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9DE" w:rsidRPr="00BB4431" w:rsidRDefault="00BB19DE" w:rsidP="00BB4431">
      <w:pPr>
        <w:rPr>
          <w:rtl/>
        </w:rPr>
      </w:pPr>
    </w:p>
    <w:p w:rsidR="00BB19DE" w:rsidRPr="00BB4431" w:rsidRDefault="00BB19DE" w:rsidP="00BB4431">
      <w:pPr>
        <w:rPr>
          <w:rtl/>
        </w:rPr>
      </w:pPr>
      <w:r w:rsidRPr="00BB4431">
        <w:rPr>
          <w:rFonts w:hint="cs"/>
          <w:rtl/>
        </w:rPr>
        <w:t>דברי הכנסת</w:t>
      </w:r>
    </w:p>
    <w:p w:rsidR="00BB19DE" w:rsidRPr="00BB4431" w:rsidRDefault="00BB19DE" w:rsidP="00BB4431">
      <w:pPr>
        <w:rPr>
          <w:rtl/>
        </w:rPr>
      </w:pPr>
      <w:r w:rsidRPr="00BB4431">
        <w:rPr>
          <w:rFonts w:hint="cs"/>
          <w:rtl/>
        </w:rPr>
        <w:t xml:space="preserve">חוברת ה' </w:t>
      </w:r>
    </w:p>
    <w:p w:rsidR="00BB19DE" w:rsidRPr="00BB4431" w:rsidRDefault="00BB19DE" w:rsidP="00BB4431">
      <w:pPr>
        <w:rPr>
          <w:rtl/>
        </w:rPr>
      </w:pPr>
      <w:r w:rsidRPr="00BB4431">
        <w:rPr>
          <w:rFonts w:hint="cs"/>
          <w:rtl/>
        </w:rPr>
        <w:t>ישיבה י"ד</w:t>
      </w:r>
    </w:p>
    <w:p w:rsidR="00BB19DE" w:rsidRPr="00BB4431" w:rsidRDefault="00BB19DE" w:rsidP="001D0D25">
      <w:pPr>
        <w:rPr>
          <w:rtl/>
        </w:rPr>
      </w:pPr>
    </w:p>
    <w:p w:rsidR="00BB19DE" w:rsidRPr="00BB4431" w:rsidRDefault="00BB19DE" w:rsidP="001D0D25">
      <w:pPr>
        <w:rPr>
          <w:rtl/>
        </w:rPr>
      </w:pPr>
      <w:bookmarkStart w:id="0" w:name="ET_typistreplace_אחרי_כן_קי_11_42_17"/>
      <w:r w:rsidRPr="00BB4431">
        <w:rPr>
          <w:rtl/>
        </w:rPr>
        <w:t xml:space="preserve"> </w:t>
      </w:r>
      <w:bookmarkStart w:id="1" w:name="_ETM_Q1_85190"/>
      <w:bookmarkEnd w:id="0"/>
      <w:bookmarkEnd w:id="1"/>
      <w:r w:rsidRPr="00BB4431">
        <w:rPr>
          <w:rtl/>
        </w:rPr>
        <w:t xml:space="preserve"> </w:t>
      </w:r>
    </w:p>
    <w:p w:rsidR="00BB19DE" w:rsidRPr="00BB4431" w:rsidRDefault="00BB19DE" w:rsidP="001D0D25">
      <w:bookmarkStart w:id="2" w:name="TOR_Q1"/>
      <w:bookmarkStart w:id="3" w:name="_ETM_Q1_28180"/>
      <w:bookmarkEnd w:id="2"/>
      <w:bookmarkEnd w:id="3"/>
    </w:p>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 w:rsidR="00BB19DE" w:rsidRPr="00BB4431" w:rsidRDefault="00BB19DE" w:rsidP="001D0D25">
      <w:pPr>
        <w:pStyle w:val="ab"/>
        <w:rPr>
          <w:rtl/>
        </w:rPr>
      </w:pPr>
      <w:bookmarkStart w:id="4" w:name="_Toc122011117"/>
      <w:bookmarkStart w:id="5" w:name="_Toc122267728"/>
      <w:bookmarkStart w:id="6" w:name="_Toc122268260"/>
      <w:r w:rsidRPr="00BB4431">
        <w:rPr>
          <w:rtl/>
        </w:rPr>
        <w:t>הישיבה ה</w:t>
      </w:r>
      <w:r w:rsidRPr="00BB4431">
        <w:rPr>
          <w:rFonts w:hint="cs"/>
          <w:rtl/>
        </w:rPr>
        <w:t xml:space="preserve">ארבע-עשרה </w:t>
      </w:r>
      <w:r w:rsidRPr="00BB4431">
        <w:rPr>
          <w:rtl/>
        </w:rPr>
        <w:t xml:space="preserve">של הכנסת </w:t>
      </w:r>
      <w:r w:rsidRPr="00BB4431">
        <w:rPr>
          <w:rFonts w:hint="cs"/>
          <w:rtl/>
        </w:rPr>
        <w:t>העשרים-וחמש</w:t>
      </w:r>
      <w:bookmarkEnd w:id="4"/>
      <w:bookmarkEnd w:id="5"/>
      <w:bookmarkEnd w:id="6"/>
    </w:p>
    <w:p w:rsidR="00BB19DE" w:rsidRPr="00BB4431" w:rsidRDefault="00BB19DE" w:rsidP="001D0D25">
      <w:pPr>
        <w:pStyle w:val="ac"/>
        <w:rPr>
          <w:rtl/>
        </w:rPr>
      </w:pPr>
      <w:bookmarkStart w:id="7" w:name="_Toc122011118"/>
      <w:bookmarkStart w:id="8" w:name="_Toc122267729"/>
      <w:bookmarkStart w:id="9" w:name="_Toc122268261"/>
      <w:r w:rsidRPr="00BB4431">
        <w:rPr>
          <w:rtl/>
        </w:rPr>
        <w:t>יום רביעי, כ' בכסלו התשפ"ג (14 בדצמבר 2022)</w:t>
      </w:r>
      <w:bookmarkEnd w:id="7"/>
      <w:bookmarkEnd w:id="8"/>
      <w:bookmarkEnd w:id="9"/>
    </w:p>
    <w:p w:rsidR="00BB19DE" w:rsidRPr="00BB4431" w:rsidRDefault="00BB19DE" w:rsidP="001D0D25">
      <w:pPr>
        <w:pStyle w:val="ad"/>
        <w:rPr>
          <w:rtl/>
        </w:rPr>
      </w:pPr>
      <w:r w:rsidRPr="00BB4431">
        <w:rPr>
          <w:rtl/>
        </w:rPr>
        <w:t>ירושלים, הכנסת, שעה 11:00</w:t>
      </w:r>
    </w:p>
    <w:p w:rsidR="00C5070B" w:rsidRPr="00BB4431" w:rsidRDefault="00C5070B" w:rsidP="00BB4431">
      <w:pPr>
        <w:rPr>
          <w:rtl/>
        </w:rPr>
      </w:pPr>
      <w:r w:rsidRPr="00BB4431">
        <w:br w:type="page"/>
      </w:r>
    </w:p>
    <w:p w:rsidR="00122C81" w:rsidRPr="00BB4431" w:rsidRDefault="00C5070B" w:rsidP="00BB4431">
      <w:pPr>
        <w:pStyle w:val="afd"/>
        <w:rPr>
          <w:noProof/>
        </w:rPr>
      </w:pPr>
      <w:bookmarkStart w:id="10" w:name="_ETM_Q0_17803472"/>
      <w:r>
        <w:rPr>
          <w:rtl/>
        </w:rPr>
        <w:lastRenderedPageBreak/>
        <w:t xml:space="preserve">תוכן </w:t>
      </w:r>
      <w:r>
        <w:rPr>
          <w:rFonts w:hint="cs"/>
          <w:rtl/>
        </w:rPr>
        <w:t>ה</w:t>
      </w:r>
      <w:r>
        <w:rPr>
          <w:rtl/>
        </w:rPr>
        <w:t>עניינים</w:t>
      </w:r>
      <w:bookmarkStart w:id="11" w:name="_ETM_Q0_19461"/>
      <w:bookmarkEnd w:id="11"/>
      <w:bookmarkEnd w:id="10"/>
      <w:r w:rsidR="00122C81">
        <w:rPr>
          <w:rtl/>
        </w:rPr>
        <w:fldChar w:fldCharType="begin"/>
      </w:r>
      <w:r w:rsidR="00122C81">
        <w:rPr>
          <w:rtl/>
        </w:rPr>
        <w:instrText xml:space="preserve"> </w:instrText>
      </w:r>
      <w:r w:rsidR="00122C81">
        <w:instrText>TOC</w:instrText>
      </w:r>
      <w:r w:rsidR="00122C81">
        <w:rPr>
          <w:rtl/>
        </w:rPr>
        <w:instrText xml:space="preserve"> \</w:instrText>
      </w:r>
      <w:r w:rsidR="00122C81">
        <w:instrText>o "1-9" \h \z \t</w:instrText>
      </w:r>
      <w:r w:rsidR="00122C81">
        <w:rPr>
          <w:rtl/>
        </w:rPr>
        <w:instrText xml:space="preserve"> "דובר,2,נושא,1,שאילתה,1" </w:instrText>
      </w:r>
      <w:r w:rsidR="00122C81">
        <w:rPr>
          <w:rtl/>
        </w:rPr>
        <w:fldChar w:fldCharType="separate"/>
      </w:r>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262" w:history="1">
        <w:r w:rsidR="00122C81" w:rsidRPr="00C75321">
          <w:rPr>
            <w:rStyle w:val="Hyperlink"/>
            <w:noProof/>
            <w:rtl/>
          </w:rPr>
          <w:t>ציון היום הבין-לאומי למאבק בשחיתות</w:t>
        </w:r>
        <w:r w:rsidR="00122C81">
          <w:rPr>
            <w:noProof/>
            <w:webHidden/>
          </w:rPr>
          <w:tab/>
        </w:r>
        <w:r w:rsidR="00122C81">
          <w:rPr>
            <w:noProof/>
            <w:webHidden/>
          </w:rPr>
          <w:fldChar w:fldCharType="begin"/>
        </w:r>
        <w:r w:rsidR="00122C81">
          <w:rPr>
            <w:noProof/>
            <w:webHidden/>
          </w:rPr>
          <w:instrText xml:space="preserve"> PAGEREF _Toc122268262 \h </w:instrText>
        </w:r>
        <w:r w:rsidR="00122C81">
          <w:rPr>
            <w:noProof/>
            <w:webHidden/>
          </w:rPr>
        </w:r>
        <w:r w:rsidR="00122C81">
          <w:rPr>
            <w:noProof/>
            <w:webHidden/>
          </w:rPr>
          <w:fldChar w:fldCharType="separate"/>
        </w:r>
        <w:r w:rsidR="00AE7D4C">
          <w:rPr>
            <w:noProof/>
            <w:webHidden/>
            <w:rtl/>
          </w:rPr>
          <w:t>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3" w:history="1">
        <w:r w:rsidR="00122C81" w:rsidRPr="00C75321">
          <w:rPr>
            <w:rStyle w:val="Hyperlink"/>
            <w:noProof/>
            <w:rtl/>
          </w:rPr>
          <w:t>אפרת רייטן מרום (העבודה):</w:t>
        </w:r>
        <w:r w:rsidR="00122C81">
          <w:rPr>
            <w:noProof/>
            <w:webHidden/>
          </w:rPr>
          <w:tab/>
        </w:r>
        <w:r w:rsidR="00122C81">
          <w:rPr>
            <w:noProof/>
            <w:webHidden/>
          </w:rPr>
          <w:fldChar w:fldCharType="begin"/>
        </w:r>
        <w:r w:rsidR="00122C81">
          <w:rPr>
            <w:noProof/>
            <w:webHidden/>
          </w:rPr>
          <w:instrText xml:space="preserve"> PAGEREF _Toc122268263 \h </w:instrText>
        </w:r>
        <w:r w:rsidR="00122C81">
          <w:rPr>
            <w:noProof/>
            <w:webHidden/>
          </w:rPr>
        </w:r>
        <w:r w:rsidR="00122C81">
          <w:rPr>
            <w:noProof/>
            <w:webHidden/>
          </w:rPr>
          <w:fldChar w:fldCharType="separate"/>
        </w:r>
        <w:r w:rsidR="00AE7D4C">
          <w:rPr>
            <w:noProof/>
            <w:webHidden/>
            <w:rtl/>
          </w:rPr>
          <w:t>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4" w:history="1">
        <w:r w:rsidR="00122C81" w:rsidRPr="00C75321">
          <w:rPr>
            <w:rStyle w:val="Hyperlink"/>
            <w:noProof/>
            <w:rtl/>
          </w:rPr>
          <w:t>יואב סגלוביץ' (יש עתיד):</w:t>
        </w:r>
        <w:r w:rsidR="00122C81">
          <w:rPr>
            <w:noProof/>
            <w:webHidden/>
          </w:rPr>
          <w:tab/>
        </w:r>
        <w:r w:rsidR="00122C81">
          <w:rPr>
            <w:noProof/>
            <w:webHidden/>
          </w:rPr>
          <w:fldChar w:fldCharType="begin"/>
        </w:r>
        <w:r w:rsidR="00122C81">
          <w:rPr>
            <w:noProof/>
            <w:webHidden/>
          </w:rPr>
          <w:instrText xml:space="preserve"> PAGEREF _Toc122268264 \h </w:instrText>
        </w:r>
        <w:r w:rsidR="00122C81">
          <w:rPr>
            <w:noProof/>
            <w:webHidden/>
          </w:rPr>
        </w:r>
        <w:r w:rsidR="00122C81">
          <w:rPr>
            <w:noProof/>
            <w:webHidden/>
          </w:rPr>
          <w:fldChar w:fldCharType="separate"/>
        </w:r>
        <w:r w:rsidR="00AE7D4C">
          <w:rPr>
            <w:noProof/>
            <w:webHidden/>
            <w:rtl/>
          </w:rPr>
          <w:t>10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5" w:history="1">
        <w:r w:rsidR="00122C81" w:rsidRPr="00C75321">
          <w:rPr>
            <w:rStyle w:val="Hyperlink"/>
            <w:noProof/>
            <w:rtl/>
          </w:rPr>
          <w:t>שרן מרים השכל (המחנה הממלכתי):</w:t>
        </w:r>
        <w:r w:rsidR="00122C81">
          <w:rPr>
            <w:noProof/>
            <w:webHidden/>
          </w:rPr>
          <w:tab/>
        </w:r>
        <w:r w:rsidR="00122C81">
          <w:rPr>
            <w:noProof/>
            <w:webHidden/>
          </w:rPr>
          <w:fldChar w:fldCharType="begin"/>
        </w:r>
        <w:r w:rsidR="00122C81">
          <w:rPr>
            <w:noProof/>
            <w:webHidden/>
          </w:rPr>
          <w:instrText xml:space="preserve"> PAGEREF _Toc122268265 \h </w:instrText>
        </w:r>
        <w:r w:rsidR="00122C81">
          <w:rPr>
            <w:noProof/>
            <w:webHidden/>
          </w:rPr>
        </w:r>
        <w:r w:rsidR="00122C81">
          <w:rPr>
            <w:noProof/>
            <w:webHidden/>
          </w:rPr>
          <w:fldChar w:fldCharType="separate"/>
        </w:r>
        <w:r w:rsidR="00AE7D4C">
          <w:rPr>
            <w:noProof/>
            <w:webHidden/>
            <w:rtl/>
          </w:rPr>
          <w:t>11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6" w:history="1">
        <w:r w:rsidR="00122C81" w:rsidRPr="00C75321">
          <w:rPr>
            <w:rStyle w:val="Hyperlink"/>
            <w:noProof/>
            <w:rtl/>
          </w:rPr>
          <w:t>משה ארבל (ש"ס):</w:t>
        </w:r>
        <w:r w:rsidR="00122C81">
          <w:rPr>
            <w:noProof/>
            <w:webHidden/>
          </w:rPr>
          <w:tab/>
        </w:r>
        <w:r w:rsidR="00122C81">
          <w:rPr>
            <w:noProof/>
            <w:webHidden/>
          </w:rPr>
          <w:fldChar w:fldCharType="begin"/>
        </w:r>
        <w:r w:rsidR="00122C81">
          <w:rPr>
            <w:noProof/>
            <w:webHidden/>
          </w:rPr>
          <w:instrText xml:space="preserve"> PAGEREF _Toc122268266 \h </w:instrText>
        </w:r>
        <w:r w:rsidR="00122C81">
          <w:rPr>
            <w:noProof/>
            <w:webHidden/>
          </w:rPr>
        </w:r>
        <w:r w:rsidR="00122C81">
          <w:rPr>
            <w:noProof/>
            <w:webHidden/>
          </w:rPr>
          <w:fldChar w:fldCharType="separate"/>
        </w:r>
        <w:r w:rsidR="00AE7D4C">
          <w:rPr>
            <w:noProof/>
            <w:webHidden/>
            <w:rtl/>
          </w:rPr>
          <w:t>13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7" w:history="1">
        <w:r w:rsidR="00122C81" w:rsidRPr="00C75321">
          <w:rPr>
            <w:rStyle w:val="Hyperlink"/>
            <w:noProof/>
            <w:rtl/>
          </w:rPr>
          <w:t>עמיחי אליהו (עוצמה יהודית):</w:t>
        </w:r>
        <w:r w:rsidR="00122C81">
          <w:rPr>
            <w:noProof/>
            <w:webHidden/>
          </w:rPr>
          <w:tab/>
        </w:r>
        <w:r w:rsidR="00122C81">
          <w:rPr>
            <w:noProof/>
            <w:webHidden/>
          </w:rPr>
          <w:fldChar w:fldCharType="begin"/>
        </w:r>
        <w:r w:rsidR="00122C81">
          <w:rPr>
            <w:noProof/>
            <w:webHidden/>
          </w:rPr>
          <w:instrText xml:space="preserve"> PAGEREF _Toc122268267 \h </w:instrText>
        </w:r>
        <w:r w:rsidR="00122C81">
          <w:rPr>
            <w:noProof/>
            <w:webHidden/>
          </w:rPr>
        </w:r>
        <w:r w:rsidR="00122C81">
          <w:rPr>
            <w:noProof/>
            <w:webHidden/>
          </w:rPr>
          <w:fldChar w:fldCharType="separate"/>
        </w:r>
        <w:r w:rsidR="00AE7D4C">
          <w:rPr>
            <w:noProof/>
            <w:webHidden/>
            <w:rtl/>
          </w:rPr>
          <w:t>15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8" w:history="1">
        <w:r w:rsidR="00122C81" w:rsidRPr="00C75321">
          <w:rPr>
            <w:rStyle w:val="Hyperlink"/>
            <w:noProof/>
            <w:rtl/>
          </w:rPr>
          <w:t>שרון ניר (ישראל ביתנו):</w:t>
        </w:r>
        <w:r w:rsidR="00122C81">
          <w:rPr>
            <w:noProof/>
            <w:webHidden/>
          </w:rPr>
          <w:tab/>
        </w:r>
        <w:r w:rsidR="00122C81">
          <w:rPr>
            <w:noProof/>
            <w:webHidden/>
          </w:rPr>
          <w:fldChar w:fldCharType="begin"/>
        </w:r>
        <w:r w:rsidR="00122C81">
          <w:rPr>
            <w:noProof/>
            <w:webHidden/>
          </w:rPr>
          <w:instrText xml:space="preserve"> PAGEREF _Toc122268268 \h </w:instrText>
        </w:r>
        <w:r w:rsidR="00122C81">
          <w:rPr>
            <w:noProof/>
            <w:webHidden/>
          </w:rPr>
        </w:r>
        <w:r w:rsidR="00122C81">
          <w:rPr>
            <w:noProof/>
            <w:webHidden/>
          </w:rPr>
          <w:fldChar w:fldCharType="separate"/>
        </w:r>
        <w:r w:rsidR="00AE7D4C">
          <w:rPr>
            <w:noProof/>
            <w:webHidden/>
            <w:rtl/>
          </w:rPr>
          <w:t>16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69" w:history="1">
        <w:r w:rsidR="00122C81" w:rsidRPr="00C75321">
          <w:rPr>
            <w:rStyle w:val="Hyperlink"/>
            <w:noProof/>
            <w:rtl/>
          </w:rPr>
          <w:t>עופר כסיף (חד"ש-תע"ל):</w:t>
        </w:r>
        <w:r w:rsidR="00122C81">
          <w:rPr>
            <w:noProof/>
            <w:webHidden/>
          </w:rPr>
          <w:tab/>
        </w:r>
        <w:r w:rsidR="00122C81">
          <w:rPr>
            <w:noProof/>
            <w:webHidden/>
          </w:rPr>
          <w:fldChar w:fldCharType="begin"/>
        </w:r>
        <w:r w:rsidR="00122C81">
          <w:rPr>
            <w:noProof/>
            <w:webHidden/>
          </w:rPr>
          <w:instrText xml:space="preserve"> PAGEREF _Toc122268269 \h </w:instrText>
        </w:r>
        <w:r w:rsidR="00122C81">
          <w:rPr>
            <w:noProof/>
            <w:webHidden/>
          </w:rPr>
        </w:r>
        <w:r w:rsidR="00122C81">
          <w:rPr>
            <w:noProof/>
            <w:webHidden/>
          </w:rPr>
          <w:fldChar w:fldCharType="separate"/>
        </w:r>
        <w:r w:rsidR="00AE7D4C">
          <w:rPr>
            <w:noProof/>
            <w:webHidden/>
            <w:rtl/>
          </w:rPr>
          <w:t>20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0" w:history="1">
        <w:r w:rsidR="00122C81" w:rsidRPr="00C75321">
          <w:rPr>
            <w:rStyle w:val="Hyperlink"/>
            <w:noProof/>
            <w:rtl/>
          </w:rPr>
          <w:t>ישראל אייכלר (יהדות התורה):</w:t>
        </w:r>
        <w:r w:rsidR="00122C81">
          <w:rPr>
            <w:noProof/>
            <w:webHidden/>
          </w:rPr>
          <w:tab/>
        </w:r>
        <w:r w:rsidR="00122C81">
          <w:rPr>
            <w:noProof/>
            <w:webHidden/>
          </w:rPr>
          <w:fldChar w:fldCharType="begin"/>
        </w:r>
        <w:r w:rsidR="00122C81">
          <w:rPr>
            <w:noProof/>
            <w:webHidden/>
          </w:rPr>
          <w:instrText xml:space="preserve"> PAGEREF _Toc122268270 \h </w:instrText>
        </w:r>
        <w:r w:rsidR="00122C81">
          <w:rPr>
            <w:noProof/>
            <w:webHidden/>
          </w:rPr>
        </w:r>
        <w:r w:rsidR="00122C81">
          <w:rPr>
            <w:noProof/>
            <w:webHidden/>
          </w:rPr>
          <w:fldChar w:fldCharType="separate"/>
        </w:r>
        <w:r w:rsidR="00AE7D4C">
          <w:rPr>
            <w:noProof/>
            <w:webHidden/>
            <w:rtl/>
          </w:rPr>
          <w:t>22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1" w:history="1">
        <w:r w:rsidR="00122C81" w:rsidRPr="00C75321">
          <w:rPr>
            <w:rStyle w:val="Hyperlink"/>
            <w:noProof/>
            <w:rtl/>
          </w:rPr>
          <w:t>אבי מעוז (נעם):</w:t>
        </w:r>
        <w:r w:rsidR="00122C81">
          <w:rPr>
            <w:noProof/>
            <w:webHidden/>
          </w:rPr>
          <w:tab/>
        </w:r>
        <w:r w:rsidR="00122C81">
          <w:rPr>
            <w:noProof/>
            <w:webHidden/>
          </w:rPr>
          <w:fldChar w:fldCharType="begin"/>
        </w:r>
        <w:r w:rsidR="00122C81">
          <w:rPr>
            <w:noProof/>
            <w:webHidden/>
          </w:rPr>
          <w:instrText xml:space="preserve"> PAGEREF _Toc122268271 \h </w:instrText>
        </w:r>
        <w:r w:rsidR="00122C81">
          <w:rPr>
            <w:noProof/>
            <w:webHidden/>
          </w:rPr>
        </w:r>
        <w:r w:rsidR="00122C81">
          <w:rPr>
            <w:noProof/>
            <w:webHidden/>
          </w:rPr>
          <w:fldChar w:fldCharType="separate"/>
        </w:r>
        <w:r w:rsidR="00AE7D4C">
          <w:rPr>
            <w:noProof/>
            <w:webHidden/>
            <w:rtl/>
          </w:rPr>
          <w:t>27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2" w:history="1">
        <w:r w:rsidR="00122C81" w:rsidRPr="00C75321">
          <w:rPr>
            <w:rStyle w:val="Hyperlink"/>
            <w:noProof/>
            <w:rtl/>
          </w:rPr>
          <w:t>שר המשפטים גדעון סער:</w:t>
        </w:r>
        <w:r w:rsidR="00122C81">
          <w:rPr>
            <w:noProof/>
            <w:webHidden/>
          </w:rPr>
          <w:tab/>
        </w:r>
        <w:r w:rsidR="00122C81">
          <w:rPr>
            <w:noProof/>
            <w:webHidden/>
          </w:rPr>
          <w:fldChar w:fldCharType="begin"/>
        </w:r>
        <w:r w:rsidR="00122C81">
          <w:rPr>
            <w:noProof/>
            <w:webHidden/>
          </w:rPr>
          <w:instrText xml:space="preserve"> PAGEREF _Toc122268272 \h </w:instrText>
        </w:r>
        <w:r w:rsidR="00122C81">
          <w:rPr>
            <w:noProof/>
            <w:webHidden/>
          </w:rPr>
        </w:r>
        <w:r w:rsidR="00122C81">
          <w:rPr>
            <w:noProof/>
            <w:webHidden/>
          </w:rPr>
          <w:fldChar w:fldCharType="separate"/>
        </w:r>
        <w:r w:rsidR="00AE7D4C">
          <w:rPr>
            <w:noProof/>
            <w:webHidden/>
            <w:rtl/>
          </w:rPr>
          <w:t>30</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273" w:history="1">
        <w:r w:rsidR="00122C81" w:rsidRPr="00C75321">
          <w:rPr>
            <w:rStyle w:val="Hyperlink"/>
            <w:noProof/>
            <w:rtl/>
            <w:lang w:eastAsia="he-IL"/>
          </w:rPr>
          <w:t>מסמכים שהונחו על שולחן הכנסת</w:t>
        </w:r>
        <w:r w:rsidR="00122C81">
          <w:rPr>
            <w:noProof/>
            <w:webHidden/>
          </w:rPr>
          <w:tab/>
        </w:r>
        <w:r w:rsidR="00122C81">
          <w:rPr>
            <w:noProof/>
            <w:webHidden/>
          </w:rPr>
          <w:fldChar w:fldCharType="begin"/>
        </w:r>
        <w:r w:rsidR="00122C81">
          <w:rPr>
            <w:noProof/>
            <w:webHidden/>
          </w:rPr>
          <w:instrText xml:space="preserve"> PAGEREF _Toc122268273 \h </w:instrText>
        </w:r>
        <w:r w:rsidR="00122C81">
          <w:rPr>
            <w:noProof/>
            <w:webHidden/>
          </w:rPr>
        </w:r>
        <w:r w:rsidR="00122C81">
          <w:rPr>
            <w:noProof/>
            <w:webHidden/>
          </w:rPr>
          <w:fldChar w:fldCharType="separate"/>
        </w:r>
        <w:r w:rsidR="00AE7D4C">
          <w:rPr>
            <w:noProof/>
            <w:webHidden/>
            <w:rtl/>
          </w:rPr>
          <w:t>32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4" w:history="1">
        <w:r w:rsidR="00122C81" w:rsidRPr="00C75321">
          <w:rPr>
            <w:rStyle w:val="Hyperlink"/>
            <w:noProof/>
            <w:rtl/>
          </w:rPr>
          <w:t>מזכיר הכנסת דן מרזוק:</w:t>
        </w:r>
        <w:r w:rsidR="00122C81">
          <w:rPr>
            <w:noProof/>
            <w:webHidden/>
          </w:rPr>
          <w:tab/>
        </w:r>
        <w:r w:rsidR="00122C81">
          <w:rPr>
            <w:noProof/>
            <w:webHidden/>
          </w:rPr>
          <w:fldChar w:fldCharType="begin"/>
        </w:r>
        <w:r w:rsidR="00122C81">
          <w:rPr>
            <w:noProof/>
            <w:webHidden/>
          </w:rPr>
          <w:instrText xml:space="preserve"> PAGEREF _Toc122268274 \h </w:instrText>
        </w:r>
        <w:r w:rsidR="00122C81">
          <w:rPr>
            <w:noProof/>
            <w:webHidden/>
          </w:rPr>
        </w:r>
        <w:r w:rsidR="00122C81">
          <w:rPr>
            <w:noProof/>
            <w:webHidden/>
          </w:rPr>
          <w:fldChar w:fldCharType="separate"/>
        </w:r>
        <w:r w:rsidR="00AE7D4C">
          <w:rPr>
            <w:noProof/>
            <w:webHidden/>
            <w:rtl/>
          </w:rPr>
          <w:t>33</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275" w:history="1">
        <w:r w:rsidR="00122C81" w:rsidRPr="00C75321">
          <w:rPr>
            <w:rStyle w:val="Hyperlink"/>
            <w:noProof/>
            <w:rtl/>
            <w:lang w:eastAsia="he-IL"/>
          </w:rPr>
          <w:t>הצעת חוק הכנסת (תיקון מס' 52) (מספר חברי הכנסת הנדרש להתפלגות סיעה), התשפ"ג–2022</w:t>
        </w:r>
        <w:r w:rsidR="00122C81">
          <w:rPr>
            <w:noProof/>
            <w:webHidden/>
          </w:rPr>
          <w:tab/>
        </w:r>
        <w:r w:rsidR="00122C81">
          <w:rPr>
            <w:noProof/>
            <w:webHidden/>
          </w:rPr>
          <w:fldChar w:fldCharType="begin"/>
        </w:r>
        <w:r w:rsidR="00122C81">
          <w:rPr>
            <w:noProof/>
            <w:webHidden/>
          </w:rPr>
          <w:instrText xml:space="preserve"> PAGEREF _Toc122268275 \h </w:instrText>
        </w:r>
        <w:r w:rsidR="00122C81">
          <w:rPr>
            <w:noProof/>
            <w:webHidden/>
          </w:rPr>
        </w:r>
        <w:r w:rsidR="00122C81">
          <w:rPr>
            <w:noProof/>
            <w:webHidden/>
          </w:rPr>
          <w:fldChar w:fldCharType="separate"/>
        </w:r>
        <w:r w:rsidR="00AE7D4C">
          <w:rPr>
            <w:noProof/>
            <w:webHidden/>
            <w:rtl/>
          </w:rPr>
          <w:t>33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6" w:history="1">
        <w:r w:rsidR="00122C81" w:rsidRPr="00C75321">
          <w:rPr>
            <w:rStyle w:val="Hyperlink"/>
            <w:noProof/>
            <w:rtl/>
          </w:rPr>
          <w:t>יואב קיש (הליכוד):</w:t>
        </w:r>
        <w:r w:rsidR="00122C81">
          <w:rPr>
            <w:noProof/>
            <w:webHidden/>
          </w:rPr>
          <w:tab/>
        </w:r>
        <w:r w:rsidR="00122C81">
          <w:rPr>
            <w:noProof/>
            <w:webHidden/>
          </w:rPr>
          <w:fldChar w:fldCharType="begin"/>
        </w:r>
        <w:r w:rsidR="00122C81">
          <w:rPr>
            <w:noProof/>
            <w:webHidden/>
          </w:rPr>
          <w:instrText xml:space="preserve"> PAGEREF _Toc122268276 \h </w:instrText>
        </w:r>
        <w:r w:rsidR="00122C81">
          <w:rPr>
            <w:noProof/>
            <w:webHidden/>
          </w:rPr>
        </w:r>
        <w:r w:rsidR="00122C81">
          <w:rPr>
            <w:noProof/>
            <w:webHidden/>
          </w:rPr>
          <w:fldChar w:fldCharType="separate"/>
        </w:r>
        <w:r w:rsidR="00AE7D4C">
          <w:rPr>
            <w:noProof/>
            <w:webHidden/>
            <w:rtl/>
          </w:rPr>
          <w:t>33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7" w:history="1">
        <w:r w:rsidR="00122C81" w:rsidRPr="00C75321">
          <w:rPr>
            <w:rStyle w:val="Hyperlink"/>
            <w:noProof/>
            <w:rtl/>
          </w:rPr>
          <w:t>שר המודיעין אלעזר שטרן:</w:t>
        </w:r>
        <w:r w:rsidR="00122C81">
          <w:rPr>
            <w:noProof/>
            <w:webHidden/>
          </w:rPr>
          <w:tab/>
        </w:r>
        <w:r w:rsidR="00122C81">
          <w:rPr>
            <w:noProof/>
            <w:webHidden/>
          </w:rPr>
          <w:fldChar w:fldCharType="begin"/>
        </w:r>
        <w:r w:rsidR="00122C81">
          <w:rPr>
            <w:noProof/>
            <w:webHidden/>
          </w:rPr>
          <w:instrText xml:space="preserve"> PAGEREF _Toc122268277 \h </w:instrText>
        </w:r>
        <w:r w:rsidR="00122C81">
          <w:rPr>
            <w:noProof/>
            <w:webHidden/>
          </w:rPr>
        </w:r>
        <w:r w:rsidR="00122C81">
          <w:rPr>
            <w:noProof/>
            <w:webHidden/>
          </w:rPr>
          <w:fldChar w:fldCharType="separate"/>
        </w:r>
        <w:r w:rsidR="00AE7D4C">
          <w:rPr>
            <w:noProof/>
            <w:webHidden/>
            <w:rtl/>
          </w:rPr>
          <w:t>34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8" w:history="1">
        <w:r w:rsidR="00122C81" w:rsidRPr="00C75321">
          <w:rPr>
            <w:rStyle w:val="Hyperlink"/>
            <w:noProof/>
            <w:rtl/>
          </w:rPr>
          <w:t>שר הרווחה והביטחון החברתי מאיר כהן:</w:t>
        </w:r>
        <w:r w:rsidR="00122C81">
          <w:rPr>
            <w:noProof/>
            <w:webHidden/>
          </w:rPr>
          <w:tab/>
        </w:r>
        <w:r w:rsidR="00122C81">
          <w:rPr>
            <w:noProof/>
            <w:webHidden/>
          </w:rPr>
          <w:fldChar w:fldCharType="begin"/>
        </w:r>
        <w:r w:rsidR="00122C81">
          <w:rPr>
            <w:noProof/>
            <w:webHidden/>
          </w:rPr>
          <w:instrText xml:space="preserve"> PAGEREF _Toc122268278 \h </w:instrText>
        </w:r>
        <w:r w:rsidR="00122C81">
          <w:rPr>
            <w:noProof/>
            <w:webHidden/>
          </w:rPr>
        </w:r>
        <w:r w:rsidR="00122C81">
          <w:rPr>
            <w:noProof/>
            <w:webHidden/>
          </w:rPr>
          <w:fldChar w:fldCharType="separate"/>
        </w:r>
        <w:r w:rsidR="00AE7D4C">
          <w:rPr>
            <w:noProof/>
            <w:webHidden/>
            <w:rtl/>
          </w:rPr>
          <w:t>36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79" w:history="1">
        <w:r w:rsidR="00122C81" w:rsidRPr="00C75321">
          <w:rPr>
            <w:rStyle w:val="Hyperlink"/>
            <w:noProof/>
            <w:rtl/>
          </w:rPr>
          <w:t>מיכל שיר סגמן (יש עתיד):</w:t>
        </w:r>
        <w:r w:rsidR="00122C81">
          <w:rPr>
            <w:noProof/>
            <w:webHidden/>
          </w:rPr>
          <w:tab/>
        </w:r>
        <w:r w:rsidR="00122C81">
          <w:rPr>
            <w:noProof/>
            <w:webHidden/>
          </w:rPr>
          <w:fldChar w:fldCharType="begin"/>
        </w:r>
        <w:r w:rsidR="00122C81">
          <w:rPr>
            <w:noProof/>
            <w:webHidden/>
          </w:rPr>
          <w:instrText xml:space="preserve"> PAGEREF _Toc122268279 \h </w:instrText>
        </w:r>
        <w:r w:rsidR="00122C81">
          <w:rPr>
            <w:noProof/>
            <w:webHidden/>
          </w:rPr>
        </w:r>
        <w:r w:rsidR="00122C81">
          <w:rPr>
            <w:noProof/>
            <w:webHidden/>
          </w:rPr>
          <w:fldChar w:fldCharType="separate"/>
        </w:r>
        <w:r w:rsidR="00AE7D4C">
          <w:rPr>
            <w:noProof/>
            <w:webHidden/>
            <w:rtl/>
          </w:rPr>
          <w:t>38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0" w:history="1">
        <w:r w:rsidR="00122C81" w:rsidRPr="00C75321">
          <w:rPr>
            <w:rStyle w:val="Hyperlink"/>
            <w:noProof/>
            <w:rtl/>
          </w:rPr>
          <w:t>רם בן ברק (יש עתיד):</w:t>
        </w:r>
        <w:r w:rsidR="00122C81">
          <w:rPr>
            <w:noProof/>
            <w:webHidden/>
          </w:rPr>
          <w:tab/>
        </w:r>
        <w:r w:rsidR="00122C81">
          <w:rPr>
            <w:noProof/>
            <w:webHidden/>
          </w:rPr>
          <w:fldChar w:fldCharType="begin"/>
        </w:r>
        <w:r w:rsidR="00122C81">
          <w:rPr>
            <w:noProof/>
            <w:webHidden/>
          </w:rPr>
          <w:instrText xml:space="preserve"> PAGEREF _Toc122268280 \h </w:instrText>
        </w:r>
        <w:r w:rsidR="00122C81">
          <w:rPr>
            <w:noProof/>
            <w:webHidden/>
          </w:rPr>
        </w:r>
        <w:r w:rsidR="00122C81">
          <w:rPr>
            <w:noProof/>
            <w:webHidden/>
          </w:rPr>
          <w:fldChar w:fldCharType="separate"/>
        </w:r>
        <w:r w:rsidR="00AE7D4C">
          <w:rPr>
            <w:noProof/>
            <w:webHidden/>
            <w:rtl/>
          </w:rPr>
          <w:t>39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1" w:history="1">
        <w:r w:rsidR="00122C81" w:rsidRPr="00C75321">
          <w:rPr>
            <w:rStyle w:val="Hyperlink"/>
            <w:noProof/>
            <w:rtl/>
          </w:rPr>
          <w:t>שרת האנרגיה קארין אלהרר:</w:t>
        </w:r>
        <w:r w:rsidR="00122C81">
          <w:rPr>
            <w:noProof/>
            <w:webHidden/>
          </w:rPr>
          <w:tab/>
        </w:r>
        <w:r w:rsidR="00122C81">
          <w:rPr>
            <w:noProof/>
            <w:webHidden/>
          </w:rPr>
          <w:fldChar w:fldCharType="begin"/>
        </w:r>
        <w:r w:rsidR="00122C81">
          <w:rPr>
            <w:noProof/>
            <w:webHidden/>
          </w:rPr>
          <w:instrText xml:space="preserve"> PAGEREF _Toc122268281 \h </w:instrText>
        </w:r>
        <w:r w:rsidR="00122C81">
          <w:rPr>
            <w:noProof/>
            <w:webHidden/>
          </w:rPr>
        </w:r>
        <w:r w:rsidR="00122C81">
          <w:rPr>
            <w:noProof/>
            <w:webHidden/>
          </w:rPr>
          <w:fldChar w:fldCharType="separate"/>
        </w:r>
        <w:r w:rsidR="00AE7D4C">
          <w:rPr>
            <w:noProof/>
            <w:webHidden/>
            <w:rtl/>
          </w:rPr>
          <w:t>40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2" w:history="1">
        <w:r w:rsidR="00122C81" w:rsidRPr="00C75321">
          <w:rPr>
            <w:rStyle w:val="Hyperlink"/>
            <w:noProof/>
            <w:rtl/>
          </w:rPr>
          <w:t>עידן רול (יש עתיד):</w:t>
        </w:r>
        <w:r w:rsidR="00122C81">
          <w:rPr>
            <w:noProof/>
            <w:webHidden/>
          </w:rPr>
          <w:tab/>
        </w:r>
        <w:r w:rsidR="00122C81">
          <w:rPr>
            <w:noProof/>
            <w:webHidden/>
          </w:rPr>
          <w:fldChar w:fldCharType="begin"/>
        </w:r>
        <w:r w:rsidR="00122C81">
          <w:rPr>
            <w:noProof/>
            <w:webHidden/>
          </w:rPr>
          <w:instrText xml:space="preserve"> PAGEREF _Toc122268282 \h </w:instrText>
        </w:r>
        <w:r w:rsidR="00122C81">
          <w:rPr>
            <w:noProof/>
            <w:webHidden/>
          </w:rPr>
        </w:r>
        <w:r w:rsidR="00122C81">
          <w:rPr>
            <w:noProof/>
            <w:webHidden/>
          </w:rPr>
          <w:fldChar w:fldCharType="separate"/>
        </w:r>
        <w:r w:rsidR="00AE7D4C">
          <w:rPr>
            <w:noProof/>
            <w:webHidden/>
            <w:rtl/>
          </w:rPr>
          <w:t>42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3" w:history="1">
        <w:r w:rsidR="00122C81" w:rsidRPr="00C75321">
          <w:rPr>
            <w:rStyle w:val="Hyperlink"/>
            <w:noProof/>
            <w:rtl/>
          </w:rPr>
          <w:t>רון כץ (יש עתיד):</w:t>
        </w:r>
        <w:r w:rsidR="00122C81">
          <w:rPr>
            <w:noProof/>
            <w:webHidden/>
          </w:rPr>
          <w:tab/>
        </w:r>
        <w:r w:rsidR="00122C81">
          <w:rPr>
            <w:noProof/>
            <w:webHidden/>
          </w:rPr>
          <w:fldChar w:fldCharType="begin"/>
        </w:r>
        <w:r w:rsidR="00122C81">
          <w:rPr>
            <w:noProof/>
            <w:webHidden/>
          </w:rPr>
          <w:instrText xml:space="preserve"> PAGEREF _Toc122268283 \h </w:instrText>
        </w:r>
        <w:r w:rsidR="00122C81">
          <w:rPr>
            <w:noProof/>
            <w:webHidden/>
          </w:rPr>
        </w:r>
        <w:r w:rsidR="00122C81">
          <w:rPr>
            <w:noProof/>
            <w:webHidden/>
          </w:rPr>
          <w:fldChar w:fldCharType="separate"/>
        </w:r>
        <w:r w:rsidR="00AE7D4C">
          <w:rPr>
            <w:noProof/>
            <w:webHidden/>
            <w:rtl/>
          </w:rPr>
          <w:t>46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4" w:history="1">
        <w:r w:rsidR="00122C81" w:rsidRPr="00C75321">
          <w:rPr>
            <w:rStyle w:val="Hyperlink"/>
            <w:noProof/>
            <w:rtl/>
          </w:rPr>
          <w:t>דבי ביטון (יש עתיד):</w:t>
        </w:r>
        <w:r w:rsidR="00122C81">
          <w:rPr>
            <w:noProof/>
            <w:webHidden/>
          </w:rPr>
          <w:tab/>
        </w:r>
        <w:r w:rsidR="00122C81">
          <w:rPr>
            <w:noProof/>
            <w:webHidden/>
          </w:rPr>
          <w:fldChar w:fldCharType="begin"/>
        </w:r>
        <w:r w:rsidR="00122C81">
          <w:rPr>
            <w:noProof/>
            <w:webHidden/>
          </w:rPr>
          <w:instrText xml:space="preserve"> PAGEREF _Toc122268284 \h </w:instrText>
        </w:r>
        <w:r w:rsidR="00122C81">
          <w:rPr>
            <w:noProof/>
            <w:webHidden/>
          </w:rPr>
        </w:r>
        <w:r w:rsidR="00122C81">
          <w:rPr>
            <w:noProof/>
            <w:webHidden/>
          </w:rPr>
          <w:fldChar w:fldCharType="separate"/>
        </w:r>
        <w:r w:rsidR="00AE7D4C">
          <w:rPr>
            <w:noProof/>
            <w:webHidden/>
            <w:rtl/>
          </w:rPr>
          <w:t>47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5" w:history="1">
        <w:r w:rsidR="00122C81" w:rsidRPr="00C75321">
          <w:rPr>
            <w:rStyle w:val="Hyperlink"/>
            <w:noProof/>
            <w:rtl/>
          </w:rPr>
          <w:t>שרת החינוך יפעת שאשא ביטון:</w:t>
        </w:r>
        <w:r w:rsidR="00122C81">
          <w:rPr>
            <w:noProof/>
            <w:webHidden/>
          </w:rPr>
          <w:tab/>
        </w:r>
        <w:r w:rsidR="00122C81">
          <w:rPr>
            <w:noProof/>
            <w:webHidden/>
          </w:rPr>
          <w:fldChar w:fldCharType="begin"/>
        </w:r>
        <w:r w:rsidR="00122C81">
          <w:rPr>
            <w:noProof/>
            <w:webHidden/>
          </w:rPr>
          <w:instrText xml:space="preserve"> PAGEREF _Toc122268285 \h </w:instrText>
        </w:r>
        <w:r w:rsidR="00122C81">
          <w:rPr>
            <w:noProof/>
            <w:webHidden/>
          </w:rPr>
        </w:r>
        <w:r w:rsidR="00122C81">
          <w:rPr>
            <w:noProof/>
            <w:webHidden/>
          </w:rPr>
          <w:fldChar w:fldCharType="separate"/>
        </w:r>
        <w:r w:rsidR="00AE7D4C">
          <w:rPr>
            <w:noProof/>
            <w:webHidden/>
            <w:rtl/>
          </w:rPr>
          <w:t>50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6" w:history="1">
        <w:r w:rsidR="00122C81" w:rsidRPr="00C75321">
          <w:rPr>
            <w:rStyle w:val="Hyperlink"/>
            <w:noProof/>
            <w:rtl/>
          </w:rPr>
          <w:t>מיכאל מרדכי ביטון (המחנה הממלכתי):</w:t>
        </w:r>
        <w:r w:rsidR="00122C81">
          <w:rPr>
            <w:noProof/>
            <w:webHidden/>
          </w:rPr>
          <w:tab/>
        </w:r>
        <w:r w:rsidR="00122C81">
          <w:rPr>
            <w:noProof/>
            <w:webHidden/>
          </w:rPr>
          <w:fldChar w:fldCharType="begin"/>
        </w:r>
        <w:r w:rsidR="00122C81">
          <w:rPr>
            <w:noProof/>
            <w:webHidden/>
          </w:rPr>
          <w:instrText xml:space="preserve"> PAGEREF _Toc122268286 \h </w:instrText>
        </w:r>
        <w:r w:rsidR="00122C81">
          <w:rPr>
            <w:noProof/>
            <w:webHidden/>
          </w:rPr>
        </w:r>
        <w:r w:rsidR="00122C81">
          <w:rPr>
            <w:noProof/>
            <w:webHidden/>
          </w:rPr>
          <w:fldChar w:fldCharType="separate"/>
        </w:r>
        <w:r w:rsidR="00AE7D4C">
          <w:rPr>
            <w:noProof/>
            <w:webHidden/>
            <w:rtl/>
          </w:rPr>
          <w:t>52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7" w:history="1">
        <w:r w:rsidR="00122C81" w:rsidRPr="00C75321">
          <w:rPr>
            <w:rStyle w:val="Hyperlink"/>
            <w:noProof/>
            <w:rtl/>
          </w:rPr>
          <w:t>מתן כהנא (המחנה הממלכתי):</w:t>
        </w:r>
        <w:r w:rsidR="00122C81">
          <w:rPr>
            <w:noProof/>
            <w:webHidden/>
          </w:rPr>
          <w:tab/>
        </w:r>
        <w:r w:rsidR="00122C81">
          <w:rPr>
            <w:noProof/>
            <w:webHidden/>
          </w:rPr>
          <w:fldChar w:fldCharType="begin"/>
        </w:r>
        <w:r w:rsidR="00122C81">
          <w:rPr>
            <w:noProof/>
            <w:webHidden/>
          </w:rPr>
          <w:instrText xml:space="preserve"> PAGEREF _Toc122268287 \h </w:instrText>
        </w:r>
        <w:r w:rsidR="00122C81">
          <w:rPr>
            <w:noProof/>
            <w:webHidden/>
          </w:rPr>
        </w:r>
        <w:r w:rsidR="00122C81">
          <w:rPr>
            <w:noProof/>
            <w:webHidden/>
          </w:rPr>
          <w:fldChar w:fldCharType="separate"/>
        </w:r>
        <w:r w:rsidR="00AE7D4C">
          <w:rPr>
            <w:noProof/>
            <w:webHidden/>
            <w:rtl/>
          </w:rPr>
          <w:t>54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8" w:history="1">
        <w:r w:rsidR="00122C81" w:rsidRPr="00C75321">
          <w:rPr>
            <w:rStyle w:val="Hyperlink"/>
            <w:noProof/>
            <w:rtl/>
          </w:rPr>
          <w:t>עופר כסיף (חד"ש-תע"ל):</w:t>
        </w:r>
        <w:r w:rsidR="00122C81">
          <w:rPr>
            <w:noProof/>
            <w:webHidden/>
          </w:rPr>
          <w:tab/>
        </w:r>
        <w:r w:rsidR="00122C81">
          <w:rPr>
            <w:noProof/>
            <w:webHidden/>
          </w:rPr>
          <w:fldChar w:fldCharType="begin"/>
        </w:r>
        <w:r w:rsidR="00122C81">
          <w:rPr>
            <w:noProof/>
            <w:webHidden/>
          </w:rPr>
          <w:instrText xml:space="preserve"> PAGEREF _Toc122268288 \h </w:instrText>
        </w:r>
        <w:r w:rsidR="00122C81">
          <w:rPr>
            <w:noProof/>
            <w:webHidden/>
          </w:rPr>
        </w:r>
        <w:r w:rsidR="00122C81">
          <w:rPr>
            <w:noProof/>
            <w:webHidden/>
          </w:rPr>
          <w:fldChar w:fldCharType="separate"/>
        </w:r>
        <w:r w:rsidR="00AE7D4C">
          <w:rPr>
            <w:noProof/>
            <w:webHidden/>
            <w:rtl/>
          </w:rPr>
          <w:t>57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89" w:history="1">
        <w:r w:rsidR="00122C81" w:rsidRPr="00C75321">
          <w:rPr>
            <w:rStyle w:val="Hyperlink"/>
            <w:noProof/>
            <w:rtl/>
          </w:rPr>
          <w:t>סימון דוידסון (יש עתיד):</w:t>
        </w:r>
        <w:r w:rsidR="00122C81">
          <w:rPr>
            <w:noProof/>
            <w:webHidden/>
          </w:rPr>
          <w:tab/>
        </w:r>
        <w:r w:rsidR="00122C81">
          <w:rPr>
            <w:noProof/>
            <w:webHidden/>
          </w:rPr>
          <w:fldChar w:fldCharType="begin"/>
        </w:r>
        <w:r w:rsidR="00122C81">
          <w:rPr>
            <w:noProof/>
            <w:webHidden/>
          </w:rPr>
          <w:instrText xml:space="preserve"> PAGEREF _Toc122268289 \h </w:instrText>
        </w:r>
        <w:r w:rsidR="00122C81">
          <w:rPr>
            <w:noProof/>
            <w:webHidden/>
          </w:rPr>
        </w:r>
        <w:r w:rsidR="00122C81">
          <w:rPr>
            <w:noProof/>
            <w:webHidden/>
          </w:rPr>
          <w:fldChar w:fldCharType="separate"/>
        </w:r>
        <w:r w:rsidR="00AE7D4C">
          <w:rPr>
            <w:noProof/>
            <w:webHidden/>
            <w:rtl/>
          </w:rPr>
          <w:t>59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0" w:history="1">
        <w:r w:rsidR="00122C81" w:rsidRPr="00C75321">
          <w:rPr>
            <w:rStyle w:val="Hyperlink"/>
            <w:noProof/>
            <w:rtl/>
          </w:rPr>
          <w:t>שר הבינוי והשיכון זאב אלקין:</w:t>
        </w:r>
        <w:r w:rsidR="00122C81">
          <w:rPr>
            <w:noProof/>
            <w:webHidden/>
          </w:rPr>
          <w:tab/>
        </w:r>
        <w:r w:rsidR="00122C81">
          <w:rPr>
            <w:noProof/>
            <w:webHidden/>
          </w:rPr>
          <w:fldChar w:fldCharType="begin"/>
        </w:r>
        <w:r w:rsidR="00122C81">
          <w:rPr>
            <w:noProof/>
            <w:webHidden/>
          </w:rPr>
          <w:instrText xml:space="preserve"> PAGEREF _Toc122268290 \h </w:instrText>
        </w:r>
        <w:r w:rsidR="00122C81">
          <w:rPr>
            <w:noProof/>
            <w:webHidden/>
          </w:rPr>
        </w:r>
        <w:r w:rsidR="00122C81">
          <w:rPr>
            <w:noProof/>
            <w:webHidden/>
          </w:rPr>
          <w:fldChar w:fldCharType="separate"/>
        </w:r>
        <w:r w:rsidR="00AE7D4C">
          <w:rPr>
            <w:noProof/>
            <w:webHidden/>
            <w:rtl/>
          </w:rPr>
          <w:t>62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1" w:history="1">
        <w:r w:rsidR="00122C81" w:rsidRPr="00C75321">
          <w:rPr>
            <w:rStyle w:val="Hyperlink"/>
            <w:noProof/>
            <w:rtl/>
          </w:rPr>
          <w:t>יואב קיש (הליכוד):</w:t>
        </w:r>
        <w:r w:rsidR="00122C81">
          <w:rPr>
            <w:noProof/>
            <w:webHidden/>
          </w:rPr>
          <w:tab/>
        </w:r>
        <w:r w:rsidR="00122C81">
          <w:rPr>
            <w:noProof/>
            <w:webHidden/>
          </w:rPr>
          <w:fldChar w:fldCharType="begin"/>
        </w:r>
        <w:r w:rsidR="00122C81">
          <w:rPr>
            <w:noProof/>
            <w:webHidden/>
          </w:rPr>
          <w:instrText xml:space="preserve"> PAGEREF _Toc122268291 \h </w:instrText>
        </w:r>
        <w:r w:rsidR="00122C81">
          <w:rPr>
            <w:noProof/>
            <w:webHidden/>
          </w:rPr>
        </w:r>
        <w:r w:rsidR="00122C81">
          <w:rPr>
            <w:noProof/>
            <w:webHidden/>
          </w:rPr>
          <w:fldChar w:fldCharType="separate"/>
        </w:r>
        <w:r w:rsidR="00AE7D4C">
          <w:rPr>
            <w:noProof/>
            <w:webHidden/>
            <w:rtl/>
          </w:rPr>
          <w:t>75</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292" w:history="1">
        <w:r w:rsidR="00122C81" w:rsidRPr="00C75321">
          <w:rPr>
            <w:rStyle w:val="Hyperlink"/>
            <w:noProof/>
            <w:rtl/>
          </w:rPr>
          <w:t>מסמכים שהונחו על שולחן הכנסת</w:t>
        </w:r>
        <w:r w:rsidR="00122C81">
          <w:rPr>
            <w:noProof/>
            <w:webHidden/>
          </w:rPr>
          <w:tab/>
        </w:r>
        <w:r w:rsidR="00122C81">
          <w:rPr>
            <w:noProof/>
            <w:webHidden/>
          </w:rPr>
          <w:fldChar w:fldCharType="begin"/>
        </w:r>
        <w:r w:rsidR="00122C81">
          <w:rPr>
            <w:noProof/>
            <w:webHidden/>
          </w:rPr>
          <w:instrText xml:space="preserve"> PAGEREF _Toc122268292 \h </w:instrText>
        </w:r>
        <w:r w:rsidR="00122C81">
          <w:rPr>
            <w:noProof/>
            <w:webHidden/>
          </w:rPr>
        </w:r>
        <w:r w:rsidR="00122C81">
          <w:rPr>
            <w:noProof/>
            <w:webHidden/>
          </w:rPr>
          <w:fldChar w:fldCharType="separate"/>
        </w:r>
        <w:r w:rsidR="00AE7D4C">
          <w:rPr>
            <w:noProof/>
            <w:webHidden/>
            <w:rtl/>
          </w:rPr>
          <w:t>88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3" w:history="1">
        <w:r w:rsidR="00122C81" w:rsidRPr="00C75321">
          <w:rPr>
            <w:rStyle w:val="Hyperlink"/>
            <w:noProof/>
            <w:rtl/>
          </w:rPr>
          <w:t>מזכיר הכנסת דן מרזוק:</w:t>
        </w:r>
        <w:r w:rsidR="00122C81">
          <w:rPr>
            <w:noProof/>
            <w:webHidden/>
          </w:rPr>
          <w:tab/>
        </w:r>
        <w:r w:rsidR="00122C81">
          <w:rPr>
            <w:noProof/>
            <w:webHidden/>
          </w:rPr>
          <w:fldChar w:fldCharType="begin"/>
        </w:r>
        <w:r w:rsidR="00122C81">
          <w:rPr>
            <w:noProof/>
            <w:webHidden/>
          </w:rPr>
          <w:instrText xml:space="preserve"> PAGEREF _Toc122268293 \h </w:instrText>
        </w:r>
        <w:r w:rsidR="00122C81">
          <w:rPr>
            <w:noProof/>
            <w:webHidden/>
          </w:rPr>
        </w:r>
        <w:r w:rsidR="00122C81">
          <w:rPr>
            <w:noProof/>
            <w:webHidden/>
          </w:rPr>
          <w:fldChar w:fldCharType="separate"/>
        </w:r>
        <w:r w:rsidR="00AE7D4C">
          <w:rPr>
            <w:noProof/>
            <w:webHidden/>
            <w:rtl/>
          </w:rPr>
          <w:t>88</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294" w:history="1">
        <w:r w:rsidR="00122C81" w:rsidRPr="00C75321">
          <w:rPr>
            <w:rStyle w:val="Hyperlink"/>
            <w:noProof/>
            <w:rtl/>
            <w:lang w:eastAsia="he-IL"/>
          </w:rPr>
          <w:t>הצעת חוק-יסוד: הממשלה (תיקון מס' 14) (שר נוסף במשרד וכשירותם של השרים)</w:t>
        </w:r>
        <w:r w:rsidR="00122C81">
          <w:rPr>
            <w:noProof/>
            <w:webHidden/>
          </w:rPr>
          <w:tab/>
        </w:r>
        <w:r w:rsidR="00122C81">
          <w:rPr>
            <w:noProof/>
            <w:webHidden/>
          </w:rPr>
          <w:fldChar w:fldCharType="begin"/>
        </w:r>
        <w:r w:rsidR="00122C81">
          <w:rPr>
            <w:noProof/>
            <w:webHidden/>
          </w:rPr>
          <w:instrText xml:space="preserve"> PAGEREF _Toc122268294 \h </w:instrText>
        </w:r>
        <w:r w:rsidR="00122C81">
          <w:rPr>
            <w:noProof/>
            <w:webHidden/>
          </w:rPr>
        </w:r>
        <w:r w:rsidR="00122C81">
          <w:rPr>
            <w:noProof/>
            <w:webHidden/>
          </w:rPr>
          <w:fldChar w:fldCharType="separate"/>
        </w:r>
        <w:r w:rsidR="00AE7D4C">
          <w:rPr>
            <w:noProof/>
            <w:webHidden/>
            <w:rtl/>
          </w:rPr>
          <w:t>88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5" w:history="1">
        <w:r w:rsidR="00122C81" w:rsidRPr="00C75321">
          <w:rPr>
            <w:rStyle w:val="Hyperlink"/>
            <w:noProof/>
            <w:rtl/>
          </w:rPr>
          <w:t>שמחה רוטמן (הציונות הדתית):</w:t>
        </w:r>
        <w:r w:rsidR="00122C81">
          <w:rPr>
            <w:noProof/>
            <w:webHidden/>
          </w:rPr>
          <w:tab/>
        </w:r>
        <w:r w:rsidR="00122C81">
          <w:rPr>
            <w:noProof/>
            <w:webHidden/>
          </w:rPr>
          <w:fldChar w:fldCharType="begin"/>
        </w:r>
        <w:r w:rsidR="00122C81">
          <w:rPr>
            <w:noProof/>
            <w:webHidden/>
          </w:rPr>
          <w:instrText xml:space="preserve"> PAGEREF _Toc122268295 \h </w:instrText>
        </w:r>
        <w:r w:rsidR="00122C81">
          <w:rPr>
            <w:noProof/>
            <w:webHidden/>
          </w:rPr>
        </w:r>
        <w:r w:rsidR="00122C81">
          <w:rPr>
            <w:noProof/>
            <w:webHidden/>
          </w:rPr>
          <w:fldChar w:fldCharType="separate"/>
        </w:r>
        <w:r w:rsidR="00AE7D4C">
          <w:rPr>
            <w:noProof/>
            <w:webHidden/>
            <w:rtl/>
          </w:rPr>
          <w:t>88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6" w:history="1">
        <w:r w:rsidR="00122C81" w:rsidRPr="00C75321">
          <w:rPr>
            <w:rStyle w:val="Hyperlink"/>
            <w:noProof/>
            <w:rtl/>
          </w:rPr>
          <w:t>משה ארבל (ש"ס):</w:t>
        </w:r>
        <w:r w:rsidR="00122C81">
          <w:rPr>
            <w:noProof/>
            <w:webHidden/>
          </w:rPr>
          <w:tab/>
        </w:r>
        <w:r w:rsidR="00122C81">
          <w:rPr>
            <w:noProof/>
            <w:webHidden/>
          </w:rPr>
          <w:fldChar w:fldCharType="begin"/>
        </w:r>
        <w:r w:rsidR="00122C81">
          <w:rPr>
            <w:noProof/>
            <w:webHidden/>
          </w:rPr>
          <w:instrText xml:space="preserve"> PAGEREF _Toc122268296 \h </w:instrText>
        </w:r>
        <w:r w:rsidR="00122C81">
          <w:rPr>
            <w:noProof/>
            <w:webHidden/>
          </w:rPr>
        </w:r>
        <w:r w:rsidR="00122C81">
          <w:rPr>
            <w:noProof/>
            <w:webHidden/>
          </w:rPr>
          <w:fldChar w:fldCharType="separate"/>
        </w:r>
        <w:r w:rsidR="00AE7D4C">
          <w:rPr>
            <w:noProof/>
            <w:webHidden/>
            <w:rtl/>
          </w:rPr>
          <w:t>92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7" w:history="1">
        <w:r w:rsidR="00122C81" w:rsidRPr="00C75321">
          <w:rPr>
            <w:rStyle w:val="Hyperlink"/>
            <w:noProof/>
            <w:rtl/>
          </w:rPr>
          <w:t>ניסים ואטורי (הליכוד):</w:t>
        </w:r>
        <w:r w:rsidR="00122C81">
          <w:rPr>
            <w:noProof/>
            <w:webHidden/>
          </w:rPr>
          <w:tab/>
        </w:r>
        <w:r w:rsidR="00122C81">
          <w:rPr>
            <w:noProof/>
            <w:webHidden/>
          </w:rPr>
          <w:fldChar w:fldCharType="begin"/>
        </w:r>
        <w:r w:rsidR="00122C81">
          <w:rPr>
            <w:noProof/>
            <w:webHidden/>
          </w:rPr>
          <w:instrText xml:space="preserve"> PAGEREF _Toc122268297 \h </w:instrText>
        </w:r>
        <w:r w:rsidR="00122C81">
          <w:rPr>
            <w:noProof/>
            <w:webHidden/>
          </w:rPr>
        </w:r>
        <w:r w:rsidR="00122C81">
          <w:rPr>
            <w:noProof/>
            <w:webHidden/>
          </w:rPr>
          <w:fldChar w:fldCharType="separate"/>
        </w:r>
        <w:r w:rsidR="00AE7D4C">
          <w:rPr>
            <w:noProof/>
            <w:webHidden/>
            <w:rtl/>
          </w:rPr>
          <w:t>96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8" w:history="1">
        <w:r w:rsidR="00122C81" w:rsidRPr="00C75321">
          <w:rPr>
            <w:rStyle w:val="Hyperlink"/>
            <w:noProof/>
            <w:rtl/>
          </w:rPr>
          <w:t>משה טור פז (יש עתיד):</w:t>
        </w:r>
        <w:r w:rsidR="00122C81">
          <w:rPr>
            <w:noProof/>
            <w:webHidden/>
          </w:rPr>
          <w:tab/>
        </w:r>
        <w:r w:rsidR="00122C81">
          <w:rPr>
            <w:noProof/>
            <w:webHidden/>
          </w:rPr>
          <w:fldChar w:fldCharType="begin"/>
        </w:r>
        <w:r w:rsidR="00122C81">
          <w:rPr>
            <w:noProof/>
            <w:webHidden/>
          </w:rPr>
          <w:instrText xml:space="preserve"> PAGEREF _Toc122268298 \h </w:instrText>
        </w:r>
        <w:r w:rsidR="00122C81">
          <w:rPr>
            <w:noProof/>
            <w:webHidden/>
          </w:rPr>
        </w:r>
        <w:r w:rsidR="00122C81">
          <w:rPr>
            <w:noProof/>
            <w:webHidden/>
          </w:rPr>
          <w:fldChar w:fldCharType="separate"/>
        </w:r>
        <w:r w:rsidR="00AE7D4C">
          <w:rPr>
            <w:noProof/>
            <w:webHidden/>
            <w:rtl/>
          </w:rPr>
          <w:t>97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299" w:history="1">
        <w:r w:rsidR="00122C81" w:rsidRPr="00C75321">
          <w:rPr>
            <w:rStyle w:val="Hyperlink"/>
            <w:noProof/>
            <w:rtl/>
          </w:rPr>
          <w:t>שר הרווחה והביטחון החברתי מאיר כהן:</w:t>
        </w:r>
        <w:r w:rsidR="00122C81">
          <w:rPr>
            <w:noProof/>
            <w:webHidden/>
          </w:rPr>
          <w:tab/>
        </w:r>
        <w:r w:rsidR="00122C81">
          <w:rPr>
            <w:noProof/>
            <w:webHidden/>
          </w:rPr>
          <w:fldChar w:fldCharType="begin"/>
        </w:r>
        <w:r w:rsidR="00122C81">
          <w:rPr>
            <w:noProof/>
            <w:webHidden/>
          </w:rPr>
          <w:instrText xml:space="preserve"> PAGEREF _Toc122268299 \h </w:instrText>
        </w:r>
        <w:r w:rsidR="00122C81">
          <w:rPr>
            <w:noProof/>
            <w:webHidden/>
          </w:rPr>
        </w:r>
        <w:r w:rsidR="00122C81">
          <w:rPr>
            <w:noProof/>
            <w:webHidden/>
          </w:rPr>
          <w:fldChar w:fldCharType="separate"/>
        </w:r>
        <w:r w:rsidR="00AE7D4C">
          <w:rPr>
            <w:noProof/>
            <w:webHidden/>
            <w:rtl/>
          </w:rPr>
          <w:t>98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0" w:history="1">
        <w:r w:rsidR="00122C81" w:rsidRPr="00C75321">
          <w:rPr>
            <w:rStyle w:val="Hyperlink"/>
            <w:noProof/>
            <w:rtl/>
          </w:rPr>
          <w:t>שרת האנרגיה קארין אלהרר:</w:t>
        </w:r>
        <w:r w:rsidR="00122C81">
          <w:rPr>
            <w:noProof/>
            <w:webHidden/>
          </w:rPr>
          <w:tab/>
        </w:r>
        <w:r w:rsidR="00122C81">
          <w:rPr>
            <w:noProof/>
            <w:webHidden/>
          </w:rPr>
          <w:fldChar w:fldCharType="begin"/>
        </w:r>
        <w:r w:rsidR="00122C81">
          <w:rPr>
            <w:noProof/>
            <w:webHidden/>
          </w:rPr>
          <w:instrText xml:space="preserve"> PAGEREF _Toc122268300 \h </w:instrText>
        </w:r>
        <w:r w:rsidR="00122C81">
          <w:rPr>
            <w:noProof/>
            <w:webHidden/>
          </w:rPr>
        </w:r>
        <w:r w:rsidR="00122C81">
          <w:rPr>
            <w:noProof/>
            <w:webHidden/>
          </w:rPr>
          <w:fldChar w:fldCharType="separate"/>
        </w:r>
        <w:r w:rsidR="00AE7D4C">
          <w:rPr>
            <w:noProof/>
            <w:webHidden/>
            <w:rtl/>
          </w:rPr>
          <w:t>100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1" w:history="1">
        <w:r w:rsidR="00122C81" w:rsidRPr="00C75321">
          <w:rPr>
            <w:rStyle w:val="Hyperlink"/>
            <w:noProof/>
            <w:rtl/>
          </w:rPr>
          <w:t>מירב כהן (יש עתיד):</w:t>
        </w:r>
        <w:r w:rsidR="00122C81">
          <w:rPr>
            <w:noProof/>
            <w:webHidden/>
          </w:rPr>
          <w:tab/>
        </w:r>
        <w:r w:rsidR="00122C81">
          <w:rPr>
            <w:noProof/>
            <w:webHidden/>
          </w:rPr>
          <w:fldChar w:fldCharType="begin"/>
        </w:r>
        <w:r w:rsidR="00122C81">
          <w:rPr>
            <w:noProof/>
            <w:webHidden/>
          </w:rPr>
          <w:instrText xml:space="preserve"> PAGEREF _Toc122268301 \h </w:instrText>
        </w:r>
        <w:r w:rsidR="00122C81">
          <w:rPr>
            <w:noProof/>
            <w:webHidden/>
          </w:rPr>
        </w:r>
        <w:r w:rsidR="00122C81">
          <w:rPr>
            <w:noProof/>
            <w:webHidden/>
          </w:rPr>
          <w:fldChar w:fldCharType="separate"/>
        </w:r>
        <w:r w:rsidR="00AE7D4C">
          <w:rPr>
            <w:noProof/>
            <w:webHidden/>
            <w:rtl/>
          </w:rPr>
          <w:t>102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2" w:history="1">
        <w:r w:rsidR="00122C81" w:rsidRPr="00C75321">
          <w:rPr>
            <w:rStyle w:val="Hyperlink"/>
            <w:noProof/>
            <w:rtl/>
          </w:rPr>
          <w:t>שר המודיעין אלעזר שטרן:</w:t>
        </w:r>
        <w:r w:rsidR="00122C81">
          <w:rPr>
            <w:noProof/>
            <w:webHidden/>
          </w:rPr>
          <w:tab/>
        </w:r>
        <w:r w:rsidR="00122C81">
          <w:rPr>
            <w:noProof/>
            <w:webHidden/>
          </w:rPr>
          <w:fldChar w:fldCharType="begin"/>
        </w:r>
        <w:r w:rsidR="00122C81">
          <w:rPr>
            <w:noProof/>
            <w:webHidden/>
          </w:rPr>
          <w:instrText xml:space="preserve"> PAGEREF _Toc122268302 \h </w:instrText>
        </w:r>
        <w:r w:rsidR="00122C81">
          <w:rPr>
            <w:noProof/>
            <w:webHidden/>
          </w:rPr>
        </w:r>
        <w:r w:rsidR="00122C81">
          <w:rPr>
            <w:noProof/>
            <w:webHidden/>
          </w:rPr>
          <w:fldChar w:fldCharType="separate"/>
        </w:r>
        <w:r w:rsidR="00AE7D4C">
          <w:rPr>
            <w:noProof/>
            <w:webHidden/>
            <w:rtl/>
          </w:rPr>
          <w:t>104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3" w:history="1">
        <w:r w:rsidR="00122C81" w:rsidRPr="00C75321">
          <w:rPr>
            <w:rStyle w:val="Hyperlink"/>
            <w:noProof/>
            <w:rtl/>
          </w:rPr>
          <w:t>מיקי לוי (יש עתיד):</w:t>
        </w:r>
        <w:r w:rsidR="00122C81">
          <w:rPr>
            <w:noProof/>
            <w:webHidden/>
          </w:rPr>
          <w:tab/>
        </w:r>
        <w:r w:rsidR="00122C81">
          <w:rPr>
            <w:noProof/>
            <w:webHidden/>
          </w:rPr>
          <w:fldChar w:fldCharType="begin"/>
        </w:r>
        <w:r w:rsidR="00122C81">
          <w:rPr>
            <w:noProof/>
            <w:webHidden/>
          </w:rPr>
          <w:instrText xml:space="preserve"> PAGEREF _Toc122268303 \h </w:instrText>
        </w:r>
        <w:r w:rsidR="00122C81">
          <w:rPr>
            <w:noProof/>
            <w:webHidden/>
          </w:rPr>
        </w:r>
        <w:r w:rsidR="00122C81">
          <w:rPr>
            <w:noProof/>
            <w:webHidden/>
          </w:rPr>
          <w:fldChar w:fldCharType="separate"/>
        </w:r>
        <w:r w:rsidR="00AE7D4C">
          <w:rPr>
            <w:noProof/>
            <w:webHidden/>
            <w:rtl/>
          </w:rPr>
          <w:t>106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4" w:history="1">
        <w:r w:rsidR="00122C81" w:rsidRPr="00C75321">
          <w:rPr>
            <w:rStyle w:val="Hyperlink"/>
            <w:noProof/>
            <w:rtl/>
          </w:rPr>
          <w:t>מירב בן ארי (יש עתיד):</w:t>
        </w:r>
        <w:r w:rsidR="00122C81">
          <w:rPr>
            <w:noProof/>
            <w:webHidden/>
          </w:rPr>
          <w:tab/>
        </w:r>
        <w:r w:rsidR="00122C81">
          <w:rPr>
            <w:noProof/>
            <w:webHidden/>
          </w:rPr>
          <w:fldChar w:fldCharType="begin"/>
        </w:r>
        <w:r w:rsidR="00122C81">
          <w:rPr>
            <w:noProof/>
            <w:webHidden/>
          </w:rPr>
          <w:instrText xml:space="preserve"> PAGEREF _Toc122268304 \h </w:instrText>
        </w:r>
        <w:r w:rsidR="00122C81">
          <w:rPr>
            <w:noProof/>
            <w:webHidden/>
          </w:rPr>
        </w:r>
        <w:r w:rsidR="00122C81">
          <w:rPr>
            <w:noProof/>
            <w:webHidden/>
          </w:rPr>
          <w:fldChar w:fldCharType="separate"/>
        </w:r>
        <w:r w:rsidR="00AE7D4C">
          <w:rPr>
            <w:noProof/>
            <w:webHidden/>
            <w:rtl/>
          </w:rPr>
          <w:t>108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5" w:history="1">
        <w:r w:rsidR="00122C81" w:rsidRPr="00C75321">
          <w:rPr>
            <w:rStyle w:val="Hyperlink"/>
            <w:noProof/>
            <w:rtl/>
          </w:rPr>
          <w:t>רם בן ברק (יש עתיד):</w:t>
        </w:r>
        <w:r w:rsidR="00122C81">
          <w:rPr>
            <w:noProof/>
            <w:webHidden/>
          </w:rPr>
          <w:tab/>
        </w:r>
        <w:r w:rsidR="00122C81">
          <w:rPr>
            <w:noProof/>
            <w:webHidden/>
          </w:rPr>
          <w:fldChar w:fldCharType="begin"/>
        </w:r>
        <w:r w:rsidR="00122C81">
          <w:rPr>
            <w:noProof/>
            <w:webHidden/>
          </w:rPr>
          <w:instrText xml:space="preserve"> PAGEREF _Toc122268305 \h </w:instrText>
        </w:r>
        <w:r w:rsidR="00122C81">
          <w:rPr>
            <w:noProof/>
            <w:webHidden/>
          </w:rPr>
        </w:r>
        <w:r w:rsidR="00122C81">
          <w:rPr>
            <w:noProof/>
            <w:webHidden/>
          </w:rPr>
          <w:fldChar w:fldCharType="separate"/>
        </w:r>
        <w:r w:rsidR="00AE7D4C">
          <w:rPr>
            <w:noProof/>
            <w:webHidden/>
            <w:rtl/>
          </w:rPr>
          <w:t>111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6" w:history="1">
        <w:r w:rsidR="00122C81" w:rsidRPr="00C75321">
          <w:rPr>
            <w:rStyle w:val="Hyperlink"/>
            <w:noProof/>
            <w:rtl/>
          </w:rPr>
          <w:t>יואב סגלוביץ' (יש עתיד):</w:t>
        </w:r>
        <w:r w:rsidR="00122C81">
          <w:rPr>
            <w:noProof/>
            <w:webHidden/>
          </w:rPr>
          <w:tab/>
        </w:r>
        <w:r w:rsidR="00122C81">
          <w:rPr>
            <w:noProof/>
            <w:webHidden/>
          </w:rPr>
          <w:fldChar w:fldCharType="begin"/>
        </w:r>
        <w:r w:rsidR="00122C81">
          <w:rPr>
            <w:noProof/>
            <w:webHidden/>
          </w:rPr>
          <w:instrText xml:space="preserve"> PAGEREF _Toc122268306 \h </w:instrText>
        </w:r>
        <w:r w:rsidR="00122C81">
          <w:rPr>
            <w:noProof/>
            <w:webHidden/>
          </w:rPr>
        </w:r>
        <w:r w:rsidR="00122C81">
          <w:rPr>
            <w:noProof/>
            <w:webHidden/>
          </w:rPr>
          <w:fldChar w:fldCharType="separate"/>
        </w:r>
        <w:r w:rsidR="00AE7D4C">
          <w:rPr>
            <w:noProof/>
            <w:webHidden/>
            <w:rtl/>
          </w:rPr>
          <w:t>113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7" w:history="1">
        <w:r w:rsidR="00122C81" w:rsidRPr="00C75321">
          <w:rPr>
            <w:rStyle w:val="Hyperlink"/>
            <w:noProof/>
            <w:rtl/>
          </w:rPr>
          <w:t>בועז טופורובסקי (יש עתיד):</w:t>
        </w:r>
        <w:r w:rsidR="00122C81">
          <w:rPr>
            <w:noProof/>
            <w:webHidden/>
          </w:rPr>
          <w:tab/>
        </w:r>
        <w:r w:rsidR="00122C81">
          <w:rPr>
            <w:noProof/>
            <w:webHidden/>
          </w:rPr>
          <w:fldChar w:fldCharType="begin"/>
        </w:r>
        <w:r w:rsidR="00122C81">
          <w:rPr>
            <w:noProof/>
            <w:webHidden/>
          </w:rPr>
          <w:instrText xml:space="preserve"> PAGEREF _Toc122268307 \h </w:instrText>
        </w:r>
        <w:r w:rsidR="00122C81">
          <w:rPr>
            <w:noProof/>
            <w:webHidden/>
          </w:rPr>
        </w:r>
        <w:r w:rsidR="00122C81">
          <w:rPr>
            <w:noProof/>
            <w:webHidden/>
          </w:rPr>
          <w:fldChar w:fldCharType="separate"/>
        </w:r>
        <w:r w:rsidR="00AE7D4C">
          <w:rPr>
            <w:noProof/>
            <w:webHidden/>
            <w:rtl/>
          </w:rPr>
          <w:t>114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8" w:history="1">
        <w:r w:rsidR="00122C81" w:rsidRPr="00C75321">
          <w:rPr>
            <w:rStyle w:val="Hyperlink"/>
            <w:noProof/>
            <w:rtl/>
          </w:rPr>
          <w:t>מיכל שיר סגמן (יש עתיד):</w:t>
        </w:r>
        <w:r w:rsidR="00122C81">
          <w:rPr>
            <w:noProof/>
            <w:webHidden/>
          </w:rPr>
          <w:tab/>
        </w:r>
        <w:r w:rsidR="00122C81">
          <w:rPr>
            <w:noProof/>
            <w:webHidden/>
          </w:rPr>
          <w:fldChar w:fldCharType="begin"/>
        </w:r>
        <w:r w:rsidR="00122C81">
          <w:rPr>
            <w:noProof/>
            <w:webHidden/>
          </w:rPr>
          <w:instrText xml:space="preserve"> PAGEREF _Toc122268308 \h </w:instrText>
        </w:r>
        <w:r w:rsidR="00122C81">
          <w:rPr>
            <w:noProof/>
            <w:webHidden/>
          </w:rPr>
        </w:r>
        <w:r w:rsidR="00122C81">
          <w:rPr>
            <w:noProof/>
            <w:webHidden/>
          </w:rPr>
          <w:fldChar w:fldCharType="separate"/>
        </w:r>
        <w:r w:rsidR="00AE7D4C">
          <w:rPr>
            <w:noProof/>
            <w:webHidden/>
            <w:rtl/>
          </w:rPr>
          <w:t>115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09" w:history="1">
        <w:r w:rsidR="00122C81" w:rsidRPr="00C75321">
          <w:rPr>
            <w:rStyle w:val="Hyperlink"/>
            <w:noProof/>
            <w:rtl/>
          </w:rPr>
          <w:t>יוראי להב הרצנו (יש עתיד):</w:t>
        </w:r>
        <w:r w:rsidR="00122C81">
          <w:rPr>
            <w:noProof/>
            <w:webHidden/>
          </w:rPr>
          <w:tab/>
        </w:r>
        <w:r w:rsidR="00122C81">
          <w:rPr>
            <w:noProof/>
            <w:webHidden/>
          </w:rPr>
          <w:fldChar w:fldCharType="begin"/>
        </w:r>
        <w:r w:rsidR="00122C81">
          <w:rPr>
            <w:noProof/>
            <w:webHidden/>
          </w:rPr>
          <w:instrText xml:space="preserve"> PAGEREF _Toc122268309 \h </w:instrText>
        </w:r>
        <w:r w:rsidR="00122C81">
          <w:rPr>
            <w:noProof/>
            <w:webHidden/>
          </w:rPr>
        </w:r>
        <w:r w:rsidR="00122C81">
          <w:rPr>
            <w:noProof/>
            <w:webHidden/>
          </w:rPr>
          <w:fldChar w:fldCharType="separate"/>
        </w:r>
        <w:r w:rsidR="00AE7D4C">
          <w:rPr>
            <w:noProof/>
            <w:webHidden/>
            <w:rtl/>
          </w:rPr>
          <w:t>116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0" w:history="1">
        <w:r w:rsidR="00122C81" w:rsidRPr="00C75321">
          <w:rPr>
            <w:rStyle w:val="Hyperlink"/>
            <w:noProof/>
            <w:rtl/>
          </w:rPr>
          <w:t>שרת העלייה והקליטה פנינה תמנו:</w:t>
        </w:r>
        <w:r w:rsidR="00122C81">
          <w:rPr>
            <w:noProof/>
            <w:webHidden/>
          </w:rPr>
          <w:tab/>
        </w:r>
        <w:r w:rsidR="00122C81">
          <w:rPr>
            <w:noProof/>
            <w:webHidden/>
          </w:rPr>
          <w:fldChar w:fldCharType="begin"/>
        </w:r>
        <w:r w:rsidR="00122C81">
          <w:rPr>
            <w:noProof/>
            <w:webHidden/>
          </w:rPr>
          <w:instrText xml:space="preserve"> PAGEREF _Toc122268310 \h </w:instrText>
        </w:r>
        <w:r w:rsidR="00122C81">
          <w:rPr>
            <w:noProof/>
            <w:webHidden/>
          </w:rPr>
        </w:r>
        <w:r w:rsidR="00122C81">
          <w:rPr>
            <w:noProof/>
            <w:webHidden/>
          </w:rPr>
          <w:fldChar w:fldCharType="separate"/>
        </w:r>
        <w:r w:rsidR="00AE7D4C">
          <w:rPr>
            <w:noProof/>
            <w:webHidden/>
            <w:rtl/>
          </w:rPr>
          <w:t>117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1" w:history="1">
        <w:r w:rsidR="00122C81" w:rsidRPr="00C75321">
          <w:rPr>
            <w:rStyle w:val="Hyperlink"/>
            <w:noProof/>
            <w:rtl/>
          </w:rPr>
          <w:t>רון כץ (יש עתיד):</w:t>
        </w:r>
        <w:r w:rsidR="00122C81">
          <w:rPr>
            <w:noProof/>
            <w:webHidden/>
          </w:rPr>
          <w:tab/>
        </w:r>
        <w:r w:rsidR="00122C81">
          <w:rPr>
            <w:noProof/>
            <w:webHidden/>
          </w:rPr>
          <w:fldChar w:fldCharType="begin"/>
        </w:r>
        <w:r w:rsidR="00122C81">
          <w:rPr>
            <w:noProof/>
            <w:webHidden/>
          </w:rPr>
          <w:instrText xml:space="preserve"> PAGEREF _Toc122268311 \h </w:instrText>
        </w:r>
        <w:r w:rsidR="00122C81">
          <w:rPr>
            <w:noProof/>
            <w:webHidden/>
          </w:rPr>
        </w:r>
        <w:r w:rsidR="00122C81">
          <w:rPr>
            <w:noProof/>
            <w:webHidden/>
          </w:rPr>
          <w:fldChar w:fldCharType="separate"/>
        </w:r>
        <w:r w:rsidR="00AE7D4C">
          <w:rPr>
            <w:noProof/>
            <w:webHidden/>
            <w:rtl/>
          </w:rPr>
          <w:t>120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2" w:history="1">
        <w:r w:rsidR="00122C81" w:rsidRPr="00C75321">
          <w:rPr>
            <w:rStyle w:val="Hyperlink"/>
            <w:noProof/>
            <w:rtl/>
          </w:rPr>
          <w:t>ולדימיר בליאק (יש עתיד):</w:t>
        </w:r>
        <w:r w:rsidR="00122C81">
          <w:rPr>
            <w:noProof/>
            <w:webHidden/>
          </w:rPr>
          <w:tab/>
        </w:r>
        <w:r w:rsidR="00122C81">
          <w:rPr>
            <w:noProof/>
            <w:webHidden/>
          </w:rPr>
          <w:fldChar w:fldCharType="begin"/>
        </w:r>
        <w:r w:rsidR="00122C81">
          <w:rPr>
            <w:noProof/>
            <w:webHidden/>
          </w:rPr>
          <w:instrText xml:space="preserve"> PAGEREF _Toc122268312 \h </w:instrText>
        </w:r>
        <w:r w:rsidR="00122C81">
          <w:rPr>
            <w:noProof/>
            <w:webHidden/>
          </w:rPr>
        </w:r>
        <w:r w:rsidR="00122C81">
          <w:rPr>
            <w:noProof/>
            <w:webHidden/>
          </w:rPr>
          <w:fldChar w:fldCharType="separate"/>
        </w:r>
        <w:r w:rsidR="00AE7D4C">
          <w:rPr>
            <w:noProof/>
            <w:webHidden/>
            <w:rtl/>
          </w:rPr>
          <w:t>121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3" w:history="1">
        <w:r w:rsidR="00122C81" w:rsidRPr="00C75321">
          <w:rPr>
            <w:rStyle w:val="Hyperlink"/>
            <w:noProof/>
            <w:rtl/>
          </w:rPr>
          <w:t>מטי צרפתי הרכבי (יש עתיד):</w:t>
        </w:r>
        <w:r w:rsidR="00122C81">
          <w:rPr>
            <w:noProof/>
            <w:webHidden/>
          </w:rPr>
          <w:tab/>
        </w:r>
        <w:r w:rsidR="00122C81">
          <w:rPr>
            <w:noProof/>
            <w:webHidden/>
          </w:rPr>
          <w:fldChar w:fldCharType="begin"/>
        </w:r>
        <w:r w:rsidR="00122C81">
          <w:rPr>
            <w:noProof/>
            <w:webHidden/>
          </w:rPr>
          <w:instrText xml:space="preserve"> PAGEREF _Toc122268313 \h </w:instrText>
        </w:r>
        <w:r w:rsidR="00122C81">
          <w:rPr>
            <w:noProof/>
            <w:webHidden/>
          </w:rPr>
        </w:r>
        <w:r w:rsidR="00122C81">
          <w:rPr>
            <w:noProof/>
            <w:webHidden/>
          </w:rPr>
          <w:fldChar w:fldCharType="separate"/>
        </w:r>
        <w:r w:rsidR="00AE7D4C">
          <w:rPr>
            <w:noProof/>
            <w:webHidden/>
            <w:rtl/>
          </w:rPr>
          <w:t>123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4" w:history="1">
        <w:r w:rsidR="00122C81" w:rsidRPr="00C75321">
          <w:rPr>
            <w:rStyle w:val="Hyperlink"/>
            <w:noProof/>
            <w:rtl/>
          </w:rPr>
          <w:t>טטיאנה מזרסקי (יש עתיד):</w:t>
        </w:r>
        <w:r w:rsidR="00122C81">
          <w:rPr>
            <w:noProof/>
            <w:webHidden/>
          </w:rPr>
          <w:tab/>
        </w:r>
        <w:r w:rsidR="00122C81">
          <w:rPr>
            <w:noProof/>
            <w:webHidden/>
          </w:rPr>
          <w:fldChar w:fldCharType="begin"/>
        </w:r>
        <w:r w:rsidR="00122C81">
          <w:rPr>
            <w:noProof/>
            <w:webHidden/>
          </w:rPr>
          <w:instrText xml:space="preserve"> PAGEREF _Toc122268314 \h </w:instrText>
        </w:r>
        <w:r w:rsidR="00122C81">
          <w:rPr>
            <w:noProof/>
            <w:webHidden/>
          </w:rPr>
        </w:r>
        <w:r w:rsidR="00122C81">
          <w:rPr>
            <w:noProof/>
            <w:webHidden/>
          </w:rPr>
          <w:fldChar w:fldCharType="separate"/>
        </w:r>
        <w:r w:rsidR="00AE7D4C">
          <w:rPr>
            <w:noProof/>
            <w:webHidden/>
            <w:rtl/>
          </w:rPr>
          <w:t>124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5" w:history="1">
        <w:r w:rsidR="00122C81" w:rsidRPr="00C75321">
          <w:rPr>
            <w:rStyle w:val="Hyperlink"/>
            <w:noProof/>
            <w:rtl/>
          </w:rPr>
          <w:t>יסמין פרידמן (יש עתיד):</w:t>
        </w:r>
        <w:r w:rsidR="00122C81">
          <w:rPr>
            <w:noProof/>
            <w:webHidden/>
          </w:rPr>
          <w:tab/>
        </w:r>
        <w:r w:rsidR="00122C81">
          <w:rPr>
            <w:noProof/>
            <w:webHidden/>
          </w:rPr>
          <w:fldChar w:fldCharType="begin"/>
        </w:r>
        <w:r w:rsidR="00122C81">
          <w:rPr>
            <w:noProof/>
            <w:webHidden/>
          </w:rPr>
          <w:instrText xml:space="preserve"> PAGEREF _Toc122268315 \h </w:instrText>
        </w:r>
        <w:r w:rsidR="00122C81">
          <w:rPr>
            <w:noProof/>
            <w:webHidden/>
          </w:rPr>
        </w:r>
        <w:r w:rsidR="00122C81">
          <w:rPr>
            <w:noProof/>
            <w:webHidden/>
          </w:rPr>
          <w:fldChar w:fldCharType="separate"/>
        </w:r>
        <w:r w:rsidR="00AE7D4C">
          <w:rPr>
            <w:noProof/>
            <w:webHidden/>
            <w:rtl/>
          </w:rPr>
          <w:t>125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6" w:history="1">
        <w:r w:rsidR="00122C81" w:rsidRPr="00C75321">
          <w:rPr>
            <w:rStyle w:val="Hyperlink"/>
            <w:noProof/>
            <w:rtl/>
          </w:rPr>
          <w:t>שרת החדשנות, המדע והטכנולוגיה אורית פרקש הכהן:</w:t>
        </w:r>
        <w:r w:rsidR="00122C81">
          <w:rPr>
            <w:noProof/>
            <w:webHidden/>
          </w:rPr>
          <w:tab/>
        </w:r>
        <w:r w:rsidR="00122C81">
          <w:rPr>
            <w:noProof/>
            <w:webHidden/>
          </w:rPr>
          <w:fldChar w:fldCharType="begin"/>
        </w:r>
        <w:r w:rsidR="00122C81">
          <w:rPr>
            <w:noProof/>
            <w:webHidden/>
          </w:rPr>
          <w:instrText xml:space="preserve"> PAGEREF _Toc122268316 \h </w:instrText>
        </w:r>
        <w:r w:rsidR="00122C81">
          <w:rPr>
            <w:noProof/>
            <w:webHidden/>
          </w:rPr>
        </w:r>
        <w:r w:rsidR="00122C81">
          <w:rPr>
            <w:noProof/>
            <w:webHidden/>
          </w:rPr>
          <w:fldChar w:fldCharType="separate"/>
        </w:r>
        <w:r w:rsidR="00AE7D4C">
          <w:rPr>
            <w:noProof/>
            <w:webHidden/>
            <w:rtl/>
          </w:rPr>
          <w:t>127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7" w:history="1">
        <w:r w:rsidR="00122C81" w:rsidRPr="00C75321">
          <w:rPr>
            <w:rStyle w:val="Hyperlink"/>
            <w:noProof/>
            <w:rtl/>
          </w:rPr>
          <w:t>דבי ביטון (יש עתיד):</w:t>
        </w:r>
        <w:r w:rsidR="00122C81">
          <w:rPr>
            <w:noProof/>
            <w:webHidden/>
          </w:rPr>
          <w:tab/>
        </w:r>
        <w:r w:rsidR="00122C81">
          <w:rPr>
            <w:noProof/>
            <w:webHidden/>
          </w:rPr>
          <w:fldChar w:fldCharType="begin"/>
        </w:r>
        <w:r w:rsidR="00122C81">
          <w:rPr>
            <w:noProof/>
            <w:webHidden/>
          </w:rPr>
          <w:instrText xml:space="preserve"> PAGEREF _Toc122268317 \h </w:instrText>
        </w:r>
        <w:r w:rsidR="00122C81">
          <w:rPr>
            <w:noProof/>
            <w:webHidden/>
          </w:rPr>
        </w:r>
        <w:r w:rsidR="00122C81">
          <w:rPr>
            <w:noProof/>
            <w:webHidden/>
          </w:rPr>
          <w:fldChar w:fldCharType="separate"/>
        </w:r>
        <w:r w:rsidR="00AE7D4C">
          <w:rPr>
            <w:noProof/>
            <w:webHidden/>
            <w:rtl/>
          </w:rPr>
          <w:t>129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8" w:history="1">
        <w:r w:rsidR="00122C81" w:rsidRPr="00C75321">
          <w:rPr>
            <w:rStyle w:val="Hyperlink"/>
            <w:noProof/>
            <w:rtl/>
          </w:rPr>
          <w:t>סימון דוידסון (יש עתיד):</w:t>
        </w:r>
        <w:r w:rsidR="00122C81">
          <w:rPr>
            <w:noProof/>
            <w:webHidden/>
          </w:rPr>
          <w:tab/>
        </w:r>
        <w:r w:rsidR="00122C81">
          <w:rPr>
            <w:noProof/>
            <w:webHidden/>
          </w:rPr>
          <w:fldChar w:fldCharType="begin"/>
        </w:r>
        <w:r w:rsidR="00122C81">
          <w:rPr>
            <w:noProof/>
            <w:webHidden/>
          </w:rPr>
          <w:instrText xml:space="preserve"> PAGEREF _Toc122268318 \h </w:instrText>
        </w:r>
        <w:r w:rsidR="00122C81">
          <w:rPr>
            <w:noProof/>
            <w:webHidden/>
          </w:rPr>
        </w:r>
        <w:r w:rsidR="00122C81">
          <w:rPr>
            <w:noProof/>
            <w:webHidden/>
          </w:rPr>
          <w:fldChar w:fldCharType="separate"/>
        </w:r>
        <w:r w:rsidR="00AE7D4C">
          <w:rPr>
            <w:noProof/>
            <w:webHidden/>
            <w:rtl/>
          </w:rPr>
          <w:t>131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19" w:history="1">
        <w:r w:rsidR="00122C81" w:rsidRPr="00C75321">
          <w:rPr>
            <w:rStyle w:val="Hyperlink"/>
            <w:noProof/>
            <w:rtl/>
          </w:rPr>
          <w:t>נאור שירי (יש עתיד):</w:t>
        </w:r>
        <w:r w:rsidR="00122C81">
          <w:rPr>
            <w:noProof/>
            <w:webHidden/>
          </w:rPr>
          <w:tab/>
        </w:r>
        <w:r w:rsidR="00122C81">
          <w:rPr>
            <w:noProof/>
            <w:webHidden/>
          </w:rPr>
          <w:fldChar w:fldCharType="begin"/>
        </w:r>
        <w:r w:rsidR="00122C81">
          <w:rPr>
            <w:noProof/>
            <w:webHidden/>
          </w:rPr>
          <w:instrText xml:space="preserve"> PAGEREF _Toc122268319 \h </w:instrText>
        </w:r>
        <w:r w:rsidR="00122C81">
          <w:rPr>
            <w:noProof/>
            <w:webHidden/>
          </w:rPr>
        </w:r>
        <w:r w:rsidR="00122C81">
          <w:rPr>
            <w:noProof/>
            <w:webHidden/>
          </w:rPr>
          <w:fldChar w:fldCharType="separate"/>
        </w:r>
        <w:r w:rsidR="00AE7D4C">
          <w:rPr>
            <w:noProof/>
            <w:webHidden/>
            <w:rtl/>
          </w:rPr>
          <w:t>136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0" w:history="1">
        <w:r w:rsidR="00122C81" w:rsidRPr="00C75321">
          <w:rPr>
            <w:rStyle w:val="Hyperlink"/>
            <w:noProof/>
            <w:rtl/>
          </w:rPr>
          <w:t>גדי איזנקוט (המחנה הממלכתי):</w:t>
        </w:r>
        <w:r w:rsidR="00122C81">
          <w:rPr>
            <w:noProof/>
            <w:webHidden/>
          </w:rPr>
          <w:tab/>
        </w:r>
        <w:r w:rsidR="00122C81">
          <w:rPr>
            <w:noProof/>
            <w:webHidden/>
          </w:rPr>
          <w:fldChar w:fldCharType="begin"/>
        </w:r>
        <w:r w:rsidR="00122C81">
          <w:rPr>
            <w:noProof/>
            <w:webHidden/>
          </w:rPr>
          <w:instrText xml:space="preserve"> PAGEREF _Toc122268320 \h </w:instrText>
        </w:r>
        <w:r w:rsidR="00122C81">
          <w:rPr>
            <w:noProof/>
            <w:webHidden/>
          </w:rPr>
        </w:r>
        <w:r w:rsidR="00122C81">
          <w:rPr>
            <w:noProof/>
            <w:webHidden/>
          </w:rPr>
          <w:fldChar w:fldCharType="separate"/>
        </w:r>
        <w:r w:rsidR="00AE7D4C">
          <w:rPr>
            <w:noProof/>
            <w:webHidden/>
            <w:rtl/>
          </w:rPr>
          <w:t>138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1" w:history="1">
        <w:r w:rsidR="00122C81" w:rsidRPr="00C75321">
          <w:rPr>
            <w:rStyle w:val="Hyperlink"/>
            <w:noProof/>
            <w:rtl/>
          </w:rPr>
          <w:t>שרת החינוך יפעת שאשא ביטון:</w:t>
        </w:r>
        <w:r w:rsidR="00122C81">
          <w:rPr>
            <w:noProof/>
            <w:webHidden/>
          </w:rPr>
          <w:tab/>
        </w:r>
        <w:r w:rsidR="00122C81">
          <w:rPr>
            <w:noProof/>
            <w:webHidden/>
          </w:rPr>
          <w:fldChar w:fldCharType="begin"/>
        </w:r>
        <w:r w:rsidR="00122C81">
          <w:rPr>
            <w:noProof/>
            <w:webHidden/>
          </w:rPr>
          <w:instrText xml:space="preserve"> PAGEREF _Toc122268321 \h </w:instrText>
        </w:r>
        <w:r w:rsidR="00122C81">
          <w:rPr>
            <w:noProof/>
            <w:webHidden/>
          </w:rPr>
        </w:r>
        <w:r w:rsidR="00122C81">
          <w:rPr>
            <w:noProof/>
            <w:webHidden/>
          </w:rPr>
          <w:fldChar w:fldCharType="separate"/>
        </w:r>
        <w:r w:rsidR="00AE7D4C">
          <w:rPr>
            <w:noProof/>
            <w:webHidden/>
            <w:rtl/>
          </w:rPr>
          <w:t>140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2" w:history="1">
        <w:r w:rsidR="00122C81" w:rsidRPr="00C75321">
          <w:rPr>
            <w:rStyle w:val="Hyperlink"/>
            <w:noProof/>
            <w:rtl/>
          </w:rPr>
          <w:t>מתן כהנא (המחנה הממלכתי):</w:t>
        </w:r>
        <w:r w:rsidR="00122C81">
          <w:rPr>
            <w:noProof/>
            <w:webHidden/>
          </w:rPr>
          <w:tab/>
        </w:r>
        <w:r w:rsidR="00122C81">
          <w:rPr>
            <w:noProof/>
            <w:webHidden/>
          </w:rPr>
          <w:fldChar w:fldCharType="begin"/>
        </w:r>
        <w:r w:rsidR="00122C81">
          <w:rPr>
            <w:noProof/>
            <w:webHidden/>
          </w:rPr>
          <w:instrText xml:space="preserve"> PAGEREF _Toc122268322 \h </w:instrText>
        </w:r>
        <w:r w:rsidR="00122C81">
          <w:rPr>
            <w:noProof/>
            <w:webHidden/>
          </w:rPr>
        </w:r>
        <w:r w:rsidR="00122C81">
          <w:rPr>
            <w:noProof/>
            <w:webHidden/>
          </w:rPr>
          <w:fldChar w:fldCharType="separate"/>
        </w:r>
        <w:r w:rsidR="00AE7D4C">
          <w:rPr>
            <w:noProof/>
            <w:webHidden/>
            <w:rtl/>
          </w:rPr>
          <w:t>142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3" w:history="1">
        <w:r w:rsidR="00122C81" w:rsidRPr="00C75321">
          <w:rPr>
            <w:rStyle w:val="Hyperlink"/>
            <w:noProof/>
            <w:rtl/>
          </w:rPr>
          <w:t>סגן שר הביטחון אלון שוסטר:</w:t>
        </w:r>
        <w:r w:rsidR="00122C81">
          <w:rPr>
            <w:noProof/>
            <w:webHidden/>
          </w:rPr>
          <w:tab/>
        </w:r>
        <w:r w:rsidR="00122C81">
          <w:rPr>
            <w:noProof/>
            <w:webHidden/>
          </w:rPr>
          <w:fldChar w:fldCharType="begin"/>
        </w:r>
        <w:r w:rsidR="00122C81">
          <w:rPr>
            <w:noProof/>
            <w:webHidden/>
          </w:rPr>
          <w:instrText xml:space="preserve"> PAGEREF _Toc122268323 \h </w:instrText>
        </w:r>
        <w:r w:rsidR="00122C81">
          <w:rPr>
            <w:noProof/>
            <w:webHidden/>
          </w:rPr>
        </w:r>
        <w:r w:rsidR="00122C81">
          <w:rPr>
            <w:noProof/>
            <w:webHidden/>
          </w:rPr>
          <w:fldChar w:fldCharType="separate"/>
        </w:r>
        <w:r w:rsidR="00AE7D4C">
          <w:rPr>
            <w:noProof/>
            <w:webHidden/>
            <w:rtl/>
          </w:rPr>
          <w:t>144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4" w:history="1">
        <w:r w:rsidR="00122C81" w:rsidRPr="00C75321">
          <w:rPr>
            <w:rStyle w:val="Hyperlink"/>
            <w:noProof/>
            <w:rtl/>
          </w:rPr>
          <w:t>שר החקלאות ופיתוח הכפר עודד פורר:</w:t>
        </w:r>
        <w:r w:rsidR="00122C81">
          <w:rPr>
            <w:noProof/>
            <w:webHidden/>
          </w:rPr>
          <w:tab/>
        </w:r>
        <w:r w:rsidR="00122C81">
          <w:rPr>
            <w:noProof/>
            <w:webHidden/>
          </w:rPr>
          <w:fldChar w:fldCharType="begin"/>
        </w:r>
        <w:r w:rsidR="00122C81">
          <w:rPr>
            <w:noProof/>
            <w:webHidden/>
          </w:rPr>
          <w:instrText xml:space="preserve"> PAGEREF _Toc122268324 \h </w:instrText>
        </w:r>
        <w:r w:rsidR="00122C81">
          <w:rPr>
            <w:noProof/>
            <w:webHidden/>
          </w:rPr>
        </w:r>
        <w:r w:rsidR="00122C81">
          <w:rPr>
            <w:noProof/>
            <w:webHidden/>
          </w:rPr>
          <w:fldChar w:fldCharType="separate"/>
        </w:r>
        <w:r w:rsidR="00AE7D4C">
          <w:rPr>
            <w:noProof/>
            <w:webHidden/>
            <w:rtl/>
          </w:rPr>
          <w:t>145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5" w:history="1">
        <w:r w:rsidR="00122C81" w:rsidRPr="00C75321">
          <w:rPr>
            <w:rStyle w:val="Hyperlink"/>
            <w:noProof/>
            <w:rtl/>
          </w:rPr>
          <w:t>יבגני סובה (ישראל ביתנו):</w:t>
        </w:r>
        <w:r w:rsidR="00122C81">
          <w:rPr>
            <w:noProof/>
            <w:webHidden/>
          </w:rPr>
          <w:tab/>
        </w:r>
        <w:r w:rsidR="00122C81">
          <w:rPr>
            <w:noProof/>
            <w:webHidden/>
          </w:rPr>
          <w:fldChar w:fldCharType="begin"/>
        </w:r>
        <w:r w:rsidR="00122C81">
          <w:rPr>
            <w:noProof/>
            <w:webHidden/>
          </w:rPr>
          <w:instrText xml:space="preserve"> PAGEREF _Toc122268325 \h </w:instrText>
        </w:r>
        <w:r w:rsidR="00122C81">
          <w:rPr>
            <w:noProof/>
            <w:webHidden/>
          </w:rPr>
        </w:r>
        <w:r w:rsidR="00122C81">
          <w:rPr>
            <w:noProof/>
            <w:webHidden/>
          </w:rPr>
          <w:fldChar w:fldCharType="separate"/>
        </w:r>
        <w:r w:rsidR="00AE7D4C">
          <w:rPr>
            <w:noProof/>
            <w:webHidden/>
            <w:rtl/>
          </w:rPr>
          <w:t>147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6" w:history="1">
        <w:r w:rsidR="00122C81" w:rsidRPr="00C75321">
          <w:rPr>
            <w:rStyle w:val="Hyperlink"/>
            <w:noProof/>
            <w:rtl/>
          </w:rPr>
          <w:t>שרון ניר (ישראל ביתנו):</w:t>
        </w:r>
        <w:r w:rsidR="00122C81">
          <w:rPr>
            <w:noProof/>
            <w:webHidden/>
          </w:rPr>
          <w:tab/>
        </w:r>
        <w:r w:rsidR="00122C81">
          <w:rPr>
            <w:noProof/>
            <w:webHidden/>
          </w:rPr>
          <w:fldChar w:fldCharType="begin"/>
        </w:r>
        <w:r w:rsidR="00122C81">
          <w:rPr>
            <w:noProof/>
            <w:webHidden/>
          </w:rPr>
          <w:instrText xml:space="preserve"> PAGEREF _Toc122268326 \h </w:instrText>
        </w:r>
        <w:r w:rsidR="00122C81">
          <w:rPr>
            <w:noProof/>
            <w:webHidden/>
          </w:rPr>
        </w:r>
        <w:r w:rsidR="00122C81">
          <w:rPr>
            <w:noProof/>
            <w:webHidden/>
          </w:rPr>
          <w:fldChar w:fldCharType="separate"/>
        </w:r>
        <w:r w:rsidR="00AE7D4C">
          <w:rPr>
            <w:noProof/>
            <w:webHidden/>
            <w:rtl/>
          </w:rPr>
          <w:t>149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7" w:history="1">
        <w:r w:rsidR="00122C81" w:rsidRPr="00C75321">
          <w:rPr>
            <w:rStyle w:val="Hyperlink"/>
            <w:noProof/>
            <w:rtl/>
          </w:rPr>
          <w:t>יוליה מלינובסקי (ישראל ביתנו):</w:t>
        </w:r>
        <w:r w:rsidR="00122C81">
          <w:rPr>
            <w:noProof/>
            <w:webHidden/>
          </w:rPr>
          <w:tab/>
        </w:r>
        <w:r w:rsidR="00122C81">
          <w:rPr>
            <w:noProof/>
            <w:webHidden/>
          </w:rPr>
          <w:fldChar w:fldCharType="begin"/>
        </w:r>
        <w:r w:rsidR="00122C81">
          <w:rPr>
            <w:noProof/>
            <w:webHidden/>
          </w:rPr>
          <w:instrText xml:space="preserve"> PAGEREF _Toc122268327 \h </w:instrText>
        </w:r>
        <w:r w:rsidR="00122C81">
          <w:rPr>
            <w:noProof/>
            <w:webHidden/>
          </w:rPr>
        </w:r>
        <w:r w:rsidR="00122C81">
          <w:rPr>
            <w:noProof/>
            <w:webHidden/>
          </w:rPr>
          <w:fldChar w:fldCharType="separate"/>
        </w:r>
        <w:r w:rsidR="00AE7D4C">
          <w:rPr>
            <w:noProof/>
            <w:webHidden/>
            <w:rtl/>
          </w:rPr>
          <w:t>150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8" w:history="1">
        <w:r w:rsidR="00122C81" w:rsidRPr="00C75321">
          <w:rPr>
            <w:rStyle w:val="Hyperlink"/>
            <w:noProof/>
            <w:rtl/>
          </w:rPr>
          <w:t>השר במשרד האוצר חמד עמאר:</w:t>
        </w:r>
        <w:r w:rsidR="00122C81">
          <w:rPr>
            <w:noProof/>
            <w:webHidden/>
          </w:rPr>
          <w:tab/>
        </w:r>
        <w:r w:rsidR="00122C81">
          <w:rPr>
            <w:noProof/>
            <w:webHidden/>
          </w:rPr>
          <w:fldChar w:fldCharType="begin"/>
        </w:r>
        <w:r w:rsidR="00122C81">
          <w:rPr>
            <w:noProof/>
            <w:webHidden/>
          </w:rPr>
          <w:instrText xml:space="preserve"> PAGEREF _Toc122268328 \h </w:instrText>
        </w:r>
        <w:r w:rsidR="00122C81">
          <w:rPr>
            <w:noProof/>
            <w:webHidden/>
          </w:rPr>
        </w:r>
        <w:r w:rsidR="00122C81">
          <w:rPr>
            <w:noProof/>
            <w:webHidden/>
          </w:rPr>
          <w:fldChar w:fldCharType="separate"/>
        </w:r>
        <w:r w:rsidR="00AE7D4C">
          <w:rPr>
            <w:noProof/>
            <w:webHidden/>
            <w:rtl/>
          </w:rPr>
          <w:t>152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29" w:history="1">
        <w:r w:rsidR="00122C81" w:rsidRPr="00C75321">
          <w:rPr>
            <w:rStyle w:val="Hyperlink"/>
            <w:noProof/>
            <w:rtl/>
          </w:rPr>
          <w:t>ווליד טאהא (רע"מ – הרשימה הערבית המאוחדת):</w:t>
        </w:r>
        <w:r w:rsidR="00122C81">
          <w:rPr>
            <w:noProof/>
            <w:webHidden/>
          </w:rPr>
          <w:tab/>
        </w:r>
        <w:r w:rsidR="00122C81">
          <w:rPr>
            <w:noProof/>
            <w:webHidden/>
          </w:rPr>
          <w:fldChar w:fldCharType="begin"/>
        </w:r>
        <w:r w:rsidR="00122C81">
          <w:rPr>
            <w:noProof/>
            <w:webHidden/>
          </w:rPr>
          <w:instrText xml:space="preserve"> PAGEREF _Toc122268329 \h </w:instrText>
        </w:r>
        <w:r w:rsidR="00122C81">
          <w:rPr>
            <w:noProof/>
            <w:webHidden/>
          </w:rPr>
        </w:r>
        <w:r w:rsidR="00122C81">
          <w:rPr>
            <w:noProof/>
            <w:webHidden/>
          </w:rPr>
          <w:fldChar w:fldCharType="separate"/>
        </w:r>
        <w:r w:rsidR="00AE7D4C">
          <w:rPr>
            <w:noProof/>
            <w:webHidden/>
            <w:rtl/>
          </w:rPr>
          <w:t>155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0" w:history="1">
        <w:r w:rsidR="00122C81" w:rsidRPr="00C75321">
          <w:rPr>
            <w:rStyle w:val="Hyperlink"/>
            <w:noProof/>
            <w:rtl/>
          </w:rPr>
          <w:t>מיכאל מרדכי ביטון (המחנה הממלכתי):</w:t>
        </w:r>
        <w:r w:rsidR="00122C81">
          <w:rPr>
            <w:noProof/>
            <w:webHidden/>
          </w:rPr>
          <w:tab/>
        </w:r>
        <w:r w:rsidR="00122C81">
          <w:rPr>
            <w:noProof/>
            <w:webHidden/>
          </w:rPr>
          <w:fldChar w:fldCharType="begin"/>
        </w:r>
        <w:r w:rsidR="00122C81">
          <w:rPr>
            <w:noProof/>
            <w:webHidden/>
          </w:rPr>
          <w:instrText xml:space="preserve"> PAGEREF _Toc122268330 \h </w:instrText>
        </w:r>
        <w:r w:rsidR="00122C81">
          <w:rPr>
            <w:noProof/>
            <w:webHidden/>
          </w:rPr>
        </w:r>
        <w:r w:rsidR="00122C81">
          <w:rPr>
            <w:noProof/>
            <w:webHidden/>
          </w:rPr>
          <w:fldChar w:fldCharType="separate"/>
        </w:r>
        <w:r w:rsidR="00AE7D4C">
          <w:rPr>
            <w:noProof/>
            <w:webHidden/>
            <w:rtl/>
          </w:rPr>
          <w:t>158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1" w:history="1">
        <w:r w:rsidR="00122C81" w:rsidRPr="00C75321">
          <w:rPr>
            <w:rStyle w:val="Hyperlink"/>
            <w:noProof/>
            <w:rtl/>
          </w:rPr>
          <w:t>אימאן ח'טיב יאסין (רע"מ – הרשימה הערבית המאוחדת):</w:t>
        </w:r>
        <w:r w:rsidR="00122C81">
          <w:rPr>
            <w:noProof/>
            <w:webHidden/>
          </w:rPr>
          <w:tab/>
        </w:r>
        <w:r w:rsidR="00122C81">
          <w:rPr>
            <w:noProof/>
            <w:webHidden/>
          </w:rPr>
          <w:fldChar w:fldCharType="begin"/>
        </w:r>
        <w:r w:rsidR="00122C81">
          <w:rPr>
            <w:noProof/>
            <w:webHidden/>
          </w:rPr>
          <w:instrText xml:space="preserve"> PAGEREF _Toc122268331 \h </w:instrText>
        </w:r>
        <w:r w:rsidR="00122C81">
          <w:rPr>
            <w:noProof/>
            <w:webHidden/>
          </w:rPr>
        </w:r>
        <w:r w:rsidR="00122C81">
          <w:rPr>
            <w:noProof/>
            <w:webHidden/>
          </w:rPr>
          <w:fldChar w:fldCharType="separate"/>
        </w:r>
        <w:r w:rsidR="00AE7D4C">
          <w:rPr>
            <w:noProof/>
            <w:webHidden/>
            <w:rtl/>
          </w:rPr>
          <w:t>164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2" w:history="1">
        <w:r w:rsidR="00122C81" w:rsidRPr="00C75321">
          <w:rPr>
            <w:rStyle w:val="Hyperlink"/>
            <w:noProof/>
            <w:rtl/>
          </w:rPr>
          <w:t>יאסר חוג'יראת (רע"מ – הרשימה הערבית המאוחדת):</w:t>
        </w:r>
        <w:r w:rsidR="00122C81">
          <w:rPr>
            <w:noProof/>
            <w:webHidden/>
          </w:rPr>
          <w:tab/>
        </w:r>
        <w:r w:rsidR="00122C81">
          <w:rPr>
            <w:noProof/>
            <w:webHidden/>
          </w:rPr>
          <w:fldChar w:fldCharType="begin"/>
        </w:r>
        <w:r w:rsidR="00122C81">
          <w:rPr>
            <w:noProof/>
            <w:webHidden/>
          </w:rPr>
          <w:instrText xml:space="preserve"> PAGEREF _Toc122268332 \h </w:instrText>
        </w:r>
        <w:r w:rsidR="00122C81">
          <w:rPr>
            <w:noProof/>
            <w:webHidden/>
          </w:rPr>
        </w:r>
        <w:r w:rsidR="00122C81">
          <w:rPr>
            <w:noProof/>
            <w:webHidden/>
          </w:rPr>
          <w:fldChar w:fldCharType="separate"/>
        </w:r>
        <w:r w:rsidR="00AE7D4C">
          <w:rPr>
            <w:noProof/>
            <w:webHidden/>
            <w:rtl/>
          </w:rPr>
          <w:t>167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3" w:history="1">
        <w:r w:rsidR="00122C81" w:rsidRPr="00C75321">
          <w:rPr>
            <w:rStyle w:val="Hyperlink"/>
            <w:noProof/>
            <w:rtl/>
          </w:rPr>
          <w:t>שר התרבות והספורט חילי טרופר:</w:t>
        </w:r>
        <w:r w:rsidR="00122C81">
          <w:rPr>
            <w:noProof/>
            <w:webHidden/>
          </w:rPr>
          <w:tab/>
        </w:r>
        <w:r w:rsidR="00122C81">
          <w:rPr>
            <w:noProof/>
            <w:webHidden/>
          </w:rPr>
          <w:fldChar w:fldCharType="begin"/>
        </w:r>
        <w:r w:rsidR="00122C81">
          <w:rPr>
            <w:noProof/>
            <w:webHidden/>
          </w:rPr>
          <w:instrText xml:space="preserve"> PAGEREF _Toc122268333 \h </w:instrText>
        </w:r>
        <w:r w:rsidR="00122C81">
          <w:rPr>
            <w:noProof/>
            <w:webHidden/>
          </w:rPr>
        </w:r>
        <w:r w:rsidR="00122C81">
          <w:rPr>
            <w:noProof/>
            <w:webHidden/>
          </w:rPr>
          <w:fldChar w:fldCharType="separate"/>
        </w:r>
        <w:r w:rsidR="00AE7D4C">
          <w:rPr>
            <w:noProof/>
            <w:webHidden/>
            <w:rtl/>
          </w:rPr>
          <w:t>168</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4" w:history="1">
        <w:r w:rsidR="00122C81" w:rsidRPr="00C75321">
          <w:rPr>
            <w:rStyle w:val="Hyperlink"/>
            <w:noProof/>
            <w:rtl/>
          </w:rPr>
          <w:t>גלעד קריב (העבודה):</w:t>
        </w:r>
        <w:r w:rsidR="00122C81">
          <w:rPr>
            <w:noProof/>
            <w:webHidden/>
          </w:rPr>
          <w:tab/>
        </w:r>
        <w:r w:rsidR="00122C81">
          <w:rPr>
            <w:noProof/>
            <w:webHidden/>
          </w:rPr>
          <w:fldChar w:fldCharType="begin"/>
        </w:r>
        <w:r w:rsidR="00122C81">
          <w:rPr>
            <w:noProof/>
            <w:webHidden/>
          </w:rPr>
          <w:instrText xml:space="preserve"> PAGEREF _Toc122268334 \h </w:instrText>
        </w:r>
        <w:r w:rsidR="00122C81">
          <w:rPr>
            <w:noProof/>
            <w:webHidden/>
          </w:rPr>
        </w:r>
        <w:r w:rsidR="00122C81">
          <w:rPr>
            <w:noProof/>
            <w:webHidden/>
          </w:rPr>
          <w:fldChar w:fldCharType="separate"/>
        </w:r>
        <w:r w:rsidR="00AE7D4C">
          <w:rPr>
            <w:noProof/>
            <w:webHidden/>
            <w:rtl/>
          </w:rPr>
          <w:t>169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5" w:history="1">
        <w:r w:rsidR="00122C81" w:rsidRPr="00C75321">
          <w:rPr>
            <w:rStyle w:val="Hyperlink"/>
            <w:noProof/>
            <w:rtl/>
          </w:rPr>
          <w:t>נעמה לזימי (העבודה):</w:t>
        </w:r>
        <w:r w:rsidR="00122C81">
          <w:rPr>
            <w:noProof/>
            <w:webHidden/>
          </w:rPr>
          <w:tab/>
        </w:r>
        <w:r w:rsidR="00122C81">
          <w:rPr>
            <w:noProof/>
            <w:webHidden/>
          </w:rPr>
          <w:fldChar w:fldCharType="begin"/>
        </w:r>
        <w:r w:rsidR="00122C81">
          <w:rPr>
            <w:noProof/>
            <w:webHidden/>
          </w:rPr>
          <w:instrText xml:space="preserve"> PAGEREF _Toc122268335 \h </w:instrText>
        </w:r>
        <w:r w:rsidR="00122C81">
          <w:rPr>
            <w:noProof/>
            <w:webHidden/>
          </w:rPr>
        </w:r>
        <w:r w:rsidR="00122C81">
          <w:rPr>
            <w:noProof/>
            <w:webHidden/>
          </w:rPr>
          <w:fldChar w:fldCharType="separate"/>
        </w:r>
        <w:r w:rsidR="00AE7D4C">
          <w:rPr>
            <w:noProof/>
            <w:webHidden/>
            <w:rtl/>
          </w:rPr>
          <w:t>171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6" w:history="1">
        <w:r w:rsidR="00122C81" w:rsidRPr="00C75321">
          <w:rPr>
            <w:rStyle w:val="Hyperlink"/>
            <w:noProof/>
            <w:rtl/>
          </w:rPr>
          <w:t>אפרת רייטן מרום (העבודה):</w:t>
        </w:r>
        <w:r w:rsidR="00122C81">
          <w:rPr>
            <w:noProof/>
            <w:webHidden/>
          </w:rPr>
          <w:tab/>
        </w:r>
        <w:r w:rsidR="00122C81">
          <w:rPr>
            <w:noProof/>
            <w:webHidden/>
          </w:rPr>
          <w:fldChar w:fldCharType="begin"/>
        </w:r>
        <w:r w:rsidR="00122C81">
          <w:rPr>
            <w:noProof/>
            <w:webHidden/>
          </w:rPr>
          <w:instrText xml:space="preserve"> PAGEREF _Toc122268336 \h </w:instrText>
        </w:r>
        <w:r w:rsidR="00122C81">
          <w:rPr>
            <w:noProof/>
            <w:webHidden/>
          </w:rPr>
        </w:r>
        <w:r w:rsidR="00122C81">
          <w:rPr>
            <w:noProof/>
            <w:webHidden/>
          </w:rPr>
          <w:fldChar w:fldCharType="separate"/>
        </w:r>
        <w:r w:rsidR="00AE7D4C">
          <w:rPr>
            <w:noProof/>
            <w:webHidden/>
            <w:rtl/>
          </w:rPr>
          <w:t>172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7" w:history="1">
        <w:r w:rsidR="00122C81" w:rsidRPr="00C75321">
          <w:rPr>
            <w:rStyle w:val="Hyperlink"/>
            <w:noProof/>
            <w:rtl/>
          </w:rPr>
          <w:t>יוסף עטאונה (חד"ש-תע"ל):</w:t>
        </w:r>
        <w:r w:rsidR="00122C81">
          <w:rPr>
            <w:noProof/>
            <w:webHidden/>
          </w:rPr>
          <w:tab/>
        </w:r>
        <w:r w:rsidR="00122C81">
          <w:rPr>
            <w:noProof/>
            <w:webHidden/>
          </w:rPr>
          <w:fldChar w:fldCharType="begin"/>
        </w:r>
        <w:r w:rsidR="00122C81">
          <w:rPr>
            <w:noProof/>
            <w:webHidden/>
          </w:rPr>
          <w:instrText xml:space="preserve"> PAGEREF _Toc122268337 \h </w:instrText>
        </w:r>
        <w:r w:rsidR="00122C81">
          <w:rPr>
            <w:noProof/>
            <w:webHidden/>
          </w:rPr>
        </w:r>
        <w:r w:rsidR="00122C81">
          <w:rPr>
            <w:noProof/>
            <w:webHidden/>
          </w:rPr>
          <w:fldChar w:fldCharType="separate"/>
        </w:r>
        <w:r w:rsidR="00AE7D4C">
          <w:rPr>
            <w:noProof/>
            <w:webHidden/>
            <w:rtl/>
          </w:rPr>
          <w:t>174</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8" w:history="1">
        <w:r w:rsidR="00122C81" w:rsidRPr="00C75321">
          <w:rPr>
            <w:rStyle w:val="Hyperlink"/>
            <w:noProof/>
            <w:rtl/>
          </w:rPr>
          <w:t>איימן עודה (חד"ש-תע"ל):</w:t>
        </w:r>
        <w:r w:rsidR="00122C81">
          <w:rPr>
            <w:noProof/>
            <w:webHidden/>
          </w:rPr>
          <w:tab/>
        </w:r>
        <w:r w:rsidR="00122C81">
          <w:rPr>
            <w:noProof/>
            <w:webHidden/>
          </w:rPr>
          <w:fldChar w:fldCharType="begin"/>
        </w:r>
        <w:r w:rsidR="00122C81">
          <w:rPr>
            <w:noProof/>
            <w:webHidden/>
          </w:rPr>
          <w:instrText xml:space="preserve"> PAGEREF _Toc122268338 \h </w:instrText>
        </w:r>
        <w:r w:rsidR="00122C81">
          <w:rPr>
            <w:noProof/>
            <w:webHidden/>
          </w:rPr>
        </w:r>
        <w:r w:rsidR="00122C81">
          <w:rPr>
            <w:noProof/>
            <w:webHidden/>
          </w:rPr>
          <w:fldChar w:fldCharType="separate"/>
        </w:r>
        <w:r w:rsidR="00AE7D4C">
          <w:rPr>
            <w:noProof/>
            <w:webHidden/>
            <w:rtl/>
          </w:rPr>
          <w:t>176</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39" w:history="1">
        <w:r w:rsidR="00122C81" w:rsidRPr="00C75321">
          <w:rPr>
            <w:rStyle w:val="Hyperlink"/>
            <w:noProof/>
            <w:rtl/>
          </w:rPr>
          <w:t>עופר כסיף (חד"ש-תע"ל):</w:t>
        </w:r>
        <w:r w:rsidR="00122C81">
          <w:rPr>
            <w:noProof/>
            <w:webHidden/>
          </w:rPr>
          <w:tab/>
        </w:r>
        <w:r w:rsidR="00122C81">
          <w:rPr>
            <w:noProof/>
            <w:webHidden/>
          </w:rPr>
          <w:fldChar w:fldCharType="begin"/>
        </w:r>
        <w:r w:rsidR="00122C81">
          <w:rPr>
            <w:noProof/>
            <w:webHidden/>
          </w:rPr>
          <w:instrText xml:space="preserve"> PAGEREF _Toc122268339 \h </w:instrText>
        </w:r>
        <w:r w:rsidR="00122C81">
          <w:rPr>
            <w:noProof/>
            <w:webHidden/>
          </w:rPr>
        </w:r>
        <w:r w:rsidR="00122C81">
          <w:rPr>
            <w:noProof/>
            <w:webHidden/>
          </w:rPr>
          <w:fldChar w:fldCharType="separate"/>
        </w:r>
        <w:r w:rsidR="00AE7D4C">
          <w:rPr>
            <w:noProof/>
            <w:webHidden/>
            <w:rtl/>
          </w:rPr>
          <w:t>177</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0" w:history="1">
        <w:r w:rsidR="00122C81" w:rsidRPr="00C75321">
          <w:rPr>
            <w:rStyle w:val="Hyperlink"/>
            <w:noProof/>
            <w:rtl/>
          </w:rPr>
          <w:t>שרת התחבורה והבטיחות בדרכים מרב מיכאלי:</w:t>
        </w:r>
        <w:r w:rsidR="00122C81">
          <w:rPr>
            <w:noProof/>
            <w:webHidden/>
          </w:rPr>
          <w:tab/>
        </w:r>
        <w:r w:rsidR="00122C81">
          <w:rPr>
            <w:noProof/>
            <w:webHidden/>
          </w:rPr>
          <w:fldChar w:fldCharType="begin"/>
        </w:r>
        <w:r w:rsidR="00122C81">
          <w:rPr>
            <w:noProof/>
            <w:webHidden/>
          </w:rPr>
          <w:instrText xml:space="preserve"> PAGEREF _Toc122268340 \h </w:instrText>
        </w:r>
        <w:r w:rsidR="00122C81">
          <w:rPr>
            <w:noProof/>
            <w:webHidden/>
          </w:rPr>
        </w:r>
        <w:r w:rsidR="00122C81">
          <w:rPr>
            <w:noProof/>
            <w:webHidden/>
          </w:rPr>
          <w:fldChar w:fldCharType="separate"/>
        </w:r>
        <w:r w:rsidR="00AE7D4C">
          <w:rPr>
            <w:noProof/>
            <w:webHidden/>
            <w:rtl/>
          </w:rPr>
          <w:t>180</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1" w:history="1">
        <w:r w:rsidR="00122C81" w:rsidRPr="00C75321">
          <w:rPr>
            <w:rStyle w:val="Hyperlink"/>
            <w:noProof/>
            <w:rtl/>
          </w:rPr>
          <w:t>שרת הכלכלה והתעשייה אורנה ברביבאי:</w:t>
        </w:r>
        <w:r w:rsidR="00122C81">
          <w:rPr>
            <w:noProof/>
            <w:webHidden/>
          </w:rPr>
          <w:tab/>
        </w:r>
        <w:r w:rsidR="00122C81">
          <w:rPr>
            <w:noProof/>
            <w:webHidden/>
          </w:rPr>
          <w:fldChar w:fldCharType="begin"/>
        </w:r>
        <w:r w:rsidR="00122C81">
          <w:rPr>
            <w:noProof/>
            <w:webHidden/>
          </w:rPr>
          <w:instrText xml:space="preserve"> PAGEREF _Toc122268341 \h </w:instrText>
        </w:r>
        <w:r w:rsidR="00122C81">
          <w:rPr>
            <w:noProof/>
            <w:webHidden/>
          </w:rPr>
        </w:r>
        <w:r w:rsidR="00122C81">
          <w:rPr>
            <w:noProof/>
            <w:webHidden/>
          </w:rPr>
          <w:fldChar w:fldCharType="separate"/>
        </w:r>
        <w:r w:rsidR="00AE7D4C">
          <w:rPr>
            <w:noProof/>
            <w:webHidden/>
            <w:rtl/>
          </w:rPr>
          <w:t>183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2" w:history="1">
        <w:r w:rsidR="00122C81" w:rsidRPr="00C75321">
          <w:rPr>
            <w:rStyle w:val="Hyperlink"/>
            <w:noProof/>
            <w:rtl/>
          </w:rPr>
          <w:t>עאידה תומא סלימאן (חד"ש-תע"ל):</w:t>
        </w:r>
        <w:r w:rsidR="00122C81">
          <w:rPr>
            <w:noProof/>
            <w:webHidden/>
          </w:rPr>
          <w:tab/>
        </w:r>
        <w:r w:rsidR="00122C81">
          <w:rPr>
            <w:noProof/>
            <w:webHidden/>
          </w:rPr>
          <w:fldChar w:fldCharType="begin"/>
        </w:r>
        <w:r w:rsidR="00122C81">
          <w:rPr>
            <w:noProof/>
            <w:webHidden/>
          </w:rPr>
          <w:instrText xml:space="preserve"> PAGEREF _Toc122268342 \h </w:instrText>
        </w:r>
        <w:r w:rsidR="00122C81">
          <w:rPr>
            <w:noProof/>
            <w:webHidden/>
          </w:rPr>
        </w:r>
        <w:r w:rsidR="00122C81">
          <w:rPr>
            <w:noProof/>
            <w:webHidden/>
          </w:rPr>
          <w:fldChar w:fldCharType="separate"/>
        </w:r>
        <w:r w:rsidR="00AE7D4C">
          <w:rPr>
            <w:noProof/>
            <w:webHidden/>
            <w:rtl/>
          </w:rPr>
          <w:t>191</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3" w:history="1">
        <w:r w:rsidR="00122C81" w:rsidRPr="00C75321">
          <w:rPr>
            <w:rStyle w:val="Hyperlink"/>
            <w:noProof/>
            <w:rtl/>
          </w:rPr>
          <w:t>מיכל מרים וולדיגר (הציונות הדתית):</w:t>
        </w:r>
        <w:r w:rsidR="00122C81">
          <w:rPr>
            <w:noProof/>
            <w:webHidden/>
          </w:rPr>
          <w:tab/>
        </w:r>
        <w:r w:rsidR="00122C81">
          <w:rPr>
            <w:noProof/>
            <w:webHidden/>
          </w:rPr>
          <w:fldChar w:fldCharType="begin"/>
        </w:r>
        <w:r w:rsidR="00122C81">
          <w:rPr>
            <w:noProof/>
            <w:webHidden/>
          </w:rPr>
          <w:instrText xml:space="preserve"> PAGEREF _Toc122268343 \h </w:instrText>
        </w:r>
        <w:r w:rsidR="00122C81">
          <w:rPr>
            <w:noProof/>
            <w:webHidden/>
          </w:rPr>
        </w:r>
        <w:r w:rsidR="00122C81">
          <w:rPr>
            <w:noProof/>
            <w:webHidden/>
          </w:rPr>
          <w:fldChar w:fldCharType="separate"/>
        </w:r>
        <w:r w:rsidR="00AE7D4C">
          <w:rPr>
            <w:noProof/>
            <w:webHidden/>
            <w:rtl/>
          </w:rPr>
          <w:t>192</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4" w:history="1">
        <w:r w:rsidR="00122C81" w:rsidRPr="00C75321">
          <w:rPr>
            <w:rStyle w:val="Hyperlink"/>
            <w:noProof/>
            <w:rtl/>
          </w:rPr>
          <w:t>שלמה קרעי (הליכוד):</w:t>
        </w:r>
        <w:r w:rsidR="00122C81">
          <w:rPr>
            <w:noProof/>
            <w:webHidden/>
          </w:rPr>
          <w:tab/>
        </w:r>
        <w:r w:rsidR="00122C81">
          <w:rPr>
            <w:noProof/>
            <w:webHidden/>
          </w:rPr>
          <w:fldChar w:fldCharType="begin"/>
        </w:r>
        <w:r w:rsidR="00122C81">
          <w:rPr>
            <w:noProof/>
            <w:webHidden/>
          </w:rPr>
          <w:instrText xml:space="preserve"> PAGEREF _Toc122268344 \h </w:instrText>
        </w:r>
        <w:r w:rsidR="00122C81">
          <w:rPr>
            <w:noProof/>
            <w:webHidden/>
          </w:rPr>
        </w:r>
        <w:r w:rsidR="00122C81">
          <w:rPr>
            <w:noProof/>
            <w:webHidden/>
          </w:rPr>
          <w:fldChar w:fldCharType="separate"/>
        </w:r>
        <w:r w:rsidR="00AE7D4C">
          <w:rPr>
            <w:noProof/>
            <w:webHidden/>
            <w:rtl/>
          </w:rPr>
          <w:t>193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5" w:history="1">
        <w:r w:rsidR="00122C81" w:rsidRPr="00C75321">
          <w:rPr>
            <w:rStyle w:val="Hyperlink"/>
            <w:noProof/>
            <w:rtl/>
          </w:rPr>
          <w:t>שר הבינוי והשיכון זאב אלקין:</w:t>
        </w:r>
        <w:r w:rsidR="00122C81">
          <w:rPr>
            <w:noProof/>
            <w:webHidden/>
          </w:rPr>
          <w:tab/>
        </w:r>
        <w:r w:rsidR="00122C81">
          <w:rPr>
            <w:noProof/>
            <w:webHidden/>
          </w:rPr>
          <w:fldChar w:fldCharType="begin"/>
        </w:r>
        <w:r w:rsidR="00122C81">
          <w:rPr>
            <w:noProof/>
            <w:webHidden/>
          </w:rPr>
          <w:instrText xml:space="preserve"> PAGEREF _Toc122268345 \h </w:instrText>
        </w:r>
        <w:r w:rsidR="00122C81">
          <w:rPr>
            <w:noProof/>
            <w:webHidden/>
          </w:rPr>
        </w:r>
        <w:r w:rsidR="00122C81">
          <w:rPr>
            <w:noProof/>
            <w:webHidden/>
          </w:rPr>
          <w:fldChar w:fldCharType="separate"/>
        </w:r>
        <w:r w:rsidR="00AE7D4C">
          <w:rPr>
            <w:noProof/>
            <w:webHidden/>
            <w:rtl/>
          </w:rPr>
          <w:t>195</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6" w:history="1">
        <w:r w:rsidR="00122C81" w:rsidRPr="00C75321">
          <w:rPr>
            <w:rStyle w:val="Hyperlink"/>
            <w:noProof/>
            <w:rtl/>
          </w:rPr>
          <w:t>עידן רול (יש עתיד):</w:t>
        </w:r>
        <w:r w:rsidR="00122C81">
          <w:rPr>
            <w:noProof/>
            <w:webHidden/>
          </w:rPr>
          <w:tab/>
        </w:r>
        <w:r w:rsidR="00122C81">
          <w:rPr>
            <w:noProof/>
            <w:webHidden/>
          </w:rPr>
          <w:fldChar w:fldCharType="begin"/>
        </w:r>
        <w:r w:rsidR="00122C81">
          <w:rPr>
            <w:noProof/>
            <w:webHidden/>
          </w:rPr>
          <w:instrText xml:space="preserve"> PAGEREF _Toc122268346 \h </w:instrText>
        </w:r>
        <w:r w:rsidR="00122C81">
          <w:rPr>
            <w:noProof/>
            <w:webHidden/>
          </w:rPr>
        </w:r>
        <w:r w:rsidR="00122C81">
          <w:rPr>
            <w:noProof/>
            <w:webHidden/>
          </w:rPr>
          <w:fldChar w:fldCharType="separate"/>
        </w:r>
        <w:r w:rsidR="00AE7D4C">
          <w:rPr>
            <w:noProof/>
            <w:webHidden/>
            <w:rtl/>
          </w:rPr>
          <w:t>199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7" w:history="1">
        <w:r w:rsidR="00122C81" w:rsidRPr="00C75321">
          <w:rPr>
            <w:rStyle w:val="Hyperlink"/>
            <w:noProof/>
            <w:rtl/>
          </w:rPr>
          <w:t>משה ארבל (ש"ס):</w:t>
        </w:r>
        <w:r w:rsidR="00122C81">
          <w:rPr>
            <w:noProof/>
            <w:webHidden/>
          </w:rPr>
          <w:tab/>
        </w:r>
        <w:r w:rsidR="00122C81">
          <w:rPr>
            <w:noProof/>
            <w:webHidden/>
          </w:rPr>
          <w:fldChar w:fldCharType="begin"/>
        </w:r>
        <w:r w:rsidR="00122C81">
          <w:rPr>
            <w:noProof/>
            <w:webHidden/>
          </w:rPr>
          <w:instrText xml:space="preserve"> PAGEREF _Toc122268347 \h </w:instrText>
        </w:r>
        <w:r w:rsidR="00122C81">
          <w:rPr>
            <w:noProof/>
            <w:webHidden/>
          </w:rPr>
        </w:r>
        <w:r w:rsidR="00122C81">
          <w:rPr>
            <w:noProof/>
            <w:webHidden/>
          </w:rPr>
          <w:fldChar w:fldCharType="separate"/>
        </w:r>
        <w:r w:rsidR="00AE7D4C">
          <w:rPr>
            <w:noProof/>
            <w:webHidden/>
            <w:rtl/>
          </w:rPr>
          <w:t>203</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48" w:history="1">
        <w:r w:rsidR="00122C81" w:rsidRPr="00C75321">
          <w:rPr>
            <w:rStyle w:val="Hyperlink"/>
            <w:noProof/>
            <w:rtl/>
          </w:rPr>
          <w:t>שר המשפטים גדעון סער:</w:t>
        </w:r>
        <w:r w:rsidR="00122C81">
          <w:rPr>
            <w:noProof/>
            <w:webHidden/>
          </w:rPr>
          <w:tab/>
        </w:r>
        <w:r w:rsidR="00122C81">
          <w:rPr>
            <w:noProof/>
            <w:webHidden/>
          </w:rPr>
          <w:fldChar w:fldCharType="begin"/>
        </w:r>
        <w:r w:rsidR="00122C81">
          <w:rPr>
            <w:noProof/>
            <w:webHidden/>
          </w:rPr>
          <w:instrText xml:space="preserve"> PAGEREF _Toc122268348 \h </w:instrText>
        </w:r>
        <w:r w:rsidR="00122C81">
          <w:rPr>
            <w:noProof/>
            <w:webHidden/>
          </w:rPr>
        </w:r>
        <w:r w:rsidR="00122C81">
          <w:rPr>
            <w:noProof/>
            <w:webHidden/>
          </w:rPr>
          <w:fldChar w:fldCharType="separate"/>
        </w:r>
        <w:r w:rsidR="00AE7D4C">
          <w:rPr>
            <w:noProof/>
            <w:webHidden/>
            <w:rtl/>
          </w:rPr>
          <w:t>208</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349" w:history="1">
        <w:r w:rsidR="00122C81" w:rsidRPr="00C75321">
          <w:rPr>
            <w:rStyle w:val="Hyperlink"/>
            <w:noProof/>
            <w:rtl/>
            <w:lang w:eastAsia="he-IL"/>
          </w:rPr>
          <w:t>מסמכים שהונחו על שולחן הכנסת</w:t>
        </w:r>
        <w:r w:rsidR="00122C81">
          <w:rPr>
            <w:noProof/>
            <w:webHidden/>
          </w:rPr>
          <w:tab/>
        </w:r>
        <w:r w:rsidR="00122C81">
          <w:rPr>
            <w:noProof/>
            <w:webHidden/>
          </w:rPr>
          <w:fldChar w:fldCharType="begin"/>
        </w:r>
        <w:r w:rsidR="00122C81">
          <w:rPr>
            <w:noProof/>
            <w:webHidden/>
          </w:rPr>
          <w:instrText xml:space="preserve"> PAGEREF _Toc122268349 \h </w:instrText>
        </w:r>
        <w:r w:rsidR="00122C81">
          <w:rPr>
            <w:noProof/>
            <w:webHidden/>
          </w:rPr>
        </w:r>
        <w:r w:rsidR="00122C81">
          <w:rPr>
            <w:noProof/>
            <w:webHidden/>
          </w:rPr>
          <w:fldChar w:fldCharType="separate"/>
        </w:r>
        <w:r w:rsidR="00AE7D4C">
          <w:rPr>
            <w:noProof/>
            <w:webHidden/>
            <w:rtl/>
          </w:rPr>
          <w:t>339</w:t>
        </w:r>
        <w:r w:rsidR="00122C81">
          <w:rPr>
            <w:noProof/>
            <w:webHidden/>
          </w:rPr>
          <w:fldChar w:fldCharType="end"/>
        </w:r>
      </w:hyperlink>
    </w:p>
    <w:p w:rsidR="00122C81" w:rsidRDefault="00702869" w:rsidP="00122C81">
      <w:pPr>
        <w:pStyle w:val="TOC2"/>
        <w:tabs>
          <w:tab w:val="right" w:leader="dot" w:pos="8296"/>
        </w:tabs>
        <w:ind w:firstLine="0"/>
        <w:rPr>
          <w:rFonts w:asciiTheme="minorHAnsi" w:eastAsiaTheme="minorEastAsia" w:hAnsiTheme="minorHAnsi" w:cstheme="minorBidi"/>
          <w:noProof/>
        </w:rPr>
      </w:pPr>
      <w:hyperlink w:anchor="_Toc122268350" w:history="1">
        <w:r w:rsidR="00122C81" w:rsidRPr="00C75321">
          <w:rPr>
            <w:rStyle w:val="Hyperlink"/>
            <w:noProof/>
            <w:rtl/>
          </w:rPr>
          <w:t>מזכיר הכנסת דן מרזוק:</w:t>
        </w:r>
        <w:r w:rsidR="00122C81">
          <w:rPr>
            <w:noProof/>
            <w:webHidden/>
          </w:rPr>
          <w:tab/>
        </w:r>
        <w:r w:rsidR="00122C81">
          <w:rPr>
            <w:noProof/>
            <w:webHidden/>
          </w:rPr>
          <w:fldChar w:fldCharType="begin"/>
        </w:r>
        <w:r w:rsidR="00122C81">
          <w:rPr>
            <w:noProof/>
            <w:webHidden/>
          </w:rPr>
          <w:instrText xml:space="preserve"> PAGEREF _Toc122268350 \h </w:instrText>
        </w:r>
        <w:r w:rsidR="00122C81">
          <w:rPr>
            <w:noProof/>
            <w:webHidden/>
          </w:rPr>
        </w:r>
        <w:r w:rsidR="00122C81">
          <w:rPr>
            <w:noProof/>
            <w:webHidden/>
          </w:rPr>
          <w:fldChar w:fldCharType="separate"/>
        </w:r>
        <w:r w:rsidR="00AE7D4C">
          <w:rPr>
            <w:noProof/>
            <w:webHidden/>
            <w:rtl/>
          </w:rPr>
          <w:t>340</w:t>
        </w:r>
        <w:r w:rsidR="00122C81">
          <w:rPr>
            <w:noProof/>
            <w:webHidden/>
          </w:rPr>
          <w:fldChar w:fldCharType="end"/>
        </w:r>
      </w:hyperlink>
    </w:p>
    <w:p w:rsidR="00122C81" w:rsidRDefault="00702869" w:rsidP="00122C81">
      <w:pPr>
        <w:pStyle w:val="TOC1"/>
        <w:tabs>
          <w:tab w:val="right" w:leader="dot" w:pos="8296"/>
        </w:tabs>
        <w:ind w:firstLine="0"/>
        <w:rPr>
          <w:rFonts w:asciiTheme="minorHAnsi" w:eastAsiaTheme="minorEastAsia" w:hAnsiTheme="minorHAnsi" w:cstheme="minorBidi"/>
          <w:noProof/>
        </w:rPr>
      </w:pPr>
      <w:hyperlink w:anchor="_Toc122268351" w:history="1">
        <w:r w:rsidR="00122C81" w:rsidRPr="00C75321">
          <w:rPr>
            <w:rStyle w:val="Hyperlink"/>
            <w:noProof/>
            <w:rtl/>
          </w:rPr>
          <w:t>הצעת חוק-יסוד: הממשלה (תיקון מס' 14) (שר נוסף במשרד וכשירותם של השרים)</w:t>
        </w:r>
        <w:r w:rsidR="00122C81">
          <w:rPr>
            <w:noProof/>
            <w:webHidden/>
          </w:rPr>
          <w:tab/>
        </w:r>
        <w:r w:rsidR="00122C81">
          <w:rPr>
            <w:noProof/>
            <w:webHidden/>
          </w:rPr>
          <w:fldChar w:fldCharType="begin"/>
        </w:r>
        <w:r w:rsidR="00122C81">
          <w:rPr>
            <w:noProof/>
            <w:webHidden/>
          </w:rPr>
          <w:instrText xml:space="preserve"> PAGEREF _Toc122268351 \h </w:instrText>
        </w:r>
        <w:r w:rsidR="00122C81">
          <w:rPr>
            <w:noProof/>
            <w:webHidden/>
          </w:rPr>
        </w:r>
        <w:r w:rsidR="00122C81">
          <w:rPr>
            <w:noProof/>
            <w:webHidden/>
          </w:rPr>
          <w:fldChar w:fldCharType="separate"/>
        </w:r>
        <w:r w:rsidR="00AE7D4C">
          <w:rPr>
            <w:noProof/>
            <w:webHidden/>
            <w:rtl/>
          </w:rPr>
          <w:t>340</w:t>
        </w:r>
        <w:r w:rsidR="00122C81">
          <w:rPr>
            <w:noProof/>
            <w:webHidden/>
          </w:rPr>
          <w:fldChar w:fldCharType="end"/>
        </w:r>
      </w:hyperlink>
    </w:p>
    <w:p w:rsidR="00BB19DE" w:rsidRDefault="00122C81" w:rsidP="00122C81">
      <w:pPr>
        <w:spacing w:line="240" w:lineRule="auto"/>
        <w:ind w:firstLine="0"/>
        <w:jc w:val="left"/>
      </w:pPr>
      <w:r>
        <w:rPr>
          <w:rtl/>
        </w:rPr>
        <w:fldChar w:fldCharType="end"/>
      </w:r>
      <w:r w:rsidR="00BB19DE">
        <w:rPr>
          <w:rtl/>
        </w:rPr>
        <w:br w:type="page"/>
      </w:r>
    </w:p>
    <w:p w:rsidR="00BB19DE" w:rsidRDefault="00BB19DE" w:rsidP="005C4187">
      <w:pPr>
        <w:ind w:firstLine="0"/>
        <w:rPr>
          <w:rtl/>
        </w:rPr>
      </w:pPr>
    </w:p>
    <w:p w:rsidR="00BB19DE" w:rsidRDefault="00BB19DE" w:rsidP="00807D40">
      <w:pPr>
        <w:pStyle w:val="a6"/>
        <w:rPr>
          <w:rtl/>
        </w:rPr>
      </w:pPr>
      <w:bookmarkStart w:id="12" w:name="ET_subject_638192_1"/>
      <w:r w:rsidRPr="00993941">
        <w:rPr>
          <w:rStyle w:val="TagStyle"/>
          <w:rtl/>
        </w:rPr>
        <w:t xml:space="preserve"> &lt;&lt; נושא &gt;&gt; </w:t>
      </w:r>
      <w:bookmarkStart w:id="13" w:name="_Toc122011119"/>
      <w:bookmarkStart w:id="14" w:name="_Toc122267730"/>
      <w:bookmarkStart w:id="15" w:name="_Toc122268262"/>
      <w:r>
        <w:rPr>
          <w:rtl/>
        </w:rPr>
        <w:t>ציון היום הבי</w:t>
      </w:r>
      <w:r>
        <w:rPr>
          <w:rFonts w:hint="cs"/>
          <w:rtl/>
        </w:rPr>
        <w:t>ן-</w:t>
      </w:r>
      <w:r>
        <w:rPr>
          <w:rtl/>
        </w:rPr>
        <w:t>לאומי למאבק בשחיתות</w:t>
      </w:r>
      <w:bookmarkEnd w:id="13"/>
      <w:bookmarkEnd w:id="14"/>
      <w:bookmarkEnd w:id="15"/>
      <w:r w:rsidRPr="00993941">
        <w:rPr>
          <w:rStyle w:val="TagStyle"/>
          <w:rtl/>
        </w:rPr>
        <w:t xml:space="preserve"> &lt;&lt; נושא &gt;&gt;</w:t>
      </w:r>
      <w:r>
        <w:rPr>
          <w:rtl/>
        </w:rPr>
        <w:t xml:space="preserve"> </w:t>
      </w:r>
      <w:bookmarkEnd w:id="12"/>
    </w:p>
    <w:p w:rsidR="00BB19DE" w:rsidRDefault="00BB19DE" w:rsidP="00807D40">
      <w:pPr>
        <w:rPr>
          <w:rtl/>
        </w:rPr>
      </w:pPr>
    </w:p>
    <w:p w:rsidR="00BB19DE" w:rsidRDefault="00BB19DE" w:rsidP="00807D40">
      <w:pPr>
        <w:pStyle w:val="af6"/>
        <w:keepNext/>
        <w:rPr>
          <w:rtl/>
        </w:rPr>
      </w:pPr>
      <w:bookmarkStart w:id="16" w:name="ET_yor_6338_2"/>
      <w:r w:rsidRPr="00993941">
        <w:rPr>
          <w:rStyle w:val="TagStyle"/>
          <w:rtl/>
        </w:rPr>
        <w:t xml:space="preserve"> &lt;&lt; יור &gt;&gt; </w:t>
      </w:r>
      <w:r>
        <w:rPr>
          <w:rtl/>
        </w:rPr>
        <w:t>היו"ר יריב לוין:</w:t>
      </w:r>
      <w:r w:rsidRPr="00993941">
        <w:rPr>
          <w:rStyle w:val="TagStyle"/>
          <w:rtl/>
        </w:rPr>
        <w:t xml:space="preserve"> &lt;&lt; יור &gt;&gt;</w:t>
      </w:r>
      <w:r>
        <w:rPr>
          <w:rtl/>
        </w:rPr>
        <w:t xml:space="preserve"> </w:t>
      </w:r>
      <w:bookmarkEnd w:id="16"/>
    </w:p>
    <w:p w:rsidR="00BB19DE" w:rsidRDefault="00BB19DE" w:rsidP="00BB4431">
      <w:pPr>
        <w:rPr>
          <w:rtl/>
          <w:lang w:eastAsia="he-IL"/>
        </w:rPr>
      </w:pPr>
    </w:p>
    <w:p w:rsidR="001D0D25" w:rsidRDefault="00BB19DE" w:rsidP="0067051A">
      <w:pPr>
        <w:rPr>
          <w:rtl/>
          <w:lang w:eastAsia="he-IL"/>
        </w:rPr>
      </w:pPr>
      <w:r>
        <w:rPr>
          <w:rFonts w:hint="cs"/>
          <w:rtl/>
          <w:lang w:eastAsia="he-IL"/>
        </w:rPr>
        <w:t xml:space="preserve">חברות וחברי הכנסת, היום יום רביעי, </w:t>
      </w:r>
      <w:r w:rsidR="001D0D25">
        <w:rPr>
          <w:rFonts w:hint="cs"/>
          <w:rtl/>
          <w:lang w:eastAsia="he-IL"/>
        </w:rPr>
        <w:t>כ' בכסלו התשפ"ג, 14 בדצמבר 2022.</w:t>
      </w:r>
      <w:r>
        <w:rPr>
          <w:rFonts w:hint="cs"/>
          <w:rtl/>
          <w:lang w:eastAsia="he-IL"/>
        </w:rPr>
        <w:t xml:space="preserve"> אני פותח את הישיבה. </w:t>
      </w:r>
    </w:p>
    <w:p w:rsidR="001D0D25" w:rsidRDefault="001D0D25" w:rsidP="0067051A">
      <w:pPr>
        <w:rPr>
          <w:rtl/>
          <w:lang w:eastAsia="he-IL"/>
        </w:rPr>
      </w:pPr>
    </w:p>
    <w:p w:rsidR="00BB19DE" w:rsidRDefault="00BB19DE" w:rsidP="001D0D25">
      <w:pPr>
        <w:rPr>
          <w:rtl/>
          <w:lang w:eastAsia="he-IL"/>
        </w:rPr>
      </w:pPr>
      <w:r>
        <w:rPr>
          <w:rFonts w:hint="cs"/>
          <w:rtl/>
          <w:lang w:eastAsia="he-IL"/>
        </w:rPr>
        <w:t xml:space="preserve">וראשון על סדר-יומנו </w:t>
      </w:r>
      <w:r>
        <w:rPr>
          <w:rtl/>
          <w:lang w:eastAsia="he-IL"/>
        </w:rPr>
        <w:t>–</w:t>
      </w:r>
      <w:r>
        <w:rPr>
          <w:rFonts w:hint="cs"/>
          <w:rtl/>
          <w:lang w:eastAsia="he-IL"/>
        </w:rPr>
        <w:t xml:space="preserve"> ציון היום הבין-לאומי למאבק בשחיתות, שלפחות על פי הנראה כרגע </w:t>
      </w:r>
      <w:bookmarkStart w:id="17" w:name="_ETM_Q1_50000"/>
      <w:bookmarkEnd w:id="17"/>
      <w:r>
        <w:rPr>
          <w:rFonts w:hint="cs"/>
          <w:rtl/>
          <w:lang w:eastAsia="he-IL"/>
        </w:rPr>
        <w:t>יתנהל לא במתכונת של דיון אלא במתכונת של דו-שיח בין ראשונת הדוברים לבין השר</w:t>
      </w:r>
      <w:r w:rsidR="001D0D25">
        <w:rPr>
          <w:rFonts w:hint="cs"/>
          <w:rtl/>
          <w:lang w:eastAsia="he-IL"/>
        </w:rPr>
        <w:t>.</w:t>
      </w:r>
      <w:r>
        <w:rPr>
          <w:rFonts w:hint="cs"/>
          <w:rtl/>
          <w:lang w:eastAsia="he-IL"/>
        </w:rPr>
        <w:t xml:space="preserve"> </w:t>
      </w:r>
      <w:bookmarkStart w:id="18" w:name="_ETM_Q1_57000"/>
      <w:bookmarkEnd w:id="18"/>
      <w:r>
        <w:rPr>
          <w:rFonts w:hint="cs"/>
          <w:rtl/>
          <w:lang w:eastAsia="he-IL"/>
        </w:rPr>
        <w:t>אני מקווה שאולי לפחות הדוברים הנוספים שרשומים יגיעו</w:t>
      </w:r>
      <w:bookmarkStart w:id="19" w:name="_ETM_Q1_61000"/>
      <w:bookmarkEnd w:id="19"/>
      <w:r>
        <w:rPr>
          <w:rFonts w:hint="cs"/>
          <w:rtl/>
          <w:lang w:eastAsia="he-IL"/>
        </w:rPr>
        <w:t xml:space="preserve">. בינתיים אני מזמין את חברת הכנסת אפרת רייטן </w:t>
      </w:r>
      <w:bookmarkStart w:id="20" w:name="_ETM_Q1_63000"/>
      <w:bookmarkEnd w:id="20"/>
      <w:r>
        <w:rPr>
          <w:rFonts w:hint="cs"/>
          <w:rtl/>
          <w:lang w:eastAsia="he-IL"/>
        </w:rPr>
        <w:t xml:space="preserve">מרום, שביקשה להעלות את הנושא החשוב הזה </w:t>
      </w:r>
      <w:bookmarkStart w:id="21" w:name="_ETM_Q1_65000"/>
      <w:bookmarkEnd w:id="21"/>
      <w:r>
        <w:rPr>
          <w:rFonts w:hint="cs"/>
          <w:rtl/>
          <w:lang w:eastAsia="he-IL"/>
        </w:rPr>
        <w:t>על סדר-היום, בבקשה.</w:t>
      </w:r>
    </w:p>
    <w:p w:rsidR="00BB19DE" w:rsidRDefault="00BB19DE" w:rsidP="00807D40">
      <w:pPr>
        <w:rPr>
          <w:rtl/>
          <w:lang w:eastAsia="he-IL"/>
        </w:rPr>
      </w:pPr>
    </w:p>
    <w:p w:rsidR="00BB19DE" w:rsidRDefault="00BB19DE" w:rsidP="00807D40">
      <w:pPr>
        <w:pStyle w:val="a4"/>
        <w:keepNext/>
        <w:rPr>
          <w:rtl/>
        </w:rPr>
      </w:pPr>
      <w:bookmarkStart w:id="22" w:name="ET_speaker_6158_3"/>
      <w:r w:rsidRPr="00CA0C16">
        <w:rPr>
          <w:rStyle w:val="TagStyle"/>
          <w:rtl/>
        </w:rPr>
        <w:t xml:space="preserve"> &lt;&lt; דובר &gt;&gt; </w:t>
      </w:r>
      <w:bookmarkStart w:id="23" w:name="_Toc122011120"/>
      <w:bookmarkStart w:id="24" w:name="_Toc122267731"/>
      <w:bookmarkStart w:id="25" w:name="_Toc122268263"/>
      <w:r>
        <w:rPr>
          <w:rtl/>
        </w:rPr>
        <w:t>אפרת רייטן מרום (העבודה):</w:t>
      </w:r>
      <w:bookmarkEnd w:id="23"/>
      <w:bookmarkEnd w:id="24"/>
      <w:bookmarkEnd w:id="25"/>
      <w:r w:rsidRPr="00CA0C16">
        <w:rPr>
          <w:rStyle w:val="TagStyle"/>
          <w:rtl/>
        </w:rPr>
        <w:t xml:space="preserve"> &lt;&lt; דובר &gt;&gt;</w:t>
      </w:r>
      <w:r>
        <w:rPr>
          <w:rtl/>
        </w:rPr>
        <w:t xml:space="preserve"> </w:t>
      </w:r>
      <w:bookmarkEnd w:id="22"/>
    </w:p>
    <w:p w:rsidR="00BB19DE" w:rsidRDefault="00BB19DE" w:rsidP="00BB4431">
      <w:pPr>
        <w:rPr>
          <w:rtl/>
          <w:lang w:eastAsia="he-IL"/>
        </w:rPr>
      </w:pPr>
    </w:p>
    <w:p w:rsidR="00BB19DE" w:rsidRDefault="00BB19DE" w:rsidP="001D0D25">
      <w:pPr>
        <w:rPr>
          <w:rtl/>
          <w:lang w:eastAsia="he-IL"/>
        </w:rPr>
      </w:pPr>
      <w:r>
        <w:rPr>
          <w:rFonts w:hint="cs"/>
          <w:rtl/>
          <w:lang w:eastAsia="he-IL"/>
        </w:rPr>
        <w:t xml:space="preserve">תודה רבה, אדוני יושב-ראש הכנסת. כנסת נכבדה </w:t>
      </w:r>
      <w:r>
        <w:rPr>
          <w:rtl/>
          <w:lang w:eastAsia="he-IL"/>
        </w:rPr>
        <w:t>–</w:t>
      </w:r>
      <w:r>
        <w:rPr>
          <w:rFonts w:hint="cs"/>
          <w:rtl/>
          <w:lang w:eastAsia="he-IL"/>
        </w:rPr>
        <w:t xml:space="preserve"> אדוני שר המשפטים, תודה שהגעת. יכול להיות שאין פה עכשיו הרבה </w:t>
      </w:r>
      <w:r w:rsidRPr="00807D40">
        <w:rPr>
          <w:rtl/>
          <w:lang w:eastAsia="he-IL"/>
        </w:rPr>
        <w:t>חברי כנסת ושרים</w:t>
      </w:r>
      <w:r>
        <w:rPr>
          <w:rFonts w:hint="cs"/>
          <w:rtl/>
          <w:lang w:eastAsia="he-IL"/>
        </w:rPr>
        <w:t>,</w:t>
      </w:r>
      <w:r w:rsidRPr="00807D40">
        <w:rPr>
          <w:rtl/>
          <w:lang w:eastAsia="he-IL"/>
        </w:rPr>
        <w:t xml:space="preserve"> משום שהם אגב </w:t>
      </w:r>
      <w:r w:rsidR="001D0D25">
        <w:rPr>
          <w:rFonts w:hint="cs"/>
          <w:rtl/>
          <w:lang w:eastAsia="he-IL"/>
        </w:rPr>
        <w:t xml:space="preserve">עדיין </w:t>
      </w:r>
      <w:r w:rsidRPr="00807D40">
        <w:rPr>
          <w:rtl/>
          <w:lang w:eastAsia="he-IL"/>
        </w:rPr>
        <w:t>מכונסים</w:t>
      </w:r>
      <w:r>
        <w:rPr>
          <w:rFonts w:hint="cs"/>
          <w:rtl/>
          <w:lang w:eastAsia="he-IL"/>
        </w:rPr>
        <w:t>,</w:t>
      </w:r>
      <w:r>
        <w:rPr>
          <w:rtl/>
          <w:lang w:eastAsia="he-IL"/>
        </w:rPr>
        <w:t xml:space="preserve"> ותודה על שא</w:t>
      </w:r>
      <w:r w:rsidRPr="00807D40">
        <w:rPr>
          <w:rtl/>
          <w:lang w:eastAsia="he-IL"/>
        </w:rPr>
        <w:t>פשרתם לנו להמשיך בכנס במהלך ובמקביל לזמן המליאה</w:t>
      </w:r>
      <w:r>
        <w:rPr>
          <w:rFonts w:hint="cs"/>
          <w:rtl/>
          <w:lang w:eastAsia="he-IL"/>
        </w:rPr>
        <w:t>.</w:t>
      </w:r>
      <w:r w:rsidRPr="00807D40">
        <w:rPr>
          <w:rtl/>
          <w:lang w:eastAsia="he-IL"/>
        </w:rPr>
        <w:t xml:space="preserve"> אנחנו בהחלט הבוקר התחלנו בשעה 09:00 כנס שדן במאבק נגד שחיתות ציבורית</w:t>
      </w:r>
      <w:r>
        <w:rPr>
          <w:rFonts w:hint="cs"/>
          <w:rtl/>
          <w:lang w:eastAsia="he-IL"/>
        </w:rPr>
        <w:t>.</w:t>
      </w:r>
      <w:r w:rsidRPr="00807D40">
        <w:rPr>
          <w:rtl/>
          <w:lang w:eastAsia="he-IL"/>
        </w:rPr>
        <w:t xml:space="preserve"> והכנס </w:t>
      </w:r>
      <w:r w:rsidR="001D0D25">
        <w:rPr>
          <w:rFonts w:hint="cs"/>
          <w:rtl/>
          <w:lang w:eastAsia="he-IL"/>
        </w:rPr>
        <w:t xml:space="preserve">– </w:t>
      </w:r>
      <w:r w:rsidRPr="00807D40">
        <w:rPr>
          <w:rtl/>
          <w:lang w:eastAsia="he-IL"/>
        </w:rPr>
        <w:t>שהאמת</w:t>
      </w:r>
      <w:r w:rsidR="001D0D25">
        <w:rPr>
          <w:rFonts w:hint="cs"/>
          <w:rtl/>
          <w:lang w:eastAsia="he-IL"/>
        </w:rPr>
        <w:t>,</w:t>
      </w:r>
      <w:r w:rsidRPr="00807D40">
        <w:rPr>
          <w:rtl/>
          <w:lang w:eastAsia="he-IL"/>
        </w:rPr>
        <w:t xml:space="preserve"> הפתיע אותי ב</w:t>
      </w:r>
      <w:r w:rsidR="001D0D25">
        <w:rPr>
          <w:rFonts w:hint="cs"/>
          <w:rtl/>
          <w:lang w:eastAsia="he-IL"/>
        </w:rPr>
        <w:t>מספר</w:t>
      </w:r>
      <w:r w:rsidRPr="00807D40">
        <w:rPr>
          <w:rtl/>
          <w:lang w:eastAsia="he-IL"/>
        </w:rPr>
        <w:t xml:space="preserve"> האנשים שכן נמצאים באולם הזה</w:t>
      </w:r>
      <w:r>
        <w:rPr>
          <w:rFonts w:hint="cs"/>
          <w:rtl/>
          <w:lang w:eastAsia="he-IL"/>
        </w:rPr>
        <w:t>,</w:t>
      </w:r>
      <w:r w:rsidRPr="00807D40">
        <w:rPr>
          <w:rtl/>
          <w:lang w:eastAsia="he-IL"/>
        </w:rPr>
        <w:t xml:space="preserve"> גם מהחברה האזרחית</w:t>
      </w:r>
      <w:r>
        <w:rPr>
          <w:rFonts w:hint="cs"/>
          <w:rtl/>
          <w:lang w:eastAsia="he-IL"/>
        </w:rPr>
        <w:t>,</w:t>
      </w:r>
      <w:r w:rsidRPr="00807D40">
        <w:rPr>
          <w:rtl/>
          <w:lang w:eastAsia="he-IL"/>
        </w:rPr>
        <w:t xml:space="preserve"> גם חברי כנסת</w:t>
      </w:r>
      <w:r>
        <w:rPr>
          <w:rFonts w:hint="cs"/>
          <w:rtl/>
          <w:lang w:eastAsia="he-IL"/>
        </w:rPr>
        <w:t>,</w:t>
      </w:r>
      <w:r w:rsidRPr="00807D40">
        <w:rPr>
          <w:rtl/>
          <w:lang w:eastAsia="he-IL"/>
        </w:rPr>
        <w:t xml:space="preserve"> גם שרים </w:t>
      </w:r>
      <w:r w:rsidR="001D0D25">
        <w:rPr>
          <w:rFonts w:hint="cs"/>
          <w:rtl/>
          <w:lang w:eastAsia="he-IL"/>
        </w:rPr>
        <w:t xml:space="preserve">– </w:t>
      </w:r>
      <w:r>
        <w:rPr>
          <w:rFonts w:hint="cs"/>
          <w:rtl/>
          <w:lang w:eastAsia="he-IL"/>
        </w:rPr>
        <w:t>ה</w:t>
      </w:r>
      <w:r w:rsidRPr="00807D40">
        <w:rPr>
          <w:rtl/>
          <w:lang w:eastAsia="he-IL"/>
        </w:rPr>
        <w:t>תקי</w:t>
      </w:r>
      <w:r>
        <w:rPr>
          <w:rtl/>
          <w:lang w:eastAsia="he-IL"/>
        </w:rPr>
        <w:t>ים הבוקר ביוזמת חבר הכנסת גדי א</w:t>
      </w:r>
      <w:r w:rsidRPr="00807D40">
        <w:rPr>
          <w:rtl/>
          <w:lang w:eastAsia="he-IL"/>
        </w:rPr>
        <w:t>יזנקוט וסגן השר יואב סגלוביץ'</w:t>
      </w:r>
      <w:r>
        <w:rPr>
          <w:rFonts w:hint="cs"/>
          <w:rtl/>
          <w:lang w:eastAsia="he-IL"/>
        </w:rPr>
        <w:t>.</w:t>
      </w:r>
      <w:r w:rsidRPr="00807D40">
        <w:rPr>
          <w:rtl/>
          <w:lang w:eastAsia="he-IL"/>
        </w:rPr>
        <w:t xml:space="preserve"> השותפות הזו אכן חשובה וטובה</w:t>
      </w:r>
      <w:r>
        <w:rPr>
          <w:rFonts w:hint="cs"/>
          <w:rtl/>
          <w:lang w:eastAsia="he-IL"/>
        </w:rPr>
        <w:t>,</w:t>
      </w:r>
      <w:r>
        <w:rPr>
          <w:rtl/>
          <w:lang w:eastAsia="he-IL"/>
        </w:rPr>
        <w:t xml:space="preserve"> ואני מברכת על</w:t>
      </w:r>
      <w:r>
        <w:rPr>
          <w:rFonts w:hint="cs"/>
          <w:rtl/>
          <w:lang w:eastAsia="he-IL"/>
        </w:rPr>
        <w:t xml:space="preserve"> </w:t>
      </w:r>
      <w:r w:rsidRPr="00807D40">
        <w:rPr>
          <w:rtl/>
          <w:lang w:eastAsia="he-IL"/>
        </w:rPr>
        <w:t>כך מאוד</w:t>
      </w:r>
      <w:r>
        <w:rPr>
          <w:rFonts w:hint="cs"/>
          <w:rtl/>
          <w:lang w:eastAsia="he-IL"/>
        </w:rPr>
        <w:t>.</w:t>
      </w:r>
    </w:p>
    <w:p w:rsidR="00BB19DE" w:rsidRDefault="00BB19DE" w:rsidP="00807D40">
      <w:pPr>
        <w:rPr>
          <w:rtl/>
          <w:lang w:eastAsia="he-IL"/>
        </w:rPr>
      </w:pPr>
    </w:p>
    <w:p w:rsidR="00BB19DE" w:rsidRDefault="00BB19DE" w:rsidP="001D0D25">
      <w:pPr>
        <w:rPr>
          <w:rtl/>
          <w:lang w:eastAsia="he-IL"/>
        </w:rPr>
      </w:pPr>
      <w:bookmarkStart w:id="26" w:name="_ETM_Q1_133000"/>
      <w:bookmarkEnd w:id="26"/>
      <w:r w:rsidRPr="00807D40">
        <w:rPr>
          <w:rtl/>
          <w:lang w:eastAsia="he-IL"/>
        </w:rPr>
        <w:t>בין יתר האורחים</w:t>
      </w:r>
      <w:r>
        <w:rPr>
          <w:rFonts w:hint="cs"/>
          <w:rtl/>
          <w:lang w:eastAsia="he-IL"/>
        </w:rPr>
        <w:t>,</w:t>
      </w:r>
      <w:r w:rsidRPr="00807D40">
        <w:rPr>
          <w:rtl/>
          <w:lang w:eastAsia="he-IL"/>
        </w:rPr>
        <w:t xml:space="preserve"> אגב</w:t>
      </w:r>
      <w:r>
        <w:rPr>
          <w:rFonts w:hint="cs"/>
          <w:rtl/>
          <w:lang w:eastAsia="he-IL"/>
        </w:rPr>
        <w:t>,</w:t>
      </w:r>
      <w:r w:rsidRPr="00807D40">
        <w:rPr>
          <w:rtl/>
          <w:lang w:eastAsia="he-IL"/>
        </w:rPr>
        <w:t xml:space="preserve"> הגיע אורח</w:t>
      </w:r>
      <w:r>
        <w:rPr>
          <w:rFonts w:hint="cs"/>
          <w:rtl/>
          <w:lang w:eastAsia="he-IL"/>
        </w:rPr>
        <w:t>,</w:t>
      </w:r>
      <w:r w:rsidRPr="00807D40">
        <w:rPr>
          <w:rtl/>
          <w:lang w:eastAsia="he-IL"/>
        </w:rPr>
        <w:t xml:space="preserve"> </w:t>
      </w:r>
      <w:r>
        <w:rPr>
          <w:rFonts w:hint="cs"/>
          <w:rtl/>
          <w:lang w:eastAsia="he-IL"/>
        </w:rPr>
        <w:t xml:space="preserve">אחד </w:t>
      </w:r>
      <w:bookmarkStart w:id="27" w:name="_ETM_Q1_143000"/>
      <w:bookmarkEnd w:id="27"/>
      <w:r w:rsidRPr="00807D40">
        <w:rPr>
          <w:rtl/>
          <w:lang w:eastAsia="he-IL"/>
        </w:rPr>
        <w:t xml:space="preserve">מהחשובים והמעניינים והמנוסים שאולי הכנסת </w:t>
      </w:r>
      <w:r>
        <w:rPr>
          <w:rFonts w:hint="cs"/>
          <w:rtl/>
          <w:lang w:eastAsia="he-IL"/>
        </w:rPr>
        <w:t>הזו ו</w:t>
      </w:r>
      <w:r w:rsidRPr="00807D40">
        <w:rPr>
          <w:rtl/>
          <w:lang w:eastAsia="he-IL"/>
        </w:rPr>
        <w:t>המשכן הזה ידע</w:t>
      </w:r>
      <w:r>
        <w:rPr>
          <w:rFonts w:hint="cs"/>
          <w:rtl/>
          <w:lang w:eastAsia="he-IL"/>
        </w:rPr>
        <w:t>ו,</w:t>
      </w:r>
      <w:r w:rsidRPr="00807D40">
        <w:rPr>
          <w:rtl/>
          <w:lang w:eastAsia="he-IL"/>
        </w:rPr>
        <w:t xml:space="preserve"> שר המשפטים לשעבר דן מרידור</w:t>
      </w:r>
      <w:r>
        <w:rPr>
          <w:rFonts w:hint="cs"/>
          <w:rtl/>
          <w:lang w:eastAsia="he-IL"/>
        </w:rPr>
        <w:t>,</w:t>
      </w:r>
      <w:r w:rsidRPr="00807D40">
        <w:rPr>
          <w:rtl/>
          <w:lang w:eastAsia="he-IL"/>
        </w:rPr>
        <w:t xml:space="preserve"> שהתייצב</w:t>
      </w:r>
      <w:r>
        <w:rPr>
          <w:rFonts w:hint="cs"/>
          <w:rtl/>
          <w:lang w:eastAsia="he-IL"/>
        </w:rPr>
        <w:t xml:space="preserve">. </w:t>
      </w:r>
      <w:r>
        <w:rPr>
          <w:rtl/>
          <w:lang w:eastAsia="he-IL"/>
        </w:rPr>
        <w:t xml:space="preserve">הזכרנו את המילה </w:t>
      </w:r>
      <w:r>
        <w:rPr>
          <w:rFonts w:hint="cs"/>
          <w:rtl/>
          <w:lang w:eastAsia="he-IL"/>
        </w:rPr>
        <w:t>"</w:t>
      </w:r>
      <w:r>
        <w:rPr>
          <w:rtl/>
          <w:lang w:eastAsia="he-IL"/>
        </w:rPr>
        <w:t>מור</w:t>
      </w:r>
      <w:r>
        <w:rPr>
          <w:rFonts w:hint="cs"/>
          <w:rtl/>
          <w:lang w:eastAsia="he-IL"/>
        </w:rPr>
        <w:t xml:space="preserve">א" </w:t>
      </w:r>
      <w:r w:rsidRPr="00807D40">
        <w:rPr>
          <w:rtl/>
          <w:lang w:eastAsia="he-IL"/>
        </w:rPr>
        <w:t>בבוקר הזה</w:t>
      </w:r>
      <w:r>
        <w:rPr>
          <w:rFonts w:hint="cs"/>
          <w:rtl/>
          <w:lang w:eastAsia="he-IL"/>
        </w:rPr>
        <w:t>,</w:t>
      </w:r>
      <w:r w:rsidRPr="00807D40">
        <w:rPr>
          <w:rtl/>
          <w:lang w:eastAsia="he-IL"/>
        </w:rPr>
        <w:t xml:space="preserve"> אז הוא הגיע בלי מורא</w:t>
      </w:r>
      <w:r>
        <w:rPr>
          <w:rFonts w:hint="cs"/>
          <w:rtl/>
          <w:lang w:eastAsia="he-IL"/>
        </w:rPr>
        <w:t>,</w:t>
      </w:r>
      <w:r w:rsidRPr="00807D40">
        <w:rPr>
          <w:rtl/>
          <w:lang w:eastAsia="he-IL"/>
        </w:rPr>
        <w:t xml:space="preserve"> ותיאר את התקופה שבה אנחנו נמצאים</w:t>
      </w:r>
      <w:r>
        <w:rPr>
          <w:rFonts w:hint="cs"/>
          <w:rtl/>
          <w:lang w:eastAsia="he-IL"/>
        </w:rPr>
        <w:t>,</w:t>
      </w:r>
      <w:r w:rsidRPr="00807D40">
        <w:rPr>
          <w:rtl/>
          <w:lang w:eastAsia="he-IL"/>
        </w:rPr>
        <w:t xml:space="preserve"> והיוזמות והרפורמות</w:t>
      </w:r>
      <w:r>
        <w:rPr>
          <w:rFonts w:hint="cs"/>
          <w:rtl/>
          <w:lang w:eastAsia="he-IL"/>
        </w:rPr>
        <w:t>,</w:t>
      </w:r>
      <w:r w:rsidRPr="00807D40">
        <w:rPr>
          <w:rtl/>
          <w:lang w:eastAsia="he-IL"/>
        </w:rPr>
        <w:t xml:space="preserve"> </w:t>
      </w:r>
      <w:r>
        <w:rPr>
          <w:rFonts w:hint="cs"/>
          <w:rtl/>
          <w:lang w:eastAsia="he-IL"/>
        </w:rPr>
        <w:t>כ</w:t>
      </w:r>
      <w:r w:rsidRPr="00807D40">
        <w:rPr>
          <w:rtl/>
          <w:lang w:eastAsia="he-IL"/>
        </w:rPr>
        <w:t>תקופה שהוא לא נתקל כמוה במהלך כל שנות כהונתו כ</w:t>
      </w:r>
      <w:r>
        <w:rPr>
          <w:rFonts w:hint="cs"/>
          <w:rtl/>
          <w:lang w:eastAsia="he-IL"/>
        </w:rPr>
        <w:t>אן</w:t>
      </w:r>
      <w:r w:rsidR="001D0D25">
        <w:rPr>
          <w:rFonts w:hint="cs"/>
          <w:rtl/>
          <w:lang w:eastAsia="he-IL"/>
        </w:rPr>
        <w:t>,</w:t>
      </w:r>
      <w:r w:rsidRPr="00807D40">
        <w:rPr>
          <w:rtl/>
          <w:lang w:eastAsia="he-IL"/>
        </w:rPr>
        <w:t xml:space="preserve"> והצביע</w:t>
      </w:r>
      <w:r>
        <w:rPr>
          <w:rFonts w:hint="cs"/>
          <w:rtl/>
          <w:lang w:eastAsia="he-IL"/>
        </w:rPr>
        <w:t xml:space="preserve"> </w:t>
      </w:r>
      <w:r>
        <w:rPr>
          <w:rtl/>
          <w:lang w:eastAsia="he-IL"/>
        </w:rPr>
        <w:t>– באמת עבר גורם</w:t>
      </w:r>
      <w:r>
        <w:rPr>
          <w:rFonts w:hint="cs"/>
          <w:rtl/>
          <w:lang w:eastAsia="he-IL"/>
        </w:rPr>
        <w:t>-</w:t>
      </w:r>
      <w:r w:rsidRPr="00807D40">
        <w:rPr>
          <w:rtl/>
          <w:lang w:eastAsia="he-IL"/>
        </w:rPr>
        <w:t>גורם</w:t>
      </w:r>
      <w:r>
        <w:rPr>
          <w:rFonts w:hint="cs"/>
          <w:rtl/>
          <w:lang w:eastAsia="he-IL"/>
        </w:rPr>
        <w:t>,</w:t>
      </w:r>
      <w:r>
        <w:rPr>
          <w:rtl/>
          <w:lang w:eastAsia="he-IL"/>
        </w:rPr>
        <w:t xml:space="preserve"> חוק</w:t>
      </w:r>
      <w:r>
        <w:rPr>
          <w:rFonts w:hint="cs"/>
          <w:rtl/>
          <w:lang w:eastAsia="he-IL"/>
        </w:rPr>
        <w:t>-</w:t>
      </w:r>
      <w:r w:rsidRPr="00807D40">
        <w:rPr>
          <w:rtl/>
          <w:lang w:eastAsia="he-IL"/>
        </w:rPr>
        <w:t>חוק</w:t>
      </w:r>
      <w:r>
        <w:rPr>
          <w:rFonts w:hint="cs"/>
          <w:rtl/>
          <w:lang w:eastAsia="he-IL"/>
        </w:rPr>
        <w:t>,</w:t>
      </w:r>
      <w:r w:rsidRPr="00807D40">
        <w:rPr>
          <w:rtl/>
          <w:lang w:eastAsia="he-IL"/>
        </w:rPr>
        <w:t xml:space="preserve"> </w:t>
      </w:r>
      <w:r>
        <w:rPr>
          <w:rFonts w:hint="cs"/>
          <w:rtl/>
          <w:lang w:eastAsia="he-IL"/>
        </w:rPr>
        <w:t>ו</w:t>
      </w:r>
      <w:r w:rsidRPr="00807D40">
        <w:rPr>
          <w:rtl/>
          <w:lang w:eastAsia="he-IL"/>
        </w:rPr>
        <w:t xml:space="preserve">תיאר כל </w:t>
      </w:r>
      <w:r>
        <w:rPr>
          <w:rFonts w:hint="cs"/>
          <w:rtl/>
          <w:lang w:eastAsia="he-IL"/>
        </w:rPr>
        <w:t xml:space="preserve">אחד </w:t>
      </w:r>
      <w:r w:rsidRPr="00807D40">
        <w:rPr>
          <w:rtl/>
          <w:lang w:eastAsia="he-IL"/>
        </w:rPr>
        <w:t>לפרטיו</w:t>
      </w:r>
      <w:r>
        <w:rPr>
          <w:rFonts w:hint="cs"/>
          <w:rtl/>
          <w:lang w:eastAsia="he-IL"/>
        </w:rPr>
        <w:t>,</w:t>
      </w:r>
      <w:r w:rsidRPr="00807D40">
        <w:rPr>
          <w:rtl/>
          <w:lang w:eastAsia="he-IL"/>
        </w:rPr>
        <w:t xml:space="preserve"> ובעיקר את </w:t>
      </w:r>
      <w:r>
        <w:rPr>
          <w:rFonts w:hint="cs"/>
          <w:rtl/>
          <w:lang w:eastAsia="he-IL"/>
        </w:rPr>
        <w:t>ה</w:t>
      </w:r>
      <w:r w:rsidRPr="00807D40">
        <w:rPr>
          <w:rtl/>
          <w:lang w:eastAsia="he-IL"/>
        </w:rPr>
        <w:t>צרור</w:t>
      </w:r>
      <w:r>
        <w:rPr>
          <w:rFonts w:hint="cs"/>
          <w:rtl/>
          <w:lang w:eastAsia="he-IL"/>
        </w:rPr>
        <w:t>,</w:t>
      </w:r>
      <w:r w:rsidRPr="00807D40">
        <w:rPr>
          <w:rtl/>
          <w:lang w:eastAsia="he-IL"/>
        </w:rPr>
        <w:t xml:space="preserve"> את ה</w:t>
      </w:r>
      <w:r>
        <w:rPr>
          <w:rFonts w:hint="cs"/>
          <w:rtl/>
          <w:lang w:eastAsia="he-IL"/>
        </w:rPr>
        <w:t>א</w:t>
      </w:r>
      <w:r w:rsidRPr="00807D40">
        <w:rPr>
          <w:rtl/>
          <w:lang w:eastAsia="he-IL"/>
        </w:rPr>
        <w:t>סופה שלהם ביחד</w:t>
      </w:r>
      <w:r>
        <w:rPr>
          <w:rFonts w:hint="cs"/>
          <w:rtl/>
          <w:lang w:eastAsia="he-IL"/>
        </w:rPr>
        <w:t>,</w:t>
      </w:r>
      <w:r w:rsidRPr="00807D40">
        <w:rPr>
          <w:rtl/>
          <w:lang w:eastAsia="he-IL"/>
        </w:rPr>
        <w:t xml:space="preserve"> את המשמעות האמיתית</w:t>
      </w:r>
      <w:r>
        <w:rPr>
          <w:rFonts w:hint="cs"/>
          <w:rtl/>
          <w:lang w:eastAsia="he-IL"/>
        </w:rPr>
        <w:t>,</w:t>
      </w:r>
      <w:r w:rsidRPr="00807D40">
        <w:rPr>
          <w:rtl/>
          <w:lang w:eastAsia="he-IL"/>
        </w:rPr>
        <w:t xml:space="preserve"> ההשלכות הגדולות והיסודיות ש</w:t>
      </w:r>
      <w:r>
        <w:rPr>
          <w:rFonts w:hint="cs"/>
          <w:rtl/>
          <w:lang w:eastAsia="he-IL"/>
        </w:rPr>
        <w:t xml:space="preserve">הן </w:t>
      </w:r>
      <w:r w:rsidRPr="00807D40">
        <w:rPr>
          <w:rtl/>
          <w:lang w:eastAsia="he-IL"/>
        </w:rPr>
        <w:t>עלולות להביא</w:t>
      </w:r>
      <w:r>
        <w:rPr>
          <w:rFonts w:hint="cs"/>
          <w:rtl/>
          <w:lang w:eastAsia="he-IL"/>
        </w:rPr>
        <w:t xml:space="preserve"> ל</w:t>
      </w:r>
      <w:r w:rsidR="001D0D25">
        <w:rPr>
          <w:rFonts w:hint="cs"/>
          <w:rtl/>
          <w:lang w:eastAsia="he-IL"/>
        </w:rPr>
        <w:t>מ</w:t>
      </w:r>
      <w:r w:rsidRPr="00807D40">
        <w:rPr>
          <w:rtl/>
          <w:lang w:eastAsia="he-IL"/>
        </w:rPr>
        <w:t>דינת ישראל</w:t>
      </w:r>
      <w:r>
        <w:rPr>
          <w:rFonts w:hint="cs"/>
          <w:rtl/>
          <w:lang w:eastAsia="he-IL"/>
        </w:rPr>
        <w:t>.</w:t>
      </w:r>
      <w:r w:rsidRPr="00807D40">
        <w:rPr>
          <w:rtl/>
          <w:lang w:eastAsia="he-IL"/>
        </w:rPr>
        <w:t xml:space="preserve"> </w:t>
      </w:r>
    </w:p>
    <w:p w:rsidR="00BB19DE" w:rsidRDefault="00BB19DE" w:rsidP="00005B73">
      <w:pPr>
        <w:rPr>
          <w:rtl/>
          <w:lang w:eastAsia="he-IL"/>
        </w:rPr>
      </w:pPr>
    </w:p>
    <w:p w:rsidR="00BB19DE" w:rsidRDefault="00BB19DE" w:rsidP="001D0D25">
      <w:pPr>
        <w:rPr>
          <w:rtl/>
          <w:lang w:eastAsia="he-IL"/>
        </w:rPr>
      </w:pPr>
      <w:bookmarkStart w:id="28" w:name="_ETM_Q1_197000"/>
      <w:bookmarkEnd w:id="28"/>
      <w:r w:rsidRPr="00807D40">
        <w:rPr>
          <w:rtl/>
          <w:lang w:eastAsia="he-IL"/>
        </w:rPr>
        <w:t>רציתי לפתוח בכמה מחשבות וכמה דברים שהם בהחלט מעוררי השראה</w:t>
      </w:r>
      <w:r>
        <w:rPr>
          <w:rFonts w:hint="cs"/>
          <w:rtl/>
          <w:lang w:eastAsia="he-IL"/>
        </w:rPr>
        <w:t>,</w:t>
      </w:r>
      <w:r w:rsidRPr="00807D40">
        <w:rPr>
          <w:rtl/>
          <w:lang w:eastAsia="he-IL"/>
        </w:rPr>
        <w:t xml:space="preserve"> אולי מסדרים לנו בחזרה את הראש</w:t>
      </w:r>
      <w:r>
        <w:rPr>
          <w:rFonts w:hint="cs"/>
          <w:rtl/>
          <w:lang w:eastAsia="he-IL"/>
        </w:rPr>
        <w:t>,</w:t>
      </w:r>
      <w:r w:rsidRPr="00807D40">
        <w:rPr>
          <w:rtl/>
          <w:lang w:eastAsia="he-IL"/>
        </w:rPr>
        <w:t xml:space="preserve"> ואנחנו מבינים </w:t>
      </w:r>
      <w:r>
        <w:rPr>
          <w:rFonts w:hint="cs"/>
          <w:rtl/>
          <w:lang w:eastAsia="he-IL"/>
        </w:rPr>
        <w:t xml:space="preserve">– </w:t>
      </w:r>
      <w:r w:rsidRPr="00807D40">
        <w:rPr>
          <w:rtl/>
          <w:lang w:eastAsia="he-IL"/>
        </w:rPr>
        <w:t>זה לא ימין ושמאל</w:t>
      </w:r>
      <w:r w:rsidR="001D0D25">
        <w:rPr>
          <w:rFonts w:hint="cs"/>
          <w:rtl/>
          <w:lang w:eastAsia="he-IL"/>
        </w:rPr>
        <w:t>,</w:t>
      </w:r>
      <w:r w:rsidRPr="00807D40">
        <w:rPr>
          <w:rtl/>
          <w:lang w:eastAsia="he-IL"/>
        </w:rPr>
        <w:t xml:space="preserve"> זה לא דתיים וחילונים</w:t>
      </w:r>
      <w:r w:rsidR="001D0D25">
        <w:rPr>
          <w:rFonts w:hint="cs"/>
          <w:rtl/>
          <w:lang w:eastAsia="he-IL"/>
        </w:rPr>
        <w:t>,</w:t>
      </w:r>
      <w:r>
        <w:rPr>
          <w:rtl/>
          <w:lang w:eastAsia="he-IL"/>
        </w:rPr>
        <w:t xml:space="preserve"> זה לא נשים</w:t>
      </w:r>
      <w:r w:rsidR="001D0D25">
        <w:rPr>
          <w:rFonts w:hint="cs"/>
          <w:rtl/>
          <w:lang w:eastAsia="he-IL"/>
        </w:rPr>
        <w:t xml:space="preserve"> ו</w:t>
      </w:r>
      <w:r w:rsidRPr="00807D40">
        <w:rPr>
          <w:rtl/>
          <w:lang w:eastAsia="he-IL"/>
        </w:rPr>
        <w:t>גברים</w:t>
      </w:r>
      <w:r w:rsidR="001D0D25">
        <w:rPr>
          <w:rFonts w:hint="cs"/>
          <w:rtl/>
          <w:lang w:eastAsia="he-IL"/>
        </w:rPr>
        <w:t>,</w:t>
      </w:r>
      <w:r w:rsidRPr="00807D40">
        <w:rPr>
          <w:rtl/>
          <w:lang w:eastAsia="he-IL"/>
        </w:rPr>
        <w:t xml:space="preserve"> זה לא קשור בכלל למקומות האלה</w:t>
      </w:r>
      <w:r>
        <w:rPr>
          <w:rFonts w:hint="cs"/>
          <w:rtl/>
          <w:lang w:eastAsia="he-IL"/>
        </w:rPr>
        <w:t>.</w:t>
      </w:r>
      <w:r w:rsidRPr="00807D40">
        <w:rPr>
          <w:rtl/>
          <w:lang w:eastAsia="he-IL"/>
        </w:rPr>
        <w:t xml:space="preserve"> דווקא מתוך המקום</w:t>
      </w:r>
      <w:r>
        <w:rPr>
          <w:rFonts w:hint="cs"/>
          <w:rtl/>
          <w:lang w:eastAsia="he-IL"/>
        </w:rPr>
        <w:t>,</w:t>
      </w:r>
      <w:r w:rsidRPr="00807D40">
        <w:rPr>
          <w:rtl/>
          <w:lang w:eastAsia="he-IL"/>
        </w:rPr>
        <w:t xml:space="preserve"> מהמחשבות העמוקות שאותי מעסיקות ביום-יום יותר מחוק </w:t>
      </w:r>
      <w:r>
        <w:rPr>
          <w:rFonts w:hint="cs"/>
          <w:rtl/>
          <w:lang w:eastAsia="he-IL"/>
        </w:rPr>
        <w:t>כ</w:t>
      </w:r>
      <w:r w:rsidRPr="00807D40">
        <w:rPr>
          <w:rtl/>
          <w:lang w:eastAsia="he-IL"/>
        </w:rPr>
        <w:t>זה וחוק אחר</w:t>
      </w:r>
      <w:r>
        <w:rPr>
          <w:rtl/>
          <w:lang w:eastAsia="he-IL"/>
        </w:rPr>
        <w:t xml:space="preserve"> </w:t>
      </w:r>
      <w:r w:rsidR="001D0D25">
        <w:rPr>
          <w:rFonts w:hint="cs"/>
          <w:rtl/>
          <w:lang w:eastAsia="he-IL"/>
        </w:rPr>
        <w:t xml:space="preserve">– </w:t>
      </w:r>
      <w:r w:rsidRPr="00807D40">
        <w:rPr>
          <w:rtl/>
          <w:lang w:eastAsia="he-IL"/>
        </w:rPr>
        <w:t>לפתוח בדבריו של הרב שר</w:t>
      </w:r>
      <w:r>
        <w:rPr>
          <w:rFonts w:hint="cs"/>
          <w:rtl/>
          <w:lang w:eastAsia="he-IL"/>
        </w:rPr>
        <w:t>לו</w:t>
      </w:r>
      <w:r w:rsidR="001D0D25">
        <w:rPr>
          <w:rFonts w:hint="cs"/>
          <w:rtl/>
          <w:lang w:eastAsia="he-IL"/>
        </w:rPr>
        <w:t>,</w:t>
      </w:r>
      <w:r>
        <w:rPr>
          <w:rFonts w:hint="cs"/>
          <w:rtl/>
          <w:lang w:eastAsia="he-IL"/>
        </w:rPr>
        <w:t xml:space="preserve"> </w:t>
      </w:r>
      <w:r w:rsidRPr="00807D40">
        <w:rPr>
          <w:rtl/>
          <w:lang w:eastAsia="he-IL"/>
        </w:rPr>
        <w:t>ששאל</w:t>
      </w:r>
      <w:r>
        <w:rPr>
          <w:rFonts w:hint="cs"/>
          <w:rtl/>
          <w:lang w:eastAsia="he-IL"/>
        </w:rPr>
        <w:t>:</w:t>
      </w:r>
      <w:r>
        <w:rPr>
          <w:rtl/>
          <w:lang w:eastAsia="he-IL"/>
        </w:rPr>
        <w:t xml:space="preserve"> מה</w:t>
      </w:r>
      <w:r>
        <w:rPr>
          <w:rFonts w:hint="cs"/>
          <w:rtl/>
          <w:lang w:eastAsia="he-IL"/>
        </w:rPr>
        <w:t xml:space="preserve">י </w:t>
      </w:r>
      <w:bookmarkStart w:id="29" w:name="_ETM_Q1_225000"/>
      <w:bookmarkEnd w:id="29"/>
      <w:r w:rsidRPr="00807D40">
        <w:rPr>
          <w:rtl/>
          <w:lang w:eastAsia="he-IL"/>
        </w:rPr>
        <w:t>שחיתות</w:t>
      </w:r>
      <w:r>
        <w:rPr>
          <w:rFonts w:hint="cs"/>
          <w:rtl/>
          <w:lang w:eastAsia="he-IL"/>
        </w:rPr>
        <w:t xml:space="preserve">? והוא אמר: שחיתות היא </w:t>
      </w:r>
      <w:r w:rsidRPr="00807D40">
        <w:rPr>
          <w:rtl/>
          <w:lang w:eastAsia="he-IL"/>
        </w:rPr>
        <w:t>שימוש במשאב שהוענק לאדם לצורך מילוי שליחותו לצרכים המשרתים אינטרסים אחרים</w:t>
      </w:r>
      <w:r>
        <w:rPr>
          <w:rFonts w:hint="cs"/>
          <w:rtl/>
          <w:lang w:eastAsia="he-IL"/>
        </w:rPr>
        <w:t>.</w:t>
      </w:r>
      <w:r w:rsidRPr="00807D40">
        <w:rPr>
          <w:rtl/>
          <w:lang w:eastAsia="he-IL"/>
        </w:rPr>
        <w:t xml:space="preserve"> שופט</w:t>
      </w:r>
      <w:r>
        <w:rPr>
          <w:rFonts w:hint="cs"/>
          <w:rtl/>
          <w:lang w:eastAsia="he-IL"/>
        </w:rPr>
        <w:t>,</w:t>
      </w:r>
      <w:r w:rsidRPr="00807D40">
        <w:rPr>
          <w:rtl/>
          <w:lang w:eastAsia="he-IL"/>
        </w:rPr>
        <w:t xml:space="preserve"> למשל</w:t>
      </w:r>
      <w:r>
        <w:rPr>
          <w:rFonts w:hint="cs"/>
          <w:rtl/>
          <w:lang w:eastAsia="he-IL"/>
        </w:rPr>
        <w:t>,</w:t>
      </w:r>
      <w:r>
        <w:rPr>
          <w:rtl/>
          <w:lang w:eastAsia="he-IL"/>
        </w:rPr>
        <w:t xml:space="preserve"> שהוענק לו משאב</w:t>
      </w:r>
      <w:r w:rsidRPr="00807D40">
        <w:rPr>
          <w:rtl/>
          <w:lang w:eastAsia="he-IL"/>
        </w:rPr>
        <w:t xml:space="preserve"> כוח השיפוט לצורך עשיית צדק והוא </w:t>
      </w:r>
      <w:r>
        <w:rPr>
          <w:rFonts w:hint="cs"/>
          <w:rtl/>
          <w:lang w:eastAsia="he-IL"/>
        </w:rPr>
        <w:t xml:space="preserve">נוטל </w:t>
      </w:r>
      <w:r>
        <w:rPr>
          <w:rtl/>
          <w:lang w:eastAsia="he-IL"/>
        </w:rPr>
        <w:t>שוחד ומט</w:t>
      </w:r>
      <w:r w:rsidRPr="00807D40">
        <w:rPr>
          <w:rtl/>
          <w:lang w:eastAsia="he-IL"/>
        </w:rPr>
        <w:t>ה את הדין הוא אדם מושחת</w:t>
      </w:r>
      <w:r>
        <w:rPr>
          <w:rFonts w:hint="cs"/>
          <w:rtl/>
          <w:lang w:eastAsia="he-IL"/>
        </w:rPr>
        <w:t>;</w:t>
      </w:r>
      <w:r w:rsidRPr="00807D40">
        <w:rPr>
          <w:rtl/>
          <w:lang w:eastAsia="he-IL"/>
        </w:rPr>
        <w:t xml:space="preserve"> איש שלטון</w:t>
      </w:r>
      <w:r>
        <w:rPr>
          <w:rtl/>
          <w:lang w:eastAsia="he-IL"/>
        </w:rPr>
        <w:t xml:space="preserve"> שהוענק לו כוח ל</w:t>
      </w:r>
      <w:r>
        <w:rPr>
          <w:rFonts w:hint="cs"/>
          <w:rtl/>
          <w:lang w:eastAsia="he-IL"/>
        </w:rPr>
        <w:t>ע</w:t>
      </w:r>
      <w:r w:rsidRPr="00807D40">
        <w:rPr>
          <w:rtl/>
          <w:lang w:eastAsia="he-IL"/>
        </w:rPr>
        <w:t>צב את תקציב המדינה והוא מקרב מקורבים ומרחיק נצרכים הוא אדם מושחת</w:t>
      </w:r>
      <w:r>
        <w:rPr>
          <w:rFonts w:hint="cs"/>
          <w:rtl/>
          <w:lang w:eastAsia="he-IL"/>
        </w:rPr>
        <w:t>.</w:t>
      </w:r>
      <w:r w:rsidRPr="00807D40">
        <w:rPr>
          <w:rtl/>
          <w:lang w:eastAsia="he-IL"/>
        </w:rPr>
        <w:t xml:space="preserve"> כל מי שהופקד בידו כוח שלטוני שמקבל החלטות לאור השאלה מה מסייע לי באופן אישי הוא אדם מושחת ומסוכן</w:t>
      </w:r>
      <w:r>
        <w:rPr>
          <w:rFonts w:hint="cs"/>
          <w:rtl/>
          <w:lang w:eastAsia="he-IL"/>
        </w:rPr>
        <w:t>.</w:t>
      </w:r>
    </w:p>
    <w:p w:rsidR="00BB19DE" w:rsidRDefault="00BB19DE" w:rsidP="00005B73">
      <w:pPr>
        <w:rPr>
          <w:rtl/>
          <w:lang w:eastAsia="he-IL"/>
        </w:rPr>
      </w:pPr>
    </w:p>
    <w:p w:rsidR="00BB19DE" w:rsidRDefault="00BB19DE" w:rsidP="001D0D25">
      <w:pPr>
        <w:rPr>
          <w:rtl/>
          <w:lang w:eastAsia="he-IL"/>
        </w:rPr>
      </w:pPr>
      <w:bookmarkStart w:id="30" w:name="_ETM_Q1_263000"/>
      <w:bookmarkEnd w:id="30"/>
      <w:r w:rsidRPr="00807D40">
        <w:rPr>
          <w:rtl/>
          <w:lang w:eastAsia="he-IL"/>
        </w:rPr>
        <w:t>שחיתות שלטונית היא לא נושא חדש</w:t>
      </w:r>
      <w:r w:rsidR="001D0D25">
        <w:rPr>
          <w:rFonts w:hint="cs"/>
          <w:rtl/>
          <w:lang w:eastAsia="he-IL"/>
        </w:rPr>
        <w:t>,</w:t>
      </w:r>
      <w:r>
        <w:rPr>
          <w:rFonts w:hint="cs"/>
          <w:rtl/>
          <w:lang w:eastAsia="he-IL"/>
        </w:rPr>
        <w:t xml:space="preserve"> היא</w:t>
      </w:r>
      <w:r w:rsidRPr="00807D40">
        <w:rPr>
          <w:rtl/>
          <w:lang w:eastAsia="he-IL"/>
        </w:rPr>
        <w:t xml:space="preserve"> נושא מרכזי </w:t>
      </w:r>
      <w:r>
        <w:rPr>
          <w:rFonts w:hint="cs"/>
          <w:rtl/>
          <w:lang w:eastAsia="he-IL"/>
        </w:rPr>
        <w:t>ש</w:t>
      </w:r>
      <w:r w:rsidRPr="00807D40">
        <w:rPr>
          <w:rtl/>
          <w:lang w:eastAsia="he-IL"/>
        </w:rPr>
        <w:t xml:space="preserve">בו </w:t>
      </w:r>
      <w:r>
        <w:rPr>
          <w:rFonts w:hint="cs"/>
          <w:rtl/>
          <w:lang w:eastAsia="he-IL"/>
        </w:rPr>
        <w:t xml:space="preserve">עסקו </w:t>
      </w:r>
      <w:r w:rsidRPr="00807D40">
        <w:rPr>
          <w:rtl/>
          <w:lang w:eastAsia="he-IL"/>
        </w:rPr>
        <w:t>נביאי ישראל</w:t>
      </w:r>
      <w:r>
        <w:rPr>
          <w:rFonts w:hint="cs"/>
          <w:rtl/>
          <w:lang w:eastAsia="he-IL"/>
        </w:rPr>
        <w:t>.</w:t>
      </w:r>
      <w:r w:rsidRPr="00807D40">
        <w:rPr>
          <w:rtl/>
          <w:lang w:eastAsia="he-IL"/>
        </w:rPr>
        <w:t xml:space="preserve"> הם הדגישו את הסכנה העצומה שבשחיתות</w:t>
      </w:r>
      <w:r>
        <w:rPr>
          <w:rFonts w:hint="cs"/>
          <w:rtl/>
          <w:lang w:eastAsia="he-IL"/>
        </w:rPr>
        <w:t>,</w:t>
      </w:r>
      <w:r w:rsidRPr="00807D40">
        <w:rPr>
          <w:rtl/>
          <w:lang w:eastAsia="he-IL"/>
        </w:rPr>
        <w:t xml:space="preserve"> שבראש ובראשונה נפגעים ממנה אלה שזקוקים ביותר למשאבים</w:t>
      </w:r>
      <w:r w:rsidR="001D0D25">
        <w:rPr>
          <w:rFonts w:hint="cs"/>
          <w:rtl/>
          <w:lang w:eastAsia="he-IL"/>
        </w:rPr>
        <w:t>,</w:t>
      </w:r>
      <w:r w:rsidRPr="00807D40">
        <w:rPr>
          <w:rtl/>
          <w:lang w:eastAsia="he-IL"/>
        </w:rPr>
        <w:t xml:space="preserve"> לא אלה שקרובים לצלחת</w:t>
      </w:r>
      <w:r>
        <w:rPr>
          <w:rFonts w:hint="cs"/>
          <w:rtl/>
          <w:lang w:eastAsia="he-IL"/>
        </w:rPr>
        <w:t>.</w:t>
      </w:r>
      <w:r w:rsidRPr="00807D40">
        <w:rPr>
          <w:rtl/>
          <w:lang w:eastAsia="he-IL"/>
        </w:rPr>
        <w:t xml:space="preserve"> היא גורמת לכך שהמשאבים ההכרחיים שנועדו לקדם את הגר והיתום והאלמנה</w:t>
      </w:r>
      <w:r>
        <w:rPr>
          <w:rFonts w:hint="cs"/>
          <w:rtl/>
          <w:lang w:eastAsia="he-IL"/>
        </w:rPr>
        <w:t>,</w:t>
      </w:r>
      <w:r w:rsidRPr="00807D40">
        <w:rPr>
          <w:rtl/>
          <w:lang w:eastAsia="he-IL"/>
        </w:rPr>
        <w:t xml:space="preserve"> מופנים לא להם </w:t>
      </w:r>
      <w:r>
        <w:rPr>
          <w:rFonts w:hint="cs"/>
          <w:rtl/>
          <w:lang w:eastAsia="he-IL"/>
        </w:rPr>
        <w:t xml:space="preserve">אלא </w:t>
      </w:r>
      <w:r w:rsidRPr="00807D40">
        <w:rPr>
          <w:rtl/>
          <w:lang w:eastAsia="he-IL"/>
        </w:rPr>
        <w:t>למי שיש להם</w:t>
      </w:r>
      <w:r w:rsidR="001D0D25">
        <w:rPr>
          <w:rFonts w:hint="cs"/>
          <w:rtl/>
          <w:lang w:eastAsia="he-IL"/>
        </w:rPr>
        <w:t>,</w:t>
      </w:r>
      <w:r w:rsidRPr="00807D40">
        <w:rPr>
          <w:rtl/>
          <w:lang w:eastAsia="he-IL"/>
        </w:rPr>
        <w:t xml:space="preserve"> ובסופו של יום</w:t>
      </w:r>
      <w:r>
        <w:rPr>
          <w:rFonts w:hint="cs"/>
          <w:rtl/>
          <w:lang w:eastAsia="he-IL"/>
        </w:rPr>
        <w:t>,</w:t>
      </w:r>
      <w:r w:rsidRPr="00807D40">
        <w:rPr>
          <w:rtl/>
          <w:lang w:eastAsia="he-IL"/>
        </w:rPr>
        <w:t xml:space="preserve"> </w:t>
      </w:r>
      <w:r>
        <w:rPr>
          <w:rFonts w:hint="cs"/>
          <w:rtl/>
          <w:lang w:eastAsia="he-IL"/>
        </w:rPr>
        <w:t xml:space="preserve">היא </w:t>
      </w:r>
      <w:bookmarkStart w:id="31" w:name="_ETM_Q1_297000"/>
      <w:bookmarkEnd w:id="31"/>
      <w:r>
        <w:rPr>
          <w:rFonts w:hint="cs"/>
          <w:rtl/>
          <w:lang w:eastAsia="he-IL"/>
        </w:rPr>
        <w:t xml:space="preserve">מסיתה </w:t>
      </w:r>
      <w:r w:rsidRPr="00807D40">
        <w:rPr>
          <w:rtl/>
          <w:lang w:eastAsia="he-IL"/>
        </w:rPr>
        <w:t>את העם נגד אמון בשלטון</w:t>
      </w:r>
      <w:r>
        <w:rPr>
          <w:rFonts w:hint="cs"/>
          <w:rtl/>
          <w:lang w:eastAsia="he-IL"/>
        </w:rPr>
        <w:t>.</w:t>
      </w:r>
      <w:r w:rsidRPr="00807D40">
        <w:rPr>
          <w:rtl/>
          <w:lang w:eastAsia="he-IL"/>
        </w:rPr>
        <w:t xml:space="preserve"> </w:t>
      </w:r>
    </w:p>
    <w:p w:rsidR="00BB19DE" w:rsidRDefault="00BB19DE" w:rsidP="00005B73">
      <w:pPr>
        <w:rPr>
          <w:rtl/>
          <w:lang w:eastAsia="he-IL"/>
        </w:rPr>
      </w:pPr>
      <w:bookmarkStart w:id="32" w:name="_ETM_Q1_321000"/>
      <w:bookmarkEnd w:id="32"/>
    </w:p>
    <w:p w:rsidR="00BB19DE" w:rsidRDefault="00BB19DE" w:rsidP="001D0D25">
      <w:pPr>
        <w:rPr>
          <w:rtl/>
          <w:lang w:eastAsia="he-IL"/>
        </w:rPr>
      </w:pPr>
      <w:bookmarkStart w:id="33" w:name="_ETM_Q1_322000"/>
      <w:bookmarkEnd w:id="33"/>
      <w:r w:rsidRPr="00807D40">
        <w:rPr>
          <w:rtl/>
          <w:lang w:eastAsia="he-IL"/>
        </w:rPr>
        <w:t>אתם מסתכלים עליי</w:t>
      </w:r>
      <w:r>
        <w:rPr>
          <w:rFonts w:hint="cs"/>
          <w:rtl/>
          <w:lang w:eastAsia="he-IL"/>
        </w:rPr>
        <w:t xml:space="preserve"> </w:t>
      </w:r>
      <w:r>
        <w:rPr>
          <w:rtl/>
          <w:lang w:eastAsia="he-IL"/>
        </w:rPr>
        <w:t>–</w:t>
      </w:r>
      <w:r w:rsidRPr="00807D40">
        <w:rPr>
          <w:rtl/>
          <w:lang w:eastAsia="he-IL"/>
        </w:rPr>
        <w:t xml:space="preserve"> אתם מאמינים לי</w:t>
      </w:r>
      <w:r>
        <w:rPr>
          <w:rFonts w:hint="cs"/>
          <w:rtl/>
          <w:lang w:eastAsia="he-IL"/>
        </w:rPr>
        <w:t>?</w:t>
      </w:r>
      <w:r w:rsidRPr="00807D40">
        <w:rPr>
          <w:rtl/>
          <w:lang w:eastAsia="he-IL"/>
        </w:rPr>
        <w:t xml:space="preserve"> אני נראית בן</w:t>
      </w:r>
      <w:r>
        <w:rPr>
          <w:rFonts w:hint="cs"/>
          <w:rtl/>
          <w:lang w:eastAsia="he-IL"/>
        </w:rPr>
        <w:t xml:space="preserve"> </w:t>
      </w:r>
      <w:r w:rsidRPr="00807D40">
        <w:rPr>
          <w:rtl/>
          <w:lang w:eastAsia="he-IL"/>
        </w:rPr>
        <w:t>אדם אמין</w:t>
      </w:r>
      <w:r>
        <w:rPr>
          <w:rFonts w:hint="cs"/>
          <w:rtl/>
          <w:lang w:eastAsia="he-IL"/>
        </w:rPr>
        <w:t>?</w:t>
      </w:r>
      <w:r w:rsidRPr="00807D40">
        <w:rPr>
          <w:rtl/>
          <w:lang w:eastAsia="he-IL"/>
        </w:rPr>
        <w:t xml:space="preserve"> האם יש מאחוריי קופת שרצים</w:t>
      </w:r>
      <w:r>
        <w:rPr>
          <w:rFonts w:hint="cs"/>
          <w:rtl/>
          <w:lang w:eastAsia="he-IL"/>
        </w:rPr>
        <w:t>?</w:t>
      </w:r>
      <w:r w:rsidRPr="00807D40">
        <w:rPr>
          <w:rtl/>
          <w:lang w:eastAsia="he-IL"/>
        </w:rPr>
        <w:t xml:space="preserve"> מישהו הגיש נגדי כתב אישום</w:t>
      </w:r>
      <w:r>
        <w:rPr>
          <w:rFonts w:hint="cs"/>
          <w:rtl/>
          <w:lang w:eastAsia="he-IL"/>
        </w:rPr>
        <w:t>?</w:t>
      </w:r>
      <w:r w:rsidRPr="00807D40">
        <w:rPr>
          <w:rtl/>
          <w:lang w:eastAsia="he-IL"/>
        </w:rPr>
        <w:t xml:space="preserve"> האם נחקרתי</w:t>
      </w:r>
      <w:r>
        <w:rPr>
          <w:rFonts w:hint="cs"/>
          <w:rtl/>
          <w:lang w:eastAsia="he-IL"/>
        </w:rPr>
        <w:t>?</w:t>
      </w:r>
      <w:r w:rsidRPr="00807D40">
        <w:rPr>
          <w:rtl/>
          <w:lang w:eastAsia="he-IL"/>
        </w:rPr>
        <w:t xml:space="preserve"> איזה אדם אני</w:t>
      </w:r>
      <w:r w:rsidR="001D0D25">
        <w:rPr>
          <w:rFonts w:hint="cs"/>
          <w:rtl/>
          <w:lang w:eastAsia="he-IL"/>
        </w:rPr>
        <w:t>,</w:t>
      </w:r>
      <w:r w:rsidRPr="00807D40">
        <w:rPr>
          <w:rtl/>
          <w:lang w:eastAsia="he-IL"/>
        </w:rPr>
        <w:t xml:space="preserve"> אדם נורמטיבי</w:t>
      </w:r>
      <w:r>
        <w:rPr>
          <w:rFonts w:hint="cs"/>
          <w:rtl/>
          <w:lang w:eastAsia="he-IL"/>
        </w:rPr>
        <w:t>? מאיזה ערכים</w:t>
      </w:r>
      <w:r w:rsidRPr="00807D40">
        <w:rPr>
          <w:rtl/>
          <w:lang w:eastAsia="he-IL"/>
        </w:rPr>
        <w:t xml:space="preserve"> באתי</w:t>
      </w:r>
      <w:r>
        <w:rPr>
          <w:rFonts w:hint="cs"/>
          <w:rtl/>
          <w:lang w:eastAsia="he-IL"/>
        </w:rPr>
        <w:t>?</w:t>
      </w:r>
      <w:r w:rsidRPr="00807D40">
        <w:rPr>
          <w:rtl/>
          <w:lang w:eastAsia="he-IL"/>
        </w:rPr>
        <w:t xml:space="preserve"> מאיזה בית</w:t>
      </w:r>
      <w:r>
        <w:rPr>
          <w:rFonts w:hint="cs"/>
          <w:rtl/>
          <w:lang w:eastAsia="he-IL"/>
        </w:rPr>
        <w:t>?</w:t>
      </w:r>
      <w:r w:rsidRPr="00807D40">
        <w:rPr>
          <w:rtl/>
          <w:lang w:eastAsia="he-IL"/>
        </w:rPr>
        <w:t xml:space="preserve"> ככה אני יכולה להגדיל ולהגביר את אמון הציבור</w:t>
      </w:r>
      <w:r w:rsidR="001D0D25">
        <w:rPr>
          <w:rFonts w:hint="cs"/>
          <w:rtl/>
          <w:lang w:eastAsia="he-IL"/>
        </w:rPr>
        <w:t>.</w:t>
      </w:r>
      <w:r w:rsidRPr="00807D40">
        <w:rPr>
          <w:rtl/>
          <w:lang w:eastAsia="he-IL"/>
        </w:rPr>
        <w:t xml:space="preserve"> אותם אנשים שעכשיו מכבדים אותנו </w:t>
      </w:r>
      <w:r>
        <w:rPr>
          <w:rFonts w:hint="cs"/>
          <w:rtl/>
          <w:lang w:eastAsia="he-IL"/>
        </w:rPr>
        <w:t xml:space="preserve">ביציע, </w:t>
      </w:r>
      <w:r w:rsidRPr="00807D40">
        <w:rPr>
          <w:rtl/>
          <w:lang w:eastAsia="he-IL"/>
        </w:rPr>
        <w:t xml:space="preserve">אותם אנשים שמסתכלים </w:t>
      </w:r>
      <w:r>
        <w:rPr>
          <w:rFonts w:hint="cs"/>
          <w:rtl/>
          <w:lang w:eastAsia="he-IL"/>
        </w:rPr>
        <w:t xml:space="preserve">בי </w:t>
      </w:r>
      <w:r w:rsidRPr="00807D40">
        <w:rPr>
          <w:rtl/>
          <w:lang w:eastAsia="he-IL"/>
        </w:rPr>
        <w:t>עכשיו בבית</w:t>
      </w:r>
      <w:r w:rsidR="001D0D25">
        <w:rPr>
          <w:rFonts w:hint="cs"/>
          <w:rtl/>
          <w:lang w:eastAsia="he-IL"/>
        </w:rPr>
        <w:t>,</w:t>
      </w:r>
      <w:r w:rsidRPr="00807D40">
        <w:rPr>
          <w:rtl/>
          <w:lang w:eastAsia="he-IL"/>
        </w:rPr>
        <w:t xml:space="preserve"> כל אותם אנשים שמסתכלים על נבחרי הציבור ומסתכלים </w:t>
      </w:r>
      <w:r>
        <w:rPr>
          <w:rFonts w:hint="cs"/>
          <w:rtl/>
          <w:lang w:eastAsia="he-IL"/>
        </w:rPr>
        <w:t xml:space="preserve">עלינו </w:t>
      </w:r>
      <w:r w:rsidR="001D0D25">
        <w:rPr>
          <w:rFonts w:hint="eastAsia"/>
          <w:rtl/>
          <w:lang w:eastAsia="he-IL"/>
        </w:rPr>
        <w:t>–</w:t>
      </w:r>
      <w:r w:rsidR="001D0D25">
        <w:rPr>
          <w:rFonts w:hint="cs"/>
          <w:rtl/>
          <w:lang w:eastAsia="he-IL"/>
        </w:rPr>
        <w:t xml:space="preserve"> </w:t>
      </w:r>
      <w:r w:rsidRPr="00807D40">
        <w:rPr>
          <w:rtl/>
          <w:lang w:eastAsia="he-IL"/>
        </w:rPr>
        <w:t>אנחנו אמורים להוות דוגמה</w:t>
      </w:r>
      <w:r>
        <w:rPr>
          <w:rFonts w:hint="cs"/>
          <w:rtl/>
          <w:lang w:eastAsia="he-IL"/>
        </w:rPr>
        <w:t>.</w:t>
      </w:r>
      <w:r w:rsidRPr="00807D40">
        <w:rPr>
          <w:rtl/>
          <w:lang w:eastAsia="he-IL"/>
        </w:rPr>
        <w:t xml:space="preserve"> אנחנו בבית הזה אלה </w:t>
      </w:r>
      <w:r>
        <w:rPr>
          <w:rFonts w:hint="cs"/>
          <w:rtl/>
          <w:lang w:eastAsia="he-IL"/>
        </w:rPr>
        <w:t xml:space="preserve">שקובעים </w:t>
      </w:r>
      <w:bookmarkStart w:id="34" w:name="_ETM_Q1_343000"/>
      <w:bookmarkEnd w:id="34"/>
      <w:r>
        <w:rPr>
          <w:rFonts w:hint="cs"/>
          <w:rtl/>
          <w:lang w:eastAsia="he-IL"/>
        </w:rPr>
        <w:t xml:space="preserve">את </w:t>
      </w:r>
      <w:r w:rsidRPr="00807D40">
        <w:rPr>
          <w:rtl/>
          <w:lang w:eastAsia="he-IL"/>
        </w:rPr>
        <w:t>הנורמות</w:t>
      </w:r>
      <w:r w:rsidR="001D0D25">
        <w:rPr>
          <w:rFonts w:hint="cs"/>
          <w:rtl/>
          <w:lang w:eastAsia="he-IL"/>
        </w:rPr>
        <w:t>,</w:t>
      </w:r>
      <w:r w:rsidRPr="00807D40">
        <w:rPr>
          <w:rtl/>
          <w:lang w:eastAsia="he-IL"/>
        </w:rPr>
        <w:t xml:space="preserve"> אנחנו אלה שמשקפים לחברה </w:t>
      </w:r>
      <w:r>
        <w:rPr>
          <w:rFonts w:hint="cs"/>
          <w:rtl/>
          <w:lang w:eastAsia="he-IL"/>
        </w:rPr>
        <w:t xml:space="preserve">איך </w:t>
      </w:r>
      <w:r>
        <w:rPr>
          <w:rtl/>
          <w:lang w:eastAsia="he-IL"/>
        </w:rPr>
        <w:t>חברה צרי</w:t>
      </w:r>
      <w:r>
        <w:rPr>
          <w:rFonts w:hint="cs"/>
          <w:rtl/>
          <w:lang w:eastAsia="he-IL"/>
        </w:rPr>
        <w:t xml:space="preserve">כה </w:t>
      </w:r>
      <w:r w:rsidRPr="00807D40">
        <w:rPr>
          <w:rtl/>
          <w:lang w:eastAsia="he-IL"/>
        </w:rPr>
        <w:t>לה</w:t>
      </w:r>
      <w:r>
        <w:rPr>
          <w:rFonts w:hint="cs"/>
          <w:rtl/>
          <w:lang w:eastAsia="he-IL"/>
        </w:rPr>
        <w:t>י</w:t>
      </w:r>
      <w:r w:rsidRPr="00807D40">
        <w:rPr>
          <w:rtl/>
          <w:lang w:eastAsia="he-IL"/>
        </w:rPr>
        <w:t>ראות</w:t>
      </w:r>
      <w:r w:rsidR="001D0D25">
        <w:rPr>
          <w:rFonts w:hint="cs"/>
          <w:rtl/>
          <w:lang w:eastAsia="he-IL"/>
        </w:rPr>
        <w:t>,</w:t>
      </w:r>
      <w:r w:rsidRPr="00807D40">
        <w:rPr>
          <w:rtl/>
          <w:lang w:eastAsia="he-IL"/>
        </w:rPr>
        <w:t xml:space="preserve"> איך היא צריכה להישמע</w:t>
      </w:r>
      <w:r w:rsidR="001D0D25">
        <w:rPr>
          <w:rFonts w:hint="cs"/>
          <w:rtl/>
          <w:lang w:eastAsia="he-IL"/>
        </w:rPr>
        <w:t>,</w:t>
      </w:r>
      <w:r w:rsidRPr="00807D40">
        <w:rPr>
          <w:rtl/>
          <w:lang w:eastAsia="he-IL"/>
        </w:rPr>
        <w:t xml:space="preserve"> תחת איזה אלומות ואיזה אורות החברה שלנו צריכה ללכת</w:t>
      </w:r>
      <w:r>
        <w:rPr>
          <w:rFonts w:hint="cs"/>
          <w:rtl/>
          <w:lang w:eastAsia="he-IL"/>
        </w:rPr>
        <w:t>.</w:t>
      </w:r>
    </w:p>
    <w:p w:rsidR="00BB19DE" w:rsidRDefault="00BB19DE" w:rsidP="00005B73">
      <w:pPr>
        <w:rPr>
          <w:rtl/>
          <w:lang w:eastAsia="he-IL"/>
        </w:rPr>
      </w:pPr>
    </w:p>
    <w:p w:rsidR="00BB19DE" w:rsidRDefault="00BB19DE" w:rsidP="001D0D25">
      <w:pPr>
        <w:rPr>
          <w:rtl/>
          <w:lang w:eastAsia="he-IL"/>
        </w:rPr>
      </w:pPr>
      <w:bookmarkStart w:id="35" w:name="_ETM_Q1_355000"/>
      <w:bookmarkEnd w:id="35"/>
      <w:r w:rsidRPr="00807D40">
        <w:rPr>
          <w:rtl/>
          <w:lang w:eastAsia="he-IL"/>
        </w:rPr>
        <w:t>מכאן ועד קריסת החברה והפיכתה לאנרכיה המרחק הוא קצר</w:t>
      </w:r>
      <w:r>
        <w:rPr>
          <w:rFonts w:hint="cs"/>
          <w:rtl/>
          <w:lang w:eastAsia="he-IL"/>
        </w:rPr>
        <w:t>,</w:t>
      </w:r>
      <w:r w:rsidRPr="00807D40">
        <w:rPr>
          <w:rtl/>
          <w:lang w:eastAsia="he-IL"/>
        </w:rPr>
        <w:t xml:space="preserve"> והיא מנוגדת לגמרי לדבריו של ריבונו של עולם</w:t>
      </w:r>
      <w:r>
        <w:rPr>
          <w:rFonts w:hint="cs"/>
          <w:rtl/>
          <w:lang w:eastAsia="he-IL"/>
        </w:rPr>
        <w:t>,</w:t>
      </w:r>
      <w:r>
        <w:rPr>
          <w:rtl/>
          <w:lang w:eastAsia="he-IL"/>
        </w:rPr>
        <w:t xml:space="preserve"> שלימד אותנו להיות עוש</w:t>
      </w:r>
      <w:r>
        <w:rPr>
          <w:rFonts w:hint="cs"/>
          <w:rtl/>
          <w:lang w:eastAsia="he-IL"/>
        </w:rPr>
        <w:t>י</w:t>
      </w:r>
      <w:r w:rsidRPr="00807D40">
        <w:rPr>
          <w:rtl/>
          <w:lang w:eastAsia="he-IL"/>
        </w:rPr>
        <w:t xml:space="preserve"> משפט</w:t>
      </w:r>
      <w:r>
        <w:rPr>
          <w:rFonts w:hint="cs"/>
          <w:rtl/>
          <w:lang w:eastAsia="he-IL"/>
        </w:rPr>
        <w:t>,</w:t>
      </w:r>
      <w:r w:rsidRPr="00807D40">
        <w:rPr>
          <w:rtl/>
          <w:lang w:eastAsia="he-IL"/>
        </w:rPr>
        <w:t xml:space="preserve"> אוהבי חסד ומצניעים ללכת עם אלוקינו</w:t>
      </w:r>
      <w:r>
        <w:rPr>
          <w:rFonts w:hint="cs"/>
          <w:rtl/>
          <w:lang w:eastAsia="he-IL"/>
        </w:rPr>
        <w:t>.</w:t>
      </w:r>
      <w:r w:rsidRPr="00807D40">
        <w:rPr>
          <w:rtl/>
          <w:lang w:eastAsia="he-IL"/>
        </w:rPr>
        <w:t xml:space="preserve"> בעיקר </w:t>
      </w:r>
      <w:r w:rsidR="001D0D25">
        <w:rPr>
          <w:rFonts w:hint="cs"/>
          <w:rtl/>
          <w:lang w:eastAsia="he-IL"/>
        </w:rPr>
        <w:t xml:space="preserve">– </w:t>
      </w:r>
      <w:r w:rsidRPr="00807D40">
        <w:rPr>
          <w:rtl/>
          <w:lang w:eastAsia="he-IL"/>
        </w:rPr>
        <w:t>היא הס</w:t>
      </w:r>
      <w:r>
        <w:rPr>
          <w:rFonts w:hint="cs"/>
          <w:rtl/>
          <w:lang w:eastAsia="he-IL"/>
        </w:rPr>
        <w:t>י</w:t>
      </w:r>
      <w:r w:rsidRPr="00807D40">
        <w:rPr>
          <w:rtl/>
          <w:lang w:eastAsia="he-IL"/>
        </w:rPr>
        <w:t>בה העיקרית לאובדן הזהות החברתי</w:t>
      </w:r>
      <w:r>
        <w:rPr>
          <w:rFonts w:hint="cs"/>
          <w:rtl/>
          <w:lang w:eastAsia="he-IL"/>
        </w:rPr>
        <w:t>ת.</w:t>
      </w:r>
      <w:bookmarkStart w:id="36" w:name="_ETM_Q1_377000"/>
      <w:bookmarkEnd w:id="36"/>
      <w:r w:rsidR="001D0D25">
        <w:rPr>
          <w:rFonts w:hint="cs"/>
          <w:rtl/>
          <w:lang w:eastAsia="he-IL"/>
        </w:rPr>
        <w:t xml:space="preserve"> </w:t>
      </w:r>
      <w:r w:rsidRPr="00807D40">
        <w:rPr>
          <w:rtl/>
          <w:lang w:eastAsia="he-IL"/>
        </w:rPr>
        <w:t xml:space="preserve">השחיתות גורמת נזק ארוך טווח למשק </w:t>
      </w:r>
      <w:r>
        <w:rPr>
          <w:rFonts w:hint="cs"/>
          <w:rtl/>
          <w:lang w:eastAsia="he-IL"/>
        </w:rPr>
        <w:t>על ידי</w:t>
      </w:r>
      <w:r w:rsidRPr="00807D40">
        <w:rPr>
          <w:rtl/>
          <w:lang w:eastAsia="he-IL"/>
        </w:rPr>
        <w:t xml:space="preserve"> פגיעה בהשקעות</w:t>
      </w:r>
      <w:r>
        <w:rPr>
          <w:rFonts w:hint="cs"/>
          <w:rtl/>
          <w:lang w:eastAsia="he-IL"/>
        </w:rPr>
        <w:t>,</w:t>
      </w:r>
      <w:r w:rsidRPr="00807D40">
        <w:rPr>
          <w:rtl/>
          <w:lang w:eastAsia="he-IL"/>
        </w:rPr>
        <w:t xml:space="preserve"> הרחבת השוק השחור</w:t>
      </w:r>
      <w:r>
        <w:rPr>
          <w:rFonts w:hint="cs"/>
          <w:rtl/>
          <w:lang w:eastAsia="he-IL"/>
        </w:rPr>
        <w:t>,</w:t>
      </w:r>
      <w:r w:rsidRPr="00807D40">
        <w:rPr>
          <w:rtl/>
          <w:lang w:eastAsia="he-IL"/>
        </w:rPr>
        <w:t xml:space="preserve"> עיוות מערכת המס</w:t>
      </w:r>
      <w:r>
        <w:rPr>
          <w:rFonts w:hint="cs"/>
          <w:rtl/>
          <w:lang w:eastAsia="he-IL"/>
        </w:rPr>
        <w:t>.</w:t>
      </w:r>
      <w:r w:rsidRPr="00807D40">
        <w:rPr>
          <w:rtl/>
          <w:lang w:eastAsia="he-IL"/>
        </w:rPr>
        <w:t xml:space="preserve"> השחיתות מעכבת את התפתחות השווקים</w:t>
      </w:r>
      <w:r>
        <w:rPr>
          <w:rFonts w:hint="cs"/>
          <w:rtl/>
          <w:lang w:eastAsia="he-IL"/>
        </w:rPr>
        <w:t>,</w:t>
      </w:r>
      <w:r w:rsidRPr="00807D40">
        <w:rPr>
          <w:rtl/>
          <w:lang w:eastAsia="he-IL"/>
        </w:rPr>
        <w:t xml:space="preserve"> מבריחה מכאן משקיעים ומייקרת עלויות של פעילות עסקית</w:t>
      </w:r>
      <w:r>
        <w:rPr>
          <w:rFonts w:hint="cs"/>
          <w:rtl/>
          <w:lang w:eastAsia="he-IL"/>
        </w:rPr>
        <w:t>,</w:t>
      </w:r>
      <w:r w:rsidR="001D0D25">
        <w:rPr>
          <w:rtl/>
          <w:lang w:eastAsia="he-IL"/>
        </w:rPr>
        <w:t xml:space="preserve"> וזהו רק קצה</w:t>
      </w:r>
      <w:r w:rsidR="001D0D25">
        <w:rPr>
          <w:rFonts w:hint="cs"/>
          <w:rtl/>
          <w:lang w:eastAsia="he-IL"/>
        </w:rPr>
        <w:t>-</w:t>
      </w:r>
      <w:r w:rsidRPr="00807D40">
        <w:rPr>
          <w:rtl/>
          <w:lang w:eastAsia="he-IL"/>
        </w:rPr>
        <w:t>קצהו של הקרחון</w:t>
      </w:r>
      <w:r>
        <w:rPr>
          <w:rFonts w:hint="cs"/>
          <w:rtl/>
          <w:lang w:eastAsia="he-IL"/>
        </w:rPr>
        <w:t>.</w:t>
      </w:r>
      <w:r w:rsidRPr="00807D40">
        <w:rPr>
          <w:rtl/>
          <w:lang w:eastAsia="he-IL"/>
        </w:rPr>
        <w:t xml:space="preserve"> </w:t>
      </w:r>
    </w:p>
    <w:p w:rsidR="00BB19DE" w:rsidRDefault="00BB19DE" w:rsidP="00005B73">
      <w:pPr>
        <w:rPr>
          <w:rtl/>
          <w:lang w:eastAsia="he-IL"/>
        </w:rPr>
      </w:pPr>
      <w:bookmarkStart w:id="37" w:name="_ETM_Q1_402000"/>
      <w:bookmarkEnd w:id="37"/>
    </w:p>
    <w:p w:rsidR="00BB19DE" w:rsidRDefault="00BB19DE" w:rsidP="001D0D25">
      <w:pPr>
        <w:rPr>
          <w:rtl/>
          <w:lang w:eastAsia="he-IL"/>
        </w:rPr>
      </w:pPr>
      <w:bookmarkStart w:id="38" w:name="_ETM_Q1_403000"/>
      <w:bookmarkEnd w:id="38"/>
      <w:r w:rsidRPr="00807D40">
        <w:rPr>
          <w:rtl/>
          <w:lang w:eastAsia="he-IL"/>
        </w:rPr>
        <w:t xml:space="preserve">חוסנה של מדינה מורכב </w:t>
      </w:r>
      <w:r>
        <w:rPr>
          <w:rFonts w:hint="cs"/>
          <w:rtl/>
          <w:lang w:eastAsia="he-IL"/>
        </w:rPr>
        <w:t xml:space="preserve">מארבעה </w:t>
      </w:r>
      <w:r w:rsidRPr="00807D40">
        <w:rPr>
          <w:rtl/>
          <w:lang w:eastAsia="he-IL"/>
        </w:rPr>
        <w:t>יסודות</w:t>
      </w:r>
      <w:r>
        <w:rPr>
          <w:rFonts w:hint="cs"/>
          <w:rtl/>
          <w:lang w:eastAsia="he-IL"/>
        </w:rPr>
        <w:t>:</w:t>
      </w:r>
      <w:r w:rsidRPr="00807D40">
        <w:rPr>
          <w:rtl/>
          <w:lang w:eastAsia="he-IL"/>
        </w:rPr>
        <w:t xml:space="preserve"> ביטחון</w:t>
      </w:r>
      <w:r>
        <w:rPr>
          <w:rFonts w:hint="cs"/>
          <w:rtl/>
          <w:lang w:eastAsia="he-IL"/>
        </w:rPr>
        <w:t>,</w:t>
      </w:r>
      <w:r w:rsidRPr="00807D40">
        <w:rPr>
          <w:rtl/>
          <w:lang w:eastAsia="he-IL"/>
        </w:rPr>
        <w:t xml:space="preserve"> כלכלה</w:t>
      </w:r>
      <w:r>
        <w:rPr>
          <w:rFonts w:hint="cs"/>
          <w:rtl/>
          <w:lang w:eastAsia="he-IL"/>
        </w:rPr>
        <w:t>,</w:t>
      </w:r>
      <w:r w:rsidRPr="00807D40">
        <w:rPr>
          <w:rtl/>
          <w:lang w:eastAsia="he-IL"/>
        </w:rPr>
        <w:t xml:space="preserve"> חברה וחוק</w:t>
      </w:r>
      <w:r>
        <w:rPr>
          <w:rFonts w:hint="cs"/>
          <w:rtl/>
          <w:lang w:eastAsia="he-IL"/>
        </w:rPr>
        <w:t>.</w:t>
      </w:r>
      <w:r w:rsidRPr="00807D40">
        <w:rPr>
          <w:rtl/>
          <w:lang w:eastAsia="he-IL"/>
        </w:rPr>
        <w:t xml:space="preserve"> יסודות אלה פועלים ככלים שלובים</w:t>
      </w:r>
      <w:r>
        <w:rPr>
          <w:rFonts w:hint="cs"/>
          <w:rtl/>
          <w:lang w:eastAsia="he-IL"/>
        </w:rPr>
        <w:t>,</w:t>
      </w:r>
      <w:r w:rsidRPr="00807D40">
        <w:rPr>
          <w:rtl/>
          <w:lang w:eastAsia="he-IL"/>
        </w:rPr>
        <w:t xml:space="preserve"> ואם </w:t>
      </w:r>
      <w:r>
        <w:rPr>
          <w:rFonts w:hint="cs"/>
          <w:rtl/>
          <w:lang w:eastAsia="he-IL"/>
        </w:rPr>
        <w:t xml:space="preserve">אחד </w:t>
      </w:r>
      <w:r w:rsidRPr="00807D40">
        <w:rPr>
          <w:rtl/>
          <w:lang w:eastAsia="he-IL"/>
        </w:rPr>
        <w:t xml:space="preserve">מהם סדוק הוא מקרין </w:t>
      </w:r>
      <w:r>
        <w:rPr>
          <w:rFonts w:hint="cs"/>
          <w:rtl/>
          <w:lang w:eastAsia="he-IL"/>
        </w:rPr>
        <w:t>א</w:t>
      </w:r>
      <w:r w:rsidRPr="00807D40">
        <w:rPr>
          <w:rtl/>
          <w:lang w:eastAsia="he-IL"/>
        </w:rPr>
        <w:t>ל שלושת היסודות האחרים ושולח אליהם גרורות</w:t>
      </w:r>
      <w:r>
        <w:rPr>
          <w:rFonts w:hint="cs"/>
          <w:rtl/>
          <w:lang w:eastAsia="he-IL"/>
        </w:rPr>
        <w:t>.</w:t>
      </w:r>
      <w:r>
        <w:rPr>
          <w:rtl/>
          <w:lang w:eastAsia="he-IL"/>
        </w:rPr>
        <w:t xml:space="preserve"> למרב</w:t>
      </w:r>
      <w:r>
        <w:rPr>
          <w:rFonts w:hint="cs"/>
          <w:rtl/>
          <w:lang w:eastAsia="he-IL"/>
        </w:rPr>
        <w:t>ה</w:t>
      </w:r>
      <w:r w:rsidRPr="00807D40">
        <w:rPr>
          <w:rtl/>
          <w:lang w:eastAsia="he-IL"/>
        </w:rPr>
        <w:t xml:space="preserve"> הצער</w:t>
      </w:r>
      <w:r>
        <w:rPr>
          <w:rFonts w:hint="cs"/>
          <w:rtl/>
          <w:lang w:eastAsia="he-IL"/>
        </w:rPr>
        <w:t>,</w:t>
      </w:r>
      <w:r w:rsidRPr="00807D40">
        <w:rPr>
          <w:rtl/>
          <w:lang w:eastAsia="he-IL"/>
        </w:rPr>
        <w:t xml:space="preserve"> ארבעת היסודות האלה אינה מבוצרים די הצורך</w:t>
      </w:r>
      <w:r>
        <w:rPr>
          <w:rFonts w:hint="cs"/>
          <w:rtl/>
          <w:lang w:eastAsia="he-IL"/>
        </w:rPr>
        <w:t>,</w:t>
      </w:r>
      <w:r>
        <w:rPr>
          <w:rtl/>
          <w:lang w:eastAsia="he-IL"/>
        </w:rPr>
        <w:t xml:space="preserve"> ויש בהם בקי</w:t>
      </w:r>
      <w:r>
        <w:rPr>
          <w:rFonts w:hint="cs"/>
          <w:rtl/>
          <w:lang w:eastAsia="he-IL"/>
        </w:rPr>
        <w:t>ע</w:t>
      </w:r>
      <w:r w:rsidRPr="00807D40">
        <w:rPr>
          <w:rtl/>
          <w:lang w:eastAsia="he-IL"/>
        </w:rPr>
        <w:t>ים שמתרחבים</w:t>
      </w:r>
      <w:r>
        <w:rPr>
          <w:rFonts w:hint="cs"/>
          <w:rtl/>
          <w:lang w:eastAsia="he-IL"/>
        </w:rPr>
        <w:t>.</w:t>
      </w:r>
      <w:r w:rsidRPr="00807D40">
        <w:rPr>
          <w:rtl/>
          <w:lang w:eastAsia="he-IL"/>
        </w:rPr>
        <w:t xml:space="preserve"> </w:t>
      </w:r>
      <w:bookmarkStart w:id="39" w:name="_ETM_Q1_448000"/>
      <w:bookmarkEnd w:id="39"/>
      <w:r w:rsidRPr="00807D40">
        <w:rPr>
          <w:rtl/>
          <w:lang w:eastAsia="he-IL"/>
        </w:rPr>
        <w:t>צר לי לומר את הדברים האלה</w:t>
      </w:r>
      <w:r>
        <w:rPr>
          <w:rFonts w:hint="cs"/>
          <w:rtl/>
          <w:lang w:eastAsia="he-IL"/>
        </w:rPr>
        <w:t>,</w:t>
      </w:r>
      <w:r w:rsidRPr="00807D40">
        <w:rPr>
          <w:rtl/>
          <w:lang w:eastAsia="he-IL"/>
        </w:rPr>
        <w:t xml:space="preserve"> אבל אנחנו מרגישים וחשים ורואים שגם החקיקה השבוע מקדמת הלכה למעשה ומאפשרת שחיתות</w:t>
      </w:r>
      <w:r>
        <w:rPr>
          <w:rFonts w:hint="cs"/>
          <w:rtl/>
          <w:lang w:eastAsia="he-IL"/>
        </w:rPr>
        <w:t>,</w:t>
      </w:r>
      <w:r w:rsidRPr="00807D40">
        <w:rPr>
          <w:rtl/>
          <w:lang w:eastAsia="he-IL"/>
        </w:rPr>
        <w:t xml:space="preserve"> ואני אסביר</w:t>
      </w:r>
      <w:r>
        <w:rPr>
          <w:rFonts w:hint="cs"/>
          <w:rtl/>
          <w:lang w:eastAsia="he-IL"/>
        </w:rPr>
        <w:t>.</w:t>
      </w:r>
      <w:r w:rsidRPr="00807D40">
        <w:rPr>
          <w:rtl/>
          <w:lang w:eastAsia="he-IL"/>
        </w:rPr>
        <w:t xml:space="preserve"> </w:t>
      </w:r>
    </w:p>
    <w:p w:rsidR="00BB19DE" w:rsidRDefault="00BB19DE" w:rsidP="00005B73">
      <w:pPr>
        <w:rPr>
          <w:rtl/>
          <w:lang w:eastAsia="he-IL"/>
        </w:rPr>
      </w:pPr>
    </w:p>
    <w:p w:rsidR="00BB19DE" w:rsidRDefault="00BB19DE" w:rsidP="00807D40">
      <w:pPr>
        <w:pStyle w:val="af6"/>
        <w:keepNext/>
        <w:rPr>
          <w:rtl/>
        </w:rPr>
      </w:pPr>
      <w:bookmarkStart w:id="40" w:name="ET_yor_6338_4"/>
      <w:r w:rsidRPr="009E2645">
        <w:rPr>
          <w:rStyle w:val="TagStyle"/>
          <w:rtl/>
        </w:rPr>
        <w:t xml:space="preserve"> &lt;&lt; יור &gt;&gt; </w:t>
      </w:r>
      <w:r>
        <w:rPr>
          <w:rtl/>
        </w:rPr>
        <w:t>היו"ר יריב לוין:</w:t>
      </w:r>
      <w:r w:rsidRPr="009E2645">
        <w:rPr>
          <w:rStyle w:val="TagStyle"/>
          <w:rtl/>
        </w:rPr>
        <w:t xml:space="preserve"> &lt;&lt; יור &gt;&gt;</w:t>
      </w:r>
      <w:r>
        <w:rPr>
          <w:rtl/>
        </w:rPr>
        <w:t xml:space="preserve"> </w:t>
      </w:r>
      <w:bookmarkEnd w:id="40"/>
    </w:p>
    <w:p w:rsidR="00BB19DE" w:rsidRDefault="00BB19DE" w:rsidP="00BB4431">
      <w:pPr>
        <w:rPr>
          <w:rtl/>
          <w:lang w:eastAsia="he-IL"/>
        </w:rPr>
      </w:pPr>
    </w:p>
    <w:p w:rsidR="00BB19DE" w:rsidRDefault="00BB19DE" w:rsidP="00807D40">
      <w:pPr>
        <w:rPr>
          <w:rtl/>
          <w:lang w:eastAsia="he-IL"/>
        </w:rPr>
      </w:pPr>
      <w:r>
        <w:rPr>
          <w:rFonts w:hint="cs"/>
          <w:rtl/>
          <w:lang w:eastAsia="he-IL"/>
        </w:rPr>
        <w:t xml:space="preserve">חברת הכנסת רייטן מרום, הזמן נגמר </w:t>
      </w:r>
      <w:bookmarkStart w:id="41" w:name="_ETM_Q1_451000"/>
      <w:bookmarkEnd w:id="41"/>
      <w:r>
        <w:rPr>
          <w:rFonts w:hint="cs"/>
          <w:rtl/>
          <w:lang w:eastAsia="he-IL"/>
        </w:rPr>
        <w:t>כבר לפני דקה. אני אוסיף לך עוד שתי דקות.</w:t>
      </w:r>
    </w:p>
    <w:p w:rsidR="00BB19DE" w:rsidRDefault="00BB19DE" w:rsidP="00807D40">
      <w:pPr>
        <w:rPr>
          <w:rtl/>
          <w:lang w:eastAsia="he-IL"/>
        </w:rPr>
      </w:pPr>
    </w:p>
    <w:p w:rsidR="00BB19DE" w:rsidRDefault="00BB19DE" w:rsidP="00807D40">
      <w:pPr>
        <w:pStyle w:val="-"/>
        <w:keepNext/>
        <w:rPr>
          <w:rtl/>
        </w:rPr>
      </w:pPr>
      <w:bookmarkStart w:id="42" w:name="ET_speakercontinue_6158_6"/>
      <w:r w:rsidRPr="009E2645">
        <w:rPr>
          <w:rStyle w:val="TagStyle"/>
          <w:rtl/>
        </w:rPr>
        <w:t xml:space="preserve"> &lt;&lt; דובר_המשך &gt;&gt; </w:t>
      </w:r>
      <w:r>
        <w:rPr>
          <w:rtl/>
        </w:rPr>
        <w:t>אפרת רייטן מרום (העבודה):</w:t>
      </w:r>
      <w:r w:rsidRPr="009E2645">
        <w:rPr>
          <w:rStyle w:val="TagStyle"/>
          <w:rtl/>
        </w:rPr>
        <w:t xml:space="preserve"> &lt;&lt; דובר_המשך &gt;&gt;</w:t>
      </w:r>
      <w:r>
        <w:rPr>
          <w:rtl/>
        </w:rPr>
        <w:t xml:space="preserve"> </w:t>
      </w:r>
      <w:bookmarkEnd w:id="42"/>
    </w:p>
    <w:p w:rsidR="00BB19DE" w:rsidRDefault="00BB19DE" w:rsidP="00BB4431">
      <w:pPr>
        <w:rPr>
          <w:rtl/>
          <w:lang w:eastAsia="he-IL"/>
        </w:rPr>
      </w:pPr>
    </w:p>
    <w:p w:rsidR="00BB19DE" w:rsidRDefault="00BB19DE" w:rsidP="00807D40">
      <w:pPr>
        <w:rPr>
          <w:rtl/>
          <w:lang w:eastAsia="he-IL"/>
        </w:rPr>
      </w:pPr>
      <w:r>
        <w:rPr>
          <w:rFonts w:hint="cs"/>
          <w:rtl/>
          <w:lang w:eastAsia="he-IL"/>
        </w:rPr>
        <w:t xml:space="preserve">וואו. תודה </w:t>
      </w:r>
      <w:bookmarkStart w:id="43" w:name="_ETM_Q1_454000"/>
      <w:bookmarkEnd w:id="43"/>
      <w:r>
        <w:rPr>
          <w:rFonts w:hint="cs"/>
          <w:rtl/>
          <w:lang w:eastAsia="he-IL"/>
        </w:rPr>
        <w:t>רבה לך, אדוני. אז הינה, אני בסוף.</w:t>
      </w:r>
    </w:p>
    <w:p w:rsidR="00BB19DE" w:rsidRDefault="00BB19DE" w:rsidP="00807D40">
      <w:pPr>
        <w:rPr>
          <w:rtl/>
          <w:lang w:eastAsia="he-IL"/>
        </w:rPr>
      </w:pPr>
    </w:p>
    <w:p w:rsidR="00BB19DE" w:rsidRDefault="00BB19DE" w:rsidP="0014450F">
      <w:pPr>
        <w:pStyle w:val="af6"/>
        <w:keepNext/>
        <w:rPr>
          <w:rtl/>
        </w:rPr>
      </w:pPr>
      <w:bookmarkStart w:id="44" w:name="ET_yor_6338_9"/>
      <w:r w:rsidRPr="0014450F">
        <w:rPr>
          <w:rStyle w:val="TagStyle"/>
          <w:rtl/>
        </w:rPr>
        <w:t xml:space="preserve"> &lt;&lt; יור &gt;&gt; </w:t>
      </w:r>
      <w:r>
        <w:rPr>
          <w:rtl/>
        </w:rPr>
        <w:t>היו"ר יריב לוין:</w:t>
      </w:r>
      <w:r w:rsidRPr="0014450F">
        <w:rPr>
          <w:rStyle w:val="TagStyle"/>
          <w:rtl/>
        </w:rPr>
        <w:t xml:space="preserve"> &lt;&lt; יור &gt;&gt;</w:t>
      </w:r>
      <w:r>
        <w:rPr>
          <w:rtl/>
        </w:rPr>
        <w:t xml:space="preserve"> </w:t>
      </w:r>
      <w:bookmarkEnd w:id="44"/>
    </w:p>
    <w:p w:rsidR="00BB19DE" w:rsidRDefault="00BB19DE" w:rsidP="00BB4431">
      <w:pPr>
        <w:rPr>
          <w:rtl/>
          <w:lang w:eastAsia="he-IL"/>
        </w:rPr>
      </w:pPr>
    </w:p>
    <w:p w:rsidR="00BB19DE" w:rsidRDefault="00BB19DE" w:rsidP="0014450F">
      <w:pPr>
        <w:rPr>
          <w:rtl/>
          <w:lang w:eastAsia="he-IL"/>
        </w:rPr>
      </w:pPr>
      <w:r>
        <w:rPr>
          <w:rFonts w:hint="cs"/>
          <w:rtl/>
          <w:lang w:eastAsia="he-IL"/>
        </w:rPr>
        <w:t>אם אפשר איכשהו לצמצם.</w:t>
      </w:r>
    </w:p>
    <w:p w:rsidR="00BB19DE" w:rsidRDefault="00BB19DE" w:rsidP="0014450F">
      <w:pPr>
        <w:rPr>
          <w:rtl/>
          <w:lang w:eastAsia="he-IL"/>
        </w:rPr>
      </w:pPr>
      <w:bookmarkStart w:id="45" w:name="_ETM_Q1_457000"/>
      <w:bookmarkEnd w:id="45"/>
    </w:p>
    <w:p w:rsidR="00BB19DE" w:rsidRDefault="00BB19DE" w:rsidP="0014450F">
      <w:pPr>
        <w:pStyle w:val="-"/>
        <w:keepNext/>
        <w:rPr>
          <w:rtl/>
        </w:rPr>
      </w:pPr>
      <w:bookmarkStart w:id="46" w:name="ET_speakercontinue_6158_10"/>
      <w:r w:rsidRPr="0014450F">
        <w:rPr>
          <w:rStyle w:val="TagStyle"/>
          <w:rtl/>
        </w:rPr>
        <w:t xml:space="preserve"> &lt;&lt; דובר_המשך &gt;&gt; </w:t>
      </w:r>
      <w:r>
        <w:rPr>
          <w:rtl/>
        </w:rPr>
        <w:t>אפרת רייטן מרום (העבודה):</w:t>
      </w:r>
      <w:r w:rsidRPr="0014450F">
        <w:rPr>
          <w:rStyle w:val="TagStyle"/>
          <w:rtl/>
        </w:rPr>
        <w:t xml:space="preserve"> &lt;&lt; דובר_המשך &gt;&gt;</w:t>
      </w:r>
      <w:r>
        <w:rPr>
          <w:rtl/>
        </w:rPr>
        <w:t xml:space="preserve"> </w:t>
      </w:r>
      <w:bookmarkEnd w:id="46"/>
    </w:p>
    <w:p w:rsidR="00BB19DE" w:rsidRDefault="00BB19DE" w:rsidP="00BB4431">
      <w:pPr>
        <w:rPr>
          <w:rtl/>
          <w:lang w:eastAsia="he-IL"/>
        </w:rPr>
      </w:pPr>
    </w:p>
    <w:p w:rsidR="00BB19DE" w:rsidRDefault="00BB19DE" w:rsidP="0014450F">
      <w:pPr>
        <w:rPr>
          <w:rtl/>
          <w:lang w:eastAsia="he-IL"/>
        </w:rPr>
      </w:pPr>
      <w:bookmarkStart w:id="47" w:name="_ETM_Q1_458000"/>
      <w:bookmarkEnd w:id="47"/>
      <w:r>
        <w:rPr>
          <w:rFonts w:hint="cs"/>
          <w:rtl/>
          <w:lang w:eastAsia="he-IL"/>
        </w:rPr>
        <w:t>יאללה. קיבלת.</w:t>
      </w:r>
    </w:p>
    <w:p w:rsidR="00BB19DE" w:rsidRPr="0014450F" w:rsidRDefault="00BB19DE" w:rsidP="0014450F">
      <w:pPr>
        <w:rPr>
          <w:rtl/>
          <w:lang w:eastAsia="he-IL"/>
        </w:rPr>
      </w:pPr>
      <w:bookmarkStart w:id="48" w:name="_ETM_Q1_456000"/>
      <w:bookmarkEnd w:id="48"/>
    </w:p>
    <w:p w:rsidR="00BB19DE" w:rsidRDefault="00BB19DE" w:rsidP="00807D40">
      <w:pPr>
        <w:pStyle w:val="af5"/>
        <w:keepNext/>
        <w:rPr>
          <w:rtl/>
        </w:rPr>
      </w:pPr>
      <w:bookmarkStart w:id="49" w:name="ET_interruption_6191_8"/>
      <w:r w:rsidRPr="009B2045">
        <w:rPr>
          <w:rStyle w:val="TagStyle"/>
          <w:rtl/>
        </w:rPr>
        <w:t xml:space="preserve"> &lt;&lt; קריאה &gt;&gt; </w:t>
      </w:r>
      <w:r>
        <w:rPr>
          <w:rtl/>
        </w:rPr>
        <w:t>שרת האנרגיה קארין אלהרר:</w:t>
      </w:r>
      <w:r w:rsidRPr="009B2045">
        <w:rPr>
          <w:rStyle w:val="TagStyle"/>
          <w:rtl/>
        </w:rPr>
        <w:t xml:space="preserve"> &lt;&lt; קריאה &gt;&gt;</w:t>
      </w:r>
      <w:r>
        <w:rPr>
          <w:rtl/>
        </w:rPr>
        <w:t xml:space="preserve"> </w:t>
      </w:r>
      <w:bookmarkEnd w:id="49"/>
    </w:p>
    <w:p w:rsidR="00BB19DE" w:rsidRDefault="00BB19DE" w:rsidP="00BB4431">
      <w:pPr>
        <w:rPr>
          <w:rtl/>
          <w:lang w:eastAsia="he-IL"/>
        </w:rPr>
      </w:pPr>
    </w:p>
    <w:p w:rsidR="00BB19DE" w:rsidRDefault="00BB19DE" w:rsidP="00807D40">
      <w:pPr>
        <w:rPr>
          <w:rtl/>
          <w:lang w:eastAsia="he-IL"/>
        </w:rPr>
      </w:pPr>
      <w:r>
        <w:rPr>
          <w:rFonts w:hint="cs"/>
          <w:rtl/>
          <w:lang w:eastAsia="he-IL"/>
        </w:rPr>
        <w:t>אדוני היושב-ראש, יש עוד משהו בסדר-היום?</w:t>
      </w:r>
    </w:p>
    <w:p w:rsidR="00BB19DE" w:rsidRDefault="00BB19DE" w:rsidP="00807D40">
      <w:pPr>
        <w:rPr>
          <w:rtl/>
          <w:lang w:eastAsia="he-IL"/>
        </w:rPr>
      </w:pPr>
    </w:p>
    <w:p w:rsidR="00BB19DE" w:rsidRDefault="00BB19DE" w:rsidP="00807D40">
      <w:pPr>
        <w:pStyle w:val="af6"/>
        <w:keepNext/>
        <w:rPr>
          <w:rtl/>
        </w:rPr>
      </w:pPr>
      <w:bookmarkStart w:id="50" w:name="ET_yor_6338_5"/>
      <w:r w:rsidRPr="009E2645">
        <w:rPr>
          <w:rStyle w:val="TagStyle"/>
          <w:rtl/>
        </w:rPr>
        <w:t xml:space="preserve"> &lt;&lt; יור &gt;&gt; </w:t>
      </w:r>
      <w:r>
        <w:rPr>
          <w:rtl/>
        </w:rPr>
        <w:t>היו"ר יריב לוין:</w:t>
      </w:r>
      <w:r w:rsidRPr="009E2645">
        <w:rPr>
          <w:rStyle w:val="TagStyle"/>
          <w:rtl/>
        </w:rPr>
        <w:t xml:space="preserve"> &lt;&lt; יור &gt;&gt;</w:t>
      </w:r>
      <w:r>
        <w:rPr>
          <w:rtl/>
        </w:rPr>
        <w:t xml:space="preserve"> </w:t>
      </w:r>
      <w:bookmarkEnd w:id="50"/>
    </w:p>
    <w:p w:rsidR="00BB19DE" w:rsidRDefault="00BB19DE" w:rsidP="00BB4431">
      <w:pPr>
        <w:rPr>
          <w:rtl/>
          <w:lang w:eastAsia="he-IL"/>
        </w:rPr>
      </w:pPr>
    </w:p>
    <w:p w:rsidR="00BB19DE" w:rsidRDefault="00BB19DE" w:rsidP="00B90A59">
      <w:pPr>
        <w:rPr>
          <w:rtl/>
          <w:lang w:eastAsia="he-IL"/>
        </w:rPr>
      </w:pPr>
      <w:r>
        <w:rPr>
          <w:rFonts w:hint="cs"/>
          <w:rtl/>
          <w:lang w:eastAsia="he-IL"/>
        </w:rPr>
        <w:t xml:space="preserve">יהיה. </w:t>
      </w:r>
      <w:bookmarkStart w:id="51" w:name="_ETM_Q1_461000"/>
      <w:bookmarkEnd w:id="51"/>
      <w:r>
        <w:rPr>
          <w:rFonts w:hint="cs"/>
          <w:rtl/>
          <w:lang w:eastAsia="he-IL"/>
        </w:rPr>
        <w:t xml:space="preserve">אני אומר לשרה </w:t>
      </w:r>
      <w:bookmarkStart w:id="52" w:name="_ETM_Q1_464000"/>
      <w:bookmarkEnd w:id="52"/>
      <w:r>
        <w:rPr>
          <w:rFonts w:hint="cs"/>
          <w:rtl/>
          <w:lang w:eastAsia="he-IL"/>
        </w:rPr>
        <w:t xml:space="preserve">אלהרר: יהיה. אנחנו נעשה הפסקה, וכאשר תגיע חקיקה מהוועדות </w:t>
      </w:r>
      <w:bookmarkStart w:id="53" w:name="_ETM_Q1_467000"/>
      <w:bookmarkEnd w:id="53"/>
      <w:r>
        <w:rPr>
          <w:rFonts w:hint="cs"/>
          <w:rtl/>
          <w:lang w:eastAsia="he-IL"/>
        </w:rPr>
        <w:t xml:space="preserve">אנחנו </w:t>
      </w:r>
      <w:r w:rsidR="00AE7D4C">
        <w:rPr>
          <w:rFonts w:hint="cs"/>
          <w:rtl/>
          <w:lang w:eastAsia="he-IL"/>
        </w:rPr>
        <w:t>– – –</w:t>
      </w:r>
    </w:p>
    <w:p w:rsidR="00BB19DE" w:rsidRDefault="00BB19DE" w:rsidP="0014450F">
      <w:pPr>
        <w:rPr>
          <w:rtl/>
          <w:lang w:eastAsia="he-IL"/>
        </w:rPr>
      </w:pPr>
    </w:p>
    <w:p w:rsidR="00BB19DE" w:rsidRDefault="00BB19DE" w:rsidP="0014450F">
      <w:pPr>
        <w:pStyle w:val="af5"/>
        <w:keepNext/>
        <w:rPr>
          <w:rtl/>
        </w:rPr>
      </w:pPr>
      <w:bookmarkStart w:id="54" w:name="ET_interruption_6191_13"/>
      <w:r w:rsidRPr="0014450F">
        <w:rPr>
          <w:rStyle w:val="TagStyle"/>
          <w:rtl/>
        </w:rPr>
        <w:t xml:space="preserve"> &lt;&lt; קריאה &gt;&gt; </w:t>
      </w:r>
      <w:r>
        <w:rPr>
          <w:rtl/>
        </w:rPr>
        <w:t>שרת האנרגיה קארין אלהרר:</w:t>
      </w:r>
      <w:r w:rsidRPr="0014450F">
        <w:rPr>
          <w:rStyle w:val="TagStyle"/>
          <w:rtl/>
        </w:rPr>
        <w:t xml:space="preserve"> &lt;&lt; קריאה &gt;&gt;</w:t>
      </w:r>
      <w:r>
        <w:rPr>
          <w:rtl/>
        </w:rPr>
        <w:t xml:space="preserve"> </w:t>
      </w:r>
      <w:bookmarkEnd w:id="54"/>
    </w:p>
    <w:p w:rsidR="00BB19DE" w:rsidRDefault="00BB19DE" w:rsidP="00BB4431">
      <w:pPr>
        <w:rPr>
          <w:rtl/>
          <w:lang w:eastAsia="he-IL"/>
        </w:rPr>
      </w:pPr>
    </w:p>
    <w:p w:rsidR="00BB19DE" w:rsidRDefault="00BB19DE" w:rsidP="0014450F">
      <w:pPr>
        <w:rPr>
          <w:rtl/>
          <w:lang w:eastAsia="he-IL"/>
        </w:rPr>
      </w:pPr>
      <w:r>
        <w:rPr>
          <w:rFonts w:hint="cs"/>
          <w:rtl/>
          <w:lang w:eastAsia="he-IL"/>
        </w:rPr>
        <w:t xml:space="preserve">לא, הבנתי. אבל אחרי </w:t>
      </w:r>
      <w:r w:rsidR="00AE7D4C">
        <w:rPr>
          <w:rFonts w:hint="cs"/>
          <w:rtl/>
          <w:lang w:eastAsia="he-IL"/>
        </w:rPr>
        <w:t>– – –</w:t>
      </w:r>
    </w:p>
    <w:p w:rsidR="00BB19DE" w:rsidRDefault="00BB19DE" w:rsidP="0014450F">
      <w:pPr>
        <w:rPr>
          <w:rtl/>
          <w:lang w:eastAsia="he-IL"/>
        </w:rPr>
      </w:pPr>
      <w:bookmarkStart w:id="55" w:name="_ETM_Q1_469000"/>
      <w:bookmarkEnd w:id="55"/>
    </w:p>
    <w:p w:rsidR="00BB19DE" w:rsidRDefault="00BB19DE" w:rsidP="0014450F">
      <w:pPr>
        <w:pStyle w:val="af6"/>
        <w:keepNext/>
        <w:rPr>
          <w:rtl/>
        </w:rPr>
      </w:pPr>
      <w:bookmarkStart w:id="56" w:name="ET_yor_6338_14"/>
      <w:r w:rsidRPr="0014450F">
        <w:rPr>
          <w:rStyle w:val="TagStyle"/>
          <w:rtl/>
        </w:rPr>
        <w:t xml:space="preserve"> &lt;&lt; יור &gt;&gt; </w:t>
      </w:r>
      <w:r>
        <w:rPr>
          <w:rtl/>
        </w:rPr>
        <w:t>היו"ר יריב לוין:</w:t>
      </w:r>
      <w:r w:rsidRPr="0014450F">
        <w:rPr>
          <w:rStyle w:val="TagStyle"/>
          <w:rtl/>
        </w:rPr>
        <w:t xml:space="preserve"> &lt;&lt; יור &gt;&gt;</w:t>
      </w:r>
      <w:r>
        <w:rPr>
          <w:rtl/>
        </w:rPr>
        <w:t xml:space="preserve"> </w:t>
      </w:r>
      <w:bookmarkEnd w:id="56"/>
    </w:p>
    <w:p w:rsidR="00BB19DE" w:rsidRDefault="00BB19DE" w:rsidP="00BB4431">
      <w:pPr>
        <w:rPr>
          <w:rtl/>
          <w:lang w:eastAsia="he-IL"/>
        </w:rPr>
      </w:pPr>
    </w:p>
    <w:p w:rsidR="00BB19DE" w:rsidRDefault="00BB19DE" w:rsidP="001D0D25">
      <w:pPr>
        <w:rPr>
          <w:rtl/>
          <w:lang w:eastAsia="he-IL"/>
        </w:rPr>
      </w:pPr>
      <w:bookmarkStart w:id="57" w:name="_ETM_Q1_470000"/>
      <w:bookmarkEnd w:id="57"/>
      <w:r>
        <w:rPr>
          <w:rFonts w:hint="cs"/>
          <w:rtl/>
          <w:lang w:eastAsia="he-IL"/>
        </w:rPr>
        <w:t xml:space="preserve">לא, </w:t>
      </w:r>
      <w:bookmarkStart w:id="58" w:name="_ETM_Q1_471000"/>
      <w:bookmarkEnd w:id="58"/>
      <w:r>
        <w:rPr>
          <w:rFonts w:hint="cs"/>
          <w:rtl/>
          <w:lang w:eastAsia="he-IL"/>
        </w:rPr>
        <w:t>אנחנו נעשה הפסקה, אמרתי</w:t>
      </w:r>
      <w:r w:rsidR="001D0D25">
        <w:rPr>
          <w:rFonts w:hint="cs"/>
          <w:rtl/>
          <w:lang w:eastAsia="he-IL"/>
        </w:rPr>
        <w:t>,</w:t>
      </w:r>
      <w:r>
        <w:rPr>
          <w:rFonts w:hint="cs"/>
          <w:rtl/>
          <w:lang w:eastAsia="he-IL"/>
        </w:rPr>
        <w:t xml:space="preserve"> ואחר כך אנחנו </w:t>
      </w:r>
      <w:r w:rsidR="00AE7D4C">
        <w:rPr>
          <w:rFonts w:hint="cs"/>
          <w:rtl/>
          <w:lang w:eastAsia="he-IL"/>
        </w:rPr>
        <w:t>– – –</w:t>
      </w:r>
    </w:p>
    <w:p w:rsidR="00BB19DE" w:rsidRDefault="00BB19DE" w:rsidP="0014450F">
      <w:pPr>
        <w:rPr>
          <w:rtl/>
          <w:lang w:eastAsia="he-IL"/>
        </w:rPr>
      </w:pPr>
      <w:bookmarkStart w:id="59" w:name="_ETM_Q1_472000"/>
      <w:bookmarkEnd w:id="59"/>
    </w:p>
    <w:p w:rsidR="00BB19DE" w:rsidRDefault="00BB19DE" w:rsidP="0014450F">
      <w:pPr>
        <w:pStyle w:val="af5"/>
        <w:keepNext/>
        <w:rPr>
          <w:rtl/>
        </w:rPr>
      </w:pPr>
      <w:bookmarkStart w:id="60" w:name="ET_interruption_6191_15"/>
      <w:r w:rsidRPr="0014450F">
        <w:rPr>
          <w:rStyle w:val="TagStyle"/>
          <w:rtl/>
        </w:rPr>
        <w:t xml:space="preserve"> &lt;&lt; קריאה &gt;&gt; </w:t>
      </w:r>
      <w:r>
        <w:rPr>
          <w:rtl/>
        </w:rPr>
        <w:t>שרת האנרגיה קארין אלהרר:</w:t>
      </w:r>
      <w:r w:rsidRPr="0014450F">
        <w:rPr>
          <w:rStyle w:val="TagStyle"/>
          <w:rtl/>
        </w:rPr>
        <w:t xml:space="preserve"> &lt;&lt; קריאה &gt;&gt;</w:t>
      </w:r>
      <w:r>
        <w:rPr>
          <w:rtl/>
        </w:rPr>
        <w:t xml:space="preserve"> </w:t>
      </w:r>
      <w:bookmarkEnd w:id="60"/>
    </w:p>
    <w:p w:rsidR="00BB19DE" w:rsidRDefault="00BB19DE" w:rsidP="00BB4431">
      <w:pPr>
        <w:rPr>
          <w:rtl/>
          <w:lang w:eastAsia="he-IL"/>
        </w:rPr>
      </w:pPr>
    </w:p>
    <w:p w:rsidR="00BB19DE" w:rsidRDefault="00BB19DE" w:rsidP="0014450F">
      <w:pPr>
        <w:rPr>
          <w:rtl/>
          <w:lang w:eastAsia="he-IL"/>
        </w:rPr>
      </w:pPr>
      <w:bookmarkStart w:id="61" w:name="_ETM_Q1_475000"/>
      <w:bookmarkEnd w:id="61"/>
      <w:r>
        <w:rPr>
          <w:rFonts w:hint="cs"/>
          <w:rtl/>
          <w:lang w:eastAsia="he-IL"/>
        </w:rPr>
        <w:t>תודה.</w:t>
      </w:r>
    </w:p>
    <w:p w:rsidR="00BB19DE" w:rsidRDefault="00BB19DE" w:rsidP="0014450F">
      <w:pPr>
        <w:rPr>
          <w:rtl/>
          <w:lang w:eastAsia="he-IL"/>
        </w:rPr>
      </w:pPr>
    </w:p>
    <w:p w:rsidR="00BB19DE" w:rsidRDefault="00BB19DE" w:rsidP="00807D40">
      <w:pPr>
        <w:pStyle w:val="-"/>
        <w:keepNext/>
        <w:rPr>
          <w:rtl/>
        </w:rPr>
      </w:pPr>
      <w:bookmarkStart w:id="62" w:name="ET_speakercontinue_6158_7"/>
      <w:r w:rsidRPr="009E2645">
        <w:rPr>
          <w:rStyle w:val="TagStyle"/>
          <w:rtl/>
        </w:rPr>
        <w:t xml:space="preserve"> &lt;&lt; דובר_המשך &gt;&gt; </w:t>
      </w:r>
      <w:r>
        <w:rPr>
          <w:rtl/>
        </w:rPr>
        <w:t>אפרת רייטן מרום (העבודה):</w:t>
      </w:r>
      <w:r w:rsidRPr="009E2645">
        <w:rPr>
          <w:rStyle w:val="TagStyle"/>
          <w:rtl/>
        </w:rPr>
        <w:t xml:space="preserve"> &lt;&lt; דובר_המשך &gt;&gt;</w:t>
      </w:r>
      <w:r>
        <w:rPr>
          <w:rtl/>
        </w:rPr>
        <w:t xml:space="preserve"> </w:t>
      </w:r>
      <w:bookmarkEnd w:id="62"/>
    </w:p>
    <w:p w:rsidR="00BB19DE" w:rsidRDefault="00BB19DE" w:rsidP="00BB4431">
      <w:pPr>
        <w:rPr>
          <w:rtl/>
          <w:lang w:eastAsia="he-IL"/>
        </w:rPr>
      </w:pPr>
    </w:p>
    <w:p w:rsidR="001D0D25" w:rsidRDefault="00BB19DE" w:rsidP="001D0D25">
      <w:pPr>
        <w:rPr>
          <w:rtl/>
          <w:lang w:eastAsia="he-IL"/>
        </w:rPr>
      </w:pPr>
      <w:r w:rsidRPr="0014450F">
        <w:rPr>
          <w:rtl/>
          <w:lang w:eastAsia="he-IL"/>
        </w:rPr>
        <w:t>חוק שמתקדם</w:t>
      </w:r>
      <w:r>
        <w:rPr>
          <w:rFonts w:hint="cs"/>
          <w:rtl/>
          <w:lang w:eastAsia="he-IL"/>
        </w:rPr>
        <w:t>,</w:t>
      </w:r>
      <w:r w:rsidRPr="0014450F">
        <w:rPr>
          <w:rtl/>
          <w:lang w:eastAsia="he-IL"/>
        </w:rPr>
        <w:t xml:space="preserve"> או יתחיל להיות מקודם בשעה 12:00</w:t>
      </w:r>
      <w:r w:rsidR="001D0D25">
        <w:rPr>
          <w:rFonts w:hint="cs"/>
          <w:rtl/>
          <w:lang w:eastAsia="he-IL"/>
        </w:rPr>
        <w:t>,</w:t>
      </w:r>
      <w:r w:rsidRPr="0014450F">
        <w:rPr>
          <w:rtl/>
          <w:lang w:eastAsia="he-IL"/>
        </w:rPr>
        <w:t xml:space="preserve"> למשל</w:t>
      </w:r>
      <w:r>
        <w:rPr>
          <w:rFonts w:hint="cs"/>
          <w:rtl/>
          <w:lang w:eastAsia="he-IL"/>
        </w:rPr>
        <w:t>,</w:t>
      </w:r>
      <w:r w:rsidRPr="0014450F">
        <w:rPr>
          <w:rtl/>
          <w:lang w:eastAsia="he-IL"/>
        </w:rPr>
        <w:t xml:space="preserve"> קובע שהמשטרה תהיה כפופה</w:t>
      </w:r>
      <w:r>
        <w:rPr>
          <w:rFonts w:hint="cs"/>
          <w:rtl/>
          <w:lang w:eastAsia="he-IL"/>
        </w:rPr>
        <w:t xml:space="preserve"> </w:t>
      </w:r>
      <w:r>
        <w:rPr>
          <w:rtl/>
          <w:lang w:eastAsia="he-IL"/>
        </w:rPr>
        <w:t>–</w:t>
      </w:r>
      <w:r w:rsidRPr="0014450F">
        <w:rPr>
          <w:rtl/>
          <w:lang w:eastAsia="he-IL"/>
        </w:rPr>
        <w:t xml:space="preserve"> כך על פי לשון החוק</w:t>
      </w:r>
      <w:r>
        <w:rPr>
          <w:rFonts w:hint="cs"/>
          <w:rtl/>
          <w:lang w:eastAsia="he-IL"/>
        </w:rPr>
        <w:t xml:space="preserve"> </w:t>
      </w:r>
      <w:r>
        <w:rPr>
          <w:rtl/>
          <w:lang w:eastAsia="he-IL"/>
        </w:rPr>
        <w:t>–</w:t>
      </w:r>
      <w:r w:rsidRPr="0014450F">
        <w:rPr>
          <w:rtl/>
          <w:lang w:eastAsia="he-IL"/>
        </w:rPr>
        <w:t xml:space="preserve"> לשר</w:t>
      </w:r>
      <w:r>
        <w:rPr>
          <w:rFonts w:hint="cs"/>
          <w:rtl/>
          <w:lang w:eastAsia="he-IL"/>
        </w:rPr>
        <w:t xml:space="preserve">, לעומת </w:t>
      </w:r>
      <w:r w:rsidRPr="0014450F">
        <w:rPr>
          <w:rtl/>
          <w:lang w:eastAsia="he-IL"/>
        </w:rPr>
        <w:t>מה שכתוב בצורה מפורשת</w:t>
      </w:r>
      <w:r>
        <w:rPr>
          <w:rFonts w:hint="cs"/>
          <w:rtl/>
          <w:lang w:eastAsia="he-IL"/>
        </w:rPr>
        <w:t>,</w:t>
      </w:r>
      <w:r w:rsidRPr="0014450F">
        <w:rPr>
          <w:rtl/>
          <w:lang w:eastAsia="he-IL"/>
        </w:rPr>
        <w:t xml:space="preserve"> </w:t>
      </w:r>
      <w:r>
        <w:rPr>
          <w:rFonts w:hint="cs"/>
          <w:rtl/>
          <w:lang w:eastAsia="he-IL"/>
        </w:rPr>
        <w:t>ש</w:t>
      </w:r>
      <w:r w:rsidRPr="0014450F">
        <w:rPr>
          <w:rtl/>
          <w:lang w:eastAsia="he-IL"/>
        </w:rPr>
        <w:t>המשטרה אמ</w:t>
      </w:r>
      <w:r>
        <w:rPr>
          <w:rFonts w:hint="cs"/>
          <w:rtl/>
          <w:lang w:eastAsia="he-IL"/>
        </w:rPr>
        <w:t>ו</w:t>
      </w:r>
      <w:r w:rsidRPr="0014450F">
        <w:rPr>
          <w:rtl/>
          <w:lang w:eastAsia="he-IL"/>
        </w:rPr>
        <w:t xml:space="preserve">רה </w:t>
      </w:r>
      <w:r>
        <w:rPr>
          <w:rFonts w:hint="cs"/>
          <w:rtl/>
          <w:lang w:eastAsia="he-IL"/>
        </w:rPr>
        <w:t xml:space="preserve">כפופה </w:t>
      </w:r>
      <w:r w:rsidRPr="0014450F">
        <w:rPr>
          <w:rtl/>
          <w:lang w:eastAsia="he-IL"/>
        </w:rPr>
        <w:t>למרות החוק</w:t>
      </w:r>
      <w:r>
        <w:rPr>
          <w:rFonts w:hint="cs"/>
          <w:rtl/>
          <w:lang w:eastAsia="he-IL"/>
        </w:rPr>
        <w:t>.</w:t>
      </w:r>
      <w:r w:rsidRPr="0014450F">
        <w:rPr>
          <w:rtl/>
          <w:lang w:eastAsia="he-IL"/>
        </w:rPr>
        <w:t xml:space="preserve"> צריך לבחון היטב היטב גם את השינויים </w:t>
      </w:r>
      <w:r>
        <w:rPr>
          <w:rFonts w:hint="cs"/>
          <w:rtl/>
          <w:lang w:eastAsia="he-IL"/>
        </w:rPr>
        <w:t>ו</w:t>
      </w:r>
      <w:r w:rsidRPr="0014450F">
        <w:rPr>
          <w:rtl/>
          <w:lang w:eastAsia="he-IL"/>
        </w:rPr>
        <w:t>את ההבדלים בין ועדת צדוק לבין החוק שמוגש היום</w:t>
      </w:r>
      <w:r>
        <w:rPr>
          <w:rFonts w:hint="cs"/>
          <w:rtl/>
          <w:lang w:eastAsia="he-IL"/>
        </w:rPr>
        <w:t>,</w:t>
      </w:r>
      <w:r w:rsidRPr="0014450F">
        <w:rPr>
          <w:rtl/>
          <w:lang w:eastAsia="he-IL"/>
        </w:rPr>
        <w:t xml:space="preserve"> וההבדלים הם פערים של שמיים וארץ</w:t>
      </w:r>
      <w:r>
        <w:rPr>
          <w:rFonts w:hint="cs"/>
          <w:rtl/>
          <w:lang w:eastAsia="he-IL"/>
        </w:rPr>
        <w:t>.</w:t>
      </w:r>
      <w:bookmarkStart w:id="63" w:name="_ETM_Q1_501000"/>
      <w:bookmarkEnd w:id="63"/>
      <w:r w:rsidR="001D0D25">
        <w:rPr>
          <w:rFonts w:hint="cs"/>
          <w:rtl/>
          <w:lang w:eastAsia="he-IL"/>
        </w:rPr>
        <w:t xml:space="preserve"> </w:t>
      </w:r>
      <w:r w:rsidRPr="0014450F">
        <w:rPr>
          <w:rtl/>
          <w:lang w:eastAsia="he-IL"/>
        </w:rPr>
        <w:t xml:space="preserve">חקיקה פרסונלית לאדם </w:t>
      </w:r>
      <w:r>
        <w:rPr>
          <w:rFonts w:hint="cs"/>
          <w:rtl/>
          <w:lang w:eastAsia="he-IL"/>
        </w:rPr>
        <w:t>שהודה</w:t>
      </w:r>
      <w:r w:rsidR="001D0D25">
        <w:rPr>
          <w:rFonts w:hint="cs"/>
          <w:rtl/>
          <w:lang w:eastAsia="he-IL"/>
        </w:rPr>
        <w:t>,</w:t>
      </w:r>
      <w:r>
        <w:rPr>
          <w:rFonts w:hint="cs"/>
          <w:rtl/>
          <w:lang w:eastAsia="he-IL"/>
        </w:rPr>
        <w:t xml:space="preserve"> הודה </w:t>
      </w:r>
      <w:r>
        <w:rPr>
          <w:rtl/>
          <w:lang w:eastAsia="he-IL"/>
        </w:rPr>
        <w:t>והורשע במעש</w:t>
      </w:r>
      <w:r>
        <w:rPr>
          <w:rFonts w:hint="cs"/>
          <w:rtl/>
          <w:lang w:eastAsia="he-IL"/>
        </w:rPr>
        <w:t>י שחיתות</w:t>
      </w:r>
      <w:r w:rsidR="001D0D25">
        <w:rPr>
          <w:rFonts w:hint="cs"/>
          <w:rtl/>
          <w:lang w:eastAsia="he-IL"/>
        </w:rPr>
        <w:t>,</w:t>
      </w:r>
      <w:r>
        <w:rPr>
          <w:rFonts w:hint="cs"/>
          <w:rtl/>
          <w:lang w:eastAsia="he-IL"/>
        </w:rPr>
        <w:t xml:space="preserve"> </w:t>
      </w:r>
      <w:bookmarkStart w:id="64" w:name="_ETM_Q1_510000"/>
      <w:bookmarkEnd w:id="64"/>
      <w:r w:rsidRPr="0014450F">
        <w:rPr>
          <w:rtl/>
          <w:lang w:eastAsia="he-IL"/>
        </w:rPr>
        <w:t xml:space="preserve">חקיקה שתוכל להכשיר אותו היום לכהן כשר </w:t>
      </w:r>
      <w:r w:rsidR="001D0D25">
        <w:rPr>
          <w:rFonts w:hint="cs"/>
          <w:rtl/>
          <w:lang w:eastAsia="he-IL"/>
        </w:rPr>
        <w:t xml:space="preserve">– </w:t>
      </w:r>
      <w:r w:rsidRPr="0014450F">
        <w:rPr>
          <w:rtl/>
          <w:lang w:eastAsia="he-IL"/>
        </w:rPr>
        <w:t xml:space="preserve">האם זה לא בניגוד לעמדות המוסר והערכים של </w:t>
      </w:r>
      <w:r w:rsidR="001D0D25">
        <w:rPr>
          <w:rFonts w:hint="cs"/>
          <w:rtl/>
          <w:lang w:eastAsia="he-IL"/>
        </w:rPr>
        <w:t>ה</w:t>
      </w:r>
      <w:r w:rsidRPr="0014450F">
        <w:rPr>
          <w:rtl/>
          <w:lang w:eastAsia="he-IL"/>
        </w:rPr>
        <w:t xml:space="preserve">כנסת או </w:t>
      </w:r>
      <w:r w:rsidR="001D0D25">
        <w:rPr>
          <w:rFonts w:hint="cs"/>
          <w:rtl/>
          <w:lang w:eastAsia="he-IL"/>
        </w:rPr>
        <w:t xml:space="preserve">של </w:t>
      </w:r>
      <w:r w:rsidRPr="0014450F">
        <w:rPr>
          <w:rtl/>
          <w:lang w:eastAsia="he-IL"/>
        </w:rPr>
        <w:t>כנסות ישראל לדורותיהן</w:t>
      </w:r>
      <w:r>
        <w:rPr>
          <w:rFonts w:hint="cs"/>
          <w:rtl/>
          <w:lang w:eastAsia="he-IL"/>
        </w:rPr>
        <w:t>?</w:t>
      </w:r>
      <w:r w:rsidRPr="0014450F">
        <w:rPr>
          <w:rtl/>
          <w:lang w:eastAsia="he-IL"/>
        </w:rPr>
        <w:t xml:space="preserve"> מי קבע את החוק הקודם</w:t>
      </w:r>
      <w:r>
        <w:rPr>
          <w:rFonts w:hint="cs"/>
          <w:rtl/>
          <w:lang w:eastAsia="he-IL"/>
        </w:rPr>
        <w:t>?</w:t>
      </w:r>
      <w:r w:rsidRPr="0014450F">
        <w:rPr>
          <w:rtl/>
          <w:lang w:eastAsia="he-IL"/>
        </w:rPr>
        <w:t xml:space="preserve"> לא אני</w:t>
      </w:r>
      <w:r>
        <w:rPr>
          <w:rFonts w:hint="cs"/>
          <w:rtl/>
          <w:lang w:eastAsia="he-IL"/>
        </w:rPr>
        <w:t>.</w:t>
      </w:r>
      <w:r w:rsidRPr="0014450F">
        <w:rPr>
          <w:rtl/>
          <w:lang w:eastAsia="he-IL"/>
        </w:rPr>
        <w:t xml:space="preserve"> החוק שהיה עד היום</w:t>
      </w:r>
      <w:r>
        <w:rPr>
          <w:rFonts w:hint="cs"/>
          <w:rtl/>
          <w:lang w:eastAsia="he-IL"/>
        </w:rPr>
        <w:t>,</w:t>
      </w:r>
      <w:r w:rsidRPr="0014450F">
        <w:rPr>
          <w:rtl/>
          <w:lang w:eastAsia="he-IL"/>
        </w:rPr>
        <w:t xml:space="preserve"> </w:t>
      </w:r>
      <w:r>
        <w:rPr>
          <w:rFonts w:hint="cs"/>
          <w:rtl/>
          <w:lang w:eastAsia="he-IL"/>
        </w:rPr>
        <w:t>ו</w:t>
      </w:r>
      <w:r w:rsidRPr="0014450F">
        <w:rPr>
          <w:rtl/>
          <w:lang w:eastAsia="he-IL"/>
        </w:rPr>
        <w:t>עדיין החוק שקבוע במדינת ישראל</w:t>
      </w:r>
      <w:r w:rsidR="001D0D25">
        <w:rPr>
          <w:rFonts w:hint="cs"/>
          <w:rtl/>
          <w:lang w:eastAsia="he-IL"/>
        </w:rPr>
        <w:t>,</w:t>
      </w:r>
      <w:r w:rsidRPr="0014450F">
        <w:rPr>
          <w:rtl/>
          <w:lang w:eastAsia="he-IL"/>
        </w:rPr>
        <w:t xml:space="preserve"> זה לא חוק שאני קבעתי</w:t>
      </w:r>
      <w:r>
        <w:rPr>
          <w:rFonts w:hint="cs"/>
          <w:rtl/>
          <w:lang w:eastAsia="he-IL"/>
        </w:rPr>
        <w:t>;</w:t>
      </w:r>
      <w:r>
        <w:rPr>
          <w:rtl/>
          <w:lang w:eastAsia="he-IL"/>
        </w:rPr>
        <w:t xml:space="preserve"> ז</w:t>
      </w:r>
      <w:r>
        <w:rPr>
          <w:rFonts w:hint="cs"/>
          <w:rtl/>
          <w:lang w:eastAsia="he-IL"/>
        </w:rPr>
        <w:t>ו</w:t>
      </w:r>
      <w:r w:rsidRPr="0014450F">
        <w:rPr>
          <w:rtl/>
          <w:lang w:eastAsia="he-IL"/>
        </w:rPr>
        <w:t xml:space="preserve"> חקיק</w:t>
      </w:r>
      <w:r>
        <w:rPr>
          <w:rtl/>
          <w:lang w:eastAsia="he-IL"/>
        </w:rPr>
        <w:t>ה קודמת של</w:t>
      </w:r>
      <w:r>
        <w:rPr>
          <w:rFonts w:hint="cs"/>
          <w:rtl/>
          <w:lang w:eastAsia="he-IL"/>
        </w:rPr>
        <w:t xml:space="preserve">א </w:t>
      </w:r>
      <w:r w:rsidRPr="0014450F">
        <w:rPr>
          <w:rtl/>
          <w:lang w:eastAsia="he-IL"/>
        </w:rPr>
        <w:t xml:space="preserve">מכשירה את </w:t>
      </w:r>
      <w:r>
        <w:rPr>
          <w:rFonts w:hint="cs"/>
          <w:rtl/>
          <w:lang w:eastAsia="he-IL"/>
        </w:rPr>
        <w:t xml:space="preserve">השר. </w:t>
      </w:r>
      <w:bookmarkStart w:id="65" w:name="_ETM_Q1_541000"/>
      <w:bookmarkEnd w:id="65"/>
      <w:r w:rsidRPr="0014450F">
        <w:rPr>
          <w:rtl/>
          <w:lang w:eastAsia="he-IL"/>
        </w:rPr>
        <w:t>חקיקה שתהפוך את בית המשפט לפוליטי</w:t>
      </w:r>
      <w:r>
        <w:rPr>
          <w:rFonts w:hint="cs"/>
          <w:rtl/>
          <w:lang w:eastAsia="he-IL"/>
        </w:rPr>
        <w:t>,</w:t>
      </w:r>
      <w:r>
        <w:rPr>
          <w:rtl/>
          <w:lang w:eastAsia="he-IL"/>
        </w:rPr>
        <w:t xml:space="preserve"> את היועצים המשפטיים לעוש</w:t>
      </w:r>
      <w:r>
        <w:rPr>
          <w:rFonts w:hint="cs"/>
          <w:rtl/>
          <w:lang w:eastAsia="he-IL"/>
        </w:rPr>
        <w:t>י</w:t>
      </w:r>
      <w:r w:rsidRPr="0014450F">
        <w:rPr>
          <w:rtl/>
          <w:lang w:eastAsia="he-IL"/>
        </w:rPr>
        <w:t xml:space="preserve"> דברם של פוליטיקאים במשרות אמון</w:t>
      </w:r>
      <w:r w:rsidR="001D0D25">
        <w:rPr>
          <w:rFonts w:hint="cs"/>
          <w:rtl/>
          <w:lang w:eastAsia="he-IL"/>
        </w:rPr>
        <w:t>,</w:t>
      </w:r>
      <w:r w:rsidRPr="0014450F">
        <w:rPr>
          <w:rtl/>
          <w:lang w:eastAsia="he-IL"/>
        </w:rPr>
        <w:t xml:space="preserve"> וחקיקה של פסקת ההתגברות</w:t>
      </w:r>
      <w:r>
        <w:rPr>
          <w:rFonts w:hint="cs"/>
          <w:rtl/>
          <w:lang w:eastAsia="he-IL"/>
        </w:rPr>
        <w:t>,</w:t>
      </w:r>
      <w:r w:rsidRPr="0014450F">
        <w:rPr>
          <w:rtl/>
          <w:lang w:eastAsia="he-IL"/>
        </w:rPr>
        <w:t xml:space="preserve"> שמבטלת את הרשות השופטת לאלתר ואת כלי הפיקוח והבקרה</w:t>
      </w:r>
      <w:r>
        <w:rPr>
          <w:rFonts w:hint="cs"/>
          <w:rtl/>
          <w:lang w:eastAsia="he-IL"/>
        </w:rPr>
        <w:t>.</w:t>
      </w:r>
      <w:r w:rsidRPr="0014450F">
        <w:rPr>
          <w:rtl/>
          <w:lang w:eastAsia="he-IL"/>
        </w:rPr>
        <w:t xml:space="preserve"> </w:t>
      </w:r>
      <w:bookmarkStart w:id="66" w:name="_ETM_Q1_557000"/>
      <w:bookmarkEnd w:id="66"/>
    </w:p>
    <w:p w:rsidR="001D0D25" w:rsidRDefault="001D0D25" w:rsidP="001D0D25">
      <w:pPr>
        <w:rPr>
          <w:rtl/>
          <w:lang w:eastAsia="he-IL"/>
        </w:rPr>
      </w:pPr>
    </w:p>
    <w:p w:rsidR="00BB19DE" w:rsidRDefault="00BB19DE" w:rsidP="001D0D25">
      <w:pPr>
        <w:rPr>
          <w:rtl/>
        </w:rPr>
      </w:pPr>
      <w:r w:rsidRPr="0014450F">
        <w:rPr>
          <w:rtl/>
          <w:lang w:eastAsia="he-IL"/>
        </w:rPr>
        <w:t>זה לא צונאמי</w:t>
      </w:r>
      <w:r>
        <w:rPr>
          <w:rFonts w:hint="cs"/>
          <w:rtl/>
          <w:lang w:eastAsia="he-IL"/>
        </w:rPr>
        <w:t>.</w:t>
      </w:r>
      <w:r w:rsidRPr="0014450F">
        <w:rPr>
          <w:rtl/>
          <w:lang w:eastAsia="he-IL"/>
        </w:rPr>
        <w:t xml:space="preserve"> לא</w:t>
      </w:r>
      <w:r>
        <w:rPr>
          <w:rFonts w:hint="cs"/>
          <w:rtl/>
          <w:lang w:eastAsia="he-IL"/>
        </w:rPr>
        <w:t>,</w:t>
      </w:r>
      <w:r w:rsidRPr="0014450F">
        <w:rPr>
          <w:rtl/>
          <w:lang w:eastAsia="he-IL"/>
        </w:rPr>
        <w:t xml:space="preserve"> זה לא צונאמי</w:t>
      </w:r>
      <w:r>
        <w:rPr>
          <w:rFonts w:hint="cs"/>
          <w:rtl/>
          <w:lang w:eastAsia="he-IL"/>
        </w:rPr>
        <w:t>.</w:t>
      </w:r>
      <w:r w:rsidRPr="0014450F">
        <w:rPr>
          <w:rtl/>
          <w:lang w:eastAsia="he-IL"/>
        </w:rPr>
        <w:t xml:space="preserve"> גם אני השתמשתי בביטוי צונאמי</w:t>
      </w:r>
      <w:r w:rsidR="001D0D25">
        <w:rPr>
          <w:rFonts w:hint="cs"/>
          <w:rtl/>
          <w:lang w:eastAsia="he-IL"/>
        </w:rPr>
        <w:t>.</w:t>
      </w:r>
      <w:r>
        <w:rPr>
          <w:rFonts w:hint="cs"/>
          <w:rtl/>
          <w:lang w:eastAsia="he-IL"/>
        </w:rPr>
        <w:t xml:space="preserve"> </w:t>
      </w:r>
      <w:r w:rsidRPr="0014450F">
        <w:rPr>
          <w:rtl/>
          <w:lang w:eastAsia="he-IL"/>
        </w:rPr>
        <w:t>זה לא</w:t>
      </w:r>
      <w:r>
        <w:rPr>
          <w:rFonts w:hint="cs"/>
          <w:rtl/>
          <w:lang w:eastAsia="he-IL"/>
        </w:rPr>
        <w:t>.</w:t>
      </w:r>
      <w:r w:rsidRPr="0014450F">
        <w:rPr>
          <w:rtl/>
          <w:lang w:eastAsia="he-IL"/>
        </w:rPr>
        <w:t xml:space="preserve"> זה גם לא רעמים וברקים</w:t>
      </w:r>
      <w:r>
        <w:rPr>
          <w:rtl/>
          <w:lang w:eastAsia="he-IL"/>
        </w:rPr>
        <w:t xml:space="preserve"> </w:t>
      </w:r>
      <w:r>
        <w:rPr>
          <w:rFonts w:hint="cs"/>
          <w:rtl/>
          <w:lang w:eastAsia="he-IL"/>
        </w:rPr>
        <w:t>ו</w:t>
      </w:r>
      <w:r>
        <w:rPr>
          <w:rtl/>
          <w:lang w:eastAsia="he-IL"/>
        </w:rPr>
        <w:t>זה לא תופעות טבע שאין לנו עליה</w:t>
      </w:r>
      <w:r>
        <w:rPr>
          <w:rFonts w:hint="cs"/>
          <w:rtl/>
          <w:lang w:eastAsia="he-IL"/>
        </w:rPr>
        <w:t>ן</w:t>
      </w:r>
      <w:r w:rsidRPr="0014450F">
        <w:rPr>
          <w:rtl/>
          <w:lang w:eastAsia="he-IL"/>
        </w:rPr>
        <w:t xml:space="preserve"> שליטה</w:t>
      </w:r>
      <w:r>
        <w:rPr>
          <w:rFonts w:hint="cs"/>
          <w:rtl/>
          <w:lang w:eastAsia="he-IL"/>
        </w:rPr>
        <w:t>.</w:t>
      </w:r>
      <w:r w:rsidRPr="0014450F">
        <w:rPr>
          <w:rtl/>
          <w:lang w:eastAsia="he-IL"/>
        </w:rPr>
        <w:t xml:space="preserve"> </w:t>
      </w:r>
      <w:bookmarkStart w:id="67" w:name="TOR_Q2"/>
      <w:bookmarkStart w:id="68" w:name="_ETM_Q2_180000"/>
      <w:bookmarkEnd w:id="67"/>
      <w:bookmarkEnd w:id="68"/>
      <w:r>
        <w:rPr>
          <w:rFonts w:hint="cs"/>
          <w:rtl/>
        </w:rPr>
        <w:t xml:space="preserve">מדובר במעשה ידי אדם ובכוונה של מי שמבקש היום </w:t>
      </w:r>
      <w:bookmarkStart w:id="69" w:name="_ETM_Q2_146000"/>
      <w:bookmarkEnd w:id="69"/>
      <w:r>
        <w:rPr>
          <w:rFonts w:hint="cs"/>
          <w:rtl/>
        </w:rPr>
        <w:t xml:space="preserve">או מקבל את קודש-הקודשים, בעיניי – כוח שלטוני – וכעת אנחנו בוחנים והוא נבחן כיצד הוא עושה בו </w:t>
      </w:r>
      <w:bookmarkStart w:id="70" w:name="_ETM_Q2_152000"/>
      <w:bookmarkEnd w:id="70"/>
      <w:r>
        <w:rPr>
          <w:rFonts w:hint="cs"/>
          <w:rtl/>
        </w:rPr>
        <w:t xml:space="preserve">את השימוש. </w:t>
      </w:r>
    </w:p>
    <w:p w:rsidR="00BB19DE" w:rsidRDefault="00BB19DE" w:rsidP="00F14B0A">
      <w:pPr>
        <w:rPr>
          <w:rtl/>
        </w:rPr>
      </w:pPr>
    </w:p>
    <w:p w:rsidR="00BB19DE" w:rsidRDefault="00BB19DE" w:rsidP="00F14B0A">
      <w:pPr>
        <w:rPr>
          <w:rtl/>
        </w:rPr>
      </w:pPr>
      <w:bookmarkStart w:id="71" w:name="_ETM_Q2_155000"/>
      <w:bookmarkEnd w:id="71"/>
      <w:r>
        <w:rPr>
          <w:rFonts w:hint="cs"/>
          <w:rtl/>
        </w:rPr>
        <w:t xml:space="preserve">אני חושבת שעלינו לחזק את מוסדות אכיפת </w:t>
      </w:r>
      <w:bookmarkStart w:id="72" w:name="_ETM_Q2_160000"/>
      <w:bookmarkEnd w:id="72"/>
      <w:r>
        <w:rPr>
          <w:rFonts w:hint="cs"/>
          <w:rtl/>
        </w:rPr>
        <w:t xml:space="preserve">החוק, אנחנו צריכים להגביר את כושר ההרתעה והביצוע </w:t>
      </w:r>
      <w:bookmarkStart w:id="73" w:name="_ETM_Q2_161000"/>
      <w:bookmarkEnd w:id="73"/>
      <w:r>
        <w:rPr>
          <w:rFonts w:hint="cs"/>
          <w:rtl/>
        </w:rPr>
        <w:t xml:space="preserve">שלהם וליצור דווקא כלים שיקלו עליהם להתמודד עם השחיתות, </w:t>
      </w:r>
      <w:bookmarkStart w:id="74" w:name="_ETM_Q2_168000"/>
      <w:bookmarkEnd w:id="74"/>
      <w:r w:rsidR="001D0D25">
        <w:rPr>
          <w:rFonts w:hint="cs"/>
          <w:rtl/>
        </w:rPr>
        <w:t>ו</w:t>
      </w:r>
      <w:r>
        <w:rPr>
          <w:rFonts w:hint="cs"/>
          <w:rtl/>
        </w:rPr>
        <w:t xml:space="preserve">להרחיק מעצמנו תמיכה באנשים מושחתים או באלה שמקבלים את החלטותיהם </w:t>
      </w:r>
      <w:bookmarkStart w:id="75" w:name="_ETM_Q2_169000"/>
      <w:bookmarkEnd w:id="75"/>
      <w:r>
        <w:rPr>
          <w:rFonts w:hint="cs"/>
          <w:rtl/>
        </w:rPr>
        <w:t xml:space="preserve">לאור שימושים פסולים. </w:t>
      </w:r>
      <w:bookmarkStart w:id="76" w:name="_ETM_Q2_175000"/>
      <w:bookmarkEnd w:id="76"/>
      <w:r>
        <w:rPr>
          <w:rFonts w:hint="cs"/>
          <w:rtl/>
        </w:rPr>
        <w:t xml:space="preserve">אנחנו כולנו בבית הזה חייבים לעשות הכול </w:t>
      </w:r>
      <w:bookmarkStart w:id="77" w:name="_ETM_Q2_179000"/>
      <w:bookmarkEnd w:id="77"/>
      <w:r>
        <w:rPr>
          <w:rFonts w:hint="cs"/>
          <w:rtl/>
        </w:rPr>
        <w:t xml:space="preserve">כדי להגביר את רמת האמון של אזרחי המדינה בנו, במערכת המשפטית, </w:t>
      </w:r>
      <w:bookmarkStart w:id="78" w:name="_ETM_Q2_185000"/>
      <w:bookmarkEnd w:id="78"/>
      <w:r>
        <w:rPr>
          <w:rFonts w:hint="cs"/>
          <w:rtl/>
        </w:rPr>
        <w:t xml:space="preserve">בממשלה, בשורה של צעדים כמו חקיקה שמונעת </w:t>
      </w:r>
      <w:bookmarkStart w:id="79" w:name="_ETM_Q2_188000"/>
      <w:bookmarkEnd w:id="79"/>
      <w:r>
        <w:rPr>
          <w:rFonts w:hint="cs"/>
          <w:rtl/>
        </w:rPr>
        <w:t xml:space="preserve">שחיתות. </w:t>
      </w:r>
    </w:p>
    <w:p w:rsidR="00BB19DE" w:rsidRDefault="00BB19DE" w:rsidP="00F14B0A">
      <w:pPr>
        <w:rPr>
          <w:rtl/>
        </w:rPr>
      </w:pPr>
    </w:p>
    <w:p w:rsidR="00BB19DE" w:rsidRDefault="00BB19DE" w:rsidP="008378D5">
      <w:pPr>
        <w:rPr>
          <w:rtl/>
        </w:rPr>
      </w:pPr>
      <w:r>
        <w:rPr>
          <w:rFonts w:hint="cs"/>
          <w:rtl/>
        </w:rPr>
        <w:t xml:space="preserve">אני מודה לך על הזמן שנתת לי, ואני בטוחה </w:t>
      </w:r>
      <w:bookmarkStart w:id="80" w:name="_ETM_Q2_192000"/>
      <w:bookmarkEnd w:id="80"/>
      <w:r>
        <w:rPr>
          <w:rFonts w:hint="cs"/>
          <w:rtl/>
        </w:rPr>
        <w:t xml:space="preserve">שבמקום הזה שבו אנחנו עושים דיונים מבוקר עד ליל, ודווקא </w:t>
      </w:r>
      <w:bookmarkStart w:id="81" w:name="_ETM_Q2_196000"/>
      <w:bookmarkEnd w:id="81"/>
      <w:r>
        <w:rPr>
          <w:rFonts w:hint="cs"/>
          <w:rtl/>
        </w:rPr>
        <w:t xml:space="preserve">היום, בימים האלה כשאנחנו נאבקים בוועדות כדי להשמיע את </w:t>
      </w:r>
      <w:bookmarkStart w:id="82" w:name="_ETM_Q2_202000"/>
      <w:bookmarkEnd w:id="82"/>
      <w:r>
        <w:rPr>
          <w:rFonts w:hint="cs"/>
          <w:rtl/>
        </w:rPr>
        <w:t>קולנו, להיאבק בחקיקה הזו</w:t>
      </w:r>
      <w:r w:rsidR="001D0D25">
        <w:rPr>
          <w:rFonts w:hint="cs"/>
          <w:rtl/>
        </w:rPr>
        <w:t>,</w:t>
      </w:r>
      <w:r>
        <w:rPr>
          <w:rFonts w:hint="cs"/>
          <w:rtl/>
        </w:rPr>
        <w:t xml:space="preserve"> אני בטוחה שבמקום הזה אפשר </w:t>
      </w:r>
      <w:bookmarkStart w:id="83" w:name="_ETM_Q2_208000"/>
      <w:bookmarkEnd w:id="83"/>
      <w:r>
        <w:rPr>
          <w:rFonts w:hint="cs"/>
          <w:rtl/>
        </w:rPr>
        <w:t xml:space="preserve">יהיה לעשות דברים אחרת. אני עדיין מאמינה בזה, למרות </w:t>
      </w:r>
      <w:bookmarkStart w:id="84" w:name="_ETM_Q2_92000"/>
      <w:bookmarkStart w:id="85" w:name="_ETM_Q2_210390"/>
      <w:bookmarkStart w:id="86" w:name="_ETM_Q2_210900"/>
      <w:bookmarkEnd w:id="84"/>
      <w:bookmarkEnd w:id="85"/>
      <w:bookmarkEnd w:id="86"/>
      <w:r>
        <w:rPr>
          <w:rtl/>
        </w:rPr>
        <w:t xml:space="preserve">שאנחנו </w:t>
      </w:r>
      <w:bookmarkStart w:id="87" w:name="_ETM_Q2_211230"/>
      <w:bookmarkEnd w:id="87"/>
      <w:r>
        <w:rPr>
          <w:rtl/>
        </w:rPr>
        <w:t xml:space="preserve">באופוזיציה </w:t>
      </w:r>
      <w:bookmarkStart w:id="88" w:name="_ETM_Q2_211949"/>
      <w:bookmarkEnd w:id="88"/>
      <w:r>
        <w:rPr>
          <w:rtl/>
        </w:rPr>
        <w:t>מת</w:t>
      </w:r>
      <w:r>
        <w:rPr>
          <w:rFonts w:hint="cs"/>
          <w:rtl/>
        </w:rPr>
        <w:t>הווה,</w:t>
      </w:r>
      <w:r>
        <w:rPr>
          <w:rtl/>
        </w:rPr>
        <w:t xml:space="preserve"> </w:t>
      </w:r>
      <w:bookmarkStart w:id="89" w:name="_ETM_Q2_212670"/>
      <w:bookmarkEnd w:id="89"/>
      <w:r>
        <w:rPr>
          <w:rtl/>
        </w:rPr>
        <w:t xml:space="preserve">למרות </w:t>
      </w:r>
      <w:bookmarkStart w:id="90" w:name="_ETM_Q2_213120"/>
      <w:bookmarkEnd w:id="90"/>
      <w:r>
        <w:rPr>
          <w:rtl/>
        </w:rPr>
        <w:t xml:space="preserve">שהחקיקה </w:t>
      </w:r>
      <w:bookmarkStart w:id="91" w:name="_ETM_Q2_213629"/>
      <w:bookmarkEnd w:id="91"/>
      <w:r>
        <w:rPr>
          <w:rtl/>
        </w:rPr>
        <w:t xml:space="preserve">נראית </w:t>
      </w:r>
      <w:bookmarkStart w:id="92" w:name="_ETM_Q2_214020"/>
      <w:bookmarkEnd w:id="92"/>
      <w:r>
        <w:rPr>
          <w:rtl/>
        </w:rPr>
        <w:t xml:space="preserve">לכאורה </w:t>
      </w:r>
      <w:bookmarkStart w:id="93" w:name="_ETM_Q2_214949"/>
      <w:bookmarkEnd w:id="93"/>
      <w:r>
        <w:rPr>
          <w:rtl/>
        </w:rPr>
        <w:t xml:space="preserve">מה </w:t>
      </w:r>
      <w:bookmarkStart w:id="94" w:name="_ETM_Q2_215159"/>
      <w:bookmarkEnd w:id="94"/>
      <w:r>
        <w:rPr>
          <w:rtl/>
        </w:rPr>
        <w:t xml:space="preserve">שנקרא </w:t>
      </w:r>
      <w:bookmarkStart w:id="95" w:name="_ETM_Q2_216479"/>
      <w:bookmarkEnd w:id="95"/>
      <w:r>
        <w:rPr>
          <w:rtl/>
        </w:rPr>
        <w:t xml:space="preserve">עשויה </w:t>
      </w:r>
      <w:bookmarkStart w:id="96" w:name="_ETM_Q2_217019"/>
      <w:bookmarkEnd w:id="96"/>
      <w:r>
        <w:rPr>
          <w:rtl/>
        </w:rPr>
        <w:t>ו</w:t>
      </w:r>
      <w:r>
        <w:rPr>
          <w:rFonts w:hint="cs"/>
          <w:rtl/>
        </w:rPr>
        <w:t>-</w:t>
      </w:r>
      <w:bookmarkStart w:id="97" w:name="_ETM_Q2_217350"/>
      <w:bookmarkEnd w:id="97"/>
      <w:r>
        <w:t>done deal</w:t>
      </w:r>
      <w:r w:rsidR="008378D5">
        <w:rPr>
          <w:rFonts w:hint="cs"/>
          <w:rtl/>
        </w:rPr>
        <w:t>.</w:t>
      </w:r>
      <w:r>
        <w:rPr>
          <w:rtl/>
        </w:rPr>
        <w:t xml:space="preserve"> </w:t>
      </w:r>
      <w:bookmarkStart w:id="98" w:name="_ETM_Q2_218329"/>
      <w:bookmarkEnd w:id="98"/>
      <w:r>
        <w:rPr>
          <w:rtl/>
        </w:rPr>
        <w:t xml:space="preserve">אני </w:t>
      </w:r>
      <w:bookmarkStart w:id="99" w:name="_ETM_Q2_218540"/>
      <w:bookmarkEnd w:id="99"/>
      <w:r>
        <w:rPr>
          <w:rtl/>
        </w:rPr>
        <w:t xml:space="preserve">גם </w:t>
      </w:r>
      <w:bookmarkStart w:id="100" w:name="_ETM_Q2_218810"/>
      <w:bookmarkEnd w:id="100"/>
      <w:r>
        <w:rPr>
          <w:rtl/>
        </w:rPr>
        <w:t xml:space="preserve">מפצירה </w:t>
      </w:r>
      <w:bookmarkStart w:id="101" w:name="_ETM_Q2_219409"/>
      <w:bookmarkEnd w:id="101"/>
      <w:r>
        <w:rPr>
          <w:rFonts w:hint="cs"/>
          <w:rtl/>
        </w:rPr>
        <w:t xml:space="preserve">ביו"ר הכנסת </w:t>
      </w:r>
      <w:bookmarkStart w:id="102" w:name="_ETM_Q2_219000"/>
      <w:bookmarkStart w:id="103" w:name="_ETM_Q2_219739"/>
      <w:bookmarkStart w:id="104" w:name="_ETM_Q2_220969"/>
      <w:bookmarkEnd w:id="102"/>
      <w:bookmarkEnd w:id="103"/>
      <w:bookmarkEnd w:id="104"/>
      <w:r>
        <w:rPr>
          <w:rFonts w:hint="cs"/>
          <w:rtl/>
        </w:rPr>
        <w:t>לפת</w:t>
      </w:r>
      <w:r>
        <w:rPr>
          <w:rtl/>
        </w:rPr>
        <w:t xml:space="preserve">וח </w:t>
      </w:r>
      <w:bookmarkStart w:id="105" w:name="_ETM_Q2_221650"/>
      <w:bookmarkEnd w:id="105"/>
      <w:r>
        <w:rPr>
          <w:rtl/>
        </w:rPr>
        <w:t xml:space="preserve">את </w:t>
      </w:r>
      <w:bookmarkStart w:id="106" w:name="_ETM_Q2_221770"/>
      <w:bookmarkEnd w:id="106"/>
      <w:r>
        <w:rPr>
          <w:rtl/>
        </w:rPr>
        <w:t>ליבו</w:t>
      </w:r>
      <w:r>
        <w:rPr>
          <w:rFonts w:hint="cs"/>
          <w:rtl/>
        </w:rPr>
        <w:t>,</w:t>
      </w:r>
      <w:r>
        <w:rPr>
          <w:rtl/>
        </w:rPr>
        <w:t xml:space="preserve"> </w:t>
      </w:r>
      <w:bookmarkStart w:id="107" w:name="_ETM_Q2_222490"/>
      <w:bookmarkEnd w:id="107"/>
      <w:r>
        <w:rPr>
          <w:rtl/>
        </w:rPr>
        <w:t xml:space="preserve">לראות </w:t>
      </w:r>
      <w:bookmarkStart w:id="108" w:name="_ETM_Q2_222940"/>
      <w:bookmarkEnd w:id="108"/>
      <w:r>
        <w:rPr>
          <w:rtl/>
        </w:rPr>
        <w:t xml:space="preserve">את </w:t>
      </w:r>
      <w:bookmarkStart w:id="109" w:name="_ETM_Q2_223060"/>
      <w:bookmarkEnd w:id="109"/>
      <w:r>
        <w:rPr>
          <w:rtl/>
        </w:rPr>
        <w:t xml:space="preserve">הדברים </w:t>
      </w:r>
      <w:bookmarkStart w:id="110" w:name="_ETM_Q2_223450"/>
      <w:bookmarkEnd w:id="110"/>
      <w:r>
        <w:rPr>
          <w:rtl/>
        </w:rPr>
        <w:t xml:space="preserve">בנפש </w:t>
      </w:r>
      <w:bookmarkStart w:id="111" w:name="_ETM_Q2_224020"/>
      <w:bookmarkEnd w:id="111"/>
      <w:r>
        <w:rPr>
          <w:rtl/>
        </w:rPr>
        <w:t xml:space="preserve">חפצה </w:t>
      </w:r>
      <w:bookmarkStart w:id="112" w:name="_ETM_Q2_224560"/>
      <w:bookmarkEnd w:id="112"/>
      <w:r>
        <w:rPr>
          <w:rtl/>
        </w:rPr>
        <w:t xml:space="preserve">מתוך </w:t>
      </w:r>
      <w:bookmarkStart w:id="113" w:name="_ETM_Q2_224920"/>
      <w:bookmarkEnd w:id="113"/>
      <w:r>
        <w:rPr>
          <w:rFonts w:hint="cs"/>
          <w:rtl/>
        </w:rPr>
        <w:t>ה</w:t>
      </w:r>
      <w:r>
        <w:rPr>
          <w:rtl/>
        </w:rPr>
        <w:t xml:space="preserve">ראייה </w:t>
      </w:r>
      <w:bookmarkStart w:id="114" w:name="_ETM_Q2_225460"/>
      <w:bookmarkEnd w:id="114"/>
      <w:r>
        <w:rPr>
          <w:rFonts w:hint="cs"/>
          <w:rtl/>
        </w:rPr>
        <w:t>ה</w:t>
      </w:r>
      <w:r>
        <w:rPr>
          <w:rtl/>
        </w:rPr>
        <w:t>רחבה</w:t>
      </w:r>
      <w:bookmarkStart w:id="115" w:name="_ETM_Q2_226210"/>
      <w:bookmarkEnd w:id="115"/>
      <w:r>
        <w:rPr>
          <w:rFonts w:hint="cs"/>
          <w:rtl/>
        </w:rPr>
        <w:t>, ה</w:t>
      </w:r>
      <w:r>
        <w:rPr>
          <w:rtl/>
        </w:rPr>
        <w:t xml:space="preserve">אחראית </w:t>
      </w:r>
      <w:bookmarkStart w:id="116" w:name="_ETM_Q2_226600"/>
      <w:bookmarkEnd w:id="116"/>
      <w:r>
        <w:rPr>
          <w:rtl/>
        </w:rPr>
        <w:t xml:space="preserve">של </w:t>
      </w:r>
      <w:bookmarkStart w:id="117" w:name="_ETM_Q2_226690"/>
      <w:bookmarkEnd w:id="117"/>
      <w:r>
        <w:rPr>
          <w:rtl/>
        </w:rPr>
        <w:t xml:space="preserve">מדינת </w:t>
      </w:r>
      <w:bookmarkStart w:id="118" w:name="_ETM_Q2_227080"/>
      <w:bookmarkEnd w:id="118"/>
      <w:r>
        <w:rPr>
          <w:rtl/>
        </w:rPr>
        <w:t>ישראל</w:t>
      </w:r>
      <w:r>
        <w:rPr>
          <w:rFonts w:hint="cs"/>
          <w:rtl/>
        </w:rPr>
        <w:t>,</w:t>
      </w:r>
      <w:r>
        <w:rPr>
          <w:rtl/>
        </w:rPr>
        <w:t xml:space="preserve"> </w:t>
      </w:r>
      <w:bookmarkStart w:id="119" w:name="_ETM_Q2_227930"/>
      <w:bookmarkEnd w:id="119"/>
      <w:r>
        <w:rPr>
          <w:rtl/>
        </w:rPr>
        <w:t>מתו</w:t>
      </w:r>
      <w:r>
        <w:rPr>
          <w:rFonts w:hint="cs"/>
          <w:rtl/>
        </w:rPr>
        <w:t>ך</w:t>
      </w:r>
      <w:bookmarkStart w:id="120" w:name="_ETM_Q2_228440"/>
      <w:bookmarkEnd w:id="120"/>
      <w:r>
        <w:rPr>
          <w:rtl/>
        </w:rPr>
        <w:t xml:space="preserve"> </w:t>
      </w:r>
      <w:bookmarkStart w:id="121" w:name="_ETM_Q2_228740"/>
      <w:bookmarkEnd w:id="121"/>
      <w:r>
        <w:rPr>
          <w:rtl/>
        </w:rPr>
        <w:t xml:space="preserve">הניסיון </w:t>
      </w:r>
      <w:bookmarkStart w:id="122" w:name="_ETM_Q2_229539"/>
      <w:bookmarkEnd w:id="122"/>
      <w:r>
        <w:rPr>
          <w:rtl/>
        </w:rPr>
        <w:t xml:space="preserve">שלך </w:t>
      </w:r>
      <w:bookmarkStart w:id="123" w:name="_ETM_Q2_230049"/>
      <w:bookmarkEnd w:id="123"/>
      <w:r>
        <w:rPr>
          <w:rtl/>
        </w:rPr>
        <w:t>גם</w:t>
      </w:r>
      <w:r>
        <w:rPr>
          <w:rFonts w:hint="cs"/>
          <w:rtl/>
        </w:rPr>
        <w:t>,</w:t>
      </w:r>
      <w:r>
        <w:rPr>
          <w:rtl/>
        </w:rPr>
        <w:t xml:space="preserve"> </w:t>
      </w:r>
      <w:bookmarkStart w:id="124" w:name="_ETM_Q2_230199"/>
      <w:bookmarkEnd w:id="124"/>
      <w:r>
        <w:rPr>
          <w:rtl/>
        </w:rPr>
        <w:t>אדוני</w:t>
      </w:r>
      <w:r>
        <w:rPr>
          <w:rFonts w:hint="cs"/>
          <w:rtl/>
        </w:rPr>
        <w:t>.</w:t>
      </w:r>
      <w:r>
        <w:rPr>
          <w:rtl/>
        </w:rPr>
        <w:t xml:space="preserve"> </w:t>
      </w:r>
      <w:bookmarkStart w:id="125" w:name="_ETM_Q2_230949"/>
      <w:bookmarkEnd w:id="125"/>
      <w:r>
        <w:rPr>
          <w:rtl/>
        </w:rPr>
        <w:t xml:space="preserve">ראית </w:t>
      </w:r>
      <w:bookmarkStart w:id="126" w:name="_ETM_Q2_231339"/>
      <w:bookmarkEnd w:id="126"/>
      <w:r>
        <w:rPr>
          <w:rtl/>
        </w:rPr>
        <w:t xml:space="preserve">את </w:t>
      </w:r>
      <w:bookmarkStart w:id="127" w:name="_ETM_Q2_231489"/>
      <w:bookmarkEnd w:id="127"/>
      <w:r>
        <w:rPr>
          <w:rtl/>
        </w:rPr>
        <w:t xml:space="preserve">הכנסת </w:t>
      </w:r>
      <w:bookmarkStart w:id="128" w:name="_ETM_Q2_231999"/>
      <w:bookmarkEnd w:id="128"/>
      <w:r>
        <w:rPr>
          <w:rtl/>
        </w:rPr>
        <w:t xml:space="preserve">במשך </w:t>
      </w:r>
      <w:bookmarkStart w:id="129" w:name="_ETM_Q2_232329"/>
      <w:bookmarkEnd w:id="129"/>
      <w:r>
        <w:rPr>
          <w:rtl/>
        </w:rPr>
        <w:t xml:space="preserve">כל </w:t>
      </w:r>
      <w:bookmarkStart w:id="130" w:name="_ETM_Q2_232420"/>
      <w:bookmarkEnd w:id="130"/>
      <w:r>
        <w:rPr>
          <w:rtl/>
        </w:rPr>
        <w:t xml:space="preserve">כך </w:t>
      </w:r>
      <w:bookmarkStart w:id="131" w:name="_ETM_Q2_232600"/>
      <w:bookmarkEnd w:id="131"/>
      <w:r>
        <w:rPr>
          <w:rtl/>
        </w:rPr>
        <w:t xml:space="preserve">הרבה </w:t>
      </w:r>
      <w:bookmarkStart w:id="132" w:name="_ETM_Q2_232839"/>
      <w:bookmarkEnd w:id="132"/>
      <w:r>
        <w:rPr>
          <w:rtl/>
        </w:rPr>
        <w:t xml:space="preserve">שנים </w:t>
      </w:r>
      <w:bookmarkStart w:id="133" w:name="_ETM_Q2_233319"/>
      <w:bookmarkEnd w:id="133"/>
      <w:r>
        <w:rPr>
          <w:rtl/>
        </w:rPr>
        <w:t>עובדת</w:t>
      </w:r>
      <w:r>
        <w:rPr>
          <w:rFonts w:hint="cs"/>
          <w:rtl/>
        </w:rPr>
        <w:t>,</w:t>
      </w:r>
      <w:r>
        <w:rPr>
          <w:rtl/>
        </w:rPr>
        <w:t xml:space="preserve"> </w:t>
      </w:r>
      <w:bookmarkStart w:id="134" w:name="_ETM_Q2_233769"/>
      <w:bookmarkEnd w:id="134"/>
      <w:r>
        <w:rPr>
          <w:rtl/>
        </w:rPr>
        <w:t>מתפקדת</w:t>
      </w:r>
      <w:r>
        <w:rPr>
          <w:rFonts w:hint="cs"/>
          <w:rtl/>
        </w:rPr>
        <w:t>,</w:t>
      </w:r>
      <w:r>
        <w:rPr>
          <w:rtl/>
        </w:rPr>
        <w:t xml:space="preserve"> </w:t>
      </w:r>
      <w:bookmarkStart w:id="135" w:name="_ETM_Q2_234800"/>
      <w:bookmarkEnd w:id="135"/>
      <w:r>
        <w:rPr>
          <w:rtl/>
        </w:rPr>
        <w:t xml:space="preserve">ויש </w:t>
      </w:r>
      <w:bookmarkStart w:id="136" w:name="_ETM_Q2_235309"/>
      <w:bookmarkEnd w:id="136"/>
      <w:r>
        <w:rPr>
          <w:rtl/>
        </w:rPr>
        <w:t xml:space="preserve">חשיבות </w:t>
      </w:r>
      <w:bookmarkStart w:id="137" w:name="_ETM_Q2_235760"/>
      <w:bookmarkEnd w:id="137"/>
      <w:r>
        <w:rPr>
          <w:rtl/>
        </w:rPr>
        <w:t xml:space="preserve">גדולה </w:t>
      </w:r>
      <w:bookmarkStart w:id="138" w:name="_ETM_Q2_236089"/>
      <w:bookmarkEnd w:id="138"/>
      <w:r>
        <w:rPr>
          <w:rtl/>
        </w:rPr>
        <w:t xml:space="preserve">מאוד </w:t>
      </w:r>
      <w:bookmarkStart w:id="139" w:name="_ETM_Q2_236329"/>
      <w:bookmarkEnd w:id="139"/>
      <w:r>
        <w:rPr>
          <w:rtl/>
        </w:rPr>
        <w:t xml:space="preserve">לשמוע </w:t>
      </w:r>
      <w:bookmarkStart w:id="140" w:name="_ETM_Q2_237019"/>
      <w:bookmarkEnd w:id="140"/>
      <w:r>
        <w:rPr>
          <w:rtl/>
        </w:rPr>
        <w:t xml:space="preserve">את </w:t>
      </w:r>
      <w:bookmarkStart w:id="141" w:name="_ETM_Q2_237140"/>
      <w:bookmarkEnd w:id="141"/>
      <w:r>
        <w:rPr>
          <w:rtl/>
        </w:rPr>
        <w:t xml:space="preserve">העמדה </w:t>
      </w:r>
      <w:bookmarkStart w:id="142" w:name="_ETM_Q2_237530"/>
      <w:bookmarkEnd w:id="142"/>
      <w:r>
        <w:rPr>
          <w:rtl/>
        </w:rPr>
        <w:t xml:space="preserve">שלנו </w:t>
      </w:r>
      <w:bookmarkStart w:id="143" w:name="_ETM_Q2_237920"/>
      <w:bookmarkEnd w:id="143"/>
      <w:r>
        <w:rPr>
          <w:rtl/>
        </w:rPr>
        <w:t xml:space="preserve">ולתת </w:t>
      </w:r>
      <w:bookmarkStart w:id="144" w:name="_ETM_Q2_238309"/>
      <w:bookmarkEnd w:id="144"/>
      <w:r>
        <w:rPr>
          <w:rtl/>
        </w:rPr>
        <w:t>ל</w:t>
      </w:r>
      <w:r>
        <w:rPr>
          <w:rFonts w:hint="cs"/>
          <w:rtl/>
        </w:rPr>
        <w:t xml:space="preserve">ה </w:t>
      </w:r>
      <w:r>
        <w:rPr>
          <w:rtl/>
        </w:rPr>
        <w:t xml:space="preserve">ביטוי </w:t>
      </w:r>
      <w:bookmarkStart w:id="145" w:name="_ETM_Q2_238729"/>
      <w:bookmarkEnd w:id="145"/>
      <w:r>
        <w:rPr>
          <w:rtl/>
        </w:rPr>
        <w:t>בכל</w:t>
      </w:r>
      <w:bookmarkStart w:id="146" w:name="_ETM_Q2_239269"/>
      <w:bookmarkStart w:id="147" w:name="_ETM_Q2_239570"/>
      <w:bookmarkEnd w:id="146"/>
      <w:bookmarkEnd w:id="147"/>
      <w:r>
        <w:rPr>
          <w:rFonts w:hint="cs"/>
          <w:rtl/>
        </w:rPr>
        <w:t xml:space="preserve"> אחד ואחד</w:t>
      </w:r>
      <w:bookmarkStart w:id="148" w:name="_ETM_Q2_239929"/>
      <w:bookmarkEnd w:id="148"/>
      <w:r>
        <w:rPr>
          <w:rFonts w:hint="cs"/>
          <w:rtl/>
        </w:rPr>
        <w:t xml:space="preserve"> </w:t>
      </w:r>
      <w:r>
        <w:rPr>
          <w:rtl/>
        </w:rPr>
        <w:t xml:space="preserve">מהחוקים </w:t>
      </w:r>
      <w:bookmarkStart w:id="149" w:name="_ETM_Q2_240379"/>
      <w:bookmarkEnd w:id="149"/>
      <w:r>
        <w:rPr>
          <w:rtl/>
        </w:rPr>
        <w:t>שמת</w:t>
      </w:r>
      <w:r>
        <w:rPr>
          <w:rFonts w:hint="cs"/>
          <w:rtl/>
        </w:rPr>
        <w:t>ה</w:t>
      </w:r>
      <w:r>
        <w:rPr>
          <w:rtl/>
        </w:rPr>
        <w:t>וו</w:t>
      </w:r>
      <w:r>
        <w:rPr>
          <w:rFonts w:hint="cs"/>
          <w:rtl/>
        </w:rPr>
        <w:t>ים.</w:t>
      </w:r>
      <w:bookmarkStart w:id="150" w:name="_ETM_Q2_241750"/>
      <w:bookmarkEnd w:id="150"/>
      <w:r>
        <w:rPr>
          <w:rFonts w:hint="cs"/>
          <w:rtl/>
        </w:rPr>
        <w:t xml:space="preserve"> </w:t>
      </w:r>
      <w:r>
        <w:rPr>
          <w:rtl/>
        </w:rPr>
        <w:t xml:space="preserve">תודה </w:t>
      </w:r>
      <w:bookmarkStart w:id="151" w:name="_ETM_Q2_242050"/>
      <w:bookmarkEnd w:id="151"/>
      <w:r>
        <w:rPr>
          <w:rtl/>
        </w:rPr>
        <w:t>רבה</w:t>
      </w:r>
      <w:r>
        <w:rPr>
          <w:rFonts w:hint="cs"/>
          <w:rtl/>
        </w:rPr>
        <w:t>.</w:t>
      </w:r>
    </w:p>
    <w:p w:rsidR="00BB19DE" w:rsidRDefault="00BB19DE" w:rsidP="00F14B0A">
      <w:pPr>
        <w:rPr>
          <w:rtl/>
        </w:rPr>
      </w:pPr>
    </w:p>
    <w:p w:rsidR="00BB19DE" w:rsidRDefault="00BB19DE" w:rsidP="00F14B0A">
      <w:pPr>
        <w:pStyle w:val="af6"/>
        <w:keepNext/>
        <w:rPr>
          <w:rtl/>
        </w:rPr>
      </w:pPr>
      <w:bookmarkStart w:id="152" w:name="ET_yor_6338_3"/>
      <w:r w:rsidRPr="002F02FB">
        <w:rPr>
          <w:rStyle w:val="TagStyle"/>
          <w:rtl/>
        </w:rPr>
        <w:t xml:space="preserve"> &lt;&lt; יור &gt;&gt; </w:t>
      </w:r>
      <w:r>
        <w:rPr>
          <w:rtl/>
        </w:rPr>
        <w:t>היו"ר יריב לוין:</w:t>
      </w:r>
      <w:r w:rsidRPr="002F02FB">
        <w:rPr>
          <w:rStyle w:val="TagStyle"/>
          <w:rtl/>
        </w:rPr>
        <w:t xml:space="preserve"> &lt;&lt; יור &gt;&gt;</w:t>
      </w:r>
      <w:r>
        <w:rPr>
          <w:rtl/>
        </w:rPr>
        <w:t xml:space="preserve"> </w:t>
      </w:r>
      <w:bookmarkEnd w:id="152"/>
    </w:p>
    <w:p w:rsidR="00BB19DE" w:rsidRDefault="00BB19DE" w:rsidP="00BB4431">
      <w:pPr>
        <w:rPr>
          <w:rtl/>
        </w:rPr>
      </w:pPr>
    </w:p>
    <w:p w:rsidR="00BB19DE" w:rsidRDefault="00BB19DE" w:rsidP="00F14B0A">
      <w:pPr>
        <w:rPr>
          <w:rtl/>
        </w:rPr>
      </w:pPr>
      <w:bookmarkStart w:id="153" w:name="_ETM_Q2_242000"/>
      <w:bookmarkStart w:id="154" w:name="_ETM_Q2_240000"/>
      <w:bookmarkStart w:id="155" w:name="_ETM_Q2_242790"/>
      <w:bookmarkEnd w:id="153"/>
      <w:bookmarkEnd w:id="154"/>
      <w:bookmarkEnd w:id="155"/>
      <w:r>
        <w:rPr>
          <w:rtl/>
        </w:rPr>
        <w:t xml:space="preserve">תודה </w:t>
      </w:r>
      <w:bookmarkStart w:id="156" w:name="_ETM_Q2_243180"/>
      <w:bookmarkEnd w:id="156"/>
      <w:r>
        <w:rPr>
          <w:rtl/>
        </w:rPr>
        <w:t xml:space="preserve">רבה </w:t>
      </w:r>
      <w:bookmarkStart w:id="157" w:name="_ETM_Q2_243690"/>
      <w:bookmarkEnd w:id="157"/>
      <w:r>
        <w:rPr>
          <w:rtl/>
        </w:rPr>
        <w:t xml:space="preserve">לחברת </w:t>
      </w:r>
      <w:bookmarkStart w:id="158" w:name="_ETM_Q2_244170"/>
      <w:bookmarkEnd w:id="158"/>
      <w:r>
        <w:rPr>
          <w:rtl/>
        </w:rPr>
        <w:t xml:space="preserve">הכנסת </w:t>
      </w:r>
      <w:bookmarkStart w:id="159" w:name="_ETM_Q2_244500"/>
      <w:bookmarkEnd w:id="159"/>
      <w:r>
        <w:rPr>
          <w:rFonts w:hint="cs"/>
          <w:rtl/>
        </w:rPr>
        <w:t>א</w:t>
      </w:r>
      <w:r>
        <w:rPr>
          <w:rtl/>
        </w:rPr>
        <w:t>פר</w:t>
      </w:r>
      <w:r>
        <w:rPr>
          <w:rFonts w:hint="cs"/>
          <w:rtl/>
        </w:rPr>
        <w:t>ת</w:t>
      </w:r>
      <w:r>
        <w:rPr>
          <w:rtl/>
        </w:rPr>
        <w:t xml:space="preserve"> </w:t>
      </w:r>
      <w:bookmarkStart w:id="160" w:name="_ETM_Q2_245040"/>
      <w:bookmarkEnd w:id="160"/>
      <w:r>
        <w:rPr>
          <w:rtl/>
        </w:rPr>
        <w:t>ר</w:t>
      </w:r>
      <w:r>
        <w:rPr>
          <w:rFonts w:hint="cs"/>
          <w:rtl/>
        </w:rPr>
        <w:t>י</w:t>
      </w:r>
      <w:r>
        <w:rPr>
          <w:rtl/>
        </w:rPr>
        <w:t>י</w:t>
      </w:r>
      <w:r>
        <w:rPr>
          <w:rFonts w:hint="cs"/>
          <w:rtl/>
        </w:rPr>
        <w:t>טן</w:t>
      </w:r>
      <w:r>
        <w:rPr>
          <w:rtl/>
        </w:rPr>
        <w:t xml:space="preserve"> </w:t>
      </w:r>
      <w:bookmarkStart w:id="161" w:name="_ETM_Q2_245490"/>
      <w:bookmarkEnd w:id="161"/>
      <w:r>
        <w:rPr>
          <w:rFonts w:hint="cs"/>
          <w:rtl/>
        </w:rPr>
        <w:t>מ</w:t>
      </w:r>
      <w:r>
        <w:rPr>
          <w:rtl/>
        </w:rPr>
        <w:t>רו</w:t>
      </w:r>
      <w:r>
        <w:rPr>
          <w:rFonts w:hint="cs"/>
          <w:rtl/>
        </w:rPr>
        <w:t>ם.</w:t>
      </w:r>
      <w:bookmarkStart w:id="162" w:name="_ETM_Q2_245880"/>
      <w:bookmarkEnd w:id="162"/>
      <w:r>
        <w:rPr>
          <w:rFonts w:hint="cs"/>
          <w:rtl/>
        </w:rPr>
        <w:t xml:space="preserve"> </w:t>
      </w:r>
      <w:r>
        <w:rPr>
          <w:rtl/>
        </w:rPr>
        <w:t xml:space="preserve">חבר </w:t>
      </w:r>
      <w:bookmarkStart w:id="163" w:name="_ETM_Q2_246209"/>
      <w:bookmarkEnd w:id="163"/>
      <w:r>
        <w:rPr>
          <w:rtl/>
        </w:rPr>
        <w:t xml:space="preserve">הכנסת </w:t>
      </w:r>
      <w:bookmarkStart w:id="164" w:name="_ETM_Q2_246540"/>
      <w:bookmarkEnd w:id="164"/>
      <w:r>
        <w:rPr>
          <w:rtl/>
        </w:rPr>
        <w:t>נ</w:t>
      </w:r>
      <w:r>
        <w:rPr>
          <w:rFonts w:hint="cs"/>
          <w:rtl/>
        </w:rPr>
        <w:t>י</w:t>
      </w:r>
      <w:r>
        <w:rPr>
          <w:rtl/>
        </w:rPr>
        <w:t xml:space="preserve">סים </w:t>
      </w:r>
      <w:bookmarkStart w:id="165" w:name="_ETM_Q2_246900"/>
      <w:bookmarkEnd w:id="165"/>
      <w:r>
        <w:rPr>
          <w:rFonts w:hint="cs"/>
          <w:rtl/>
        </w:rPr>
        <w:t>וא</w:t>
      </w:r>
      <w:r>
        <w:rPr>
          <w:rtl/>
        </w:rPr>
        <w:t>טו</w:t>
      </w:r>
      <w:r>
        <w:rPr>
          <w:rFonts w:hint="cs"/>
          <w:rtl/>
        </w:rPr>
        <w:t>ר</w:t>
      </w:r>
      <w:r>
        <w:rPr>
          <w:rtl/>
        </w:rPr>
        <w:t xml:space="preserve">י </w:t>
      </w:r>
      <w:bookmarkStart w:id="166" w:name="_ETM_Q2_247680"/>
      <w:bookmarkEnd w:id="166"/>
      <w:r>
        <w:rPr>
          <w:rFonts w:hint="cs"/>
          <w:rtl/>
        </w:rPr>
        <w:t xml:space="preserve">– </w:t>
      </w:r>
      <w:bookmarkStart w:id="167" w:name="_ETM_Q2_248000"/>
      <w:bookmarkEnd w:id="167"/>
      <w:r>
        <w:rPr>
          <w:rtl/>
        </w:rPr>
        <w:t>איננו</w:t>
      </w:r>
      <w:r>
        <w:rPr>
          <w:rFonts w:hint="cs"/>
          <w:rtl/>
        </w:rPr>
        <w:t>.</w:t>
      </w:r>
      <w:r>
        <w:rPr>
          <w:rtl/>
        </w:rPr>
        <w:t xml:space="preserve"> </w:t>
      </w:r>
      <w:bookmarkStart w:id="168" w:name="_ETM_Q2_248610"/>
      <w:bookmarkEnd w:id="168"/>
      <w:r>
        <w:rPr>
          <w:rtl/>
        </w:rPr>
        <w:t xml:space="preserve">סגן </w:t>
      </w:r>
      <w:bookmarkStart w:id="169" w:name="_ETM_Q2_249000"/>
      <w:bookmarkEnd w:id="169"/>
      <w:r>
        <w:rPr>
          <w:rtl/>
        </w:rPr>
        <w:t xml:space="preserve">השר </w:t>
      </w:r>
      <w:bookmarkStart w:id="170" w:name="_ETM_Q2_249300"/>
      <w:bookmarkEnd w:id="170"/>
      <w:r>
        <w:rPr>
          <w:rtl/>
        </w:rPr>
        <w:t xml:space="preserve">יואב </w:t>
      </w:r>
      <w:bookmarkStart w:id="171" w:name="_ETM_Q2_249540"/>
      <w:bookmarkEnd w:id="171"/>
      <w:r>
        <w:rPr>
          <w:rtl/>
        </w:rPr>
        <w:t>סגלוביץ'</w:t>
      </w:r>
      <w:r>
        <w:rPr>
          <w:rFonts w:hint="cs"/>
          <w:rtl/>
        </w:rPr>
        <w:t>,</w:t>
      </w:r>
      <w:r>
        <w:rPr>
          <w:rtl/>
        </w:rPr>
        <w:t xml:space="preserve"> </w:t>
      </w:r>
      <w:bookmarkStart w:id="172" w:name="_ETM_Q2_250500"/>
      <w:bookmarkEnd w:id="172"/>
      <w:r>
        <w:rPr>
          <w:rtl/>
        </w:rPr>
        <w:t>בבקשה</w:t>
      </w:r>
      <w:r>
        <w:rPr>
          <w:rFonts w:hint="cs"/>
          <w:rtl/>
        </w:rPr>
        <w:t>.</w:t>
      </w:r>
    </w:p>
    <w:p w:rsidR="00BB19DE" w:rsidRDefault="00BB19DE" w:rsidP="00F14B0A">
      <w:pPr>
        <w:rPr>
          <w:rtl/>
        </w:rPr>
      </w:pPr>
    </w:p>
    <w:p w:rsidR="00BB19DE" w:rsidRDefault="00BB19DE" w:rsidP="00F14B0A">
      <w:pPr>
        <w:pStyle w:val="a4"/>
        <w:keepNext/>
        <w:rPr>
          <w:rtl/>
        </w:rPr>
      </w:pPr>
      <w:bookmarkStart w:id="173" w:name="ET_speaker_6240_4"/>
      <w:r w:rsidRPr="002F02FB">
        <w:rPr>
          <w:rStyle w:val="TagStyle"/>
          <w:rtl/>
        </w:rPr>
        <w:t xml:space="preserve"> &lt;&lt; דובר &gt;&gt; </w:t>
      </w:r>
      <w:bookmarkStart w:id="174" w:name="_Toc122011121"/>
      <w:bookmarkStart w:id="175" w:name="_Toc122267732"/>
      <w:bookmarkStart w:id="176" w:name="_Toc122268264"/>
      <w:r>
        <w:rPr>
          <w:rtl/>
        </w:rPr>
        <w:t>יואב סגלוביץ'</w:t>
      </w:r>
      <w:bookmarkStart w:id="177" w:name="_ETM_Q0_352450"/>
      <w:bookmarkEnd w:id="177"/>
      <w:r w:rsidR="00C5070B">
        <w:rPr>
          <w:rFonts w:hint="cs"/>
          <w:rtl/>
        </w:rPr>
        <w:t xml:space="preserve"> (יש עתיד)</w:t>
      </w:r>
      <w:r>
        <w:rPr>
          <w:rtl/>
        </w:rPr>
        <w:t>:</w:t>
      </w:r>
      <w:bookmarkEnd w:id="174"/>
      <w:bookmarkEnd w:id="175"/>
      <w:bookmarkEnd w:id="176"/>
      <w:r w:rsidRPr="002F02FB">
        <w:rPr>
          <w:rStyle w:val="TagStyle"/>
          <w:rtl/>
        </w:rPr>
        <w:t xml:space="preserve"> &lt;&lt; דובר &gt;&gt;</w:t>
      </w:r>
      <w:r>
        <w:rPr>
          <w:rtl/>
        </w:rPr>
        <w:t xml:space="preserve"> </w:t>
      </w:r>
      <w:bookmarkEnd w:id="173"/>
    </w:p>
    <w:p w:rsidR="00BB19DE" w:rsidRDefault="00BB19DE" w:rsidP="00BB4431">
      <w:pPr>
        <w:rPr>
          <w:rtl/>
        </w:rPr>
      </w:pPr>
    </w:p>
    <w:p w:rsidR="00BB19DE" w:rsidRDefault="00BB19DE" w:rsidP="00F14B0A">
      <w:pPr>
        <w:rPr>
          <w:rtl/>
        </w:rPr>
      </w:pPr>
      <w:bookmarkStart w:id="178" w:name="_ETM_Q2_257000"/>
      <w:bookmarkStart w:id="179" w:name="_ETM_Q2_252000"/>
      <w:bookmarkStart w:id="180" w:name="_ETM_Q2_263700"/>
      <w:bookmarkEnd w:id="178"/>
      <w:bookmarkEnd w:id="179"/>
      <w:bookmarkEnd w:id="180"/>
      <w:r>
        <w:rPr>
          <w:rtl/>
        </w:rPr>
        <w:t xml:space="preserve">אדוני </w:t>
      </w:r>
      <w:bookmarkStart w:id="181" w:name="_ETM_Q2_263850"/>
      <w:bookmarkEnd w:id="181"/>
      <w:r>
        <w:rPr>
          <w:rtl/>
        </w:rPr>
        <w:t>היושב-ראש</w:t>
      </w:r>
      <w:r>
        <w:rPr>
          <w:rFonts w:hint="cs"/>
          <w:rtl/>
        </w:rPr>
        <w:t>,</w:t>
      </w:r>
      <w:r>
        <w:rPr>
          <w:rtl/>
        </w:rPr>
        <w:t xml:space="preserve"> </w:t>
      </w:r>
      <w:bookmarkStart w:id="182" w:name="_ETM_Q2_264870"/>
      <w:bookmarkEnd w:id="182"/>
      <w:r>
        <w:rPr>
          <w:rtl/>
        </w:rPr>
        <w:t>חבר</w:t>
      </w:r>
      <w:r>
        <w:rPr>
          <w:rFonts w:hint="cs"/>
          <w:rtl/>
        </w:rPr>
        <w:t>י</w:t>
      </w:r>
      <w:r>
        <w:rPr>
          <w:rtl/>
        </w:rPr>
        <w:t xml:space="preserve">י </w:t>
      </w:r>
      <w:bookmarkStart w:id="183" w:name="_ETM_Q2_265170"/>
      <w:bookmarkEnd w:id="183"/>
      <w:r>
        <w:rPr>
          <w:rtl/>
        </w:rPr>
        <w:t xml:space="preserve">חברי </w:t>
      </w:r>
      <w:bookmarkStart w:id="184" w:name="_ETM_Q2_265440"/>
      <w:bookmarkEnd w:id="184"/>
      <w:r>
        <w:rPr>
          <w:rtl/>
        </w:rPr>
        <w:t>הכנסת</w:t>
      </w:r>
      <w:r>
        <w:rPr>
          <w:rFonts w:hint="cs"/>
          <w:rtl/>
        </w:rPr>
        <w:t>,</w:t>
      </w:r>
      <w:r>
        <w:rPr>
          <w:rtl/>
        </w:rPr>
        <w:t xml:space="preserve"> </w:t>
      </w:r>
      <w:bookmarkStart w:id="185" w:name="_ETM_Q2_266660"/>
      <w:bookmarkEnd w:id="185"/>
      <w:r>
        <w:rPr>
          <w:rtl/>
        </w:rPr>
        <w:t>ב</w:t>
      </w:r>
      <w:r>
        <w:rPr>
          <w:rFonts w:hint="cs"/>
          <w:rtl/>
        </w:rPr>
        <w:t>ראש וב</w:t>
      </w:r>
      <w:r>
        <w:rPr>
          <w:rtl/>
        </w:rPr>
        <w:t>ראשונה</w:t>
      </w:r>
      <w:r>
        <w:rPr>
          <w:rFonts w:hint="cs"/>
          <w:rtl/>
        </w:rPr>
        <w:t>,</w:t>
      </w:r>
      <w:r>
        <w:rPr>
          <w:rtl/>
        </w:rPr>
        <w:t xml:space="preserve"> </w:t>
      </w:r>
      <w:bookmarkStart w:id="186" w:name="_ETM_Q2_267230"/>
      <w:bookmarkEnd w:id="186"/>
      <w:r>
        <w:rPr>
          <w:rtl/>
        </w:rPr>
        <w:t xml:space="preserve">אדוני </w:t>
      </w:r>
      <w:bookmarkStart w:id="187" w:name="_ETM_Q2_267470"/>
      <w:bookmarkEnd w:id="187"/>
      <w:r>
        <w:rPr>
          <w:rFonts w:hint="cs"/>
          <w:rtl/>
        </w:rPr>
        <w:t xml:space="preserve">היושב-ראש, </w:t>
      </w:r>
      <w:bookmarkStart w:id="188" w:name="_ETM_Q2_267830"/>
      <w:bookmarkEnd w:id="188"/>
      <w:r>
        <w:rPr>
          <w:rtl/>
        </w:rPr>
        <w:t xml:space="preserve">שיהיה </w:t>
      </w:r>
      <w:bookmarkStart w:id="189" w:name="_ETM_Q2_268040"/>
      <w:bookmarkEnd w:id="189"/>
      <w:r>
        <w:rPr>
          <w:rtl/>
        </w:rPr>
        <w:t>בהצלחה</w:t>
      </w:r>
      <w:r>
        <w:rPr>
          <w:rFonts w:hint="cs"/>
          <w:rtl/>
        </w:rPr>
        <w:t xml:space="preserve"> בתפקיד.</w:t>
      </w:r>
    </w:p>
    <w:p w:rsidR="00BB19DE" w:rsidRDefault="00BB19DE" w:rsidP="00F14B0A">
      <w:pPr>
        <w:rPr>
          <w:rtl/>
        </w:rPr>
      </w:pPr>
      <w:bookmarkStart w:id="190" w:name="_ETM_Q2_269000"/>
      <w:bookmarkEnd w:id="190"/>
    </w:p>
    <w:p w:rsidR="00BB19DE" w:rsidRDefault="00BB19DE" w:rsidP="00F14B0A">
      <w:pPr>
        <w:pStyle w:val="af6"/>
        <w:keepNext/>
        <w:rPr>
          <w:rtl/>
        </w:rPr>
      </w:pPr>
      <w:r w:rsidRPr="002A73EA">
        <w:rPr>
          <w:rStyle w:val="TagStyle"/>
          <w:rtl/>
        </w:rPr>
        <w:t xml:space="preserve"> &lt;&lt; יור &gt;&gt; </w:t>
      </w:r>
      <w:r>
        <w:rPr>
          <w:rtl/>
        </w:rPr>
        <w:t>היו"ר יריב לוין:</w:t>
      </w:r>
      <w:r w:rsidRPr="002A73EA">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תודה רבה.</w:t>
      </w:r>
    </w:p>
    <w:p w:rsidR="00BB19DE" w:rsidRDefault="00BB19DE" w:rsidP="00F14B0A">
      <w:pPr>
        <w:rPr>
          <w:rtl/>
        </w:rPr>
      </w:pPr>
    </w:p>
    <w:p w:rsidR="00BB19DE" w:rsidRDefault="00BB19DE" w:rsidP="00F14B0A">
      <w:pPr>
        <w:pStyle w:val="-"/>
        <w:keepNext/>
        <w:rPr>
          <w:rtl/>
        </w:rPr>
      </w:pPr>
      <w:bookmarkStart w:id="191" w:name="ET_speakercontinue_6240_6"/>
      <w:r w:rsidRPr="002A73EA">
        <w:rPr>
          <w:rStyle w:val="TagStyle"/>
          <w:rtl/>
        </w:rPr>
        <w:t xml:space="preserve"> &lt;&lt; דובר_המשך &gt;&gt; </w:t>
      </w:r>
      <w:r>
        <w:rPr>
          <w:rtl/>
        </w:rPr>
        <w:t>יואב סגלוביץ'</w:t>
      </w:r>
      <w:r w:rsidR="00C5070B">
        <w:rPr>
          <w:rFonts w:hint="cs"/>
          <w:rtl/>
        </w:rPr>
        <w:t xml:space="preserve"> (יש עתיד)</w:t>
      </w:r>
      <w:r>
        <w:rPr>
          <w:rtl/>
        </w:rPr>
        <w:t>:</w:t>
      </w:r>
      <w:r w:rsidRPr="002A73EA">
        <w:rPr>
          <w:rStyle w:val="TagStyle"/>
          <w:rtl/>
        </w:rPr>
        <w:t xml:space="preserve"> &lt;&lt; דובר_המשך &gt;&gt;</w:t>
      </w:r>
      <w:r>
        <w:rPr>
          <w:rtl/>
        </w:rPr>
        <w:t xml:space="preserve"> </w:t>
      </w:r>
      <w:bookmarkEnd w:id="191"/>
    </w:p>
    <w:p w:rsidR="00BB19DE" w:rsidRDefault="00BB19DE" w:rsidP="00BB4431">
      <w:pPr>
        <w:rPr>
          <w:rtl/>
        </w:rPr>
      </w:pPr>
    </w:p>
    <w:p w:rsidR="00BB19DE" w:rsidRDefault="00BB19DE" w:rsidP="008378D5">
      <w:pPr>
        <w:rPr>
          <w:rtl/>
        </w:rPr>
      </w:pPr>
      <w:r>
        <w:rPr>
          <w:rFonts w:hint="cs"/>
          <w:rtl/>
        </w:rPr>
        <w:t xml:space="preserve">השבוע הלך לעולמו ניצב בדימוס חבר הכנסת משה מזרחי, ואני חשבתי </w:t>
      </w:r>
      <w:r>
        <w:rPr>
          <w:rFonts w:hint="eastAsia"/>
          <w:rtl/>
        </w:rPr>
        <w:t>–</w:t>
      </w:r>
      <w:r>
        <w:rPr>
          <w:rFonts w:hint="cs"/>
          <w:rtl/>
        </w:rPr>
        <w:t xml:space="preserve"> אני </w:t>
      </w:r>
      <w:bookmarkStart w:id="192" w:name="_ETM_Q2_278000"/>
      <w:bookmarkEnd w:id="192"/>
      <w:r>
        <w:rPr>
          <w:rFonts w:hint="cs"/>
          <w:rtl/>
        </w:rPr>
        <w:t>לא עבדתי איתו צמוד, אבל הכרתי אותו והכרתי אותו היטב</w:t>
      </w:r>
      <w:r w:rsidR="008378D5">
        <w:rPr>
          <w:rFonts w:hint="cs"/>
          <w:rtl/>
        </w:rPr>
        <w:t>,</w:t>
      </w:r>
      <w:r>
        <w:rPr>
          <w:rFonts w:hint="cs"/>
          <w:rtl/>
        </w:rPr>
        <w:t xml:space="preserve"> </w:t>
      </w:r>
      <w:bookmarkStart w:id="193" w:name="_ETM_Q2_268990"/>
      <w:bookmarkStart w:id="194" w:name="_ETM_Q2_271069"/>
      <w:bookmarkStart w:id="195" w:name="_ETM_Q2_272950"/>
      <w:bookmarkStart w:id="196" w:name="_ETM_Q2_273429"/>
      <w:bookmarkStart w:id="197" w:name="_ETM_Q2_273639"/>
      <w:bookmarkStart w:id="198" w:name="_ETM_Q2_275770"/>
      <w:bookmarkStart w:id="199" w:name="_ETM_Q2_276040"/>
      <w:bookmarkStart w:id="200" w:name="_ETM_Q2_276550"/>
      <w:bookmarkStart w:id="201" w:name="_ETM_Q2_276819"/>
      <w:bookmarkStart w:id="202" w:name="_ETM_Q2_277209"/>
      <w:bookmarkStart w:id="203" w:name="_ETM_Q2_277450"/>
      <w:bookmarkStart w:id="204" w:name="_ETM_Q2_279740"/>
      <w:bookmarkStart w:id="205" w:name="_ETM_Q2_280369"/>
      <w:bookmarkStart w:id="206" w:name="_ETM_Q2_280640"/>
      <w:bookmarkStart w:id="207" w:name="_ETM_Q2_281060"/>
      <w:bookmarkStart w:id="208" w:name="_ETM_Q2_281179"/>
      <w:bookmarkStart w:id="209" w:name="_ETM_Q2_281270"/>
      <w:bookmarkStart w:id="210" w:name="_ETM_Q2_281539"/>
      <w:bookmarkStart w:id="211" w:name="_ETM_Q2_281689"/>
      <w:bookmarkStart w:id="212" w:name="_ETM_Q2_285149"/>
      <w:bookmarkStart w:id="213" w:name="_ETM_Q2_285600"/>
      <w:bookmarkStart w:id="214" w:name="_ETM_Q2_285719"/>
      <w:bookmarkStart w:id="215" w:name="_ETM_Q2_286079"/>
      <w:bookmarkStart w:id="216" w:name="_ETM_Q2_286229"/>
      <w:bookmarkStart w:id="217" w:name="_ETM_Q2_288069"/>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rtl/>
        </w:rPr>
        <w:t xml:space="preserve">וזה </w:t>
      </w:r>
      <w:bookmarkStart w:id="218" w:name="_ETM_Q2_288279"/>
      <w:bookmarkEnd w:id="218"/>
      <w:r>
        <w:rPr>
          <w:rtl/>
        </w:rPr>
        <w:t xml:space="preserve">מתקשר </w:t>
      </w:r>
      <w:bookmarkStart w:id="219" w:name="_ETM_Q2_288729"/>
      <w:bookmarkEnd w:id="219"/>
      <w:r>
        <w:rPr>
          <w:rtl/>
        </w:rPr>
        <w:t xml:space="preserve">לנושא </w:t>
      </w:r>
      <w:bookmarkStart w:id="220" w:name="_ETM_Q2_289060"/>
      <w:bookmarkEnd w:id="220"/>
      <w:r>
        <w:rPr>
          <w:rtl/>
        </w:rPr>
        <w:t xml:space="preserve">של </w:t>
      </w:r>
      <w:bookmarkStart w:id="221" w:name="_ETM_Q2_289239"/>
      <w:bookmarkEnd w:id="221"/>
      <w:r>
        <w:rPr>
          <w:rtl/>
        </w:rPr>
        <w:t xml:space="preserve">היום </w:t>
      </w:r>
      <w:bookmarkStart w:id="222" w:name="_ETM_Q2_289479"/>
      <w:bookmarkEnd w:id="222"/>
      <w:r>
        <w:rPr>
          <w:rtl/>
        </w:rPr>
        <w:t>הזה</w:t>
      </w:r>
      <w:r>
        <w:rPr>
          <w:rFonts w:hint="cs"/>
          <w:rtl/>
        </w:rPr>
        <w:t>. הוא</w:t>
      </w:r>
      <w:r>
        <w:rPr>
          <w:rtl/>
        </w:rPr>
        <w:t xml:space="preserve"> </w:t>
      </w:r>
      <w:bookmarkStart w:id="223" w:name="_ETM_Q2_290229"/>
      <w:bookmarkEnd w:id="223"/>
      <w:r>
        <w:rPr>
          <w:rtl/>
        </w:rPr>
        <w:t xml:space="preserve">לא </w:t>
      </w:r>
      <w:bookmarkStart w:id="224" w:name="_ETM_Q2_290530"/>
      <w:bookmarkEnd w:id="224"/>
      <w:r>
        <w:rPr>
          <w:rtl/>
        </w:rPr>
        <w:t xml:space="preserve">עסק </w:t>
      </w:r>
      <w:bookmarkStart w:id="225" w:name="_ETM_Q2_290950"/>
      <w:bookmarkEnd w:id="225"/>
      <w:r>
        <w:rPr>
          <w:rtl/>
        </w:rPr>
        <w:t xml:space="preserve">רק </w:t>
      </w:r>
      <w:bookmarkStart w:id="226" w:name="_ETM_Q2_291190"/>
      <w:bookmarkEnd w:id="226"/>
      <w:r>
        <w:rPr>
          <w:rtl/>
        </w:rPr>
        <w:t xml:space="preserve">בטיפול </w:t>
      </w:r>
      <w:bookmarkStart w:id="227" w:name="_ETM_Q2_291610"/>
      <w:bookmarkEnd w:id="227"/>
      <w:r>
        <w:rPr>
          <w:rtl/>
        </w:rPr>
        <w:t>בשחיתות</w:t>
      </w:r>
      <w:r w:rsidR="008378D5">
        <w:rPr>
          <w:rFonts w:hint="cs"/>
          <w:rtl/>
        </w:rPr>
        <w:t>.</w:t>
      </w:r>
      <w:r>
        <w:rPr>
          <w:rtl/>
        </w:rPr>
        <w:t xml:space="preserve"> </w:t>
      </w:r>
      <w:bookmarkStart w:id="228" w:name="_ETM_Q2_292180"/>
      <w:bookmarkEnd w:id="228"/>
      <w:r>
        <w:rPr>
          <w:rtl/>
        </w:rPr>
        <w:t xml:space="preserve">עיקר </w:t>
      </w:r>
      <w:bookmarkStart w:id="229" w:name="_ETM_Q2_292540"/>
      <w:bookmarkEnd w:id="229"/>
      <w:r>
        <w:rPr>
          <w:rtl/>
        </w:rPr>
        <w:t>עיסוק</w:t>
      </w:r>
      <w:r>
        <w:rPr>
          <w:rFonts w:hint="cs"/>
          <w:rtl/>
        </w:rPr>
        <w:t>ו</w:t>
      </w:r>
      <w:r>
        <w:rPr>
          <w:rtl/>
        </w:rPr>
        <w:t xml:space="preserve"> </w:t>
      </w:r>
      <w:bookmarkStart w:id="230" w:name="_ETM_Q2_292840"/>
      <w:bookmarkEnd w:id="230"/>
      <w:r>
        <w:rPr>
          <w:rtl/>
        </w:rPr>
        <w:t xml:space="preserve">היה </w:t>
      </w:r>
      <w:bookmarkStart w:id="231" w:name="_ETM_Q2_293350"/>
      <w:bookmarkEnd w:id="231"/>
      <w:r>
        <w:rPr>
          <w:rtl/>
        </w:rPr>
        <w:t xml:space="preserve">טיפול </w:t>
      </w:r>
      <w:bookmarkStart w:id="232" w:name="_ETM_Q2_293650"/>
      <w:bookmarkEnd w:id="232"/>
      <w:r>
        <w:rPr>
          <w:rtl/>
        </w:rPr>
        <w:t xml:space="preserve">בפשיעה </w:t>
      </w:r>
      <w:bookmarkStart w:id="233" w:name="_ETM_Q2_293979"/>
      <w:bookmarkEnd w:id="233"/>
      <w:r>
        <w:rPr>
          <w:rtl/>
        </w:rPr>
        <w:t>חמורה</w:t>
      </w:r>
      <w:r>
        <w:rPr>
          <w:rFonts w:hint="cs"/>
          <w:rtl/>
        </w:rPr>
        <w:t>,</w:t>
      </w:r>
      <w:r>
        <w:rPr>
          <w:rtl/>
        </w:rPr>
        <w:t xml:space="preserve"> </w:t>
      </w:r>
      <w:bookmarkStart w:id="234" w:name="_ETM_Q2_295590"/>
      <w:bookmarkEnd w:id="234"/>
      <w:r>
        <w:rPr>
          <w:rtl/>
        </w:rPr>
        <w:t xml:space="preserve">ארגוני </w:t>
      </w:r>
      <w:bookmarkStart w:id="235" w:name="_ETM_Q2_295950"/>
      <w:bookmarkEnd w:id="235"/>
      <w:r>
        <w:rPr>
          <w:rtl/>
        </w:rPr>
        <w:t>פשיעה</w:t>
      </w:r>
      <w:r>
        <w:rPr>
          <w:rFonts w:hint="cs"/>
          <w:rtl/>
        </w:rPr>
        <w:t>,</w:t>
      </w:r>
      <w:r>
        <w:rPr>
          <w:rtl/>
        </w:rPr>
        <w:t xml:space="preserve"> </w:t>
      </w:r>
      <w:bookmarkStart w:id="236" w:name="_ETM_Q2_297470"/>
      <w:bookmarkEnd w:id="236"/>
      <w:r>
        <w:rPr>
          <w:rtl/>
        </w:rPr>
        <w:t xml:space="preserve">אבל </w:t>
      </w:r>
      <w:bookmarkStart w:id="237" w:name="_ETM_Q2_297710"/>
      <w:bookmarkEnd w:id="237"/>
      <w:r>
        <w:rPr>
          <w:rtl/>
        </w:rPr>
        <w:t xml:space="preserve">כן </w:t>
      </w:r>
      <w:bookmarkStart w:id="238" w:name="_ETM_Q2_298009"/>
      <w:bookmarkEnd w:id="238"/>
      <w:r>
        <w:rPr>
          <w:rtl/>
        </w:rPr>
        <w:t xml:space="preserve">היה </w:t>
      </w:r>
      <w:bookmarkStart w:id="239" w:name="_ETM_Q2_298220"/>
      <w:bookmarkEnd w:id="239"/>
      <w:r>
        <w:rPr>
          <w:rtl/>
        </w:rPr>
        <w:t xml:space="preserve">משהו </w:t>
      </w:r>
      <w:bookmarkStart w:id="240" w:name="_ETM_Q2_298759"/>
      <w:bookmarkEnd w:id="240"/>
      <w:r>
        <w:rPr>
          <w:rtl/>
        </w:rPr>
        <w:t xml:space="preserve">באופיו </w:t>
      </w:r>
      <w:bookmarkStart w:id="241" w:name="_ETM_Q2_299299"/>
      <w:bookmarkEnd w:id="241"/>
      <w:r>
        <w:rPr>
          <w:rtl/>
        </w:rPr>
        <w:t xml:space="preserve">של </w:t>
      </w:r>
      <w:bookmarkStart w:id="242" w:name="_ETM_Q2_299509"/>
      <w:bookmarkEnd w:id="242"/>
      <w:r>
        <w:rPr>
          <w:rtl/>
        </w:rPr>
        <w:t>האיש</w:t>
      </w:r>
      <w:r>
        <w:rPr>
          <w:rFonts w:hint="cs"/>
          <w:rtl/>
        </w:rPr>
        <w:t>,</w:t>
      </w:r>
      <w:r>
        <w:rPr>
          <w:rtl/>
        </w:rPr>
        <w:t xml:space="preserve"> </w:t>
      </w:r>
      <w:bookmarkStart w:id="243" w:name="_ETM_Q2_301250"/>
      <w:bookmarkEnd w:id="243"/>
      <w:r>
        <w:rPr>
          <w:rtl/>
        </w:rPr>
        <w:t xml:space="preserve">וכך </w:t>
      </w:r>
      <w:bookmarkStart w:id="244" w:name="_ETM_Q2_301700"/>
      <w:bookmarkEnd w:id="244"/>
      <w:r>
        <w:rPr>
          <w:rtl/>
        </w:rPr>
        <w:t xml:space="preserve">אני </w:t>
      </w:r>
      <w:bookmarkStart w:id="245" w:name="_ETM_Q2_301850"/>
      <w:bookmarkEnd w:id="245"/>
      <w:r>
        <w:rPr>
          <w:rtl/>
        </w:rPr>
        <w:t xml:space="preserve">מאמין </w:t>
      </w:r>
      <w:bookmarkStart w:id="246" w:name="_ETM_Q2_302300"/>
      <w:bookmarkEnd w:id="246"/>
      <w:r>
        <w:rPr>
          <w:rFonts w:hint="cs"/>
          <w:rtl/>
        </w:rPr>
        <w:t>ש</w:t>
      </w:r>
      <w:r>
        <w:rPr>
          <w:rtl/>
        </w:rPr>
        <w:t xml:space="preserve">צריכים </w:t>
      </w:r>
      <w:bookmarkStart w:id="247" w:name="_ETM_Q2_302540"/>
      <w:bookmarkEnd w:id="247"/>
      <w:r>
        <w:rPr>
          <w:rtl/>
        </w:rPr>
        <w:t xml:space="preserve">לנהוג </w:t>
      </w:r>
      <w:bookmarkStart w:id="248" w:name="_ETM_Q2_303610"/>
      <w:bookmarkEnd w:id="248"/>
      <w:r>
        <w:rPr>
          <w:rtl/>
        </w:rPr>
        <w:t xml:space="preserve">אנשים </w:t>
      </w:r>
      <w:bookmarkStart w:id="249" w:name="_ETM_Q2_305310"/>
      <w:bookmarkEnd w:id="249"/>
      <w:r>
        <w:rPr>
          <w:rtl/>
        </w:rPr>
        <w:t xml:space="preserve">שחדורים </w:t>
      </w:r>
      <w:bookmarkStart w:id="250" w:name="_ETM_Q2_306000"/>
      <w:bookmarkEnd w:id="250"/>
      <w:r>
        <w:rPr>
          <w:rFonts w:hint="cs"/>
          <w:rtl/>
        </w:rPr>
        <w:t>א</w:t>
      </w:r>
      <w:r>
        <w:rPr>
          <w:rtl/>
        </w:rPr>
        <w:t xml:space="preserve">מונה </w:t>
      </w:r>
      <w:bookmarkStart w:id="251" w:name="_ETM_Q2_306630"/>
      <w:bookmarkEnd w:id="251"/>
      <w:r>
        <w:rPr>
          <w:rtl/>
        </w:rPr>
        <w:t xml:space="preserve">שהם </w:t>
      </w:r>
      <w:bookmarkStart w:id="252" w:name="_ETM_Q2_306869"/>
      <w:bookmarkEnd w:id="252"/>
      <w:r>
        <w:rPr>
          <w:rtl/>
        </w:rPr>
        <w:t xml:space="preserve">עושים </w:t>
      </w:r>
      <w:bookmarkStart w:id="253" w:name="_ETM_Q2_307200"/>
      <w:bookmarkEnd w:id="253"/>
      <w:r>
        <w:rPr>
          <w:rtl/>
        </w:rPr>
        <w:t xml:space="preserve">דבר </w:t>
      </w:r>
      <w:bookmarkStart w:id="254" w:name="_ETM_Q2_307500"/>
      <w:bookmarkEnd w:id="254"/>
      <w:r>
        <w:rPr>
          <w:rtl/>
        </w:rPr>
        <w:t xml:space="preserve">נכון </w:t>
      </w:r>
      <w:bookmarkStart w:id="255" w:name="_ETM_Q2_307979"/>
      <w:bookmarkEnd w:id="255"/>
      <w:r>
        <w:rPr>
          <w:rtl/>
        </w:rPr>
        <w:t xml:space="preserve">לטובת </w:t>
      </w:r>
      <w:bookmarkStart w:id="256" w:name="_ETM_Q2_308370"/>
      <w:bookmarkEnd w:id="256"/>
      <w:r>
        <w:rPr>
          <w:rtl/>
        </w:rPr>
        <w:t xml:space="preserve">מדינת </w:t>
      </w:r>
      <w:bookmarkStart w:id="257" w:name="_ETM_Q2_308700"/>
      <w:bookmarkEnd w:id="257"/>
      <w:r>
        <w:rPr>
          <w:rtl/>
        </w:rPr>
        <w:t>ישראל</w:t>
      </w:r>
      <w:r>
        <w:rPr>
          <w:rFonts w:hint="cs"/>
          <w:rtl/>
        </w:rPr>
        <w:t>.</w:t>
      </w:r>
      <w:bookmarkStart w:id="258" w:name="_ETM_Q2_310000"/>
      <w:bookmarkStart w:id="259" w:name="_ETM_Q2_310300"/>
      <w:bookmarkEnd w:id="258"/>
      <w:bookmarkEnd w:id="259"/>
      <w:r w:rsidR="008378D5">
        <w:rPr>
          <w:rFonts w:hint="cs"/>
          <w:rtl/>
        </w:rPr>
        <w:t xml:space="preserve"> </w:t>
      </w:r>
      <w:r>
        <w:rPr>
          <w:rtl/>
        </w:rPr>
        <w:t xml:space="preserve">אם </w:t>
      </w:r>
      <w:bookmarkStart w:id="260" w:name="_ETM_Q2_310450"/>
      <w:bookmarkEnd w:id="260"/>
      <w:r>
        <w:rPr>
          <w:rFonts w:hint="cs"/>
          <w:rtl/>
        </w:rPr>
        <w:t>אני א</w:t>
      </w:r>
      <w:r>
        <w:rPr>
          <w:rtl/>
        </w:rPr>
        <w:t xml:space="preserve">חבר </w:t>
      </w:r>
      <w:bookmarkStart w:id="261" w:name="_ETM_Q2_310840"/>
      <w:bookmarkEnd w:id="261"/>
      <w:r>
        <w:rPr>
          <w:rtl/>
        </w:rPr>
        <w:t xml:space="preserve">את </w:t>
      </w:r>
      <w:bookmarkStart w:id="262" w:name="_ETM_Q2_310900"/>
      <w:bookmarkEnd w:id="262"/>
      <w:r>
        <w:rPr>
          <w:rtl/>
        </w:rPr>
        <w:t xml:space="preserve">זה </w:t>
      </w:r>
      <w:bookmarkStart w:id="263" w:name="_ETM_Q2_310989"/>
      <w:bookmarkEnd w:id="263"/>
      <w:r>
        <w:rPr>
          <w:rtl/>
        </w:rPr>
        <w:t xml:space="preserve">ליום </w:t>
      </w:r>
      <w:bookmarkStart w:id="264" w:name="_ETM_Q2_311290"/>
      <w:bookmarkEnd w:id="264"/>
      <w:r>
        <w:rPr>
          <w:rtl/>
        </w:rPr>
        <w:t>הזה</w:t>
      </w:r>
      <w:r>
        <w:rPr>
          <w:rFonts w:hint="cs"/>
          <w:rtl/>
        </w:rPr>
        <w:t>,</w:t>
      </w:r>
      <w:r>
        <w:rPr>
          <w:rtl/>
        </w:rPr>
        <w:t xml:space="preserve"> </w:t>
      </w:r>
      <w:bookmarkStart w:id="265" w:name="_ETM_Q2_312730"/>
      <w:bookmarkEnd w:id="265"/>
      <w:r>
        <w:rPr>
          <w:rtl/>
        </w:rPr>
        <w:t xml:space="preserve">שחיתות </w:t>
      </w:r>
      <w:bookmarkStart w:id="266" w:name="_ETM_Q2_313150"/>
      <w:bookmarkEnd w:id="266"/>
      <w:r>
        <w:rPr>
          <w:rtl/>
        </w:rPr>
        <w:t xml:space="preserve">הרבה </w:t>
      </w:r>
      <w:bookmarkStart w:id="267" w:name="_ETM_Q2_313389"/>
      <w:bookmarkEnd w:id="267"/>
      <w:r>
        <w:rPr>
          <w:rtl/>
        </w:rPr>
        <w:t xml:space="preserve">פעמים </w:t>
      </w:r>
      <w:bookmarkStart w:id="268" w:name="_ETM_Q2_313690"/>
      <w:bookmarkEnd w:id="268"/>
      <w:r>
        <w:rPr>
          <w:rtl/>
        </w:rPr>
        <w:t xml:space="preserve">לא </w:t>
      </w:r>
      <w:bookmarkStart w:id="269" w:name="_ETM_Q2_313780"/>
      <w:bookmarkEnd w:id="269"/>
      <w:r>
        <w:rPr>
          <w:rtl/>
        </w:rPr>
        <w:t xml:space="preserve">נמצאת </w:t>
      </w:r>
      <w:bookmarkStart w:id="270" w:name="_ETM_Q2_314260"/>
      <w:bookmarkEnd w:id="270"/>
      <w:r>
        <w:rPr>
          <w:rtl/>
        </w:rPr>
        <w:t xml:space="preserve">על </w:t>
      </w:r>
      <w:bookmarkStart w:id="271" w:name="_ETM_Q2_314380"/>
      <w:bookmarkEnd w:id="271"/>
      <w:r>
        <w:rPr>
          <w:rtl/>
        </w:rPr>
        <w:t>השולחן</w:t>
      </w:r>
      <w:r>
        <w:rPr>
          <w:rFonts w:hint="cs"/>
          <w:rtl/>
        </w:rPr>
        <w:t>;</w:t>
      </w:r>
      <w:r>
        <w:rPr>
          <w:rtl/>
        </w:rPr>
        <w:t xml:space="preserve"> </w:t>
      </w:r>
      <w:bookmarkStart w:id="272" w:name="_ETM_Q2_315840"/>
      <w:bookmarkEnd w:id="272"/>
      <w:r>
        <w:rPr>
          <w:rtl/>
        </w:rPr>
        <w:t xml:space="preserve">צריך </w:t>
      </w:r>
      <w:bookmarkStart w:id="273" w:name="_ETM_Q2_316019"/>
      <w:bookmarkEnd w:id="273"/>
      <w:r>
        <w:rPr>
          <w:rtl/>
        </w:rPr>
        <w:t xml:space="preserve">לחפש </w:t>
      </w:r>
      <w:bookmarkStart w:id="274" w:name="_ETM_Q2_316469"/>
      <w:bookmarkEnd w:id="274"/>
      <w:r>
        <w:rPr>
          <w:rtl/>
        </w:rPr>
        <w:t>א</w:t>
      </w:r>
      <w:r>
        <w:rPr>
          <w:rFonts w:hint="cs"/>
          <w:rtl/>
        </w:rPr>
        <w:t>ו</w:t>
      </w:r>
      <w:r>
        <w:rPr>
          <w:rtl/>
        </w:rPr>
        <w:t>ת</w:t>
      </w:r>
      <w:r>
        <w:rPr>
          <w:rFonts w:hint="cs"/>
          <w:rtl/>
        </w:rPr>
        <w:t>ה,</w:t>
      </w:r>
      <w:r>
        <w:rPr>
          <w:rtl/>
        </w:rPr>
        <w:t xml:space="preserve"> </w:t>
      </w:r>
      <w:bookmarkStart w:id="275" w:name="_ETM_Q2_317820"/>
      <w:bookmarkEnd w:id="275"/>
      <w:r>
        <w:rPr>
          <w:rtl/>
        </w:rPr>
        <w:t xml:space="preserve">צריך </w:t>
      </w:r>
      <w:bookmarkStart w:id="276" w:name="_ETM_Q2_318060"/>
      <w:bookmarkEnd w:id="276"/>
      <w:r>
        <w:rPr>
          <w:rtl/>
        </w:rPr>
        <w:t xml:space="preserve">להיאבק </w:t>
      </w:r>
      <w:bookmarkStart w:id="277" w:name="_ETM_Q2_318480"/>
      <w:bookmarkEnd w:id="277"/>
      <w:r>
        <w:rPr>
          <w:rFonts w:hint="cs"/>
          <w:rtl/>
        </w:rPr>
        <w:t>בשביל ל</w:t>
      </w:r>
      <w:r>
        <w:rPr>
          <w:rtl/>
        </w:rPr>
        <w:t>מצ</w:t>
      </w:r>
      <w:r>
        <w:rPr>
          <w:rFonts w:hint="cs"/>
          <w:rtl/>
        </w:rPr>
        <w:t>ו</w:t>
      </w:r>
      <w:r>
        <w:rPr>
          <w:rtl/>
        </w:rPr>
        <w:t xml:space="preserve">א </w:t>
      </w:r>
      <w:bookmarkStart w:id="278" w:name="_ETM_Q2_318990"/>
      <w:bookmarkEnd w:id="278"/>
      <w:r>
        <w:rPr>
          <w:rtl/>
        </w:rPr>
        <w:t>אותה</w:t>
      </w:r>
      <w:r>
        <w:rPr>
          <w:rFonts w:hint="cs"/>
          <w:rtl/>
        </w:rPr>
        <w:t>,</w:t>
      </w:r>
      <w:r>
        <w:rPr>
          <w:rtl/>
        </w:rPr>
        <w:t xml:space="preserve"> </w:t>
      </w:r>
      <w:bookmarkStart w:id="279" w:name="_ETM_Q2_320609"/>
      <w:bookmarkEnd w:id="279"/>
      <w:r>
        <w:rPr>
          <w:rtl/>
        </w:rPr>
        <w:t xml:space="preserve">אבל </w:t>
      </w:r>
      <w:bookmarkStart w:id="280" w:name="_ETM_Q2_320849"/>
      <w:bookmarkEnd w:id="280"/>
      <w:r>
        <w:rPr>
          <w:rtl/>
        </w:rPr>
        <w:t xml:space="preserve">צריך </w:t>
      </w:r>
      <w:bookmarkStart w:id="281" w:name="_ETM_Q2_321060"/>
      <w:bookmarkEnd w:id="281"/>
      <w:r>
        <w:rPr>
          <w:rtl/>
        </w:rPr>
        <w:t xml:space="preserve">לפני </w:t>
      </w:r>
      <w:bookmarkStart w:id="282" w:name="_ETM_Q2_321359"/>
      <w:bookmarkEnd w:id="282"/>
      <w:r>
        <w:rPr>
          <w:rtl/>
        </w:rPr>
        <w:t xml:space="preserve">הכול </w:t>
      </w:r>
      <w:bookmarkStart w:id="283" w:name="_ETM_Q2_321659"/>
      <w:bookmarkEnd w:id="283"/>
      <w:r>
        <w:rPr>
          <w:rtl/>
        </w:rPr>
        <w:t xml:space="preserve">גם </w:t>
      </w:r>
      <w:bookmarkStart w:id="284" w:name="_ETM_Q2_321840"/>
      <w:bookmarkEnd w:id="284"/>
      <w:r>
        <w:rPr>
          <w:rtl/>
        </w:rPr>
        <w:t xml:space="preserve">רוח </w:t>
      </w:r>
      <w:bookmarkStart w:id="285" w:name="_ETM_Q2_322109"/>
      <w:bookmarkEnd w:id="285"/>
      <w:r>
        <w:rPr>
          <w:rtl/>
        </w:rPr>
        <w:t>גבית</w:t>
      </w:r>
      <w:r>
        <w:rPr>
          <w:rFonts w:hint="cs"/>
          <w:rtl/>
        </w:rPr>
        <w:t>,</w:t>
      </w:r>
      <w:r>
        <w:rPr>
          <w:rtl/>
        </w:rPr>
        <w:t xml:space="preserve"> </w:t>
      </w:r>
      <w:bookmarkStart w:id="286" w:name="_ETM_Q2_323629"/>
      <w:bookmarkEnd w:id="286"/>
      <w:r>
        <w:rPr>
          <w:rtl/>
        </w:rPr>
        <w:t>ציבורית</w:t>
      </w:r>
      <w:r>
        <w:rPr>
          <w:rFonts w:hint="cs"/>
          <w:rtl/>
        </w:rPr>
        <w:t>,</w:t>
      </w:r>
      <w:r>
        <w:rPr>
          <w:rtl/>
        </w:rPr>
        <w:t xml:space="preserve"> </w:t>
      </w:r>
      <w:bookmarkStart w:id="287" w:name="_ETM_Q2_325240"/>
      <w:bookmarkEnd w:id="287"/>
      <w:r>
        <w:rPr>
          <w:rtl/>
        </w:rPr>
        <w:t>ממשלתית</w:t>
      </w:r>
      <w:r>
        <w:rPr>
          <w:rFonts w:hint="cs"/>
          <w:rtl/>
        </w:rPr>
        <w:t>,</w:t>
      </w:r>
      <w:r>
        <w:rPr>
          <w:rtl/>
        </w:rPr>
        <w:t xml:space="preserve"> </w:t>
      </w:r>
      <w:bookmarkStart w:id="288" w:name="_ETM_Q2_327180"/>
      <w:bookmarkEnd w:id="288"/>
      <w:r>
        <w:rPr>
          <w:rtl/>
        </w:rPr>
        <w:t>ש</w:t>
      </w:r>
      <w:r>
        <w:rPr>
          <w:rFonts w:hint="cs"/>
          <w:rtl/>
        </w:rPr>
        <w:t>א</w:t>
      </w:r>
      <w:r>
        <w:rPr>
          <w:rtl/>
        </w:rPr>
        <w:t>ומרת</w:t>
      </w:r>
      <w:r>
        <w:rPr>
          <w:rFonts w:hint="cs"/>
          <w:rtl/>
        </w:rPr>
        <w:t xml:space="preserve">: לך בכוחך זה. </w:t>
      </w:r>
      <w:bookmarkStart w:id="289" w:name="_ETM_Q2_333000"/>
      <w:bookmarkStart w:id="290" w:name="_ETM_Q2_328730"/>
      <w:bookmarkStart w:id="291" w:name="_ETM_Q2_329000"/>
      <w:bookmarkStart w:id="292" w:name="_ETM_Q2_329299"/>
      <w:bookmarkStart w:id="293" w:name="_ETM_Q2_332270"/>
      <w:bookmarkEnd w:id="289"/>
      <w:bookmarkEnd w:id="290"/>
      <w:bookmarkEnd w:id="291"/>
      <w:bookmarkEnd w:id="292"/>
      <w:bookmarkEnd w:id="293"/>
      <w:r>
        <w:rPr>
          <w:rtl/>
        </w:rPr>
        <w:t xml:space="preserve">ודווקא </w:t>
      </w:r>
      <w:bookmarkStart w:id="294" w:name="_ETM_Q2_332690"/>
      <w:bookmarkEnd w:id="294"/>
      <w:r>
        <w:rPr>
          <w:rtl/>
        </w:rPr>
        <w:t xml:space="preserve">ביום </w:t>
      </w:r>
      <w:bookmarkStart w:id="295" w:name="_ETM_Q2_332930"/>
      <w:bookmarkEnd w:id="295"/>
      <w:r>
        <w:rPr>
          <w:rtl/>
        </w:rPr>
        <w:t xml:space="preserve">הזה </w:t>
      </w:r>
      <w:bookmarkStart w:id="296" w:name="_ETM_Q2_333080"/>
      <w:bookmarkEnd w:id="296"/>
      <w:r>
        <w:rPr>
          <w:rtl/>
        </w:rPr>
        <w:t xml:space="preserve">זה </w:t>
      </w:r>
      <w:bookmarkStart w:id="297" w:name="_ETM_Q2_333200"/>
      <w:bookmarkEnd w:id="297"/>
      <w:r>
        <w:rPr>
          <w:rtl/>
        </w:rPr>
        <w:t>חסר</w:t>
      </w:r>
      <w:r>
        <w:rPr>
          <w:rFonts w:hint="cs"/>
          <w:rtl/>
        </w:rPr>
        <w:t>.</w:t>
      </w:r>
    </w:p>
    <w:p w:rsidR="00BB19DE" w:rsidRDefault="00BB19DE" w:rsidP="00F14B0A">
      <w:pPr>
        <w:rPr>
          <w:rtl/>
        </w:rPr>
      </w:pPr>
    </w:p>
    <w:p w:rsidR="00BB19DE" w:rsidRDefault="00BB19DE" w:rsidP="008378D5">
      <w:pPr>
        <w:rPr>
          <w:rtl/>
        </w:rPr>
      </w:pPr>
      <w:bookmarkStart w:id="298" w:name="_ETM_Q2_336000"/>
      <w:bookmarkEnd w:id="298"/>
      <w:r>
        <w:rPr>
          <w:rFonts w:hint="cs"/>
          <w:rtl/>
        </w:rPr>
        <w:t>אנחנו</w:t>
      </w:r>
      <w:bookmarkStart w:id="299" w:name="_ETM_Q2_335560"/>
      <w:bookmarkEnd w:id="299"/>
      <w:r>
        <w:rPr>
          <w:rFonts w:hint="cs"/>
          <w:rtl/>
        </w:rPr>
        <w:t xml:space="preserve"> </w:t>
      </w:r>
      <w:bookmarkStart w:id="300" w:name="_ETM_Q2_339000"/>
      <w:bookmarkEnd w:id="300"/>
      <w:r>
        <w:rPr>
          <w:rtl/>
        </w:rPr>
        <w:t xml:space="preserve">חוזרים </w:t>
      </w:r>
      <w:bookmarkStart w:id="301" w:name="_ETM_Q2_335950"/>
      <w:bookmarkEnd w:id="301"/>
      <w:r>
        <w:rPr>
          <w:rtl/>
        </w:rPr>
        <w:t xml:space="preserve">עכשיו </w:t>
      </w:r>
      <w:bookmarkStart w:id="302" w:name="_ETM_Q2_336219"/>
      <w:bookmarkEnd w:id="302"/>
      <w:r>
        <w:rPr>
          <w:rtl/>
        </w:rPr>
        <w:t>מכ</w:t>
      </w:r>
      <w:r>
        <w:rPr>
          <w:rFonts w:hint="cs"/>
          <w:rtl/>
        </w:rPr>
        <w:t>י</w:t>
      </w:r>
      <w:r>
        <w:rPr>
          <w:rtl/>
        </w:rPr>
        <w:t>נ</w:t>
      </w:r>
      <w:r>
        <w:rPr>
          <w:rFonts w:hint="cs"/>
          <w:rtl/>
        </w:rPr>
        <w:t>ו</w:t>
      </w:r>
      <w:r>
        <w:rPr>
          <w:rtl/>
        </w:rPr>
        <w:t>ס</w:t>
      </w:r>
      <w:r>
        <w:rPr>
          <w:rFonts w:hint="cs"/>
          <w:rtl/>
        </w:rPr>
        <w:t xml:space="preserve"> –</w:t>
      </w:r>
      <w:r>
        <w:rPr>
          <w:rtl/>
        </w:rPr>
        <w:t xml:space="preserve"> </w:t>
      </w:r>
      <w:bookmarkStart w:id="303" w:name="_ETM_Q2_338829"/>
      <w:bookmarkEnd w:id="303"/>
      <w:r>
        <w:rPr>
          <w:rtl/>
        </w:rPr>
        <w:t>כ</w:t>
      </w:r>
      <w:r w:rsidR="008378D5">
        <w:rPr>
          <w:rFonts w:hint="cs"/>
          <w:rtl/>
        </w:rPr>
        <w:t>י</w:t>
      </w:r>
      <w:r>
        <w:rPr>
          <w:rtl/>
        </w:rPr>
        <w:t>נ</w:t>
      </w:r>
      <w:r w:rsidR="008378D5">
        <w:rPr>
          <w:rFonts w:hint="cs"/>
          <w:rtl/>
        </w:rPr>
        <w:t>ו</w:t>
      </w:r>
      <w:r>
        <w:rPr>
          <w:rtl/>
        </w:rPr>
        <w:t xml:space="preserve">ס </w:t>
      </w:r>
      <w:bookmarkStart w:id="304" w:name="_ETM_Q2_339400"/>
      <w:bookmarkEnd w:id="304"/>
      <w:r>
        <w:rPr>
          <w:rtl/>
        </w:rPr>
        <w:t xml:space="preserve">בכנסת </w:t>
      </w:r>
      <w:bookmarkStart w:id="305" w:name="_ETM_Q2_339989"/>
      <w:bookmarkEnd w:id="305"/>
      <w:r>
        <w:rPr>
          <w:rFonts w:hint="cs"/>
          <w:rtl/>
        </w:rPr>
        <w:t xml:space="preserve">פה </w:t>
      </w:r>
      <w:r>
        <w:rPr>
          <w:rtl/>
        </w:rPr>
        <w:t>למטה</w:t>
      </w:r>
      <w:r>
        <w:rPr>
          <w:rFonts w:hint="cs"/>
          <w:rtl/>
        </w:rPr>
        <w:t xml:space="preserve"> של אפרת רייטן, </w:t>
      </w:r>
      <w:bookmarkStart w:id="306" w:name="_ETM_Q2_341210"/>
      <w:bookmarkStart w:id="307" w:name="_ETM_Q2_341960"/>
      <w:bookmarkStart w:id="308" w:name="_ETM_Q2_342410"/>
      <w:bookmarkStart w:id="309" w:name="_ETM_Q2_342710"/>
      <w:bookmarkEnd w:id="306"/>
      <w:bookmarkEnd w:id="307"/>
      <w:bookmarkEnd w:id="308"/>
      <w:bookmarkEnd w:id="309"/>
      <w:r>
        <w:rPr>
          <w:rFonts w:hint="cs"/>
          <w:rtl/>
        </w:rPr>
        <w:t xml:space="preserve">גדי </w:t>
      </w:r>
      <w:r>
        <w:rPr>
          <w:rtl/>
        </w:rPr>
        <w:t xml:space="preserve">איזנקוט </w:t>
      </w:r>
      <w:bookmarkStart w:id="310" w:name="_ETM_Q2_343130"/>
      <w:bookmarkEnd w:id="310"/>
      <w:r>
        <w:rPr>
          <w:rtl/>
        </w:rPr>
        <w:t xml:space="preserve">ואנוכי </w:t>
      </w:r>
      <w:bookmarkStart w:id="311" w:name="_ETM_Q2_344450"/>
      <w:bookmarkEnd w:id="311"/>
      <w:r>
        <w:rPr>
          <w:rtl/>
        </w:rPr>
        <w:t xml:space="preserve">לגבי </w:t>
      </w:r>
      <w:bookmarkStart w:id="312" w:name="_ETM_Q2_344750"/>
      <w:bookmarkEnd w:id="312"/>
      <w:r>
        <w:rPr>
          <w:rtl/>
        </w:rPr>
        <w:t xml:space="preserve">המאבק </w:t>
      </w:r>
      <w:bookmarkStart w:id="313" w:name="_ETM_Q2_345110"/>
      <w:bookmarkEnd w:id="313"/>
      <w:r>
        <w:rPr>
          <w:rtl/>
        </w:rPr>
        <w:t>בשחיתות</w:t>
      </w:r>
      <w:r>
        <w:rPr>
          <w:rFonts w:hint="cs"/>
          <w:rtl/>
        </w:rPr>
        <w:t>,</w:t>
      </w:r>
      <w:r>
        <w:rPr>
          <w:rtl/>
        </w:rPr>
        <w:t xml:space="preserve"> </w:t>
      </w:r>
      <w:bookmarkStart w:id="314" w:name="_ETM_Q2_345680"/>
      <w:bookmarkEnd w:id="314"/>
      <w:r>
        <w:rPr>
          <w:rtl/>
        </w:rPr>
        <w:t xml:space="preserve">שהכותרת </w:t>
      </w:r>
      <w:bookmarkStart w:id="315" w:name="_ETM_Q2_346130"/>
      <w:bookmarkEnd w:id="315"/>
      <w:r>
        <w:rPr>
          <w:rtl/>
        </w:rPr>
        <w:t xml:space="preserve">שלו </w:t>
      </w:r>
      <w:bookmarkStart w:id="316" w:name="_ETM_Q2_346379"/>
      <w:bookmarkEnd w:id="316"/>
      <w:r>
        <w:rPr>
          <w:rFonts w:hint="cs"/>
          <w:rtl/>
        </w:rPr>
        <w:t>"ב</w:t>
      </w:r>
      <w:r>
        <w:rPr>
          <w:rtl/>
        </w:rPr>
        <w:t xml:space="preserve">סימן </w:t>
      </w:r>
      <w:bookmarkStart w:id="317" w:name="_ETM_Q2_346799"/>
      <w:bookmarkEnd w:id="317"/>
      <w:r>
        <w:rPr>
          <w:rtl/>
        </w:rPr>
        <w:t xml:space="preserve">חוקים </w:t>
      </w:r>
      <w:bookmarkStart w:id="318" w:name="_ETM_Q2_347189"/>
      <w:bookmarkEnd w:id="318"/>
      <w:r>
        <w:rPr>
          <w:rtl/>
        </w:rPr>
        <w:t xml:space="preserve">מקדמי </w:t>
      </w:r>
      <w:bookmarkStart w:id="319" w:name="_ETM_Q2_347549"/>
      <w:bookmarkEnd w:id="319"/>
      <w:r>
        <w:rPr>
          <w:rtl/>
        </w:rPr>
        <w:t>שחיתות</w:t>
      </w:r>
      <w:r>
        <w:rPr>
          <w:rFonts w:hint="cs"/>
          <w:rtl/>
        </w:rPr>
        <w:t>".</w:t>
      </w:r>
      <w:r>
        <w:rPr>
          <w:rtl/>
        </w:rPr>
        <w:t xml:space="preserve"> </w:t>
      </w:r>
      <w:bookmarkStart w:id="320" w:name="_ETM_Q2_350030"/>
      <w:bookmarkEnd w:id="320"/>
      <w:r>
        <w:rPr>
          <w:rtl/>
        </w:rPr>
        <w:t>ב</w:t>
      </w:r>
      <w:r>
        <w:rPr>
          <w:rFonts w:hint="cs"/>
          <w:rtl/>
        </w:rPr>
        <w:t>-9</w:t>
      </w:r>
      <w:r>
        <w:rPr>
          <w:rtl/>
        </w:rPr>
        <w:t xml:space="preserve"> </w:t>
      </w:r>
      <w:bookmarkStart w:id="321" w:name="_ETM_Q2_350389"/>
      <w:bookmarkEnd w:id="321"/>
      <w:r>
        <w:rPr>
          <w:rFonts w:hint="cs"/>
          <w:rtl/>
        </w:rPr>
        <w:t>ב</w:t>
      </w:r>
      <w:r>
        <w:rPr>
          <w:rtl/>
        </w:rPr>
        <w:t>חודש</w:t>
      </w:r>
      <w:r>
        <w:rPr>
          <w:rFonts w:hint="cs"/>
          <w:rtl/>
        </w:rPr>
        <w:t>,</w:t>
      </w:r>
      <w:r>
        <w:rPr>
          <w:rtl/>
        </w:rPr>
        <w:t xml:space="preserve"> </w:t>
      </w:r>
      <w:bookmarkStart w:id="322" w:name="_ETM_Q2_350840"/>
      <w:bookmarkEnd w:id="322"/>
      <w:r>
        <w:rPr>
          <w:rtl/>
        </w:rPr>
        <w:t xml:space="preserve">ביום </w:t>
      </w:r>
      <w:bookmarkStart w:id="323" w:name="_ETM_Q2_351050"/>
      <w:bookmarkEnd w:id="323"/>
      <w:r>
        <w:rPr>
          <w:rtl/>
        </w:rPr>
        <w:t xml:space="preserve">שישי </w:t>
      </w:r>
      <w:bookmarkStart w:id="324" w:name="_ETM_Q2_351320"/>
      <w:bookmarkEnd w:id="324"/>
      <w:r>
        <w:rPr>
          <w:rtl/>
        </w:rPr>
        <w:t>האחרון</w:t>
      </w:r>
      <w:r>
        <w:rPr>
          <w:rFonts w:hint="cs"/>
          <w:rtl/>
        </w:rPr>
        <w:t>,</w:t>
      </w:r>
      <w:r>
        <w:rPr>
          <w:rtl/>
        </w:rPr>
        <w:t xml:space="preserve"> </w:t>
      </w:r>
      <w:bookmarkStart w:id="325" w:name="_ETM_Q2_351830"/>
      <w:bookmarkStart w:id="326" w:name="_ETM_Q2_351980"/>
      <w:bookmarkEnd w:id="325"/>
      <w:bookmarkEnd w:id="326"/>
      <w:r>
        <w:rPr>
          <w:rtl/>
        </w:rPr>
        <w:t xml:space="preserve">היה </w:t>
      </w:r>
      <w:bookmarkStart w:id="327" w:name="_ETM_Q2_352130"/>
      <w:bookmarkEnd w:id="327"/>
      <w:r>
        <w:rPr>
          <w:rtl/>
        </w:rPr>
        <w:t xml:space="preserve">היום </w:t>
      </w:r>
      <w:bookmarkStart w:id="328" w:name="_ETM_Q2_352280"/>
      <w:bookmarkEnd w:id="328"/>
      <w:r>
        <w:rPr>
          <w:rtl/>
        </w:rPr>
        <w:t xml:space="preserve">הבין-לאומי </w:t>
      </w:r>
      <w:bookmarkStart w:id="329" w:name="_ETM_Q2_352760"/>
      <w:bookmarkEnd w:id="329"/>
      <w:r>
        <w:rPr>
          <w:rtl/>
        </w:rPr>
        <w:t xml:space="preserve">למאבק </w:t>
      </w:r>
      <w:bookmarkStart w:id="330" w:name="_ETM_Q2_353090"/>
      <w:bookmarkEnd w:id="330"/>
      <w:r>
        <w:rPr>
          <w:rtl/>
        </w:rPr>
        <w:t>בשחיתות</w:t>
      </w:r>
      <w:r>
        <w:rPr>
          <w:rFonts w:hint="cs"/>
          <w:rtl/>
        </w:rPr>
        <w:t>,</w:t>
      </w:r>
      <w:r>
        <w:rPr>
          <w:rtl/>
        </w:rPr>
        <w:t xml:space="preserve"> </w:t>
      </w:r>
      <w:bookmarkStart w:id="331" w:name="_ETM_Q2_353660"/>
      <w:bookmarkEnd w:id="331"/>
      <w:r>
        <w:rPr>
          <w:rtl/>
        </w:rPr>
        <w:t xml:space="preserve">וככה </w:t>
      </w:r>
      <w:bookmarkStart w:id="332" w:name="_ETM_Q2_354020"/>
      <w:bookmarkEnd w:id="332"/>
      <w:r>
        <w:rPr>
          <w:rtl/>
        </w:rPr>
        <w:t xml:space="preserve">ביקשנו </w:t>
      </w:r>
      <w:bookmarkStart w:id="333" w:name="_ETM_Q2_354320"/>
      <w:bookmarkEnd w:id="333"/>
      <w:r>
        <w:rPr>
          <w:rtl/>
        </w:rPr>
        <w:t xml:space="preserve">לעשות </w:t>
      </w:r>
      <w:bookmarkStart w:id="334" w:name="_ETM_Q2_354560"/>
      <w:bookmarkEnd w:id="334"/>
      <w:r>
        <w:rPr>
          <w:rFonts w:hint="cs"/>
          <w:rtl/>
        </w:rPr>
        <w:t xml:space="preserve">את </w:t>
      </w:r>
      <w:bookmarkStart w:id="335" w:name="_ETM_Q2_354860"/>
      <w:bookmarkEnd w:id="335"/>
      <w:r>
        <w:rPr>
          <w:rtl/>
        </w:rPr>
        <w:t xml:space="preserve">היום </w:t>
      </w:r>
      <w:bookmarkStart w:id="336" w:name="_ETM_Q2_355190"/>
      <w:bookmarkEnd w:id="336"/>
      <w:r>
        <w:rPr>
          <w:rtl/>
        </w:rPr>
        <w:t xml:space="preserve">הזה </w:t>
      </w:r>
      <w:bookmarkStart w:id="337" w:name="_ETM_Q2_355669"/>
      <w:bookmarkEnd w:id="337"/>
      <w:r>
        <w:rPr>
          <w:rtl/>
        </w:rPr>
        <w:t>כ</w:t>
      </w:r>
      <w:r>
        <w:rPr>
          <w:rFonts w:hint="cs"/>
          <w:rtl/>
        </w:rPr>
        <w:t>א</w:t>
      </w:r>
      <w:r>
        <w:rPr>
          <w:rtl/>
        </w:rPr>
        <w:t>ן</w:t>
      </w:r>
      <w:r>
        <w:rPr>
          <w:rFonts w:hint="cs"/>
          <w:rtl/>
        </w:rPr>
        <w:t>,</w:t>
      </w:r>
      <w:r>
        <w:rPr>
          <w:rtl/>
        </w:rPr>
        <w:t xml:space="preserve"> </w:t>
      </w:r>
      <w:bookmarkStart w:id="338" w:name="_ETM_Q2_357000"/>
      <w:bookmarkEnd w:id="338"/>
      <w:r>
        <w:rPr>
          <w:rtl/>
        </w:rPr>
        <w:t xml:space="preserve">ואיכשהו </w:t>
      </w:r>
      <w:bookmarkStart w:id="339" w:name="_ETM_Q2_357540"/>
      <w:bookmarkEnd w:id="339"/>
      <w:r>
        <w:rPr>
          <w:rtl/>
        </w:rPr>
        <w:t xml:space="preserve">הכוכבים </w:t>
      </w:r>
      <w:bookmarkStart w:id="340" w:name="_ETM_Q2_358050"/>
      <w:bookmarkEnd w:id="340"/>
      <w:r>
        <w:rPr>
          <w:rtl/>
        </w:rPr>
        <w:t>הסתדרו</w:t>
      </w:r>
      <w:r>
        <w:rPr>
          <w:rFonts w:hint="cs"/>
          <w:rtl/>
        </w:rPr>
        <w:t xml:space="preserve"> </w:t>
      </w:r>
      <w:r>
        <w:rPr>
          <w:rFonts w:hint="eastAsia"/>
          <w:rtl/>
        </w:rPr>
        <w:t>–</w:t>
      </w:r>
      <w:r>
        <w:rPr>
          <w:rtl/>
        </w:rPr>
        <w:t xml:space="preserve"> </w:t>
      </w:r>
      <w:bookmarkStart w:id="341" w:name="_ETM_Q2_358770"/>
      <w:bookmarkEnd w:id="341"/>
      <w:r>
        <w:rPr>
          <w:rtl/>
        </w:rPr>
        <w:t xml:space="preserve">כוכבים </w:t>
      </w:r>
      <w:bookmarkStart w:id="342" w:name="_ETM_Q2_359160"/>
      <w:bookmarkEnd w:id="342"/>
      <w:r>
        <w:rPr>
          <w:rtl/>
        </w:rPr>
        <w:t xml:space="preserve">לא </w:t>
      </w:r>
      <w:bookmarkStart w:id="343" w:name="_ETM_Q2_359280"/>
      <w:bookmarkEnd w:id="343"/>
      <w:r>
        <w:rPr>
          <w:rtl/>
        </w:rPr>
        <w:t>משהו</w:t>
      </w:r>
      <w:r>
        <w:rPr>
          <w:rFonts w:hint="cs"/>
          <w:rtl/>
        </w:rPr>
        <w:t>,</w:t>
      </w:r>
      <w:r>
        <w:rPr>
          <w:rtl/>
        </w:rPr>
        <w:t xml:space="preserve"> </w:t>
      </w:r>
      <w:bookmarkStart w:id="344" w:name="_ETM_Q2_359669"/>
      <w:bookmarkEnd w:id="344"/>
      <w:r>
        <w:rPr>
          <w:rtl/>
        </w:rPr>
        <w:t xml:space="preserve">אבל </w:t>
      </w:r>
      <w:bookmarkStart w:id="345" w:name="_ETM_Q2_359850"/>
      <w:bookmarkEnd w:id="345"/>
      <w:r>
        <w:rPr>
          <w:rtl/>
        </w:rPr>
        <w:t>הסתדרו</w:t>
      </w:r>
      <w:r>
        <w:rPr>
          <w:rFonts w:hint="cs"/>
          <w:rtl/>
        </w:rPr>
        <w:t xml:space="preserve"> </w:t>
      </w:r>
      <w:r>
        <w:rPr>
          <w:rFonts w:hint="eastAsia"/>
          <w:rtl/>
        </w:rPr>
        <w:t>–</w:t>
      </w:r>
      <w:r>
        <w:rPr>
          <w:rtl/>
        </w:rPr>
        <w:t xml:space="preserve"> </w:t>
      </w:r>
      <w:bookmarkStart w:id="346" w:name="_ETM_Q2_361629"/>
      <w:bookmarkEnd w:id="346"/>
      <w:r>
        <w:rPr>
          <w:rtl/>
        </w:rPr>
        <w:t xml:space="preserve">שאנחנו </w:t>
      </w:r>
      <w:bookmarkStart w:id="347" w:name="_ETM_Q2_362019"/>
      <w:bookmarkEnd w:id="347"/>
      <w:r>
        <w:rPr>
          <w:rtl/>
        </w:rPr>
        <w:t xml:space="preserve">מייד </w:t>
      </w:r>
      <w:bookmarkStart w:id="348" w:name="_ETM_Q2_362349"/>
      <w:bookmarkEnd w:id="348"/>
      <w:r>
        <w:rPr>
          <w:rtl/>
        </w:rPr>
        <w:t xml:space="preserve">לאחר </w:t>
      </w:r>
      <w:bookmarkStart w:id="349" w:name="_ETM_Q2_362620"/>
      <w:bookmarkEnd w:id="349"/>
      <w:r>
        <w:rPr>
          <w:rtl/>
        </w:rPr>
        <w:t xml:space="preserve">מכן </w:t>
      </w:r>
      <w:bookmarkStart w:id="350" w:name="_ETM_Q2_363040"/>
      <w:bookmarkEnd w:id="350"/>
      <w:r>
        <w:rPr>
          <w:rtl/>
        </w:rPr>
        <w:t xml:space="preserve">נעבור </w:t>
      </w:r>
      <w:bookmarkStart w:id="351" w:name="_ETM_Q2_363370"/>
      <w:bookmarkEnd w:id="351"/>
      <w:r>
        <w:rPr>
          <w:rtl/>
        </w:rPr>
        <w:t xml:space="preserve">לוועדות </w:t>
      </w:r>
      <w:bookmarkStart w:id="352" w:name="_ETM_Q2_363939"/>
      <w:bookmarkEnd w:id="352"/>
      <w:r>
        <w:rPr>
          <w:rtl/>
        </w:rPr>
        <w:t xml:space="preserve">שדנות </w:t>
      </w:r>
      <w:bookmarkStart w:id="353" w:name="_ETM_Q2_364450"/>
      <w:bookmarkEnd w:id="353"/>
      <w:r>
        <w:rPr>
          <w:rtl/>
        </w:rPr>
        <w:t xml:space="preserve">בחוקים </w:t>
      </w:r>
      <w:bookmarkStart w:id="354" w:name="_ETM_Q2_364900"/>
      <w:bookmarkEnd w:id="354"/>
      <w:r>
        <w:rPr>
          <w:rtl/>
        </w:rPr>
        <w:t xml:space="preserve">שמקדמים </w:t>
      </w:r>
      <w:bookmarkStart w:id="355" w:name="_ETM_Q2_365349"/>
      <w:bookmarkEnd w:id="355"/>
      <w:r>
        <w:rPr>
          <w:rtl/>
        </w:rPr>
        <w:t>שחיתות</w:t>
      </w:r>
      <w:r w:rsidR="008378D5">
        <w:rPr>
          <w:rFonts w:hint="cs"/>
          <w:rtl/>
        </w:rPr>
        <w:t>;</w:t>
      </w:r>
      <w:r>
        <w:rPr>
          <w:rtl/>
        </w:rPr>
        <w:t xml:space="preserve"> </w:t>
      </w:r>
      <w:bookmarkStart w:id="356" w:name="_ETM_Q2_366480"/>
      <w:bookmarkEnd w:id="356"/>
      <w:r>
        <w:rPr>
          <w:rtl/>
        </w:rPr>
        <w:t>פה</w:t>
      </w:r>
      <w:r>
        <w:rPr>
          <w:rFonts w:hint="cs"/>
          <w:rtl/>
        </w:rPr>
        <w:t>,</w:t>
      </w:r>
      <w:r>
        <w:rPr>
          <w:rtl/>
        </w:rPr>
        <w:t xml:space="preserve"> </w:t>
      </w:r>
      <w:bookmarkStart w:id="357" w:name="_ETM_Q2_366810"/>
      <w:bookmarkEnd w:id="357"/>
      <w:r>
        <w:rPr>
          <w:rtl/>
        </w:rPr>
        <w:t xml:space="preserve">בבית </w:t>
      </w:r>
      <w:bookmarkStart w:id="358" w:name="_ETM_Q2_367200"/>
      <w:bookmarkEnd w:id="358"/>
      <w:r>
        <w:rPr>
          <w:rtl/>
        </w:rPr>
        <w:t>הזה</w:t>
      </w:r>
      <w:r>
        <w:rPr>
          <w:rFonts w:hint="cs"/>
          <w:rtl/>
        </w:rPr>
        <w:t>,</w:t>
      </w:r>
      <w:r>
        <w:rPr>
          <w:rtl/>
        </w:rPr>
        <w:t xml:space="preserve"> </w:t>
      </w:r>
      <w:bookmarkStart w:id="359" w:name="_ETM_Q2_367409"/>
      <w:bookmarkEnd w:id="359"/>
      <w:r>
        <w:rPr>
          <w:rtl/>
        </w:rPr>
        <w:t xml:space="preserve">נעבור </w:t>
      </w:r>
      <w:bookmarkStart w:id="360" w:name="_ETM_Q2_367709"/>
      <w:bookmarkEnd w:id="360"/>
      <w:r>
        <w:rPr>
          <w:rtl/>
        </w:rPr>
        <w:t xml:space="preserve">מהכינוס </w:t>
      </w:r>
      <w:bookmarkStart w:id="361" w:name="_ETM_Q2_368549"/>
      <w:bookmarkEnd w:id="361"/>
      <w:r>
        <w:rPr>
          <w:rtl/>
        </w:rPr>
        <w:t>לוועדה</w:t>
      </w:r>
      <w:r>
        <w:rPr>
          <w:rFonts w:hint="cs"/>
          <w:rtl/>
        </w:rPr>
        <w:t>.</w:t>
      </w:r>
      <w:r>
        <w:rPr>
          <w:rtl/>
        </w:rPr>
        <w:t xml:space="preserve"> </w:t>
      </w:r>
      <w:bookmarkStart w:id="362" w:name="_ETM_Q2_370230"/>
      <w:bookmarkEnd w:id="362"/>
      <w:r>
        <w:rPr>
          <w:rtl/>
        </w:rPr>
        <w:t xml:space="preserve">אמרתי </w:t>
      </w:r>
      <w:bookmarkStart w:id="363" w:name="_ETM_Q2_370560"/>
      <w:bookmarkEnd w:id="363"/>
      <w:r>
        <w:rPr>
          <w:rtl/>
        </w:rPr>
        <w:t xml:space="preserve">בחיוך </w:t>
      </w:r>
      <w:bookmarkStart w:id="364" w:name="_ETM_Q2_371010"/>
      <w:bookmarkEnd w:id="364"/>
      <w:r>
        <w:rPr>
          <w:rtl/>
        </w:rPr>
        <w:t xml:space="preserve">קצת </w:t>
      </w:r>
      <w:bookmarkStart w:id="365" w:name="_ETM_Q2_371280"/>
      <w:bookmarkEnd w:id="365"/>
      <w:r>
        <w:rPr>
          <w:rtl/>
        </w:rPr>
        <w:t xml:space="preserve">מר </w:t>
      </w:r>
      <w:bookmarkStart w:id="366" w:name="_ETM_Q2_371639"/>
      <w:bookmarkEnd w:id="366"/>
      <w:r>
        <w:rPr>
          <w:rtl/>
        </w:rPr>
        <w:t xml:space="preserve">לעצמי </w:t>
      </w:r>
      <w:bookmarkStart w:id="367" w:name="_ETM_Q2_372330"/>
      <w:bookmarkEnd w:id="367"/>
      <w:r>
        <w:rPr>
          <w:rtl/>
        </w:rPr>
        <w:t xml:space="preserve">ולעוד </w:t>
      </w:r>
      <w:bookmarkStart w:id="368" w:name="_ETM_Q2_372720"/>
      <w:bookmarkEnd w:id="368"/>
      <w:r>
        <w:rPr>
          <w:rtl/>
        </w:rPr>
        <w:t xml:space="preserve">כמה </w:t>
      </w:r>
      <w:bookmarkStart w:id="369" w:name="_ETM_Q2_372960"/>
      <w:bookmarkEnd w:id="369"/>
      <w:r>
        <w:rPr>
          <w:rtl/>
        </w:rPr>
        <w:t xml:space="preserve">אנשים </w:t>
      </w:r>
      <w:bookmarkStart w:id="370" w:name="_ETM_Q2_373470"/>
      <w:bookmarkEnd w:id="370"/>
      <w:r>
        <w:rPr>
          <w:rtl/>
        </w:rPr>
        <w:t>מ</w:t>
      </w:r>
      <w:r>
        <w:rPr>
          <w:rFonts w:hint="cs"/>
          <w:rtl/>
        </w:rPr>
        <w:t>ה</w:t>
      </w:r>
      <w:r>
        <w:rPr>
          <w:rtl/>
        </w:rPr>
        <w:t>חברים</w:t>
      </w:r>
      <w:r>
        <w:rPr>
          <w:rFonts w:hint="cs"/>
          <w:rtl/>
        </w:rPr>
        <w:t>:</w:t>
      </w:r>
      <w:r>
        <w:rPr>
          <w:rtl/>
        </w:rPr>
        <w:t xml:space="preserve"> </w:t>
      </w:r>
      <w:bookmarkStart w:id="371" w:name="_ETM_Q2_375029"/>
      <w:bookmarkEnd w:id="371"/>
      <w:r>
        <w:rPr>
          <w:rtl/>
        </w:rPr>
        <w:t xml:space="preserve">למה </w:t>
      </w:r>
      <w:bookmarkStart w:id="372" w:name="_ETM_Q2_375299"/>
      <w:bookmarkEnd w:id="372"/>
      <w:r>
        <w:rPr>
          <w:rtl/>
        </w:rPr>
        <w:t xml:space="preserve">לעשות </w:t>
      </w:r>
      <w:bookmarkStart w:id="373" w:name="_ETM_Q2_375569"/>
      <w:bookmarkEnd w:id="373"/>
      <w:r>
        <w:rPr>
          <w:rtl/>
        </w:rPr>
        <w:t>כינוס</w:t>
      </w:r>
      <w:r>
        <w:rPr>
          <w:rFonts w:hint="cs"/>
          <w:rtl/>
        </w:rPr>
        <w:t>?</w:t>
      </w:r>
      <w:r>
        <w:rPr>
          <w:rtl/>
        </w:rPr>
        <w:t xml:space="preserve"> </w:t>
      </w:r>
      <w:bookmarkStart w:id="374" w:name="_ETM_Q2_375900"/>
      <w:bookmarkEnd w:id="374"/>
      <w:r>
        <w:rPr>
          <w:rtl/>
        </w:rPr>
        <w:t xml:space="preserve">נלך </w:t>
      </w:r>
      <w:bookmarkStart w:id="375" w:name="_ETM_Q2_376109"/>
      <w:bookmarkEnd w:id="375"/>
      <w:r>
        <w:rPr>
          <w:rtl/>
        </w:rPr>
        <w:t xml:space="preserve">ישר </w:t>
      </w:r>
      <w:bookmarkStart w:id="376" w:name="_ETM_Q2_376349"/>
      <w:bookmarkEnd w:id="376"/>
      <w:r>
        <w:rPr>
          <w:rtl/>
        </w:rPr>
        <w:t>לוועדה</w:t>
      </w:r>
      <w:r>
        <w:rPr>
          <w:rFonts w:hint="cs"/>
          <w:rtl/>
        </w:rPr>
        <w:t>,</w:t>
      </w:r>
      <w:r>
        <w:rPr>
          <w:rtl/>
        </w:rPr>
        <w:t xml:space="preserve"> </w:t>
      </w:r>
      <w:bookmarkStart w:id="377" w:name="_ETM_Q2_376799"/>
      <w:bookmarkEnd w:id="377"/>
      <w:r>
        <w:rPr>
          <w:rtl/>
        </w:rPr>
        <w:t xml:space="preserve">נקרא </w:t>
      </w:r>
      <w:bookmarkStart w:id="378" w:name="_ETM_Q2_377040"/>
      <w:bookmarkEnd w:id="378"/>
      <w:r>
        <w:rPr>
          <w:rtl/>
        </w:rPr>
        <w:t xml:space="preserve">לזה </w:t>
      </w:r>
      <w:bookmarkStart w:id="379" w:name="_ETM_Q2_377219"/>
      <w:bookmarkEnd w:id="379"/>
      <w:r>
        <w:rPr>
          <w:rtl/>
        </w:rPr>
        <w:t xml:space="preserve">כנס </w:t>
      </w:r>
      <w:bookmarkStart w:id="380" w:name="_ETM_Q2_378089"/>
      <w:bookmarkEnd w:id="380"/>
      <w:r>
        <w:rPr>
          <w:rtl/>
        </w:rPr>
        <w:t xml:space="preserve">למאבק </w:t>
      </w:r>
      <w:bookmarkStart w:id="381" w:name="_ETM_Q2_378629"/>
      <w:bookmarkEnd w:id="381"/>
      <w:r>
        <w:rPr>
          <w:rtl/>
        </w:rPr>
        <w:t>בשחיתות</w:t>
      </w:r>
      <w:r>
        <w:rPr>
          <w:rFonts w:hint="cs"/>
          <w:rtl/>
        </w:rPr>
        <w:t>.</w:t>
      </w:r>
      <w:bookmarkStart w:id="382" w:name="_ETM_Q2_380000"/>
      <w:bookmarkStart w:id="383" w:name="_ETM_Q2_380159"/>
      <w:bookmarkEnd w:id="382"/>
      <w:bookmarkEnd w:id="383"/>
      <w:r>
        <w:rPr>
          <w:rFonts w:hint="cs"/>
          <w:rtl/>
        </w:rPr>
        <w:t xml:space="preserve"> </w:t>
      </w:r>
      <w:r>
        <w:rPr>
          <w:rtl/>
        </w:rPr>
        <w:t xml:space="preserve">אבל </w:t>
      </w:r>
      <w:bookmarkStart w:id="384" w:name="_ETM_Q2_380370"/>
      <w:bookmarkEnd w:id="384"/>
      <w:r>
        <w:rPr>
          <w:rtl/>
        </w:rPr>
        <w:t xml:space="preserve">זה </w:t>
      </w:r>
      <w:bookmarkStart w:id="385" w:name="_ETM_Q2_380459"/>
      <w:bookmarkEnd w:id="385"/>
      <w:r>
        <w:rPr>
          <w:rtl/>
        </w:rPr>
        <w:t xml:space="preserve">לא </w:t>
      </w:r>
      <w:bookmarkStart w:id="386" w:name="_ETM_Q2_380549"/>
      <w:bookmarkEnd w:id="386"/>
      <w:r>
        <w:rPr>
          <w:rtl/>
        </w:rPr>
        <w:t xml:space="preserve">כנס </w:t>
      </w:r>
      <w:bookmarkStart w:id="387" w:name="_ETM_Q2_380819"/>
      <w:bookmarkEnd w:id="387"/>
      <w:r>
        <w:rPr>
          <w:rtl/>
        </w:rPr>
        <w:t xml:space="preserve">למאבק </w:t>
      </w:r>
      <w:bookmarkStart w:id="388" w:name="_ETM_Q2_381209"/>
      <w:bookmarkEnd w:id="388"/>
      <w:r>
        <w:rPr>
          <w:rtl/>
        </w:rPr>
        <w:t>בשחיתות</w:t>
      </w:r>
      <w:r w:rsidR="008378D5">
        <w:rPr>
          <w:rFonts w:hint="cs"/>
          <w:rtl/>
        </w:rPr>
        <w:t>,</w:t>
      </w:r>
      <w:r>
        <w:rPr>
          <w:rtl/>
        </w:rPr>
        <w:t xml:space="preserve"> </w:t>
      </w:r>
      <w:bookmarkStart w:id="389" w:name="_ETM_Q2_383139"/>
      <w:bookmarkEnd w:id="389"/>
      <w:r>
        <w:rPr>
          <w:rtl/>
        </w:rPr>
        <w:t>ז</w:t>
      </w:r>
      <w:r>
        <w:rPr>
          <w:rFonts w:hint="cs"/>
          <w:rtl/>
        </w:rPr>
        <w:t>ו</w:t>
      </w:r>
      <w:r>
        <w:rPr>
          <w:rtl/>
        </w:rPr>
        <w:t xml:space="preserve"> </w:t>
      </w:r>
      <w:bookmarkStart w:id="390" w:name="_ETM_Q2_383349"/>
      <w:bookmarkEnd w:id="390"/>
      <w:r>
        <w:rPr>
          <w:rtl/>
        </w:rPr>
        <w:t xml:space="preserve">הדרך </w:t>
      </w:r>
      <w:bookmarkStart w:id="391" w:name="_ETM_Q2_383680"/>
      <w:bookmarkEnd w:id="391"/>
      <w:r>
        <w:rPr>
          <w:rtl/>
        </w:rPr>
        <w:t xml:space="preserve">שבה </w:t>
      </w:r>
      <w:bookmarkStart w:id="392" w:name="_ETM_Q2_384280"/>
      <w:bookmarkEnd w:id="392"/>
      <w:r>
        <w:rPr>
          <w:rtl/>
        </w:rPr>
        <w:t xml:space="preserve">ממשלה </w:t>
      </w:r>
      <w:bookmarkStart w:id="393" w:name="_ETM_Q2_384849"/>
      <w:bookmarkEnd w:id="393"/>
      <w:r>
        <w:rPr>
          <w:rtl/>
        </w:rPr>
        <w:t>נבחרת</w:t>
      </w:r>
      <w:r>
        <w:rPr>
          <w:rFonts w:hint="cs"/>
          <w:rtl/>
        </w:rPr>
        <w:t>,</w:t>
      </w:r>
      <w:r>
        <w:rPr>
          <w:rtl/>
        </w:rPr>
        <w:t xml:space="preserve"> </w:t>
      </w:r>
      <w:bookmarkStart w:id="394" w:name="_ETM_Q2_385870"/>
      <w:bookmarkEnd w:id="394"/>
      <w:r>
        <w:rPr>
          <w:rtl/>
        </w:rPr>
        <w:t>לגיטימית</w:t>
      </w:r>
      <w:r>
        <w:rPr>
          <w:rFonts w:hint="cs"/>
          <w:rtl/>
        </w:rPr>
        <w:t>,</w:t>
      </w:r>
      <w:r>
        <w:rPr>
          <w:rtl/>
        </w:rPr>
        <w:t xml:space="preserve"> </w:t>
      </w:r>
      <w:bookmarkStart w:id="395" w:name="_ETM_Q2_386919"/>
      <w:bookmarkEnd w:id="395"/>
      <w:r>
        <w:rPr>
          <w:rtl/>
        </w:rPr>
        <w:t xml:space="preserve">שזכתה </w:t>
      </w:r>
      <w:bookmarkStart w:id="396" w:name="_ETM_Q2_387400"/>
      <w:bookmarkEnd w:id="396"/>
      <w:r>
        <w:rPr>
          <w:rtl/>
        </w:rPr>
        <w:t>בבחירות</w:t>
      </w:r>
      <w:r>
        <w:rPr>
          <w:rFonts w:hint="cs"/>
          <w:rtl/>
        </w:rPr>
        <w:t>,</w:t>
      </w:r>
      <w:r>
        <w:rPr>
          <w:rtl/>
        </w:rPr>
        <w:t xml:space="preserve"> </w:t>
      </w:r>
      <w:bookmarkStart w:id="397" w:name="_ETM_Q2_388669"/>
      <w:bookmarkEnd w:id="397"/>
      <w:r>
        <w:rPr>
          <w:rtl/>
        </w:rPr>
        <w:t xml:space="preserve">בוחרת </w:t>
      </w:r>
      <w:bookmarkStart w:id="398" w:name="_ETM_Q2_389330"/>
      <w:bookmarkEnd w:id="398"/>
      <w:r>
        <w:rPr>
          <w:rtl/>
        </w:rPr>
        <w:t xml:space="preserve">לסמן </w:t>
      </w:r>
      <w:bookmarkStart w:id="399" w:name="_ETM_Q2_389870"/>
      <w:bookmarkEnd w:id="399"/>
      <w:r>
        <w:rPr>
          <w:rtl/>
        </w:rPr>
        <w:t xml:space="preserve">דרך </w:t>
      </w:r>
      <w:bookmarkStart w:id="400" w:name="_ETM_Q2_390260"/>
      <w:bookmarkEnd w:id="400"/>
      <w:r>
        <w:rPr>
          <w:rtl/>
        </w:rPr>
        <w:t>לאזרחים</w:t>
      </w:r>
      <w:r>
        <w:rPr>
          <w:rFonts w:hint="cs"/>
          <w:rtl/>
        </w:rPr>
        <w:t>:</w:t>
      </w:r>
      <w:bookmarkStart w:id="401" w:name="_ETM_Q2_391800"/>
      <w:bookmarkEnd w:id="401"/>
      <w:r>
        <w:rPr>
          <w:rFonts w:hint="cs"/>
          <w:rtl/>
        </w:rPr>
        <w:t xml:space="preserve"> </w:t>
      </w:r>
      <w:r>
        <w:rPr>
          <w:rtl/>
        </w:rPr>
        <w:t xml:space="preserve">ראו </w:t>
      </w:r>
      <w:bookmarkStart w:id="402" w:name="_ETM_Q2_392190"/>
      <w:bookmarkEnd w:id="402"/>
      <w:r>
        <w:rPr>
          <w:rtl/>
        </w:rPr>
        <w:t>אותנו</w:t>
      </w:r>
      <w:r>
        <w:rPr>
          <w:rFonts w:hint="cs"/>
          <w:rtl/>
        </w:rPr>
        <w:t>,</w:t>
      </w:r>
      <w:r>
        <w:rPr>
          <w:rtl/>
        </w:rPr>
        <w:t xml:space="preserve"> </w:t>
      </w:r>
      <w:bookmarkStart w:id="403" w:name="_ETM_Q2_392820"/>
      <w:bookmarkEnd w:id="403"/>
      <w:r>
        <w:rPr>
          <w:rtl/>
        </w:rPr>
        <w:t xml:space="preserve">אנחנו </w:t>
      </w:r>
      <w:bookmarkStart w:id="404" w:name="_ETM_Q2_393360"/>
      <w:bookmarkEnd w:id="404"/>
      <w:r>
        <w:rPr>
          <w:rtl/>
        </w:rPr>
        <w:t xml:space="preserve">עמוד </w:t>
      </w:r>
      <w:bookmarkStart w:id="405" w:name="_ETM_Q2_393660"/>
      <w:bookmarkEnd w:id="405"/>
      <w:r>
        <w:rPr>
          <w:rtl/>
        </w:rPr>
        <w:t>האש</w:t>
      </w:r>
      <w:r>
        <w:rPr>
          <w:rFonts w:hint="cs"/>
          <w:rtl/>
        </w:rPr>
        <w:t>,</w:t>
      </w:r>
      <w:r>
        <w:rPr>
          <w:rtl/>
        </w:rPr>
        <w:t xml:space="preserve"> </w:t>
      </w:r>
      <w:bookmarkStart w:id="406" w:name="_ETM_Q2_395989"/>
      <w:bookmarkEnd w:id="406"/>
      <w:r>
        <w:rPr>
          <w:rtl/>
        </w:rPr>
        <w:t xml:space="preserve">אנחנו </w:t>
      </w:r>
      <w:bookmarkStart w:id="407" w:name="_ETM_Q2_396319"/>
      <w:bookmarkEnd w:id="407"/>
      <w:r>
        <w:rPr>
          <w:rtl/>
        </w:rPr>
        <w:t xml:space="preserve">נשנה </w:t>
      </w:r>
      <w:bookmarkStart w:id="408" w:name="_ETM_Q2_396769"/>
      <w:bookmarkEnd w:id="408"/>
      <w:r>
        <w:rPr>
          <w:rtl/>
        </w:rPr>
        <w:t xml:space="preserve">כי </w:t>
      </w:r>
      <w:bookmarkStart w:id="409" w:name="_ETM_Q2_397010"/>
      <w:bookmarkEnd w:id="409"/>
      <w:r>
        <w:rPr>
          <w:rtl/>
        </w:rPr>
        <w:t xml:space="preserve">יש </w:t>
      </w:r>
      <w:bookmarkStart w:id="410" w:name="_ETM_Q2_397250"/>
      <w:bookmarkEnd w:id="410"/>
      <w:r>
        <w:rPr>
          <w:rtl/>
        </w:rPr>
        <w:t xml:space="preserve">לנו </w:t>
      </w:r>
      <w:bookmarkStart w:id="411" w:name="_ETM_Q2_397489"/>
      <w:bookmarkEnd w:id="411"/>
      <w:r>
        <w:rPr>
          <w:rtl/>
        </w:rPr>
        <w:t xml:space="preserve">את </w:t>
      </w:r>
      <w:bookmarkStart w:id="412" w:name="_ETM_Q2_397640"/>
      <w:bookmarkEnd w:id="412"/>
      <w:r>
        <w:rPr>
          <w:rtl/>
        </w:rPr>
        <w:t>הכוח</w:t>
      </w:r>
      <w:r>
        <w:rPr>
          <w:rFonts w:hint="cs"/>
          <w:rtl/>
        </w:rPr>
        <w:t>.</w:t>
      </w:r>
    </w:p>
    <w:p w:rsidR="00BB19DE" w:rsidRDefault="00BB19DE" w:rsidP="00F14B0A">
      <w:pPr>
        <w:rPr>
          <w:rtl/>
        </w:rPr>
      </w:pPr>
    </w:p>
    <w:p w:rsidR="00BB19DE" w:rsidRDefault="00BB19DE" w:rsidP="008378D5">
      <w:pPr>
        <w:rPr>
          <w:rtl/>
        </w:rPr>
      </w:pPr>
      <w:bookmarkStart w:id="413" w:name="_ETM_Q2_399280"/>
      <w:bookmarkEnd w:id="413"/>
      <w:r>
        <w:rPr>
          <w:rtl/>
        </w:rPr>
        <w:t xml:space="preserve">וכשמדברים </w:t>
      </w:r>
      <w:bookmarkStart w:id="414" w:name="_ETM_Q2_399819"/>
      <w:bookmarkEnd w:id="414"/>
      <w:r>
        <w:rPr>
          <w:rtl/>
        </w:rPr>
        <w:t xml:space="preserve">על </w:t>
      </w:r>
      <w:bookmarkStart w:id="415" w:name="_ETM_Q2_399939"/>
      <w:bookmarkEnd w:id="415"/>
      <w:r>
        <w:rPr>
          <w:rtl/>
        </w:rPr>
        <w:t xml:space="preserve">שחיתות </w:t>
      </w:r>
      <w:bookmarkStart w:id="416" w:name="_ETM_Q2_400390"/>
      <w:bookmarkEnd w:id="416"/>
      <w:r>
        <w:rPr>
          <w:rFonts w:hint="cs"/>
          <w:rtl/>
        </w:rPr>
        <w:t>– אני א</w:t>
      </w:r>
      <w:r>
        <w:rPr>
          <w:rtl/>
        </w:rPr>
        <w:t xml:space="preserve">גיד </w:t>
      </w:r>
      <w:bookmarkStart w:id="417" w:name="_ETM_Q2_400629"/>
      <w:bookmarkEnd w:id="417"/>
      <w:r>
        <w:rPr>
          <w:rtl/>
        </w:rPr>
        <w:t xml:space="preserve">לכם </w:t>
      </w:r>
      <w:bookmarkStart w:id="418" w:name="_ETM_Q2_400780"/>
      <w:bookmarkEnd w:id="418"/>
      <w:r>
        <w:rPr>
          <w:rtl/>
        </w:rPr>
        <w:t xml:space="preserve">כמה </w:t>
      </w:r>
      <w:bookmarkStart w:id="419" w:name="_ETM_Q2_400989"/>
      <w:bookmarkEnd w:id="419"/>
      <w:r>
        <w:rPr>
          <w:rtl/>
        </w:rPr>
        <w:t xml:space="preserve">דברים </w:t>
      </w:r>
      <w:bookmarkStart w:id="420" w:name="_ETM_Q2_401170"/>
      <w:bookmarkEnd w:id="420"/>
      <w:r>
        <w:rPr>
          <w:rtl/>
        </w:rPr>
        <w:t>כלליים</w:t>
      </w:r>
      <w:r w:rsidR="008378D5">
        <w:rPr>
          <w:rFonts w:hint="cs"/>
          <w:rtl/>
        </w:rPr>
        <w:t>.</w:t>
      </w:r>
      <w:bookmarkStart w:id="421" w:name="_ETM_Q2_401650"/>
      <w:bookmarkEnd w:id="421"/>
      <w:r>
        <w:rPr>
          <w:rFonts w:hint="cs"/>
          <w:rtl/>
        </w:rPr>
        <w:t xml:space="preserve"> </w:t>
      </w:r>
      <w:bookmarkStart w:id="422" w:name="_ETM_Q2_401000"/>
      <w:bookmarkEnd w:id="422"/>
      <w:r>
        <w:rPr>
          <w:rtl/>
        </w:rPr>
        <w:t xml:space="preserve">אני </w:t>
      </w:r>
      <w:bookmarkStart w:id="423" w:name="_ETM_Q2_401769"/>
      <w:bookmarkEnd w:id="423"/>
      <w:r>
        <w:rPr>
          <w:rtl/>
        </w:rPr>
        <w:t xml:space="preserve">עסקתי </w:t>
      </w:r>
      <w:bookmarkStart w:id="424" w:name="_ETM_Q2_402129"/>
      <w:bookmarkEnd w:id="424"/>
      <w:r>
        <w:rPr>
          <w:rtl/>
        </w:rPr>
        <w:t xml:space="preserve">הרבה </w:t>
      </w:r>
      <w:bookmarkStart w:id="425" w:name="_ETM_Q2_402340"/>
      <w:bookmarkEnd w:id="425"/>
      <w:r>
        <w:rPr>
          <w:rtl/>
        </w:rPr>
        <w:t xml:space="preserve">שנים </w:t>
      </w:r>
      <w:bookmarkStart w:id="426" w:name="_ETM_Q2_403829"/>
      <w:bookmarkEnd w:id="426"/>
      <w:r>
        <w:rPr>
          <w:rtl/>
        </w:rPr>
        <w:t xml:space="preserve">במאבק </w:t>
      </w:r>
      <w:bookmarkStart w:id="427" w:name="_ETM_Q2_404280"/>
      <w:bookmarkEnd w:id="427"/>
      <w:r>
        <w:rPr>
          <w:rtl/>
        </w:rPr>
        <w:t xml:space="preserve">בפשיעה </w:t>
      </w:r>
      <w:bookmarkStart w:id="428" w:name="_ETM_Q2_404609"/>
      <w:bookmarkEnd w:id="428"/>
      <w:r>
        <w:rPr>
          <w:rtl/>
        </w:rPr>
        <w:t>חמורה</w:t>
      </w:r>
      <w:r>
        <w:rPr>
          <w:rFonts w:hint="cs"/>
          <w:rtl/>
        </w:rPr>
        <w:t>,</w:t>
      </w:r>
      <w:r>
        <w:rPr>
          <w:rtl/>
        </w:rPr>
        <w:t xml:space="preserve"> </w:t>
      </w:r>
      <w:bookmarkStart w:id="429" w:name="_ETM_Q2_404969"/>
      <w:bookmarkEnd w:id="429"/>
      <w:r>
        <w:rPr>
          <w:rtl/>
        </w:rPr>
        <w:t xml:space="preserve">ארגוני </w:t>
      </w:r>
      <w:bookmarkStart w:id="430" w:name="_ETM_Q2_405329"/>
      <w:bookmarkEnd w:id="430"/>
      <w:r>
        <w:rPr>
          <w:rFonts w:hint="cs"/>
          <w:rtl/>
        </w:rPr>
        <w:t>פ</w:t>
      </w:r>
      <w:r>
        <w:rPr>
          <w:rtl/>
        </w:rPr>
        <w:t>שי</w:t>
      </w:r>
      <w:r>
        <w:rPr>
          <w:rFonts w:hint="cs"/>
          <w:rtl/>
        </w:rPr>
        <w:t>ע</w:t>
      </w:r>
      <w:r>
        <w:rPr>
          <w:rtl/>
        </w:rPr>
        <w:t xml:space="preserve">ה </w:t>
      </w:r>
      <w:bookmarkStart w:id="431" w:name="_ETM_Q2_406170"/>
      <w:bookmarkStart w:id="432" w:name="_ETM_Q2_406590"/>
      <w:bookmarkStart w:id="433" w:name="_ETM_Q2_406920"/>
      <w:bookmarkEnd w:id="431"/>
      <w:bookmarkEnd w:id="432"/>
      <w:bookmarkEnd w:id="433"/>
      <w:r>
        <w:rPr>
          <w:rFonts w:hint="cs"/>
          <w:rtl/>
        </w:rPr>
        <w:t>ו</w:t>
      </w:r>
      <w:r>
        <w:rPr>
          <w:rtl/>
        </w:rPr>
        <w:t>שחיתות</w:t>
      </w:r>
      <w:r>
        <w:rPr>
          <w:rFonts w:hint="cs"/>
          <w:rtl/>
        </w:rPr>
        <w:t>,</w:t>
      </w:r>
      <w:r>
        <w:rPr>
          <w:rtl/>
        </w:rPr>
        <w:t xml:space="preserve"> </w:t>
      </w:r>
      <w:bookmarkStart w:id="434" w:name="_ETM_Q2_407340"/>
      <w:bookmarkEnd w:id="434"/>
      <w:r>
        <w:rPr>
          <w:rFonts w:hint="cs"/>
          <w:rtl/>
        </w:rPr>
        <w:t>ו</w:t>
      </w:r>
      <w:r>
        <w:rPr>
          <w:rtl/>
        </w:rPr>
        <w:t xml:space="preserve">אני </w:t>
      </w:r>
      <w:bookmarkStart w:id="435" w:name="_ETM_Q2_407459"/>
      <w:bookmarkEnd w:id="435"/>
      <w:r>
        <w:rPr>
          <w:rtl/>
        </w:rPr>
        <w:t xml:space="preserve">אף </w:t>
      </w:r>
      <w:bookmarkStart w:id="436" w:name="_ETM_Q2_407670"/>
      <w:bookmarkEnd w:id="436"/>
      <w:r>
        <w:rPr>
          <w:rtl/>
        </w:rPr>
        <w:t>פעם</w:t>
      </w:r>
      <w:r>
        <w:rPr>
          <w:rFonts w:hint="cs"/>
          <w:rtl/>
        </w:rPr>
        <w:t>,</w:t>
      </w:r>
      <w:r>
        <w:rPr>
          <w:rtl/>
        </w:rPr>
        <w:t xml:space="preserve"> </w:t>
      </w:r>
      <w:bookmarkStart w:id="437" w:name="_ETM_Q2_407909"/>
      <w:bookmarkEnd w:id="437"/>
      <w:r>
        <w:rPr>
          <w:rtl/>
        </w:rPr>
        <w:t xml:space="preserve">גם </w:t>
      </w:r>
      <w:bookmarkStart w:id="438" w:name="_ETM_Q2_408060"/>
      <w:bookmarkEnd w:id="438"/>
      <w:r>
        <w:rPr>
          <w:rtl/>
        </w:rPr>
        <w:t xml:space="preserve">בבית </w:t>
      </w:r>
      <w:bookmarkStart w:id="439" w:name="_ETM_Q2_408389"/>
      <w:bookmarkEnd w:id="439"/>
      <w:r>
        <w:rPr>
          <w:rtl/>
        </w:rPr>
        <w:t>הזה</w:t>
      </w:r>
      <w:r>
        <w:rPr>
          <w:rFonts w:hint="cs"/>
          <w:rtl/>
        </w:rPr>
        <w:t xml:space="preserve"> –</w:t>
      </w:r>
      <w:r>
        <w:rPr>
          <w:rtl/>
        </w:rPr>
        <w:t xml:space="preserve"> </w:t>
      </w:r>
      <w:bookmarkStart w:id="440" w:name="_ETM_Q2_408599"/>
      <w:bookmarkEnd w:id="440"/>
      <w:r>
        <w:rPr>
          <w:rtl/>
        </w:rPr>
        <w:t xml:space="preserve">ויודע </w:t>
      </w:r>
      <w:bookmarkStart w:id="441" w:name="_ETM_Q2_409349"/>
      <w:bookmarkEnd w:id="441"/>
      <w:r>
        <w:rPr>
          <w:rtl/>
        </w:rPr>
        <w:t xml:space="preserve">מי </w:t>
      </w:r>
      <w:bookmarkStart w:id="442" w:name="_ETM_Q2_409560"/>
      <w:bookmarkEnd w:id="442"/>
      <w:r>
        <w:rPr>
          <w:rtl/>
        </w:rPr>
        <w:t xml:space="preserve">שמקשיב </w:t>
      </w:r>
      <w:bookmarkStart w:id="443" w:name="_ETM_Q2_410010"/>
      <w:bookmarkEnd w:id="443"/>
      <w:r>
        <w:rPr>
          <w:rtl/>
        </w:rPr>
        <w:t xml:space="preserve">לי </w:t>
      </w:r>
      <w:bookmarkStart w:id="444" w:name="_ETM_Q2_410069"/>
      <w:bookmarkEnd w:id="444"/>
      <w:r>
        <w:rPr>
          <w:rtl/>
        </w:rPr>
        <w:t xml:space="preserve">מדי </w:t>
      </w:r>
      <w:bookmarkStart w:id="445" w:name="_ETM_Q2_410310"/>
      <w:bookmarkEnd w:id="445"/>
      <w:r>
        <w:rPr>
          <w:rtl/>
        </w:rPr>
        <w:t>פעם</w:t>
      </w:r>
      <w:r>
        <w:rPr>
          <w:rFonts w:hint="cs"/>
          <w:rtl/>
        </w:rPr>
        <w:t xml:space="preserve"> –</w:t>
      </w:r>
      <w:r>
        <w:rPr>
          <w:rtl/>
        </w:rPr>
        <w:t xml:space="preserve"> </w:t>
      </w:r>
      <w:bookmarkStart w:id="446" w:name="_ETM_Q2_411080"/>
      <w:bookmarkEnd w:id="446"/>
      <w:r>
        <w:rPr>
          <w:rtl/>
        </w:rPr>
        <w:t xml:space="preserve">לא </w:t>
      </w:r>
      <w:bookmarkStart w:id="447" w:name="_ETM_Q2_411290"/>
      <w:bookmarkEnd w:id="447"/>
      <w:r>
        <w:rPr>
          <w:rtl/>
        </w:rPr>
        <w:t xml:space="preserve">מדבר </w:t>
      </w:r>
      <w:bookmarkStart w:id="448" w:name="_ETM_Q2_411680"/>
      <w:bookmarkEnd w:id="448"/>
      <w:r>
        <w:rPr>
          <w:rtl/>
        </w:rPr>
        <w:t xml:space="preserve">על </w:t>
      </w:r>
      <w:bookmarkStart w:id="449" w:name="_ETM_Q2_411800"/>
      <w:bookmarkEnd w:id="449"/>
      <w:r>
        <w:rPr>
          <w:rtl/>
        </w:rPr>
        <w:t xml:space="preserve">מה </w:t>
      </w:r>
      <w:bookmarkStart w:id="450" w:name="_ETM_Q2_412010"/>
      <w:bookmarkEnd w:id="450"/>
      <w:r>
        <w:rPr>
          <w:rtl/>
        </w:rPr>
        <w:t xml:space="preserve">היה </w:t>
      </w:r>
      <w:bookmarkStart w:id="451" w:name="_ETM_Q2_412250"/>
      <w:bookmarkEnd w:id="451"/>
      <w:r>
        <w:rPr>
          <w:rtl/>
        </w:rPr>
        <w:t xml:space="preserve">ומה </w:t>
      </w:r>
      <w:bookmarkStart w:id="452" w:name="_ETM_Q2_412550"/>
      <w:bookmarkEnd w:id="452"/>
      <w:r>
        <w:rPr>
          <w:rtl/>
        </w:rPr>
        <w:t xml:space="preserve">אני </w:t>
      </w:r>
      <w:bookmarkStart w:id="453" w:name="_ETM_Q2_412730"/>
      <w:bookmarkEnd w:id="453"/>
      <w:r>
        <w:rPr>
          <w:rtl/>
        </w:rPr>
        <w:t>עשיתי</w:t>
      </w:r>
      <w:r>
        <w:rPr>
          <w:rFonts w:hint="cs"/>
          <w:rtl/>
        </w:rPr>
        <w:t>,</w:t>
      </w:r>
      <w:r>
        <w:rPr>
          <w:rtl/>
        </w:rPr>
        <w:t xml:space="preserve"> </w:t>
      </w:r>
      <w:bookmarkStart w:id="454" w:name="_ETM_Q2_413270"/>
      <w:bookmarkEnd w:id="454"/>
      <w:r>
        <w:rPr>
          <w:rtl/>
        </w:rPr>
        <w:t xml:space="preserve">כי </w:t>
      </w:r>
      <w:bookmarkStart w:id="455" w:name="_ETM_Q2_413450"/>
      <w:bookmarkEnd w:id="455"/>
      <w:r>
        <w:rPr>
          <w:rtl/>
        </w:rPr>
        <w:t xml:space="preserve">זה </w:t>
      </w:r>
      <w:bookmarkStart w:id="456" w:name="_ETM_Q2_413599"/>
      <w:bookmarkEnd w:id="456"/>
      <w:r>
        <w:rPr>
          <w:rtl/>
        </w:rPr>
        <w:t xml:space="preserve">היה </w:t>
      </w:r>
      <w:bookmarkStart w:id="457" w:name="_ETM_Q2_414290"/>
      <w:bookmarkEnd w:id="457"/>
      <w:r>
        <w:rPr>
          <w:rtl/>
        </w:rPr>
        <w:t>ונגמר</w:t>
      </w:r>
      <w:r>
        <w:rPr>
          <w:rFonts w:hint="cs"/>
          <w:rtl/>
        </w:rPr>
        <w:t>.</w:t>
      </w:r>
      <w:r>
        <w:rPr>
          <w:rtl/>
        </w:rPr>
        <w:t xml:space="preserve"> </w:t>
      </w:r>
      <w:bookmarkStart w:id="458" w:name="_ETM_Q2_414890"/>
      <w:bookmarkEnd w:id="458"/>
      <w:r>
        <w:rPr>
          <w:rtl/>
        </w:rPr>
        <w:t xml:space="preserve">הייתי </w:t>
      </w:r>
      <w:bookmarkStart w:id="459" w:name="_ETM_Q2_415069"/>
      <w:bookmarkEnd w:id="459"/>
      <w:r>
        <w:rPr>
          <w:rtl/>
        </w:rPr>
        <w:t xml:space="preserve">עובד </w:t>
      </w:r>
      <w:bookmarkStart w:id="460" w:name="_ETM_Q2_415310"/>
      <w:bookmarkEnd w:id="460"/>
      <w:r>
        <w:rPr>
          <w:rtl/>
        </w:rPr>
        <w:t>מדינה</w:t>
      </w:r>
      <w:r>
        <w:rPr>
          <w:rFonts w:hint="cs"/>
          <w:rtl/>
        </w:rPr>
        <w:t>,</w:t>
      </w:r>
      <w:r>
        <w:rPr>
          <w:rtl/>
        </w:rPr>
        <w:t xml:space="preserve"> </w:t>
      </w:r>
      <w:bookmarkStart w:id="461" w:name="_ETM_Q2_416440"/>
      <w:bookmarkEnd w:id="461"/>
      <w:r>
        <w:rPr>
          <w:rtl/>
        </w:rPr>
        <w:t xml:space="preserve">עשיתי </w:t>
      </w:r>
      <w:bookmarkStart w:id="462" w:name="_ETM_Q2_416770"/>
      <w:bookmarkEnd w:id="462"/>
      <w:r>
        <w:rPr>
          <w:rtl/>
        </w:rPr>
        <w:t xml:space="preserve">את </w:t>
      </w:r>
      <w:bookmarkStart w:id="463" w:name="_ETM_Q2_416830"/>
      <w:bookmarkEnd w:id="463"/>
      <w:r>
        <w:rPr>
          <w:rtl/>
        </w:rPr>
        <w:t xml:space="preserve">עבודתי </w:t>
      </w:r>
      <w:bookmarkStart w:id="464" w:name="_ETM_Q2_417190"/>
      <w:bookmarkEnd w:id="464"/>
      <w:r>
        <w:rPr>
          <w:rtl/>
        </w:rPr>
        <w:t xml:space="preserve">הכי </w:t>
      </w:r>
      <w:bookmarkStart w:id="465" w:name="_ETM_Q2_417370"/>
      <w:bookmarkEnd w:id="465"/>
      <w:r>
        <w:rPr>
          <w:rtl/>
        </w:rPr>
        <w:t xml:space="preserve">טוב </w:t>
      </w:r>
      <w:bookmarkStart w:id="466" w:name="_ETM_Q2_417580"/>
      <w:bookmarkEnd w:id="466"/>
      <w:r>
        <w:rPr>
          <w:rtl/>
        </w:rPr>
        <w:t xml:space="preserve">שאני </w:t>
      </w:r>
      <w:bookmarkStart w:id="467" w:name="_ETM_Q2_417790"/>
      <w:bookmarkEnd w:id="467"/>
      <w:r>
        <w:rPr>
          <w:rtl/>
        </w:rPr>
        <w:t>יודע</w:t>
      </w:r>
      <w:r>
        <w:rPr>
          <w:rFonts w:hint="cs"/>
          <w:rtl/>
        </w:rPr>
        <w:t>,</w:t>
      </w:r>
      <w:r>
        <w:rPr>
          <w:rtl/>
        </w:rPr>
        <w:t xml:space="preserve"> </w:t>
      </w:r>
      <w:bookmarkStart w:id="468" w:name="_ETM_Q2_418540"/>
      <w:bookmarkEnd w:id="468"/>
      <w:r>
        <w:rPr>
          <w:rtl/>
        </w:rPr>
        <w:t xml:space="preserve">אבל </w:t>
      </w:r>
      <w:bookmarkStart w:id="469" w:name="_ETM_Q2_418870"/>
      <w:bookmarkEnd w:id="469"/>
      <w:r>
        <w:rPr>
          <w:rtl/>
        </w:rPr>
        <w:t xml:space="preserve">כן </w:t>
      </w:r>
      <w:bookmarkStart w:id="470" w:name="_ETM_Q2_419050"/>
      <w:bookmarkEnd w:id="470"/>
      <w:r>
        <w:rPr>
          <w:rFonts w:hint="cs"/>
          <w:rtl/>
        </w:rPr>
        <w:t>עסק</w:t>
      </w:r>
      <w:r>
        <w:rPr>
          <w:rtl/>
        </w:rPr>
        <w:t xml:space="preserve">תי </w:t>
      </w:r>
      <w:bookmarkStart w:id="471" w:name="_ETM_Q2_419379"/>
      <w:bookmarkEnd w:id="471"/>
      <w:r>
        <w:rPr>
          <w:rtl/>
        </w:rPr>
        <w:t xml:space="preserve">בשחיתות </w:t>
      </w:r>
      <w:bookmarkStart w:id="472" w:name="_ETM_Q2_420180"/>
      <w:bookmarkEnd w:id="472"/>
      <w:r>
        <w:rPr>
          <w:rtl/>
        </w:rPr>
        <w:t xml:space="preserve">של </w:t>
      </w:r>
      <w:bookmarkStart w:id="473" w:name="_ETM_Q2_420389"/>
      <w:bookmarkEnd w:id="473"/>
      <w:r>
        <w:rPr>
          <w:rtl/>
        </w:rPr>
        <w:t xml:space="preserve">רמים </w:t>
      </w:r>
      <w:bookmarkStart w:id="474" w:name="_ETM_Q2_420689"/>
      <w:bookmarkEnd w:id="474"/>
      <w:r>
        <w:rPr>
          <w:rtl/>
        </w:rPr>
        <w:t>ונ</w:t>
      </w:r>
      <w:r>
        <w:rPr>
          <w:rFonts w:hint="cs"/>
          <w:rtl/>
        </w:rPr>
        <w:t>ישאים</w:t>
      </w:r>
      <w:r>
        <w:rPr>
          <w:rtl/>
        </w:rPr>
        <w:t xml:space="preserve"> </w:t>
      </w:r>
      <w:bookmarkStart w:id="475" w:name="_ETM_Q2_421109"/>
      <w:bookmarkEnd w:id="475"/>
      <w:r>
        <w:rPr>
          <w:rtl/>
        </w:rPr>
        <w:t xml:space="preserve">ביותר </w:t>
      </w:r>
      <w:bookmarkStart w:id="476" w:name="_ETM_Q2_421409"/>
      <w:bookmarkEnd w:id="476"/>
      <w:r>
        <w:rPr>
          <w:rtl/>
        </w:rPr>
        <w:t xml:space="preserve">במדינת </w:t>
      </w:r>
      <w:bookmarkStart w:id="477" w:name="_ETM_Q2_421799"/>
      <w:bookmarkEnd w:id="477"/>
      <w:r>
        <w:rPr>
          <w:rtl/>
        </w:rPr>
        <w:t>ישראל</w:t>
      </w:r>
      <w:r>
        <w:rPr>
          <w:rFonts w:hint="cs"/>
          <w:rtl/>
        </w:rPr>
        <w:t>.</w:t>
      </w:r>
      <w:bookmarkStart w:id="478" w:name="_ETM_Q2_427000"/>
      <w:bookmarkStart w:id="479" w:name="_ETM_Q2_425760"/>
      <w:bookmarkEnd w:id="478"/>
      <w:bookmarkEnd w:id="479"/>
      <w:r>
        <w:rPr>
          <w:rFonts w:hint="cs"/>
          <w:rtl/>
        </w:rPr>
        <w:t xml:space="preserve"> </w:t>
      </w:r>
      <w:r>
        <w:rPr>
          <w:rtl/>
        </w:rPr>
        <w:t>והיו</w:t>
      </w:r>
      <w:r>
        <w:rPr>
          <w:rFonts w:hint="cs"/>
          <w:rtl/>
        </w:rPr>
        <w:t>ם בבית הזה,</w:t>
      </w:r>
      <w:r>
        <w:rPr>
          <w:rtl/>
        </w:rPr>
        <w:t xml:space="preserve"> </w:t>
      </w:r>
      <w:bookmarkStart w:id="480" w:name="_ETM_Q2_426269"/>
      <w:bookmarkStart w:id="481" w:name="_ETM_Q2_426629"/>
      <w:bookmarkStart w:id="482" w:name="_ETM_Q2_427139"/>
      <w:bookmarkStart w:id="483" w:name="_ETM_Q2_427469"/>
      <w:bookmarkEnd w:id="480"/>
      <w:bookmarkEnd w:id="481"/>
      <w:bookmarkEnd w:id="482"/>
      <w:bookmarkEnd w:id="483"/>
      <w:r>
        <w:rPr>
          <w:rtl/>
        </w:rPr>
        <w:t xml:space="preserve">מעל </w:t>
      </w:r>
      <w:bookmarkStart w:id="484" w:name="_ETM_Q2_427680"/>
      <w:bookmarkEnd w:id="484"/>
      <w:r>
        <w:rPr>
          <w:rtl/>
        </w:rPr>
        <w:t xml:space="preserve">הדוכן </w:t>
      </w:r>
      <w:bookmarkStart w:id="485" w:name="_ETM_Q2_428159"/>
      <w:bookmarkEnd w:id="485"/>
      <w:r>
        <w:rPr>
          <w:rtl/>
        </w:rPr>
        <w:t>הזה</w:t>
      </w:r>
      <w:r w:rsidR="008378D5">
        <w:rPr>
          <w:rFonts w:hint="cs"/>
          <w:rtl/>
        </w:rPr>
        <w:t>,</w:t>
      </w:r>
      <w:r>
        <w:rPr>
          <w:rtl/>
        </w:rPr>
        <w:t xml:space="preserve"> </w:t>
      </w:r>
      <w:bookmarkStart w:id="486" w:name="_ETM_Q2_428430"/>
      <w:bookmarkEnd w:id="486"/>
      <w:r>
        <w:rPr>
          <w:rtl/>
        </w:rPr>
        <w:t xml:space="preserve">עולים </w:t>
      </w:r>
      <w:bookmarkStart w:id="487" w:name="_ETM_Q2_428670"/>
      <w:bookmarkEnd w:id="487"/>
      <w:r>
        <w:rPr>
          <w:rtl/>
        </w:rPr>
        <w:t xml:space="preserve">מדי </w:t>
      </w:r>
      <w:bookmarkStart w:id="488" w:name="_ETM_Q2_428909"/>
      <w:bookmarkEnd w:id="488"/>
      <w:r>
        <w:rPr>
          <w:rtl/>
        </w:rPr>
        <w:t xml:space="preserve">פעם </w:t>
      </w:r>
      <w:bookmarkStart w:id="489" w:name="_ETM_Q2_429180"/>
      <w:bookmarkEnd w:id="489"/>
      <w:r>
        <w:rPr>
          <w:rtl/>
        </w:rPr>
        <w:t xml:space="preserve">אנשים </w:t>
      </w:r>
      <w:bookmarkStart w:id="490" w:name="_ETM_Q2_429629"/>
      <w:bookmarkEnd w:id="490"/>
      <w:r>
        <w:rPr>
          <w:rFonts w:hint="cs"/>
          <w:rtl/>
        </w:rPr>
        <w:t xml:space="preserve">– </w:t>
      </w:r>
      <w:r>
        <w:rPr>
          <w:rtl/>
        </w:rPr>
        <w:t xml:space="preserve">מכובדים </w:t>
      </w:r>
      <w:bookmarkStart w:id="491" w:name="_ETM_Q2_430109"/>
      <w:bookmarkEnd w:id="491"/>
      <w:r>
        <w:rPr>
          <w:rtl/>
        </w:rPr>
        <w:t>יותר</w:t>
      </w:r>
      <w:r>
        <w:rPr>
          <w:rFonts w:hint="cs"/>
          <w:rtl/>
        </w:rPr>
        <w:t>,</w:t>
      </w:r>
      <w:r>
        <w:rPr>
          <w:rtl/>
        </w:rPr>
        <w:t xml:space="preserve"> </w:t>
      </w:r>
      <w:bookmarkStart w:id="492" w:name="_ETM_Q2_430409"/>
      <w:bookmarkEnd w:id="492"/>
      <w:r>
        <w:rPr>
          <w:rtl/>
        </w:rPr>
        <w:t xml:space="preserve">מכובדים </w:t>
      </w:r>
      <w:bookmarkStart w:id="493" w:name="_ETM_Q2_430889"/>
      <w:bookmarkEnd w:id="493"/>
      <w:r>
        <w:rPr>
          <w:rtl/>
        </w:rPr>
        <w:t xml:space="preserve">פחות </w:t>
      </w:r>
      <w:bookmarkStart w:id="494" w:name="_ETM_Q2_432800"/>
      <w:bookmarkEnd w:id="494"/>
      <w:r>
        <w:rPr>
          <w:rFonts w:hint="cs"/>
          <w:rtl/>
        </w:rPr>
        <w:t xml:space="preserve">– </w:t>
      </w:r>
      <w:r>
        <w:rPr>
          <w:rtl/>
        </w:rPr>
        <w:t xml:space="preserve">ושמים </w:t>
      </w:r>
      <w:bookmarkStart w:id="495" w:name="_ETM_Q2_433550"/>
      <w:bookmarkEnd w:id="495"/>
      <w:r>
        <w:rPr>
          <w:rtl/>
        </w:rPr>
        <w:t xml:space="preserve">בי </w:t>
      </w:r>
      <w:bookmarkStart w:id="496" w:name="_ETM_Q2_433760"/>
      <w:bookmarkEnd w:id="496"/>
      <w:r>
        <w:rPr>
          <w:rtl/>
        </w:rPr>
        <w:t>סימנים</w:t>
      </w:r>
      <w:bookmarkStart w:id="497" w:name="_ETM_Q2_437259"/>
      <w:bookmarkEnd w:id="497"/>
      <w:r>
        <w:rPr>
          <w:rFonts w:hint="cs"/>
          <w:rtl/>
        </w:rPr>
        <w:t xml:space="preserve"> של מ</w:t>
      </w:r>
      <w:r>
        <w:rPr>
          <w:rtl/>
        </w:rPr>
        <w:t>ושחת</w:t>
      </w:r>
      <w:r>
        <w:rPr>
          <w:rFonts w:hint="cs"/>
          <w:rtl/>
        </w:rPr>
        <w:t>.</w:t>
      </w:r>
      <w:r>
        <w:rPr>
          <w:rtl/>
        </w:rPr>
        <w:t xml:space="preserve"> </w:t>
      </w:r>
      <w:bookmarkStart w:id="498" w:name="_ETM_Q2_440150"/>
      <w:bookmarkEnd w:id="498"/>
      <w:r>
        <w:rPr>
          <w:rtl/>
        </w:rPr>
        <w:t xml:space="preserve">עבריינים </w:t>
      </w:r>
      <w:bookmarkStart w:id="499" w:name="_ETM_Q2_440630"/>
      <w:bookmarkEnd w:id="499"/>
      <w:r>
        <w:rPr>
          <w:rtl/>
        </w:rPr>
        <w:t xml:space="preserve">מורשעים </w:t>
      </w:r>
      <w:bookmarkStart w:id="500" w:name="_ETM_Q2_441169"/>
      <w:bookmarkEnd w:id="500"/>
      <w:r>
        <w:rPr>
          <w:rtl/>
        </w:rPr>
        <w:t xml:space="preserve">או </w:t>
      </w:r>
      <w:bookmarkStart w:id="501" w:name="_ETM_Q2_441259"/>
      <w:bookmarkEnd w:id="501"/>
      <w:r>
        <w:rPr>
          <w:rtl/>
        </w:rPr>
        <w:t xml:space="preserve">כאלה </w:t>
      </w:r>
      <w:bookmarkStart w:id="502" w:name="_ETM_Q2_441620"/>
      <w:bookmarkEnd w:id="502"/>
      <w:r>
        <w:rPr>
          <w:rFonts w:hint="cs"/>
          <w:rtl/>
        </w:rPr>
        <w:t>ש</w:t>
      </w:r>
      <w:r>
        <w:rPr>
          <w:rtl/>
        </w:rPr>
        <w:t xml:space="preserve">בדרך </w:t>
      </w:r>
      <w:bookmarkStart w:id="503" w:name="_ETM_Q2_442009"/>
      <w:bookmarkEnd w:id="503"/>
      <w:r>
        <w:rPr>
          <w:rtl/>
        </w:rPr>
        <w:t xml:space="preserve">לשם </w:t>
      </w:r>
      <w:bookmarkStart w:id="504" w:name="_ETM_Q2_442370"/>
      <w:bookmarkEnd w:id="504"/>
      <w:r>
        <w:rPr>
          <w:rtl/>
        </w:rPr>
        <w:t xml:space="preserve">אומרים </w:t>
      </w:r>
      <w:bookmarkStart w:id="505" w:name="_ETM_Q2_442669"/>
      <w:bookmarkEnd w:id="505"/>
      <w:r>
        <w:rPr>
          <w:rtl/>
        </w:rPr>
        <w:t xml:space="preserve">את </w:t>
      </w:r>
      <w:bookmarkStart w:id="506" w:name="_ETM_Q2_442790"/>
      <w:bookmarkEnd w:id="506"/>
      <w:r>
        <w:rPr>
          <w:rtl/>
        </w:rPr>
        <w:t xml:space="preserve">המילים </w:t>
      </w:r>
      <w:bookmarkStart w:id="507" w:name="_ETM_Q2_443240"/>
      <w:bookmarkEnd w:id="507"/>
      <w:r>
        <w:rPr>
          <w:rtl/>
        </w:rPr>
        <w:t>האלה</w:t>
      </w:r>
      <w:r>
        <w:rPr>
          <w:rFonts w:hint="cs"/>
          <w:rtl/>
        </w:rPr>
        <w:t>,</w:t>
      </w:r>
      <w:r>
        <w:rPr>
          <w:rtl/>
        </w:rPr>
        <w:t xml:space="preserve"> </w:t>
      </w:r>
      <w:bookmarkStart w:id="508" w:name="_ETM_Q2_444690"/>
      <w:bookmarkEnd w:id="508"/>
      <w:r>
        <w:rPr>
          <w:rFonts w:hint="cs"/>
          <w:rtl/>
        </w:rPr>
        <w:t>ו</w:t>
      </w:r>
      <w:r>
        <w:rPr>
          <w:rtl/>
        </w:rPr>
        <w:t>שקט</w:t>
      </w:r>
      <w:r>
        <w:rPr>
          <w:rFonts w:hint="cs"/>
          <w:rtl/>
        </w:rPr>
        <w:t>.</w:t>
      </w:r>
      <w:r>
        <w:rPr>
          <w:rtl/>
        </w:rPr>
        <w:t xml:space="preserve"> </w:t>
      </w:r>
      <w:bookmarkStart w:id="509" w:name="_ETM_Q2_447169"/>
      <w:bookmarkEnd w:id="509"/>
      <w:r>
        <w:rPr>
          <w:rtl/>
        </w:rPr>
        <w:t xml:space="preserve">זה </w:t>
      </w:r>
      <w:bookmarkStart w:id="510" w:name="_ETM_Q2_447319"/>
      <w:bookmarkEnd w:id="510"/>
      <w:r>
        <w:rPr>
          <w:rtl/>
        </w:rPr>
        <w:t xml:space="preserve">לא </w:t>
      </w:r>
      <w:bookmarkStart w:id="511" w:name="_ETM_Q2_447409"/>
      <w:bookmarkEnd w:id="511"/>
      <w:r>
        <w:rPr>
          <w:rtl/>
        </w:rPr>
        <w:t xml:space="preserve">אירוע </w:t>
      </w:r>
      <w:bookmarkStart w:id="512" w:name="_ETM_Q2_447620"/>
      <w:bookmarkEnd w:id="512"/>
      <w:r>
        <w:rPr>
          <w:rtl/>
        </w:rPr>
        <w:t>פוליטי</w:t>
      </w:r>
      <w:r>
        <w:rPr>
          <w:rFonts w:hint="cs"/>
          <w:rtl/>
        </w:rPr>
        <w:t>.</w:t>
      </w:r>
      <w:r>
        <w:rPr>
          <w:rtl/>
        </w:rPr>
        <w:t xml:space="preserve"> </w:t>
      </w:r>
      <w:bookmarkStart w:id="513" w:name="_ETM_Q2_449689"/>
      <w:bookmarkEnd w:id="513"/>
      <w:r>
        <w:rPr>
          <w:rtl/>
        </w:rPr>
        <w:t xml:space="preserve">מרגע </w:t>
      </w:r>
      <w:bookmarkStart w:id="514" w:name="_ETM_Q2_450259"/>
      <w:bookmarkEnd w:id="514"/>
      <w:r>
        <w:rPr>
          <w:rtl/>
        </w:rPr>
        <w:t>ש</w:t>
      </w:r>
      <w:bookmarkStart w:id="515" w:name="_ETM_Q2_450469"/>
      <w:bookmarkEnd w:id="515"/>
      <w:r>
        <w:rPr>
          <w:rtl/>
        </w:rPr>
        <w:t xml:space="preserve">עובדי </w:t>
      </w:r>
      <w:bookmarkStart w:id="516" w:name="_ETM_Q2_450770"/>
      <w:bookmarkEnd w:id="516"/>
      <w:r>
        <w:rPr>
          <w:rtl/>
        </w:rPr>
        <w:t xml:space="preserve">ציבור </w:t>
      </w:r>
      <w:bookmarkStart w:id="517" w:name="_ETM_Q2_453069"/>
      <w:bookmarkEnd w:id="517"/>
      <w:r>
        <w:rPr>
          <w:rtl/>
        </w:rPr>
        <w:t xml:space="preserve">מותקפים </w:t>
      </w:r>
      <w:bookmarkStart w:id="518" w:name="_ETM_Q2_453729"/>
      <w:bookmarkEnd w:id="518"/>
      <w:r>
        <w:rPr>
          <w:rtl/>
        </w:rPr>
        <w:t>ע</w:t>
      </w:r>
      <w:r>
        <w:rPr>
          <w:rFonts w:hint="cs"/>
          <w:rtl/>
        </w:rPr>
        <w:t xml:space="preserve">ל </w:t>
      </w:r>
      <w:r>
        <w:rPr>
          <w:rtl/>
        </w:rPr>
        <w:t>י</w:t>
      </w:r>
      <w:r>
        <w:rPr>
          <w:rFonts w:hint="cs"/>
          <w:rtl/>
        </w:rPr>
        <w:t>די</w:t>
      </w:r>
      <w:r>
        <w:rPr>
          <w:rtl/>
        </w:rPr>
        <w:t xml:space="preserve"> </w:t>
      </w:r>
      <w:bookmarkStart w:id="519" w:name="_ETM_Q2_454650"/>
      <w:bookmarkEnd w:id="519"/>
      <w:r>
        <w:rPr>
          <w:rtl/>
        </w:rPr>
        <w:t xml:space="preserve">מערכת </w:t>
      </w:r>
      <w:bookmarkStart w:id="520" w:name="_ETM_Q2_455370"/>
      <w:bookmarkEnd w:id="520"/>
      <w:r>
        <w:rPr>
          <w:rtl/>
        </w:rPr>
        <w:t xml:space="preserve">פוליטית </w:t>
      </w:r>
      <w:bookmarkStart w:id="521" w:name="_ETM_Q2_456960"/>
      <w:bookmarkEnd w:id="521"/>
      <w:r>
        <w:rPr>
          <w:rtl/>
        </w:rPr>
        <w:t xml:space="preserve">על </w:t>
      </w:r>
      <w:bookmarkStart w:id="522" w:name="_ETM_Q2_457199"/>
      <w:bookmarkEnd w:id="522"/>
      <w:r>
        <w:rPr>
          <w:rtl/>
        </w:rPr>
        <w:t xml:space="preserve">עבודתם </w:t>
      </w:r>
      <w:bookmarkStart w:id="523" w:name="_ETM_Q2_458130"/>
      <w:bookmarkEnd w:id="523"/>
      <w:r>
        <w:rPr>
          <w:rtl/>
        </w:rPr>
        <w:t xml:space="preserve">לטובת </w:t>
      </w:r>
      <w:bookmarkStart w:id="524" w:name="_ETM_Q2_458699"/>
      <w:bookmarkEnd w:id="524"/>
      <w:r>
        <w:rPr>
          <w:rtl/>
        </w:rPr>
        <w:t>הציבור</w:t>
      </w:r>
      <w:r>
        <w:rPr>
          <w:rFonts w:hint="cs"/>
          <w:rtl/>
        </w:rPr>
        <w:t xml:space="preserve">, </w:t>
      </w:r>
      <w:bookmarkStart w:id="525" w:name="_ETM_Q2_460480"/>
      <w:bookmarkEnd w:id="525"/>
      <w:r>
        <w:rPr>
          <w:rtl/>
        </w:rPr>
        <w:t xml:space="preserve">שנשלחו </w:t>
      </w:r>
      <w:bookmarkStart w:id="526" w:name="_ETM_Q2_461740"/>
      <w:bookmarkEnd w:id="526"/>
      <w:r>
        <w:rPr>
          <w:rtl/>
        </w:rPr>
        <w:t>ע</w:t>
      </w:r>
      <w:r>
        <w:rPr>
          <w:rFonts w:hint="cs"/>
          <w:rtl/>
        </w:rPr>
        <w:t xml:space="preserve">ל </w:t>
      </w:r>
      <w:r>
        <w:rPr>
          <w:rtl/>
        </w:rPr>
        <w:t>י</w:t>
      </w:r>
      <w:r>
        <w:rPr>
          <w:rFonts w:hint="cs"/>
          <w:rtl/>
        </w:rPr>
        <w:t>די</w:t>
      </w:r>
      <w:r>
        <w:rPr>
          <w:rtl/>
        </w:rPr>
        <w:t xml:space="preserve"> </w:t>
      </w:r>
      <w:bookmarkStart w:id="527" w:name="_ETM_Q2_463080"/>
      <w:bookmarkEnd w:id="527"/>
      <w:r>
        <w:rPr>
          <w:rtl/>
        </w:rPr>
        <w:t xml:space="preserve">המנהיגים </w:t>
      </w:r>
      <w:bookmarkStart w:id="528" w:name="_ETM_Q2_463800"/>
      <w:bookmarkEnd w:id="528"/>
      <w:r>
        <w:rPr>
          <w:rtl/>
        </w:rPr>
        <w:t xml:space="preserve">לסוגיהם </w:t>
      </w:r>
      <w:bookmarkStart w:id="529" w:name="_ETM_Q2_464550"/>
      <w:bookmarkEnd w:id="529"/>
      <w:r>
        <w:rPr>
          <w:rtl/>
        </w:rPr>
        <w:t xml:space="preserve">ולמיניהם </w:t>
      </w:r>
      <w:bookmarkStart w:id="530" w:name="_ETM_Q2_465060"/>
      <w:bookmarkEnd w:id="530"/>
      <w:r>
        <w:rPr>
          <w:rtl/>
        </w:rPr>
        <w:t>השונים</w:t>
      </w:r>
      <w:r>
        <w:rPr>
          <w:rFonts w:hint="cs"/>
          <w:rtl/>
        </w:rPr>
        <w:t xml:space="preserve"> </w:t>
      </w:r>
      <w:bookmarkStart w:id="531" w:name="_ETM_Q2_464000"/>
      <w:bookmarkEnd w:id="531"/>
      <w:r>
        <w:rPr>
          <w:rFonts w:hint="eastAsia"/>
          <w:rtl/>
        </w:rPr>
        <w:t>–</w:t>
      </w:r>
      <w:r>
        <w:rPr>
          <w:rFonts w:hint="cs"/>
          <w:rtl/>
        </w:rPr>
        <w:t xml:space="preserve"> אני</w:t>
      </w:r>
      <w:bookmarkStart w:id="532" w:name="_ETM_Q2_465870"/>
      <w:bookmarkEnd w:id="532"/>
      <w:r>
        <w:rPr>
          <w:rFonts w:hint="cs"/>
          <w:rtl/>
        </w:rPr>
        <w:t xml:space="preserve"> </w:t>
      </w:r>
      <w:r>
        <w:rPr>
          <w:rtl/>
        </w:rPr>
        <w:t>שיר</w:t>
      </w:r>
      <w:r>
        <w:rPr>
          <w:rFonts w:hint="cs"/>
          <w:rtl/>
        </w:rPr>
        <w:t>ת</w:t>
      </w:r>
      <w:r>
        <w:rPr>
          <w:rtl/>
        </w:rPr>
        <w:t xml:space="preserve">י </w:t>
      </w:r>
      <w:bookmarkStart w:id="533" w:name="_ETM_Q2_466259"/>
      <w:bookmarkEnd w:id="533"/>
      <w:r>
        <w:rPr>
          <w:rtl/>
        </w:rPr>
        <w:t xml:space="preserve">הרבה </w:t>
      </w:r>
      <w:bookmarkStart w:id="534" w:name="_ETM_Q2_466469"/>
      <w:bookmarkEnd w:id="534"/>
      <w:r>
        <w:rPr>
          <w:rtl/>
        </w:rPr>
        <w:t xml:space="preserve">שנים </w:t>
      </w:r>
      <w:bookmarkStart w:id="535" w:name="_ETM_Q2_466740"/>
      <w:bookmarkEnd w:id="535"/>
      <w:r>
        <w:rPr>
          <w:rtl/>
        </w:rPr>
        <w:t xml:space="preserve">תחת </w:t>
      </w:r>
      <w:bookmarkStart w:id="536" w:name="_ETM_Q2_467069"/>
      <w:bookmarkEnd w:id="536"/>
      <w:r>
        <w:rPr>
          <w:rtl/>
        </w:rPr>
        <w:t xml:space="preserve">הרבה </w:t>
      </w:r>
      <w:bookmarkStart w:id="537" w:name="_ETM_Q2_468240"/>
      <w:bookmarkEnd w:id="537"/>
      <w:r>
        <w:rPr>
          <w:rtl/>
        </w:rPr>
        <w:t xml:space="preserve">שרי </w:t>
      </w:r>
      <w:bookmarkStart w:id="538" w:name="_ETM_Q2_468599"/>
      <w:bookmarkEnd w:id="538"/>
      <w:r>
        <w:rPr>
          <w:rtl/>
        </w:rPr>
        <w:t xml:space="preserve">ביטחון </w:t>
      </w:r>
      <w:bookmarkStart w:id="539" w:name="_ETM_Q2_468960"/>
      <w:bookmarkEnd w:id="539"/>
      <w:r>
        <w:rPr>
          <w:rtl/>
        </w:rPr>
        <w:t>פנים</w:t>
      </w:r>
      <w:r>
        <w:rPr>
          <w:rFonts w:hint="cs"/>
          <w:rtl/>
        </w:rPr>
        <w:t>,</w:t>
      </w:r>
      <w:r>
        <w:rPr>
          <w:rtl/>
        </w:rPr>
        <w:t xml:space="preserve"> </w:t>
      </w:r>
      <w:bookmarkStart w:id="540" w:name="_ETM_Q2_469710"/>
      <w:bookmarkEnd w:id="540"/>
      <w:r>
        <w:rPr>
          <w:rtl/>
        </w:rPr>
        <w:t xml:space="preserve">שרי </w:t>
      </w:r>
      <w:bookmarkStart w:id="541" w:name="_ETM_Q2_470039"/>
      <w:bookmarkEnd w:id="541"/>
      <w:r>
        <w:rPr>
          <w:rtl/>
        </w:rPr>
        <w:t>משפטים</w:t>
      </w:r>
      <w:r>
        <w:rPr>
          <w:rFonts w:hint="cs"/>
          <w:rtl/>
        </w:rPr>
        <w:t>,</w:t>
      </w:r>
      <w:r>
        <w:rPr>
          <w:rtl/>
        </w:rPr>
        <w:t xml:space="preserve"> </w:t>
      </w:r>
      <w:bookmarkStart w:id="542" w:name="_ETM_Q2_470729"/>
      <w:bookmarkEnd w:id="542"/>
      <w:r>
        <w:rPr>
          <w:rtl/>
        </w:rPr>
        <w:t xml:space="preserve">ראשי </w:t>
      </w:r>
      <w:bookmarkStart w:id="543" w:name="_ETM_Q2_470999"/>
      <w:bookmarkEnd w:id="543"/>
      <w:r>
        <w:rPr>
          <w:rtl/>
        </w:rPr>
        <w:t>ממשלות</w:t>
      </w:r>
      <w:r>
        <w:rPr>
          <w:rFonts w:hint="cs"/>
          <w:rtl/>
        </w:rPr>
        <w:t xml:space="preserve"> </w:t>
      </w:r>
      <w:r>
        <w:rPr>
          <w:rFonts w:hint="eastAsia"/>
          <w:rtl/>
        </w:rPr>
        <w:t>–</w:t>
      </w:r>
      <w:r>
        <w:rPr>
          <w:rtl/>
        </w:rPr>
        <w:t xml:space="preserve"> </w:t>
      </w:r>
      <w:bookmarkStart w:id="544" w:name="_ETM_Q2_471449"/>
      <w:bookmarkEnd w:id="544"/>
      <w:r>
        <w:rPr>
          <w:rtl/>
        </w:rPr>
        <w:t xml:space="preserve">לא </w:t>
      </w:r>
      <w:bookmarkStart w:id="545" w:name="_ETM_Q2_471599"/>
      <w:bookmarkEnd w:id="545"/>
      <w:r>
        <w:rPr>
          <w:rtl/>
        </w:rPr>
        <w:t>הרבה</w:t>
      </w:r>
      <w:r>
        <w:rPr>
          <w:rFonts w:hint="cs"/>
          <w:rtl/>
        </w:rPr>
        <w:t xml:space="preserve">; שניים </w:t>
      </w:r>
      <w:r>
        <w:rPr>
          <w:rFonts w:hint="eastAsia"/>
          <w:rtl/>
        </w:rPr>
        <w:t>–</w:t>
      </w:r>
      <w:bookmarkStart w:id="546" w:name="_ETM_Q2_471930"/>
      <w:bookmarkStart w:id="547" w:name="_ETM_Q2_476550"/>
      <w:bookmarkEnd w:id="546"/>
      <w:bookmarkEnd w:id="547"/>
      <w:r>
        <w:rPr>
          <w:rFonts w:hint="cs"/>
          <w:rtl/>
        </w:rPr>
        <w:t xml:space="preserve"> </w:t>
      </w:r>
      <w:r>
        <w:rPr>
          <w:rtl/>
        </w:rPr>
        <w:t xml:space="preserve">ובאים </w:t>
      </w:r>
      <w:bookmarkStart w:id="548" w:name="_ETM_Q2_477900"/>
      <w:bookmarkEnd w:id="548"/>
      <w:r>
        <w:rPr>
          <w:rtl/>
        </w:rPr>
        <w:t xml:space="preserve">ותוקפים </w:t>
      </w:r>
      <w:bookmarkStart w:id="549" w:name="_ETM_Q2_478650"/>
      <w:bookmarkEnd w:id="549"/>
      <w:r>
        <w:rPr>
          <w:rtl/>
        </w:rPr>
        <w:t xml:space="preserve">למעשה </w:t>
      </w:r>
      <w:bookmarkStart w:id="550" w:name="_ETM_Q2_479040"/>
      <w:bookmarkEnd w:id="550"/>
      <w:r>
        <w:rPr>
          <w:rtl/>
        </w:rPr>
        <w:t xml:space="preserve">את </w:t>
      </w:r>
      <w:bookmarkStart w:id="551" w:name="_ETM_Q2_479130"/>
      <w:bookmarkEnd w:id="551"/>
      <w:r>
        <w:rPr>
          <w:rtl/>
        </w:rPr>
        <w:t xml:space="preserve">מי </w:t>
      </w:r>
      <w:bookmarkStart w:id="552" w:name="_ETM_Q2_479370"/>
      <w:bookmarkStart w:id="553" w:name="_ETM_Q2_479520"/>
      <w:bookmarkStart w:id="554" w:name="_ETM_Q2_479730"/>
      <w:bookmarkEnd w:id="552"/>
      <w:bookmarkEnd w:id="553"/>
      <w:bookmarkEnd w:id="554"/>
      <w:r>
        <w:rPr>
          <w:rtl/>
        </w:rPr>
        <w:t>שנשלח</w:t>
      </w:r>
      <w:bookmarkStart w:id="555" w:name="_ETM_Q2_480000"/>
      <w:bookmarkStart w:id="556" w:name="_ETM_Q2_480149"/>
      <w:bookmarkStart w:id="557" w:name="_ETM_Q2_480329"/>
      <w:bookmarkEnd w:id="555"/>
      <w:bookmarkEnd w:id="556"/>
      <w:bookmarkEnd w:id="557"/>
      <w:r>
        <w:rPr>
          <w:rtl/>
        </w:rPr>
        <w:t xml:space="preserve"> </w:t>
      </w:r>
      <w:bookmarkStart w:id="558" w:name="_ETM_Q2_483320"/>
      <w:bookmarkEnd w:id="558"/>
      <w:r>
        <w:rPr>
          <w:rtl/>
        </w:rPr>
        <w:t>לשמור</w:t>
      </w:r>
      <w:r>
        <w:rPr>
          <w:rFonts w:hint="cs"/>
          <w:rtl/>
        </w:rPr>
        <w:t>.</w:t>
      </w:r>
      <w:r>
        <w:rPr>
          <w:rtl/>
        </w:rPr>
        <w:t xml:space="preserve"> </w:t>
      </w:r>
      <w:bookmarkStart w:id="559" w:name="_ETM_Q2_484560"/>
      <w:bookmarkEnd w:id="559"/>
      <w:r>
        <w:rPr>
          <w:rtl/>
        </w:rPr>
        <w:t>כן</w:t>
      </w:r>
      <w:bookmarkStart w:id="560" w:name="_ETM_Q2_484950"/>
      <w:bookmarkEnd w:id="560"/>
      <w:r>
        <w:rPr>
          <w:rFonts w:hint="cs"/>
          <w:rtl/>
        </w:rPr>
        <w:t xml:space="preserve">, </w:t>
      </w:r>
      <w:r>
        <w:rPr>
          <w:rtl/>
        </w:rPr>
        <w:t xml:space="preserve">בפירוש </w:t>
      </w:r>
      <w:bookmarkStart w:id="561" w:name="_ETM_Q2_485250"/>
      <w:bookmarkEnd w:id="561"/>
      <w:r>
        <w:rPr>
          <w:rtl/>
        </w:rPr>
        <w:t>כך</w:t>
      </w:r>
      <w:r>
        <w:rPr>
          <w:rFonts w:hint="cs"/>
          <w:rtl/>
        </w:rPr>
        <w:t>,</w:t>
      </w:r>
      <w:r>
        <w:rPr>
          <w:rtl/>
        </w:rPr>
        <w:t xml:space="preserve"> </w:t>
      </w:r>
      <w:bookmarkStart w:id="562" w:name="_ETM_Q2_485430"/>
      <w:bookmarkEnd w:id="562"/>
      <w:r>
        <w:rPr>
          <w:rtl/>
        </w:rPr>
        <w:t xml:space="preserve">נשלח </w:t>
      </w:r>
      <w:bookmarkStart w:id="563" w:name="_ETM_Q2_485879"/>
      <w:bookmarkEnd w:id="563"/>
      <w:r>
        <w:rPr>
          <w:rtl/>
        </w:rPr>
        <w:t>לשמור</w:t>
      </w:r>
      <w:r>
        <w:rPr>
          <w:rFonts w:hint="cs"/>
          <w:rtl/>
        </w:rPr>
        <w:t>.</w:t>
      </w:r>
    </w:p>
    <w:p w:rsidR="00BB19DE" w:rsidRDefault="00BB19DE" w:rsidP="00F14B0A">
      <w:pPr>
        <w:rPr>
          <w:rtl/>
        </w:rPr>
      </w:pPr>
    </w:p>
    <w:p w:rsidR="00BB19DE" w:rsidRDefault="00BB19DE" w:rsidP="002076CF">
      <w:pPr>
        <w:rPr>
          <w:rtl/>
        </w:rPr>
      </w:pPr>
      <w:bookmarkStart w:id="564" w:name="_ETM_Q2_487000"/>
      <w:bookmarkStart w:id="565" w:name="_ETM_Q2_488139"/>
      <w:bookmarkEnd w:id="564"/>
      <w:bookmarkEnd w:id="565"/>
      <w:r>
        <w:rPr>
          <w:rtl/>
        </w:rPr>
        <w:t xml:space="preserve">ביקורת </w:t>
      </w:r>
      <w:bookmarkStart w:id="566" w:name="_ETM_Q2_488559"/>
      <w:bookmarkEnd w:id="566"/>
      <w:r>
        <w:rPr>
          <w:rtl/>
        </w:rPr>
        <w:t xml:space="preserve">זה </w:t>
      </w:r>
      <w:bookmarkStart w:id="567" w:name="_ETM_Q2_488650"/>
      <w:bookmarkEnd w:id="567"/>
      <w:r>
        <w:rPr>
          <w:rtl/>
        </w:rPr>
        <w:t>בסדר</w:t>
      </w:r>
      <w:r>
        <w:rPr>
          <w:rFonts w:hint="cs"/>
          <w:rtl/>
        </w:rPr>
        <w:t>,</w:t>
      </w:r>
      <w:bookmarkStart w:id="568" w:name="_ETM_Q2_490009"/>
      <w:bookmarkStart w:id="569" w:name="_ETM_Q2_490279"/>
      <w:bookmarkEnd w:id="568"/>
      <w:bookmarkEnd w:id="569"/>
      <w:r>
        <w:rPr>
          <w:rFonts w:hint="cs"/>
          <w:rtl/>
        </w:rPr>
        <w:t xml:space="preserve"> אבל לא </w:t>
      </w:r>
      <w:bookmarkStart w:id="570" w:name="_ETM_Q2_490429"/>
      <w:bookmarkStart w:id="571" w:name="_ETM_Q2_492370"/>
      <w:bookmarkEnd w:id="570"/>
      <w:bookmarkEnd w:id="571"/>
      <w:r>
        <w:rPr>
          <w:rtl/>
        </w:rPr>
        <w:t xml:space="preserve">מדובר </w:t>
      </w:r>
      <w:bookmarkStart w:id="572" w:name="_ETM_Q2_492700"/>
      <w:bookmarkEnd w:id="572"/>
      <w:r>
        <w:rPr>
          <w:rFonts w:hint="cs"/>
          <w:rtl/>
        </w:rPr>
        <w:t xml:space="preserve">בביקורת, </w:t>
      </w:r>
      <w:bookmarkStart w:id="573" w:name="_ETM_Q2_490000"/>
      <w:bookmarkEnd w:id="573"/>
      <w:r>
        <w:rPr>
          <w:rFonts w:hint="cs"/>
          <w:rtl/>
        </w:rPr>
        <w:t xml:space="preserve">מדובר על </w:t>
      </w:r>
      <w:bookmarkStart w:id="574" w:name="_ETM_Q2_492789"/>
      <w:bookmarkEnd w:id="574"/>
      <w:r>
        <w:rPr>
          <w:rtl/>
        </w:rPr>
        <w:t>הרס</w:t>
      </w:r>
      <w:r>
        <w:rPr>
          <w:rFonts w:hint="cs"/>
          <w:rtl/>
        </w:rPr>
        <w:t>.</w:t>
      </w:r>
      <w:r>
        <w:rPr>
          <w:rtl/>
        </w:rPr>
        <w:t xml:space="preserve"> </w:t>
      </w:r>
      <w:bookmarkStart w:id="575" w:name="_ETM_Q2_495429"/>
      <w:bookmarkEnd w:id="575"/>
      <w:r>
        <w:rPr>
          <w:rtl/>
        </w:rPr>
        <w:t xml:space="preserve">וכאשר </w:t>
      </w:r>
      <w:bookmarkStart w:id="576" w:name="_ETM_Q2_495820"/>
      <w:bookmarkEnd w:id="576"/>
      <w:r>
        <w:rPr>
          <w:rtl/>
        </w:rPr>
        <w:t xml:space="preserve">ראשי </w:t>
      </w:r>
      <w:bookmarkStart w:id="577" w:name="_ETM_Q2_496119"/>
      <w:bookmarkEnd w:id="577"/>
      <w:r>
        <w:rPr>
          <w:rtl/>
        </w:rPr>
        <w:t xml:space="preserve">המערכת </w:t>
      </w:r>
      <w:bookmarkStart w:id="578" w:name="_ETM_Q2_496750"/>
      <w:bookmarkEnd w:id="578"/>
      <w:r>
        <w:rPr>
          <w:rtl/>
        </w:rPr>
        <w:t xml:space="preserve">עושים </w:t>
      </w:r>
      <w:bookmarkStart w:id="579" w:name="_ETM_Q2_497080"/>
      <w:bookmarkEnd w:id="579"/>
      <w:r>
        <w:rPr>
          <w:rtl/>
        </w:rPr>
        <w:t xml:space="preserve">את </w:t>
      </w:r>
      <w:bookmarkStart w:id="580" w:name="_ETM_Q2_497169"/>
      <w:bookmarkEnd w:id="580"/>
      <w:r>
        <w:rPr>
          <w:rtl/>
        </w:rPr>
        <w:t>זה</w:t>
      </w:r>
      <w:r>
        <w:rPr>
          <w:rFonts w:hint="cs"/>
          <w:rtl/>
        </w:rPr>
        <w:t>,</w:t>
      </w:r>
      <w:bookmarkStart w:id="581" w:name="_ETM_Q2_497949"/>
      <w:bookmarkEnd w:id="581"/>
      <w:r>
        <w:rPr>
          <w:rFonts w:hint="cs"/>
          <w:rtl/>
        </w:rPr>
        <w:t xml:space="preserve"> </w:t>
      </w:r>
      <w:r>
        <w:rPr>
          <w:rtl/>
        </w:rPr>
        <w:t xml:space="preserve">מראש </w:t>
      </w:r>
      <w:bookmarkStart w:id="582" w:name="_ETM_Q2_498490"/>
      <w:bookmarkEnd w:id="582"/>
      <w:r>
        <w:rPr>
          <w:rtl/>
        </w:rPr>
        <w:t xml:space="preserve">ממשלה </w:t>
      </w:r>
      <w:bookmarkStart w:id="583" w:name="_ETM_Q2_498999"/>
      <w:bookmarkStart w:id="584" w:name="_ETM_Q2_497000"/>
      <w:bookmarkEnd w:id="583"/>
      <w:bookmarkEnd w:id="584"/>
      <w:r>
        <w:rPr>
          <w:rFonts w:hint="cs"/>
          <w:rtl/>
        </w:rPr>
        <w:t xml:space="preserve">ומטה, וזה נהיה בון-טון, </w:t>
      </w:r>
      <w:bookmarkStart w:id="585" w:name="_ETM_Q2_499599"/>
      <w:bookmarkStart w:id="586" w:name="_ETM_Q2_499960"/>
      <w:bookmarkStart w:id="587" w:name="_ETM_Q2_502849"/>
      <w:bookmarkEnd w:id="585"/>
      <w:bookmarkEnd w:id="586"/>
      <w:bookmarkEnd w:id="587"/>
      <w:r>
        <w:rPr>
          <w:rtl/>
        </w:rPr>
        <w:t xml:space="preserve">מה </w:t>
      </w:r>
      <w:bookmarkStart w:id="588" w:name="_ETM_Q2_503119"/>
      <w:bookmarkEnd w:id="588"/>
      <w:r>
        <w:rPr>
          <w:rtl/>
        </w:rPr>
        <w:t xml:space="preserve">מצפים </w:t>
      </w:r>
      <w:bookmarkStart w:id="589" w:name="_ETM_Q2_503509"/>
      <w:bookmarkEnd w:id="589"/>
      <w:r>
        <w:rPr>
          <w:rtl/>
        </w:rPr>
        <w:t>שיקרה</w:t>
      </w:r>
      <w:r>
        <w:rPr>
          <w:rFonts w:hint="cs"/>
          <w:rtl/>
        </w:rPr>
        <w:t>?</w:t>
      </w:r>
      <w:r>
        <w:rPr>
          <w:rtl/>
        </w:rPr>
        <w:t xml:space="preserve"> </w:t>
      </w:r>
      <w:bookmarkStart w:id="590" w:name="_ETM_Q2_506839"/>
      <w:bookmarkEnd w:id="590"/>
      <w:r>
        <w:rPr>
          <w:rtl/>
        </w:rPr>
        <w:t xml:space="preserve">ימשיכו </w:t>
      </w:r>
      <w:bookmarkStart w:id="591" w:name="_ETM_Q2_507740"/>
      <w:bookmarkEnd w:id="591"/>
      <w:r>
        <w:rPr>
          <w:rtl/>
        </w:rPr>
        <w:t xml:space="preserve">את </w:t>
      </w:r>
      <w:bookmarkStart w:id="592" w:name="_ETM_Q2_507920"/>
      <w:bookmarkEnd w:id="592"/>
      <w:r>
        <w:rPr>
          <w:rtl/>
        </w:rPr>
        <w:t xml:space="preserve">אותה </w:t>
      </w:r>
      <w:bookmarkStart w:id="593" w:name="_ETM_Q2_508160"/>
      <w:bookmarkEnd w:id="593"/>
      <w:r>
        <w:rPr>
          <w:rtl/>
        </w:rPr>
        <w:t xml:space="preserve">רוח </w:t>
      </w:r>
      <w:bookmarkStart w:id="594" w:name="_ETM_Q2_508760"/>
      <w:bookmarkEnd w:id="594"/>
      <w:r>
        <w:rPr>
          <w:rtl/>
        </w:rPr>
        <w:t xml:space="preserve">שדיברתי </w:t>
      </w:r>
      <w:bookmarkStart w:id="595" w:name="_ETM_Q2_509270"/>
      <w:bookmarkEnd w:id="595"/>
      <w:r>
        <w:rPr>
          <w:rFonts w:hint="cs"/>
          <w:rtl/>
        </w:rPr>
        <w:t xml:space="preserve">עליה </w:t>
      </w:r>
      <w:r>
        <w:rPr>
          <w:rtl/>
        </w:rPr>
        <w:t>בהתחלה</w:t>
      </w:r>
      <w:r>
        <w:rPr>
          <w:rFonts w:hint="cs"/>
          <w:rtl/>
        </w:rPr>
        <w:t>,</w:t>
      </w:r>
      <w:r>
        <w:rPr>
          <w:rtl/>
        </w:rPr>
        <w:t xml:space="preserve"> </w:t>
      </w:r>
      <w:bookmarkStart w:id="596" w:name="_ETM_Q2_510640"/>
      <w:bookmarkEnd w:id="596"/>
      <w:r>
        <w:rPr>
          <w:rtl/>
        </w:rPr>
        <w:t xml:space="preserve">לחפש </w:t>
      </w:r>
      <w:bookmarkStart w:id="597" w:name="_ETM_Q2_511300"/>
      <w:bookmarkEnd w:id="597"/>
      <w:r>
        <w:rPr>
          <w:rtl/>
        </w:rPr>
        <w:t xml:space="preserve">אותה </w:t>
      </w:r>
      <w:bookmarkStart w:id="598" w:name="_ETM_Q2_511509"/>
      <w:bookmarkEnd w:id="598"/>
      <w:r>
        <w:rPr>
          <w:rFonts w:hint="cs"/>
          <w:rtl/>
        </w:rPr>
        <w:t xml:space="preserve">– </w:t>
      </w:r>
      <w:r>
        <w:rPr>
          <w:rtl/>
        </w:rPr>
        <w:t>כן</w:t>
      </w:r>
      <w:r>
        <w:rPr>
          <w:rFonts w:hint="cs"/>
          <w:rtl/>
        </w:rPr>
        <w:t>,</w:t>
      </w:r>
      <w:r>
        <w:rPr>
          <w:rtl/>
        </w:rPr>
        <w:t xml:space="preserve"> </w:t>
      </w:r>
      <w:bookmarkStart w:id="599" w:name="_ETM_Q2_511839"/>
      <w:bookmarkEnd w:id="599"/>
      <w:r>
        <w:rPr>
          <w:rtl/>
        </w:rPr>
        <w:t>כן</w:t>
      </w:r>
      <w:r>
        <w:rPr>
          <w:rFonts w:hint="cs"/>
          <w:rtl/>
        </w:rPr>
        <w:t>,</w:t>
      </w:r>
      <w:r>
        <w:rPr>
          <w:rtl/>
        </w:rPr>
        <w:t xml:space="preserve"> </w:t>
      </w:r>
      <w:bookmarkStart w:id="600" w:name="_ETM_Q2_512110"/>
      <w:bookmarkEnd w:id="600"/>
      <w:r>
        <w:rPr>
          <w:rtl/>
        </w:rPr>
        <w:t xml:space="preserve">כי </w:t>
      </w:r>
      <w:bookmarkStart w:id="601" w:name="_ETM_Q2_512260"/>
      <w:bookmarkEnd w:id="601"/>
      <w:r>
        <w:rPr>
          <w:rtl/>
        </w:rPr>
        <w:t xml:space="preserve">שחיתות </w:t>
      </w:r>
      <w:bookmarkStart w:id="602" w:name="_ETM_Q2_512770"/>
      <w:bookmarkEnd w:id="602"/>
      <w:r>
        <w:rPr>
          <w:rtl/>
        </w:rPr>
        <w:t>יש</w:t>
      </w:r>
      <w:r>
        <w:rPr>
          <w:rFonts w:hint="cs"/>
          <w:rtl/>
        </w:rPr>
        <w:t>,</w:t>
      </w:r>
      <w:r>
        <w:rPr>
          <w:rtl/>
        </w:rPr>
        <w:t xml:space="preserve"> </w:t>
      </w:r>
      <w:bookmarkStart w:id="603" w:name="_ETM_Q2_514239"/>
      <w:bookmarkEnd w:id="603"/>
      <w:r>
        <w:rPr>
          <w:rtl/>
        </w:rPr>
        <w:t xml:space="preserve">וקיימת </w:t>
      </w:r>
      <w:bookmarkStart w:id="604" w:name="_ETM_Q2_514809"/>
      <w:bookmarkEnd w:id="604"/>
      <w:r>
        <w:rPr>
          <w:rtl/>
        </w:rPr>
        <w:t xml:space="preserve">גם </w:t>
      </w:r>
      <w:bookmarkStart w:id="605" w:name="_ETM_Q2_514989"/>
      <w:bookmarkEnd w:id="605"/>
      <w:r>
        <w:rPr>
          <w:rtl/>
        </w:rPr>
        <w:t>היום</w:t>
      </w:r>
      <w:r>
        <w:rPr>
          <w:rFonts w:hint="cs"/>
          <w:rtl/>
        </w:rPr>
        <w:t>.</w:t>
      </w:r>
      <w:bookmarkStart w:id="606" w:name="_ETM_Q2_515980"/>
      <w:bookmarkEnd w:id="606"/>
      <w:r>
        <w:rPr>
          <w:rFonts w:hint="cs"/>
          <w:rtl/>
        </w:rPr>
        <w:t xml:space="preserve"> אם</w:t>
      </w:r>
      <w:r>
        <w:rPr>
          <w:rtl/>
        </w:rPr>
        <w:t xml:space="preserve"> </w:t>
      </w:r>
      <w:bookmarkStart w:id="607" w:name="_ETM_Q2_516130"/>
      <w:bookmarkEnd w:id="607"/>
      <w:r>
        <w:rPr>
          <w:rtl/>
        </w:rPr>
        <w:t xml:space="preserve">רוצים </w:t>
      </w:r>
      <w:bookmarkStart w:id="608" w:name="_ETM_Q2_516370"/>
      <w:bookmarkEnd w:id="608"/>
      <w:r>
        <w:rPr>
          <w:rtl/>
        </w:rPr>
        <w:t xml:space="preserve">לראות </w:t>
      </w:r>
      <w:bookmarkStart w:id="609" w:name="_ETM_Q2_516640"/>
      <w:bookmarkEnd w:id="609"/>
      <w:r>
        <w:rPr>
          <w:rtl/>
        </w:rPr>
        <w:t xml:space="preserve">אותה </w:t>
      </w:r>
      <w:bookmarkStart w:id="610" w:name="_ETM_Q2_517210"/>
      <w:bookmarkEnd w:id="610"/>
      <w:r>
        <w:rPr>
          <w:rtl/>
        </w:rPr>
        <w:t xml:space="preserve">לא </w:t>
      </w:r>
      <w:bookmarkStart w:id="611" w:name="_ETM_Q2_517450"/>
      <w:bookmarkEnd w:id="611"/>
      <w:r>
        <w:rPr>
          <w:rtl/>
        </w:rPr>
        <w:t xml:space="preserve">צריך </w:t>
      </w:r>
      <w:bookmarkStart w:id="612" w:name="_ETM_Q2_517690"/>
      <w:bookmarkEnd w:id="612"/>
      <w:r>
        <w:rPr>
          <w:rtl/>
        </w:rPr>
        <w:t xml:space="preserve">להגיע </w:t>
      </w:r>
      <w:bookmarkStart w:id="613" w:name="_ETM_Q2_517960"/>
      <w:bookmarkEnd w:id="613"/>
      <w:r>
        <w:rPr>
          <w:rtl/>
        </w:rPr>
        <w:t xml:space="preserve">לחדרי </w:t>
      </w:r>
      <w:bookmarkStart w:id="614" w:name="_ETM_Q2_518290"/>
      <w:bookmarkEnd w:id="614"/>
      <w:r>
        <w:rPr>
          <w:rtl/>
        </w:rPr>
        <w:t>החקירות</w:t>
      </w:r>
      <w:r>
        <w:rPr>
          <w:rFonts w:hint="cs"/>
          <w:rtl/>
        </w:rPr>
        <w:t>;</w:t>
      </w:r>
      <w:r>
        <w:rPr>
          <w:rtl/>
        </w:rPr>
        <w:t xml:space="preserve"> </w:t>
      </w:r>
      <w:bookmarkStart w:id="615" w:name="_ETM_Q2_520160"/>
      <w:bookmarkEnd w:id="615"/>
      <w:r>
        <w:rPr>
          <w:rtl/>
        </w:rPr>
        <w:t xml:space="preserve">זה </w:t>
      </w:r>
      <w:bookmarkStart w:id="616" w:name="_ETM_Q2_520339"/>
      <w:bookmarkEnd w:id="616"/>
      <w:r>
        <w:rPr>
          <w:rtl/>
        </w:rPr>
        <w:t xml:space="preserve">הגיע </w:t>
      </w:r>
      <w:bookmarkStart w:id="617" w:name="_ETM_Q2_520579"/>
      <w:bookmarkEnd w:id="617"/>
      <w:r>
        <w:rPr>
          <w:rtl/>
        </w:rPr>
        <w:t>לפה</w:t>
      </w:r>
      <w:r>
        <w:rPr>
          <w:rFonts w:hint="cs"/>
          <w:rtl/>
        </w:rPr>
        <w:t xml:space="preserve"> –</w:t>
      </w:r>
      <w:r>
        <w:rPr>
          <w:rtl/>
        </w:rPr>
        <w:t xml:space="preserve"> </w:t>
      </w:r>
      <w:bookmarkStart w:id="618" w:name="_ETM_Q2_521360"/>
      <w:bookmarkEnd w:id="618"/>
      <w:r>
        <w:rPr>
          <w:rtl/>
        </w:rPr>
        <w:t xml:space="preserve">פשוט </w:t>
      </w:r>
      <w:bookmarkStart w:id="619" w:name="_ETM_Q2_521779"/>
      <w:bookmarkEnd w:id="619"/>
      <w:r>
        <w:rPr>
          <w:rtl/>
        </w:rPr>
        <w:t xml:space="preserve">להיכנס </w:t>
      </w:r>
      <w:bookmarkStart w:id="620" w:name="_ETM_Q2_522200"/>
      <w:bookmarkEnd w:id="620"/>
      <w:r>
        <w:rPr>
          <w:rtl/>
        </w:rPr>
        <w:t xml:space="preserve">לחברי </w:t>
      </w:r>
      <w:bookmarkStart w:id="621" w:name="_ETM_Q2_522589"/>
      <w:bookmarkEnd w:id="621"/>
      <w:r>
        <w:rPr>
          <w:rtl/>
        </w:rPr>
        <w:t xml:space="preserve">הוועדה </w:t>
      </w:r>
      <w:bookmarkStart w:id="622" w:name="_ETM_Q2_523950"/>
      <w:bookmarkEnd w:id="622"/>
      <w:r>
        <w:rPr>
          <w:rtl/>
        </w:rPr>
        <w:t xml:space="preserve">ולראות </w:t>
      </w:r>
      <w:bookmarkStart w:id="623" w:name="_ETM_Q2_524309"/>
      <w:bookmarkEnd w:id="623"/>
      <w:r>
        <w:rPr>
          <w:rtl/>
        </w:rPr>
        <w:t xml:space="preserve">את </w:t>
      </w:r>
      <w:bookmarkStart w:id="624" w:name="_ETM_Q2_524460"/>
      <w:bookmarkEnd w:id="624"/>
      <w:r>
        <w:rPr>
          <w:rtl/>
        </w:rPr>
        <w:t xml:space="preserve">הצידוקים </w:t>
      </w:r>
      <w:bookmarkStart w:id="625" w:name="_ETM_Q2_526079"/>
      <w:bookmarkEnd w:id="625"/>
      <w:r>
        <w:rPr>
          <w:rtl/>
        </w:rPr>
        <w:t xml:space="preserve">מדוע </w:t>
      </w:r>
      <w:bookmarkStart w:id="626" w:name="_ETM_Q2_528070"/>
      <w:bookmarkStart w:id="627" w:name="_ETM_Q2_528820"/>
      <w:bookmarkEnd w:id="626"/>
      <w:bookmarkEnd w:id="627"/>
      <w:r>
        <w:rPr>
          <w:rtl/>
        </w:rPr>
        <w:t xml:space="preserve">המחוקק </w:t>
      </w:r>
      <w:bookmarkStart w:id="628" w:name="_ETM_Q2_529270"/>
      <w:bookmarkEnd w:id="628"/>
      <w:r>
        <w:rPr>
          <w:rtl/>
        </w:rPr>
        <w:t xml:space="preserve">לא </w:t>
      </w:r>
      <w:bookmarkStart w:id="629" w:name="_ETM_Q2_529360"/>
      <w:bookmarkEnd w:id="629"/>
      <w:r>
        <w:rPr>
          <w:rtl/>
        </w:rPr>
        <w:t xml:space="preserve">נתן </w:t>
      </w:r>
      <w:bookmarkStart w:id="630" w:name="_ETM_Q2_529660"/>
      <w:bookmarkEnd w:id="630"/>
      <w:r>
        <w:rPr>
          <w:rtl/>
        </w:rPr>
        <w:t xml:space="preserve">תשובה </w:t>
      </w:r>
      <w:bookmarkStart w:id="631" w:name="_ETM_Q2_530020"/>
      <w:bookmarkEnd w:id="631"/>
      <w:r>
        <w:rPr>
          <w:rtl/>
        </w:rPr>
        <w:t>בהירה</w:t>
      </w:r>
      <w:r w:rsidR="002076CF">
        <w:rPr>
          <w:rFonts w:hint="cs"/>
          <w:rtl/>
        </w:rPr>
        <w:t>,</w:t>
      </w:r>
      <w:r>
        <w:rPr>
          <w:rtl/>
        </w:rPr>
        <w:t xml:space="preserve"> </w:t>
      </w:r>
      <w:bookmarkStart w:id="632" w:name="_ETM_Q2_530620"/>
      <w:bookmarkEnd w:id="632"/>
      <w:r>
        <w:rPr>
          <w:rtl/>
        </w:rPr>
        <w:t xml:space="preserve">הוא </w:t>
      </w:r>
      <w:bookmarkStart w:id="633" w:name="_ETM_Q2_530710"/>
      <w:bookmarkEnd w:id="633"/>
      <w:r>
        <w:rPr>
          <w:rtl/>
        </w:rPr>
        <w:t xml:space="preserve">לא </w:t>
      </w:r>
      <w:bookmarkStart w:id="634" w:name="_ETM_Q2_530860"/>
      <w:bookmarkEnd w:id="634"/>
      <w:r>
        <w:rPr>
          <w:rtl/>
        </w:rPr>
        <w:t xml:space="preserve">באמת </w:t>
      </w:r>
      <w:bookmarkStart w:id="635" w:name="_ETM_Q2_531190"/>
      <w:bookmarkEnd w:id="635"/>
      <w:r>
        <w:rPr>
          <w:rtl/>
        </w:rPr>
        <w:t xml:space="preserve">התכוון </w:t>
      </w:r>
      <w:bookmarkStart w:id="636" w:name="_ETM_Q2_532239"/>
      <w:bookmarkEnd w:id="636"/>
      <w:r>
        <w:rPr>
          <w:rtl/>
        </w:rPr>
        <w:t xml:space="preserve">למאסר </w:t>
      </w:r>
      <w:bookmarkStart w:id="637" w:name="_ETM_Q2_533770"/>
      <w:bookmarkEnd w:id="637"/>
      <w:r>
        <w:rPr>
          <w:rtl/>
        </w:rPr>
        <w:t>בפועל</w:t>
      </w:r>
      <w:r w:rsidR="002076CF">
        <w:rPr>
          <w:rFonts w:hint="cs"/>
          <w:rtl/>
        </w:rPr>
        <w:t>,</w:t>
      </w:r>
      <w:r>
        <w:rPr>
          <w:rFonts w:hint="cs"/>
          <w:rtl/>
        </w:rPr>
        <w:t xml:space="preserve"> </w:t>
      </w:r>
      <w:bookmarkStart w:id="638" w:name="_ETM_Q2_535379"/>
      <w:bookmarkEnd w:id="638"/>
      <w:r>
        <w:rPr>
          <w:rFonts w:hint="cs"/>
          <w:rtl/>
        </w:rPr>
        <w:t>ל</w:t>
      </w:r>
      <w:r>
        <w:rPr>
          <w:rtl/>
        </w:rPr>
        <w:t>א</w:t>
      </w:r>
      <w:r>
        <w:rPr>
          <w:rFonts w:hint="cs"/>
          <w:rtl/>
        </w:rPr>
        <w:t>,</w:t>
      </w:r>
      <w:r>
        <w:rPr>
          <w:rtl/>
        </w:rPr>
        <w:t xml:space="preserve"> </w:t>
      </w:r>
      <w:bookmarkStart w:id="639" w:name="_ETM_Q2_535559"/>
      <w:bookmarkEnd w:id="639"/>
      <w:r>
        <w:rPr>
          <w:rtl/>
        </w:rPr>
        <w:t>לא</w:t>
      </w:r>
      <w:r>
        <w:rPr>
          <w:rFonts w:hint="cs"/>
          <w:rtl/>
        </w:rPr>
        <w:t>,</w:t>
      </w:r>
      <w:bookmarkStart w:id="640" w:name="_ETM_Q2_535739"/>
      <w:bookmarkEnd w:id="640"/>
      <w:r>
        <w:rPr>
          <w:rtl/>
        </w:rPr>
        <w:t xml:space="preserve"> </w:t>
      </w:r>
      <w:bookmarkStart w:id="641" w:name="_ETM_Q2_536399"/>
      <w:bookmarkEnd w:id="641"/>
      <w:r>
        <w:rPr>
          <w:rtl/>
        </w:rPr>
        <w:t xml:space="preserve">מאסר </w:t>
      </w:r>
      <w:bookmarkStart w:id="642" w:name="_ETM_Q2_536850"/>
      <w:bookmarkEnd w:id="642"/>
      <w:r>
        <w:rPr>
          <w:rtl/>
        </w:rPr>
        <w:t xml:space="preserve">על </w:t>
      </w:r>
      <w:bookmarkStart w:id="643" w:name="_ETM_Q2_536909"/>
      <w:bookmarkEnd w:id="643"/>
      <w:r>
        <w:rPr>
          <w:rtl/>
        </w:rPr>
        <w:t xml:space="preserve">תנאי </w:t>
      </w:r>
      <w:bookmarkStart w:id="644" w:name="_ETM_Q2_537089"/>
      <w:bookmarkEnd w:id="644"/>
      <w:r>
        <w:rPr>
          <w:rtl/>
        </w:rPr>
        <w:t xml:space="preserve">זה </w:t>
      </w:r>
      <w:bookmarkStart w:id="645" w:name="_ETM_Q2_537210"/>
      <w:bookmarkEnd w:id="645"/>
      <w:r>
        <w:rPr>
          <w:rtl/>
        </w:rPr>
        <w:t>בסדר</w:t>
      </w:r>
      <w:r>
        <w:rPr>
          <w:rFonts w:hint="cs"/>
          <w:rtl/>
        </w:rPr>
        <w:t>.</w:t>
      </w:r>
      <w:r>
        <w:rPr>
          <w:rtl/>
        </w:rPr>
        <w:t xml:space="preserve"> </w:t>
      </w:r>
      <w:bookmarkStart w:id="646" w:name="_ETM_Q2_537960"/>
      <w:bookmarkEnd w:id="646"/>
    </w:p>
    <w:p w:rsidR="00BB19DE" w:rsidRDefault="00BB19DE" w:rsidP="00F14B0A">
      <w:pPr>
        <w:rPr>
          <w:rtl/>
        </w:rPr>
      </w:pPr>
    </w:p>
    <w:p w:rsidR="00BB19DE" w:rsidRDefault="00BB19DE" w:rsidP="002076CF">
      <w:pPr>
        <w:rPr>
          <w:rtl/>
        </w:rPr>
      </w:pPr>
      <w:bookmarkStart w:id="647" w:name="_ETM_Q2_538000"/>
      <w:bookmarkEnd w:id="647"/>
      <w:r>
        <w:rPr>
          <w:rtl/>
        </w:rPr>
        <w:t xml:space="preserve">איפה </w:t>
      </w:r>
      <w:bookmarkStart w:id="648" w:name="_ETM_Q2_538260"/>
      <w:bookmarkEnd w:id="648"/>
      <w:r>
        <w:rPr>
          <w:rtl/>
        </w:rPr>
        <w:t xml:space="preserve">אותה </w:t>
      </w:r>
      <w:bookmarkStart w:id="649" w:name="_ETM_Q2_538499"/>
      <w:bookmarkEnd w:id="649"/>
      <w:r>
        <w:rPr>
          <w:rtl/>
        </w:rPr>
        <w:t xml:space="preserve">שאלה </w:t>
      </w:r>
      <w:bookmarkStart w:id="650" w:name="_ETM_Q2_539190"/>
      <w:bookmarkEnd w:id="650"/>
      <w:r>
        <w:rPr>
          <w:rtl/>
        </w:rPr>
        <w:t xml:space="preserve">יסודית </w:t>
      </w:r>
      <w:bookmarkStart w:id="651" w:name="_ETM_Q2_539729"/>
      <w:bookmarkEnd w:id="651"/>
      <w:r>
        <w:rPr>
          <w:rtl/>
        </w:rPr>
        <w:t xml:space="preserve">יותר </w:t>
      </w:r>
      <w:bookmarkStart w:id="652" w:name="_ETM_Q2_540089"/>
      <w:bookmarkEnd w:id="652"/>
      <w:r>
        <w:rPr>
          <w:rFonts w:hint="cs"/>
          <w:rtl/>
        </w:rPr>
        <w:t>מ</w:t>
      </w:r>
      <w:r>
        <w:rPr>
          <w:rtl/>
        </w:rPr>
        <w:t xml:space="preserve">מאבק </w:t>
      </w:r>
      <w:bookmarkStart w:id="653" w:name="_ETM_Q2_540539"/>
      <w:bookmarkEnd w:id="653"/>
      <w:r>
        <w:rPr>
          <w:rtl/>
        </w:rPr>
        <w:t>בשחיתות</w:t>
      </w:r>
      <w:r>
        <w:rPr>
          <w:rFonts w:hint="cs"/>
          <w:rtl/>
        </w:rPr>
        <w:t>?</w:t>
      </w:r>
      <w:r>
        <w:rPr>
          <w:rtl/>
        </w:rPr>
        <w:t xml:space="preserve"> </w:t>
      </w:r>
      <w:bookmarkStart w:id="654" w:name="_ETM_Q2_541969"/>
      <w:bookmarkEnd w:id="654"/>
      <w:r>
        <w:rPr>
          <w:rtl/>
        </w:rPr>
        <w:t xml:space="preserve">מאבק </w:t>
      </w:r>
      <w:bookmarkStart w:id="655" w:name="_ETM_Q2_542300"/>
      <w:bookmarkEnd w:id="655"/>
      <w:r>
        <w:rPr>
          <w:rtl/>
        </w:rPr>
        <w:t>בשחיתות</w:t>
      </w:r>
      <w:r>
        <w:rPr>
          <w:rFonts w:hint="cs"/>
          <w:rtl/>
        </w:rPr>
        <w:t>,</w:t>
      </w:r>
      <w:r>
        <w:rPr>
          <w:rtl/>
        </w:rPr>
        <w:t xml:space="preserve"> </w:t>
      </w:r>
      <w:bookmarkStart w:id="656" w:name="_ETM_Q2_542779"/>
      <w:bookmarkEnd w:id="656"/>
      <w:r>
        <w:rPr>
          <w:rtl/>
        </w:rPr>
        <w:t>להבנתי</w:t>
      </w:r>
      <w:r>
        <w:rPr>
          <w:rFonts w:hint="cs"/>
          <w:rtl/>
        </w:rPr>
        <w:t>,</w:t>
      </w:r>
      <w:r>
        <w:rPr>
          <w:rtl/>
        </w:rPr>
        <w:t xml:space="preserve"> </w:t>
      </w:r>
      <w:bookmarkStart w:id="657" w:name="_ETM_Q2_543350"/>
      <w:bookmarkEnd w:id="657"/>
      <w:r>
        <w:rPr>
          <w:rtl/>
        </w:rPr>
        <w:t>לטעמי</w:t>
      </w:r>
      <w:r>
        <w:rPr>
          <w:rFonts w:hint="cs"/>
          <w:rtl/>
        </w:rPr>
        <w:t>,</w:t>
      </w:r>
      <w:r>
        <w:rPr>
          <w:rtl/>
        </w:rPr>
        <w:t xml:space="preserve"> </w:t>
      </w:r>
      <w:bookmarkStart w:id="658" w:name="_ETM_Q2_544580"/>
      <w:bookmarkEnd w:id="658"/>
      <w:r>
        <w:rPr>
          <w:rtl/>
        </w:rPr>
        <w:t xml:space="preserve">הוא </w:t>
      </w:r>
      <w:bookmarkStart w:id="659" w:name="_ETM_Q2_544700"/>
      <w:bookmarkEnd w:id="659"/>
      <w:r>
        <w:rPr>
          <w:rtl/>
        </w:rPr>
        <w:t xml:space="preserve">רק </w:t>
      </w:r>
      <w:bookmarkStart w:id="660" w:name="_ETM_Q2_544880"/>
      <w:bookmarkEnd w:id="660"/>
      <w:r>
        <w:rPr>
          <w:rtl/>
        </w:rPr>
        <w:t xml:space="preserve">בקצה </w:t>
      </w:r>
      <w:bookmarkStart w:id="661" w:name="_ETM_Q2_545390"/>
      <w:bookmarkEnd w:id="661"/>
      <w:r>
        <w:rPr>
          <w:rtl/>
        </w:rPr>
        <w:t xml:space="preserve">העבירה </w:t>
      </w:r>
      <w:bookmarkStart w:id="662" w:name="_ETM_Q2_545779"/>
      <w:bookmarkEnd w:id="662"/>
      <w:r>
        <w:rPr>
          <w:rtl/>
        </w:rPr>
        <w:t>הפלילית</w:t>
      </w:r>
      <w:r>
        <w:rPr>
          <w:rFonts w:hint="cs"/>
          <w:rtl/>
        </w:rPr>
        <w:t>.</w:t>
      </w:r>
      <w:r>
        <w:rPr>
          <w:rtl/>
        </w:rPr>
        <w:t xml:space="preserve"> </w:t>
      </w:r>
      <w:bookmarkStart w:id="663" w:name="_ETM_Q2_546829"/>
      <w:bookmarkEnd w:id="663"/>
      <w:r>
        <w:rPr>
          <w:rtl/>
        </w:rPr>
        <w:t xml:space="preserve">אמרתי </w:t>
      </w:r>
      <w:bookmarkStart w:id="664" w:name="_ETM_Q2_547279"/>
      <w:bookmarkEnd w:id="664"/>
      <w:r>
        <w:rPr>
          <w:rtl/>
        </w:rPr>
        <w:t xml:space="preserve">את </w:t>
      </w:r>
      <w:bookmarkStart w:id="665" w:name="_ETM_Q2_547339"/>
      <w:bookmarkEnd w:id="665"/>
      <w:r>
        <w:rPr>
          <w:rtl/>
        </w:rPr>
        <w:t xml:space="preserve">זה </w:t>
      </w:r>
      <w:bookmarkStart w:id="666" w:name="_ETM_Q2_547430"/>
      <w:bookmarkEnd w:id="666"/>
      <w:r>
        <w:rPr>
          <w:rFonts w:hint="cs"/>
          <w:rtl/>
        </w:rPr>
        <w:t>כ</w:t>
      </w:r>
      <w:r>
        <w:rPr>
          <w:rtl/>
        </w:rPr>
        <w:t xml:space="preserve">שהייתי </w:t>
      </w:r>
      <w:bookmarkStart w:id="667" w:name="_ETM_Q2_547759"/>
      <w:bookmarkEnd w:id="667"/>
      <w:r>
        <w:rPr>
          <w:rtl/>
        </w:rPr>
        <w:t>בשירות</w:t>
      </w:r>
      <w:r>
        <w:rPr>
          <w:rFonts w:hint="cs"/>
          <w:rtl/>
        </w:rPr>
        <w:t>,</w:t>
      </w:r>
      <w:r>
        <w:rPr>
          <w:rtl/>
        </w:rPr>
        <w:t xml:space="preserve"> </w:t>
      </w:r>
      <w:bookmarkStart w:id="668" w:name="_ETM_Q2_548240"/>
      <w:bookmarkEnd w:id="668"/>
      <w:r>
        <w:rPr>
          <w:rFonts w:hint="cs"/>
          <w:rtl/>
        </w:rPr>
        <w:t>כ</w:t>
      </w:r>
      <w:r>
        <w:rPr>
          <w:rtl/>
        </w:rPr>
        <w:t xml:space="preserve">שלא </w:t>
      </w:r>
      <w:bookmarkStart w:id="669" w:name="_ETM_Q2_548420"/>
      <w:bookmarkEnd w:id="669"/>
      <w:r>
        <w:rPr>
          <w:rtl/>
        </w:rPr>
        <w:t xml:space="preserve">יכולתי </w:t>
      </w:r>
      <w:bookmarkStart w:id="670" w:name="_ETM_Q2_548750"/>
      <w:bookmarkEnd w:id="670"/>
      <w:r>
        <w:rPr>
          <w:rtl/>
        </w:rPr>
        <w:t xml:space="preserve">לדבר </w:t>
      </w:r>
      <w:bookmarkStart w:id="671" w:name="_ETM_Q2_549049"/>
      <w:bookmarkEnd w:id="671"/>
      <w:r>
        <w:rPr>
          <w:rtl/>
        </w:rPr>
        <w:t xml:space="preserve">בקול </w:t>
      </w:r>
      <w:bookmarkStart w:id="672" w:name="_ETM_Q2_549350"/>
      <w:bookmarkEnd w:id="672"/>
      <w:r>
        <w:rPr>
          <w:rtl/>
        </w:rPr>
        <w:t>רם</w:t>
      </w:r>
      <w:r>
        <w:rPr>
          <w:rFonts w:hint="cs"/>
          <w:rtl/>
        </w:rPr>
        <w:t>.</w:t>
      </w:r>
      <w:r>
        <w:rPr>
          <w:rtl/>
        </w:rPr>
        <w:t xml:space="preserve"> </w:t>
      </w:r>
      <w:bookmarkStart w:id="673" w:name="_ETM_Q2_550450"/>
      <w:bookmarkEnd w:id="673"/>
      <w:r>
        <w:rPr>
          <w:rFonts w:hint="cs"/>
          <w:rtl/>
        </w:rPr>
        <w:t>מ</w:t>
      </w:r>
      <w:r>
        <w:rPr>
          <w:rtl/>
        </w:rPr>
        <w:t xml:space="preserve">רגע </w:t>
      </w:r>
      <w:bookmarkStart w:id="674" w:name="_ETM_Q2_550750"/>
      <w:bookmarkEnd w:id="674"/>
      <w:r>
        <w:rPr>
          <w:rtl/>
        </w:rPr>
        <w:t xml:space="preserve">שיצאתי </w:t>
      </w:r>
      <w:bookmarkStart w:id="675" w:name="_ETM_Q2_551229"/>
      <w:bookmarkEnd w:id="675"/>
      <w:r>
        <w:rPr>
          <w:rtl/>
        </w:rPr>
        <w:t xml:space="preserve">החוצה </w:t>
      </w:r>
      <w:bookmarkStart w:id="676" w:name="_ETM_Q2_551619"/>
      <w:bookmarkEnd w:id="676"/>
      <w:r>
        <w:rPr>
          <w:rtl/>
        </w:rPr>
        <w:t>אמרתי</w:t>
      </w:r>
      <w:r>
        <w:rPr>
          <w:rFonts w:hint="cs"/>
          <w:rtl/>
        </w:rPr>
        <w:t>:</w:t>
      </w:r>
      <w:r>
        <w:rPr>
          <w:rtl/>
        </w:rPr>
        <w:t xml:space="preserve"> </w:t>
      </w:r>
      <w:bookmarkStart w:id="677" w:name="_ETM_Q2_552009"/>
      <w:bookmarkEnd w:id="677"/>
      <w:r>
        <w:rPr>
          <w:rtl/>
        </w:rPr>
        <w:t xml:space="preserve">הרבה </w:t>
      </w:r>
      <w:bookmarkStart w:id="678" w:name="_ETM_Q2_552220"/>
      <w:bookmarkEnd w:id="678"/>
      <w:r>
        <w:rPr>
          <w:rtl/>
        </w:rPr>
        <w:t xml:space="preserve">יותר </w:t>
      </w:r>
      <w:bookmarkStart w:id="679" w:name="_ETM_Q2_552400"/>
      <w:bookmarkEnd w:id="679"/>
      <w:r>
        <w:rPr>
          <w:rtl/>
        </w:rPr>
        <w:t>מטריד</w:t>
      </w:r>
      <w:r>
        <w:rPr>
          <w:rFonts w:hint="cs"/>
          <w:rtl/>
        </w:rPr>
        <w:t>ים</w:t>
      </w:r>
      <w:r>
        <w:rPr>
          <w:rtl/>
        </w:rPr>
        <w:t xml:space="preserve"> </w:t>
      </w:r>
      <w:bookmarkStart w:id="680" w:name="_ETM_Q2_552759"/>
      <w:bookmarkEnd w:id="680"/>
      <w:r>
        <w:rPr>
          <w:rtl/>
        </w:rPr>
        <w:t xml:space="preserve">אותי </w:t>
      </w:r>
      <w:bookmarkStart w:id="681" w:name="_ETM_Q2_554640"/>
      <w:bookmarkEnd w:id="681"/>
      <w:r>
        <w:rPr>
          <w:rtl/>
        </w:rPr>
        <w:t xml:space="preserve">אותם </w:t>
      </w:r>
      <w:bookmarkStart w:id="682" w:name="_ETM_Q2_554939"/>
      <w:bookmarkEnd w:id="682"/>
      <w:r>
        <w:rPr>
          <w:rtl/>
        </w:rPr>
        <w:t xml:space="preserve">דברים </w:t>
      </w:r>
      <w:bookmarkStart w:id="683" w:name="_ETM_Q2_555210"/>
      <w:bookmarkEnd w:id="683"/>
      <w:r>
        <w:rPr>
          <w:rtl/>
        </w:rPr>
        <w:t xml:space="preserve">שעוברים </w:t>
      </w:r>
      <w:bookmarkStart w:id="684" w:name="_ETM_Q2_556300"/>
      <w:bookmarkEnd w:id="684"/>
      <w:r>
        <w:rPr>
          <w:rtl/>
        </w:rPr>
        <w:t>ליד</w:t>
      </w:r>
      <w:r>
        <w:rPr>
          <w:rFonts w:hint="cs"/>
          <w:rtl/>
        </w:rPr>
        <w:t>,</w:t>
      </w:r>
      <w:r>
        <w:rPr>
          <w:rtl/>
        </w:rPr>
        <w:t xml:space="preserve"> </w:t>
      </w:r>
      <w:bookmarkStart w:id="685" w:name="_ETM_Q2_556839"/>
      <w:bookmarkEnd w:id="685"/>
      <w:r>
        <w:rPr>
          <w:rtl/>
        </w:rPr>
        <w:t xml:space="preserve">שעוברים </w:t>
      </w:r>
      <w:bookmarkStart w:id="686" w:name="_ETM_Q2_557589"/>
      <w:bookmarkEnd w:id="686"/>
      <w:r>
        <w:rPr>
          <w:rtl/>
        </w:rPr>
        <w:t xml:space="preserve">על </w:t>
      </w:r>
      <w:bookmarkStart w:id="687" w:name="_ETM_Q2_557740"/>
      <w:bookmarkEnd w:id="687"/>
      <w:r>
        <w:rPr>
          <w:rtl/>
        </w:rPr>
        <w:t>הדרך</w:t>
      </w:r>
      <w:r>
        <w:rPr>
          <w:rFonts w:hint="cs"/>
          <w:rtl/>
        </w:rPr>
        <w:t>,</w:t>
      </w:r>
      <w:r>
        <w:rPr>
          <w:rtl/>
        </w:rPr>
        <w:t xml:space="preserve"> </w:t>
      </w:r>
      <w:bookmarkStart w:id="688" w:name="_ETM_Q2_558460"/>
      <w:bookmarkEnd w:id="688"/>
      <w:r>
        <w:rPr>
          <w:rtl/>
        </w:rPr>
        <w:t xml:space="preserve">לא </w:t>
      </w:r>
      <w:bookmarkStart w:id="689" w:name="_ETM_Q2_558610"/>
      <w:bookmarkEnd w:id="689"/>
      <w:r>
        <w:rPr>
          <w:rFonts w:hint="cs"/>
          <w:rtl/>
        </w:rPr>
        <w:t>ה</w:t>
      </w:r>
      <w:r>
        <w:rPr>
          <w:rtl/>
        </w:rPr>
        <w:t xml:space="preserve">עבירה </w:t>
      </w:r>
      <w:bookmarkStart w:id="690" w:name="_ETM_Q2_558909"/>
      <w:bookmarkEnd w:id="690"/>
      <w:r>
        <w:rPr>
          <w:rFonts w:hint="cs"/>
          <w:rtl/>
        </w:rPr>
        <w:t>ה</w:t>
      </w:r>
      <w:r>
        <w:rPr>
          <w:rtl/>
        </w:rPr>
        <w:t>פלילית</w:t>
      </w:r>
      <w:r w:rsidR="002076CF">
        <w:rPr>
          <w:rFonts w:hint="cs"/>
          <w:rtl/>
        </w:rPr>
        <w:t>,</w:t>
      </w:r>
      <w:r>
        <w:rPr>
          <w:rtl/>
        </w:rPr>
        <w:t xml:space="preserve"> </w:t>
      </w:r>
      <w:bookmarkStart w:id="691" w:name="_ETM_Q2_560100"/>
      <w:bookmarkEnd w:id="691"/>
      <w:r>
        <w:rPr>
          <w:rtl/>
        </w:rPr>
        <w:t xml:space="preserve">אותו </w:t>
      </w:r>
      <w:bookmarkStart w:id="692" w:name="_ETM_Q2_560430"/>
      <w:bookmarkEnd w:id="692"/>
      <w:r>
        <w:rPr>
          <w:rtl/>
        </w:rPr>
        <w:t xml:space="preserve">ביטוי </w:t>
      </w:r>
      <w:bookmarkStart w:id="693" w:name="_ETM_Q2_563549"/>
      <w:bookmarkEnd w:id="693"/>
      <w:r>
        <w:rPr>
          <w:rtl/>
        </w:rPr>
        <w:t>ש</w:t>
      </w:r>
      <w:r>
        <w:rPr>
          <w:rFonts w:hint="cs"/>
          <w:rtl/>
        </w:rPr>
        <w:t>-</w:t>
      </w:r>
      <w:r>
        <w:t>It's not done</w:t>
      </w:r>
      <w:r>
        <w:rPr>
          <w:rFonts w:hint="cs"/>
          <w:rtl/>
        </w:rPr>
        <w:t xml:space="preserve">, שפעם היה, דיברו עליו, </w:t>
      </w:r>
      <w:r>
        <w:t>It's not done</w:t>
      </w:r>
      <w:r>
        <w:rPr>
          <w:rFonts w:hint="cs"/>
          <w:rtl/>
        </w:rPr>
        <w:t xml:space="preserve">. </w:t>
      </w:r>
      <w:bookmarkStart w:id="694" w:name="_ETM_Q2_564089"/>
      <w:bookmarkStart w:id="695" w:name="_ETM_Q2_565220"/>
      <w:bookmarkStart w:id="696" w:name="_ETM_Q2_565729"/>
      <w:bookmarkStart w:id="697" w:name="_ETM_Q2_566089"/>
      <w:bookmarkStart w:id="698" w:name="_ETM_Q2_566479"/>
      <w:bookmarkStart w:id="699" w:name="_ETM_Q2_566690"/>
      <w:bookmarkStart w:id="700" w:name="_ETM_Q2_566990"/>
      <w:bookmarkStart w:id="701" w:name="_ETM_Q2_567110"/>
      <w:bookmarkEnd w:id="694"/>
      <w:bookmarkEnd w:id="695"/>
      <w:bookmarkEnd w:id="696"/>
      <w:bookmarkEnd w:id="697"/>
      <w:bookmarkEnd w:id="698"/>
      <w:bookmarkEnd w:id="699"/>
      <w:bookmarkEnd w:id="700"/>
      <w:bookmarkEnd w:id="701"/>
      <w:r>
        <w:rPr>
          <w:rtl/>
        </w:rPr>
        <w:t>כל</w:t>
      </w:r>
      <w:r>
        <w:rPr>
          <w:rFonts w:hint="cs"/>
          <w:rtl/>
        </w:rPr>
        <w:t xml:space="preserve"> אחד</w:t>
      </w:r>
      <w:bookmarkStart w:id="702" w:name="_ETM_Q2_567290"/>
      <w:bookmarkEnd w:id="702"/>
      <w:r>
        <w:rPr>
          <w:rtl/>
        </w:rPr>
        <w:t xml:space="preserve"> </w:t>
      </w:r>
      <w:bookmarkStart w:id="703" w:name="_ETM_Q2_567440"/>
      <w:bookmarkEnd w:id="703"/>
      <w:r>
        <w:rPr>
          <w:rtl/>
        </w:rPr>
        <w:t xml:space="preserve">יודע </w:t>
      </w:r>
      <w:bookmarkStart w:id="704" w:name="_ETM_Q2_567619"/>
      <w:bookmarkEnd w:id="704"/>
      <w:r>
        <w:rPr>
          <w:rtl/>
        </w:rPr>
        <w:t xml:space="preserve">בבטן </w:t>
      </w:r>
      <w:bookmarkStart w:id="705" w:name="_ETM_Q2_568070"/>
      <w:bookmarkEnd w:id="705"/>
      <w:r>
        <w:rPr>
          <w:rtl/>
        </w:rPr>
        <w:t xml:space="preserve">מה </w:t>
      </w:r>
      <w:bookmarkStart w:id="706" w:name="_ETM_Q2_568190"/>
      <w:bookmarkEnd w:id="706"/>
      <w:r>
        <w:rPr>
          <w:rtl/>
        </w:rPr>
        <w:t xml:space="preserve">מותר </w:t>
      </w:r>
      <w:bookmarkStart w:id="707" w:name="_ETM_Q2_568700"/>
      <w:bookmarkEnd w:id="707"/>
      <w:r>
        <w:rPr>
          <w:rtl/>
        </w:rPr>
        <w:t xml:space="preserve">באמת </w:t>
      </w:r>
      <w:bookmarkStart w:id="708" w:name="_ETM_Q2_569180"/>
      <w:bookmarkEnd w:id="708"/>
      <w:r>
        <w:rPr>
          <w:rtl/>
        </w:rPr>
        <w:t xml:space="preserve">ומה </w:t>
      </w:r>
      <w:bookmarkStart w:id="709" w:name="_ETM_Q2_569420"/>
      <w:bookmarkEnd w:id="709"/>
      <w:r>
        <w:rPr>
          <w:rtl/>
        </w:rPr>
        <w:t xml:space="preserve">אסור </w:t>
      </w:r>
      <w:bookmarkStart w:id="710" w:name="_ETM_Q2_569720"/>
      <w:bookmarkEnd w:id="710"/>
      <w:r>
        <w:rPr>
          <w:rtl/>
        </w:rPr>
        <w:t>באמת</w:t>
      </w:r>
      <w:r>
        <w:rPr>
          <w:rFonts w:hint="cs"/>
          <w:rtl/>
        </w:rPr>
        <w:t>.</w:t>
      </w:r>
      <w:r>
        <w:rPr>
          <w:rtl/>
        </w:rPr>
        <w:t xml:space="preserve"> </w:t>
      </w:r>
      <w:bookmarkStart w:id="711" w:name="_ETM_Q2_572880"/>
      <w:bookmarkEnd w:id="711"/>
      <w:r>
        <w:rPr>
          <w:rtl/>
        </w:rPr>
        <w:t xml:space="preserve">זה </w:t>
      </w:r>
      <w:bookmarkStart w:id="712" w:name="_ETM_Q2_573150"/>
      <w:bookmarkEnd w:id="712"/>
      <w:r>
        <w:rPr>
          <w:rtl/>
        </w:rPr>
        <w:t>התאדה</w:t>
      </w:r>
      <w:r>
        <w:rPr>
          <w:rFonts w:hint="cs"/>
          <w:rtl/>
        </w:rPr>
        <w:t>. ה-</w:t>
      </w:r>
      <w:r>
        <w:t>It's not done</w:t>
      </w:r>
      <w:r>
        <w:rPr>
          <w:rFonts w:hint="cs"/>
          <w:rtl/>
        </w:rPr>
        <w:t xml:space="preserve"> </w:t>
      </w:r>
      <w:bookmarkStart w:id="713" w:name="_ETM_Q2_574080"/>
      <w:bookmarkStart w:id="714" w:name="_ETM_Q2_574589"/>
      <w:bookmarkStart w:id="715" w:name="_ETM_Q2_575580"/>
      <w:bookmarkEnd w:id="713"/>
      <w:bookmarkEnd w:id="714"/>
      <w:bookmarkEnd w:id="715"/>
      <w:r>
        <w:rPr>
          <w:rtl/>
        </w:rPr>
        <w:t xml:space="preserve">נמצא </w:t>
      </w:r>
      <w:bookmarkStart w:id="716" w:name="_ETM_Q2_576270"/>
      <w:bookmarkEnd w:id="716"/>
      <w:r>
        <w:rPr>
          <w:rtl/>
        </w:rPr>
        <w:t xml:space="preserve">בגסיסה </w:t>
      </w:r>
      <w:bookmarkStart w:id="717" w:name="_ETM_Q2_577049"/>
      <w:bookmarkEnd w:id="717"/>
      <w:r>
        <w:rPr>
          <w:rtl/>
        </w:rPr>
        <w:t xml:space="preserve">מתמשכת </w:t>
      </w:r>
      <w:bookmarkStart w:id="718" w:name="_ETM_Q2_577740"/>
      <w:bookmarkEnd w:id="718"/>
      <w:r>
        <w:rPr>
          <w:rtl/>
        </w:rPr>
        <w:t xml:space="preserve">כבר </w:t>
      </w:r>
      <w:bookmarkStart w:id="719" w:name="_ETM_Q2_579509"/>
      <w:bookmarkEnd w:id="719"/>
      <w:r>
        <w:rPr>
          <w:rFonts w:hint="cs"/>
          <w:rtl/>
        </w:rPr>
        <w:t>כמה</w:t>
      </w:r>
      <w:r>
        <w:rPr>
          <w:rtl/>
        </w:rPr>
        <w:t xml:space="preserve"> </w:t>
      </w:r>
      <w:bookmarkStart w:id="720" w:name="_ETM_Q2_579839"/>
      <w:bookmarkEnd w:id="720"/>
      <w:r>
        <w:rPr>
          <w:rtl/>
        </w:rPr>
        <w:t>שנים</w:t>
      </w:r>
      <w:r>
        <w:rPr>
          <w:rFonts w:hint="cs"/>
          <w:rtl/>
        </w:rPr>
        <w:t>.</w:t>
      </w:r>
      <w:bookmarkStart w:id="721" w:name="_ETM_Q2_581000"/>
      <w:bookmarkStart w:id="722" w:name="_ETM_Q2_581450"/>
      <w:bookmarkEnd w:id="721"/>
      <w:bookmarkEnd w:id="722"/>
      <w:r>
        <w:rPr>
          <w:rFonts w:hint="cs"/>
          <w:rtl/>
        </w:rPr>
        <w:t xml:space="preserve"> </w:t>
      </w:r>
      <w:r>
        <w:rPr>
          <w:rtl/>
        </w:rPr>
        <w:t xml:space="preserve">היום </w:t>
      </w:r>
      <w:bookmarkStart w:id="723" w:name="_ETM_Q2_581840"/>
      <w:bookmarkEnd w:id="723"/>
      <w:r>
        <w:rPr>
          <w:rtl/>
        </w:rPr>
        <w:t>בוועד</w:t>
      </w:r>
      <w:r>
        <w:rPr>
          <w:rFonts w:hint="cs"/>
          <w:rtl/>
        </w:rPr>
        <w:t>ו</w:t>
      </w:r>
      <w:r>
        <w:rPr>
          <w:rtl/>
        </w:rPr>
        <w:t xml:space="preserve">ת </w:t>
      </w:r>
      <w:bookmarkStart w:id="724" w:name="_ETM_Q2_582230"/>
      <w:bookmarkEnd w:id="724"/>
      <w:r>
        <w:rPr>
          <w:rtl/>
        </w:rPr>
        <w:t xml:space="preserve">הכנסת </w:t>
      </w:r>
      <w:bookmarkStart w:id="725" w:name="_ETM_Q2_583409"/>
      <w:bookmarkEnd w:id="725"/>
      <w:r>
        <w:rPr>
          <w:rtl/>
        </w:rPr>
        <w:t xml:space="preserve">הוא </w:t>
      </w:r>
      <w:bookmarkStart w:id="726" w:name="_ETM_Q2_583619"/>
      <w:bookmarkEnd w:id="726"/>
      <w:r>
        <w:rPr>
          <w:rtl/>
        </w:rPr>
        <w:t xml:space="preserve">הולך </w:t>
      </w:r>
      <w:bookmarkStart w:id="727" w:name="_ETM_Q2_583829"/>
      <w:bookmarkEnd w:id="727"/>
      <w:r>
        <w:rPr>
          <w:rtl/>
        </w:rPr>
        <w:t xml:space="preserve">לעבור </w:t>
      </w:r>
      <w:bookmarkStart w:id="728" w:name="_ETM_Q2_585170"/>
      <w:bookmarkEnd w:id="728"/>
      <w:r>
        <w:rPr>
          <w:rtl/>
        </w:rPr>
        <w:t xml:space="preserve">סוג </w:t>
      </w:r>
      <w:bookmarkStart w:id="729" w:name="_ETM_Q2_585560"/>
      <w:bookmarkEnd w:id="729"/>
      <w:r>
        <w:rPr>
          <w:rtl/>
        </w:rPr>
        <w:t>של</w:t>
      </w:r>
      <w:bookmarkStart w:id="730" w:name="_ETM_Q2_586310"/>
      <w:bookmarkEnd w:id="730"/>
      <w:r>
        <w:rPr>
          <w:rtl/>
        </w:rPr>
        <w:t xml:space="preserve"> </w:t>
      </w:r>
      <w:bookmarkStart w:id="731" w:name="_ETM_Q2_587830"/>
      <w:bookmarkEnd w:id="731"/>
      <w:r>
        <w:rPr>
          <w:rFonts w:hint="cs"/>
          <w:rtl/>
        </w:rPr>
        <w:t>"</w:t>
      </w:r>
      <w:r>
        <w:rPr>
          <w:rtl/>
        </w:rPr>
        <w:t>קבורה</w:t>
      </w:r>
      <w:r>
        <w:rPr>
          <w:rFonts w:hint="cs"/>
          <w:rtl/>
        </w:rPr>
        <w:t>"</w:t>
      </w:r>
      <w:r>
        <w:rPr>
          <w:rtl/>
        </w:rPr>
        <w:t xml:space="preserve"> </w:t>
      </w:r>
      <w:bookmarkStart w:id="732" w:name="_ETM_Q2_588310"/>
      <w:bookmarkEnd w:id="732"/>
      <w:r>
        <w:rPr>
          <w:rtl/>
        </w:rPr>
        <w:t xml:space="preserve">ממלכתית </w:t>
      </w:r>
      <w:bookmarkStart w:id="733" w:name="_ETM_Q2_588970"/>
      <w:bookmarkEnd w:id="733"/>
      <w:r>
        <w:rPr>
          <w:rtl/>
        </w:rPr>
        <w:t xml:space="preserve">בשם </w:t>
      </w:r>
      <w:bookmarkStart w:id="734" w:name="_ETM_Q2_589330"/>
      <w:bookmarkEnd w:id="734"/>
      <w:r>
        <w:rPr>
          <w:rtl/>
        </w:rPr>
        <w:t xml:space="preserve">ממלכה </w:t>
      </w:r>
      <w:bookmarkStart w:id="735" w:name="_ETM_Q2_590640"/>
      <w:bookmarkEnd w:id="735"/>
      <w:r>
        <w:rPr>
          <w:rtl/>
        </w:rPr>
        <w:t xml:space="preserve">שלא </w:t>
      </w:r>
      <w:bookmarkStart w:id="736" w:name="_ETM_Q2_590940"/>
      <w:bookmarkEnd w:id="736"/>
      <w:r>
        <w:rPr>
          <w:rtl/>
        </w:rPr>
        <w:t xml:space="preserve">יודעת </w:t>
      </w:r>
      <w:bookmarkStart w:id="737" w:name="_ETM_Q2_591210"/>
      <w:bookmarkEnd w:id="737"/>
      <w:r>
        <w:rPr>
          <w:rtl/>
        </w:rPr>
        <w:t xml:space="preserve">גבולות </w:t>
      </w:r>
      <w:bookmarkStart w:id="738" w:name="_ETM_Q2_592089"/>
      <w:bookmarkEnd w:id="738"/>
      <w:r>
        <w:rPr>
          <w:rtl/>
        </w:rPr>
        <w:t xml:space="preserve">ולא </w:t>
      </w:r>
      <w:bookmarkStart w:id="739" w:name="_ETM_Q2_592420"/>
      <w:bookmarkEnd w:id="739"/>
      <w:r>
        <w:rPr>
          <w:rtl/>
        </w:rPr>
        <w:t xml:space="preserve">יודעת </w:t>
      </w:r>
      <w:bookmarkStart w:id="740" w:name="_ETM_Q2_592689"/>
      <w:bookmarkEnd w:id="740"/>
      <w:r>
        <w:rPr>
          <w:rFonts w:hint="cs"/>
          <w:rtl/>
        </w:rPr>
        <w:t>שובע,</w:t>
      </w:r>
      <w:bookmarkStart w:id="741" w:name="_ETM_Q2_593560"/>
      <w:bookmarkEnd w:id="741"/>
      <w:r>
        <w:rPr>
          <w:rFonts w:hint="cs"/>
          <w:rtl/>
        </w:rPr>
        <w:t xml:space="preserve"> </w:t>
      </w:r>
      <w:bookmarkStart w:id="742" w:name="_ETM_Q2_593000"/>
      <w:bookmarkEnd w:id="742"/>
      <w:r>
        <w:rPr>
          <w:rFonts w:hint="cs"/>
          <w:rtl/>
        </w:rPr>
        <w:t>וה</w:t>
      </w:r>
      <w:r>
        <w:rPr>
          <w:rtl/>
        </w:rPr>
        <w:t xml:space="preserve">תפקיד </w:t>
      </w:r>
      <w:bookmarkStart w:id="743" w:name="_ETM_Q2_594160"/>
      <w:bookmarkEnd w:id="743"/>
      <w:r>
        <w:rPr>
          <w:rtl/>
        </w:rPr>
        <w:t xml:space="preserve">שלנו </w:t>
      </w:r>
      <w:bookmarkStart w:id="744" w:name="_ETM_Q2_594490"/>
      <w:bookmarkEnd w:id="744"/>
      <w:r>
        <w:rPr>
          <w:rtl/>
        </w:rPr>
        <w:t xml:space="preserve">כאן </w:t>
      </w:r>
      <w:bookmarkStart w:id="745" w:name="_ETM_Q2_594970"/>
      <w:bookmarkEnd w:id="745"/>
      <w:r>
        <w:rPr>
          <w:rtl/>
        </w:rPr>
        <w:t xml:space="preserve">הוא </w:t>
      </w:r>
      <w:bookmarkStart w:id="746" w:name="_ETM_Q2_595060"/>
      <w:bookmarkEnd w:id="746"/>
      <w:r>
        <w:rPr>
          <w:rtl/>
        </w:rPr>
        <w:t xml:space="preserve">להציב </w:t>
      </w:r>
      <w:bookmarkStart w:id="747" w:name="_ETM_Q2_595570"/>
      <w:bookmarkEnd w:id="747"/>
      <w:r>
        <w:rPr>
          <w:rtl/>
        </w:rPr>
        <w:t>אלטרנטיבה</w:t>
      </w:r>
      <w:r>
        <w:rPr>
          <w:rFonts w:hint="cs"/>
          <w:rtl/>
        </w:rPr>
        <w:t>,</w:t>
      </w:r>
      <w:r>
        <w:rPr>
          <w:rtl/>
        </w:rPr>
        <w:t xml:space="preserve"> </w:t>
      </w:r>
      <w:bookmarkStart w:id="748" w:name="_ETM_Q2_596290"/>
      <w:bookmarkEnd w:id="748"/>
      <w:r>
        <w:rPr>
          <w:rtl/>
        </w:rPr>
        <w:t xml:space="preserve">לנסות </w:t>
      </w:r>
      <w:bookmarkStart w:id="749" w:name="_ETM_Q2_596650"/>
      <w:bookmarkEnd w:id="749"/>
      <w:r>
        <w:rPr>
          <w:rtl/>
        </w:rPr>
        <w:t xml:space="preserve">לשכנע </w:t>
      </w:r>
      <w:bookmarkStart w:id="750" w:name="_ETM_Q2_597640"/>
      <w:bookmarkEnd w:id="750"/>
      <w:r>
        <w:rPr>
          <w:rtl/>
        </w:rPr>
        <w:t xml:space="preserve">גם </w:t>
      </w:r>
      <w:bookmarkStart w:id="751" w:name="_ETM_Q2_597880"/>
      <w:bookmarkEnd w:id="751"/>
      <w:r>
        <w:rPr>
          <w:rtl/>
        </w:rPr>
        <w:t xml:space="preserve">את </w:t>
      </w:r>
      <w:bookmarkStart w:id="752" w:name="_ETM_Q2_597970"/>
      <w:bookmarkEnd w:id="752"/>
      <w:r>
        <w:rPr>
          <w:rtl/>
        </w:rPr>
        <w:t xml:space="preserve">מי </w:t>
      </w:r>
      <w:bookmarkStart w:id="753" w:name="_ETM_Q2_598090"/>
      <w:bookmarkEnd w:id="753"/>
      <w:r>
        <w:rPr>
          <w:rtl/>
        </w:rPr>
        <w:t xml:space="preserve">שחושב </w:t>
      </w:r>
      <w:bookmarkStart w:id="754" w:name="_ETM_Q2_598390"/>
      <w:bookmarkStart w:id="755" w:name="_ETM_Q2_598540"/>
      <w:bookmarkEnd w:id="754"/>
      <w:bookmarkEnd w:id="755"/>
      <w:r>
        <w:rPr>
          <w:rtl/>
        </w:rPr>
        <w:t xml:space="preserve">אחרת </w:t>
      </w:r>
      <w:bookmarkStart w:id="756" w:name="_ETM_Q2_598870"/>
      <w:bookmarkEnd w:id="756"/>
      <w:r>
        <w:rPr>
          <w:rtl/>
        </w:rPr>
        <w:t>מ</w:t>
      </w:r>
      <w:r>
        <w:rPr>
          <w:rFonts w:hint="cs"/>
          <w:rtl/>
        </w:rPr>
        <w:t>איתנ</w:t>
      </w:r>
      <w:r>
        <w:rPr>
          <w:rtl/>
        </w:rPr>
        <w:t xml:space="preserve">ו </w:t>
      </w:r>
      <w:bookmarkStart w:id="757" w:name="_ETM_Q2_599290"/>
      <w:bookmarkEnd w:id="757"/>
      <w:r>
        <w:rPr>
          <w:rtl/>
        </w:rPr>
        <w:t xml:space="preserve">ולהגיד </w:t>
      </w:r>
      <w:bookmarkStart w:id="758" w:name="_ETM_Q2_599710"/>
      <w:bookmarkEnd w:id="758"/>
      <w:r>
        <w:rPr>
          <w:rtl/>
        </w:rPr>
        <w:t xml:space="preserve">לו </w:t>
      </w:r>
      <w:bookmarkStart w:id="759" w:name="_ETM_Q2_600429"/>
      <w:bookmarkEnd w:id="759"/>
      <w:r>
        <w:rPr>
          <w:rtl/>
        </w:rPr>
        <w:t>של</w:t>
      </w:r>
      <w:bookmarkStart w:id="760" w:name="_ETM_Q2_600639"/>
      <w:bookmarkEnd w:id="760"/>
      <w:r>
        <w:rPr>
          <w:rFonts w:hint="cs"/>
          <w:rtl/>
        </w:rPr>
        <w:t>ש</w:t>
      </w:r>
      <w:r>
        <w:rPr>
          <w:rtl/>
        </w:rPr>
        <w:t xml:space="preserve">חיתות </w:t>
      </w:r>
      <w:bookmarkStart w:id="761" w:name="_ETM_Q2_601149"/>
      <w:bookmarkEnd w:id="761"/>
      <w:r>
        <w:rPr>
          <w:rtl/>
        </w:rPr>
        <w:t xml:space="preserve">אין </w:t>
      </w:r>
      <w:bookmarkStart w:id="762" w:name="_ETM_Q2_601299"/>
      <w:bookmarkEnd w:id="762"/>
      <w:r>
        <w:rPr>
          <w:rtl/>
        </w:rPr>
        <w:t>גבולות</w:t>
      </w:r>
      <w:r>
        <w:rPr>
          <w:rFonts w:hint="cs"/>
          <w:rtl/>
        </w:rPr>
        <w:t>.</w:t>
      </w:r>
      <w:r>
        <w:rPr>
          <w:rtl/>
        </w:rPr>
        <w:t xml:space="preserve"> </w:t>
      </w:r>
      <w:bookmarkStart w:id="763" w:name="_ETM_Q2_601749"/>
      <w:bookmarkEnd w:id="763"/>
      <w:r>
        <w:rPr>
          <w:rtl/>
        </w:rPr>
        <w:t xml:space="preserve">אתה </w:t>
      </w:r>
      <w:bookmarkStart w:id="764" w:name="_ETM_Q2_601959"/>
      <w:bookmarkEnd w:id="764"/>
      <w:r>
        <w:rPr>
          <w:rtl/>
        </w:rPr>
        <w:t xml:space="preserve">רואה </w:t>
      </w:r>
      <w:bookmarkStart w:id="765" w:name="_ETM_Q2_602200"/>
      <w:bookmarkEnd w:id="765"/>
      <w:r>
        <w:rPr>
          <w:rtl/>
        </w:rPr>
        <w:t xml:space="preserve">את </w:t>
      </w:r>
      <w:bookmarkStart w:id="766" w:name="_ETM_Q2_602259"/>
      <w:bookmarkEnd w:id="766"/>
      <w:r>
        <w:rPr>
          <w:rtl/>
        </w:rPr>
        <w:t xml:space="preserve">זה </w:t>
      </w:r>
      <w:bookmarkStart w:id="767" w:name="_ETM_Q2_602380"/>
      <w:bookmarkEnd w:id="767"/>
      <w:r>
        <w:rPr>
          <w:rtl/>
        </w:rPr>
        <w:t>במקום</w:t>
      </w:r>
      <w:r>
        <w:rPr>
          <w:rFonts w:hint="cs"/>
          <w:rtl/>
        </w:rPr>
        <w:t xml:space="preserve"> אחד</w:t>
      </w:r>
      <w:bookmarkStart w:id="768" w:name="_ETM_Q2_602770"/>
      <w:bookmarkEnd w:id="768"/>
      <w:r>
        <w:rPr>
          <w:rtl/>
        </w:rPr>
        <w:t xml:space="preserve"> </w:t>
      </w:r>
      <w:bookmarkStart w:id="769" w:name="_ETM_Q2_603700"/>
      <w:bookmarkEnd w:id="769"/>
      <w:r w:rsidR="002076CF">
        <w:rPr>
          <w:rFonts w:hint="cs"/>
          <w:rtl/>
        </w:rPr>
        <w:t xml:space="preserve">– </w:t>
      </w:r>
      <w:r>
        <w:rPr>
          <w:rtl/>
        </w:rPr>
        <w:t xml:space="preserve">אל </w:t>
      </w:r>
      <w:bookmarkStart w:id="770" w:name="_ETM_Q2_603880"/>
      <w:bookmarkEnd w:id="770"/>
      <w:r>
        <w:rPr>
          <w:rtl/>
        </w:rPr>
        <w:t xml:space="preserve">תתפלא </w:t>
      </w:r>
      <w:bookmarkStart w:id="771" w:name="_ETM_Q2_604420"/>
      <w:bookmarkEnd w:id="771"/>
      <w:r>
        <w:rPr>
          <w:rtl/>
        </w:rPr>
        <w:t xml:space="preserve">שתמצא </w:t>
      </w:r>
      <w:bookmarkStart w:id="772" w:name="_ETM_Q2_604790"/>
      <w:bookmarkEnd w:id="772"/>
      <w:r>
        <w:rPr>
          <w:rFonts w:hint="cs"/>
          <w:rtl/>
        </w:rPr>
        <w:t>את</w:t>
      </w:r>
      <w:r>
        <w:rPr>
          <w:rtl/>
        </w:rPr>
        <w:t xml:space="preserve"> </w:t>
      </w:r>
      <w:bookmarkStart w:id="773" w:name="_ETM_Q2_605000"/>
      <w:bookmarkEnd w:id="773"/>
      <w:r>
        <w:rPr>
          <w:rtl/>
        </w:rPr>
        <w:t xml:space="preserve">זה </w:t>
      </w:r>
      <w:bookmarkStart w:id="774" w:name="_ETM_Q2_605150"/>
      <w:bookmarkEnd w:id="774"/>
      <w:r>
        <w:rPr>
          <w:rtl/>
        </w:rPr>
        <w:t xml:space="preserve">בסוף </w:t>
      </w:r>
      <w:bookmarkStart w:id="775" w:name="_ETM_Q2_605570"/>
      <w:bookmarkEnd w:id="775"/>
      <w:r>
        <w:rPr>
          <w:rtl/>
        </w:rPr>
        <w:t xml:space="preserve">במקומות </w:t>
      </w:r>
      <w:bookmarkStart w:id="776" w:name="_ETM_Q2_606080"/>
      <w:bookmarkEnd w:id="776"/>
      <w:r>
        <w:rPr>
          <w:rtl/>
        </w:rPr>
        <w:t xml:space="preserve">אחרים </w:t>
      </w:r>
      <w:bookmarkStart w:id="777" w:name="_ETM_Q2_606410"/>
      <w:bookmarkEnd w:id="777"/>
      <w:r>
        <w:rPr>
          <w:rtl/>
        </w:rPr>
        <w:t>לגמרי</w:t>
      </w:r>
      <w:r>
        <w:rPr>
          <w:rFonts w:hint="cs"/>
          <w:rtl/>
        </w:rPr>
        <w:t>,</w:t>
      </w:r>
      <w:r>
        <w:rPr>
          <w:rtl/>
        </w:rPr>
        <w:t xml:space="preserve"> </w:t>
      </w:r>
      <w:bookmarkStart w:id="778" w:name="_ETM_Q2_606860"/>
      <w:bookmarkEnd w:id="778"/>
      <w:r>
        <w:rPr>
          <w:rtl/>
        </w:rPr>
        <w:t xml:space="preserve">כי </w:t>
      </w:r>
      <w:bookmarkStart w:id="779" w:name="_ETM_Q2_607010"/>
      <w:bookmarkEnd w:id="779"/>
      <w:r>
        <w:rPr>
          <w:rtl/>
        </w:rPr>
        <w:t xml:space="preserve">אין </w:t>
      </w:r>
      <w:bookmarkStart w:id="780" w:name="_ETM_Q2_607190"/>
      <w:bookmarkEnd w:id="780"/>
      <w:r>
        <w:rPr>
          <w:rtl/>
        </w:rPr>
        <w:t xml:space="preserve">גבול </w:t>
      </w:r>
      <w:bookmarkStart w:id="781" w:name="_ETM_Q2_607460"/>
      <w:bookmarkEnd w:id="781"/>
      <w:r>
        <w:rPr>
          <w:rFonts w:hint="cs"/>
          <w:rtl/>
        </w:rPr>
        <w:t>ל</w:t>
      </w:r>
      <w:r>
        <w:rPr>
          <w:rtl/>
        </w:rPr>
        <w:t xml:space="preserve">דבר </w:t>
      </w:r>
      <w:bookmarkStart w:id="782" w:name="_ETM_Q2_607820"/>
      <w:bookmarkEnd w:id="782"/>
      <w:r>
        <w:rPr>
          <w:rtl/>
        </w:rPr>
        <w:t>הזה</w:t>
      </w:r>
      <w:r>
        <w:rPr>
          <w:rFonts w:hint="cs"/>
          <w:rtl/>
        </w:rPr>
        <w:t>.</w:t>
      </w:r>
      <w:r>
        <w:rPr>
          <w:rtl/>
        </w:rPr>
        <w:t xml:space="preserve"> </w:t>
      </w:r>
      <w:bookmarkStart w:id="783" w:name="_ETM_Q2_608210"/>
      <w:bookmarkEnd w:id="783"/>
      <w:r>
        <w:rPr>
          <w:rtl/>
        </w:rPr>
        <w:t xml:space="preserve">זה </w:t>
      </w:r>
      <w:bookmarkStart w:id="784" w:name="_ETM_Q2_608420"/>
      <w:bookmarkEnd w:id="784"/>
      <w:r>
        <w:rPr>
          <w:rtl/>
        </w:rPr>
        <w:t xml:space="preserve">משחית </w:t>
      </w:r>
      <w:bookmarkStart w:id="785" w:name="_ETM_Q2_609200"/>
      <w:bookmarkEnd w:id="785"/>
      <w:r>
        <w:rPr>
          <w:rtl/>
        </w:rPr>
        <w:t xml:space="preserve">כל </w:t>
      </w:r>
      <w:bookmarkStart w:id="786" w:name="_ETM_Q2_609440"/>
      <w:bookmarkEnd w:id="786"/>
      <w:r>
        <w:rPr>
          <w:rtl/>
        </w:rPr>
        <w:t xml:space="preserve">בסיס </w:t>
      </w:r>
      <w:bookmarkStart w:id="787" w:name="_ETM_Q2_610010"/>
      <w:bookmarkEnd w:id="787"/>
      <w:r>
        <w:rPr>
          <w:rtl/>
        </w:rPr>
        <w:t xml:space="preserve">חברתי </w:t>
      </w:r>
      <w:bookmarkStart w:id="788" w:name="_ETM_Q2_610670"/>
      <w:bookmarkEnd w:id="788"/>
      <w:r>
        <w:rPr>
          <w:rtl/>
        </w:rPr>
        <w:t xml:space="preserve">נורמטיבי </w:t>
      </w:r>
      <w:bookmarkStart w:id="789" w:name="_ETM_Q2_611300"/>
      <w:bookmarkEnd w:id="789"/>
      <w:r>
        <w:rPr>
          <w:rtl/>
        </w:rPr>
        <w:t xml:space="preserve">של </w:t>
      </w:r>
      <w:bookmarkStart w:id="790" w:name="_ETM_Q2_611420"/>
      <w:bookmarkEnd w:id="790"/>
      <w:r>
        <w:rPr>
          <w:rtl/>
        </w:rPr>
        <w:t xml:space="preserve">מדינה </w:t>
      </w:r>
      <w:bookmarkStart w:id="791" w:name="_ETM_Q2_611780"/>
      <w:bookmarkEnd w:id="791"/>
      <w:r>
        <w:rPr>
          <w:rtl/>
        </w:rPr>
        <w:t>טובה</w:t>
      </w:r>
      <w:r w:rsidR="002076CF">
        <w:rPr>
          <w:rFonts w:hint="cs"/>
          <w:rtl/>
        </w:rPr>
        <w:t>.</w:t>
      </w:r>
      <w:r>
        <w:rPr>
          <w:rtl/>
        </w:rPr>
        <w:t xml:space="preserve"> </w:t>
      </w:r>
      <w:bookmarkStart w:id="792" w:name="_ETM_Q2_612590"/>
      <w:bookmarkEnd w:id="792"/>
      <w:r>
        <w:rPr>
          <w:rtl/>
        </w:rPr>
        <w:t xml:space="preserve">וכן </w:t>
      </w:r>
      <w:bookmarkStart w:id="793" w:name="_ETM_Q2_612950"/>
      <w:bookmarkEnd w:id="793"/>
      <w:r>
        <w:rPr>
          <w:rtl/>
        </w:rPr>
        <w:t xml:space="preserve">אפשר </w:t>
      </w:r>
      <w:bookmarkStart w:id="794" w:name="_ETM_Q2_613220"/>
      <w:bookmarkEnd w:id="794"/>
      <w:r>
        <w:rPr>
          <w:rtl/>
        </w:rPr>
        <w:t xml:space="preserve">לעשות </w:t>
      </w:r>
      <w:bookmarkStart w:id="795" w:name="_ETM_Q2_613520"/>
      <w:bookmarkEnd w:id="795"/>
      <w:r>
        <w:rPr>
          <w:rtl/>
        </w:rPr>
        <w:t xml:space="preserve">את </w:t>
      </w:r>
      <w:bookmarkStart w:id="796" w:name="_ETM_Q2_613610"/>
      <w:bookmarkEnd w:id="796"/>
      <w:r>
        <w:rPr>
          <w:rtl/>
        </w:rPr>
        <w:t xml:space="preserve">זה </w:t>
      </w:r>
      <w:bookmarkStart w:id="797" w:name="_ETM_Q2_613700"/>
      <w:bookmarkEnd w:id="797"/>
      <w:r>
        <w:rPr>
          <w:rtl/>
        </w:rPr>
        <w:t>ביחד</w:t>
      </w:r>
      <w:r>
        <w:rPr>
          <w:rFonts w:hint="cs"/>
          <w:rtl/>
        </w:rPr>
        <w:t>,</w:t>
      </w:r>
      <w:r>
        <w:rPr>
          <w:rtl/>
        </w:rPr>
        <w:t xml:space="preserve"> </w:t>
      </w:r>
      <w:bookmarkStart w:id="798" w:name="_ETM_Q2_614090"/>
      <w:bookmarkEnd w:id="798"/>
      <w:r>
        <w:rPr>
          <w:rtl/>
        </w:rPr>
        <w:t xml:space="preserve">אדוני </w:t>
      </w:r>
      <w:bookmarkStart w:id="799" w:name="_ETM_Q2_614300"/>
      <w:bookmarkEnd w:id="799"/>
      <w:r>
        <w:rPr>
          <w:rtl/>
        </w:rPr>
        <w:t>היושב-ראש</w:t>
      </w:r>
      <w:r>
        <w:rPr>
          <w:rFonts w:hint="cs"/>
          <w:rtl/>
        </w:rPr>
        <w:t>.</w:t>
      </w:r>
      <w:r>
        <w:rPr>
          <w:rtl/>
        </w:rPr>
        <w:t xml:space="preserve"> </w:t>
      </w:r>
      <w:bookmarkStart w:id="800" w:name="_ETM_Q2_615230"/>
      <w:bookmarkEnd w:id="800"/>
      <w:r>
        <w:rPr>
          <w:rtl/>
        </w:rPr>
        <w:t xml:space="preserve">אני </w:t>
      </w:r>
      <w:bookmarkStart w:id="801" w:name="_ETM_Q2_615410"/>
      <w:bookmarkEnd w:id="801"/>
      <w:r>
        <w:rPr>
          <w:rtl/>
        </w:rPr>
        <w:t xml:space="preserve">ממש </w:t>
      </w:r>
      <w:bookmarkStart w:id="802" w:name="_ETM_Q2_615680"/>
      <w:bookmarkEnd w:id="802"/>
      <w:r>
        <w:rPr>
          <w:rtl/>
        </w:rPr>
        <w:t xml:space="preserve">מאמין </w:t>
      </w:r>
      <w:bookmarkStart w:id="803" w:name="_ETM_Q2_616040"/>
      <w:bookmarkEnd w:id="803"/>
      <w:r>
        <w:rPr>
          <w:rtl/>
        </w:rPr>
        <w:t>בכך</w:t>
      </w:r>
      <w:r>
        <w:rPr>
          <w:rFonts w:hint="cs"/>
          <w:rtl/>
        </w:rPr>
        <w:t>.</w:t>
      </w:r>
      <w:r>
        <w:rPr>
          <w:rtl/>
        </w:rPr>
        <w:t xml:space="preserve"> </w:t>
      </w:r>
      <w:bookmarkStart w:id="804" w:name="_ETM_Q2_616659"/>
      <w:bookmarkEnd w:id="804"/>
      <w:r>
        <w:rPr>
          <w:rtl/>
        </w:rPr>
        <w:t xml:space="preserve">תודה </w:t>
      </w:r>
      <w:bookmarkStart w:id="805" w:name="_ETM_Q2_617019"/>
      <w:bookmarkEnd w:id="805"/>
      <w:r>
        <w:rPr>
          <w:rtl/>
        </w:rPr>
        <w:t>רבה</w:t>
      </w:r>
      <w:r>
        <w:rPr>
          <w:rFonts w:hint="cs"/>
          <w:rtl/>
        </w:rPr>
        <w:t>.</w:t>
      </w:r>
    </w:p>
    <w:p w:rsidR="00BB19DE" w:rsidRDefault="00BB19DE" w:rsidP="00F14B0A">
      <w:pPr>
        <w:rPr>
          <w:rtl/>
        </w:rPr>
      </w:pPr>
      <w:bookmarkStart w:id="806" w:name="_ETM_Q2_616000"/>
      <w:bookmarkEnd w:id="806"/>
    </w:p>
    <w:p w:rsidR="00BB19DE" w:rsidRDefault="00BB19DE" w:rsidP="00F14B0A">
      <w:pPr>
        <w:pStyle w:val="af6"/>
        <w:keepNext/>
        <w:rPr>
          <w:rtl/>
        </w:rPr>
      </w:pPr>
      <w:r w:rsidRPr="00AC0670">
        <w:rPr>
          <w:rStyle w:val="TagStyle"/>
          <w:rtl/>
        </w:rPr>
        <w:t xml:space="preserve"> &lt;&lt; יור &gt;&gt; </w:t>
      </w:r>
      <w:r>
        <w:rPr>
          <w:rtl/>
        </w:rPr>
        <w:t>היו"ר יריב לוין:</w:t>
      </w:r>
      <w:r w:rsidRPr="00AC0670">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bookmarkStart w:id="807" w:name="_ETM_Q2_617000"/>
      <w:bookmarkStart w:id="808" w:name="_ETM_Q2_618150"/>
      <w:bookmarkEnd w:id="807"/>
      <w:bookmarkEnd w:id="808"/>
      <w:r>
        <w:rPr>
          <w:rtl/>
        </w:rPr>
        <w:t xml:space="preserve">תודה </w:t>
      </w:r>
      <w:bookmarkStart w:id="809" w:name="_ETM_Q2_618450"/>
      <w:bookmarkEnd w:id="809"/>
      <w:r>
        <w:rPr>
          <w:rtl/>
        </w:rPr>
        <w:t xml:space="preserve">רבה </w:t>
      </w:r>
      <w:bookmarkStart w:id="810" w:name="_ETM_Q2_618959"/>
      <w:bookmarkEnd w:id="810"/>
      <w:r>
        <w:rPr>
          <w:rtl/>
        </w:rPr>
        <w:t xml:space="preserve">לסגן </w:t>
      </w:r>
      <w:bookmarkStart w:id="811" w:name="_ETM_Q2_619680"/>
      <w:bookmarkEnd w:id="811"/>
      <w:r>
        <w:rPr>
          <w:rtl/>
        </w:rPr>
        <w:t xml:space="preserve">השר </w:t>
      </w:r>
      <w:bookmarkStart w:id="812" w:name="_ETM_Q2_619980"/>
      <w:bookmarkEnd w:id="812"/>
      <w:r>
        <w:rPr>
          <w:rtl/>
        </w:rPr>
        <w:t xml:space="preserve">יואב </w:t>
      </w:r>
      <w:bookmarkStart w:id="813" w:name="_ETM_Q2_620670"/>
      <w:bookmarkEnd w:id="813"/>
      <w:r>
        <w:rPr>
          <w:rtl/>
        </w:rPr>
        <w:t>סגלוביץ'</w:t>
      </w:r>
      <w:r>
        <w:rPr>
          <w:rFonts w:hint="cs"/>
          <w:rtl/>
        </w:rPr>
        <w:t>.</w:t>
      </w:r>
      <w:r>
        <w:rPr>
          <w:rtl/>
        </w:rPr>
        <w:t xml:space="preserve"> </w:t>
      </w:r>
      <w:bookmarkStart w:id="814" w:name="_ETM_Q2_621599"/>
      <w:bookmarkEnd w:id="814"/>
      <w:r>
        <w:rPr>
          <w:rtl/>
        </w:rPr>
        <w:t xml:space="preserve">חברת </w:t>
      </w:r>
      <w:bookmarkStart w:id="815" w:name="_ETM_Q2_621959"/>
      <w:bookmarkEnd w:id="815"/>
      <w:r>
        <w:rPr>
          <w:rtl/>
        </w:rPr>
        <w:t xml:space="preserve">הכנסת </w:t>
      </w:r>
      <w:bookmarkStart w:id="816" w:name="_ETM_Q2_622680"/>
      <w:bookmarkStart w:id="817" w:name="_ETM_Q0_367474"/>
      <w:bookmarkStart w:id="818" w:name="_ETM_Q0_367858"/>
      <w:bookmarkEnd w:id="816"/>
      <w:r>
        <w:rPr>
          <w:rtl/>
        </w:rPr>
        <w:t xml:space="preserve">שרן </w:t>
      </w:r>
      <w:bookmarkStart w:id="819" w:name="_ETM_Q2_623430"/>
      <w:bookmarkEnd w:id="819"/>
      <w:r>
        <w:rPr>
          <w:rtl/>
        </w:rPr>
        <w:t>השכל</w:t>
      </w:r>
      <w:bookmarkEnd w:id="817"/>
      <w:bookmarkEnd w:id="818"/>
      <w:r>
        <w:rPr>
          <w:rFonts w:hint="cs"/>
          <w:rtl/>
        </w:rPr>
        <w:t>,</w:t>
      </w:r>
      <w:r>
        <w:rPr>
          <w:rtl/>
        </w:rPr>
        <w:t xml:space="preserve"> </w:t>
      </w:r>
      <w:bookmarkStart w:id="820" w:name="_ETM_Q2_624150"/>
      <w:bookmarkEnd w:id="820"/>
      <w:r>
        <w:rPr>
          <w:rtl/>
        </w:rPr>
        <w:t>בבקשה</w:t>
      </w:r>
      <w:r>
        <w:rPr>
          <w:rFonts w:hint="cs"/>
          <w:rtl/>
        </w:rPr>
        <w:t>.</w:t>
      </w:r>
    </w:p>
    <w:p w:rsidR="00BB19DE" w:rsidRDefault="00BB19DE" w:rsidP="00F14B0A">
      <w:pPr>
        <w:rPr>
          <w:rtl/>
        </w:rPr>
      </w:pPr>
      <w:bookmarkStart w:id="821" w:name="_ETM_Q2_632000"/>
      <w:bookmarkEnd w:id="821"/>
    </w:p>
    <w:p w:rsidR="00BB19DE" w:rsidRDefault="00BB19DE" w:rsidP="00F14B0A">
      <w:pPr>
        <w:pStyle w:val="a4"/>
        <w:keepNext/>
        <w:rPr>
          <w:rtl/>
        </w:rPr>
      </w:pPr>
      <w:bookmarkStart w:id="822" w:name="ET_speaker_5519_8"/>
      <w:r w:rsidRPr="00AC0670">
        <w:rPr>
          <w:rStyle w:val="TagStyle"/>
          <w:rtl/>
        </w:rPr>
        <w:t xml:space="preserve"> &lt;&lt; דובר &gt;&gt; </w:t>
      </w:r>
      <w:bookmarkStart w:id="823" w:name="_Toc122011122"/>
      <w:bookmarkStart w:id="824" w:name="_Toc122267733"/>
      <w:bookmarkStart w:id="825" w:name="_Toc122268265"/>
      <w:r>
        <w:rPr>
          <w:rtl/>
        </w:rPr>
        <w:t>שרן מרים השכל (המחנה הממלכתי):</w:t>
      </w:r>
      <w:bookmarkEnd w:id="823"/>
      <w:bookmarkEnd w:id="824"/>
      <w:bookmarkEnd w:id="825"/>
      <w:r w:rsidRPr="00AC0670">
        <w:rPr>
          <w:rStyle w:val="TagStyle"/>
          <w:rtl/>
        </w:rPr>
        <w:t xml:space="preserve"> &lt;&lt; דובר &gt;&gt;</w:t>
      </w:r>
      <w:r>
        <w:rPr>
          <w:rtl/>
        </w:rPr>
        <w:t xml:space="preserve"> </w:t>
      </w:r>
      <w:bookmarkEnd w:id="822"/>
    </w:p>
    <w:p w:rsidR="00BB19DE" w:rsidRDefault="00BB19DE" w:rsidP="00F14B0A">
      <w:pPr>
        <w:rPr>
          <w:rtl/>
        </w:rPr>
      </w:pPr>
    </w:p>
    <w:p w:rsidR="00BB19DE" w:rsidRDefault="00BB19DE" w:rsidP="00F14B0A">
      <w:pPr>
        <w:rPr>
          <w:rtl/>
        </w:rPr>
      </w:pPr>
      <w:bookmarkStart w:id="826" w:name="_ETM_Q2_638000"/>
      <w:bookmarkStart w:id="827" w:name="_ETM_Q2_633000"/>
      <w:bookmarkStart w:id="828" w:name="_ETM_Q2_646040"/>
      <w:bookmarkEnd w:id="826"/>
      <w:bookmarkEnd w:id="827"/>
      <w:bookmarkEnd w:id="828"/>
      <w:r>
        <w:rPr>
          <w:rtl/>
        </w:rPr>
        <w:t xml:space="preserve">שלום </w:t>
      </w:r>
      <w:bookmarkStart w:id="829" w:name="_ETM_Q2_646430"/>
      <w:bookmarkEnd w:id="829"/>
      <w:r>
        <w:rPr>
          <w:rtl/>
        </w:rPr>
        <w:t>לכולם</w:t>
      </w:r>
      <w:r>
        <w:rPr>
          <w:rFonts w:hint="cs"/>
          <w:rtl/>
        </w:rPr>
        <w:t>,</w:t>
      </w:r>
      <w:r>
        <w:rPr>
          <w:rtl/>
        </w:rPr>
        <w:t xml:space="preserve"> </w:t>
      </w:r>
      <w:bookmarkStart w:id="830" w:name="_ETM_Q2_647000"/>
      <w:bookmarkEnd w:id="830"/>
      <w:r>
        <w:rPr>
          <w:rtl/>
        </w:rPr>
        <w:t xml:space="preserve">חבריי </w:t>
      </w:r>
      <w:bookmarkStart w:id="831" w:name="_ETM_Q2_647570"/>
      <w:bookmarkEnd w:id="831"/>
      <w:r>
        <w:rPr>
          <w:rtl/>
        </w:rPr>
        <w:t xml:space="preserve">חברי </w:t>
      </w:r>
      <w:bookmarkStart w:id="832" w:name="_ETM_Q2_647990"/>
      <w:bookmarkEnd w:id="832"/>
      <w:r>
        <w:rPr>
          <w:rtl/>
        </w:rPr>
        <w:t>הכנסת</w:t>
      </w:r>
      <w:r>
        <w:rPr>
          <w:rFonts w:hint="cs"/>
          <w:rtl/>
        </w:rPr>
        <w:t>,</w:t>
      </w:r>
      <w:r>
        <w:rPr>
          <w:rtl/>
        </w:rPr>
        <w:t xml:space="preserve"> </w:t>
      </w:r>
      <w:bookmarkStart w:id="833" w:name="_ETM_Q2_649100"/>
      <w:bookmarkEnd w:id="833"/>
      <w:r>
        <w:rPr>
          <w:rtl/>
        </w:rPr>
        <w:t xml:space="preserve">כבוד </w:t>
      </w:r>
      <w:bookmarkStart w:id="834" w:name="_ETM_Q2_649370"/>
      <w:bookmarkEnd w:id="834"/>
      <w:r>
        <w:rPr>
          <w:rtl/>
        </w:rPr>
        <w:t xml:space="preserve">שר </w:t>
      </w:r>
      <w:bookmarkStart w:id="835" w:name="_ETM_Q2_649640"/>
      <w:bookmarkEnd w:id="835"/>
      <w:r>
        <w:rPr>
          <w:rtl/>
        </w:rPr>
        <w:t>המשפטים</w:t>
      </w:r>
      <w:r>
        <w:rPr>
          <w:rFonts w:hint="cs"/>
          <w:rtl/>
        </w:rPr>
        <w:t>,</w:t>
      </w:r>
      <w:r>
        <w:rPr>
          <w:rtl/>
        </w:rPr>
        <w:t xml:space="preserve"> </w:t>
      </w:r>
      <w:bookmarkStart w:id="836" w:name="_ETM_Q2_650390"/>
      <w:bookmarkEnd w:id="836"/>
      <w:r>
        <w:rPr>
          <w:rtl/>
        </w:rPr>
        <w:t xml:space="preserve">שיושב </w:t>
      </w:r>
      <w:bookmarkStart w:id="837" w:name="_ETM_Q2_650840"/>
      <w:bookmarkEnd w:id="837"/>
      <w:r>
        <w:rPr>
          <w:rtl/>
        </w:rPr>
        <w:t xml:space="preserve">כאן </w:t>
      </w:r>
      <w:bookmarkStart w:id="838" w:name="_ETM_Q2_651020"/>
      <w:bookmarkEnd w:id="838"/>
      <w:r>
        <w:rPr>
          <w:rtl/>
        </w:rPr>
        <w:t xml:space="preserve">במליאה </w:t>
      </w:r>
      <w:bookmarkStart w:id="839" w:name="_ETM_Q2_652540"/>
      <w:bookmarkEnd w:id="839"/>
      <w:r>
        <w:rPr>
          <w:rtl/>
        </w:rPr>
        <w:t xml:space="preserve">ונמצא </w:t>
      </w:r>
      <w:bookmarkStart w:id="840" w:name="_ETM_Q2_652989"/>
      <w:bookmarkEnd w:id="840"/>
      <w:r>
        <w:rPr>
          <w:rtl/>
        </w:rPr>
        <w:t xml:space="preserve">שנים </w:t>
      </w:r>
      <w:bookmarkStart w:id="841" w:name="_ETM_Q2_653409"/>
      <w:bookmarkEnd w:id="841"/>
      <w:r>
        <w:rPr>
          <w:rtl/>
        </w:rPr>
        <w:t xml:space="preserve">רבות </w:t>
      </w:r>
      <w:bookmarkStart w:id="842" w:name="_ETM_Q2_654670"/>
      <w:bookmarkEnd w:id="842"/>
      <w:r>
        <w:rPr>
          <w:rtl/>
        </w:rPr>
        <w:t xml:space="preserve">גם </w:t>
      </w:r>
      <w:bookmarkStart w:id="843" w:name="_ETM_Q2_655030"/>
      <w:bookmarkEnd w:id="843"/>
      <w:r>
        <w:rPr>
          <w:rtl/>
        </w:rPr>
        <w:t xml:space="preserve">בממשלה </w:t>
      </w:r>
      <w:bookmarkStart w:id="844" w:name="_ETM_Q2_655989"/>
      <w:bookmarkEnd w:id="844"/>
      <w:r>
        <w:rPr>
          <w:rFonts w:hint="cs"/>
          <w:rtl/>
        </w:rPr>
        <w:t>וב</w:t>
      </w:r>
      <w:r>
        <w:rPr>
          <w:rtl/>
        </w:rPr>
        <w:t>כנסת</w:t>
      </w:r>
      <w:r>
        <w:rPr>
          <w:rFonts w:hint="cs"/>
          <w:rtl/>
        </w:rPr>
        <w:t>.</w:t>
      </w:r>
      <w:r>
        <w:rPr>
          <w:rtl/>
        </w:rPr>
        <w:t xml:space="preserve"> </w:t>
      </w:r>
      <w:bookmarkStart w:id="845" w:name="_ETM_Q2_656769"/>
      <w:bookmarkEnd w:id="845"/>
      <w:r>
        <w:rPr>
          <w:rtl/>
        </w:rPr>
        <w:t xml:space="preserve">קודם </w:t>
      </w:r>
      <w:bookmarkStart w:id="846" w:name="_ETM_Q2_657069"/>
      <w:bookmarkEnd w:id="846"/>
      <w:r>
        <w:rPr>
          <w:rtl/>
        </w:rPr>
        <w:t>כ</w:t>
      </w:r>
      <w:r>
        <w:rPr>
          <w:rFonts w:hint="cs"/>
          <w:rtl/>
        </w:rPr>
        <w:t>ו</w:t>
      </w:r>
      <w:r>
        <w:rPr>
          <w:rtl/>
        </w:rPr>
        <w:t>ל</w:t>
      </w:r>
      <w:r>
        <w:rPr>
          <w:rFonts w:hint="cs"/>
          <w:rtl/>
        </w:rPr>
        <w:t>,</w:t>
      </w:r>
      <w:r>
        <w:rPr>
          <w:rtl/>
        </w:rPr>
        <w:t xml:space="preserve"> </w:t>
      </w:r>
      <w:bookmarkStart w:id="847" w:name="_ETM_Q2_657249"/>
      <w:bookmarkEnd w:id="847"/>
      <w:r>
        <w:rPr>
          <w:rtl/>
        </w:rPr>
        <w:t xml:space="preserve">אני </w:t>
      </w:r>
      <w:bookmarkStart w:id="848" w:name="_ETM_Q2_657400"/>
      <w:bookmarkEnd w:id="848"/>
      <w:r>
        <w:rPr>
          <w:rtl/>
        </w:rPr>
        <w:t xml:space="preserve">אולי </w:t>
      </w:r>
      <w:bookmarkStart w:id="849" w:name="_ETM_Q2_657579"/>
      <w:bookmarkEnd w:id="849"/>
      <w:r>
        <w:rPr>
          <w:rFonts w:hint="cs"/>
          <w:rtl/>
        </w:rPr>
        <w:t>א</w:t>
      </w:r>
      <w:r>
        <w:rPr>
          <w:rtl/>
        </w:rPr>
        <w:t xml:space="preserve">תחיל </w:t>
      </w:r>
      <w:bookmarkStart w:id="850" w:name="_ETM_Q2_657879"/>
      <w:bookmarkEnd w:id="850"/>
      <w:r>
        <w:rPr>
          <w:rtl/>
        </w:rPr>
        <w:t xml:space="preserve">באמת </w:t>
      </w:r>
      <w:bookmarkStart w:id="851" w:name="_ETM_Q2_658120"/>
      <w:bookmarkStart w:id="852" w:name="_ETM_Q2_658480"/>
      <w:bookmarkEnd w:id="851"/>
      <w:bookmarkEnd w:id="852"/>
      <w:r>
        <w:rPr>
          <w:rFonts w:hint="cs"/>
          <w:rtl/>
        </w:rPr>
        <w:t>ב</w:t>
      </w:r>
      <w:r>
        <w:rPr>
          <w:rtl/>
        </w:rPr>
        <w:t xml:space="preserve">לברך </w:t>
      </w:r>
      <w:bookmarkStart w:id="853" w:name="_ETM_Q2_658959"/>
      <w:bookmarkEnd w:id="853"/>
      <w:r>
        <w:rPr>
          <w:rtl/>
        </w:rPr>
        <w:t>אותך</w:t>
      </w:r>
      <w:r>
        <w:rPr>
          <w:rFonts w:hint="cs"/>
          <w:rtl/>
        </w:rPr>
        <w:t>,</w:t>
      </w:r>
      <w:r>
        <w:rPr>
          <w:rtl/>
        </w:rPr>
        <w:t xml:space="preserve"> </w:t>
      </w:r>
      <w:bookmarkStart w:id="854" w:name="_ETM_Q2_659409"/>
      <w:bookmarkEnd w:id="854"/>
      <w:r>
        <w:rPr>
          <w:rtl/>
        </w:rPr>
        <w:t xml:space="preserve">יושב-ראש </w:t>
      </w:r>
      <w:bookmarkStart w:id="855" w:name="_ETM_Q2_659919"/>
      <w:bookmarkEnd w:id="855"/>
      <w:r>
        <w:rPr>
          <w:rtl/>
        </w:rPr>
        <w:t>הכנסת</w:t>
      </w:r>
      <w:r>
        <w:rPr>
          <w:rFonts w:hint="cs"/>
          <w:rtl/>
        </w:rPr>
        <w:t>,</w:t>
      </w:r>
      <w:r>
        <w:rPr>
          <w:rtl/>
        </w:rPr>
        <w:t xml:space="preserve"> </w:t>
      </w:r>
      <w:bookmarkStart w:id="856" w:name="_ETM_Q2_660340"/>
      <w:bookmarkEnd w:id="856"/>
      <w:r>
        <w:rPr>
          <w:rtl/>
        </w:rPr>
        <w:t xml:space="preserve">על </w:t>
      </w:r>
      <w:bookmarkStart w:id="857" w:name="_ETM_Q2_660400"/>
      <w:bookmarkEnd w:id="857"/>
      <w:r>
        <w:rPr>
          <w:rtl/>
        </w:rPr>
        <w:t>תפקידך</w:t>
      </w:r>
      <w:r>
        <w:rPr>
          <w:rFonts w:hint="cs"/>
          <w:rtl/>
        </w:rPr>
        <w:t>.</w:t>
      </w:r>
      <w:r>
        <w:rPr>
          <w:rtl/>
        </w:rPr>
        <w:t xml:space="preserve"> </w:t>
      </w:r>
      <w:bookmarkStart w:id="858" w:name="_ETM_Q2_660999"/>
      <w:bookmarkEnd w:id="858"/>
      <w:r>
        <w:rPr>
          <w:rtl/>
        </w:rPr>
        <w:t xml:space="preserve">אני </w:t>
      </w:r>
      <w:bookmarkStart w:id="859" w:name="_ETM_Q2_661120"/>
      <w:bookmarkEnd w:id="859"/>
      <w:r>
        <w:rPr>
          <w:rtl/>
        </w:rPr>
        <w:t xml:space="preserve">מאחלת </w:t>
      </w:r>
      <w:bookmarkStart w:id="860" w:name="_ETM_Q2_661480"/>
      <w:bookmarkEnd w:id="860"/>
      <w:r>
        <w:rPr>
          <w:rtl/>
        </w:rPr>
        <w:t xml:space="preserve">לך </w:t>
      </w:r>
      <w:bookmarkStart w:id="861" w:name="_ETM_Q2_661719"/>
      <w:bookmarkEnd w:id="861"/>
      <w:r>
        <w:rPr>
          <w:rtl/>
        </w:rPr>
        <w:t xml:space="preserve">המון </w:t>
      </w:r>
      <w:bookmarkStart w:id="862" w:name="_ETM_Q2_661959"/>
      <w:bookmarkEnd w:id="862"/>
      <w:r>
        <w:rPr>
          <w:rtl/>
        </w:rPr>
        <w:t xml:space="preserve">המון </w:t>
      </w:r>
      <w:bookmarkStart w:id="863" w:name="_ETM_Q2_662169"/>
      <w:bookmarkEnd w:id="863"/>
      <w:r>
        <w:rPr>
          <w:rtl/>
        </w:rPr>
        <w:t>הצלחה</w:t>
      </w:r>
      <w:r>
        <w:rPr>
          <w:rFonts w:hint="cs"/>
          <w:rtl/>
        </w:rPr>
        <w:t xml:space="preserve"> </w:t>
      </w:r>
      <w:r w:rsidR="00AE7D4C">
        <w:rPr>
          <w:rFonts w:hint="cs"/>
          <w:rtl/>
        </w:rPr>
        <w:t>– –</w:t>
      </w:r>
    </w:p>
    <w:p w:rsidR="00BB19DE" w:rsidRDefault="00BB19DE" w:rsidP="00F14B0A">
      <w:pPr>
        <w:rPr>
          <w:rtl/>
        </w:rPr>
      </w:pPr>
    </w:p>
    <w:p w:rsidR="00BB19DE" w:rsidRDefault="00BB19DE" w:rsidP="00F14B0A">
      <w:pPr>
        <w:pStyle w:val="af6"/>
        <w:keepNext/>
        <w:rPr>
          <w:rtl/>
        </w:rPr>
      </w:pPr>
      <w:r w:rsidRPr="00D55D98">
        <w:rPr>
          <w:rStyle w:val="TagStyle"/>
          <w:rtl/>
        </w:rPr>
        <w:t xml:space="preserve"> &lt;&lt; יור &gt;&gt; </w:t>
      </w:r>
      <w:r>
        <w:rPr>
          <w:rtl/>
        </w:rPr>
        <w:t>היו"ר יריב לוין:</w:t>
      </w:r>
      <w:r w:rsidRPr="00D55D98">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תודה רבה.</w:t>
      </w:r>
    </w:p>
    <w:p w:rsidR="00BB19DE" w:rsidRDefault="00BB19DE" w:rsidP="00F14B0A">
      <w:pPr>
        <w:rPr>
          <w:rtl/>
        </w:rPr>
      </w:pPr>
    </w:p>
    <w:p w:rsidR="00BB19DE" w:rsidRDefault="00BB19DE" w:rsidP="00F14B0A">
      <w:pPr>
        <w:pStyle w:val="KeepWithNext"/>
        <w:rPr>
          <w:rStyle w:val="TagStyle"/>
          <w:b/>
          <w:bCs/>
          <w:u w:val="single"/>
          <w:rtl/>
          <w:lang w:eastAsia="he-IL"/>
        </w:rPr>
      </w:pPr>
    </w:p>
    <w:p w:rsidR="00BB19DE" w:rsidRDefault="00BB19DE" w:rsidP="00F14B0A">
      <w:pPr>
        <w:pStyle w:val="-"/>
        <w:keepNext/>
        <w:rPr>
          <w:rtl/>
        </w:rPr>
      </w:pPr>
      <w:bookmarkStart w:id="864" w:name="ET_speakercontinue_5519_9"/>
      <w:r w:rsidRPr="007B70C2">
        <w:rPr>
          <w:rStyle w:val="TagStyle"/>
          <w:rtl/>
        </w:rPr>
        <w:t xml:space="preserve"> &lt;&lt; דובר_המשך &gt;&gt; </w:t>
      </w:r>
      <w:r>
        <w:rPr>
          <w:rtl/>
        </w:rPr>
        <w:t>שרן מרים השכל (המחנה הממלכתי):</w:t>
      </w:r>
      <w:r w:rsidRPr="007B70C2">
        <w:rPr>
          <w:rStyle w:val="TagStyle"/>
          <w:rtl/>
        </w:rPr>
        <w:t xml:space="preserve"> &lt;&lt; דובר_המשך &gt;&gt;</w:t>
      </w:r>
      <w:r>
        <w:rPr>
          <w:rtl/>
        </w:rPr>
        <w:t xml:space="preserve"> </w:t>
      </w:r>
      <w:bookmarkEnd w:id="864"/>
    </w:p>
    <w:p w:rsidR="00BB19DE" w:rsidRDefault="00BB19DE" w:rsidP="00BB4431">
      <w:pPr>
        <w:rPr>
          <w:rtl/>
          <w:lang w:eastAsia="he-IL"/>
        </w:rPr>
      </w:pPr>
    </w:p>
    <w:p w:rsidR="00BB19DE" w:rsidRDefault="00AE7D4C" w:rsidP="00F14B0A">
      <w:pPr>
        <w:rPr>
          <w:rtl/>
        </w:rPr>
      </w:pPr>
      <w:bookmarkStart w:id="865" w:name="_ETM_Q2_660000"/>
      <w:bookmarkStart w:id="866" w:name="_ETM_Q2_663700"/>
      <w:bookmarkEnd w:id="865"/>
      <w:bookmarkEnd w:id="866"/>
      <w:r>
        <w:rPr>
          <w:rFonts w:hint="cs"/>
          <w:rtl/>
        </w:rPr>
        <w:t>– –</w:t>
      </w:r>
      <w:r w:rsidR="00BB19DE">
        <w:rPr>
          <w:rFonts w:hint="cs"/>
          <w:rtl/>
        </w:rPr>
        <w:t xml:space="preserve"> </w:t>
      </w:r>
      <w:r w:rsidR="00BB19DE">
        <w:rPr>
          <w:rtl/>
        </w:rPr>
        <w:t xml:space="preserve">ואני </w:t>
      </w:r>
      <w:bookmarkStart w:id="867" w:name="_ETM_Q2_663969"/>
      <w:bookmarkEnd w:id="867"/>
      <w:r w:rsidR="00BB19DE">
        <w:rPr>
          <w:rtl/>
        </w:rPr>
        <w:t xml:space="preserve">מקווה </w:t>
      </w:r>
      <w:bookmarkStart w:id="868" w:name="_ETM_Q2_664510"/>
      <w:bookmarkEnd w:id="868"/>
      <w:r w:rsidR="00BB19DE">
        <w:rPr>
          <w:rtl/>
        </w:rPr>
        <w:t xml:space="preserve">שתדאג </w:t>
      </w:r>
      <w:bookmarkStart w:id="869" w:name="_ETM_Q2_666319"/>
      <w:bookmarkEnd w:id="869"/>
      <w:r w:rsidR="00BB19DE">
        <w:rPr>
          <w:rFonts w:hint="cs"/>
          <w:rtl/>
        </w:rPr>
        <w:t>ל</w:t>
      </w:r>
      <w:r w:rsidR="00BB19DE">
        <w:rPr>
          <w:rtl/>
        </w:rPr>
        <w:t xml:space="preserve">נהל </w:t>
      </w:r>
      <w:bookmarkStart w:id="870" w:name="_ETM_Q2_666770"/>
      <w:bookmarkEnd w:id="870"/>
      <w:r w:rsidR="00BB19DE">
        <w:rPr>
          <w:rtl/>
        </w:rPr>
        <w:t xml:space="preserve">באמת </w:t>
      </w:r>
      <w:bookmarkStart w:id="871" w:name="_ETM_Q2_667220"/>
      <w:bookmarkEnd w:id="871"/>
      <w:r w:rsidR="00BB19DE">
        <w:rPr>
          <w:rtl/>
        </w:rPr>
        <w:t xml:space="preserve">את </w:t>
      </w:r>
      <w:bookmarkStart w:id="872" w:name="_ETM_Q2_667340"/>
      <w:bookmarkEnd w:id="872"/>
      <w:r w:rsidR="00BB19DE">
        <w:rPr>
          <w:rtl/>
        </w:rPr>
        <w:t xml:space="preserve">הכנסת </w:t>
      </w:r>
      <w:bookmarkStart w:id="873" w:name="_ETM_Q2_667730"/>
      <w:bookmarkEnd w:id="873"/>
      <w:r w:rsidR="00BB19DE">
        <w:rPr>
          <w:rtl/>
        </w:rPr>
        <w:t xml:space="preserve">הזו </w:t>
      </w:r>
      <w:bookmarkStart w:id="874" w:name="_ETM_Q2_667940"/>
      <w:bookmarkEnd w:id="874"/>
      <w:r w:rsidR="00BB19DE">
        <w:rPr>
          <w:rtl/>
        </w:rPr>
        <w:t xml:space="preserve">בממלכתיות </w:t>
      </w:r>
      <w:bookmarkStart w:id="875" w:name="_ETM_Q2_668930"/>
      <w:bookmarkEnd w:id="875"/>
      <w:r w:rsidR="00BB19DE">
        <w:rPr>
          <w:rtl/>
        </w:rPr>
        <w:t>ובהוגנות</w:t>
      </w:r>
      <w:r w:rsidR="00BB19DE">
        <w:rPr>
          <w:rFonts w:hint="cs"/>
          <w:rtl/>
        </w:rPr>
        <w:t>,</w:t>
      </w:r>
      <w:r w:rsidR="00BB19DE">
        <w:rPr>
          <w:rtl/>
        </w:rPr>
        <w:t xml:space="preserve"> </w:t>
      </w:r>
      <w:bookmarkStart w:id="876" w:name="_ETM_Q2_669650"/>
      <w:bookmarkEnd w:id="876"/>
      <w:r w:rsidR="00BB19DE">
        <w:rPr>
          <w:rtl/>
        </w:rPr>
        <w:t xml:space="preserve">כפי </w:t>
      </w:r>
      <w:bookmarkStart w:id="877" w:name="_ETM_Q2_669920"/>
      <w:bookmarkEnd w:id="877"/>
      <w:r w:rsidR="00BB19DE">
        <w:rPr>
          <w:rtl/>
        </w:rPr>
        <w:t xml:space="preserve">שעשית </w:t>
      </w:r>
      <w:bookmarkStart w:id="878" w:name="_ETM_Q2_670340"/>
      <w:bookmarkEnd w:id="878"/>
      <w:r w:rsidR="00BB19DE">
        <w:rPr>
          <w:rtl/>
        </w:rPr>
        <w:t>בעבר</w:t>
      </w:r>
      <w:r w:rsidR="00BB19DE">
        <w:rPr>
          <w:rFonts w:hint="cs"/>
          <w:rtl/>
        </w:rPr>
        <w:t>.</w:t>
      </w:r>
    </w:p>
    <w:p w:rsidR="00BB19DE" w:rsidRDefault="00BB19DE" w:rsidP="00F14B0A">
      <w:pPr>
        <w:rPr>
          <w:rtl/>
        </w:rPr>
      </w:pPr>
    </w:p>
    <w:p w:rsidR="00BB19DE" w:rsidRDefault="00BB19DE" w:rsidP="002076CF">
      <w:pPr>
        <w:rPr>
          <w:rtl/>
        </w:rPr>
      </w:pPr>
      <w:bookmarkStart w:id="879" w:name="_ETM_Q2_674000"/>
      <w:bookmarkStart w:id="880" w:name="_ETM_Q2_674390"/>
      <w:bookmarkEnd w:id="879"/>
      <w:bookmarkEnd w:id="880"/>
      <w:r>
        <w:rPr>
          <w:rtl/>
        </w:rPr>
        <w:t xml:space="preserve">אנחנו </w:t>
      </w:r>
      <w:bookmarkStart w:id="881" w:name="_ETM_Q2_674690"/>
      <w:bookmarkEnd w:id="881"/>
      <w:r>
        <w:rPr>
          <w:rtl/>
        </w:rPr>
        <w:t xml:space="preserve">מגיעים </w:t>
      </w:r>
      <w:bookmarkStart w:id="882" w:name="_ETM_Q2_675080"/>
      <w:bookmarkEnd w:id="882"/>
      <w:r>
        <w:rPr>
          <w:rtl/>
        </w:rPr>
        <w:t xml:space="preserve">היום </w:t>
      </w:r>
      <w:bookmarkStart w:id="883" w:name="_ETM_Q2_675440"/>
      <w:bookmarkEnd w:id="883"/>
      <w:r>
        <w:rPr>
          <w:rtl/>
        </w:rPr>
        <w:t xml:space="preserve">ליום </w:t>
      </w:r>
      <w:bookmarkStart w:id="884" w:name="_ETM_Q2_675709"/>
      <w:bookmarkEnd w:id="884"/>
      <w:r>
        <w:rPr>
          <w:rtl/>
        </w:rPr>
        <w:t>ה</w:t>
      </w:r>
      <w:r>
        <w:rPr>
          <w:rFonts w:hint="cs"/>
          <w:rtl/>
        </w:rPr>
        <w:t>מאבק ב</w:t>
      </w:r>
      <w:r>
        <w:rPr>
          <w:rtl/>
        </w:rPr>
        <w:t xml:space="preserve">שחיתות </w:t>
      </w:r>
      <w:bookmarkStart w:id="885" w:name="_ETM_Q2_676370"/>
      <w:bookmarkEnd w:id="885"/>
      <w:r>
        <w:rPr>
          <w:rtl/>
        </w:rPr>
        <w:t xml:space="preserve">בכנסת </w:t>
      </w:r>
      <w:bookmarkStart w:id="886" w:name="_ETM_Q2_677300"/>
      <w:bookmarkEnd w:id="886"/>
      <w:r>
        <w:rPr>
          <w:rtl/>
        </w:rPr>
        <w:t xml:space="preserve">במגמה </w:t>
      </w:r>
      <w:bookmarkStart w:id="887" w:name="_ETM_Q2_677840"/>
      <w:bookmarkEnd w:id="887"/>
      <w:r>
        <w:rPr>
          <w:rtl/>
        </w:rPr>
        <w:t xml:space="preserve">מדאיגה </w:t>
      </w:r>
      <w:bookmarkStart w:id="888" w:name="_ETM_Q2_678380"/>
      <w:bookmarkEnd w:id="888"/>
      <w:r>
        <w:rPr>
          <w:rtl/>
        </w:rPr>
        <w:t>מאוד</w:t>
      </w:r>
      <w:r>
        <w:rPr>
          <w:rFonts w:hint="cs"/>
          <w:rtl/>
        </w:rPr>
        <w:t>.</w:t>
      </w:r>
      <w:bookmarkStart w:id="889" w:name="_ETM_Q2_679420"/>
      <w:bookmarkEnd w:id="889"/>
      <w:r>
        <w:rPr>
          <w:rtl/>
        </w:rPr>
        <w:t xml:space="preserve"> </w:t>
      </w:r>
      <w:bookmarkStart w:id="890" w:name="_ETM_Q2_679629"/>
      <w:bookmarkEnd w:id="890"/>
      <w:r>
        <w:rPr>
          <w:rtl/>
        </w:rPr>
        <w:t xml:space="preserve">לאורך </w:t>
      </w:r>
      <w:bookmarkStart w:id="891" w:name="_ETM_Q2_679930"/>
      <w:bookmarkEnd w:id="891"/>
      <w:r>
        <w:rPr>
          <w:rtl/>
        </w:rPr>
        <w:t xml:space="preserve">השנים </w:t>
      </w:r>
      <w:bookmarkStart w:id="892" w:name="_ETM_Q2_680319"/>
      <w:bookmarkEnd w:id="892"/>
      <w:r>
        <w:rPr>
          <w:rtl/>
        </w:rPr>
        <w:t xml:space="preserve">האחרונות </w:t>
      </w:r>
      <w:bookmarkStart w:id="893" w:name="_ETM_Q2_681670"/>
      <w:bookmarkEnd w:id="893"/>
      <w:r>
        <w:rPr>
          <w:rFonts w:hint="cs"/>
          <w:rtl/>
        </w:rPr>
        <w:t xml:space="preserve">אנחנו </w:t>
      </w:r>
      <w:r>
        <w:rPr>
          <w:rtl/>
        </w:rPr>
        <w:t xml:space="preserve">רואים </w:t>
      </w:r>
      <w:bookmarkStart w:id="894" w:name="_ETM_Q2_682719"/>
      <w:bookmarkEnd w:id="894"/>
      <w:r>
        <w:rPr>
          <w:rtl/>
        </w:rPr>
        <w:t xml:space="preserve">את </w:t>
      </w:r>
      <w:bookmarkStart w:id="895" w:name="_ETM_Q2_682930"/>
      <w:bookmarkEnd w:id="895"/>
      <w:r>
        <w:rPr>
          <w:rtl/>
        </w:rPr>
        <w:t xml:space="preserve">ההידרדרות </w:t>
      </w:r>
      <w:bookmarkStart w:id="896" w:name="_ETM_Q2_683680"/>
      <w:bookmarkEnd w:id="896"/>
      <w:r>
        <w:rPr>
          <w:rtl/>
        </w:rPr>
        <w:t xml:space="preserve">של </w:t>
      </w:r>
      <w:bookmarkStart w:id="897" w:name="_ETM_Q2_683859"/>
      <w:bookmarkEnd w:id="897"/>
      <w:r>
        <w:rPr>
          <w:rtl/>
        </w:rPr>
        <w:t xml:space="preserve">מדינת </w:t>
      </w:r>
      <w:bookmarkStart w:id="898" w:name="_ETM_Q2_684280"/>
      <w:bookmarkEnd w:id="898"/>
      <w:r>
        <w:rPr>
          <w:rtl/>
        </w:rPr>
        <w:t xml:space="preserve">ישראל </w:t>
      </w:r>
      <w:bookmarkStart w:id="899" w:name="_ETM_Q2_685060"/>
      <w:bookmarkEnd w:id="899"/>
      <w:r>
        <w:rPr>
          <w:rtl/>
        </w:rPr>
        <w:t xml:space="preserve">במקומות </w:t>
      </w:r>
      <w:bookmarkStart w:id="900" w:name="_ETM_Q2_685959"/>
      <w:bookmarkEnd w:id="900"/>
      <w:r>
        <w:rPr>
          <w:rtl/>
        </w:rPr>
        <w:t xml:space="preserve">במדד </w:t>
      </w:r>
      <w:bookmarkStart w:id="901" w:name="_ETM_Q2_686409"/>
      <w:bookmarkEnd w:id="901"/>
      <w:r>
        <w:rPr>
          <w:rtl/>
        </w:rPr>
        <w:t>השחיתות</w:t>
      </w:r>
      <w:r>
        <w:rPr>
          <w:rFonts w:hint="cs"/>
          <w:rtl/>
        </w:rPr>
        <w:t>.</w:t>
      </w:r>
      <w:r>
        <w:rPr>
          <w:rtl/>
        </w:rPr>
        <w:t xml:space="preserve"> </w:t>
      </w:r>
      <w:bookmarkStart w:id="902" w:name="_ETM_Q2_688069"/>
      <w:bookmarkEnd w:id="902"/>
      <w:r>
        <w:rPr>
          <w:rtl/>
        </w:rPr>
        <w:t xml:space="preserve">זה </w:t>
      </w:r>
      <w:bookmarkStart w:id="903" w:name="_ETM_Q2_688340"/>
      <w:bookmarkEnd w:id="903"/>
      <w:r>
        <w:rPr>
          <w:rtl/>
        </w:rPr>
        <w:t xml:space="preserve">לא </w:t>
      </w:r>
      <w:bookmarkStart w:id="904" w:name="_ETM_Q2_688969"/>
      <w:bookmarkEnd w:id="904"/>
      <w:r>
        <w:rPr>
          <w:rtl/>
        </w:rPr>
        <w:t>סתם</w:t>
      </w:r>
      <w:r>
        <w:rPr>
          <w:rFonts w:hint="cs"/>
          <w:rtl/>
        </w:rPr>
        <w:t>.</w:t>
      </w:r>
      <w:r>
        <w:rPr>
          <w:rtl/>
        </w:rPr>
        <w:t xml:space="preserve"> </w:t>
      </w:r>
      <w:bookmarkStart w:id="905" w:name="_ETM_Q2_690519"/>
      <w:bookmarkEnd w:id="905"/>
      <w:r>
        <w:rPr>
          <w:rtl/>
        </w:rPr>
        <w:t xml:space="preserve">המגמה </w:t>
      </w:r>
      <w:bookmarkStart w:id="906" w:name="_ETM_Q2_691150"/>
      <w:bookmarkEnd w:id="906"/>
      <w:r>
        <w:rPr>
          <w:rFonts w:hint="cs"/>
          <w:rtl/>
        </w:rPr>
        <w:t>ה</w:t>
      </w:r>
      <w:r>
        <w:rPr>
          <w:rtl/>
        </w:rPr>
        <w:t xml:space="preserve">מדאיגה </w:t>
      </w:r>
      <w:bookmarkStart w:id="907" w:name="_ETM_Q2_691779"/>
      <w:bookmarkEnd w:id="907"/>
      <w:r>
        <w:rPr>
          <w:rFonts w:hint="cs"/>
          <w:rtl/>
        </w:rPr>
        <w:t>ה</w:t>
      </w:r>
      <w:r>
        <w:rPr>
          <w:rtl/>
        </w:rPr>
        <w:t xml:space="preserve">זו </w:t>
      </w:r>
      <w:bookmarkStart w:id="908" w:name="_ETM_Q2_692200"/>
      <w:bookmarkEnd w:id="908"/>
      <w:r>
        <w:rPr>
          <w:rFonts w:hint="cs"/>
          <w:rtl/>
        </w:rPr>
        <w:t>ו</w:t>
      </w:r>
      <w:r>
        <w:rPr>
          <w:rtl/>
        </w:rPr>
        <w:t xml:space="preserve">המגמה </w:t>
      </w:r>
      <w:bookmarkStart w:id="909" w:name="_ETM_Q2_692829"/>
      <w:bookmarkEnd w:id="909"/>
      <w:r>
        <w:rPr>
          <w:rtl/>
        </w:rPr>
        <w:t xml:space="preserve">הזו </w:t>
      </w:r>
      <w:bookmarkStart w:id="910" w:name="_ETM_Q2_694970"/>
      <w:bookmarkEnd w:id="910"/>
      <w:r>
        <w:rPr>
          <w:rtl/>
        </w:rPr>
        <w:t xml:space="preserve">שיורדת </w:t>
      </w:r>
      <w:bookmarkStart w:id="911" w:name="_ETM_Q2_696410"/>
      <w:bookmarkEnd w:id="911"/>
      <w:r>
        <w:rPr>
          <w:rtl/>
        </w:rPr>
        <w:t xml:space="preserve">מפעם </w:t>
      </w:r>
      <w:bookmarkStart w:id="912" w:name="_ETM_Q2_696890"/>
      <w:bookmarkEnd w:id="912"/>
      <w:r>
        <w:rPr>
          <w:rtl/>
        </w:rPr>
        <w:t xml:space="preserve">לפעם </w:t>
      </w:r>
      <w:bookmarkStart w:id="913" w:name="_ETM_Q2_697429"/>
      <w:bookmarkEnd w:id="913"/>
      <w:r>
        <w:rPr>
          <w:rFonts w:hint="cs"/>
          <w:rtl/>
        </w:rPr>
        <w:t xml:space="preserve">– </w:t>
      </w:r>
      <w:r>
        <w:rPr>
          <w:rtl/>
        </w:rPr>
        <w:t xml:space="preserve">ולומר </w:t>
      </w:r>
      <w:bookmarkStart w:id="914" w:name="_ETM_Q2_698030"/>
      <w:bookmarkEnd w:id="914"/>
      <w:r>
        <w:rPr>
          <w:rtl/>
        </w:rPr>
        <w:t xml:space="preserve">את </w:t>
      </w:r>
      <w:bookmarkStart w:id="915" w:name="_ETM_Q2_698210"/>
      <w:bookmarkEnd w:id="915"/>
      <w:r>
        <w:rPr>
          <w:rtl/>
        </w:rPr>
        <w:t>האמת</w:t>
      </w:r>
      <w:r>
        <w:rPr>
          <w:rFonts w:hint="cs"/>
          <w:rtl/>
        </w:rPr>
        <w:t>,</w:t>
      </w:r>
      <w:r>
        <w:rPr>
          <w:rtl/>
        </w:rPr>
        <w:t xml:space="preserve"> </w:t>
      </w:r>
      <w:bookmarkStart w:id="916" w:name="_ETM_Q2_698660"/>
      <w:bookmarkEnd w:id="916"/>
      <w:r>
        <w:rPr>
          <w:rtl/>
        </w:rPr>
        <w:t>כן</w:t>
      </w:r>
      <w:r>
        <w:rPr>
          <w:rFonts w:hint="cs"/>
          <w:rtl/>
        </w:rPr>
        <w:t>,</w:t>
      </w:r>
      <w:r>
        <w:rPr>
          <w:rtl/>
        </w:rPr>
        <w:t xml:space="preserve"> </w:t>
      </w:r>
      <w:bookmarkStart w:id="917" w:name="_ETM_Q2_699860"/>
      <w:bookmarkEnd w:id="917"/>
      <w:r>
        <w:rPr>
          <w:rtl/>
        </w:rPr>
        <w:t xml:space="preserve">יש </w:t>
      </w:r>
      <w:bookmarkStart w:id="918" w:name="_ETM_Q2_700250"/>
      <w:bookmarkEnd w:id="918"/>
      <w:r>
        <w:rPr>
          <w:rtl/>
        </w:rPr>
        <w:t xml:space="preserve">לנו </w:t>
      </w:r>
      <w:bookmarkStart w:id="919" w:name="_ETM_Q2_700640"/>
      <w:bookmarkEnd w:id="919"/>
      <w:r>
        <w:rPr>
          <w:rtl/>
        </w:rPr>
        <w:t xml:space="preserve">כנבחרי </w:t>
      </w:r>
      <w:bookmarkStart w:id="920" w:name="_ETM_Q2_701209"/>
      <w:bookmarkEnd w:id="920"/>
      <w:r>
        <w:rPr>
          <w:rtl/>
        </w:rPr>
        <w:t xml:space="preserve">ציבור </w:t>
      </w:r>
      <w:bookmarkStart w:id="921" w:name="_ETM_Q2_701660"/>
      <w:bookmarkEnd w:id="921"/>
      <w:r>
        <w:rPr>
          <w:rtl/>
        </w:rPr>
        <w:t xml:space="preserve">אחריות </w:t>
      </w:r>
      <w:bookmarkStart w:id="922" w:name="_ETM_Q2_702349"/>
      <w:bookmarkEnd w:id="922"/>
      <w:r>
        <w:rPr>
          <w:rtl/>
        </w:rPr>
        <w:t xml:space="preserve">אדירה </w:t>
      </w:r>
      <w:bookmarkStart w:id="923" w:name="_ETM_Q2_704380"/>
      <w:bookmarkEnd w:id="923"/>
      <w:r>
        <w:rPr>
          <w:rtl/>
        </w:rPr>
        <w:t>ל</w:t>
      </w:r>
      <w:bookmarkStart w:id="924" w:name="_ETM_Q2_704559"/>
      <w:bookmarkEnd w:id="924"/>
      <w:r>
        <w:rPr>
          <w:rtl/>
        </w:rPr>
        <w:t xml:space="preserve">עניין </w:t>
      </w:r>
      <w:bookmarkStart w:id="925" w:name="_ETM_Q2_704980"/>
      <w:bookmarkEnd w:id="925"/>
      <w:r>
        <w:rPr>
          <w:rtl/>
        </w:rPr>
        <w:t xml:space="preserve">הזה </w:t>
      </w:r>
      <w:bookmarkStart w:id="926" w:name="_ETM_Q2_707120"/>
      <w:bookmarkEnd w:id="926"/>
      <w:r>
        <w:rPr>
          <w:rFonts w:hint="cs"/>
          <w:rtl/>
        </w:rPr>
        <w:t xml:space="preserve">– </w:t>
      </w:r>
      <w:r>
        <w:rPr>
          <w:rtl/>
        </w:rPr>
        <w:t xml:space="preserve">עלולה </w:t>
      </w:r>
      <w:bookmarkStart w:id="927" w:name="_ETM_Q2_707480"/>
      <w:bookmarkEnd w:id="927"/>
      <w:r>
        <w:rPr>
          <w:rtl/>
        </w:rPr>
        <w:t xml:space="preserve">להפוך </w:t>
      </w:r>
      <w:bookmarkStart w:id="928" w:name="_ETM_Q2_707959"/>
      <w:bookmarkEnd w:id="928"/>
      <w:r>
        <w:rPr>
          <w:rtl/>
        </w:rPr>
        <w:t xml:space="preserve">את </w:t>
      </w:r>
      <w:bookmarkStart w:id="929" w:name="_ETM_Q2_708049"/>
      <w:bookmarkEnd w:id="929"/>
      <w:r>
        <w:rPr>
          <w:rtl/>
        </w:rPr>
        <w:t xml:space="preserve">מדינת </w:t>
      </w:r>
      <w:bookmarkStart w:id="930" w:name="_ETM_Q2_708470"/>
      <w:bookmarkEnd w:id="930"/>
      <w:r>
        <w:rPr>
          <w:rtl/>
        </w:rPr>
        <w:t xml:space="preserve">ישראל </w:t>
      </w:r>
      <w:bookmarkStart w:id="931" w:name="_ETM_Q2_709220"/>
      <w:bookmarkEnd w:id="931"/>
      <w:r>
        <w:rPr>
          <w:rtl/>
        </w:rPr>
        <w:t xml:space="preserve">למקום </w:t>
      </w:r>
      <w:bookmarkStart w:id="932" w:name="_ETM_Q2_710409"/>
      <w:bookmarkEnd w:id="932"/>
      <w:r>
        <w:rPr>
          <w:rtl/>
        </w:rPr>
        <w:t xml:space="preserve">לא </w:t>
      </w:r>
      <w:bookmarkStart w:id="933" w:name="_ETM_Q2_710650"/>
      <w:bookmarkEnd w:id="933"/>
      <w:r>
        <w:rPr>
          <w:rtl/>
        </w:rPr>
        <w:t xml:space="preserve">טוב </w:t>
      </w:r>
      <w:bookmarkStart w:id="934" w:name="_ETM_Q2_710920"/>
      <w:bookmarkEnd w:id="934"/>
      <w:r>
        <w:rPr>
          <w:rtl/>
        </w:rPr>
        <w:t xml:space="preserve">עבור </w:t>
      </w:r>
      <w:bookmarkStart w:id="935" w:name="_ETM_Q2_711189"/>
      <w:bookmarkEnd w:id="935"/>
      <w:r>
        <w:rPr>
          <w:rtl/>
        </w:rPr>
        <w:t xml:space="preserve">הילדים </w:t>
      </w:r>
      <w:bookmarkStart w:id="936" w:name="_ETM_Q2_711640"/>
      <w:bookmarkEnd w:id="936"/>
      <w:r>
        <w:rPr>
          <w:rtl/>
        </w:rPr>
        <w:t>שלנו</w:t>
      </w:r>
      <w:r>
        <w:rPr>
          <w:rFonts w:hint="cs"/>
          <w:rtl/>
        </w:rPr>
        <w:t>.</w:t>
      </w:r>
      <w:r w:rsidR="002076CF">
        <w:rPr>
          <w:rFonts w:hint="cs"/>
          <w:rtl/>
        </w:rPr>
        <w:t xml:space="preserve"> </w:t>
      </w:r>
      <w:bookmarkStart w:id="937" w:name="_ETM_Q2_713000"/>
      <w:bookmarkStart w:id="938" w:name="_ETM_Q2_713400"/>
      <w:bookmarkEnd w:id="937"/>
      <w:bookmarkEnd w:id="938"/>
      <w:r>
        <w:rPr>
          <w:rtl/>
        </w:rPr>
        <w:t xml:space="preserve">אנחנו </w:t>
      </w:r>
      <w:bookmarkStart w:id="939" w:name="_ETM_Q2_713640"/>
      <w:bookmarkEnd w:id="939"/>
      <w:r>
        <w:rPr>
          <w:rtl/>
        </w:rPr>
        <w:t xml:space="preserve">רואים </w:t>
      </w:r>
      <w:bookmarkStart w:id="940" w:name="_ETM_Q2_713910"/>
      <w:bookmarkEnd w:id="940"/>
      <w:r>
        <w:rPr>
          <w:rtl/>
        </w:rPr>
        <w:t xml:space="preserve">מדינות </w:t>
      </w:r>
      <w:bookmarkStart w:id="941" w:name="_ETM_Q2_714330"/>
      <w:bookmarkEnd w:id="941"/>
      <w:r>
        <w:rPr>
          <w:rtl/>
        </w:rPr>
        <w:t>שונות</w:t>
      </w:r>
      <w:r>
        <w:rPr>
          <w:rFonts w:hint="cs"/>
          <w:rtl/>
        </w:rPr>
        <w:t>,</w:t>
      </w:r>
      <w:r>
        <w:rPr>
          <w:rtl/>
        </w:rPr>
        <w:t xml:space="preserve"> </w:t>
      </w:r>
      <w:bookmarkStart w:id="942" w:name="_ETM_Q2_714720"/>
      <w:bookmarkEnd w:id="942"/>
      <w:r>
        <w:rPr>
          <w:rtl/>
        </w:rPr>
        <w:t xml:space="preserve">מדינות </w:t>
      </w:r>
      <w:bookmarkStart w:id="943" w:name="_ETM_Q2_715050"/>
      <w:bookmarkEnd w:id="943"/>
      <w:r>
        <w:rPr>
          <w:rtl/>
        </w:rPr>
        <w:t xml:space="preserve">עולם </w:t>
      </w:r>
      <w:bookmarkStart w:id="944" w:name="_ETM_Q2_715320"/>
      <w:bookmarkEnd w:id="944"/>
      <w:r>
        <w:rPr>
          <w:rtl/>
        </w:rPr>
        <w:t>שלישי</w:t>
      </w:r>
      <w:r>
        <w:rPr>
          <w:rFonts w:hint="cs"/>
          <w:rtl/>
        </w:rPr>
        <w:t>;</w:t>
      </w:r>
      <w:r>
        <w:rPr>
          <w:rtl/>
        </w:rPr>
        <w:t xml:space="preserve"> </w:t>
      </w:r>
      <w:bookmarkStart w:id="945" w:name="_ETM_Q2_716340"/>
      <w:bookmarkEnd w:id="945"/>
      <w:r>
        <w:rPr>
          <w:rtl/>
        </w:rPr>
        <w:t xml:space="preserve">אנחנו </w:t>
      </w:r>
      <w:bookmarkStart w:id="946" w:name="_ETM_Q2_716610"/>
      <w:bookmarkEnd w:id="946"/>
      <w:r>
        <w:rPr>
          <w:rtl/>
        </w:rPr>
        <w:t xml:space="preserve">לא </w:t>
      </w:r>
      <w:bookmarkStart w:id="947" w:name="_ETM_Q2_716790"/>
      <w:bookmarkEnd w:id="947"/>
      <w:r>
        <w:rPr>
          <w:rtl/>
        </w:rPr>
        <w:t xml:space="preserve">רוצים </w:t>
      </w:r>
      <w:bookmarkStart w:id="948" w:name="_ETM_Q2_717360"/>
      <w:bookmarkEnd w:id="948"/>
      <w:r>
        <w:rPr>
          <w:rtl/>
        </w:rPr>
        <w:t xml:space="preserve">להגיע </w:t>
      </w:r>
      <w:bookmarkStart w:id="949" w:name="_ETM_Q2_717990"/>
      <w:bookmarkEnd w:id="949"/>
      <w:r>
        <w:rPr>
          <w:rtl/>
        </w:rPr>
        <w:t xml:space="preserve">להיות </w:t>
      </w:r>
      <w:bookmarkStart w:id="950" w:name="_ETM_Q2_718380"/>
      <w:bookmarkEnd w:id="950"/>
      <w:r>
        <w:rPr>
          <w:rtl/>
        </w:rPr>
        <w:t xml:space="preserve">יחד </w:t>
      </w:r>
      <w:bookmarkStart w:id="951" w:name="_ETM_Q2_719309"/>
      <w:bookmarkEnd w:id="951"/>
      <w:r>
        <w:rPr>
          <w:rtl/>
        </w:rPr>
        <w:t xml:space="preserve">עם </w:t>
      </w:r>
      <w:bookmarkStart w:id="952" w:name="_ETM_Q2_719460"/>
      <w:bookmarkEnd w:id="952"/>
      <w:r>
        <w:rPr>
          <w:rtl/>
        </w:rPr>
        <w:t xml:space="preserve">אותן </w:t>
      </w:r>
      <w:bookmarkStart w:id="953" w:name="_ETM_Q2_719820"/>
      <w:bookmarkEnd w:id="953"/>
      <w:r>
        <w:rPr>
          <w:rtl/>
        </w:rPr>
        <w:t>מדינות</w:t>
      </w:r>
      <w:r w:rsidR="002076CF">
        <w:rPr>
          <w:rFonts w:hint="cs"/>
          <w:rtl/>
        </w:rPr>
        <w:t>,</w:t>
      </w:r>
      <w:r>
        <w:rPr>
          <w:rtl/>
        </w:rPr>
        <w:t xml:space="preserve"> </w:t>
      </w:r>
      <w:bookmarkStart w:id="954" w:name="_ETM_Q2_721840"/>
      <w:bookmarkEnd w:id="954"/>
      <w:r>
        <w:rPr>
          <w:rtl/>
        </w:rPr>
        <w:t xml:space="preserve">שידוע </w:t>
      </w:r>
      <w:bookmarkStart w:id="955" w:name="_ETM_Q2_722500"/>
      <w:bookmarkEnd w:id="955"/>
      <w:r>
        <w:rPr>
          <w:rtl/>
        </w:rPr>
        <w:t xml:space="preserve">מה </w:t>
      </w:r>
      <w:bookmarkStart w:id="956" w:name="_ETM_Q2_722709"/>
      <w:bookmarkEnd w:id="956"/>
      <w:r>
        <w:rPr>
          <w:rtl/>
        </w:rPr>
        <w:t xml:space="preserve">קורה </w:t>
      </w:r>
      <w:bookmarkStart w:id="957" w:name="_ETM_Q2_723040"/>
      <w:bookmarkEnd w:id="957"/>
      <w:r>
        <w:rPr>
          <w:rtl/>
        </w:rPr>
        <w:t xml:space="preserve">שם </w:t>
      </w:r>
      <w:bookmarkStart w:id="958" w:name="_ETM_Q2_723220"/>
      <w:bookmarkEnd w:id="958"/>
      <w:r>
        <w:rPr>
          <w:rFonts w:hint="cs"/>
          <w:rtl/>
        </w:rPr>
        <w:t xml:space="preserve">– </w:t>
      </w:r>
      <w:r>
        <w:rPr>
          <w:rtl/>
        </w:rPr>
        <w:t xml:space="preserve">מדינות </w:t>
      </w:r>
      <w:bookmarkStart w:id="959" w:name="_ETM_Q2_724000"/>
      <w:bookmarkEnd w:id="959"/>
      <w:r>
        <w:rPr>
          <w:rtl/>
        </w:rPr>
        <w:t>נ</w:t>
      </w:r>
      <w:r>
        <w:rPr>
          <w:rFonts w:hint="cs"/>
          <w:rtl/>
        </w:rPr>
        <w:t>ח</w:t>
      </w:r>
      <w:r>
        <w:rPr>
          <w:rtl/>
        </w:rPr>
        <w:t xml:space="preserve">שלות </w:t>
      </w:r>
      <w:bookmarkStart w:id="960" w:name="_ETM_Q2_724660"/>
      <w:bookmarkEnd w:id="960"/>
      <w:r>
        <w:rPr>
          <w:rtl/>
        </w:rPr>
        <w:t xml:space="preserve">מבחינה </w:t>
      </w:r>
      <w:bookmarkStart w:id="961" w:name="_ETM_Q2_725110"/>
      <w:bookmarkEnd w:id="961"/>
      <w:r>
        <w:rPr>
          <w:rtl/>
        </w:rPr>
        <w:t>כלכלית</w:t>
      </w:r>
      <w:r>
        <w:rPr>
          <w:rFonts w:hint="cs"/>
          <w:rtl/>
        </w:rPr>
        <w:t>,</w:t>
      </w:r>
      <w:r>
        <w:rPr>
          <w:rtl/>
        </w:rPr>
        <w:t xml:space="preserve"> </w:t>
      </w:r>
      <w:bookmarkStart w:id="962" w:name="_ETM_Q2_726420"/>
      <w:bookmarkEnd w:id="962"/>
      <w:r>
        <w:rPr>
          <w:rtl/>
        </w:rPr>
        <w:t>נ</w:t>
      </w:r>
      <w:r>
        <w:rPr>
          <w:rFonts w:hint="cs"/>
          <w:rtl/>
        </w:rPr>
        <w:t>ח</w:t>
      </w:r>
      <w:r>
        <w:rPr>
          <w:rtl/>
        </w:rPr>
        <w:t xml:space="preserve">שלות </w:t>
      </w:r>
      <w:bookmarkStart w:id="963" w:name="_ETM_Q2_727080"/>
      <w:bookmarkEnd w:id="963"/>
      <w:r>
        <w:rPr>
          <w:rtl/>
        </w:rPr>
        <w:t xml:space="preserve">מבחינת </w:t>
      </w:r>
      <w:bookmarkStart w:id="964" w:name="_ETM_Q2_727470"/>
      <w:bookmarkEnd w:id="964"/>
      <w:r>
        <w:rPr>
          <w:rtl/>
        </w:rPr>
        <w:t xml:space="preserve">חירויות </w:t>
      </w:r>
      <w:bookmarkStart w:id="965" w:name="_ETM_Q2_727890"/>
      <w:bookmarkEnd w:id="965"/>
      <w:r>
        <w:rPr>
          <w:rtl/>
        </w:rPr>
        <w:t xml:space="preserve">הפרט </w:t>
      </w:r>
      <w:bookmarkStart w:id="966" w:name="_ETM_Q2_728220"/>
      <w:bookmarkEnd w:id="966"/>
      <w:r>
        <w:rPr>
          <w:rtl/>
        </w:rPr>
        <w:t xml:space="preserve">של </w:t>
      </w:r>
      <w:bookmarkStart w:id="967" w:name="_ETM_Q2_728370"/>
      <w:bookmarkEnd w:id="967"/>
      <w:r>
        <w:rPr>
          <w:rtl/>
        </w:rPr>
        <w:t xml:space="preserve">מדינת </w:t>
      </w:r>
      <w:bookmarkStart w:id="968" w:name="_ETM_Q2_728670"/>
      <w:bookmarkEnd w:id="968"/>
      <w:r>
        <w:rPr>
          <w:rtl/>
        </w:rPr>
        <w:t>ישראל</w:t>
      </w:r>
      <w:r>
        <w:rPr>
          <w:rFonts w:hint="cs"/>
          <w:rtl/>
        </w:rPr>
        <w:t>.</w:t>
      </w:r>
      <w:r>
        <w:rPr>
          <w:rtl/>
        </w:rPr>
        <w:t xml:space="preserve"> </w:t>
      </w:r>
      <w:bookmarkStart w:id="969" w:name="_ETM_Q2_729059"/>
      <w:bookmarkEnd w:id="969"/>
      <w:r>
        <w:rPr>
          <w:rtl/>
        </w:rPr>
        <w:t xml:space="preserve">איפה </w:t>
      </w:r>
      <w:bookmarkStart w:id="970" w:name="_ETM_Q2_729330"/>
      <w:bookmarkEnd w:id="970"/>
      <w:r>
        <w:rPr>
          <w:rtl/>
        </w:rPr>
        <w:t xml:space="preserve">שרואים </w:t>
      </w:r>
      <w:bookmarkStart w:id="971" w:name="_ETM_Q2_729870"/>
      <w:bookmarkEnd w:id="971"/>
      <w:r>
        <w:rPr>
          <w:rtl/>
        </w:rPr>
        <w:t xml:space="preserve">שחיתות </w:t>
      </w:r>
      <w:bookmarkStart w:id="972" w:name="_ETM_Q2_731670"/>
      <w:bookmarkEnd w:id="972"/>
      <w:r>
        <w:rPr>
          <w:rtl/>
        </w:rPr>
        <w:t xml:space="preserve">יש </w:t>
      </w:r>
      <w:bookmarkStart w:id="973" w:name="_ETM_Q2_731940"/>
      <w:bookmarkEnd w:id="973"/>
      <w:r>
        <w:rPr>
          <w:rtl/>
        </w:rPr>
        <w:t xml:space="preserve">פגיעה </w:t>
      </w:r>
      <w:bookmarkStart w:id="974" w:name="_ETM_Q2_732600"/>
      <w:bookmarkEnd w:id="974"/>
      <w:r>
        <w:rPr>
          <w:rtl/>
        </w:rPr>
        <w:t xml:space="preserve">חמורה </w:t>
      </w:r>
      <w:bookmarkStart w:id="975" w:name="_ETM_Q2_733650"/>
      <w:bookmarkEnd w:id="975"/>
      <w:r>
        <w:rPr>
          <w:rtl/>
        </w:rPr>
        <w:t>באזרחים</w:t>
      </w:r>
      <w:r>
        <w:rPr>
          <w:rFonts w:hint="cs"/>
          <w:rtl/>
        </w:rPr>
        <w:t>,</w:t>
      </w:r>
      <w:r>
        <w:rPr>
          <w:rtl/>
        </w:rPr>
        <w:t xml:space="preserve"> </w:t>
      </w:r>
      <w:bookmarkStart w:id="976" w:name="_ETM_Q2_734340"/>
      <w:bookmarkEnd w:id="976"/>
      <w:r>
        <w:rPr>
          <w:rtl/>
        </w:rPr>
        <w:t>ביכול</w:t>
      </w:r>
      <w:r>
        <w:rPr>
          <w:rFonts w:hint="cs"/>
          <w:rtl/>
        </w:rPr>
        <w:t>ו</w:t>
      </w:r>
      <w:r>
        <w:rPr>
          <w:rtl/>
        </w:rPr>
        <w:t xml:space="preserve">ת </w:t>
      </w:r>
      <w:bookmarkStart w:id="977" w:name="_ETM_Q2_734730"/>
      <w:bookmarkEnd w:id="977"/>
      <w:r>
        <w:rPr>
          <w:rtl/>
        </w:rPr>
        <w:t xml:space="preserve">הכלכליות </w:t>
      </w:r>
      <w:bookmarkStart w:id="978" w:name="_ETM_Q2_735390"/>
      <w:bookmarkEnd w:id="978"/>
      <w:r>
        <w:rPr>
          <w:rtl/>
        </w:rPr>
        <w:t>שלהם</w:t>
      </w:r>
      <w:r>
        <w:rPr>
          <w:rFonts w:hint="cs"/>
          <w:rtl/>
        </w:rPr>
        <w:t>,</w:t>
      </w:r>
      <w:r>
        <w:rPr>
          <w:rtl/>
        </w:rPr>
        <w:t xml:space="preserve"> </w:t>
      </w:r>
      <w:bookmarkStart w:id="979" w:name="_ETM_Q2_736050"/>
      <w:bookmarkEnd w:id="979"/>
      <w:r>
        <w:rPr>
          <w:rtl/>
        </w:rPr>
        <w:t xml:space="preserve">בחירויות </w:t>
      </w:r>
      <w:bookmarkStart w:id="980" w:name="_ETM_Q2_736620"/>
      <w:bookmarkEnd w:id="980"/>
      <w:r>
        <w:rPr>
          <w:rtl/>
        </w:rPr>
        <w:t>האזרחיות</w:t>
      </w:r>
      <w:r>
        <w:rPr>
          <w:rFonts w:hint="cs"/>
          <w:rtl/>
        </w:rPr>
        <w:t>,</w:t>
      </w:r>
      <w:r>
        <w:rPr>
          <w:rtl/>
        </w:rPr>
        <w:t xml:space="preserve"> </w:t>
      </w:r>
      <w:bookmarkStart w:id="981" w:name="_ETM_Q2_737460"/>
      <w:bookmarkEnd w:id="981"/>
      <w:r>
        <w:rPr>
          <w:rtl/>
        </w:rPr>
        <w:t>ב</w:t>
      </w:r>
      <w:r>
        <w:rPr>
          <w:rFonts w:hint="cs"/>
          <w:rtl/>
        </w:rPr>
        <w:t xml:space="preserve">זכויות </w:t>
      </w:r>
      <w:bookmarkStart w:id="982" w:name="_ETM_Q2_735000"/>
      <w:bookmarkStart w:id="983" w:name="_ETM_Q2_738000"/>
      <w:bookmarkEnd w:id="982"/>
      <w:bookmarkEnd w:id="983"/>
      <w:r>
        <w:rPr>
          <w:rtl/>
        </w:rPr>
        <w:t xml:space="preserve">הפרט </w:t>
      </w:r>
      <w:bookmarkStart w:id="984" w:name="_ETM_Q2_738419"/>
      <w:bookmarkEnd w:id="984"/>
      <w:r>
        <w:rPr>
          <w:rtl/>
        </w:rPr>
        <w:t>שלהם</w:t>
      </w:r>
      <w:r>
        <w:rPr>
          <w:rFonts w:hint="cs"/>
          <w:rtl/>
        </w:rPr>
        <w:t>.</w:t>
      </w:r>
    </w:p>
    <w:p w:rsidR="00BB19DE" w:rsidRDefault="00BB19DE" w:rsidP="00F14B0A">
      <w:pPr>
        <w:rPr>
          <w:rtl/>
        </w:rPr>
      </w:pPr>
      <w:bookmarkStart w:id="985" w:name="_ETM_Q2_795000"/>
      <w:bookmarkEnd w:id="985"/>
    </w:p>
    <w:p w:rsidR="00BB19DE" w:rsidRDefault="00BB19DE" w:rsidP="002076CF">
      <w:pPr>
        <w:rPr>
          <w:rtl/>
        </w:rPr>
      </w:pPr>
      <w:bookmarkStart w:id="986" w:name="TOR_Q3"/>
      <w:bookmarkEnd w:id="986"/>
      <w:r>
        <w:rPr>
          <w:rFonts w:hint="cs"/>
          <w:rtl/>
        </w:rPr>
        <w:t xml:space="preserve">וההידרדרות הזאת של ישראל לאורך השנים היא מגמה שבראש ובראשונה אנחנו כאן, חברי הכנסת, חייבים להילחם בה. זה לא רק להילחם בה; זה לא רק לקדם חקיקות שמקדמות </w:t>
      </w:r>
      <w:bookmarkStart w:id="987" w:name="_ETM_Q3_160000"/>
      <w:bookmarkEnd w:id="987"/>
      <w:r>
        <w:rPr>
          <w:rFonts w:hint="cs"/>
          <w:rtl/>
        </w:rPr>
        <w:t xml:space="preserve">שקיפות על מה שאנחנו עושים ואיך אנחנו עושים ואיך </w:t>
      </w:r>
      <w:bookmarkStart w:id="988" w:name="_ETM_Q3_164000"/>
      <w:bookmarkEnd w:id="988"/>
      <w:r>
        <w:rPr>
          <w:rFonts w:hint="cs"/>
          <w:rtl/>
        </w:rPr>
        <w:t xml:space="preserve">מוסדות ממשלתיים עושים אותן, אלא לפני הכול דוגמה </w:t>
      </w:r>
      <w:bookmarkStart w:id="989" w:name="_ETM_Q3_166000"/>
      <w:bookmarkEnd w:id="989"/>
      <w:r>
        <w:rPr>
          <w:rFonts w:hint="cs"/>
          <w:rtl/>
        </w:rPr>
        <w:t xml:space="preserve">אישית: איך אנחנו מתנהלים מול הציבור. </w:t>
      </w:r>
    </w:p>
    <w:p w:rsidR="00BB19DE" w:rsidRDefault="00BB19DE" w:rsidP="00F14B0A">
      <w:pPr>
        <w:ind w:firstLine="0"/>
        <w:rPr>
          <w:rtl/>
        </w:rPr>
      </w:pPr>
      <w:bookmarkStart w:id="990" w:name="_ETM_Q3_35473"/>
      <w:bookmarkStart w:id="991" w:name="_ETM_Q3_35567"/>
      <w:bookmarkEnd w:id="990"/>
      <w:bookmarkEnd w:id="991"/>
    </w:p>
    <w:p w:rsidR="00BB19DE" w:rsidRDefault="00BB19DE" w:rsidP="002076CF">
      <w:pPr>
        <w:rPr>
          <w:rtl/>
        </w:rPr>
      </w:pPr>
      <w:bookmarkStart w:id="992" w:name="_ETM_Q3_35596"/>
      <w:bookmarkStart w:id="993" w:name="_ETM_Q3_35645"/>
      <w:bookmarkEnd w:id="992"/>
      <w:bookmarkEnd w:id="993"/>
      <w:r>
        <w:rPr>
          <w:rFonts w:hint="cs"/>
          <w:rtl/>
        </w:rPr>
        <w:t>אני אגיד לכם, אתמול בדיונים בוועדה</w:t>
      </w:r>
      <w:r w:rsidR="002076CF">
        <w:rPr>
          <w:rFonts w:hint="cs"/>
          <w:rtl/>
        </w:rPr>
        <w:t>,</w:t>
      </w:r>
      <w:r>
        <w:rPr>
          <w:rFonts w:hint="cs"/>
          <w:rtl/>
        </w:rPr>
        <w:t xml:space="preserve"> כשדנו על פטור מחובת הנחה לכמה חקיקות – שגם דוברו כאן </w:t>
      </w:r>
      <w:bookmarkStart w:id="994" w:name="_ETM_Q3_182000"/>
      <w:bookmarkEnd w:id="994"/>
      <w:r>
        <w:rPr>
          <w:rFonts w:hint="cs"/>
          <w:rtl/>
        </w:rPr>
        <w:t xml:space="preserve">ושאני עוד מעט אגע בהן – אמרה אחת מחברות הכנסת: לא </w:t>
      </w:r>
      <w:bookmarkStart w:id="995" w:name="_ETM_Q3_190000"/>
      <w:bookmarkEnd w:id="995"/>
      <w:r>
        <w:rPr>
          <w:rFonts w:hint="cs"/>
          <w:rtl/>
        </w:rPr>
        <w:t>תגנוב הוא אחד מעשרת הדיברות. חבר הכנסת קרעי נעמד והתחיל להסביר לה למה לא תגנוב במובן שהיא מתכוונת אליו הוא לא אח</w:t>
      </w:r>
      <w:r w:rsidR="002076CF">
        <w:rPr>
          <w:rFonts w:hint="cs"/>
          <w:rtl/>
        </w:rPr>
        <w:t>ד</w:t>
      </w:r>
      <w:r>
        <w:rPr>
          <w:rFonts w:hint="cs"/>
          <w:rtl/>
        </w:rPr>
        <w:t xml:space="preserve"> מעשרת הדיברות. עצם העובדה שחברי כנסת רבים בצורה כזאת </w:t>
      </w:r>
      <w:r>
        <w:rPr>
          <w:rtl/>
        </w:rPr>
        <w:t>–</w:t>
      </w:r>
      <w:r>
        <w:rPr>
          <w:rFonts w:hint="cs"/>
          <w:rtl/>
        </w:rPr>
        <w:t xml:space="preserve"> כן לגנוב, לא לגנוב; </w:t>
      </w:r>
      <w:bookmarkStart w:id="996" w:name="_ETM_Q3_212000"/>
      <w:bookmarkEnd w:id="996"/>
      <w:r>
        <w:rPr>
          <w:rFonts w:hint="cs"/>
          <w:rtl/>
        </w:rPr>
        <w:t>גנבה היא משהו פסול בכל קנה מידה</w:t>
      </w:r>
      <w:r w:rsidR="002076CF">
        <w:rPr>
          <w:rFonts w:hint="cs"/>
          <w:rtl/>
        </w:rPr>
        <w:t>,</w:t>
      </w:r>
      <w:r>
        <w:rPr>
          <w:rFonts w:hint="cs"/>
          <w:rtl/>
        </w:rPr>
        <w:t xml:space="preserve"> בטח לנו כנבחרי ציבור. אנחנו כנבחרי ציבור צריכים להראות את הדוגמה האישית לאזרח, כי בסוף הוא רואה אותנו וכך גם הוא יתנהל. אם הוא יראה חברי כנסת מעגלים פינות, אם הוא יראה חברי כנסת עומדים למשפט בנושאים </w:t>
      </w:r>
      <w:bookmarkStart w:id="997" w:name="_ETM_Q3_238000"/>
      <w:bookmarkEnd w:id="997"/>
      <w:r>
        <w:rPr>
          <w:rFonts w:hint="cs"/>
          <w:rtl/>
        </w:rPr>
        <w:t>כאלה ואחרים, הוא יגיד לעצמו: טוב, נ</w:t>
      </w:r>
      <w:bookmarkStart w:id="998" w:name="_ETM_Q3_243000"/>
      <w:bookmarkEnd w:id="998"/>
      <w:r>
        <w:rPr>
          <w:rFonts w:hint="cs"/>
          <w:rtl/>
        </w:rPr>
        <w:t xml:space="preserve">ו, אז למה אני לא? זה בסדר, </w:t>
      </w:r>
      <w:bookmarkStart w:id="999" w:name="_ETM_Q3_249000"/>
      <w:bookmarkEnd w:id="999"/>
      <w:r>
        <w:rPr>
          <w:rFonts w:hint="cs"/>
          <w:rtl/>
        </w:rPr>
        <w:t>אז אני אעלים כאן מס, הרי זאת לא גנבה</w:t>
      </w:r>
      <w:r w:rsidR="002076CF">
        <w:rPr>
          <w:rFonts w:hint="cs"/>
          <w:rtl/>
        </w:rPr>
        <w:t>.</w:t>
      </w:r>
      <w:r>
        <w:rPr>
          <w:rFonts w:hint="cs"/>
          <w:rtl/>
        </w:rPr>
        <w:t xml:space="preserve"> </w:t>
      </w:r>
      <w:bookmarkStart w:id="1000" w:name="_ETM_Q3_252000"/>
      <w:bookmarkEnd w:id="1000"/>
      <w:r>
        <w:rPr>
          <w:rFonts w:hint="cs"/>
          <w:rtl/>
        </w:rPr>
        <w:t xml:space="preserve">אני אעגל שם פינה. האם זו הדוגמה האישית שאנחנו רוצים לתת לאזרחי מדינת ישראל? </w:t>
      </w:r>
    </w:p>
    <w:p w:rsidR="00BB19DE" w:rsidRDefault="00BB19DE" w:rsidP="00F14B0A">
      <w:pPr>
        <w:ind w:firstLine="0"/>
        <w:rPr>
          <w:rtl/>
        </w:rPr>
      </w:pPr>
    </w:p>
    <w:p w:rsidR="00BB19DE" w:rsidRDefault="00BB19DE" w:rsidP="002076CF">
      <w:pPr>
        <w:rPr>
          <w:rtl/>
        </w:rPr>
      </w:pPr>
      <w:bookmarkStart w:id="1001" w:name="_ETM_Q3_261000"/>
      <w:bookmarkEnd w:id="1001"/>
      <w:r>
        <w:rPr>
          <w:rFonts w:hint="cs"/>
          <w:rtl/>
        </w:rPr>
        <w:t xml:space="preserve">אני חושבת שבראש </w:t>
      </w:r>
      <w:r w:rsidR="002076CF">
        <w:rPr>
          <w:rFonts w:hint="cs"/>
          <w:rtl/>
        </w:rPr>
        <w:t>ובראשונה אנחנו צריכים לחשוב טוב-</w:t>
      </w:r>
      <w:r>
        <w:rPr>
          <w:rFonts w:hint="cs"/>
          <w:rtl/>
        </w:rPr>
        <w:t xml:space="preserve">טוב על השיח שאנחנו מנהלים </w:t>
      </w:r>
      <w:bookmarkStart w:id="1002" w:name="_ETM_Q3_267000"/>
      <w:bookmarkEnd w:id="1002"/>
      <w:r>
        <w:rPr>
          <w:rFonts w:hint="cs"/>
          <w:rtl/>
        </w:rPr>
        <w:t>כאן במליאת הכנסת, בוועדות, בחוץ בראיונות</w:t>
      </w:r>
      <w:r w:rsidR="002076CF">
        <w:rPr>
          <w:rFonts w:hint="cs"/>
          <w:rtl/>
        </w:rPr>
        <w:t>,</w:t>
      </w:r>
      <w:r>
        <w:rPr>
          <w:rFonts w:hint="cs"/>
          <w:rtl/>
        </w:rPr>
        <w:t xml:space="preserve"> להתחיל לנהל שיח ערכי, בראש ובראשונה כי הקו הזה מתחיל להיטשטש. מעבר לאותה </w:t>
      </w:r>
      <w:bookmarkStart w:id="1003" w:name="_ETM_Q3_280000"/>
      <w:bookmarkEnd w:id="1003"/>
      <w:r>
        <w:rPr>
          <w:rFonts w:hint="cs"/>
          <w:rtl/>
        </w:rPr>
        <w:t xml:space="preserve">דוגמה אישית שחובה עלינו לתת לאזרחים, צריך להבין: אחד הכלים העיקריים לשחיתות במוסדות המדינה ואצל </w:t>
      </w:r>
      <w:bookmarkStart w:id="1004" w:name="_ETM_Q3_292000"/>
      <w:bookmarkEnd w:id="1004"/>
      <w:r>
        <w:rPr>
          <w:rFonts w:hint="cs"/>
          <w:rtl/>
        </w:rPr>
        <w:t>נבחרי ציבור היא בי</w:t>
      </w:r>
      <w:r w:rsidR="00C5070B">
        <w:rPr>
          <w:rFonts w:hint="cs"/>
          <w:rtl/>
        </w:rPr>
        <w:t>ו</w:t>
      </w:r>
      <w:r>
        <w:rPr>
          <w:rFonts w:hint="cs"/>
          <w:rtl/>
        </w:rPr>
        <w:t>רוקרטיה. עודף בי</w:t>
      </w:r>
      <w:r w:rsidR="00C5070B">
        <w:rPr>
          <w:rFonts w:hint="cs"/>
          <w:rtl/>
        </w:rPr>
        <w:t>ו</w:t>
      </w:r>
      <w:r>
        <w:rPr>
          <w:rFonts w:hint="cs"/>
          <w:rtl/>
        </w:rPr>
        <w:t>רוקרטיה ועודף רגולציה הם מה שנותן את המפתח בידי אנשים</w:t>
      </w:r>
      <w:r w:rsidR="002076CF">
        <w:rPr>
          <w:rFonts w:hint="cs"/>
          <w:rtl/>
        </w:rPr>
        <w:t>,</w:t>
      </w:r>
      <w:r>
        <w:rPr>
          <w:rFonts w:hint="cs"/>
          <w:rtl/>
        </w:rPr>
        <w:t xml:space="preserve"> נות</w:t>
      </w:r>
      <w:r w:rsidR="002076CF">
        <w:rPr>
          <w:rFonts w:hint="cs"/>
          <w:rtl/>
        </w:rPr>
        <w:t>ן</w:t>
      </w:r>
      <w:r>
        <w:rPr>
          <w:rFonts w:hint="cs"/>
          <w:rtl/>
        </w:rPr>
        <w:t xml:space="preserve"> להם פתח לשחיתות. ככל שאנחנו נתיר את הרגולציה, נתיר את הבי</w:t>
      </w:r>
      <w:r w:rsidR="00C5070B">
        <w:rPr>
          <w:rFonts w:hint="cs"/>
          <w:rtl/>
        </w:rPr>
        <w:t>ו</w:t>
      </w:r>
      <w:r>
        <w:rPr>
          <w:rFonts w:hint="cs"/>
          <w:rtl/>
        </w:rPr>
        <w:t xml:space="preserve">רוקרטיה, נוריד את האפשרות </w:t>
      </w:r>
      <w:bookmarkStart w:id="1005" w:name="_ETM_Q3_313000"/>
      <w:bookmarkEnd w:id="1005"/>
      <w:r>
        <w:rPr>
          <w:rFonts w:hint="cs"/>
          <w:rtl/>
        </w:rPr>
        <w:t>של פקידות ממשלתית, של אנשים שעומדים להכריע</w:t>
      </w:r>
      <w:r w:rsidR="002076CF">
        <w:rPr>
          <w:rFonts w:hint="cs"/>
          <w:rtl/>
        </w:rPr>
        <w:t>,</w:t>
      </w:r>
      <w:r>
        <w:rPr>
          <w:rFonts w:hint="cs"/>
          <w:rtl/>
        </w:rPr>
        <w:t xml:space="preserve"> </w:t>
      </w:r>
      <w:bookmarkStart w:id="1006" w:name="_ETM_Q3_325519"/>
      <w:bookmarkEnd w:id="1006"/>
      <w:r>
        <w:rPr>
          <w:rFonts w:hint="cs"/>
          <w:rtl/>
        </w:rPr>
        <w:t xml:space="preserve">בין בעסקים, בין </w:t>
      </w:r>
      <w:bookmarkStart w:id="1007" w:name="_ETM_Q3_323000"/>
      <w:bookmarkEnd w:id="1007"/>
      <w:r>
        <w:rPr>
          <w:rFonts w:hint="cs"/>
          <w:rtl/>
        </w:rPr>
        <w:t>בלימודים</w:t>
      </w:r>
      <w:r w:rsidR="002076CF">
        <w:rPr>
          <w:rFonts w:hint="cs"/>
          <w:rtl/>
        </w:rPr>
        <w:t>,</w:t>
      </w:r>
      <w:r>
        <w:rPr>
          <w:rFonts w:hint="cs"/>
          <w:rtl/>
        </w:rPr>
        <w:t xml:space="preserve"> בכל כך הרבה פינות בחיי היום-יום שלנו</w:t>
      </w:r>
      <w:bookmarkStart w:id="1008" w:name="_ETM_Q3_324000"/>
      <w:bookmarkEnd w:id="1008"/>
      <w:r w:rsidR="002076CF">
        <w:rPr>
          <w:rFonts w:hint="cs"/>
          <w:rtl/>
        </w:rPr>
        <w:t>,</w:t>
      </w:r>
      <w:r>
        <w:rPr>
          <w:rFonts w:hint="cs"/>
          <w:rtl/>
        </w:rPr>
        <w:t xml:space="preserve"> כך יהיה פחות פתח לשחיתות של עובדי מדינה, של עובדי ציבור ובטח של נבחרי ציבור.</w:t>
      </w:r>
    </w:p>
    <w:p w:rsidR="00BB19DE" w:rsidRDefault="00BB19DE" w:rsidP="009635F5">
      <w:pPr>
        <w:rPr>
          <w:rtl/>
        </w:rPr>
      </w:pPr>
    </w:p>
    <w:p w:rsidR="00BB19DE" w:rsidRDefault="00BB19DE" w:rsidP="002C414B">
      <w:pPr>
        <w:rPr>
          <w:rtl/>
        </w:rPr>
      </w:pPr>
      <w:r>
        <w:rPr>
          <w:rFonts w:hint="cs"/>
          <w:rtl/>
        </w:rPr>
        <w:t>אני מגיעה לכאן אולי עם כמה בקשות לקואליציה ולממשלה המסתמנות: 1. להילחם באמת בשחיתות דרך התרה של רגולציה ושל בי</w:t>
      </w:r>
      <w:r w:rsidR="00C5070B">
        <w:rPr>
          <w:rFonts w:hint="cs"/>
          <w:rtl/>
        </w:rPr>
        <w:t>ו</w:t>
      </w:r>
      <w:r>
        <w:rPr>
          <w:rFonts w:hint="cs"/>
          <w:rtl/>
        </w:rPr>
        <w:t xml:space="preserve">רוקרטיה. לא עוד כל </w:t>
      </w:r>
      <w:bookmarkStart w:id="1009" w:name="_ETM_Q3_360000"/>
      <w:bookmarkEnd w:id="1009"/>
      <w:r>
        <w:rPr>
          <w:rFonts w:hint="cs"/>
          <w:rtl/>
        </w:rPr>
        <w:t xml:space="preserve">מיני קומבינות ועיגול פינות. יש חקיקות שאני רואה שאתם מנסים להכניס עכשיו בתוך כל </w:t>
      </w:r>
      <w:bookmarkStart w:id="1010" w:name="_ETM_Q3_369000"/>
      <w:bookmarkEnd w:id="1010"/>
      <w:r>
        <w:rPr>
          <w:rFonts w:hint="cs"/>
          <w:rtl/>
        </w:rPr>
        <w:t xml:space="preserve">מיני הסכמים קואליציוניים, ואני אומרת: מה? אין מספיק כאב </w:t>
      </w:r>
      <w:bookmarkStart w:id="1011" w:name="_ETM_Q3_372000"/>
      <w:bookmarkEnd w:id="1011"/>
      <w:r>
        <w:rPr>
          <w:rFonts w:hint="cs"/>
          <w:rtl/>
        </w:rPr>
        <w:t xml:space="preserve">ראש לאזרחי ישראל מול הרגולציה הישראלית? שחררו אותם מכך. הדבר </w:t>
      </w:r>
      <w:r w:rsidR="002076CF">
        <w:rPr>
          <w:rFonts w:hint="cs"/>
          <w:rtl/>
        </w:rPr>
        <w:t>ה</w:t>
      </w:r>
      <w:r>
        <w:rPr>
          <w:rFonts w:hint="cs"/>
          <w:rtl/>
        </w:rPr>
        <w:t>שני</w:t>
      </w:r>
      <w:bookmarkStart w:id="1012" w:name="_ETM_Q3_381000"/>
      <w:bookmarkEnd w:id="1012"/>
      <w:r>
        <w:rPr>
          <w:rFonts w:hint="cs"/>
          <w:rtl/>
        </w:rPr>
        <w:t xml:space="preserve"> </w:t>
      </w:r>
      <w:r w:rsidR="002076CF">
        <w:rPr>
          <w:rFonts w:hint="eastAsia"/>
          <w:rtl/>
        </w:rPr>
        <w:t xml:space="preserve">– </w:t>
      </w:r>
      <w:r>
        <w:rPr>
          <w:rFonts w:hint="cs"/>
          <w:rtl/>
        </w:rPr>
        <w:t>תדאגו לדוגמה אישית</w:t>
      </w:r>
      <w:r w:rsidR="002C414B">
        <w:rPr>
          <w:rFonts w:hint="cs"/>
          <w:rtl/>
        </w:rPr>
        <w:t>:</w:t>
      </w:r>
      <w:r w:rsidR="002076CF">
        <w:rPr>
          <w:rFonts w:hint="eastAsia"/>
          <w:rtl/>
        </w:rPr>
        <w:t xml:space="preserve"> </w:t>
      </w:r>
      <w:r>
        <w:rPr>
          <w:rFonts w:hint="cs"/>
          <w:rtl/>
        </w:rPr>
        <w:t xml:space="preserve">דוגמה אישית בשיח; דוגמה אישית בחקיקה שאתם מביאים. </w:t>
      </w:r>
    </w:p>
    <w:p w:rsidR="00BB19DE" w:rsidRDefault="00BB19DE" w:rsidP="00F14B0A">
      <w:pPr>
        <w:rPr>
          <w:rtl/>
        </w:rPr>
      </w:pPr>
      <w:bookmarkStart w:id="1013" w:name="_ETM_Q3_398662"/>
      <w:bookmarkStart w:id="1014" w:name="_ETM_Q3_398724"/>
      <w:bookmarkEnd w:id="1013"/>
      <w:bookmarkEnd w:id="1014"/>
    </w:p>
    <w:p w:rsidR="00BB19DE" w:rsidRDefault="00BB19DE" w:rsidP="002C414B">
      <w:pPr>
        <w:rPr>
          <w:rtl/>
        </w:rPr>
      </w:pPr>
      <w:bookmarkStart w:id="1015" w:name="_ETM_Q3_398790"/>
      <w:bookmarkStart w:id="1016" w:name="_ETM_Q3_398852"/>
      <w:bookmarkEnd w:id="1015"/>
      <w:bookmarkEnd w:id="1016"/>
      <w:r>
        <w:rPr>
          <w:rFonts w:hint="cs"/>
          <w:rtl/>
        </w:rPr>
        <w:t xml:space="preserve">לא יכול להיות שלכבוד יום המאבק </w:t>
      </w:r>
      <w:r w:rsidR="002C414B">
        <w:rPr>
          <w:rFonts w:hint="cs"/>
          <w:rtl/>
        </w:rPr>
        <w:t>ב</w:t>
      </w:r>
      <w:r>
        <w:rPr>
          <w:rFonts w:hint="cs"/>
          <w:rtl/>
        </w:rPr>
        <w:t xml:space="preserve">שחיתות שאנחנו עושים פה בכנסת, מביאים חוק ששולח מסר לאזרחי ישראל שכאן בכנסת אנחנו מתירים לעגל פינות. יש דברים ברורים, יש דברים שלאזרח מותר ואסור. מה שמותר ואסור לאזרח לעשות, קביל כלפינו על אחת כמה וכמה. אנחנו צריכים להיזהר פי אלף יותר, </w:t>
      </w:r>
      <w:bookmarkStart w:id="1017" w:name="_ETM_Q3_428000"/>
      <w:bookmarkEnd w:id="1017"/>
      <w:r>
        <w:rPr>
          <w:rFonts w:hint="cs"/>
          <w:rtl/>
        </w:rPr>
        <w:t xml:space="preserve">כי הם מסתכלים עלינו ומאיתנו הם מקבלים את הדוגמה הזאת. </w:t>
      </w:r>
      <w:bookmarkStart w:id="1018" w:name="_ETM_Q3_441949"/>
      <w:bookmarkStart w:id="1019" w:name="_ETM_Q3_442007"/>
      <w:bookmarkStart w:id="1020" w:name="_ETM_Q3_443029"/>
      <w:bookmarkStart w:id="1021" w:name="_ETM_Q3_443093"/>
      <w:bookmarkEnd w:id="1018"/>
      <w:bookmarkEnd w:id="1019"/>
      <w:bookmarkEnd w:id="1020"/>
      <w:bookmarkEnd w:id="1021"/>
      <w:r>
        <w:rPr>
          <w:rFonts w:hint="cs"/>
          <w:rtl/>
        </w:rPr>
        <w:t xml:space="preserve">כשאנחנו מביאים חקיקה שמעבירה את המסר הברור של עיגול פינות </w:t>
      </w:r>
      <w:r>
        <w:rPr>
          <w:rtl/>
        </w:rPr>
        <w:t>–</w:t>
      </w:r>
      <w:r>
        <w:rPr>
          <w:rFonts w:hint="cs"/>
          <w:rtl/>
        </w:rPr>
        <w:t xml:space="preserve"> לא משנה איך תסתכלו על זה</w:t>
      </w:r>
      <w:r w:rsidR="002C414B">
        <w:rPr>
          <w:rFonts w:hint="cs"/>
          <w:rtl/>
        </w:rPr>
        <w:t>,</w:t>
      </w:r>
      <w:r>
        <w:rPr>
          <w:rFonts w:hint="cs"/>
          <w:rtl/>
        </w:rPr>
        <w:t xml:space="preserve"> זה לעגל פינות בדיוק בנושאים האלה </w:t>
      </w:r>
      <w:r>
        <w:rPr>
          <w:rtl/>
        </w:rPr>
        <w:t>–</w:t>
      </w:r>
      <w:r>
        <w:rPr>
          <w:rFonts w:hint="cs"/>
          <w:rtl/>
        </w:rPr>
        <w:t xml:space="preserve"> אנחנו שולחים להם את המסר ההפוך לחלוטין ממה שהיינו </w:t>
      </w:r>
      <w:bookmarkStart w:id="1022" w:name="_ETM_Q3_448000"/>
      <w:bookmarkEnd w:id="1022"/>
      <w:r>
        <w:rPr>
          <w:rFonts w:hint="cs"/>
          <w:rtl/>
        </w:rPr>
        <w:t xml:space="preserve">רוצים ומצפים וגם ממה שהיינו רוצים להשאיר כאן לילדים שלנו. תודה רבה לכם. </w:t>
      </w:r>
    </w:p>
    <w:p w:rsidR="00BB19DE" w:rsidRDefault="00BB19DE" w:rsidP="00F14B0A">
      <w:pPr>
        <w:rPr>
          <w:rtl/>
        </w:rPr>
      </w:pPr>
    </w:p>
    <w:p w:rsidR="00BB19DE" w:rsidRDefault="00BB19DE" w:rsidP="00F14B0A">
      <w:pPr>
        <w:pStyle w:val="af6"/>
        <w:rPr>
          <w:rtl/>
        </w:rPr>
      </w:pPr>
      <w:r w:rsidRPr="00A76F7D">
        <w:rPr>
          <w:rStyle w:val="TagStyle"/>
          <w:rtl/>
        </w:rPr>
        <w:t xml:space="preserve"> &lt;&lt; יור &gt;&gt;</w:t>
      </w:r>
      <w:r w:rsidRPr="00566A46">
        <w:rPr>
          <w:rStyle w:val="TagStyle"/>
          <w:rtl/>
        </w:rPr>
        <w:t xml:space="preserve"> </w:t>
      </w:r>
      <w:r>
        <w:rPr>
          <w:rtl/>
        </w:rPr>
        <w:t>היו"ר יריב לוין:</w:t>
      </w:r>
      <w:r w:rsidRPr="00566A46">
        <w:rPr>
          <w:rStyle w:val="TagStyle"/>
          <w:rtl/>
        </w:rPr>
        <w:t xml:space="preserve"> </w:t>
      </w:r>
      <w:r w:rsidRPr="00A76F7D">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לחברת הכנסת שרן השכל. אני מזמין את חבר הכנסת משה ארבל, בבקשה. </w:t>
      </w:r>
    </w:p>
    <w:p w:rsidR="00BB19DE" w:rsidRDefault="00BB19DE" w:rsidP="00F14B0A">
      <w:pPr>
        <w:rPr>
          <w:rtl/>
          <w:lang w:eastAsia="he-IL"/>
        </w:rPr>
      </w:pPr>
    </w:p>
    <w:p w:rsidR="00BB19DE" w:rsidRDefault="00BB19DE" w:rsidP="00F14B0A">
      <w:pPr>
        <w:pStyle w:val="a4"/>
        <w:rPr>
          <w:rtl/>
        </w:rPr>
      </w:pPr>
      <w:bookmarkStart w:id="1023" w:name="ET_speaker_5763_3"/>
      <w:r w:rsidRPr="00A76F7D">
        <w:rPr>
          <w:rStyle w:val="TagStyle"/>
          <w:rtl/>
        </w:rPr>
        <w:t xml:space="preserve"> &lt;&lt; דובר &gt;&gt;</w:t>
      </w:r>
      <w:r w:rsidRPr="00566A46">
        <w:rPr>
          <w:rStyle w:val="TagStyle"/>
          <w:rtl/>
        </w:rPr>
        <w:t xml:space="preserve"> </w:t>
      </w:r>
      <w:bookmarkStart w:id="1024" w:name="_Toc122011123"/>
      <w:bookmarkStart w:id="1025" w:name="_Toc122267734"/>
      <w:bookmarkStart w:id="1026" w:name="_Toc122268266"/>
      <w:r>
        <w:rPr>
          <w:rtl/>
        </w:rPr>
        <w:t>משה ארבל (ש"ס):</w:t>
      </w:r>
      <w:bookmarkEnd w:id="1024"/>
      <w:bookmarkEnd w:id="1025"/>
      <w:bookmarkEnd w:id="1026"/>
      <w:r w:rsidRPr="00566A46">
        <w:rPr>
          <w:rStyle w:val="TagStyle"/>
          <w:rtl/>
        </w:rPr>
        <w:t xml:space="preserve"> </w:t>
      </w:r>
      <w:r w:rsidRPr="00A76F7D">
        <w:rPr>
          <w:rStyle w:val="TagStyle"/>
          <w:rtl/>
        </w:rPr>
        <w:t>&lt;&lt; דובר &gt;&gt;</w:t>
      </w:r>
      <w:r>
        <w:rPr>
          <w:rtl/>
        </w:rPr>
        <w:t xml:space="preserve">   </w:t>
      </w:r>
      <w:bookmarkEnd w:id="1023"/>
    </w:p>
    <w:p w:rsidR="00BB19DE" w:rsidRDefault="00BB19DE" w:rsidP="00BB4431">
      <w:pPr>
        <w:rPr>
          <w:rtl/>
          <w:lang w:eastAsia="he-IL"/>
        </w:rPr>
      </w:pPr>
    </w:p>
    <w:p w:rsidR="00BB19DE" w:rsidRDefault="00BB19DE" w:rsidP="002C414B">
      <w:pPr>
        <w:rPr>
          <w:rtl/>
          <w:lang w:eastAsia="he-IL"/>
        </w:rPr>
      </w:pPr>
      <w:r>
        <w:rPr>
          <w:rFonts w:hint="cs"/>
          <w:rtl/>
          <w:lang w:eastAsia="he-IL"/>
        </w:rPr>
        <w:t xml:space="preserve">מכובדי היושב-ראש, כבוד השר, חבריי חברי הכנסת, אני מתכבד לנאום בפניכם היום בנושא </w:t>
      </w:r>
      <w:bookmarkStart w:id="1027" w:name="_ETM_Q3_491000"/>
      <w:bookmarkEnd w:id="1027"/>
      <w:r>
        <w:rPr>
          <w:rFonts w:hint="cs"/>
          <w:rtl/>
          <w:lang w:eastAsia="he-IL"/>
        </w:rPr>
        <w:t xml:space="preserve">חשוב ביותר: המאבק בשחיתות. אנחנו כאן בכנסת צריכים להיות </w:t>
      </w:r>
      <w:bookmarkStart w:id="1028" w:name="_ETM_Q3_493000"/>
      <w:bookmarkEnd w:id="1028"/>
      <w:r>
        <w:rPr>
          <w:rFonts w:hint="cs"/>
          <w:rtl/>
          <w:lang w:eastAsia="he-IL"/>
        </w:rPr>
        <w:t xml:space="preserve">רגישים במיוחד בעניינו. שחיתות שלטונית מוגדרת כשימוש לרעה בכוח המשרה כדי להשיג טובות הנאה או רווח אישי. המשרה הציבורית, </w:t>
      </w:r>
      <w:bookmarkStart w:id="1029" w:name="_ETM_Q3_511000"/>
      <w:bookmarkEnd w:id="1029"/>
      <w:r>
        <w:rPr>
          <w:rFonts w:hint="cs"/>
          <w:rtl/>
          <w:lang w:eastAsia="he-IL"/>
        </w:rPr>
        <w:t xml:space="preserve">נבחרת או ממונה, טומנת בחובה כוח רב והשפעה שנועדה לעשיית טוב. בואו לא נתבלבל, זאת לא טעות </w:t>
      </w:r>
      <w:bookmarkStart w:id="1030" w:name="_ETM_Q3_521000"/>
      <w:bookmarkEnd w:id="1030"/>
      <w:r>
        <w:rPr>
          <w:rFonts w:hint="cs"/>
          <w:rtl/>
          <w:lang w:eastAsia="he-IL"/>
        </w:rPr>
        <w:t xml:space="preserve">בתכנון, רבותיי. </w:t>
      </w:r>
      <w:bookmarkStart w:id="1031" w:name="_ETM_Q3_533318"/>
      <w:bookmarkStart w:id="1032" w:name="_ETM_Q3_533360"/>
      <w:bookmarkStart w:id="1033" w:name="_ETM_Q3_533606"/>
      <w:bookmarkStart w:id="1034" w:name="_ETM_Q3_533650"/>
      <w:bookmarkEnd w:id="1031"/>
      <w:bookmarkEnd w:id="1032"/>
      <w:bookmarkEnd w:id="1033"/>
      <w:bookmarkEnd w:id="1034"/>
      <w:r>
        <w:rPr>
          <w:rFonts w:hint="cs"/>
          <w:rtl/>
          <w:lang w:eastAsia="he-IL"/>
        </w:rPr>
        <w:t xml:space="preserve">נבחרי הציבור, חברי הכנסת וחברי הממשלה חייבים להיות מצוידים בכוח ובסמכויות כדי לייצג את </w:t>
      </w:r>
      <w:bookmarkStart w:id="1035" w:name="_ETM_Q3_530000"/>
      <w:bookmarkEnd w:id="1035"/>
      <w:r>
        <w:rPr>
          <w:rFonts w:hint="cs"/>
          <w:rtl/>
          <w:lang w:eastAsia="he-IL"/>
        </w:rPr>
        <w:t xml:space="preserve">שולחיהם ולקדם את עניינם. זהו גרעין ובסיס לדמוקרטיה. אם נחליש את כוחם של נבחרי הציבור יצא שכרנו בהפסדנו. כך גם אם נחליש את המוסדות הדמוקרטיים הנבחרים ואת אמון הציבור </w:t>
      </w:r>
      <w:bookmarkStart w:id="1036" w:name="_ETM_Q3_545000"/>
      <w:bookmarkEnd w:id="1036"/>
      <w:r>
        <w:rPr>
          <w:rFonts w:hint="cs"/>
          <w:rtl/>
          <w:lang w:eastAsia="he-IL"/>
        </w:rPr>
        <w:t>במנגנון הדמוקרטי</w:t>
      </w:r>
      <w:r w:rsidR="002C414B">
        <w:rPr>
          <w:rFonts w:hint="cs"/>
          <w:rtl/>
          <w:lang w:eastAsia="he-IL"/>
        </w:rPr>
        <w:t>,</w:t>
      </w:r>
      <w:r>
        <w:rPr>
          <w:rFonts w:hint="cs"/>
          <w:rtl/>
          <w:lang w:eastAsia="he-IL"/>
        </w:rPr>
        <w:t xml:space="preserve"> וגם אם נעביר את הכוח לנצל לרעה את המשרה לחדרים האחוריים של הדמוקרטיה, לפקידות חזקה שאין עליה את אותה ביקורת משפטית ועיתונאית </w:t>
      </w:r>
      <w:bookmarkStart w:id="1037" w:name="_ETM_Q3_553000"/>
      <w:bookmarkEnd w:id="1037"/>
      <w:r>
        <w:rPr>
          <w:rFonts w:hint="cs"/>
          <w:rtl/>
          <w:lang w:eastAsia="he-IL"/>
        </w:rPr>
        <w:t xml:space="preserve">שיש עלינו כנבחרי הציבור. </w:t>
      </w:r>
    </w:p>
    <w:p w:rsidR="00BB19DE" w:rsidRDefault="00BB19DE" w:rsidP="00F14B0A">
      <w:pPr>
        <w:rPr>
          <w:rtl/>
          <w:lang w:eastAsia="he-IL"/>
        </w:rPr>
      </w:pPr>
    </w:p>
    <w:p w:rsidR="00BB19DE" w:rsidRDefault="00BB19DE" w:rsidP="002C414B">
      <w:pPr>
        <w:rPr>
          <w:rtl/>
          <w:lang w:eastAsia="he-IL"/>
        </w:rPr>
      </w:pPr>
      <w:r>
        <w:rPr>
          <w:rFonts w:hint="cs"/>
          <w:rtl/>
          <w:lang w:eastAsia="he-IL"/>
        </w:rPr>
        <w:t xml:space="preserve">ראינו, לצערי, מקרים כאלה מצד </w:t>
      </w:r>
      <w:bookmarkStart w:id="1038" w:name="_ETM_Q3_559000"/>
      <w:bookmarkEnd w:id="1038"/>
      <w:r>
        <w:rPr>
          <w:rFonts w:hint="cs"/>
          <w:rtl/>
          <w:lang w:eastAsia="he-IL"/>
        </w:rPr>
        <w:t xml:space="preserve">פקידים בכירים וחזקים מאוד במערכות השונות במדינה. שחיתות שלטונית היא </w:t>
      </w:r>
      <w:bookmarkStart w:id="1039" w:name="_ETM_Q3_565000"/>
      <w:bookmarkEnd w:id="1039"/>
      <w:r>
        <w:rPr>
          <w:rFonts w:hint="cs"/>
          <w:rtl/>
          <w:lang w:eastAsia="he-IL"/>
        </w:rPr>
        <w:t xml:space="preserve">גם כאשר ראש רשות מקומית נחקרת במשך שנים, מוגש נגדה כתב אישום, ולבסוף כשתיקה נסגר בלא כלום, </w:t>
      </w:r>
      <w:bookmarkStart w:id="1040" w:name="_ETM_Q3_580000"/>
      <w:bookmarkEnd w:id="1040"/>
      <w:r>
        <w:rPr>
          <w:rFonts w:hint="cs"/>
          <w:rtl/>
          <w:lang w:eastAsia="he-IL"/>
        </w:rPr>
        <w:t>אחרי ששמה נגרר בבוץ, פרקליט המדינה הקודם נשמע אומר לפרקליט אחר במערכת – ובאוזניי שמעתי</w:t>
      </w:r>
      <w:r w:rsidR="002C414B">
        <w:rPr>
          <w:rFonts w:hint="cs"/>
          <w:rtl/>
          <w:lang w:eastAsia="he-IL"/>
        </w:rPr>
        <w:t>:</w:t>
      </w:r>
      <w:r>
        <w:rPr>
          <w:rFonts w:hint="cs"/>
          <w:rtl/>
          <w:lang w:eastAsia="he-IL"/>
        </w:rPr>
        <w:t xml:space="preserve"> חבל שלא העפנו אותה. על ראש רשות מקומית ש</w:t>
      </w:r>
      <w:bookmarkStart w:id="1041" w:name="_ETM_Q3_592000"/>
      <w:bookmarkEnd w:id="1041"/>
      <w:r>
        <w:rPr>
          <w:rFonts w:hint="cs"/>
          <w:rtl/>
          <w:lang w:eastAsia="he-IL"/>
        </w:rPr>
        <w:t xml:space="preserve">לא הורשעה בדין. זה רצון לשימוש לרעה בכוח המשרה שניתנה לו שהיא אחת החזקות במדינה. </w:t>
      </w:r>
      <w:bookmarkStart w:id="1042" w:name="_ETM_Q3_604000"/>
      <w:bookmarkEnd w:id="1042"/>
      <w:r>
        <w:rPr>
          <w:rFonts w:hint="cs"/>
          <w:rtl/>
          <w:lang w:eastAsia="he-IL"/>
        </w:rPr>
        <w:t xml:space="preserve">שחיתות שלטונית היא גם לחקור שר בכיר בישראל במשך שש שנים, </w:t>
      </w:r>
      <w:bookmarkStart w:id="1043" w:name="_ETM_Q3_609000"/>
      <w:bookmarkEnd w:id="1043"/>
      <w:r>
        <w:rPr>
          <w:rFonts w:hint="cs"/>
          <w:rtl/>
          <w:lang w:eastAsia="he-IL"/>
        </w:rPr>
        <w:t xml:space="preserve">תוך הקצאת כספים וכוח אדם רב </w:t>
      </w:r>
      <w:r>
        <w:rPr>
          <w:rtl/>
          <w:lang w:eastAsia="he-IL"/>
        </w:rPr>
        <w:t>–</w:t>
      </w:r>
      <w:r>
        <w:rPr>
          <w:rFonts w:hint="cs"/>
          <w:rtl/>
          <w:lang w:eastAsia="he-IL"/>
        </w:rPr>
        <w:t xml:space="preserve"> כן, על חשבון תחומים אחרים ועל חשבון חקירות אחרות שנזנחו</w:t>
      </w:r>
      <w:r w:rsidR="002C414B">
        <w:rPr>
          <w:rFonts w:hint="cs"/>
          <w:rtl/>
          <w:lang w:eastAsia="he-IL"/>
        </w:rPr>
        <w:t>,</w:t>
      </w:r>
      <w:r>
        <w:rPr>
          <w:rFonts w:hint="cs"/>
          <w:rtl/>
          <w:lang w:eastAsia="he-IL"/>
        </w:rPr>
        <w:t xml:space="preserve"> עינוי דין ממושך וקשה רק בגלל השייכות הפוליטית של השר</w:t>
      </w:r>
      <w:r w:rsidR="002C414B">
        <w:rPr>
          <w:rFonts w:hint="cs"/>
          <w:rtl/>
          <w:lang w:eastAsia="he-IL"/>
        </w:rPr>
        <w:t>,</w:t>
      </w:r>
      <w:r>
        <w:rPr>
          <w:rFonts w:hint="cs"/>
          <w:rtl/>
          <w:lang w:eastAsia="he-IL"/>
        </w:rPr>
        <w:t xml:space="preserve"> רק משום השתייכותו לגוש פוליטי שכנראה היה </w:t>
      </w:r>
      <w:bookmarkStart w:id="1044" w:name="_ETM_Q3_628000"/>
      <w:bookmarkEnd w:id="1044"/>
      <w:r>
        <w:rPr>
          <w:rFonts w:hint="cs"/>
          <w:rtl/>
          <w:lang w:eastAsia="he-IL"/>
        </w:rPr>
        <w:t>נגדי לגורמים מסוימים בפרקליטות המדינה.</w:t>
      </w:r>
    </w:p>
    <w:p w:rsidR="00BB19DE" w:rsidRDefault="00BB19DE" w:rsidP="00F14B0A">
      <w:pPr>
        <w:rPr>
          <w:rtl/>
          <w:lang w:eastAsia="he-IL"/>
        </w:rPr>
      </w:pPr>
    </w:p>
    <w:p w:rsidR="00BB19DE" w:rsidRDefault="00BB19DE" w:rsidP="00F14B0A">
      <w:pPr>
        <w:rPr>
          <w:rtl/>
          <w:lang w:eastAsia="he-IL"/>
        </w:rPr>
      </w:pPr>
      <w:r>
        <w:rPr>
          <w:rFonts w:hint="cs"/>
          <w:rtl/>
          <w:lang w:eastAsia="he-IL"/>
        </w:rPr>
        <w:t xml:space="preserve">שחיתות שלטונית היא גם לרדוף ולרדות בגיבור ישראל תא"ל גל הירש, שהוביל חיילים בקרב, כחלק מסיכול ממוקד של מי שרק ביקש להחזיר לציבור בתפקיד ציבורי כמפכ"ל ובו יוכל לתרום במקום לעשות לביתו. שחיתות היא כאשר ראיתי בעיניי עצור כרות רגל בבית חולים מובל לשם מבית הסוהר כשהוא אזוק בידיים וברגלו האחת </w:t>
      </w:r>
      <w:bookmarkStart w:id="1045" w:name="_ETM_Q3_653000"/>
      <w:bookmarkEnd w:id="1045"/>
      <w:r>
        <w:rPr>
          <w:rFonts w:hint="cs"/>
          <w:rtl/>
          <w:lang w:eastAsia="he-IL"/>
        </w:rPr>
        <w:t xml:space="preserve">לכיסא הגלגלים, וסביבו אנשי שב"ס שכנראה חוששים מאוד שהעצור המבוגר יברח משומריו חולה וכרות רגל. אלו דוגמות לשימוש לרעה בכוח המשרה, לשחיתות מוסרית נוראית שממשיכה ומשחיתה את החברה שלנו גם אחרי שאחרים יסיימו את תפקידם, </w:t>
      </w:r>
      <w:bookmarkStart w:id="1046" w:name="_ETM_Q3_673000"/>
      <w:bookmarkEnd w:id="1046"/>
      <w:r>
        <w:rPr>
          <w:rFonts w:hint="cs"/>
          <w:rtl/>
          <w:lang w:eastAsia="he-IL"/>
        </w:rPr>
        <w:t xml:space="preserve">וחלקם כבר סיימו.  </w:t>
      </w:r>
    </w:p>
    <w:p w:rsidR="00BB19DE" w:rsidRDefault="00BB19DE" w:rsidP="00F14B0A">
      <w:pPr>
        <w:rPr>
          <w:rtl/>
          <w:lang w:eastAsia="he-IL"/>
        </w:rPr>
      </w:pPr>
    </w:p>
    <w:p w:rsidR="00BB19DE" w:rsidRDefault="00BB19DE" w:rsidP="002C414B">
      <w:pPr>
        <w:rPr>
          <w:rtl/>
          <w:lang w:eastAsia="he-IL"/>
        </w:rPr>
      </w:pPr>
      <w:r>
        <w:rPr>
          <w:rFonts w:hint="cs"/>
          <w:rtl/>
          <w:lang w:eastAsia="he-IL"/>
        </w:rPr>
        <w:t xml:space="preserve">לאחרונה, לצערי, יש בלבול מצער בין </w:t>
      </w:r>
      <w:bookmarkStart w:id="1047" w:name="_ETM_Q3_679000"/>
      <w:bookmarkEnd w:id="1047"/>
      <w:r>
        <w:rPr>
          <w:rFonts w:hint="cs"/>
          <w:rtl/>
          <w:lang w:eastAsia="he-IL"/>
        </w:rPr>
        <w:t xml:space="preserve">שחיתות לבין אי-הסכמה פוליטית ואפילו חריפה. אני מציע לחבריי באופוזיציה הנכנסת לזכור שכל </w:t>
      </w:r>
      <w:bookmarkStart w:id="1048" w:name="_ETM_Q3_687000"/>
      <w:bookmarkEnd w:id="1048"/>
      <w:r>
        <w:rPr>
          <w:rFonts w:hint="cs"/>
          <w:rtl/>
          <w:lang w:eastAsia="he-IL"/>
        </w:rPr>
        <w:t>ניסיון לעשות דמוניזציה ליריבים פוליטיים ולכנותם בשמות לא רק התגלתה כלא</w:t>
      </w:r>
      <w:r w:rsidR="002C414B">
        <w:rPr>
          <w:rFonts w:hint="cs"/>
          <w:rtl/>
          <w:lang w:eastAsia="he-IL"/>
        </w:rPr>
        <w:t xml:space="preserve"> </w:t>
      </w:r>
      <w:r>
        <w:rPr>
          <w:rFonts w:hint="cs"/>
          <w:rtl/>
          <w:lang w:eastAsia="he-IL"/>
        </w:rPr>
        <w:t>מועילה ולא</w:t>
      </w:r>
      <w:r w:rsidR="002C414B">
        <w:rPr>
          <w:rFonts w:hint="cs"/>
          <w:rtl/>
          <w:lang w:eastAsia="he-IL"/>
        </w:rPr>
        <w:t xml:space="preserve"> </w:t>
      </w:r>
      <w:r>
        <w:rPr>
          <w:rFonts w:hint="cs"/>
          <w:rtl/>
          <w:lang w:eastAsia="he-IL"/>
        </w:rPr>
        <w:t xml:space="preserve">נבונה </w:t>
      </w:r>
      <w:bookmarkStart w:id="1049" w:name="_ETM_Q3_696000"/>
      <w:bookmarkEnd w:id="1049"/>
      <w:r>
        <w:rPr>
          <w:rFonts w:hint="cs"/>
          <w:rtl/>
          <w:lang w:eastAsia="he-IL"/>
        </w:rPr>
        <w:t xml:space="preserve">פוליטית, אלא גם פוגעת במאבק שצריך להיות משותף לכולנו ובתמיכה הציבורית </w:t>
      </w:r>
      <w:bookmarkStart w:id="1050" w:name="_ETM_Q3_701000"/>
      <w:bookmarkEnd w:id="1050"/>
      <w:r>
        <w:rPr>
          <w:rFonts w:hint="cs"/>
          <w:rtl/>
          <w:lang w:eastAsia="he-IL"/>
        </w:rPr>
        <w:t xml:space="preserve">הגורפת </w:t>
      </w:r>
      <w:r w:rsidR="002C414B">
        <w:rPr>
          <w:rFonts w:hint="cs"/>
          <w:rtl/>
          <w:lang w:eastAsia="he-IL"/>
        </w:rPr>
        <w:t>ב</w:t>
      </w:r>
      <w:r>
        <w:rPr>
          <w:rFonts w:hint="cs"/>
          <w:rtl/>
          <w:lang w:eastAsia="he-IL"/>
        </w:rPr>
        <w:t xml:space="preserve">מאבק בשחיתות השלטונית. ברגע שעוצמים עיניים בפני שחיתות מסוג אחד בגלל מניעים </w:t>
      </w:r>
      <w:bookmarkStart w:id="1051" w:name="_ETM_Q3_708000"/>
      <w:bookmarkEnd w:id="1051"/>
      <w:r>
        <w:rPr>
          <w:rFonts w:hint="cs"/>
          <w:rtl/>
          <w:lang w:eastAsia="he-IL"/>
        </w:rPr>
        <w:t>פוליטיים – משום שנוח לכם לראות יריבים פוליטיים נרדפים בכל הכלי</w:t>
      </w:r>
      <w:r w:rsidR="002C414B">
        <w:rPr>
          <w:rFonts w:hint="cs"/>
          <w:rtl/>
          <w:lang w:eastAsia="he-IL"/>
        </w:rPr>
        <w:t>ם האפשריים – אי-אפשר לדבר גבוהה-</w:t>
      </w:r>
      <w:r>
        <w:rPr>
          <w:rFonts w:hint="cs"/>
          <w:rtl/>
          <w:lang w:eastAsia="he-IL"/>
        </w:rPr>
        <w:t xml:space="preserve">גבוהה על מלחמה בשחיתות. אתם לא מייצגים את ניקיון הכפיים אלא בעיני עצמכם. </w:t>
      </w:r>
    </w:p>
    <w:p w:rsidR="00BB19DE" w:rsidRDefault="00BB19DE" w:rsidP="00F14B0A">
      <w:pPr>
        <w:rPr>
          <w:rtl/>
          <w:lang w:eastAsia="he-IL"/>
        </w:rPr>
      </w:pPr>
    </w:p>
    <w:p w:rsidR="00BB19DE" w:rsidRDefault="00BB19DE" w:rsidP="002C414B">
      <w:pPr>
        <w:rPr>
          <w:rtl/>
          <w:lang w:eastAsia="he-IL"/>
        </w:rPr>
      </w:pPr>
      <w:bookmarkStart w:id="1052" w:name="_ETM_Q3_725000"/>
      <w:bookmarkEnd w:id="1052"/>
      <w:r>
        <w:rPr>
          <w:rFonts w:hint="cs"/>
          <w:rtl/>
          <w:lang w:eastAsia="he-IL"/>
        </w:rPr>
        <w:t xml:space="preserve">הקמת הממשלה החדשה </w:t>
      </w:r>
      <w:bookmarkStart w:id="1053" w:name="_ETM_Q3_721000"/>
      <w:bookmarkEnd w:id="1053"/>
      <w:r>
        <w:rPr>
          <w:rFonts w:hint="cs"/>
          <w:rtl/>
          <w:lang w:eastAsia="he-IL"/>
        </w:rPr>
        <w:t xml:space="preserve">פותחת דף חדש למדינה בכל התחומים, גם בתחום המאבק </w:t>
      </w:r>
      <w:bookmarkStart w:id="1054" w:name="_ETM_Q3_723000"/>
      <w:bookmarkEnd w:id="1054"/>
      <w:r>
        <w:rPr>
          <w:rFonts w:hint="cs"/>
          <w:rtl/>
          <w:lang w:eastAsia="he-IL"/>
        </w:rPr>
        <w:t xml:space="preserve">בשחיתות. אין לי ספק שנראה התקדמות רבה בתחום עד ליום המאבק של השנה הבאה. אציע גם לחבריי מהאופוזיציה לפתוח דף חדש, לעסוק יחד בטוב המשותף, </w:t>
      </w:r>
      <w:bookmarkStart w:id="1055" w:name="_ETM_Q3_735000"/>
      <w:bookmarkEnd w:id="1055"/>
      <w:r>
        <w:rPr>
          <w:rFonts w:hint="cs"/>
          <w:rtl/>
          <w:lang w:eastAsia="he-IL"/>
        </w:rPr>
        <w:t>להתייחס לגופו של עניין ולא לגופו של אדם</w:t>
      </w:r>
      <w:r w:rsidR="002C414B">
        <w:rPr>
          <w:rFonts w:hint="cs"/>
          <w:rtl/>
          <w:lang w:eastAsia="he-IL"/>
        </w:rPr>
        <w:t>,</w:t>
      </w:r>
      <w:r>
        <w:rPr>
          <w:rFonts w:hint="cs"/>
          <w:rtl/>
          <w:lang w:eastAsia="he-IL"/>
        </w:rPr>
        <w:t xml:space="preserve"> וכן, להצטרף אלינו למאבק בשחיתות בקדנציה הקרובה. </w:t>
      </w:r>
    </w:p>
    <w:p w:rsidR="00BB19DE" w:rsidRDefault="00BB19DE" w:rsidP="00F14B0A">
      <w:pPr>
        <w:rPr>
          <w:rtl/>
          <w:lang w:eastAsia="he-IL"/>
        </w:rPr>
      </w:pPr>
    </w:p>
    <w:p w:rsidR="00BB19DE" w:rsidRDefault="00BB19DE" w:rsidP="002C414B">
      <w:pPr>
        <w:rPr>
          <w:rtl/>
          <w:lang w:eastAsia="he-IL"/>
        </w:rPr>
      </w:pPr>
      <w:bookmarkStart w:id="1056" w:name="TOR_Q4"/>
      <w:bookmarkEnd w:id="1056"/>
      <w:r>
        <w:rPr>
          <w:rFonts w:hint="cs"/>
          <w:rtl/>
          <w:lang w:eastAsia="he-IL"/>
        </w:rPr>
        <w:t xml:space="preserve">אחתום את דבריי בדבריו של דוד מלך ישראל: "מזמור לדוד, ה' מי יגור באָהליך ומי </w:t>
      </w:r>
      <w:bookmarkStart w:id="1057" w:name="_ETM_Q4_153050"/>
      <w:bookmarkEnd w:id="1057"/>
      <w:r>
        <w:rPr>
          <w:rFonts w:hint="cs"/>
          <w:rtl/>
          <w:lang w:eastAsia="he-IL"/>
        </w:rPr>
        <w:t>ישכון בהר קָדשךָ. הולך תמים ו</w:t>
      </w:r>
      <w:r w:rsidR="002C414B" w:rsidRPr="002C414B">
        <w:rPr>
          <w:rtl/>
          <w:lang w:eastAsia="he-IL"/>
        </w:rPr>
        <w:t>פֹ</w:t>
      </w:r>
      <w:r>
        <w:rPr>
          <w:rFonts w:hint="cs"/>
          <w:rtl/>
          <w:lang w:eastAsia="he-IL"/>
        </w:rPr>
        <w:t>על צדק ו</w:t>
      </w:r>
      <w:r w:rsidR="002C414B" w:rsidRPr="002C414B">
        <w:rPr>
          <w:rtl/>
          <w:lang w:eastAsia="he-IL"/>
        </w:rPr>
        <w:t>דֹ</w:t>
      </w:r>
      <w:r>
        <w:rPr>
          <w:rFonts w:hint="cs"/>
          <w:rtl/>
          <w:lang w:eastAsia="he-IL"/>
        </w:rPr>
        <w:t xml:space="preserve">בר אמת </w:t>
      </w:r>
      <w:bookmarkStart w:id="1058" w:name="_ETM_Q4_160051"/>
      <w:bookmarkEnd w:id="1058"/>
      <w:r>
        <w:rPr>
          <w:rFonts w:hint="cs"/>
          <w:rtl/>
          <w:lang w:eastAsia="he-IL"/>
        </w:rPr>
        <w:t>בלבבו. לא רגל על ל</w:t>
      </w:r>
      <w:r w:rsidR="002C414B" w:rsidRPr="002C414B">
        <w:rPr>
          <w:rtl/>
          <w:lang w:eastAsia="he-IL"/>
        </w:rPr>
        <w:t>שֹׁ</w:t>
      </w:r>
      <w:r>
        <w:rPr>
          <w:rFonts w:hint="cs"/>
          <w:rtl/>
          <w:lang w:eastAsia="he-IL"/>
        </w:rPr>
        <w:t>נ</w:t>
      </w:r>
      <w:bookmarkStart w:id="1059" w:name="_ETM_Q4_168435"/>
      <w:bookmarkEnd w:id="1059"/>
      <w:r>
        <w:rPr>
          <w:rFonts w:hint="cs"/>
          <w:rtl/>
          <w:lang w:eastAsia="he-IL"/>
        </w:rPr>
        <w:t xml:space="preserve">ו לא עשה לרעהו </w:t>
      </w:r>
      <w:bookmarkStart w:id="1060" w:name="_ETM_Q4_162188"/>
      <w:bookmarkEnd w:id="1060"/>
      <w:r>
        <w:rPr>
          <w:rFonts w:hint="cs"/>
          <w:rtl/>
          <w:lang w:eastAsia="he-IL"/>
        </w:rPr>
        <w:t>רעה וחרפה לא נשא על ק</w:t>
      </w:r>
      <w:r w:rsidR="002C414B" w:rsidRPr="002C414B">
        <w:rPr>
          <w:rtl/>
          <w:lang w:eastAsia="he-IL"/>
        </w:rPr>
        <w:t>רֹ</w:t>
      </w:r>
      <w:r>
        <w:rPr>
          <w:rFonts w:hint="cs"/>
          <w:rtl/>
          <w:lang w:eastAsia="he-IL"/>
        </w:rPr>
        <w:t xml:space="preserve">בו. נבזה בעיניו נמאס ואת </w:t>
      </w:r>
      <w:bookmarkStart w:id="1061" w:name="_ETM_Q4_169034"/>
      <w:bookmarkEnd w:id="1061"/>
      <w:r>
        <w:rPr>
          <w:rFonts w:hint="cs"/>
          <w:rtl/>
          <w:lang w:eastAsia="he-IL"/>
        </w:rPr>
        <w:t>יראי ה' יכבד נשבע להרע ולא י</w:t>
      </w:r>
      <w:r w:rsidR="002C414B" w:rsidRPr="002C414B">
        <w:rPr>
          <w:rtl/>
          <w:lang w:eastAsia="he-IL"/>
        </w:rPr>
        <w:t>מִ</w:t>
      </w:r>
      <w:r w:rsidR="002C414B">
        <w:rPr>
          <w:rFonts w:hint="cs"/>
          <w:rtl/>
          <w:lang w:eastAsia="he-IL"/>
        </w:rPr>
        <w:t>ר.</w:t>
      </w:r>
      <w:r>
        <w:rPr>
          <w:rFonts w:hint="cs"/>
          <w:rtl/>
          <w:lang w:eastAsia="he-IL"/>
        </w:rPr>
        <w:t xml:space="preserve"> כספו לא </w:t>
      </w:r>
      <w:bookmarkStart w:id="1062" w:name="_ETM_Q4_170425"/>
      <w:bookmarkEnd w:id="1062"/>
      <w:r>
        <w:rPr>
          <w:rFonts w:hint="cs"/>
          <w:rtl/>
          <w:lang w:eastAsia="he-IL"/>
        </w:rPr>
        <w:t>נתן בנשך ו</w:t>
      </w:r>
      <w:r w:rsidR="002C414B" w:rsidRPr="002C414B">
        <w:rPr>
          <w:rtl/>
          <w:lang w:eastAsia="he-IL"/>
        </w:rPr>
        <w:t>שֹׁ</w:t>
      </w:r>
      <w:r>
        <w:rPr>
          <w:rFonts w:hint="cs"/>
          <w:rtl/>
          <w:lang w:eastAsia="he-IL"/>
        </w:rPr>
        <w:t xml:space="preserve">חד על נקי לא לקח עשה אלה </w:t>
      </w:r>
      <w:bookmarkStart w:id="1063" w:name="_ETM_Q4_177878"/>
      <w:bookmarkEnd w:id="1063"/>
      <w:r>
        <w:rPr>
          <w:rFonts w:hint="cs"/>
          <w:rtl/>
          <w:lang w:eastAsia="he-IL"/>
        </w:rPr>
        <w:t xml:space="preserve">לא ימוט לעולם". תודה רבה. </w:t>
      </w:r>
    </w:p>
    <w:p w:rsidR="00BB19DE" w:rsidRDefault="00BB19DE" w:rsidP="00F14B0A">
      <w:pPr>
        <w:rPr>
          <w:rtl/>
          <w:lang w:eastAsia="he-IL"/>
        </w:rPr>
      </w:pPr>
    </w:p>
    <w:p w:rsidR="00BB19DE" w:rsidRDefault="00BB19DE" w:rsidP="00F14B0A">
      <w:pPr>
        <w:pStyle w:val="af6"/>
        <w:keepNext/>
        <w:rPr>
          <w:rtl/>
        </w:rPr>
      </w:pPr>
      <w:r w:rsidRPr="000C1E0D">
        <w:rPr>
          <w:rStyle w:val="TagStyle"/>
          <w:rtl/>
        </w:rPr>
        <w:t xml:space="preserve"> &lt;&lt; יור &gt;&gt; </w:t>
      </w:r>
      <w:r>
        <w:rPr>
          <w:rtl/>
        </w:rPr>
        <w:t>היו"ר יריב לוין:</w:t>
      </w:r>
      <w:r w:rsidRPr="000C1E0D">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תודה רבה לחבר הכנסת משה ארבל. אני מזמין</w:t>
      </w:r>
      <w:bookmarkStart w:id="1064" w:name="_ETM_Q4_184523"/>
      <w:bookmarkEnd w:id="1064"/>
      <w:r>
        <w:rPr>
          <w:rFonts w:hint="cs"/>
          <w:rtl/>
          <w:lang w:eastAsia="he-IL"/>
        </w:rPr>
        <w:t xml:space="preserve"> את חבר הכנסת עמיחי אליהו. בבקשה.  </w:t>
      </w:r>
    </w:p>
    <w:p w:rsidR="00BB19DE" w:rsidRDefault="00BB19DE" w:rsidP="00F14B0A">
      <w:pPr>
        <w:rPr>
          <w:rtl/>
          <w:lang w:eastAsia="he-IL"/>
        </w:rPr>
      </w:pPr>
    </w:p>
    <w:p w:rsidR="00BB19DE" w:rsidRDefault="00BB19DE" w:rsidP="00F14B0A">
      <w:pPr>
        <w:pStyle w:val="a4"/>
        <w:keepNext/>
        <w:rPr>
          <w:rtl/>
        </w:rPr>
      </w:pPr>
      <w:bookmarkStart w:id="1065" w:name="ET_speaker_6343_4"/>
      <w:r w:rsidRPr="000C1E0D">
        <w:rPr>
          <w:rStyle w:val="TagStyle"/>
          <w:rtl/>
        </w:rPr>
        <w:t xml:space="preserve"> &lt;&lt; דובר &gt;&gt; </w:t>
      </w:r>
      <w:bookmarkStart w:id="1066" w:name="_Toc122011124"/>
      <w:bookmarkStart w:id="1067" w:name="_Toc122267735"/>
      <w:bookmarkStart w:id="1068" w:name="_Toc122268267"/>
      <w:r>
        <w:rPr>
          <w:rtl/>
        </w:rPr>
        <w:t>עמיחי אליהו (עוצמה יהודית):</w:t>
      </w:r>
      <w:bookmarkEnd w:id="1066"/>
      <w:bookmarkEnd w:id="1067"/>
      <w:bookmarkEnd w:id="1068"/>
      <w:r w:rsidRPr="000C1E0D">
        <w:rPr>
          <w:rStyle w:val="TagStyle"/>
          <w:rtl/>
        </w:rPr>
        <w:t xml:space="preserve"> &lt;&lt; דובר &gt;&gt;</w:t>
      </w:r>
      <w:r>
        <w:rPr>
          <w:rtl/>
        </w:rPr>
        <w:t xml:space="preserve">   </w:t>
      </w:r>
      <w:bookmarkEnd w:id="1065"/>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אדוני יושב-ראש הכנסת, מזל טוב, בעזרת השם. בהצלחה. </w:t>
      </w:r>
    </w:p>
    <w:p w:rsidR="00BB19DE" w:rsidRDefault="00BB19DE" w:rsidP="00F14B0A">
      <w:pPr>
        <w:rPr>
          <w:rtl/>
          <w:lang w:eastAsia="he-IL"/>
        </w:rPr>
      </w:pPr>
    </w:p>
    <w:p w:rsidR="00BB19DE" w:rsidRDefault="00BB19DE" w:rsidP="00F14B0A">
      <w:pPr>
        <w:pStyle w:val="af6"/>
        <w:keepNext/>
        <w:rPr>
          <w:rtl/>
        </w:rPr>
      </w:pPr>
      <w:r w:rsidRPr="000C1E0D">
        <w:rPr>
          <w:rStyle w:val="TagStyle"/>
          <w:rtl/>
        </w:rPr>
        <w:t xml:space="preserve"> &lt;&lt; יור &gt;&gt; </w:t>
      </w:r>
      <w:r>
        <w:rPr>
          <w:rtl/>
        </w:rPr>
        <w:t>היו"ר יריב לוין:</w:t>
      </w:r>
      <w:r w:rsidRPr="000C1E0D">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w:t>
      </w:r>
    </w:p>
    <w:p w:rsidR="00BB19DE" w:rsidRDefault="00BB19DE" w:rsidP="00F14B0A">
      <w:pPr>
        <w:rPr>
          <w:rtl/>
          <w:lang w:eastAsia="he-IL"/>
        </w:rPr>
      </w:pPr>
    </w:p>
    <w:p w:rsidR="00BB19DE" w:rsidRDefault="00BB19DE" w:rsidP="00F14B0A">
      <w:pPr>
        <w:pStyle w:val="-"/>
        <w:keepNext/>
        <w:rPr>
          <w:rtl/>
        </w:rPr>
      </w:pPr>
      <w:bookmarkStart w:id="1069" w:name="ET_speakercontinue_6343_6"/>
      <w:r w:rsidRPr="000C1E0D">
        <w:rPr>
          <w:rStyle w:val="TagStyle"/>
          <w:rtl/>
        </w:rPr>
        <w:t xml:space="preserve"> &lt;&lt; דובר_המשך &gt;&gt; </w:t>
      </w:r>
      <w:r>
        <w:rPr>
          <w:rtl/>
        </w:rPr>
        <w:t>עמיחי אליהו (עוצמה יהודית):</w:t>
      </w:r>
      <w:r w:rsidRPr="000C1E0D">
        <w:rPr>
          <w:rStyle w:val="TagStyle"/>
          <w:rtl/>
        </w:rPr>
        <w:t xml:space="preserve"> &lt;&lt; דובר_המשך &gt;&gt;</w:t>
      </w:r>
      <w:r>
        <w:rPr>
          <w:rtl/>
        </w:rPr>
        <w:t xml:space="preserve">   </w:t>
      </w:r>
      <w:bookmarkEnd w:id="1069"/>
    </w:p>
    <w:p w:rsidR="00BB19DE" w:rsidRDefault="00BB19DE" w:rsidP="00BB4431">
      <w:pPr>
        <w:rPr>
          <w:rtl/>
          <w:lang w:eastAsia="he-IL"/>
        </w:rPr>
      </w:pPr>
    </w:p>
    <w:p w:rsidR="00BB19DE" w:rsidRDefault="00BB19DE" w:rsidP="002C414B">
      <w:pPr>
        <w:rPr>
          <w:rtl/>
          <w:lang w:eastAsia="he-IL"/>
        </w:rPr>
      </w:pPr>
      <w:r>
        <w:rPr>
          <w:rFonts w:hint="cs"/>
          <w:rtl/>
          <w:lang w:eastAsia="he-IL"/>
        </w:rPr>
        <w:t xml:space="preserve">חבריי חברי הכנסת, כנסת </w:t>
      </w:r>
      <w:bookmarkStart w:id="1070" w:name="_ETM_Q4_211428"/>
      <w:bookmarkEnd w:id="1070"/>
      <w:r>
        <w:rPr>
          <w:rFonts w:hint="cs"/>
          <w:rtl/>
          <w:lang w:eastAsia="he-IL"/>
        </w:rPr>
        <w:t>נכבדה, אומנם אני לא רגיל לדבר לשלושה אנשים</w:t>
      </w:r>
      <w:bookmarkStart w:id="1071" w:name="_ETM_Q4_213744"/>
      <w:bookmarkEnd w:id="1071"/>
      <w:r>
        <w:rPr>
          <w:rFonts w:hint="cs"/>
          <w:rtl/>
          <w:lang w:eastAsia="he-IL"/>
        </w:rPr>
        <w:t xml:space="preserve">, בבתי כנסיות בדרך כלל הקהל יותר גדול ממה שיש פה. </w:t>
      </w:r>
      <w:bookmarkStart w:id="1072" w:name="_ETM_Q4_221447"/>
      <w:bookmarkEnd w:id="1072"/>
      <w:r>
        <w:rPr>
          <w:rFonts w:hint="cs"/>
          <w:rtl/>
          <w:lang w:eastAsia="he-IL"/>
        </w:rPr>
        <w:t xml:space="preserve">יום חשוב. הנושא של השחיתות השלטונית הוא נושא מהותי </w:t>
      </w:r>
      <w:bookmarkStart w:id="1073" w:name="_ETM_Q4_227006"/>
      <w:bookmarkEnd w:id="1073"/>
      <w:r>
        <w:rPr>
          <w:rFonts w:hint="cs"/>
          <w:rtl/>
          <w:lang w:eastAsia="he-IL"/>
        </w:rPr>
        <w:t xml:space="preserve">לכל חברה חפצת חיים. כמו שאמר ידידי חבר הכנסת ארבל, </w:t>
      </w:r>
      <w:bookmarkStart w:id="1074" w:name="_ETM_Q4_235911"/>
      <w:bookmarkEnd w:id="1074"/>
      <w:r>
        <w:rPr>
          <w:rFonts w:hint="cs"/>
          <w:rtl/>
          <w:lang w:eastAsia="he-IL"/>
        </w:rPr>
        <w:t xml:space="preserve">שחיתות שלטונית מוגדרת כך: שימוש בכוח ציבורי לרעה על מנת </w:t>
      </w:r>
      <w:bookmarkStart w:id="1075" w:name="_ETM_Q4_241885"/>
      <w:bookmarkEnd w:id="1075"/>
      <w:r>
        <w:rPr>
          <w:rFonts w:hint="cs"/>
          <w:rtl/>
          <w:lang w:eastAsia="he-IL"/>
        </w:rPr>
        <w:t>להשיג טובות הנאה אישיות.</w:t>
      </w:r>
      <w:bookmarkStart w:id="1076" w:name="_ETM_Q4_246662"/>
      <w:bookmarkStart w:id="1077" w:name="_ETM_Q4_246767"/>
      <w:bookmarkStart w:id="1078" w:name="_ETM_Q4_246805"/>
      <w:bookmarkStart w:id="1079" w:name="_ETM_Q4_246877"/>
      <w:bookmarkEnd w:id="1076"/>
      <w:bookmarkEnd w:id="1077"/>
      <w:bookmarkEnd w:id="1078"/>
      <w:bookmarkEnd w:id="1079"/>
      <w:r w:rsidR="002C414B">
        <w:rPr>
          <w:rFonts w:hint="cs"/>
          <w:rtl/>
          <w:lang w:eastAsia="he-IL"/>
        </w:rPr>
        <w:t xml:space="preserve"> </w:t>
      </w:r>
      <w:r>
        <w:rPr>
          <w:rFonts w:hint="cs"/>
          <w:rtl/>
          <w:lang w:eastAsia="he-IL"/>
        </w:rPr>
        <w:t xml:space="preserve">אבל לא רק. שחיתות שלטונית היא גם </w:t>
      </w:r>
      <w:bookmarkStart w:id="1080" w:name="_ETM_Q4_248878"/>
      <w:bookmarkEnd w:id="1080"/>
      <w:r>
        <w:rPr>
          <w:rFonts w:hint="cs"/>
          <w:rtl/>
          <w:lang w:eastAsia="he-IL"/>
        </w:rPr>
        <w:t xml:space="preserve">שימוש לרעה בכוח ציבורי על מנת לקדם עוולות </w:t>
      </w:r>
      <w:bookmarkStart w:id="1081" w:name="_ETM_Q4_253220"/>
      <w:bookmarkEnd w:id="1081"/>
      <w:r>
        <w:rPr>
          <w:rFonts w:hint="cs"/>
          <w:rtl/>
          <w:lang w:eastAsia="he-IL"/>
        </w:rPr>
        <w:t xml:space="preserve">שלטוניות. זה מתחיל אצל אלו שנבחרו לממש שליחות </w:t>
      </w:r>
      <w:bookmarkStart w:id="1082" w:name="_ETM_Q4_260423"/>
      <w:bookmarkEnd w:id="1082"/>
      <w:r>
        <w:rPr>
          <w:rFonts w:hint="cs"/>
          <w:rtl/>
          <w:lang w:eastAsia="he-IL"/>
        </w:rPr>
        <w:t xml:space="preserve">ציבורית והלכו אחרי יצרם; שלקחו את הכוח שניתן להם לפעול </w:t>
      </w:r>
      <w:bookmarkStart w:id="1083" w:name="_ETM_Q4_266449"/>
      <w:bookmarkEnd w:id="1083"/>
      <w:r>
        <w:rPr>
          <w:rFonts w:hint="cs"/>
          <w:rtl/>
          <w:lang w:eastAsia="he-IL"/>
        </w:rPr>
        <w:t xml:space="preserve">עבור שולחיהם והפכו אותו למחצב של טובות הנאה. אבל </w:t>
      </w:r>
      <w:bookmarkStart w:id="1084" w:name="_ETM_Q4_273501"/>
      <w:bookmarkEnd w:id="1084"/>
      <w:r>
        <w:rPr>
          <w:rFonts w:hint="cs"/>
          <w:rtl/>
          <w:lang w:eastAsia="he-IL"/>
        </w:rPr>
        <w:t xml:space="preserve">היא גם שימוש בערכים וסיסמאות גדולות על מנת לתמרן את הציבור או את מוסדות המדינה בניגוד לשכל הישר ולרצון העם. </w:t>
      </w:r>
    </w:p>
    <w:p w:rsidR="00BB19DE" w:rsidRDefault="00BB19DE" w:rsidP="00F14B0A">
      <w:pPr>
        <w:rPr>
          <w:rtl/>
          <w:lang w:eastAsia="he-IL"/>
        </w:rPr>
      </w:pPr>
      <w:bookmarkStart w:id="1085" w:name="_ETM_Q4_286448"/>
      <w:bookmarkStart w:id="1086" w:name="_ETM_Q4_286541"/>
      <w:bookmarkEnd w:id="1085"/>
      <w:bookmarkEnd w:id="1086"/>
    </w:p>
    <w:p w:rsidR="00BB19DE" w:rsidRDefault="00BB19DE" w:rsidP="00F14B0A">
      <w:pPr>
        <w:rPr>
          <w:rtl/>
          <w:lang w:eastAsia="he-IL"/>
        </w:rPr>
      </w:pPr>
      <w:bookmarkStart w:id="1087" w:name="_ETM_Q4_286591"/>
      <w:bookmarkStart w:id="1088" w:name="_ETM_Q4_286660"/>
      <w:bookmarkEnd w:id="1087"/>
      <w:bookmarkEnd w:id="1088"/>
      <w:r>
        <w:rPr>
          <w:rFonts w:hint="cs"/>
          <w:rtl/>
          <w:lang w:eastAsia="he-IL"/>
        </w:rPr>
        <w:t xml:space="preserve">שאלו </w:t>
      </w:r>
      <w:bookmarkStart w:id="1089" w:name="_ETM_Q4_287143"/>
      <w:bookmarkEnd w:id="1089"/>
      <w:r>
        <w:rPr>
          <w:rFonts w:hint="cs"/>
          <w:rtl/>
          <w:lang w:eastAsia="he-IL"/>
        </w:rPr>
        <w:t xml:space="preserve">פעם את גורדייף, שהיה פילוסוף, למה הוא לא מקים תנועת </w:t>
      </w:r>
      <w:bookmarkStart w:id="1090" w:name="_ETM_Q4_296554"/>
      <w:bookmarkEnd w:id="1090"/>
      <w:r>
        <w:rPr>
          <w:rFonts w:hint="cs"/>
          <w:rtl/>
          <w:lang w:eastAsia="he-IL"/>
        </w:rPr>
        <w:t xml:space="preserve">שלום עולמית, והוא אמר: משום שהדבר הראשון שיעשו אנשי </w:t>
      </w:r>
      <w:bookmarkStart w:id="1091" w:name="_ETM_Q4_298520"/>
      <w:bookmarkEnd w:id="1091"/>
      <w:r>
        <w:rPr>
          <w:rFonts w:hint="cs"/>
          <w:rtl/>
          <w:lang w:eastAsia="he-IL"/>
        </w:rPr>
        <w:t xml:space="preserve">השלום הוא לפגוע בכל מתנגדי השלום. את השחיתות קשה לתפוס. </w:t>
      </w:r>
      <w:bookmarkStart w:id="1092" w:name="_ETM_Q4_308851"/>
      <w:bookmarkEnd w:id="1092"/>
      <w:r>
        <w:rPr>
          <w:rFonts w:hint="cs"/>
          <w:rtl/>
          <w:lang w:eastAsia="he-IL"/>
        </w:rPr>
        <w:t>גנב קטן מייצר טביעת אצבע, משאיר קלסתרון</w:t>
      </w:r>
      <w:r w:rsidR="002C414B">
        <w:rPr>
          <w:rFonts w:hint="cs"/>
          <w:rtl/>
          <w:lang w:eastAsia="he-IL"/>
        </w:rPr>
        <w:t>,</w:t>
      </w:r>
      <w:r>
        <w:rPr>
          <w:rFonts w:hint="cs"/>
          <w:rtl/>
          <w:lang w:eastAsia="he-IL"/>
        </w:rPr>
        <w:t xml:space="preserve"> ויש סעיף ברור </w:t>
      </w:r>
      <w:bookmarkStart w:id="1093" w:name="_ETM_Q4_318674"/>
      <w:bookmarkEnd w:id="1093"/>
      <w:r>
        <w:rPr>
          <w:rFonts w:hint="cs"/>
          <w:rtl/>
          <w:lang w:eastAsia="he-IL"/>
        </w:rPr>
        <w:t xml:space="preserve">בחוק שהוא עובר עליו. אבל כשאתה בשלטון אתה יכול בקריצת </w:t>
      </w:r>
      <w:bookmarkStart w:id="1094" w:name="_ETM_Q4_322989"/>
      <w:bookmarkEnd w:id="1094"/>
      <w:r>
        <w:rPr>
          <w:rFonts w:hint="cs"/>
          <w:rtl/>
          <w:lang w:eastAsia="he-IL"/>
        </w:rPr>
        <w:t xml:space="preserve">עין לעודד את מי שאתה רוצה כדי שיבין איפה מרוחה </w:t>
      </w:r>
      <w:bookmarkStart w:id="1095" w:name="_ETM_Q4_327547"/>
      <w:bookmarkEnd w:id="1095"/>
      <w:r>
        <w:rPr>
          <w:rFonts w:hint="cs"/>
          <w:rtl/>
          <w:lang w:eastAsia="he-IL"/>
        </w:rPr>
        <w:t xml:space="preserve">החמאה, וכך אולי למנות את גיסתך לאיזשהו תפקיד בקק"ל או </w:t>
      </w:r>
      <w:bookmarkStart w:id="1096" w:name="_ETM_Q4_336449"/>
      <w:bookmarkEnd w:id="1096"/>
      <w:r>
        <w:rPr>
          <w:rFonts w:hint="cs"/>
          <w:rtl/>
          <w:lang w:eastAsia="he-IL"/>
        </w:rPr>
        <w:t xml:space="preserve">במקום אחר. </w:t>
      </w:r>
      <w:bookmarkStart w:id="1097" w:name="_ETM_Q4_337792"/>
      <w:bookmarkStart w:id="1098" w:name="_ETM_Q4_337852"/>
      <w:bookmarkStart w:id="1099" w:name="_ETM_Q4_337913"/>
      <w:bookmarkStart w:id="1100" w:name="_ETM_Q4_338001"/>
      <w:bookmarkEnd w:id="1097"/>
      <w:bookmarkEnd w:id="1098"/>
      <w:bookmarkEnd w:id="1099"/>
      <w:bookmarkEnd w:id="1100"/>
      <w:r>
        <w:rPr>
          <w:rFonts w:hint="cs"/>
          <w:rtl/>
          <w:lang w:eastAsia="he-IL"/>
        </w:rPr>
        <w:t xml:space="preserve">שחיתות שלטונית מתרחשת כאשר שרים לא מוכנים להתעמת </w:t>
      </w:r>
      <w:bookmarkStart w:id="1101" w:name="_ETM_Q4_341958"/>
      <w:bookmarkEnd w:id="1101"/>
      <w:r>
        <w:rPr>
          <w:rFonts w:hint="cs"/>
          <w:rtl/>
          <w:lang w:eastAsia="he-IL"/>
        </w:rPr>
        <w:t xml:space="preserve">עם הפקידות, כי לא נוח להם, וככה מעלימים עין מעוולות ומסטנדרטים, מבזבוזי כסף מיותרים, וזה משתלם, כי יש </w:t>
      </w:r>
      <w:bookmarkStart w:id="1102" w:name="_ETM_Q4_352527"/>
      <w:bookmarkEnd w:id="1102"/>
      <w:r>
        <w:rPr>
          <w:rFonts w:hint="cs"/>
          <w:rtl/>
          <w:lang w:eastAsia="he-IL"/>
        </w:rPr>
        <w:t xml:space="preserve">יום שאחרי הכנסת. </w:t>
      </w:r>
    </w:p>
    <w:p w:rsidR="00BB19DE" w:rsidRDefault="00BB19DE" w:rsidP="00F14B0A">
      <w:pPr>
        <w:rPr>
          <w:rtl/>
          <w:lang w:eastAsia="he-IL"/>
        </w:rPr>
      </w:pPr>
      <w:bookmarkStart w:id="1103" w:name="_ETM_Q4_353505"/>
      <w:bookmarkStart w:id="1104" w:name="_ETM_Q4_353584"/>
      <w:bookmarkEnd w:id="1103"/>
      <w:bookmarkEnd w:id="1104"/>
    </w:p>
    <w:p w:rsidR="00BB19DE" w:rsidRDefault="00BB19DE" w:rsidP="00F14B0A">
      <w:pPr>
        <w:rPr>
          <w:rtl/>
          <w:lang w:eastAsia="he-IL"/>
        </w:rPr>
      </w:pPr>
      <w:bookmarkStart w:id="1105" w:name="_ETM_Q4_353673"/>
      <w:bookmarkStart w:id="1106" w:name="_ETM_Q4_353757"/>
      <w:bookmarkEnd w:id="1105"/>
      <w:bookmarkEnd w:id="1106"/>
      <w:r>
        <w:rPr>
          <w:rFonts w:hint="cs"/>
          <w:rtl/>
          <w:lang w:eastAsia="he-IL"/>
        </w:rPr>
        <w:t xml:space="preserve">עצרת האומות המאוחדות אימצה את האמנה נגד </w:t>
      </w:r>
      <w:bookmarkStart w:id="1107" w:name="_ETM_Q4_361714"/>
      <w:bookmarkEnd w:id="1107"/>
      <w:r>
        <w:rPr>
          <w:rFonts w:hint="cs"/>
          <w:rtl/>
          <w:lang w:eastAsia="he-IL"/>
        </w:rPr>
        <w:t xml:space="preserve">השחיתות כי העולם הבין שיש בכך כדי לערער את הביטחון </w:t>
      </w:r>
      <w:bookmarkStart w:id="1108" w:name="_ETM_Q4_366459"/>
      <w:bookmarkEnd w:id="1108"/>
      <w:r>
        <w:rPr>
          <w:rFonts w:hint="cs"/>
          <w:rtl/>
          <w:lang w:eastAsia="he-IL"/>
        </w:rPr>
        <w:t xml:space="preserve">ואת היציבות החברתית. הדמוקרטיה של כולנו, שכולנו מעוניינים </w:t>
      </w:r>
      <w:bookmarkStart w:id="1109" w:name="_ETM_Q4_371747"/>
      <w:bookmarkEnd w:id="1109"/>
      <w:r>
        <w:rPr>
          <w:rFonts w:hint="cs"/>
          <w:rtl/>
          <w:lang w:eastAsia="he-IL"/>
        </w:rPr>
        <w:t xml:space="preserve">בה, מצויה בסכנה אם הציבור יאבד את האמון; אם האזרחים </w:t>
      </w:r>
      <w:bookmarkStart w:id="1110" w:name="_ETM_Q4_377491"/>
      <w:bookmarkEnd w:id="1110"/>
      <w:r>
        <w:rPr>
          <w:rFonts w:hint="cs"/>
          <w:rtl/>
          <w:lang w:eastAsia="he-IL"/>
        </w:rPr>
        <w:t>מקבלים את הרושם שבחסות החוק והשלטון הדמוקרטי קבוצה קטנה מקבל</w:t>
      </w:r>
      <w:bookmarkStart w:id="1111" w:name="_ETM_Q4_382961"/>
      <w:bookmarkEnd w:id="1111"/>
      <w:r>
        <w:rPr>
          <w:rFonts w:hint="cs"/>
          <w:rtl/>
          <w:lang w:eastAsia="he-IL"/>
        </w:rPr>
        <w:t xml:space="preserve">ת תיעדוף על חשבון הציבור הרחב. </w:t>
      </w:r>
      <w:bookmarkStart w:id="1112" w:name="_ETM_Q4_389535"/>
      <w:bookmarkStart w:id="1113" w:name="_ETM_Q4_389622"/>
      <w:bookmarkStart w:id="1114" w:name="_ETM_Q4_389705"/>
      <w:bookmarkStart w:id="1115" w:name="_ETM_Q4_389786"/>
      <w:bookmarkEnd w:id="1112"/>
      <w:bookmarkEnd w:id="1113"/>
      <w:bookmarkEnd w:id="1114"/>
      <w:bookmarkEnd w:id="1115"/>
    </w:p>
    <w:p w:rsidR="00BB19DE" w:rsidRDefault="00BB19DE" w:rsidP="00F14B0A">
      <w:pPr>
        <w:ind w:firstLine="0"/>
        <w:rPr>
          <w:rtl/>
          <w:lang w:eastAsia="he-IL"/>
        </w:rPr>
      </w:pPr>
    </w:p>
    <w:p w:rsidR="00BB19DE" w:rsidRDefault="00BB19DE" w:rsidP="002C414B">
      <w:pPr>
        <w:rPr>
          <w:rtl/>
          <w:lang w:eastAsia="he-IL"/>
        </w:rPr>
      </w:pPr>
      <w:r>
        <w:rPr>
          <w:rFonts w:hint="cs"/>
          <w:rtl/>
          <w:lang w:eastAsia="he-IL"/>
        </w:rPr>
        <w:t>ואני רוצה להצביע על שחיתות נוספת</w:t>
      </w:r>
      <w:r w:rsidR="002C414B">
        <w:rPr>
          <w:rFonts w:hint="cs"/>
          <w:rtl/>
          <w:lang w:eastAsia="he-IL"/>
        </w:rPr>
        <w:t>.</w:t>
      </w:r>
      <w:r>
        <w:rPr>
          <w:rFonts w:hint="cs"/>
          <w:rtl/>
          <w:lang w:eastAsia="he-IL"/>
        </w:rPr>
        <w:t xml:space="preserve"> זו שחיתות </w:t>
      </w:r>
      <w:bookmarkStart w:id="1116" w:name="_ETM_Q4_393644"/>
      <w:bookmarkEnd w:id="1116"/>
      <w:r>
        <w:rPr>
          <w:rFonts w:hint="cs"/>
          <w:rtl/>
          <w:lang w:eastAsia="he-IL"/>
        </w:rPr>
        <w:t xml:space="preserve">שלבושה במחלצות של צדק ומשפט ודמוקרטיה אבל היא מסוכנת מכולן, </w:t>
      </w:r>
      <w:bookmarkStart w:id="1117" w:name="_ETM_Q4_403868"/>
      <w:bookmarkEnd w:id="1117"/>
      <w:r>
        <w:rPr>
          <w:rFonts w:hint="cs"/>
          <w:rtl/>
          <w:lang w:eastAsia="he-IL"/>
        </w:rPr>
        <w:t>עד רמה של סכנה לאומית. אני מתכוון בין</w:t>
      </w:r>
      <w:bookmarkStart w:id="1118" w:name="_ETM_Q4_408815"/>
      <w:bookmarkEnd w:id="1118"/>
      <w:r>
        <w:rPr>
          <w:rFonts w:hint="cs"/>
          <w:rtl/>
          <w:lang w:eastAsia="he-IL"/>
        </w:rPr>
        <w:t xml:space="preserve"> השאר לאותם יוצאי צבא ומשטרה שמתריעים על הסכנה לדמוקרטיה, </w:t>
      </w:r>
      <w:bookmarkStart w:id="1119" w:name="_ETM_Q4_415939"/>
      <w:bookmarkEnd w:id="1119"/>
      <w:r>
        <w:rPr>
          <w:rFonts w:hint="cs"/>
          <w:rtl/>
          <w:lang w:eastAsia="he-IL"/>
        </w:rPr>
        <w:t xml:space="preserve">ובשם הדמוקרטיה משתמשים במילה </w:t>
      </w:r>
      <w:r w:rsidR="002C414B">
        <w:rPr>
          <w:rFonts w:hint="cs"/>
          <w:rtl/>
          <w:lang w:eastAsia="he-IL"/>
        </w:rPr>
        <w:t>"</w:t>
      </w:r>
      <w:r>
        <w:rPr>
          <w:rFonts w:hint="cs"/>
          <w:rtl/>
          <w:lang w:eastAsia="he-IL"/>
        </w:rPr>
        <w:t>מרי</w:t>
      </w:r>
      <w:r w:rsidR="002C414B">
        <w:rPr>
          <w:rFonts w:hint="cs"/>
          <w:rtl/>
          <w:lang w:eastAsia="he-IL"/>
        </w:rPr>
        <w:t>"</w:t>
      </w:r>
      <w:r>
        <w:rPr>
          <w:rFonts w:hint="cs"/>
          <w:rtl/>
          <w:lang w:eastAsia="he-IL"/>
        </w:rPr>
        <w:t xml:space="preserve">. יש פה כאוס, יש פה </w:t>
      </w:r>
      <w:bookmarkStart w:id="1120" w:name="_ETM_Q4_423498"/>
      <w:bookmarkEnd w:id="1120"/>
      <w:r>
        <w:rPr>
          <w:rFonts w:hint="cs"/>
          <w:rtl/>
          <w:lang w:eastAsia="he-IL"/>
        </w:rPr>
        <w:t xml:space="preserve">סכנה לשלטון שלנו. אני מצביע על פרקליטים שרודפים אנשי ציבור </w:t>
      </w:r>
      <w:bookmarkStart w:id="1121" w:name="_ETM_Q4_428012"/>
      <w:bookmarkEnd w:id="1121"/>
      <w:r>
        <w:rPr>
          <w:rFonts w:hint="cs"/>
          <w:rtl/>
          <w:lang w:eastAsia="he-IL"/>
        </w:rPr>
        <w:t>כי הם לא מתיישרים עם האיד</w:t>
      </w:r>
      <w:r w:rsidR="002C414B">
        <w:rPr>
          <w:rFonts w:hint="cs"/>
          <w:rtl/>
          <w:lang w:eastAsia="he-IL"/>
        </w:rPr>
        <w:t>י</w:t>
      </w:r>
      <w:r>
        <w:rPr>
          <w:rFonts w:hint="cs"/>
          <w:rtl/>
          <w:lang w:eastAsia="he-IL"/>
        </w:rPr>
        <w:t xml:space="preserve">אולוגיה שלהם. אני מדבר על </w:t>
      </w:r>
      <w:bookmarkStart w:id="1122" w:name="_ETM_Q4_437069"/>
      <w:bookmarkEnd w:id="1122"/>
      <w:r>
        <w:rPr>
          <w:rFonts w:hint="cs"/>
          <w:rtl/>
          <w:lang w:eastAsia="he-IL"/>
        </w:rPr>
        <w:t xml:space="preserve">שחיתות שמשתמשת במעצר המינהלי במקרים שאין בהם סכנה או פצצה </w:t>
      </w:r>
      <w:bookmarkStart w:id="1123" w:name="_ETM_Q4_445332"/>
      <w:bookmarkEnd w:id="1123"/>
      <w:r>
        <w:rPr>
          <w:rFonts w:hint="cs"/>
          <w:rtl/>
          <w:lang w:eastAsia="he-IL"/>
        </w:rPr>
        <w:t xml:space="preserve">מתקתקת על מנת לפגוע במתנגדי השלטון. זו שחיתות, משום שהיא באה בחסות החוק, בשם הדמוקרטיה, ומי שמפעיל אותה </w:t>
      </w:r>
      <w:bookmarkStart w:id="1124" w:name="_ETM_Q4_458585"/>
      <w:bookmarkEnd w:id="1124"/>
      <w:r>
        <w:rPr>
          <w:rFonts w:hint="cs"/>
          <w:rtl/>
          <w:lang w:eastAsia="he-IL"/>
        </w:rPr>
        <w:t xml:space="preserve">בטוח שהמציאות הדמוקרטית מתנהלת רק בדרכו, ואם לא </w:t>
      </w:r>
      <w:bookmarkStart w:id="1125" w:name="_ETM_Q4_461252"/>
      <w:bookmarkEnd w:id="1125"/>
      <w:r>
        <w:rPr>
          <w:rFonts w:hint="cs"/>
          <w:rtl/>
          <w:lang w:eastAsia="he-IL"/>
        </w:rPr>
        <w:t xml:space="preserve">– הכול הולך לאבדון. </w:t>
      </w:r>
      <w:bookmarkStart w:id="1126" w:name="_ETM_Q4_462029"/>
      <w:bookmarkStart w:id="1127" w:name="_ETM_Q4_462101"/>
      <w:bookmarkStart w:id="1128" w:name="_ETM_Q4_462149"/>
      <w:bookmarkStart w:id="1129" w:name="_ETM_Q4_462208"/>
      <w:bookmarkEnd w:id="1126"/>
      <w:bookmarkEnd w:id="1127"/>
      <w:bookmarkEnd w:id="1128"/>
      <w:bookmarkEnd w:id="1129"/>
      <w:r>
        <w:rPr>
          <w:rFonts w:hint="cs"/>
          <w:rtl/>
          <w:lang w:eastAsia="he-IL"/>
        </w:rPr>
        <w:t xml:space="preserve">ראינו את זה גם בעבר. גם </w:t>
      </w:r>
      <w:bookmarkStart w:id="1130" w:name="_ETM_Q4_466662"/>
      <w:bookmarkEnd w:id="1130"/>
      <w:r>
        <w:rPr>
          <w:rFonts w:hint="cs"/>
          <w:rtl/>
          <w:lang w:eastAsia="he-IL"/>
        </w:rPr>
        <w:t xml:space="preserve">כשמנחם בגין עלה להיות ראש ממשלה </w:t>
      </w:r>
      <w:r>
        <w:rPr>
          <w:rtl/>
          <w:lang w:eastAsia="he-IL"/>
        </w:rPr>
        <w:t>–</w:t>
      </w:r>
      <w:r>
        <w:rPr>
          <w:rFonts w:hint="cs"/>
          <w:rtl/>
          <w:lang w:eastAsia="he-IL"/>
        </w:rPr>
        <w:t xml:space="preserve"> אותן קינות, אותה </w:t>
      </w:r>
      <w:bookmarkStart w:id="1131" w:name="_ETM_Q4_472526"/>
      <w:bookmarkEnd w:id="1131"/>
      <w:r>
        <w:rPr>
          <w:rFonts w:hint="cs"/>
          <w:rtl/>
          <w:lang w:eastAsia="he-IL"/>
        </w:rPr>
        <w:t xml:space="preserve">אימה, כמו ענן רעיל, אותן מנגינות שמנגנים עכשיו. אבל עכשיו גם מוסיפים לחטוא; מעיזים לשחק ברעיון של המרדה. </w:t>
      </w:r>
    </w:p>
    <w:p w:rsidR="00BB19DE" w:rsidRDefault="00BB19DE" w:rsidP="00F14B0A">
      <w:pPr>
        <w:rPr>
          <w:rtl/>
          <w:lang w:eastAsia="he-IL"/>
        </w:rPr>
      </w:pPr>
    </w:p>
    <w:p w:rsidR="00BB19DE" w:rsidRDefault="00BB19DE" w:rsidP="002C414B">
      <w:pPr>
        <w:rPr>
          <w:rtl/>
          <w:lang w:eastAsia="he-IL"/>
        </w:rPr>
      </w:pPr>
      <w:r>
        <w:rPr>
          <w:rFonts w:hint="cs"/>
          <w:rtl/>
          <w:lang w:eastAsia="he-IL"/>
        </w:rPr>
        <w:t xml:space="preserve">חבריי חברי הכנסת, אנחנו מודל של </w:t>
      </w:r>
      <w:bookmarkStart w:id="1132" w:name="_ETM_Q4_488514"/>
      <w:bookmarkEnd w:id="1132"/>
      <w:r>
        <w:rPr>
          <w:rFonts w:hint="cs"/>
          <w:rtl/>
          <w:lang w:eastAsia="he-IL"/>
        </w:rPr>
        <w:t xml:space="preserve">אחריות למדינת ישראל. השחיתות לא תבוער אם לא ניקח כולנו </w:t>
      </w:r>
      <w:bookmarkStart w:id="1133" w:name="_ETM_Q4_496363"/>
      <w:bookmarkEnd w:id="1133"/>
      <w:r>
        <w:rPr>
          <w:rFonts w:hint="cs"/>
          <w:rtl/>
          <w:lang w:eastAsia="he-IL"/>
        </w:rPr>
        <w:t xml:space="preserve">אחריות על כך </w:t>
      </w:r>
      <w:r w:rsidR="002C414B">
        <w:rPr>
          <w:rFonts w:hint="eastAsia"/>
          <w:rtl/>
          <w:lang w:eastAsia="he-IL"/>
        </w:rPr>
        <w:t xml:space="preserve">– </w:t>
      </w:r>
      <w:r>
        <w:rPr>
          <w:rFonts w:hint="cs"/>
          <w:rtl/>
          <w:lang w:eastAsia="he-IL"/>
        </w:rPr>
        <w:t xml:space="preserve">על שמירת כללי מינהל תקין, על ניקיון </w:t>
      </w:r>
      <w:bookmarkStart w:id="1134" w:name="_ETM_Q4_500524"/>
      <w:bookmarkEnd w:id="1134"/>
      <w:r>
        <w:rPr>
          <w:rFonts w:hint="cs"/>
          <w:rtl/>
          <w:lang w:eastAsia="he-IL"/>
        </w:rPr>
        <w:t xml:space="preserve">כפיים ציבורי וכן על שמירת המבנה הדמוקרטי האיתן של </w:t>
      </w:r>
      <w:bookmarkStart w:id="1135" w:name="_ETM_Q4_505131"/>
      <w:bookmarkEnd w:id="1135"/>
      <w:r>
        <w:rPr>
          <w:rFonts w:hint="cs"/>
          <w:rtl/>
          <w:lang w:eastAsia="he-IL"/>
        </w:rPr>
        <w:t xml:space="preserve">מדינת ישראל. </w:t>
      </w:r>
    </w:p>
    <w:p w:rsidR="00BB19DE" w:rsidRDefault="00BB19DE" w:rsidP="00F14B0A">
      <w:pPr>
        <w:rPr>
          <w:rtl/>
          <w:lang w:eastAsia="he-IL"/>
        </w:rPr>
      </w:pPr>
    </w:p>
    <w:p w:rsidR="00BB19DE" w:rsidRDefault="00BB19DE" w:rsidP="00F14B0A">
      <w:pPr>
        <w:pStyle w:val="af6"/>
        <w:keepNext/>
        <w:rPr>
          <w:rtl/>
        </w:rPr>
      </w:pPr>
      <w:bookmarkStart w:id="1136" w:name="ET_yor_6170_8"/>
      <w:r w:rsidRPr="000C1E0D">
        <w:rPr>
          <w:rStyle w:val="TagStyle"/>
          <w:rtl/>
        </w:rPr>
        <w:t xml:space="preserve"> &lt;&lt; יור &gt;&gt; </w:t>
      </w:r>
      <w:r>
        <w:rPr>
          <w:rtl/>
        </w:rPr>
        <w:t>היו"ר יעקב מרגי:</w:t>
      </w:r>
      <w:r w:rsidRPr="000C1E0D">
        <w:rPr>
          <w:rStyle w:val="TagStyle"/>
          <w:rtl/>
        </w:rPr>
        <w:t xml:space="preserve"> &lt;&lt; יור &gt;&gt;</w:t>
      </w:r>
      <w:r>
        <w:rPr>
          <w:rtl/>
        </w:rPr>
        <w:t xml:space="preserve">   </w:t>
      </w:r>
      <w:bookmarkEnd w:id="1136"/>
    </w:p>
    <w:p w:rsidR="00BB19DE" w:rsidRDefault="00BB19DE" w:rsidP="00BB4431">
      <w:pPr>
        <w:rPr>
          <w:rtl/>
          <w:lang w:eastAsia="he-IL"/>
        </w:rPr>
      </w:pPr>
    </w:p>
    <w:p w:rsidR="00BB19DE" w:rsidRDefault="00BB19DE" w:rsidP="00F14B0A">
      <w:pPr>
        <w:rPr>
          <w:rtl/>
          <w:lang w:eastAsia="he-IL"/>
        </w:rPr>
      </w:pPr>
      <w:r>
        <w:rPr>
          <w:rFonts w:hint="cs"/>
          <w:rtl/>
          <w:lang w:eastAsia="he-IL"/>
        </w:rPr>
        <w:t>נא לסכם.</w:t>
      </w:r>
    </w:p>
    <w:p w:rsidR="00BB19DE" w:rsidRDefault="00BB19DE" w:rsidP="00F14B0A">
      <w:pPr>
        <w:rPr>
          <w:rtl/>
          <w:lang w:eastAsia="he-IL"/>
        </w:rPr>
      </w:pPr>
    </w:p>
    <w:p w:rsidR="00BB19DE" w:rsidRDefault="00BB19DE" w:rsidP="00F14B0A">
      <w:pPr>
        <w:pStyle w:val="-"/>
        <w:keepNext/>
        <w:rPr>
          <w:rtl/>
        </w:rPr>
      </w:pPr>
      <w:bookmarkStart w:id="1137" w:name="ET_speakercontinue_6343_9"/>
      <w:r w:rsidRPr="000C1E0D">
        <w:rPr>
          <w:rStyle w:val="TagStyle"/>
          <w:rtl/>
        </w:rPr>
        <w:t xml:space="preserve"> &lt;&lt; דובר_המשך &gt;&gt; </w:t>
      </w:r>
      <w:r>
        <w:rPr>
          <w:rtl/>
        </w:rPr>
        <w:t>עמיחי אליהו (עוצמה יהודית):</w:t>
      </w:r>
      <w:r w:rsidRPr="000C1E0D">
        <w:rPr>
          <w:rStyle w:val="TagStyle"/>
          <w:rtl/>
        </w:rPr>
        <w:t xml:space="preserve"> &lt;&lt; דובר_המשך &gt;&gt;</w:t>
      </w:r>
      <w:r>
        <w:rPr>
          <w:rtl/>
        </w:rPr>
        <w:t xml:space="preserve">   </w:t>
      </w:r>
      <w:bookmarkEnd w:id="1137"/>
    </w:p>
    <w:p w:rsidR="00BB19DE" w:rsidRDefault="00BB19DE" w:rsidP="00BB4431">
      <w:pPr>
        <w:rPr>
          <w:rtl/>
          <w:lang w:eastAsia="he-IL"/>
        </w:rPr>
      </w:pPr>
    </w:p>
    <w:p w:rsidR="00BB19DE" w:rsidRDefault="00BB19DE" w:rsidP="002C414B">
      <w:pPr>
        <w:rPr>
          <w:rtl/>
          <w:lang w:eastAsia="he-IL"/>
        </w:rPr>
      </w:pPr>
      <w:r>
        <w:rPr>
          <w:rFonts w:hint="cs"/>
          <w:rtl/>
          <w:lang w:eastAsia="he-IL"/>
        </w:rPr>
        <w:t xml:space="preserve">הנביא ישעיהו, שחי בזמן ההתפוררות של מלכות יהודה בשל השחיתות </w:t>
      </w:r>
      <w:bookmarkStart w:id="1138" w:name="_ETM_Q4_517204"/>
      <w:bookmarkEnd w:id="1138"/>
      <w:r>
        <w:rPr>
          <w:rFonts w:hint="cs"/>
          <w:rtl/>
          <w:lang w:eastAsia="he-IL"/>
        </w:rPr>
        <w:t xml:space="preserve">הנוראה שאירעה בבית ראשון, קרא את הפסוקים הבאים: "רחצו </w:t>
      </w:r>
      <w:bookmarkStart w:id="1139" w:name="_ETM_Q4_518747"/>
      <w:bookmarkEnd w:id="1139"/>
      <w:r w:rsidR="002C414B" w:rsidRPr="002C414B">
        <w:rPr>
          <w:rtl/>
          <w:lang w:eastAsia="he-IL"/>
        </w:rPr>
        <w:t>הִ</w:t>
      </w:r>
      <w:r>
        <w:rPr>
          <w:rFonts w:hint="cs"/>
          <w:rtl/>
          <w:lang w:eastAsia="he-IL"/>
        </w:rPr>
        <w:t xml:space="preserve">זכו הסירו רֹע מעלליכם מנגד עינַי </w:t>
      </w:r>
      <w:r w:rsidRPr="00282623">
        <w:rPr>
          <w:rtl/>
          <w:lang w:eastAsia="he-IL"/>
        </w:rPr>
        <w:t>חִדְלו הרֵעַ</w:t>
      </w:r>
      <w:r w:rsidRPr="00282623">
        <w:rPr>
          <w:rFonts w:hint="cs"/>
          <w:rtl/>
          <w:lang w:eastAsia="he-IL"/>
        </w:rPr>
        <w:t xml:space="preserve">. </w:t>
      </w:r>
      <w:r>
        <w:rPr>
          <w:rFonts w:hint="cs"/>
          <w:rtl/>
          <w:lang w:eastAsia="he-IL"/>
        </w:rPr>
        <w:t xml:space="preserve">למדו </w:t>
      </w:r>
      <w:bookmarkStart w:id="1140" w:name="_ETM_Q4_527956"/>
      <w:bookmarkEnd w:id="1140"/>
      <w:r>
        <w:rPr>
          <w:rFonts w:hint="cs"/>
          <w:rtl/>
          <w:lang w:eastAsia="he-IL"/>
        </w:rPr>
        <w:t>היטב, דרשו משפט, אשרו ח</w:t>
      </w:r>
      <w:r w:rsidR="002C414B" w:rsidRPr="002C414B">
        <w:rPr>
          <w:rtl/>
          <w:lang w:eastAsia="he-IL"/>
        </w:rPr>
        <w:t>מוֹ</w:t>
      </w:r>
      <w:r>
        <w:rPr>
          <w:rFonts w:hint="cs"/>
          <w:rtl/>
          <w:lang w:eastAsia="he-IL"/>
        </w:rPr>
        <w:t>ץ, שפטו יתום, ריבו אלמנה</w:t>
      </w:r>
      <w:r w:rsidR="002C414B">
        <w:rPr>
          <w:rFonts w:hint="cs"/>
          <w:rtl/>
          <w:lang w:eastAsia="he-IL"/>
        </w:rPr>
        <w:t xml:space="preserve"> </w:t>
      </w:r>
      <w:r w:rsidR="00AE7D4C">
        <w:rPr>
          <w:rFonts w:hint="cs"/>
          <w:rtl/>
          <w:lang w:eastAsia="he-IL"/>
        </w:rPr>
        <w:t>– – –</w:t>
      </w:r>
      <w:r>
        <w:rPr>
          <w:rFonts w:hint="cs"/>
          <w:rtl/>
          <w:lang w:eastAsia="he-IL"/>
        </w:rPr>
        <w:t xml:space="preserve"> </w:t>
      </w:r>
      <w:bookmarkStart w:id="1141" w:name="_ETM_Q4_534872"/>
      <w:bookmarkEnd w:id="1141"/>
      <w:r>
        <w:rPr>
          <w:rFonts w:hint="cs"/>
          <w:rtl/>
          <w:lang w:eastAsia="he-IL"/>
        </w:rPr>
        <w:t xml:space="preserve">אם </w:t>
      </w:r>
      <w:r w:rsidRPr="002C414B">
        <w:rPr>
          <w:rtl/>
          <w:lang w:eastAsia="he-IL"/>
        </w:rPr>
        <w:t>תאבוּ</w:t>
      </w:r>
      <w:r>
        <w:rPr>
          <w:rFonts w:hint="cs"/>
          <w:rtl/>
          <w:lang w:eastAsia="he-IL"/>
        </w:rPr>
        <w:t xml:space="preserve"> ושמעתם טוב הארץ תאכלו. ואם תמאנו ומריתם חרב </w:t>
      </w:r>
      <w:bookmarkStart w:id="1142" w:name="_ETM_Q4_541862"/>
      <w:bookmarkEnd w:id="1142"/>
      <w:r>
        <w:rPr>
          <w:rFonts w:hint="cs"/>
          <w:rtl/>
          <w:lang w:eastAsia="he-IL"/>
        </w:rPr>
        <w:t>ת</w:t>
      </w:r>
      <w:r w:rsidR="002C414B" w:rsidRPr="002C414B">
        <w:rPr>
          <w:rtl/>
          <w:lang w:eastAsia="he-IL"/>
        </w:rPr>
        <w:t>אֻ</w:t>
      </w:r>
      <w:r>
        <w:rPr>
          <w:rFonts w:hint="cs"/>
          <w:rtl/>
          <w:lang w:eastAsia="he-IL"/>
        </w:rPr>
        <w:t xml:space="preserve">כלו כי פי ה' </w:t>
      </w:r>
      <w:r w:rsidR="002C414B" w:rsidRPr="002C414B">
        <w:rPr>
          <w:rtl/>
          <w:lang w:eastAsia="he-IL"/>
        </w:rPr>
        <w:t>דִּ</w:t>
      </w:r>
      <w:r>
        <w:rPr>
          <w:rFonts w:hint="cs"/>
          <w:rtl/>
          <w:lang w:eastAsia="he-IL"/>
        </w:rPr>
        <w:t>בר". תודה רבה.</w:t>
      </w:r>
    </w:p>
    <w:p w:rsidR="00BB19DE" w:rsidRDefault="00BB19DE" w:rsidP="00F14B0A">
      <w:pPr>
        <w:rPr>
          <w:rtl/>
          <w:lang w:eastAsia="he-IL"/>
        </w:rPr>
      </w:pPr>
    </w:p>
    <w:p w:rsidR="00BB19DE" w:rsidRDefault="00BB19DE" w:rsidP="00F14B0A">
      <w:pPr>
        <w:pStyle w:val="af6"/>
        <w:keepNext/>
        <w:rPr>
          <w:rtl/>
        </w:rPr>
      </w:pPr>
      <w:r w:rsidRPr="000C1E0D">
        <w:rPr>
          <w:rStyle w:val="TagStyle"/>
          <w:rtl/>
        </w:rPr>
        <w:t xml:space="preserve"> &lt;&lt; יור &gt;&gt; </w:t>
      </w:r>
      <w:r>
        <w:rPr>
          <w:rtl/>
        </w:rPr>
        <w:t>היו"ר יעקב מרגי:</w:t>
      </w:r>
      <w:r w:rsidRPr="000C1E0D">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תודה רבה לחבר הכנסת עמיחי אליהו. הדוב</w:t>
      </w:r>
      <w:bookmarkStart w:id="1143" w:name="_ETM_Q4_550306"/>
      <w:bookmarkEnd w:id="1143"/>
      <w:r>
        <w:rPr>
          <w:rFonts w:hint="cs"/>
          <w:rtl/>
          <w:lang w:eastAsia="he-IL"/>
        </w:rPr>
        <w:t xml:space="preserve">רת הבאה </w:t>
      </w:r>
      <w:r>
        <w:rPr>
          <w:rtl/>
          <w:lang w:eastAsia="he-IL"/>
        </w:rPr>
        <w:t>–</w:t>
      </w:r>
      <w:r>
        <w:rPr>
          <w:rFonts w:hint="cs"/>
          <w:rtl/>
          <w:lang w:eastAsia="he-IL"/>
        </w:rPr>
        <w:t xml:space="preserve"> חברת הכנסת שרון ניר. </w:t>
      </w:r>
      <w:bookmarkStart w:id="1144" w:name="_ETM_Q4_559114"/>
      <w:bookmarkEnd w:id="1144"/>
      <w:r>
        <w:rPr>
          <w:rFonts w:hint="cs"/>
          <w:rtl/>
          <w:lang w:eastAsia="he-IL"/>
        </w:rPr>
        <w:t xml:space="preserve">חמש דקות לרשותך. </w:t>
      </w:r>
    </w:p>
    <w:p w:rsidR="00BB19DE" w:rsidRDefault="00BB19DE" w:rsidP="00F14B0A">
      <w:pPr>
        <w:rPr>
          <w:rtl/>
          <w:lang w:eastAsia="he-IL"/>
        </w:rPr>
      </w:pPr>
    </w:p>
    <w:p w:rsidR="00BB19DE" w:rsidRDefault="00BB19DE" w:rsidP="00F14B0A">
      <w:pPr>
        <w:pStyle w:val="a4"/>
        <w:keepNext/>
        <w:rPr>
          <w:rtl/>
        </w:rPr>
      </w:pPr>
      <w:bookmarkStart w:id="1145" w:name="ET_speaker_6367_11"/>
      <w:r w:rsidRPr="000C1E0D">
        <w:rPr>
          <w:rStyle w:val="TagStyle"/>
          <w:rtl/>
        </w:rPr>
        <w:t xml:space="preserve"> &lt;&lt; דובר &gt;&gt; </w:t>
      </w:r>
      <w:bookmarkStart w:id="1146" w:name="_Toc122011125"/>
      <w:bookmarkStart w:id="1147" w:name="_Toc122267736"/>
      <w:bookmarkStart w:id="1148" w:name="_Toc122268268"/>
      <w:r>
        <w:rPr>
          <w:rtl/>
        </w:rPr>
        <w:t>שרון ניר (ישראל ביתנו):</w:t>
      </w:r>
      <w:bookmarkEnd w:id="1146"/>
      <w:bookmarkEnd w:id="1147"/>
      <w:bookmarkEnd w:id="1148"/>
      <w:r w:rsidRPr="000C1E0D">
        <w:rPr>
          <w:rStyle w:val="TagStyle"/>
          <w:rtl/>
        </w:rPr>
        <w:t xml:space="preserve"> &lt;&lt; דובר &gt;&gt;</w:t>
      </w:r>
      <w:r>
        <w:rPr>
          <w:rtl/>
        </w:rPr>
        <w:t xml:space="preserve">   </w:t>
      </w:r>
      <w:bookmarkEnd w:id="1145"/>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אדוני היושב-ראש, חבריי חברי הכנסת הנכבדים, כמה </w:t>
      </w:r>
      <w:bookmarkStart w:id="1149" w:name="_ETM_Q4_585441"/>
      <w:bookmarkEnd w:id="1149"/>
      <w:r>
        <w:rPr>
          <w:rFonts w:hint="cs"/>
          <w:rtl/>
          <w:lang w:eastAsia="he-IL"/>
        </w:rPr>
        <w:t xml:space="preserve">אירוני ועצוב שדווקא ביום שבו אנו מציינים את המאבק </w:t>
      </w:r>
      <w:bookmarkStart w:id="1150" w:name="_ETM_Q4_590089"/>
      <w:bookmarkEnd w:id="1150"/>
      <w:r>
        <w:rPr>
          <w:rFonts w:hint="cs"/>
          <w:rtl/>
          <w:lang w:eastAsia="he-IL"/>
        </w:rPr>
        <w:t xml:space="preserve">בשחיתות שלטונית, בכנסת פועלים במלוא המרץ על מנת להלבין שחיתות </w:t>
      </w:r>
      <w:bookmarkStart w:id="1151" w:name="_ETM_Q4_597269"/>
      <w:bookmarkEnd w:id="1151"/>
      <w:r>
        <w:rPr>
          <w:rFonts w:hint="cs"/>
          <w:rtl/>
          <w:lang w:eastAsia="he-IL"/>
        </w:rPr>
        <w:t xml:space="preserve">ולהעביר חקיקת בזק המתירה שחיתות שלטונית. </w:t>
      </w:r>
    </w:p>
    <w:p w:rsidR="00BB19DE" w:rsidRDefault="00BB19DE" w:rsidP="00F14B0A">
      <w:pPr>
        <w:rPr>
          <w:rtl/>
          <w:lang w:eastAsia="he-IL"/>
        </w:rPr>
      </w:pPr>
      <w:bookmarkStart w:id="1152" w:name="_ETM_Q4_602634"/>
      <w:bookmarkStart w:id="1153" w:name="_ETM_Q4_602704"/>
      <w:bookmarkEnd w:id="1152"/>
      <w:bookmarkEnd w:id="1153"/>
    </w:p>
    <w:p w:rsidR="00BB19DE" w:rsidRDefault="00BB19DE" w:rsidP="002C414B">
      <w:pPr>
        <w:rPr>
          <w:rtl/>
          <w:lang w:eastAsia="he-IL"/>
        </w:rPr>
      </w:pPr>
      <w:bookmarkStart w:id="1154" w:name="_ETM_Q4_602970"/>
      <w:bookmarkStart w:id="1155" w:name="_ETM_Q4_603032"/>
      <w:bookmarkEnd w:id="1154"/>
      <w:bookmarkEnd w:id="1155"/>
      <w:r>
        <w:rPr>
          <w:rFonts w:hint="cs"/>
          <w:rtl/>
          <w:lang w:eastAsia="he-IL"/>
        </w:rPr>
        <w:t xml:space="preserve">ממשלת ישראל </w:t>
      </w:r>
      <w:bookmarkStart w:id="1156" w:name="_ETM_Q4_604602"/>
      <w:bookmarkEnd w:id="1156"/>
      <w:r>
        <w:rPr>
          <w:rFonts w:hint="cs"/>
          <w:rtl/>
          <w:lang w:eastAsia="he-IL"/>
        </w:rPr>
        <w:t xml:space="preserve">הגיעה לשפל שלא נראה כמותו: ראש ממשלה מיועד שמופנים </w:t>
      </w:r>
      <w:bookmarkStart w:id="1157" w:name="_ETM_Q4_613938"/>
      <w:bookmarkEnd w:id="1157"/>
      <w:r>
        <w:rPr>
          <w:rFonts w:hint="cs"/>
          <w:rtl/>
          <w:lang w:eastAsia="he-IL"/>
        </w:rPr>
        <w:t xml:space="preserve">כלפי כתבי אישום על סעיפי שוחד, מרמה והפרת אמונים; </w:t>
      </w:r>
      <w:bookmarkStart w:id="1158" w:name="_ETM_Q4_619001"/>
      <w:bookmarkEnd w:id="1158"/>
      <w:r>
        <w:rPr>
          <w:rFonts w:hint="cs"/>
          <w:rtl/>
          <w:lang w:eastAsia="he-IL"/>
        </w:rPr>
        <w:t xml:space="preserve">שר פנים ובריאות מיועד שהוא עבריין מורשע בהעלמת מס. </w:t>
      </w:r>
      <w:bookmarkStart w:id="1159" w:name="_ETM_Q4_626376"/>
      <w:bookmarkEnd w:id="1159"/>
      <w:r>
        <w:rPr>
          <w:rFonts w:hint="cs"/>
          <w:rtl/>
          <w:lang w:eastAsia="he-IL"/>
        </w:rPr>
        <w:t xml:space="preserve">מתגבשת פה ממשלת חושך. הממשלה הנכנסת מסמלת בדיוק את </w:t>
      </w:r>
      <w:bookmarkStart w:id="1160" w:name="_ETM_Q4_630790"/>
      <w:bookmarkEnd w:id="1160"/>
      <w:r>
        <w:rPr>
          <w:rFonts w:hint="cs"/>
          <w:rtl/>
          <w:lang w:eastAsia="he-IL"/>
        </w:rPr>
        <w:t xml:space="preserve">ההפך של היום שאנו מציינים. במקום לקדם </w:t>
      </w:r>
      <w:bookmarkStart w:id="1161" w:name="_ETM_Q4_634567"/>
      <w:bookmarkEnd w:id="1161"/>
      <w:r>
        <w:rPr>
          <w:rFonts w:hint="cs"/>
          <w:rtl/>
          <w:lang w:eastAsia="he-IL"/>
        </w:rPr>
        <w:t xml:space="preserve">ולחזק אמצעים למאבק בשחיתות ולקדם יושרה ציבורית, נותנים לחתול לשמור </w:t>
      </w:r>
      <w:bookmarkStart w:id="1162" w:name="_ETM_Q4_648103"/>
      <w:bookmarkEnd w:id="1162"/>
      <w:r>
        <w:rPr>
          <w:rFonts w:hint="cs"/>
          <w:rtl/>
          <w:lang w:eastAsia="he-IL"/>
        </w:rPr>
        <w:t xml:space="preserve">על השמנת. </w:t>
      </w:r>
    </w:p>
    <w:p w:rsidR="00BB19DE" w:rsidRDefault="00BB19DE" w:rsidP="00F14B0A">
      <w:pPr>
        <w:rPr>
          <w:rtl/>
          <w:lang w:eastAsia="he-IL"/>
        </w:rPr>
      </w:pPr>
    </w:p>
    <w:p w:rsidR="00BB19DE" w:rsidRDefault="00BB19DE" w:rsidP="00F14B0A">
      <w:pPr>
        <w:pStyle w:val="af6"/>
        <w:keepNext/>
        <w:rPr>
          <w:rtl/>
        </w:rPr>
      </w:pPr>
      <w:bookmarkStart w:id="1163" w:name="ET_yor_6170_10"/>
      <w:r w:rsidRPr="00D83CE3">
        <w:rPr>
          <w:rStyle w:val="TagStyle"/>
          <w:rtl/>
        </w:rPr>
        <w:t xml:space="preserve"> &lt;&lt; יור &gt;&gt; </w:t>
      </w:r>
      <w:r>
        <w:rPr>
          <w:rtl/>
        </w:rPr>
        <w:t>היו"ר יעקב מרגי:</w:t>
      </w:r>
      <w:r w:rsidRPr="00D83CE3">
        <w:rPr>
          <w:rStyle w:val="TagStyle"/>
          <w:rtl/>
        </w:rPr>
        <w:t xml:space="preserve"> &lt;&lt; יור &gt;&gt;</w:t>
      </w:r>
      <w:r>
        <w:rPr>
          <w:rtl/>
        </w:rPr>
        <w:t xml:space="preserve">   </w:t>
      </w:r>
      <w:bookmarkEnd w:id="1163"/>
    </w:p>
    <w:p w:rsidR="00BB19DE" w:rsidRDefault="00BB19DE" w:rsidP="00BB4431">
      <w:pPr>
        <w:rPr>
          <w:rtl/>
          <w:lang w:eastAsia="he-IL"/>
        </w:rPr>
      </w:pPr>
    </w:p>
    <w:p w:rsidR="00BB19DE" w:rsidRDefault="00BB19DE" w:rsidP="002C414B">
      <w:pPr>
        <w:rPr>
          <w:rtl/>
          <w:lang w:eastAsia="he-IL"/>
        </w:rPr>
      </w:pPr>
      <w:r>
        <w:rPr>
          <w:rFonts w:hint="cs"/>
          <w:rtl/>
          <w:lang w:eastAsia="he-IL"/>
        </w:rPr>
        <w:t>חכמים, היזהרו בדבריכם</w:t>
      </w:r>
      <w:r w:rsidR="002C414B">
        <w:rPr>
          <w:rFonts w:hint="cs"/>
          <w:rtl/>
          <w:lang w:eastAsia="he-IL"/>
        </w:rPr>
        <w:t>.</w:t>
      </w:r>
      <w:r>
        <w:rPr>
          <w:rFonts w:hint="cs"/>
          <w:rtl/>
          <w:lang w:eastAsia="he-IL"/>
        </w:rPr>
        <w:t xml:space="preserve"> נאמר "חושך", "ממשלת חושך" – כדאי </w:t>
      </w:r>
      <w:bookmarkStart w:id="1164" w:name="_ETM_Q4_650337"/>
      <w:bookmarkEnd w:id="1164"/>
      <w:r>
        <w:rPr>
          <w:rFonts w:hint="cs"/>
          <w:rtl/>
          <w:lang w:eastAsia="he-IL"/>
        </w:rPr>
        <w:t xml:space="preserve">לאמץ ביטויים יותר </w:t>
      </w:r>
      <w:r>
        <w:rPr>
          <w:rtl/>
          <w:lang w:eastAsia="he-IL"/>
        </w:rPr>
        <w:t>–</w:t>
      </w:r>
      <w:r>
        <w:rPr>
          <w:rFonts w:hint="cs"/>
          <w:rtl/>
          <w:lang w:eastAsia="he-IL"/>
        </w:rPr>
        <w:t xml:space="preserve"> זו המלצה, אני לא אגיד לך </w:t>
      </w:r>
      <w:bookmarkStart w:id="1165" w:name="_ETM_Q4_652935"/>
      <w:bookmarkEnd w:id="1165"/>
      <w:r>
        <w:rPr>
          <w:rFonts w:hint="cs"/>
          <w:rtl/>
          <w:lang w:eastAsia="he-IL"/>
        </w:rPr>
        <w:t xml:space="preserve">מה לומר. </w:t>
      </w:r>
    </w:p>
    <w:p w:rsidR="00BB19DE" w:rsidRDefault="00BB19DE" w:rsidP="00F14B0A">
      <w:pPr>
        <w:rPr>
          <w:rtl/>
          <w:lang w:eastAsia="he-IL"/>
        </w:rPr>
      </w:pPr>
      <w:bookmarkStart w:id="1166" w:name="_ETM_Q4_654204"/>
      <w:bookmarkStart w:id="1167" w:name="_ETM_Q4_654271"/>
      <w:bookmarkEnd w:id="1166"/>
      <w:bookmarkEnd w:id="1167"/>
    </w:p>
    <w:p w:rsidR="00BB19DE" w:rsidRDefault="00BB19DE" w:rsidP="00F14B0A">
      <w:pPr>
        <w:pStyle w:val="af5"/>
        <w:keepNext/>
        <w:rPr>
          <w:rtl/>
        </w:rPr>
      </w:pPr>
      <w:bookmarkStart w:id="1168" w:name="ET_interruption_4996_11"/>
      <w:r w:rsidRPr="00D83CE3">
        <w:rPr>
          <w:rStyle w:val="TagStyle"/>
          <w:rtl/>
        </w:rPr>
        <w:t xml:space="preserve"> &lt;&lt; קריאה &gt;&gt; </w:t>
      </w:r>
      <w:r>
        <w:rPr>
          <w:rtl/>
        </w:rPr>
        <w:t>ישראל אייכלר (יהדות התורה):</w:t>
      </w:r>
      <w:r w:rsidRPr="00D83CE3">
        <w:rPr>
          <w:rStyle w:val="TagStyle"/>
          <w:rtl/>
        </w:rPr>
        <w:t xml:space="preserve"> &lt;&lt; קריאה &gt;&gt;</w:t>
      </w:r>
      <w:r>
        <w:rPr>
          <w:rtl/>
        </w:rPr>
        <w:t xml:space="preserve">   </w:t>
      </w:r>
      <w:bookmarkEnd w:id="1168"/>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פאינה קירשנבאום. </w:t>
      </w:r>
    </w:p>
    <w:p w:rsidR="00BB19DE" w:rsidRDefault="00BB19DE" w:rsidP="00F14B0A">
      <w:pPr>
        <w:rPr>
          <w:rtl/>
          <w:lang w:eastAsia="he-IL"/>
        </w:rPr>
      </w:pPr>
      <w:bookmarkStart w:id="1169" w:name="_ETM_Q4_653246"/>
      <w:bookmarkStart w:id="1170" w:name="_ETM_Q4_653319"/>
      <w:bookmarkEnd w:id="1169"/>
      <w:bookmarkEnd w:id="1170"/>
    </w:p>
    <w:p w:rsidR="00BB19DE" w:rsidRDefault="00BB19DE" w:rsidP="00F14B0A">
      <w:pPr>
        <w:pStyle w:val="-"/>
        <w:keepNext/>
        <w:rPr>
          <w:rtl/>
        </w:rPr>
      </w:pPr>
      <w:bookmarkStart w:id="1171" w:name="ET_speakercontinue_6367_12"/>
      <w:r w:rsidRPr="00D83CE3">
        <w:rPr>
          <w:rStyle w:val="TagStyle"/>
          <w:rtl/>
        </w:rPr>
        <w:t xml:space="preserve"> &lt;&lt; דובר_המשך &gt;&gt; </w:t>
      </w:r>
      <w:r>
        <w:rPr>
          <w:rtl/>
        </w:rPr>
        <w:t>שרון ניר (ישראל ביתנו):</w:t>
      </w:r>
      <w:r w:rsidRPr="00D83CE3">
        <w:rPr>
          <w:rStyle w:val="TagStyle"/>
          <w:rtl/>
        </w:rPr>
        <w:t xml:space="preserve"> &lt;&lt; דובר_המשך &gt;&gt;</w:t>
      </w:r>
      <w:r>
        <w:rPr>
          <w:rtl/>
        </w:rPr>
        <w:t xml:space="preserve">   </w:t>
      </w:r>
      <w:bookmarkEnd w:id="1171"/>
    </w:p>
    <w:p w:rsidR="00BB19DE" w:rsidRDefault="00BB19DE" w:rsidP="00BB4431">
      <w:pPr>
        <w:rPr>
          <w:rtl/>
          <w:lang w:eastAsia="he-IL"/>
        </w:rPr>
      </w:pPr>
    </w:p>
    <w:p w:rsidR="00BB19DE" w:rsidRDefault="00BB19DE" w:rsidP="00F14B0A">
      <w:pPr>
        <w:rPr>
          <w:rtl/>
          <w:lang w:eastAsia="he-IL"/>
        </w:rPr>
      </w:pPr>
      <w:bookmarkStart w:id="1172" w:name="_ETM_Q4_655485"/>
      <w:bookmarkEnd w:id="1172"/>
      <w:r>
        <w:rPr>
          <w:rFonts w:hint="cs"/>
          <w:rtl/>
          <w:lang w:eastAsia="he-IL"/>
        </w:rPr>
        <w:t xml:space="preserve">בכל מקום עבודה </w:t>
      </w:r>
      <w:r w:rsidR="00AE7D4C">
        <w:rPr>
          <w:rFonts w:hint="cs"/>
          <w:rtl/>
          <w:lang w:eastAsia="he-IL"/>
        </w:rPr>
        <w:t>– – –</w:t>
      </w:r>
    </w:p>
    <w:p w:rsidR="00BB19DE" w:rsidRDefault="00BB19DE" w:rsidP="00F14B0A">
      <w:pPr>
        <w:rPr>
          <w:rtl/>
          <w:lang w:eastAsia="he-IL"/>
        </w:rPr>
      </w:pPr>
      <w:bookmarkStart w:id="1173" w:name="_ETM_Q4_660133"/>
      <w:bookmarkStart w:id="1174" w:name="_ETM_Q4_660199"/>
      <w:bookmarkEnd w:id="1173"/>
      <w:bookmarkEnd w:id="1174"/>
    </w:p>
    <w:p w:rsidR="00BB19DE" w:rsidRDefault="00BB19DE" w:rsidP="00F14B0A">
      <w:pPr>
        <w:pStyle w:val="af5"/>
        <w:keepNext/>
        <w:rPr>
          <w:rtl/>
        </w:rPr>
      </w:pPr>
      <w:bookmarkStart w:id="1175" w:name="ET_interruption_6158_13"/>
      <w:r w:rsidRPr="00D83CE3">
        <w:rPr>
          <w:rStyle w:val="TagStyle"/>
          <w:rtl/>
        </w:rPr>
        <w:t xml:space="preserve"> &lt;&lt; קריאה &gt;&gt; </w:t>
      </w:r>
      <w:r>
        <w:rPr>
          <w:rtl/>
        </w:rPr>
        <w:t>אפרת רייטן מרום (העבודה):</w:t>
      </w:r>
      <w:r w:rsidRPr="00D83CE3">
        <w:rPr>
          <w:rStyle w:val="TagStyle"/>
          <w:rtl/>
        </w:rPr>
        <w:t xml:space="preserve"> &lt;&lt; קריאה &gt;&gt;</w:t>
      </w:r>
      <w:r>
        <w:rPr>
          <w:rtl/>
        </w:rPr>
        <w:t xml:space="preserve">   </w:t>
      </w:r>
      <w:bookmarkEnd w:id="1175"/>
    </w:p>
    <w:p w:rsidR="00BB19DE" w:rsidRDefault="00BB19DE" w:rsidP="00BB4431">
      <w:pPr>
        <w:rPr>
          <w:rtl/>
          <w:lang w:eastAsia="he-IL"/>
        </w:rPr>
      </w:pPr>
    </w:p>
    <w:p w:rsidR="00BB19DE" w:rsidRDefault="00BB19DE" w:rsidP="00F14B0A">
      <w:pPr>
        <w:rPr>
          <w:rtl/>
          <w:lang w:eastAsia="he-IL"/>
        </w:rPr>
      </w:pPr>
      <w:bookmarkStart w:id="1176" w:name="_ETM_Q4_658098"/>
      <w:bookmarkStart w:id="1177" w:name="_ETM_Q4_658340"/>
      <w:bookmarkStart w:id="1178" w:name="_ETM_Q4_658401"/>
      <w:bookmarkEnd w:id="1176"/>
      <w:bookmarkEnd w:id="1177"/>
      <w:bookmarkEnd w:id="1178"/>
      <w:r>
        <w:rPr>
          <w:rFonts w:hint="cs"/>
          <w:rtl/>
          <w:lang w:eastAsia="he-IL"/>
        </w:rPr>
        <w:t xml:space="preserve">"ממשלת זדון", אני מזכירה לך, יושב-ראש הכנסת. "קמה ממשלת </w:t>
      </w:r>
      <w:bookmarkStart w:id="1179" w:name="_ETM_Q4_662421"/>
      <w:bookmarkEnd w:id="1179"/>
      <w:r>
        <w:rPr>
          <w:rFonts w:hint="cs"/>
          <w:rtl/>
          <w:lang w:eastAsia="he-IL"/>
        </w:rPr>
        <w:t xml:space="preserve">זדון", "ממשלה של תומכי טרור" </w:t>
      </w:r>
      <w:r>
        <w:rPr>
          <w:rtl/>
          <w:lang w:eastAsia="he-IL"/>
        </w:rPr>
        <w:t>–</w:t>
      </w:r>
      <w:r>
        <w:rPr>
          <w:rFonts w:hint="cs"/>
          <w:rtl/>
          <w:lang w:eastAsia="he-IL"/>
        </w:rPr>
        <w:t xml:space="preserve"> דברי</w:t>
      </w:r>
      <w:bookmarkStart w:id="1180" w:name="_ETM_Q4_664768"/>
      <w:bookmarkEnd w:id="1180"/>
      <w:r>
        <w:rPr>
          <w:rFonts w:hint="cs"/>
          <w:rtl/>
          <w:lang w:eastAsia="he-IL"/>
        </w:rPr>
        <w:t xml:space="preserve">ם לא פחות חמורים. </w:t>
      </w:r>
    </w:p>
    <w:p w:rsidR="00BB19DE" w:rsidRDefault="00BB19DE" w:rsidP="00F14B0A">
      <w:pPr>
        <w:rPr>
          <w:rtl/>
          <w:lang w:eastAsia="he-IL"/>
        </w:rPr>
      </w:pPr>
    </w:p>
    <w:p w:rsidR="00BB19DE" w:rsidRDefault="00BB19DE" w:rsidP="00F14B0A">
      <w:pPr>
        <w:pStyle w:val="af6"/>
        <w:keepNext/>
        <w:rPr>
          <w:rtl/>
        </w:rPr>
      </w:pPr>
      <w:bookmarkStart w:id="1181" w:name="ET_yor_6170_14"/>
      <w:r w:rsidRPr="00D83CE3">
        <w:rPr>
          <w:rStyle w:val="TagStyle"/>
          <w:rtl/>
        </w:rPr>
        <w:t xml:space="preserve"> &lt;&lt; יור &gt;&gt; </w:t>
      </w:r>
      <w:r>
        <w:rPr>
          <w:rtl/>
        </w:rPr>
        <w:t>היו"ר יעקב מרגי:</w:t>
      </w:r>
      <w:r w:rsidRPr="00D83CE3">
        <w:rPr>
          <w:rStyle w:val="TagStyle"/>
          <w:rtl/>
        </w:rPr>
        <w:t xml:space="preserve"> &lt;&lt; יור &gt;&gt;</w:t>
      </w:r>
      <w:r>
        <w:rPr>
          <w:rtl/>
        </w:rPr>
        <w:t xml:space="preserve">   </w:t>
      </w:r>
      <w:bookmarkEnd w:id="1181"/>
    </w:p>
    <w:p w:rsidR="00BB19DE" w:rsidRDefault="00BB19DE" w:rsidP="00BB4431">
      <w:pPr>
        <w:rPr>
          <w:rtl/>
          <w:lang w:eastAsia="he-IL"/>
        </w:rPr>
      </w:pPr>
    </w:p>
    <w:p w:rsidR="00BB19DE" w:rsidRDefault="00BB19DE" w:rsidP="00F14B0A">
      <w:pPr>
        <w:rPr>
          <w:rtl/>
          <w:lang w:eastAsia="he-IL"/>
        </w:rPr>
      </w:pPr>
      <w:bookmarkStart w:id="1182" w:name="_ETM_Q4_668093"/>
      <w:bookmarkEnd w:id="1182"/>
      <w:r>
        <w:rPr>
          <w:rFonts w:hint="cs"/>
          <w:rtl/>
          <w:lang w:eastAsia="he-IL"/>
        </w:rPr>
        <w:t xml:space="preserve">אם זה שלילי בעינייך, אל תחקי </w:t>
      </w:r>
      <w:bookmarkStart w:id="1183" w:name="_ETM_Q4_668500"/>
      <w:bookmarkEnd w:id="1183"/>
      <w:r>
        <w:rPr>
          <w:rFonts w:hint="cs"/>
          <w:rtl/>
          <w:lang w:eastAsia="he-IL"/>
        </w:rPr>
        <w:t xml:space="preserve">אותם. סתם, אני אחזיר לך את הזמן. </w:t>
      </w:r>
    </w:p>
    <w:p w:rsidR="00BB19DE" w:rsidRDefault="00BB19DE" w:rsidP="00F14B0A">
      <w:pPr>
        <w:rPr>
          <w:rtl/>
          <w:lang w:eastAsia="he-IL"/>
        </w:rPr>
      </w:pPr>
      <w:bookmarkStart w:id="1184" w:name="_ETM_Q4_670944"/>
      <w:bookmarkStart w:id="1185" w:name="_ETM_Q4_671023"/>
      <w:bookmarkEnd w:id="1184"/>
      <w:bookmarkEnd w:id="1185"/>
    </w:p>
    <w:p w:rsidR="00BB19DE" w:rsidRDefault="00BB19DE" w:rsidP="00F14B0A">
      <w:pPr>
        <w:pStyle w:val="-"/>
        <w:keepNext/>
        <w:rPr>
          <w:rtl/>
        </w:rPr>
      </w:pPr>
      <w:bookmarkStart w:id="1186" w:name="ET_speakercontinue_6367_15"/>
      <w:r w:rsidRPr="00D83CE3">
        <w:rPr>
          <w:rStyle w:val="TagStyle"/>
          <w:rtl/>
        </w:rPr>
        <w:t xml:space="preserve"> &lt;&lt; דובר_המשך &gt;&gt; </w:t>
      </w:r>
      <w:r>
        <w:rPr>
          <w:rtl/>
        </w:rPr>
        <w:t>שרון ניר (ישראל ביתנו):</w:t>
      </w:r>
      <w:r w:rsidRPr="00D83CE3">
        <w:rPr>
          <w:rStyle w:val="TagStyle"/>
          <w:rtl/>
        </w:rPr>
        <w:t xml:space="preserve"> &lt;&lt; דובר_המשך &gt;&gt;</w:t>
      </w:r>
      <w:r>
        <w:rPr>
          <w:rtl/>
        </w:rPr>
        <w:t xml:space="preserve">   </w:t>
      </w:r>
      <w:bookmarkEnd w:id="1186"/>
    </w:p>
    <w:p w:rsidR="00BB19DE" w:rsidRDefault="00BB19DE" w:rsidP="00BB4431">
      <w:pPr>
        <w:rPr>
          <w:rtl/>
          <w:lang w:eastAsia="he-IL"/>
        </w:rPr>
      </w:pPr>
    </w:p>
    <w:p w:rsidR="00BB19DE" w:rsidRDefault="00BB19DE" w:rsidP="002C414B">
      <w:pPr>
        <w:rPr>
          <w:rtl/>
          <w:lang w:eastAsia="he-IL"/>
        </w:rPr>
      </w:pPr>
      <w:bookmarkStart w:id="1187" w:name="_ETM_Q4_671973"/>
      <w:bookmarkEnd w:id="1187"/>
      <w:r>
        <w:rPr>
          <w:rFonts w:hint="cs"/>
          <w:rtl/>
          <w:lang w:eastAsia="he-IL"/>
        </w:rPr>
        <w:t xml:space="preserve">תודה רבה. בכל </w:t>
      </w:r>
      <w:bookmarkStart w:id="1188" w:name="_ETM_Q4_674280"/>
      <w:bookmarkEnd w:id="1188"/>
      <w:r>
        <w:rPr>
          <w:rFonts w:hint="cs"/>
          <w:rtl/>
          <w:lang w:eastAsia="he-IL"/>
        </w:rPr>
        <w:t xml:space="preserve">מקום עבודה המכבד את עצמו, בפתח ריאיון עבודה מתבקש </w:t>
      </w:r>
      <w:bookmarkStart w:id="1189" w:name="_ETM_Q4_679763"/>
      <w:bookmarkEnd w:id="1189"/>
      <w:r>
        <w:rPr>
          <w:rFonts w:hint="cs"/>
          <w:rtl/>
          <w:lang w:eastAsia="he-IL"/>
        </w:rPr>
        <w:t xml:space="preserve">מועמד להמציא תעודת יושר המעידה על היעדר רישום פלילי </w:t>
      </w:r>
      <w:bookmarkStart w:id="1190" w:name="_ETM_Q4_684796"/>
      <w:bookmarkEnd w:id="1190"/>
      <w:r>
        <w:rPr>
          <w:rFonts w:hint="cs"/>
          <w:rtl/>
          <w:lang w:eastAsia="he-IL"/>
        </w:rPr>
        <w:t xml:space="preserve">כתנאי מקדים לקבלת משרה. </w:t>
      </w:r>
    </w:p>
    <w:p w:rsidR="00BB19DE" w:rsidRDefault="00BB19DE" w:rsidP="00F14B0A">
      <w:pPr>
        <w:rPr>
          <w:rtl/>
          <w:lang w:eastAsia="he-IL"/>
        </w:rPr>
      </w:pPr>
      <w:bookmarkStart w:id="1191" w:name="_ETM_Q4_689014"/>
      <w:bookmarkStart w:id="1192" w:name="_ETM_Q4_689076"/>
      <w:bookmarkEnd w:id="1191"/>
      <w:bookmarkEnd w:id="1192"/>
    </w:p>
    <w:p w:rsidR="00BB19DE" w:rsidRDefault="00BB19DE" w:rsidP="00F14B0A">
      <w:pPr>
        <w:pStyle w:val="af5"/>
        <w:keepNext/>
        <w:rPr>
          <w:rtl/>
        </w:rPr>
      </w:pPr>
      <w:bookmarkStart w:id="1193" w:name="ET_interruption_4996_16"/>
      <w:r w:rsidRPr="00D83CE3">
        <w:rPr>
          <w:rStyle w:val="TagStyle"/>
          <w:rtl/>
        </w:rPr>
        <w:t xml:space="preserve"> &lt;&lt; קריאה &gt;&gt; </w:t>
      </w:r>
      <w:r>
        <w:rPr>
          <w:rtl/>
        </w:rPr>
        <w:t>ישראל אייכלר (יהדות התורה):</w:t>
      </w:r>
      <w:r w:rsidRPr="00D83CE3">
        <w:rPr>
          <w:rStyle w:val="TagStyle"/>
          <w:rtl/>
        </w:rPr>
        <w:t xml:space="preserve"> &lt;&lt; קריאה &gt;&gt;</w:t>
      </w:r>
      <w:r>
        <w:rPr>
          <w:rtl/>
        </w:rPr>
        <w:t xml:space="preserve">   </w:t>
      </w:r>
      <w:bookmarkEnd w:id="1193"/>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ליברמן </w:t>
      </w:r>
      <w:r w:rsidR="00AE7D4C">
        <w:rPr>
          <w:rFonts w:hint="cs"/>
          <w:rtl/>
          <w:lang w:eastAsia="he-IL"/>
        </w:rPr>
        <w:t>– – –</w:t>
      </w:r>
    </w:p>
    <w:p w:rsidR="00BB19DE" w:rsidRDefault="00BB19DE" w:rsidP="00F14B0A">
      <w:pPr>
        <w:rPr>
          <w:rtl/>
          <w:lang w:eastAsia="he-IL"/>
        </w:rPr>
      </w:pPr>
      <w:bookmarkStart w:id="1194" w:name="_ETM_Q4_687575"/>
      <w:bookmarkStart w:id="1195" w:name="_ETM_Q4_687640"/>
      <w:bookmarkEnd w:id="1194"/>
      <w:bookmarkEnd w:id="1195"/>
    </w:p>
    <w:p w:rsidR="00BB19DE" w:rsidRDefault="00BB19DE" w:rsidP="00F14B0A">
      <w:pPr>
        <w:pStyle w:val="-"/>
        <w:keepNext/>
        <w:rPr>
          <w:rtl/>
        </w:rPr>
      </w:pPr>
      <w:bookmarkStart w:id="1196" w:name="ET_speakercontinue_6367_17"/>
      <w:r w:rsidRPr="00D83CE3">
        <w:rPr>
          <w:rStyle w:val="TagStyle"/>
          <w:rtl/>
        </w:rPr>
        <w:t xml:space="preserve"> &lt;&lt; דובר_המשך &gt;&gt; </w:t>
      </w:r>
      <w:r>
        <w:rPr>
          <w:rtl/>
        </w:rPr>
        <w:t>שרון ניר (ישראל ביתנו):</w:t>
      </w:r>
      <w:r w:rsidRPr="00D83CE3">
        <w:rPr>
          <w:rStyle w:val="TagStyle"/>
          <w:rtl/>
        </w:rPr>
        <w:t xml:space="preserve"> &lt;&lt; דובר_המשך &gt;&gt;</w:t>
      </w:r>
      <w:r>
        <w:rPr>
          <w:rtl/>
        </w:rPr>
        <w:t xml:space="preserve">   </w:t>
      </w:r>
      <w:bookmarkEnd w:id="1196"/>
    </w:p>
    <w:p w:rsidR="00BB19DE" w:rsidRDefault="00BB19DE" w:rsidP="00BB4431">
      <w:pPr>
        <w:rPr>
          <w:rtl/>
          <w:lang w:eastAsia="he-IL"/>
        </w:rPr>
      </w:pPr>
    </w:p>
    <w:p w:rsidR="00BB19DE" w:rsidRDefault="00BB19DE" w:rsidP="002C414B">
      <w:pPr>
        <w:rPr>
          <w:rtl/>
        </w:rPr>
      </w:pPr>
      <w:bookmarkStart w:id="1197" w:name="_ETM_Q4_688903"/>
      <w:bookmarkEnd w:id="1197"/>
      <w:r>
        <w:rPr>
          <w:rFonts w:hint="cs"/>
          <w:rtl/>
          <w:lang w:eastAsia="he-IL"/>
        </w:rPr>
        <w:t xml:space="preserve">אך לא </w:t>
      </w:r>
      <w:bookmarkStart w:id="1198" w:name="_ETM_Q4_692351"/>
      <w:bookmarkEnd w:id="1198"/>
      <w:r>
        <w:rPr>
          <w:rFonts w:hint="cs"/>
          <w:rtl/>
          <w:lang w:eastAsia="he-IL"/>
        </w:rPr>
        <w:t xml:space="preserve">כך הדבר בממשלה המתגבשת. כאן המציאות הפוכה. איך אדם שלא </w:t>
      </w:r>
      <w:bookmarkStart w:id="1199" w:name="_ETM_Q4_699885"/>
      <w:bookmarkEnd w:id="1199"/>
      <w:r>
        <w:rPr>
          <w:rFonts w:hint="cs"/>
          <w:rtl/>
          <w:lang w:eastAsia="he-IL"/>
        </w:rPr>
        <w:t xml:space="preserve">יכול להתקבל למשרה במגזר הפרטי, במגזר הציבורי, בגלל עבירות פליליות, </w:t>
      </w:r>
      <w:bookmarkStart w:id="1200" w:name="_ETM_Q4_710083"/>
      <w:bookmarkEnd w:id="1200"/>
      <w:r>
        <w:rPr>
          <w:rFonts w:hint="cs"/>
          <w:rtl/>
          <w:lang w:eastAsia="he-IL"/>
        </w:rPr>
        <w:t xml:space="preserve">יכול להיות שר בכיר בממשלת ישראל? איך אדם עם </w:t>
      </w:r>
      <w:bookmarkStart w:id="1201" w:name="_ETM_Q4_714114"/>
      <w:bookmarkEnd w:id="1201"/>
      <w:r>
        <w:rPr>
          <w:rFonts w:hint="cs"/>
          <w:rtl/>
          <w:lang w:eastAsia="he-IL"/>
        </w:rPr>
        <w:t xml:space="preserve">כתבי אישום שמתנהל נגדו משפט יכול לכהן כראש ממשלה? </w:t>
      </w:r>
      <w:bookmarkStart w:id="1202" w:name="_ETM_Q4_718644"/>
      <w:bookmarkEnd w:id="1202"/>
      <w:r>
        <w:rPr>
          <w:rFonts w:hint="cs"/>
          <w:rtl/>
          <w:lang w:eastAsia="he-IL"/>
        </w:rPr>
        <w:t>לאיזו תהום אנחנו מ</w:t>
      </w:r>
      <w:r w:rsidR="002C414B">
        <w:rPr>
          <w:rFonts w:hint="cs"/>
          <w:rtl/>
          <w:lang w:eastAsia="he-IL"/>
        </w:rPr>
        <w:t>י</w:t>
      </w:r>
      <w:r>
        <w:rPr>
          <w:rFonts w:hint="cs"/>
          <w:rtl/>
          <w:lang w:eastAsia="he-IL"/>
        </w:rPr>
        <w:t xml:space="preserve">דרדרים? איפה הדוגמה האישית שלנו כלפי הציבור? </w:t>
      </w:r>
      <w:bookmarkStart w:id="1203" w:name="_ETM_Q4_729003"/>
      <w:bookmarkStart w:id="1204" w:name="_ETM_Q4_729079"/>
      <w:bookmarkStart w:id="1205" w:name="_ETM_Q4_729148"/>
      <w:bookmarkStart w:id="1206" w:name="_ETM_Q4_729194"/>
      <w:bookmarkEnd w:id="1203"/>
      <w:bookmarkEnd w:id="1204"/>
      <w:bookmarkEnd w:id="1205"/>
      <w:bookmarkEnd w:id="1206"/>
      <w:r>
        <w:rPr>
          <w:rFonts w:hint="cs"/>
          <w:rtl/>
          <w:lang w:eastAsia="he-IL"/>
        </w:rPr>
        <w:t xml:space="preserve">רק </w:t>
      </w:r>
      <w:bookmarkStart w:id="1207" w:name="_ETM_Q4_729578"/>
      <w:bookmarkEnd w:id="1207"/>
      <w:r>
        <w:rPr>
          <w:rFonts w:hint="cs"/>
          <w:rtl/>
          <w:lang w:eastAsia="he-IL"/>
        </w:rPr>
        <w:t xml:space="preserve">לפני כמה חודשים דרעי הורשע בעבירות מס, הודה במעשים, התפטר </w:t>
      </w:r>
      <w:bookmarkStart w:id="1208" w:name="_ETM_Q4_732948"/>
      <w:bookmarkEnd w:id="1208"/>
      <w:r>
        <w:rPr>
          <w:rFonts w:hint="cs"/>
          <w:rtl/>
          <w:lang w:eastAsia="he-IL"/>
        </w:rPr>
        <w:t xml:space="preserve">וקיבל מאסר על תנאי, בהתבסס על ההבנה שהוא יוצא </w:t>
      </w:r>
      <w:bookmarkStart w:id="1209" w:name="_ETM_Q4_740988"/>
      <w:bookmarkEnd w:id="1209"/>
      <w:r>
        <w:rPr>
          <w:rFonts w:hint="cs"/>
          <w:rtl/>
          <w:lang w:eastAsia="he-IL"/>
        </w:rPr>
        <w:t xml:space="preserve">מהחיים הציבוריים. </w:t>
      </w:r>
      <w:bookmarkStart w:id="1210" w:name="_ETM_Q4_582440"/>
      <w:bookmarkStart w:id="1211" w:name="_ETM_Q4_582528"/>
      <w:bookmarkStart w:id="1212" w:name="_ETM_Q4_745313"/>
      <w:bookmarkStart w:id="1213" w:name="_ETM_Q4_745379"/>
      <w:bookmarkStart w:id="1214" w:name="_ETM_Q4_746991"/>
      <w:bookmarkStart w:id="1215" w:name="_ETM_Q4_747051"/>
      <w:bookmarkStart w:id="1216" w:name="TOR_Q5"/>
      <w:bookmarkEnd w:id="1210"/>
      <w:bookmarkEnd w:id="1211"/>
      <w:bookmarkEnd w:id="1212"/>
      <w:bookmarkEnd w:id="1213"/>
      <w:bookmarkEnd w:id="1214"/>
      <w:bookmarkEnd w:id="1215"/>
      <w:bookmarkEnd w:id="1216"/>
      <w:r>
        <w:rPr>
          <w:rFonts w:hint="cs"/>
          <w:rtl/>
        </w:rPr>
        <w:t xml:space="preserve">גרוע מכך, הממשלה המתגבשת הולכת לחוקק בתהליך בזק חוקים שמעודדים שחיתות שלטונית, ואנשים מושחתים </w:t>
      </w:r>
      <w:r w:rsidR="002C414B">
        <w:rPr>
          <w:rFonts w:hint="eastAsia"/>
          <w:rtl/>
        </w:rPr>
        <w:t xml:space="preserve">– </w:t>
      </w:r>
      <w:r>
        <w:rPr>
          <w:rFonts w:hint="cs"/>
          <w:rtl/>
        </w:rPr>
        <w:t xml:space="preserve">לעמוד בעמדות מפתח. </w:t>
      </w:r>
      <w:bookmarkStart w:id="1217" w:name="_ETM_Q5_148434"/>
      <w:bookmarkEnd w:id="1217"/>
      <w:r>
        <w:rPr>
          <w:rFonts w:hint="cs"/>
          <w:rtl/>
        </w:rPr>
        <w:t xml:space="preserve">דרעי וביבי הולכים לשנות את חוקי המדינה לטובתם האישית. חוק דרעי הוא לא חוק דרעי, הוא שינוי חוק-יסוד: </w:t>
      </w:r>
      <w:bookmarkStart w:id="1218" w:name="_ETM_Q5_161009"/>
      <w:bookmarkEnd w:id="1218"/>
      <w:r>
        <w:rPr>
          <w:rFonts w:hint="cs"/>
          <w:rtl/>
        </w:rPr>
        <w:t>הממשלה לטובת דרעי, ומי הבא בתור? לטובת ביבי</w:t>
      </w:r>
      <w:r w:rsidR="002C414B">
        <w:rPr>
          <w:rFonts w:hint="cs"/>
          <w:rtl/>
        </w:rPr>
        <w:t>,</w:t>
      </w:r>
      <w:r>
        <w:rPr>
          <w:rFonts w:hint="cs"/>
          <w:rtl/>
        </w:rPr>
        <w:t xml:space="preserve"> חוק פסול</w:t>
      </w:r>
      <w:bookmarkStart w:id="1219" w:name="_ETM_Q5_167987"/>
      <w:bookmarkEnd w:id="1219"/>
      <w:r>
        <w:rPr>
          <w:rFonts w:hint="cs"/>
          <w:rtl/>
        </w:rPr>
        <w:t xml:space="preserve"> מכל בחינה מוסרית ומשפטית. </w:t>
      </w:r>
    </w:p>
    <w:p w:rsidR="00BB19DE" w:rsidRDefault="00BB19DE" w:rsidP="00F14B0A">
      <w:pPr>
        <w:rPr>
          <w:rtl/>
        </w:rPr>
      </w:pPr>
      <w:bookmarkStart w:id="1220" w:name="_ETM_Q5_177461"/>
      <w:bookmarkStart w:id="1221" w:name="_ETM_Q5_177520"/>
      <w:bookmarkEnd w:id="1220"/>
      <w:bookmarkEnd w:id="1221"/>
    </w:p>
    <w:p w:rsidR="00BB19DE" w:rsidRDefault="00BB19DE" w:rsidP="002C414B">
      <w:pPr>
        <w:rPr>
          <w:rtl/>
        </w:rPr>
      </w:pPr>
      <w:bookmarkStart w:id="1222" w:name="_ETM_Q5_177575"/>
      <w:bookmarkStart w:id="1223" w:name="_ETM_Q5_177620"/>
      <w:bookmarkEnd w:id="1222"/>
      <w:bookmarkEnd w:id="1223"/>
      <w:r>
        <w:rPr>
          <w:rFonts w:hint="cs"/>
          <w:rtl/>
        </w:rPr>
        <w:t xml:space="preserve">השחיתות גורמת לאובדן דרך, לדרך שבה לא האידיאולוגיה מובילה אלא הכיסאולוגיה. מפלגת הליכוד זכתה בתואר המפוקפק של שיאנית ההרשעות, עם תשע הרשעות, </w:t>
      </w:r>
      <w:bookmarkStart w:id="1224" w:name="_ETM_Q5_181165"/>
      <w:bookmarkEnd w:id="1224"/>
      <w:r>
        <w:rPr>
          <w:rFonts w:hint="cs"/>
          <w:rtl/>
        </w:rPr>
        <w:t xml:space="preserve">מתוכן שש עבירות שחיתות. מפלגת ש"ס </w:t>
      </w:r>
      <w:r>
        <w:rPr>
          <w:rtl/>
        </w:rPr>
        <w:t>–</w:t>
      </w:r>
      <w:r>
        <w:rPr>
          <w:rFonts w:hint="cs"/>
          <w:rtl/>
        </w:rPr>
        <w:t xml:space="preserve"> עם שמונה הרשעות. אין מקום בבית הזה לשחיתות על </w:t>
      </w:r>
      <w:bookmarkStart w:id="1225" w:name="_ETM_Q5_194472"/>
      <w:bookmarkEnd w:id="1225"/>
      <w:r>
        <w:rPr>
          <w:rFonts w:hint="cs"/>
          <w:rtl/>
        </w:rPr>
        <w:t xml:space="preserve">חשבון אזרחי מדינת ישראל. </w:t>
      </w:r>
    </w:p>
    <w:p w:rsidR="00BB19DE" w:rsidRDefault="00BB19DE" w:rsidP="00F14B0A">
      <w:pPr>
        <w:rPr>
          <w:rtl/>
        </w:rPr>
      </w:pPr>
    </w:p>
    <w:p w:rsidR="00BB19DE" w:rsidRDefault="00BB19DE" w:rsidP="00F14B0A">
      <w:pPr>
        <w:pStyle w:val="af6"/>
        <w:keepNext/>
        <w:rPr>
          <w:rtl/>
        </w:rPr>
      </w:pPr>
      <w:bookmarkStart w:id="1226" w:name="ET_yor_6170_34"/>
      <w:r w:rsidRPr="00AB1C32">
        <w:rPr>
          <w:rStyle w:val="TagStyle"/>
          <w:rtl/>
        </w:rPr>
        <w:t xml:space="preserve"> &lt;&lt; יור &gt;&gt;</w:t>
      </w:r>
      <w:r w:rsidRPr="00F953E3">
        <w:rPr>
          <w:rStyle w:val="TagStyle"/>
          <w:rtl/>
        </w:rPr>
        <w:t xml:space="preserve"> </w:t>
      </w:r>
      <w:r>
        <w:rPr>
          <w:rtl/>
        </w:rPr>
        <w:t>היו"ר יעקב מרגי:</w:t>
      </w:r>
      <w:r w:rsidRPr="00F953E3">
        <w:rPr>
          <w:rStyle w:val="TagStyle"/>
          <w:rtl/>
        </w:rPr>
        <w:t xml:space="preserve"> </w:t>
      </w:r>
      <w:r w:rsidRPr="00AB1C32">
        <w:rPr>
          <w:rStyle w:val="TagStyle"/>
          <w:rtl/>
        </w:rPr>
        <w:t>&lt;&lt; יור &gt;&gt;</w:t>
      </w:r>
      <w:bookmarkEnd w:id="1226"/>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לא הייתה פרשיית שחיתות אחת שנקראה על שם </w:t>
      </w:r>
      <w:bookmarkStart w:id="1227" w:name="_ETM_Q5_191993"/>
      <w:bookmarkEnd w:id="1227"/>
      <w:r>
        <w:rPr>
          <w:rFonts w:hint="cs"/>
          <w:rtl/>
          <w:lang w:eastAsia="he-IL"/>
        </w:rPr>
        <w:t xml:space="preserve">מפלגה כמו פרשת ישראל ביתנו, אבל </w:t>
      </w:r>
      <w:r w:rsidR="00AE7D4C">
        <w:rPr>
          <w:rFonts w:hint="cs"/>
          <w:rtl/>
          <w:lang w:eastAsia="he-IL"/>
        </w:rPr>
        <w:t>– – –</w:t>
      </w:r>
    </w:p>
    <w:p w:rsidR="00BB19DE" w:rsidRDefault="00BB19DE" w:rsidP="00F14B0A">
      <w:pPr>
        <w:rPr>
          <w:rtl/>
          <w:lang w:eastAsia="he-IL"/>
        </w:rPr>
      </w:pPr>
    </w:p>
    <w:p w:rsidR="00BB19DE" w:rsidRDefault="00BB19DE" w:rsidP="00F14B0A">
      <w:pPr>
        <w:pStyle w:val="af5"/>
        <w:keepNext/>
        <w:rPr>
          <w:rtl/>
        </w:rPr>
      </w:pPr>
      <w:bookmarkStart w:id="1228" w:name="ET_interruption_4996_10"/>
      <w:r w:rsidRPr="00AB1C32">
        <w:rPr>
          <w:rStyle w:val="TagStyle"/>
          <w:rtl/>
        </w:rPr>
        <w:t xml:space="preserve"> &lt;&lt; קריאה &gt;&gt;</w:t>
      </w:r>
      <w:r w:rsidRPr="00856FFE">
        <w:rPr>
          <w:rStyle w:val="TagStyle"/>
          <w:rtl/>
        </w:rPr>
        <w:t xml:space="preserve"> </w:t>
      </w:r>
      <w:r>
        <w:rPr>
          <w:rtl/>
        </w:rPr>
        <w:t>ישראל אייכלר (יהדות התורה):</w:t>
      </w:r>
      <w:r w:rsidRPr="00856FFE">
        <w:rPr>
          <w:rStyle w:val="TagStyle"/>
          <w:rtl/>
        </w:rPr>
        <w:t xml:space="preserve"> </w:t>
      </w:r>
      <w:r w:rsidRPr="00AB1C32">
        <w:rPr>
          <w:rStyle w:val="TagStyle"/>
          <w:rtl/>
        </w:rPr>
        <w:t>&lt;&lt; קריאה &gt;&gt;</w:t>
      </w:r>
      <w:r>
        <w:rPr>
          <w:rtl/>
        </w:rPr>
        <w:t xml:space="preserve">   </w:t>
      </w:r>
      <w:bookmarkEnd w:id="1228"/>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היום התפרסם שפאינה קירשנבאום </w:t>
      </w:r>
      <w:r w:rsidR="00AE7D4C">
        <w:rPr>
          <w:rFonts w:hint="cs"/>
          <w:rtl/>
          <w:lang w:eastAsia="he-IL"/>
        </w:rPr>
        <w:t>– – –</w:t>
      </w:r>
      <w:r>
        <w:rPr>
          <w:rFonts w:hint="cs"/>
          <w:rtl/>
          <w:lang w:eastAsia="he-IL"/>
        </w:rPr>
        <w:t xml:space="preserve"> </w:t>
      </w:r>
      <w:bookmarkStart w:id="1229" w:name="_ETM_Q5_197657"/>
      <w:bookmarkEnd w:id="1229"/>
      <w:r>
        <w:rPr>
          <w:rFonts w:hint="cs"/>
          <w:rtl/>
          <w:lang w:eastAsia="he-IL"/>
        </w:rPr>
        <w:t>6 מיליון שקלים מהמדינה בגלל שחיתות.</w:t>
      </w:r>
    </w:p>
    <w:p w:rsidR="00BB19DE" w:rsidRDefault="00BB19DE" w:rsidP="00F14B0A">
      <w:pPr>
        <w:rPr>
          <w:rtl/>
          <w:lang w:eastAsia="he-IL"/>
        </w:rPr>
      </w:pPr>
      <w:bookmarkStart w:id="1230" w:name="_ETM_Q5_200494"/>
      <w:bookmarkStart w:id="1231" w:name="_ETM_Q5_200645"/>
      <w:bookmarkEnd w:id="1230"/>
      <w:bookmarkEnd w:id="1231"/>
    </w:p>
    <w:p w:rsidR="00BB19DE" w:rsidRDefault="00BB19DE" w:rsidP="00F14B0A">
      <w:pPr>
        <w:pStyle w:val="af6"/>
        <w:keepNext/>
        <w:rPr>
          <w:rtl/>
        </w:rPr>
      </w:pPr>
      <w:bookmarkStart w:id="1232" w:name="_ETM_Q5_200678"/>
      <w:bookmarkStart w:id="1233" w:name="_ETM_Q5_200814"/>
      <w:bookmarkStart w:id="1234" w:name="ET_yor_6170_11"/>
      <w:bookmarkEnd w:id="1232"/>
      <w:bookmarkEnd w:id="1233"/>
      <w:r w:rsidRPr="00AB1C32">
        <w:rPr>
          <w:rStyle w:val="TagStyle"/>
          <w:rtl/>
        </w:rPr>
        <w:t xml:space="preserve"> &lt;&lt; יור &gt;&gt;</w:t>
      </w:r>
      <w:r w:rsidRPr="00856FFE">
        <w:rPr>
          <w:rStyle w:val="TagStyle"/>
          <w:rtl/>
        </w:rPr>
        <w:t xml:space="preserve"> </w:t>
      </w:r>
      <w:r>
        <w:rPr>
          <w:rtl/>
        </w:rPr>
        <w:t>היו"ר יעקב מרגי:</w:t>
      </w:r>
      <w:r w:rsidRPr="00856FFE">
        <w:rPr>
          <w:rStyle w:val="TagStyle"/>
          <w:rtl/>
        </w:rPr>
        <w:t xml:space="preserve"> </w:t>
      </w:r>
      <w:r w:rsidRPr="00AB1C32">
        <w:rPr>
          <w:rStyle w:val="TagStyle"/>
          <w:rtl/>
        </w:rPr>
        <w:t>&lt;&lt; יור &gt;&gt;</w:t>
      </w:r>
      <w:r>
        <w:rPr>
          <w:rtl/>
        </w:rPr>
        <w:t xml:space="preserve">   </w:t>
      </w:r>
      <w:bookmarkEnd w:id="1234"/>
    </w:p>
    <w:p w:rsidR="00BB19DE" w:rsidRDefault="00BB19DE" w:rsidP="00BB4431">
      <w:pPr>
        <w:rPr>
          <w:rtl/>
          <w:lang w:eastAsia="he-IL"/>
        </w:rPr>
      </w:pPr>
    </w:p>
    <w:p w:rsidR="00BB19DE" w:rsidRDefault="00BB19DE" w:rsidP="00F14B0A">
      <w:pPr>
        <w:rPr>
          <w:rtl/>
          <w:lang w:eastAsia="he-IL"/>
        </w:rPr>
      </w:pPr>
      <w:bookmarkStart w:id="1235" w:name="_ETM_Q5_201802"/>
      <w:bookmarkEnd w:id="1235"/>
      <w:r>
        <w:rPr>
          <w:rFonts w:hint="cs"/>
          <w:rtl/>
          <w:lang w:eastAsia="he-IL"/>
        </w:rPr>
        <w:t xml:space="preserve">תודה. </w:t>
      </w:r>
      <w:bookmarkStart w:id="1236" w:name="_ETM_Q5_203183"/>
      <w:bookmarkEnd w:id="1236"/>
      <w:r>
        <w:rPr>
          <w:rFonts w:hint="cs"/>
          <w:rtl/>
          <w:lang w:eastAsia="he-IL"/>
        </w:rPr>
        <w:t xml:space="preserve">נא לא להפריע לה. </w:t>
      </w:r>
    </w:p>
    <w:p w:rsidR="00BB19DE" w:rsidRDefault="00BB19DE" w:rsidP="00F14B0A">
      <w:pPr>
        <w:rPr>
          <w:rtl/>
          <w:lang w:eastAsia="he-IL"/>
        </w:rPr>
      </w:pPr>
      <w:bookmarkStart w:id="1237" w:name="_ETM_Q5_205419"/>
      <w:bookmarkStart w:id="1238" w:name="_ETM_Q5_205579"/>
      <w:bookmarkEnd w:id="1237"/>
      <w:bookmarkEnd w:id="1238"/>
    </w:p>
    <w:p w:rsidR="00BB19DE" w:rsidRDefault="00BB19DE" w:rsidP="005C4187">
      <w:pPr>
        <w:pStyle w:val="-"/>
        <w:rPr>
          <w:rtl/>
        </w:rPr>
      </w:pPr>
      <w:bookmarkStart w:id="1239" w:name="_ETM_Q5_205621"/>
      <w:bookmarkStart w:id="1240" w:name="_ETM_Q5_205729"/>
      <w:bookmarkStart w:id="1241" w:name="ET_speakercontinue_6367_13"/>
      <w:bookmarkEnd w:id="1239"/>
      <w:bookmarkEnd w:id="1240"/>
      <w:r w:rsidRPr="005C4187">
        <w:rPr>
          <w:rStyle w:val="TagStyle"/>
          <w:rtl/>
        </w:rPr>
        <w:t xml:space="preserve"> &lt;&lt; דובר_המשך &gt;&gt;</w:t>
      </w:r>
      <w:r w:rsidRPr="00856FFE">
        <w:rPr>
          <w:rStyle w:val="TagStyle"/>
          <w:rtl/>
        </w:rPr>
        <w:t xml:space="preserve"> </w:t>
      </w:r>
      <w:bookmarkStart w:id="1242" w:name="_Toc122011126"/>
      <w:r>
        <w:rPr>
          <w:rtl/>
        </w:rPr>
        <w:t>שרון ניר (ישראל ביתנו):</w:t>
      </w:r>
      <w:bookmarkEnd w:id="1242"/>
      <w:r w:rsidRPr="00856FFE">
        <w:rPr>
          <w:rStyle w:val="TagStyle"/>
          <w:rtl/>
        </w:rPr>
        <w:t xml:space="preserve"> </w:t>
      </w:r>
      <w:r w:rsidRPr="005C4187">
        <w:rPr>
          <w:rStyle w:val="TagStyle"/>
          <w:rtl/>
        </w:rPr>
        <w:t xml:space="preserve">&lt;&lt; דובר_המשך &gt;&gt; </w:t>
      </w:r>
      <w:r>
        <w:rPr>
          <w:rtl/>
        </w:rPr>
        <w:t xml:space="preserve">   </w:t>
      </w:r>
      <w:bookmarkEnd w:id="1241"/>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סיימת? סיימת? אני יכולה להמשיך? </w:t>
      </w:r>
    </w:p>
    <w:p w:rsidR="00BB19DE" w:rsidRDefault="00BB19DE" w:rsidP="00F14B0A">
      <w:pPr>
        <w:rPr>
          <w:rtl/>
          <w:lang w:eastAsia="he-IL"/>
        </w:rPr>
      </w:pPr>
    </w:p>
    <w:p w:rsidR="00BB19DE" w:rsidRDefault="00BB19DE" w:rsidP="00F14B0A">
      <w:pPr>
        <w:pStyle w:val="af6"/>
        <w:keepNext/>
        <w:rPr>
          <w:rtl/>
        </w:rPr>
      </w:pPr>
      <w:r w:rsidRPr="00AB1C32">
        <w:rPr>
          <w:rStyle w:val="TagStyle"/>
          <w:rtl/>
        </w:rPr>
        <w:t xml:space="preserve"> &lt;&lt; יור &gt;&gt;</w:t>
      </w:r>
      <w:r w:rsidRPr="00856FFE">
        <w:rPr>
          <w:rStyle w:val="TagStyle"/>
          <w:rtl/>
        </w:rPr>
        <w:t xml:space="preserve"> </w:t>
      </w:r>
      <w:r>
        <w:rPr>
          <w:rtl/>
        </w:rPr>
        <w:t>היו"ר יעקב מרגי:</w:t>
      </w:r>
      <w:r w:rsidRPr="00856FFE">
        <w:rPr>
          <w:rStyle w:val="TagStyle"/>
          <w:rtl/>
        </w:rPr>
        <w:t xml:space="preserve"> </w:t>
      </w:r>
      <w:r w:rsidRPr="00AB1C32">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כן. בבקשה. </w:t>
      </w:r>
      <w:bookmarkStart w:id="1243" w:name="_ETM_Q5_204270"/>
      <w:bookmarkEnd w:id="1243"/>
    </w:p>
    <w:p w:rsidR="00BB19DE" w:rsidRDefault="00BB19DE" w:rsidP="00F14B0A">
      <w:pPr>
        <w:rPr>
          <w:rtl/>
          <w:lang w:eastAsia="he-IL"/>
        </w:rPr>
      </w:pPr>
      <w:bookmarkStart w:id="1244" w:name="_ETM_Q5_204376"/>
      <w:bookmarkStart w:id="1245" w:name="_ETM_Q5_204430"/>
      <w:bookmarkStart w:id="1246" w:name="_ETM_Q5_204553"/>
      <w:bookmarkEnd w:id="1244"/>
      <w:bookmarkEnd w:id="1245"/>
      <w:bookmarkEnd w:id="1246"/>
    </w:p>
    <w:p w:rsidR="00BB19DE" w:rsidRDefault="00BB19DE" w:rsidP="00F14B0A">
      <w:pPr>
        <w:pStyle w:val="-"/>
        <w:keepNext/>
        <w:rPr>
          <w:rtl/>
        </w:rPr>
      </w:pPr>
      <w:r w:rsidRPr="00AB1C32">
        <w:rPr>
          <w:rStyle w:val="TagStyle"/>
          <w:rtl/>
        </w:rPr>
        <w:t xml:space="preserve"> &lt;&lt; דובר_המשך &gt;&gt;</w:t>
      </w:r>
      <w:r w:rsidRPr="00856FFE">
        <w:rPr>
          <w:rStyle w:val="TagStyle"/>
          <w:rtl/>
        </w:rPr>
        <w:t xml:space="preserve"> </w:t>
      </w:r>
      <w:r>
        <w:rPr>
          <w:rtl/>
        </w:rPr>
        <w:t>שרון ניר (ישראל ביתנו):</w:t>
      </w:r>
      <w:r w:rsidRPr="00856FFE">
        <w:rPr>
          <w:rStyle w:val="TagStyle"/>
          <w:rtl/>
        </w:rPr>
        <w:t xml:space="preserve"> </w:t>
      </w:r>
      <w:r w:rsidRPr="00AB1C32">
        <w:rPr>
          <w:rStyle w:val="TagStyle"/>
          <w:rtl/>
        </w:rPr>
        <w:t>&lt;&lt; דובר_המשך &gt;&gt;</w:t>
      </w:r>
      <w:r>
        <w:rPr>
          <w:rtl/>
        </w:rPr>
        <w:t xml:space="preserve">   </w:t>
      </w:r>
    </w:p>
    <w:p w:rsidR="00BB19DE" w:rsidRDefault="00BB19DE" w:rsidP="00BB4431">
      <w:pPr>
        <w:rPr>
          <w:rtl/>
          <w:lang w:eastAsia="he-IL"/>
        </w:rPr>
      </w:pPr>
    </w:p>
    <w:p w:rsidR="00BB19DE" w:rsidRDefault="00BB19DE" w:rsidP="00F14B0A">
      <w:pPr>
        <w:rPr>
          <w:rtl/>
          <w:lang w:eastAsia="he-IL"/>
        </w:rPr>
      </w:pPr>
      <w:bookmarkStart w:id="1247" w:name="_ETM_Q5_205845"/>
      <w:bookmarkEnd w:id="1247"/>
      <w:r>
        <w:rPr>
          <w:rFonts w:hint="cs"/>
          <w:rtl/>
          <w:lang w:eastAsia="he-IL"/>
        </w:rPr>
        <w:t xml:space="preserve">תודה, אדוני היושב-ראש. </w:t>
      </w:r>
    </w:p>
    <w:p w:rsidR="00BB19DE" w:rsidRDefault="00BB19DE" w:rsidP="00F14B0A">
      <w:pPr>
        <w:ind w:firstLine="0"/>
        <w:rPr>
          <w:rtl/>
          <w:lang w:eastAsia="he-IL"/>
        </w:rPr>
      </w:pPr>
      <w:bookmarkStart w:id="1248" w:name="_ETM_Q5_210305"/>
      <w:bookmarkStart w:id="1249" w:name="_ETM_Q5_210413"/>
      <w:bookmarkStart w:id="1250" w:name="_ETM_Q5_210492"/>
      <w:bookmarkStart w:id="1251" w:name="_ETM_Q5_210596"/>
      <w:bookmarkEnd w:id="1248"/>
      <w:bookmarkEnd w:id="1249"/>
      <w:bookmarkEnd w:id="1250"/>
      <w:bookmarkEnd w:id="1251"/>
    </w:p>
    <w:p w:rsidR="00BB19DE" w:rsidRDefault="00BB19DE" w:rsidP="00F14B0A">
      <w:pPr>
        <w:pStyle w:val="af5"/>
        <w:keepNext/>
        <w:rPr>
          <w:rtl/>
        </w:rPr>
      </w:pPr>
      <w:bookmarkStart w:id="1252" w:name="ET_interruption_6158_16"/>
      <w:r w:rsidRPr="00AB1C32">
        <w:rPr>
          <w:rStyle w:val="TagStyle"/>
          <w:rtl/>
        </w:rPr>
        <w:t xml:space="preserve"> &lt;&lt; קריאה &gt;&gt;</w:t>
      </w:r>
      <w:r w:rsidRPr="00856FFE">
        <w:rPr>
          <w:rStyle w:val="TagStyle"/>
          <w:rtl/>
        </w:rPr>
        <w:t xml:space="preserve"> </w:t>
      </w:r>
      <w:r>
        <w:rPr>
          <w:rtl/>
        </w:rPr>
        <w:t>אפרת רייטן מרום (העבודה):</w:t>
      </w:r>
      <w:r w:rsidRPr="00856FFE">
        <w:rPr>
          <w:rStyle w:val="TagStyle"/>
          <w:rtl/>
        </w:rPr>
        <w:t xml:space="preserve"> </w:t>
      </w:r>
      <w:r w:rsidRPr="00AB1C32">
        <w:rPr>
          <w:rStyle w:val="TagStyle"/>
          <w:rtl/>
        </w:rPr>
        <w:t>&lt;&lt; קריאה &gt;&gt;</w:t>
      </w:r>
      <w:r>
        <w:rPr>
          <w:rtl/>
        </w:rPr>
        <w:t xml:space="preserve">   </w:t>
      </w:r>
      <w:bookmarkEnd w:id="1252"/>
    </w:p>
    <w:p w:rsidR="00BB19DE" w:rsidRDefault="00BB19DE" w:rsidP="00BB4431">
      <w:pPr>
        <w:rPr>
          <w:rtl/>
          <w:lang w:eastAsia="he-IL"/>
        </w:rPr>
      </w:pPr>
    </w:p>
    <w:p w:rsidR="00BB19DE" w:rsidRDefault="002C414B" w:rsidP="002C414B">
      <w:pPr>
        <w:rPr>
          <w:rtl/>
          <w:lang w:eastAsia="he-IL"/>
        </w:rPr>
      </w:pPr>
      <w:r>
        <w:rPr>
          <w:rFonts w:hint="cs"/>
          <w:rtl/>
          <w:lang w:eastAsia="he-IL"/>
        </w:rPr>
        <w:t xml:space="preserve">גם </w:t>
      </w:r>
      <w:r w:rsidR="00BB19DE">
        <w:rPr>
          <w:rFonts w:hint="cs"/>
          <w:rtl/>
          <w:lang w:eastAsia="he-IL"/>
        </w:rPr>
        <w:t xml:space="preserve">זה רע. </w:t>
      </w:r>
      <w:r>
        <w:rPr>
          <w:rFonts w:hint="cs"/>
          <w:rtl/>
          <w:lang w:eastAsia="he-IL"/>
        </w:rPr>
        <w:t xml:space="preserve">גם </w:t>
      </w:r>
      <w:r w:rsidR="00BB19DE">
        <w:rPr>
          <w:rFonts w:hint="cs"/>
          <w:rtl/>
          <w:lang w:eastAsia="he-IL"/>
        </w:rPr>
        <w:t xml:space="preserve">זה רע. </w:t>
      </w:r>
      <w:bookmarkStart w:id="1253" w:name="_ETM_Q5_206934"/>
      <w:bookmarkEnd w:id="1253"/>
      <w:r w:rsidR="00BB19DE">
        <w:rPr>
          <w:rFonts w:hint="cs"/>
          <w:rtl/>
          <w:lang w:eastAsia="he-IL"/>
        </w:rPr>
        <w:t xml:space="preserve">זה רע וזה רע </w:t>
      </w:r>
      <w:r w:rsidR="00BB19DE">
        <w:rPr>
          <w:rtl/>
          <w:lang w:eastAsia="he-IL"/>
        </w:rPr>
        <w:t>–</w:t>
      </w:r>
      <w:r w:rsidR="00BB19DE">
        <w:rPr>
          <w:rFonts w:hint="cs"/>
          <w:rtl/>
          <w:lang w:eastAsia="he-IL"/>
        </w:rPr>
        <w:t xml:space="preserve"> הכול </w:t>
      </w:r>
      <w:bookmarkStart w:id="1254" w:name="_ETM_Q5_207975"/>
      <w:bookmarkEnd w:id="1254"/>
      <w:r w:rsidR="00BB19DE">
        <w:rPr>
          <w:rFonts w:hint="cs"/>
          <w:rtl/>
          <w:lang w:eastAsia="he-IL"/>
        </w:rPr>
        <w:t xml:space="preserve">רע. </w:t>
      </w:r>
    </w:p>
    <w:p w:rsidR="00BB19DE" w:rsidRDefault="00BB19DE" w:rsidP="00F14B0A">
      <w:pPr>
        <w:rPr>
          <w:rtl/>
          <w:lang w:eastAsia="he-IL"/>
        </w:rPr>
      </w:pPr>
    </w:p>
    <w:p w:rsidR="00BB19DE" w:rsidRDefault="00BB19DE" w:rsidP="00F14B0A">
      <w:pPr>
        <w:pStyle w:val="af6"/>
        <w:keepNext/>
        <w:rPr>
          <w:rtl/>
        </w:rPr>
      </w:pPr>
      <w:bookmarkStart w:id="1255" w:name="ET_yor_6170_17"/>
      <w:r w:rsidRPr="00AB1C32">
        <w:rPr>
          <w:rStyle w:val="TagStyle"/>
          <w:rtl/>
        </w:rPr>
        <w:t xml:space="preserve"> &lt;&lt; יור &gt;&gt;</w:t>
      </w:r>
      <w:r w:rsidRPr="009C4284">
        <w:rPr>
          <w:rStyle w:val="TagStyle"/>
          <w:rtl/>
        </w:rPr>
        <w:t xml:space="preserve"> </w:t>
      </w:r>
      <w:r>
        <w:rPr>
          <w:rtl/>
        </w:rPr>
        <w:t>היו"ר יעקב מרגי:</w:t>
      </w:r>
      <w:r w:rsidRPr="009C4284">
        <w:rPr>
          <w:rStyle w:val="TagStyle"/>
          <w:rtl/>
        </w:rPr>
        <w:t xml:space="preserve"> </w:t>
      </w:r>
      <w:r w:rsidRPr="00AB1C32">
        <w:rPr>
          <w:rStyle w:val="TagStyle"/>
          <w:rtl/>
        </w:rPr>
        <w:t>&lt;&lt; יור &gt;&gt;</w:t>
      </w:r>
      <w:r>
        <w:rPr>
          <w:rtl/>
        </w:rPr>
        <w:t xml:space="preserve">   </w:t>
      </w:r>
      <w:bookmarkEnd w:id="1255"/>
    </w:p>
    <w:p w:rsidR="00BB19DE" w:rsidRDefault="00BB19DE" w:rsidP="00BB4431">
      <w:pPr>
        <w:rPr>
          <w:rtl/>
          <w:lang w:eastAsia="he-IL"/>
        </w:rPr>
      </w:pPr>
    </w:p>
    <w:p w:rsidR="00BB19DE" w:rsidRPr="00856FFE" w:rsidRDefault="00BB19DE" w:rsidP="00F14B0A">
      <w:pPr>
        <w:rPr>
          <w:rtl/>
          <w:lang w:eastAsia="he-IL"/>
        </w:rPr>
      </w:pPr>
      <w:bookmarkStart w:id="1256" w:name="_ETM_Q5_207904"/>
      <w:bookmarkEnd w:id="1256"/>
      <w:r>
        <w:rPr>
          <w:rFonts w:hint="cs"/>
          <w:rtl/>
          <w:lang w:eastAsia="he-IL"/>
        </w:rPr>
        <w:t xml:space="preserve">נא לא להפריע לדוברת. בבקשה.  </w:t>
      </w:r>
    </w:p>
    <w:p w:rsidR="00BB19DE" w:rsidRDefault="00BB19DE" w:rsidP="00BB4431">
      <w:pPr>
        <w:rPr>
          <w:rtl/>
          <w:lang w:eastAsia="he-IL"/>
        </w:rPr>
      </w:pPr>
    </w:p>
    <w:p w:rsidR="00BB19DE" w:rsidRDefault="00BB19DE" w:rsidP="00F14B0A">
      <w:pPr>
        <w:pStyle w:val="af5"/>
        <w:keepNext/>
        <w:rPr>
          <w:rtl/>
        </w:rPr>
      </w:pPr>
      <w:bookmarkStart w:id="1257" w:name="ET_interruption_6158_18"/>
      <w:r w:rsidRPr="00AB1C32">
        <w:rPr>
          <w:rStyle w:val="TagStyle"/>
          <w:rtl/>
        </w:rPr>
        <w:t xml:space="preserve"> &lt;&lt; קריאה &gt;&gt;</w:t>
      </w:r>
      <w:r w:rsidRPr="009C4284">
        <w:rPr>
          <w:rStyle w:val="TagStyle"/>
          <w:rtl/>
        </w:rPr>
        <w:t xml:space="preserve"> </w:t>
      </w:r>
      <w:r>
        <w:rPr>
          <w:rtl/>
        </w:rPr>
        <w:t>אפרת רייטן מרום (העבודה):</w:t>
      </w:r>
      <w:r w:rsidRPr="009C4284">
        <w:rPr>
          <w:rStyle w:val="TagStyle"/>
          <w:rtl/>
        </w:rPr>
        <w:t xml:space="preserve"> </w:t>
      </w:r>
      <w:r w:rsidRPr="00AB1C32">
        <w:rPr>
          <w:rStyle w:val="TagStyle"/>
          <w:rtl/>
        </w:rPr>
        <w:t>&lt;&lt; קריאה &gt;&gt;</w:t>
      </w:r>
      <w:r>
        <w:rPr>
          <w:rtl/>
        </w:rPr>
        <w:t xml:space="preserve">   </w:t>
      </w:r>
      <w:bookmarkEnd w:id="1257"/>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היא חברת כנסת </w:t>
      </w:r>
      <w:r w:rsidR="00AE7D4C">
        <w:rPr>
          <w:rFonts w:hint="cs"/>
          <w:rtl/>
          <w:lang w:eastAsia="he-IL"/>
        </w:rPr>
        <w:t>– – –</w:t>
      </w:r>
      <w:r>
        <w:rPr>
          <w:rFonts w:hint="cs"/>
          <w:rtl/>
          <w:lang w:eastAsia="he-IL"/>
        </w:rPr>
        <w:t xml:space="preserve"> </w:t>
      </w:r>
    </w:p>
    <w:p w:rsidR="00BB19DE" w:rsidRDefault="00BB19DE" w:rsidP="00F14B0A">
      <w:pPr>
        <w:rPr>
          <w:rtl/>
          <w:lang w:eastAsia="he-IL"/>
        </w:rPr>
      </w:pPr>
      <w:bookmarkStart w:id="1258" w:name="_ETM_Q5_213030"/>
      <w:bookmarkStart w:id="1259" w:name="_ETM_Q5_213165"/>
      <w:bookmarkStart w:id="1260" w:name="_ETM_Q5_213189"/>
      <w:bookmarkStart w:id="1261" w:name="_ETM_Q5_213329"/>
      <w:bookmarkEnd w:id="1258"/>
      <w:bookmarkEnd w:id="1259"/>
      <w:bookmarkEnd w:id="1260"/>
      <w:bookmarkEnd w:id="1261"/>
    </w:p>
    <w:p w:rsidR="00BB19DE" w:rsidRDefault="00BB19DE" w:rsidP="00F14B0A">
      <w:pPr>
        <w:pStyle w:val="af5"/>
        <w:keepNext/>
        <w:rPr>
          <w:rtl/>
        </w:rPr>
      </w:pPr>
      <w:bookmarkStart w:id="1262" w:name="ET_interruption_4996_19"/>
      <w:r w:rsidRPr="00AB1C32">
        <w:rPr>
          <w:rStyle w:val="TagStyle"/>
          <w:rtl/>
        </w:rPr>
        <w:t xml:space="preserve"> &lt;&lt; קריאה &gt;&gt;</w:t>
      </w:r>
      <w:r w:rsidRPr="009C4284">
        <w:rPr>
          <w:rStyle w:val="TagStyle"/>
          <w:rtl/>
        </w:rPr>
        <w:t xml:space="preserve"> </w:t>
      </w:r>
      <w:r>
        <w:rPr>
          <w:rtl/>
        </w:rPr>
        <w:t>ישראל אייכלר (יהדות התורה):</w:t>
      </w:r>
      <w:r w:rsidRPr="009C4284">
        <w:rPr>
          <w:rStyle w:val="TagStyle"/>
          <w:rtl/>
        </w:rPr>
        <w:t xml:space="preserve"> </w:t>
      </w:r>
      <w:r w:rsidRPr="00AB1C32">
        <w:rPr>
          <w:rStyle w:val="TagStyle"/>
          <w:rtl/>
        </w:rPr>
        <w:t>&lt;&lt; קריאה &gt;&gt;</w:t>
      </w:r>
      <w:r>
        <w:rPr>
          <w:rtl/>
        </w:rPr>
        <w:t xml:space="preserve">   </w:t>
      </w:r>
      <w:bookmarkEnd w:id="1262"/>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את מייצגת מפלגה מושחתת ביותר. </w:t>
      </w:r>
    </w:p>
    <w:p w:rsidR="00BB19DE" w:rsidRDefault="00BB19DE" w:rsidP="00F14B0A">
      <w:pPr>
        <w:rPr>
          <w:rtl/>
          <w:lang w:eastAsia="he-IL"/>
        </w:rPr>
      </w:pPr>
      <w:bookmarkStart w:id="1263" w:name="_ETM_Q5_217885"/>
      <w:bookmarkStart w:id="1264" w:name="_ETM_Q5_218041"/>
      <w:bookmarkEnd w:id="1263"/>
      <w:bookmarkEnd w:id="1264"/>
    </w:p>
    <w:p w:rsidR="00BB19DE" w:rsidRDefault="00BB19DE" w:rsidP="00F14B0A">
      <w:pPr>
        <w:pStyle w:val="af6"/>
        <w:keepNext/>
        <w:rPr>
          <w:rtl/>
        </w:rPr>
      </w:pPr>
      <w:bookmarkStart w:id="1265" w:name="ET_yor_6170_21"/>
      <w:r w:rsidRPr="00AB1C32">
        <w:rPr>
          <w:rStyle w:val="TagStyle"/>
          <w:rtl/>
        </w:rPr>
        <w:t xml:space="preserve"> &lt;&lt; יור &gt;&gt;</w:t>
      </w:r>
      <w:r w:rsidRPr="009C4284">
        <w:rPr>
          <w:rStyle w:val="TagStyle"/>
          <w:rtl/>
        </w:rPr>
        <w:t xml:space="preserve"> </w:t>
      </w:r>
      <w:r>
        <w:rPr>
          <w:rtl/>
        </w:rPr>
        <w:t>היו"ר יעקב מרגי:</w:t>
      </w:r>
      <w:r w:rsidRPr="009C4284">
        <w:rPr>
          <w:rStyle w:val="TagStyle"/>
          <w:rtl/>
        </w:rPr>
        <w:t xml:space="preserve"> </w:t>
      </w:r>
      <w:r w:rsidRPr="00AB1C32">
        <w:rPr>
          <w:rStyle w:val="TagStyle"/>
          <w:rtl/>
        </w:rPr>
        <w:t>&lt;&lt; יור &gt;&gt;</w:t>
      </w:r>
      <w:r>
        <w:rPr>
          <w:rtl/>
        </w:rPr>
        <w:t xml:space="preserve">   </w:t>
      </w:r>
      <w:bookmarkEnd w:id="1265"/>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חבר הכנסת, בבקשה. </w:t>
      </w:r>
    </w:p>
    <w:p w:rsidR="00BB19DE" w:rsidRPr="009C4284" w:rsidRDefault="00BB19DE" w:rsidP="00F14B0A">
      <w:pPr>
        <w:rPr>
          <w:rtl/>
          <w:lang w:eastAsia="he-IL"/>
        </w:rPr>
      </w:pPr>
      <w:bookmarkStart w:id="1266" w:name="_ETM_Q5_216554"/>
      <w:bookmarkStart w:id="1267" w:name="_ETM_Q5_216704"/>
      <w:bookmarkEnd w:id="1266"/>
      <w:bookmarkEnd w:id="1267"/>
    </w:p>
    <w:p w:rsidR="00BB19DE" w:rsidRDefault="00BB19DE" w:rsidP="00F14B0A">
      <w:pPr>
        <w:pStyle w:val="-"/>
        <w:keepNext/>
        <w:rPr>
          <w:rtl/>
        </w:rPr>
      </w:pPr>
      <w:bookmarkStart w:id="1268" w:name="_ETM_Q5_218087"/>
      <w:bookmarkStart w:id="1269" w:name="_ETM_Q5_218233"/>
      <w:bookmarkStart w:id="1270" w:name="ET_speakercontinue_6367_20"/>
      <w:bookmarkEnd w:id="1268"/>
      <w:bookmarkEnd w:id="1269"/>
      <w:r w:rsidRPr="00AB1C32">
        <w:rPr>
          <w:rStyle w:val="TagStyle"/>
          <w:rtl/>
        </w:rPr>
        <w:t xml:space="preserve"> &lt;&lt; דובר_המשך &gt;&gt;</w:t>
      </w:r>
      <w:r w:rsidRPr="009C4284">
        <w:rPr>
          <w:rStyle w:val="TagStyle"/>
          <w:rtl/>
        </w:rPr>
        <w:t xml:space="preserve"> </w:t>
      </w:r>
      <w:r>
        <w:rPr>
          <w:rtl/>
        </w:rPr>
        <w:t>שרון ניר (ישראל ביתנו):</w:t>
      </w:r>
      <w:r w:rsidRPr="009C4284">
        <w:rPr>
          <w:rStyle w:val="TagStyle"/>
          <w:rtl/>
        </w:rPr>
        <w:t xml:space="preserve"> </w:t>
      </w:r>
      <w:r w:rsidRPr="00AB1C32">
        <w:rPr>
          <w:rStyle w:val="TagStyle"/>
          <w:rtl/>
        </w:rPr>
        <w:t>&lt;&lt; דובר_המשך &gt;&gt;</w:t>
      </w:r>
      <w:r>
        <w:rPr>
          <w:rtl/>
        </w:rPr>
        <w:t xml:space="preserve">   </w:t>
      </w:r>
      <w:bookmarkEnd w:id="1270"/>
    </w:p>
    <w:p w:rsidR="00BB19DE" w:rsidRDefault="00BB19DE" w:rsidP="00BB4431">
      <w:pPr>
        <w:rPr>
          <w:rtl/>
          <w:lang w:eastAsia="he-IL"/>
        </w:rPr>
      </w:pPr>
    </w:p>
    <w:p w:rsidR="00BB19DE" w:rsidRPr="009C4284" w:rsidRDefault="00BB19DE" w:rsidP="00F14B0A">
      <w:pPr>
        <w:rPr>
          <w:rtl/>
          <w:lang w:eastAsia="he-IL"/>
        </w:rPr>
      </w:pPr>
      <w:bookmarkStart w:id="1271" w:name="_ETM_Q5_216506"/>
      <w:bookmarkEnd w:id="1271"/>
      <w:r>
        <w:rPr>
          <w:rFonts w:hint="cs"/>
          <w:rtl/>
          <w:lang w:eastAsia="he-IL"/>
        </w:rPr>
        <w:t xml:space="preserve">אדוני חבר הכנסת, </w:t>
      </w:r>
      <w:bookmarkStart w:id="1272" w:name="_ETM_Q5_214456"/>
      <w:bookmarkEnd w:id="1272"/>
      <w:r>
        <w:rPr>
          <w:rFonts w:hint="cs"/>
          <w:rtl/>
          <w:lang w:eastAsia="he-IL"/>
        </w:rPr>
        <w:t xml:space="preserve">תודה לך, אדוני. תודה. </w:t>
      </w:r>
    </w:p>
    <w:p w:rsidR="00BB19DE" w:rsidRDefault="00BB19DE" w:rsidP="00F14B0A">
      <w:pPr>
        <w:rPr>
          <w:rtl/>
          <w:lang w:eastAsia="he-IL"/>
        </w:rPr>
      </w:pPr>
    </w:p>
    <w:p w:rsidR="00BB19DE" w:rsidRPr="009C4284" w:rsidRDefault="00BB19DE" w:rsidP="002C414B">
      <w:pPr>
        <w:rPr>
          <w:rtl/>
          <w:lang w:eastAsia="he-IL"/>
        </w:rPr>
      </w:pPr>
      <w:r>
        <w:rPr>
          <w:rFonts w:hint="cs"/>
          <w:rtl/>
          <w:lang w:eastAsia="he-IL"/>
        </w:rPr>
        <w:t>אין מקום בבית</w:t>
      </w:r>
      <w:bookmarkStart w:id="1273" w:name="_ETM_Q5_221181"/>
      <w:bookmarkEnd w:id="1273"/>
      <w:r>
        <w:rPr>
          <w:rFonts w:hint="cs"/>
          <w:rtl/>
          <w:lang w:eastAsia="he-IL"/>
        </w:rPr>
        <w:t xml:space="preserve"> הזה לשחיתות על חשבון אזרחי מדינת ישראל. שחיתות שלטונית </w:t>
      </w:r>
      <w:bookmarkStart w:id="1274" w:name="_ETM_Q5_221801"/>
      <w:bookmarkEnd w:id="1274"/>
      <w:r>
        <w:rPr>
          <w:rFonts w:hint="cs"/>
          <w:rtl/>
          <w:lang w:eastAsia="he-IL"/>
        </w:rPr>
        <w:t xml:space="preserve">פירושה פגיעה בביטחון הלאומי על כל מרכיביו. אנחנו צריכים להילחם </w:t>
      </w:r>
      <w:bookmarkStart w:id="1275" w:name="_ETM_Q5_232195"/>
      <w:bookmarkEnd w:id="1275"/>
      <w:r>
        <w:rPr>
          <w:rFonts w:hint="cs"/>
          <w:rtl/>
          <w:lang w:eastAsia="he-IL"/>
        </w:rPr>
        <w:t>שיהיו פה נבחרי ציבור נקיי כפיים</w:t>
      </w:r>
      <w:r w:rsidR="002C414B">
        <w:rPr>
          <w:rFonts w:hint="cs"/>
          <w:rtl/>
          <w:lang w:eastAsia="he-IL"/>
        </w:rPr>
        <w:t>,</w:t>
      </w:r>
      <w:r>
        <w:rPr>
          <w:rFonts w:hint="cs"/>
          <w:rtl/>
          <w:lang w:eastAsia="he-IL"/>
        </w:rPr>
        <w:t xml:space="preserve"> שפיהם וליבם </w:t>
      </w:r>
      <w:bookmarkStart w:id="1276" w:name="_ETM_Q5_233463"/>
      <w:bookmarkEnd w:id="1276"/>
      <w:r>
        <w:rPr>
          <w:rFonts w:hint="cs"/>
          <w:rtl/>
          <w:lang w:eastAsia="he-IL"/>
        </w:rPr>
        <w:t>שווים</w:t>
      </w:r>
      <w:r w:rsidR="002C414B">
        <w:rPr>
          <w:rFonts w:hint="cs"/>
          <w:rtl/>
          <w:lang w:eastAsia="he-IL"/>
        </w:rPr>
        <w:t>,</w:t>
      </w:r>
      <w:r>
        <w:rPr>
          <w:rFonts w:hint="cs"/>
          <w:rtl/>
          <w:lang w:eastAsia="he-IL"/>
        </w:rPr>
        <w:t xml:space="preserve"> שבאו לעבוד רק בעבור הציבור ולא בעבור טובתם האישית. </w:t>
      </w:r>
      <w:bookmarkStart w:id="1277" w:name="_ETM_Q5_243235"/>
      <w:bookmarkEnd w:id="1277"/>
      <w:r>
        <w:rPr>
          <w:rFonts w:hint="cs"/>
          <w:rtl/>
          <w:lang w:eastAsia="he-IL"/>
        </w:rPr>
        <w:t>תודה רבה.</w:t>
      </w:r>
    </w:p>
    <w:p w:rsidR="00BB19DE" w:rsidRDefault="00BB19DE" w:rsidP="00F14B0A">
      <w:pPr>
        <w:rPr>
          <w:rtl/>
          <w:lang w:eastAsia="he-IL"/>
        </w:rPr>
      </w:pPr>
    </w:p>
    <w:p w:rsidR="00BB19DE" w:rsidRDefault="00BB19DE" w:rsidP="00F14B0A">
      <w:pPr>
        <w:pStyle w:val="af6"/>
        <w:keepNext/>
        <w:rPr>
          <w:rtl/>
        </w:rPr>
      </w:pPr>
      <w:bookmarkStart w:id="1278" w:name="ET_yor_6170_35"/>
      <w:r w:rsidRPr="00AB1C32">
        <w:rPr>
          <w:rStyle w:val="TagStyle"/>
          <w:rtl/>
        </w:rPr>
        <w:t xml:space="preserve"> &lt;&lt; יור &gt;&gt;</w:t>
      </w:r>
      <w:r w:rsidRPr="00F953E3">
        <w:rPr>
          <w:rStyle w:val="TagStyle"/>
          <w:rtl/>
        </w:rPr>
        <w:t xml:space="preserve"> </w:t>
      </w:r>
      <w:r>
        <w:rPr>
          <w:rtl/>
        </w:rPr>
        <w:t>היו"ר יעקב מרגי:</w:t>
      </w:r>
      <w:r w:rsidRPr="00F953E3">
        <w:rPr>
          <w:rStyle w:val="TagStyle"/>
          <w:rtl/>
        </w:rPr>
        <w:t xml:space="preserve"> </w:t>
      </w:r>
      <w:r w:rsidRPr="00AB1C32">
        <w:rPr>
          <w:rStyle w:val="TagStyle"/>
          <w:rtl/>
        </w:rPr>
        <w:t>&lt;&lt; יור &gt;&gt;</w:t>
      </w:r>
      <w:bookmarkEnd w:id="1278"/>
      <w:r>
        <w:rPr>
          <w:rtl/>
        </w:rPr>
        <w:t xml:space="preserve">   </w:t>
      </w:r>
    </w:p>
    <w:p w:rsidR="00BB19DE" w:rsidRDefault="00BB19DE" w:rsidP="00BB4431">
      <w:pPr>
        <w:rPr>
          <w:rtl/>
          <w:lang w:eastAsia="he-IL"/>
        </w:rPr>
      </w:pPr>
    </w:p>
    <w:p w:rsidR="00BB19DE" w:rsidRDefault="00BB19DE" w:rsidP="002C414B">
      <w:pPr>
        <w:rPr>
          <w:rtl/>
          <w:lang w:eastAsia="he-IL"/>
        </w:rPr>
      </w:pPr>
      <w:r>
        <w:rPr>
          <w:rFonts w:hint="cs"/>
          <w:rtl/>
          <w:lang w:eastAsia="he-IL"/>
        </w:rPr>
        <w:t>תודה רבה לך.</w:t>
      </w:r>
      <w:bookmarkStart w:id="1279" w:name="_ETM_Q5_245313"/>
      <w:bookmarkStart w:id="1280" w:name="_ETM_Q5_245453"/>
      <w:bookmarkStart w:id="1281" w:name="_ETM_Q5_245473"/>
      <w:bookmarkStart w:id="1282" w:name="_ETM_Q5_245599"/>
      <w:bookmarkEnd w:id="1279"/>
      <w:bookmarkEnd w:id="1280"/>
      <w:bookmarkEnd w:id="1281"/>
      <w:bookmarkEnd w:id="1282"/>
      <w:r>
        <w:rPr>
          <w:rFonts w:hint="cs"/>
          <w:rtl/>
          <w:lang w:eastAsia="he-IL"/>
        </w:rPr>
        <w:t xml:space="preserve"> הדובר הבא </w:t>
      </w:r>
      <w:r w:rsidR="002C414B">
        <w:rPr>
          <w:rFonts w:hint="eastAsia"/>
          <w:rtl/>
          <w:lang w:eastAsia="he-IL"/>
        </w:rPr>
        <w:t xml:space="preserve">– </w:t>
      </w:r>
      <w:r>
        <w:rPr>
          <w:rFonts w:hint="cs"/>
          <w:rtl/>
          <w:lang w:eastAsia="he-IL"/>
        </w:rPr>
        <w:t xml:space="preserve">חבר הכנסת עופר כסיף. </w:t>
      </w:r>
      <w:bookmarkStart w:id="1283" w:name="_ETM_Q5_251444"/>
      <w:bookmarkEnd w:id="1283"/>
    </w:p>
    <w:p w:rsidR="00BB19DE" w:rsidRDefault="00BB19DE" w:rsidP="00F14B0A">
      <w:pPr>
        <w:rPr>
          <w:rtl/>
          <w:lang w:eastAsia="he-IL"/>
        </w:rPr>
      </w:pPr>
      <w:bookmarkStart w:id="1284" w:name="_ETM_Q5_251970"/>
      <w:bookmarkEnd w:id="1284"/>
    </w:p>
    <w:p w:rsidR="00BB19DE" w:rsidRDefault="00BB19DE" w:rsidP="00F14B0A">
      <w:pPr>
        <w:rPr>
          <w:rtl/>
          <w:lang w:eastAsia="he-IL"/>
        </w:rPr>
      </w:pPr>
      <w:bookmarkStart w:id="1285" w:name="_ETM_Q5_252197"/>
      <w:bookmarkStart w:id="1286" w:name="_ETM_Q5_252231"/>
      <w:bookmarkStart w:id="1287" w:name="_ETM_Q5_252306"/>
      <w:bookmarkEnd w:id="1285"/>
      <w:bookmarkEnd w:id="1286"/>
      <w:bookmarkEnd w:id="1287"/>
      <w:r>
        <w:rPr>
          <w:rFonts w:hint="cs"/>
          <w:rtl/>
          <w:lang w:eastAsia="he-IL"/>
        </w:rPr>
        <w:t xml:space="preserve">כמו שאני לא מבקש לעשות השוואה בין עובד מדינה לנבחר – </w:t>
      </w:r>
      <w:bookmarkStart w:id="1288" w:name="_ETM_Q5_257368"/>
      <w:bookmarkEnd w:id="1288"/>
      <w:r>
        <w:rPr>
          <w:rFonts w:hint="cs"/>
          <w:rtl/>
          <w:lang w:eastAsia="he-IL"/>
        </w:rPr>
        <w:t xml:space="preserve">תארו לכם שהיו מבקשים שכל נבחר ציבור יעבור מבחן באזרחות כדי להסביר לו מה ההבדל בין נבחר ציבור לבין </w:t>
      </w:r>
      <w:bookmarkStart w:id="1289" w:name="_ETM_Q5_263049"/>
      <w:bookmarkEnd w:id="1289"/>
      <w:r>
        <w:rPr>
          <w:rFonts w:hint="cs"/>
          <w:rtl/>
          <w:lang w:eastAsia="he-IL"/>
        </w:rPr>
        <w:t xml:space="preserve">עובד מדינה. בבקשה, אדוני. </w:t>
      </w:r>
    </w:p>
    <w:p w:rsidR="00BB19DE" w:rsidRDefault="00BB19DE" w:rsidP="00F14B0A">
      <w:pPr>
        <w:rPr>
          <w:rtl/>
          <w:lang w:eastAsia="he-IL"/>
        </w:rPr>
      </w:pPr>
      <w:bookmarkStart w:id="1290" w:name="_ETM_Q5_267430"/>
      <w:bookmarkStart w:id="1291" w:name="_ETM_Q5_267576"/>
      <w:bookmarkStart w:id="1292" w:name="_ETM_Q5_267622"/>
      <w:bookmarkStart w:id="1293" w:name="_ETM_Q5_267759"/>
      <w:bookmarkEnd w:id="1290"/>
      <w:bookmarkEnd w:id="1291"/>
      <w:bookmarkEnd w:id="1292"/>
      <w:bookmarkEnd w:id="1293"/>
    </w:p>
    <w:p w:rsidR="00BB19DE" w:rsidRDefault="00BB19DE" w:rsidP="00F14B0A">
      <w:pPr>
        <w:pStyle w:val="af5"/>
        <w:keepNext/>
        <w:rPr>
          <w:rtl/>
        </w:rPr>
      </w:pPr>
      <w:bookmarkStart w:id="1294" w:name="_ETM_Q5_266617"/>
      <w:bookmarkStart w:id="1295" w:name="_ETM_Q5_266769"/>
      <w:bookmarkStart w:id="1296" w:name="ET_interruption_4996_23"/>
      <w:bookmarkEnd w:id="1294"/>
      <w:bookmarkEnd w:id="1295"/>
      <w:r w:rsidRPr="00AB1C32">
        <w:rPr>
          <w:rStyle w:val="TagStyle"/>
          <w:rtl/>
        </w:rPr>
        <w:t xml:space="preserve"> &lt;&lt; קריאה &gt;&gt;</w:t>
      </w:r>
      <w:r w:rsidRPr="009C4284">
        <w:rPr>
          <w:rStyle w:val="TagStyle"/>
          <w:rtl/>
        </w:rPr>
        <w:t xml:space="preserve"> </w:t>
      </w:r>
      <w:r>
        <w:rPr>
          <w:rtl/>
        </w:rPr>
        <w:t>ישראל אייכלר (יהדות התורה):</w:t>
      </w:r>
      <w:r w:rsidRPr="009C4284">
        <w:rPr>
          <w:rStyle w:val="TagStyle"/>
          <w:rtl/>
        </w:rPr>
        <w:t xml:space="preserve"> </w:t>
      </w:r>
      <w:r w:rsidRPr="00AB1C32">
        <w:rPr>
          <w:rStyle w:val="TagStyle"/>
          <w:rtl/>
        </w:rPr>
        <w:t>&lt;&lt; קריאה &gt;&gt;</w:t>
      </w:r>
      <w:r>
        <w:rPr>
          <w:rtl/>
        </w:rPr>
        <w:t xml:space="preserve">   </w:t>
      </w:r>
      <w:bookmarkEnd w:id="1296"/>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נבחרי הליכוד צריכים להגן על האזרח </w:t>
      </w:r>
      <w:bookmarkStart w:id="1297" w:name="_ETM_Q5_269711"/>
      <w:bookmarkEnd w:id="1297"/>
      <w:r>
        <w:rPr>
          <w:rFonts w:hint="cs"/>
          <w:rtl/>
          <w:lang w:eastAsia="he-IL"/>
        </w:rPr>
        <w:t xml:space="preserve">מפני עובדי המדינה הדיקטטורים שיושבים, וקבוע, 30 שנה לעשות </w:t>
      </w:r>
      <w:bookmarkStart w:id="1298" w:name="_ETM_Q5_271800"/>
      <w:bookmarkEnd w:id="1298"/>
      <w:r>
        <w:rPr>
          <w:rFonts w:hint="cs"/>
          <w:rtl/>
          <w:lang w:eastAsia="he-IL"/>
        </w:rPr>
        <w:t>רע לאנשים.</w:t>
      </w:r>
    </w:p>
    <w:p w:rsidR="00BB19DE" w:rsidRDefault="00BB19DE" w:rsidP="00F14B0A">
      <w:pPr>
        <w:rPr>
          <w:rtl/>
          <w:lang w:eastAsia="he-IL"/>
        </w:rPr>
      </w:pPr>
    </w:p>
    <w:p w:rsidR="00BB19DE" w:rsidRDefault="00BB19DE" w:rsidP="00F14B0A">
      <w:pPr>
        <w:pStyle w:val="af6"/>
        <w:keepNext/>
        <w:rPr>
          <w:rtl/>
        </w:rPr>
      </w:pPr>
      <w:bookmarkStart w:id="1299" w:name="ET_yor_6170_24"/>
      <w:r w:rsidRPr="00AB1C32">
        <w:rPr>
          <w:rStyle w:val="TagStyle"/>
          <w:rtl/>
        </w:rPr>
        <w:t xml:space="preserve"> &lt;&lt; יור &gt;&gt;</w:t>
      </w:r>
      <w:r w:rsidRPr="009C4284">
        <w:rPr>
          <w:rStyle w:val="TagStyle"/>
          <w:rtl/>
        </w:rPr>
        <w:t xml:space="preserve"> </w:t>
      </w:r>
      <w:r>
        <w:rPr>
          <w:rtl/>
        </w:rPr>
        <w:t>היו"ר יעקב מרגי:</w:t>
      </w:r>
      <w:r w:rsidRPr="009C4284">
        <w:rPr>
          <w:rStyle w:val="TagStyle"/>
          <w:rtl/>
        </w:rPr>
        <w:t xml:space="preserve"> </w:t>
      </w:r>
      <w:r w:rsidRPr="00AB1C32">
        <w:rPr>
          <w:rStyle w:val="TagStyle"/>
          <w:rtl/>
        </w:rPr>
        <w:t>&lt;&lt; יור &gt;&gt;</w:t>
      </w:r>
      <w:r>
        <w:rPr>
          <w:rtl/>
        </w:rPr>
        <w:t xml:space="preserve">   </w:t>
      </w:r>
      <w:bookmarkEnd w:id="1299"/>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חבר הכנסת אייכלר, אתה יכול לבקש עמדה נוספת. בסוף </w:t>
      </w:r>
      <w:bookmarkStart w:id="1300" w:name="_ETM_Q5_275810"/>
      <w:bookmarkEnd w:id="1300"/>
      <w:r>
        <w:rPr>
          <w:rFonts w:hint="cs"/>
          <w:rtl/>
          <w:lang w:eastAsia="he-IL"/>
        </w:rPr>
        <w:t xml:space="preserve">אני אתן לך לומר. </w:t>
      </w:r>
    </w:p>
    <w:p w:rsidR="00BB19DE" w:rsidRDefault="00BB19DE" w:rsidP="00F14B0A">
      <w:pPr>
        <w:rPr>
          <w:rtl/>
          <w:lang w:eastAsia="he-IL"/>
        </w:rPr>
      </w:pPr>
      <w:bookmarkStart w:id="1301" w:name="_ETM_Q5_279900"/>
      <w:bookmarkStart w:id="1302" w:name="_ETM_Q5_280051"/>
      <w:bookmarkStart w:id="1303" w:name="_ETM_Q5_276011"/>
      <w:bookmarkStart w:id="1304" w:name="_ETM_Q5_276125"/>
      <w:bookmarkEnd w:id="1301"/>
      <w:bookmarkEnd w:id="1302"/>
      <w:bookmarkEnd w:id="1303"/>
      <w:bookmarkEnd w:id="1304"/>
    </w:p>
    <w:p w:rsidR="00BB19DE" w:rsidRDefault="00BB19DE" w:rsidP="00F14B0A">
      <w:pPr>
        <w:pStyle w:val="af5"/>
        <w:keepNext/>
        <w:rPr>
          <w:rtl/>
        </w:rPr>
      </w:pPr>
      <w:bookmarkStart w:id="1305" w:name="ET_interruption_6367_27"/>
      <w:r w:rsidRPr="00AB1C32">
        <w:rPr>
          <w:rStyle w:val="TagStyle"/>
          <w:rtl/>
        </w:rPr>
        <w:t xml:space="preserve"> &lt;&lt; קריאה &gt;&gt;</w:t>
      </w:r>
      <w:r w:rsidRPr="00EF68A5">
        <w:rPr>
          <w:rStyle w:val="TagStyle"/>
          <w:rtl/>
        </w:rPr>
        <w:t xml:space="preserve"> </w:t>
      </w:r>
      <w:r>
        <w:rPr>
          <w:rtl/>
        </w:rPr>
        <w:t>שרון ניר (ישראל ביתנו):</w:t>
      </w:r>
      <w:r w:rsidRPr="00EF68A5">
        <w:rPr>
          <w:rStyle w:val="TagStyle"/>
          <w:rtl/>
        </w:rPr>
        <w:t xml:space="preserve"> </w:t>
      </w:r>
      <w:r w:rsidRPr="00AB1C32">
        <w:rPr>
          <w:rStyle w:val="TagStyle"/>
          <w:rtl/>
        </w:rPr>
        <w:t>&lt;&lt; קריאה &gt;&gt;</w:t>
      </w:r>
      <w:r>
        <w:rPr>
          <w:rtl/>
        </w:rPr>
        <w:t xml:space="preserve">   </w:t>
      </w:r>
      <w:bookmarkEnd w:id="1305"/>
    </w:p>
    <w:p w:rsidR="00BB19DE" w:rsidRDefault="00BB19DE" w:rsidP="00BB4431">
      <w:pPr>
        <w:rPr>
          <w:rtl/>
          <w:lang w:eastAsia="he-IL"/>
        </w:rPr>
      </w:pPr>
    </w:p>
    <w:p w:rsidR="00BB19DE" w:rsidRPr="00EF68A5" w:rsidRDefault="00BB19DE" w:rsidP="00F14B0A">
      <w:pPr>
        <w:rPr>
          <w:rtl/>
          <w:lang w:eastAsia="he-IL"/>
        </w:rPr>
      </w:pPr>
      <w:r>
        <w:rPr>
          <w:rFonts w:hint="cs"/>
          <w:rtl/>
          <w:lang w:eastAsia="he-IL"/>
        </w:rPr>
        <w:t xml:space="preserve">נבחרי הציבור צריכים להיות דוגמה ומופת. </w:t>
      </w:r>
    </w:p>
    <w:p w:rsidR="00BB19DE" w:rsidRDefault="00BB19DE" w:rsidP="00F14B0A">
      <w:pPr>
        <w:rPr>
          <w:rtl/>
          <w:lang w:eastAsia="he-IL"/>
        </w:rPr>
      </w:pPr>
      <w:bookmarkStart w:id="1306" w:name="_ETM_Q5_281487"/>
      <w:bookmarkStart w:id="1307" w:name="_ETM_Q5_281741"/>
      <w:bookmarkStart w:id="1308" w:name="_ETM_Q5_281808"/>
      <w:bookmarkStart w:id="1309" w:name="_ETM_Q5_277760"/>
      <w:bookmarkStart w:id="1310" w:name="_ETM_Q5_277874"/>
      <w:bookmarkStart w:id="1311" w:name="_ETM_Q5_277938"/>
      <w:bookmarkStart w:id="1312" w:name="_ETM_Q5_278059"/>
      <w:bookmarkEnd w:id="1306"/>
      <w:bookmarkEnd w:id="1307"/>
      <w:bookmarkEnd w:id="1308"/>
      <w:bookmarkEnd w:id="1309"/>
      <w:bookmarkEnd w:id="1310"/>
      <w:bookmarkEnd w:id="1311"/>
      <w:bookmarkEnd w:id="1312"/>
    </w:p>
    <w:p w:rsidR="00BB19DE" w:rsidRDefault="00BB19DE" w:rsidP="00F14B0A">
      <w:pPr>
        <w:pStyle w:val="af6"/>
        <w:keepNext/>
        <w:rPr>
          <w:rtl/>
        </w:rPr>
      </w:pPr>
      <w:bookmarkStart w:id="1313" w:name="ET_yor_6170_26"/>
      <w:r w:rsidRPr="00AB1C32">
        <w:rPr>
          <w:rStyle w:val="TagStyle"/>
          <w:rtl/>
        </w:rPr>
        <w:t xml:space="preserve"> &lt;&lt; יור &gt;&gt;</w:t>
      </w:r>
      <w:r w:rsidRPr="009C4284">
        <w:rPr>
          <w:rStyle w:val="TagStyle"/>
          <w:rtl/>
        </w:rPr>
        <w:t xml:space="preserve"> </w:t>
      </w:r>
      <w:r>
        <w:rPr>
          <w:rtl/>
        </w:rPr>
        <w:t>היו"ר יעקב מרגי:</w:t>
      </w:r>
      <w:r w:rsidRPr="009C4284">
        <w:rPr>
          <w:rStyle w:val="TagStyle"/>
          <w:rtl/>
        </w:rPr>
        <w:t xml:space="preserve"> </w:t>
      </w:r>
      <w:r w:rsidRPr="00AB1C32">
        <w:rPr>
          <w:rStyle w:val="TagStyle"/>
          <w:rtl/>
        </w:rPr>
        <w:t>&lt;&lt; יור &gt;&gt;</w:t>
      </w:r>
      <w:r>
        <w:rPr>
          <w:rtl/>
        </w:rPr>
        <w:t xml:space="preserve">   </w:t>
      </w:r>
      <w:bookmarkEnd w:id="1313"/>
    </w:p>
    <w:p w:rsidR="00BB19DE" w:rsidRDefault="00BB19DE" w:rsidP="00BB4431">
      <w:pPr>
        <w:rPr>
          <w:rtl/>
          <w:lang w:eastAsia="he-IL"/>
        </w:rPr>
      </w:pPr>
    </w:p>
    <w:p w:rsidR="00BB19DE" w:rsidRDefault="00BB19DE" w:rsidP="00F14B0A">
      <w:pPr>
        <w:rPr>
          <w:rtl/>
          <w:lang w:eastAsia="he-IL"/>
        </w:rPr>
      </w:pPr>
      <w:bookmarkStart w:id="1314" w:name="_ETM_Q5_279881"/>
      <w:bookmarkEnd w:id="1314"/>
      <w:r>
        <w:rPr>
          <w:rFonts w:hint="cs"/>
          <w:rtl/>
          <w:lang w:eastAsia="he-IL"/>
        </w:rPr>
        <w:t xml:space="preserve">בבקשה, אדוני. </w:t>
      </w:r>
    </w:p>
    <w:p w:rsidR="00BB19DE" w:rsidRDefault="00BB19DE" w:rsidP="00F14B0A">
      <w:pPr>
        <w:rPr>
          <w:rtl/>
          <w:lang w:eastAsia="he-IL"/>
        </w:rPr>
      </w:pPr>
      <w:bookmarkStart w:id="1315" w:name="_ETM_Q5_282527"/>
      <w:bookmarkStart w:id="1316" w:name="_ETM_Q5_282642"/>
      <w:bookmarkEnd w:id="1315"/>
      <w:bookmarkEnd w:id="1316"/>
    </w:p>
    <w:p w:rsidR="00BB19DE" w:rsidRDefault="00BB19DE" w:rsidP="00F14B0A">
      <w:pPr>
        <w:pStyle w:val="a4"/>
        <w:keepNext/>
        <w:rPr>
          <w:rtl/>
        </w:rPr>
      </w:pPr>
      <w:bookmarkStart w:id="1317" w:name="ET_speaker_5785_28"/>
      <w:r w:rsidRPr="00AB1C32">
        <w:rPr>
          <w:rStyle w:val="TagStyle"/>
          <w:rtl/>
        </w:rPr>
        <w:t xml:space="preserve"> &lt;&lt; דובר &gt;&gt;</w:t>
      </w:r>
      <w:r w:rsidRPr="00EF68A5">
        <w:rPr>
          <w:rStyle w:val="TagStyle"/>
          <w:rtl/>
        </w:rPr>
        <w:t xml:space="preserve"> </w:t>
      </w:r>
      <w:bookmarkStart w:id="1318" w:name="_Toc122011127"/>
      <w:bookmarkStart w:id="1319" w:name="_Toc122267737"/>
      <w:bookmarkStart w:id="1320" w:name="_Toc122268269"/>
      <w:r>
        <w:rPr>
          <w:rtl/>
        </w:rPr>
        <w:t>עופר כסיף (חד"ש-תע"ל):</w:t>
      </w:r>
      <w:bookmarkEnd w:id="1318"/>
      <w:bookmarkEnd w:id="1319"/>
      <w:bookmarkEnd w:id="1320"/>
      <w:r w:rsidRPr="00EF68A5">
        <w:rPr>
          <w:rStyle w:val="TagStyle"/>
          <w:rtl/>
        </w:rPr>
        <w:t xml:space="preserve"> </w:t>
      </w:r>
      <w:r w:rsidRPr="00AB1C32">
        <w:rPr>
          <w:rStyle w:val="TagStyle"/>
          <w:rtl/>
        </w:rPr>
        <w:t>&lt;&lt; דובר &gt;&gt;</w:t>
      </w:r>
      <w:r>
        <w:rPr>
          <w:rtl/>
        </w:rPr>
        <w:t xml:space="preserve">   </w:t>
      </w:r>
      <w:bookmarkEnd w:id="1317"/>
    </w:p>
    <w:p w:rsidR="00BB19DE" w:rsidRDefault="00BB19DE" w:rsidP="00BB4431">
      <w:pPr>
        <w:rPr>
          <w:rtl/>
          <w:lang w:eastAsia="he-IL"/>
        </w:rPr>
      </w:pPr>
    </w:p>
    <w:p w:rsidR="002C414B" w:rsidRDefault="00BB19DE" w:rsidP="002C414B">
      <w:pPr>
        <w:rPr>
          <w:rtl/>
        </w:rPr>
      </w:pPr>
      <w:bookmarkStart w:id="1321" w:name="_ETM_Q5_282685"/>
      <w:bookmarkStart w:id="1322" w:name="_ETM_Q5_282802"/>
      <w:bookmarkStart w:id="1323" w:name="_ETM_Q5_280081"/>
      <w:bookmarkStart w:id="1324" w:name="_ETM_Q5_280235"/>
      <w:bookmarkStart w:id="1325" w:name="_ETM_Q5_241489"/>
      <w:bookmarkEnd w:id="1321"/>
      <w:bookmarkEnd w:id="1322"/>
      <w:bookmarkEnd w:id="1323"/>
      <w:bookmarkEnd w:id="1324"/>
      <w:bookmarkEnd w:id="1325"/>
      <w:r w:rsidRPr="00F64F4E">
        <w:rPr>
          <w:rtl/>
        </w:rPr>
        <w:t xml:space="preserve">תודה </w:t>
      </w:r>
      <w:bookmarkStart w:id="1326" w:name="_ETM_Q5_241910"/>
      <w:bookmarkEnd w:id="1326"/>
      <w:r w:rsidRPr="00F64F4E">
        <w:rPr>
          <w:rtl/>
        </w:rPr>
        <w:t xml:space="preserve">רבה </w:t>
      </w:r>
      <w:bookmarkStart w:id="1327" w:name="_ETM_Q5_242640"/>
      <w:bookmarkEnd w:id="1327"/>
      <w:r>
        <w:rPr>
          <w:rFonts w:hint="cs"/>
          <w:rtl/>
        </w:rPr>
        <w:t xml:space="preserve">לך, כבוד היושב-ראש. חברי </w:t>
      </w:r>
      <w:bookmarkStart w:id="1328" w:name="_ETM_Q5_285268"/>
      <w:bookmarkEnd w:id="1328"/>
      <w:r>
        <w:rPr>
          <w:rFonts w:hint="cs"/>
          <w:rtl/>
        </w:rPr>
        <w:t xml:space="preserve">הכנסת, </w:t>
      </w:r>
      <w:bookmarkStart w:id="1329" w:name="_ETM_Q5_242910"/>
      <w:bookmarkStart w:id="1330" w:name="_ETM_Q5_243210"/>
      <w:bookmarkStart w:id="1331" w:name="_ETM_Q5_244720"/>
      <w:bookmarkStart w:id="1332" w:name="_ETM_Q5_245530"/>
      <w:bookmarkStart w:id="1333" w:name="_ETM_Q5_245979"/>
      <w:bookmarkStart w:id="1334" w:name="_ETM_Q5_246220"/>
      <w:bookmarkStart w:id="1335" w:name="_ETM_Q5_246490"/>
      <w:bookmarkStart w:id="1336" w:name="_ETM_Q5_246819"/>
      <w:bookmarkStart w:id="1337" w:name="_ETM_Q5_283890"/>
      <w:bookmarkStart w:id="1338" w:name="_ETM_Q5_284189"/>
      <w:bookmarkStart w:id="1339" w:name="_ETM_Q5_285500"/>
      <w:bookmarkEnd w:id="1329"/>
      <w:bookmarkEnd w:id="1330"/>
      <w:bookmarkEnd w:id="1331"/>
      <w:bookmarkEnd w:id="1332"/>
      <w:bookmarkEnd w:id="1333"/>
      <w:bookmarkEnd w:id="1334"/>
      <w:bookmarkEnd w:id="1335"/>
      <w:bookmarkEnd w:id="1336"/>
      <w:bookmarkEnd w:id="1337"/>
      <w:bookmarkEnd w:id="1338"/>
      <w:bookmarkEnd w:id="1339"/>
      <w:r w:rsidRPr="00F64F4E">
        <w:rPr>
          <w:rtl/>
        </w:rPr>
        <w:t xml:space="preserve">שחיתות </w:t>
      </w:r>
      <w:bookmarkStart w:id="1340" w:name="_ETM_Q5_285980"/>
      <w:bookmarkEnd w:id="1340"/>
      <w:r w:rsidRPr="00F64F4E">
        <w:rPr>
          <w:rtl/>
        </w:rPr>
        <w:t xml:space="preserve">פוליטית </w:t>
      </w:r>
      <w:bookmarkStart w:id="1341" w:name="_ETM_Q5_286520"/>
      <w:bookmarkEnd w:id="1341"/>
      <w:r w:rsidRPr="00F64F4E">
        <w:rPr>
          <w:rtl/>
        </w:rPr>
        <w:t xml:space="preserve">היא </w:t>
      </w:r>
      <w:bookmarkStart w:id="1342" w:name="_ETM_Q5_286640"/>
      <w:bookmarkEnd w:id="1342"/>
      <w:r w:rsidRPr="00F64F4E">
        <w:rPr>
          <w:rtl/>
        </w:rPr>
        <w:t xml:space="preserve">שימוש </w:t>
      </w:r>
      <w:bookmarkStart w:id="1343" w:name="_ETM_Q5_287270"/>
      <w:bookmarkEnd w:id="1343"/>
      <w:r w:rsidRPr="00F64F4E">
        <w:rPr>
          <w:rtl/>
        </w:rPr>
        <w:t xml:space="preserve">בלתי </w:t>
      </w:r>
      <w:bookmarkStart w:id="1344" w:name="_ETM_Q5_287780"/>
      <w:bookmarkEnd w:id="1344"/>
      <w:r w:rsidRPr="00F64F4E">
        <w:rPr>
          <w:rtl/>
        </w:rPr>
        <w:t xml:space="preserve">הולם </w:t>
      </w:r>
      <w:bookmarkStart w:id="1345" w:name="_ETM_Q5_288930"/>
      <w:bookmarkEnd w:id="1345"/>
      <w:r w:rsidRPr="00F64F4E">
        <w:rPr>
          <w:rtl/>
        </w:rPr>
        <w:t xml:space="preserve">בכוח </w:t>
      </w:r>
      <w:bookmarkStart w:id="1346" w:name="_ETM_Q5_289950"/>
      <w:bookmarkEnd w:id="1346"/>
      <w:r w:rsidRPr="00F64F4E">
        <w:rPr>
          <w:rtl/>
        </w:rPr>
        <w:t xml:space="preserve">הציבורי </w:t>
      </w:r>
      <w:bookmarkStart w:id="1347" w:name="_ETM_Q5_291510"/>
      <w:bookmarkEnd w:id="1347"/>
      <w:r w:rsidRPr="00F64F4E">
        <w:rPr>
          <w:rtl/>
        </w:rPr>
        <w:t xml:space="preserve">במטרה </w:t>
      </w:r>
      <w:bookmarkStart w:id="1348" w:name="_ETM_Q5_292140"/>
      <w:bookmarkEnd w:id="1348"/>
      <w:r w:rsidRPr="00F64F4E">
        <w:rPr>
          <w:rtl/>
        </w:rPr>
        <w:t xml:space="preserve">לקדם </w:t>
      </w:r>
      <w:bookmarkStart w:id="1349" w:name="_ETM_Q5_292620"/>
      <w:bookmarkEnd w:id="1349"/>
      <w:r w:rsidRPr="00F64F4E">
        <w:rPr>
          <w:rtl/>
        </w:rPr>
        <w:t xml:space="preserve">אינטרסים </w:t>
      </w:r>
      <w:bookmarkStart w:id="1350" w:name="_ETM_Q5_293220"/>
      <w:bookmarkEnd w:id="1350"/>
      <w:r w:rsidRPr="00F64F4E">
        <w:rPr>
          <w:rtl/>
        </w:rPr>
        <w:t xml:space="preserve">פרטיים </w:t>
      </w:r>
      <w:bookmarkStart w:id="1351" w:name="_ETM_Q5_294630"/>
      <w:bookmarkEnd w:id="1351"/>
      <w:r w:rsidRPr="00F64F4E">
        <w:rPr>
          <w:rtl/>
        </w:rPr>
        <w:t xml:space="preserve">של </w:t>
      </w:r>
      <w:bookmarkStart w:id="1352" w:name="_ETM_Q5_294899"/>
      <w:bookmarkEnd w:id="1352"/>
      <w:r w:rsidRPr="00F64F4E">
        <w:rPr>
          <w:rtl/>
        </w:rPr>
        <w:t xml:space="preserve">בעל </w:t>
      </w:r>
      <w:bookmarkStart w:id="1353" w:name="_ETM_Q5_295200"/>
      <w:bookmarkEnd w:id="1353"/>
      <w:r w:rsidRPr="00F64F4E">
        <w:rPr>
          <w:rtl/>
        </w:rPr>
        <w:t>הכוח</w:t>
      </w:r>
      <w:r>
        <w:rPr>
          <w:rFonts w:hint="cs"/>
          <w:rtl/>
        </w:rPr>
        <w:t>.</w:t>
      </w:r>
      <w:r w:rsidRPr="00F64F4E">
        <w:rPr>
          <w:rtl/>
        </w:rPr>
        <w:t xml:space="preserve"> </w:t>
      </w:r>
      <w:bookmarkStart w:id="1354" w:name="_ETM_Q5_295679"/>
      <w:bookmarkEnd w:id="1354"/>
      <w:r w:rsidRPr="00F64F4E">
        <w:rPr>
          <w:rtl/>
        </w:rPr>
        <w:t xml:space="preserve">זאת </w:t>
      </w:r>
      <w:bookmarkStart w:id="1355" w:name="_ETM_Q5_295979"/>
      <w:bookmarkEnd w:id="1355"/>
      <w:r w:rsidRPr="00F64F4E">
        <w:rPr>
          <w:rtl/>
        </w:rPr>
        <w:t xml:space="preserve">ההגדרה </w:t>
      </w:r>
      <w:bookmarkStart w:id="1356" w:name="_ETM_Q5_296399"/>
      <w:bookmarkEnd w:id="1356"/>
      <w:r w:rsidRPr="00F64F4E">
        <w:rPr>
          <w:rtl/>
        </w:rPr>
        <w:t xml:space="preserve">המקובלת </w:t>
      </w:r>
      <w:bookmarkStart w:id="1357" w:name="_ETM_Q5_297560"/>
      <w:bookmarkEnd w:id="1357"/>
      <w:r w:rsidRPr="00F64F4E">
        <w:rPr>
          <w:rtl/>
        </w:rPr>
        <w:t xml:space="preserve">לשחיתות </w:t>
      </w:r>
      <w:bookmarkStart w:id="1358" w:name="_ETM_Q5_298280"/>
      <w:bookmarkEnd w:id="1358"/>
      <w:r w:rsidRPr="00F64F4E">
        <w:rPr>
          <w:rtl/>
        </w:rPr>
        <w:t>פוליטית</w:t>
      </w:r>
      <w:r>
        <w:rPr>
          <w:rFonts w:hint="cs"/>
          <w:rtl/>
        </w:rPr>
        <w:t>.</w:t>
      </w:r>
      <w:r w:rsidRPr="00F64F4E">
        <w:rPr>
          <w:rtl/>
        </w:rPr>
        <w:t xml:space="preserve"> </w:t>
      </w:r>
      <w:bookmarkStart w:id="1359" w:name="_ETM_Q5_299939"/>
      <w:bookmarkEnd w:id="1359"/>
      <w:r w:rsidRPr="00F64F4E">
        <w:rPr>
          <w:rtl/>
        </w:rPr>
        <w:t>שחיתות</w:t>
      </w:r>
      <w:r>
        <w:rPr>
          <w:rFonts w:hint="cs"/>
          <w:rtl/>
        </w:rPr>
        <w:t xml:space="preserve"> –</w:t>
      </w:r>
      <w:r w:rsidRPr="00F64F4E">
        <w:rPr>
          <w:rtl/>
        </w:rPr>
        <w:t xml:space="preserve"> </w:t>
      </w:r>
      <w:bookmarkStart w:id="1360" w:name="_ETM_Q5_300390"/>
      <w:bookmarkEnd w:id="1360"/>
      <w:r w:rsidRPr="00F64F4E">
        <w:rPr>
          <w:rtl/>
        </w:rPr>
        <w:t xml:space="preserve">כפי </w:t>
      </w:r>
      <w:bookmarkStart w:id="1361" w:name="_ETM_Q5_300539"/>
      <w:bookmarkEnd w:id="1361"/>
      <w:r w:rsidRPr="00F64F4E">
        <w:rPr>
          <w:rtl/>
        </w:rPr>
        <w:t>ש</w:t>
      </w:r>
      <w:bookmarkStart w:id="1362" w:name="_ETM_Q5_300689"/>
      <w:bookmarkEnd w:id="1362"/>
      <w:r w:rsidRPr="00F64F4E">
        <w:rPr>
          <w:rtl/>
        </w:rPr>
        <w:t xml:space="preserve">יודע </w:t>
      </w:r>
      <w:bookmarkStart w:id="1363" w:name="_ETM_Q5_300930"/>
      <w:bookmarkEnd w:id="1363"/>
      <w:r w:rsidRPr="00F64F4E">
        <w:rPr>
          <w:rtl/>
        </w:rPr>
        <w:t xml:space="preserve">מניסיונו </w:t>
      </w:r>
      <w:bookmarkStart w:id="1364" w:name="_ETM_Q5_301530"/>
      <w:bookmarkEnd w:id="1364"/>
      <w:r w:rsidRPr="00F64F4E">
        <w:rPr>
          <w:rtl/>
        </w:rPr>
        <w:t xml:space="preserve">האישי </w:t>
      </w:r>
      <w:bookmarkStart w:id="1365" w:name="_ETM_Q5_301950"/>
      <w:bookmarkEnd w:id="1365"/>
      <w:r w:rsidRPr="00F64F4E">
        <w:rPr>
          <w:rtl/>
        </w:rPr>
        <w:t xml:space="preserve">העשיר </w:t>
      </w:r>
      <w:bookmarkStart w:id="1366" w:name="_ETM_Q5_303030"/>
      <w:bookmarkEnd w:id="1366"/>
      <w:r w:rsidRPr="00F64F4E">
        <w:rPr>
          <w:rtl/>
        </w:rPr>
        <w:t xml:space="preserve">ראש </w:t>
      </w:r>
      <w:bookmarkStart w:id="1367" w:name="_ETM_Q5_303329"/>
      <w:bookmarkEnd w:id="1367"/>
      <w:r w:rsidRPr="00F64F4E">
        <w:rPr>
          <w:rtl/>
        </w:rPr>
        <w:t xml:space="preserve">הממשלה </w:t>
      </w:r>
      <w:bookmarkStart w:id="1368" w:name="_ETM_Q5_303869"/>
      <w:bookmarkEnd w:id="1368"/>
      <w:r w:rsidRPr="00F64F4E">
        <w:rPr>
          <w:rtl/>
        </w:rPr>
        <w:t>המיועד</w:t>
      </w:r>
      <w:r>
        <w:rPr>
          <w:rFonts w:hint="cs"/>
          <w:rtl/>
        </w:rPr>
        <w:t>,</w:t>
      </w:r>
      <w:r w:rsidRPr="00F64F4E">
        <w:rPr>
          <w:rtl/>
        </w:rPr>
        <w:t xml:space="preserve"> </w:t>
      </w:r>
      <w:bookmarkStart w:id="1369" w:name="_ETM_Q5_304790"/>
      <w:bookmarkEnd w:id="1369"/>
      <w:r w:rsidRPr="00F64F4E">
        <w:rPr>
          <w:rtl/>
        </w:rPr>
        <w:t xml:space="preserve">הנאשם </w:t>
      </w:r>
      <w:bookmarkStart w:id="1370" w:name="_ETM_Q5_305480"/>
      <w:bookmarkEnd w:id="1370"/>
      <w:r w:rsidRPr="00F64F4E">
        <w:rPr>
          <w:rtl/>
        </w:rPr>
        <w:t xml:space="preserve">בנימין </w:t>
      </w:r>
      <w:bookmarkStart w:id="1371" w:name="_ETM_Q5_305900"/>
      <w:bookmarkEnd w:id="1371"/>
      <w:r w:rsidRPr="00F64F4E">
        <w:rPr>
          <w:rtl/>
        </w:rPr>
        <w:t>נתניהו</w:t>
      </w:r>
      <w:r>
        <w:rPr>
          <w:rFonts w:hint="cs"/>
          <w:rtl/>
        </w:rPr>
        <w:t xml:space="preserve"> –</w:t>
      </w:r>
      <w:r w:rsidRPr="00F64F4E">
        <w:rPr>
          <w:rtl/>
        </w:rPr>
        <w:t xml:space="preserve"> </w:t>
      </w:r>
      <w:bookmarkStart w:id="1372" w:name="_ETM_Q5_307259"/>
      <w:bookmarkEnd w:id="1372"/>
      <w:r w:rsidRPr="00F64F4E">
        <w:rPr>
          <w:rtl/>
        </w:rPr>
        <w:t xml:space="preserve">היא </w:t>
      </w:r>
      <w:bookmarkStart w:id="1373" w:name="_ETM_Q5_307380"/>
      <w:bookmarkEnd w:id="1373"/>
      <w:r w:rsidRPr="00F64F4E">
        <w:rPr>
          <w:rtl/>
        </w:rPr>
        <w:t>קרימינלית</w:t>
      </w:r>
      <w:r>
        <w:rPr>
          <w:rFonts w:hint="cs"/>
          <w:rtl/>
        </w:rPr>
        <w:t>,</w:t>
      </w:r>
      <w:r w:rsidRPr="00F64F4E">
        <w:rPr>
          <w:rtl/>
        </w:rPr>
        <w:t xml:space="preserve"> </w:t>
      </w:r>
      <w:bookmarkStart w:id="1374" w:name="_ETM_Q5_308189"/>
      <w:bookmarkEnd w:id="1374"/>
      <w:r w:rsidRPr="00F64F4E">
        <w:rPr>
          <w:rtl/>
        </w:rPr>
        <w:t>פלילית</w:t>
      </w:r>
      <w:r>
        <w:rPr>
          <w:rFonts w:hint="cs"/>
          <w:rtl/>
        </w:rPr>
        <w:t>,</w:t>
      </w:r>
      <w:r w:rsidRPr="00F64F4E">
        <w:rPr>
          <w:rtl/>
        </w:rPr>
        <w:t xml:space="preserve"> </w:t>
      </w:r>
      <w:bookmarkStart w:id="1375" w:name="_ETM_Q5_309530"/>
      <w:bookmarkEnd w:id="1375"/>
      <w:r w:rsidRPr="00F64F4E">
        <w:rPr>
          <w:rtl/>
        </w:rPr>
        <w:t xml:space="preserve">אך </w:t>
      </w:r>
      <w:bookmarkStart w:id="1376" w:name="_ETM_Q5_309800"/>
      <w:bookmarkEnd w:id="1376"/>
      <w:r w:rsidRPr="00F64F4E">
        <w:rPr>
          <w:rtl/>
        </w:rPr>
        <w:t xml:space="preserve">יכולה </w:t>
      </w:r>
      <w:bookmarkStart w:id="1377" w:name="_ETM_Q5_310190"/>
      <w:bookmarkEnd w:id="1377"/>
      <w:r w:rsidRPr="00F64F4E">
        <w:rPr>
          <w:rtl/>
        </w:rPr>
        <w:t xml:space="preserve">להתקיים </w:t>
      </w:r>
      <w:bookmarkStart w:id="1378" w:name="_ETM_Q5_310610"/>
      <w:bookmarkEnd w:id="1378"/>
      <w:r w:rsidRPr="00F64F4E">
        <w:rPr>
          <w:rtl/>
        </w:rPr>
        <w:t xml:space="preserve">גם </w:t>
      </w:r>
      <w:bookmarkStart w:id="1379" w:name="_ETM_Q5_310790"/>
      <w:bookmarkEnd w:id="1379"/>
      <w:r>
        <w:rPr>
          <w:rtl/>
        </w:rPr>
        <w:t>ב</w:t>
      </w:r>
      <w:r>
        <w:rPr>
          <w:rFonts w:hint="cs"/>
          <w:rtl/>
        </w:rPr>
        <w:t xml:space="preserve">חסות החוק </w:t>
      </w:r>
      <w:bookmarkStart w:id="1380" w:name="_ETM_Q5_311190"/>
      <w:bookmarkStart w:id="1381" w:name="_ETM_Q5_311340"/>
      <w:bookmarkStart w:id="1382" w:name="_ETM_Q5_311460"/>
      <w:bookmarkStart w:id="1383" w:name="_ETM_Q5_311940"/>
      <w:bookmarkEnd w:id="1380"/>
      <w:bookmarkEnd w:id="1381"/>
      <w:bookmarkEnd w:id="1382"/>
      <w:bookmarkEnd w:id="1383"/>
      <w:r w:rsidRPr="00F64F4E">
        <w:rPr>
          <w:rtl/>
        </w:rPr>
        <w:t xml:space="preserve">ולא </w:t>
      </w:r>
      <w:bookmarkStart w:id="1384" w:name="_ETM_Q5_312210"/>
      <w:bookmarkEnd w:id="1384"/>
      <w:r w:rsidRPr="00F64F4E">
        <w:rPr>
          <w:rtl/>
        </w:rPr>
        <w:t xml:space="preserve">רק </w:t>
      </w:r>
      <w:bookmarkStart w:id="1385" w:name="_ETM_Q5_313209"/>
      <w:bookmarkEnd w:id="1385"/>
      <w:r w:rsidRPr="00F64F4E">
        <w:rPr>
          <w:rtl/>
        </w:rPr>
        <w:t>כ</w:t>
      </w:r>
      <w:bookmarkStart w:id="1386" w:name="_ETM_Q5_313389"/>
      <w:bookmarkEnd w:id="1386"/>
      <w:r w:rsidRPr="00F64F4E">
        <w:rPr>
          <w:rtl/>
        </w:rPr>
        <w:t xml:space="preserve">עבירה </w:t>
      </w:r>
      <w:bookmarkStart w:id="1387" w:name="_ETM_Q5_313779"/>
      <w:bookmarkEnd w:id="1387"/>
      <w:r w:rsidRPr="00F64F4E">
        <w:rPr>
          <w:rtl/>
        </w:rPr>
        <w:t>עליו</w:t>
      </w:r>
      <w:r>
        <w:rPr>
          <w:rFonts w:hint="cs"/>
          <w:rtl/>
        </w:rPr>
        <w:t>.</w:t>
      </w:r>
      <w:bookmarkStart w:id="1388" w:name="_ETM_Q5_315090"/>
      <w:bookmarkEnd w:id="1388"/>
      <w:r>
        <w:rPr>
          <w:rFonts w:hint="cs"/>
          <w:rtl/>
        </w:rPr>
        <w:t xml:space="preserve"> </w:t>
      </w:r>
      <w:r w:rsidRPr="00F64F4E">
        <w:rPr>
          <w:rtl/>
        </w:rPr>
        <w:t xml:space="preserve">החוק </w:t>
      </w:r>
      <w:bookmarkStart w:id="1389" w:name="_ETM_Q5_315569"/>
      <w:bookmarkEnd w:id="1389"/>
      <w:r w:rsidRPr="00F64F4E">
        <w:rPr>
          <w:rtl/>
        </w:rPr>
        <w:t>עצמו</w:t>
      </w:r>
      <w:r>
        <w:rPr>
          <w:rFonts w:hint="cs"/>
          <w:rtl/>
        </w:rPr>
        <w:t>,</w:t>
      </w:r>
      <w:r w:rsidRPr="00F64F4E">
        <w:rPr>
          <w:rtl/>
        </w:rPr>
        <w:t xml:space="preserve"> </w:t>
      </w:r>
      <w:bookmarkStart w:id="1390" w:name="_ETM_Q5_316850"/>
      <w:bookmarkEnd w:id="1390"/>
      <w:r>
        <w:rPr>
          <w:rFonts w:hint="cs"/>
          <w:rtl/>
        </w:rPr>
        <w:t>אם</w:t>
      </w:r>
      <w:r w:rsidRPr="00F64F4E">
        <w:rPr>
          <w:rtl/>
        </w:rPr>
        <w:t xml:space="preserve"> </w:t>
      </w:r>
      <w:bookmarkStart w:id="1391" w:name="_ETM_Q5_317060"/>
      <w:bookmarkEnd w:id="1391"/>
      <w:r>
        <w:rPr>
          <w:rFonts w:hint="cs"/>
          <w:rtl/>
        </w:rPr>
        <w:t>ה</w:t>
      </w:r>
      <w:r w:rsidRPr="00F64F4E">
        <w:rPr>
          <w:rtl/>
        </w:rPr>
        <w:t xml:space="preserve">ושלך </w:t>
      </w:r>
      <w:bookmarkStart w:id="1392" w:name="_ETM_Q5_317660"/>
      <w:bookmarkEnd w:id="1392"/>
      <w:r w:rsidRPr="00F64F4E">
        <w:rPr>
          <w:rtl/>
        </w:rPr>
        <w:t xml:space="preserve">לידיהם </w:t>
      </w:r>
      <w:bookmarkStart w:id="1393" w:name="_ETM_Q5_318169"/>
      <w:bookmarkEnd w:id="1393"/>
      <w:r w:rsidRPr="00F64F4E">
        <w:rPr>
          <w:rtl/>
        </w:rPr>
        <w:t>ש</w:t>
      </w:r>
      <w:r>
        <w:rPr>
          <w:rFonts w:hint="cs"/>
          <w:rtl/>
        </w:rPr>
        <w:t xml:space="preserve">ל </w:t>
      </w:r>
      <w:r w:rsidRPr="00F64F4E">
        <w:rPr>
          <w:rtl/>
        </w:rPr>
        <w:t>פוליטיקאי</w:t>
      </w:r>
      <w:r>
        <w:rPr>
          <w:rFonts w:hint="cs"/>
          <w:rtl/>
        </w:rPr>
        <w:t>ם</w:t>
      </w:r>
      <w:r w:rsidRPr="00F64F4E">
        <w:rPr>
          <w:rtl/>
        </w:rPr>
        <w:t xml:space="preserve"> </w:t>
      </w:r>
      <w:bookmarkStart w:id="1394" w:name="_ETM_Q5_319010"/>
      <w:bookmarkEnd w:id="1394"/>
      <w:r w:rsidRPr="00F64F4E">
        <w:rPr>
          <w:rtl/>
        </w:rPr>
        <w:t>מושחתים</w:t>
      </w:r>
      <w:r>
        <w:rPr>
          <w:rFonts w:hint="cs"/>
          <w:rtl/>
        </w:rPr>
        <w:t>,</w:t>
      </w:r>
      <w:r w:rsidRPr="00F64F4E">
        <w:rPr>
          <w:rtl/>
        </w:rPr>
        <w:t xml:space="preserve"> </w:t>
      </w:r>
      <w:bookmarkStart w:id="1395" w:name="_ETM_Q5_320269"/>
      <w:bookmarkEnd w:id="1395"/>
      <w:r w:rsidRPr="00F64F4E">
        <w:rPr>
          <w:rtl/>
        </w:rPr>
        <w:t xml:space="preserve">יכול </w:t>
      </w:r>
      <w:bookmarkStart w:id="1396" w:name="_ETM_Q5_320870"/>
      <w:bookmarkEnd w:id="1396"/>
      <w:r w:rsidRPr="00F64F4E">
        <w:rPr>
          <w:rtl/>
        </w:rPr>
        <w:t xml:space="preserve">להפוך </w:t>
      </w:r>
      <w:bookmarkStart w:id="1397" w:name="_ETM_Q5_321319"/>
      <w:bookmarkEnd w:id="1397"/>
      <w:r w:rsidRPr="00F64F4E">
        <w:rPr>
          <w:rtl/>
        </w:rPr>
        <w:t xml:space="preserve">לכלי </w:t>
      </w:r>
      <w:bookmarkStart w:id="1398" w:name="_ETM_Q5_322280"/>
      <w:bookmarkEnd w:id="1398"/>
      <w:r w:rsidRPr="00F64F4E">
        <w:rPr>
          <w:rtl/>
        </w:rPr>
        <w:t xml:space="preserve">להבניית </w:t>
      </w:r>
      <w:bookmarkStart w:id="1399" w:name="_ETM_Q5_323060"/>
      <w:bookmarkEnd w:id="1399"/>
      <w:r w:rsidRPr="00F64F4E">
        <w:rPr>
          <w:rtl/>
        </w:rPr>
        <w:t>השחיתות</w:t>
      </w:r>
      <w:r>
        <w:rPr>
          <w:rFonts w:hint="cs"/>
          <w:rtl/>
        </w:rPr>
        <w:t>,</w:t>
      </w:r>
      <w:r w:rsidRPr="00F64F4E">
        <w:rPr>
          <w:rtl/>
        </w:rPr>
        <w:t xml:space="preserve"> </w:t>
      </w:r>
      <w:bookmarkStart w:id="1400" w:name="_ETM_Q5_323840"/>
      <w:bookmarkEnd w:id="1400"/>
      <w:r w:rsidRPr="00F64F4E">
        <w:rPr>
          <w:rtl/>
        </w:rPr>
        <w:t xml:space="preserve">להעצמתה </w:t>
      </w:r>
      <w:bookmarkStart w:id="1401" w:name="_ETM_Q5_324620"/>
      <w:bookmarkEnd w:id="1401"/>
      <w:r w:rsidRPr="00F64F4E">
        <w:rPr>
          <w:rtl/>
        </w:rPr>
        <w:t xml:space="preserve">ולעיגונה </w:t>
      </w:r>
      <w:bookmarkStart w:id="1402" w:name="_ETM_Q5_325340"/>
      <w:bookmarkEnd w:id="1402"/>
      <w:r w:rsidRPr="00F64F4E">
        <w:rPr>
          <w:rtl/>
        </w:rPr>
        <w:t>בדין</w:t>
      </w:r>
      <w:r>
        <w:rPr>
          <w:rFonts w:hint="cs"/>
          <w:rtl/>
        </w:rPr>
        <w:t>.</w:t>
      </w:r>
      <w:r w:rsidRPr="00F64F4E">
        <w:rPr>
          <w:rtl/>
        </w:rPr>
        <w:t xml:space="preserve"> </w:t>
      </w:r>
      <w:bookmarkStart w:id="1403" w:name="_ETM_Q5_326810"/>
      <w:bookmarkEnd w:id="1403"/>
    </w:p>
    <w:p w:rsidR="002C414B" w:rsidRDefault="002C414B" w:rsidP="002C414B">
      <w:pPr>
        <w:rPr>
          <w:rtl/>
        </w:rPr>
      </w:pPr>
    </w:p>
    <w:p w:rsidR="00BB19DE" w:rsidRDefault="00BB19DE" w:rsidP="002C414B">
      <w:pPr>
        <w:rPr>
          <w:rtl/>
        </w:rPr>
      </w:pPr>
      <w:r w:rsidRPr="00F64F4E">
        <w:rPr>
          <w:rtl/>
        </w:rPr>
        <w:t xml:space="preserve">השחיתות </w:t>
      </w:r>
      <w:bookmarkStart w:id="1404" w:name="_ETM_Q5_327409"/>
      <w:bookmarkEnd w:id="1404"/>
      <w:r w:rsidRPr="00F64F4E">
        <w:rPr>
          <w:rtl/>
        </w:rPr>
        <w:t xml:space="preserve">הכבדה </w:t>
      </w:r>
      <w:bookmarkStart w:id="1405" w:name="_ETM_Q5_328010"/>
      <w:bookmarkEnd w:id="1405"/>
      <w:r w:rsidRPr="00F64F4E">
        <w:rPr>
          <w:rtl/>
        </w:rPr>
        <w:t xml:space="preserve">ביותר </w:t>
      </w:r>
      <w:bookmarkStart w:id="1406" w:name="_ETM_Q5_329269"/>
      <w:bookmarkEnd w:id="1406"/>
      <w:r w:rsidRPr="00F64F4E">
        <w:rPr>
          <w:rtl/>
        </w:rPr>
        <w:t xml:space="preserve">נעשית </w:t>
      </w:r>
      <w:bookmarkStart w:id="1407" w:name="_ETM_Q5_330180"/>
      <w:bookmarkEnd w:id="1407"/>
      <w:r w:rsidRPr="00F64F4E">
        <w:rPr>
          <w:rtl/>
        </w:rPr>
        <w:t xml:space="preserve">בחסות </w:t>
      </w:r>
      <w:bookmarkStart w:id="1408" w:name="_ETM_Q5_330750"/>
      <w:bookmarkEnd w:id="1408"/>
      <w:r w:rsidRPr="00F64F4E">
        <w:rPr>
          <w:rtl/>
        </w:rPr>
        <w:t>החוק</w:t>
      </w:r>
      <w:r>
        <w:rPr>
          <w:rFonts w:hint="cs"/>
          <w:rtl/>
        </w:rPr>
        <w:t>,</w:t>
      </w:r>
      <w:r w:rsidRPr="00F64F4E">
        <w:rPr>
          <w:rtl/>
        </w:rPr>
        <w:t xml:space="preserve"> </w:t>
      </w:r>
      <w:bookmarkStart w:id="1409" w:name="_ETM_Q5_331900"/>
      <w:bookmarkEnd w:id="1409"/>
      <w:r w:rsidRPr="00F64F4E">
        <w:rPr>
          <w:rtl/>
        </w:rPr>
        <w:t>ע</w:t>
      </w:r>
      <w:r>
        <w:rPr>
          <w:rFonts w:hint="cs"/>
          <w:rtl/>
        </w:rPr>
        <w:t>ל ידי</w:t>
      </w:r>
      <w:r w:rsidRPr="00F64F4E">
        <w:rPr>
          <w:rtl/>
        </w:rPr>
        <w:t xml:space="preserve"> </w:t>
      </w:r>
      <w:bookmarkStart w:id="1410" w:name="_ETM_Q5_332319"/>
      <w:bookmarkEnd w:id="1410"/>
      <w:r w:rsidRPr="00F64F4E">
        <w:rPr>
          <w:rtl/>
        </w:rPr>
        <w:t xml:space="preserve">הפיכתו </w:t>
      </w:r>
      <w:bookmarkStart w:id="1411" w:name="_ETM_Q5_333419"/>
      <w:bookmarkEnd w:id="1411"/>
      <w:r w:rsidRPr="00F64F4E">
        <w:rPr>
          <w:rtl/>
        </w:rPr>
        <w:t xml:space="preserve">למכשיר </w:t>
      </w:r>
      <w:bookmarkStart w:id="1412" w:name="_ETM_Q5_334410"/>
      <w:bookmarkEnd w:id="1412"/>
      <w:r w:rsidRPr="00F64F4E">
        <w:rPr>
          <w:rtl/>
        </w:rPr>
        <w:t xml:space="preserve">פוליטי </w:t>
      </w:r>
      <w:bookmarkStart w:id="1413" w:name="_ETM_Q5_334980"/>
      <w:bookmarkEnd w:id="1413"/>
      <w:r w:rsidRPr="00F64F4E">
        <w:rPr>
          <w:rtl/>
        </w:rPr>
        <w:t>ופרסונלי</w:t>
      </w:r>
      <w:r>
        <w:rPr>
          <w:rFonts w:hint="cs"/>
          <w:rtl/>
        </w:rPr>
        <w:t>.</w:t>
      </w:r>
      <w:bookmarkStart w:id="1414" w:name="_ETM_Q5_337889"/>
      <w:bookmarkStart w:id="1415" w:name="_ETM_Q5_338054"/>
      <w:bookmarkStart w:id="1416" w:name="_ETM_Q5_338092"/>
      <w:bookmarkStart w:id="1417" w:name="_ETM_Q5_338209"/>
      <w:bookmarkStart w:id="1418" w:name="_ETM_Q5_336300"/>
      <w:bookmarkEnd w:id="1414"/>
      <w:bookmarkEnd w:id="1415"/>
      <w:bookmarkEnd w:id="1416"/>
      <w:bookmarkEnd w:id="1417"/>
      <w:bookmarkEnd w:id="1418"/>
      <w:r w:rsidR="002C414B">
        <w:rPr>
          <w:rFonts w:hint="cs"/>
          <w:rtl/>
        </w:rPr>
        <w:t xml:space="preserve"> </w:t>
      </w:r>
      <w:r w:rsidRPr="00F64F4E">
        <w:rPr>
          <w:rtl/>
        </w:rPr>
        <w:t xml:space="preserve">וכבר </w:t>
      </w:r>
      <w:bookmarkStart w:id="1419" w:name="_ETM_Q5_336690"/>
      <w:bookmarkEnd w:id="1419"/>
      <w:r w:rsidRPr="00F64F4E">
        <w:rPr>
          <w:rtl/>
        </w:rPr>
        <w:t xml:space="preserve">אמר </w:t>
      </w:r>
      <w:bookmarkStart w:id="1420" w:name="_ETM_Q5_337020"/>
      <w:bookmarkEnd w:id="1420"/>
      <w:r w:rsidRPr="00F64F4E">
        <w:rPr>
          <w:rtl/>
        </w:rPr>
        <w:t>מישהו</w:t>
      </w:r>
      <w:r>
        <w:rPr>
          <w:rFonts w:hint="cs"/>
          <w:rtl/>
        </w:rPr>
        <w:t>,</w:t>
      </w:r>
      <w:r w:rsidRPr="00F64F4E">
        <w:rPr>
          <w:rtl/>
        </w:rPr>
        <w:t xml:space="preserve"> </w:t>
      </w:r>
      <w:bookmarkStart w:id="1421" w:name="_ETM_Q5_337349"/>
      <w:bookmarkEnd w:id="1421"/>
      <w:r w:rsidRPr="00F64F4E">
        <w:rPr>
          <w:rtl/>
        </w:rPr>
        <w:t xml:space="preserve">נדמה </w:t>
      </w:r>
      <w:bookmarkStart w:id="1422" w:name="_ETM_Q5_337590"/>
      <w:bookmarkEnd w:id="1422"/>
      <w:r w:rsidRPr="00F64F4E">
        <w:rPr>
          <w:rtl/>
        </w:rPr>
        <w:t xml:space="preserve">לי </w:t>
      </w:r>
      <w:bookmarkStart w:id="1423" w:name="_ETM_Q5_337680"/>
      <w:bookmarkEnd w:id="1423"/>
      <w:r>
        <w:rPr>
          <w:rFonts w:hint="cs"/>
          <w:rtl/>
        </w:rPr>
        <w:t>ש</w:t>
      </w:r>
      <w:r w:rsidRPr="00F64F4E">
        <w:rPr>
          <w:rtl/>
        </w:rPr>
        <w:t xml:space="preserve">זה </w:t>
      </w:r>
      <w:bookmarkStart w:id="1424" w:name="_ETM_Q5_337830"/>
      <w:bookmarkEnd w:id="1424"/>
      <w:r>
        <w:rPr>
          <w:rFonts w:hint="cs"/>
          <w:rtl/>
        </w:rPr>
        <w:t>היה מרטין</w:t>
      </w:r>
      <w:r w:rsidRPr="00F64F4E">
        <w:rPr>
          <w:rtl/>
        </w:rPr>
        <w:t xml:space="preserve"> </w:t>
      </w:r>
      <w:bookmarkStart w:id="1425" w:name="_ETM_Q5_338190"/>
      <w:bookmarkEnd w:id="1425"/>
      <w:r w:rsidRPr="00F64F4E">
        <w:rPr>
          <w:rtl/>
        </w:rPr>
        <w:t xml:space="preserve">לותר </w:t>
      </w:r>
      <w:bookmarkStart w:id="1426" w:name="_ETM_Q5_338489"/>
      <w:bookmarkEnd w:id="1426"/>
      <w:r w:rsidRPr="00F64F4E">
        <w:rPr>
          <w:rtl/>
        </w:rPr>
        <w:t>קינג</w:t>
      </w:r>
      <w:r>
        <w:rPr>
          <w:rFonts w:hint="cs"/>
          <w:rtl/>
        </w:rPr>
        <w:t>,</w:t>
      </w:r>
      <w:r w:rsidRPr="00F64F4E">
        <w:rPr>
          <w:rtl/>
        </w:rPr>
        <w:t xml:space="preserve"> </w:t>
      </w:r>
      <w:bookmarkStart w:id="1427" w:name="_ETM_Q5_339340"/>
      <w:bookmarkEnd w:id="1427"/>
      <w:r w:rsidRPr="00F64F4E">
        <w:rPr>
          <w:rtl/>
        </w:rPr>
        <w:t xml:space="preserve">שהמעשים </w:t>
      </w:r>
      <w:bookmarkStart w:id="1428" w:name="_ETM_Q5_339939"/>
      <w:bookmarkEnd w:id="1428"/>
      <w:r w:rsidRPr="00F64F4E">
        <w:rPr>
          <w:rtl/>
        </w:rPr>
        <w:t xml:space="preserve">החמורים </w:t>
      </w:r>
      <w:bookmarkStart w:id="1429" w:name="_ETM_Q5_340450"/>
      <w:bookmarkEnd w:id="1429"/>
      <w:r w:rsidRPr="00F64F4E">
        <w:rPr>
          <w:rtl/>
        </w:rPr>
        <w:t xml:space="preserve">ביותר </w:t>
      </w:r>
      <w:bookmarkStart w:id="1430" w:name="_ETM_Q5_340840"/>
      <w:bookmarkEnd w:id="1430"/>
      <w:r w:rsidRPr="00F64F4E">
        <w:rPr>
          <w:rtl/>
        </w:rPr>
        <w:t xml:space="preserve">בהיסטוריה </w:t>
      </w:r>
      <w:bookmarkStart w:id="1431" w:name="_ETM_Q5_341379"/>
      <w:bookmarkEnd w:id="1431"/>
      <w:r w:rsidRPr="00F64F4E">
        <w:rPr>
          <w:rtl/>
        </w:rPr>
        <w:t xml:space="preserve">נעשו </w:t>
      </w:r>
      <w:bookmarkStart w:id="1432" w:name="_ETM_Q5_341769"/>
      <w:bookmarkEnd w:id="1432"/>
      <w:r w:rsidRPr="00F64F4E">
        <w:rPr>
          <w:rtl/>
        </w:rPr>
        <w:t xml:space="preserve">בהתאם </w:t>
      </w:r>
      <w:bookmarkStart w:id="1433" w:name="_ETM_Q5_342159"/>
      <w:bookmarkEnd w:id="1433"/>
      <w:r w:rsidRPr="00F64F4E">
        <w:rPr>
          <w:rtl/>
        </w:rPr>
        <w:t>לחוק</w:t>
      </w:r>
      <w:r>
        <w:rPr>
          <w:rFonts w:hint="cs"/>
          <w:rtl/>
        </w:rPr>
        <w:t>.</w:t>
      </w:r>
      <w:r w:rsidRPr="00F64F4E">
        <w:rPr>
          <w:rtl/>
        </w:rPr>
        <w:t xml:space="preserve"> </w:t>
      </w:r>
      <w:bookmarkStart w:id="1434" w:name="_ETM_Q5_342639"/>
      <w:bookmarkEnd w:id="1434"/>
      <w:r w:rsidRPr="00F64F4E">
        <w:rPr>
          <w:rtl/>
        </w:rPr>
        <w:t xml:space="preserve">כנ"ל </w:t>
      </w:r>
      <w:bookmarkStart w:id="1435" w:name="_ETM_Q5_342969"/>
      <w:bookmarkEnd w:id="1435"/>
      <w:r w:rsidRPr="00F64F4E">
        <w:rPr>
          <w:rtl/>
        </w:rPr>
        <w:t xml:space="preserve">אפשר </w:t>
      </w:r>
      <w:bookmarkStart w:id="1436" w:name="_ETM_Q5_343180"/>
      <w:bookmarkEnd w:id="1436"/>
      <w:r w:rsidRPr="00F64F4E">
        <w:rPr>
          <w:rtl/>
        </w:rPr>
        <w:t xml:space="preserve">להגיד </w:t>
      </w:r>
      <w:bookmarkStart w:id="1437" w:name="_ETM_Q5_343450"/>
      <w:bookmarkEnd w:id="1437"/>
      <w:r w:rsidRPr="00F64F4E">
        <w:rPr>
          <w:rtl/>
        </w:rPr>
        <w:t xml:space="preserve">על </w:t>
      </w:r>
      <w:bookmarkStart w:id="1438" w:name="_ETM_Q5_343569"/>
      <w:bookmarkEnd w:id="1438"/>
      <w:r w:rsidRPr="00F64F4E">
        <w:rPr>
          <w:rtl/>
        </w:rPr>
        <w:t>השחיתות</w:t>
      </w:r>
      <w:r>
        <w:rPr>
          <w:rFonts w:hint="cs"/>
          <w:rtl/>
        </w:rPr>
        <w:t>.</w:t>
      </w:r>
      <w:r w:rsidRPr="00F64F4E">
        <w:rPr>
          <w:rtl/>
        </w:rPr>
        <w:t xml:space="preserve"> </w:t>
      </w:r>
      <w:bookmarkStart w:id="1439" w:name="_ETM_Q5_345190"/>
      <w:bookmarkEnd w:id="1439"/>
      <w:r w:rsidRPr="00F64F4E">
        <w:rPr>
          <w:rtl/>
        </w:rPr>
        <w:t xml:space="preserve">הכנסת </w:t>
      </w:r>
      <w:bookmarkStart w:id="1440" w:name="_ETM_Q5_345669"/>
      <w:bookmarkEnd w:id="1440"/>
      <w:r w:rsidRPr="00F64F4E">
        <w:rPr>
          <w:rtl/>
        </w:rPr>
        <w:t xml:space="preserve">הזאת </w:t>
      </w:r>
      <w:bookmarkStart w:id="1441" w:name="_ETM_Q5_345970"/>
      <w:bookmarkEnd w:id="1441"/>
      <w:r>
        <w:rPr>
          <w:rtl/>
        </w:rPr>
        <w:t>א</w:t>
      </w:r>
      <w:r w:rsidR="00C5070B">
        <w:rPr>
          <w:rFonts w:hint="cs"/>
          <w:rtl/>
        </w:rPr>
        <w:t>ו</w:t>
      </w:r>
      <w:r>
        <w:rPr>
          <w:rFonts w:hint="cs"/>
          <w:rtl/>
        </w:rPr>
        <w:t xml:space="preserve">מנם עודנה קצרה בימים, אך כבר </w:t>
      </w:r>
      <w:bookmarkStart w:id="1442" w:name="_ETM_Q5_349698"/>
      <w:bookmarkEnd w:id="1442"/>
      <w:r>
        <w:rPr>
          <w:rFonts w:hint="cs"/>
          <w:rtl/>
        </w:rPr>
        <w:t xml:space="preserve">זכתה </w:t>
      </w:r>
      <w:bookmarkStart w:id="1443" w:name="_ETM_Q5_346030"/>
      <w:bookmarkStart w:id="1444" w:name="_ETM_Q5_346540"/>
      <w:bookmarkStart w:id="1445" w:name="_ETM_Q5_346989"/>
      <w:bookmarkStart w:id="1446" w:name="_ETM_Q5_348099"/>
      <w:bookmarkStart w:id="1447" w:name="_ETM_Q5_348309"/>
      <w:bookmarkStart w:id="1448" w:name="_ETM_Q5_348519"/>
      <w:bookmarkStart w:id="1449" w:name="_ETM_Q5_349029"/>
      <w:bookmarkEnd w:id="1443"/>
      <w:bookmarkEnd w:id="1444"/>
      <w:bookmarkEnd w:id="1445"/>
      <w:bookmarkEnd w:id="1446"/>
      <w:bookmarkEnd w:id="1447"/>
      <w:bookmarkEnd w:id="1448"/>
      <w:bookmarkEnd w:id="1449"/>
      <w:r w:rsidRPr="00F64F4E">
        <w:rPr>
          <w:rtl/>
        </w:rPr>
        <w:t xml:space="preserve">לדוגמאות </w:t>
      </w:r>
      <w:bookmarkStart w:id="1450" w:name="_ETM_Q5_349749"/>
      <w:bookmarkEnd w:id="1450"/>
      <w:r w:rsidRPr="00F64F4E">
        <w:rPr>
          <w:rtl/>
        </w:rPr>
        <w:t xml:space="preserve">לשחיתות </w:t>
      </w:r>
      <w:bookmarkStart w:id="1451" w:name="_ETM_Q5_350439"/>
      <w:bookmarkEnd w:id="1451"/>
      <w:r w:rsidRPr="00F64F4E">
        <w:rPr>
          <w:rtl/>
        </w:rPr>
        <w:t>למכביר</w:t>
      </w:r>
      <w:r>
        <w:rPr>
          <w:rFonts w:hint="cs"/>
          <w:rtl/>
        </w:rPr>
        <w:t>.</w:t>
      </w:r>
      <w:r w:rsidRPr="00F64F4E">
        <w:rPr>
          <w:rtl/>
        </w:rPr>
        <w:t xml:space="preserve"> </w:t>
      </w:r>
      <w:bookmarkStart w:id="1452" w:name="_ETM_Q5_352240"/>
      <w:bookmarkEnd w:id="1452"/>
      <w:r w:rsidRPr="00F64F4E">
        <w:rPr>
          <w:rtl/>
        </w:rPr>
        <w:t xml:space="preserve">ההסכמים </w:t>
      </w:r>
      <w:bookmarkStart w:id="1453" w:name="_ETM_Q5_352840"/>
      <w:bookmarkEnd w:id="1453"/>
      <w:r w:rsidRPr="00F64F4E">
        <w:rPr>
          <w:rtl/>
        </w:rPr>
        <w:t xml:space="preserve">הקואליציוניים </w:t>
      </w:r>
      <w:bookmarkStart w:id="1454" w:name="_ETM_Q5_353710"/>
      <w:bookmarkEnd w:id="1454"/>
      <w:r>
        <w:rPr>
          <w:rtl/>
        </w:rPr>
        <w:t>שמ</w:t>
      </w:r>
      <w:r>
        <w:rPr>
          <w:rFonts w:hint="cs"/>
          <w:rtl/>
        </w:rPr>
        <w:t>בת</w:t>
      </w:r>
      <w:r w:rsidRPr="00F64F4E">
        <w:rPr>
          <w:rtl/>
        </w:rPr>
        <w:t>רים</w:t>
      </w:r>
      <w:r>
        <w:rPr>
          <w:rFonts w:hint="cs"/>
          <w:rtl/>
        </w:rPr>
        <w:t xml:space="preserve"> את משרדי הממשלה </w:t>
      </w:r>
      <w:bookmarkStart w:id="1455" w:name="_ETM_Q5_355450"/>
      <w:bookmarkStart w:id="1456" w:name="_ETM_Q5_356930"/>
      <w:bookmarkStart w:id="1457" w:name="_ETM_Q5_357230"/>
      <w:bookmarkStart w:id="1458" w:name="_ETM_Q5_357710"/>
      <w:bookmarkStart w:id="1459" w:name="_ETM_Q5_358250"/>
      <w:bookmarkEnd w:id="1455"/>
      <w:bookmarkEnd w:id="1456"/>
      <w:bookmarkEnd w:id="1457"/>
      <w:bookmarkEnd w:id="1458"/>
      <w:bookmarkEnd w:id="1459"/>
      <w:r w:rsidRPr="00F64F4E">
        <w:rPr>
          <w:rtl/>
        </w:rPr>
        <w:t xml:space="preserve">השונים </w:t>
      </w:r>
      <w:bookmarkStart w:id="1460" w:name="_ETM_Q5_358760"/>
      <w:bookmarkEnd w:id="1460"/>
      <w:r w:rsidRPr="00F64F4E">
        <w:rPr>
          <w:rtl/>
        </w:rPr>
        <w:t xml:space="preserve">ומחלקים </w:t>
      </w:r>
      <w:bookmarkStart w:id="1461" w:name="_ETM_Q5_359190"/>
      <w:bookmarkEnd w:id="1461"/>
      <w:r w:rsidRPr="00F64F4E">
        <w:rPr>
          <w:rtl/>
        </w:rPr>
        <w:t xml:space="preserve">אם </w:t>
      </w:r>
      <w:bookmarkStart w:id="1462" w:name="_ETM_Q5_359370"/>
      <w:bookmarkEnd w:id="1462"/>
      <w:r w:rsidRPr="00F64F4E">
        <w:rPr>
          <w:rtl/>
        </w:rPr>
        <w:t xml:space="preserve">את </w:t>
      </w:r>
      <w:bookmarkStart w:id="1463" w:name="_ETM_Q5_359430"/>
      <w:bookmarkEnd w:id="1463"/>
      <w:r w:rsidRPr="00F64F4E">
        <w:rPr>
          <w:rtl/>
        </w:rPr>
        <w:t xml:space="preserve">סמכויותיהם </w:t>
      </w:r>
      <w:bookmarkStart w:id="1464" w:name="_ETM_Q5_360419"/>
      <w:bookmarkEnd w:id="1464"/>
      <w:r>
        <w:rPr>
          <w:rFonts w:hint="cs"/>
          <w:rtl/>
        </w:rPr>
        <w:t>כ</w:t>
      </w:r>
      <w:r w:rsidRPr="00F64F4E">
        <w:rPr>
          <w:rtl/>
        </w:rPr>
        <w:t xml:space="preserve">אתנן </w:t>
      </w:r>
      <w:bookmarkStart w:id="1465" w:name="_ETM_Q5_360780"/>
      <w:bookmarkEnd w:id="1465"/>
      <w:r w:rsidRPr="00F64F4E">
        <w:rPr>
          <w:rtl/>
        </w:rPr>
        <w:t>פוליטי</w:t>
      </w:r>
      <w:bookmarkStart w:id="1466" w:name="_ETM_Q5_362310"/>
      <w:bookmarkEnd w:id="1466"/>
      <w:r>
        <w:rPr>
          <w:rFonts w:hint="cs"/>
          <w:rtl/>
        </w:rPr>
        <w:t xml:space="preserve"> – </w:t>
      </w:r>
      <w:r w:rsidRPr="00F64F4E">
        <w:rPr>
          <w:rtl/>
        </w:rPr>
        <w:t xml:space="preserve">זוהי </w:t>
      </w:r>
      <w:bookmarkStart w:id="1467" w:name="_ETM_Q5_362730"/>
      <w:bookmarkEnd w:id="1467"/>
      <w:r w:rsidRPr="00F64F4E">
        <w:rPr>
          <w:rtl/>
        </w:rPr>
        <w:t>שחיתות</w:t>
      </w:r>
      <w:r>
        <w:rPr>
          <w:rFonts w:hint="cs"/>
          <w:rtl/>
        </w:rPr>
        <w:t>;</w:t>
      </w:r>
      <w:r w:rsidRPr="00F64F4E">
        <w:rPr>
          <w:rtl/>
        </w:rPr>
        <w:t xml:space="preserve"> </w:t>
      </w:r>
      <w:bookmarkStart w:id="1468" w:name="_ETM_Q5_364389"/>
      <w:bookmarkEnd w:id="1468"/>
      <w:r w:rsidRPr="00F64F4E">
        <w:rPr>
          <w:rtl/>
        </w:rPr>
        <w:t xml:space="preserve">בחירת </w:t>
      </w:r>
      <w:bookmarkStart w:id="1469" w:name="_ETM_Q5_364840"/>
      <w:bookmarkEnd w:id="1469"/>
      <w:r w:rsidRPr="00F64F4E">
        <w:rPr>
          <w:rtl/>
        </w:rPr>
        <w:t xml:space="preserve">יושב-ראש </w:t>
      </w:r>
      <w:bookmarkStart w:id="1470" w:name="_ETM_Q5_365290"/>
      <w:bookmarkEnd w:id="1470"/>
      <w:r w:rsidRPr="00F64F4E">
        <w:rPr>
          <w:rtl/>
        </w:rPr>
        <w:t xml:space="preserve">כנסת </w:t>
      </w:r>
      <w:bookmarkStart w:id="1471" w:name="_ETM_Q5_365680"/>
      <w:bookmarkEnd w:id="1471"/>
      <w:r>
        <w:rPr>
          <w:rtl/>
        </w:rPr>
        <w:t>זמנ</w:t>
      </w:r>
      <w:r>
        <w:rPr>
          <w:rFonts w:hint="cs"/>
          <w:rtl/>
        </w:rPr>
        <w:t>ית,</w:t>
      </w:r>
      <w:r w:rsidRPr="00F64F4E">
        <w:rPr>
          <w:rtl/>
        </w:rPr>
        <w:t xml:space="preserve"> </w:t>
      </w:r>
      <w:bookmarkStart w:id="1472" w:name="_ETM_Q5_366129"/>
      <w:bookmarkEnd w:id="1472"/>
      <w:r w:rsidRPr="00F64F4E">
        <w:rPr>
          <w:rtl/>
        </w:rPr>
        <w:t xml:space="preserve">תוך </w:t>
      </w:r>
      <w:bookmarkStart w:id="1473" w:name="_ETM_Q5_366400"/>
      <w:bookmarkEnd w:id="1473"/>
      <w:r w:rsidRPr="00F64F4E">
        <w:rPr>
          <w:rtl/>
        </w:rPr>
        <w:t xml:space="preserve">ערעור </w:t>
      </w:r>
      <w:bookmarkStart w:id="1474" w:name="_ETM_Q5_366819"/>
      <w:bookmarkEnd w:id="1474"/>
      <w:r w:rsidRPr="00F64F4E">
        <w:rPr>
          <w:rtl/>
        </w:rPr>
        <w:t xml:space="preserve">יסודות </w:t>
      </w:r>
      <w:bookmarkStart w:id="1475" w:name="_ETM_Q5_367389"/>
      <w:bookmarkEnd w:id="1475"/>
      <w:r w:rsidRPr="00F64F4E">
        <w:rPr>
          <w:rtl/>
        </w:rPr>
        <w:t xml:space="preserve">השיטה </w:t>
      </w:r>
      <w:bookmarkStart w:id="1476" w:name="_ETM_Q5_367840"/>
      <w:bookmarkEnd w:id="1476"/>
      <w:r w:rsidRPr="00F64F4E">
        <w:rPr>
          <w:rtl/>
        </w:rPr>
        <w:t>הדמוקרטית</w:t>
      </w:r>
      <w:r>
        <w:rPr>
          <w:rFonts w:hint="cs"/>
          <w:rtl/>
        </w:rPr>
        <w:t>,</w:t>
      </w:r>
      <w:r w:rsidRPr="00F64F4E">
        <w:rPr>
          <w:rtl/>
        </w:rPr>
        <w:t xml:space="preserve"> </w:t>
      </w:r>
      <w:bookmarkStart w:id="1477" w:name="_ETM_Q5_369099"/>
      <w:bookmarkStart w:id="1478" w:name="_ETM_Q5_369549"/>
      <w:bookmarkEnd w:id="1477"/>
      <w:bookmarkEnd w:id="1478"/>
      <w:r w:rsidRPr="00F64F4E">
        <w:rPr>
          <w:rtl/>
        </w:rPr>
        <w:t xml:space="preserve">על </w:t>
      </w:r>
      <w:bookmarkStart w:id="1479" w:name="_ETM_Q5_369639"/>
      <w:bookmarkEnd w:id="1479"/>
      <w:r w:rsidRPr="00F64F4E">
        <w:rPr>
          <w:rtl/>
        </w:rPr>
        <w:t xml:space="preserve">מנת </w:t>
      </w:r>
      <w:bookmarkStart w:id="1480" w:name="_ETM_Q5_369999"/>
      <w:bookmarkEnd w:id="1480"/>
      <w:r w:rsidRPr="00F64F4E">
        <w:rPr>
          <w:rtl/>
        </w:rPr>
        <w:t xml:space="preserve">להחזיר </w:t>
      </w:r>
      <w:bookmarkStart w:id="1481" w:name="_ETM_Q5_370419"/>
      <w:bookmarkEnd w:id="1481"/>
      <w:r w:rsidRPr="00F64F4E">
        <w:rPr>
          <w:rtl/>
        </w:rPr>
        <w:t xml:space="preserve">עבריין </w:t>
      </w:r>
      <w:bookmarkStart w:id="1482" w:name="_ETM_Q5_370900"/>
      <w:bookmarkEnd w:id="1482"/>
      <w:r w:rsidRPr="00F64F4E">
        <w:rPr>
          <w:rtl/>
        </w:rPr>
        <w:t xml:space="preserve">מורשע </w:t>
      </w:r>
      <w:bookmarkStart w:id="1483" w:name="_ETM_Q5_372319"/>
      <w:bookmarkEnd w:id="1483"/>
      <w:r w:rsidRPr="00F64F4E">
        <w:rPr>
          <w:rtl/>
        </w:rPr>
        <w:t>ל</w:t>
      </w:r>
      <w:r>
        <w:rPr>
          <w:rFonts w:hint="cs"/>
          <w:rtl/>
        </w:rPr>
        <w:t>שר</w:t>
      </w:r>
      <w:r w:rsidRPr="00F64F4E">
        <w:rPr>
          <w:rtl/>
        </w:rPr>
        <w:t xml:space="preserve">רה </w:t>
      </w:r>
      <w:bookmarkStart w:id="1484" w:name="_ETM_Q5_373040"/>
      <w:bookmarkEnd w:id="1484"/>
      <w:r w:rsidRPr="00F64F4E">
        <w:rPr>
          <w:rtl/>
        </w:rPr>
        <w:t xml:space="preserve">כשר </w:t>
      </w:r>
      <w:bookmarkStart w:id="1485" w:name="_ETM_Q5_373579"/>
      <w:bookmarkEnd w:id="1485"/>
      <w:r>
        <w:rPr>
          <w:rFonts w:hint="eastAsia"/>
          <w:rtl/>
        </w:rPr>
        <w:t>–</w:t>
      </w:r>
      <w:r>
        <w:rPr>
          <w:rFonts w:hint="cs"/>
          <w:rtl/>
        </w:rPr>
        <w:t xml:space="preserve"> </w:t>
      </w:r>
      <w:bookmarkStart w:id="1486" w:name="_ETM_Q5_374681"/>
      <w:bookmarkEnd w:id="1486"/>
      <w:r w:rsidRPr="00F64F4E">
        <w:rPr>
          <w:rtl/>
        </w:rPr>
        <w:t xml:space="preserve">זוהי </w:t>
      </w:r>
      <w:bookmarkStart w:id="1487" w:name="_ETM_Q5_373939"/>
      <w:bookmarkEnd w:id="1487"/>
      <w:r w:rsidRPr="00F64F4E">
        <w:rPr>
          <w:rtl/>
        </w:rPr>
        <w:t>שחיתות</w:t>
      </w:r>
      <w:r>
        <w:rPr>
          <w:rFonts w:hint="cs"/>
          <w:rtl/>
        </w:rPr>
        <w:t>;</w:t>
      </w:r>
      <w:r w:rsidRPr="00F64F4E">
        <w:rPr>
          <w:rtl/>
        </w:rPr>
        <w:t xml:space="preserve"> </w:t>
      </w:r>
      <w:bookmarkStart w:id="1488" w:name="_ETM_Q5_375610"/>
      <w:bookmarkEnd w:id="1488"/>
      <w:r w:rsidRPr="00F64F4E">
        <w:rPr>
          <w:rtl/>
        </w:rPr>
        <w:t xml:space="preserve">הניסיון </w:t>
      </w:r>
      <w:bookmarkStart w:id="1489" w:name="_ETM_Q5_376240"/>
      <w:bookmarkEnd w:id="1489"/>
      <w:r w:rsidRPr="00F64F4E">
        <w:rPr>
          <w:rtl/>
        </w:rPr>
        <w:t xml:space="preserve">הנואל </w:t>
      </w:r>
      <w:bookmarkStart w:id="1490" w:name="_ETM_Q5_376690"/>
      <w:bookmarkEnd w:id="1490"/>
      <w:r w:rsidRPr="00F64F4E">
        <w:rPr>
          <w:rtl/>
        </w:rPr>
        <w:t xml:space="preserve">להפוך </w:t>
      </w:r>
      <w:bookmarkStart w:id="1491" w:name="_ETM_Q5_377050"/>
      <w:bookmarkEnd w:id="1491"/>
      <w:r w:rsidRPr="00F64F4E">
        <w:rPr>
          <w:rtl/>
        </w:rPr>
        <w:t xml:space="preserve">את </w:t>
      </w:r>
      <w:bookmarkStart w:id="1492" w:name="_ETM_Q5_377169"/>
      <w:bookmarkEnd w:id="1492"/>
      <w:r w:rsidRPr="00F64F4E">
        <w:rPr>
          <w:rtl/>
        </w:rPr>
        <w:t xml:space="preserve">המשטרה </w:t>
      </w:r>
      <w:bookmarkStart w:id="1493" w:name="_ETM_Q5_377740"/>
      <w:bookmarkEnd w:id="1493"/>
      <w:r w:rsidRPr="00F64F4E">
        <w:rPr>
          <w:rtl/>
        </w:rPr>
        <w:t xml:space="preserve">לכפופה </w:t>
      </w:r>
      <w:bookmarkStart w:id="1494" w:name="_ETM_Q5_378310"/>
      <w:bookmarkEnd w:id="1494"/>
      <w:r w:rsidRPr="00F64F4E">
        <w:rPr>
          <w:rtl/>
        </w:rPr>
        <w:t>פוליטית</w:t>
      </w:r>
      <w:r>
        <w:rPr>
          <w:rFonts w:hint="cs"/>
          <w:rtl/>
        </w:rPr>
        <w:t>,</w:t>
      </w:r>
      <w:r w:rsidRPr="00F64F4E">
        <w:rPr>
          <w:rtl/>
        </w:rPr>
        <w:t xml:space="preserve"> </w:t>
      </w:r>
      <w:bookmarkStart w:id="1495" w:name="_ETM_Q5_379730"/>
      <w:bookmarkEnd w:id="1495"/>
      <w:r w:rsidRPr="00F64F4E">
        <w:rPr>
          <w:rtl/>
        </w:rPr>
        <w:t xml:space="preserve">לכלי </w:t>
      </w:r>
      <w:bookmarkStart w:id="1496" w:name="_ETM_Q5_380389"/>
      <w:bookmarkEnd w:id="1496"/>
      <w:r w:rsidRPr="00F64F4E">
        <w:rPr>
          <w:rtl/>
        </w:rPr>
        <w:t xml:space="preserve">לרדיפה </w:t>
      </w:r>
      <w:bookmarkStart w:id="1497" w:name="_ETM_Q5_381580"/>
      <w:bookmarkEnd w:id="1497"/>
      <w:r w:rsidRPr="00F64F4E">
        <w:rPr>
          <w:rtl/>
        </w:rPr>
        <w:t xml:space="preserve">שלטונית </w:t>
      </w:r>
      <w:bookmarkStart w:id="1498" w:name="_ETM_Q5_382419"/>
      <w:bookmarkEnd w:id="1498"/>
      <w:r w:rsidRPr="00F64F4E">
        <w:rPr>
          <w:rtl/>
        </w:rPr>
        <w:t>ש</w:t>
      </w:r>
      <w:r>
        <w:rPr>
          <w:rFonts w:hint="cs"/>
          <w:rtl/>
        </w:rPr>
        <w:t xml:space="preserve">ל </w:t>
      </w:r>
      <w:r w:rsidRPr="00F64F4E">
        <w:rPr>
          <w:rtl/>
        </w:rPr>
        <w:t xml:space="preserve">מתנגדים </w:t>
      </w:r>
      <w:bookmarkStart w:id="1499" w:name="_ETM_Q5_383780"/>
      <w:bookmarkEnd w:id="1499"/>
      <w:r w:rsidRPr="00F64F4E">
        <w:rPr>
          <w:rtl/>
        </w:rPr>
        <w:t>ואופוזיציונרים</w:t>
      </w:r>
      <w:r>
        <w:rPr>
          <w:rFonts w:hint="cs"/>
          <w:rtl/>
        </w:rPr>
        <w:t>,</w:t>
      </w:r>
      <w:r w:rsidRPr="00F64F4E">
        <w:rPr>
          <w:rtl/>
        </w:rPr>
        <w:t xml:space="preserve"> </w:t>
      </w:r>
      <w:bookmarkStart w:id="1500" w:name="_ETM_Q5_385669"/>
      <w:bookmarkEnd w:id="1500"/>
      <w:r>
        <w:rPr>
          <w:rtl/>
        </w:rPr>
        <w:t>לציי</w:t>
      </w:r>
      <w:r>
        <w:rPr>
          <w:rFonts w:hint="cs"/>
          <w:rtl/>
        </w:rPr>
        <w:t>ד</w:t>
      </w:r>
      <w:r w:rsidRPr="00F64F4E">
        <w:rPr>
          <w:rtl/>
        </w:rPr>
        <w:t xml:space="preserve"> </w:t>
      </w:r>
      <w:bookmarkStart w:id="1501" w:name="_ETM_Q5_386359"/>
      <w:bookmarkEnd w:id="1501"/>
      <w:r w:rsidRPr="00F64F4E">
        <w:rPr>
          <w:rtl/>
        </w:rPr>
        <w:t xml:space="preserve">את </w:t>
      </w:r>
      <w:bookmarkStart w:id="1502" w:name="_ETM_Q5_386480"/>
      <w:bookmarkEnd w:id="1502"/>
      <w:r w:rsidRPr="00F64F4E">
        <w:rPr>
          <w:rtl/>
        </w:rPr>
        <w:t xml:space="preserve">השר </w:t>
      </w:r>
      <w:bookmarkStart w:id="1503" w:name="_ETM_Q5_386870"/>
      <w:bookmarkEnd w:id="1503"/>
      <w:r w:rsidRPr="00F64F4E">
        <w:rPr>
          <w:rtl/>
        </w:rPr>
        <w:t>המיועד</w:t>
      </w:r>
      <w:r>
        <w:rPr>
          <w:rFonts w:hint="cs"/>
          <w:rtl/>
        </w:rPr>
        <w:t>,</w:t>
      </w:r>
      <w:r w:rsidRPr="00F64F4E">
        <w:rPr>
          <w:rtl/>
        </w:rPr>
        <w:t xml:space="preserve"> </w:t>
      </w:r>
      <w:bookmarkStart w:id="1504" w:name="_ETM_Q5_388040"/>
      <w:bookmarkEnd w:id="1504"/>
      <w:r w:rsidRPr="00F64F4E">
        <w:rPr>
          <w:rtl/>
        </w:rPr>
        <w:t xml:space="preserve">מורשע </w:t>
      </w:r>
      <w:bookmarkStart w:id="1505" w:name="_ETM_Q5_388700"/>
      <w:bookmarkEnd w:id="1505"/>
      <w:r w:rsidRPr="00F64F4E">
        <w:rPr>
          <w:rtl/>
        </w:rPr>
        <w:t xml:space="preserve">בעבירות </w:t>
      </w:r>
      <w:bookmarkStart w:id="1506" w:name="_ETM_Q5_389240"/>
      <w:bookmarkEnd w:id="1506"/>
      <w:r w:rsidRPr="00F64F4E">
        <w:rPr>
          <w:rtl/>
        </w:rPr>
        <w:t>טרור</w:t>
      </w:r>
      <w:r>
        <w:rPr>
          <w:rFonts w:hint="cs"/>
          <w:rtl/>
        </w:rPr>
        <w:t>,</w:t>
      </w:r>
      <w:r w:rsidRPr="00F64F4E">
        <w:rPr>
          <w:rtl/>
        </w:rPr>
        <w:t xml:space="preserve"> </w:t>
      </w:r>
      <w:bookmarkStart w:id="1507" w:name="_ETM_Q5_390290"/>
      <w:bookmarkEnd w:id="1507"/>
      <w:r w:rsidRPr="00F64F4E">
        <w:rPr>
          <w:rtl/>
        </w:rPr>
        <w:t xml:space="preserve">חסר </w:t>
      </w:r>
      <w:bookmarkStart w:id="1508" w:name="_ETM_Q5_390800"/>
      <w:bookmarkEnd w:id="1508"/>
      <w:r>
        <w:rPr>
          <w:rtl/>
        </w:rPr>
        <w:t>ע</w:t>
      </w:r>
      <w:r>
        <w:rPr>
          <w:rFonts w:hint="cs"/>
          <w:rtl/>
        </w:rPr>
        <w:t>כ</w:t>
      </w:r>
      <w:r w:rsidRPr="00F64F4E">
        <w:rPr>
          <w:rtl/>
        </w:rPr>
        <w:t>בות</w:t>
      </w:r>
      <w:r>
        <w:rPr>
          <w:rFonts w:hint="cs"/>
          <w:rtl/>
        </w:rPr>
        <w:t>,</w:t>
      </w:r>
      <w:r w:rsidRPr="00F64F4E">
        <w:rPr>
          <w:rtl/>
        </w:rPr>
        <w:t xml:space="preserve"> </w:t>
      </w:r>
      <w:bookmarkStart w:id="1509" w:name="_ETM_Q5_391790"/>
      <w:bookmarkEnd w:id="1509"/>
      <w:r w:rsidRPr="00F64F4E">
        <w:rPr>
          <w:rtl/>
        </w:rPr>
        <w:t xml:space="preserve">שכל </w:t>
      </w:r>
      <w:bookmarkStart w:id="1510" w:name="_ETM_Q5_392300"/>
      <w:bookmarkEnd w:id="1510"/>
      <w:r w:rsidRPr="00F64F4E">
        <w:rPr>
          <w:rtl/>
        </w:rPr>
        <w:t xml:space="preserve">רצונו </w:t>
      </w:r>
      <w:bookmarkStart w:id="1511" w:name="_ETM_Q5_392720"/>
      <w:bookmarkEnd w:id="1511"/>
      <w:r w:rsidRPr="00F64F4E">
        <w:rPr>
          <w:rtl/>
        </w:rPr>
        <w:t xml:space="preserve">בכוח </w:t>
      </w:r>
      <w:bookmarkStart w:id="1512" w:name="_ETM_Q5_393230"/>
      <w:bookmarkEnd w:id="1512"/>
      <w:r w:rsidRPr="00F64F4E">
        <w:rPr>
          <w:rtl/>
        </w:rPr>
        <w:t xml:space="preserve">בלתי </w:t>
      </w:r>
      <w:bookmarkStart w:id="1513" w:name="_ETM_Q5_393680"/>
      <w:bookmarkEnd w:id="1513"/>
      <w:r w:rsidRPr="00F64F4E">
        <w:rPr>
          <w:rtl/>
        </w:rPr>
        <w:t xml:space="preserve">מוגבל </w:t>
      </w:r>
      <w:bookmarkStart w:id="1514" w:name="_ETM_Q5_394100"/>
      <w:bookmarkEnd w:id="1514"/>
      <w:r w:rsidRPr="00F64F4E">
        <w:rPr>
          <w:rtl/>
        </w:rPr>
        <w:t xml:space="preserve">לקידום </w:t>
      </w:r>
      <w:bookmarkStart w:id="1515" w:name="_ETM_Q5_394610"/>
      <w:bookmarkEnd w:id="1515"/>
      <w:r w:rsidRPr="00F64F4E">
        <w:rPr>
          <w:rtl/>
        </w:rPr>
        <w:t xml:space="preserve">מטרותיו </w:t>
      </w:r>
      <w:bookmarkStart w:id="1516" w:name="_ETM_Q5_395180"/>
      <w:bookmarkEnd w:id="1516"/>
      <w:r w:rsidRPr="00F64F4E">
        <w:rPr>
          <w:rtl/>
        </w:rPr>
        <w:t xml:space="preserve">שלו </w:t>
      </w:r>
      <w:bookmarkStart w:id="1517" w:name="_ETM_Q5_396320"/>
      <w:bookmarkEnd w:id="1517"/>
      <w:r>
        <w:rPr>
          <w:rFonts w:hint="eastAsia"/>
          <w:rtl/>
        </w:rPr>
        <w:t>–</w:t>
      </w:r>
      <w:r>
        <w:rPr>
          <w:rFonts w:hint="cs"/>
          <w:rtl/>
        </w:rPr>
        <w:t xml:space="preserve"> </w:t>
      </w:r>
      <w:r w:rsidRPr="00F64F4E">
        <w:rPr>
          <w:rtl/>
        </w:rPr>
        <w:t xml:space="preserve">זוהי </w:t>
      </w:r>
      <w:bookmarkStart w:id="1518" w:name="_ETM_Q5_396770"/>
      <w:bookmarkEnd w:id="1518"/>
      <w:r w:rsidRPr="00F64F4E">
        <w:rPr>
          <w:rtl/>
        </w:rPr>
        <w:t>שחיתות</w:t>
      </w:r>
      <w:r>
        <w:rPr>
          <w:rFonts w:hint="cs"/>
          <w:rtl/>
        </w:rPr>
        <w:t>.</w:t>
      </w:r>
    </w:p>
    <w:p w:rsidR="00BB19DE" w:rsidRDefault="00BB19DE" w:rsidP="00F14B0A">
      <w:pPr>
        <w:rPr>
          <w:rtl/>
        </w:rPr>
      </w:pPr>
      <w:bookmarkStart w:id="1519" w:name="_ETM_Q5_397176"/>
      <w:bookmarkStart w:id="1520" w:name="_ETM_Q5_397315"/>
      <w:bookmarkEnd w:id="1519"/>
      <w:bookmarkEnd w:id="1520"/>
    </w:p>
    <w:p w:rsidR="00BB19DE" w:rsidRDefault="00BB19DE" w:rsidP="002C414B">
      <w:pPr>
        <w:rPr>
          <w:rtl/>
        </w:rPr>
      </w:pPr>
      <w:bookmarkStart w:id="1521" w:name="_ETM_Q5_397372"/>
      <w:bookmarkStart w:id="1522" w:name="_ETM_Q5_397485"/>
      <w:bookmarkStart w:id="1523" w:name="_ETM_Q5_398950"/>
      <w:bookmarkEnd w:id="1521"/>
      <w:bookmarkEnd w:id="1522"/>
      <w:bookmarkEnd w:id="1523"/>
      <w:r w:rsidRPr="00F64F4E">
        <w:rPr>
          <w:rtl/>
        </w:rPr>
        <w:t xml:space="preserve">הממשלה </w:t>
      </w:r>
      <w:bookmarkStart w:id="1524" w:name="_ETM_Q5_399519"/>
      <w:bookmarkEnd w:id="1524"/>
      <w:r w:rsidRPr="00F64F4E">
        <w:rPr>
          <w:rtl/>
        </w:rPr>
        <w:t>שקמה</w:t>
      </w:r>
      <w:bookmarkStart w:id="1525" w:name="_ETM_Q5_400120"/>
      <w:bookmarkEnd w:id="1525"/>
      <w:r>
        <w:rPr>
          <w:rFonts w:hint="cs"/>
          <w:rtl/>
        </w:rPr>
        <w:t xml:space="preserve"> היא ה</w:t>
      </w:r>
      <w:r w:rsidRPr="00F64F4E">
        <w:rPr>
          <w:rtl/>
        </w:rPr>
        <w:t xml:space="preserve">ממשלה </w:t>
      </w:r>
      <w:bookmarkStart w:id="1526" w:name="_ETM_Q5_400629"/>
      <w:bookmarkEnd w:id="1526"/>
      <w:r>
        <w:rPr>
          <w:rFonts w:hint="cs"/>
          <w:rtl/>
        </w:rPr>
        <w:t>ה</w:t>
      </w:r>
      <w:r w:rsidRPr="00F64F4E">
        <w:rPr>
          <w:rtl/>
        </w:rPr>
        <w:t xml:space="preserve">מושחתת </w:t>
      </w:r>
      <w:bookmarkStart w:id="1527" w:name="_ETM_Q5_401349"/>
      <w:bookmarkEnd w:id="1527"/>
      <w:r w:rsidRPr="00F64F4E">
        <w:rPr>
          <w:rtl/>
        </w:rPr>
        <w:t>ביותר</w:t>
      </w:r>
      <w:r>
        <w:rPr>
          <w:rFonts w:hint="cs"/>
          <w:rtl/>
        </w:rPr>
        <w:t>.</w:t>
      </w:r>
      <w:r w:rsidRPr="00F64F4E">
        <w:rPr>
          <w:rtl/>
        </w:rPr>
        <w:t xml:space="preserve"> </w:t>
      </w:r>
      <w:bookmarkStart w:id="1528" w:name="_ETM_Q5_402790"/>
      <w:bookmarkEnd w:id="1528"/>
      <w:r w:rsidRPr="00F64F4E">
        <w:rPr>
          <w:rtl/>
        </w:rPr>
        <w:t xml:space="preserve">היו </w:t>
      </w:r>
      <w:bookmarkStart w:id="1529" w:name="_ETM_Q5_403060"/>
      <w:bookmarkEnd w:id="1529"/>
      <w:r w:rsidRPr="00F64F4E">
        <w:rPr>
          <w:rtl/>
        </w:rPr>
        <w:t xml:space="preserve">ממשלות </w:t>
      </w:r>
      <w:bookmarkStart w:id="1530" w:name="_ETM_Q5_403540"/>
      <w:bookmarkEnd w:id="1530"/>
      <w:r w:rsidRPr="00F64F4E">
        <w:rPr>
          <w:rtl/>
        </w:rPr>
        <w:t xml:space="preserve">מושחתות </w:t>
      </w:r>
      <w:bookmarkStart w:id="1531" w:name="_ETM_Q5_404709"/>
      <w:bookmarkEnd w:id="1531"/>
      <w:r w:rsidRPr="00F64F4E">
        <w:rPr>
          <w:rtl/>
        </w:rPr>
        <w:t xml:space="preserve">והיו </w:t>
      </w:r>
      <w:bookmarkStart w:id="1532" w:name="_ETM_Q5_405069"/>
      <w:bookmarkEnd w:id="1532"/>
      <w:r w:rsidRPr="00F64F4E">
        <w:rPr>
          <w:rtl/>
        </w:rPr>
        <w:t xml:space="preserve">שרים </w:t>
      </w:r>
      <w:bookmarkStart w:id="1533" w:name="_ETM_Q5_405459"/>
      <w:bookmarkEnd w:id="1533"/>
      <w:r w:rsidRPr="00F64F4E">
        <w:rPr>
          <w:rtl/>
        </w:rPr>
        <w:t>מושחתים</w:t>
      </w:r>
      <w:r>
        <w:rPr>
          <w:rFonts w:hint="cs"/>
          <w:rtl/>
        </w:rPr>
        <w:t>,</w:t>
      </w:r>
      <w:r w:rsidRPr="00F64F4E">
        <w:rPr>
          <w:rtl/>
        </w:rPr>
        <w:t xml:space="preserve"> </w:t>
      </w:r>
      <w:bookmarkStart w:id="1534" w:name="_ETM_Q5_406680"/>
      <w:bookmarkEnd w:id="1534"/>
      <w:r w:rsidRPr="00F64F4E">
        <w:rPr>
          <w:rtl/>
        </w:rPr>
        <w:t xml:space="preserve">אך </w:t>
      </w:r>
      <w:bookmarkStart w:id="1535" w:name="_ETM_Q5_406919"/>
      <w:bookmarkEnd w:id="1535"/>
      <w:r w:rsidRPr="00F64F4E">
        <w:rPr>
          <w:rtl/>
        </w:rPr>
        <w:t xml:space="preserve">מעולם </w:t>
      </w:r>
      <w:bookmarkStart w:id="1536" w:name="_ETM_Q5_407430"/>
      <w:bookmarkEnd w:id="1536"/>
      <w:r w:rsidRPr="00F64F4E">
        <w:rPr>
          <w:rtl/>
        </w:rPr>
        <w:t xml:space="preserve">לא </w:t>
      </w:r>
      <w:bookmarkStart w:id="1537" w:name="_ETM_Q5_407549"/>
      <w:bookmarkEnd w:id="1537"/>
      <w:r w:rsidRPr="00F64F4E">
        <w:rPr>
          <w:rtl/>
        </w:rPr>
        <w:t>נודע</w:t>
      </w:r>
      <w:r>
        <w:rPr>
          <w:rFonts w:hint="cs"/>
          <w:rtl/>
        </w:rPr>
        <w:t>ה</w:t>
      </w:r>
      <w:r w:rsidRPr="00F64F4E">
        <w:rPr>
          <w:rtl/>
        </w:rPr>
        <w:t xml:space="preserve"> </w:t>
      </w:r>
      <w:bookmarkStart w:id="1538" w:name="_ETM_Q5_407849"/>
      <w:bookmarkEnd w:id="1538"/>
      <w:r w:rsidRPr="00F64F4E">
        <w:rPr>
          <w:rtl/>
        </w:rPr>
        <w:t xml:space="preserve">ממשלה </w:t>
      </w:r>
      <w:bookmarkStart w:id="1539" w:name="_ETM_Q5_408930"/>
      <w:bookmarkEnd w:id="1539"/>
      <w:r w:rsidRPr="00F64F4E">
        <w:rPr>
          <w:rtl/>
        </w:rPr>
        <w:t xml:space="preserve">שהעיקרון </w:t>
      </w:r>
      <w:bookmarkStart w:id="1540" w:name="_ETM_Q5_410010"/>
      <w:bookmarkEnd w:id="1540"/>
      <w:r w:rsidRPr="00F64F4E">
        <w:rPr>
          <w:rtl/>
        </w:rPr>
        <w:t xml:space="preserve">המארגן </w:t>
      </w:r>
      <w:bookmarkStart w:id="1541" w:name="_ETM_Q5_411029"/>
      <w:bookmarkEnd w:id="1541"/>
      <w:r w:rsidRPr="00F64F4E">
        <w:rPr>
          <w:rtl/>
        </w:rPr>
        <w:t>של</w:t>
      </w:r>
      <w:r>
        <w:rPr>
          <w:rFonts w:hint="cs"/>
          <w:rtl/>
        </w:rPr>
        <w:t>ה</w:t>
      </w:r>
      <w:r w:rsidRPr="00F64F4E">
        <w:rPr>
          <w:rtl/>
        </w:rPr>
        <w:t xml:space="preserve"> </w:t>
      </w:r>
      <w:bookmarkStart w:id="1542" w:name="_ETM_Q5_411419"/>
      <w:bookmarkEnd w:id="1542"/>
      <w:r>
        <w:rPr>
          <w:rFonts w:hint="cs"/>
          <w:rtl/>
        </w:rPr>
        <w:t xml:space="preserve">הוא </w:t>
      </w:r>
      <w:r w:rsidRPr="00F64F4E">
        <w:rPr>
          <w:rtl/>
        </w:rPr>
        <w:t>שחיתות</w:t>
      </w:r>
      <w:r>
        <w:rPr>
          <w:rFonts w:hint="cs"/>
          <w:rtl/>
        </w:rPr>
        <w:t>.</w:t>
      </w:r>
      <w:r w:rsidRPr="00F64F4E">
        <w:rPr>
          <w:rtl/>
        </w:rPr>
        <w:t xml:space="preserve"> </w:t>
      </w:r>
      <w:bookmarkStart w:id="1543" w:name="_ETM_Q5_413030"/>
      <w:bookmarkEnd w:id="1543"/>
      <w:r w:rsidRPr="00F64F4E">
        <w:rPr>
          <w:rtl/>
        </w:rPr>
        <w:t xml:space="preserve">מעולם </w:t>
      </w:r>
      <w:bookmarkStart w:id="1544" w:name="_ETM_Q5_413480"/>
      <w:bookmarkEnd w:id="1544"/>
      <w:r w:rsidRPr="00F64F4E">
        <w:rPr>
          <w:rtl/>
        </w:rPr>
        <w:t xml:space="preserve">לא </w:t>
      </w:r>
      <w:bookmarkStart w:id="1545" w:name="_ETM_Q5_413569"/>
      <w:bookmarkEnd w:id="1545"/>
      <w:r w:rsidRPr="00F64F4E">
        <w:rPr>
          <w:rtl/>
        </w:rPr>
        <w:t xml:space="preserve">הייתה </w:t>
      </w:r>
      <w:bookmarkStart w:id="1546" w:name="_ETM_Q5_413780"/>
      <w:bookmarkEnd w:id="1546"/>
      <w:r w:rsidRPr="00F64F4E">
        <w:rPr>
          <w:rtl/>
        </w:rPr>
        <w:t xml:space="preserve">ממשלה </w:t>
      </w:r>
      <w:bookmarkStart w:id="1547" w:name="_ETM_Q5_414410"/>
      <w:bookmarkEnd w:id="1547"/>
      <w:r>
        <w:rPr>
          <w:rFonts w:hint="cs"/>
          <w:rtl/>
        </w:rPr>
        <w:t>ש</w:t>
      </w:r>
      <w:r w:rsidRPr="00F64F4E">
        <w:rPr>
          <w:rtl/>
        </w:rPr>
        <w:t xml:space="preserve">ביקשה </w:t>
      </w:r>
      <w:bookmarkStart w:id="1548" w:name="_ETM_Q5_414709"/>
      <w:bookmarkEnd w:id="1548"/>
      <w:r w:rsidRPr="00F64F4E">
        <w:rPr>
          <w:rtl/>
        </w:rPr>
        <w:t xml:space="preserve">להפוך </w:t>
      </w:r>
      <w:bookmarkStart w:id="1549" w:name="_ETM_Q5_415099"/>
      <w:bookmarkEnd w:id="1549"/>
      <w:r w:rsidRPr="00F64F4E">
        <w:rPr>
          <w:rtl/>
        </w:rPr>
        <w:t xml:space="preserve">את </w:t>
      </w:r>
      <w:bookmarkStart w:id="1550" w:name="_ETM_Q5_415250"/>
      <w:bookmarkEnd w:id="1550"/>
      <w:r w:rsidRPr="00F64F4E">
        <w:rPr>
          <w:rtl/>
        </w:rPr>
        <w:t xml:space="preserve">החוק </w:t>
      </w:r>
      <w:bookmarkStart w:id="1551" w:name="_ETM_Q5_416000"/>
      <w:bookmarkEnd w:id="1551"/>
      <w:r w:rsidRPr="00F64F4E">
        <w:rPr>
          <w:rtl/>
        </w:rPr>
        <w:t xml:space="preserve">למכשיר </w:t>
      </w:r>
      <w:bookmarkStart w:id="1552" w:name="_ETM_Q5_417180"/>
      <w:bookmarkEnd w:id="1552"/>
      <w:r w:rsidRPr="00F64F4E">
        <w:rPr>
          <w:rtl/>
        </w:rPr>
        <w:t xml:space="preserve">רק </w:t>
      </w:r>
      <w:bookmarkStart w:id="1553" w:name="_ETM_Q5_417779"/>
      <w:bookmarkEnd w:id="1553"/>
      <w:r w:rsidRPr="00F64F4E">
        <w:rPr>
          <w:rtl/>
        </w:rPr>
        <w:t xml:space="preserve">בשביל </w:t>
      </w:r>
      <w:bookmarkStart w:id="1554" w:name="_ETM_Q5_418199"/>
      <w:bookmarkEnd w:id="1554"/>
      <w:r w:rsidRPr="00F64F4E">
        <w:rPr>
          <w:rtl/>
        </w:rPr>
        <w:t xml:space="preserve">לקדם </w:t>
      </w:r>
      <w:bookmarkStart w:id="1555" w:name="_ETM_Q5_418620"/>
      <w:bookmarkEnd w:id="1555"/>
      <w:r w:rsidRPr="00F64F4E">
        <w:rPr>
          <w:rtl/>
        </w:rPr>
        <w:t>שחיתות</w:t>
      </w:r>
      <w:r>
        <w:rPr>
          <w:rFonts w:hint="cs"/>
          <w:rtl/>
        </w:rPr>
        <w:t>.</w:t>
      </w:r>
      <w:r w:rsidRPr="00F64F4E">
        <w:rPr>
          <w:rtl/>
        </w:rPr>
        <w:t xml:space="preserve"> </w:t>
      </w:r>
      <w:bookmarkStart w:id="1556" w:name="_ETM_Q5_419970"/>
      <w:bookmarkEnd w:id="1556"/>
      <w:r w:rsidRPr="00F64F4E">
        <w:rPr>
          <w:rtl/>
        </w:rPr>
        <w:t xml:space="preserve">מעולם </w:t>
      </w:r>
      <w:bookmarkStart w:id="1557" w:name="_ETM_Q5_420480"/>
      <w:bookmarkEnd w:id="1557"/>
      <w:r w:rsidRPr="00F64F4E">
        <w:rPr>
          <w:rtl/>
        </w:rPr>
        <w:t xml:space="preserve">לא </w:t>
      </w:r>
      <w:bookmarkStart w:id="1558" w:name="_ETM_Q5_420570"/>
      <w:bookmarkEnd w:id="1558"/>
      <w:r w:rsidRPr="00F64F4E">
        <w:rPr>
          <w:rtl/>
        </w:rPr>
        <w:t xml:space="preserve">קמה </w:t>
      </w:r>
      <w:bookmarkStart w:id="1559" w:name="_ETM_Q5_420870"/>
      <w:bookmarkEnd w:id="1559"/>
      <w:r w:rsidRPr="00F64F4E">
        <w:rPr>
          <w:rtl/>
        </w:rPr>
        <w:t xml:space="preserve">ממשלה </w:t>
      </w:r>
      <w:bookmarkStart w:id="1560" w:name="_ETM_Q5_421290"/>
      <w:bookmarkEnd w:id="1560"/>
      <w:r w:rsidRPr="00F64F4E">
        <w:rPr>
          <w:rtl/>
        </w:rPr>
        <w:t>שמטרת</w:t>
      </w:r>
      <w:bookmarkStart w:id="1561" w:name="_ETM_Q5_421980"/>
      <w:bookmarkEnd w:id="1561"/>
      <w:r>
        <w:rPr>
          <w:rFonts w:hint="cs"/>
          <w:rtl/>
        </w:rPr>
        <w:t>-ה</w:t>
      </w:r>
      <w:r w:rsidRPr="00F64F4E">
        <w:rPr>
          <w:rtl/>
        </w:rPr>
        <w:t xml:space="preserve">על </w:t>
      </w:r>
      <w:bookmarkStart w:id="1562" w:name="_ETM_Q5_422190"/>
      <w:bookmarkEnd w:id="1562"/>
      <w:r w:rsidRPr="00F64F4E">
        <w:rPr>
          <w:rtl/>
        </w:rPr>
        <w:t>של</w:t>
      </w:r>
      <w:r>
        <w:rPr>
          <w:rFonts w:hint="cs"/>
          <w:rtl/>
        </w:rPr>
        <w:t>ה</w:t>
      </w:r>
      <w:r w:rsidRPr="00F64F4E">
        <w:rPr>
          <w:rtl/>
        </w:rPr>
        <w:t xml:space="preserve"> </w:t>
      </w:r>
      <w:bookmarkStart w:id="1563" w:name="_ETM_Q5_422940"/>
      <w:bookmarkEnd w:id="1563"/>
      <w:r>
        <w:rPr>
          <w:rFonts w:hint="cs"/>
          <w:rtl/>
        </w:rPr>
        <w:t xml:space="preserve">הוא </w:t>
      </w:r>
      <w:r w:rsidRPr="00F64F4E">
        <w:rPr>
          <w:rtl/>
        </w:rPr>
        <w:t xml:space="preserve">מילוט </w:t>
      </w:r>
      <w:bookmarkStart w:id="1564" w:name="_ETM_Q5_424140"/>
      <w:bookmarkEnd w:id="1564"/>
      <w:r>
        <w:rPr>
          <w:rFonts w:hint="cs"/>
          <w:rtl/>
        </w:rPr>
        <w:t xml:space="preserve">ראש הממשלה </w:t>
      </w:r>
      <w:bookmarkStart w:id="1565" w:name="_ETM_Q5_425130"/>
      <w:bookmarkEnd w:id="1565"/>
      <w:r w:rsidRPr="00F64F4E">
        <w:rPr>
          <w:rtl/>
        </w:rPr>
        <w:t xml:space="preserve">הנאשם </w:t>
      </w:r>
      <w:bookmarkStart w:id="1566" w:name="_ETM_Q5_426240"/>
      <w:bookmarkEnd w:id="1566"/>
      <w:r w:rsidRPr="00F64F4E">
        <w:rPr>
          <w:rtl/>
        </w:rPr>
        <w:t xml:space="preserve">מאימת </w:t>
      </w:r>
      <w:bookmarkStart w:id="1567" w:name="_ETM_Q5_426840"/>
      <w:bookmarkEnd w:id="1567"/>
      <w:r w:rsidRPr="00F64F4E">
        <w:rPr>
          <w:rtl/>
        </w:rPr>
        <w:t>הדין</w:t>
      </w:r>
      <w:r>
        <w:rPr>
          <w:rFonts w:hint="cs"/>
          <w:rtl/>
        </w:rPr>
        <w:t>.</w:t>
      </w:r>
      <w:r w:rsidRPr="00F64F4E">
        <w:rPr>
          <w:rtl/>
        </w:rPr>
        <w:t xml:space="preserve"> </w:t>
      </w:r>
      <w:bookmarkStart w:id="1568" w:name="_ETM_Q5_427959"/>
      <w:bookmarkEnd w:id="1568"/>
      <w:r>
        <w:rPr>
          <w:rtl/>
        </w:rPr>
        <w:t>ו</w:t>
      </w:r>
      <w:r>
        <w:rPr>
          <w:rFonts w:hint="cs"/>
          <w:rtl/>
        </w:rPr>
        <w:t>הר</w:t>
      </w:r>
      <w:r w:rsidRPr="00F64F4E">
        <w:rPr>
          <w:rtl/>
        </w:rPr>
        <w:t xml:space="preserve">י </w:t>
      </w:r>
      <w:bookmarkStart w:id="1569" w:name="_ETM_Q5_428379"/>
      <w:bookmarkEnd w:id="1569"/>
      <w:r w:rsidRPr="00F64F4E">
        <w:rPr>
          <w:rtl/>
        </w:rPr>
        <w:t xml:space="preserve">זה </w:t>
      </w:r>
      <w:bookmarkStart w:id="1570" w:name="_ETM_Q5_428650"/>
      <w:bookmarkEnd w:id="1570"/>
      <w:r w:rsidRPr="00F64F4E">
        <w:rPr>
          <w:rtl/>
        </w:rPr>
        <w:t xml:space="preserve">ורק </w:t>
      </w:r>
      <w:bookmarkStart w:id="1571" w:name="_ETM_Q5_429069"/>
      <w:bookmarkEnd w:id="1571"/>
      <w:r w:rsidRPr="00F64F4E">
        <w:rPr>
          <w:rtl/>
        </w:rPr>
        <w:t xml:space="preserve">זה </w:t>
      </w:r>
      <w:bookmarkStart w:id="1572" w:name="_ETM_Q5_429930"/>
      <w:bookmarkEnd w:id="1572"/>
      <w:r w:rsidRPr="00F64F4E">
        <w:rPr>
          <w:rtl/>
        </w:rPr>
        <w:t xml:space="preserve">הוא </w:t>
      </w:r>
      <w:bookmarkStart w:id="1573" w:name="_ETM_Q5_430079"/>
      <w:bookmarkEnd w:id="1573"/>
      <w:r w:rsidRPr="00F64F4E">
        <w:rPr>
          <w:rtl/>
        </w:rPr>
        <w:t xml:space="preserve">בסיסה </w:t>
      </w:r>
      <w:bookmarkStart w:id="1574" w:name="_ETM_Q5_431159"/>
      <w:bookmarkEnd w:id="1574"/>
      <w:r w:rsidRPr="00F64F4E">
        <w:rPr>
          <w:rtl/>
        </w:rPr>
        <w:t xml:space="preserve">וסיבת </w:t>
      </w:r>
      <w:bookmarkStart w:id="1575" w:name="_ETM_Q5_431730"/>
      <w:bookmarkEnd w:id="1575"/>
      <w:r w:rsidRPr="00F64F4E">
        <w:rPr>
          <w:rtl/>
        </w:rPr>
        <w:t xml:space="preserve">קיומה </w:t>
      </w:r>
      <w:bookmarkStart w:id="1576" w:name="_ETM_Q5_432090"/>
      <w:bookmarkEnd w:id="1576"/>
      <w:r w:rsidRPr="00F64F4E">
        <w:rPr>
          <w:rtl/>
        </w:rPr>
        <w:t xml:space="preserve">של </w:t>
      </w:r>
      <w:bookmarkStart w:id="1577" w:name="_ETM_Q5_432269"/>
      <w:bookmarkEnd w:id="1577"/>
      <w:r w:rsidRPr="00F64F4E">
        <w:rPr>
          <w:rtl/>
        </w:rPr>
        <w:t xml:space="preserve">הממשלה </w:t>
      </w:r>
      <w:bookmarkStart w:id="1578" w:name="_ETM_Q5_432809"/>
      <w:bookmarkEnd w:id="1578"/>
      <w:r>
        <w:rPr>
          <w:rFonts w:hint="cs"/>
          <w:rtl/>
        </w:rPr>
        <w:t xml:space="preserve">המתהווה </w:t>
      </w:r>
      <w:bookmarkStart w:id="1579" w:name="_ETM_Q5_433860"/>
      <w:bookmarkEnd w:id="1579"/>
      <w:r w:rsidR="002C414B">
        <w:rPr>
          <w:rFonts w:hint="eastAsia"/>
          <w:rtl/>
        </w:rPr>
        <w:t xml:space="preserve">– </w:t>
      </w:r>
      <w:r w:rsidRPr="00F64F4E">
        <w:rPr>
          <w:rtl/>
        </w:rPr>
        <w:t xml:space="preserve">חילוץ </w:t>
      </w:r>
      <w:bookmarkStart w:id="1580" w:name="_ETM_Q5_434459"/>
      <w:bookmarkEnd w:id="1580"/>
      <w:r w:rsidRPr="00F64F4E">
        <w:rPr>
          <w:rtl/>
        </w:rPr>
        <w:t xml:space="preserve">מושחת </w:t>
      </w:r>
      <w:bookmarkStart w:id="1581" w:name="_ETM_Q5_435660"/>
      <w:bookmarkEnd w:id="1581"/>
      <w:r w:rsidRPr="00F64F4E">
        <w:rPr>
          <w:rtl/>
        </w:rPr>
        <w:t xml:space="preserve">של </w:t>
      </w:r>
      <w:bookmarkStart w:id="1582" w:name="_ETM_Q5_435959"/>
      <w:bookmarkEnd w:id="1582"/>
      <w:r w:rsidRPr="00F64F4E">
        <w:rPr>
          <w:rtl/>
        </w:rPr>
        <w:t xml:space="preserve">אדם </w:t>
      </w:r>
      <w:bookmarkStart w:id="1583" w:name="_ETM_Q5_436350"/>
      <w:bookmarkEnd w:id="1583"/>
      <w:r w:rsidRPr="00F64F4E">
        <w:rPr>
          <w:rtl/>
        </w:rPr>
        <w:t xml:space="preserve">מושחת </w:t>
      </w:r>
      <w:bookmarkStart w:id="1584" w:name="_ETM_Q5_437339"/>
      <w:bookmarkEnd w:id="1584"/>
      <w:r w:rsidRPr="00F64F4E">
        <w:rPr>
          <w:rtl/>
        </w:rPr>
        <w:t xml:space="preserve">מהעמדה </w:t>
      </w:r>
      <w:bookmarkStart w:id="1585" w:name="_ETM_Q5_438029"/>
      <w:bookmarkEnd w:id="1585"/>
      <w:r w:rsidRPr="00F64F4E">
        <w:rPr>
          <w:rtl/>
        </w:rPr>
        <w:t xml:space="preserve">לדין </w:t>
      </w:r>
      <w:bookmarkStart w:id="1586" w:name="_ETM_Q5_438510"/>
      <w:bookmarkEnd w:id="1586"/>
      <w:r w:rsidRPr="00F64F4E">
        <w:rPr>
          <w:rtl/>
        </w:rPr>
        <w:t xml:space="preserve">בגין </w:t>
      </w:r>
      <w:bookmarkStart w:id="1587" w:name="_ETM_Q5_438870"/>
      <w:bookmarkEnd w:id="1587"/>
      <w:r w:rsidRPr="00F64F4E">
        <w:rPr>
          <w:rtl/>
        </w:rPr>
        <w:t>שחיתות</w:t>
      </w:r>
      <w:r>
        <w:rPr>
          <w:rFonts w:hint="cs"/>
          <w:rtl/>
        </w:rPr>
        <w:t>.</w:t>
      </w:r>
    </w:p>
    <w:p w:rsidR="00BB19DE" w:rsidRDefault="00BB19DE" w:rsidP="00F14B0A">
      <w:pPr>
        <w:rPr>
          <w:rtl/>
        </w:rPr>
      </w:pPr>
      <w:bookmarkStart w:id="1588" w:name="_ETM_Q5_443000"/>
      <w:bookmarkStart w:id="1589" w:name="_ETM_Q5_443142"/>
      <w:bookmarkEnd w:id="1588"/>
      <w:bookmarkEnd w:id="1589"/>
    </w:p>
    <w:p w:rsidR="00BB19DE" w:rsidRDefault="00BB19DE" w:rsidP="002C414B">
      <w:pPr>
        <w:rPr>
          <w:rtl/>
        </w:rPr>
      </w:pPr>
      <w:bookmarkStart w:id="1590" w:name="_ETM_Q5_443169"/>
      <w:bookmarkStart w:id="1591" w:name="_ETM_Q5_443281"/>
      <w:bookmarkStart w:id="1592" w:name="_ETM_Q5_440779"/>
      <w:bookmarkEnd w:id="1590"/>
      <w:bookmarkEnd w:id="1591"/>
      <w:bookmarkEnd w:id="1592"/>
      <w:r w:rsidRPr="00F64F4E">
        <w:rPr>
          <w:rtl/>
        </w:rPr>
        <w:t xml:space="preserve">מגש </w:t>
      </w:r>
      <w:bookmarkStart w:id="1593" w:name="_ETM_Q5_441289"/>
      <w:bookmarkEnd w:id="1593"/>
      <w:r w:rsidRPr="00F64F4E">
        <w:rPr>
          <w:rtl/>
        </w:rPr>
        <w:t xml:space="preserve">הכסף </w:t>
      </w:r>
      <w:bookmarkStart w:id="1594" w:name="_ETM_Q5_441889"/>
      <w:bookmarkEnd w:id="1594"/>
      <w:r w:rsidRPr="00F64F4E">
        <w:rPr>
          <w:rtl/>
        </w:rPr>
        <w:t xml:space="preserve">המזויף </w:t>
      </w:r>
      <w:bookmarkStart w:id="1595" w:name="_ETM_Q5_443279"/>
      <w:bookmarkEnd w:id="1595"/>
      <w:r>
        <w:rPr>
          <w:rFonts w:hint="cs"/>
          <w:rtl/>
        </w:rPr>
        <w:t>ש</w:t>
      </w:r>
      <w:r w:rsidRPr="00F64F4E">
        <w:rPr>
          <w:rtl/>
        </w:rPr>
        <w:t xml:space="preserve">עליו </w:t>
      </w:r>
      <w:bookmarkStart w:id="1596" w:name="_ETM_Q5_443759"/>
      <w:bookmarkEnd w:id="1596"/>
      <w:r w:rsidRPr="00F64F4E">
        <w:rPr>
          <w:rtl/>
        </w:rPr>
        <w:t xml:space="preserve">מתאפשרת </w:t>
      </w:r>
      <w:bookmarkStart w:id="1597" w:name="_ETM_Q5_444479"/>
      <w:bookmarkEnd w:id="1597"/>
      <w:r w:rsidRPr="00F64F4E">
        <w:rPr>
          <w:rtl/>
        </w:rPr>
        <w:t xml:space="preserve">הקמת </w:t>
      </w:r>
      <w:bookmarkStart w:id="1598" w:name="_ETM_Q5_444870"/>
      <w:bookmarkEnd w:id="1598"/>
      <w:r w:rsidRPr="00F64F4E">
        <w:rPr>
          <w:rtl/>
        </w:rPr>
        <w:t xml:space="preserve">הממשלה </w:t>
      </w:r>
      <w:bookmarkStart w:id="1599" w:name="_ETM_Q5_445349"/>
      <w:bookmarkEnd w:id="1599"/>
      <w:r w:rsidRPr="00F64F4E">
        <w:rPr>
          <w:rtl/>
        </w:rPr>
        <w:t xml:space="preserve">המושחתת </w:t>
      </w:r>
      <w:bookmarkStart w:id="1600" w:name="_ETM_Q5_446400"/>
      <w:bookmarkEnd w:id="1600"/>
      <w:r w:rsidRPr="00F64F4E">
        <w:rPr>
          <w:rtl/>
        </w:rPr>
        <w:t xml:space="preserve">הוא </w:t>
      </w:r>
      <w:bookmarkStart w:id="1601" w:name="_ETM_Q5_446580"/>
      <w:bookmarkEnd w:id="1601"/>
      <w:r w:rsidRPr="00F64F4E">
        <w:rPr>
          <w:rtl/>
        </w:rPr>
        <w:t>הכיבוש</w:t>
      </w:r>
      <w:r>
        <w:rPr>
          <w:rFonts w:hint="cs"/>
          <w:rtl/>
        </w:rPr>
        <w:t>.</w:t>
      </w:r>
      <w:r w:rsidRPr="00F64F4E">
        <w:rPr>
          <w:rtl/>
        </w:rPr>
        <w:t xml:space="preserve"> </w:t>
      </w:r>
      <w:bookmarkStart w:id="1602" w:name="_ETM_Q5_447940"/>
      <w:bookmarkEnd w:id="1602"/>
      <w:r w:rsidRPr="00F64F4E">
        <w:rPr>
          <w:rtl/>
        </w:rPr>
        <w:t>לכיבוש</w:t>
      </w:r>
      <w:r>
        <w:rPr>
          <w:rFonts w:hint="cs"/>
          <w:rtl/>
        </w:rPr>
        <w:t>,</w:t>
      </w:r>
      <w:r w:rsidRPr="00F64F4E">
        <w:rPr>
          <w:rtl/>
        </w:rPr>
        <w:t xml:space="preserve"> </w:t>
      </w:r>
      <w:bookmarkStart w:id="1603" w:name="_ETM_Q5_448750"/>
      <w:bookmarkEnd w:id="1603"/>
      <w:r>
        <w:rPr>
          <w:rFonts w:hint="cs"/>
          <w:rtl/>
        </w:rPr>
        <w:t>ש</w:t>
      </w:r>
      <w:r w:rsidRPr="00F64F4E">
        <w:rPr>
          <w:rtl/>
        </w:rPr>
        <w:t xml:space="preserve">הוא </w:t>
      </w:r>
      <w:bookmarkStart w:id="1604" w:name="_ETM_Q5_448839"/>
      <w:bookmarkEnd w:id="1604"/>
      <w:r w:rsidRPr="00F64F4E">
        <w:rPr>
          <w:rtl/>
        </w:rPr>
        <w:t xml:space="preserve">הפרת </w:t>
      </w:r>
      <w:bookmarkStart w:id="1605" w:name="_ETM_Q5_449350"/>
      <w:bookmarkEnd w:id="1605"/>
      <w:r w:rsidRPr="00F64F4E">
        <w:rPr>
          <w:rtl/>
        </w:rPr>
        <w:t xml:space="preserve">חוק </w:t>
      </w:r>
      <w:bookmarkStart w:id="1606" w:name="_ETM_Q5_449650"/>
      <w:bookmarkEnd w:id="1606"/>
      <w:r w:rsidRPr="00F64F4E">
        <w:rPr>
          <w:rtl/>
        </w:rPr>
        <w:t xml:space="preserve">מתמשכת </w:t>
      </w:r>
      <w:bookmarkStart w:id="1607" w:name="_ETM_Q5_451259"/>
      <w:bookmarkEnd w:id="1607"/>
      <w:r w:rsidRPr="00F64F4E">
        <w:rPr>
          <w:rtl/>
        </w:rPr>
        <w:t xml:space="preserve">וחריגה </w:t>
      </w:r>
      <w:bookmarkStart w:id="1608" w:name="_ETM_Q5_452160"/>
      <w:bookmarkEnd w:id="1608"/>
      <w:r w:rsidRPr="00F64F4E">
        <w:rPr>
          <w:rtl/>
        </w:rPr>
        <w:t xml:space="preserve">מכל </w:t>
      </w:r>
      <w:bookmarkStart w:id="1609" w:name="_ETM_Q5_452669"/>
      <w:bookmarkEnd w:id="1609"/>
      <w:r w:rsidRPr="00F64F4E">
        <w:rPr>
          <w:rtl/>
        </w:rPr>
        <w:t xml:space="preserve">סטנדרט </w:t>
      </w:r>
      <w:bookmarkStart w:id="1610" w:name="_ETM_Q5_453330"/>
      <w:bookmarkEnd w:id="1610"/>
      <w:r w:rsidRPr="00F64F4E">
        <w:rPr>
          <w:rtl/>
        </w:rPr>
        <w:t xml:space="preserve">תקין </w:t>
      </w:r>
      <w:bookmarkStart w:id="1611" w:name="_ETM_Q5_454110"/>
      <w:bookmarkEnd w:id="1611"/>
      <w:r w:rsidRPr="00F64F4E">
        <w:rPr>
          <w:rtl/>
        </w:rPr>
        <w:t xml:space="preserve">של </w:t>
      </w:r>
      <w:bookmarkStart w:id="1612" w:name="_ETM_Q5_454380"/>
      <w:bookmarkEnd w:id="1612"/>
      <w:r w:rsidRPr="00F64F4E">
        <w:rPr>
          <w:rtl/>
        </w:rPr>
        <w:t>מ</w:t>
      </w:r>
      <w:r>
        <w:rPr>
          <w:rFonts w:hint="cs"/>
          <w:rtl/>
        </w:rPr>
        <w:t>י</w:t>
      </w:r>
      <w:r w:rsidRPr="00F64F4E">
        <w:rPr>
          <w:rtl/>
        </w:rPr>
        <w:t xml:space="preserve">נהל </w:t>
      </w:r>
      <w:bookmarkStart w:id="1613" w:name="_ETM_Q5_454860"/>
      <w:bookmarkEnd w:id="1613"/>
      <w:r>
        <w:rPr>
          <w:rFonts w:hint="cs"/>
          <w:rtl/>
        </w:rPr>
        <w:t>ו</w:t>
      </w:r>
      <w:r w:rsidRPr="00F64F4E">
        <w:rPr>
          <w:rtl/>
        </w:rPr>
        <w:t xml:space="preserve">שמירה </w:t>
      </w:r>
      <w:bookmarkStart w:id="1614" w:name="_ETM_Q5_455400"/>
      <w:bookmarkEnd w:id="1614"/>
      <w:r w:rsidRPr="00F64F4E">
        <w:rPr>
          <w:rtl/>
        </w:rPr>
        <w:t xml:space="preserve">על </w:t>
      </w:r>
      <w:bookmarkStart w:id="1615" w:name="_ETM_Q5_455520"/>
      <w:bookmarkEnd w:id="1615"/>
      <w:r w:rsidRPr="00F64F4E">
        <w:rPr>
          <w:rtl/>
        </w:rPr>
        <w:t xml:space="preserve">זכויות </w:t>
      </w:r>
      <w:bookmarkStart w:id="1616" w:name="_ETM_Q5_455970"/>
      <w:bookmarkEnd w:id="1616"/>
      <w:r w:rsidRPr="00F64F4E">
        <w:rPr>
          <w:rtl/>
        </w:rPr>
        <w:t>אדם</w:t>
      </w:r>
      <w:r>
        <w:rPr>
          <w:rFonts w:hint="cs"/>
          <w:rtl/>
        </w:rPr>
        <w:t>,</w:t>
      </w:r>
      <w:r w:rsidRPr="00F64F4E">
        <w:rPr>
          <w:rtl/>
        </w:rPr>
        <w:t xml:space="preserve"> </w:t>
      </w:r>
      <w:bookmarkStart w:id="1617" w:name="_ETM_Q5_456870"/>
      <w:bookmarkEnd w:id="1617"/>
      <w:r w:rsidRPr="00F64F4E">
        <w:rPr>
          <w:rtl/>
        </w:rPr>
        <w:t xml:space="preserve">דרוש </w:t>
      </w:r>
      <w:bookmarkStart w:id="1618" w:name="_ETM_Q5_457410"/>
      <w:bookmarkEnd w:id="1618"/>
      <w:r w:rsidRPr="00F64F4E">
        <w:rPr>
          <w:rtl/>
        </w:rPr>
        <w:t xml:space="preserve">מצב </w:t>
      </w:r>
      <w:bookmarkStart w:id="1619" w:name="_ETM_Q5_458009"/>
      <w:bookmarkEnd w:id="1619"/>
      <w:r w:rsidRPr="00F64F4E">
        <w:rPr>
          <w:rtl/>
        </w:rPr>
        <w:t xml:space="preserve">תמידי </w:t>
      </w:r>
      <w:bookmarkStart w:id="1620" w:name="_ETM_Q5_458970"/>
      <w:bookmarkEnd w:id="1620"/>
      <w:r w:rsidRPr="00F64F4E">
        <w:rPr>
          <w:rtl/>
        </w:rPr>
        <w:t>של</w:t>
      </w:r>
      <w:r>
        <w:rPr>
          <w:rFonts w:hint="cs"/>
          <w:rtl/>
        </w:rPr>
        <w:t xml:space="preserve"> </w:t>
      </w:r>
      <w:r w:rsidRPr="00F64F4E">
        <w:rPr>
          <w:rtl/>
        </w:rPr>
        <w:t>ה</w:t>
      </w:r>
      <w:r>
        <w:rPr>
          <w:rFonts w:hint="cs"/>
          <w:rtl/>
        </w:rPr>
        <w:t>י</w:t>
      </w:r>
      <w:r w:rsidRPr="00F64F4E">
        <w:rPr>
          <w:rtl/>
        </w:rPr>
        <w:t xml:space="preserve">עדר </w:t>
      </w:r>
      <w:bookmarkStart w:id="1621" w:name="_ETM_Q5_459779"/>
      <w:bookmarkEnd w:id="1621"/>
      <w:r w:rsidRPr="00F64F4E">
        <w:rPr>
          <w:rtl/>
        </w:rPr>
        <w:t xml:space="preserve">נורמות </w:t>
      </w:r>
      <w:bookmarkStart w:id="1622" w:name="_ETM_Q5_460259"/>
      <w:bookmarkEnd w:id="1622"/>
      <w:r w:rsidRPr="00F64F4E">
        <w:rPr>
          <w:rtl/>
        </w:rPr>
        <w:t>שלטוניות</w:t>
      </w:r>
      <w:r>
        <w:rPr>
          <w:rFonts w:hint="cs"/>
          <w:rtl/>
        </w:rPr>
        <w:t>.</w:t>
      </w:r>
      <w:r w:rsidRPr="00F64F4E">
        <w:rPr>
          <w:rtl/>
        </w:rPr>
        <w:t xml:space="preserve"> </w:t>
      </w:r>
      <w:bookmarkStart w:id="1623" w:name="_ETM_Q5_461580"/>
      <w:bookmarkEnd w:id="1623"/>
      <w:r>
        <w:rPr>
          <w:rFonts w:hint="cs"/>
          <w:rtl/>
        </w:rPr>
        <w:t xml:space="preserve">"אי-לגליזם", </w:t>
      </w:r>
      <w:bookmarkStart w:id="1624" w:name="_ETM_Q5_461789"/>
      <w:bookmarkStart w:id="1625" w:name="_ETM_Q5_462509"/>
      <w:bookmarkEnd w:id="1624"/>
      <w:bookmarkEnd w:id="1625"/>
      <w:r w:rsidRPr="00F64F4E">
        <w:rPr>
          <w:rtl/>
        </w:rPr>
        <w:t xml:space="preserve">קרא </w:t>
      </w:r>
      <w:bookmarkStart w:id="1626" w:name="_ETM_Q5_462839"/>
      <w:bookmarkEnd w:id="1626"/>
      <w:r w:rsidRPr="00F64F4E">
        <w:rPr>
          <w:rtl/>
        </w:rPr>
        <w:t xml:space="preserve">לזה </w:t>
      </w:r>
      <w:bookmarkStart w:id="1627" w:name="_ETM_Q5_463110"/>
      <w:bookmarkEnd w:id="1627"/>
      <w:r w:rsidRPr="00F64F4E">
        <w:rPr>
          <w:rtl/>
        </w:rPr>
        <w:t xml:space="preserve">בזמנו </w:t>
      </w:r>
      <w:bookmarkStart w:id="1628" w:name="_ETM_Q5_464129"/>
      <w:bookmarkEnd w:id="1628"/>
      <w:r w:rsidRPr="00F64F4E">
        <w:rPr>
          <w:rtl/>
        </w:rPr>
        <w:t>פרופ</w:t>
      </w:r>
      <w:r>
        <w:rPr>
          <w:rFonts w:hint="cs"/>
          <w:rtl/>
        </w:rPr>
        <w:t>'</w:t>
      </w:r>
      <w:r w:rsidRPr="00F64F4E">
        <w:rPr>
          <w:rtl/>
        </w:rPr>
        <w:t xml:space="preserve"> </w:t>
      </w:r>
      <w:bookmarkStart w:id="1629" w:name="_ETM_Q5_464759"/>
      <w:bookmarkEnd w:id="1629"/>
      <w:r w:rsidRPr="00F64F4E">
        <w:rPr>
          <w:rtl/>
        </w:rPr>
        <w:t xml:space="preserve">אהוד </w:t>
      </w:r>
      <w:bookmarkStart w:id="1630" w:name="_ETM_Q5_465029"/>
      <w:bookmarkEnd w:id="1630"/>
      <w:r w:rsidRPr="00F64F4E">
        <w:rPr>
          <w:rtl/>
        </w:rPr>
        <w:t>שפרינצק</w:t>
      </w:r>
      <w:r>
        <w:rPr>
          <w:rFonts w:hint="cs"/>
          <w:rtl/>
        </w:rPr>
        <w:t>,</w:t>
      </w:r>
      <w:r w:rsidRPr="00F64F4E">
        <w:rPr>
          <w:rtl/>
        </w:rPr>
        <w:t xml:space="preserve"> </w:t>
      </w:r>
      <w:bookmarkStart w:id="1631" w:name="_ETM_Q5_465810"/>
      <w:bookmarkEnd w:id="1631"/>
      <w:r w:rsidRPr="00F64F4E">
        <w:rPr>
          <w:rtl/>
        </w:rPr>
        <w:t xml:space="preserve">בספר </w:t>
      </w:r>
      <w:bookmarkStart w:id="1632" w:name="_ETM_Q5_466199"/>
      <w:bookmarkEnd w:id="1632"/>
      <w:r w:rsidRPr="00F64F4E">
        <w:rPr>
          <w:rtl/>
        </w:rPr>
        <w:t xml:space="preserve">שכתב </w:t>
      </w:r>
      <w:bookmarkStart w:id="1633" w:name="_ETM_Q5_466620"/>
      <w:bookmarkEnd w:id="1633"/>
      <w:r w:rsidRPr="00F64F4E">
        <w:rPr>
          <w:rtl/>
        </w:rPr>
        <w:t xml:space="preserve">עוד </w:t>
      </w:r>
      <w:bookmarkStart w:id="1634" w:name="_ETM_Q5_466740"/>
      <w:bookmarkEnd w:id="1634"/>
      <w:r w:rsidRPr="00F64F4E">
        <w:rPr>
          <w:rtl/>
        </w:rPr>
        <w:t xml:space="preserve">בשנות </w:t>
      </w:r>
      <w:bookmarkStart w:id="1635" w:name="_ETM_Q5_467069"/>
      <w:bookmarkEnd w:id="1635"/>
      <w:r>
        <w:rPr>
          <w:rFonts w:hint="cs"/>
          <w:rtl/>
        </w:rPr>
        <w:t>השמונים.</w:t>
      </w:r>
      <w:r w:rsidRPr="00F64F4E">
        <w:rPr>
          <w:rtl/>
        </w:rPr>
        <w:t xml:space="preserve"> </w:t>
      </w:r>
      <w:bookmarkStart w:id="1636" w:name="_ETM_Q5_468789"/>
      <w:bookmarkStart w:id="1637" w:name="_ETM_Q5_475480"/>
      <w:bookmarkStart w:id="1638" w:name="_ETM_Q5_475521"/>
      <w:bookmarkStart w:id="1639" w:name="_ETM_Q5_475599"/>
      <w:bookmarkStart w:id="1640" w:name="_ETM_Q5_475636"/>
      <w:bookmarkEnd w:id="1636"/>
      <w:bookmarkEnd w:id="1637"/>
      <w:bookmarkEnd w:id="1638"/>
      <w:bookmarkEnd w:id="1639"/>
      <w:bookmarkEnd w:id="1640"/>
      <w:r w:rsidRPr="00F64F4E">
        <w:rPr>
          <w:rtl/>
        </w:rPr>
        <w:t>מ</w:t>
      </w:r>
      <w:bookmarkStart w:id="1641" w:name="_ETM_Q5_469029"/>
      <w:bookmarkEnd w:id="1641"/>
      <w:r w:rsidRPr="00F64F4E">
        <w:rPr>
          <w:rtl/>
        </w:rPr>
        <w:t xml:space="preserve">עצרי </w:t>
      </w:r>
      <w:bookmarkStart w:id="1642" w:name="_ETM_Q5_469419"/>
      <w:bookmarkEnd w:id="1642"/>
      <w:r w:rsidRPr="00F64F4E">
        <w:rPr>
          <w:rtl/>
        </w:rPr>
        <w:t>ילדים</w:t>
      </w:r>
      <w:r>
        <w:rPr>
          <w:rFonts w:hint="cs"/>
          <w:rtl/>
        </w:rPr>
        <w:t xml:space="preserve">, הרס </w:t>
      </w:r>
      <w:bookmarkStart w:id="1643" w:name="_ETM_Q5_470529"/>
      <w:bookmarkStart w:id="1644" w:name="_ETM_Q5_470949"/>
      <w:bookmarkEnd w:id="1643"/>
      <w:bookmarkEnd w:id="1644"/>
      <w:r w:rsidRPr="00F64F4E">
        <w:rPr>
          <w:rtl/>
        </w:rPr>
        <w:t xml:space="preserve">בתי </w:t>
      </w:r>
      <w:bookmarkStart w:id="1645" w:name="_ETM_Q5_471520"/>
      <w:bookmarkEnd w:id="1645"/>
      <w:r w:rsidRPr="00F64F4E">
        <w:rPr>
          <w:rtl/>
        </w:rPr>
        <w:t>ספר</w:t>
      </w:r>
      <w:r>
        <w:rPr>
          <w:rFonts w:hint="cs"/>
          <w:rtl/>
        </w:rPr>
        <w:t>,</w:t>
      </w:r>
      <w:r w:rsidRPr="00F64F4E">
        <w:rPr>
          <w:rtl/>
        </w:rPr>
        <w:t xml:space="preserve"> </w:t>
      </w:r>
      <w:bookmarkStart w:id="1646" w:name="_ETM_Q5_472470"/>
      <w:bookmarkEnd w:id="1646"/>
      <w:r w:rsidRPr="00F64F4E">
        <w:rPr>
          <w:rtl/>
        </w:rPr>
        <w:t xml:space="preserve">ירי </w:t>
      </w:r>
      <w:bookmarkStart w:id="1647" w:name="_ETM_Q5_472889"/>
      <w:bookmarkEnd w:id="1647"/>
      <w:r w:rsidRPr="00F64F4E">
        <w:rPr>
          <w:rtl/>
        </w:rPr>
        <w:t xml:space="preserve">חי </w:t>
      </w:r>
      <w:bookmarkStart w:id="1648" w:name="_ETM_Q5_473279"/>
      <w:bookmarkEnd w:id="1648"/>
      <w:r w:rsidRPr="00F64F4E">
        <w:rPr>
          <w:rtl/>
        </w:rPr>
        <w:t xml:space="preserve">וקטלני </w:t>
      </w:r>
      <w:bookmarkStart w:id="1649" w:name="_ETM_Q5_473880"/>
      <w:bookmarkEnd w:id="1649"/>
      <w:r w:rsidRPr="00F64F4E">
        <w:rPr>
          <w:rtl/>
        </w:rPr>
        <w:t xml:space="preserve">בפלישות </w:t>
      </w:r>
      <w:bookmarkStart w:id="1650" w:name="_ETM_Q5_474419"/>
      <w:bookmarkEnd w:id="1650"/>
      <w:r w:rsidRPr="00F64F4E">
        <w:rPr>
          <w:rtl/>
        </w:rPr>
        <w:t xml:space="preserve">אכזריות </w:t>
      </w:r>
      <w:bookmarkStart w:id="1651" w:name="_ETM_Q5_474960"/>
      <w:bookmarkEnd w:id="1651"/>
      <w:r w:rsidRPr="00F64F4E">
        <w:rPr>
          <w:rtl/>
        </w:rPr>
        <w:t>לכפרים</w:t>
      </w:r>
      <w:r>
        <w:rPr>
          <w:rFonts w:hint="cs"/>
          <w:rtl/>
        </w:rPr>
        <w:t>,</w:t>
      </w:r>
      <w:r w:rsidRPr="00F64F4E">
        <w:rPr>
          <w:rtl/>
        </w:rPr>
        <w:t xml:space="preserve"> </w:t>
      </w:r>
      <w:bookmarkStart w:id="1652" w:name="_ETM_Q5_476100"/>
      <w:bookmarkEnd w:id="1652"/>
      <w:r w:rsidRPr="00F64F4E">
        <w:rPr>
          <w:rtl/>
        </w:rPr>
        <w:t xml:space="preserve">השתלטות </w:t>
      </w:r>
      <w:bookmarkStart w:id="1653" w:name="_ETM_Q5_476790"/>
      <w:bookmarkEnd w:id="1653"/>
      <w:r w:rsidRPr="00F64F4E">
        <w:rPr>
          <w:rtl/>
        </w:rPr>
        <w:t xml:space="preserve">על </w:t>
      </w:r>
      <w:bookmarkStart w:id="1654" w:name="_ETM_Q5_476910"/>
      <w:bookmarkEnd w:id="1654"/>
      <w:r w:rsidRPr="00F64F4E">
        <w:rPr>
          <w:rtl/>
        </w:rPr>
        <w:t xml:space="preserve">אדמות </w:t>
      </w:r>
      <w:bookmarkStart w:id="1655" w:name="_ETM_Q5_477360"/>
      <w:bookmarkEnd w:id="1655"/>
      <w:r w:rsidRPr="00F64F4E">
        <w:rPr>
          <w:rtl/>
        </w:rPr>
        <w:t xml:space="preserve">וטרור </w:t>
      </w:r>
      <w:bookmarkStart w:id="1656" w:name="_ETM_Q5_477839"/>
      <w:bookmarkEnd w:id="1656"/>
      <w:r w:rsidRPr="00F64F4E">
        <w:rPr>
          <w:rtl/>
        </w:rPr>
        <w:t xml:space="preserve">מתנחלים </w:t>
      </w:r>
      <w:bookmarkStart w:id="1657" w:name="_ETM_Q5_479010"/>
      <w:bookmarkEnd w:id="1657"/>
      <w:r w:rsidRPr="00F64F4E">
        <w:rPr>
          <w:rtl/>
        </w:rPr>
        <w:t xml:space="preserve">נגד </w:t>
      </w:r>
      <w:bookmarkStart w:id="1658" w:name="_ETM_Q5_479490"/>
      <w:bookmarkEnd w:id="1658"/>
      <w:r w:rsidRPr="00F64F4E">
        <w:rPr>
          <w:rtl/>
        </w:rPr>
        <w:t>רו</w:t>
      </w:r>
      <w:r>
        <w:rPr>
          <w:rFonts w:hint="cs"/>
          <w:rtl/>
        </w:rPr>
        <w:t>עי</w:t>
      </w:r>
      <w:r w:rsidRPr="00F64F4E">
        <w:rPr>
          <w:rtl/>
        </w:rPr>
        <w:t xml:space="preserve"> </w:t>
      </w:r>
      <w:bookmarkStart w:id="1659" w:name="_ETM_Q5_479790"/>
      <w:bookmarkEnd w:id="1659"/>
      <w:r>
        <w:rPr>
          <w:rFonts w:hint="cs"/>
          <w:rtl/>
        </w:rPr>
        <w:t xml:space="preserve">צאן </w:t>
      </w:r>
      <w:bookmarkStart w:id="1660" w:name="_ETM_Q5_480300"/>
      <w:bookmarkEnd w:id="1660"/>
      <w:r w:rsidRPr="00F64F4E">
        <w:rPr>
          <w:rtl/>
        </w:rPr>
        <w:t xml:space="preserve">וחקלאים </w:t>
      </w:r>
      <w:bookmarkStart w:id="1661" w:name="_ETM_Q5_480839"/>
      <w:bookmarkEnd w:id="1661"/>
      <w:r>
        <w:rPr>
          <w:rtl/>
        </w:rPr>
        <w:t>פלסטי</w:t>
      </w:r>
      <w:r>
        <w:rPr>
          <w:rFonts w:hint="cs"/>
          <w:rtl/>
        </w:rPr>
        <w:t xml:space="preserve">נים, </w:t>
      </w:r>
      <w:bookmarkStart w:id="1662" w:name="_ETM_Q5_480000"/>
      <w:bookmarkStart w:id="1663" w:name="_ETM_Q5_480089"/>
      <w:bookmarkStart w:id="1664" w:name="_ETM_Q5_480359"/>
      <w:bookmarkStart w:id="1665" w:name="_ETM_Q5_480870"/>
      <w:bookmarkStart w:id="1666" w:name="_ETM_Q5_481410"/>
      <w:bookmarkStart w:id="1667" w:name="_ETM_Q5_482670"/>
      <w:bookmarkStart w:id="1668" w:name="_ETM_Q5_483210"/>
      <w:bookmarkEnd w:id="1662"/>
      <w:bookmarkEnd w:id="1663"/>
      <w:bookmarkEnd w:id="1664"/>
      <w:bookmarkEnd w:id="1665"/>
      <w:bookmarkEnd w:id="1666"/>
      <w:bookmarkEnd w:id="1667"/>
      <w:bookmarkEnd w:id="1668"/>
      <w:r>
        <w:rPr>
          <w:rFonts w:hint="cs"/>
          <w:rtl/>
        </w:rPr>
        <w:t xml:space="preserve">כל </w:t>
      </w:r>
      <w:r w:rsidRPr="00F64F4E">
        <w:rPr>
          <w:rtl/>
        </w:rPr>
        <w:t xml:space="preserve">אלו </w:t>
      </w:r>
      <w:bookmarkStart w:id="1669" w:name="_ETM_Q5_483510"/>
      <w:bookmarkEnd w:id="1669"/>
      <w:r w:rsidRPr="00F64F4E">
        <w:rPr>
          <w:rtl/>
        </w:rPr>
        <w:t xml:space="preserve">הם </w:t>
      </w:r>
      <w:bookmarkStart w:id="1670" w:name="_ETM_Q5_483659"/>
      <w:bookmarkEnd w:id="1670"/>
      <w:r w:rsidRPr="00F64F4E">
        <w:rPr>
          <w:rtl/>
        </w:rPr>
        <w:t xml:space="preserve">המצע </w:t>
      </w:r>
      <w:bookmarkStart w:id="1671" w:name="_ETM_Q5_484710"/>
      <w:bookmarkEnd w:id="1671"/>
      <w:r>
        <w:rPr>
          <w:rFonts w:hint="cs"/>
          <w:rtl/>
        </w:rPr>
        <w:t>ש</w:t>
      </w:r>
      <w:r w:rsidRPr="00F64F4E">
        <w:rPr>
          <w:rtl/>
        </w:rPr>
        <w:t xml:space="preserve">עליו </w:t>
      </w:r>
      <w:bookmarkStart w:id="1672" w:name="_ETM_Q5_485190"/>
      <w:bookmarkEnd w:id="1672"/>
      <w:r w:rsidRPr="00F64F4E">
        <w:rPr>
          <w:rtl/>
        </w:rPr>
        <w:t xml:space="preserve">השחיתות </w:t>
      </w:r>
      <w:bookmarkStart w:id="1673" w:name="_ETM_Q5_485790"/>
      <w:bookmarkEnd w:id="1673"/>
      <w:r>
        <w:rPr>
          <w:rFonts w:hint="cs"/>
          <w:rtl/>
        </w:rPr>
        <w:t>ב</w:t>
      </w:r>
      <w:r w:rsidRPr="00F64F4E">
        <w:rPr>
          <w:rtl/>
        </w:rPr>
        <w:t xml:space="preserve">ישראל </w:t>
      </w:r>
      <w:bookmarkStart w:id="1674" w:name="_ETM_Q5_486809"/>
      <w:bookmarkEnd w:id="1674"/>
      <w:r w:rsidRPr="00F64F4E">
        <w:rPr>
          <w:rtl/>
        </w:rPr>
        <w:t>צומחת</w:t>
      </w:r>
      <w:r>
        <w:rPr>
          <w:rFonts w:hint="cs"/>
          <w:rtl/>
        </w:rPr>
        <w:t>.</w:t>
      </w:r>
      <w:r w:rsidRPr="00F64F4E">
        <w:rPr>
          <w:rtl/>
        </w:rPr>
        <w:t xml:space="preserve"> </w:t>
      </w:r>
      <w:bookmarkStart w:id="1675" w:name="_ETM_Q5_488410"/>
      <w:bookmarkEnd w:id="1675"/>
      <w:r w:rsidRPr="00F64F4E">
        <w:rPr>
          <w:rtl/>
        </w:rPr>
        <w:t xml:space="preserve">פשעי </w:t>
      </w:r>
      <w:bookmarkStart w:id="1676" w:name="_ETM_Q5_488890"/>
      <w:bookmarkEnd w:id="1676"/>
      <w:r w:rsidRPr="00F64F4E">
        <w:rPr>
          <w:rtl/>
        </w:rPr>
        <w:t xml:space="preserve">הכיבוש </w:t>
      </w:r>
      <w:bookmarkStart w:id="1677" w:name="_ETM_Q5_489400"/>
      <w:bookmarkEnd w:id="1677"/>
      <w:r>
        <w:rPr>
          <w:rtl/>
        </w:rPr>
        <w:t>וה</w:t>
      </w:r>
      <w:r>
        <w:rPr>
          <w:rFonts w:hint="cs"/>
          <w:rtl/>
        </w:rPr>
        <w:t xml:space="preserve">שקרים </w:t>
      </w:r>
      <w:bookmarkStart w:id="1678" w:name="_ETM_Q5_490660"/>
      <w:bookmarkEnd w:id="1678"/>
      <w:r w:rsidRPr="00F64F4E">
        <w:rPr>
          <w:rtl/>
        </w:rPr>
        <w:t xml:space="preserve">הנלווים </w:t>
      </w:r>
      <w:bookmarkStart w:id="1679" w:name="_ETM_Q5_491260"/>
      <w:bookmarkEnd w:id="1679"/>
      <w:r w:rsidRPr="00F64F4E">
        <w:rPr>
          <w:rtl/>
        </w:rPr>
        <w:t xml:space="preserve">אליהם </w:t>
      </w:r>
      <w:bookmarkStart w:id="1680" w:name="_ETM_Q5_492040"/>
      <w:bookmarkEnd w:id="1680"/>
      <w:r w:rsidRPr="00F64F4E">
        <w:rPr>
          <w:rtl/>
        </w:rPr>
        <w:t>מתוחזק</w:t>
      </w:r>
      <w:r>
        <w:rPr>
          <w:rFonts w:hint="cs"/>
          <w:rtl/>
        </w:rPr>
        <w:t xml:space="preserve">ים על </w:t>
      </w:r>
      <w:bookmarkStart w:id="1681" w:name="_ETM_Q5_463640"/>
      <w:bookmarkEnd w:id="1681"/>
      <w:r>
        <w:rPr>
          <w:rFonts w:hint="cs"/>
          <w:rtl/>
        </w:rPr>
        <w:t xml:space="preserve">ידי </w:t>
      </w:r>
      <w:bookmarkStart w:id="1682" w:name="_ETM_Q5_491024"/>
      <w:bookmarkStart w:id="1683" w:name="_ETM_Q5_492790"/>
      <w:bookmarkStart w:id="1684" w:name="_ETM_Q5_493000"/>
      <w:bookmarkStart w:id="1685" w:name="_ETM_Q5_493360"/>
      <w:bookmarkEnd w:id="1682"/>
      <w:bookmarkEnd w:id="1683"/>
      <w:bookmarkEnd w:id="1684"/>
      <w:bookmarkEnd w:id="1685"/>
      <w:r w:rsidRPr="00F64F4E">
        <w:rPr>
          <w:rtl/>
        </w:rPr>
        <w:t xml:space="preserve">השחתת </w:t>
      </w:r>
      <w:bookmarkStart w:id="1686" w:name="_ETM_Q5_494559"/>
      <w:bookmarkEnd w:id="1686"/>
      <w:r w:rsidRPr="00F64F4E">
        <w:rPr>
          <w:rtl/>
        </w:rPr>
        <w:t xml:space="preserve">המערכת </w:t>
      </w:r>
      <w:bookmarkStart w:id="1687" w:name="_ETM_Q5_495370"/>
      <w:bookmarkEnd w:id="1687"/>
      <w:r w:rsidRPr="00F64F4E">
        <w:rPr>
          <w:rtl/>
        </w:rPr>
        <w:t xml:space="preserve">הציבורית </w:t>
      </w:r>
      <w:bookmarkStart w:id="1688" w:name="_ETM_Q5_495969"/>
      <w:bookmarkEnd w:id="1688"/>
      <w:r w:rsidRPr="00F64F4E">
        <w:rPr>
          <w:rtl/>
        </w:rPr>
        <w:t>כולה</w:t>
      </w:r>
      <w:r>
        <w:rPr>
          <w:rFonts w:hint="cs"/>
          <w:rtl/>
        </w:rPr>
        <w:t>.</w:t>
      </w:r>
    </w:p>
    <w:p w:rsidR="00BB19DE" w:rsidRDefault="00BB19DE" w:rsidP="00F14B0A">
      <w:pPr>
        <w:rPr>
          <w:rtl/>
        </w:rPr>
      </w:pPr>
      <w:bookmarkStart w:id="1689" w:name="_ETM_Q5_496382"/>
      <w:bookmarkStart w:id="1690" w:name="_ETM_Q5_496506"/>
      <w:bookmarkEnd w:id="1689"/>
      <w:bookmarkEnd w:id="1690"/>
    </w:p>
    <w:p w:rsidR="00BB19DE" w:rsidRDefault="00BB19DE" w:rsidP="00B66FE0">
      <w:pPr>
        <w:rPr>
          <w:rtl/>
        </w:rPr>
      </w:pPr>
      <w:bookmarkStart w:id="1691" w:name="_ETM_Q5_496541"/>
      <w:bookmarkStart w:id="1692" w:name="_ETM_Q5_496650"/>
      <w:bookmarkStart w:id="1693" w:name="_ETM_Q5_497619"/>
      <w:bookmarkEnd w:id="1691"/>
      <w:bookmarkEnd w:id="1692"/>
      <w:bookmarkEnd w:id="1693"/>
      <w:r w:rsidRPr="00F64F4E">
        <w:rPr>
          <w:rtl/>
        </w:rPr>
        <w:t xml:space="preserve">הממשלה </w:t>
      </w:r>
      <w:bookmarkStart w:id="1694" w:name="_ETM_Q5_498159"/>
      <w:bookmarkEnd w:id="1694"/>
      <w:r w:rsidRPr="00F64F4E">
        <w:rPr>
          <w:rtl/>
        </w:rPr>
        <w:t xml:space="preserve">החדשה </w:t>
      </w:r>
      <w:bookmarkStart w:id="1695" w:name="_ETM_Q5_498640"/>
      <w:bookmarkEnd w:id="1695"/>
      <w:r w:rsidRPr="00F64F4E">
        <w:rPr>
          <w:rtl/>
        </w:rPr>
        <w:t xml:space="preserve">טוענת </w:t>
      </w:r>
      <w:bookmarkStart w:id="1696" w:name="_ETM_Q5_498999"/>
      <w:bookmarkEnd w:id="1696"/>
      <w:r w:rsidRPr="00F64F4E">
        <w:rPr>
          <w:rtl/>
        </w:rPr>
        <w:t xml:space="preserve">שהיא </w:t>
      </w:r>
      <w:bookmarkStart w:id="1697" w:name="_ETM_Q5_499149"/>
      <w:bookmarkEnd w:id="1697"/>
      <w:r w:rsidRPr="00F64F4E">
        <w:rPr>
          <w:rtl/>
        </w:rPr>
        <w:t xml:space="preserve">רוצה </w:t>
      </w:r>
      <w:bookmarkStart w:id="1698" w:name="_ETM_Q5_499449"/>
      <w:bookmarkEnd w:id="1698"/>
      <w:r w:rsidRPr="00F64F4E">
        <w:rPr>
          <w:rtl/>
        </w:rPr>
        <w:t xml:space="preserve">לקדם </w:t>
      </w:r>
      <w:bookmarkStart w:id="1699" w:name="_ETM_Q5_499869"/>
      <w:bookmarkEnd w:id="1699"/>
      <w:r w:rsidRPr="00F64F4E">
        <w:rPr>
          <w:rtl/>
        </w:rPr>
        <w:t xml:space="preserve">את </w:t>
      </w:r>
      <w:bookmarkStart w:id="1700" w:name="_ETM_Q5_499989"/>
      <w:bookmarkEnd w:id="1700"/>
      <w:r w:rsidRPr="00F64F4E">
        <w:rPr>
          <w:rtl/>
        </w:rPr>
        <w:t>המשילות</w:t>
      </w:r>
      <w:r>
        <w:rPr>
          <w:rFonts w:hint="cs"/>
          <w:rtl/>
        </w:rPr>
        <w:t>,</w:t>
      </w:r>
      <w:r w:rsidRPr="00F64F4E">
        <w:rPr>
          <w:rtl/>
        </w:rPr>
        <w:t xml:space="preserve"> </w:t>
      </w:r>
      <w:bookmarkStart w:id="1701" w:name="_ETM_Q5_501500"/>
      <w:bookmarkEnd w:id="1701"/>
      <w:r w:rsidRPr="00F64F4E">
        <w:rPr>
          <w:rtl/>
        </w:rPr>
        <w:t xml:space="preserve">אך </w:t>
      </w:r>
      <w:bookmarkStart w:id="1702" w:name="_ETM_Q5_501710"/>
      <w:bookmarkEnd w:id="1702"/>
      <w:r w:rsidRPr="00F64F4E">
        <w:rPr>
          <w:rtl/>
        </w:rPr>
        <w:t xml:space="preserve">למעשה </w:t>
      </w:r>
      <w:bookmarkStart w:id="1703" w:name="_ETM_Q5_502310"/>
      <w:bookmarkEnd w:id="1703"/>
      <w:r w:rsidRPr="00F64F4E">
        <w:rPr>
          <w:rtl/>
        </w:rPr>
        <w:t xml:space="preserve">היא </w:t>
      </w:r>
      <w:bookmarkStart w:id="1704" w:name="_ETM_Q5_502430"/>
      <w:bookmarkEnd w:id="1704"/>
      <w:r w:rsidRPr="00F64F4E">
        <w:rPr>
          <w:rtl/>
        </w:rPr>
        <w:t xml:space="preserve">רוצה </w:t>
      </w:r>
      <w:bookmarkStart w:id="1705" w:name="_ETM_Q5_502790"/>
      <w:bookmarkEnd w:id="1705"/>
      <w:r>
        <w:rPr>
          <w:rtl/>
        </w:rPr>
        <w:t>לציי</w:t>
      </w:r>
      <w:r>
        <w:rPr>
          <w:rFonts w:hint="cs"/>
          <w:rtl/>
        </w:rPr>
        <w:t>ד</w:t>
      </w:r>
      <w:r w:rsidRPr="00F64F4E">
        <w:rPr>
          <w:rtl/>
        </w:rPr>
        <w:t xml:space="preserve"> </w:t>
      </w:r>
      <w:bookmarkStart w:id="1706" w:name="_ETM_Q5_503360"/>
      <w:bookmarkEnd w:id="1706"/>
      <w:r w:rsidRPr="00F64F4E">
        <w:rPr>
          <w:rtl/>
        </w:rPr>
        <w:t xml:space="preserve">את </w:t>
      </w:r>
      <w:bookmarkStart w:id="1707" w:name="_ETM_Q5_503690"/>
      <w:bookmarkEnd w:id="1707"/>
      <w:r w:rsidRPr="00F64F4E">
        <w:rPr>
          <w:rtl/>
        </w:rPr>
        <w:t xml:space="preserve">עצמה </w:t>
      </w:r>
      <w:bookmarkStart w:id="1708" w:name="_ETM_Q5_504560"/>
      <w:bookmarkEnd w:id="1708"/>
      <w:r w:rsidRPr="00F64F4E">
        <w:rPr>
          <w:rtl/>
        </w:rPr>
        <w:t xml:space="preserve">בכוח </w:t>
      </w:r>
      <w:bookmarkStart w:id="1709" w:name="_ETM_Q5_505130"/>
      <w:bookmarkEnd w:id="1709"/>
      <w:r w:rsidRPr="00F64F4E">
        <w:rPr>
          <w:rtl/>
        </w:rPr>
        <w:t xml:space="preserve">שלטוני </w:t>
      </w:r>
      <w:bookmarkStart w:id="1710" w:name="_ETM_Q5_505640"/>
      <w:bookmarkEnd w:id="1710"/>
      <w:r w:rsidRPr="00F64F4E">
        <w:rPr>
          <w:rtl/>
        </w:rPr>
        <w:t xml:space="preserve">מוחלט </w:t>
      </w:r>
      <w:bookmarkStart w:id="1711" w:name="_ETM_Q5_506690"/>
      <w:bookmarkEnd w:id="1711"/>
      <w:r w:rsidRPr="00F64F4E">
        <w:rPr>
          <w:rtl/>
        </w:rPr>
        <w:t xml:space="preserve">וחסר </w:t>
      </w:r>
      <w:bookmarkStart w:id="1712" w:name="_ETM_Q5_507290"/>
      <w:bookmarkEnd w:id="1712"/>
      <w:r>
        <w:rPr>
          <w:rFonts w:hint="cs"/>
          <w:rtl/>
        </w:rPr>
        <w:t xml:space="preserve">רסנים </w:t>
      </w:r>
      <w:bookmarkStart w:id="1713" w:name="_ETM_Q5_508820"/>
      <w:bookmarkEnd w:id="1713"/>
      <w:r w:rsidR="002C414B">
        <w:rPr>
          <w:rFonts w:hint="cs"/>
          <w:rtl/>
        </w:rPr>
        <w:t>ו</w:t>
      </w:r>
      <w:r w:rsidRPr="00F64F4E">
        <w:rPr>
          <w:rtl/>
        </w:rPr>
        <w:t xml:space="preserve">להפעילו </w:t>
      </w:r>
      <w:bookmarkStart w:id="1714" w:name="_ETM_Q5_509570"/>
      <w:bookmarkEnd w:id="1714"/>
      <w:r w:rsidRPr="00F64F4E">
        <w:rPr>
          <w:rtl/>
        </w:rPr>
        <w:t xml:space="preserve">בשרירותיות </w:t>
      </w:r>
      <w:bookmarkStart w:id="1715" w:name="_ETM_Q5_510529"/>
      <w:bookmarkEnd w:id="1715"/>
      <w:r>
        <w:rPr>
          <w:rFonts w:hint="cs"/>
          <w:rtl/>
        </w:rPr>
        <w:t>ו</w:t>
      </w:r>
      <w:r w:rsidRPr="00F64F4E">
        <w:rPr>
          <w:rtl/>
        </w:rPr>
        <w:t xml:space="preserve">אולי </w:t>
      </w:r>
      <w:bookmarkStart w:id="1716" w:name="_ETM_Q5_510919"/>
      <w:bookmarkEnd w:id="1716"/>
      <w:r>
        <w:rPr>
          <w:rFonts w:hint="cs"/>
          <w:rtl/>
        </w:rPr>
        <w:t xml:space="preserve">אף </w:t>
      </w:r>
      <w:r w:rsidRPr="00F64F4E">
        <w:rPr>
          <w:rtl/>
        </w:rPr>
        <w:t xml:space="preserve">באלימות </w:t>
      </w:r>
      <w:bookmarkStart w:id="1717" w:name="_ETM_Q5_512089"/>
      <w:bookmarkEnd w:id="1717"/>
      <w:r w:rsidRPr="00F64F4E">
        <w:rPr>
          <w:rtl/>
        </w:rPr>
        <w:t xml:space="preserve">נגד </w:t>
      </w:r>
      <w:bookmarkStart w:id="1718" w:name="_ETM_Q5_512510"/>
      <w:bookmarkEnd w:id="1718"/>
      <w:r w:rsidRPr="00F64F4E">
        <w:rPr>
          <w:rtl/>
        </w:rPr>
        <w:t>מתנגדיה</w:t>
      </w:r>
      <w:r>
        <w:rPr>
          <w:rFonts w:hint="cs"/>
          <w:rtl/>
        </w:rPr>
        <w:t>.</w:t>
      </w:r>
      <w:r w:rsidRPr="00F64F4E">
        <w:rPr>
          <w:rtl/>
        </w:rPr>
        <w:t xml:space="preserve"> </w:t>
      </w:r>
      <w:bookmarkStart w:id="1719" w:name="_ETM_Q5_513500"/>
      <w:bookmarkEnd w:id="1719"/>
      <w:r w:rsidRPr="00F64F4E">
        <w:rPr>
          <w:rtl/>
        </w:rPr>
        <w:t xml:space="preserve">זו </w:t>
      </w:r>
      <w:bookmarkStart w:id="1720" w:name="_ETM_Q5_513829"/>
      <w:bookmarkEnd w:id="1720"/>
      <w:r w:rsidRPr="00F64F4E">
        <w:rPr>
          <w:rtl/>
        </w:rPr>
        <w:t xml:space="preserve">לא </w:t>
      </w:r>
      <w:bookmarkStart w:id="1721" w:name="_ETM_Q5_513949"/>
      <w:bookmarkEnd w:id="1721"/>
      <w:r w:rsidRPr="00F64F4E">
        <w:rPr>
          <w:rtl/>
        </w:rPr>
        <w:t>משילות</w:t>
      </w:r>
      <w:r>
        <w:rPr>
          <w:rFonts w:hint="cs"/>
          <w:rtl/>
        </w:rPr>
        <w:t>,</w:t>
      </w:r>
      <w:r w:rsidRPr="00F64F4E">
        <w:rPr>
          <w:rtl/>
        </w:rPr>
        <w:t xml:space="preserve"> </w:t>
      </w:r>
      <w:bookmarkStart w:id="1722" w:name="_ETM_Q5_515120"/>
      <w:bookmarkEnd w:id="1722"/>
      <w:r w:rsidRPr="00F64F4E">
        <w:rPr>
          <w:rtl/>
        </w:rPr>
        <w:t xml:space="preserve">זו </w:t>
      </w:r>
      <w:bookmarkStart w:id="1723" w:name="_ETM_Q5_515899"/>
      <w:bookmarkEnd w:id="1723"/>
      <w:r w:rsidRPr="00F64F4E">
        <w:rPr>
          <w:rtl/>
        </w:rPr>
        <w:t>עריצות</w:t>
      </w:r>
      <w:r w:rsidR="002C414B">
        <w:rPr>
          <w:rFonts w:hint="cs"/>
          <w:rtl/>
        </w:rPr>
        <w:t>,</w:t>
      </w:r>
      <w:r w:rsidRPr="00F64F4E">
        <w:rPr>
          <w:rtl/>
        </w:rPr>
        <w:t xml:space="preserve"> </w:t>
      </w:r>
      <w:bookmarkStart w:id="1724" w:name="_ETM_Q5_517640"/>
      <w:bookmarkEnd w:id="1724"/>
      <w:r w:rsidRPr="00F64F4E">
        <w:rPr>
          <w:rtl/>
        </w:rPr>
        <w:t>והכ</w:t>
      </w:r>
      <w:r>
        <w:rPr>
          <w:rFonts w:hint="cs"/>
          <w:rtl/>
        </w:rPr>
        <w:t>ו</w:t>
      </w:r>
      <w:r w:rsidRPr="00F64F4E">
        <w:rPr>
          <w:rtl/>
        </w:rPr>
        <w:t>ל</w:t>
      </w:r>
      <w:r>
        <w:rPr>
          <w:rFonts w:hint="cs"/>
          <w:rtl/>
        </w:rPr>
        <w:t>,</w:t>
      </w:r>
      <w:r w:rsidRPr="00F64F4E">
        <w:rPr>
          <w:rtl/>
        </w:rPr>
        <w:t xml:space="preserve"> </w:t>
      </w:r>
      <w:bookmarkStart w:id="1725" w:name="_ETM_Q5_518240"/>
      <w:bookmarkEnd w:id="1725"/>
      <w:r w:rsidRPr="00F64F4E">
        <w:rPr>
          <w:rtl/>
        </w:rPr>
        <w:t>כאמור</w:t>
      </w:r>
      <w:r>
        <w:rPr>
          <w:rFonts w:hint="cs"/>
          <w:rtl/>
        </w:rPr>
        <w:t>,</w:t>
      </w:r>
      <w:r w:rsidRPr="00F64F4E">
        <w:rPr>
          <w:rtl/>
        </w:rPr>
        <w:t xml:space="preserve"> </w:t>
      </w:r>
      <w:bookmarkStart w:id="1726" w:name="_ETM_Q5_518750"/>
      <w:bookmarkEnd w:id="1726"/>
      <w:r w:rsidRPr="00F64F4E">
        <w:rPr>
          <w:rtl/>
        </w:rPr>
        <w:t xml:space="preserve">למען </w:t>
      </w:r>
      <w:bookmarkStart w:id="1727" w:name="_ETM_Q5_519170"/>
      <w:bookmarkEnd w:id="1727"/>
      <w:r w:rsidRPr="00F64F4E">
        <w:rPr>
          <w:rtl/>
        </w:rPr>
        <w:t xml:space="preserve">מטרות </w:t>
      </w:r>
      <w:bookmarkStart w:id="1728" w:name="_ETM_Q5_519680"/>
      <w:bookmarkEnd w:id="1728"/>
      <w:r w:rsidRPr="00F64F4E">
        <w:rPr>
          <w:rtl/>
        </w:rPr>
        <w:t xml:space="preserve">אישיות </w:t>
      </w:r>
      <w:bookmarkStart w:id="1729" w:name="_ETM_Q5_520700"/>
      <w:bookmarkEnd w:id="1729"/>
      <w:r w:rsidRPr="00F64F4E">
        <w:rPr>
          <w:rtl/>
        </w:rPr>
        <w:t xml:space="preserve">של </w:t>
      </w:r>
      <w:bookmarkStart w:id="1730" w:name="_ETM_Q5_520970"/>
      <w:bookmarkEnd w:id="1730"/>
      <w:r w:rsidRPr="00F64F4E">
        <w:rPr>
          <w:rtl/>
        </w:rPr>
        <w:t xml:space="preserve">העומד </w:t>
      </w:r>
      <w:bookmarkStart w:id="1731" w:name="_ETM_Q5_521330"/>
      <w:bookmarkEnd w:id="1731"/>
      <w:r w:rsidRPr="00F64F4E">
        <w:rPr>
          <w:rtl/>
        </w:rPr>
        <w:t>בראשה</w:t>
      </w:r>
      <w:bookmarkStart w:id="1732" w:name="_ETM_Q5_522350"/>
      <w:bookmarkEnd w:id="1732"/>
      <w:r>
        <w:rPr>
          <w:rFonts w:hint="cs"/>
          <w:rtl/>
        </w:rPr>
        <w:t xml:space="preserve"> </w:t>
      </w:r>
      <w:r>
        <w:rPr>
          <w:rtl/>
        </w:rPr>
        <w:t xml:space="preserve">ושל </w:t>
      </w:r>
      <w:bookmarkStart w:id="1733" w:name="_ETM_Q5_522650"/>
      <w:bookmarkEnd w:id="1733"/>
      <w:r>
        <w:rPr>
          <w:rtl/>
        </w:rPr>
        <w:t xml:space="preserve">חלק </w:t>
      </w:r>
      <w:bookmarkStart w:id="1734" w:name="_ETM_Q5_523010"/>
      <w:bookmarkEnd w:id="1734"/>
      <w:r>
        <w:rPr>
          <w:rtl/>
        </w:rPr>
        <w:t xml:space="preserve">נכבד </w:t>
      </w:r>
      <w:bookmarkStart w:id="1735" w:name="_ETM_Q5_523520"/>
      <w:bookmarkEnd w:id="1735"/>
      <w:r>
        <w:rPr>
          <w:rtl/>
        </w:rPr>
        <w:t xml:space="preserve">מחבר </w:t>
      </w:r>
      <w:bookmarkStart w:id="1736" w:name="_ETM_Q5_523910"/>
      <w:bookmarkEnd w:id="1736"/>
      <w:r>
        <w:rPr>
          <w:rtl/>
        </w:rPr>
        <w:t>מרע</w:t>
      </w:r>
      <w:r>
        <w:rPr>
          <w:rFonts w:hint="cs"/>
          <w:rtl/>
        </w:rPr>
        <w:t xml:space="preserve">יו. </w:t>
      </w:r>
      <w:bookmarkStart w:id="1737" w:name="_ETM_Q5_525089"/>
      <w:bookmarkStart w:id="1738" w:name="_ETM_Q5_525629"/>
      <w:bookmarkEnd w:id="1737"/>
      <w:bookmarkEnd w:id="1738"/>
      <w:r>
        <w:rPr>
          <w:rFonts w:hint="cs"/>
          <w:rtl/>
        </w:rPr>
        <w:t xml:space="preserve">מכאן </w:t>
      </w:r>
      <w:r>
        <w:rPr>
          <w:rtl/>
        </w:rPr>
        <w:t xml:space="preserve">ורק </w:t>
      </w:r>
      <w:bookmarkStart w:id="1739" w:name="_ETM_Q5_526050"/>
      <w:bookmarkEnd w:id="1739"/>
      <w:r>
        <w:rPr>
          <w:rtl/>
        </w:rPr>
        <w:t xml:space="preserve">מכאן </w:t>
      </w:r>
      <w:bookmarkStart w:id="1740" w:name="_ETM_Q5_527190"/>
      <w:bookmarkEnd w:id="1740"/>
      <w:r>
        <w:rPr>
          <w:rtl/>
        </w:rPr>
        <w:t xml:space="preserve">הדחיפות </w:t>
      </w:r>
      <w:bookmarkStart w:id="1741" w:name="_ETM_Q5_527850"/>
      <w:bookmarkEnd w:id="1741"/>
      <w:r>
        <w:rPr>
          <w:rtl/>
        </w:rPr>
        <w:t xml:space="preserve">של </w:t>
      </w:r>
      <w:bookmarkStart w:id="1742" w:name="_ETM_Q5_528000"/>
      <w:bookmarkEnd w:id="1742"/>
      <w:r>
        <w:rPr>
          <w:rtl/>
        </w:rPr>
        <w:t>מעשיה</w:t>
      </w:r>
      <w:r>
        <w:rPr>
          <w:rFonts w:hint="cs"/>
          <w:rtl/>
        </w:rPr>
        <w:t>,</w:t>
      </w:r>
      <w:r>
        <w:rPr>
          <w:rtl/>
        </w:rPr>
        <w:t xml:space="preserve"> </w:t>
      </w:r>
      <w:bookmarkStart w:id="1743" w:name="_ETM_Q5_529120"/>
      <w:bookmarkEnd w:id="1743"/>
      <w:r w:rsidR="002C414B">
        <w:rPr>
          <w:rFonts w:hint="cs"/>
          <w:rtl/>
        </w:rPr>
        <w:t>ו</w:t>
      </w:r>
      <w:r>
        <w:rPr>
          <w:rtl/>
        </w:rPr>
        <w:t xml:space="preserve">בראש </w:t>
      </w:r>
      <w:bookmarkStart w:id="1744" w:name="_ETM_Q5_529809"/>
      <w:bookmarkEnd w:id="1744"/>
      <w:r>
        <w:rPr>
          <w:rtl/>
        </w:rPr>
        <w:t xml:space="preserve">וראשונה </w:t>
      </w:r>
      <w:bookmarkStart w:id="1745" w:name="_ETM_Q5_530949"/>
      <w:bookmarkEnd w:id="1745"/>
      <w:r>
        <w:rPr>
          <w:rtl/>
        </w:rPr>
        <w:t xml:space="preserve">בליץ </w:t>
      </w:r>
      <w:bookmarkStart w:id="1746" w:name="_ETM_Q5_532050"/>
      <w:bookmarkEnd w:id="1746"/>
      <w:r>
        <w:rPr>
          <w:rtl/>
        </w:rPr>
        <w:t xml:space="preserve">החקיקה </w:t>
      </w:r>
      <w:bookmarkStart w:id="1747" w:name="_ETM_Q5_533250"/>
      <w:bookmarkEnd w:id="1747"/>
      <w:r>
        <w:rPr>
          <w:rtl/>
        </w:rPr>
        <w:t>הנפסדת</w:t>
      </w:r>
      <w:r>
        <w:rPr>
          <w:rFonts w:hint="cs"/>
          <w:rtl/>
        </w:rPr>
        <w:t>.</w:t>
      </w:r>
      <w:r>
        <w:rPr>
          <w:rtl/>
        </w:rPr>
        <w:t xml:space="preserve"> </w:t>
      </w:r>
      <w:bookmarkStart w:id="1748" w:name="_ETM_Q5_534829"/>
      <w:bookmarkEnd w:id="1748"/>
      <w:r>
        <w:rPr>
          <w:rtl/>
        </w:rPr>
        <w:t xml:space="preserve">ואם </w:t>
      </w:r>
      <w:bookmarkStart w:id="1749" w:name="_ETM_Q5_535220"/>
      <w:bookmarkEnd w:id="1749"/>
      <w:r>
        <w:rPr>
          <w:rtl/>
        </w:rPr>
        <w:t xml:space="preserve">בבליץ </w:t>
      </w:r>
      <w:bookmarkStart w:id="1750" w:name="_ETM_Q5_535700"/>
      <w:bookmarkEnd w:id="1750"/>
      <w:r>
        <w:rPr>
          <w:rtl/>
        </w:rPr>
        <w:t>עסקינן</w:t>
      </w:r>
      <w:r>
        <w:rPr>
          <w:rFonts w:hint="cs"/>
          <w:rtl/>
        </w:rPr>
        <w:t>,</w:t>
      </w:r>
      <w:r>
        <w:rPr>
          <w:rtl/>
        </w:rPr>
        <w:t xml:space="preserve"> </w:t>
      </w:r>
      <w:bookmarkStart w:id="1751" w:name="_ETM_Q5_536899"/>
      <w:bookmarkEnd w:id="1751"/>
      <w:r>
        <w:rPr>
          <w:rtl/>
        </w:rPr>
        <w:t xml:space="preserve">הרי </w:t>
      </w:r>
      <w:bookmarkStart w:id="1752" w:name="_ETM_Q5_537229"/>
      <w:bookmarkStart w:id="1753" w:name="_ETM_Q5_537350"/>
      <w:bookmarkEnd w:id="1752"/>
      <w:bookmarkEnd w:id="1753"/>
      <w:r>
        <w:rPr>
          <w:rFonts w:hint="cs"/>
          <w:rtl/>
        </w:rPr>
        <w:t>ש</w:t>
      </w:r>
      <w:r>
        <w:rPr>
          <w:rtl/>
        </w:rPr>
        <w:t xml:space="preserve">פרפרזה </w:t>
      </w:r>
      <w:bookmarkStart w:id="1754" w:name="_ETM_Q5_538129"/>
      <w:bookmarkEnd w:id="1754"/>
      <w:r>
        <w:rPr>
          <w:rtl/>
        </w:rPr>
        <w:t xml:space="preserve">לדברי </w:t>
      </w:r>
      <w:bookmarkStart w:id="1755" w:name="_ETM_Q5_538579"/>
      <w:bookmarkEnd w:id="1755"/>
      <w:r>
        <w:rPr>
          <w:rtl/>
        </w:rPr>
        <w:t xml:space="preserve">צ'רצ'יל </w:t>
      </w:r>
      <w:bookmarkStart w:id="1756" w:name="_ETM_Q5_539690"/>
      <w:bookmarkEnd w:id="1756"/>
      <w:r>
        <w:rPr>
          <w:rtl/>
        </w:rPr>
        <w:t xml:space="preserve">מתאימה </w:t>
      </w:r>
      <w:bookmarkStart w:id="1757" w:name="_ETM_Q5_540229"/>
      <w:bookmarkEnd w:id="1757"/>
      <w:r>
        <w:rPr>
          <w:rtl/>
        </w:rPr>
        <w:t>כ</w:t>
      </w:r>
      <w:r>
        <w:rPr>
          <w:rFonts w:hint="cs"/>
          <w:rtl/>
        </w:rPr>
        <w:t>א</w:t>
      </w:r>
      <w:r>
        <w:rPr>
          <w:rtl/>
        </w:rPr>
        <w:t>ן</w:t>
      </w:r>
      <w:r w:rsidR="002C414B">
        <w:rPr>
          <w:rFonts w:hint="cs"/>
          <w:rtl/>
        </w:rPr>
        <w:t>.</w:t>
      </w:r>
      <w:r>
        <w:rPr>
          <w:rFonts w:hint="cs"/>
          <w:rtl/>
        </w:rPr>
        <w:t xml:space="preserve"> </w:t>
      </w:r>
      <w:bookmarkStart w:id="1758" w:name="_ETM_Q5_544971"/>
      <w:bookmarkStart w:id="1759" w:name="_ETM_Q5_545095"/>
      <w:bookmarkStart w:id="1760" w:name="_ETM_Q5_545254"/>
      <w:bookmarkStart w:id="1761" w:name="_ETM_Q5_545363"/>
      <w:bookmarkStart w:id="1762" w:name="_ETM_Q5_542210"/>
      <w:bookmarkStart w:id="1763" w:name="_ETM_Q5_542629"/>
      <w:bookmarkEnd w:id="1758"/>
      <w:bookmarkEnd w:id="1759"/>
      <w:bookmarkEnd w:id="1760"/>
      <w:bookmarkEnd w:id="1761"/>
      <w:bookmarkEnd w:id="1762"/>
      <w:bookmarkEnd w:id="1763"/>
      <w:r>
        <w:rPr>
          <w:rFonts w:hint="cs"/>
          <w:rtl/>
        </w:rPr>
        <w:t xml:space="preserve">אפלה </w:t>
      </w:r>
      <w:r>
        <w:rPr>
          <w:rtl/>
        </w:rPr>
        <w:t xml:space="preserve">גדולה </w:t>
      </w:r>
      <w:bookmarkStart w:id="1764" w:name="_ETM_Q5_543019"/>
      <w:bookmarkEnd w:id="1764"/>
      <w:r>
        <w:rPr>
          <w:rtl/>
        </w:rPr>
        <w:t xml:space="preserve">נופלת </w:t>
      </w:r>
      <w:bookmarkStart w:id="1765" w:name="_ETM_Q5_543499"/>
      <w:bookmarkEnd w:id="1765"/>
      <w:r>
        <w:rPr>
          <w:rtl/>
        </w:rPr>
        <w:t>עלינו</w:t>
      </w:r>
      <w:r>
        <w:rPr>
          <w:rFonts w:hint="cs"/>
          <w:rtl/>
        </w:rPr>
        <w:t>,</w:t>
      </w:r>
      <w:r>
        <w:rPr>
          <w:rtl/>
        </w:rPr>
        <w:t xml:space="preserve"> </w:t>
      </w:r>
      <w:bookmarkStart w:id="1766" w:name="_ETM_Q5_544100"/>
      <w:bookmarkEnd w:id="1766"/>
      <w:r>
        <w:rPr>
          <w:rtl/>
        </w:rPr>
        <w:t xml:space="preserve">אבל </w:t>
      </w:r>
      <w:bookmarkStart w:id="1767" w:name="_ETM_Q5_544369"/>
      <w:bookmarkEnd w:id="1767"/>
      <w:r>
        <w:rPr>
          <w:rtl/>
        </w:rPr>
        <w:t xml:space="preserve">לא </w:t>
      </w:r>
      <w:bookmarkStart w:id="1768" w:name="_ETM_Q5_544490"/>
      <w:bookmarkEnd w:id="1768"/>
      <w:r>
        <w:rPr>
          <w:rtl/>
        </w:rPr>
        <w:t>נוותר</w:t>
      </w:r>
      <w:r>
        <w:rPr>
          <w:rFonts w:hint="cs"/>
          <w:rtl/>
        </w:rPr>
        <w:t>.</w:t>
      </w:r>
      <w:r>
        <w:rPr>
          <w:rtl/>
        </w:rPr>
        <w:t xml:space="preserve"> </w:t>
      </w:r>
      <w:bookmarkStart w:id="1769" w:name="_ETM_Q5_545619"/>
      <w:bookmarkEnd w:id="1769"/>
      <w:r>
        <w:rPr>
          <w:rtl/>
        </w:rPr>
        <w:t xml:space="preserve">נילחם </w:t>
      </w:r>
      <w:bookmarkStart w:id="1770" w:name="_ETM_Q5_546159"/>
      <w:bookmarkEnd w:id="1770"/>
      <w:r>
        <w:rPr>
          <w:rtl/>
        </w:rPr>
        <w:t xml:space="preserve">נגד </w:t>
      </w:r>
      <w:bookmarkStart w:id="1771" w:name="_ETM_Q5_546429"/>
      <w:bookmarkEnd w:id="1771"/>
      <w:r>
        <w:rPr>
          <w:rtl/>
        </w:rPr>
        <w:t>הקנאי</w:t>
      </w:r>
      <w:r>
        <w:rPr>
          <w:rFonts w:hint="cs"/>
          <w:rtl/>
        </w:rPr>
        <w:t>ם</w:t>
      </w:r>
      <w:r>
        <w:rPr>
          <w:rtl/>
        </w:rPr>
        <w:t xml:space="preserve"> </w:t>
      </w:r>
      <w:bookmarkStart w:id="1772" w:name="_ETM_Q5_547089"/>
      <w:bookmarkEnd w:id="1772"/>
      <w:r>
        <w:rPr>
          <w:rtl/>
        </w:rPr>
        <w:t xml:space="preserve">והמושחתים </w:t>
      </w:r>
      <w:bookmarkStart w:id="1773" w:name="_ETM_Q5_548109"/>
      <w:bookmarkEnd w:id="1773"/>
      <w:r>
        <w:rPr>
          <w:rtl/>
        </w:rPr>
        <w:t xml:space="preserve">ללא </w:t>
      </w:r>
      <w:bookmarkStart w:id="1774" w:name="_ETM_Q5_548469"/>
      <w:bookmarkEnd w:id="1774"/>
      <w:r>
        <w:rPr>
          <w:rtl/>
        </w:rPr>
        <w:t xml:space="preserve">פחד </w:t>
      </w:r>
      <w:bookmarkStart w:id="1775" w:name="_ETM_Q5_548920"/>
      <w:bookmarkEnd w:id="1775"/>
      <w:r>
        <w:rPr>
          <w:rtl/>
        </w:rPr>
        <w:t>וה</w:t>
      </w:r>
      <w:r>
        <w:rPr>
          <w:rFonts w:hint="cs"/>
          <w:rtl/>
        </w:rPr>
        <w:t>י</w:t>
      </w:r>
      <w:r>
        <w:rPr>
          <w:rtl/>
        </w:rPr>
        <w:t>סוס</w:t>
      </w:r>
      <w:r>
        <w:rPr>
          <w:rFonts w:hint="cs"/>
          <w:rtl/>
        </w:rPr>
        <w:t>.</w:t>
      </w:r>
      <w:r>
        <w:rPr>
          <w:rtl/>
        </w:rPr>
        <w:t xml:space="preserve"> </w:t>
      </w:r>
      <w:bookmarkStart w:id="1776" w:name="_ETM_Q5_550159"/>
      <w:bookmarkEnd w:id="1776"/>
      <w:r>
        <w:rPr>
          <w:rtl/>
        </w:rPr>
        <w:t xml:space="preserve">נילחם </w:t>
      </w:r>
      <w:bookmarkStart w:id="1777" w:name="_ETM_Q5_550639"/>
      <w:bookmarkEnd w:id="1777"/>
      <w:r>
        <w:rPr>
          <w:rtl/>
        </w:rPr>
        <w:t xml:space="preserve">בכנסת </w:t>
      </w:r>
      <w:bookmarkStart w:id="1778" w:name="_ETM_Q5_551179"/>
      <w:bookmarkEnd w:id="1778"/>
      <w:r>
        <w:rPr>
          <w:rtl/>
        </w:rPr>
        <w:t>וברחובות</w:t>
      </w:r>
      <w:r w:rsidR="002C414B">
        <w:rPr>
          <w:rFonts w:hint="cs"/>
          <w:rtl/>
        </w:rPr>
        <w:t>,</w:t>
      </w:r>
      <w:r>
        <w:rPr>
          <w:rtl/>
        </w:rPr>
        <w:t xml:space="preserve"> </w:t>
      </w:r>
      <w:bookmarkStart w:id="1779" w:name="_ETM_Q5_552469"/>
      <w:bookmarkEnd w:id="1779"/>
      <w:r>
        <w:rPr>
          <w:rFonts w:hint="cs"/>
          <w:rtl/>
        </w:rPr>
        <w:t>נ</w:t>
      </w:r>
      <w:r>
        <w:rPr>
          <w:rtl/>
        </w:rPr>
        <w:t xml:space="preserve">ילחם </w:t>
      </w:r>
      <w:bookmarkStart w:id="1780" w:name="_ETM_Q5_552920"/>
      <w:bookmarkEnd w:id="1780"/>
      <w:r>
        <w:rPr>
          <w:rtl/>
        </w:rPr>
        <w:t xml:space="preserve">בצמתים </w:t>
      </w:r>
      <w:bookmarkStart w:id="1781" w:name="_ETM_Q5_553459"/>
      <w:bookmarkEnd w:id="1781"/>
      <w:r>
        <w:rPr>
          <w:rtl/>
        </w:rPr>
        <w:t>וב</w:t>
      </w:r>
      <w:r>
        <w:rPr>
          <w:rFonts w:hint="cs"/>
          <w:rtl/>
        </w:rPr>
        <w:t>ג</w:t>
      </w:r>
      <w:r>
        <w:rPr>
          <w:rtl/>
        </w:rPr>
        <w:t>שרים</w:t>
      </w:r>
      <w:r w:rsidR="00B66FE0">
        <w:rPr>
          <w:rFonts w:hint="cs"/>
          <w:rtl/>
        </w:rPr>
        <w:t>,</w:t>
      </w:r>
      <w:r>
        <w:rPr>
          <w:rtl/>
        </w:rPr>
        <w:t xml:space="preserve"> </w:t>
      </w:r>
      <w:bookmarkStart w:id="1782" w:name="_ETM_Q5_554630"/>
      <w:bookmarkEnd w:id="1782"/>
      <w:r>
        <w:rPr>
          <w:rtl/>
        </w:rPr>
        <w:t xml:space="preserve">נילחם </w:t>
      </w:r>
      <w:bookmarkStart w:id="1783" w:name="_ETM_Q5_555170"/>
      <w:bookmarkEnd w:id="1783"/>
      <w:r>
        <w:rPr>
          <w:rtl/>
        </w:rPr>
        <w:t>יחד</w:t>
      </w:r>
      <w:r>
        <w:rPr>
          <w:rFonts w:hint="cs"/>
          <w:rtl/>
        </w:rPr>
        <w:t>,</w:t>
      </w:r>
      <w:r>
        <w:rPr>
          <w:rtl/>
        </w:rPr>
        <w:t xml:space="preserve"> </w:t>
      </w:r>
      <w:bookmarkStart w:id="1784" w:name="_ETM_Q5_555619"/>
      <w:bookmarkEnd w:id="1784"/>
      <w:r>
        <w:rPr>
          <w:rtl/>
        </w:rPr>
        <w:t xml:space="preserve">יהודים </w:t>
      </w:r>
      <w:bookmarkStart w:id="1785" w:name="_ETM_Q5_556009"/>
      <w:bookmarkEnd w:id="1785"/>
      <w:r>
        <w:rPr>
          <w:rtl/>
        </w:rPr>
        <w:t xml:space="preserve">וערבים </w:t>
      </w:r>
      <w:bookmarkStart w:id="1786" w:name="_ETM_Q5_557029"/>
      <w:bookmarkEnd w:id="1786"/>
      <w:r w:rsidR="00B66FE0">
        <w:rPr>
          <w:rFonts w:hint="cs"/>
          <w:rtl/>
        </w:rPr>
        <w:t xml:space="preserve">– </w:t>
      </w:r>
      <w:r>
        <w:rPr>
          <w:rtl/>
        </w:rPr>
        <w:t xml:space="preserve">נילחם </w:t>
      </w:r>
      <w:bookmarkStart w:id="1787" w:name="_ETM_Q5_557479"/>
      <w:bookmarkEnd w:id="1787"/>
      <w:r>
        <w:rPr>
          <w:rtl/>
        </w:rPr>
        <w:t xml:space="preserve">נגד </w:t>
      </w:r>
      <w:bookmarkStart w:id="1788" w:name="_ETM_Q5_557749"/>
      <w:bookmarkEnd w:id="1788"/>
      <w:r>
        <w:rPr>
          <w:rtl/>
        </w:rPr>
        <w:t xml:space="preserve">הכיבוש </w:t>
      </w:r>
      <w:bookmarkStart w:id="1789" w:name="_ETM_Q5_558229"/>
      <w:bookmarkEnd w:id="1789"/>
      <w:r>
        <w:rPr>
          <w:rtl/>
        </w:rPr>
        <w:t xml:space="preserve">ונגד </w:t>
      </w:r>
      <w:bookmarkStart w:id="1790" w:name="_ETM_Q5_558589"/>
      <w:bookmarkEnd w:id="1790"/>
      <w:r>
        <w:rPr>
          <w:rtl/>
        </w:rPr>
        <w:t xml:space="preserve">השחיתות </w:t>
      </w:r>
      <w:bookmarkStart w:id="1791" w:name="_ETM_Q5_559549"/>
      <w:bookmarkEnd w:id="1791"/>
      <w:r>
        <w:rPr>
          <w:rtl/>
        </w:rPr>
        <w:t xml:space="preserve">הנובעת </w:t>
      </w:r>
      <w:bookmarkStart w:id="1792" w:name="_ETM_Q5_560119"/>
      <w:bookmarkEnd w:id="1792"/>
      <w:r>
        <w:rPr>
          <w:rtl/>
        </w:rPr>
        <w:t xml:space="preserve">ממנו </w:t>
      </w:r>
      <w:bookmarkStart w:id="1793" w:name="_ETM_Q5_560509"/>
      <w:bookmarkEnd w:id="1793"/>
      <w:r>
        <w:rPr>
          <w:rtl/>
        </w:rPr>
        <w:t>ובכלל</w:t>
      </w:r>
      <w:r>
        <w:rPr>
          <w:rFonts w:hint="cs"/>
          <w:rtl/>
        </w:rPr>
        <w:t>,</w:t>
      </w:r>
      <w:r>
        <w:rPr>
          <w:rtl/>
        </w:rPr>
        <w:t xml:space="preserve"> </w:t>
      </w:r>
      <w:bookmarkStart w:id="1794" w:name="_ETM_Q5_561640"/>
      <w:bookmarkEnd w:id="1794"/>
      <w:r>
        <w:rPr>
          <w:rtl/>
        </w:rPr>
        <w:t xml:space="preserve">נילחם </w:t>
      </w:r>
      <w:bookmarkStart w:id="1795" w:name="_ETM_Q5_562149"/>
      <w:bookmarkEnd w:id="1795"/>
      <w:r>
        <w:rPr>
          <w:rtl/>
        </w:rPr>
        <w:t xml:space="preserve">למען </w:t>
      </w:r>
      <w:bookmarkStart w:id="1796" w:name="_ETM_Q5_562450"/>
      <w:bookmarkEnd w:id="1796"/>
      <w:r>
        <w:rPr>
          <w:rtl/>
        </w:rPr>
        <w:t>צדק</w:t>
      </w:r>
      <w:r>
        <w:rPr>
          <w:rFonts w:hint="cs"/>
          <w:rtl/>
        </w:rPr>
        <w:t>,</w:t>
      </w:r>
      <w:r>
        <w:rPr>
          <w:rtl/>
        </w:rPr>
        <w:t xml:space="preserve"> </w:t>
      </w:r>
      <w:bookmarkStart w:id="1797" w:name="_ETM_Q5_563330"/>
      <w:bookmarkEnd w:id="1797"/>
      <w:r>
        <w:rPr>
          <w:rtl/>
        </w:rPr>
        <w:t xml:space="preserve">דמוקרטיה </w:t>
      </w:r>
      <w:bookmarkStart w:id="1798" w:name="_ETM_Q5_564050"/>
      <w:bookmarkEnd w:id="1798"/>
      <w:r>
        <w:rPr>
          <w:rtl/>
        </w:rPr>
        <w:t xml:space="preserve">ושלטון </w:t>
      </w:r>
      <w:bookmarkStart w:id="1799" w:name="_ETM_Q5_564620"/>
      <w:bookmarkEnd w:id="1799"/>
      <w:r>
        <w:rPr>
          <w:rtl/>
        </w:rPr>
        <w:t xml:space="preserve">חוק </w:t>
      </w:r>
      <w:bookmarkStart w:id="1800" w:name="_ETM_Q5_565460"/>
      <w:bookmarkEnd w:id="1800"/>
      <w:r>
        <w:rPr>
          <w:rtl/>
        </w:rPr>
        <w:t>אמיתי</w:t>
      </w:r>
      <w:r>
        <w:rPr>
          <w:rFonts w:hint="cs"/>
          <w:rtl/>
        </w:rPr>
        <w:t>.</w:t>
      </w:r>
      <w:r>
        <w:rPr>
          <w:rtl/>
        </w:rPr>
        <w:t xml:space="preserve"> </w:t>
      </w:r>
      <w:bookmarkStart w:id="1801" w:name="_ETM_Q5_566610"/>
      <w:bookmarkEnd w:id="1801"/>
      <w:r>
        <w:rPr>
          <w:rtl/>
        </w:rPr>
        <w:t xml:space="preserve">לעולם </w:t>
      </w:r>
      <w:bookmarkStart w:id="1802" w:name="_ETM_Q5_567540"/>
      <w:bookmarkEnd w:id="1802"/>
      <w:r>
        <w:rPr>
          <w:rtl/>
        </w:rPr>
        <w:t xml:space="preserve">לא </w:t>
      </w:r>
      <w:bookmarkStart w:id="1803" w:name="_ETM_Q5_568290"/>
      <w:bookmarkEnd w:id="1803"/>
      <w:r>
        <w:rPr>
          <w:rtl/>
        </w:rPr>
        <w:t>נ</w:t>
      </w:r>
      <w:r>
        <w:rPr>
          <w:rFonts w:hint="cs"/>
          <w:rtl/>
        </w:rPr>
        <w:t>י</w:t>
      </w:r>
      <w:r>
        <w:rPr>
          <w:rtl/>
        </w:rPr>
        <w:t>כנע</w:t>
      </w:r>
      <w:r>
        <w:rPr>
          <w:rFonts w:hint="cs"/>
          <w:rtl/>
        </w:rPr>
        <w:t xml:space="preserve">. </w:t>
      </w:r>
      <w:bookmarkStart w:id="1804" w:name="_ETM_Q5_572074"/>
      <w:bookmarkStart w:id="1805" w:name="_ETM_Q5_572193"/>
      <w:bookmarkStart w:id="1806" w:name="_ETM_Q5_572299"/>
      <w:bookmarkStart w:id="1807" w:name="_ETM_Q5_572408"/>
      <w:bookmarkStart w:id="1808" w:name="_ETM_Q5_569500"/>
      <w:bookmarkEnd w:id="1804"/>
      <w:bookmarkEnd w:id="1805"/>
      <w:bookmarkEnd w:id="1806"/>
      <w:bookmarkEnd w:id="1807"/>
      <w:bookmarkEnd w:id="1808"/>
      <w:r>
        <w:rPr>
          <w:rtl/>
        </w:rPr>
        <w:t xml:space="preserve">תודה </w:t>
      </w:r>
      <w:bookmarkStart w:id="1809" w:name="_ETM_Q5_569950"/>
      <w:bookmarkEnd w:id="1809"/>
      <w:r>
        <w:rPr>
          <w:rtl/>
        </w:rPr>
        <w:t>רבה</w:t>
      </w:r>
      <w:r>
        <w:rPr>
          <w:rFonts w:hint="cs"/>
          <w:rtl/>
        </w:rPr>
        <w:t>.</w:t>
      </w:r>
    </w:p>
    <w:p w:rsidR="00BB19DE" w:rsidRDefault="00BB19DE" w:rsidP="00F14B0A">
      <w:pPr>
        <w:ind w:firstLine="0"/>
        <w:rPr>
          <w:rtl/>
        </w:rPr>
      </w:pPr>
      <w:bookmarkStart w:id="1810" w:name="_ETM_Q5_573176"/>
      <w:bookmarkStart w:id="1811" w:name="_ETM_Q5_573293"/>
      <w:bookmarkStart w:id="1812" w:name="_ETM_Q5_573349"/>
      <w:bookmarkStart w:id="1813" w:name="_ETM_Q5_573453"/>
      <w:bookmarkEnd w:id="1810"/>
      <w:bookmarkEnd w:id="1811"/>
      <w:bookmarkEnd w:id="1812"/>
      <w:bookmarkEnd w:id="1813"/>
    </w:p>
    <w:p w:rsidR="00BB19DE" w:rsidRDefault="00BB19DE" w:rsidP="00F14B0A">
      <w:pPr>
        <w:pStyle w:val="af6"/>
        <w:keepNext/>
        <w:rPr>
          <w:rtl/>
        </w:rPr>
      </w:pPr>
      <w:bookmarkStart w:id="1814" w:name="ET_yor_6170_29"/>
      <w:r w:rsidRPr="00AB1C32">
        <w:rPr>
          <w:rStyle w:val="TagStyle"/>
          <w:rtl/>
        </w:rPr>
        <w:t xml:space="preserve"> &lt;&lt; יור &gt;&gt;</w:t>
      </w:r>
      <w:r w:rsidRPr="00DB7A39">
        <w:rPr>
          <w:rStyle w:val="TagStyle"/>
          <w:rtl/>
        </w:rPr>
        <w:t xml:space="preserve"> </w:t>
      </w:r>
      <w:r>
        <w:rPr>
          <w:rtl/>
        </w:rPr>
        <w:t>היו"ר יעקב מרגי:</w:t>
      </w:r>
      <w:r w:rsidRPr="00DB7A39">
        <w:rPr>
          <w:rStyle w:val="TagStyle"/>
          <w:rtl/>
        </w:rPr>
        <w:t xml:space="preserve"> </w:t>
      </w:r>
      <w:r w:rsidRPr="00AB1C32">
        <w:rPr>
          <w:rStyle w:val="TagStyle"/>
          <w:rtl/>
        </w:rPr>
        <w:t>&lt;&lt; יור &gt;&gt;</w:t>
      </w:r>
      <w:r>
        <w:rPr>
          <w:rtl/>
        </w:rPr>
        <w:t xml:space="preserve">   </w:t>
      </w:r>
      <w:bookmarkEnd w:id="1814"/>
    </w:p>
    <w:p w:rsidR="00BB19DE" w:rsidRDefault="00BB19DE" w:rsidP="00BB4431">
      <w:pPr>
        <w:rPr>
          <w:rtl/>
        </w:rPr>
      </w:pPr>
    </w:p>
    <w:p w:rsidR="00BB19DE" w:rsidRDefault="00BB19DE" w:rsidP="00B66FE0">
      <w:pPr>
        <w:rPr>
          <w:rtl/>
        </w:rPr>
      </w:pPr>
      <w:bookmarkStart w:id="1815" w:name="_ETM_Q5_571457"/>
      <w:bookmarkEnd w:id="1815"/>
      <w:r>
        <w:rPr>
          <w:rFonts w:hint="cs"/>
          <w:rtl/>
        </w:rPr>
        <w:t xml:space="preserve">תודה רבה </w:t>
      </w:r>
      <w:bookmarkStart w:id="1816" w:name="_ETM_Q5_563013"/>
      <w:bookmarkEnd w:id="1816"/>
      <w:r>
        <w:rPr>
          <w:rFonts w:hint="cs"/>
          <w:rtl/>
        </w:rPr>
        <w:t xml:space="preserve">לחבר הכנסת עופר כסיף. </w:t>
      </w:r>
      <w:bookmarkStart w:id="1817" w:name="_ETM_Q5_566371"/>
      <w:bookmarkStart w:id="1818" w:name="_ETM_Q5_566480"/>
      <w:bookmarkStart w:id="1819" w:name="_ETM_Q5_566527"/>
      <w:bookmarkStart w:id="1820" w:name="_ETM_Q5_566636"/>
      <w:bookmarkEnd w:id="1817"/>
      <w:bookmarkEnd w:id="1818"/>
      <w:bookmarkEnd w:id="1819"/>
      <w:bookmarkEnd w:id="1820"/>
      <w:r>
        <w:rPr>
          <w:rFonts w:hint="cs"/>
          <w:rtl/>
        </w:rPr>
        <w:t>יעלה ויבוא חבר הכנסת ישראל אייכלר.</w:t>
      </w:r>
      <w:bookmarkStart w:id="1821" w:name="_ETM_Q5_571684"/>
      <w:bookmarkEnd w:id="1821"/>
      <w:r>
        <w:rPr>
          <w:rFonts w:hint="cs"/>
          <w:rtl/>
        </w:rPr>
        <w:t xml:space="preserve"> בבקשה, אדוני.  </w:t>
      </w:r>
    </w:p>
    <w:p w:rsidR="00BB19DE" w:rsidRDefault="00BB19DE" w:rsidP="00F14B0A">
      <w:pPr>
        <w:rPr>
          <w:rtl/>
        </w:rPr>
      </w:pPr>
      <w:bookmarkStart w:id="1822" w:name="_ETM_Q5_572319"/>
      <w:bookmarkStart w:id="1823" w:name="_ETM_Q5_572378"/>
      <w:bookmarkStart w:id="1824" w:name="_ETM_Q5_572404"/>
      <w:bookmarkStart w:id="1825" w:name="_ETM_Q5_572478"/>
      <w:bookmarkStart w:id="1826" w:name="_ETM_Q5_574739"/>
      <w:bookmarkEnd w:id="1822"/>
      <w:bookmarkEnd w:id="1823"/>
      <w:bookmarkEnd w:id="1824"/>
      <w:bookmarkEnd w:id="1825"/>
      <w:bookmarkEnd w:id="1826"/>
    </w:p>
    <w:p w:rsidR="00BB19DE" w:rsidRDefault="00BB19DE" w:rsidP="00F14B0A">
      <w:pPr>
        <w:pStyle w:val="a4"/>
        <w:keepNext/>
        <w:rPr>
          <w:rtl/>
        </w:rPr>
      </w:pPr>
      <w:bookmarkStart w:id="1827" w:name="ET_speaker_4996_30"/>
      <w:r w:rsidRPr="00AB1C32">
        <w:rPr>
          <w:rStyle w:val="TagStyle"/>
          <w:rtl/>
        </w:rPr>
        <w:t xml:space="preserve"> &lt;&lt; דובר &gt;&gt;</w:t>
      </w:r>
      <w:r w:rsidRPr="00DB7A39">
        <w:rPr>
          <w:rStyle w:val="TagStyle"/>
          <w:rtl/>
        </w:rPr>
        <w:t xml:space="preserve"> </w:t>
      </w:r>
      <w:bookmarkStart w:id="1828" w:name="_Toc122011128"/>
      <w:bookmarkStart w:id="1829" w:name="_Toc122267738"/>
      <w:bookmarkStart w:id="1830" w:name="_Toc122268270"/>
      <w:r>
        <w:rPr>
          <w:rtl/>
        </w:rPr>
        <w:t>ישראל אייכלר (יהדות התורה):</w:t>
      </w:r>
      <w:bookmarkEnd w:id="1828"/>
      <w:bookmarkEnd w:id="1829"/>
      <w:bookmarkEnd w:id="1830"/>
      <w:r w:rsidRPr="00DB7A39">
        <w:rPr>
          <w:rStyle w:val="TagStyle"/>
          <w:rtl/>
        </w:rPr>
        <w:t xml:space="preserve"> </w:t>
      </w:r>
      <w:r w:rsidRPr="00AB1C32">
        <w:rPr>
          <w:rStyle w:val="TagStyle"/>
          <w:rtl/>
        </w:rPr>
        <w:t>&lt;&lt; דובר &gt;&gt;</w:t>
      </w:r>
      <w:r>
        <w:rPr>
          <w:rtl/>
        </w:rPr>
        <w:t xml:space="preserve">   </w:t>
      </w:r>
      <w:bookmarkEnd w:id="1827"/>
    </w:p>
    <w:p w:rsidR="00BB19DE" w:rsidRDefault="00BB19DE" w:rsidP="00BB4431">
      <w:pPr>
        <w:rPr>
          <w:rtl/>
        </w:rPr>
      </w:pPr>
    </w:p>
    <w:p w:rsidR="00BB19DE" w:rsidRDefault="00BB19DE" w:rsidP="00F14B0A">
      <w:pPr>
        <w:rPr>
          <w:rtl/>
        </w:rPr>
      </w:pPr>
      <w:bookmarkStart w:id="1831" w:name="_ETM_Q5_575435"/>
      <w:bookmarkStart w:id="1832" w:name="_ETM_Q5_575511"/>
      <w:bookmarkStart w:id="1833" w:name="_ETM_Q5_593469"/>
      <w:bookmarkStart w:id="1834" w:name="_ETM_Q5_593829"/>
      <w:bookmarkStart w:id="1835" w:name="_ETM_Q5_594009"/>
      <w:bookmarkStart w:id="1836" w:name="_ETM_Q5_594339"/>
      <w:bookmarkStart w:id="1837" w:name="_ETM_Q5_597970"/>
      <w:bookmarkStart w:id="1838" w:name="_ETM_Q5_598660"/>
      <w:bookmarkStart w:id="1839" w:name="_ETM_Q5_598840"/>
      <w:bookmarkStart w:id="1840" w:name="_ETM_Q5_599170"/>
      <w:bookmarkStart w:id="1841" w:name="_ETM_Q5_599320"/>
      <w:bookmarkStart w:id="1842" w:name="_ETM_Q5_601579"/>
      <w:bookmarkStart w:id="1843" w:name="_ETM_Q5_601999"/>
      <w:bookmarkStart w:id="1844" w:name="_ETM_Q5_602299"/>
      <w:bookmarkStart w:id="1845" w:name="_ETM_Q5_602569"/>
      <w:bookmarkStart w:id="1846" w:name="_ETM_Q5_60360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r>
        <w:rPr>
          <w:rtl/>
        </w:rPr>
        <w:t xml:space="preserve">אדוני </w:t>
      </w:r>
      <w:bookmarkStart w:id="1847" w:name="_ETM_Q5_604170"/>
      <w:bookmarkEnd w:id="1847"/>
      <w:r>
        <w:rPr>
          <w:rtl/>
        </w:rPr>
        <w:t>היושב-ראש</w:t>
      </w:r>
      <w:r>
        <w:rPr>
          <w:rFonts w:hint="cs"/>
          <w:rtl/>
        </w:rPr>
        <w:t>,</w:t>
      </w:r>
      <w:r>
        <w:rPr>
          <w:rtl/>
        </w:rPr>
        <w:t xml:space="preserve"> </w:t>
      </w:r>
      <w:bookmarkStart w:id="1848" w:name="_ETM_Q5_605130"/>
      <w:bookmarkEnd w:id="1848"/>
      <w:r>
        <w:rPr>
          <w:rtl/>
        </w:rPr>
        <w:t xml:space="preserve">חברי </w:t>
      </w:r>
      <w:bookmarkStart w:id="1849" w:name="_ETM_Q5_605399"/>
      <w:bookmarkEnd w:id="1849"/>
      <w:r>
        <w:rPr>
          <w:rtl/>
        </w:rPr>
        <w:t>הכנסת</w:t>
      </w:r>
      <w:r>
        <w:rPr>
          <w:rFonts w:hint="cs"/>
          <w:rtl/>
        </w:rPr>
        <w:t>,</w:t>
      </w:r>
      <w:r>
        <w:rPr>
          <w:rtl/>
        </w:rPr>
        <w:t xml:space="preserve"> </w:t>
      </w:r>
      <w:bookmarkStart w:id="1850" w:name="_ETM_Q5_607159"/>
      <w:bookmarkEnd w:id="1850"/>
      <w:r>
        <w:rPr>
          <w:rtl/>
        </w:rPr>
        <w:t xml:space="preserve">המילה </w:t>
      </w:r>
      <w:bookmarkStart w:id="1851" w:name="_ETM_Q5_607700"/>
      <w:bookmarkEnd w:id="1851"/>
      <w:r>
        <w:rPr>
          <w:rFonts w:hint="cs"/>
          <w:rtl/>
        </w:rPr>
        <w:t>"</w:t>
      </w:r>
      <w:r>
        <w:rPr>
          <w:rtl/>
        </w:rPr>
        <w:t>מושחת</w:t>
      </w:r>
      <w:r>
        <w:rPr>
          <w:rFonts w:hint="cs"/>
          <w:rtl/>
        </w:rPr>
        <w:t>"</w:t>
      </w:r>
      <w:r>
        <w:rPr>
          <w:rtl/>
        </w:rPr>
        <w:t xml:space="preserve"> </w:t>
      </w:r>
      <w:bookmarkStart w:id="1852" w:name="_ETM_Q5_609200"/>
      <w:bookmarkEnd w:id="1852"/>
      <w:r>
        <w:rPr>
          <w:rtl/>
        </w:rPr>
        <w:t xml:space="preserve">היא </w:t>
      </w:r>
      <w:bookmarkStart w:id="1853" w:name="_ETM_Q5_609319"/>
      <w:bookmarkEnd w:id="1853"/>
      <w:r>
        <w:rPr>
          <w:rtl/>
        </w:rPr>
        <w:t>המ</w:t>
      </w:r>
      <w:r>
        <w:rPr>
          <w:rFonts w:hint="cs"/>
          <w:rtl/>
        </w:rPr>
        <w:t>י</w:t>
      </w:r>
      <w:r>
        <w:rPr>
          <w:rtl/>
        </w:rPr>
        <w:t xml:space="preserve">לה </w:t>
      </w:r>
      <w:bookmarkStart w:id="1854" w:name="_ETM_Q5_609890"/>
      <w:bookmarkStart w:id="1855" w:name="_ETM_Q5_610549"/>
      <w:bookmarkEnd w:id="1854"/>
      <w:bookmarkEnd w:id="1855"/>
      <w:r>
        <w:rPr>
          <w:rtl/>
        </w:rPr>
        <w:t xml:space="preserve">הכי </w:t>
      </w:r>
      <w:bookmarkStart w:id="1856" w:name="_ETM_Q5_611209"/>
      <w:bookmarkEnd w:id="1856"/>
      <w:r>
        <w:rPr>
          <w:rtl/>
        </w:rPr>
        <w:t xml:space="preserve">הכי </w:t>
      </w:r>
      <w:bookmarkStart w:id="1857" w:name="_ETM_Q5_611480"/>
      <w:bookmarkEnd w:id="1857"/>
      <w:r>
        <w:rPr>
          <w:rtl/>
        </w:rPr>
        <w:t xml:space="preserve">סובייקטיבית </w:t>
      </w:r>
      <w:bookmarkStart w:id="1858" w:name="_ETM_Q5_612140"/>
      <w:bookmarkEnd w:id="1858"/>
      <w:r>
        <w:rPr>
          <w:rtl/>
        </w:rPr>
        <w:t xml:space="preserve">שיש </w:t>
      </w:r>
      <w:bookmarkStart w:id="1859" w:name="_ETM_Q5_612379"/>
      <w:bookmarkEnd w:id="1859"/>
      <w:r>
        <w:rPr>
          <w:rtl/>
        </w:rPr>
        <w:t>בעולם</w:t>
      </w:r>
      <w:r>
        <w:rPr>
          <w:rFonts w:hint="cs"/>
          <w:rtl/>
        </w:rPr>
        <w:t>.</w:t>
      </w:r>
      <w:r>
        <w:rPr>
          <w:rtl/>
        </w:rPr>
        <w:t xml:space="preserve"> </w:t>
      </w:r>
      <w:bookmarkStart w:id="1860" w:name="_ETM_Q5_614010"/>
      <w:bookmarkEnd w:id="1860"/>
      <w:r>
        <w:rPr>
          <w:rtl/>
        </w:rPr>
        <w:t xml:space="preserve">אני </w:t>
      </w:r>
      <w:bookmarkStart w:id="1861" w:name="_ETM_Q5_614250"/>
      <w:bookmarkEnd w:id="1861"/>
      <w:r>
        <w:rPr>
          <w:rtl/>
        </w:rPr>
        <w:t xml:space="preserve">עוד </w:t>
      </w:r>
      <w:bookmarkStart w:id="1862" w:name="_ETM_Q5_614340"/>
      <w:bookmarkEnd w:id="1862"/>
      <w:r>
        <w:rPr>
          <w:rtl/>
        </w:rPr>
        <w:t xml:space="preserve">לא </w:t>
      </w:r>
      <w:bookmarkStart w:id="1863" w:name="_ETM_Q5_614430"/>
      <w:bookmarkEnd w:id="1863"/>
      <w:r>
        <w:rPr>
          <w:rtl/>
        </w:rPr>
        <w:t xml:space="preserve">ראיתי </w:t>
      </w:r>
      <w:bookmarkStart w:id="1864" w:name="_ETM_Q5_614790"/>
      <w:bookmarkEnd w:id="1864"/>
      <w:r>
        <w:rPr>
          <w:rtl/>
        </w:rPr>
        <w:t xml:space="preserve">מישהו </w:t>
      </w:r>
      <w:bookmarkStart w:id="1865" w:name="_ETM_Q5_615150"/>
      <w:bookmarkEnd w:id="1865"/>
      <w:r>
        <w:rPr>
          <w:rtl/>
        </w:rPr>
        <w:t xml:space="preserve">שצועק </w:t>
      </w:r>
      <w:bookmarkStart w:id="1866" w:name="_ETM_Q5_615600"/>
      <w:bookmarkEnd w:id="1866"/>
      <w:r>
        <w:rPr>
          <w:rFonts w:hint="cs"/>
          <w:rtl/>
        </w:rPr>
        <w:t>"</w:t>
      </w:r>
      <w:r>
        <w:rPr>
          <w:rtl/>
        </w:rPr>
        <w:t>מושחת</w:t>
      </w:r>
      <w:r>
        <w:rPr>
          <w:rFonts w:hint="cs"/>
          <w:rtl/>
        </w:rPr>
        <w:t>",</w:t>
      </w:r>
      <w:r>
        <w:rPr>
          <w:rtl/>
        </w:rPr>
        <w:t xml:space="preserve"> </w:t>
      </w:r>
      <w:bookmarkStart w:id="1867" w:name="_ETM_Q5_616860"/>
      <w:bookmarkEnd w:id="1867"/>
      <w:r>
        <w:rPr>
          <w:rtl/>
        </w:rPr>
        <w:t>ואי</w:t>
      </w:r>
      <w:bookmarkStart w:id="1868" w:name="_ETM_Q5_617010"/>
      <w:bookmarkEnd w:id="1868"/>
      <w:r>
        <w:rPr>
          <w:rFonts w:hint="cs"/>
          <w:rtl/>
        </w:rPr>
        <w:t>-</w:t>
      </w:r>
      <w:r>
        <w:rPr>
          <w:rtl/>
        </w:rPr>
        <w:t xml:space="preserve">אפשר </w:t>
      </w:r>
      <w:bookmarkStart w:id="1869" w:name="_ETM_Q5_617250"/>
      <w:bookmarkEnd w:id="1869"/>
      <w:r>
        <w:rPr>
          <w:rtl/>
        </w:rPr>
        <w:t xml:space="preserve">להגיד </w:t>
      </w:r>
      <w:bookmarkStart w:id="1870" w:name="_ETM_Q5_617610"/>
      <w:bookmarkEnd w:id="1870"/>
      <w:r>
        <w:rPr>
          <w:rtl/>
        </w:rPr>
        <w:t>ל</w:t>
      </w:r>
      <w:r>
        <w:rPr>
          <w:rFonts w:hint="cs"/>
          <w:rtl/>
        </w:rPr>
        <w:t>ו "</w:t>
      </w:r>
      <w:bookmarkStart w:id="1871" w:name="_ETM_Q5_617790"/>
      <w:bookmarkEnd w:id="1871"/>
      <w:r>
        <w:rPr>
          <w:rtl/>
        </w:rPr>
        <w:t>מושחת</w:t>
      </w:r>
      <w:r>
        <w:rPr>
          <w:rFonts w:hint="cs"/>
          <w:rtl/>
        </w:rPr>
        <w:t>",</w:t>
      </w:r>
      <w:r>
        <w:rPr>
          <w:rtl/>
        </w:rPr>
        <w:t xml:space="preserve"> </w:t>
      </w:r>
      <w:bookmarkStart w:id="1872" w:name="_ETM_Q5_618720"/>
      <w:bookmarkEnd w:id="1872"/>
      <w:r>
        <w:rPr>
          <w:rtl/>
        </w:rPr>
        <w:t xml:space="preserve">ושניהם </w:t>
      </w:r>
      <w:bookmarkStart w:id="1873" w:name="_ETM_Q5_619200"/>
      <w:bookmarkEnd w:id="1873"/>
      <w:r>
        <w:rPr>
          <w:rtl/>
        </w:rPr>
        <w:t>י</w:t>
      </w:r>
      <w:r>
        <w:rPr>
          <w:rFonts w:hint="cs"/>
          <w:rtl/>
        </w:rPr>
        <w:t xml:space="preserve">היו צודקים. </w:t>
      </w:r>
      <w:bookmarkStart w:id="1874" w:name="_ETM_Q5_621069"/>
      <w:bookmarkEnd w:id="1874"/>
      <w:r>
        <w:rPr>
          <w:rFonts w:hint="cs"/>
          <w:rtl/>
        </w:rPr>
        <w:t>השחי</w:t>
      </w:r>
      <w:r>
        <w:rPr>
          <w:rtl/>
        </w:rPr>
        <w:t xml:space="preserve">תות </w:t>
      </w:r>
      <w:bookmarkStart w:id="1875" w:name="_ETM_Q5_621760"/>
      <w:bookmarkEnd w:id="1875"/>
      <w:r>
        <w:rPr>
          <w:rtl/>
        </w:rPr>
        <w:t xml:space="preserve">הגדולה </w:t>
      </w:r>
      <w:bookmarkStart w:id="1876" w:name="_ETM_Q5_622239"/>
      <w:bookmarkEnd w:id="1876"/>
      <w:r>
        <w:rPr>
          <w:rtl/>
        </w:rPr>
        <w:t xml:space="preserve">ביותר </w:t>
      </w:r>
      <w:bookmarkStart w:id="1877" w:name="_ETM_Q5_622749"/>
      <w:bookmarkEnd w:id="1877"/>
      <w:r>
        <w:rPr>
          <w:rtl/>
        </w:rPr>
        <w:t>נעשית</w:t>
      </w:r>
      <w:r>
        <w:rPr>
          <w:rFonts w:hint="cs"/>
          <w:rtl/>
        </w:rPr>
        <w:t xml:space="preserve"> –</w:t>
      </w:r>
      <w:r>
        <w:rPr>
          <w:rtl/>
        </w:rPr>
        <w:t xml:space="preserve"> </w:t>
      </w:r>
      <w:bookmarkStart w:id="1878" w:name="_ETM_Q5_623730"/>
      <w:bookmarkEnd w:id="1878"/>
      <w:r>
        <w:rPr>
          <w:rFonts w:hint="cs"/>
          <w:rtl/>
        </w:rPr>
        <w:t>כבר</w:t>
      </w:r>
      <w:r>
        <w:rPr>
          <w:rtl/>
        </w:rPr>
        <w:t xml:space="preserve"> </w:t>
      </w:r>
      <w:bookmarkStart w:id="1879" w:name="_ETM_Q5_624150"/>
      <w:bookmarkEnd w:id="1879"/>
      <w:r>
        <w:rPr>
          <w:rtl/>
        </w:rPr>
        <w:t xml:space="preserve">הזכירו </w:t>
      </w:r>
      <w:bookmarkStart w:id="1880" w:name="_ETM_Q5_625050"/>
      <w:bookmarkStart w:id="1881" w:name="_ETM_Q5_625410"/>
      <w:bookmarkEnd w:id="1880"/>
      <w:bookmarkEnd w:id="1881"/>
      <w:r>
        <w:rPr>
          <w:rFonts w:hint="cs"/>
          <w:rtl/>
        </w:rPr>
        <w:t xml:space="preserve">פה – </w:t>
      </w:r>
      <w:r>
        <w:rPr>
          <w:rtl/>
        </w:rPr>
        <w:t xml:space="preserve">בשם </w:t>
      </w:r>
      <w:bookmarkStart w:id="1882" w:name="_ETM_Q5_625920"/>
      <w:bookmarkEnd w:id="1882"/>
      <w:r>
        <w:rPr>
          <w:rtl/>
        </w:rPr>
        <w:t xml:space="preserve">החוק </w:t>
      </w:r>
      <w:bookmarkStart w:id="1883" w:name="_ETM_Q5_627070"/>
      <w:bookmarkEnd w:id="1883"/>
      <w:r>
        <w:rPr>
          <w:rtl/>
        </w:rPr>
        <w:t xml:space="preserve">ומתוך </w:t>
      </w:r>
      <w:bookmarkStart w:id="1884" w:name="_ETM_Q5_627640"/>
      <w:bookmarkEnd w:id="1884"/>
      <w:r>
        <w:rPr>
          <w:rtl/>
        </w:rPr>
        <w:t>החוק</w:t>
      </w:r>
      <w:r>
        <w:rPr>
          <w:rFonts w:hint="cs"/>
          <w:rtl/>
        </w:rPr>
        <w:t>.</w:t>
      </w:r>
      <w:r>
        <w:rPr>
          <w:rtl/>
        </w:rPr>
        <w:t xml:space="preserve"> </w:t>
      </w:r>
      <w:bookmarkStart w:id="1885" w:name="_ETM_Q5_628820"/>
      <w:bookmarkEnd w:id="1885"/>
      <w:r>
        <w:rPr>
          <w:rtl/>
        </w:rPr>
        <w:t xml:space="preserve">כבר </w:t>
      </w:r>
      <w:bookmarkStart w:id="1886" w:name="_ETM_Q5_629060"/>
      <w:bookmarkEnd w:id="1886"/>
      <w:r>
        <w:rPr>
          <w:rtl/>
        </w:rPr>
        <w:t xml:space="preserve">אמרו </w:t>
      </w:r>
      <w:bookmarkStart w:id="1887" w:name="_ETM_Q5_629570"/>
      <w:bookmarkEnd w:id="1887"/>
      <w:r>
        <w:rPr>
          <w:rtl/>
        </w:rPr>
        <w:t xml:space="preserve">לפני </w:t>
      </w:r>
      <w:bookmarkStart w:id="1888" w:name="_ETM_Q5_631000"/>
      <w:bookmarkStart w:id="1889" w:name="_ETM_Q5_631510"/>
      <w:bookmarkEnd w:id="1888"/>
      <w:bookmarkEnd w:id="1889"/>
      <w:r>
        <w:rPr>
          <w:rtl/>
        </w:rPr>
        <w:t xml:space="preserve">הרבה </w:t>
      </w:r>
      <w:bookmarkStart w:id="1890" w:name="_ETM_Q5_631870"/>
      <w:bookmarkEnd w:id="1890"/>
      <w:r>
        <w:rPr>
          <w:rtl/>
        </w:rPr>
        <w:t xml:space="preserve">שנים </w:t>
      </w:r>
      <w:bookmarkStart w:id="1891" w:name="_ETM_Q5_632909"/>
      <w:bookmarkEnd w:id="1891"/>
      <w:r>
        <w:rPr>
          <w:rtl/>
        </w:rPr>
        <w:t xml:space="preserve">שהגנב </w:t>
      </w:r>
      <w:bookmarkStart w:id="1892" w:name="_ETM_Q5_633450"/>
      <w:bookmarkEnd w:id="1892"/>
      <w:r>
        <w:rPr>
          <w:rtl/>
        </w:rPr>
        <w:t xml:space="preserve">הפשוט </w:t>
      </w:r>
      <w:bookmarkStart w:id="1893" w:name="_ETM_Q5_634049"/>
      <w:bookmarkEnd w:id="1893"/>
      <w:r>
        <w:rPr>
          <w:rtl/>
        </w:rPr>
        <w:t xml:space="preserve">הוא </w:t>
      </w:r>
      <w:bookmarkStart w:id="1894" w:name="_ETM_Q5_634169"/>
      <w:bookmarkEnd w:id="1894"/>
      <w:r>
        <w:rPr>
          <w:rtl/>
        </w:rPr>
        <w:t>עבריין</w:t>
      </w:r>
      <w:bookmarkStart w:id="1895" w:name="_ETM_Q5_634001"/>
      <w:bookmarkEnd w:id="1895"/>
      <w:r>
        <w:rPr>
          <w:rFonts w:hint="cs"/>
          <w:rtl/>
        </w:rPr>
        <w:t>,</w:t>
      </w:r>
      <w:r>
        <w:rPr>
          <w:rtl/>
        </w:rPr>
        <w:t xml:space="preserve"> </w:t>
      </w:r>
      <w:bookmarkStart w:id="1896" w:name="_ETM_Q5_634769"/>
      <w:bookmarkEnd w:id="1896"/>
      <w:r>
        <w:rPr>
          <w:rtl/>
        </w:rPr>
        <w:t xml:space="preserve">הוא </w:t>
      </w:r>
      <w:bookmarkStart w:id="1897" w:name="_ETM_Q5_634919"/>
      <w:bookmarkEnd w:id="1897"/>
      <w:r>
        <w:rPr>
          <w:rtl/>
        </w:rPr>
        <w:t xml:space="preserve">עובר </w:t>
      </w:r>
      <w:bookmarkStart w:id="1898" w:name="_ETM_Q5_635249"/>
      <w:bookmarkEnd w:id="1898"/>
      <w:r>
        <w:rPr>
          <w:rtl/>
        </w:rPr>
        <w:t xml:space="preserve">על </w:t>
      </w:r>
      <w:bookmarkStart w:id="1899" w:name="_ETM_Q5_635370"/>
      <w:bookmarkEnd w:id="1899"/>
      <w:r>
        <w:rPr>
          <w:rFonts w:hint="cs"/>
          <w:rtl/>
        </w:rPr>
        <w:t xml:space="preserve">החוק; הגנב היותר-גדול </w:t>
      </w:r>
      <w:r>
        <w:rPr>
          <w:rtl/>
        </w:rPr>
        <w:t>–</w:t>
      </w:r>
      <w:r>
        <w:rPr>
          <w:rFonts w:hint="cs"/>
          <w:rtl/>
        </w:rPr>
        <w:t xml:space="preserve"> מתחמן את החוק; העבריין האמיתי </w:t>
      </w:r>
      <w:bookmarkStart w:id="1900" w:name="_ETM_Q5_644885"/>
      <w:bookmarkEnd w:id="1900"/>
      <w:r>
        <w:rPr>
          <w:rtl/>
        </w:rPr>
        <w:t>–</w:t>
      </w:r>
      <w:r>
        <w:rPr>
          <w:rFonts w:hint="cs"/>
          <w:rtl/>
        </w:rPr>
        <w:t xml:space="preserve"> מחוקק את החוק. </w:t>
      </w:r>
    </w:p>
    <w:p w:rsidR="00BB19DE" w:rsidRDefault="00BB19DE" w:rsidP="00F14B0A">
      <w:pPr>
        <w:rPr>
          <w:rtl/>
        </w:rPr>
      </w:pPr>
      <w:bookmarkStart w:id="1901" w:name="_ETM_Q5_642019"/>
      <w:bookmarkStart w:id="1902" w:name="_ETM_Q5_642118"/>
      <w:bookmarkEnd w:id="1901"/>
      <w:bookmarkEnd w:id="1902"/>
    </w:p>
    <w:p w:rsidR="00BB19DE" w:rsidRDefault="00BB19DE" w:rsidP="00F14B0A">
      <w:pPr>
        <w:rPr>
          <w:rtl/>
        </w:rPr>
      </w:pPr>
      <w:bookmarkStart w:id="1903" w:name="_ETM_Q5_642196"/>
      <w:bookmarkStart w:id="1904" w:name="_ETM_Q5_642297"/>
      <w:bookmarkStart w:id="1905" w:name="_ETM_Q5_636739"/>
      <w:bookmarkStart w:id="1906" w:name="_ETM_Q5_636890"/>
      <w:bookmarkStart w:id="1907" w:name="_ETM_Q5_637250"/>
      <w:bookmarkStart w:id="1908" w:name="_ETM_Q5_638230"/>
      <w:bookmarkStart w:id="1909" w:name="_ETM_Q5_640550"/>
      <w:bookmarkStart w:id="1910" w:name="_ETM_Q5_640910"/>
      <w:bookmarkStart w:id="1911" w:name="_ETM_Q5_641210"/>
      <w:bookmarkStart w:id="1912" w:name="_ETM_Q5_642680"/>
      <w:bookmarkStart w:id="1913" w:name="_ETM_Q5_644900"/>
      <w:bookmarkEnd w:id="1903"/>
      <w:bookmarkEnd w:id="1904"/>
      <w:bookmarkEnd w:id="1905"/>
      <w:bookmarkEnd w:id="1906"/>
      <w:bookmarkEnd w:id="1907"/>
      <w:bookmarkEnd w:id="1908"/>
      <w:bookmarkEnd w:id="1909"/>
      <w:bookmarkEnd w:id="1910"/>
      <w:bookmarkEnd w:id="1911"/>
      <w:bookmarkEnd w:id="1912"/>
      <w:bookmarkEnd w:id="1913"/>
      <w:r>
        <w:rPr>
          <w:rtl/>
        </w:rPr>
        <w:t xml:space="preserve">אני </w:t>
      </w:r>
      <w:bookmarkStart w:id="1914" w:name="_ETM_Q5_645230"/>
      <w:bookmarkEnd w:id="1914"/>
      <w:r>
        <w:rPr>
          <w:rtl/>
        </w:rPr>
        <w:t xml:space="preserve">ישבתי </w:t>
      </w:r>
      <w:bookmarkStart w:id="1915" w:name="_ETM_Q5_645650"/>
      <w:bookmarkEnd w:id="1915"/>
      <w:r>
        <w:rPr>
          <w:rtl/>
        </w:rPr>
        <w:t xml:space="preserve">הרבה </w:t>
      </w:r>
      <w:bookmarkStart w:id="1916" w:name="_ETM_Q5_646010"/>
      <w:bookmarkEnd w:id="1916"/>
      <w:r>
        <w:rPr>
          <w:rtl/>
        </w:rPr>
        <w:t xml:space="preserve">שנים </w:t>
      </w:r>
      <w:bookmarkStart w:id="1917" w:name="_ETM_Q5_646400"/>
      <w:bookmarkEnd w:id="1917"/>
      <w:r>
        <w:rPr>
          <w:rtl/>
        </w:rPr>
        <w:t xml:space="preserve">בוועדה </w:t>
      </w:r>
      <w:bookmarkStart w:id="1918" w:name="_ETM_Q5_646820"/>
      <w:bookmarkEnd w:id="1918"/>
      <w:r>
        <w:rPr>
          <w:rtl/>
        </w:rPr>
        <w:t xml:space="preserve">לפניות </w:t>
      </w:r>
      <w:bookmarkStart w:id="1919" w:name="_ETM_Q5_647180"/>
      <w:bookmarkEnd w:id="1919"/>
      <w:r>
        <w:rPr>
          <w:rtl/>
        </w:rPr>
        <w:t>הציבור</w:t>
      </w:r>
      <w:r>
        <w:rPr>
          <w:rFonts w:hint="cs"/>
          <w:rtl/>
        </w:rPr>
        <w:t>,</w:t>
      </w:r>
      <w:r>
        <w:rPr>
          <w:rtl/>
        </w:rPr>
        <w:t xml:space="preserve"> </w:t>
      </w:r>
      <w:bookmarkStart w:id="1920" w:name="_ETM_Q5_647900"/>
      <w:bookmarkEnd w:id="1920"/>
      <w:r>
        <w:rPr>
          <w:rtl/>
        </w:rPr>
        <w:t xml:space="preserve">ואפילו </w:t>
      </w:r>
      <w:bookmarkStart w:id="1921" w:name="_ETM_Q5_648320"/>
      <w:bookmarkEnd w:id="1921"/>
      <w:r>
        <w:rPr>
          <w:rtl/>
        </w:rPr>
        <w:t xml:space="preserve">רציתי </w:t>
      </w:r>
      <w:bookmarkStart w:id="1922" w:name="_ETM_Q5_648650"/>
      <w:bookmarkEnd w:id="1922"/>
      <w:r>
        <w:rPr>
          <w:rtl/>
        </w:rPr>
        <w:t xml:space="preserve">שיהיה </w:t>
      </w:r>
      <w:bookmarkStart w:id="1923" w:name="_ETM_Q5_649250"/>
      <w:bookmarkEnd w:id="1923"/>
      <w:r>
        <w:rPr>
          <w:rtl/>
        </w:rPr>
        <w:t xml:space="preserve">בכל </w:t>
      </w:r>
      <w:bookmarkStart w:id="1924" w:name="_ETM_Q5_649640"/>
      <w:bookmarkEnd w:id="1924"/>
      <w:r>
        <w:rPr>
          <w:rtl/>
        </w:rPr>
        <w:t>משרד</w:t>
      </w:r>
      <w:r>
        <w:rPr>
          <w:rFonts w:hint="cs"/>
          <w:rtl/>
        </w:rPr>
        <w:t>,</w:t>
      </w:r>
      <w:r>
        <w:rPr>
          <w:rtl/>
        </w:rPr>
        <w:t xml:space="preserve"> </w:t>
      </w:r>
      <w:bookmarkStart w:id="1925" w:name="_ETM_Q5_650630"/>
      <w:bookmarkEnd w:id="1925"/>
      <w:r>
        <w:rPr>
          <w:rtl/>
        </w:rPr>
        <w:t xml:space="preserve">ליד </w:t>
      </w:r>
      <w:bookmarkStart w:id="1926" w:name="_ETM_Q5_650990"/>
      <w:bookmarkEnd w:id="1926"/>
      <w:r>
        <w:rPr>
          <w:rtl/>
        </w:rPr>
        <w:t xml:space="preserve">כל </w:t>
      </w:r>
      <w:bookmarkStart w:id="1927" w:name="_ETM_Q5_651230"/>
      <w:bookmarkEnd w:id="1927"/>
      <w:r>
        <w:rPr>
          <w:rtl/>
        </w:rPr>
        <w:t>ש</w:t>
      </w:r>
      <w:r>
        <w:rPr>
          <w:rFonts w:hint="cs"/>
          <w:rtl/>
        </w:rPr>
        <w:t>ר,</w:t>
      </w:r>
      <w:r>
        <w:rPr>
          <w:rtl/>
        </w:rPr>
        <w:t xml:space="preserve"> </w:t>
      </w:r>
      <w:bookmarkStart w:id="1928" w:name="_ETM_Q5_652230"/>
      <w:bookmarkEnd w:id="1928"/>
      <w:r>
        <w:rPr>
          <w:rtl/>
        </w:rPr>
        <w:t xml:space="preserve">לעשות </w:t>
      </w:r>
      <w:bookmarkStart w:id="1929" w:name="_ETM_Q5_652559"/>
      <w:bookmarkEnd w:id="1929"/>
      <w:r>
        <w:rPr>
          <w:rtl/>
        </w:rPr>
        <w:t xml:space="preserve">חוק </w:t>
      </w:r>
      <w:bookmarkStart w:id="1930" w:name="_ETM_Q5_652769"/>
      <w:bookmarkEnd w:id="1930"/>
      <w:r>
        <w:rPr>
          <w:rtl/>
        </w:rPr>
        <w:t>כזה</w:t>
      </w:r>
      <w:r>
        <w:rPr>
          <w:rFonts w:hint="cs"/>
          <w:rtl/>
        </w:rPr>
        <w:t>:</w:t>
      </w:r>
      <w:r>
        <w:rPr>
          <w:rtl/>
        </w:rPr>
        <w:t xml:space="preserve"> </w:t>
      </w:r>
      <w:bookmarkStart w:id="1931" w:name="_ETM_Q5_654360"/>
      <w:bookmarkEnd w:id="1931"/>
      <w:r>
        <w:rPr>
          <w:rtl/>
        </w:rPr>
        <w:t xml:space="preserve">אדם </w:t>
      </w:r>
      <w:bookmarkStart w:id="1932" w:name="_ETM_Q5_654660"/>
      <w:bookmarkEnd w:id="1932"/>
      <w:r>
        <w:rPr>
          <w:rtl/>
        </w:rPr>
        <w:t xml:space="preserve">שממונה </w:t>
      </w:r>
      <w:bookmarkStart w:id="1933" w:name="_ETM_Q5_655110"/>
      <w:bookmarkEnd w:id="1933"/>
      <w:r>
        <w:rPr>
          <w:rtl/>
        </w:rPr>
        <w:t xml:space="preserve">על </w:t>
      </w:r>
      <w:bookmarkStart w:id="1934" w:name="_ETM_Q5_655200"/>
      <w:bookmarkEnd w:id="1934"/>
      <w:r>
        <w:rPr>
          <w:rtl/>
        </w:rPr>
        <w:t xml:space="preserve">פניות </w:t>
      </w:r>
      <w:bookmarkStart w:id="1935" w:name="_ETM_Q5_655560"/>
      <w:bookmarkEnd w:id="1935"/>
      <w:r>
        <w:rPr>
          <w:rtl/>
        </w:rPr>
        <w:t>ציבור</w:t>
      </w:r>
      <w:r>
        <w:rPr>
          <w:rFonts w:hint="cs"/>
          <w:rtl/>
        </w:rPr>
        <w:t>.</w:t>
      </w:r>
    </w:p>
    <w:p w:rsidR="00BB19DE" w:rsidRDefault="00BB19DE" w:rsidP="00F14B0A">
      <w:pPr>
        <w:rPr>
          <w:rtl/>
        </w:rPr>
      </w:pPr>
      <w:bookmarkStart w:id="1936" w:name="_ETM_Q5_659978"/>
      <w:bookmarkStart w:id="1937" w:name="_ETM_Q5_660071"/>
      <w:bookmarkStart w:id="1938" w:name="_ETM_Q5_660169"/>
      <w:bookmarkStart w:id="1939" w:name="_ETM_Q5_660273"/>
      <w:bookmarkEnd w:id="1936"/>
      <w:bookmarkEnd w:id="1937"/>
      <w:bookmarkEnd w:id="1938"/>
      <w:bookmarkEnd w:id="1939"/>
    </w:p>
    <w:p w:rsidR="00BB19DE" w:rsidRDefault="00BB19DE" w:rsidP="00F14B0A">
      <w:pPr>
        <w:pStyle w:val="af6"/>
        <w:keepNext/>
        <w:rPr>
          <w:rtl/>
        </w:rPr>
      </w:pPr>
      <w:bookmarkStart w:id="1940" w:name="ET_yor_6170_31"/>
      <w:r w:rsidRPr="00AB1C32">
        <w:rPr>
          <w:rStyle w:val="TagStyle"/>
          <w:rtl/>
        </w:rPr>
        <w:t xml:space="preserve"> &lt;&lt; יור &gt;&gt;</w:t>
      </w:r>
      <w:r w:rsidRPr="00BA5CB9">
        <w:rPr>
          <w:rStyle w:val="TagStyle"/>
          <w:rtl/>
        </w:rPr>
        <w:t xml:space="preserve"> </w:t>
      </w:r>
      <w:r>
        <w:rPr>
          <w:rtl/>
        </w:rPr>
        <w:t>היו"ר יעקב מרגי:</w:t>
      </w:r>
      <w:r w:rsidRPr="00BA5CB9">
        <w:rPr>
          <w:rStyle w:val="TagStyle"/>
          <w:rtl/>
        </w:rPr>
        <w:t xml:space="preserve"> </w:t>
      </w:r>
      <w:r w:rsidRPr="00AB1C32">
        <w:rPr>
          <w:rStyle w:val="TagStyle"/>
          <w:rtl/>
        </w:rPr>
        <w:t>&lt;&lt; יור &gt;&gt;</w:t>
      </w:r>
      <w:r>
        <w:rPr>
          <w:rtl/>
        </w:rPr>
        <w:t xml:space="preserve">   </w:t>
      </w:r>
      <w:bookmarkEnd w:id="1940"/>
    </w:p>
    <w:p w:rsidR="00BB19DE" w:rsidRDefault="00BB19DE" w:rsidP="00BB4431">
      <w:pPr>
        <w:rPr>
          <w:rtl/>
        </w:rPr>
      </w:pPr>
    </w:p>
    <w:p w:rsidR="00BB19DE" w:rsidRDefault="00BB19DE" w:rsidP="00F14B0A">
      <w:pPr>
        <w:rPr>
          <w:rtl/>
        </w:rPr>
      </w:pPr>
      <w:r>
        <w:rPr>
          <w:rFonts w:hint="cs"/>
          <w:rtl/>
        </w:rPr>
        <w:t xml:space="preserve">אומבודסמן. כן. אני זוכר את הדיון הזה לפני הרבה שנים. </w:t>
      </w:r>
      <w:bookmarkStart w:id="1941" w:name="_ETM_Q5_661424"/>
      <w:bookmarkEnd w:id="1941"/>
    </w:p>
    <w:p w:rsidR="00BB19DE" w:rsidRDefault="00BB19DE" w:rsidP="00F14B0A">
      <w:pPr>
        <w:rPr>
          <w:rtl/>
        </w:rPr>
      </w:pPr>
      <w:bookmarkStart w:id="1942" w:name="_ETM_Q5_661528"/>
      <w:bookmarkStart w:id="1943" w:name="_ETM_Q5_661574"/>
      <w:bookmarkStart w:id="1944" w:name="_ETM_Q5_661691"/>
      <w:bookmarkEnd w:id="1942"/>
      <w:bookmarkEnd w:id="1943"/>
      <w:bookmarkEnd w:id="1944"/>
    </w:p>
    <w:p w:rsidR="00BB19DE" w:rsidRDefault="00BB19DE" w:rsidP="00F14B0A">
      <w:pPr>
        <w:pStyle w:val="-"/>
        <w:keepNext/>
        <w:rPr>
          <w:rtl/>
        </w:rPr>
      </w:pPr>
      <w:bookmarkStart w:id="1945" w:name="ET_speakercontinue_4996_32"/>
      <w:r w:rsidRPr="00AB1C32">
        <w:rPr>
          <w:rStyle w:val="TagStyle"/>
          <w:rtl/>
        </w:rPr>
        <w:t xml:space="preserve"> &lt;&lt; דובר_המשך &gt;&gt;</w:t>
      </w:r>
      <w:r w:rsidRPr="00BA5CB9">
        <w:rPr>
          <w:rStyle w:val="TagStyle"/>
          <w:rtl/>
        </w:rPr>
        <w:t xml:space="preserve"> </w:t>
      </w:r>
      <w:r>
        <w:rPr>
          <w:rtl/>
        </w:rPr>
        <w:t>ישראל אייכלר (יהדות התורה):</w:t>
      </w:r>
      <w:r w:rsidRPr="00BA5CB9">
        <w:rPr>
          <w:rStyle w:val="TagStyle"/>
          <w:rtl/>
        </w:rPr>
        <w:t xml:space="preserve"> </w:t>
      </w:r>
      <w:r w:rsidRPr="00AB1C32">
        <w:rPr>
          <w:rStyle w:val="TagStyle"/>
          <w:rtl/>
        </w:rPr>
        <w:t>&lt;&lt; דובר_המשך &gt;&gt;</w:t>
      </w:r>
      <w:r>
        <w:rPr>
          <w:rtl/>
        </w:rPr>
        <w:t xml:space="preserve">   </w:t>
      </w:r>
      <w:bookmarkEnd w:id="1945"/>
    </w:p>
    <w:p w:rsidR="00BB19DE" w:rsidRDefault="00BB19DE" w:rsidP="00BB4431">
      <w:pPr>
        <w:rPr>
          <w:rtl/>
        </w:rPr>
      </w:pPr>
    </w:p>
    <w:p w:rsidR="00BB19DE" w:rsidRDefault="00BB19DE" w:rsidP="00B66FE0">
      <w:pPr>
        <w:rPr>
          <w:rtl/>
        </w:rPr>
      </w:pPr>
      <w:bookmarkStart w:id="1946" w:name="_ETM_Q5_662764"/>
      <w:bookmarkEnd w:id="1946"/>
      <w:r>
        <w:rPr>
          <w:rFonts w:hint="cs"/>
          <w:rtl/>
        </w:rPr>
        <w:t xml:space="preserve">אה, נכון. אז באו </w:t>
      </w:r>
      <w:bookmarkStart w:id="1947" w:name="_ETM_Q5_661180"/>
      <w:bookmarkEnd w:id="1947"/>
      <w:r>
        <w:rPr>
          <w:rFonts w:hint="cs"/>
          <w:rtl/>
        </w:rPr>
        <w:t xml:space="preserve">מבקרי </w:t>
      </w:r>
      <w:bookmarkStart w:id="1948" w:name="_ETM_Q5_660346"/>
      <w:bookmarkStart w:id="1949" w:name="_ETM_Q5_660437"/>
      <w:bookmarkStart w:id="1950" w:name="_ETM_Q5_660554"/>
      <w:bookmarkStart w:id="1951" w:name="_ETM_Q5_660657"/>
      <w:bookmarkStart w:id="1952" w:name="_ETM_Q5_655959"/>
      <w:bookmarkStart w:id="1953" w:name="_ETM_Q5_656349"/>
      <w:bookmarkStart w:id="1954" w:name="_ETM_Q5_657249"/>
      <w:bookmarkStart w:id="1955" w:name="_ETM_Q5_658389"/>
      <w:bookmarkStart w:id="1956" w:name="_ETM_Q5_659049"/>
      <w:bookmarkStart w:id="1957" w:name="_ETM_Q5_659409"/>
      <w:bookmarkStart w:id="1958" w:name="_ETM_Q5_659950"/>
      <w:bookmarkStart w:id="1959" w:name="_ETM_Q5_660129"/>
      <w:bookmarkStart w:id="1960" w:name="_ETM_Q5_660400"/>
      <w:bookmarkStart w:id="1961" w:name="_ETM_Q5_660489"/>
      <w:bookmarkStart w:id="1962" w:name="_ETM_Q5_660790"/>
      <w:bookmarkStart w:id="1963" w:name="_ETM_Q5_661389"/>
      <w:bookmarkStart w:id="1964" w:name="_ETM_Q5_661900"/>
      <w:bookmarkStart w:id="1965" w:name="_ETM_Q5_663189"/>
      <w:bookmarkStart w:id="1966" w:name="_ETM_Q5_663760"/>
      <w:bookmarkStart w:id="1967" w:name="_ETM_Q5_664120"/>
      <w:bookmarkStart w:id="1968" w:name="_ETM_Q5_664299"/>
      <w:bookmarkStart w:id="1969" w:name="_ETM_Q5_665019"/>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r>
        <w:rPr>
          <w:rtl/>
        </w:rPr>
        <w:t>המדינה</w:t>
      </w:r>
      <w:r>
        <w:rPr>
          <w:rFonts w:hint="cs"/>
          <w:rtl/>
        </w:rPr>
        <w:t>,</w:t>
      </w:r>
      <w:r>
        <w:rPr>
          <w:rtl/>
        </w:rPr>
        <w:t xml:space="preserve"> </w:t>
      </w:r>
      <w:bookmarkStart w:id="1970" w:name="_ETM_Q5_666280"/>
      <w:bookmarkEnd w:id="1970"/>
      <w:r>
        <w:rPr>
          <w:rtl/>
        </w:rPr>
        <w:t xml:space="preserve">מבקרי </w:t>
      </w:r>
      <w:bookmarkStart w:id="1971" w:name="_ETM_Q5_666790"/>
      <w:bookmarkEnd w:id="1971"/>
      <w:r>
        <w:rPr>
          <w:rtl/>
        </w:rPr>
        <w:t>המשרדים</w:t>
      </w:r>
      <w:r>
        <w:rPr>
          <w:rFonts w:hint="cs"/>
          <w:rtl/>
        </w:rPr>
        <w:t>,</w:t>
      </w:r>
      <w:r>
        <w:rPr>
          <w:rtl/>
        </w:rPr>
        <w:t xml:space="preserve"> </w:t>
      </w:r>
      <w:bookmarkStart w:id="1972" w:name="_ETM_Q5_667450"/>
      <w:bookmarkEnd w:id="1972"/>
      <w:r>
        <w:rPr>
          <w:rtl/>
        </w:rPr>
        <w:t>ואמרו</w:t>
      </w:r>
      <w:r>
        <w:rPr>
          <w:rFonts w:hint="cs"/>
          <w:rtl/>
        </w:rPr>
        <w:t>:</w:t>
      </w:r>
      <w:r>
        <w:rPr>
          <w:rtl/>
        </w:rPr>
        <w:t xml:space="preserve"> </w:t>
      </w:r>
      <w:bookmarkStart w:id="1973" w:name="_ETM_Q5_667750"/>
      <w:bookmarkEnd w:id="1973"/>
      <w:r>
        <w:rPr>
          <w:rtl/>
        </w:rPr>
        <w:t>ל</w:t>
      </w:r>
      <w:r>
        <w:rPr>
          <w:rFonts w:hint="cs"/>
          <w:rtl/>
        </w:rPr>
        <w:t>א,</w:t>
      </w:r>
      <w:r>
        <w:rPr>
          <w:rtl/>
        </w:rPr>
        <w:t xml:space="preserve"> </w:t>
      </w:r>
      <w:bookmarkStart w:id="1974" w:name="_ETM_Q5_667930"/>
      <w:bookmarkEnd w:id="1974"/>
      <w:r>
        <w:rPr>
          <w:rtl/>
        </w:rPr>
        <w:t xml:space="preserve">מה </w:t>
      </w:r>
      <w:bookmarkStart w:id="1975" w:name="_ETM_Q5_668079"/>
      <w:bookmarkEnd w:id="1975"/>
      <w:r>
        <w:rPr>
          <w:rtl/>
        </w:rPr>
        <w:t>פתאום</w:t>
      </w:r>
      <w:r>
        <w:rPr>
          <w:rFonts w:hint="cs"/>
          <w:rtl/>
        </w:rPr>
        <w:t>.</w:t>
      </w:r>
      <w:r>
        <w:rPr>
          <w:rtl/>
        </w:rPr>
        <w:t xml:space="preserve"> </w:t>
      </w:r>
      <w:bookmarkStart w:id="1976" w:name="_ETM_Q5_669070"/>
      <w:bookmarkEnd w:id="1976"/>
      <w:r>
        <w:rPr>
          <w:rtl/>
        </w:rPr>
        <w:t>א</w:t>
      </w:r>
      <w:r>
        <w:rPr>
          <w:rFonts w:hint="cs"/>
          <w:rtl/>
        </w:rPr>
        <w:t>נחנו, תפקידנו לבקר</w:t>
      </w:r>
      <w:bookmarkStart w:id="1977" w:name="_ETM_Q5_669280"/>
      <w:bookmarkStart w:id="1978" w:name="_ETM_Q5_669430"/>
      <w:bookmarkStart w:id="1979" w:name="_ETM_Q5_669730"/>
      <w:bookmarkStart w:id="1980" w:name="_ETM_Q5_670270"/>
      <w:bookmarkStart w:id="1981" w:name="_ETM_Q5_670870"/>
      <w:bookmarkStart w:id="1982" w:name="_ETM_Q5_672120"/>
      <w:bookmarkEnd w:id="1977"/>
      <w:bookmarkEnd w:id="1978"/>
      <w:bookmarkEnd w:id="1979"/>
      <w:bookmarkEnd w:id="1980"/>
      <w:bookmarkEnd w:id="1981"/>
      <w:bookmarkEnd w:id="1982"/>
      <w:r>
        <w:rPr>
          <w:rFonts w:hint="cs"/>
          <w:rtl/>
        </w:rPr>
        <w:t>. אמרתי:</w:t>
      </w:r>
      <w:r>
        <w:rPr>
          <w:rtl/>
        </w:rPr>
        <w:t xml:space="preserve"> </w:t>
      </w:r>
      <w:bookmarkStart w:id="1983" w:name="_ETM_Q5_672390"/>
      <w:bookmarkEnd w:id="1983"/>
      <w:r>
        <w:rPr>
          <w:rtl/>
        </w:rPr>
        <w:t xml:space="preserve">אבל </w:t>
      </w:r>
      <w:bookmarkStart w:id="1984" w:name="_ETM_Q5_672510"/>
      <w:bookmarkEnd w:id="1984"/>
      <w:r>
        <w:rPr>
          <w:rtl/>
        </w:rPr>
        <w:t xml:space="preserve">תפקידכם </w:t>
      </w:r>
      <w:bookmarkStart w:id="1985" w:name="_ETM_Q5_673049"/>
      <w:bookmarkEnd w:id="1985"/>
      <w:r>
        <w:rPr>
          <w:rtl/>
        </w:rPr>
        <w:t xml:space="preserve">לבקר </w:t>
      </w:r>
      <w:bookmarkStart w:id="1986" w:name="_ETM_Q5_673500"/>
      <w:bookmarkEnd w:id="1986"/>
      <w:r>
        <w:rPr>
          <w:rtl/>
        </w:rPr>
        <w:t xml:space="preserve">אם </w:t>
      </w:r>
      <w:bookmarkStart w:id="1987" w:name="_ETM_Q5_673590"/>
      <w:bookmarkEnd w:id="1987"/>
      <w:r>
        <w:rPr>
          <w:rtl/>
        </w:rPr>
        <w:t xml:space="preserve">מישהו </w:t>
      </w:r>
      <w:bookmarkStart w:id="1988" w:name="_ETM_Q5_673890"/>
      <w:bookmarkEnd w:id="1988"/>
      <w:r>
        <w:rPr>
          <w:rtl/>
        </w:rPr>
        <w:t xml:space="preserve">לא </w:t>
      </w:r>
      <w:bookmarkStart w:id="1989" w:name="_ETM_Q5_674010"/>
      <w:bookmarkEnd w:id="1989"/>
      <w:r>
        <w:rPr>
          <w:rtl/>
        </w:rPr>
        <w:t xml:space="preserve">פועל </w:t>
      </w:r>
      <w:bookmarkStart w:id="1990" w:name="_ETM_Q5_674310"/>
      <w:bookmarkEnd w:id="1990"/>
      <w:r>
        <w:rPr>
          <w:rtl/>
        </w:rPr>
        <w:t xml:space="preserve">לפי </w:t>
      </w:r>
      <w:bookmarkStart w:id="1991" w:name="_ETM_Q5_674549"/>
      <w:bookmarkEnd w:id="1991"/>
      <w:r>
        <w:rPr>
          <w:rtl/>
        </w:rPr>
        <w:t>הכללים</w:t>
      </w:r>
      <w:r>
        <w:rPr>
          <w:rFonts w:hint="cs"/>
          <w:rtl/>
        </w:rPr>
        <w:t>,</w:t>
      </w:r>
      <w:r>
        <w:rPr>
          <w:rtl/>
        </w:rPr>
        <w:t xml:space="preserve"> </w:t>
      </w:r>
      <w:bookmarkStart w:id="1992" w:name="_ETM_Q5_675420"/>
      <w:bookmarkEnd w:id="1992"/>
      <w:r>
        <w:rPr>
          <w:rtl/>
        </w:rPr>
        <w:t xml:space="preserve">לפי </w:t>
      </w:r>
      <w:bookmarkStart w:id="1993" w:name="_ETM_Q5_675719"/>
      <w:bookmarkEnd w:id="1993"/>
      <w:r>
        <w:rPr>
          <w:rtl/>
        </w:rPr>
        <w:t>החוקים</w:t>
      </w:r>
      <w:r>
        <w:rPr>
          <w:rFonts w:hint="cs"/>
          <w:rtl/>
        </w:rPr>
        <w:t>,</w:t>
      </w:r>
      <w:r>
        <w:rPr>
          <w:rtl/>
        </w:rPr>
        <w:t xml:space="preserve"> </w:t>
      </w:r>
      <w:bookmarkStart w:id="1994" w:name="_ETM_Q5_677159"/>
      <w:bookmarkEnd w:id="1994"/>
      <w:r>
        <w:rPr>
          <w:rtl/>
        </w:rPr>
        <w:t xml:space="preserve">אם </w:t>
      </w:r>
      <w:bookmarkStart w:id="1995" w:name="_ETM_Q5_677279"/>
      <w:bookmarkEnd w:id="1995"/>
      <w:r>
        <w:rPr>
          <w:rtl/>
        </w:rPr>
        <w:t xml:space="preserve">הוא </w:t>
      </w:r>
      <w:bookmarkStart w:id="1996" w:name="_ETM_Q5_677309"/>
      <w:bookmarkEnd w:id="1996"/>
      <w:r>
        <w:rPr>
          <w:rtl/>
        </w:rPr>
        <w:t>ע</w:t>
      </w:r>
      <w:r>
        <w:rPr>
          <w:rFonts w:hint="cs"/>
          <w:rtl/>
        </w:rPr>
        <w:t>ו</w:t>
      </w:r>
      <w:r>
        <w:rPr>
          <w:rtl/>
        </w:rPr>
        <w:t xml:space="preserve">שה </w:t>
      </w:r>
      <w:bookmarkStart w:id="1997" w:name="_ETM_Q5_677489"/>
      <w:bookmarkEnd w:id="1997"/>
      <w:r>
        <w:rPr>
          <w:rtl/>
        </w:rPr>
        <w:t>מעש</w:t>
      </w:r>
      <w:r>
        <w:rPr>
          <w:rFonts w:hint="cs"/>
          <w:rtl/>
        </w:rPr>
        <w:t>י</w:t>
      </w:r>
      <w:r>
        <w:rPr>
          <w:rtl/>
        </w:rPr>
        <w:t xml:space="preserve"> </w:t>
      </w:r>
      <w:bookmarkStart w:id="1998" w:name="_ETM_Q5_677730"/>
      <w:bookmarkEnd w:id="1998"/>
      <w:r>
        <w:rPr>
          <w:rtl/>
        </w:rPr>
        <w:t>שחיתות</w:t>
      </w:r>
      <w:r>
        <w:rPr>
          <w:rFonts w:hint="cs"/>
          <w:rtl/>
        </w:rPr>
        <w:t>.</w:t>
      </w:r>
      <w:r>
        <w:rPr>
          <w:rtl/>
        </w:rPr>
        <w:t xml:space="preserve"> </w:t>
      </w:r>
      <w:bookmarkStart w:id="1999" w:name="_ETM_Q5_679000"/>
      <w:bookmarkEnd w:id="1999"/>
      <w:r>
        <w:rPr>
          <w:rtl/>
        </w:rPr>
        <w:t xml:space="preserve">יש </w:t>
      </w:r>
      <w:bookmarkStart w:id="2000" w:name="_ETM_Q5_679150"/>
      <w:bookmarkEnd w:id="2000"/>
      <w:r>
        <w:rPr>
          <w:rtl/>
        </w:rPr>
        <w:t>ל</w:t>
      </w:r>
      <w:r w:rsidR="00B66FE0">
        <w:rPr>
          <w:rFonts w:hint="cs"/>
          <w:rtl/>
        </w:rPr>
        <w:t>כ</w:t>
      </w:r>
      <w:r>
        <w:rPr>
          <w:rtl/>
        </w:rPr>
        <w:t xml:space="preserve">ם </w:t>
      </w:r>
      <w:bookmarkStart w:id="2001" w:name="_ETM_Q5_679270"/>
      <w:bookmarkEnd w:id="2001"/>
      <w:r>
        <w:rPr>
          <w:rtl/>
        </w:rPr>
        <w:t xml:space="preserve">תפקיד </w:t>
      </w:r>
      <w:bookmarkStart w:id="2002" w:name="_ETM_Q5_679569"/>
      <w:bookmarkEnd w:id="2002"/>
      <w:r>
        <w:rPr>
          <w:rtl/>
        </w:rPr>
        <w:t xml:space="preserve">חשוב </w:t>
      </w:r>
      <w:bookmarkStart w:id="2003" w:name="_ETM_Q5_679960"/>
      <w:bookmarkEnd w:id="2003"/>
      <w:r>
        <w:rPr>
          <w:rtl/>
        </w:rPr>
        <w:t>מאוד</w:t>
      </w:r>
      <w:r>
        <w:rPr>
          <w:rFonts w:hint="cs"/>
          <w:rtl/>
        </w:rPr>
        <w:t>,</w:t>
      </w:r>
      <w:r>
        <w:rPr>
          <w:rtl/>
        </w:rPr>
        <w:t xml:space="preserve"> </w:t>
      </w:r>
      <w:bookmarkStart w:id="2004" w:name="_ETM_Q5_680650"/>
      <w:bookmarkEnd w:id="2004"/>
      <w:r>
        <w:rPr>
          <w:rtl/>
        </w:rPr>
        <w:t xml:space="preserve">אבל </w:t>
      </w:r>
      <w:bookmarkStart w:id="2005" w:name="_ETM_Q5_680920"/>
      <w:bookmarkEnd w:id="2005"/>
      <w:r>
        <w:rPr>
          <w:rtl/>
        </w:rPr>
        <w:t xml:space="preserve">מי </w:t>
      </w:r>
      <w:bookmarkStart w:id="2006" w:name="_ETM_Q5_681190"/>
      <w:bookmarkEnd w:id="2006"/>
      <w:r>
        <w:rPr>
          <w:rFonts w:hint="cs"/>
          <w:rtl/>
        </w:rPr>
        <w:t>י</w:t>
      </w:r>
      <w:r>
        <w:rPr>
          <w:rtl/>
        </w:rPr>
        <w:t xml:space="preserve">דאג </w:t>
      </w:r>
      <w:bookmarkStart w:id="2007" w:name="_ETM_Q5_681490"/>
      <w:bookmarkEnd w:id="2007"/>
      <w:r>
        <w:rPr>
          <w:rtl/>
        </w:rPr>
        <w:t xml:space="preserve">לאותו </w:t>
      </w:r>
      <w:bookmarkStart w:id="2008" w:name="_ETM_Q5_681819"/>
      <w:bookmarkEnd w:id="2008"/>
      <w:r>
        <w:rPr>
          <w:rtl/>
        </w:rPr>
        <w:t xml:space="preserve">אזרח </w:t>
      </w:r>
      <w:bookmarkStart w:id="2009" w:name="_ETM_Q5_683050"/>
      <w:bookmarkEnd w:id="2009"/>
      <w:r>
        <w:rPr>
          <w:rtl/>
        </w:rPr>
        <w:t xml:space="preserve">מסכן </w:t>
      </w:r>
      <w:bookmarkStart w:id="2010" w:name="_ETM_Q5_683770"/>
      <w:bookmarkEnd w:id="2010"/>
      <w:r>
        <w:rPr>
          <w:rtl/>
        </w:rPr>
        <w:t xml:space="preserve">שהחוק </w:t>
      </w:r>
      <w:bookmarkStart w:id="2011" w:name="_ETM_Q5_684790"/>
      <w:bookmarkEnd w:id="2011"/>
      <w:r>
        <w:rPr>
          <w:rtl/>
        </w:rPr>
        <w:t xml:space="preserve">נבנה </w:t>
      </w:r>
      <w:bookmarkStart w:id="2012" w:name="_ETM_Q5_685930"/>
      <w:bookmarkEnd w:id="2012"/>
      <w:r>
        <w:rPr>
          <w:rtl/>
        </w:rPr>
        <w:t xml:space="preserve">ונוסח </w:t>
      </w:r>
      <w:bookmarkStart w:id="2013" w:name="_ETM_Q5_687040"/>
      <w:bookmarkEnd w:id="2013"/>
      <w:r>
        <w:rPr>
          <w:rtl/>
        </w:rPr>
        <w:t xml:space="preserve">באופן </w:t>
      </w:r>
      <w:bookmarkStart w:id="2014" w:name="_ETM_Q5_687700"/>
      <w:bookmarkEnd w:id="2014"/>
      <w:r>
        <w:rPr>
          <w:rtl/>
        </w:rPr>
        <w:t xml:space="preserve">שגורם </w:t>
      </w:r>
      <w:bookmarkStart w:id="2015" w:name="_ETM_Q5_688209"/>
      <w:bookmarkEnd w:id="2015"/>
      <w:r>
        <w:rPr>
          <w:rtl/>
        </w:rPr>
        <w:t xml:space="preserve">לו </w:t>
      </w:r>
      <w:bookmarkStart w:id="2016" w:name="_ETM_Q5_688450"/>
      <w:bookmarkEnd w:id="2016"/>
      <w:r>
        <w:rPr>
          <w:rFonts w:hint="cs"/>
          <w:rtl/>
        </w:rPr>
        <w:t xml:space="preserve">עוול? </w:t>
      </w:r>
      <w:bookmarkStart w:id="2017" w:name="_ETM_Q5_689870"/>
      <w:bookmarkEnd w:id="2017"/>
      <w:r>
        <w:rPr>
          <w:rtl/>
        </w:rPr>
        <w:t>ל</w:t>
      </w:r>
      <w:bookmarkStart w:id="2018" w:name="_ETM_Q5_690050"/>
      <w:bookmarkEnd w:id="2018"/>
      <w:r>
        <w:rPr>
          <w:rtl/>
        </w:rPr>
        <w:t xml:space="preserve">זה </w:t>
      </w:r>
      <w:bookmarkStart w:id="2019" w:name="_ETM_Q5_690230"/>
      <w:bookmarkEnd w:id="2019"/>
      <w:r>
        <w:rPr>
          <w:rtl/>
        </w:rPr>
        <w:t xml:space="preserve">אני </w:t>
      </w:r>
      <w:bookmarkStart w:id="2020" w:name="_ETM_Q5_690409"/>
      <w:bookmarkEnd w:id="2020"/>
      <w:r>
        <w:rPr>
          <w:rtl/>
        </w:rPr>
        <w:t xml:space="preserve">צריך </w:t>
      </w:r>
      <w:bookmarkStart w:id="2021" w:name="_ETM_Q5_690950"/>
      <w:bookmarkEnd w:id="2021"/>
      <w:r>
        <w:rPr>
          <w:rtl/>
        </w:rPr>
        <w:t xml:space="preserve">מישהו </w:t>
      </w:r>
      <w:bookmarkStart w:id="2022" w:name="_ETM_Q5_691580"/>
      <w:bookmarkEnd w:id="2022"/>
      <w:r>
        <w:rPr>
          <w:rtl/>
        </w:rPr>
        <w:t xml:space="preserve">שעוסק </w:t>
      </w:r>
      <w:bookmarkStart w:id="2023" w:name="_ETM_Q5_691940"/>
      <w:bookmarkEnd w:id="2023"/>
      <w:r>
        <w:rPr>
          <w:rtl/>
        </w:rPr>
        <w:t xml:space="preserve">בפניות </w:t>
      </w:r>
      <w:bookmarkStart w:id="2024" w:name="_ETM_Q5_692540"/>
      <w:bookmarkEnd w:id="2024"/>
      <w:r>
        <w:rPr>
          <w:rtl/>
        </w:rPr>
        <w:t>ציבור</w:t>
      </w:r>
      <w:r>
        <w:rPr>
          <w:rFonts w:hint="cs"/>
          <w:rtl/>
        </w:rPr>
        <w:t>,</w:t>
      </w:r>
      <w:r>
        <w:rPr>
          <w:rtl/>
        </w:rPr>
        <w:t xml:space="preserve"> </w:t>
      </w:r>
      <w:bookmarkStart w:id="2025" w:name="_ETM_Q5_693500"/>
      <w:bookmarkEnd w:id="2025"/>
      <w:r>
        <w:rPr>
          <w:rtl/>
        </w:rPr>
        <w:t>ש</w:t>
      </w:r>
      <w:r>
        <w:rPr>
          <w:rFonts w:hint="cs"/>
          <w:rtl/>
        </w:rPr>
        <w:t xml:space="preserve">ילך </w:t>
      </w:r>
      <w:bookmarkStart w:id="2026" w:name="_ETM_Q5_694309"/>
      <w:bookmarkStart w:id="2027" w:name="_ETM_Q5_694489"/>
      <w:bookmarkEnd w:id="2026"/>
      <w:bookmarkEnd w:id="2027"/>
      <w:r>
        <w:rPr>
          <w:rtl/>
        </w:rPr>
        <w:t>לפקידים</w:t>
      </w:r>
      <w:r>
        <w:rPr>
          <w:rFonts w:hint="cs"/>
          <w:rtl/>
        </w:rPr>
        <w:t xml:space="preserve"> וינסה לעשות </w:t>
      </w:r>
      <w:bookmarkStart w:id="2028" w:name="_ETM_Q5_695421"/>
      <w:bookmarkStart w:id="2029" w:name="_ETM_Q5_695360"/>
      <w:bookmarkStart w:id="2030" w:name="_ETM_Q5_695809"/>
      <w:bookmarkStart w:id="2031" w:name="_ETM_Q5_696650"/>
      <w:bookmarkEnd w:id="2028"/>
      <w:bookmarkEnd w:id="2029"/>
      <w:bookmarkEnd w:id="2030"/>
      <w:bookmarkEnd w:id="2031"/>
      <w:r>
        <w:rPr>
          <w:rtl/>
        </w:rPr>
        <w:t xml:space="preserve">כדי </w:t>
      </w:r>
      <w:bookmarkStart w:id="2032" w:name="_ETM_Q5_697010"/>
      <w:bookmarkEnd w:id="2032"/>
      <w:r>
        <w:rPr>
          <w:rtl/>
        </w:rPr>
        <w:t xml:space="preserve">שהאזרח </w:t>
      </w:r>
      <w:bookmarkStart w:id="2033" w:name="_ETM_Q5_697459"/>
      <w:bookmarkEnd w:id="2033"/>
      <w:r>
        <w:rPr>
          <w:rtl/>
        </w:rPr>
        <w:t xml:space="preserve">הזה </w:t>
      </w:r>
      <w:bookmarkStart w:id="2034" w:name="_ETM_Q5_697640"/>
      <w:bookmarkEnd w:id="2034"/>
      <w:r>
        <w:rPr>
          <w:rtl/>
        </w:rPr>
        <w:t xml:space="preserve">יקבל </w:t>
      </w:r>
      <w:bookmarkStart w:id="2035" w:name="_ETM_Q5_698269"/>
      <w:bookmarkEnd w:id="2035"/>
      <w:r>
        <w:rPr>
          <w:rtl/>
        </w:rPr>
        <w:t xml:space="preserve">את </w:t>
      </w:r>
      <w:bookmarkStart w:id="2036" w:name="_ETM_Q5_698480"/>
      <w:bookmarkEnd w:id="2036"/>
      <w:r>
        <w:rPr>
          <w:rtl/>
        </w:rPr>
        <w:t>זכויותיו</w:t>
      </w:r>
      <w:r>
        <w:rPr>
          <w:rFonts w:hint="cs"/>
          <w:rtl/>
        </w:rPr>
        <w:t>.</w:t>
      </w:r>
      <w:r>
        <w:rPr>
          <w:rtl/>
        </w:rPr>
        <w:t xml:space="preserve"> </w:t>
      </w:r>
      <w:bookmarkStart w:id="2037" w:name="_ETM_Q5_700639"/>
      <w:bookmarkEnd w:id="2037"/>
      <w:r>
        <w:rPr>
          <w:rtl/>
        </w:rPr>
        <w:t xml:space="preserve">הם </w:t>
      </w:r>
      <w:bookmarkStart w:id="2038" w:name="_ETM_Q5_700760"/>
      <w:bookmarkEnd w:id="2038"/>
      <w:r>
        <w:rPr>
          <w:rtl/>
        </w:rPr>
        <w:t xml:space="preserve">לא </w:t>
      </w:r>
      <w:bookmarkStart w:id="2039" w:name="_ETM_Q5_700849"/>
      <w:bookmarkEnd w:id="2039"/>
      <w:r>
        <w:rPr>
          <w:rtl/>
        </w:rPr>
        <w:t xml:space="preserve">הבינו </w:t>
      </w:r>
      <w:bookmarkStart w:id="2040" w:name="_ETM_Q5_701059"/>
      <w:bookmarkEnd w:id="2040"/>
      <w:r>
        <w:rPr>
          <w:rtl/>
        </w:rPr>
        <w:t xml:space="preserve">אפילו </w:t>
      </w:r>
      <w:bookmarkStart w:id="2041" w:name="_ETM_Q5_701269"/>
      <w:bookmarkEnd w:id="2041"/>
      <w:r>
        <w:rPr>
          <w:rtl/>
        </w:rPr>
        <w:t xml:space="preserve">על </w:t>
      </w:r>
      <w:bookmarkStart w:id="2042" w:name="_ETM_Q5_701329"/>
      <w:bookmarkEnd w:id="2042"/>
      <w:r>
        <w:rPr>
          <w:rtl/>
        </w:rPr>
        <w:t xml:space="preserve">מה </w:t>
      </w:r>
      <w:bookmarkStart w:id="2043" w:name="_ETM_Q5_701450"/>
      <w:bookmarkEnd w:id="2043"/>
      <w:r>
        <w:rPr>
          <w:rFonts w:hint="cs"/>
          <w:rtl/>
        </w:rPr>
        <w:t xml:space="preserve">אני </w:t>
      </w:r>
      <w:bookmarkStart w:id="2044" w:name="_ETM_Q5_701540"/>
      <w:bookmarkEnd w:id="2044"/>
      <w:r>
        <w:rPr>
          <w:rtl/>
        </w:rPr>
        <w:t>מדבר</w:t>
      </w:r>
      <w:r>
        <w:rPr>
          <w:rFonts w:hint="cs"/>
          <w:rtl/>
        </w:rPr>
        <w:t>,</w:t>
      </w:r>
      <w:r>
        <w:rPr>
          <w:rtl/>
        </w:rPr>
        <w:t xml:space="preserve"> </w:t>
      </w:r>
      <w:bookmarkStart w:id="2045" w:name="_ETM_Q5_702809"/>
      <w:bookmarkEnd w:id="2045"/>
      <w:r>
        <w:rPr>
          <w:rFonts w:hint="cs"/>
          <w:rtl/>
        </w:rPr>
        <w:t xml:space="preserve">כי הם אנשי שלטון. </w:t>
      </w:r>
    </w:p>
    <w:p w:rsidR="00BB19DE" w:rsidRDefault="00BB19DE" w:rsidP="00F14B0A">
      <w:pPr>
        <w:rPr>
          <w:rtl/>
        </w:rPr>
      </w:pPr>
      <w:bookmarkStart w:id="2046" w:name="_ETM_Q5_697854"/>
      <w:bookmarkStart w:id="2047" w:name="_ETM_Q5_697962"/>
      <w:bookmarkEnd w:id="2046"/>
      <w:bookmarkEnd w:id="2047"/>
    </w:p>
    <w:p w:rsidR="00B66FE0" w:rsidRDefault="00BB19DE" w:rsidP="00B66FE0">
      <w:pPr>
        <w:rPr>
          <w:rtl/>
        </w:rPr>
      </w:pPr>
      <w:bookmarkStart w:id="2048" w:name="_ETM_Q5_698018"/>
      <w:bookmarkStart w:id="2049" w:name="_ETM_Q5_698112"/>
      <w:bookmarkStart w:id="2050" w:name="_ETM_Q5_703020"/>
      <w:bookmarkStart w:id="2051" w:name="_ETM_Q5_703260"/>
      <w:bookmarkStart w:id="2052" w:name="_ETM_Q5_704200"/>
      <w:bookmarkEnd w:id="2048"/>
      <w:bookmarkEnd w:id="2049"/>
      <w:bookmarkEnd w:id="2050"/>
      <w:bookmarkEnd w:id="2051"/>
      <w:bookmarkEnd w:id="2052"/>
      <w:r>
        <w:rPr>
          <w:rtl/>
        </w:rPr>
        <w:t xml:space="preserve">השחיתות </w:t>
      </w:r>
      <w:bookmarkStart w:id="2053" w:name="_ETM_Q5_704799"/>
      <w:bookmarkEnd w:id="2053"/>
      <w:r>
        <w:rPr>
          <w:rtl/>
        </w:rPr>
        <w:t xml:space="preserve">הגדולה </w:t>
      </w:r>
      <w:bookmarkStart w:id="2054" w:name="_ETM_Q5_705250"/>
      <w:bookmarkEnd w:id="2054"/>
      <w:r>
        <w:rPr>
          <w:rtl/>
        </w:rPr>
        <w:t xml:space="preserve">ביותר </w:t>
      </w:r>
      <w:bookmarkStart w:id="2055" w:name="_ETM_Q5_705640"/>
      <w:bookmarkEnd w:id="2055"/>
      <w:r>
        <w:rPr>
          <w:rtl/>
        </w:rPr>
        <w:t xml:space="preserve">נעשית </w:t>
      </w:r>
      <w:bookmarkStart w:id="2056" w:name="_ETM_Q5_706950"/>
      <w:bookmarkEnd w:id="2056"/>
      <w:r>
        <w:rPr>
          <w:rFonts w:hint="cs"/>
          <w:rtl/>
        </w:rPr>
        <w:t xml:space="preserve">על ידי </w:t>
      </w:r>
      <w:bookmarkStart w:id="2057" w:name="_ETM_Q5_707280"/>
      <w:bookmarkEnd w:id="2057"/>
      <w:r>
        <w:rPr>
          <w:rtl/>
        </w:rPr>
        <w:t xml:space="preserve">אנשים </w:t>
      </w:r>
      <w:bookmarkStart w:id="2058" w:name="_ETM_Q5_707610"/>
      <w:bookmarkEnd w:id="2058"/>
      <w:r>
        <w:rPr>
          <w:rtl/>
        </w:rPr>
        <w:t xml:space="preserve">שיושבים </w:t>
      </w:r>
      <w:bookmarkStart w:id="2059" w:name="_ETM_Q5_707940"/>
      <w:bookmarkEnd w:id="2059"/>
      <w:r>
        <w:rPr>
          <w:rtl/>
        </w:rPr>
        <w:t xml:space="preserve">30 </w:t>
      </w:r>
      <w:bookmarkStart w:id="2060" w:name="_ETM_Q5_708360"/>
      <w:bookmarkEnd w:id="2060"/>
      <w:r>
        <w:rPr>
          <w:rtl/>
        </w:rPr>
        <w:t xml:space="preserve">שנה </w:t>
      </w:r>
      <w:bookmarkStart w:id="2061" w:name="_ETM_Q5_709170"/>
      <w:bookmarkEnd w:id="2061"/>
      <w:r w:rsidR="00B66FE0">
        <w:rPr>
          <w:rFonts w:hint="cs"/>
          <w:rtl/>
        </w:rPr>
        <w:t>ו</w:t>
      </w:r>
      <w:r>
        <w:rPr>
          <w:rtl/>
        </w:rPr>
        <w:t>אי</w:t>
      </w:r>
      <w:bookmarkStart w:id="2062" w:name="_ETM_Q5_709290"/>
      <w:bookmarkEnd w:id="2062"/>
      <w:r>
        <w:rPr>
          <w:rFonts w:hint="cs"/>
          <w:rtl/>
        </w:rPr>
        <w:t>-</w:t>
      </w:r>
      <w:r>
        <w:rPr>
          <w:rtl/>
        </w:rPr>
        <w:t xml:space="preserve">אפשר </w:t>
      </w:r>
      <w:bookmarkStart w:id="2063" w:name="_ETM_Q5_709470"/>
      <w:bookmarkEnd w:id="2063"/>
      <w:r>
        <w:rPr>
          <w:rtl/>
        </w:rPr>
        <w:t xml:space="preserve">לפטר </w:t>
      </w:r>
      <w:bookmarkStart w:id="2064" w:name="_ETM_Q5_709860"/>
      <w:bookmarkEnd w:id="2064"/>
      <w:r>
        <w:rPr>
          <w:rtl/>
        </w:rPr>
        <w:t>אותם</w:t>
      </w:r>
      <w:r w:rsidR="00B66FE0">
        <w:rPr>
          <w:rFonts w:hint="cs"/>
          <w:rtl/>
        </w:rPr>
        <w:t>.</w:t>
      </w:r>
      <w:r>
        <w:rPr>
          <w:rtl/>
        </w:rPr>
        <w:t xml:space="preserve"> </w:t>
      </w:r>
      <w:bookmarkStart w:id="2065" w:name="_ETM_Q5_710390"/>
      <w:bookmarkEnd w:id="2065"/>
      <w:r>
        <w:rPr>
          <w:rFonts w:hint="cs"/>
          <w:rtl/>
        </w:rPr>
        <w:t>ה</w:t>
      </w:r>
      <w:r>
        <w:rPr>
          <w:rtl/>
        </w:rPr>
        <w:t xml:space="preserve">ם </w:t>
      </w:r>
      <w:bookmarkStart w:id="2066" w:name="_ETM_Q5_710690"/>
      <w:bookmarkEnd w:id="2066"/>
      <w:r>
        <w:rPr>
          <w:rtl/>
        </w:rPr>
        <w:t xml:space="preserve">לא </w:t>
      </w:r>
      <w:bookmarkStart w:id="2067" w:name="_ETM_Q5_710780"/>
      <w:bookmarkEnd w:id="2067"/>
      <w:r>
        <w:rPr>
          <w:rtl/>
        </w:rPr>
        <w:t xml:space="preserve">עוברים </w:t>
      </w:r>
      <w:bookmarkStart w:id="2068" w:name="_ETM_Q5_710990"/>
      <w:bookmarkEnd w:id="2068"/>
      <w:r>
        <w:rPr>
          <w:rtl/>
        </w:rPr>
        <w:t xml:space="preserve">על </w:t>
      </w:r>
      <w:bookmarkStart w:id="2069" w:name="_ETM_Q5_711080"/>
      <w:bookmarkEnd w:id="2069"/>
      <w:r>
        <w:rPr>
          <w:rtl/>
        </w:rPr>
        <w:t xml:space="preserve">שום </w:t>
      </w:r>
      <w:bookmarkStart w:id="2070" w:name="_ETM_Q5_711290"/>
      <w:bookmarkEnd w:id="2070"/>
      <w:r>
        <w:rPr>
          <w:rtl/>
        </w:rPr>
        <w:t>חוק</w:t>
      </w:r>
      <w:r>
        <w:rPr>
          <w:rFonts w:hint="cs"/>
          <w:rtl/>
        </w:rPr>
        <w:t>,</w:t>
      </w:r>
      <w:r>
        <w:rPr>
          <w:rtl/>
        </w:rPr>
        <w:t xml:space="preserve"> </w:t>
      </w:r>
      <w:bookmarkStart w:id="2071" w:name="_ETM_Q5_711980"/>
      <w:bookmarkEnd w:id="2071"/>
      <w:r>
        <w:rPr>
          <w:rtl/>
        </w:rPr>
        <w:t xml:space="preserve">אבל </w:t>
      </w:r>
      <w:bookmarkStart w:id="2072" w:name="_ETM_Q5_712190"/>
      <w:bookmarkEnd w:id="2072"/>
      <w:r>
        <w:rPr>
          <w:rtl/>
        </w:rPr>
        <w:t xml:space="preserve">הם </w:t>
      </w:r>
      <w:bookmarkStart w:id="2073" w:name="_ETM_Q5_712250"/>
      <w:bookmarkEnd w:id="2073"/>
      <w:r>
        <w:rPr>
          <w:rtl/>
        </w:rPr>
        <w:t xml:space="preserve">מפעילים </w:t>
      </w:r>
      <w:bookmarkStart w:id="2074" w:name="_ETM_Q5_712640"/>
      <w:bookmarkEnd w:id="2074"/>
      <w:r>
        <w:rPr>
          <w:rtl/>
        </w:rPr>
        <w:t xml:space="preserve">את </w:t>
      </w:r>
      <w:bookmarkStart w:id="2075" w:name="_ETM_Q5_712760"/>
      <w:bookmarkEnd w:id="2075"/>
      <w:r>
        <w:rPr>
          <w:rtl/>
        </w:rPr>
        <w:t xml:space="preserve">שיקול </w:t>
      </w:r>
      <w:bookmarkStart w:id="2076" w:name="_ETM_Q5_713179"/>
      <w:bookmarkEnd w:id="2076"/>
      <w:r>
        <w:rPr>
          <w:rtl/>
        </w:rPr>
        <w:t>דעת</w:t>
      </w:r>
      <w:r>
        <w:rPr>
          <w:rFonts w:hint="cs"/>
          <w:rtl/>
        </w:rPr>
        <w:t>ם</w:t>
      </w:r>
      <w:r>
        <w:rPr>
          <w:rtl/>
        </w:rPr>
        <w:t xml:space="preserve"> </w:t>
      </w:r>
      <w:bookmarkStart w:id="2077" w:name="_ETM_Q5_713690"/>
      <w:bookmarkEnd w:id="2077"/>
      <w:r>
        <w:rPr>
          <w:rtl/>
        </w:rPr>
        <w:t xml:space="preserve">כפי </w:t>
      </w:r>
      <w:bookmarkStart w:id="2078" w:name="_ETM_Q5_713900"/>
      <w:bookmarkEnd w:id="2078"/>
      <w:r>
        <w:rPr>
          <w:rtl/>
        </w:rPr>
        <w:t xml:space="preserve">שהם </w:t>
      </w:r>
      <w:bookmarkStart w:id="2079" w:name="_ETM_Q5_714200"/>
      <w:bookmarkEnd w:id="2079"/>
      <w:r>
        <w:rPr>
          <w:rtl/>
        </w:rPr>
        <w:t>מבינים</w:t>
      </w:r>
      <w:r>
        <w:rPr>
          <w:rFonts w:hint="cs"/>
          <w:rtl/>
        </w:rPr>
        <w:t>.</w:t>
      </w:r>
      <w:r>
        <w:rPr>
          <w:rtl/>
        </w:rPr>
        <w:t xml:space="preserve"> </w:t>
      </w:r>
      <w:bookmarkStart w:id="2080" w:name="_ETM_Q5_715809"/>
      <w:bookmarkStart w:id="2081" w:name="_ETM_Q5_716650"/>
      <w:bookmarkStart w:id="2082" w:name="_ETM_Q5_717679"/>
      <w:bookmarkEnd w:id="2080"/>
      <w:bookmarkEnd w:id="2081"/>
      <w:bookmarkEnd w:id="2082"/>
      <w:r>
        <w:rPr>
          <w:rtl/>
        </w:rPr>
        <w:t xml:space="preserve">פקידים </w:t>
      </w:r>
      <w:bookmarkStart w:id="2083" w:name="_ETM_Q5_718040"/>
      <w:bookmarkEnd w:id="2083"/>
      <w:r>
        <w:rPr>
          <w:rtl/>
        </w:rPr>
        <w:t xml:space="preserve">כאלה </w:t>
      </w:r>
      <w:bookmarkStart w:id="2084" w:name="_ETM_Q5_718339"/>
      <w:bookmarkEnd w:id="2084"/>
      <w:r>
        <w:rPr>
          <w:rtl/>
        </w:rPr>
        <w:t xml:space="preserve">יש </w:t>
      </w:r>
      <w:bookmarkStart w:id="2085" w:name="_ETM_Q5_718519"/>
      <w:bookmarkEnd w:id="2085"/>
      <w:r>
        <w:rPr>
          <w:rtl/>
        </w:rPr>
        <w:t xml:space="preserve">גם </w:t>
      </w:r>
      <w:bookmarkStart w:id="2086" w:name="_ETM_Q5_718760"/>
      <w:bookmarkEnd w:id="2086"/>
      <w:r>
        <w:rPr>
          <w:rtl/>
        </w:rPr>
        <w:t xml:space="preserve">במדינות </w:t>
      </w:r>
      <w:bookmarkStart w:id="2087" w:name="_ETM_Q5_720400"/>
      <w:bookmarkEnd w:id="2087"/>
      <w:r>
        <w:rPr>
          <w:rtl/>
        </w:rPr>
        <w:t>דיקטטוריות</w:t>
      </w:r>
      <w:r>
        <w:rPr>
          <w:rFonts w:hint="cs"/>
          <w:rtl/>
        </w:rPr>
        <w:t>.</w:t>
      </w:r>
      <w:r>
        <w:rPr>
          <w:rtl/>
        </w:rPr>
        <w:t xml:space="preserve"> </w:t>
      </w:r>
      <w:bookmarkStart w:id="2088" w:name="_ETM_Q5_721390"/>
      <w:bookmarkEnd w:id="2088"/>
      <w:r>
        <w:rPr>
          <w:rtl/>
        </w:rPr>
        <w:t xml:space="preserve">למה </w:t>
      </w:r>
      <w:bookmarkStart w:id="2089" w:name="_ETM_Q5_721809"/>
      <w:bookmarkEnd w:id="2089"/>
      <w:r>
        <w:rPr>
          <w:rtl/>
        </w:rPr>
        <w:t xml:space="preserve">אנחנו </w:t>
      </w:r>
      <w:bookmarkStart w:id="2090" w:name="_ETM_Q5_722080"/>
      <w:bookmarkEnd w:id="2090"/>
      <w:r>
        <w:rPr>
          <w:rtl/>
        </w:rPr>
        <w:t xml:space="preserve">צריכים </w:t>
      </w:r>
      <w:bookmarkStart w:id="2091" w:name="_ETM_Q5_722470"/>
      <w:bookmarkEnd w:id="2091"/>
      <w:r>
        <w:rPr>
          <w:rtl/>
        </w:rPr>
        <w:t xml:space="preserve">נבחרי </w:t>
      </w:r>
      <w:bookmarkStart w:id="2092" w:name="_ETM_Q5_722950"/>
      <w:bookmarkEnd w:id="2092"/>
      <w:r>
        <w:rPr>
          <w:rtl/>
        </w:rPr>
        <w:t>ציבור</w:t>
      </w:r>
      <w:r>
        <w:rPr>
          <w:rFonts w:hint="cs"/>
          <w:rtl/>
        </w:rPr>
        <w:t>?</w:t>
      </w:r>
      <w:r>
        <w:rPr>
          <w:rtl/>
        </w:rPr>
        <w:t xml:space="preserve"> </w:t>
      </w:r>
      <w:bookmarkStart w:id="2093" w:name="_ETM_Q5_723780"/>
      <w:bookmarkEnd w:id="2093"/>
      <w:r>
        <w:rPr>
          <w:rtl/>
        </w:rPr>
        <w:t xml:space="preserve">למה </w:t>
      </w:r>
      <w:bookmarkStart w:id="2094" w:name="_ETM_Q5_724020"/>
      <w:bookmarkEnd w:id="2094"/>
      <w:r>
        <w:rPr>
          <w:rtl/>
        </w:rPr>
        <w:t xml:space="preserve">אנחנו </w:t>
      </w:r>
      <w:bookmarkStart w:id="2095" w:name="_ETM_Q5_724260"/>
      <w:bookmarkEnd w:id="2095"/>
      <w:r>
        <w:rPr>
          <w:rtl/>
        </w:rPr>
        <w:t xml:space="preserve">צריכים </w:t>
      </w:r>
      <w:bookmarkStart w:id="2096" w:name="_ETM_Q5_724470"/>
      <w:bookmarkEnd w:id="2096"/>
      <w:r>
        <w:rPr>
          <w:rFonts w:hint="cs"/>
          <w:rtl/>
        </w:rPr>
        <w:t xml:space="preserve">נבחרי ציבור בעיריות, בכנסת </w:t>
      </w:r>
      <w:bookmarkStart w:id="2097" w:name="_ETM_Q5_723606"/>
      <w:bookmarkEnd w:id="2097"/>
      <w:r>
        <w:rPr>
          <w:rFonts w:hint="cs"/>
          <w:rtl/>
        </w:rPr>
        <w:t xml:space="preserve">ובממשלה? </w:t>
      </w:r>
      <w:bookmarkStart w:id="2098" w:name="_ETM_Q5_724709"/>
      <w:bookmarkStart w:id="2099" w:name="_ETM_Q5_725040"/>
      <w:bookmarkStart w:id="2100" w:name="_ETM_Q5_725700"/>
      <w:bookmarkStart w:id="2101" w:name="_ETM_Q5_726420"/>
      <w:bookmarkStart w:id="2102" w:name="_ETM_Q5_727730"/>
      <w:bookmarkEnd w:id="2098"/>
      <w:bookmarkEnd w:id="2099"/>
      <w:bookmarkEnd w:id="2100"/>
      <w:bookmarkEnd w:id="2101"/>
      <w:bookmarkEnd w:id="2102"/>
      <w:r>
        <w:rPr>
          <w:rtl/>
        </w:rPr>
        <w:t xml:space="preserve">כדי </w:t>
      </w:r>
      <w:bookmarkStart w:id="2103" w:name="_ETM_Q5_728030"/>
      <w:bookmarkEnd w:id="2103"/>
      <w:r>
        <w:rPr>
          <w:rtl/>
        </w:rPr>
        <w:t xml:space="preserve">שיהיו </w:t>
      </w:r>
      <w:bookmarkStart w:id="2104" w:name="_ETM_Q5_728359"/>
      <w:bookmarkEnd w:id="2104"/>
      <w:r>
        <w:rPr>
          <w:rtl/>
        </w:rPr>
        <w:t xml:space="preserve">לעזר </w:t>
      </w:r>
      <w:bookmarkStart w:id="2105" w:name="_ETM_Q5_729109"/>
      <w:bookmarkEnd w:id="2105"/>
      <w:r>
        <w:rPr>
          <w:rtl/>
        </w:rPr>
        <w:t xml:space="preserve">לאותם </w:t>
      </w:r>
      <w:bookmarkStart w:id="2106" w:name="_ETM_Q5_729530"/>
      <w:bookmarkEnd w:id="2106"/>
      <w:r>
        <w:rPr>
          <w:rtl/>
        </w:rPr>
        <w:t xml:space="preserve">אנשים </w:t>
      </w:r>
      <w:bookmarkStart w:id="2107" w:name="_ETM_Q5_730040"/>
      <w:bookmarkEnd w:id="2107"/>
      <w:r>
        <w:rPr>
          <w:rtl/>
        </w:rPr>
        <w:t xml:space="preserve">נגד </w:t>
      </w:r>
      <w:bookmarkStart w:id="2108" w:name="_ETM_Q5_730429"/>
      <w:bookmarkEnd w:id="2108"/>
      <w:r>
        <w:rPr>
          <w:rtl/>
        </w:rPr>
        <w:t xml:space="preserve">השלטון </w:t>
      </w:r>
      <w:bookmarkStart w:id="2109" w:name="_ETM_Q5_731510"/>
      <w:bookmarkEnd w:id="2109"/>
      <w:r>
        <w:rPr>
          <w:rtl/>
        </w:rPr>
        <w:t xml:space="preserve">המושחת </w:t>
      </w:r>
      <w:bookmarkStart w:id="2110" w:name="_ETM_Q5_732919"/>
      <w:bookmarkEnd w:id="2110"/>
      <w:r>
        <w:rPr>
          <w:rtl/>
        </w:rPr>
        <w:t xml:space="preserve">בשם </w:t>
      </w:r>
      <w:bookmarkStart w:id="2111" w:name="_ETM_Q5_733370"/>
      <w:bookmarkEnd w:id="2111"/>
      <w:r>
        <w:rPr>
          <w:rtl/>
        </w:rPr>
        <w:t>החוק</w:t>
      </w:r>
      <w:r>
        <w:rPr>
          <w:rFonts w:hint="cs"/>
          <w:rtl/>
        </w:rPr>
        <w:t>.</w:t>
      </w:r>
      <w:bookmarkStart w:id="2112" w:name="_ETM_Q5_735864"/>
      <w:bookmarkStart w:id="2113" w:name="_ETM_Q5_735985"/>
      <w:bookmarkStart w:id="2114" w:name="_ETM_Q5_736048"/>
      <w:bookmarkStart w:id="2115" w:name="_ETM_Q5_736207"/>
      <w:bookmarkStart w:id="2116" w:name="TOR_Q6"/>
      <w:bookmarkEnd w:id="2112"/>
      <w:bookmarkEnd w:id="2113"/>
      <w:bookmarkEnd w:id="2114"/>
      <w:bookmarkEnd w:id="2115"/>
      <w:bookmarkEnd w:id="2116"/>
      <w:r>
        <w:rPr>
          <w:rFonts w:hint="cs"/>
          <w:rtl/>
        </w:rPr>
        <w:t xml:space="preserve"> קשה להסביר את זה לאנשים</w:t>
      </w:r>
      <w:r w:rsidR="00B66FE0">
        <w:rPr>
          <w:rFonts w:hint="cs"/>
          <w:rtl/>
        </w:rPr>
        <w:t>.</w:t>
      </w:r>
      <w:r>
        <w:rPr>
          <w:rFonts w:hint="cs"/>
          <w:rtl/>
        </w:rPr>
        <w:t xml:space="preserve"> אני חושב שכל מי שנתקל בביורוקרטיה עירונית או שלטונית יכול להסביר את הדבר הזה. </w:t>
      </w:r>
    </w:p>
    <w:p w:rsidR="00B66FE0" w:rsidRDefault="00B66FE0" w:rsidP="00B66FE0">
      <w:pPr>
        <w:rPr>
          <w:rtl/>
        </w:rPr>
      </w:pPr>
    </w:p>
    <w:p w:rsidR="00BB19DE" w:rsidRDefault="00BB19DE" w:rsidP="00B66FE0">
      <w:pPr>
        <w:rPr>
          <w:rtl/>
        </w:rPr>
      </w:pPr>
      <w:r>
        <w:rPr>
          <w:rFonts w:hint="cs"/>
          <w:rtl/>
        </w:rPr>
        <w:t xml:space="preserve">אני רוצה לגעת פה </w:t>
      </w:r>
      <w:bookmarkStart w:id="2117" w:name="_ETM_Q6_145032"/>
      <w:bookmarkEnd w:id="2117"/>
      <w:r>
        <w:rPr>
          <w:rFonts w:hint="cs"/>
          <w:rtl/>
        </w:rPr>
        <w:t xml:space="preserve">בנקודה שמאוד כואבת לי. יש אישה שאין לי נגדה שום דבר – בטח שיש לה </w:t>
      </w:r>
      <w:bookmarkStart w:id="2118" w:name="_ETM_Q6_152135"/>
      <w:bookmarkEnd w:id="2118"/>
      <w:r>
        <w:rPr>
          <w:rFonts w:hint="cs"/>
          <w:rtl/>
        </w:rPr>
        <w:t>זכויות, והיא גם נמצאת במצב שעליו נאמר: אל תזרוק אבן אחר הנופל – הגב</w:t>
      </w:r>
      <w:r w:rsidR="00B66FE0">
        <w:rPr>
          <w:rFonts w:hint="cs"/>
          <w:rtl/>
        </w:rPr>
        <w:t>'</w:t>
      </w:r>
      <w:r>
        <w:rPr>
          <w:rFonts w:hint="cs"/>
          <w:rtl/>
        </w:rPr>
        <w:t xml:space="preserve"> פאינה קירשנבאום. אילולא ליברמן היה עומד </w:t>
      </w:r>
      <w:r>
        <w:rPr>
          <w:rtl/>
        </w:rPr>
        <w:t>–</w:t>
      </w:r>
      <w:r>
        <w:rPr>
          <w:rFonts w:hint="cs"/>
          <w:rtl/>
        </w:rPr>
        <w:t xml:space="preserve"> והוא אחד האנשים, לפי עדויות של אנשים שיודעים, המושחתים ביותר במערכת, שהצליח באופן שהמערכת לא </w:t>
      </w:r>
      <w:bookmarkStart w:id="2119" w:name="_ETM_Q6_173760"/>
      <w:bookmarkEnd w:id="2119"/>
      <w:r>
        <w:rPr>
          <w:rFonts w:hint="cs"/>
          <w:rtl/>
        </w:rPr>
        <w:t xml:space="preserve">יכולה לתפוס אותו. היה לו גם עורך דין טוב, שפעם הודה שהוא הוציא אנשים עבריינים מידי </w:t>
      </w:r>
      <w:bookmarkStart w:id="2120" w:name="_ETM_Q6_179638"/>
      <w:bookmarkEnd w:id="2120"/>
      <w:r>
        <w:rPr>
          <w:rFonts w:hint="cs"/>
          <w:rtl/>
        </w:rPr>
        <w:t xml:space="preserve">מערכת המשפט </w:t>
      </w:r>
      <w:r w:rsidR="00AE7D4C">
        <w:rPr>
          <w:rFonts w:hint="cs"/>
          <w:rtl/>
        </w:rPr>
        <w:t>– – –</w:t>
      </w:r>
      <w:r>
        <w:rPr>
          <w:rFonts w:hint="cs"/>
          <w:rtl/>
        </w:rPr>
        <w:t xml:space="preserve"> </w:t>
      </w:r>
    </w:p>
    <w:p w:rsidR="00BB19DE" w:rsidRDefault="00BB19DE" w:rsidP="00F14B0A">
      <w:pPr>
        <w:rPr>
          <w:rtl/>
        </w:rPr>
      </w:pPr>
    </w:p>
    <w:p w:rsidR="00BB19DE" w:rsidRDefault="00BB19DE" w:rsidP="00F14B0A">
      <w:pPr>
        <w:pStyle w:val="af5"/>
        <w:rPr>
          <w:rtl/>
        </w:rPr>
      </w:pPr>
      <w:bookmarkStart w:id="2121" w:name="ET_interruption_6367_2"/>
      <w:r w:rsidRPr="00F445A2">
        <w:rPr>
          <w:rStyle w:val="TagStyle"/>
          <w:rtl/>
        </w:rPr>
        <w:t xml:space="preserve"> &lt;&lt; קריאה &gt;&gt;</w:t>
      </w:r>
      <w:r w:rsidRPr="00464DE0">
        <w:rPr>
          <w:rStyle w:val="TagStyle"/>
          <w:rtl/>
        </w:rPr>
        <w:t xml:space="preserve"> </w:t>
      </w:r>
      <w:r>
        <w:rPr>
          <w:rtl/>
        </w:rPr>
        <w:t>שרון ניר (ישראל ביתנו):</w:t>
      </w:r>
      <w:r w:rsidRPr="00464DE0">
        <w:rPr>
          <w:rStyle w:val="TagStyle"/>
          <w:rtl/>
        </w:rPr>
        <w:t xml:space="preserve"> </w:t>
      </w:r>
      <w:r w:rsidRPr="00F445A2">
        <w:rPr>
          <w:rStyle w:val="TagStyle"/>
          <w:rtl/>
        </w:rPr>
        <w:t>&lt;&lt; קריאה &gt;&gt;</w:t>
      </w:r>
      <w:r>
        <w:rPr>
          <w:rtl/>
        </w:rPr>
        <w:t xml:space="preserve">  </w:t>
      </w:r>
      <w:bookmarkEnd w:id="2121"/>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היא מרצה את עונשה. </w:t>
      </w:r>
    </w:p>
    <w:p w:rsidR="00BB19DE" w:rsidRDefault="00BB19DE" w:rsidP="00F14B0A">
      <w:pPr>
        <w:rPr>
          <w:rtl/>
          <w:lang w:eastAsia="he-IL"/>
        </w:rPr>
      </w:pPr>
      <w:bookmarkStart w:id="2122" w:name="_ETM_Q6_183086"/>
      <w:bookmarkStart w:id="2123" w:name="_ETM_Q6_183151"/>
      <w:bookmarkEnd w:id="2122"/>
      <w:bookmarkEnd w:id="2123"/>
    </w:p>
    <w:p w:rsidR="00BB19DE" w:rsidRDefault="00BB19DE" w:rsidP="00F14B0A">
      <w:pPr>
        <w:pStyle w:val="-"/>
        <w:rPr>
          <w:rtl/>
        </w:rPr>
      </w:pPr>
      <w:bookmarkStart w:id="2124" w:name="ET_speakercontinue_4996_23"/>
      <w:r w:rsidRPr="00F445A2">
        <w:rPr>
          <w:rStyle w:val="TagStyle"/>
          <w:rtl/>
        </w:rPr>
        <w:t xml:space="preserve"> &lt;&lt; דובר_המשך &gt;&gt;</w:t>
      </w:r>
      <w:r w:rsidRPr="00751F74">
        <w:rPr>
          <w:rStyle w:val="TagStyle"/>
          <w:rtl/>
        </w:rPr>
        <w:t xml:space="preserve"> </w:t>
      </w:r>
      <w:r>
        <w:rPr>
          <w:rtl/>
        </w:rPr>
        <w:t>ישראל אייכלר (יהדות התורה):</w:t>
      </w:r>
      <w:r w:rsidRPr="00751F74">
        <w:rPr>
          <w:rStyle w:val="TagStyle"/>
          <w:rtl/>
        </w:rPr>
        <w:t xml:space="preserve"> </w:t>
      </w:r>
      <w:r w:rsidRPr="00F445A2">
        <w:rPr>
          <w:rStyle w:val="TagStyle"/>
          <w:rtl/>
        </w:rPr>
        <w:t>&lt;&lt; דובר_המשך &gt;&gt;</w:t>
      </w:r>
      <w:r>
        <w:rPr>
          <w:rtl/>
        </w:rPr>
        <w:t xml:space="preserve">  </w:t>
      </w:r>
      <w:bookmarkEnd w:id="2124"/>
    </w:p>
    <w:p w:rsidR="00BB19DE" w:rsidRDefault="00BB19DE" w:rsidP="00BB4431">
      <w:pPr>
        <w:rPr>
          <w:rtl/>
          <w:lang w:eastAsia="he-IL"/>
        </w:rPr>
      </w:pPr>
    </w:p>
    <w:p w:rsidR="00BB19DE" w:rsidRPr="00751F74" w:rsidRDefault="00BB19DE" w:rsidP="00B66FE0">
      <w:pPr>
        <w:rPr>
          <w:rtl/>
          <w:lang w:eastAsia="he-IL"/>
        </w:rPr>
      </w:pPr>
      <w:r>
        <w:rPr>
          <w:rFonts w:hint="cs"/>
          <w:rtl/>
          <w:lang w:eastAsia="he-IL"/>
        </w:rPr>
        <w:t xml:space="preserve">ולכן, לא הייתי </w:t>
      </w:r>
      <w:bookmarkStart w:id="2125" w:name="_ETM_Q6_189161"/>
      <w:bookmarkEnd w:id="2125"/>
      <w:r>
        <w:rPr>
          <w:rFonts w:hint="cs"/>
          <w:rtl/>
          <w:lang w:eastAsia="he-IL"/>
        </w:rPr>
        <w:t xml:space="preserve">מזכיר אותה אילולא </w:t>
      </w:r>
      <w:r>
        <w:rPr>
          <w:rtl/>
          <w:lang w:eastAsia="he-IL"/>
        </w:rPr>
        <w:t>–</w:t>
      </w:r>
      <w:r>
        <w:rPr>
          <w:rFonts w:hint="cs"/>
          <w:rtl/>
          <w:lang w:eastAsia="he-IL"/>
        </w:rPr>
        <w:t xml:space="preserve"> לא אשכח לעולם שאותה גב</w:t>
      </w:r>
      <w:r w:rsidR="00B66FE0">
        <w:rPr>
          <w:rFonts w:hint="cs"/>
          <w:rtl/>
          <w:lang w:eastAsia="he-IL"/>
        </w:rPr>
        <w:t>'</w:t>
      </w:r>
      <w:r>
        <w:rPr>
          <w:rFonts w:hint="cs"/>
          <w:rtl/>
          <w:lang w:eastAsia="he-IL"/>
        </w:rPr>
        <w:t xml:space="preserve"> פאינה </w:t>
      </w:r>
      <w:bookmarkStart w:id="2126" w:name="_ETM_Q6_194112"/>
      <w:bookmarkEnd w:id="2126"/>
      <w:r>
        <w:rPr>
          <w:rFonts w:hint="cs"/>
          <w:rtl/>
          <w:lang w:eastAsia="he-IL"/>
        </w:rPr>
        <w:t xml:space="preserve">קירשנבאום </w:t>
      </w:r>
      <w:r w:rsidR="00AE7D4C">
        <w:rPr>
          <w:rFonts w:hint="cs"/>
          <w:rtl/>
          <w:lang w:eastAsia="he-IL"/>
        </w:rPr>
        <w:t>– – –</w:t>
      </w:r>
      <w:r>
        <w:rPr>
          <w:rFonts w:hint="cs"/>
          <w:rtl/>
          <w:lang w:eastAsia="he-IL"/>
        </w:rPr>
        <w:t xml:space="preserve"> </w:t>
      </w:r>
    </w:p>
    <w:p w:rsidR="00BB19DE" w:rsidRPr="00751F74" w:rsidRDefault="00BB19DE" w:rsidP="00F14B0A">
      <w:pPr>
        <w:rPr>
          <w:rtl/>
          <w:lang w:eastAsia="he-IL"/>
        </w:rPr>
      </w:pPr>
    </w:p>
    <w:p w:rsidR="00BB19DE" w:rsidRDefault="00BB19DE" w:rsidP="00F14B0A">
      <w:pPr>
        <w:pStyle w:val="af6"/>
        <w:rPr>
          <w:rtl/>
        </w:rPr>
      </w:pPr>
      <w:bookmarkStart w:id="2127" w:name="ET_yor_6170_3"/>
      <w:r w:rsidRPr="00F445A2">
        <w:rPr>
          <w:rStyle w:val="TagStyle"/>
          <w:rtl/>
        </w:rPr>
        <w:t xml:space="preserve"> &lt;&lt; יור &gt;&gt;</w:t>
      </w:r>
      <w:r w:rsidRPr="00464DE0">
        <w:rPr>
          <w:rStyle w:val="TagStyle"/>
          <w:rtl/>
        </w:rPr>
        <w:t xml:space="preserve"> </w:t>
      </w:r>
      <w:r>
        <w:rPr>
          <w:rtl/>
        </w:rPr>
        <w:t>היו"ר יעקב מרגי:</w:t>
      </w:r>
      <w:r w:rsidRPr="00464DE0">
        <w:rPr>
          <w:rStyle w:val="TagStyle"/>
          <w:rtl/>
        </w:rPr>
        <w:t xml:space="preserve"> </w:t>
      </w:r>
      <w:r w:rsidRPr="00F445A2">
        <w:rPr>
          <w:rStyle w:val="TagStyle"/>
          <w:rtl/>
        </w:rPr>
        <w:t>&lt;&lt; יור &gt;&gt;</w:t>
      </w:r>
      <w:r>
        <w:rPr>
          <w:rtl/>
        </w:rPr>
        <w:t xml:space="preserve">  </w:t>
      </w:r>
      <w:bookmarkEnd w:id="2127"/>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איפה המוסר הכפול? את הדבקת לאריה </w:t>
      </w:r>
      <w:bookmarkStart w:id="2128" w:name="_ETM_Q6_199351"/>
      <w:bookmarkEnd w:id="2128"/>
      <w:r>
        <w:rPr>
          <w:rFonts w:hint="cs"/>
          <w:rtl/>
          <w:lang w:eastAsia="he-IL"/>
        </w:rPr>
        <w:t>דרעי "עבריין מורשע"</w:t>
      </w:r>
      <w:r w:rsidR="00B66FE0">
        <w:rPr>
          <w:rFonts w:hint="cs"/>
          <w:rtl/>
          <w:lang w:eastAsia="he-IL"/>
        </w:rPr>
        <w:t>,</w:t>
      </w:r>
      <w:r>
        <w:rPr>
          <w:rFonts w:hint="cs"/>
          <w:rtl/>
          <w:lang w:eastAsia="he-IL"/>
        </w:rPr>
        <w:t xml:space="preserve"> את הדבקת לו את הכינוי הזה</w:t>
      </w:r>
      <w:r w:rsidR="00B66FE0">
        <w:rPr>
          <w:rFonts w:hint="cs"/>
          <w:rtl/>
          <w:lang w:eastAsia="he-IL"/>
        </w:rPr>
        <w:t>.</w:t>
      </w:r>
      <w:r>
        <w:rPr>
          <w:rFonts w:hint="cs"/>
          <w:rtl/>
          <w:lang w:eastAsia="he-IL"/>
        </w:rPr>
        <w:t xml:space="preserve"> פתאום </w:t>
      </w:r>
      <w:bookmarkStart w:id="2129" w:name="_ETM_Q6_202789"/>
      <w:bookmarkEnd w:id="2129"/>
      <w:r>
        <w:rPr>
          <w:rFonts w:hint="cs"/>
          <w:rtl/>
          <w:lang w:eastAsia="he-IL"/>
        </w:rPr>
        <w:t xml:space="preserve">נהיית רגישה? </w:t>
      </w:r>
    </w:p>
    <w:p w:rsidR="00BB19DE" w:rsidRDefault="00BB19DE" w:rsidP="00F14B0A">
      <w:pPr>
        <w:rPr>
          <w:rtl/>
          <w:lang w:eastAsia="he-IL"/>
        </w:rPr>
      </w:pPr>
      <w:bookmarkStart w:id="2130" w:name="_ETM_Q6_205588"/>
      <w:bookmarkStart w:id="2131" w:name="_ETM_Q6_205658"/>
      <w:bookmarkEnd w:id="2130"/>
      <w:bookmarkEnd w:id="2131"/>
    </w:p>
    <w:p w:rsidR="00BB19DE" w:rsidRDefault="00BB19DE" w:rsidP="00F14B0A">
      <w:pPr>
        <w:pStyle w:val="af5"/>
        <w:rPr>
          <w:rtl/>
        </w:rPr>
      </w:pPr>
      <w:bookmarkStart w:id="2132" w:name="ET_interruption_6367_24"/>
      <w:r w:rsidRPr="00F445A2">
        <w:rPr>
          <w:rStyle w:val="TagStyle"/>
          <w:rtl/>
        </w:rPr>
        <w:t xml:space="preserve"> &lt;&lt; קריאה &gt;&gt;</w:t>
      </w:r>
      <w:r w:rsidRPr="00751F74">
        <w:rPr>
          <w:rStyle w:val="TagStyle"/>
          <w:rtl/>
        </w:rPr>
        <w:t xml:space="preserve"> </w:t>
      </w:r>
      <w:r>
        <w:rPr>
          <w:rtl/>
        </w:rPr>
        <w:t>שרון ניר (ישראל ביתנו):</w:t>
      </w:r>
      <w:r w:rsidRPr="00751F74">
        <w:rPr>
          <w:rStyle w:val="TagStyle"/>
          <w:rtl/>
        </w:rPr>
        <w:t xml:space="preserve"> </w:t>
      </w:r>
      <w:r w:rsidRPr="00F445A2">
        <w:rPr>
          <w:rStyle w:val="TagStyle"/>
          <w:rtl/>
        </w:rPr>
        <w:t>&lt;&lt; קריאה &gt;&gt;</w:t>
      </w:r>
      <w:r>
        <w:rPr>
          <w:rtl/>
        </w:rPr>
        <w:t xml:space="preserve">  </w:t>
      </w:r>
      <w:bookmarkEnd w:id="2132"/>
    </w:p>
    <w:p w:rsidR="00BB19DE" w:rsidRDefault="00BB19DE" w:rsidP="00BB4431">
      <w:pPr>
        <w:rPr>
          <w:rtl/>
          <w:lang w:eastAsia="he-IL"/>
        </w:rPr>
      </w:pPr>
    </w:p>
    <w:p w:rsidR="00BB19DE" w:rsidRDefault="00BB19DE" w:rsidP="00F14B0A">
      <w:pPr>
        <w:rPr>
          <w:rtl/>
          <w:lang w:eastAsia="he-IL"/>
        </w:rPr>
      </w:pPr>
      <w:bookmarkStart w:id="2133" w:name="_ETM_Q6_207820"/>
      <w:bookmarkEnd w:id="2133"/>
      <w:r>
        <w:rPr>
          <w:rFonts w:hint="cs"/>
          <w:rtl/>
          <w:lang w:eastAsia="he-IL"/>
        </w:rPr>
        <w:t xml:space="preserve">יש חקירות ויש </w:t>
      </w:r>
      <w:r w:rsidR="00AE7D4C">
        <w:rPr>
          <w:rFonts w:hint="cs"/>
          <w:rtl/>
          <w:lang w:eastAsia="he-IL"/>
        </w:rPr>
        <w:t>– – –</w:t>
      </w:r>
      <w:r>
        <w:rPr>
          <w:rFonts w:hint="cs"/>
          <w:rtl/>
          <w:lang w:eastAsia="he-IL"/>
        </w:rPr>
        <w:t xml:space="preserve"> </w:t>
      </w:r>
    </w:p>
    <w:p w:rsidR="00BB19DE" w:rsidRPr="00751F74" w:rsidRDefault="00BB19DE" w:rsidP="00F14B0A">
      <w:pPr>
        <w:rPr>
          <w:rtl/>
          <w:lang w:eastAsia="he-IL"/>
        </w:rPr>
      </w:pPr>
      <w:bookmarkStart w:id="2134" w:name="_ETM_Q6_210196"/>
      <w:bookmarkStart w:id="2135" w:name="_ETM_Q6_210285"/>
      <w:bookmarkEnd w:id="2134"/>
      <w:bookmarkEnd w:id="2135"/>
    </w:p>
    <w:p w:rsidR="00BB19DE" w:rsidRDefault="00BB19DE" w:rsidP="00F14B0A">
      <w:pPr>
        <w:pStyle w:val="-"/>
        <w:rPr>
          <w:rtl/>
        </w:rPr>
      </w:pPr>
      <w:bookmarkStart w:id="2136" w:name="ET_speakercontinue_4996_5"/>
      <w:r w:rsidRPr="00F445A2">
        <w:rPr>
          <w:rStyle w:val="TagStyle"/>
          <w:rtl/>
        </w:rPr>
        <w:t xml:space="preserve"> &lt;&lt; דובר_המשך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דובר_המשך &gt;&gt;</w:t>
      </w:r>
      <w:r>
        <w:rPr>
          <w:rtl/>
        </w:rPr>
        <w:t xml:space="preserve">  </w:t>
      </w:r>
      <w:bookmarkEnd w:id="2136"/>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ביקשת את זכות הדיבור שלך, נתתי לך את זכות הדיבור שלך, הערתי </w:t>
      </w:r>
      <w:bookmarkStart w:id="2137" w:name="_ETM_Q6_213953"/>
      <w:bookmarkEnd w:id="2137"/>
      <w:r>
        <w:rPr>
          <w:rFonts w:hint="cs"/>
          <w:rtl/>
          <w:lang w:eastAsia="he-IL"/>
        </w:rPr>
        <w:t xml:space="preserve">את ההערה ואת הערת את הערתך. אבל אני רוצה להגיד לך למה אני מזכיר </w:t>
      </w:r>
      <w:bookmarkStart w:id="2138" w:name="_ETM_Q6_218268"/>
      <w:bookmarkEnd w:id="2138"/>
      <w:r>
        <w:rPr>
          <w:rFonts w:hint="cs"/>
          <w:rtl/>
          <w:lang w:eastAsia="he-IL"/>
        </w:rPr>
        <w:t xml:space="preserve">אותה: לא בגלל זה שהיא יושבת ולא בגלל מה שהיא </w:t>
      </w:r>
      <w:bookmarkStart w:id="2139" w:name="_ETM_Q6_220603"/>
      <w:bookmarkEnd w:id="2139"/>
      <w:r>
        <w:rPr>
          <w:rFonts w:hint="cs"/>
          <w:rtl/>
          <w:lang w:eastAsia="he-IL"/>
        </w:rPr>
        <w:t>עשתה</w:t>
      </w:r>
      <w:r w:rsidR="00B66FE0">
        <w:rPr>
          <w:rFonts w:hint="cs"/>
          <w:rtl/>
          <w:lang w:eastAsia="he-IL"/>
        </w:rPr>
        <w:t>.</w:t>
      </w:r>
      <w:r>
        <w:rPr>
          <w:rFonts w:hint="cs"/>
          <w:rtl/>
          <w:lang w:eastAsia="he-IL"/>
        </w:rPr>
        <w:t xml:space="preserve"> לא הייתי עושה את זה. אני הולך לבקר אסירים בבתי הסוהר, אני עושה הכול כדי להקל עליהם. אבל אני לא </w:t>
      </w:r>
      <w:bookmarkStart w:id="2140" w:name="_ETM_Q6_227733"/>
      <w:bookmarkEnd w:id="2140"/>
      <w:r>
        <w:rPr>
          <w:rFonts w:hint="cs"/>
          <w:rtl/>
          <w:lang w:eastAsia="he-IL"/>
        </w:rPr>
        <w:t xml:space="preserve">אשכח לעולם: כשאימהות עניות חרדיות היו זקוקות להנחות למעונות כדי שיוכלו להביא פת לחם </w:t>
      </w:r>
      <w:bookmarkStart w:id="2141" w:name="_ETM_Q6_234686"/>
      <w:bookmarkEnd w:id="2141"/>
      <w:r>
        <w:rPr>
          <w:rFonts w:hint="cs"/>
          <w:rtl/>
          <w:lang w:eastAsia="he-IL"/>
        </w:rPr>
        <w:t xml:space="preserve">לביתן, עמדה הגברת הזאת </w:t>
      </w:r>
      <w:r>
        <w:rPr>
          <w:rtl/>
          <w:lang w:eastAsia="he-IL"/>
        </w:rPr>
        <w:t>–</w:t>
      </w:r>
      <w:r>
        <w:rPr>
          <w:rFonts w:hint="cs"/>
          <w:rtl/>
          <w:lang w:eastAsia="he-IL"/>
        </w:rPr>
        <w:t xml:space="preserve"> היא הייתה סגנית שר הפנים </w:t>
      </w:r>
      <w:r>
        <w:rPr>
          <w:rtl/>
          <w:lang w:eastAsia="he-IL"/>
        </w:rPr>
        <w:t>–</w:t>
      </w:r>
      <w:r>
        <w:rPr>
          <w:rFonts w:hint="cs"/>
          <w:rtl/>
          <w:lang w:eastAsia="he-IL"/>
        </w:rPr>
        <w:t xml:space="preserve"> </w:t>
      </w:r>
      <w:bookmarkStart w:id="2142" w:name="_ETM_Q6_243956"/>
      <w:bookmarkEnd w:id="2142"/>
      <w:r>
        <w:rPr>
          <w:rFonts w:hint="cs"/>
          <w:rtl/>
          <w:lang w:eastAsia="he-IL"/>
        </w:rPr>
        <w:t xml:space="preserve">ואמרה, והיא הייתה המובילה: רק כאשר שני בני הזוג </w:t>
      </w:r>
      <w:bookmarkStart w:id="2143" w:name="_ETM_Q6_244202"/>
      <w:bookmarkEnd w:id="2143"/>
      <w:r>
        <w:rPr>
          <w:rFonts w:hint="cs"/>
          <w:rtl/>
          <w:lang w:eastAsia="he-IL"/>
        </w:rPr>
        <w:t xml:space="preserve">עובדים, רק אז מגיע, ובגלל שבעליהן לומדים, לא </w:t>
      </w:r>
      <w:bookmarkStart w:id="2144" w:name="_ETM_Q6_249915"/>
      <w:bookmarkEnd w:id="2144"/>
      <w:r>
        <w:rPr>
          <w:rFonts w:hint="cs"/>
          <w:rtl/>
          <w:lang w:eastAsia="he-IL"/>
        </w:rPr>
        <w:t xml:space="preserve">מגיע להן. </w:t>
      </w:r>
      <w:bookmarkStart w:id="2145" w:name="_ETM_Q6_254753"/>
      <w:bookmarkStart w:id="2146" w:name="_ETM_Q6_254827"/>
      <w:bookmarkStart w:id="2147" w:name="_ETM_Q6_255032"/>
      <w:bookmarkStart w:id="2148" w:name="_ETM_Q6_255096"/>
      <w:bookmarkEnd w:id="2145"/>
      <w:bookmarkEnd w:id="2146"/>
      <w:bookmarkEnd w:id="2147"/>
      <w:bookmarkEnd w:id="2148"/>
      <w:r>
        <w:rPr>
          <w:rFonts w:hint="cs"/>
          <w:rtl/>
          <w:lang w:eastAsia="he-IL"/>
        </w:rPr>
        <w:t xml:space="preserve">היא צרחה פה במליאה, היא אמרה </w:t>
      </w:r>
      <w:bookmarkStart w:id="2149" w:name="_ETM_Q6_253892"/>
      <w:bookmarkEnd w:id="2149"/>
      <w:r>
        <w:rPr>
          <w:rFonts w:hint="cs"/>
          <w:rtl/>
          <w:lang w:eastAsia="he-IL"/>
        </w:rPr>
        <w:t xml:space="preserve">אז, כשהתפרקה הממשלה, היא אמרה: עדיף לשלם מיליארדי שקלים </w:t>
      </w:r>
      <w:bookmarkStart w:id="2150" w:name="_ETM_Q6_261147"/>
      <w:bookmarkEnd w:id="2150"/>
      <w:r>
        <w:rPr>
          <w:rFonts w:hint="cs"/>
          <w:rtl/>
          <w:lang w:eastAsia="he-IL"/>
        </w:rPr>
        <w:t xml:space="preserve">מאשר הסכם קואליציוני שיאפשר לאימהות חרדיות שבעליהן אינם עובדים </w:t>
      </w:r>
      <w:bookmarkStart w:id="2151" w:name="_ETM_Q6_266464"/>
      <w:bookmarkEnd w:id="2151"/>
      <w:r>
        <w:rPr>
          <w:rFonts w:hint="cs"/>
          <w:rtl/>
          <w:lang w:eastAsia="he-IL"/>
        </w:rPr>
        <w:t xml:space="preserve">לקבל הנחה במעונות. זה לא ייסלח לה אפילו בעוד עשר </w:t>
      </w:r>
      <w:bookmarkStart w:id="2152" w:name="_ETM_Q6_270989"/>
      <w:bookmarkEnd w:id="2152"/>
      <w:r>
        <w:rPr>
          <w:rFonts w:hint="cs"/>
          <w:rtl/>
          <w:lang w:eastAsia="he-IL"/>
        </w:rPr>
        <w:t xml:space="preserve">שנים. </w:t>
      </w:r>
    </w:p>
    <w:p w:rsidR="00BB19DE" w:rsidRDefault="00BB19DE" w:rsidP="00F14B0A">
      <w:pPr>
        <w:rPr>
          <w:rtl/>
          <w:lang w:eastAsia="he-IL"/>
        </w:rPr>
      </w:pPr>
    </w:p>
    <w:p w:rsidR="00BB19DE" w:rsidRDefault="00BB19DE" w:rsidP="00F14B0A">
      <w:pPr>
        <w:pStyle w:val="af5"/>
        <w:rPr>
          <w:rtl/>
        </w:rPr>
      </w:pPr>
      <w:bookmarkStart w:id="2153" w:name="ET_interruption_6367_6"/>
      <w:r w:rsidRPr="00F445A2">
        <w:rPr>
          <w:rStyle w:val="TagStyle"/>
          <w:rtl/>
        </w:rPr>
        <w:t xml:space="preserve"> &lt;&lt; קריאה &gt;&gt;</w:t>
      </w:r>
      <w:r w:rsidRPr="00464DE0">
        <w:rPr>
          <w:rStyle w:val="TagStyle"/>
          <w:rtl/>
        </w:rPr>
        <w:t xml:space="preserve"> </w:t>
      </w:r>
      <w:r>
        <w:rPr>
          <w:rtl/>
        </w:rPr>
        <w:t>שרון ניר (ישראל ביתנו):</w:t>
      </w:r>
      <w:r w:rsidRPr="00464DE0">
        <w:rPr>
          <w:rStyle w:val="TagStyle"/>
          <w:rtl/>
        </w:rPr>
        <w:t xml:space="preserve"> </w:t>
      </w:r>
      <w:r w:rsidRPr="00F445A2">
        <w:rPr>
          <w:rStyle w:val="TagStyle"/>
          <w:rtl/>
        </w:rPr>
        <w:t>&lt;&lt; קריאה &gt;&gt;</w:t>
      </w:r>
      <w:r>
        <w:rPr>
          <w:rtl/>
        </w:rPr>
        <w:t xml:space="preserve">  </w:t>
      </w:r>
      <w:bookmarkEnd w:id="2153"/>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מה הקשר לשחיתות? </w:t>
      </w:r>
      <w:bookmarkStart w:id="2154" w:name="_ETM_Q6_272782"/>
      <w:bookmarkEnd w:id="2154"/>
    </w:p>
    <w:p w:rsidR="00BB19DE" w:rsidRDefault="00BB19DE" w:rsidP="00F14B0A">
      <w:pPr>
        <w:rPr>
          <w:rtl/>
          <w:lang w:eastAsia="he-IL"/>
        </w:rPr>
      </w:pPr>
      <w:bookmarkStart w:id="2155" w:name="_ETM_Q6_272843"/>
      <w:bookmarkEnd w:id="2155"/>
    </w:p>
    <w:p w:rsidR="00BB19DE" w:rsidRDefault="00BB19DE" w:rsidP="00F14B0A">
      <w:pPr>
        <w:pStyle w:val="-"/>
        <w:rPr>
          <w:rtl/>
        </w:rPr>
      </w:pPr>
      <w:bookmarkStart w:id="2156" w:name="ET_speakercontinue_4996_7"/>
      <w:r w:rsidRPr="00F445A2">
        <w:rPr>
          <w:rStyle w:val="TagStyle"/>
          <w:rtl/>
        </w:rPr>
        <w:t xml:space="preserve"> &lt;&lt; דובר_המשך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דובר_המשך &gt;&gt;</w:t>
      </w:r>
      <w:r>
        <w:rPr>
          <w:rtl/>
        </w:rPr>
        <w:t xml:space="preserve">  </w:t>
      </w:r>
      <w:bookmarkEnd w:id="2156"/>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זאת השחיתות הגדולה ביותר. </w:t>
      </w:r>
    </w:p>
    <w:p w:rsidR="00BB19DE" w:rsidRDefault="00BB19DE" w:rsidP="00F14B0A">
      <w:pPr>
        <w:rPr>
          <w:rtl/>
          <w:lang w:eastAsia="he-IL"/>
        </w:rPr>
      </w:pPr>
      <w:bookmarkStart w:id="2157" w:name="_ETM_Q6_273336"/>
      <w:bookmarkStart w:id="2158" w:name="_ETM_Q6_273419"/>
      <w:bookmarkEnd w:id="2157"/>
      <w:bookmarkEnd w:id="2158"/>
    </w:p>
    <w:p w:rsidR="00BB19DE" w:rsidRDefault="00BB19DE" w:rsidP="00F14B0A">
      <w:pPr>
        <w:pStyle w:val="af6"/>
        <w:rPr>
          <w:rtl/>
        </w:rPr>
      </w:pPr>
      <w:bookmarkStart w:id="2159" w:name="ET_yor_6170_25"/>
      <w:r w:rsidRPr="00F445A2">
        <w:rPr>
          <w:rStyle w:val="TagStyle"/>
          <w:rtl/>
        </w:rPr>
        <w:t xml:space="preserve"> &lt;&lt; יור &gt;&gt;</w:t>
      </w:r>
      <w:r w:rsidRPr="00751F74">
        <w:rPr>
          <w:rStyle w:val="TagStyle"/>
          <w:rtl/>
        </w:rPr>
        <w:t xml:space="preserve"> </w:t>
      </w:r>
      <w:r>
        <w:rPr>
          <w:rtl/>
        </w:rPr>
        <w:t>היו"ר יעקב מרגי:</w:t>
      </w:r>
      <w:r w:rsidRPr="00751F74">
        <w:rPr>
          <w:rStyle w:val="TagStyle"/>
          <w:rtl/>
        </w:rPr>
        <w:t xml:space="preserve"> </w:t>
      </w:r>
      <w:r w:rsidRPr="00F445A2">
        <w:rPr>
          <w:rStyle w:val="TagStyle"/>
          <w:rtl/>
        </w:rPr>
        <w:t>&lt;&lt; יור &gt;&gt;</w:t>
      </w:r>
      <w:r>
        <w:rPr>
          <w:rtl/>
        </w:rPr>
        <w:t xml:space="preserve">  </w:t>
      </w:r>
      <w:bookmarkEnd w:id="2159"/>
    </w:p>
    <w:p w:rsidR="00BB19DE" w:rsidRDefault="00BB19DE" w:rsidP="00BB4431">
      <w:pPr>
        <w:rPr>
          <w:rtl/>
          <w:lang w:eastAsia="he-IL"/>
        </w:rPr>
      </w:pPr>
    </w:p>
    <w:p w:rsidR="00BB19DE" w:rsidRDefault="00BB19DE" w:rsidP="00F14B0A">
      <w:pPr>
        <w:rPr>
          <w:rtl/>
          <w:lang w:eastAsia="he-IL"/>
        </w:rPr>
      </w:pPr>
      <w:bookmarkStart w:id="2160" w:name="_ETM_Q6_275250"/>
      <w:bookmarkEnd w:id="2160"/>
      <w:r>
        <w:rPr>
          <w:rFonts w:hint="cs"/>
          <w:rtl/>
          <w:lang w:eastAsia="he-IL"/>
        </w:rPr>
        <w:t xml:space="preserve">לא, זאת </w:t>
      </w:r>
      <w:bookmarkStart w:id="2161" w:name="_ETM_Q6_272586"/>
      <w:bookmarkEnd w:id="2161"/>
      <w:r>
        <w:rPr>
          <w:rFonts w:hint="cs"/>
          <w:rtl/>
          <w:lang w:eastAsia="he-IL"/>
        </w:rPr>
        <w:t xml:space="preserve">לא שחיתות. כשמדובר בצד אחד זה לא שחיתות וצריך לגלות </w:t>
      </w:r>
      <w:bookmarkStart w:id="2162" w:name="_ETM_Q6_279144"/>
      <w:bookmarkEnd w:id="2162"/>
      <w:r>
        <w:rPr>
          <w:rFonts w:hint="cs"/>
          <w:rtl/>
          <w:lang w:eastAsia="he-IL"/>
        </w:rPr>
        <w:t xml:space="preserve">חמלה ואמפתיה, בסדר? וכשמדובר בצד שני, על </w:t>
      </w:r>
      <w:bookmarkStart w:id="2163" w:name="_ETM_Q6_285717"/>
      <w:bookmarkEnd w:id="2163"/>
      <w:r>
        <w:rPr>
          <w:rFonts w:hint="cs"/>
          <w:rtl/>
          <w:lang w:eastAsia="he-IL"/>
        </w:rPr>
        <w:t xml:space="preserve">חשד, עדיין לא הורשע </w:t>
      </w:r>
      <w:r w:rsidR="00AE7D4C">
        <w:rPr>
          <w:rFonts w:hint="cs"/>
          <w:rtl/>
          <w:lang w:eastAsia="he-IL"/>
        </w:rPr>
        <w:t>– – –</w:t>
      </w:r>
      <w:r>
        <w:rPr>
          <w:rFonts w:hint="cs"/>
          <w:rtl/>
          <w:lang w:eastAsia="he-IL"/>
        </w:rPr>
        <w:t xml:space="preserve"> </w:t>
      </w:r>
    </w:p>
    <w:p w:rsidR="00BB19DE" w:rsidRDefault="00BB19DE" w:rsidP="00F14B0A">
      <w:pPr>
        <w:rPr>
          <w:rtl/>
          <w:lang w:eastAsia="he-IL"/>
        </w:rPr>
      </w:pPr>
      <w:bookmarkStart w:id="2164" w:name="_ETM_Q6_287335"/>
      <w:bookmarkStart w:id="2165" w:name="_ETM_Q6_287380"/>
      <w:bookmarkEnd w:id="2164"/>
      <w:bookmarkEnd w:id="2165"/>
    </w:p>
    <w:p w:rsidR="00BB19DE" w:rsidRDefault="00BB19DE" w:rsidP="00F14B0A">
      <w:pPr>
        <w:pStyle w:val="af5"/>
        <w:rPr>
          <w:rtl/>
        </w:rPr>
      </w:pPr>
      <w:bookmarkStart w:id="2166" w:name="ET_interruption_6367_29"/>
      <w:r w:rsidRPr="00F445A2">
        <w:rPr>
          <w:rStyle w:val="TagStyle"/>
          <w:rtl/>
        </w:rPr>
        <w:t xml:space="preserve"> &lt;&lt; קריאה &gt;&gt;</w:t>
      </w:r>
      <w:r w:rsidRPr="00C92F06">
        <w:rPr>
          <w:rStyle w:val="TagStyle"/>
          <w:rtl/>
        </w:rPr>
        <w:t xml:space="preserve"> </w:t>
      </w:r>
      <w:r>
        <w:rPr>
          <w:rtl/>
        </w:rPr>
        <w:t>שרון ניר (ישראל ביתנו):</w:t>
      </w:r>
      <w:r w:rsidRPr="00C92F06">
        <w:rPr>
          <w:rStyle w:val="TagStyle"/>
          <w:rtl/>
        </w:rPr>
        <w:t xml:space="preserve"> </w:t>
      </w:r>
      <w:r w:rsidRPr="00F445A2">
        <w:rPr>
          <w:rStyle w:val="TagStyle"/>
          <w:rtl/>
        </w:rPr>
        <w:t>&lt;&lt; קריאה &gt;&gt;</w:t>
      </w:r>
      <w:r>
        <w:rPr>
          <w:rtl/>
        </w:rPr>
        <w:t xml:space="preserve">  </w:t>
      </w:r>
      <w:bookmarkEnd w:id="2166"/>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מה הקשר לשחיתות? </w:t>
      </w:r>
      <w:bookmarkStart w:id="2167" w:name="_ETM_Q6_286215"/>
      <w:bookmarkEnd w:id="2167"/>
    </w:p>
    <w:p w:rsidR="00BB19DE" w:rsidRDefault="00BB19DE" w:rsidP="00F14B0A">
      <w:pPr>
        <w:rPr>
          <w:rtl/>
          <w:lang w:eastAsia="he-IL"/>
        </w:rPr>
      </w:pPr>
      <w:bookmarkStart w:id="2168" w:name="_ETM_Q6_286289"/>
      <w:bookmarkEnd w:id="2168"/>
    </w:p>
    <w:p w:rsidR="00BB19DE" w:rsidRDefault="00BB19DE" w:rsidP="00F14B0A">
      <w:pPr>
        <w:pStyle w:val="af6"/>
        <w:rPr>
          <w:rtl/>
        </w:rPr>
      </w:pPr>
      <w:bookmarkStart w:id="2169" w:name="ET_yor_6170_27"/>
      <w:r w:rsidRPr="00F445A2">
        <w:rPr>
          <w:rStyle w:val="TagStyle"/>
          <w:rtl/>
        </w:rPr>
        <w:t xml:space="preserve"> &lt;&lt; יור &gt;&gt;</w:t>
      </w:r>
      <w:r w:rsidRPr="00C92F06">
        <w:rPr>
          <w:rStyle w:val="TagStyle"/>
          <w:rtl/>
        </w:rPr>
        <w:t xml:space="preserve"> </w:t>
      </w:r>
      <w:r>
        <w:rPr>
          <w:rtl/>
        </w:rPr>
        <w:t>היו"ר יעקב מרגי:</w:t>
      </w:r>
      <w:r w:rsidRPr="00C92F06">
        <w:rPr>
          <w:rStyle w:val="TagStyle"/>
          <w:rtl/>
        </w:rPr>
        <w:t xml:space="preserve"> </w:t>
      </w:r>
      <w:r w:rsidRPr="00F445A2">
        <w:rPr>
          <w:rStyle w:val="TagStyle"/>
          <w:rtl/>
        </w:rPr>
        <w:t>&lt;&lt; יור &gt;&gt;</w:t>
      </w:r>
      <w:r>
        <w:rPr>
          <w:rtl/>
        </w:rPr>
        <w:t xml:space="preserve">  </w:t>
      </w:r>
      <w:bookmarkEnd w:id="2169"/>
    </w:p>
    <w:p w:rsidR="00BB19DE" w:rsidRDefault="00BB19DE" w:rsidP="00BB4431">
      <w:pPr>
        <w:rPr>
          <w:rtl/>
          <w:lang w:eastAsia="he-IL"/>
        </w:rPr>
      </w:pPr>
    </w:p>
    <w:p w:rsidR="00BB19DE" w:rsidRDefault="00BB19DE" w:rsidP="00F14B0A">
      <w:pPr>
        <w:rPr>
          <w:rtl/>
          <w:lang w:eastAsia="he-IL"/>
        </w:rPr>
      </w:pPr>
      <w:bookmarkStart w:id="2170" w:name="_ETM_Q6_287136"/>
      <w:bookmarkEnd w:id="2170"/>
      <w:r>
        <w:rPr>
          <w:rFonts w:hint="cs"/>
          <w:rtl/>
          <w:lang w:eastAsia="he-IL"/>
        </w:rPr>
        <w:t xml:space="preserve">את כרגע נאמת על נאשם שעדיין לא הורשע. </w:t>
      </w:r>
    </w:p>
    <w:p w:rsidR="00BB19DE" w:rsidRPr="00C92F06" w:rsidRDefault="00BB19DE" w:rsidP="00F14B0A">
      <w:pPr>
        <w:rPr>
          <w:rtl/>
          <w:lang w:eastAsia="he-IL"/>
        </w:rPr>
      </w:pPr>
    </w:p>
    <w:p w:rsidR="00BB19DE" w:rsidRDefault="00BB19DE" w:rsidP="00F14B0A">
      <w:pPr>
        <w:pStyle w:val="af5"/>
        <w:rPr>
          <w:rtl/>
        </w:rPr>
      </w:pPr>
      <w:bookmarkStart w:id="2171" w:name="_ETM_Q6_273648"/>
      <w:bookmarkStart w:id="2172" w:name="_ETM_Q6_273692"/>
      <w:bookmarkStart w:id="2173" w:name="ET_interruption_6367_8"/>
      <w:bookmarkEnd w:id="2171"/>
      <w:bookmarkEnd w:id="2172"/>
      <w:r w:rsidRPr="00F445A2">
        <w:rPr>
          <w:rStyle w:val="TagStyle"/>
          <w:rtl/>
        </w:rPr>
        <w:t>&lt;&lt; קריאה &gt;&gt;</w:t>
      </w:r>
      <w:r w:rsidRPr="00464DE0">
        <w:rPr>
          <w:rStyle w:val="TagStyle"/>
          <w:rtl/>
        </w:rPr>
        <w:t xml:space="preserve"> </w:t>
      </w:r>
      <w:r>
        <w:rPr>
          <w:rtl/>
        </w:rPr>
        <w:t>שרון ניר (ישראל ביתנו):</w:t>
      </w:r>
      <w:r w:rsidRPr="00464DE0">
        <w:rPr>
          <w:rStyle w:val="TagStyle"/>
          <w:rtl/>
        </w:rPr>
        <w:t xml:space="preserve"> </w:t>
      </w:r>
      <w:r w:rsidRPr="00F445A2">
        <w:rPr>
          <w:rStyle w:val="TagStyle"/>
          <w:rtl/>
        </w:rPr>
        <w:t>&lt;&lt; קריאה &gt;&gt;</w:t>
      </w:r>
      <w:r>
        <w:rPr>
          <w:rtl/>
        </w:rPr>
        <w:t xml:space="preserve">  </w:t>
      </w:r>
      <w:bookmarkEnd w:id="2173"/>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מי לא הורשע? </w:t>
      </w:r>
    </w:p>
    <w:p w:rsidR="00BB19DE" w:rsidRDefault="00BB19DE" w:rsidP="00F14B0A">
      <w:pPr>
        <w:rPr>
          <w:rtl/>
          <w:lang w:eastAsia="he-IL"/>
        </w:rPr>
      </w:pPr>
    </w:p>
    <w:p w:rsidR="00BB19DE" w:rsidRDefault="00BB19DE" w:rsidP="00F14B0A">
      <w:pPr>
        <w:pStyle w:val="af6"/>
        <w:rPr>
          <w:rtl/>
        </w:rPr>
      </w:pPr>
      <w:bookmarkStart w:id="2174" w:name="ET_yor_6170_32"/>
      <w:r w:rsidRPr="00F445A2">
        <w:rPr>
          <w:rStyle w:val="TagStyle"/>
          <w:rtl/>
        </w:rPr>
        <w:t xml:space="preserve"> &lt;&lt; יור &gt;&gt;</w:t>
      </w:r>
      <w:r w:rsidRPr="00C92F06">
        <w:rPr>
          <w:rStyle w:val="TagStyle"/>
          <w:rtl/>
        </w:rPr>
        <w:t xml:space="preserve"> </w:t>
      </w:r>
      <w:r>
        <w:rPr>
          <w:rtl/>
        </w:rPr>
        <w:t>היו"ר יעקב מרגי:</w:t>
      </w:r>
      <w:r w:rsidRPr="00C92F06">
        <w:rPr>
          <w:rStyle w:val="TagStyle"/>
          <w:rtl/>
        </w:rPr>
        <w:t xml:space="preserve"> </w:t>
      </w:r>
      <w:r w:rsidRPr="00F445A2">
        <w:rPr>
          <w:rStyle w:val="TagStyle"/>
          <w:rtl/>
        </w:rPr>
        <w:t>&lt;&lt; יור &gt;&gt;</w:t>
      </w:r>
      <w:r>
        <w:rPr>
          <w:rtl/>
        </w:rPr>
        <w:t xml:space="preserve">  </w:t>
      </w:r>
      <w:bookmarkEnd w:id="2174"/>
    </w:p>
    <w:p w:rsidR="00BB19DE" w:rsidRDefault="00BB19DE" w:rsidP="00BB4431">
      <w:pPr>
        <w:rPr>
          <w:rtl/>
          <w:lang w:eastAsia="he-IL"/>
        </w:rPr>
      </w:pPr>
    </w:p>
    <w:p w:rsidR="00BB19DE" w:rsidRDefault="00BB19DE" w:rsidP="00F14B0A">
      <w:pPr>
        <w:rPr>
          <w:rtl/>
          <w:lang w:eastAsia="he-IL"/>
        </w:rPr>
      </w:pPr>
      <w:bookmarkStart w:id="2175" w:name="_ETM_Q6_292565"/>
      <w:bookmarkEnd w:id="2175"/>
      <w:r>
        <w:rPr>
          <w:rFonts w:hint="cs"/>
          <w:rtl/>
          <w:lang w:eastAsia="he-IL"/>
        </w:rPr>
        <w:t xml:space="preserve">נתניהו. </w:t>
      </w:r>
    </w:p>
    <w:p w:rsidR="00BB19DE" w:rsidRPr="00C92F06" w:rsidRDefault="00BB19DE" w:rsidP="00F14B0A">
      <w:pPr>
        <w:rPr>
          <w:rtl/>
          <w:lang w:eastAsia="he-IL"/>
        </w:rPr>
      </w:pPr>
    </w:p>
    <w:p w:rsidR="00BB19DE" w:rsidRDefault="00BB19DE" w:rsidP="00F14B0A">
      <w:pPr>
        <w:pStyle w:val="-"/>
        <w:rPr>
          <w:rtl/>
        </w:rPr>
      </w:pPr>
      <w:bookmarkStart w:id="2176" w:name="ET_speakercontinue_4996_31"/>
      <w:r w:rsidRPr="00F445A2">
        <w:rPr>
          <w:rStyle w:val="TagStyle"/>
          <w:rtl/>
        </w:rPr>
        <w:t xml:space="preserve"> &lt;&lt; דובר_המשך &gt;&gt;</w:t>
      </w:r>
      <w:r w:rsidRPr="00C92F06">
        <w:rPr>
          <w:rStyle w:val="TagStyle"/>
          <w:rtl/>
        </w:rPr>
        <w:t xml:space="preserve"> </w:t>
      </w:r>
      <w:r>
        <w:rPr>
          <w:rtl/>
        </w:rPr>
        <w:t>ישראל אייכלר (יהדות התורה):</w:t>
      </w:r>
      <w:r w:rsidRPr="00C92F06">
        <w:rPr>
          <w:rStyle w:val="TagStyle"/>
          <w:rtl/>
        </w:rPr>
        <w:t xml:space="preserve"> </w:t>
      </w:r>
      <w:r w:rsidRPr="00F445A2">
        <w:rPr>
          <w:rStyle w:val="TagStyle"/>
          <w:rtl/>
        </w:rPr>
        <w:t>&lt;&lt; דובר_המשך &gt;&gt;</w:t>
      </w:r>
      <w:r>
        <w:rPr>
          <w:rtl/>
        </w:rPr>
        <w:t xml:space="preserve">  </w:t>
      </w:r>
      <w:bookmarkEnd w:id="2176"/>
    </w:p>
    <w:p w:rsidR="00BB19DE" w:rsidRDefault="00BB19DE" w:rsidP="00BB4431">
      <w:pPr>
        <w:rPr>
          <w:rtl/>
          <w:lang w:eastAsia="he-IL"/>
        </w:rPr>
      </w:pPr>
    </w:p>
    <w:p w:rsidR="00BB19DE" w:rsidRPr="00C92F06" w:rsidRDefault="00BB19DE" w:rsidP="00F14B0A">
      <w:pPr>
        <w:rPr>
          <w:rtl/>
          <w:lang w:eastAsia="he-IL"/>
        </w:rPr>
      </w:pPr>
      <w:r>
        <w:rPr>
          <w:rFonts w:hint="cs"/>
          <w:rtl/>
          <w:lang w:eastAsia="he-IL"/>
        </w:rPr>
        <w:t xml:space="preserve">נתניהו לא הורשע. </w:t>
      </w:r>
    </w:p>
    <w:p w:rsidR="00BB19DE" w:rsidRDefault="00BB19DE" w:rsidP="00F14B0A">
      <w:pPr>
        <w:rPr>
          <w:rtl/>
          <w:lang w:eastAsia="he-IL"/>
        </w:rPr>
      </w:pPr>
    </w:p>
    <w:p w:rsidR="00BB19DE" w:rsidRDefault="00BB19DE" w:rsidP="00F14B0A">
      <w:pPr>
        <w:pStyle w:val="af6"/>
        <w:rPr>
          <w:rtl/>
        </w:rPr>
      </w:pPr>
      <w:bookmarkStart w:id="2177" w:name="ET_yor_6170_33"/>
      <w:r w:rsidRPr="00F445A2">
        <w:rPr>
          <w:rStyle w:val="TagStyle"/>
          <w:rtl/>
        </w:rPr>
        <w:t xml:space="preserve"> &lt;&lt; יור &gt;&gt;</w:t>
      </w:r>
      <w:r w:rsidRPr="00C92F06">
        <w:rPr>
          <w:rStyle w:val="TagStyle"/>
          <w:rtl/>
        </w:rPr>
        <w:t xml:space="preserve"> </w:t>
      </w:r>
      <w:r>
        <w:rPr>
          <w:rtl/>
        </w:rPr>
        <w:t>היו"ר יעקב מרגי:</w:t>
      </w:r>
      <w:r w:rsidRPr="00C92F06">
        <w:rPr>
          <w:rStyle w:val="TagStyle"/>
          <w:rtl/>
        </w:rPr>
        <w:t xml:space="preserve"> </w:t>
      </w:r>
      <w:r w:rsidRPr="00F445A2">
        <w:rPr>
          <w:rStyle w:val="TagStyle"/>
          <w:rtl/>
        </w:rPr>
        <w:t>&lt;&lt; יור &gt;&gt;</w:t>
      </w:r>
      <w:r>
        <w:rPr>
          <w:rtl/>
        </w:rPr>
        <w:t xml:space="preserve">  </w:t>
      </w:r>
      <w:bookmarkEnd w:id="2177"/>
    </w:p>
    <w:p w:rsidR="00BB19DE" w:rsidRDefault="00BB19DE" w:rsidP="00BB4431">
      <w:pPr>
        <w:rPr>
          <w:rtl/>
          <w:lang w:eastAsia="he-IL"/>
        </w:rPr>
      </w:pPr>
    </w:p>
    <w:p w:rsidR="00BB19DE" w:rsidRDefault="00BB19DE" w:rsidP="00B66FE0">
      <w:pPr>
        <w:rPr>
          <w:rtl/>
          <w:lang w:eastAsia="he-IL"/>
        </w:rPr>
      </w:pPr>
      <w:bookmarkStart w:id="2178" w:name="_ETM_Q6_295840"/>
      <w:bookmarkEnd w:id="2178"/>
      <w:r>
        <w:rPr>
          <w:rFonts w:hint="cs"/>
          <w:rtl/>
          <w:lang w:eastAsia="he-IL"/>
        </w:rPr>
        <w:t xml:space="preserve">את נאמת בלהט </w:t>
      </w:r>
      <w:bookmarkStart w:id="2179" w:name="_ETM_Q6_293248"/>
      <w:bookmarkEnd w:id="2179"/>
      <w:r>
        <w:rPr>
          <w:rFonts w:hint="cs"/>
          <w:rtl/>
          <w:lang w:eastAsia="he-IL"/>
        </w:rPr>
        <w:t xml:space="preserve">כרגע על נאשם שלא הורשע. את מגינה עכשיו על </w:t>
      </w:r>
      <w:bookmarkStart w:id="2180" w:name="_ETM_Q6_297723"/>
      <w:bookmarkEnd w:id="2180"/>
      <w:r>
        <w:rPr>
          <w:rFonts w:hint="cs"/>
          <w:rtl/>
          <w:lang w:eastAsia="he-IL"/>
        </w:rPr>
        <w:t>מי שהורשע</w:t>
      </w:r>
      <w:r w:rsidR="00B66FE0">
        <w:rPr>
          <w:rFonts w:hint="cs"/>
          <w:rtl/>
          <w:lang w:eastAsia="he-IL"/>
        </w:rPr>
        <w:t>.</w:t>
      </w:r>
      <w:r>
        <w:rPr>
          <w:rFonts w:hint="cs"/>
          <w:rtl/>
          <w:lang w:eastAsia="he-IL"/>
        </w:rPr>
        <w:t xml:space="preserve"> תודה. הבנו את המוסר הכפול. אנחנו חיינו עם זה בשנה וחצי האחרונות. בבקשה, אדוני, תסכם. </w:t>
      </w:r>
    </w:p>
    <w:p w:rsidR="00BB19DE" w:rsidRPr="00C92F06" w:rsidRDefault="00BB19DE" w:rsidP="00F14B0A">
      <w:pPr>
        <w:rPr>
          <w:rtl/>
          <w:lang w:eastAsia="he-IL"/>
        </w:rPr>
      </w:pPr>
      <w:bookmarkStart w:id="2181" w:name="_ETM_Q6_308384"/>
      <w:bookmarkStart w:id="2182" w:name="_ETM_Q6_308451"/>
      <w:bookmarkEnd w:id="2181"/>
      <w:bookmarkEnd w:id="2182"/>
    </w:p>
    <w:p w:rsidR="00BB19DE" w:rsidRDefault="00BB19DE" w:rsidP="00F14B0A">
      <w:pPr>
        <w:pStyle w:val="-"/>
        <w:rPr>
          <w:rtl/>
        </w:rPr>
      </w:pPr>
      <w:bookmarkStart w:id="2183" w:name="ET_speakercontinue_4996_10"/>
      <w:r w:rsidRPr="00F445A2">
        <w:rPr>
          <w:rStyle w:val="TagStyle"/>
          <w:rtl/>
        </w:rPr>
        <w:t xml:space="preserve"> &lt;&lt; דובר_המשך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דובר_המשך &gt;&gt;</w:t>
      </w:r>
      <w:r>
        <w:rPr>
          <w:rtl/>
        </w:rPr>
        <w:t xml:space="preserve">  </w:t>
      </w:r>
      <w:bookmarkEnd w:id="2183"/>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אני </w:t>
      </w:r>
      <w:bookmarkStart w:id="2184" w:name="_ETM_Q6_309223"/>
      <w:bookmarkEnd w:id="2184"/>
      <w:r>
        <w:rPr>
          <w:rFonts w:hint="cs"/>
          <w:rtl/>
          <w:lang w:eastAsia="he-IL"/>
        </w:rPr>
        <w:t xml:space="preserve">רוצה להסביר את מה שאמרתי לגבי פאינה, כי באמת, מבחינה </w:t>
      </w:r>
      <w:bookmarkStart w:id="2185" w:name="_ETM_Q6_312093"/>
      <w:bookmarkEnd w:id="2185"/>
      <w:r>
        <w:rPr>
          <w:rFonts w:hint="cs"/>
          <w:rtl/>
          <w:lang w:eastAsia="he-IL"/>
        </w:rPr>
        <w:t xml:space="preserve">מוסרית, אדם שיושב בבית סוהר </w:t>
      </w:r>
      <w:r>
        <w:rPr>
          <w:rFonts w:hint="eastAsia"/>
          <w:rtl/>
          <w:lang w:eastAsia="he-IL"/>
        </w:rPr>
        <w:t>–</w:t>
      </w:r>
      <w:r>
        <w:rPr>
          <w:rFonts w:hint="cs"/>
          <w:rtl/>
          <w:lang w:eastAsia="he-IL"/>
        </w:rPr>
        <w:t xml:space="preserve"> לא הייתי רוצה להזכיר אותה. </w:t>
      </w:r>
      <w:bookmarkStart w:id="2186" w:name="_ETM_Q6_317578"/>
      <w:bookmarkEnd w:id="2186"/>
      <w:r>
        <w:rPr>
          <w:rFonts w:hint="cs"/>
          <w:rtl/>
          <w:lang w:eastAsia="he-IL"/>
        </w:rPr>
        <w:t>אני לא מזכיר אותה בגלל זה אלא בגלל המסכנות</w:t>
      </w:r>
      <w:bookmarkStart w:id="2187" w:name="_ETM_Q6_324674"/>
      <w:bookmarkEnd w:id="2187"/>
      <w:r>
        <w:rPr>
          <w:rFonts w:hint="cs"/>
          <w:rtl/>
          <w:lang w:eastAsia="he-IL"/>
        </w:rPr>
        <w:t xml:space="preserve"> </w:t>
      </w:r>
      <w:r w:rsidR="00B66FE0">
        <w:rPr>
          <w:rFonts w:hint="eastAsia"/>
          <w:rtl/>
          <w:lang w:eastAsia="he-IL"/>
        </w:rPr>
        <w:t xml:space="preserve">– </w:t>
      </w:r>
      <w:r>
        <w:rPr>
          <w:rFonts w:hint="cs"/>
          <w:rtl/>
          <w:lang w:eastAsia="he-IL"/>
        </w:rPr>
        <w:t xml:space="preserve">איך אגיד את זה? </w:t>
      </w:r>
    </w:p>
    <w:p w:rsidR="00BB19DE" w:rsidRDefault="00BB19DE" w:rsidP="00F14B0A">
      <w:pPr>
        <w:rPr>
          <w:rtl/>
          <w:lang w:eastAsia="he-IL"/>
        </w:rPr>
      </w:pPr>
    </w:p>
    <w:p w:rsidR="00BB19DE" w:rsidRDefault="00BB19DE" w:rsidP="00F14B0A">
      <w:pPr>
        <w:pStyle w:val="af6"/>
        <w:rPr>
          <w:rtl/>
        </w:rPr>
      </w:pPr>
      <w:r w:rsidRPr="00F445A2">
        <w:rPr>
          <w:rStyle w:val="TagStyle"/>
          <w:rtl/>
        </w:rPr>
        <w:t xml:space="preserve"> &lt;&lt; יור &gt;&gt;</w:t>
      </w:r>
      <w:r w:rsidRPr="00464DE0">
        <w:rPr>
          <w:rStyle w:val="TagStyle"/>
          <w:rtl/>
        </w:rPr>
        <w:t xml:space="preserve"> </w:t>
      </w:r>
      <w:r>
        <w:rPr>
          <w:rtl/>
        </w:rPr>
        <w:t>היו"ר יעקב מרגי:</w:t>
      </w:r>
      <w:r w:rsidRPr="00464DE0">
        <w:rPr>
          <w:rStyle w:val="TagStyle"/>
          <w:rtl/>
        </w:rPr>
        <w:t xml:space="preserve"> </w:t>
      </w:r>
      <w:r w:rsidRPr="00F445A2">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לא היה לה פרקליט כמו וינשטיין. </w:t>
      </w:r>
      <w:bookmarkStart w:id="2188" w:name="_ETM_Q6_348839"/>
      <w:bookmarkStart w:id="2189" w:name="_ETM_Q6_348907"/>
      <w:bookmarkStart w:id="2190" w:name="_ETM_Q6_365160"/>
      <w:bookmarkStart w:id="2191" w:name="_ETM_Q6_365236"/>
      <w:bookmarkStart w:id="2192" w:name="_ETM_Q6_349096"/>
      <w:bookmarkStart w:id="2193" w:name="_ETM_Q6_349173"/>
      <w:bookmarkEnd w:id="2188"/>
      <w:bookmarkEnd w:id="2189"/>
      <w:bookmarkEnd w:id="2190"/>
      <w:bookmarkEnd w:id="2191"/>
      <w:bookmarkEnd w:id="2192"/>
      <w:bookmarkEnd w:id="2193"/>
      <w:r>
        <w:rPr>
          <w:rFonts w:hint="cs"/>
          <w:rtl/>
          <w:lang w:eastAsia="he-IL"/>
        </w:rPr>
        <w:t>לפאינה לא היה פרקליט כמו יהודה וינשטיין.</w:t>
      </w:r>
    </w:p>
    <w:p w:rsidR="00BB19DE" w:rsidRDefault="00BB19DE" w:rsidP="00F14B0A">
      <w:pPr>
        <w:rPr>
          <w:rtl/>
          <w:lang w:eastAsia="he-IL"/>
        </w:rPr>
      </w:pPr>
    </w:p>
    <w:p w:rsidR="00BB19DE" w:rsidRDefault="00BB19DE" w:rsidP="00F14B0A">
      <w:pPr>
        <w:pStyle w:val="-"/>
        <w:rPr>
          <w:rtl/>
        </w:rPr>
      </w:pPr>
      <w:bookmarkStart w:id="2194" w:name="ET_speakercontinue_4996_12"/>
      <w:r w:rsidRPr="00F445A2">
        <w:rPr>
          <w:rStyle w:val="TagStyle"/>
          <w:rtl/>
        </w:rPr>
        <w:t xml:space="preserve"> &lt;&lt; דובר_המשך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דובר_המשך &gt;&gt;</w:t>
      </w:r>
      <w:r>
        <w:rPr>
          <w:rtl/>
        </w:rPr>
        <w:t xml:space="preserve">  </w:t>
      </w:r>
      <w:bookmarkEnd w:id="2194"/>
    </w:p>
    <w:p w:rsidR="00BB19DE" w:rsidRDefault="00BB19DE" w:rsidP="00BB4431">
      <w:pPr>
        <w:rPr>
          <w:rtl/>
          <w:lang w:eastAsia="he-IL"/>
        </w:rPr>
      </w:pPr>
    </w:p>
    <w:p w:rsidR="00BB19DE" w:rsidRDefault="00BB19DE" w:rsidP="00B66FE0">
      <w:pPr>
        <w:rPr>
          <w:rtl/>
          <w:lang w:eastAsia="he-IL"/>
        </w:rPr>
      </w:pPr>
      <w:r>
        <w:rPr>
          <w:rFonts w:hint="cs"/>
          <w:rtl/>
          <w:lang w:eastAsia="he-IL"/>
        </w:rPr>
        <w:t>אוק</w:t>
      </w:r>
      <w:r w:rsidR="00AE7D4C">
        <w:rPr>
          <w:rFonts w:hint="cs"/>
          <w:rtl/>
          <w:lang w:eastAsia="he-IL"/>
        </w:rPr>
        <w:t>י</w:t>
      </w:r>
      <w:r>
        <w:rPr>
          <w:rFonts w:hint="cs"/>
          <w:rtl/>
          <w:lang w:eastAsia="he-IL"/>
        </w:rPr>
        <w:t xml:space="preserve">י, אני לא מדבר </w:t>
      </w:r>
      <w:bookmarkStart w:id="2195" w:name="_ETM_Q6_328046"/>
      <w:bookmarkEnd w:id="2195"/>
      <w:r>
        <w:rPr>
          <w:rFonts w:hint="cs"/>
          <w:rtl/>
          <w:lang w:eastAsia="he-IL"/>
        </w:rPr>
        <w:t xml:space="preserve">על הדבר הזה. אני מדבר על זה שבשעתו היא </w:t>
      </w:r>
      <w:bookmarkStart w:id="2196" w:name="_ETM_Q6_332661"/>
      <w:bookmarkEnd w:id="2196"/>
      <w:r>
        <w:rPr>
          <w:rFonts w:hint="cs"/>
          <w:rtl/>
          <w:lang w:eastAsia="he-IL"/>
        </w:rPr>
        <w:t>הובילה את האפליה</w:t>
      </w:r>
      <w:r w:rsidR="00B66FE0">
        <w:rPr>
          <w:rFonts w:hint="cs"/>
          <w:rtl/>
          <w:lang w:eastAsia="he-IL"/>
        </w:rPr>
        <w:t>,</w:t>
      </w:r>
      <w:r>
        <w:rPr>
          <w:rFonts w:hint="cs"/>
          <w:rtl/>
          <w:lang w:eastAsia="he-IL"/>
        </w:rPr>
        <w:t xml:space="preserve"> וזאת רשעות. עכשיו, כשאדם שהוא כאילו </w:t>
      </w:r>
      <w:bookmarkStart w:id="2197" w:name="_ETM_Q6_339165"/>
      <w:bookmarkEnd w:id="2197"/>
      <w:r>
        <w:rPr>
          <w:rFonts w:hint="cs"/>
          <w:rtl/>
          <w:lang w:eastAsia="he-IL"/>
        </w:rPr>
        <w:t xml:space="preserve">נקי כפיים הוא רשע, אז הוא רשע. אבל כשאת יודעת </w:t>
      </w:r>
      <w:bookmarkStart w:id="2198" w:name="_ETM_Q6_341789"/>
      <w:bookmarkEnd w:id="2198"/>
      <w:r>
        <w:rPr>
          <w:rFonts w:hint="cs"/>
          <w:rtl/>
          <w:lang w:eastAsia="he-IL"/>
        </w:rPr>
        <w:t xml:space="preserve">שעל הראש שלך יש כל כך הרבה שחיתויות </w:t>
      </w:r>
      <w:r>
        <w:rPr>
          <w:rtl/>
          <w:lang w:eastAsia="he-IL"/>
        </w:rPr>
        <w:t>–</w:t>
      </w:r>
      <w:r>
        <w:rPr>
          <w:rFonts w:hint="cs"/>
          <w:rtl/>
          <w:lang w:eastAsia="he-IL"/>
        </w:rPr>
        <w:t xml:space="preserve"> לא </w:t>
      </w:r>
      <w:bookmarkStart w:id="2199" w:name="_ETM_Q6_344716"/>
      <w:bookmarkEnd w:id="2199"/>
      <w:r>
        <w:rPr>
          <w:rFonts w:hint="cs"/>
          <w:rtl/>
          <w:lang w:eastAsia="he-IL"/>
        </w:rPr>
        <w:t>את, גב</w:t>
      </w:r>
      <w:r w:rsidR="00B66FE0">
        <w:rPr>
          <w:rFonts w:hint="cs"/>
          <w:rtl/>
          <w:lang w:eastAsia="he-IL"/>
        </w:rPr>
        <w:t>'</w:t>
      </w:r>
      <w:r>
        <w:rPr>
          <w:rFonts w:hint="cs"/>
          <w:rtl/>
          <w:lang w:eastAsia="he-IL"/>
        </w:rPr>
        <w:t xml:space="preserve"> פאינה – איך היא העיזה לבוא ולדבר על אלה שאינן </w:t>
      </w:r>
      <w:bookmarkStart w:id="2200" w:name="_ETM_Q6_350285"/>
      <w:bookmarkEnd w:id="2200"/>
      <w:r>
        <w:rPr>
          <w:rFonts w:hint="cs"/>
          <w:rtl/>
          <w:lang w:eastAsia="he-IL"/>
        </w:rPr>
        <w:t xml:space="preserve">עובדות ואינם עובדים ולא משלמים מיסים? מי מדבר על לא </w:t>
      </w:r>
      <w:bookmarkStart w:id="2201" w:name="_ETM_Q6_353473"/>
      <w:bookmarkEnd w:id="2201"/>
      <w:r>
        <w:rPr>
          <w:rFonts w:hint="cs"/>
          <w:rtl/>
          <w:lang w:eastAsia="he-IL"/>
        </w:rPr>
        <w:t xml:space="preserve">משלמים מיסים? היום המדינה הוציאה הודעה שהיא דורשת 6 מיליון </w:t>
      </w:r>
      <w:bookmarkStart w:id="2202" w:name="_ETM_Q6_357255"/>
      <w:bookmarkEnd w:id="2202"/>
      <w:r>
        <w:rPr>
          <w:rFonts w:hint="cs"/>
          <w:rtl/>
          <w:lang w:eastAsia="he-IL"/>
        </w:rPr>
        <w:t xml:space="preserve">מישראל ביתנו ומפאינה קירשנבאום על הנזק שהם </w:t>
      </w:r>
      <w:bookmarkStart w:id="2203" w:name="_ETM_Q6_360957"/>
      <w:bookmarkEnd w:id="2203"/>
      <w:r>
        <w:rPr>
          <w:rFonts w:hint="cs"/>
          <w:rtl/>
          <w:lang w:eastAsia="he-IL"/>
        </w:rPr>
        <w:t xml:space="preserve">עשו. ישראל ביתנו – אם היא לא הייתה הופכת למפלגה </w:t>
      </w:r>
      <w:bookmarkStart w:id="2204" w:name="_ETM_Q6_367613"/>
      <w:bookmarkEnd w:id="2204"/>
      <w:r>
        <w:rPr>
          <w:rFonts w:hint="cs"/>
          <w:rtl/>
          <w:lang w:eastAsia="he-IL"/>
        </w:rPr>
        <w:t xml:space="preserve">אנטישמית, שמובילה את ההסתה והתרת דמם של החרדים, לא הייתי מתעסק עם ליברמן. לא אכפת </w:t>
      </w:r>
      <w:bookmarkStart w:id="2205" w:name="_ETM_Q6_371912"/>
      <w:bookmarkEnd w:id="2205"/>
      <w:r>
        <w:rPr>
          <w:rFonts w:hint="cs"/>
          <w:rtl/>
          <w:lang w:eastAsia="he-IL"/>
        </w:rPr>
        <w:t xml:space="preserve">לי מה שליברמן עשה. אבל כאשר ליברמן, גם השבוע, ואיתו לפיד – גם לפיד לקח לו בזמן האחרון לדבר בשם הצבא </w:t>
      </w:r>
      <w:bookmarkStart w:id="2206" w:name="_ETM_Q6_381951"/>
      <w:bookmarkEnd w:id="2206"/>
      <w:r>
        <w:rPr>
          <w:rFonts w:hint="cs"/>
          <w:rtl/>
          <w:lang w:eastAsia="he-IL"/>
        </w:rPr>
        <w:t>והשירות הצבאי</w:t>
      </w:r>
      <w:r w:rsidR="00B66FE0">
        <w:rPr>
          <w:rFonts w:hint="cs"/>
          <w:rtl/>
          <w:lang w:eastAsia="he-IL"/>
        </w:rPr>
        <w:t>,</w:t>
      </w:r>
      <w:r>
        <w:rPr>
          <w:rFonts w:hint="cs"/>
          <w:rtl/>
          <w:lang w:eastAsia="he-IL"/>
        </w:rPr>
        <w:t xml:space="preserve"> אדם שיום אחד לא שירת בצבא, אלא </w:t>
      </w:r>
      <w:bookmarkStart w:id="2207" w:name="_ETM_Q6_386430"/>
      <w:bookmarkEnd w:id="2207"/>
      <w:r>
        <w:rPr>
          <w:rFonts w:hint="cs"/>
          <w:rtl/>
          <w:lang w:eastAsia="he-IL"/>
        </w:rPr>
        <w:t>היה בעיתון במחנה. גם אני כתבתי באותה תקופה בעיתון במחנה</w:t>
      </w:r>
      <w:bookmarkStart w:id="2208" w:name="_ETM_Q6_388080"/>
      <w:bookmarkEnd w:id="2208"/>
      <w:r>
        <w:rPr>
          <w:rFonts w:hint="cs"/>
          <w:rtl/>
          <w:lang w:eastAsia="he-IL"/>
        </w:rPr>
        <w:t xml:space="preserve">, החרדי. </w:t>
      </w:r>
    </w:p>
    <w:p w:rsidR="00BB19DE" w:rsidRDefault="00BB19DE" w:rsidP="00F14B0A">
      <w:pPr>
        <w:rPr>
          <w:rtl/>
          <w:lang w:eastAsia="he-IL"/>
        </w:rPr>
      </w:pPr>
    </w:p>
    <w:p w:rsidR="00BB19DE" w:rsidRDefault="00BB19DE" w:rsidP="00F14B0A">
      <w:pPr>
        <w:pStyle w:val="af5"/>
        <w:rPr>
          <w:rtl/>
        </w:rPr>
      </w:pPr>
      <w:bookmarkStart w:id="2209" w:name="ET_interruption_6367_13"/>
      <w:r w:rsidRPr="00F445A2">
        <w:rPr>
          <w:rStyle w:val="TagStyle"/>
          <w:rtl/>
        </w:rPr>
        <w:t xml:space="preserve"> &lt;&lt; קריאה &gt;&gt;</w:t>
      </w:r>
      <w:r w:rsidRPr="00464DE0">
        <w:rPr>
          <w:rStyle w:val="TagStyle"/>
          <w:rtl/>
        </w:rPr>
        <w:t xml:space="preserve"> </w:t>
      </w:r>
      <w:r>
        <w:rPr>
          <w:rtl/>
        </w:rPr>
        <w:t>שרון ניר (ישראל ביתנו):</w:t>
      </w:r>
      <w:r w:rsidRPr="00464DE0">
        <w:rPr>
          <w:rStyle w:val="TagStyle"/>
          <w:rtl/>
        </w:rPr>
        <w:t xml:space="preserve"> </w:t>
      </w:r>
      <w:r w:rsidRPr="00F445A2">
        <w:rPr>
          <w:rStyle w:val="TagStyle"/>
          <w:rtl/>
        </w:rPr>
        <w:t>&lt;&lt; קריאה &gt;&gt;</w:t>
      </w:r>
      <w:r>
        <w:rPr>
          <w:rtl/>
        </w:rPr>
        <w:t xml:space="preserve">  </w:t>
      </w:r>
      <w:bookmarkEnd w:id="2209"/>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למה אתה אומר שהוא לא שירת בצבא? הוא כן שירת בצבא. </w:t>
      </w:r>
    </w:p>
    <w:p w:rsidR="00BB19DE" w:rsidRDefault="00BB19DE" w:rsidP="00F14B0A">
      <w:pPr>
        <w:rPr>
          <w:rtl/>
          <w:lang w:eastAsia="he-IL"/>
        </w:rPr>
      </w:pPr>
    </w:p>
    <w:p w:rsidR="00BB19DE" w:rsidRDefault="00BB19DE" w:rsidP="00F14B0A">
      <w:pPr>
        <w:pStyle w:val="-"/>
        <w:rPr>
          <w:rtl/>
        </w:rPr>
      </w:pPr>
      <w:bookmarkStart w:id="2210" w:name="ET_speakercontinue_4996_14"/>
      <w:r w:rsidRPr="00F445A2">
        <w:rPr>
          <w:rStyle w:val="TagStyle"/>
          <w:rtl/>
        </w:rPr>
        <w:t xml:space="preserve"> &lt;&lt; דובר_המשך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דובר_המשך &gt;&gt;</w:t>
      </w:r>
      <w:r>
        <w:rPr>
          <w:rtl/>
        </w:rPr>
        <w:t xml:space="preserve">  </w:t>
      </w:r>
      <w:bookmarkEnd w:id="2210"/>
    </w:p>
    <w:p w:rsidR="00BB19DE" w:rsidRDefault="00BB19DE" w:rsidP="00BB4431">
      <w:pPr>
        <w:rPr>
          <w:rtl/>
          <w:lang w:eastAsia="he-IL"/>
        </w:rPr>
      </w:pPr>
    </w:p>
    <w:p w:rsidR="00BB19DE" w:rsidRDefault="00BB19DE" w:rsidP="00F14B0A">
      <w:pPr>
        <w:rPr>
          <w:rtl/>
          <w:lang w:eastAsia="he-IL"/>
        </w:rPr>
      </w:pPr>
      <w:r>
        <w:rPr>
          <w:rFonts w:hint="cs"/>
          <w:rtl/>
          <w:lang w:eastAsia="he-IL"/>
        </w:rPr>
        <w:t>גם אני כתבתי בעיתון המחנה החרדי, אז שירתי בצבא?</w:t>
      </w:r>
      <w:r>
        <w:rPr>
          <w:rFonts w:hint="cs"/>
          <w:lang w:eastAsia="he-IL"/>
        </w:rPr>
        <w:t xml:space="preserve"> </w:t>
      </w:r>
      <w:bookmarkStart w:id="2211" w:name="_ETM_Q6_395501"/>
      <w:bookmarkEnd w:id="2211"/>
      <w:r>
        <w:rPr>
          <w:rFonts w:hint="cs"/>
          <w:rtl/>
          <w:lang w:eastAsia="he-IL"/>
        </w:rPr>
        <w:t xml:space="preserve">למה עיתון במחנה זה יותר שירות צבאי מאשר מה שאני </w:t>
      </w:r>
      <w:bookmarkStart w:id="2212" w:name="_ETM_Q6_398417"/>
      <w:bookmarkEnd w:id="2212"/>
      <w:r>
        <w:rPr>
          <w:rFonts w:hint="cs"/>
          <w:rtl/>
          <w:lang w:eastAsia="he-IL"/>
        </w:rPr>
        <w:t xml:space="preserve">עשיתי בעיתון המחנה החרדי באותה תקופה? </w:t>
      </w:r>
    </w:p>
    <w:p w:rsidR="00BB19DE" w:rsidRDefault="00BB19DE" w:rsidP="00F14B0A">
      <w:pPr>
        <w:rPr>
          <w:rtl/>
          <w:lang w:eastAsia="he-IL"/>
        </w:rPr>
      </w:pPr>
    </w:p>
    <w:p w:rsidR="00BB19DE" w:rsidRDefault="00BB19DE" w:rsidP="00F14B0A">
      <w:pPr>
        <w:pStyle w:val="af5"/>
        <w:rPr>
          <w:rtl/>
        </w:rPr>
      </w:pPr>
      <w:bookmarkStart w:id="2213" w:name="ET_interruption_6367_16"/>
      <w:r w:rsidRPr="00F445A2">
        <w:rPr>
          <w:rStyle w:val="TagStyle"/>
          <w:rtl/>
        </w:rPr>
        <w:t xml:space="preserve"> &lt;&lt; קריאה &gt;&gt;</w:t>
      </w:r>
      <w:r w:rsidRPr="00464DE0">
        <w:rPr>
          <w:rStyle w:val="TagStyle"/>
          <w:rtl/>
        </w:rPr>
        <w:t xml:space="preserve"> </w:t>
      </w:r>
      <w:r>
        <w:rPr>
          <w:rtl/>
        </w:rPr>
        <w:t>שרון ניר (ישראל ביתנו):</w:t>
      </w:r>
      <w:r w:rsidRPr="00464DE0">
        <w:rPr>
          <w:rStyle w:val="TagStyle"/>
          <w:rtl/>
        </w:rPr>
        <w:t xml:space="preserve"> </w:t>
      </w:r>
      <w:r w:rsidRPr="00F445A2">
        <w:rPr>
          <w:rStyle w:val="TagStyle"/>
          <w:rtl/>
        </w:rPr>
        <w:t>&lt;&lt; קריאה &gt;&gt;</w:t>
      </w:r>
      <w:r>
        <w:rPr>
          <w:rtl/>
        </w:rPr>
        <w:t xml:space="preserve">  </w:t>
      </w:r>
      <w:bookmarkEnd w:id="2213"/>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כי הצבא צריך </w:t>
      </w:r>
      <w:bookmarkStart w:id="2214" w:name="_ETM_Q6_399671"/>
      <w:bookmarkEnd w:id="2214"/>
      <w:r>
        <w:rPr>
          <w:rFonts w:hint="cs"/>
          <w:rtl/>
          <w:lang w:eastAsia="he-IL"/>
        </w:rPr>
        <w:t xml:space="preserve">גם עיתונאים, מה לעשות? הצבא צריך עיתונאים. איך אתה מעז להגיד שהוא לא שירת בצבא? </w:t>
      </w:r>
    </w:p>
    <w:p w:rsidR="00BB19DE" w:rsidRDefault="00BB19DE" w:rsidP="00F14B0A">
      <w:pPr>
        <w:rPr>
          <w:rtl/>
          <w:lang w:eastAsia="he-IL"/>
        </w:rPr>
      </w:pPr>
    </w:p>
    <w:p w:rsidR="00BB19DE" w:rsidRDefault="00BB19DE" w:rsidP="00F14B0A">
      <w:pPr>
        <w:pStyle w:val="-"/>
        <w:rPr>
          <w:rtl/>
        </w:rPr>
      </w:pPr>
      <w:bookmarkStart w:id="2215" w:name="ET_speakercontinue_4996_34"/>
      <w:r w:rsidRPr="00F445A2">
        <w:rPr>
          <w:rStyle w:val="TagStyle"/>
          <w:rtl/>
        </w:rPr>
        <w:t xml:space="preserve"> &lt;&lt; דובר_המשך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דובר_המשך &gt;&gt;</w:t>
      </w:r>
      <w:r>
        <w:rPr>
          <w:rtl/>
        </w:rPr>
        <w:t xml:space="preserve">  </w:t>
      </w:r>
      <w:bookmarkEnd w:id="2215"/>
    </w:p>
    <w:p w:rsidR="00BB19DE" w:rsidRDefault="00BB19DE" w:rsidP="00BB4431">
      <w:pPr>
        <w:rPr>
          <w:rtl/>
          <w:lang w:eastAsia="he-IL"/>
        </w:rPr>
      </w:pPr>
    </w:p>
    <w:p w:rsidR="00BB19DE" w:rsidRDefault="00BB19DE" w:rsidP="00B66FE0">
      <w:pPr>
        <w:rPr>
          <w:rtl/>
          <w:lang w:eastAsia="he-IL"/>
        </w:rPr>
      </w:pPr>
      <w:bookmarkStart w:id="2216" w:name="_ETM_Q6_406060"/>
      <w:bookmarkEnd w:id="2216"/>
      <w:r>
        <w:rPr>
          <w:rFonts w:hint="cs"/>
          <w:rtl/>
          <w:lang w:eastAsia="he-IL"/>
        </w:rPr>
        <w:t>כי הכול שחיתות</w:t>
      </w:r>
      <w:r w:rsidR="00B66FE0">
        <w:rPr>
          <w:rFonts w:hint="cs"/>
          <w:rtl/>
          <w:lang w:eastAsia="he-IL"/>
        </w:rPr>
        <w:t>.</w:t>
      </w:r>
      <w:r>
        <w:rPr>
          <w:rFonts w:hint="cs"/>
          <w:rtl/>
          <w:lang w:eastAsia="he-IL"/>
        </w:rPr>
        <w:t xml:space="preserve"> אתם פשוט מושחתים. אתם </w:t>
      </w:r>
      <w:bookmarkStart w:id="2217" w:name="_ETM_Q6_409815"/>
      <w:bookmarkEnd w:id="2217"/>
      <w:r>
        <w:rPr>
          <w:rFonts w:hint="cs"/>
          <w:rtl/>
          <w:lang w:eastAsia="he-IL"/>
        </w:rPr>
        <w:t xml:space="preserve">מושחתים. </w:t>
      </w:r>
    </w:p>
    <w:p w:rsidR="00BB19DE" w:rsidRPr="00256DA5" w:rsidRDefault="00BB19DE" w:rsidP="00F14B0A">
      <w:pPr>
        <w:rPr>
          <w:rtl/>
          <w:lang w:eastAsia="he-IL"/>
        </w:rPr>
      </w:pPr>
      <w:bookmarkStart w:id="2218" w:name="_ETM_Q6_412848"/>
      <w:bookmarkStart w:id="2219" w:name="_ETM_Q6_412955"/>
      <w:bookmarkEnd w:id="2218"/>
      <w:bookmarkEnd w:id="2219"/>
    </w:p>
    <w:p w:rsidR="00BB19DE" w:rsidRDefault="00BB19DE" w:rsidP="00F14B0A">
      <w:pPr>
        <w:pStyle w:val="af6"/>
        <w:rPr>
          <w:rtl/>
        </w:rPr>
      </w:pPr>
      <w:bookmarkStart w:id="2220" w:name="ET_yor_6170_15"/>
      <w:r w:rsidRPr="00F445A2">
        <w:rPr>
          <w:rStyle w:val="TagStyle"/>
          <w:rtl/>
        </w:rPr>
        <w:t xml:space="preserve"> &lt;&lt; יור &gt;&gt;</w:t>
      </w:r>
      <w:r w:rsidRPr="00464DE0">
        <w:rPr>
          <w:rStyle w:val="TagStyle"/>
          <w:rtl/>
        </w:rPr>
        <w:t xml:space="preserve"> </w:t>
      </w:r>
      <w:r>
        <w:rPr>
          <w:rtl/>
        </w:rPr>
        <w:t>היו"ר יעקב מרגי:</w:t>
      </w:r>
      <w:r w:rsidRPr="00464DE0">
        <w:rPr>
          <w:rStyle w:val="TagStyle"/>
          <w:rtl/>
        </w:rPr>
        <w:t xml:space="preserve"> </w:t>
      </w:r>
      <w:r w:rsidRPr="00F445A2">
        <w:rPr>
          <w:rStyle w:val="TagStyle"/>
          <w:rtl/>
        </w:rPr>
        <w:t>&lt;&lt; יור &gt;&gt;</w:t>
      </w:r>
      <w:r>
        <w:rPr>
          <w:rtl/>
        </w:rPr>
        <w:t xml:space="preserve">  </w:t>
      </w:r>
      <w:bookmarkEnd w:id="2220"/>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נא לסיים. </w:t>
      </w:r>
    </w:p>
    <w:p w:rsidR="00BB19DE" w:rsidRDefault="00BB19DE" w:rsidP="00F14B0A">
      <w:pPr>
        <w:rPr>
          <w:rtl/>
          <w:lang w:eastAsia="he-IL"/>
        </w:rPr>
      </w:pPr>
      <w:bookmarkStart w:id="2221" w:name="_ETM_Q6_413236"/>
      <w:bookmarkStart w:id="2222" w:name="_ETM_Q6_413324"/>
      <w:bookmarkEnd w:id="2221"/>
      <w:bookmarkEnd w:id="2222"/>
    </w:p>
    <w:p w:rsidR="00BB19DE" w:rsidRDefault="00BB19DE" w:rsidP="00F14B0A">
      <w:pPr>
        <w:pStyle w:val="-"/>
        <w:rPr>
          <w:rtl/>
        </w:rPr>
      </w:pPr>
      <w:bookmarkStart w:id="2223" w:name="ET_speakercontinue_4996_35"/>
      <w:r w:rsidRPr="00F445A2">
        <w:rPr>
          <w:rStyle w:val="TagStyle"/>
          <w:rtl/>
        </w:rPr>
        <w:t xml:space="preserve"> &lt;&lt; דובר_המשך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דובר_המשך &gt;&gt;</w:t>
      </w:r>
      <w:r>
        <w:rPr>
          <w:rtl/>
        </w:rPr>
        <w:t xml:space="preserve">  </w:t>
      </w:r>
      <w:bookmarkEnd w:id="2223"/>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אתם אומרים עלינו </w:t>
      </w:r>
      <w:bookmarkStart w:id="2224" w:name="_ETM_Q6_415442"/>
      <w:bookmarkEnd w:id="2224"/>
      <w:r>
        <w:rPr>
          <w:rFonts w:hint="cs"/>
          <w:rtl/>
          <w:lang w:eastAsia="he-IL"/>
        </w:rPr>
        <w:t xml:space="preserve">שאנחנו לא משלמים מיסים כאשר אין אזרח חרדי אחד שיכול </w:t>
      </w:r>
      <w:bookmarkStart w:id="2225" w:name="_ETM_Q6_422096"/>
      <w:bookmarkEnd w:id="2225"/>
      <w:r>
        <w:rPr>
          <w:rFonts w:hint="cs"/>
          <w:rtl/>
          <w:lang w:eastAsia="he-IL"/>
        </w:rPr>
        <w:t>להיפטר ממ</w:t>
      </w:r>
      <w:r w:rsidR="00C5070B">
        <w:rPr>
          <w:rFonts w:hint="cs"/>
          <w:rtl/>
          <w:lang w:eastAsia="he-IL"/>
        </w:rPr>
        <w:t>י</w:t>
      </w:r>
      <w:r>
        <w:rPr>
          <w:rFonts w:hint="cs"/>
          <w:rtl/>
          <w:lang w:eastAsia="he-IL"/>
        </w:rPr>
        <w:t>סים</w:t>
      </w:r>
      <w:r w:rsidR="00B66FE0">
        <w:rPr>
          <w:rFonts w:hint="cs"/>
          <w:rtl/>
          <w:lang w:eastAsia="he-IL"/>
        </w:rPr>
        <w:t>.</w:t>
      </w:r>
      <w:r>
        <w:rPr>
          <w:rFonts w:hint="cs"/>
          <w:rtl/>
          <w:lang w:eastAsia="he-IL"/>
        </w:rPr>
        <w:t xml:space="preserve"> רשויות המס יושבות על אדם חרדי פי</w:t>
      </w:r>
      <w:bookmarkStart w:id="2226" w:name="_ETM_Q6_424605"/>
      <w:bookmarkEnd w:id="2226"/>
      <w:r w:rsidR="00B66FE0">
        <w:rPr>
          <w:rFonts w:hint="cs"/>
          <w:rtl/>
          <w:lang w:eastAsia="he-IL"/>
        </w:rPr>
        <w:t xml:space="preserve"> </w:t>
      </w:r>
      <w:r>
        <w:rPr>
          <w:rFonts w:hint="cs"/>
          <w:rtl/>
          <w:lang w:eastAsia="he-IL"/>
        </w:rPr>
        <w:t xml:space="preserve">עשרה יותר מאשר על אנשים אחרים. </w:t>
      </w:r>
    </w:p>
    <w:p w:rsidR="00BB19DE" w:rsidRDefault="00BB19DE" w:rsidP="00F14B0A">
      <w:pPr>
        <w:rPr>
          <w:rtl/>
          <w:lang w:eastAsia="he-IL"/>
        </w:rPr>
      </w:pPr>
      <w:bookmarkStart w:id="2227" w:name="_ETM_Q6_428158"/>
      <w:bookmarkStart w:id="2228" w:name="_ETM_Q6_428223"/>
      <w:bookmarkEnd w:id="2227"/>
      <w:bookmarkEnd w:id="2228"/>
    </w:p>
    <w:p w:rsidR="00BB19DE" w:rsidRDefault="00BB19DE" w:rsidP="00F14B0A">
      <w:pPr>
        <w:pStyle w:val="af6"/>
        <w:rPr>
          <w:rtl/>
        </w:rPr>
      </w:pPr>
      <w:bookmarkStart w:id="2229" w:name="ET_yor_6170_36"/>
      <w:r w:rsidRPr="00F445A2">
        <w:rPr>
          <w:rStyle w:val="TagStyle"/>
          <w:rtl/>
        </w:rPr>
        <w:t xml:space="preserve"> &lt;&lt; יור &gt;&gt;</w:t>
      </w:r>
      <w:r w:rsidRPr="00256DA5">
        <w:rPr>
          <w:rStyle w:val="TagStyle"/>
          <w:rtl/>
        </w:rPr>
        <w:t xml:space="preserve"> </w:t>
      </w:r>
      <w:r>
        <w:rPr>
          <w:rtl/>
        </w:rPr>
        <w:t>היו"ר יעקב מרגי:</w:t>
      </w:r>
      <w:r w:rsidRPr="00256DA5">
        <w:rPr>
          <w:rStyle w:val="TagStyle"/>
          <w:rtl/>
        </w:rPr>
        <w:t xml:space="preserve"> </w:t>
      </w:r>
      <w:r w:rsidRPr="00F445A2">
        <w:rPr>
          <w:rStyle w:val="TagStyle"/>
          <w:rtl/>
        </w:rPr>
        <w:t>&lt;&lt; יור &gt;&gt;</w:t>
      </w:r>
      <w:r>
        <w:rPr>
          <w:rtl/>
        </w:rPr>
        <w:t xml:space="preserve">  </w:t>
      </w:r>
      <w:bookmarkEnd w:id="2229"/>
    </w:p>
    <w:p w:rsidR="00BB19DE" w:rsidRDefault="00BB19DE" w:rsidP="00BB4431">
      <w:pPr>
        <w:rPr>
          <w:rtl/>
          <w:lang w:eastAsia="he-IL"/>
        </w:rPr>
      </w:pPr>
    </w:p>
    <w:p w:rsidR="00BB19DE" w:rsidRDefault="00BB19DE" w:rsidP="00F14B0A">
      <w:pPr>
        <w:rPr>
          <w:rtl/>
          <w:lang w:eastAsia="he-IL"/>
        </w:rPr>
      </w:pPr>
      <w:bookmarkStart w:id="2230" w:name="_ETM_Q6_427320"/>
      <w:bookmarkEnd w:id="2230"/>
      <w:r>
        <w:rPr>
          <w:rFonts w:hint="cs"/>
          <w:rtl/>
          <w:lang w:eastAsia="he-IL"/>
        </w:rPr>
        <w:t xml:space="preserve">תודה. </w:t>
      </w:r>
    </w:p>
    <w:p w:rsidR="00BB19DE" w:rsidRDefault="00BB19DE" w:rsidP="00F14B0A">
      <w:pPr>
        <w:rPr>
          <w:rtl/>
          <w:lang w:eastAsia="he-IL"/>
        </w:rPr>
      </w:pPr>
      <w:bookmarkStart w:id="2231" w:name="_ETM_Q6_428197"/>
      <w:bookmarkStart w:id="2232" w:name="_ETM_Q6_428263"/>
      <w:bookmarkEnd w:id="2231"/>
      <w:bookmarkEnd w:id="2232"/>
    </w:p>
    <w:p w:rsidR="00BB19DE" w:rsidRDefault="00BB19DE" w:rsidP="00F14B0A">
      <w:pPr>
        <w:pStyle w:val="-"/>
        <w:rPr>
          <w:rtl/>
        </w:rPr>
      </w:pPr>
      <w:bookmarkStart w:id="2233" w:name="ET_speakercontinue_4996_37"/>
      <w:r w:rsidRPr="00F445A2">
        <w:rPr>
          <w:rStyle w:val="TagStyle"/>
          <w:rtl/>
        </w:rPr>
        <w:t xml:space="preserve"> &lt;&lt; דובר_המשך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דובר_המשך &gt;&gt;</w:t>
      </w:r>
      <w:r>
        <w:rPr>
          <w:rtl/>
        </w:rPr>
        <w:t xml:space="preserve">  </w:t>
      </w:r>
      <w:bookmarkEnd w:id="2233"/>
    </w:p>
    <w:p w:rsidR="00BB19DE" w:rsidRDefault="00BB19DE" w:rsidP="00BB4431">
      <w:pPr>
        <w:rPr>
          <w:rtl/>
          <w:lang w:eastAsia="he-IL"/>
        </w:rPr>
      </w:pPr>
    </w:p>
    <w:p w:rsidR="00BB19DE" w:rsidRDefault="00BB19DE" w:rsidP="00F14B0A">
      <w:pPr>
        <w:rPr>
          <w:rtl/>
          <w:lang w:eastAsia="he-IL"/>
        </w:rPr>
      </w:pPr>
      <w:bookmarkStart w:id="2234" w:name="_ETM_Q6_429262"/>
      <w:bookmarkEnd w:id="2234"/>
      <w:r>
        <w:rPr>
          <w:rFonts w:hint="cs"/>
          <w:rtl/>
          <w:lang w:eastAsia="he-IL"/>
        </w:rPr>
        <w:t xml:space="preserve">העוינות </w:t>
      </w:r>
      <w:bookmarkStart w:id="2235" w:name="_ETM_Q6_427270"/>
      <w:bookmarkEnd w:id="2235"/>
      <w:r>
        <w:rPr>
          <w:rFonts w:hint="cs"/>
          <w:rtl/>
          <w:lang w:eastAsia="he-IL"/>
        </w:rPr>
        <w:t xml:space="preserve">של אנשי השלטון החילוני נגד חרדים מתחילה מרשויות המס ועד </w:t>
      </w:r>
      <w:bookmarkStart w:id="2236" w:name="_ETM_Q6_434893"/>
      <w:bookmarkEnd w:id="2236"/>
      <w:r>
        <w:rPr>
          <w:rFonts w:hint="cs"/>
          <w:rtl/>
          <w:lang w:eastAsia="he-IL"/>
        </w:rPr>
        <w:t xml:space="preserve">הפקידים שלכם. </w:t>
      </w:r>
    </w:p>
    <w:p w:rsidR="00BB19DE" w:rsidRDefault="00BB19DE" w:rsidP="00F14B0A">
      <w:pPr>
        <w:rPr>
          <w:rtl/>
          <w:lang w:eastAsia="he-IL"/>
        </w:rPr>
      </w:pPr>
      <w:bookmarkStart w:id="2237" w:name="_ETM_Q6_437613"/>
      <w:bookmarkStart w:id="2238" w:name="_ETM_Q6_437684"/>
      <w:bookmarkEnd w:id="2237"/>
      <w:bookmarkEnd w:id="2238"/>
    </w:p>
    <w:p w:rsidR="00BB19DE" w:rsidRDefault="00BB19DE" w:rsidP="00F14B0A">
      <w:pPr>
        <w:pStyle w:val="af6"/>
        <w:rPr>
          <w:rtl/>
        </w:rPr>
      </w:pPr>
      <w:bookmarkStart w:id="2239" w:name="ET_yor_6170_38"/>
      <w:r w:rsidRPr="00F445A2">
        <w:rPr>
          <w:rStyle w:val="TagStyle"/>
          <w:rtl/>
        </w:rPr>
        <w:t xml:space="preserve"> &lt;&lt; יור &gt;&gt;</w:t>
      </w:r>
      <w:r w:rsidRPr="00256DA5">
        <w:rPr>
          <w:rStyle w:val="TagStyle"/>
          <w:rtl/>
        </w:rPr>
        <w:t xml:space="preserve"> </w:t>
      </w:r>
      <w:r>
        <w:rPr>
          <w:rtl/>
        </w:rPr>
        <w:t>היו"ר יעקב מרגי:</w:t>
      </w:r>
      <w:r w:rsidRPr="00256DA5">
        <w:rPr>
          <w:rStyle w:val="TagStyle"/>
          <w:rtl/>
        </w:rPr>
        <w:t xml:space="preserve"> </w:t>
      </w:r>
      <w:r w:rsidRPr="00F445A2">
        <w:rPr>
          <w:rStyle w:val="TagStyle"/>
          <w:rtl/>
        </w:rPr>
        <w:t>&lt;&lt; יור &gt;&gt;</w:t>
      </w:r>
      <w:r>
        <w:rPr>
          <w:rtl/>
        </w:rPr>
        <w:t xml:space="preserve">  </w:t>
      </w:r>
      <w:bookmarkEnd w:id="2239"/>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חבר הכנסת אייכלר, נא לסיים. </w:t>
      </w:r>
    </w:p>
    <w:p w:rsidR="00BB19DE" w:rsidRDefault="00BB19DE" w:rsidP="00F14B0A">
      <w:pPr>
        <w:rPr>
          <w:rtl/>
          <w:lang w:eastAsia="he-IL"/>
        </w:rPr>
      </w:pPr>
    </w:p>
    <w:p w:rsidR="00BB19DE" w:rsidRDefault="00BB19DE" w:rsidP="00F14B0A">
      <w:pPr>
        <w:pStyle w:val="-"/>
        <w:rPr>
          <w:rtl/>
        </w:rPr>
      </w:pPr>
      <w:bookmarkStart w:id="2240" w:name="ET_speakercontinue_4996_39"/>
      <w:r w:rsidRPr="00F445A2">
        <w:rPr>
          <w:rStyle w:val="TagStyle"/>
          <w:rtl/>
        </w:rPr>
        <w:t xml:space="preserve"> &lt;&lt; דובר_המשך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דובר_המשך &gt;&gt;</w:t>
      </w:r>
      <w:r>
        <w:rPr>
          <w:rtl/>
        </w:rPr>
        <w:t xml:space="preserve">  </w:t>
      </w:r>
      <w:bookmarkEnd w:id="2240"/>
    </w:p>
    <w:p w:rsidR="00BB19DE" w:rsidRDefault="00BB19DE" w:rsidP="00BB4431">
      <w:pPr>
        <w:rPr>
          <w:rtl/>
          <w:lang w:eastAsia="he-IL"/>
        </w:rPr>
      </w:pPr>
    </w:p>
    <w:p w:rsidR="00BB19DE" w:rsidRDefault="00BB19DE" w:rsidP="00F14B0A">
      <w:pPr>
        <w:rPr>
          <w:rtl/>
          <w:lang w:eastAsia="he-IL"/>
        </w:rPr>
      </w:pPr>
      <w:bookmarkStart w:id="2241" w:name="_ETM_Q6_437170"/>
      <w:bookmarkEnd w:id="2241"/>
      <w:r>
        <w:rPr>
          <w:rFonts w:hint="cs"/>
          <w:rtl/>
          <w:lang w:eastAsia="he-IL"/>
        </w:rPr>
        <w:t>אתם פשוט מושחתים</w:t>
      </w:r>
      <w:bookmarkStart w:id="2242" w:name="_ETM_Q6_439719"/>
      <w:bookmarkEnd w:id="2242"/>
      <w:r>
        <w:rPr>
          <w:rFonts w:hint="cs"/>
          <w:rtl/>
          <w:lang w:eastAsia="he-IL"/>
        </w:rPr>
        <w:t>, שלטון מושחת, ואנחנו פה כדי להגן על האזרחים</w:t>
      </w:r>
      <w:bookmarkStart w:id="2243" w:name="_ETM_Q6_443639"/>
      <w:bookmarkEnd w:id="2243"/>
      <w:r>
        <w:rPr>
          <w:rFonts w:hint="cs"/>
          <w:rtl/>
          <w:lang w:eastAsia="he-IL"/>
        </w:rPr>
        <w:t xml:space="preserve">, כל האזרחים שנפגעים מהשחיתות שלכם, כדי להיטיב עימם. </w:t>
      </w:r>
      <w:bookmarkStart w:id="2244" w:name="_ETM_Q6_448938"/>
      <w:bookmarkEnd w:id="2244"/>
    </w:p>
    <w:p w:rsidR="00BB19DE" w:rsidRDefault="00BB19DE" w:rsidP="00F14B0A">
      <w:pPr>
        <w:rPr>
          <w:rtl/>
          <w:lang w:eastAsia="he-IL"/>
        </w:rPr>
      </w:pPr>
      <w:bookmarkStart w:id="2245" w:name="_ETM_Q6_447135"/>
      <w:bookmarkStart w:id="2246" w:name="_ETM_Q6_447226"/>
      <w:bookmarkEnd w:id="2245"/>
      <w:bookmarkEnd w:id="2246"/>
    </w:p>
    <w:p w:rsidR="00BB19DE" w:rsidRDefault="00BB19DE" w:rsidP="00F14B0A">
      <w:pPr>
        <w:pStyle w:val="af5"/>
        <w:rPr>
          <w:rtl/>
        </w:rPr>
      </w:pPr>
      <w:bookmarkStart w:id="2247" w:name="ET_interruption_6367_40"/>
      <w:r w:rsidRPr="00F445A2">
        <w:rPr>
          <w:rStyle w:val="TagStyle"/>
          <w:rtl/>
        </w:rPr>
        <w:t xml:space="preserve"> &lt;&lt; קריאה &gt;&gt;</w:t>
      </w:r>
      <w:r w:rsidRPr="00256DA5">
        <w:rPr>
          <w:rStyle w:val="TagStyle"/>
          <w:rtl/>
        </w:rPr>
        <w:t xml:space="preserve"> </w:t>
      </w:r>
      <w:r>
        <w:rPr>
          <w:rtl/>
        </w:rPr>
        <w:t>שרון ניר (ישראל ביתנו):</w:t>
      </w:r>
      <w:r w:rsidRPr="00256DA5">
        <w:rPr>
          <w:rStyle w:val="TagStyle"/>
          <w:rtl/>
        </w:rPr>
        <w:t xml:space="preserve"> </w:t>
      </w:r>
      <w:r w:rsidRPr="00F445A2">
        <w:rPr>
          <w:rStyle w:val="TagStyle"/>
          <w:rtl/>
        </w:rPr>
        <w:t>&lt;&lt; קריאה &gt;&gt;</w:t>
      </w:r>
      <w:r>
        <w:rPr>
          <w:rtl/>
        </w:rPr>
        <w:t xml:space="preserve">  </w:t>
      </w:r>
      <w:bookmarkEnd w:id="2247"/>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איך אתה מעז להגיד שמי שמשרת בצה"ל </w:t>
      </w:r>
      <w:r w:rsidR="00AE7D4C">
        <w:rPr>
          <w:rFonts w:hint="cs"/>
          <w:rtl/>
          <w:lang w:eastAsia="he-IL"/>
        </w:rPr>
        <w:t>– – –</w:t>
      </w:r>
      <w:r>
        <w:rPr>
          <w:rFonts w:hint="cs"/>
          <w:rtl/>
          <w:lang w:eastAsia="he-IL"/>
        </w:rPr>
        <w:t xml:space="preserve"> </w:t>
      </w:r>
      <w:bookmarkStart w:id="2248" w:name="_ETM_Q6_450391"/>
      <w:bookmarkEnd w:id="2248"/>
    </w:p>
    <w:p w:rsidR="00BB19DE" w:rsidRDefault="00BB19DE" w:rsidP="00F14B0A">
      <w:pPr>
        <w:rPr>
          <w:rtl/>
          <w:lang w:eastAsia="he-IL"/>
        </w:rPr>
      </w:pPr>
      <w:bookmarkStart w:id="2249" w:name="_ETM_Q6_450927"/>
      <w:bookmarkStart w:id="2250" w:name="_ETM_Q6_451012"/>
      <w:bookmarkEnd w:id="2249"/>
      <w:bookmarkEnd w:id="2250"/>
    </w:p>
    <w:p w:rsidR="00BB19DE" w:rsidRDefault="00BB19DE" w:rsidP="00F14B0A">
      <w:pPr>
        <w:pStyle w:val="af6"/>
        <w:rPr>
          <w:rtl/>
        </w:rPr>
      </w:pPr>
      <w:bookmarkStart w:id="2251" w:name="ET_yor_6170_41"/>
      <w:r w:rsidRPr="00F445A2">
        <w:rPr>
          <w:rStyle w:val="TagStyle"/>
          <w:rtl/>
        </w:rPr>
        <w:t xml:space="preserve"> &lt;&lt; יור &gt;&gt;</w:t>
      </w:r>
      <w:r w:rsidRPr="00256DA5">
        <w:rPr>
          <w:rStyle w:val="TagStyle"/>
          <w:rtl/>
        </w:rPr>
        <w:t xml:space="preserve"> </w:t>
      </w:r>
      <w:r>
        <w:rPr>
          <w:rtl/>
        </w:rPr>
        <w:t>היו"ר יעקב מרגי:</w:t>
      </w:r>
      <w:r w:rsidRPr="00256DA5">
        <w:rPr>
          <w:rStyle w:val="TagStyle"/>
          <w:rtl/>
        </w:rPr>
        <w:t xml:space="preserve"> </w:t>
      </w:r>
      <w:r w:rsidRPr="00F445A2">
        <w:rPr>
          <w:rStyle w:val="TagStyle"/>
          <w:rtl/>
        </w:rPr>
        <w:t>&lt;&lt; יור &gt;&gt;</w:t>
      </w:r>
      <w:r>
        <w:rPr>
          <w:rtl/>
        </w:rPr>
        <w:t xml:space="preserve">  </w:t>
      </w:r>
      <w:bookmarkEnd w:id="2251"/>
    </w:p>
    <w:p w:rsidR="00BB19DE" w:rsidRDefault="00BB19DE" w:rsidP="00BB4431">
      <w:pPr>
        <w:rPr>
          <w:rtl/>
          <w:lang w:eastAsia="he-IL"/>
        </w:rPr>
      </w:pPr>
    </w:p>
    <w:p w:rsidR="00B66FE0" w:rsidRDefault="00BB19DE" w:rsidP="00B66FE0">
      <w:pPr>
        <w:rPr>
          <w:rtl/>
          <w:lang w:eastAsia="he-IL"/>
        </w:rPr>
      </w:pPr>
      <w:r>
        <w:rPr>
          <w:rFonts w:hint="cs"/>
          <w:rtl/>
          <w:lang w:eastAsia="he-IL"/>
        </w:rPr>
        <w:t xml:space="preserve">הוא מעז. הוא בפרלמנט הישראלי, והוא יכול לומר מה שהוא </w:t>
      </w:r>
      <w:bookmarkStart w:id="2252" w:name="_ETM_Q6_453686"/>
      <w:bookmarkEnd w:id="2252"/>
      <w:r>
        <w:rPr>
          <w:rFonts w:hint="cs"/>
          <w:rtl/>
          <w:lang w:eastAsia="he-IL"/>
        </w:rPr>
        <w:t xml:space="preserve">רוצה. את יכולה לבקר אותו על הסגנון, אבל הוא יכול לומר </w:t>
      </w:r>
      <w:bookmarkStart w:id="2253" w:name="_ETM_Q6_455385"/>
      <w:bookmarkEnd w:id="2253"/>
      <w:r>
        <w:rPr>
          <w:rFonts w:hint="cs"/>
          <w:rtl/>
          <w:lang w:eastAsia="he-IL"/>
        </w:rPr>
        <w:t xml:space="preserve">מה שהוא רוצה. מאחר שאת חברת כנסת חדשה, טרחתי להבהיר </w:t>
      </w:r>
      <w:bookmarkStart w:id="2254" w:name="_ETM_Q6_459306"/>
      <w:bookmarkEnd w:id="2254"/>
      <w:r>
        <w:rPr>
          <w:rFonts w:hint="cs"/>
          <w:rtl/>
          <w:lang w:eastAsia="he-IL"/>
        </w:rPr>
        <w:t>לך. את יושבת פה</w:t>
      </w:r>
      <w:r w:rsidR="00B66FE0">
        <w:rPr>
          <w:rFonts w:hint="cs"/>
          <w:rtl/>
          <w:lang w:eastAsia="he-IL"/>
        </w:rPr>
        <w:t>.</w:t>
      </w:r>
      <w:r>
        <w:rPr>
          <w:rFonts w:hint="cs"/>
          <w:rtl/>
          <w:lang w:eastAsia="he-IL"/>
        </w:rPr>
        <w:t xml:space="preserve"> תתרגלי לשמוע דברים שלפעמים </w:t>
      </w:r>
      <w:bookmarkStart w:id="2255" w:name="_ETM_Q6_463632"/>
      <w:bookmarkEnd w:id="2255"/>
      <w:r>
        <w:rPr>
          <w:rFonts w:hint="cs"/>
          <w:rtl/>
          <w:lang w:eastAsia="he-IL"/>
        </w:rPr>
        <w:t xml:space="preserve">מנפחים את שרירי הבטן, </w:t>
      </w:r>
      <w:bookmarkStart w:id="2256" w:name="_ETM_Q6_469152"/>
      <w:bookmarkEnd w:id="2256"/>
      <w:r>
        <w:rPr>
          <w:rFonts w:hint="cs"/>
          <w:rtl/>
          <w:lang w:eastAsia="he-IL"/>
        </w:rPr>
        <w:t xml:space="preserve">ואין מה לעשות. </w:t>
      </w:r>
    </w:p>
    <w:p w:rsidR="00B66FE0" w:rsidRDefault="00B66FE0" w:rsidP="00B66FE0">
      <w:pPr>
        <w:rPr>
          <w:rtl/>
          <w:lang w:eastAsia="he-IL"/>
        </w:rPr>
      </w:pPr>
    </w:p>
    <w:p w:rsidR="00BB19DE" w:rsidRDefault="00BB19DE" w:rsidP="00B66FE0">
      <w:pPr>
        <w:rPr>
          <w:rtl/>
          <w:lang w:eastAsia="he-IL"/>
        </w:rPr>
      </w:pPr>
      <w:r>
        <w:rPr>
          <w:rFonts w:hint="cs"/>
          <w:rtl/>
          <w:lang w:eastAsia="he-IL"/>
        </w:rPr>
        <w:t xml:space="preserve">חבר הכנסת אבי מעוז, בבקשה, אדוני. </w:t>
      </w:r>
    </w:p>
    <w:p w:rsidR="00BB19DE" w:rsidRDefault="00BB19DE" w:rsidP="00F14B0A">
      <w:pPr>
        <w:rPr>
          <w:rtl/>
          <w:lang w:eastAsia="he-IL"/>
        </w:rPr>
      </w:pPr>
      <w:bookmarkStart w:id="2257" w:name="_ETM_Q6_469298"/>
      <w:bookmarkStart w:id="2258" w:name="_ETM_Q6_469374"/>
      <w:bookmarkEnd w:id="2257"/>
      <w:bookmarkEnd w:id="2258"/>
    </w:p>
    <w:p w:rsidR="00BB19DE" w:rsidRDefault="00BB19DE" w:rsidP="00F14B0A">
      <w:pPr>
        <w:pStyle w:val="af5"/>
        <w:rPr>
          <w:rtl/>
        </w:rPr>
      </w:pPr>
      <w:bookmarkStart w:id="2259" w:name="ET_interruption_6367_42"/>
      <w:r w:rsidRPr="00F445A2">
        <w:rPr>
          <w:rStyle w:val="TagStyle"/>
          <w:rtl/>
        </w:rPr>
        <w:t xml:space="preserve"> &lt;&lt; קריאה &gt;&gt;</w:t>
      </w:r>
      <w:r w:rsidRPr="00256DA5">
        <w:rPr>
          <w:rStyle w:val="TagStyle"/>
          <w:rtl/>
        </w:rPr>
        <w:t xml:space="preserve"> </w:t>
      </w:r>
      <w:r>
        <w:rPr>
          <w:rtl/>
        </w:rPr>
        <w:t>שרון ניר (ישראל ביתנו):</w:t>
      </w:r>
      <w:r w:rsidRPr="00256DA5">
        <w:rPr>
          <w:rStyle w:val="TagStyle"/>
          <w:rtl/>
        </w:rPr>
        <w:t xml:space="preserve"> </w:t>
      </w:r>
      <w:r w:rsidRPr="00F445A2">
        <w:rPr>
          <w:rStyle w:val="TagStyle"/>
          <w:rtl/>
        </w:rPr>
        <w:t>&lt;&lt; קריאה &gt;&gt;</w:t>
      </w:r>
      <w:r>
        <w:rPr>
          <w:rtl/>
        </w:rPr>
        <w:t xml:space="preserve">  </w:t>
      </w:r>
      <w:bookmarkEnd w:id="2259"/>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עם כל הכבוד, אני לא מבינה מה הקשר בין משרתים למאבק </w:t>
      </w:r>
      <w:bookmarkStart w:id="2260" w:name="_ETM_Q6_473035"/>
      <w:bookmarkEnd w:id="2260"/>
      <w:r>
        <w:rPr>
          <w:rFonts w:hint="cs"/>
          <w:rtl/>
          <w:lang w:eastAsia="he-IL"/>
        </w:rPr>
        <w:t xml:space="preserve">בשחיתות. את זה לא הצלחת להסביר לי. </w:t>
      </w:r>
    </w:p>
    <w:p w:rsidR="00BB19DE" w:rsidRDefault="00BB19DE" w:rsidP="00F14B0A">
      <w:pPr>
        <w:rPr>
          <w:rtl/>
          <w:lang w:eastAsia="he-IL"/>
        </w:rPr>
      </w:pPr>
      <w:bookmarkStart w:id="2261" w:name="_ETM_Q6_477129"/>
      <w:bookmarkStart w:id="2262" w:name="_ETM_Q6_477206"/>
      <w:bookmarkEnd w:id="2261"/>
      <w:bookmarkEnd w:id="2262"/>
    </w:p>
    <w:p w:rsidR="00BB19DE" w:rsidRDefault="00BB19DE" w:rsidP="00F14B0A">
      <w:pPr>
        <w:pStyle w:val="af5"/>
        <w:rPr>
          <w:rtl/>
        </w:rPr>
      </w:pPr>
      <w:bookmarkStart w:id="2263" w:name="ET_interruption_4996_43"/>
      <w:r w:rsidRPr="00F445A2">
        <w:rPr>
          <w:rStyle w:val="TagStyle"/>
          <w:rtl/>
        </w:rPr>
        <w:t xml:space="preserve"> &lt;&lt; קריאה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קריאה &gt;&gt;</w:t>
      </w:r>
      <w:r>
        <w:rPr>
          <w:rtl/>
        </w:rPr>
        <w:t xml:space="preserve">  </w:t>
      </w:r>
      <w:bookmarkEnd w:id="2263"/>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אדם שכתב בעיתון </w:t>
      </w:r>
      <w:bookmarkStart w:id="2264" w:name="_ETM_Q6_478577"/>
      <w:bookmarkEnd w:id="2264"/>
      <w:r>
        <w:rPr>
          <w:rFonts w:hint="cs"/>
          <w:rtl/>
          <w:lang w:eastAsia="he-IL"/>
        </w:rPr>
        <w:t xml:space="preserve">במחנה </w:t>
      </w:r>
      <w:r w:rsidR="00AE7D4C">
        <w:rPr>
          <w:rFonts w:hint="cs"/>
          <w:rtl/>
          <w:lang w:eastAsia="he-IL"/>
        </w:rPr>
        <w:t>– – –</w:t>
      </w:r>
      <w:r>
        <w:rPr>
          <w:rFonts w:hint="cs"/>
          <w:rtl/>
          <w:lang w:eastAsia="he-IL"/>
        </w:rPr>
        <w:t xml:space="preserve"> </w:t>
      </w:r>
    </w:p>
    <w:p w:rsidR="00BB19DE" w:rsidRDefault="00BB19DE" w:rsidP="00F14B0A">
      <w:pPr>
        <w:rPr>
          <w:rtl/>
          <w:lang w:eastAsia="he-IL"/>
        </w:rPr>
      </w:pPr>
    </w:p>
    <w:p w:rsidR="00BB19DE" w:rsidRDefault="00BB19DE" w:rsidP="00F14B0A">
      <w:pPr>
        <w:pStyle w:val="af5"/>
        <w:rPr>
          <w:rtl/>
        </w:rPr>
      </w:pPr>
      <w:bookmarkStart w:id="2265" w:name="ET_interruption_6367_44"/>
      <w:r w:rsidRPr="00F445A2">
        <w:rPr>
          <w:rStyle w:val="TagStyle"/>
          <w:rtl/>
        </w:rPr>
        <w:t xml:space="preserve"> &lt;&lt; קריאה &gt;&gt;</w:t>
      </w:r>
      <w:r w:rsidRPr="00256DA5">
        <w:rPr>
          <w:rStyle w:val="TagStyle"/>
          <w:rtl/>
        </w:rPr>
        <w:t xml:space="preserve"> </w:t>
      </w:r>
      <w:r>
        <w:rPr>
          <w:rtl/>
        </w:rPr>
        <w:t>שרון ניר (ישראל ביתנו):</w:t>
      </w:r>
      <w:r w:rsidRPr="00256DA5">
        <w:rPr>
          <w:rStyle w:val="TagStyle"/>
          <w:rtl/>
        </w:rPr>
        <w:t xml:space="preserve"> </w:t>
      </w:r>
      <w:r w:rsidRPr="00F445A2">
        <w:rPr>
          <w:rStyle w:val="TagStyle"/>
          <w:rtl/>
        </w:rPr>
        <w:t>&lt;&lt; קריאה &gt;&gt;</w:t>
      </w:r>
      <w:r>
        <w:rPr>
          <w:rtl/>
        </w:rPr>
        <w:t xml:space="preserve">  </w:t>
      </w:r>
      <w:bookmarkEnd w:id="2265"/>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הוא מושחת? </w:t>
      </w:r>
    </w:p>
    <w:p w:rsidR="00BB19DE" w:rsidRDefault="00BB19DE" w:rsidP="00F14B0A">
      <w:pPr>
        <w:rPr>
          <w:rtl/>
          <w:lang w:eastAsia="he-IL"/>
        </w:rPr>
      </w:pPr>
    </w:p>
    <w:p w:rsidR="00BB19DE" w:rsidRDefault="00BB19DE" w:rsidP="00F14B0A">
      <w:pPr>
        <w:pStyle w:val="af6"/>
        <w:rPr>
          <w:rtl/>
        </w:rPr>
      </w:pPr>
      <w:bookmarkStart w:id="2266" w:name="ET_yor_6170_45"/>
      <w:r w:rsidRPr="00F445A2">
        <w:rPr>
          <w:rStyle w:val="TagStyle"/>
          <w:rtl/>
        </w:rPr>
        <w:t xml:space="preserve"> &lt;&lt; יור &gt;&gt;</w:t>
      </w:r>
      <w:r w:rsidRPr="00256DA5">
        <w:rPr>
          <w:rStyle w:val="TagStyle"/>
          <w:rtl/>
        </w:rPr>
        <w:t xml:space="preserve"> </w:t>
      </w:r>
      <w:r>
        <w:rPr>
          <w:rtl/>
        </w:rPr>
        <w:t>היו"ר יעקב מרגי:</w:t>
      </w:r>
      <w:r w:rsidRPr="00256DA5">
        <w:rPr>
          <w:rStyle w:val="TagStyle"/>
          <w:rtl/>
        </w:rPr>
        <w:t xml:space="preserve"> </w:t>
      </w:r>
      <w:r w:rsidRPr="00F445A2">
        <w:rPr>
          <w:rStyle w:val="TagStyle"/>
          <w:rtl/>
        </w:rPr>
        <w:t>&lt;&lt; יור &gt;&gt;</w:t>
      </w:r>
      <w:r>
        <w:rPr>
          <w:rtl/>
        </w:rPr>
        <w:t xml:space="preserve">  </w:t>
      </w:r>
      <w:bookmarkEnd w:id="2266"/>
    </w:p>
    <w:p w:rsidR="00BB19DE" w:rsidRDefault="00BB19DE" w:rsidP="00F14B0A">
      <w:pPr>
        <w:rPr>
          <w:rtl/>
          <w:lang w:eastAsia="he-IL"/>
        </w:rPr>
      </w:pPr>
    </w:p>
    <w:p w:rsidR="00BB19DE" w:rsidRDefault="00BB19DE" w:rsidP="00F14B0A">
      <w:pPr>
        <w:rPr>
          <w:rtl/>
          <w:lang w:eastAsia="he-IL"/>
        </w:rPr>
      </w:pPr>
      <w:r>
        <w:rPr>
          <w:rFonts w:hint="cs"/>
          <w:rtl/>
          <w:lang w:eastAsia="he-IL"/>
        </w:rPr>
        <w:t xml:space="preserve">חבר הכנסת אייכלר, </w:t>
      </w:r>
      <w:bookmarkStart w:id="2267" w:name="_ETM_Q6_486255"/>
      <w:bookmarkEnd w:id="2267"/>
      <w:r>
        <w:rPr>
          <w:rFonts w:hint="cs"/>
          <w:rtl/>
          <w:lang w:eastAsia="he-IL"/>
        </w:rPr>
        <w:t>אני מבקש לשבת. חבר הכנסת אייכלר, לא בעמידה</w:t>
      </w:r>
      <w:r w:rsidR="00B66FE0">
        <w:rPr>
          <w:rFonts w:hint="cs"/>
          <w:rtl/>
          <w:lang w:eastAsia="he-IL"/>
        </w:rPr>
        <w:t>,</w:t>
      </w:r>
      <w:r>
        <w:rPr>
          <w:rFonts w:hint="cs"/>
          <w:rtl/>
          <w:lang w:eastAsia="he-IL"/>
        </w:rPr>
        <w:t xml:space="preserve"> בבקשה, וגם לא </w:t>
      </w:r>
      <w:bookmarkStart w:id="2268" w:name="_ETM_Q6_490408"/>
      <w:bookmarkEnd w:id="2268"/>
      <w:r>
        <w:rPr>
          <w:rFonts w:hint="cs"/>
          <w:rtl/>
          <w:lang w:eastAsia="he-IL"/>
        </w:rPr>
        <w:t xml:space="preserve">להפריע לדובר. בבקשה, אדוני, חמש דקות עומדות לרשותך. </w:t>
      </w:r>
    </w:p>
    <w:p w:rsidR="00BB19DE" w:rsidRDefault="00BB19DE" w:rsidP="00F14B0A">
      <w:pPr>
        <w:rPr>
          <w:rtl/>
          <w:lang w:eastAsia="he-IL"/>
        </w:rPr>
      </w:pPr>
      <w:bookmarkStart w:id="2269" w:name="_ETM_Q6_497553"/>
      <w:bookmarkStart w:id="2270" w:name="_ETM_Q6_497608"/>
      <w:bookmarkEnd w:id="2269"/>
      <w:bookmarkEnd w:id="2270"/>
    </w:p>
    <w:p w:rsidR="00BB19DE" w:rsidRDefault="00BB19DE" w:rsidP="00F14B0A">
      <w:pPr>
        <w:pStyle w:val="af5"/>
        <w:rPr>
          <w:rtl/>
        </w:rPr>
      </w:pPr>
      <w:r w:rsidRPr="00F445A2">
        <w:rPr>
          <w:rStyle w:val="TagStyle"/>
          <w:rtl/>
        </w:rPr>
        <w:t>&lt;&lt; קריאה &gt;&gt;</w:t>
      </w:r>
      <w:r w:rsidRPr="00256DA5">
        <w:rPr>
          <w:rStyle w:val="TagStyle"/>
          <w:rtl/>
        </w:rPr>
        <w:t xml:space="preserve"> </w:t>
      </w:r>
      <w:r>
        <w:rPr>
          <w:rtl/>
        </w:rPr>
        <w:t>ישראל אייכלר (יהדות התורה):</w:t>
      </w:r>
      <w:r w:rsidRPr="00256DA5">
        <w:rPr>
          <w:rStyle w:val="TagStyle"/>
          <w:rtl/>
        </w:rPr>
        <w:t xml:space="preserve"> </w:t>
      </w:r>
      <w:r w:rsidRPr="00F445A2">
        <w:rPr>
          <w:rStyle w:val="TagStyle"/>
          <w:rtl/>
        </w:rPr>
        <w:t>&lt;&lt; קריאה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הוא מושחת </w:t>
      </w:r>
      <w:r w:rsidR="00AE7D4C">
        <w:rPr>
          <w:rFonts w:hint="cs"/>
          <w:rtl/>
          <w:lang w:eastAsia="he-IL"/>
        </w:rPr>
        <w:t>– – –</w:t>
      </w:r>
      <w:r>
        <w:rPr>
          <w:rFonts w:hint="cs"/>
          <w:rtl/>
          <w:lang w:eastAsia="he-IL"/>
        </w:rPr>
        <w:t xml:space="preserve"> </w:t>
      </w:r>
    </w:p>
    <w:p w:rsidR="00BB19DE" w:rsidRDefault="00BB19DE" w:rsidP="00F14B0A">
      <w:pPr>
        <w:rPr>
          <w:rtl/>
          <w:lang w:eastAsia="he-IL"/>
        </w:rPr>
      </w:pPr>
    </w:p>
    <w:p w:rsidR="00BB19DE" w:rsidRDefault="00BB19DE" w:rsidP="00F14B0A">
      <w:pPr>
        <w:pStyle w:val="af5"/>
        <w:rPr>
          <w:rtl/>
        </w:rPr>
      </w:pPr>
      <w:r w:rsidRPr="00F445A2">
        <w:rPr>
          <w:rStyle w:val="TagStyle"/>
          <w:rtl/>
        </w:rPr>
        <w:t>&lt;&lt; קריאה &gt;&gt;</w:t>
      </w:r>
      <w:r w:rsidRPr="00256DA5">
        <w:rPr>
          <w:rStyle w:val="TagStyle"/>
          <w:rtl/>
        </w:rPr>
        <w:t xml:space="preserve"> </w:t>
      </w:r>
      <w:r>
        <w:rPr>
          <w:rtl/>
        </w:rPr>
        <w:t>שרון ניר (ישראל ביתנו):</w:t>
      </w:r>
      <w:r w:rsidRPr="00256DA5">
        <w:rPr>
          <w:rStyle w:val="TagStyle"/>
          <w:rtl/>
        </w:rPr>
        <w:t xml:space="preserve"> </w:t>
      </w:r>
      <w:r w:rsidRPr="00F445A2">
        <w:rPr>
          <w:rStyle w:val="TagStyle"/>
          <w:rtl/>
        </w:rPr>
        <w:t>&lt;&lt; קריאה &gt;&gt;</w:t>
      </w:r>
      <w:r>
        <w:rPr>
          <w:rtl/>
        </w:rPr>
        <w:t xml:space="preserve">  </w:t>
      </w:r>
    </w:p>
    <w:p w:rsidR="00BB19DE" w:rsidRDefault="00BB19DE" w:rsidP="00BB4431">
      <w:pPr>
        <w:rPr>
          <w:rtl/>
          <w:lang w:eastAsia="he-IL"/>
        </w:rPr>
      </w:pPr>
    </w:p>
    <w:p w:rsidR="00BB19DE" w:rsidRPr="00FD2FF8" w:rsidRDefault="00BB19DE" w:rsidP="00F14B0A">
      <w:pPr>
        <w:rPr>
          <w:rtl/>
          <w:lang w:eastAsia="he-IL"/>
        </w:rPr>
      </w:pPr>
      <w:r>
        <w:rPr>
          <w:rFonts w:hint="cs"/>
          <w:rtl/>
          <w:lang w:eastAsia="he-IL"/>
        </w:rPr>
        <w:t xml:space="preserve">שחיתות זה לא </w:t>
      </w:r>
      <w:r w:rsidR="00AE7D4C">
        <w:rPr>
          <w:rFonts w:hint="cs"/>
          <w:rtl/>
          <w:lang w:eastAsia="he-IL"/>
        </w:rPr>
        <w:t>– – –</w:t>
      </w:r>
    </w:p>
    <w:p w:rsidR="00BB19DE" w:rsidRDefault="00BB19DE" w:rsidP="00F14B0A">
      <w:pPr>
        <w:rPr>
          <w:rtl/>
          <w:lang w:eastAsia="he-IL"/>
        </w:rPr>
      </w:pPr>
    </w:p>
    <w:p w:rsidR="00BB19DE" w:rsidRDefault="00BB19DE" w:rsidP="00F14B0A">
      <w:pPr>
        <w:pStyle w:val="af6"/>
        <w:rPr>
          <w:rtl/>
        </w:rPr>
      </w:pPr>
      <w:bookmarkStart w:id="2271" w:name="_ETM_Q6_497913"/>
      <w:bookmarkStart w:id="2272" w:name="_ETM_Q6_497958"/>
      <w:bookmarkEnd w:id="2271"/>
      <w:bookmarkEnd w:id="2272"/>
      <w:r w:rsidRPr="00F445A2">
        <w:rPr>
          <w:rStyle w:val="TagStyle"/>
          <w:rtl/>
        </w:rPr>
        <w:t>&lt;&lt; יור &gt;&gt;</w:t>
      </w:r>
      <w:r w:rsidRPr="00256DA5">
        <w:rPr>
          <w:rStyle w:val="TagStyle"/>
          <w:rtl/>
        </w:rPr>
        <w:t xml:space="preserve"> </w:t>
      </w:r>
      <w:r>
        <w:rPr>
          <w:rtl/>
        </w:rPr>
        <w:t>היו"ר יעקב מרגי:</w:t>
      </w:r>
      <w:r w:rsidRPr="00256DA5">
        <w:rPr>
          <w:rStyle w:val="TagStyle"/>
          <w:rtl/>
        </w:rPr>
        <w:t xml:space="preserve"> </w:t>
      </w:r>
      <w:r w:rsidRPr="00F445A2">
        <w:rPr>
          <w:rStyle w:val="TagStyle"/>
          <w:rtl/>
        </w:rPr>
        <w:t>&lt;&lt; יור &gt;&gt;</w:t>
      </w:r>
      <w:r>
        <w:rPr>
          <w:rtl/>
        </w:rPr>
        <w:t xml:space="preserve">  </w:t>
      </w:r>
    </w:p>
    <w:p w:rsidR="00BB19DE" w:rsidRDefault="00BB19DE" w:rsidP="00F14B0A">
      <w:pPr>
        <w:rPr>
          <w:rtl/>
          <w:lang w:eastAsia="he-IL"/>
        </w:rPr>
      </w:pPr>
    </w:p>
    <w:p w:rsidR="00BB19DE" w:rsidRDefault="00BB19DE" w:rsidP="00F14B0A">
      <w:pPr>
        <w:rPr>
          <w:rtl/>
          <w:lang w:eastAsia="he-IL"/>
        </w:rPr>
      </w:pPr>
      <w:r>
        <w:rPr>
          <w:rFonts w:hint="cs"/>
          <w:rtl/>
          <w:lang w:eastAsia="he-IL"/>
        </w:rPr>
        <w:t xml:space="preserve">חבר </w:t>
      </w:r>
      <w:bookmarkStart w:id="2273" w:name="_ETM_Q6_507152"/>
      <w:bookmarkEnd w:id="2273"/>
      <w:r>
        <w:rPr>
          <w:rFonts w:hint="cs"/>
          <w:rtl/>
          <w:lang w:eastAsia="he-IL"/>
        </w:rPr>
        <w:t xml:space="preserve">הכנסת אייכלר, תן לדובר. </w:t>
      </w:r>
      <w:bookmarkStart w:id="2274" w:name="_ETM_Q6_510327"/>
      <w:bookmarkEnd w:id="2274"/>
      <w:r>
        <w:rPr>
          <w:rFonts w:hint="cs"/>
          <w:rtl/>
          <w:lang w:eastAsia="he-IL"/>
        </w:rPr>
        <w:t>הוא עוד לא התחיל לדבר. מיציתם, יש קפה טעים בחוץ, אתם יכולים לשבת</w:t>
      </w:r>
      <w:bookmarkStart w:id="2275" w:name="_ETM_Q6_509923"/>
      <w:bookmarkEnd w:id="2275"/>
      <w:r>
        <w:rPr>
          <w:rFonts w:hint="cs"/>
          <w:rtl/>
          <w:lang w:eastAsia="he-IL"/>
        </w:rPr>
        <w:t xml:space="preserve">, ללבן את הסוגיה הזאת בחוץ. בבקשה, אדוני, אני אאפס </w:t>
      </w:r>
      <w:bookmarkStart w:id="2276" w:name="_ETM_Q6_515092"/>
      <w:bookmarkEnd w:id="2276"/>
      <w:r>
        <w:rPr>
          <w:rFonts w:hint="cs"/>
          <w:rtl/>
          <w:lang w:eastAsia="he-IL"/>
        </w:rPr>
        <w:t xml:space="preserve">ואחדש לך את הזמן. </w:t>
      </w:r>
    </w:p>
    <w:p w:rsidR="00BB19DE" w:rsidRPr="00256DA5" w:rsidRDefault="00BB19DE" w:rsidP="00F14B0A">
      <w:pPr>
        <w:rPr>
          <w:rtl/>
          <w:lang w:eastAsia="he-IL"/>
        </w:rPr>
      </w:pPr>
      <w:bookmarkStart w:id="2277" w:name="_ETM_Q6_494016"/>
      <w:bookmarkStart w:id="2278" w:name="_ETM_Q6_494097"/>
      <w:bookmarkEnd w:id="2277"/>
      <w:bookmarkEnd w:id="2278"/>
    </w:p>
    <w:p w:rsidR="00BB19DE" w:rsidRDefault="00BB19DE" w:rsidP="00F14B0A">
      <w:pPr>
        <w:pStyle w:val="a4"/>
        <w:rPr>
          <w:rtl/>
        </w:rPr>
      </w:pPr>
      <w:bookmarkStart w:id="2279" w:name="ET_speaker_6153_17"/>
      <w:r w:rsidRPr="00F445A2">
        <w:rPr>
          <w:rStyle w:val="TagStyle"/>
          <w:rtl/>
        </w:rPr>
        <w:t xml:space="preserve"> &lt;&lt; דובר &gt;&gt;</w:t>
      </w:r>
      <w:r w:rsidRPr="00464DE0">
        <w:rPr>
          <w:rStyle w:val="TagStyle"/>
          <w:rtl/>
        </w:rPr>
        <w:t xml:space="preserve"> </w:t>
      </w:r>
      <w:bookmarkStart w:id="2280" w:name="_Toc122011129"/>
      <w:bookmarkStart w:id="2281" w:name="_Toc122267739"/>
      <w:bookmarkStart w:id="2282" w:name="_Toc122268271"/>
      <w:r>
        <w:rPr>
          <w:rtl/>
        </w:rPr>
        <w:t>אבי מעוז (נעם):</w:t>
      </w:r>
      <w:bookmarkEnd w:id="2280"/>
      <w:bookmarkEnd w:id="2281"/>
      <w:bookmarkEnd w:id="2282"/>
      <w:r w:rsidRPr="00464DE0">
        <w:rPr>
          <w:rStyle w:val="TagStyle"/>
          <w:rtl/>
        </w:rPr>
        <w:t xml:space="preserve"> </w:t>
      </w:r>
      <w:r w:rsidRPr="00F445A2">
        <w:rPr>
          <w:rStyle w:val="TagStyle"/>
          <w:rtl/>
        </w:rPr>
        <w:t>&lt;&lt; דובר &gt;&gt;</w:t>
      </w:r>
      <w:r>
        <w:rPr>
          <w:rtl/>
        </w:rPr>
        <w:t xml:space="preserve">  </w:t>
      </w:r>
      <w:bookmarkEnd w:id="2279"/>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אדוני היושב-ראש, כנסת נכבדה, אכן המאבק בשחיתות הוא דבר חשוב מאין כמוהו. במיוחד בתור מדינה </w:t>
      </w:r>
      <w:bookmarkStart w:id="2283" w:name="_ETM_Q6_524085"/>
      <w:bookmarkEnd w:id="2283"/>
      <w:r>
        <w:rPr>
          <w:rFonts w:hint="cs"/>
          <w:rtl/>
          <w:lang w:eastAsia="he-IL"/>
        </w:rPr>
        <w:t>יהודית, מוטלת עלינו החובה לשאוף לכך שהמערכות הציבוריות של המדינה תהיינה נקיות עד כמה שיותר, ובכלל, מכל היבט של שחיתות</w:t>
      </w:r>
      <w:r w:rsidR="00B66FE0">
        <w:rPr>
          <w:rFonts w:hint="cs"/>
          <w:rtl/>
          <w:lang w:eastAsia="he-IL"/>
        </w:rPr>
        <w:t xml:space="preserve">, </w:t>
      </w:r>
      <w:r>
        <w:rPr>
          <w:rFonts w:hint="cs"/>
          <w:rtl/>
          <w:lang w:eastAsia="he-IL"/>
        </w:rPr>
        <w:t xml:space="preserve">אם בתחום הכספים וטובות ההנאה, אם בתחום </w:t>
      </w:r>
      <w:bookmarkStart w:id="2284" w:name="_ETM_Q6_539447"/>
      <w:bookmarkEnd w:id="2284"/>
      <w:r>
        <w:rPr>
          <w:rFonts w:hint="cs"/>
          <w:rtl/>
          <w:lang w:eastAsia="he-IL"/>
        </w:rPr>
        <w:t xml:space="preserve">מינויי מקורבים ואם באופנים אחרים. </w:t>
      </w:r>
    </w:p>
    <w:p w:rsidR="00BB19DE" w:rsidRDefault="00BB19DE" w:rsidP="00F14B0A">
      <w:pPr>
        <w:rPr>
          <w:rtl/>
          <w:lang w:eastAsia="he-IL"/>
        </w:rPr>
      </w:pPr>
      <w:bookmarkStart w:id="2285" w:name="_ETM_Q6_542887"/>
      <w:bookmarkStart w:id="2286" w:name="_ETM_Q6_542940"/>
      <w:bookmarkEnd w:id="2285"/>
      <w:bookmarkEnd w:id="2286"/>
    </w:p>
    <w:p w:rsidR="00BB19DE" w:rsidRDefault="00BB19DE" w:rsidP="00B66FE0">
      <w:pPr>
        <w:rPr>
          <w:rtl/>
          <w:lang w:eastAsia="he-IL"/>
        </w:rPr>
      </w:pPr>
      <w:bookmarkStart w:id="2287" w:name="_ETM_Q6_543015"/>
      <w:bookmarkStart w:id="2288" w:name="_ETM_Q6_543060"/>
      <w:bookmarkEnd w:id="2287"/>
      <w:bookmarkEnd w:id="2288"/>
      <w:r>
        <w:rPr>
          <w:rFonts w:hint="cs"/>
          <w:rtl/>
          <w:lang w:eastAsia="he-IL"/>
        </w:rPr>
        <w:t xml:space="preserve">אבל, אדוני היושב-ראש, יש </w:t>
      </w:r>
      <w:bookmarkStart w:id="2289" w:name="_ETM_Q6_546213"/>
      <w:bookmarkEnd w:id="2289"/>
      <w:r>
        <w:rPr>
          <w:rFonts w:hint="cs"/>
          <w:rtl/>
          <w:lang w:eastAsia="he-IL"/>
        </w:rPr>
        <w:t xml:space="preserve">שחיתות ויש שחיתות. יש שחיתות ברמה הפרטית של אנשים שדואגים </w:t>
      </w:r>
      <w:bookmarkStart w:id="2290" w:name="_ETM_Q6_551258"/>
      <w:bookmarkEnd w:id="2290"/>
      <w:r>
        <w:rPr>
          <w:rFonts w:hint="cs"/>
          <w:rtl/>
          <w:lang w:eastAsia="he-IL"/>
        </w:rPr>
        <w:t>לעצמם, ומנצלים לשם כך את מעמדם ואת משאבי הציבור</w:t>
      </w:r>
      <w:r w:rsidR="00B66FE0">
        <w:rPr>
          <w:rFonts w:hint="cs"/>
          <w:rtl/>
          <w:lang w:eastAsia="he-IL"/>
        </w:rPr>
        <w:t>,</w:t>
      </w:r>
      <w:r>
        <w:rPr>
          <w:rFonts w:hint="cs"/>
          <w:rtl/>
          <w:lang w:eastAsia="he-IL"/>
        </w:rPr>
        <w:t xml:space="preserve"> </w:t>
      </w:r>
      <w:bookmarkStart w:id="2291" w:name="_ETM_Q6_555904"/>
      <w:bookmarkEnd w:id="2291"/>
      <w:r>
        <w:rPr>
          <w:rFonts w:hint="cs"/>
          <w:rtl/>
          <w:lang w:eastAsia="he-IL"/>
        </w:rPr>
        <w:t>כמו למשל אנשי ציבור שמקבלים מעטפות מתחת לשולחן</w:t>
      </w:r>
      <w:r w:rsidR="00B66FE0">
        <w:rPr>
          <w:rFonts w:hint="cs"/>
          <w:rtl/>
          <w:lang w:eastAsia="he-IL"/>
        </w:rPr>
        <w:t>,</w:t>
      </w:r>
      <w:r>
        <w:rPr>
          <w:rFonts w:hint="cs"/>
          <w:rtl/>
          <w:lang w:eastAsia="he-IL"/>
        </w:rPr>
        <w:t xml:space="preserve"> אנשי מערכת </w:t>
      </w:r>
      <w:bookmarkStart w:id="2292" w:name="_ETM_Q6_559235"/>
      <w:bookmarkEnd w:id="2292"/>
      <w:r>
        <w:rPr>
          <w:rFonts w:hint="cs"/>
          <w:rtl/>
          <w:lang w:eastAsia="he-IL"/>
        </w:rPr>
        <w:t xml:space="preserve">אכיפת הצדק שמסדרים לעצמם מענקים מפליגים ופנסיות עצומות ועוד </w:t>
      </w:r>
      <w:bookmarkStart w:id="2293" w:name="_ETM_Q6_566019"/>
      <w:bookmarkEnd w:id="2293"/>
      <w:r>
        <w:rPr>
          <w:rFonts w:hint="cs"/>
          <w:rtl/>
          <w:lang w:eastAsia="he-IL"/>
        </w:rPr>
        <w:t>כיוצא בזה</w:t>
      </w:r>
      <w:bookmarkStart w:id="2294" w:name="_ETM_Q6_569493"/>
      <w:bookmarkStart w:id="2295" w:name="_ETM_Q6_569589"/>
      <w:bookmarkEnd w:id="2294"/>
      <w:bookmarkEnd w:id="2295"/>
      <w:r>
        <w:rPr>
          <w:rFonts w:hint="cs"/>
          <w:rtl/>
          <w:lang w:eastAsia="he-IL"/>
        </w:rPr>
        <w:t xml:space="preserve">. </w:t>
      </w:r>
      <w:bookmarkStart w:id="2296" w:name="_ETM_Q6_566288"/>
      <w:bookmarkStart w:id="2297" w:name="_ETM_Q6_566360"/>
      <w:bookmarkStart w:id="2298" w:name="_ETM_Q6_566464"/>
      <w:bookmarkStart w:id="2299" w:name="_ETM_Q6_566525"/>
      <w:bookmarkEnd w:id="2296"/>
      <w:bookmarkEnd w:id="2297"/>
      <w:bookmarkEnd w:id="2298"/>
      <w:bookmarkEnd w:id="2299"/>
      <w:r>
        <w:rPr>
          <w:rFonts w:hint="cs"/>
          <w:rtl/>
          <w:lang w:eastAsia="he-IL"/>
        </w:rPr>
        <w:t xml:space="preserve">זה בוודאי דבר לא תקין, </w:t>
      </w:r>
      <w:bookmarkStart w:id="2300" w:name="_ETM_Q6_567519"/>
      <w:bookmarkEnd w:id="2300"/>
      <w:r w:rsidR="00B66FE0">
        <w:rPr>
          <w:rFonts w:hint="cs"/>
          <w:rtl/>
          <w:lang w:eastAsia="he-IL"/>
        </w:rPr>
        <w:t>ו</w:t>
      </w:r>
      <w:r>
        <w:rPr>
          <w:rFonts w:hint="cs"/>
          <w:rtl/>
          <w:lang w:eastAsia="he-IL"/>
        </w:rPr>
        <w:t xml:space="preserve">צריך להילחם בו על פי החוק וללא משוא פנים. </w:t>
      </w:r>
      <w:bookmarkStart w:id="2301" w:name="_ETM_Q6_573350"/>
      <w:bookmarkStart w:id="2302" w:name="_ETM_Q6_573440"/>
      <w:bookmarkStart w:id="2303" w:name="_ETM_Q6_573510"/>
      <w:bookmarkStart w:id="2304" w:name="_ETM_Q6_573601"/>
      <w:bookmarkEnd w:id="2301"/>
      <w:bookmarkEnd w:id="2302"/>
      <w:bookmarkEnd w:id="2303"/>
      <w:bookmarkEnd w:id="2304"/>
      <w:r>
        <w:rPr>
          <w:rFonts w:hint="cs"/>
          <w:rtl/>
          <w:lang w:eastAsia="he-IL"/>
        </w:rPr>
        <w:t xml:space="preserve">גם </w:t>
      </w:r>
      <w:bookmarkStart w:id="2305" w:name="_ETM_Q6_573871"/>
      <w:bookmarkEnd w:id="2305"/>
      <w:r>
        <w:rPr>
          <w:rFonts w:hint="cs"/>
          <w:rtl/>
          <w:lang w:eastAsia="he-IL"/>
        </w:rPr>
        <w:t xml:space="preserve">כאשר עבריינים שייכים לאיזושהי אליטה שנוהגת להשחיר </w:t>
      </w:r>
      <w:bookmarkStart w:id="2306" w:name="_ETM_Q6_577451"/>
      <w:bookmarkEnd w:id="2306"/>
      <w:r>
        <w:rPr>
          <w:rFonts w:hint="cs"/>
          <w:rtl/>
          <w:lang w:eastAsia="he-IL"/>
        </w:rPr>
        <w:t xml:space="preserve">ולהכפיש את מי שאינו מהקליקה שלה על זוטות אבל </w:t>
      </w:r>
      <w:bookmarkStart w:id="2307" w:name="_ETM_Q6_583301"/>
      <w:bookmarkEnd w:id="2307"/>
      <w:r>
        <w:rPr>
          <w:rFonts w:hint="cs"/>
          <w:rtl/>
          <w:lang w:eastAsia="he-IL"/>
        </w:rPr>
        <w:t xml:space="preserve">מכבסת ומלבינה עבירות חמורות של אנשיה שלה. </w:t>
      </w:r>
    </w:p>
    <w:p w:rsidR="00BB19DE" w:rsidRDefault="00BB19DE" w:rsidP="00F14B0A">
      <w:pPr>
        <w:rPr>
          <w:rtl/>
          <w:lang w:eastAsia="he-IL"/>
        </w:rPr>
      </w:pPr>
      <w:bookmarkStart w:id="2308" w:name="_ETM_Q6_588142"/>
      <w:bookmarkStart w:id="2309" w:name="_ETM_Q6_588213"/>
      <w:bookmarkEnd w:id="2308"/>
      <w:bookmarkEnd w:id="2309"/>
    </w:p>
    <w:p w:rsidR="00BB19DE" w:rsidRDefault="00BB19DE" w:rsidP="00B66FE0">
      <w:pPr>
        <w:rPr>
          <w:rtl/>
          <w:lang w:eastAsia="he-IL"/>
        </w:rPr>
      </w:pPr>
      <w:bookmarkStart w:id="2310" w:name="_ETM_Q6_588310"/>
      <w:bookmarkStart w:id="2311" w:name="_ETM_Q6_588387"/>
      <w:bookmarkEnd w:id="2310"/>
      <w:bookmarkEnd w:id="2311"/>
      <w:r>
        <w:rPr>
          <w:rFonts w:hint="cs"/>
          <w:rtl/>
          <w:lang w:eastAsia="he-IL"/>
        </w:rPr>
        <w:t xml:space="preserve">אבל יש שחיתות </w:t>
      </w:r>
      <w:bookmarkStart w:id="2312" w:name="_ETM_Q6_588939"/>
      <w:bookmarkEnd w:id="2312"/>
      <w:r>
        <w:rPr>
          <w:rFonts w:hint="cs"/>
          <w:rtl/>
          <w:lang w:eastAsia="he-IL"/>
        </w:rPr>
        <w:t xml:space="preserve">ציבורית לא במובן המצומצם של שחיתות של אנשי ציבור, אלא </w:t>
      </w:r>
      <w:bookmarkStart w:id="2313" w:name="_ETM_Q6_594152"/>
      <w:bookmarkEnd w:id="2313"/>
      <w:r>
        <w:rPr>
          <w:rFonts w:hint="cs"/>
          <w:rtl/>
          <w:lang w:eastAsia="he-IL"/>
        </w:rPr>
        <w:t>שחיתות שבה גורמים מתחומים ציבוריים שונים מנצלים את כוחם ואת</w:t>
      </w:r>
      <w:bookmarkStart w:id="2314" w:name="_ETM_Q6_597750"/>
      <w:bookmarkEnd w:id="2314"/>
      <w:r>
        <w:rPr>
          <w:rFonts w:hint="cs"/>
          <w:rtl/>
          <w:lang w:eastAsia="he-IL"/>
        </w:rPr>
        <w:t xml:space="preserve"> מעמדם כדי להשפיע, באופן לא מוסרי ולא דמוקרטי, על דרכה </w:t>
      </w:r>
      <w:bookmarkStart w:id="2315" w:name="_ETM_Q6_605431"/>
      <w:bookmarkEnd w:id="2315"/>
      <w:r>
        <w:rPr>
          <w:rFonts w:hint="cs"/>
          <w:rtl/>
          <w:lang w:eastAsia="he-IL"/>
        </w:rPr>
        <w:t>ועל כיוונה של המדינה. זוהי, אדוני היושב-ראש, השחיתות המוסרית החמורה</w:t>
      </w:r>
      <w:bookmarkStart w:id="2316" w:name="_ETM_Q6_612560"/>
      <w:bookmarkEnd w:id="2316"/>
      <w:r>
        <w:rPr>
          <w:rFonts w:hint="cs"/>
          <w:rtl/>
          <w:lang w:eastAsia="he-IL"/>
        </w:rPr>
        <w:t xml:space="preserve"> באמת. </w:t>
      </w:r>
      <w:bookmarkStart w:id="2317" w:name="_ETM_Q6_615329"/>
      <w:bookmarkStart w:id="2318" w:name="_ETM_Q6_615418"/>
      <w:bookmarkStart w:id="2319" w:name="_ETM_Q6_615497"/>
      <w:bookmarkStart w:id="2320" w:name="_ETM_Q6_615572"/>
      <w:bookmarkEnd w:id="2317"/>
      <w:bookmarkEnd w:id="2318"/>
      <w:bookmarkEnd w:id="2319"/>
      <w:bookmarkEnd w:id="2320"/>
      <w:r>
        <w:rPr>
          <w:rFonts w:hint="cs"/>
          <w:rtl/>
          <w:lang w:eastAsia="he-IL"/>
        </w:rPr>
        <w:t xml:space="preserve">כך כאשר לאורך יותר מ-40 שנה הציבור הישראלי מצביע </w:t>
      </w:r>
      <w:bookmarkStart w:id="2321" w:name="_ETM_Q6_618190"/>
      <w:bookmarkEnd w:id="2321"/>
      <w:r>
        <w:rPr>
          <w:rFonts w:hint="cs"/>
          <w:rtl/>
          <w:lang w:eastAsia="he-IL"/>
        </w:rPr>
        <w:t xml:space="preserve">ימין ומקבל שמאל בגלל שבעיני גורמים לא נבחרים, המושפעים בצורה </w:t>
      </w:r>
      <w:bookmarkStart w:id="2322" w:name="_ETM_Q6_622816"/>
      <w:bookmarkEnd w:id="2322"/>
      <w:r>
        <w:rPr>
          <w:rFonts w:hint="cs"/>
          <w:rtl/>
          <w:lang w:eastAsia="he-IL"/>
        </w:rPr>
        <w:t xml:space="preserve">אינטנסיבית לאורך השנים מאג'נדות שונות, לא מצאה חן </w:t>
      </w:r>
      <w:bookmarkStart w:id="2323" w:name="_ETM_Q6_628503"/>
      <w:bookmarkEnd w:id="2323"/>
      <w:r>
        <w:rPr>
          <w:rFonts w:hint="cs"/>
          <w:rtl/>
          <w:lang w:eastAsia="he-IL"/>
        </w:rPr>
        <w:t xml:space="preserve">העובדה שהתרחש מהפך בשדה הפוליטי כאשר בגין עלה לשלטון, </w:t>
      </w:r>
      <w:bookmarkStart w:id="2324" w:name="_ETM_Q6_635588"/>
      <w:bookmarkEnd w:id="2324"/>
      <w:r>
        <w:rPr>
          <w:rFonts w:hint="cs"/>
          <w:rtl/>
          <w:lang w:eastAsia="he-IL"/>
        </w:rPr>
        <w:t xml:space="preserve">והם החליטו לאיין </w:t>
      </w:r>
      <w:r>
        <w:rPr>
          <w:rtl/>
          <w:lang w:eastAsia="he-IL"/>
        </w:rPr>
        <w:t>–</w:t>
      </w:r>
      <w:r>
        <w:rPr>
          <w:rFonts w:hint="cs"/>
          <w:rtl/>
          <w:lang w:eastAsia="he-IL"/>
        </w:rPr>
        <w:t xml:space="preserve"> באל"ף – עד כמה שהם יכולים את כוחו של הימין לשלוט</w:t>
      </w:r>
      <w:r w:rsidR="00B66FE0">
        <w:rPr>
          <w:rFonts w:hint="cs"/>
          <w:rtl/>
          <w:lang w:eastAsia="he-IL"/>
        </w:rPr>
        <w:t>;</w:t>
      </w:r>
      <w:r>
        <w:rPr>
          <w:rFonts w:hint="cs"/>
          <w:rtl/>
          <w:lang w:eastAsia="he-IL"/>
        </w:rPr>
        <w:t xml:space="preserve"> </w:t>
      </w:r>
      <w:bookmarkStart w:id="2325" w:name="_ETM_Q6_641240"/>
      <w:bookmarkStart w:id="2326" w:name="_ETM_Q6_641326"/>
      <w:bookmarkStart w:id="2327" w:name="_ETM_Q6_641721"/>
      <w:bookmarkStart w:id="2328" w:name="_ETM_Q6_641779"/>
      <w:bookmarkEnd w:id="2325"/>
      <w:bookmarkEnd w:id="2326"/>
      <w:bookmarkEnd w:id="2327"/>
      <w:bookmarkEnd w:id="2328"/>
      <w:r>
        <w:rPr>
          <w:rFonts w:hint="cs"/>
          <w:rtl/>
          <w:lang w:eastAsia="he-IL"/>
        </w:rPr>
        <w:t xml:space="preserve">כך כאשר </w:t>
      </w:r>
      <w:bookmarkStart w:id="2329" w:name="_ETM_Q6_641633"/>
      <w:bookmarkEnd w:id="2329"/>
      <w:r>
        <w:rPr>
          <w:rFonts w:hint="cs"/>
          <w:rtl/>
          <w:lang w:eastAsia="he-IL"/>
        </w:rPr>
        <w:t xml:space="preserve">נוצרת שכבה רחבה של פקידות בכירה בכל משרדי הממשלה שלא </w:t>
      </w:r>
      <w:bookmarkStart w:id="2330" w:name="_ETM_Q6_646613"/>
      <w:bookmarkEnd w:id="2330"/>
      <w:r>
        <w:rPr>
          <w:rFonts w:hint="cs"/>
          <w:rtl/>
          <w:lang w:eastAsia="he-IL"/>
        </w:rPr>
        <w:t xml:space="preserve">רואה את עצמה מחויבת למדיניות של נבחרי הציבור אלא אך </w:t>
      </w:r>
      <w:bookmarkStart w:id="2331" w:name="_ETM_Q6_652365"/>
      <w:bookmarkEnd w:id="2331"/>
      <w:r>
        <w:rPr>
          <w:rFonts w:hint="cs"/>
          <w:rtl/>
          <w:lang w:eastAsia="he-IL"/>
        </w:rPr>
        <w:t xml:space="preserve">ורק לעולם ערכים ליברלי ונאור, לכאורה, שמקובל בקרב אליטות השמאל </w:t>
      </w:r>
      <w:bookmarkStart w:id="2332" w:name="_ETM_Q6_657076"/>
      <w:bookmarkEnd w:id="2332"/>
      <w:r>
        <w:rPr>
          <w:rFonts w:hint="cs"/>
          <w:rtl/>
          <w:lang w:eastAsia="he-IL"/>
        </w:rPr>
        <w:t>הרדיקלי</w:t>
      </w:r>
      <w:r w:rsidR="00B66FE0">
        <w:rPr>
          <w:rFonts w:hint="cs"/>
          <w:rtl/>
          <w:lang w:eastAsia="he-IL"/>
        </w:rPr>
        <w:t>;</w:t>
      </w:r>
      <w:r>
        <w:rPr>
          <w:rFonts w:hint="cs"/>
          <w:rtl/>
          <w:lang w:eastAsia="he-IL"/>
        </w:rPr>
        <w:t xml:space="preserve"> </w:t>
      </w:r>
      <w:bookmarkStart w:id="2333" w:name="_ETM_Q6_658913"/>
      <w:bookmarkStart w:id="2334" w:name="_ETM_Q6_658971"/>
      <w:bookmarkStart w:id="2335" w:name="_ETM_Q6_659363"/>
      <w:bookmarkStart w:id="2336" w:name="_ETM_Q6_659414"/>
      <w:bookmarkEnd w:id="2333"/>
      <w:bookmarkEnd w:id="2334"/>
      <w:bookmarkEnd w:id="2335"/>
      <w:bookmarkEnd w:id="2336"/>
      <w:r>
        <w:rPr>
          <w:rFonts w:hint="cs"/>
          <w:rtl/>
          <w:lang w:eastAsia="he-IL"/>
        </w:rPr>
        <w:t xml:space="preserve">כך כאשר שופטי בית המשפט העליון, בהובלת אהרן ברק, </w:t>
      </w:r>
      <w:bookmarkStart w:id="2337" w:name="_ETM_Q6_663347"/>
      <w:bookmarkEnd w:id="2337"/>
      <w:r>
        <w:rPr>
          <w:rFonts w:hint="cs"/>
          <w:rtl/>
          <w:lang w:eastAsia="he-IL"/>
        </w:rPr>
        <w:t xml:space="preserve">מבצעים הפיכה שיפוטית שמטרתה לסכל את רצון העם ואת </w:t>
      </w:r>
      <w:bookmarkStart w:id="2338" w:name="_ETM_Q6_671510"/>
      <w:bookmarkEnd w:id="2338"/>
      <w:r>
        <w:rPr>
          <w:rFonts w:hint="cs"/>
          <w:rtl/>
          <w:lang w:eastAsia="he-IL"/>
        </w:rPr>
        <w:t xml:space="preserve">הדמוקרטיה הישראלית ולהשליט את הרשות השופטת כרשות שלטונית מעל </w:t>
      </w:r>
      <w:bookmarkStart w:id="2339" w:name="_ETM_Q6_677005"/>
      <w:bookmarkEnd w:id="2339"/>
      <w:r>
        <w:rPr>
          <w:rFonts w:hint="cs"/>
          <w:rtl/>
          <w:lang w:eastAsia="he-IL"/>
        </w:rPr>
        <w:t xml:space="preserve">הרשויות האחרות – המחוקקת והמבצעת – שבהן חברים נבחרי הציבור. </w:t>
      </w:r>
    </w:p>
    <w:p w:rsidR="00BB19DE" w:rsidRDefault="00BB19DE" w:rsidP="00F14B0A">
      <w:pPr>
        <w:rPr>
          <w:rtl/>
          <w:lang w:eastAsia="he-IL"/>
        </w:rPr>
      </w:pPr>
    </w:p>
    <w:p w:rsidR="00BB19DE" w:rsidRDefault="00BB19DE" w:rsidP="00F14B0A">
      <w:pPr>
        <w:pStyle w:val="af5"/>
        <w:rPr>
          <w:rtl/>
        </w:rPr>
      </w:pPr>
      <w:bookmarkStart w:id="2340" w:name="_ETM_Q6_683219"/>
      <w:bookmarkStart w:id="2341" w:name="_ETM_Q6_683310"/>
      <w:bookmarkStart w:id="2342" w:name="_ETM_Q6_683435"/>
      <w:bookmarkStart w:id="2343" w:name="_ETM_Q6_683517"/>
      <w:bookmarkStart w:id="2344" w:name="ET_interruption_4996_18"/>
      <w:bookmarkEnd w:id="2340"/>
      <w:bookmarkEnd w:id="2341"/>
      <w:bookmarkEnd w:id="2342"/>
      <w:bookmarkEnd w:id="2343"/>
      <w:r w:rsidRPr="00F445A2">
        <w:rPr>
          <w:rStyle w:val="TagStyle"/>
          <w:rtl/>
        </w:rPr>
        <w:t>&lt;&lt; קריאה &gt;&gt;</w:t>
      </w:r>
      <w:r w:rsidRPr="00464DE0">
        <w:rPr>
          <w:rStyle w:val="TagStyle"/>
          <w:rtl/>
        </w:rPr>
        <w:t xml:space="preserve"> </w:t>
      </w:r>
      <w:r>
        <w:rPr>
          <w:rtl/>
        </w:rPr>
        <w:t>ישראל אייכלר (יהדות התורה):</w:t>
      </w:r>
      <w:r w:rsidRPr="00464DE0">
        <w:rPr>
          <w:rStyle w:val="TagStyle"/>
          <w:rtl/>
        </w:rPr>
        <w:t xml:space="preserve"> </w:t>
      </w:r>
      <w:r w:rsidRPr="00F445A2">
        <w:rPr>
          <w:rStyle w:val="TagStyle"/>
          <w:rtl/>
        </w:rPr>
        <w:t>&lt;&lt; קריאה &gt;&gt;</w:t>
      </w:r>
      <w:r>
        <w:rPr>
          <w:rtl/>
        </w:rPr>
        <w:t xml:space="preserve">  </w:t>
      </w:r>
      <w:bookmarkEnd w:id="2344"/>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זאת שחיתות. </w:t>
      </w:r>
    </w:p>
    <w:p w:rsidR="00BB19DE" w:rsidRDefault="00BB19DE" w:rsidP="00F14B0A">
      <w:pPr>
        <w:rPr>
          <w:rtl/>
          <w:lang w:eastAsia="he-IL"/>
        </w:rPr>
      </w:pPr>
    </w:p>
    <w:p w:rsidR="00BB19DE" w:rsidRDefault="00BB19DE" w:rsidP="00F14B0A">
      <w:pPr>
        <w:pStyle w:val="-"/>
        <w:rPr>
          <w:rtl/>
        </w:rPr>
      </w:pPr>
      <w:bookmarkStart w:id="2345" w:name="ET_speakercontinue_6153_48"/>
      <w:r w:rsidRPr="00F445A2">
        <w:rPr>
          <w:rStyle w:val="TagStyle"/>
          <w:rtl/>
        </w:rPr>
        <w:t xml:space="preserve"> &lt;&lt; דובר_המשך &gt;&gt;</w:t>
      </w:r>
      <w:r w:rsidRPr="006F5AB1">
        <w:rPr>
          <w:rStyle w:val="TagStyle"/>
          <w:rtl/>
        </w:rPr>
        <w:t xml:space="preserve"> </w:t>
      </w:r>
      <w:r>
        <w:rPr>
          <w:rtl/>
        </w:rPr>
        <w:t>אבי מעוז (נעם):</w:t>
      </w:r>
      <w:r w:rsidRPr="006F5AB1">
        <w:rPr>
          <w:rStyle w:val="TagStyle"/>
          <w:rtl/>
        </w:rPr>
        <w:t xml:space="preserve"> </w:t>
      </w:r>
      <w:r w:rsidRPr="00F445A2">
        <w:rPr>
          <w:rStyle w:val="TagStyle"/>
          <w:rtl/>
        </w:rPr>
        <w:t>&lt;&lt; דובר_המשך &gt;&gt;</w:t>
      </w:r>
      <w:r>
        <w:rPr>
          <w:rtl/>
        </w:rPr>
        <w:t xml:space="preserve">  </w:t>
      </w:r>
      <w:bookmarkEnd w:id="2345"/>
    </w:p>
    <w:p w:rsidR="00BB19DE" w:rsidRDefault="00BB19DE" w:rsidP="00BB4431">
      <w:pPr>
        <w:rPr>
          <w:rtl/>
          <w:lang w:eastAsia="he-IL"/>
        </w:rPr>
      </w:pPr>
    </w:p>
    <w:p w:rsidR="00BB19DE" w:rsidRDefault="00BB19DE" w:rsidP="00B66FE0">
      <w:pPr>
        <w:rPr>
          <w:rtl/>
          <w:lang w:eastAsia="he-IL"/>
        </w:rPr>
      </w:pPr>
      <w:r>
        <w:rPr>
          <w:rFonts w:hint="cs"/>
          <w:rtl/>
          <w:lang w:eastAsia="he-IL"/>
        </w:rPr>
        <w:t xml:space="preserve">כך כאשר פקידי מערכת החינוך מבצעים הסתרה עמוקה וארוכת שנים, עד </w:t>
      </w:r>
      <w:bookmarkStart w:id="2346" w:name="_ETM_Q6_689072"/>
      <w:bookmarkEnd w:id="2346"/>
      <w:r>
        <w:rPr>
          <w:rFonts w:hint="cs"/>
          <w:rtl/>
          <w:lang w:eastAsia="he-IL"/>
        </w:rPr>
        <w:t xml:space="preserve">למצב שבו להורים אין מושג מה מתרחש בין כותלי בתי </w:t>
      </w:r>
      <w:bookmarkStart w:id="2347" w:name="_ETM_Q6_693985"/>
      <w:bookmarkEnd w:id="2347"/>
      <w:r>
        <w:rPr>
          <w:rFonts w:hint="cs"/>
          <w:rtl/>
          <w:lang w:eastAsia="he-IL"/>
        </w:rPr>
        <w:t>הספר ולאיזה תכנים וערכים נחשפים ילדיהם</w:t>
      </w:r>
      <w:r w:rsidR="00B66FE0">
        <w:rPr>
          <w:rFonts w:hint="cs"/>
          <w:rtl/>
          <w:lang w:eastAsia="he-IL"/>
        </w:rPr>
        <w:t>;</w:t>
      </w:r>
      <w:r>
        <w:rPr>
          <w:rFonts w:hint="cs"/>
          <w:rtl/>
          <w:lang w:eastAsia="he-IL"/>
        </w:rPr>
        <w:t xml:space="preserve"> </w:t>
      </w:r>
      <w:bookmarkStart w:id="2348" w:name="_ETM_Q6_699753"/>
      <w:bookmarkStart w:id="2349" w:name="_ETM_Q6_699847"/>
      <w:bookmarkStart w:id="2350" w:name="_ETM_Q6_699937"/>
      <w:bookmarkStart w:id="2351" w:name="_ETM_Q6_700022"/>
      <w:bookmarkEnd w:id="2348"/>
      <w:bookmarkEnd w:id="2349"/>
      <w:bookmarkEnd w:id="2350"/>
      <w:bookmarkEnd w:id="2351"/>
      <w:r>
        <w:rPr>
          <w:rFonts w:hint="cs"/>
          <w:rtl/>
          <w:lang w:eastAsia="he-IL"/>
        </w:rPr>
        <w:t>כך</w:t>
      </w:r>
      <w:r w:rsidR="00B66FE0">
        <w:rPr>
          <w:rFonts w:hint="cs"/>
          <w:rtl/>
          <w:lang w:eastAsia="he-IL"/>
        </w:rPr>
        <w:t>,</w:t>
      </w:r>
      <w:r>
        <w:rPr>
          <w:rFonts w:hint="cs"/>
          <w:rtl/>
          <w:lang w:eastAsia="he-IL"/>
        </w:rPr>
        <w:t xml:space="preserve"> כמובן,</w:t>
      </w:r>
      <w:bookmarkStart w:id="2352" w:name="_ETM_Q6_702153"/>
      <w:bookmarkEnd w:id="2352"/>
      <w:r>
        <w:rPr>
          <w:rFonts w:hint="cs"/>
          <w:rtl/>
          <w:lang w:eastAsia="he-IL"/>
        </w:rPr>
        <w:t xml:space="preserve"> כאשר מתבצעת הפיכה שלטונית על ידי תפירת תיקים לראש </w:t>
      </w:r>
      <w:bookmarkStart w:id="2353" w:name="_ETM_Q6_704348"/>
      <w:bookmarkEnd w:id="2353"/>
      <w:r>
        <w:rPr>
          <w:rFonts w:hint="cs"/>
          <w:rtl/>
          <w:lang w:eastAsia="he-IL"/>
        </w:rPr>
        <w:t xml:space="preserve">ממשלה מכהן, וכאשר נבחרי ציבור מקימים ממשלת שמאל במרמה ובהפרת </w:t>
      </w:r>
      <w:bookmarkStart w:id="2354" w:name="_ETM_Q6_714676"/>
      <w:bookmarkEnd w:id="2354"/>
      <w:r>
        <w:rPr>
          <w:rFonts w:hint="cs"/>
          <w:rtl/>
          <w:lang w:eastAsia="he-IL"/>
        </w:rPr>
        <w:t xml:space="preserve">אמונים בניגוד גמור לרצון הבוחרים שבחרו בהם. </w:t>
      </w:r>
    </w:p>
    <w:p w:rsidR="00BB19DE" w:rsidRDefault="00BB19DE" w:rsidP="00F14B0A">
      <w:pPr>
        <w:rPr>
          <w:rtl/>
          <w:lang w:eastAsia="he-IL"/>
        </w:rPr>
      </w:pPr>
      <w:bookmarkStart w:id="2355" w:name="_ETM_Q6_659484"/>
      <w:bookmarkStart w:id="2356" w:name="_ETM_Q6_659580"/>
      <w:bookmarkEnd w:id="2355"/>
      <w:bookmarkEnd w:id="2356"/>
    </w:p>
    <w:p w:rsidR="00BB19DE" w:rsidRDefault="00BB19DE" w:rsidP="00F14B0A">
      <w:pPr>
        <w:pStyle w:val="af5"/>
        <w:rPr>
          <w:rtl/>
        </w:rPr>
      </w:pPr>
      <w:bookmarkStart w:id="2357" w:name="ET_interruption_4996_20"/>
      <w:r w:rsidRPr="00F445A2">
        <w:rPr>
          <w:rStyle w:val="TagStyle"/>
          <w:rtl/>
        </w:rPr>
        <w:t>&lt;&lt; קריאה &gt;&gt;</w:t>
      </w:r>
      <w:r w:rsidRPr="002D5E54">
        <w:rPr>
          <w:rStyle w:val="TagStyle"/>
          <w:rtl/>
        </w:rPr>
        <w:t xml:space="preserve"> </w:t>
      </w:r>
      <w:r>
        <w:rPr>
          <w:rtl/>
        </w:rPr>
        <w:t>ישראל אייכלר (יהדות התורה):</w:t>
      </w:r>
      <w:r w:rsidRPr="002D5E54">
        <w:rPr>
          <w:rStyle w:val="TagStyle"/>
          <w:rtl/>
        </w:rPr>
        <w:t xml:space="preserve"> </w:t>
      </w:r>
      <w:r w:rsidRPr="00F445A2">
        <w:rPr>
          <w:rStyle w:val="TagStyle"/>
          <w:rtl/>
        </w:rPr>
        <w:t>&lt;&lt; קריאה &gt;&gt;</w:t>
      </w:r>
      <w:r>
        <w:rPr>
          <w:rtl/>
        </w:rPr>
        <w:t xml:space="preserve">  </w:t>
      </w:r>
      <w:bookmarkEnd w:id="2357"/>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זאת שחיתות. </w:t>
      </w:r>
    </w:p>
    <w:p w:rsidR="00BB19DE" w:rsidRDefault="00BB19DE" w:rsidP="00F14B0A">
      <w:pPr>
        <w:rPr>
          <w:rtl/>
          <w:lang w:eastAsia="he-IL"/>
        </w:rPr>
      </w:pPr>
    </w:p>
    <w:p w:rsidR="00BB19DE" w:rsidRDefault="00BB19DE" w:rsidP="00F14B0A">
      <w:pPr>
        <w:pStyle w:val="-"/>
        <w:rPr>
          <w:rtl/>
        </w:rPr>
      </w:pPr>
      <w:bookmarkStart w:id="2358" w:name="ET_speakercontinue_6153_49"/>
      <w:r w:rsidRPr="00F445A2">
        <w:rPr>
          <w:rStyle w:val="TagStyle"/>
          <w:rtl/>
        </w:rPr>
        <w:t xml:space="preserve"> &lt;&lt; דובר_המשך &gt;&gt;</w:t>
      </w:r>
      <w:r w:rsidRPr="006F5AB1">
        <w:rPr>
          <w:rStyle w:val="TagStyle"/>
          <w:rtl/>
        </w:rPr>
        <w:t xml:space="preserve"> </w:t>
      </w:r>
      <w:r>
        <w:rPr>
          <w:rtl/>
        </w:rPr>
        <w:t>אבי מעוז (נעם):</w:t>
      </w:r>
      <w:r w:rsidRPr="006F5AB1">
        <w:rPr>
          <w:rStyle w:val="TagStyle"/>
          <w:rtl/>
        </w:rPr>
        <w:t xml:space="preserve"> </w:t>
      </w:r>
      <w:r w:rsidRPr="00F445A2">
        <w:rPr>
          <w:rStyle w:val="TagStyle"/>
          <w:rtl/>
        </w:rPr>
        <w:t>&lt;&lt; דובר_המשך &gt;&gt;</w:t>
      </w:r>
      <w:r>
        <w:rPr>
          <w:rtl/>
        </w:rPr>
        <w:t xml:space="preserve">  </w:t>
      </w:r>
      <w:bookmarkEnd w:id="2358"/>
    </w:p>
    <w:p w:rsidR="00BB19DE" w:rsidRDefault="00BB19DE" w:rsidP="00BB4431">
      <w:pPr>
        <w:rPr>
          <w:rtl/>
          <w:lang w:eastAsia="he-IL"/>
        </w:rPr>
      </w:pPr>
    </w:p>
    <w:p w:rsidR="00BB19DE" w:rsidRDefault="00BB19DE" w:rsidP="00B66FE0">
      <w:pPr>
        <w:rPr>
          <w:rtl/>
          <w:lang w:eastAsia="he-IL"/>
        </w:rPr>
      </w:pPr>
      <w:bookmarkStart w:id="2359" w:name="_ETM_Q6_721382"/>
      <w:bookmarkEnd w:id="2359"/>
      <w:r>
        <w:rPr>
          <w:rFonts w:hint="cs"/>
          <w:rtl/>
          <w:lang w:eastAsia="he-IL"/>
        </w:rPr>
        <w:t xml:space="preserve">אני רוצה לתת דוגמה אחת שהייתי מעורב בה לשחיתות שכזאת. </w:t>
      </w:r>
      <w:bookmarkStart w:id="2360" w:name="_ETM_Q6_725477"/>
      <w:bookmarkEnd w:id="2360"/>
      <w:r>
        <w:rPr>
          <w:rFonts w:hint="cs"/>
          <w:rtl/>
          <w:lang w:eastAsia="he-IL"/>
        </w:rPr>
        <w:t xml:space="preserve">בשבוע שעבר, במסגרת ההשחרה הכללית שעושים לדמותי הציבורית, בכתבה מקיפה עליי, התראיינה עו"ד טליה ששון וסיפרה על תקופת עבודתי כמנכ"ל </w:t>
      </w:r>
      <w:bookmarkStart w:id="2361" w:name="_ETM_Q6_742266"/>
      <w:bookmarkEnd w:id="2361"/>
      <w:r>
        <w:rPr>
          <w:rFonts w:hint="cs"/>
          <w:rtl/>
          <w:lang w:eastAsia="he-IL"/>
        </w:rPr>
        <w:t xml:space="preserve">משרד השיכון. </w:t>
      </w:r>
    </w:p>
    <w:p w:rsidR="00BB19DE" w:rsidRDefault="00BB19DE" w:rsidP="00F14B0A">
      <w:pPr>
        <w:rPr>
          <w:rtl/>
          <w:lang w:eastAsia="he-IL"/>
        </w:rPr>
      </w:pPr>
    </w:p>
    <w:p w:rsidR="00BB19DE" w:rsidRDefault="00BB19DE" w:rsidP="00F14B0A">
      <w:pPr>
        <w:pStyle w:val="af6"/>
        <w:rPr>
          <w:rtl/>
        </w:rPr>
      </w:pPr>
      <w:bookmarkStart w:id="2362" w:name="ET_yor_6170_22"/>
      <w:r w:rsidRPr="00F445A2">
        <w:rPr>
          <w:rStyle w:val="TagStyle"/>
          <w:rtl/>
        </w:rPr>
        <w:t xml:space="preserve"> &lt;&lt; יור &gt;&gt;</w:t>
      </w:r>
      <w:r w:rsidRPr="002D5E54">
        <w:rPr>
          <w:rStyle w:val="TagStyle"/>
          <w:rtl/>
        </w:rPr>
        <w:t xml:space="preserve"> </w:t>
      </w:r>
      <w:r>
        <w:rPr>
          <w:rtl/>
        </w:rPr>
        <w:t>היו"ר יעקב מרגי:</w:t>
      </w:r>
      <w:r w:rsidRPr="002D5E54">
        <w:rPr>
          <w:rStyle w:val="TagStyle"/>
          <w:rtl/>
        </w:rPr>
        <w:t xml:space="preserve"> </w:t>
      </w:r>
      <w:r w:rsidRPr="00F445A2">
        <w:rPr>
          <w:rStyle w:val="TagStyle"/>
          <w:rtl/>
        </w:rPr>
        <w:t>&lt;&lt; יור &gt;&gt;</w:t>
      </w:r>
      <w:r>
        <w:rPr>
          <w:rtl/>
        </w:rPr>
        <w:t xml:space="preserve">  </w:t>
      </w:r>
      <w:bookmarkEnd w:id="2362"/>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היא חסרת אג'נדה, אם אני לא טועה. </w:t>
      </w:r>
    </w:p>
    <w:p w:rsidR="00BB19DE" w:rsidRDefault="00BB19DE" w:rsidP="00F14B0A">
      <w:pPr>
        <w:rPr>
          <w:rtl/>
          <w:lang w:eastAsia="he-IL"/>
        </w:rPr>
      </w:pPr>
    </w:p>
    <w:p w:rsidR="00BB19DE" w:rsidRDefault="00BB19DE" w:rsidP="00F14B0A">
      <w:pPr>
        <w:pStyle w:val="-"/>
        <w:rPr>
          <w:rtl/>
        </w:rPr>
      </w:pPr>
      <w:bookmarkStart w:id="2363" w:name="ET_speakercontinue_6153_23"/>
      <w:r w:rsidRPr="00F445A2">
        <w:rPr>
          <w:rStyle w:val="TagStyle"/>
          <w:rtl/>
        </w:rPr>
        <w:t xml:space="preserve"> &lt;&lt; דובר_המשך &gt;&gt;</w:t>
      </w:r>
      <w:r w:rsidRPr="002D5E54">
        <w:rPr>
          <w:rStyle w:val="TagStyle"/>
          <w:rtl/>
        </w:rPr>
        <w:t xml:space="preserve"> </w:t>
      </w:r>
      <w:r>
        <w:rPr>
          <w:rtl/>
        </w:rPr>
        <w:t>אבי מעוז (נעם):</w:t>
      </w:r>
      <w:r w:rsidRPr="002D5E54">
        <w:rPr>
          <w:rStyle w:val="TagStyle"/>
          <w:rtl/>
        </w:rPr>
        <w:t xml:space="preserve"> </w:t>
      </w:r>
      <w:r w:rsidRPr="00F445A2">
        <w:rPr>
          <w:rStyle w:val="TagStyle"/>
          <w:rtl/>
        </w:rPr>
        <w:t>&lt;&lt; דובר_המשך &gt;&gt;</w:t>
      </w:r>
      <w:r>
        <w:rPr>
          <w:rtl/>
        </w:rPr>
        <w:t xml:space="preserve">  </w:t>
      </w:r>
      <w:bookmarkEnd w:id="2363"/>
    </w:p>
    <w:p w:rsidR="00BB19DE" w:rsidRDefault="00BB19DE" w:rsidP="00F14B0A">
      <w:pPr>
        <w:rPr>
          <w:rtl/>
          <w:lang w:eastAsia="he-IL"/>
        </w:rPr>
      </w:pPr>
    </w:p>
    <w:p w:rsidR="00BB19DE" w:rsidRDefault="00BB19DE" w:rsidP="001D79CB">
      <w:pPr>
        <w:rPr>
          <w:rtl/>
        </w:rPr>
      </w:pPr>
      <w:r>
        <w:rPr>
          <w:rFonts w:hint="cs"/>
          <w:rtl/>
          <w:lang w:eastAsia="he-IL"/>
        </w:rPr>
        <w:t xml:space="preserve">אני אגיע לאג'נדה. היא סיפרה על תקופת </w:t>
      </w:r>
      <w:bookmarkStart w:id="2364" w:name="_ETM_Q6_748670"/>
      <w:bookmarkEnd w:id="2364"/>
      <w:r>
        <w:rPr>
          <w:rFonts w:hint="cs"/>
          <w:rtl/>
          <w:lang w:eastAsia="he-IL"/>
        </w:rPr>
        <w:t xml:space="preserve">עבודתי כמנכ"ל משרד השיכון ועל פעולותיי למען ההתיישבות ברחבי הארץ. </w:t>
      </w:r>
      <w:bookmarkStart w:id="2365" w:name="_ETM_Q6_754565"/>
      <w:bookmarkStart w:id="2366" w:name="TOR_Q7"/>
      <w:bookmarkEnd w:id="2365"/>
      <w:bookmarkEnd w:id="2366"/>
      <w:r>
        <w:rPr>
          <w:rtl/>
        </w:rPr>
        <w:t>ששון</w:t>
      </w:r>
      <w:r>
        <w:rPr>
          <w:rFonts w:hint="cs"/>
          <w:rtl/>
        </w:rPr>
        <w:t xml:space="preserve">, </w:t>
      </w:r>
      <w:r w:rsidRPr="00EF3C4D">
        <w:rPr>
          <w:rtl/>
        </w:rPr>
        <w:t>שעבדה שנים רבות בפרקליטות</w:t>
      </w:r>
      <w:r>
        <w:rPr>
          <w:rFonts w:hint="cs"/>
          <w:rtl/>
        </w:rPr>
        <w:t xml:space="preserve">, התבקשה על ידי ראש הממשלה </w:t>
      </w:r>
      <w:bookmarkStart w:id="2367" w:name="_ETM_Q7_157000"/>
      <w:bookmarkEnd w:id="2367"/>
      <w:r>
        <w:rPr>
          <w:rFonts w:hint="cs"/>
          <w:rtl/>
        </w:rPr>
        <w:t>המנוח אריאל שרון, כאשר הוא כבר היה עמוק בתהליך ההמרה הערכי שלו ביחס להתיישבות, לחבר דוח בעניין מה שכונה</w:t>
      </w:r>
      <w:bookmarkStart w:id="2368" w:name="_ETM_Q7_168000"/>
      <w:bookmarkEnd w:id="2368"/>
      <w:r>
        <w:rPr>
          <w:rFonts w:hint="cs"/>
          <w:rtl/>
        </w:rPr>
        <w:t xml:space="preserve"> "מאחזים הבלתי-מורשים" שהוקמו על ידי זרועות של הממשלה. ששון מילאה את מה שהיה מצופה ממנה, הפיקה דוח </w:t>
      </w:r>
      <w:bookmarkStart w:id="2369" w:name="_ETM_Q7_178000"/>
      <w:bookmarkEnd w:id="2369"/>
      <w:r>
        <w:rPr>
          <w:rFonts w:hint="cs"/>
          <w:rtl/>
        </w:rPr>
        <w:t xml:space="preserve">מגמתי ומוטעה </w:t>
      </w:r>
      <w:r>
        <w:rPr>
          <w:rtl/>
        </w:rPr>
        <w:t>–</w:t>
      </w:r>
      <w:r>
        <w:rPr>
          <w:rFonts w:hint="cs"/>
          <w:rtl/>
        </w:rPr>
        <w:t xml:space="preserve"> דרך אגב, כמי שהיה מצוי בפרטים, </w:t>
      </w:r>
      <w:bookmarkStart w:id="2370" w:name="_ETM_Q7_185000"/>
      <w:bookmarkEnd w:id="2370"/>
      <w:r>
        <w:rPr>
          <w:rFonts w:hint="cs"/>
          <w:rtl/>
        </w:rPr>
        <w:t xml:space="preserve">ממש רדוד, </w:t>
      </w:r>
      <w:bookmarkStart w:id="2371" w:name="_ETM_Q7_188549"/>
      <w:bookmarkEnd w:id="2371"/>
      <w:r>
        <w:rPr>
          <w:rFonts w:hint="cs"/>
          <w:rtl/>
        </w:rPr>
        <w:t xml:space="preserve">הוא חדור </w:t>
      </w:r>
      <w:bookmarkStart w:id="2372" w:name="_ETM_Q7_189420"/>
      <w:bookmarkEnd w:id="2372"/>
      <w:r>
        <w:rPr>
          <w:rtl/>
        </w:rPr>
        <w:t xml:space="preserve">בשנאת </w:t>
      </w:r>
      <w:bookmarkStart w:id="2373" w:name="_ETM_Q7_190139"/>
      <w:bookmarkEnd w:id="2373"/>
      <w:r>
        <w:rPr>
          <w:rtl/>
        </w:rPr>
        <w:t xml:space="preserve">ההתיישבות </w:t>
      </w:r>
      <w:bookmarkStart w:id="2374" w:name="_ETM_Q7_190799"/>
      <w:bookmarkEnd w:id="2374"/>
      <w:r>
        <w:rPr>
          <w:rtl/>
        </w:rPr>
        <w:t xml:space="preserve">וברצון </w:t>
      </w:r>
      <w:bookmarkStart w:id="2375" w:name="_ETM_Q7_191429"/>
      <w:bookmarkEnd w:id="2375"/>
      <w:r>
        <w:rPr>
          <w:rtl/>
        </w:rPr>
        <w:t xml:space="preserve">לפגוע </w:t>
      </w:r>
      <w:bookmarkStart w:id="2376" w:name="_ETM_Q7_191849"/>
      <w:bookmarkEnd w:id="2376"/>
      <w:r>
        <w:rPr>
          <w:rtl/>
        </w:rPr>
        <w:t>ב</w:t>
      </w:r>
      <w:bookmarkStart w:id="2377" w:name="_ETM_Q7_193650"/>
      <w:bookmarkEnd w:id="2377"/>
      <w:r>
        <w:rPr>
          <w:rFonts w:hint="cs"/>
          <w:rtl/>
        </w:rPr>
        <w:t>ה.</w:t>
      </w:r>
      <w:bookmarkStart w:id="2378" w:name="_ETM_Q7_190000"/>
      <w:bookmarkEnd w:id="2378"/>
      <w:r>
        <w:rPr>
          <w:rFonts w:hint="cs"/>
          <w:rtl/>
        </w:rPr>
        <w:t xml:space="preserve"> </w:t>
      </w:r>
      <w:r>
        <w:rPr>
          <w:rtl/>
        </w:rPr>
        <w:t xml:space="preserve">מה </w:t>
      </w:r>
      <w:bookmarkStart w:id="2379" w:name="_ETM_Q7_193860"/>
      <w:bookmarkEnd w:id="2379"/>
      <w:r>
        <w:rPr>
          <w:rtl/>
        </w:rPr>
        <w:t>ש</w:t>
      </w:r>
      <w:bookmarkStart w:id="2380" w:name="_ETM_Q7_194070"/>
      <w:bookmarkEnd w:id="2380"/>
      <w:r>
        <w:rPr>
          <w:rtl/>
        </w:rPr>
        <w:t xml:space="preserve">טליה </w:t>
      </w:r>
      <w:bookmarkStart w:id="2381" w:name="_ETM_Q7_194400"/>
      <w:bookmarkEnd w:id="2381"/>
      <w:r>
        <w:rPr>
          <w:rtl/>
        </w:rPr>
        <w:t xml:space="preserve">ששון </w:t>
      </w:r>
      <w:bookmarkStart w:id="2382" w:name="_ETM_Q7_194910"/>
      <w:bookmarkEnd w:id="2382"/>
      <w:r>
        <w:rPr>
          <w:rtl/>
        </w:rPr>
        <w:t xml:space="preserve">העלימה </w:t>
      </w:r>
      <w:bookmarkStart w:id="2383" w:name="_ETM_Q7_195540"/>
      <w:bookmarkEnd w:id="2383"/>
      <w:r>
        <w:rPr>
          <w:rtl/>
        </w:rPr>
        <w:t xml:space="preserve">מהציבור </w:t>
      </w:r>
      <w:bookmarkStart w:id="2384" w:name="_ETM_Q7_198279"/>
      <w:bookmarkEnd w:id="2384"/>
      <w:r>
        <w:rPr>
          <w:rtl/>
        </w:rPr>
        <w:t xml:space="preserve">היה </w:t>
      </w:r>
      <w:bookmarkStart w:id="2385" w:name="_ETM_Q7_198730"/>
      <w:bookmarkEnd w:id="2385"/>
      <w:r>
        <w:rPr>
          <w:rtl/>
        </w:rPr>
        <w:t xml:space="preserve">עמדות </w:t>
      </w:r>
      <w:bookmarkStart w:id="2386" w:name="_ETM_Q7_199239"/>
      <w:bookmarkEnd w:id="2386"/>
      <w:r>
        <w:rPr>
          <w:rtl/>
        </w:rPr>
        <w:t xml:space="preserve">השמאל </w:t>
      </w:r>
      <w:bookmarkStart w:id="2387" w:name="_ETM_Q7_199720"/>
      <w:bookmarkEnd w:id="2387"/>
      <w:r>
        <w:rPr>
          <w:rtl/>
        </w:rPr>
        <w:t xml:space="preserve">הקיצוני </w:t>
      </w:r>
      <w:bookmarkStart w:id="2388" w:name="_ETM_Q7_200949"/>
      <w:bookmarkEnd w:id="2388"/>
      <w:r>
        <w:rPr>
          <w:rtl/>
        </w:rPr>
        <w:t xml:space="preserve">שדגלה </w:t>
      </w:r>
      <w:bookmarkStart w:id="2389" w:name="_ETM_Q7_201579"/>
      <w:bookmarkEnd w:id="2389"/>
      <w:r>
        <w:rPr>
          <w:rtl/>
        </w:rPr>
        <w:t>בהן</w:t>
      </w:r>
      <w:r>
        <w:rPr>
          <w:rFonts w:hint="cs"/>
          <w:rtl/>
        </w:rPr>
        <w:t>,</w:t>
      </w:r>
      <w:r>
        <w:rPr>
          <w:rtl/>
        </w:rPr>
        <w:t xml:space="preserve"> </w:t>
      </w:r>
      <w:bookmarkStart w:id="2390" w:name="_ETM_Q7_202380"/>
      <w:bookmarkEnd w:id="2390"/>
      <w:r>
        <w:rPr>
          <w:rtl/>
        </w:rPr>
        <w:t xml:space="preserve">מה </w:t>
      </w:r>
      <w:bookmarkStart w:id="2391" w:name="_ETM_Q7_202680"/>
      <w:bookmarkEnd w:id="2391"/>
      <w:r>
        <w:rPr>
          <w:rtl/>
        </w:rPr>
        <w:t xml:space="preserve">שהוכח </w:t>
      </w:r>
      <w:bookmarkStart w:id="2392" w:name="_ETM_Q7_203189"/>
      <w:bookmarkEnd w:id="2392"/>
      <w:r>
        <w:rPr>
          <w:rtl/>
        </w:rPr>
        <w:t xml:space="preserve">לימים </w:t>
      </w:r>
      <w:bookmarkStart w:id="2393" w:name="_ETM_Q7_203640"/>
      <w:bookmarkStart w:id="2394" w:name="_ETM_Q7_203939"/>
      <w:bookmarkEnd w:id="2393"/>
      <w:bookmarkEnd w:id="2394"/>
      <w:r>
        <w:rPr>
          <w:rFonts w:hint="cs"/>
          <w:rtl/>
        </w:rPr>
        <w:t xml:space="preserve">כאשר </w:t>
      </w:r>
      <w:r>
        <w:rPr>
          <w:rtl/>
        </w:rPr>
        <w:t>התמודד</w:t>
      </w:r>
      <w:r>
        <w:rPr>
          <w:rFonts w:hint="cs"/>
          <w:rtl/>
        </w:rPr>
        <w:t>ה</w:t>
      </w:r>
      <w:r>
        <w:rPr>
          <w:rtl/>
        </w:rPr>
        <w:t xml:space="preserve"> </w:t>
      </w:r>
      <w:bookmarkStart w:id="2395" w:name="_ETM_Q7_204510"/>
      <w:bookmarkEnd w:id="2395"/>
      <w:r>
        <w:rPr>
          <w:rtl/>
        </w:rPr>
        <w:t xml:space="preserve">בבחירות </w:t>
      </w:r>
      <w:bookmarkStart w:id="2396" w:name="_ETM_Q7_204989"/>
      <w:bookmarkEnd w:id="2396"/>
      <w:r>
        <w:rPr>
          <w:rtl/>
        </w:rPr>
        <w:t xml:space="preserve">לכנסת </w:t>
      </w:r>
      <w:bookmarkStart w:id="2397" w:name="_ETM_Q7_205500"/>
      <w:bookmarkEnd w:id="2397"/>
      <w:r>
        <w:rPr>
          <w:rtl/>
        </w:rPr>
        <w:t xml:space="preserve">מטעם </w:t>
      </w:r>
      <w:bookmarkStart w:id="2398" w:name="_ETM_Q7_205859"/>
      <w:bookmarkEnd w:id="2398"/>
      <w:r>
        <w:rPr>
          <w:rtl/>
        </w:rPr>
        <w:t xml:space="preserve">רשימת </w:t>
      </w:r>
      <w:bookmarkStart w:id="2399" w:name="_ETM_Q7_206400"/>
      <w:bookmarkEnd w:id="2399"/>
      <w:r>
        <w:rPr>
          <w:rtl/>
        </w:rPr>
        <w:t xml:space="preserve">מרצ </w:t>
      </w:r>
      <w:bookmarkStart w:id="2400" w:name="_ETM_Q7_207949"/>
      <w:bookmarkEnd w:id="2400"/>
      <w:r>
        <w:rPr>
          <w:rtl/>
        </w:rPr>
        <w:t xml:space="preserve">וכאשר </w:t>
      </w:r>
      <w:bookmarkStart w:id="2401" w:name="_ETM_Q7_208519"/>
      <w:bookmarkEnd w:id="2401"/>
      <w:r>
        <w:rPr>
          <w:rtl/>
        </w:rPr>
        <w:t>הגיע</w:t>
      </w:r>
      <w:r>
        <w:rPr>
          <w:rFonts w:hint="cs"/>
          <w:rtl/>
        </w:rPr>
        <w:t>ה</w:t>
      </w:r>
      <w:r>
        <w:rPr>
          <w:rtl/>
        </w:rPr>
        <w:t xml:space="preserve"> </w:t>
      </w:r>
      <w:bookmarkStart w:id="2402" w:name="_ETM_Q7_208880"/>
      <w:bookmarkEnd w:id="2402"/>
      <w:r>
        <w:rPr>
          <w:rtl/>
        </w:rPr>
        <w:t xml:space="preserve">לתפקיד </w:t>
      </w:r>
      <w:bookmarkStart w:id="2403" w:name="_ETM_Q7_209449"/>
      <w:bookmarkEnd w:id="2403"/>
      <w:r>
        <w:rPr>
          <w:rtl/>
        </w:rPr>
        <w:t>יושבת</w:t>
      </w:r>
      <w:bookmarkStart w:id="2404" w:name="_ETM_Q7_209869"/>
      <w:bookmarkEnd w:id="2404"/>
      <w:r>
        <w:rPr>
          <w:rFonts w:hint="cs"/>
          <w:rtl/>
        </w:rPr>
        <w:t>-</w:t>
      </w:r>
      <w:r>
        <w:rPr>
          <w:rtl/>
        </w:rPr>
        <w:t xml:space="preserve">ראש </w:t>
      </w:r>
      <w:bookmarkStart w:id="2405" w:name="_ETM_Q7_210140"/>
      <w:bookmarkEnd w:id="2405"/>
      <w:r>
        <w:rPr>
          <w:rtl/>
        </w:rPr>
        <w:t xml:space="preserve">המועצה </w:t>
      </w:r>
      <w:bookmarkStart w:id="2406" w:name="_ETM_Q7_211320"/>
      <w:bookmarkEnd w:id="2406"/>
      <w:r>
        <w:rPr>
          <w:rtl/>
        </w:rPr>
        <w:t xml:space="preserve">הציבורית </w:t>
      </w:r>
      <w:bookmarkStart w:id="2407" w:name="_ETM_Q7_212100"/>
      <w:bookmarkEnd w:id="2407"/>
      <w:r>
        <w:rPr>
          <w:rtl/>
        </w:rPr>
        <w:t xml:space="preserve">של </w:t>
      </w:r>
      <w:bookmarkStart w:id="2408" w:name="_ETM_Q7_212309"/>
      <w:bookmarkEnd w:id="2408"/>
      <w:r>
        <w:rPr>
          <w:rtl/>
        </w:rPr>
        <w:t xml:space="preserve">הקרן </w:t>
      </w:r>
      <w:bookmarkStart w:id="2409" w:name="_ETM_Q7_212700"/>
      <w:bookmarkEnd w:id="2409"/>
      <w:r>
        <w:rPr>
          <w:rFonts w:hint="cs"/>
          <w:rtl/>
        </w:rPr>
        <w:t xml:space="preserve">החדשה </w:t>
      </w:r>
      <w:r>
        <w:rPr>
          <w:rtl/>
        </w:rPr>
        <w:t>לישראל</w:t>
      </w:r>
      <w:bookmarkStart w:id="2410" w:name="_ETM_Q7_213239"/>
      <w:bookmarkEnd w:id="2410"/>
      <w:r>
        <w:rPr>
          <w:rFonts w:hint="cs"/>
          <w:rtl/>
        </w:rPr>
        <w:t>,</w:t>
      </w:r>
      <w:r>
        <w:rPr>
          <w:rtl/>
        </w:rPr>
        <w:t xml:space="preserve"> </w:t>
      </w:r>
      <w:bookmarkStart w:id="2411" w:name="_ETM_Q7_214470"/>
      <w:bookmarkEnd w:id="2411"/>
      <w:r>
        <w:rPr>
          <w:rtl/>
        </w:rPr>
        <w:t xml:space="preserve">ארגון </w:t>
      </w:r>
      <w:bookmarkStart w:id="2412" w:name="_ETM_Q7_214979"/>
      <w:bookmarkEnd w:id="2412"/>
      <w:r>
        <w:rPr>
          <w:rtl/>
        </w:rPr>
        <w:t xml:space="preserve">שמאל </w:t>
      </w:r>
      <w:bookmarkStart w:id="2413" w:name="_ETM_Q7_215430"/>
      <w:bookmarkEnd w:id="2413"/>
      <w:r>
        <w:rPr>
          <w:rtl/>
        </w:rPr>
        <w:t xml:space="preserve">רדיקלי </w:t>
      </w:r>
      <w:bookmarkStart w:id="2414" w:name="_ETM_Q7_216120"/>
      <w:bookmarkEnd w:id="2414"/>
      <w:r>
        <w:rPr>
          <w:rtl/>
        </w:rPr>
        <w:t>שב</w:t>
      </w:r>
      <w:r>
        <w:rPr>
          <w:rFonts w:hint="cs"/>
          <w:rtl/>
        </w:rPr>
        <w:t>-40</w:t>
      </w:r>
      <w:r>
        <w:rPr>
          <w:rtl/>
        </w:rPr>
        <w:t xml:space="preserve"> </w:t>
      </w:r>
      <w:bookmarkStart w:id="2415" w:name="_ETM_Q7_216750"/>
      <w:bookmarkEnd w:id="2415"/>
      <w:r>
        <w:rPr>
          <w:rtl/>
        </w:rPr>
        <w:t xml:space="preserve">השנים </w:t>
      </w:r>
      <w:bookmarkStart w:id="2416" w:name="_ETM_Q7_217170"/>
      <w:bookmarkEnd w:id="2416"/>
      <w:r>
        <w:rPr>
          <w:rtl/>
        </w:rPr>
        <w:t xml:space="preserve">האחרונות </w:t>
      </w:r>
      <w:bookmarkStart w:id="2417" w:name="_ETM_Q7_218380"/>
      <w:bookmarkEnd w:id="2417"/>
      <w:r>
        <w:rPr>
          <w:rtl/>
        </w:rPr>
        <w:t xml:space="preserve">משקיע </w:t>
      </w:r>
      <w:bookmarkStart w:id="2418" w:name="_ETM_Q7_219040"/>
      <w:bookmarkEnd w:id="2418"/>
      <w:r>
        <w:rPr>
          <w:rtl/>
        </w:rPr>
        <w:t xml:space="preserve">מאות </w:t>
      </w:r>
      <w:bookmarkStart w:id="2419" w:name="_ETM_Q7_219579"/>
      <w:bookmarkEnd w:id="2419"/>
      <w:r>
        <w:rPr>
          <w:rtl/>
        </w:rPr>
        <w:t xml:space="preserve">מיליוני </w:t>
      </w:r>
      <w:bookmarkStart w:id="2420" w:name="_ETM_Q7_220090"/>
      <w:bookmarkEnd w:id="2420"/>
      <w:r>
        <w:rPr>
          <w:rtl/>
        </w:rPr>
        <w:t xml:space="preserve">שקלים </w:t>
      </w:r>
      <w:bookmarkStart w:id="2421" w:name="_ETM_Q7_220600"/>
      <w:bookmarkEnd w:id="2421"/>
      <w:r>
        <w:rPr>
          <w:rtl/>
        </w:rPr>
        <w:t xml:space="preserve">בניסיון </w:t>
      </w:r>
      <w:bookmarkStart w:id="2422" w:name="_ETM_Q7_221200"/>
      <w:bookmarkEnd w:id="2422"/>
      <w:r>
        <w:rPr>
          <w:rtl/>
        </w:rPr>
        <w:t xml:space="preserve">לפגוע </w:t>
      </w:r>
      <w:bookmarkStart w:id="2423" w:name="_ETM_Q7_221620"/>
      <w:bookmarkStart w:id="2424" w:name="_ETM_Q7_221829"/>
      <w:bookmarkEnd w:id="2423"/>
      <w:bookmarkEnd w:id="2424"/>
      <w:r>
        <w:rPr>
          <w:rFonts w:hint="cs"/>
          <w:rtl/>
        </w:rPr>
        <w:t>ב</w:t>
      </w:r>
      <w:r>
        <w:rPr>
          <w:rtl/>
        </w:rPr>
        <w:t xml:space="preserve">כל </w:t>
      </w:r>
      <w:bookmarkStart w:id="2425" w:name="_ETM_Q7_222010"/>
      <w:bookmarkEnd w:id="2425"/>
      <w:r>
        <w:rPr>
          <w:rtl/>
        </w:rPr>
        <w:t xml:space="preserve">דבר </w:t>
      </w:r>
      <w:r w:rsidR="00AE7D4C">
        <w:rPr>
          <w:rFonts w:hint="cs"/>
          <w:rtl/>
        </w:rPr>
        <w:t>– –</w:t>
      </w:r>
    </w:p>
    <w:p w:rsidR="00BB19DE" w:rsidRDefault="00BB19DE" w:rsidP="00F14B0A">
      <w:pPr>
        <w:rPr>
          <w:rtl/>
        </w:rPr>
      </w:pPr>
    </w:p>
    <w:p w:rsidR="00BB19DE" w:rsidRDefault="00BB19DE" w:rsidP="00F14B0A">
      <w:pPr>
        <w:pStyle w:val="af6"/>
        <w:keepNext/>
        <w:rPr>
          <w:rtl/>
        </w:rPr>
      </w:pPr>
      <w:r w:rsidRPr="00DC7BB5">
        <w:rPr>
          <w:rStyle w:val="TagStyle"/>
          <w:rtl/>
        </w:rPr>
        <w:t xml:space="preserve"> &lt;&lt; יור &gt;&gt; </w:t>
      </w:r>
      <w:r>
        <w:rPr>
          <w:rtl/>
        </w:rPr>
        <w:t>היו"ר יעקב מרגי:</w:t>
      </w:r>
      <w:r w:rsidRPr="00DC7BB5">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rPr>
      </w:pPr>
      <w:bookmarkStart w:id="2426" w:name="_ETM_Q7_217000"/>
      <w:bookmarkEnd w:id="2426"/>
      <w:r>
        <w:rPr>
          <w:rFonts w:hint="cs"/>
          <w:rtl/>
        </w:rPr>
        <w:t xml:space="preserve">נא </w:t>
      </w:r>
      <w:bookmarkStart w:id="2427" w:name="_ETM_Q7_225000"/>
      <w:bookmarkEnd w:id="2427"/>
      <w:r>
        <w:rPr>
          <w:rFonts w:hint="cs"/>
          <w:rtl/>
        </w:rPr>
        <w:t>לסכם.</w:t>
      </w:r>
    </w:p>
    <w:p w:rsidR="00BB19DE" w:rsidRDefault="00BB19DE" w:rsidP="00F14B0A">
      <w:pPr>
        <w:rPr>
          <w:rtl/>
        </w:rPr>
      </w:pPr>
    </w:p>
    <w:p w:rsidR="00BB19DE" w:rsidRDefault="00BB19DE" w:rsidP="00F14B0A">
      <w:pPr>
        <w:pStyle w:val="-"/>
        <w:keepNext/>
        <w:rPr>
          <w:rtl/>
        </w:rPr>
      </w:pPr>
      <w:bookmarkStart w:id="2428" w:name="ET_speakercontinue_6153_2"/>
      <w:r w:rsidRPr="008422B8">
        <w:rPr>
          <w:rStyle w:val="TagStyle"/>
          <w:rtl/>
        </w:rPr>
        <w:t xml:space="preserve"> &lt;&lt; דובר_המשך &gt;&gt; </w:t>
      </w:r>
      <w:r>
        <w:rPr>
          <w:rtl/>
        </w:rPr>
        <w:t>אבי מעוז (נעם):</w:t>
      </w:r>
      <w:r w:rsidRPr="008422B8">
        <w:rPr>
          <w:rStyle w:val="TagStyle"/>
          <w:rtl/>
        </w:rPr>
        <w:t xml:space="preserve"> &lt;&lt; דובר_המשך &gt;&gt;</w:t>
      </w:r>
      <w:r>
        <w:rPr>
          <w:rtl/>
        </w:rPr>
        <w:t xml:space="preserve">  </w:t>
      </w:r>
      <w:bookmarkEnd w:id="2428"/>
    </w:p>
    <w:p w:rsidR="00BB19DE" w:rsidRDefault="00BB19DE" w:rsidP="00BB4431">
      <w:pPr>
        <w:rPr>
          <w:rtl/>
          <w:lang w:eastAsia="he-IL"/>
        </w:rPr>
      </w:pPr>
    </w:p>
    <w:p w:rsidR="00BB19DE" w:rsidRDefault="00AE7D4C" w:rsidP="00F14B0A">
      <w:pPr>
        <w:rPr>
          <w:rtl/>
        </w:rPr>
      </w:pPr>
      <w:r>
        <w:rPr>
          <w:rFonts w:hint="cs"/>
          <w:rtl/>
          <w:lang w:eastAsia="he-IL"/>
        </w:rPr>
        <w:t>– –</w:t>
      </w:r>
      <w:bookmarkStart w:id="2429" w:name="_ETM_Q7_223000"/>
      <w:bookmarkEnd w:id="2429"/>
      <w:r w:rsidR="00BB19DE">
        <w:rPr>
          <w:rFonts w:hint="cs"/>
          <w:rtl/>
        </w:rPr>
        <w:t xml:space="preserve"> </w:t>
      </w:r>
      <w:r w:rsidR="00BB19DE">
        <w:rPr>
          <w:rtl/>
        </w:rPr>
        <w:t xml:space="preserve">שקשור </w:t>
      </w:r>
      <w:bookmarkStart w:id="2430" w:name="_ETM_Q7_223630"/>
      <w:bookmarkEnd w:id="2430"/>
      <w:r w:rsidR="00BB19DE">
        <w:rPr>
          <w:rtl/>
        </w:rPr>
        <w:t>לזהות</w:t>
      </w:r>
      <w:r w:rsidR="00BB19DE">
        <w:rPr>
          <w:rFonts w:hint="cs"/>
          <w:rtl/>
        </w:rPr>
        <w:t>ה</w:t>
      </w:r>
      <w:r w:rsidR="00BB19DE">
        <w:rPr>
          <w:rtl/>
        </w:rPr>
        <w:t xml:space="preserve"> </w:t>
      </w:r>
      <w:bookmarkStart w:id="2431" w:name="_ETM_Q7_224170"/>
      <w:bookmarkEnd w:id="2431"/>
      <w:r w:rsidR="00BB19DE">
        <w:rPr>
          <w:rtl/>
        </w:rPr>
        <w:t xml:space="preserve">היהודית </w:t>
      </w:r>
      <w:bookmarkStart w:id="2432" w:name="_ETM_Q7_224710"/>
      <w:bookmarkEnd w:id="2432"/>
      <w:r w:rsidR="00BB19DE">
        <w:rPr>
          <w:rtl/>
        </w:rPr>
        <w:t xml:space="preserve">של </w:t>
      </w:r>
      <w:bookmarkStart w:id="2433" w:name="_ETM_Q7_224890"/>
      <w:bookmarkEnd w:id="2433"/>
      <w:r w:rsidR="00BB19DE">
        <w:rPr>
          <w:rtl/>
        </w:rPr>
        <w:t xml:space="preserve">מדינת </w:t>
      </w:r>
      <w:bookmarkStart w:id="2434" w:name="_ETM_Q7_225370"/>
      <w:bookmarkEnd w:id="2434"/>
      <w:r w:rsidR="00BB19DE">
        <w:rPr>
          <w:rtl/>
        </w:rPr>
        <w:t xml:space="preserve">ישראל </w:t>
      </w:r>
      <w:bookmarkStart w:id="2435" w:name="_ETM_Q7_226479"/>
      <w:bookmarkEnd w:id="2435"/>
      <w:r w:rsidR="00BB19DE">
        <w:rPr>
          <w:rtl/>
        </w:rPr>
        <w:t xml:space="preserve">ולהפוך </w:t>
      </w:r>
      <w:bookmarkStart w:id="2436" w:name="_ETM_Q7_227079"/>
      <w:bookmarkEnd w:id="2436"/>
      <w:r w:rsidR="00BB19DE">
        <w:rPr>
          <w:rtl/>
        </w:rPr>
        <w:t xml:space="preserve">אותה </w:t>
      </w:r>
      <w:bookmarkStart w:id="2437" w:name="_ETM_Q7_227290"/>
      <w:bookmarkEnd w:id="2437"/>
      <w:r w:rsidR="00BB19DE">
        <w:rPr>
          <w:rtl/>
        </w:rPr>
        <w:t xml:space="preserve">למדינת </w:t>
      </w:r>
      <w:bookmarkStart w:id="2438" w:name="_ETM_Q7_227829"/>
      <w:bookmarkEnd w:id="2438"/>
      <w:r w:rsidR="00BB19DE">
        <w:rPr>
          <w:rtl/>
        </w:rPr>
        <w:t xml:space="preserve">כל </w:t>
      </w:r>
      <w:bookmarkStart w:id="2439" w:name="_ETM_Q7_228010"/>
      <w:bookmarkEnd w:id="2439"/>
      <w:r w:rsidR="00BB19DE">
        <w:rPr>
          <w:rtl/>
        </w:rPr>
        <w:t>אזרחיה</w:t>
      </w:r>
      <w:r w:rsidR="00BB19DE">
        <w:rPr>
          <w:rFonts w:hint="cs"/>
          <w:rtl/>
        </w:rPr>
        <w:t>.</w:t>
      </w:r>
    </w:p>
    <w:p w:rsidR="00BB19DE" w:rsidRDefault="00BB19DE" w:rsidP="00F14B0A">
      <w:pPr>
        <w:rPr>
          <w:rtl/>
        </w:rPr>
      </w:pPr>
      <w:bookmarkStart w:id="2440" w:name="_ETM_Q7_234000"/>
      <w:bookmarkEnd w:id="2440"/>
    </w:p>
    <w:p w:rsidR="00BB19DE" w:rsidRDefault="00BB19DE" w:rsidP="00B66FE0">
      <w:pPr>
        <w:rPr>
          <w:rtl/>
        </w:rPr>
      </w:pPr>
      <w:bookmarkStart w:id="2441" w:name="_ETM_Q7_229590"/>
      <w:bookmarkEnd w:id="2441"/>
      <w:r>
        <w:rPr>
          <w:rtl/>
        </w:rPr>
        <w:t xml:space="preserve">אדוני </w:t>
      </w:r>
      <w:bookmarkStart w:id="2442" w:name="_ETM_Q7_229950"/>
      <w:bookmarkEnd w:id="2442"/>
      <w:r>
        <w:rPr>
          <w:rtl/>
        </w:rPr>
        <w:t>היושב-ראש</w:t>
      </w:r>
      <w:r>
        <w:rPr>
          <w:rFonts w:hint="cs"/>
          <w:rtl/>
        </w:rPr>
        <w:t>,</w:t>
      </w:r>
      <w:r>
        <w:rPr>
          <w:rtl/>
        </w:rPr>
        <w:t xml:space="preserve"> </w:t>
      </w:r>
      <w:bookmarkStart w:id="2443" w:name="_ETM_Q7_230760"/>
      <w:bookmarkEnd w:id="2443"/>
      <w:r>
        <w:rPr>
          <w:rtl/>
        </w:rPr>
        <w:t xml:space="preserve">תרשה </w:t>
      </w:r>
      <w:bookmarkStart w:id="2444" w:name="_ETM_Q7_231120"/>
      <w:bookmarkEnd w:id="2444"/>
      <w:r>
        <w:rPr>
          <w:rtl/>
        </w:rPr>
        <w:t xml:space="preserve">לי </w:t>
      </w:r>
      <w:bookmarkStart w:id="2445" w:name="_ETM_Q7_231210"/>
      <w:bookmarkEnd w:id="2445"/>
      <w:r>
        <w:rPr>
          <w:rtl/>
        </w:rPr>
        <w:t xml:space="preserve">עוד </w:t>
      </w:r>
      <w:bookmarkStart w:id="2446" w:name="_ETM_Q7_232100"/>
      <w:bookmarkEnd w:id="2446"/>
      <w:r>
        <w:rPr>
          <w:rtl/>
        </w:rPr>
        <w:t xml:space="preserve">לא </w:t>
      </w:r>
      <w:bookmarkStart w:id="2447" w:name="_ETM_Q7_232400"/>
      <w:bookmarkEnd w:id="2447"/>
      <w:r>
        <w:rPr>
          <w:rtl/>
        </w:rPr>
        <w:t xml:space="preserve">הרבה </w:t>
      </w:r>
      <w:bookmarkStart w:id="2448" w:name="_ETM_Q7_232640"/>
      <w:bookmarkEnd w:id="2448"/>
      <w:r>
        <w:rPr>
          <w:rtl/>
        </w:rPr>
        <w:t>זמן</w:t>
      </w:r>
      <w:r>
        <w:rPr>
          <w:rFonts w:hint="cs"/>
          <w:rtl/>
        </w:rPr>
        <w:t>.</w:t>
      </w:r>
      <w:r>
        <w:rPr>
          <w:rtl/>
        </w:rPr>
        <w:t xml:space="preserve"> </w:t>
      </w:r>
      <w:bookmarkStart w:id="2449" w:name="_ETM_Q7_233750"/>
      <w:bookmarkEnd w:id="2449"/>
      <w:r>
        <w:rPr>
          <w:rtl/>
        </w:rPr>
        <w:t xml:space="preserve">אני </w:t>
      </w:r>
      <w:bookmarkStart w:id="2450" w:name="_ETM_Q7_236379"/>
      <w:bookmarkEnd w:id="2450"/>
      <w:r>
        <w:rPr>
          <w:rtl/>
        </w:rPr>
        <w:t xml:space="preserve">זומנתי </w:t>
      </w:r>
      <w:bookmarkStart w:id="2451" w:name="_ETM_Q7_237039"/>
      <w:bookmarkEnd w:id="2451"/>
      <w:r>
        <w:rPr>
          <w:rtl/>
        </w:rPr>
        <w:t xml:space="preserve">לחקירה </w:t>
      </w:r>
      <w:bookmarkStart w:id="2452" w:name="_ETM_Q7_237640"/>
      <w:bookmarkEnd w:id="2452"/>
      <w:r>
        <w:rPr>
          <w:rtl/>
        </w:rPr>
        <w:t>ב</w:t>
      </w:r>
      <w:bookmarkStart w:id="2453" w:name="_ETM_Q7_238820"/>
      <w:bookmarkStart w:id="2454" w:name="_ETM_Q7_243340"/>
      <w:bookmarkEnd w:id="2453"/>
      <w:bookmarkEnd w:id="2454"/>
      <w:r w:rsidRPr="008422B8">
        <w:rPr>
          <w:rtl/>
        </w:rPr>
        <w:t>יאח"ה</w:t>
      </w:r>
      <w:r>
        <w:rPr>
          <w:rFonts w:hint="cs"/>
          <w:rtl/>
        </w:rPr>
        <w:t xml:space="preserve"> </w:t>
      </w:r>
      <w:r>
        <w:rPr>
          <w:rtl/>
        </w:rPr>
        <w:t>–</w:t>
      </w:r>
      <w:r>
        <w:rPr>
          <w:rFonts w:hint="cs"/>
          <w:rtl/>
        </w:rPr>
        <w:t xml:space="preserve"> </w:t>
      </w:r>
      <w:r>
        <w:rPr>
          <w:rtl/>
        </w:rPr>
        <w:t xml:space="preserve">היחידה </w:t>
      </w:r>
      <w:bookmarkStart w:id="2455" w:name="_ETM_Q7_243820"/>
      <w:bookmarkEnd w:id="2455"/>
      <w:r>
        <w:rPr>
          <w:rtl/>
        </w:rPr>
        <w:t xml:space="preserve">הארצית </w:t>
      </w:r>
      <w:bookmarkStart w:id="2456" w:name="_ETM_Q7_244330"/>
      <w:bookmarkEnd w:id="2456"/>
      <w:r>
        <w:rPr>
          <w:rtl/>
        </w:rPr>
        <w:t xml:space="preserve">לחקירות </w:t>
      </w:r>
      <w:bookmarkStart w:id="2457" w:name="_ETM_Q7_244959"/>
      <w:bookmarkEnd w:id="2457"/>
      <w:r>
        <w:rPr>
          <w:rtl/>
        </w:rPr>
        <w:t>הונאה</w:t>
      </w:r>
      <w:bookmarkStart w:id="2458" w:name="_ETM_Q7_245560"/>
      <w:bookmarkEnd w:id="2458"/>
      <w:r>
        <w:rPr>
          <w:rFonts w:hint="cs"/>
          <w:rtl/>
        </w:rPr>
        <w:t xml:space="preserve"> </w:t>
      </w:r>
      <w:r>
        <w:rPr>
          <w:rtl/>
        </w:rPr>
        <w:t>–</w:t>
      </w:r>
      <w:r>
        <w:rPr>
          <w:rFonts w:hint="cs"/>
          <w:rtl/>
        </w:rPr>
        <w:t xml:space="preserve"> </w:t>
      </w:r>
      <w:r>
        <w:rPr>
          <w:rtl/>
        </w:rPr>
        <w:t xml:space="preserve">עוד </w:t>
      </w:r>
      <w:bookmarkStart w:id="2459" w:name="_ETM_Q7_245770"/>
      <w:bookmarkEnd w:id="2459"/>
      <w:r>
        <w:rPr>
          <w:rtl/>
        </w:rPr>
        <w:t>כש</w:t>
      </w:r>
      <w:r>
        <w:rPr>
          <w:rFonts w:hint="cs"/>
          <w:rtl/>
        </w:rPr>
        <w:t xml:space="preserve">יאח"ה </w:t>
      </w:r>
      <w:bookmarkStart w:id="2460" w:name="_ETM_Q7_246100"/>
      <w:bookmarkStart w:id="2461" w:name="_ETM_Q7_246280"/>
      <w:bookmarkEnd w:id="2460"/>
      <w:bookmarkEnd w:id="2461"/>
      <w:r>
        <w:rPr>
          <w:rFonts w:hint="cs"/>
          <w:rtl/>
        </w:rPr>
        <w:t>ישבה</w:t>
      </w:r>
      <w:r>
        <w:rPr>
          <w:rtl/>
        </w:rPr>
        <w:t xml:space="preserve"> </w:t>
      </w:r>
      <w:bookmarkStart w:id="2462" w:name="_ETM_Q7_246549"/>
      <w:bookmarkEnd w:id="2462"/>
      <w:r>
        <w:rPr>
          <w:rtl/>
        </w:rPr>
        <w:t xml:space="preserve">בבת </w:t>
      </w:r>
      <w:bookmarkStart w:id="2463" w:name="_ETM_Q7_246880"/>
      <w:bookmarkEnd w:id="2463"/>
      <w:r>
        <w:rPr>
          <w:rtl/>
        </w:rPr>
        <w:t>ים</w:t>
      </w:r>
      <w:r>
        <w:rPr>
          <w:rFonts w:hint="cs"/>
          <w:rtl/>
        </w:rPr>
        <w:t>.</w:t>
      </w:r>
      <w:r>
        <w:rPr>
          <w:rtl/>
        </w:rPr>
        <w:t xml:space="preserve"> </w:t>
      </w:r>
      <w:bookmarkStart w:id="2464" w:name="_ETM_Q7_248950"/>
      <w:bookmarkEnd w:id="2464"/>
      <w:r>
        <w:rPr>
          <w:rtl/>
        </w:rPr>
        <w:t xml:space="preserve">זה </w:t>
      </w:r>
      <w:bookmarkStart w:id="2465" w:name="_ETM_Q7_249189"/>
      <w:bookmarkEnd w:id="2465"/>
      <w:r>
        <w:rPr>
          <w:rtl/>
        </w:rPr>
        <w:t xml:space="preserve">היה </w:t>
      </w:r>
      <w:bookmarkStart w:id="2466" w:name="_ETM_Q7_249520"/>
      <w:bookmarkEnd w:id="2466"/>
      <w:r>
        <w:rPr>
          <w:rtl/>
        </w:rPr>
        <w:t xml:space="preserve">שנה </w:t>
      </w:r>
      <w:bookmarkStart w:id="2467" w:name="_ETM_Q7_250730"/>
      <w:bookmarkEnd w:id="2467"/>
      <w:r>
        <w:rPr>
          <w:rFonts w:hint="cs"/>
          <w:rtl/>
        </w:rPr>
        <w:t xml:space="preserve">או </w:t>
      </w:r>
      <w:bookmarkStart w:id="2468" w:name="_ETM_Q7_251000"/>
      <w:bookmarkEnd w:id="2468"/>
      <w:r>
        <w:rPr>
          <w:rtl/>
        </w:rPr>
        <w:t xml:space="preserve">שנתיים </w:t>
      </w:r>
      <w:bookmarkStart w:id="2469" w:name="_ETM_Q7_251600"/>
      <w:bookmarkEnd w:id="2469"/>
      <w:r>
        <w:rPr>
          <w:rtl/>
        </w:rPr>
        <w:t xml:space="preserve">לאחר </w:t>
      </w:r>
      <w:bookmarkStart w:id="2470" w:name="_ETM_Q7_252230"/>
      <w:bookmarkEnd w:id="2470"/>
      <w:r>
        <w:rPr>
          <w:rtl/>
        </w:rPr>
        <w:t xml:space="preserve">סיום </w:t>
      </w:r>
      <w:bookmarkStart w:id="2471" w:name="_ETM_Q7_252620"/>
      <w:bookmarkEnd w:id="2471"/>
      <w:r>
        <w:rPr>
          <w:rtl/>
        </w:rPr>
        <w:t xml:space="preserve">כהונתי </w:t>
      </w:r>
      <w:bookmarkStart w:id="2472" w:name="_ETM_Q7_253040"/>
      <w:bookmarkEnd w:id="2472"/>
      <w:r>
        <w:rPr>
          <w:rtl/>
        </w:rPr>
        <w:t xml:space="preserve">כמנכ"ל </w:t>
      </w:r>
      <w:bookmarkStart w:id="2473" w:name="_ETM_Q7_253520"/>
      <w:bookmarkEnd w:id="2473"/>
      <w:r>
        <w:rPr>
          <w:rtl/>
        </w:rPr>
        <w:t xml:space="preserve">משרד </w:t>
      </w:r>
      <w:bookmarkStart w:id="2474" w:name="_ETM_Q7_253850"/>
      <w:bookmarkEnd w:id="2474"/>
      <w:r>
        <w:rPr>
          <w:rtl/>
        </w:rPr>
        <w:t>השיכון</w:t>
      </w:r>
      <w:r>
        <w:rPr>
          <w:rFonts w:hint="cs"/>
          <w:rtl/>
        </w:rPr>
        <w:t>.</w:t>
      </w:r>
      <w:r>
        <w:rPr>
          <w:rtl/>
        </w:rPr>
        <w:t xml:space="preserve"> </w:t>
      </w:r>
      <w:bookmarkStart w:id="2475" w:name="_ETM_Q7_255920"/>
      <w:bookmarkEnd w:id="2475"/>
      <w:r>
        <w:rPr>
          <w:rtl/>
        </w:rPr>
        <w:t xml:space="preserve">החקירה </w:t>
      </w:r>
      <w:bookmarkStart w:id="2476" w:name="_ETM_Q7_256490"/>
      <w:bookmarkEnd w:id="2476"/>
      <w:r>
        <w:rPr>
          <w:rtl/>
        </w:rPr>
        <w:t xml:space="preserve">הייתה </w:t>
      </w:r>
      <w:bookmarkStart w:id="2477" w:name="_ETM_Q7_256670"/>
      <w:bookmarkEnd w:id="2477"/>
      <w:r>
        <w:rPr>
          <w:rtl/>
        </w:rPr>
        <w:t xml:space="preserve">פוליטית </w:t>
      </w:r>
      <w:bookmarkStart w:id="2478" w:name="_ETM_Q7_257209"/>
      <w:bookmarkEnd w:id="2478"/>
      <w:r>
        <w:rPr>
          <w:rtl/>
        </w:rPr>
        <w:t>כולה</w:t>
      </w:r>
      <w:r>
        <w:rPr>
          <w:rFonts w:hint="cs"/>
          <w:rtl/>
        </w:rPr>
        <w:t>.</w:t>
      </w:r>
      <w:r>
        <w:rPr>
          <w:rtl/>
        </w:rPr>
        <w:t xml:space="preserve"> </w:t>
      </w:r>
      <w:bookmarkStart w:id="2479" w:name="_ETM_Q7_258720"/>
      <w:bookmarkEnd w:id="2479"/>
      <w:r>
        <w:rPr>
          <w:rtl/>
        </w:rPr>
        <w:t xml:space="preserve">פה </w:t>
      </w:r>
      <w:bookmarkStart w:id="2480" w:name="_ETM_Q7_259050"/>
      <w:bookmarkEnd w:id="2480"/>
      <w:r>
        <w:rPr>
          <w:rtl/>
        </w:rPr>
        <w:t xml:space="preserve">ראינו </w:t>
      </w:r>
      <w:bookmarkStart w:id="2481" w:name="_ETM_Q7_259620"/>
      <w:bookmarkEnd w:id="2481"/>
      <w:r>
        <w:rPr>
          <w:rtl/>
        </w:rPr>
        <w:t xml:space="preserve">כיצד </w:t>
      </w:r>
      <w:bookmarkStart w:id="2482" w:name="_ETM_Q7_260069"/>
      <w:bookmarkEnd w:id="2482"/>
      <w:r>
        <w:rPr>
          <w:rtl/>
        </w:rPr>
        <w:t xml:space="preserve">הזרועות </w:t>
      </w:r>
      <w:bookmarkStart w:id="2483" w:name="_ETM_Q7_260580"/>
      <w:bookmarkEnd w:id="2483"/>
      <w:r>
        <w:rPr>
          <w:rtl/>
        </w:rPr>
        <w:t>משתלב</w:t>
      </w:r>
      <w:r>
        <w:rPr>
          <w:rFonts w:hint="cs"/>
          <w:rtl/>
        </w:rPr>
        <w:t>ות.</w:t>
      </w:r>
      <w:r>
        <w:rPr>
          <w:rtl/>
        </w:rPr>
        <w:t xml:space="preserve"> </w:t>
      </w:r>
      <w:bookmarkStart w:id="2484" w:name="_ETM_Q7_262150"/>
      <w:bookmarkEnd w:id="2484"/>
      <w:r>
        <w:rPr>
          <w:rtl/>
        </w:rPr>
        <w:t xml:space="preserve">החקירה </w:t>
      </w:r>
      <w:bookmarkStart w:id="2485" w:name="_ETM_Q7_262720"/>
      <w:bookmarkEnd w:id="2485"/>
      <w:r>
        <w:rPr>
          <w:rtl/>
        </w:rPr>
        <w:t xml:space="preserve">הייתה </w:t>
      </w:r>
      <w:bookmarkStart w:id="2486" w:name="_ETM_Q7_262900"/>
      <w:bookmarkEnd w:id="2486"/>
      <w:r>
        <w:rPr>
          <w:rtl/>
        </w:rPr>
        <w:t xml:space="preserve">כל </w:t>
      </w:r>
      <w:bookmarkStart w:id="2487" w:name="_ETM_Q7_263080"/>
      <w:bookmarkEnd w:id="2487"/>
      <w:r>
        <w:rPr>
          <w:rtl/>
        </w:rPr>
        <w:t xml:space="preserve">כך </w:t>
      </w:r>
      <w:bookmarkStart w:id="2488" w:name="_ETM_Q7_263260"/>
      <w:bookmarkEnd w:id="2488"/>
      <w:r>
        <w:rPr>
          <w:rtl/>
        </w:rPr>
        <w:t>פוליטית</w:t>
      </w:r>
      <w:r>
        <w:rPr>
          <w:rFonts w:hint="cs"/>
          <w:rtl/>
        </w:rPr>
        <w:t>,</w:t>
      </w:r>
      <w:r>
        <w:rPr>
          <w:rtl/>
        </w:rPr>
        <w:t xml:space="preserve"> </w:t>
      </w:r>
      <w:bookmarkStart w:id="2489" w:name="_ETM_Q7_264370"/>
      <w:bookmarkEnd w:id="2489"/>
      <w:r>
        <w:rPr>
          <w:rtl/>
        </w:rPr>
        <w:t xml:space="preserve">חברת </w:t>
      </w:r>
      <w:bookmarkStart w:id="2490" w:name="_ETM_Q7_264940"/>
      <w:bookmarkEnd w:id="2490"/>
      <w:r>
        <w:rPr>
          <w:rtl/>
        </w:rPr>
        <w:t xml:space="preserve">הכנסת </w:t>
      </w:r>
      <w:bookmarkStart w:id="2491" w:name="_ETM_Q7_265450"/>
      <w:bookmarkEnd w:id="2491"/>
      <w:r>
        <w:rPr>
          <w:rtl/>
        </w:rPr>
        <w:t>שרו</w:t>
      </w:r>
      <w:r>
        <w:rPr>
          <w:rFonts w:hint="cs"/>
          <w:rtl/>
        </w:rPr>
        <w:t xml:space="preserve">ן ניר, </w:t>
      </w:r>
      <w:bookmarkStart w:id="2492" w:name="_ETM_Q7_266479"/>
      <w:bookmarkEnd w:id="2492"/>
      <w:r>
        <w:rPr>
          <w:rtl/>
        </w:rPr>
        <w:t xml:space="preserve">עד </w:t>
      </w:r>
      <w:bookmarkStart w:id="2493" w:name="_ETM_Q7_266719"/>
      <w:bookmarkEnd w:id="2493"/>
      <w:r>
        <w:rPr>
          <w:rtl/>
        </w:rPr>
        <w:t xml:space="preserve">כדי </w:t>
      </w:r>
      <w:bookmarkStart w:id="2494" w:name="_ETM_Q7_267049"/>
      <w:bookmarkEnd w:id="2494"/>
      <w:r>
        <w:rPr>
          <w:rtl/>
        </w:rPr>
        <w:t>כך</w:t>
      </w:r>
      <w:bookmarkStart w:id="2495" w:name="_ETM_Q7_268120"/>
      <w:bookmarkEnd w:id="2495"/>
      <w:r>
        <w:rPr>
          <w:rFonts w:hint="cs"/>
          <w:rtl/>
        </w:rPr>
        <w:t xml:space="preserve">, </w:t>
      </w:r>
      <w:r>
        <w:rPr>
          <w:rtl/>
        </w:rPr>
        <w:t xml:space="preserve">אדוני </w:t>
      </w:r>
      <w:bookmarkStart w:id="2496" w:name="_ETM_Q7_268510"/>
      <w:bookmarkEnd w:id="2496"/>
      <w:r>
        <w:rPr>
          <w:rtl/>
        </w:rPr>
        <w:t xml:space="preserve">שר </w:t>
      </w:r>
      <w:bookmarkStart w:id="2497" w:name="_ETM_Q7_268750"/>
      <w:bookmarkEnd w:id="2497"/>
      <w:r>
        <w:rPr>
          <w:rtl/>
        </w:rPr>
        <w:t xml:space="preserve">המשפטים </w:t>
      </w:r>
      <w:bookmarkStart w:id="2498" w:name="_ETM_Q7_269380"/>
      <w:bookmarkEnd w:id="2498"/>
      <w:r>
        <w:rPr>
          <w:rtl/>
        </w:rPr>
        <w:t xml:space="preserve">עדיין </w:t>
      </w:r>
      <w:bookmarkStart w:id="2499" w:name="_ETM_Q7_270310"/>
      <w:bookmarkEnd w:id="2499"/>
      <w:r>
        <w:rPr>
          <w:rFonts w:hint="cs"/>
          <w:rtl/>
        </w:rPr>
        <w:t xml:space="preserve">– </w:t>
      </w:r>
      <w:r>
        <w:rPr>
          <w:rtl/>
        </w:rPr>
        <w:t xml:space="preserve">לחוקרים </w:t>
      </w:r>
      <w:bookmarkStart w:id="2500" w:name="_ETM_Q7_271030"/>
      <w:bookmarkEnd w:id="2500"/>
      <w:r>
        <w:rPr>
          <w:rtl/>
        </w:rPr>
        <w:t xml:space="preserve">לא </w:t>
      </w:r>
      <w:bookmarkStart w:id="2501" w:name="_ETM_Q7_271120"/>
      <w:bookmarkEnd w:id="2501"/>
      <w:r>
        <w:rPr>
          <w:rtl/>
        </w:rPr>
        <w:t xml:space="preserve">היה </w:t>
      </w:r>
      <w:bookmarkStart w:id="2502" w:name="_ETM_Q7_271240"/>
      <w:bookmarkEnd w:id="2502"/>
      <w:r>
        <w:rPr>
          <w:rtl/>
        </w:rPr>
        <w:t xml:space="preserve">מושג </w:t>
      </w:r>
      <w:bookmarkStart w:id="2503" w:name="_ETM_Q7_271660"/>
      <w:bookmarkEnd w:id="2503"/>
      <w:r>
        <w:rPr>
          <w:rtl/>
        </w:rPr>
        <w:t xml:space="preserve">כלל </w:t>
      </w:r>
      <w:bookmarkStart w:id="2504" w:name="_ETM_Q7_272650"/>
      <w:bookmarkEnd w:id="2504"/>
      <w:r>
        <w:rPr>
          <w:rtl/>
        </w:rPr>
        <w:t xml:space="preserve">מה </w:t>
      </w:r>
      <w:bookmarkStart w:id="2505" w:name="_ETM_Q7_272830"/>
      <w:bookmarkEnd w:id="2505"/>
      <w:r>
        <w:rPr>
          <w:rtl/>
        </w:rPr>
        <w:t xml:space="preserve">הם </w:t>
      </w:r>
      <w:bookmarkStart w:id="2506" w:name="_ETM_Q7_272920"/>
      <w:bookmarkEnd w:id="2506"/>
      <w:r>
        <w:rPr>
          <w:rtl/>
        </w:rPr>
        <w:t xml:space="preserve">שואלים </w:t>
      </w:r>
      <w:bookmarkStart w:id="2507" w:name="_ETM_Q7_273310"/>
      <w:bookmarkEnd w:id="2507"/>
      <w:r>
        <w:rPr>
          <w:rtl/>
        </w:rPr>
        <w:t>אותי</w:t>
      </w:r>
      <w:r>
        <w:rPr>
          <w:rFonts w:hint="cs"/>
          <w:rtl/>
        </w:rPr>
        <w:t>.</w:t>
      </w:r>
      <w:r>
        <w:rPr>
          <w:rtl/>
        </w:rPr>
        <w:t xml:space="preserve"> </w:t>
      </w:r>
      <w:bookmarkStart w:id="2508" w:name="_ETM_Q7_274000"/>
      <w:bookmarkEnd w:id="2508"/>
      <w:r>
        <w:rPr>
          <w:rtl/>
        </w:rPr>
        <w:t xml:space="preserve">יומיים </w:t>
      </w:r>
      <w:bookmarkStart w:id="2509" w:name="_ETM_Q7_274569"/>
      <w:bookmarkEnd w:id="2509"/>
      <w:r>
        <w:rPr>
          <w:rtl/>
        </w:rPr>
        <w:t xml:space="preserve">הייתי </w:t>
      </w:r>
      <w:bookmarkStart w:id="2510" w:name="_ETM_Q7_274900"/>
      <w:bookmarkEnd w:id="2510"/>
      <w:r>
        <w:rPr>
          <w:rtl/>
        </w:rPr>
        <w:t>שם</w:t>
      </w:r>
      <w:r>
        <w:rPr>
          <w:rFonts w:hint="cs"/>
          <w:rtl/>
        </w:rPr>
        <w:t>.</w:t>
      </w:r>
      <w:r>
        <w:rPr>
          <w:rtl/>
        </w:rPr>
        <w:t xml:space="preserve"> </w:t>
      </w:r>
      <w:bookmarkStart w:id="2511" w:name="_ETM_Q7_276560"/>
      <w:bookmarkEnd w:id="2511"/>
      <w:r>
        <w:rPr>
          <w:rtl/>
        </w:rPr>
        <w:t xml:space="preserve">יומיים </w:t>
      </w:r>
      <w:bookmarkStart w:id="2512" w:name="_ETM_Q7_277069"/>
      <w:bookmarkEnd w:id="2512"/>
      <w:r>
        <w:rPr>
          <w:rtl/>
        </w:rPr>
        <w:t xml:space="preserve">הייתי </w:t>
      </w:r>
      <w:bookmarkStart w:id="2513" w:name="_ETM_Q7_277369"/>
      <w:bookmarkEnd w:id="2513"/>
      <w:r>
        <w:rPr>
          <w:rtl/>
        </w:rPr>
        <w:t>שם</w:t>
      </w:r>
      <w:r>
        <w:rPr>
          <w:rFonts w:hint="cs"/>
          <w:rtl/>
        </w:rPr>
        <w:t>.</w:t>
      </w:r>
      <w:r>
        <w:rPr>
          <w:rtl/>
        </w:rPr>
        <w:t xml:space="preserve"> </w:t>
      </w:r>
      <w:bookmarkStart w:id="2514" w:name="_ETM_Q7_278439"/>
      <w:bookmarkEnd w:id="2514"/>
      <w:r>
        <w:rPr>
          <w:rtl/>
        </w:rPr>
        <w:t xml:space="preserve">מדינת </w:t>
      </w:r>
      <w:bookmarkStart w:id="2515" w:name="_ETM_Q7_278979"/>
      <w:bookmarkEnd w:id="2515"/>
      <w:r>
        <w:rPr>
          <w:rtl/>
        </w:rPr>
        <w:t xml:space="preserve">ישראל </w:t>
      </w:r>
      <w:bookmarkStart w:id="2516" w:name="_ETM_Q7_279280"/>
      <w:bookmarkEnd w:id="2516"/>
      <w:r>
        <w:rPr>
          <w:rtl/>
        </w:rPr>
        <w:t xml:space="preserve">מבזבזת </w:t>
      </w:r>
      <w:bookmarkStart w:id="2517" w:name="_ETM_Q7_280209"/>
      <w:bookmarkEnd w:id="2517"/>
      <w:r>
        <w:rPr>
          <w:rtl/>
        </w:rPr>
        <w:t xml:space="preserve">משאבים </w:t>
      </w:r>
      <w:bookmarkStart w:id="2518" w:name="_ETM_Q7_281380"/>
      <w:bookmarkStart w:id="2519" w:name="_ETM_Q7_281560"/>
      <w:bookmarkEnd w:id="2518"/>
      <w:bookmarkEnd w:id="2519"/>
      <w:r>
        <w:rPr>
          <w:rFonts w:hint="cs"/>
          <w:rtl/>
        </w:rPr>
        <w:t>על דוח</w:t>
      </w:r>
      <w:r>
        <w:rPr>
          <w:rtl/>
        </w:rPr>
        <w:t xml:space="preserve"> </w:t>
      </w:r>
      <w:bookmarkStart w:id="2520" w:name="_ETM_Q7_281889"/>
      <w:bookmarkEnd w:id="2520"/>
      <w:r>
        <w:rPr>
          <w:rtl/>
        </w:rPr>
        <w:t>פוליטי</w:t>
      </w:r>
      <w:r>
        <w:rPr>
          <w:rFonts w:hint="cs"/>
          <w:rtl/>
        </w:rPr>
        <w:t>,</w:t>
      </w:r>
      <w:r>
        <w:rPr>
          <w:rtl/>
        </w:rPr>
        <w:t xml:space="preserve"> </w:t>
      </w:r>
      <w:bookmarkStart w:id="2521" w:name="_ETM_Q7_282549"/>
      <w:bookmarkEnd w:id="2521"/>
      <w:r>
        <w:rPr>
          <w:rtl/>
        </w:rPr>
        <w:t xml:space="preserve">שהוא </w:t>
      </w:r>
      <w:bookmarkStart w:id="2522" w:name="_ETM_Q7_282759"/>
      <w:bookmarkEnd w:id="2522"/>
      <w:r>
        <w:rPr>
          <w:rtl/>
        </w:rPr>
        <w:t xml:space="preserve">כולו </w:t>
      </w:r>
      <w:bookmarkStart w:id="2523" w:name="_ETM_Q7_283060"/>
      <w:bookmarkEnd w:id="2523"/>
      <w:r>
        <w:rPr>
          <w:rtl/>
        </w:rPr>
        <w:t>פוליטי</w:t>
      </w:r>
      <w:r>
        <w:rPr>
          <w:rFonts w:hint="cs"/>
          <w:rtl/>
        </w:rPr>
        <w:t>,</w:t>
      </w:r>
      <w:r>
        <w:rPr>
          <w:rtl/>
        </w:rPr>
        <w:t xml:space="preserve"> </w:t>
      </w:r>
      <w:bookmarkStart w:id="2524" w:name="_ETM_Q7_284490"/>
      <w:bookmarkEnd w:id="2524"/>
      <w:r>
        <w:rPr>
          <w:rtl/>
        </w:rPr>
        <w:t xml:space="preserve">לחקור </w:t>
      </w:r>
      <w:bookmarkStart w:id="2525" w:name="_ETM_Q7_284999"/>
      <w:bookmarkEnd w:id="2525"/>
      <w:r>
        <w:rPr>
          <w:rtl/>
        </w:rPr>
        <w:t xml:space="preserve">מנכ"ל </w:t>
      </w:r>
      <w:bookmarkStart w:id="2526" w:name="_ETM_Q7_285420"/>
      <w:bookmarkEnd w:id="2526"/>
      <w:r>
        <w:rPr>
          <w:rtl/>
        </w:rPr>
        <w:t xml:space="preserve">לשעבר </w:t>
      </w:r>
      <w:bookmarkStart w:id="2527" w:name="_ETM_Q7_286869"/>
      <w:bookmarkEnd w:id="2527"/>
      <w:r>
        <w:rPr>
          <w:rtl/>
        </w:rPr>
        <w:t xml:space="preserve">בחקירה </w:t>
      </w:r>
      <w:bookmarkStart w:id="2528" w:name="_ETM_Q7_287469"/>
      <w:bookmarkEnd w:id="2528"/>
      <w:r>
        <w:rPr>
          <w:rtl/>
        </w:rPr>
        <w:t xml:space="preserve">תחת </w:t>
      </w:r>
      <w:bookmarkStart w:id="2529" w:name="_ETM_Q7_287859"/>
      <w:bookmarkEnd w:id="2529"/>
      <w:r>
        <w:rPr>
          <w:rtl/>
        </w:rPr>
        <w:t>אזהרה</w:t>
      </w:r>
      <w:r>
        <w:rPr>
          <w:rFonts w:hint="cs"/>
          <w:rtl/>
        </w:rPr>
        <w:t>.</w:t>
      </w:r>
      <w:r>
        <w:rPr>
          <w:rtl/>
        </w:rPr>
        <w:t xml:space="preserve"> </w:t>
      </w:r>
      <w:bookmarkStart w:id="2530" w:name="_ETM_Q7_290820"/>
      <w:bookmarkEnd w:id="2530"/>
      <w:r>
        <w:rPr>
          <w:rtl/>
        </w:rPr>
        <w:t xml:space="preserve">כמה </w:t>
      </w:r>
      <w:bookmarkStart w:id="2531" w:name="_ETM_Q7_291150"/>
      <w:bookmarkEnd w:id="2531"/>
      <w:r>
        <w:rPr>
          <w:rtl/>
        </w:rPr>
        <w:t xml:space="preserve">משאבים </w:t>
      </w:r>
      <w:bookmarkStart w:id="2532" w:name="_ETM_Q7_291659"/>
      <w:bookmarkEnd w:id="2532"/>
      <w:r>
        <w:rPr>
          <w:rtl/>
        </w:rPr>
        <w:t xml:space="preserve">המדינה </w:t>
      </w:r>
      <w:bookmarkStart w:id="2533" w:name="_ETM_Q7_292080"/>
      <w:bookmarkEnd w:id="2533"/>
      <w:r>
        <w:rPr>
          <w:rtl/>
        </w:rPr>
        <w:t>מבזבזת</w:t>
      </w:r>
      <w:r>
        <w:rPr>
          <w:rFonts w:hint="cs"/>
          <w:rtl/>
        </w:rPr>
        <w:t>.</w:t>
      </w:r>
      <w:r>
        <w:rPr>
          <w:rtl/>
        </w:rPr>
        <w:t xml:space="preserve"> </w:t>
      </w:r>
      <w:bookmarkStart w:id="2534" w:name="_ETM_Q7_293520"/>
      <w:bookmarkEnd w:id="2534"/>
      <w:r>
        <w:rPr>
          <w:rtl/>
        </w:rPr>
        <w:t xml:space="preserve">החוקרים </w:t>
      </w:r>
      <w:bookmarkStart w:id="2535" w:name="_ETM_Q7_294390"/>
      <w:bookmarkEnd w:id="2535"/>
      <w:r>
        <w:rPr>
          <w:rtl/>
        </w:rPr>
        <w:t xml:space="preserve">לא </w:t>
      </w:r>
      <w:bookmarkStart w:id="2536" w:name="_ETM_Q7_294600"/>
      <w:bookmarkEnd w:id="2536"/>
      <w:r>
        <w:rPr>
          <w:rtl/>
        </w:rPr>
        <w:t xml:space="preserve">הבינו </w:t>
      </w:r>
      <w:bookmarkStart w:id="2537" w:name="_ETM_Q7_295020"/>
      <w:bookmarkEnd w:id="2537"/>
      <w:r>
        <w:rPr>
          <w:rtl/>
        </w:rPr>
        <w:t xml:space="preserve">מה </w:t>
      </w:r>
      <w:bookmarkStart w:id="2538" w:name="_ETM_Q7_295200"/>
      <w:bookmarkEnd w:id="2538"/>
      <w:r>
        <w:rPr>
          <w:rtl/>
        </w:rPr>
        <w:t xml:space="preserve">השאלות </w:t>
      </w:r>
      <w:bookmarkStart w:id="2539" w:name="_ETM_Q7_295710"/>
      <w:bookmarkEnd w:id="2539"/>
      <w:r>
        <w:rPr>
          <w:rtl/>
        </w:rPr>
        <w:t xml:space="preserve">שהם </w:t>
      </w:r>
      <w:bookmarkStart w:id="2540" w:name="_ETM_Q7_295860"/>
      <w:bookmarkEnd w:id="2540"/>
      <w:r>
        <w:rPr>
          <w:rtl/>
        </w:rPr>
        <w:t xml:space="preserve">צריכים </w:t>
      </w:r>
      <w:bookmarkStart w:id="2541" w:name="_ETM_Q7_296189"/>
      <w:bookmarkEnd w:id="2541"/>
      <w:r>
        <w:rPr>
          <w:rtl/>
        </w:rPr>
        <w:t xml:space="preserve">לשאול </w:t>
      </w:r>
      <w:bookmarkStart w:id="2542" w:name="_ETM_Q7_296520"/>
      <w:bookmarkEnd w:id="2542"/>
      <w:r>
        <w:rPr>
          <w:rtl/>
        </w:rPr>
        <w:t>אותי</w:t>
      </w:r>
      <w:r>
        <w:rPr>
          <w:rFonts w:hint="cs"/>
          <w:rtl/>
        </w:rPr>
        <w:t>.</w:t>
      </w:r>
      <w:r>
        <w:rPr>
          <w:rtl/>
        </w:rPr>
        <w:t xml:space="preserve"> </w:t>
      </w:r>
      <w:bookmarkStart w:id="2543" w:name="_ETM_Q7_297030"/>
      <w:bookmarkEnd w:id="2543"/>
      <w:r>
        <w:rPr>
          <w:rtl/>
        </w:rPr>
        <w:t xml:space="preserve">אני </w:t>
      </w:r>
      <w:bookmarkStart w:id="2544" w:name="_ETM_Q7_297299"/>
      <w:bookmarkEnd w:id="2544"/>
      <w:r>
        <w:rPr>
          <w:rtl/>
        </w:rPr>
        <w:t xml:space="preserve">הסברתי </w:t>
      </w:r>
      <w:bookmarkStart w:id="2545" w:name="_ETM_Q7_297840"/>
      <w:bookmarkEnd w:id="2545"/>
      <w:r>
        <w:rPr>
          <w:rtl/>
        </w:rPr>
        <w:t xml:space="preserve">להם </w:t>
      </w:r>
      <w:bookmarkStart w:id="2546" w:name="_ETM_Q7_298049"/>
      <w:bookmarkEnd w:id="2546"/>
      <w:r>
        <w:rPr>
          <w:rtl/>
        </w:rPr>
        <w:t xml:space="preserve">מה </w:t>
      </w:r>
      <w:bookmarkStart w:id="2547" w:name="_ETM_Q7_298170"/>
      <w:bookmarkEnd w:id="2547"/>
      <w:r>
        <w:rPr>
          <w:rtl/>
        </w:rPr>
        <w:t>השאלה</w:t>
      </w:r>
      <w:r>
        <w:rPr>
          <w:rFonts w:hint="cs"/>
          <w:rtl/>
        </w:rPr>
        <w:t>.</w:t>
      </w:r>
      <w:r>
        <w:rPr>
          <w:rtl/>
        </w:rPr>
        <w:t xml:space="preserve"> </w:t>
      </w:r>
      <w:bookmarkStart w:id="2548" w:name="_ETM_Q7_300209"/>
      <w:bookmarkEnd w:id="2548"/>
      <w:r>
        <w:rPr>
          <w:rtl/>
        </w:rPr>
        <w:t xml:space="preserve">אני </w:t>
      </w:r>
      <w:bookmarkStart w:id="2549" w:name="_ETM_Q7_300990"/>
      <w:bookmarkEnd w:id="2549"/>
      <w:r>
        <w:rPr>
          <w:rtl/>
        </w:rPr>
        <w:t xml:space="preserve">בתור </w:t>
      </w:r>
      <w:bookmarkStart w:id="2550" w:name="_ETM_Q7_301380"/>
      <w:bookmarkEnd w:id="2550"/>
      <w:r>
        <w:rPr>
          <w:rtl/>
        </w:rPr>
        <w:t>נחקר</w:t>
      </w:r>
      <w:r>
        <w:rPr>
          <w:rFonts w:hint="cs"/>
          <w:rtl/>
        </w:rPr>
        <w:t xml:space="preserve"> הסברתי להם </w:t>
      </w:r>
      <w:bookmarkStart w:id="2551" w:name="_ETM_Q7_301829"/>
      <w:bookmarkStart w:id="2552" w:name="_ETM_Q7_302279"/>
      <w:bookmarkEnd w:id="2551"/>
      <w:bookmarkEnd w:id="2552"/>
      <w:r>
        <w:rPr>
          <w:rtl/>
        </w:rPr>
        <w:t xml:space="preserve">מה </w:t>
      </w:r>
      <w:bookmarkStart w:id="2553" w:name="_ETM_Q7_302429"/>
      <w:bookmarkEnd w:id="2553"/>
      <w:r>
        <w:rPr>
          <w:rtl/>
        </w:rPr>
        <w:t>השאלה</w:t>
      </w:r>
      <w:r>
        <w:rPr>
          <w:rFonts w:hint="cs"/>
          <w:rtl/>
        </w:rPr>
        <w:t>.</w:t>
      </w:r>
    </w:p>
    <w:p w:rsidR="00BB19DE" w:rsidRDefault="00BB19DE" w:rsidP="00F14B0A">
      <w:pPr>
        <w:rPr>
          <w:rtl/>
        </w:rPr>
      </w:pPr>
      <w:bookmarkStart w:id="2554" w:name="_ETM_Q7_302000"/>
      <w:bookmarkEnd w:id="2554"/>
    </w:p>
    <w:p w:rsidR="00BB19DE" w:rsidRDefault="00BB19DE" w:rsidP="00F14B0A">
      <w:pPr>
        <w:pStyle w:val="af6"/>
        <w:keepNext/>
        <w:rPr>
          <w:rtl/>
        </w:rPr>
      </w:pPr>
      <w:bookmarkStart w:id="2555" w:name="ET_yor_6170_18"/>
      <w:r w:rsidRPr="00DC7BB5">
        <w:rPr>
          <w:rStyle w:val="TagStyle"/>
          <w:rtl/>
        </w:rPr>
        <w:t xml:space="preserve"> &lt;&lt; יור &gt;&gt; </w:t>
      </w:r>
      <w:r>
        <w:rPr>
          <w:rtl/>
        </w:rPr>
        <w:t>היו"ר יעקב מרגי:</w:t>
      </w:r>
      <w:r w:rsidRPr="00DC7BB5">
        <w:rPr>
          <w:rStyle w:val="TagStyle"/>
          <w:rtl/>
        </w:rPr>
        <w:t xml:space="preserve"> &lt;&lt; יור &gt;&gt;</w:t>
      </w:r>
      <w:r>
        <w:rPr>
          <w:rtl/>
        </w:rPr>
        <w:t xml:space="preserve">   </w:t>
      </w:r>
      <w:bookmarkEnd w:id="2555"/>
    </w:p>
    <w:p w:rsidR="00BB19DE" w:rsidRDefault="00BB19DE" w:rsidP="00BB4431">
      <w:pPr>
        <w:rPr>
          <w:rtl/>
          <w:lang w:eastAsia="he-IL"/>
        </w:rPr>
      </w:pPr>
    </w:p>
    <w:p w:rsidR="00BB19DE" w:rsidRDefault="00BB19DE" w:rsidP="00F14B0A">
      <w:pPr>
        <w:rPr>
          <w:rtl/>
        </w:rPr>
      </w:pPr>
      <w:r>
        <w:rPr>
          <w:rFonts w:hint="cs"/>
          <w:rtl/>
        </w:rPr>
        <w:t>נא לסכם.</w:t>
      </w:r>
    </w:p>
    <w:p w:rsidR="00BB19DE" w:rsidRDefault="00BB19DE" w:rsidP="00F14B0A">
      <w:pPr>
        <w:rPr>
          <w:rtl/>
        </w:rPr>
      </w:pPr>
      <w:bookmarkStart w:id="2556" w:name="_ETM_Q7_297000"/>
      <w:bookmarkEnd w:id="2556"/>
    </w:p>
    <w:p w:rsidR="00BB19DE" w:rsidRDefault="00BB19DE" w:rsidP="00F14B0A">
      <w:pPr>
        <w:pStyle w:val="-"/>
        <w:keepNext/>
        <w:rPr>
          <w:rtl/>
        </w:rPr>
      </w:pPr>
      <w:bookmarkStart w:id="2557" w:name="ET_speakercontinue_6153_4"/>
      <w:r w:rsidRPr="00C61D99">
        <w:rPr>
          <w:rStyle w:val="TagStyle"/>
          <w:rtl/>
        </w:rPr>
        <w:t xml:space="preserve"> &lt;&lt; דובר_המשך &gt;&gt; </w:t>
      </w:r>
      <w:r>
        <w:rPr>
          <w:rtl/>
        </w:rPr>
        <w:t>אבי מעוז (נעם):</w:t>
      </w:r>
      <w:r w:rsidRPr="00C61D99">
        <w:rPr>
          <w:rStyle w:val="TagStyle"/>
          <w:rtl/>
        </w:rPr>
        <w:t xml:space="preserve"> &lt;&lt; דובר_המשך &gt;&gt;</w:t>
      </w:r>
      <w:r>
        <w:rPr>
          <w:rtl/>
        </w:rPr>
        <w:t xml:space="preserve">  </w:t>
      </w:r>
      <w:bookmarkEnd w:id="2557"/>
    </w:p>
    <w:p w:rsidR="00BB19DE" w:rsidRDefault="00BB19DE" w:rsidP="00BB4431">
      <w:pPr>
        <w:rPr>
          <w:rtl/>
        </w:rPr>
      </w:pPr>
    </w:p>
    <w:p w:rsidR="00BB19DE" w:rsidRDefault="00BB19DE" w:rsidP="00B66FE0">
      <w:pPr>
        <w:rPr>
          <w:rtl/>
        </w:rPr>
      </w:pPr>
      <w:bookmarkStart w:id="2558" w:name="_ETM_Q7_298000"/>
      <w:bookmarkStart w:id="2559" w:name="_ETM_Q7_304320"/>
      <w:bookmarkEnd w:id="2558"/>
      <w:bookmarkEnd w:id="2559"/>
      <w:r>
        <w:rPr>
          <w:rtl/>
        </w:rPr>
        <w:t>זו</w:t>
      </w:r>
      <w:r>
        <w:rPr>
          <w:rFonts w:hint="cs"/>
          <w:rtl/>
        </w:rPr>
        <w:t>הי</w:t>
      </w:r>
      <w:r>
        <w:rPr>
          <w:rtl/>
        </w:rPr>
        <w:t xml:space="preserve"> </w:t>
      </w:r>
      <w:bookmarkStart w:id="2560" w:name="_ETM_Q7_304680"/>
      <w:bookmarkEnd w:id="2560"/>
      <w:r>
        <w:rPr>
          <w:rtl/>
        </w:rPr>
        <w:t>שחיתו</w:t>
      </w:r>
      <w:r>
        <w:rPr>
          <w:rFonts w:hint="cs"/>
          <w:rtl/>
        </w:rPr>
        <w:t>ת</w:t>
      </w:r>
      <w:r>
        <w:rPr>
          <w:rtl/>
        </w:rPr>
        <w:t xml:space="preserve"> </w:t>
      </w:r>
      <w:bookmarkStart w:id="2561" w:name="_ETM_Q7_305190"/>
      <w:bookmarkEnd w:id="2561"/>
      <w:r>
        <w:rPr>
          <w:rtl/>
        </w:rPr>
        <w:t xml:space="preserve">ציבורית </w:t>
      </w:r>
      <w:bookmarkStart w:id="2562" w:name="_ETM_Q7_305700"/>
      <w:bookmarkEnd w:id="2562"/>
      <w:r>
        <w:rPr>
          <w:rtl/>
        </w:rPr>
        <w:t xml:space="preserve">מהדרגה </w:t>
      </w:r>
      <w:bookmarkStart w:id="2563" w:name="_ETM_Q7_306210"/>
      <w:bookmarkEnd w:id="2563"/>
      <w:r>
        <w:rPr>
          <w:rFonts w:hint="cs"/>
          <w:rtl/>
        </w:rPr>
        <w:t>ה</w:t>
      </w:r>
      <w:r>
        <w:rPr>
          <w:rtl/>
        </w:rPr>
        <w:t xml:space="preserve">חמורה </w:t>
      </w:r>
      <w:bookmarkStart w:id="2564" w:name="_ETM_Q7_306630"/>
      <w:bookmarkEnd w:id="2564"/>
      <w:r>
        <w:rPr>
          <w:rtl/>
        </w:rPr>
        <w:t>ביותר</w:t>
      </w:r>
      <w:r>
        <w:rPr>
          <w:rFonts w:hint="cs"/>
          <w:rtl/>
        </w:rPr>
        <w:t>,</w:t>
      </w:r>
      <w:r>
        <w:rPr>
          <w:rtl/>
        </w:rPr>
        <w:t xml:space="preserve"> </w:t>
      </w:r>
      <w:bookmarkStart w:id="2565" w:name="_ETM_Q7_308250"/>
      <w:bookmarkEnd w:id="2565"/>
      <w:r>
        <w:rPr>
          <w:rtl/>
        </w:rPr>
        <w:t xml:space="preserve">שעליה </w:t>
      </w:r>
      <w:bookmarkStart w:id="2566" w:name="_ETM_Q7_308760"/>
      <w:bookmarkEnd w:id="2566"/>
      <w:r>
        <w:rPr>
          <w:rtl/>
        </w:rPr>
        <w:t xml:space="preserve">אנשים </w:t>
      </w:r>
      <w:bookmarkStart w:id="2567" w:name="_ETM_Q7_309209"/>
      <w:bookmarkEnd w:id="2567"/>
      <w:r>
        <w:rPr>
          <w:rFonts w:hint="cs"/>
          <w:rtl/>
        </w:rPr>
        <w:t>כמו</w:t>
      </w:r>
      <w:r>
        <w:rPr>
          <w:rtl/>
        </w:rPr>
        <w:t xml:space="preserve"> </w:t>
      </w:r>
      <w:bookmarkStart w:id="2568" w:name="_ETM_Q7_309360"/>
      <w:bookmarkEnd w:id="2568"/>
      <w:r>
        <w:rPr>
          <w:rtl/>
        </w:rPr>
        <w:t xml:space="preserve">טליה </w:t>
      </w:r>
      <w:bookmarkStart w:id="2569" w:name="_ETM_Q7_309659"/>
      <w:bookmarkEnd w:id="2569"/>
      <w:r>
        <w:rPr>
          <w:rtl/>
        </w:rPr>
        <w:t xml:space="preserve">ששון </w:t>
      </w:r>
      <w:bookmarkStart w:id="2570" w:name="_ETM_Q7_310169"/>
      <w:bookmarkEnd w:id="2570"/>
      <w:r>
        <w:rPr>
          <w:rtl/>
        </w:rPr>
        <w:t xml:space="preserve">אמורים </w:t>
      </w:r>
      <w:bookmarkStart w:id="2571" w:name="_ETM_Q7_310709"/>
      <w:bookmarkEnd w:id="2571"/>
      <w:r>
        <w:rPr>
          <w:rtl/>
        </w:rPr>
        <w:t xml:space="preserve">לעמוד </w:t>
      </w:r>
      <w:bookmarkStart w:id="2572" w:name="_ETM_Q7_311220"/>
      <w:bookmarkEnd w:id="2572"/>
      <w:r>
        <w:rPr>
          <w:rtl/>
        </w:rPr>
        <w:t>לדין</w:t>
      </w:r>
      <w:r>
        <w:rPr>
          <w:rFonts w:hint="cs"/>
          <w:rtl/>
        </w:rPr>
        <w:t>.</w:t>
      </w:r>
      <w:r>
        <w:rPr>
          <w:rtl/>
        </w:rPr>
        <w:t xml:space="preserve"> </w:t>
      </w:r>
      <w:bookmarkStart w:id="2573" w:name="_ETM_Q7_312590"/>
      <w:bookmarkEnd w:id="2573"/>
      <w:r>
        <w:rPr>
          <w:rtl/>
        </w:rPr>
        <w:t xml:space="preserve">המאבק </w:t>
      </w:r>
      <w:bookmarkStart w:id="2574" w:name="_ETM_Q7_313099"/>
      <w:bookmarkEnd w:id="2574"/>
      <w:r>
        <w:rPr>
          <w:rtl/>
        </w:rPr>
        <w:t xml:space="preserve">בשחיתות </w:t>
      </w:r>
      <w:bookmarkStart w:id="2575" w:name="_ETM_Q7_313669"/>
      <w:bookmarkEnd w:id="2575"/>
      <w:r>
        <w:rPr>
          <w:rtl/>
        </w:rPr>
        <w:t xml:space="preserve">הציבורית </w:t>
      </w:r>
      <w:bookmarkStart w:id="2576" w:name="_ETM_Q7_314239"/>
      <w:bookmarkEnd w:id="2576"/>
      <w:r>
        <w:rPr>
          <w:rtl/>
        </w:rPr>
        <w:t xml:space="preserve">הזאת </w:t>
      </w:r>
      <w:bookmarkStart w:id="2577" w:name="_ETM_Q7_315560"/>
      <w:bookmarkEnd w:id="2577"/>
      <w:r>
        <w:rPr>
          <w:rtl/>
        </w:rPr>
        <w:t xml:space="preserve">צריך </w:t>
      </w:r>
      <w:bookmarkStart w:id="2578" w:name="_ETM_Q7_316069"/>
      <w:bookmarkEnd w:id="2578"/>
      <w:r>
        <w:rPr>
          <w:rtl/>
        </w:rPr>
        <w:t xml:space="preserve">לעמוד </w:t>
      </w:r>
      <w:bookmarkStart w:id="2579" w:name="_ETM_Q7_316519"/>
      <w:bookmarkEnd w:id="2579"/>
      <w:r>
        <w:rPr>
          <w:rtl/>
        </w:rPr>
        <w:t xml:space="preserve">בראש </w:t>
      </w:r>
      <w:bookmarkStart w:id="2580" w:name="_ETM_Q7_316879"/>
      <w:bookmarkEnd w:id="2580"/>
      <w:r>
        <w:rPr>
          <w:rtl/>
        </w:rPr>
        <w:t xml:space="preserve">המאבק </w:t>
      </w:r>
      <w:bookmarkStart w:id="2581" w:name="_ETM_Q7_317389"/>
      <w:bookmarkEnd w:id="2581"/>
      <w:r>
        <w:rPr>
          <w:rtl/>
        </w:rPr>
        <w:t>בשחיתות</w:t>
      </w:r>
      <w:r w:rsidR="00B66FE0">
        <w:rPr>
          <w:rFonts w:hint="cs"/>
          <w:rtl/>
        </w:rPr>
        <w:t>,</w:t>
      </w:r>
      <w:r>
        <w:rPr>
          <w:rFonts w:hint="cs"/>
          <w:rtl/>
        </w:rPr>
        <w:t xml:space="preserve"> </w:t>
      </w:r>
      <w:bookmarkStart w:id="2582" w:name="_ETM_Q7_317000"/>
      <w:bookmarkStart w:id="2583" w:name="_ETM_Q7_316000"/>
      <w:bookmarkStart w:id="2584" w:name="_ETM_Q7_318530"/>
      <w:bookmarkEnd w:id="2582"/>
      <w:bookmarkEnd w:id="2583"/>
      <w:bookmarkEnd w:id="2584"/>
      <w:r>
        <w:rPr>
          <w:rtl/>
        </w:rPr>
        <w:t xml:space="preserve">וכך </w:t>
      </w:r>
      <w:bookmarkStart w:id="2585" w:name="_ETM_Q7_319040"/>
      <w:bookmarkEnd w:id="2585"/>
      <w:r>
        <w:rPr>
          <w:rtl/>
        </w:rPr>
        <w:t xml:space="preserve">בעזרת </w:t>
      </w:r>
      <w:bookmarkStart w:id="2586" w:name="_ETM_Q7_319519"/>
      <w:bookmarkEnd w:id="2586"/>
      <w:r>
        <w:rPr>
          <w:rtl/>
        </w:rPr>
        <w:t>ה</w:t>
      </w:r>
      <w:r>
        <w:rPr>
          <w:rFonts w:hint="cs"/>
          <w:rtl/>
        </w:rPr>
        <w:t>שם</w:t>
      </w:r>
      <w:r>
        <w:rPr>
          <w:rtl/>
        </w:rPr>
        <w:t xml:space="preserve"> </w:t>
      </w:r>
      <w:bookmarkStart w:id="2587" w:name="_ETM_Q7_319879"/>
      <w:bookmarkEnd w:id="2587"/>
      <w:r>
        <w:rPr>
          <w:rtl/>
        </w:rPr>
        <w:t xml:space="preserve">נעשה </w:t>
      </w:r>
      <w:bookmarkStart w:id="2588" w:name="_ETM_Q7_320389"/>
      <w:bookmarkEnd w:id="2588"/>
      <w:r>
        <w:rPr>
          <w:rtl/>
        </w:rPr>
        <w:t xml:space="preserve">בממשלה </w:t>
      </w:r>
      <w:bookmarkStart w:id="2589" w:name="_ETM_Q7_320989"/>
      <w:bookmarkEnd w:id="2589"/>
      <w:r>
        <w:rPr>
          <w:rtl/>
        </w:rPr>
        <w:t xml:space="preserve">שנקים </w:t>
      </w:r>
      <w:bookmarkStart w:id="2590" w:name="_ETM_Q7_321469"/>
      <w:bookmarkEnd w:id="2590"/>
      <w:r>
        <w:rPr>
          <w:rtl/>
        </w:rPr>
        <w:t>במהרה</w:t>
      </w:r>
      <w:r>
        <w:rPr>
          <w:rFonts w:hint="cs"/>
          <w:rtl/>
        </w:rPr>
        <w:t>.</w:t>
      </w:r>
      <w:r>
        <w:rPr>
          <w:rtl/>
        </w:rPr>
        <w:t xml:space="preserve"> </w:t>
      </w:r>
      <w:bookmarkStart w:id="2591" w:name="_ETM_Q7_322010"/>
      <w:bookmarkEnd w:id="2591"/>
      <w:r>
        <w:rPr>
          <w:rtl/>
        </w:rPr>
        <w:t xml:space="preserve">תודה </w:t>
      </w:r>
      <w:bookmarkStart w:id="2592" w:name="_ETM_Q7_322340"/>
      <w:bookmarkEnd w:id="2592"/>
      <w:r>
        <w:rPr>
          <w:rtl/>
        </w:rPr>
        <w:t>רבה</w:t>
      </w:r>
      <w:r>
        <w:rPr>
          <w:rFonts w:hint="cs"/>
          <w:rtl/>
        </w:rPr>
        <w:t>.</w:t>
      </w:r>
    </w:p>
    <w:p w:rsidR="00BB19DE" w:rsidRDefault="00BB19DE" w:rsidP="00F14B0A">
      <w:pPr>
        <w:rPr>
          <w:rtl/>
        </w:rPr>
      </w:pPr>
      <w:bookmarkStart w:id="2593" w:name="_ETM_Q7_324000"/>
      <w:bookmarkEnd w:id="2593"/>
    </w:p>
    <w:p w:rsidR="00BB19DE" w:rsidRDefault="00BB19DE" w:rsidP="00F14B0A">
      <w:pPr>
        <w:pStyle w:val="af6"/>
        <w:keepNext/>
        <w:rPr>
          <w:rtl/>
        </w:rPr>
      </w:pPr>
      <w:bookmarkStart w:id="2594" w:name="ET_yor_6170_20"/>
      <w:r w:rsidRPr="00DC7BB5">
        <w:rPr>
          <w:rStyle w:val="TagStyle"/>
          <w:rtl/>
        </w:rPr>
        <w:t xml:space="preserve"> &lt;&lt; יור &gt;&gt; </w:t>
      </w:r>
      <w:r>
        <w:rPr>
          <w:rtl/>
        </w:rPr>
        <w:t>היו"ר יעקב מרגי:</w:t>
      </w:r>
      <w:r w:rsidRPr="00DC7BB5">
        <w:rPr>
          <w:rStyle w:val="TagStyle"/>
          <w:rtl/>
        </w:rPr>
        <w:t xml:space="preserve"> &lt;&lt; יור &gt;&gt;</w:t>
      </w:r>
      <w:r>
        <w:rPr>
          <w:rtl/>
        </w:rPr>
        <w:t xml:space="preserve">   </w:t>
      </w:r>
      <w:bookmarkEnd w:id="2594"/>
    </w:p>
    <w:p w:rsidR="00BB19DE" w:rsidRDefault="00BB19DE" w:rsidP="00BB4431">
      <w:pPr>
        <w:rPr>
          <w:rtl/>
          <w:lang w:eastAsia="he-IL"/>
        </w:rPr>
      </w:pPr>
    </w:p>
    <w:p w:rsidR="00BB19DE" w:rsidRDefault="00BB19DE" w:rsidP="00F14B0A">
      <w:pPr>
        <w:rPr>
          <w:rtl/>
        </w:rPr>
      </w:pPr>
      <w:bookmarkStart w:id="2595" w:name="_ETM_Q7_319000"/>
      <w:bookmarkStart w:id="2596" w:name="_ETM_Q7_322579"/>
      <w:bookmarkEnd w:id="2595"/>
      <w:bookmarkEnd w:id="2596"/>
      <w:r>
        <w:rPr>
          <w:rtl/>
        </w:rPr>
        <w:t xml:space="preserve">תודה </w:t>
      </w:r>
      <w:bookmarkStart w:id="2597" w:name="_ETM_Q7_322879"/>
      <w:bookmarkEnd w:id="2597"/>
      <w:r>
        <w:rPr>
          <w:rtl/>
        </w:rPr>
        <w:t>רבה</w:t>
      </w:r>
      <w:r>
        <w:rPr>
          <w:rFonts w:hint="cs"/>
          <w:rtl/>
        </w:rPr>
        <w:t>.</w:t>
      </w:r>
      <w:r>
        <w:rPr>
          <w:rtl/>
        </w:rPr>
        <w:t xml:space="preserve"> </w:t>
      </w:r>
      <w:bookmarkStart w:id="2598" w:name="_ETM_Q7_323749"/>
      <w:bookmarkEnd w:id="2598"/>
      <w:r>
        <w:rPr>
          <w:rtl/>
        </w:rPr>
        <w:t xml:space="preserve">יעלה </w:t>
      </w:r>
      <w:bookmarkStart w:id="2599" w:name="_ETM_Q7_324169"/>
      <w:bookmarkEnd w:id="2599"/>
      <w:r>
        <w:rPr>
          <w:rtl/>
        </w:rPr>
        <w:t xml:space="preserve">ויבוא </w:t>
      </w:r>
      <w:bookmarkStart w:id="2600" w:name="_ETM_Q7_324769"/>
      <w:bookmarkEnd w:id="2600"/>
      <w:r>
        <w:rPr>
          <w:rtl/>
        </w:rPr>
        <w:t xml:space="preserve">ויסכם </w:t>
      </w:r>
      <w:bookmarkStart w:id="2601" w:name="_ETM_Q7_325280"/>
      <w:bookmarkEnd w:id="2601"/>
      <w:r>
        <w:rPr>
          <w:rtl/>
        </w:rPr>
        <w:t xml:space="preserve">את </w:t>
      </w:r>
      <w:bookmarkStart w:id="2602" w:name="_ETM_Q7_325430"/>
      <w:bookmarkEnd w:id="2602"/>
      <w:r>
        <w:rPr>
          <w:rtl/>
        </w:rPr>
        <w:t xml:space="preserve">הדיון </w:t>
      </w:r>
      <w:bookmarkStart w:id="2603" w:name="_ETM_Q7_325760"/>
      <w:bookmarkEnd w:id="2603"/>
      <w:r>
        <w:rPr>
          <w:rtl/>
        </w:rPr>
        <w:t xml:space="preserve">שר </w:t>
      </w:r>
      <w:bookmarkStart w:id="2604" w:name="_ETM_Q7_325969"/>
      <w:bookmarkEnd w:id="2604"/>
      <w:r>
        <w:rPr>
          <w:rtl/>
        </w:rPr>
        <w:t xml:space="preserve">המשפטים </w:t>
      </w:r>
      <w:bookmarkStart w:id="2605" w:name="_ETM_Q7_327730"/>
      <w:bookmarkEnd w:id="2605"/>
      <w:r>
        <w:rPr>
          <w:rtl/>
        </w:rPr>
        <w:t xml:space="preserve">גדעון </w:t>
      </w:r>
      <w:bookmarkStart w:id="2606" w:name="_ETM_Q7_328120"/>
      <w:bookmarkEnd w:id="2606"/>
      <w:r>
        <w:rPr>
          <w:rtl/>
        </w:rPr>
        <w:t>סער</w:t>
      </w:r>
      <w:r>
        <w:rPr>
          <w:rFonts w:hint="cs"/>
          <w:rtl/>
        </w:rPr>
        <w:t>.</w:t>
      </w:r>
    </w:p>
    <w:p w:rsidR="00BB19DE" w:rsidRDefault="00BB19DE" w:rsidP="00F14B0A">
      <w:pPr>
        <w:rPr>
          <w:rtl/>
        </w:rPr>
      </w:pPr>
    </w:p>
    <w:p w:rsidR="00BB19DE" w:rsidRDefault="00BB19DE" w:rsidP="00F14B0A">
      <w:pPr>
        <w:pStyle w:val="a4"/>
        <w:keepNext/>
        <w:rPr>
          <w:rtl/>
        </w:rPr>
      </w:pPr>
      <w:bookmarkStart w:id="2607" w:name="ET_speaker_6208_8"/>
      <w:r w:rsidRPr="00C61D99">
        <w:rPr>
          <w:rStyle w:val="TagStyle"/>
          <w:rtl/>
        </w:rPr>
        <w:t xml:space="preserve"> &lt;&lt; דובר &gt;&gt; </w:t>
      </w:r>
      <w:bookmarkStart w:id="2608" w:name="_Toc122011130"/>
      <w:bookmarkStart w:id="2609" w:name="_Toc122267740"/>
      <w:bookmarkStart w:id="2610" w:name="_Toc122268272"/>
      <w:r>
        <w:rPr>
          <w:rtl/>
        </w:rPr>
        <w:t>שר המשפטים גדעון סער:</w:t>
      </w:r>
      <w:bookmarkEnd w:id="2608"/>
      <w:bookmarkEnd w:id="2609"/>
      <w:bookmarkEnd w:id="2610"/>
      <w:r w:rsidRPr="00C61D99">
        <w:rPr>
          <w:rStyle w:val="TagStyle"/>
          <w:rtl/>
        </w:rPr>
        <w:t xml:space="preserve"> &lt;&lt; דובר &gt;&gt;</w:t>
      </w:r>
      <w:r>
        <w:rPr>
          <w:rtl/>
        </w:rPr>
        <w:t xml:space="preserve">  </w:t>
      </w:r>
      <w:bookmarkEnd w:id="2607"/>
    </w:p>
    <w:p w:rsidR="00BB19DE" w:rsidRDefault="00BB19DE" w:rsidP="00BB4431">
      <w:pPr>
        <w:rPr>
          <w:rtl/>
        </w:rPr>
      </w:pPr>
    </w:p>
    <w:p w:rsidR="00BB19DE" w:rsidRDefault="00BB19DE" w:rsidP="00F14B0A">
      <w:pPr>
        <w:rPr>
          <w:rtl/>
        </w:rPr>
      </w:pPr>
      <w:bookmarkStart w:id="2611" w:name="_ETM_Q7_347700"/>
      <w:bookmarkEnd w:id="2611"/>
      <w:r>
        <w:rPr>
          <w:rFonts w:hint="cs"/>
          <w:rtl/>
        </w:rPr>
        <w:t>נסגר התיק?</w:t>
      </w:r>
    </w:p>
    <w:p w:rsidR="00BB19DE" w:rsidRDefault="00BB19DE" w:rsidP="00F14B0A">
      <w:pPr>
        <w:rPr>
          <w:rtl/>
        </w:rPr>
      </w:pPr>
      <w:bookmarkStart w:id="2612" w:name="_ETM_Q7_338000"/>
      <w:bookmarkEnd w:id="2612"/>
    </w:p>
    <w:p w:rsidR="00BB19DE" w:rsidRDefault="00BB19DE" w:rsidP="00F14B0A">
      <w:pPr>
        <w:pStyle w:val="af5"/>
        <w:keepNext/>
        <w:rPr>
          <w:rtl/>
        </w:rPr>
      </w:pPr>
      <w:bookmarkStart w:id="2613" w:name="ET_interruption_6153_9"/>
      <w:r w:rsidRPr="00C61D99">
        <w:rPr>
          <w:rStyle w:val="TagStyle"/>
          <w:rtl/>
        </w:rPr>
        <w:t xml:space="preserve"> &lt;&lt; קריאה &gt;&gt; </w:t>
      </w:r>
      <w:r>
        <w:rPr>
          <w:rtl/>
        </w:rPr>
        <w:t>אבי מעוז (נעם):</w:t>
      </w:r>
      <w:r w:rsidRPr="00C61D99">
        <w:rPr>
          <w:rStyle w:val="TagStyle"/>
          <w:rtl/>
        </w:rPr>
        <w:t xml:space="preserve"> &lt;&lt; קריאה &gt;&gt;</w:t>
      </w:r>
      <w:r>
        <w:rPr>
          <w:rtl/>
        </w:rPr>
        <w:t xml:space="preserve">  </w:t>
      </w:r>
      <w:bookmarkEnd w:id="2613"/>
    </w:p>
    <w:p w:rsidR="00BB19DE" w:rsidRDefault="00BB19DE" w:rsidP="00BB4431">
      <w:pPr>
        <w:rPr>
          <w:rtl/>
        </w:rPr>
      </w:pPr>
    </w:p>
    <w:p w:rsidR="00BB19DE" w:rsidRDefault="00BB19DE" w:rsidP="00F14B0A">
      <w:pPr>
        <w:rPr>
          <w:rtl/>
        </w:rPr>
      </w:pPr>
      <w:r>
        <w:rPr>
          <w:rFonts w:hint="cs"/>
          <w:rtl/>
        </w:rPr>
        <w:t xml:space="preserve">לא </w:t>
      </w:r>
      <w:bookmarkStart w:id="2614" w:name="_ETM_Q7_335000"/>
      <w:bookmarkEnd w:id="2614"/>
      <w:r>
        <w:rPr>
          <w:rFonts w:hint="cs"/>
          <w:rtl/>
        </w:rPr>
        <w:t>סגרו את התיק.</w:t>
      </w:r>
    </w:p>
    <w:p w:rsidR="00BB19DE" w:rsidRDefault="00BB19DE" w:rsidP="00F14B0A">
      <w:pPr>
        <w:rPr>
          <w:rtl/>
        </w:rPr>
      </w:pPr>
      <w:bookmarkStart w:id="2615" w:name="_ETM_Q7_333000"/>
      <w:bookmarkEnd w:id="2615"/>
    </w:p>
    <w:p w:rsidR="00BB19DE" w:rsidRDefault="00BB19DE" w:rsidP="00F14B0A">
      <w:pPr>
        <w:pStyle w:val="af5"/>
        <w:keepNext/>
        <w:rPr>
          <w:rtl/>
        </w:rPr>
      </w:pPr>
      <w:r w:rsidRPr="00C61D99">
        <w:rPr>
          <w:rStyle w:val="TagStyle"/>
          <w:rtl/>
        </w:rPr>
        <w:t xml:space="preserve"> &lt;&lt; קריאה &gt;&gt; </w:t>
      </w:r>
      <w:r>
        <w:rPr>
          <w:rtl/>
        </w:rPr>
        <w:t>ישראל אייכלר (יהדות התורה):</w:t>
      </w:r>
      <w:r w:rsidRPr="00C61D99">
        <w:rPr>
          <w:rStyle w:val="TagStyle"/>
          <w:rtl/>
        </w:rPr>
        <w:t xml:space="preserve"> &lt;&lt; קריאה &gt;&gt;</w:t>
      </w:r>
      <w:r>
        <w:rPr>
          <w:rtl/>
        </w:rPr>
        <w:t xml:space="preserve">  </w:t>
      </w:r>
    </w:p>
    <w:p w:rsidR="00BB19DE" w:rsidRDefault="00BB19DE" w:rsidP="00BB4431">
      <w:pPr>
        <w:rPr>
          <w:rtl/>
        </w:rPr>
      </w:pPr>
    </w:p>
    <w:p w:rsidR="00BB19DE" w:rsidRDefault="00BB19DE" w:rsidP="00F14B0A">
      <w:pPr>
        <w:rPr>
          <w:rtl/>
        </w:rPr>
      </w:pPr>
      <w:r>
        <w:rPr>
          <w:rFonts w:hint="cs"/>
          <w:rtl/>
        </w:rPr>
        <w:t>לא סגרו את התיק, המושחתים מכף רגל עד הראש. לא ייאמן.</w:t>
      </w:r>
    </w:p>
    <w:p w:rsidR="00BB19DE" w:rsidRDefault="00BB19DE" w:rsidP="00F14B0A">
      <w:pPr>
        <w:rPr>
          <w:rtl/>
        </w:rPr>
      </w:pPr>
      <w:bookmarkStart w:id="2616" w:name="_ETM_Q7_347000"/>
      <w:bookmarkEnd w:id="2616"/>
    </w:p>
    <w:p w:rsidR="00BB19DE" w:rsidRDefault="00BB19DE" w:rsidP="00F14B0A">
      <w:pPr>
        <w:pStyle w:val="af6"/>
        <w:keepNext/>
        <w:rPr>
          <w:rtl/>
        </w:rPr>
      </w:pPr>
      <w:r w:rsidRPr="00DC7BB5">
        <w:rPr>
          <w:rStyle w:val="TagStyle"/>
          <w:rtl/>
        </w:rPr>
        <w:t xml:space="preserve"> &lt;&lt; יור &gt;&gt; </w:t>
      </w:r>
      <w:r>
        <w:rPr>
          <w:rtl/>
        </w:rPr>
        <w:t>היו"ר יעקב מרגי:</w:t>
      </w:r>
      <w:r w:rsidRPr="00DC7BB5">
        <w:rPr>
          <w:rStyle w:val="TagStyle"/>
          <w:rtl/>
        </w:rPr>
        <w:t xml:space="preserve"> &lt;&lt; יור &gt;&gt;</w:t>
      </w:r>
      <w:r>
        <w:rPr>
          <w:rtl/>
        </w:rPr>
        <w:t xml:space="preserve">   </w:t>
      </w:r>
    </w:p>
    <w:p w:rsidR="00BB19DE" w:rsidRDefault="00BB19DE" w:rsidP="00BB4431">
      <w:pPr>
        <w:rPr>
          <w:rtl/>
          <w:lang w:eastAsia="he-IL"/>
        </w:rPr>
      </w:pPr>
    </w:p>
    <w:p w:rsidR="00BB19DE" w:rsidRPr="00C61D99" w:rsidRDefault="00BB19DE" w:rsidP="00F14B0A">
      <w:pPr>
        <w:rPr>
          <w:rtl/>
          <w:lang w:eastAsia="he-IL"/>
        </w:rPr>
      </w:pPr>
      <w:bookmarkStart w:id="2617" w:name="_ETM_Q7_348000"/>
      <w:bookmarkEnd w:id="2617"/>
      <w:r>
        <w:rPr>
          <w:rFonts w:hint="cs"/>
          <w:rtl/>
          <w:lang w:eastAsia="he-IL"/>
        </w:rPr>
        <w:t>בבקשה, אדוני.</w:t>
      </w:r>
    </w:p>
    <w:p w:rsidR="00BB19DE" w:rsidRDefault="00BB19DE" w:rsidP="00F14B0A">
      <w:pPr>
        <w:rPr>
          <w:rtl/>
        </w:rPr>
      </w:pPr>
    </w:p>
    <w:p w:rsidR="00BB19DE" w:rsidRDefault="00BB19DE" w:rsidP="00F14B0A">
      <w:pPr>
        <w:pStyle w:val="-"/>
        <w:keepNext/>
        <w:rPr>
          <w:rtl/>
        </w:rPr>
      </w:pPr>
      <w:bookmarkStart w:id="2618" w:name="ET_speakercontinue_6208_11"/>
      <w:r w:rsidRPr="00C61D99">
        <w:rPr>
          <w:rStyle w:val="TagStyle"/>
          <w:rtl/>
        </w:rPr>
        <w:t xml:space="preserve"> &lt;&lt; דובר_המשך &gt;&gt; </w:t>
      </w:r>
      <w:r>
        <w:rPr>
          <w:rtl/>
        </w:rPr>
        <w:t>שר המשפטים גדעון סער:</w:t>
      </w:r>
      <w:r w:rsidRPr="00C61D99">
        <w:rPr>
          <w:rStyle w:val="TagStyle"/>
          <w:rtl/>
        </w:rPr>
        <w:t xml:space="preserve"> &lt;&lt; דובר_המשך &gt;&gt;</w:t>
      </w:r>
      <w:r>
        <w:rPr>
          <w:rtl/>
        </w:rPr>
        <w:t xml:space="preserve">  </w:t>
      </w:r>
      <w:bookmarkEnd w:id="2618"/>
    </w:p>
    <w:p w:rsidR="00BB19DE" w:rsidRDefault="00BB19DE" w:rsidP="00BB4431">
      <w:pPr>
        <w:rPr>
          <w:rtl/>
        </w:rPr>
      </w:pPr>
    </w:p>
    <w:p w:rsidR="00BB19DE" w:rsidRDefault="00BB19DE" w:rsidP="00B66FE0">
      <w:pPr>
        <w:rPr>
          <w:rtl/>
        </w:rPr>
      </w:pPr>
      <w:bookmarkStart w:id="2619" w:name="_ETM_Q7_350510"/>
      <w:bookmarkEnd w:id="2619"/>
      <w:r>
        <w:rPr>
          <w:rtl/>
        </w:rPr>
        <w:t xml:space="preserve">אדוני </w:t>
      </w:r>
      <w:bookmarkStart w:id="2620" w:name="_ETM_Q7_350989"/>
      <w:bookmarkEnd w:id="2620"/>
      <w:r>
        <w:rPr>
          <w:rtl/>
        </w:rPr>
        <w:t>היושב-ראש</w:t>
      </w:r>
      <w:r>
        <w:rPr>
          <w:rFonts w:hint="cs"/>
          <w:rtl/>
        </w:rPr>
        <w:t>,</w:t>
      </w:r>
      <w:r>
        <w:rPr>
          <w:rtl/>
        </w:rPr>
        <w:t xml:space="preserve"> </w:t>
      </w:r>
      <w:bookmarkStart w:id="2621" w:name="_ETM_Q7_352410"/>
      <w:bookmarkEnd w:id="2621"/>
      <w:r>
        <w:rPr>
          <w:rtl/>
        </w:rPr>
        <w:t xml:space="preserve">כנסת </w:t>
      </w:r>
      <w:bookmarkStart w:id="2622" w:name="_ETM_Q7_352830"/>
      <w:bookmarkEnd w:id="2622"/>
      <w:r>
        <w:rPr>
          <w:rtl/>
        </w:rPr>
        <w:t>נכבדה</w:t>
      </w:r>
      <w:r>
        <w:rPr>
          <w:rFonts w:hint="cs"/>
          <w:rtl/>
        </w:rPr>
        <w:t>,</w:t>
      </w:r>
      <w:r>
        <w:rPr>
          <w:rtl/>
        </w:rPr>
        <w:t xml:space="preserve"> </w:t>
      </w:r>
      <w:bookmarkStart w:id="2623" w:name="_ETM_Q7_355120"/>
      <w:bookmarkEnd w:id="2623"/>
      <w:r>
        <w:rPr>
          <w:rtl/>
        </w:rPr>
        <w:t xml:space="preserve">שמעתי </w:t>
      </w:r>
      <w:bookmarkStart w:id="2624" w:name="_ETM_Q7_355989"/>
      <w:bookmarkEnd w:id="2624"/>
      <w:r>
        <w:rPr>
          <w:rFonts w:hint="cs"/>
          <w:rtl/>
        </w:rPr>
        <w:t>ב</w:t>
      </w:r>
      <w:r>
        <w:rPr>
          <w:rtl/>
        </w:rPr>
        <w:t xml:space="preserve">קשב </w:t>
      </w:r>
      <w:bookmarkStart w:id="2625" w:name="_ETM_Q7_356620"/>
      <w:bookmarkEnd w:id="2625"/>
      <w:r>
        <w:rPr>
          <w:rtl/>
        </w:rPr>
        <w:t xml:space="preserve">את </w:t>
      </w:r>
      <w:bookmarkStart w:id="2626" w:name="_ETM_Q7_357189"/>
      <w:bookmarkEnd w:id="2626"/>
      <w:r>
        <w:rPr>
          <w:rtl/>
        </w:rPr>
        <w:t xml:space="preserve">כל </w:t>
      </w:r>
      <w:bookmarkStart w:id="2627" w:name="_ETM_Q7_357430"/>
      <w:bookmarkEnd w:id="2627"/>
      <w:r>
        <w:rPr>
          <w:rtl/>
        </w:rPr>
        <w:t>הדוברים</w:t>
      </w:r>
      <w:r w:rsidR="00B66FE0">
        <w:rPr>
          <w:rFonts w:hint="cs"/>
          <w:rtl/>
        </w:rPr>
        <w:t>,</w:t>
      </w:r>
      <w:r>
        <w:rPr>
          <w:rtl/>
        </w:rPr>
        <w:t xml:space="preserve"> </w:t>
      </w:r>
      <w:bookmarkStart w:id="2628" w:name="_ETM_Q7_359510"/>
      <w:bookmarkEnd w:id="2628"/>
      <w:r>
        <w:rPr>
          <w:rtl/>
        </w:rPr>
        <w:t xml:space="preserve">אבל </w:t>
      </w:r>
      <w:bookmarkStart w:id="2629" w:name="_ETM_Q7_360319"/>
      <w:bookmarkEnd w:id="2629"/>
      <w:r>
        <w:rPr>
          <w:rtl/>
        </w:rPr>
        <w:t xml:space="preserve">אני </w:t>
      </w:r>
      <w:bookmarkStart w:id="2630" w:name="_ETM_Q7_360559"/>
      <w:bookmarkEnd w:id="2630"/>
      <w:r>
        <w:rPr>
          <w:rtl/>
        </w:rPr>
        <w:t xml:space="preserve">חייב </w:t>
      </w:r>
      <w:bookmarkStart w:id="2631" w:name="_ETM_Q7_360919"/>
      <w:bookmarkEnd w:id="2631"/>
      <w:r>
        <w:rPr>
          <w:rtl/>
        </w:rPr>
        <w:t xml:space="preserve">לומר </w:t>
      </w:r>
      <w:bookmarkStart w:id="2632" w:name="_ETM_Q7_361969"/>
      <w:bookmarkEnd w:id="2632"/>
      <w:r>
        <w:rPr>
          <w:rtl/>
        </w:rPr>
        <w:t>ש</w:t>
      </w:r>
      <w:bookmarkStart w:id="2633" w:name="_ETM_Q7_363050"/>
      <w:bookmarkEnd w:id="2633"/>
      <w:r>
        <w:rPr>
          <w:rtl/>
        </w:rPr>
        <w:t xml:space="preserve">זה </w:t>
      </w:r>
      <w:bookmarkStart w:id="2634" w:name="_ETM_Q7_364410"/>
      <w:bookmarkEnd w:id="2634"/>
      <w:r>
        <w:rPr>
          <w:rtl/>
        </w:rPr>
        <w:t xml:space="preserve">אירוע </w:t>
      </w:r>
      <w:bookmarkStart w:id="2635" w:name="_ETM_Q7_364889"/>
      <w:bookmarkEnd w:id="2635"/>
      <w:r>
        <w:rPr>
          <w:rFonts w:hint="cs"/>
          <w:rtl/>
        </w:rPr>
        <w:t>א</w:t>
      </w:r>
      <w:r>
        <w:rPr>
          <w:rtl/>
        </w:rPr>
        <w:t xml:space="preserve">ירוני </w:t>
      </w:r>
      <w:bookmarkStart w:id="2636" w:name="_ETM_Q7_366569"/>
      <w:bookmarkEnd w:id="2636"/>
      <w:r>
        <w:rPr>
          <w:rtl/>
        </w:rPr>
        <w:t xml:space="preserve">ומתעתע </w:t>
      </w:r>
      <w:bookmarkStart w:id="2637" w:name="_ETM_Q7_367620"/>
      <w:bookmarkEnd w:id="2637"/>
      <w:r>
        <w:rPr>
          <w:rtl/>
        </w:rPr>
        <w:t xml:space="preserve">במיוחד </w:t>
      </w:r>
      <w:bookmarkStart w:id="2638" w:name="_ETM_Q7_369250"/>
      <w:bookmarkEnd w:id="2638"/>
      <w:r>
        <w:rPr>
          <w:rtl/>
        </w:rPr>
        <w:t xml:space="preserve">שאנחנו </w:t>
      </w:r>
      <w:bookmarkStart w:id="2639" w:name="_ETM_Q7_370030"/>
      <w:bookmarkEnd w:id="2639"/>
      <w:r>
        <w:rPr>
          <w:rtl/>
        </w:rPr>
        <w:t xml:space="preserve">מציינים </w:t>
      </w:r>
      <w:bookmarkStart w:id="2640" w:name="_ETM_Q7_370599"/>
      <w:bookmarkEnd w:id="2640"/>
      <w:r>
        <w:rPr>
          <w:rtl/>
        </w:rPr>
        <w:t xml:space="preserve">היום </w:t>
      </w:r>
      <w:bookmarkStart w:id="2641" w:name="_ETM_Q7_370810"/>
      <w:bookmarkEnd w:id="2641"/>
      <w:r>
        <w:rPr>
          <w:rtl/>
        </w:rPr>
        <w:t xml:space="preserve">בכנסת </w:t>
      </w:r>
      <w:bookmarkStart w:id="2642" w:name="_ETM_Q7_371440"/>
      <w:bookmarkEnd w:id="2642"/>
      <w:r>
        <w:rPr>
          <w:rtl/>
        </w:rPr>
        <w:t xml:space="preserve">את </w:t>
      </w:r>
      <w:bookmarkStart w:id="2643" w:name="_ETM_Q7_371680"/>
      <w:bookmarkEnd w:id="2643"/>
      <w:r>
        <w:rPr>
          <w:rtl/>
        </w:rPr>
        <w:t xml:space="preserve">היום </w:t>
      </w:r>
      <w:bookmarkStart w:id="2644" w:name="_ETM_Q7_371980"/>
      <w:bookmarkEnd w:id="2644"/>
      <w:r>
        <w:rPr>
          <w:rtl/>
        </w:rPr>
        <w:t xml:space="preserve">הבין-לאומי </w:t>
      </w:r>
      <w:bookmarkStart w:id="2645" w:name="_ETM_Q7_373669"/>
      <w:bookmarkEnd w:id="2645"/>
      <w:r>
        <w:rPr>
          <w:rtl/>
        </w:rPr>
        <w:t xml:space="preserve">למאבק </w:t>
      </w:r>
      <w:bookmarkStart w:id="2646" w:name="_ETM_Q7_374209"/>
      <w:bookmarkEnd w:id="2646"/>
      <w:r>
        <w:rPr>
          <w:rtl/>
        </w:rPr>
        <w:t>בשחיתות</w:t>
      </w:r>
      <w:r>
        <w:rPr>
          <w:rFonts w:hint="cs"/>
          <w:rtl/>
        </w:rPr>
        <w:t>.</w:t>
      </w:r>
      <w:r>
        <w:rPr>
          <w:rtl/>
        </w:rPr>
        <w:t xml:space="preserve"> </w:t>
      </w:r>
      <w:bookmarkStart w:id="2647" w:name="_ETM_Q7_375310"/>
      <w:bookmarkEnd w:id="2647"/>
      <w:r>
        <w:rPr>
          <w:rtl/>
        </w:rPr>
        <w:t xml:space="preserve">אני </w:t>
      </w:r>
      <w:bookmarkStart w:id="2648" w:name="_ETM_Q7_375700"/>
      <w:bookmarkEnd w:id="2648"/>
      <w:r>
        <w:rPr>
          <w:rtl/>
        </w:rPr>
        <w:t xml:space="preserve">אסביר </w:t>
      </w:r>
      <w:bookmarkStart w:id="2649" w:name="_ETM_Q7_376090"/>
      <w:bookmarkEnd w:id="2649"/>
      <w:r>
        <w:rPr>
          <w:rtl/>
        </w:rPr>
        <w:t>מדוע</w:t>
      </w:r>
      <w:r>
        <w:rPr>
          <w:rFonts w:hint="cs"/>
          <w:rtl/>
        </w:rPr>
        <w:t>.</w:t>
      </w:r>
      <w:r>
        <w:rPr>
          <w:rtl/>
        </w:rPr>
        <w:t xml:space="preserve"> </w:t>
      </w:r>
      <w:bookmarkStart w:id="2650" w:name="_ETM_Q7_377379"/>
      <w:bookmarkEnd w:id="2650"/>
      <w:r>
        <w:rPr>
          <w:rtl/>
        </w:rPr>
        <w:t xml:space="preserve">היום </w:t>
      </w:r>
      <w:bookmarkStart w:id="2651" w:name="_ETM_Q7_377739"/>
      <w:bookmarkEnd w:id="2651"/>
      <w:r>
        <w:rPr>
          <w:rtl/>
        </w:rPr>
        <w:t xml:space="preserve">הזה </w:t>
      </w:r>
      <w:bookmarkStart w:id="2652" w:name="_ETM_Q7_378010"/>
      <w:bookmarkEnd w:id="2652"/>
      <w:r>
        <w:rPr>
          <w:rtl/>
        </w:rPr>
        <w:t xml:space="preserve">נקבע </w:t>
      </w:r>
      <w:bookmarkStart w:id="2653" w:name="_ETM_Q7_379000"/>
      <w:bookmarkEnd w:id="2653"/>
      <w:r>
        <w:rPr>
          <w:rtl/>
        </w:rPr>
        <w:t>ב</w:t>
      </w:r>
      <w:bookmarkStart w:id="2654" w:name="_ETM_Q7_379269"/>
      <w:bookmarkEnd w:id="2654"/>
      <w:r>
        <w:rPr>
          <w:rFonts w:hint="cs"/>
          <w:rtl/>
        </w:rPr>
        <w:t>-</w:t>
      </w:r>
      <w:r>
        <w:rPr>
          <w:rtl/>
        </w:rPr>
        <w:t xml:space="preserve">9 </w:t>
      </w:r>
      <w:bookmarkStart w:id="2655" w:name="_ETM_Q7_379599"/>
      <w:bookmarkEnd w:id="2655"/>
      <w:r>
        <w:rPr>
          <w:rtl/>
        </w:rPr>
        <w:t xml:space="preserve">בדצמבר </w:t>
      </w:r>
      <w:bookmarkStart w:id="2656" w:name="_ETM_Q7_380200"/>
      <w:bookmarkEnd w:id="2656"/>
      <w:r>
        <w:rPr>
          <w:rtl/>
        </w:rPr>
        <w:t xml:space="preserve">בכל </w:t>
      </w:r>
      <w:bookmarkStart w:id="2657" w:name="_ETM_Q7_380500"/>
      <w:bookmarkEnd w:id="2657"/>
      <w:r>
        <w:rPr>
          <w:rtl/>
        </w:rPr>
        <w:t xml:space="preserve">שנה </w:t>
      </w:r>
      <w:bookmarkStart w:id="2658" w:name="_ETM_Q7_381599"/>
      <w:bookmarkEnd w:id="2658"/>
      <w:r>
        <w:rPr>
          <w:rtl/>
        </w:rPr>
        <w:t>ע</w:t>
      </w:r>
      <w:r>
        <w:rPr>
          <w:rFonts w:hint="cs"/>
          <w:rtl/>
        </w:rPr>
        <w:t>ל יד</w:t>
      </w:r>
      <w:r>
        <w:rPr>
          <w:rtl/>
        </w:rPr>
        <w:t xml:space="preserve">י </w:t>
      </w:r>
      <w:bookmarkStart w:id="2659" w:name="_ETM_Q7_382230"/>
      <w:bookmarkEnd w:id="2659"/>
      <w:r>
        <w:rPr>
          <w:rtl/>
        </w:rPr>
        <w:t xml:space="preserve">העצרת </w:t>
      </w:r>
      <w:bookmarkStart w:id="2660" w:name="_ETM_Q7_382739"/>
      <w:bookmarkEnd w:id="2660"/>
      <w:r>
        <w:rPr>
          <w:rtl/>
        </w:rPr>
        <w:t xml:space="preserve">הכללית </w:t>
      </w:r>
      <w:bookmarkStart w:id="2661" w:name="_ETM_Q7_383129"/>
      <w:bookmarkEnd w:id="2661"/>
      <w:r>
        <w:rPr>
          <w:rtl/>
        </w:rPr>
        <w:t xml:space="preserve">של </w:t>
      </w:r>
      <w:bookmarkStart w:id="2662" w:name="_ETM_Q7_383280"/>
      <w:bookmarkEnd w:id="2662"/>
      <w:r>
        <w:rPr>
          <w:rtl/>
        </w:rPr>
        <w:t xml:space="preserve">האו"ם </w:t>
      </w:r>
      <w:bookmarkStart w:id="2663" w:name="_ETM_Q7_384530"/>
      <w:bookmarkEnd w:id="2663"/>
      <w:r>
        <w:rPr>
          <w:rtl/>
        </w:rPr>
        <w:t xml:space="preserve">לפני </w:t>
      </w:r>
      <w:bookmarkStart w:id="2664" w:name="_ETM_Q7_385190"/>
      <w:bookmarkEnd w:id="2664"/>
      <w:r>
        <w:rPr>
          <w:rtl/>
        </w:rPr>
        <w:t xml:space="preserve">קרוב </w:t>
      </w:r>
      <w:bookmarkStart w:id="2665" w:name="_ETM_Q7_385520"/>
      <w:bookmarkEnd w:id="2665"/>
      <w:r>
        <w:rPr>
          <w:rtl/>
        </w:rPr>
        <w:t xml:space="preserve">ל-20 </w:t>
      </w:r>
      <w:bookmarkStart w:id="2666" w:name="_ETM_Q7_385910"/>
      <w:bookmarkEnd w:id="2666"/>
      <w:r>
        <w:rPr>
          <w:rtl/>
        </w:rPr>
        <w:t xml:space="preserve">שנה </w:t>
      </w:r>
      <w:bookmarkStart w:id="2667" w:name="_ETM_Q7_386700"/>
      <w:bookmarkEnd w:id="2667"/>
      <w:r>
        <w:rPr>
          <w:rtl/>
        </w:rPr>
        <w:t xml:space="preserve">כדי </w:t>
      </w:r>
      <w:bookmarkStart w:id="2668" w:name="_ETM_Q7_387120"/>
      <w:bookmarkEnd w:id="2668"/>
      <w:r>
        <w:rPr>
          <w:rtl/>
        </w:rPr>
        <w:t xml:space="preserve">להעלות </w:t>
      </w:r>
      <w:bookmarkStart w:id="2669" w:name="_ETM_Q7_387600"/>
      <w:bookmarkEnd w:id="2669"/>
      <w:r>
        <w:rPr>
          <w:rtl/>
        </w:rPr>
        <w:t xml:space="preserve">את </w:t>
      </w:r>
      <w:bookmarkStart w:id="2670" w:name="_ETM_Q7_387750"/>
      <w:bookmarkEnd w:id="2670"/>
      <w:r>
        <w:rPr>
          <w:rtl/>
        </w:rPr>
        <w:t xml:space="preserve">המודעות </w:t>
      </w:r>
      <w:bookmarkStart w:id="2671" w:name="_ETM_Q7_388710"/>
      <w:bookmarkEnd w:id="2671"/>
      <w:r>
        <w:rPr>
          <w:rtl/>
        </w:rPr>
        <w:t xml:space="preserve">לשחיתות </w:t>
      </w:r>
      <w:bookmarkStart w:id="2672" w:name="_ETM_Q7_389340"/>
      <w:bookmarkEnd w:id="2672"/>
      <w:r>
        <w:rPr>
          <w:rtl/>
        </w:rPr>
        <w:t xml:space="preserve">ולתפקידה </w:t>
      </w:r>
      <w:bookmarkStart w:id="2673" w:name="_ETM_Q7_390030"/>
      <w:bookmarkEnd w:id="2673"/>
      <w:r>
        <w:rPr>
          <w:rtl/>
        </w:rPr>
        <w:t xml:space="preserve">של </w:t>
      </w:r>
      <w:bookmarkStart w:id="2674" w:name="_ETM_Q7_390240"/>
      <w:bookmarkEnd w:id="2674"/>
      <w:r>
        <w:rPr>
          <w:rtl/>
        </w:rPr>
        <w:t xml:space="preserve">אמנת </w:t>
      </w:r>
      <w:bookmarkStart w:id="2675" w:name="_ETM_Q7_390600"/>
      <w:bookmarkEnd w:id="2675"/>
      <w:r>
        <w:rPr>
          <w:rtl/>
        </w:rPr>
        <w:t xml:space="preserve">האו"ם </w:t>
      </w:r>
      <w:bookmarkStart w:id="2676" w:name="_ETM_Q7_391490"/>
      <w:bookmarkEnd w:id="2676"/>
      <w:r>
        <w:rPr>
          <w:rtl/>
        </w:rPr>
        <w:t xml:space="preserve">נגד </w:t>
      </w:r>
      <w:bookmarkStart w:id="2677" w:name="_ETM_Q7_391850"/>
      <w:bookmarkEnd w:id="2677"/>
      <w:r>
        <w:rPr>
          <w:rtl/>
        </w:rPr>
        <w:t>שחיתות</w:t>
      </w:r>
      <w:bookmarkStart w:id="2678" w:name="_ETM_Q7_392600"/>
      <w:bookmarkEnd w:id="2678"/>
      <w:r>
        <w:rPr>
          <w:rFonts w:hint="cs"/>
          <w:rtl/>
        </w:rPr>
        <w:t>, למניעת</w:t>
      </w:r>
      <w:r>
        <w:rPr>
          <w:rtl/>
        </w:rPr>
        <w:t xml:space="preserve"> </w:t>
      </w:r>
      <w:bookmarkStart w:id="2679" w:name="_ETM_Q7_393139"/>
      <w:bookmarkEnd w:id="2679"/>
      <w:r>
        <w:rPr>
          <w:rtl/>
        </w:rPr>
        <w:t>שחיתות</w:t>
      </w:r>
      <w:r>
        <w:rPr>
          <w:rFonts w:hint="cs"/>
          <w:rtl/>
        </w:rPr>
        <w:t>.</w:t>
      </w:r>
    </w:p>
    <w:p w:rsidR="00BB19DE" w:rsidRDefault="00BB19DE" w:rsidP="00F14B0A">
      <w:pPr>
        <w:rPr>
          <w:rtl/>
        </w:rPr>
      </w:pPr>
    </w:p>
    <w:p w:rsidR="00BB19DE" w:rsidRDefault="00BB19DE" w:rsidP="00F14B0A">
      <w:pPr>
        <w:pStyle w:val="af6"/>
        <w:keepNext/>
        <w:rPr>
          <w:rtl/>
        </w:rPr>
      </w:pPr>
      <w:r w:rsidRPr="00DC7BB5">
        <w:rPr>
          <w:rStyle w:val="TagStyle"/>
          <w:rtl/>
        </w:rPr>
        <w:t xml:space="preserve"> &lt;&lt; יור &gt;&gt; </w:t>
      </w:r>
      <w:r>
        <w:rPr>
          <w:rtl/>
        </w:rPr>
        <w:t>היו"ר יעקב מרגי:</w:t>
      </w:r>
      <w:r w:rsidRPr="00DC7BB5">
        <w:rPr>
          <w:rStyle w:val="TagStyle"/>
          <w:rtl/>
        </w:rPr>
        <w:t xml:space="preserve"> &lt;&lt; יור &gt;&gt;</w:t>
      </w:r>
      <w:r>
        <w:rPr>
          <w:rtl/>
        </w:rPr>
        <w:t xml:space="preserve">   </w:t>
      </w:r>
    </w:p>
    <w:p w:rsidR="00BB19DE" w:rsidRDefault="00BB19DE" w:rsidP="00BB4431">
      <w:pPr>
        <w:rPr>
          <w:rtl/>
          <w:lang w:eastAsia="he-IL"/>
        </w:rPr>
      </w:pPr>
    </w:p>
    <w:p w:rsidR="00BB19DE" w:rsidRDefault="00BB19DE" w:rsidP="00B66FE0">
      <w:pPr>
        <w:rPr>
          <w:rtl/>
        </w:rPr>
      </w:pPr>
      <w:bookmarkStart w:id="2680" w:name="_ETM_Q7_393000"/>
      <w:bookmarkEnd w:id="2680"/>
      <w:r>
        <w:rPr>
          <w:rFonts w:hint="cs"/>
          <w:rtl/>
        </w:rPr>
        <w:t xml:space="preserve">זה היה </w:t>
      </w:r>
      <w:bookmarkStart w:id="2681" w:name="_ETM_Q7_392000"/>
      <w:bookmarkEnd w:id="2681"/>
      <w:r>
        <w:rPr>
          <w:rFonts w:hint="cs"/>
          <w:rtl/>
        </w:rPr>
        <w:t>מעשה מכוון. זה לא אירוני</w:t>
      </w:r>
      <w:r w:rsidR="00B66FE0">
        <w:rPr>
          <w:rFonts w:hint="cs"/>
          <w:rtl/>
        </w:rPr>
        <w:t>,</w:t>
      </w:r>
      <w:r>
        <w:rPr>
          <w:rFonts w:hint="cs"/>
          <w:rtl/>
        </w:rPr>
        <w:t xml:space="preserve"> זה מכוון שזה עולה </w:t>
      </w:r>
      <w:bookmarkStart w:id="2682" w:name="_ETM_Q7_395000"/>
      <w:bookmarkEnd w:id="2682"/>
      <w:r>
        <w:rPr>
          <w:rFonts w:hint="cs"/>
          <w:rtl/>
        </w:rPr>
        <w:t>היום.</w:t>
      </w:r>
    </w:p>
    <w:p w:rsidR="00BB19DE" w:rsidRDefault="00BB19DE" w:rsidP="00F14B0A">
      <w:pPr>
        <w:rPr>
          <w:rtl/>
        </w:rPr>
      </w:pPr>
      <w:bookmarkStart w:id="2683" w:name="_ETM_Q7_397000"/>
      <w:bookmarkEnd w:id="2683"/>
    </w:p>
    <w:p w:rsidR="00BB19DE" w:rsidRDefault="00BB19DE" w:rsidP="00F14B0A">
      <w:pPr>
        <w:pStyle w:val="-"/>
        <w:keepNext/>
        <w:rPr>
          <w:rtl/>
        </w:rPr>
      </w:pPr>
      <w:bookmarkStart w:id="2684" w:name="ET_speakercontinue_6208_14"/>
      <w:r w:rsidRPr="00C61D99">
        <w:rPr>
          <w:rStyle w:val="TagStyle"/>
          <w:rtl/>
        </w:rPr>
        <w:t xml:space="preserve"> &lt;&lt; דובר_המשך &gt;&gt; </w:t>
      </w:r>
      <w:r>
        <w:rPr>
          <w:rtl/>
        </w:rPr>
        <w:t>שר המשפטים גדעון סער:</w:t>
      </w:r>
      <w:r w:rsidRPr="00C61D99">
        <w:rPr>
          <w:rStyle w:val="TagStyle"/>
          <w:rtl/>
        </w:rPr>
        <w:t xml:space="preserve"> &lt;&lt; דובר_המשך &gt;&gt;</w:t>
      </w:r>
      <w:r>
        <w:rPr>
          <w:rtl/>
        </w:rPr>
        <w:t xml:space="preserve">  </w:t>
      </w:r>
      <w:bookmarkEnd w:id="2684"/>
    </w:p>
    <w:p w:rsidR="00BB19DE" w:rsidRDefault="00BB19DE" w:rsidP="00BB4431">
      <w:pPr>
        <w:rPr>
          <w:rtl/>
        </w:rPr>
      </w:pPr>
    </w:p>
    <w:p w:rsidR="00BB19DE" w:rsidRDefault="00BB19DE" w:rsidP="00702869">
      <w:pPr>
        <w:rPr>
          <w:rtl/>
        </w:rPr>
      </w:pPr>
      <w:bookmarkStart w:id="2685" w:name="_ETM_Q7_399000"/>
      <w:bookmarkStart w:id="2686" w:name="_ETM_Q7_394100"/>
      <w:bookmarkStart w:id="2687" w:name="_ETM_Q7_394490"/>
      <w:bookmarkStart w:id="2688" w:name="_ETM_Q7_394760"/>
      <w:bookmarkStart w:id="2689" w:name="_ETM_Q7_395270"/>
      <w:bookmarkStart w:id="2690" w:name="_ETM_Q7_395390"/>
      <w:bookmarkStart w:id="2691" w:name="_ETM_Q7_395510"/>
      <w:bookmarkStart w:id="2692" w:name="_ETM_Q7_395930"/>
      <w:bookmarkStart w:id="2693" w:name="_ETM_Q7_396080"/>
      <w:bookmarkStart w:id="2694" w:name="_ETM_Q7_396470"/>
      <w:bookmarkStart w:id="2695" w:name="_ETM_Q7_396800"/>
      <w:bookmarkStart w:id="2696" w:name="_ETM_Q7_397730"/>
      <w:bookmarkEnd w:id="2685"/>
      <w:bookmarkEnd w:id="2686"/>
      <w:bookmarkEnd w:id="2687"/>
      <w:bookmarkEnd w:id="2688"/>
      <w:bookmarkEnd w:id="2689"/>
      <w:bookmarkEnd w:id="2690"/>
      <w:bookmarkEnd w:id="2691"/>
      <w:bookmarkEnd w:id="2692"/>
      <w:bookmarkEnd w:id="2693"/>
      <w:bookmarkEnd w:id="2694"/>
      <w:bookmarkEnd w:id="2695"/>
      <w:bookmarkEnd w:id="2696"/>
      <w:r>
        <w:rPr>
          <w:rtl/>
        </w:rPr>
        <w:t xml:space="preserve">אני </w:t>
      </w:r>
      <w:bookmarkStart w:id="2697" w:name="_ETM_Q7_397939"/>
      <w:bookmarkEnd w:id="2697"/>
      <w:r>
        <w:rPr>
          <w:rtl/>
        </w:rPr>
        <w:t>יודע</w:t>
      </w:r>
      <w:r w:rsidR="00B66FE0">
        <w:rPr>
          <w:rFonts w:hint="cs"/>
          <w:rtl/>
        </w:rPr>
        <w:t>,</w:t>
      </w:r>
      <w:r>
        <w:rPr>
          <w:rtl/>
        </w:rPr>
        <w:t xml:space="preserve"> </w:t>
      </w:r>
      <w:bookmarkStart w:id="2698" w:name="_ETM_Q7_398299"/>
      <w:bookmarkEnd w:id="2698"/>
      <w:r>
        <w:rPr>
          <w:rtl/>
        </w:rPr>
        <w:t xml:space="preserve">ואני </w:t>
      </w:r>
      <w:bookmarkStart w:id="2699" w:name="_ETM_Q7_398569"/>
      <w:bookmarkEnd w:id="2699"/>
      <w:r>
        <w:rPr>
          <w:rtl/>
        </w:rPr>
        <w:t xml:space="preserve">אסביר </w:t>
      </w:r>
      <w:bookmarkStart w:id="2700" w:name="_ETM_Q7_398870"/>
      <w:bookmarkEnd w:id="2700"/>
      <w:r>
        <w:rPr>
          <w:rtl/>
        </w:rPr>
        <w:t xml:space="preserve">מדוע </w:t>
      </w:r>
      <w:bookmarkStart w:id="2701" w:name="_ETM_Q7_399290"/>
      <w:bookmarkEnd w:id="2701"/>
      <w:r>
        <w:rPr>
          <w:rFonts w:hint="cs"/>
          <w:rtl/>
        </w:rPr>
        <w:t xml:space="preserve">זה אירוני. </w:t>
      </w:r>
      <w:bookmarkStart w:id="2702" w:name="_ETM_Q7_401209"/>
      <w:bookmarkEnd w:id="2702"/>
      <w:r>
        <w:rPr>
          <w:rtl/>
        </w:rPr>
        <w:t xml:space="preserve">לא </w:t>
      </w:r>
      <w:bookmarkStart w:id="2703" w:name="_ETM_Q7_401540"/>
      <w:bookmarkEnd w:id="2703"/>
      <w:r>
        <w:rPr>
          <w:rtl/>
        </w:rPr>
        <w:t xml:space="preserve">צריך </w:t>
      </w:r>
      <w:bookmarkStart w:id="2704" w:name="_ETM_Q7_402080"/>
      <w:bookmarkEnd w:id="2704"/>
      <w:r>
        <w:rPr>
          <w:rtl/>
        </w:rPr>
        <w:t xml:space="preserve">להיות </w:t>
      </w:r>
      <w:bookmarkStart w:id="2705" w:name="_ETM_Q7_402470"/>
      <w:bookmarkEnd w:id="2705"/>
      <w:r>
        <w:rPr>
          <w:rtl/>
        </w:rPr>
        <w:t xml:space="preserve">אדם </w:t>
      </w:r>
      <w:bookmarkStart w:id="2706" w:name="_ETM_Q7_403220"/>
      <w:bookmarkEnd w:id="2706"/>
      <w:r>
        <w:rPr>
          <w:rtl/>
        </w:rPr>
        <w:t xml:space="preserve">טהרני </w:t>
      </w:r>
      <w:bookmarkStart w:id="2707" w:name="_ETM_Q7_403849"/>
      <w:bookmarkEnd w:id="2707"/>
      <w:r>
        <w:rPr>
          <w:rtl/>
        </w:rPr>
        <w:t xml:space="preserve">במיוחד </w:t>
      </w:r>
      <w:bookmarkStart w:id="2708" w:name="_ETM_Q7_405470"/>
      <w:bookmarkEnd w:id="2708"/>
      <w:r>
        <w:rPr>
          <w:rtl/>
        </w:rPr>
        <w:t xml:space="preserve">כדי </w:t>
      </w:r>
      <w:bookmarkStart w:id="2709" w:name="_ETM_Q7_405830"/>
      <w:bookmarkEnd w:id="2709"/>
      <w:r>
        <w:rPr>
          <w:rtl/>
        </w:rPr>
        <w:t xml:space="preserve">לעמוד </w:t>
      </w:r>
      <w:bookmarkStart w:id="2710" w:name="_ETM_Q7_406459"/>
      <w:bookmarkEnd w:id="2710"/>
      <w:r>
        <w:rPr>
          <w:rtl/>
        </w:rPr>
        <w:t xml:space="preserve">באמת </w:t>
      </w:r>
      <w:bookmarkStart w:id="2711" w:name="_ETM_Q7_406790"/>
      <w:bookmarkEnd w:id="2711"/>
      <w:r>
        <w:rPr>
          <w:rtl/>
        </w:rPr>
        <w:t xml:space="preserve">נדהם </w:t>
      </w:r>
      <w:bookmarkStart w:id="2712" w:name="_ETM_Q7_408610"/>
      <w:bookmarkEnd w:id="2712"/>
      <w:r>
        <w:rPr>
          <w:rtl/>
        </w:rPr>
        <w:t xml:space="preserve">שהחוק </w:t>
      </w:r>
      <w:bookmarkStart w:id="2713" w:name="_ETM_Q7_409450"/>
      <w:bookmarkEnd w:id="2713"/>
      <w:r>
        <w:rPr>
          <w:rtl/>
        </w:rPr>
        <w:t xml:space="preserve">הראשון </w:t>
      </w:r>
      <w:bookmarkStart w:id="2714" w:name="_ETM_Q7_411120"/>
      <w:bookmarkEnd w:id="2714"/>
      <w:r>
        <w:rPr>
          <w:rtl/>
        </w:rPr>
        <w:t>שמצא</w:t>
      </w:r>
      <w:r>
        <w:rPr>
          <w:rFonts w:hint="cs"/>
          <w:rtl/>
        </w:rPr>
        <w:t>ה</w:t>
      </w:r>
      <w:r>
        <w:rPr>
          <w:rtl/>
        </w:rPr>
        <w:t xml:space="preserve"> </w:t>
      </w:r>
      <w:bookmarkStart w:id="2715" w:name="_ETM_Q7_411900"/>
      <w:bookmarkEnd w:id="2715"/>
      <w:r>
        <w:rPr>
          <w:rtl/>
        </w:rPr>
        <w:t xml:space="preserve">לנכון </w:t>
      </w:r>
      <w:bookmarkStart w:id="2716" w:name="_ETM_Q7_413610"/>
      <w:bookmarkEnd w:id="2716"/>
      <w:r>
        <w:rPr>
          <w:rtl/>
        </w:rPr>
        <w:t xml:space="preserve">הקואליציה </w:t>
      </w:r>
      <w:bookmarkStart w:id="2717" w:name="_ETM_Q7_414450"/>
      <w:bookmarkEnd w:id="2717"/>
      <w:r>
        <w:rPr>
          <w:rFonts w:hint="cs"/>
          <w:rtl/>
        </w:rPr>
        <w:t>המתהווה,</w:t>
      </w:r>
      <w:r>
        <w:rPr>
          <w:rtl/>
        </w:rPr>
        <w:t xml:space="preserve"> </w:t>
      </w:r>
      <w:bookmarkStart w:id="2718" w:name="_ETM_Q7_415230"/>
      <w:bookmarkEnd w:id="2718"/>
      <w:r>
        <w:rPr>
          <w:rtl/>
        </w:rPr>
        <w:t xml:space="preserve">הממשלה </w:t>
      </w:r>
      <w:bookmarkStart w:id="2719" w:name="_ETM_Q7_416469"/>
      <w:bookmarkEnd w:id="2719"/>
      <w:r>
        <w:rPr>
          <w:rFonts w:hint="cs"/>
          <w:rtl/>
        </w:rPr>
        <w:t xml:space="preserve">המתהווה, </w:t>
      </w:r>
      <w:bookmarkStart w:id="2720" w:name="_ETM_Q7_416920"/>
      <w:bookmarkStart w:id="2721" w:name="_ETM_Q7_418049"/>
      <w:bookmarkEnd w:id="2720"/>
      <w:bookmarkEnd w:id="2721"/>
      <w:r>
        <w:rPr>
          <w:rtl/>
        </w:rPr>
        <w:t xml:space="preserve">להביא </w:t>
      </w:r>
      <w:bookmarkStart w:id="2722" w:name="_ETM_Q7_418469"/>
      <w:bookmarkEnd w:id="2722"/>
      <w:r>
        <w:rPr>
          <w:rtl/>
        </w:rPr>
        <w:t xml:space="preserve">לכנסת </w:t>
      </w:r>
      <w:bookmarkStart w:id="2723" w:name="_ETM_Q7_418980"/>
      <w:bookmarkEnd w:id="2723"/>
      <w:r>
        <w:rPr>
          <w:rtl/>
        </w:rPr>
        <w:t xml:space="preserve">ישראל </w:t>
      </w:r>
      <w:bookmarkStart w:id="2724" w:name="_ETM_Q7_420280"/>
      <w:bookmarkEnd w:id="2724"/>
      <w:r>
        <w:rPr>
          <w:rtl/>
        </w:rPr>
        <w:t xml:space="preserve">הוא </w:t>
      </w:r>
      <w:bookmarkStart w:id="2725" w:name="_ETM_Q7_420850"/>
      <w:bookmarkEnd w:id="2725"/>
      <w:r>
        <w:rPr>
          <w:rtl/>
        </w:rPr>
        <w:t xml:space="preserve">הורדת </w:t>
      </w:r>
      <w:bookmarkStart w:id="2726" w:name="_ETM_Q7_422159"/>
      <w:bookmarkEnd w:id="2726"/>
      <w:r>
        <w:rPr>
          <w:rFonts w:hint="cs"/>
          <w:rtl/>
        </w:rPr>
        <w:t>ה</w:t>
      </w:r>
      <w:r>
        <w:rPr>
          <w:rtl/>
        </w:rPr>
        <w:t xml:space="preserve">רף </w:t>
      </w:r>
      <w:bookmarkStart w:id="2727" w:name="_ETM_Q7_423100"/>
      <w:bookmarkEnd w:id="2727"/>
      <w:r>
        <w:rPr>
          <w:rtl/>
        </w:rPr>
        <w:t xml:space="preserve">הנורמטיבי </w:t>
      </w:r>
      <w:bookmarkStart w:id="2728" w:name="_ETM_Q7_424980"/>
      <w:bookmarkEnd w:id="2728"/>
      <w:r>
        <w:rPr>
          <w:rtl/>
        </w:rPr>
        <w:t xml:space="preserve">לעניין </w:t>
      </w:r>
      <w:bookmarkStart w:id="2729" w:name="_ETM_Q7_425519"/>
      <w:bookmarkEnd w:id="2729"/>
      <w:r>
        <w:rPr>
          <w:rtl/>
        </w:rPr>
        <w:t xml:space="preserve">הקלון </w:t>
      </w:r>
      <w:bookmarkStart w:id="2730" w:name="_ETM_Q7_426220"/>
      <w:bookmarkEnd w:id="2730"/>
      <w:r>
        <w:rPr>
          <w:rFonts w:hint="cs"/>
          <w:rtl/>
        </w:rPr>
        <w:t>ל</w:t>
      </w:r>
      <w:r>
        <w:rPr>
          <w:rtl/>
        </w:rPr>
        <w:t xml:space="preserve">חברות </w:t>
      </w:r>
      <w:bookmarkStart w:id="2731" w:name="_ETM_Q7_426940"/>
      <w:bookmarkEnd w:id="2731"/>
      <w:r>
        <w:rPr>
          <w:rtl/>
        </w:rPr>
        <w:t>בממשלה</w:t>
      </w:r>
      <w:r w:rsidR="00B66FE0">
        <w:rPr>
          <w:rFonts w:hint="cs"/>
          <w:rtl/>
        </w:rPr>
        <w:t>,</w:t>
      </w:r>
      <w:r>
        <w:rPr>
          <w:rtl/>
        </w:rPr>
        <w:t xml:space="preserve"> </w:t>
      </w:r>
      <w:bookmarkStart w:id="2732" w:name="_ETM_Q7_431639"/>
      <w:bookmarkEnd w:id="2732"/>
      <w:r>
        <w:rPr>
          <w:rtl/>
        </w:rPr>
        <w:t xml:space="preserve">ולעשות </w:t>
      </w:r>
      <w:bookmarkStart w:id="2733" w:name="_ETM_Q7_432239"/>
      <w:bookmarkEnd w:id="2733"/>
      <w:r>
        <w:rPr>
          <w:rtl/>
        </w:rPr>
        <w:t xml:space="preserve">את </w:t>
      </w:r>
      <w:bookmarkStart w:id="2734" w:name="_ETM_Q7_432359"/>
      <w:bookmarkEnd w:id="2734"/>
      <w:r>
        <w:rPr>
          <w:rtl/>
        </w:rPr>
        <w:t xml:space="preserve">זה </w:t>
      </w:r>
      <w:bookmarkStart w:id="2735" w:name="_ETM_Q7_433019"/>
      <w:bookmarkEnd w:id="2735"/>
      <w:r>
        <w:rPr>
          <w:rtl/>
        </w:rPr>
        <w:t>בחיפזון</w:t>
      </w:r>
      <w:bookmarkStart w:id="2736" w:name="_ETM_Q7_434010"/>
      <w:bookmarkEnd w:id="2736"/>
      <w:r>
        <w:rPr>
          <w:rFonts w:hint="cs"/>
          <w:rtl/>
        </w:rPr>
        <w:t xml:space="preserve">, </w:t>
      </w:r>
      <w:r>
        <w:rPr>
          <w:rtl/>
        </w:rPr>
        <w:t>בחטף</w:t>
      </w:r>
      <w:r w:rsidR="00702869">
        <w:rPr>
          <w:rFonts w:hint="cs"/>
          <w:rtl/>
        </w:rPr>
        <w:t>,</w:t>
      </w:r>
      <w:r>
        <w:rPr>
          <w:rtl/>
        </w:rPr>
        <w:t xml:space="preserve"> </w:t>
      </w:r>
      <w:bookmarkStart w:id="2737" w:name="_ETM_Q7_435420"/>
      <w:bookmarkEnd w:id="2737"/>
      <w:r>
        <w:rPr>
          <w:rtl/>
        </w:rPr>
        <w:t xml:space="preserve">דווקא </w:t>
      </w:r>
      <w:bookmarkStart w:id="2738" w:name="_ETM_Q7_436350"/>
      <w:bookmarkEnd w:id="2738"/>
      <w:r>
        <w:rPr>
          <w:rtl/>
        </w:rPr>
        <w:t>בע</w:t>
      </w:r>
      <w:r>
        <w:rPr>
          <w:rFonts w:hint="cs"/>
          <w:rtl/>
        </w:rPr>
        <w:t>ת</w:t>
      </w:r>
      <w:r>
        <w:rPr>
          <w:rtl/>
        </w:rPr>
        <w:t xml:space="preserve"> </w:t>
      </w:r>
      <w:bookmarkStart w:id="2739" w:name="_ETM_Q7_436770"/>
      <w:bookmarkEnd w:id="2739"/>
      <w:r>
        <w:rPr>
          <w:rtl/>
        </w:rPr>
        <w:t xml:space="preserve">שהכנסת </w:t>
      </w:r>
      <w:bookmarkStart w:id="2740" w:name="_ETM_Q7_437370"/>
      <w:bookmarkEnd w:id="2740"/>
      <w:r>
        <w:rPr>
          <w:rtl/>
        </w:rPr>
        <w:t xml:space="preserve">מציינת </w:t>
      </w:r>
      <w:bookmarkStart w:id="2741" w:name="_ETM_Q7_438060"/>
      <w:bookmarkEnd w:id="2741"/>
      <w:r>
        <w:rPr>
          <w:rtl/>
        </w:rPr>
        <w:t xml:space="preserve">את </w:t>
      </w:r>
      <w:bookmarkStart w:id="2742" w:name="_ETM_Q7_438210"/>
      <w:bookmarkEnd w:id="2742"/>
      <w:r>
        <w:rPr>
          <w:rtl/>
        </w:rPr>
        <w:t xml:space="preserve">יום </w:t>
      </w:r>
      <w:bookmarkStart w:id="2743" w:name="_ETM_Q7_438450"/>
      <w:bookmarkEnd w:id="2743"/>
      <w:r>
        <w:rPr>
          <w:rtl/>
        </w:rPr>
        <w:t xml:space="preserve">המאבק </w:t>
      </w:r>
      <w:bookmarkStart w:id="2744" w:name="_ETM_Q7_439839"/>
      <w:bookmarkEnd w:id="2744"/>
      <w:r>
        <w:rPr>
          <w:rtl/>
        </w:rPr>
        <w:t xml:space="preserve">הבין-לאומי </w:t>
      </w:r>
      <w:bookmarkStart w:id="2745" w:name="_ETM_Q7_440529"/>
      <w:bookmarkEnd w:id="2745"/>
      <w:r>
        <w:rPr>
          <w:rtl/>
        </w:rPr>
        <w:t>בשחיתות</w:t>
      </w:r>
      <w:r>
        <w:rPr>
          <w:rFonts w:hint="cs"/>
          <w:rtl/>
        </w:rPr>
        <w:t>.</w:t>
      </w:r>
      <w:r>
        <w:rPr>
          <w:rtl/>
        </w:rPr>
        <w:t xml:space="preserve"> </w:t>
      </w:r>
      <w:bookmarkStart w:id="2746" w:name="_ETM_Q7_441279"/>
      <w:bookmarkEnd w:id="2746"/>
      <w:r>
        <w:rPr>
          <w:rtl/>
        </w:rPr>
        <w:t xml:space="preserve">זה </w:t>
      </w:r>
      <w:bookmarkStart w:id="2747" w:name="_ETM_Q7_441490"/>
      <w:bookmarkEnd w:id="2747"/>
      <w:r>
        <w:rPr>
          <w:rtl/>
        </w:rPr>
        <w:t xml:space="preserve">החוק </w:t>
      </w:r>
      <w:bookmarkStart w:id="2748" w:name="_ETM_Q7_441790"/>
      <w:bookmarkEnd w:id="2748"/>
      <w:r>
        <w:rPr>
          <w:rtl/>
        </w:rPr>
        <w:t xml:space="preserve">הראשון </w:t>
      </w:r>
      <w:bookmarkStart w:id="2749" w:name="_ETM_Q7_443470"/>
      <w:bookmarkStart w:id="2750" w:name="_ETM_Q7_445460"/>
      <w:bookmarkEnd w:id="2749"/>
      <w:bookmarkEnd w:id="2750"/>
      <w:r>
        <w:rPr>
          <w:rFonts w:hint="cs"/>
          <w:rtl/>
        </w:rPr>
        <w:t>ש</w:t>
      </w:r>
      <w:r>
        <w:rPr>
          <w:rtl/>
        </w:rPr>
        <w:t xml:space="preserve">גם </w:t>
      </w:r>
      <w:bookmarkStart w:id="2751" w:name="_ETM_Q7_446389"/>
      <w:bookmarkEnd w:id="2751"/>
      <w:r>
        <w:rPr>
          <w:rtl/>
        </w:rPr>
        <w:t xml:space="preserve">חקיקתו </w:t>
      </w:r>
      <w:bookmarkStart w:id="2752" w:name="_ETM_Q7_447379"/>
      <w:bookmarkEnd w:id="2752"/>
      <w:r>
        <w:rPr>
          <w:rtl/>
        </w:rPr>
        <w:t xml:space="preserve">וגם </w:t>
      </w:r>
      <w:bookmarkStart w:id="2753" w:name="_ETM_Q7_447919"/>
      <w:bookmarkEnd w:id="2753"/>
      <w:r>
        <w:rPr>
          <w:rtl/>
        </w:rPr>
        <w:t xml:space="preserve">תוצאתו </w:t>
      </w:r>
      <w:bookmarkStart w:id="2754" w:name="_ETM_Q7_449060"/>
      <w:bookmarkEnd w:id="2754"/>
      <w:r>
        <w:rPr>
          <w:rFonts w:hint="cs"/>
          <w:rtl/>
        </w:rPr>
        <w:t>יחזקו</w:t>
      </w:r>
      <w:r>
        <w:rPr>
          <w:rtl/>
        </w:rPr>
        <w:t xml:space="preserve"> </w:t>
      </w:r>
      <w:bookmarkStart w:id="2755" w:name="_ETM_Q7_449570"/>
      <w:bookmarkEnd w:id="2755"/>
      <w:r>
        <w:rPr>
          <w:rtl/>
        </w:rPr>
        <w:t xml:space="preserve">את </w:t>
      </w:r>
      <w:bookmarkStart w:id="2756" w:name="_ETM_Q7_449690"/>
      <w:bookmarkEnd w:id="2756"/>
      <w:r>
        <w:rPr>
          <w:rtl/>
        </w:rPr>
        <w:t xml:space="preserve">השחיתות </w:t>
      </w:r>
      <w:bookmarkStart w:id="2757" w:name="_ETM_Q7_450140"/>
      <w:bookmarkEnd w:id="2757"/>
      <w:r>
        <w:rPr>
          <w:rtl/>
        </w:rPr>
        <w:t>השלטונית</w:t>
      </w:r>
      <w:r>
        <w:rPr>
          <w:rFonts w:hint="cs"/>
          <w:rtl/>
        </w:rPr>
        <w:t>.</w:t>
      </w:r>
      <w:r>
        <w:rPr>
          <w:rtl/>
        </w:rPr>
        <w:t xml:space="preserve"> </w:t>
      </w:r>
      <w:bookmarkStart w:id="2758" w:name="_ETM_Q7_453360"/>
      <w:bookmarkEnd w:id="2758"/>
      <w:r>
        <w:rPr>
          <w:rtl/>
        </w:rPr>
        <w:t xml:space="preserve">זה </w:t>
      </w:r>
      <w:bookmarkStart w:id="2759" w:name="_ETM_Q7_454379"/>
      <w:bookmarkEnd w:id="2759"/>
      <w:r w:rsidR="00B66FE0">
        <w:rPr>
          <w:rFonts w:hint="cs"/>
          <w:rtl/>
        </w:rPr>
        <w:t xml:space="preserve">– </w:t>
      </w:r>
      <w:r>
        <w:rPr>
          <w:rtl/>
        </w:rPr>
        <w:t xml:space="preserve">כאקורד </w:t>
      </w:r>
      <w:bookmarkStart w:id="2760" w:name="_ETM_Q7_455189"/>
      <w:bookmarkEnd w:id="2760"/>
      <w:r>
        <w:rPr>
          <w:rtl/>
        </w:rPr>
        <w:t>פתיחה</w:t>
      </w:r>
      <w:r>
        <w:rPr>
          <w:rFonts w:hint="cs"/>
          <w:rtl/>
        </w:rPr>
        <w:t>.</w:t>
      </w:r>
      <w:r>
        <w:rPr>
          <w:rtl/>
        </w:rPr>
        <w:t xml:space="preserve"> </w:t>
      </w:r>
      <w:bookmarkStart w:id="2761" w:name="_ETM_Q7_458110"/>
      <w:bookmarkEnd w:id="2761"/>
      <w:r>
        <w:rPr>
          <w:rtl/>
        </w:rPr>
        <w:t>ואנחנו</w:t>
      </w:r>
      <w:r>
        <w:rPr>
          <w:rFonts w:hint="cs"/>
          <w:rtl/>
        </w:rPr>
        <w:t xml:space="preserve"> </w:t>
      </w:r>
      <w:r>
        <w:rPr>
          <w:rtl/>
        </w:rPr>
        <w:t xml:space="preserve">– </w:t>
      </w:r>
      <w:bookmarkStart w:id="2762" w:name="_ETM_Q7_459370"/>
      <w:bookmarkEnd w:id="2762"/>
      <w:r>
        <w:rPr>
          <w:rtl/>
        </w:rPr>
        <w:t>אני</w:t>
      </w:r>
      <w:r>
        <w:rPr>
          <w:rFonts w:hint="cs"/>
          <w:rtl/>
        </w:rPr>
        <w:t>,</w:t>
      </w:r>
      <w:r>
        <w:rPr>
          <w:rtl/>
        </w:rPr>
        <w:t xml:space="preserve"> </w:t>
      </w:r>
      <w:bookmarkStart w:id="2763" w:name="_ETM_Q7_459610"/>
      <w:bookmarkEnd w:id="2763"/>
      <w:r>
        <w:rPr>
          <w:rtl/>
        </w:rPr>
        <w:t xml:space="preserve">אני </w:t>
      </w:r>
      <w:bookmarkStart w:id="2764" w:name="_ETM_Q7_459819"/>
      <w:bookmarkEnd w:id="2764"/>
      <w:r>
        <w:rPr>
          <w:rFonts w:hint="cs"/>
          <w:rtl/>
        </w:rPr>
        <w:t>א</w:t>
      </w:r>
      <w:r>
        <w:rPr>
          <w:rtl/>
        </w:rPr>
        <w:t xml:space="preserve">דבר </w:t>
      </w:r>
      <w:bookmarkStart w:id="2765" w:name="_ETM_Q7_460089"/>
      <w:bookmarkEnd w:id="2765"/>
      <w:r>
        <w:rPr>
          <w:rtl/>
        </w:rPr>
        <w:t xml:space="preserve">באופן </w:t>
      </w:r>
      <w:bookmarkStart w:id="2766" w:name="_ETM_Q7_460389"/>
      <w:bookmarkEnd w:id="2766"/>
      <w:r>
        <w:rPr>
          <w:rtl/>
        </w:rPr>
        <w:t>אישי</w:t>
      </w:r>
      <w:r w:rsidR="00DF3AD6">
        <w:rPr>
          <w:rFonts w:hint="cs"/>
          <w:rtl/>
        </w:rPr>
        <w:t>.</w:t>
      </w:r>
      <w:r>
        <w:rPr>
          <w:rtl/>
        </w:rPr>
        <w:t xml:space="preserve"> </w:t>
      </w:r>
      <w:bookmarkStart w:id="2767" w:name="_ETM_Q7_460690"/>
      <w:bookmarkEnd w:id="2767"/>
      <w:r>
        <w:rPr>
          <w:rtl/>
        </w:rPr>
        <w:t xml:space="preserve">אני </w:t>
      </w:r>
      <w:bookmarkStart w:id="2768" w:name="_ETM_Q7_461020"/>
      <w:bookmarkEnd w:id="2768"/>
      <w:r>
        <w:rPr>
          <w:rtl/>
        </w:rPr>
        <w:t xml:space="preserve">מכבד </w:t>
      </w:r>
      <w:bookmarkStart w:id="2769" w:name="_ETM_Q7_462300"/>
      <w:bookmarkEnd w:id="2769"/>
      <w:r>
        <w:rPr>
          <w:rtl/>
        </w:rPr>
        <w:t xml:space="preserve">את </w:t>
      </w:r>
      <w:bookmarkStart w:id="2770" w:name="_ETM_Q7_462509"/>
      <w:bookmarkEnd w:id="2770"/>
      <w:r>
        <w:rPr>
          <w:rtl/>
        </w:rPr>
        <w:t xml:space="preserve">תוצאות </w:t>
      </w:r>
      <w:bookmarkStart w:id="2771" w:name="_ETM_Q7_462870"/>
      <w:bookmarkEnd w:id="2771"/>
      <w:r>
        <w:rPr>
          <w:rtl/>
        </w:rPr>
        <w:t>הבחירות</w:t>
      </w:r>
      <w:bookmarkStart w:id="2772" w:name="_ETM_Q7_464849"/>
      <w:bookmarkEnd w:id="2772"/>
      <w:r w:rsidR="00DF3AD6">
        <w:rPr>
          <w:rFonts w:hint="cs"/>
          <w:rtl/>
        </w:rPr>
        <w:t>.</w:t>
      </w:r>
      <w:r>
        <w:rPr>
          <w:rFonts w:hint="cs"/>
          <w:rtl/>
        </w:rPr>
        <w:t xml:space="preserve"> </w:t>
      </w:r>
      <w:r>
        <w:rPr>
          <w:rtl/>
        </w:rPr>
        <w:t xml:space="preserve">הלוואי </w:t>
      </w:r>
      <w:bookmarkStart w:id="2773" w:name="_ETM_Q7_465389"/>
      <w:bookmarkEnd w:id="2773"/>
      <w:r>
        <w:rPr>
          <w:rFonts w:hint="cs"/>
          <w:rtl/>
        </w:rPr>
        <w:t>ש</w:t>
      </w:r>
      <w:r>
        <w:rPr>
          <w:rtl/>
        </w:rPr>
        <w:t xml:space="preserve">נגיע </w:t>
      </w:r>
      <w:bookmarkStart w:id="2774" w:name="_ETM_Q7_465900"/>
      <w:bookmarkEnd w:id="2774"/>
      <w:r>
        <w:rPr>
          <w:rtl/>
        </w:rPr>
        <w:t xml:space="preserve">לחוקים </w:t>
      </w:r>
      <w:bookmarkStart w:id="2775" w:name="_ETM_Q7_466439"/>
      <w:bookmarkEnd w:id="2775"/>
      <w:r>
        <w:rPr>
          <w:rtl/>
        </w:rPr>
        <w:t xml:space="preserve">שנוכל </w:t>
      </w:r>
      <w:bookmarkStart w:id="2776" w:name="_ETM_Q7_466889"/>
      <w:bookmarkEnd w:id="2776"/>
      <w:r>
        <w:rPr>
          <w:rtl/>
        </w:rPr>
        <w:t xml:space="preserve">לתמוך </w:t>
      </w:r>
      <w:bookmarkStart w:id="2777" w:name="_ETM_Q7_467250"/>
      <w:bookmarkEnd w:id="2777"/>
      <w:r>
        <w:rPr>
          <w:rtl/>
        </w:rPr>
        <w:t xml:space="preserve">בהם </w:t>
      </w:r>
      <w:bookmarkStart w:id="2778" w:name="_ETM_Q7_467460"/>
      <w:bookmarkEnd w:id="2778"/>
      <w:r>
        <w:rPr>
          <w:rtl/>
        </w:rPr>
        <w:t xml:space="preserve">דווקא </w:t>
      </w:r>
      <w:bookmarkStart w:id="2779" w:name="_ETM_Q7_467849"/>
      <w:bookmarkEnd w:id="2779"/>
      <w:r>
        <w:rPr>
          <w:rtl/>
        </w:rPr>
        <w:t xml:space="preserve">מן </w:t>
      </w:r>
      <w:bookmarkStart w:id="2780" w:name="_ETM_Q7_467969"/>
      <w:bookmarkEnd w:id="2780"/>
      <w:r>
        <w:rPr>
          <w:rtl/>
        </w:rPr>
        <w:t>האופוזיציה</w:t>
      </w:r>
      <w:r>
        <w:rPr>
          <w:rFonts w:hint="cs"/>
          <w:rtl/>
        </w:rPr>
        <w:t>,</w:t>
      </w:r>
      <w:r>
        <w:rPr>
          <w:rtl/>
        </w:rPr>
        <w:t xml:space="preserve"> </w:t>
      </w:r>
      <w:bookmarkStart w:id="2781" w:name="_ETM_Q7_469759"/>
      <w:bookmarkEnd w:id="2781"/>
      <w:r>
        <w:rPr>
          <w:rtl/>
        </w:rPr>
        <w:t xml:space="preserve">ונשתדל </w:t>
      </w:r>
      <w:bookmarkStart w:id="2782" w:name="_ETM_Q7_470539"/>
      <w:bookmarkEnd w:id="2782"/>
      <w:r>
        <w:rPr>
          <w:rtl/>
        </w:rPr>
        <w:t xml:space="preserve">כמיטב </w:t>
      </w:r>
      <w:bookmarkStart w:id="2783" w:name="_ETM_Q7_471020"/>
      <w:bookmarkEnd w:id="2783"/>
      <w:r>
        <w:rPr>
          <w:rtl/>
        </w:rPr>
        <w:t xml:space="preserve">יכולתנו </w:t>
      </w:r>
      <w:bookmarkStart w:id="2784" w:name="_ETM_Q7_473529"/>
      <w:bookmarkEnd w:id="2784"/>
      <w:r>
        <w:rPr>
          <w:rtl/>
        </w:rPr>
        <w:t xml:space="preserve">להיות </w:t>
      </w:r>
      <w:bookmarkStart w:id="2785" w:name="_ETM_Q7_474539"/>
      <w:bookmarkEnd w:id="2785"/>
      <w:r>
        <w:rPr>
          <w:rtl/>
        </w:rPr>
        <w:t>ענייני</w:t>
      </w:r>
      <w:r>
        <w:rPr>
          <w:rFonts w:hint="cs"/>
          <w:rtl/>
        </w:rPr>
        <w:t>י</w:t>
      </w:r>
      <w:r>
        <w:rPr>
          <w:rtl/>
        </w:rPr>
        <w:t xml:space="preserve">ם </w:t>
      </w:r>
      <w:bookmarkStart w:id="2786" w:name="_ETM_Q7_477470"/>
      <w:bookmarkEnd w:id="2786"/>
      <w:r>
        <w:rPr>
          <w:rtl/>
        </w:rPr>
        <w:t xml:space="preserve">ככל </w:t>
      </w:r>
      <w:bookmarkStart w:id="2787" w:name="_ETM_Q7_477830"/>
      <w:bookmarkEnd w:id="2787"/>
      <w:r>
        <w:rPr>
          <w:rtl/>
        </w:rPr>
        <w:t>ש</w:t>
      </w:r>
      <w:bookmarkStart w:id="2788" w:name="_ETM_Q7_477949"/>
      <w:bookmarkEnd w:id="2788"/>
      <w:r>
        <w:rPr>
          <w:rtl/>
        </w:rPr>
        <w:t xml:space="preserve">בשר </w:t>
      </w:r>
      <w:bookmarkStart w:id="2789" w:name="_ETM_Q7_478279"/>
      <w:bookmarkEnd w:id="2789"/>
      <w:r>
        <w:rPr>
          <w:rtl/>
        </w:rPr>
        <w:t xml:space="preserve">ודם </w:t>
      </w:r>
      <w:bookmarkStart w:id="2790" w:name="_ETM_Q7_480409"/>
      <w:bookmarkEnd w:id="2790"/>
      <w:r>
        <w:rPr>
          <w:rFonts w:hint="cs"/>
          <w:rtl/>
        </w:rPr>
        <w:t xml:space="preserve">יכול. </w:t>
      </w:r>
      <w:bookmarkStart w:id="2791" w:name="_ETM_Q7_480000"/>
      <w:bookmarkStart w:id="2792" w:name="_ETM_Q7_481080"/>
      <w:bookmarkEnd w:id="2791"/>
      <w:bookmarkEnd w:id="2792"/>
      <w:r>
        <w:rPr>
          <w:rtl/>
        </w:rPr>
        <w:t xml:space="preserve">אבל </w:t>
      </w:r>
      <w:bookmarkStart w:id="2793" w:name="_ETM_Q7_481710"/>
      <w:bookmarkEnd w:id="2793"/>
      <w:r>
        <w:rPr>
          <w:rFonts w:hint="cs"/>
          <w:rtl/>
        </w:rPr>
        <w:t>א</w:t>
      </w:r>
      <w:bookmarkStart w:id="2794" w:name="_ETM_Q7_479000"/>
      <w:bookmarkEnd w:id="2794"/>
      <w:r>
        <w:rPr>
          <w:rFonts w:hint="cs"/>
          <w:rtl/>
        </w:rPr>
        <w:t xml:space="preserve">קורד </w:t>
      </w:r>
      <w:bookmarkStart w:id="2795" w:name="_ETM_Q7_482429"/>
      <w:bookmarkEnd w:id="2795"/>
      <w:r>
        <w:rPr>
          <w:rtl/>
        </w:rPr>
        <w:t xml:space="preserve">הפתיחה </w:t>
      </w:r>
      <w:bookmarkStart w:id="2796" w:name="_ETM_Q7_483090"/>
      <w:bookmarkEnd w:id="2796"/>
      <w:r>
        <w:rPr>
          <w:rtl/>
        </w:rPr>
        <w:t>–</w:t>
      </w:r>
      <w:r>
        <w:rPr>
          <w:rFonts w:hint="cs"/>
          <w:rtl/>
        </w:rPr>
        <w:t xml:space="preserve"> </w:t>
      </w:r>
      <w:r>
        <w:rPr>
          <w:rtl/>
        </w:rPr>
        <w:t xml:space="preserve">יש </w:t>
      </w:r>
      <w:bookmarkStart w:id="2797" w:name="_ETM_Q7_483389"/>
      <w:bookmarkEnd w:id="2797"/>
      <w:r>
        <w:rPr>
          <w:rtl/>
        </w:rPr>
        <w:t xml:space="preserve">נושאים </w:t>
      </w:r>
      <w:bookmarkStart w:id="2798" w:name="_ETM_Q7_484380"/>
      <w:bookmarkEnd w:id="2798"/>
      <w:r>
        <w:rPr>
          <w:rtl/>
        </w:rPr>
        <w:t xml:space="preserve">שבאמת </w:t>
      </w:r>
      <w:bookmarkStart w:id="2799" w:name="_ETM_Q7_484920"/>
      <w:bookmarkEnd w:id="2799"/>
      <w:r>
        <w:rPr>
          <w:rtl/>
        </w:rPr>
        <w:t xml:space="preserve">הציבור </w:t>
      </w:r>
      <w:bookmarkStart w:id="2800" w:name="_ETM_Q7_485460"/>
      <w:bookmarkEnd w:id="2800"/>
      <w:r>
        <w:rPr>
          <w:rtl/>
        </w:rPr>
        <w:t>מצפה</w:t>
      </w:r>
      <w:r>
        <w:rPr>
          <w:rFonts w:hint="cs"/>
          <w:rtl/>
        </w:rPr>
        <w:t xml:space="preserve"> להם,</w:t>
      </w:r>
      <w:r>
        <w:rPr>
          <w:rtl/>
        </w:rPr>
        <w:t xml:space="preserve"> </w:t>
      </w:r>
      <w:bookmarkStart w:id="2801" w:name="_ETM_Q7_486150"/>
      <w:bookmarkEnd w:id="2801"/>
      <w:r>
        <w:rPr>
          <w:rFonts w:hint="cs"/>
          <w:rtl/>
        </w:rPr>
        <w:t>ה</w:t>
      </w:r>
      <w:r>
        <w:rPr>
          <w:rtl/>
        </w:rPr>
        <w:t xml:space="preserve">נושא </w:t>
      </w:r>
      <w:bookmarkStart w:id="2802" w:name="_ETM_Q7_486600"/>
      <w:bookmarkEnd w:id="2802"/>
      <w:r>
        <w:rPr>
          <w:rtl/>
        </w:rPr>
        <w:t xml:space="preserve">של </w:t>
      </w:r>
      <w:bookmarkStart w:id="2803" w:name="_ETM_Q7_486779"/>
      <w:bookmarkEnd w:id="2803"/>
      <w:r>
        <w:rPr>
          <w:rtl/>
        </w:rPr>
        <w:t xml:space="preserve">יוקר </w:t>
      </w:r>
      <w:bookmarkStart w:id="2804" w:name="_ETM_Q7_487140"/>
      <w:bookmarkEnd w:id="2804"/>
      <w:r>
        <w:rPr>
          <w:rtl/>
        </w:rPr>
        <w:t xml:space="preserve">המחיה </w:t>
      </w:r>
      <w:bookmarkStart w:id="2805" w:name="_ETM_Q7_487800"/>
      <w:bookmarkEnd w:id="2805"/>
      <w:r>
        <w:rPr>
          <w:rtl/>
        </w:rPr>
        <w:t xml:space="preserve">ונושאים </w:t>
      </w:r>
      <w:bookmarkStart w:id="2806" w:name="_ETM_Q7_488339"/>
      <w:bookmarkEnd w:id="2806"/>
      <w:r>
        <w:rPr>
          <w:rtl/>
        </w:rPr>
        <w:t>אחרים</w:t>
      </w:r>
      <w:r w:rsidR="00702869">
        <w:rPr>
          <w:rFonts w:hint="cs"/>
          <w:rtl/>
        </w:rPr>
        <w:t>;</w:t>
      </w:r>
      <w:r>
        <w:rPr>
          <w:rFonts w:hint="cs"/>
          <w:rtl/>
        </w:rPr>
        <w:t xml:space="preserve"> </w:t>
      </w:r>
      <w:bookmarkStart w:id="2807" w:name="_ETM_Q7_489120"/>
      <w:bookmarkEnd w:id="2807"/>
      <w:r>
        <w:rPr>
          <w:rtl/>
        </w:rPr>
        <w:t xml:space="preserve">שזה </w:t>
      </w:r>
      <w:bookmarkStart w:id="2808" w:name="_ETM_Q7_489690"/>
      <w:bookmarkEnd w:id="2808"/>
      <w:r>
        <w:rPr>
          <w:rtl/>
        </w:rPr>
        <w:t xml:space="preserve">אקורד </w:t>
      </w:r>
      <w:bookmarkStart w:id="2809" w:name="_ETM_Q7_490110"/>
      <w:bookmarkEnd w:id="2809"/>
      <w:r>
        <w:rPr>
          <w:rtl/>
        </w:rPr>
        <w:t xml:space="preserve">הפתיחה </w:t>
      </w:r>
      <w:bookmarkStart w:id="2810" w:name="_ETM_Q7_491269"/>
      <w:bookmarkEnd w:id="2810"/>
      <w:r>
        <w:rPr>
          <w:rtl/>
        </w:rPr>
        <w:t xml:space="preserve">זה </w:t>
      </w:r>
      <w:bookmarkStart w:id="2811" w:name="_ETM_Q7_491570"/>
      <w:bookmarkEnd w:id="2811"/>
      <w:r>
        <w:rPr>
          <w:rtl/>
        </w:rPr>
        <w:t xml:space="preserve">בעיניי </w:t>
      </w:r>
      <w:bookmarkStart w:id="2812" w:name="_ETM_Q7_492320"/>
      <w:bookmarkEnd w:id="2812"/>
      <w:r>
        <w:rPr>
          <w:rtl/>
        </w:rPr>
        <w:t xml:space="preserve">באמת </w:t>
      </w:r>
      <w:bookmarkStart w:id="2813" w:name="_ETM_Q7_492980"/>
      <w:bookmarkEnd w:id="2813"/>
      <w:r>
        <w:rPr>
          <w:rtl/>
        </w:rPr>
        <w:t>מביש</w:t>
      </w:r>
      <w:r>
        <w:rPr>
          <w:rFonts w:hint="cs"/>
          <w:rtl/>
        </w:rPr>
        <w:t>.</w:t>
      </w:r>
      <w:r>
        <w:rPr>
          <w:rtl/>
        </w:rPr>
        <w:t xml:space="preserve"> </w:t>
      </w:r>
      <w:bookmarkStart w:id="2814" w:name="_ETM_Q7_493580"/>
      <w:bookmarkEnd w:id="2814"/>
    </w:p>
    <w:p w:rsidR="00BB19DE" w:rsidRDefault="00BB19DE" w:rsidP="00F14B0A">
      <w:pPr>
        <w:rPr>
          <w:rtl/>
        </w:rPr>
      </w:pPr>
    </w:p>
    <w:p w:rsidR="00BB19DE" w:rsidRDefault="00BB19DE" w:rsidP="00702869">
      <w:pPr>
        <w:rPr>
          <w:rtl/>
        </w:rPr>
      </w:pPr>
      <w:bookmarkStart w:id="2815" w:name="_ETM_Q7_496000"/>
      <w:bookmarkEnd w:id="2815"/>
      <w:r>
        <w:rPr>
          <w:rtl/>
        </w:rPr>
        <w:t xml:space="preserve">ואני </w:t>
      </w:r>
      <w:bookmarkStart w:id="2816" w:name="_ETM_Q7_494639"/>
      <w:bookmarkEnd w:id="2816"/>
      <w:r>
        <w:rPr>
          <w:rtl/>
        </w:rPr>
        <w:t xml:space="preserve">רוצה </w:t>
      </w:r>
      <w:bookmarkStart w:id="2817" w:name="_ETM_Q7_495000"/>
      <w:bookmarkEnd w:id="2817"/>
      <w:r>
        <w:rPr>
          <w:rtl/>
        </w:rPr>
        <w:t xml:space="preserve">לצטט </w:t>
      </w:r>
      <w:bookmarkStart w:id="2818" w:name="_ETM_Q7_495420"/>
      <w:bookmarkEnd w:id="2818"/>
      <w:r>
        <w:rPr>
          <w:rtl/>
        </w:rPr>
        <w:t>דברים</w:t>
      </w:r>
      <w:bookmarkStart w:id="2819" w:name="_ETM_Q7_495929"/>
      <w:bookmarkStart w:id="2820" w:name="_ETM_Q7_496350"/>
      <w:bookmarkEnd w:id="2819"/>
      <w:bookmarkEnd w:id="2820"/>
      <w:r>
        <w:rPr>
          <w:rFonts w:hint="cs"/>
          <w:rtl/>
        </w:rPr>
        <w:t xml:space="preserve"> מ</w:t>
      </w:r>
      <w:r>
        <w:rPr>
          <w:rtl/>
        </w:rPr>
        <w:t xml:space="preserve">חוות </w:t>
      </w:r>
      <w:bookmarkStart w:id="2821" w:name="_ETM_Q7_496650"/>
      <w:bookmarkEnd w:id="2821"/>
      <w:r>
        <w:rPr>
          <w:rtl/>
        </w:rPr>
        <w:t xml:space="preserve">הדעת </w:t>
      </w:r>
      <w:bookmarkStart w:id="2822" w:name="_ETM_Q7_496920"/>
      <w:bookmarkEnd w:id="2822"/>
      <w:r>
        <w:rPr>
          <w:rtl/>
        </w:rPr>
        <w:t xml:space="preserve">של </w:t>
      </w:r>
      <w:bookmarkStart w:id="2823" w:name="_ETM_Q7_497100"/>
      <w:bookmarkEnd w:id="2823"/>
      <w:r>
        <w:rPr>
          <w:rtl/>
        </w:rPr>
        <w:t xml:space="preserve">הייעוץ </w:t>
      </w:r>
      <w:bookmarkStart w:id="2824" w:name="_ETM_Q7_497460"/>
      <w:bookmarkEnd w:id="2824"/>
      <w:r>
        <w:rPr>
          <w:rtl/>
        </w:rPr>
        <w:t xml:space="preserve">המשפטי </w:t>
      </w:r>
      <w:bookmarkStart w:id="2825" w:name="_ETM_Q7_497910"/>
      <w:bookmarkEnd w:id="2825"/>
      <w:r>
        <w:rPr>
          <w:rtl/>
        </w:rPr>
        <w:t xml:space="preserve">של </w:t>
      </w:r>
      <w:bookmarkStart w:id="2826" w:name="_ETM_Q7_498060"/>
      <w:bookmarkEnd w:id="2826"/>
      <w:r>
        <w:rPr>
          <w:rtl/>
        </w:rPr>
        <w:t xml:space="preserve">הכנסת </w:t>
      </w:r>
      <w:bookmarkStart w:id="2827" w:name="_ETM_Q7_499579"/>
      <w:bookmarkEnd w:id="2827"/>
      <w:r>
        <w:rPr>
          <w:rtl/>
        </w:rPr>
        <w:t>ש</w:t>
      </w:r>
      <w:bookmarkStart w:id="2828" w:name="_ETM_Q7_499880"/>
      <w:bookmarkStart w:id="2829" w:name="_ETM_Q7_500839"/>
      <w:bookmarkEnd w:id="2828"/>
      <w:bookmarkEnd w:id="2829"/>
      <w:r>
        <w:rPr>
          <w:rtl/>
        </w:rPr>
        <w:t>נמסר</w:t>
      </w:r>
      <w:r w:rsidR="00702869">
        <w:rPr>
          <w:rFonts w:hint="cs"/>
          <w:rtl/>
        </w:rPr>
        <w:t>ות</w:t>
      </w:r>
      <w:r>
        <w:rPr>
          <w:rtl/>
        </w:rPr>
        <w:t xml:space="preserve"> </w:t>
      </w:r>
      <w:bookmarkStart w:id="2830" w:name="_ETM_Q7_501710"/>
      <w:bookmarkEnd w:id="2830"/>
      <w:r>
        <w:rPr>
          <w:rtl/>
        </w:rPr>
        <w:t xml:space="preserve">לוועדות </w:t>
      </w:r>
      <w:bookmarkStart w:id="2831" w:name="_ETM_Q7_502399"/>
      <w:bookmarkEnd w:id="2831"/>
      <w:r>
        <w:rPr>
          <w:rtl/>
        </w:rPr>
        <w:t xml:space="preserve">שעוסקות </w:t>
      </w:r>
      <w:bookmarkStart w:id="2832" w:name="_ETM_Q7_503059"/>
      <w:bookmarkEnd w:id="2832"/>
      <w:r>
        <w:rPr>
          <w:rtl/>
        </w:rPr>
        <w:t xml:space="preserve">כרגע </w:t>
      </w:r>
      <w:bookmarkStart w:id="2833" w:name="_ETM_Q7_503449"/>
      <w:bookmarkEnd w:id="2833"/>
      <w:r>
        <w:rPr>
          <w:rtl/>
        </w:rPr>
        <w:t xml:space="preserve">בהצעות </w:t>
      </w:r>
      <w:bookmarkStart w:id="2834" w:name="_ETM_Q7_504050"/>
      <w:bookmarkEnd w:id="2834"/>
      <w:r>
        <w:rPr>
          <w:rtl/>
        </w:rPr>
        <w:t>החוק</w:t>
      </w:r>
      <w:r>
        <w:rPr>
          <w:rFonts w:hint="cs"/>
          <w:rtl/>
        </w:rPr>
        <w:t>.</w:t>
      </w:r>
      <w:r>
        <w:rPr>
          <w:rtl/>
        </w:rPr>
        <w:t xml:space="preserve"> </w:t>
      </w:r>
      <w:bookmarkStart w:id="2835" w:name="_ETM_Q7_504439"/>
      <w:bookmarkEnd w:id="2835"/>
      <w:r>
        <w:rPr>
          <w:rtl/>
        </w:rPr>
        <w:t xml:space="preserve">מה </w:t>
      </w:r>
      <w:bookmarkStart w:id="2836" w:name="_ETM_Q7_504589"/>
      <w:bookmarkEnd w:id="2836"/>
      <w:r>
        <w:rPr>
          <w:rtl/>
        </w:rPr>
        <w:t>נאמר</w:t>
      </w:r>
      <w:bookmarkStart w:id="2837" w:name="_ETM_Q7_506820"/>
      <w:bookmarkEnd w:id="2837"/>
      <w:r>
        <w:rPr>
          <w:rFonts w:hint="cs"/>
          <w:rtl/>
        </w:rPr>
        <w:t>? "</w:t>
      </w:r>
      <w:r>
        <w:rPr>
          <w:rtl/>
        </w:rPr>
        <w:t xml:space="preserve">מדובר </w:t>
      </w:r>
      <w:bookmarkStart w:id="2838" w:name="_ETM_Q7_507360"/>
      <w:bookmarkEnd w:id="2838"/>
      <w:r>
        <w:rPr>
          <w:rtl/>
        </w:rPr>
        <w:t xml:space="preserve">בתיקון </w:t>
      </w:r>
      <w:bookmarkStart w:id="2839" w:name="_ETM_Q7_507839"/>
      <w:bookmarkEnd w:id="2839"/>
      <w:r>
        <w:rPr>
          <w:rtl/>
        </w:rPr>
        <w:t xml:space="preserve">חוקתי </w:t>
      </w:r>
      <w:bookmarkStart w:id="2840" w:name="_ETM_Q7_508260"/>
      <w:bookmarkEnd w:id="2840"/>
      <w:r>
        <w:rPr>
          <w:rtl/>
        </w:rPr>
        <w:t xml:space="preserve">שמבקש </w:t>
      </w:r>
      <w:bookmarkStart w:id="2841" w:name="_ETM_Q7_508890"/>
      <w:bookmarkEnd w:id="2841"/>
      <w:r>
        <w:rPr>
          <w:rtl/>
        </w:rPr>
        <w:t xml:space="preserve">לצמצם </w:t>
      </w:r>
      <w:bookmarkStart w:id="2842" w:name="_ETM_Q7_509490"/>
      <w:bookmarkEnd w:id="2842"/>
      <w:r>
        <w:rPr>
          <w:rtl/>
        </w:rPr>
        <w:t xml:space="preserve">מגבלה </w:t>
      </w:r>
      <w:bookmarkStart w:id="2843" w:name="_ETM_Q7_509880"/>
      <w:bookmarkEnd w:id="2843"/>
      <w:r>
        <w:rPr>
          <w:rtl/>
        </w:rPr>
        <w:t xml:space="preserve">חוקתית </w:t>
      </w:r>
      <w:bookmarkStart w:id="2844" w:name="_ETM_Q7_510450"/>
      <w:bookmarkEnd w:id="2844"/>
      <w:r>
        <w:rPr>
          <w:rtl/>
        </w:rPr>
        <w:t xml:space="preserve">הנוגעת </w:t>
      </w:r>
      <w:bookmarkStart w:id="2845" w:name="_ETM_Q7_510900"/>
      <w:bookmarkEnd w:id="2845"/>
      <w:r>
        <w:rPr>
          <w:rtl/>
        </w:rPr>
        <w:t xml:space="preserve">לרף </w:t>
      </w:r>
      <w:bookmarkStart w:id="2846" w:name="_ETM_Q7_511230"/>
      <w:bookmarkEnd w:id="2846"/>
      <w:r>
        <w:rPr>
          <w:rtl/>
        </w:rPr>
        <w:t xml:space="preserve">הנדרש </w:t>
      </w:r>
      <w:bookmarkStart w:id="2847" w:name="_ETM_Q7_511770"/>
      <w:bookmarkEnd w:id="2847"/>
      <w:r>
        <w:rPr>
          <w:rtl/>
        </w:rPr>
        <w:t xml:space="preserve">מבחינת </w:t>
      </w:r>
      <w:bookmarkStart w:id="2848" w:name="_ETM_Q7_512190"/>
      <w:bookmarkEnd w:id="2848"/>
      <w:r>
        <w:rPr>
          <w:rtl/>
        </w:rPr>
        <w:t xml:space="preserve">טוהר </w:t>
      </w:r>
      <w:bookmarkStart w:id="2849" w:name="_ETM_Q7_512520"/>
      <w:bookmarkEnd w:id="2849"/>
      <w:r>
        <w:rPr>
          <w:rtl/>
        </w:rPr>
        <w:t xml:space="preserve">המידות </w:t>
      </w:r>
      <w:bookmarkStart w:id="2850" w:name="_ETM_Q7_513510"/>
      <w:bookmarkEnd w:id="2850"/>
      <w:r>
        <w:rPr>
          <w:rtl/>
        </w:rPr>
        <w:t xml:space="preserve">של </w:t>
      </w:r>
      <w:bookmarkStart w:id="2851" w:name="_ETM_Q7_513750"/>
      <w:bookmarkEnd w:id="2851"/>
      <w:r>
        <w:rPr>
          <w:rtl/>
        </w:rPr>
        <w:t xml:space="preserve">חלק </w:t>
      </w:r>
      <w:bookmarkStart w:id="2852" w:name="_ETM_Q7_514080"/>
      <w:bookmarkEnd w:id="2852"/>
      <w:r>
        <w:rPr>
          <w:rtl/>
        </w:rPr>
        <w:t xml:space="preserve">מהשחקנים </w:t>
      </w:r>
      <w:bookmarkStart w:id="2853" w:name="_ETM_Q7_514739"/>
      <w:bookmarkEnd w:id="2853"/>
      <w:r>
        <w:rPr>
          <w:rtl/>
        </w:rPr>
        <w:t xml:space="preserve">במערכת </w:t>
      </w:r>
      <w:bookmarkStart w:id="2854" w:name="_ETM_Q7_515220"/>
      <w:bookmarkEnd w:id="2854"/>
      <w:r>
        <w:rPr>
          <w:rtl/>
        </w:rPr>
        <w:t xml:space="preserve">הפוליטית </w:t>
      </w:r>
      <w:bookmarkStart w:id="2855" w:name="_ETM_Q7_515730"/>
      <w:bookmarkEnd w:id="2855"/>
      <w:r>
        <w:rPr>
          <w:rtl/>
        </w:rPr>
        <w:t>עצמם</w:t>
      </w:r>
      <w:r>
        <w:rPr>
          <w:rFonts w:hint="cs"/>
          <w:rtl/>
        </w:rPr>
        <w:t>,</w:t>
      </w:r>
      <w:r>
        <w:rPr>
          <w:rtl/>
        </w:rPr>
        <w:t xml:space="preserve"> </w:t>
      </w:r>
      <w:bookmarkStart w:id="2856" w:name="_ETM_Q7_517070"/>
      <w:bookmarkEnd w:id="2856"/>
      <w:r>
        <w:rPr>
          <w:rtl/>
        </w:rPr>
        <w:t xml:space="preserve">ולא </w:t>
      </w:r>
      <w:bookmarkStart w:id="2857" w:name="_ETM_Q7_517460"/>
      <w:bookmarkEnd w:id="2857"/>
      <w:r>
        <w:rPr>
          <w:rtl/>
        </w:rPr>
        <w:t>מוצ</w:t>
      </w:r>
      <w:r>
        <w:rPr>
          <w:rFonts w:hint="cs"/>
          <w:rtl/>
        </w:rPr>
        <w:t>ע</w:t>
      </w:r>
      <w:r>
        <w:rPr>
          <w:rtl/>
        </w:rPr>
        <w:t xml:space="preserve"> </w:t>
      </w:r>
      <w:bookmarkStart w:id="2858" w:name="_ETM_Q7_517850"/>
      <w:bookmarkEnd w:id="2858"/>
      <w:r>
        <w:rPr>
          <w:rtl/>
        </w:rPr>
        <w:t>ל</w:t>
      </w:r>
      <w:r>
        <w:rPr>
          <w:rFonts w:hint="cs"/>
          <w:rtl/>
        </w:rPr>
        <w:t xml:space="preserve">החילו </w:t>
      </w:r>
      <w:bookmarkStart w:id="2859" w:name="_ETM_Q7_518240"/>
      <w:bookmarkStart w:id="2860" w:name="_ETM_Q7_518360"/>
      <w:bookmarkEnd w:id="2859"/>
      <w:bookmarkEnd w:id="2860"/>
      <w:r>
        <w:rPr>
          <w:rtl/>
        </w:rPr>
        <w:t xml:space="preserve">באופן </w:t>
      </w:r>
      <w:bookmarkStart w:id="2861" w:name="_ETM_Q7_518810"/>
      <w:bookmarkEnd w:id="2861"/>
      <w:r>
        <w:rPr>
          <w:rtl/>
        </w:rPr>
        <w:t xml:space="preserve">עתידי </w:t>
      </w:r>
      <w:bookmarkStart w:id="2862" w:name="_ETM_Q7_520379"/>
      <w:bookmarkEnd w:id="2862"/>
      <w:r>
        <w:rPr>
          <w:rtl/>
        </w:rPr>
        <w:t xml:space="preserve">על </w:t>
      </w:r>
      <w:bookmarkStart w:id="2863" w:name="_ETM_Q7_520559"/>
      <w:bookmarkEnd w:id="2863"/>
      <w:r>
        <w:rPr>
          <w:rtl/>
        </w:rPr>
        <w:t xml:space="preserve">הכנסות </w:t>
      </w:r>
      <w:bookmarkStart w:id="2864" w:name="_ETM_Q7_521129"/>
      <w:bookmarkEnd w:id="2864"/>
      <w:r>
        <w:rPr>
          <w:rtl/>
        </w:rPr>
        <w:t>הב</w:t>
      </w:r>
      <w:r>
        <w:rPr>
          <w:rFonts w:hint="cs"/>
          <w:rtl/>
        </w:rPr>
        <w:t>אות,</w:t>
      </w:r>
      <w:r>
        <w:rPr>
          <w:rtl/>
        </w:rPr>
        <w:t xml:space="preserve"> </w:t>
      </w:r>
      <w:bookmarkStart w:id="2865" w:name="_ETM_Q7_521519"/>
      <w:bookmarkEnd w:id="2865"/>
      <w:r>
        <w:rPr>
          <w:rtl/>
        </w:rPr>
        <w:t>למשל</w:t>
      </w:r>
      <w:r>
        <w:rPr>
          <w:rFonts w:hint="cs"/>
          <w:rtl/>
        </w:rPr>
        <w:t xml:space="preserve">, </w:t>
      </w:r>
      <w:bookmarkStart w:id="2866" w:name="_ETM_Q7_520000"/>
      <w:bookmarkEnd w:id="2866"/>
      <w:r>
        <w:rPr>
          <w:rFonts w:hint="cs"/>
          <w:rtl/>
        </w:rPr>
        <w:t>אלא</w:t>
      </w:r>
      <w:bookmarkStart w:id="2867" w:name="_ETM_Q7_522029"/>
      <w:bookmarkEnd w:id="2867"/>
      <w:r>
        <w:rPr>
          <w:rtl/>
        </w:rPr>
        <w:t xml:space="preserve"> </w:t>
      </w:r>
      <w:bookmarkStart w:id="2868" w:name="_ETM_Q7_522239"/>
      <w:bookmarkEnd w:id="2868"/>
      <w:r>
        <w:rPr>
          <w:rtl/>
        </w:rPr>
        <w:t xml:space="preserve">באופן </w:t>
      </w:r>
      <w:bookmarkStart w:id="2869" w:name="_ETM_Q7_522600"/>
      <w:bookmarkEnd w:id="2869"/>
      <w:r>
        <w:rPr>
          <w:rtl/>
        </w:rPr>
        <w:t>מיידי</w:t>
      </w:r>
      <w:r>
        <w:rPr>
          <w:rFonts w:hint="cs"/>
          <w:rtl/>
        </w:rPr>
        <w:t>.</w:t>
      </w:r>
      <w:r>
        <w:rPr>
          <w:rtl/>
        </w:rPr>
        <w:t xml:space="preserve"> </w:t>
      </w:r>
      <w:bookmarkStart w:id="2870" w:name="_ETM_Q7_524290"/>
      <w:bookmarkEnd w:id="2870"/>
      <w:r>
        <w:rPr>
          <w:rtl/>
        </w:rPr>
        <w:t xml:space="preserve">על </w:t>
      </w:r>
      <w:bookmarkStart w:id="2871" w:name="_ETM_Q7_524500"/>
      <w:bookmarkEnd w:id="2871"/>
      <w:r>
        <w:rPr>
          <w:rtl/>
        </w:rPr>
        <w:t xml:space="preserve">כן </w:t>
      </w:r>
      <w:bookmarkStart w:id="2872" w:name="_ETM_Q7_524890"/>
      <w:bookmarkEnd w:id="2872"/>
      <w:r>
        <w:rPr>
          <w:rtl/>
        </w:rPr>
        <w:t xml:space="preserve">יש </w:t>
      </w:r>
      <w:bookmarkStart w:id="2873" w:name="_ETM_Q7_525250"/>
      <w:bookmarkEnd w:id="2873"/>
      <w:r>
        <w:rPr>
          <w:rtl/>
        </w:rPr>
        <w:t xml:space="preserve">בו </w:t>
      </w:r>
      <w:bookmarkStart w:id="2874" w:name="_ETM_Q7_525460"/>
      <w:bookmarkEnd w:id="2874"/>
      <w:r>
        <w:rPr>
          <w:rtl/>
        </w:rPr>
        <w:t xml:space="preserve">היבט </w:t>
      </w:r>
      <w:bookmarkStart w:id="2875" w:name="_ETM_Q7_525880"/>
      <w:bookmarkEnd w:id="2875"/>
      <w:r>
        <w:rPr>
          <w:rtl/>
        </w:rPr>
        <w:t xml:space="preserve">פרסונלי </w:t>
      </w:r>
      <w:bookmarkStart w:id="2876" w:name="_ETM_Q7_526839"/>
      <w:bookmarkEnd w:id="2876"/>
      <w:r>
        <w:rPr>
          <w:rtl/>
        </w:rPr>
        <w:t>משמעותי</w:t>
      </w:r>
      <w:r>
        <w:rPr>
          <w:rFonts w:hint="cs"/>
          <w:rtl/>
        </w:rPr>
        <w:t>,</w:t>
      </w:r>
      <w:r>
        <w:rPr>
          <w:rtl/>
        </w:rPr>
        <w:t xml:space="preserve"> </w:t>
      </w:r>
      <w:bookmarkStart w:id="2877" w:name="_ETM_Q7_528089"/>
      <w:bookmarkEnd w:id="2877"/>
      <w:r>
        <w:rPr>
          <w:rtl/>
        </w:rPr>
        <w:t xml:space="preserve">המקשה </w:t>
      </w:r>
      <w:bookmarkStart w:id="2878" w:name="_ETM_Q7_529050"/>
      <w:bookmarkEnd w:id="2878"/>
      <w:r>
        <w:rPr>
          <w:rtl/>
        </w:rPr>
        <w:t xml:space="preserve">על </w:t>
      </w:r>
      <w:bookmarkStart w:id="2879" w:name="_ETM_Q7_529320"/>
      <w:bookmarkEnd w:id="2879"/>
      <w:r>
        <w:rPr>
          <w:rtl/>
        </w:rPr>
        <w:t xml:space="preserve">הוועדה </w:t>
      </w:r>
      <w:bookmarkStart w:id="2880" w:name="_ETM_Q7_529890"/>
      <w:bookmarkEnd w:id="2880"/>
      <w:r>
        <w:rPr>
          <w:rtl/>
        </w:rPr>
        <w:t xml:space="preserve">לדון </w:t>
      </w:r>
      <w:bookmarkStart w:id="2881" w:name="_ETM_Q7_530309"/>
      <w:bookmarkEnd w:id="2881"/>
      <w:r>
        <w:rPr>
          <w:rtl/>
        </w:rPr>
        <w:t xml:space="preserve">בו </w:t>
      </w:r>
      <w:bookmarkStart w:id="2882" w:name="_ETM_Q7_530880"/>
      <w:bookmarkEnd w:id="2882"/>
      <w:r>
        <w:rPr>
          <w:rtl/>
        </w:rPr>
        <w:t xml:space="preserve">מאחורי </w:t>
      </w:r>
      <w:bookmarkStart w:id="2883" w:name="_ETM_Q7_531480"/>
      <w:bookmarkEnd w:id="2883"/>
      <w:r>
        <w:rPr>
          <w:rtl/>
        </w:rPr>
        <w:t xml:space="preserve">מסך </w:t>
      </w:r>
      <w:bookmarkStart w:id="2884" w:name="_ETM_Q7_531899"/>
      <w:bookmarkEnd w:id="2884"/>
      <w:r w:rsidRPr="00A9144B">
        <w:rPr>
          <w:rtl/>
        </w:rPr>
        <w:t>בערות</w:t>
      </w:r>
      <w:r>
        <w:rPr>
          <w:rFonts w:hint="cs"/>
          <w:rtl/>
        </w:rPr>
        <w:t>,</w:t>
      </w:r>
      <w:r>
        <w:rPr>
          <w:rtl/>
        </w:rPr>
        <w:t xml:space="preserve"> </w:t>
      </w:r>
      <w:bookmarkStart w:id="2885" w:name="_ETM_Q7_532589"/>
      <w:bookmarkEnd w:id="2885"/>
      <w:r>
        <w:rPr>
          <w:rtl/>
        </w:rPr>
        <w:t xml:space="preserve">ומטבע </w:t>
      </w:r>
      <w:bookmarkStart w:id="2886" w:name="_ETM_Q7_533250"/>
      <w:bookmarkEnd w:id="2886"/>
      <w:r>
        <w:rPr>
          <w:rtl/>
        </w:rPr>
        <w:t xml:space="preserve">הדברים </w:t>
      </w:r>
      <w:bookmarkStart w:id="2887" w:name="_ETM_Q7_533640"/>
      <w:bookmarkEnd w:id="2887"/>
      <w:r>
        <w:rPr>
          <w:rtl/>
        </w:rPr>
        <w:t>ה</w:t>
      </w:r>
      <w:bookmarkStart w:id="2888" w:name="_ETM_Q7_533820"/>
      <w:bookmarkEnd w:id="2888"/>
      <w:r>
        <w:rPr>
          <w:rtl/>
        </w:rPr>
        <w:t xml:space="preserve">דיון </w:t>
      </w:r>
      <w:bookmarkStart w:id="2889" w:name="_ETM_Q7_534329"/>
      <w:bookmarkEnd w:id="2889"/>
      <w:r>
        <w:rPr>
          <w:rtl/>
        </w:rPr>
        <w:t xml:space="preserve">יושפע </w:t>
      </w:r>
      <w:bookmarkStart w:id="2890" w:name="_ETM_Q7_534839"/>
      <w:bookmarkEnd w:id="2890"/>
      <w:r>
        <w:rPr>
          <w:rtl/>
        </w:rPr>
        <w:t xml:space="preserve">מזהות </w:t>
      </w:r>
      <w:bookmarkStart w:id="2891" w:name="_ETM_Q7_535320"/>
      <w:bookmarkEnd w:id="2891"/>
      <w:r>
        <w:rPr>
          <w:rtl/>
        </w:rPr>
        <w:t xml:space="preserve">הגורמים </w:t>
      </w:r>
      <w:bookmarkStart w:id="2892" w:name="_ETM_Q7_536100"/>
      <w:bookmarkEnd w:id="2892"/>
      <w:r>
        <w:rPr>
          <w:rtl/>
        </w:rPr>
        <w:t xml:space="preserve">שהתיקון </w:t>
      </w:r>
      <w:bookmarkStart w:id="2893" w:name="_ETM_Q7_536640"/>
      <w:bookmarkEnd w:id="2893"/>
      <w:r>
        <w:rPr>
          <w:rtl/>
        </w:rPr>
        <w:t xml:space="preserve">משליך </w:t>
      </w:r>
      <w:bookmarkStart w:id="2894" w:name="_ETM_Q7_537029"/>
      <w:bookmarkEnd w:id="2894"/>
      <w:r>
        <w:rPr>
          <w:rtl/>
        </w:rPr>
        <w:t>עליהם</w:t>
      </w:r>
      <w:r>
        <w:rPr>
          <w:rFonts w:hint="cs"/>
          <w:rtl/>
        </w:rPr>
        <w:t>".</w:t>
      </w:r>
    </w:p>
    <w:p w:rsidR="00BB19DE" w:rsidRDefault="00BB19DE" w:rsidP="00F14B0A">
      <w:pPr>
        <w:rPr>
          <w:rtl/>
        </w:rPr>
      </w:pPr>
    </w:p>
    <w:p w:rsidR="00BB19DE" w:rsidRDefault="00BB19DE" w:rsidP="00DF3AD6">
      <w:pPr>
        <w:rPr>
          <w:rtl/>
        </w:rPr>
      </w:pPr>
      <w:bookmarkStart w:id="2895" w:name="_ETM_Q7_535000"/>
      <w:bookmarkStart w:id="2896" w:name="_ETM_Q7_538289"/>
      <w:bookmarkEnd w:id="2895"/>
      <w:bookmarkEnd w:id="2896"/>
      <w:r>
        <w:rPr>
          <w:rtl/>
        </w:rPr>
        <w:t xml:space="preserve">אני </w:t>
      </w:r>
      <w:bookmarkStart w:id="2897" w:name="_ETM_Q7_538559"/>
      <w:bookmarkEnd w:id="2897"/>
      <w:r>
        <w:rPr>
          <w:rtl/>
        </w:rPr>
        <w:t xml:space="preserve">רוצה </w:t>
      </w:r>
      <w:bookmarkStart w:id="2898" w:name="_ETM_Q7_538769"/>
      <w:bookmarkEnd w:id="2898"/>
      <w:r>
        <w:rPr>
          <w:rtl/>
        </w:rPr>
        <w:t xml:space="preserve">להגיד </w:t>
      </w:r>
      <w:bookmarkStart w:id="2899" w:name="_ETM_Q7_539039"/>
      <w:bookmarkEnd w:id="2899"/>
      <w:r>
        <w:rPr>
          <w:rtl/>
        </w:rPr>
        <w:t>לך</w:t>
      </w:r>
      <w:r>
        <w:rPr>
          <w:rFonts w:hint="cs"/>
          <w:rtl/>
        </w:rPr>
        <w:t>,</w:t>
      </w:r>
      <w:r>
        <w:rPr>
          <w:rtl/>
        </w:rPr>
        <w:t xml:space="preserve"> </w:t>
      </w:r>
      <w:bookmarkStart w:id="2900" w:name="_ETM_Q7_539279"/>
      <w:bookmarkEnd w:id="2900"/>
      <w:r>
        <w:rPr>
          <w:rtl/>
        </w:rPr>
        <w:t xml:space="preserve">אדוני </w:t>
      </w:r>
      <w:bookmarkStart w:id="2901" w:name="_ETM_Q7_539519"/>
      <w:bookmarkEnd w:id="2901"/>
      <w:r>
        <w:rPr>
          <w:rtl/>
        </w:rPr>
        <w:t>היושב-ראש</w:t>
      </w:r>
      <w:r>
        <w:rPr>
          <w:rFonts w:hint="cs"/>
          <w:rtl/>
        </w:rPr>
        <w:t>,</w:t>
      </w:r>
      <w:r>
        <w:rPr>
          <w:rtl/>
        </w:rPr>
        <w:t xml:space="preserve"> </w:t>
      </w:r>
      <w:bookmarkStart w:id="2902" w:name="_ETM_Q7_540120"/>
      <w:bookmarkEnd w:id="2902"/>
      <w:r>
        <w:rPr>
          <w:rtl/>
        </w:rPr>
        <w:t xml:space="preserve">אני </w:t>
      </w:r>
      <w:bookmarkStart w:id="2903" w:name="_ETM_Q7_540329"/>
      <w:bookmarkEnd w:id="2903"/>
      <w:r>
        <w:rPr>
          <w:rtl/>
        </w:rPr>
        <w:t xml:space="preserve">בכנסת </w:t>
      </w:r>
      <w:bookmarkStart w:id="2904" w:name="_ETM_Q7_540749"/>
      <w:bookmarkEnd w:id="2904"/>
      <w:r>
        <w:rPr>
          <w:rtl/>
        </w:rPr>
        <w:t>ה</w:t>
      </w:r>
      <w:r>
        <w:rPr>
          <w:rFonts w:hint="cs"/>
          <w:rtl/>
        </w:rPr>
        <w:t>שש-עשרה</w:t>
      </w:r>
      <w:r>
        <w:rPr>
          <w:rtl/>
        </w:rPr>
        <w:t xml:space="preserve"> </w:t>
      </w:r>
      <w:bookmarkStart w:id="2905" w:name="_ETM_Q7_542269"/>
      <w:bookmarkEnd w:id="2905"/>
      <w:r>
        <w:rPr>
          <w:rtl/>
        </w:rPr>
        <w:t xml:space="preserve">חוקקתי </w:t>
      </w:r>
      <w:bookmarkStart w:id="2906" w:name="_ETM_Q7_542989"/>
      <w:bookmarkEnd w:id="2906"/>
      <w:r>
        <w:rPr>
          <w:rFonts w:hint="cs"/>
          <w:rtl/>
        </w:rPr>
        <w:t>את ה</w:t>
      </w:r>
      <w:r>
        <w:rPr>
          <w:rtl/>
        </w:rPr>
        <w:t xml:space="preserve">נושא </w:t>
      </w:r>
      <w:bookmarkStart w:id="2907" w:name="_ETM_Q7_543379"/>
      <w:bookmarkEnd w:id="2907"/>
      <w:r>
        <w:rPr>
          <w:rtl/>
        </w:rPr>
        <w:t xml:space="preserve">של </w:t>
      </w:r>
      <w:bookmarkStart w:id="2908" w:name="_ETM_Q7_546480"/>
      <w:bookmarkEnd w:id="2908"/>
      <w:r>
        <w:rPr>
          <w:rtl/>
        </w:rPr>
        <w:t xml:space="preserve">ניגוד </w:t>
      </w:r>
      <w:bookmarkStart w:id="2909" w:name="_ETM_Q7_546839"/>
      <w:bookmarkEnd w:id="2909"/>
      <w:r>
        <w:rPr>
          <w:rtl/>
        </w:rPr>
        <w:t xml:space="preserve">עניינים </w:t>
      </w:r>
      <w:bookmarkStart w:id="2910" w:name="_ETM_Q7_547860"/>
      <w:bookmarkStart w:id="2911" w:name="_ETM_Q7_548070"/>
      <w:bookmarkStart w:id="2912" w:name="_ETM_Q7_548430"/>
      <w:bookmarkEnd w:id="2910"/>
      <w:bookmarkEnd w:id="2911"/>
      <w:bookmarkEnd w:id="2912"/>
      <w:r>
        <w:rPr>
          <w:rtl/>
        </w:rPr>
        <w:t xml:space="preserve">של </w:t>
      </w:r>
      <w:bookmarkStart w:id="2913" w:name="_ETM_Q7_548580"/>
      <w:bookmarkEnd w:id="2913"/>
      <w:r>
        <w:rPr>
          <w:rFonts w:hint="cs"/>
          <w:rtl/>
        </w:rPr>
        <w:t>יושב-ראש ה</w:t>
      </w:r>
      <w:r>
        <w:rPr>
          <w:rtl/>
        </w:rPr>
        <w:t xml:space="preserve">הסתדרות </w:t>
      </w:r>
      <w:bookmarkStart w:id="2914" w:name="_ETM_Q7_549330"/>
      <w:bookmarkEnd w:id="2914"/>
      <w:r>
        <w:rPr>
          <w:rtl/>
        </w:rPr>
        <w:t>–</w:t>
      </w:r>
      <w:r>
        <w:rPr>
          <w:rFonts w:hint="cs"/>
          <w:rtl/>
        </w:rPr>
        <w:t xml:space="preserve"> כפל </w:t>
      </w:r>
      <w:bookmarkStart w:id="2915" w:name="_ETM_Q7_549720"/>
      <w:bookmarkEnd w:id="2915"/>
      <w:r>
        <w:rPr>
          <w:rtl/>
        </w:rPr>
        <w:t>תפקידים</w:t>
      </w:r>
      <w:r>
        <w:rPr>
          <w:rFonts w:hint="cs"/>
          <w:rtl/>
        </w:rPr>
        <w:t>,</w:t>
      </w:r>
      <w:r>
        <w:rPr>
          <w:rtl/>
        </w:rPr>
        <w:t xml:space="preserve"> </w:t>
      </w:r>
      <w:bookmarkStart w:id="2916" w:name="_ETM_Q7_550700"/>
      <w:bookmarkEnd w:id="2916"/>
      <w:r>
        <w:rPr>
          <w:rtl/>
        </w:rPr>
        <w:t xml:space="preserve">איסור </w:t>
      </w:r>
      <w:bookmarkStart w:id="2917" w:name="_ETM_Q7_551029"/>
      <w:bookmarkEnd w:id="2917"/>
      <w:r>
        <w:rPr>
          <w:rtl/>
        </w:rPr>
        <w:t xml:space="preserve">כפל </w:t>
      </w:r>
      <w:bookmarkStart w:id="2918" w:name="_ETM_Q7_551300"/>
      <w:bookmarkEnd w:id="2918"/>
      <w:r>
        <w:rPr>
          <w:rtl/>
        </w:rPr>
        <w:t xml:space="preserve">תפקידים </w:t>
      </w:r>
      <w:bookmarkStart w:id="2919" w:name="_ETM_Q7_551720"/>
      <w:bookmarkEnd w:id="2919"/>
      <w:r>
        <w:rPr>
          <w:rFonts w:hint="cs"/>
          <w:rtl/>
        </w:rPr>
        <w:t xml:space="preserve">ליו"ר </w:t>
      </w:r>
      <w:bookmarkStart w:id="2920" w:name="_ETM_Q7_551990"/>
      <w:bookmarkEnd w:id="2920"/>
      <w:r>
        <w:rPr>
          <w:rtl/>
        </w:rPr>
        <w:t>ההסתדרות</w:t>
      </w:r>
      <w:r>
        <w:rPr>
          <w:rFonts w:hint="cs"/>
          <w:rtl/>
        </w:rPr>
        <w:t>.</w:t>
      </w:r>
      <w:r>
        <w:rPr>
          <w:rtl/>
        </w:rPr>
        <w:t xml:space="preserve"> </w:t>
      </w:r>
      <w:bookmarkStart w:id="2921" w:name="_ETM_Q7_552470"/>
      <w:bookmarkEnd w:id="2921"/>
      <w:r>
        <w:rPr>
          <w:rtl/>
        </w:rPr>
        <w:t xml:space="preserve">היה </w:t>
      </w:r>
      <w:bookmarkStart w:id="2922" w:name="_ETM_Q7_552650"/>
      <w:bookmarkEnd w:id="2922"/>
      <w:r>
        <w:rPr>
          <w:rtl/>
        </w:rPr>
        <w:t xml:space="preserve">ברור </w:t>
      </w:r>
      <w:bookmarkStart w:id="2923" w:name="_ETM_Q7_553460"/>
      <w:bookmarkEnd w:id="2923"/>
      <w:r>
        <w:rPr>
          <w:rtl/>
        </w:rPr>
        <w:t>שהת</w:t>
      </w:r>
      <w:r>
        <w:rPr>
          <w:rFonts w:hint="cs"/>
          <w:rtl/>
        </w:rPr>
        <w:t>ח</w:t>
      </w:r>
      <w:r>
        <w:rPr>
          <w:rtl/>
        </w:rPr>
        <w:t xml:space="preserve">ולה </w:t>
      </w:r>
      <w:bookmarkStart w:id="2924" w:name="_ETM_Q7_554150"/>
      <w:bookmarkEnd w:id="2924"/>
      <w:r>
        <w:rPr>
          <w:rFonts w:hint="cs"/>
          <w:rtl/>
        </w:rPr>
        <w:t xml:space="preserve">היא </w:t>
      </w:r>
      <w:r>
        <w:rPr>
          <w:rtl/>
        </w:rPr>
        <w:t xml:space="preserve">מהכנסת </w:t>
      </w:r>
      <w:bookmarkStart w:id="2925" w:name="_ETM_Q7_554720"/>
      <w:bookmarkEnd w:id="2925"/>
      <w:r>
        <w:rPr>
          <w:rtl/>
        </w:rPr>
        <w:t>הבאה</w:t>
      </w:r>
      <w:r>
        <w:rPr>
          <w:rFonts w:hint="cs"/>
          <w:rtl/>
        </w:rPr>
        <w:t>,</w:t>
      </w:r>
      <w:r>
        <w:rPr>
          <w:rtl/>
        </w:rPr>
        <w:t xml:space="preserve"> </w:t>
      </w:r>
      <w:bookmarkStart w:id="2926" w:name="_ETM_Q7_554960"/>
      <w:bookmarkEnd w:id="2926"/>
      <w:r>
        <w:rPr>
          <w:rtl/>
        </w:rPr>
        <w:t xml:space="preserve">מכיוון </w:t>
      </w:r>
      <w:bookmarkStart w:id="2927" w:name="_ETM_Q7_555350"/>
      <w:bookmarkStart w:id="2928" w:name="_ETM_Q7_556109"/>
      <w:bookmarkEnd w:id="2927"/>
      <w:bookmarkEnd w:id="2928"/>
      <w:r>
        <w:rPr>
          <w:rFonts w:hint="cs"/>
          <w:rtl/>
        </w:rPr>
        <w:t>ש</w:t>
      </w:r>
      <w:r>
        <w:rPr>
          <w:rtl/>
        </w:rPr>
        <w:t xml:space="preserve">אז </w:t>
      </w:r>
      <w:bookmarkStart w:id="2929" w:name="_ETM_Q7_556349"/>
      <w:bookmarkStart w:id="2930" w:name="_ETM_Q7_556529"/>
      <w:bookmarkEnd w:id="2929"/>
      <w:bookmarkEnd w:id="2930"/>
      <w:r>
        <w:rPr>
          <w:rtl/>
        </w:rPr>
        <w:t xml:space="preserve">חבר </w:t>
      </w:r>
      <w:bookmarkStart w:id="2931" w:name="_ETM_Q7_556799"/>
      <w:bookmarkEnd w:id="2931"/>
      <w:r>
        <w:rPr>
          <w:rtl/>
        </w:rPr>
        <w:t xml:space="preserve">הכנסת </w:t>
      </w:r>
      <w:bookmarkStart w:id="2932" w:name="_ETM_Q7_557099"/>
      <w:bookmarkEnd w:id="2932"/>
      <w:r>
        <w:rPr>
          <w:rtl/>
        </w:rPr>
        <w:t xml:space="preserve">עמיר </w:t>
      </w:r>
      <w:bookmarkStart w:id="2933" w:name="_ETM_Q7_557279"/>
      <w:bookmarkEnd w:id="2933"/>
      <w:r>
        <w:rPr>
          <w:rtl/>
        </w:rPr>
        <w:t xml:space="preserve">פרץ </w:t>
      </w:r>
      <w:bookmarkStart w:id="2934" w:name="_ETM_Q7_557700"/>
      <w:bookmarkEnd w:id="2934"/>
      <w:r>
        <w:rPr>
          <w:rtl/>
        </w:rPr>
        <w:t xml:space="preserve">נבחר </w:t>
      </w:r>
      <w:bookmarkStart w:id="2935" w:name="_ETM_Q7_558209"/>
      <w:bookmarkEnd w:id="2935"/>
      <w:r>
        <w:rPr>
          <w:rtl/>
        </w:rPr>
        <w:t xml:space="preserve">לאותה </w:t>
      </w:r>
      <w:bookmarkStart w:id="2936" w:name="_ETM_Q7_558539"/>
      <w:bookmarkEnd w:id="2936"/>
      <w:r>
        <w:rPr>
          <w:rtl/>
        </w:rPr>
        <w:t>הכנסת</w:t>
      </w:r>
      <w:r>
        <w:rPr>
          <w:rFonts w:hint="cs"/>
          <w:rtl/>
        </w:rPr>
        <w:t>.</w:t>
      </w:r>
      <w:r>
        <w:rPr>
          <w:rtl/>
        </w:rPr>
        <w:t xml:space="preserve"> </w:t>
      </w:r>
      <w:bookmarkStart w:id="2937" w:name="_ETM_Q7_559289"/>
      <w:bookmarkEnd w:id="2937"/>
      <w:r>
        <w:rPr>
          <w:rtl/>
        </w:rPr>
        <w:t xml:space="preserve">אתה </w:t>
      </w:r>
      <w:bookmarkStart w:id="2938" w:name="_ETM_Q7_559409"/>
      <w:bookmarkEnd w:id="2938"/>
      <w:r>
        <w:rPr>
          <w:rtl/>
        </w:rPr>
        <w:t xml:space="preserve">לא </w:t>
      </w:r>
      <w:bookmarkStart w:id="2939" w:name="_ETM_Q7_559499"/>
      <w:bookmarkEnd w:id="2939"/>
      <w:r>
        <w:rPr>
          <w:rtl/>
        </w:rPr>
        <w:t xml:space="preserve">יכול </w:t>
      </w:r>
      <w:bookmarkStart w:id="2940" w:name="_ETM_Q7_559709"/>
      <w:bookmarkEnd w:id="2940"/>
      <w:r>
        <w:rPr>
          <w:rtl/>
        </w:rPr>
        <w:t>לה</w:t>
      </w:r>
      <w:r>
        <w:rPr>
          <w:rFonts w:hint="cs"/>
          <w:rtl/>
        </w:rPr>
        <w:t>ח</w:t>
      </w:r>
      <w:r>
        <w:rPr>
          <w:rtl/>
        </w:rPr>
        <w:t xml:space="preserve">יל </w:t>
      </w:r>
      <w:bookmarkStart w:id="2941" w:name="_ETM_Q7_560039"/>
      <w:bookmarkEnd w:id="2941"/>
      <w:r>
        <w:rPr>
          <w:rtl/>
        </w:rPr>
        <w:t xml:space="preserve">רטרואקטיבית </w:t>
      </w:r>
      <w:bookmarkStart w:id="2942" w:name="_ETM_Q7_560880"/>
      <w:bookmarkEnd w:id="2942"/>
      <w:r>
        <w:rPr>
          <w:rtl/>
        </w:rPr>
        <w:t xml:space="preserve">את </w:t>
      </w:r>
      <w:bookmarkStart w:id="2943" w:name="_ETM_Q7_561029"/>
      <w:bookmarkEnd w:id="2943"/>
      <w:r>
        <w:rPr>
          <w:rtl/>
        </w:rPr>
        <w:t>החוק</w:t>
      </w:r>
      <w:r>
        <w:rPr>
          <w:rFonts w:hint="cs"/>
          <w:rtl/>
        </w:rPr>
        <w:t>.</w:t>
      </w:r>
      <w:r>
        <w:rPr>
          <w:rtl/>
        </w:rPr>
        <w:t xml:space="preserve"> </w:t>
      </w:r>
      <w:bookmarkStart w:id="2944" w:name="_ETM_Q7_561719"/>
      <w:bookmarkEnd w:id="2944"/>
      <w:r>
        <w:rPr>
          <w:rtl/>
        </w:rPr>
        <w:t xml:space="preserve">גם </w:t>
      </w:r>
      <w:bookmarkStart w:id="2945" w:name="_ETM_Q7_562170"/>
      <w:bookmarkEnd w:id="2945"/>
      <w:r>
        <w:rPr>
          <w:rFonts w:hint="cs"/>
          <w:rtl/>
        </w:rPr>
        <w:t>כ</w:t>
      </w:r>
      <w:r>
        <w:rPr>
          <w:rtl/>
        </w:rPr>
        <w:t>שביקשתי</w:t>
      </w:r>
      <w:r>
        <w:rPr>
          <w:rFonts w:hint="cs"/>
          <w:rtl/>
        </w:rPr>
        <w:t>,</w:t>
      </w:r>
      <w:r>
        <w:rPr>
          <w:rtl/>
        </w:rPr>
        <w:t xml:space="preserve"> </w:t>
      </w:r>
      <w:bookmarkStart w:id="2946" w:name="_ETM_Q7_566149"/>
      <w:bookmarkEnd w:id="2946"/>
      <w:r>
        <w:rPr>
          <w:rtl/>
        </w:rPr>
        <w:t xml:space="preserve">בחוק </w:t>
      </w:r>
      <w:bookmarkStart w:id="2947" w:name="_ETM_Q7_566779"/>
      <w:bookmarkEnd w:id="2947"/>
      <w:r>
        <w:rPr>
          <w:rtl/>
        </w:rPr>
        <w:t xml:space="preserve">שהובא </w:t>
      </w:r>
      <w:bookmarkStart w:id="2948" w:name="_ETM_Q7_567200"/>
      <w:bookmarkEnd w:id="2948"/>
      <w:r>
        <w:rPr>
          <w:rtl/>
        </w:rPr>
        <w:t xml:space="preserve">לכנסת </w:t>
      </w:r>
      <w:bookmarkStart w:id="2949" w:name="_ETM_Q7_567740"/>
      <w:bookmarkEnd w:id="2949"/>
      <w:r>
        <w:rPr>
          <w:rtl/>
        </w:rPr>
        <w:t>הקוד</w:t>
      </w:r>
      <w:r>
        <w:rPr>
          <w:rFonts w:hint="cs"/>
          <w:rtl/>
        </w:rPr>
        <w:t>מת</w:t>
      </w:r>
      <w:bookmarkStart w:id="2950" w:name="_ETM_Q7_568069"/>
      <w:bookmarkEnd w:id="2950"/>
      <w:r>
        <w:rPr>
          <w:rFonts w:hint="cs"/>
          <w:rtl/>
        </w:rPr>
        <w:t xml:space="preserve"> ולמרבה</w:t>
      </w:r>
      <w:bookmarkStart w:id="2951" w:name="_ETM_Q7_568000"/>
      <w:bookmarkEnd w:id="2951"/>
      <w:r>
        <w:rPr>
          <w:rtl/>
        </w:rPr>
        <w:t xml:space="preserve"> </w:t>
      </w:r>
      <w:bookmarkStart w:id="2952" w:name="_ETM_Q7_568279"/>
      <w:bookmarkEnd w:id="2952"/>
      <w:r>
        <w:rPr>
          <w:rFonts w:hint="cs"/>
          <w:rtl/>
        </w:rPr>
        <w:t>הצער</w:t>
      </w:r>
      <w:r>
        <w:rPr>
          <w:rtl/>
        </w:rPr>
        <w:t xml:space="preserve"> </w:t>
      </w:r>
      <w:bookmarkStart w:id="2953" w:name="_ETM_Q7_568819"/>
      <w:bookmarkEnd w:id="2953"/>
      <w:r>
        <w:rPr>
          <w:rtl/>
        </w:rPr>
        <w:t xml:space="preserve">לא </w:t>
      </w:r>
      <w:bookmarkStart w:id="2954" w:name="_ETM_Q7_570130"/>
      <w:bookmarkEnd w:id="2954"/>
      <w:r>
        <w:rPr>
          <w:rtl/>
        </w:rPr>
        <w:t xml:space="preserve">הסתיימה </w:t>
      </w:r>
      <w:bookmarkStart w:id="2955" w:name="_ETM_Q7_570670"/>
      <w:bookmarkEnd w:id="2955"/>
      <w:r>
        <w:rPr>
          <w:rtl/>
        </w:rPr>
        <w:t>חקיקתו</w:t>
      </w:r>
      <w:bookmarkStart w:id="2956" w:name="_ETM_Q7_571330"/>
      <w:bookmarkEnd w:id="2956"/>
      <w:r>
        <w:rPr>
          <w:rFonts w:hint="cs"/>
          <w:rtl/>
        </w:rPr>
        <w:t>, את ה</w:t>
      </w:r>
      <w:r>
        <w:rPr>
          <w:rtl/>
        </w:rPr>
        <w:t xml:space="preserve">נושא </w:t>
      </w:r>
      <w:bookmarkStart w:id="2957" w:name="_ETM_Q7_571750"/>
      <w:bookmarkEnd w:id="2957"/>
      <w:r>
        <w:rPr>
          <w:rtl/>
        </w:rPr>
        <w:t xml:space="preserve">של </w:t>
      </w:r>
      <w:bookmarkStart w:id="2958" w:name="_ETM_Q7_573650"/>
      <w:bookmarkEnd w:id="2958"/>
      <w:r w:rsidR="00DF3AD6">
        <w:rPr>
          <w:rFonts w:hint="cs"/>
          <w:rtl/>
        </w:rPr>
        <w:t>ה</w:t>
      </w:r>
      <w:r>
        <w:rPr>
          <w:rFonts w:hint="cs"/>
          <w:rtl/>
        </w:rPr>
        <w:t xml:space="preserve">גבלת </w:t>
      </w:r>
      <w:bookmarkStart w:id="2959" w:name="_ETM_Q7_574040"/>
      <w:bookmarkStart w:id="2960" w:name="_ETM_Q7_574160"/>
      <w:bookmarkEnd w:id="2959"/>
      <w:bookmarkEnd w:id="2960"/>
      <w:r>
        <w:rPr>
          <w:rtl/>
        </w:rPr>
        <w:t xml:space="preserve">כהונה </w:t>
      </w:r>
      <w:bookmarkStart w:id="2961" w:name="_ETM_Q7_574550"/>
      <w:bookmarkEnd w:id="2961"/>
      <w:r>
        <w:rPr>
          <w:rtl/>
        </w:rPr>
        <w:t xml:space="preserve">לתפקיד </w:t>
      </w:r>
      <w:bookmarkStart w:id="2962" w:name="_ETM_Q7_574910"/>
      <w:bookmarkEnd w:id="2962"/>
      <w:r>
        <w:rPr>
          <w:rtl/>
        </w:rPr>
        <w:t xml:space="preserve">ראש </w:t>
      </w:r>
      <w:bookmarkStart w:id="2963" w:name="_ETM_Q7_575090"/>
      <w:bookmarkEnd w:id="2963"/>
      <w:r>
        <w:rPr>
          <w:rtl/>
        </w:rPr>
        <w:t>ממשלה</w:t>
      </w:r>
      <w:r>
        <w:rPr>
          <w:rFonts w:hint="cs"/>
          <w:rtl/>
        </w:rPr>
        <w:t>,</w:t>
      </w:r>
      <w:r>
        <w:rPr>
          <w:rtl/>
        </w:rPr>
        <w:t xml:space="preserve"> </w:t>
      </w:r>
      <w:bookmarkStart w:id="2964" w:name="_ETM_Q7_575970"/>
      <w:bookmarkEnd w:id="2964"/>
      <w:r>
        <w:rPr>
          <w:rtl/>
        </w:rPr>
        <w:t>אמרנו</w:t>
      </w:r>
      <w:bookmarkStart w:id="2965" w:name="_ETM_Q7_576390"/>
      <w:bookmarkEnd w:id="2965"/>
      <w:r>
        <w:rPr>
          <w:rFonts w:hint="cs"/>
          <w:rtl/>
        </w:rPr>
        <w:t xml:space="preserve">: </w:t>
      </w:r>
      <w:r>
        <w:rPr>
          <w:rtl/>
        </w:rPr>
        <w:t xml:space="preserve">הדבר </w:t>
      </w:r>
      <w:bookmarkStart w:id="2966" w:name="_ETM_Q7_576750"/>
      <w:bookmarkEnd w:id="2966"/>
      <w:r>
        <w:rPr>
          <w:rtl/>
        </w:rPr>
        <w:t xml:space="preserve">הזה </w:t>
      </w:r>
      <w:bookmarkStart w:id="2967" w:name="_ETM_Q7_576990"/>
      <w:bookmarkEnd w:id="2967"/>
      <w:r>
        <w:rPr>
          <w:rtl/>
        </w:rPr>
        <w:t xml:space="preserve">הוא </w:t>
      </w:r>
      <w:bookmarkStart w:id="2968" w:name="_ETM_Q7_577080"/>
      <w:bookmarkEnd w:id="2968"/>
      <w:r>
        <w:rPr>
          <w:rtl/>
        </w:rPr>
        <w:t xml:space="preserve">נכון </w:t>
      </w:r>
      <w:bookmarkStart w:id="2969" w:name="_ETM_Q7_577950"/>
      <w:bookmarkEnd w:id="2969"/>
      <w:r>
        <w:rPr>
          <w:rtl/>
        </w:rPr>
        <w:t xml:space="preserve">לעתיד </w:t>
      </w:r>
      <w:bookmarkStart w:id="2970" w:name="_ETM_Q7_578490"/>
      <w:bookmarkEnd w:id="2970"/>
      <w:r>
        <w:rPr>
          <w:rtl/>
        </w:rPr>
        <w:t>לבוא</w:t>
      </w:r>
      <w:r>
        <w:rPr>
          <w:rFonts w:hint="cs"/>
          <w:rtl/>
        </w:rPr>
        <w:t>.</w:t>
      </w:r>
      <w:r>
        <w:rPr>
          <w:rtl/>
        </w:rPr>
        <w:t xml:space="preserve"> </w:t>
      </w:r>
      <w:bookmarkStart w:id="2971" w:name="_ETM_Q7_579270"/>
      <w:bookmarkEnd w:id="2971"/>
      <w:r>
        <w:rPr>
          <w:rtl/>
        </w:rPr>
        <w:t xml:space="preserve">אנחנו </w:t>
      </w:r>
      <w:bookmarkStart w:id="2972" w:name="_ETM_Q7_579779"/>
      <w:bookmarkEnd w:id="2972"/>
      <w:r>
        <w:rPr>
          <w:rtl/>
        </w:rPr>
        <w:t>מ</w:t>
      </w:r>
      <w:r>
        <w:rPr>
          <w:rFonts w:hint="cs"/>
          <w:rtl/>
        </w:rPr>
        <w:t xml:space="preserve">אפסים </w:t>
      </w:r>
      <w:bookmarkStart w:id="2973" w:name="_ETM_Q7_580409"/>
      <w:bookmarkEnd w:id="2973"/>
      <w:r>
        <w:rPr>
          <w:rtl/>
        </w:rPr>
        <w:t xml:space="preserve">את </w:t>
      </w:r>
      <w:bookmarkStart w:id="2974" w:name="_ETM_Q7_580560"/>
      <w:bookmarkEnd w:id="2974"/>
      <w:r>
        <w:rPr>
          <w:rtl/>
        </w:rPr>
        <w:t>הספירה</w:t>
      </w:r>
      <w:r w:rsidR="00DF3AD6">
        <w:rPr>
          <w:rFonts w:hint="cs"/>
          <w:rtl/>
        </w:rPr>
        <w:t>,</w:t>
      </w:r>
      <w:r>
        <w:rPr>
          <w:rtl/>
        </w:rPr>
        <w:t xml:space="preserve"> </w:t>
      </w:r>
      <w:bookmarkStart w:id="2975" w:name="_ETM_Q7_581159"/>
      <w:bookmarkEnd w:id="2975"/>
      <w:r>
        <w:rPr>
          <w:rtl/>
        </w:rPr>
        <w:t xml:space="preserve">אנחנו </w:t>
      </w:r>
      <w:bookmarkStart w:id="2976" w:name="_ETM_Q7_581490"/>
      <w:bookmarkEnd w:id="2976"/>
      <w:r>
        <w:rPr>
          <w:rtl/>
        </w:rPr>
        <w:t xml:space="preserve">לא </w:t>
      </w:r>
      <w:bookmarkStart w:id="2977" w:name="_ETM_Q7_581939"/>
      <w:bookmarkEnd w:id="2977"/>
      <w:r>
        <w:rPr>
          <w:rtl/>
        </w:rPr>
        <w:t xml:space="preserve">סופרים </w:t>
      </w:r>
      <w:bookmarkStart w:id="2978" w:name="_ETM_Q7_582659"/>
      <w:bookmarkEnd w:id="2978"/>
      <w:r>
        <w:rPr>
          <w:rtl/>
        </w:rPr>
        <w:t>אחורה</w:t>
      </w:r>
      <w:r>
        <w:rPr>
          <w:rFonts w:hint="cs"/>
          <w:rtl/>
        </w:rPr>
        <w:t>.</w:t>
      </w:r>
      <w:r>
        <w:rPr>
          <w:rtl/>
        </w:rPr>
        <w:t xml:space="preserve"> </w:t>
      </w:r>
      <w:bookmarkStart w:id="2979" w:name="_ETM_Q7_587150"/>
      <w:bookmarkEnd w:id="2979"/>
      <w:r>
        <w:rPr>
          <w:rtl/>
        </w:rPr>
        <w:t xml:space="preserve">זה </w:t>
      </w:r>
      <w:bookmarkStart w:id="2980" w:name="_ETM_Q7_587779"/>
      <w:bookmarkEnd w:id="2980"/>
      <w:r>
        <w:rPr>
          <w:rtl/>
        </w:rPr>
        <w:t xml:space="preserve">מאוד </w:t>
      </w:r>
      <w:bookmarkStart w:id="2981" w:name="_ETM_Q7_588529"/>
      <w:bookmarkEnd w:id="2981"/>
      <w:r>
        <w:rPr>
          <w:rtl/>
        </w:rPr>
        <w:t xml:space="preserve">מאוד </w:t>
      </w:r>
      <w:bookmarkStart w:id="2982" w:name="_ETM_Q7_589490"/>
      <w:bookmarkEnd w:id="2982"/>
      <w:r>
        <w:rPr>
          <w:rtl/>
        </w:rPr>
        <w:t>מצער</w:t>
      </w:r>
      <w:r>
        <w:rPr>
          <w:rFonts w:hint="cs"/>
          <w:rtl/>
        </w:rPr>
        <w:t>.</w:t>
      </w:r>
      <w:r>
        <w:rPr>
          <w:rtl/>
        </w:rPr>
        <w:t xml:space="preserve"> </w:t>
      </w:r>
      <w:bookmarkStart w:id="2983" w:name="_ETM_Q7_590270"/>
      <w:bookmarkEnd w:id="2983"/>
    </w:p>
    <w:p w:rsidR="00BB19DE" w:rsidRDefault="00BB19DE" w:rsidP="00F14B0A">
      <w:pPr>
        <w:rPr>
          <w:rtl/>
        </w:rPr>
      </w:pPr>
    </w:p>
    <w:p w:rsidR="00BB19DE" w:rsidRDefault="00BB19DE" w:rsidP="00DF3AD6">
      <w:pPr>
        <w:rPr>
          <w:rtl/>
        </w:rPr>
      </w:pPr>
      <w:r>
        <w:rPr>
          <w:rtl/>
        </w:rPr>
        <w:t xml:space="preserve">ואני </w:t>
      </w:r>
      <w:bookmarkStart w:id="2984" w:name="_ETM_Q7_590540"/>
      <w:bookmarkEnd w:id="2984"/>
      <w:r>
        <w:rPr>
          <w:rtl/>
        </w:rPr>
        <w:t xml:space="preserve">אמרתי </w:t>
      </w:r>
      <w:bookmarkStart w:id="2985" w:name="_ETM_Q7_592100"/>
      <w:bookmarkEnd w:id="2985"/>
      <w:r>
        <w:rPr>
          <w:rtl/>
        </w:rPr>
        <w:t xml:space="preserve">גם </w:t>
      </w:r>
      <w:bookmarkStart w:id="2986" w:name="_ETM_Q7_592430"/>
      <w:bookmarkEnd w:id="2986"/>
      <w:r>
        <w:rPr>
          <w:rtl/>
        </w:rPr>
        <w:t xml:space="preserve">אתמול </w:t>
      </w:r>
      <w:bookmarkStart w:id="2987" w:name="_ETM_Q7_592759"/>
      <w:bookmarkEnd w:id="2987"/>
      <w:r>
        <w:rPr>
          <w:rtl/>
        </w:rPr>
        <w:t xml:space="preserve">מעל </w:t>
      </w:r>
      <w:bookmarkStart w:id="2988" w:name="_ETM_Q7_592970"/>
      <w:bookmarkEnd w:id="2988"/>
      <w:r>
        <w:rPr>
          <w:rtl/>
        </w:rPr>
        <w:t>הב</w:t>
      </w:r>
      <w:r>
        <w:rPr>
          <w:rFonts w:hint="cs"/>
          <w:rtl/>
        </w:rPr>
        <w:t>י</w:t>
      </w:r>
      <w:r>
        <w:rPr>
          <w:rtl/>
        </w:rPr>
        <w:t xml:space="preserve">מה </w:t>
      </w:r>
      <w:bookmarkStart w:id="2989" w:name="_ETM_Q7_593329"/>
      <w:bookmarkEnd w:id="2989"/>
      <w:r>
        <w:rPr>
          <w:rtl/>
        </w:rPr>
        <w:t>הזאת</w:t>
      </w:r>
      <w:r w:rsidR="00DF3AD6">
        <w:rPr>
          <w:rFonts w:hint="cs"/>
          <w:rtl/>
        </w:rPr>
        <w:t>:</w:t>
      </w:r>
      <w:r>
        <w:rPr>
          <w:rtl/>
        </w:rPr>
        <w:t xml:space="preserve"> </w:t>
      </w:r>
      <w:bookmarkStart w:id="2990" w:name="_ETM_Q7_594110"/>
      <w:bookmarkEnd w:id="2990"/>
      <w:r>
        <w:rPr>
          <w:rtl/>
        </w:rPr>
        <w:t xml:space="preserve">אני </w:t>
      </w:r>
      <w:bookmarkStart w:id="2991" w:name="_ETM_Q7_594380"/>
      <w:bookmarkEnd w:id="2991"/>
      <w:r>
        <w:rPr>
          <w:rtl/>
        </w:rPr>
        <w:t xml:space="preserve">לא </w:t>
      </w:r>
      <w:bookmarkStart w:id="2992" w:name="_ETM_Q7_594529"/>
      <w:bookmarkEnd w:id="2992"/>
      <w:r>
        <w:rPr>
          <w:rtl/>
        </w:rPr>
        <w:t xml:space="preserve">קובע </w:t>
      </w:r>
      <w:bookmarkStart w:id="2993" w:name="_ETM_Q7_595770"/>
      <w:bookmarkEnd w:id="2993"/>
      <w:r>
        <w:rPr>
          <w:rtl/>
        </w:rPr>
        <w:t xml:space="preserve">ולא </w:t>
      </w:r>
      <w:bookmarkStart w:id="2994" w:name="_ETM_Q7_596100"/>
      <w:bookmarkEnd w:id="2994"/>
      <w:r>
        <w:rPr>
          <w:rtl/>
        </w:rPr>
        <w:t xml:space="preserve">רוצה </w:t>
      </w:r>
      <w:bookmarkStart w:id="2995" w:name="_ETM_Q7_596459"/>
      <w:bookmarkEnd w:id="2995"/>
      <w:r>
        <w:rPr>
          <w:rtl/>
        </w:rPr>
        <w:t xml:space="preserve">לקבוע </w:t>
      </w:r>
      <w:bookmarkStart w:id="2996" w:name="_ETM_Q7_597740"/>
      <w:bookmarkEnd w:id="2996"/>
      <w:r>
        <w:rPr>
          <w:rtl/>
        </w:rPr>
        <w:t xml:space="preserve">אם </w:t>
      </w:r>
      <w:bookmarkStart w:id="2997" w:name="_ETM_Q7_598099"/>
      <w:bookmarkEnd w:id="2997"/>
      <w:r>
        <w:rPr>
          <w:rtl/>
        </w:rPr>
        <w:t xml:space="preserve">במקרה </w:t>
      </w:r>
      <w:bookmarkStart w:id="2998" w:name="_ETM_Q7_598609"/>
      <w:bookmarkEnd w:id="2998"/>
      <w:r>
        <w:rPr>
          <w:rtl/>
        </w:rPr>
        <w:t xml:space="preserve">הזה </w:t>
      </w:r>
      <w:bookmarkStart w:id="2999" w:name="_ETM_Q7_598909"/>
      <w:bookmarkEnd w:id="2999"/>
      <w:r>
        <w:rPr>
          <w:rtl/>
        </w:rPr>
        <w:t xml:space="preserve">של </w:t>
      </w:r>
      <w:bookmarkStart w:id="3000" w:name="_ETM_Q7_599089"/>
      <w:bookmarkEnd w:id="3000"/>
      <w:r>
        <w:rPr>
          <w:rtl/>
        </w:rPr>
        <w:t xml:space="preserve">חבר </w:t>
      </w:r>
      <w:bookmarkStart w:id="3001" w:name="_ETM_Q7_599359"/>
      <w:bookmarkEnd w:id="3001"/>
      <w:r>
        <w:rPr>
          <w:rtl/>
        </w:rPr>
        <w:t xml:space="preserve">הכנסת </w:t>
      </w:r>
      <w:bookmarkStart w:id="3002" w:name="_ETM_Q7_599719"/>
      <w:bookmarkEnd w:id="3002"/>
      <w:r>
        <w:rPr>
          <w:rtl/>
        </w:rPr>
        <w:t xml:space="preserve">דרעי </w:t>
      </w:r>
      <w:bookmarkStart w:id="3003" w:name="_ETM_Q7_599989"/>
      <w:bookmarkEnd w:id="3003"/>
      <w:r>
        <w:rPr>
          <w:rtl/>
        </w:rPr>
        <w:t xml:space="preserve">יש </w:t>
      </w:r>
      <w:bookmarkStart w:id="3004" w:name="_ETM_Q7_600229"/>
      <w:bookmarkEnd w:id="3004"/>
      <w:r>
        <w:rPr>
          <w:rtl/>
        </w:rPr>
        <w:t xml:space="preserve">או </w:t>
      </w:r>
      <w:bookmarkStart w:id="3005" w:name="_ETM_Q7_600289"/>
      <w:bookmarkEnd w:id="3005"/>
      <w:r>
        <w:rPr>
          <w:rtl/>
        </w:rPr>
        <w:t xml:space="preserve">אין </w:t>
      </w:r>
      <w:bookmarkStart w:id="3006" w:name="_ETM_Q7_600439"/>
      <w:bookmarkEnd w:id="3006"/>
      <w:r>
        <w:rPr>
          <w:rFonts w:hint="cs"/>
          <w:rtl/>
        </w:rPr>
        <w:t xml:space="preserve">קלון. </w:t>
      </w:r>
      <w:bookmarkStart w:id="3007" w:name="_ETM_Q7_600799"/>
      <w:bookmarkEnd w:id="3007"/>
      <w:r>
        <w:rPr>
          <w:rtl/>
        </w:rPr>
        <w:t xml:space="preserve">אני </w:t>
      </w:r>
      <w:bookmarkStart w:id="3008" w:name="_ETM_Q7_600979"/>
      <w:bookmarkEnd w:id="3008"/>
      <w:r>
        <w:rPr>
          <w:rtl/>
        </w:rPr>
        <w:t xml:space="preserve">לא </w:t>
      </w:r>
      <w:bookmarkStart w:id="3009" w:name="_ETM_Q7_601069"/>
      <w:bookmarkEnd w:id="3009"/>
      <w:r>
        <w:rPr>
          <w:rtl/>
        </w:rPr>
        <w:t>שופט</w:t>
      </w:r>
      <w:r>
        <w:rPr>
          <w:rFonts w:hint="cs"/>
          <w:rtl/>
        </w:rPr>
        <w:t>.</w:t>
      </w:r>
      <w:r>
        <w:rPr>
          <w:rtl/>
        </w:rPr>
        <w:t xml:space="preserve"> </w:t>
      </w:r>
      <w:bookmarkStart w:id="3010" w:name="_ETM_Q7_602670"/>
      <w:bookmarkEnd w:id="3010"/>
      <w:r>
        <w:rPr>
          <w:rtl/>
        </w:rPr>
        <w:t xml:space="preserve">לחבר </w:t>
      </w:r>
      <w:bookmarkStart w:id="3011" w:name="_ETM_Q7_604049"/>
      <w:bookmarkEnd w:id="3011"/>
      <w:r>
        <w:rPr>
          <w:rtl/>
        </w:rPr>
        <w:t xml:space="preserve">הכנסת </w:t>
      </w:r>
      <w:bookmarkStart w:id="3012" w:name="_ETM_Q7_604470"/>
      <w:bookmarkEnd w:id="3012"/>
      <w:r>
        <w:rPr>
          <w:rtl/>
        </w:rPr>
        <w:t xml:space="preserve">יש </w:t>
      </w:r>
      <w:bookmarkStart w:id="3013" w:name="_ETM_Q7_604680"/>
      <w:bookmarkEnd w:id="3013"/>
      <w:r>
        <w:rPr>
          <w:rtl/>
        </w:rPr>
        <w:t xml:space="preserve">טענות </w:t>
      </w:r>
      <w:bookmarkStart w:id="3014" w:name="_ETM_Q7_605159"/>
      <w:bookmarkEnd w:id="3014"/>
      <w:r>
        <w:rPr>
          <w:rtl/>
        </w:rPr>
        <w:t xml:space="preserve">שחלקן </w:t>
      </w:r>
      <w:bookmarkStart w:id="3015" w:name="_ETM_Q7_605970"/>
      <w:bookmarkEnd w:id="3015"/>
      <w:r>
        <w:rPr>
          <w:rtl/>
        </w:rPr>
        <w:t xml:space="preserve">מסברות </w:t>
      </w:r>
      <w:bookmarkStart w:id="3016" w:name="_ETM_Q7_606450"/>
      <w:bookmarkEnd w:id="3016"/>
      <w:r>
        <w:rPr>
          <w:rtl/>
        </w:rPr>
        <w:t xml:space="preserve">את </w:t>
      </w:r>
      <w:bookmarkStart w:id="3017" w:name="_ETM_Q7_606630"/>
      <w:bookmarkEnd w:id="3017"/>
      <w:r>
        <w:rPr>
          <w:rtl/>
        </w:rPr>
        <w:t>האוזן</w:t>
      </w:r>
      <w:r>
        <w:rPr>
          <w:rFonts w:hint="cs"/>
          <w:rtl/>
        </w:rPr>
        <w:t>.</w:t>
      </w:r>
      <w:r>
        <w:rPr>
          <w:rtl/>
        </w:rPr>
        <w:t xml:space="preserve"> </w:t>
      </w:r>
      <w:bookmarkStart w:id="3018" w:name="_ETM_Q7_606990"/>
      <w:bookmarkEnd w:id="3018"/>
      <w:r>
        <w:rPr>
          <w:rtl/>
        </w:rPr>
        <w:t xml:space="preserve">אני </w:t>
      </w:r>
      <w:bookmarkStart w:id="3019" w:name="_ETM_Q7_607140"/>
      <w:bookmarkEnd w:id="3019"/>
      <w:r>
        <w:rPr>
          <w:rtl/>
        </w:rPr>
        <w:t xml:space="preserve">אומר </w:t>
      </w:r>
      <w:bookmarkStart w:id="3020" w:name="_ETM_Q7_607350"/>
      <w:bookmarkEnd w:id="3020"/>
      <w:r>
        <w:rPr>
          <w:rtl/>
        </w:rPr>
        <w:t xml:space="preserve">את </w:t>
      </w:r>
      <w:bookmarkStart w:id="3021" w:name="_ETM_Q7_607439"/>
      <w:bookmarkEnd w:id="3021"/>
      <w:r>
        <w:rPr>
          <w:rtl/>
        </w:rPr>
        <w:t xml:space="preserve">זה </w:t>
      </w:r>
      <w:bookmarkStart w:id="3022" w:name="_ETM_Q7_607589"/>
      <w:bookmarkEnd w:id="3022"/>
      <w:r>
        <w:rPr>
          <w:rtl/>
        </w:rPr>
        <w:t>כ</w:t>
      </w:r>
      <w:bookmarkStart w:id="3023" w:name="_ETM_Q7_607740"/>
      <w:bookmarkEnd w:id="3023"/>
      <w:r>
        <w:rPr>
          <w:rtl/>
        </w:rPr>
        <w:t xml:space="preserve">שומע </w:t>
      </w:r>
      <w:bookmarkStart w:id="3024" w:name="_ETM_Q7_608160"/>
      <w:bookmarkEnd w:id="3024"/>
      <w:r>
        <w:rPr>
          <w:rtl/>
        </w:rPr>
        <w:t xml:space="preserve">שלא </w:t>
      </w:r>
      <w:bookmarkStart w:id="3025" w:name="_ETM_Q7_608459"/>
      <w:bookmarkEnd w:id="3025"/>
      <w:r>
        <w:rPr>
          <w:rtl/>
        </w:rPr>
        <w:t xml:space="preserve">בקי </w:t>
      </w:r>
      <w:bookmarkStart w:id="3026" w:name="_ETM_Q7_609640"/>
      <w:bookmarkEnd w:id="3026"/>
      <w:r>
        <w:rPr>
          <w:rtl/>
        </w:rPr>
        <w:t xml:space="preserve">בכל </w:t>
      </w:r>
      <w:bookmarkStart w:id="3027" w:name="_ETM_Q7_610120"/>
      <w:bookmarkEnd w:id="3027"/>
      <w:r>
        <w:rPr>
          <w:rtl/>
        </w:rPr>
        <w:t xml:space="preserve">פרטי </w:t>
      </w:r>
      <w:bookmarkStart w:id="3028" w:name="_ETM_Q7_610540"/>
      <w:bookmarkEnd w:id="3028"/>
      <w:r>
        <w:rPr>
          <w:rtl/>
        </w:rPr>
        <w:t>העניין</w:t>
      </w:r>
      <w:r>
        <w:rPr>
          <w:rFonts w:hint="cs"/>
          <w:rtl/>
        </w:rPr>
        <w:t>,</w:t>
      </w:r>
      <w:r>
        <w:rPr>
          <w:rtl/>
        </w:rPr>
        <w:t xml:space="preserve"> </w:t>
      </w:r>
      <w:bookmarkStart w:id="3029" w:name="_ETM_Q7_611570"/>
      <w:bookmarkEnd w:id="3029"/>
      <w:r>
        <w:rPr>
          <w:rtl/>
        </w:rPr>
        <w:t xml:space="preserve">ואדם </w:t>
      </w:r>
      <w:bookmarkStart w:id="3030" w:name="_ETM_Q7_611990"/>
      <w:bookmarkEnd w:id="3030"/>
      <w:r>
        <w:rPr>
          <w:rtl/>
        </w:rPr>
        <w:t xml:space="preserve">פוליטי </w:t>
      </w:r>
      <w:bookmarkStart w:id="3031" w:name="_ETM_Q7_612800"/>
      <w:bookmarkEnd w:id="3031"/>
      <w:r>
        <w:rPr>
          <w:rtl/>
        </w:rPr>
        <w:t xml:space="preserve">אינו </w:t>
      </w:r>
      <w:bookmarkStart w:id="3032" w:name="_ETM_Q7_613930"/>
      <w:bookmarkEnd w:id="3032"/>
      <w:r>
        <w:rPr>
          <w:rtl/>
        </w:rPr>
        <w:t xml:space="preserve">הכתובת </w:t>
      </w:r>
      <w:bookmarkStart w:id="3033" w:name="_ETM_Q7_614680"/>
      <w:bookmarkEnd w:id="3033"/>
      <w:r>
        <w:rPr>
          <w:rtl/>
        </w:rPr>
        <w:t xml:space="preserve">להכריע </w:t>
      </w:r>
      <w:bookmarkStart w:id="3034" w:name="_ETM_Q7_615430"/>
      <w:bookmarkEnd w:id="3034"/>
      <w:r>
        <w:rPr>
          <w:rtl/>
        </w:rPr>
        <w:t>בכך</w:t>
      </w:r>
      <w:r>
        <w:rPr>
          <w:rFonts w:hint="cs"/>
          <w:rtl/>
        </w:rPr>
        <w:t>.</w:t>
      </w:r>
      <w:r>
        <w:rPr>
          <w:rtl/>
        </w:rPr>
        <w:t xml:space="preserve"> </w:t>
      </w:r>
      <w:bookmarkStart w:id="3035" w:name="_ETM_Q7_616690"/>
      <w:bookmarkEnd w:id="3035"/>
      <w:r>
        <w:rPr>
          <w:rtl/>
        </w:rPr>
        <w:t xml:space="preserve">אבל </w:t>
      </w:r>
      <w:bookmarkStart w:id="3036" w:name="_ETM_Q7_616990"/>
      <w:bookmarkEnd w:id="3036"/>
      <w:r>
        <w:rPr>
          <w:rtl/>
        </w:rPr>
        <w:t xml:space="preserve">אתם </w:t>
      </w:r>
      <w:bookmarkStart w:id="3037" w:name="_ETM_Q7_617380"/>
      <w:bookmarkEnd w:id="3037"/>
      <w:r>
        <w:rPr>
          <w:rtl/>
        </w:rPr>
        <w:t>החלטתם</w:t>
      </w:r>
      <w:bookmarkStart w:id="3038" w:name="_ETM_Q7_619209"/>
      <w:bookmarkEnd w:id="3038"/>
      <w:r>
        <w:rPr>
          <w:rFonts w:hint="cs"/>
          <w:rtl/>
        </w:rPr>
        <w:t xml:space="preserve"> </w:t>
      </w:r>
      <w:r>
        <w:rPr>
          <w:rtl/>
        </w:rPr>
        <w:t>–</w:t>
      </w:r>
      <w:r>
        <w:rPr>
          <w:rFonts w:hint="cs"/>
          <w:rtl/>
        </w:rPr>
        <w:t xml:space="preserve"> </w:t>
      </w:r>
      <w:bookmarkStart w:id="3039" w:name="_ETM_Q7_619000"/>
      <w:bookmarkEnd w:id="3039"/>
      <w:r>
        <w:rPr>
          <w:rtl/>
        </w:rPr>
        <w:t>אתם</w:t>
      </w:r>
      <w:r>
        <w:rPr>
          <w:rFonts w:hint="cs"/>
          <w:rtl/>
        </w:rPr>
        <w:t>,</w:t>
      </w:r>
      <w:r>
        <w:rPr>
          <w:rtl/>
        </w:rPr>
        <w:t xml:space="preserve"> </w:t>
      </w:r>
      <w:bookmarkStart w:id="3040" w:name="_ETM_Q7_620469"/>
      <w:bookmarkEnd w:id="3040"/>
      <w:r>
        <w:rPr>
          <w:rtl/>
        </w:rPr>
        <w:t xml:space="preserve">הקואליציה </w:t>
      </w:r>
      <w:bookmarkStart w:id="3041" w:name="_ETM_Q7_621189"/>
      <w:bookmarkEnd w:id="3041"/>
      <w:r>
        <w:rPr>
          <w:rtl/>
        </w:rPr>
        <w:t>החדשה</w:t>
      </w:r>
      <w:r>
        <w:rPr>
          <w:rFonts w:hint="cs"/>
          <w:rtl/>
        </w:rPr>
        <w:t xml:space="preserve"> </w:t>
      </w:r>
      <w:r>
        <w:rPr>
          <w:rtl/>
        </w:rPr>
        <w:t xml:space="preserve">– </w:t>
      </w:r>
      <w:bookmarkStart w:id="3042" w:name="_ETM_Q7_621730"/>
      <w:bookmarkEnd w:id="3042"/>
      <w:r>
        <w:rPr>
          <w:rtl/>
        </w:rPr>
        <w:t xml:space="preserve">שבמקום </w:t>
      </w:r>
      <w:bookmarkStart w:id="3043" w:name="_ETM_Q7_622329"/>
      <w:bookmarkEnd w:id="3043"/>
      <w:r>
        <w:rPr>
          <w:rtl/>
        </w:rPr>
        <w:t>ש</w:t>
      </w:r>
      <w:r>
        <w:rPr>
          <w:rFonts w:hint="cs"/>
          <w:rtl/>
        </w:rPr>
        <w:t>ה</w:t>
      </w:r>
      <w:r>
        <w:rPr>
          <w:rtl/>
        </w:rPr>
        <w:t xml:space="preserve">שופט </w:t>
      </w:r>
      <w:bookmarkStart w:id="3044" w:name="_ETM_Q7_623650"/>
      <w:bookmarkEnd w:id="3044"/>
      <w:r>
        <w:rPr>
          <w:rtl/>
        </w:rPr>
        <w:t xml:space="preserve">שעומד </w:t>
      </w:r>
      <w:bookmarkStart w:id="3045" w:name="_ETM_Q7_624160"/>
      <w:bookmarkEnd w:id="3045"/>
      <w:r>
        <w:rPr>
          <w:rtl/>
        </w:rPr>
        <w:t xml:space="preserve">בראש </w:t>
      </w:r>
      <w:bookmarkStart w:id="3046" w:name="_ETM_Q7_624550"/>
      <w:bookmarkEnd w:id="3046"/>
      <w:r>
        <w:rPr>
          <w:rtl/>
        </w:rPr>
        <w:t xml:space="preserve">ועדת </w:t>
      </w:r>
      <w:bookmarkStart w:id="3047" w:name="_ETM_Q7_624940"/>
      <w:bookmarkEnd w:id="3047"/>
      <w:r>
        <w:rPr>
          <w:rtl/>
        </w:rPr>
        <w:t xml:space="preserve">הבחירות </w:t>
      </w:r>
      <w:bookmarkStart w:id="3048" w:name="_ETM_Q7_626829"/>
      <w:bookmarkEnd w:id="3048"/>
      <w:r>
        <w:rPr>
          <w:rFonts w:hint="cs"/>
          <w:rtl/>
        </w:rPr>
        <w:t>י</w:t>
      </w:r>
      <w:r>
        <w:rPr>
          <w:rtl/>
        </w:rPr>
        <w:t>קבע</w:t>
      </w:r>
      <w:r>
        <w:rPr>
          <w:rFonts w:hint="cs"/>
          <w:rtl/>
        </w:rPr>
        <w:t>,</w:t>
      </w:r>
      <w:r>
        <w:rPr>
          <w:rtl/>
        </w:rPr>
        <w:t xml:space="preserve"> </w:t>
      </w:r>
      <w:bookmarkStart w:id="3049" w:name="_ETM_Q7_627400"/>
      <w:bookmarkEnd w:id="3049"/>
      <w:r>
        <w:rPr>
          <w:rtl/>
        </w:rPr>
        <w:t xml:space="preserve">לפי </w:t>
      </w:r>
      <w:bookmarkStart w:id="3050" w:name="_ETM_Q7_627879"/>
      <w:bookmarkEnd w:id="3050"/>
      <w:r>
        <w:rPr>
          <w:rtl/>
        </w:rPr>
        <w:t xml:space="preserve">הסמכות </w:t>
      </w:r>
      <w:bookmarkStart w:id="3051" w:name="_ETM_Q7_628480"/>
      <w:bookmarkEnd w:id="3051"/>
      <w:r>
        <w:rPr>
          <w:rtl/>
        </w:rPr>
        <w:t xml:space="preserve">שיש </w:t>
      </w:r>
      <w:bookmarkStart w:id="3052" w:name="_ETM_Q7_628870"/>
      <w:bookmarkEnd w:id="3052"/>
      <w:r>
        <w:rPr>
          <w:rtl/>
        </w:rPr>
        <w:t xml:space="preserve">לו </w:t>
      </w:r>
      <w:bookmarkStart w:id="3053" w:name="_ETM_Q7_628989"/>
      <w:bookmarkEnd w:id="3053"/>
      <w:r>
        <w:rPr>
          <w:rtl/>
        </w:rPr>
        <w:t xml:space="preserve">בסעיף </w:t>
      </w:r>
      <w:bookmarkStart w:id="3054" w:name="_ETM_Q7_629469"/>
      <w:bookmarkEnd w:id="3054"/>
      <w:r>
        <w:rPr>
          <w:rtl/>
        </w:rPr>
        <w:t xml:space="preserve">6 </w:t>
      </w:r>
      <w:bookmarkStart w:id="3055" w:name="_ETM_Q7_629739"/>
      <w:bookmarkEnd w:id="3055"/>
      <w:r>
        <w:rPr>
          <w:rtl/>
        </w:rPr>
        <w:t>לחוק</w:t>
      </w:r>
      <w:bookmarkStart w:id="3056" w:name="_ETM_Q7_630040"/>
      <w:bookmarkEnd w:id="3056"/>
      <w:r>
        <w:rPr>
          <w:rFonts w:hint="cs"/>
          <w:rtl/>
        </w:rPr>
        <w:t>-</w:t>
      </w:r>
      <w:r>
        <w:rPr>
          <w:rtl/>
        </w:rPr>
        <w:t>יסוד</w:t>
      </w:r>
      <w:r>
        <w:rPr>
          <w:rFonts w:hint="cs"/>
          <w:rtl/>
        </w:rPr>
        <w:t>:</w:t>
      </w:r>
      <w:r>
        <w:rPr>
          <w:rtl/>
        </w:rPr>
        <w:t xml:space="preserve"> </w:t>
      </w:r>
      <w:bookmarkStart w:id="3057" w:name="_ETM_Q7_630310"/>
      <w:bookmarkEnd w:id="3057"/>
      <w:r>
        <w:rPr>
          <w:rtl/>
        </w:rPr>
        <w:t>הממשלה</w:t>
      </w:r>
      <w:r>
        <w:rPr>
          <w:rFonts w:hint="cs"/>
          <w:rtl/>
        </w:rPr>
        <w:t>,</w:t>
      </w:r>
      <w:r>
        <w:rPr>
          <w:rtl/>
        </w:rPr>
        <w:t xml:space="preserve"> </w:t>
      </w:r>
      <w:bookmarkStart w:id="3058" w:name="_ETM_Q7_631090"/>
      <w:bookmarkEnd w:id="3058"/>
      <w:r>
        <w:rPr>
          <w:rtl/>
        </w:rPr>
        <w:t xml:space="preserve">אם </w:t>
      </w:r>
      <w:bookmarkStart w:id="3059" w:name="_ETM_Q7_631329"/>
      <w:bookmarkEnd w:id="3059"/>
      <w:r>
        <w:rPr>
          <w:rtl/>
        </w:rPr>
        <w:t xml:space="preserve">יש </w:t>
      </w:r>
      <w:bookmarkStart w:id="3060" w:name="_ETM_Q7_631749"/>
      <w:bookmarkEnd w:id="3060"/>
      <w:r>
        <w:rPr>
          <w:rtl/>
        </w:rPr>
        <w:t xml:space="preserve">או </w:t>
      </w:r>
      <w:bookmarkStart w:id="3061" w:name="_ETM_Q7_631870"/>
      <w:bookmarkEnd w:id="3061"/>
      <w:r>
        <w:rPr>
          <w:rtl/>
        </w:rPr>
        <w:t xml:space="preserve">אין </w:t>
      </w:r>
      <w:bookmarkStart w:id="3062" w:name="_ETM_Q7_632139"/>
      <w:bookmarkEnd w:id="3062"/>
      <w:r>
        <w:rPr>
          <w:rFonts w:hint="cs"/>
          <w:rtl/>
        </w:rPr>
        <w:t xml:space="preserve">קלון </w:t>
      </w:r>
      <w:bookmarkStart w:id="3063" w:name="_ETM_Q7_632620"/>
      <w:bookmarkEnd w:id="3063"/>
      <w:r>
        <w:rPr>
          <w:rtl/>
        </w:rPr>
        <w:t xml:space="preserve">בעבירה </w:t>
      </w:r>
      <w:bookmarkStart w:id="3064" w:name="_ETM_Q7_633129"/>
      <w:bookmarkStart w:id="3065" w:name="_ETM_Q7_633430"/>
      <w:bookmarkEnd w:id="3064"/>
      <w:bookmarkEnd w:id="3065"/>
      <w:r>
        <w:rPr>
          <w:rFonts w:hint="cs"/>
          <w:rtl/>
        </w:rPr>
        <w:t xml:space="preserve">שבה </w:t>
      </w:r>
      <w:r>
        <w:rPr>
          <w:rtl/>
        </w:rPr>
        <w:t xml:space="preserve">הורשע </w:t>
      </w:r>
      <w:bookmarkStart w:id="3066" w:name="_ETM_Q7_633969"/>
      <w:bookmarkEnd w:id="3066"/>
      <w:r>
        <w:rPr>
          <w:rtl/>
        </w:rPr>
        <w:t xml:space="preserve">חבר </w:t>
      </w:r>
      <w:bookmarkStart w:id="3067" w:name="_ETM_Q7_634299"/>
      <w:bookmarkEnd w:id="3067"/>
      <w:r>
        <w:rPr>
          <w:rtl/>
        </w:rPr>
        <w:t xml:space="preserve">הכנסת </w:t>
      </w:r>
      <w:bookmarkStart w:id="3068" w:name="_ETM_Q7_634719"/>
      <w:bookmarkEnd w:id="3068"/>
      <w:r>
        <w:rPr>
          <w:rtl/>
        </w:rPr>
        <w:t xml:space="preserve">דרעי </w:t>
      </w:r>
      <w:bookmarkStart w:id="3069" w:name="_ETM_Q7_634989"/>
      <w:bookmarkEnd w:id="3069"/>
      <w:r>
        <w:rPr>
          <w:rtl/>
        </w:rPr>
        <w:t xml:space="preserve">לפי </w:t>
      </w:r>
      <w:bookmarkStart w:id="3070" w:name="_ETM_Q7_636790"/>
      <w:bookmarkEnd w:id="3070"/>
      <w:r>
        <w:rPr>
          <w:rtl/>
        </w:rPr>
        <w:t xml:space="preserve">עסקת </w:t>
      </w:r>
      <w:bookmarkStart w:id="3071" w:name="_ETM_Q7_637060"/>
      <w:bookmarkEnd w:id="3071"/>
      <w:r>
        <w:rPr>
          <w:rtl/>
        </w:rPr>
        <w:t>הטיעון</w:t>
      </w:r>
      <w:bookmarkStart w:id="3072" w:name="_ETM_Q7_638730"/>
      <w:bookmarkEnd w:id="3072"/>
      <w:r>
        <w:rPr>
          <w:rFonts w:hint="cs"/>
          <w:rtl/>
        </w:rPr>
        <w:t xml:space="preserve">, </w:t>
      </w:r>
      <w:r>
        <w:rPr>
          <w:rtl/>
        </w:rPr>
        <w:t xml:space="preserve">הכנסת </w:t>
      </w:r>
      <w:bookmarkStart w:id="3073" w:name="_ETM_Q7_639360"/>
      <w:bookmarkEnd w:id="3073"/>
      <w:r>
        <w:rPr>
          <w:rtl/>
        </w:rPr>
        <w:t xml:space="preserve">כולה </w:t>
      </w:r>
      <w:bookmarkStart w:id="3074" w:name="_ETM_Q7_640520"/>
      <w:bookmarkEnd w:id="3074"/>
      <w:r>
        <w:rPr>
          <w:rtl/>
        </w:rPr>
        <w:t xml:space="preserve">תצביע </w:t>
      </w:r>
      <w:bookmarkStart w:id="3075" w:name="_ETM_Q7_641420"/>
      <w:bookmarkEnd w:id="3075"/>
      <w:r>
        <w:rPr>
          <w:rtl/>
        </w:rPr>
        <w:t xml:space="preserve">על </w:t>
      </w:r>
      <w:bookmarkStart w:id="3076" w:name="_ETM_Q7_641600"/>
      <w:bookmarkEnd w:id="3076"/>
      <w:r>
        <w:rPr>
          <w:rtl/>
        </w:rPr>
        <w:t xml:space="preserve">הורדת </w:t>
      </w:r>
      <w:bookmarkStart w:id="3077" w:name="_ETM_Q7_642020"/>
      <w:bookmarkEnd w:id="3077"/>
      <w:r>
        <w:rPr>
          <w:rtl/>
        </w:rPr>
        <w:t xml:space="preserve">הרף </w:t>
      </w:r>
      <w:bookmarkStart w:id="3078" w:name="_ETM_Q7_642320"/>
      <w:bookmarkEnd w:id="3078"/>
      <w:r>
        <w:rPr>
          <w:rtl/>
        </w:rPr>
        <w:t xml:space="preserve">הנורמטיבי </w:t>
      </w:r>
      <w:bookmarkStart w:id="3079" w:name="_ETM_Q7_644000"/>
      <w:bookmarkEnd w:id="3079"/>
      <w:r>
        <w:rPr>
          <w:rtl/>
        </w:rPr>
        <w:t xml:space="preserve">לכשירות </w:t>
      </w:r>
      <w:bookmarkStart w:id="3080" w:name="_ETM_Q7_644690"/>
      <w:bookmarkEnd w:id="3080"/>
      <w:r>
        <w:rPr>
          <w:rtl/>
        </w:rPr>
        <w:t xml:space="preserve">לממשלה </w:t>
      </w:r>
      <w:bookmarkStart w:id="3081" w:name="_ETM_Q7_645319"/>
      <w:bookmarkEnd w:id="3081"/>
      <w:r>
        <w:rPr>
          <w:rtl/>
        </w:rPr>
        <w:t xml:space="preserve">למי </w:t>
      </w:r>
      <w:bookmarkStart w:id="3082" w:name="_ETM_Q7_645590"/>
      <w:bookmarkEnd w:id="3082"/>
      <w:r>
        <w:rPr>
          <w:rtl/>
        </w:rPr>
        <w:t xml:space="preserve">שהורשע </w:t>
      </w:r>
      <w:bookmarkStart w:id="3083" w:name="_ETM_Q7_646010"/>
      <w:bookmarkEnd w:id="3083"/>
      <w:r>
        <w:rPr>
          <w:rtl/>
        </w:rPr>
        <w:t>בפלילים</w:t>
      </w:r>
      <w:r>
        <w:rPr>
          <w:rFonts w:hint="cs"/>
          <w:rtl/>
        </w:rPr>
        <w:t>.</w:t>
      </w:r>
      <w:bookmarkStart w:id="3084" w:name="_ETM_Q7_646599"/>
      <w:bookmarkStart w:id="3085" w:name="_ETM_Q7_647049"/>
      <w:bookmarkEnd w:id="3084"/>
      <w:bookmarkEnd w:id="3085"/>
      <w:r>
        <w:rPr>
          <w:rtl/>
        </w:rPr>
        <w:t xml:space="preserve"> </w:t>
      </w:r>
      <w:bookmarkStart w:id="3086" w:name="_ETM_Q7_648790"/>
      <w:bookmarkEnd w:id="3086"/>
      <w:r>
        <w:rPr>
          <w:rtl/>
        </w:rPr>
        <w:t xml:space="preserve">זה </w:t>
      </w:r>
      <w:bookmarkStart w:id="3087" w:name="_ETM_Q7_649150"/>
      <w:bookmarkEnd w:id="3087"/>
      <w:r>
        <w:rPr>
          <w:rtl/>
        </w:rPr>
        <w:t>מסתבר</w:t>
      </w:r>
      <w:r>
        <w:rPr>
          <w:rFonts w:hint="cs"/>
          <w:rtl/>
        </w:rPr>
        <w:t>?</w:t>
      </w:r>
      <w:r>
        <w:rPr>
          <w:rtl/>
        </w:rPr>
        <w:t xml:space="preserve"> </w:t>
      </w:r>
      <w:bookmarkStart w:id="3088" w:name="_ETM_Q7_649810"/>
      <w:bookmarkEnd w:id="3088"/>
      <w:r>
        <w:rPr>
          <w:rtl/>
        </w:rPr>
        <w:t xml:space="preserve">זה </w:t>
      </w:r>
      <w:bookmarkStart w:id="3089" w:name="_ETM_Q7_650019"/>
      <w:bookmarkEnd w:id="3089"/>
      <w:r>
        <w:rPr>
          <w:rtl/>
        </w:rPr>
        <w:t>הגיוני</w:t>
      </w:r>
      <w:r>
        <w:rPr>
          <w:rFonts w:hint="cs"/>
          <w:rtl/>
        </w:rPr>
        <w:t>?</w:t>
      </w:r>
      <w:r>
        <w:rPr>
          <w:rtl/>
        </w:rPr>
        <w:t xml:space="preserve"> </w:t>
      </w:r>
      <w:bookmarkStart w:id="3090" w:name="_ETM_Q7_652230"/>
      <w:bookmarkStart w:id="3091" w:name="_ETM_Q7_652530"/>
      <w:bookmarkEnd w:id="3090"/>
      <w:bookmarkEnd w:id="3091"/>
      <w:r>
        <w:rPr>
          <w:rtl/>
        </w:rPr>
        <w:t xml:space="preserve">אתם </w:t>
      </w:r>
      <w:bookmarkStart w:id="3092" w:name="_ETM_Q7_652680"/>
      <w:bookmarkEnd w:id="3092"/>
      <w:r>
        <w:rPr>
          <w:rtl/>
        </w:rPr>
        <w:t xml:space="preserve">החלטתם </w:t>
      </w:r>
      <w:bookmarkStart w:id="3093" w:name="_ETM_Q7_653819"/>
      <w:bookmarkEnd w:id="3093"/>
      <w:r>
        <w:rPr>
          <w:rtl/>
        </w:rPr>
        <w:t>–</w:t>
      </w:r>
      <w:r>
        <w:rPr>
          <w:rFonts w:hint="cs"/>
          <w:rtl/>
        </w:rPr>
        <w:t xml:space="preserve"> </w:t>
      </w:r>
      <w:r>
        <w:rPr>
          <w:rtl/>
        </w:rPr>
        <w:t>אתם</w:t>
      </w:r>
      <w:r>
        <w:rPr>
          <w:rFonts w:hint="cs"/>
          <w:rtl/>
        </w:rPr>
        <w:t>,</w:t>
      </w:r>
      <w:r>
        <w:rPr>
          <w:rtl/>
        </w:rPr>
        <w:t xml:space="preserve"> </w:t>
      </w:r>
      <w:bookmarkStart w:id="3094" w:name="_ETM_Q7_654390"/>
      <w:bookmarkEnd w:id="3094"/>
      <w:r>
        <w:rPr>
          <w:rtl/>
        </w:rPr>
        <w:t xml:space="preserve">הקואליציה </w:t>
      </w:r>
      <w:bookmarkStart w:id="3095" w:name="_ETM_Q7_655170"/>
      <w:bookmarkEnd w:id="3095"/>
      <w:r>
        <w:rPr>
          <w:rFonts w:hint="cs"/>
          <w:rtl/>
        </w:rPr>
        <w:t xml:space="preserve">המתהווה </w:t>
      </w:r>
      <w:r>
        <w:rPr>
          <w:rtl/>
        </w:rPr>
        <w:t>–</w:t>
      </w:r>
      <w:r>
        <w:rPr>
          <w:rFonts w:hint="cs"/>
          <w:rtl/>
        </w:rPr>
        <w:t xml:space="preserve"> </w:t>
      </w:r>
      <w:bookmarkStart w:id="3096" w:name="_ETM_Q7_656230"/>
      <w:bookmarkEnd w:id="3096"/>
      <w:r>
        <w:rPr>
          <w:rtl/>
        </w:rPr>
        <w:t xml:space="preserve">שזה </w:t>
      </w:r>
      <w:bookmarkStart w:id="3097" w:name="_ETM_Q7_656919"/>
      <w:bookmarkEnd w:id="3097"/>
      <w:r>
        <w:rPr>
          <w:rtl/>
        </w:rPr>
        <w:t xml:space="preserve">יהיה </w:t>
      </w:r>
      <w:bookmarkStart w:id="3098" w:name="_ETM_Q7_657370"/>
      <w:bookmarkEnd w:id="3098"/>
      <w:r>
        <w:rPr>
          <w:rtl/>
        </w:rPr>
        <w:t xml:space="preserve">החוק </w:t>
      </w:r>
      <w:bookmarkStart w:id="3099" w:name="_ETM_Q7_657790"/>
      <w:bookmarkEnd w:id="3099"/>
      <w:r>
        <w:rPr>
          <w:rtl/>
        </w:rPr>
        <w:t>הראשון</w:t>
      </w:r>
      <w:bookmarkStart w:id="3100" w:name="_ETM_Q7_658749"/>
      <w:bookmarkStart w:id="3101" w:name="_ETM_Q7_658870"/>
      <w:bookmarkEnd w:id="3100"/>
      <w:bookmarkEnd w:id="3101"/>
      <w:r>
        <w:rPr>
          <w:rFonts w:hint="cs"/>
          <w:rtl/>
        </w:rPr>
        <w:t xml:space="preserve">; </w:t>
      </w:r>
      <w:bookmarkStart w:id="3102" w:name="_ETM_Q7_657000"/>
      <w:bookmarkEnd w:id="3102"/>
      <w:r>
        <w:rPr>
          <w:rFonts w:hint="cs"/>
          <w:rtl/>
        </w:rPr>
        <w:t>לא השני, לא העשירי</w:t>
      </w:r>
      <w:bookmarkStart w:id="3103" w:name="_ETM_Q7_659590"/>
      <w:bookmarkStart w:id="3104" w:name="_ETM_Q7_659799"/>
      <w:bookmarkEnd w:id="3103"/>
      <w:bookmarkEnd w:id="3104"/>
      <w:r>
        <w:rPr>
          <w:rtl/>
        </w:rPr>
        <w:t xml:space="preserve"> </w:t>
      </w:r>
      <w:bookmarkStart w:id="3105" w:name="_ETM_Q7_660340"/>
      <w:bookmarkEnd w:id="3105"/>
      <w:r>
        <w:rPr>
          <w:rFonts w:hint="cs"/>
          <w:rtl/>
        </w:rPr>
        <w:t xml:space="preserve">– </w:t>
      </w:r>
      <w:r>
        <w:rPr>
          <w:rtl/>
        </w:rPr>
        <w:t xml:space="preserve">הראשון </w:t>
      </w:r>
      <w:bookmarkStart w:id="3106" w:name="_ETM_Q7_662309"/>
      <w:bookmarkEnd w:id="3106"/>
      <w:r>
        <w:rPr>
          <w:rtl/>
        </w:rPr>
        <w:t xml:space="preserve">שיובא </w:t>
      </w:r>
      <w:bookmarkStart w:id="3107" w:name="_ETM_Q7_663120"/>
      <w:bookmarkEnd w:id="3107"/>
      <w:r>
        <w:rPr>
          <w:rtl/>
        </w:rPr>
        <w:t xml:space="preserve">לכנסת </w:t>
      </w:r>
      <w:bookmarkStart w:id="3108" w:name="_ETM_Q7_663839"/>
      <w:bookmarkEnd w:id="3108"/>
      <w:r>
        <w:rPr>
          <w:rtl/>
        </w:rPr>
        <w:t>ה</w:t>
      </w:r>
      <w:r>
        <w:rPr>
          <w:rFonts w:hint="cs"/>
          <w:rtl/>
        </w:rPr>
        <w:t xml:space="preserve">עשרים-וחמש. </w:t>
      </w:r>
      <w:bookmarkStart w:id="3109" w:name="_ETM_Q7_665420"/>
      <w:bookmarkEnd w:id="3109"/>
      <w:r>
        <w:rPr>
          <w:rtl/>
        </w:rPr>
        <w:t xml:space="preserve">וכך </w:t>
      </w:r>
      <w:bookmarkStart w:id="3110" w:name="_ETM_Q7_667170"/>
      <w:bookmarkEnd w:id="3110"/>
      <w:r>
        <w:rPr>
          <w:rtl/>
        </w:rPr>
        <w:t xml:space="preserve">הממשלה </w:t>
      </w:r>
      <w:bookmarkStart w:id="3111" w:name="_ETM_Q7_667799"/>
      <w:bookmarkEnd w:id="3111"/>
      <w:r>
        <w:rPr>
          <w:rtl/>
        </w:rPr>
        <w:t>המ</w:t>
      </w:r>
      <w:r>
        <w:rPr>
          <w:rFonts w:hint="cs"/>
          <w:rtl/>
        </w:rPr>
        <w:t xml:space="preserve">תהווה, </w:t>
      </w:r>
      <w:bookmarkStart w:id="3112" w:name="_ETM_Q7_668579"/>
      <w:bookmarkEnd w:id="3112"/>
      <w:r>
        <w:rPr>
          <w:rtl/>
        </w:rPr>
        <w:t xml:space="preserve">הממשלה </w:t>
      </w:r>
      <w:bookmarkStart w:id="3113" w:name="_ETM_Q7_669120"/>
      <w:bookmarkEnd w:id="3113"/>
      <w:r>
        <w:rPr>
          <w:rtl/>
        </w:rPr>
        <w:t>החדשה</w:t>
      </w:r>
      <w:r>
        <w:rPr>
          <w:rFonts w:hint="cs"/>
          <w:rtl/>
        </w:rPr>
        <w:t>,</w:t>
      </w:r>
      <w:r>
        <w:rPr>
          <w:rtl/>
        </w:rPr>
        <w:t xml:space="preserve"> </w:t>
      </w:r>
      <w:bookmarkStart w:id="3114" w:name="_ETM_Q7_669750"/>
      <w:bookmarkStart w:id="3115" w:name="_ETM_Q7_669989"/>
      <w:bookmarkEnd w:id="3114"/>
      <w:bookmarkEnd w:id="3115"/>
      <w:r>
        <w:rPr>
          <w:rtl/>
        </w:rPr>
        <w:t xml:space="preserve">במו </w:t>
      </w:r>
      <w:bookmarkStart w:id="3116" w:name="_ETM_Q7_670379"/>
      <w:bookmarkEnd w:id="3116"/>
      <w:r>
        <w:rPr>
          <w:rtl/>
        </w:rPr>
        <w:t xml:space="preserve">ידיה </w:t>
      </w:r>
      <w:bookmarkStart w:id="3117" w:name="_ETM_Q7_671920"/>
      <w:bookmarkStart w:id="3118" w:name="_ETM_Q7_672069"/>
      <w:bookmarkEnd w:id="3117"/>
      <w:bookmarkEnd w:id="3118"/>
      <w:r>
        <w:rPr>
          <w:rtl/>
        </w:rPr>
        <w:t xml:space="preserve">החליטה </w:t>
      </w:r>
      <w:bookmarkStart w:id="3119" w:name="_ETM_Q7_672700"/>
      <w:bookmarkEnd w:id="3119"/>
      <w:r>
        <w:rPr>
          <w:rtl/>
        </w:rPr>
        <w:t>לה</w:t>
      </w:r>
      <w:r>
        <w:rPr>
          <w:rFonts w:hint="cs"/>
          <w:rtl/>
        </w:rPr>
        <w:t>ט</w:t>
      </w:r>
      <w:r>
        <w:rPr>
          <w:rtl/>
        </w:rPr>
        <w:t xml:space="preserve">ביע </w:t>
      </w:r>
      <w:bookmarkStart w:id="3120" w:name="_ETM_Q7_673540"/>
      <w:bookmarkEnd w:id="3120"/>
      <w:r>
        <w:rPr>
          <w:rtl/>
        </w:rPr>
        <w:t>במצח</w:t>
      </w:r>
      <w:r>
        <w:rPr>
          <w:rFonts w:hint="cs"/>
          <w:rtl/>
        </w:rPr>
        <w:t>ה</w:t>
      </w:r>
      <w:r>
        <w:rPr>
          <w:rtl/>
        </w:rPr>
        <w:t xml:space="preserve"> </w:t>
      </w:r>
      <w:bookmarkStart w:id="3121" w:name="_ETM_Q7_674560"/>
      <w:bookmarkEnd w:id="3121"/>
      <w:r>
        <w:rPr>
          <w:rtl/>
        </w:rPr>
        <w:t xml:space="preserve">אות </w:t>
      </w:r>
      <w:bookmarkStart w:id="3122" w:name="_ETM_Q7_674920"/>
      <w:bookmarkEnd w:id="3122"/>
      <w:r>
        <w:rPr>
          <w:rtl/>
        </w:rPr>
        <w:t>קלון</w:t>
      </w:r>
      <w:r>
        <w:rPr>
          <w:rFonts w:hint="cs"/>
          <w:rtl/>
        </w:rPr>
        <w:t>,</w:t>
      </w:r>
      <w:r>
        <w:rPr>
          <w:rtl/>
        </w:rPr>
        <w:t xml:space="preserve"> </w:t>
      </w:r>
      <w:bookmarkStart w:id="3123" w:name="_ETM_Q7_675910"/>
      <w:bookmarkEnd w:id="3123"/>
      <w:r>
        <w:rPr>
          <w:rtl/>
        </w:rPr>
        <w:t xml:space="preserve">והיא </w:t>
      </w:r>
      <w:bookmarkStart w:id="3124" w:name="_ETM_Q7_676510"/>
      <w:bookmarkEnd w:id="3124"/>
      <w:r>
        <w:rPr>
          <w:rtl/>
        </w:rPr>
        <w:t xml:space="preserve">תהיה </w:t>
      </w:r>
      <w:bookmarkStart w:id="3125" w:name="_ETM_Q7_677050"/>
      <w:bookmarkEnd w:id="3125"/>
      <w:r>
        <w:rPr>
          <w:rtl/>
        </w:rPr>
        <w:t xml:space="preserve">ממשלת </w:t>
      </w:r>
      <w:bookmarkStart w:id="3126" w:name="_ETM_Q7_677710"/>
      <w:bookmarkEnd w:id="3126"/>
      <w:r>
        <w:rPr>
          <w:rtl/>
        </w:rPr>
        <w:t>הקלון</w:t>
      </w:r>
      <w:r>
        <w:rPr>
          <w:rFonts w:hint="cs"/>
          <w:rtl/>
        </w:rPr>
        <w:t>.</w:t>
      </w:r>
      <w:r>
        <w:rPr>
          <w:rtl/>
        </w:rPr>
        <w:t xml:space="preserve"> </w:t>
      </w:r>
      <w:bookmarkStart w:id="3127" w:name="_ETM_Q7_679390"/>
      <w:bookmarkEnd w:id="3127"/>
    </w:p>
    <w:p w:rsidR="00BB19DE" w:rsidRDefault="00BB19DE" w:rsidP="00F14B0A">
      <w:pPr>
        <w:rPr>
          <w:rtl/>
        </w:rPr>
      </w:pPr>
    </w:p>
    <w:p w:rsidR="00BB19DE" w:rsidRDefault="00BB19DE" w:rsidP="001D79CB">
      <w:pPr>
        <w:rPr>
          <w:rtl/>
        </w:rPr>
      </w:pPr>
      <w:bookmarkStart w:id="3128" w:name="_ETM_Q7_680000"/>
      <w:bookmarkEnd w:id="3128"/>
      <w:r>
        <w:rPr>
          <w:rtl/>
        </w:rPr>
        <w:t xml:space="preserve">במקום </w:t>
      </w:r>
      <w:bookmarkStart w:id="3129" w:name="_ETM_Q7_682300"/>
      <w:bookmarkEnd w:id="3129"/>
      <w:r>
        <w:rPr>
          <w:rtl/>
        </w:rPr>
        <w:t xml:space="preserve">ציון </w:t>
      </w:r>
      <w:bookmarkStart w:id="3130" w:name="_ETM_Q7_682720"/>
      <w:bookmarkEnd w:id="3130"/>
      <w:r>
        <w:rPr>
          <w:rtl/>
        </w:rPr>
        <w:t xml:space="preserve">היום </w:t>
      </w:r>
      <w:bookmarkStart w:id="3131" w:name="_ETM_Q7_683019"/>
      <w:bookmarkEnd w:id="3131"/>
      <w:r>
        <w:rPr>
          <w:rtl/>
        </w:rPr>
        <w:t xml:space="preserve">הבין-לאומי </w:t>
      </w:r>
      <w:bookmarkStart w:id="3132" w:name="_ETM_Q7_683590"/>
      <w:bookmarkEnd w:id="3132"/>
      <w:r>
        <w:rPr>
          <w:rtl/>
        </w:rPr>
        <w:t xml:space="preserve">למאבק </w:t>
      </w:r>
      <w:bookmarkStart w:id="3133" w:name="_ETM_Q7_684010"/>
      <w:bookmarkEnd w:id="3133"/>
      <w:r>
        <w:rPr>
          <w:rtl/>
        </w:rPr>
        <w:t>בשחיתות</w:t>
      </w:r>
      <w:r>
        <w:rPr>
          <w:rFonts w:hint="cs"/>
          <w:rtl/>
        </w:rPr>
        <w:t>,</w:t>
      </w:r>
      <w:r>
        <w:rPr>
          <w:rtl/>
        </w:rPr>
        <w:t xml:space="preserve"> </w:t>
      </w:r>
      <w:bookmarkStart w:id="3134" w:name="_ETM_Q7_685400"/>
      <w:bookmarkEnd w:id="3134"/>
      <w:r>
        <w:rPr>
          <w:rtl/>
        </w:rPr>
        <w:t xml:space="preserve">היה </w:t>
      </w:r>
      <w:bookmarkStart w:id="3135" w:name="_ETM_Q7_685819"/>
      <w:bookmarkEnd w:id="3135"/>
      <w:r>
        <w:rPr>
          <w:rtl/>
        </w:rPr>
        <w:t xml:space="preserve">מן </w:t>
      </w:r>
      <w:bookmarkStart w:id="3136" w:name="_ETM_Q7_685969"/>
      <w:bookmarkEnd w:id="3136"/>
      <w:r>
        <w:rPr>
          <w:rtl/>
        </w:rPr>
        <w:t xml:space="preserve">הראוי </w:t>
      </w:r>
      <w:bookmarkStart w:id="3137" w:name="_ETM_Q7_687730"/>
      <w:bookmarkEnd w:id="3137"/>
      <w:r>
        <w:rPr>
          <w:rtl/>
        </w:rPr>
        <w:t xml:space="preserve">לשנות </w:t>
      </w:r>
      <w:bookmarkStart w:id="3138" w:name="_ETM_Q7_688209"/>
      <w:bookmarkEnd w:id="3138"/>
      <w:r>
        <w:rPr>
          <w:rtl/>
        </w:rPr>
        <w:t xml:space="preserve">את </w:t>
      </w:r>
      <w:bookmarkStart w:id="3139" w:name="_ETM_Q7_688360"/>
      <w:bookmarkEnd w:id="3139"/>
      <w:r>
        <w:rPr>
          <w:rtl/>
        </w:rPr>
        <w:t xml:space="preserve">הכותרת </w:t>
      </w:r>
      <w:bookmarkStart w:id="3140" w:name="_ETM_Q7_689810"/>
      <w:bookmarkEnd w:id="3140"/>
      <w:r>
        <w:rPr>
          <w:rtl/>
        </w:rPr>
        <w:t xml:space="preserve">ליום </w:t>
      </w:r>
      <w:bookmarkStart w:id="3141" w:name="_ETM_Q7_690230"/>
      <w:bookmarkEnd w:id="3141"/>
      <w:r>
        <w:rPr>
          <w:rtl/>
        </w:rPr>
        <w:t xml:space="preserve">הלאומי </w:t>
      </w:r>
      <w:bookmarkStart w:id="3142" w:name="_ETM_Q7_690860"/>
      <w:bookmarkEnd w:id="3142"/>
      <w:r>
        <w:rPr>
          <w:rtl/>
        </w:rPr>
        <w:t>לש</w:t>
      </w:r>
      <w:r>
        <w:rPr>
          <w:rFonts w:hint="cs"/>
          <w:rtl/>
        </w:rPr>
        <w:t xml:space="preserve">חיתות. </w:t>
      </w:r>
      <w:bookmarkStart w:id="3143" w:name="_ETM_Q7_689000"/>
      <w:bookmarkStart w:id="3144" w:name="_ETM_Q7_692870"/>
      <w:bookmarkEnd w:id="3143"/>
      <w:bookmarkEnd w:id="3144"/>
      <w:r>
        <w:rPr>
          <w:rFonts w:hint="cs"/>
          <w:rtl/>
        </w:rPr>
        <w:t>א</w:t>
      </w:r>
      <w:r>
        <w:rPr>
          <w:rtl/>
        </w:rPr>
        <w:t xml:space="preserve">בל </w:t>
      </w:r>
      <w:bookmarkStart w:id="3145" w:name="_ETM_Q7_694510"/>
      <w:bookmarkEnd w:id="3145"/>
      <w:r>
        <w:rPr>
          <w:rtl/>
        </w:rPr>
        <w:t xml:space="preserve">הציבור </w:t>
      </w:r>
      <w:bookmarkStart w:id="3146" w:name="_ETM_Q7_695650"/>
      <w:bookmarkEnd w:id="3146"/>
      <w:r>
        <w:rPr>
          <w:rtl/>
        </w:rPr>
        <w:t>רואה</w:t>
      </w:r>
      <w:r>
        <w:rPr>
          <w:rFonts w:hint="cs"/>
          <w:rtl/>
        </w:rPr>
        <w:t>,</w:t>
      </w:r>
      <w:r>
        <w:rPr>
          <w:rtl/>
        </w:rPr>
        <w:t xml:space="preserve"> </w:t>
      </w:r>
      <w:bookmarkStart w:id="3147" w:name="_ETM_Q7_696870"/>
      <w:bookmarkEnd w:id="3147"/>
      <w:r>
        <w:rPr>
          <w:rtl/>
        </w:rPr>
        <w:t xml:space="preserve">הציבור </w:t>
      </w:r>
      <w:bookmarkStart w:id="3148" w:name="_ETM_Q7_697690"/>
      <w:bookmarkEnd w:id="3148"/>
      <w:r>
        <w:rPr>
          <w:rtl/>
        </w:rPr>
        <w:t>מבין</w:t>
      </w:r>
      <w:bookmarkStart w:id="3149" w:name="_ETM_Q7_698730"/>
      <w:bookmarkEnd w:id="3149"/>
      <w:r>
        <w:rPr>
          <w:rFonts w:hint="cs"/>
          <w:rtl/>
        </w:rPr>
        <w:t xml:space="preserve">. </w:t>
      </w:r>
      <w:bookmarkStart w:id="3150" w:name="_ETM_Q7_698970"/>
      <w:bookmarkEnd w:id="3150"/>
      <w:r>
        <w:rPr>
          <w:rtl/>
        </w:rPr>
        <w:t xml:space="preserve">לא </w:t>
      </w:r>
      <w:bookmarkStart w:id="3151" w:name="_ETM_Q7_699240"/>
      <w:bookmarkEnd w:id="3151"/>
      <w:r>
        <w:rPr>
          <w:rtl/>
        </w:rPr>
        <w:t xml:space="preserve">לשם </w:t>
      </w:r>
      <w:bookmarkStart w:id="3152" w:name="_ETM_Q7_699630"/>
      <w:bookmarkEnd w:id="3152"/>
      <w:r>
        <w:rPr>
          <w:rtl/>
        </w:rPr>
        <w:t xml:space="preserve">כך </w:t>
      </w:r>
      <w:bookmarkStart w:id="3153" w:name="_ETM_Q7_700080"/>
      <w:bookmarkEnd w:id="3153"/>
      <w:r>
        <w:rPr>
          <w:rFonts w:hint="cs"/>
          <w:rtl/>
        </w:rPr>
        <w:t xml:space="preserve">הוא </w:t>
      </w:r>
      <w:r>
        <w:rPr>
          <w:rtl/>
        </w:rPr>
        <w:t xml:space="preserve">נתן </w:t>
      </w:r>
      <w:bookmarkStart w:id="3154" w:name="_ETM_Q7_700470"/>
      <w:bookmarkEnd w:id="3154"/>
      <w:r>
        <w:rPr>
          <w:rtl/>
        </w:rPr>
        <w:t xml:space="preserve">את </w:t>
      </w:r>
      <w:bookmarkStart w:id="3155" w:name="_ETM_Q7_700680"/>
      <w:bookmarkEnd w:id="3155"/>
      <w:r>
        <w:rPr>
          <w:rtl/>
        </w:rPr>
        <w:t>–</w:t>
      </w:r>
      <w:r>
        <w:rPr>
          <w:rFonts w:hint="cs"/>
          <w:rtl/>
        </w:rPr>
        <w:t xml:space="preserve"> </w:t>
      </w:r>
      <w:bookmarkStart w:id="3156" w:name="_ETM_Q7_701599"/>
      <w:bookmarkEnd w:id="3156"/>
      <w:r>
        <w:rPr>
          <w:rtl/>
        </w:rPr>
        <w:t xml:space="preserve">גם </w:t>
      </w:r>
      <w:bookmarkStart w:id="3157" w:name="_ETM_Q7_702049"/>
      <w:bookmarkEnd w:id="3157"/>
      <w:r>
        <w:rPr>
          <w:rtl/>
        </w:rPr>
        <w:t>הי</w:t>
      </w:r>
      <w:r>
        <w:rPr>
          <w:rFonts w:hint="cs"/>
          <w:rtl/>
        </w:rPr>
        <w:t>ית</w:t>
      </w:r>
      <w:r>
        <w:rPr>
          <w:rtl/>
        </w:rPr>
        <w:t xml:space="preserve">ה </w:t>
      </w:r>
      <w:bookmarkStart w:id="3158" w:name="_ETM_Q7_702319"/>
      <w:bookmarkEnd w:id="3158"/>
      <w:r>
        <w:rPr>
          <w:rtl/>
        </w:rPr>
        <w:t xml:space="preserve">לו </w:t>
      </w:r>
      <w:bookmarkStart w:id="3159" w:name="_ETM_Q7_703040"/>
      <w:bookmarkEnd w:id="3159"/>
      <w:r>
        <w:rPr>
          <w:rtl/>
        </w:rPr>
        <w:t xml:space="preserve">ביקורת </w:t>
      </w:r>
      <w:bookmarkStart w:id="3160" w:name="_ETM_Q7_703850"/>
      <w:bookmarkEnd w:id="3160"/>
      <w:r>
        <w:rPr>
          <w:rtl/>
        </w:rPr>
        <w:t xml:space="preserve">על </w:t>
      </w:r>
      <w:bookmarkStart w:id="3161" w:name="_ETM_Q7_703970"/>
      <w:bookmarkEnd w:id="3161"/>
      <w:r>
        <w:rPr>
          <w:rtl/>
        </w:rPr>
        <w:t xml:space="preserve">הממשלה </w:t>
      </w:r>
      <w:bookmarkStart w:id="3162" w:name="_ETM_Q7_704540"/>
      <w:bookmarkEnd w:id="3162"/>
      <w:r>
        <w:rPr>
          <w:rtl/>
        </w:rPr>
        <w:t xml:space="preserve">היוצאת </w:t>
      </w:r>
      <w:bookmarkStart w:id="3163" w:name="_ETM_Q7_705140"/>
      <w:bookmarkEnd w:id="3163"/>
      <w:r>
        <w:rPr>
          <w:rtl/>
        </w:rPr>
        <w:t>וכד</w:t>
      </w:r>
      <w:r>
        <w:rPr>
          <w:rFonts w:hint="cs"/>
          <w:rtl/>
        </w:rPr>
        <w:t>ומה,</w:t>
      </w:r>
      <w:r>
        <w:rPr>
          <w:rtl/>
        </w:rPr>
        <w:t xml:space="preserve"> </w:t>
      </w:r>
      <w:bookmarkStart w:id="3164" w:name="_ETM_Q7_705770"/>
      <w:bookmarkEnd w:id="3164"/>
      <w:r>
        <w:rPr>
          <w:rtl/>
        </w:rPr>
        <w:t xml:space="preserve">וסיבות </w:t>
      </w:r>
      <w:bookmarkStart w:id="3165" w:name="_ETM_Q7_706520"/>
      <w:bookmarkEnd w:id="3165"/>
      <w:r>
        <w:rPr>
          <w:rtl/>
        </w:rPr>
        <w:t xml:space="preserve">שהביאו </w:t>
      </w:r>
      <w:bookmarkStart w:id="3166" w:name="_ETM_Q7_706940"/>
      <w:bookmarkEnd w:id="3166"/>
      <w:r>
        <w:rPr>
          <w:rtl/>
        </w:rPr>
        <w:t>להצבעה</w:t>
      </w:r>
      <w:r>
        <w:rPr>
          <w:rFonts w:hint="cs"/>
          <w:rtl/>
        </w:rPr>
        <w:t xml:space="preserve">, אני </w:t>
      </w:r>
      <w:bookmarkStart w:id="3167" w:name="_ETM_Q7_707360"/>
      <w:bookmarkEnd w:id="3167"/>
      <w:r>
        <w:rPr>
          <w:rtl/>
        </w:rPr>
        <w:t xml:space="preserve">לא </w:t>
      </w:r>
      <w:bookmarkStart w:id="3168" w:name="_ETM_Q7_707480"/>
      <w:bookmarkEnd w:id="3168"/>
      <w:r>
        <w:rPr>
          <w:rFonts w:hint="cs"/>
          <w:rtl/>
        </w:rPr>
        <w:t>אי</w:t>
      </w:r>
      <w:r>
        <w:rPr>
          <w:rtl/>
        </w:rPr>
        <w:t xml:space="preserve">כנס </w:t>
      </w:r>
      <w:bookmarkStart w:id="3169" w:name="_ETM_Q7_707870"/>
      <w:bookmarkEnd w:id="3169"/>
      <w:r>
        <w:rPr>
          <w:rtl/>
        </w:rPr>
        <w:t>לזה</w:t>
      </w:r>
      <w:r>
        <w:rPr>
          <w:rFonts w:hint="cs"/>
          <w:rtl/>
        </w:rPr>
        <w:t>,</w:t>
      </w:r>
      <w:r>
        <w:rPr>
          <w:rtl/>
        </w:rPr>
        <w:t xml:space="preserve"> </w:t>
      </w:r>
      <w:bookmarkStart w:id="3170" w:name="_ETM_Q7_708750"/>
      <w:bookmarkEnd w:id="3170"/>
      <w:r>
        <w:rPr>
          <w:rtl/>
        </w:rPr>
        <w:t xml:space="preserve">אבל </w:t>
      </w:r>
      <w:bookmarkStart w:id="3171" w:name="_ETM_Q7_709409"/>
      <w:bookmarkStart w:id="3172" w:name="_ETM_Q7_709559"/>
      <w:bookmarkEnd w:id="3171"/>
      <w:bookmarkEnd w:id="3172"/>
      <w:r>
        <w:rPr>
          <w:rtl/>
        </w:rPr>
        <w:t xml:space="preserve">לא </w:t>
      </w:r>
      <w:bookmarkStart w:id="3173" w:name="_ETM_Q7_710319"/>
      <w:bookmarkEnd w:id="3173"/>
      <w:r>
        <w:rPr>
          <w:rtl/>
        </w:rPr>
        <w:t xml:space="preserve">לשם </w:t>
      </w:r>
      <w:bookmarkStart w:id="3174" w:name="_ETM_Q7_710559"/>
      <w:bookmarkEnd w:id="3174"/>
      <w:r>
        <w:rPr>
          <w:rtl/>
        </w:rPr>
        <w:t xml:space="preserve">כך </w:t>
      </w:r>
      <w:bookmarkStart w:id="3175" w:name="_ETM_Q7_711129"/>
      <w:bookmarkEnd w:id="3175"/>
      <w:r>
        <w:rPr>
          <w:rFonts w:hint="cs"/>
          <w:rtl/>
        </w:rPr>
        <w:t xml:space="preserve">הוא </w:t>
      </w:r>
      <w:r>
        <w:rPr>
          <w:rtl/>
        </w:rPr>
        <w:t xml:space="preserve">נתן </w:t>
      </w:r>
      <w:bookmarkStart w:id="3176" w:name="_ETM_Q7_711730"/>
      <w:bookmarkEnd w:id="3176"/>
      <w:r>
        <w:rPr>
          <w:rtl/>
        </w:rPr>
        <w:t xml:space="preserve">את </w:t>
      </w:r>
      <w:bookmarkStart w:id="3177" w:name="_ETM_Q7_711939"/>
      <w:bookmarkEnd w:id="3177"/>
      <w:r>
        <w:rPr>
          <w:rtl/>
        </w:rPr>
        <w:t>הכוח</w:t>
      </w:r>
      <w:r>
        <w:rPr>
          <w:rFonts w:hint="cs"/>
          <w:rtl/>
        </w:rPr>
        <w:t>.</w:t>
      </w:r>
      <w:r>
        <w:rPr>
          <w:rtl/>
        </w:rPr>
        <w:t xml:space="preserve"> </w:t>
      </w:r>
      <w:bookmarkStart w:id="3178" w:name="_ETM_Q7_713000"/>
      <w:bookmarkEnd w:id="3178"/>
      <w:r>
        <w:rPr>
          <w:rtl/>
        </w:rPr>
        <w:t xml:space="preserve">ומי </w:t>
      </w:r>
      <w:bookmarkStart w:id="3179" w:name="_ETM_Q7_713510"/>
      <w:bookmarkEnd w:id="3179"/>
      <w:r>
        <w:rPr>
          <w:rtl/>
        </w:rPr>
        <w:t xml:space="preserve">שחושב </w:t>
      </w:r>
      <w:bookmarkStart w:id="3180" w:name="_ETM_Q7_714709"/>
      <w:bookmarkEnd w:id="3180"/>
      <w:r>
        <w:rPr>
          <w:rtl/>
        </w:rPr>
        <w:t xml:space="preserve">שאפשר </w:t>
      </w:r>
      <w:bookmarkStart w:id="3181" w:name="_ETM_Q7_715489"/>
      <w:bookmarkEnd w:id="3181"/>
      <w:r>
        <w:rPr>
          <w:rtl/>
        </w:rPr>
        <w:t xml:space="preserve">לבזבז </w:t>
      </w:r>
      <w:bookmarkStart w:id="3182" w:name="_ETM_Q7_716679"/>
      <w:bookmarkEnd w:id="3182"/>
      <w:r>
        <w:rPr>
          <w:rtl/>
        </w:rPr>
        <w:t xml:space="preserve">את </w:t>
      </w:r>
      <w:bookmarkStart w:id="3183" w:name="_ETM_Q7_717010"/>
      <w:bookmarkEnd w:id="3183"/>
      <w:r>
        <w:rPr>
          <w:rtl/>
        </w:rPr>
        <w:t xml:space="preserve">האשראי </w:t>
      </w:r>
      <w:bookmarkStart w:id="3184" w:name="_ETM_Q7_717640"/>
      <w:bookmarkEnd w:id="3184"/>
      <w:r>
        <w:rPr>
          <w:rtl/>
        </w:rPr>
        <w:t xml:space="preserve">הציבורי </w:t>
      </w:r>
      <w:bookmarkStart w:id="3185" w:name="_ETM_Q7_718240"/>
      <w:bookmarkEnd w:id="3185"/>
      <w:r>
        <w:rPr>
          <w:rtl/>
        </w:rPr>
        <w:t xml:space="preserve">של </w:t>
      </w:r>
      <w:bookmarkStart w:id="3186" w:name="_ETM_Q7_718450"/>
      <w:bookmarkEnd w:id="3186"/>
      <w:r>
        <w:rPr>
          <w:rtl/>
        </w:rPr>
        <w:t xml:space="preserve">ממשלה </w:t>
      </w:r>
      <w:bookmarkStart w:id="3187" w:name="_ETM_Q7_718870"/>
      <w:bookmarkEnd w:id="3187"/>
      <w:r>
        <w:rPr>
          <w:rFonts w:hint="cs"/>
          <w:rtl/>
        </w:rPr>
        <w:t>ה</w:t>
      </w:r>
      <w:r>
        <w:rPr>
          <w:rtl/>
        </w:rPr>
        <w:t xml:space="preserve">חדשה </w:t>
      </w:r>
      <w:bookmarkStart w:id="3188" w:name="_ETM_Q7_719290"/>
      <w:bookmarkEnd w:id="3188"/>
      <w:r>
        <w:rPr>
          <w:rtl/>
        </w:rPr>
        <w:t xml:space="preserve">וכל </w:t>
      </w:r>
      <w:bookmarkStart w:id="3189" w:name="_ETM_Q7_719650"/>
      <w:bookmarkEnd w:id="3189"/>
      <w:r>
        <w:rPr>
          <w:rtl/>
        </w:rPr>
        <w:t xml:space="preserve">ממשלה </w:t>
      </w:r>
      <w:bookmarkStart w:id="3190" w:name="_ETM_Q7_720100"/>
      <w:bookmarkEnd w:id="3190"/>
      <w:r>
        <w:rPr>
          <w:rtl/>
        </w:rPr>
        <w:t xml:space="preserve">שתהיה </w:t>
      </w:r>
      <w:bookmarkStart w:id="3191" w:name="_ETM_Q7_720640"/>
      <w:bookmarkEnd w:id="3191"/>
      <w:r>
        <w:rPr>
          <w:rFonts w:hint="cs"/>
          <w:rtl/>
        </w:rPr>
        <w:t xml:space="preserve">– </w:t>
      </w:r>
      <w:r>
        <w:rPr>
          <w:rtl/>
        </w:rPr>
        <w:t xml:space="preserve">היא </w:t>
      </w:r>
      <w:bookmarkStart w:id="3192" w:name="_ETM_Q7_720760"/>
      <w:bookmarkEnd w:id="3192"/>
      <w:r>
        <w:rPr>
          <w:rtl/>
        </w:rPr>
        <w:t xml:space="preserve">גם </w:t>
      </w:r>
      <w:bookmarkStart w:id="3193" w:name="_ETM_Q7_720940"/>
      <w:bookmarkEnd w:id="3193"/>
      <w:r>
        <w:rPr>
          <w:rtl/>
        </w:rPr>
        <w:t xml:space="preserve">תהיה </w:t>
      </w:r>
      <w:bookmarkStart w:id="3194" w:name="_ETM_Q7_721240"/>
      <w:bookmarkEnd w:id="3194"/>
      <w:r>
        <w:rPr>
          <w:rtl/>
        </w:rPr>
        <w:t xml:space="preserve">הממשלה </w:t>
      </w:r>
      <w:bookmarkStart w:id="3195" w:name="_ETM_Q7_721720"/>
      <w:bookmarkEnd w:id="3195"/>
      <w:r>
        <w:rPr>
          <w:rtl/>
        </w:rPr>
        <w:t>שלי</w:t>
      </w:r>
      <w:r>
        <w:rPr>
          <w:rFonts w:hint="cs"/>
          <w:rtl/>
        </w:rPr>
        <w:t>,</w:t>
      </w:r>
      <w:r>
        <w:rPr>
          <w:rtl/>
        </w:rPr>
        <w:t xml:space="preserve"> </w:t>
      </w:r>
      <w:bookmarkStart w:id="3196" w:name="_ETM_Q7_721990"/>
      <w:bookmarkEnd w:id="3196"/>
      <w:r>
        <w:rPr>
          <w:rtl/>
        </w:rPr>
        <w:t xml:space="preserve">כי </w:t>
      </w:r>
      <w:bookmarkStart w:id="3197" w:name="_ETM_Q7_722230"/>
      <w:bookmarkEnd w:id="3197"/>
      <w:r>
        <w:rPr>
          <w:rtl/>
        </w:rPr>
        <w:t xml:space="preserve">אין </w:t>
      </w:r>
      <w:bookmarkStart w:id="3198" w:name="_ETM_Q7_722440"/>
      <w:bookmarkEnd w:id="3198"/>
      <w:r>
        <w:rPr>
          <w:rtl/>
        </w:rPr>
        <w:t xml:space="preserve">לנו </w:t>
      </w:r>
      <w:bookmarkStart w:id="3199" w:name="_ETM_Q7_722650"/>
      <w:bookmarkEnd w:id="3199"/>
      <w:r>
        <w:rPr>
          <w:rtl/>
        </w:rPr>
        <w:t xml:space="preserve">ארץ </w:t>
      </w:r>
      <w:bookmarkStart w:id="3200" w:name="_ETM_Q7_722920"/>
      <w:bookmarkEnd w:id="3200"/>
      <w:r>
        <w:rPr>
          <w:rtl/>
        </w:rPr>
        <w:t>אחרת</w:t>
      </w:r>
      <w:bookmarkStart w:id="3201" w:name="_ETM_Q7_723900"/>
      <w:bookmarkEnd w:id="3201"/>
      <w:r>
        <w:rPr>
          <w:rFonts w:hint="cs"/>
          <w:rtl/>
        </w:rPr>
        <w:t xml:space="preserve"> </w:t>
      </w:r>
      <w:r>
        <w:rPr>
          <w:rFonts w:hint="eastAsia"/>
          <w:rtl/>
        </w:rPr>
        <w:t>–</w:t>
      </w:r>
      <w:r>
        <w:rPr>
          <w:rFonts w:hint="cs"/>
          <w:rtl/>
        </w:rPr>
        <w:t xml:space="preserve"> </w:t>
      </w:r>
      <w:bookmarkStart w:id="3202" w:name="_ETM_Q7_724000"/>
      <w:bookmarkEnd w:id="3202"/>
      <w:r>
        <w:rPr>
          <w:rtl/>
        </w:rPr>
        <w:t xml:space="preserve">לפי </w:t>
      </w:r>
      <w:bookmarkStart w:id="3203" w:name="_ETM_Q7_724440"/>
      <w:bookmarkEnd w:id="3203"/>
      <w:r>
        <w:rPr>
          <w:rtl/>
        </w:rPr>
        <w:t xml:space="preserve">דעתי </w:t>
      </w:r>
      <w:bookmarkStart w:id="3204" w:name="_ETM_Q7_725650"/>
      <w:bookmarkEnd w:id="3204"/>
      <w:r>
        <w:rPr>
          <w:rtl/>
        </w:rPr>
        <w:t xml:space="preserve">טועה </w:t>
      </w:r>
      <w:bookmarkStart w:id="3205" w:name="_ETM_Q7_726920"/>
      <w:bookmarkEnd w:id="3205"/>
      <w:r>
        <w:rPr>
          <w:rFonts w:hint="cs"/>
          <w:rtl/>
        </w:rPr>
        <w:t xml:space="preserve">טעות </w:t>
      </w:r>
      <w:r>
        <w:rPr>
          <w:rtl/>
        </w:rPr>
        <w:t>גדולה</w:t>
      </w:r>
      <w:r>
        <w:rPr>
          <w:rFonts w:hint="cs"/>
          <w:rtl/>
        </w:rPr>
        <w:t>.</w:t>
      </w:r>
    </w:p>
    <w:p w:rsidR="00BB19DE" w:rsidRDefault="00BB19DE" w:rsidP="00F14B0A">
      <w:pPr>
        <w:rPr>
          <w:rtl/>
        </w:rPr>
      </w:pPr>
    </w:p>
    <w:p w:rsidR="00BB19DE" w:rsidRDefault="00BB19DE" w:rsidP="00F14B0A">
      <w:pPr>
        <w:pStyle w:val="af6"/>
        <w:keepNext/>
        <w:rPr>
          <w:rtl/>
        </w:rPr>
      </w:pPr>
      <w:bookmarkStart w:id="3206" w:name="TOR_Q8"/>
      <w:bookmarkStart w:id="3207" w:name="ET_yor_6170_2"/>
      <w:bookmarkEnd w:id="3206"/>
      <w:r w:rsidRPr="005C4150">
        <w:rPr>
          <w:rStyle w:val="TagStyle"/>
          <w:rtl/>
        </w:rPr>
        <w:t xml:space="preserve">&lt;&lt; יור &gt;&gt; </w:t>
      </w:r>
      <w:r>
        <w:rPr>
          <w:rtl/>
        </w:rPr>
        <w:t>היו"ר יעקב מרגי:</w:t>
      </w:r>
      <w:r w:rsidRPr="005C4150">
        <w:rPr>
          <w:rStyle w:val="TagStyle"/>
          <w:rtl/>
        </w:rPr>
        <w:t xml:space="preserve"> &lt;&lt; יור &gt;&gt;</w:t>
      </w:r>
      <w:r>
        <w:rPr>
          <w:rtl/>
        </w:rPr>
        <w:t xml:space="preserve">   </w:t>
      </w:r>
      <w:bookmarkEnd w:id="3207"/>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לשר המשפטים גדעון סער. תם הדיון. </w:t>
      </w:r>
    </w:p>
    <w:p w:rsidR="00BB19DE" w:rsidRDefault="00BB19DE" w:rsidP="00F14B0A">
      <w:pPr>
        <w:rPr>
          <w:rtl/>
          <w:lang w:eastAsia="he-IL"/>
        </w:rPr>
      </w:pPr>
    </w:p>
    <w:p w:rsidR="00BB19DE" w:rsidRDefault="00BB19DE" w:rsidP="00F14B0A">
      <w:pPr>
        <w:rPr>
          <w:rtl/>
          <w:lang w:eastAsia="he-IL"/>
        </w:rPr>
      </w:pPr>
      <w:bookmarkStart w:id="3208" w:name="_ETM_Q8_137000"/>
      <w:bookmarkEnd w:id="3208"/>
      <w:r>
        <w:rPr>
          <w:rFonts w:hint="cs"/>
          <w:rtl/>
          <w:lang w:eastAsia="he-IL"/>
        </w:rPr>
        <w:t xml:space="preserve">אני מכריז על הפסקה. כשנחדש את ישיבת הכנסת, תצא הודעה מראש </w:t>
      </w:r>
      <w:bookmarkStart w:id="3209" w:name="_ETM_Q8_145000"/>
      <w:bookmarkEnd w:id="3209"/>
      <w:r>
        <w:rPr>
          <w:rFonts w:hint="cs"/>
          <w:rtl/>
          <w:lang w:eastAsia="he-IL"/>
        </w:rPr>
        <w:t>לכל חברי הכנסת. תודה רבה.</w:t>
      </w:r>
    </w:p>
    <w:p w:rsidR="00BB19DE" w:rsidRDefault="00BB19DE" w:rsidP="00F14B0A">
      <w:pPr>
        <w:rPr>
          <w:rtl/>
          <w:lang w:eastAsia="he-IL"/>
        </w:rPr>
      </w:pPr>
    </w:p>
    <w:p w:rsidR="00BB19DE" w:rsidRDefault="00BB19DE" w:rsidP="00BB4431">
      <w:pPr>
        <w:pStyle w:val="afc"/>
        <w:keepNext/>
        <w:ind w:firstLine="0"/>
        <w:jc w:val="center"/>
        <w:rPr>
          <w:lang w:eastAsia="he-IL"/>
        </w:rPr>
      </w:pPr>
      <w:bookmarkStart w:id="3210" w:name="TOR_Q37"/>
      <w:bookmarkStart w:id="3211" w:name="ET_hatsach_638213_2"/>
      <w:bookmarkEnd w:id="3210"/>
      <w:r>
        <w:rPr>
          <w:rStyle w:val="TagStyle"/>
          <w:rFonts w:hint="cs"/>
          <w:rtl/>
        </w:rPr>
        <w:t xml:space="preserve">&lt;&lt; הפסקה &gt;&gt; </w:t>
      </w:r>
      <w:r>
        <w:rPr>
          <w:rFonts w:hint="cs"/>
          <w:rtl/>
          <w:lang w:eastAsia="he-IL"/>
        </w:rPr>
        <w:t>(הישיבה נפסקה בשעה 12:09 ונתחדשה בשעה 17:00.)</w:t>
      </w:r>
      <w:r>
        <w:rPr>
          <w:rStyle w:val="TagStyle"/>
          <w:rFonts w:hint="cs"/>
          <w:rtl/>
        </w:rPr>
        <w:t xml:space="preserve"> &lt;&lt; הפסקה &gt;&gt;</w:t>
      </w:r>
    </w:p>
    <w:p w:rsidR="00BB19DE" w:rsidRDefault="00BB19DE" w:rsidP="00F14B0A">
      <w:pPr>
        <w:rPr>
          <w:vanish/>
          <w:rtl/>
        </w:rPr>
      </w:pPr>
    </w:p>
    <w:p w:rsidR="00BB4431" w:rsidRPr="00BB4431" w:rsidRDefault="00BB4431" w:rsidP="00BB4431">
      <w:pPr>
        <w:rPr>
          <w:rtl/>
        </w:rPr>
      </w:pPr>
    </w:p>
    <w:p w:rsidR="00BB19DE" w:rsidRPr="001D79CB" w:rsidRDefault="00BB19DE" w:rsidP="001D79CB">
      <w:pPr>
        <w:rPr>
          <w:rtl/>
        </w:rPr>
      </w:pPr>
    </w:p>
    <w:p w:rsidR="00BB19DE" w:rsidRDefault="00BB19DE" w:rsidP="00F14B0A">
      <w:pPr>
        <w:pStyle w:val="a6"/>
        <w:rPr>
          <w:rtl/>
          <w:lang w:eastAsia="he-IL"/>
        </w:rPr>
      </w:pPr>
      <w:bookmarkStart w:id="3212" w:name="ET_subject_מסמכים_שהונחו_על_שולחן__10"/>
      <w:bookmarkEnd w:id="3211"/>
      <w:r w:rsidRPr="00F16F9C">
        <w:rPr>
          <w:rStyle w:val="TagStyle"/>
          <w:rtl/>
        </w:rPr>
        <w:t xml:space="preserve">&lt;&lt; נושא &gt;&gt; </w:t>
      </w:r>
      <w:bookmarkStart w:id="3213" w:name="_Toc122011131"/>
      <w:bookmarkStart w:id="3214" w:name="_Toc122267741"/>
      <w:bookmarkStart w:id="3215" w:name="_Toc122268273"/>
      <w:r>
        <w:rPr>
          <w:rtl/>
          <w:lang w:eastAsia="he-IL"/>
        </w:rPr>
        <w:t>מסמכים שהונחו על שולחן הכנסת</w:t>
      </w:r>
      <w:bookmarkEnd w:id="3213"/>
      <w:bookmarkEnd w:id="3214"/>
      <w:bookmarkEnd w:id="3215"/>
      <w:r w:rsidRPr="00F16F9C">
        <w:rPr>
          <w:rStyle w:val="TagStyle"/>
          <w:rtl/>
        </w:rPr>
        <w:t xml:space="preserve"> &lt;&lt; נושא &gt;&gt;</w:t>
      </w:r>
      <w:r>
        <w:rPr>
          <w:rtl/>
          <w:lang w:eastAsia="he-IL"/>
        </w:rPr>
        <w:t xml:space="preserve">   </w:t>
      </w:r>
      <w:bookmarkEnd w:id="3212"/>
    </w:p>
    <w:p w:rsidR="00BB19DE" w:rsidRDefault="00BB19DE" w:rsidP="00BB4431">
      <w:pPr>
        <w:rPr>
          <w:rtl/>
          <w:lang w:eastAsia="he-IL"/>
        </w:rPr>
      </w:pPr>
    </w:p>
    <w:p w:rsidR="00BB19DE" w:rsidRDefault="00BB19DE" w:rsidP="00F14B0A">
      <w:pPr>
        <w:pStyle w:val="af6"/>
        <w:keepNext/>
        <w:rPr>
          <w:rtl/>
        </w:rPr>
      </w:pPr>
      <w:bookmarkStart w:id="3216" w:name="ET_yor_6338_11"/>
      <w:r w:rsidRPr="004477B9">
        <w:rPr>
          <w:rStyle w:val="TagStyle"/>
          <w:rtl/>
        </w:rPr>
        <w:t xml:space="preserve"> &lt;&lt; יור &gt;&gt; </w:t>
      </w:r>
      <w:r>
        <w:rPr>
          <w:rtl/>
        </w:rPr>
        <w:t>היו"ר יריב לוין:</w:t>
      </w:r>
      <w:r w:rsidRPr="004477B9">
        <w:rPr>
          <w:rStyle w:val="TagStyle"/>
          <w:rtl/>
        </w:rPr>
        <w:t xml:space="preserve"> &lt;&lt; יור &gt;&gt;</w:t>
      </w:r>
      <w:r>
        <w:rPr>
          <w:rtl/>
        </w:rPr>
        <w:t xml:space="preserve">   </w:t>
      </w:r>
      <w:bookmarkEnd w:id="3216"/>
    </w:p>
    <w:p w:rsidR="00BB19DE" w:rsidRDefault="00BB19DE" w:rsidP="00BB4431">
      <w:pPr>
        <w:rPr>
          <w:rtl/>
          <w:lang w:eastAsia="he-IL"/>
        </w:rPr>
      </w:pPr>
    </w:p>
    <w:p w:rsidR="00BB19DE" w:rsidRDefault="00BB19DE" w:rsidP="00BB4431">
      <w:pPr>
        <w:rPr>
          <w:rtl/>
          <w:lang w:eastAsia="he-IL"/>
        </w:rPr>
      </w:pPr>
      <w:r>
        <w:rPr>
          <w:rFonts w:hint="cs"/>
          <w:rtl/>
          <w:lang w:eastAsia="he-IL"/>
        </w:rPr>
        <w:t>חברות וחברי הכנסת, אני מחדש את הישיבה. על סדר</w:t>
      </w:r>
      <w:r w:rsidR="00BB4431">
        <w:rPr>
          <w:rFonts w:hint="cs"/>
          <w:rtl/>
          <w:lang w:eastAsia="he-IL"/>
        </w:rPr>
        <w:t>-יומנו עכשיו – דיון בהצעות חוק ל</w:t>
      </w:r>
      <w:r>
        <w:rPr>
          <w:rFonts w:hint="cs"/>
          <w:rtl/>
          <w:lang w:eastAsia="he-IL"/>
        </w:rPr>
        <w:t xml:space="preserve">קריאה הראשונה. ההצעה שבפנינו היא הצעת חוק הכנסת (תיקון מס' 52) (מספר חברי הכנסת הנדרש להתפלגות סיעה), התשפ"ג–2022, הצעתם </w:t>
      </w:r>
      <w:bookmarkStart w:id="3217" w:name="_ETM_Q37_299000"/>
      <w:bookmarkEnd w:id="3217"/>
      <w:r>
        <w:rPr>
          <w:rFonts w:hint="cs"/>
          <w:rtl/>
          <w:lang w:eastAsia="he-IL"/>
        </w:rPr>
        <w:t xml:space="preserve">של חבר הכנסת יואב קיש וחנוך דב מלביצקי, שמגיעה אלינו </w:t>
      </w:r>
      <w:bookmarkStart w:id="3218" w:name="_ETM_Q37_305000"/>
      <w:bookmarkEnd w:id="3218"/>
      <w:r>
        <w:rPr>
          <w:rFonts w:hint="cs"/>
          <w:rtl/>
          <w:lang w:eastAsia="he-IL"/>
        </w:rPr>
        <w:t>מוועדת הכספים, הוועדה הזמנית</w:t>
      </w:r>
      <w:r w:rsidR="00DF3AD6">
        <w:rPr>
          <w:rFonts w:hint="cs"/>
          <w:rtl/>
          <w:lang w:eastAsia="he-IL"/>
        </w:rPr>
        <w:t>,</w:t>
      </w:r>
      <w:r>
        <w:rPr>
          <w:rFonts w:hint="cs"/>
          <w:rtl/>
          <w:lang w:eastAsia="he-IL"/>
        </w:rPr>
        <w:t xml:space="preserve"> כמובן. אני מזמין את חבר הכנסת </w:t>
      </w:r>
      <w:bookmarkStart w:id="3219" w:name="_ETM_Q37_312000"/>
      <w:bookmarkEnd w:id="3219"/>
      <w:r>
        <w:rPr>
          <w:rFonts w:hint="cs"/>
          <w:rtl/>
          <w:lang w:eastAsia="he-IL"/>
        </w:rPr>
        <w:t>קיש, יוזם ההצעה.</w:t>
      </w:r>
    </w:p>
    <w:p w:rsidR="00BB19DE" w:rsidRPr="004702B9" w:rsidRDefault="00BB19DE" w:rsidP="00F14B0A">
      <w:pPr>
        <w:rPr>
          <w:rtl/>
          <w:lang w:eastAsia="he-IL"/>
        </w:rPr>
      </w:pPr>
    </w:p>
    <w:p w:rsidR="00BB19DE" w:rsidRDefault="00BB19DE" w:rsidP="00BB4431">
      <w:pPr>
        <w:rPr>
          <w:rtl/>
          <w:lang w:eastAsia="he-IL"/>
        </w:rPr>
      </w:pPr>
      <w:bookmarkStart w:id="3220" w:name="_ETM_Q37_315000"/>
      <w:bookmarkStart w:id="3221" w:name="_ETM_Q37_317000"/>
      <w:bookmarkEnd w:id="3220"/>
      <w:bookmarkEnd w:id="3221"/>
      <w:r>
        <w:rPr>
          <w:rFonts w:hint="cs"/>
          <w:rtl/>
          <w:lang w:eastAsia="he-IL"/>
        </w:rPr>
        <w:t>אני אתן למזכיר הכנסת קודם לה</w:t>
      </w:r>
      <w:r w:rsidR="00BB4431">
        <w:rPr>
          <w:rFonts w:hint="cs"/>
          <w:rtl/>
          <w:lang w:eastAsia="he-IL"/>
        </w:rPr>
        <w:t>ודיע</w:t>
      </w:r>
      <w:r>
        <w:rPr>
          <w:rFonts w:hint="cs"/>
          <w:rtl/>
          <w:lang w:eastAsia="he-IL"/>
        </w:rPr>
        <w:t>.</w:t>
      </w:r>
    </w:p>
    <w:p w:rsidR="00BB19DE" w:rsidRDefault="00BB19DE" w:rsidP="00F14B0A">
      <w:pPr>
        <w:rPr>
          <w:rtl/>
          <w:lang w:eastAsia="he-IL"/>
        </w:rPr>
      </w:pPr>
    </w:p>
    <w:p w:rsidR="00BB19DE" w:rsidRDefault="00BB19DE" w:rsidP="00F14B0A">
      <w:pPr>
        <w:pStyle w:val="a4"/>
        <w:keepNext/>
        <w:rPr>
          <w:rtl/>
        </w:rPr>
      </w:pPr>
      <w:bookmarkStart w:id="3222" w:name="ET_speaker_6327_12"/>
      <w:r w:rsidRPr="004477B9">
        <w:rPr>
          <w:rStyle w:val="TagStyle"/>
          <w:rtl/>
        </w:rPr>
        <w:t xml:space="preserve"> &lt;&lt; דובר &gt;&gt; </w:t>
      </w:r>
      <w:bookmarkStart w:id="3223" w:name="_Toc122011132"/>
      <w:bookmarkStart w:id="3224" w:name="_Toc122267742"/>
      <w:bookmarkStart w:id="3225" w:name="_Toc122268274"/>
      <w:r>
        <w:rPr>
          <w:rtl/>
        </w:rPr>
        <w:t>מזכיר הכנסת דן מרזוק:</w:t>
      </w:r>
      <w:bookmarkEnd w:id="3223"/>
      <w:bookmarkEnd w:id="3224"/>
      <w:bookmarkEnd w:id="3225"/>
      <w:r w:rsidRPr="004477B9">
        <w:rPr>
          <w:rStyle w:val="TagStyle"/>
          <w:rtl/>
        </w:rPr>
        <w:t xml:space="preserve"> &lt;&lt; דובר &gt;&gt;</w:t>
      </w:r>
      <w:r>
        <w:rPr>
          <w:rtl/>
        </w:rPr>
        <w:t xml:space="preserve">   </w:t>
      </w:r>
      <w:bookmarkEnd w:id="3222"/>
    </w:p>
    <w:p w:rsidR="00BB19DE" w:rsidRDefault="00BB19DE" w:rsidP="00BB4431">
      <w:pPr>
        <w:rPr>
          <w:rtl/>
          <w:lang w:eastAsia="he-IL"/>
        </w:rPr>
      </w:pPr>
    </w:p>
    <w:p w:rsidR="00BB19DE" w:rsidRDefault="00BB19DE" w:rsidP="00BB4431">
      <w:pPr>
        <w:rPr>
          <w:rtl/>
          <w:lang w:eastAsia="he-IL"/>
        </w:rPr>
      </w:pPr>
      <w:bookmarkStart w:id="3226" w:name="_ETM_Q37_321000"/>
      <w:bookmarkEnd w:id="3226"/>
      <w:r>
        <w:rPr>
          <w:rFonts w:hint="cs"/>
          <w:rtl/>
          <w:lang w:eastAsia="he-IL"/>
        </w:rPr>
        <w:t>ברשות יושב-ראש הכנסת</w:t>
      </w:r>
      <w:bookmarkStart w:id="3227" w:name="_ETM_Q37_323000"/>
      <w:bookmarkEnd w:id="3227"/>
      <w:r>
        <w:rPr>
          <w:rFonts w:hint="cs"/>
          <w:rtl/>
          <w:lang w:eastAsia="he-IL"/>
        </w:rPr>
        <w:t>, אבקש להודיעכם, כי הונחה היום על שולחן הכנסת, לקריאה ראשונה</w:t>
      </w:r>
      <w:r w:rsidR="00BB4431">
        <w:rPr>
          <w:rFonts w:hint="cs"/>
          <w:rtl/>
          <w:lang w:eastAsia="he-IL"/>
        </w:rPr>
        <w:t>,</w:t>
      </w:r>
      <w:r>
        <w:rPr>
          <w:rFonts w:hint="cs"/>
          <w:rtl/>
          <w:lang w:eastAsia="he-IL"/>
        </w:rPr>
        <w:t xml:space="preserve"> </w:t>
      </w:r>
      <w:bookmarkStart w:id="3228" w:name="_ETM_Q37_327000"/>
      <w:bookmarkEnd w:id="3228"/>
      <w:r>
        <w:rPr>
          <w:rFonts w:hint="cs"/>
          <w:rtl/>
          <w:lang w:eastAsia="he-IL"/>
        </w:rPr>
        <w:t>מטעם הכנסת</w:t>
      </w:r>
      <w:r w:rsidR="00BB4431">
        <w:rPr>
          <w:rFonts w:hint="cs"/>
          <w:rtl/>
          <w:lang w:eastAsia="he-IL"/>
        </w:rPr>
        <w:t>,</w:t>
      </w:r>
      <w:r>
        <w:rPr>
          <w:rFonts w:hint="cs"/>
          <w:rtl/>
          <w:lang w:eastAsia="he-IL"/>
        </w:rPr>
        <w:t xml:space="preserve"> </w:t>
      </w:r>
      <w:r w:rsidRPr="004477B9">
        <w:rPr>
          <w:rtl/>
          <w:lang w:eastAsia="he-IL"/>
        </w:rPr>
        <w:t>הצעת חוק הכנסת (תיקון מס' 52) (מספר חברי הכנסת הנדרש להתפלגות סיעה), התשפ"ג</w:t>
      </w:r>
      <w:r>
        <w:rPr>
          <w:rFonts w:hint="cs"/>
          <w:rtl/>
          <w:lang w:eastAsia="he-IL"/>
        </w:rPr>
        <w:t>–</w:t>
      </w:r>
      <w:r w:rsidRPr="004477B9">
        <w:rPr>
          <w:rtl/>
          <w:lang w:eastAsia="he-IL"/>
        </w:rPr>
        <w:t>2022</w:t>
      </w:r>
      <w:r>
        <w:rPr>
          <w:rFonts w:hint="cs"/>
          <w:rtl/>
          <w:lang w:eastAsia="he-IL"/>
        </w:rPr>
        <w:t>, של חברי הכנסת יואב קיש וחנוך דב מלביצקי, שמספרה כ/941. תודה.</w:t>
      </w:r>
    </w:p>
    <w:p w:rsidR="00BB19DE" w:rsidRDefault="00BB19DE" w:rsidP="001D79CB">
      <w:pPr>
        <w:rPr>
          <w:rtl/>
          <w:lang w:eastAsia="he-IL"/>
        </w:rPr>
      </w:pPr>
    </w:p>
    <w:p w:rsidR="00BB19DE" w:rsidRDefault="00BB19DE" w:rsidP="001D79CB">
      <w:pPr>
        <w:rPr>
          <w:rtl/>
          <w:lang w:eastAsia="he-IL"/>
        </w:rPr>
      </w:pPr>
    </w:p>
    <w:p w:rsidR="00BB19DE" w:rsidRDefault="00BB19DE" w:rsidP="00F14B0A">
      <w:pPr>
        <w:pStyle w:val="a6"/>
        <w:rPr>
          <w:vanish/>
          <w:rtl/>
        </w:rPr>
      </w:pPr>
    </w:p>
    <w:p w:rsidR="00BB19DE" w:rsidRDefault="00BB19DE" w:rsidP="00F14B0A">
      <w:pPr>
        <w:pStyle w:val="a6"/>
        <w:rPr>
          <w:vanish/>
          <w:rtl/>
        </w:rPr>
      </w:pPr>
    </w:p>
    <w:p w:rsidR="00BB19DE" w:rsidRDefault="00BB19DE" w:rsidP="00F14B0A">
      <w:pPr>
        <w:pStyle w:val="a6"/>
        <w:rPr>
          <w:rtl/>
          <w:lang w:eastAsia="he-IL"/>
        </w:rPr>
      </w:pPr>
      <w:r w:rsidRPr="00E75C63">
        <w:rPr>
          <w:rStyle w:val="TagStyle"/>
          <w:rtl/>
        </w:rPr>
        <w:t xml:space="preserve">&lt;&lt; הצח &gt;&gt; </w:t>
      </w:r>
      <w:bookmarkStart w:id="3229" w:name="_Toc122011133"/>
      <w:bookmarkStart w:id="3230" w:name="_Toc122267743"/>
      <w:bookmarkStart w:id="3231" w:name="_Toc122268275"/>
      <w:r>
        <w:rPr>
          <w:rtl/>
          <w:lang w:eastAsia="he-IL"/>
        </w:rPr>
        <w:t>הצעת חוק הכנסת (תיקון מס' 52) (מספר חברי הכנסת הנדרש להתפלגות סיעה), התשפ"ג</w:t>
      </w:r>
      <w:r>
        <w:rPr>
          <w:rFonts w:hint="cs"/>
          <w:rtl/>
          <w:lang w:eastAsia="he-IL"/>
        </w:rPr>
        <w:t>–</w:t>
      </w:r>
      <w:r>
        <w:rPr>
          <w:rtl/>
          <w:lang w:eastAsia="he-IL"/>
        </w:rPr>
        <w:t>2022</w:t>
      </w:r>
      <w:bookmarkEnd w:id="3229"/>
      <w:bookmarkEnd w:id="3230"/>
      <w:bookmarkEnd w:id="3231"/>
      <w:r w:rsidRPr="00E75C63">
        <w:rPr>
          <w:rStyle w:val="TagStyle"/>
          <w:rtl/>
        </w:rPr>
        <w:t xml:space="preserve"> &lt;&lt; הצח &gt;&gt;</w:t>
      </w:r>
      <w:r>
        <w:rPr>
          <w:rtl/>
          <w:lang w:eastAsia="he-IL"/>
        </w:rPr>
        <w:t xml:space="preserve">   </w:t>
      </w:r>
    </w:p>
    <w:p w:rsidR="00BB19DE" w:rsidRPr="00381774" w:rsidRDefault="00BB19DE" w:rsidP="00F14B0A">
      <w:pPr>
        <w:rPr>
          <w:rtl/>
          <w:lang w:eastAsia="he-IL"/>
        </w:rPr>
      </w:pPr>
      <w:r>
        <w:rPr>
          <w:rtl/>
          <w:lang w:eastAsia="he-IL"/>
        </w:rPr>
        <w:t>[רשומות (הצעות חוק, חוב'</w:t>
      </w:r>
      <w:r>
        <w:rPr>
          <w:rFonts w:hint="cs"/>
          <w:rtl/>
          <w:lang w:eastAsia="he-IL"/>
        </w:rPr>
        <w:t xml:space="preserve"> כ/941</w:t>
      </w:r>
      <w:r>
        <w:rPr>
          <w:rtl/>
          <w:lang w:eastAsia="he-IL"/>
        </w:rPr>
        <w:t>).]</w:t>
      </w:r>
    </w:p>
    <w:p w:rsidR="00BB19DE" w:rsidRDefault="00BB19DE" w:rsidP="00F14B0A">
      <w:pPr>
        <w:pStyle w:val="-0"/>
        <w:rPr>
          <w:rtl/>
          <w:lang w:eastAsia="he-IL"/>
        </w:rPr>
      </w:pPr>
      <w:r>
        <w:rPr>
          <w:rtl/>
          <w:lang w:eastAsia="he-IL"/>
        </w:rPr>
        <w:t>(קריאה ראשונה)</w:t>
      </w:r>
    </w:p>
    <w:p w:rsidR="00BB19DE" w:rsidRDefault="00BB19DE" w:rsidP="00F14B0A">
      <w:pPr>
        <w:rPr>
          <w:rtl/>
          <w:lang w:eastAsia="he-IL"/>
        </w:rPr>
      </w:pPr>
    </w:p>
    <w:p w:rsidR="00BB19DE" w:rsidRDefault="00BB19DE" w:rsidP="00F14B0A">
      <w:pPr>
        <w:pStyle w:val="af6"/>
        <w:keepNext/>
        <w:rPr>
          <w:rtl/>
        </w:rPr>
      </w:pPr>
      <w:r w:rsidRPr="00930D5C">
        <w:rPr>
          <w:rStyle w:val="TagStyle"/>
          <w:rtl/>
        </w:rPr>
        <w:t xml:space="preserve"> &lt;&lt; יור &gt;&gt; </w:t>
      </w:r>
      <w:r>
        <w:rPr>
          <w:rtl/>
        </w:rPr>
        <w:t>היו"ר יריב לוין:</w:t>
      </w:r>
      <w:r w:rsidRPr="00930D5C">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אם כן, הצעת החוק הזאת שהונחה זה עתה, אנחנו </w:t>
      </w:r>
      <w:bookmarkStart w:id="3232" w:name="_ETM_Q37_350000"/>
      <w:bookmarkEnd w:id="3232"/>
      <w:r>
        <w:rPr>
          <w:rFonts w:hint="cs"/>
          <w:rtl/>
          <w:lang w:eastAsia="he-IL"/>
        </w:rPr>
        <w:t xml:space="preserve">עוברים לדיון בה בקריאה הראשונה. חבר הכנסת קיש, בבקשה. </w:t>
      </w:r>
      <w:bookmarkStart w:id="3233" w:name="_ETM_Q37_359000"/>
      <w:bookmarkEnd w:id="3233"/>
      <w:r>
        <w:rPr>
          <w:rFonts w:hint="cs"/>
          <w:rtl/>
          <w:lang w:eastAsia="he-IL"/>
        </w:rPr>
        <w:t>מי שמעוניין לדבר בדיון, אנא להירשם אצל המזכיר, בבקשה.</w:t>
      </w:r>
    </w:p>
    <w:p w:rsidR="00BB19DE" w:rsidRPr="00930D5C" w:rsidRDefault="00BB19DE" w:rsidP="00F14B0A">
      <w:pPr>
        <w:rPr>
          <w:rtl/>
          <w:lang w:eastAsia="he-IL"/>
        </w:rPr>
      </w:pPr>
    </w:p>
    <w:p w:rsidR="00BB19DE" w:rsidRDefault="00BB19DE" w:rsidP="00F14B0A">
      <w:pPr>
        <w:pStyle w:val="a4"/>
        <w:keepNext/>
        <w:rPr>
          <w:rtl/>
        </w:rPr>
      </w:pPr>
      <w:bookmarkStart w:id="3234" w:name="ET_speaker_5296_4"/>
      <w:r w:rsidRPr="00930D5C">
        <w:rPr>
          <w:rStyle w:val="TagStyle"/>
          <w:rtl/>
        </w:rPr>
        <w:t xml:space="preserve"> &lt;&lt; דובר &gt;&gt; </w:t>
      </w:r>
      <w:bookmarkStart w:id="3235" w:name="_Toc122011134"/>
      <w:bookmarkStart w:id="3236" w:name="_Toc122267744"/>
      <w:bookmarkStart w:id="3237" w:name="_Toc122268276"/>
      <w:r>
        <w:rPr>
          <w:rtl/>
        </w:rPr>
        <w:t>יואב קיש (הליכוד):</w:t>
      </w:r>
      <w:bookmarkEnd w:id="3235"/>
      <w:bookmarkEnd w:id="3236"/>
      <w:bookmarkEnd w:id="3237"/>
      <w:r w:rsidRPr="00930D5C">
        <w:rPr>
          <w:rStyle w:val="TagStyle"/>
          <w:rtl/>
        </w:rPr>
        <w:t xml:space="preserve"> &lt;&lt; דובר &gt;&gt;</w:t>
      </w:r>
      <w:r>
        <w:rPr>
          <w:rtl/>
        </w:rPr>
        <w:t xml:space="preserve">   </w:t>
      </w:r>
      <w:bookmarkEnd w:id="3234"/>
    </w:p>
    <w:p w:rsidR="00BB19DE" w:rsidRDefault="00BB19DE" w:rsidP="00BB4431">
      <w:pPr>
        <w:rPr>
          <w:rtl/>
          <w:lang w:eastAsia="he-IL"/>
        </w:rPr>
      </w:pPr>
    </w:p>
    <w:p w:rsidR="00BB19DE" w:rsidRDefault="00BB19DE" w:rsidP="00DF3AD6">
      <w:pPr>
        <w:rPr>
          <w:rtl/>
          <w:lang w:eastAsia="he-IL"/>
        </w:rPr>
      </w:pPr>
      <w:r>
        <w:rPr>
          <w:rFonts w:hint="cs"/>
          <w:rtl/>
          <w:lang w:eastAsia="he-IL"/>
        </w:rPr>
        <w:t xml:space="preserve">כבוד היושב-ראש, כנסת נכבדה, לפני שאתחיל בדיון על החוק אני </w:t>
      </w:r>
      <w:bookmarkStart w:id="3238" w:name="_ETM_Q37_371000"/>
      <w:bookmarkEnd w:id="3238"/>
      <w:r>
        <w:rPr>
          <w:rFonts w:hint="cs"/>
          <w:rtl/>
          <w:lang w:eastAsia="he-IL"/>
        </w:rPr>
        <w:t xml:space="preserve">רק רוצה, היושב-ראש, לומר כמי שהגיע להסכמות עם האופוזיציה בדיון </w:t>
      </w:r>
      <w:bookmarkStart w:id="3239" w:name="_ETM_Q37_377000"/>
      <w:bookmarkEnd w:id="3239"/>
      <w:r>
        <w:rPr>
          <w:rFonts w:hint="cs"/>
          <w:rtl/>
          <w:lang w:eastAsia="he-IL"/>
        </w:rPr>
        <w:t xml:space="preserve">הזה, הסיכום בין הקואליציה לאופוזיציה כמו שאמרתי בבוקר </w:t>
      </w:r>
      <w:r>
        <w:rPr>
          <w:rFonts w:hint="eastAsia"/>
          <w:rtl/>
          <w:lang w:eastAsia="he-IL"/>
        </w:rPr>
        <w:t>–</w:t>
      </w:r>
      <w:r>
        <w:rPr>
          <w:rFonts w:hint="cs"/>
          <w:rtl/>
          <w:lang w:eastAsia="he-IL"/>
        </w:rPr>
        <w:t xml:space="preserve"> עכשיו זה קל להגיד קואליציה-אופוזיציה, </w:t>
      </w:r>
      <w:bookmarkStart w:id="3240" w:name="_ETM_Q37_385000"/>
      <w:bookmarkEnd w:id="3240"/>
      <w:r>
        <w:rPr>
          <w:rFonts w:hint="cs"/>
          <w:rtl/>
          <w:lang w:eastAsia="he-IL"/>
        </w:rPr>
        <w:t xml:space="preserve">לא משנה מי זה, הסיכום בין הקואליציה לאופוזיציה הוא </w:t>
      </w:r>
      <w:bookmarkStart w:id="3241" w:name="_ETM_Q37_390000"/>
      <w:bookmarkEnd w:id="3241"/>
      <w:r>
        <w:rPr>
          <w:rFonts w:hint="cs"/>
          <w:rtl/>
          <w:lang w:eastAsia="he-IL"/>
        </w:rPr>
        <w:t xml:space="preserve">שאנחנו מתחילים דיון, כשתסתיים רשימת הדוברים אנחנו יוצאים להפסקה, </w:t>
      </w:r>
      <w:bookmarkStart w:id="3242" w:name="_ETM_Q37_395000"/>
      <w:bookmarkEnd w:id="3242"/>
      <w:r>
        <w:rPr>
          <w:rFonts w:hint="cs"/>
          <w:rtl/>
          <w:lang w:eastAsia="he-IL"/>
        </w:rPr>
        <w:t>הדיון יתחדש מחר ב-09:30, זה הסיכום, וב-09:30 נציג האופוזיציה</w:t>
      </w:r>
      <w:r w:rsidR="00DF3AD6">
        <w:rPr>
          <w:rFonts w:hint="cs"/>
          <w:rtl/>
          <w:lang w:eastAsia="he-IL"/>
        </w:rPr>
        <w:t>,</w:t>
      </w:r>
      <w:r>
        <w:rPr>
          <w:rFonts w:hint="cs"/>
          <w:rtl/>
          <w:lang w:eastAsia="he-IL"/>
        </w:rPr>
        <w:t xml:space="preserve"> </w:t>
      </w:r>
      <w:bookmarkStart w:id="3243" w:name="_ETM_Q37_402000"/>
      <w:bookmarkEnd w:id="3243"/>
      <w:r>
        <w:rPr>
          <w:rFonts w:hint="cs"/>
          <w:rtl/>
          <w:lang w:eastAsia="he-IL"/>
        </w:rPr>
        <w:t xml:space="preserve">לרבע שעה, נציג הקואליציה </w:t>
      </w:r>
      <w:r>
        <w:rPr>
          <w:rtl/>
          <w:lang w:eastAsia="he-IL"/>
        </w:rPr>
        <w:t>–</w:t>
      </w:r>
      <w:r>
        <w:rPr>
          <w:rFonts w:hint="cs"/>
          <w:rtl/>
          <w:lang w:eastAsia="he-IL"/>
        </w:rPr>
        <w:t xml:space="preserve"> אני אסכם רבע שעה, </w:t>
      </w:r>
      <w:bookmarkStart w:id="3244" w:name="_ETM_Q37_404000"/>
      <w:bookmarkEnd w:id="3244"/>
      <w:r>
        <w:rPr>
          <w:rFonts w:hint="cs"/>
          <w:rtl/>
          <w:lang w:eastAsia="he-IL"/>
        </w:rPr>
        <w:t xml:space="preserve">ומהשעה 10:00 ניתן להצביע. כמובן שכמסכם אני </w:t>
      </w:r>
      <w:bookmarkStart w:id="3245" w:name="_ETM_Q37_408000"/>
      <w:bookmarkEnd w:id="3245"/>
      <w:r>
        <w:rPr>
          <w:rFonts w:hint="cs"/>
          <w:rtl/>
          <w:lang w:eastAsia="he-IL"/>
        </w:rPr>
        <w:t xml:space="preserve">יכול להאריך אם צריך, אבל זו הכוונה. זה הסיכום. מתי </w:t>
      </w:r>
      <w:bookmarkStart w:id="3246" w:name="_ETM_Q37_414000"/>
      <w:bookmarkEnd w:id="3246"/>
      <w:r>
        <w:rPr>
          <w:rFonts w:hint="cs"/>
          <w:rtl/>
          <w:lang w:eastAsia="he-IL"/>
        </w:rPr>
        <w:t xml:space="preserve">שתיגמר רשימת הדוברים פשוט תצאו להפסקה עד מחר בבוקר. זה </w:t>
      </w:r>
      <w:bookmarkStart w:id="3247" w:name="_ETM_Q37_418000"/>
      <w:bookmarkEnd w:id="3247"/>
      <w:r>
        <w:rPr>
          <w:rFonts w:hint="cs"/>
          <w:rtl/>
          <w:lang w:eastAsia="he-IL"/>
        </w:rPr>
        <w:t>הסיכום בין הצדדים.</w:t>
      </w:r>
    </w:p>
    <w:p w:rsidR="00BB19DE" w:rsidRDefault="00BB19DE" w:rsidP="00F14B0A">
      <w:pPr>
        <w:rPr>
          <w:rtl/>
          <w:lang w:eastAsia="he-IL"/>
        </w:rPr>
      </w:pPr>
      <w:bookmarkStart w:id="3248" w:name="_ETM_Q37_403000"/>
      <w:bookmarkEnd w:id="3248"/>
    </w:p>
    <w:p w:rsidR="00BB19DE" w:rsidRDefault="00BB19DE" w:rsidP="00F14B0A">
      <w:pPr>
        <w:pStyle w:val="af6"/>
        <w:keepNext/>
        <w:rPr>
          <w:rtl/>
        </w:rPr>
      </w:pPr>
      <w:bookmarkStart w:id="3249" w:name="ET_yor_6338_6"/>
      <w:r w:rsidRPr="00930D5C">
        <w:rPr>
          <w:rStyle w:val="TagStyle"/>
          <w:rtl/>
        </w:rPr>
        <w:t xml:space="preserve"> &lt;&lt; יור &gt;&gt; </w:t>
      </w:r>
      <w:r>
        <w:rPr>
          <w:rtl/>
        </w:rPr>
        <w:t>היו"ר יריב לוין:</w:t>
      </w:r>
      <w:r w:rsidRPr="00930D5C">
        <w:rPr>
          <w:rStyle w:val="TagStyle"/>
          <w:rtl/>
        </w:rPr>
        <w:t xml:space="preserve"> &lt;&lt; יור &gt;&gt;</w:t>
      </w:r>
      <w:r>
        <w:rPr>
          <w:rtl/>
        </w:rPr>
        <w:t xml:space="preserve">   </w:t>
      </w:r>
      <w:bookmarkEnd w:id="3249"/>
    </w:p>
    <w:p w:rsidR="00BB19DE" w:rsidRDefault="00BB19DE" w:rsidP="00BB4431">
      <w:pPr>
        <w:rPr>
          <w:rtl/>
          <w:lang w:eastAsia="he-IL"/>
        </w:rPr>
      </w:pPr>
    </w:p>
    <w:p w:rsidR="00BB19DE" w:rsidRDefault="00BB19DE" w:rsidP="00F14B0A">
      <w:pPr>
        <w:rPr>
          <w:rtl/>
          <w:lang w:eastAsia="he-IL"/>
        </w:rPr>
      </w:pPr>
      <w:r>
        <w:rPr>
          <w:rFonts w:hint="cs"/>
          <w:rtl/>
          <w:lang w:eastAsia="he-IL"/>
        </w:rPr>
        <w:t>גם על דעתי.</w:t>
      </w:r>
    </w:p>
    <w:p w:rsidR="00BB19DE" w:rsidRDefault="00BB19DE" w:rsidP="00F14B0A">
      <w:pPr>
        <w:rPr>
          <w:rtl/>
          <w:lang w:eastAsia="he-IL"/>
        </w:rPr>
      </w:pPr>
    </w:p>
    <w:p w:rsidR="00BB19DE" w:rsidRDefault="00BB19DE" w:rsidP="005C4187">
      <w:pPr>
        <w:pStyle w:val="-"/>
        <w:rPr>
          <w:rtl/>
        </w:rPr>
      </w:pPr>
      <w:bookmarkStart w:id="3250" w:name="ET_speakercontinue_5296_7"/>
      <w:r w:rsidRPr="005C4187">
        <w:rPr>
          <w:rStyle w:val="TagStyle"/>
          <w:rtl/>
        </w:rPr>
        <w:t xml:space="preserve"> &lt;&lt; דובר_המשך &gt;&gt;</w:t>
      </w:r>
      <w:r w:rsidRPr="00930D5C">
        <w:rPr>
          <w:rStyle w:val="TagStyle"/>
          <w:rtl/>
        </w:rPr>
        <w:t xml:space="preserve"> </w:t>
      </w:r>
      <w:bookmarkStart w:id="3251" w:name="_Toc122011135"/>
      <w:r>
        <w:rPr>
          <w:rtl/>
        </w:rPr>
        <w:t>יואב קיש (הליכוד):</w:t>
      </w:r>
      <w:bookmarkEnd w:id="3251"/>
      <w:r w:rsidRPr="00930D5C">
        <w:rPr>
          <w:rStyle w:val="TagStyle"/>
          <w:rtl/>
        </w:rPr>
        <w:t xml:space="preserve"> </w:t>
      </w:r>
      <w:r w:rsidRPr="005C4187">
        <w:rPr>
          <w:rStyle w:val="TagStyle"/>
          <w:rtl/>
        </w:rPr>
        <w:t xml:space="preserve">&lt;&lt; דובר_המשך &gt;&gt; </w:t>
      </w:r>
      <w:r>
        <w:rPr>
          <w:rtl/>
        </w:rPr>
        <w:t xml:space="preserve">   </w:t>
      </w:r>
      <w:bookmarkEnd w:id="3250"/>
    </w:p>
    <w:p w:rsidR="00BB19DE" w:rsidRDefault="00BB19DE" w:rsidP="00BB4431">
      <w:pPr>
        <w:rPr>
          <w:rtl/>
          <w:lang w:eastAsia="he-IL"/>
        </w:rPr>
      </w:pPr>
    </w:p>
    <w:p w:rsidR="00BB19DE" w:rsidRDefault="00BB19DE" w:rsidP="00F14B0A">
      <w:pPr>
        <w:rPr>
          <w:rtl/>
          <w:lang w:eastAsia="he-IL"/>
        </w:rPr>
      </w:pPr>
      <w:bookmarkStart w:id="3252" w:name="_ETM_Q37_423000"/>
      <w:bookmarkEnd w:id="3252"/>
      <w:r>
        <w:rPr>
          <w:rFonts w:hint="cs"/>
          <w:rtl/>
          <w:lang w:eastAsia="he-IL"/>
        </w:rPr>
        <w:t xml:space="preserve">אני רוצה להקריא את ההצעה בקצרה. זו </w:t>
      </w:r>
      <w:bookmarkStart w:id="3253" w:name="_ETM_Q37_426000"/>
      <w:bookmarkEnd w:id="3253"/>
      <w:r>
        <w:rPr>
          <w:rFonts w:hint="cs"/>
          <w:rtl/>
          <w:lang w:eastAsia="he-IL"/>
        </w:rPr>
        <w:t xml:space="preserve">הצעה שאפשר פשוט להקריא אותה, זה קל. בחוק הכנסת המילים "או של קבוצה של ארבעה חברי הכנסת לפחות" </w:t>
      </w:r>
      <w:r>
        <w:rPr>
          <w:rtl/>
          <w:lang w:eastAsia="he-IL"/>
        </w:rPr>
        <w:t>–</w:t>
      </w:r>
      <w:r>
        <w:rPr>
          <w:rFonts w:hint="cs"/>
          <w:rtl/>
          <w:lang w:eastAsia="he-IL"/>
        </w:rPr>
        <w:t xml:space="preserve"> יימחקו. זו כל ההצעה.</w:t>
      </w:r>
    </w:p>
    <w:p w:rsidR="00BB19DE" w:rsidRDefault="00BB19DE" w:rsidP="00F14B0A">
      <w:pPr>
        <w:rPr>
          <w:rtl/>
          <w:lang w:eastAsia="he-IL"/>
        </w:rPr>
      </w:pPr>
      <w:bookmarkStart w:id="3254" w:name="_ETM_Q37_437000"/>
      <w:bookmarkEnd w:id="3254"/>
    </w:p>
    <w:p w:rsidR="00BB19DE" w:rsidRDefault="00BB19DE" w:rsidP="00F14B0A">
      <w:pPr>
        <w:rPr>
          <w:rtl/>
          <w:lang w:eastAsia="he-IL"/>
        </w:rPr>
      </w:pPr>
      <w:bookmarkStart w:id="3255" w:name="_ETM_Q37_438000"/>
      <w:bookmarkEnd w:id="3255"/>
      <w:r>
        <w:rPr>
          <w:rFonts w:hint="cs"/>
          <w:rtl/>
          <w:lang w:eastAsia="he-IL"/>
        </w:rPr>
        <w:t xml:space="preserve">ההצעה הזאת התווספה מהכנסת הקודמת. אנחנו מחזירים </w:t>
      </w:r>
      <w:bookmarkStart w:id="3256" w:name="_ETM_Q37_445000"/>
      <w:bookmarkEnd w:id="3256"/>
      <w:r>
        <w:rPr>
          <w:rFonts w:hint="cs"/>
          <w:rtl/>
          <w:lang w:eastAsia="he-IL"/>
        </w:rPr>
        <w:t xml:space="preserve">סדרי עולם, מה שהיה נהוג בבית הזה, חזרה למקום. </w:t>
      </w:r>
      <w:bookmarkStart w:id="3257" w:name="_ETM_Q37_450000"/>
      <w:bookmarkEnd w:id="3257"/>
      <w:r>
        <w:rPr>
          <w:rFonts w:hint="cs"/>
          <w:rtl/>
          <w:lang w:eastAsia="he-IL"/>
        </w:rPr>
        <w:t xml:space="preserve">בסופו של דבר אנחנו רואים שכל הרצון הנואל של הממשלה </w:t>
      </w:r>
      <w:bookmarkStart w:id="3258" w:name="_ETM_Q37_455000"/>
      <w:bookmarkEnd w:id="3258"/>
      <w:r>
        <w:rPr>
          <w:rFonts w:hint="cs"/>
          <w:rtl/>
          <w:lang w:eastAsia="he-IL"/>
        </w:rPr>
        <w:t xml:space="preserve">והכנסת הקודמת לפרק את סיעת הליכוד או לייצר איזה משבר </w:t>
      </w:r>
      <w:bookmarkStart w:id="3259" w:name="_ETM_Q37_459000"/>
      <w:bookmarkEnd w:id="3259"/>
      <w:r>
        <w:rPr>
          <w:rFonts w:hint="cs"/>
          <w:rtl/>
          <w:lang w:eastAsia="he-IL"/>
        </w:rPr>
        <w:t xml:space="preserve">בין חבריה לא עלה בידם. ברור לכולם שהייתה פה כוונה </w:t>
      </w:r>
      <w:bookmarkStart w:id="3260" w:name="_ETM_Q37_463000"/>
      <w:bookmarkEnd w:id="3260"/>
      <w:r>
        <w:rPr>
          <w:rFonts w:hint="cs"/>
          <w:rtl/>
          <w:lang w:eastAsia="he-IL"/>
        </w:rPr>
        <w:t xml:space="preserve">פוליטית פשוטה, זולה, לנסות לייצר איזה סכסוך שלא קרה ולא </w:t>
      </w:r>
      <w:bookmarkStart w:id="3261" w:name="_ETM_Q37_470000"/>
      <w:bookmarkEnd w:id="3261"/>
      <w:r>
        <w:rPr>
          <w:rFonts w:hint="cs"/>
          <w:rtl/>
          <w:lang w:eastAsia="he-IL"/>
        </w:rPr>
        <w:t xml:space="preserve">יקרה, ואני אומר לכולם: אם כבר, אני חושב שהסיכוי </w:t>
      </w:r>
      <w:bookmarkStart w:id="3262" w:name="_ETM_Q37_473000"/>
      <w:bookmarkEnd w:id="3262"/>
      <w:r>
        <w:rPr>
          <w:rFonts w:hint="cs"/>
          <w:rtl/>
          <w:lang w:eastAsia="he-IL"/>
        </w:rPr>
        <w:t xml:space="preserve">יותר סביר שסיעת יש עתיד יתפלגו מי מחבריה בעניין הזה, </w:t>
      </w:r>
      <w:bookmarkStart w:id="3263" w:name="_ETM_Q37_480000"/>
      <w:bookmarkEnd w:id="3263"/>
      <w:r>
        <w:rPr>
          <w:rFonts w:hint="cs"/>
          <w:rtl/>
          <w:lang w:eastAsia="he-IL"/>
        </w:rPr>
        <w:t xml:space="preserve">ואני אולי שמח לשמור על סיעת יש עתיד מהתנהלות לא </w:t>
      </w:r>
      <w:bookmarkStart w:id="3264" w:name="_ETM_Q37_485000"/>
      <w:bookmarkEnd w:id="3264"/>
      <w:r>
        <w:rPr>
          <w:rFonts w:hint="cs"/>
          <w:rtl/>
          <w:lang w:eastAsia="he-IL"/>
        </w:rPr>
        <w:t>הוגנת של חבריה שהיו בכנסת הקודמת וחשבו שאולי כך משפיעים על מפלגות אחרות.</w:t>
      </w:r>
    </w:p>
    <w:p w:rsidR="00BB19DE" w:rsidRDefault="00BB19DE" w:rsidP="00F14B0A">
      <w:pPr>
        <w:rPr>
          <w:rtl/>
          <w:lang w:eastAsia="he-IL"/>
        </w:rPr>
      </w:pPr>
      <w:bookmarkStart w:id="3265" w:name="_ETM_Q37_491000"/>
      <w:bookmarkEnd w:id="3265"/>
    </w:p>
    <w:p w:rsidR="00BB19DE" w:rsidRPr="00930D5C" w:rsidRDefault="00BB19DE" w:rsidP="00DF3AD6">
      <w:pPr>
        <w:rPr>
          <w:rtl/>
          <w:lang w:eastAsia="he-IL"/>
        </w:rPr>
      </w:pPr>
      <w:r>
        <w:rPr>
          <w:rFonts w:hint="cs"/>
          <w:rtl/>
          <w:lang w:eastAsia="he-IL"/>
        </w:rPr>
        <w:t>אני מבקש בסך הכול מכנסת ישראל להחזיר סדרי עולם לקדמותם. כל ההתנהלות שהייתה פה</w:t>
      </w:r>
      <w:r w:rsidR="00DF3AD6">
        <w:rPr>
          <w:rFonts w:hint="cs"/>
          <w:rtl/>
          <w:lang w:eastAsia="he-IL"/>
        </w:rPr>
        <w:t>,</w:t>
      </w:r>
      <w:r>
        <w:rPr>
          <w:rFonts w:hint="cs"/>
          <w:rtl/>
          <w:lang w:eastAsia="he-IL"/>
        </w:rPr>
        <w:t xml:space="preserve"> </w:t>
      </w:r>
      <w:r w:rsidR="00DF3AD6">
        <w:rPr>
          <w:rFonts w:hint="cs"/>
          <w:rtl/>
          <w:lang w:eastAsia="he-IL"/>
        </w:rPr>
        <w:t>ה</w:t>
      </w:r>
      <w:r>
        <w:rPr>
          <w:rFonts w:hint="cs"/>
          <w:rtl/>
          <w:lang w:eastAsia="he-IL"/>
        </w:rPr>
        <w:t>שערורייתית</w:t>
      </w:r>
      <w:r w:rsidR="00DF3AD6">
        <w:rPr>
          <w:rFonts w:hint="cs"/>
          <w:rtl/>
          <w:lang w:eastAsia="he-IL"/>
        </w:rPr>
        <w:t>,</w:t>
      </w:r>
      <w:r>
        <w:rPr>
          <w:rFonts w:hint="cs"/>
          <w:rtl/>
          <w:lang w:eastAsia="he-IL"/>
        </w:rPr>
        <w:t xml:space="preserve"> של הקואליציה הקודמת צריכה להיות מתוקנת. אתה יודע מה, היושב-ראש</w:t>
      </w:r>
      <w:r w:rsidR="00DF3AD6">
        <w:rPr>
          <w:rFonts w:hint="cs"/>
          <w:rtl/>
          <w:lang w:eastAsia="he-IL"/>
        </w:rPr>
        <w:t>?</w:t>
      </w:r>
      <w:r>
        <w:rPr>
          <w:rFonts w:hint="cs"/>
          <w:rtl/>
          <w:lang w:eastAsia="he-IL"/>
        </w:rPr>
        <w:t xml:space="preserve"> אני שמח </w:t>
      </w:r>
      <w:bookmarkStart w:id="3266" w:name="_ETM_Q37_510000"/>
      <w:bookmarkEnd w:id="3266"/>
      <w:r>
        <w:rPr>
          <w:rFonts w:hint="cs"/>
          <w:rtl/>
          <w:lang w:eastAsia="he-IL"/>
        </w:rPr>
        <w:t>שזה אולי הצעד הראשון שאנחנו מובילים להחז</w:t>
      </w:r>
      <w:r w:rsidR="00DF3AD6">
        <w:rPr>
          <w:rFonts w:hint="cs"/>
          <w:rtl/>
          <w:lang w:eastAsia="he-IL"/>
        </w:rPr>
        <w:t>רת התיקונים וביטול החקיקה המאוד-</w:t>
      </w:r>
      <w:r>
        <w:rPr>
          <w:rFonts w:hint="cs"/>
          <w:rtl/>
          <w:lang w:eastAsia="he-IL"/>
        </w:rPr>
        <w:t>פוגענית שהייתה, כמו המס על משקאות ממותקים וכלים חד-פעמיים. כל הדברים האלה</w:t>
      </w:r>
      <w:r w:rsidR="00DF3AD6">
        <w:rPr>
          <w:rFonts w:hint="cs"/>
          <w:rtl/>
          <w:lang w:eastAsia="he-IL"/>
        </w:rPr>
        <w:t>,</w:t>
      </w:r>
      <w:r>
        <w:rPr>
          <w:rFonts w:hint="cs"/>
          <w:rtl/>
          <w:lang w:eastAsia="he-IL"/>
        </w:rPr>
        <w:t xml:space="preserve"> נתחיל לתקן אותם.</w:t>
      </w:r>
      <w:bookmarkStart w:id="3267" w:name="_ETM_Q37_529000"/>
      <w:bookmarkEnd w:id="3267"/>
      <w:r w:rsidR="00DF3AD6">
        <w:rPr>
          <w:rFonts w:hint="cs"/>
          <w:rtl/>
          <w:lang w:eastAsia="he-IL"/>
        </w:rPr>
        <w:t xml:space="preserve"> </w:t>
      </w:r>
      <w:r>
        <w:rPr>
          <w:rFonts w:hint="cs"/>
          <w:rtl/>
          <w:lang w:eastAsia="he-IL"/>
        </w:rPr>
        <w:t>אנחנו מתחילים עם ביטול</w:t>
      </w:r>
      <w:bookmarkStart w:id="3268" w:name="_ETM_Q37_533000"/>
      <w:bookmarkEnd w:id="3268"/>
      <w:r>
        <w:rPr>
          <w:rFonts w:hint="cs"/>
          <w:rtl/>
          <w:lang w:eastAsia="he-IL"/>
        </w:rPr>
        <w:t xml:space="preserve"> המילים "של קבוצה של ארבעה חברים", כפי שהקראתי לפני כן. </w:t>
      </w:r>
      <w:bookmarkStart w:id="3269" w:name="_ETM_Q37_541000"/>
      <w:bookmarkStart w:id="3270" w:name="_ETM_Q37_528000"/>
      <w:bookmarkEnd w:id="3269"/>
      <w:bookmarkEnd w:id="3270"/>
      <w:r>
        <w:rPr>
          <w:rFonts w:hint="cs"/>
          <w:rtl/>
          <w:lang w:eastAsia="he-IL"/>
        </w:rPr>
        <w:t>תודה. אני מפנה.</w:t>
      </w:r>
    </w:p>
    <w:p w:rsidR="00BB19DE" w:rsidRDefault="00BB19DE" w:rsidP="00F14B0A">
      <w:pPr>
        <w:rPr>
          <w:rtl/>
          <w:lang w:eastAsia="he-IL"/>
        </w:rPr>
      </w:pPr>
    </w:p>
    <w:p w:rsidR="00BB19DE" w:rsidRDefault="00BB19DE" w:rsidP="00F14B0A">
      <w:pPr>
        <w:pStyle w:val="af6"/>
        <w:keepNext/>
        <w:rPr>
          <w:rtl/>
        </w:rPr>
      </w:pPr>
      <w:bookmarkStart w:id="3271" w:name="ET_yor_6338_13"/>
      <w:r w:rsidRPr="00E64120">
        <w:rPr>
          <w:rStyle w:val="TagStyle"/>
          <w:rtl/>
        </w:rPr>
        <w:t xml:space="preserve"> &lt;&lt; יור &gt;&gt; </w:t>
      </w:r>
      <w:r>
        <w:rPr>
          <w:rtl/>
        </w:rPr>
        <w:t>היו"ר יריב לוין:</w:t>
      </w:r>
      <w:r w:rsidRPr="00E64120">
        <w:rPr>
          <w:rStyle w:val="TagStyle"/>
          <w:rtl/>
        </w:rPr>
        <w:t xml:space="preserve"> &lt;&lt; יור &gt;&gt;</w:t>
      </w:r>
      <w:r>
        <w:rPr>
          <w:rtl/>
        </w:rPr>
        <w:t xml:space="preserve">   </w:t>
      </w:r>
      <w:bookmarkEnd w:id="3271"/>
    </w:p>
    <w:p w:rsidR="00BB19DE" w:rsidRDefault="00BB19DE" w:rsidP="00BB4431">
      <w:pPr>
        <w:rPr>
          <w:rtl/>
          <w:lang w:eastAsia="he-IL"/>
        </w:rPr>
      </w:pPr>
    </w:p>
    <w:p w:rsidR="00BB19DE" w:rsidRDefault="00BB19DE" w:rsidP="00F14B0A">
      <w:pPr>
        <w:rPr>
          <w:rtl/>
          <w:lang w:eastAsia="he-IL"/>
        </w:rPr>
      </w:pPr>
      <w:bookmarkStart w:id="3272" w:name="_ETM_Q37_545000"/>
      <w:bookmarkEnd w:id="3272"/>
      <w:r>
        <w:rPr>
          <w:rFonts w:hint="cs"/>
          <w:rtl/>
          <w:lang w:eastAsia="he-IL"/>
        </w:rPr>
        <w:t>תודה לחבר הכנסת קיש. השר שטרן, בבקשה.</w:t>
      </w:r>
    </w:p>
    <w:p w:rsidR="00BB19DE" w:rsidRPr="00E64120" w:rsidRDefault="00BB19DE" w:rsidP="00F14B0A">
      <w:pPr>
        <w:rPr>
          <w:rtl/>
          <w:lang w:eastAsia="he-IL"/>
        </w:rPr>
      </w:pPr>
      <w:bookmarkStart w:id="3273" w:name="_ETM_Q37_552000"/>
      <w:bookmarkEnd w:id="3273"/>
    </w:p>
    <w:p w:rsidR="00BB19DE" w:rsidRDefault="00BB19DE" w:rsidP="00F14B0A">
      <w:pPr>
        <w:pStyle w:val="a4"/>
        <w:keepNext/>
        <w:rPr>
          <w:rtl/>
        </w:rPr>
      </w:pPr>
      <w:bookmarkStart w:id="3274" w:name="ET_speaker_6217_8"/>
      <w:r w:rsidRPr="00930D5C">
        <w:rPr>
          <w:rStyle w:val="TagStyle"/>
          <w:rtl/>
        </w:rPr>
        <w:t xml:space="preserve"> &lt;&lt; דובר &gt;&gt; </w:t>
      </w:r>
      <w:bookmarkStart w:id="3275" w:name="_Toc122011136"/>
      <w:bookmarkStart w:id="3276" w:name="_Toc122267745"/>
      <w:bookmarkStart w:id="3277" w:name="_Toc122268277"/>
      <w:r>
        <w:rPr>
          <w:rtl/>
        </w:rPr>
        <w:t>שר המודיעין אלעזר שטרן:</w:t>
      </w:r>
      <w:bookmarkEnd w:id="3275"/>
      <w:bookmarkEnd w:id="3276"/>
      <w:bookmarkEnd w:id="3277"/>
      <w:r w:rsidRPr="00930D5C">
        <w:rPr>
          <w:rStyle w:val="TagStyle"/>
          <w:rtl/>
        </w:rPr>
        <w:t xml:space="preserve"> &lt;&lt; דובר &gt;&gt;</w:t>
      </w:r>
      <w:r>
        <w:rPr>
          <w:rtl/>
        </w:rPr>
        <w:t xml:space="preserve">   </w:t>
      </w:r>
      <w:bookmarkEnd w:id="3274"/>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אדוני היושב-ראש, חברתי השרה, חבריי חברי הכנסת, באשר להצעה הזאת, אני אגיד את האמת, כל החוקים שעוסקים בפיצולים הם חוקים עצובים קצת. נבחרנו בתוך מפלגות. אני לא אוהב שמעודדים אנשים תוך כדי – דרך </w:t>
      </w:r>
      <w:bookmarkStart w:id="3278" w:name="_ETM_Q37_593000"/>
      <w:bookmarkEnd w:id="3278"/>
      <w:r>
        <w:rPr>
          <w:rFonts w:hint="cs"/>
          <w:rtl/>
          <w:lang w:eastAsia="he-IL"/>
        </w:rPr>
        <w:t xml:space="preserve">אגב, אני חושב שהממשלה שלנו נפלה בין השאר על ידי פעולות שנראה לי שאצלכם השתיקה יפה להם, </w:t>
      </w:r>
      <w:bookmarkStart w:id="3279" w:name="_ETM_Q37_601000"/>
      <w:bookmarkEnd w:id="3279"/>
      <w:r>
        <w:rPr>
          <w:rFonts w:hint="cs"/>
          <w:rtl/>
          <w:lang w:eastAsia="he-IL"/>
        </w:rPr>
        <w:t xml:space="preserve">הן ייפלו בהגדרה הזאת, של מי שנבחר והתפצל או עזב או מרד. לעיתים זה תמורת משהו, לעיתים זה לא תמורת – אנחנו מכירים את הכותרות מהימים </w:t>
      </w:r>
      <w:bookmarkStart w:id="3280" w:name="_ETM_Q37_620000"/>
      <w:bookmarkEnd w:id="3280"/>
      <w:r>
        <w:rPr>
          <w:rFonts w:hint="cs"/>
          <w:rtl/>
          <w:lang w:eastAsia="he-IL"/>
        </w:rPr>
        <w:t>האחרונים. אני חושב שזה עצוב.</w:t>
      </w:r>
    </w:p>
    <w:p w:rsidR="00BB19DE" w:rsidRDefault="00BB19DE" w:rsidP="00F14B0A">
      <w:pPr>
        <w:rPr>
          <w:rtl/>
          <w:lang w:eastAsia="he-IL"/>
        </w:rPr>
      </w:pPr>
    </w:p>
    <w:p w:rsidR="00BB19DE" w:rsidRDefault="00BB19DE" w:rsidP="00DF3AD6">
      <w:pPr>
        <w:rPr>
          <w:rtl/>
          <w:lang w:eastAsia="he-IL"/>
        </w:rPr>
      </w:pPr>
      <w:bookmarkStart w:id="3281" w:name="_ETM_Q37_624000"/>
      <w:bookmarkEnd w:id="3281"/>
      <w:r>
        <w:rPr>
          <w:rFonts w:hint="cs"/>
          <w:rtl/>
          <w:lang w:eastAsia="he-IL"/>
        </w:rPr>
        <w:t xml:space="preserve">אני רוצה להגיד לך, אדוני היושב-ראש, לפני שניכנס פנימה, </w:t>
      </w:r>
      <w:r w:rsidR="00DF3AD6">
        <w:rPr>
          <w:rFonts w:hint="cs"/>
          <w:rtl/>
          <w:lang w:eastAsia="he-IL"/>
        </w:rPr>
        <w:t>ש</w:t>
      </w:r>
      <w:r>
        <w:rPr>
          <w:rFonts w:hint="cs"/>
          <w:rtl/>
          <w:lang w:eastAsia="he-IL"/>
        </w:rPr>
        <w:t xml:space="preserve">מה שעצוב לי בחקיקה הזאת זה שהיא תנאי להקמת הממשלה. ניצחתם בבחירות, לא משנה </w:t>
      </w:r>
      <w:bookmarkStart w:id="3282" w:name="_ETM_Q37_636000"/>
      <w:bookmarkEnd w:id="3282"/>
      <w:r>
        <w:rPr>
          <w:rFonts w:hint="cs"/>
          <w:rtl/>
          <w:lang w:eastAsia="he-IL"/>
        </w:rPr>
        <w:t xml:space="preserve">אם יש לכם רוב בעם או אין רוב, אבל ניצחתם </w:t>
      </w:r>
      <w:bookmarkStart w:id="3283" w:name="_ETM_Q37_639000"/>
      <w:bookmarkEnd w:id="3283"/>
      <w:r>
        <w:rPr>
          <w:rFonts w:hint="cs"/>
          <w:rtl/>
          <w:lang w:eastAsia="he-IL"/>
        </w:rPr>
        <w:t xml:space="preserve">בבחירות – תקימו כבר ממשלה. אני חושב שהמצב הזה הוא מצב שהיה יותר טוב שהיינו אחריו. </w:t>
      </w:r>
      <w:bookmarkStart w:id="3284" w:name="_ETM_Q37_650000"/>
      <w:bookmarkEnd w:id="3284"/>
      <w:r>
        <w:rPr>
          <w:rFonts w:hint="cs"/>
          <w:rtl/>
          <w:lang w:eastAsia="he-IL"/>
        </w:rPr>
        <w:t xml:space="preserve">אתם מביאים לנו פה איזה אוסף של חוקים, שזה אחד מהם, שהוא תנאי להקמת ממשלה. אני </w:t>
      </w:r>
      <w:bookmarkStart w:id="3285" w:name="_ETM_Q37_655000"/>
      <w:bookmarkEnd w:id="3285"/>
      <w:r>
        <w:rPr>
          <w:rFonts w:hint="cs"/>
          <w:rtl/>
          <w:lang w:eastAsia="he-IL"/>
        </w:rPr>
        <w:t xml:space="preserve">אגיד על זה: אולי זה בא לפתור חשש בתוך הליכוד, </w:t>
      </w:r>
      <w:bookmarkStart w:id="3286" w:name="_ETM_Q37_659000"/>
      <w:bookmarkEnd w:id="3286"/>
      <w:r>
        <w:rPr>
          <w:rFonts w:hint="cs"/>
          <w:rtl/>
          <w:lang w:eastAsia="he-IL"/>
        </w:rPr>
        <w:t xml:space="preserve">אחרת אין הסבר. אתה יודע למה זה צריך להיות לפני שמגלים </w:t>
      </w:r>
      <w:bookmarkStart w:id="3287" w:name="_ETM_Q37_662000"/>
      <w:bookmarkEnd w:id="3287"/>
      <w:r>
        <w:rPr>
          <w:rFonts w:hint="cs"/>
          <w:rtl/>
          <w:lang w:eastAsia="he-IL"/>
        </w:rPr>
        <w:t xml:space="preserve">לשרי הליכוד מי הולך להיות שר. ממילא יעשו את זה </w:t>
      </w:r>
      <w:bookmarkStart w:id="3288" w:name="_ETM_Q37_671000"/>
      <w:bookmarkEnd w:id="3288"/>
      <w:r>
        <w:rPr>
          <w:rFonts w:hint="cs"/>
          <w:rtl/>
          <w:lang w:eastAsia="he-IL"/>
        </w:rPr>
        <w:t>בצמוד להצגת הממשלה.</w:t>
      </w:r>
      <w:bookmarkStart w:id="3289" w:name="_ETM_Q37_675000"/>
      <w:bookmarkStart w:id="3290" w:name="_ETM_Q37_676000"/>
      <w:bookmarkEnd w:id="3289"/>
      <w:bookmarkEnd w:id="3290"/>
      <w:r w:rsidR="00DF3AD6">
        <w:rPr>
          <w:rFonts w:hint="cs"/>
          <w:rtl/>
          <w:lang w:eastAsia="he-IL"/>
        </w:rPr>
        <w:t xml:space="preserve"> </w:t>
      </w:r>
      <w:r>
        <w:rPr>
          <w:rFonts w:hint="cs"/>
          <w:rtl/>
          <w:lang w:eastAsia="he-IL"/>
        </w:rPr>
        <w:t>התזמון של החוק הזה בעיניי הוא עצוב, במיוחד שהוא לוקח זמנים שעל פניו היינו מקדישים לדיון בחוקים אחרים.</w:t>
      </w:r>
    </w:p>
    <w:p w:rsidR="00BB19DE" w:rsidRDefault="00BB19DE" w:rsidP="00F14B0A">
      <w:pPr>
        <w:rPr>
          <w:rtl/>
          <w:lang w:eastAsia="he-IL"/>
        </w:rPr>
      </w:pPr>
      <w:bookmarkStart w:id="3291" w:name="_ETM_Q37_691000"/>
      <w:bookmarkEnd w:id="3291"/>
    </w:p>
    <w:p w:rsidR="00BB19DE" w:rsidRDefault="00BB19DE" w:rsidP="00DF3AD6">
      <w:pPr>
        <w:rPr>
          <w:rtl/>
          <w:lang w:eastAsia="he-IL"/>
        </w:rPr>
      </w:pPr>
      <w:bookmarkStart w:id="3292" w:name="_ETM_Q37_692000"/>
      <w:bookmarkEnd w:id="3292"/>
      <w:r>
        <w:rPr>
          <w:rFonts w:hint="cs"/>
          <w:rtl/>
          <w:lang w:eastAsia="he-IL"/>
        </w:rPr>
        <w:t xml:space="preserve">אני רוצה, ברשותך, אדוני היושב-ראש, </w:t>
      </w:r>
      <w:bookmarkStart w:id="3293" w:name="_ETM_Q37_695000"/>
      <w:bookmarkEnd w:id="3293"/>
      <w:r>
        <w:rPr>
          <w:rFonts w:hint="cs"/>
          <w:rtl/>
          <w:lang w:eastAsia="he-IL"/>
        </w:rPr>
        <w:t>לעבור רגע לחוק ש</w:t>
      </w:r>
      <w:bookmarkStart w:id="3294" w:name="_ETM_Q37_700994"/>
      <w:bookmarkEnd w:id="3294"/>
      <w:r>
        <w:rPr>
          <w:rFonts w:hint="cs"/>
          <w:rtl/>
          <w:lang w:eastAsia="he-IL"/>
        </w:rPr>
        <w:t xml:space="preserve">ל המשרד לביטחון פנים, </w:t>
      </w:r>
      <w:r w:rsidR="00DF3AD6">
        <w:rPr>
          <w:rFonts w:hint="cs"/>
          <w:rtl/>
          <w:lang w:eastAsia="he-IL"/>
        </w:rPr>
        <w:t xml:space="preserve">ביטחון </w:t>
      </w:r>
      <w:r>
        <w:rPr>
          <w:rFonts w:hint="cs"/>
          <w:rtl/>
          <w:lang w:eastAsia="he-IL"/>
        </w:rPr>
        <w:t>לאומי. תראו, קורה</w:t>
      </w:r>
      <w:bookmarkStart w:id="3295" w:name="_ETM_Q37_702000"/>
      <w:bookmarkEnd w:id="3295"/>
      <w:r>
        <w:rPr>
          <w:rFonts w:hint="cs"/>
          <w:rtl/>
          <w:lang w:eastAsia="he-IL"/>
        </w:rPr>
        <w:t xml:space="preserve"> תהליך פה בכנסת, בחברה הישראלית, שלצערי הרב מאוד, הנפגעים </w:t>
      </w:r>
      <w:bookmarkStart w:id="3296" w:name="_ETM_Q37_709000"/>
      <w:bookmarkEnd w:id="3296"/>
      <w:r>
        <w:rPr>
          <w:rFonts w:hint="cs"/>
          <w:rtl/>
          <w:lang w:eastAsia="he-IL"/>
        </w:rPr>
        <w:t xml:space="preserve">הכי גדולים ממנו נכון לעכשיו זה משטרת </w:t>
      </w:r>
      <w:bookmarkStart w:id="3297" w:name="_ETM_Q37_712000"/>
      <w:bookmarkEnd w:id="3297"/>
      <w:r>
        <w:rPr>
          <w:rFonts w:hint="cs"/>
          <w:rtl/>
          <w:lang w:eastAsia="he-IL"/>
        </w:rPr>
        <w:t xml:space="preserve">ישראל. זאת אומרת, מה שקורה פה – שהופכים את המשטרה למשטרה </w:t>
      </w:r>
      <w:bookmarkStart w:id="3298" w:name="_ETM_Q37_718000"/>
      <w:bookmarkEnd w:id="3298"/>
      <w:r>
        <w:rPr>
          <w:rFonts w:hint="cs"/>
          <w:rtl/>
          <w:lang w:eastAsia="he-IL"/>
        </w:rPr>
        <w:t xml:space="preserve">שמעכשיו ואילך היא תהיה משטרה </w:t>
      </w:r>
      <w:r w:rsidR="00DF3AD6">
        <w:rPr>
          <w:rFonts w:hint="eastAsia"/>
          <w:rtl/>
          <w:lang w:eastAsia="he-IL"/>
        </w:rPr>
        <w:t xml:space="preserve">– </w:t>
      </w:r>
      <w:r>
        <w:rPr>
          <w:rFonts w:hint="cs"/>
          <w:rtl/>
          <w:lang w:eastAsia="he-IL"/>
        </w:rPr>
        <w:t xml:space="preserve">אני רוצה להגיד לכאורה </w:t>
      </w:r>
      <w:r w:rsidR="00DF3AD6">
        <w:rPr>
          <w:rFonts w:hint="eastAsia"/>
          <w:rtl/>
          <w:lang w:eastAsia="he-IL"/>
        </w:rPr>
        <w:t xml:space="preserve">– </w:t>
      </w:r>
      <w:r>
        <w:rPr>
          <w:rFonts w:hint="cs"/>
          <w:rtl/>
          <w:lang w:eastAsia="he-IL"/>
        </w:rPr>
        <w:t xml:space="preserve">של </w:t>
      </w:r>
      <w:bookmarkStart w:id="3299" w:name="_ETM_Q37_723000"/>
      <w:bookmarkEnd w:id="3299"/>
      <w:r>
        <w:rPr>
          <w:rFonts w:hint="cs"/>
          <w:rtl/>
          <w:lang w:eastAsia="he-IL"/>
        </w:rPr>
        <w:t xml:space="preserve">איתמר בן גביר. אני חושב שהדבר הזה הוא נזק עצום </w:t>
      </w:r>
      <w:bookmarkStart w:id="3300" w:name="_ETM_Q37_728000"/>
      <w:bookmarkEnd w:id="3300"/>
      <w:r>
        <w:rPr>
          <w:rFonts w:hint="cs"/>
          <w:rtl/>
          <w:lang w:eastAsia="he-IL"/>
        </w:rPr>
        <w:t xml:space="preserve">כשאתה משווה את זה, ומשווים את זה כל הזמן, למצב </w:t>
      </w:r>
      <w:bookmarkStart w:id="3301" w:name="_ETM_Q37_734000"/>
      <w:bookmarkEnd w:id="3301"/>
      <w:r>
        <w:rPr>
          <w:rFonts w:hint="cs"/>
          <w:rtl/>
          <w:lang w:eastAsia="he-IL"/>
        </w:rPr>
        <w:t>בין משרד הביטחון לצה"ל</w:t>
      </w:r>
      <w:r w:rsidR="00DF3AD6">
        <w:rPr>
          <w:rFonts w:hint="cs"/>
          <w:rtl/>
          <w:lang w:eastAsia="he-IL"/>
        </w:rPr>
        <w:t>.</w:t>
      </w:r>
      <w:r>
        <w:rPr>
          <w:rFonts w:hint="cs"/>
          <w:rtl/>
          <w:lang w:eastAsia="he-IL"/>
        </w:rPr>
        <w:t xml:space="preserve"> אז במשרד הביטחון מעולם במדינת ישראל </w:t>
      </w:r>
      <w:bookmarkStart w:id="3302" w:name="_ETM_Q37_739000"/>
      <w:bookmarkEnd w:id="3302"/>
      <w:r>
        <w:rPr>
          <w:rFonts w:hint="cs"/>
          <w:rtl/>
          <w:lang w:eastAsia="he-IL"/>
        </w:rPr>
        <w:t>לא אמרו עליו שהוא צבוע בשר.</w:t>
      </w:r>
    </w:p>
    <w:p w:rsidR="00BB19DE" w:rsidRDefault="00BB19DE" w:rsidP="00F14B0A">
      <w:pPr>
        <w:pStyle w:val="afb"/>
        <w:keepNext/>
        <w:rPr>
          <w:rStyle w:val="TagStyle"/>
          <w:rtl/>
        </w:rPr>
      </w:pPr>
      <w:bookmarkStart w:id="3303" w:name="ET_typistreplace_אחרי_כן_אמ_17_09_10"/>
    </w:p>
    <w:p w:rsidR="00BB19DE" w:rsidRDefault="00BB19DE" w:rsidP="00F14B0A">
      <w:pPr>
        <w:rPr>
          <w:rtl/>
        </w:rPr>
      </w:pPr>
      <w:bookmarkStart w:id="3304" w:name="_ETM_Q37_747000"/>
      <w:bookmarkStart w:id="3305" w:name="TOR_Q38"/>
      <w:bookmarkEnd w:id="3303"/>
      <w:bookmarkEnd w:id="3304"/>
      <w:bookmarkEnd w:id="3305"/>
    </w:p>
    <w:p w:rsidR="00BB19DE" w:rsidRDefault="00BB19DE" w:rsidP="00DF3AD6">
      <w:pPr>
        <w:rPr>
          <w:rtl/>
        </w:rPr>
      </w:pPr>
      <w:r>
        <w:rPr>
          <w:rFonts w:hint="cs"/>
          <w:rtl/>
        </w:rPr>
        <w:t xml:space="preserve">ואני רוצה </w:t>
      </w:r>
      <w:bookmarkStart w:id="3306" w:name="_ETM_Q38_142515"/>
      <w:bookmarkEnd w:id="3306"/>
      <w:r>
        <w:rPr>
          <w:rFonts w:hint="cs"/>
          <w:rtl/>
        </w:rPr>
        <w:t xml:space="preserve">להציע </w:t>
      </w:r>
      <w:r>
        <w:rPr>
          <w:rFonts w:hint="eastAsia"/>
          <w:rtl/>
        </w:rPr>
        <w:t>–</w:t>
      </w:r>
      <w:r>
        <w:rPr>
          <w:rFonts w:hint="cs"/>
          <w:rtl/>
        </w:rPr>
        <w:t xml:space="preserve"> אני רציתי להציע את זה בוועדה, </w:t>
      </w:r>
      <w:r w:rsidR="00DF3AD6">
        <w:rPr>
          <w:rFonts w:hint="cs"/>
          <w:rtl/>
        </w:rPr>
        <w:t>ו</w:t>
      </w:r>
      <w:r>
        <w:rPr>
          <w:rFonts w:hint="cs"/>
          <w:rtl/>
        </w:rPr>
        <w:t>ל</w:t>
      </w:r>
      <w:bookmarkStart w:id="3307" w:name="_ETM_Q38_146291"/>
      <w:bookmarkEnd w:id="3307"/>
      <w:r>
        <w:rPr>
          <w:rFonts w:hint="cs"/>
          <w:rtl/>
        </w:rPr>
        <w:t xml:space="preserve">צערי הרב זה נבצר ממני </w:t>
      </w:r>
      <w:r>
        <w:rPr>
          <w:rFonts w:hint="eastAsia"/>
          <w:rtl/>
        </w:rPr>
        <w:t>–</w:t>
      </w:r>
      <w:r>
        <w:rPr>
          <w:rFonts w:hint="cs"/>
          <w:rtl/>
        </w:rPr>
        <w:t xml:space="preserve"> שיבוא השר לביטחון </w:t>
      </w:r>
      <w:bookmarkStart w:id="3308" w:name="_ETM_Q38_151819"/>
      <w:bookmarkEnd w:id="3308"/>
      <w:r>
        <w:rPr>
          <w:rFonts w:hint="cs"/>
          <w:rtl/>
        </w:rPr>
        <w:t xml:space="preserve">הפנים המיועד וישים על השולחן את המדיניות שאליה הוא מתכוון – ממה כולם חוששים או מה כולם מחכים שיקרה; שיגיד </w:t>
      </w:r>
      <w:bookmarkStart w:id="3309" w:name="_ETM_Q38_162337"/>
      <w:bookmarkEnd w:id="3309"/>
      <w:r>
        <w:rPr>
          <w:rFonts w:hint="cs"/>
          <w:rtl/>
        </w:rPr>
        <w:t>את חמשת הכללים, העקרונות, או את עשרת העקרונות האלה</w:t>
      </w:r>
      <w:bookmarkStart w:id="3310" w:name="_ETM_Q38_168585"/>
      <w:bookmarkEnd w:id="3310"/>
      <w:r>
        <w:rPr>
          <w:rFonts w:hint="cs"/>
          <w:rtl/>
        </w:rPr>
        <w:t xml:space="preserve">. ירצה לאשר אותם </w:t>
      </w:r>
      <w:r>
        <w:rPr>
          <w:rtl/>
        </w:rPr>
        <w:t>–</w:t>
      </w:r>
      <w:r>
        <w:rPr>
          <w:rFonts w:hint="cs"/>
          <w:rtl/>
        </w:rPr>
        <w:t xml:space="preserve"> יאשר</w:t>
      </w:r>
      <w:r w:rsidR="00DF3AD6">
        <w:rPr>
          <w:rFonts w:hint="cs"/>
          <w:rtl/>
        </w:rPr>
        <w:t>;</w:t>
      </w:r>
      <w:r>
        <w:rPr>
          <w:rFonts w:hint="cs"/>
          <w:rtl/>
        </w:rPr>
        <w:t xml:space="preserve"> לא ירצה </w:t>
      </w:r>
      <w:r>
        <w:rPr>
          <w:rtl/>
        </w:rPr>
        <w:t>–</w:t>
      </w:r>
      <w:r>
        <w:rPr>
          <w:rFonts w:hint="cs"/>
          <w:rtl/>
        </w:rPr>
        <w:t xml:space="preserve"> </w:t>
      </w:r>
      <w:bookmarkStart w:id="3311" w:name="_ETM_Q38_169296"/>
      <w:bookmarkEnd w:id="3311"/>
      <w:r>
        <w:rPr>
          <w:rFonts w:hint="cs"/>
          <w:rtl/>
        </w:rPr>
        <w:t>לא יאשר. לכולנו יהיה הרבה יותר קל</w:t>
      </w:r>
      <w:bookmarkStart w:id="3312" w:name="_ETM_Q38_171326"/>
      <w:bookmarkEnd w:id="3312"/>
      <w:r>
        <w:rPr>
          <w:rFonts w:hint="cs"/>
          <w:rtl/>
        </w:rPr>
        <w:t>, ואז יהיה ברור.</w:t>
      </w:r>
      <w:r w:rsidR="00BB4431">
        <w:rPr>
          <w:rFonts w:hint="cs"/>
          <w:rtl/>
        </w:rPr>
        <w:t xml:space="preserve"> </w:t>
      </w:r>
      <w:r>
        <w:rPr>
          <w:rFonts w:hint="cs"/>
          <w:rtl/>
        </w:rPr>
        <w:t>אוקיי, אנחנו מאשרים</w:t>
      </w:r>
      <w:r w:rsidR="00DF3AD6">
        <w:rPr>
          <w:rFonts w:hint="cs"/>
          <w:rtl/>
        </w:rPr>
        <w:t>,</w:t>
      </w:r>
      <w:r>
        <w:rPr>
          <w:rFonts w:hint="cs"/>
          <w:rtl/>
        </w:rPr>
        <w:t xml:space="preserve"> תעשה </w:t>
      </w:r>
      <w:bookmarkStart w:id="3313" w:name="_ETM_Q38_173767"/>
      <w:bookmarkEnd w:id="3313"/>
      <w:r>
        <w:rPr>
          <w:rFonts w:hint="cs"/>
          <w:rtl/>
        </w:rPr>
        <w:t xml:space="preserve">את זה. שבועיים אחר כך, שיגיד ראש הממשלה המיועד, ואולי </w:t>
      </w:r>
      <w:bookmarkStart w:id="3314" w:name="_ETM_Q38_176925"/>
      <w:bookmarkEnd w:id="3314"/>
      <w:r>
        <w:rPr>
          <w:rFonts w:hint="cs"/>
          <w:rtl/>
        </w:rPr>
        <w:t>יגידו חברי הממשלה – הם עוד לא יודעים מי הם בדיוק</w:t>
      </w:r>
      <w:bookmarkStart w:id="3315" w:name="_ETM_Q38_178761"/>
      <w:bookmarkEnd w:id="3315"/>
      <w:r>
        <w:rPr>
          <w:rFonts w:hint="cs"/>
          <w:rtl/>
        </w:rPr>
        <w:t xml:space="preserve">: לעקרונות האלה אנחנו נותנים גב. זו </w:t>
      </w:r>
      <w:bookmarkStart w:id="3316" w:name="_ETM_Q38_180899"/>
      <w:bookmarkEnd w:id="3316"/>
      <w:r>
        <w:rPr>
          <w:rFonts w:hint="cs"/>
          <w:rtl/>
        </w:rPr>
        <w:t xml:space="preserve">מדיניות ממשלת ישראל שיישם השר לביטחון לאומי </w:t>
      </w:r>
      <w:r>
        <w:rPr>
          <w:rtl/>
        </w:rPr>
        <w:t>–</w:t>
      </w:r>
      <w:r>
        <w:rPr>
          <w:rFonts w:hint="cs"/>
          <w:rtl/>
        </w:rPr>
        <w:t xml:space="preserve"> לא </w:t>
      </w:r>
      <w:bookmarkStart w:id="3317" w:name="_ETM_Q38_192290"/>
      <w:bookmarkEnd w:id="3317"/>
      <w:r>
        <w:rPr>
          <w:rFonts w:hint="cs"/>
          <w:rtl/>
        </w:rPr>
        <w:t xml:space="preserve">משנה איך קוראים לזה. </w:t>
      </w:r>
    </w:p>
    <w:p w:rsidR="00BB19DE" w:rsidRDefault="00BB19DE" w:rsidP="009635F5">
      <w:pPr>
        <w:rPr>
          <w:rtl/>
        </w:rPr>
      </w:pPr>
      <w:bookmarkStart w:id="3318" w:name="_ETM_Q38_191877"/>
      <w:bookmarkStart w:id="3319" w:name="_ETM_Q38_191962"/>
      <w:bookmarkEnd w:id="3318"/>
      <w:bookmarkEnd w:id="3319"/>
    </w:p>
    <w:p w:rsidR="00BB19DE" w:rsidRDefault="00BB19DE" w:rsidP="00AE7D4C">
      <w:pPr>
        <w:rPr>
          <w:rtl/>
        </w:rPr>
      </w:pPr>
      <w:bookmarkStart w:id="3320" w:name="_ETM_Q38_191990"/>
      <w:bookmarkStart w:id="3321" w:name="_ETM_Q38_192054"/>
      <w:bookmarkEnd w:id="3320"/>
      <w:bookmarkEnd w:id="3321"/>
      <w:r>
        <w:rPr>
          <w:rFonts w:hint="cs"/>
          <w:rtl/>
        </w:rPr>
        <w:t xml:space="preserve">בשורה התחתונה, אני </w:t>
      </w:r>
      <w:bookmarkStart w:id="3322" w:name="_ETM_Q38_196470"/>
      <w:bookmarkEnd w:id="3322"/>
      <w:r>
        <w:rPr>
          <w:rFonts w:hint="cs"/>
          <w:rtl/>
        </w:rPr>
        <w:t xml:space="preserve">חושב שהדיון הזה, האמוציות, הרגשות, שאתם גוררים אותנו בתוכם, עם שינוי פקודת המשטרה, שאולי צריך לשנות בה – אני לא אומר על פניו לא נשנה אות. יכול להיות שיש שם דברים, אנחנו יודעים. אני </w:t>
      </w:r>
      <w:bookmarkStart w:id="3323" w:name="_ETM_Q38_213645"/>
      <w:bookmarkEnd w:id="3323"/>
      <w:r>
        <w:rPr>
          <w:rFonts w:hint="cs"/>
          <w:rtl/>
        </w:rPr>
        <w:t>בא עכשיו מהוועדה</w:t>
      </w:r>
      <w:r w:rsidR="00F26B37">
        <w:rPr>
          <w:rFonts w:hint="cs"/>
          <w:rtl/>
        </w:rPr>
        <w:t>.</w:t>
      </w:r>
      <w:r>
        <w:rPr>
          <w:rFonts w:hint="cs"/>
          <w:rtl/>
        </w:rPr>
        <w:t xml:space="preserve"> מדברים על הערים המעורבות, על שומר </w:t>
      </w:r>
      <w:bookmarkStart w:id="3324" w:name="_ETM_Q38_214108"/>
      <w:bookmarkEnd w:id="3324"/>
      <w:r>
        <w:rPr>
          <w:rFonts w:hint="cs"/>
          <w:rtl/>
        </w:rPr>
        <w:t>החומות. הכול היה בממשלה הקודמת, לא בממשלה שלנו, אבל למרות זאת, יכול להיות שיש דברים שצריך לשנות. יש מפכ"לים או שרים מעורבים</w:t>
      </w:r>
      <w:r w:rsidRPr="00561641">
        <w:rPr>
          <w:rFonts w:hint="cs"/>
          <w:rtl/>
        </w:rPr>
        <w:t xml:space="preserve"> </w:t>
      </w:r>
      <w:r>
        <w:rPr>
          <w:rFonts w:hint="cs"/>
          <w:rtl/>
        </w:rPr>
        <w:t xml:space="preserve">יותר </w:t>
      </w:r>
      <w:bookmarkStart w:id="3325" w:name="_ETM_Q38_226676"/>
      <w:bookmarkEnd w:id="3325"/>
      <w:r>
        <w:rPr>
          <w:rFonts w:hint="cs"/>
          <w:rtl/>
        </w:rPr>
        <w:t>ויש פחות. רוצים לשנות? נשנה. אני רוצה לומר שעניין המהירות מעורר חשדות כאלה שהמפסידים הכי גדולים ממנו הם קודם כול משטרת ישראל</w:t>
      </w:r>
      <w:bookmarkStart w:id="3326" w:name="_ETM_Q38_240705"/>
      <w:bookmarkEnd w:id="3326"/>
      <w:r w:rsidR="00AE7D4C">
        <w:rPr>
          <w:rFonts w:hint="cs"/>
          <w:rtl/>
        </w:rPr>
        <w:t xml:space="preserve"> </w:t>
      </w:r>
      <w:r>
        <w:rPr>
          <w:rFonts w:hint="cs"/>
          <w:rtl/>
        </w:rPr>
        <w:t>המוטיבציה להצטרף למשטרה</w:t>
      </w:r>
      <w:r w:rsidR="00F26B37">
        <w:rPr>
          <w:rFonts w:hint="cs"/>
          <w:rtl/>
        </w:rPr>
        <w:t>,</w:t>
      </w:r>
      <w:r>
        <w:rPr>
          <w:rFonts w:hint="cs"/>
          <w:rtl/>
        </w:rPr>
        <w:t xml:space="preserve"> הרצון לשרת במשטרה</w:t>
      </w:r>
      <w:r w:rsidR="00F26B37">
        <w:rPr>
          <w:rFonts w:hint="cs"/>
          <w:rtl/>
        </w:rPr>
        <w:t>,</w:t>
      </w:r>
      <w:r>
        <w:rPr>
          <w:rFonts w:hint="cs"/>
          <w:rtl/>
        </w:rPr>
        <w:t xml:space="preserve"> ואולי מעל הכול האמון של אזרחי ישראל במשטרה, שבעיניי הוא חשוב מאוד. בהתנהלות הזו אנחנו, או יותר </w:t>
      </w:r>
      <w:bookmarkStart w:id="3327" w:name="_ETM_Q38_253623"/>
      <w:bookmarkEnd w:id="3327"/>
      <w:r>
        <w:rPr>
          <w:rFonts w:hint="cs"/>
          <w:rtl/>
        </w:rPr>
        <w:t>נכון הממשלה הנבנית, פוגעת באמון הזה. תודה, אדוני.</w:t>
      </w:r>
    </w:p>
    <w:p w:rsidR="00BB19DE" w:rsidRDefault="00BB19DE" w:rsidP="00F14B0A">
      <w:pPr>
        <w:ind w:firstLine="0"/>
        <w:rPr>
          <w:rtl/>
        </w:rPr>
      </w:pPr>
    </w:p>
    <w:p w:rsidR="00BB19DE" w:rsidRDefault="00BB19DE" w:rsidP="00F14B0A">
      <w:pPr>
        <w:pStyle w:val="af6"/>
        <w:rPr>
          <w:rtl/>
        </w:rPr>
      </w:pPr>
      <w:bookmarkStart w:id="3328" w:name="ET_yor_6338_1"/>
      <w:r w:rsidRPr="00897E35">
        <w:rPr>
          <w:rStyle w:val="TagStyle"/>
          <w:rtl/>
        </w:rPr>
        <w:t xml:space="preserve"> &lt;&lt; יור &gt;&gt;</w:t>
      </w:r>
      <w:r w:rsidRPr="00C33394">
        <w:rPr>
          <w:rStyle w:val="TagStyle"/>
          <w:rtl/>
        </w:rPr>
        <w:t xml:space="preserve"> </w:t>
      </w:r>
      <w:r>
        <w:rPr>
          <w:rtl/>
        </w:rPr>
        <w:t>היו"ר יריב לוין:</w:t>
      </w:r>
      <w:r w:rsidRPr="00C33394">
        <w:rPr>
          <w:rStyle w:val="TagStyle"/>
          <w:rtl/>
        </w:rPr>
        <w:t xml:space="preserve"> </w:t>
      </w:r>
      <w:r w:rsidRPr="00897E35">
        <w:rPr>
          <w:rStyle w:val="TagStyle"/>
          <w:rtl/>
        </w:rPr>
        <w:t>&lt;&lt; יור &gt;&gt;</w:t>
      </w:r>
      <w:r>
        <w:rPr>
          <w:rtl/>
        </w:rPr>
        <w:t xml:space="preserve">  </w:t>
      </w:r>
      <w:bookmarkEnd w:id="3328"/>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לשר אלעזר שטרן. אנחנו נעבור פשוט על פי הסדר: חבר הכנסת רם בן ברק </w:t>
      </w:r>
      <w:r>
        <w:rPr>
          <w:rtl/>
          <w:lang w:eastAsia="he-IL"/>
        </w:rPr>
        <w:t>–</w:t>
      </w:r>
      <w:r>
        <w:rPr>
          <w:rFonts w:hint="cs"/>
          <w:rtl/>
          <w:lang w:eastAsia="he-IL"/>
        </w:rPr>
        <w:t xml:space="preserve"> איננו; חברת הכנסת עאידה תומא סלימאן </w:t>
      </w:r>
      <w:r>
        <w:rPr>
          <w:rtl/>
          <w:lang w:eastAsia="he-IL"/>
        </w:rPr>
        <w:t>–</w:t>
      </w:r>
      <w:r>
        <w:rPr>
          <w:rFonts w:hint="cs"/>
          <w:rtl/>
          <w:lang w:eastAsia="he-IL"/>
        </w:rPr>
        <w:t xml:space="preserve"> איננה; חבר הכנסת אמיר אוחנה </w:t>
      </w:r>
      <w:r>
        <w:rPr>
          <w:rtl/>
          <w:lang w:eastAsia="he-IL"/>
        </w:rPr>
        <w:t>–</w:t>
      </w:r>
      <w:r>
        <w:rPr>
          <w:rFonts w:hint="cs"/>
          <w:rtl/>
          <w:lang w:eastAsia="he-IL"/>
        </w:rPr>
        <w:t xml:space="preserve"> איננו; חברת הכנסת מירב בן ארי </w:t>
      </w:r>
      <w:r>
        <w:rPr>
          <w:rtl/>
          <w:lang w:eastAsia="he-IL"/>
        </w:rPr>
        <w:t>–</w:t>
      </w:r>
      <w:r>
        <w:rPr>
          <w:rFonts w:hint="cs"/>
          <w:rtl/>
          <w:lang w:eastAsia="he-IL"/>
        </w:rPr>
        <w:t xml:space="preserve"> איננה; חבר הכנסת יוסף טייב </w:t>
      </w:r>
      <w:r>
        <w:rPr>
          <w:rtl/>
          <w:lang w:eastAsia="he-IL"/>
        </w:rPr>
        <w:t>–</w:t>
      </w:r>
      <w:r>
        <w:rPr>
          <w:rFonts w:hint="cs"/>
          <w:rtl/>
          <w:lang w:eastAsia="he-IL"/>
        </w:rPr>
        <w:t xml:space="preserve"> איננו; חברת הכנסת </w:t>
      </w:r>
      <w:bookmarkStart w:id="3329" w:name="_ETM_Q38_284756"/>
      <w:bookmarkEnd w:id="3329"/>
      <w:r>
        <w:rPr>
          <w:rFonts w:hint="cs"/>
          <w:rtl/>
          <w:lang w:eastAsia="he-IL"/>
        </w:rPr>
        <w:t xml:space="preserve">אימאן ח'טיב יאסין </w:t>
      </w:r>
      <w:r>
        <w:rPr>
          <w:rtl/>
          <w:lang w:eastAsia="he-IL"/>
        </w:rPr>
        <w:t>–</w:t>
      </w:r>
      <w:r>
        <w:rPr>
          <w:rFonts w:hint="cs"/>
          <w:rtl/>
          <w:lang w:eastAsia="he-IL"/>
        </w:rPr>
        <w:t xml:space="preserve"> איננה; חבר הכנסת יוסף עטאונה </w:t>
      </w:r>
      <w:r>
        <w:rPr>
          <w:rtl/>
          <w:lang w:eastAsia="he-IL"/>
        </w:rPr>
        <w:t>–</w:t>
      </w:r>
      <w:r>
        <w:rPr>
          <w:rFonts w:hint="cs"/>
          <w:rtl/>
          <w:lang w:eastAsia="he-IL"/>
        </w:rPr>
        <w:t xml:space="preserve"> איננו; חבר הכנסת ווליד </w:t>
      </w:r>
      <w:bookmarkStart w:id="3330" w:name="_ETM_Q38_293274"/>
      <w:bookmarkEnd w:id="3330"/>
      <w:r>
        <w:rPr>
          <w:rFonts w:hint="cs"/>
          <w:rtl/>
          <w:lang w:eastAsia="he-IL"/>
        </w:rPr>
        <w:t xml:space="preserve">טאהא </w:t>
      </w:r>
      <w:r>
        <w:rPr>
          <w:rtl/>
          <w:lang w:eastAsia="he-IL"/>
        </w:rPr>
        <w:t>–</w:t>
      </w:r>
      <w:r>
        <w:rPr>
          <w:rFonts w:hint="cs"/>
          <w:rtl/>
          <w:lang w:eastAsia="he-IL"/>
        </w:rPr>
        <w:t xml:space="preserve"> איננו; חברת הכנסת אורנה ברביבאי </w:t>
      </w:r>
      <w:r>
        <w:rPr>
          <w:rtl/>
          <w:lang w:eastAsia="he-IL"/>
        </w:rPr>
        <w:t>–</w:t>
      </w:r>
      <w:r>
        <w:rPr>
          <w:rFonts w:hint="cs"/>
          <w:rtl/>
          <w:lang w:eastAsia="he-IL"/>
        </w:rPr>
        <w:t xml:space="preserve"> איננה. השר מאיר כהן, רוצה לדבר עכשיו? רוצה אחר כך?</w:t>
      </w:r>
      <w:r>
        <w:rPr>
          <w:rFonts w:hint="cs"/>
          <w:lang w:eastAsia="he-IL"/>
        </w:rPr>
        <w:t xml:space="preserve"> </w:t>
      </w:r>
      <w:bookmarkStart w:id="3331" w:name="_ETM_Q38_306867"/>
      <w:bookmarkEnd w:id="3331"/>
      <w:r>
        <w:rPr>
          <w:rFonts w:hint="cs"/>
          <w:rtl/>
          <w:lang w:eastAsia="he-IL"/>
        </w:rPr>
        <w:t>בבקשה, בכבוד.</w:t>
      </w:r>
    </w:p>
    <w:p w:rsidR="00BB19DE" w:rsidRDefault="00BB19DE" w:rsidP="00F14B0A">
      <w:pPr>
        <w:ind w:firstLine="0"/>
        <w:rPr>
          <w:rtl/>
          <w:lang w:eastAsia="he-IL"/>
        </w:rPr>
      </w:pPr>
    </w:p>
    <w:p w:rsidR="00BB19DE" w:rsidRDefault="00BB19DE" w:rsidP="00F14B0A">
      <w:pPr>
        <w:pStyle w:val="a4"/>
        <w:rPr>
          <w:rtl/>
        </w:rPr>
      </w:pPr>
      <w:bookmarkStart w:id="3332" w:name="ET_speaker_6202_2"/>
      <w:r w:rsidRPr="00897E35">
        <w:rPr>
          <w:rStyle w:val="TagStyle"/>
          <w:rtl/>
        </w:rPr>
        <w:t xml:space="preserve"> &lt;&lt; דובר &gt;&gt;</w:t>
      </w:r>
      <w:r w:rsidRPr="00C33394">
        <w:rPr>
          <w:rStyle w:val="TagStyle"/>
          <w:rtl/>
        </w:rPr>
        <w:t xml:space="preserve"> </w:t>
      </w:r>
      <w:bookmarkStart w:id="3333" w:name="_Toc122011137"/>
      <w:bookmarkStart w:id="3334" w:name="_Toc122267746"/>
      <w:bookmarkStart w:id="3335" w:name="_Toc122268278"/>
      <w:r>
        <w:rPr>
          <w:rtl/>
        </w:rPr>
        <w:t>שר הרווחה והביטחון החברתי מאיר כהן:</w:t>
      </w:r>
      <w:bookmarkEnd w:id="3333"/>
      <w:bookmarkEnd w:id="3334"/>
      <w:bookmarkEnd w:id="3335"/>
      <w:r w:rsidRPr="00C33394">
        <w:rPr>
          <w:rStyle w:val="TagStyle"/>
          <w:rtl/>
        </w:rPr>
        <w:t xml:space="preserve"> </w:t>
      </w:r>
      <w:r w:rsidRPr="00897E35">
        <w:rPr>
          <w:rStyle w:val="TagStyle"/>
          <w:rtl/>
        </w:rPr>
        <w:t>&lt;&lt; דובר &gt;&gt;</w:t>
      </w:r>
      <w:r>
        <w:rPr>
          <w:rtl/>
        </w:rPr>
        <w:t xml:space="preserve">  </w:t>
      </w:r>
      <w:bookmarkEnd w:id="3332"/>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אדוני היושב-ראש, לא הספקתי לברך אותך. אדוני, תצלח דרכך. </w:t>
      </w:r>
    </w:p>
    <w:p w:rsidR="00BB19DE" w:rsidRDefault="00BB19DE" w:rsidP="00F14B0A">
      <w:pPr>
        <w:ind w:firstLine="0"/>
        <w:rPr>
          <w:rtl/>
          <w:lang w:eastAsia="he-IL"/>
        </w:rPr>
      </w:pPr>
      <w:bookmarkStart w:id="3336" w:name="_ETM_Q38_328399"/>
      <w:bookmarkStart w:id="3337" w:name="_ETM_Q38_328461"/>
      <w:bookmarkStart w:id="3338" w:name="_ETM_Q38_329024"/>
      <w:bookmarkStart w:id="3339" w:name="_ETM_Q38_329072"/>
      <w:bookmarkEnd w:id="3336"/>
      <w:bookmarkEnd w:id="3337"/>
      <w:bookmarkEnd w:id="3338"/>
      <w:bookmarkEnd w:id="3339"/>
    </w:p>
    <w:p w:rsidR="00BB19DE" w:rsidRDefault="00BB19DE" w:rsidP="00F14B0A">
      <w:pPr>
        <w:pStyle w:val="af6"/>
        <w:rPr>
          <w:rtl/>
        </w:rPr>
      </w:pPr>
      <w:r w:rsidRPr="00897E35">
        <w:rPr>
          <w:rStyle w:val="TagStyle"/>
          <w:rtl/>
        </w:rPr>
        <w:t xml:space="preserve"> &lt;&lt; יור &gt;&gt;</w:t>
      </w:r>
      <w:r w:rsidRPr="00944971">
        <w:rPr>
          <w:rStyle w:val="TagStyle"/>
          <w:rtl/>
        </w:rPr>
        <w:t xml:space="preserve"> </w:t>
      </w:r>
      <w:r>
        <w:rPr>
          <w:rtl/>
        </w:rPr>
        <w:t>היו"ר יריב לוין:</w:t>
      </w:r>
      <w:r w:rsidRPr="00944971">
        <w:rPr>
          <w:rStyle w:val="TagStyle"/>
          <w:rtl/>
        </w:rPr>
        <w:t xml:space="preserve"> </w:t>
      </w:r>
      <w:r w:rsidRPr="00897E35">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340" w:name="_ETM_Q38_330155"/>
      <w:bookmarkEnd w:id="3340"/>
      <w:r>
        <w:rPr>
          <w:rFonts w:hint="cs"/>
          <w:rtl/>
          <w:lang w:eastAsia="he-IL"/>
        </w:rPr>
        <w:t>תודה רבה.</w:t>
      </w:r>
    </w:p>
    <w:p w:rsidR="00BB19DE" w:rsidRDefault="00BB19DE" w:rsidP="00F14B0A">
      <w:pPr>
        <w:ind w:firstLine="0"/>
        <w:rPr>
          <w:rtl/>
          <w:lang w:eastAsia="he-IL"/>
        </w:rPr>
      </w:pPr>
      <w:bookmarkStart w:id="3341" w:name="_ETM_Q38_331232"/>
      <w:bookmarkStart w:id="3342" w:name="_ETM_Q38_331300"/>
      <w:bookmarkStart w:id="3343" w:name="_ETM_Q38_331345"/>
      <w:bookmarkStart w:id="3344" w:name="_ETM_Q38_331390"/>
      <w:bookmarkStart w:id="3345" w:name="_ETM_Q38_332448"/>
      <w:bookmarkStart w:id="3346" w:name="_ETM_Q38_333298"/>
      <w:bookmarkStart w:id="3347" w:name="_ETM_Q38_333192"/>
      <w:bookmarkEnd w:id="3341"/>
      <w:bookmarkEnd w:id="3342"/>
      <w:bookmarkEnd w:id="3343"/>
      <w:bookmarkEnd w:id="3344"/>
      <w:bookmarkEnd w:id="3345"/>
      <w:bookmarkEnd w:id="3346"/>
      <w:bookmarkEnd w:id="3347"/>
    </w:p>
    <w:p w:rsidR="00BB19DE" w:rsidRDefault="00BB19DE" w:rsidP="00F14B0A">
      <w:pPr>
        <w:pStyle w:val="-"/>
        <w:rPr>
          <w:rtl/>
        </w:rPr>
      </w:pPr>
      <w:bookmarkStart w:id="3348" w:name="ET_speakercontinue_6202_14"/>
      <w:r w:rsidRPr="00897E35">
        <w:rPr>
          <w:rStyle w:val="TagStyle"/>
          <w:rtl/>
        </w:rPr>
        <w:t xml:space="preserve"> &lt;&lt; דובר_המשך &gt;&gt;</w:t>
      </w:r>
      <w:r w:rsidRPr="00944971">
        <w:rPr>
          <w:rStyle w:val="TagStyle"/>
          <w:rtl/>
        </w:rPr>
        <w:t xml:space="preserve"> </w:t>
      </w:r>
      <w:r>
        <w:rPr>
          <w:rtl/>
        </w:rPr>
        <w:t>שר הרווחה והביטחון החברתי מאיר כהן:</w:t>
      </w:r>
      <w:r w:rsidRPr="00944971">
        <w:rPr>
          <w:rStyle w:val="TagStyle"/>
          <w:rtl/>
        </w:rPr>
        <w:t xml:space="preserve"> </w:t>
      </w:r>
      <w:r w:rsidRPr="00897E35">
        <w:rPr>
          <w:rStyle w:val="TagStyle"/>
          <w:rtl/>
        </w:rPr>
        <w:t>&lt;&lt; דובר_המשך &gt;&gt;</w:t>
      </w:r>
      <w:r>
        <w:rPr>
          <w:rtl/>
        </w:rPr>
        <w:t xml:space="preserve">  </w:t>
      </w:r>
      <w:bookmarkEnd w:id="3348"/>
    </w:p>
    <w:p w:rsidR="00BB19DE" w:rsidRPr="00944971" w:rsidRDefault="00BB19DE" w:rsidP="00F14B0A">
      <w:pPr>
        <w:ind w:firstLine="0"/>
        <w:rPr>
          <w:rtl/>
          <w:lang w:eastAsia="he-IL"/>
        </w:rPr>
      </w:pPr>
      <w:bookmarkStart w:id="3349" w:name="_ETM_Q38_332858"/>
      <w:bookmarkEnd w:id="3349"/>
    </w:p>
    <w:p w:rsidR="00BB19DE" w:rsidRDefault="00BB19DE" w:rsidP="00F14B0A">
      <w:pPr>
        <w:rPr>
          <w:rtl/>
          <w:lang w:eastAsia="he-IL"/>
        </w:rPr>
      </w:pPr>
      <w:bookmarkStart w:id="3350" w:name="_ETM_Q38_328496"/>
      <w:bookmarkStart w:id="3351" w:name="_ETM_Q38_328545"/>
      <w:bookmarkEnd w:id="3350"/>
      <w:bookmarkEnd w:id="3351"/>
      <w:r>
        <w:rPr>
          <w:rFonts w:hint="cs"/>
          <w:rtl/>
          <w:lang w:eastAsia="he-IL"/>
        </w:rPr>
        <w:t xml:space="preserve"> אכן, בממשלה שעברה עשו את הת</w:t>
      </w:r>
      <w:bookmarkStart w:id="3352" w:name="_ETM_Q38_337013"/>
      <w:bookmarkEnd w:id="3352"/>
      <w:r>
        <w:rPr>
          <w:rFonts w:hint="cs"/>
          <w:rtl/>
          <w:lang w:eastAsia="he-IL"/>
        </w:rPr>
        <w:t xml:space="preserve">יקון לארבעה, ולמען הגילוי הנאות, תמכתי כחלק מהקואליציה. </w:t>
      </w:r>
      <w:bookmarkStart w:id="3353" w:name="_ETM_Q38_344968"/>
      <w:bookmarkEnd w:id="3353"/>
      <w:r>
        <w:rPr>
          <w:rFonts w:hint="cs"/>
          <w:rtl/>
          <w:lang w:eastAsia="he-IL"/>
        </w:rPr>
        <w:t xml:space="preserve">הסוגיה הזו מעמידה דילמה: האם אנחנו באמת רוצים לתת איזו גמישות בזה שאנחנו מאפשרים, או שאנחנו צריכים לעשות את מה שאני מאמין בו. </w:t>
      </w:r>
    </w:p>
    <w:p w:rsidR="00BB19DE" w:rsidRDefault="00BB19DE" w:rsidP="00F14B0A">
      <w:pPr>
        <w:rPr>
          <w:rtl/>
          <w:lang w:eastAsia="he-IL"/>
        </w:rPr>
      </w:pPr>
      <w:bookmarkStart w:id="3354" w:name="_ETM_Q38_361186"/>
      <w:bookmarkStart w:id="3355" w:name="_ETM_Q38_361234"/>
      <w:bookmarkEnd w:id="3354"/>
      <w:bookmarkEnd w:id="3355"/>
    </w:p>
    <w:p w:rsidR="00BB19DE" w:rsidRDefault="00BB19DE" w:rsidP="00F641FC">
      <w:pPr>
        <w:rPr>
          <w:rtl/>
          <w:lang w:eastAsia="he-IL"/>
        </w:rPr>
      </w:pPr>
      <w:bookmarkStart w:id="3356" w:name="_ETM_Q38_361320"/>
      <w:bookmarkStart w:id="3357" w:name="_ETM_Q38_361365"/>
      <w:bookmarkEnd w:id="3356"/>
      <w:bookmarkEnd w:id="3357"/>
      <w:r>
        <w:rPr>
          <w:rFonts w:hint="cs"/>
          <w:rtl/>
          <w:lang w:eastAsia="he-IL"/>
        </w:rPr>
        <w:t xml:space="preserve">אגב, אני חושב שהחוק הזה הוא מיותר. אני חושב שמה שצריך לחוקק הוא שחבר כנסת שנבחר בסיעה מסוימת, על אג'נדה מסוימת, אסור לו לרמות את בוחריו. אילו זה היה תלוי בי ואילו </w:t>
      </w:r>
      <w:bookmarkStart w:id="3358" w:name="_ETM_Q38_371728"/>
      <w:bookmarkEnd w:id="3358"/>
      <w:r>
        <w:rPr>
          <w:rFonts w:hint="cs"/>
          <w:rtl/>
          <w:lang w:eastAsia="he-IL"/>
        </w:rPr>
        <w:t>הייתם אתם מעלים הצעה כז</w:t>
      </w:r>
      <w:r w:rsidR="00F26B37">
        <w:rPr>
          <w:rFonts w:hint="cs"/>
          <w:rtl/>
          <w:lang w:eastAsia="he-IL"/>
        </w:rPr>
        <w:t>את</w:t>
      </w:r>
      <w:r>
        <w:rPr>
          <w:rFonts w:hint="cs"/>
          <w:rtl/>
          <w:lang w:eastAsia="he-IL"/>
        </w:rPr>
        <w:t>, בוודאי ובוודאי שאני הייתי תומך בה. כי ממה נפשנו?</w:t>
      </w:r>
      <w:r>
        <w:rPr>
          <w:rFonts w:hint="cs"/>
          <w:lang w:eastAsia="he-IL"/>
        </w:rPr>
        <w:t xml:space="preserve"> </w:t>
      </w:r>
      <w:r>
        <w:rPr>
          <w:rFonts w:hint="cs"/>
          <w:rtl/>
          <w:lang w:eastAsia="he-IL"/>
        </w:rPr>
        <w:t>אני חושב שחלק מכל הסיפור – ולכן אני מתפלא עליכם ועל ראש הממשלה המיועד</w:t>
      </w:r>
      <w:r w:rsidR="00F641FC">
        <w:rPr>
          <w:rFonts w:hint="cs"/>
          <w:rtl/>
          <w:lang w:eastAsia="he-IL"/>
        </w:rPr>
        <w:t>.</w:t>
      </w:r>
      <w:r>
        <w:rPr>
          <w:rFonts w:hint="cs"/>
          <w:rtl/>
          <w:lang w:eastAsia="he-IL"/>
        </w:rPr>
        <w:t xml:space="preserve"> </w:t>
      </w:r>
      <w:bookmarkStart w:id="3359" w:name="_ETM_Q38_389337"/>
      <w:bookmarkEnd w:id="3359"/>
      <w:r>
        <w:rPr>
          <w:rFonts w:hint="cs"/>
          <w:rtl/>
          <w:lang w:eastAsia="he-IL"/>
        </w:rPr>
        <w:t xml:space="preserve">מה אצה לו הדרך לתיקון הזה? ממה אתה מפחד? </w:t>
      </w:r>
      <w:bookmarkStart w:id="3360" w:name="_ETM_Q38_396465"/>
      <w:bookmarkStart w:id="3361" w:name="_ETM_Q38_396519"/>
      <w:bookmarkStart w:id="3362" w:name="_ETM_Q38_396609"/>
      <w:bookmarkStart w:id="3363" w:name="_ETM_Q38_396656"/>
      <w:bookmarkEnd w:id="3360"/>
      <w:bookmarkEnd w:id="3361"/>
      <w:bookmarkEnd w:id="3362"/>
      <w:bookmarkEnd w:id="3363"/>
      <w:r>
        <w:rPr>
          <w:rFonts w:hint="cs"/>
          <w:rtl/>
          <w:lang w:eastAsia="he-IL"/>
        </w:rPr>
        <w:t xml:space="preserve">אנחנו צריכים לקבע מציאות האומרת: אתה, </w:t>
      </w:r>
      <w:bookmarkStart w:id="3364" w:name="_ETM_Q38_391342"/>
      <w:bookmarkEnd w:id="3364"/>
      <w:r>
        <w:rPr>
          <w:rFonts w:hint="cs"/>
          <w:rtl/>
          <w:lang w:eastAsia="he-IL"/>
        </w:rPr>
        <w:t xml:space="preserve">חבר כנסת, חברת כנסת, נבחרת באג'נדה מסוימת במפלגה מסוימת. לא מוצא חן בעיניך? לא מוצא </w:t>
      </w:r>
      <w:bookmarkStart w:id="3365" w:name="_ETM_Q38_397933"/>
      <w:bookmarkEnd w:id="3365"/>
      <w:r>
        <w:rPr>
          <w:rFonts w:hint="cs"/>
          <w:rtl/>
          <w:lang w:eastAsia="he-IL"/>
        </w:rPr>
        <w:t xml:space="preserve">חן בעינייך? שים את המנדט, לך הביתה. אני חושב שזה בדיוק הדבר שאנחנו צריכים להטיף לו. כי ממה נפשנו? חלוקה של שליש, חלוקה של עשרה, חלוקה של שישה </w:t>
      </w:r>
      <w:r w:rsidR="00F641FC">
        <w:rPr>
          <w:rFonts w:hint="eastAsia"/>
          <w:rtl/>
          <w:lang w:eastAsia="he-IL"/>
        </w:rPr>
        <w:t xml:space="preserve">– </w:t>
      </w:r>
      <w:r>
        <w:rPr>
          <w:rFonts w:hint="cs"/>
          <w:rtl/>
          <w:lang w:eastAsia="he-IL"/>
        </w:rPr>
        <w:t xml:space="preserve">מה זה נותן? אני מוצא שזה לרמות את הבוחרים שלנו. </w:t>
      </w:r>
    </w:p>
    <w:p w:rsidR="00BB19DE" w:rsidRDefault="00BB19DE" w:rsidP="00F14B0A">
      <w:pPr>
        <w:rPr>
          <w:rtl/>
          <w:lang w:eastAsia="he-IL"/>
        </w:rPr>
      </w:pPr>
      <w:bookmarkStart w:id="3366" w:name="_ETM_Q38_421840"/>
      <w:bookmarkStart w:id="3367" w:name="_ETM_Q38_421890"/>
      <w:bookmarkEnd w:id="3366"/>
      <w:bookmarkEnd w:id="3367"/>
    </w:p>
    <w:p w:rsidR="00BB19DE" w:rsidRDefault="00BB19DE" w:rsidP="00F641FC">
      <w:pPr>
        <w:rPr>
          <w:rtl/>
          <w:lang w:eastAsia="he-IL"/>
        </w:rPr>
      </w:pPr>
      <w:bookmarkStart w:id="3368" w:name="_ETM_Q38_421961"/>
      <w:bookmarkStart w:id="3369" w:name="_ETM_Q38_422004"/>
      <w:bookmarkEnd w:id="3368"/>
      <w:bookmarkEnd w:id="3369"/>
      <w:r>
        <w:rPr>
          <w:rFonts w:hint="cs"/>
          <w:rtl/>
          <w:lang w:eastAsia="he-IL"/>
        </w:rPr>
        <w:t>אז יש כל מיני כאלה שבאים ואומרים:</w:t>
      </w:r>
      <w:bookmarkStart w:id="3370" w:name="_ETM_Q38_421028"/>
      <w:bookmarkEnd w:id="3370"/>
      <w:r>
        <w:rPr>
          <w:rFonts w:hint="cs"/>
          <w:rtl/>
          <w:lang w:eastAsia="he-IL"/>
        </w:rPr>
        <w:t xml:space="preserve"> לא, בצר לנו. אני גם שמעתי אנשים שאומרים: לא אני סטיתי מהאג'נדה אלא המפלגה כולה סטתה מהאג'נדה</w:t>
      </w:r>
      <w:r w:rsidR="00F641FC">
        <w:rPr>
          <w:rFonts w:hint="cs"/>
          <w:rtl/>
          <w:lang w:eastAsia="he-IL"/>
        </w:rPr>
        <w:t>,</w:t>
      </w:r>
      <w:r>
        <w:rPr>
          <w:rFonts w:hint="cs"/>
          <w:rtl/>
          <w:lang w:eastAsia="he-IL"/>
        </w:rPr>
        <w:t xml:space="preserve"> שזה ממש לא ברור</w:t>
      </w:r>
      <w:r w:rsidR="00F641FC">
        <w:rPr>
          <w:rFonts w:hint="cs"/>
          <w:rtl/>
          <w:lang w:eastAsia="he-IL"/>
        </w:rPr>
        <w:t>,</w:t>
      </w:r>
      <w:r>
        <w:rPr>
          <w:rFonts w:hint="cs"/>
          <w:rtl/>
          <w:lang w:eastAsia="he-IL"/>
        </w:rPr>
        <w:t xml:space="preserve"> והיו מקרים </w:t>
      </w:r>
      <w:bookmarkStart w:id="3371" w:name="_ETM_Q38_432090"/>
      <w:bookmarkEnd w:id="3371"/>
      <w:r>
        <w:rPr>
          <w:rFonts w:hint="cs"/>
          <w:rtl/>
          <w:lang w:eastAsia="he-IL"/>
        </w:rPr>
        <w:t xml:space="preserve">כאלה. </w:t>
      </w:r>
    </w:p>
    <w:p w:rsidR="00BB19DE" w:rsidRDefault="00BB19DE" w:rsidP="00F14B0A">
      <w:pPr>
        <w:ind w:firstLine="0"/>
        <w:rPr>
          <w:rtl/>
          <w:lang w:eastAsia="he-IL"/>
        </w:rPr>
      </w:pPr>
    </w:p>
    <w:p w:rsidR="00BB19DE" w:rsidRDefault="00BB19DE" w:rsidP="00F14B0A">
      <w:pPr>
        <w:pStyle w:val="af6"/>
        <w:rPr>
          <w:rtl/>
        </w:rPr>
      </w:pPr>
      <w:r w:rsidRPr="00897E35">
        <w:rPr>
          <w:rStyle w:val="TagStyle"/>
          <w:rtl/>
        </w:rPr>
        <w:t xml:space="preserve"> &lt;&lt; יור &gt;&gt;</w:t>
      </w:r>
      <w:r w:rsidRPr="00C33394">
        <w:rPr>
          <w:rStyle w:val="TagStyle"/>
          <w:rtl/>
        </w:rPr>
        <w:t xml:space="preserve"> </w:t>
      </w:r>
      <w:r>
        <w:rPr>
          <w:rtl/>
        </w:rPr>
        <w:t>היו"ר יריב לוין:</w:t>
      </w:r>
      <w:r w:rsidRPr="00C33394">
        <w:rPr>
          <w:rStyle w:val="TagStyle"/>
          <w:rtl/>
        </w:rPr>
        <w:t xml:space="preserve"> </w:t>
      </w:r>
      <w:r w:rsidRPr="00897E35">
        <w:rPr>
          <w:rStyle w:val="TagStyle"/>
          <w:rtl/>
        </w:rPr>
        <w:t>&lt;&lt; יור &gt;&gt;</w:t>
      </w:r>
      <w:r>
        <w:rPr>
          <w:rtl/>
        </w:rPr>
        <w:t xml:space="preserve">  </w:t>
      </w:r>
    </w:p>
    <w:p w:rsidR="00BB19DE" w:rsidRPr="00F83725" w:rsidRDefault="00BB19DE" w:rsidP="00F14B0A">
      <w:pPr>
        <w:rPr>
          <w:rtl/>
          <w:lang w:eastAsia="he-IL"/>
        </w:rPr>
      </w:pPr>
      <w:bookmarkStart w:id="3372" w:name="_ETM_Q38_431910"/>
      <w:bookmarkStart w:id="3373" w:name="_ETM_Q38_432009"/>
      <w:bookmarkEnd w:id="3372"/>
      <w:bookmarkEnd w:id="3373"/>
    </w:p>
    <w:p w:rsidR="00BB19DE" w:rsidRDefault="00BB19DE" w:rsidP="00F14B0A">
      <w:pPr>
        <w:rPr>
          <w:rtl/>
          <w:lang w:eastAsia="he-IL"/>
        </w:rPr>
      </w:pPr>
      <w:r>
        <w:rPr>
          <w:rFonts w:hint="cs"/>
          <w:rtl/>
          <w:lang w:eastAsia="he-IL"/>
        </w:rPr>
        <w:t xml:space="preserve">לא, לא. היה לנו מקרה כזה הכי מובהק בקדנציה הקודמת. </w:t>
      </w:r>
    </w:p>
    <w:p w:rsidR="00BB19DE" w:rsidRDefault="00BB19DE" w:rsidP="00F14B0A">
      <w:pPr>
        <w:ind w:firstLine="0"/>
        <w:rPr>
          <w:rtl/>
          <w:lang w:eastAsia="he-IL"/>
        </w:rPr>
      </w:pPr>
    </w:p>
    <w:p w:rsidR="00BB19DE" w:rsidRDefault="00BB19DE" w:rsidP="00F14B0A">
      <w:pPr>
        <w:pStyle w:val="-"/>
        <w:rPr>
          <w:rtl/>
        </w:rPr>
      </w:pPr>
      <w:bookmarkStart w:id="3374" w:name="ET_speakercontinue_6202_4"/>
      <w:r w:rsidRPr="00897E35">
        <w:rPr>
          <w:rStyle w:val="TagStyle"/>
          <w:rtl/>
        </w:rPr>
        <w:t xml:space="preserve"> &lt;&lt; דובר_המשך &gt;&gt;</w:t>
      </w:r>
      <w:r w:rsidRPr="00C33394">
        <w:rPr>
          <w:rStyle w:val="TagStyle"/>
          <w:rtl/>
        </w:rPr>
        <w:t xml:space="preserve"> </w:t>
      </w:r>
      <w:r>
        <w:rPr>
          <w:rtl/>
        </w:rPr>
        <w:t>שר הרווחה והביטחון החברתי מאיר כהן:</w:t>
      </w:r>
      <w:r w:rsidRPr="00C33394">
        <w:rPr>
          <w:rStyle w:val="TagStyle"/>
          <w:rtl/>
        </w:rPr>
        <w:t xml:space="preserve"> </w:t>
      </w:r>
      <w:r w:rsidRPr="00897E35">
        <w:rPr>
          <w:rStyle w:val="TagStyle"/>
          <w:rtl/>
        </w:rPr>
        <w:t>&lt;&lt; דובר_המשך &gt;&gt;</w:t>
      </w:r>
      <w:r>
        <w:rPr>
          <w:rtl/>
        </w:rPr>
        <w:t xml:space="preserve">  </w:t>
      </w:r>
      <w:bookmarkEnd w:id="3374"/>
    </w:p>
    <w:p w:rsidR="00BB19DE" w:rsidRDefault="00BB19DE" w:rsidP="00BB4431">
      <w:pPr>
        <w:rPr>
          <w:rtl/>
          <w:lang w:eastAsia="he-IL"/>
        </w:rPr>
      </w:pPr>
    </w:p>
    <w:p w:rsidR="00BB19DE" w:rsidRDefault="00BB19DE" w:rsidP="00AE7D4C">
      <w:pPr>
        <w:rPr>
          <w:rtl/>
          <w:lang w:eastAsia="he-IL"/>
        </w:rPr>
      </w:pPr>
      <w:r>
        <w:rPr>
          <w:rFonts w:hint="cs"/>
          <w:rtl/>
          <w:lang w:eastAsia="he-IL"/>
        </w:rPr>
        <w:t xml:space="preserve">בוודאי. ולכן אני בא ואומר שצר </w:t>
      </w:r>
      <w:bookmarkStart w:id="3375" w:name="_ETM_Q38_438963"/>
      <w:bookmarkEnd w:id="3375"/>
      <w:r>
        <w:rPr>
          <w:rFonts w:hint="cs"/>
          <w:rtl/>
          <w:lang w:eastAsia="he-IL"/>
        </w:rPr>
        <w:t xml:space="preserve">לי על החוק הזה. אני אצביע נגדו – אנחנו נצביע נגדו – כי על פי תפיסת עולמי, אני חוזר על זה, אדוני </w:t>
      </w:r>
      <w:bookmarkStart w:id="3376" w:name="_ETM_Q38_448814"/>
      <w:bookmarkEnd w:id="3376"/>
      <w:r>
        <w:rPr>
          <w:rFonts w:hint="cs"/>
          <w:rtl/>
          <w:lang w:eastAsia="he-IL"/>
        </w:rPr>
        <w:t>היושב-ראש, זו באמת הזדמנות לקבע אמות מידה שהן אחרות</w:t>
      </w:r>
      <w:r w:rsidR="00F641FC">
        <w:rPr>
          <w:rFonts w:hint="cs"/>
          <w:rtl/>
          <w:lang w:eastAsia="he-IL"/>
        </w:rPr>
        <w:t>,</w:t>
      </w:r>
      <w:r>
        <w:rPr>
          <w:rFonts w:hint="cs"/>
          <w:rtl/>
          <w:lang w:eastAsia="he-IL"/>
        </w:rPr>
        <w:t xml:space="preserve"> </w:t>
      </w:r>
      <w:bookmarkStart w:id="3377" w:name="_ETM_Q38_455854"/>
      <w:bookmarkEnd w:id="3377"/>
      <w:r>
        <w:rPr>
          <w:rFonts w:hint="cs"/>
          <w:rtl/>
          <w:lang w:eastAsia="he-IL"/>
        </w:rPr>
        <w:t xml:space="preserve">שבאות ואומרות – ואני לא רואה בזה חוק דרקוני, אני רואה בזה חובת המציאות </w:t>
      </w:r>
      <w:r w:rsidR="00F641FC">
        <w:rPr>
          <w:rFonts w:hint="eastAsia"/>
          <w:rtl/>
          <w:lang w:eastAsia="he-IL"/>
        </w:rPr>
        <w:t xml:space="preserve">– </w:t>
      </w:r>
      <w:r>
        <w:rPr>
          <w:rFonts w:hint="cs"/>
          <w:rtl/>
          <w:lang w:eastAsia="he-IL"/>
        </w:rPr>
        <w:t>אתה נבחרת בליכוד, ביש עתיד, ב-</w:t>
      </w:r>
      <w:r>
        <w:rPr>
          <w:lang w:eastAsia="he-IL"/>
        </w:rPr>
        <w:t>whatever</w:t>
      </w:r>
      <w:r w:rsidR="00AE7D4C">
        <w:rPr>
          <w:rFonts w:hint="cs"/>
          <w:rtl/>
          <w:lang w:eastAsia="he-IL"/>
        </w:rPr>
        <w:t xml:space="preserve">, </w:t>
      </w:r>
      <w:r>
        <w:rPr>
          <w:rFonts w:hint="cs"/>
          <w:rtl/>
          <w:lang w:eastAsia="he-IL"/>
        </w:rPr>
        <w:t>כל מה</w:t>
      </w:r>
      <w:r>
        <w:rPr>
          <w:rtl/>
          <w:lang w:eastAsia="he-IL"/>
        </w:rPr>
        <w:t xml:space="preserve"> </w:t>
      </w:r>
      <w:r>
        <w:rPr>
          <w:rFonts w:hint="cs"/>
          <w:rtl/>
          <w:lang w:eastAsia="he-IL"/>
        </w:rPr>
        <w:t>שלא נבחרת</w:t>
      </w:r>
      <w:r w:rsidR="00F641FC">
        <w:rPr>
          <w:rFonts w:hint="cs"/>
          <w:rtl/>
          <w:lang w:eastAsia="he-IL"/>
        </w:rPr>
        <w:t>,</w:t>
      </w:r>
      <w:r>
        <w:rPr>
          <w:rtl/>
          <w:lang w:eastAsia="he-IL"/>
        </w:rPr>
        <w:t xml:space="preserve"> </w:t>
      </w:r>
      <w:r>
        <w:rPr>
          <w:rFonts w:hint="cs"/>
          <w:rtl/>
          <w:lang w:eastAsia="he-IL"/>
        </w:rPr>
        <w:t xml:space="preserve">לא מוצא חן בעיניך, אדוני, </w:t>
      </w:r>
      <w:bookmarkStart w:id="3378" w:name="_ETM_Q38_469419"/>
      <w:bookmarkEnd w:id="3378"/>
      <w:r>
        <w:rPr>
          <w:rFonts w:hint="cs"/>
          <w:rtl/>
          <w:lang w:eastAsia="he-IL"/>
        </w:rPr>
        <w:t>תחזיר את המנדט</w:t>
      </w:r>
      <w:r w:rsidR="00F641FC">
        <w:rPr>
          <w:rFonts w:hint="cs"/>
          <w:rtl/>
          <w:lang w:eastAsia="he-IL"/>
        </w:rPr>
        <w:t>,</w:t>
      </w:r>
      <w:r>
        <w:rPr>
          <w:rFonts w:hint="cs"/>
          <w:rtl/>
          <w:lang w:eastAsia="he-IL"/>
        </w:rPr>
        <w:t xml:space="preserve"> לך למקומך</w:t>
      </w:r>
      <w:r w:rsidR="00F641FC">
        <w:rPr>
          <w:rFonts w:hint="cs"/>
          <w:rtl/>
          <w:lang w:eastAsia="he-IL"/>
        </w:rPr>
        <w:t>,</w:t>
      </w:r>
      <w:r>
        <w:rPr>
          <w:rFonts w:hint="cs"/>
          <w:rtl/>
          <w:lang w:eastAsia="he-IL"/>
        </w:rPr>
        <w:t xml:space="preserve"> תנסה להיבחר במקום אחר. אבל כשיש בוחרים </w:t>
      </w:r>
      <w:r w:rsidR="00F641FC">
        <w:rPr>
          <w:rFonts w:hint="cs"/>
          <w:rtl/>
          <w:lang w:eastAsia="he-IL"/>
        </w:rPr>
        <w:t>מ</w:t>
      </w:r>
      <w:r>
        <w:rPr>
          <w:rFonts w:hint="cs"/>
          <w:rtl/>
          <w:lang w:eastAsia="he-IL"/>
        </w:rPr>
        <w:t>אח</w:t>
      </w:r>
      <w:r w:rsidR="00F641FC">
        <w:rPr>
          <w:rFonts w:hint="cs"/>
          <w:rtl/>
          <w:lang w:eastAsia="he-IL"/>
        </w:rPr>
        <w:t>ו</w:t>
      </w:r>
      <w:r>
        <w:rPr>
          <w:rFonts w:hint="cs"/>
          <w:rtl/>
          <w:lang w:eastAsia="he-IL"/>
        </w:rPr>
        <w:t xml:space="preserve">ריך, ששלחו אותך, הם בוודאי ובוודאי לא יבינו את מה שאליו אתה </w:t>
      </w:r>
      <w:bookmarkStart w:id="3379" w:name="_ETM_Q38_481093"/>
      <w:bookmarkEnd w:id="3379"/>
      <w:r>
        <w:rPr>
          <w:rFonts w:hint="cs"/>
          <w:rtl/>
          <w:lang w:eastAsia="he-IL"/>
        </w:rPr>
        <w:t xml:space="preserve">מתכוון. </w:t>
      </w:r>
    </w:p>
    <w:p w:rsidR="00BB19DE" w:rsidRDefault="00BB19DE" w:rsidP="00F14B0A">
      <w:pPr>
        <w:rPr>
          <w:rtl/>
          <w:lang w:eastAsia="he-IL"/>
        </w:rPr>
      </w:pPr>
      <w:bookmarkStart w:id="3380" w:name="_ETM_Q38_485689"/>
      <w:bookmarkStart w:id="3381" w:name="_ETM_Q38_485736"/>
      <w:bookmarkEnd w:id="3380"/>
      <w:bookmarkEnd w:id="3381"/>
    </w:p>
    <w:p w:rsidR="00BB19DE" w:rsidRDefault="00BB19DE" w:rsidP="00F641FC">
      <w:pPr>
        <w:rPr>
          <w:rtl/>
          <w:lang w:eastAsia="he-IL"/>
        </w:rPr>
      </w:pPr>
      <w:bookmarkStart w:id="3382" w:name="_ETM_Q38_485873"/>
      <w:bookmarkStart w:id="3383" w:name="_ETM_Q38_485941"/>
      <w:bookmarkEnd w:id="3382"/>
      <w:bookmarkEnd w:id="3383"/>
      <w:r>
        <w:rPr>
          <w:rFonts w:hint="cs"/>
          <w:rtl/>
          <w:lang w:eastAsia="he-IL"/>
        </w:rPr>
        <w:t>אני חושב שזה גם יוריד את רמת המקח וממכר בכנסת. צר לי שהחוק הזה עולה. אני אצביע נגד החוק הזה, אדוני. ושוב, תודה רבה. תצליח כיושב-ראש הכנסת.</w:t>
      </w:r>
    </w:p>
    <w:p w:rsidR="00BB19DE" w:rsidRDefault="00BB19DE" w:rsidP="00F14B0A">
      <w:pPr>
        <w:ind w:firstLine="0"/>
        <w:rPr>
          <w:rtl/>
          <w:lang w:eastAsia="he-IL"/>
        </w:rPr>
      </w:pPr>
    </w:p>
    <w:p w:rsidR="00BB19DE" w:rsidRDefault="00BB19DE" w:rsidP="00F14B0A">
      <w:pPr>
        <w:pStyle w:val="af6"/>
        <w:rPr>
          <w:rtl/>
        </w:rPr>
      </w:pPr>
      <w:r w:rsidRPr="00897E35">
        <w:rPr>
          <w:rStyle w:val="TagStyle"/>
          <w:rtl/>
        </w:rPr>
        <w:t xml:space="preserve"> &lt;&lt; יור &gt;&gt;</w:t>
      </w:r>
      <w:r w:rsidRPr="00C33394">
        <w:rPr>
          <w:rStyle w:val="TagStyle"/>
          <w:rtl/>
        </w:rPr>
        <w:t xml:space="preserve"> </w:t>
      </w:r>
      <w:r>
        <w:rPr>
          <w:rtl/>
        </w:rPr>
        <w:t>היו"ר יריב לוין:</w:t>
      </w:r>
      <w:r w:rsidRPr="00C33394">
        <w:rPr>
          <w:rStyle w:val="TagStyle"/>
          <w:rtl/>
        </w:rPr>
        <w:t xml:space="preserve"> </w:t>
      </w:r>
      <w:r w:rsidRPr="00897E35">
        <w:rPr>
          <w:rStyle w:val="TagStyle"/>
          <w:rtl/>
        </w:rPr>
        <w:t>&lt;&lt; יור &gt;&gt;</w:t>
      </w:r>
      <w:r>
        <w:rPr>
          <w:rtl/>
        </w:rPr>
        <w:t xml:space="preserve">  </w:t>
      </w:r>
    </w:p>
    <w:p w:rsidR="00BB19DE" w:rsidRDefault="00BB19DE" w:rsidP="00BB4431">
      <w:pPr>
        <w:rPr>
          <w:rtl/>
          <w:lang w:eastAsia="he-IL"/>
        </w:rPr>
      </w:pPr>
    </w:p>
    <w:p w:rsidR="00BB19DE" w:rsidRDefault="00BB19DE" w:rsidP="00F641FC">
      <w:pPr>
        <w:rPr>
          <w:rtl/>
          <w:lang w:eastAsia="he-IL"/>
        </w:rPr>
      </w:pPr>
      <w:r>
        <w:rPr>
          <w:rFonts w:hint="cs"/>
          <w:rtl/>
          <w:lang w:eastAsia="he-IL"/>
        </w:rPr>
        <w:t xml:space="preserve">תודה רבה. השר </w:t>
      </w:r>
      <w:bookmarkStart w:id="3384" w:name="_ETM_Q38_503339"/>
      <w:bookmarkEnd w:id="3384"/>
      <w:r>
        <w:rPr>
          <w:rFonts w:hint="cs"/>
          <w:rtl/>
          <w:lang w:eastAsia="he-IL"/>
        </w:rPr>
        <w:t xml:space="preserve">כהן, אני רק אומר שהשאלה הגדולה היא מה קורה כשבאמת יש מחלוקת אידיאולוגית. אתן סתם </w:t>
      </w:r>
      <w:bookmarkStart w:id="3385" w:name="_ETM_Q38_510947"/>
      <w:bookmarkEnd w:id="3385"/>
      <w:r>
        <w:rPr>
          <w:rFonts w:hint="cs"/>
          <w:rtl/>
          <w:lang w:eastAsia="he-IL"/>
        </w:rPr>
        <w:t>דוגמה: כאשר קרה</w:t>
      </w:r>
      <w:r w:rsidRPr="00561641">
        <w:rPr>
          <w:rFonts w:hint="cs"/>
          <w:rtl/>
          <w:lang w:eastAsia="he-IL"/>
        </w:rPr>
        <w:t xml:space="preserve"> </w:t>
      </w:r>
      <w:r>
        <w:rPr>
          <w:rFonts w:hint="cs"/>
          <w:rtl/>
          <w:lang w:eastAsia="he-IL"/>
        </w:rPr>
        <w:t xml:space="preserve">בשעתו, למשל, אירוע ההתנתקות, שקרע את המפלגה שלי, את הליכוד, לשניים. באמת עולה השאלה: במצב הזה, מה קורה? האם </w:t>
      </w:r>
      <w:bookmarkStart w:id="3386" w:name="_ETM_Q38_525948"/>
      <w:bookmarkEnd w:id="3386"/>
      <w:r>
        <w:rPr>
          <w:rFonts w:hint="cs"/>
          <w:rtl/>
          <w:lang w:eastAsia="he-IL"/>
        </w:rPr>
        <w:t xml:space="preserve">למשל כשראש המפלגה לוקח כיוון שהוא שונה לחלוטין ממה </w:t>
      </w:r>
      <w:bookmarkStart w:id="3387" w:name="_ETM_Q38_531794"/>
      <w:bookmarkEnd w:id="3387"/>
      <w:r>
        <w:rPr>
          <w:rFonts w:hint="cs"/>
          <w:rtl/>
          <w:lang w:eastAsia="he-IL"/>
        </w:rPr>
        <w:t xml:space="preserve">שדובר עליו בתחילת הדרך, האם זה </w:t>
      </w:r>
      <w:bookmarkStart w:id="3388" w:name="_ETM_Q38_529106"/>
      <w:bookmarkEnd w:id="3388"/>
      <w:r>
        <w:rPr>
          <w:rFonts w:hint="cs"/>
          <w:rtl/>
          <w:lang w:eastAsia="he-IL"/>
        </w:rPr>
        <w:t xml:space="preserve">לא מקנה לחברי כנסת מהסיעה את הזכות להגיד: תשמע, אנחנו רוצים להסתובב ברחוב בראש מורם. אנחנו לא רוצים שיבואו </w:t>
      </w:r>
      <w:bookmarkStart w:id="3389" w:name="_ETM_Q38_536149"/>
      <w:bookmarkEnd w:id="3389"/>
      <w:r>
        <w:rPr>
          <w:rFonts w:hint="cs"/>
          <w:rtl/>
          <w:lang w:eastAsia="he-IL"/>
        </w:rPr>
        <w:t>אלינו אנשים ויגידו לנו: רימיתם אותנו. איך להעביר את הקו הזה, קשה מאוד.</w:t>
      </w:r>
    </w:p>
    <w:p w:rsidR="00BB19DE" w:rsidRDefault="00BB19DE" w:rsidP="00BB4431">
      <w:pPr>
        <w:rPr>
          <w:rtl/>
          <w:lang w:eastAsia="he-IL"/>
        </w:rPr>
      </w:pPr>
    </w:p>
    <w:p w:rsidR="00BB19DE" w:rsidRDefault="00BB19DE" w:rsidP="00F14B0A">
      <w:pPr>
        <w:pStyle w:val="af5"/>
        <w:rPr>
          <w:rtl/>
        </w:rPr>
      </w:pPr>
      <w:bookmarkStart w:id="3390" w:name="ET_interruption_6202_7"/>
      <w:r w:rsidRPr="00897E35">
        <w:rPr>
          <w:rStyle w:val="TagStyle"/>
          <w:rtl/>
        </w:rPr>
        <w:t xml:space="preserve"> &lt;&lt; קריאה &gt;&gt;</w:t>
      </w:r>
      <w:r w:rsidRPr="00C33394">
        <w:rPr>
          <w:rStyle w:val="TagStyle"/>
          <w:rtl/>
        </w:rPr>
        <w:t xml:space="preserve"> </w:t>
      </w:r>
      <w:r>
        <w:rPr>
          <w:rtl/>
        </w:rPr>
        <w:t>שר הרווחה והביטחון החברתי מאיר כהן:</w:t>
      </w:r>
      <w:r w:rsidRPr="00C33394">
        <w:rPr>
          <w:rStyle w:val="TagStyle"/>
          <w:rtl/>
        </w:rPr>
        <w:t xml:space="preserve"> </w:t>
      </w:r>
      <w:r w:rsidRPr="00897E35">
        <w:rPr>
          <w:rStyle w:val="TagStyle"/>
          <w:rtl/>
        </w:rPr>
        <w:t>&lt;&lt; קריאה &gt;&gt;</w:t>
      </w:r>
      <w:r>
        <w:rPr>
          <w:rtl/>
        </w:rPr>
        <w:t xml:space="preserve">  </w:t>
      </w:r>
      <w:bookmarkEnd w:id="3390"/>
    </w:p>
    <w:p w:rsidR="00BB19DE" w:rsidRDefault="00BB19DE" w:rsidP="00BB4431">
      <w:pPr>
        <w:rPr>
          <w:rtl/>
          <w:lang w:eastAsia="he-IL"/>
        </w:rPr>
      </w:pPr>
    </w:p>
    <w:p w:rsidR="00BB19DE" w:rsidRDefault="00AE7D4C" w:rsidP="001D79CB">
      <w:pPr>
        <w:rPr>
          <w:rtl/>
          <w:lang w:eastAsia="he-IL"/>
        </w:rPr>
      </w:pPr>
      <w:r>
        <w:rPr>
          <w:rFonts w:hint="cs"/>
          <w:rtl/>
          <w:lang w:eastAsia="he-IL"/>
        </w:rPr>
        <w:t>– – –</w:t>
      </w:r>
      <w:r w:rsidR="00BB19DE">
        <w:rPr>
          <w:rFonts w:hint="cs"/>
          <w:rtl/>
          <w:lang w:eastAsia="he-IL"/>
        </w:rPr>
        <w:t xml:space="preserve"> ולא סוחר בכיסא שלי, ולא סוחר </w:t>
      </w:r>
      <w:bookmarkStart w:id="3391" w:name="_ETM_Q38_552550"/>
      <w:bookmarkEnd w:id="3391"/>
      <w:r>
        <w:rPr>
          <w:rFonts w:hint="cs"/>
          <w:rtl/>
          <w:lang w:eastAsia="he-IL"/>
        </w:rPr>
        <w:t>– – –</w:t>
      </w:r>
      <w:r w:rsidR="00BB19DE">
        <w:rPr>
          <w:rFonts w:hint="cs"/>
          <w:rtl/>
          <w:lang w:eastAsia="he-IL"/>
        </w:rPr>
        <w:t xml:space="preserve"> הוא הרבה יותר חזק. זו אמירה הרבה יותר חזקה מאשר </w:t>
      </w:r>
      <w:r>
        <w:rPr>
          <w:rFonts w:hint="cs"/>
          <w:rtl/>
          <w:lang w:eastAsia="he-IL"/>
        </w:rPr>
        <w:t>– – –</w:t>
      </w:r>
    </w:p>
    <w:p w:rsidR="00BB19DE" w:rsidRDefault="00BB19DE" w:rsidP="00F14B0A">
      <w:pPr>
        <w:ind w:firstLine="0"/>
        <w:rPr>
          <w:rtl/>
          <w:lang w:eastAsia="he-IL"/>
        </w:rPr>
      </w:pPr>
    </w:p>
    <w:p w:rsidR="00BB19DE" w:rsidRDefault="00BB19DE" w:rsidP="00F14B0A">
      <w:pPr>
        <w:pStyle w:val="af6"/>
        <w:rPr>
          <w:rtl/>
        </w:rPr>
      </w:pPr>
      <w:bookmarkStart w:id="3392" w:name="ET_yor_6338_8"/>
      <w:r w:rsidRPr="00897E35">
        <w:rPr>
          <w:rStyle w:val="TagStyle"/>
          <w:rtl/>
        </w:rPr>
        <w:t xml:space="preserve"> &lt;&lt; יור &gt;&gt;</w:t>
      </w:r>
      <w:r w:rsidRPr="00C33394">
        <w:rPr>
          <w:rStyle w:val="TagStyle"/>
          <w:rtl/>
        </w:rPr>
        <w:t xml:space="preserve"> </w:t>
      </w:r>
      <w:r>
        <w:rPr>
          <w:rtl/>
        </w:rPr>
        <w:t>היו"ר יריב לוין:</w:t>
      </w:r>
      <w:r w:rsidRPr="00C33394">
        <w:rPr>
          <w:rStyle w:val="TagStyle"/>
          <w:rtl/>
        </w:rPr>
        <w:t xml:space="preserve"> </w:t>
      </w:r>
      <w:r w:rsidRPr="00897E35">
        <w:rPr>
          <w:rStyle w:val="TagStyle"/>
          <w:rtl/>
        </w:rPr>
        <w:t>&lt;&lt; יור &gt;&gt;</w:t>
      </w:r>
      <w:r>
        <w:rPr>
          <w:rtl/>
        </w:rPr>
        <w:t xml:space="preserve">  </w:t>
      </w:r>
      <w:bookmarkEnd w:id="3392"/>
    </w:p>
    <w:p w:rsidR="00BB19DE" w:rsidRDefault="00BB19DE" w:rsidP="00BB4431">
      <w:pPr>
        <w:rPr>
          <w:rtl/>
          <w:lang w:eastAsia="he-IL"/>
        </w:rPr>
      </w:pPr>
    </w:p>
    <w:p w:rsidR="00BB19DE" w:rsidRDefault="00BB19DE" w:rsidP="00F641FC">
      <w:pPr>
        <w:rPr>
          <w:rtl/>
          <w:lang w:eastAsia="he-IL"/>
        </w:rPr>
      </w:pPr>
      <w:r>
        <w:rPr>
          <w:rFonts w:hint="cs"/>
          <w:rtl/>
          <w:lang w:eastAsia="he-IL"/>
        </w:rPr>
        <w:t>השר כהן, זה נכון</w:t>
      </w:r>
      <w:r w:rsidR="00F641FC">
        <w:rPr>
          <w:rFonts w:hint="cs"/>
          <w:rtl/>
          <w:lang w:eastAsia="he-IL"/>
        </w:rPr>
        <w:t>,</w:t>
      </w:r>
      <w:r>
        <w:rPr>
          <w:rFonts w:hint="cs"/>
          <w:rtl/>
          <w:lang w:eastAsia="he-IL"/>
        </w:rPr>
        <w:t xml:space="preserve"> אבל השאלה היא מה זה </w:t>
      </w:r>
      <w:bookmarkStart w:id="3393" w:name="_ETM_Q38_556430"/>
      <w:bookmarkEnd w:id="3393"/>
      <w:r>
        <w:rPr>
          <w:rFonts w:hint="cs"/>
          <w:rtl/>
          <w:lang w:eastAsia="he-IL"/>
        </w:rPr>
        <w:t>סחר. אני אתן לך דוגמה: אם אתה לוקח את אירוע ההתנתקות</w:t>
      </w:r>
      <w:r w:rsidR="00F641FC">
        <w:rPr>
          <w:rFonts w:hint="cs"/>
          <w:rtl/>
          <w:lang w:eastAsia="he-IL"/>
        </w:rPr>
        <w:t>,</w:t>
      </w:r>
      <w:r>
        <w:rPr>
          <w:rFonts w:hint="cs"/>
          <w:rtl/>
          <w:lang w:eastAsia="he-IL"/>
        </w:rPr>
        <w:t xml:space="preserve"> הציפייה – ואני </w:t>
      </w:r>
      <w:bookmarkStart w:id="3394" w:name="_ETM_Q38_561851"/>
      <w:bookmarkEnd w:id="3394"/>
      <w:r>
        <w:rPr>
          <w:rFonts w:hint="cs"/>
          <w:rtl/>
          <w:lang w:eastAsia="he-IL"/>
        </w:rPr>
        <w:t xml:space="preserve">יכול להגיד עליי באופן אישי, כמי שאז לא היה חבר </w:t>
      </w:r>
      <w:bookmarkStart w:id="3395" w:name="_ETM_Q38_563483"/>
      <w:bookmarkEnd w:id="3395"/>
      <w:r>
        <w:rPr>
          <w:rFonts w:hint="cs"/>
          <w:rtl/>
          <w:lang w:eastAsia="he-IL"/>
        </w:rPr>
        <w:t xml:space="preserve">כנסת אלא כבוחר שהצביע עבור המפלגה </w:t>
      </w:r>
      <w:r w:rsidR="00F641FC">
        <w:rPr>
          <w:rFonts w:hint="eastAsia"/>
          <w:rtl/>
          <w:lang w:eastAsia="he-IL"/>
        </w:rPr>
        <w:t xml:space="preserve">– </w:t>
      </w:r>
      <w:r>
        <w:rPr>
          <w:rFonts w:hint="cs"/>
          <w:rtl/>
          <w:lang w:eastAsia="he-IL"/>
        </w:rPr>
        <w:t>הייתה שחברי הכנסת שלה יישארו בכנסת וייאבקו כנגד העניין הזה</w:t>
      </w:r>
      <w:r w:rsidR="00F641FC">
        <w:rPr>
          <w:rFonts w:hint="cs"/>
          <w:rtl/>
          <w:lang w:eastAsia="he-IL"/>
        </w:rPr>
        <w:t>,</w:t>
      </w:r>
      <w:r>
        <w:rPr>
          <w:rFonts w:hint="cs"/>
          <w:rtl/>
          <w:lang w:eastAsia="he-IL"/>
        </w:rPr>
        <w:t xml:space="preserve"> לא שהם יתפטרו וילכו </w:t>
      </w:r>
      <w:bookmarkStart w:id="3396" w:name="_ETM_Q38_573027"/>
      <w:bookmarkEnd w:id="3396"/>
      <w:r>
        <w:rPr>
          <w:rFonts w:hint="cs"/>
          <w:rtl/>
          <w:lang w:eastAsia="he-IL"/>
        </w:rPr>
        <w:t xml:space="preserve">הביתה ויאפשרו לזה לקרות. זאת אומרת, בסוף </w:t>
      </w:r>
      <w:r w:rsidR="00AE7D4C">
        <w:rPr>
          <w:rFonts w:hint="cs"/>
          <w:rtl/>
          <w:lang w:eastAsia="he-IL"/>
        </w:rPr>
        <w:t>– – –</w:t>
      </w:r>
    </w:p>
    <w:p w:rsidR="00BB19DE" w:rsidRDefault="00BB19DE" w:rsidP="00F14B0A">
      <w:pPr>
        <w:rPr>
          <w:rtl/>
          <w:lang w:eastAsia="he-IL"/>
        </w:rPr>
      </w:pPr>
      <w:bookmarkStart w:id="3397" w:name="_ETM_Q38_560175"/>
      <w:bookmarkStart w:id="3398" w:name="_ETM_Q38_560264"/>
      <w:bookmarkEnd w:id="3397"/>
      <w:bookmarkEnd w:id="3398"/>
    </w:p>
    <w:p w:rsidR="00BB19DE" w:rsidRDefault="00BB19DE" w:rsidP="00F14B0A">
      <w:pPr>
        <w:pStyle w:val="af5"/>
        <w:rPr>
          <w:rtl/>
        </w:rPr>
      </w:pPr>
      <w:bookmarkStart w:id="3399" w:name="ET_interruption_6202_9"/>
      <w:r w:rsidRPr="00897E35">
        <w:rPr>
          <w:rStyle w:val="TagStyle"/>
          <w:rtl/>
        </w:rPr>
        <w:t xml:space="preserve"> &lt;&lt; קריאה &gt;&gt;</w:t>
      </w:r>
      <w:r w:rsidRPr="00C33394">
        <w:rPr>
          <w:rStyle w:val="TagStyle"/>
          <w:rtl/>
        </w:rPr>
        <w:t xml:space="preserve"> </w:t>
      </w:r>
      <w:r>
        <w:rPr>
          <w:rtl/>
        </w:rPr>
        <w:t>שר הרווחה והביטחון החברתי מאיר כהן:</w:t>
      </w:r>
      <w:r w:rsidRPr="00C33394">
        <w:rPr>
          <w:rStyle w:val="TagStyle"/>
          <w:rtl/>
        </w:rPr>
        <w:t xml:space="preserve"> </w:t>
      </w:r>
      <w:r w:rsidRPr="00897E35">
        <w:rPr>
          <w:rStyle w:val="TagStyle"/>
          <w:rtl/>
        </w:rPr>
        <w:t>&lt;&lt; קריאה &gt;&gt;</w:t>
      </w:r>
      <w:r>
        <w:rPr>
          <w:rtl/>
        </w:rPr>
        <w:t xml:space="preserve">  </w:t>
      </w:r>
      <w:bookmarkEnd w:id="3399"/>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ובכל זאת </w:t>
      </w:r>
      <w:bookmarkStart w:id="3400" w:name="_ETM_Q38_579938"/>
      <w:bookmarkEnd w:id="3400"/>
      <w:r>
        <w:rPr>
          <w:rFonts w:hint="cs"/>
          <w:rtl/>
          <w:lang w:eastAsia="he-IL"/>
        </w:rPr>
        <w:t xml:space="preserve">זה לא </w:t>
      </w:r>
      <w:r w:rsidR="00AE7D4C">
        <w:rPr>
          <w:rFonts w:hint="cs"/>
          <w:rtl/>
          <w:lang w:eastAsia="he-IL"/>
        </w:rPr>
        <w:t>– – –</w:t>
      </w:r>
    </w:p>
    <w:p w:rsidR="00BB19DE" w:rsidRDefault="00BB19DE" w:rsidP="00F14B0A">
      <w:pPr>
        <w:ind w:firstLine="0"/>
        <w:rPr>
          <w:rtl/>
          <w:lang w:eastAsia="he-IL"/>
        </w:rPr>
      </w:pPr>
    </w:p>
    <w:p w:rsidR="00BB19DE" w:rsidRDefault="00BB19DE" w:rsidP="00F14B0A">
      <w:pPr>
        <w:pStyle w:val="af6"/>
        <w:rPr>
          <w:rtl/>
        </w:rPr>
      </w:pPr>
      <w:bookmarkStart w:id="3401" w:name="ET_yor_6338_10"/>
      <w:r w:rsidRPr="00897E35">
        <w:rPr>
          <w:rStyle w:val="TagStyle"/>
          <w:rtl/>
        </w:rPr>
        <w:t xml:space="preserve"> &lt;&lt; יור &gt;&gt;</w:t>
      </w:r>
      <w:r w:rsidRPr="00C33394">
        <w:rPr>
          <w:rStyle w:val="TagStyle"/>
          <w:rtl/>
        </w:rPr>
        <w:t xml:space="preserve"> </w:t>
      </w:r>
      <w:r>
        <w:rPr>
          <w:rtl/>
        </w:rPr>
        <w:t>היו"ר יריב לוין:</w:t>
      </w:r>
      <w:r w:rsidRPr="00C33394">
        <w:rPr>
          <w:rStyle w:val="TagStyle"/>
          <w:rtl/>
        </w:rPr>
        <w:t xml:space="preserve"> </w:t>
      </w:r>
      <w:r w:rsidRPr="00897E35">
        <w:rPr>
          <w:rStyle w:val="TagStyle"/>
          <w:rtl/>
        </w:rPr>
        <w:t>&lt;&lt; יור &gt;&gt;</w:t>
      </w:r>
      <w:r>
        <w:rPr>
          <w:rtl/>
        </w:rPr>
        <w:t xml:space="preserve">  </w:t>
      </w:r>
      <w:bookmarkEnd w:id="3401"/>
    </w:p>
    <w:p w:rsidR="00BB19DE" w:rsidRDefault="00BB19DE" w:rsidP="00BB4431">
      <w:pPr>
        <w:rPr>
          <w:rtl/>
          <w:lang w:eastAsia="he-IL"/>
        </w:rPr>
      </w:pPr>
    </w:p>
    <w:p w:rsidR="00BB19DE" w:rsidRDefault="00BB19DE" w:rsidP="00F641FC">
      <w:pPr>
        <w:rPr>
          <w:rtl/>
          <w:lang w:eastAsia="he-IL"/>
        </w:rPr>
      </w:pPr>
      <w:r>
        <w:rPr>
          <w:rFonts w:hint="cs"/>
          <w:rtl/>
          <w:lang w:eastAsia="he-IL"/>
        </w:rPr>
        <w:t xml:space="preserve">לא. אתה יודע, אתה צריך לעשות את ההשתדלות. לא כל מה שאתה מנסה </w:t>
      </w:r>
      <w:bookmarkStart w:id="3402" w:name="_ETM_Q38_582111"/>
      <w:bookmarkEnd w:id="3402"/>
      <w:r>
        <w:rPr>
          <w:rFonts w:hint="cs"/>
          <w:rtl/>
          <w:lang w:eastAsia="he-IL"/>
        </w:rPr>
        <w:t>לעשות מצליח</w:t>
      </w:r>
      <w:r w:rsidR="00F641FC">
        <w:rPr>
          <w:rFonts w:hint="cs"/>
          <w:rtl/>
          <w:lang w:eastAsia="he-IL"/>
        </w:rPr>
        <w:t>,</w:t>
      </w:r>
      <w:r>
        <w:rPr>
          <w:rFonts w:hint="cs"/>
          <w:rtl/>
          <w:lang w:eastAsia="he-IL"/>
        </w:rPr>
        <w:t xml:space="preserve"> לכן יש פה שאלה. הרי בסוף </w:t>
      </w:r>
      <w:bookmarkStart w:id="3403" w:name="_ETM_Q38_584245"/>
      <w:bookmarkEnd w:id="3403"/>
      <w:r>
        <w:rPr>
          <w:rFonts w:hint="cs"/>
          <w:rtl/>
          <w:lang w:eastAsia="he-IL"/>
        </w:rPr>
        <w:t xml:space="preserve">האידיאל היה מערכת פוליטית שבנויה על כך שאנשים אומרים משהו בערב הבחירות ופועלים על </w:t>
      </w:r>
      <w:bookmarkStart w:id="3404" w:name="_ETM_Q38_596888"/>
      <w:bookmarkEnd w:id="3404"/>
      <w:r>
        <w:rPr>
          <w:rFonts w:hint="cs"/>
          <w:rtl/>
          <w:lang w:eastAsia="he-IL"/>
        </w:rPr>
        <w:t>פי מה שאמרו, וקיבלו את המנדט אחריו. בתוך הדבר הזה, להעביר בדיוק את הקו מתי הסטייה ה</w:t>
      </w:r>
      <w:bookmarkStart w:id="3405" w:name="_ETM_Q38_601412"/>
      <w:bookmarkEnd w:id="3405"/>
      <w:r>
        <w:rPr>
          <w:rFonts w:hint="cs"/>
          <w:rtl/>
          <w:lang w:eastAsia="he-IL"/>
        </w:rPr>
        <w:t>יא כז</w:t>
      </w:r>
      <w:r w:rsidR="00F641FC">
        <w:rPr>
          <w:rFonts w:hint="cs"/>
          <w:rtl/>
          <w:lang w:eastAsia="he-IL"/>
        </w:rPr>
        <w:t>את</w:t>
      </w:r>
      <w:r>
        <w:rPr>
          <w:rFonts w:hint="cs"/>
          <w:rtl/>
          <w:lang w:eastAsia="he-IL"/>
        </w:rPr>
        <w:t xml:space="preserve"> </w:t>
      </w:r>
      <w:bookmarkStart w:id="3406" w:name="_ETM_Q38_606336"/>
      <w:bookmarkEnd w:id="3406"/>
      <w:r>
        <w:rPr>
          <w:rFonts w:hint="cs"/>
          <w:rtl/>
          <w:lang w:eastAsia="he-IL"/>
        </w:rPr>
        <w:t xml:space="preserve">שבה העזיבה של המפלגה היא מוצדקת ומתי מדובר בעניינים אחרים, לא תמיד סרטוט הקו הזה הוא </w:t>
      </w:r>
      <w:bookmarkStart w:id="3407" w:name="_ETM_Q38_608138"/>
      <w:bookmarkEnd w:id="3407"/>
      <w:r>
        <w:rPr>
          <w:rFonts w:hint="cs"/>
          <w:rtl/>
          <w:lang w:eastAsia="he-IL"/>
        </w:rPr>
        <w:t>קל. זה אתגר לא פשוט לנסות לחפש מנגנון כזה.</w:t>
      </w:r>
    </w:p>
    <w:p w:rsidR="00BB19DE" w:rsidRDefault="00BB19DE" w:rsidP="00F14B0A">
      <w:pPr>
        <w:ind w:firstLine="0"/>
        <w:rPr>
          <w:rtl/>
          <w:lang w:eastAsia="he-IL"/>
        </w:rPr>
      </w:pPr>
    </w:p>
    <w:p w:rsidR="00BB19DE" w:rsidRDefault="00BB19DE" w:rsidP="00F14B0A">
      <w:pPr>
        <w:pStyle w:val="af5"/>
        <w:rPr>
          <w:rtl/>
        </w:rPr>
      </w:pPr>
      <w:bookmarkStart w:id="3408" w:name="ET_interruption_6202_11"/>
      <w:r w:rsidRPr="00897E35">
        <w:rPr>
          <w:rStyle w:val="TagStyle"/>
          <w:rtl/>
        </w:rPr>
        <w:t xml:space="preserve"> &lt;&lt; קריאה &gt;&gt;</w:t>
      </w:r>
      <w:r w:rsidRPr="00C33394">
        <w:rPr>
          <w:rStyle w:val="TagStyle"/>
          <w:rtl/>
        </w:rPr>
        <w:t xml:space="preserve"> </w:t>
      </w:r>
      <w:r>
        <w:rPr>
          <w:rtl/>
        </w:rPr>
        <w:t>שר הרווחה והביטחון החברתי מאיר כהן:</w:t>
      </w:r>
      <w:r w:rsidRPr="00C33394">
        <w:rPr>
          <w:rStyle w:val="TagStyle"/>
          <w:rtl/>
        </w:rPr>
        <w:t xml:space="preserve"> </w:t>
      </w:r>
      <w:r w:rsidRPr="00897E35">
        <w:rPr>
          <w:rStyle w:val="TagStyle"/>
          <w:rtl/>
        </w:rPr>
        <w:t>&lt;&lt; קריאה &gt;&gt;</w:t>
      </w:r>
      <w:r>
        <w:rPr>
          <w:rtl/>
        </w:rPr>
        <w:t xml:space="preserve">  </w:t>
      </w:r>
      <w:bookmarkEnd w:id="3408"/>
    </w:p>
    <w:p w:rsidR="00BB19DE" w:rsidRDefault="00BB19DE" w:rsidP="00F14B0A">
      <w:pPr>
        <w:ind w:firstLine="0"/>
        <w:rPr>
          <w:rtl/>
          <w:lang w:eastAsia="he-IL"/>
        </w:rPr>
      </w:pPr>
    </w:p>
    <w:p w:rsidR="00BB19DE" w:rsidRDefault="00AE7D4C" w:rsidP="00F641FC">
      <w:pPr>
        <w:rPr>
          <w:rtl/>
          <w:lang w:eastAsia="he-IL"/>
        </w:rPr>
      </w:pPr>
      <w:r>
        <w:rPr>
          <w:rFonts w:hint="cs"/>
          <w:rtl/>
          <w:lang w:eastAsia="he-IL"/>
        </w:rPr>
        <w:t>– – –</w:t>
      </w:r>
      <w:r w:rsidR="00BB19DE">
        <w:rPr>
          <w:rFonts w:hint="cs"/>
          <w:rtl/>
          <w:lang w:eastAsia="he-IL"/>
        </w:rPr>
        <w:t xml:space="preserve"> הסוגיות שעלו היום </w:t>
      </w:r>
      <w:r>
        <w:rPr>
          <w:rFonts w:hint="cs"/>
          <w:rtl/>
          <w:lang w:eastAsia="he-IL"/>
        </w:rPr>
        <w:t>– – –</w:t>
      </w:r>
    </w:p>
    <w:p w:rsidR="00BB19DE" w:rsidRDefault="00BB19DE" w:rsidP="00F14B0A">
      <w:pPr>
        <w:ind w:left="720" w:firstLine="0"/>
        <w:rPr>
          <w:rtl/>
          <w:lang w:eastAsia="he-IL"/>
        </w:rPr>
      </w:pPr>
      <w:bookmarkStart w:id="3409" w:name="_ETM_Q38_615298"/>
      <w:bookmarkStart w:id="3410" w:name="_ETM_Q38_615361"/>
      <w:bookmarkEnd w:id="3409"/>
      <w:bookmarkEnd w:id="3410"/>
    </w:p>
    <w:p w:rsidR="00BB19DE" w:rsidRDefault="00BB19DE" w:rsidP="00F14B0A">
      <w:pPr>
        <w:pStyle w:val="af6"/>
        <w:rPr>
          <w:rtl/>
        </w:rPr>
      </w:pPr>
      <w:bookmarkStart w:id="3411" w:name="ET_yor_6338_15"/>
      <w:r w:rsidRPr="00897E35">
        <w:rPr>
          <w:rStyle w:val="TagStyle"/>
          <w:rtl/>
        </w:rPr>
        <w:t xml:space="preserve"> &lt;&lt; יור &gt;&gt;</w:t>
      </w:r>
      <w:r w:rsidRPr="002E2FD9">
        <w:rPr>
          <w:rStyle w:val="TagStyle"/>
          <w:rtl/>
        </w:rPr>
        <w:t xml:space="preserve"> </w:t>
      </w:r>
      <w:r>
        <w:rPr>
          <w:rtl/>
        </w:rPr>
        <w:t>היו"ר יריב לוין:</w:t>
      </w:r>
      <w:r w:rsidRPr="002E2FD9">
        <w:rPr>
          <w:rStyle w:val="TagStyle"/>
          <w:rtl/>
        </w:rPr>
        <w:t xml:space="preserve"> </w:t>
      </w:r>
      <w:r w:rsidRPr="00897E35">
        <w:rPr>
          <w:rStyle w:val="TagStyle"/>
          <w:rtl/>
        </w:rPr>
        <w:t>&lt;&lt; יור &gt;&gt;</w:t>
      </w:r>
      <w:r>
        <w:rPr>
          <w:rtl/>
        </w:rPr>
        <w:t xml:space="preserve">  </w:t>
      </w:r>
      <w:bookmarkEnd w:id="3411"/>
    </w:p>
    <w:p w:rsidR="00BB19DE" w:rsidRDefault="00BB19DE" w:rsidP="00F14B0A">
      <w:pPr>
        <w:ind w:firstLine="0"/>
        <w:rPr>
          <w:rtl/>
          <w:lang w:eastAsia="he-IL"/>
        </w:rPr>
      </w:pPr>
      <w:bookmarkStart w:id="3412" w:name="_ETM_Q38_617240"/>
      <w:bookmarkEnd w:id="3412"/>
    </w:p>
    <w:p w:rsidR="00BB19DE" w:rsidRDefault="00BB19DE" w:rsidP="00F14B0A">
      <w:pPr>
        <w:ind w:firstLine="0"/>
        <w:rPr>
          <w:rtl/>
          <w:lang w:eastAsia="he-IL"/>
        </w:rPr>
      </w:pPr>
      <w:bookmarkStart w:id="3413" w:name="_ETM_Q38_623122"/>
      <w:bookmarkStart w:id="3414" w:name="_ETM_Q38_623200"/>
      <w:bookmarkEnd w:id="3413"/>
      <w:bookmarkEnd w:id="3414"/>
      <w:r>
        <w:rPr>
          <w:rtl/>
          <w:lang w:eastAsia="he-IL"/>
        </w:rPr>
        <w:tab/>
      </w:r>
      <w:r>
        <w:rPr>
          <w:rFonts w:hint="cs"/>
          <w:rtl/>
          <w:lang w:eastAsia="he-IL"/>
        </w:rPr>
        <w:t xml:space="preserve">לא, זה באמת נושא </w:t>
      </w:r>
      <w:bookmarkStart w:id="3415" w:name="_ETM_Q38_621916"/>
      <w:bookmarkEnd w:id="3415"/>
      <w:r>
        <w:rPr>
          <w:rFonts w:hint="cs"/>
          <w:rtl/>
          <w:lang w:eastAsia="he-IL"/>
        </w:rPr>
        <w:t xml:space="preserve">כבד ואמיתי ולא פשוט. </w:t>
      </w:r>
    </w:p>
    <w:p w:rsidR="00BB19DE" w:rsidRPr="002E2FD9" w:rsidRDefault="00BB19DE" w:rsidP="00F14B0A">
      <w:pPr>
        <w:ind w:firstLine="0"/>
        <w:rPr>
          <w:rtl/>
          <w:lang w:eastAsia="he-IL"/>
        </w:rPr>
      </w:pPr>
      <w:bookmarkStart w:id="3416" w:name="_ETM_Q38_626493"/>
      <w:bookmarkStart w:id="3417" w:name="_ETM_Q38_626554"/>
      <w:bookmarkEnd w:id="3416"/>
      <w:bookmarkEnd w:id="3417"/>
    </w:p>
    <w:p w:rsidR="00BB19DE" w:rsidRDefault="00BB19DE" w:rsidP="00F14B0A">
      <w:pPr>
        <w:rPr>
          <w:rtl/>
          <w:lang w:eastAsia="he-IL"/>
        </w:rPr>
      </w:pPr>
      <w:r>
        <w:rPr>
          <w:rFonts w:hint="cs"/>
          <w:rtl/>
          <w:lang w:eastAsia="he-IL"/>
        </w:rPr>
        <w:t>השרה קארין אלהרר. בבקשה. חברת הכנסת מיכל שיר סגמן, בבקשה. אין שום בעיה.</w:t>
      </w:r>
    </w:p>
    <w:p w:rsidR="00BB19DE" w:rsidRDefault="00BB19DE" w:rsidP="00F14B0A">
      <w:pPr>
        <w:ind w:firstLine="0"/>
        <w:rPr>
          <w:rtl/>
          <w:lang w:eastAsia="he-IL"/>
        </w:rPr>
      </w:pPr>
    </w:p>
    <w:p w:rsidR="00BB19DE" w:rsidRDefault="00BB19DE" w:rsidP="00F14B0A">
      <w:pPr>
        <w:pStyle w:val="a4"/>
        <w:rPr>
          <w:rtl/>
        </w:rPr>
      </w:pPr>
      <w:bookmarkStart w:id="3418" w:name="ET_speaker_5809_12"/>
      <w:r w:rsidRPr="00897E35">
        <w:rPr>
          <w:rStyle w:val="TagStyle"/>
          <w:rtl/>
        </w:rPr>
        <w:t xml:space="preserve"> &lt;&lt; דובר &gt;&gt;</w:t>
      </w:r>
      <w:r w:rsidRPr="00C33394">
        <w:rPr>
          <w:rStyle w:val="TagStyle"/>
          <w:rtl/>
        </w:rPr>
        <w:t xml:space="preserve"> </w:t>
      </w:r>
      <w:bookmarkStart w:id="3419" w:name="_Toc122011138"/>
      <w:bookmarkStart w:id="3420" w:name="_Toc122267747"/>
      <w:bookmarkStart w:id="3421" w:name="_Toc122268279"/>
      <w:r>
        <w:rPr>
          <w:rtl/>
        </w:rPr>
        <w:t>מיכל שיר סגמן (יש עתיד):</w:t>
      </w:r>
      <w:bookmarkEnd w:id="3419"/>
      <w:bookmarkEnd w:id="3420"/>
      <w:bookmarkEnd w:id="3421"/>
      <w:r w:rsidRPr="00C33394">
        <w:rPr>
          <w:rStyle w:val="TagStyle"/>
          <w:rtl/>
        </w:rPr>
        <w:t xml:space="preserve"> </w:t>
      </w:r>
      <w:r w:rsidRPr="00897E35">
        <w:rPr>
          <w:rStyle w:val="TagStyle"/>
          <w:rtl/>
        </w:rPr>
        <w:t>&lt;&lt; דובר &gt;&gt;</w:t>
      </w:r>
      <w:r>
        <w:rPr>
          <w:rtl/>
        </w:rPr>
        <w:t xml:space="preserve">  </w:t>
      </w:r>
      <w:bookmarkEnd w:id="3418"/>
    </w:p>
    <w:p w:rsidR="00BB19DE" w:rsidRDefault="00BB19DE" w:rsidP="00BB4431">
      <w:pPr>
        <w:rPr>
          <w:rtl/>
          <w:lang w:eastAsia="he-IL"/>
        </w:rPr>
      </w:pPr>
    </w:p>
    <w:p w:rsidR="00BB19DE" w:rsidRDefault="00BB19DE" w:rsidP="00F641FC">
      <w:pPr>
        <w:rPr>
          <w:rtl/>
          <w:lang w:eastAsia="he-IL"/>
        </w:rPr>
      </w:pPr>
      <w:r>
        <w:rPr>
          <w:rFonts w:hint="cs"/>
          <w:rtl/>
          <w:lang w:eastAsia="he-IL"/>
        </w:rPr>
        <w:t xml:space="preserve">תודה, אדוני היושב-ראש. אני אפתח </w:t>
      </w:r>
      <w:bookmarkStart w:id="3422" w:name="_ETM_Q38_645527"/>
      <w:bookmarkEnd w:id="3422"/>
      <w:r>
        <w:rPr>
          <w:rFonts w:hint="cs"/>
          <w:rtl/>
          <w:lang w:eastAsia="he-IL"/>
        </w:rPr>
        <w:t xml:space="preserve">ואומר שהיום </w:t>
      </w:r>
      <w:r w:rsidR="00F641FC">
        <w:rPr>
          <w:rFonts w:hint="cs"/>
          <w:rtl/>
          <w:lang w:eastAsia="he-IL"/>
        </w:rPr>
        <w:t>ב</w:t>
      </w:r>
      <w:r>
        <w:rPr>
          <w:rFonts w:hint="cs"/>
          <w:rtl/>
          <w:lang w:eastAsia="he-IL"/>
        </w:rPr>
        <w:t xml:space="preserve">מה שנקרא ועדת דרעי, כנראה שהיו כמה אנשים </w:t>
      </w:r>
      <w:bookmarkStart w:id="3423" w:name="_ETM_Q38_652295"/>
      <w:bookmarkEnd w:id="3423"/>
      <w:r>
        <w:rPr>
          <w:rFonts w:hint="cs"/>
          <w:rtl/>
          <w:lang w:eastAsia="he-IL"/>
        </w:rPr>
        <w:t>שנפגעו מדבריי, ואני רוצה להבהיר</w:t>
      </w:r>
      <w:r w:rsidR="00F641FC">
        <w:rPr>
          <w:rFonts w:hint="cs"/>
          <w:rtl/>
          <w:lang w:eastAsia="he-IL"/>
        </w:rPr>
        <w:t>:</w:t>
      </w:r>
      <w:r>
        <w:rPr>
          <w:rFonts w:hint="cs"/>
          <w:rtl/>
          <w:lang w:eastAsia="he-IL"/>
        </w:rPr>
        <w:t xml:space="preserve"> לא התכוונתי לפגוע באיש. </w:t>
      </w:r>
      <w:bookmarkStart w:id="3424" w:name="_ETM_Q38_656936"/>
      <w:bookmarkEnd w:id="3424"/>
      <w:r>
        <w:rPr>
          <w:rFonts w:hint="cs"/>
          <w:rtl/>
          <w:lang w:eastAsia="he-IL"/>
        </w:rPr>
        <w:t xml:space="preserve">להבדיל מהאופוזיציה הקודמת, אני לא מעוניינת לפגוע באנשים. דבריי נאמרו מתוך כאב. </w:t>
      </w:r>
    </w:p>
    <w:p w:rsidR="00BB19DE" w:rsidRDefault="00BB19DE" w:rsidP="00F14B0A">
      <w:pPr>
        <w:rPr>
          <w:rtl/>
          <w:lang w:eastAsia="he-IL"/>
        </w:rPr>
      </w:pPr>
      <w:bookmarkStart w:id="3425" w:name="_ETM_Q38_666009"/>
      <w:bookmarkStart w:id="3426" w:name="_ETM_Q38_666053"/>
      <w:bookmarkEnd w:id="3425"/>
      <w:bookmarkEnd w:id="3426"/>
    </w:p>
    <w:p w:rsidR="00BB19DE" w:rsidRDefault="00BB19DE" w:rsidP="00F641FC">
      <w:pPr>
        <w:rPr>
          <w:rtl/>
          <w:lang w:eastAsia="he-IL"/>
        </w:rPr>
      </w:pPr>
      <w:bookmarkStart w:id="3427" w:name="_ETM_Q38_666360"/>
      <w:bookmarkStart w:id="3428" w:name="_ETM_Q38_666399"/>
      <w:bookmarkEnd w:id="3427"/>
      <w:bookmarkEnd w:id="3428"/>
      <w:r>
        <w:rPr>
          <w:rFonts w:hint="cs"/>
          <w:rtl/>
          <w:lang w:eastAsia="he-IL"/>
        </w:rPr>
        <w:t>עם זאת, אני כן רוצה לדבר על איסור מראית עין והכשלת ישראל</w:t>
      </w:r>
      <w:r w:rsidR="00F641FC">
        <w:rPr>
          <w:rFonts w:hint="cs"/>
          <w:rtl/>
          <w:lang w:eastAsia="he-IL"/>
        </w:rPr>
        <w:t>,</w:t>
      </w:r>
      <w:r>
        <w:rPr>
          <w:rFonts w:hint="cs"/>
          <w:rtl/>
          <w:lang w:eastAsia="he-IL"/>
        </w:rPr>
        <w:t xml:space="preserve"> </w:t>
      </w:r>
      <w:bookmarkStart w:id="3429" w:name="_ETM_Q38_673578"/>
      <w:bookmarkEnd w:id="3429"/>
      <w:r>
        <w:rPr>
          <w:rFonts w:hint="cs"/>
          <w:rtl/>
          <w:lang w:eastAsia="he-IL"/>
        </w:rPr>
        <w:t xml:space="preserve">על החיוב מההלכה שלא להיחשד בעיני אנשים בעשיית מעשים בלתי </w:t>
      </w:r>
      <w:bookmarkStart w:id="3430" w:name="_ETM_Q38_673432"/>
      <w:bookmarkEnd w:id="3430"/>
      <w:r>
        <w:rPr>
          <w:rFonts w:hint="cs"/>
          <w:rtl/>
          <w:lang w:eastAsia="he-IL"/>
        </w:rPr>
        <w:t>ראויים. כשאדם קם בבוקר ומניח כיפה על ראשו, הוא לא מבצע רק הצהרה דתית</w:t>
      </w:r>
      <w:r w:rsidR="00F641FC">
        <w:rPr>
          <w:rFonts w:hint="cs"/>
          <w:rtl/>
          <w:lang w:eastAsia="he-IL"/>
        </w:rPr>
        <w:t>,</w:t>
      </w:r>
      <w:r>
        <w:rPr>
          <w:rFonts w:hint="cs"/>
          <w:rtl/>
          <w:lang w:eastAsia="he-IL"/>
        </w:rPr>
        <w:t xml:space="preserve"> הוא מבצע </w:t>
      </w:r>
      <w:r w:rsidR="00F641FC">
        <w:rPr>
          <w:rFonts w:hint="cs"/>
          <w:rtl/>
          <w:lang w:eastAsia="he-IL"/>
        </w:rPr>
        <w:t xml:space="preserve">גם </w:t>
      </w:r>
      <w:r>
        <w:rPr>
          <w:rFonts w:hint="cs"/>
          <w:rtl/>
          <w:lang w:eastAsia="he-IL"/>
        </w:rPr>
        <w:t xml:space="preserve">הצהרה ערכית. אני לא מצליחה להבין איך יש פוליטיקאים חובשי כיפה שנזהרים לא לשבת בבית קפה לא כשר, כדי שלא תהיה מראית עין, אבל אין להם בעיה לעבור על מראית עין של להגן על עבריין מורשע. לא אני החלטתי את זה, בית המשפט </w:t>
      </w:r>
      <w:bookmarkStart w:id="3431" w:name="_ETM_Q38_711978"/>
      <w:bookmarkEnd w:id="3431"/>
      <w:r>
        <w:rPr>
          <w:rFonts w:hint="cs"/>
          <w:rtl/>
          <w:lang w:eastAsia="he-IL"/>
        </w:rPr>
        <w:t xml:space="preserve">החליט את זה. </w:t>
      </w:r>
    </w:p>
    <w:p w:rsidR="00BB19DE" w:rsidRDefault="00BB19DE" w:rsidP="00F14B0A">
      <w:pPr>
        <w:rPr>
          <w:rtl/>
          <w:lang w:eastAsia="he-IL"/>
        </w:rPr>
      </w:pPr>
      <w:bookmarkStart w:id="3432" w:name="_ETM_Q38_715821"/>
      <w:bookmarkStart w:id="3433" w:name="_ETM_Q38_715880"/>
      <w:bookmarkEnd w:id="3432"/>
      <w:bookmarkEnd w:id="3433"/>
    </w:p>
    <w:p w:rsidR="00BB19DE" w:rsidRDefault="00BB19DE" w:rsidP="00F641FC">
      <w:pPr>
        <w:rPr>
          <w:rtl/>
        </w:rPr>
      </w:pPr>
      <w:bookmarkStart w:id="3434" w:name="_ETM_Q38_715942"/>
      <w:bookmarkStart w:id="3435" w:name="_ETM_Q38_716011"/>
      <w:bookmarkEnd w:id="3434"/>
      <w:bookmarkEnd w:id="3435"/>
      <w:r>
        <w:rPr>
          <w:rFonts w:hint="cs"/>
          <w:rtl/>
          <w:lang w:eastAsia="he-IL"/>
        </w:rPr>
        <w:t xml:space="preserve">לפני הרכבת הממשלה, חברי הכנסת מהקואליציה הנכנסת ממהרים </w:t>
      </w:r>
      <w:bookmarkStart w:id="3436" w:name="_ETM_Q38_712828"/>
      <w:bookmarkEnd w:id="3436"/>
      <w:r>
        <w:rPr>
          <w:rFonts w:hint="cs"/>
          <w:rtl/>
          <w:lang w:eastAsia="he-IL"/>
        </w:rPr>
        <w:t>לחוקק חוק שמכשיר אדם שגנב מהציבור פעמיים; יושבים בוועדה ומתרצים מכל הלב למה זה נכון לשנות את החוק כדי להלבין אותו. זה הרי מעשה שלא ייעשה. זה באמת לתפוס את הראש ולשפשף את העיניים ולהגיד: העולם</w:t>
      </w:r>
      <w:bookmarkStart w:id="3437" w:name="_ETM_Q38_739859"/>
      <w:bookmarkEnd w:id="3437"/>
      <w:r>
        <w:rPr>
          <w:rFonts w:hint="cs"/>
          <w:rtl/>
          <w:lang w:eastAsia="he-IL"/>
        </w:rPr>
        <w:t xml:space="preserve"> באמת השתגע. עולם הפוך. </w:t>
      </w:r>
      <w:bookmarkStart w:id="3438" w:name="TOR_Q39"/>
      <w:bookmarkEnd w:id="3438"/>
      <w:r>
        <w:rPr>
          <w:rFonts w:hint="cs"/>
          <w:rtl/>
        </w:rPr>
        <w:t xml:space="preserve">לא חלילה לפני הרכבת הממשלה מנסים להעביר איזשהו חוק שיקל על יוקר </w:t>
      </w:r>
      <w:bookmarkStart w:id="3439" w:name="_ETM_Q39_145000"/>
      <w:bookmarkEnd w:id="3439"/>
      <w:r>
        <w:rPr>
          <w:rFonts w:hint="cs"/>
          <w:rtl/>
        </w:rPr>
        <w:t xml:space="preserve">המחיה או על הציבור, שאכן שלח אותם לכנסת. לא, לא. לוקחים עבריין ומנסים להלבין אותו. עצוב לי שמי שעושה את זה, כן, יש לו כיפה על הראש, כי כן יש דבר כזה שקוראים לו מראית עין. ואחר כך, </w:t>
      </w:r>
      <w:bookmarkStart w:id="3440" w:name="_ETM_Q39_162000"/>
      <w:bookmarkEnd w:id="3440"/>
      <w:r>
        <w:rPr>
          <w:rFonts w:hint="cs"/>
          <w:rtl/>
        </w:rPr>
        <w:t xml:space="preserve">כמישהי שמחזיקה מעצמה מסורתית, וכשהילדים שלי הולכים לגן דתי, זה חורה לי, כי אני שומעת מה שאר הציבור חושב ואומר: עוד הפעם הדתיים האלה. למה לנהוג </w:t>
      </w:r>
      <w:bookmarkStart w:id="3441" w:name="_ETM_Q39_178000"/>
      <w:bookmarkEnd w:id="3441"/>
      <w:r>
        <w:rPr>
          <w:rFonts w:hint="cs"/>
          <w:rtl/>
        </w:rPr>
        <w:t>בצורה כז</w:t>
      </w:r>
      <w:r w:rsidR="00F641FC">
        <w:rPr>
          <w:rFonts w:hint="cs"/>
          <w:rtl/>
        </w:rPr>
        <w:t>את</w:t>
      </w:r>
      <w:r>
        <w:rPr>
          <w:rFonts w:hint="cs"/>
          <w:rtl/>
        </w:rPr>
        <w:t xml:space="preserve">? </w:t>
      </w:r>
    </w:p>
    <w:p w:rsidR="00BB19DE" w:rsidRDefault="00BB19DE" w:rsidP="009635F5">
      <w:pPr>
        <w:rPr>
          <w:rtl/>
        </w:rPr>
      </w:pPr>
    </w:p>
    <w:p w:rsidR="00BB19DE" w:rsidRDefault="00BB19DE" w:rsidP="009635F5">
      <w:pPr>
        <w:rPr>
          <w:rtl/>
        </w:rPr>
      </w:pPr>
      <w:r>
        <w:rPr>
          <w:rFonts w:hint="cs"/>
          <w:rtl/>
        </w:rPr>
        <w:t xml:space="preserve">אז אלה שמתיימרים לייצג את היהדות בכנסת, האם היהדות בעיניכם היא הכשרת עבריינים לגנוב שוב מהציבור? האם היהדות בעיניכם היא הדרת נשים? האם היהדות בעיניכם היא הפרדה במרחב הציבורי? האם היהדות בעיניכם לתת </w:t>
      </w:r>
      <w:bookmarkStart w:id="3442" w:name="_ETM_Q39_199000"/>
      <w:bookmarkEnd w:id="3442"/>
      <w:r>
        <w:rPr>
          <w:rFonts w:hint="cs"/>
          <w:rtl/>
        </w:rPr>
        <w:t>לאחים שלכם לשאת בעול, גם בכלכלה וגם בביטחון?</w:t>
      </w:r>
    </w:p>
    <w:p w:rsidR="00BB19DE" w:rsidRDefault="00BB19DE" w:rsidP="009635F5">
      <w:pPr>
        <w:rPr>
          <w:rtl/>
        </w:rPr>
      </w:pPr>
    </w:p>
    <w:p w:rsidR="00BB19DE" w:rsidRDefault="00BB19DE" w:rsidP="00F14B0A">
      <w:pPr>
        <w:rPr>
          <w:rtl/>
        </w:rPr>
      </w:pPr>
      <w:r>
        <w:rPr>
          <w:rFonts w:hint="cs"/>
          <w:rtl/>
        </w:rPr>
        <w:t xml:space="preserve">חברי הקואליציה המתגבשת, תבינו שההתנהלות שלכם עלולה להרחיק את עם ישראל ממורשת ישראל. הרי מה אתם מצפים שיקרה? שבעקבות המעשים שלכם אנשים יתקרבו לדת? יאהבו את היהדות? זו היהדות שאתם מוכרים? הכשרת עבריינים? דרעי? מעוז? </w:t>
      </w:r>
      <w:bookmarkStart w:id="3443" w:name="_ETM_Q39_229000"/>
      <w:bookmarkEnd w:id="3443"/>
      <w:r>
        <w:rPr>
          <w:rFonts w:hint="cs"/>
          <w:rtl/>
        </w:rPr>
        <w:t xml:space="preserve">הדרה? הפרדה? שנאת הגר החי בתוכנו? שנאת נשים? שנאת להט"ב? </w:t>
      </w:r>
    </w:p>
    <w:p w:rsidR="00BB19DE" w:rsidRDefault="00BB19DE" w:rsidP="009635F5">
      <w:pPr>
        <w:rPr>
          <w:rtl/>
        </w:rPr>
      </w:pPr>
    </w:p>
    <w:p w:rsidR="00BB19DE" w:rsidRDefault="00BB19DE" w:rsidP="00410AD6">
      <w:pPr>
        <w:rPr>
          <w:rtl/>
        </w:rPr>
      </w:pPr>
      <w:r>
        <w:rPr>
          <w:rFonts w:hint="cs"/>
          <w:rtl/>
        </w:rPr>
        <w:t>אתם לא מייצגים את היהדות שהבוחרים שלכם התכוונו אליה</w:t>
      </w:r>
      <w:r w:rsidR="00410AD6">
        <w:rPr>
          <w:rFonts w:hint="cs"/>
          <w:rtl/>
        </w:rPr>
        <w:t>.</w:t>
      </w:r>
      <w:r>
        <w:rPr>
          <w:rFonts w:hint="cs"/>
          <w:rtl/>
        </w:rPr>
        <w:t xml:space="preserve"> הרי לא לחינם הסתרתם אותה </w:t>
      </w:r>
      <w:bookmarkStart w:id="3444" w:name="_ETM_Q39_239000"/>
      <w:bookmarkEnd w:id="3444"/>
      <w:r>
        <w:rPr>
          <w:rFonts w:hint="cs"/>
          <w:rtl/>
        </w:rPr>
        <w:t xml:space="preserve">לפני הבחירות. אתם עושים פוליטיזציה לדת. דת שאמורה לאחד את העם, הפכה לכלי בידי קיצוניים לקריעת העם ולהרחקת עם ישראל מתורת ישראל. שום יום כיפור לא יכפר על הקרע בעם שאתם מייצרים, ושום צום תשעה באב לא יכפר על חורבן בית שלישי שאתם במו ידיכם מובילים אליו. </w:t>
      </w:r>
    </w:p>
    <w:p w:rsidR="00BB19DE" w:rsidRDefault="00BB19DE" w:rsidP="00F14B0A">
      <w:pPr>
        <w:rPr>
          <w:rtl/>
        </w:rPr>
      </w:pPr>
    </w:p>
    <w:p w:rsidR="00BB19DE" w:rsidRDefault="00BB19DE" w:rsidP="00410AD6">
      <w:pPr>
        <w:rPr>
          <w:rtl/>
        </w:rPr>
      </w:pPr>
      <w:bookmarkStart w:id="3445" w:name="_ETM_Q39_269000"/>
      <w:bookmarkEnd w:id="3445"/>
      <w:r>
        <w:rPr>
          <w:rFonts w:hint="cs"/>
          <w:rtl/>
        </w:rPr>
        <w:t xml:space="preserve">כאזרחית שאוהבת את </w:t>
      </w:r>
      <w:bookmarkStart w:id="3446" w:name="_ETM_Q39_272000"/>
      <w:bookmarkEnd w:id="3446"/>
      <w:r>
        <w:rPr>
          <w:rFonts w:hint="cs"/>
          <w:rtl/>
        </w:rPr>
        <w:t>היהדות, הדת והמורשת ואוהבת אהבת נפש את העם הזה, את כל העם הזה, אני מפצירה בכם</w:t>
      </w:r>
      <w:r w:rsidR="00410AD6">
        <w:rPr>
          <w:rFonts w:hint="cs"/>
          <w:rtl/>
        </w:rPr>
        <w:t>:</w:t>
      </w:r>
      <w:r>
        <w:rPr>
          <w:rFonts w:hint="cs"/>
          <w:rtl/>
        </w:rPr>
        <w:t xml:space="preserve"> עצרו את הטירוף הזה. אתם לא היהודים היחידים בארץ הזאת, ואין לכם את המנדט להשחיר את היהדות ואת ציבור חובשי הכיפות. היהדות הייתה פה לפניכם, והיא תישאר פה עוד הרבה זמן אחריכם. תודה רבה. </w:t>
      </w:r>
    </w:p>
    <w:p w:rsidR="00BB19DE" w:rsidRDefault="00BB19DE" w:rsidP="00BB4431">
      <w:pPr>
        <w:rPr>
          <w:rtl/>
          <w:lang w:eastAsia="he-IL"/>
        </w:rPr>
      </w:pPr>
    </w:p>
    <w:p w:rsidR="00BB19DE" w:rsidRDefault="00BB19DE" w:rsidP="00F14B0A">
      <w:pPr>
        <w:pStyle w:val="af6"/>
        <w:keepNext/>
        <w:rPr>
          <w:rtl/>
        </w:rPr>
      </w:pPr>
      <w:r w:rsidRPr="00840CAD">
        <w:rPr>
          <w:rStyle w:val="TagStyle"/>
          <w:rtl/>
        </w:rPr>
        <w:t xml:space="preserve"> &lt;&lt; יור &gt;&gt; </w:t>
      </w:r>
      <w:r>
        <w:rPr>
          <w:rtl/>
        </w:rPr>
        <w:t>היו"ר יריב לוין:</w:t>
      </w:r>
      <w:r w:rsidRPr="00840CAD">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לחברת הכנסת מיכל </w:t>
      </w:r>
      <w:bookmarkStart w:id="3447" w:name="_ETM_Q39_306000"/>
      <w:bookmarkEnd w:id="3447"/>
      <w:r>
        <w:rPr>
          <w:rFonts w:hint="cs"/>
          <w:rtl/>
          <w:lang w:eastAsia="he-IL"/>
        </w:rPr>
        <w:t xml:space="preserve">שיר סגמן. </w:t>
      </w:r>
      <w:bookmarkStart w:id="3448" w:name="_ETM_Q39_308000"/>
      <w:bookmarkEnd w:id="3448"/>
      <w:r>
        <w:rPr>
          <w:rFonts w:hint="cs"/>
          <w:rtl/>
          <w:lang w:eastAsia="he-IL"/>
        </w:rPr>
        <w:t xml:space="preserve">חבר הכנסת רם בן ברק, בבקשה. </w:t>
      </w:r>
    </w:p>
    <w:p w:rsidR="00BB19DE" w:rsidRDefault="00BB19DE" w:rsidP="00F14B0A">
      <w:pPr>
        <w:rPr>
          <w:rtl/>
          <w:lang w:eastAsia="he-IL"/>
        </w:rPr>
      </w:pPr>
      <w:bookmarkStart w:id="3449" w:name="_ETM_Q39_311000"/>
      <w:bookmarkEnd w:id="3449"/>
    </w:p>
    <w:p w:rsidR="00BB19DE" w:rsidRDefault="00BB19DE" w:rsidP="00F14B0A">
      <w:pPr>
        <w:pStyle w:val="a4"/>
        <w:keepNext/>
        <w:rPr>
          <w:rtl/>
        </w:rPr>
      </w:pPr>
      <w:bookmarkStart w:id="3450" w:name="ET_speaker_5766_5"/>
      <w:r w:rsidRPr="00E74FB9">
        <w:rPr>
          <w:rStyle w:val="TagStyle"/>
          <w:rtl/>
        </w:rPr>
        <w:t xml:space="preserve"> &lt;&lt; דובר &gt;&gt; </w:t>
      </w:r>
      <w:bookmarkStart w:id="3451" w:name="_Toc122011139"/>
      <w:bookmarkStart w:id="3452" w:name="_Toc122267748"/>
      <w:bookmarkStart w:id="3453" w:name="_Toc122268280"/>
      <w:r>
        <w:rPr>
          <w:rtl/>
        </w:rPr>
        <w:t>רם בן ברק (יש עתיד):</w:t>
      </w:r>
      <w:bookmarkEnd w:id="3451"/>
      <w:bookmarkEnd w:id="3452"/>
      <w:bookmarkEnd w:id="3453"/>
      <w:r w:rsidRPr="00E74FB9">
        <w:rPr>
          <w:rStyle w:val="TagStyle"/>
          <w:rtl/>
        </w:rPr>
        <w:t xml:space="preserve"> &lt;&lt; דובר &gt;&gt;</w:t>
      </w:r>
      <w:r>
        <w:rPr>
          <w:rtl/>
        </w:rPr>
        <w:t xml:space="preserve">   </w:t>
      </w:r>
      <w:bookmarkEnd w:id="3450"/>
    </w:p>
    <w:p w:rsidR="00BB19DE" w:rsidRDefault="00BB19DE" w:rsidP="00BB4431">
      <w:pPr>
        <w:rPr>
          <w:rtl/>
          <w:lang w:eastAsia="he-IL"/>
        </w:rPr>
      </w:pPr>
    </w:p>
    <w:p w:rsidR="00BB19DE" w:rsidRDefault="00BB19DE" w:rsidP="00410AD6">
      <w:pPr>
        <w:rPr>
          <w:rtl/>
          <w:lang w:eastAsia="he-IL"/>
        </w:rPr>
      </w:pPr>
      <w:r>
        <w:rPr>
          <w:rFonts w:hint="cs"/>
          <w:rtl/>
          <w:lang w:eastAsia="he-IL"/>
        </w:rPr>
        <w:t xml:space="preserve">תודה רבה, </w:t>
      </w:r>
      <w:bookmarkStart w:id="3454" w:name="_ETM_Q39_327000"/>
      <w:bookmarkEnd w:id="3454"/>
      <w:r>
        <w:rPr>
          <w:rFonts w:hint="cs"/>
          <w:rtl/>
          <w:lang w:eastAsia="he-IL"/>
        </w:rPr>
        <w:t xml:space="preserve">אדוני היושב-ראש. אחרי השבוע הזה, אחרי הדיונים שאנחנו מנהלים כאן בוועדות, ראיתי שרק ביבי חלש ידאג שחרדים יישארו מחוץ למעגל העבודה; רק ביבי חלש יהפוך את המשטרה למשטרה פוליטית; רק ביבי חלש יסגור את העסקים בשבת; רק ביבי חלש יאסור על נסיעה ברכבי חברה בשבת; רק ביבי חלש ייצר הפרדה בין גברים לנשים בחופים; רק ביבי חלש יהפוך את צבא העם לצבא פוליטי; רק ביבי חלש ישנה את ערכי </w:t>
      </w:r>
      <w:bookmarkStart w:id="3455" w:name="_ETM_Q39_377000"/>
      <w:bookmarkEnd w:id="3455"/>
      <w:r>
        <w:rPr>
          <w:rFonts w:hint="cs"/>
          <w:rtl/>
          <w:lang w:eastAsia="he-IL"/>
        </w:rPr>
        <w:t>צה"ל ויהפוך אותו למיליצי</w:t>
      </w:r>
      <w:r>
        <w:rPr>
          <w:rFonts w:hint="eastAsia"/>
          <w:rtl/>
          <w:lang w:eastAsia="he-IL"/>
        </w:rPr>
        <w:t>ה</w:t>
      </w:r>
      <w:r>
        <w:rPr>
          <w:rFonts w:hint="cs"/>
          <w:rtl/>
          <w:lang w:eastAsia="he-IL"/>
        </w:rPr>
        <w:t xml:space="preserve">; רק ביבי חלש יוביל למדינה דו-לאומית; רק ביבי חלש יביא עלינו את בית הדין הבין-לאומי בהאג; רק ביבי חלש ישנה את סדרי הקבורה בישראל; רק ביבי חלש ימנה שר שיכון שלא </w:t>
      </w:r>
      <w:bookmarkStart w:id="3456" w:name="_ETM_Q39_396000"/>
      <w:bookmarkEnd w:id="3456"/>
      <w:r>
        <w:rPr>
          <w:rFonts w:hint="cs"/>
          <w:rtl/>
          <w:lang w:eastAsia="he-IL"/>
        </w:rPr>
        <w:t xml:space="preserve">מכיר בכך שיש פה משבר דיור; רק ביבי חלש ירסק את היחסים האסטרטגיים שלנו עם ארצות הברית; רק ביבי חלש יפרק </w:t>
      </w:r>
      <w:bookmarkStart w:id="3457" w:name="_ETM_Q39_407000"/>
      <w:bookmarkEnd w:id="3457"/>
      <w:r>
        <w:rPr>
          <w:rFonts w:hint="cs"/>
          <w:rtl/>
          <w:lang w:eastAsia="he-IL"/>
        </w:rPr>
        <w:t xml:space="preserve">את בית המשפט וירוקן אותו מתוכן; רק ביבי חלש יאבד את הברקסים ויהרוס את האיזונים והבלמים הבסיסיים של משטר דמוקרטי; רק ביבי חלש יעלה את המשכורות </w:t>
      </w:r>
      <w:bookmarkStart w:id="3458" w:name="_ETM_Q39_420000"/>
      <w:bookmarkEnd w:id="3458"/>
      <w:r>
        <w:rPr>
          <w:rFonts w:hint="cs"/>
          <w:rtl/>
          <w:lang w:eastAsia="he-IL"/>
        </w:rPr>
        <w:t xml:space="preserve">ללומדי תורה ולא לחיילים; רק ביבי חלש יקים משרד לזהות כמו במקומות אפלים; רק ביבי חלש ייתן למנהלי בתי החולים לאסור הכנסת חמץ; רק ביבי חלש יאסור ייצור חשמל בשבת; רק ביבי חלש יחוקק פסקת התגברות </w:t>
      </w:r>
      <w:bookmarkStart w:id="3459" w:name="_ETM_Q39_445000"/>
      <w:bookmarkEnd w:id="3459"/>
      <w:r>
        <w:rPr>
          <w:rFonts w:hint="cs"/>
          <w:rtl/>
          <w:lang w:eastAsia="he-IL"/>
        </w:rPr>
        <w:t xml:space="preserve">ברוב של 61; רק ביבי חלש ימנה הומופוב להיות אחראי לחינוך ילדינו; רק ביבי חלש יבטל את סעיף </w:t>
      </w:r>
      <w:bookmarkStart w:id="3460" w:name="_ETM_Q39_453000"/>
      <w:bookmarkEnd w:id="3460"/>
      <w:r>
        <w:rPr>
          <w:rFonts w:hint="cs"/>
          <w:rtl/>
          <w:lang w:eastAsia="he-IL"/>
        </w:rPr>
        <w:t xml:space="preserve">הנכד בחוק השבות; רק ביבי חלש יאפשר את ביטול מצעדי הגאווה; רק ביבי חלש ימנה שרים שרוצים להחזיר אותנו לימי דוד המלך; רק ביבי חלש יפרק את יחידות משרד החינוך לצרכים פוליטיים; רק ביבי חלש ימנה שר אחד לשני תיקים גדולים כדי לרצות אותו פוליטית; רק </w:t>
      </w:r>
      <w:bookmarkStart w:id="3461" w:name="_ETM_Q39_477000"/>
      <w:bookmarkEnd w:id="3461"/>
      <w:r>
        <w:rPr>
          <w:rFonts w:hint="cs"/>
          <w:rtl/>
          <w:lang w:eastAsia="he-IL"/>
        </w:rPr>
        <w:t xml:space="preserve">ביבי חלש ימנה שני שרים במשרדים קטנים כדי לייצר ג'ובים; רק ביבי חלש יפצל את יחידות צה"ל והסמכויות שלהן; רק ביבי חלש ייצר שנאה, שיסוי והפרדה בין מגזרים בחברה הישראלית, </w:t>
      </w:r>
      <w:bookmarkStart w:id="3462" w:name="_ETM_Q39_493000"/>
      <w:bookmarkEnd w:id="3462"/>
      <w:r>
        <w:rPr>
          <w:rFonts w:hint="cs"/>
          <w:rtl/>
          <w:lang w:eastAsia="he-IL"/>
        </w:rPr>
        <w:t xml:space="preserve">ימין נגד שמאל, פריפריה נגד מרכז, ערבים נגד יהודים; רק ביבי חלש לחיץ וסחיט מוכן למכור את המדינה הזאת אך ורק כדי להימלט מאימת הדין. תודה. </w:t>
      </w:r>
    </w:p>
    <w:p w:rsidR="00BB19DE" w:rsidRDefault="00BB19DE" w:rsidP="00F14B0A">
      <w:pPr>
        <w:rPr>
          <w:rtl/>
          <w:lang w:eastAsia="he-IL"/>
        </w:rPr>
      </w:pPr>
    </w:p>
    <w:p w:rsidR="00BB19DE" w:rsidRDefault="00BB19DE" w:rsidP="00F14B0A">
      <w:pPr>
        <w:pStyle w:val="af6"/>
        <w:keepNext/>
        <w:rPr>
          <w:rtl/>
        </w:rPr>
      </w:pPr>
      <w:r w:rsidRPr="00B10332">
        <w:rPr>
          <w:rStyle w:val="TagStyle"/>
          <w:rtl/>
        </w:rPr>
        <w:t xml:space="preserve"> &lt;&lt; יור &gt;&gt; </w:t>
      </w:r>
      <w:r>
        <w:rPr>
          <w:rtl/>
        </w:rPr>
        <w:t>היו"ר יריב לוין:</w:t>
      </w:r>
      <w:r w:rsidRPr="00B10332">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לחבר </w:t>
      </w:r>
      <w:bookmarkStart w:id="3463" w:name="_ETM_Q39_507000"/>
      <w:bookmarkEnd w:id="3463"/>
      <w:r>
        <w:rPr>
          <w:rFonts w:hint="cs"/>
          <w:rtl/>
          <w:lang w:eastAsia="he-IL"/>
        </w:rPr>
        <w:t xml:space="preserve">הכנסת רם בן ברק. </w:t>
      </w:r>
      <w:bookmarkStart w:id="3464" w:name="_ETM_Q39_511000"/>
      <w:bookmarkEnd w:id="3464"/>
      <w:r>
        <w:rPr>
          <w:rFonts w:hint="cs"/>
          <w:rtl/>
          <w:lang w:eastAsia="he-IL"/>
        </w:rPr>
        <w:t xml:space="preserve">חבר הכנסת מיקי לוי </w:t>
      </w:r>
      <w:r>
        <w:rPr>
          <w:rFonts w:hint="eastAsia"/>
          <w:rtl/>
          <w:lang w:eastAsia="he-IL"/>
        </w:rPr>
        <w:t>–</w:t>
      </w:r>
      <w:r>
        <w:rPr>
          <w:rFonts w:hint="cs"/>
          <w:rtl/>
          <w:lang w:eastAsia="he-IL"/>
        </w:rPr>
        <w:t xml:space="preserve"> </w:t>
      </w:r>
      <w:bookmarkStart w:id="3465" w:name="_ETM_Q39_509000"/>
      <w:bookmarkEnd w:id="3465"/>
      <w:r>
        <w:rPr>
          <w:rFonts w:hint="cs"/>
          <w:rtl/>
          <w:lang w:eastAsia="he-IL"/>
        </w:rPr>
        <w:t>איננו; סגן השר יואב סגלוביץ</w:t>
      </w:r>
      <w:r w:rsidR="00410AD6">
        <w:rPr>
          <w:rFonts w:hint="cs"/>
          <w:rtl/>
          <w:lang w:eastAsia="he-IL"/>
        </w:rPr>
        <w:t>'</w:t>
      </w:r>
      <w:r>
        <w:rPr>
          <w:rFonts w:hint="cs"/>
          <w:rtl/>
          <w:lang w:eastAsia="he-IL"/>
        </w:rPr>
        <w:t xml:space="preserve"> </w:t>
      </w:r>
      <w:r>
        <w:rPr>
          <w:rtl/>
          <w:lang w:eastAsia="he-IL"/>
        </w:rPr>
        <w:t>–</w:t>
      </w:r>
      <w:r>
        <w:rPr>
          <w:rFonts w:hint="cs"/>
          <w:rtl/>
          <w:lang w:eastAsia="he-IL"/>
        </w:rPr>
        <w:t xml:space="preserve"> איננו. השרה קארין אלהרר, בבקשה. </w:t>
      </w:r>
    </w:p>
    <w:p w:rsidR="00BB19DE" w:rsidRDefault="00BB19DE" w:rsidP="00F14B0A">
      <w:pPr>
        <w:rPr>
          <w:rtl/>
          <w:lang w:eastAsia="he-IL"/>
        </w:rPr>
      </w:pPr>
    </w:p>
    <w:p w:rsidR="00BB19DE" w:rsidRDefault="00BB19DE" w:rsidP="00F14B0A">
      <w:pPr>
        <w:pStyle w:val="a4"/>
        <w:keepNext/>
        <w:rPr>
          <w:rtl/>
        </w:rPr>
      </w:pPr>
      <w:r w:rsidRPr="00B10332">
        <w:rPr>
          <w:rStyle w:val="TagStyle"/>
          <w:rtl/>
        </w:rPr>
        <w:t xml:space="preserve"> &lt;&lt; דובר &gt;&gt; </w:t>
      </w:r>
      <w:bookmarkStart w:id="3466" w:name="_Toc122011140"/>
      <w:bookmarkStart w:id="3467" w:name="_Toc122267749"/>
      <w:bookmarkStart w:id="3468" w:name="_Toc122268281"/>
      <w:r>
        <w:rPr>
          <w:rtl/>
        </w:rPr>
        <w:t>שרת האנרגיה קארין אלהרר:</w:t>
      </w:r>
      <w:bookmarkEnd w:id="3466"/>
      <w:bookmarkEnd w:id="3467"/>
      <w:bookmarkEnd w:id="3468"/>
      <w:r w:rsidRPr="00B10332">
        <w:rPr>
          <w:rStyle w:val="TagStyle"/>
          <w:rtl/>
        </w:rPr>
        <w:t xml:space="preserve"> &lt;&lt; דובר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אדוני היו"ר, כנסת נכבדה, קודם כול, </w:t>
      </w:r>
      <w:bookmarkStart w:id="3469" w:name="_ETM_Q39_556000"/>
      <w:bookmarkEnd w:id="3469"/>
      <w:r>
        <w:rPr>
          <w:rFonts w:hint="cs"/>
          <w:rtl/>
          <w:lang w:eastAsia="he-IL"/>
        </w:rPr>
        <w:t xml:space="preserve">אדוני, אני מאחלת לך הצלחה בשליחותך החדשה. </w:t>
      </w:r>
    </w:p>
    <w:p w:rsidR="00BB19DE" w:rsidRDefault="00BB19DE" w:rsidP="00F14B0A">
      <w:pPr>
        <w:rPr>
          <w:rtl/>
          <w:lang w:eastAsia="he-IL"/>
        </w:rPr>
      </w:pPr>
    </w:p>
    <w:p w:rsidR="00BB19DE" w:rsidRDefault="00BB19DE" w:rsidP="00F14B0A">
      <w:pPr>
        <w:pStyle w:val="af6"/>
        <w:keepNext/>
        <w:rPr>
          <w:rtl/>
        </w:rPr>
      </w:pPr>
      <w:r w:rsidRPr="00EF116D">
        <w:rPr>
          <w:rStyle w:val="TagStyle"/>
          <w:rtl/>
        </w:rPr>
        <w:t xml:space="preserve"> &lt;&lt; יור &gt;&gt; </w:t>
      </w:r>
      <w:r>
        <w:rPr>
          <w:rtl/>
        </w:rPr>
        <w:t>היו"ר יריב לוין:</w:t>
      </w:r>
      <w:r w:rsidRPr="00EF116D">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470" w:name="_ETM_Q39_555000"/>
      <w:bookmarkEnd w:id="3470"/>
      <w:r>
        <w:rPr>
          <w:rFonts w:hint="cs"/>
          <w:rtl/>
          <w:lang w:eastAsia="he-IL"/>
        </w:rPr>
        <w:t xml:space="preserve">תודה רבה. </w:t>
      </w:r>
      <w:bookmarkStart w:id="3471" w:name="_ETM_Q39_557000"/>
      <w:bookmarkEnd w:id="3471"/>
    </w:p>
    <w:p w:rsidR="00BB19DE" w:rsidRPr="001D79CB" w:rsidRDefault="00BB19DE" w:rsidP="00BB4431">
      <w:pPr>
        <w:rPr>
          <w:rtl/>
        </w:rPr>
      </w:pPr>
    </w:p>
    <w:p w:rsidR="00BB19DE" w:rsidRDefault="00BB19DE" w:rsidP="00F14B0A">
      <w:pPr>
        <w:pStyle w:val="-"/>
        <w:keepNext/>
        <w:rPr>
          <w:rtl/>
        </w:rPr>
      </w:pPr>
      <w:bookmarkStart w:id="3472" w:name="ET_speakercontinue_6191_8"/>
      <w:r w:rsidRPr="00EF116D">
        <w:rPr>
          <w:rStyle w:val="TagStyle"/>
          <w:rtl/>
        </w:rPr>
        <w:t xml:space="preserve"> &lt;&lt; דובר_המשך &gt;&gt; </w:t>
      </w:r>
      <w:r>
        <w:rPr>
          <w:rtl/>
        </w:rPr>
        <w:t>שרת האנרגיה קארין אלהרר:</w:t>
      </w:r>
      <w:r w:rsidRPr="00EF116D">
        <w:rPr>
          <w:rStyle w:val="TagStyle"/>
          <w:rtl/>
        </w:rPr>
        <w:t xml:space="preserve"> &lt;&lt; דובר_המשך &gt;&gt;</w:t>
      </w:r>
      <w:r>
        <w:rPr>
          <w:rtl/>
        </w:rPr>
        <w:t xml:space="preserve">   </w:t>
      </w:r>
      <w:bookmarkEnd w:id="3472"/>
    </w:p>
    <w:p w:rsidR="00BB19DE" w:rsidRDefault="00BB19DE" w:rsidP="00BB4431">
      <w:pPr>
        <w:rPr>
          <w:rtl/>
          <w:lang w:eastAsia="he-IL"/>
        </w:rPr>
      </w:pPr>
    </w:p>
    <w:p w:rsidR="00BB19DE" w:rsidRDefault="00BB19DE" w:rsidP="00410AD6">
      <w:pPr>
        <w:rPr>
          <w:rtl/>
          <w:lang w:eastAsia="he-IL"/>
        </w:rPr>
      </w:pPr>
      <w:bookmarkStart w:id="3473" w:name="_ETM_Q39_560000"/>
      <w:bookmarkStart w:id="3474" w:name="_ETM_Q39_558000"/>
      <w:bookmarkStart w:id="3475" w:name="_ETM_Q39_553000"/>
      <w:bookmarkEnd w:id="3473"/>
      <w:bookmarkEnd w:id="3474"/>
      <w:bookmarkEnd w:id="3475"/>
      <w:r>
        <w:rPr>
          <w:rFonts w:hint="cs"/>
          <w:rtl/>
          <w:lang w:eastAsia="he-IL"/>
        </w:rPr>
        <w:t>אני רוצה לומר לך, אני חושבת שזו לא הייתה החלטה טובה לקיים את דיון המליאה בעוד מתקיימים דיונים</w:t>
      </w:r>
      <w:r w:rsidRPr="00874C58">
        <w:rPr>
          <w:rFonts w:hint="cs"/>
          <w:rtl/>
          <w:lang w:eastAsia="he-IL"/>
        </w:rPr>
        <w:t xml:space="preserve"> </w:t>
      </w:r>
      <w:r>
        <w:rPr>
          <w:rFonts w:hint="cs"/>
          <w:rtl/>
          <w:lang w:eastAsia="he-IL"/>
        </w:rPr>
        <w:t>בוועדות, שהם משמעותיים מאוד בעיניי – גם בוועדה המיוחדת בראשות חבר הכנסת קרעי</w:t>
      </w:r>
      <w:r w:rsidR="00410AD6">
        <w:rPr>
          <w:rFonts w:hint="cs"/>
          <w:rtl/>
          <w:lang w:eastAsia="he-IL"/>
        </w:rPr>
        <w:t>,</w:t>
      </w:r>
      <w:r>
        <w:rPr>
          <w:rFonts w:hint="cs"/>
          <w:rtl/>
          <w:lang w:eastAsia="he-IL"/>
        </w:rPr>
        <w:t xml:space="preserve"> שדנה בחוק הידוע בכינויו חוק דרעי</w:t>
      </w:r>
      <w:r w:rsidR="00410AD6">
        <w:rPr>
          <w:rFonts w:hint="cs"/>
          <w:rtl/>
          <w:lang w:eastAsia="he-IL"/>
        </w:rPr>
        <w:t>,</w:t>
      </w:r>
      <w:r>
        <w:rPr>
          <w:rFonts w:hint="cs"/>
          <w:rtl/>
          <w:lang w:eastAsia="he-IL"/>
        </w:rPr>
        <w:t xml:space="preserve"> גם דיון שמתקיים בוועדה מקבילה, גם הוא בהצעה מאוד מאוד משמעותית, הצעה הידועה בכינויה </w:t>
      </w:r>
      <w:r w:rsidR="00410AD6">
        <w:rPr>
          <w:rFonts w:hint="cs"/>
          <w:rtl/>
          <w:lang w:eastAsia="he-IL"/>
        </w:rPr>
        <w:t>"</w:t>
      </w:r>
      <w:r>
        <w:rPr>
          <w:rFonts w:hint="cs"/>
          <w:rtl/>
          <w:lang w:eastAsia="he-IL"/>
        </w:rPr>
        <w:t>חוק בן גביר</w:t>
      </w:r>
      <w:r w:rsidR="00410AD6">
        <w:rPr>
          <w:rFonts w:hint="cs"/>
          <w:rtl/>
          <w:lang w:eastAsia="he-IL"/>
        </w:rPr>
        <w:t>",</w:t>
      </w:r>
      <w:r>
        <w:rPr>
          <w:rFonts w:hint="cs"/>
          <w:rtl/>
          <w:lang w:eastAsia="he-IL"/>
        </w:rPr>
        <w:t xml:space="preserve"> תיקון לפקודת המשטרה. </w:t>
      </w:r>
      <w:bookmarkStart w:id="3476" w:name="_ETM_Q39_565924"/>
      <w:bookmarkStart w:id="3477" w:name="_ETM_Q39_565984"/>
      <w:bookmarkStart w:id="3478" w:name="_ETM_Q39_566048"/>
      <w:bookmarkStart w:id="3479" w:name="_ETM_Q39_566114"/>
      <w:bookmarkEnd w:id="3476"/>
      <w:bookmarkEnd w:id="3477"/>
      <w:bookmarkEnd w:id="3478"/>
      <w:bookmarkEnd w:id="3479"/>
      <w:r>
        <w:rPr>
          <w:rFonts w:hint="cs"/>
          <w:rtl/>
          <w:lang w:eastAsia="he-IL"/>
        </w:rPr>
        <w:t xml:space="preserve">חברי כנסת רוצים להיות ולהשמיע את קולם בחוקים החשובים האלה, </w:t>
      </w:r>
      <w:bookmarkStart w:id="3480" w:name="_ETM_Q39_612000"/>
      <w:bookmarkEnd w:id="3480"/>
      <w:r>
        <w:rPr>
          <w:rFonts w:hint="cs"/>
          <w:rtl/>
          <w:lang w:eastAsia="he-IL"/>
        </w:rPr>
        <w:t xml:space="preserve">כמו הליך החקיקה, ונדמה לי שגם שהיו רוצים להיות גם בדיון כאן במליאה. </w:t>
      </w:r>
    </w:p>
    <w:p w:rsidR="00BB19DE" w:rsidRDefault="00BB19DE" w:rsidP="00F14B0A">
      <w:pPr>
        <w:rPr>
          <w:rtl/>
          <w:lang w:eastAsia="he-IL"/>
        </w:rPr>
      </w:pPr>
    </w:p>
    <w:p w:rsidR="00BB19DE" w:rsidRDefault="00BB19DE" w:rsidP="00BB4431">
      <w:pPr>
        <w:rPr>
          <w:rtl/>
          <w:lang w:eastAsia="he-IL"/>
        </w:rPr>
      </w:pPr>
      <w:r>
        <w:rPr>
          <w:rFonts w:hint="cs"/>
          <w:rtl/>
          <w:lang w:eastAsia="he-IL"/>
        </w:rPr>
        <w:t xml:space="preserve">אדוני, אני רוצה להקדיש את הדקות שניתנו לי כדי לדבר על המהלך הכולל שאנחנו רואים כאן בטרם כינונה של הממשלה. ראה, אדוני, זה לא סוד שלפעמים בטרם הקמת ממשלה יש דברים שמאוד דחוף ונחוץ לעשות אותם בטרם ההקמה, כי בלעדיהם ממש אי-אפשר </w:t>
      </w:r>
      <w:r>
        <w:rPr>
          <w:rtl/>
          <w:lang w:eastAsia="he-IL"/>
        </w:rPr>
        <w:t>–</w:t>
      </w:r>
      <w:r>
        <w:rPr>
          <w:rFonts w:hint="cs"/>
          <w:rtl/>
          <w:lang w:eastAsia="he-IL"/>
        </w:rPr>
        <w:t xml:space="preserve"> מה שנקרא, </w:t>
      </w:r>
      <w:r>
        <w:rPr>
          <w:lang w:eastAsia="he-IL"/>
        </w:rPr>
        <w:t>literally</w:t>
      </w:r>
      <w:r>
        <w:rPr>
          <w:rFonts w:hint="cs"/>
          <w:rtl/>
          <w:lang w:eastAsia="he-IL"/>
        </w:rPr>
        <w:t xml:space="preserve"> </w:t>
      </w:r>
      <w:r>
        <w:rPr>
          <w:rFonts w:hint="eastAsia"/>
          <w:rtl/>
          <w:lang w:eastAsia="he-IL"/>
        </w:rPr>
        <w:t>–</w:t>
      </w:r>
      <w:r>
        <w:rPr>
          <w:rFonts w:hint="cs"/>
          <w:rtl/>
          <w:lang w:eastAsia="he-IL"/>
        </w:rPr>
        <w:t xml:space="preserve"> להקים את הממשלה. אבל מה </w:t>
      </w:r>
      <w:bookmarkStart w:id="3481" w:name="_ETM_Q39_655000"/>
      <w:bookmarkEnd w:id="3481"/>
      <w:r>
        <w:rPr>
          <w:rFonts w:hint="cs"/>
          <w:rtl/>
          <w:lang w:eastAsia="he-IL"/>
        </w:rPr>
        <w:t>שאתם עושים, אדוני היו"ר, זה ממש לקחת את זה 20</w:t>
      </w:r>
      <w:r w:rsidR="00BB4431">
        <w:rPr>
          <w:rFonts w:hint="cs"/>
          <w:rtl/>
          <w:lang w:eastAsia="he-IL"/>
        </w:rPr>
        <w:t xml:space="preserve"> </w:t>
      </w:r>
      <w:r>
        <w:rPr>
          <w:rFonts w:hint="cs"/>
          <w:rtl/>
          <w:lang w:eastAsia="he-IL"/>
        </w:rPr>
        <w:t xml:space="preserve">צעדים קדימה. </w:t>
      </w:r>
    </w:p>
    <w:p w:rsidR="00BB19DE" w:rsidRDefault="00BB19DE" w:rsidP="00F14B0A">
      <w:pPr>
        <w:rPr>
          <w:rtl/>
          <w:lang w:eastAsia="he-IL"/>
        </w:rPr>
      </w:pPr>
    </w:p>
    <w:p w:rsidR="00BB19DE" w:rsidRDefault="00BB19DE" w:rsidP="00410AD6">
      <w:pPr>
        <w:rPr>
          <w:rtl/>
          <w:lang w:eastAsia="he-IL"/>
        </w:rPr>
      </w:pPr>
      <w:bookmarkStart w:id="3482" w:name="_ETM_Q39_664000"/>
      <w:bookmarkEnd w:id="3482"/>
      <w:r>
        <w:rPr>
          <w:rFonts w:hint="cs"/>
          <w:rtl/>
          <w:lang w:eastAsia="he-IL"/>
        </w:rPr>
        <w:t>אדוני, אני מכירה את שיקול דעתך ויושרתך ומקצועיותך</w:t>
      </w:r>
      <w:r w:rsidR="00410AD6">
        <w:rPr>
          <w:rFonts w:hint="cs"/>
          <w:rtl/>
          <w:lang w:eastAsia="he-IL"/>
        </w:rPr>
        <w:t>.</w:t>
      </w:r>
      <w:r>
        <w:rPr>
          <w:rFonts w:hint="cs"/>
          <w:rtl/>
          <w:lang w:eastAsia="he-IL"/>
        </w:rPr>
        <w:t xml:space="preserve"> האם אדוני חושב </w:t>
      </w:r>
      <w:bookmarkStart w:id="3483" w:name="_ETM_Q39_673000"/>
      <w:bookmarkEnd w:id="3483"/>
      <w:r>
        <w:rPr>
          <w:rFonts w:hint="cs"/>
          <w:rtl/>
          <w:lang w:eastAsia="he-IL"/>
        </w:rPr>
        <w:t xml:space="preserve">שבאמת לא הייתה שום דרך לכונן את הממשלה הזאת בטרם מתקנים את פקודת המשטרה תיקון כל כך מג'ורי, כל כך גדול? ישבו ועדות ציבוריות על המדוכה, חשבו בינן לבינן, שמעו מומחים, והדבר הזה קרה לפני 20 שנים. קרו הרבה דברים מאז. האם צריך לתקן את פקודת המשטרה? יכול להיות שכן. האם עושים תיקון כל כך גדול ממש לפני הקמת הממשלה, בלי תהליך סדור, כן ואמיתי, שרוצה באמת לפתור בעיות? עם כל הכבוד, אדוני, אני סבורה שלא. </w:t>
      </w:r>
      <w:bookmarkStart w:id="3484" w:name="_ETM_Q39_592633"/>
      <w:bookmarkStart w:id="3485" w:name="_ETM_Q39_592674"/>
      <w:bookmarkStart w:id="3486" w:name="_ETM_Q39_593177"/>
      <w:bookmarkStart w:id="3487" w:name="_ETM_Q39_593210"/>
      <w:bookmarkEnd w:id="3484"/>
      <w:bookmarkEnd w:id="3485"/>
      <w:bookmarkEnd w:id="3486"/>
      <w:bookmarkEnd w:id="3487"/>
      <w:r>
        <w:rPr>
          <w:rFonts w:hint="cs"/>
          <w:rtl/>
          <w:lang w:eastAsia="he-IL"/>
        </w:rPr>
        <w:t>לא כך הדבר, בטח ובטח כשמשנים ממש את הסדר הקיים במשטרה היום</w:t>
      </w:r>
      <w:r w:rsidR="00410AD6">
        <w:rPr>
          <w:rFonts w:hint="cs"/>
          <w:rtl/>
          <w:lang w:eastAsia="he-IL"/>
        </w:rPr>
        <w:t>:</w:t>
      </w:r>
      <w:r>
        <w:rPr>
          <w:rFonts w:hint="cs"/>
          <w:rtl/>
          <w:lang w:eastAsia="he-IL"/>
        </w:rPr>
        <w:t xml:space="preserve"> במקום שהמפכ"ל יקבל החלטה על הפעלת הכוח, יבוא השר הנבחר ויקבל החלטות על הפעלת הכוח; במקום שהמפכ"ל יהיה האחראי לתביעה המשטרתית בצורה מלאה, יהיה השר מעורב בעניין הזה. </w:t>
      </w:r>
    </w:p>
    <w:p w:rsidR="00BB19DE" w:rsidRDefault="00BB19DE" w:rsidP="00F14B0A">
      <w:pPr>
        <w:rPr>
          <w:rtl/>
          <w:lang w:eastAsia="he-IL"/>
        </w:rPr>
      </w:pPr>
    </w:p>
    <w:p w:rsidR="00BB19DE" w:rsidRDefault="00BB19DE" w:rsidP="00410AD6">
      <w:pPr>
        <w:rPr>
          <w:rtl/>
        </w:rPr>
      </w:pPr>
      <w:bookmarkStart w:id="3488" w:name="TOR_Q40"/>
      <w:bookmarkStart w:id="3489" w:name="_ETM_Q40_180000"/>
      <w:bookmarkEnd w:id="3488"/>
      <w:bookmarkEnd w:id="3489"/>
      <w:r>
        <w:rPr>
          <w:rFonts w:hint="cs"/>
          <w:rtl/>
        </w:rPr>
        <w:t xml:space="preserve">תראה, אדוני, באמת, מעבר לעובדה שעניינית זה לא ראוי, גם פרוצדורלית זה לא מסוג הדברים שעושים אותם בטרם הקמת ממשלה. מה הלחץ? הרי דברים כאלה, התוצאות שלהם הן </w:t>
      </w:r>
      <w:bookmarkStart w:id="3490" w:name="_ETM_Q40_177416"/>
      <w:bookmarkEnd w:id="3490"/>
      <w:r>
        <w:rPr>
          <w:rFonts w:hint="cs"/>
          <w:rtl/>
        </w:rPr>
        <w:t>לא ביום ולא ביומיים</w:t>
      </w:r>
      <w:r w:rsidR="00410AD6">
        <w:rPr>
          <w:rFonts w:hint="cs"/>
          <w:rtl/>
        </w:rPr>
        <w:t>.</w:t>
      </w:r>
      <w:r>
        <w:rPr>
          <w:rFonts w:hint="cs"/>
          <w:rtl/>
        </w:rPr>
        <w:t xml:space="preserve"> בעיניי – משגה חמור. </w:t>
      </w:r>
    </w:p>
    <w:p w:rsidR="00BB19DE" w:rsidRDefault="00BB19DE" w:rsidP="00F14B0A">
      <w:pPr>
        <w:rPr>
          <w:rtl/>
        </w:rPr>
      </w:pPr>
    </w:p>
    <w:p w:rsidR="00BB19DE" w:rsidRDefault="00BB19DE" w:rsidP="002C4A37">
      <w:pPr>
        <w:rPr>
          <w:rtl/>
        </w:rPr>
      </w:pPr>
      <w:r>
        <w:rPr>
          <w:rFonts w:hint="cs"/>
          <w:rtl/>
        </w:rPr>
        <w:t xml:space="preserve">עכשיו לדבר השני שאני רוצה להתייחס אליו. </w:t>
      </w:r>
    </w:p>
    <w:p w:rsidR="00BB19DE" w:rsidRDefault="00BB19DE" w:rsidP="00F14B0A">
      <w:pPr>
        <w:rPr>
          <w:rtl/>
        </w:rPr>
      </w:pPr>
    </w:p>
    <w:p w:rsidR="00BB19DE" w:rsidRDefault="00BB19DE" w:rsidP="00F14B0A">
      <w:pPr>
        <w:pStyle w:val="af6"/>
        <w:keepNext/>
        <w:rPr>
          <w:rtl/>
        </w:rPr>
      </w:pPr>
      <w:r w:rsidRPr="00CD5D63">
        <w:rPr>
          <w:rStyle w:val="TagStyle"/>
          <w:rtl/>
        </w:rPr>
        <w:t xml:space="preserve">&lt;&lt; יור &gt;&gt; </w:t>
      </w:r>
      <w:r>
        <w:rPr>
          <w:rtl/>
        </w:rPr>
        <w:t>היו"ר יריב לוין:</w:t>
      </w:r>
      <w:r w:rsidRPr="00CD5D63">
        <w:rPr>
          <w:rStyle w:val="TagStyle"/>
          <w:rtl/>
        </w:rPr>
        <w:t xml:space="preserve"> &lt;&lt; יור &gt;&gt;</w:t>
      </w:r>
      <w:r>
        <w:rPr>
          <w:rtl/>
        </w:rPr>
        <w:t xml:space="preserve">  </w:t>
      </w:r>
    </w:p>
    <w:p w:rsidR="00BB19DE" w:rsidRDefault="00BB19DE" w:rsidP="00BB4431">
      <w:pPr>
        <w:rPr>
          <w:rtl/>
        </w:rPr>
      </w:pPr>
    </w:p>
    <w:p w:rsidR="00BB19DE" w:rsidRDefault="00BB19DE" w:rsidP="00410AD6">
      <w:pPr>
        <w:rPr>
          <w:rtl/>
        </w:rPr>
      </w:pPr>
      <w:r>
        <w:rPr>
          <w:rFonts w:hint="cs"/>
          <w:rtl/>
        </w:rPr>
        <w:t xml:space="preserve">השרה </w:t>
      </w:r>
      <w:bookmarkStart w:id="3491" w:name="_ETM_Q40_181700"/>
      <w:bookmarkEnd w:id="3491"/>
      <w:r>
        <w:rPr>
          <w:rFonts w:hint="cs"/>
          <w:rtl/>
        </w:rPr>
        <w:t xml:space="preserve">אלהרר, אנחנו כבר בתוספת זמן שהוספתי, דקה וחצי מעבר </w:t>
      </w:r>
      <w:bookmarkStart w:id="3492" w:name="_ETM_Q40_188588"/>
      <w:bookmarkEnd w:id="3492"/>
      <w:r>
        <w:rPr>
          <w:rFonts w:hint="cs"/>
          <w:rtl/>
        </w:rPr>
        <w:t>לזמן</w:t>
      </w:r>
      <w:r w:rsidR="00410AD6">
        <w:rPr>
          <w:rFonts w:hint="cs"/>
          <w:rtl/>
        </w:rPr>
        <w:t>.</w:t>
      </w:r>
      <w:r>
        <w:rPr>
          <w:rFonts w:hint="cs"/>
          <w:rtl/>
        </w:rPr>
        <w:t xml:space="preserve"> אין בעיה, אני אתן לך עוד דקה, אפילו. אנא נסי להתכנס. תודה. </w:t>
      </w:r>
    </w:p>
    <w:p w:rsidR="00BB19DE" w:rsidRDefault="00BB19DE" w:rsidP="00F14B0A">
      <w:pPr>
        <w:rPr>
          <w:rtl/>
        </w:rPr>
      </w:pPr>
    </w:p>
    <w:p w:rsidR="00BB19DE" w:rsidRDefault="00BB19DE" w:rsidP="00F14B0A">
      <w:pPr>
        <w:pStyle w:val="-"/>
        <w:keepNext/>
        <w:rPr>
          <w:rtl/>
        </w:rPr>
      </w:pPr>
      <w:bookmarkStart w:id="3493" w:name="ET_speakercontinue_6191_2"/>
      <w:r w:rsidRPr="00CD5D63">
        <w:rPr>
          <w:rStyle w:val="TagStyle"/>
          <w:rtl/>
        </w:rPr>
        <w:t xml:space="preserve"> &lt;&lt; דובר_המשך &gt;&gt; </w:t>
      </w:r>
      <w:r>
        <w:rPr>
          <w:rtl/>
        </w:rPr>
        <w:t>שרת האנרגיה קארין אלהרר:</w:t>
      </w:r>
      <w:r w:rsidRPr="00CD5D63">
        <w:rPr>
          <w:rStyle w:val="TagStyle"/>
          <w:rtl/>
        </w:rPr>
        <w:t xml:space="preserve"> &lt;&lt; דובר_המשך &gt;&gt;</w:t>
      </w:r>
      <w:r>
        <w:rPr>
          <w:rtl/>
        </w:rPr>
        <w:t xml:space="preserve">  </w:t>
      </w:r>
      <w:bookmarkEnd w:id="3493"/>
    </w:p>
    <w:p w:rsidR="00BB19DE" w:rsidRPr="00410AD6" w:rsidRDefault="00BB19DE" w:rsidP="00410AD6">
      <w:pPr>
        <w:rPr>
          <w:rtl/>
        </w:rPr>
      </w:pPr>
    </w:p>
    <w:p w:rsidR="00BB19DE" w:rsidRPr="00410AD6" w:rsidRDefault="00BB19DE" w:rsidP="00410AD6">
      <w:pPr>
        <w:rPr>
          <w:rtl/>
        </w:rPr>
      </w:pPr>
      <w:r w:rsidRPr="00410AD6">
        <w:rPr>
          <w:rFonts w:hint="cs"/>
          <w:rtl/>
        </w:rPr>
        <w:t xml:space="preserve">אני אהיה קצרה, אדוני, </w:t>
      </w:r>
      <w:bookmarkStart w:id="3494" w:name="_ETM_Q40_197033"/>
      <w:bookmarkEnd w:id="3494"/>
      <w:r w:rsidRPr="00410AD6">
        <w:rPr>
          <w:rFonts w:hint="cs"/>
          <w:rtl/>
        </w:rPr>
        <w:t xml:space="preserve">אני באמת משתדלת, דברי טעם. </w:t>
      </w:r>
    </w:p>
    <w:p w:rsidR="00BB19DE" w:rsidRPr="00410AD6" w:rsidRDefault="00BB19DE" w:rsidP="00410AD6">
      <w:pPr>
        <w:rPr>
          <w:rtl/>
        </w:rPr>
      </w:pPr>
      <w:bookmarkStart w:id="3495" w:name="_ETM_Q40_197591"/>
      <w:bookmarkEnd w:id="3495"/>
    </w:p>
    <w:p w:rsidR="00BB19DE" w:rsidRDefault="00BB19DE" w:rsidP="00F14B0A">
      <w:pPr>
        <w:pStyle w:val="af6"/>
        <w:keepNext/>
        <w:rPr>
          <w:rtl/>
        </w:rPr>
      </w:pPr>
      <w:bookmarkStart w:id="3496" w:name="_ETM_Q40_197620"/>
      <w:bookmarkStart w:id="3497" w:name="_ETM_Q40_197761"/>
      <w:bookmarkEnd w:id="3496"/>
      <w:bookmarkEnd w:id="3497"/>
      <w:r w:rsidRPr="00CD5D63">
        <w:rPr>
          <w:rStyle w:val="TagStyle"/>
          <w:rtl/>
        </w:rPr>
        <w:t xml:space="preserve">&lt;&lt; יור &gt;&gt; </w:t>
      </w:r>
      <w:r>
        <w:rPr>
          <w:rtl/>
        </w:rPr>
        <w:t>היו"ר יריב לוין:</w:t>
      </w:r>
      <w:r w:rsidRPr="00CD5D63">
        <w:rPr>
          <w:rStyle w:val="TagStyle"/>
          <w:rtl/>
        </w:rPr>
        <w:t xml:space="preserve"> &lt;&lt; יור &gt;&gt;</w:t>
      </w:r>
      <w:r>
        <w:rPr>
          <w:rtl/>
        </w:rPr>
        <w:t xml:space="preserve">  </w:t>
      </w:r>
    </w:p>
    <w:p w:rsidR="00BB19DE" w:rsidRPr="00410AD6" w:rsidRDefault="00BB19DE" w:rsidP="00410AD6">
      <w:pPr>
        <w:rPr>
          <w:rtl/>
        </w:rPr>
      </w:pPr>
    </w:p>
    <w:p w:rsidR="00BB19DE" w:rsidRPr="00410AD6" w:rsidRDefault="00BB19DE" w:rsidP="00410AD6">
      <w:pPr>
        <w:rPr>
          <w:rtl/>
        </w:rPr>
      </w:pPr>
      <w:bookmarkStart w:id="3498" w:name="_ETM_Q40_198428"/>
      <w:bookmarkEnd w:id="3498"/>
      <w:r w:rsidRPr="00410AD6">
        <w:rPr>
          <w:rFonts w:hint="cs"/>
          <w:rtl/>
        </w:rPr>
        <w:t xml:space="preserve">על זה אף אחד לא </w:t>
      </w:r>
      <w:bookmarkStart w:id="3499" w:name="_ETM_Q40_201197"/>
      <w:bookmarkEnd w:id="3499"/>
      <w:r w:rsidRPr="00410AD6">
        <w:rPr>
          <w:rFonts w:hint="cs"/>
          <w:rtl/>
        </w:rPr>
        <w:t xml:space="preserve">חולק, אבל בסוף יש מסגרת זמן, את יודעת. ניתן לך </w:t>
      </w:r>
      <w:bookmarkStart w:id="3500" w:name="_ETM_Q40_205970"/>
      <w:bookmarkEnd w:id="3500"/>
      <w:r w:rsidRPr="00410AD6">
        <w:rPr>
          <w:rFonts w:hint="cs"/>
          <w:rtl/>
        </w:rPr>
        <w:t xml:space="preserve">שתי דקות אם זה יפתור את העניין. </w:t>
      </w:r>
    </w:p>
    <w:p w:rsidR="00BB19DE" w:rsidRPr="00410AD6" w:rsidRDefault="00BB19DE" w:rsidP="00410AD6">
      <w:pPr>
        <w:rPr>
          <w:rtl/>
        </w:rPr>
      </w:pPr>
      <w:bookmarkStart w:id="3501" w:name="_ETM_Q40_210346"/>
      <w:bookmarkStart w:id="3502" w:name="_ETM_Q40_210527"/>
      <w:bookmarkEnd w:id="3501"/>
      <w:bookmarkEnd w:id="3502"/>
    </w:p>
    <w:p w:rsidR="00BB19DE" w:rsidRDefault="00BB19DE" w:rsidP="00F14B0A">
      <w:pPr>
        <w:pStyle w:val="-"/>
        <w:keepNext/>
        <w:rPr>
          <w:rtl/>
        </w:rPr>
      </w:pPr>
      <w:bookmarkStart w:id="3503" w:name="ET_speakercontinue_6191_5"/>
      <w:r w:rsidRPr="00CD5D63">
        <w:rPr>
          <w:rStyle w:val="TagStyle"/>
          <w:rtl/>
        </w:rPr>
        <w:t xml:space="preserve"> &lt;&lt; דובר_המשך &gt;&gt; </w:t>
      </w:r>
      <w:r>
        <w:rPr>
          <w:rtl/>
        </w:rPr>
        <w:t>שרת האנרגיה קארין אלהרר:</w:t>
      </w:r>
      <w:r w:rsidRPr="00CD5D63">
        <w:rPr>
          <w:rStyle w:val="TagStyle"/>
          <w:rtl/>
        </w:rPr>
        <w:t xml:space="preserve"> &lt;&lt; דובר_המשך &gt;&gt;</w:t>
      </w:r>
      <w:r>
        <w:rPr>
          <w:rtl/>
        </w:rPr>
        <w:t xml:space="preserve">  </w:t>
      </w:r>
      <w:bookmarkEnd w:id="3503"/>
    </w:p>
    <w:p w:rsidR="00BB19DE" w:rsidRDefault="00BB19DE" w:rsidP="00BB4431">
      <w:pPr>
        <w:rPr>
          <w:rtl/>
        </w:rPr>
      </w:pPr>
    </w:p>
    <w:p w:rsidR="00BB19DE" w:rsidRDefault="00BB19DE" w:rsidP="00410AD6">
      <w:pPr>
        <w:rPr>
          <w:rtl/>
        </w:rPr>
      </w:pPr>
      <w:bookmarkStart w:id="3504" w:name="_ETM_Q40_212982"/>
      <w:bookmarkEnd w:id="3504"/>
      <w:r>
        <w:rPr>
          <w:rFonts w:hint="cs"/>
          <w:rtl/>
        </w:rPr>
        <w:t xml:space="preserve">תודה רבה. הדבר השני, אדוני </w:t>
      </w:r>
      <w:r w:rsidR="00410AD6">
        <w:rPr>
          <w:rFonts w:hint="eastAsia"/>
          <w:rtl/>
        </w:rPr>
        <w:t xml:space="preserve">– </w:t>
      </w:r>
      <w:r>
        <w:rPr>
          <w:rFonts w:hint="cs"/>
          <w:rtl/>
        </w:rPr>
        <w:t>החוק הידוע כ</w:t>
      </w:r>
      <w:r w:rsidR="00410AD6">
        <w:rPr>
          <w:rFonts w:hint="cs"/>
          <w:rtl/>
        </w:rPr>
        <w:t>"</w:t>
      </w:r>
      <w:r>
        <w:rPr>
          <w:rFonts w:hint="cs"/>
          <w:rtl/>
        </w:rPr>
        <w:t>חוק דרעי</w:t>
      </w:r>
      <w:r w:rsidR="00410AD6">
        <w:rPr>
          <w:rFonts w:hint="cs"/>
          <w:rtl/>
        </w:rPr>
        <w:t>"</w:t>
      </w:r>
      <w:r>
        <w:rPr>
          <w:rFonts w:hint="cs"/>
          <w:rtl/>
        </w:rPr>
        <w:t>, תיקון בחוק</w:t>
      </w:r>
      <w:r w:rsidR="00C5070B">
        <w:rPr>
          <w:rFonts w:hint="cs"/>
          <w:rtl/>
        </w:rPr>
        <w:t>-</w:t>
      </w:r>
      <w:r>
        <w:rPr>
          <w:rFonts w:hint="cs"/>
          <w:rtl/>
        </w:rPr>
        <w:t>יסוד</w:t>
      </w:r>
      <w:bookmarkStart w:id="3505" w:name="_ETM_Q40_215069"/>
      <w:bookmarkEnd w:id="3505"/>
      <w:r>
        <w:rPr>
          <w:rFonts w:hint="cs"/>
          <w:rtl/>
        </w:rPr>
        <w:t>. הכנסת משתמשת בסמכותה כרשות מכוננת, ולמה היא עושה זאת</w:t>
      </w:r>
      <w:bookmarkStart w:id="3506" w:name="_ETM_Q40_226917"/>
      <w:bookmarkEnd w:id="3506"/>
      <w:r>
        <w:rPr>
          <w:rFonts w:hint="cs"/>
          <w:rtl/>
        </w:rPr>
        <w:t xml:space="preserve"> </w:t>
      </w:r>
      <w:r w:rsidR="00C5070B">
        <w:rPr>
          <w:rFonts w:hint="eastAsia"/>
          <w:rtl/>
        </w:rPr>
        <w:t>–</w:t>
      </w:r>
      <w:r w:rsidR="00C5070B">
        <w:rPr>
          <w:rFonts w:hint="cs"/>
          <w:rtl/>
        </w:rPr>
        <w:t xml:space="preserve"> </w:t>
      </w:r>
      <w:r>
        <w:rPr>
          <w:rFonts w:hint="cs"/>
          <w:rtl/>
        </w:rPr>
        <w:t>שוב, בטרם הקמת ממשלה</w:t>
      </w:r>
      <w:r w:rsidR="00C5070B">
        <w:rPr>
          <w:rFonts w:hint="cs"/>
          <w:rtl/>
        </w:rPr>
        <w:t>?</w:t>
      </w:r>
      <w:r>
        <w:rPr>
          <w:rFonts w:hint="cs"/>
          <w:rtl/>
        </w:rPr>
        <w:t xml:space="preserve"> כדי לעקוף תהליך. אתם יודעים, </w:t>
      </w:r>
      <w:bookmarkStart w:id="3507" w:name="_ETM_Q40_227620"/>
      <w:bookmarkEnd w:id="3507"/>
      <w:r>
        <w:rPr>
          <w:rtl/>
        </w:rPr>
        <w:t xml:space="preserve">אפשר </w:t>
      </w:r>
      <w:bookmarkStart w:id="3508" w:name="_ETM_Q40_227949"/>
      <w:bookmarkEnd w:id="3508"/>
      <w:r>
        <w:rPr>
          <w:rtl/>
        </w:rPr>
        <w:t xml:space="preserve">ללכת </w:t>
      </w:r>
      <w:bookmarkStart w:id="3509" w:name="_ETM_Q40_228990"/>
      <w:bookmarkEnd w:id="3509"/>
      <w:r>
        <w:rPr>
          <w:rtl/>
        </w:rPr>
        <w:t xml:space="preserve">בדרך </w:t>
      </w:r>
      <w:bookmarkStart w:id="3510" w:name="_ETM_Q40_229500"/>
      <w:bookmarkEnd w:id="3510"/>
      <w:r>
        <w:rPr>
          <w:rtl/>
        </w:rPr>
        <w:t>הישרה</w:t>
      </w:r>
      <w:r>
        <w:rPr>
          <w:rFonts w:hint="cs"/>
          <w:rtl/>
        </w:rPr>
        <w:t>,</w:t>
      </w:r>
      <w:r>
        <w:rPr>
          <w:rtl/>
        </w:rPr>
        <w:t xml:space="preserve"> </w:t>
      </w:r>
      <w:bookmarkStart w:id="3511" w:name="_ETM_Q40_230070"/>
      <w:bookmarkEnd w:id="3511"/>
      <w:r>
        <w:rPr>
          <w:rtl/>
        </w:rPr>
        <w:t xml:space="preserve">אבל </w:t>
      </w:r>
      <w:bookmarkStart w:id="3512" w:name="_ETM_Q40_230370"/>
      <w:bookmarkEnd w:id="3512"/>
      <w:r>
        <w:rPr>
          <w:rtl/>
        </w:rPr>
        <w:t>לא</w:t>
      </w:r>
      <w:r>
        <w:rPr>
          <w:rFonts w:hint="cs"/>
          <w:rtl/>
        </w:rPr>
        <w:t xml:space="preserve">, </w:t>
      </w:r>
      <w:bookmarkStart w:id="3513" w:name="_ETM_Q40_231239"/>
      <w:bookmarkEnd w:id="3513"/>
      <w:r>
        <w:rPr>
          <w:rtl/>
        </w:rPr>
        <w:t xml:space="preserve">בואו </w:t>
      </w:r>
      <w:bookmarkStart w:id="3514" w:name="_ETM_Q40_231690"/>
      <w:bookmarkEnd w:id="3514"/>
      <w:r>
        <w:rPr>
          <w:rtl/>
        </w:rPr>
        <w:t>נעשה</w:t>
      </w:r>
      <w:r>
        <w:rPr>
          <w:rFonts w:hint="cs"/>
          <w:rtl/>
        </w:rPr>
        <w:t xml:space="preserve"> על העוקם. בואו נלך, במקום </w:t>
      </w:r>
      <w:bookmarkStart w:id="3515" w:name="_ETM_Q40_235141"/>
      <w:bookmarkEnd w:id="3515"/>
      <w:r>
        <w:rPr>
          <w:rFonts w:hint="cs"/>
          <w:rtl/>
        </w:rPr>
        <w:t xml:space="preserve">לפנות ליו"ר ועדת הבחירות בדרך הידועה והברורה, שיקבע אם יש קלון או אין קלון, הרי כבוד המועמד </w:t>
      </w:r>
      <w:bookmarkStart w:id="3516" w:name="_ETM_Q40_248105"/>
      <w:bookmarkEnd w:id="3516"/>
      <w:r>
        <w:rPr>
          <w:rFonts w:hint="cs"/>
          <w:rtl/>
        </w:rPr>
        <w:t>דרעי, מועמד לשר, אומר שאין בעיה, זו עבירה קלה. א</w:t>
      </w:r>
      <w:bookmarkStart w:id="3517" w:name="_ETM_Q40_252792"/>
      <w:bookmarkEnd w:id="3517"/>
      <w:r>
        <w:rPr>
          <w:rFonts w:hint="cs"/>
          <w:rtl/>
        </w:rPr>
        <w:t xml:space="preserve">ז מה הבעיה? לכו ליו"ר ועדת הבחירות, יקבע </w:t>
      </w:r>
      <w:bookmarkStart w:id="3518" w:name="_ETM_Q40_258099"/>
      <w:bookmarkEnd w:id="3518"/>
      <w:r>
        <w:rPr>
          <w:rFonts w:hint="cs"/>
          <w:rtl/>
        </w:rPr>
        <w:t xml:space="preserve">אם יש קלון או אין קלון ונתקדם. במקום זה </w:t>
      </w:r>
      <w:bookmarkStart w:id="3519" w:name="_ETM_Q40_261920"/>
      <w:bookmarkEnd w:id="3519"/>
      <w:r>
        <w:rPr>
          <w:rFonts w:hint="cs"/>
          <w:rtl/>
        </w:rPr>
        <w:t xml:space="preserve">שוב משתמשים בחוקי-היסוד כאילו היו פלסטלינה או אפילו חמור מכך. תודה רבה, אדוני. </w:t>
      </w:r>
    </w:p>
    <w:p w:rsidR="00BB19DE" w:rsidRDefault="00BB19DE" w:rsidP="00F14B0A">
      <w:pPr>
        <w:rPr>
          <w:rtl/>
        </w:rPr>
      </w:pPr>
      <w:bookmarkStart w:id="3520" w:name="_ETM_Q40_269480"/>
      <w:bookmarkStart w:id="3521" w:name="_ETM_Q40_269607"/>
      <w:bookmarkStart w:id="3522" w:name="_ETM_Q40_270432"/>
      <w:bookmarkStart w:id="3523" w:name="_ETM_Q40_270509"/>
      <w:bookmarkEnd w:id="3520"/>
      <w:bookmarkEnd w:id="3521"/>
      <w:bookmarkEnd w:id="3522"/>
      <w:bookmarkEnd w:id="3523"/>
    </w:p>
    <w:p w:rsidR="00BB19DE" w:rsidRDefault="00BB19DE" w:rsidP="00F14B0A">
      <w:pPr>
        <w:pStyle w:val="af6"/>
        <w:keepNext/>
        <w:rPr>
          <w:rtl/>
        </w:rPr>
      </w:pPr>
      <w:r w:rsidRPr="00EF2877">
        <w:rPr>
          <w:rStyle w:val="TagStyle"/>
          <w:rtl/>
        </w:rPr>
        <w:t xml:space="preserve"> &lt;&lt; יור &gt;&gt; </w:t>
      </w:r>
      <w:r>
        <w:rPr>
          <w:rtl/>
        </w:rPr>
        <w:t>היו"ר יריב לוין:</w:t>
      </w:r>
      <w:r w:rsidRPr="00EF2877">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bookmarkStart w:id="3524" w:name="_ETM_Q40_271336"/>
      <w:bookmarkEnd w:id="3524"/>
      <w:r>
        <w:rPr>
          <w:rFonts w:hint="cs"/>
          <w:rtl/>
        </w:rPr>
        <w:t xml:space="preserve">תודה רבה לשרה קארין אלהרר. חבר </w:t>
      </w:r>
      <w:bookmarkStart w:id="3525" w:name="_ETM_Q40_276888"/>
      <w:bookmarkEnd w:id="3525"/>
      <w:r>
        <w:rPr>
          <w:rFonts w:hint="cs"/>
          <w:rtl/>
        </w:rPr>
        <w:t xml:space="preserve">הכנסת סגן השר עידן רול </w:t>
      </w:r>
      <w:r>
        <w:rPr>
          <w:rFonts w:hint="eastAsia"/>
          <w:rtl/>
        </w:rPr>
        <w:t>–</w:t>
      </w:r>
      <w:r>
        <w:rPr>
          <w:rFonts w:hint="cs"/>
          <w:rtl/>
        </w:rPr>
        <w:t xml:space="preserve"> איננו; חבר הכנסת יוראי להב הרצנו </w:t>
      </w:r>
      <w:r>
        <w:rPr>
          <w:rFonts w:hint="eastAsia"/>
          <w:rtl/>
        </w:rPr>
        <w:t>–</w:t>
      </w:r>
      <w:r>
        <w:rPr>
          <w:rFonts w:hint="cs"/>
          <w:rtl/>
        </w:rPr>
        <w:t xml:space="preserve"> איננו; חבר הכנסת ולדימיר בליאק </w:t>
      </w:r>
      <w:r>
        <w:rPr>
          <w:rFonts w:hint="eastAsia"/>
          <w:rtl/>
        </w:rPr>
        <w:t>–</w:t>
      </w:r>
      <w:r>
        <w:rPr>
          <w:rFonts w:hint="cs"/>
          <w:rtl/>
        </w:rPr>
        <w:t xml:space="preserve"> ראיתי אותו קודם, אבל אני רואה שהוא כרגע איננו; חבר הכנסת </w:t>
      </w:r>
      <w:bookmarkStart w:id="3526" w:name="_ETM_Q40_291596"/>
      <w:bookmarkEnd w:id="3526"/>
      <w:r>
        <w:rPr>
          <w:rFonts w:hint="cs"/>
          <w:rtl/>
        </w:rPr>
        <w:t xml:space="preserve">רון כץ </w:t>
      </w:r>
      <w:r>
        <w:rPr>
          <w:rFonts w:hint="eastAsia"/>
          <w:rtl/>
        </w:rPr>
        <w:t>–</w:t>
      </w:r>
      <w:r>
        <w:rPr>
          <w:rFonts w:hint="cs"/>
          <w:rtl/>
        </w:rPr>
        <w:t xml:space="preserve"> איננו; חברת הכנסת מטי צרפתי הרכבי</w:t>
      </w:r>
      <w:bookmarkStart w:id="3527" w:name="_ETM_Q40_295014"/>
      <w:bookmarkEnd w:id="3527"/>
      <w:r>
        <w:rPr>
          <w:rFonts w:hint="cs"/>
          <w:rtl/>
        </w:rPr>
        <w:t xml:space="preserve"> – אה, הינה בבקשה, אין בעיה. אני מזמין </w:t>
      </w:r>
      <w:bookmarkStart w:id="3528" w:name="_ETM_Q40_301288"/>
      <w:bookmarkEnd w:id="3528"/>
      <w:r>
        <w:rPr>
          <w:rFonts w:hint="cs"/>
          <w:rtl/>
        </w:rPr>
        <w:t>אותך, סגן השר עידן רול, בבקשה, שום בעיה. חבר הכנסת רון כץ, אני חושב שאותך עוד לא הקראתי, זאת אומרת תורך עוד לא הגיע, וגם א</w:t>
      </w:r>
      <w:bookmarkStart w:id="3529" w:name="_ETM_Q40_315521"/>
      <w:bookmarkEnd w:id="3529"/>
      <w:r>
        <w:rPr>
          <w:rFonts w:hint="cs"/>
          <w:rtl/>
        </w:rPr>
        <w:t xml:space="preserve">ם כן אז אנחנו נחזיר אותך לרשימה. </w:t>
      </w:r>
    </w:p>
    <w:p w:rsidR="00BB19DE" w:rsidRDefault="00BB19DE" w:rsidP="00F14B0A">
      <w:pPr>
        <w:rPr>
          <w:rtl/>
        </w:rPr>
      </w:pPr>
      <w:bookmarkStart w:id="3530" w:name="_ETM_Q40_309466"/>
      <w:bookmarkStart w:id="3531" w:name="_ETM_Q40_309576"/>
      <w:bookmarkStart w:id="3532" w:name="_ETM_Q40_309632"/>
      <w:bookmarkStart w:id="3533" w:name="_ETM_Q40_309727"/>
      <w:bookmarkEnd w:id="3530"/>
      <w:bookmarkEnd w:id="3531"/>
      <w:bookmarkEnd w:id="3532"/>
      <w:bookmarkEnd w:id="3533"/>
    </w:p>
    <w:p w:rsidR="00BB19DE" w:rsidRDefault="00BB19DE" w:rsidP="00F14B0A">
      <w:pPr>
        <w:pStyle w:val="a4"/>
        <w:keepNext/>
        <w:rPr>
          <w:rtl/>
        </w:rPr>
      </w:pPr>
      <w:bookmarkStart w:id="3534" w:name="ET_speaker_5803_7"/>
      <w:r w:rsidRPr="00EF2877">
        <w:rPr>
          <w:rStyle w:val="TagStyle"/>
          <w:rtl/>
        </w:rPr>
        <w:t xml:space="preserve"> &lt;&lt; דובר &gt;&gt; </w:t>
      </w:r>
      <w:bookmarkStart w:id="3535" w:name="_Toc122011141"/>
      <w:bookmarkStart w:id="3536" w:name="_Toc122267750"/>
      <w:bookmarkStart w:id="3537" w:name="_Toc122268282"/>
      <w:r>
        <w:rPr>
          <w:rtl/>
        </w:rPr>
        <w:t>עידן רול (יש עתיד):</w:t>
      </w:r>
      <w:bookmarkEnd w:id="3535"/>
      <w:bookmarkEnd w:id="3536"/>
      <w:bookmarkEnd w:id="3537"/>
      <w:r w:rsidRPr="00EF2877">
        <w:rPr>
          <w:rStyle w:val="TagStyle"/>
          <w:rtl/>
        </w:rPr>
        <w:t xml:space="preserve"> &lt;&lt; דובר &gt;&gt;</w:t>
      </w:r>
      <w:r>
        <w:rPr>
          <w:rtl/>
        </w:rPr>
        <w:t xml:space="preserve">  </w:t>
      </w:r>
      <w:bookmarkEnd w:id="3534"/>
    </w:p>
    <w:p w:rsidR="00BB19DE" w:rsidRDefault="00BB19DE" w:rsidP="00BB4431">
      <w:pPr>
        <w:rPr>
          <w:rtl/>
        </w:rPr>
      </w:pPr>
    </w:p>
    <w:p w:rsidR="00BB19DE" w:rsidRDefault="00BB19DE" w:rsidP="00F14B0A">
      <w:pPr>
        <w:rPr>
          <w:rtl/>
        </w:rPr>
      </w:pPr>
      <w:bookmarkStart w:id="3538" w:name="_ETM_Q40_269631"/>
      <w:bookmarkStart w:id="3539" w:name="_ETM_Q40_269723"/>
      <w:bookmarkStart w:id="3540" w:name="_ETM_Q40_320829"/>
      <w:bookmarkEnd w:id="3538"/>
      <w:bookmarkEnd w:id="3539"/>
      <w:bookmarkEnd w:id="3540"/>
      <w:r>
        <w:rPr>
          <w:rtl/>
        </w:rPr>
        <w:t xml:space="preserve">תודה </w:t>
      </w:r>
      <w:bookmarkStart w:id="3541" w:name="_ETM_Q40_321099"/>
      <w:bookmarkEnd w:id="3541"/>
      <w:r>
        <w:rPr>
          <w:rtl/>
        </w:rPr>
        <w:t>רבה</w:t>
      </w:r>
      <w:r>
        <w:rPr>
          <w:rFonts w:hint="cs"/>
          <w:rtl/>
        </w:rPr>
        <w:t>,</w:t>
      </w:r>
      <w:r>
        <w:rPr>
          <w:rtl/>
        </w:rPr>
        <w:t xml:space="preserve"> </w:t>
      </w:r>
      <w:bookmarkStart w:id="3542" w:name="_ETM_Q40_321370"/>
      <w:bookmarkEnd w:id="3542"/>
      <w:r>
        <w:rPr>
          <w:rtl/>
        </w:rPr>
        <w:t xml:space="preserve">אדוני </w:t>
      </w:r>
      <w:bookmarkStart w:id="3543" w:name="_ETM_Q40_321669"/>
      <w:bookmarkEnd w:id="3543"/>
      <w:r>
        <w:rPr>
          <w:rtl/>
        </w:rPr>
        <w:t>היושב-ראש</w:t>
      </w:r>
      <w:r>
        <w:rPr>
          <w:rFonts w:hint="cs"/>
          <w:rtl/>
        </w:rPr>
        <w:t>.</w:t>
      </w:r>
      <w:r>
        <w:rPr>
          <w:rtl/>
        </w:rPr>
        <w:t xml:space="preserve"> </w:t>
      </w:r>
      <w:bookmarkStart w:id="3544" w:name="_ETM_Q40_322750"/>
      <w:bookmarkEnd w:id="3544"/>
      <w:r>
        <w:rPr>
          <w:rtl/>
        </w:rPr>
        <w:t xml:space="preserve">ברכות </w:t>
      </w:r>
      <w:bookmarkStart w:id="3545" w:name="_ETM_Q40_323260"/>
      <w:bookmarkEnd w:id="3545"/>
      <w:r>
        <w:rPr>
          <w:rtl/>
        </w:rPr>
        <w:t xml:space="preserve">על </w:t>
      </w:r>
      <w:bookmarkStart w:id="3546" w:name="_ETM_Q40_323349"/>
      <w:bookmarkEnd w:id="3546"/>
      <w:r>
        <w:rPr>
          <w:rtl/>
        </w:rPr>
        <w:t>המינוי</w:t>
      </w:r>
      <w:r>
        <w:rPr>
          <w:rFonts w:hint="cs"/>
          <w:rtl/>
        </w:rPr>
        <w:t>.</w:t>
      </w:r>
    </w:p>
    <w:p w:rsidR="00BB19DE" w:rsidRDefault="00BB19DE" w:rsidP="00F14B0A">
      <w:pPr>
        <w:rPr>
          <w:rtl/>
        </w:rPr>
      </w:pPr>
    </w:p>
    <w:p w:rsidR="00BB19DE" w:rsidRDefault="00BB19DE" w:rsidP="00F14B0A">
      <w:pPr>
        <w:pStyle w:val="af6"/>
        <w:keepNext/>
        <w:rPr>
          <w:rtl/>
        </w:rPr>
      </w:pPr>
      <w:r w:rsidRPr="00143F50">
        <w:rPr>
          <w:rStyle w:val="TagStyle"/>
          <w:rtl/>
        </w:rPr>
        <w:t xml:space="preserve"> &lt;&lt; יור &gt;&gt; </w:t>
      </w:r>
      <w:r>
        <w:rPr>
          <w:rtl/>
        </w:rPr>
        <w:t>היו"ר יריב לוין:</w:t>
      </w:r>
      <w:r w:rsidRPr="00143F50">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 xml:space="preserve">תודה רבה. </w:t>
      </w:r>
    </w:p>
    <w:p w:rsidR="00BB19DE" w:rsidRDefault="00BB19DE" w:rsidP="00F14B0A">
      <w:pPr>
        <w:rPr>
          <w:rtl/>
        </w:rPr>
      </w:pPr>
    </w:p>
    <w:p w:rsidR="00BB19DE" w:rsidRDefault="00BB19DE" w:rsidP="00F14B0A">
      <w:pPr>
        <w:pStyle w:val="-"/>
        <w:keepNext/>
        <w:rPr>
          <w:rtl/>
        </w:rPr>
      </w:pPr>
      <w:bookmarkStart w:id="3547" w:name="ET_speakercontinue_5803_9"/>
      <w:r w:rsidRPr="00143F50">
        <w:rPr>
          <w:rStyle w:val="TagStyle"/>
          <w:rtl/>
        </w:rPr>
        <w:t xml:space="preserve"> &lt;&lt; דובר_המשך &gt;&gt; </w:t>
      </w:r>
      <w:r>
        <w:rPr>
          <w:rtl/>
        </w:rPr>
        <w:t>עידן רול (יש עתיד):</w:t>
      </w:r>
      <w:r w:rsidRPr="00143F50">
        <w:rPr>
          <w:rStyle w:val="TagStyle"/>
          <w:rtl/>
        </w:rPr>
        <w:t xml:space="preserve"> &lt;&lt; דובר_המשך &gt;&gt;</w:t>
      </w:r>
      <w:r>
        <w:rPr>
          <w:rtl/>
        </w:rPr>
        <w:t xml:space="preserve">  </w:t>
      </w:r>
      <w:bookmarkEnd w:id="3547"/>
    </w:p>
    <w:p w:rsidR="00BB19DE" w:rsidRDefault="00BB19DE" w:rsidP="00BB4431">
      <w:pPr>
        <w:rPr>
          <w:rtl/>
        </w:rPr>
      </w:pPr>
    </w:p>
    <w:p w:rsidR="00BB19DE" w:rsidRDefault="00BB19DE" w:rsidP="00410AD6">
      <w:pPr>
        <w:rPr>
          <w:rtl/>
        </w:rPr>
      </w:pPr>
      <w:r>
        <w:rPr>
          <w:rFonts w:hint="cs"/>
          <w:rtl/>
        </w:rPr>
        <w:t>כנסת נכבדה אך דלה במליאה בשעה זאת, א</w:t>
      </w:r>
      <w:bookmarkStart w:id="3548" w:name="_ETM_Q40_329647"/>
      <w:bookmarkEnd w:id="3548"/>
      <w:r>
        <w:rPr>
          <w:rFonts w:hint="cs"/>
          <w:rtl/>
        </w:rPr>
        <w:t xml:space="preserve">ני לא רוצה לבוא לפה </w:t>
      </w:r>
      <w:bookmarkStart w:id="3549" w:name="_ETM_Q40_336230"/>
      <w:bookmarkEnd w:id="3549"/>
      <w:r>
        <w:rPr>
          <w:rFonts w:hint="cs"/>
          <w:rtl/>
        </w:rPr>
        <w:t xml:space="preserve">עכשיו ולהתנצח, אני רוצה לספר קצת על </w:t>
      </w:r>
      <w:bookmarkStart w:id="3550" w:name="_ETM_Q40_337446"/>
      <w:bookmarkEnd w:id="3550"/>
      <w:r>
        <w:rPr>
          <w:rFonts w:hint="cs"/>
          <w:rtl/>
        </w:rPr>
        <w:t xml:space="preserve">החוויה שלי בתקופה האחרונה ואיך אני תופס את המצב </w:t>
      </w:r>
      <w:bookmarkStart w:id="3551" w:name="_ETM_Q40_337667"/>
      <w:bookmarkEnd w:id="3551"/>
      <w:r>
        <w:rPr>
          <w:rFonts w:hint="cs"/>
          <w:rtl/>
        </w:rPr>
        <w:t>בציבור. אני חושב שהרבה פעמים רשתות חברתיות הן סוג של נייר לקמוס למה שקורה בעם. השנאה וחוסר היכולת ברשתות החברתיו</w:t>
      </w:r>
      <w:r w:rsidR="00410AD6">
        <w:rPr>
          <w:rFonts w:hint="cs"/>
          <w:rtl/>
        </w:rPr>
        <w:t>ת, מהגילים הכי צעירים ועד היותר-</w:t>
      </w:r>
      <w:r>
        <w:rPr>
          <w:rFonts w:hint="cs"/>
          <w:rtl/>
        </w:rPr>
        <w:t xml:space="preserve">מבוגרים, להקשיב לכל טיעון, </w:t>
      </w:r>
      <w:bookmarkStart w:id="3552" w:name="_ETM_Q40_354934"/>
      <w:bookmarkEnd w:id="3552"/>
      <w:r>
        <w:rPr>
          <w:rFonts w:hint="cs"/>
          <w:rtl/>
        </w:rPr>
        <w:t>מנומק,</w:t>
      </w:r>
      <w:r w:rsidRPr="00AF6565">
        <w:rPr>
          <w:rFonts w:hint="cs"/>
          <w:rtl/>
        </w:rPr>
        <w:t xml:space="preserve"> </w:t>
      </w:r>
      <w:r>
        <w:rPr>
          <w:rFonts w:hint="cs"/>
          <w:rtl/>
        </w:rPr>
        <w:t>מנומס, מכיל ככל שיהיה</w:t>
      </w:r>
      <w:r w:rsidR="00410AD6">
        <w:rPr>
          <w:rFonts w:hint="cs"/>
          <w:rtl/>
        </w:rPr>
        <w:t>,</w:t>
      </w:r>
      <w:r>
        <w:rPr>
          <w:rFonts w:hint="cs"/>
          <w:rtl/>
        </w:rPr>
        <w:t xml:space="preserve"> היא מטורפת. ברגע שאנחנו מוותרים על היכולת לדבר אחד עם השני ואין אמון בשום מערכת כאן בארץ, זה אומר שהדברים מתחילים להתפורר, וזה לא משנה מי כרגע בשלטון ומי לא, זה </w:t>
      </w:r>
      <w:bookmarkStart w:id="3553" w:name="_ETM_Q40_372404"/>
      <w:bookmarkEnd w:id="3553"/>
      <w:r>
        <w:rPr>
          <w:rFonts w:hint="cs"/>
          <w:rtl/>
        </w:rPr>
        <w:t xml:space="preserve">אומר שכולנו מפסידים. </w:t>
      </w:r>
    </w:p>
    <w:p w:rsidR="00BB19DE" w:rsidRDefault="00BB19DE" w:rsidP="00F14B0A">
      <w:pPr>
        <w:rPr>
          <w:rtl/>
        </w:rPr>
      </w:pPr>
    </w:p>
    <w:p w:rsidR="00BB19DE" w:rsidRDefault="00BB19DE" w:rsidP="00F14B0A">
      <w:pPr>
        <w:rPr>
          <w:rtl/>
        </w:rPr>
      </w:pPr>
      <w:r>
        <w:rPr>
          <w:rFonts w:hint="cs"/>
          <w:rtl/>
        </w:rPr>
        <w:t>זה התחיל ממסע של שנים של ריסוק אמון הציבור במערכת המשפט.</w:t>
      </w:r>
      <w:bookmarkStart w:id="3554" w:name="_ETM_Q40_380180"/>
      <w:bookmarkEnd w:id="3554"/>
      <w:r>
        <w:rPr>
          <w:rFonts w:hint="cs"/>
          <w:rtl/>
        </w:rPr>
        <w:t xml:space="preserve"> במערכת </w:t>
      </w:r>
      <w:r>
        <w:rPr>
          <w:rtl/>
        </w:rPr>
        <w:t xml:space="preserve">המשפט </w:t>
      </w:r>
      <w:bookmarkStart w:id="3555" w:name="_ETM_Q40_380810"/>
      <w:bookmarkEnd w:id="3555"/>
      <w:r>
        <w:rPr>
          <w:rtl/>
        </w:rPr>
        <w:t xml:space="preserve">יש </w:t>
      </w:r>
      <w:bookmarkStart w:id="3556" w:name="_ETM_Q40_380930"/>
      <w:bookmarkEnd w:id="3556"/>
      <w:r>
        <w:rPr>
          <w:rtl/>
        </w:rPr>
        <w:t xml:space="preserve">דברים </w:t>
      </w:r>
      <w:bookmarkStart w:id="3557" w:name="_ETM_Q40_381169"/>
      <w:bookmarkEnd w:id="3557"/>
      <w:r>
        <w:rPr>
          <w:rtl/>
        </w:rPr>
        <w:t xml:space="preserve">שצריך </w:t>
      </w:r>
      <w:bookmarkStart w:id="3558" w:name="_ETM_Q40_381500"/>
      <w:bookmarkEnd w:id="3558"/>
      <w:r>
        <w:rPr>
          <w:rtl/>
        </w:rPr>
        <w:t>לתקן</w:t>
      </w:r>
      <w:bookmarkStart w:id="3559" w:name="_ETM_Q40_381950"/>
      <w:bookmarkStart w:id="3560" w:name="_ETM_Q40_382310"/>
      <w:bookmarkEnd w:id="3559"/>
      <w:bookmarkEnd w:id="3560"/>
      <w:r>
        <w:rPr>
          <w:rFonts w:hint="cs"/>
          <w:rtl/>
        </w:rPr>
        <w:t xml:space="preserve">, </w:t>
      </w:r>
      <w:bookmarkStart w:id="3561" w:name="_ETM_Q40_383090"/>
      <w:bookmarkEnd w:id="3561"/>
      <w:r>
        <w:rPr>
          <w:rtl/>
        </w:rPr>
        <w:t xml:space="preserve">עשור </w:t>
      </w:r>
      <w:bookmarkStart w:id="3562" w:name="_ETM_Q40_383419"/>
      <w:bookmarkEnd w:id="3562"/>
      <w:r>
        <w:rPr>
          <w:rtl/>
        </w:rPr>
        <w:t xml:space="preserve">מחיי </w:t>
      </w:r>
      <w:bookmarkStart w:id="3563" w:name="_ETM_Q40_383900"/>
      <w:bookmarkEnd w:id="3563"/>
      <w:r>
        <w:rPr>
          <w:rtl/>
        </w:rPr>
        <w:t xml:space="preserve">עסקתי </w:t>
      </w:r>
      <w:bookmarkStart w:id="3564" w:name="_ETM_Q40_384319"/>
      <w:bookmarkEnd w:id="3564"/>
      <w:r>
        <w:rPr>
          <w:rtl/>
        </w:rPr>
        <w:t>בזה</w:t>
      </w:r>
      <w:r>
        <w:rPr>
          <w:rFonts w:hint="cs"/>
          <w:rtl/>
        </w:rPr>
        <w:t>,</w:t>
      </w:r>
      <w:r>
        <w:rPr>
          <w:rtl/>
        </w:rPr>
        <w:t xml:space="preserve"> </w:t>
      </w:r>
      <w:bookmarkStart w:id="3565" w:name="_ETM_Q40_385200"/>
      <w:bookmarkEnd w:id="3565"/>
      <w:r>
        <w:rPr>
          <w:rtl/>
        </w:rPr>
        <w:t xml:space="preserve">ועדיין </w:t>
      </w:r>
      <w:bookmarkStart w:id="3566" w:name="_ETM_Q40_385889"/>
      <w:bookmarkEnd w:id="3566"/>
      <w:r>
        <w:rPr>
          <w:rtl/>
        </w:rPr>
        <w:t xml:space="preserve">יש </w:t>
      </w:r>
      <w:bookmarkStart w:id="3567" w:name="_ETM_Q40_386040"/>
      <w:bookmarkEnd w:id="3567"/>
      <w:r>
        <w:rPr>
          <w:rtl/>
        </w:rPr>
        <w:t xml:space="preserve">בה </w:t>
      </w:r>
      <w:bookmarkStart w:id="3568" w:name="_ETM_Q40_386189"/>
      <w:bookmarkEnd w:id="3568"/>
      <w:r>
        <w:rPr>
          <w:rtl/>
        </w:rPr>
        <w:t xml:space="preserve">גם </w:t>
      </w:r>
      <w:bookmarkStart w:id="3569" w:name="_ETM_Q40_386370"/>
      <w:bookmarkEnd w:id="3569"/>
      <w:r>
        <w:rPr>
          <w:rtl/>
        </w:rPr>
        <w:t xml:space="preserve">המון </w:t>
      </w:r>
      <w:bookmarkStart w:id="3570" w:name="_ETM_Q40_386669"/>
      <w:bookmarkEnd w:id="3570"/>
      <w:r>
        <w:rPr>
          <w:rtl/>
        </w:rPr>
        <w:t>טוב</w:t>
      </w:r>
      <w:r w:rsidR="00410AD6">
        <w:rPr>
          <w:rFonts w:hint="cs"/>
          <w:rtl/>
        </w:rPr>
        <w:t>,</w:t>
      </w:r>
      <w:r>
        <w:rPr>
          <w:rtl/>
        </w:rPr>
        <w:t xml:space="preserve"> </w:t>
      </w:r>
      <w:bookmarkStart w:id="3571" w:name="_ETM_Q40_386969"/>
      <w:bookmarkEnd w:id="3571"/>
      <w:r>
        <w:rPr>
          <w:rtl/>
        </w:rPr>
        <w:t xml:space="preserve">וצריך </w:t>
      </w:r>
      <w:bookmarkStart w:id="3572" w:name="_ETM_Q40_387239"/>
      <w:bookmarkEnd w:id="3572"/>
      <w:r>
        <w:rPr>
          <w:rtl/>
        </w:rPr>
        <w:t xml:space="preserve">לשמור </w:t>
      </w:r>
      <w:bookmarkStart w:id="3573" w:name="_ETM_Q40_387599"/>
      <w:bookmarkEnd w:id="3573"/>
      <w:r>
        <w:rPr>
          <w:rtl/>
        </w:rPr>
        <w:t xml:space="preserve">על </w:t>
      </w:r>
      <w:bookmarkStart w:id="3574" w:name="_ETM_Q40_387659"/>
      <w:bookmarkEnd w:id="3574"/>
      <w:r>
        <w:rPr>
          <w:rtl/>
        </w:rPr>
        <w:t xml:space="preserve">הכבוד </w:t>
      </w:r>
      <w:bookmarkStart w:id="3575" w:name="_ETM_Q40_388079"/>
      <w:bookmarkEnd w:id="3575"/>
      <w:r>
        <w:rPr>
          <w:rtl/>
        </w:rPr>
        <w:t xml:space="preserve">שלה </w:t>
      </w:r>
      <w:bookmarkStart w:id="3576" w:name="_ETM_Q40_388319"/>
      <w:bookmarkEnd w:id="3576"/>
      <w:r>
        <w:rPr>
          <w:rtl/>
        </w:rPr>
        <w:t xml:space="preserve">ועל </w:t>
      </w:r>
      <w:bookmarkStart w:id="3577" w:name="_ETM_Q40_388500"/>
      <w:bookmarkEnd w:id="3577"/>
      <w:r>
        <w:rPr>
          <w:rtl/>
        </w:rPr>
        <w:t xml:space="preserve">העצמאות </w:t>
      </w:r>
      <w:bookmarkStart w:id="3578" w:name="_ETM_Q40_388919"/>
      <w:bookmarkEnd w:id="3578"/>
      <w:r>
        <w:rPr>
          <w:rtl/>
        </w:rPr>
        <w:t>של</w:t>
      </w:r>
      <w:r>
        <w:rPr>
          <w:rFonts w:hint="cs"/>
          <w:rtl/>
        </w:rPr>
        <w:t xml:space="preserve">ה, </w:t>
      </w:r>
      <w:bookmarkStart w:id="3579" w:name="_ETM_Q40_389430"/>
      <w:bookmarkEnd w:id="3579"/>
      <w:r>
        <w:rPr>
          <w:rtl/>
        </w:rPr>
        <w:t xml:space="preserve">וזה </w:t>
      </w:r>
      <w:bookmarkStart w:id="3580" w:name="_ETM_Q40_389760"/>
      <w:bookmarkEnd w:id="3580"/>
      <w:r>
        <w:rPr>
          <w:rtl/>
        </w:rPr>
        <w:t xml:space="preserve">כבר </w:t>
      </w:r>
      <w:bookmarkStart w:id="3581" w:name="_ETM_Q40_390239"/>
      <w:bookmarkEnd w:id="3581"/>
      <w:r>
        <w:rPr>
          <w:rtl/>
        </w:rPr>
        <w:t xml:space="preserve">נראה </w:t>
      </w:r>
      <w:bookmarkStart w:id="3582" w:name="_ETM_Q40_390599"/>
      <w:bookmarkEnd w:id="3582"/>
      <w:r>
        <w:rPr>
          <w:rtl/>
        </w:rPr>
        <w:t xml:space="preserve">כבר </w:t>
      </w:r>
      <w:bookmarkStart w:id="3583" w:name="_ETM_Q40_391050"/>
      <w:bookmarkEnd w:id="3583"/>
      <w:r>
        <w:rPr>
          <w:rtl/>
        </w:rPr>
        <w:t xml:space="preserve">כמו </w:t>
      </w:r>
      <w:bookmarkStart w:id="3584" w:name="_ETM_Q40_391230"/>
      <w:bookmarkEnd w:id="3584"/>
      <w:r>
        <w:rPr>
          <w:rtl/>
        </w:rPr>
        <w:t xml:space="preserve">דיון </w:t>
      </w:r>
      <w:bookmarkStart w:id="3585" w:name="_ETM_Q40_392159"/>
      <w:bookmarkEnd w:id="3585"/>
      <w:r>
        <w:rPr>
          <w:rtl/>
        </w:rPr>
        <w:t xml:space="preserve">כמעט </w:t>
      </w:r>
      <w:bookmarkStart w:id="3586" w:name="_ETM_Q40_392430"/>
      <w:bookmarkEnd w:id="3586"/>
      <w:r>
        <w:rPr>
          <w:rtl/>
        </w:rPr>
        <w:t>בטל</w:t>
      </w:r>
      <w:r>
        <w:rPr>
          <w:rFonts w:hint="cs"/>
          <w:rtl/>
        </w:rPr>
        <w:t>,</w:t>
      </w:r>
      <w:r>
        <w:rPr>
          <w:rtl/>
        </w:rPr>
        <w:t xml:space="preserve"> </w:t>
      </w:r>
      <w:bookmarkStart w:id="3587" w:name="_ETM_Q40_393239"/>
      <w:bookmarkEnd w:id="3587"/>
      <w:r>
        <w:rPr>
          <w:rtl/>
        </w:rPr>
        <w:t xml:space="preserve">כי </w:t>
      </w:r>
      <w:bookmarkStart w:id="3588" w:name="_ETM_Q40_394019"/>
      <w:bookmarkEnd w:id="3588"/>
      <w:r>
        <w:rPr>
          <w:rtl/>
        </w:rPr>
        <w:t xml:space="preserve">רוב </w:t>
      </w:r>
      <w:bookmarkStart w:id="3589" w:name="_ETM_Q40_394260"/>
      <w:bookmarkEnd w:id="3589"/>
      <w:r>
        <w:rPr>
          <w:rtl/>
        </w:rPr>
        <w:t xml:space="preserve">הציבור </w:t>
      </w:r>
      <w:bookmarkStart w:id="3590" w:name="_ETM_Q40_394709"/>
      <w:bookmarkEnd w:id="3590"/>
      <w:r>
        <w:rPr>
          <w:rFonts w:hint="cs"/>
          <w:rtl/>
        </w:rPr>
        <w:t xml:space="preserve">כבר גיבש דעה. ואז עברנו לדבר על הכנסת </w:t>
      </w:r>
      <w:r w:rsidR="00AE7D4C">
        <w:rPr>
          <w:rFonts w:hint="cs"/>
          <w:rtl/>
        </w:rPr>
        <w:t>– – –</w:t>
      </w:r>
    </w:p>
    <w:p w:rsidR="00BB19DE" w:rsidRDefault="00BB19DE" w:rsidP="00F14B0A">
      <w:pPr>
        <w:rPr>
          <w:rtl/>
        </w:rPr>
      </w:pPr>
    </w:p>
    <w:p w:rsidR="00BB19DE" w:rsidRDefault="00BB19DE" w:rsidP="00F14B0A">
      <w:pPr>
        <w:pStyle w:val="af6"/>
        <w:keepNext/>
        <w:rPr>
          <w:rtl/>
        </w:rPr>
      </w:pPr>
      <w:r w:rsidRPr="00143F50">
        <w:rPr>
          <w:rStyle w:val="TagStyle"/>
          <w:rtl/>
        </w:rPr>
        <w:t xml:space="preserve"> &lt;&lt; יור &gt;&gt; </w:t>
      </w:r>
      <w:r>
        <w:rPr>
          <w:rtl/>
        </w:rPr>
        <w:t>היו"ר יריב לוין:</w:t>
      </w:r>
      <w:r w:rsidRPr="00143F50">
        <w:rPr>
          <w:rStyle w:val="TagStyle"/>
          <w:rtl/>
        </w:rPr>
        <w:t xml:space="preserve"> &lt;&lt; יור &gt;&gt;</w:t>
      </w:r>
      <w:r>
        <w:rPr>
          <w:rtl/>
        </w:rPr>
        <w:t xml:space="preserve">  </w:t>
      </w:r>
    </w:p>
    <w:p w:rsidR="00BB19DE" w:rsidRDefault="00BB19DE" w:rsidP="00BB4431">
      <w:pPr>
        <w:rPr>
          <w:rtl/>
        </w:rPr>
      </w:pPr>
    </w:p>
    <w:p w:rsidR="00BB19DE" w:rsidRDefault="00BB19DE" w:rsidP="00410AD6">
      <w:pPr>
        <w:rPr>
          <w:rtl/>
        </w:rPr>
      </w:pPr>
      <w:r>
        <w:rPr>
          <w:rFonts w:hint="cs"/>
          <w:rtl/>
        </w:rPr>
        <w:t xml:space="preserve">אתה יודע, </w:t>
      </w:r>
      <w:bookmarkStart w:id="3591" w:name="_ETM_Q40_398148"/>
      <w:bookmarkEnd w:id="3591"/>
      <w:r>
        <w:rPr>
          <w:rFonts w:hint="cs"/>
          <w:rtl/>
        </w:rPr>
        <w:t xml:space="preserve">אתה יודע, אם מותר לי, סגן </w:t>
      </w:r>
      <w:bookmarkStart w:id="3592" w:name="_ETM_Q40_400750"/>
      <w:bookmarkEnd w:id="3592"/>
      <w:r>
        <w:rPr>
          <w:rFonts w:hint="cs"/>
          <w:rtl/>
        </w:rPr>
        <w:t xml:space="preserve">השר רול, אני שומע המון את הטיעון הזה על </w:t>
      </w:r>
      <w:bookmarkStart w:id="3593" w:name="_ETM_Q40_408910"/>
      <w:bookmarkEnd w:id="3593"/>
      <w:r>
        <w:rPr>
          <w:rFonts w:hint="cs"/>
          <w:rtl/>
        </w:rPr>
        <w:t>מערכת המשפט, שיש אומנם דברים שצריך לתקן בה אבל אסור להרוס אותה וכו'. אז א</w:t>
      </w:r>
      <w:r w:rsidR="00410AD6">
        <w:rPr>
          <w:rFonts w:hint="cs"/>
          <w:rtl/>
        </w:rPr>
        <w:t>.</w:t>
      </w:r>
      <w:r>
        <w:rPr>
          <w:rFonts w:hint="cs"/>
          <w:rtl/>
        </w:rPr>
        <w:t xml:space="preserve"> אני מסכים. גם אני לא רוצה להרוס את מערכת המשפט, להפך, אני מאמין שמה שאני רוצה לעשות </w:t>
      </w:r>
      <w:bookmarkStart w:id="3594" w:name="_ETM_Q40_418864"/>
      <w:bookmarkEnd w:id="3594"/>
      <w:r>
        <w:rPr>
          <w:rFonts w:hint="cs"/>
          <w:rtl/>
        </w:rPr>
        <w:t xml:space="preserve">אלו דברים שיתקנו. אבל מה שאף פעם לא שמעתי זה מה אתם רוצים לתקן. כל הזמן אומרים שיש דברים </w:t>
      </w:r>
      <w:bookmarkStart w:id="3595" w:name="_ETM_Q40_426465"/>
      <w:bookmarkEnd w:id="3595"/>
      <w:r>
        <w:rPr>
          <w:rFonts w:hint="cs"/>
          <w:rtl/>
        </w:rPr>
        <w:t>שצריך לתקן. הייתם בממשלה לאורך שנים</w:t>
      </w:r>
      <w:r w:rsidR="00410AD6">
        <w:rPr>
          <w:rFonts w:hint="cs"/>
          <w:rtl/>
        </w:rPr>
        <w:t>.</w:t>
      </w:r>
      <w:r>
        <w:rPr>
          <w:rFonts w:hint="cs"/>
          <w:rtl/>
        </w:rPr>
        <w:t xml:space="preserve"> אני לא זוכר שאי-פעם מישהו מסיעתך התייצב אצלי ואמר: שמע, בוא נוביל ביחד מהלך, נתקן משהו במערכת המשפט. אני אומר לך </w:t>
      </w:r>
      <w:bookmarkStart w:id="3596" w:name="_ETM_Q40_440481"/>
      <w:bookmarkEnd w:id="3596"/>
      <w:r>
        <w:rPr>
          <w:rFonts w:hint="cs"/>
          <w:rtl/>
        </w:rPr>
        <w:t>את זה ממקום של דאגה. אני חושב שמה שבסוף קורה זה שכשיש קיבעון מגיעה ריאקציה</w:t>
      </w:r>
      <w:r w:rsidR="00410AD6">
        <w:rPr>
          <w:rFonts w:hint="cs"/>
          <w:rtl/>
        </w:rPr>
        <w:t>,</w:t>
      </w:r>
      <w:r>
        <w:rPr>
          <w:rFonts w:hint="cs"/>
          <w:rtl/>
        </w:rPr>
        <w:t xml:space="preserve"> והריאקציה הרבה פעמים לוקחת את הדברים לקיצון שאף אחד מאיתנו לא רוצה בו. לכן, </w:t>
      </w:r>
      <w:bookmarkStart w:id="3597" w:name="_ETM_Q40_455142"/>
      <w:bookmarkEnd w:id="3597"/>
      <w:r>
        <w:rPr>
          <w:rFonts w:hint="cs"/>
          <w:rtl/>
        </w:rPr>
        <w:t xml:space="preserve">חלק מההבנה שבעיניי חסרה היא שאפשר להתווכח מה בדיוק </w:t>
      </w:r>
      <w:bookmarkStart w:id="3598" w:name="_ETM_Q40_464997"/>
      <w:bookmarkEnd w:id="3598"/>
      <w:r>
        <w:rPr>
          <w:rFonts w:hint="cs"/>
          <w:rtl/>
        </w:rPr>
        <w:t xml:space="preserve">צריך לעשות, </w:t>
      </w:r>
      <w:bookmarkStart w:id="3599" w:name="_ETM_Q40_460649"/>
      <w:bookmarkEnd w:id="3599"/>
      <w:r>
        <w:rPr>
          <w:rFonts w:hint="cs"/>
          <w:rtl/>
        </w:rPr>
        <w:t xml:space="preserve">אבל זה לא יכול להיות מצב שאומרים שצריך לתקן ושומרים על סטגנציה, ובצד השני ממשיכים לסבול ולסבול עד שמגיעה ריאקציה שמגיעה לקיצון. אני חושב שפה טמון שורש של </w:t>
      </w:r>
      <w:bookmarkStart w:id="3600" w:name="_ETM_Q40_474122"/>
      <w:bookmarkEnd w:id="3600"/>
      <w:r>
        <w:rPr>
          <w:rFonts w:hint="cs"/>
          <w:rtl/>
        </w:rPr>
        <w:t xml:space="preserve">בעיה מאוד משמעותית, ואני חושב שזה אולי יעמוד למבחן </w:t>
      </w:r>
      <w:bookmarkStart w:id="3601" w:name="_ETM_Q40_479676"/>
      <w:bookmarkEnd w:id="3601"/>
      <w:r>
        <w:rPr>
          <w:rFonts w:hint="cs"/>
          <w:rtl/>
        </w:rPr>
        <w:t>בקדנציה הזאת, כי אם העמדות יהיו שאלה רוצים לתקן ואלה לא מוכנים לתקן שום דבר, אז בסוף רוב יחליט לכאן או לכאן בין שני הקצוות הללו. השאלה היא אם תהיה יכולת לומר: רבותיי, אתם צודקים, פה יש משהו שצריך לתקן</w:t>
      </w:r>
      <w:r w:rsidR="00410AD6">
        <w:rPr>
          <w:rFonts w:hint="cs"/>
          <w:rtl/>
        </w:rPr>
        <w:t>;</w:t>
      </w:r>
      <w:r>
        <w:rPr>
          <w:rFonts w:hint="cs"/>
          <w:rtl/>
        </w:rPr>
        <w:t xml:space="preserve"> שם אנחנו מסכימים, פה צריך למתן את התיקון. אז יכול </w:t>
      </w:r>
      <w:bookmarkStart w:id="3602" w:name="_ETM_Q40_496675"/>
      <w:bookmarkEnd w:id="3602"/>
      <w:r>
        <w:rPr>
          <w:rFonts w:hint="cs"/>
          <w:rtl/>
        </w:rPr>
        <w:t xml:space="preserve">להיות שנגיע לשיח אחר וזה יעמוד למבחן לא פשוט. אני כמובן מחזיר לך את כל הזמן שגזלתי ממך. </w:t>
      </w:r>
    </w:p>
    <w:p w:rsidR="00BB19DE" w:rsidRDefault="00BB19DE" w:rsidP="00F14B0A">
      <w:pPr>
        <w:rPr>
          <w:rtl/>
        </w:rPr>
      </w:pPr>
    </w:p>
    <w:p w:rsidR="00BB19DE" w:rsidRDefault="00BB19DE" w:rsidP="00F14B0A">
      <w:pPr>
        <w:pStyle w:val="-"/>
        <w:keepNext/>
        <w:rPr>
          <w:rtl/>
        </w:rPr>
      </w:pPr>
      <w:bookmarkStart w:id="3603" w:name="ET_speakercontinue_5803_11"/>
      <w:r w:rsidRPr="00CE0CEC">
        <w:rPr>
          <w:rStyle w:val="TagStyle"/>
          <w:rtl/>
        </w:rPr>
        <w:t xml:space="preserve"> &lt;&lt; דובר_המשך &gt;&gt; </w:t>
      </w:r>
      <w:r>
        <w:rPr>
          <w:rtl/>
        </w:rPr>
        <w:t>עידן רול (יש עתיד):</w:t>
      </w:r>
      <w:r w:rsidRPr="00CE0CEC">
        <w:rPr>
          <w:rStyle w:val="TagStyle"/>
          <w:rtl/>
        </w:rPr>
        <w:t xml:space="preserve"> &lt;&lt; דובר_המשך &gt;&gt;</w:t>
      </w:r>
      <w:r>
        <w:rPr>
          <w:rtl/>
        </w:rPr>
        <w:t xml:space="preserve">  </w:t>
      </w:r>
      <w:bookmarkEnd w:id="3603"/>
    </w:p>
    <w:p w:rsidR="00BB19DE" w:rsidRDefault="00BB19DE" w:rsidP="00BB4431">
      <w:pPr>
        <w:rPr>
          <w:rtl/>
        </w:rPr>
      </w:pPr>
    </w:p>
    <w:p w:rsidR="00410AD6" w:rsidRDefault="00BB19DE" w:rsidP="00410AD6">
      <w:pPr>
        <w:rPr>
          <w:rtl/>
        </w:rPr>
      </w:pPr>
      <w:r>
        <w:rPr>
          <w:rFonts w:hint="cs"/>
          <w:rtl/>
        </w:rPr>
        <w:t xml:space="preserve">לא גזלת, אני דווקא שמח על הדיון וזו הזדמנות טובה לנהל אותו. </w:t>
      </w:r>
      <w:bookmarkStart w:id="3604" w:name="_ETM_Q40_480480"/>
      <w:bookmarkStart w:id="3605" w:name="_ETM_Q40_505810"/>
      <w:bookmarkEnd w:id="3604"/>
      <w:bookmarkEnd w:id="3605"/>
      <w:r>
        <w:rPr>
          <w:rtl/>
        </w:rPr>
        <w:t xml:space="preserve">אני </w:t>
      </w:r>
      <w:bookmarkStart w:id="3606" w:name="_ETM_Q40_506020"/>
      <w:bookmarkEnd w:id="3606"/>
      <w:r>
        <w:rPr>
          <w:rtl/>
        </w:rPr>
        <w:t xml:space="preserve">חושב </w:t>
      </w:r>
      <w:bookmarkStart w:id="3607" w:name="_ETM_Q40_506470"/>
      <w:bookmarkEnd w:id="3607"/>
      <w:r>
        <w:rPr>
          <w:rtl/>
        </w:rPr>
        <w:t xml:space="preserve">שאתה </w:t>
      </w:r>
      <w:bookmarkStart w:id="3608" w:name="_ETM_Q40_506919"/>
      <w:bookmarkEnd w:id="3608"/>
      <w:r>
        <w:rPr>
          <w:rtl/>
        </w:rPr>
        <w:t>צודק</w:t>
      </w:r>
      <w:bookmarkStart w:id="3609" w:name="_ETM_Q40_508610"/>
      <w:bookmarkStart w:id="3610" w:name="_ETM_Q40_508740"/>
      <w:bookmarkEnd w:id="3609"/>
      <w:bookmarkEnd w:id="3610"/>
      <w:r>
        <w:rPr>
          <w:rFonts w:hint="cs"/>
          <w:rtl/>
        </w:rPr>
        <w:t xml:space="preserve">. </w:t>
      </w:r>
      <w:r>
        <w:rPr>
          <w:rtl/>
        </w:rPr>
        <w:t xml:space="preserve">אם </w:t>
      </w:r>
      <w:bookmarkStart w:id="3611" w:name="_ETM_Q40_508949"/>
      <w:bookmarkEnd w:id="3611"/>
      <w:r>
        <w:rPr>
          <w:rtl/>
        </w:rPr>
        <w:t xml:space="preserve">היו </w:t>
      </w:r>
      <w:bookmarkStart w:id="3612" w:name="_ETM_Q40_509160"/>
      <w:bookmarkEnd w:id="3612"/>
      <w:r>
        <w:rPr>
          <w:rtl/>
        </w:rPr>
        <w:t xml:space="preserve">ניגשים </w:t>
      </w:r>
      <w:bookmarkStart w:id="3613" w:name="_ETM_Q40_509699"/>
      <w:bookmarkEnd w:id="3613"/>
      <w:r>
        <w:rPr>
          <w:rtl/>
        </w:rPr>
        <w:t xml:space="preserve">לנושא </w:t>
      </w:r>
      <w:bookmarkStart w:id="3614" w:name="_ETM_Q40_510089"/>
      <w:bookmarkEnd w:id="3614"/>
      <w:r>
        <w:rPr>
          <w:rtl/>
        </w:rPr>
        <w:t xml:space="preserve">הזה </w:t>
      </w:r>
      <w:bookmarkStart w:id="3615" w:name="_ETM_Q40_510360"/>
      <w:bookmarkEnd w:id="3615"/>
      <w:r>
        <w:rPr>
          <w:rtl/>
        </w:rPr>
        <w:t xml:space="preserve">ונכנסים </w:t>
      </w:r>
      <w:bookmarkStart w:id="3616" w:name="_ETM_Q40_510839"/>
      <w:bookmarkEnd w:id="3616"/>
      <w:r>
        <w:rPr>
          <w:rtl/>
        </w:rPr>
        <w:t xml:space="preserve">בעובי </w:t>
      </w:r>
      <w:bookmarkStart w:id="3617" w:name="_ETM_Q40_511140"/>
      <w:bookmarkEnd w:id="3617"/>
      <w:r>
        <w:rPr>
          <w:rtl/>
        </w:rPr>
        <w:t xml:space="preserve">הקורה </w:t>
      </w:r>
      <w:bookmarkStart w:id="3618" w:name="_ETM_Q40_511380"/>
      <w:bookmarkEnd w:id="3618"/>
      <w:r>
        <w:rPr>
          <w:rtl/>
        </w:rPr>
        <w:t xml:space="preserve">לפני </w:t>
      </w:r>
      <w:bookmarkStart w:id="3619" w:name="_ETM_Q40_511710"/>
      <w:bookmarkEnd w:id="3619"/>
      <w:r>
        <w:rPr>
          <w:rtl/>
        </w:rPr>
        <w:t xml:space="preserve">כמה </w:t>
      </w:r>
      <w:bookmarkStart w:id="3620" w:name="_ETM_Q40_512010"/>
      <w:bookmarkEnd w:id="3620"/>
      <w:r>
        <w:rPr>
          <w:rtl/>
        </w:rPr>
        <w:t>שנים</w:t>
      </w:r>
      <w:r>
        <w:rPr>
          <w:rFonts w:hint="cs"/>
          <w:rtl/>
        </w:rPr>
        <w:t>,</w:t>
      </w:r>
      <w:r>
        <w:rPr>
          <w:rtl/>
        </w:rPr>
        <w:t xml:space="preserve"> </w:t>
      </w:r>
      <w:bookmarkStart w:id="3621" w:name="_ETM_Q40_512910"/>
      <w:bookmarkEnd w:id="3621"/>
      <w:r>
        <w:rPr>
          <w:rtl/>
        </w:rPr>
        <w:t xml:space="preserve">עוד </w:t>
      </w:r>
      <w:bookmarkStart w:id="3622" w:name="_ETM_Q40_513120"/>
      <w:bookmarkEnd w:id="3622"/>
      <w:r>
        <w:rPr>
          <w:rFonts w:hint="cs"/>
          <w:rtl/>
        </w:rPr>
        <w:t>כ</w:t>
      </w:r>
      <w:r>
        <w:rPr>
          <w:rtl/>
        </w:rPr>
        <w:t xml:space="preserve">שזה </w:t>
      </w:r>
      <w:bookmarkStart w:id="3623" w:name="_ETM_Q40_513360"/>
      <w:bookmarkEnd w:id="3623"/>
      <w:r>
        <w:rPr>
          <w:rtl/>
        </w:rPr>
        <w:t xml:space="preserve">היה </w:t>
      </w:r>
      <w:bookmarkStart w:id="3624" w:name="_ETM_Q40_513480"/>
      <w:bookmarkEnd w:id="3624"/>
      <w:r>
        <w:rPr>
          <w:rtl/>
        </w:rPr>
        <w:t xml:space="preserve">דיון </w:t>
      </w:r>
      <w:bookmarkStart w:id="3625" w:name="_ETM_Q40_513900"/>
      <w:bookmarkEnd w:id="3625"/>
      <w:r>
        <w:rPr>
          <w:rtl/>
        </w:rPr>
        <w:t xml:space="preserve">שיש </w:t>
      </w:r>
      <w:bookmarkStart w:id="3626" w:name="_ETM_Q40_514140"/>
      <w:bookmarkEnd w:id="3626"/>
      <w:r>
        <w:rPr>
          <w:rtl/>
        </w:rPr>
        <w:t xml:space="preserve">בו </w:t>
      </w:r>
      <w:bookmarkStart w:id="3627" w:name="_ETM_Q40_514290"/>
      <w:bookmarkEnd w:id="3627"/>
      <w:r>
        <w:rPr>
          <w:rtl/>
        </w:rPr>
        <w:t xml:space="preserve">בסיס </w:t>
      </w:r>
      <w:bookmarkStart w:id="3628" w:name="_ETM_Q40_515310"/>
      <w:bookmarkEnd w:id="3628"/>
      <w:r>
        <w:rPr>
          <w:rtl/>
        </w:rPr>
        <w:t>תיאורטי</w:t>
      </w:r>
      <w:r>
        <w:rPr>
          <w:rFonts w:hint="cs"/>
          <w:rtl/>
        </w:rPr>
        <w:t>,</w:t>
      </w:r>
      <w:r>
        <w:rPr>
          <w:rtl/>
        </w:rPr>
        <w:t xml:space="preserve"> </w:t>
      </w:r>
      <w:bookmarkStart w:id="3629" w:name="_ETM_Q40_516000"/>
      <w:bookmarkEnd w:id="3629"/>
      <w:r>
        <w:rPr>
          <w:rtl/>
        </w:rPr>
        <w:t>משפטי</w:t>
      </w:r>
      <w:r>
        <w:rPr>
          <w:rFonts w:hint="cs"/>
          <w:rtl/>
        </w:rPr>
        <w:t>,</w:t>
      </w:r>
      <w:r>
        <w:rPr>
          <w:rtl/>
        </w:rPr>
        <w:t xml:space="preserve"> </w:t>
      </w:r>
      <w:bookmarkStart w:id="3630" w:name="_ETM_Q40_516690"/>
      <w:bookmarkEnd w:id="3630"/>
      <w:r>
        <w:rPr>
          <w:rtl/>
        </w:rPr>
        <w:t>מלומד</w:t>
      </w:r>
      <w:r>
        <w:rPr>
          <w:rFonts w:hint="cs"/>
          <w:rtl/>
        </w:rPr>
        <w:t>,</w:t>
      </w:r>
      <w:r>
        <w:rPr>
          <w:rtl/>
        </w:rPr>
        <w:t xml:space="preserve"> </w:t>
      </w:r>
      <w:bookmarkStart w:id="3631" w:name="_ETM_Q40_517589"/>
      <w:bookmarkEnd w:id="3631"/>
      <w:r>
        <w:rPr>
          <w:rtl/>
        </w:rPr>
        <w:t xml:space="preserve">לפני </w:t>
      </w:r>
      <w:bookmarkStart w:id="3632" w:name="_ETM_Q40_517890"/>
      <w:bookmarkEnd w:id="3632"/>
      <w:r>
        <w:rPr>
          <w:rtl/>
        </w:rPr>
        <w:t xml:space="preserve">שזה </w:t>
      </w:r>
      <w:bookmarkStart w:id="3633" w:name="_ETM_Q40_518130"/>
      <w:bookmarkEnd w:id="3633"/>
      <w:r>
        <w:rPr>
          <w:rtl/>
        </w:rPr>
        <w:t xml:space="preserve">הפך </w:t>
      </w:r>
      <w:bookmarkStart w:id="3634" w:name="_ETM_Q40_518430"/>
      <w:bookmarkEnd w:id="3634"/>
      <w:r>
        <w:rPr>
          <w:rtl/>
        </w:rPr>
        <w:t xml:space="preserve">להיות </w:t>
      </w:r>
      <w:bookmarkStart w:id="3635" w:name="_ETM_Q40_519050"/>
      <w:bookmarkEnd w:id="3635"/>
      <w:r>
        <w:rPr>
          <w:rtl/>
        </w:rPr>
        <w:t>שטוח</w:t>
      </w:r>
      <w:r>
        <w:rPr>
          <w:rFonts w:hint="cs"/>
          <w:rtl/>
        </w:rPr>
        <w:t xml:space="preserve"> וסאונד-בייטי</w:t>
      </w:r>
      <w:r>
        <w:rPr>
          <w:rtl/>
        </w:rPr>
        <w:t xml:space="preserve"> </w:t>
      </w:r>
      <w:bookmarkStart w:id="3636" w:name="_ETM_Q40_520100"/>
      <w:bookmarkEnd w:id="3636"/>
      <w:r>
        <w:rPr>
          <w:rFonts w:hint="cs"/>
          <w:rtl/>
        </w:rPr>
        <w:t>וסלוגני עם כן</w:t>
      </w:r>
      <w:r>
        <w:rPr>
          <w:rtl/>
        </w:rPr>
        <w:t xml:space="preserve"> </w:t>
      </w:r>
      <w:bookmarkStart w:id="3637" w:name="_ETM_Q40_522230"/>
      <w:bookmarkStart w:id="3638" w:name="_ETM_Q40_522379"/>
      <w:bookmarkEnd w:id="3637"/>
      <w:bookmarkEnd w:id="3638"/>
      <w:r>
        <w:rPr>
          <w:rtl/>
        </w:rPr>
        <w:t xml:space="preserve">פסקת </w:t>
      </w:r>
      <w:bookmarkStart w:id="3639" w:name="_ETM_Q40_522710"/>
      <w:bookmarkEnd w:id="3639"/>
      <w:r>
        <w:rPr>
          <w:rtl/>
        </w:rPr>
        <w:t xml:space="preserve">התגברות </w:t>
      </w:r>
      <w:bookmarkStart w:id="3640" w:name="_ETM_Q40_523070"/>
      <w:bookmarkEnd w:id="3640"/>
      <w:r>
        <w:rPr>
          <w:rFonts w:hint="cs"/>
          <w:rtl/>
        </w:rPr>
        <w:t>ולא פסקת התגברות</w:t>
      </w:r>
      <w:r w:rsidR="00410AD6">
        <w:rPr>
          <w:rFonts w:hint="cs"/>
          <w:rtl/>
        </w:rPr>
        <w:t>;</w:t>
      </w:r>
      <w:r>
        <w:rPr>
          <w:rFonts w:hint="cs"/>
          <w:rtl/>
        </w:rPr>
        <w:t xml:space="preserve"> היום </w:t>
      </w:r>
      <w:bookmarkStart w:id="3641" w:name="_ETM_Q40_527916"/>
      <w:bookmarkEnd w:id="3641"/>
      <w:r>
        <w:rPr>
          <w:rFonts w:hint="cs"/>
          <w:rtl/>
        </w:rPr>
        <w:t xml:space="preserve">כבר אין יכולת לרבד את השיח. נעשה פה נזק, ואתה </w:t>
      </w:r>
      <w:bookmarkStart w:id="3642" w:name="_ETM_Q40_530349"/>
      <w:bookmarkEnd w:id="3642"/>
      <w:r>
        <w:rPr>
          <w:rFonts w:hint="cs"/>
          <w:rtl/>
        </w:rPr>
        <w:t>צודק. אני חושב שדווקא עכשיו, אם אתה שואל מה אני הייתי עושה, אני הייתי עושה, בגלל שאני באמת חושב שיש גם דברים לתקן, אבל השיח כבר הפך להיות שיח מורעל כאילו יש ניצחון על בית המשפט. לא צריך לנצח את בית המשפט, צריך לשמור על ריבונות הכנסת</w:t>
      </w:r>
      <w:bookmarkStart w:id="3643" w:name="_ETM_Q40_545195"/>
      <w:bookmarkEnd w:id="3643"/>
      <w:r>
        <w:rPr>
          <w:rFonts w:hint="cs"/>
          <w:rtl/>
        </w:rPr>
        <w:t xml:space="preserve"> ולדאוג שהפרדת הרשויות תעמוד במלוא חוזקה. יש </w:t>
      </w:r>
      <w:bookmarkStart w:id="3644" w:name="_ETM_Q40_548051"/>
      <w:bookmarkEnd w:id="3644"/>
      <w:r>
        <w:rPr>
          <w:rFonts w:hint="cs"/>
          <w:rtl/>
        </w:rPr>
        <w:t>אולי דברים שצריך לעשות אחרת ממה שנעשה</w:t>
      </w:r>
      <w:r w:rsidR="00410AD6">
        <w:rPr>
          <w:rFonts w:hint="cs"/>
          <w:rtl/>
        </w:rPr>
        <w:t>,</w:t>
      </w:r>
      <w:r>
        <w:rPr>
          <w:rFonts w:hint="cs"/>
          <w:rtl/>
        </w:rPr>
        <w:t xml:space="preserve"> אבל אני חושב שדווקא אתה, כיו"ר כנסת </w:t>
      </w:r>
      <w:r w:rsidR="00410AD6">
        <w:rPr>
          <w:rFonts w:hint="eastAsia"/>
          <w:rtl/>
        </w:rPr>
        <w:t xml:space="preserve">– </w:t>
      </w:r>
      <w:r>
        <w:rPr>
          <w:rFonts w:hint="cs"/>
          <w:rtl/>
        </w:rPr>
        <w:t xml:space="preserve">והייתי </w:t>
      </w:r>
      <w:bookmarkStart w:id="3645" w:name="_ETM_Q40_552849"/>
      <w:bookmarkEnd w:id="3645"/>
      <w:r>
        <w:rPr>
          <w:rFonts w:hint="cs"/>
          <w:rtl/>
        </w:rPr>
        <w:t>שמח אם היה פה באמת פורום מכל סיעות הבית</w:t>
      </w:r>
      <w:r w:rsidR="00410AD6">
        <w:rPr>
          <w:rFonts w:hint="cs"/>
          <w:rtl/>
        </w:rPr>
        <w:t>;</w:t>
      </w:r>
      <w:r>
        <w:rPr>
          <w:rFonts w:hint="cs"/>
          <w:rtl/>
        </w:rPr>
        <w:t xml:space="preserve"> נכון, יש רוב ברור גם כך</w:t>
      </w:r>
      <w:r w:rsidR="00410AD6">
        <w:rPr>
          <w:rFonts w:hint="cs"/>
          <w:rtl/>
        </w:rPr>
        <w:t>,</w:t>
      </w:r>
      <w:r>
        <w:rPr>
          <w:rFonts w:hint="cs"/>
          <w:rtl/>
        </w:rPr>
        <w:t xml:space="preserve"> אבל באמת לדבר שנייה על שיטת המשטר, לדבר על חוקי</w:t>
      </w:r>
      <w:r w:rsidR="00C5070B">
        <w:rPr>
          <w:rFonts w:hint="cs"/>
          <w:rtl/>
        </w:rPr>
        <w:t>-</w:t>
      </w:r>
      <w:r>
        <w:rPr>
          <w:rFonts w:hint="cs"/>
          <w:rtl/>
        </w:rPr>
        <w:t xml:space="preserve">היסוד, לדבר על מה רוצים לעשות, על המעמד שלהם. </w:t>
      </w:r>
      <w:bookmarkStart w:id="3646" w:name="_ETM_Q40_566010"/>
      <w:bookmarkEnd w:id="3646"/>
    </w:p>
    <w:p w:rsidR="00410AD6" w:rsidRDefault="00410AD6" w:rsidP="00410AD6">
      <w:pPr>
        <w:rPr>
          <w:rtl/>
        </w:rPr>
      </w:pPr>
    </w:p>
    <w:p w:rsidR="00410AD6" w:rsidRDefault="00BB19DE" w:rsidP="00410AD6">
      <w:pPr>
        <w:rPr>
          <w:rtl/>
        </w:rPr>
      </w:pPr>
      <w:r>
        <w:rPr>
          <w:rFonts w:hint="cs"/>
          <w:rtl/>
        </w:rPr>
        <w:t xml:space="preserve">אני חושב שגם אתה וגם אני יודעים שהשיטה שלנו גם כך כל כך שברירית בפני רוב בכנסת, שפסקת ההתגברות </w:t>
      </w:r>
      <w:bookmarkStart w:id="3647" w:name="_ETM_Q40_571752"/>
      <w:bookmarkEnd w:id="3647"/>
      <w:r>
        <w:rPr>
          <w:rFonts w:hint="cs"/>
          <w:rtl/>
        </w:rPr>
        <w:t>הפכה להיות מין יעד נכסף שאין מאחוריו הרבה. מי שרוצה</w:t>
      </w:r>
      <w:bookmarkStart w:id="3648" w:name="_ETM_Q40_578878"/>
      <w:bookmarkEnd w:id="3648"/>
      <w:r>
        <w:rPr>
          <w:rFonts w:hint="cs"/>
          <w:rtl/>
        </w:rPr>
        <w:t xml:space="preserve"> יכול ממש עכשיו, ב-61 אצבעות</w:t>
      </w:r>
      <w:r w:rsidR="00410AD6">
        <w:rPr>
          <w:rFonts w:hint="cs"/>
          <w:rtl/>
        </w:rPr>
        <w:t>,</w:t>
      </w:r>
      <w:r>
        <w:rPr>
          <w:rFonts w:hint="cs"/>
          <w:rtl/>
        </w:rPr>
        <w:t xml:space="preserve"> לשנות כמעט הכול במשטר הזה. אני אומר את זה באמת</w:t>
      </w:r>
      <w:r w:rsidR="00410AD6">
        <w:rPr>
          <w:rFonts w:hint="cs"/>
          <w:rtl/>
        </w:rPr>
        <w:t>.</w:t>
      </w:r>
      <w:r>
        <w:rPr>
          <w:rFonts w:hint="cs"/>
          <w:rtl/>
        </w:rPr>
        <w:t xml:space="preserve"> </w:t>
      </w:r>
      <w:bookmarkStart w:id="3649" w:name="_ETM_Q40_584322"/>
      <w:bookmarkEnd w:id="3649"/>
      <w:r>
        <w:rPr>
          <w:rFonts w:hint="cs"/>
          <w:rtl/>
        </w:rPr>
        <w:t xml:space="preserve">מי שמכיר את הדבר הזה מכיר. לי יש תואר </w:t>
      </w:r>
      <w:bookmarkStart w:id="3650" w:name="_ETM_Q40_587010"/>
      <w:bookmarkEnd w:id="3650"/>
      <w:r>
        <w:rPr>
          <w:rFonts w:hint="cs"/>
          <w:rtl/>
        </w:rPr>
        <w:t xml:space="preserve">שני במשפט חוקתי. זה שברירי וזה לא משרת אף אחד לשבור את זה. אני גם חושב שהרבה אנשים לא רוצים באמת לשבור את זה, אבל זה כבר הפך להיות טרנד. </w:t>
      </w:r>
      <w:bookmarkStart w:id="3651" w:name="_ETM_Q40_594608"/>
      <w:bookmarkEnd w:id="3651"/>
      <w:r>
        <w:rPr>
          <w:rFonts w:hint="cs"/>
          <w:rtl/>
        </w:rPr>
        <w:t>הלוואי, ואני מאוד אשמח אם תחליט ליזום פה פורום</w:t>
      </w:r>
      <w:bookmarkStart w:id="3652" w:name="_ETM_Q40_599326"/>
      <w:bookmarkEnd w:id="3652"/>
      <w:r>
        <w:rPr>
          <w:rFonts w:hint="cs"/>
          <w:rtl/>
        </w:rPr>
        <w:t xml:space="preserve"> של ח"כים שידברו בכנסת אשכרה על מה שבשבילו הכנסת הזאת קיימת</w:t>
      </w:r>
      <w:r w:rsidR="00410AD6">
        <w:rPr>
          <w:rFonts w:hint="cs"/>
          <w:rtl/>
        </w:rPr>
        <w:t>,</w:t>
      </w:r>
      <w:r>
        <w:rPr>
          <w:rFonts w:hint="cs"/>
          <w:rtl/>
        </w:rPr>
        <w:t xml:space="preserve"> להמשיך שיח מפעם, לא לדבר על מה בג"ץ אמר ומה בג"ץ יפסול, לא לדבר על אם בג"ץ צדק בפסק דין המזרחי. לא, אנחנו </w:t>
      </w:r>
      <w:bookmarkStart w:id="3653" w:name="_ETM_Q40_613764"/>
      <w:bookmarkEnd w:id="3653"/>
      <w:r>
        <w:rPr>
          <w:rFonts w:hint="cs"/>
          <w:rtl/>
        </w:rPr>
        <w:t>נשב, כמו שפעם האספה המכוננת לא סיימה לעשות</w:t>
      </w:r>
      <w:bookmarkStart w:id="3654" w:name="_ETM_Q40_573179"/>
      <w:bookmarkStart w:id="3655" w:name="_ETM_Q40_614980"/>
      <w:bookmarkEnd w:id="3654"/>
      <w:bookmarkEnd w:id="3655"/>
      <w:r>
        <w:rPr>
          <w:rFonts w:hint="cs"/>
          <w:rtl/>
        </w:rPr>
        <w:t xml:space="preserve">, </w:t>
      </w:r>
      <w:r>
        <w:rPr>
          <w:rtl/>
        </w:rPr>
        <w:t xml:space="preserve">נשב </w:t>
      </w:r>
      <w:bookmarkStart w:id="3656" w:name="_ETM_Q40_615370"/>
      <w:bookmarkEnd w:id="3656"/>
      <w:r>
        <w:rPr>
          <w:rtl/>
        </w:rPr>
        <w:t>ונגיד</w:t>
      </w:r>
      <w:r>
        <w:rPr>
          <w:rFonts w:hint="cs"/>
          <w:rtl/>
        </w:rPr>
        <w:t>,</w:t>
      </w:r>
      <w:r>
        <w:rPr>
          <w:rtl/>
        </w:rPr>
        <w:t xml:space="preserve"> </w:t>
      </w:r>
      <w:bookmarkStart w:id="3657" w:name="_ETM_Q40_615819"/>
      <w:bookmarkEnd w:id="3657"/>
      <w:r>
        <w:rPr>
          <w:rtl/>
        </w:rPr>
        <w:t xml:space="preserve">וזו </w:t>
      </w:r>
      <w:bookmarkStart w:id="3658" w:name="_ETM_Q40_616120"/>
      <w:bookmarkEnd w:id="3658"/>
      <w:r>
        <w:rPr>
          <w:rtl/>
        </w:rPr>
        <w:t xml:space="preserve">ריבונות </w:t>
      </w:r>
      <w:bookmarkStart w:id="3659" w:name="_ETM_Q40_616840"/>
      <w:bookmarkEnd w:id="3659"/>
      <w:r>
        <w:rPr>
          <w:rtl/>
        </w:rPr>
        <w:t xml:space="preserve">של </w:t>
      </w:r>
      <w:bookmarkStart w:id="3660" w:name="_ETM_Q40_617049"/>
      <w:bookmarkEnd w:id="3660"/>
      <w:r>
        <w:rPr>
          <w:rtl/>
        </w:rPr>
        <w:t>הכנסת</w:t>
      </w:r>
      <w:r>
        <w:rPr>
          <w:rFonts w:hint="cs"/>
          <w:rtl/>
        </w:rPr>
        <w:t>,</w:t>
      </w:r>
      <w:r>
        <w:rPr>
          <w:rtl/>
        </w:rPr>
        <w:t xml:space="preserve"> </w:t>
      </w:r>
      <w:bookmarkStart w:id="3661" w:name="_ETM_Q40_617769"/>
      <w:bookmarkEnd w:id="3661"/>
      <w:r>
        <w:rPr>
          <w:rtl/>
        </w:rPr>
        <w:t xml:space="preserve">אבל </w:t>
      </w:r>
      <w:bookmarkStart w:id="3662" w:name="_ETM_Q40_618010"/>
      <w:bookmarkEnd w:id="3662"/>
      <w:r>
        <w:rPr>
          <w:rtl/>
        </w:rPr>
        <w:t xml:space="preserve">בוא </w:t>
      </w:r>
      <w:bookmarkStart w:id="3663" w:name="_ETM_Q40_618159"/>
      <w:bookmarkEnd w:id="3663"/>
      <w:r>
        <w:rPr>
          <w:rtl/>
        </w:rPr>
        <w:t xml:space="preserve">ננהל </w:t>
      </w:r>
      <w:bookmarkStart w:id="3664" w:name="_ETM_Q40_618519"/>
      <w:bookmarkEnd w:id="3664"/>
      <w:r>
        <w:rPr>
          <w:rtl/>
        </w:rPr>
        <w:t xml:space="preserve">את </w:t>
      </w:r>
      <w:bookmarkStart w:id="3665" w:name="_ETM_Q40_618610"/>
      <w:bookmarkEnd w:id="3665"/>
      <w:r>
        <w:rPr>
          <w:rtl/>
        </w:rPr>
        <w:t xml:space="preserve">זה </w:t>
      </w:r>
      <w:bookmarkStart w:id="3666" w:name="_ETM_Q40_618700"/>
      <w:bookmarkEnd w:id="3666"/>
      <w:r>
        <w:rPr>
          <w:rtl/>
        </w:rPr>
        <w:t xml:space="preserve">בצורה </w:t>
      </w:r>
      <w:bookmarkStart w:id="3667" w:name="_ETM_Q40_619150"/>
      <w:bookmarkEnd w:id="3667"/>
      <w:r>
        <w:rPr>
          <w:rtl/>
        </w:rPr>
        <w:t xml:space="preserve">שהיא </w:t>
      </w:r>
      <w:bookmarkStart w:id="3668" w:name="_ETM_Q40_619299"/>
      <w:bookmarkEnd w:id="3668"/>
      <w:r>
        <w:rPr>
          <w:rtl/>
        </w:rPr>
        <w:t xml:space="preserve">באמת </w:t>
      </w:r>
      <w:bookmarkStart w:id="3669" w:name="_ETM_Q40_619599"/>
      <w:bookmarkEnd w:id="3669"/>
      <w:r>
        <w:rPr>
          <w:rtl/>
        </w:rPr>
        <w:t xml:space="preserve">בכנסת </w:t>
      </w:r>
      <w:bookmarkStart w:id="3670" w:name="_ETM_Q40_620140"/>
      <w:bookmarkEnd w:id="3670"/>
      <w:r>
        <w:rPr>
          <w:rtl/>
        </w:rPr>
        <w:t xml:space="preserve">ולא </w:t>
      </w:r>
      <w:bookmarkStart w:id="3671" w:name="_ETM_Q40_620349"/>
      <w:bookmarkEnd w:id="3671"/>
      <w:r>
        <w:rPr>
          <w:rtl/>
        </w:rPr>
        <w:t xml:space="preserve">כממשלה </w:t>
      </w:r>
      <w:bookmarkStart w:id="3672" w:name="_ETM_Q40_620920"/>
      <w:bookmarkEnd w:id="3672"/>
      <w:r>
        <w:rPr>
          <w:rtl/>
        </w:rPr>
        <w:t xml:space="preserve">שמנחיתה </w:t>
      </w:r>
      <w:bookmarkStart w:id="3673" w:name="_ETM_Q40_621579"/>
      <w:bookmarkEnd w:id="3673"/>
      <w:r>
        <w:rPr>
          <w:rtl/>
        </w:rPr>
        <w:t>שינוי</w:t>
      </w:r>
      <w:r w:rsidR="00410AD6">
        <w:rPr>
          <w:rFonts w:hint="cs"/>
          <w:rtl/>
        </w:rPr>
        <w:t>.</w:t>
      </w:r>
      <w:r>
        <w:rPr>
          <w:rtl/>
        </w:rPr>
        <w:t xml:space="preserve"> </w:t>
      </w:r>
      <w:bookmarkStart w:id="3674" w:name="_ETM_Q40_622410"/>
      <w:bookmarkEnd w:id="3674"/>
      <w:r>
        <w:rPr>
          <w:rtl/>
        </w:rPr>
        <w:t xml:space="preserve">ואז </w:t>
      </w:r>
      <w:bookmarkStart w:id="3675" w:name="_ETM_Q40_622770"/>
      <w:bookmarkEnd w:id="3675"/>
      <w:r>
        <w:rPr>
          <w:rtl/>
        </w:rPr>
        <w:t>גם</w:t>
      </w:r>
      <w:r>
        <w:rPr>
          <w:rFonts w:hint="cs"/>
          <w:rtl/>
        </w:rPr>
        <w:t>,</w:t>
      </w:r>
      <w:r>
        <w:rPr>
          <w:rtl/>
        </w:rPr>
        <w:t xml:space="preserve"> </w:t>
      </w:r>
      <w:bookmarkStart w:id="3676" w:name="_ETM_Q40_623040"/>
      <w:bookmarkEnd w:id="3676"/>
      <w:r>
        <w:rPr>
          <w:rtl/>
        </w:rPr>
        <w:t xml:space="preserve">אתה </w:t>
      </w:r>
      <w:bookmarkStart w:id="3677" w:name="_ETM_Q40_623160"/>
      <w:bookmarkEnd w:id="3677"/>
      <w:r>
        <w:rPr>
          <w:rtl/>
        </w:rPr>
        <w:t xml:space="preserve">יודע </w:t>
      </w:r>
      <w:bookmarkStart w:id="3678" w:name="_ETM_Q40_623370"/>
      <w:bookmarkEnd w:id="3678"/>
      <w:r>
        <w:rPr>
          <w:rtl/>
        </w:rPr>
        <w:t>מה</w:t>
      </w:r>
      <w:r>
        <w:rPr>
          <w:rFonts w:hint="cs"/>
          <w:rtl/>
        </w:rPr>
        <w:t>,</w:t>
      </w:r>
      <w:r>
        <w:rPr>
          <w:rtl/>
        </w:rPr>
        <w:t xml:space="preserve"> </w:t>
      </w:r>
      <w:bookmarkStart w:id="3679" w:name="_ETM_Q40_623850"/>
      <w:bookmarkEnd w:id="3679"/>
      <w:r>
        <w:rPr>
          <w:rFonts w:hint="cs"/>
          <w:rtl/>
        </w:rPr>
        <w:t>הרי</w:t>
      </w:r>
      <w:r>
        <w:rPr>
          <w:rtl/>
        </w:rPr>
        <w:t xml:space="preserve"> </w:t>
      </w:r>
      <w:bookmarkStart w:id="3680" w:name="_ETM_Q40_624030"/>
      <w:bookmarkEnd w:id="3680"/>
      <w:r>
        <w:rPr>
          <w:rtl/>
        </w:rPr>
        <w:t xml:space="preserve">בסוף </w:t>
      </w:r>
      <w:bookmarkStart w:id="3681" w:name="_ETM_Q40_624450"/>
      <w:bookmarkEnd w:id="3681"/>
      <w:r>
        <w:rPr>
          <w:rtl/>
        </w:rPr>
        <w:t xml:space="preserve">יש </w:t>
      </w:r>
      <w:bookmarkStart w:id="3682" w:name="_ETM_Q40_624569"/>
      <w:bookmarkEnd w:id="3682"/>
      <w:r>
        <w:rPr>
          <w:rtl/>
        </w:rPr>
        <w:t xml:space="preserve">לכם </w:t>
      </w:r>
      <w:bookmarkStart w:id="3683" w:name="_ETM_Q40_624810"/>
      <w:bookmarkStart w:id="3684" w:name="_ETM_Q40_624959"/>
      <w:bookmarkEnd w:id="3683"/>
      <w:bookmarkEnd w:id="3684"/>
      <w:r>
        <w:rPr>
          <w:rtl/>
        </w:rPr>
        <w:t>רוב</w:t>
      </w:r>
      <w:r>
        <w:rPr>
          <w:rFonts w:hint="cs"/>
          <w:rtl/>
        </w:rPr>
        <w:t>,</w:t>
      </w:r>
      <w:r>
        <w:rPr>
          <w:rtl/>
        </w:rPr>
        <w:t xml:space="preserve"> </w:t>
      </w:r>
      <w:bookmarkStart w:id="3685" w:name="_ETM_Q40_625800"/>
      <w:bookmarkEnd w:id="3685"/>
      <w:r>
        <w:rPr>
          <w:rtl/>
        </w:rPr>
        <w:t xml:space="preserve">אבל </w:t>
      </w:r>
      <w:bookmarkStart w:id="3686" w:name="_ETM_Q40_626220"/>
      <w:bookmarkEnd w:id="3686"/>
      <w:r>
        <w:rPr>
          <w:rtl/>
        </w:rPr>
        <w:t xml:space="preserve">יש </w:t>
      </w:r>
      <w:bookmarkStart w:id="3687" w:name="_ETM_Q40_626640"/>
      <w:bookmarkEnd w:id="3687"/>
      <w:r>
        <w:rPr>
          <w:rtl/>
        </w:rPr>
        <w:t xml:space="preserve">ערך </w:t>
      </w:r>
      <w:bookmarkStart w:id="3688" w:name="_ETM_Q40_627000"/>
      <w:bookmarkEnd w:id="3688"/>
      <w:r>
        <w:rPr>
          <w:rtl/>
        </w:rPr>
        <w:t xml:space="preserve">גם </w:t>
      </w:r>
      <w:bookmarkStart w:id="3689" w:name="_ETM_Q40_627209"/>
      <w:bookmarkEnd w:id="3689"/>
      <w:r>
        <w:rPr>
          <w:rtl/>
        </w:rPr>
        <w:t xml:space="preserve">לדרך </w:t>
      </w:r>
      <w:bookmarkStart w:id="3690" w:name="_ETM_Q40_628080"/>
      <w:bookmarkEnd w:id="3690"/>
      <w:r>
        <w:rPr>
          <w:rFonts w:hint="cs"/>
          <w:rtl/>
        </w:rPr>
        <w:t xml:space="preserve">ולרטוריקה וגם לרתום ציבור לשינוי. </w:t>
      </w:r>
    </w:p>
    <w:p w:rsidR="00410AD6" w:rsidRDefault="00410AD6" w:rsidP="00410AD6">
      <w:pPr>
        <w:rPr>
          <w:rtl/>
        </w:rPr>
      </w:pPr>
    </w:p>
    <w:p w:rsidR="00BB19DE" w:rsidRDefault="00BB19DE" w:rsidP="00410AD6">
      <w:pPr>
        <w:rPr>
          <w:rtl/>
        </w:rPr>
      </w:pPr>
      <w:r>
        <w:rPr>
          <w:rFonts w:hint="cs"/>
          <w:rtl/>
        </w:rPr>
        <w:t>זה</w:t>
      </w:r>
      <w:r w:rsidR="00410AD6">
        <w:rPr>
          <w:rFonts w:hint="cs"/>
          <w:rtl/>
        </w:rPr>
        <w:t>,</w:t>
      </w:r>
      <w:r>
        <w:rPr>
          <w:rFonts w:hint="cs"/>
          <w:rtl/>
        </w:rPr>
        <w:t xml:space="preserve"> אגב </w:t>
      </w:r>
      <w:r w:rsidR="00410AD6">
        <w:rPr>
          <w:rFonts w:hint="eastAsia"/>
          <w:rtl/>
        </w:rPr>
        <w:t xml:space="preserve">– </w:t>
      </w:r>
      <w:r>
        <w:rPr>
          <w:rFonts w:hint="cs"/>
          <w:rtl/>
        </w:rPr>
        <w:t xml:space="preserve">ואסיים בזה </w:t>
      </w:r>
      <w:r w:rsidR="00410AD6">
        <w:rPr>
          <w:rFonts w:hint="eastAsia"/>
          <w:rtl/>
        </w:rPr>
        <w:t xml:space="preserve">– </w:t>
      </w:r>
      <w:r>
        <w:rPr>
          <w:rFonts w:hint="cs"/>
          <w:rtl/>
        </w:rPr>
        <w:t xml:space="preserve">מה שאני </w:t>
      </w:r>
      <w:bookmarkStart w:id="3691" w:name="_ETM_Q40_634386"/>
      <w:bookmarkEnd w:id="3691"/>
      <w:r>
        <w:rPr>
          <w:rFonts w:hint="cs"/>
          <w:rtl/>
        </w:rPr>
        <w:t>חושב על הרבה דברים שנעשים פה</w:t>
      </w:r>
      <w:r w:rsidR="00410AD6">
        <w:rPr>
          <w:rFonts w:hint="cs"/>
          <w:rtl/>
        </w:rPr>
        <w:t>,</w:t>
      </w:r>
      <w:r>
        <w:rPr>
          <w:rFonts w:hint="cs"/>
          <w:rtl/>
        </w:rPr>
        <w:t xml:space="preserve"> והייתי שמח שנעשה את </w:t>
      </w:r>
      <w:bookmarkStart w:id="3692" w:name="_ETM_Q40_634317"/>
      <w:bookmarkEnd w:id="3692"/>
      <w:r>
        <w:rPr>
          <w:rFonts w:hint="cs"/>
          <w:rtl/>
        </w:rPr>
        <w:t>אותו דבר על חוק השבות ועל סעיף הנכד. שינויים מותרים והכנסת היא ריבון והיא יכולה לשנות גם כמה יתפצלו מהליכוד</w:t>
      </w:r>
      <w:bookmarkStart w:id="3693" w:name="_ETM_Q40_642934"/>
      <w:bookmarkEnd w:id="3693"/>
      <w:r w:rsidR="00410AD6">
        <w:rPr>
          <w:rFonts w:hint="cs"/>
          <w:rtl/>
        </w:rPr>
        <w:t>;</w:t>
      </w:r>
      <w:r>
        <w:rPr>
          <w:rFonts w:hint="cs"/>
          <w:rtl/>
        </w:rPr>
        <w:t xml:space="preserve"> הכול בסדר, גם אנחנו שינינו, זו הכנסת. העולם </w:t>
      </w:r>
      <w:bookmarkStart w:id="3694" w:name="_ETM_Q40_647831"/>
      <w:bookmarkEnd w:id="3694"/>
      <w:r>
        <w:rPr>
          <w:rFonts w:hint="cs"/>
          <w:rtl/>
        </w:rPr>
        <w:t xml:space="preserve">טיבו להשתנות ולצעוד עם רוח התקופה, אבל בסוף, כשעושים </w:t>
      </w:r>
      <w:bookmarkStart w:id="3695" w:name="_ETM_Q40_652018"/>
      <w:bookmarkEnd w:id="3695"/>
      <w:r>
        <w:rPr>
          <w:rFonts w:hint="cs"/>
          <w:rtl/>
        </w:rPr>
        <w:t xml:space="preserve">את הדברים בתחושה שלציבור גדול היא כוחנית, </w:t>
      </w:r>
      <w:bookmarkStart w:id="3696" w:name="_ETM_Q40_630180"/>
      <w:bookmarkStart w:id="3697" w:name="_ETM_Q40_653840"/>
      <w:bookmarkEnd w:id="3696"/>
      <w:bookmarkEnd w:id="3697"/>
      <w:r>
        <w:rPr>
          <w:rtl/>
        </w:rPr>
        <w:t xml:space="preserve">וזה </w:t>
      </w:r>
      <w:bookmarkStart w:id="3698" w:name="_ETM_Q40_654080"/>
      <w:bookmarkEnd w:id="3698"/>
      <w:r>
        <w:rPr>
          <w:rtl/>
        </w:rPr>
        <w:t xml:space="preserve">נכון </w:t>
      </w:r>
      <w:bookmarkStart w:id="3699" w:name="_ETM_Q40_654350"/>
      <w:bookmarkEnd w:id="3699"/>
      <w:r>
        <w:rPr>
          <w:rtl/>
        </w:rPr>
        <w:t xml:space="preserve">לגבי </w:t>
      </w:r>
      <w:bookmarkStart w:id="3700" w:name="_ETM_Q40_654620"/>
      <w:bookmarkEnd w:id="3700"/>
      <w:r>
        <w:rPr>
          <w:rtl/>
        </w:rPr>
        <w:t>כולם</w:t>
      </w:r>
      <w:r>
        <w:rPr>
          <w:rFonts w:hint="cs"/>
          <w:rtl/>
        </w:rPr>
        <w:t>,</w:t>
      </w:r>
      <w:r>
        <w:rPr>
          <w:rtl/>
        </w:rPr>
        <w:t xml:space="preserve"> </w:t>
      </w:r>
      <w:bookmarkStart w:id="3701" w:name="_ETM_Q40_655420"/>
      <w:bookmarkEnd w:id="3701"/>
      <w:r>
        <w:rPr>
          <w:rtl/>
        </w:rPr>
        <w:t xml:space="preserve">אז </w:t>
      </w:r>
      <w:bookmarkStart w:id="3702" w:name="_ETM_Q40_655629"/>
      <w:bookmarkEnd w:id="3702"/>
      <w:r>
        <w:rPr>
          <w:rtl/>
        </w:rPr>
        <w:t xml:space="preserve">בסוף </w:t>
      </w:r>
      <w:bookmarkStart w:id="3703" w:name="_ETM_Q40_656019"/>
      <w:bookmarkEnd w:id="3703"/>
      <w:r>
        <w:rPr>
          <w:rtl/>
        </w:rPr>
        <w:t xml:space="preserve">גם </w:t>
      </w:r>
      <w:bookmarkStart w:id="3704" w:name="_ETM_Q40_656230"/>
      <w:bookmarkEnd w:id="3704"/>
      <w:r>
        <w:rPr>
          <w:rtl/>
        </w:rPr>
        <w:t xml:space="preserve">משהו </w:t>
      </w:r>
      <w:bookmarkStart w:id="3705" w:name="_ETM_Q40_656469"/>
      <w:bookmarkEnd w:id="3705"/>
      <w:r>
        <w:rPr>
          <w:rtl/>
        </w:rPr>
        <w:t xml:space="preserve">שהוא </w:t>
      </w:r>
      <w:bookmarkStart w:id="3706" w:name="_ETM_Q40_656650"/>
      <w:bookmarkEnd w:id="3706"/>
      <w:r>
        <w:rPr>
          <w:rtl/>
        </w:rPr>
        <w:t xml:space="preserve">מהלך </w:t>
      </w:r>
      <w:bookmarkStart w:id="3707" w:name="_ETM_Q40_657010"/>
      <w:bookmarkEnd w:id="3707"/>
      <w:r>
        <w:rPr>
          <w:rtl/>
        </w:rPr>
        <w:t xml:space="preserve">חיובי </w:t>
      </w:r>
      <w:bookmarkStart w:id="3708" w:name="_ETM_Q40_657640"/>
      <w:bookmarkEnd w:id="3708"/>
      <w:r>
        <w:rPr>
          <w:rtl/>
        </w:rPr>
        <w:t xml:space="preserve">משאיר </w:t>
      </w:r>
      <w:bookmarkStart w:id="3709" w:name="_ETM_Q40_658150"/>
      <w:bookmarkEnd w:id="3709"/>
      <w:r>
        <w:rPr>
          <w:rtl/>
        </w:rPr>
        <w:t xml:space="preserve">הרבה </w:t>
      </w:r>
      <w:bookmarkStart w:id="3710" w:name="_ETM_Q40_658480"/>
      <w:bookmarkEnd w:id="3710"/>
      <w:r>
        <w:rPr>
          <w:rtl/>
        </w:rPr>
        <w:t xml:space="preserve">תחושת </w:t>
      </w:r>
      <w:bookmarkStart w:id="3711" w:name="_ETM_Q40_658870"/>
      <w:bookmarkEnd w:id="3711"/>
      <w:r>
        <w:rPr>
          <w:rtl/>
        </w:rPr>
        <w:t xml:space="preserve">חמיצות </w:t>
      </w:r>
      <w:bookmarkStart w:id="3712" w:name="_ETM_Q40_659499"/>
      <w:bookmarkEnd w:id="3712"/>
      <w:r>
        <w:rPr>
          <w:rtl/>
        </w:rPr>
        <w:t xml:space="preserve">וחלוקה </w:t>
      </w:r>
      <w:bookmarkStart w:id="3713" w:name="_ETM_Q40_660280"/>
      <w:bookmarkEnd w:id="3713"/>
      <w:r>
        <w:rPr>
          <w:rtl/>
        </w:rPr>
        <w:t xml:space="preserve">ופילוג </w:t>
      </w:r>
      <w:bookmarkStart w:id="3714" w:name="_ETM_Q40_660760"/>
      <w:bookmarkEnd w:id="3714"/>
      <w:r>
        <w:rPr>
          <w:rtl/>
        </w:rPr>
        <w:t>בעם</w:t>
      </w:r>
      <w:r>
        <w:rPr>
          <w:rFonts w:hint="cs"/>
          <w:rtl/>
        </w:rPr>
        <w:t>.</w:t>
      </w:r>
      <w:r>
        <w:rPr>
          <w:rtl/>
        </w:rPr>
        <w:t xml:space="preserve"> </w:t>
      </w:r>
      <w:bookmarkStart w:id="3715" w:name="_ETM_Q40_661389"/>
      <w:bookmarkEnd w:id="3715"/>
      <w:r>
        <w:rPr>
          <w:rtl/>
        </w:rPr>
        <w:t xml:space="preserve">אפשר </w:t>
      </w:r>
      <w:bookmarkStart w:id="3716" w:name="_ETM_Q40_661870"/>
      <w:bookmarkEnd w:id="3716"/>
      <w:r>
        <w:rPr>
          <w:rtl/>
        </w:rPr>
        <w:t xml:space="preserve">לדון </w:t>
      </w:r>
      <w:bookmarkStart w:id="3717" w:name="_ETM_Q40_662260"/>
      <w:bookmarkEnd w:id="3717"/>
      <w:r>
        <w:rPr>
          <w:rtl/>
        </w:rPr>
        <w:t>בכ</w:t>
      </w:r>
      <w:r>
        <w:rPr>
          <w:rFonts w:hint="cs"/>
          <w:rtl/>
        </w:rPr>
        <w:t>ו</w:t>
      </w:r>
      <w:r>
        <w:rPr>
          <w:rtl/>
        </w:rPr>
        <w:t>ל</w:t>
      </w:r>
      <w:r>
        <w:rPr>
          <w:rFonts w:hint="cs"/>
          <w:rtl/>
        </w:rPr>
        <w:t>,</w:t>
      </w:r>
      <w:r>
        <w:rPr>
          <w:rtl/>
        </w:rPr>
        <w:t xml:space="preserve"> </w:t>
      </w:r>
      <w:bookmarkStart w:id="3718" w:name="_ETM_Q40_662739"/>
      <w:bookmarkEnd w:id="3718"/>
      <w:r>
        <w:rPr>
          <w:rFonts w:hint="cs"/>
          <w:rtl/>
        </w:rPr>
        <w:t xml:space="preserve">אמורים לדון פה בכול, בשביל זה אנחנו פה, אבל אני מרגיש שנשארנו </w:t>
      </w:r>
      <w:bookmarkStart w:id="3719" w:name="_ETM_Q40_668556"/>
      <w:bookmarkEnd w:id="3719"/>
      <w:r>
        <w:rPr>
          <w:rFonts w:hint="cs"/>
          <w:rtl/>
        </w:rPr>
        <w:t xml:space="preserve">פה בסוף בעיקר להתנצח </w:t>
      </w:r>
      <w:bookmarkStart w:id="3720" w:name="_ETM_Q40_674590"/>
      <w:bookmarkEnd w:id="3720"/>
      <w:r>
        <w:rPr>
          <w:rFonts w:hint="cs"/>
          <w:rtl/>
        </w:rPr>
        <w:t>על דברים שהציבור בבית באמת</w:t>
      </w:r>
      <w:r w:rsidR="00410AD6">
        <w:rPr>
          <w:rFonts w:hint="cs"/>
          <w:rtl/>
        </w:rPr>
        <w:t xml:space="preserve"> </w:t>
      </w:r>
      <w:r>
        <w:rPr>
          <w:rFonts w:hint="cs"/>
          <w:rtl/>
        </w:rPr>
        <w:t xml:space="preserve">באמת </w:t>
      </w:r>
      <w:bookmarkStart w:id="3721" w:name="_ETM_Q40_671760"/>
      <w:bookmarkEnd w:id="3721"/>
      <w:r>
        <w:rPr>
          <w:rFonts w:hint="cs"/>
          <w:rtl/>
        </w:rPr>
        <w:t xml:space="preserve">צמא לפתרונות ולדיון אמיתי בהם. אני הייתי שמח כל כך שנקיים פה </w:t>
      </w:r>
      <w:bookmarkStart w:id="3722" w:name="_ETM_Q40_676180"/>
      <w:bookmarkEnd w:id="3722"/>
      <w:r>
        <w:rPr>
          <w:rtl/>
        </w:rPr>
        <w:t xml:space="preserve">בנושאים </w:t>
      </w:r>
      <w:bookmarkStart w:id="3723" w:name="_ETM_Q40_676810"/>
      <w:bookmarkEnd w:id="3723"/>
      <w:r>
        <w:rPr>
          <w:rtl/>
        </w:rPr>
        <w:t xml:space="preserve">כל </w:t>
      </w:r>
      <w:bookmarkStart w:id="3724" w:name="_ETM_Q40_677019"/>
      <w:bookmarkEnd w:id="3724"/>
      <w:r>
        <w:rPr>
          <w:rtl/>
        </w:rPr>
        <w:t xml:space="preserve">כך </w:t>
      </w:r>
      <w:bookmarkStart w:id="3725" w:name="_ETM_Q40_678540"/>
      <w:bookmarkEnd w:id="3725"/>
      <w:r>
        <w:rPr>
          <w:rtl/>
        </w:rPr>
        <w:t xml:space="preserve">פונדמנטליים </w:t>
      </w:r>
      <w:bookmarkStart w:id="3726" w:name="_ETM_Q40_679380"/>
      <w:bookmarkEnd w:id="3726"/>
      <w:r>
        <w:rPr>
          <w:rtl/>
        </w:rPr>
        <w:t xml:space="preserve">למדינה </w:t>
      </w:r>
      <w:bookmarkStart w:id="3727" w:name="_ETM_Q40_679890"/>
      <w:bookmarkEnd w:id="3727"/>
      <w:r>
        <w:rPr>
          <w:rtl/>
        </w:rPr>
        <w:t xml:space="preserve">הזו </w:t>
      </w:r>
      <w:bookmarkStart w:id="3728" w:name="_ETM_Q40_680040"/>
      <w:bookmarkEnd w:id="3728"/>
      <w:r>
        <w:rPr>
          <w:rtl/>
        </w:rPr>
        <w:t xml:space="preserve">כמדינה </w:t>
      </w:r>
      <w:bookmarkStart w:id="3729" w:name="_ETM_Q40_680430"/>
      <w:bookmarkEnd w:id="3729"/>
      <w:r>
        <w:rPr>
          <w:rtl/>
        </w:rPr>
        <w:t xml:space="preserve">יהודית </w:t>
      </w:r>
      <w:bookmarkStart w:id="3730" w:name="_ETM_Q40_680700"/>
      <w:bookmarkEnd w:id="3730"/>
      <w:r>
        <w:rPr>
          <w:rtl/>
        </w:rPr>
        <w:t xml:space="preserve">ודמוקרטית </w:t>
      </w:r>
      <w:bookmarkStart w:id="3731" w:name="_ETM_Q40_681360"/>
      <w:bookmarkEnd w:id="3731"/>
      <w:r>
        <w:rPr>
          <w:rtl/>
        </w:rPr>
        <w:t xml:space="preserve">שיח </w:t>
      </w:r>
      <w:bookmarkStart w:id="3732" w:name="_ETM_Q40_681720"/>
      <w:bookmarkEnd w:id="3732"/>
      <w:r>
        <w:rPr>
          <w:rtl/>
        </w:rPr>
        <w:t>אמיתי</w:t>
      </w:r>
      <w:r>
        <w:rPr>
          <w:rFonts w:hint="cs"/>
          <w:rtl/>
        </w:rPr>
        <w:t>,</w:t>
      </w:r>
      <w:r>
        <w:rPr>
          <w:rtl/>
        </w:rPr>
        <w:t xml:space="preserve"> </w:t>
      </w:r>
      <w:bookmarkStart w:id="3733" w:name="_ETM_Q40_682290"/>
      <w:bookmarkEnd w:id="3733"/>
      <w:r>
        <w:rPr>
          <w:rtl/>
        </w:rPr>
        <w:t xml:space="preserve">וגם </w:t>
      </w:r>
      <w:bookmarkStart w:id="3734" w:name="_ETM_Q40_682650"/>
      <w:bookmarkEnd w:id="3734"/>
      <w:r>
        <w:rPr>
          <w:rtl/>
        </w:rPr>
        <w:t xml:space="preserve">אם </w:t>
      </w:r>
      <w:bookmarkStart w:id="3735" w:name="_ETM_Q40_682739"/>
      <w:bookmarkEnd w:id="3735"/>
      <w:r>
        <w:rPr>
          <w:rtl/>
        </w:rPr>
        <w:t xml:space="preserve">בסוף </w:t>
      </w:r>
      <w:bookmarkStart w:id="3736" w:name="_ETM_Q40_683069"/>
      <w:bookmarkEnd w:id="3736"/>
      <w:r>
        <w:rPr>
          <w:rtl/>
        </w:rPr>
        <w:t xml:space="preserve">השיח </w:t>
      </w:r>
      <w:bookmarkStart w:id="3737" w:name="_ETM_Q40_683430"/>
      <w:bookmarkEnd w:id="3737"/>
      <w:r>
        <w:rPr>
          <w:rtl/>
        </w:rPr>
        <w:t xml:space="preserve">הזה </w:t>
      </w:r>
      <w:bookmarkStart w:id="3738" w:name="_ETM_Q40_684650"/>
      <w:bookmarkEnd w:id="3738"/>
      <w:r>
        <w:rPr>
          <w:rFonts w:hint="cs"/>
          <w:rtl/>
        </w:rPr>
        <w:t>"</w:t>
      </w:r>
      <w:r>
        <w:rPr>
          <w:rtl/>
        </w:rPr>
        <w:t>נפסיד</w:t>
      </w:r>
      <w:r>
        <w:rPr>
          <w:rFonts w:hint="cs"/>
          <w:rtl/>
        </w:rPr>
        <w:t xml:space="preserve">", </w:t>
      </w:r>
      <w:bookmarkStart w:id="3739" w:name="_ETM_Q40_685099"/>
      <w:bookmarkStart w:id="3740" w:name="_ETM_Q40_686299"/>
      <w:bookmarkEnd w:id="3739"/>
      <w:bookmarkEnd w:id="3740"/>
      <w:r>
        <w:rPr>
          <w:rtl/>
        </w:rPr>
        <w:t xml:space="preserve">אולי </w:t>
      </w:r>
      <w:bookmarkStart w:id="3741" w:name="_ETM_Q40_686540"/>
      <w:bookmarkEnd w:id="3741"/>
      <w:r>
        <w:rPr>
          <w:rtl/>
        </w:rPr>
        <w:t xml:space="preserve">יש </w:t>
      </w:r>
      <w:bookmarkStart w:id="3742" w:name="_ETM_Q40_686629"/>
      <w:bookmarkEnd w:id="3742"/>
      <w:r>
        <w:rPr>
          <w:rtl/>
        </w:rPr>
        <w:t xml:space="preserve">פה </w:t>
      </w:r>
      <w:bookmarkStart w:id="3743" w:name="_ETM_Q40_686749"/>
      <w:bookmarkEnd w:id="3743"/>
      <w:r>
        <w:rPr>
          <w:rtl/>
        </w:rPr>
        <w:t xml:space="preserve">ציבור </w:t>
      </w:r>
      <w:bookmarkStart w:id="3744" w:name="_ETM_Q40_687109"/>
      <w:bookmarkEnd w:id="3744"/>
      <w:r>
        <w:rPr>
          <w:rtl/>
        </w:rPr>
        <w:t xml:space="preserve">שפתאום </w:t>
      </w:r>
      <w:bookmarkStart w:id="3745" w:name="_ETM_Q40_687499"/>
      <w:bookmarkEnd w:id="3745"/>
      <w:r>
        <w:rPr>
          <w:rtl/>
        </w:rPr>
        <w:t xml:space="preserve">ישתכנע </w:t>
      </w:r>
      <w:bookmarkStart w:id="3746" w:name="_ETM_Q40_687980"/>
      <w:bookmarkEnd w:id="3746"/>
      <w:r>
        <w:rPr>
          <w:rFonts w:hint="cs"/>
          <w:rtl/>
        </w:rPr>
        <w:t>ו</w:t>
      </w:r>
      <w:r>
        <w:rPr>
          <w:rtl/>
        </w:rPr>
        <w:t xml:space="preserve">לפחות </w:t>
      </w:r>
      <w:bookmarkStart w:id="3747" w:name="_ETM_Q40_688310"/>
      <w:bookmarkEnd w:id="3747"/>
      <w:r>
        <w:rPr>
          <w:rtl/>
        </w:rPr>
        <w:t xml:space="preserve">ירגיש </w:t>
      </w:r>
      <w:bookmarkStart w:id="3748" w:name="_ETM_Q40_688819"/>
      <w:bookmarkEnd w:id="3748"/>
      <w:r>
        <w:rPr>
          <w:rtl/>
        </w:rPr>
        <w:t xml:space="preserve">שרתמו </w:t>
      </w:r>
      <w:bookmarkStart w:id="3749" w:name="_ETM_Q40_689329"/>
      <w:bookmarkEnd w:id="3749"/>
      <w:r>
        <w:rPr>
          <w:rtl/>
        </w:rPr>
        <w:t xml:space="preserve">אותו </w:t>
      </w:r>
      <w:bookmarkStart w:id="3750" w:name="_ETM_Q40_689510"/>
      <w:bookmarkEnd w:id="3750"/>
      <w:r>
        <w:rPr>
          <w:rtl/>
        </w:rPr>
        <w:t xml:space="preserve">בדרך </w:t>
      </w:r>
      <w:bookmarkStart w:id="3751" w:name="_ETM_Q40_689989"/>
      <w:bookmarkEnd w:id="3751"/>
      <w:r>
        <w:rPr>
          <w:rtl/>
        </w:rPr>
        <w:t xml:space="preserve">וספרו </w:t>
      </w:r>
      <w:bookmarkStart w:id="3752" w:name="_ETM_Q40_690530"/>
      <w:bookmarkEnd w:id="3752"/>
      <w:r>
        <w:rPr>
          <w:rtl/>
        </w:rPr>
        <w:t xml:space="preserve">את </w:t>
      </w:r>
      <w:bookmarkStart w:id="3753" w:name="_ETM_Q40_690590"/>
      <w:bookmarkEnd w:id="3753"/>
      <w:r>
        <w:rPr>
          <w:rtl/>
        </w:rPr>
        <w:t>דעתו</w:t>
      </w:r>
      <w:r>
        <w:rPr>
          <w:rFonts w:hint="cs"/>
          <w:rtl/>
        </w:rPr>
        <w:t>.</w:t>
      </w:r>
      <w:r>
        <w:rPr>
          <w:rtl/>
        </w:rPr>
        <w:t xml:space="preserve"> </w:t>
      </w:r>
      <w:bookmarkStart w:id="3754" w:name="_ETM_Q40_691500"/>
      <w:bookmarkEnd w:id="3754"/>
      <w:r>
        <w:rPr>
          <w:rtl/>
        </w:rPr>
        <w:t xml:space="preserve">אני </w:t>
      </w:r>
      <w:bookmarkStart w:id="3755" w:name="_ETM_Q40_691739"/>
      <w:bookmarkEnd w:id="3755"/>
      <w:r>
        <w:rPr>
          <w:rtl/>
        </w:rPr>
        <w:t xml:space="preserve">חושב </w:t>
      </w:r>
      <w:bookmarkStart w:id="3756" w:name="_ETM_Q40_692010"/>
      <w:bookmarkEnd w:id="3756"/>
      <w:r>
        <w:rPr>
          <w:rtl/>
        </w:rPr>
        <w:t xml:space="preserve">שזה </w:t>
      </w:r>
      <w:bookmarkStart w:id="3757" w:name="_ETM_Q40_692220"/>
      <w:bookmarkEnd w:id="3757"/>
      <w:r>
        <w:rPr>
          <w:rtl/>
        </w:rPr>
        <w:t xml:space="preserve">קצת </w:t>
      </w:r>
      <w:bookmarkStart w:id="3758" w:name="_ETM_Q40_692459"/>
      <w:bookmarkEnd w:id="3758"/>
      <w:r>
        <w:rPr>
          <w:rtl/>
        </w:rPr>
        <w:t xml:space="preserve">הלך </w:t>
      </w:r>
      <w:bookmarkStart w:id="3759" w:name="_ETM_Q40_692730"/>
      <w:bookmarkEnd w:id="3759"/>
      <w:r>
        <w:rPr>
          <w:rtl/>
        </w:rPr>
        <w:t xml:space="preserve">לאיבוד </w:t>
      </w:r>
      <w:bookmarkStart w:id="3760" w:name="_ETM_Q40_693059"/>
      <w:bookmarkEnd w:id="3760"/>
      <w:r>
        <w:rPr>
          <w:rtl/>
        </w:rPr>
        <w:t xml:space="preserve">בשנים </w:t>
      </w:r>
      <w:bookmarkStart w:id="3761" w:name="_ETM_Q40_693450"/>
      <w:bookmarkEnd w:id="3761"/>
      <w:r>
        <w:rPr>
          <w:rtl/>
        </w:rPr>
        <w:t>האחרונות</w:t>
      </w:r>
      <w:r w:rsidR="00410AD6">
        <w:rPr>
          <w:rFonts w:hint="cs"/>
          <w:rtl/>
        </w:rPr>
        <w:t>,</w:t>
      </w:r>
      <w:r>
        <w:rPr>
          <w:rtl/>
        </w:rPr>
        <w:t xml:space="preserve"> </w:t>
      </w:r>
      <w:bookmarkStart w:id="3762" w:name="_ETM_Q40_693840"/>
      <w:bookmarkEnd w:id="3762"/>
      <w:r>
        <w:rPr>
          <w:rtl/>
        </w:rPr>
        <w:t xml:space="preserve">עם </w:t>
      </w:r>
      <w:bookmarkStart w:id="3763" w:name="_ETM_Q40_693929"/>
      <w:bookmarkEnd w:id="3763"/>
      <w:r>
        <w:rPr>
          <w:rtl/>
        </w:rPr>
        <w:t xml:space="preserve">כל </w:t>
      </w:r>
      <w:bookmarkStart w:id="3764" w:name="_ETM_Q40_694110"/>
      <w:bookmarkEnd w:id="3764"/>
      <w:r>
        <w:rPr>
          <w:rtl/>
        </w:rPr>
        <w:t>ה</w:t>
      </w:r>
      <w:r>
        <w:rPr>
          <w:rFonts w:hint="cs"/>
          <w:rtl/>
        </w:rPr>
        <w:t>טר</w:t>
      </w:r>
      <w:r>
        <w:rPr>
          <w:rtl/>
        </w:rPr>
        <w:t xml:space="preserve">לול </w:t>
      </w:r>
      <w:bookmarkStart w:id="3765" w:name="_ETM_Q40_694590"/>
      <w:bookmarkEnd w:id="3765"/>
      <w:r>
        <w:rPr>
          <w:rtl/>
        </w:rPr>
        <w:t xml:space="preserve">של </w:t>
      </w:r>
      <w:bookmarkStart w:id="3766" w:name="_ETM_Q40_694769"/>
      <w:bookmarkEnd w:id="3766"/>
      <w:r>
        <w:rPr>
          <w:rtl/>
        </w:rPr>
        <w:t xml:space="preserve">מערכות </w:t>
      </w:r>
      <w:bookmarkStart w:id="3767" w:name="_ETM_Q40_695129"/>
      <w:bookmarkEnd w:id="3767"/>
      <w:r>
        <w:rPr>
          <w:rtl/>
        </w:rPr>
        <w:t>הבחירות</w:t>
      </w:r>
      <w:r>
        <w:rPr>
          <w:rFonts w:hint="cs"/>
          <w:rtl/>
        </w:rPr>
        <w:t>.</w:t>
      </w:r>
      <w:r>
        <w:rPr>
          <w:rtl/>
        </w:rPr>
        <w:t xml:space="preserve"> </w:t>
      </w:r>
      <w:bookmarkStart w:id="3768" w:name="_ETM_Q40_696239"/>
      <w:bookmarkEnd w:id="3768"/>
      <w:r>
        <w:rPr>
          <w:rtl/>
        </w:rPr>
        <w:t>איפ</w:t>
      </w:r>
      <w:bookmarkStart w:id="3769" w:name="_ETM_Q40_696540"/>
      <w:bookmarkEnd w:id="3769"/>
      <w:r>
        <w:rPr>
          <w:rtl/>
        </w:rPr>
        <w:t xml:space="preserve">שהו </w:t>
      </w:r>
      <w:bookmarkStart w:id="3770" w:name="_ETM_Q40_696689"/>
      <w:bookmarkEnd w:id="3770"/>
      <w:r>
        <w:rPr>
          <w:rtl/>
        </w:rPr>
        <w:t xml:space="preserve">עדיין </w:t>
      </w:r>
      <w:bookmarkStart w:id="3771" w:name="_ETM_Q40_696989"/>
      <w:bookmarkEnd w:id="3771"/>
      <w:r>
        <w:rPr>
          <w:rtl/>
        </w:rPr>
        <w:t xml:space="preserve">יש </w:t>
      </w:r>
      <w:bookmarkStart w:id="3772" w:name="_ETM_Q40_697079"/>
      <w:bookmarkEnd w:id="3772"/>
      <w:r>
        <w:rPr>
          <w:rtl/>
        </w:rPr>
        <w:t xml:space="preserve">בי </w:t>
      </w:r>
      <w:bookmarkStart w:id="3773" w:name="_ETM_Q40_697230"/>
      <w:bookmarkEnd w:id="3773"/>
      <w:r>
        <w:rPr>
          <w:rtl/>
        </w:rPr>
        <w:t xml:space="preserve">איזשהו </w:t>
      </w:r>
      <w:bookmarkStart w:id="3774" w:name="_ETM_Q40_697439"/>
      <w:bookmarkEnd w:id="3774"/>
      <w:r>
        <w:rPr>
          <w:rtl/>
        </w:rPr>
        <w:t xml:space="preserve">צד </w:t>
      </w:r>
      <w:bookmarkStart w:id="3775" w:name="_ETM_Q40_697679"/>
      <w:bookmarkEnd w:id="3775"/>
      <w:r>
        <w:rPr>
          <w:rtl/>
        </w:rPr>
        <w:t xml:space="preserve">שרוצה </w:t>
      </w:r>
      <w:bookmarkStart w:id="3776" w:name="_ETM_Q40_697950"/>
      <w:bookmarkEnd w:id="3776"/>
      <w:r>
        <w:rPr>
          <w:rtl/>
        </w:rPr>
        <w:t>ל</w:t>
      </w:r>
      <w:r>
        <w:rPr>
          <w:rFonts w:hint="cs"/>
          <w:rtl/>
        </w:rPr>
        <w:t>קוות שנצליח לעשות את זה אחרת. תודה רבה.</w:t>
      </w:r>
    </w:p>
    <w:p w:rsidR="00BB19DE" w:rsidRDefault="00BB19DE" w:rsidP="00F14B0A">
      <w:pPr>
        <w:rPr>
          <w:rtl/>
        </w:rPr>
      </w:pPr>
    </w:p>
    <w:p w:rsidR="00BB19DE" w:rsidRDefault="00BB19DE" w:rsidP="00F14B0A">
      <w:pPr>
        <w:pStyle w:val="af6"/>
        <w:keepNext/>
        <w:rPr>
          <w:rtl/>
        </w:rPr>
      </w:pPr>
      <w:r w:rsidRPr="001D7BBC">
        <w:rPr>
          <w:rStyle w:val="TagStyle"/>
          <w:rtl/>
        </w:rPr>
        <w:t xml:space="preserve">&lt;&lt; יור &gt;&gt; </w:t>
      </w:r>
      <w:r>
        <w:rPr>
          <w:rtl/>
        </w:rPr>
        <w:t>היו"ר יריב לוין:</w:t>
      </w:r>
      <w:r w:rsidRPr="001D7BBC">
        <w:rPr>
          <w:rStyle w:val="TagStyle"/>
          <w:rtl/>
        </w:rPr>
        <w:t xml:space="preserve"> &lt;&lt; יור &gt;&gt;</w:t>
      </w:r>
      <w:r>
        <w:rPr>
          <w:rtl/>
        </w:rPr>
        <w:t xml:space="preserve">  </w:t>
      </w:r>
    </w:p>
    <w:p w:rsidR="00BB19DE" w:rsidRPr="001D7BBC" w:rsidRDefault="00BB19DE" w:rsidP="00F14B0A">
      <w:pPr>
        <w:rPr>
          <w:rtl/>
        </w:rPr>
      </w:pPr>
    </w:p>
    <w:p w:rsidR="00BB19DE" w:rsidRDefault="00BB19DE" w:rsidP="00F046BF">
      <w:pPr>
        <w:rPr>
          <w:rtl/>
        </w:rPr>
      </w:pPr>
      <w:bookmarkStart w:id="3777" w:name="_ETM_Q40_698279"/>
      <w:bookmarkStart w:id="3778" w:name="_ETM_Q40_700569"/>
      <w:bookmarkEnd w:id="3777"/>
      <w:bookmarkEnd w:id="3778"/>
      <w:r>
        <w:rPr>
          <w:rtl/>
        </w:rPr>
        <w:t xml:space="preserve">תודה </w:t>
      </w:r>
      <w:bookmarkStart w:id="3779" w:name="_ETM_Q40_700989"/>
      <w:bookmarkEnd w:id="3779"/>
      <w:r>
        <w:rPr>
          <w:rtl/>
        </w:rPr>
        <w:t>רבה</w:t>
      </w:r>
      <w:r>
        <w:rPr>
          <w:rFonts w:hint="cs"/>
          <w:rtl/>
        </w:rPr>
        <w:t>,</w:t>
      </w:r>
      <w:r>
        <w:rPr>
          <w:rtl/>
        </w:rPr>
        <w:t xml:space="preserve"> </w:t>
      </w:r>
      <w:bookmarkStart w:id="3780" w:name="_ETM_Q40_701379"/>
      <w:bookmarkEnd w:id="3780"/>
      <w:r>
        <w:rPr>
          <w:rtl/>
        </w:rPr>
        <w:t xml:space="preserve">אני </w:t>
      </w:r>
      <w:bookmarkStart w:id="3781" w:name="_ETM_Q40_701799"/>
      <w:bookmarkEnd w:id="3781"/>
      <w:r>
        <w:rPr>
          <w:rtl/>
        </w:rPr>
        <w:t xml:space="preserve">רק </w:t>
      </w:r>
      <w:bookmarkStart w:id="3782" w:name="_ETM_Q40_701980"/>
      <w:bookmarkEnd w:id="3782"/>
      <w:r>
        <w:rPr>
          <w:rtl/>
        </w:rPr>
        <w:t xml:space="preserve">אומר </w:t>
      </w:r>
      <w:bookmarkStart w:id="3783" w:name="_ETM_Q40_702219"/>
      <w:bookmarkEnd w:id="3783"/>
      <w:r>
        <w:rPr>
          <w:rtl/>
        </w:rPr>
        <w:t xml:space="preserve">שלשיטתי </w:t>
      </w:r>
      <w:bookmarkStart w:id="3784" w:name="_ETM_Q40_704340"/>
      <w:bookmarkStart w:id="3785" w:name="_ETM_Q40_704990"/>
      <w:bookmarkEnd w:id="3784"/>
      <w:bookmarkEnd w:id="3785"/>
      <w:r>
        <w:rPr>
          <w:rFonts w:hint="cs"/>
          <w:rtl/>
        </w:rPr>
        <w:t>זו בדיוק תכליתה של הכנסת</w:t>
      </w:r>
      <w:r w:rsidR="00410AD6">
        <w:rPr>
          <w:rFonts w:hint="cs"/>
          <w:rtl/>
        </w:rPr>
        <w:t>.</w:t>
      </w:r>
      <w:r>
        <w:rPr>
          <w:rFonts w:hint="cs"/>
          <w:rtl/>
        </w:rPr>
        <w:t xml:space="preserve"> בשביל זה אנחנו כאן במליאה ובשביל זה יש ועדות</w:t>
      </w:r>
      <w:bookmarkStart w:id="3786" w:name="_ETM_Q40_711162"/>
      <w:bookmarkEnd w:id="3786"/>
      <w:r>
        <w:rPr>
          <w:rFonts w:hint="cs"/>
          <w:rtl/>
        </w:rPr>
        <w:t>. בשביל זה באה הממשלה</w:t>
      </w:r>
      <w:r w:rsidR="00410AD6">
        <w:rPr>
          <w:rFonts w:hint="cs"/>
          <w:rtl/>
        </w:rPr>
        <w:t>,</w:t>
      </w:r>
      <w:r>
        <w:rPr>
          <w:rFonts w:hint="cs"/>
          <w:rtl/>
        </w:rPr>
        <w:t xml:space="preserve"> לצורך העניין, או חבר כנסת</w:t>
      </w:r>
      <w:r w:rsidR="00410AD6">
        <w:rPr>
          <w:rFonts w:hint="cs"/>
          <w:rtl/>
        </w:rPr>
        <w:t>,</w:t>
      </w:r>
      <w:r>
        <w:rPr>
          <w:rFonts w:hint="cs"/>
          <w:rtl/>
        </w:rPr>
        <w:t xml:space="preserve"> </w:t>
      </w:r>
      <w:bookmarkStart w:id="3787" w:name="_ETM_Q40_714626"/>
      <w:bookmarkEnd w:id="3787"/>
      <w:r>
        <w:rPr>
          <w:rFonts w:hint="cs"/>
          <w:rtl/>
        </w:rPr>
        <w:t xml:space="preserve">עם הצעת חוק שמשקפת את מה שהוא מאמין, ואז בדיוק </w:t>
      </w:r>
      <w:bookmarkStart w:id="3788" w:name="_ETM_Q40_718485"/>
      <w:bookmarkEnd w:id="3788"/>
      <w:r>
        <w:rPr>
          <w:rFonts w:hint="cs"/>
          <w:rtl/>
        </w:rPr>
        <w:t xml:space="preserve">מתקיים אותו שיח שאתה מדבר עליו בין כלל נבחרי הציבור </w:t>
      </w:r>
      <w:bookmarkStart w:id="3789" w:name="_ETM_Q40_721383"/>
      <w:bookmarkEnd w:id="3789"/>
      <w:r>
        <w:rPr>
          <w:rFonts w:hint="cs"/>
          <w:rtl/>
        </w:rPr>
        <w:t xml:space="preserve">כאן במליאה ובוועדות. אחד הדברים שבעיניי הם לא נכונים זה </w:t>
      </w:r>
      <w:bookmarkStart w:id="3790" w:name="_ETM_Q40_724499"/>
      <w:bookmarkEnd w:id="3790"/>
      <w:r>
        <w:rPr>
          <w:rFonts w:hint="cs"/>
          <w:rtl/>
        </w:rPr>
        <w:t xml:space="preserve">הניסיון לייצר את השיח בפורומים חיצוניים במקום לקיים אותו </w:t>
      </w:r>
      <w:bookmarkStart w:id="3791" w:name="_ETM_Q40_728319"/>
      <w:bookmarkEnd w:id="3791"/>
      <w:r>
        <w:rPr>
          <w:rFonts w:hint="cs"/>
          <w:rtl/>
        </w:rPr>
        <w:t>באופן</w:t>
      </w:r>
      <w:r w:rsidR="00F046BF">
        <w:rPr>
          <w:rFonts w:hint="cs"/>
          <w:rtl/>
        </w:rPr>
        <w:t>,</w:t>
      </w:r>
      <w:r>
        <w:rPr>
          <w:rFonts w:hint="cs"/>
          <w:rtl/>
        </w:rPr>
        <w:t xml:space="preserve"> אגב, שיש פה גם מעשיות בסוף</w:t>
      </w:r>
      <w:r w:rsidR="00F046BF">
        <w:rPr>
          <w:rFonts w:hint="cs"/>
          <w:rtl/>
        </w:rPr>
        <w:t>,</w:t>
      </w:r>
      <w:r>
        <w:rPr>
          <w:rFonts w:hint="cs"/>
          <w:rtl/>
        </w:rPr>
        <w:t xml:space="preserve"> לקיים את השיח </w:t>
      </w:r>
      <w:bookmarkStart w:id="3792" w:name="_ETM_Q40_732158"/>
      <w:bookmarkEnd w:id="3792"/>
      <w:r>
        <w:rPr>
          <w:rFonts w:hint="cs"/>
          <w:rtl/>
        </w:rPr>
        <w:t>הזה כאן, לקיים אותו בוועדות</w:t>
      </w:r>
      <w:r w:rsidR="00F046BF">
        <w:rPr>
          <w:rFonts w:hint="cs"/>
          <w:rtl/>
        </w:rPr>
        <w:t>.</w:t>
      </w:r>
      <w:r>
        <w:rPr>
          <w:rFonts w:hint="cs"/>
          <w:rtl/>
        </w:rPr>
        <w:t xml:space="preserve"> בדיוק בשביל זה יש פרלמנט. הרצון להגיד שהדיון בפרלמנט הוא לא ממצה וצריך לעשות ועדות וצריך לעשות פורומים וצריך לעשות כל מיני דיונים חיצוניים שרק אחרי שעושים אותם </w:t>
      </w:r>
      <w:r w:rsidR="00AE7D4C">
        <w:rPr>
          <w:rFonts w:hint="cs"/>
          <w:rtl/>
        </w:rPr>
        <w:t>– –</w:t>
      </w:r>
      <w:r>
        <w:rPr>
          <w:rFonts w:hint="cs"/>
          <w:rtl/>
        </w:rPr>
        <w:t xml:space="preserve"> </w:t>
      </w:r>
    </w:p>
    <w:p w:rsidR="00BB19DE" w:rsidRDefault="00BB19DE" w:rsidP="00F14B0A">
      <w:pPr>
        <w:rPr>
          <w:rtl/>
        </w:rPr>
      </w:pPr>
      <w:bookmarkStart w:id="3793" w:name="_ETM_Q40_745465"/>
      <w:bookmarkStart w:id="3794" w:name="_ETM_Q40_745597"/>
      <w:bookmarkEnd w:id="3793"/>
      <w:bookmarkEnd w:id="3794"/>
    </w:p>
    <w:p w:rsidR="00BB19DE" w:rsidRDefault="00BB19DE" w:rsidP="00F14B0A">
      <w:pPr>
        <w:pStyle w:val="-"/>
        <w:keepNext/>
        <w:rPr>
          <w:rtl/>
        </w:rPr>
      </w:pPr>
      <w:bookmarkStart w:id="3795" w:name="ET_speakercontinue_5803_13"/>
      <w:r w:rsidRPr="009635EE">
        <w:rPr>
          <w:rStyle w:val="TagStyle"/>
          <w:rtl/>
        </w:rPr>
        <w:t xml:space="preserve"> &lt;&lt; דובר_המשך &gt;&gt; </w:t>
      </w:r>
      <w:r>
        <w:rPr>
          <w:rtl/>
        </w:rPr>
        <w:t>עידן רול (יש עתיד):</w:t>
      </w:r>
      <w:r w:rsidRPr="009635EE">
        <w:rPr>
          <w:rStyle w:val="TagStyle"/>
          <w:rtl/>
        </w:rPr>
        <w:t xml:space="preserve"> &lt;&lt; דובר_המשך &gt;&gt;</w:t>
      </w:r>
      <w:r>
        <w:rPr>
          <w:rtl/>
        </w:rPr>
        <w:t xml:space="preserve">  </w:t>
      </w:r>
      <w:bookmarkEnd w:id="3795"/>
    </w:p>
    <w:p w:rsidR="00BB19DE" w:rsidRDefault="00BB19DE" w:rsidP="00BB4431">
      <w:pPr>
        <w:rPr>
          <w:rtl/>
        </w:rPr>
      </w:pPr>
    </w:p>
    <w:p w:rsidR="00BB19DE" w:rsidRDefault="00BB19DE" w:rsidP="00F14B0A">
      <w:pPr>
        <w:rPr>
          <w:rtl/>
        </w:rPr>
      </w:pPr>
      <w:r>
        <w:rPr>
          <w:rFonts w:hint="cs"/>
          <w:rtl/>
        </w:rPr>
        <w:t xml:space="preserve">לא, בתוך הכנסת. </w:t>
      </w:r>
    </w:p>
    <w:p w:rsidR="00BB19DE" w:rsidRDefault="00BB19DE" w:rsidP="00F14B0A">
      <w:pPr>
        <w:rPr>
          <w:rtl/>
        </w:rPr>
      </w:pPr>
      <w:bookmarkStart w:id="3796" w:name="_ETM_Q40_744819"/>
      <w:bookmarkStart w:id="3797" w:name="_ETM_Q40_744829"/>
      <w:bookmarkStart w:id="3798" w:name="_ETM_Q40_744933"/>
      <w:bookmarkEnd w:id="3796"/>
      <w:bookmarkEnd w:id="3797"/>
      <w:bookmarkEnd w:id="3798"/>
    </w:p>
    <w:p w:rsidR="00BB19DE" w:rsidRDefault="00BB19DE" w:rsidP="00F14B0A">
      <w:pPr>
        <w:pStyle w:val="af6"/>
        <w:keepNext/>
        <w:rPr>
          <w:rtl/>
        </w:rPr>
      </w:pPr>
      <w:r w:rsidRPr="009635EE">
        <w:rPr>
          <w:rStyle w:val="TagStyle"/>
          <w:rtl/>
        </w:rPr>
        <w:t xml:space="preserve"> &lt;&lt; יור &gt;&gt; </w:t>
      </w:r>
      <w:r>
        <w:rPr>
          <w:rtl/>
        </w:rPr>
        <w:t>היו"ר יריב לוין:</w:t>
      </w:r>
      <w:r w:rsidRPr="009635EE">
        <w:rPr>
          <w:rStyle w:val="TagStyle"/>
          <w:rtl/>
        </w:rPr>
        <w:t xml:space="preserve"> &lt;&lt; יור &gt;&gt;</w:t>
      </w:r>
      <w:r>
        <w:rPr>
          <w:rtl/>
        </w:rPr>
        <w:t xml:space="preserve">  </w:t>
      </w:r>
    </w:p>
    <w:p w:rsidR="00BB19DE" w:rsidRDefault="00BB19DE" w:rsidP="00BB4431">
      <w:pPr>
        <w:rPr>
          <w:rtl/>
        </w:rPr>
      </w:pPr>
    </w:p>
    <w:p w:rsidR="00BB19DE" w:rsidRPr="0056196D" w:rsidRDefault="00AE7D4C" w:rsidP="00F046BF">
      <w:pPr>
        <w:rPr>
          <w:rtl/>
          <w:lang w:eastAsia="he-IL"/>
        </w:rPr>
      </w:pPr>
      <w:bookmarkStart w:id="3799" w:name="_ETM_Q40_746055"/>
      <w:bookmarkEnd w:id="3799"/>
      <w:r>
        <w:rPr>
          <w:rFonts w:hint="cs"/>
          <w:rtl/>
        </w:rPr>
        <w:t>– –</w:t>
      </w:r>
      <w:r w:rsidR="00F046BF">
        <w:rPr>
          <w:rFonts w:hint="cs"/>
          <w:rtl/>
        </w:rPr>
        <w:t xml:space="preserve"> </w:t>
      </w:r>
      <w:r w:rsidR="00BB19DE">
        <w:rPr>
          <w:rFonts w:hint="cs"/>
          <w:rtl/>
        </w:rPr>
        <w:t>לא חשוב</w:t>
      </w:r>
      <w:r w:rsidR="00F046BF">
        <w:rPr>
          <w:rFonts w:hint="cs"/>
          <w:rtl/>
        </w:rPr>
        <w:t xml:space="preserve">, </w:t>
      </w:r>
      <w:r w:rsidR="00BB19DE">
        <w:rPr>
          <w:rFonts w:hint="cs"/>
          <w:rtl/>
        </w:rPr>
        <w:t xml:space="preserve">אבל מחוץ </w:t>
      </w:r>
      <w:bookmarkStart w:id="3800" w:name="_ETM_Q40_747788"/>
      <w:bookmarkEnd w:id="3800"/>
      <w:r w:rsidR="00BB19DE">
        <w:rPr>
          <w:rFonts w:hint="cs"/>
          <w:rtl/>
        </w:rPr>
        <w:t xml:space="preserve">לתהליך הסדור של הדיון במליאה והחקיקה והדיונים בוועדות. הרי זו בדיוק תכלית העניין, זה בעיניי חלק מהבעיה. </w:t>
      </w:r>
      <w:bookmarkStart w:id="3801" w:name="_ETM_Q40_745616"/>
      <w:bookmarkStart w:id="3802" w:name="_ETM_Q40_745706"/>
      <w:bookmarkStart w:id="3803" w:name="_ETM_Q40_731500"/>
      <w:bookmarkStart w:id="3804" w:name="_ETM_Q40_755979"/>
      <w:bookmarkStart w:id="3805" w:name="TOR_Q41"/>
      <w:bookmarkStart w:id="3806" w:name="ET_speakercontinue_5803_3"/>
      <w:bookmarkEnd w:id="3801"/>
      <w:bookmarkEnd w:id="3802"/>
      <w:bookmarkEnd w:id="3803"/>
      <w:bookmarkEnd w:id="3804"/>
      <w:bookmarkEnd w:id="3805"/>
      <w:r w:rsidR="00BB19DE" w:rsidRPr="0056196D">
        <w:rPr>
          <w:rFonts w:hint="cs"/>
          <w:rtl/>
          <w:lang w:eastAsia="he-IL"/>
        </w:rPr>
        <w:t>הכנסת נועדה בדיוק לשם הדבר הזה</w:t>
      </w:r>
      <w:r w:rsidR="00BB19DE">
        <w:rPr>
          <w:rFonts w:hint="cs"/>
          <w:rtl/>
          <w:lang w:eastAsia="he-IL"/>
        </w:rPr>
        <w:t>,</w:t>
      </w:r>
      <w:r w:rsidR="00BB19DE" w:rsidRPr="0056196D">
        <w:rPr>
          <w:rFonts w:hint="cs"/>
          <w:rtl/>
          <w:lang w:eastAsia="he-IL"/>
        </w:rPr>
        <w:t xml:space="preserve"> לא לשם זה </w:t>
      </w:r>
      <w:r w:rsidR="00BB19DE">
        <w:rPr>
          <w:rFonts w:hint="cs"/>
          <w:rtl/>
          <w:lang w:eastAsia="he-IL"/>
        </w:rPr>
        <w:t xml:space="preserve">שאנחנו נבוא לכאן רק אחרי שבכל מיני </w:t>
      </w:r>
      <w:r w:rsidR="00BB19DE" w:rsidRPr="0056196D">
        <w:rPr>
          <w:rFonts w:hint="cs"/>
          <w:rtl/>
          <w:lang w:eastAsia="he-IL"/>
        </w:rPr>
        <w:t xml:space="preserve">פורומים חיצוניים או דיונים מחוץ </w:t>
      </w:r>
      <w:r w:rsidR="00BB19DE">
        <w:rPr>
          <w:rFonts w:hint="cs"/>
          <w:rtl/>
          <w:lang w:eastAsia="he-IL"/>
        </w:rPr>
        <w:t xml:space="preserve">להליך </w:t>
      </w:r>
      <w:r w:rsidR="00BB19DE" w:rsidRPr="0056196D">
        <w:rPr>
          <w:rFonts w:hint="cs"/>
          <w:rtl/>
          <w:lang w:eastAsia="he-IL"/>
        </w:rPr>
        <w:t xml:space="preserve">הסדור </w:t>
      </w:r>
      <w:r w:rsidR="00BB19DE">
        <w:rPr>
          <w:rFonts w:hint="cs"/>
          <w:rtl/>
          <w:lang w:eastAsia="he-IL"/>
        </w:rPr>
        <w:t xml:space="preserve">של החקיקה </w:t>
      </w:r>
      <w:bookmarkStart w:id="3807" w:name="_ETM_Q41_167888"/>
      <w:bookmarkEnd w:id="3807"/>
      <w:r w:rsidR="00BB19DE">
        <w:rPr>
          <w:rFonts w:hint="cs"/>
          <w:rtl/>
          <w:lang w:eastAsia="he-IL"/>
        </w:rPr>
        <w:t xml:space="preserve">גיבשנו את דעתנו, והגענו לכאן רק </w:t>
      </w:r>
      <w:r w:rsidR="00BB19DE" w:rsidRPr="0056196D">
        <w:rPr>
          <w:rFonts w:hint="cs"/>
          <w:rtl/>
          <w:lang w:eastAsia="he-IL"/>
        </w:rPr>
        <w:t>כדי ל</w:t>
      </w:r>
      <w:r w:rsidR="00BB19DE">
        <w:rPr>
          <w:rFonts w:hint="cs"/>
          <w:rtl/>
          <w:lang w:eastAsia="he-IL"/>
        </w:rPr>
        <w:t>לחוץ על הכפתורים</w:t>
      </w:r>
      <w:r w:rsidR="00BB19DE" w:rsidRPr="0056196D">
        <w:rPr>
          <w:rFonts w:hint="cs"/>
          <w:rtl/>
          <w:lang w:eastAsia="he-IL"/>
        </w:rPr>
        <w:t>. זה הדי</w:t>
      </w:r>
      <w:r w:rsidR="00BB19DE">
        <w:rPr>
          <w:rFonts w:hint="cs"/>
          <w:rtl/>
          <w:lang w:eastAsia="he-IL"/>
        </w:rPr>
        <w:t>ון האמיתי, כאן בוועדות,</w:t>
      </w:r>
      <w:r w:rsidR="00BB19DE" w:rsidRPr="0056196D">
        <w:rPr>
          <w:rFonts w:hint="cs"/>
          <w:rtl/>
          <w:lang w:eastAsia="he-IL"/>
        </w:rPr>
        <w:t xml:space="preserve"> </w:t>
      </w:r>
      <w:r w:rsidR="00F046BF">
        <w:rPr>
          <w:rFonts w:hint="cs"/>
          <w:rtl/>
          <w:lang w:eastAsia="he-IL"/>
        </w:rPr>
        <w:t>ו</w:t>
      </w:r>
      <w:r w:rsidR="00BB19DE" w:rsidRPr="0056196D">
        <w:rPr>
          <w:rFonts w:hint="cs"/>
          <w:rtl/>
          <w:lang w:eastAsia="he-IL"/>
        </w:rPr>
        <w:t xml:space="preserve">אותו באמת צריך לעשות. </w:t>
      </w:r>
    </w:p>
    <w:p w:rsidR="00BB19DE" w:rsidRDefault="00BB19DE" w:rsidP="00F14B0A">
      <w:pPr>
        <w:rPr>
          <w:rtl/>
          <w:lang w:eastAsia="he-IL"/>
        </w:rPr>
      </w:pPr>
    </w:p>
    <w:p w:rsidR="00BB19DE" w:rsidRDefault="00BB19DE" w:rsidP="00F14B0A">
      <w:pPr>
        <w:pStyle w:val="af5"/>
        <w:keepNext/>
        <w:rPr>
          <w:rtl/>
        </w:rPr>
      </w:pPr>
      <w:bookmarkStart w:id="3808" w:name="ET_interruption_6191_4"/>
      <w:r w:rsidRPr="0056196D">
        <w:rPr>
          <w:rStyle w:val="TagStyle"/>
          <w:rtl/>
        </w:rPr>
        <w:t xml:space="preserve"> &lt;&lt; קריאה &gt;&gt; </w:t>
      </w:r>
      <w:r>
        <w:rPr>
          <w:rtl/>
        </w:rPr>
        <w:t>שרת האנרגיה קארין אלהרר:</w:t>
      </w:r>
      <w:r w:rsidRPr="0056196D">
        <w:rPr>
          <w:rStyle w:val="TagStyle"/>
          <w:rtl/>
        </w:rPr>
        <w:t xml:space="preserve"> &lt;&lt; קריאה &gt;&gt;</w:t>
      </w:r>
      <w:r>
        <w:rPr>
          <w:rtl/>
        </w:rPr>
        <w:t xml:space="preserve">   </w:t>
      </w:r>
      <w:bookmarkEnd w:id="3808"/>
    </w:p>
    <w:p w:rsidR="00BB19DE" w:rsidRDefault="00BB19DE" w:rsidP="00BB4431">
      <w:pPr>
        <w:rPr>
          <w:rtl/>
          <w:lang w:eastAsia="he-IL"/>
        </w:rPr>
      </w:pPr>
    </w:p>
    <w:p w:rsidR="00BB19DE" w:rsidRDefault="00BB19DE" w:rsidP="00F14B0A">
      <w:pPr>
        <w:rPr>
          <w:rtl/>
          <w:lang w:eastAsia="he-IL"/>
        </w:rPr>
      </w:pPr>
      <w:r>
        <w:rPr>
          <w:rFonts w:hint="cs"/>
          <w:rtl/>
          <w:lang w:eastAsia="he-IL"/>
        </w:rPr>
        <w:t>לא כל השכל נמצא</w:t>
      </w:r>
      <w:bookmarkStart w:id="3809" w:name="_ETM_Q41_180413"/>
      <w:bookmarkEnd w:id="3809"/>
      <w:r>
        <w:rPr>
          <w:rFonts w:hint="cs"/>
          <w:rtl/>
          <w:lang w:eastAsia="he-IL"/>
        </w:rPr>
        <w:t xml:space="preserve"> כאן.</w:t>
      </w:r>
    </w:p>
    <w:p w:rsidR="00BB19DE" w:rsidRDefault="00BB19DE" w:rsidP="00F14B0A">
      <w:pPr>
        <w:rPr>
          <w:rtl/>
          <w:lang w:eastAsia="he-IL"/>
        </w:rPr>
      </w:pPr>
    </w:p>
    <w:p w:rsidR="00BB19DE" w:rsidRDefault="00BB19DE" w:rsidP="00F14B0A">
      <w:pPr>
        <w:pStyle w:val="af6"/>
        <w:keepNext/>
        <w:rPr>
          <w:rtl/>
        </w:rPr>
      </w:pPr>
      <w:r w:rsidRPr="0056196D">
        <w:rPr>
          <w:rStyle w:val="TagStyle"/>
          <w:rtl/>
        </w:rPr>
        <w:t xml:space="preserve"> &lt;&lt; יור &gt;&gt; </w:t>
      </w:r>
      <w:r>
        <w:rPr>
          <w:rtl/>
        </w:rPr>
        <w:t>היו"ר יריב לוין:</w:t>
      </w:r>
      <w:r w:rsidRPr="0056196D">
        <w:rPr>
          <w:rStyle w:val="TagStyle"/>
          <w:rtl/>
        </w:rPr>
        <w:t xml:space="preserve"> &lt;&lt; יור &gt;&gt;</w:t>
      </w:r>
      <w:r>
        <w:rPr>
          <w:rtl/>
        </w:rPr>
        <w:t xml:space="preserve">   </w:t>
      </w:r>
    </w:p>
    <w:p w:rsidR="00BB19DE" w:rsidRDefault="00BB19DE" w:rsidP="00BB4431">
      <w:pPr>
        <w:rPr>
          <w:rtl/>
          <w:lang w:eastAsia="he-IL"/>
        </w:rPr>
      </w:pPr>
    </w:p>
    <w:p w:rsidR="00F046BF" w:rsidRDefault="00BB19DE" w:rsidP="00F046BF">
      <w:pPr>
        <w:rPr>
          <w:rtl/>
          <w:lang w:eastAsia="he-IL"/>
        </w:rPr>
      </w:pPr>
      <w:r>
        <w:rPr>
          <w:rFonts w:hint="cs"/>
          <w:rtl/>
          <w:lang w:eastAsia="he-IL"/>
        </w:rPr>
        <w:t>לא כל השכל</w:t>
      </w:r>
      <w:r w:rsidR="00F046BF">
        <w:rPr>
          <w:rFonts w:hint="cs"/>
          <w:rtl/>
          <w:lang w:eastAsia="he-IL"/>
        </w:rPr>
        <w:t>,</w:t>
      </w:r>
      <w:r>
        <w:rPr>
          <w:rFonts w:hint="cs"/>
          <w:rtl/>
          <w:lang w:eastAsia="he-IL"/>
        </w:rPr>
        <w:t xml:space="preserve"> אף פעם. לפי השיטה הזאת לא נוכל לעשות פה כלום. ההנחה היא שכאן יושבים 120 איש שנבחרו </w:t>
      </w:r>
      <w:bookmarkStart w:id="3810" w:name="_ETM_Q41_191278"/>
      <w:bookmarkEnd w:id="3810"/>
      <w:r>
        <w:rPr>
          <w:rFonts w:hint="cs"/>
          <w:rtl/>
          <w:lang w:eastAsia="he-IL"/>
        </w:rPr>
        <w:t>על ידי כלל הציבור</w:t>
      </w:r>
      <w:r w:rsidR="00F046BF">
        <w:rPr>
          <w:rFonts w:hint="cs"/>
          <w:rtl/>
          <w:lang w:eastAsia="he-IL"/>
        </w:rPr>
        <w:t xml:space="preserve"> ו</w:t>
      </w:r>
      <w:r>
        <w:rPr>
          <w:rFonts w:hint="cs"/>
          <w:rtl/>
          <w:lang w:eastAsia="he-IL"/>
        </w:rPr>
        <w:t xml:space="preserve">מייצגים בצורה זו או אחרת מגוון ומנעד רחב של דעות והשקפות עולם. אני בטוח שמסתובבים ברחוב המון אנשים שיכולים לתרום המון למה שקורה כאן. לכן גם תהליך הדיון בוועדות </w:t>
      </w:r>
      <w:bookmarkStart w:id="3811" w:name="_ETM_Q41_205255"/>
      <w:bookmarkEnd w:id="3811"/>
      <w:r>
        <w:rPr>
          <w:rFonts w:hint="cs"/>
          <w:rtl/>
          <w:lang w:eastAsia="he-IL"/>
        </w:rPr>
        <w:t xml:space="preserve">הכנסת הוא תהליך מאוד חכם, כי הוא בנוי כך שאתה מזמין לוועדות </w:t>
      </w:r>
      <w:r>
        <w:rPr>
          <w:rtl/>
          <w:lang w:eastAsia="he-IL"/>
        </w:rPr>
        <w:t>–</w:t>
      </w:r>
      <w:r>
        <w:rPr>
          <w:rFonts w:hint="cs"/>
          <w:rtl/>
          <w:lang w:eastAsia="he-IL"/>
        </w:rPr>
        <w:t xml:space="preserve"> אגב</w:t>
      </w:r>
      <w:r w:rsidR="00F046BF">
        <w:rPr>
          <w:rFonts w:hint="cs"/>
          <w:rtl/>
          <w:lang w:eastAsia="he-IL"/>
        </w:rPr>
        <w:t>,</w:t>
      </w:r>
      <w:r>
        <w:rPr>
          <w:rFonts w:hint="cs"/>
          <w:rtl/>
          <w:lang w:eastAsia="he-IL"/>
        </w:rPr>
        <w:t xml:space="preserve"> לא רק מומחים אלא גם אנשים מהיישוב שיש להם מה לתרום, יש להם מה לומר, והדלת פתוחה בפניהם. אבל בסוף בסוף, אני חושב שאחד הדברים שפגעו מאוד במעמד הכנסת זה הביטול שלה על ידי כך שאתה מעביר את השיח </w:t>
      </w:r>
      <w:bookmarkStart w:id="3812" w:name="_ETM_Q41_227660"/>
      <w:bookmarkEnd w:id="3812"/>
      <w:r>
        <w:rPr>
          <w:rFonts w:hint="cs"/>
          <w:rtl/>
          <w:lang w:eastAsia="he-IL"/>
        </w:rPr>
        <w:t xml:space="preserve">לפורום כזה ולפורום אחר ולגוף חיצוני ויוצא מאיזו נקודת הנחה שיש איזה מין אנשים מנהלים ומוכשרים יותר, ורק אחרי שהם יחוו את דעתם ויאשרו לנו אנחנו יכולים </w:t>
      </w:r>
      <w:bookmarkStart w:id="3813" w:name="_ETM_Q41_241085"/>
      <w:bookmarkEnd w:id="3813"/>
      <w:r>
        <w:rPr>
          <w:rFonts w:hint="cs"/>
          <w:rtl/>
          <w:lang w:eastAsia="he-IL"/>
        </w:rPr>
        <w:t xml:space="preserve">להתחיל פה איזשהו דיון שהוא לתפארת המליצה. אני את זה לא מקבל. אני חושב שזה בדיוק </w:t>
      </w:r>
      <w:bookmarkStart w:id="3814" w:name="_ETM_Q41_246417"/>
      <w:bookmarkEnd w:id="3814"/>
      <w:r>
        <w:rPr>
          <w:rFonts w:hint="cs"/>
          <w:rtl/>
          <w:lang w:eastAsia="he-IL"/>
        </w:rPr>
        <w:t xml:space="preserve">כבוד הכנסת. </w:t>
      </w:r>
    </w:p>
    <w:p w:rsidR="00F046BF" w:rsidRDefault="00F046BF" w:rsidP="00F046BF">
      <w:pPr>
        <w:rPr>
          <w:rtl/>
          <w:lang w:eastAsia="he-IL"/>
        </w:rPr>
      </w:pPr>
    </w:p>
    <w:p w:rsidR="00BB19DE" w:rsidRDefault="00BB19DE" w:rsidP="00F046BF">
      <w:pPr>
        <w:rPr>
          <w:rtl/>
          <w:lang w:eastAsia="he-IL"/>
        </w:rPr>
      </w:pPr>
      <w:r>
        <w:rPr>
          <w:rFonts w:hint="cs"/>
          <w:rtl/>
          <w:lang w:eastAsia="he-IL"/>
        </w:rPr>
        <w:t xml:space="preserve">אתה צודק לגמרי. כל מה שאתה אומר צריך לקרות, הוא רק צריך לקרות על ידי כך שיובאו לכאן הצעות חוק </w:t>
      </w:r>
      <w:r>
        <w:rPr>
          <w:rtl/>
          <w:lang w:eastAsia="he-IL"/>
        </w:rPr>
        <w:t>–</w:t>
      </w:r>
      <w:r>
        <w:rPr>
          <w:rFonts w:hint="cs"/>
          <w:rtl/>
          <w:lang w:eastAsia="he-IL"/>
        </w:rPr>
        <w:t xml:space="preserve"> אגב, לא רק ממשלתיות. לכן גם יש הצעות חוק פרטיות, שגם חברי כנסת מהאופוזיציה יכולים להביא. נצטרך לדון בהן באופן רציני. </w:t>
      </w:r>
      <w:bookmarkStart w:id="3815" w:name="_ETM_Q41_260260"/>
      <w:bookmarkStart w:id="3816" w:name="_ETM_Q41_260385"/>
      <w:bookmarkStart w:id="3817" w:name="_ETM_Q41_260465"/>
      <w:bookmarkStart w:id="3818" w:name="_ETM_Q41_260616"/>
      <w:bookmarkEnd w:id="3815"/>
      <w:bookmarkEnd w:id="3816"/>
      <w:bookmarkEnd w:id="3817"/>
      <w:bookmarkEnd w:id="3818"/>
      <w:r>
        <w:rPr>
          <w:rFonts w:hint="cs"/>
          <w:rtl/>
          <w:lang w:eastAsia="he-IL"/>
        </w:rPr>
        <w:t>אני מבטיח לך, השרה קארין אלהרר</w:t>
      </w:r>
      <w:r w:rsidR="00F046BF">
        <w:rPr>
          <w:rFonts w:hint="cs"/>
          <w:rtl/>
          <w:lang w:eastAsia="he-IL"/>
        </w:rPr>
        <w:t>,</w:t>
      </w:r>
      <w:r>
        <w:rPr>
          <w:rFonts w:hint="cs"/>
          <w:rtl/>
          <w:lang w:eastAsia="he-IL"/>
        </w:rPr>
        <w:t xml:space="preserve"> אם תהיינה הצעות לתיקון מערכת המשפט, נכונות, שיבואו </w:t>
      </w:r>
      <w:bookmarkStart w:id="3819" w:name="_ETM_Q41_268425"/>
      <w:bookmarkEnd w:id="3819"/>
      <w:r>
        <w:rPr>
          <w:rFonts w:hint="cs"/>
          <w:rtl/>
          <w:lang w:eastAsia="he-IL"/>
        </w:rPr>
        <w:t>מהאופוזיציה, אני הראשון שאשמח, כי אם נוכל לעשות דברים בהסכמה רחבה זה ודאי עדיף על פני לעשות אותם ברוב יותר קטן.</w:t>
      </w:r>
    </w:p>
    <w:p w:rsidR="00BB19DE" w:rsidRPr="0056196D" w:rsidRDefault="00BB19DE" w:rsidP="00F14B0A">
      <w:pPr>
        <w:rPr>
          <w:rtl/>
          <w:lang w:eastAsia="he-IL"/>
        </w:rPr>
      </w:pPr>
    </w:p>
    <w:p w:rsidR="00BB19DE" w:rsidRDefault="00BB19DE" w:rsidP="00F14B0A">
      <w:pPr>
        <w:pStyle w:val="-"/>
        <w:keepNext/>
        <w:rPr>
          <w:rtl/>
        </w:rPr>
      </w:pPr>
      <w:r w:rsidRPr="0056196D">
        <w:rPr>
          <w:rStyle w:val="TagStyle"/>
          <w:rtl/>
        </w:rPr>
        <w:t xml:space="preserve"> &lt;&lt; דובר_המשך &gt;&gt; </w:t>
      </w:r>
      <w:r>
        <w:rPr>
          <w:rtl/>
        </w:rPr>
        <w:t>עידן רול (יש עתיד):</w:t>
      </w:r>
      <w:r w:rsidRPr="0056196D">
        <w:rPr>
          <w:rStyle w:val="TagStyle"/>
          <w:rtl/>
        </w:rPr>
        <w:t xml:space="preserve"> &lt;&lt; דובר_המשך &gt;&gt;</w:t>
      </w:r>
      <w:r>
        <w:rPr>
          <w:rtl/>
        </w:rPr>
        <w:t xml:space="preserve">   </w:t>
      </w:r>
      <w:bookmarkEnd w:id="3806"/>
    </w:p>
    <w:p w:rsidR="00BB19DE" w:rsidRDefault="00BB19DE" w:rsidP="00BB4431">
      <w:pPr>
        <w:rPr>
          <w:rtl/>
          <w:lang w:eastAsia="he-IL"/>
        </w:rPr>
      </w:pPr>
    </w:p>
    <w:p w:rsidR="00BB19DE" w:rsidRDefault="00BB19DE" w:rsidP="00F046BF">
      <w:pPr>
        <w:rPr>
          <w:rtl/>
          <w:lang w:eastAsia="he-IL"/>
        </w:rPr>
      </w:pPr>
      <w:r>
        <w:rPr>
          <w:rFonts w:hint="cs"/>
          <w:rtl/>
          <w:lang w:eastAsia="he-IL"/>
        </w:rPr>
        <w:t xml:space="preserve">אדוני היושב-ראש, רק להתייחס לסיום, כי אני שמח שהדיון הזה קורה. זה לא רק עכשיו </w:t>
      </w:r>
      <w:r w:rsidR="00F046BF">
        <w:rPr>
          <w:rFonts w:hint="eastAsia"/>
          <w:rtl/>
          <w:lang w:eastAsia="he-IL"/>
        </w:rPr>
        <w:t>–</w:t>
      </w:r>
      <w:r w:rsidR="00791DF7">
        <w:rPr>
          <w:rFonts w:hint="cs"/>
          <w:rtl/>
          <w:lang w:eastAsia="he-IL"/>
        </w:rPr>
        <w:t xml:space="preserve"> </w:t>
      </w:r>
      <w:r>
        <w:rPr>
          <w:rFonts w:hint="cs"/>
          <w:rtl/>
          <w:lang w:eastAsia="he-IL"/>
        </w:rPr>
        <w:t xml:space="preserve">הקדנציה הזו התחילה; אני חושב שבכל הקדנציות האחרונות שאני חוויתי פה בארבע השנים האלה בסוף יש דינמיקה שהיא מאוד כוחנית ומאוד מנצחת את המהות באמצעות תרגילים של תקנון, באמצעות פה 98 ופה זה. נכון, זה חלק מפה, </w:t>
      </w:r>
      <w:bookmarkStart w:id="3820" w:name="_ETM_Q41_299293"/>
      <w:bookmarkEnd w:id="3820"/>
      <w:r>
        <w:rPr>
          <w:rFonts w:hint="cs"/>
          <w:rtl/>
          <w:lang w:eastAsia="he-IL"/>
        </w:rPr>
        <w:t>אבל בסוף הציבור בבית מסתכל ואומר: נראה שיש כבר החלטה בסוף, ועכשיו אתם מנסים להגיע לשם כמה שיותר</w:t>
      </w:r>
      <w:r w:rsidR="00F046BF">
        <w:rPr>
          <w:rFonts w:hint="cs"/>
          <w:rtl/>
          <w:lang w:eastAsia="he-IL"/>
        </w:rPr>
        <w:t xml:space="preserve"> מהר</w:t>
      </w:r>
      <w:r>
        <w:rPr>
          <w:rFonts w:hint="cs"/>
          <w:rtl/>
          <w:lang w:eastAsia="he-IL"/>
        </w:rPr>
        <w:t xml:space="preserve">. אם רוצים לעשות שינויים משטריים, משטרים חוקתיים, שינויים שמשפיעים על ליבת הערכים של המדינה, אנחנו באמת צריכים להיות מסוגלים להראות לקהל </w:t>
      </w:r>
      <w:bookmarkStart w:id="3821" w:name="_ETM_Q41_312079"/>
      <w:bookmarkEnd w:id="3821"/>
      <w:r>
        <w:rPr>
          <w:rFonts w:hint="cs"/>
          <w:rtl/>
          <w:lang w:eastAsia="he-IL"/>
        </w:rPr>
        <w:t xml:space="preserve">בבית שהדיון הוא אמיתי, בנפש חפצה. יוצא מצב שזה נראה כמו תחרות הורדות ידיים אין-סופית של ידענות בתקנון וכל </w:t>
      </w:r>
      <w:bookmarkStart w:id="3822" w:name="_ETM_Q41_323786"/>
      <w:bookmarkEnd w:id="3822"/>
      <w:r>
        <w:rPr>
          <w:rFonts w:hint="cs"/>
          <w:rtl/>
          <w:lang w:eastAsia="he-IL"/>
        </w:rPr>
        <w:t>מיני שטיקים. זה נכון כנראה לגבי כל הסיעות פה בבית. אני חושב שכולנו עושים עבודה לא רעה בלאבד את אמון הציבור בבית, וחבל.</w:t>
      </w:r>
    </w:p>
    <w:p w:rsidR="00BB19DE" w:rsidRDefault="00BB19DE" w:rsidP="00F14B0A">
      <w:pPr>
        <w:rPr>
          <w:rtl/>
          <w:lang w:eastAsia="he-IL"/>
        </w:rPr>
      </w:pPr>
    </w:p>
    <w:p w:rsidR="00BB19DE" w:rsidRDefault="00BB19DE" w:rsidP="00F14B0A">
      <w:pPr>
        <w:pStyle w:val="af6"/>
        <w:keepNext/>
        <w:rPr>
          <w:rtl/>
        </w:rPr>
      </w:pPr>
      <w:r w:rsidRPr="0056196D">
        <w:rPr>
          <w:rStyle w:val="TagStyle"/>
          <w:rtl/>
        </w:rPr>
        <w:t xml:space="preserve"> &lt;&lt; יור &gt;&gt; </w:t>
      </w:r>
      <w:r>
        <w:rPr>
          <w:rtl/>
        </w:rPr>
        <w:t>היו"ר יריב לוין:</w:t>
      </w:r>
      <w:r w:rsidRPr="0056196D">
        <w:rPr>
          <w:rStyle w:val="TagStyle"/>
          <w:rtl/>
        </w:rPr>
        <w:t xml:space="preserve"> &lt;&lt; יור &gt;&gt;</w:t>
      </w:r>
      <w:r>
        <w:rPr>
          <w:rtl/>
        </w:rPr>
        <w:t xml:space="preserve">   </w:t>
      </w:r>
    </w:p>
    <w:p w:rsidR="00BB19DE" w:rsidRDefault="00BB19DE" w:rsidP="00BB4431">
      <w:pPr>
        <w:rPr>
          <w:rtl/>
          <w:lang w:eastAsia="he-IL"/>
        </w:rPr>
      </w:pPr>
    </w:p>
    <w:p w:rsidR="00F046BF" w:rsidRDefault="00BB19DE" w:rsidP="00F14B0A">
      <w:pPr>
        <w:rPr>
          <w:rtl/>
          <w:lang w:eastAsia="he-IL"/>
        </w:rPr>
      </w:pPr>
      <w:r>
        <w:rPr>
          <w:rFonts w:hint="cs"/>
          <w:rtl/>
          <w:lang w:eastAsia="he-IL"/>
        </w:rPr>
        <w:t xml:space="preserve">תודה רבה לסגן השר עידן רול על דברים שגם אם לא עם כולם אני מסכים, אני חושב שהם חשובים מאוד, בהחלט דברים שראויים להישמע, וגם, בסופו של עניין </w:t>
      </w:r>
      <w:r>
        <w:rPr>
          <w:rFonts w:hint="eastAsia"/>
          <w:rtl/>
          <w:lang w:eastAsia="he-IL"/>
        </w:rPr>
        <w:t>–</w:t>
      </w:r>
      <w:r>
        <w:rPr>
          <w:rFonts w:hint="cs"/>
          <w:rtl/>
          <w:lang w:eastAsia="he-IL"/>
        </w:rPr>
        <w:t xml:space="preserve"> למצוא את שביל הזהב</w:t>
      </w:r>
      <w:r w:rsidR="00F046BF">
        <w:rPr>
          <w:rFonts w:hint="cs"/>
          <w:rtl/>
          <w:lang w:eastAsia="he-IL"/>
        </w:rPr>
        <w:t>,</w:t>
      </w:r>
      <w:r>
        <w:rPr>
          <w:rFonts w:hint="cs"/>
          <w:rtl/>
          <w:lang w:eastAsia="he-IL"/>
        </w:rPr>
        <w:t xml:space="preserve"> שנוכל לעשות פה את הדברים בצורה הנכונה והטובה. </w:t>
      </w:r>
    </w:p>
    <w:p w:rsidR="00F046BF" w:rsidRDefault="00F046BF" w:rsidP="00F14B0A">
      <w:pPr>
        <w:rPr>
          <w:rtl/>
          <w:lang w:eastAsia="he-IL"/>
        </w:rPr>
      </w:pPr>
    </w:p>
    <w:p w:rsidR="00BB19DE" w:rsidRDefault="00BB19DE" w:rsidP="00F046BF">
      <w:pPr>
        <w:rPr>
          <w:rtl/>
          <w:lang w:eastAsia="he-IL"/>
        </w:rPr>
      </w:pPr>
      <w:r>
        <w:rPr>
          <w:rFonts w:hint="cs"/>
          <w:rtl/>
          <w:lang w:eastAsia="he-IL"/>
        </w:rPr>
        <w:t xml:space="preserve">אז אני חוזר. חבר הכנסת רון כץ, בבקשה. </w:t>
      </w:r>
    </w:p>
    <w:p w:rsidR="00BB19DE" w:rsidRDefault="00BB19DE" w:rsidP="00F14B0A">
      <w:pPr>
        <w:rPr>
          <w:rtl/>
          <w:lang w:eastAsia="he-IL"/>
        </w:rPr>
      </w:pPr>
    </w:p>
    <w:p w:rsidR="00BB19DE" w:rsidRDefault="00BB19DE" w:rsidP="00F14B0A">
      <w:pPr>
        <w:pStyle w:val="a4"/>
        <w:keepNext/>
        <w:rPr>
          <w:rtl/>
        </w:rPr>
      </w:pPr>
      <w:bookmarkStart w:id="3823" w:name="ET_speaker_6151_7"/>
      <w:r w:rsidRPr="0056196D">
        <w:rPr>
          <w:rStyle w:val="TagStyle"/>
          <w:rtl/>
        </w:rPr>
        <w:t xml:space="preserve"> &lt;&lt; דובר &gt;&gt; </w:t>
      </w:r>
      <w:bookmarkStart w:id="3824" w:name="_Toc122011142"/>
      <w:bookmarkStart w:id="3825" w:name="_Toc122267751"/>
      <w:bookmarkStart w:id="3826" w:name="_Toc122268283"/>
      <w:r>
        <w:rPr>
          <w:rtl/>
        </w:rPr>
        <w:t>רון כץ (יש עתיד):</w:t>
      </w:r>
      <w:bookmarkEnd w:id="3824"/>
      <w:bookmarkEnd w:id="3825"/>
      <w:bookmarkEnd w:id="3826"/>
      <w:r w:rsidRPr="0056196D">
        <w:rPr>
          <w:rStyle w:val="TagStyle"/>
          <w:rtl/>
        </w:rPr>
        <w:t xml:space="preserve"> &lt;&lt; דובר &gt;&gt;</w:t>
      </w:r>
      <w:r>
        <w:rPr>
          <w:rtl/>
        </w:rPr>
        <w:t xml:space="preserve">   </w:t>
      </w:r>
      <w:bookmarkEnd w:id="3823"/>
    </w:p>
    <w:p w:rsidR="00BB19DE" w:rsidRDefault="00BB19DE" w:rsidP="00BB4431">
      <w:pPr>
        <w:rPr>
          <w:rtl/>
          <w:lang w:eastAsia="he-IL"/>
        </w:rPr>
      </w:pPr>
    </w:p>
    <w:p w:rsidR="00F046BF" w:rsidRDefault="00BB19DE" w:rsidP="00F046BF">
      <w:pPr>
        <w:rPr>
          <w:rtl/>
          <w:lang w:eastAsia="he-IL"/>
        </w:rPr>
      </w:pPr>
      <w:r>
        <w:rPr>
          <w:rFonts w:hint="cs"/>
          <w:rtl/>
          <w:lang w:eastAsia="he-IL"/>
        </w:rPr>
        <w:t>תודה רבה, אדוני. כנסת נכבדה, אני ברשותכם רוצה לדבר רגע על שינוי פקודת המשטרה. יום שלם ישבנו בוועדה והקשבנו להרבה מאוד מומחים בתחום. הקשבנו למפכ"ל המשטרה, הקשבנו ליועצים המשפטיים, ואני חושב שלא באמת שומעים אותם. אנחנו מדברים פה על אחד השינויים הגדולים ביותר שמבקשים</w:t>
      </w:r>
      <w:bookmarkStart w:id="3827" w:name="_ETM_Q41_367186"/>
      <w:bookmarkEnd w:id="3827"/>
      <w:r>
        <w:rPr>
          <w:rFonts w:hint="cs"/>
          <w:rtl/>
          <w:lang w:eastAsia="he-IL"/>
        </w:rPr>
        <w:t xml:space="preserve"> לעשות</w:t>
      </w:r>
      <w:r w:rsidR="00F046BF">
        <w:rPr>
          <w:rFonts w:hint="cs"/>
          <w:rtl/>
          <w:lang w:eastAsia="he-IL"/>
        </w:rPr>
        <w:t>,</w:t>
      </w:r>
      <w:r>
        <w:rPr>
          <w:rFonts w:hint="cs"/>
          <w:rtl/>
          <w:lang w:eastAsia="he-IL"/>
        </w:rPr>
        <w:t xml:space="preserve"> במשטרת ישראל ודאי, ובמדינת ישראל; אנחנו מדברים על להפוך את משטרת ישראל, הגוף שאוכף את הסדר על אוכלוסייה אזרחית, לסמי-צבא בידי השר </w:t>
      </w:r>
      <w:bookmarkStart w:id="3828" w:name="_ETM_Q41_386721"/>
      <w:bookmarkEnd w:id="3828"/>
      <w:r>
        <w:rPr>
          <w:rFonts w:hint="eastAsia"/>
          <w:rtl/>
          <w:lang w:eastAsia="he-IL"/>
        </w:rPr>
        <w:t>–</w:t>
      </w:r>
      <w:r>
        <w:rPr>
          <w:rFonts w:hint="cs"/>
          <w:rtl/>
          <w:lang w:eastAsia="he-IL"/>
        </w:rPr>
        <w:t xml:space="preserve"> אני לא זוכר את השם שהוא נתן לעצמו, שר הבט"פ</w:t>
      </w:r>
      <w:r w:rsidR="00F046BF">
        <w:rPr>
          <w:rFonts w:hint="cs"/>
          <w:rtl/>
          <w:lang w:eastAsia="he-IL"/>
        </w:rPr>
        <w:t>,</w:t>
      </w:r>
      <w:r>
        <w:rPr>
          <w:rFonts w:hint="cs"/>
          <w:rtl/>
          <w:lang w:eastAsia="he-IL"/>
        </w:rPr>
        <w:t xml:space="preserve"> </w:t>
      </w:r>
      <w:r w:rsidR="00F046BF">
        <w:rPr>
          <w:rFonts w:hint="cs"/>
          <w:rtl/>
          <w:lang w:eastAsia="he-IL"/>
        </w:rPr>
        <w:t>ה</w:t>
      </w:r>
      <w:r>
        <w:rPr>
          <w:rFonts w:hint="cs"/>
          <w:rtl/>
          <w:lang w:eastAsia="he-IL"/>
        </w:rPr>
        <w:t xml:space="preserve">שם השני </w:t>
      </w:r>
      <w:r>
        <w:rPr>
          <w:rFonts w:hint="eastAsia"/>
          <w:rtl/>
          <w:lang w:eastAsia="he-IL"/>
        </w:rPr>
        <w:t>–</w:t>
      </w:r>
      <w:r>
        <w:rPr>
          <w:rFonts w:hint="cs"/>
          <w:rtl/>
          <w:lang w:eastAsia="he-IL"/>
        </w:rPr>
        <w:t xml:space="preserve"> ובעצם לתת לו סמכויות</w:t>
      </w:r>
      <w:r w:rsidR="00F046BF">
        <w:rPr>
          <w:rFonts w:hint="cs"/>
          <w:rtl/>
          <w:lang w:eastAsia="he-IL"/>
        </w:rPr>
        <w:t>,</w:t>
      </w:r>
      <w:r>
        <w:rPr>
          <w:rFonts w:hint="cs"/>
          <w:rtl/>
          <w:lang w:eastAsia="he-IL"/>
        </w:rPr>
        <w:t xml:space="preserve"> מתקציב המשטרה</w:t>
      </w:r>
      <w:r w:rsidR="00F046BF">
        <w:rPr>
          <w:rFonts w:hint="cs"/>
          <w:rtl/>
          <w:lang w:eastAsia="he-IL"/>
        </w:rPr>
        <w:t>,</w:t>
      </w:r>
      <w:r>
        <w:rPr>
          <w:rFonts w:hint="cs"/>
          <w:rtl/>
          <w:lang w:eastAsia="he-IL"/>
        </w:rPr>
        <w:t xml:space="preserve"> לאן ינותבו הכספים, עד הפעלת הכוח</w:t>
      </w:r>
      <w:r w:rsidR="00F046BF">
        <w:rPr>
          <w:rFonts w:hint="cs"/>
          <w:rtl/>
          <w:lang w:eastAsia="he-IL"/>
        </w:rPr>
        <w:t>,</w:t>
      </w:r>
      <w:r>
        <w:rPr>
          <w:rFonts w:hint="cs"/>
          <w:rtl/>
          <w:lang w:eastAsia="he-IL"/>
        </w:rPr>
        <w:t xml:space="preserve"> כלומר מצב אבסורדי שייכנס השר לתחנת המשטרה, </w:t>
      </w:r>
      <w:bookmarkStart w:id="3829" w:name="_ETM_Q41_446802"/>
      <w:bookmarkEnd w:id="3829"/>
      <w:r>
        <w:rPr>
          <w:rFonts w:hint="cs"/>
          <w:rtl/>
          <w:lang w:eastAsia="he-IL"/>
        </w:rPr>
        <w:t xml:space="preserve">יוכל לקרוא אליו את מפקד התחנה ואולי אפילו כל שוטר שהוא יראה, יאמר לו: בוא תיכנס אליי לרכב, אנחנו נוסעים עכשיו לטפל בפריצה לבית. </w:t>
      </w:r>
    </w:p>
    <w:p w:rsidR="00F046BF" w:rsidRDefault="00F046BF" w:rsidP="00F046BF">
      <w:pPr>
        <w:rPr>
          <w:rtl/>
          <w:lang w:eastAsia="he-IL"/>
        </w:rPr>
      </w:pPr>
    </w:p>
    <w:p w:rsidR="00BB19DE" w:rsidRDefault="00BB19DE" w:rsidP="000A5665">
      <w:pPr>
        <w:rPr>
          <w:rtl/>
          <w:lang w:eastAsia="he-IL"/>
        </w:rPr>
      </w:pPr>
      <w:r>
        <w:rPr>
          <w:rFonts w:hint="cs"/>
          <w:rtl/>
          <w:lang w:eastAsia="he-IL"/>
        </w:rPr>
        <w:t>זה נשמע הזוי, אבל זה לא באמת הזוי, כי אנחנו בסופו של דבר צריכים גם ל</w:t>
      </w:r>
      <w:r w:rsidR="000A5665">
        <w:rPr>
          <w:rFonts w:hint="cs"/>
          <w:rtl/>
          <w:lang w:eastAsia="he-IL"/>
        </w:rPr>
        <w:t xml:space="preserve">ראות </w:t>
      </w:r>
      <w:r>
        <w:rPr>
          <w:rFonts w:hint="cs"/>
          <w:rtl/>
          <w:lang w:eastAsia="he-IL"/>
        </w:rPr>
        <w:t>מי האיש שמבקש את הדברים האלה, וזה אותו אחד שלא</w:t>
      </w:r>
      <w:bookmarkStart w:id="3830" w:name="_ETM_Q41_469657"/>
      <w:bookmarkEnd w:id="3830"/>
      <w:r>
        <w:rPr>
          <w:rFonts w:hint="cs"/>
          <w:rtl/>
          <w:lang w:eastAsia="he-IL"/>
        </w:rPr>
        <w:t xml:space="preserve"> פספס הזדמנות להדליק מדורה במדינה בכל סיטואציה. זה אותו אחד שדעותיו ידועות לכולנו בבית הזה. זה אותו אחד שבמשך קמפיין שלם דיבר על א' ונתן לנו לא רק את ב' </w:t>
      </w:r>
      <w:r>
        <w:rPr>
          <w:rtl/>
          <w:lang w:eastAsia="he-IL"/>
        </w:rPr>
        <w:t>–</w:t>
      </w:r>
      <w:r>
        <w:rPr>
          <w:rFonts w:hint="cs"/>
          <w:rtl/>
          <w:lang w:eastAsia="he-IL"/>
        </w:rPr>
        <w:t xml:space="preserve"> גם את ג', ד' וה'. ואנחנו באמת צריכים לשים איזשהו קו אדום בבית הזה ולומר: עד כאן </w:t>
      </w:r>
      <w:r w:rsidR="000A5665">
        <w:rPr>
          <w:rFonts w:hint="eastAsia"/>
          <w:rtl/>
          <w:lang w:eastAsia="he-IL"/>
        </w:rPr>
        <w:t>–</w:t>
      </w:r>
      <w:r w:rsidR="000A5665">
        <w:rPr>
          <w:rFonts w:hint="cs"/>
          <w:rtl/>
        </w:rPr>
        <w:t xml:space="preserve"> </w:t>
      </w:r>
      <w:r>
        <w:rPr>
          <w:rFonts w:hint="cs"/>
          <w:rtl/>
          <w:lang w:eastAsia="he-IL"/>
        </w:rPr>
        <w:t xml:space="preserve">עד משטרת ישראל, עד הפעלת הכוח. אני אפילו לא רוצה לתאר לך, אדוני היו"ר, איך נראה המפכ"ל היום בדיון הזה. הוא היה כלוא בין השר שאמור להיות הבוס שלו </w:t>
      </w:r>
      <w:bookmarkStart w:id="3831" w:name="_ETM_Q41_513513"/>
      <w:bookmarkEnd w:id="3831"/>
      <w:r>
        <w:rPr>
          <w:rFonts w:hint="cs"/>
          <w:rtl/>
          <w:lang w:eastAsia="he-IL"/>
        </w:rPr>
        <w:t>בעוד כמה ימים לבין האמת האמיתית שלו והדאגה האמיתית והכנה שלו למשטרת ישראל. הוא בדיון הזה אמר: אני מקריב את עצמי עכשיו למען משטרת ישראל, ועל זה אנחנו צריכים להריע לו, לא פחות מזה.</w:t>
      </w:r>
    </w:p>
    <w:p w:rsidR="00BB19DE" w:rsidRDefault="00BB19DE" w:rsidP="00F14B0A">
      <w:pPr>
        <w:rPr>
          <w:rtl/>
          <w:lang w:eastAsia="he-IL"/>
        </w:rPr>
      </w:pPr>
    </w:p>
    <w:p w:rsidR="00BB19DE" w:rsidRDefault="00BB19DE" w:rsidP="000A5665">
      <w:pPr>
        <w:rPr>
          <w:rtl/>
          <w:lang w:eastAsia="he-IL"/>
        </w:rPr>
      </w:pPr>
      <w:r>
        <w:rPr>
          <w:rFonts w:hint="cs"/>
          <w:rtl/>
          <w:lang w:eastAsia="he-IL"/>
        </w:rPr>
        <w:t xml:space="preserve">בא המפכ"ל ואומר: הפקודה הזאת לא טובה למשטרת ישראל. הפקודה הזאת בעצם סוגרת את משטרת ישראל והופכת אותה למשהו שהיא לא, לאיזשהו ארגון שאנחנו לא רוצים שיהיה במדינה כמו המדינה שלנו. ומפה אני קורא באמת </w:t>
      </w:r>
      <w:bookmarkStart w:id="3832" w:name="_ETM_Q41_546858"/>
      <w:bookmarkEnd w:id="3832"/>
      <w:r>
        <w:rPr>
          <w:rFonts w:hint="cs"/>
          <w:rtl/>
          <w:lang w:eastAsia="he-IL"/>
        </w:rPr>
        <w:t>לכל החברים בבית הזה: צריך לעשות עבודה. יש מה לתקן בפקודת המשטרה</w:t>
      </w:r>
      <w:r w:rsidR="000A5665">
        <w:rPr>
          <w:rFonts w:hint="cs"/>
          <w:rtl/>
          <w:lang w:eastAsia="he-IL"/>
        </w:rPr>
        <w:t>.</w:t>
      </w:r>
      <w:r>
        <w:rPr>
          <w:rFonts w:hint="cs"/>
          <w:rtl/>
          <w:lang w:eastAsia="he-IL"/>
        </w:rPr>
        <w:t xml:space="preserve"> היא פקודה ישנה, היא פקודה מנדטורית, </w:t>
      </w:r>
      <w:r w:rsidR="000A5665">
        <w:rPr>
          <w:rFonts w:hint="cs"/>
          <w:rtl/>
          <w:lang w:eastAsia="he-IL"/>
        </w:rPr>
        <w:t>ו</w:t>
      </w:r>
      <w:r>
        <w:rPr>
          <w:rFonts w:hint="cs"/>
          <w:rtl/>
          <w:lang w:eastAsia="he-IL"/>
        </w:rPr>
        <w:t xml:space="preserve">אנחנו יודעים שהמשטרה צריכה הרבה יותר כלים, הרבה יותר תקציבים, אבל צריך לעשות את זה יחד. זה לא יכול להיות באיזה </w:t>
      </w:r>
      <w:bookmarkStart w:id="3833" w:name="_ETM_Q41_560647"/>
      <w:bookmarkEnd w:id="3833"/>
      <w:r>
        <w:rPr>
          <w:rFonts w:hint="cs"/>
          <w:rtl/>
          <w:lang w:eastAsia="he-IL"/>
        </w:rPr>
        <w:t>ועדת בזק לפני הבחירות כי איתמר בן גביר לא מאמין לראש הממשלה המיועד בנימין נתניהו.</w:t>
      </w:r>
    </w:p>
    <w:p w:rsidR="00BB19DE" w:rsidRDefault="00BB19DE" w:rsidP="00F14B0A">
      <w:pPr>
        <w:rPr>
          <w:rtl/>
          <w:lang w:eastAsia="he-IL"/>
        </w:rPr>
      </w:pPr>
    </w:p>
    <w:p w:rsidR="00BB19DE" w:rsidRDefault="00BB19DE" w:rsidP="00F14B0A">
      <w:pPr>
        <w:rPr>
          <w:rtl/>
          <w:lang w:eastAsia="he-IL"/>
        </w:rPr>
      </w:pPr>
      <w:r>
        <w:rPr>
          <w:rFonts w:hint="cs"/>
          <w:rtl/>
          <w:lang w:eastAsia="he-IL"/>
        </w:rPr>
        <w:t xml:space="preserve">ומפה אני רוצה לתת גם עצה לבן גביר, כי במה שהוא עושה עכשיו, הוא מקים עליו את כל שדרת הפיקוד של משטרת ישראל והשוטרים ולפחות חצי מהעם. המהלך הכוחני הזה בסופו </w:t>
      </w:r>
      <w:bookmarkStart w:id="3834" w:name="_ETM_Q41_585875"/>
      <w:bookmarkEnd w:id="3834"/>
      <w:r>
        <w:rPr>
          <w:rFonts w:hint="cs"/>
          <w:rtl/>
          <w:lang w:eastAsia="he-IL"/>
        </w:rPr>
        <w:t>של דבר גם לא יצליח, אבל אז אתה תיכנס למשרד שינסה להכשיל אותך. במקום שתבוא חזק, בגישה שרוצה לעזור למשטרת ישראל, רוצה לשפר גם את התדמית וגם את הארגון באמת, וכולנו בדבר הזה נתמוך בך, גם מהאופוזיציה, גם</w:t>
      </w:r>
      <w:bookmarkStart w:id="3835" w:name="_ETM_Q41_610883"/>
      <w:bookmarkEnd w:id="3835"/>
      <w:r>
        <w:rPr>
          <w:rFonts w:hint="cs"/>
          <w:rtl/>
          <w:lang w:eastAsia="he-IL"/>
        </w:rPr>
        <w:t xml:space="preserve"> מהקואליציה, אתה עושה בדיוק ההפך. </w:t>
      </w:r>
      <w:bookmarkStart w:id="3836" w:name="_ETM_Q41_620152"/>
      <w:bookmarkStart w:id="3837" w:name="_ETM_Q41_620240"/>
      <w:bookmarkStart w:id="3838" w:name="_ETM_Q41_620291"/>
      <w:bookmarkStart w:id="3839" w:name="_ETM_Q41_620365"/>
      <w:bookmarkEnd w:id="3836"/>
      <w:bookmarkEnd w:id="3837"/>
      <w:bookmarkEnd w:id="3838"/>
      <w:bookmarkEnd w:id="3839"/>
      <w:r>
        <w:rPr>
          <w:rFonts w:hint="cs"/>
          <w:rtl/>
          <w:lang w:eastAsia="he-IL"/>
        </w:rPr>
        <w:t>אם הייתה לי הזדמנות לתת לו עצה טובה, אני אומר: תסמוך עלינו בצד הזה, ואני מוכן להתחייב לכך שאם תביא פקודה טובה, אנחנו נתמוך בה. תודה.</w:t>
      </w:r>
    </w:p>
    <w:p w:rsidR="00BB19DE" w:rsidRDefault="00BB19DE" w:rsidP="00F14B0A">
      <w:pPr>
        <w:rPr>
          <w:rtl/>
          <w:lang w:eastAsia="he-IL"/>
        </w:rPr>
      </w:pPr>
    </w:p>
    <w:p w:rsidR="00BB19DE" w:rsidRDefault="00BB19DE" w:rsidP="00F14B0A">
      <w:pPr>
        <w:pStyle w:val="af6"/>
        <w:keepNext/>
        <w:rPr>
          <w:rtl/>
        </w:rPr>
      </w:pPr>
      <w:r w:rsidRPr="00A84F7C">
        <w:rPr>
          <w:rStyle w:val="TagStyle"/>
          <w:rtl/>
        </w:rPr>
        <w:t xml:space="preserve"> &lt;&lt; יור &gt;&gt; </w:t>
      </w:r>
      <w:r>
        <w:rPr>
          <w:rtl/>
        </w:rPr>
        <w:t>היו"ר יריב לוין:</w:t>
      </w:r>
      <w:r w:rsidRPr="00A84F7C">
        <w:rPr>
          <w:rStyle w:val="TagStyle"/>
          <w:rtl/>
        </w:rPr>
        <w:t xml:space="preserve"> &lt;&lt; יור &gt;&gt;</w:t>
      </w:r>
      <w:r>
        <w:rPr>
          <w:rtl/>
        </w:rPr>
        <w:t xml:space="preserve">   </w:t>
      </w:r>
    </w:p>
    <w:p w:rsidR="00BB19DE" w:rsidRDefault="00BB19DE" w:rsidP="00BB4431">
      <w:pPr>
        <w:rPr>
          <w:rtl/>
          <w:lang w:eastAsia="he-IL"/>
        </w:rPr>
      </w:pPr>
    </w:p>
    <w:p w:rsidR="00BB19DE" w:rsidRDefault="00BB19DE" w:rsidP="000A5665">
      <w:pPr>
        <w:rPr>
          <w:rtl/>
          <w:lang w:eastAsia="he-IL"/>
        </w:rPr>
      </w:pPr>
      <w:r>
        <w:rPr>
          <w:rFonts w:hint="cs"/>
          <w:rtl/>
          <w:lang w:eastAsia="he-IL"/>
        </w:rPr>
        <w:t xml:space="preserve">תודה רבה לחבר הכנסת רון כץ. חברת הכנסת מטי צרפתי הרכבי </w:t>
      </w:r>
      <w:r>
        <w:rPr>
          <w:rtl/>
          <w:lang w:eastAsia="he-IL"/>
        </w:rPr>
        <w:t>–</w:t>
      </w:r>
      <w:r>
        <w:rPr>
          <w:rFonts w:hint="cs"/>
          <w:rtl/>
          <w:lang w:eastAsia="he-IL"/>
        </w:rPr>
        <w:t xml:space="preserve"> איננה; חברת הכנסת טטיאנה מזרסקי </w:t>
      </w:r>
      <w:r>
        <w:rPr>
          <w:rtl/>
          <w:lang w:eastAsia="he-IL"/>
        </w:rPr>
        <w:t>–</w:t>
      </w:r>
      <w:r>
        <w:rPr>
          <w:rFonts w:hint="cs"/>
          <w:rtl/>
          <w:lang w:eastAsia="he-IL"/>
        </w:rPr>
        <w:t xml:space="preserve"> איננה; חברת הכנסת יסמין פרידמן </w:t>
      </w:r>
      <w:r>
        <w:rPr>
          <w:rtl/>
          <w:lang w:eastAsia="he-IL"/>
        </w:rPr>
        <w:t>–</w:t>
      </w:r>
      <w:r>
        <w:rPr>
          <w:rFonts w:hint="cs"/>
          <w:rtl/>
          <w:lang w:eastAsia="he-IL"/>
        </w:rPr>
        <w:t xml:space="preserve"> גם היא </w:t>
      </w:r>
      <w:bookmarkStart w:id="3840" w:name="_ETM_Q41_643235"/>
      <w:bookmarkEnd w:id="3840"/>
      <w:r>
        <w:rPr>
          <w:rFonts w:hint="cs"/>
          <w:rtl/>
          <w:lang w:eastAsia="he-IL"/>
        </w:rPr>
        <w:t>כרגע איננה</w:t>
      </w:r>
      <w:r w:rsidR="000A5665">
        <w:rPr>
          <w:rFonts w:hint="cs"/>
          <w:rtl/>
          <w:lang w:eastAsia="he-IL"/>
        </w:rPr>
        <w:t>.</w:t>
      </w:r>
      <w:r>
        <w:rPr>
          <w:rFonts w:hint="cs"/>
          <w:rtl/>
          <w:lang w:eastAsia="he-IL"/>
        </w:rPr>
        <w:t xml:space="preserve"> חברת הכנסת דבי ביטון, בבקשה.</w:t>
      </w:r>
    </w:p>
    <w:p w:rsidR="00BB19DE" w:rsidRDefault="00BB19DE" w:rsidP="00F14B0A">
      <w:pPr>
        <w:rPr>
          <w:rtl/>
          <w:lang w:eastAsia="he-IL"/>
        </w:rPr>
      </w:pPr>
    </w:p>
    <w:p w:rsidR="00BB19DE" w:rsidRDefault="00BB19DE" w:rsidP="00F14B0A">
      <w:pPr>
        <w:pStyle w:val="a4"/>
        <w:keepNext/>
        <w:rPr>
          <w:rtl/>
        </w:rPr>
      </w:pPr>
      <w:bookmarkStart w:id="3841" w:name="ET_speaker_6341_9"/>
      <w:r w:rsidRPr="00A84F7C">
        <w:rPr>
          <w:rStyle w:val="TagStyle"/>
          <w:rtl/>
        </w:rPr>
        <w:t xml:space="preserve"> &lt;&lt; דובר &gt;&gt; </w:t>
      </w:r>
      <w:bookmarkStart w:id="3842" w:name="_Toc122011143"/>
      <w:bookmarkStart w:id="3843" w:name="_Toc122267752"/>
      <w:bookmarkStart w:id="3844" w:name="_Toc122268284"/>
      <w:r>
        <w:rPr>
          <w:rtl/>
        </w:rPr>
        <w:t>דבי ביטון (יש עתיד):</w:t>
      </w:r>
      <w:bookmarkEnd w:id="3842"/>
      <w:bookmarkEnd w:id="3843"/>
      <w:bookmarkEnd w:id="3844"/>
      <w:r w:rsidRPr="00A84F7C">
        <w:rPr>
          <w:rStyle w:val="TagStyle"/>
          <w:rtl/>
        </w:rPr>
        <w:t xml:space="preserve"> &lt;&lt; דובר &gt;&gt;</w:t>
      </w:r>
      <w:r>
        <w:rPr>
          <w:rtl/>
        </w:rPr>
        <w:t xml:space="preserve">   </w:t>
      </w:r>
      <w:bookmarkEnd w:id="3841"/>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כבוד יושב-ראש הכנסת, כנסת נכבדה, אני שוב מאחלת לאדוני הצלחה. </w:t>
      </w:r>
    </w:p>
    <w:p w:rsidR="00BB19DE" w:rsidRDefault="00BB19DE" w:rsidP="00F14B0A">
      <w:pPr>
        <w:rPr>
          <w:rtl/>
          <w:lang w:eastAsia="he-IL"/>
        </w:rPr>
      </w:pPr>
      <w:bookmarkStart w:id="3845" w:name="_ETM_Q41_678615"/>
      <w:bookmarkStart w:id="3846" w:name="_ETM_Q41_678765"/>
      <w:bookmarkEnd w:id="3845"/>
      <w:bookmarkEnd w:id="3846"/>
    </w:p>
    <w:p w:rsidR="00BB19DE" w:rsidRDefault="00BB19DE" w:rsidP="00F14B0A">
      <w:pPr>
        <w:pStyle w:val="af6"/>
        <w:keepNext/>
        <w:rPr>
          <w:rtl/>
        </w:rPr>
      </w:pPr>
      <w:r w:rsidRPr="00E8199E">
        <w:rPr>
          <w:rStyle w:val="TagStyle"/>
          <w:rtl/>
        </w:rPr>
        <w:t xml:space="preserve"> &lt;&lt; יור &gt;&gt; </w:t>
      </w:r>
      <w:r>
        <w:rPr>
          <w:rtl/>
        </w:rPr>
        <w:t>היו"ר יריב לוין:</w:t>
      </w:r>
      <w:r w:rsidRPr="00E8199E">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847" w:name="_ETM_Q41_679910"/>
      <w:bookmarkEnd w:id="3847"/>
      <w:r>
        <w:rPr>
          <w:rFonts w:hint="cs"/>
          <w:rtl/>
          <w:lang w:eastAsia="he-IL"/>
        </w:rPr>
        <w:t xml:space="preserve">תודה. </w:t>
      </w:r>
      <w:bookmarkStart w:id="3848" w:name="_ETM_Q41_681237"/>
      <w:bookmarkEnd w:id="3848"/>
    </w:p>
    <w:p w:rsidR="00BB19DE" w:rsidRPr="00E8199E" w:rsidRDefault="00BB19DE" w:rsidP="00F14B0A">
      <w:pPr>
        <w:rPr>
          <w:rtl/>
          <w:lang w:eastAsia="he-IL"/>
        </w:rPr>
      </w:pPr>
      <w:bookmarkStart w:id="3849" w:name="_ETM_Q41_681381"/>
      <w:bookmarkEnd w:id="3849"/>
    </w:p>
    <w:p w:rsidR="00BB19DE" w:rsidRDefault="00BB19DE" w:rsidP="00F14B0A">
      <w:pPr>
        <w:pStyle w:val="af5"/>
        <w:keepNext/>
        <w:rPr>
          <w:rtl/>
        </w:rPr>
      </w:pPr>
      <w:bookmarkStart w:id="3850" w:name="ET_interruption_6151_10"/>
      <w:r w:rsidRPr="00784F4C">
        <w:rPr>
          <w:rStyle w:val="TagStyle"/>
          <w:rtl/>
        </w:rPr>
        <w:t xml:space="preserve"> &lt;&lt; קריאה &gt;&gt; </w:t>
      </w:r>
      <w:r>
        <w:rPr>
          <w:rtl/>
        </w:rPr>
        <w:t>רון כץ (יש עתיד):</w:t>
      </w:r>
      <w:r w:rsidRPr="00784F4C">
        <w:rPr>
          <w:rStyle w:val="TagStyle"/>
          <w:rtl/>
        </w:rPr>
        <w:t xml:space="preserve"> &lt;&lt; קריאה &gt;&gt;</w:t>
      </w:r>
      <w:r>
        <w:rPr>
          <w:rtl/>
        </w:rPr>
        <w:t xml:space="preserve">   </w:t>
      </w:r>
      <w:bookmarkEnd w:id="3850"/>
    </w:p>
    <w:p w:rsidR="00BB19DE" w:rsidRDefault="00BB19DE" w:rsidP="00BB4431">
      <w:pPr>
        <w:rPr>
          <w:rtl/>
          <w:lang w:eastAsia="he-IL"/>
        </w:rPr>
      </w:pPr>
    </w:p>
    <w:p w:rsidR="00BB19DE" w:rsidRDefault="00BB19DE" w:rsidP="00F14B0A">
      <w:pPr>
        <w:rPr>
          <w:rtl/>
          <w:lang w:eastAsia="he-IL"/>
        </w:rPr>
      </w:pPr>
      <w:r>
        <w:rPr>
          <w:rFonts w:hint="cs"/>
          <w:rtl/>
          <w:lang w:eastAsia="he-IL"/>
        </w:rPr>
        <w:t>לא איחלתי הצלחה.</w:t>
      </w:r>
    </w:p>
    <w:p w:rsidR="00BB19DE" w:rsidRDefault="00BB19DE" w:rsidP="00F14B0A">
      <w:pPr>
        <w:rPr>
          <w:rtl/>
          <w:lang w:eastAsia="he-IL"/>
        </w:rPr>
      </w:pPr>
    </w:p>
    <w:p w:rsidR="00BB19DE" w:rsidRDefault="00BB19DE" w:rsidP="00F14B0A">
      <w:pPr>
        <w:pStyle w:val="af6"/>
        <w:keepNext/>
        <w:rPr>
          <w:rtl/>
        </w:rPr>
      </w:pPr>
      <w:r w:rsidRPr="00784F4C">
        <w:rPr>
          <w:rStyle w:val="TagStyle"/>
          <w:rtl/>
        </w:rPr>
        <w:t xml:space="preserve"> &lt;&lt; יור &gt;&gt; </w:t>
      </w:r>
      <w:r>
        <w:rPr>
          <w:rtl/>
        </w:rPr>
        <w:t>היו"ר יריב לוין:</w:t>
      </w:r>
      <w:r w:rsidRPr="00784F4C">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הכול בסדר. תודה רבה.</w:t>
      </w:r>
    </w:p>
    <w:p w:rsidR="00BB19DE" w:rsidRDefault="00BB19DE" w:rsidP="00F14B0A">
      <w:pPr>
        <w:rPr>
          <w:rtl/>
          <w:lang w:eastAsia="he-IL"/>
        </w:rPr>
      </w:pPr>
    </w:p>
    <w:p w:rsidR="00BB19DE" w:rsidRDefault="00BB19DE" w:rsidP="00F14B0A">
      <w:pPr>
        <w:pStyle w:val="-"/>
        <w:keepNext/>
        <w:rPr>
          <w:rtl/>
        </w:rPr>
      </w:pPr>
      <w:bookmarkStart w:id="3851" w:name="ET_speakercontinue_6341_12"/>
      <w:r w:rsidRPr="00784F4C">
        <w:rPr>
          <w:rStyle w:val="TagStyle"/>
          <w:rtl/>
        </w:rPr>
        <w:t xml:space="preserve"> &lt;&lt; דובר_המשך &gt;&gt; </w:t>
      </w:r>
      <w:r>
        <w:rPr>
          <w:rtl/>
        </w:rPr>
        <w:t>דבי ביטון (יש עתיד):</w:t>
      </w:r>
      <w:r w:rsidRPr="00784F4C">
        <w:rPr>
          <w:rStyle w:val="TagStyle"/>
          <w:rtl/>
        </w:rPr>
        <w:t xml:space="preserve"> &lt;&lt; דובר_המשך &gt;&gt;</w:t>
      </w:r>
      <w:r>
        <w:rPr>
          <w:rtl/>
        </w:rPr>
        <w:t xml:space="preserve">   </w:t>
      </w:r>
      <w:bookmarkEnd w:id="3851"/>
    </w:p>
    <w:p w:rsidR="00BB19DE" w:rsidRDefault="00BB19DE" w:rsidP="00BB4431">
      <w:pPr>
        <w:rPr>
          <w:rtl/>
          <w:lang w:eastAsia="he-IL"/>
        </w:rPr>
      </w:pPr>
    </w:p>
    <w:p w:rsidR="00BB19DE" w:rsidRDefault="00BB19DE" w:rsidP="000A5665">
      <w:pPr>
        <w:rPr>
          <w:rtl/>
        </w:rPr>
      </w:pPr>
      <w:r>
        <w:rPr>
          <w:rFonts w:hint="cs"/>
          <w:rtl/>
          <w:lang w:eastAsia="he-IL"/>
        </w:rPr>
        <w:t>אדוני, אני חייבת לציין</w:t>
      </w:r>
      <w:bookmarkStart w:id="3852" w:name="_ETM_Q41_693196"/>
      <w:bookmarkEnd w:id="3852"/>
      <w:r>
        <w:rPr>
          <w:rFonts w:hint="cs"/>
          <w:rtl/>
          <w:lang w:eastAsia="he-IL"/>
        </w:rPr>
        <w:t>, כח"כית חדשה במערכת עוברים עליי ימים לא פשוטים</w:t>
      </w:r>
      <w:r w:rsidR="000A5665">
        <w:rPr>
          <w:rFonts w:hint="cs"/>
          <w:rtl/>
          <w:lang w:eastAsia="he-IL"/>
        </w:rPr>
        <w:t>,</w:t>
      </w:r>
      <w:r w:rsidR="000A5665">
        <w:rPr>
          <w:rFonts w:hint="eastAsia"/>
          <w:rtl/>
          <w:lang w:eastAsia="he-IL"/>
        </w:rPr>
        <w:t xml:space="preserve"> </w:t>
      </w:r>
      <w:r>
        <w:rPr>
          <w:rFonts w:hint="cs"/>
          <w:rtl/>
          <w:lang w:eastAsia="he-IL"/>
        </w:rPr>
        <w:t xml:space="preserve">לא פשוטים, מאחר שהחזון שלי וחרדת הקודש על שהגעתי לכנסת </w:t>
      </w:r>
      <w:r>
        <w:rPr>
          <w:rFonts w:hint="eastAsia"/>
          <w:rtl/>
          <w:lang w:eastAsia="he-IL"/>
        </w:rPr>
        <w:t>–</w:t>
      </w:r>
      <w:r>
        <w:rPr>
          <w:rFonts w:hint="cs"/>
          <w:rtl/>
          <w:lang w:eastAsia="he-IL"/>
        </w:rPr>
        <w:t xml:space="preserve"> ידעתי שהדברים הולכים כאן בצורה סדורה; לפחות ציפיתי להישבע, ציפיתי להיות בוועדה דחופה להסדרה, הקמת ממשלה, ועדות. ככה סיפרו לי וככה תכננתי. אגב, גם הבית שלי היה מוכן לזה. ובחופזה לא ברורה מגיעות בקשות בזק לחוקק חוקים כל כך מהותיים וכל כך משמעותיים, שמדירים שינה מעיניי. אני 14 שנים הייתי עורכת דין </w:t>
      </w:r>
      <w:bookmarkStart w:id="3853" w:name="_ETM_Q41_733126"/>
      <w:bookmarkEnd w:id="3853"/>
      <w:r>
        <w:rPr>
          <w:rFonts w:hint="cs"/>
          <w:rtl/>
          <w:lang w:eastAsia="he-IL"/>
        </w:rPr>
        <w:t>עד שהגעתי לכאן. אני עדיין עורכת דין בנפשי. החקיקה, החוק</w:t>
      </w:r>
      <w:r w:rsidR="000A5665">
        <w:rPr>
          <w:rFonts w:hint="cs"/>
          <w:rtl/>
          <w:lang w:eastAsia="he-IL"/>
        </w:rPr>
        <w:t>,</w:t>
      </w:r>
      <w:r>
        <w:rPr>
          <w:rFonts w:hint="cs"/>
          <w:rtl/>
          <w:lang w:eastAsia="he-IL"/>
        </w:rPr>
        <w:t xml:space="preserve"> הם חלק ממני.</w:t>
      </w:r>
      <w:bookmarkStart w:id="3854" w:name="TOR_Q42"/>
      <w:bookmarkEnd w:id="3854"/>
      <w:r>
        <w:rPr>
          <w:rFonts w:hint="cs"/>
          <w:lang w:eastAsia="he-IL"/>
        </w:rPr>
        <w:t xml:space="preserve"> </w:t>
      </w:r>
      <w:r>
        <w:rPr>
          <w:rFonts w:hint="cs"/>
          <w:rtl/>
        </w:rPr>
        <w:t xml:space="preserve">אני חייבת להגיד לאדוני שזה לא הוגן מה שקורה כאן. </w:t>
      </w:r>
      <w:bookmarkStart w:id="3855" w:name="_ETM_Q42_136949"/>
      <w:bookmarkEnd w:id="3855"/>
      <w:r>
        <w:rPr>
          <w:rFonts w:hint="cs"/>
          <w:rtl/>
        </w:rPr>
        <w:t xml:space="preserve">הרי כל החוקים האלה הם לא באמת חוקים שחייבים להיעשות </w:t>
      </w:r>
      <w:bookmarkStart w:id="3856" w:name="_ETM_Q42_141717"/>
      <w:bookmarkEnd w:id="3856"/>
      <w:r>
        <w:rPr>
          <w:rFonts w:hint="cs"/>
          <w:rtl/>
        </w:rPr>
        <w:t xml:space="preserve">דווקא עכשיו. הם בעצם נולדו </w:t>
      </w:r>
      <w:r w:rsidR="000A5665">
        <w:rPr>
          <w:rFonts w:hint="eastAsia"/>
          <w:rtl/>
        </w:rPr>
        <w:t>–</w:t>
      </w:r>
      <w:r>
        <w:rPr>
          <w:rFonts w:hint="cs"/>
          <w:rtl/>
        </w:rPr>
        <w:t xml:space="preserve"> זה תוצר של </w:t>
      </w:r>
      <w:bookmarkStart w:id="3857" w:name="_ETM_Q42_149330"/>
      <w:bookmarkEnd w:id="3857"/>
      <w:r>
        <w:rPr>
          <w:rFonts w:hint="cs"/>
          <w:rtl/>
        </w:rPr>
        <w:t>אי-אמון בתוך המערכת</w:t>
      </w:r>
      <w:r w:rsidR="000A5665">
        <w:rPr>
          <w:rFonts w:hint="cs"/>
          <w:rtl/>
        </w:rPr>
        <w:t>,</w:t>
      </w:r>
      <w:r>
        <w:rPr>
          <w:rFonts w:hint="cs"/>
          <w:rtl/>
        </w:rPr>
        <w:t xml:space="preserve"> זה תוצר שלא סומכים על ראש הממשלה. </w:t>
      </w:r>
      <w:bookmarkStart w:id="3858" w:name="_ETM_Q42_153680"/>
      <w:bookmarkEnd w:id="3858"/>
      <w:r>
        <w:rPr>
          <w:rFonts w:hint="cs"/>
          <w:rtl/>
        </w:rPr>
        <w:t xml:space="preserve">למה הציבור צריך לקבל את זה? הרי בסך הכול בחרו בנו </w:t>
      </w:r>
      <w:bookmarkStart w:id="3859" w:name="_ETM_Q42_155938"/>
      <w:bookmarkEnd w:id="3859"/>
      <w:r>
        <w:rPr>
          <w:rFonts w:hint="cs"/>
          <w:rtl/>
        </w:rPr>
        <w:t xml:space="preserve">כדי שנעשה את עבודתנו נאמנה, כדי שנעבור על החוקים, נלמד </w:t>
      </w:r>
      <w:bookmarkStart w:id="3860" w:name="_ETM_Q42_158815"/>
      <w:bookmarkEnd w:id="3860"/>
      <w:r>
        <w:rPr>
          <w:rFonts w:hint="cs"/>
          <w:rtl/>
        </w:rPr>
        <w:t xml:space="preserve">אותם. למען הסר ספק, בהחלט יש צורך לשנות פקודות </w:t>
      </w:r>
      <w:bookmarkStart w:id="3861" w:name="_ETM_Q42_167975"/>
      <w:bookmarkEnd w:id="3861"/>
      <w:r>
        <w:rPr>
          <w:rFonts w:hint="cs"/>
          <w:rtl/>
        </w:rPr>
        <w:t xml:space="preserve">עתיקות, יש דברים לשנות, אבל למה בחופזה? למה אי-אפשר </w:t>
      </w:r>
      <w:bookmarkStart w:id="3862" w:name="_ETM_Q42_168041"/>
      <w:bookmarkEnd w:id="3862"/>
      <w:r>
        <w:rPr>
          <w:rFonts w:hint="cs"/>
          <w:rtl/>
        </w:rPr>
        <w:t>לעשות את זה בצורה מבוקרת על ידי חוות דעת וכדומה?</w:t>
      </w:r>
      <w:bookmarkStart w:id="3863" w:name="_ETM_Q42_175467"/>
      <w:bookmarkEnd w:id="3863"/>
    </w:p>
    <w:p w:rsidR="00BB19DE" w:rsidRDefault="00BB19DE" w:rsidP="00F14B0A">
      <w:pPr>
        <w:rPr>
          <w:rtl/>
        </w:rPr>
      </w:pPr>
      <w:bookmarkStart w:id="3864" w:name="_ETM_Q42_175546"/>
      <w:bookmarkEnd w:id="3864"/>
    </w:p>
    <w:p w:rsidR="00BB19DE" w:rsidRDefault="00BB19DE" w:rsidP="000A5665">
      <w:pPr>
        <w:rPr>
          <w:rtl/>
        </w:rPr>
      </w:pPr>
      <w:bookmarkStart w:id="3865" w:name="_ETM_Q42_175627"/>
      <w:bookmarkStart w:id="3866" w:name="_ETM_Q42_175714"/>
      <w:bookmarkEnd w:id="3865"/>
      <w:bookmarkEnd w:id="3866"/>
      <w:r>
        <w:rPr>
          <w:rFonts w:hint="cs"/>
          <w:rtl/>
        </w:rPr>
        <w:t xml:space="preserve">אחד החוקים </w:t>
      </w:r>
      <w:bookmarkStart w:id="3867" w:name="_ETM_Q42_180618"/>
      <w:bookmarkEnd w:id="3867"/>
      <w:r w:rsidR="000A5665">
        <w:rPr>
          <w:rFonts w:hint="eastAsia"/>
          <w:rtl/>
        </w:rPr>
        <w:t xml:space="preserve">– </w:t>
      </w:r>
      <w:r>
        <w:rPr>
          <w:rFonts w:hint="cs"/>
          <w:rtl/>
        </w:rPr>
        <w:t xml:space="preserve">אולי בעצם כולם </w:t>
      </w:r>
      <w:r>
        <w:rPr>
          <w:rtl/>
        </w:rPr>
        <w:t>–</w:t>
      </w:r>
      <w:r>
        <w:rPr>
          <w:rFonts w:hint="cs"/>
          <w:rtl/>
        </w:rPr>
        <w:t xml:space="preserve"> גם נושא ההתפלגות</w:t>
      </w:r>
      <w:r w:rsidR="000A5665">
        <w:rPr>
          <w:rFonts w:hint="cs"/>
          <w:rtl/>
        </w:rPr>
        <w:t>.</w:t>
      </w:r>
      <w:r>
        <w:rPr>
          <w:rFonts w:hint="cs"/>
          <w:rtl/>
        </w:rPr>
        <w:t xml:space="preserve"> מה </w:t>
      </w:r>
      <w:bookmarkStart w:id="3868" w:name="_ETM_Q42_179336"/>
      <w:bookmarkEnd w:id="3868"/>
      <w:r>
        <w:rPr>
          <w:rFonts w:hint="cs"/>
          <w:rtl/>
        </w:rPr>
        <w:t xml:space="preserve">דחוף? באמת, מה דחוף? תהיה פה ממשלה. זה עוד פעם </w:t>
      </w:r>
      <w:bookmarkStart w:id="3869" w:name="_ETM_Q42_185071"/>
      <w:bookmarkEnd w:id="3869"/>
      <w:r>
        <w:rPr>
          <w:rFonts w:hint="cs"/>
          <w:rtl/>
        </w:rPr>
        <w:t xml:space="preserve">הפחד, הפחד של ביבי שיברחו לו. הרי בסך הכול אדון </w:t>
      </w:r>
      <w:bookmarkStart w:id="3870" w:name="_ETM_Q42_188400"/>
      <w:bookmarkEnd w:id="3870"/>
      <w:r>
        <w:rPr>
          <w:rFonts w:hint="cs"/>
          <w:rtl/>
        </w:rPr>
        <w:t xml:space="preserve">ביבי עודד את סילמן ועודד את החבר'ה האחרים לנטוש ולפרק </w:t>
      </w:r>
      <w:bookmarkStart w:id="3871" w:name="_ETM_Q42_195455"/>
      <w:bookmarkEnd w:id="3871"/>
      <w:r>
        <w:rPr>
          <w:rFonts w:hint="cs"/>
          <w:rtl/>
        </w:rPr>
        <w:t>את הממשלה הטובה שהייתה כאן, אדוני, והייתה ממשלה מצוינת</w:t>
      </w:r>
      <w:bookmarkStart w:id="3872" w:name="_ETM_Q42_199132"/>
      <w:bookmarkEnd w:id="3872"/>
      <w:r>
        <w:rPr>
          <w:rFonts w:hint="cs"/>
          <w:rtl/>
        </w:rPr>
        <w:t xml:space="preserve"> </w:t>
      </w:r>
      <w:r>
        <w:rPr>
          <w:rtl/>
        </w:rPr>
        <w:t>–</w:t>
      </w:r>
      <w:r>
        <w:rPr>
          <w:rFonts w:hint="cs"/>
          <w:rtl/>
        </w:rPr>
        <w:t xml:space="preserve"> ממשלה שהעבירה תקציבים, ממשלה שראתה מול עיניה את </w:t>
      </w:r>
      <w:bookmarkStart w:id="3873" w:name="_ETM_Q42_203977"/>
      <w:bookmarkEnd w:id="3873"/>
      <w:r>
        <w:rPr>
          <w:rFonts w:hint="cs"/>
          <w:rtl/>
        </w:rPr>
        <w:t>הנכים, ממשלה שנתנה לי שקט בדרום. אני גרה בשדרות, אדוני</w:t>
      </w:r>
      <w:r w:rsidR="000A5665">
        <w:rPr>
          <w:rFonts w:hint="cs"/>
          <w:rtl/>
        </w:rPr>
        <w:t>.</w:t>
      </w:r>
      <w:r>
        <w:rPr>
          <w:rFonts w:hint="cs"/>
          <w:rtl/>
        </w:rPr>
        <w:t xml:space="preserve"> </w:t>
      </w:r>
      <w:bookmarkStart w:id="3874" w:name="_ETM_Q42_205436"/>
      <w:bookmarkEnd w:id="3874"/>
      <w:r>
        <w:rPr>
          <w:rFonts w:hint="cs"/>
          <w:rtl/>
        </w:rPr>
        <w:t xml:space="preserve">אתה יודע איזה נפלא זה לא לחוות את הפחד של </w:t>
      </w:r>
      <w:bookmarkStart w:id="3875" w:name="_ETM_Q42_214060"/>
      <w:bookmarkEnd w:id="3875"/>
      <w:r>
        <w:rPr>
          <w:rFonts w:hint="cs"/>
          <w:rtl/>
        </w:rPr>
        <w:t xml:space="preserve">הבלונים האיומים, כי כל בלון חטף ושכחנו מזה? בדיעבד, יכול </w:t>
      </w:r>
      <w:bookmarkStart w:id="3876" w:name="_ETM_Q42_219260"/>
      <w:bookmarkEnd w:id="3876"/>
      <w:r>
        <w:rPr>
          <w:rFonts w:hint="cs"/>
          <w:rtl/>
        </w:rPr>
        <w:t xml:space="preserve">להיות שבקסאם הראשון, לפני עשור ויותר, אם היו מגיבים כמו </w:t>
      </w:r>
      <w:bookmarkStart w:id="3877" w:name="_ETM_Q42_219546"/>
      <w:bookmarkEnd w:id="3877"/>
      <w:r>
        <w:rPr>
          <w:rFonts w:hint="cs"/>
          <w:rtl/>
        </w:rPr>
        <w:t>שצריך, יכול להיות שבכלל לא הייתה המוטציה שנקראת קסאמים.</w:t>
      </w:r>
    </w:p>
    <w:p w:rsidR="00BB19DE" w:rsidRDefault="00BB19DE" w:rsidP="00F14B0A">
      <w:pPr>
        <w:rPr>
          <w:rtl/>
        </w:rPr>
      </w:pPr>
      <w:bookmarkStart w:id="3878" w:name="_ETM_Q42_224167"/>
      <w:bookmarkEnd w:id="3878"/>
    </w:p>
    <w:p w:rsidR="00BB19DE" w:rsidRDefault="00BB19DE" w:rsidP="00F14B0A">
      <w:pPr>
        <w:rPr>
          <w:rtl/>
        </w:rPr>
      </w:pPr>
      <w:bookmarkStart w:id="3879" w:name="_ETM_Q42_224295"/>
      <w:bookmarkStart w:id="3880" w:name="_ETM_Q42_224371"/>
      <w:bookmarkStart w:id="3881" w:name="_ETM_Q42_224435"/>
      <w:bookmarkEnd w:id="3879"/>
      <w:bookmarkEnd w:id="3880"/>
      <w:bookmarkEnd w:id="3881"/>
      <w:r>
        <w:rPr>
          <w:rFonts w:hint="cs"/>
          <w:rtl/>
        </w:rPr>
        <w:t xml:space="preserve">קמה ממשלה, </w:t>
      </w:r>
      <w:bookmarkStart w:id="3882" w:name="_ETM_Q42_226071"/>
      <w:bookmarkEnd w:id="3882"/>
      <w:r>
        <w:rPr>
          <w:rFonts w:hint="cs"/>
          <w:rtl/>
        </w:rPr>
        <w:t xml:space="preserve">ואנחנו מקבלים את הכרעת הבוחר ומכבדים אותה, שלא תהיה אי-הבנה. </w:t>
      </w:r>
      <w:bookmarkStart w:id="3883" w:name="_ETM_Q42_232824"/>
      <w:bookmarkEnd w:id="3883"/>
      <w:r>
        <w:rPr>
          <w:rFonts w:hint="cs"/>
          <w:rtl/>
        </w:rPr>
        <w:t xml:space="preserve">אבל לא יעלה על הדעת שעכשיו רוצים להכשיר, אדוני, </w:t>
      </w:r>
      <w:bookmarkStart w:id="3884" w:name="_ETM_Q42_234183"/>
      <w:bookmarkEnd w:id="3884"/>
      <w:r>
        <w:rPr>
          <w:rFonts w:hint="cs"/>
          <w:rtl/>
        </w:rPr>
        <w:t xml:space="preserve">שר שישב בכלא, שהודה רק בפברואר האחרון בעסקת טיעון, והתנאי </w:t>
      </w:r>
      <w:bookmarkStart w:id="3885" w:name="_ETM_Q42_241664"/>
      <w:bookmarkEnd w:id="3885"/>
      <w:r>
        <w:rPr>
          <w:rFonts w:hint="cs"/>
          <w:rtl/>
        </w:rPr>
        <w:t>שעומד לו בעסקת הטיעון הוא שלוש שנים. עוד לא עבר</w:t>
      </w:r>
      <w:bookmarkStart w:id="3886" w:name="_ETM_Q42_245106"/>
      <w:bookmarkEnd w:id="3886"/>
      <w:r>
        <w:rPr>
          <w:rFonts w:hint="cs"/>
          <w:rtl/>
        </w:rPr>
        <w:t xml:space="preserve"> הפרק של התנאי. איך יעלה על הדעת שעכשיו, במין הכשרה </w:t>
      </w:r>
      <w:bookmarkStart w:id="3887" w:name="_ETM_Q42_248348"/>
      <w:bookmarkEnd w:id="3887"/>
      <w:r>
        <w:rPr>
          <w:rFonts w:hint="cs"/>
          <w:rtl/>
        </w:rPr>
        <w:t xml:space="preserve">של שרים </w:t>
      </w:r>
      <w:r>
        <w:rPr>
          <w:rtl/>
        </w:rPr>
        <w:t>–</w:t>
      </w:r>
      <w:r>
        <w:rPr>
          <w:rFonts w:hint="cs"/>
          <w:rtl/>
        </w:rPr>
        <w:t xml:space="preserve"> אנחנו יודעים למי מיועד השר זה. </w:t>
      </w:r>
      <w:bookmarkStart w:id="3888" w:name="_ETM_Q42_252234"/>
      <w:bookmarkEnd w:id="3888"/>
      <w:r>
        <w:rPr>
          <w:rFonts w:hint="cs"/>
          <w:rtl/>
        </w:rPr>
        <w:t xml:space="preserve">ברור לנו למי החוק הזה נועד. זה השרים, </w:t>
      </w:r>
      <w:bookmarkStart w:id="3889" w:name="_ETM_Q42_258696"/>
      <w:bookmarkEnd w:id="3889"/>
      <w:r>
        <w:rPr>
          <w:rFonts w:hint="cs"/>
          <w:rtl/>
        </w:rPr>
        <w:t>זה מה שאנחנו רוצים להעביר לדורות הבאים שלנו, למדינה שלנו?</w:t>
      </w:r>
      <w:r>
        <w:rPr>
          <w:rFonts w:hint="cs"/>
        </w:rPr>
        <w:t xml:space="preserve"> </w:t>
      </w:r>
      <w:bookmarkStart w:id="3890" w:name="_ETM_Q42_264611"/>
      <w:bookmarkEnd w:id="3890"/>
      <w:r>
        <w:rPr>
          <w:rFonts w:hint="cs"/>
          <w:rtl/>
        </w:rPr>
        <w:t>זו המדינה שמתהדרת בדמוקרטיה, ביושרה, בחוסר שחיתות?</w:t>
      </w:r>
    </w:p>
    <w:p w:rsidR="00BB19DE" w:rsidRDefault="00BB19DE" w:rsidP="00F14B0A">
      <w:pPr>
        <w:rPr>
          <w:rtl/>
        </w:rPr>
      </w:pPr>
      <w:bookmarkStart w:id="3891" w:name="_ETM_Q42_270741"/>
      <w:bookmarkStart w:id="3892" w:name="_ETM_Q42_270865"/>
      <w:bookmarkEnd w:id="3891"/>
      <w:bookmarkEnd w:id="3892"/>
    </w:p>
    <w:p w:rsidR="00BB19DE" w:rsidRDefault="00BB19DE" w:rsidP="000A5665">
      <w:pPr>
        <w:rPr>
          <w:rtl/>
        </w:rPr>
      </w:pPr>
      <w:bookmarkStart w:id="3893" w:name="_ETM_Q42_270906"/>
      <w:bookmarkStart w:id="3894" w:name="_ETM_Q42_270989"/>
      <w:bookmarkEnd w:id="3893"/>
      <w:bookmarkEnd w:id="3894"/>
      <w:r>
        <w:rPr>
          <w:rFonts w:hint="cs"/>
          <w:rtl/>
        </w:rPr>
        <w:t>בנוסף, יש</w:t>
      </w:r>
      <w:bookmarkStart w:id="3895" w:name="_ETM_Q42_272485"/>
      <w:bookmarkEnd w:id="3895"/>
      <w:r>
        <w:rPr>
          <w:rFonts w:hint="cs"/>
          <w:rtl/>
        </w:rPr>
        <w:t xml:space="preserve"> לנו שר</w:t>
      </w:r>
      <w:r w:rsidR="000A5665">
        <w:rPr>
          <w:rFonts w:hint="cs"/>
          <w:rtl/>
        </w:rPr>
        <w:t>,</w:t>
      </w:r>
      <w:r>
        <w:rPr>
          <w:rFonts w:hint="cs"/>
          <w:rtl/>
        </w:rPr>
        <w:t xml:space="preserve"> שר עתידי</w:t>
      </w:r>
      <w:r w:rsidR="000A5665">
        <w:rPr>
          <w:rFonts w:hint="cs"/>
          <w:rtl/>
        </w:rPr>
        <w:t>,</w:t>
      </w:r>
      <w:r>
        <w:rPr>
          <w:rFonts w:hint="cs"/>
          <w:rtl/>
        </w:rPr>
        <w:t xml:space="preserve"> מר בן </w:t>
      </w:r>
      <w:bookmarkStart w:id="3896" w:name="_ETM_Q42_277158"/>
      <w:bookmarkEnd w:id="3896"/>
      <w:r>
        <w:rPr>
          <w:rFonts w:hint="cs"/>
          <w:rtl/>
        </w:rPr>
        <w:t xml:space="preserve">גביר, שגם לו היו לא מעט הרשעות, ואז הוא בא, </w:t>
      </w:r>
      <w:bookmarkStart w:id="3897" w:name="_ETM_Q42_276691"/>
      <w:bookmarkEnd w:id="3897"/>
      <w:r>
        <w:rPr>
          <w:rFonts w:hint="cs"/>
          <w:rtl/>
        </w:rPr>
        <w:t xml:space="preserve">סליחה על הביטוי, כמו רמבו בן גביר, כאילו עכשיו מגיע </w:t>
      </w:r>
      <w:bookmarkStart w:id="3898" w:name="_ETM_Q42_281241"/>
      <w:bookmarkEnd w:id="3898"/>
      <w:r>
        <w:rPr>
          <w:rFonts w:hint="cs"/>
          <w:rtl/>
        </w:rPr>
        <w:t>איזה סופרמן, איזה סטאלון</w:t>
      </w:r>
      <w:r w:rsidR="000A5665">
        <w:rPr>
          <w:rFonts w:hint="cs"/>
          <w:rtl/>
        </w:rPr>
        <w:t>,</w:t>
      </w:r>
      <w:r>
        <w:rPr>
          <w:rFonts w:hint="cs"/>
          <w:rtl/>
        </w:rPr>
        <w:t xml:space="preserve"> שבא להציל את המדינה. בואו נהיה </w:t>
      </w:r>
      <w:bookmarkStart w:id="3899" w:name="_ETM_Q42_286463"/>
      <w:bookmarkEnd w:id="3899"/>
      <w:r>
        <w:rPr>
          <w:rFonts w:hint="cs"/>
          <w:rtl/>
        </w:rPr>
        <w:t>בביקורת. כפי שאמר חברי כץ, באמת היינו היום בוועדה</w:t>
      </w:r>
      <w:bookmarkStart w:id="3900" w:name="_ETM_Q42_295880"/>
      <w:bookmarkEnd w:id="3900"/>
      <w:r>
        <w:rPr>
          <w:rFonts w:hint="cs"/>
          <w:rtl/>
        </w:rPr>
        <w:t xml:space="preserve">, </w:t>
      </w:r>
      <w:r w:rsidR="000A5665">
        <w:rPr>
          <w:rFonts w:hint="cs"/>
          <w:rtl/>
        </w:rPr>
        <w:t>ו</w:t>
      </w:r>
      <w:r>
        <w:rPr>
          <w:rFonts w:hint="cs"/>
          <w:rtl/>
        </w:rPr>
        <w:t>היה עצוב לשמוע את המפכ"ל</w:t>
      </w:r>
      <w:r w:rsidR="000A5665">
        <w:rPr>
          <w:rFonts w:hint="cs"/>
          <w:rtl/>
        </w:rPr>
        <w:t>,</w:t>
      </w:r>
      <w:r>
        <w:rPr>
          <w:rFonts w:hint="cs"/>
          <w:rtl/>
        </w:rPr>
        <w:t xml:space="preserve"> כי כל מה </w:t>
      </w:r>
      <w:bookmarkStart w:id="3901" w:name="_ETM_Q42_299135"/>
      <w:bookmarkEnd w:id="3901"/>
      <w:r>
        <w:rPr>
          <w:rFonts w:hint="cs"/>
          <w:rtl/>
        </w:rPr>
        <w:t>שהוא אמר זה מדם ל</w:t>
      </w:r>
      <w:r w:rsidR="000A5665">
        <w:rPr>
          <w:rFonts w:hint="cs"/>
          <w:rtl/>
        </w:rPr>
        <w:t>י</w:t>
      </w:r>
      <w:r>
        <w:rPr>
          <w:rFonts w:hint="cs"/>
          <w:rtl/>
        </w:rPr>
        <w:t xml:space="preserve">בו. היה ברור שהוא מודאג, היה </w:t>
      </w:r>
      <w:bookmarkStart w:id="3902" w:name="_ETM_Q42_299569"/>
      <w:bookmarkEnd w:id="3902"/>
      <w:r>
        <w:rPr>
          <w:rFonts w:hint="cs"/>
          <w:rtl/>
        </w:rPr>
        <w:t>ברור שהדברים שהולכים לקרות הם קיצוניים.</w:t>
      </w:r>
    </w:p>
    <w:p w:rsidR="00BB19DE" w:rsidRDefault="00BB19DE" w:rsidP="00F14B0A">
      <w:pPr>
        <w:rPr>
          <w:rtl/>
        </w:rPr>
      </w:pPr>
    </w:p>
    <w:p w:rsidR="00BB19DE" w:rsidRDefault="00BB19DE" w:rsidP="000A5665">
      <w:pPr>
        <w:rPr>
          <w:rtl/>
        </w:rPr>
      </w:pPr>
      <w:bookmarkStart w:id="3903" w:name="_ETM_Q42_303808"/>
      <w:bookmarkEnd w:id="3903"/>
      <w:r>
        <w:rPr>
          <w:rFonts w:hint="cs"/>
          <w:rtl/>
        </w:rPr>
        <w:t xml:space="preserve">לכן, אדוני, אני חושבת שיש </w:t>
      </w:r>
      <w:bookmarkStart w:id="3904" w:name="_ETM_Q42_307180"/>
      <w:bookmarkEnd w:id="3904"/>
      <w:r>
        <w:rPr>
          <w:rFonts w:hint="cs"/>
          <w:rtl/>
        </w:rPr>
        <w:t xml:space="preserve">חוקים שהם חוקים מאוד מאוד חשובים שאסור שייעשו בחופזה. </w:t>
      </w:r>
      <w:bookmarkStart w:id="3905" w:name="_ETM_Q42_314834"/>
      <w:bookmarkEnd w:id="3905"/>
      <w:r>
        <w:rPr>
          <w:rFonts w:hint="cs"/>
          <w:rtl/>
        </w:rPr>
        <w:t xml:space="preserve">נהפוך הוא, אנחנו ניתן את ידנו אם באמת </w:t>
      </w:r>
      <w:bookmarkStart w:id="3906" w:name="_ETM_Q42_313538"/>
      <w:bookmarkEnd w:id="3906"/>
      <w:r>
        <w:rPr>
          <w:rFonts w:hint="cs"/>
          <w:rtl/>
        </w:rPr>
        <w:t xml:space="preserve">יהיה בהם טעם ובאמת יראו בהם את טובת הציבור ולא </w:t>
      </w:r>
      <w:bookmarkStart w:id="3907" w:name="_ETM_Q42_320676"/>
      <w:bookmarkEnd w:id="3907"/>
      <w:r>
        <w:rPr>
          <w:rFonts w:hint="cs"/>
          <w:rtl/>
        </w:rPr>
        <w:t xml:space="preserve">את הטובה האישית. הרי רק לא מזמן זעקו על חוקים </w:t>
      </w:r>
      <w:bookmarkStart w:id="3908" w:name="_ETM_Q42_324851"/>
      <w:bookmarkEnd w:id="3908"/>
      <w:r>
        <w:rPr>
          <w:rFonts w:hint="cs"/>
          <w:rtl/>
        </w:rPr>
        <w:t xml:space="preserve">פרסונליים. מה אתם עושים כאן עכשיו? הרי כל חוק שעלה </w:t>
      </w:r>
      <w:bookmarkStart w:id="3909" w:name="_ETM_Q42_324378"/>
      <w:bookmarkEnd w:id="3909"/>
      <w:r>
        <w:rPr>
          <w:rFonts w:hint="cs"/>
          <w:rtl/>
        </w:rPr>
        <w:t xml:space="preserve">הוא פרסונלי, כל חוק שהוצג הוא פרסונלי. איך יעלה על </w:t>
      </w:r>
      <w:bookmarkStart w:id="3910" w:name="_ETM_Q42_332265"/>
      <w:bookmarkEnd w:id="3910"/>
      <w:r>
        <w:rPr>
          <w:rFonts w:hint="cs"/>
          <w:rtl/>
        </w:rPr>
        <w:t>הדעת שאני בקושי חודש</w:t>
      </w:r>
      <w:r w:rsidR="000A5665">
        <w:rPr>
          <w:rFonts w:hint="cs"/>
          <w:rtl/>
        </w:rPr>
        <w:t>,</w:t>
      </w:r>
      <w:r>
        <w:rPr>
          <w:rFonts w:hint="cs"/>
          <w:rtl/>
        </w:rPr>
        <w:t xml:space="preserve"> אין לי אפילו צ'אנס ללמוד </w:t>
      </w:r>
      <w:bookmarkStart w:id="3911" w:name="_ETM_Q42_331449"/>
      <w:bookmarkEnd w:id="3911"/>
      <w:r>
        <w:rPr>
          <w:rFonts w:hint="cs"/>
          <w:rtl/>
        </w:rPr>
        <w:t>את זה</w:t>
      </w:r>
      <w:r w:rsidR="000A5665">
        <w:rPr>
          <w:rFonts w:hint="cs"/>
          <w:rtl/>
        </w:rPr>
        <w:t>, וא</w:t>
      </w:r>
      <w:r>
        <w:rPr>
          <w:rFonts w:hint="cs"/>
          <w:rtl/>
        </w:rPr>
        <w:t xml:space="preserve">ני הולכת להצביע – על מה? על מה, </w:t>
      </w:r>
      <w:bookmarkStart w:id="3912" w:name="_ETM_Q42_338492"/>
      <w:bookmarkEnd w:id="3912"/>
      <w:r>
        <w:rPr>
          <w:rFonts w:hint="cs"/>
          <w:rtl/>
        </w:rPr>
        <w:t>אדוני?</w:t>
      </w:r>
      <w:bookmarkStart w:id="3913" w:name="_ETM_Q42_339501"/>
      <w:bookmarkEnd w:id="3913"/>
    </w:p>
    <w:p w:rsidR="00BB19DE" w:rsidRDefault="00BB19DE" w:rsidP="00F14B0A">
      <w:pPr>
        <w:rPr>
          <w:rtl/>
        </w:rPr>
      </w:pPr>
      <w:bookmarkStart w:id="3914" w:name="_ETM_Q42_339576"/>
      <w:bookmarkEnd w:id="3914"/>
    </w:p>
    <w:p w:rsidR="00BB19DE" w:rsidRDefault="00BB19DE" w:rsidP="00F14B0A">
      <w:pPr>
        <w:rPr>
          <w:rtl/>
        </w:rPr>
      </w:pPr>
      <w:bookmarkStart w:id="3915" w:name="_ETM_Q42_339613"/>
      <w:bookmarkEnd w:id="3915"/>
      <w:r>
        <w:rPr>
          <w:rFonts w:hint="cs"/>
          <w:rtl/>
        </w:rPr>
        <w:t>ב</w:t>
      </w:r>
      <w:bookmarkStart w:id="3916" w:name="_ETM_Q42_339749"/>
      <w:bookmarkEnd w:id="3916"/>
      <w:r>
        <w:rPr>
          <w:rFonts w:hint="cs"/>
          <w:rtl/>
        </w:rPr>
        <w:t xml:space="preserve">רשות אדוני, אני אבקש </w:t>
      </w:r>
      <w:r w:rsidR="00AE7D4C">
        <w:rPr>
          <w:rFonts w:hint="cs"/>
          <w:rtl/>
        </w:rPr>
        <w:t>– – –</w:t>
      </w:r>
    </w:p>
    <w:p w:rsidR="00BB19DE" w:rsidRDefault="00BB19DE" w:rsidP="00F14B0A">
      <w:pPr>
        <w:rPr>
          <w:rtl/>
        </w:rPr>
      </w:pPr>
      <w:bookmarkStart w:id="3917" w:name="_ETM_Q42_338245"/>
      <w:bookmarkStart w:id="3918" w:name="_ETM_Q42_338302"/>
      <w:bookmarkEnd w:id="3917"/>
      <w:bookmarkEnd w:id="3918"/>
    </w:p>
    <w:p w:rsidR="00BB19DE" w:rsidRDefault="00BB19DE" w:rsidP="00F14B0A">
      <w:pPr>
        <w:pStyle w:val="af6"/>
        <w:rPr>
          <w:rtl/>
        </w:rPr>
      </w:pPr>
      <w:r w:rsidRPr="00025E73">
        <w:rPr>
          <w:rStyle w:val="TagStyle"/>
          <w:rtl/>
        </w:rPr>
        <w:t xml:space="preserve"> &lt;&lt; יור &gt;&gt;</w:t>
      </w:r>
      <w:r w:rsidRPr="00D53280">
        <w:rPr>
          <w:rStyle w:val="TagStyle"/>
          <w:rtl/>
        </w:rPr>
        <w:t xml:space="preserve"> </w:t>
      </w:r>
      <w:r>
        <w:rPr>
          <w:rtl/>
        </w:rPr>
        <w:t>היו"ר יריב לוין:</w:t>
      </w:r>
      <w:r w:rsidRPr="00D53280">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919" w:name="_ETM_Q42_339441"/>
      <w:bookmarkEnd w:id="3919"/>
      <w:r>
        <w:rPr>
          <w:rFonts w:hint="cs"/>
          <w:rtl/>
          <w:lang w:eastAsia="he-IL"/>
        </w:rPr>
        <w:t xml:space="preserve">חברת הכנסת </w:t>
      </w:r>
      <w:bookmarkStart w:id="3920" w:name="_ETM_Q42_344917"/>
      <w:bookmarkEnd w:id="3920"/>
      <w:r w:rsidR="00AE7D4C">
        <w:rPr>
          <w:rFonts w:hint="cs"/>
          <w:rtl/>
          <w:lang w:eastAsia="he-IL"/>
        </w:rPr>
        <w:t>– – –</w:t>
      </w:r>
    </w:p>
    <w:p w:rsidR="00BB19DE" w:rsidRDefault="00BB19DE" w:rsidP="00F14B0A">
      <w:pPr>
        <w:rPr>
          <w:rtl/>
          <w:lang w:eastAsia="he-IL"/>
        </w:rPr>
      </w:pPr>
      <w:bookmarkStart w:id="3921" w:name="_ETM_Q42_340074"/>
      <w:bookmarkStart w:id="3922" w:name="_ETM_Q42_340156"/>
      <w:bookmarkEnd w:id="3921"/>
      <w:bookmarkEnd w:id="3922"/>
    </w:p>
    <w:p w:rsidR="00BB19DE" w:rsidRDefault="00BB19DE" w:rsidP="00F14B0A">
      <w:pPr>
        <w:pStyle w:val="af5"/>
        <w:rPr>
          <w:rtl/>
        </w:rPr>
      </w:pPr>
      <w:bookmarkStart w:id="3923" w:name="ET_interruption_5765_5"/>
      <w:r w:rsidRPr="00025E73">
        <w:rPr>
          <w:rStyle w:val="TagStyle"/>
          <w:rtl/>
        </w:rPr>
        <w:t xml:space="preserve"> &lt;&lt; קריאה &gt;&gt;</w:t>
      </w:r>
      <w:r w:rsidRPr="00D53280">
        <w:rPr>
          <w:rStyle w:val="TagStyle"/>
          <w:rtl/>
        </w:rPr>
        <w:t xml:space="preserve"> </w:t>
      </w:r>
      <w:r>
        <w:rPr>
          <w:rtl/>
        </w:rPr>
        <w:t>מיכאל מרדכי ביטון (המחנה הממלכתי):</w:t>
      </w:r>
      <w:r w:rsidRPr="00D53280">
        <w:rPr>
          <w:rStyle w:val="TagStyle"/>
          <w:rtl/>
        </w:rPr>
        <w:t xml:space="preserve"> </w:t>
      </w:r>
      <w:r w:rsidRPr="00025E73">
        <w:rPr>
          <w:rStyle w:val="TagStyle"/>
          <w:rtl/>
        </w:rPr>
        <w:t>&lt;&lt; קריאה &gt;&gt;</w:t>
      </w:r>
      <w:r>
        <w:rPr>
          <w:rtl/>
        </w:rPr>
        <w:t xml:space="preserve">   </w:t>
      </w:r>
      <w:bookmarkEnd w:id="3923"/>
    </w:p>
    <w:p w:rsidR="00BB19DE" w:rsidRDefault="00BB19DE" w:rsidP="00BB4431">
      <w:pPr>
        <w:rPr>
          <w:rtl/>
          <w:lang w:eastAsia="he-IL"/>
        </w:rPr>
      </w:pPr>
    </w:p>
    <w:p w:rsidR="00BB19DE" w:rsidRDefault="00BB19DE" w:rsidP="00F14B0A">
      <w:pPr>
        <w:rPr>
          <w:rtl/>
          <w:lang w:eastAsia="he-IL"/>
        </w:rPr>
      </w:pPr>
      <w:bookmarkStart w:id="3924" w:name="_ETM_Q42_343906"/>
      <w:bookmarkEnd w:id="3924"/>
      <w:r>
        <w:rPr>
          <w:rFonts w:hint="cs"/>
          <w:rtl/>
          <w:lang w:eastAsia="he-IL"/>
        </w:rPr>
        <w:t>היושב-ראש, אין שר תורן במליאה.</w:t>
      </w:r>
    </w:p>
    <w:p w:rsidR="00BB19DE" w:rsidRDefault="00BB19DE" w:rsidP="00F14B0A">
      <w:pPr>
        <w:rPr>
          <w:rtl/>
          <w:lang w:eastAsia="he-IL"/>
        </w:rPr>
      </w:pPr>
      <w:bookmarkStart w:id="3925" w:name="_ETM_Q42_345061"/>
      <w:bookmarkStart w:id="3926" w:name="_ETM_Q42_345138"/>
      <w:bookmarkEnd w:id="3925"/>
      <w:bookmarkEnd w:id="3926"/>
    </w:p>
    <w:p w:rsidR="00BB19DE" w:rsidRDefault="00BB19DE" w:rsidP="00F14B0A">
      <w:pPr>
        <w:pStyle w:val="af6"/>
        <w:rPr>
          <w:rtl/>
        </w:rPr>
      </w:pPr>
      <w:r w:rsidRPr="00025E73">
        <w:rPr>
          <w:rStyle w:val="TagStyle"/>
          <w:rtl/>
        </w:rPr>
        <w:t xml:space="preserve"> &lt;&lt; יור &gt;&gt;</w:t>
      </w:r>
      <w:r w:rsidRPr="00D53280">
        <w:rPr>
          <w:rStyle w:val="TagStyle"/>
          <w:rtl/>
        </w:rPr>
        <w:t xml:space="preserve"> </w:t>
      </w:r>
      <w:r>
        <w:rPr>
          <w:rtl/>
        </w:rPr>
        <w:t>היו"ר יריב לוין:</w:t>
      </w:r>
      <w:r w:rsidRPr="00D53280">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כ</w:t>
      </w:r>
      <w:bookmarkStart w:id="3927" w:name="_ETM_Q42_346084"/>
      <w:bookmarkEnd w:id="3927"/>
      <w:r>
        <w:rPr>
          <w:rFonts w:hint="cs"/>
          <w:rtl/>
          <w:lang w:eastAsia="he-IL"/>
        </w:rPr>
        <w:t>ן, יש. לדעתי יש. השרה אלהרר נמצאת כאן.</w:t>
      </w:r>
    </w:p>
    <w:p w:rsidR="00BB19DE" w:rsidRDefault="00BB19DE" w:rsidP="00F14B0A">
      <w:pPr>
        <w:rPr>
          <w:rtl/>
          <w:lang w:eastAsia="he-IL"/>
        </w:rPr>
      </w:pPr>
      <w:bookmarkStart w:id="3928" w:name="_ETM_Q42_344827"/>
      <w:bookmarkStart w:id="3929" w:name="_ETM_Q42_344908"/>
      <w:bookmarkEnd w:id="3928"/>
      <w:bookmarkEnd w:id="3929"/>
    </w:p>
    <w:p w:rsidR="00BB19DE" w:rsidRDefault="00BB19DE" w:rsidP="00F14B0A">
      <w:pPr>
        <w:pStyle w:val="af5"/>
        <w:rPr>
          <w:rtl/>
        </w:rPr>
      </w:pPr>
      <w:bookmarkStart w:id="3930" w:name="ET_interruption_5855_18"/>
      <w:r w:rsidRPr="00025E73">
        <w:rPr>
          <w:rStyle w:val="TagStyle"/>
          <w:rtl/>
        </w:rPr>
        <w:t xml:space="preserve"> &lt;&lt; קריאה &gt;&gt;</w:t>
      </w:r>
      <w:r w:rsidRPr="00535827">
        <w:rPr>
          <w:rStyle w:val="TagStyle"/>
          <w:rtl/>
        </w:rPr>
        <w:t xml:space="preserve"> </w:t>
      </w:r>
      <w:r>
        <w:rPr>
          <w:rtl/>
        </w:rPr>
        <w:t>מתן כהנא (המחנה הממלכתי):</w:t>
      </w:r>
      <w:r w:rsidRPr="00535827">
        <w:rPr>
          <w:rStyle w:val="TagStyle"/>
          <w:rtl/>
        </w:rPr>
        <w:t xml:space="preserve"> </w:t>
      </w:r>
      <w:r w:rsidRPr="00025E73">
        <w:rPr>
          <w:rStyle w:val="TagStyle"/>
          <w:rtl/>
        </w:rPr>
        <w:t>&lt;&lt; קריאה &gt;&gt;</w:t>
      </w:r>
      <w:r>
        <w:rPr>
          <w:rtl/>
        </w:rPr>
        <w:t xml:space="preserve">   </w:t>
      </w:r>
      <w:bookmarkEnd w:id="3930"/>
    </w:p>
    <w:p w:rsidR="00BB19DE" w:rsidRDefault="00BB19DE" w:rsidP="00BB4431">
      <w:pPr>
        <w:rPr>
          <w:rtl/>
          <w:lang w:eastAsia="he-IL"/>
        </w:rPr>
      </w:pPr>
    </w:p>
    <w:p w:rsidR="00BB19DE" w:rsidRDefault="00AE7D4C" w:rsidP="00F14B0A">
      <w:pPr>
        <w:rPr>
          <w:lang w:eastAsia="he-IL"/>
        </w:rPr>
      </w:pPr>
      <w:bookmarkStart w:id="3931" w:name="_ETM_Q42_375946"/>
      <w:bookmarkStart w:id="3932" w:name="_ETM_Q42_376198"/>
      <w:bookmarkStart w:id="3933" w:name="_ETM_Q42_376294"/>
      <w:bookmarkStart w:id="3934" w:name="_ETM_Q42_376797"/>
      <w:bookmarkEnd w:id="3931"/>
      <w:bookmarkEnd w:id="3932"/>
      <w:bookmarkEnd w:id="3933"/>
      <w:bookmarkEnd w:id="3934"/>
      <w:r>
        <w:rPr>
          <w:rFonts w:hint="cs"/>
          <w:rtl/>
          <w:lang w:eastAsia="he-IL"/>
        </w:rPr>
        <w:t>– – –</w:t>
      </w:r>
    </w:p>
    <w:p w:rsidR="00BB19DE" w:rsidRPr="00535827" w:rsidRDefault="00BB19DE" w:rsidP="00F14B0A">
      <w:pPr>
        <w:rPr>
          <w:rtl/>
          <w:lang w:eastAsia="he-IL"/>
        </w:rPr>
      </w:pPr>
      <w:bookmarkStart w:id="3935" w:name="_ETM_Q42_377612"/>
      <w:bookmarkStart w:id="3936" w:name="_ETM_Q42_377707"/>
      <w:bookmarkEnd w:id="3935"/>
      <w:bookmarkEnd w:id="3936"/>
    </w:p>
    <w:p w:rsidR="00BB19DE" w:rsidRDefault="00BB19DE" w:rsidP="00F14B0A">
      <w:pPr>
        <w:pStyle w:val="-"/>
        <w:rPr>
          <w:rtl/>
        </w:rPr>
      </w:pPr>
      <w:bookmarkStart w:id="3937" w:name="ET_speakercontinue_6341_7"/>
      <w:r w:rsidRPr="00025E73">
        <w:rPr>
          <w:rStyle w:val="TagStyle"/>
          <w:rtl/>
        </w:rPr>
        <w:t xml:space="preserve"> &lt;&lt; דובר_המשך &gt;&gt;</w:t>
      </w:r>
      <w:r w:rsidRPr="00D53280">
        <w:rPr>
          <w:rStyle w:val="TagStyle"/>
          <w:rtl/>
        </w:rPr>
        <w:t xml:space="preserve"> </w:t>
      </w:r>
      <w:r>
        <w:rPr>
          <w:rtl/>
        </w:rPr>
        <w:t>דבי ביטון (יש עתיד):</w:t>
      </w:r>
      <w:r w:rsidRPr="00D53280">
        <w:rPr>
          <w:rStyle w:val="TagStyle"/>
          <w:rtl/>
        </w:rPr>
        <w:t xml:space="preserve"> </w:t>
      </w:r>
      <w:r w:rsidRPr="00025E73">
        <w:rPr>
          <w:rStyle w:val="TagStyle"/>
          <w:rtl/>
        </w:rPr>
        <w:t>&lt;&lt; דובר_המשך &gt;&gt;</w:t>
      </w:r>
      <w:r>
        <w:rPr>
          <w:rtl/>
        </w:rPr>
        <w:t xml:space="preserve">   </w:t>
      </w:r>
      <w:bookmarkEnd w:id="3937"/>
    </w:p>
    <w:p w:rsidR="00BB19DE" w:rsidRDefault="00BB19DE" w:rsidP="00BB4431">
      <w:pPr>
        <w:rPr>
          <w:rtl/>
          <w:lang w:eastAsia="he-IL"/>
        </w:rPr>
      </w:pPr>
    </w:p>
    <w:p w:rsidR="00BB19DE" w:rsidRDefault="00BB19DE" w:rsidP="00F14B0A">
      <w:pPr>
        <w:rPr>
          <w:rtl/>
          <w:lang w:eastAsia="he-IL"/>
        </w:rPr>
      </w:pPr>
      <w:bookmarkStart w:id="3938" w:name="_ETM_Q42_346040"/>
      <w:bookmarkEnd w:id="3938"/>
      <w:r>
        <w:rPr>
          <w:rFonts w:hint="cs"/>
          <w:rtl/>
          <w:lang w:eastAsia="he-IL"/>
        </w:rPr>
        <w:t>אדוני, יש לי עוד זמן?</w:t>
      </w:r>
      <w:bookmarkStart w:id="3939" w:name="_ETM_Q42_348595"/>
      <w:bookmarkEnd w:id="3939"/>
    </w:p>
    <w:p w:rsidR="00BB19DE" w:rsidRDefault="00BB19DE" w:rsidP="00F14B0A">
      <w:pPr>
        <w:rPr>
          <w:rtl/>
          <w:lang w:eastAsia="he-IL"/>
        </w:rPr>
      </w:pPr>
      <w:bookmarkStart w:id="3940" w:name="_ETM_Q42_348672"/>
      <w:bookmarkEnd w:id="3940"/>
    </w:p>
    <w:p w:rsidR="00BB19DE" w:rsidRDefault="00BB19DE" w:rsidP="00F14B0A">
      <w:pPr>
        <w:pStyle w:val="af6"/>
        <w:rPr>
          <w:rtl/>
        </w:rPr>
      </w:pPr>
      <w:r w:rsidRPr="00025E73">
        <w:rPr>
          <w:rStyle w:val="TagStyle"/>
          <w:rtl/>
        </w:rPr>
        <w:t xml:space="preserve"> &lt;&lt; יור &gt;&gt;</w:t>
      </w:r>
      <w:r w:rsidRPr="00D53280">
        <w:rPr>
          <w:rStyle w:val="TagStyle"/>
          <w:rtl/>
        </w:rPr>
        <w:t xml:space="preserve"> </w:t>
      </w:r>
      <w:r>
        <w:rPr>
          <w:rtl/>
        </w:rPr>
        <w:t>היו"ר יריב לוין:</w:t>
      </w:r>
      <w:r w:rsidRPr="00D53280">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941" w:name="_ETM_Q42_349754"/>
      <w:bookmarkEnd w:id="3941"/>
      <w:r>
        <w:rPr>
          <w:rFonts w:hint="cs"/>
          <w:rtl/>
          <w:lang w:eastAsia="he-IL"/>
        </w:rPr>
        <w:t xml:space="preserve">לא רק שאין </w:t>
      </w:r>
      <w:bookmarkStart w:id="3942" w:name="_ETM_Q42_347677"/>
      <w:bookmarkEnd w:id="3942"/>
      <w:r>
        <w:rPr>
          <w:rFonts w:hint="cs"/>
          <w:rtl/>
          <w:lang w:eastAsia="he-IL"/>
        </w:rPr>
        <w:t>עוד זמן, זה כבר אחרי שהוספתי דקה והוספתי עליה ולא</w:t>
      </w:r>
      <w:bookmarkStart w:id="3943" w:name="_ETM_Q42_352353"/>
      <w:bookmarkEnd w:id="3943"/>
      <w:r>
        <w:rPr>
          <w:rFonts w:hint="cs"/>
          <w:rtl/>
          <w:lang w:eastAsia="he-IL"/>
        </w:rPr>
        <w:t xml:space="preserve"> ספרתי.</w:t>
      </w:r>
    </w:p>
    <w:p w:rsidR="00BB19DE" w:rsidRDefault="00BB19DE" w:rsidP="00F14B0A">
      <w:pPr>
        <w:rPr>
          <w:rtl/>
          <w:lang w:eastAsia="he-IL"/>
        </w:rPr>
      </w:pPr>
      <w:bookmarkStart w:id="3944" w:name="_ETM_Q42_354002"/>
      <w:bookmarkStart w:id="3945" w:name="_ETM_Q42_354132"/>
      <w:bookmarkEnd w:id="3944"/>
      <w:bookmarkEnd w:id="3945"/>
    </w:p>
    <w:p w:rsidR="00BB19DE" w:rsidRDefault="00BB19DE" w:rsidP="00F14B0A">
      <w:pPr>
        <w:pStyle w:val="-"/>
        <w:rPr>
          <w:rtl/>
        </w:rPr>
      </w:pPr>
      <w:bookmarkStart w:id="3946" w:name="ET_speakercontinue_6341_9"/>
      <w:r w:rsidRPr="00025E73">
        <w:rPr>
          <w:rStyle w:val="TagStyle"/>
          <w:rtl/>
        </w:rPr>
        <w:t xml:space="preserve"> &lt;&lt; דובר_המשך &gt;&gt;</w:t>
      </w:r>
      <w:r w:rsidRPr="00A27E47">
        <w:rPr>
          <w:rStyle w:val="TagStyle"/>
          <w:rtl/>
        </w:rPr>
        <w:t xml:space="preserve"> </w:t>
      </w:r>
      <w:r>
        <w:rPr>
          <w:rtl/>
        </w:rPr>
        <w:t>דבי ביטון (יש עתיד):</w:t>
      </w:r>
      <w:r w:rsidRPr="00A27E47">
        <w:rPr>
          <w:rStyle w:val="TagStyle"/>
          <w:rtl/>
        </w:rPr>
        <w:t xml:space="preserve"> </w:t>
      </w:r>
      <w:r w:rsidRPr="00025E73">
        <w:rPr>
          <w:rStyle w:val="TagStyle"/>
          <w:rtl/>
        </w:rPr>
        <w:t>&lt;&lt; דובר_המשך &gt;&gt;</w:t>
      </w:r>
      <w:r>
        <w:rPr>
          <w:rtl/>
        </w:rPr>
        <w:t xml:space="preserve">   </w:t>
      </w:r>
      <w:bookmarkEnd w:id="3946"/>
    </w:p>
    <w:p w:rsidR="00BB19DE" w:rsidRDefault="00BB19DE" w:rsidP="00BB4431">
      <w:pPr>
        <w:rPr>
          <w:rtl/>
          <w:lang w:eastAsia="he-IL"/>
        </w:rPr>
      </w:pPr>
    </w:p>
    <w:p w:rsidR="00BB19DE" w:rsidRDefault="00BB19DE" w:rsidP="00F14B0A">
      <w:pPr>
        <w:rPr>
          <w:rtl/>
          <w:lang w:eastAsia="he-IL"/>
        </w:rPr>
      </w:pPr>
      <w:bookmarkStart w:id="3947" w:name="_ETM_Q42_353453"/>
      <w:bookmarkEnd w:id="3947"/>
      <w:r>
        <w:rPr>
          <w:rFonts w:hint="cs"/>
          <w:rtl/>
          <w:lang w:eastAsia="he-IL"/>
        </w:rPr>
        <w:t xml:space="preserve">אז אני אשמור את זה לנאום הבא. אני רק מבקשת </w:t>
      </w:r>
      <w:bookmarkStart w:id="3948" w:name="_ETM_Q42_355531"/>
      <w:bookmarkEnd w:id="3948"/>
      <w:r>
        <w:rPr>
          <w:rFonts w:hint="cs"/>
          <w:rtl/>
          <w:lang w:eastAsia="he-IL"/>
        </w:rPr>
        <w:t xml:space="preserve">שיהיה כאן עולם יפה יותר. מגיע לנו. </w:t>
      </w:r>
    </w:p>
    <w:p w:rsidR="00BB19DE" w:rsidRDefault="00BB19DE" w:rsidP="00F14B0A">
      <w:pPr>
        <w:rPr>
          <w:rtl/>
          <w:lang w:eastAsia="he-IL"/>
        </w:rPr>
      </w:pPr>
      <w:bookmarkStart w:id="3949" w:name="_ETM_Q42_356666"/>
      <w:bookmarkStart w:id="3950" w:name="_ETM_Q42_356747"/>
      <w:bookmarkEnd w:id="3949"/>
      <w:bookmarkEnd w:id="3950"/>
    </w:p>
    <w:p w:rsidR="00BB19DE" w:rsidRDefault="00BB19DE" w:rsidP="00F14B0A">
      <w:pPr>
        <w:pStyle w:val="af6"/>
        <w:rPr>
          <w:rtl/>
        </w:rPr>
      </w:pPr>
      <w:r w:rsidRPr="00025E73">
        <w:rPr>
          <w:rStyle w:val="TagStyle"/>
          <w:rtl/>
        </w:rPr>
        <w:t xml:space="preserve"> &lt;&lt; יור &gt;&gt;</w:t>
      </w:r>
      <w:r w:rsidRPr="00A27E47">
        <w:rPr>
          <w:rStyle w:val="TagStyle"/>
          <w:rtl/>
        </w:rPr>
        <w:t xml:space="preserve"> </w:t>
      </w:r>
      <w:r>
        <w:rPr>
          <w:rtl/>
        </w:rPr>
        <w:t>היו"ר יריב לוין:</w:t>
      </w:r>
      <w:r w:rsidRPr="00A27E47">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3951" w:name="_ETM_Q42_357683"/>
      <w:bookmarkEnd w:id="3951"/>
      <w:r>
        <w:rPr>
          <w:rFonts w:hint="cs"/>
          <w:rtl/>
          <w:lang w:eastAsia="he-IL"/>
        </w:rPr>
        <w:t>אבל אני מברך אותך על הכניסה המהירה והעוצמתית.</w:t>
      </w:r>
    </w:p>
    <w:p w:rsidR="00BB19DE" w:rsidRDefault="00BB19DE" w:rsidP="00F14B0A">
      <w:pPr>
        <w:rPr>
          <w:rtl/>
          <w:lang w:eastAsia="he-IL"/>
        </w:rPr>
      </w:pPr>
      <w:bookmarkStart w:id="3952" w:name="_ETM_Q42_358245"/>
      <w:bookmarkStart w:id="3953" w:name="_ETM_Q42_358303"/>
      <w:bookmarkEnd w:id="3952"/>
      <w:bookmarkEnd w:id="3953"/>
    </w:p>
    <w:p w:rsidR="00BB19DE" w:rsidRDefault="00BB19DE" w:rsidP="00F14B0A">
      <w:pPr>
        <w:pStyle w:val="-"/>
        <w:rPr>
          <w:rtl/>
        </w:rPr>
      </w:pPr>
      <w:bookmarkStart w:id="3954" w:name="ET_speakercontinue_6341_11"/>
      <w:r w:rsidRPr="00025E73">
        <w:rPr>
          <w:rStyle w:val="TagStyle"/>
          <w:rtl/>
        </w:rPr>
        <w:t xml:space="preserve"> &lt;&lt; דובר_המשך &gt;&gt;</w:t>
      </w:r>
      <w:r w:rsidRPr="00A27E47">
        <w:rPr>
          <w:rStyle w:val="TagStyle"/>
          <w:rtl/>
        </w:rPr>
        <w:t xml:space="preserve"> </w:t>
      </w:r>
      <w:r>
        <w:rPr>
          <w:rtl/>
        </w:rPr>
        <w:t>דבי ביטון (יש עתיד):</w:t>
      </w:r>
      <w:r w:rsidRPr="00A27E47">
        <w:rPr>
          <w:rStyle w:val="TagStyle"/>
          <w:rtl/>
        </w:rPr>
        <w:t xml:space="preserve"> </w:t>
      </w:r>
      <w:r w:rsidRPr="00025E73">
        <w:rPr>
          <w:rStyle w:val="TagStyle"/>
          <w:rtl/>
        </w:rPr>
        <w:t>&lt;&lt; דובר_המשך &gt;&gt;</w:t>
      </w:r>
      <w:r>
        <w:rPr>
          <w:rtl/>
        </w:rPr>
        <w:t xml:space="preserve">   </w:t>
      </w:r>
      <w:bookmarkEnd w:id="3954"/>
    </w:p>
    <w:p w:rsidR="00BB19DE" w:rsidRDefault="00BB19DE" w:rsidP="00BB4431">
      <w:pPr>
        <w:rPr>
          <w:rtl/>
          <w:lang w:eastAsia="he-IL"/>
        </w:rPr>
      </w:pPr>
    </w:p>
    <w:p w:rsidR="00BB19DE" w:rsidRDefault="00BB19DE" w:rsidP="00F14B0A">
      <w:pPr>
        <w:rPr>
          <w:rtl/>
          <w:lang w:eastAsia="he-IL"/>
        </w:rPr>
      </w:pPr>
      <w:r>
        <w:rPr>
          <w:rFonts w:hint="cs"/>
          <w:rtl/>
          <w:lang w:eastAsia="he-IL"/>
        </w:rPr>
        <w:t>ת</w:t>
      </w:r>
      <w:bookmarkStart w:id="3955" w:name="_ETM_Q42_359341"/>
      <w:bookmarkEnd w:id="3955"/>
      <w:r>
        <w:rPr>
          <w:rFonts w:hint="cs"/>
          <w:rtl/>
          <w:lang w:eastAsia="he-IL"/>
        </w:rPr>
        <w:t xml:space="preserve">ודה </w:t>
      </w:r>
      <w:bookmarkStart w:id="3956" w:name="_ETM_Q42_360258"/>
      <w:bookmarkEnd w:id="3956"/>
      <w:r>
        <w:rPr>
          <w:rFonts w:hint="cs"/>
          <w:rtl/>
          <w:lang w:eastAsia="he-IL"/>
        </w:rPr>
        <w:t>רבה, אדוני. תודה.</w:t>
      </w:r>
    </w:p>
    <w:p w:rsidR="00BB19DE" w:rsidRDefault="00BB19DE" w:rsidP="00F14B0A">
      <w:pPr>
        <w:rPr>
          <w:rtl/>
          <w:lang w:eastAsia="he-IL"/>
        </w:rPr>
      </w:pPr>
      <w:bookmarkStart w:id="3957" w:name="_ETM_Q42_364699"/>
      <w:bookmarkStart w:id="3958" w:name="_ETM_Q42_364796"/>
      <w:bookmarkEnd w:id="3957"/>
      <w:bookmarkEnd w:id="3958"/>
    </w:p>
    <w:p w:rsidR="00BB19DE" w:rsidRDefault="00BB19DE" w:rsidP="00F14B0A">
      <w:pPr>
        <w:pStyle w:val="af6"/>
        <w:rPr>
          <w:rtl/>
        </w:rPr>
      </w:pPr>
      <w:r w:rsidRPr="00025E73">
        <w:rPr>
          <w:rStyle w:val="TagStyle"/>
          <w:rtl/>
        </w:rPr>
        <w:t xml:space="preserve"> &lt;&lt; יור &gt;&gt;</w:t>
      </w:r>
      <w:r w:rsidRPr="00A27E47">
        <w:rPr>
          <w:rStyle w:val="TagStyle"/>
          <w:rtl/>
        </w:rPr>
        <w:t xml:space="preserve"> </w:t>
      </w:r>
      <w:r>
        <w:rPr>
          <w:rtl/>
        </w:rPr>
        <w:t>היו"ר יריב לוין:</w:t>
      </w:r>
      <w:r w:rsidRPr="00A27E47">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0A5665">
      <w:pPr>
        <w:rPr>
          <w:rtl/>
          <w:lang w:eastAsia="he-IL"/>
        </w:rPr>
      </w:pPr>
      <w:bookmarkStart w:id="3959" w:name="_ETM_Q42_365613"/>
      <w:bookmarkStart w:id="3960" w:name="_ETM_Q42_366267"/>
      <w:bookmarkEnd w:id="3959"/>
      <w:bookmarkEnd w:id="3960"/>
      <w:r>
        <w:rPr>
          <w:rFonts w:hint="cs"/>
          <w:rtl/>
          <w:lang w:eastAsia="he-IL"/>
        </w:rPr>
        <w:t xml:space="preserve">תודה רבה לחברת הכנסת דבי ביטון. חבר הכנסת משה </w:t>
      </w:r>
      <w:bookmarkStart w:id="3961" w:name="_ETM_Q42_368870"/>
      <w:bookmarkEnd w:id="3961"/>
      <w:r>
        <w:rPr>
          <w:rFonts w:hint="cs"/>
          <w:rtl/>
          <w:lang w:eastAsia="he-IL"/>
        </w:rPr>
        <w:t xml:space="preserve">טור פז </w:t>
      </w:r>
      <w:r>
        <w:rPr>
          <w:rtl/>
          <w:lang w:eastAsia="he-IL"/>
        </w:rPr>
        <w:t>–</w:t>
      </w:r>
      <w:r>
        <w:rPr>
          <w:rFonts w:hint="cs"/>
          <w:rtl/>
          <w:lang w:eastAsia="he-IL"/>
        </w:rPr>
        <w:t xml:space="preserve"> איננו; חבר הכנסת סימון דוידסון </w:t>
      </w:r>
      <w:r>
        <w:rPr>
          <w:rtl/>
          <w:lang w:eastAsia="he-IL"/>
        </w:rPr>
        <w:t>–</w:t>
      </w:r>
      <w:r>
        <w:rPr>
          <w:rFonts w:hint="cs"/>
          <w:rtl/>
          <w:lang w:eastAsia="he-IL"/>
        </w:rPr>
        <w:t xml:space="preserve"> איננו; </w:t>
      </w:r>
      <w:bookmarkStart w:id="3962" w:name="_ETM_Q42_374111"/>
      <w:bookmarkEnd w:id="3962"/>
      <w:r>
        <w:rPr>
          <w:rFonts w:hint="cs"/>
          <w:rtl/>
          <w:lang w:eastAsia="he-IL"/>
        </w:rPr>
        <w:t xml:space="preserve">חבר הכנסת נאור שירי </w:t>
      </w:r>
      <w:r>
        <w:rPr>
          <w:rtl/>
          <w:lang w:eastAsia="he-IL"/>
        </w:rPr>
        <w:t>–</w:t>
      </w:r>
      <w:r>
        <w:rPr>
          <w:rFonts w:hint="cs"/>
          <w:rtl/>
          <w:lang w:eastAsia="he-IL"/>
        </w:rPr>
        <w:t xml:space="preserve"> איננו; השר גדעון סער </w:t>
      </w:r>
      <w:r>
        <w:rPr>
          <w:rtl/>
          <w:lang w:eastAsia="he-IL"/>
        </w:rPr>
        <w:t>–</w:t>
      </w:r>
      <w:r>
        <w:rPr>
          <w:rFonts w:hint="cs"/>
          <w:rtl/>
          <w:lang w:eastAsia="he-IL"/>
        </w:rPr>
        <w:t xml:space="preserve"> </w:t>
      </w:r>
      <w:bookmarkStart w:id="3963" w:name="_ETM_Q42_376901"/>
      <w:bookmarkEnd w:id="3963"/>
      <w:r>
        <w:rPr>
          <w:rFonts w:hint="cs"/>
          <w:rtl/>
          <w:lang w:eastAsia="he-IL"/>
        </w:rPr>
        <w:t xml:space="preserve">איננו; חבר הכנסת גדי איזנקוט </w:t>
      </w:r>
      <w:r>
        <w:rPr>
          <w:rtl/>
          <w:lang w:eastAsia="he-IL"/>
        </w:rPr>
        <w:t>–</w:t>
      </w:r>
      <w:r>
        <w:rPr>
          <w:rFonts w:hint="cs"/>
          <w:rtl/>
          <w:lang w:eastAsia="he-IL"/>
        </w:rPr>
        <w:t xml:space="preserve"> איננו; השרה פנינה תמנו </w:t>
      </w:r>
      <w:bookmarkStart w:id="3964" w:name="_ETM_Q42_382976"/>
      <w:bookmarkEnd w:id="3964"/>
      <w:r>
        <w:rPr>
          <w:rtl/>
          <w:lang w:eastAsia="he-IL"/>
        </w:rPr>
        <w:t>–</w:t>
      </w:r>
      <w:r>
        <w:rPr>
          <w:rFonts w:hint="cs"/>
          <w:rtl/>
          <w:lang w:eastAsia="he-IL"/>
        </w:rPr>
        <w:t xml:space="preserve"> איננה. השרה יפעת שאשא ביטון, </w:t>
      </w:r>
      <w:bookmarkStart w:id="3965" w:name="_ETM_Q42_384860"/>
      <w:bookmarkEnd w:id="3965"/>
      <w:r>
        <w:rPr>
          <w:rFonts w:hint="cs"/>
          <w:rtl/>
          <w:lang w:eastAsia="he-IL"/>
        </w:rPr>
        <w:t>ראיתי אותה קודם</w:t>
      </w:r>
      <w:bookmarkStart w:id="3966" w:name="_ETM_Q42_386292"/>
      <w:bookmarkStart w:id="3967" w:name="_ETM_Q42_386386"/>
      <w:bookmarkStart w:id="3968" w:name="_ETM_Q42_387831"/>
      <w:bookmarkEnd w:id="3966"/>
      <w:bookmarkEnd w:id="3967"/>
      <w:bookmarkEnd w:id="3968"/>
      <w:r w:rsidR="000A5665">
        <w:rPr>
          <w:rFonts w:hint="cs"/>
          <w:rtl/>
          <w:lang w:eastAsia="he-IL"/>
        </w:rPr>
        <w:t>. נ</w:t>
      </w:r>
      <w:r>
        <w:rPr>
          <w:rFonts w:hint="cs"/>
          <w:rtl/>
          <w:lang w:eastAsia="he-IL"/>
        </w:rPr>
        <w:t xml:space="preserve">מצאת. בבקשה. </w:t>
      </w:r>
      <w:bookmarkStart w:id="3969" w:name="_ETM_Q42_391833"/>
      <w:bookmarkStart w:id="3970" w:name="_ETM_Q42_391932"/>
      <w:bookmarkEnd w:id="3969"/>
      <w:bookmarkEnd w:id="3970"/>
    </w:p>
    <w:p w:rsidR="00BB19DE" w:rsidRDefault="00BB19DE" w:rsidP="00F14B0A">
      <w:pPr>
        <w:rPr>
          <w:rtl/>
          <w:lang w:eastAsia="he-IL"/>
        </w:rPr>
      </w:pPr>
      <w:bookmarkStart w:id="3971" w:name="_ETM_Q42_419777"/>
      <w:bookmarkStart w:id="3972" w:name="_ETM_Q42_419904"/>
      <w:bookmarkEnd w:id="3971"/>
      <w:bookmarkEnd w:id="3972"/>
    </w:p>
    <w:p w:rsidR="00BB19DE" w:rsidRDefault="00BB19DE" w:rsidP="00F14B0A">
      <w:pPr>
        <w:pStyle w:val="a4"/>
        <w:rPr>
          <w:rtl/>
        </w:rPr>
      </w:pPr>
      <w:bookmarkStart w:id="3973" w:name="ET_speaker_6216_15"/>
      <w:r w:rsidRPr="00025E73">
        <w:rPr>
          <w:rStyle w:val="TagStyle"/>
          <w:rtl/>
        </w:rPr>
        <w:t xml:space="preserve"> &lt;&lt; דובר &gt;&gt;</w:t>
      </w:r>
      <w:r w:rsidRPr="00A27E47">
        <w:rPr>
          <w:rStyle w:val="TagStyle"/>
          <w:rtl/>
        </w:rPr>
        <w:t xml:space="preserve"> </w:t>
      </w:r>
      <w:bookmarkStart w:id="3974" w:name="_Toc122011144"/>
      <w:bookmarkStart w:id="3975" w:name="_Toc122267753"/>
      <w:bookmarkStart w:id="3976" w:name="_Toc122268285"/>
      <w:r>
        <w:rPr>
          <w:rtl/>
        </w:rPr>
        <w:t>שרת החינוך יפעת שאשא ביטון:</w:t>
      </w:r>
      <w:bookmarkEnd w:id="3974"/>
      <w:bookmarkEnd w:id="3975"/>
      <w:bookmarkEnd w:id="3976"/>
      <w:r w:rsidRPr="00A27E47">
        <w:rPr>
          <w:rStyle w:val="TagStyle"/>
          <w:rtl/>
        </w:rPr>
        <w:t xml:space="preserve"> </w:t>
      </w:r>
      <w:r w:rsidRPr="00025E73">
        <w:rPr>
          <w:rStyle w:val="TagStyle"/>
          <w:rtl/>
        </w:rPr>
        <w:t>&lt;&lt; דובר &gt;&gt;</w:t>
      </w:r>
      <w:r>
        <w:rPr>
          <w:rtl/>
        </w:rPr>
        <w:t xml:space="preserve">   </w:t>
      </w:r>
      <w:bookmarkEnd w:id="3973"/>
    </w:p>
    <w:p w:rsidR="00BB19DE" w:rsidRDefault="00BB19DE" w:rsidP="00BB4431">
      <w:pPr>
        <w:rPr>
          <w:rtl/>
          <w:lang w:eastAsia="he-IL"/>
        </w:rPr>
      </w:pPr>
    </w:p>
    <w:p w:rsidR="00BB19DE" w:rsidRDefault="00BB19DE" w:rsidP="000A5665">
      <w:pPr>
        <w:rPr>
          <w:rtl/>
          <w:lang w:eastAsia="he-IL"/>
        </w:rPr>
      </w:pPr>
      <w:bookmarkStart w:id="3977" w:name="_ETM_Q42_394024"/>
      <w:bookmarkEnd w:id="3977"/>
      <w:r>
        <w:rPr>
          <w:rFonts w:hint="cs"/>
          <w:rtl/>
          <w:lang w:eastAsia="he-IL"/>
        </w:rPr>
        <w:t xml:space="preserve">תודה רבה, אדוני היושב-ראש. ראשית, אני רוצה לברך אותך </w:t>
      </w:r>
      <w:bookmarkStart w:id="3978" w:name="_ETM_Q42_423752"/>
      <w:bookmarkEnd w:id="3978"/>
      <w:r>
        <w:rPr>
          <w:rFonts w:hint="cs"/>
          <w:rtl/>
          <w:lang w:eastAsia="he-IL"/>
        </w:rPr>
        <w:t>על המינוי, גם אם הוא זמני. אתה כבר היית במקום</w:t>
      </w:r>
      <w:bookmarkStart w:id="3979" w:name="_ETM_Q42_429031"/>
      <w:bookmarkEnd w:id="3979"/>
      <w:r>
        <w:rPr>
          <w:rFonts w:hint="cs"/>
          <w:rtl/>
          <w:lang w:eastAsia="he-IL"/>
        </w:rPr>
        <w:t xml:space="preserve"> הזה והוכחת שאפשר לעשות את זה בצורה מכובדת ויפה. בהצלחה </w:t>
      </w:r>
      <w:bookmarkStart w:id="3980" w:name="_ETM_Q42_435000"/>
      <w:bookmarkEnd w:id="3980"/>
      <w:r>
        <w:rPr>
          <w:rFonts w:hint="cs"/>
          <w:rtl/>
          <w:lang w:eastAsia="he-IL"/>
        </w:rPr>
        <w:t>גם הפעם.</w:t>
      </w:r>
    </w:p>
    <w:p w:rsidR="00BB19DE" w:rsidRDefault="00BB19DE" w:rsidP="00F14B0A">
      <w:pPr>
        <w:rPr>
          <w:rtl/>
          <w:lang w:eastAsia="he-IL"/>
        </w:rPr>
      </w:pPr>
      <w:bookmarkStart w:id="3981" w:name="_ETM_Q42_436344"/>
      <w:bookmarkStart w:id="3982" w:name="_ETM_Q42_436430"/>
      <w:bookmarkEnd w:id="3981"/>
      <w:bookmarkEnd w:id="3982"/>
    </w:p>
    <w:p w:rsidR="000A5665" w:rsidRDefault="00BB19DE" w:rsidP="000A5665">
      <w:pPr>
        <w:rPr>
          <w:rtl/>
          <w:lang w:eastAsia="he-IL"/>
        </w:rPr>
      </w:pPr>
      <w:bookmarkStart w:id="3983" w:name="_ETM_Q42_436472"/>
      <w:bookmarkStart w:id="3984" w:name="_ETM_Q42_436551"/>
      <w:bookmarkEnd w:id="3983"/>
      <w:bookmarkEnd w:id="3984"/>
      <w:r>
        <w:rPr>
          <w:rFonts w:hint="cs"/>
          <w:rtl/>
          <w:lang w:eastAsia="he-IL"/>
        </w:rPr>
        <w:t xml:space="preserve">חבריי חברי הכנסת, אנחנו נמצאים בימים מאוד מורכבים בכנסת </w:t>
      </w:r>
      <w:bookmarkStart w:id="3985" w:name="_ETM_Q42_443047"/>
      <w:bookmarkEnd w:id="3985"/>
      <w:r>
        <w:rPr>
          <w:rFonts w:hint="cs"/>
          <w:rtl/>
          <w:lang w:eastAsia="he-IL"/>
        </w:rPr>
        <w:t xml:space="preserve">ישראל. במהלך היומיים האחרונים שמעתי בדיוני הוועדה שיש כאן רוב </w:t>
      </w:r>
      <w:bookmarkStart w:id="3986" w:name="_ETM_Q42_450135"/>
      <w:bookmarkEnd w:id="3986"/>
      <w:r>
        <w:rPr>
          <w:rFonts w:hint="cs"/>
          <w:rtl/>
          <w:lang w:eastAsia="he-IL"/>
        </w:rPr>
        <w:t xml:space="preserve">שנבחר ומותר לו לחוקק מה שהוא רוצה, והם גם </w:t>
      </w:r>
      <w:bookmarkStart w:id="3987" w:name="_ETM_Q42_453564"/>
      <w:bookmarkEnd w:id="3987"/>
      <w:r>
        <w:rPr>
          <w:rFonts w:hint="cs"/>
          <w:rtl/>
          <w:lang w:eastAsia="he-IL"/>
        </w:rPr>
        <w:t xml:space="preserve">יצליחו להעביר את כל החוקים שהם רוצים. וזה נכון. </w:t>
      </w:r>
      <w:bookmarkStart w:id="3988" w:name="_ETM_Q42_460667"/>
      <w:bookmarkEnd w:id="3988"/>
      <w:r>
        <w:rPr>
          <w:rFonts w:hint="cs"/>
          <w:rtl/>
          <w:lang w:eastAsia="he-IL"/>
        </w:rPr>
        <w:t xml:space="preserve">יש כאן רוב שנבחר, שמתעתד להקים כאן קואליציה וממשלה, ואני </w:t>
      </w:r>
      <w:bookmarkStart w:id="3989" w:name="_ETM_Q42_468521"/>
      <w:bookmarkEnd w:id="3989"/>
      <w:r>
        <w:rPr>
          <w:rFonts w:hint="cs"/>
          <w:rtl/>
          <w:lang w:eastAsia="he-IL"/>
        </w:rPr>
        <w:t xml:space="preserve">בטוחה שהם יעשו את הכול כדי לחוקק את מה שהם </w:t>
      </w:r>
      <w:bookmarkStart w:id="3990" w:name="_ETM_Q42_471375"/>
      <w:bookmarkEnd w:id="3990"/>
      <w:r>
        <w:rPr>
          <w:rFonts w:hint="cs"/>
          <w:rtl/>
          <w:lang w:eastAsia="he-IL"/>
        </w:rPr>
        <w:t>רוצים, והם גם יצליחו להעביר את החוקים</w:t>
      </w:r>
      <w:bookmarkStart w:id="3991" w:name="_ETM_Q42_476668"/>
      <w:bookmarkEnd w:id="3991"/>
      <w:r>
        <w:rPr>
          <w:rFonts w:hint="cs"/>
          <w:rtl/>
          <w:lang w:eastAsia="he-IL"/>
        </w:rPr>
        <w:t xml:space="preserve"> שהם רוצים, כי הם רוב. אבל יש רק דבר אחד שלא </w:t>
      </w:r>
      <w:bookmarkStart w:id="3992" w:name="_ETM_Q42_479152"/>
      <w:bookmarkEnd w:id="3992"/>
      <w:r>
        <w:rPr>
          <w:rFonts w:hint="cs"/>
          <w:rtl/>
          <w:lang w:eastAsia="he-IL"/>
        </w:rPr>
        <w:t xml:space="preserve">ברור בכל הסיפור הזה: למה עכשיו? למה לפני שהקימו ממשלה </w:t>
      </w:r>
      <w:bookmarkStart w:id="3993" w:name="_ETM_Q42_486368"/>
      <w:bookmarkEnd w:id="3993"/>
      <w:r>
        <w:rPr>
          <w:rFonts w:hint="cs"/>
          <w:rtl/>
          <w:lang w:eastAsia="he-IL"/>
        </w:rPr>
        <w:t xml:space="preserve">הם מביאים חוקים כל כך שנויים במחלוקת? יש תשובה </w:t>
      </w:r>
      <w:bookmarkStart w:id="3994" w:name="_ETM_Q42_493432"/>
      <w:bookmarkEnd w:id="3994"/>
      <w:r>
        <w:rPr>
          <w:rFonts w:hint="cs"/>
          <w:rtl/>
          <w:lang w:eastAsia="he-IL"/>
        </w:rPr>
        <w:t xml:space="preserve">אחת: כי נתניהו סחיט. הפך </w:t>
      </w:r>
      <w:bookmarkStart w:id="3995" w:name="_ETM_Q42_497680"/>
      <w:bookmarkEnd w:id="3995"/>
      <w:r>
        <w:rPr>
          <w:rFonts w:hint="cs"/>
          <w:rtl/>
          <w:lang w:eastAsia="he-IL"/>
        </w:rPr>
        <w:t xml:space="preserve">להיות בן ערובה של השותפות הקואליציוניות שלו. הם לא מאמינים </w:t>
      </w:r>
      <w:bookmarkStart w:id="3996" w:name="_ETM_Q42_502547"/>
      <w:bookmarkEnd w:id="3996"/>
      <w:r>
        <w:rPr>
          <w:rFonts w:hint="cs"/>
          <w:rtl/>
          <w:lang w:eastAsia="he-IL"/>
        </w:rPr>
        <w:t xml:space="preserve">לו, ולכן הוא חייב לשלם ולפרוע את הדברים במזומן. זו </w:t>
      </w:r>
      <w:bookmarkStart w:id="3997" w:name="_ETM_Q42_513538"/>
      <w:bookmarkEnd w:id="3997"/>
      <w:r>
        <w:rPr>
          <w:rFonts w:hint="cs"/>
          <w:rtl/>
          <w:lang w:eastAsia="he-IL"/>
        </w:rPr>
        <w:t>הסיבה לכך שעוד לפני שיש כאן ממשלה, שסיפרה כמה בוע</w:t>
      </w:r>
      <w:bookmarkStart w:id="3998" w:name="_ETM_Q42_519779"/>
      <w:bookmarkEnd w:id="3998"/>
      <w:r>
        <w:rPr>
          <w:rFonts w:hint="cs"/>
          <w:rtl/>
          <w:lang w:eastAsia="he-IL"/>
        </w:rPr>
        <w:t xml:space="preserve">ר כאן במדינה </w:t>
      </w:r>
      <w:r>
        <w:rPr>
          <w:rtl/>
          <w:lang w:eastAsia="he-IL"/>
        </w:rPr>
        <w:t>–</w:t>
      </w:r>
      <w:r>
        <w:rPr>
          <w:rFonts w:hint="cs"/>
          <w:rtl/>
          <w:lang w:eastAsia="he-IL"/>
        </w:rPr>
        <w:t xml:space="preserve"> יוקר מחיה, ביטחון, אלימות ברחובות, וזה </w:t>
      </w:r>
      <w:bookmarkStart w:id="3999" w:name="_ETM_Q42_521137"/>
      <w:bookmarkEnd w:id="3999"/>
      <w:r>
        <w:rPr>
          <w:rFonts w:hint="cs"/>
          <w:rtl/>
          <w:lang w:eastAsia="he-IL"/>
        </w:rPr>
        <w:t>נכון</w:t>
      </w:r>
      <w:r w:rsidR="000A5665">
        <w:rPr>
          <w:rFonts w:hint="cs"/>
          <w:rtl/>
          <w:lang w:eastAsia="he-IL"/>
        </w:rPr>
        <w:t>,</w:t>
      </w:r>
      <w:r>
        <w:rPr>
          <w:rFonts w:hint="cs"/>
          <w:rtl/>
          <w:lang w:eastAsia="he-IL"/>
        </w:rPr>
        <w:t xml:space="preserve"> אלה סוגיות אזרחיות חשובות שאנחנו צריכים להמשיך </w:t>
      </w:r>
      <w:bookmarkStart w:id="4000" w:name="_ETM_Q42_526397"/>
      <w:bookmarkEnd w:id="4000"/>
      <w:r>
        <w:rPr>
          <w:rFonts w:hint="cs"/>
          <w:rtl/>
          <w:lang w:eastAsia="he-IL"/>
        </w:rPr>
        <w:t xml:space="preserve">ולטפל בהן. הממשלה היוצאת התחילה את הטיפול בהן, וחשוב להמשיך </w:t>
      </w:r>
      <w:bookmarkStart w:id="4001" w:name="_ETM_Q42_534009"/>
      <w:bookmarkEnd w:id="4001"/>
      <w:r>
        <w:rPr>
          <w:rFonts w:hint="cs"/>
          <w:rtl/>
          <w:lang w:eastAsia="he-IL"/>
        </w:rPr>
        <w:t xml:space="preserve">לטפל בהן. אז תקימו ממשלה ותטפלו בהן. אבל לא, לא זה באמת מה שחשוב. מה שחשוב זה </w:t>
      </w:r>
      <w:bookmarkStart w:id="4002" w:name="_ETM_Q42_540368"/>
      <w:bookmarkEnd w:id="4002"/>
      <w:r>
        <w:rPr>
          <w:rFonts w:hint="cs"/>
          <w:rtl/>
          <w:lang w:eastAsia="he-IL"/>
        </w:rPr>
        <w:t xml:space="preserve">קודם כול </w:t>
      </w:r>
      <w:bookmarkStart w:id="4003" w:name="_ETM_Q42_563739"/>
      <w:bookmarkEnd w:id="4003"/>
      <w:r>
        <w:rPr>
          <w:rFonts w:hint="cs"/>
          <w:rtl/>
          <w:lang w:eastAsia="he-IL"/>
        </w:rPr>
        <w:t xml:space="preserve">הכיבודים והחוקים הפרסונליים שמעבירים אותנו שיעור אחד </w:t>
      </w:r>
      <w:bookmarkStart w:id="4004" w:name="_ETM_Q42_550366"/>
      <w:bookmarkEnd w:id="4004"/>
      <w:r>
        <w:rPr>
          <w:rFonts w:hint="cs"/>
          <w:rtl/>
          <w:lang w:eastAsia="he-IL"/>
        </w:rPr>
        <w:t xml:space="preserve">באזרחות. </w:t>
      </w:r>
    </w:p>
    <w:p w:rsidR="000A5665" w:rsidRDefault="000A5665" w:rsidP="000A5665">
      <w:pPr>
        <w:rPr>
          <w:rtl/>
          <w:lang w:eastAsia="he-IL"/>
        </w:rPr>
      </w:pPr>
    </w:p>
    <w:p w:rsidR="00BB19DE" w:rsidRDefault="00BB19DE" w:rsidP="000A5665">
      <w:pPr>
        <w:rPr>
          <w:rtl/>
          <w:lang w:eastAsia="he-IL"/>
        </w:rPr>
      </w:pPr>
      <w:r>
        <w:rPr>
          <w:rFonts w:hint="cs"/>
          <w:rtl/>
          <w:lang w:eastAsia="he-IL"/>
        </w:rPr>
        <w:t xml:space="preserve">מה לומדים מזה הילדים? </w:t>
      </w:r>
      <w:r w:rsidR="000A5665">
        <w:rPr>
          <w:rFonts w:hint="cs"/>
          <w:rtl/>
          <w:lang w:eastAsia="he-IL"/>
        </w:rPr>
        <w:t>1.</w:t>
      </w:r>
      <w:r>
        <w:rPr>
          <w:rFonts w:hint="cs"/>
          <w:rtl/>
          <w:lang w:eastAsia="he-IL"/>
        </w:rPr>
        <w:t xml:space="preserve"> שיש פה רף </w:t>
      </w:r>
      <w:bookmarkStart w:id="4005" w:name="_ETM_Q42_556050"/>
      <w:bookmarkEnd w:id="4005"/>
      <w:r>
        <w:rPr>
          <w:rFonts w:hint="cs"/>
          <w:rtl/>
          <w:lang w:eastAsia="he-IL"/>
        </w:rPr>
        <w:t>חדש של שחיתות</w:t>
      </w:r>
      <w:r w:rsidR="000A5665">
        <w:rPr>
          <w:rFonts w:hint="cs"/>
          <w:rtl/>
          <w:lang w:eastAsia="he-IL"/>
        </w:rPr>
        <w:t>,</w:t>
      </w:r>
      <w:r>
        <w:rPr>
          <w:rFonts w:hint="cs"/>
          <w:rtl/>
          <w:lang w:eastAsia="he-IL"/>
        </w:rPr>
        <w:t xml:space="preserve"> אמות מידה ואמות מוסר חדשות</w:t>
      </w:r>
      <w:r w:rsidR="000A5665">
        <w:rPr>
          <w:rFonts w:hint="cs"/>
          <w:rtl/>
          <w:lang w:eastAsia="he-IL"/>
        </w:rPr>
        <w:t xml:space="preserve">. </w:t>
      </w:r>
      <w:r>
        <w:rPr>
          <w:rFonts w:hint="cs"/>
          <w:rtl/>
          <w:lang w:eastAsia="he-IL"/>
        </w:rPr>
        <w:t xml:space="preserve">מורידים את </w:t>
      </w:r>
      <w:bookmarkStart w:id="4006" w:name="_ETM_Q42_562695"/>
      <w:bookmarkEnd w:id="4006"/>
      <w:r>
        <w:rPr>
          <w:rFonts w:hint="cs"/>
          <w:rtl/>
          <w:lang w:eastAsia="he-IL"/>
        </w:rPr>
        <w:t xml:space="preserve">הרף. זה בסדר להיות מושחת במדינת ישראל ואפילו לכהן כשר. </w:t>
      </w:r>
      <w:bookmarkStart w:id="4007" w:name="_ETM_Q42_565472"/>
      <w:bookmarkEnd w:id="4007"/>
      <w:r>
        <w:rPr>
          <w:rFonts w:hint="cs"/>
          <w:rtl/>
          <w:lang w:eastAsia="he-IL"/>
        </w:rPr>
        <w:t xml:space="preserve">דרעי לא יכול לכהן כשר כי הוא מורשע </w:t>
      </w:r>
      <w:r>
        <w:rPr>
          <w:rtl/>
          <w:lang w:eastAsia="he-IL"/>
        </w:rPr>
        <w:t>–</w:t>
      </w:r>
      <w:r>
        <w:rPr>
          <w:rFonts w:hint="cs"/>
          <w:rtl/>
          <w:lang w:eastAsia="he-IL"/>
        </w:rPr>
        <w:t xml:space="preserve"> אגב, </w:t>
      </w:r>
      <w:bookmarkStart w:id="4008" w:name="_ETM_Q42_568566"/>
      <w:bookmarkEnd w:id="4008"/>
      <w:r>
        <w:rPr>
          <w:rFonts w:hint="cs"/>
          <w:rtl/>
          <w:lang w:eastAsia="he-IL"/>
        </w:rPr>
        <w:t xml:space="preserve">זה לא רק העניין של דרעי, מבחינתי זה כל </w:t>
      </w:r>
      <w:bookmarkStart w:id="4009" w:name="_ETM_Q42_569977"/>
      <w:bookmarkEnd w:id="4009"/>
      <w:r>
        <w:rPr>
          <w:rFonts w:hint="cs"/>
          <w:rtl/>
          <w:lang w:eastAsia="he-IL"/>
        </w:rPr>
        <w:t xml:space="preserve">אדם שהיה בסיטואציה הזאת </w:t>
      </w:r>
      <w:r>
        <w:rPr>
          <w:rtl/>
          <w:lang w:eastAsia="he-IL"/>
        </w:rPr>
        <w:t>–</w:t>
      </w:r>
      <w:r>
        <w:rPr>
          <w:rFonts w:hint="cs"/>
          <w:rtl/>
          <w:lang w:eastAsia="he-IL"/>
        </w:rPr>
        <w:t xml:space="preserve"> אנחנו נסדר את החוק כדי</w:t>
      </w:r>
      <w:bookmarkStart w:id="4010" w:name="_ETM_Q42_574148"/>
      <w:bookmarkEnd w:id="4010"/>
      <w:r>
        <w:rPr>
          <w:rFonts w:hint="cs"/>
          <w:rtl/>
          <w:lang w:eastAsia="he-IL"/>
        </w:rPr>
        <w:t xml:space="preserve"> שהוא כן יוכל לעשות את זה. מה עוד לומדים </w:t>
      </w:r>
      <w:bookmarkStart w:id="4011" w:name="_ETM_Q42_576971"/>
      <w:bookmarkEnd w:id="4011"/>
      <w:r>
        <w:rPr>
          <w:rFonts w:hint="cs"/>
          <w:rtl/>
          <w:lang w:eastAsia="he-IL"/>
        </w:rPr>
        <w:t xml:space="preserve">הילדים? שלהיות בריון במדינת ישראל זה משתלם, זה מביא </w:t>
      </w:r>
      <w:bookmarkStart w:id="4012" w:name="_ETM_Q42_581552"/>
      <w:bookmarkEnd w:id="4012"/>
      <w:r>
        <w:rPr>
          <w:rFonts w:hint="cs"/>
          <w:rtl/>
          <w:lang w:eastAsia="he-IL"/>
        </w:rPr>
        <w:t xml:space="preserve">מנדטים. לשלוף נשק או להפגין אותו ברבים זה </w:t>
      </w:r>
      <w:r w:rsidR="000A5665">
        <w:rPr>
          <w:lang w:eastAsia="he-IL"/>
        </w:rPr>
        <w:t>cool</w:t>
      </w:r>
      <w:r>
        <w:rPr>
          <w:rFonts w:hint="cs"/>
          <w:rtl/>
          <w:lang w:eastAsia="he-IL"/>
        </w:rPr>
        <w:t xml:space="preserve"> וזה מגניב. זה מה שלומדים הילדים שלנו שמסתכלים עלינו בימים </w:t>
      </w:r>
      <w:bookmarkStart w:id="4013" w:name="_ETM_Q42_597220"/>
      <w:bookmarkEnd w:id="4013"/>
      <w:r>
        <w:rPr>
          <w:rFonts w:hint="cs"/>
          <w:rtl/>
          <w:lang w:eastAsia="he-IL"/>
        </w:rPr>
        <w:t>האלה, ואת התוצאה של זה אנחנו רואים, חברים</w:t>
      </w:r>
      <w:r w:rsidR="000A5665">
        <w:rPr>
          <w:rFonts w:hint="cs"/>
          <w:rtl/>
          <w:lang w:eastAsia="he-IL"/>
        </w:rPr>
        <w:t>,</w:t>
      </w:r>
      <w:r>
        <w:rPr>
          <w:rFonts w:hint="cs"/>
          <w:rtl/>
          <w:lang w:eastAsia="he-IL"/>
        </w:rPr>
        <w:t xml:space="preserve"> אנחנו רואים בדוגמה </w:t>
      </w:r>
      <w:bookmarkStart w:id="4014" w:name="_ETM_Q42_602458"/>
      <w:bookmarkEnd w:id="4014"/>
      <w:r>
        <w:rPr>
          <w:rFonts w:hint="cs"/>
          <w:rtl/>
          <w:lang w:eastAsia="he-IL"/>
        </w:rPr>
        <w:t xml:space="preserve">האישית שאנחנו מביאים לחברה שלנו, לילדים שלנו. הם הראשונים לשלם </w:t>
      </w:r>
      <w:bookmarkStart w:id="4015" w:name="_ETM_Q42_609579"/>
      <w:bookmarkEnd w:id="4015"/>
      <w:r>
        <w:rPr>
          <w:rFonts w:hint="cs"/>
          <w:rtl/>
          <w:lang w:eastAsia="he-IL"/>
        </w:rPr>
        <w:t>את המחיר.</w:t>
      </w:r>
    </w:p>
    <w:p w:rsidR="00BB19DE" w:rsidRDefault="00BB19DE" w:rsidP="00F14B0A">
      <w:pPr>
        <w:rPr>
          <w:rtl/>
          <w:lang w:eastAsia="he-IL"/>
        </w:rPr>
      </w:pPr>
      <w:bookmarkStart w:id="4016" w:name="_ETM_Q42_610826"/>
      <w:bookmarkEnd w:id="4016"/>
    </w:p>
    <w:p w:rsidR="00BB19DE" w:rsidRPr="005C4187" w:rsidRDefault="00BB19DE" w:rsidP="000A5665">
      <w:pPr>
        <w:rPr>
          <w:rtl/>
        </w:rPr>
      </w:pPr>
      <w:bookmarkStart w:id="4017" w:name="_ETM_Q42_610953"/>
      <w:bookmarkStart w:id="4018" w:name="_ETM_Q42_611040"/>
      <w:bookmarkStart w:id="4019" w:name="_ETM_Q42_611106"/>
      <w:bookmarkEnd w:id="4017"/>
      <w:bookmarkEnd w:id="4018"/>
      <w:bookmarkEnd w:id="4019"/>
      <w:r>
        <w:rPr>
          <w:rFonts w:hint="cs"/>
          <w:rtl/>
          <w:lang w:eastAsia="he-IL"/>
        </w:rPr>
        <w:t xml:space="preserve">וראו זה פלא, החוק הראשון שמגיע הנה הוא </w:t>
      </w:r>
      <w:bookmarkStart w:id="4020" w:name="_ETM_Q42_615273"/>
      <w:bookmarkEnd w:id="4020"/>
      <w:r>
        <w:rPr>
          <w:rFonts w:hint="cs"/>
          <w:rtl/>
          <w:lang w:eastAsia="he-IL"/>
        </w:rPr>
        <w:t xml:space="preserve">דווקא לא החוק שכל כך חשוב בשביל השותפות הקואליציוניות, הוא </w:t>
      </w:r>
      <w:bookmarkStart w:id="4021" w:name="_ETM_Q42_620455"/>
      <w:bookmarkEnd w:id="4021"/>
      <w:r>
        <w:rPr>
          <w:rFonts w:hint="cs"/>
          <w:rtl/>
          <w:lang w:eastAsia="he-IL"/>
        </w:rPr>
        <w:t xml:space="preserve">חוק הפיצול. למה חוק הפיצול מגיע ראשון? כי גם נתניהו </w:t>
      </w:r>
      <w:bookmarkStart w:id="4022" w:name="_ETM_Q42_626183"/>
      <w:bookmarkEnd w:id="4022"/>
      <w:r>
        <w:rPr>
          <w:rFonts w:hint="cs"/>
          <w:rtl/>
          <w:lang w:eastAsia="he-IL"/>
        </w:rPr>
        <w:t>מפחד. נתניהו מפחד שהאנשים שלו יברחו לו. אז הוא</w:t>
      </w:r>
      <w:bookmarkStart w:id="4023" w:name="_ETM_Q42_632912"/>
      <w:bookmarkEnd w:id="4023"/>
      <w:r>
        <w:rPr>
          <w:rFonts w:hint="cs"/>
          <w:rtl/>
          <w:lang w:eastAsia="he-IL"/>
        </w:rPr>
        <w:t xml:space="preserve"> בן ערובה של השותפות הקואליציוניות שלו, ואנשי הליכוד, שחל</w:t>
      </w:r>
      <w:bookmarkStart w:id="4024" w:name="_ETM_Q42_637945"/>
      <w:bookmarkEnd w:id="4024"/>
      <w:r>
        <w:rPr>
          <w:rFonts w:hint="cs"/>
          <w:rtl/>
          <w:lang w:eastAsia="he-IL"/>
        </w:rPr>
        <w:t xml:space="preserve">קם גם חברים טובים שלי, הפכו להיות בני </w:t>
      </w:r>
      <w:bookmarkStart w:id="4025" w:name="_ETM_Q42_636163"/>
      <w:bookmarkEnd w:id="4025"/>
      <w:r>
        <w:rPr>
          <w:rFonts w:hint="cs"/>
          <w:rtl/>
          <w:lang w:eastAsia="he-IL"/>
        </w:rPr>
        <w:t xml:space="preserve">ערובה שלו, כי הם כולם שבויים עד הרגע האחרון, לראות מה </w:t>
      </w:r>
      <w:bookmarkStart w:id="4026" w:name="_ETM_Q42_641076"/>
      <w:bookmarkEnd w:id="4026"/>
      <w:r>
        <w:rPr>
          <w:rFonts w:hint="cs"/>
          <w:rtl/>
          <w:lang w:eastAsia="he-IL"/>
        </w:rPr>
        <w:t>הם מקבלים. כאשר הם יראו שכבר לא נשאר יותר מדי</w:t>
      </w:r>
      <w:bookmarkStart w:id="4027" w:name="_ETM_Q42_645637"/>
      <w:bookmarkEnd w:id="4027"/>
      <w:r>
        <w:rPr>
          <w:rFonts w:hint="cs"/>
          <w:rtl/>
          <w:lang w:eastAsia="he-IL"/>
        </w:rPr>
        <w:t xml:space="preserve"> הם עלולים לברוח, ואת זה נתניהו רוצה למנוע. הוא </w:t>
      </w:r>
      <w:bookmarkStart w:id="4028" w:name="_ETM_Q42_652590"/>
      <w:bookmarkEnd w:id="4028"/>
      <w:r>
        <w:rPr>
          <w:rFonts w:hint="cs"/>
          <w:rtl/>
          <w:lang w:eastAsia="he-IL"/>
        </w:rPr>
        <w:t>שבוי בתוך הפרנויה הזאת.</w:t>
      </w:r>
      <w:r>
        <w:rPr>
          <w:rFonts w:hint="cs"/>
          <w:lang w:eastAsia="he-IL"/>
        </w:rPr>
        <w:t xml:space="preserve"> </w:t>
      </w:r>
      <w:bookmarkStart w:id="4029" w:name="_ETM_Q42_655515"/>
      <w:bookmarkStart w:id="4030" w:name="_ETM_Q42_655692"/>
      <w:bookmarkStart w:id="4031" w:name="_ETM_Q42_655717"/>
      <w:bookmarkStart w:id="4032" w:name="_ETM_Q42_655759"/>
      <w:bookmarkEnd w:id="4029"/>
      <w:bookmarkEnd w:id="4030"/>
      <w:bookmarkEnd w:id="4031"/>
      <w:bookmarkEnd w:id="4032"/>
      <w:r w:rsidRPr="005C4187">
        <w:rPr>
          <w:rFonts w:hint="cs"/>
          <w:rtl/>
        </w:rPr>
        <w:t>ואנחנו פה, בכנסת ישראל, במשך שעות ארוכות</w:t>
      </w:r>
      <w:bookmarkStart w:id="4033" w:name="_ETM_Q42_659734"/>
      <w:bookmarkEnd w:id="4033"/>
      <w:r w:rsidRPr="005C4187">
        <w:rPr>
          <w:rFonts w:hint="cs"/>
          <w:rtl/>
        </w:rPr>
        <w:t xml:space="preserve">, חשובות, יקרות מפז, שיכולנו להשקיע באזרחים שלנו, במדינה שלנו, </w:t>
      </w:r>
      <w:bookmarkStart w:id="4034" w:name="_ETM_Q42_667285"/>
      <w:bookmarkEnd w:id="4034"/>
      <w:r w:rsidRPr="005C4187">
        <w:rPr>
          <w:rFonts w:hint="cs"/>
          <w:rtl/>
        </w:rPr>
        <w:t xml:space="preserve">לקדם אותה עוד צעד </w:t>
      </w:r>
      <w:r w:rsidRPr="005C4187">
        <w:rPr>
          <w:rtl/>
        </w:rPr>
        <w:t>–</w:t>
      </w:r>
      <w:r w:rsidRPr="005C4187">
        <w:rPr>
          <w:rFonts w:hint="cs"/>
          <w:rtl/>
        </w:rPr>
        <w:t xml:space="preserve"> אגב, זה בסדר גם </w:t>
      </w:r>
      <w:bookmarkStart w:id="4035" w:name="_ETM_Q42_668683"/>
      <w:bookmarkEnd w:id="4035"/>
      <w:r w:rsidRPr="005C4187">
        <w:rPr>
          <w:rFonts w:hint="cs"/>
          <w:rtl/>
        </w:rPr>
        <w:t xml:space="preserve">במסגרת הממשלה החדשה. והינה, אני אומרת כאן לפרוטוקול: ככל </w:t>
      </w:r>
      <w:bookmarkStart w:id="4036" w:name="_ETM_Q42_675028"/>
      <w:bookmarkEnd w:id="4036"/>
      <w:r w:rsidRPr="005C4187">
        <w:rPr>
          <w:rFonts w:hint="cs"/>
          <w:rtl/>
        </w:rPr>
        <w:t>שהממשלה החדשה תביא דברים טובים</w:t>
      </w:r>
      <w:r w:rsidR="000A5665">
        <w:rPr>
          <w:rFonts w:hint="cs"/>
          <w:rtl/>
        </w:rPr>
        <w:t>,</w:t>
      </w:r>
      <w:r w:rsidRPr="005C4187">
        <w:rPr>
          <w:rFonts w:hint="cs"/>
          <w:rtl/>
        </w:rPr>
        <w:t xml:space="preserve"> אני אעמוד כאן ואתמוך </w:t>
      </w:r>
      <w:bookmarkStart w:id="4037" w:name="_ETM_Q42_679705"/>
      <w:bookmarkEnd w:id="4037"/>
      <w:r w:rsidRPr="005C4187">
        <w:rPr>
          <w:rFonts w:hint="cs"/>
          <w:rtl/>
        </w:rPr>
        <w:t xml:space="preserve">בה, אבל ככל שהממשלה הזאת, אם היא תקום, תביא </w:t>
      </w:r>
      <w:bookmarkStart w:id="4038" w:name="_ETM_Q42_684601"/>
      <w:bookmarkEnd w:id="4038"/>
      <w:r w:rsidRPr="005C4187">
        <w:rPr>
          <w:rFonts w:hint="cs"/>
          <w:rtl/>
        </w:rPr>
        <w:t>דברים שימשיכו לפגוע באזרחי מדינת ישראל</w:t>
      </w:r>
      <w:r w:rsidR="000A5665">
        <w:rPr>
          <w:rFonts w:hint="cs"/>
          <w:rtl/>
        </w:rPr>
        <w:t>,</w:t>
      </w:r>
      <w:r w:rsidRPr="005C4187">
        <w:rPr>
          <w:rFonts w:hint="cs"/>
          <w:rtl/>
        </w:rPr>
        <w:t xml:space="preserve"> אני אעמוד כאן וא</w:t>
      </w:r>
      <w:r>
        <w:rPr>
          <w:rFonts w:hint="cs"/>
          <w:rtl/>
        </w:rPr>
        <w:t>י</w:t>
      </w:r>
      <w:r w:rsidRPr="005C4187">
        <w:rPr>
          <w:rFonts w:hint="cs"/>
          <w:rtl/>
        </w:rPr>
        <w:t xml:space="preserve">לחם </w:t>
      </w:r>
      <w:bookmarkStart w:id="4039" w:name="_ETM_Q42_691007"/>
      <w:bookmarkEnd w:id="4039"/>
      <w:r w:rsidRPr="005C4187">
        <w:rPr>
          <w:rFonts w:hint="cs"/>
          <w:rtl/>
        </w:rPr>
        <w:t>בכל הכוח כדי למנוע את זה. תודה רבה.</w:t>
      </w:r>
    </w:p>
    <w:p w:rsidR="00BB19DE" w:rsidRPr="005C4187" w:rsidRDefault="00BB19DE" w:rsidP="00F14B0A">
      <w:pPr>
        <w:rPr>
          <w:rtl/>
          <w:lang w:eastAsia="he-IL"/>
        </w:rPr>
      </w:pPr>
      <w:bookmarkStart w:id="4040" w:name="_ETM_Q42_689325"/>
      <w:bookmarkStart w:id="4041" w:name="_ETM_Q42_689432"/>
      <w:bookmarkEnd w:id="4040"/>
      <w:bookmarkEnd w:id="4041"/>
    </w:p>
    <w:p w:rsidR="00BB19DE" w:rsidRDefault="00BB19DE" w:rsidP="00F14B0A">
      <w:pPr>
        <w:pStyle w:val="af6"/>
        <w:rPr>
          <w:rtl/>
        </w:rPr>
      </w:pPr>
      <w:r w:rsidRPr="00025E73">
        <w:rPr>
          <w:rStyle w:val="TagStyle"/>
          <w:rtl/>
        </w:rPr>
        <w:t xml:space="preserve"> &lt;&lt; יור &gt;&gt;</w:t>
      </w:r>
      <w:r w:rsidRPr="00535827">
        <w:rPr>
          <w:rStyle w:val="TagStyle"/>
          <w:rtl/>
        </w:rPr>
        <w:t xml:space="preserve"> </w:t>
      </w:r>
      <w:r>
        <w:rPr>
          <w:rtl/>
        </w:rPr>
        <w:t>היו"ר יריב לוין:</w:t>
      </w:r>
      <w:r w:rsidRPr="00535827">
        <w:rPr>
          <w:rStyle w:val="TagStyle"/>
          <w:rtl/>
        </w:rPr>
        <w:t xml:space="preserve"> </w:t>
      </w:r>
      <w:r w:rsidRPr="00025E7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bookmarkStart w:id="4042" w:name="_ETM_Q42_690335"/>
      <w:bookmarkEnd w:id="4042"/>
      <w:r>
        <w:rPr>
          <w:rFonts w:hint="cs"/>
          <w:rtl/>
          <w:lang w:eastAsia="he-IL"/>
        </w:rPr>
        <w:t xml:space="preserve">תודה רבה </w:t>
      </w:r>
      <w:bookmarkStart w:id="4043" w:name="_ETM_Q42_694340"/>
      <w:bookmarkEnd w:id="4043"/>
      <w:r>
        <w:rPr>
          <w:rFonts w:hint="cs"/>
          <w:rtl/>
          <w:lang w:eastAsia="he-IL"/>
        </w:rPr>
        <w:t xml:space="preserve">לשרה יפעת שאשא ביטון. השר חילי טרופר </w:t>
      </w:r>
      <w:r>
        <w:rPr>
          <w:rtl/>
          <w:lang w:eastAsia="he-IL"/>
        </w:rPr>
        <w:t>–</w:t>
      </w:r>
      <w:r>
        <w:rPr>
          <w:rFonts w:hint="cs"/>
          <w:rtl/>
          <w:lang w:eastAsia="he-IL"/>
        </w:rPr>
        <w:t xml:space="preserve"> איננו; הש</w:t>
      </w:r>
      <w:bookmarkStart w:id="4044" w:name="_ETM_Q42_703029"/>
      <w:bookmarkEnd w:id="4044"/>
      <w:r>
        <w:rPr>
          <w:rFonts w:hint="cs"/>
          <w:rtl/>
          <w:lang w:eastAsia="he-IL"/>
        </w:rPr>
        <w:t xml:space="preserve">ר זאב אלקין </w:t>
      </w:r>
      <w:r>
        <w:rPr>
          <w:rtl/>
          <w:lang w:eastAsia="he-IL"/>
        </w:rPr>
        <w:t>–</w:t>
      </w:r>
      <w:r>
        <w:rPr>
          <w:rFonts w:hint="cs"/>
          <w:rtl/>
          <w:lang w:eastAsia="he-IL"/>
        </w:rPr>
        <w:t xml:space="preserve"> איננו. חבר הכנסת מיכאל ביטון, בבקשה.</w:t>
      </w:r>
    </w:p>
    <w:p w:rsidR="00BB19DE" w:rsidRDefault="00BB19DE" w:rsidP="00F14B0A">
      <w:pPr>
        <w:rPr>
          <w:rtl/>
          <w:lang w:eastAsia="he-IL"/>
        </w:rPr>
      </w:pPr>
    </w:p>
    <w:p w:rsidR="00BB19DE" w:rsidRDefault="00BB19DE" w:rsidP="00F14B0A">
      <w:pPr>
        <w:pStyle w:val="a4"/>
        <w:keepNext/>
        <w:rPr>
          <w:rtl/>
        </w:rPr>
      </w:pPr>
      <w:bookmarkStart w:id="4045" w:name="TOR_Q43"/>
      <w:bookmarkStart w:id="4046" w:name="ET_speaker_5765_3"/>
      <w:bookmarkEnd w:id="4045"/>
      <w:r w:rsidRPr="0060601D">
        <w:rPr>
          <w:rStyle w:val="TagStyle"/>
          <w:rtl/>
        </w:rPr>
        <w:t xml:space="preserve">&lt;&lt; דובר &gt;&gt; </w:t>
      </w:r>
      <w:bookmarkStart w:id="4047" w:name="_Toc122011145"/>
      <w:bookmarkStart w:id="4048" w:name="_Toc122267754"/>
      <w:bookmarkStart w:id="4049" w:name="_Toc122268286"/>
      <w:r>
        <w:rPr>
          <w:rtl/>
        </w:rPr>
        <w:t>מיכאל מרדכי ביטון (המחנה הממלכתי):</w:t>
      </w:r>
      <w:bookmarkEnd w:id="4047"/>
      <w:bookmarkEnd w:id="4048"/>
      <w:bookmarkEnd w:id="4049"/>
      <w:r w:rsidRPr="0060601D">
        <w:rPr>
          <w:rStyle w:val="TagStyle"/>
          <w:rtl/>
        </w:rPr>
        <w:t xml:space="preserve"> &lt;&lt; דובר &gt;&gt;</w:t>
      </w:r>
      <w:r>
        <w:rPr>
          <w:rtl/>
        </w:rPr>
        <w:t xml:space="preserve">   </w:t>
      </w:r>
      <w:bookmarkEnd w:id="4046"/>
    </w:p>
    <w:p w:rsidR="00BB19DE" w:rsidRDefault="00BB19DE" w:rsidP="00BB4431">
      <w:pPr>
        <w:rPr>
          <w:rtl/>
          <w:lang w:eastAsia="he-IL"/>
        </w:rPr>
      </w:pPr>
    </w:p>
    <w:p w:rsidR="00BB19DE" w:rsidRDefault="00BB19DE" w:rsidP="000A5665">
      <w:pPr>
        <w:rPr>
          <w:rtl/>
          <w:lang w:eastAsia="he-IL"/>
        </w:rPr>
      </w:pPr>
      <w:r>
        <w:rPr>
          <w:rFonts w:hint="cs"/>
          <w:rtl/>
          <w:lang w:eastAsia="he-IL"/>
        </w:rPr>
        <w:t xml:space="preserve">כבוד היושב-ראש, אני שמח שאתה נמצא כאן, כי יש לי פנייה מאוד קונקרטית אליך, שקשורה למשא ומתן הקואליציוני. אבל ביום הזה אני רוצה להקדיש את עיקר הדברים </w:t>
      </w:r>
      <w:bookmarkStart w:id="4050" w:name="_ETM_Q43_144000"/>
      <w:bookmarkEnd w:id="4050"/>
      <w:r>
        <w:rPr>
          <w:rFonts w:hint="cs"/>
          <w:rtl/>
          <w:lang w:eastAsia="he-IL"/>
        </w:rPr>
        <w:t xml:space="preserve">לשעה הזאת, שלא יכולנו לצאת מהכנסת ולהשתתף בהלווייתה של אסתר פירון, זכרה לברכה, סגנית </w:t>
      </w:r>
      <w:bookmarkStart w:id="4051" w:name="_ETM_Q43_157000"/>
      <w:bookmarkEnd w:id="4051"/>
      <w:r>
        <w:rPr>
          <w:rFonts w:hint="cs"/>
          <w:rtl/>
          <w:lang w:eastAsia="he-IL"/>
        </w:rPr>
        <w:t>ראש העיר בבת ים, אשת חינוך דגולה, שהשפיעה על אלפי אנשים</w:t>
      </w:r>
      <w:bookmarkStart w:id="4052" w:name="_ETM_Q43_162000"/>
      <w:bookmarkEnd w:id="4052"/>
      <w:r>
        <w:rPr>
          <w:rFonts w:hint="cs"/>
          <w:rtl/>
          <w:lang w:eastAsia="he-IL"/>
        </w:rPr>
        <w:t xml:space="preserve">, גם בבת ים וגם בכל הארץ. ורק בסוף אני מוסיף שהיא אימו של חברנו, חבר הכנסת </w:t>
      </w:r>
      <w:bookmarkStart w:id="4053" w:name="_ETM_Q43_172000"/>
      <w:bookmarkEnd w:id="4053"/>
      <w:r>
        <w:rPr>
          <w:rFonts w:hint="cs"/>
          <w:rtl/>
          <w:lang w:eastAsia="he-IL"/>
        </w:rPr>
        <w:t>והשר לשעבר שי פירון. היא אישה גדולה מהח</w:t>
      </w:r>
      <w:bookmarkStart w:id="4054" w:name="_ETM_Q43_173000"/>
      <w:bookmarkEnd w:id="4054"/>
      <w:r>
        <w:rPr>
          <w:rFonts w:hint="cs"/>
          <w:rtl/>
          <w:lang w:eastAsia="he-IL"/>
        </w:rPr>
        <w:t>יים שעומדת בזכות עצמה</w:t>
      </w:r>
      <w:r w:rsidR="000A5665">
        <w:rPr>
          <w:rFonts w:hint="cs"/>
          <w:rtl/>
          <w:lang w:eastAsia="he-IL"/>
        </w:rPr>
        <w:t>,</w:t>
      </w:r>
      <w:r>
        <w:rPr>
          <w:rFonts w:hint="cs"/>
          <w:rtl/>
          <w:lang w:eastAsia="he-IL"/>
        </w:rPr>
        <w:t xml:space="preserve"> ואולי שי </w:t>
      </w:r>
      <w:bookmarkStart w:id="4055" w:name="_ETM_Q43_178000"/>
      <w:bookmarkEnd w:id="4055"/>
      <w:r>
        <w:rPr>
          <w:rFonts w:hint="cs"/>
          <w:rtl/>
          <w:lang w:eastAsia="he-IL"/>
        </w:rPr>
        <w:t xml:space="preserve">היה מסכים איתי, שהוא היה אומר: אני בנה של אסתר. </w:t>
      </w:r>
    </w:p>
    <w:p w:rsidR="00BB19DE" w:rsidRDefault="00BB19DE" w:rsidP="00F14B0A">
      <w:pPr>
        <w:rPr>
          <w:rtl/>
          <w:lang w:eastAsia="he-IL"/>
        </w:rPr>
      </w:pPr>
    </w:p>
    <w:p w:rsidR="00BB19DE" w:rsidRDefault="00BB19DE" w:rsidP="000A5665">
      <w:pPr>
        <w:rPr>
          <w:rtl/>
          <w:lang w:eastAsia="he-IL"/>
        </w:rPr>
      </w:pPr>
      <w:r>
        <w:rPr>
          <w:rFonts w:hint="cs"/>
          <w:rtl/>
          <w:lang w:eastAsia="he-IL"/>
        </w:rPr>
        <w:t xml:space="preserve">אחד </w:t>
      </w:r>
      <w:r w:rsidRPr="0003394F">
        <w:rPr>
          <w:rtl/>
          <w:lang w:eastAsia="he-IL"/>
        </w:rPr>
        <w:t xml:space="preserve">הדברים המיוחדים של האישה הזאת </w:t>
      </w:r>
      <w:r w:rsidR="000A5665">
        <w:rPr>
          <w:rFonts w:hint="cs"/>
          <w:rtl/>
          <w:lang w:eastAsia="he-IL"/>
        </w:rPr>
        <w:t xml:space="preserve">– </w:t>
      </w:r>
      <w:r w:rsidRPr="0003394F">
        <w:rPr>
          <w:rtl/>
          <w:lang w:eastAsia="he-IL"/>
        </w:rPr>
        <w:t>שהקדישה</w:t>
      </w:r>
      <w:r>
        <w:rPr>
          <w:rtl/>
          <w:lang w:eastAsia="he-IL"/>
        </w:rPr>
        <w:t xml:space="preserve"> את חייה למוחלשים ביותר בחברה ו</w:t>
      </w:r>
      <w:r>
        <w:rPr>
          <w:rFonts w:hint="cs"/>
          <w:rtl/>
          <w:lang w:eastAsia="he-IL"/>
        </w:rPr>
        <w:t>ל</w:t>
      </w:r>
      <w:r w:rsidRPr="0003394F">
        <w:rPr>
          <w:rtl/>
          <w:lang w:eastAsia="he-IL"/>
        </w:rPr>
        <w:t>בת ים</w:t>
      </w:r>
      <w:r>
        <w:rPr>
          <w:rFonts w:hint="cs"/>
          <w:rtl/>
          <w:lang w:eastAsia="he-IL"/>
        </w:rPr>
        <w:t>.</w:t>
      </w:r>
      <w:r w:rsidRPr="0003394F">
        <w:rPr>
          <w:rtl/>
          <w:lang w:eastAsia="he-IL"/>
        </w:rPr>
        <w:t xml:space="preserve"> פגשתי אותה בתפקידי במגבית קנדה</w:t>
      </w:r>
      <w:r>
        <w:rPr>
          <w:rFonts w:hint="cs"/>
          <w:rtl/>
          <w:lang w:eastAsia="he-IL"/>
        </w:rPr>
        <w:t>,</w:t>
      </w:r>
      <w:r w:rsidRPr="0003394F">
        <w:rPr>
          <w:rtl/>
          <w:lang w:eastAsia="he-IL"/>
        </w:rPr>
        <w:t xml:space="preserve"> בפרויקטים של ליווי ושילוב קליטת העלי</w:t>
      </w:r>
      <w:r>
        <w:rPr>
          <w:rFonts w:hint="cs"/>
          <w:rtl/>
          <w:lang w:eastAsia="he-IL"/>
        </w:rPr>
        <w:t>י</w:t>
      </w:r>
      <w:r w:rsidRPr="0003394F">
        <w:rPr>
          <w:rtl/>
          <w:lang w:eastAsia="he-IL"/>
        </w:rPr>
        <w:t>ה מאתיופיה</w:t>
      </w:r>
      <w:r>
        <w:rPr>
          <w:rFonts w:hint="cs"/>
          <w:rtl/>
          <w:lang w:eastAsia="he-IL"/>
        </w:rPr>
        <w:t>.</w:t>
      </w:r>
      <w:r w:rsidRPr="0003394F">
        <w:rPr>
          <w:rtl/>
          <w:lang w:eastAsia="he-IL"/>
        </w:rPr>
        <w:t xml:space="preserve"> אתה ר</w:t>
      </w:r>
      <w:r>
        <w:rPr>
          <w:rtl/>
          <w:lang w:eastAsia="he-IL"/>
        </w:rPr>
        <w:t>אית איז</w:t>
      </w:r>
      <w:r>
        <w:rPr>
          <w:rFonts w:hint="cs"/>
          <w:rtl/>
          <w:lang w:eastAsia="he-IL"/>
        </w:rPr>
        <w:t>ו</w:t>
      </w:r>
      <w:r w:rsidRPr="0003394F">
        <w:rPr>
          <w:rtl/>
          <w:lang w:eastAsia="he-IL"/>
        </w:rPr>
        <w:t xml:space="preserve"> עוצמה יש לאישה הזאת</w:t>
      </w:r>
      <w:r>
        <w:rPr>
          <w:rFonts w:hint="cs"/>
          <w:rtl/>
          <w:lang w:eastAsia="he-IL"/>
        </w:rPr>
        <w:t>,</w:t>
      </w:r>
      <w:r w:rsidRPr="0003394F">
        <w:rPr>
          <w:rtl/>
          <w:lang w:eastAsia="he-IL"/>
        </w:rPr>
        <w:t xml:space="preserve"> שמובילה בעירייה עשרות שנים</w:t>
      </w:r>
      <w:r>
        <w:rPr>
          <w:rFonts w:hint="cs"/>
          <w:rtl/>
          <w:lang w:eastAsia="he-IL"/>
        </w:rPr>
        <w:t>.</w:t>
      </w:r>
      <w:r>
        <w:rPr>
          <w:rtl/>
          <w:lang w:eastAsia="he-IL"/>
        </w:rPr>
        <w:t xml:space="preserve"> ראש העיר הנוכחי צביקה ברו</w:t>
      </w:r>
      <w:r>
        <w:rPr>
          <w:rFonts w:hint="cs"/>
          <w:rtl/>
          <w:lang w:eastAsia="he-IL"/>
        </w:rPr>
        <w:t xml:space="preserve">ט </w:t>
      </w:r>
      <w:r w:rsidRPr="0003394F">
        <w:rPr>
          <w:rtl/>
          <w:lang w:eastAsia="he-IL"/>
        </w:rPr>
        <w:t>אומר</w:t>
      </w:r>
      <w:r>
        <w:rPr>
          <w:rFonts w:hint="cs"/>
          <w:rtl/>
          <w:lang w:eastAsia="he-IL"/>
        </w:rPr>
        <w:t>:</w:t>
      </w:r>
      <w:r w:rsidRPr="0003394F">
        <w:rPr>
          <w:rtl/>
          <w:lang w:eastAsia="he-IL"/>
        </w:rPr>
        <w:t xml:space="preserve"> אני גדלתי אצל</w:t>
      </w:r>
      <w:r>
        <w:rPr>
          <w:rFonts w:hint="cs"/>
          <w:rtl/>
          <w:lang w:eastAsia="he-IL"/>
        </w:rPr>
        <w:t>ה; אני</w:t>
      </w:r>
      <w:r w:rsidRPr="0003394F">
        <w:rPr>
          <w:rtl/>
          <w:lang w:eastAsia="he-IL"/>
        </w:rPr>
        <w:t xml:space="preserve"> הילד </w:t>
      </w:r>
      <w:r>
        <w:rPr>
          <w:rFonts w:hint="cs"/>
          <w:rtl/>
          <w:lang w:eastAsia="he-IL"/>
        </w:rPr>
        <w:t xml:space="preserve">שנשא </w:t>
      </w:r>
      <w:r w:rsidRPr="0003394F">
        <w:rPr>
          <w:rtl/>
          <w:lang w:eastAsia="he-IL"/>
        </w:rPr>
        <w:t>אליה העיניים</w:t>
      </w:r>
      <w:r w:rsidR="000A5665">
        <w:rPr>
          <w:rFonts w:hint="cs"/>
          <w:rtl/>
          <w:lang w:eastAsia="he-IL"/>
        </w:rPr>
        <w:t>,</w:t>
      </w:r>
      <w:r w:rsidRPr="0003394F">
        <w:rPr>
          <w:rtl/>
          <w:lang w:eastAsia="he-IL"/>
        </w:rPr>
        <w:t xml:space="preserve"> והפכתי לבין ברית וחבר </w:t>
      </w:r>
      <w:r>
        <w:rPr>
          <w:rFonts w:hint="cs"/>
          <w:rtl/>
          <w:lang w:eastAsia="he-IL"/>
        </w:rPr>
        <w:t xml:space="preserve">שלה. </w:t>
      </w:r>
      <w:r w:rsidRPr="0003394F">
        <w:rPr>
          <w:rtl/>
          <w:lang w:eastAsia="he-IL"/>
        </w:rPr>
        <w:t>איז</w:t>
      </w:r>
      <w:r>
        <w:rPr>
          <w:rFonts w:hint="cs"/>
          <w:rtl/>
          <w:lang w:eastAsia="he-IL"/>
        </w:rPr>
        <w:t>ו</w:t>
      </w:r>
      <w:r w:rsidRPr="0003394F">
        <w:rPr>
          <w:rtl/>
          <w:lang w:eastAsia="he-IL"/>
        </w:rPr>
        <w:t xml:space="preserve"> נמרצות יש לה</w:t>
      </w:r>
      <w:r>
        <w:rPr>
          <w:rFonts w:hint="cs"/>
          <w:rtl/>
          <w:lang w:eastAsia="he-IL"/>
        </w:rPr>
        <w:t>,</w:t>
      </w:r>
      <w:r w:rsidRPr="0003394F">
        <w:rPr>
          <w:rtl/>
          <w:lang w:eastAsia="he-IL"/>
        </w:rPr>
        <w:t xml:space="preserve"> ממש עד השנים האחרונות</w:t>
      </w:r>
      <w:r>
        <w:rPr>
          <w:rFonts w:hint="cs"/>
          <w:rtl/>
          <w:lang w:eastAsia="he-IL"/>
        </w:rPr>
        <w:t>, עד</w:t>
      </w:r>
      <w:r w:rsidRPr="0003394F">
        <w:rPr>
          <w:rtl/>
          <w:lang w:eastAsia="he-IL"/>
        </w:rPr>
        <w:t xml:space="preserve"> החודשים האחרונים</w:t>
      </w:r>
      <w:r>
        <w:rPr>
          <w:rFonts w:hint="cs"/>
          <w:rtl/>
          <w:lang w:eastAsia="he-IL"/>
        </w:rPr>
        <w:t>,</w:t>
      </w:r>
      <w:r w:rsidRPr="0003394F">
        <w:rPr>
          <w:rtl/>
          <w:lang w:eastAsia="he-IL"/>
        </w:rPr>
        <w:t xml:space="preserve"> עם תוכניות לעתיד</w:t>
      </w:r>
      <w:r>
        <w:rPr>
          <w:rFonts w:hint="cs"/>
          <w:rtl/>
          <w:lang w:eastAsia="he-IL"/>
        </w:rPr>
        <w:t>,</w:t>
      </w:r>
      <w:r w:rsidRPr="0003394F">
        <w:rPr>
          <w:rtl/>
          <w:lang w:eastAsia="he-IL"/>
        </w:rPr>
        <w:t xml:space="preserve"> לקדנציה הבאה בבת ים</w:t>
      </w:r>
      <w:r>
        <w:rPr>
          <w:rFonts w:hint="cs"/>
          <w:rtl/>
          <w:lang w:eastAsia="he-IL"/>
        </w:rPr>
        <w:t>,</w:t>
      </w:r>
      <w:r w:rsidRPr="0003394F">
        <w:rPr>
          <w:rtl/>
          <w:lang w:eastAsia="he-IL"/>
        </w:rPr>
        <w:t xml:space="preserve"> לעמוד </w:t>
      </w:r>
      <w:r>
        <w:rPr>
          <w:rFonts w:hint="cs"/>
          <w:rtl/>
          <w:lang w:eastAsia="he-IL"/>
        </w:rPr>
        <w:t>ו</w:t>
      </w:r>
      <w:r w:rsidRPr="0003394F">
        <w:rPr>
          <w:rtl/>
          <w:lang w:eastAsia="he-IL"/>
        </w:rPr>
        <w:t>לפעול למען החלשים</w:t>
      </w:r>
      <w:r>
        <w:rPr>
          <w:rFonts w:hint="cs"/>
          <w:rtl/>
          <w:lang w:eastAsia="he-IL"/>
        </w:rPr>
        <w:t>.</w:t>
      </w:r>
    </w:p>
    <w:p w:rsidR="00BB19DE" w:rsidRDefault="00BB19DE" w:rsidP="00F14B0A">
      <w:pPr>
        <w:rPr>
          <w:rtl/>
          <w:lang w:eastAsia="he-IL"/>
        </w:rPr>
      </w:pPr>
    </w:p>
    <w:p w:rsidR="00BB19DE" w:rsidRDefault="00BB19DE" w:rsidP="000A5665">
      <w:pPr>
        <w:rPr>
          <w:rtl/>
          <w:lang w:eastAsia="he-IL"/>
        </w:rPr>
      </w:pPr>
      <w:bookmarkStart w:id="4056" w:name="_ETM_Q43_226000"/>
      <w:bookmarkEnd w:id="4056"/>
      <w:r w:rsidRPr="0003394F">
        <w:rPr>
          <w:rtl/>
          <w:lang w:eastAsia="he-IL"/>
        </w:rPr>
        <w:t xml:space="preserve">דבר </w:t>
      </w:r>
      <w:r>
        <w:rPr>
          <w:rFonts w:hint="cs"/>
          <w:rtl/>
          <w:lang w:eastAsia="he-IL"/>
        </w:rPr>
        <w:t xml:space="preserve">אחד </w:t>
      </w:r>
      <w:r w:rsidRPr="0003394F">
        <w:rPr>
          <w:rtl/>
          <w:lang w:eastAsia="he-IL"/>
        </w:rPr>
        <w:t>זכור לי במיוחד</w:t>
      </w:r>
      <w:r>
        <w:rPr>
          <w:rFonts w:hint="cs"/>
          <w:rtl/>
          <w:lang w:eastAsia="he-IL"/>
        </w:rPr>
        <w:t>.</w:t>
      </w:r>
      <w:r w:rsidRPr="0003394F">
        <w:rPr>
          <w:rtl/>
          <w:lang w:eastAsia="he-IL"/>
        </w:rPr>
        <w:t xml:space="preserve"> אז בזמנו היו בבת ים כ-2</w:t>
      </w:r>
      <w:r>
        <w:rPr>
          <w:rFonts w:hint="cs"/>
          <w:rtl/>
          <w:lang w:eastAsia="he-IL"/>
        </w:rPr>
        <w:t>,</w:t>
      </w:r>
      <w:r w:rsidRPr="0003394F">
        <w:rPr>
          <w:rtl/>
          <w:lang w:eastAsia="he-IL"/>
        </w:rPr>
        <w:t>000 אתיופים</w:t>
      </w:r>
      <w:r>
        <w:rPr>
          <w:rFonts w:hint="cs"/>
          <w:rtl/>
          <w:lang w:eastAsia="he-IL"/>
        </w:rPr>
        <w:t>,</w:t>
      </w:r>
      <w:r w:rsidRPr="0003394F">
        <w:rPr>
          <w:rtl/>
          <w:lang w:eastAsia="he-IL"/>
        </w:rPr>
        <w:t xml:space="preserve"> ובכל מקום עשו תוכניות לאתיופים</w:t>
      </w:r>
      <w:r>
        <w:rPr>
          <w:rFonts w:hint="cs"/>
          <w:rtl/>
          <w:lang w:eastAsia="he-IL"/>
        </w:rPr>
        <w:t>.</w:t>
      </w:r>
      <w:r>
        <w:rPr>
          <w:rtl/>
          <w:lang w:eastAsia="he-IL"/>
        </w:rPr>
        <w:t xml:space="preserve"> במנהיגות ש</w:t>
      </w:r>
      <w:r w:rsidRPr="0003394F">
        <w:rPr>
          <w:rtl/>
          <w:lang w:eastAsia="he-IL"/>
        </w:rPr>
        <w:t>לה היא אמרה</w:t>
      </w:r>
      <w:r>
        <w:rPr>
          <w:rFonts w:hint="cs"/>
          <w:rtl/>
          <w:lang w:eastAsia="he-IL"/>
        </w:rPr>
        <w:t>:</w:t>
      </w:r>
      <w:r w:rsidRPr="0003394F">
        <w:rPr>
          <w:rtl/>
          <w:lang w:eastAsia="he-IL"/>
        </w:rPr>
        <w:t xml:space="preserve"> אין תוכניות לאתיופים</w:t>
      </w:r>
      <w:r>
        <w:rPr>
          <w:rFonts w:hint="cs"/>
          <w:rtl/>
          <w:lang w:eastAsia="he-IL"/>
        </w:rPr>
        <w:t>.</w:t>
      </w:r>
      <w:r w:rsidRPr="0003394F">
        <w:rPr>
          <w:rtl/>
          <w:lang w:eastAsia="he-IL"/>
        </w:rPr>
        <w:t xml:space="preserve"> ברור שיש להם אתגרים</w:t>
      </w:r>
      <w:r>
        <w:rPr>
          <w:rFonts w:hint="cs"/>
          <w:rtl/>
          <w:lang w:eastAsia="he-IL"/>
        </w:rPr>
        <w:t>,</w:t>
      </w:r>
      <w:r w:rsidRPr="0003394F">
        <w:rPr>
          <w:rtl/>
          <w:lang w:eastAsia="he-IL"/>
        </w:rPr>
        <w:t xml:space="preserve"> הכי קשים</w:t>
      </w:r>
      <w:r>
        <w:rPr>
          <w:rFonts w:hint="cs"/>
          <w:rtl/>
          <w:lang w:eastAsia="he-IL"/>
        </w:rPr>
        <w:t>,</w:t>
      </w:r>
      <w:r w:rsidRPr="0003394F">
        <w:rPr>
          <w:rtl/>
          <w:lang w:eastAsia="he-IL"/>
        </w:rPr>
        <w:t xml:space="preserve"> אבל כל תוכנית שלנו תשלב אותם עם בני הקהילה</w:t>
      </w:r>
      <w:r>
        <w:rPr>
          <w:rFonts w:hint="cs"/>
          <w:rtl/>
          <w:lang w:eastAsia="he-IL"/>
        </w:rPr>
        <w:t>.</w:t>
      </w:r>
      <w:r w:rsidRPr="0003394F">
        <w:rPr>
          <w:rtl/>
          <w:lang w:eastAsia="he-IL"/>
        </w:rPr>
        <w:t xml:space="preserve"> הם יקבלו את כל המענים</w:t>
      </w:r>
      <w:r>
        <w:rPr>
          <w:rFonts w:hint="cs"/>
          <w:rtl/>
          <w:lang w:eastAsia="he-IL"/>
        </w:rPr>
        <w:t>,</w:t>
      </w:r>
      <w:r w:rsidRPr="0003394F">
        <w:rPr>
          <w:rtl/>
          <w:lang w:eastAsia="he-IL"/>
        </w:rPr>
        <w:t xml:space="preserve"> אבל הם לעולם לא יופרדו מילדים אחרים</w:t>
      </w:r>
      <w:r>
        <w:rPr>
          <w:rFonts w:hint="cs"/>
          <w:rtl/>
          <w:lang w:eastAsia="he-IL"/>
        </w:rPr>
        <w:t>.</w:t>
      </w:r>
      <w:r w:rsidRPr="0003394F">
        <w:rPr>
          <w:rtl/>
          <w:lang w:eastAsia="he-IL"/>
        </w:rPr>
        <w:t xml:space="preserve"> הם ישולבו בבתי הספר</w:t>
      </w:r>
      <w:r>
        <w:rPr>
          <w:rFonts w:hint="cs"/>
          <w:rtl/>
          <w:lang w:eastAsia="he-IL"/>
        </w:rPr>
        <w:t>,</w:t>
      </w:r>
      <w:r w:rsidRPr="0003394F">
        <w:rPr>
          <w:rtl/>
          <w:lang w:eastAsia="he-IL"/>
        </w:rPr>
        <w:t xml:space="preserve"> במועדונים</w:t>
      </w:r>
      <w:r>
        <w:rPr>
          <w:rFonts w:hint="cs"/>
          <w:rtl/>
          <w:lang w:eastAsia="he-IL"/>
        </w:rPr>
        <w:t>,</w:t>
      </w:r>
      <w:r w:rsidRPr="0003394F">
        <w:rPr>
          <w:rtl/>
          <w:lang w:eastAsia="he-IL"/>
        </w:rPr>
        <w:t xml:space="preserve"> בתוכניות הכי טובות שיש</w:t>
      </w:r>
      <w:r>
        <w:rPr>
          <w:rFonts w:hint="cs"/>
          <w:rtl/>
          <w:lang w:eastAsia="he-IL"/>
        </w:rPr>
        <w:t>,</w:t>
      </w:r>
      <w:r w:rsidRPr="0003394F">
        <w:rPr>
          <w:rtl/>
          <w:lang w:eastAsia="he-IL"/>
        </w:rPr>
        <w:t xml:space="preserve"> ולהם ניתן את האקסטר</w:t>
      </w:r>
      <w:r>
        <w:rPr>
          <w:rFonts w:hint="cs"/>
          <w:rtl/>
          <w:lang w:eastAsia="he-IL"/>
        </w:rPr>
        <w:t>ה –</w:t>
      </w:r>
      <w:r w:rsidRPr="0003394F">
        <w:rPr>
          <w:rtl/>
          <w:lang w:eastAsia="he-IL"/>
        </w:rPr>
        <w:t xml:space="preserve"> את המאמץ</w:t>
      </w:r>
      <w:r>
        <w:rPr>
          <w:rFonts w:hint="cs"/>
          <w:rtl/>
          <w:lang w:eastAsia="he-IL"/>
        </w:rPr>
        <w:t>. ו</w:t>
      </w:r>
      <w:r w:rsidRPr="0003394F">
        <w:rPr>
          <w:rtl/>
          <w:lang w:eastAsia="he-IL"/>
        </w:rPr>
        <w:t>באמת עשינו דברים גדולים שם ביחד</w:t>
      </w:r>
      <w:r>
        <w:rPr>
          <w:rFonts w:hint="cs"/>
          <w:rtl/>
          <w:lang w:eastAsia="he-IL"/>
        </w:rPr>
        <w:t>.</w:t>
      </w:r>
    </w:p>
    <w:p w:rsidR="00BB19DE" w:rsidRDefault="00BB19DE" w:rsidP="00F14B0A">
      <w:pPr>
        <w:rPr>
          <w:rtl/>
          <w:lang w:eastAsia="he-IL"/>
        </w:rPr>
      </w:pPr>
    </w:p>
    <w:p w:rsidR="00BB19DE" w:rsidRDefault="00BB19DE" w:rsidP="000A5665">
      <w:pPr>
        <w:rPr>
          <w:rtl/>
          <w:lang w:eastAsia="he-IL"/>
        </w:rPr>
      </w:pPr>
      <w:bookmarkStart w:id="4057" w:name="_ETM_Q43_266000"/>
      <w:bookmarkEnd w:id="4057"/>
      <w:r w:rsidRPr="0003394F">
        <w:rPr>
          <w:rtl/>
          <w:lang w:eastAsia="he-IL"/>
        </w:rPr>
        <w:t xml:space="preserve">לשי פירון </w:t>
      </w:r>
      <w:r>
        <w:rPr>
          <w:rFonts w:hint="cs"/>
          <w:rtl/>
          <w:lang w:eastAsia="he-IL"/>
        </w:rPr>
        <w:t xml:space="preserve">היא קראה </w:t>
      </w:r>
      <w:bookmarkStart w:id="4058" w:name="_ETM_Q43_264000"/>
      <w:bookmarkEnd w:id="4058"/>
      <w:r w:rsidRPr="0003394F">
        <w:rPr>
          <w:rtl/>
          <w:lang w:eastAsia="he-IL"/>
        </w:rPr>
        <w:t>על שם ש</w:t>
      </w:r>
      <w:r>
        <w:rPr>
          <w:rFonts w:hint="cs"/>
          <w:rtl/>
          <w:lang w:eastAsia="he-IL"/>
        </w:rPr>
        <w:t>"</w:t>
      </w:r>
      <w:r w:rsidRPr="0003394F">
        <w:rPr>
          <w:rtl/>
          <w:lang w:eastAsia="he-IL"/>
        </w:rPr>
        <w:t>י עגנון</w:t>
      </w:r>
      <w:r>
        <w:rPr>
          <w:rFonts w:hint="cs"/>
          <w:rtl/>
          <w:lang w:eastAsia="he-IL"/>
        </w:rPr>
        <w:t>.</w:t>
      </w:r>
      <w:r w:rsidRPr="0003394F">
        <w:rPr>
          <w:rtl/>
          <w:lang w:eastAsia="he-IL"/>
        </w:rPr>
        <w:t xml:space="preserve"> היא פעם אמרה לכל אנשי החינוך הממלכתי-דתי</w:t>
      </w:r>
      <w:r>
        <w:rPr>
          <w:rFonts w:hint="cs"/>
          <w:rtl/>
          <w:lang w:eastAsia="he-IL"/>
        </w:rPr>
        <w:t xml:space="preserve"> –</w:t>
      </w:r>
      <w:r w:rsidRPr="0003394F">
        <w:rPr>
          <w:rtl/>
          <w:lang w:eastAsia="he-IL"/>
        </w:rPr>
        <w:t xml:space="preserve"> </w:t>
      </w:r>
      <w:r>
        <w:rPr>
          <w:rFonts w:hint="cs"/>
          <w:rtl/>
          <w:lang w:eastAsia="he-IL"/>
        </w:rPr>
        <w:t xml:space="preserve">כשהיא </w:t>
      </w:r>
      <w:r w:rsidRPr="0003394F">
        <w:rPr>
          <w:rtl/>
          <w:lang w:eastAsia="he-IL"/>
        </w:rPr>
        <w:t>הייתה נותנת להם הרצאה</w:t>
      </w:r>
      <w:r w:rsidR="000A5665">
        <w:rPr>
          <w:rFonts w:hint="cs"/>
          <w:rtl/>
          <w:lang w:eastAsia="he-IL"/>
        </w:rPr>
        <w:t>,</w:t>
      </w:r>
      <w:r>
        <w:rPr>
          <w:rFonts w:hint="cs"/>
          <w:rtl/>
          <w:lang w:eastAsia="he-IL"/>
        </w:rPr>
        <w:t xml:space="preserve"> היא</w:t>
      </w:r>
      <w:r w:rsidRPr="0003394F">
        <w:rPr>
          <w:rtl/>
          <w:lang w:eastAsia="he-IL"/>
        </w:rPr>
        <w:t xml:space="preserve"> </w:t>
      </w:r>
      <w:r>
        <w:rPr>
          <w:rFonts w:hint="cs"/>
          <w:rtl/>
          <w:lang w:eastAsia="he-IL"/>
        </w:rPr>
        <w:t xml:space="preserve">הייתה </w:t>
      </w:r>
      <w:r w:rsidRPr="0003394F">
        <w:rPr>
          <w:rtl/>
          <w:lang w:eastAsia="he-IL"/>
        </w:rPr>
        <w:t>אומרת</w:t>
      </w:r>
      <w:r>
        <w:rPr>
          <w:rFonts w:hint="cs"/>
          <w:rtl/>
          <w:lang w:eastAsia="he-IL"/>
        </w:rPr>
        <w:t>:</w:t>
      </w:r>
      <w:r w:rsidRPr="0003394F">
        <w:rPr>
          <w:rtl/>
          <w:lang w:eastAsia="he-IL"/>
        </w:rPr>
        <w:t xml:space="preserve"> גדלתי בבית של אדם מסורתי</w:t>
      </w:r>
      <w:r>
        <w:rPr>
          <w:rFonts w:hint="cs"/>
          <w:rtl/>
          <w:lang w:eastAsia="he-IL"/>
        </w:rPr>
        <w:t>,</w:t>
      </w:r>
      <w:r w:rsidRPr="0003394F">
        <w:rPr>
          <w:rtl/>
          <w:lang w:eastAsia="he-IL"/>
        </w:rPr>
        <w:t xml:space="preserve"> והוא היה הולך לתפילה</w:t>
      </w:r>
      <w:r>
        <w:rPr>
          <w:rFonts w:hint="cs"/>
          <w:rtl/>
          <w:lang w:eastAsia="he-IL"/>
        </w:rPr>
        <w:t>,</w:t>
      </w:r>
      <w:r w:rsidRPr="0003394F">
        <w:rPr>
          <w:rtl/>
          <w:lang w:eastAsia="he-IL"/>
        </w:rPr>
        <w:t xml:space="preserve"> אבל לפעמים </w:t>
      </w:r>
      <w:r>
        <w:rPr>
          <w:rFonts w:hint="cs"/>
          <w:rtl/>
          <w:lang w:eastAsia="he-IL"/>
        </w:rPr>
        <w:t xml:space="preserve">הוא היה שומע </w:t>
      </w:r>
      <w:r w:rsidRPr="0003394F">
        <w:rPr>
          <w:rtl/>
          <w:lang w:eastAsia="he-IL"/>
        </w:rPr>
        <w:t>רדיו</w:t>
      </w:r>
      <w:r>
        <w:rPr>
          <w:rFonts w:hint="cs"/>
          <w:rtl/>
          <w:lang w:eastAsia="he-IL"/>
        </w:rPr>
        <w:t>,</w:t>
      </w:r>
      <w:r w:rsidRPr="0003394F">
        <w:rPr>
          <w:rtl/>
          <w:lang w:eastAsia="he-IL"/>
        </w:rPr>
        <w:t xml:space="preserve"> אבל היינו הולכים בקבלת שבת </w:t>
      </w:r>
      <w:r>
        <w:rPr>
          <w:rFonts w:hint="cs"/>
          <w:rtl/>
          <w:lang w:eastAsia="he-IL"/>
        </w:rPr>
        <w:t xml:space="preserve">לוויז'ניצר. </w:t>
      </w:r>
      <w:r w:rsidRPr="0003394F">
        <w:rPr>
          <w:rtl/>
          <w:lang w:eastAsia="he-IL"/>
        </w:rPr>
        <w:t>בבית שלי לא הייתה בעיה להיות אדם מסורתי יהודי שלם</w:t>
      </w:r>
      <w:r>
        <w:rPr>
          <w:rFonts w:hint="cs"/>
          <w:rtl/>
          <w:lang w:eastAsia="he-IL"/>
        </w:rPr>
        <w:t>.</w:t>
      </w:r>
      <w:r w:rsidRPr="0003394F">
        <w:rPr>
          <w:rtl/>
          <w:lang w:eastAsia="he-IL"/>
        </w:rPr>
        <w:t xml:space="preserve"> היא הייתה אומרת לחבר</w:t>
      </w:r>
      <w:r>
        <w:rPr>
          <w:rFonts w:hint="cs"/>
          <w:rtl/>
          <w:lang w:eastAsia="he-IL"/>
        </w:rPr>
        <w:t>'</w:t>
      </w:r>
      <w:r>
        <w:rPr>
          <w:rtl/>
          <w:lang w:eastAsia="he-IL"/>
        </w:rPr>
        <w:t>ה מהחינוך הממלכתי</w:t>
      </w:r>
      <w:r>
        <w:rPr>
          <w:rFonts w:hint="cs"/>
          <w:rtl/>
          <w:lang w:eastAsia="he-IL"/>
        </w:rPr>
        <w:t>-</w:t>
      </w:r>
      <w:r w:rsidRPr="0003394F">
        <w:rPr>
          <w:rtl/>
          <w:lang w:eastAsia="he-IL"/>
        </w:rPr>
        <w:t>דתי</w:t>
      </w:r>
      <w:r>
        <w:rPr>
          <w:rFonts w:hint="cs"/>
          <w:rtl/>
          <w:lang w:eastAsia="he-IL"/>
        </w:rPr>
        <w:t>,</w:t>
      </w:r>
      <w:r w:rsidRPr="0003394F">
        <w:rPr>
          <w:rtl/>
          <w:lang w:eastAsia="he-IL"/>
        </w:rPr>
        <w:t xml:space="preserve"> מהמפד"ל</w:t>
      </w:r>
      <w:r>
        <w:rPr>
          <w:rFonts w:hint="cs"/>
          <w:rtl/>
          <w:lang w:eastAsia="he-IL"/>
        </w:rPr>
        <w:t>:</w:t>
      </w:r>
      <w:r>
        <w:rPr>
          <w:rtl/>
          <w:lang w:eastAsia="he-IL"/>
        </w:rPr>
        <w:t xml:space="preserve"> היזהרו בבני חילוני</w:t>
      </w:r>
      <w:r w:rsidRPr="0003394F">
        <w:rPr>
          <w:rtl/>
          <w:lang w:eastAsia="he-IL"/>
        </w:rPr>
        <w:t xml:space="preserve">ם שמהם </w:t>
      </w:r>
      <w:r>
        <w:rPr>
          <w:rFonts w:hint="cs"/>
          <w:rtl/>
          <w:lang w:eastAsia="he-IL"/>
        </w:rPr>
        <w:t xml:space="preserve">יצאו </w:t>
      </w:r>
      <w:r w:rsidRPr="0003394F">
        <w:rPr>
          <w:rtl/>
          <w:lang w:eastAsia="he-IL"/>
        </w:rPr>
        <w:t>רבנים</w:t>
      </w:r>
      <w:r w:rsidR="000A5665">
        <w:rPr>
          <w:rFonts w:hint="cs"/>
          <w:rtl/>
          <w:lang w:eastAsia="he-IL"/>
        </w:rPr>
        <w:t>,</w:t>
      </w:r>
      <w:r w:rsidRPr="0003394F">
        <w:rPr>
          <w:rtl/>
          <w:lang w:eastAsia="he-IL"/>
        </w:rPr>
        <w:t xml:space="preserve"> מה שנקרא</w:t>
      </w:r>
      <w:r>
        <w:rPr>
          <w:rFonts w:hint="cs"/>
          <w:rtl/>
          <w:lang w:eastAsia="he-IL"/>
        </w:rPr>
        <w:t>.</w:t>
      </w:r>
      <w:r>
        <w:rPr>
          <w:rtl/>
          <w:lang w:eastAsia="he-IL"/>
        </w:rPr>
        <w:t xml:space="preserve"> </w:t>
      </w:r>
      <w:r w:rsidRPr="0003394F">
        <w:rPr>
          <w:rtl/>
          <w:lang w:eastAsia="he-IL"/>
        </w:rPr>
        <w:t>זה כל כך נכון עכשיו</w:t>
      </w:r>
      <w:r>
        <w:rPr>
          <w:rFonts w:hint="cs"/>
          <w:rtl/>
          <w:lang w:eastAsia="he-IL"/>
        </w:rPr>
        <w:t>,</w:t>
      </w:r>
      <w:r w:rsidRPr="0003394F">
        <w:rPr>
          <w:rtl/>
          <w:lang w:eastAsia="he-IL"/>
        </w:rPr>
        <w:t xml:space="preserve"> שכל </w:t>
      </w:r>
      <w:r>
        <w:rPr>
          <w:rFonts w:hint="cs"/>
          <w:rtl/>
          <w:lang w:eastAsia="he-IL"/>
        </w:rPr>
        <w:t xml:space="preserve">אחד </w:t>
      </w:r>
      <w:r w:rsidRPr="0003394F">
        <w:rPr>
          <w:rtl/>
          <w:lang w:eastAsia="he-IL"/>
        </w:rPr>
        <w:t>דואג למגזר שלו ולחינוך שלו</w:t>
      </w:r>
      <w:r>
        <w:rPr>
          <w:rFonts w:hint="cs"/>
          <w:rtl/>
          <w:lang w:eastAsia="he-IL"/>
        </w:rPr>
        <w:t xml:space="preserve">: </w:t>
      </w:r>
      <w:bookmarkStart w:id="4059" w:name="_ETM_Q43_305000"/>
      <w:bookmarkEnd w:id="4059"/>
      <w:r w:rsidRPr="0003394F">
        <w:rPr>
          <w:rtl/>
          <w:lang w:eastAsia="he-IL"/>
        </w:rPr>
        <w:t>היזהרו בבני חילונים שמהם יצאו תלמידי חכמים</w:t>
      </w:r>
      <w:r>
        <w:rPr>
          <w:rFonts w:hint="cs"/>
          <w:rtl/>
          <w:lang w:eastAsia="he-IL"/>
        </w:rPr>
        <w:t>.</w:t>
      </w:r>
      <w:bookmarkStart w:id="4060" w:name="_ETM_Q43_312000"/>
      <w:bookmarkEnd w:id="4060"/>
      <w:r>
        <w:rPr>
          <w:rFonts w:hint="cs"/>
          <w:rtl/>
          <w:lang w:eastAsia="he-IL"/>
        </w:rPr>
        <w:t xml:space="preserve"> </w:t>
      </w:r>
      <w:r w:rsidRPr="0003394F">
        <w:rPr>
          <w:rtl/>
          <w:lang w:eastAsia="he-IL"/>
        </w:rPr>
        <w:t xml:space="preserve">אבל היא גם </w:t>
      </w:r>
      <w:r>
        <w:rPr>
          <w:rFonts w:hint="cs"/>
          <w:rtl/>
          <w:lang w:eastAsia="he-IL"/>
        </w:rPr>
        <w:t xml:space="preserve">אמרה: </w:t>
      </w:r>
      <w:r w:rsidRPr="0003394F">
        <w:rPr>
          <w:rtl/>
          <w:lang w:eastAsia="he-IL"/>
        </w:rPr>
        <w:t>היזהרו בבני עניים שמהם תצא תורה</w:t>
      </w:r>
      <w:r>
        <w:rPr>
          <w:rFonts w:hint="cs"/>
          <w:rtl/>
          <w:lang w:eastAsia="he-IL"/>
        </w:rPr>
        <w:t>.</w:t>
      </w:r>
      <w:r w:rsidRPr="0003394F">
        <w:rPr>
          <w:rtl/>
          <w:lang w:eastAsia="he-IL"/>
        </w:rPr>
        <w:t xml:space="preserve"> היזהרו בבני עניים </w:t>
      </w:r>
      <w:r w:rsidR="000A5665">
        <w:rPr>
          <w:rFonts w:hint="cs"/>
          <w:rtl/>
          <w:lang w:eastAsia="he-IL"/>
        </w:rPr>
        <w:t xml:space="preserve">– </w:t>
      </w:r>
      <w:r>
        <w:rPr>
          <w:rFonts w:hint="cs"/>
          <w:rtl/>
          <w:lang w:eastAsia="he-IL"/>
        </w:rPr>
        <w:t>ה"</w:t>
      </w:r>
      <w:r w:rsidRPr="0003394F">
        <w:rPr>
          <w:rtl/>
          <w:lang w:eastAsia="he-IL"/>
        </w:rPr>
        <w:t>היזהרו</w:t>
      </w:r>
      <w:r>
        <w:rPr>
          <w:rFonts w:hint="cs"/>
          <w:rtl/>
          <w:lang w:eastAsia="he-IL"/>
        </w:rPr>
        <w:t>"</w:t>
      </w:r>
      <w:r w:rsidRPr="0003394F">
        <w:rPr>
          <w:rtl/>
          <w:lang w:eastAsia="he-IL"/>
        </w:rPr>
        <w:t xml:space="preserve"> מדגיש</w:t>
      </w:r>
      <w:r>
        <w:rPr>
          <w:rFonts w:hint="cs"/>
          <w:rtl/>
          <w:lang w:eastAsia="he-IL"/>
        </w:rPr>
        <w:t>:</w:t>
      </w:r>
      <w:r w:rsidRPr="0003394F">
        <w:rPr>
          <w:rtl/>
          <w:lang w:eastAsia="he-IL"/>
        </w:rPr>
        <w:t xml:space="preserve"> תן שוויון הזדמנויות</w:t>
      </w:r>
      <w:r>
        <w:rPr>
          <w:rFonts w:hint="cs"/>
          <w:rtl/>
          <w:lang w:eastAsia="he-IL"/>
        </w:rPr>
        <w:t>.</w:t>
      </w:r>
      <w:r w:rsidRPr="0003394F">
        <w:rPr>
          <w:rtl/>
          <w:lang w:eastAsia="he-IL"/>
        </w:rPr>
        <w:t xml:space="preserve"> אבל זה לא מה שהיא אומרת</w:t>
      </w:r>
      <w:r>
        <w:rPr>
          <w:rFonts w:hint="cs"/>
          <w:rtl/>
          <w:lang w:eastAsia="he-IL"/>
        </w:rPr>
        <w:t>.</w:t>
      </w:r>
      <w:r w:rsidRPr="0003394F">
        <w:rPr>
          <w:rtl/>
          <w:lang w:eastAsia="he-IL"/>
        </w:rPr>
        <w:t xml:space="preserve"> היא אומרת</w:t>
      </w:r>
      <w:r>
        <w:rPr>
          <w:rFonts w:hint="cs"/>
          <w:rtl/>
          <w:lang w:eastAsia="he-IL"/>
        </w:rPr>
        <w:t>:</w:t>
      </w:r>
      <w:r w:rsidRPr="0003394F">
        <w:rPr>
          <w:rtl/>
          <w:lang w:eastAsia="he-IL"/>
        </w:rPr>
        <w:t xml:space="preserve"> שמהם</w:t>
      </w:r>
      <w:r>
        <w:rPr>
          <w:rFonts w:hint="cs"/>
          <w:rtl/>
          <w:lang w:eastAsia="he-IL"/>
        </w:rPr>
        <w:t>,</w:t>
      </w:r>
      <w:r w:rsidRPr="0003394F">
        <w:rPr>
          <w:rtl/>
          <w:lang w:eastAsia="he-IL"/>
        </w:rPr>
        <w:t xml:space="preserve"> דווקא </w:t>
      </w:r>
      <w:r>
        <w:rPr>
          <w:rFonts w:hint="cs"/>
          <w:rtl/>
          <w:lang w:eastAsia="he-IL"/>
        </w:rPr>
        <w:t xml:space="preserve">מהם. </w:t>
      </w:r>
      <w:r>
        <w:rPr>
          <w:rtl/>
          <w:lang w:eastAsia="he-IL"/>
        </w:rPr>
        <w:t>דווקא מאותו ילד שלא קיבל</w:t>
      </w:r>
      <w:r>
        <w:rPr>
          <w:rFonts w:hint="cs"/>
          <w:rtl/>
          <w:lang w:eastAsia="he-IL"/>
        </w:rPr>
        <w:t xml:space="preserve"> את</w:t>
      </w:r>
      <w:r w:rsidRPr="0003394F">
        <w:rPr>
          <w:rtl/>
          <w:lang w:eastAsia="he-IL"/>
        </w:rPr>
        <w:t xml:space="preserve"> </w:t>
      </w:r>
      <w:r>
        <w:rPr>
          <w:rFonts w:hint="cs"/>
          <w:rtl/>
          <w:lang w:eastAsia="he-IL"/>
        </w:rPr>
        <w:t>ה</w:t>
      </w:r>
      <w:r w:rsidRPr="0003394F">
        <w:rPr>
          <w:rtl/>
          <w:lang w:eastAsia="he-IL"/>
        </w:rPr>
        <w:t>הזדמנות</w:t>
      </w:r>
      <w:r>
        <w:rPr>
          <w:rFonts w:hint="cs"/>
          <w:rtl/>
          <w:lang w:eastAsia="he-IL"/>
        </w:rPr>
        <w:t>,</w:t>
      </w:r>
      <w:r w:rsidRPr="0003394F">
        <w:rPr>
          <w:rtl/>
          <w:lang w:eastAsia="he-IL"/>
        </w:rPr>
        <w:t xml:space="preserve"> אם ייתנו לו את הכלים </w:t>
      </w:r>
      <w:r>
        <w:rPr>
          <w:rFonts w:hint="cs"/>
          <w:rtl/>
          <w:lang w:eastAsia="he-IL"/>
        </w:rPr>
        <w:t>ו</w:t>
      </w:r>
      <w:r w:rsidRPr="0003394F">
        <w:rPr>
          <w:rtl/>
          <w:lang w:eastAsia="he-IL"/>
        </w:rPr>
        <w:t>את ההזדמנות</w:t>
      </w:r>
      <w:r>
        <w:rPr>
          <w:rFonts w:hint="cs"/>
          <w:rtl/>
          <w:lang w:eastAsia="he-IL"/>
        </w:rPr>
        <w:t>,</w:t>
      </w:r>
      <w:r w:rsidRPr="0003394F">
        <w:rPr>
          <w:rtl/>
          <w:lang w:eastAsia="he-IL"/>
        </w:rPr>
        <w:t xml:space="preserve"> יש לו עוצמות פורצות</w:t>
      </w:r>
      <w:r>
        <w:rPr>
          <w:rFonts w:hint="cs"/>
          <w:rtl/>
          <w:lang w:eastAsia="he-IL"/>
        </w:rPr>
        <w:t>,</w:t>
      </w:r>
      <w:r w:rsidRPr="0003394F">
        <w:rPr>
          <w:rtl/>
          <w:lang w:eastAsia="he-IL"/>
        </w:rPr>
        <w:t xml:space="preserve"> שיהיו עוד יותר ברכה למדינה ולקהילה</w:t>
      </w:r>
      <w:r>
        <w:rPr>
          <w:rFonts w:hint="cs"/>
          <w:rtl/>
          <w:lang w:eastAsia="he-IL"/>
        </w:rPr>
        <w:t>.</w:t>
      </w:r>
    </w:p>
    <w:p w:rsidR="00BB19DE" w:rsidRDefault="00BB19DE" w:rsidP="00F14B0A">
      <w:pPr>
        <w:rPr>
          <w:rtl/>
          <w:lang w:eastAsia="he-IL"/>
        </w:rPr>
      </w:pPr>
      <w:bookmarkStart w:id="4061" w:name="_ETM_Q43_338000"/>
      <w:bookmarkEnd w:id="4061"/>
    </w:p>
    <w:p w:rsidR="00BB19DE" w:rsidRDefault="00BB19DE" w:rsidP="005C4187">
      <w:pPr>
        <w:rPr>
          <w:rtl/>
          <w:lang w:eastAsia="he-IL"/>
        </w:rPr>
      </w:pPr>
      <w:bookmarkStart w:id="4062" w:name="_ETM_Q43_339000"/>
      <w:bookmarkEnd w:id="4062"/>
      <w:r w:rsidRPr="0003394F">
        <w:rPr>
          <w:rtl/>
          <w:lang w:eastAsia="he-IL"/>
        </w:rPr>
        <w:t>אז מתוך ש</w:t>
      </w:r>
      <w:r>
        <w:rPr>
          <w:rFonts w:hint="cs"/>
          <w:rtl/>
          <w:lang w:eastAsia="he-IL"/>
        </w:rPr>
        <w:t>"</w:t>
      </w:r>
      <w:r w:rsidRPr="0003394F">
        <w:rPr>
          <w:rtl/>
          <w:lang w:eastAsia="he-IL"/>
        </w:rPr>
        <w:t>י עגנון שני ציטוטים</w:t>
      </w:r>
      <w:r>
        <w:rPr>
          <w:rFonts w:hint="cs"/>
          <w:rtl/>
          <w:lang w:eastAsia="he-IL"/>
        </w:rPr>
        <w:t xml:space="preserve"> –</w:t>
      </w:r>
      <w:r w:rsidRPr="0003394F">
        <w:rPr>
          <w:rtl/>
          <w:lang w:eastAsia="he-IL"/>
        </w:rPr>
        <w:t xml:space="preserve"> כי </w:t>
      </w:r>
      <w:r>
        <w:rPr>
          <w:rFonts w:hint="cs"/>
          <w:rtl/>
          <w:lang w:eastAsia="he-IL"/>
        </w:rPr>
        <w:t xml:space="preserve">היא קראה </w:t>
      </w:r>
      <w:r w:rsidRPr="0003394F">
        <w:rPr>
          <w:rtl/>
          <w:lang w:eastAsia="he-IL"/>
        </w:rPr>
        <w:t>לו על שם ש</w:t>
      </w:r>
      <w:r>
        <w:rPr>
          <w:rFonts w:hint="cs"/>
          <w:rtl/>
          <w:lang w:eastAsia="he-IL"/>
        </w:rPr>
        <w:t>"</w:t>
      </w:r>
      <w:r w:rsidRPr="0003394F">
        <w:rPr>
          <w:rtl/>
          <w:lang w:eastAsia="he-IL"/>
        </w:rPr>
        <w:t>י עגנון</w:t>
      </w:r>
      <w:r>
        <w:rPr>
          <w:rFonts w:hint="cs"/>
          <w:rtl/>
          <w:lang w:eastAsia="he-IL"/>
        </w:rPr>
        <w:t xml:space="preserve"> – אחד</w:t>
      </w:r>
      <w:r w:rsidRPr="0003394F">
        <w:rPr>
          <w:rtl/>
          <w:lang w:eastAsia="he-IL"/>
        </w:rPr>
        <w:t xml:space="preserve"> על הסבל שהיא סבלה בשנים האחרונות</w:t>
      </w:r>
      <w:r>
        <w:rPr>
          <w:rFonts w:hint="cs"/>
          <w:rtl/>
          <w:lang w:eastAsia="he-IL"/>
        </w:rPr>
        <w:t>:</w:t>
      </w:r>
      <w:r w:rsidRPr="0003394F">
        <w:rPr>
          <w:rtl/>
          <w:lang w:eastAsia="he-IL"/>
        </w:rPr>
        <w:t xml:space="preserve"> </w:t>
      </w:r>
      <w:r>
        <w:rPr>
          <w:rFonts w:hint="cs"/>
          <w:rtl/>
        </w:rPr>
        <w:t>"</w:t>
      </w:r>
      <w:r>
        <w:rPr>
          <w:rtl/>
        </w:rPr>
        <w:t>ארץ ישראל אינה נקנית אלא ב</w:t>
      </w:r>
      <w:r>
        <w:rPr>
          <w:rFonts w:hint="cs"/>
          <w:rtl/>
        </w:rPr>
        <w:t>י</w:t>
      </w:r>
      <w:r>
        <w:rPr>
          <w:rtl/>
        </w:rPr>
        <w:t xml:space="preserve">יסורים, וכל שחביבה ארץ ישראל עליו ומקבל עליה </w:t>
      </w:r>
      <w:r>
        <w:rPr>
          <w:rFonts w:hint="cs"/>
          <w:rtl/>
        </w:rPr>
        <w:t>י</w:t>
      </w:r>
      <w:r>
        <w:rPr>
          <w:rtl/>
        </w:rPr>
        <w:t>יסורים באהבה זוכה ורואה בבניינה</w:t>
      </w:r>
      <w:r>
        <w:rPr>
          <w:rFonts w:hint="cs"/>
          <w:rtl/>
          <w:lang w:eastAsia="he-IL"/>
        </w:rPr>
        <w:t>".</w:t>
      </w:r>
      <w:r w:rsidRPr="0003394F">
        <w:rPr>
          <w:rtl/>
          <w:lang w:eastAsia="he-IL"/>
        </w:rPr>
        <w:t xml:space="preserve"> והיא סבלה</w:t>
      </w:r>
      <w:r>
        <w:rPr>
          <w:rFonts w:hint="cs"/>
          <w:rtl/>
          <w:lang w:eastAsia="he-IL"/>
        </w:rPr>
        <w:t>,</w:t>
      </w:r>
      <w:r w:rsidRPr="0003394F">
        <w:rPr>
          <w:rtl/>
          <w:lang w:eastAsia="he-IL"/>
        </w:rPr>
        <w:t xml:space="preserve"> אבל היא זכתה וראתה בבניין הארץ ובבניין החינוך ובבניין הקהילה</w:t>
      </w:r>
      <w:r>
        <w:rPr>
          <w:rFonts w:hint="cs"/>
          <w:rtl/>
          <w:lang w:eastAsia="he-IL"/>
        </w:rPr>
        <w:t xml:space="preserve">. </w:t>
      </w:r>
      <w:r w:rsidRPr="0003394F">
        <w:rPr>
          <w:rtl/>
          <w:lang w:eastAsia="he-IL"/>
        </w:rPr>
        <w:t>ציטוט אחר של ש</w:t>
      </w:r>
      <w:r>
        <w:rPr>
          <w:rFonts w:hint="cs"/>
          <w:rtl/>
          <w:lang w:eastAsia="he-IL"/>
        </w:rPr>
        <w:t>"</w:t>
      </w:r>
      <w:r w:rsidRPr="0003394F">
        <w:rPr>
          <w:rtl/>
          <w:lang w:eastAsia="he-IL"/>
        </w:rPr>
        <w:t>י עגנון אומר</w:t>
      </w:r>
      <w:r>
        <w:rPr>
          <w:rFonts w:hint="cs"/>
          <w:rtl/>
          <w:lang w:eastAsia="he-IL"/>
        </w:rPr>
        <w:t>: "</w:t>
      </w:r>
      <w:r w:rsidRPr="006708FB">
        <w:rPr>
          <w:rtl/>
        </w:rPr>
        <w:t>יש אומרים שכל הצרה משום שהעולם חלוק לעניים ולעשירים. אפשר שדבר זה צרה. מכל מקום לא עיקר הצרה, עיקר הצרה הוא שהכ</w:t>
      </w:r>
      <w:r>
        <w:rPr>
          <w:rFonts w:hint="cs"/>
          <w:rtl/>
        </w:rPr>
        <w:t>ו</w:t>
      </w:r>
      <w:r w:rsidRPr="006708FB">
        <w:rPr>
          <w:rtl/>
        </w:rPr>
        <w:t>ל בא במכאוב</w:t>
      </w:r>
      <w:r>
        <w:rPr>
          <w:rFonts w:hint="cs"/>
          <w:rtl/>
          <w:lang w:eastAsia="he-IL"/>
        </w:rPr>
        <w:t xml:space="preserve">". </w:t>
      </w:r>
      <w:bookmarkStart w:id="4063" w:name="_ETM_Q43_395693"/>
      <w:bookmarkStart w:id="4064" w:name="_ETM_Q43_395747"/>
      <w:bookmarkStart w:id="4065" w:name="_ETM_Q43_395812"/>
      <w:bookmarkStart w:id="4066" w:name="_ETM_Q43_395857"/>
      <w:bookmarkEnd w:id="4063"/>
      <w:bookmarkEnd w:id="4064"/>
      <w:bookmarkEnd w:id="4065"/>
      <w:bookmarkEnd w:id="4066"/>
      <w:r w:rsidRPr="0003394F">
        <w:rPr>
          <w:rtl/>
          <w:lang w:eastAsia="he-IL"/>
        </w:rPr>
        <w:t>אנחנו צריכים להיות קשובים לאלה שלא קיבלו הכ</w:t>
      </w:r>
      <w:r>
        <w:rPr>
          <w:rFonts w:hint="cs"/>
          <w:rtl/>
          <w:lang w:eastAsia="he-IL"/>
        </w:rPr>
        <w:t>ו</w:t>
      </w:r>
      <w:r w:rsidRPr="0003394F">
        <w:rPr>
          <w:rtl/>
          <w:lang w:eastAsia="he-IL"/>
        </w:rPr>
        <w:t>ל</w:t>
      </w:r>
      <w:r>
        <w:rPr>
          <w:rFonts w:hint="cs"/>
          <w:rtl/>
          <w:lang w:eastAsia="he-IL"/>
        </w:rPr>
        <w:t>,</w:t>
      </w:r>
      <w:r w:rsidRPr="0003394F">
        <w:rPr>
          <w:rtl/>
          <w:lang w:eastAsia="he-IL"/>
        </w:rPr>
        <w:t xml:space="preserve"> </w:t>
      </w:r>
      <w:r>
        <w:rPr>
          <w:rFonts w:hint="cs"/>
          <w:rtl/>
          <w:lang w:eastAsia="he-IL"/>
        </w:rPr>
        <w:t>ל</w:t>
      </w:r>
      <w:r w:rsidRPr="0003394F">
        <w:rPr>
          <w:rtl/>
          <w:lang w:eastAsia="he-IL"/>
        </w:rPr>
        <w:t>אלה שעלו לארץ</w:t>
      </w:r>
      <w:r>
        <w:rPr>
          <w:rFonts w:hint="cs"/>
          <w:rtl/>
          <w:lang w:eastAsia="he-IL"/>
        </w:rPr>
        <w:t>, ל</w:t>
      </w:r>
      <w:r w:rsidRPr="0003394F">
        <w:rPr>
          <w:rtl/>
          <w:lang w:eastAsia="he-IL"/>
        </w:rPr>
        <w:t>אלה שנאבקים על הקיום</w:t>
      </w:r>
      <w:r>
        <w:rPr>
          <w:rFonts w:hint="cs"/>
          <w:rtl/>
          <w:lang w:eastAsia="he-IL"/>
        </w:rPr>
        <w:t>;</w:t>
      </w:r>
      <w:r w:rsidRPr="0003394F">
        <w:rPr>
          <w:rtl/>
          <w:lang w:eastAsia="he-IL"/>
        </w:rPr>
        <w:t xml:space="preserve"> </w:t>
      </w:r>
      <w:r>
        <w:rPr>
          <w:rFonts w:hint="cs"/>
          <w:rtl/>
          <w:lang w:eastAsia="he-IL"/>
        </w:rPr>
        <w:t>ל</w:t>
      </w:r>
      <w:r w:rsidRPr="0003394F">
        <w:rPr>
          <w:rtl/>
          <w:lang w:eastAsia="he-IL"/>
        </w:rPr>
        <w:t>עובדי שכר מינימום</w:t>
      </w:r>
      <w:r>
        <w:rPr>
          <w:rFonts w:hint="cs"/>
          <w:rtl/>
          <w:lang w:eastAsia="he-IL"/>
        </w:rPr>
        <w:t>,</w:t>
      </w:r>
      <w:r w:rsidRPr="0003394F">
        <w:rPr>
          <w:rtl/>
          <w:lang w:eastAsia="he-IL"/>
        </w:rPr>
        <w:t xml:space="preserve"> שמקבלים אותו </w:t>
      </w:r>
      <w:r>
        <w:rPr>
          <w:rtl/>
          <w:lang w:eastAsia="he-IL"/>
        </w:rPr>
        <w:t>על פי חוק</w:t>
      </w:r>
      <w:r>
        <w:rPr>
          <w:rFonts w:hint="cs"/>
          <w:rtl/>
          <w:lang w:eastAsia="he-IL"/>
        </w:rPr>
        <w:t>,</w:t>
      </w:r>
      <w:r>
        <w:rPr>
          <w:rtl/>
          <w:lang w:eastAsia="he-IL"/>
        </w:rPr>
        <w:t xml:space="preserve"> אבל הוא לא מתכנס לבית</w:t>
      </w:r>
      <w:r>
        <w:rPr>
          <w:rFonts w:hint="cs"/>
          <w:rtl/>
          <w:lang w:eastAsia="he-IL"/>
        </w:rPr>
        <w:t xml:space="preserve">, </w:t>
      </w:r>
      <w:r w:rsidRPr="0003394F">
        <w:rPr>
          <w:rtl/>
          <w:lang w:eastAsia="he-IL"/>
        </w:rPr>
        <w:t>לחשמל</w:t>
      </w:r>
      <w:r>
        <w:rPr>
          <w:rFonts w:hint="cs"/>
          <w:rtl/>
          <w:lang w:eastAsia="he-IL"/>
        </w:rPr>
        <w:t xml:space="preserve">, </w:t>
      </w:r>
      <w:r w:rsidRPr="0003394F">
        <w:rPr>
          <w:rtl/>
          <w:lang w:eastAsia="he-IL"/>
        </w:rPr>
        <w:t>לדיור ו</w:t>
      </w:r>
      <w:r>
        <w:rPr>
          <w:rFonts w:hint="cs"/>
          <w:rtl/>
          <w:lang w:eastAsia="he-IL"/>
        </w:rPr>
        <w:t>ל</w:t>
      </w:r>
      <w:r w:rsidRPr="0003394F">
        <w:rPr>
          <w:rtl/>
          <w:lang w:eastAsia="he-IL"/>
        </w:rPr>
        <w:t>מזון</w:t>
      </w:r>
      <w:r>
        <w:rPr>
          <w:rFonts w:hint="cs"/>
          <w:rtl/>
          <w:lang w:eastAsia="he-IL"/>
        </w:rPr>
        <w:t>.</w:t>
      </w:r>
      <w:r w:rsidRPr="0003394F">
        <w:rPr>
          <w:rtl/>
          <w:lang w:eastAsia="he-IL"/>
        </w:rPr>
        <w:t xml:space="preserve"> יש לנו חובה מוסרית</w:t>
      </w:r>
      <w:r>
        <w:rPr>
          <w:rFonts w:hint="cs"/>
          <w:rtl/>
          <w:lang w:eastAsia="he-IL"/>
        </w:rPr>
        <w:t>.</w:t>
      </w:r>
    </w:p>
    <w:p w:rsidR="00BB19DE" w:rsidRDefault="00BB19DE" w:rsidP="00F14B0A">
      <w:pPr>
        <w:rPr>
          <w:rtl/>
          <w:lang w:eastAsia="he-IL"/>
        </w:rPr>
      </w:pPr>
    </w:p>
    <w:p w:rsidR="00BB19DE" w:rsidRDefault="00BB19DE" w:rsidP="00F14B0A">
      <w:pPr>
        <w:rPr>
          <w:rtl/>
          <w:lang w:eastAsia="he-IL"/>
        </w:rPr>
      </w:pPr>
      <w:bookmarkStart w:id="4067" w:name="_ETM_Q43_403000"/>
      <w:bookmarkEnd w:id="4067"/>
      <w:r w:rsidRPr="0003394F">
        <w:rPr>
          <w:rtl/>
          <w:lang w:eastAsia="he-IL"/>
        </w:rPr>
        <w:t>ועכשיו דבר קטן וטכני אבל לא פחות חשוב</w:t>
      </w:r>
      <w:r>
        <w:rPr>
          <w:rFonts w:hint="cs"/>
          <w:rtl/>
          <w:lang w:eastAsia="he-IL"/>
        </w:rPr>
        <w:t xml:space="preserve"> </w:t>
      </w:r>
      <w:bookmarkStart w:id="4068" w:name="_ETM_Q43_412820"/>
      <w:bookmarkEnd w:id="4068"/>
      <w:r>
        <w:rPr>
          <w:rFonts w:hint="cs"/>
          <w:rtl/>
          <w:lang w:eastAsia="he-IL"/>
        </w:rPr>
        <w:t xml:space="preserve">– </w:t>
      </w:r>
      <w:r w:rsidRPr="0003394F">
        <w:rPr>
          <w:rtl/>
          <w:lang w:eastAsia="he-IL"/>
        </w:rPr>
        <w:t xml:space="preserve">אולי </w:t>
      </w:r>
      <w:r w:rsidR="000A5665">
        <w:rPr>
          <w:rFonts w:hint="cs"/>
          <w:rtl/>
          <w:lang w:eastAsia="he-IL"/>
        </w:rPr>
        <w:t>ב</w:t>
      </w:r>
      <w:r w:rsidRPr="0003394F">
        <w:rPr>
          <w:rtl/>
          <w:lang w:eastAsia="he-IL"/>
        </w:rPr>
        <w:t>המשך</w:t>
      </w:r>
      <w:r>
        <w:rPr>
          <w:rFonts w:hint="cs"/>
          <w:rtl/>
          <w:lang w:eastAsia="he-IL"/>
        </w:rPr>
        <w:t>.</w:t>
      </w:r>
    </w:p>
    <w:p w:rsidR="00BB19DE" w:rsidRDefault="00BB19DE" w:rsidP="00F14B0A">
      <w:pPr>
        <w:rPr>
          <w:rtl/>
          <w:lang w:eastAsia="he-IL"/>
        </w:rPr>
      </w:pPr>
      <w:bookmarkStart w:id="4069" w:name="_ETM_Q43_410000"/>
      <w:bookmarkEnd w:id="4069"/>
    </w:p>
    <w:p w:rsidR="00BB19DE" w:rsidRDefault="00BB19DE" w:rsidP="00F14B0A">
      <w:pPr>
        <w:pStyle w:val="af6"/>
        <w:keepNext/>
        <w:rPr>
          <w:rtl/>
        </w:rPr>
      </w:pPr>
      <w:r w:rsidRPr="00F4305E">
        <w:rPr>
          <w:rStyle w:val="TagStyle"/>
          <w:rtl/>
        </w:rPr>
        <w:t xml:space="preserve"> &lt;&lt; יור &gt;&gt; </w:t>
      </w:r>
      <w:r>
        <w:rPr>
          <w:rtl/>
        </w:rPr>
        <w:t>היו"ר יריב לוין:</w:t>
      </w:r>
      <w:r w:rsidRPr="00F4305E">
        <w:rPr>
          <w:rStyle w:val="TagStyle"/>
          <w:rtl/>
        </w:rPr>
        <w:t xml:space="preserve"> &lt;&lt; יור &gt;&gt;</w:t>
      </w:r>
      <w:r>
        <w:rPr>
          <w:rtl/>
        </w:rPr>
        <w:t xml:space="preserve">   </w:t>
      </w:r>
    </w:p>
    <w:p w:rsidR="00BB19DE" w:rsidRDefault="00BB19DE" w:rsidP="00BB4431">
      <w:pPr>
        <w:rPr>
          <w:rtl/>
          <w:lang w:eastAsia="he-IL"/>
        </w:rPr>
      </w:pPr>
    </w:p>
    <w:p w:rsidR="00BB19DE" w:rsidRDefault="00BB19DE" w:rsidP="000A5665">
      <w:pPr>
        <w:rPr>
          <w:rtl/>
          <w:lang w:eastAsia="he-IL"/>
        </w:rPr>
      </w:pPr>
      <w:r>
        <w:rPr>
          <w:rFonts w:hint="cs"/>
          <w:rtl/>
          <w:lang w:eastAsia="he-IL"/>
        </w:rPr>
        <w:t xml:space="preserve">חבר הכנסת ביטון, קודם כול אני רוצה </w:t>
      </w:r>
      <w:bookmarkStart w:id="4070" w:name="_ETM_Q43_412000"/>
      <w:bookmarkEnd w:id="4070"/>
      <w:r>
        <w:rPr>
          <w:rFonts w:hint="cs"/>
          <w:rtl/>
          <w:lang w:eastAsia="he-IL"/>
        </w:rPr>
        <w:t xml:space="preserve">להצטרף להבעת התנחומים לשר לשעבר שי פירון. באמת גם אני זכיתי להכיר את אימו, שהייתה אישה יוצאת דופן </w:t>
      </w:r>
      <w:bookmarkStart w:id="4071" w:name="_ETM_Q43_431000"/>
      <w:bookmarkEnd w:id="4071"/>
      <w:r>
        <w:rPr>
          <w:rFonts w:hint="cs"/>
          <w:rtl/>
          <w:lang w:eastAsia="he-IL"/>
        </w:rPr>
        <w:t>בכל קנה מידה</w:t>
      </w:r>
      <w:r w:rsidR="000A5665">
        <w:rPr>
          <w:rFonts w:hint="cs"/>
          <w:rtl/>
          <w:lang w:eastAsia="he-IL"/>
        </w:rPr>
        <w:t>,</w:t>
      </w:r>
      <w:r>
        <w:rPr>
          <w:rFonts w:hint="cs"/>
          <w:rtl/>
          <w:lang w:eastAsia="he-IL"/>
        </w:rPr>
        <w:t xml:space="preserve"> ואנחנו כולנו באמת משתתפים בצער </w:t>
      </w:r>
      <w:r w:rsidR="00AE7D4C">
        <w:rPr>
          <w:rFonts w:hint="cs"/>
          <w:rtl/>
          <w:lang w:eastAsia="he-IL"/>
        </w:rPr>
        <w:t>– – –</w:t>
      </w:r>
    </w:p>
    <w:p w:rsidR="00BB19DE" w:rsidRDefault="00BB19DE" w:rsidP="00F14B0A">
      <w:pPr>
        <w:rPr>
          <w:rtl/>
          <w:lang w:eastAsia="he-IL"/>
        </w:rPr>
      </w:pPr>
    </w:p>
    <w:p w:rsidR="00BB19DE" w:rsidRDefault="00BB19DE" w:rsidP="00F14B0A">
      <w:pPr>
        <w:pStyle w:val="-"/>
        <w:keepNext/>
        <w:rPr>
          <w:rtl/>
        </w:rPr>
      </w:pPr>
      <w:bookmarkStart w:id="4072" w:name="ET_speakercontinue_5765_3"/>
      <w:r w:rsidRPr="008232CF">
        <w:rPr>
          <w:rStyle w:val="TagStyle"/>
          <w:rtl/>
        </w:rPr>
        <w:t xml:space="preserve"> &lt;&lt; דובר_המשך &gt;&gt; </w:t>
      </w:r>
      <w:r>
        <w:rPr>
          <w:rtl/>
        </w:rPr>
        <w:t>מיכאל מרדכי ביטון (המחנה הממלכתי):</w:t>
      </w:r>
      <w:r w:rsidRPr="008232CF">
        <w:rPr>
          <w:rStyle w:val="TagStyle"/>
          <w:rtl/>
        </w:rPr>
        <w:t xml:space="preserve"> &lt;&lt; דובר_המשך &gt;&gt;</w:t>
      </w:r>
      <w:r>
        <w:rPr>
          <w:rtl/>
        </w:rPr>
        <w:t xml:space="preserve">   </w:t>
      </w:r>
      <w:bookmarkEnd w:id="4072"/>
    </w:p>
    <w:p w:rsidR="00BB19DE" w:rsidRDefault="00BB19DE" w:rsidP="00BB4431">
      <w:pPr>
        <w:rPr>
          <w:rtl/>
          <w:lang w:eastAsia="he-IL"/>
        </w:rPr>
      </w:pPr>
    </w:p>
    <w:p w:rsidR="00BB19DE" w:rsidRDefault="00BB19DE" w:rsidP="000A5665">
      <w:pPr>
        <w:rPr>
          <w:rtl/>
          <w:lang w:eastAsia="he-IL"/>
        </w:rPr>
      </w:pPr>
      <w:r>
        <w:rPr>
          <w:rFonts w:hint="cs"/>
          <w:rtl/>
          <w:lang w:eastAsia="he-IL"/>
        </w:rPr>
        <w:t>נבצר מאיתנו להגיע להלוויה, אבל ז</w:t>
      </w:r>
      <w:r w:rsidR="000A5665">
        <w:rPr>
          <w:rFonts w:hint="cs"/>
          <w:rtl/>
          <w:lang w:eastAsia="he-IL"/>
        </w:rPr>
        <w:t>ו</w:t>
      </w:r>
      <w:r>
        <w:rPr>
          <w:rFonts w:hint="cs"/>
          <w:rtl/>
          <w:lang w:eastAsia="he-IL"/>
        </w:rPr>
        <w:t xml:space="preserve"> דרך לעשות לה זיכרון ושם </w:t>
      </w:r>
      <w:bookmarkStart w:id="4073" w:name="_ETM_Q43_438000"/>
      <w:bookmarkEnd w:id="4073"/>
      <w:r>
        <w:rPr>
          <w:rFonts w:hint="cs"/>
          <w:rtl/>
          <w:lang w:eastAsia="he-IL"/>
        </w:rPr>
        <w:t>גם בכנסת ישראל. אני חוש</w:t>
      </w:r>
      <w:r w:rsidR="000A5665">
        <w:rPr>
          <w:rFonts w:hint="cs"/>
          <w:rtl/>
          <w:lang w:eastAsia="he-IL"/>
        </w:rPr>
        <w:t>ב</w:t>
      </w:r>
      <w:r>
        <w:rPr>
          <w:rFonts w:hint="cs"/>
          <w:rtl/>
          <w:lang w:eastAsia="he-IL"/>
        </w:rPr>
        <w:t xml:space="preserve"> שהיא ראויה לדבר.</w:t>
      </w:r>
    </w:p>
    <w:p w:rsidR="00BB19DE" w:rsidRDefault="00BB19DE" w:rsidP="00F14B0A">
      <w:pPr>
        <w:rPr>
          <w:rtl/>
          <w:lang w:eastAsia="he-IL"/>
        </w:rPr>
      </w:pPr>
    </w:p>
    <w:p w:rsidR="00BB19DE" w:rsidRDefault="00BB19DE" w:rsidP="00F14B0A">
      <w:pPr>
        <w:pStyle w:val="af6"/>
        <w:keepNext/>
        <w:rPr>
          <w:rtl/>
        </w:rPr>
      </w:pPr>
      <w:r w:rsidRPr="008232CF">
        <w:rPr>
          <w:rStyle w:val="TagStyle"/>
          <w:rtl/>
        </w:rPr>
        <w:t xml:space="preserve"> &lt;&lt; יור &gt;&gt; </w:t>
      </w:r>
      <w:r>
        <w:rPr>
          <w:rtl/>
        </w:rPr>
        <w:t>היו"ר יריב לוין:</w:t>
      </w:r>
      <w:r w:rsidRPr="008232CF">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בהחלט. אבל מצד שני </w:t>
      </w:r>
      <w:r w:rsidR="00AE7D4C">
        <w:rPr>
          <w:rFonts w:hint="cs"/>
          <w:rtl/>
          <w:lang w:eastAsia="he-IL"/>
        </w:rPr>
        <w:t>– – –</w:t>
      </w:r>
    </w:p>
    <w:p w:rsidR="00BB19DE" w:rsidRDefault="00BB19DE" w:rsidP="00F14B0A">
      <w:pPr>
        <w:rPr>
          <w:rtl/>
          <w:lang w:eastAsia="he-IL"/>
        </w:rPr>
      </w:pPr>
    </w:p>
    <w:p w:rsidR="00BB19DE" w:rsidRDefault="00BB19DE" w:rsidP="00F14B0A">
      <w:pPr>
        <w:pStyle w:val="-"/>
        <w:keepNext/>
        <w:rPr>
          <w:rtl/>
        </w:rPr>
      </w:pPr>
      <w:bookmarkStart w:id="4074" w:name="ET_speakercontinue_5765_5"/>
      <w:r w:rsidRPr="008232CF">
        <w:rPr>
          <w:rStyle w:val="TagStyle"/>
          <w:rtl/>
        </w:rPr>
        <w:t xml:space="preserve"> &lt;&lt; דובר_המשך &gt;&gt; </w:t>
      </w:r>
      <w:r>
        <w:rPr>
          <w:rtl/>
        </w:rPr>
        <w:t>מיכאל מרדכי ביטון (המחנה הממלכתי):</w:t>
      </w:r>
      <w:r w:rsidRPr="008232CF">
        <w:rPr>
          <w:rStyle w:val="TagStyle"/>
          <w:rtl/>
        </w:rPr>
        <w:t xml:space="preserve"> &lt;&lt; דובר_המשך &gt;&gt;</w:t>
      </w:r>
      <w:r>
        <w:rPr>
          <w:rtl/>
        </w:rPr>
        <w:t xml:space="preserve">   </w:t>
      </w:r>
      <w:bookmarkEnd w:id="4074"/>
    </w:p>
    <w:p w:rsidR="00BB19DE" w:rsidRDefault="00BB19DE" w:rsidP="00BB4431">
      <w:pPr>
        <w:rPr>
          <w:rtl/>
          <w:lang w:eastAsia="he-IL"/>
        </w:rPr>
      </w:pPr>
    </w:p>
    <w:p w:rsidR="00BB19DE" w:rsidRDefault="00BB19DE" w:rsidP="00F14B0A">
      <w:pPr>
        <w:rPr>
          <w:rtl/>
          <w:lang w:eastAsia="he-IL"/>
        </w:rPr>
      </w:pPr>
      <w:r>
        <w:rPr>
          <w:rFonts w:hint="cs"/>
          <w:rtl/>
          <w:lang w:eastAsia="he-IL"/>
        </w:rPr>
        <w:t>זמנך עבר.</w:t>
      </w:r>
    </w:p>
    <w:p w:rsidR="00BB19DE" w:rsidRDefault="00BB19DE" w:rsidP="00F14B0A">
      <w:pPr>
        <w:rPr>
          <w:rtl/>
          <w:lang w:eastAsia="he-IL"/>
        </w:rPr>
      </w:pPr>
    </w:p>
    <w:p w:rsidR="00BB19DE" w:rsidRDefault="00BB19DE" w:rsidP="00F14B0A">
      <w:pPr>
        <w:pStyle w:val="af6"/>
        <w:keepNext/>
        <w:rPr>
          <w:rtl/>
        </w:rPr>
      </w:pPr>
      <w:r w:rsidRPr="008232CF">
        <w:rPr>
          <w:rStyle w:val="TagStyle"/>
          <w:rtl/>
        </w:rPr>
        <w:t xml:space="preserve"> &lt;&lt; יור &gt;&gt; </w:t>
      </w:r>
      <w:r>
        <w:rPr>
          <w:rtl/>
        </w:rPr>
        <w:t>היו"ר יריב לוין:</w:t>
      </w:r>
      <w:r w:rsidRPr="008232CF">
        <w:rPr>
          <w:rStyle w:val="TagStyle"/>
          <w:rtl/>
        </w:rPr>
        <w:t xml:space="preserve"> &lt;&lt;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הזמן לא רק עבר, הוא הוכפל. הדברים היו חשובים. לא ראיתי לנכון לקטוע אותם באמצע.</w:t>
      </w:r>
    </w:p>
    <w:p w:rsidR="00BB19DE" w:rsidRDefault="00BB19DE" w:rsidP="00F14B0A">
      <w:pPr>
        <w:rPr>
          <w:rtl/>
          <w:lang w:eastAsia="he-IL"/>
        </w:rPr>
      </w:pPr>
    </w:p>
    <w:p w:rsidR="00BB19DE" w:rsidRDefault="00BB19DE" w:rsidP="00F14B0A">
      <w:pPr>
        <w:pStyle w:val="-"/>
        <w:keepNext/>
        <w:rPr>
          <w:rtl/>
        </w:rPr>
      </w:pPr>
      <w:r w:rsidRPr="008232CF">
        <w:rPr>
          <w:rStyle w:val="TagStyle"/>
          <w:rtl/>
        </w:rPr>
        <w:t xml:space="preserve">&lt;&lt; דובר_המשך &gt;&gt; </w:t>
      </w:r>
      <w:r>
        <w:rPr>
          <w:rtl/>
        </w:rPr>
        <w:t>מיכאל מרדכי ביטון (המחנה הממלכתי):</w:t>
      </w:r>
      <w:r w:rsidRPr="008232CF">
        <w:rPr>
          <w:rStyle w:val="TagStyle"/>
          <w:rtl/>
        </w:rPr>
        <w:t xml:space="preserve"> &lt;&lt; דובר_המשך &gt;&gt;</w:t>
      </w:r>
      <w:r>
        <w:rPr>
          <w:rtl/>
        </w:rPr>
        <w:t xml:space="preserve">   </w:t>
      </w:r>
    </w:p>
    <w:p w:rsidR="00BB19DE" w:rsidRDefault="00BB19DE" w:rsidP="00F14B0A">
      <w:pPr>
        <w:keepNext/>
        <w:rPr>
          <w:rtl/>
          <w:lang w:eastAsia="he-IL"/>
        </w:rPr>
      </w:pPr>
    </w:p>
    <w:p w:rsidR="00BB19DE" w:rsidRDefault="00BB19DE" w:rsidP="000A5665">
      <w:pPr>
        <w:keepNext/>
        <w:rPr>
          <w:rtl/>
          <w:lang w:eastAsia="he-IL"/>
        </w:rPr>
      </w:pPr>
      <w:bookmarkStart w:id="4075" w:name="_ETM_Q43_447000"/>
      <w:bookmarkEnd w:id="4075"/>
      <w:r>
        <w:rPr>
          <w:rFonts w:hint="cs"/>
          <w:rtl/>
          <w:lang w:eastAsia="he-IL"/>
        </w:rPr>
        <w:t xml:space="preserve">כן. אז אני אגיד לך משהו קטן. </w:t>
      </w:r>
      <w:bookmarkStart w:id="4076" w:name="_ETM_Q43_451000"/>
      <w:bookmarkStart w:id="4077" w:name="_ETM_Q43_452000"/>
      <w:bookmarkEnd w:id="4076"/>
      <w:bookmarkEnd w:id="4077"/>
      <w:r>
        <w:rPr>
          <w:rFonts w:hint="cs"/>
          <w:rtl/>
          <w:lang w:eastAsia="he-IL"/>
        </w:rPr>
        <w:t>עכשיו המבחן שלי</w:t>
      </w:r>
      <w:r w:rsidR="000A5665">
        <w:rPr>
          <w:rFonts w:hint="cs"/>
          <w:rtl/>
          <w:lang w:eastAsia="he-IL"/>
        </w:rPr>
        <w:t>,</w:t>
      </w:r>
      <w:r>
        <w:rPr>
          <w:rFonts w:hint="cs"/>
          <w:rtl/>
          <w:lang w:eastAsia="he-IL"/>
        </w:rPr>
        <w:t xml:space="preserve"> אז בתמצית אני אגיד לך.</w:t>
      </w:r>
    </w:p>
    <w:p w:rsidR="00BB19DE" w:rsidRDefault="00BB19DE" w:rsidP="00F14B0A">
      <w:pPr>
        <w:rPr>
          <w:rtl/>
          <w:lang w:eastAsia="he-IL"/>
        </w:rPr>
      </w:pPr>
      <w:bookmarkStart w:id="4078" w:name="_ETM_Q43_456000"/>
      <w:bookmarkEnd w:id="4078"/>
    </w:p>
    <w:p w:rsidR="00BB19DE" w:rsidRDefault="00BB19DE" w:rsidP="00F14B0A">
      <w:pPr>
        <w:pStyle w:val="af6"/>
        <w:keepNext/>
        <w:rPr>
          <w:rtl/>
        </w:rPr>
      </w:pPr>
      <w:bookmarkStart w:id="4079" w:name="ET_yor_6338_19"/>
      <w:r w:rsidRPr="000F7B01">
        <w:rPr>
          <w:rStyle w:val="TagStyle"/>
          <w:rtl/>
        </w:rPr>
        <w:t xml:space="preserve"> &lt;&lt; יור &gt;&gt; </w:t>
      </w:r>
      <w:r>
        <w:rPr>
          <w:rtl/>
        </w:rPr>
        <w:t>היו"ר יריב לוין:</w:t>
      </w:r>
      <w:r w:rsidRPr="000F7B01">
        <w:rPr>
          <w:rStyle w:val="TagStyle"/>
          <w:rtl/>
        </w:rPr>
        <w:t xml:space="preserve"> &lt;&lt; יור &gt;&gt;</w:t>
      </w:r>
      <w:r>
        <w:rPr>
          <w:rtl/>
        </w:rPr>
        <w:t xml:space="preserve">   </w:t>
      </w:r>
      <w:bookmarkEnd w:id="4079"/>
    </w:p>
    <w:p w:rsidR="00BB19DE" w:rsidRDefault="00BB19DE" w:rsidP="00BB4431">
      <w:pPr>
        <w:rPr>
          <w:rtl/>
          <w:lang w:eastAsia="he-IL"/>
        </w:rPr>
      </w:pPr>
    </w:p>
    <w:p w:rsidR="00BB19DE" w:rsidRDefault="00BB19DE" w:rsidP="00F14B0A">
      <w:pPr>
        <w:rPr>
          <w:rtl/>
          <w:lang w:eastAsia="he-IL"/>
        </w:rPr>
      </w:pPr>
      <w:bookmarkStart w:id="4080" w:name="_ETM_Q43_457000"/>
      <w:bookmarkEnd w:id="4080"/>
      <w:r>
        <w:rPr>
          <w:rFonts w:hint="cs"/>
          <w:rtl/>
          <w:lang w:eastAsia="he-IL"/>
        </w:rPr>
        <w:t>בבקשה.</w:t>
      </w:r>
    </w:p>
    <w:p w:rsidR="00BB19DE" w:rsidRDefault="00BB19DE" w:rsidP="00F14B0A">
      <w:pPr>
        <w:rPr>
          <w:rtl/>
          <w:lang w:eastAsia="he-IL"/>
        </w:rPr>
      </w:pPr>
      <w:bookmarkStart w:id="4081" w:name="_ETM_Q43_459000"/>
      <w:bookmarkEnd w:id="4081"/>
    </w:p>
    <w:p w:rsidR="00BB19DE" w:rsidRDefault="00BB19DE" w:rsidP="00F14B0A">
      <w:pPr>
        <w:pStyle w:val="-"/>
        <w:keepNext/>
        <w:rPr>
          <w:rtl/>
        </w:rPr>
      </w:pPr>
      <w:bookmarkStart w:id="4082" w:name="_ETM_Q43_460000"/>
      <w:bookmarkEnd w:id="4082"/>
      <w:r w:rsidRPr="008232CF">
        <w:rPr>
          <w:rStyle w:val="TagStyle"/>
          <w:rtl/>
        </w:rPr>
        <w:t xml:space="preserve">&lt;&lt; דובר_המשך &gt;&gt; </w:t>
      </w:r>
      <w:r>
        <w:rPr>
          <w:rtl/>
        </w:rPr>
        <w:t>מיכאל מרדכי ביטון (המחנה הממלכתי):</w:t>
      </w:r>
      <w:r w:rsidRPr="008232CF">
        <w:rPr>
          <w:rStyle w:val="TagStyle"/>
          <w:rtl/>
        </w:rPr>
        <w:t xml:space="preserve"> &lt;&lt; דובר_המשך &gt;&gt;</w:t>
      </w:r>
      <w:r>
        <w:rPr>
          <w:rtl/>
        </w:rPr>
        <w:t xml:space="preserve">   </w:t>
      </w:r>
    </w:p>
    <w:p w:rsidR="00BB19DE" w:rsidRDefault="00BB19DE" w:rsidP="00F14B0A">
      <w:pPr>
        <w:rPr>
          <w:rtl/>
          <w:lang w:eastAsia="he-IL"/>
        </w:rPr>
      </w:pPr>
    </w:p>
    <w:p w:rsidR="00BB19DE" w:rsidRDefault="00BB19DE" w:rsidP="000A5665">
      <w:pPr>
        <w:rPr>
          <w:rtl/>
          <w:lang w:eastAsia="he-IL"/>
        </w:rPr>
      </w:pPr>
      <w:bookmarkStart w:id="4083" w:name="_ETM_Q43_461000"/>
      <w:bookmarkEnd w:id="4083"/>
      <w:r>
        <w:rPr>
          <w:rFonts w:hint="cs"/>
          <w:rtl/>
          <w:lang w:eastAsia="he-IL"/>
        </w:rPr>
        <w:t xml:space="preserve">בהסכם </w:t>
      </w:r>
      <w:r w:rsidRPr="00E17954">
        <w:rPr>
          <w:rtl/>
          <w:lang w:eastAsia="he-IL"/>
        </w:rPr>
        <w:t>הקואליציוני קיבלתם פני</w:t>
      </w:r>
      <w:r>
        <w:rPr>
          <w:rFonts w:hint="cs"/>
          <w:rtl/>
          <w:lang w:eastAsia="he-IL"/>
        </w:rPr>
        <w:t>י</w:t>
      </w:r>
      <w:r w:rsidRPr="00E17954">
        <w:rPr>
          <w:rtl/>
          <w:lang w:eastAsia="he-IL"/>
        </w:rPr>
        <w:t>ה לשמור על ארגוני הנוער</w:t>
      </w:r>
      <w:r>
        <w:rPr>
          <w:rFonts w:hint="cs"/>
          <w:rtl/>
          <w:lang w:eastAsia="he-IL"/>
        </w:rPr>
        <w:t>.</w:t>
      </w:r>
      <w:r w:rsidRPr="00E17954">
        <w:rPr>
          <w:rtl/>
          <w:lang w:eastAsia="he-IL"/>
        </w:rPr>
        <w:t xml:space="preserve"> ארגוני הנוער הם תמונת ראי של תנועות הנוער</w:t>
      </w:r>
      <w:r>
        <w:rPr>
          <w:rFonts w:hint="cs"/>
          <w:rtl/>
          <w:lang w:eastAsia="he-IL"/>
        </w:rPr>
        <w:t>.</w:t>
      </w:r>
      <w:r w:rsidRPr="00E17954">
        <w:rPr>
          <w:rtl/>
          <w:lang w:eastAsia="he-IL"/>
        </w:rPr>
        <w:t xml:space="preserve"> התנועות הטובות </w:t>
      </w:r>
      <w:r>
        <w:rPr>
          <w:rFonts w:hint="cs"/>
          <w:rtl/>
          <w:lang w:eastAsia="he-IL"/>
        </w:rPr>
        <w:t xml:space="preserve">– בני עקיבא, עזרא, הצופים, הנוער העובד </w:t>
      </w:r>
      <w:r>
        <w:rPr>
          <w:rtl/>
          <w:lang w:eastAsia="he-IL"/>
        </w:rPr>
        <w:t>–</w:t>
      </w:r>
      <w:r>
        <w:rPr>
          <w:rFonts w:hint="cs"/>
          <w:rtl/>
          <w:lang w:eastAsia="he-IL"/>
        </w:rPr>
        <w:t xml:space="preserve"> שם </w:t>
      </w:r>
      <w:bookmarkStart w:id="4084" w:name="_ETM_Q43_469000"/>
      <w:bookmarkEnd w:id="4084"/>
      <w:r>
        <w:rPr>
          <w:rFonts w:hint="cs"/>
          <w:rtl/>
          <w:lang w:eastAsia="he-IL"/>
        </w:rPr>
        <w:t>קמה "</w:t>
      </w:r>
      <w:r w:rsidRPr="00E17954">
        <w:rPr>
          <w:rtl/>
          <w:lang w:eastAsia="he-IL"/>
        </w:rPr>
        <w:t>אחריי</w:t>
      </w:r>
      <w:r>
        <w:rPr>
          <w:rFonts w:hint="cs"/>
          <w:rtl/>
          <w:lang w:eastAsia="he-IL"/>
        </w:rPr>
        <w:t>!",</w:t>
      </w:r>
      <w:r w:rsidRPr="00E17954">
        <w:rPr>
          <w:rtl/>
          <w:lang w:eastAsia="he-IL"/>
        </w:rPr>
        <w:t xml:space="preserve"> תנועות של טכנולוגיה</w:t>
      </w:r>
      <w:r>
        <w:rPr>
          <w:rFonts w:hint="cs"/>
          <w:rtl/>
          <w:lang w:eastAsia="he-IL"/>
        </w:rPr>
        <w:t>,</w:t>
      </w:r>
      <w:r w:rsidRPr="00E17954">
        <w:rPr>
          <w:rtl/>
          <w:lang w:eastAsia="he-IL"/>
        </w:rPr>
        <w:t xml:space="preserve"> כמו נט</w:t>
      </w:r>
      <w:r>
        <w:rPr>
          <w:rFonts w:hint="cs"/>
          <w:rtl/>
          <w:lang w:eastAsia="he-IL"/>
        </w:rPr>
        <w:t>"</w:t>
      </w:r>
      <w:r w:rsidRPr="00E17954">
        <w:rPr>
          <w:rtl/>
          <w:lang w:eastAsia="he-IL"/>
        </w:rPr>
        <w:t>ע</w:t>
      </w:r>
      <w:r>
        <w:rPr>
          <w:rFonts w:hint="cs"/>
          <w:rtl/>
          <w:lang w:eastAsia="he-IL"/>
        </w:rPr>
        <w:t>, מד"א</w:t>
      </w:r>
      <w:r w:rsidRPr="00E17954">
        <w:rPr>
          <w:rtl/>
          <w:lang w:eastAsia="he-IL"/>
        </w:rPr>
        <w:t xml:space="preserve"> וכו'</w:t>
      </w:r>
      <w:r>
        <w:rPr>
          <w:rFonts w:hint="cs"/>
          <w:rtl/>
          <w:lang w:eastAsia="he-IL"/>
        </w:rPr>
        <w:t xml:space="preserve">. הם מתוקצבים ב-70 מיליון, </w:t>
      </w:r>
      <w:r w:rsidRPr="00E17954">
        <w:rPr>
          <w:rtl/>
          <w:lang w:eastAsia="he-IL"/>
        </w:rPr>
        <w:t>תנועות הנוער ב-130</w:t>
      </w:r>
      <w:r>
        <w:rPr>
          <w:rFonts w:hint="cs"/>
          <w:rtl/>
          <w:lang w:eastAsia="he-IL"/>
        </w:rPr>
        <w:t xml:space="preserve">. </w:t>
      </w:r>
      <w:r w:rsidRPr="00E17954">
        <w:rPr>
          <w:rtl/>
          <w:lang w:eastAsia="he-IL"/>
        </w:rPr>
        <w:t>הם נאבקים על הקיום</w:t>
      </w:r>
      <w:r>
        <w:rPr>
          <w:rFonts w:hint="cs"/>
          <w:rtl/>
          <w:lang w:eastAsia="he-IL"/>
        </w:rPr>
        <w:t>.</w:t>
      </w:r>
      <w:r w:rsidRPr="00E17954">
        <w:rPr>
          <w:rtl/>
          <w:lang w:eastAsia="he-IL"/>
        </w:rPr>
        <w:t xml:space="preserve"> יש </w:t>
      </w:r>
      <w:bookmarkStart w:id="4085" w:name="_ETM_Q43_484000"/>
      <w:bookmarkEnd w:id="4085"/>
      <w:r w:rsidR="000A5665">
        <w:rPr>
          <w:rFonts w:hint="cs"/>
          <w:rtl/>
          <w:lang w:eastAsia="he-IL"/>
        </w:rPr>
        <w:t xml:space="preserve">5 </w:t>
      </w:r>
      <w:r>
        <w:rPr>
          <w:rFonts w:hint="cs"/>
          <w:rtl/>
          <w:lang w:eastAsia="he-IL"/>
        </w:rPr>
        <w:t xml:space="preserve">מיליון </w:t>
      </w:r>
      <w:r w:rsidRPr="00E17954">
        <w:rPr>
          <w:rtl/>
          <w:lang w:eastAsia="he-IL"/>
        </w:rPr>
        <w:t xml:space="preserve">שנעלמו </w:t>
      </w:r>
      <w:r>
        <w:rPr>
          <w:rtl/>
          <w:lang w:eastAsia="he-IL"/>
        </w:rPr>
        <w:t xml:space="preserve">להם </w:t>
      </w:r>
      <w:r>
        <w:rPr>
          <w:rFonts w:hint="cs"/>
          <w:rtl/>
          <w:lang w:eastAsia="he-IL"/>
        </w:rPr>
        <w:t>ב</w:t>
      </w:r>
      <w:r w:rsidRPr="00E17954">
        <w:rPr>
          <w:rtl/>
          <w:lang w:eastAsia="he-IL"/>
        </w:rPr>
        <w:t xml:space="preserve">סוף </w:t>
      </w:r>
      <w:r>
        <w:rPr>
          <w:rFonts w:hint="cs"/>
          <w:rtl/>
          <w:lang w:eastAsia="he-IL"/>
        </w:rPr>
        <w:t>ה</w:t>
      </w:r>
      <w:r w:rsidRPr="00E17954">
        <w:rPr>
          <w:rtl/>
          <w:lang w:eastAsia="he-IL"/>
        </w:rPr>
        <w:t>שנה</w:t>
      </w:r>
      <w:r>
        <w:rPr>
          <w:rFonts w:hint="cs"/>
          <w:rtl/>
          <w:lang w:eastAsia="he-IL"/>
        </w:rPr>
        <w:t>,</w:t>
      </w:r>
      <w:r w:rsidRPr="00E17954">
        <w:rPr>
          <w:rtl/>
          <w:lang w:eastAsia="he-IL"/>
        </w:rPr>
        <w:t xml:space="preserve"> ובתקופת המעבר ארגונים נפגעים</w:t>
      </w:r>
      <w:r>
        <w:rPr>
          <w:rFonts w:hint="cs"/>
          <w:rtl/>
          <w:lang w:eastAsia="he-IL"/>
        </w:rPr>
        <w:t>.</w:t>
      </w:r>
      <w:r w:rsidRPr="00E17954">
        <w:rPr>
          <w:rtl/>
          <w:lang w:eastAsia="he-IL"/>
        </w:rPr>
        <w:t xml:space="preserve"> הם אף פעם לא סוגרים את הש</w:t>
      </w:r>
      <w:r>
        <w:rPr>
          <w:rFonts w:hint="cs"/>
          <w:rtl/>
          <w:lang w:eastAsia="he-IL"/>
        </w:rPr>
        <w:t>ע</w:t>
      </w:r>
      <w:r w:rsidRPr="00E17954">
        <w:rPr>
          <w:rtl/>
          <w:lang w:eastAsia="he-IL"/>
        </w:rPr>
        <w:t>ר</w:t>
      </w:r>
      <w:r>
        <w:rPr>
          <w:rFonts w:hint="cs"/>
          <w:rtl/>
          <w:lang w:eastAsia="he-IL"/>
        </w:rPr>
        <w:t>, הם</w:t>
      </w:r>
      <w:r w:rsidRPr="00E17954">
        <w:rPr>
          <w:rtl/>
          <w:lang w:eastAsia="he-IL"/>
        </w:rPr>
        <w:t xml:space="preserve"> מוסיפים עוד ארגונים</w:t>
      </w:r>
      <w:r>
        <w:rPr>
          <w:rFonts w:hint="cs"/>
          <w:rtl/>
          <w:lang w:eastAsia="he-IL"/>
        </w:rPr>
        <w:t>,</w:t>
      </w:r>
      <w:r w:rsidRPr="00E17954">
        <w:rPr>
          <w:rtl/>
          <w:lang w:eastAsia="he-IL"/>
        </w:rPr>
        <w:t xml:space="preserve"> אז הכסף </w:t>
      </w:r>
      <w:r>
        <w:rPr>
          <w:rFonts w:hint="cs"/>
          <w:rtl/>
          <w:lang w:eastAsia="he-IL"/>
        </w:rPr>
        <w:t xml:space="preserve">הקיים </w:t>
      </w:r>
      <w:r w:rsidRPr="00E17954">
        <w:rPr>
          <w:rtl/>
          <w:lang w:eastAsia="he-IL"/>
        </w:rPr>
        <w:t>מתחלק</w:t>
      </w:r>
      <w:r>
        <w:rPr>
          <w:rFonts w:hint="cs"/>
          <w:rtl/>
          <w:lang w:eastAsia="he-IL"/>
        </w:rPr>
        <w:t>,</w:t>
      </w:r>
      <w:r w:rsidRPr="00E17954">
        <w:rPr>
          <w:rtl/>
          <w:lang w:eastAsia="he-IL"/>
        </w:rPr>
        <w:t xml:space="preserve"> בקטן יותר</w:t>
      </w:r>
      <w:r>
        <w:rPr>
          <w:rFonts w:hint="cs"/>
          <w:rtl/>
          <w:lang w:eastAsia="he-IL"/>
        </w:rPr>
        <w:t>,</w:t>
      </w:r>
      <w:r w:rsidRPr="00E17954">
        <w:rPr>
          <w:rtl/>
          <w:lang w:eastAsia="he-IL"/>
        </w:rPr>
        <w:t xml:space="preserve"> לכולם</w:t>
      </w:r>
      <w:r>
        <w:rPr>
          <w:rFonts w:hint="cs"/>
          <w:rtl/>
          <w:lang w:eastAsia="he-IL"/>
        </w:rPr>
        <w:t>.</w:t>
      </w:r>
      <w:bookmarkStart w:id="4086" w:name="_ETM_Q43_492000"/>
      <w:bookmarkEnd w:id="4086"/>
      <w:r>
        <w:rPr>
          <w:rFonts w:hint="cs"/>
          <w:rtl/>
          <w:lang w:eastAsia="he-IL"/>
        </w:rPr>
        <w:t xml:space="preserve"> </w:t>
      </w:r>
      <w:r w:rsidRPr="00E17954">
        <w:rPr>
          <w:rtl/>
          <w:lang w:eastAsia="he-IL"/>
        </w:rPr>
        <w:t>אני מבקש ממך שני דברים</w:t>
      </w:r>
      <w:r>
        <w:rPr>
          <w:rFonts w:hint="cs"/>
          <w:rtl/>
          <w:lang w:eastAsia="he-IL"/>
        </w:rPr>
        <w:t>: 1.</w:t>
      </w:r>
      <w:r w:rsidRPr="00E17954">
        <w:rPr>
          <w:rtl/>
          <w:lang w:eastAsia="he-IL"/>
        </w:rPr>
        <w:t xml:space="preserve"> מה שנוכל</w:t>
      </w:r>
      <w:r>
        <w:rPr>
          <w:rFonts w:hint="cs"/>
          <w:rtl/>
          <w:lang w:eastAsia="he-IL"/>
        </w:rPr>
        <w:t>,</w:t>
      </w:r>
      <w:r w:rsidRPr="00E17954">
        <w:rPr>
          <w:rtl/>
          <w:lang w:eastAsia="he-IL"/>
        </w:rPr>
        <w:t xml:space="preserve"> </w:t>
      </w:r>
      <w:r>
        <w:rPr>
          <w:rFonts w:hint="cs"/>
          <w:rtl/>
          <w:lang w:eastAsia="he-IL"/>
        </w:rPr>
        <w:t>בו</w:t>
      </w:r>
      <w:r w:rsidRPr="00E17954">
        <w:rPr>
          <w:rtl/>
          <w:lang w:eastAsia="he-IL"/>
        </w:rPr>
        <w:t>ועדת הכספים הזמנית</w:t>
      </w:r>
      <w:r w:rsidR="000A5665">
        <w:rPr>
          <w:rFonts w:hint="cs"/>
          <w:rtl/>
          <w:lang w:eastAsia="he-IL"/>
        </w:rPr>
        <w:t>,</w:t>
      </w:r>
      <w:r w:rsidRPr="00E17954">
        <w:rPr>
          <w:rtl/>
          <w:lang w:eastAsia="he-IL"/>
        </w:rPr>
        <w:t xml:space="preserve"> להשלים את </w:t>
      </w:r>
      <w:r>
        <w:rPr>
          <w:rFonts w:hint="cs"/>
          <w:rtl/>
          <w:lang w:eastAsia="he-IL"/>
        </w:rPr>
        <w:t xml:space="preserve">חמישה המיליונים </w:t>
      </w:r>
      <w:r w:rsidRPr="00E17954">
        <w:rPr>
          <w:rtl/>
          <w:lang w:eastAsia="he-IL"/>
        </w:rPr>
        <w:t>האבודים</w:t>
      </w:r>
      <w:r w:rsidR="000A5665">
        <w:rPr>
          <w:rFonts w:hint="cs"/>
          <w:rtl/>
          <w:lang w:eastAsia="he-IL"/>
        </w:rPr>
        <w:t>;</w:t>
      </w:r>
      <w:r>
        <w:rPr>
          <w:rFonts w:hint="cs"/>
          <w:rtl/>
          <w:lang w:eastAsia="he-IL"/>
        </w:rPr>
        <w:t xml:space="preserve"> 2.</w:t>
      </w:r>
      <w:r w:rsidRPr="00E17954">
        <w:rPr>
          <w:rtl/>
          <w:lang w:eastAsia="he-IL"/>
        </w:rPr>
        <w:t xml:space="preserve"> לשקול בחיוב להשוות את תקציבם של ארגוני הנוער לתנועות הנוער</w:t>
      </w:r>
      <w:r>
        <w:rPr>
          <w:rFonts w:hint="cs"/>
          <w:rtl/>
          <w:lang w:eastAsia="he-IL"/>
        </w:rPr>
        <w:t>.</w:t>
      </w:r>
      <w:r w:rsidRPr="00E17954">
        <w:rPr>
          <w:rtl/>
          <w:lang w:eastAsia="he-IL"/>
        </w:rPr>
        <w:t xml:space="preserve"> העשייה שם טובה</w:t>
      </w:r>
      <w:r>
        <w:rPr>
          <w:rFonts w:hint="cs"/>
          <w:rtl/>
          <w:lang w:eastAsia="he-IL"/>
        </w:rPr>
        <w:t>.</w:t>
      </w:r>
      <w:r w:rsidRPr="00E17954">
        <w:rPr>
          <w:rtl/>
          <w:lang w:eastAsia="he-IL"/>
        </w:rPr>
        <w:t xml:space="preserve"> כל הזהויות שם</w:t>
      </w:r>
      <w:r>
        <w:rPr>
          <w:rFonts w:hint="cs"/>
          <w:rtl/>
          <w:lang w:eastAsia="he-IL"/>
        </w:rPr>
        <w:t>:</w:t>
      </w:r>
      <w:r w:rsidRPr="00E17954">
        <w:rPr>
          <w:rtl/>
          <w:lang w:eastAsia="he-IL"/>
        </w:rPr>
        <w:t xml:space="preserve"> חרדים</w:t>
      </w:r>
      <w:r>
        <w:rPr>
          <w:rFonts w:hint="cs"/>
          <w:rtl/>
          <w:lang w:eastAsia="he-IL"/>
        </w:rPr>
        <w:t>,</w:t>
      </w:r>
      <w:r w:rsidRPr="00E17954">
        <w:rPr>
          <w:rtl/>
          <w:lang w:eastAsia="he-IL"/>
        </w:rPr>
        <w:t xml:space="preserve"> דתיים</w:t>
      </w:r>
      <w:r>
        <w:rPr>
          <w:rFonts w:hint="cs"/>
          <w:rtl/>
          <w:lang w:eastAsia="he-IL"/>
        </w:rPr>
        <w:t>,</w:t>
      </w:r>
      <w:r w:rsidRPr="00E17954">
        <w:rPr>
          <w:rtl/>
          <w:lang w:eastAsia="he-IL"/>
        </w:rPr>
        <w:t xml:space="preserve"> חילונים</w:t>
      </w:r>
      <w:r>
        <w:rPr>
          <w:rFonts w:hint="cs"/>
          <w:rtl/>
          <w:lang w:eastAsia="he-IL"/>
        </w:rPr>
        <w:t>.</w:t>
      </w:r>
      <w:r w:rsidRPr="00E17954">
        <w:rPr>
          <w:rtl/>
          <w:lang w:eastAsia="he-IL"/>
        </w:rPr>
        <w:t xml:space="preserve"> כל הזהויות פועלות </w:t>
      </w:r>
      <w:r>
        <w:rPr>
          <w:rFonts w:hint="cs"/>
          <w:rtl/>
          <w:lang w:eastAsia="he-IL"/>
        </w:rPr>
        <w:t>ב</w:t>
      </w:r>
      <w:r w:rsidRPr="00E17954">
        <w:rPr>
          <w:rtl/>
          <w:lang w:eastAsia="he-IL"/>
        </w:rPr>
        <w:t>ארגוני הנוער</w:t>
      </w:r>
      <w:r>
        <w:rPr>
          <w:rFonts w:hint="cs"/>
          <w:rtl/>
          <w:lang w:eastAsia="he-IL"/>
        </w:rPr>
        <w:t>,</w:t>
      </w:r>
      <w:r w:rsidRPr="00E17954">
        <w:rPr>
          <w:rtl/>
          <w:lang w:eastAsia="he-IL"/>
        </w:rPr>
        <w:t xml:space="preserve"> ובאמת זה תיקון גדול בחברה הישראלית</w:t>
      </w:r>
      <w:r>
        <w:rPr>
          <w:rFonts w:hint="cs"/>
          <w:rtl/>
          <w:lang w:eastAsia="he-IL"/>
        </w:rPr>
        <w:t>.</w:t>
      </w:r>
      <w:r w:rsidRPr="00E17954">
        <w:rPr>
          <w:rtl/>
          <w:lang w:eastAsia="he-IL"/>
        </w:rPr>
        <w:t xml:space="preserve"> תודה רבה</w:t>
      </w:r>
      <w:r>
        <w:rPr>
          <w:rFonts w:hint="cs"/>
          <w:rtl/>
          <w:lang w:eastAsia="he-IL"/>
        </w:rPr>
        <w:t>,</w:t>
      </w:r>
      <w:r w:rsidRPr="00E17954">
        <w:rPr>
          <w:rtl/>
          <w:lang w:eastAsia="he-IL"/>
        </w:rPr>
        <w:t xml:space="preserve"> היושב-ראש</w:t>
      </w:r>
      <w:r>
        <w:rPr>
          <w:rFonts w:hint="cs"/>
          <w:rtl/>
          <w:lang w:eastAsia="he-IL"/>
        </w:rPr>
        <w:t>.</w:t>
      </w:r>
    </w:p>
    <w:p w:rsidR="00BB19DE" w:rsidRDefault="00BB19DE" w:rsidP="00F14B0A">
      <w:pPr>
        <w:rPr>
          <w:rtl/>
          <w:lang w:eastAsia="he-IL"/>
        </w:rPr>
      </w:pPr>
    </w:p>
    <w:p w:rsidR="00BB19DE" w:rsidRDefault="00BB19DE" w:rsidP="00F14B0A">
      <w:pPr>
        <w:pStyle w:val="af6"/>
        <w:keepNext/>
        <w:rPr>
          <w:rtl/>
        </w:rPr>
      </w:pPr>
      <w:bookmarkStart w:id="4087" w:name="ET_yor_6338_20"/>
      <w:r w:rsidRPr="00E17954">
        <w:rPr>
          <w:rStyle w:val="TagStyle"/>
          <w:rtl/>
        </w:rPr>
        <w:t xml:space="preserve"> &lt;&lt; יור &gt;&gt; </w:t>
      </w:r>
      <w:r>
        <w:rPr>
          <w:rtl/>
        </w:rPr>
        <w:t>היו"ר יריב לוין:</w:t>
      </w:r>
      <w:r w:rsidRPr="00E17954">
        <w:rPr>
          <w:rStyle w:val="TagStyle"/>
          <w:rtl/>
        </w:rPr>
        <w:t xml:space="preserve"> &lt;&lt; יור &gt;&gt;</w:t>
      </w:r>
      <w:r>
        <w:rPr>
          <w:rtl/>
        </w:rPr>
        <w:t xml:space="preserve">   </w:t>
      </w:r>
      <w:bookmarkEnd w:id="4087"/>
    </w:p>
    <w:p w:rsidR="00BB19DE" w:rsidRDefault="00BB19DE" w:rsidP="00BB4431">
      <w:pPr>
        <w:rPr>
          <w:rtl/>
          <w:lang w:eastAsia="he-IL"/>
        </w:rPr>
      </w:pPr>
    </w:p>
    <w:p w:rsidR="000A5665" w:rsidRDefault="00BB19DE" w:rsidP="000A5665">
      <w:pPr>
        <w:rPr>
          <w:rtl/>
          <w:lang w:eastAsia="he-IL"/>
        </w:rPr>
      </w:pPr>
      <w:bookmarkStart w:id="4088" w:name="_ETM_Q43_520000"/>
      <w:bookmarkEnd w:id="4088"/>
      <w:r>
        <w:rPr>
          <w:rFonts w:hint="cs"/>
          <w:rtl/>
          <w:lang w:eastAsia="he-IL"/>
        </w:rPr>
        <w:t xml:space="preserve">תודה רבה. </w:t>
      </w:r>
      <w:r w:rsidRPr="00E17954">
        <w:rPr>
          <w:rtl/>
          <w:lang w:eastAsia="he-IL"/>
        </w:rPr>
        <w:t>בוודאי שאפשר גם עכשיו להעלות את הנושא בוועדת הכספים הזמנית</w:t>
      </w:r>
      <w:r>
        <w:rPr>
          <w:rFonts w:hint="cs"/>
          <w:rtl/>
          <w:lang w:eastAsia="he-IL"/>
        </w:rPr>
        <w:t>.</w:t>
      </w:r>
      <w:r w:rsidRPr="00E17954">
        <w:rPr>
          <w:rtl/>
          <w:lang w:eastAsia="he-IL"/>
        </w:rPr>
        <w:t xml:space="preserve"> אני מניח שעיקרו מצריך פתרון במסגרת דיוני התקציב</w:t>
      </w:r>
      <w:r>
        <w:rPr>
          <w:rFonts w:hint="cs"/>
          <w:rtl/>
          <w:lang w:eastAsia="he-IL"/>
        </w:rPr>
        <w:t xml:space="preserve">, </w:t>
      </w:r>
      <w:bookmarkStart w:id="4089" w:name="_ETM_Q43_533000"/>
      <w:bookmarkEnd w:id="4089"/>
      <w:r w:rsidRPr="00E17954">
        <w:rPr>
          <w:rtl/>
          <w:lang w:eastAsia="he-IL"/>
        </w:rPr>
        <w:t>אם וכאשר נגיע אליה</w:t>
      </w:r>
      <w:r>
        <w:rPr>
          <w:rFonts w:hint="cs"/>
          <w:rtl/>
          <w:lang w:eastAsia="he-IL"/>
        </w:rPr>
        <w:t>ם,</w:t>
      </w:r>
      <w:r w:rsidRPr="00E17954">
        <w:rPr>
          <w:rtl/>
          <w:lang w:eastAsia="he-IL"/>
        </w:rPr>
        <w:t xml:space="preserve"> וזה עניין של </w:t>
      </w:r>
      <w:r w:rsidR="000A5665">
        <w:rPr>
          <w:rFonts w:hint="cs"/>
          <w:rtl/>
          <w:lang w:eastAsia="he-IL"/>
        </w:rPr>
        <w:t xml:space="preserve">עוד </w:t>
      </w:r>
      <w:r w:rsidRPr="00E17954">
        <w:rPr>
          <w:rtl/>
          <w:lang w:eastAsia="he-IL"/>
        </w:rPr>
        <w:t>כמה חודשים</w:t>
      </w:r>
      <w:r>
        <w:rPr>
          <w:rFonts w:hint="cs"/>
          <w:rtl/>
          <w:lang w:eastAsia="he-IL"/>
        </w:rPr>
        <w:t>.</w:t>
      </w:r>
      <w:r w:rsidRPr="00E17954">
        <w:rPr>
          <w:rtl/>
          <w:lang w:eastAsia="he-IL"/>
        </w:rPr>
        <w:t xml:space="preserve"> </w:t>
      </w:r>
    </w:p>
    <w:p w:rsidR="000A5665" w:rsidRDefault="000A5665" w:rsidP="000A5665">
      <w:pPr>
        <w:rPr>
          <w:rtl/>
          <w:lang w:eastAsia="he-IL"/>
        </w:rPr>
      </w:pPr>
    </w:p>
    <w:p w:rsidR="00BB19DE" w:rsidRDefault="00BB19DE" w:rsidP="000A5665">
      <w:pPr>
        <w:rPr>
          <w:rtl/>
          <w:lang w:eastAsia="he-IL"/>
        </w:rPr>
      </w:pPr>
      <w:r w:rsidRPr="00E17954">
        <w:rPr>
          <w:rtl/>
          <w:lang w:eastAsia="he-IL"/>
        </w:rPr>
        <w:t xml:space="preserve">מכובדי חבר הכנסת מתן </w:t>
      </w:r>
      <w:r>
        <w:rPr>
          <w:rFonts w:hint="cs"/>
          <w:rtl/>
          <w:lang w:eastAsia="he-IL"/>
        </w:rPr>
        <w:t xml:space="preserve">כהנא, </w:t>
      </w:r>
      <w:r w:rsidRPr="00E17954">
        <w:rPr>
          <w:rtl/>
          <w:lang w:eastAsia="he-IL"/>
        </w:rPr>
        <w:t>בבקשה</w:t>
      </w:r>
      <w:r>
        <w:rPr>
          <w:rFonts w:hint="cs"/>
          <w:rtl/>
          <w:lang w:eastAsia="he-IL"/>
        </w:rPr>
        <w:t>.</w:t>
      </w:r>
      <w:r w:rsidRPr="00E17954">
        <w:rPr>
          <w:rtl/>
          <w:lang w:eastAsia="he-IL"/>
        </w:rPr>
        <w:t xml:space="preserve"> </w:t>
      </w:r>
    </w:p>
    <w:p w:rsidR="00BB19DE" w:rsidRDefault="00BB19DE" w:rsidP="00F14B0A">
      <w:pPr>
        <w:rPr>
          <w:rtl/>
          <w:lang w:eastAsia="he-IL"/>
        </w:rPr>
      </w:pPr>
      <w:bookmarkStart w:id="4090" w:name="_ETM_Q43_547000"/>
      <w:bookmarkStart w:id="4091" w:name="_ETM_Q43_450000"/>
      <w:bookmarkEnd w:id="4090"/>
      <w:bookmarkEnd w:id="4091"/>
      <w:r>
        <w:rPr>
          <w:rFonts w:hint="cs"/>
          <w:rtl/>
          <w:lang w:eastAsia="he-IL"/>
        </w:rPr>
        <w:t xml:space="preserve"> </w:t>
      </w:r>
    </w:p>
    <w:p w:rsidR="00BB19DE" w:rsidRDefault="00BB19DE" w:rsidP="00F14B0A">
      <w:pPr>
        <w:pStyle w:val="a4"/>
        <w:keepNext/>
        <w:rPr>
          <w:rtl/>
        </w:rPr>
      </w:pPr>
      <w:bookmarkStart w:id="4092" w:name="ET_speaker_5855_9"/>
      <w:r w:rsidRPr="00490940">
        <w:rPr>
          <w:rStyle w:val="TagStyle"/>
          <w:rtl/>
        </w:rPr>
        <w:t xml:space="preserve"> &lt;&lt; דובר &gt;&gt; </w:t>
      </w:r>
      <w:bookmarkStart w:id="4093" w:name="_Toc122011146"/>
      <w:bookmarkStart w:id="4094" w:name="_Toc122267755"/>
      <w:bookmarkStart w:id="4095" w:name="_Toc122268287"/>
      <w:r>
        <w:rPr>
          <w:rtl/>
        </w:rPr>
        <w:t>מתן כהנא (המחנה הממלכתי):</w:t>
      </w:r>
      <w:bookmarkEnd w:id="4093"/>
      <w:bookmarkEnd w:id="4094"/>
      <w:bookmarkEnd w:id="4095"/>
      <w:r w:rsidRPr="00490940">
        <w:rPr>
          <w:rStyle w:val="TagStyle"/>
          <w:rtl/>
        </w:rPr>
        <w:t xml:space="preserve"> &lt;&lt; דובר &gt;&gt;</w:t>
      </w:r>
      <w:r>
        <w:rPr>
          <w:rtl/>
        </w:rPr>
        <w:t xml:space="preserve">   </w:t>
      </w:r>
      <w:bookmarkEnd w:id="4092"/>
    </w:p>
    <w:p w:rsidR="00BB19DE" w:rsidRDefault="00BB19DE" w:rsidP="00BB4431">
      <w:pPr>
        <w:rPr>
          <w:rtl/>
          <w:lang w:eastAsia="he-IL"/>
        </w:rPr>
      </w:pPr>
    </w:p>
    <w:p w:rsidR="00BB19DE" w:rsidRDefault="00BB19DE" w:rsidP="00F14B0A">
      <w:pPr>
        <w:rPr>
          <w:rtl/>
          <w:lang w:eastAsia="he-IL"/>
        </w:rPr>
      </w:pPr>
      <w:r w:rsidRPr="00E17954">
        <w:rPr>
          <w:rtl/>
          <w:lang w:eastAsia="he-IL"/>
        </w:rPr>
        <w:t>אדוני היושב-ראש</w:t>
      </w:r>
      <w:r>
        <w:rPr>
          <w:rFonts w:hint="cs"/>
          <w:rtl/>
          <w:lang w:eastAsia="he-IL"/>
        </w:rPr>
        <w:t>,</w:t>
      </w:r>
      <w:r w:rsidRPr="00E17954">
        <w:rPr>
          <w:rtl/>
          <w:lang w:eastAsia="he-IL"/>
        </w:rPr>
        <w:t xml:space="preserve"> חברי</w:t>
      </w:r>
      <w:r>
        <w:rPr>
          <w:rFonts w:hint="cs"/>
          <w:rtl/>
          <w:lang w:eastAsia="he-IL"/>
        </w:rPr>
        <w:t>י</w:t>
      </w:r>
      <w:r w:rsidRPr="00E17954">
        <w:rPr>
          <w:rtl/>
          <w:lang w:eastAsia="he-IL"/>
        </w:rPr>
        <w:t xml:space="preserve"> חברי הכנסת</w:t>
      </w:r>
      <w:r>
        <w:rPr>
          <w:rFonts w:hint="cs"/>
          <w:rtl/>
          <w:lang w:eastAsia="he-IL"/>
        </w:rPr>
        <w:t>,</w:t>
      </w:r>
      <w:r w:rsidRPr="00E17954">
        <w:rPr>
          <w:rtl/>
          <w:lang w:eastAsia="he-IL"/>
        </w:rPr>
        <w:t xml:space="preserve"> התפרסם בעיתונות</w:t>
      </w:r>
      <w:r>
        <w:rPr>
          <w:rFonts w:hint="cs"/>
          <w:rtl/>
          <w:lang w:eastAsia="he-IL"/>
        </w:rPr>
        <w:t>,</w:t>
      </w:r>
      <w:r w:rsidRPr="00E17954">
        <w:rPr>
          <w:rtl/>
          <w:lang w:eastAsia="he-IL"/>
        </w:rPr>
        <w:t xml:space="preserve"> אני לא יודע אם זה נכון</w:t>
      </w:r>
      <w:r>
        <w:rPr>
          <w:rFonts w:hint="cs"/>
          <w:rtl/>
          <w:lang w:eastAsia="he-IL"/>
        </w:rPr>
        <w:t>,</w:t>
      </w:r>
      <w:r w:rsidRPr="00E17954">
        <w:rPr>
          <w:rtl/>
          <w:lang w:eastAsia="he-IL"/>
        </w:rPr>
        <w:t xml:space="preserve"> שבהסכמים הקואליציוניים יש דרישה של מפלגת דגל התורה</w:t>
      </w:r>
      <w:r>
        <w:rPr>
          <w:rFonts w:hint="cs"/>
          <w:rtl/>
          <w:lang w:eastAsia="he-IL"/>
        </w:rPr>
        <w:t>,</w:t>
      </w:r>
      <w:r w:rsidRPr="00E17954">
        <w:rPr>
          <w:rtl/>
          <w:lang w:eastAsia="he-IL"/>
        </w:rPr>
        <w:t xml:space="preserve"> אני חושב</w:t>
      </w:r>
      <w:r>
        <w:rPr>
          <w:rFonts w:hint="cs"/>
          <w:rtl/>
          <w:lang w:eastAsia="he-IL"/>
        </w:rPr>
        <w:t>,</w:t>
      </w:r>
      <w:r w:rsidRPr="00E17954">
        <w:rPr>
          <w:rtl/>
          <w:lang w:eastAsia="he-IL"/>
        </w:rPr>
        <w:t xml:space="preserve"> לאפשר קבורת קרקע לכל </w:t>
      </w:r>
      <w:r>
        <w:rPr>
          <w:rFonts w:hint="cs"/>
          <w:rtl/>
          <w:lang w:eastAsia="he-IL"/>
        </w:rPr>
        <w:t>מי שיחפוץ בכך.</w:t>
      </w:r>
    </w:p>
    <w:p w:rsidR="00BB19DE" w:rsidRDefault="00BB19DE" w:rsidP="00F14B0A">
      <w:pPr>
        <w:rPr>
          <w:rtl/>
          <w:lang w:eastAsia="he-IL"/>
        </w:rPr>
      </w:pPr>
    </w:p>
    <w:p w:rsidR="00BB19DE" w:rsidRDefault="00BB19DE" w:rsidP="00F14B0A">
      <w:pPr>
        <w:pStyle w:val="af6"/>
        <w:keepNext/>
        <w:rPr>
          <w:rtl/>
        </w:rPr>
      </w:pPr>
      <w:bookmarkStart w:id="4096" w:name="ET_yor_6338_21"/>
      <w:r w:rsidRPr="00E17954">
        <w:rPr>
          <w:rStyle w:val="TagStyle"/>
          <w:rtl/>
        </w:rPr>
        <w:t xml:space="preserve"> &lt;&lt; יור &gt;&gt; </w:t>
      </w:r>
      <w:r>
        <w:rPr>
          <w:rtl/>
        </w:rPr>
        <w:t>היו"ר יריב לוין:</w:t>
      </w:r>
      <w:r w:rsidRPr="00E17954">
        <w:rPr>
          <w:rStyle w:val="TagStyle"/>
          <w:rtl/>
        </w:rPr>
        <w:t xml:space="preserve"> &lt;&lt; יור &gt;&gt;</w:t>
      </w:r>
      <w:r>
        <w:rPr>
          <w:rtl/>
        </w:rPr>
        <w:t xml:space="preserve">   </w:t>
      </w:r>
      <w:bookmarkEnd w:id="4096"/>
    </w:p>
    <w:p w:rsidR="00BB19DE" w:rsidRDefault="00BB19DE" w:rsidP="00BB4431">
      <w:pPr>
        <w:rPr>
          <w:rtl/>
          <w:lang w:eastAsia="he-IL"/>
        </w:rPr>
      </w:pPr>
    </w:p>
    <w:p w:rsidR="00BB19DE" w:rsidRDefault="00BB19DE" w:rsidP="00F14B0A">
      <w:pPr>
        <w:rPr>
          <w:rtl/>
          <w:lang w:eastAsia="he-IL"/>
        </w:rPr>
      </w:pPr>
      <w:r>
        <w:rPr>
          <w:rFonts w:hint="cs"/>
          <w:rtl/>
          <w:lang w:eastAsia="he-IL"/>
        </w:rPr>
        <w:t>קבורת שדה, מה נקרא.</w:t>
      </w:r>
    </w:p>
    <w:p w:rsidR="00BB19DE" w:rsidRDefault="00BB19DE" w:rsidP="00F14B0A">
      <w:pPr>
        <w:rPr>
          <w:rtl/>
          <w:lang w:eastAsia="he-IL"/>
        </w:rPr>
      </w:pPr>
      <w:bookmarkStart w:id="4097" w:name="_ETM_Q43_576000"/>
      <w:bookmarkEnd w:id="4097"/>
    </w:p>
    <w:p w:rsidR="00BB19DE" w:rsidRDefault="00BB19DE" w:rsidP="00F14B0A">
      <w:pPr>
        <w:pStyle w:val="-"/>
        <w:keepNext/>
        <w:rPr>
          <w:rtl/>
        </w:rPr>
      </w:pPr>
      <w:bookmarkStart w:id="4098" w:name="ET_speakercontinue_5855_22"/>
      <w:r w:rsidRPr="00E17954">
        <w:rPr>
          <w:rStyle w:val="TagStyle"/>
          <w:rtl/>
        </w:rPr>
        <w:t xml:space="preserve"> &lt;&lt; דובר_המשך &gt;&gt; </w:t>
      </w:r>
      <w:r>
        <w:rPr>
          <w:rtl/>
        </w:rPr>
        <w:t>מתן כהנא (המחנה הממלכתי):</w:t>
      </w:r>
      <w:r w:rsidRPr="00E17954">
        <w:rPr>
          <w:rStyle w:val="TagStyle"/>
          <w:rtl/>
        </w:rPr>
        <w:t xml:space="preserve"> &lt;&lt; דובר_המשך &gt;&gt;</w:t>
      </w:r>
      <w:r>
        <w:rPr>
          <w:rtl/>
        </w:rPr>
        <w:t xml:space="preserve">   </w:t>
      </w:r>
      <w:bookmarkEnd w:id="4098"/>
    </w:p>
    <w:p w:rsidR="00BB19DE" w:rsidRDefault="00BB19DE" w:rsidP="00BB4431">
      <w:pPr>
        <w:rPr>
          <w:rtl/>
          <w:lang w:eastAsia="he-IL"/>
        </w:rPr>
      </w:pPr>
    </w:p>
    <w:p w:rsidR="00BB19DE" w:rsidRDefault="00BB19DE" w:rsidP="000A5665">
      <w:pPr>
        <w:rPr>
          <w:rtl/>
          <w:lang w:eastAsia="he-IL"/>
        </w:rPr>
      </w:pPr>
      <w:bookmarkStart w:id="4099" w:name="_ETM_Q43_577000"/>
      <w:bookmarkEnd w:id="4099"/>
      <w:r>
        <w:rPr>
          <w:rFonts w:hint="cs"/>
          <w:rtl/>
          <w:lang w:eastAsia="he-IL"/>
        </w:rPr>
        <w:t xml:space="preserve">קבורת שדה. </w:t>
      </w:r>
      <w:bookmarkStart w:id="4100" w:name="_ETM_Q43_579000"/>
      <w:bookmarkEnd w:id="4100"/>
      <w:r>
        <w:rPr>
          <w:rFonts w:hint="cs"/>
          <w:rtl/>
          <w:lang w:eastAsia="he-IL"/>
        </w:rPr>
        <w:t xml:space="preserve">כן, אתה צודק. </w:t>
      </w:r>
      <w:bookmarkStart w:id="4101" w:name="_ETM_Q43_574000"/>
      <w:bookmarkEnd w:id="4101"/>
      <w:r w:rsidRPr="00E17954">
        <w:rPr>
          <w:rtl/>
          <w:lang w:eastAsia="he-IL"/>
        </w:rPr>
        <w:t xml:space="preserve">אני רוצה רק להגיד שבתור זה </w:t>
      </w:r>
      <w:r>
        <w:rPr>
          <w:rFonts w:hint="cs"/>
          <w:rtl/>
          <w:lang w:eastAsia="he-IL"/>
        </w:rPr>
        <w:t xml:space="preserve">שזכה </w:t>
      </w:r>
      <w:r w:rsidRPr="00E17954">
        <w:rPr>
          <w:rtl/>
          <w:lang w:eastAsia="he-IL"/>
        </w:rPr>
        <w:t>בכבוד להיות השר שאחראי לקבורה של יהודים בישראל</w:t>
      </w:r>
      <w:r>
        <w:rPr>
          <w:rFonts w:hint="cs"/>
          <w:rtl/>
          <w:lang w:eastAsia="he-IL"/>
        </w:rPr>
        <w:t>,</w:t>
      </w:r>
      <w:r w:rsidRPr="00E17954">
        <w:rPr>
          <w:rtl/>
          <w:lang w:eastAsia="he-IL"/>
        </w:rPr>
        <w:t xml:space="preserve"> הדבר הזה הוא בערך </w:t>
      </w:r>
      <w:r>
        <w:rPr>
          <w:rFonts w:hint="cs"/>
          <w:rtl/>
          <w:lang w:eastAsia="he-IL"/>
        </w:rPr>
        <w:t xml:space="preserve">משול </w:t>
      </w:r>
      <w:r w:rsidRPr="00E17954">
        <w:rPr>
          <w:rtl/>
          <w:lang w:eastAsia="he-IL"/>
        </w:rPr>
        <w:t xml:space="preserve">לבקשה לחלק לכל אזרח בישראל </w:t>
      </w:r>
      <w:r>
        <w:rPr>
          <w:rFonts w:hint="cs"/>
          <w:rtl/>
          <w:lang w:eastAsia="he-IL"/>
        </w:rPr>
        <w:t xml:space="preserve">10 מיליון </w:t>
      </w:r>
      <w:r w:rsidRPr="00E17954">
        <w:rPr>
          <w:rtl/>
          <w:lang w:eastAsia="he-IL"/>
        </w:rPr>
        <w:t>דולר</w:t>
      </w:r>
      <w:r>
        <w:rPr>
          <w:rFonts w:hint="cs"/>
          <w:rtl/>
          <w:lang w:eastAsia="he-IL"/>
        </w:rPr>
        <w:t xml:space="preserve">. </w:t>
      </w:r>
      <w:r>
        <w:rPr>
          <w:rtl/>
          <w:lang w:eastAsia="he-IL"/>
        </w:rPr>
        <w:t>פשוט אי</w:t>
      </w:r>
      <w:r>
        <w:rPr>
          <w:rFonts w:hint="cs"/>
          <w:rtl/>
          <w:lang w:eastAsia="he-IL"/>
        </w:rPr>
        <w:t>-</w:t>
      </w:r>
      <w:r w:rsidRPr="00E17954">
        <w:rPr>
          <w:rtl/>
          <w:lang w:eastAsia="he-IL"/>
        </w:rPr>
        <w:t>אפשר</w:t>
      </w:r>
      <w:r>
        <w:rPr>
          <w:rFonts w:hint="cs"/>
          <w:rtl/>
          <w:lang w:eastAsia="he-IL"/>
        </w:rPr>
        <w:t>.</w:t>
      </w:r>
      <w:r>
        <w:rPr>
          <w:rtl/>
          <w:lang w:eastAsia="he-IL"/>
        </w:rPr>
        <w:t xml:space="preserve"> פשוט אי</w:t>
      </w:r>
      <w:r>
        <w:rPr>
          <w:rFonts w:hint="cs"/>
          <w:rtl/>
          <w:lang w:eastAsia="he-IL"/>
        </w:rPr>
        <w:t>-</w:t>
      </w:r>
      <w:r w:rsidRPr="00E17954">
        <w:rPr>
          <w:rtl/>
          <w:lang w:eastAsia="he-IL"/>
        </w:rPr>
        <w:t>אפשר</w:t>
      </w:r>
      <w:r>
        <w:rPr>
          <w:rFonts w:hint="cs"/>
          <w:rtl/>
          <w:lang w:eastAsia="he-IL"/>
        </w:rPr>
        <w:t xml:space="preserve">. </w:t>
      </w:r>
      <w:bookmarkStart w:id="4102" w:name="_ETM_Q43_599000"/>
      <w:bookmarkEnd w:id="4102"/>
      <w:r>
        <w:rPr>
          <w:rFonts w:hint="cs"/>
          <w:rtl/>
          <w:lang w:eastAsia="he-IL"/>
        </w:rPr>
        <w:t>עכשיו,</w:t>
      </w:r>
      <w:r w:rsidRPr="00E17954">
        <w:rPr>
          <w:rtl/>
          <w:lang w:eastAsia="he-IL"/>
        </w:rPr>
        <w:t xml:space="preserve"> צריך להבין שכבר היום בין גדר</w:t>
      </w:r>
      <w:r>
        <w:rPr>
          <w:rFonts w:hint="cs"/>
          <w:rtl/>
          <w:lang w:eastAsia="he-IL"/>
        </w:rPr>
        <w:t xml:space="preserve">ה </w:t>
      </w:r>
      <w:bookmarkStart w:id="4103" w:name="_ETM_Q43_597000"/>
      <w:bookmarkEnd w:id="4103"/>
      <w:r>
        <w:rPr>
          <w:rtl/>
          <w:lang w:eastAsia="he-IL"/>
        </w:rPr>
        <w:t>–</w:t>
      </w:r>
      <w:r w:rsidRPr="00E17954">
        <w:rPr>
          <w:rtl/>
          <w:lang w:eastAsia="he-IL"/>
        </w:rPr>
        <w:t xml:space="preserve"> עזוב גדרה </w:t>
      </w:r>
      <w:r>
        <w:rPr>
          <w:rFonts w:hint="cs"/>
          <w:rtl/>
          <w:lang w:eastAsia="he-IL"/>
        </w:rPr>
        <w:t>ו</w:t>
      </w:r>
      <w:r w:rsidRPr="00E17954">
        <w:rPr>
          <w:rtl/>
          <w:lang w:eastAsia="he-IL"/>
        </w:rPr>
        <w:t>חדרה</w:t>
      </w:r>
      <w:r>
        <w:rPr>
          <w:rFonts w:hint="cs"/>
          <w:rtl/>
          <w:lang w:eastAsia="he-IL"/>
        </w:rPr>
        <w:t>;</w:t>
      </w:r>
      <w:r w:rsidRPr="00E17954">
        <w:rPr>
          <w:rtl/>
          <w:lang w:eastAsia="he-IL"/>
        </w:rPr>
        <w:t xml:space="preserve"> בגוש דן בלבד</w:t>
      </w:r>
      <w:r>
        <w:rPr>
          <w:rFonts w:hint="cs"/>
          <w:rtl/>
          <w:lang w:eastAsia="he-IL"/>
        </w:rPr>
        <w:t>,</w:t>
      </w:r>
      <w:r w:rsidRPr="00E17954">
        <w:rPr>
          <w:rtl/>
          <w:lang w:eastAsia="he-IL"/>
        </w:rPr>
        <w:t xml:space="preserve"> אם ניקח את בתי הקברות היהודי</w:t>
      </w:r>
      <w:r>
        <w:rPr>
          <w:rFonts w:hint="cs"/>
          <w:rtl/>
          <w:lang w:eastAsia="he-IL"/>
        </w:rPr>
        <w:t>י</w:t>
      </w:r>
      <w:r w:rsidRPr="00E17954">
        <w:rPr>
          <w:rtl/>
          <w:lang w:eastAsia="he-IL"/>
        </w:rPr>
        <w:t>ם שיש בגוש דן היום</w:t>
      </w:r>
      <w:r>
        <w:rPr>
          <w:rFonts w:hint="cs"/>
          <w:rtl/>
          <w:lang w:eastAsia="he-IL"/>
        </w:rPr>
        <w:t>,</w:t>
      </w:r>
      <w:r w:rsidRPr="00E17954">
        <w:rPr>
          <w:rtl/>
          <w:lang w:eastAsia="he-IL"/>
        </w:rPr>
        <w:t xml:space="preserve"> זה בערך בגודל של עיר קטנה</w:t>
      </w:r>
      <w:r>
        <w:rPr>
          <w:rFonts w:hint="cs"/>
          <w:rtl/>
          <w:lang w:eastAsia="he-IL"/>
        </w:rPr>
        <w:t xml:space="preserve">. </w:t>
      </w:r>
      <w:r w:rsidRPr="00E17954">
        <w:rPr>
          <w:rtl/>
          <w:lang w:eastAsia="he-IL"/>
        </w:rPr>
        <w:t xml:space="preserve">בכל שטח מדינת ישראל </w:t>
      </w:r>
      <w:r>
        <w:rPr>
          <w:rFonts w:hint="cs"/>
          <w:rtl/>
          <w:lang w:eastAsia="he-IL"/>
        </w:rPr>
        <w:t xml:space="preserve">יש היום </w:t>
      </w:r>
      <w:r w:rsidRPr="00E17954">
        <w:rPr>
          <w:rtl/>
          <w:lang w:eastAsia="he-IL"/>
        </w:rPr>
        <w:t xml:space="preserve">בערך </w:t>
      </w:r>
      <w:r>
        <w:rPr>
          <w:rFonts w:hint="cs"/>
          <w:rtl/>
          <w:lang w:eastAsia="he-IL"/>
        </w:rPr>
        <w:t xml:space="preserve">2.5 מיליון קברים. </w:t>
      </w:r>
      <w:r w:rsidRPr="00E17954">
        <w:rPr>
          <w:rtl/>
          <w:lang w:eastAsia="he-IL"/>
        </w:rPr>
        <w:t>בעוד 83 שנה מהיום</w:t>
      </w:r>
      <w:r>
        <w:rPr>
          <w:rFonts w:hint="cs"/>
          <w:rtl/>
          <w:lang w:eastAsia="he-IL"/>
        </w:rPr>
        <w:t xml:space="preserve"> – </w:t>
      </w:r>
      <w:r w:rsidRPr="00E17954">
        <w:rPr>
          <w:rtl/>
          <w:lang w:eastAsia="he-IL"/>
        </w:rPr>
        <w:t xml:space="preserve">תכף נרד לשורש המספר </w:t>
      </w:r>
      <w:r>
        <w:rPr>
          <w:rFonts w:hint="cs"/>
          <w:rtl/>
          <w:lang w:eastAsia="he-IL"/>
        </w:rPr>
        <w:t xml:space="preserve">– </w:t>
      </w:r>
      <w:r>
        <w:rPr>
          <w:rtl/>
          <w:lang w:eastAsia="he-IL"/>
        </w:rPr>
        <w:t>בעוד 83 שנה מהיום יהי</w:t>
      </w:r>
      <w:r>
        <w:rPr>
          <w:rFonts w:hint="cs"/>
          <w:rtl/>
          <w:lang w:eastAsia="he-IL"/>
        </w:rPr>
        <w:t>ו</w:t>
      </w:r>
      <w:r w:rsidRPr="00E17954">
        <w:rPr>
          <w:rtl/>
          <w:lang w:eastAsia="he-IL"/>
        </w:rPr>
        <w:t xml:space="preserve"> עוד </w:t>
      </w:r>
      <w:r>
        <w:rPr>
          <w:rFonts w:hint="cs"/>
          <w:rtl/>
          <w:lang w:eastAsia="he-IL"/>
        </w:rPr>
        <w:t xml:space="preserve">9 מיליון קברים </w:t>
      </w:r>
      <w:r w:rsidRPr="00E17954">
        <w:rPr>
          <w:rtl/>
          <w:lang w:eastAsia="he-IL"/>
        </w:rPr>
        <w:t>במדינת ישראל</w:t>
      </w:r>
      <w:r>
        <w:rPr>
          <w:rFonts w:hint="cs"/>
          <w:rtl/>
          <w:lang w:eastAsia="he-IL"/>
        </w:rPr>
        <w:t>.</w:t>
      </w:r>
      <w:r w:rsidRPr="00E17954">
        <w:rPr>
          <w:rtl/>
          <w:lang w:eastAsia="he-IL"/>
        </w:rPr>
        <w:t xml:space="preserve"> ולמה</w:t>
      </w:r>
      <w:r>
        <w:rPr>
          <w:rFonts w:hint="cs"/>
          <w:rtl/>
          <w:lang w:eastAsia="he-IL"/>
        </w:rPr>
        <w:t>?</w:t>
      </w:r>
      <w:r w:rsidRPr="00E17954">
        <w:rPr>
          <w:rtl/>
          <w:lang w:eastAsia="he-IL"/>
        </w:rPr>
        <w:t xml:space="preserve"> כי אורך חיים הממוצע </w:t>
      </w:r>
      <w:r>
        <w:rPr>
          <w:rFonts w:hint="cs"/>
          <w:rtl/>
          <w:lang w:eastAsia="he-IL"/>
        </w:rPr>
        <w:t xml:space="preserve">במדינת </w:t>
      </w:r>
      <w:r w:rsidRPr="00E17954">
        <w:rPr>
          <w:rtl/>
          <w:lang w:eastAsia="he-IL"/>
        </w:rPr>
        <w:t xml:space="preserve">ישראל </w:t>
      </w:r>
      <w:r>
        <w:rPr>
          <w:rFonts w:hint="cs"/>
          <w:rtl/>
          <w:lang w:eastAsia="he-IL"/>
        </w:rPr>
        <w:t xml:space="preserve">הוא </w:t>
      </w:r>
      <w:r w:rsidRPr="00E17954">
        <w:rPr>
          <w:rtl/>
          <w:lang w:eastAsia="he-IL"/>
        </w:rPr>
        <w:t>83</w:t>
      </w:r>
      <w:r w:rsidR="000A5665">
        <w:rPr>
          <w:rFonts w:hint="cs"/>
          <w:rtl/>
          <w:lang w:eastAsia="he-IL"/>
        </w:rPr>
        <w:t>,</w:t>
      </w:r>
      <w:r w:rsidRPr="00E17954">
        <w:rPr>
          <w:rtl/>
          <w:lang w:eastAsia="he-IL"/>
        </w:rPr>
        <w:t xml:space="preserve"> אגב</w:t>
      </w:r>
      <w:r>
        <w:rPr>
          <w:rFonts w:hint="cs"/>
          <w:rtl/>
          <w:lang w:eastAsia="he-IL"/>
        </w:rPr>
        <w:t>,</w:t>
      </w:r>
      <w:r w:rsidRPr="00E17954">
        <w:rPr>
          <w:rtl/>
          <w:lang w:eastAsia="he-IL"/>
        </w:rPr>
        <w:t xml:space="preserve"> לאישה</w:t>
      </w:r>
      <w:r w:rsidR="000A5665">
        <w:rPr>
          <w:rFonts w:hint="cs"/>
          <w:rtl/>
          <w:lang w:eastAsia="he-IL"/>
        </w:rPr>
        <w:t>;</w:t>
      </w:r>
      <w:r w:rsidRPr="00E17954">
        <w:rPr>
          <w:rtl/>
          <w:lang w:eastAsia="he-IL"/>
        </w:rPr>
        <w:t xml:space="preserve"> לגבר </w:t>
      </w:r>
      <w:r>
        <w:rPr>
          <w:rFonts w:hint="cs"/>
          <w:rtl/>
          <w:lang w:eastAsia="he-IL"/>
        </w:rPr>
        <w:t xml:space="preserve">– </w:t>
      </w:r>
      <w:r w:rsidRPr="00E17954">
        <w:rPr>
          <w:rtl/>
          <w:lang w:eastAsia="he-IL"/>
        </w:rPr>
        <w:t>81</w:t>
      </w:r>
      <w:r>
        <w:rPr>
          <w:rFonts w:hint="cs"/>
          <w:rtl/>
          <w:lang w:eastAsia="he-IL"/>
        </w:rPr>
        <w:t>.</w:t>
      </w:r>
      <w:r w:rsidRPr="00E17954">
        <w:rPr>
          <w:rtl/>
          <w:lang w:eastAsia="he-IL"/>
        </w:rPr>
        <w:t xml:space="preserve"> זה אומר </w:t>
      </w:r>
      <w:r>
        <w:rPr>
          <w:rFonts w:hint="cs"/>
          <w:rtl/>
          <w:lang w:eastAsia="he-IL"/>
        </w:rPr>
        <w:t>ש</w:t>
      </w:r>
      <w:r w:rsidRPr="00E17954">
        <w:rPr>
          <w:rtl/>
          <w:lang w:eastAsia="he-IL"/>
        </w:rPr>
        <w:t>התינוקת שנולדת היום במזל טוב</w:t>
      </w:r>
      <w:r>
        <w:rPr>
          <w:rFonts w:hint="cs"/>
          <w:rtl/>
          <w:lang w:eastAsia="he-IL"/>
        </w:rPr>
        <w:t>,</w:t>
      </w:r>
      <w:r w:rsidRPr="00E17954">
        <w:rPr>
          <w:rtl/>
          <w:lang w:eastAsia="he-IL"/>
        </w:rPr>
        <w:t xml:space="preserve"> בעוד 83 שנה</w:t>
      </w:r>
      <w:r>
        <w:rPr>
          <w:rFonts w:hint="cs"/>
          <w:rtl/>
          <w:lang w:eastAsia="he-IL"/>
        </w:rPr>
        <w:t xml:space="preserve">, אם </w:t>
      </w:r>
      <w:bookmarkStart w:id="4104" w:name="_ETM_Q43_640000"/>
      <w:bookmarkEnd w:id="4104"/>
      <w:r>
        <w:rPr>
          <w:rFonts w:hint="cs"/>
          <w:rtl/>
          <w:lang w:eastAsia="he-IL"/>
        </w:rPr>
        <w:t>היא ת</w:t>
      </w:r>
      <w:r w:rsidR="000A5665">
        <w:rPr>
          <w:rFonts w:hint="cs"/>
          <w:rtl/>
          <w:lang w:eastAsia="he-IL"/>
        </w:rPr>
        <w:t>ח</w:t>
      </w:r>
      <w:r>
        <w:rPr>
          <w:rFonts w:hint="cs"/>
          <w:rtl/>
          <w:lang w:eastAsia="he-IL"/>
        </w:rPr>
        <w:t xml:space="preserve">יה </w:t>
      </w:r>
      <w:r w:rsidRPr="00E17954">
        <w:rPr>
          <w:rtl/>
          <w:lang w:eastAsia="he-IL"/>
        </w:rPr>
        <w:t>על פי הממוצע</w:t>
      </w:r>
      <w:r>
        <w:rPr>
          <w:rFonts w:hint="cs"/>
          <w:rtl/>
          <w:lang w:eastAsia="he-IL"/>
        </w:rPr>
        <w:t>,</w:t>
      </w:r>
      <w:r w:rsidRPr="00E17954">
        <w:rPr>
          <w:rtl/>
          <w:lang w:eastAsia="he-IL"/>
        </w:rPr>
        <w:t xml:space="preserve"> </w:t>
      </w:r>
      <w:r>
        <w:rPr>
          <w:rFonts w:hint="cs"/>
          <w:rtl/>
          <w:lang w:eastAsia="he-IL"/>
        </w:rPr>
        <w:t>נ</w:t>
      </w:r>
      <w:r w:rsidRPr="00E17954">
        <w:rPr>
          <w:rtl/>
          <w:lang w:eastAsia="he-IL"/>
        </w:rPr>
        <w:t xml:space="preserve">קבור אותה </w:t>
      </w:r>
      <w:r>
        <w:rPr>
          <w:rFonts w:hint="cs"/>
          <w:rtl/>
          <w:lang w:eastAsia="he-IL"/>
        </w:rPr>
        <w:t xml:space="preserve">– </w:t>
      </w:r>
      <w:r w:rsidRPr="00E17954">
        <w:rPr>
          <w:rtl/>
          <w:lang w:eastAsia="he-IL"/>
        </w:rPr>
        <w:t>לא אנחנו</w:t>
      </w:r>
      <w:r>
        <w:rPr>
          <w:rFonts w:hint="cs"/>
          <w:rtl/>
          <w:lang w:eastAsia="he-IL"/>
        </w:rPr>
        <w:t>, כן? –</w:t>
      </w:r>
      <w:r w:rsidRPr="00E17954">
        <w:rPr>
          <w:rtl/>
          <w:lang w:eastAsia="he-IL"/>
        </w:rPr>
        <w:t xml:space="preserve"> ויהי</w:t>
      </w:r>
      <w:r>
        <w:rPr>
          <w:rFonts w:hint="cs"/>
          <w:rtl/>
          <w:lang w:eastAsia="he-IL"/>
        </w:rPr>
        <w:t>ו</w:t>
      </w:r>
      <w:r w:rsidRPr="00E17954">
        <w:rPr>
          <w:rtl/>
          <w:lang w:eastAsia="he-IL"/>
        </w:rPr>
        <w:t xml:space="preserve"> פה עוד </w:t>
      </w:r>
      <w:r w:rsidR="000A5665">
        <w:rPr>
          <w:rFonts w:hint="cs"/>
          <w:rtl/>
          <w:lang w:eastAsia="he-IL"/>
        </w:rPr>
        <w:t>9</w:t>
      </w:r>
      <w:r w:rsidRPr="00E17954">
        <w:rPr>
          <w:rtl/>
          <w:lang w:eastAsia="he-IL"/>
        </w:rPr>
        <w:t xml:space="preserve"> </w:t>
      </w:r>
      <w:r>
        <w:rPr>
          <w:rFonts w:hint="cs"/>
          <w:rtl/>
          <w:lang w:eastAsia="he-IL"/>
        </w:rPr>
        <w:t xml:space="preserve">מיליון קברים. </w:t>
      </w:r>
      <w:r w:rsidRPr="00E17954">
        <w:rPr>
          <w:rtl/>
          <w:lang w:eastAsia="he-IL"/>
        </w:rPr>
        <w:t>אין מקום</w:t>
      </w:r>
      <w:r>
        <w:rPr>
          <w:rFonts w:hint="cs"/>
          <w:rtl/>
          <w:lang w:eastAsia="he-IL"/>
        </w:rPr>
        <w:t>,</w:t>
      </w:r>
      <w:r w:rsidRPr="00E17954">
        <w:rPr>
          <w:rtl/>
          <w:lang w:eastAsia="he-IL"/>
        </w:rPr>
        <w:t xml:space="preserve"> אין מקום </w:t>
      </w:r>
      <w:r>
        <w:rPr>
          <w:rFonts w:hint="cs"/>
          <w:rtl/>
          <w:lang w:eastAsia="he-IL"/>
        </w:rPr>
        <w:t xml:space="preserve">לעוד </w:t>
      </w:r>
      <w:r w:rsidR="000A5665">
        <w:rPr>
          <w:rFonts w:hint="cs"/>
          <w:rtl/>
          <w:lang w:eastAsia="he-IL"/>
        </w:rPr>
        <w:t xml:space="preserve">9 </w:t>
      </w:r>
      <w:r>
        <w:rPr>
          <w:rFonts w:hint="cs"/>
          <w:rtl/>
          <w:lang w:eastAsia="he-IL"/>
        </w:rPr>
        <w:t>מיליון קברים.</w:t>
      </w:r>
    </w:p>
    <w:p w:rsidR="00BB19DE" w:rsidRDefault="00BB19DE" w:rsidP="00F14B0A">
      <w:pPr>
        <w:rPr>
          <w:rtl/>
          <w:lang w:eastAsia="he-IL"/>
        </w:rPr>
      </w:pPr>
    </w:p>
    <w:p w:rsidR="00BB19DE" w:rsidRDefault="00BB19DE" w:rsidP="000A5665">
      <w:pPr>
        <w:rPr>
          <w:rtl/>
          <w:lang w:eastAsia="he-IL"/>
        </w:rPr>
      </w:pPr>
      <w:bookmarkStart w:id="4105" w:name="_ETM_Q43_648000"/>
      <w:bookmarkStart w:id="4106" w:name="_ETM_Q43_649000"/>
      <w:bookmarkEnd w:id="4105"/>
      <w:bookmarkEnd w:id="4106"/>
      <w:r w:rsidRPr="00E17954">
        <w:rPr>
          <w:rtl/>
          <w:lang w:eastAsia="he-IL"/>
        </w:rPr>
        <w:t>כבר היום באזור המרכז אנחנו קוברים בקומות</w:t>
      </w:r>
      <w:r>
        <w:rPr>
          <w:rFonts w:hint="cs"/>
          <w:rtl/>
          <w:lang w:eastAsia="he-IL"/>
        </w:rPr>
        <w:t>,</w:t>
      </w:r>
      <w:r w:rsidRPr="00E17954">
        <w:rPr>
          <w:rtl/>
          <w:lang w:eastAsia="he-IL"/>
        </w:rPr>
        <w:t xml:space="preserve"> קוברים במנהרות</w:t>
      </w:r>
      <w:r>
        <w:rPr>
          <w:rFonts w:hint="cs"/>
          <w:rtl/>
          <w:lang w:eastAsia="he-IL"/>
        </w:rPr>
        <w:t>,</w:t>
      </w:r>
      <w:r w:rsidRPr="00E17954">
        <w:rPr>
          <w:rtl/>
          <w:lang w:eastAsia="he-IL"/>
        </w:rPr>
        <w:t xml:space="preserve"> קוברים </w:t>
      </w:r>
      <w:r>
        <w:rPr>
          <w:rFonts w:hint="cs"/>
          <w:rtl/>
          <w:lang w:eastAsia="he-IL"/>
        </w:rPr>
        <w:t xml:space="preserve">שניים, </w:t>
      </w:r>
      <w:r w:rsidRPr="00E17954">
        <w:rPr>
          <w:rtl/>
          <w:lang w:eastAsia="he-IL"/>
        </w:rPr>
        <w:t xml:space="preserve">אפילו </w:t>
      </w:r>
      <w:r>
        <w:rPr>
          <w:rFonts w:hint="cs"/>
          <w:rtl/>
          <w:lang w:eastAsia="he-IL"/>
        </w:rPr>
        <w:t xml:space="preserve">שלושה </w:t>
      </w:r>
      <w:r w:rsidRPr="00E17954">
        <w:rPr>
          <w:rtl/>
          <w:lang w:eastAsia="he-IL"/>
        </w:rPr>
        <w:t>בתוך אותו קבר</w:t>
      </w:r>
      <w:r>
        <w:rPr>
          <w:rFonts w:hint="cs"/>
          <w:rtl/>
          <w:lang w:eastAsia="he-IL"/>
        </w:rPr>
        <w:t>.</w:t>
      </w:r>
      <w:r w:rsidRPr="00E17954">
        <w:rPr>
          <w:rtl/>
          <w:lang w:eastAsia="he-IL"/>
        </w:rPr>
        <w:t xml:space="preserve"> לכן</w:t>
      </w:r>
      <w:r>
        <w:rPr>
          <w:rFonts w:hint="cs"/>
          <w:rtl/>
          <w:lang w:eastAsia="he-IL"/>
        </w:rPr>
        <w:t>,</w:t>
      </w:r>
      <w:r w:rsidRPr="00E17954">
        <w:rPr>
          <w:rtl/>
          <w:lang w:eastAsia="he-IL"/>
        </w:rPr>
        <w:t xml:space="preserve"> המחשבה שאפשר להמשיך עם קבורת שדה</w:t>
      </w:r>
      <w:r>
        <w:rPr>
          <w:rFonts w:hint="cs"/>
          <w:rtl/>
          <w:lang w:eastAsia="he-IL"/>
        </w:rPr>
        <w:t>,</w:t>
      </w:r>
      <w:r w:rsidRPr="00E17954">
        <w:rPr>
          <w:rtl/>
          <w:lang w:eastAsia="he-IL"/>
        </w:rPr>
        <w:t xml:space="preserve"> בטח </w:t>
      </w:r>
      <w:r>
        <w:rPr>
          <w:rFonts w:hint="cs"/>
          <w:rtl/>
          <w:lang w:eastAsia="he-IL"/>
        </w:rPr>
        <w:t>ובטח ב</w:t>
      </w:r>
      <w:r w:rsidRPr="00E17954">
        <w:rPr>
          <w:rtl/>
          <w:lang w:eastAsia="he-IL"/>
        </w:rPr>
        <w:t>אזור גוש דן</w:t>
      </w:r>
      <w:r>
        <w:rPr>
          <w:rFonts w:hint="cs"/>
          <w:rtl/>
          <w:lang w:eastAsia="he-IL"/>
        </w:rPr>
        <w:t>,</w:t>
      </w:r>
      <w:r w:rsidRPr="00E17954">
        <w:rPr>
          <w:rtl/>
          <w:lang w:eastAsia="he-IL"/>
        </w:rPr>
        <w:t xml:space="preserve"> היא לא רלוונטית</w:t>
      </w:r>
      <w:r>
        <w:rPr>
          <w:rFonts w:hint="cs"/>
          <w:rtl/>
          <w:lang w:eastAsia="he-IL"/>
        </w:rPr>
        <w:t>.</w:t>
      </w:r>
      <w:r w:rsidRPr="00E17954">
        <w:rPr>
          <w:rtl/>
          <w:lang w:eastAsia="he-IL"/>
        </w:rPr>
        <w:t xml:space="preserve"> אגב</w:t>
      </w:r>
      <w:r>
        <w:rPr>
          <w:rFonts w:hint="cs"/>
          <w:rtl/>
          <w:lang w:eastAsia="he-IL"/>
        </w:rPr>
        <w:t>,</w:t>
      </w:r>
      <w:r w:rsidRPr="00E17954">
        <w:rPr>
          <w:rtl/>
          <w:lang w:eastAsia="he-IL"/>
        </w:rPr>
        <w:t xml:space="preserve"> אפשר בהחלט לשקול לפתוח למשל בנגב</w:t>
      </w:r>
      <w:r>
        <w:rPr>
          <w:rFonts w:hint="cs"/>
          <w:rtl/>
          <w:lang w:eastAsia="he-IL"/>
        </w:rPr>
        <w:t>,</w:t>
      </w:r>
      <w:r w:rsidRPr="00E17954">
        <w:rPr>
          <w:rtl/>
          <w:lang w:eastAsia="he-IL"/>
        </w:rPr>
        <w:t xml:space="preserve"> או ביהודה ושומרון</w:t>
      </w:r>
      <w:r>
        <w:rPr>
          <w:rFonts w:hint="cs"/>
          <w:rtl/>
          <w:lang w:eastAsia="he-IL"/>
        </w:rPr>
        <w:t>,</w:t>
      </w:r>
      <w:r w:rsidRPr="00E17954">
        <w:rPr>
          <w:rtl/>
          <w:lang w:eastAsia="he-IL"/>
        </w:rPr>
        <w:t xml:space="preserve"> בתי קברות שדה ענקיים</w:t>
      </w:r>
      <w:r>
        <w:rPr>
          <w:rFonts w:hint="cs"/>
          <w:rtl/>
          <w:lang w:eastAsia="he-IL"/>
        </w:rPr>
        <w:t>,</w:t>
      </w:r>
      <w:r w:rsidRPr="00E17954">
        <w:rPr>
          <w:rtl/>
          <w:lang w:eastAsia="he-IL"/>
        </w:rPr>
        <w:t xml:space="preserve"> עם תחבורה ציבורית רלוונטית</w:t>
      </w:r>
      <w:r>
        <w:rPr>
          <w:rFonts w:hint="cs"/>
          <w:rtl/>
          <w:lang w:eastAsia="he-IL"/>
        </w:rPr>
        <w:t>,</w:t>
      </w:r>
      <w:r w:rsidRPr="00E17954">
        <w:rPr>
          <w:rtl/>
          <w:lang w:eastAsia="he-IL"/>
        </w:rPr>
        <w:t xml:space="preserve"> שתאפשר לאנשים להגיע לשם</w:t>
      </w:r>
      <w:r w:rsidR="000A5665">
        <w:rPr>
          <w:rFonts w:hint="cs"/>
          <w:rtl/>
          <w:lang w:eastAsia="he-IL"/>
        </w:rPr>
        <w:t>,</w:t>
      </w:r>
      <w:r w:rsidRPr="00E17954">
        <w:rPr>
          <w:rtl/>
          <w:lang w:eastAsia="he-IL"/>
        </w:rPr>
        <w:t xml:space="preserve"> ואז אנשים יעשו את החשבון שלהם</w:t>
      </w:r>
      <w:r w:rsidR="000A5665">
        <w:rPr>
          <w:rFonts w:hint="cs"/>
          <w:rtl/>
          <w:lang w:eastAsia="he-IL"/>
        </w:rPr>
        <w:t>,</w:t>
      </w:r>
      <w:r w:rsidRPr="00E17954">
        <w:rPr>
          <w:rtl/>
          <w:lang w:eastAsia="he-IL"/>
        </w:rPr>
        <w:t xml:space="preserve"> אם הם רוצים לקבור במרכז </w:t>
      </w:r>
      <w:r>
        <w:rPr>
          <w:rFonts w:hint="cs"/>
          <w:rtl/>
          <w:lang w:eastAsia="he-IL"/>
        </w:rPr>
        <w:t>ב</w:t>
      </w:r>
      <w:r w:rsidRPr="00E17954">
        <w:rPr>
          <w:rtl/>
          <w:lang w:eastAsia="he-IL"/>
        </w:rPr>
        <w:t>קבורה רוויה</w:t>
      </w:r>
      <w:r>
        <w:rPr>
          <w:rFonts w:hint="cs"/>
          <w:rtl/>
          <w:lang w:eastAsia="he-IL"/>
        </w:rPr>
        <w:t>,</w:t>
      </w:r>
      <w:r w:rsidRPr="00E17954">
        <w:rPr>
          <w:rtl/>
          <w:lang w:eastAsia="he-IL"/>
        </w:rPr>
        <w:t xml:space="preserve"> כמו שנקרא</w:t>
      </w:r>
      <w:r>
        <w:rPr>
          <w:rFonts w:hint="cs"/>
          <w:rtl/>
          <w:lang w:eastAsia="he-IL"/>
        </w:rPr>
        <w:t>,</w:t>
      </w:r>
      <w:r>
        <w:rPr>
          <w:rtl/>
          <w:lang w:eastAsia="he-IL"/>
        </w:rPr>
        <w:t xml:space="preserve"> או לנסוע רחוק ולקבו</w:t>
      </w:r>
      <w:r>
        <w:rPr>
          <w:rFonts w:hint="cs"/>
          <w:rtl/>
          <w:lang w:eastAsia="he-IL"/>
        </w:rPr>
        <w:t>ר</w:t>
      </w:r>
      <w:r w:rsidRPr="00E17954">
        <w:rPr>
          <w:rtl/>
          <w:lang w:eastAsia="he-IL"/>
        </w:rPr>
        <w:t xml:space="preserve"> </w:t>
      </w:r>
      <w:r>
        <w:rPr>
          <w:rFonts w:hint="cs"/>
          <w:rtl/>
          <w:lang w:eastAsia="he-IL"/>
        </w:rPr>
        <w:t>ב</w:t>
      </w:r>
      <w:r w:rsidRPr="00E17954">
        <w:rPr>
          <w:rtl/>
          <w:lang w:eastAsia="he-IL"/>
        </w:rPr>
        <w:t>קבורת שדה</w:t>
      </w:r>
      <w:r>
        <w:rPr>
          <w:rFonts w:hint="cs"/>
          <w:rtl/>
          <w:lang w:eastAsia="he-IL"/>
        </w:rPr>
        <w:t>.</w:t>
      </w:r>
      <w:r w:rsidRPr="00E17954">
        <w:rPr>
          <w:rtl/>
          <w:lang w:eastAsia="he-IL"/>
        </w:rPr>
        <w:t xml:space="preserve"> א</w:t>
      </w:r>
      <w:r>
        <w:rPr>
          <w:rtl/>
          <w:lang w:eastAsia="he-IL"/>
        </w:rPr>
        <w:t>בל בוודאי ובוודאי שאי</w:t>
      </w:r>
      <w:r>
        <w:rPr>
          <w:rFonts w:hint="cs"/>
          <w:rtl/>
          <w:lang w:eastAsia="he-IL"/>
        </w:rPr>
        <w:t>-</w:t>
      </w:r>
      <w:r>
        <w:rPr>
          <w:rtl/>
          <w:lang w:eastAsia="he-IL"/>
        </w:rPr>
        <w:t>אפשר לקבו</w:t>
      </w:r>
      <w:r>
        <w:rPr>
          <w:rFonts w:hint="cs"/>
          <w:rtl/>
          <w:lang w:eastAsia="he-IL"/>
        </w:rPr>
        <w:t>ר</w:t>
      </w:r>
      <w:r w:rsidRPr="00E17954">
        <w:rPr>
          <w:rtl/>
          <w:lang w:eastAsia="he-IL"/>
        </w:rPr>
        <w:t xml:space="preserve"> קבורת שדה באזור המרכז</w:t>
      </w:r>
      <w:r>
        <w:rPr>
          <w:rFonts w:hint="cs"/>
          <w:rtl/>
          <w:lang w:eastAsia="he-IL"/>
        </w:rPr>
        <w:t>.</w:t>
      </w:r>
    </w:p>
    <w:p w:rsidR="00BB19DE" w:rsidRDefault="00BB19DE" w:rsidP="00F14B0A">
      <w:pPr>
        <w:rPr>
          <w:rtl/>
          <w:lang w:eastAsia="he-IL"/>
        </w:rPr>
      </w:pPr>
    </w:p>
    <w:p w:rsidR="00BB19DE" w:rsidRDefault="00BB19DE" w:rsidP="00F14B0A">
      <w:pPr>
        <w:rPr>
          <w:rtl/>
          <w:lang w:eastAsia="he-IL"/>
        </w:rPr>
      </w:pPr>
      <w:r>
        <w:rPr>
          <w:rFonts w:hint="cs"/>
          <w:rtl/>
          <w:lang w:eastAsia="he-IL"/>
        </w:rPr>
        <w:t>ו</w:t>
      </w:r>
      <w:r w:rsidRPr="00E17954">
        <w:rPr>
          <w:rtl/>
          <w:lang w:eastAsia="he-IL"/>
        </w:rPr>
        <w:t xml:space="preserve">נושא </w:t>
      </w:r>
      <w:r>
        <w:rPr>
          <w:rFonts w:hint="cs"/>
          <w:rtl/>
          <w:lang w:eastAsia="he-IL"/>
        </w:rPr>
        <w:t>שני</w:t>
      </w:r>
      <w:r w:rsidRPr="00E17954">
        <w:rPr>
          <w:rtl/>
          <w:lang w:eastAsia="he-IL"/>
        </w:rPr>
        <w:t xml:space="preserve"> קטן</w:t>
      </w:r>
      <w:r>
        <w:rPr>
          <w:rFonts w:hint="cs"/>
          <w:rtl/>
          <w:lang w:eastAsia="he-IL"/>
        </w:rPr>
        <w:t>, היות ש</w:t>
      </w:r>
      <w:r w:rsidRPr="00E17954">
        <w:rPr>
          <w:rtl/>
          <w:lang w:eastAsia="he-IL"/>
        </w:rPr>
        <w:t xml:space="preserve">אני </w:t>
      </w:r>
      <w:r>
        <w:rPr>
          <w:rFonts w:hint="cs"/>
          <w:rtl/>
          <w:lang w:eastAsia="he-IL"/>
        </w:rPr>
        <w:t xml:space="preserve">רואה שיש פה </w:t>
      </w:r>
      <w:r w:rsidR="00AE7D4C">
        <w:rPr>
          <w:rFonts w:hint="cs"/>
          <w:rtl/>
          <w:lang w:eastAsia="he-IL"/>
        </w:rPr>
        <w:t>– – –</w:t>
      </w:r>
    </w:p>
    <w:p w:rsidR="00BB19DE" w:rsidRDefault="00BB19DE" w:rsidP="00F14B0A">
      <w:pPr>
        <w:rPr>
          <w:rtl/>
          <w:lang w:eastAsia="he-IL"/>
        </w:rPr>
      </w:pPr>
    </w:p>
    <w:p w:rsidR="00BB19DE" w:rsidRDefault="00BB19DE" w:rsidP="00F14B0A">
      <w:pPr>
        <w:pStyle w:val="af6"/>
        <w:keepNext/>
        <w:rPr>
          <w:rtl/>
        </w:rPr>
      </w:pPr>
      <w:bookmarkStart w:id="4107" w:name="ET_yor_6338_23"/>
      <w:r w:rsidRPr="00A7184D">
        <w:rPr>
          <w:rStyle w:val="TagStyle"/>
          <w:rtl/>
        </w:rPr>
        <w:t xml:space="preserve"> &lt;&lt; יור &gt;&gt; </w:t>
      </w:r>
      <w:r>
        <w:rPr>
          <w:rtl/>
        </w:rPr>
        <w:t>היו"ר יריב לוין:</w:t>
      </w:r>
      <w:r w:rsidRPr="00A7184D">
        <w:rPr>
          <w:rStyle w:val="TagStyle"/>
          <w:rtl/>
        </w:rPr>
        <w:t xml:space="preserve"> &lt;&lt; יור &gt;&gt;</w:t>
      </w:r>
      <w:r>
        <w:rPr>
          <w:rtl/>
        </w:rPr>
        <w:t xml:space="preserve">   </w:t>
      </w:r>
      <w:bookmarkEnd w:id="4107"/>
    </w:p>
    <w:p w:rsidR="00BB19DE" w:rsidRDefault="00BB19DE" w:rsidP="00BB4431">
      <w:pPr>
        <w:rPr>
          <w:rtl/>
          <w:lang w:eastAsia="he-IL"/>
        </w:rPr>
      </w:pPr>
    </w:p>
    <w:p w:rsidR="00BB19DE" w:rsidRDefault="00BB19DE" w:rsidP="00F14B0A">
      <w:pPr>
        <w:rPr>
          <w:rtl/>
          <w:lang w:eastAsia="he-IL"/>
        </w:rPr>
      </w:pPr>
      <w:bookmarkStart w:id="4108" w:name="_ETM_Q43_693000"/>
      <w:bookmarkEnd w:id="4108"/>
      <w:r>
        <w:rPr>
          <w:rFonts w:hint="cs"/>
          <w:rtl/>
          <w:lang w:eastAsia="he-IL"/>
        </w:rPr>
        <w:t>בבקשה. לא, גם יש עוד זמן.</w:t>
      </w:r>
    </w:p>
    <w:p w:rsidR="00BB19DE" w:rsidRDefault="00BB19DE" w:rsidP="00F14B0A">
      <w:pPr>
        <w:rPr>
          <w:rtl/>
          <w:lang w:eastAsia="he-IL"/>
        </w:rPr>
      </w:pPr>
      <w:bookmarkStart w:id="4109" w:name="_ETM_Q43_698000"/>
      <w:bookmarkEnd w:id="4109"/>
    </w:p>
    <w:p w:rsidR="00BB19DE" w:rsidRDefault="00BB19DE" w:rsidP="00F14B0A">
      <w:pPr>
        <w:pStyle w:val="-"/>
        <w:keepNext/>
        <w:rPr>
          <w:rtl/>
        </w:rPr>
      </w:pPr>
      <w:bookmarkStart w:id="4110" w:name="ET_speakercontinue_5855_24"/>
      <w:r w:rsidRPr="00A7184D">
        <w:rPr>
          <w:rStyle w:val="TagStyle"/>
          <w:rtl/>
        </w:rPr>
        <w:t xml:space="preserve"> &lt;&lt; דובר_המשך &gt;&gt; </w:t>
      </w:r>
      <w:r>
        <w:rPr>
          <w:rtl/>
        </w:rPr>
        <w:t>מתן כהנא (המחנה הממלכתי):</w:t>
      </w:r>
      <w:r w:rsidRPr="00A7184D">
        <w:rPr>
          <w:rStyle w:val="TagStyle"/>
          <w:rtl/>
        </w:rPr>
        <w:t xml:space="preserve"> &lt;&lt; דובר_המשך &gt;&gt;</w:t>
      </w:r>
      <w:r>
        <w:rPr>
          <w:rtl/>
        </w:rPr>
        <w:t xml:space="preserve">   </w:t>
      </w:r>
      <w:bookmarkEnd w:id="4110"/>
    </w:p>
    <w:p w:rsidR="00BB19DE" w:rsidRDefault="00BB19DE" w:rsidP="00BB4431">
      <w:pPr>
        <w:rPr>
          <w:rtl/>
          <w:lang w:eastAsia="he-IL"/>
        </w:rPr>
      </w:pPr>
    </w:p>
    <w:p w:rsidR="00BB19DE" w:rsidRDefault="00BB19DE" w:rsidP="000A5665">
      <w:pPr>
        <w:rPr>
          <w:rtl/>
          <w:lang w:eastAsia="he-IL"/>
        </w:rPr>
      </w:pPr>
      <w:bookmarkStart w:id="4111" w:name="_ETM_Q43_694000"/>
      <w:bookmarkEnd w:id="4111"/>
      <w:r>
        <w:rPr>
          <w:rFonts w:hint="cs"/>
          <w:rtl/>
          <w:lang w:eastAsia="he-IL"/>
        </w:rPr>
        <w:t>אתה אומר</w:t>
      </w:r>
      <w:r w:rsidR="000A5665">
        <w:rPr>
          <w:rFonts w:hint="cs"/>
          <w:rtl/>
          <w:lang w:eastAsia="he-IL"/>
        </w:rPr>
        <w:t>,</w:t>
      </w:r>
      <w:r>
        <w:rPr>
          <w:rFonts w:hint="cs"/>
          <w:rtl/>
          <w:lang w:eastAsia="he-IL"/>
        </w:rPr>
        <w:t xml:space="preserve"> אתם עוד לא </w:t>
      </w:r>
      <w:bookmarkStart w:id="4112" w:name="_ETM_Q43_699000"/>
      <w:bookmarkEnd w:id="4112"/>
      <w:r>
        <w:rPr>
          <w:rFonts w:hint="cs"/>
          <w:rtl/>
          <w:lang w:eastAsia="he-IL"/>
        </w:rPr>
        <w:t>ערוכים להתקדם עם החקיקה.</w:t>
      </w:r>
    </w:p>
    <w:p w:rsidR="00BB19DE" w:rsidRDefault="00BB19DE" w:rsidP="00F14B0A">
      <w:pPr>
        <w:rPr>
          <w:rtl/>
          <w:lang w:eastAsia="he-IL"/>
        </w:rPr>
      </w:pPr>
    </w:p>
    <w:p w:rsidR="00BB19DE" w:rsidRDefault="00BB19DE" w:rsidP="00F14B0A">
      <w:pPr>
        <w:pStyle w:val="af6"/>
        <w:keepNext/>
        <w:rPr>
          <w:rtl/>
        </w:rPr>
      </w:pPr>
      <w:bookmarkStart w:id="4113" w:name="ET_yor_6338_25"/>
      <w:r w:rsidRPr="00A7184D">
        <w:rPr>
          <w:rStyle w:val="TagStyle"/>
          <w:rtl/>
        </w:rPr>
        <w:t xml:space="preserve"> &lt;&lt; יור &gt;&gt; </w:t>
      </w:r>
      <w:r>
        <w:rPr>
          <w:rtl/>
        </w:rPr>
        <w:t>היו"ר יריב לוין:</w:t>
      </w:r>
      <w:r w:rsidRPr="00A7184D">
        <w:rPr>
          <w:rStyle w:val="TagStyle"/>
          <w:rtl/>
        </w:rPr>
        <w:t xml:space="preserve"> &lt;&lt; יור &gt;&gt;</w:t>
      </w:r>
      <w:r>
        <w:rPr>
          <w:rtl/>
        </w:rPr>
        <w:t xml:space="preserve">   </w:t>
      </w:r>
      <w:bookmarkEnd w:id="4113"/>
    </w:p>
    <w:p w:rsidR="00BB19DE" w:rsidRDefault="00BB19DE" w:rsidP="00BB4431">
      <w:pPr>
        <w:rPr>
          <w:rtl/>
          <w:lang w:eastAsia="he-IL"/>
        </w:rPr>
      </w:pPr>
    </w:p>
    <w:p w:rsidR="00BB19DE" w:rsidRDefault="00BB19DE" w:rsidP="000A5665">
      <w:pPr>
        <w:rPr>
          <w:rtl/>
          <w:lang w:eastAsia="he-IL"/>
        </w:rPr>
      </w:pPr>
      <w:bookmarkStart w:id="4114" w:name="_ETM_Q43_697000"/>
      <w:bookmarkEnd w:id="4114"/>
      <w:r>
        <w:rPr>
          <w:rFonts w:hint="cs"/>
          <w:rtl/>
          <w:lang w:eastAsia="he-IL"/>
        </w:rPr>
        <w:t xml:space="preserve">לא לא לא, אין בעיה. זה, אל </w:t>
      </w:r>
      <w:bookmarkStart w:id="4115" w:name="_ETM_Q43_701000"/>
      <w:bookmarkEnd w:id="4115"/>
      <w:r>
        <w:rPr>
          <w:rFonts w:hint="cs"/>
          <w:rtl/>
          <w:lang w:eastAsia="he-IL"/>
        </w:rPr>
        <w:t>תחשוד בי</w:t>
      </w:r>
      <w:r w:rsidR="000A5665">
        <w:rPr>
          <w:rFonts w:hint="cs"/>
          <w:rtl/>
          <w:lang w:eastAsia="he-IL"/>
        </w:rPr>
        <w:t>.</w:t>
      </w:r>
      <w:r>
        <w:rPr>
          <w:rFonts w:hint="cs"/>
          <w:rtl/>
          <w:lang w:eastAsia="he-IL"/>
        </w:rPr>
        <w:t xml:space="preserve"> הדיון, בכל שעה שלא יסתיים </w:t>
      </w:r>
      <w:r w:rsidR="000A5665">
        <w:rPr>
          <w:rFonts w:hint="eastAsia"/>
          <w:rtl/>
          <w:lang w:eastAsia="he-IL"/>
        </w:rPr>
        <w:t xml:space="preserve">– </w:t>
      </w:r>
      <w:r>
        <w:rPr>
          <w:rFonts w:hint="cs"/>
          <w:rtl/>
          <w:lang w:eastAsia="he-IL"/>
        </w:rPr>
        <w:t xml:space="preserve">בכל מקרה ההצבעה </w:t>
      </w:r>
      <w:bookmarkStart w:id="4116" w:name="_ETM_Q43_704000"/>
      <w:bookmarkEnd w:id="4116"/>
      <w:r>
        <w:rPr>
          <w:rFonts w:hint="cs"/>
          <w:rtl/>
          <w:lang w:eastAsia="he-IL"/>
        </w:rPr>
        <w:t>תיעשה בבוקר. זה לא שאני מחפש למשוך זמן.</w:t>
      </w:r>
    </w:p>
    <w:p w:rsidR="00BB19DE" w:rsidRDefault="00BB19DE" w:rsidP="00F14B0A">
      <w:pPr>
        <w:rPr>
          <w:rtl/>
          <w:lang w:eastAsia="he-IL"/>
        </w:rPr>
      </w:pPr>
    </w:p>
    <w:p w:rsidR="00BB19DE" w:rsidRDefault="00BB19DE" w:rsidP="00F14B0A">
      <w:pPr>
        <w:pStyle w:val="-"/>
        <w:keepNext/>
        <w:rPr>
          <w:rtl/>
        </w:rPr>
      </w:pPr>
      <w:bookmarkStart w:id="4117" w:name="ET_speakercontinue_5855_26"/>
      <w:r w:rsidRPr="00A7184D">
        <w:rPr>
          <w:rStyle w:val="TagStyle"/>
          <w:rtl/>
        </w:rPr>
        <w:t xml:space="preserve"> &lt;&lt; דובר_המשך &gt;&gt; </w:t>
      </w:r>
      <w:r>
        <w:rPr>
          <w:rtl/>
        </w:rPr>
        <w:t>מתן כהנא (המחנה הממלכתי):</w:t>
      </w:r>
      <w:r w:rsidRPr="00A7184D">
        <w:rPr>
          <w:rStyle w:val="TagStyle"/>
          <w:rtl/>
        </w:rPr>
        <w:t xml:space="preserve"> &lt;&lt; דובר_המשך &gt;&gt;</w:t>
      </w:r>
      <w:r>
        <w:rPr>
          <w:rtl/>
        </w:rPr>
        <w:t xml:space="preserve">   </w:t>
      </w:r>
      <w:bookmarkEnd w:id="4117"/>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אה. אז </w:t>
      </w:r>
      <w:bookmarkStart w:id="4118" w:name="_ETM_Q43_714000"/>
      <w:bookmarkEnd w:id="4118"/>
      <w:r>
        <w:rPr>
          <w:rFonts w:hint="cs"/>
          <w:rtl/>
          <w:lang w:eastAsia="he-IL"/>
        </w:rPr>
        <w:t xml:space="preserve">אפשר כבר לעשות את החפיפה, כי אני אמור יום </w:t>
      </w:r>
      <w:bookmarkStart w:id="4119" w:name="_ETM_Q43_711000"/>
      <w:bookmarkEnd w:id="4119"/>
      <w:r>
        <w:rPr>
          <w:rFonts w:hint="cs"/>
          <w:rtl/>
          <w:lang w:eastAsia="he-IL"/>
        </w:rPr>
        <w:t xml:space="preserve">אחד </w:t>
      </w:r>
      <w:r w:rsidR="00AE7D4C">
        <w:rPr>
          <w:rFonts w:hint="cs"/>
          <w:rtl/>
          <w:lang w:eastAsia="he-IL"/>
        </w:rPr>
        <w:t>– – –</w:t>
      </w:r>
    </w:p>
    <w:p w:rsidR="00BB19DE" w:rsidRDefault="00BB19DE" w:rsidP="00F14B0A">
      <w:pPr>
        <w:rPr>
          <w:rtl/>
          <w:lang w:eastAsia="he-IL"/>
        </w:rPr>
      </w:pPr>
      <w:bookmarkStart w:id="4120" w:name="_ETM_Q43_712000"/>
      <w:bookmarkEnd w:id="4120"/>
    </w:p>
    <w:p w:rsidR="00BB19DE" w:rsidRDefault="00BB19DE" w:rsidP="00F14B0A">
      <w:pPr>
        <w:pStyle w:val="af6"/>
        <w:keepNext/>
        <w:rPr>
          <w:rtl/>
        </w:rPr>
      </w:pPr>
      <w:bookmarkStart w:id="4121" w:name="ET_yor_6338_27"/>
      <w:r w:rsidRPr="00A7184D">
        <w:rPr>
          <w:rStyle w:val="TagStyle"/>
          <w:rtl/>
        </w:rPr>
        <w:t xml:space="preserve"> &lt;&lt; יור &gt;&gt; </w:t>
      </w:r>
      <w:r>
        <w:rPr>
          <w:rtl/>
        </w:rPr>
        <w:t>היו"ר יריב לוין:</w:t>
      </w:r>
      <w:r w:rsidRPr="00A7184D">
        <w:rPr>
          <w:rStyle w:val="TagStyle"/>
          <w:rtl/>
        </w:rPr>
        <w:t xml:space="preserve"> &lt;&lt; יור &gt;&gt;</w:t>
      </w:r>
      <w:r>
        <w:rPr>
          <w:rtl/>
        </w:rPr>
        <w:t xml:space="preserve">   </w:t>
      </w:r>
      <w:bookmarkEnd w:id="4121"/>
    </w:p>
    <w:p w:rsidR="00BB19DE" w:rsidRDefault="00BB19DE" w:rsidP="00BB4431">
      <w:pPr>
        <w:rPr>
          <w:rtl/>
          <w:lang w:eastAsia="he-IL"/>
        </w:rPr>
      </w:pPr>
    </w:p>
    <w:p w:rsidR="00BB19DE" w:rsidRDefault="00BB19DE" w:rsidP="00F14B0A">
      <w:pPr>
        <w:rPr>
          <w:rtl/>
          <w:lang w:eastAsia="he-IL"/>
        </w:rPr>
      </w:pPr>
      <w:bookmarkStart w:id="4122" w:name="_ETM_Q43_713000"/>
      <w:bookmarkEnd w:id="4122"/>
      <w:r>
        <w:rPr>
          <w:rFonts w:hint="cs"/>
          <w:rtl/>
          <w:lang w:eastAsia="he-IL"/>
        </w:rPr>
        <w:t>כן. אני פשוט רוצה לאפשר לאנשים לדבר.</w:t>
      </w:r>
    </w:p>
    <w:p w:rsidR="00BB19DE" w:rsidRDefault="00BB19DE" w:rsidP="00F14B0A">
      <w:pPr>
        <w:rPr>
          <w:rtl/>
          <w:lang w:eastAsia="he-IL"/>
        </w:rPr>
      </w:pPr>
      <w:bookmarkStart w:id="4123" w:name="_ETM_Q43_718000"/>
      <w:bookmarkEnd w:id="4123"/>
    </w:p>
    <w:p w:rsidR="00BB19DE" w:rsidRDefault="00BB19DE" w:rsidP="00F14B0A">
      <w:pPr>
        <w:pStyle w:val="-"/>
        <w:keepNext/>
        <w:rPr>
          <w:rtl/>
        </w:rPr>
      </w:pPr>
      <w:bookmarkStart w:id="4124" w:name="ET_speakercontinue_5855_28"/>
      <w:r w:rsidRPr="00A7184D">
        <w:rPr>
          <w:rStyle w:val="TagStyle"/>
          <w:rtl/>
        </w:rPr>
        <w:t xml:space="preserve"> &lt;&lt; דובר_המשך &gt;&gt; </w:t>
      </w:r>
      <w:r>
        <w:rPr>
          <w:rtl/>
        </w:rPr>
        <w:t>מתן כהנא (המחנה הממלכתי):</w:t>
      </w:r>
      <w:r w:rsidRPr="00A7184D">
        <w:rPr>
          <w:rStyle w:val="TagStyle"/>
          <w:rtl/>
        </w:rPr>
        <w:t xml:space="preserve"> &lt;&lt; דובר_המשך &gt;&gt;</w:t>
      </w:r>
      <w:r>
        <w:rPr>
          <w:rtl/>
        </w:rPr>
        <w:t xml:space="preserve">   </w:t>
      </w:r>
      <w:bookmarkEnd w:id="4124"/>
    </w:p>
    <w:p w:rsidR="00BB19DE" w:rsidRDefault="00BB19DE" w:rsidP="00BB4431">
      <w:pPr>
        <w:rPr>
          <w:rtl/>
          <w:lang w:eastAsia="he-IL"/>
        </w:rPr>
      </w:pPr>
    </w:p>
    <w:p w:rsidR="00BB19DE" w:rsidRDefault="00BB19DE" w:rsidP="000A5665">
      <w:pPr>
        <w:rPr>
          <w:rtl/>
        </w:rPr>
      </w:pPr>
      <w:bookmarkStart w:id="4125" w:name="_ETM_Q43_719000"/>
      <w:bookmarkEnd w:id="4125"/>
      <w:r>
        <w:rPr>
          <w:rFonts w:hint="cs"/>
          <w:rtl/>
          <w:lang w:eastAsia="he-IL"/>
        </w:rPr>
        <w:t xml:space="preserve">בסדר. </w:t>
      </w:r>
      <w:bookmarkStart w:id="4126" w:name="_ETM_Q43_716000"/>
      <w:bookmarkEnd w:id="4126"/>
      <w:r>
        <w:rPr>
          <w:rFonts w:hint="cs"/>
          <w:rtl/>
          <w:lang w:eastAsia="he-IL"/>
        </w:rPr>
        <w:t>אז הדבר השני הוא</w:t>
      </w:r>
      <w:bookmarkStart w:id="4127" w:name="_ETM_Q43_696000"/>
      <w:bookmarkEnd w:id="4127"/>
      <w:r>
        <w:rPr>
          <w:rFonts w:hint="cs"/>
          <w:rtl/>
          <w:lang w:eastAsia="he-IL"/>
        </w:rPr>
        <w:t xml:space="preserve"> ש</w:t>
      </w:r>
      <w:r w:rsidRPr="00E17954">
        <w:rPr>
          <w:rtl/>
          <w:lang w:eastAsia="he-IL"/>
        </w:rPr>
        <w:t xml:space="preserve">באותו פרסום </w:t>
      </w:r>
      <w:r>
        <w:rPr>
          <w:rFonts w:hint="cs"/>
          <w:rtl/>
          <w:lang w:eastAsia="he-IL"/>
        </w:rPr>
        <w:t xml:space="preserve">היה </w:t>
      </w:r>
      <w:r w:rsidRPr="00E17954">
        <w:rPr>
          <w:rtl/>
          <w:lang w:eastAsia="he-IL"/>
        </w:rPr>
        <w:t>כתוב גם לכפות לימודי תלמוד בכל בתי הספר</w:t>
      </w:r>
      <w:r>
        <w:rPr>
          <w:rFonts w:hint="cs"/>
          <w:rtl/>
          <w:lang w:eastAsia="he-IL"/>
        </w:rPr>
        <w:t>.</w:t>
      </w:r>
      <w:r w:rsidRPr="00E17954">
        <w:rPr>
          <w:rtl/>
          <w:lang w:eastAsia="he-IL"/>
        </w:rPr>
        <w:t xml:space="preserve"> עכשיו</w:t>
      </w:r>
      <w:r>
        <w:rPr>
          <w:rFonts w:hint="cs"/>
          <w:rtl/>
          <w:lang w:eastAsia="he-IL"/>
        </w:rPr>
        <w:t>,</w:t>
      </w:r>
      <w:r w:rsidRPr="00E17954">
        <w:rPr>
          <w:rtl/>
          <w:lang w:eastAsia="he-IL"/>
        </w:rPr>
        <w:t xml:space="preserve"> אני מהראשונים שישמח שכל ילד בישראל </w:t>
      </w:r>
      <w:r>
        <w:rPr>
          <w:rFonts w:hint="cs"/>
          <w:rtl/>
          <w:lang w:eastAsia="he-IL"/>
        </w:rPr>
        <w:t>י</w:t>
      </w:r>
      <w:r w:rsidRPr="00E17954">
        <w:rPr>
          <w:rtl/>
          <w:lang w:eastAsia="he-IL"/>
        </w:rPr>
        <w:t>למד דף גמרא</w:t>
      </w:r>
      <w:r w:rsidR="000A5665">
        <w:rPr>
          <w:rFonts w:hint="cs"/>
          <w:rtl/>
          <w:lang w:eastAsia="he-IL"/>
        </w:rPr>
        <w:t>,</w:t>
      </w:r>
      <w:r>
        <w:rPr>
          <w:rFonts w:hint="cs"/>
          <w:rtl/>
          <w:lang w:eastAsia="he-IL"/>
        </w:rPr>
        <w:t xml:space="preserve"> יראה איך</w:t>
      </w:r>
      <w:r w:rsidRPr="00E17954">
        <w:rPr>
          <w:rtl/>
          <w:lang w:eastAsia="he-IL"/>
        </w:rPr>
        <w:t xml:space="preserve"> נראה דף גמרא</w:t>
      </w:r>
      <w:r w:rsidR="000A5665">
        <w:rPr>
          <w:rFonts w:hint="cs"/>
          <w:rtl/>
          <w:lang w:eastAsia="he-IL"/>
        </w:rPr>
        <w:t>,</w:t>
      </w:r>
      <w:r>
        <w:rPr>
          <w:rFonts w:hint="cs"/>
          <w:rtl/>
          <w:lang w:eastAsia="he-IL"/>
        </w:rPr>
        <w:t xml:space="preserve"> יראה </w:t>
      </w:r>
      <w:bookmarkStart w:id="4128" w:name="_ETM_Q43_736000"/>
      <w:bookmarkEnd w:id="4128"/>
      <w:r>
        <w:rPr>
          <w:rFonts w:hint="cs"/>
          <w:rtl/>
          <w:lang w:eastAsia="he-IL"/>
        </w:rPr>
        <w:t>משנה.</w:t>
      </w:r>
      <w:r w:rsidRPr="00E17954">
        <w:rPr>
          <w:rtl/>
          <w:lang w:eastAsia="he-IL"/>
        </w:rPr>
        <w:t xml:space="preserve"> אבל אם יש דרך ודאית לגרום לזה שזה לא יקרה</w:t>
      </w:r>
      <w:r>
        <w:rPr>
          <w:rFonts w:hint="cs"/>
          <w:rtl/>
          <w:lang w:eastAsia="he-IL"/>
        </w:rPr>
        <w:t>,</w:t>
      </w:r>
      <w:r w:rsidRPr="00E17954">
        <w:rPr>
          <w:rtl/>
          <w:lang w:eastAsia="he-IL"/>
        </w:rPr>
        <w:t xml:space="preserve"> זה לכפות את זה</w:t>
      </w:r>
      <w:r>
        <w:rPr>
          <w:rFonts w:hint="cs"/>
          <w:rtl/>
          <w:lang w:eastAsia="he-IL"/>
        </w:rPr>
        <w:t xml:space="preserve">. </w:t>
      </w:r>
      <w:bookmarkStart w:id="4129" w:name="TOR_Q44"/>
      <w:bookmarkEnd w:id="4129"/>
      <w:r>
        <w:rPr>
          <w:rFonts w:hint="cs"/>
          <w:rtl/>
        </w:rPr>
        <w:t xml:space="preserve">ואני משוכנע שאם ניתן למנהלים את האפשרות לעשות את זה </w:t>
      </w:r>
      <w:bookmarkStart w:id="4130" w:name="_ETM_Q44_143000"/>
      <w:bookmarkEnd w:id="4130"/>
      <w:r>
        <w:rPr>
          <w:rFonts w:hint="cs"/>
          <w:rtl/>
        </w:rPr>
        <w:t xml:space="preserve">מתוך בחירה, רובם המוחלט ירצו שהתלמידים בבתי הספר היהודיים ילמדו </w:t>
      </w:r>
      <w:bookmarkStart w:id="4131" w:name="_ETM_Q44_154000"/>
      <w:bookmarkEnd w:id="4131"/>
      <w:r>
        <w:rPr>
          <w:rFonts w:hint="cs"/>
          <w:rtl/>
        </w:rPr>
        <w:t>את המקורות של הדת הנפלאה שלנו. תודה רבה.</w:t>
      </w:r>
    </w:p>
    <w:p w:rsidR="00BB19DE" w:rsidRDefault="00BB19DE" w:rsidP="00F14B0A">
      <w:pPr>
        <w:rPr>
          <w:rtl/>
        </w:rPr>
      </w:pPr>
    </w:p>
    <w:p w:rsidR="00BB19DE" w:rsidRDefault="00BB19DE" w:rsidP="00F14B0A">
      <w:pPr>
        <w:pStyle w:val="af6"/>
        <w:keepNext/>
        <w:rPr>
          <w:rtl/>
        </w:rPr>
      </w:pPr>
      <w:r w:rsidRPr="00BA7E0E">
        <w:rPr>
          <w:rStyle w:val="TagStyle"/>
          <w:rtl/>
        </w:rPr>
        <w:t xml:space="preserve"> &lt;&lt; יור &gt;&gt; </w:t>
      </w:r>
      <w:r>
        <w:rPr>
          <w:rtl/>
        </w:rPr>
        <w:t>היו"ר יריב לוין:</w:t>
      </w:r>
      <w:r w:rsidRPr="00BA7E0E">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 xml:space="preserve">תודה רבה לחבר </w:t>
      </w:r>
      <w:bookmarkStart w:id="4132" w:name="_ETM_Q44_158000"/>
      <w:bookmarkEnd w:id="4132"/>
      <w:r>
        <w:rPr>
          <w:rFonts w:hint="cs"/>
          <w:rtl/>
        </w:rPr>
        <w:t xml:space="preserve">הכנסת מתן כהנא. השרה אורית פרקש הכהן </w:t>
      </w:r>
      <w:r>
        <w:rPr>
          <w:rtl/>
        </w:rPr>
        <w:t>–</w:t>
      </w:r>
      <w:r>
        <w:rPr>
          <w:rFonts w:hint="cs"/>
          <w:rtl/>
        </w:rPr>
        <w:t xml:space="preserve"> </w:t>
      </w:r>
      <w:bookmarkStart w:id="4133" w:name="_ETM_Q44_164000"/>
      <w:bookmarkEnd w:id="4133"/>
      <w:r>
        <w:rPr>
          <w:rFonts w:hint="cs"/>
          <w:rtl/>
        </w:rPr>
        <w:t xml:space="preserve">איננה; חברת הכנסת שרן השכל </w:t>
      </w:r>
      <w:r>
        <w:rPr>
          <w:rFonts w:hint="eastAsia"/>
          <w:rtl/>
        </w:rPr>
        <w:t>–</w:t>
      </w:r>
      <w:r>
        <w:rPr>
          <w:rFonts w:hint="cs"/>
          <w:rtl/>
        </w:rPr>
        <w:t xml:space="preserve"> לא נמצאת; סגן </w:t>
      </w:r>
      <w:bookmarkStart w:id="4134" w:name="_ETM_Q44_173000"/>
      <w:bookmarkEnd w:id="4134"/>
      <w:r>
        <w:rPr>
          <w:rFonts w:hint="cs"/>
          <w:rtl/>
        </w:rPr>
        <w:t xml:space="preserve">השר אלון שוסטר </w:t>
      </w:r>
      <w:r>
        <w:rPr>
          <w:rFonts w:hint="eastAsia"/>
          <w:rtl/>
        </w:rPr>
        <w:t>–</w:t>
      </w:r>
      <w:r>
        <w:rPr>
          <w:rFonts w:hint="cs"/>
          <w:rtl/>
        </w:rPr>
        <w:t xml:space="preserve"> איננו; חבר הכנסת מנסור עבאס </w:t>
      </w:r>
      <w:r>
        <w:rPr>
          <w:rFonts w:hint="eastAsia"/>
          <w:rtl/>
        </w:rPr>
        <w:t>–</w:t>
      </w:r>
      <w:r>
        <w:rPr>
          <w:rFonts w:hint="cs"/>
          <w:rtl/>
        </w:rPr>
        <w:t xml:space="preserve"> </w:t>
      </w:r>
      <w:bookmarkStart w:id="4135" w:name="_ETM_Q44_179000"/>
      <w:bookmarkEnd w:id="4135"/>
      <w:r>
        <w:rPr>
          <w:rFonts w:hint="cs"/>
          <w:rtl/>
        </w:rPr>
        <w:t xml:space="preserve">איננו; חבר הכנסת יאסר חוג'יראת </w:t>
      </w:r>
      <w:r>
        <w:rPr>
          <w:rFonts w:hint="eastAsia"/>
          <w:rtl/>
        </w:rPr>
        <w:t>–</w:t>
      </w:r>
      <w:r>
        <w:rPr>
          <w:rFonts w:hint="cs"/>
          <w:rtl/>
        </w:rPr>
        <w:t xml:space="preserve"> איננו. חבר הכנסת עופר </w:t>
      </w:r>
      <w:bookmarkStart w:id="4136" w:name="_ETM_Q44_186000"/>
      <w:bookmarkEnd w:id="4136"/>
      <w:r>
        <w:rPr>
          <w:rFonts w:hint="cs"/>
          <w:rtl/>
        </w:rPr>
        <w:t xml:space="preserve">כסיף, בבקשה. </w:t>
      </w:r>
    </w:p>
    <w:p w:rsidR="00BB19DE" w:rsidRDefault="00BB19DE" w:rsidP="00F14B0A">
      <w:pPr>
        <w:rPr>
          <w:rtl/>
        </w:rPr>
      </w:pPr>
    </w:p>
    <w:p w:rsidR="00BB19DE" w:rsidRDefault="00BB19DE" w:rsidP="00F14B0A">
      <w:pPr>
        <w:pStyle w:val="af5"/>
        <w:keepNext/>
        <w:rPr>
          <w:rtl/>
        </w:rPr>
      </w:pPr>
      <w:bookmarkStart w:id="4137" w:name="ET_interruption_5855_4"/>
      <w:r w:rsidRPr="00BA7E0E">
        <w:rPr>
          <w:rStyle w:val="TagStyle"/>
          <w:rtl/>
        </w:rPr>
        <w:t xml:space="preserve"> &lt;&lt; קריאה &gt;&gt; </w:t>
      </w:r>
      <w:r>
        <w:rPr>
          <w:rtl/>
        </w:rPr>
        <w:t>מתן כהנא (המחנה הממלכתי):</w:t>
      </w:r>
      <w:r w:rsidRPr="00BA7E0E">
        <w:rPr>
          <w:rStyle w:val="TagStyle"/>
          <w:rtl/>
        </w:rPr>
        <w:t xml:space="preserve"> &lt;&lt; קריאה &gt;&gt;</w:t>
      </w:r>
      <w:r>
        <w:rPr>
          <w:rtl/>
        </w:rPr>
        <w:t xml:space="preserve">   </w:t>
      </w:r>
      <w:bookmarkEnd w:id="4137"/>
    </w:p>
    <w:p w:rsidR="00BB19DE" w:rsidRDefault="00BB19DE" w:rsidP="00BB4431">
      <w:pPr>
        <w:rPr>
          <w:rtl/>
        </w:rPr>
      </w:pPr>
    </w:p>
    <w:p w:rsidR="00BB19DE" w:rsidRDefault="00BB19DE" w:rsidP="00F14B0A">
      <w:pPr>
        <w:rPr>
          <w:rtl/>
        </w:rPr>
      </w:pPr>
      <w:r>
        <w:rPr>
          <w:rFonts w:hint="cs"/>
          <w:rtl/>
        </w:rPr>
        <w:t>אם עושים הצבעה עכשיו, אנחנו מנצחים?</w:t>
      </w:r>
    </w:p>
    <w:p w:rsidR="00BB19DE" w:rsidRDefault="00BB19DE" w:rsidP="00F14B0A">
      <w:pPr>
        <w:rPr>
          <w:rtl/>
        </w:rPr>
      </w:pPr>
      <w:bookmarkStart w:id="4138" w:name="_ETM_Q44_188000"/>
      <w:bookmarkEnd w:id="4138"/>
    </w:p>
    <w:p w:rsidR="00BB19DE" w:rsidRDefault="00BB19DE" w:rsidP="00F14B0A">
      <w:pPr>
        <w:pStyle w:val="af6"/>
        <w:keepNext/>
        <w:rPr>
          <w:rtl/>
        </w:rPr>
      </w:pPr>
      <w:r w:rsidRPr="00BA7E0E">
        <w:rPr>
          <w:rStyle w:val="TagStyle"/>
          <w:rtl/>
        </w:rPr>
        <w:t xml:space="preserve"> &lt;&lt; יור &gt;&gt; </w:t>
      </w:r>
      <w:r>
        <w:rPr>
          <w:rtl/>
        </w:rPr>
        <w:t>היו"ר יריב לוין:</w:t>
      </w:r>
      <w:r w:rsidRPr="00BA7E0E">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bookmarkStart w:id="4139" w:name="_ETM_Q44_189000"/>
      <w:bookmarkEnd w:id="4139"/>
      <w:r>
        <w:rPr>
          <w:rFonts w:hint="cs"/>
          <w:rtl/>
        </w:rPr>
        <w:t xml:space="preserve">לו הייתה </w:t>
      </w:r>
      <w:bookmarkStart w:id="4140" w:name="_ETM_Q44_191000"/>
      <w:bookmarkEnd w:id="4140"/>
      <w:r>
        <w:rPr>
          <w:rFonts w:hint="cs"/>
          <w:rtl/>
        </w:rPr>
        <w:t xml:space="preserve">הצבעה עכשיו, זה נכון, אבל אתה </w:t>
      </w:r>
      <w:bookmarkStart w:id="4141" w:name="_ETM_Q44_190000"/>
      <w:bookmarkEnd w:id="4141"/>
      <w:r>
        <w:rPr>
          <w:rFonts w:hint="cs"/>
          <w:rtl/>
        </w:rPr>
        <w:t xml:space="preserve">יודע </w:t>
      </w:r>
      <w:r w:rsidR="00AE7D4C">
        <w:rPr>
          <w:rFonts w:hint="cs"/>
          <w:rtl/>
        </w:rPr>
        <w:t>– – –</w:t>
      </w:r>
    </w:p>
    <w:p w:rsidR="00BB19DE" w:rsidRDefault="00BB19DE" w:rsidP="00F14B0A">
      <w:pPr>
        <w:rPr>
          <w:rtl/>
        </w:rPr>
      </w:pPr>
    </w:p>
    <w:p w:rsidR="00BB19DE" w:rsidRDefault="00BB19DE" w:rsidP="00F14B0A">
      <w:pPr>
        <w:pStyle w:val="af5"/>
        <w:keepNext/>
        <w:rPr>
          <w:rtl/>
        </w:rPr>
      </w:pPr>
      <w:bookmarkStart w:id="4142" w:name="ET_interruption_5991_6"/>
      <w:r w:rsidRPr="00BA7E0E">
        <w:rPr>
          <w:rStyle w:val="TagStyle"/>
          <w:rtl/>
        </w:rPr>
        <w:t xml:space="preserve"> &lt;&lt; קריאה &gt;&gt; </w:t>
      </w:r>
      <w:r>
        <w:rPr>
          <w:rtl/>
        </w:rPr>
        <w:t>שר התרבות והספורט חילי טרופר:</w:t>
      </w:r>
      <w:r w:rsidRPr="00BA7E0E">
        <w:rPr>
          <w:rStyle w:val="TagStyle"/>
          <w:rtl/>
        </w:rPr>
        <w:t xml:space="preserve"> &lt;&lt; קריאה &gt;&gt;</w:t>
      </w:r>
      <w:r>
        <w:rPr>
          <w:rtl/>
        </w:rPr>
        <w:t xml:space="preserve">   </w:t>
      </w:r>
      <w:bookmarkEnd w:id="4142"/>
    </w:p>
    <w:p w:rsidR="00BB19DE" w:rsidRDefault="00BB19DE" w:rsidP="00BB4431">
      <w:pPr>
        <w:rPr>
          <w:rtl/>
        </w:rPr>
      </w:pPr>
    </w:p>
    <w:p w:rsidR="00BB19DE" w:rsidRDefault="00BB19DE" w:rsidP="00F14B0A">
      <w:pPr>
        <w:rPr>
          <w:rtl/>
        </w:rPr>
      </w:pPr>
      <w:bookmarkStart w:id="4143" w:name="_ETM_Q44_193000"/>
      <w:bookmarkEnd w:id="4143"/>
      <w:r>
        <w:rPr>
          <w:rFonts w:hint="cs"/>
          <w:rtl/>
        </w:rPr>
        <w:t>היושב-ראש, כמה דוברים עוד יש?</w:t>
      </w:r>
    </w:p>
    <w:p w:rsidR="00BB19DE" w:rsidRDefault="00BB19DE" w:rsidP="00F14B0A">
      <w:pPr>
        <w:rPr>
          <w:rtl/>
        </w:rPr>
      </w:pPr>
    </w:p>
    <w:p w:rsidR="00BB19DE" w:rsidRDefault="00553E49" w:rsidP="00553E49">
      <w:pPr>
        <w:pStyle w:val="af6"/>
        <w:rPr>
          <w:rtl/>
        </w:rPr>
      </w:pPr>
      <w:bookmarkStart w:id="4144" w:name="ET_yor_6338_7"/>
      <w:r w:rsidRPr="00553E49">
        <w:rPr>
          <w:rStyle w:val="TagStyle"/>
          <w:rtl/>
        </w:rPr>
        <w:t xml:space="preserve"> &lt;&lt; יור &gt;&gt;</w:t>
      </w:r>
      <w:r w:rsidR="00BB19DE" w:rsidRPr="00BA7E0E">
        <w:rPr>
          <w:rStyle w:val="TagStyle"/>
          <w:rtl/>
        </w:rPr>
        <w:t xml:space="preserve"> </w:t>
      </w:r>
      <w:bookmarkEnd w:id="4144"/>
      <w:r w:rsidR="00BB19DE">
        <w:rPr>
          <w:rtl/>
        </w:rPr>
        <w:t>היו"ר יריב לוין:</w:t>
      </w:r>
      <w:r w:rsidR="00BB19DE" w:rsidRPr="00BA7E0E">
        <w:rPr>
          <w:rStyle w:val="TagStyle"/>
          <w:rtl/>
        </w:rPr>
        <w:t xml:space="preserve"> </w:t>
      </w:r>
      <w:r w:rsidRPr="00553E49">
        <w:rPr>
          <w:rStyle w:val="TagStyle"/>
          <w:rtl/>
        </w:rPr>
        <w:t xml:space="preserve">&lt;&lt; יור &gt;&gt; </w:t>
      </w:r>
      <w:r w:rsidR="00BB19DE">
        <w:rPr>
          <w:rtl/>
        </w:rPr>
        <w:t xml:space="preserve">   </w:t>
      </w:r>
    </w:p>
    <w:p w:rsidR="00BB19DE" w:rsidRDefault="00BB19DE" w:rsidP="00BB4431">
      <w:pPr>
        <w:rPr>
          <w:rtl/>
        </w:rPr>
      </w:pPr>
    </w:p>
    <w:p w:rsidR="00BB19DE" w:rsidRDefault="00BB19DE" w:rsidP="00F14B0A">
      <w:pPr>
        <w:rPr>
          <w:rtl/>
        </w:rPr>
      </w:pPr>
      <w:bookmarkStart w:id="4145" w:name="_ETM_Q44_197000"/>
      <w:bookmarkEnd w:id="4145"/>
      <w:r>
        <w:rPr>
          <w:rFonts w:hint="cs"/>
          <w:rtl/>
        </w:rPr>
        <w:t>זה מאוד תלוי ב</w:t>
      </w:r>
      <w:bookmarkStart w:id="4146" w:name="_ETM_Q44_196000"/>
      <w:bookmarkEnd w:id="4146"/>
      <w:r>
        <w:rPr>
          <w:rFonts w:hint="cs"/>
          <w:rtl/>
        </w:rPr>
        <w:t xml:space="preserve">ך, כי השם שלך הוקרא ולא היית, אז אם תרצה </w:t>
      </w:r>
      <w:bookmarkStart w:id="4147" w:name="_ETM_Q44_199000"/>
      <w:bookmarkEnd w:id="4147"/>
      <w:r>
        <w:rPr>
          <w:rFonts w:hint="cs"/>
          <w:rtl/>
        </w:rPr>
        <w:t>תוכל לחזור. אבל לא, ממש בודדים. יש לנו כרגע עוד שלושה</w:t>
      </w:r>
      <w:r w:rsidR="000A5665">
        <w:rPr>
          <w:rFonts w:hint="cs"/>
          <w:rtl/>
        </w:rPr>
        <w:t>,</w:t>
      </w:r>
      <w:r>
        <w:rPr>
          <w:rFonts w:hint="cs"/>
          <w:rtl/>
        </w:rPr>
        <w:t xml:space="preserve"> ואם </w:t>
      </w:r>
      <w:r w:rsidR="00AE7D4C">
        <w:rPr>
          <w:rFonts w:hint="cs"/>
          <w:rtl/>
        </w:rPr>
        <w:t>– – –</w:t>
      </w:r>
    </w:p>
    <w:p w:rsidR="00BB19DE" w:rsidRDefault="00BB19DE" w:rsidP="00F14B0A">
      <w:pPr>
        <w:rPr>
          <w:rtl/>
        </w:rPr>
      </w:pPr>
      <w:bookmarkStart w:id="4148" w:name="_ETM_Q44_208000"/>
      <w:bookmarkEnd w:id="4148"/>
    </w:p>
    <w:p w:rsidR="00BB19DE" w:rsidRDefault="00BB19DE" w:rsidP="00F14B0A">
      <w:pPr>
        <w:pStyle w:val="af5"/>
        <w:keepNext/>
        <w:rPr>
          <w:rtl/>
        </w:rPr>
      </w:pPr>
      <w:bookmarkStart w:id="4149" w:name="ET_interruption_5855_8"/>
      <w:r w:rsidRPr="00BA7E0E">
        <w:rPr>
          <w:rStyle w:val="TagStyle"/>
          <w:rtl/>
        </w:rPr>
        <w:t xml:space="preserve"> &lt;&lt; קריאה &gt;&gt; </w:t>
      </w:r>
      <w:r>
        <w:rPr>
          <w:rtl/>
        </w:rPr>
        <w:t>מתן כהנא (המחנה הממלכתי):</w:t>
      </w:r>
      <w:r w:rsidRPr="00BA7E0E">
        <w:rPr>
          <w:rStyle w:val="TagStyle"/>
          <w:rtl/>
        </w:rPr>
        <w:t xml:space="preserve"> &lt;&lt; קריאה &gt;&gt;</w:t>
      </w:r>
      <w:r>
        <w:rPr>
          <w:rtl/>
        </w:rPr>
        <w:t xml:space="preserve">   </w:t>
      </w:r>
      <w:bookmarkEnd w:id="4149"/>
    </w:p>
    <w:p w:rsidR="00BB19DE" w:rsidRDefault="00BB19DE" w:rsidP="00BB4431">
      <w:pPr>
        <w:rPr>
          <w:rtl/>
        </w:rPr>
      </w:pPr>
    </w:p>
    <w:p w:rsidR="00BB19DE" w:rsidRDefault="00BB19DE" w:rsidP="00F14B0A">
      <w:pPr>
        <w:rPr>
          <w:rtl/>
        </w:rPr>
      </w:pPr>
      <w:bookmarkStart w:id="4150" w:name="_ETM_Q44_209000"/>
      <w:bookmarkEnd w:id="4150"/>
      <w:r>
        <w:rPr>
          <w:rFonts w:hint="cs"/>
          <w:rtl/>
        </w:rPr>
        <w:t>ההצבעה על כל החוקים היא בעצם מחר?</w:t>
      </w:r>
    </w:p>
    <w:p w:rsidR="00BB19DE" w:rsidRDefault="00BB19DE" w:rsidP="00F14B0A">
      <w:pPr>
        <w:rPr>
          <w:rtl/>
        </w:rPr>
      </w:pPr>
    </w:p>
    <w:p w:rsidR="00BB19DE" w:rsidRDefault="00BB19DE" w:rsidP="00F14B0A">
      <w:pPr>
        <w:pStyle w:val="af6"/>
        <w:keepNext/>
        <w:rPr>
          <w:rtl/>
        </w:rPr>
      </w:pPr>
      <w:r w:rsidRPr="00BA7E0E">
        <w:rPr>
          <w:rStyle w:val="TagStyle"/>
          <w:rtl/>
        </w:rPr>
        <w:t xml:space="preserve"> &lt;&lt; יור &gt;&gt; </w:t>
      </w:r>
      <w:r>
        <w:rPr>
          <w:rtl/>
        </w:rPr>
        <w:t>היו"ר יריב לוין:</w:t>
      </w:r>
      <w:r w:rsidRPr="00BA7E0E">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 xml:space="preserve">לא על כל החוקים, רק על החוק הזה. </w:t>
      </w:r>
    </w:p>
    <w:p w:rsidR="00BB19DE" w:rsidRDefault="00BB19DE" w:rsidP="00F14B0A">
      <w:pPr>
        <w:rPr>
          <w:rtl/>
        </w:rPr>
      </w:pPr>
      <w:bookmarkStart w:id="4151" w:name="_ETM_Q44_210000"/>
      <w:bookmarkEnd w:id="4151"/>
    </w:p>
    <w:p w:rsidR="00BB19DE" w:rsidRDefault="00BB19DE" w:rsidP="00F14B0A">
      <w:pPr>
        <w:pStyle w:val="af5"/>
        <w:keepNext/>
        <w:rPr>
          <w:rtl/>
        </w:rPr>
      </w:pPr>
      <w:bookmarkStart w:id="4152" w:name="ET_interruption_קריאה_10"/>
      <w:r w:rsidRPr="001A1A34">
        <w:rPr>
          <w:rStyle w:val="TagStyle"/>
          <w:rtl/>
        </w:rPr>
        <w:t xml:space="preserve"> &lt;&lt; קריאה &gt;&gt; </w:t>
      </w:r>
      <w:r>
        <w:rPr>
          <w:rtl/>
        </w:rPr>
        <w:t>קריאה:</w:t>
      </w:r>
      <w:r w:rsidRPr="001A1A34">
        <w:rPr>
          <w:rStyle w:val="TagStyle"/>
          <w:rtl/>
        </w:rPr>
        <w:t xml:space="preserve"> &lt;&lt; קריאה &gt;&gt;</w:t>
      </w:r>
      <w:r>
        <w:rPr>
          <w:rtl/>
        </w:rPr>
        <w:t xml:space="preserve">   </w:t>
      </w:r>
      <w:bookmarkEnd w:id="4152"/>
    </w:p>
    <w:p w:rsidR="00BB19DE" w:rsidRDefault="00BB19DE" w:rsidP="00BB4431">
      <w:pPr>
        <w:rPr>
          <w:rtl/>
        </w:rPr>
      </w:pPr>
    </w:p>
    <w:p w:rsidR="00BB19DE" w:rsidRDefault="00BB19DE" w:rsidP="00F14B0A">
      <w:pPr>
        <w:rPr>
          <w:rtl/>
        </w:rPr>
      </w:pPr>
      <w:bookmarkStart w:id="4153" w:name="_ETM_Q44_213000"/>
      <w:bookmarkEnd w:id="4153"/>
      <w:r>
        <w:rPr>
          <w:rFonts w:hint="cs"/>
          <w:rtl/>
        </w:rPr>
        <w:t>ואז אתה נועל?</w:t>
      </w:r>
    </w:p>
    <w:p w:rsidR="00BB19DE" w:rsidRDefault="00BB19DE" w:rsidP="00F14B0A">
      <w:pPr>
        <w:rPr>
          <w:rtl/>
        </w:rPr>
      </w:pPr>
    </w:p>
    <w:p w:rsidR="00BB19DE" w:rsidRDefault="00BB19DE" w:rsidP="00F14B0A">
      <w:pPr>
        <w:pStyle w:val="af6"/>
        <w:keepNext/>
        <w:rPr>
          <w:rtl/>
        </w:rPr>
      </w:pPr>
      <w:r w:rsidRPr="001A1A34">
        <w:rPr>
          <w:rStyle w:val="TagStyle"/>
          <w:rtl/>
        </w:rPr>
        <w:t xml:space="preserve"> &lt;&lt; יור &gt;&gt; </w:t>
      </w:r>
      <w:r>
        <w:rPr>
          <w:rtl/>
        </w:rPr>
        <w:t>היו"ר יריב לוין:</w:t>
      </w:r>
      <w:r w:rsidRPr="001A1A34">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 xml:space="preserve">ואז אני עושה הפסקה. </w:t>
      </w:r>
    </w:p>
    <w:p w:rsidR="00BB19DE" w:rsidRDefault="00BB19DE" w:rsidP="00F14B0A">
      <w:pPr>
        <w:rPr>
          <w:rtl/>
        </w:rPr>
      </w:pPr>
      <w:bookmarkStart w:id="4154" w:name="_ETM_Q44_214000"/>
      <w:bookmarkEnd w:id="4154"/>
    </w:p>
    <w:p w:rsidR="00BB19DE" w:rsidRDefault="00BB19DE" w:rsidP="00F14B0A">
      <w:pPr>
        <w:pStyle w:val="a4"/>
        <w:keepNext/>
        <w:rPr>
          <w:rtl/>
        </w:rPr>
      </w:pPr>
      <w:bookmarkStart w:id="4155" w:name="ET_speaker_5785_12"/>
      <w:r w:rsidRPr="001A1A34">
        <w:rPr>
          <w:rStyle w:val="TagStyle"/>
          <w:rtl/>
        </w:rPr>
        <w:t xml:space="preserve"> &lt;&lt; דובר &gt;&gt; </w:t>
      </w:r>
      <w:bookmarkStart w:id="4156" w:name="_Toc122011147"/>
      <w:bookmarkStart w:id="4157" w:name="_Toc122267756"/>
      <w:bookmarkStart w:id="4158" w:name="_Toc122268288"/>
      <w:r>
        <w:rPr>
          <w:rtl/>
        </w:rPr>
        <w:t>עופר כסיף (חד"ש-תע"ל):</w:t>
      </w:r>
      <w:bookmarkEnd w:id="4156"/>
      <w:bookmarkEnd w:id="4157"/>
      <w:bookmarkEnd w:id="4158"/>
      <w:r w:rsidRPr="001A1A34">
        <w:rPr>
          <w:rStyle w:val="TagStyle"/>
          <w:rtl/>
        </w:rPr>
        <w:t xml:space="preserve"> &lt;&lt; דובר &gt;&gt;</w:t>
      </w:r>
      <w:r>
        <w:rPr>
          <w:rtl/>
        </w:rPr>
        <w:t xml:space="preserve">   </w:t>
      </w:r>
      <w:bookmarkEnd w:id="4155"/>
    </w:p>
    <w:p w:rsidR="00BB19DE" w:rsidRDefault="00BB19DE" w:rsidP="00BB4431">
      <w:pPr>
        <w:rPr>
          <w:rtl/>
        </w:rPr>
      </w:pPr>
    </w:p>
    <w:p w:rsidR="00BB19DE" w:rsidRDefault="00BB19DE" w:rsidP="00F14B0A">
      <w:pPr>
        <w:rPr>
          <w:rtl/>
        </w:rPr>
      </w:pPr>
      <w:r>
        <w:rPr>
          <w:rFonts w:hint="cs"/>
          <w:rtl/>
        </w:rPr>
        <w:t>עכשיו תהיה הצבעה?</w:t>
      </w:r>
    </w:p>
    <w:p w:rsidR="00BB19DE" w:rsidRDefault="00BB19DE" w:rsidP="00F14B0A">
      <w:pPr>
        <w:rPr>
          <w:rtl/>
        </w:rPr>
      </w:pPr>
    </w:p>
    <w:p w:rsidR="00BB19DE" w:rsidRDefault="00BB19DE" w:rsidP="00F14B0A">
      <w:pPr>
        <w:pStyle w:val="af6"/>
        <w:keepNext/>
        <w:rPr>
          <w:rtl/>
        </w:rPr>
      </w:pPr>
      <w:r w:rsidRPr="001A1A34">
        <w:rPr>
          <w:rStyle w:val="TagStyle"/>
          <w:rtl/>
        </w:rPr>
        <w:t xml:space="preserve"> &lt;&lt; יור &gt;&gt; </w:t>
      </w:r>
      <w:r>
        <w:rPr>
          <w:rtl/>
        </w:rPr>
        <w:t>היו"ר יריב לוין:</w:t>
      </w:r>
      <w:r w:rsidRPr="001A1A34">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bookmarkStart w:id="4159" w:name="_ETM_Q44_212000"/>
      <w:bookmarkEnd w:id="4159"/>
      <w:r>
        <w:rPr>
          <w:rFonts w:hint="cs"/>
          <w:rtl/>
        </w:rPr>
        <w:t>לא, לא, עכשיו</w:t>
      </w:r>
      <w:bookmarkStart w:id="4160" w:name="_ETM_Q44_215000"/>
      <w:bookmarkEnd w:id="4160"/>
      <w:r>
        <w:rPr>
          <w:rFonts w:hint="cs"/>
          <w:rtl/>
        </w:rPr>
        <w:t xml:space="preserve"> לא. ההצבעה מחר. </w:t>
      </w:r>
    </w:p>
    <w:p w:rsidR="00BB19DE" w:rsidRDefault="00BB19DE" w:rsidP="00F14B0A">
      <w:pPr>
        <w:rPr>
          <w:rtl/>
        </w:rPr>
      </w:pPr>
      <w:bookmarkStart w:id="4161" w:name="_ETM_Q44_218000"/>
      <w:bookmarkEnd w:id="4161"/>
    </w:p>
    <w:p w:rsidR="00BB19DE" w:rsidRDefault="00BB19DE" w:rsidP="00F14B0A">
      <w:pPr>
        <w:pStyle w:val="af5"/>
        <w:keepNext/>
        <w:rPr>
          <w:rtl/>
        </w:rPr>
      </w:pPr>
      <w:bookmarkStart w:id="4162" w:name="ET_interruption_5855_14"/>
      <w:r w:rsidRPr="001A1A34">
        <w:rPr>
          <w:rStyle w:val="TagStyle"/>
          <w:rtl/>
        </w:rPr>
        <w:t xml:space="preserve"> &lt;&lt; קריאה &gt;&gt; </w:t>
      </w:r>
      <w:r>
        <w:rPr>
          <w:rtl/>
        </w:rPr>
        <w:t>מתן כהנא (המחנה הממלכתי):</w:t>
      </w:r>
      <w:r w:rsidRPr="001A1A34">
        <w:rPr>
          <w:rStyle w:val="TagStyle"/>
          <w:rtl/>
        </w:rPr>
        <w:t xml:space="preserve"> &lt;&lt; קריאה &gt;&gt;</w:t>
      </w:r>
      <w:r>
        <w:rPr>
          <w:rtl/>
        </w:rPr>
        <w:t xml:space="preserve">   </w:t>
      </w:r>
      <w:bookmarkEnd w:id="4162"/>
    </w:p>
    <w:p w:rsidR="00BB19DE" w:rsidRDefault="00BB19DE" w:rsidP="00BB4431">
      <w:pPr>
        <w:rPr>
          <w:rtl/>
        </w:rPr>
      </w:pPr>
    </w:p>
    <w:p w:rsidR="00BB19DE" w:rsidRDefault="00BB19DE" w:rsidP="00F14B0A">
      <w:pPr>
        <w:rPr>
          <w:rtl/>
        </w:rPr>
      </w:pPr>
      <w:r>
        <w:rPr>
          <w:rFonts w:hint="cs"/>
          <w:rtl/>
        </w:rPr>
        <w:t xml:space="preserve">אמרו גם דרעי וסמוטריץ' </w:t>
      </w:r>
      <w:r w:rsidR="00AE7D4C">
        <w:rPr>
          <w:rFonts w:hint="cs"/>
          <w:rtl/>
        </w:rPr>
        <w:t>– – –</w:t>
      </w:r>
    </w:p>
    <w:p w:rsidR="00BB19DE" w:rsidRDefault="00BB19DE" w:rsidP="00F14B0A">
      <w:pPr>
        <w:rPr>
          <w:rtl/>
        </w:rPr>
      </w:pPr>
      <w:bookmarkStart w:id="4163" w:name="_ETM_Q44_221000"/>
      <w:bookmarkEnd w:id="4163"/>
    </w:p>
    <w:p w:rsidR="00BB19DE" w:rsidRDefault="00BB19DE" w:rsidP="00F14B0A">
      <w:pPr>
        <w:pStyle w:val="af5"/>
        <w:keepNext/>
        <w:rPr>
          <w:rtl/>
        </w:rPr>
      </w:pPr>
      <w:bookmarkStart w:id="4164" w:name="ET_interruption_קריאות_16"/>
      <w:r w:rsidRPr="001A1A34">
        <w:rPr>
          <w:rStyle w:val="TagStyle"/>
          <w:rtl/>
        </w:rPr>
        <w:t xml:space="preserve"> &lt;&lt; קריאה &gt;&gt; </w:t>
      </w:r>
      <w:r>
        <w:rPr>
          <w:rtl/>
        </w:rPr>
        <w:t>קריאות:</w:t>
      </w:r>
      <w:r w:rsidRPr="001A1A34">
        <w:rPr>
          <w:rStyle w:val="TagStyle"/>
          <w:rtl/>
        </w:rPr>
        <w:t xml:space="preserve"> &lt;&lt; קריאה &gt;&gt;</w:t>
      </w:r>
      <w:r>
        <w:rPr>
          <w:rtl/>
        </w:rPr>
        <w:t xml:space="preserve">   </w:t>
      </w:r>
      <w:bookmarkEnd w:id="4164"/>
    </w:p>
    <w:p w:rsidR="00BB19DE" w:rsidRDefault="00BB19DE" w:rsidP="00BB4431">
      <w:pPr>
        <w:rPr>
          <w:rtl/>
        </w:rPr>
      </w:pPr>
    </w:p>
    <w:p w:rsidR="00BB19DE" w:rsidRPr="001A1A34" w:rsidRDefault="00AE7D4C" w:rsidP="00F14B0A">
      <w:pPr>
        <w:rPr>
          <w:rtl/>
        </w:rPr>
      </w:pPr>
      <w:r>
        <w:rPr>
          <w:rFonts w:hint="cs"/>
          <w:rtl/>
        </w:rPr>
        <w:t>– – –</w:t>
      </w:r>
    </w:p>
    <w:p w:rsidR="00BB19DE" w:rsidRDefault="00BB19DE" w:rsidP="00F14B0A">
      <w:pPr>
        <w:rPr>
          <w:rtl/>
        </w:rPr>
      </w:pPr>
    </w:p>
    <w:p w:rsidR="00BB19DE" w:rsidRDefault="00BB19DE" w:rsidP="00F14B0A">
      <w:pPr>
        <w:pStyle w:val="af5"/>
        <w:keepNext/>
        <w:rPr>
          <w:rtl/>
        </w:rPr>
      </w:pPr>
      <w:bookmarkStart w:id="4165" w:name="ET_interruption_5855_15"/>
      <w:r w:rsidRPr="001A1A34">
        <w:rPr>
          <w:rStyle w:val="TagStyle"/>
          <w:rtl/>
        </w:rPr>
        <w:t xml:space="preserve"> &lt;&lt; קריאה &gt;&gt; </w:t>
      </w:r>
      <w:r>
        <w:rPr>
          <w:rtl/>
        </w:rPr>
        <w:t>מתן כהנא (המחנה הממלכתי):</w:t>
      </w:r>
      <w:r w:rsidRPr="001A1A34">
        <w:rPr>
          <w:rStyle w:val="TagStyle"/>
          <w:rtl/>
        </w:rPr>
        <w:t xml:space="preserve"> &lt;&lt; קריאה &gt;&gt;</w:t>
      </w:r>
      <w:r>
        <w:rPr>
          <w:rtl/>
        </w:rPr>
        <w:t xml:space="preserve">   </w:t>
      </w:r>
      <w:bookmarkEnd w:id="4165"/>
    </w:p>
    <w:p w:rsidR="00BB19DE" w:rsidRDefault="00BB19DE" w:rsidP="00BB4431">
      <w:pPr>
        <w:rPr>
          <w:rtl/>
        </w:rPr>
      </w:pPr>
    </w:p>
    <w:p w:rsidR="00BB19DE" w:rsidRPr="001A1A34" w:rsidRDefault="00BB19DE" w:rsidP="00F14B0A">
      <w:pPr>
        <w:rPr>
          <w:rtl/>
        </w:rPr>
      </w:pPr>
      <w:r>
        <w:rPr>
          <w:rFonts w:hint="cs"/>
          <w:rtl/>
        </w:rPr>
        <w:t xml:space="preserve">על מה מצביעים היום? </w:t>
      </w:r>
    </w:p>
    <w:p w:rsidR="00BB19DE" w:rsidRDefault="00BB19DE" w:rsidP="00F14B0A">
      <w:pPr>
        <w:rPr>
          <w:rtl/>
        </w:rPr>
      </w:pPr>
      <w:bookmarkStart w:id="4166" w:name="_ETM_Q44_23000"/>
      <w:bookmarkEnd w:id="4166"/>
    </w:p>
    <w:p w:rsidR="00BB19DE" w:rsidRDefault="00BB19DE" w:rsidP="00F14B0A">
      <w:pPr>
        <w:pStyle w:val="af6"/>
        <w:keepNext/>
        <w:rPr>
          <w:rtl/>
        </w:rPr>
      </w:pPr>
      <w:bookmarkStart w:id="4167" w:name="ET_yor_6338_17"/>
      <w:r w:rsidRPr="001A1A34">
        <w:rPr>
          <w:rStyle w:val="TagStyle"/>
          <w:rtl/>
        </w:rPr>
        <w:t xml:space="preserve"> &lt;&lt; יור &gt;&gt; </w:t>
      </w:r>
      <w:r>
        <w:rPr>
          <w:rtl/>
        </w:rPr>
        <w:t>היו"ר יריב לוין:</w:t>
      </w:r>
      <w:r w:rsidRPr="001A1A34">
        <w:rPr>
          <w:rStyle w:val="TagStyle"/>
          <w:rtl/>
        </w:rPr>
        <w:t xml:space="preserve"> &lt;&lt; יור &gt;&gt;</w:t>
      </w:r>
      <w:r>
        <w:rPr>
          <w:rtl/>
        </w:rPr>
        <w:t xml:space="preserve">   </w:t>
      </w:r>
      <w:bookmarkEnd w:id="4167"/>
    </w:p>
    <w:p w:rsidR="00BB19DE" w:rsidRDefault="00BB19DE" w:rsidP="00BB4431">
      <w:pPr>
        <w:rPr>
          <w:rtl/>
        </w:rPr>
      </w:pPr>
    </w:p>
    <w:p w:rsidR="00BB19DE" w:rsidRDefault="00BB19DE" w:rsidP="005C4187">
      <w:pPr>
        <w:rPr>
          <w:rtl/>
        </w:rPr>
      </w:pPr>
      <w:r>
        <w:rPr>
          <w:rFonts w:hint="cs"/>
          <w:rtl/>
        </w:rPr>
        <w:t xml:space="preserve">לא מצביעים. יש הפסקה. </w:t>
      </w:r>
      <w:bookmarkStart w:id="4168" w:name="_ETM_Q44_224000"/>
      <w:bookmarkEnd w:id="4168"/>
      <w:r>
        <w:rPr>
          <w:rFonts w:hint="cs"/>
          <w:rtl/>
        </w:rPr>
        <w:t>כרגע אין הצבעות.</w:t>
      </w:r>
    </w:p>
    <w:p w:rsidR="00BB19DE" w:rsidRDefault="00BB19DE" w:rsidP="00F14B0A">
      <w:pPr>
        <w:rPr>
          <w:rtl/>
        </w:rPr>
      </w:pPr>
    </w:p>
    <w:p w:rsidR="00BB19DE" w:rsidRDefault="00BB19DE" w:rsidP="00F14B0A">
      <w:pPr>
        <w:pStyle w:val="af5"/>
        <w:keepNext/>
        <w:rPr>
          <w:rtl/>
        </w:rPr>
      </w:pPr>
      <w:bookmarkStart w:id="4169" w:name="ET_interruption_5761_20"/>
      <w:r w:rsidRPr="001A1A34">
        <w:rPr>
          <w:rStyle w:val="TagStyle"/>
          <w:rtl/>
        </w:rPr>
        <w:t xml:space="preserve"> &lt;&lt; קריאה &gt;&gt; </w:t>
      </w:r>
      <w:r>
        <w:rPr>
          <w:rtl/>
        </w:rPr>
        <w:t>עאידה תומא סלימאן (חד"ש-תע"ל):</w:t>
      </w:r>
      <w:r w:rsidRPr="001A1A34">
        <w:rPr>
          <w:rStyle w:val="TagStyle"/>
          <w:rtl/>
        </w:rPr>
        <w:t xml:space="preserve"> &lt;&lt; קריאה &gt;&gt;</w:t>
      </w:r>
      <w:r>
        <w:rPr>
          <w:rtl/>
        </w:rPr>
        <w:t xml:space="preserve">   </w:t>
      </w:r>
      <w:bookmarkEnd w:id="4169"/>
    </w:p>
    <w:p w:rsidR="00BB19DE" w:rsidRDefault="00BB19DE" w:rsidP="00BB4431">
      <w:pPr>
        <w:rPr>
          <w:rtl/>
        </w:rPr>
      </w:pPr>
    </w:p>
    <w:p w:rsidR="00BB19DE" w:rsidRDefault="00BB19DE" w:rsidP="00F14B0A">
      <w:pPr>
        <w:rPr>
          <w:rtl/>
        </w:rPr>
      </w:pPr>
      <w:r>
        <w:rPr>
          <w:rFonts w:hint="cs"/>
          <w:rtl/>
        </w:rPr>
        <w:t xml:space="preserve">היום אין </w:t>
      </w:r>
      <w:bookmarkStart w:id="4170" w:name="_ETM_Q44_225000"/>
      <w:bookmarkEnd w:id="4170"/>
      <w:r>
        <w:rPr>
          <w:rFonts w:hint="cs"/>
          <w:rtl/>
        </w:rPr>
        <w:t xml:space="preserve">הצבעות. </w:t>
      </w:r>
    </w:p>
    <w:p w:rsidR="00BB19DE" w:rsidRDefault="00BB19DE" w:rsidP="00F14B0A">
      <w:pPr>
        <w:rPr>
          <w:rtl/>
        </w:rPr>
      </w:pPr>
      <w:bookmarkStart w:id="4171" w:name="_ETM_Q44_228000"/>
      <w:bookmarkEnd w:id="4171"/>
    </w:p>
    <w:p w:rsidR="00BB19DE" w:rsidRDefault="00BB19DE" w:rsidP="00F14B0A">
      <w:pPr>
        <w:pStyle w:val="-"/>
        <w:keepNext/>
        <w:rPr>
          <w:rtl/>
        </w:rPr>
      </w:pPr>
      <w:bookmarkStart w:id="4172" w:name="ET_speakercontinue_5785_22"/>
      <w:r w:rsidRPr="001A1A34">
        <w:rPr>
          <w:rStyle w:val="TagStyle"/>
          <w:rtl/>
        </w:rPr>
        <w:t xml:space="preserve"> &lt;&lt; דובר_המשך &gt;&gt; </w:t>
      </w:r>
      <w:r>
        <w:rPr>
          <w:rtl/>
        </w:rPr>
        <w:t>עופר כסיף (חד"ש-תע"ל):</w:t>
      </w:r>
      <w:r w:rsidRPr="001A1A34">
        <w:rPr>
          <w:rStyle w:val="TagStyle"/>
          <w:rtl/>
        </w:rPr>
        <w:t xml:space="preserve"> &lt;&lt; דובר_המשך &gt;&gt;</w:t>
      </w:r>
      <w:r>
        <w:rPr>
          <w:rtl/>
        </w:rPr>
        <w:t xml:space="preserve">   </w:t>
      </w:r>
      <w:bookmarkEnd w:id="4172"/>
    </w:p>
    <w:p w:rsidR="00BB19DE" w:rsidRDefault="00BB19DE" w:rsidP="00BB4431">
      <w:pPr>
        <w:rPr>
          <w:rtl/>
        </w:rPr>
      </w:pPr>
    </w:p>
    <w:p w:rsidR="00BB19DE" w:rsidRPr="001A1A34" w:rsidRDefault="00BB19DE" w:rsidP="00F14B0A">
      <w:pPr>
        <w:rPr>
          <w:rtl/>
        </w:rPr>
      </w:pPr>
      <w:bookmarkStart w:id="4173" w:name="_ETM_Q44_229000"/>
      <w:bookmarkEnd w:id="4173"/>
      <w:r>
        <w:rPr>
          <w:rFonts w:hint="cs"/>
          <w:rtl/>
        </w:rPr>
        <w:t xml:space="preserve">בוועדות אתה יודע אם יש </w:t>
      </w:r>
      <w:bookmarkStart w:id="4174" w:name="_ETM_Q44_227000"/>
      <w:bookmarkEnd w:id="4174"/>
      <w:r>
        <w:rPr>
          <w:rFonts w:hint="cs"/>
          <w:rtl/>
        </w:rPr>
        <w:t>הצבעות?</w:t>
      </w:r>
    </w:p>
    <w:p w:rsidR="00BB19DE" w:rsidRDefault="00BB19DE" w:rsidP="00F14B0A">
      <w:pPr>
        <w:rPr>
          <w:rtl/>
        </w:rPr>
      </w:pPr>
    </w:p>
    <w:p w:rsidR="00BB19DE" w:rsidRDefault="00BB19DE" w:rsidP="00F14B0A">
      <w:pPr>
        <w:pStyle w:val="af6"/>
        <w:keepNext/>
        <w:rPr>
          <w:rtl/>
        </w:rPr>
      </w:pPr>
      <w:r w:rsidRPr="001A1A34">
        <w:rPr>
          <w:rStyle w:val="TagStyle"/>
          <w:rtl/>
        </w:rPr>
        <w:t xml:space="preserve"> &lt;&lt; יור &gt;&gt; </w:t>
      </w:r>
      <w:r>
        <w:rPr>
          <w:rtl/>
        </w:rPr>
        <w:t>היו"ר יריב לוין:</w:t>
      </w:r>
      <w:r w:rsidRPr="001A1A34">
        <w:rPr>
          <w:rStyle w:val="TagStyle"/>
          <w:rtl/>
        </w:rPr>
        <w:t xml:space="preserve"> &lt;&lt; יור &gt;&gt;</w:t>
      </w:r>
      <w:r>
        <w:rPr>
          <w:rtl/>
        </w:rPr>
        <w:t xml:space="preserve">   </w:t>
      </w:r>
    </w:p>
    <w:p w:rsidR="00BB19DE" w:rsidRDefault="00BB19DE" w:rsidP="00BB4431">
      <w:pPr>
        <w:rPr>
          <w:rtl/>
        </w:rPr>
      </w:pPr>
    </w:p>
    <w:p w:rsidR="00BB19DE" w:rsidRDefault="00BB19DE" w:rsidP="00F14B0A">
      <w:pPr>
        <w:rPr>
          <w:rtl/>
        </w:rPr>
      </w:pPr>
      <w:r>
        <w:rPr>
          <w:rFonts w:hint="cs"/>
          <w:rtl/>
        </w:rPr>
        <w:t xml:space="preserve">בוועדות אני לא יודע. זו כבר שאלה של קצב ההתקדמות שלהן, אבל </w:t>
      </w:r>
      <w:bookmarkStart w:id="4175" w:name="_ETM_Q44_235000"/>
      <w:bookmarkEnd w:id="4175"/>
      <w:r>
        <w:rPr>
          <w:rFonts w:hint="cs"/>
          <w:rtl/>
        </w:rPr>
        <w:t>במליאה אין כרגע הצבעה.</w:t>
      </w:r>
    </w:p>
    <w:p w:rsidR="00BB19DE" w:rsidRDefault="00BB19DE" w:rsidP="00F14B0A">
      <w:pPr>
        <w:rPr>
          <w:rtl/>
        </w:rPr>
      </w:pPr>
    </w:p>
    <w:p w:rsidR="00BB19DE" w:rsidRDefault="00BB19DE" w:rsidP="00F14B0A">
      <w:pPr>
        <w:pStyle w:val="-"/>
        <w:keepNext/>
        <w:rPr>
          <w:rtl/>
        </w:rPr>
      </w:pPr>
      <w:bookmarkStart w:id="4176" w:name="ET_speakercontinue_5785_23"/>
      <w:r w:rsidRPr="001A1A34">
        <w:rPr>
          <w:rStyle w:val="TagStyle"/>
          <w:rtl/>
        </w:rPr>
        <w:t xml:space="preserve"> &lt;&lt; דובר_המשך &gt;&gt; </w:t>
      </w:r>
      <w:r>
        <w:rPr>
          <w:rtl/>
        </w:rPr>
        <w:t>עופר כסיף (חד"ש-תע"ל):</w:t>
      </w:r>
      <w:r w:rsidRPr="001A1A34">
        <w:rPr>
          <w:rStyle w:val="TagStyle"/>
          <w:rtl/>
        </w:rPr>
        <w:t xml:space="preserve"> &lt;&lt; דובר_המשך &gt;&gt;</w:t>
      </w:r>
      <w:r>
        <w:rPr>
          <w:rtl/>
        </w:rPr>
        <w:t xml:space="preserve">   </w:t>
      </w:r>
      <w:bookmarkEnd w:id="4176"/>
    </w:p>
    <w:p w:rsidR="00BB19DE" w:rsidRDefault="00BB19DE" w:rsidP="00BB4431">
      <w:pPr>
        <w:rPr>
          <w:rtl/>
        </w:rPr>
      </w:pPr>
    </w:p>
    <w:p w:rsidR="00BB19DE" w:rsidRDefault="00BB19DE" w:rsidP="00F14B0A">
      <w:pPr>
        <w:rPr>
          <w:rtl/>
        </w:rPr>
      </w:pPr>
      <w:r>
        <w:rPr>
          <w:rtl/>
        </w:rPr>
        <w:t xml:space="preserve">תודה </w:t>
      </w:r>
      <w:bookmarkStart w:id="4177" w:name="_ETM_Q44_238520"/>
      <w:bookmarkEnd w:id="4177"/>
      <w:r>
        <w:rPr>
          <w:rtl/>
        </w:rPr>
        <w:t>רבה</w:t>
      </w:r>
      <w:r>
        <w:rPr>
          <w:rFonts w:hint="cs"/>
          <w:rtl/>
        </w:rPr>
        <w:t>,</w:t>
      </w:r>
      <w:r>
        <w:rPr>
          <w:rtl/>
        </w:rPr>
        <w:t xml:space="preserve"> </w:t>
      </w:r>
      <w:bookmarkStart w:id="4178" w:name="_ETM_Q44_238820"/>
      <w:bookmarkEnd w:id="4178"/>
      <w:r>
        <w:rPr>
          <w:rtl/>
        </w:rPr>
        <w:t xml:space="preserve">כבוד </w:t>
      </w:r>
      <w:bookmarkStart w:id="4179" w:name="_ETM_Q44_239059"/>
      <w:bookmarkEnd w:id="4179"/>
      <w:r>
        <w:rPr>
          <w:rtl/>
        </w:rPr>
        <w:t>היושב-ראש</w:t>
      </w:r>
      <w:r>
        <w:rPr>
          <w:rFonts w:hint="cs"/>
          <w:rtl/>
        </w:rPr>
        <w:t>,</w:t>
      </w:r>
      <w:r>
        <w:rPr>
          <w:rtl/>
        </w:rPr>
        <w:t xml:space="preserve"> </w:t>
      </w:r>
      <w:bookmarkStart w:id="4180" w:name="_ETM_Q44_239690"/>
      <w:bookmarkEnd w:id="4180"/>
      <w:r>
        <w:rPr>
          <w:rtl/>
        </w:rPr>
        <w:t xml:space="preserve">חברי </w:t>
      </w:r>
      <w:bookmarkStart w:id="4181" w:name="_ETM_Q44_239960"/>
      <w:bookmarkEnd w:id="4181"/>
      <w:r>
        <w:rPr>
          <w:rtl/>
        </w:rPr>
        <w:t>הכנסת</w:t>
      </w:r>
      <w:r>
        <w:rPr>
          <w:rFonts w:hint="cs"/>
          <w:rtl/>
        </w:rPr>
        <w:t>.</w:t>
      </w:r>
      <w:r>
        <w:rPr>
          <w:rtl/>
        </w:rPr>
        <w:t xml:space="preserve"> </w:t>
      </w:r>
      <w:bookmarkStart w:id="4182" w:name="_ETM_Q44_240469"/>
      <w:bookmarkEnd w:id="4182"/>
      <w:r>
        <w:rPr>
          <w:rtl/>
        </w:rPr>
        <w:t xml:space="preserve">גם </w:t>
      </w:r>
      <w:bookmarkStart w:id="4183" w:name="_ETM_Q44_240739"/>
      <w:bookmarkEnd w:id="4183"/>
      <w:r>
        <w:rPr>
          <w:rtl/>
        </w:rPr>
        <w:t xml:space="preserve">אני </w:t>
      </w:r>
      <w:bookmarkStart w:id="4184" w:name="_ETM_Q44_240890"/>
      <w:bookmarkEnd w:id="4184"/>
      <w:r>
        <w:rPr>
          <w:rtl/>
        </w:rPr>
        <w:t xml:space="preserve">מצטרף </w:t>
      </w:r>
      <w:bookmarkStart w:id="4185" w:name="_ETM_Q44_241460"/>
      <w:bookmarkEnd w:id="4185"/>
      <w:r>
        <w:rPr>
          <w:rtl/>
        </w:rPr>
        <w:t xml:space="preserve">לברכות </w:t>
      </w:r>
      <w:bookmarkStart w:id="4186" w:name="_ETM_Q44_242090"/>
      <w:bookmarkEnd w:id="4186"/>
      <w:r>
        <w:rPr>
          <w:rtl/>
        </w:rPr>
        <w:t>הצלחה</w:t>
      </w:r>
      <w:r>
        <w:rPr>
          <w:rFonts w:hint="cs"/>
          <w:rtl/>
        </w:rPr>
        <w:t>.</w:t>
      </w:r>
    </w:p>
    <w:p w:rsidR="00BB19DE" w:rsidRDefault="00BB19DE" w:rsidP="00F14B0A">
      <w:pPr>
        <w:rPr>
          <w:rtl/>
        </w:rPr>
      </w:pPr>
    </w:p>
    <w:p w:rsidR="00BB19DE" w:rsidRDefault="00BB19DE" w:rsidP="00F14B0A">
      <w:pPr>
        <w:pStyle w:val="af6"/>
        <w:keepNext/>
        <w:rPr>
          <w:rtl/>
        </w:rPr>
      </w:pPr>
      <w:bookmarkStart w:id="4187" w:name="ET_yor_6338_24"/>
      <w:r w:rsidRPr="008C3C4B">
        <w:rPr>
          <w:rStyle w:val="TagStyle"/>
          <w:rtl/>
        </w:rPr>
        <w:t xml:space="preserve"> &lt;&lt; יור &gt;&gt; </w:t>
      </w:r>
      <w:r>
        <w:rPr>
          <w:rtl/>
        </w:rPr>
        <w:t>היו"ר יריב לוין:</w:t>
      </w:r>
      <w:r w:rsidRPr="008C3C4B">
        <w:rPr>
          <w:rStyle w:val="TagStyle"/>
          <w:rtl/>
        </w:rPr>
        <w:t xml:space="preserve"> &lt;&lt; יור &gt;&gt;</w:t>
      </w:r>
      <w:r>
        <w:rPr>
          <w:rtl/>
        </w:rPr>
        <w:t xml:space="preserve">   </w:t>
      </w:r>
      <w:bookmarkEnd w:id="4187"/>
    </w:p>
    <w:p w:rsidR="00BB19DE" w:rsidRDefault="00BB19DE" w:rsidP="00BB4431">
      <w:pPr>
        <w:rPr>
          <w:rtl/>
        </w:rPr>
      </w:pPr>
    </w:p>
    <w:p w:rsidR="00BB19DE" w:rsidRDefault="00BB19DE" w:rsidP="00F14B0A">
      <w:pPr>
        <w:rPr>
          <w:rtl/>
        </w:rPr>
      </w:pPr>
      <w:bookmarkStart w:id="4188" w:name="_ETM_Q44_240000"/>
      <w:bookmarkEnd w:id="4188"/>
      <w:r>
        <w:rPr>
          <w:rFonts w:hint="cs"/>
          <w:rtl/>
        </w:rPr>
        <w:t>תודה.</w:t>
      </w:r>
    </w:p>
    <w:p w:rsidR="00BB19DE" w:rsidRDefault="00BB19DE" w:rsidP="00F14B0A">
      <w:pPr>
        <w:rPr>
          <w:rtl/>
        </w:rPr>
      </w:pPr>
      <w:bookmarkStart w:id="4189" w:name="_ETM_Q44_242000"/>
      <w:bookmarkEnd w:id="4189"/>
    </w:p>
    <w:p w:rsidR="00BB19DE" w:rsidRDefault="00BB19DE" w:rsidP="00F14B0A">
      <w:pPr>
        <w:pStyle w:val="-"/>
        <w:keepNext/>
        <w:rPr>
          <w:rtl/>
        </w:rPr>
      </w:pPr>
      <w:bookmarkStart w:id="4190" w:name="ET_speakercontinue_5785_25"/>
      <w:r w:rsidRPr="008C3C4B">
        <w:rPr>
          <w:rStyle w:val="TagStyle"/>
          <w:rtl/>
        </w:rPr>
        <w:t xml:space="preserve"> &lt;&lt; דובר_המשך &gt;&gt; </w:t>
      </w:r>
      <w:r>
        <w:rPr>
          <w:rtl/>
        </w:rPr>
        <w:t>עופר כסיף (חד"ש-תע"ל):</w:t>
      </w:r>
      <w:r w:rsidRPr="008C3C4B">
        <w:rPr>
          <w:rStyle w:val="TagStyle"/>
          <w:rtl/>
        </w:rPr>
        <w:t xml:space="preserve"> &lt;&lt; דובר_המשך &gt;&gt;</w:t>
      </w:r>
      <w:r>
        <w:rPr>
          <w:rtl/>
        </w:rPr>
        <w:t xml:space="preserve">   </w:t>
      </w:r>
      <w:bookmarkEnd w:id="4190"/>
    </w:p>
    <w:p w:rsidR="00BB19DE" w:rsidRDefault="00BB19DE" w:rsidP="00BB4431">
      <w:pPr>
        <w:rPr>
          <w:rtl/>
        </w:rPr>
      </w:pPr>
    </w:p>
    <w:p w:rsidR="00BB19DE" w:rsidRDefault="00BB19DE" w:rsidP="000A5665">
      <w:pPr>
        <w:rPr>
          <w:rtl/>
        </w:rPr>
      </w:pPr>
      <w:bookmarkStart w:id="4191" w:name="_ETM_Q44_243000"/>
      <w:bookmarkStart w:id="4192" w:name="_ETM_Q44_239000"/>
      <w:bookmarkStart w:id="4193" w:name="_ETM_Q44_242449"/>
      <w:bookmarkStart w:id="4194" w:name="_ETM_Q44_243840"/>
      <w:bookmarkEnd w:id="4191"/>
      <w:bookmarkEnd w:id="4192"/>
      <w:bookmarkEnd w:id="4193"/>
      <w:bookmarkEnd w:id="4194"/>
      <w:r>
        <w:rPr>
          <w:rtl/>
        </w:rPr>
        <w:t xml:space="preserve">אתמול </w:t>
      </w:r>
      <w:bookmarkStart w:id="4195" w:name="_ETM_Q44_244170"/>
      <w:bookmarkEnd w:id="4195"/>
      <w:r>
        <w:rPr>
          <w:rtl/>
        </w:rPr>
        <w:t xml:space="preserve">פורסם </w:t>
      </w:r>
      <w:bookmarkStart w:id="4196" w:name="_ETM_Q44_244560"/>
      <w:bookmarkEnd w:id="4196"/>
      <w:r>
        <w:rPr>
          <w:rtl/>
        </w:rPr>
        <w:t xml:space="preserve">דוח </w:t>
      </w:r>
      <w:bookmarkStart w:id="4197" w:name="_ETM_Q44_244830"/>
      <w:bookmarkEnd w:id="4197"/>
      <w:r>
        <w:rPr>
          <w:rtl/>
        </w:rPr>
        <w:t xml:space="preserve">העוני </w:t>
      </w:r>
      <w:bookmarkStart w:id="4198" w:name="_ETM_Q44_245250"/>
      <w:bookmarkEnd w:id="4198"/>
      <w:r>
        <w:rPr>
          <w:rtl/>
        </w:rPr>
        <w:t xml:space="preserve">האלטרנטיבי </w:t>
      </w:r>
      <w:bookmarkStart w:id="4199" w:name="_ETM_Q44_246090"/>
      <w:bookmarkEnd w:id="4199"/>
      <w:r>
        <w:rPr>
          <w:rtl/>
        </w:rPr>
        <w:t xml:space="preserve">של </w:t>
      </w:r>
      <w:bookmarkStart w:id="4200" w:name="_ETM_Q44_246330"/>
      <w:bookmarkEnd w:id="4200"/>
      <w:r>
        <w:rPr>
          <w:rtl/>
        </w:rPr>
        <w:t xml:space="preserve">ארגון </w:t>
      </w:r>
      <w:bookmarkStart w:id="4201" w:name="_ETM_Q44_246690"/>
      <w:bookmarkEnd w:id="4201"/>
      <w:r>
        <w:rPr>
          <w:rtl/>
        </w:rPr>
        <w:t>לתת</w:t>
      </w:r>
      <w:r>
        <w:rPr>
          <w:rFonts w:hint="cs"/>
          <w:rtl/>
        </w:rPr>
        <w:t>,</w:t>
      </w:r>
      <w:r>
        <w:rPr>
          <w:rtl/>
        </w:rPr>
        <w:t xml:space="preserve"> </w:t>
      </w:r>
      <w:bookmarkStart w:id="4202" w:name="_ETM_Q44_247319"/>
      <w:bookmarkEnd w:id="4202"/>
      <w:r>
        <w:rPr>
          <w:rFonts w:hint="cs"/>
          <w:rtl/>
        </w:rPr>
        <w:t>ה</w:t>
      </w:r>
      <w:r>
        <w:rPr>
          <w:rtl/>
        </w:rPr>
        <w:t xml:space="preserve">מציג </w:t>
      </w:r>
      <w:bookmarkStart w:id="4203" w:name="_ETM_Q44_247709"/>
      <w:bookmarkEnd w:id="4203"/>
      <w:r>
        <w:rPr>
          <w:rtl/>
        </w:rPr>
        <w:t xml:space="preserve">תמונה </w:t>
      </w:r>
      <w:bookmarkStart w:id="4204" w:name="_ETM_Q44_248040"/>
      <w:bookmarkEnd w:id="4204"/>
      <w:r>
        <w:rPr>
          <w:rtl/>
        </w:rPr>
        <w:t xml:space="preserve">קשה </w:t>
      </w:r>
      <w:bookmarkStart w:id="4205" w:name="_ETM_Q44_249140"/>
      <w:bookmarkEnd w:id="4205"/>
      <w:r>
        <w:rPr>
          <w:rtl/>
        </w:rPr>
        <w:t xml:space="preserve">על </w:t>
      </w:r>
      <w:bookmarkStart w:id="4206" w:name="_ETM_Q44_249350"/>
      <w:bookmarkEnd w:id="4206"/>
      <w:r>
        <w:rPr>
          <w:rtl/>
        </w:rPr>
        <w:t xml:space="preserve">מצבם </w:t>
      </w:r>
      <w:bookmarkStart w:id="4207" w:name="_ETM_Q44_249799"/>
      <w:bookmarkEnd w:id="4207"/>
      <w:r>
        <w:rPr>
          <w:rtl/>
        </w:rPr>
        <w:t xml:space="preserve">הכלכלי </w:t>
      </w:r>
      <w:bookmarkStart w:id="4208" w:name="_ETM_Q44_250280"/>
      <w:bookmarkEnd w:id="4208"/>
      <w:r>
        <w:rPr>
          <w:rtl/>
        </w:rPr>
        <w:t xml:space="preserve">של </w:t>
      </w:r>
      <w:bookmarkStart w:id="4209" w:name="_ETM_Q44_250459"/>
      <w:bookmarkEnd w:id="4209"/>
      <w:r>
        <w:rPr>
          <w:rtl/>
        </w:rPr>
        <w:t xml:space="preserve">מיליוני </w:t>
      </w:r>
      <w:bookmarkStart w:id="4210" w:name="_ETM_Q44_250880"/>
      <w:bookmarkEnd w:id="4210"/>
      <w:r>
        <w:rPr>
          <w:rtl/>
        </w:rPr>
        <w:t xml:space="preserve">אזרחים </w:t>
      </w:r>
      <w:bookmarkStart w:id="4211" w:name="_ETM_Q44_251360"/>
      <w:bookmarkEnd w:id="4211"/>
      <w:r>
        <w:rPr>
          <w:rtl/>
        </w:rPr>
        <w:t>בישראל</w:t>
      </w:r>
      <w:r>
        <w:rPr>
          <w:rFonts w:hint="cs"/>
          <w:rtl/>
        </w:rPr>
        <w:t>.</w:t>
      </w:r>
      <w:r>
        <w:rPr>
          <w:rtl/>
        </w:rPr>
        <w:t xml:space="preserve"> </w:t>
      </w:r>
      <w:bookmarkStart w:id="4212" w:name="_ETM_Q44_252970"/>
      <w:bookmarkEnd w:id="4212"/>
      <w:r>
        <w:rPr>
          <w:rtl/>
        </w:rPr>
        <w:t xml:space="preserve">לפי </w:t>
      </w:r>
      <w:bookmarkStart w:id="4213" w:name="_ETM_Q44_253270"/>
      <w:bookmarkEnd w:id="4213"/>
      <w:r>
        <w:rPr>
          <w:rtl/>
        </w:rPr>
        <w:t>הדוח</w:t>
      </w:r>
      <w:r>
        <w:rPr>
          <w:rFonts w:hint="cs"/>
          <w:rtl/>
        </w:rPr>
        <w:t xml:space="preserve">, 2,627,000 </w:t>
      </w:r>
      <w:bookmarkStart w:id="4214" w:name="_ETM_Q44_253540"/>
      <w:bookmarkStart w:id="4215" w:name="_ETM_Q44_253780"/>
      <w:bookmarkStart w:id="4216" w:name="_ETM_Q44_255550"/>
      <w:bookmarkEnd w:id="4214"/>
      <w:bookmarkEnd w:id="4215"/>
      <w:bookmarkEnd w:id="4216"/>
      <w:r>
        <w:rPr>
          <w:rtl/>
        </w:rPr>
        <w:t>נפשות</w:t>
      </w:r>
      <w:r w:rsidR="000A5665">
        <w:rPr>
          <w:rFonts w:hint="cs"/>
          <w:rtl/>
        </w:rPr>
        <w:t>,</w:t>
      </w:r>
      <w:r>
        <w:rPr>
          <w:rtl/>
        </w:rPr>
        <w:t xml:space="preserve"> </w:t>
      </w:r>
      <w:bookmarkStart w:id="4217" w:name="_ETM_Q44_256090"/>
      <w:bookmarkEnd w:id="4217"/>
      <w:r>
        <w:rPr>
          <w:rtl/>
        </w:rPr>
        <w:t xml:space="preserve">שזה </w:t>
      </w:r>
      <w:bookmarkStart w:id="4218" w:name="_ETM_Q44_256899"/>
      <w:bookmarkEnd w:id="4218"/>
      <w:r>
        <w:rPr>
          <w:rtl/>
        </w:rPr>
        <w:t>27.8%</w:t>
      </w:r>
      <w:r>
        <w:rPr>
          <w:rFonts w:hint="cs"/>
          <w:rtl/>
        </w:rPr>
        <w:t>,</w:t>
      </w:r>
      <w:r>
        <w:rPr>
          <w:rtl/>
        </w:rPr>
        <w:t xml:space="preserve"> </w:t>
      </w:r>
      <w:bookmarkStart w:id="4219" w:name="_ETM_Q44_259920"/>
      <w:bookmarkEnd w:id="4219"/>
      <w:r>
        <w:rPr>
          <w:rFonts w:hint="cs"/>
          <w:rtl/>
        </w:rPr>
        <w:t>ו</w:t>
      </w:r>
      <w:r>
        <w:rPr>
          <w:rtl/>
        </w:rPr>
        <w:t>מתוכן</w:t>
      </w:r>
      <w:bookmarkStart w:id="4220" w:name="_ETM_Q44_260520"/>
      <w:bookmarkEnd w:id="4220"/>
      <w:r>
        <w:rPr>
          <w:rFonts w:hint="cs"/>
          <w:rtl/>
        </w:rPr>
        <w:t xml:space="preserve"> 1,176,000</w:t>
      </w:r>
      <w:r>
        <w:rPr>
          <w:rtl/>
        </w:rPr>
        <w:t xml:space="preserve"> </w:t>
      </w:r>
      <w:bookmarkStart w:id="4221" w:name="_ETM_Q44_262500"/>
      <w:bookmarkEnd w:id="4221"/>
      <w:r>
        <w:rPr>
          <w:rtl/>
        </w:rPr>
        <w:t>ילדים</w:t>
      </w:r>
      <w:r>
        <w:rPr>
          <w:rFonts w:hint="cs"/>
          <w:rtl/>
        </w:rPr>
        <w:t>,</w:t>
      </w:r>
      <w:r>
        <w:rPr>
          <w:rtl/>
        </w:rPr>
        <w:t xml:space="preserve"> </w:t>
      </w:r>
      <w:bookmarkStart w:id="4222" w:name="_ETM_Q44_263590"/>
      <w:bookmarkEnd w:id="4222"/>
      <w:r>
        <w:rPr>
          <w:rtl/>
        </w:rPr>
        <w:t xml:space="preserve">שזה </w:t>
      </w:r>
      <w:bookmarkStart w:id="4223" w:name="_ETM_Q44_263859"/>
      <w:bookmarkEnd w:id="4223"/>
      <w:r>
        <w:rPr>
          <w:rtl/>
        </w:rPr>
        <w:t>38.6%</w:t>
      </w:r>
      <w:r>
        <w:rPr>
          <w:rFonts w:hint="cs"/>
          <w:rtl/>
        </w:rPr>
        <w:t>,</w:t>
      </w:r>
      <w:r>
        <w:rPr>
          <w:rtl/>
        </w:rPr>
        <w:t xml:space="preserve"> </w:t>
      </w:r>
      <w:bookmarkStart w:id="4224" w:name="_ETM_Q44_267049"/>
      <w:bookmarkEnd w:id="4224"/>
      <w:r>
        <w:rPr>
          <w:rtl/>
        </w:rPr>
        <w:t xml:space="preserve">חיים </w:t>
      </w:r>
      <w:bookmarkStart w:id="4225" w:name="_ETM_Q44_267439"/>
      <w:bookmarkEnd w:id="4225"/>
      <w:r>
        <w:rPr>
          <w:rtl/>
        </w:rPr>
        <w:t>בעוני</w:t>
      </w:r>
      <w:bookmarkStart w:id="4226" w:name="_ETM_Q44_268700"/>
      <w:bookmarkEnd w:id="4226"/>
      <w:r w:rsidR="000A5665">
        <w:rPr>
          <w:rFonts w:hint="cs"/>
          <w:rtl/>
        </w:rPr>
        <w:t>,</w:t>
      </w:r>
      <w:r>
        <w:rPr>
          <w:rFonts w:hint="cs"/>
          <w:rtl/>
        </w:rPr>
        <w:t xml:space="preserve"> 830,000,</w:t>
      </w:r>
      <w:r>
        <w:rPr>
          <w:rtl/>
        </w:rPr>
        <w:t xml:space="preserve"> </w:t>
      </w:r>
      <w:bookmarkStart w:id="4227" w:name="_ETM_Q44_270020"/>
      <w:bookmarkEnd w:id="4227"/>
      <w:r>
        <w:rPr>
          <w:rtl/>
        </w:rPr>
        <w:t xml:space="preserve">שזה </w:t>
      </w:r>
      <w:bookmarkStart w:id="4228" w:name="_ETM_Q44_270259"/>
      <w:bookmarkEnd w:id="4228"/>
      <w:r>
        <w:rPr>
          <w:rtl/>
        </w:rPr>
        <w:t xml:space="preserve">27.7% </w:t>
      </w:r>
      <w:bookmarkStart w:id="4229" w:name="_ETM_Q44_271819"/>
      <w:bookmarkEnd w:id="4229"/>
      <w:r>
        <w:rPr>
          <w:rtl/>
        </w:rPr>
        <w:t xml:space="preserve">ממשקי </w:t>
      </w:r>
      <w:bookmarkStart w:id="4230" w:name="_ETM_Q44_272240"/>
      <w:bookmarkEnd w:id="4230"/>
      <w:r>
        <w:rPr>
          <w:rtl/>
        </w:rPr>
        <w:t>הבית</w:t>
      </w:r>
      <w:r>
        <w:rPr>
          <w:rFonts w:hint="cs"/>
          <w:rtl/>
        </w:rPr>
        <w:t>,</w:t>
      </w:r>
      <w:r>
        <w:rPr>
          <w:rtl/>
        </w:rPr>
        <w:t xml:space="preserve"> </w:t>
      </w:r>
      <w:bookmarkStart w:id="4231" w:name="_ETM_Q44_273140"/>
      <w:bookmarkEnd w:id="4231"/>
      <w:r>
        <w:rPr>
          <w:rtl/>
        </w:rPr>
        <w:t xml:space="preserve">נמצאים </w:t>
      </w:r>
      <w:bookmarkStart w:id="4232" w:name="_ETM_Q44_273709"/>
      <w:bookmarkEnd w:id="4232"/>
      <w:r>
        <w:rPr>
          <w:rtl/>
        </w:rPr>
        <w:t xml:space="preserve">במצוקה </w:t>
      </w:r>
      <w:bookmarkStart w:id="4233" w:name="_ETM_Q44_274250"/>
      <w:bookmarkEnd w:id="4233"/>
      <w:r>
        <w:rPr>
          <w:rtl/>
        </w:rPr>
        <w:t>כלכלית</w:t>
      </w:r>
      <w:r>
        <w:rPr>
          <w:rFonts w:hint="cs"/>
          <w:rtl/>
        </w:rPr>
        <w:t>,</w:t>
      </w:r>
      <w:bookmarkStart w:id="4234" w:name="_ETM_Q44_275740"/>
      <w:bookmarkEnd w:id="4234"/>
      <w:r>
        <w:rPr>
          <w:rFonts w:hint="cs"/>
          <w:rtl/>
        </w:rPr>
        <w:t xml:space="preserve"> </w:t>
      </w:r>
      <w:bookmarkStart w:id="4235" w:name="_ETM_Q44_276000"/>
      <w:bookmarkEnd w:id="4235"/>
      <w:r>
        <w:rPr>
          <w:rFonts w:hint="cs"/>
          <w:rtl/>
        </w:rPr>
        <w:t>ו-680,475</w:t>
      </w:r>
      <w:r>
        <w:rPr>
          <w:rtl/>
        </w:rPr>
        <w:t xml:space="preserve"> </w:t>
      </w:r>
      <w:bookmarkStart w:id="4236" w:name="_ETM_Q44_278530"/>
      <w:bookmarkEnd w:id="4236"/>
      <w:r>
        <w:rPr>
          <w:rtl/>
        </w:rPr>
        <w:t>איש</w:t>
      </w:r>
      <w:r>
        <w:rPr>
          <w:rFonts w:hint="cs"/>
          <w:rtl/>
        </w:rPr>
        <w:t>, שזה</w:t>
      </w:r>
      <w:r>
        <w:rPr>
          <w:rtl/>
        </w:rPr>
        <w:t xml:space="preserve"> </w:t>
      </w:r>
      <w:bookmarkStart w:id="4237" w:name="_ETM_Q44_278859"/>
      <w:bookmarkEnd w:id="4237"/>
      <w:r>
        <w:rPr>
          <w:rtl/>
        </w:rPr>
        <w:t xml:space="preserve">21.1% </w:t>
      </w:r>
      <w:bookmarkStart w:id="4238" w:name="_ETM_Q44_281600"/>
      <w:bookmarkEnd w:id="4238"/>
      <w:r>
        <w:rPr>
          <w:rtl/>
        </w:rPr>
        <w:t>משפחות</w:t>
      </w:r>
      <w:r w:rsidR="000A5665">
        <w:rPr>
          <w:rFonts w:hint="cs"/>
          <w:rtl/>
        </w:rPr>
        <w:t>,</w:t>
      </w:r>
      <w:r>
        <w:rPr>
          <w:rtl/>
        </w:rPr>
        <w:t xml:space="preserve"> </w:t>
      </w:r>
      <w:bookmarkStart w:id="4239" w:name="_ETM_Q44_282289"/>
      <w:bookmarkEnd w:id="4239"/>
      <w:r>
        <w:rPr>
          <w:rtl/>
        </w:rPr>
        <w:t>חי</w:t>
      </w:r>
      <w:r>
        <w:rPr>
          <w:rFonts w:hint="cs"/>
          <w:rtl/>
        </w:rPr>
        <w:t>ות</w:t>
      </w:r>
      <w:r>
        <w:rPr>
          <w:rtl/>
        </w:rPr>
        <w:t xml:space="preserve"> </w:t>
      </w:r>
      <w:bookmarkStart w:id="4240" w:name="_ETM_Q44_282679"/>
      <w:bookmarkEnd w:id="4240"/>
      <w:r>
        <w:rPr>
          <w:rFonts w:hint="cs"/>
          <w:rtl/>
        </w:rPr>
        <w:t>באי</w:t>
      </w:r>
      <w:bookmarkStart w:id="4241" w:name="_ETM_Q44_282920"/>
      <w:bookmarkEnd w:id="4241"/>
      <w:r>
        <w:rPr>
          <w:rFonts w:hint="cs"/>
          <w:rtl/>
        </w:rPr>
        <w:t>-</w:t>
      </w:r>
      <w:r>
        <w:rPr>
          <w:rtl/>
        </w:rPr>
        <w:t xml:space="preserve">ביטחון </w:t>
      </w:r>
      <w:bookmarkStart w:id="4242" w:name="_ETM_Q44_283399"/>
      <w:bookmarkEnd w:id="4242"/>
      <w:r>
        <w:rPr>
          <w:rtl/>
        </w:rPr>
        <w:t>תזונתי</w:t>
      </w:r>
      <w:r>
        <w:rPr>
          <w:rFonts w:hint="cs"/>
          <w:rtl/>
        </w:rPr>
        <w:t>,</w:t>
      </w:r>
      <w:r>
        <w:rPr>
          <w:rtl/>
        </w:rPr>
        <w:t xml:space="preserve"> </w:t>
      </w:r>
      <w:bookmarkStart w:id="4243" w:name="_ETM_Q44_284630"/>
      <w:bookmarkEnd w:id="4243"/>
      <w:r>
        <w:rPr>
          <w:rtl/>
        </w:rPr>
        <w:t>מתוכ</w:t>
      </w:r>
      <w:r>
        <w:rPr>
          <w:rFonts w:hint="cs"/>
          <w:rtl/>
        </w:rPr>
        <w:t>ן 312,825,</w:t>
      </w:r>
      <w:bookmarkStart w:id="4244" w:name="_ETM_Q44_285230"/>
      <w:bookmarkStart w:id="4245" w:name="_ETM_Q44_289079"/>
      <w:bookmarkEnd w:id="4244"/>
      <w:bookmarkEnd w:id="4245"/>
      <w:r>
        <w:rPr>
          <w:rFonts w:hint="cs"/>
          <w:rtl/>
        </w:rPr>
        <w:t xml:space="preserve"> </w:t>
      </w:r>
      <w:r>
        <w:rPr>
          <w:rtl/>
        </w:rPr>
        <w:t xml:space="preserve">שזה </w:t>
      </w:r>
      <w:bookmarkStart w:id="4246" w:name="_ETM_Q44_289530"/>
      <w:bookmarkEnd w:id="4246"/>
      <w:r>
        <w:rPr>
          <w:rtl/>
        </w:rPr>
        <w:t>9.7%</w:t>
      </w:r>
      <w:r>
        <w:rPr>
          <w:rFonts w:hint="cs"/>
          <w:rtl/>
        </w:rPr>
        <w:t>, באי</w:t>
      </w:r>
      <w:bookmarkStart w:id="4247" w:name="_ETM_Q44_290939"/>
      <w:bookmarkStart w:id="4248" w:name="_ETM_Q44_291119"/>
      <w:bookmarkEnd w:id="4247"/>
      <w:bookmarkEnd w:id="4248"/>
      <w:r>
        <w:rPr>
          <w:rFonts w:hint="cs"/>
          <w:rtl/>
        </w:rPr>
        <w:t>-</w:t>
      </w:r>
      <w:r>
        <w:rPr>
          <w:rtl/>
        </w:rPr>
        <w:t xml:space="preserve">ביטחון </w:t>
      </w:r>
      <w:bookmarkStart w:id="4249" w:name="_ETM_Q44_291600"/>
      <w:bookmarkEnd w:id="4249"/>
      <w:r>
        <w:rPr>
          <w:rtl/>
        </w:rPr>
        <w:t xml:space="preserve">תזונתי </w:t>
      </w:r>
      <w:bookmarkStart w:id="4250" w:name="_ETM_Q44_292439"/>
      <w:bookmarkEnd w:id="4250"/>
      <w:r>
        <w:rPr>
          <w:rtl/>
        </w:rPr>
        <w:t>חמור</w:t>
      </w:r>
      <w:r>
        <w:rPr>
          <w:rFonts w:hint="cs"/>
          <w:rtl/>
        </w:rPr>
        <w:t xml:space="preserve">. </w:t>
      </w:r>
      <w:bookmarkStart w:id="4251" w:name="_ETM_Q44_294000"/>
      <w:bookmarkStart w:id="4252" w:name="_ETM_Q44_294340"/>
      <w:bookmarkEnd w:id="4251"/>
      <w:bookmarkEnd w:id="4252"/>
      <w:r>
        <w:rPr>
          <w:rtl/>
        </w:rPr>
        <w:t xml:space="preserve">רוב </w:t>
      </w:r>
      <w:bookmarkStart w:id="4253" w:name="_ETM_Q44_294580"/>
      <w:bookmarkEnd w:id="4253"/>
      <w:r>
        <w:rPr>
          <w:rtl/>
        </w:rPr>
        <w:t xml:space="preserve">המשפחות </w:t>
      </w:r>
      <w:bookmarkStart w:id="4254" w:name="_ETM_Q44_295210"/>
      <w:bookmarkEnd w:id="4254"/>
      <w:r>
        <w:rPr>
          <w:rtl/>
        </w:rPr>
        <w:t xml:space="preserve">העניות </w:t>
      </w:r>
      <w:bookmarkStart w:id="4255" w:name="_ETM_Q44_295780"/>
      <w:bookmarkEnd w:id="4255"/>
      <w:r>
        <w:rPr>
          <w:rtl/>
        </w:rPr>
        <w:t xml:space="preserve">הן </w:t>
      </w:r>
      <w:bookmarkStart w:id="4256" w:name="_ETM_Q44_295900"/>
      <w:bookmarkEnd w:id="4256"/>
      <w:r>
        <w:rPr>
          <w:rtl/>
        </w:rPr>
        <w:t xml:space="preserve">משפחות </w:t>
      </w:r>
      <w:bookmarkStart w:id="4257" w:name="_ETM_Q44_296380"/>
      <w:bookmarkEnd w:id="4257"/>
      <w:r>
        <w:rPr>
          <w:rtl/>
        </w:rPr>
        <w:t>עובדות</w:t>
      </w:r>
      <w:r>
        <w:rPr>
          <w:rFonts w:hint="cs"/>
          <w:rtl/>
        </w:rPr>
        <w:t>.</w:t>
      </w:r>
    </w:p>
    <w:p w:rsidR="00BB19DE" w:rsidRDefault="00BB19DE" w:rsidP="00F14B0A">
      <w:pPr>
        <w:rPr>
          <w:rtl/>
        </w:rPr>
      </w:pPr>
    </w:p>
    <w:p w:rsidR="00BB19DE" w:rsidRDefault="00BB19DE" w:rsidP="000A5665">
      <w:pPr>
        <w:rPr>
          <w:rtl/>
        </w:rPr>
      </w:pPr>
      <w:bookmarkStart w:id="4258" w:name="_ETM_Q44_296000"/>
      <w:bookmarkStart w:id="4259" w:name="_ETM_Q44_298149"/>
      <w:bookmarkEnd w:id="4258"/>
      <w:bookmarkEnd w:id="4259"/>
      <w:r>
        <w:rPr>
          <w:rtl/>
        </w:rPr>
        <w:t>יוסף</w:t>
      </w:r>
      <w:r>
        <w:rPr>
          <w:rFonts w:hint="cs"/>
          <w:rtl/>
        </w:rPr>
        <w:t>,</w:t>
      </w:r>
      <w:r>
        <w:rPr>
          <w:rtl/>
        </w:rPr>
        <w:t xml:space="preserve"> </w:t>
      </w:r>
      <w:bookmarkStart w:id="4260" w:name="_ETM_Q44_298749"/>
      <w:bookmarkEnd w:id="4260"/>
      <w:r>
        <w:rPr>
          <w:rtl/>
        </w:rPr>
        <w:t xml:space="preserve">ניצול </w:t>
      </w:r>
      <w:bookmarkStart w:id="4261" w:name="_ETM_Q44_299109"/>
      <w:bookmarkEnd w:id="4261"/>
      <w:r>
        <w:rPr>
          <w:rtl/>
        </w:rPr>
        <w:t xml:space="preserve">שואה </w:t>
      </w:r>
      <w:bookmarkStart w:id="4262" w:name="_ETM_Q44_299439"/>
      <w:bookmarkEnd w:id="4262"/>
      <w:r>
        <w:rPr>
          <w:rtl/>
        </w:rPr>
        <w:t xml:space="preserve">בן </w:t>
      </w:r>
      <w:bookmarkStart w:id="4263" w:name="_ETM_Q44_299590"/>
      <w:bookmarkEnd w:id="4263"/>
      <w:r>
        <w:rPr>
          <w:rtl/>
        </w:rPr>
        <w:t>85</w:t>
      </w:r>
      <w:r>
        <w:rPr>
          <w:rFonts w:hint="cs"/>
          <w:rtl/>
        </w:rPr>
        <w:t>,</w:t>
      </w:r>
      <w:r>
        <w:rPr>
          <w:rtl/>
        </w:rPr>
        <w:t xml:space="preserve"> </w:t>
      </w:r>
      <w:bookmarkStart w:id="4264" w:name="_ETM_Q44_300459"/>
      <w:bookmarkEnd w:id="4264"/>
      <w:r>
        <w:rPr>
          <w:rtl/>
        </w:rPr>
        <w:t xml:space="preserve">סיפר </w:t>
      </w:r>
      <w:bookmarkStart w:id="4265" w:name="_ETM_Q44_300880"/>
      <w:bookmarkEnd w:id="4265"/>
      <w:r>
        <w:rPr>
          <w:rtl/>
        </w:rPr>
        <w:t>ל</w:t>
      </w:r>
      <w:r>
        <w:rPr>
          <w:rFonts w:hint="cs"/>
          <w:rtl/>
        </w:rPr>
        <w:t>הדר גיל-עד,</w:t>
      </w:r>
      <w:bookmarkStart w:id="4266" w:name="_ETM_Q44_301329"/>
      <w:bookmarkEnd w:id="4266"/>
      <w:r>
        <w:rPr>
          <w:rtl/>
        </w:rPr>
        <w:t xml:space="preserve"> </w:t>
      </w:r>
      <w:bookmarkStart w:id="4267" w:name="_ETM_Q44_302310"/>
      <w:bookmarkEnd w:id="4267"/>
      <w:r>
        <w:rPr>
          <w:rtl/>
        </w:rPr>
        <w:t xml:space="preserve">כתבת </w:t>
      </w:r>
      <w:bookmarkStart w:id="4268" w:name="_ETM_Q44_302819"/>
      <w:bookmarkEnd w:id="4268"/>
      <w:r w:rsidR="000A5665">
        <w:t>y</w:t>
      </w:r>
      <w:r>
        <w:t>net</w:t>
      </w:r>
      <w:r>
        <w:rPr>
          <w:rFonts w:hint="cs"/>
          <w:rtl/>
        </w:rPr>
        <w:t>,</w:t>
      </w:r>
      <w:r>
        <w:rPr>
          <w:rtl/>
        </w:rPr>
        <w:t xml:space="preserve"> </w:t>
      </w:r>
      <w:bookmarkStart w:id="4269" w:name="_ETM_Q44_304279"/>
      <w:bookmarkEnd w:id="4269"/>
      <w:r>
        <w:rPr>
          <w:rtl/>
        </w:rPr>
        <w:t xml:space="preserve">שהוא </w:t>
      </w:r>
      <w:bookmarkStart w:id="4270" w:name="_ETM_Q44_304549"/>
      <w:bookmarkEnd w:id="4270"/>
      <w:r>
        <w:rPr>
          <w:rtl/>
        </w:rPr>
        <w:t xml:space="preserve">לא </w:t>
      </w:r>
      <w:bookmarkStart w:id="4271" w:name="_ETM_Q44_304669"/>
      <w:bookmarkEnd w:id="4271"/>
      <w:r>
        <w:rPr>
          <w:rtl/>
        </w:rPr>
        <w:t xml:space="preserve">קונה </w:t>
      </w:r>
      <w:bookmarkStart w:id="4272" w:name="_ETM_Q44_304939"/>
      <w:bookmarkEnd w:id="4272"/>
      <w:r>
        <w:rPr>
          <w:rtl/>
        </w:rPr>
        <w:t xml:space="preserve">את </w:t>
      </w:r>
      <w:bookmarkStart w:id="4273" w:name="_ETM_Q44_305029"/>
      <w:bookmarkEnd w:id="4273"/>
      <w:r>
        <w:rPr>
          <w:rtl/>
        </w:rPr>
        <w:t xml:space="preserve">כל </w:t>
      </w:r>
      <w:bookmarkStart w:id="4274" w:name="_ETM_Q44_305209"/>
      <w:bookmarkEnd w:id="4274"/>
      <w:r>
        <w:rPr>
          <w:rtl/>
        </w:rPr>
        <w:t xml:space="preserve">התרופות </w:t>
      </w:r>
      <w:bookmarkStart w:id="4275" w:name="_ETM_Q44_305689"/>
      <w:bookmarkEnd w:id="4275"/>
      <w:r>
        <w:rPr>
          <w:rFonts w:hint="cs"/>
          <w:rtl/>
        </w:rPr>
        <w:t>ש</w:t>
      </w:r>
      <w:r>
        <w:rPr>
          <w:rtl/>
        </w:rPr>
        <w:t>ל</w:t>
      </w:r>
      <w:r>
        <w:rPr>
          <w:rFonts w:hint="cs"/>
          <w:rtl/>
        </w:rPr>
        <w:t>ה</w:t>
      </w:r>
      <w:r>
        <w:rPr>
          <w:rtl/>
        </w:rPr>
        <w:t xml:space="preserve">ן </w:t>
      </w:r>
      <w:bookmarkStart w:id="4276" w:name="_ETM_Q44_305899"/>
      <w:bookmarkEnd w:id="4276"/>
      <w:r>
        <w:rPr>
          <w:rtl/>
        </w:rPr>
        <w:t xml:space="preserve">הוא </w:t>
      </w:r>
      <w:bookmarkStart w:id="4277" w:name="_ETM_Q44_305989"/>
      <w:bookmarkEnd w:id="4277"/>
      <w:r>
        <w:rPr>
          <w:rtl/>
        </w:rPr>
        <w:t xml:space="preserve">נזקק </w:t>
      </w:r>
      <w:bookmarkStart w:id="4278" w:name="_ETM_Q44_306439"/>
      <w:bookmarkEnd w:id="4278"/>
      <w:r>
        <w:rPr>
          <w:rtl/>
        </w:rPr>
        <w:t xml:space="preserve">משום </w:t>
      </w:r>
      <w:bookmarkStart w:id="4279" w:name="_ETM_Q44_306739"/>
      <w:bookmarkEnd w:id="4279"/>
      <w:r>
        <w:rPr>
          <w:rtl/>
        </w:rPr>
        <w:t xml:space="preserve">שאין </w:t>
      </w:r>
      <w:bookmarkStart w:id="4280" w:name="_ETM_Q44_307009"/>
      <w:bookmarkEnd w:id="4280"/>
      <w:r>
        <w:rPr>
          <w:rtl/>
        </w:rPr>
        <w:t xml:space="preserve">לו </w:t>
      </w:r>
      <w:bookmarkStart w:id="4281" w:name="_ETM_Q44_307099"/>
      <w:bookmarkEnd w:id="4281"/>
      <w:r>
        <w:rPr>
          <w:rtl/>
        </w:rPr>
        <w:t>כסף</w:t>
      </w:r>
      <w:r>
        <w:rPr>
          <w:rFonts w:hint="cs"/>
          <w:rtl/>
        </w:rPr>
        <w:t>.</w:t>
      </w:r>
      <w:r>
        <w:rPr>
          <w:rtl/>
        </w:rPr>
        <w:t xml:space="preserve"> </w:t>
      </w:r>
      <w:bookmarkStart w:id="4282" w:name="_ETM_Q44_308790"/>
      <w:bookmarkEnd w:id="4282"/>
      <w:r>
        <w:rPr>
          <w:rtl/>
        </w:rPr>
        <w:t xml:space="preserve">לפעמים </w:t>
      </w:r>
      <w:bookmarkStart w:id="4283" w:name="_ETM_Q44_309270"/>
      <w:bookmarkEnd w:id="4283"/>
      <w:r>
        <w:rPr>
          <w:rtl/>
        </w:rPr>
        <w:t xml:space="preserve">אין </w:t>
      </w:r>
      <w:bookmarkStart w:id="4284" w:name="_ETM_Q44_309389"/>
      <w:bookmarkEnd w:id="4284"/>
      <w:r>
        <w:rPr>
          <w:rtl/>
        </w:rPr>
        <w:t xml:space="preserve">לי </w:t>
      </w:r>
      <w:bookmarkStart w:id="4285" w:name="_ETM_Q44_309480"/>
      <w:bookmarkEnd w:id="4285"/>
      <w:r>
        <w:rPr>
          <w:rtl/>
        </w:rPr>
        <w:t xml:space="preserve">אוכל </w:t>
      </w:r>
      <w:bookmarkStart w:id="4286" w:name="_ETM_Q44_309750"/>
      <w:bookmarkEnd w:id="4286"/>
      <w:r>
        <w:rPr>
          <w:rtl/>
        </w:rPr>
        <w:t>בבית</w:t>
      </w:r>
      <w:r>
        <w:rPr>
          <w:rFonts w:hint="cs"/>
          <w:rtl/>
        </w:rPr>
        <w:t>,</w:t>
      </w:r>
      <w:r>
        <w:rPr>
          <w:rtl/>
        </w:rPr>
        <w:t xml:space="preserve"> </w:t>
      </w:r>
      <w:bookmarkStart w:id="4287" w:name="_ETM_Q44_310169"/>
      <w:bookmarkEnd w:id="4287"/>
      <w:r>
        <w:rPr>
          <w:rtl/>
        </w:rPr>
        <w:t xml:space="preserve">הוא </w:t>
      </w:r>
      <w:bookmarkStart w:id="4288" w:name="_ETM_Q44_310260"/>
      <w:bookmarkEnd w:id="4288"/>
      <w:r>
        <w:rPr>
          <w:rtl/>
        </w:rPr>
        <w:t>אמר</w:t>
      </w:r>
      <w:r>
        <w:rPr>
          <w:rFonts w:hint="cs"/>
          <w:rtl/>
        </w:rPr>
        <w:t>,</w:t>
      </w:r>
      <w:r>
        <w:rPr>
          <w:rtl/>
        </w:rPr>
        <w:t xml:space="preserve"> </w:t>
      </w:r>
      <w:bookmarkStart w:id="4289" w:name="_ETM_Q44_311430"/>
      <w:bookmarkEnd w:id="4289"/>
      <w:r>
        <w:rPr>
          <w:rtl/>
        </w:rPr>
        <w:t xml:space="preserve">אבל </w:t>
      </w:r>
      <w:bookmarkStart w:id="4290" w:name="_ETM_Q44_311700"/>
      <w:bookmarkEnd w:id="4290"/>
      <w:r>
        <w:rPr>
          <w:rtl/>
        </w:rPr>
        <w:t xml:space="preserve">זה </w:t>
      </w:r>
      <w:bookmarkStart w:id="4291" w:name="_ETM_Q44_311790"/>
      <w:bookmarkEnd w:id="4291"/>
      <w:r>
        <w:rPr>
          <w:rtl/>
        </w:rPr>
        <w:t xml:space="preserve">לא </w:t>
      </w:r>
      <w:bookmarkStart w:id="4292" w:name="_ETM_Q44_311879"/>
      <w:bookmarkEnd w:id="4292"/>
      <w:r>
        <w:rPr>
          <w:rtl/>
        </w:rPr>
        <w:t xml:space="preserve">מעניין </w:t>
      </w:r>
      <w:bookmarkStart w:id="4293" w:name="_ETM_Q44_312239"/>
      <w:bookmarkEnd w:id="4293"/>
      <w:r>
        <w:rPr>
          <w:rtl/>
        </w:rPr>
        <w:t>אף</w:t>
      </w:r>
      <w:r>
        <w:rPr>
          <w:rFonts w:hint="cs"/>
          <w:rtl/>
        </w:rPr>
        <w:t xml:space="preserve"> אחד,</w:t>
      </w:r>
      <w:bookmarkStart w:id="4294" w:name="_ETM_Q44_312359"/>
      <w:bookmarkEnd w:id="4294"/>
      <w:r>
        <w:rPr>
          <w:rtl/>
        </w:rPr>
        <w:t xml:space="preserve"> </w:t>
      </w:r>
      <w:bookmarkStart w:id="4295" w:name="_ETM_Q44_312719"/>
      <w:bookmarkEnd w:id="4295"/>
      <w:r>
        <w:rPr>
          <w:rtl/>
        </w:rPr>
        <w:t>מח</w:t>
      </w:r>
      <w:r>
        <w:rPr>
          <w:rFonts w:hint="cs"/>
          <w:rtl/>
        </w:rPr>
        <w:t>כ</w:t>
      </w:r>
      <w:r>
        <w:rPr>
          <w:rtl/>
        </w:rPr>
        <w:t xml:space="preserve">ים </w:t>
      </w:r>
      <w:bookmarkStart w:id="4296" w:name="_ETM_Q44_313139"/>
      <w:bookmarkEnd w:id="4296"/>
      <w:r>
        <w:rPr>
          <w:rtl/>
        </w:rPr>
        <w:t xml:space="preserve">שאני </w:t>
      </w:r>
      <w:bookmarkStart w:id="4297" w:name="_ETM_Q44_313409"/>
      <w:bookmarkEnd w:id="4297"/>
      <w:r>
        <w:rPr>
          <w:rtl/>
        </w:rPr>
        <w:t>אמות</w:t>
      </w:r>
      <w:r w:rsidR="000A5665">
        <w:rPr>
          <w:rFonts w:hint="cs"/>
          <w:rtl/>
        </w:rPr>
        <w:t>,</w:t>
      </w:r>
      <w:r>
        <w:rPr>
          <w:rFonts w:hint="cs"/>
          <w:rtl/>
        </w:rPr>
        <w:t xml:space="preserve"> כך </w:t>
      </w:r>
      <w:bookmarkStart w:id="4298" w:name="_ETM_Q44_314000"/>
      <w:bookmarkStart w:id="4299" w:name="_ETM_Q44_314910"/>
      <w:bookmarkStart w:id="4300" w:name="_ETM_Q44_315330"/>
      <w:bookmarkEnd w:id="4298"/>
      <w:bookmarkEnd w:id="4299"/>
      <w:bookmarkEnd w:id="4300"/>
      <w:r>
        <w:rPr>
          <w:rtl/>
        </w:rPr>
        <w:t xml:space="preserve">הוא </w:t>
      </w:r>
      <w:bookmarkStart w:id="4301" w:name="_ETM_Q44_315389"/>
      <w:bookmarkEnd w:id="4301"/>
      <w:r>
        <w:rPr>
          <w:rtl/>
        </w:rPr>
        <w:t>אמר</w:t>
      </w:r>
      <w:r>
        <w:rPr>
          <w:rFonts w:hint="cs"/>
          <w:rtl/>
        </w:rPr>
        <w:t>.</w:t>
      </w:r>
      <w:r>
        <w:rPr>
          <w:rtl/>
        </w:rPr>
        <w:t xml:space="preserve"> </w:t>
      </w:r>
      <w:bookmarkStart w:id="4302" w:name="_ETM_Q44_316780"/>
      <w:bookmarkEnd w:id="4302"/>
      <w:r>
        <w:rPr>
          <w:rtl/>
        </w:rPr>
        <w:t xml:space="preserve">אנשים </w:t>
      </w:r>
      <w:bookmarkStart w:id="4303" w:name="_ETM_Q44_317200"/>
      <w:bookmarkEnd w:id="4303"/>
      <w:r>
        <w:rPr>
          <w:rtl/>
        </w:rPr>
        <w:t xml:space="preserve">טובים </w:t>
      </w:r>
      <w:bookmarkStart w:id="4304" w:name="_ETM_Q44_317500"/>
      <w:bookmarkEnd w:id="4304"/>
      <w:r>
        <w:rPr>
          <w:rtl/>
        </w:rPr>
        <w:t xml:space="preserve">ביקשו </w:t>
      </w:r>
      <w:bookmarkStart w:id="4305" w:name="_ETM_Q44_317800"/>
      <w:bookmarkEnd w:id="4305"/>
      <w:r>
        <w:rPr>
          <w:rtl/>
        </w:rPr>
        <w:t xml:space="preserve">לתרום </w:t>
      </w:r>
      <w:bookmarkStart w:id="4306" w:name="_ETM_Q44_318310"/>
      <w:bookmarkEnd w:id="4306"/>
      <w:r>
        <w:rPr>
          <w:rtl/>
        </w:rPr>
        <w:t>לו</w:t>
      </w:r>
      <w:r>
        <w:rPr>
          <w:rFonts w:hint="cs"/>
          <w:rtl/>
        </w:rPr>
        <w:t>,</w:t>
      </w:r>
      <w:r>
        <w:rPr>
          <w:rtl/>
        </w:rPr>
        <w:t xml:space="preserve"> </w:t>
      </w:r>
      <w:bookmarkStart w:id="4307" w:name="_ETM_Q44_318760"/>
      <w:bookmarkEnd w:id="4307"/>
      <w:r>
        <w:rPr>
          <w:rFonts w:hint="cs"/>
          <w:rtl/>
        </w:rPr>
        <w:t xml:space="preserve">אך הוא סירב </w:t>
      </w:r>
      <w:bookmarkStart w:id="4308" w:name="_ETM_Q44_319150"/>
      <w:bookmarkStart w:id="4309" w:name="_ETM_Q44_319450"/>
      <w:bookmarkEnd w:id="4308"/>
      <w:bookmarkEnd w:id="4309"/>
      <w:r>
        <w:rPr>
          <w:rtl/>
        </w:rPr>
        <w:t>והסביר</w:t>
      </w:r>
      <w:r>
        <w:rPr>
          <w:rFonts w:hint="cs"/>
          <w:rtl/>
        </w:rPr>
        <w:t>,</w:t>
      </w:r>
      <w:r>
        <w:rPr>
          <w:rtl/>
        </w:rPr>
        <w:t xml:space="preserve"> </w:t>
      </w:r>
      <w:bookmarkStart w:id="4310" w:name="_ETM_Q44_321329"/>
      <w:bookmarkEnd w:id="4310"/>
      <w:r>
        <w:rPr>
          <w:rtl/>
        </w:rPr>
        <w:t xml:space="preserve">ואני </w:t>
      </w:r>
      <w:bookmarkStart w:id="4311" w:name="_ETM_Q44_321569"/>
      <w:bookmarkEnd w:id="4311"/>
      <w:r>
        <w:rPr>
          <w:rtl/>
        </w:rPr>
        <w:t>שו</w:t>
      </w:r>
      <w:r>
        <w:rPr>
          <w:rFonts w:hint="cs"/>
          <w:rtl/>
        </w:rPr>
        <w:t>ב</w:t>
      </w:r>
      <w:r>
        <w:rPr>
          <w:rtl/>
        </w:rPr>
        <w:t xml:space="preserve"> </w:t>
      </w:r>
      <w:bookmarkStart w:id="4312" w:name="_ETM_Q44_321779"/>
      <w:bookmarkEnd w:id="4312"/>
      <w:r>
        <w:rPr>
          <w:rtl/>
        </w:rPr>
        <w:t xml:space="preserve">מצטט </w:t>
      </w:r>
      <w:bookmarkStart w:id="4313" w:name="_ETM_Q44_322230"/>
      <w:bookmarkEnd w:id="4313"/>
      <w:r>
        <w:rPr>
          <w:rtl/>
        </w:rPr>
        <w:t>אותו</w:t>
      </w:r>
      <w:r>
        <w:rPr>
          <w:rFonts w:hint="cs"/>
          <w:rtl/>
        </w:rPr>
        <w:t>:</w:t>
      </w:r>
      <w:r>
        <w:rPr>
          <w:rtl/>
        </w:rPr>
        <w:t xml:space="preserve"> </w:t>
      </w:r>
      <w:bookmarkStart w:id="4314" w:name="_ETM_Q44_323269"/>
      <w:bookmarkEnd w:id="4314"/>
      <w:r>
        <w:rPr>
          <w:rtl/>
        </w:rPr>
        <w:t xml:space="preserve">לא </w:t>
      </w:r>
      <w:bookmarkStart w:id="4315" w:name="_ETM_Q44_323540"/>
      <w:bookmarkEnd w:id="4315"/>
      <w:r>
        <w:rPr>
          <w:rtl/>
        </w:rPr>
        <w:t xml:space="preserve">השתתפתי </w:t>
      </w:r>
      <w:bookmarkStart w:id="4316" w:name="_ETM_Q44_324139"/>
      <w:bookmarkEnd w:id="4316"/>
      <w:r>
        <w:rPr>
          <w:rtl/>
        </w:rPr>
        <w:t xml:space="preserve">בכתבה </w:t>
      </w:r>
      <w:bookmarkStart w:id="4317" w:name="_ETM_Q44_324709"/>
      <w:bookmarkEnd w:id="4317"/>
      <w:r>
        <w:rPr>
          <w:rtl/>
        </w:rPr>
        <w:t xml:space="preserve">בשבילי </w:t>
      </w:r>
      <w:bookmarkStart w:id="4318" w:name="_ETM_Q44_325790"/>
      <w:bookmarkEnd w:id="4318"/>
      <w:r>
        <w:rPr>
          <w:rtl/>
        </w:rPr>
        <w:t xml:space="preserve">אלא </w:t>
      </w:r>
      <w:bookmarkStart w:id="4319" w:name="_ETM_Q44_326000"/>
      <w:bookmarkEnd w:id="4319"/>
      <w:r>
        <w:rPr>
          <w:rtl/>
        </w:rPr>
        <w:t xml:space="preserve">בשביל </w:t>
      </w:r>
      <w:bookmarkStart w:id="4320" w:name="_ETM_Q44_326330"/>
      <w:bookmarkEnd w:id="4320"/>
      <w:r>
        <w:rPr>
          <w:rtl/>
        </w:rPr>
        <w:t xml:space="preserve">כל </w:t>
      </w:r>
      <w:bookmarkStart w:id="4321" w:name="_ETM_Q44_326569"/>
      <w:bookmarkEnd w:id="4321"/>
      <w:r>
        <w:rPr>
          <w:rtl/>
        </w:rPr>
        <w:t>הזקנים</w:t>
      </w:r>
      <w:r>
        <w:rPr>
          <w:rFonts w:hint="cs"/>
          <w:rtl/>
        </w:rPr>
        <w:t>.</w:t>
      </w:r>
      <w:r>
        <w:rPr>
          <w:rtl/>
        </w:rPr>
        <w:t xml:space="preserve"> </w:t>
      </w:r>
      <w:bookmarkStart w:id="4322" w:name="_ETM_Q44_327800"/>
      <w:bookmarkEnd w:id="4322"/>
      <w:r>
        <w:rPr>
          <w:rtl/>
        </w:rPr>
        <w:t xml:space="preserve">לא </w:t>
      </w:r>
      <w:bookmarkStart w:id="4323" w:name="_ETM_Q44_328040"/>
      <w:bookmarkEnd w:id="4323"/>
      <w:r>
        <w:rPr>
          <w:rtl/>
        </w:rPr>
        <w:t xml:space="preserve">רוצה </w:t>
      </w:r>
      <w:bookmarkStart w:id="4324" w:name="_ETM_Q44_328370"/>
      <w:bookmarkEnd w:id="4324"/>
      <w:r>
        <w:rPr>
          <w:rtl/>
        </w:rPr>
        <w:t>נדבות</w:t>
      </w:r>
      <w:r>
        <w:rPr>
          <w:rFonts w:hint="cs"/>
          <w:rtl/>
        </w:rPr>
        <w:t>,</w:t>
      </w:r>
      <w:r>
        <w:rPr>
          <w:rtl/>
        </w:rPr>
        <w:t xml:space="preserve"> </w:t>
      </w:r>
      <w:bookmarkStart w:id="4325" w:name="_ETM_Q44_329360"/>
      <w:bookmarkEnd w:id="4325"/>
      <w:r>
        <w:rPr>
          <w:rtl/>
        </w:rPr>
        <w:t xml:space="preserve">רוצה </w:t>
      </w:r>
      <w:bookmarkStart w:id="4326" w:name="_ETM_Q44_329900"/>
      <w:bookmarkEnd w:id="4326"/>
      <w:r>
        <w:rPr>
          <w:rtl/>
        </w:rPr>
        <w:t xml:space="preserve">שהממשלה </w:t>
      </w:r>
      <w:bookmarkStart w:id="4327" w:name="_ETM_Q44_330860"/>
      <w:bookmarkEnd w:id="4327"/>
      <w:r>
        <w:rPr>
          <w:rtl/>
        </w:rPr>
        <w:t xml:space="preserve">תדאג </w:t>
      </w:r>
      <w:bookmarkStart w:id="4328" w:name="_ETM_Q44_331940"/>
      <w:bookmarkEnd w:id="4328"/>
      <w:r>
        <w:rPr>
          <w:rtl/>
        </w:rPr>
        <w:t>לכולנו</w:t>
      </w:r>
      <w:r>
        <w:rPr>
          <w:rFonts w:hint="cs"/>
          <w:rtl/>
        </w:rPr>
        <w:t>.</w:t>
      </w:r>
      <w:bookmarkStart w:id="4329" w:name="_ETM_Q44_335079"/>
      <w:bookmarkEnd w:id="4329"/>
      <w:r>
        <w:rPr>
          <w:rtl/>
        </w:rPr>
        <w:t xml:space="preserve"> </w:t>
      </w:r>
      <w:bookmarkStart w:id="4330" w:name="_ETM_Q44_335650"/>
      <w:bookmarkEnd w:id="4330"/>
      <w:r>
        <w:rPr>
          <w:rtl/>
        </w:rPr>
        <w:t xml:space="preserve">אלה </w:t>
      </w:r>
      <w:bookmarkStart w:id="4331" w:name="_ETM_Q44_335889"/>
      <w:bookmarkEnd w:id="4331"/>
      <w:r>
        <w:rPr>
          <w:rtl/>
        </w:rPr>
        <w:t xml:space="preserve">דבריו </w:t>
      </w:r>
      <w:bookmarkStart w:id="4332" w:name="_ETM_Q44_336400"/>
      <w:bookmarkEnd w:id="4332"/>
      <w:r>
        <w:rPr>
          <w:rtl/>
        </w:rPr>
        <w:t xml:space="preserve">של </w:t>
      </w:r>
      <w:bookmarkStart w:id="4333" w:name="_ETM_Q44_336549"/>
      <w:bookmarkEnd w:id="4333"/>
      <w:r>
        <w:rPr>
          <w:rtl/>
        </w:rPr>
        <w:t>יוסף</w:t>
      </w:r>
      <w:r>
        <w:rPr>
          <w:rFonts w:hint="cs"/>
          <w:rtl/>
        </w:rPr>
        <w:t>.</w:t>
      </w:r>
      <w:bookmarkStart w:id="4334" w:name="_ETM_Q44_336000"/>
      <w:bookmarkStart w:id="4335" w:name="_ETM_Q44_337120"/>
      <w:bookmarkEnd w:id="4334"/>
      <w:bookmarkEnd w:id="4335"/>
      <w:r>
        <w:rPr>
          <w:rFonts w:hint="cs"/>
          <w:rtl/>
        </w:rPr>
        <w:t xml:space="preserve"> </w:t>
      </w:r>
      <w:r>
        <w:rPr>
          <w:rtl/>
        </w:rPr>
        <w:t xml:space="preserve">אתמול </w:t>
      </w:r>
      <w:bookmarkStart w:id="4336" w:name="_ETM_Q44_337540"/>
      <w:bookmarkEnd w:id="4336"/>
      <w:r>
        <w:rPr>
          <w:rtl/>
        </w:rPr>
        <w:t xml:space="preserve">פנתה </w:t>
      </w:r>
      <w:bookmarkStart w:id="4337" w:name="_ETM_Q44_337930"/>
      <w:bookmarkEnd w:id="4337"/>
      <w:r>
        <w:rPr>
          <w:rtl/>
        </w:rPr>
        <w:t>אל</w:t>
      </w:r>
      <w:r>
        <w:rPr>
          <w:rFonts w:hint="cs"/>
          <w:rtl/>
        </w:rPr>
        <w:t>יי</w:t>
      </w:r>
      <w:bookmarkStart w:id="4338" w:name="_ETM_Q44_338019"/>
      <w:bookmarkEnd w:id="4338"/>
      <w:r>
        <w:rPr>
          <w:rFonts w:hint="cs"/>
          <w:rtl/>
        </w:rPr>
        <w:t xml:space="preserve"> </w:t>
      </w:r>
      <w:r>
        <w:rPr>
          <w:rtl/>
        </w:rPr>
        <w:t>אישה</w:t>
      </w:r>
      <w:r>
        <w:rPr>
          <w:rFonts w:hint="cs"/>
          <w:rtl/>
        </w:rPr>
        <w:t>,</w:t>
      </w:r>
      <w:r>
        <w:rPr>
          <w:rtl/>
        </w:rPr>
        <w:t xml:space="preserve"> </w:t>
      </w:r>
      <w:bookmarkStart w:id="4339" w:name="_ETM_Q44_338889"/>
      <w:bookmarkEnd w:id="4339"/>
      <w:r>
        <w:rPr>
          <w:rtl/>
        </w:rPr>
        <w:t xml:space="preserve">אימא </w:t>
      </w:r>
      <w:bookmarkStart w:id="4340" w:name="_ETM_Q44_339309"/>
      <w:bookmarkEnd w:id="4340"/>
      <w:r>
        <w:rPr>
          <w:rtl/>
        </w:rPr>
        <w:t xml:space="preserve">לילדה </w:t>
      </w:r>
      <w:bookmarkStart w:id="4341" w:name="_ETM_Q44_339760"/>
      <w:bookmarkEnd w:id="4341"/>
      <w:r>
        <w:rPr>
          <w:rtl/>
        </w:rPr>
        <w:t>נכה</w:t>
      </w:r>
      <w:r>
        <w:rPr>
          <w:rFonts w:hint="cs"/>
          <w:rtl/>
        </w:rPr>
        <w:t>,</w:t>
      </w:r>
      <w:r>
        <w:rPr>
          <w:rtl/>
        </w:rPr>
        <w:t xml:space="preserve"> </w:t>
      </w:r>
      <w:bookmarkStart w:id="4342" w:name="_ETM_Q44_341960"/>
      <w:bookmarkEnd w:id="4342"/>
      <w:r>
        <w:rPr>
          <w:rtl/>
        </w:rPr>
        <w:t xml:space="preserve">סובלת </w:t>
      </w:r>
      <w:bookmarkStart w:id="4343" w:name="_ETM_Q44_342380"/>
      <w:bookmarkEnd w:id="4343"/>
      <w:r>
        <w:rPr>
          <w:rtl/>
        </w:rPr>
        <w:t xml:space="preserve">משיתוק </w:t>
      </w:r>
      <w:bookmarkStart w:id="4344" w:name="_ETM_Q44_342800"/>
      <w:bookmarkEnd w:id="4344"/>
      <w:r>
        <w:rPr>
          <w:rtl/>
        </w:rPr>
        <w:t>מוחין</w:t>
      </w:r>
      <w:r>
        <w:rPr>
          <w:rFonts w:hint="cs"/>
          <w:rtl/>
        </w:rPr>
        <w:t>,</w:t>
      </w:r>
      <w:r>
        <w:rPr>
          <w:rtl/>
        </w:rPr>
        <w:t xml:space="preserve"> </w:t>
      </w:r>
      <w:bookmarkStart w:id="4345" w:name="_ETM_Q44_344379"/>
      <w:bookmarkEnd w:id="4345"/>
      <w:r>
        <w:rPr>
          <w:rtl/>
        </w:rPr>
        <w:t xml:space="preserve">שכיסא </w:t>
      </w:r>
      <w:bookmarkStart w:id="4346" w:name="_ETM_Q44_344950"/>
      <w:bookmarkStart w:id="4347" w:name="_ETM_Q44_345129"/>
      <w:bookmarkStart w:id="4348" w:name="_ETM_Q44_345520"/>
      <w:bookmarkEnd w:id="4346"/>
      <w:bookmarkEnd w:id="4347"/>
      <w:bookmarkEnd w:id="4348"/>
      <w:r>
        <w:rPr>
          <w:rFonts w:hint="cs"/>
          <w:rtl/>
        </w:rPr>
        <w:t>ה</w:t>
      </w:r>
      <w:r>
        <w:rPr>
          <w:rtl/>
        </w:rPr>
        <w:t xml:space="preserve">גלגלים </w:t>
      </w:r>
      <w:bookmarkStart w:id="4349" w:name="_ETM_Q44_345940"/>
      <w:bookmarkEnd w:id="4349"/>
      <w:r>
        <w:rPr>
          <w:rtl/>
        </w:rPr>
        <w:t xml:space="preserve">שלה </w:t>
      </w:r>
      <w:bookmarkStart w:id="4350" w:name="_ETM_Q44_346209"/>
      <w:bookmarkEnd w:id="4350"/>
      <w:r>
        <w:rPr>
          <w:rtl/>
        </w:rPr>
        <w:t xml:space="preserve">התפרק </w:t>
      </w:r>
      <w:bookmarkStart w:id="4351" w:name="_ETM_Q44_346840"/>
      <w:bookmarkEnd w:id="4351"/>
      <w:r>
        <w:rPr>
          <w:rtl/>
        </w:rPr>
        <w:t xml:space="preserve">משום </w:t>
      </w:r>
      <w:bookmarkStart w:id="4352" w:name="_ETM_Q44_347139"/>
      <w:bookmarkEnd w:id="4352"/>
      <w:r>
        <w:rPr>
          <w:rtl/>
        </w:rPr>
        <w:t xml:space="preserve">שהכיסאות </w:t>
      </w:r>
      <w:bookmarkStart w:id="4353" w:name="_ETM_Q44_348730"/>
      <w:bookmarkEnd w:id="4353"/>
      <w:r>
        <w:rPr>
          <w:rtl/>
        </w:rPr>
        <w:t xml:space="preserve">שהיא </w:t>
      </w:r>
      <w:bookmarkStart w:id="4354" w:name="_ETM_Q44_349150"/>
      <w:bookmarkEnd w:id="4354"/>
      <w:r>
        <w:rPr>
          <w:rtl/>
        </w:rPr>
        <w:t xml:space="preserve">מקבלת </w:t>
      </w:r>
      <w:bookmarkStart w:id="4355" w:name="_ETM_Q44_349690"/>
      <w:bookmarkEnd w:id="4355"/>
      <w:r>
        <w:rPr>
          <w:rtl/>
        </w:rPr>
        <w:t xml:space="preserve">מהמדינה </w:t>
      </w:r>
      <w:bookmarkStart w:id="4356" w:name="_ETM_Q44_350650"/>
      <w:bookmarkEnd w:id="4356"/>
      <w:r>
        <w:rPr>
          <w:rFonts w:hint="cs"/>
          <w:rtl/>
        </w:rPr>
        <w:t xml:space="preserve">– </w:t>
      </w:r>
      <w:r>
        <w:rPr>
          <w:rtl/>
        </w:rPr>
        <w:t xml:space="preserve">כי </w:t>
      </w:r>
      <w:bookmarkStart w:id="4357" w:name="_ETM_Q44_350800"/>
      <w:bookmarkEnd w:id="4357"/>
      <w:r>
        <w:rPr>
          <w:rtl/>
        </w:rPr>
        <w:t xml:space="preserve">היא </w:t>
      </w:r>
      <w:bookmarkStart w:id="4358" w:name="_ETM_Q44_350860"/>
      <w:bookmarkEnd w:id="4358"/>
      <w:r>
        <w:rPr>
          <w:rtl/>
        </w:rPr>
        <w:t xml:space="preserve">לא </w:t>
      </w:r>
      <w:bookmarkStart w:id="4359" w:name="_ETM_Q44_350919"/>
      <w:bookmarkEnd w:id="4359"/>
      <w:r>
        <w:rPr>
          <w:rtl/>
        </w:rPr>
        <w:t xml:space="preserve">יכולה </w:t>
      </w:r>
      <w:bookmarkStart w:id="4360" w:name="_ETM_Q44_351250"/>
      <w:bookmarkEnd w:id="4360"/>
      <w:r>
        <w:rPr>
          <w:rtl/>
        </w:rPr>
        <w:t xml:space="preserve">לממן </w:t>
      </w:r>
      <w:bookmarkStart w:id="4361" w:name="_ETM_Q44_353720"/>
      <w:bookmarkEnd w:id="4361"/>
      <w:r>
        <w:rPr>
          <w:rFonts w:hint="cs"/>
          <w:rtl/>
        </w:rPr>
        <w:t xml:space="preserve">– </w:t>
      </w:r>
      <w:r>
        <w:rPr>
          <w:rtl/>
        </w:rPr>
        <w:t>אינ</w:t>
      </w:r>
      <w:r>
        <w:rPr>
          <w:rFonts w:hint="cs"/>
          <w:rtl/>
        </w:rPr>
        <w:t>ם</w:t>
      </w:r>
      <w:bookmarkStart w:id="4362" w:name="_ETM_Q44_354860"/>
      <w:bookmarkEnd w:id="4362"/>
      <w:r>
        <w:rPr>
          <w:rtl/>
        </w:rPr>
        <w:t xml:space="preserve"> </w:t>
      </w:r>
      <w:bookmarkStart w:id="4363" w:name="_ETM_Q44_355100"/>
      <w:bookmarkStart w:id="4364" w:name="_ETM_Q44_355610"/>
      <w:bookmarkEnd w:id="4363"/>
      <w:bookmarkEnd w:id="4364"/>
      <w:r>
        <w:rPr>
          <w:rtl/>
        </w:rPr>
        <w:t>מספיקים</w:t>
      </w:r>
      <w:r>
        <w:rPr>
          <w:rFonts w:hint="cs"/>
          <w:rtl/>
        </w:rPr>
        <w:t>,</w:t>
      </w:r>
      <w:r>
        <w:rPr>
          <w:rtl/>
        </w:rPr>
        <w:t xml:space="preserve"> </w:t>
      </w:r>
      <w:bookmarkStart w:id="4365" w:name="_ETM_Q44_356180"/>
      <w:bookmarkEnd w:id="4365"/>
      <w:r>
        <w:rPr>
          <w:rtl/>
        </w:rPr>
        <w:t xml:space="preserve">אינם </w:t>
      </w:r>
      <w:bookmarkStart w:id="4366" w:name="_ETM_Q44_356419"/>
      <w:bookmarkEnd w:id="4366"/>
      <w:r>
        <w:rPr>
          <w:rtl/>
        </w:rPr>
        <w:t>ראויים</w:t>
      </w:r>
      <w:r>
        <w:rPr>
          <w:rFonts w:hint="cs"/>
          <w:rtl/>
        </w:rPr>
        <w:t>.</w:t>
      </w:r>
    </w:p>
    <w:p w:rsidR="00BB19DE" w:rsidRDefault="00BB19DE" w:rsidP="00F14B0A">
      <w:pPr>
        <w:rPr>
          <w:rtl/>
        </w:rPr>
      </w:pPr>
    </w:p>
    <w:p w:rsidR="00BB19DE" w:rsidRDefault="00BB19DE" w:rsidP="00F14B0A">
      <w:pPr>
        <w:rPr>
          <w:rtl/>
        </w:rPr>
      </w:pPr>
      <w:bookmarkStart w:id="4367" w:name="_ETM_Q44_359000"/>
      <w:bookmarkStart w:id="4368" w:name="_ETM_Q44_359470"/>
      <w:bookmarkEnd w:id="4367"/>
      <w:bookmarkEnd w:id="4368"/>
      <w:r>
        <w:rPr>
          <w:rtl/>
        </w:rPr>
        <w:t xml:space="preserve">חברי </w:t>
      </w:r>
      <w:bookmarkStart w:id="4369" w:name="_ETM_Q44_359770"/>
      <w:bookmarkEnd w:id="4369"/>
      <w:r>
        <w:rPr>
          <w:rtl/>
        </w:rPr>
        <w:t>הכנסת</w:t>
      </w:r>
      <w:r>
        <w:rPr>
          <w:rFonts w:hint="cs"/>
          <w:rtl/>
        </w:rPr>
        <w:t>,</w:t>
      </w:r>
      <w:r>
        <w:rPr>
          <w:rtl/>
        </w:rPr>
        <w:t xml:space="preserve"> </w:t>
      </w:r>
      <w:bookmarkStart w:id="4370" w:name="_ETM_Q44_360160"/>
      <w:bookmarkEnd w:id="4370"/>
      <w:r>
        <w:rPr>
          <w:rtl/>
        </w:rPr>
        <w:t xml:space="preserve">זאת </w:t>
      </w:r>
      <w:bookmarkStart w:id="4371" w:name="_ETM_Q44_360730"/>
      <w:bookmarkEnd w:id="4371"/>
      <w:r>
        <w:rPr>
          <w:rtl/>
        </w:rPr>
        <w:t xml:space="preserve">לא </w:t>
      </w:r>
      <w:bookmarkStart w:id="4372" w:name="_ETM_Q44_360910"/>
      <w:bookmarkEnd w:id="4372"/>
      <w:r>
        <w:rPr>
          <w:rtl/>
        </w:rPr>
        <w:t>טעות</w:t>
      </w:r>
      <w:r>
        <w:rPr>
          <w:rFonts w:hint="cs"/>
          <w:rtl/>
        </w:rPr>
        <w:t>,</w:t>
      </w:r>
      <w:r>
        <w:rPr>
          <w:rtl/>
        </w:rPr>
        <w:t xml:space="preserve"> </w:t>
      </w:r>
      <w:bookmarkStart w:id="4373" w:name="_ETM_Q44_361360"/>
      <w:bookmarkEnd w:id="4373"/>
      <w:r>
        <w:rPr>
          <w:rtl/>
        </w:rPr>
        <w:t xml:space="preserve">זאת </w:t>
      </w:r>
      <w:bookmarkStart w:id="4374" w:name="_ETM_Q44_361630"/>
      <w:bookmarkEnd w:id="4374"/>
      <w:r>
        <w:rPr>
          <w:rtl/>
        </w:rPr>
        <w:t>מדיניות</w:t>
      </w:r>
      <w:r>
        <w:rPr>
          <w:rFonts w:hint="cs"/>
          <w:rtl/>
        </w:rPr>
        <w:t>.</w:t>
      </w:r>
      <w:r>
        <w:rPr>
          <w:rtl/>
        </w:rPr>
        <w:t xml:space="preserve"> </w:t>
      </w:r>
      <w:bookmarkStart w:id="4375" w:name="_ETM_Q44_363219"/>
      <w:bookmarkEnd w:id="4375"/>
      <w:r>
        <w:rPr>
          <w:rtl/>
        </w:rPr>
        <w:t xml:space="preserve">מטרת </w:t>
      </w:r>
      <w:bookmarkStart w:id="4376" w:name="_ETM_Q44_363669"/>
      <w:bookmarkEnd w:id="4376"/>
      <w:r>
        <w:rPr>
          <w:rtl/>
        </w:rPr>
        <w:t xml:space="preserve">מדיניות </w:t>
      </w:r>
      <w:bookmarkStart w:id="4377" w:name="_ETM_Q44_364120"/>
      <w:bookmarkEnd w:id="4377"/>
      <w:r>
        <w:rPr>
          <w:rtl/>
        </w:rPr>
        <w:t>זו</w:t>
      </w:r>
      <w:r>
        <w:rPr>
          <w:rFonts w:hint="cs"/>
          <w:rtl/>
        </w:rPr>
        <w:t xml:space="preserve"> </w:t>
      </w:r>
      <w:r>
        <w:rPr>
          <w:rtl/>
        </w:rPr>
        <w:t>הי</w:t>
      </w:r>
      <w:r>
        <w:rPr>
          <w:rFonts w:hint="cs"/>
          <w:rtl/>
        </w:rPr>
        <w:t>א</w:t>
      </w:r>
      <w:r>
        <w:rPr>
          <w:rtl/>
        </w:rPr>
        <w:t xml:space="preserve"> </w:t>
      </w:r>
      <w:bookmarkStart w:id="4378" w:name="_ETM_Q44_364389"/>
      <w:bookmarkEnd w:id="4378"/>
      <w:r>
        <w:rPr>
          <w:rtl/>
        </w:rPr>
        <w:t xml:space="preserve">לשמור </w:t>
      </w:r>
      <w:bookmarkStart w:id="4379" w:name="_ETM_Q44_365019"/>
      <w:bookmarkEnd w:id="4379"/>
      <w:r>
        <w:rPr>
          <w:rtl/>
        </w:rPr>
        <w:t xml:space="preserve">על </w:t>
      </w:r>
      <w:bookmarkStart w:id="4380" w:name="_ETM_Q44_365169"/>
      <w:bookmarkEnd w:id="4380"/>
      <w:r>
        <w:rPr>
          <w:rtl/>
        </w:rPr>
        <w:t xml:space="preserve">מעמד </w:t>
      </w:r>
      <w:bookmarkStart w:id="4381" w:name="_ETM_Q44_365590"/>
      <w:bookmarkEnd w:id="4381"/>
      <w:r>
        <w:rPr>
          <w:rtl/>
        </w:rPr>
        <w:t xml:space="preserve">מוחלש </w:t>
      </w:r>
      <w:bookmarkStart w:id="4382" w:name="_ETM_Q44_367319"/>
      <w:bookmarkEnd w:id="4382"/>
      <w:r>
        <w:rPr>
          <w:rtl/>
        </w:rPr>
        <w:t xml:space="preserve">שעסוק </w:t>
      </w:r>
      <w:bookmarkStart w:id="4383" w:name="_ETM_Q44_367949"/>
      <w:bookmarkEnd w:id="4383"/>
      <w:r>
        <w:rPr>
          <w:rtl/>
        </w:rPr>
        <w:t>בהישרדות</w:t>
      </w:r>
      <w:r>
        <w:rPr>
          <w:rFonts w:hint="cs"/>
          <w:rtl/>
        </w:rPr>
        <w:t>,</w:t>
      </w:r>
      <w:r>
        <w:rPr>
          <w:rtl/>
        </w:rPr>
        <w:t xml:space="preserve"> </w:t>
      </w:r>
      <w:bookmarkStart w:id="4384" w:name="_ETM_Q44_369639"/>
      <w:bookmarkEnd w:id="4384"/>
      <w:r>
        <w:rPr>
          <w:rtl/>
        </w:rPr>
        <w:t xml:space="preserve">מה </w:t>
      </w:r>
      <w:bookmarkStart w:id="4385" w:name="_ETM_Q44_369910"/>
      <w:bookmarkEnd w:id="4385"/>
      <w:r>
        <w:rPr>
          <w:rtl/>
        </w:rPr>
        <w:t xml:space="preserve">שיקשה </w:t>
      </w:r>
      <w:bookmarkStart w:id="4386" w:name="_ETM_Q44_370419"/>
      <w:bookmarkEnd w:id="4386"/>
      <w:r>
        <w:rPr>
          <w:rtl/>
        </w:rPr>
        <w:t>על</w:t>
      </w:r>
      <w:r>
        <w:rPr>
          <w:rFonts w:hint="cs"/>
          <w:rtl/>
        </w:rPr>
        <w:t>יו</w:t>
      </w:r>
      <w:r>
        <w:rPr>
          <w:rtl/>
        </w:rPr>
        <w:t xml:space="preserve"> </w:t>
      </w:r>
      <w:bookmarkStart w:id="4387" w:name="_ETM_Q44_370600"/>
      <w:bookmarkEnd w:id="4387"/>
      <w:r>
        <w:rPr>
          <w:rtl/>
        </w:rPr>
        <w:t xml:space="preserve">להתארגן </w:t>
      </w:r>
      <w:bookmarkStart w:id="4388" w:name="_ETM_Q44_371879"/>
      <w:bookmarkEnd w:id="4388"/>
      <w:r>
        <w:rPr>
          <w:rtl/>
        </w:rPr>
        <w:t xml:space="preserve">ולהתקומם </w:t>
      </w:r>
      <w:bookmarkStart w:id="4389" w:name="_ETM_Q44_372659"/>
      <w:bookmarkEnd w:id="4389"/>
      <w:r>
        <w:rPr>
          <w:rtl/>
        </w:rPr>
        <w:t xml:space="preserve">נגד </w:t>
      </w:r>
      <w:bookmarkStart w:id="4390" w:name="_ETM_Q44_372959"/>
      <w:bookmarkEnd w:id="4390"/>
      <w:r>
        <w:rPr>
          <w:rFonts w:hint="cs"/>
          <w:rtl/>
        </w:rPr>
        <w:t>ה</w:t>
      </w:r>
      <w:r>
        <w:rPr>
          <w:rtl/>
        </w:rPr>
        <w:t xml:space="preserve">עוולות </w:t>
      </w:r>
      <w:bookmarkStart w:id="4391" w:name="_ETM_Q44_374659"/>
      <w:bookmarkEnd w:id="4391"/>
      <w:r>
        <w:rPr>
          <w:rtl/>
        </w:rPr>
        <w:t>ו</w:t>
      </w:r>
      <w:bookmarkStart w:id="4392" w:name="_ETM_Q44_374930"/>
      <w:bookmarkStart w:id="4393" w:name="_ETM_Q44_375109"/>
      <w:bookmarkEnd w:id="4392"/>
      <w:bookmarkEnd w:id="4393"/>
      <w:r>
        <w:rPr>
          <w:rtl/>
        </w:rPr>
        <w:t xml:space="preserve">ישרת </w:t>
      </w:r>
      <w:bookmarkStart w:id="4394" w:name="_ETM_Q44_375829"/>
      <w:bookmarkEnd w:id="4394"/>
      <w:r>
        <w:rPr>
          <w:rtl/>
        </w:rPr>
        <w:t xml:space="preserve">את </w:t>
      </w:r>
      <w:bookmarkStart w:id="4395" w:name="_ETM_Q44_375980"/>
      <w:bookmarkEnd w:id="4395"/>
      <w:r>
        <w:rPr>
          <w:rtl/>
        </w:rPr>
        <w:t xml:space="preserve">האינטרסים </w:t>
      </w:r>
      <w:bookmarkStart w:id="4396" w:name="_ETM_Q44_376639"/>
      <w:bookmarkEnd w:id="4396"/>
      <w:r>
        <w:rPr>
          <w:rtl/>
        </w:rPr>
        <w:t xml:space="preserve">הכלכליים </w:t>
      </w:r>
      <w:bookmarkStart w:id="4397" w:name="_ETM_Q44_377209"/>
      <w:bookmarkEnd w:id="4397"/>
      <w:r>
        <w:rPr>
          <w:rtl/>
        </w:rPr>
        <w:t xml:space="preserve">המופקרים </w:t>
      </w:r>
      <w:bookmarkStart w:id="4398" w:name="_ETM_Q44_377900"/>
      <w:bookmarkEnd w:id="4398"/>
      <w:r>
        <w:rPr>
          <w:rtl/>
        </w:rPr>
        <w:t xml:space="preserve">של </w:t>
      </w:r>
      <w:bookmarkStart w:id="4399" w:name="_ETM_Q44_378079"/>
      <w:bookmarkEnd w:id="4399"/>
      <w:r>
        <w:rPr>
          <w:rtl/>
        </w:rPr>
        <w:t xml:space="preserve">הטייקונים </w:t>
      </w:r>
      <w:bookmarkStart w:id="4400" w:name="_ETM_Q44_379620"/>
      <w:bookmarkEnd w:id="4400"/>
      <w:r>
        <w:rPr>
          <w:rtl/>
        </w:rPr>
        <w:t xml:space="preserve">ושל </w:t>
      </w:r>
      <w:bookmarkStart w:id="4401" w:name="_ETM_Q44_379950"/>
      <w:bookmarkEnd w:id="4401"/>
      <w:r>
        <w:rPr>
          <w:rtl/>
        </w:rPr>
        <w:t xml:space="preserve">בעלי </w:t>
      </w:r>
      <w:bookmarkStart w:id="4402" w:name="_ETM_Q44_380400"/>
      <w:bookmarkEnd w:id="4402"/>
      <w:r>
        <w:rPr>
          <w:rtl/>
        </w:rPr>
        <w:t>וחו</w:t>
      </w:r>
      <w:r>
        <w:rPr>
          <w:rFonts w:hint="cs"/>
          <w:rtl/>
        </w:rPr>
        <w:t>בבי</w:t>
      </w:r>
      <w:bookmarkStart w:id="4403" w:name="_ETM_Q44_380730"/>
      <w:bookmarkEnd w:id="4403"/>
      <w:r>
        <w:rPr>
          <w:rFonts w:hint="cs"/>
          <w:rtl/>
        </w:rPr>
        <w:t xml:space="preserve"> השררה.</w:t>
      </w:r>
    </w:p>
    <w:p w:rsidR="00BB19DE" w:rsidRDefault="00BB19DE" w:rsidP="00F14B0A">
      <w:pPr>
        <w:rPr>
          <w:rtl/>
        </w:rPr>
      </w:pPr>
    </w:p>
    <w:p w:rsidR="00BB19DE" w:rsidRDefault="00BB19DE" w:rsidP="009719EB">
      <w:pPr>
        <w:rPr>
          <w:rtl/>
        </w:rPr>
      </w:pPr>
      <w:bookmarkStart w:id="4404" w:name="_ETM_Q44_380000"/>
      <w:bookmarkStart w:id="4405" w:name="_ETM_Q44_383230"/>
      <w:bookmarkEnd w:id="4404"/>
      <w:bookmarkEnd w:id="4405"/>
      <w:r>
        <w:rPr>
          <w:rtl/>
        </w:rPr>
        <w:t xml:space="preserve">זאת </w:t>
      </w:r>
      <w:bookmarkStart w:id="4406" w:name="_ETM_Q44_383590"/>
      <w:bookmarkEnd w:id="4406"/>
      <w:r>
        <w:rPr>
          <w:rtl/>
        </w:rPr>
        <w:t>ועוד</w:t>
      </w:r>
      <w:r>
        <w:rPr>
          <w:rFonts w:hint="cs"/>
          <w:rtl/>
        </w:rPr>
        <w:t>,</w:t>
      </w:r>
      <w:r>
        <w:rPr>
          <w:rtl/>
        </w:rPr>
        <w:t xml:space="preserve"> </w:t>
      </w:r>
      <w:bookmarkStart w:id="4407" w:name="_ETM_Q44_384459"/>
      <w:bookmarkEnd w:id="4407"/>
      <w:r>
        <w:rPr>
          <w:rtl/>
        </w:rPr>
        <w:t xml:space="preserve">מחירי </w:t>
      </w:r>
      <w:bookmarkStart w:id="4408" w:name="_ETM_Q44_384970"/>
      <w:bookmarkEnd w:id="4408"/>
      <w:r>
        <w:rPr>
          <w:rtl/>
        </w:rPr>
        <w:t xml:space="preserve">המים </w:t>
      </w:r>
      <w:bookmarkStart w:id="4409" w:name="_ETM_Q44_385450"/>
      <w:bookmarkEnd w:id="4409"/>
      <w:r w:rsidR="000A5665">
        <w:rPr>
          <w:rFonts w:hint="cs"/>
          <w:rtl/>
        </w:rPr>
        <w:t>עלו</w:t>
      </w:r>
      <w:r w:rsidR="009719EB">
        <w:rPr>
          <w:rFonts w:hint="cs"/>
          <w:rtl/>
        </w:rPr>
        <w:t>;</w:t>
      </w:r>
      <w:r>
        <w:rPr>
          <w:rtl/>
        </w:rPr>
        <w:t xml:space="preserve"> </w:t>
      </w:r>
      <w:bookmarkStart w:id="4410" w:name="_ETM_Q44_386540"/>
      <w:bookmarkEnd w:id="4410"/>
      <w:r>
        <w:rPr>
          <w:rtl/>
        </w:rPr>
        <w:t xml:space="preserve">מחיר </w:t>
      </w:r>
      <w:bookmarkStart w:id="4411" w:name="_ETM_Q44_386989"/>
      <w:bookmarkEnd w:id="4411"/>
      <w:r>
        <w:rPr>
          <w:rtl/>
        </w:rPr>
        <w:t xml:space="preserve">החשמל </w:t>
      </w:r>
      <w:bookmarkStart w:id="4412" w:name="_ETM_Q44_387500"/>
      <w:bookmarkEnd w:id="4412"/>
      <w:r>
        <w:rPr>
          <w:rtl/>
        </w:rPr>
        <w:t xml:space="preserve">צפוי </w:t>
      </w:r>
      <w:bookmarkStart w:id="4413" w:name="_ETM_Q44_387860"/>
      <w:bookmarkEnd w:id="4413"/>
      <w:r>
        <w:rPr>
          <w:rtl/>
        </w:rPr>
        <w:t xml:space="preserve">לעלות </w:t>
      </w:r>
      <w:bookmarkStart w:id="4414" w:name="_ETM_Q44_388160"/>
      <w:bookmarkEnd w:id="4414"/>
      <w:r>
        <w:rPr>
          <w:rtl/>
        </w:rPr>
        <w:t xml:space="preserve">השנה </w:t>
      </w:r>
      <w:bookmarkStart w:id="4415" w:name="_ETM_Q44_389000"/>
      <w:bookmarkEnd w:id="4415"/>
      <w:r>
        <w:rPr>
          <w:rtl/>
        </w:rPr>
        <w:t>ב-29%</w:t>
      </w:r>
      <w:r>
        <w:rPr>
          <w:rFonts w:hint="cs"/>
          <w:rtl/>
        </w:rPr>
        <w:t>;</w:t>
      </w:r>
      <w:r>
        <w:rPr>
          <w:rtl/>
        </w:rPr>
        <w:t xml:space="preserve"> </w:t>
      </w:r>
      <w:bookmarkStart w:id="4416" w:name="_ETM_Q44_391590"/>
      <w:bookmarkEnd w:id="4416"/>
      <w:r>
        <w:rPr>
          <w:rtl/>
        </w:rPr>
        <w:t xml:space="preserve">מחיר </w:t>
      </w:r>
      <w:bookmarkStart w:id="4417" w:name="_ETM_Q44_391950"/>
      <w:bookmarkEnd w:id="4417"/>
      <w:r>
        <w:rPr>
          <w:rtl/>
        </w:rPr>
        <w:t xml:space="preserve">הדלק </w:t>
      </w:r>
      <w:bookmarkStart w:id="4418" w:name="_ETM_Q44_392340"/>
      <w:bookmarkEnd w:id="4418"/>
      <w:r>
        <w:rPr>
          <w:rtl/>
        </w:rPr>
        <w:t xml:space="preserve">צפוי </w:t>
      </w:r>
      <w:bookmarkStart w:id="4419" w:name="_ETM_Q44_392700"/>
      <w:bookmarkEnd w:id="4419"/>
      <w:r>
        <w:rPr>
          <w:rtl/>
        </w:rPr>
        <w:t xml:space="preserve">להגיע </w:t>
      </w:r>
      <w:bookmarkStart w:id="4420" w:name="_ETM_Q44_393120"/>
      <w:bookmarkEnd w:id="4420"/>
      <w:r>
        <w:rPr>
          <w:rtl/>
        </w:rPr>
        <w:t xml:space="preserve">ל-7.5 </w:t>
      </w:r>
      <w:bookmarkStart w:id="4421" w:name="_ETM_Q44_394500"/>
      <w:bookmarkEnd w:id="4421"/>
      <w:r>
        <w:rPr>
          <w:rtl/>
        </w:rPr>
        <w:t xml:space="preserve">שקלים </w:t>
      </w:r>
      <w:bookmarkStart w:id="4422" w:name="_ETM_Q44_394920"/>
      <w:bookmarkEnd w:id="4422"/>
      <w:r>
        <w:rPr>
          <w:rtl/>
        </w:rPr>
        <w:t>לליטר</w:t>
      </w:r>
      <w:r>
        <w:rPr>
          <w:rFonts w:hint="cs"/>
          <w:rtl/>
        </w:rPr>
        <w:t>;</w:t>
      </w:r>
      <w:r>
        <w:rPr>
          <w:rtl/>
        </w:rPr>
        <w:t xml:space="preserve"> </w:t>
      </w:r>
      <w:bookmarkStart w:id="4423" w:name="_ETM_Q44_395940"/>
      <w:bookmarkEnd w:id="4423"/>
      <w:r>
        <w:rPr>
          <w:rtl/>
        </w:rPr>
        <w:t xml:space="preserve">הארנונה </w:t>
      </w:r>
      <w:bookmarkStart w:id="4424" w:name="_ETM_Q44_396630"/>
      <w:bookmarkEnd w:id="4424"/>
      <w:r>
        <w:rPr>
          <w:rtl/>
        </w:rPr>
        <w:t xml:space="preserve">עלתה </w:t>
      </w:r>
      <w:bookmarkStart w:id="4425" w:name="_ETM_Q44_396959"/>
      <w:bookmarkEnd w:id="4425"/>
      <w:r>
        <w:rPr>
          <w:rtl/>
        </w:rPr>
        <w:t>ב</w:t>
      </w:r>
      <w:r>
        <w:rPr>
          <w:rFonts w:hint="cs"/>
          <w:rtl/>
        </w:rPr>
        <w:t>-2%</w:t>
      </w:r>
      <w:bookmarkStart w:id="4426" w:name="_ETM_Q44_397319"/>
      <w:bookmarkEnd w:id="4426"/>
      <w:r>
        <w:rPr>
          <w:rtl/>
        </w:rPr>
        <w:t xml:space="preserve"> </w:t>
      </w:r>
      <w:bookmarkStart w:id="4427" w:name="_ETM_Q44_397740"/>
      <w:bookmarkEnd w:id="4427"/>
      <w:r>
        <w:rPr>
          <w:rtl/>
        </w:rPr>
        <w:t xml:space="preserve">וצפויה </w:t>
      </w:r>
      <w:bookmarkStart w:id="4428" w:name="_ETM_Q44_398220"/>
      <w:bookmarkEnd w:id="4428"/>
      <w:r>
        <w:rPr>
          <w:rtl/>
        </w:rPr>
        <w:t xml:space="preserve">להמשיך </w:t>
      </w:r>
      <w:bookmarkStart w:id="4429" w:name="_ETM_Q44_398640"/>
      <w:bookmarkEnd w:id="4429"/>
      <w:r>
        <w:rPr>
          <w:rtl/>
        </w:rPr>
        <w:t>לעלות</w:t>
      </w:r>
      <w:r>
        <w:rPr>
          <w:rFonts w:hint="cs"/>
          <w:rtl/>
        </w:rPr>
        <w:t>;</w:t>
      </w:r>
      <w:r>
        <w:rPr>
          <w:rtl/>
        </w:rPr>
        <w:t xml:space="preserve"> </w:t>
      </w:r>
      <w:bookmarkStart w:id="4430" w:name="_ETM_Q44_399660"/>
      <w:bookmarkEnd w:id="4430"/>
      <w:r>
        <w:rPr>
          <w:rtl/>
        </w:rPr>
        <w:t xml:space="preserve">המזון </w:t>
      </w:r>
      <w:bookmarkStart w:id="4431" w:name="_ETM_Q44_400170"/>
      <w:bookmarkEnd w:id="4431"/>
      <w:r>
        <w:rPr>
          <w:rtl/>
        </w:rPr>
        <w:t xml:space="preserve">והטואלטיקה </w:t>
      </w:r>
      <w:bookmarkStart w:id="4432" w:name="_ETM_Q44_400860"/>
      <w:bookmarkEnd w:id="4432"/>
      <w:r>
        <w:rPr>
          <w:rtl/>
        </w:rPr>
        <w:t xml:space="preserve">ממשיכים </w:t>
      </w:r>
      <w:bookmarkStart w:id="4433" w:name="_ETM_Q44_401310"/>
      <w:bookmarkEnd w:id="4433"/>
      <w:r>
        <w:rPr>
          <w:rtl/>
        </w:rPr>
        <w:t xml:space="preserve">לשבור </w:t>
      </w:r>
      <w:bookmarkStart w:id="4434" w:name="_ETM_Q44_401610"/>
      <w:bookmarkEnd w:id="4434"/>
      <w:r>
        <w:rPr>
          <w:rtl/>
        </w:rPr>
        <w:t>שיאים</w:t>
      </w:r>
      <w:r>
        <w:rPr>
          <w:rFonts w:hint="cs"/>
          <w:rtl/>
        </w:rPr>
        <w:t>,</w:t>
      </w:r>
      <w:r>
        <w:rPr>
          <w:rtl/>
        </w:rPr>
        <w:t xml:space="preserve"> </w:t>
      </w:r>
      <w:bookmarkStart w:id="4435" w:name="_ETM_Q44_402510"/>
      <w:bookmarkEnd w:id="4435"/>
      <w:r>
        <w:rPr>
          <w:rtl/>
        </w:rPr>
        <w:t xml:space="preserve">וכל </w:t>
      </w:r>
      <w:bookmarkStart w:id="4436" w:name="_ETM_Q44_402900"/>
      <w:bookmarkEnd w:id="4436"/>
      <w:r>
        <w:rPr>
          <w:rtl/>
        </w:rPr>
        <w:t xml:space="preserve">אלו </w:t>
      </w:r>
      <w:bookmarkStart w:id="4437" w:name="_ETM_Q44_403140"/>
      <w:bookmarkEnd w:id="4437"/>
      <w:r>
        <w:rPr>
          <w:rtl/>
        </w:rPr>
        <w:t xml:space="preserve">במקביל </w:t>
      </w:r>
      <w:bookmarkStart w:id="4438" w:name="_ETM_Q44_403590"/>
      <w:bookmarkEnd w:id="4438"/>
      <w:r>
        <w:rPr>
          <w:rtl/>
        </w:rPr>
        <w:t>לרווח</w:t>
      </w:r>
      <w:r>
        <w:rPr>
          <w:rFonts w:hint="cs"/>
          <w:rtl/>
        </w:rPr>
        <w:t xml:space="preserve">ים </w:t>
      </w:r>
      <w:bookmarkStart w:id="4439" w:name="_ETM_Q44_403989"/>
      <w:bookmarkStart w:id="4440" w:name="_ETM_Q44_404560"/>
      <w:bookmarkEnd w:id="4439"/>
      <w:bookmarkEnd w:id="4440"/>
      <w:r>
        <w:rPr>
          <w:rFonts w:hint="cs"/>
          <w:rtl/>
        </w:rPr>
        <w:t>של</w:t>
      </w:r>
      <w:bookmarkStart w:id="4441" w:name="_ETM_Q44_404769"/>
      <w:bookmarkEnd w:id="4441"/>
      <w:r>
        <w:rPr>
          <w:rFonts w:hint="cs"/>
          <w:rtl/>
        </w:rPr>
        <w:t xml:space="preserve"> </w:t>
      </w:r>
      <w:bookmarkStart w:id="4442" w:name="_ETM_Q44_405000"/>
      <w:bookmarkEnd w:id="4442"/>
      <w:r>
        <w:rPr>
          <w:rtl/>
        </w:rPr>
        <w:t xml:space="preserve">חברות </w:t>
      </w:r>
      <w:bookmarkStart w:id="4443" w:name="_ETM_Q44_405129"/>
      <w:bookmarkEnd w:id="4443"/>
      <w:r>
        <w:rPr>
          <w:rtl/>
        </w:rPr>
        <w:t>המזון</w:t>
      </w:r>
      <w:r>
        <w:rPr>
          <w:rFonts w:hint="cs"/>
          <w:rtl/>
        </w:rPr>
        <w:t>,</w:t>
      </w:r>
      <w:r>
        <w:rPr>
          <w:rtl/>
        </w:rPr>
        <w:t xml:space="preserve"> </w:t>
      </w:r>
      <w:bookmarkStart w:id="4444" w:name="_ETM_Q44_406029"/>
      <w:bookmarkEnd w:id="4444"/>
      <w:r>
        <w:rPr>
          <w:rtl/>
        </w:rPr>
        <w:t xml:space="preserve">הגז </w:t>
      </w:r>
      <w:bookmarkStart w:id="4445" w:name="_ETM_Q44_406599"/>
      <w:bookmarkEnd w:id="4445"/>
      <w:r>
        <w:rPr>
          <w:rtl/>
        </w:rPr>
        <w:t>והיבואנים</w:t>
      </w:r>
      <w:r>
        <w:rPr>
          <w:rFonts w:hint="cs"/>
          <w:rtl/>
        </w:rPr>
        <w:t>.</w:t>
      </w:r>
      <w:r>
        <w:rPr>
          <w:rtl/>
        </w:rPr>
        <w:t xml:space="preserve"> </w:t>
      </w:r>
      <w:bookmarkStart w:id="4446" w:name="_ETM_Q44_408860"/>
      <w:bookmarkEnd w:id="4446"/>
      <w:r>
        <w:rPr>
          <w:rtl/>
        </w:rPr>
        <w:t xml:space="preserve">כשהציבור </w:t>
      </w:r>
      <w:bookmarkStart w:id="4447" w:name="_ETM_Q44_409550"/>
      <w:bookmarkEnd w:id="4447"/>
      <w:r>
        <w:rPr>
          <w:rtl/>
        </w:rPr>
        <w:t xml:space="preserve">במינוס </w:t>
      </w:r>
      <w:bookmarkStart w:id="4448" w:name="_ETM_Q44_410030"/>
      <w:bookmarkEnd w:id="4448"/>
      <w:r>
        <w:rPr>
          <w:rtl/>
        </w:rPr>
        <w:t>גדל</w:t>
      </w:r>
      <w:r>
        <w:rPr>
          <w:rFonts w:hint="cs"/>
          <w:rtl/>
        </w:rPr>
        <w:t xml:space="preserve"> –</w:t>
      </w:r>
      <w:r>
        <w:rPr>
          <w:rtl/>
        </w:rPr>
        <w:t xml:space="preserve"> </w:t>
      </w:r>
      <w:bookmarkStart w:id="4449" w:name="_ETM_Q44_411099"/>
      <w:bookmarkEnd w:id="4449"/>
      <w:r>
        <w:rPr>
          <w:rtl/>
        </w:rPr>
        <w:t xml:space="preserve">הטייקונים </w:t>
      </w:r>
      <w:bookmarkStart w:id="4450" w:name="_ETM_Q44_412060"/>
      <w:bookmarkEnd w:id="4450"/>
      <w:r>
        <w:rPr>
          <w:rtl/>
        </w:rPr>
        <w:t xml:space="preserve">מחלקים </w:t>
      </w:r>
      <w:bookmarkStart w:id="4451" w:name="_ETM_Q44_412930"/>
      <w:bookmarkEnd w:id="4451"/>
      <w:r>
        <w:rPr>
          <w:rtl/>
        </w:rPr>
        <w:t>דיבידנד</w:t>
      </w:r>
      <w:r>
        <w:rPr>
          <w:rFonts w:hint="cs"/>
          <w:rtl/>
        </w:rPr>
        <w:t xml:space="preserve">ים. </w:t>
      </w:r>
      <w:bookmarkStart w:id="4452" w:name="_ETM_Q44_411000"/>
      <w:bookmarkStart w:id="4453" w:name="_ETM_Q44_414670"/>
      <w:bookmarkEnd w:id="4452"/>
      <w:bookmarkEnd w:id="4453"/>
      <w:r>
        <w:rPr>
          <w:rtl/>
        </w:rPr>
        <w:t>אל</w:t>
      </w:r>
      <w:r>
        <w:rPr>
          <w:rFonts w:hint="cs"/>
          <w:rtl/>
        </w:rPr>
        <w:t xml:space="preserve"> העליות</w:t>
      </w:r>
      <w:bookmarkStart w:id="4454" w:name="_ETM_Q44_414999"/>
      <w:bookmarkEnd w:id="4454"/>
      <w:r>
        <w:rPr>
          <w:rtl/>
        </w:rPr>
        <w:t xml:space="preserve"> </w:t>
      </w:r>
      <w:bookmarkStart w:id="4455" w:name="_ETM_Q44_415269"/>
      <w:bookmarkEnd w:id="4455"/>
      <w:r>
        <w:rPr>
          <w:rtl/>
        </w:rPr>
        <w:t xml:space="preserve">במחירים </w:t>
      </w:r>
      <w:bookmarkStart w:id="4456" w:name="_ETM_Q44_415749"/>
      <w:bookmarkEnd w:id="4456"/>
      <w:r>
        <w:rPr>
          <w:rtl/>
        </w:rPr>
        <w:t xml:space="preserve">מצטרף </w:t>
      </w:r>
      <w:bookmarkStart w:id="4457" w:name="_ETM_Q44_416200"/>
      <w:bookmarkEnd w:id="4457"/>
      <w:r>
        <w:rPr>
          <w:rtl/>
        </w:rPr>
        <w:t xml:space="preserve">גל </w:t>
      </w:r>
      <w:bookmarkStart w:id="4458" w:name="_ETM_Q44_416409"/>
      <w:bookmarkEnd w:id="4458"/>
      <w:r>
        <w:rPr>
          <w:rtl/>
        </w:rPr>
        <w:t xml:space="preserve">פיטורים </w:t>
      </w:r>
      <w:bookmarkStart w:id="4459" w:name="_ETM_Q44_417129"/>
      <w:bookmarkEnd w:id="4459"/>
      <w:r>
        <w:rPr>
          <w:rtl/>
        </w:rPr>
        <w:t>בהייטק</w:t>
      </w:r>
      <w:r>
        <w:rPr>
          <w:rFonts w:hint="cs"/>
          <w:rtl/>
        </w:rPr>
        <w:t>,</w:t>
      </w:r>
      <w:r>
        <w:rPr>
          <w:rtl/>
        </w:rPr>
        <w:t xml:space="preserve"> </w:t>
      </w:r>
      <w:bookmarkStart w:id="4460" w:name="_ETM_Q44_417939"/>
      <w:bookmarkEnd w:id="4460"/>
      <w:r>
        <w:rPr>
          <w:rtl/>
        </w:rPr>
        <w:t>בסוד</w:t>
      </w:r>
      <w:r>
        <w:rPr>
          <w:rFonts w:hint="cs"/>
          <w:rtl/>
        </w:rPr>
        <w:t xml:space="preserve">ה-סטרים, </w:t>
      </w:r>
      <w:bookmarkStart w:id="4461" w:name="_ETM_Q44_418329"/>
      <w:bookmarkStart w:id="4462" w:name="_ETM_Q44_419159"/>
      <w:bookmarkEnd w:id="4461"/>
      <w:bookmarkEnd w:id="4462"/>
      <w:r>
        <w:rPr>
          <w:rtl/>
        </w:rPr>
        <w:t xml:space="preserve">במפעל </w:t>
      </w:r>
      <w:bookmarkStart w:id="4463" w:name="_ETM_Q44_419730"/>
      <w:bookmarkEnd w:id="4463"/>
      <w:r>
        <w:rPr>
          <w:rtl/>
        </w:rPr>
        <w:t>טכנולוגי</w:t>
      </w:r>
      <w:r>
        <w:rPr>
          <w:rFonts w:hint="cs"/>
          <w:rtl/>
        </w:rPr>
        <w:t>י</w:t>
      </w:r>
      <w:r>
        <w:rPr>
          <w:rtl/>
        </w:rPr>
        <w:t xml:space="preserve">ת </w:t>
      </w:r>
      <w:bookmarkStart w:id="4464" w:name="_ETM_Q44_420359"/>
      <w:bookmarkEnd w:id="4464"/>
      <w:r>
        <w:rPr>
          <w:rtl/>
        </w:rPr>
        <w:t>להבים</w:t>
      </w:r>
      <w:r>
        <w:rPr>
          <w:rFonts w:hint="cs"/>
          <w:rtl/>
        </w:rPr>
        <w:t>,</w:t>
      </w:r>
      <w:r>
        <w:rPr>
          <w:rtl/>
        </w:rPr>
        <w:t xml:space="preserve"> </w:t>
      </w:r>
      <w:bookmarkStart w:id="4465" w:name="_ETM_Q44_421319"/>
      <w:bookmarkEnd w:id="4465"/>
      <w:r>
        <w:rPr>
          <w:rtl/>
        </w:rPr>
        <w:t>פלאפון</w:t>
      </w:r>
      <w:r>
        <w:rPr>
          <w:rFonts w:hint="cs"/>
          <w:rtl/>
        </w:rPr>
        <w:t>,</w:t>
      </w:r>
      <w:r>
        <w:rPr>
          <w:rtl/>
        </w:rPr>
        <w:t xml:space="preserve"> </w:t>
      </w:r>
      <w:bookmarkStart w:id="4466" w:name="_ETM_Q44_421980"/>
      <w:bookmarkEnd w:id="4466"/>
      <w:r>
        <w:rPr>
          <w:rtl/>
        </w:rPr>
        <w:t xml:space="preserve">בזק </w:t>
      </w:r>
      <w:bookmarkStart w:id="4467" w:name="_ETM_Q44_422370"/>
      <w:bookmarkEnd w:id="4467"/>
      <w:r>
        <w:rPr>
          <w:rtl/>
        </w:rPr>
        <w:t xml:space="preserve">בין-לאומי </w:t>
      </w:r>
      <w:bookmarkStart w:id="4468" w:name="_ETM_Q44_423339"/>
      <w:bookmarkEnd w:id="4468"/>
      <w:r>
        <w:rPr>
          <w:rtl/>
        </w:rPr>
        <w:t>וישראכרט</w:t>
      </w:r>
      <w:r>
        <w:rPr>
          <w:rFonts w:hint="cs"/>
          <w:rtl/>
        </w:rPr>
        <w:t>,</w:t>
      </w:r>
      <w:r>
        <w:rPr>
          <w:rtl/>
        </w:rPr>
        <w:t xml:space="preserve"> </w:t>
      </w:r>
      <w:bookmarkStart w:id="4469" w:name="_ETM_Q44_424980"/>
      <w:bookmarkEnd w:id="4469"/>
      <w:r>
        <w:rPr>
          <w:rtl/>
        </w:rPr>
        <w:t xml:space="preserve">וזאת </w:t>
      </w:r>
      <w:bookmarkStart w:id="4470" w:name="_ETM_Q44_425430"/>
      <w:bookmarkEnd w:id="4470"/>
      <w:r>
        <w:rPr>
          <w:rtl/>
        </w:rPr>
        <w:t xml:space="preserve">לצד </w:t>
      </w:r>
      <w:bookmarkStart w:id="4471" w:name="_ETM_Q44_425790"/>
      <w:bookmarkEnd w:id="4471"/>
      <w:r>
        <w:rPr>
          <w:rtl/>
        </w:rPr>
        <w:t xml:space="preserve">ירידה </w:t>
      </w:r>
      <w:bookmarkStart w:id="4472" w:name="_ETM_Q44_426240"/>
      <w:bookmarkEnd w:id="4472"/>
      <w:r>
        <w:rPr>
          <w:rtl/>
        </w:rPr>
        <w:t>ב</w:t>
      </w:r>
      <w:r>
        <w:rPr>
          <w:rFonts w:hint="cs"/>
          <w:rtl/>
        </w:rPr>
        <w:t>ה</w:t>
      </w:r>
      <w:r>
        <w:rPr>
          <w:rtl/>
        </w:rPr>
        <w:t>יצ</w:t>
      </w:r>
      <w:r>
        <w:rPr>
          <w:rFonts w:hint="cs"/>
          <w:rtl/>
        </w:rPr>
        <w:t>ע</w:t>
      </w:r>
      <w:r>
        <w:rPr>
          <w:rtl/>
        </w:rPr>
        <w:t xml:space="preserve"> </w:t>
      </w:r>
      <w:bookmarkStart w:id="4473" w:name="_ETM_Q44_426720"/>
      <w:bookmarkEnd w:id="4473"/>
      <w:r>
        <w:rPr>
          <w:rFonts w:hint="cs"/>
          <w:rtl/>
        </w:rPr>
        <w:t>ה</w:t>
      </w:r>
      <w:r>
        <w:rPr>
          <w:rtl/>
        </w:rPr>
        <w:t xml:space="preserve">משרות </w:t>
      </w:r>
      <w:bookmarkStart w:id="4474" w:name="_ETM_Q44_427170"/>
      <w:bookmarkEnd w:id="4474"/>
      <w:r>
        <w:rPr>
          <w:rtl/>
        </w:rPr>
        <w:t>במשק</w:t>
      </w:r>
      <w:r>
        <w:rPr>
          <w:rFonts w:hint="cs"/>
          <w:rtl/>
        </w:rPr>
        <w:t>.</w:t>
      </w:r>
    </w:p>
    <w:p w:rsidR="00BB19DE" w:rsidRDefault="00BB19DE" w:rsidP="00F14B0A">
      <w:pPr>
        <w:rPr>
          <w:rtl/>
        </w:rPr>
      </w:pPr>
    </w:p>
    <w:p w:rsidR="00BB19DE" w:rsidRDefault="00BB19DE" w:rsidP="009719EB">
      <w:pPr>
        <w:rPr>
          <w:rtl/>
        </w:rPr>
      </w:pPr>
      <w:bookmarkStart w:id="4475" w:name="_ETM_Q44_429000"/>
      <w:bookmarkStart w:id="4476" w:name="_ETM_Q44_428749"/>
      <w:bookmarkEnd w:id="4475"/>
      <w:bookmarkEnd w:id="4476"/>
      <w:r>
        <w:rPr>
          <w:rtl/>
        </w:rPr>
        <w:t xml:space="preserve">ומה </w:t>
      </w:r>
      <w:bookmarkStart w:id="4477" w:name="_ETM_Q44_428959"/>
      <w:bookmarkEnd w:id="4477"/>
      <w:r>
        <w:rPr>
          <w:rtl/>
        </w:rPr>
        <w:t xml:space="preserve">מתכננת </w:t>
      </w:r>
      <w:bookmarkStart w:id="4478" w:name="_ETM_Q44_429999"/>
      <w:bookmarkEnd w:id="4478"/>
      <w:r>
        <w:rPr>
          <w:rtl/>
        </w:rPr>
        <w:t xml:space="preserve">הממשלה </w:t>
      </w:r>
      <w:bookmarkStart w:id="4479" w:name="_ETM_Q44_430689"/>
      <w:bookmarkEnd w:id="4479"/>
      <w:r>
        <w:rPr>
          <w:rtl/>
        </w:rPr>
        <w:t xml:space="preserve">הנכנסת </w:t>
      </w:r>
      <w:bookmarkStart w:id="4480" w:name="_ETM_Q44_432040"/>
      <w:bookmarkEnd w:id="4480"/>
      <w:r>
        <w:rPr>
          <w:rtl/>
        </w:rPr>
        <w:t xml:space="preserve">אל </w:t>
      </w:r>
      <w:bookmarkStart w:id="4481" w:name="_ETM_Q44_432219"/>
      <w:bookmarkEnd w:id="4481"/>
      <w:r>
        <w:rPr>
          <w:rtl/>
        </w:rPr>
        <w:t xml:space="preserve">מול </w:t>
      </w:r>
      <w:bookmarkStart w:id="4482" w:name="_ETM_Q44_432430"/>
      <w:bookmarkEnd w:id="4482"/>
      <w:r>
        <w:rPr>
          <w:rtl/>
        </w:rPr>
        <w:t xml:space="preserve">העוני </w:t>
      </w:r>
      <w:bookmarkStart w:id="4483" w:name="_ETM_Q44_432729"/>
      <w:bookmarkEnd w:id="4483"/>
      <w:r>
        <w:rPr>
          <w:rtl/>
        </w:rPr>
        <w:t xml:space="preserve">ויוקר </w:t>
      </w:r>
      <w:bookmarkStart w:id="4484" w:name="_ETM_Q44_433150"/>
      <w:bookmarkEnd w:id="4484"/>
      <w:r>
        <w:rPr>
          <w:rtl/>
        </w:rPr>
        <w:t>המחיה</w:t>
      </w:r>
      <w:r>
        <w:rPr>
          <w:rFonts w:hint="cs"/>
          <w:rtl/>
        </w:rPr>
        <w:t>?</w:t>
      </w:r>
      <w:r>
        <w:rPr>
          <w:rtl/>
        </w:rPr>
        <w:t xml:space="preserve"> </w:t>
      </w:r>
      <w:bookmarkStart w:id="4485" w:name="_ETM_Q44_434780"/>
      <w:bookmarkEnd w:id="4485"/>
      <w:r>
        <w:rPr>
          <w:rtl/>
        </w:rPr>
        <w:t xml:space="preserve">האם </w:t>
      </w:r>
      <w:bookmarkStart w:id="4486" w:name="_ETM_Q44_435050"/>
      <w:bookmarkEnd w:id="4486"/>
      <w:r>
        <w:rPr>
          <w:rtl/>
        </w:rPr>
        <w:t xml:space="preserve">מישהו </w:t>
      </w:r>
      <w:bookmarkStart w:id="4487" w:name="_ETM_Q44_435350"/>
      <w:bookmarkEnd w:id="4487"/>
      <w:r>
        <w:rPr>
          <w:rtl/>
        </w:rPr>
        <w:t>מ</w:t>
      </w:r>
      <w:r>
        <w:rPr>
          <w:rFonts w:hint="cs"/>
          <w:rtl/>
        </w:rPr>
        <w:t>מ</w:t>
      </w:r>
      <w:r>
        <w:rPr>
          <w:rtl/>
        </w:rPr>
        <w:t xml:space="preserve">רכיבי </w:t>
      </w:r>
      <w:bookmarkStart w:id="4488" w:name="_ETM_Q44_435830"/>
      <w:bookmarkEnd w:id="4488"/>
      <w:r>
        <w:rPr>
          <w:rtl/>
        </w:rPr>
        <w:t xml:space="preserve">הממשלה </w:t>
      </w:r>
      <w:bookmarkStart w:id="4489" w:name="_ETM_Q44_436339"/>
      <w:bookmarkEnd w:id="4489"/>
      <w:r>
        <w:rPr>
          <w:rtl/>
        </w:rPr>
        <w:t xml:space="preserve">הבאה </w:t>
      </w:r>
      <w:bookmarkStart w:id="4490" w:name="_ETM_Q44_436610"/>
      <w:bookmarkEnd w:id="4490"/>
      <w:r>
        <w:rPr>
          <w:rtl/>
        </w:rPr>
        <w:t xml:space="preserve">עלינו </w:t>
      </w:r>
      <w:bookmarkStart w:id="4491" w:name="_ETM_Q44_436880"/>
      <w:bookmarkEnd w:id="4491"/>
      <w:r>
        <w:rPr>
          <w:rtl/>
        </w:rPr>
        <w:t xml:space="preserve">לרעה </w:t>
      </w:r>
      <w:bookmarkStart w:id="4492" w:name="_ETM_Q44_438180"/>
      <w:bookmarkEnd w:id="4492"/>
      <w:r>
        <w:rPr>
          <w:rFonts w:hint="cs"/>
          <w:rtl/>
        </w:rPr>
        <w:t>העלה</w:t>
      </w:r>
      <w:r>
        <w:rPr>
          <w:rtl/>
        </w:rPr>
        <w:t xml:space="preserve"> </w:t>
      </w:r>
      <w:bookmarkStart w:id="4493" w:name="_ETM_Q44_438660"/>
      <w:bookmarkEnd w:id="4493"/>
      <w:r>
        <w:rPr>
          <w:rtl/>
        </w:rPr>
        <w:t xml:space="preserve">דרישה </w:t>
      </w:r>
      <w:bookmarkStart w:id="4494" w:name="_ETM_Q44_439999"/>
      <w:bookmarkEnd w:id="4494"/>
      <w:r>
        <w:rPr>
          <w:rtl/>
        </w:rPr>
        <w:t xml:space="preserve">להעלאת </w:t>
      </w:r>
      <w:bookmarkStart w:id="4495" w:name="_ETM_Q44_440689"/>
      <w:bookmarkEnd w:id="4495"/>
      <w:r>
        <w:rPr>
          <w:rtl/>
        </w:rPr>
        <w:t xml:space="preserve">שכר </w:t>
      </w:r>
      <w:bookmarkStart w:id="4496" w:name="_ETM_Q44_440960"/>
      <w:bookmarkEnd w:id="4496"/>
      <w:r>
        <w:rPr>
          <w:rtl/>
        </w:rPr>
        <w:t xml:space="preserve">המינימום </w:t>
      </w:r>
      <w:bookmarkStart w:id="4497" w:name="_ETM_Q44_441439"/>
      <w:bookmarkEnd w:id="4497"/>
      <w:r>
        <w:rPr>
          <w:rtl/>
        </w:rPr>
        <w:t xml:space="preserve">או </w:t>
      </w:r>
      <w:bookmarkStart w:id="4498" w:name="_ETM_Q44_441529"/>
      <w:bookmarkEnd w:id="4498"/>
      <w:r>
        <w:rPr>
          <w:rtl/>
        </w:rPr>
        <w:t xml:space="preserve">להורדת </w:t>
      </w:r>
      <w:bookmarkStart w:id="4499" w:name="_ETM_Q44_442009"/>
      <w:bookmarkEnd w:id="4499"/>
      <w:r>
        <w:rPr>
          <w:rtl/>
        </w:rPr>
        <w:t xml:space="preserve">מחירים </w:t>
      </w:r>
      <w:bookmarkStart w:id="4500" w:name="_ETM_Q44_443050"/>
      <w:bookmarkEnd w:id="4500"/>
      <w:r>
        <w:rPr>
          <w:rtl/>
        </w:rPr>
        <w:t xml:space="preserve">כתנאי </w:t>
      </w:r>
      <w:bookmarkStart w:id="4501" w:name="_ETM_Q44_443559"/>
      <w:bookmarkEnd w:id="4501"/>
      <w:r>
        <w:rPr>
          <w:rtl/>
        </w:rPr>
        <w:t xml:space="preserve">כניסה </w:t>
      </w:r>
      <w:bookmarkStart w:id="4502" w:name="_ETM_Q44_444009"/>
      <w:bookmarkEnd w:id="4502"/>
      <w:r>
        <w:rPr>
          <w:rtl/>
        </w:rPr>
        <w:t xml:space="preserve">למועדון </w:t>
      </w:r>
      <w:bookmarkStart w:id="4503" w:name="_ETM_Q44_444550"/>
      <w:bookmarkEnd w:id="4503"/>
      <w:r>
        <w:rPr>
          <w:rtl/>
        </w:rPr>
        <w:t>נתב"ג</w:t>
      </w:r>
      <w:r>
        <w:rPr>
          <w:rFonts w:hint="cs"/>
          <w:rtl/>
        </w:rPr>
        <w:t>?</w:t>
      </w:r>
      <w:r>
        <w:rPr>
          <w:rtl/>
        </w:rPr>
        <w:t xml:space="preserve"> </w:t>
      </w:r>
      <w:bookmarkStart w:id="4504" w:name="_ETM_Q44_445830"/>
      <w:bookmarkEnd w:id="4504"/>
      <w:r>
        <w:rPr>
          <w:rtl/>
        </w:rPr>
        <w:t xml:space="preserve">שיהיה </w:t>
      </w:r>
      <w:bookmarkStart w:id="4505" w:name="_ETM_Q44_446130"/>
      <w:bookmarkEnd w:id="4505"/>
      <w:r>
        <w:rPr>
          <w:rtl/>
        </w:rPr>
        <w:t>ברור</w:t>
      </w:r>
      <w:r>
        <w:rPr>
          <w:rFonts w:hint="cs"/>
          <w:rtl/>
        </w:rPr>
        <w:t>,</w:t>
      </w:r>
      <w:r>
        <w:rPr>
          <w:rtl/>
        </w:rPr>
        <w:t xml:space="preserve"> </w:t>
      </w:r>
      <w:bookmarkStart w:id="4506" w:name="_ETM_Q44_446430"/>
      <w:bookmarkEnd w:id="4506"/>
      <w:r>
        <w:rPr>
          <w:rtl/>
        </w:rPr>
        <w:t xml:space="preserve">מועדון </w:t>
      </w:r>
      <w:bookmarkStart w:id="4507" w:name="_ETM_Q44_446850"/>
      <w:bookmarkEnd w:id="4507"/>
      <w:r>
        <w:rPr>
          <w:rtl/>
        </w:rPr>
        <w:t xml:space="preserve">נתב"ג </w:t>
      </w:r>
      <w:bookmarkStart w:id="4508" w:name="_ETM_Q44_447240"/>
      <w:bookmarkEnd w:id="4508"/>
      <w:r>
        <w:rPr>
          <w:rtl/>
        </w:rPr>
        <w:t xml:space="preserve">זה </w:t>
      </w:r>
      <w:bookmarkStart w:id="4509" w:name="_ETM_Q44_447360"/>
      <w:bookmarkEnd w:id="4509"/>
      <w:r>
        <w:rPr>
          <w:rtl/>
        </w:rPr>
        <w:t xml:space="preserve">מועדון </w:t>
      </w:r>
      <w:bookmarkStart w:id="4510" w:name="_ETM_Q44_447690"/>
      <w:bookmarkEnd w:id="4510"/>
      <w:r>
        <w:rPr>
          <w:rtl/>
        </w:rPr>
        <w:t>נתניהו</w:t>
      </w:r>
      <w:r>
        <w:rPr>
          <w:rFonts w:hint="cs"/>
          <w:rtl/>
        </w:rPr>
        <w:t>-</w:t>
      </w:r>
      <w:bookmarkStart w:id="4511" w:name="_ETM_Q44_448140"/>
      <w:bookmarkEnd w:id="4511"/>
      <w:r>
        <w:rPr>
          <w:rtl/>
        </w:rPr>
        <w:t>ב</w:t>
      </w:r>
      <w:r>
        <w:rPr>
          <w:rFonts w:hint="cs"/>
          <w:rtl/>
        </w:rPr>
        <w:t xml:space="preserve">ן גביר. </w:t>
      </w:r>
      <w:bookmarkStart w:id="4512" w:name="_ETM_Q44_449000"/>
      <w:bookmarkStart w:id="4513" w:name="_ETM_Q44_450630"/>
      <w:bookmarkEnd w:id="4512"/>
      <w:bookmarkEnd w:id="4513"/>
      <w:r>
        <w:rPr>
          <w:rtl/>
        </w:rPr>
        <w:t xml:space="preserve">מילה </w:t>
      </w:r>
      <w:bookmarkStart w:id="4514" w:name="_ETM_Q44_451080"/>
      <w:bookmarkEnd w:id="4514"/>
      <w:r>
        <w:rPr>
          <w:rtl/>
        </w:rPr>
        <w:t xml:space="preserve">על </w:t>
      </w:r>
      <w:bookmarkStart w:id="4515" w:name="_ETM_Q44_451169"/>
      <w:bookmarkEnd w:id="4515"/>
      <w:r>
        <w:rPr>
          <w:rtl/>
        </w:rPr>
        <w:t xml:space="preserve">מצב </w:t>
      </w:r>
      <w:bookmarkStart w:id="4516" w:name="_ETM_Q44_451529"/>
      <w:bookmarkEnd w:id="4516"/>
      <w:r>
        <w:rPr>
          <w:rtl/>
        </w:rPr>
        <w:t xml:space="preserve">הקשישים </w:t>
      </w:r>
      <w:bookmarkStart w:id="4517" w:name="_ETM_Q44_452010"/>
      <w:bookmarkEnd w:id="4517"/>
      <w:r>
        <w:rPr>
          <w:rFonts w:hint="cs"/>
          <w:rtl/>
        </w:rPr>
        <w:t xml:space="preserve">או </w:t>
      </w:r>
      <w:r>
        <w:rPr>
          <w:rtl/>
        </w:rPr>
        <w:t>הנכים</w:t>
      </w:r>
      <w:r>
        <w:rPr>
          <w:rFonts w:hint="cs"/>
          <w:rtl/>
        </w:rPr>
        <w:t>?</w:t>
      </w:r>
      <w:r>
        <w:rPr>
          <w:rtl/>
        </w:rPr>
        <w:t xml:space="preserve"> </w:t>
      </w:r>
      <w:bookmarkStart w:id="4518" w:name="_ETM_Q44_453900"/>
      <w:bookmarkEnd w:id="4518"/>
      <w:r>
        <w:rPr>
          <w:rtl/>
        </w:rPr>
        <w:t xml:space="preserve">משהו </w:t>
      </w:r>
      <w:bookmarkStart w:id="4519" w:name="_ETM_Q44_454409"/>
      <w:bookmarkEnd w:id="4519"/>
      <w:r>
        <w:rPr>
          <w:rtl/>
        </w:rPr>
        <w:t xml:space="preserve">על </w:t>
      </w:r>
      <w:bookmarkStart w:id="4520" w:name="_ETM_Q44_454529"/>
      <w:bookmarkEnd w:id="4520"/>
      <w:r>
        <w:rPr>
          <w:rtl/>
        </w:rPr>
        <w:t xml:space="preserve">המפוטרים </w:t>
      </w:r>
      <w:bookmarkStart w:id="4521" w:name="_ETM_Q44_455249"/>
      <w:bookmarkEnd w:id="4521"/>
      <w:r>
        <w:rPr>
          <w:rFonts w:hint="cs"/>
          <w:rtl/>
        </w:rPr>
        <w:t xml:space="preserve">הטריים והרעבים? לא. </w:t>
      </w:r>
      <w:bookmarkStart w:id="4522" w:name="_ETM_Q44_455819"/>
      <w:bookmarkStart w:id="4523" w:name="_ETM_Q44_458860"/>
      <w:bookmarkEnd w:id="4522"/>
      <w:bookmarkEnd w:id="4523"/>
      <w:r>
        <w:rPr>
          <w:rtl/>
        </w:rPr>
        <w:t xml:space="preserve">יותר </w:t>
      </w:r>
      <w:bookmarkStart w:id="4524" w:name="_ETM_Q44_459250"/>
      <w:bookmarkEnd w:id="4524"/>
      <w:r>
        <w:rPr>
          <w:rtl/>
        </w:rPr>
        <w:t xml:space="preserve">חשובה </w:t>
      </w:r>
      <w:bookmarkStart w:id="4525" w:name="_ETM_Q44_459699"/>
      <w:bookmarkEnd w:id="4525"/>
      <w:r>
        <w:rPr>
          <w:rtl/>
        </w:rPr>
        <w:t>ח</w:t>
      </w:r>
      <w:r>
        <w:rPr>
          <w:rFonts w:hint="cs"/>
          <w:rtl/>
        </w:rPr>
        <w:t>ל</w:t>
      </w:r>
      <w:r>
        <w:rPr>
          <w:rtl/>
        </w:rPr>
        <w:t>ו</w:t>
      </w:r>
      <w:r>
        <w:rPr>
          <w:rFonts w:hint="cs"/>
          <w:rtl/>
        </w:rPr>
        <w:t>ק</w:t>
      </w:r>
      <w:r>
        <w:rPr>
          <w:rtl/>
        </w:rPr>
        <w:t xml:space="preserve">ת </w:t>
      </w:r>
      <w:bookmarkStart w:id="4526" w:name="_ETM_Q44_460180"/>
      <w:bookmarkEnd w:id="4526"/>
      <w:r>
        <w:rPr>
          <w:rtl/>
        </w:rPr>
        <w:t xml:space="preserve">כיסאות </w:t>
      </w:r>
      <w:bookmarkStart w:id="4527" w:name="_ETM_Q44_460690"/>
      <w:bookmarkEnd w:id="4527"/>
      <w:r>
        <w:rPr>
          <w:rtl/>
        </w:rPr>
        <w:t xml:space="preserve">ותפקידים </w:t>
      </w:r>
      <w:bookmarkStart w:id="4528" w:name="_ETM_Q44_461830"/>
      <w:bookmarkEnd w:id="4528"/>
      <w:r>
        <w:rPr>
          <w:rtl/>
        </w:rPr>
        <w:t xml:space="preserve">והרחבת </w:t>
      </w:r>
      <w:bookmarkStart w:id="4529" w:name="_ETM_Q44_462639"/>
      <w:bookmarkEnd w:id="4529"/>
      <w:r>
        <w:rPr>
          <w:rFonts w:hint="cs"/>
          <w:rtl/>
        </w:rPr>
        <w:t xml:space="preserve">סמכויות בואכה </w:t>
      </w:r>
      <w:bookmarkStart w:id="4530" w:name="_ETM_Q44_463150"/>
      <w:bookmarkStart w:id="4531" w:name="_ETM_Q44_463330"/>
      <w:bookmarkStart w:id="4532" w:name="_ETM_Q44_463599"/>
      <w:bookmarkEnd w:id="4530"/>
      <w:bookmarkEnd w:id="4531"/>
      <w:bookmarkEnd w:id="4532"/>
      <w:r>
        <w:rPr>
          <w:rtl/>
        </w:rPr>
        <w:t>דיקטטורה</w:t>
      </w:r>
      <w:r w:rsidR="009719EB">
        <w:rPr>
          <w:rFonts w:hint="cs"/>
          <w:rtl/>
        </w:rPr>
        <w:t>,</w:t>
      </w:r>
      <w:r>
        <w:rPr>
          <w:rtl/>
        </w:rPr>
        <w:t xml:space="preserve"> </w:t>
      </w:r>
      <w:bookmarkStart w:id="4533" w:name="_ETM_Q44_465100"/>
      <w:bookmarkEnd w:id="4533"/>
      <w:r>
        <w:rPr>
          <w:rtl/>
        </w:rPr>
        <w:t xml:space="preserve">מיליארדים </w:t>
      </w:r>
      <w:bookmarkStart w:id="4534" w:name="_ETM_Q44_465790"/>
      <w:bookmarkEnd w:id="4534"/>
      <w:r>
        <w:rPr>
          <w:rtl/>
        </w:rPr>
        <w:t xml:space="preserve">למשרדי </w:t>
      </w:r>
      <w:bookmarkStart w:id="4535" w:name="_ETM_Q44_466330"/>
      <w:bookmarkEnd w:id="4535"/>
      <w:r>
        <w:rPr>
          <w:rtl/>
        </w:rPr>
        <w:t xml:space="preserve">ממשלה </w:t>
      </w:r>
      <w:bookmarkStart w:id="4536" w:name="_ETM_Q44_466750"/>
      <w:bookmarkEnd w:id="4536"/>
      <w:r>
        <w:rPr>
          <w:rtl/>
        </w:rPr>
        <w:t>מיותרים</w:t>
      </w:r>
      <w:r>
        <w:rPr>
          <w:rFonts w:hint="cs"/>
          <w:rtl/>
        </w:rPr>
        <w:t>,</w:t>
      </w:r>
      <w:r>
        <w:rPr>
          <w:rtl/>
        </w:rPr>
        <w:t xml:space="preserve"> </w:t>
      </w:r>
      <w:bookmarkStart w:id="4537" w:name="_ETM_Q44_468029"/>
      <w:bookmarkEnd w:id="4537"/>
      <w:r>
        <w:rPr>
          <w:rtl/>
        </w:rPr>
        <w:t xml:space="preserve">להתנחלויות </w:t>
      </w:r>
      <w:bookmarkStart w:id="4538" w:name="_ETM_Q44_468839"/>
      <w:bookmarkEnd w:id="4538"/>
      <w:r>
        <w:rPr>
          <w:rtl/>
        </w:rPr>
        <w:t>פ</w:t>
      </w:r>
      <w:r>
        <w:rPr>
          <w:rFonts w:hint="cs"/>
          <w:rtl/>
        </w:rPr>
        <w:t>ורע</w:t>
      </w:r>
      <w:r>
        <w:rPr>
          <w:rtl/>
        </w:rPr>
        <w:t xml:space="preserve">ות </w:t>
      </w:r>
      <w:bookmarkStart w:id="4539" w:name="_ETM_Q44_469260"/>
      <w:bookmarkEnd w:id="4539"/>
      <w:r>
        <w:rPr>
          <w:rtl/>
        </w:rPr>
        <w:t xml:space="preserve">חוק </w:t>
      </w:r>
      <w:bookmarkStart w:id="4540" w:name="_ETM_Q44_469560"/>
      <w:bookmarkEnd w:id="4540"/>
      <w:r>
        <w:rPr>
          <w:rtl/>
        </w:rPr>
        <w:t xml:space="preserve">ולמיליציות </w:t>
      </w:r>
      <w:bookmarkStart w:id="4541" w:name="_ETM_Q44_470250"/>
      <w:bookmarkEnd w:id="4541"/>
      <w:r>
        <w:rPr>
          <w:rtl/>
        </w:rPr>
        <w:t xml:space="preserve">פרטיות </w:t>
      </w:r>
      <w:bookmarkStart w:id="4542" w:name="_ETM_Q44_471520"/>
      <w:bookmarkEnd w:id="4542"/>
      <w:r>
        <w:rPr>
          <w:rtl/>
        </w:rPr>
        <w:t xml:space="preserve">בשירות </w:t>
      </w:r>
      <w:bookmarkStart w:id="4543" w:name="_ETM_Q44_472060"/>
      <w:bookmarkEnd w:id="4543"/>
      <w:r>
        <w:rPr>
          <w:rFonts w:hint="cs"/>
          <w:rtl/>
        </w:rPr>
        <w:t>פי</w:t>
      </w:r>
      <w:bookmarkStart w:id="4544" w:name="_ETM_Q44_472180"/>
      <w:bookmarkEnd w:id="4544"/>
      <w:r>
        <w:rPr>
          <w:rtl/>
        </w:rPr>
        <w:t>רומני</w:t>
      </w:r>
      <w:r>
        <w:rPr>
          <w:rFonts w:hint="cs"/>
          <w:rtl/>
        </w:rPr>
        <w:t>ם</w:t>
      </w:r>
      <w:r>
        <w:rPr>
          <w:rtl/>
        </w:rPr>
        <w:t xml:space="preserve"> </w:t>
      </w:r>
      <w:bookmarkStart w:id="4545" w:name="_ETM_Q44_472659"/>
      <w:bookmarkEnd w:id="4545"/>
      <w:r>
        <w:rPr>
          <w:rtl/>
        </w:rPr>
        <w:t>פתולוגי</w:t>
      </w:r>
      <w:r>
        <w:rPr>
          <w:rFonts w:hint="cs"/>
          <w:rtl/>
        </w:rPr>
        <w:t>י</w:t>
      </w:r>
      <w:r>
        <w:rPr>
          <w:rtl/>
        </w:rPr>
        <w:t>ם</w:t>
      </w:r>
      <w:r>
        <w:rPr>
          <w:rFonts w:hint="cs"/>
          <w:rtl/>
        </w:rPr>
        <w:t>.</w:t>
      </w:r>
      <w:r>
        <w:rPr>
          <w:rtl/>
        </w:rPr>
        <w:t xml:space="preserve"> </w:t>
      </w:r>
      <w:bookmarkStart w:id="4546" w:name="_ETM_Q44_474589"/>
      <w:bookmarkEnd w:id="4546"/>
      <w:r>
        <w:rPr>
          <w:rtl/>
        </w:rPr>
        <w:t xml:space="preserve">אלה </w:t>
      </w:r>
      <w:bookmarkStart w:id="4547" w:name="_ETM_Q44_474860"/>
      <w:bookmarkEnd w:id="4547"/>
      <w:r>
        <w:rPr>
          <w:rtl/>
        </w:rPr>
        <w:t xml:space="preserve">חשובים </w:t>
      </w:r>
      <w:bookmarkStart w:id="4548" w:name="_ETM_Q44_475310"/>
      <w:bookmarkEnd w:id="4548"/>
      <w:r>
        <w:rPr>
          <w:rtl/>
        </w:rPr>
        <w:t xml:space="preserve">יותר </w:t>
      </w:r>
      <w:bookmarkStart w:id="4549" w:name="_ETM_Q44_475610"/>
      <w:bookmarkEnd w:id="4549"/>
      <w:r>
        <w:rPr>
          <w:rtl/>
        </w:rPr>
        <w:t xml:space="preserve">מאשר </w:t>
      </w:r>
      <w:bookmarkStart w:id="4550" w:name="_ETM_Q44_475910"/>
      <w:bookmarkEnd w:id="4550"/>
      <w:r>
        <w:rPr>
          <w:rtl/>
        </w:rPr>
        <w:t xml:space="preserve">תרופות </w:t>
      </w:r>
      <w:bookmarkStart w:id="4551" w:name="_ETM_Q44_476330"/>
      <w:bookmarkEnd w:id="4551"/>
      <w:r>
        <w:rPr>
          <w:rtl/>
        </w:rPr>
        <w:t xml:space="preserve">לחולים </w:t>
      </w:r>
      <w:bookmarkStart w:id="4552" w:name="_ETM_Q44_477200"/>
      <w:bookmarkEnd w:id="4552"/>
      <w:r>
        <w:rPr>
          <w:rtl/>
        </w:rPr>
        <w:t xml:space="preserve">ודיור </w:t>
      </w:r>
      <w:bookmarkStart w:id="4553" w:name="_ETM_Q44_477650"/>
      <w:bookmarkEnd w:id="4553"/>
      <w:r>
        <w:rPr>
          <w:rtl/>
        </w:rPr>
        <w:t>לצעירים</w:t>
      </w:r>
      <w:r>
        <w:rPr>
          <w:rFonts w:hint="cs"/>
          <w:rtl/>
        </w:rPr>
        <w:t xml:space="preserve">. </w:t>
      </w:r>
      <w:bookmarkStart w:id="4554" w:name="_ETM_Q44_478000"/>
      <w:bookmarkStart w:id="4555" w:name="_ETM_Q44_479289"/>
      <w:bookmarkEnd w:id="4554"/>
      <w:bookmarkEnd w:id="4555"/>
      <w:r>
        <w:rPr>
          <w:rtl/>
        </w:rPr>
        <w:t xml:space="preserve">במקום </w:t>
      </w:r>
      <w:bookmarkStart w:id="4556" w:name="_ETM_Q44_479710"/>
      <w:bookmarkEnd w:id="4556"/>
      <w:r>
        <w:rPr>
          <w:rtl/>
        </w:rPr>
        <w:t xml:space="preserve">להפנות </w:t>
      </w:r>
      <w:bookmarkStart w:id="4557" w:name="_ETM_Q44_480099"/>
      <w:bookmarkEnd w:id="4557"/>
      <w:r>
        <w:rPr>
          <w:rtl/>
        </w:rPr>
        <w:t xml:space="preserve">משאבים </w:t>
      </w:r>
      <w:bookmarkStart w:id="4558" w:name="_ETM_Q44_480639"/>
      <w:bookmarkEnd w:id="4558"/>
      <w:r>
        <w:rPr>
          <w:rtl/>
        </w:rPr>
        <w:t xml:space="preserve">לטובת </w:t>
      </w:r>
      <w:bookmarkStart w:id="4559" w:name="_ETM_Q44_481000"/>
      <w:bookmarkEnd w:id="4559"/>
      <w:r>
        <w:rPr>
          <w:rtl/>
        </w:rPr>
        <w:t>הציבור</w:t>
      </w:r>
      <w:r>
        <w:rPr>
          <w:rFonts w:hint="cs"/>
          <w:rtl/>
        </w:rPr>
        <w:t>,</w:t>
      </w:r>
      <w:r>
        <w:rPr>
          <w:rtl/>
        </w:rPr>
        <w:t xml:space="preserve"> </w:t>
      </w:r>
      <w:bookmarkStart w:id="4560" w:name="_ETM_Q44_480299"/>
      <w:bookmarkStart w:id="4561" w:name="_ETM_Q44_480690"/>
      <w:bookmarkStart w:id="4562" w:name="_ETM_Q44_481230"/>
      <w:bookmarkStart w:id="4563" w:name="_ETM_Q44_481620"/>
      <w:bookmarkStart w:id="4564" w:name="_ETM_Q44_483020"/>
      <w:bookmarkEnd w:id="4560"/>
      <w:bookmarkEnd w:id="4561"/>
      <w:bookmarkEnd w:id="4562"/>
      <w:bookmarkEnd w:id="4563"/>
      <w:bookmarkEnd w:id="4564"/>
      <w:r>
        <w:rPr>
          <w:rtl/>
        </w:rPr>
        <w:t>קואליצי</w:t>
      </w:r>
      <w:r>
        <w:rPr>
          <w:rFonts w:hint="cs"/>
          <w:rtl/>
        </w:rPr>
        <w:t xml:space="preserve">ית </w:t>
      </w:r>
      <w:bookmarkStart w:id="4565" w:name="_ETM_Q44_480000"/>
      <w:bookmarkEnd w:id="4565"/>
      <w:r>
        <w:rPr>
          <w:rFonts w:hint="cs"/>
          <w:rtl/>
        </w:rPr>
        <w:t>ה</w:t>
      </w:r>
      <w:bookmarkStart w:id="4566" w:name="_ETM_Q44_483740"/>
      <w:bookmarkStart w:id="4567" w:name="_ETM_Q44_483920"/>
      <w:bookmarkEnd w:id="4566"/>
      <w:bookmarkEnd w:id="4567"/>
      <w:r>
        <w:rPr>
          <w:rtl/>
        </w:rPr>
        <w:t xml:space="preserve">רודנות </w:t>
      </w:r>
      <w:bookmarkStart w:id="4568" w:name="_ETM_Q44_484550"/>
      <w:bookmarkEnd w:id="4568"/>
      <w:r>
        <w:rPr>
          <w:rtl/>
        </w:rPr>
        <w:t xml:space="preserve">מקדמת </w:t>
      </w:r>
      <w:bookmarkStart w:id="4569" w:name="_ETM_Q44_485210"/>
      <w:bookmarkEnd w:id="4569"/>
      <w:r>
        <w:rPr>
          <w:rFonts w:hint="cs"/>
          <w:rtl/>
        </w:rPr>
        <w:t xml:space="preserve">את </w:t>
      </w:r>
      <w:r>
        <w:rPr>
          <w:rtl/>
        </w:rPr>
        <w:t xml:space="preserve">ביצור </w:t>
      </w:r>
      <w:bookmarkStart w:id="4570" w:name="_ETM_Q44_485660"/>
      <w:bookmarkEnd w:id="4570"/>
      <w:r>
        <w:rPr>
          <w:rtl/>
        </w:rPr>
        <w:t xml:space="preserve">כוחה </w:t>
      </w:r>
      <w:bookmarkStart w:id="4571" w:name="_ETM_Q44_486230"/>
      <w:bookmarkEnd w:id="4571"/>
      <w:r>
        <w:rPr>
          <w:rtl/>
        </w:rPr>
        <w:t>המוחלט</w:t>
      </w:r>
      <w:r w:rsidR="009719EB">
        <w:rPr>
          <w:rFonts w:hint="cs"/>
          <w:rtl/>
        </w:rPr>
        <w:t>,</w:t>
      </w:r>
      <w:r>
        <w:rPr>
          <w:rtl/>
        </w:rPr>
        <w:t xml:space="preserve"> </w:t>
      </w:r>
      <w:bookmarkStart w:id="4572" w:name="_ETM_Q44_488049"/>
      <w:bookmarkEnd w:id="4572"/>
      <w:r>
        <w:rPr>
          <w:rFonts w:hint="cs"/>
          <w:rtl/>
        </w:rPr>
        <w:t>ו</w:t>
      </w:r>
      <w:r>
        <w:rPr>
          <w:rtl/>
        </w:rPr>
        <w:t xml:space="preserve">כוח </w:t>
      </w:r>
      <w:bookmarkStart w:id="4573" w:name="_ETM_Q44_488469"/>
      <w:bookmarkEnd w:id="4573"/>
      <w:r>
        <w:rPr>
          <w:rtl/>
        </w:rPr>
        <w:t>מוחלט</w:t>
      </w:r>
      <w:r>
        <w:rPr>
          <w:rFonts w:hint="cs"/>
          <w:rtl/>
        </w:rPr>
        <w:t>,</w:t>
      </w:r>
      <w:r>
        <w:rPr>
          <w:rtl/>
        </w:rPr>
        <w:t xml:space="preserve"> </w:t>
      </w:r>
      <w:bookmarkStart w:id="4574" w:name="_ETM_Q44_488860"/>
      <w:bookmarkEnd w:id="4574"/>
      <w:r>
        <w:rPr>
          <w:rtl/>
        </w:rPr>
        <w:t>כידוע</w:t>
      </w:r>
      <w:r>
        <w:rPr>
          <w:rFonts w:hint="cs"/>
          <w:rtl/>
        </w:rPr>
        <w:t>,</w:t>
      </w:r>
      <w:r>
        <w:rPr>
          <w:rtl/>
        </w:rPr>
        <w:t xml:space="preserve"> </w:t>
      </w:r>
      <w:bookmarkStart w:id="4575" w:name="_ETM_Q44_489950"/>
      <w:bookmarkEnd w:id="4575"/>
      <w:r>
        <w:rPr>
          <w:rtl/>
        </w:rPr>
        <w:t xml:space="preserve">משחית </w:t>
      </w:r>
      <w:bookmarkStart w:id="4576" w:name="_ETM_Q44_490549"/>
      <w:bookmarkEnd w:id="4576"/>
      <w:r>
        <w:rPr>
          <w:rtl/>
        </w:rPr>
        <w:t xml:space="preserve">באופן </w:t>
      </w:r>
      <w:bookmarkStart w:id="4577" w:name="_ETM_Q44_490910"/>
      <w:bookmarkEnd w:id="4577"/>
      <w:r>
        <w:rPr>
          <w:rtl/>
        </w:rPr>
        <w:t>מוחלט</w:t>
      </w:r>
      <w:r>
        <w:rPr>
          <w:rFonts w:hint="cs"/>
          <w:rtl/>
        </w:rPr>
        <w:t>.</w:t>
      </w:r>
    </w:p>
    <w:p w:rsidR="00BB19DE" w:rsidRDefault="00BB19DE" w:rsidP="00F14B0A">
      <w:pPr>
        <w:rPr>
          <w:rtl/>
        </w:rPr>
      </w:pPr>
    </w:p>
    <w:p w:rsidR="00BB19DE" w:rsidRDefault="00BB19DE" w:rsidP="00F14B0A">
      <w:pPr>
        <w:rPr>
          <w:rtl/>
        </w:rPr>
      </w:pPr>
      <w:bookmarkStart w:id="4578" w:name="_ETM_Q44_491000"/>
      <w:bookmarkStart w:id="4579" w:name="_ETM_Q44_492510"/>
      <w:bookmarkEnd w:id="4578"/>
      <w:bookmarkEnd w:id="4579"/>
      <w:r>
        <w:rPr>
          <w:rtl/>
        </w:rPr>
        <w:t xml:space="preserve">מול </w:t>
      </w:r>
      <w:bookmarkStart w:id="4580" w:name="_ETM_Q44_492960"/>
      <w:bookmarkEnd w:id="4580"/>
      <w:r>
        <w:rPr>
          <w:rtl/>
        </w:rPr>
        <w:t xml:space="preserve">הבגידה </w:t>
      </w:r>
      <w:bookmarkStart w:id="4581" w:name="_ETM_Q44_493559"/>
      <w:bookmarkEnd w:id="4581"/>
      <w:r>
        <w:rPr>
          <w:rtl/>
        </w:rPr>
        <w:t xml:space="preserve">הזו </w:t>
      </w:r>
      <w:bookmarkStart w:id="4582" w:name="_ETM_Q44_493830"/>
      <w:bookmarkEnd w:id="4582"/>
      <w:r>
        <w:rPr>
          <w:rtl/>
        </w:rPr>
        <w:t xml:space="preserve">באנשים </w:t>
      </w:r>
      <w:bookmarkStart w:id="4583" w:name="_ETM_Q44_494309"/>
      <w:bookmarkEnd w:id="4583"/>
      <w:r>
        <w:rPr>
          <w:rtl/>
        </w:rPr>
        <w:t xml:space="preserve">עם </w:t>
      </w:r>
      <w:bookmarkStart w:id="4584" w:name="_ETM_Q44_494400"/>
      <w:bookmarkEnd w:id="4584"/>
      <w:r>
        <w:rPr>
          <w:rtl/>
        </w:rPr>
        <w:t>מוגבלות</w:t>
      </w:r>
      <w:r>
        <w:rPr>
          <w:rFonts w:hint="cs"/>
          <w:rtl/>
        </w:rPr>
        <w:t>,</w:t>
      </w:r>
      <w:r>
        <w:rPr>
          <w:rtl/>
        </w:rPr>
        <w:t xml:space="preserve"> </w:t>
      </w:r>
      <w:bookmarkStart w:id="4585" w:name="_ETM_Q44_495150"/>
      <w:bookmarkEnd w:id="4585"/>
      <w:r>
        <w:rPr>
          <w:rtl/>
        </w:rPr>
        <w:t xml:space="preserve">במעמד </w:t>
      </w:r>
      <w:bookmarkStart w:id="4586" w:name="_ETM_Q44_495660"/>
      <w:bookmarkEnd w:id="4586"/>
      <w:r>
        <w:rPr>
          <w:rtl/>
        </w:rPr>
        <w:t xml:space="preserve">העובדים </w:t>
      </w:r>
      <w:bookmarkStart w:id="4587" w:name="_ETM_Q44_496080"/>
      <w:bookmarkEnd w:id="4587"/>
      <w:r>
        <w:rPr>
          <w:rtl/>
        </w:rPr>
        <w:t>ה</w:t>
      </w:r>
      <w:r>
        <w:rPr>
          <w:rFonts w:hint="cs"/>
          <w:rtl/>
        </w:rPr>
        <w:t>כ</w:t>
      </w:r>
      <w:r>
        <w:rPr>
          <w:rtl/>
        </w:rPr>
        <w:t xml:space="preserve">ורע </w:t>
      </w:r>
      <w:bookmarkStart w:id="4588" w:name="_ETM_Q44_497100"/>
      <w:bookmarkEnd w:id="4588"/>
      <w:r>
        <w:rPr>
          <w:rtl/>
        </w:rPr>
        <w:t xml:space="preserve">תחת </w:t>
      </w:r>
      <w:bookmarkStart w:id="4589" w:name="_ETM_Q44_497460"/>
      <w:bookmarkEnd w:id="4589"/>
      <w:r>
        <w:rPr>
          <w:rtl/>
        </w:rPr>
        <w:t xml:space="preserve">יוקר </w:t>
      </w:r>
      <w:bookmarkStart w:id="4590" w:name="_ETM_Q44_497760"/>
      <w:bookmarkEnd w:id="4590"/>
      <w:r>
        <w:rPr>
          <w:rtl/>
        </w:rPr>
        <w:t>המחיה</w:t>
      </w:r>
      <w:r>
        <w:rPr>
          <w:rFonts w:hint="cs"/>
          <w:rtl/>
        </w:rPr>
        <w:t>,</w:t>
      </w:r>
      <w:r>
        <w:rPr>
          <w:rtl/>
        </w:rPr>
        <w:t xml:space="preserve"> </w:t>
      </w:r>
      <w:bookmarkStart w:id="4591" w:name="_ETM_Q44_498870"/>
      <w:bookmarkEnd w:id="4591"/>
      <w:r>
        <w:rPr>
          <w:rtl/>
        </w:rPr>
        <w:t xml:space="preserve">במיעוט </w:t>
      </w:r>
      <w:bookmarkStart w:id="4592" w:name="_ETM_Q44_499380"/>
      <w:bookmarkEnd w:id="4592"/>
      <w:r>
        <w:rPr>
          <w:rtl/>
        </w:rPr>
        <w:t xml:space="preserve">הלאומי </w:t>
      </w:r>
      <w:bookmarkStart w:id="4593" w:name="_ETM_Q44_499740"/>
      <w:bookmarkEnd w:id="4593"/>
      <w:r>
        <w:rPr>
          <w:rtl/>
        </w:rPr>
        <w:t>הפלסטיני</w:t>
      </w:r>
      <w:r>
        <w:rPr>
          <w:rFonts w:hint="cs"/>
          <w:rtl/>
        </w:rPr>
        <w:t>,</w:t>
      </w:r>
      <w:r>
        <w:rPr>
          <w:rtl/>
        </w:rPr>
        <w:t xml:space="preserve"> </w:t>
      </w:r>
      <w:bookmarkStart w:id="4594" w:name="_ETM_Q44_500830"/>
      <w:bookmarkEnd w:id="4594"/>
      <w:r>
        <w:rPr>
          <w:rtl/>
        </w:rPr>
        <w:t xml:space="preserve">בתושבי </w:t>
      </w:r>
      <w:bookmarkStart w:id="4595" w:name="_ETM_Q44_501490"/>
      <w:bookmarkEnd w:id="4595"/>
      <w:r>
        <w:rPr>
          <w:rtl/>
        </w:rPr>
        <w:t>הפריפריה</w:t>
      </w:r>
      <w:r>
        <w:rPr>
          <w:rFonts w:hint="cs"/>
          <w:rtl/>
        </w:rPr>
        <w:t>,</w:t>
      </w:r>
      <w:r>
        <w:rPr>
          <w:rtl/>
        </w:rPr>
        <w:t xml:space="preserve"> </w:t>
      </w:r>
      <w:bookmarkStart w:id="4596" w:name="_ETM_Q44_502810"/>
      <w:bookmarkEnd w:id="4596"/>
      <w:r>
        <w:rPr>
          <w:rtl/>
        </w:rPr>
        <w:t xml:space="preserve">חבריי </w:t>
      </w:r>
      <w:bookmarkStart w:id="4597" w:name="_ETM_Q44_503260"/>
      <w:bookmarkEnd w:id="4597"/>
      <w:r>
        <w:rPr>
          <w:rtl/>
        </w:rPr>
        <w:t xml:space="preserve">ואני </w:t>
      </w:r>
      <w:bookmarkStart w:id="4598" w:name="_ETM_Q44_503529"/>
      <w:bookmarkEnd w:id="4598"/>
      <w:r>
        <w:rPr>
          <w:rtl/>
        </w:rPr>
        <w:t xml:space="preserve">נמשיך </w:t>
      </w:r>
      <w:bookmarkStart w:id="4599" w:name="_ETM_Q44_503890"/>
      <w:bookmarkEnd w:id="4599"/>
      <w:r>
        <w:rPr>
          <w:rtl/>
        </w:rPr>
        <w:t xml:space="preserve">להילחם </w:t>
      </w:r>
      <w:bookmarkStart w:id="4600" w:name="_ETM_Q44_504939"/>
      <w:bookmarkEnd w:id="4600"/>
      <w:r>
        <w:rPr>
          <w:rtl/>
        </w:rPr>
        <w:t xml:space="preserve">למען </w:t>
      </w:r>
      <w:bookmarkStart w:id="4601" w:name="_ETM_Q44_505390"/>
      <w:bookmarkEnd w:id="4601"/>
      <w:r>
        <w:rPr>
          <w:rtl/>
        </w:rPr>
        <w:t xml:space="preserve">צדק </w:t>
      </w:r>
      <w:bookmarkStart w:id="4602" w:name="_ETM_Q44_506020"/>
      <w:bookmarkEnd w:id="4602"/>
      <w:r>
        <w:rPr>
          <w:rtl/>
        </w:rPr>
        <w:t xml:space="preserve">חברתי </w:t>
      </w:r>
      <w:bookmarkStart w:id="4603" w:name="_ETM_Q44_507230"/>
      <w:bookmarkEnd w:id="4603"/>
      <w:r>
        <w:rPr>
          <w:rtl/>
        </w:rPr>
        <w:t xml:space="preserve">ונגד </w:t>
      </w:r>
      <w:bookmarkStart w:id="4604" w:name="_ETM_Q44_507920"/>
      <w:bookmarkEnd w:id="4604"/>
      <w:r>
        <w:rPr>
          <w:rtl/>
        </w:rPr>
        <w:t xml:space="preserve">הטירוף </w:t>
      </w:r>
      <w:bookmarkStart w:id="4605" w:name="_ETM_Q44_508430"/>
      <w:bookmarkEnd w:id="4605"/>
      <w:r>
        <w:rPr>
          <w:rtl/>
        </w:rPr>
        <w:t xml:space="preserve">העומד </w:t>
      </w:r>
      <w:bookmarkStart w:id="4606" w:name="_ETM_Q44_508789"/>
      <w:bookmarkEnd w:id="4606"/>
      <w:r>
        <w:rPr>
          <w:rtl/>
        </w:rPr>
        <w:t xml:space="preserve">עלינו </w:t>
      </w:r>
      <w:bookmarkStart w:id="4607" w:name="_ETM_Q44_509119"/>
      <w:bookmarkEnd w:id="4607"/>
      <w:r>
        <w:rPr>
          <w:rtl/>
        </w:rPr>
        <w:t>לכלותנו</w:t>
      </w:r>
      <w:r>
        <w:rPr>
          <w:rFonts w:hint="cs"/>
          <w:rtl/>
        </w:rPr>
        <w:t>.</w:t>
      </w:r>
      <w:r>
        <w:rPr>
          <w:rtl/>
        </w:rPr>
        <w:t xml:space="preserve"> </w:t>
      </w:r>
      <w:bookmarkStart w:id="4608" w:name="_ETM_Q44_511579"/>
      <w:bookmarkEnd w:id="4608"/>
      <w:r>
        <w:rPr>
          <w:rtl/>
        </w:rPr>
        <w:t>תודה</w:t>
      </w:r>
      <w:r>
        <w:rPr>
          <w:rFonts w:hint="cs"/>
          <w:rtl/>
        </w:rPr>
        <w:t>.</w:t>
      </w:r>
    </w:p>
    <w:p w:rsidR="00BB19DE" w:rsidRDefault="00BB19DE" w:rsidP="00F14B0A">
      <w:pPr>
        <w:rPr>
          <w:rtl/>
        </w:rPr>
      </w:pPr>
    </w:p>
    <w:p w:rsidR="00BB19DE" w:rsidRDefault="00BB19DE" w:rsidP="00F14B0A">
      <w:pPr>
        <w:pStyle w:val="af6"/>
        <w:keepNext/>
        <w:rPr>
          <w:rtl/>
        </w:rPr>
      </w:pPr>
      <w:bookmarkStart w:id="4609" w:name="ET_yor_6338_26"/>
      <w:r w:rsidRPr="00780BA6">
        <w:rPr>
          <w:rStyle w:val="TagStyle"/>
          <w:rtl/>
        </w:rPr>
        <w:t xml:space="preserve"> &lt;&lt; יור &gt;&gt; </w:t>
      </w:r>
      <w:r>
        <w:rPr>
          <w:rtl/>
        </w:rPr>
        <w:t>היו"ר יריב לוין:</w:t>
      </w:r>
      <w:r w:rsidRPr="00780BA6">
        <w:rPr>
          <w:rStyle w:val="TagStyle"/>
          <w:rtl/>
        </w:rPr>
        <w:t xml:space="preserve"> &lt;&lt; יור &gt;&gt;</w:t>
      </w:r>
      <w:r>
        <w:rPr>
          <w:rtl/>
        </w:rPr>
        <w:t xml:space="preserve">   </w:t>
      </w:r>
      <w:bookmarkEnd w:id="4609"/>
    </w:p>
    <w:p w:rsidR="00BB19DE" w:rsidRDefault="00BB19DE" w:rsidP="00BB4431">
      <w:pPr>
        <w:rPr>
          <w:rtl/>
        </w:rPr>
      </w:pPr>
    </w:p>
    <w:p w:rsidR="00BB19DE" w:rsidRDefault="00BB19DE" w:rsidP="00F14B0A">
      <w:pPr>
        <w:rPr>
          <w:rtl/>
        </w:rPr>
      </w:pPr>
      <w:bookmarkStart w:id="4610" w:name="_ETM_Q44_510000"/>
      <w:bookmarkStart w:id="4611" w:name="_ETM_Q44_511849"/>
      <w:bookmarkEnd w:id="4610"/>
      <w:bookmarkEnd w:id="4611"/>
      <w:r>
        <w:rPr>
          <w:rFonts w:hint="cs"/>
          <w:rtl/>
        </w:rPr>
        <w:t xml:space="preserve">תודה </w:t>
      </w:r>
      <w:r>
        <w:rPr>
          <w:rtl/>
        </w:rPr>
        <w:t xml:space="preserve">רבה </w:t>
      </w:r>
      <w:bookmarkStart w:id="4612" w:name="_ETM_Q44_512270"/>
      <w:bookmarkEnd w:id="4612"/>
      <w:r>
        <w:rPr>
          <w:rtl/>
        </w:rPr>
        <w:t xml:space="preserve">לחבר </w:t>
      </w:r>
      <w:bookmarkStart w:id="4613" w:name="_ETM_Q44_513170"/>
      <w:bookmarkEnd w:id="4613"/>
      <w:r>
        <w:rPr>
          <w:rtl/>
        </w:rPr>
        <w:t xml:space="preserve">הכנסת </w:t>
      </w:r>
      <w:bookmarkStart w:id="4614" w:name="_ETM_Q44_513829"/>
      <w:bookmarkEnd w:id="4614"/>
      <w:r>
        <w:rPr>
          <w:rtl/>
        </w:rPr>
        <w:t xml:space="preserve">עופר </w:t>
      </w:r>
      <w:bookmarkStart w:id="4615" w:name="_ETM_Q44_514129"/>
      <w:bookmarkEnd w:id="4615"/>
      <w:r>
        <w:rPr>
          <w:rtl/>
        </w:rPr>
        <w:t>כסיף</w:t>
      </w:r>
      <w:r>
        <w:rPr>
          <w:rFonts w:hint="cs"/>
          <w:rtl/>
        </w:rPr>
        <w:t>.</w:t>
      </w:r>
      <w:bookmarkStart w:id="4616" w:name="_ETM_Q44_514910"/>
      <w:bookmarkEnd w:id="4616"/>
      <w:r>
        <w:rPr>
          <w:rFonts w:hint="cs"/>
          <w:rtl/>
        </w:rPr>
        <w:t xml:space="preserve"> </w:t>
      </w:r>
      <w:r>
        <w:rPr>
          <w:rtl/>
        </w:rPr>
        <w:t xml:space="preserve">חבר </w:t>
      </w:r>
      <w:bookmarkStart w:id="4617" w:name="_ETM_Q44_515539"/>
      <w:bookmarkEnd w:id="4617"/>
      <w:r>
        <w:rPr>
          <w:rtl/>
        </w:rPr>
        <w:t xml:space="preserve">הכנסת </w:t>
      </w:r>
      <w:bookmarkStart w:id="4618" w:name="_ETM_Q44_516050"/>
      <w:bookmarkEnd w:id="4618"/>
      <w:r>
        <w:rPr>
          <w:rtl/>
        </w:rPr>
        <w:t xml:space="preserve">איימן </w:t>
      </w:r>
      <w:bookmarkStart w:id="4619" w:name="_ETM_Q44_516350"/>
      <w:bookmarkEnd w:id="4619"/>
      <w:r>
        <w:rPr>
          <w:rtl/>
        </w:rPr>
        <w:t xml:space="preserve">עודה </w:t>
      </w:r>
      <w:bookmarkStart w:id="4620" w:name="_ETM_Q44_517039"/>
      <w:bookmarkEnd w:id="4620"/>
      <w:r>
        <w:rPr>
          <w:rFonts w:hint="cs"/>
          <w:rtl/>
        </w:rPr>
        <w:t xml:space="preserve">– </w:t>
      </w:r>
      <w:r>
        <w:rPr>
          <w:rtl/>
        </w:rPr>
        <w:t>איננו</w:t>
      </w:r>
      <w:r>
        <w:rPr>
          <w:rFonts w:hint="cs"/>
          <w:rtl/>
        </w:rPr>
        <w:t xml:space="preserve">; חבר הכנסת </w:t>
      </w:r>
      <w:bookmarkStart w:id="4621" w:name="_ETM_Q44_518180"/>
      <w:bookmarkStart w:id="4622" w:name="_ETM_Q44_518870"/>
      <w:bookmarkEnd w:id="4621"/>
      <w:bookmarkEnd w:id="4622"/>
      <w:r>
        <w:rPr>
          <w:rtl/>
        </w:rPr>
        <w:t xml:space="preserve">גלעד </w:t>
      </w:r>
      <w:bookmarkStart w:id="4623" w:name="_ETM_Q44_519200"/>
      <w:bookmarkEnd w:id="4623"/>
      <w:r>
        <w:rPr>
          <w:rtl/>
        </w:rPr>
        <w:t xml:space="preserve">קריב </w:t>
      </w:r>
      <w:bookmarkStart w:id="4624" w:name="_ETM_Q44_519829"/>
      <w:bookmarkEnd w:id="4624"/>
      <w:r>
        <w:rPr>
          <w:rFonts w:hint="cs"/>
          <w:rtl/>
        </w:rPr>
        <w:t xml:space="preserve">– </w:t>
      </w:r>
      <w:r>
        <w:rPr>
          <w:rtl/>
        </w:rPr>
        <w:t>איננו</w:t>
      </w:r>
      <w:r>
        <w:rPr>
          <w:rFonts w:hint="cs"/>
          <w:rtl/>
        </w:rPr>
        <w:t xml:space="preserve">. חבר </w:t>
      </w:r>
      <w:bookmarkStart w:id="4625" w:name="_ETM_Q44_519000"/>
      <w:bookmarkEnd w:id="4625"/>
      <w:r>
        <w:rPr>
          <w:rFonts w:hint="cs"/>
          <w:rtl/>
        </w:rPr>
        <w:t xml:space="preserve">הכנסת </w:t>
      </w:r>
      <w:bookmarkStart w:id="4626" w:name="_ETM_Q44_520909"/>
      <w:bookmarkStart w:id="4627" w:name="_ETM_Q44_521540"/>
      <w:bookmarkEnd w:id="4626"/>
      <w:bookmarkEnd w:id="4627"/>
      <w:r>
        <w:rPr>
          <w:rtl/>
        </w:rPr>
        <w:t xml:space="preserve">סימון </w:t>
      </w:r>
      <w:bookmarkStart w:id="4628" w:name="_ETM_Q44_521839"/>
      <w:bookmarkEnd w:id="4628"/>
      <w:r>
        <w:rPr>
          <w:rtl/>
        </w:rPr>
        <w:t>דוידסון</w:t>
      </w:r>
      <w:r>
        <w:rPr>
          <w:rFonts w:hint="cs"/>
          <w:rtl/>
        </w:rPr>
        <w:t>,</w:t>
      </w:r>
      <w:r>
        <w:rPr>
          <w:rtl/>
        </w:rPr>
        <w:t xml:space="preserve"> </w:t>
      </w:r>
      <w:bookmarkStart w:id="4629" w:name="_ETM_Q44_522410"/>
      <w:bookmarkEnd w:id="4629"/>
      <w:r>
        <w:rPr>
          <w:rtl/>
        </w:rPr>
        <w:t>בבקשה</w:t>
      </w:r>
      <w:r>
        <w:rPr>
          <w:rFonts w:hint="cs"/>
          <w:rtl/>
        </w:rPr>
        <w:t>.</w:t>
      </w:r>
    </w:p>
    <w:p w:rsidR="00BB19DE" w:rsidRDefault="00BB19DE" w:rsidP="00F14B0A">
      <w:pPr>
        <w:rPr>
          <w:rtl/>
        </w:rPr>
      </w:pPr>
    </w:p>
    <w:p w:rsidR="00BB19DE" w:rsidRDefault="00BB19DE" w:rsidP="00F14B0A">
      <w:pPr>
        <w:pStyle w:val="a4"/>
        <w:keepNext/>
        <w:rPr>
          <w:rtl/>
        </w:rPr>
      </w:pPr>
      <w:bookmarkStart w:id="4630" w:name="ET_speaker_6255_27"/>
      <w:r w:rsidRPr="00780BA6">
        <w:rPr>
          <w:rStyle w:val="TagStyle"/>
          <w:rtl/>
        </w:rPr>
        <w:t xml:space="preserve"> &lt;&lt; דובר &gt;&gt; </w:t>
      </w:r>
      <w:bookmarkStart w:id="4631" w:name="_Toc122011148"/>
      <w:bookmarkStart w:id="4632" w:name="_Toc122267757"/>
      <w:bookmarkStart w:id="4633" w:name="_Toc122268289"/>
      <w:r>
        <w:rPr>
          <w:rtl/>
        </w:rPr>
        <w:t>סימון דוידסון (יש עתיד):</w:t>
      </w:r>
      <w:bookmarkEnd w:id="4631"/>
      <w:bookmarkEnd w:id="4632"/>
      <w:bookmarkEnd w:id="4633"/>
      <w:r w:rsidRPr="00780BA6">
        <w:rPr>
          <w:rStyle w:val="TagStyle"/>
          <w:rtl/>
        </w:rPr>
        <w:t xml:space="preserve"> &lt;&lt; דובר &gt;&gt;</w:t>
      </w:r>
      <w:r>
        <w:rPr>
          <w:rtl/>
        </w:rPr>
        <w:t xml:space="preserve">   </w:t>
      </w:r>
      <w:bookmarkEnd w:id="4630"/>
    </w:p>
    <w:p w:rsidR="00BB19DE" w:rsidRDefault="00BB19DE" w:rsidP="00BB4431">
      <w:pPr>
        <w:rPr>
          <w:rtl/>
        </w:rPr>
      </w:pPr>
    </w:p>
    <w:p w:rsidR="00BB19DE" w:rsidRDefault="00BB19DE" w:rsidP="00F14B0A">
      <w:pPr>
        <w:rPr>
          <w:rtl/>
        </w:rPr>
      </w:pPr>
      <w:bookmarkStart w:id="4634" w:name="_ETM_Q44_539940"/>
      <w:bookmarkEnd w:id="4634"/>
      <w:r>
        <w:rPr>
          <w:rtl/>
        </w:rPr>
        <w:t xml:space="preserve">תודה </w:t>
      </w:r>
      <w:bookmarkStart w:id="4635" w:name="_ETM_Q44_540300"/>
      <w:bookmarkEnd w:id="4635"/>
      <w:r>
        <w:rPr>
          <w:rtl/>
        </w:rPr>
        <w:t>רבה</w:t>
      </w:r>
      <w:r>
        <w:rPr>
          <w:rFonts w:hint="cs"/>
          <w:rtl/>
        </w:rPr>
        <w:t>,</w:t>
      </w:r>
      <w:r>
        <w:rPr>
          <w:rtl/>
        </w:rPr>
        <w:t xml:space="preserve"> </w:t>
      </w:r>
      <w:bookmarkStart w:id="4636" w:name="_ETM_Q44_540570"/>
      <w:bookmarkEnd w:id="4636"/>
      <w:r>
        <w:rPr>
          <w:rtl/>
        </w:rPr>
        <w:t xml:space="preserve">אדוני </w:t>
      </w:r>
      <w:bookmarkStart w:id="4637" w:name="_ETM_Q44_540839"/>
      <w:bookmarkEnd w:id="4637"/>
      <w:r>
        <w:rPr>
          <w:rtl/>
        </w:rPr>
        <w:t>היושב-ראש</w:t>
      </w:r>
      <w:r>
        <w:rPr>
          <w:rFonts w:hint="cs"/>
          <w:rtl/>
        </w:rPr>
        <w:t>.</w:t>
      </w:r>
      <w:r>
        <w:rPr>
          <w:rtl/>
        </w:rPr>
        <w:t xml:space="preserve"> </w:t>
      </w:r>
      <w:bookmarkStart w:id="4638" w:name="_ETM_Q44_541860"/>
      <w:bookmarkEnd w:id="4638"/>
      <w:r>
        <w:rPr>
          <w:rtl/>
        </w:rPr>
        <w:t xml:space="preserve">חבריי </w:t>
      </w:r>
      <w:bookmarkStart w:id="4639" w:name="_ETM_Q44_542370"/>
      <w:bookmarkEnd w:id="4639"/>
      <w:r>
        <w:rPr>
          <w:rtl/>
        </w:rPr>
        <w:t xml:space="preserve">חברי </w:t>
      </w:r>
      <w:bookmarkStart w:id="4640" w:name="_ETM_Q44_542670"/>
      <w:bookmarkEnd w:id="4640"/>
      <w:r>
        <w:rPr>
          <w:rtl/>
        </w:rPr>
        <w:t>הכנסת</w:t>
      </w:r>
      <w:r>
        <w:rPr>
          <w:rFonts w:hint="cs"/>
          <w:rtl/>
        </w:rPr>
        <w:t xml:space="preserve">, קודם כול אני רוצה </w:t>
      </w:r>
      <w:bookmarkStart w:id="4641" w:name="_ETM_Q44_543660"/>
      <w:bookmarkStart w:id="4642" w:name="_ETM_Q44_544110"/>
      <w:bookmarkEnd w:id="4641"/>
      <w:bookmarkEnd w:id="4642"/>
      <w:r>
        <w:rPr>
          <w:rtl/>
        </w:rPr>
        <w:t xml:space="preserve">לאחל </w:t>
      </w:r>
      <w:bookmarkStart w:id="4643" w:name="_ETM_Q44_544350"/>
      <w:bookmarkEnd w:id="4643"/>
      <w:r>
        <w:rPr>
          <w:rtl/>
        </w:rPr>
        <w:t xml:space="preserve">לך </w:t>
      </w:r>
      <w:bookmarkStart w:id="4644" w:name="_ETM_Q44_544500"/>
      <w:bookmarkEnd w:id="4644"/>
      <w:r>
        <w:rPr>
          <w:rtl/>
        </w:rPr>
        <w:t xml:space="preserve">המון </w:t>
      </w:r>
      <w:bookmarkStart w:id="4645" w:name="_ETM_Q44_544740"/>
      <w:bookmarkEnd w:id="4645"/>
      <w:r>
        <w:rPr>
          <w:rtl/>
        </w:rPr>
        <w:t>בהצלחה</w:t>
      </w:r>
      <w:r>
        <w:rPr>
          <w:rFonts w:hint="cs"/>
          <w:rtl/>
        </w:rPr>
        <w:t>.</w:t>
      </w:r>
    </w:p>
    <w:p w:rsidR="00BB19DE" w:rsidRDefault="00BB19DE" w:rsidP="00F14B0A">
      <w:pPr>
        <w:rPr>
          <w:rtl/>
        </w:rPr>
      </w:pPr>
    </w:p>
    <w:p w:rsidR="00BB19DE" w:rsidRDefault="00BB19DE" w:rsidP="00F14B0A">
      <w:pPr>
        <w:pStyle w:val="af6"/>
        <w:keepNext/>
        <w:rPr>
          <w:rtl/>
        </w:rPr>
      </w:pPr>
      <w:bookmarkStart w:id="4646" w:name="ET_yor_6338_28"/>
      <w:r w:rsidRPr="003302BE">
        <w:rPr>
          <w:rStyle w:val="TagStyle"/>
          <w:rtl/>
        </w:rPr>
        <w:t xml:space="preserve"> &lt;&lt; יור &gt;&gt; </w:t>
      </w:r>
      <w:r>
        <w:rPr>
          <w:rtl/>
        </w:rPr>
        <w:t>היו"ר יריב לוין:</w:t>
      </w:r>
      <w:r w:rsidRPr="003302BE">
        <w:rPr>
          <w:rStyle w:val="TagStyle"/>
          <w:rtl/>
        </w:rPr>
        <w:t xml:space="preserve"> &lt;&lt; יור &gt;&gt;</w:t>
      </w:r>
      <w:r>
        <w:rPr>
          <w:rtl/>
        </w:rPr>
        <w:t xml:space="preserve">   </w:t>
      </w:r>
      <w:bookmarkEnd w:id="4646"/>
    </w:p>
    <w:p w:rsidR="00BB19DE" w:rsidRDefault="00BB19DE" w:rsidP="00BB4431">
      <w:pPr>
        <w:rPr>
          <w:rtl/>
        </w:rPr>
      </w:pPr>
    </w:p>
    <w:p w:rsidR="00BB19DE" w:rsidRDefault="00BB19DE" w:rsidP="00F14B0A">
      <w:pPr>
        <w:rPr>
          <w:rtl/>
        </w:rPr>
      </w:pPr>
      <w:r>
        <w:rPr>
          <w:rFonts w:hint="cs"/>
          <w:rtl/>
        </w:rPr>
        <w:t>תודה רבה.</w:t>
      </w:r>
    </w:p>
    <w:p w:rsidR="00BB19DE" w:rsidRDefault="00BB19DE" w:rsidP="00F14B0A">
      <w:pPr>
        <w:rPr>
          <w:rtl/>
        </w:rPr>
      </w:pPr>
    </w:p>
    <w:p w:rsidR="00BB19DE" w:rsidRDefault="00BB19DE" w:rsidP="00F14B0A">
      <w:pPr>
        <w:pStyle w:val="-"/>
        <w:keepNext/>
        <w:rPr>
          <w:rtl/>
        </w:rPr>
      </w:pPr>
      <w:bookmarkStart w:id="4647" w:name="ET_speakercontinue_6255_29"/>
      <w:r w:rsidRPr="003302BE">
        <w:rPr>
          <w:rStyle w:val="TagStyle"/>
          <w:rtl/>
        </w:rPr>
        <w:t xml:space="preserve"> &lt;&lt; דובר_המשך &gt;&gt; </w:t>
      </w:r>
      <w:r>
        <w:rPr>
          <w:rtl/>
        </w:rPr>
        <w:t>סימון דוידסון (יש עתיד):</w:t>
      </w:r>
      <w:r w:rsidRPr="003302BE">
        <w:rPr>
          <w:rStyle w:val="TagStyle"/>
          <w:rtl/>
        </w:rPr>
        <w:t xml:space="preserve"> &lt;&lt; דובר_המשך &gt;&gt;</w:t>
      </w:r>
      <w:r>
        <w:rPr>
          <w:rtl/>
        </w:rPr>
        <w:t xml:space="preserve">   </w:t>
      </w:r>
      <w:bookmarkEnd w:id="4647"/>
    </w:p>
    <w:p w:rsidR="00BB19DE" w:rsidRDefault="00BB19DE" w:rsidP="00BB4431">
      <w:pPr>
        <w:rPr>
          <w:rtl/>
        </w:rPr>
      </w:pPr>
    </w:p>
    <w:p w:rsidR="00BB19DE" w:rsidRDefault="00BB19DE" w:rsidP="009719EB">
      <w:pPr>
        <w:rPr>
          <w:rtl/>
        </w:rPr>
      </w:pPr>
      <w:bookmarkStart w:id="4648" w:name="_ETM_Q44_543000"/>
      <w:bookmarkEnd w:id="4648"/>
      <w:r>
        <w:rPr>
          <w:rFonts w:hint="cs"/>
          <w:rtl/>
        </w:rPr>
        <w:t xml:space="preserve">אני בטוח </w:t>
      </w:r>
      <w:bookmarkStart w:id="4649" w:name="_ETM_Q44_545000"/>
      <w:bookmarkStart w:id="4650" w:name="_ETM_Q44_546400"/>
      <w:bookmarkStart w:id="4651" w:name="_ETM_Q44_546730"/>
      <w:bookmarkEnd w:id="4649"/>
      <w:bookmarkEnd w:id="4650"/>
      <w:bookmarkEnd w:id="4651"/>
      <w:r>
        <w:rPr>
          <w:rtl/>
        </w:rPr>
        <w:t xml:space="preserve">שתעשה </w:t>
      </w:r>
      <w:bookmarkStart w:id="4652" w:name="_ETM_Q44_547090"/>
      <w:bookmarkEnd w:id="4652"/>
      <w:r>
        <w:rPr>
          <w:rtl/>
        </w:rPr>
        <w:t xml:space="preserve">את </w:t>
      </w:r>
      <w:bookmarkStart w:id="4653" w:name="_ETM_Q44_547150"/>
      <w:bookmarkEnd w:id="4653"/>
      <w:r>
        <w:rPr>
          <w:rtl/>
        </w:rPr>
        <w:t xml:space="preserve">זה </w:t>
      </w:r>
      <w:bookmarkStart w:id="4654" w:name="_ETM_Q44_547240"/>
      <w:bookmarkEnd w:id="4654"/>
      <w:r>
        <w:rPr>
          <w:rFonts w:hint="cs"/>
          <w:rtl/>
        </w:rPr>
        <w:t>ב</w:t>
      </w:r>
      <w:r>
        <w:rPr>
          <w:rtl/>
        </w:rPr>
        <w:t>ממלכתיות</w:t>
      </w:r>
      <w:r>
        <w:rPr>
          <w:rFonts w:hint="cs"/>
          <w:rtl/>
        </w:rPr>
        <w:t>,</w:t>
      </w:r>
      <w:r>
        <w:rPr>
          <w:rtl/>
        </w:rPr>
        <w:t xml:space="preserve"> </w:t>
      </w:r>
      <w:bookmarkStart w:id="4655" w:name="_ETM_Q44_547930"/>
      <w:bookmarkEnd w:id="4655"/>
      <w:r>
        <w:rPr>
          <w:rtl/>
        </w:rPr>
        <w:t xml:space="preserve">כמו </w:t>
      </w:r>
      <w:bookmarkStart w:id="4656" w:name="_ETM_Q44_548080"/>
      <w:bookmarkEnd w:id="4656"/>
      <w:r>
        <w:rPr>
          <w:rtl/>
        </w:rPr>
        <w:t xml:space="preserve">שאתה </w:t>
      </w:r>
      <w:bookmarkStart w:id="4657" w:name="_ETM_Q44_548590"/>
      <w:bookmarkEnd w:id="4657"/>
      <w:r>
        <w:rPr>
          <w:rtl/>
        </w:rPr>
        <w:t xml:space="preserve">תמיד </w:t>
      </w:r>
      <w:bookmarkStart w:id="4658" w:name="_ETM_Q44_548890"/>
      <w:bookmarkEnd w:id="4658"/>
      <w:r>
        <w:rPr>
          <w:rtl/>
        </w:rPr>
        <w:t>עושה</w:t>
      </w:r>
      <w:r>
        <w:rPr>
          <w:rFonts w:hint="cs"/>
          <w:rtl/>
        </w:rPr>
        <w:t>.</w:t>
      </w:r>
      <w:r>
        <w:rPr>
          <w:rtl/>
        </w:rPr>
        <w:t xml:space="preserve"> </w:t>
      </w:r>
      <w:bookmarkStart w:id="4659" w:name="_ETM_Q44_550500"/>
      <w:bookmarkEnd w:id="4659"/>
      <w:r>
        <w:rPr>
          <w:rtl/>
        </w:rPr>
        <w:t xml:space="preserve">לפני </w:t>
      </w:r>
      <w:bookmarkStart w:id="4660" w:name="_ETM_Q44_550770"/>
      <w:bookmarkEnd w:id="4660"/>
      <w:r>
        <w:rPr>
          <w:rtl/>
        </w:rPr>
        <w:t xml:space="preserve">שאני </w:t>
      </w:r>
      <w:bookmarkStart w:id="4661" w:name="_ETM_Q44_551370"/>
      <w:bookmarkEnd w:id="4661"/>
      <w:r>
        <w:rPr>
          <w:rtl/>
        </w:rPr>
        <w:t xml:space="preserve">אקרא </w:t>
      </w:r>
      <w:bookmarkStart w:id="4662" w:name="_ETM_Q44_551790"/>
      <w:bookmarkEnd w:id="4662"/>
      <w:r>
        <w:rPr>
          <w:rtl/>
        </w:rPr>
        <w:t xml:space="preserve">את </w:t>
      </w:r>
      <w:bookmarkStart w:id="4663" w:name="_ETM_Q44_552029"/>
      <w:bookmarkEnd w:id="4663"/>
      <w:r>
        <w:rPr>
          <w:rtl/>
        </w:rPr>
        <w:t xml:space="preserve">מה </w:t>
      </w:r>
      <w:bookmarkStart w:id="4664" w:name="_ETM_Q44_552180"/>
      <w:bookmarkEnd w:id="4664"/>
      <w:r>
        <w:rPr>
          <w:rtl/>
        </w:rPr>
        <w:t xml:space="preserve">שהכנתי </w:t>
      </w:r>
      <w:bookmarkStart w:id="4665" w:name="_ETM_Q44_552720"/>
      <w:bookmarkEnd w:id="4665"/>
      <w:r>
        <w:rPr>
          <w:rtl/>
        </w:rPr>
        <w:t xml:space="preserve">אני </w:t>
      </w:r>
      <w:bookmarkStart w:id="4666" w:name="_ETM_Q44_552840"/>
      <w:bookmarkEnd w:id="4666"/>
      <w:r>
        <w:rPr>
          <w:rtl/>
        </w:rPr>
        <w:t xml:space="preserve">רוצה </w:t>
      </w:r>
      <w:bookmarkStart w:id="4667" w:name="_ETM_Q44_553020"/>
      <w:bookmarkEnd w:id="4667"/>
      <w:r>
        <w:rPr>
          <w:rtl/>
        </w:rPr>
        <w:t xml:space="preserve">להגיד </w:t>
      </w:r>
      <w:bookmarkStart w:id="4668" w:name="_ETM_Q44_553320"/>
      <w:bookmarkEnd w:id="4668"/>
      <w:r>
        <w:rPr>
          <w:rtl/>
        </w:rPr>
        <w:t xml:space="preserve">לשר </w:t>
      </w:r>
      <w:bookmarkStart w:id="4669" w:name="_ETM_Q44_554010"/>
      <w:bookmarkEnd w:id="4669"/>
      <w:r>
        <w:rPr>
          <w:rFonts w:hint="cs"/>
          <w:rtl/>
        </w:rPr>
        <w:t xml:space="preserve">חילי </w:t>
      </w:r>
      <w:bookmarkStart w:id="4670" w:name="_ETM_Q44_551000"/>
      <w:bookmarkStart w:id="4671" w:name="_ETM_Q44_554190"/>
      <w:bookmarkEnd w:id="4670"/>
      <w:bookmarkEnd w:id="4671"/>
      <w:r>
        <w:rPr>
          <w:rtl/>
        </w:rPr>
        <w:t>טרופר</w:t>
      </w:r>
      <w:r w:rsidR="009719EB">
        <w:rPr>
          <w:rFonts w:hint="cs"/>
          <w:rtl/>
        </w:rPr>
        <w:t>,</w:t>
      </w:r>
      <w:r>
        <w:rPr>
          <w:rtl/>
        </w:rPr>
        <w:t xml:space="preserve"> </w:t>
      </w:r>
      <w:bookmarkStart w:id="4672" w:name="_ETM_Q44_554640"/>
      <w:bookmarkEnd w:id="4672"/>
      <w:r>
        <w:rPr>
          <w:rtl/>
        </w:rPr>
        <w:t xml:space="preserve">שנמצא </w:t>
      </w:r>
      <w:bookmarkStart w:id="4673" w:name="_ETM_Q44_555090"/>
      <w:bookmarkEnd w:id="4673"/>
      <w:r>
        <w:rPr>
          <w:rtl/>
        </w:rPr>
        <w:t>פה</w:t>
      </w:r>
      <w:r>
        <w:rPr>
          <w:rFonts w:hint="cs"/>
          <w:rtl/>
        </w:rPr>
        <w:t>,</w:t>
      </w:r>
      <w:r>
        <w:rPr>
          <w:rtl/>
        </w:rPr>
        <w:t xml:space="preserve"> </w:t>
      </w:r>
      <w:bookmarkStart w:id="4674" w:name="_ETM_Q44_556250"/>
      <w:bookmarkEnd w:id="4674"/>
      <w:r>
        <w:rPr>
          <w:rtl/>
        </w:rPr>
        <w:t xml:space="preserve">כאדם </w:t>
      </w:r>
      <w:bookmarkStart w:id="4675" w:name="_ETM_Q44_557210"/>
      <w:bookmarkEnd w:id="4675"/>
      <w:r>
        <w:rPr>
          <w:rtl/>
        </w:rPr>
        <w:t xml:space="preserve">שהספורט </w:t>
      </w:r>
      <w:bookmarkStart w:id="4676" w:name="_ETM_Q44_557990"/>
      <w:bookmarkEnd w:id="4676"/>
      <w:r>
        <w:rPr>
          <w:rtl/>
        </w:rPr>
        <w:t xml:space="preserve">זורם </w:t>
      </w:r>
      <w:bookmarkStart w:id="4677" w:name="_ETM_Q44_558829"/>
      <w:bookmarkEnd w:id="4677"/>
      <w:r>
        <w:rPr>
          <w:rFonts w:hint="cs"/>
          <w:rtl/>
        </w:rPr>
        <w:t xml:space="preserve">בעורקיו, </w:t>
      </w:r>
      <w:bookmarkStart w:id="4678" w:name="_ETM_Q44_560160"/>
      <w:bookmarkEnd w:id="4678"/>
      <w:r>
        <w:rPr>
          <w:rtl/>
        </w:rPr>
        <w:t xml:space="preserve">תודה </w:t>
      </w:r>
      <w:bookmarkStart w:id="4679" w:name="_ETM_Q44_560430"/>
      <w:bookmarkEnd w:id="4679"/>
      <w:r>
        <w:rPr>
          <w:rtl/>
        </w:rPr>
        <w:t xml:space="preserve">רבה </w:t>
      </w:r>
      <w:bookmarkStart w:id="4680" w:name="_ETM_Q44_560790"/>
      <w:bookmarkEnd w:id="4680"/>
      <w:r>
        <w:rPr>
          <w:rtl/>
        </w:rPr>
        <w:t xml:space="preserve">על </w:t>
      </w:r>
      <w:bookmarkStart w:id="4681" w:name="_ETM_Q44_561450"/>
      <w:bookmarkEnd w:id="4681"/>
      <w:r>
        <w:rPr>
          <w:rtl/>
        </w:rPr>
        <w:t xml:space="preserve">שירות </w:t>
      </w:r>
      <w:bookmarkStart w:id="4682" w:name="_ETM_Q44_561870"/>
      <w:bookmarkEnd w:id="4682"/>
      <w:r>
        <w:rPr>
          <w:rtl/>
        </w:rPr>
        <w:t xml:space="preserve">מדהים </w:t>
      </w:r>
      <w:bookmarkStart w:id="4683" w:name="_ETM_Q44_562170"/>
      <w:bookmarkEnd w:id="4683"/>
      <w:r>
        <w:rPr>
          <w:rtl/>
        </w:rPr>
        <w:t xml:space="preserve">לספורט </w:t>
      </w:r>
      <w:bookmarkStart w:id="4684" w:name="_ETM_Q44_562529"/>
      <w:bookmarkEnd w:id="4684"/>
      <w:r>
        <w:rPr>
          <w:rtl/>
        </w:rPr>
        <w:t>הישראלי</w:t>
      </w:r>
      <w:r>
        <w:rPr>
          <w:rFonts w:hint="cs"/>
          <w:rtl/>
        </w:rPr>
        <w:t>,</w:t>
      </w:r>
      <w:r>
        <w:rPr>
          <w:rtl/>
        </w:rPr>
        <w:t xml:space="preserve"> </w:t>
      </w:r>
      <w:bookmarkStart w:id="4685" w:name="_ETM_Q44_564009"/>
      <w:bookmarkEnd w:id="4685"/>
      <w:r>
        <w:rPr>
          <w:rtl/>
        </w:rPr>
        <w:t xml:space="preserve">עם </w:t>
      </w:r>
      <w:bookmarkStart w:id="4686" w:name="_ETM_Q44_564430"/>
      <w:bookmarkEnd w:id="4686"/>
      <w:r>
        <w:rPr>
          <w:rtl/>
        </w:rPr>
        <w:t xml:space="preserve">אהבה </w:t>
      </w:r>
      <w:bookmarkStart w:id="4687" w:name="_ETM_Q44_564820"/>
      <w:bookmarkEnd w:id="4687"/>
      <w:r>
        <w:rPr>
          <w:rtl/>
        </w:rPr>
        <w:t>גדולה</w:t>
      </w:r>
      <w:r>
        <w:rPr>
          <w:rFonts w:hint="cs"/>
          <w:rtl/>
        </w:rPr>
        <w:t>,</w:t>
      </w:r>
      <w:r>
        <w:rPr>
          <w:rtl/>
        </w:rPr>
        <w:t xml:space="preserve"> </w:t>
      </w:r>
      <w:bookmarkStart w:id="4688" w:name="_ETM_Q44_565420"/>
      <w:bookmarkEnd w:id="4688"/>
      <w:r>
        <w:rPr>
          <w:rtl/>
        </w:rPr>
        <w:t xml:space="preserve">עם </w:t>
      </w:r>
      <w:bookmarkStart w:id="4689" w:name="_ETM_Q44_565600"/>
      <w:bookmarkEnd w:id="4689"/>
      <w:r>
        <w:rPr>
          <w:rtl/>
        </w:rPr>
        <w:t>רצון</w:t>
      </w:r>
      <w:r>
        <w:rPr>
          <w:rFonts w:hint="cs"/>
          <w:rtl/>
        </w:rPr>
        <w:t>,</w:t>
      </w:r>
      <w:r>
        <w:rPr>
          <w:rtl/>
        </w:rPr>
        <w:t xml:space="preserve"> </w:t>
      </w:r>
      <w:bookmarkStart w:id="4690" w:name="_ETM_Q44_566390"/>
      <w:bookmarkEnd w:id="4690"/>
      <w:r>
        <w:rPr>
          <w:rtl/>
        </w:rPr>
        <w:t xml:space="preserve">עם </w:t>
      </w:r>
      <w:bookmarkStart w:id="4691" w:name="_ETM_Q44_566720"/>
      <w:bookmarkEnd w:id="4691"/>
      <w:r>
        <w:rPr>
          <w:rtl/>
        </w:rPr>
        <w:t>תשוקה</w:t>
      </w:r>
      <w:r>
        <w:rPr>
          <w:rFonts w:hint="cs"/>
          <w:rtl/>
        </w:rPr>
        <w:t>,</w:t>
      </w:r>
      <w:r>
        <w:rPr>
          <w:rtl/>
        </w:rPr>
        <w:t xml:space="preserve"> </w:t>
      </w:r>
      <w:bookmarkStart w:id="4692" w:name="_ETM_Q44_567350"/>
      <w:bookmarkEnd w:id="4692"/>
      <w:r>
        <w:rPr>
          <w:rtl/>
        </w:rPr>
        <w:t xml:space="preserve">עם </w:t>
      </w:r>
      <w:bookmarkStart w:id="4693" w:name="_ETM_Q44_567740"/>
      <w:bookmarkEnd w:id="4693"/>
      <w:r>
        <w:rPr>
          <w:rtl/>
        </w:rPr>
        <w:t>קשב</w:t>
      </w:r>
      <w:r>
        <w:rPr>
          <w:rFonts w:hint="cs"/>
          <w:rtl/>
        </w:rPr>
        <w:t>.</w:t>
      </w:r>
      <w:bookmarkStart w:id="4694" w:name="_ETM_Q44_569589"/>
      <w:bookmarkEnd w:id="4694"/>
      <w:r>
        <w:rPr>
          <w:rtl/>
        </w:rPr>
        <w:t xml:space="preserve"> </w:t>
      </w:r>
      <w:bookmarkStart w:id="4695" w:name="_ETM_Q44_569829"/>
      <w:bookmarkEnd w:id="4695"/>
      <w:r>
        <w:rPr>
          <w:rtl/>
        </w:rPr>
        <w:t xml:space="preserve">עשית </w:t>
      </w:r>
      <w:bookmarkStart w:id="4696" w:name="_ETM_Q44_570189"/>
      <w:bookmarkEnd w:id="4696"/>
      <w:r>
        <w:rPr>
          <w:rtl/>
        </w:rPr>
        <w:t xml:space="preserve">המון </w:t>
      </w:r>
      <w:bookmarkStart w:id="4697" w:name="_ETM_Q44_571029"/>
      <w:bookmarkEnd w:id="4697"/>
      <w:r>
        <w:rPr>
          <w:rtl/>
        </w:rPr>
        <w:t xml:space="preserve">בתקופה </w:t>
      </w:r>
      <w:bookmarkStart w:id="4698" w:name="_ETM_Q44_571509"/>
      <w:bookmarkEnd w:id="4698"/>
      <w:r>
        <w:rPr>
          <w:rtl/>
        </w:rPr>
        <w:t xml:space="preserve">הזאת </w:t>
      </w:r>
      <w:bookmarkStart w:id="4699" w:name="_ETM_Q44_571719"/>
      <w:bookmarkEnd w:id="4699"/>
      <w:r>
        <w:rPr>
          <w:rtl/>
        </w:rPr>
        <w:t>במשרד</w:t>
      </w:r>
      <w:r w:rsidR="009719EB">
        <w:rPr>
          <w:rFonts w:hint="cs"/>
          <w:rtl/>
        </w:rPr>
        <w:t>.</w:t>
      </w:r>
      <w:r>
        <w:rPr>
          <w:rtl/>
        </w:rPr>
        <w:t xml:space="preserve"> </w:t>
      </w:r>
      <w:bookmarkStart w:id="4700" w:name="_ETM_Q44_572319"/>
      <w:bookmarkEnd w:id="4700"/>
      <w:r>
        <w:rPr>
          <w:rtl/>
        </w:rPr>
        <w:t xml:space="preserve">יש </w:t>
      </w:r>
      <w:bookmarkStart w:id="4701" w:name="_ETM_Q44_572469"/>
      <w:bookmarkEnd w:id="4701"/>
      <w:r>
        <w:rPr>
          <w:rtl/>
        </w:rPr>
        <w:t xml:space="preserve">עוד </w:t>
      </w:r>
      <w:bookmarkStart w:id="4702" w:name="_ETM_Q44_572799"/>
      <w:bookmarkEnd w:id="4702"/>
      <w:r>
        <w:rPr>
          <w:rtl/>
        </w:rPr>
        <w:t xml:space="preserve">דרך </w:t>
      </w:r>
      <w:bookmarkStart w:id="4703" w:name="_ETM_Q44_573130"/>
      <w:bookmarkEnd w:id="4703"/>
      <w:r>
        <w:rPr>
          <w:rtl/>
        </w:rPr>
        <w:t xml:space="preserve">ארוכה </w:t>
      </w:r>
      <w:bookmarkStart w:id="4704" w:name="_ETM_Q44_573489"/>
      <w:bookmarkEnd w:id="4704"/>
      <w:r>
        <w:rPr>
          <w:rtl/>
        </w:rPr>
        <w:t xml:space="preserve">לעשות </w:t>
      </w:r>
      <w:bookmarkStart w:id="4705" w:name="_ETM_Q44_574440"/>
      <w:bookmarkEnd w:id="4705"/>
      <w:r>
        <w:rPr>
          <w:rtl/>
        </w:rPr>
        <w:t>ול</w:t>
      </w:r>
      <w:r>
        <w:rPr>
          <w:rFonts w:hint="cs"/>
          <w:rtl/>
        </w:rPr>
        <w:t>עגן</w:t>
      </w:r>
      <w:r>
        <w:rPr>
          <w:rtl/>
        </w:rPr>
        <w:t xml:space="preserve"> </w:t>
      </w:r>
      <w:bookmarkStart w:id="4706" w:name="_ETM_Q44_574979"/>
      <w:bookmarkEnd w:id="4706"/>
      <w:r>
        <w:rPr>
          <w:rtl/>
        </w:rPr>
        <w:t>בתקציבים</w:t>
      </w:r>
      <w:r>
        <w:rPr>
          <w:rFonts w:hint="cs"/>
          <w:rtl/>
        </w:rPr>
        <w:t>.</w:t>
      </w:r>
      <w:r>
        <w:rPr>
          <w:rtl/>
        </w:rPr>
        <w:t xml:space="preserve"> </w:t>
      </w:r>
      <w:bookmarkStart w:id="4707" w:name="_ETM_Q44_575850"/>
      <w:bookmarkEnd w:id="4707"/>
      <w:r>
        <w:rPr>
          <w:rtl/>
        </w:rPr>
        <w:t>אתה</w:t>
      </w:r>
      <w:r>
        <w:rPr>
          <w:rFonts w:hint="cs"/>
          <w:rtl/>
        </w:rPr>
        <w:t>,</w:t>
      </w:r>
      <w:bookmarkStart w:id="4708" w:name="_ETM_Q44_576150"/>
      <w:bookmarkEnd w:id="4708"/>
      <w:r>
        <w:rPr>
          <w:rFonts w:hint="cs"/>
          <w:rtl/>
        </w:rPr>
        <w:t xml:space="preserve"> </w:t>
      </w:r>
      <w:r>
        <w:rPr>
          <w:rtl/>
        </w:rPr>
        <w:t xml:space="preserve">יושב-ראש </w:t>
      </w:r>
      <w:bookmarkStart w:id="4709" w:name="_ETM_Q44_576779"/>
      <w:bookmarkEnd w:id="4709"/>
      <w:r>
        <w:rPr>
          <w:rFonts w:hint="cs"/>
          <w:rtl/>
        </w:rPr>
        <w:t xml:space="preserve">הכנסת, </w:t>
      </w:r>
      <w:bookmarkStart w:id="4710" w:name="_ETM_Q44_576960"/>
      <w:bookmarkStart w:id="4711" w:name="_ETM_Q44_577350"/>
      <w:bookmarkEnd w:id="4710"/>
      <w:bookmarkEnd w:id="4711"/>
      <w:r>
        <w:rPr>
          <w:rtl/>
        </w:rPr>
        <w:t xml:space="preserve">שכל </w:t>
      </w:r>
      <w:bookmarkStart w:id="4712" w:name="_ETM_Q44_577650"/>
      <w:bookmarkEnd w:id="4712"/>
      <w:r>
        <w:rPr>
          <w:rtl/>
        </w:rPr>
        <w:t xml:space="preserve">כך </w:t>
      </w:r>
      <w:bookmarkStart w:id="4713" w:name="_ETM_Q44_577920"/>
      <w:bookmarkEnd w:id="4713"/>
      <w:r>
        <w:rPr>
          <w:rtl/>
        </w:rPr>
        <w:t xml:space="preserve">אוהב </w:t>
      </w:r>
      <w:bookmarkStart w:id="4714" w:name="_ETM_Q44_578100"/>
      <w:bookmarkEnd w:id="4714"/>
      <w:r>
        <w:rPr>
          <w:rtl/>
        </w:rPr>
        <w:t>ספורט</w:t>
      </w:r>
      <w:r>
        <w:rPr>
          <w:rFonts w:hint="cs"/>
          <w:rtl/>
        </w:rPr>
        <w:t xml:space="preserve"> </w:t>
      </w:r>
      <w:r>
        <w:rPr>
          <w:rFonts w:hint="eastAsia"/>
          <w:rtl/>
        </w:rPr>
        <w:t>–</w:t>
      </w:r>
      <w:r>
        <w:rPr>
          <w:rtl/>
        </w:rPr>
        <w:t xml:space="preserve"> </w:t>
      </w:r>
      <w:bookmarkStart w:id="4715" w:name="_ETM_Q44_579270"/>
      <w:bookmarkEnd w:id="4715"/>
      <w:r>
        <w:rPr>
          <w:rtl/>
        </w:rPr>
        <w:t xml:space="preserve">אנחנו </w:t>
      </w:r>
      <w:bookmarkStart w:id="4716" w:name="_ETM_Q44_579720"/>
      <w:bookmarkEnd w:id="4716"/>
      <w:r>
        <w:rPr>
          <w:rtl/>
        </w:rPr>
        <w:t xml:space="preserve">כל </w:t>
      </w:r>
      <w:bookmarkStart w:id="4717" w:name="_ETM_Q44_579900"/>
      <w:bookmarkEnd w:id="4717"/>
      <w:r>
        <w:rPr>
          <w:rtl/>
        </w:rPr>
        <w:t xml:space="preserve">כך </w:t>
      </w:r>
      <w:bookmarkStart w:id="4718" w:name="_ETM_Q44_580140"/>
      <w:bookmarkEnd w:id="4718"/>
      <w:r>
        <w:rPr>
          <w:rtl/>
        </w:rPr>
        <w:t xml:space="preserve">מסכנים </w:t>
      </w:r>
      <w:bookmarkStart w:id="4719" w:name="_ETM_Q44_580650"/>
      <w:bookmarkEnd w:id="4719"/>
      <w:r>
        <w:rPr>
          <w:rtl/>
        </w:rPr>
        <w:t xml:space="preserve">בספורט </w:t>
      </w:r>
      <w:bookmarkStart w:id="4720" w:name="_ETM_Q44_581010"/>
      <w:bookmarkEnd w:id="4720"/>
      <w:r>
        <w:rPr>
          <w:rtl/>
        </w:rPr>
        <w:t xml:space="preserve">הישראלי </w:t>
      </w:r>
      <w:bookmarkStart w:id="4721" w:name="_ETM_Q44_581400"/>
      <w:bookmarkEnd w:id="4721"/>
      <w:r>
        <w:rPr>
          <w:rtl/>
        </w:rPr>
        <w:t xml:space="preserve">מבחינת </w:t>
      </w:r>
      <w:bookmarkStart w:id="4722" w:name="_ETM_Q44_581730"/>
      <w:bookmarkEnd w:id="4722"/>
      <w:r>
        <w:rPr>
          <w:rtl/>
        </w:rPr>
        <w:t>תקציבים</w:t>
      </w:r>
      <w:r>
        <w:rPr>
          <w:rFonts w:hint="cs"/>
          <w:rtl/>
        </w:rPr>
        <w:t>,</w:t>
      </w:r>
      <w:r>
        <w:rPr>
          <w:rtl/>
        </w:rPr>
        <w:t xml:space="preserve"> </w:t>
      </w:r>
      <w:bookmarkStart w:id="4723" w:name="_ETM_Q44_582630"/>
      <w:bookmarkEnd w:id="4723"/>
      <w:r>
        <w:rPr>
          <w:rtl/>
        </w:rPr>
        <w:t xml:space="preserve">שצריכים </w:t>
      </w:r>
      <w:bookmarkStart w:id="4724" w:name="_ETM_Q44_583020"/>
      <w:bookmarkEnd w:id="4724"/>
      <w:r>
        <w:rPr>
          <w:rtl/>
        </w:rPr>
        <w:t xml:space="preserve">לעשות </w:t>
      </w:r>
      <w:bookmarkStart w:id="4725" w:name="_ETM_Q44_583380"/>
      <w:bookmarkEnd w:id="4725"/>
      <w:r>
        <w:rPr>
          <w:rtl/>
        </w:rPr>
        <w:t xml:space="preserve">רפורמה </w:t>
      </w:r>
      <w:bookmarkStart w:id="4726" w:name="_ETM_Q44_583830"/>
      <w:bookmarkEnd w:id="4726"/>
      <w:r>
        <w:rPr>
          <w:rtl/>
        </w:rPr>
        <w:t xml:space="preserve">אדירה </w:t>
      </w:r>
      <w:bookmarkStart w:id="4727" w:name="_ETM_Q44_584130"/>
      <w:bookmarkEnd w:id="4727"/>
      <w:r>
        <w:rPr>
          <w:rtl/>
        </w:rPr>
        <w:t xml:space="preserve">בנושא </w:t>
      </w:r>
      <w:bookmarkStart w:id="4728" w:name="_ETM_Q44_584460"/>
      <w:bookmarkEnd w:id="4728"/>
      <w:r>
        <w:rPr>
          <w:rtl/>
        </w:rPr>
        <w:t xml:space="preserve">של </w:t>
      </w:r>
      <w:bookmarkStart w:id="4729" w:name="_ETM_Q44_584610"/>
      <w:bookmarkEnd w:id="4729"/>
      <w:r>
        <w:rPr>
          <w:rtl/>
        </w:rPr>
        <w:t>התקציב</w:t>
      </w:r>
      <w:r w:rsidR="009719EB">
        <w:rPr>
          <w:rFonts w:hint="cs"/>
          <w:rtl/>
        </w:rPr>
        <w:t>.</w:t>
      </w:r>
      <w:r>
        <w:rPr>
          <w:rtl/>
        </w:rPr>
        <w:t xml:space="preserve"> </w:t>
      </w:r>
      <w:bookmarkStart w:id="4730" w:name="_ETM_Q44_585790"/>
      <w:bookmarkEnd w:id="4730"/>
      <w:r>
        <w:rPr>
          <w:rtl/>
        </w:rPr>
        <w:t xml:space="preserve">אבל </w:t>
      </w:r>
      <w:bookmarkStart w:id="4731" w:name="_ETM_Q44_586090"/>
      <w:bookmarkEnd w:id="4731"/>
      <w:r>
        <w:rPr>
          <w:rtl/>
        </w:rPr>
        <w:t>כשר</w:t>
      </w:r>
      <w:r w:rsidR="009719EB">
        <w:rPr>
          <w:rFonts w:hint="cs"/>
          <w:rtl/>
        </w:rPr>
        <w:t>,</w:t>
      </w:r>
      <w:r>
        <w:rPr>
          <w:rtl/>
        </w:rPr>
        <w:t xml:space="preserve"> </w:t>
      </w:r>
      <w:bookmarkStart w:id="4732" w:name="_ETM_Q44_586779"/>
      <w:bookmarkEnd w:id="4732"/>
      <w:r>
        <w:rPr>
          <w:rtl/>
        </w:rPr>
        <w:t xml:space="preserve">כל </w:t>
      </w:r>
      <w:bookmarkStart w:id="4733" w:name="_ETM_Q44_587170"/>
      <w:bookmarkEnd w:id="4733"/>
      <w:r>
        <w:rPr>
          <w:rtl/>
        </w:rPr>
        <w:t xml:space="preserve">התפקוד </w:t>
      </w:r>
      <w:bookmarkStart w:id="4734" w:name="_ETM_Q44_587589"/>
      <w:bookmarkEnd w:id="4734"/>
      <w:r>
        <w:rPr>
          <w:rtl/>
        </w:rPr>
        <w:t>שלך</w:t>
      </w:r>
      <w:r>
        <w:rPr>
          <w:rFonts w:hint="cs"/>
          <w:rtl/>
        </w:rPr>
        <w:t xml:space="preserve"> באמת </w:t>
      </w:r>
      <w:r w:rsidR="00AE7D4C">
        <w:rPr>
          <w:rFonts w:hint="cs"/>
          <w:rtl/>
        </w:rPr>
        <w:t>– – –</w:t>
      </w:r>
    </w:p>
    <w:p w:rsidR="00BB19DE" w:rsidRDefault="00BB19DE" w:rsidP="00F14B0A">
      <w:pPr>
        <w:rPr>
          <w:rtl/>
        </w:rPr>
      </w:pPr>
    </w:p>
    <w:p w:rsidR="00BB19DE" w:rsidRDefault="00BB19DE" w:rsidP="00F14B0A">
      <w:pPr>
        <w:pStyle w:val="af6"/>
        <w:keepNext/>
        <w:rPr>
          <w:rtl/>
        </w:rPr>
      </w:pPr>
      <w:bookmarkStart w:id="4735" w:name="ET_yor_6338_30"/>
      <w:r w:rsidRPr="003302BE">
        <w:rPr>
          <w:rStyle w:val="TagStyle"/>
          <w:rtl/>
        </w:rPr>
        <w:t xml:space="preserve"> &lt;&lt; יור &gt;&gt; </w:t>
      </w:r>
      <w:r>
        <w:rPr>
          <w:rtl/>
        </w:rPr>
        <w:t>היו"ר יריב לוין:</w:t>
      </w:r>
      <w:r w:rsidRPr="003302BE">
        <w:rPr>
          <w:rStyle w:val="TagStyle"/>
          <w:rtl/>
        </w:rPr>
        <w:t xml:space="preserve"> &lt;&lt; יור &gt;&gt;</w:t>
      </w:r>
      <w:r>
        <w:rPr>
          <w:rtl/>
        </w:rPr>
        <w:t xml:space="preserve">   </w:t>
      </w:r>
      <w:bookmarkEnd w:id="4735"/>
    </w:p>
    <w:p w:rsidR="00BB19DE" w:rsidRDefault="00BB19DE" w:rsidP="00BB4431">
      <w:pPr>
        <w:rPr>
          <w:rtl/>
        </w:rPr>
      </w:pPr>
    </w:p>
    <w:p w:rsidR="00BB19DE" w:rsidRDefault="00BB19DE" w:rsidP="005C4187">
      <w:pPr>
        <w:rPr>
          <w:rtl/>
        </w:rPr>
      </w:pPr>
      <w:bookmarkStart w:id="4736" w:name="_ETM_Q44_587000"/>
      <w:bookmarkEnd w:id="4736"/>
      <w:r>
        <w:rPr>
          <w:rFonts w:hint="cs"/>
          <w:rtl/>
        </w:rPr>
        <w:t xml:space="preserve">אבל אנחנו נתחיל במשקיע להפועל תל אביב. אחר כך נטפל בשאר. </w:t>
      </w:r>
    </w:p>
    <w:p w:rsidR="00BB19DE" w:rsidRPr="005C4187" w:rsidRDefault="00BB19DE" w:rsidP="00BB4431">
      <w:pPr>
        <w:rPr>
          <w:rtl/>
        </w:rPr>
      </w:pPr>
    </w:p>
    <w:p w:rsidR="00BB19DE" w:rsidRDefault="00BB19DE" w:rsidP="00F14B0A">
      <w:pPr>
        <w:pStyle w:val="af5"/>
        <w:keepNext/>
        <w:rPr>
          <w:rtl/>
        </w:rPr>
      </w:pPr>
      <w:bookmarkStart w:id="4737" w:name="ET_interruption_קריאה_40"/>
      <w:r w:rsidRPr="007717B4">
        <w:rPr>
          <w:rStyle w:val="TagStyle"/>
          <w:rtl/>
        </w:rPr>
        <w:t xml:space="preserve"> &lt;&lt; קריאה &gt;&gt; </w:t>
      </w:r>
      <w:r>
        <w:rPr>
          <w:rtl/>
        </w:rPr>
        <w:t>קריאה:</w:t>
      </w:r>
      <w:r w:rsidRPr="007717B4">
        <w:rPr>
          <w:rStyle w:val="TagStyle"/>
          <w:rtl/>
        </w:rPr>
        <w:t xml:space="preserve"> &lt;&lt; קריאה &gt;&gt;</w:t>
      </w:r>
      <w:r>
        <w:rPr>
          <w:rtl/>
        </w:rPr>
        <w:t xml:space="preserve">   </w:t>
      </w:r>
      <w:bookmarkEnd w:id="4737"/>
    </w:p>
    <w:p w:rsidR="00BB19DE" w:rsidRDefault="00BB19DE" w:rsidP="00BB4431">
      <w:pPr>
        <w:rPr>
          <w:rtl/>
          <w:lang w:eastAsia="he-IL"/>
        </w:rPr>
      </w:pPr>
    </w:p>
    <w:p w:rsidR="00BB19DE" w:rsidRDefault="00BB19DE" w:rsidP="00F14B0A">
      <w:pPr>
        <w:rPr>
          <w:rtl/>
        </w:rPr>
      </w:pPr>
      <w:r>
        <w:rPr>
          <w:rFonts w:hint="cs"/>
          <w:rtl/>
        </w:rPr>
        <w:t>בזה לא היית תומך</w:t>
      </w:r>
      <w:r w:rsidR="009719EB">
        <w:rPr>
          <w:rFonts w:hint="cs"/>
          <w:rtl/>
        </w:rPr>
        <w:t>,</w:t>
      </w:r>
      <w:r>
        <w:rPr>
          <w:rFonts w:hint="cs"/>
          <w:rtl/>
        </w:rPr>
        <w:t xml:space="preserve"> אבל </w:t>
      </w:r>
      <w:r w:rsidR="00AE7D4C">
        <w:rPr>
          <w:rFonts w:hint="cs"/>
          <w:rtl/>
        </w:rPr>
        <w:t>– – –</w:t>
      </w:r>
    </w:p>
    <w:p w:rsidR="00BB19DE" w:rsidRDefault="00BB19DE" w:rsidP="00F14B0A">
      <w:pPr>
        <w:rPr>
          <w:rtl/>
        </w:rPr>
      </w:pPr>
      <w:bookmarkStart w:id="4738" w:name="_ETM_Q44_588000"/>
      <w:bookmarkEnd w:id="4738"/>
    </w:p>
    <w:p w:rsidR="00BB19DE" w:rsidRDefault="00BB19DE" w:rsidP="00F14B0A">
      <w:pPr>
        <w:pStyle w:val="af5"/>
        <w:keepNext/>
        <w:rPr>
          <w:rtl/>
        </w:rPr>
      </w:pPr>
      <w:bookmarkStart w:id="4739" w:name="ET_interruption_5991_32"/>
      <w:r w:rsidRPr="003302BE">
        <w:rPr>
          <w:rStyle w:val="TagStyle"/>
          <w:rtl/>
        </w:rPr>
        <w:t xml:space="preserve"> &lt;&lt; קריאה &gt;&gt; </w:t>
      </w:r>
      <w:r>
        <w:rPr>
          <w:rtl/>
        </w:rPr>
        <w:t>שר התרבות והספורט חילי טרופר:</w:t>
      </w:r>
      <w:r w:rsidRPr="003302BE">
        <w:rPr>
          <w:rStyle w:val="TagStyle"/>
          <w:rtl/>
        </w:rPr>
        <w:t xml:space="preserve"> &lt;&lt; קריאה &gt;&gt;</w:t>
      </w:r>
      <w:r>
        <w:rPr>
          <w:rtl/>
        </w:rPr>
        <w:t xml:space="preserve">   </w:t>
      </w:r>
      <w:bookmarkEnd w:id="4739"/>
    </w:p>
    <w:p w:rsidR="00BB19DE" w:rsidRDefault="00BB19DE" w:rsidP="00BB4431">
      <w:pPr>
        <w:rPr>
          <w:rtl/>
        </w:rPr>
      </w:pPr>
    </w:p>
    <w:p w:rsidR="00BB19DE" w:rsidRDefault="00BB19DE" w:rsidP="00F14B0A">
      <w:pPr>
        <w:rPr>
          <w:rtl/>
        </w:rPr>
      </w:pPr>
      <w:bookmarkStart w:id="4740" w:name="_ETM_Q44_590000"/>
      <w:bookmarkEnd w:id="4740"/>
      <w:r>
        <w:rPr>
          <w:rFonts w:hint="cs"/>
          <w:rtl/>
        </w:rPr>
        <w:t>אחרי שעזר</w:t>
      </w:r>
      <w:bookmarkStart w:id="4741" w:name="_ETM_Q44_593000"/>
      <w:bookmarkEnd w:id="4741"/>
      <w:r>
        <w:rPr>
          <w:rFonts w:hint="cs"/>
          <w:rtl/>
        </w:rPr>
        <w:t xml:space="preserve">תי למישהו, שאני אשלח לו איזו ברכה </w:t>
      </w:r>
      <w:r w:rsidR="00AE7D4C">
        <w:rPr>
          <w:rFonts w:hint="cs"/>
          <w:rtl/>
        </w:rPr>
        <w:t>– – –</w:t>
      </w:r>
    </w:p>
    <w:p w:rsidR="00BB19DE" w:rsidRDefault="00BB19DE" w:rsidP="00F14B0A">
      <w:pPr>
        <w:rPr>
          <w:rtl/>
        </w:rPr>
      </w:pPr>
    </w:p>
    <w:p w:rsidR="00BB19DE" w:rsidRDefault="00BB19DE" w:rsidP="00F14B0A">
      <w:pPr>
        <w:pStyle w:val="af6"/>
        <w:keepNext/>
        <w:rPr>
          <w:rtl/>
        </w:rPr>
      </w:pPr>
      <w:bookmarkStart w:id="4742" w:name="ET_yor_6338_33"/>
      <w:r w:rsidRPr="003302BE">
        <w:rPr>
          <w:rStyle w:val="TagStyle"/>
          <w:rtl/>
        </w:rPr>
        <w:t xml:space="preserve"> &lt;&lt; יור &gt;&gt; </w:t>
      </w:r>
      <w:r>
        <w:rPr>
          <w:rtl/>
        </w:rPr>
        <w:t>היו"ר יריב לוין:</w:t>
      </w:r>
      <w:r w:rsidRPr="003302BE">
        <w:rPr>
          <w:rStyle w:val="TagStyle"/>
          <w:rtl/>
        </w:rPr>
        <w:t xml:space="preserve"> &lt;&lt; יור &gt;&gt;</w:t>
      </w:r>
      <w:r>
        <w:rPr>
          <w:rtl/>
        </w:rPr>
        <w:t xml:space="preserve">   </w:t>
      </w:r>
      <w:bookmarkEnd w:id="4742"/>
    </w:p>
    <w:p w:rsidR="00BB19DE" w:rsidRDefault="00BB19DE" w:rsidP="00BB4431">
      <w:pPr>
        <w:rPr>
          <w:rtl/>
        </w:rPr>
      </w:pPr>
    </w:p>
    <w:p w:rsidR="00BB19DE" w:rsidRDefault="00BB19DE" w:rsidP="00F14B0A">
      <w:pPr>
        <w:rPr>
          <w:rtl/>
        </w:rPr>
      </w:pPr>
      <w:r>
        <w:rPr>
          <w:rFonts w:hint="cs"/>
          <w:rtl/>
        </w:rPr>
        <w:t>תשמע, זו מצווה שאין למעלה ממנה, רק שזה יסתיים.</w:t>
      </w:r>
    </w:p>
    <w:p w:rsidR="00BB19DE" w:rsidRDefault="00BB19DE" w:rsidP="00F14B0A">
      <w:pPr>
        <w:rPr>
          <w:rtl/>
        </w:rPr>
      </w:pPr>
      <w:bookmarkStart w:id="4743" w:name="_ETM_Q44_597000"/>
      <w:bookmarkEnd w:id="4743"/>
    </w:p>
    <w:p w:rsidR="00BB19DE" w:rsidRDefault="00BB19DE" w:rsidP="00F14B0A">
      <w:pPr>
        <w:pStyle w:val="af5"/>
        <w:keepNext/>
        <w:rPr>
          <w:rtl/>
        </w:rPr>
      </w:pPr>
      <w:bookmarkStart w:id="4744" w:name="ET_interruption_5991_34"/>
      <w:r w:rsidRPr="003302BE">
        <w:rPr>
          <w:rStyle w:val="TagStyle"/>
          <w:rtl/>
        </w:rPr>
        <w:t xml:space="preserve"> &lt;&lt; קריאה &gt;&gt; </w:t>
      </w:r>
      <w:r>
        <w:rPr>
          <w:rtl/>
        </w:rPr>
        <w:t>שר התרבות והספורט חילי טרופר:</w:t>
      </w:r>
      <w:r w:rsidRPr="003302BE">
        <w:rPr>
          <w:rStyle w:val="TagStyle"/>
          <w:rtl/>
        </w:rPr>
        <w:t xml:space="preserve"> &lt;&lt; קריאה &gt;&gt;</w:t>
      </w:r>
      <w:r>
        <w:rPr>
          <w:rtl/>
        </w:rPr>
        <w:t xml:space="preserve">   </w:t>
      </w:r>
      <w:bookmarkEnd w:id="4744"/>
    </w:p>
    <w:p w:rsidR="00BB19DE" w:rsidRDefault="00BB19DE" w:rsidP="00BB4431">
      <w:pPr>
        <w:rPr>
          <w:rtl/>
        </w:rPr>
      </w:pPr>
    </w:p>
    <w:p w:rsidR="00BB19DE" w:rsidRDefault="00BB19DE" w:rsidP="00F14B0A">
      <w:pPr>
        <w:rPr>
          <w:rtl/>
        </w:rPr>
      </w:pPr>
      <w:r>
        <w:rPr>
          <w:rFonts w:hint="cs"/>
          <w:rtl/>
        </w:rPr>
        <w:t xml:space="preserve">רק משהו עם הקהל שלכם </w:t>
      </w:r>
      <w:r w:rsidR="00AE7D4C">
        <w:rPr>
          <w:rFonts w:hint="cs"/>
          <w:rtl/>
        </w:rPr>
        <w:t>– – –</w:t>
      </w:r>
    </w:p>
    <w:p w:rsidR="00BB19DE" w:rsidRDefault="00BB19DE" w:rsidP="00F14B0A">
      <w:pPr>
        <w:rPr>
          <w:rtl/>
        </w:rPr>
      </w:pPr>
      <w:bookmarkStart w:id="4745" w:name="_ETM_Q44_599000"/>
      <w:bookmarkEnd w:id="4745"/>
    </w:p>
    <w:p w:rsidR="00BB19DE" w:rsidRDefault="00BB19DE" w:rsidP="00F14B0A">
      <w:pPr>
        <w:pStyle w:val="af6"/>
        <w:keepNext/>
        <w:rPr>
          <w:rtl/>
        </w:rPr>
      </w:pPr>
      <w:bookmarkStart w:id="4746" w:name="ET_yor_6338_35"/>
      <w:r w:rsidRPr="003302BE">
        <w:rPr>
          <w:rStyle w:val="TagStyle"/>
          <w:rtl/>
        </w:rPr>
        <w:t xml:space="preserve"> &lt;&lt; יור &gt;&gt; </w:t>
      </w:r>
      <w:r>
        <w:rPr>
          <w:rtl/>
        </w:rPr>
        <w:t>היו"ר יריב לוין:</w:t>
      </w:r>
      <w:r w:rsidRPr="003302BE">
        <w:rPr>
          <w:rStyle w:val="TagStyle"/>
          <w:rtl/>
        </w:rPr>
        <w:t xml:space="preserve"> &lt;&lt; יור &gt;&gt;</w:t>
      </w:r>
      <w:r>
        <w:rPr>
          <w:rtl/>
        </w:rPr>
        <w:t xml:space="preserve">   </w:t>
      </w:r>
      <w:bookmarkEnd w:id="4746"/>
    </w:p>
    <w:p w:rsidR="00BB19DE" w:rsidRDefault="00BB19DE" w:rsidP="00BB4431">
      <w:pPr>
        <w:rPr>
          <w:rtl/>
        </w:rPr>
      </w:pPr>
    </w:p>
    <w:p w:rsidR="00BB19DE" w:rsidRDefault="00BB19DE" w:rsidP="00F14B0A">
      <w:pPr>
        <w:rPr>
          <w:rtl/>
        </w:rPr>
      </w:pPr>
      <w:bookmarkStart w:id="4747" w:name="_ETM_Q44_600000"/>
      <w:bookmarkEnd w:id="4747"/>
      <w:r>
        <w:rPr>
          <w:rFonts w:hint="cs"/>
          <w:rtl/>
        </w:rPr>
        <w:t>רק שזה יסתיים.</w:t>
      </w:r>
    </w:p>
    <w:p w:rsidR="00BB19DE" w:rsidRDefault="00BB19DE" w:rsidP="00F14B0A">
      <w:pPr>
        <w:rPr>
          <w:rtl/>
        </w:rPr>
      </w:pPr>
      <w:bookmarkStart w:id="4748" w:name="_ETM_Q44_603000"/>
      <w:bookmarkEnd w:id="4748"/>
    </w:p>
    <w:p w:rsidR="00BB19DE" w:rsidRDefault="00BB19DE" w:rsidP="00F14B0A">
      <w:pPr>
        <w:pStyle w:val="-"/>
        <w:keepNext/>
        <w:rPr>
          <w:rtl/>
        </w:rPr>
      </w:pPr>
      <w:bookmarkStart w:id="4749" w:name="ET_speakercontinue_6255_36"/>
      <w:r w:rsidRPr="003302BE">
        <w:rPr>
          <w:rStyle w:val="TagStyle"/>
          <w:rtl/>
        </w:rPr>
        <w:t xml:space="preserve"> &lt;&lt; דובר_המשך &gt;&gt; </w:t>
      </w:r>
      <w:r>
        <w:rPr>
          <w:rtl/>
        </w:rPr>
        <w:t>סימון דוידסון (יש עתיד):</w:t>
      </w:r>
      <w:r w:rsidRPr="003302BE">
        <w:rPr>
          <w:rStyle w:val="TagStyle"/>
          <w:rtl/>
        </w:rPr>
        <w:t xml:space="preserve"> &lt;&lt; דובר_המשך &gt;&gt;</w:t>
      </w:r>
      <w:r>
        <w:rPr>
          <w:rtl/>
        </w:rPr>
        <w:t xml:space="preserve">   </w:t>
      </w:r>
      <w:bookmarkEnd w:id="4749"/>
    </w:p>
    <w:p w:rsidR="00BB19DE" w:rsidRDefault="00BB19DE" w:rsidP="00F14B0A">
      <w:pPr>
        <w:rPr>
          <w:rtl/>
        </w:rPr>
      </w:pPr>
    </w:p>
    <w:p w:rsidR="00BB19DE" w:rsidRDefault="00BB19DE" w:rsidP="00F14B0A">
      <w:pPr>
        <w:rPr>
          <w:rtl/>
        </w:rPr>
      </w:pPr>
      <w:r>
        <w:rPr>
          <w:rFonts w:hint="cs"/>
          <w:rtl/>
        </w:rPr>
        <w:t xml:space="preserve">הנאום הבא שלי </w:t>
      </w:r>
      <w:bookmarkStart w:id="4750" w:name="_ETM_Q44_586000"/>
      <w:bookmarkStart w:id="4751" w:name="_ETM_Q44_587890"/>
      <w:bookmarkEnd w:id="4750"/>
      <w:bookmarkEnd w:id="4751"/>
      <w:r>
        <w:rPr>
          <w:rFonts w:hint="cs"/>
          <w:rtl/>
        </w:rPr>
        <w:t xml:space="preserve">יהיה </w:t>
      </w:r>
      <w:bookmarkStart w:id="4752" w:name="_ETM_Q44_599960"/>
      <w:bookmarkStart w:id="4753" w:name="_ETM_Q44_600200"/>
      <w:bookmarkStart w:id="4754" w:name="_ETM_Q44_600500"/>
      <w:bookmarkStart w:id="4755" w:name="_ETM_Q44_601909"/>
      <w:bookmarkStart w:id="4756" w:name="_ETM_Q44_602479"/>
      <w:bookmarkStart w:id="4757" w:name="_ETM_Q44_602720"/>
      <w:bookmarkStart w:id="4758" w:name="_ETM_Q44_603080"/>
      <w:bookmarkStart w:id="4759" w:name="_ETM_Q44_603799"/>
      <w:bookmarkStart w:id="4760" w:name="_ETM_Q44_604130"/>
      <w:bookmarkStart w:id="4761" w:name="_ETM_Q44_604339"/>
      <w:bookmarkStart w:id="4762" w:name="_ETM_Q44_604640"/>
      <w:bookmarkStart w:id="4763" w:name="_ETM_Q44_604759"/>
      <w:bookmarkEnd w:id="4752"/>
      <w:bookmarkEnd w:id="4753"/>
      <w:bookmarkEnd w:id="4754"/>
      <w:bookmarkEnd w:id="4755"/>
      <w:bookmarkEnd w:id="4756"/>
      <w:bookmarkEnd w:id="4757"/>
      <w:bookmarkEnd w:id="4758"/>
      <w:bookmarkEnd w:id="4759"/>
      <w:bookmarkEnd w:id="4760"/>
      <w:bookmarkEnd w:id="4761"/>
      <w:bookmarkEnd w:id="4762"/>
      <w:bookmarkEnd w:id="4763"/>
      <w:r>
        <w:rPr>
          <w:rFonts w:hint="cs"/>
          <w:rtl/>
        </w:rPr>
        <w:t xml:space="preserve">על </w:t>
      </w:r>
      <w:r>
        <w:rPr>
          <w:rtl/>
        </w:rPr>
        <w:t xml:space="preserve">הנושא </w:t>
      </w:r>
      <w:bookmarkStart w:id="4764" w:name="_ETM_Q44_605029"/>
      <w:bookmarkEnd w:id="4764"/>
      <w:r>
        <w:rPr>
          <w:rtl/>
        </w:rPr>
        <w:t xml:space="preserve">של </w:t>
      </w:r>
      <w:bookmarkStart w:id="4765" w:name="_ETM_Q44_605240"/>
      <w:bookmarkEnd w:id="4765"/>
      <w:r>
        <w:rPr>
          <w:rtl/>
        </w:rPr>
        <w:t xml:space="preserve">הכדורגל </w:t>
      </w:r>
      <w:bookmarkStart w:id="4766" w:name="_ETM_Q44_605779"/>
      <w:bookmarkEnd w:id="4766"/>
      <w:r>
        <w:rPr>
          <w:rtl/>
        </w:rPr>
        <w:t xml:space="preserve">בישראל </w:t>
      </w:r>
      <w:bookmarkStart w:id="4767" w:name="_ETM_Q44_606320"/>
      <w:bookmarkEnd w:id="4767"/>
      <w:r>
        <w:rPr>
          <w:rtl/>
        </w:rPr>
        <w:t xml:space="preserve">ועל </w:t>
      </w:r>
      <w:bookmarkStart w:id="4768" w:name="_ETM_Q44_606500"/>
      <w:bookmarkEnd w:id="4768"/>
      <w:r>
        <w:rPr>
          <w:rFonts w:hint="cs"/>
          <w:rtl/>
        </w:rPr>
        <w:t>ה</w:t>
      </w:r>
      <w:r>
        <w:rPr>
          <w:rtl/>
        </w:rPr>
        <w:t xml:space="preserve">רפורמה </w:t>
      </w:r>
      <w:bookmarkStart w:id="4769" w:name="_ETM_Q44_606950"/>
      <w:bookmarkEnd w:id="4769"/>
      <w:r>
        <w:rPr>
          <w:rtl/>
        </w:rPr>
        <w:t xml:space="preserve">שצריך </w:t>
      </w:r>
      <w:bookmarkStart w:id="4770" w:name="_ETM_Q44_607190"/>
      <w:bookmarkEnd w:id="4770"/>
      <w:r>
        <w:rPr>
          <w:rtl/>
        </w:rPr>
        <w:t xml:space="preserve">לעשות </w:t>
      </w:r>
      <w:bookmarkStart w:id="4771" w:name="_ETM_Q44_607820"/>
      <w:bookmarkEnd w:id="4771"/>
      <w:r>
        <w:rPr>
          <w:rtl/>
        </w:rPr>
        <w:t xml:space="preserve">בהרבה </w:t>
      </w:r>
      <w:bookmarkStart w:id="4772" w:name="_ETM_Q44_608150"/>
      <w:bookmarkEnd w:id="4772"/>
      <w:r>
        <w:rPr>
          <w:rtl/>
        </w:rPr>
        <w:t xml:space="preserve">מאוד </w:t>
      </w:r>
      <w:bookmarkStart w:id="4773" w:name="_ETM_Q44_608330"/>
      <w:bookmarkEnd w:id="4773"/>
      <w:r>
        <w:rPr>
          <w:rtl/>
        </w:rPr>
        <w:t>תחומים</w:t>
      </w:r>
      <w:r>
        <w:rPr>
          <w:rFonts w:hint="cs"/>
          <w:rtl/>
        </w:rPr>
        <w:t>.</w:t>
      </w:r>
    </w:p>
    <w:p w:rsidR="00BB19DE" w:rsidRDefault="00BB19DE" w:rsidP="00F14B0A">
      <w:pPr>
        <w:rPr>
          <w:rtl/>
        </w:rPr>
      </w:pPr>
    </w:p>
    <w:p w:rsidR="00BB19DE" w:rsidRDefault="00BB19DE" w:rsidP="00F14B0A">
      <w:pPr>
        <w:pStyle w:val="af6"/>
        <w:keepNext/>
        <w:rPr>
          <w:rtl/>
        </w:rPr>
      </w:pPr>
      <w:bookmarkStart w:id="4774" w:name="ET_yor_6338_37"/>
      <w:r w:rsidRPr="003302BE">
        <w:rPr>
          <w:rStyle w:val="TagStyle"/>
          <w:rtl/>
        </w:rPr>
        <w:t xml:space="preserve"> &lt;&lt; יור &gt;&gt; </w:t>
      </w:r>
      <w:r>
        <w:rPr>
          <w:rtl/>
        </w:rPr>
        <w:t>היו"ר יריב לוין:</w:t>
      </w:r>
      <w:r w:rsidRPr="003302BE">
        <w:rPr>
          <w:rStyle w:val="TagStyle"/>
          <w:rtl/>
        </w:rPr>
        <w:t xml:space="preserve"> &lt;&lt; יור &gt;&gt;</w:t>
      </w:r>
      <w:r>
        <w:rPr>
          <w:rtl/>
        </w:rPr>
        <w:t xml:space="preserve">   </w:t>
      </w:r>
      <w:bookmarkEnd w:id="4774"/>
    </w:p>
    <w:p w:rsidR="00BB19DE" w:rsidRDefault="00BB19DE" w:rsidP="00BB4431">
      <w:pPr>
        <w:rPr>
          <w:rtl/>
        </w:rPr>
      </w:pPr>
    </w:p>
    <w:p w:rsidR="00BB19DE" w:rsidRDefault="00BB19DE" w:rsidP="009719EB">
      <w:pPr>
        <w:rPr>
          <w:rtl/>
        </w:rPr>
      </w:pPr>
      <w:r>
        <w:rPr>
          <w:rFonts w:hint="cs"/>
          <w:rtl/>
        </w:rPr>
        <w:t xml:space="preserve">אז אנא, </w:t>
      </w:r>
      <w:bookmarkStart w:id="4775" w:name="_ETM_Q44_605000"/>
      <w:bookmarkEnd w:id="4775"/>
      <w:r>
        <w:rPr>
          <w:rFonts w:hint="cs"/>
          <w:rtl/>
        </w:rPr>
        <w:t>אם אפשר כשאני נמצא פה.</w:t>
      </w:r>
    </w:p>
    <w:p w:rsidR="00BB19DE" w:rsidRDefault="00BB19DE" w:rsidP="00F14B0A">
      <w:pPr>
        <w:rPr>
          <w:rtl/>
        </w:rPr>
      </w:pPr>
    </w:p>
    <w:p w:rsidR="00BB19DE" w:rsidRDefault="00BB19DE" w:rsidP="00F14B0A">
      <w:pPr>
        <w:pStyle w:val="-"/>
        <w:keepNext/>
        <w:rPr>
          <w:rtl/>
        </w:rPr>
      </w:pPr>
      <w:bookmarkStart w:id="4776" w:name="ET_speakercontinue_6255_38"/>
      <w:r w:rsidRPr="003302BE">
        <w:rPr>
          <w:rStyle w:val="TagStyle"/>
          <w:rtl/>
        </w:rPr>
        <w:t xml:space="preserve"> &lt;&lt; דובר_המשך &gt;&gt; </w:t>
      </w:r>
      <w:r>
        <w:rPr>
          <w:rtl/>
        </w:rPr>
        <w:t>סימון דוידסון (יש עתיד):</w:t>
      </w:r>
      <w:r w:rsidRPr="003302BE">
        <w:rPr>
          <w:rStyle w:val="TagStyle"/>
          <w:rtl/>
        </w:rPr>
        <w:t xml:space="preserve"> &lt;&lt; דובר_המשך &gt;&gt;</w:t>
      </w:r>
      <w:r>
        <w:rPr>
          <w:rtl/>
        </w:rPr>
        <w:t xml:space="preserve">   </w:t>
      </w:r>
      <w:bookmarkEnd w:id="4776"/>
    </w:p>
    <w:p w:rsidR="00BB19DE" w:rsidRDefault="00BB19DE" w:rsidP="00BB4431">
      <w:pPr>
        <w:rPr>
          <w:rtl/>
        </w:rPr>
      </w:pPr>
    </w:p>
    <w:p w:rsidR="00BB19DE" w:rsidRDefault="00BB19DE" w:rsidP="005C4187">
      <w:pPr>
        <w:rPr>
          <w:rtl/>
        </w:rPr>
      </w:pPr>
      <w:bookmarkStart w:id="4777" w:name="_ETM_Q44_608000"/>
      <w:bookmarkEnd w:id="4777"/>
      <w:r>
        <w:rPr>
          <w:rFonts w:hint="cs"/>
          <w:rtl/>
        </w:rPr>
        <w:t xml:space="preserve">אני אעשה את זה כשאתה נמצא </w:t>
      </w:r>
      <w:bookmarkStart w:id="4778" w:name="_ETM_Q44_609000"/>
      <w:bookmarkEnd w:id="4778"/>
      <w:r>
        <w:rPr>
          <w:rFonts w:hint="cs"/>
          <w:rtl/>
        </w:rPr>
        <w:t xml:space="preserve">פה. אז קודם כול, תרשו לי לפתוח במשפט משירו </w:t>
      </w:r>
      <w:bookmarkStart w:id="4779" w:name="_ETM_Q44_612000"/>
      <w:bookmarkEnd w:id="4779"/>
      <w:r>
        <w:rPr>
          <w:rFonts w:hint="cs"/>
          <w:rtl/>
        </w:rPr>
        <w:t xml:space="preserve">של מאיר אריאל: "אדם </w:t>
      </w:r>
      <w:bookmarkStart w:id="4780" w:name="_ETM_Q44_606000"/>
      <w:bookmarkStart w:id="4781" w:name="_ETM_Q44_618400"/>
      <w:bookmarkEnd w:id="4780"/>
      <w:bookmarkEnd w:id="4781"/>
      <w:r>
        <w:rPr>
          <w:rtl/>
        </w:rPr>
        <w:t>צועק</w:t>
      </w:r>
      <w:r>
        <w:rPr>
          <w:rFonts w:hint="cs"/>
          <w:rtl/>
        </w:rPr>
        <w:t xml:space="preserve"> א</w:t>
      </w:r>
      <w:r>
        <w:rPr>
          <w:rtl/>
        </w:rPr>
        <w:t xml:space="preserve">ת </w:t>
      </w:r>
      <w:bookmarkStart w:id="4782" w:name="_ETM_Q44_618879"/>
      <w:bookmarkEnd w:id="4782"/>
      <w:r>
        <w:rPr>
          <w:rtl/>
        </w:rPr>
        <w:t xml:space="preserve">שחסר </w:t>
      </w:r>
      <w:bookmarkStart w:id="4783" w:name="_ETM_Q44_619419"/>
      <w:bookmarkEnd w:id="4783"/>
      <w:r>
        <w:rPr>
          <w:rtl/>
        </w:rPr>
        <w:t xml:space="preserve">לו </w:t>
      </w:r>
      <w:bookmarkStart w:id="4784" w:name="_ETM_Q44_620190"/>
      <w:bookmarkEnd w:id="4784"/>
      <w:r w:rsidR="00AE7D4C">
        <w:rPr>
          <w:rFonts w:hint="cs"/>
          <w:rtl/>
        </w:rPr>
        <w:t>– – –</w:t>
      </w:r>
      <w:r>
        <w:rPr>
          <w:rFonts w:hint="cs"/>
          <w:rtl/>
        </w:rPr>
        <w:t xml:space="preserve"> </w:t>
      </w:r>
      <w:r>
        <w:rPr>
          <w:rtl/>
        </w:rPr>
        <w:t xml:space="preserve">לא </w:t>
      </w:r>
      <w:bookmarkStart w:id="4785" w:name="_ETM_Q44_620400"/>
      <w:bookmarkEnd w:id="4785"/>
      <w:r>
        <w:rPr>
          <w:rtl/>
        </w:rPr>
        <w:t xml:space="preserve">חסר </w:t>
      </w:r>
      <w:bookmarkStart w:id="4786" w:name="_ETM_Q44_620849"/>
      <w:bookmarkEnd w:id="4786"/>
      <w:r>
        <w:rPr>
          <w:rtl/>
        </w:rPr>
        <w:t>לו</w:t>
      </w:r>
      <w:r>
        <w:rPr>
          <w:rFonts w:hint="cs"/>
          <w:rtl/>
        </w:rPr>
        <w:t xml:space="preserve"> –</w:t>
      </w:r>
      <w:r>
        <w:rPr>
          <w:rtl/>
        </w:rPr>
        <w:t xml:space="preserve"> </w:t>
      </w:r>
      <w:bookmarkStart w:id="4787" w:name="_ETM_Q44_621150"/>
      <w:bookmarkEnd w:id="4787"/>
      <w:r>
        <w:rPr>
          <w:rtl/>
        </w:rPr>
        <w:t xml:space="preserve">לא </w:t>
      </w:r>
      <w:bookmarkStart w:id="4788" w:name="_ETM_Q44_621330"/>
      <w:bookmarkEnd w:id="4788"/>
      <w:r>
        <w:rPr>
          <w:rtl/>
        </w:rPr>
        <w:t>צועק</w:t>
      </w:r>
      <w:r>
        <w:rPr>
          <w:rFonts w:hint="cs"/>
          <w:rtl/>
        </w:rPr>
        <w:t>".</w:t>
      </w:r>
      <w:r>
        <w:rPr>
          <w:rtl/>
        </w:rPr>
        <w:t xml:space="preserve"> </w:t>
      </w:r>
      <w:bookmarkStart w:id="4789" w:name="_ETM_Q44_622750"/>
      <w:bookmarkEnd w:id="4789"/>
      <w:r>
        <w:rPr>
          <w:rtl/>
        </w:rPr>
        <w:t xml:space="preserve">ומה </w:t>
      </w:r>
      <w:bookmarkStart w:id="4790" w:name="_ETM_Q44_623020"/>
      <w:bookmarkEnd w:id="4790"/>
      <w:r>
        <w:rPr>
          <w:rtl/>
        </w:rPr>
        <w:t xml:space="preserve">אתם </w:t>
      </w:r>
      <w:bookmarkStart w:id="4791" w:name="_ETM_Q44_623260"/>
      <w:bookmarkEnd w:id="4791"/>
      <w:r>
        <w:rPr>
          <w:rtl/>
        </w:rPr>
        <w:t>צועקים</w:t>
      </w:r>
      <w:r>
        <w:rPr>
          <w:rFonts w:hint="cs"/>
          <w:rtl/>
        </w:rPr>
        <w:t>,</w:t>
      </w:r>
      <w:r>
        <w:rPr>
          <w:rtl/>
        </w:rPr>
        <w:t xml:space="preserve"> </w:t>
      </w:r>
      <w:bookmarkStart w:id="4792" w:name="_ETM_Q44_623770"/>
      <w:bookmarkEnd w:id="4792"/>
      <w:r>
        <w:rPr>
          <w:rtl/>
        </w:rPr>
        <w:t xml:space="preserve">חברי </w:t>
      </w:r>
      <w:bookmarkStart w:id="4793" w:name="_ETM_Q44_624100"/>
      <w:bookmarkEnd w:id="4793"/>
      <w:r>
        <w:rPr>
          <w:rtl/>
        </w:rPr>
        <w:t xml:space="preserve">הממשלה </w:t>
      </w:r>
      <w:bookmarkStart w:id="4794" w:name="_ETM_Q44_624580"/>
      <w:bookmarkEnd w:id="4794"/>
      <w:r>
        <w:rPr>
          <w:rtl/>
        </w:rPr>
        <w:t>הזאת</w:t>
      </w:r>
      <w:r>
        <w:rPr>
          <w:rFonts w:hint="cs"/>
          <w:rtl/>
        </w:rPr>
        <w:t>,</w:t>
      </w:r>
      <w:r>
        <w:rPr>
          <w:rtl/>
        </w:rPr>
        <w:t xml:space="preserve"> </w:t>
      </w:r>
      <w:bookmarkStart w:id="4795" w:name="_ETM_Q44_625330"/>
      <w:bookmarkEnd w:id="4795"/>
      <w:r>
        <w:rPr>
          <w:rtl/>
        </w:rPr>
        <w:t xml:space="preserve">צועקים </w:t>
      </w:r>
      <w:bookmarkStart w:id="4796" w:name="_ETM_Q44_625720"/>
      <w:bookmarkEnd w:id="4796"/>
      <w:r>
        <w:rPr>
          <w:rtl/>
        </w:rPr>
        <w:t xml:space="preserve">כל </w:t>
      </w:r>
      <w:bookmarkStart w:id="4797" w:name="_ETM_Q44_625930"/>
      <w:bookmarkEnd w:id="4797"/>
      <w:r>
        <w:rPr>
          <w:rtl/>
        </w:rPr>
        <w:t>הזמן</w:t>
      </w:r>
      <w:r>
        <w:rPr>
          <w:rFonts w:hint="cs"/>
          <w:rtl/>
        </w:rPr>
        <w:t>?</w:t>
      </w:r>
      <w:r>
        <w:rPr>
          <w:rtl/>
        </w:rPr>
        <w:t xml:space="preserve"> </w:t>
      </w:r>
      <w:bookmarkStart w:id="4798" w:name="_ETM_Q44_626319"/>
      <w:bookmarkEnd w:id="4798"/>
      <w:r>
        <w:rPr>
          <w:rtl/>
        </w:rPr>
        <w:t>לאומיות</w:t>
      </w:r>
      <w:r>
        <w:rPr>
          <w:rFonts w:hint="cs"/>
          <w:rtl/>
        </w:rPr>
        <w:t>,</w:t>
      </w:r>
      <w:r>
        <w:rPr>
          <w:rtl/>
        </w:rPr>
        <w:t xml:space="preserve"> </w:t>
      </w:r>
      <w:bookmarkStart w:id="4799" w:name="_ETM_Q44_627040"/>
      <w:bookmarkEnd w:id="4799"/>
      <w:r>
        <w:rPr>
          <w:rtl/>
        </w:rPr>
        <w:t>לאומיות</w:t>
      </w:r>
      <w:r>
        <w:rPr>
          <w:rFonts w:hint="cs"/>
          <w:rtl/>
        </w:rPr>
        <w:t>,</w:t>
      </w:r>
      <w:r>
        <w:rPr>
          <w:rtl/>
        </w:rPr>
        <w:t xml:space="preserve"> </w:t>
      </w:r>
      <w:bookmarkStart w:id="4800" w:name="_ETM_Q44_627700"/>
      <w:bookmarkEnd w:id="4800"/>
      <w:r>
        <w:rPr>
          <w:rtl/>
        </w:rPr>
        <w:t>לאומיות</w:t>
      </w:r>
      <w:r>
        <w:rPr>
          <w:rFonts w:hint="cs"/>
          <w:rtl/>
        </w:rPr>
        <w:t>.</w:t>
      </w:r>
      <w:r>
        <w:rPr>
          <w:rtl/>
        </w:rPr>
        <w:t xml:space="preserve"> </w:t>
      </w:r>
      <w:bookmarkStart w:id="4801" w:name="_ETM_Q44_628420"/>
      <w:bookmarkEnd w:id="4801"/>
      <w:r>
        <w:rPr>
          <w:rtl/>
        </w:rPr>
        <w:t xml:space="preserve">כל </w:t>
      </w:r>
      <w:bookmarkStart w:id="4802" w:name="_ETM_Q44_628690"/>
      <w:bookmarkEnd w:id="4802"/>
      <w:r>
        <w:rPr>
          <w:rtl/>
        </w:rPr>
        <w:t xml:space="preserve">היום </w:t>
      </w:r>
      <w:bookmarkStart w:id="4803" w:name="_ETM_Q44_628900"/>
      <w:bookmarkEnd w:id="4803"/>
      <w:r>
        <w:rPr>
          <w:rtl/>
        </w:rPr>
        <w:t xml:space="preserve">אני </w:t>
      </w:r>
      <w:bookmarkStart w:id="4804" w:name="_ETM_Q44_629020"/>
      <w:bookmarkEnd w:id="4804"/>
      <w:r>
        <w:rPr>
          <w:rtl/>
        </w:rPr>
        <w:t xml:space="preserve">שומע </w:t>
      </w:r>
      <w:bookmarkStart w:id="4805" w:name="_ETM_Q44_629350"/>
      <w:bookmarkEnd w:id="4805"/>
      <w:r>
        <w:rPr>
          <w:rtl/>
        </w:rPr>
        <w:t>לאומיות</w:t>
      </w:r>
      <w:r>
        <w:rPr>
          <w:rFonts w:hint="cs"/>
          <w:rtl/>
        </w:rPr>
        <w:t xml:space="preserve"> </w:t>
      </w:r>
      <w:r>
        <w:rPr>
          <w:rFonts w:hint="eastAsia"/>
          <w:rtl/>
        </w:rPr>
        <w:t>–</w:t>
      </w:r>
      <w:r>
        <w:rPr>
          <w:rtl/>
        </w:rPr>
        <w:t xml:space="preserve"> </w:t>
      </w:r>
      <w:bookmarkStart w:id="4806" w:name="_ETM_Q44_630530"/>
      <w:bookmarkEnd w:id="4806"/>
      <w:r>
        <w:rPr>
          <w:rtl/>
        </w:rPr>
        <w:t xml:space="preserve">לאומיות </w:t>
      </w:r>
      <w:bookmarkStart w:id="4807" w:name="_ETM_Q44_631010"/>
      <w:bookmarkEnd w:id="4807"/>
      <w:r>
        <w:rPr>
          <w:rtl/>
        </w:rPr>
        <w:t xml:space="preserve">במשרד </w:t>
      </w:r>
      <w:bookmarkStart w:id="4808" w:name="_ETM_Q44_631459"/>
      <w:bookmarkEnd w:id="4808"/>
      <w:r>
        <w:rPr>
          <w:rtl/>
        </w:rPr>
        <w:t xml:space="preserve">לביטחון </w:t>
      </w:r>
      <w:bookmarkStart w:id="4809" w:name="_ETM_Q44_631970"/>
      <w:bookmarkEnd w:id="4809"/>
      <w:r>
        <w:rPr>
          <w:rtl/>
        </w:rPr>
        <w:t>פנים</w:t>
      </w:r>
      <w:r w:rsidR="009719EB">
        <w:rPr>
          <w:rFonts w:hint="cs"/>
          <w:rtl/>
        </w:rPr>
        <w:t>,</w:t>
      </w:r>
      <w:r>
        <w:rPr>
          <w:rtl/>
        </w:rPr>
        <w:t xml:space="preserve"> </w:t>
      </w:r>
      <w:bookmarkStart w:id="4810" w:name="_ETM_Q44_632510"/>
      <w:bookmarkEnd w:id="4810"/>
      <w:r>
        <w:rPr>
          <w:rtl/>
        </w:rPr>
        <w:t xml:space="preserve">שהפך </w:t>
      </w:r>
      <w:bookmarkStart w:id="4811" w:name="_ETM_Q44_632959"/>
      <w:bookmarkEnd w:id="4811"/>
      <w:r>
        <w:rPr>
          <w:rtl/>
        </w:rPr>
        <w:t xml:space="preserve">למשרד </w:t>
      </w:r>
      <w:bookmarkStart w:id="4812" w:name="_ETM_Q44_633440"/>
      <w:bookmarkEnd w:id="4812"/>
      <w:r>
        <w:rPr>
          <w:rtl/>
        </w:rPr>
        <w:t xml:space="preserve">לביטחון </w:t>
      </w:r>
      <w:bookmarkStart w:id="4813" w:name="_ETM_Q44_633950"/>
      <w:bookmarkEnd w:id="4813"/>
      <w:r>
        <w:rPr>
          <w:rtl/>
        </w:rPr>
        <w:t>לאומי</w:t>
      </w:r>
      <w:r>
        <w:rPr>
          <w:rFonts w:hint="cs"/>
          <w:rtl/>
        </w:rPr>
        <w:t>,</w:t>
      </w:r>
      <w:r>
        <w:rPr>
          <w:rtl/>
        </w:rPr>
        <w:t xml:space="preserve"> </w:t>
      </w:r>
      <w:bookmarkStart w:id="4814" w:name="_ETM_Q44_634920"/>
      <w:bookmarkEnd w:id="4814"/>
      <w:r>
        <w:rPr>
          <w:rtl/>
        </w:rPr>
        <w:t xml:space="preserve">בהנהגת </w:t>
      </w:r>
      <w:bookmarkStart w:id="4815" w:name="_ETM_Q44_635579"/>
      <w:bookmarkEnd w:id="4815"/>
      <w:r>
        <w:rPr>
          <w:rtl/>
        </w:rPr>
        <w:t xml:space="preserve">שר </w:t>
      </w:r>
      <w:bookmarkStart w:id="4816" w:name="_ETM_Q44_636090"/>
      <w:bookmarkEnd w:id="4816"/>
      <w:r>
        <w:rPr>
          <w:rtl/>
        </w:rPr>
        <w:t xml:space="preserve">שהורשע </w:t>
      </w:r>
      <w:bookmarkStart w:id="4817" w:name="_ETM_Q44_636659"/>
      <w:bookmarkEnd w:id="4817"/>
      <w:r>
        <w:rPr>
          <w:rtl/>
        </w:rPr>
        <w:t>ב</w:t>
      </w:r>
      <w:r>
        <w:rPr>
          <w:rFonts w:hint="cs"/>
          <w:rtl/>
        </w:rPr>
        <w:t>שבעה</w:t>
      </w:r>
      <w:r>
        <w:rPr>
          <w:rtl/>
        </w:rPr>
        <w:t xml:space="preserve"> </w:t>
      </w:r>
      <w:bookmarkStart w:id="4818" w:name="_ETM_Q44_637260"/>
      <w:bookmarkEnd w:id="4818"/>
      <w:r>
        <w:rPr>
          <w:rtl/>
        </w:rPr>
        <w:t>סעיפים</w:t>
      </w:r>
      <w:r>
        <w:rPr>
          <w:rFonts w:hint="cs"/>
          <w:rtl/>
        </w:rPr>
        <w:t>;</w:t>
      </w:r>
      <w:r>
        <w:rPr>
          <w:rtl/>
        </w:rPr>
        <w:t xml:space="preserve"> </w:t>
      </w:r>
      <w:bookmarkStart w:id="4819" w:name="_ETM_Q44_638540"/>
      <w:bookmarkEnd w:id="4819"/>
      <w:r>
        <w:rPr>
          <w:rtl/>
        </w:rPr>
        <w:t xml:space="preserve">לאומיות </w:t>
      </w:r>
      <w:bookmarkStart w:id="4820" w:name="_ETM_Q44_639079"/>
      <w:bookmarkEnd w:id="4820"/>
      <w:r>
        <w:rPr>
          <w:rtl/>
        </w:rPr>
        <w:t xml:space="preserve">במשרד </w:t>
      </w:r>
      <w:bookmarkStart w:id="4821" w:name="_ETM_Q44_639590"/>
      <w:bookmarkEnd w:id="4821"/>
      <w:r>
        <w:rPr>
          <w:rtl/>
        </w:rPr>
        <w:t>ההתיישבות</w:t>
      </w:r>
      <w:r>
        <w:rPr>
          <w:rFonts w:hint="cs"/>
          <w:rtl/>
        </w:rPr>
        <w:t>,</w:t>
      </w:r>
      <w:r>
        <w:rPr>
          <w:rtl/>
        </w:rPr>
        <w:t xml:space="preserve"> </w:t>
      </w:r>
      <w:bookmarkStart w:id="4822" w:name="_ETM_Q44_640760"/>
      <w:bookmarkEnd w:id="4822"/>
      <w:r>
        <w:rPr>
          <w:rtl/>
        </w:rPr>
        <w:t xml:space="preserve">שהפך </w:t>
      </w:r>
      <w:bookmarkStart w:id="4823" w:name="_ETM_Q44_641209"/>
      <w:bookmarkEnd w:id="4823"/>
      <w:r>
        <w:rPr>
          <w:rtl/>
        </w:rPr>
        <w:t xml:space="preserve">למשרד </w:t>
      </w:r>
      <w:bookmarkStart w:id="4824" w:name="_ETM_Q44_642350"/>
      <w:bookmarkEnd w:id="4824"/>
      <w:r>
        <w:rPr>
          <w:rtl/>
        </w:rPr>
        <w:t xml:space="preserve">למשימות </w:t>
      </w:r>
      <w:bookmarkStart w:id="4825" w:name="_ETM_Q44_642950"/>
      <w:bookmarkEnd w:id="4825"/>
      <w:r>
        <w:rPr>
          <w:rtl/>
        </w:rPr>
        <w:t>לאומיות</w:t>
      </w:r>
      <w:r>
        <w:rPr>
          <w:rFonts w:hint="cs"/>
          <w:rtl/>
        </w:rPr>
        <w:t>;</w:t>
      </w:r>
      <w:r>
        <w:rPr>
          <w:rtl/>
        </w:rPr>
        <w:t xml:space="preserve"> </w:t>
      </w:r>
      <w:bookmarkStart w:id="4826" w:name="_ETM_Q44_643850"/>
      <w:bookmarkEnd w:id="4826"/>
      <w:r>
        <w:rPr>
          <w:rtl/>
        </w:rPr>
        <w:t xml:space="preserve">לאומיות </w:t>
      </w:r>
      <w:bookmarkStart w:id="4827" w:name="_ETM_Q44_644420"/>
      <w:bookmarkEnd w:id="4827"/>
      <w:r>
        <w:rPr>
          <w:rtl/>
        </w:rPr>
        <w:t xml:space="preserve">ברשות </w:t>
      </w:r>
      <w:bookmarkStart w:id="4828" w:name="_ETM_Q44_644900"/>
      <w:bookmarkEnd w:id="4828"/>
      <w:r>
        <w:rPr>
          <w:rtl/>
        </w:rPr>
        <w:t xml:space="preserve">המומצאת </w:t>
      </w:r>
      <w:bookmarkStart w:id="4829" w:name="_ETM_Q44_645530"/>
      <w:bookmarkEnd w:id="4829"/>
      <w:r>
        <w:rPr>
          <w:rtl/>
        </w:rPr>
        <w:t xml:space="preserve">לזהות </w:t>
      </w:r>
      <w:bookmarkStart w:id="4830" w:name="_ETM_Q44_645980"/>
      <w:bookmarkEnd w:id="4830"/>
      <w:r>
        <w:rPr>
          <w:rtl/>
        </w:rPr>
        <w:t xml:space="preserve">לאומית </w:t>
      </w:r>
      <w:bookmarkStart w:id="4831" w:name="_ETM_Q44_646490"/>
      <w:bookmarkEnd w:id="4831"/>
      <w:r>
        <w:rPr>
          <w:rtl/>
        </w:rPr>
        <w:t>יהודית</w:t>
      </w:r>
      <w:r>
        <w:rPr>
          <w:rFonts w:hint="cs"/>
          <w:rtl/>
        </w:rPr>
        <w:t>; לא</w:t>
      </w:r>
      <w:bookmarkStart w:id="4832" w:name="_ETM_Q44_647480"/>
      <w:bookmarkEnd w:id="4832"/>
      <w:r>
        <w:rPr>
          <w:rtl/>
        </w:rPr>
        <w:t xml:space="preserve">ומיות </w:t>
      </w:r>
      <w:bookmarkStart w:id="4833" w:name="_ETM_Q44_647930"/>
      <w:bookmarkEnd w:id="4833"/>
      <w:r>
        <w:rPr>
          <w:rtl/>
        </w:rPr>
        <w:t xml:space="preserve">במשרד </w:t>
      </w:r>
      <w:bookmarkStart w:id="4834" w:name="_ETM_Q44_648439"/>
      <w:bookmarkEnd w:id="4834"/>
      <w:r>
        <w:rPr>
          <w:rtl/>
        </w:rPr>
        <w:t xml:space="preserve">הנגב </w:t>
      </w:r>
      <w:bookmarkStart w:id="4835" w:name="_ETM_Q44_648830"/>
      <w:bookmarkEnd w:id="4835"/>
      <w:r>
        <w:rPr>
          <w:rtl/>
        </w:rPr>
        <w:t xml:space="preserve">והגליל </w:t>
      </w:r>
      <w:bookmarkStart w:id="4836" w:name="_ETM_Q44_649340"/>
      <w:bookmarkEnd w:id="4836"/>
      <w:r>
        <w:rPr>
          <w:rtl/>
        </w:rPr>
        <w:t>והחוס</w:t>
      </w:r>
      <w:r>
        <w:rPr>
          <w:rFonts w:hint="cs"/>
          <w:rtl/>
        </w:rPr>
        <w:t>ן</w:t>
      </w:r>
      <w:bookmarkStart w:id="4837" w:name="_ETM_Q44_649819"/>
      <w:bookmarkStart w:id="4838" w:name="_ETM_Q44_650150"/>
      <w:bookmarkEnd w:id="4837"/>
      <w:bookmarkEnd w:id="4838"/>
      <w:r>
        <w:rPr>
          <w:rFonts w:hint="cs"/>
          <w:rtl/>
        </w:rPr>
        <w:t xml:space="preserve"> </w:t>
      </w:r>
      <w:r>
        <w:rPr>
          <w:rtl/>
        </w:rPr>
        <w:t>הלאומי</w:t>
      </w:r>
      <w:r>
        <w:rPr>
          <w:rFonts w:hint="cs"/>
          <w:rtl/>
        </w:rPr>
        <w:t>.</w:t>
      </w:r>
      <w:bookmarkStart w:id="4839" w:name="_ETM_Q44_647000"/>
      <w:bookmarkStart w:id="4840" w:name="_ETM_Q44_648000"/>
      <w:bookmarkStart w:id="4841" w:name="_ETM_Q44_651230"/>
      <w:bookmarkEnd w:id="4839"/>
      <w:bookmarkEnd w:id="4840"/>
      <w:bookmarkEnd w:id="4841"/>
      <w:r>
        <w:rPr>
          <w:rFonts w:hint="cs"/>
          <w:rtl/>
        </w:rPr>
        <w:t xml:space="preserve"> </w:t>
      </w:r>
      <w:r>
        <w:rPr>
          <w:rtl/>
        </w:rPr>
        <w:t xml:space="preserve">ולמה </w:t>
      </w:r>
      <w:bookmarkStart w:id="4842" w:name="_ETM_Q44_651770"/>
      <w:bookmarkEnd w:id="4842"/>
      <w:r>
        <w:rPr>
          <w:rtl/>
        </w:rPr>
        <w:t xml:space="preserve">השרים </w:t>
      </w:r>
      <w:bookmarkStart w:id="4843" w:name="_ETM_Q44_652190"/>
      <w:bookmarkEnd w:id="4843"/>
      <w:r>
        <w:rPr>
          <w:rtl/>
        </w:rPr>
        <w:t>השונים</w:t>
      </w:r>
      <w:r>
        <w:rPr>
          <w:rFonts w:hint="cs"/>
          <w:rtl/>
        </w:rPr>
        <w:t>,</w:t>
      </w:r>
      <w:r>
        <w:rPr>
          <w:rtl/>
        </w:rPr>
        <w:t xml:space="preserve"> </w:t>
      </w:r>
      <w:bookmarkStart w:id="4844" w:name="_ETM_Q44_652640"/>
      <w:bookmarkEnd w:id="4844"/>
      <w:r>
        <w:rPr>
          <w:rtl/>
        </w:rPr>
        <w:t xml:space="preserve">כל </w:t>
      </w:r>
      <w:bookmarkStart w:id="4845" w:name="_ETM_Q44_652850"/>
      <w:bookmarkEnd w:id="4845"/>
      <w:r>
        <w:rPr>
          <w:rtl/>
        </w:rPr>
        <w:t xml:space="preserve">כך </w:t>
      </w:r>
      <w:bookmarkStart w:id="4846" w:name="_ETM_Q44_653270"/>
      <w:bookmarkEnd w:id="4846"/>
      <w:r>
        <w:rPr>
          <w:rtl/>
        </w:rPr>
        <w:t xml:space="preserve">דחוף </w:t>
      </w:r>
      <w:bookmarkStart w:id="4847" w:name="_ETM_Q44_653660"/>
      <w:bookmarkEnd w:id="4847"/>
      <w:r>
        <w:rPr>
          <w:rtl/>
        </w:rPr>
        <w:t xml:space="preserve">להם </w:t>
      </w:r>
      <w:bookmarkStart w:id="4848" w:name="_ETM_Q44_653900"/>
      <w:bookmarkEnd w:id="4848"/>
      <w:r>
        <w:rPr>
          <w:rtl/>
        </w:rPr>
        <w:t>לת</w:t>
      </w:r>
      <w:r>
        <w:rPr>
          <w:rFonts w:hint="cs"/>
          <w:rtl/>
        </w:rPr>
        <w:t>ייג</w:t>
      </w:r>
      <w:r>
        <w:rPr>
          <w:rtl/>
        </w:rPr>
        <w:t xml:space="preserve"> </w:t>
      </w:r>
      <w:bookmarkStart w:id="4849" w:name="_ETM_Q44_654290"/>
      <w:bookmarkEnd w:id="4849"/>
      <w:r>
        <w:rPr>
          <w:rtl/>
        </w:rPr>
        <w:t xml:space="preserve">את </w:t>
      </w:r>
      <w:bookmarkStart w:id="4850" w:name="_ETM_Q44_654350"/>
      <w:bookmarkEnd w:id="4850"/>
      <w:r>
        <w:rPr>
          <w:rtl/>
        </w:rPr>
        <w:t xml:space="preserve">עצמם </w:t>
      </w:r>
      <w:bookmarkStart w:id="4851" w:name="_ETM_Q44_654680"/>
      <w:bookmarkEnd w:id="4851"/>
      <w:r>
        <w:rPr>
          <w:rtl/>
        </w:rPr>
        <w:t>כ</w:t>
      </w:r>
      <w:bookmarkStart w:id="4852" w:name="_ETM_Q44_654890"/>
      <w:bookmarkEnd w:id="4852"/>
      <w:r>
        <w:rPr>
          <w:rtl/>
        </w:rPr>
        <w:t>לאומ</w:t>
      </w:r>
      <w:r>
        <w:rPr>
          <w:rFonts w:hint="cs"/>
          <w:rtl/>
        </w:rPr>
        <w:t>י</w:t>
      </w:r>
      <w:r>
        <w:rPr>
          <w:rtl/>
        </w:rPr>
        <w:t>ים</w:t>
      </w:r>
      <w:r>
        <w:rPr>
          <w:rFonts w:hint="cs"/>
          <w:rtl/>
        </w:rPr>
        <w:t>?</w:t>
      </w:r>
      <w:r>
        <w:rPr>
          <w:rtl/>
        </w:rPr>
        <w:t xml:space="preserve"> </w:t>
      </w:r>
      <w:bookmarkStart w:id="4853" w:name="_ETM_Q44_656140"/>
      <w:bookmarkEnd w:id="4853"/>
      <w:r>
        <w:rPr>
          <w:rtl/>
        </w:rPr>
        <w:t xml:space="preserve">על </w:t>
      </w:r>
      <w:bookmarkStart w:id="4854" w:name="_ETM_Q44_656320"/>
      <w:bookmarkEnd w:id="4854"/>
      <w:r>
        <w:rPr>
          <w:rtl/>
        </w:rPr>
        <w:t xml:space="preserve">איזה </w:t>
      </w:r>
      <w:bookmarkStart w:id="4855" w:name="_ETM_Q44_656530"/>
      <w:bookmarkEnd w:id="4855"/>
      <w:r>
        <w:rPr>
          <w:rtl/>
        </w:rPr>
        <w:t xml:space="preserve">חוסר </w:t>
      </w:r>
      <w:bookmarkStart w:id="4856" w:name="_ETM_Q44_657040"/>
      <w:bookmarkEnd w:id="4856"/>
      <w:r>
        <w:rPr>
          <w:rtl/>
        </w:rPr>
        <w:t xml:space="preserve">של </w:t>
      </w:r>
      <w:bookmarkStart w:id="4857" w:name="_ETM_Q44_657220"/>
      <w:bookmarkEnd w:id="4857"/>
      <w:r>
        <w:rPr>
          <w:rtl/>
        </w:rPr>
        <w:t xml:space="preserve">הממשלה </w:t>
      </w:r>
      <w:bookmarkStart w:id="4858" w:name="_ETM_Q44_657730"/>
      <w:bookmarkEnd w:id="4858"/>
      <w:r>
        <w:rPr>
          <w:rtl/>
        </w:rPr>
        <w:t xml:space="preserve">באה </w:t>
      </w:r>
      <w:bookmarkStart w:id="4859" w:name="_ETM_Q44_657970"/>
      <w:bookmarkEnd w:id="4859"/>
      <w:r>
        <w:rPr>
          <w:rtl/>
        </w:rPr>
        <w:t xml:space="preserve">לכסות </w:t>
      </w:r>
      <w:bookmarkStart w:id="4860" w:name="_ETM_Q44_658480"/>
      <w:bookmarkEnd w:id="4860"/>
      <w:r w:rsidR="009719EB">
        <w:rPr>
          <w:rFonts w:hint="cs"/>
          <w:rtl/>
        </w:rPr>
        <w:t>ב</w:t>
      </w:r>
      <w:r>
        <w:rPr>
          <w:rtl/>
        </w:rPr>
        <w:t xml:space="preserve">כל </w:t>
      </w:r>
      <w:bookmarkStart w:id="4861" w:name="_ETM_Q44_658660"/>
      <w:bookmarkEnd w:id="4861"/>
      <w:r>
        <w:rPr>
          <w:rtl/>
        </w:rPr>
        <w:t xml:space="preserve">כך </w:t>
      </w:r>
      <w:bookmarkStart w:id="4862" w:name="_ETM_Q44_658900"/>
      <w:bookmarkEnd w:id="4862"/>
      <w:r>
        <w:rPr>
          <w:rtl/>
        </w:rPr>
        <w:t xml:space="preserve">הרבה </w:t>
      </w:r>
      <w:bookmarkStart w:id="4863" w:name="_ETM_Q44_659170"/>
      <w:bookmarkEnd w:id="4863"/>
      <w:r>
        <w:rPr>
          <w:rtl/>
        </w:rPr>
        <w:t>לאומיות</w:t>
      </w:r>
      <w:r>
        <w:rPr>
          <w:rFonts w:hint="cs"/>
          <w:rtl/>
        </w:rPr>
        <w:t>?</w:t>
      </w:r>
      <w:r>
        <w:rPr>
          <w:rtl/>
        </w:rPr>
        <w:t xml:space="preserve"> </w:t>
      </w:r>
      <w:bookmarkStart w:id="4864" w:name="_ETM_Q44_660450"/>
      <w:bookmarkEnd w:id="4864"/>
      <w:r>
        <w:rPr>
          <w:rtl/>
        </w:rPr>
        <w:t xml:space="preserve">אולי </w:t>
      </w:r>
      <w:bookmarkStart w:id="4865" w:name="_ETM_Q44_660840"/>
      <w:bookmarkEnd w:id="4865"/>
      <w:r>
        <w:rPr>
          <w:rtl/>
        </w:rPr>
        <w:t xml:space="preserve">המילה </w:t>
      </w:r>
      <w:bookmarkStart w:id="4866" w:name="_ETM_Q44_661290"/>
      <w:bookmarkEnd w:id="4866"/>
      <w:r>
        <w:rPr>
          <w:rtl/>
        </w:rPr>
        <w:t>לאומיות</w:t>
      </w:r>
      <w:r>
        <w:rPr>
          <w:rFonts w:hint="cs"/>
          <w:rtl/>
        </w:rPr>
        <w:t xml:space="preserve"> היא </w:t>
      </w:r>
      <w:bookmarkStart w:id="4867" w:name="_ETM_Q44_659000"/>
      <w:bookmarkStart w:id="4868" w:name="_ETM_Q44_662319"/>
      <w:bookmarkEnd w:id="4867"/>
      <w:bookmarkEnd w:id="4868"/>
      <w:r>
        <w:rPr>
          <w:rtl/>
        </w:rPr>
        <w:t xml:space="preserve">רק </w:t>
      </w:r>
      <w:bookmarkStart w:id="4869" w:name="_ETM_Q44_662739"/>
      <w:bookmarkEnd w:id="4869"/>
      <w:r>
        <w:rPr>
          <w:rtl/>
        </w:rPr>
        <w:t xml:space="preserve">הסחת </w:t>
      </w:r>
      <w:bookmarkStart w:id="4870" w:name="_ETM_Q44_663219"/>
      <w:bookmarkEnd w:id="4870"/>
      <w:r>
        <w:rPr>
          <w:rtl/>
        </w:rPr>
        <w:t xml:space="preserve">דעת </w:t>
      </w:r>
      <w:bookmarkStart w:id="4871" w:name="_ETM_Q44_664150"/>
      <w:bookmarkEnd w:id="4871"/>
      <w:r>
        <w:rPr>
          <w:rtl/>
        </w:rPr>
        <w:t xml:space="preserve">מהעובדה </w:t>
      </w:r>
      <w:bookmarkStart w:id="4872" w:name="_ETM_Q44_664689"/>
      <w:bookmarkEnd w:id="4872"/>
      <w:r>
        <w:rPr>
          <w:rtl/>
        </w:rPr>
        <w:t xml:space="preserve">שהאינטרס </w:t>
      </w:r>
      <w:bookmarkStart w:id="4873" w:name="_ETM_Q44_665590"/>
      <w:bookmarkEnd w:id="4873"/>
      <w:r>
        <w:rPr>
          <w:rFonts w:hint="cs"/>
          <w:rtl/>
        </w:rPr>
        <w:t>הצ</w:t>
      </w:r>
      <w:r>
        <w:rPr>
          <w:rtl/>
        </w:rPr>
        <w:t xml:space="preserve">יבורי </w:t>
      </w:r>
      <w:bookmarkStart w:id="4874" w:name="_ETM_Q44_666409"/>
      <w:bookmarkEnd w:id="4874"/>
      <w:r>
        <w:rPr>
          <w:rtl/>
        </w:rPr>
        <w:t xml:space="preserve">לא </w:t>
      </w:r>
      <w:bookmarkStart w:id="4875" w:name="_ETM_Q44_666769"/>
      <w:bookmarkEnd w:id="4875"/>
      <w:r>
        <w:rPr>
          <w:rtl/>
        </w:rPr>
        <w:t xml:space="preserve">עולה </w:t>
      </w:r>
      <w:bookmarkStart w:id="4876" w:name="_ETM_Q44_667010"/>
      <w:bookmarkEnd w:id="4876"/>
      <w:r>
        <w:rPr>
          <w:rtl/>
        </w:rPr>
        <w:t>בקנה</w:t>
      </w:r>
      <w:r>
        <w:rPr>
          <w:rFonts w:hint="cs"/>
          <w:rtl/>
        </w:rPr>
        <w:t xml:space="preserve"> אחד</w:t>
      </w:r>
      <w:bookmarkStart w:id="4877" w:name="_ETM_Q44_667459"/>
      <w:bookmarkEnd w:id="4877"/>
      <w:r>
        <w:rPr>
          <w:rtl/>
        </w:rPr>
        <w:t xml:space="preserve"> </w:t>
      </w:r>
      <w:bookmarkStart w:id="4878" w:name="_ETM_Q44_667790"/>
      <w:bookmarkEnd w:id="4878"/>
      <w:r>
        <w:rPr>
          <w:rtl/>
        </w:rPr>
        <w:t xml:space="preserve">עם </w:t>
      </w:r>
      <w:bookmarkStart w:id="4879" w:name="_ETM_Q44_667909"/>
      <w:bookmarkEnd w:id="4879"/>
      <w:r>
        <w:rPr>
          <w:rtl/>
        </w:rPr>
        <w:t xml:space="preserve">החלטות </w:t>
      </w:r>
      <w:bookmarkStart w:id="4880" w:name="_ETM_Q44_668359"/>
      <w:bookmarkStart w:id="4881" w:name="_ETM_Q44_668510"/>
      <w:bookmarkEnd w:id="4880"/>
      <w:bookmarkEnd w:id="4881"/>
      <w:r>
        <w:rPr>
          <w:rtl/>
        </w:rPr>
        <w:t xml:space="preserve">הממשלה </w:t>
      </w:r>
      <w:bookmarkStart w:id="4882" w:name="_ETM_Q44_668900"/>
      <w:bookmarkEnd w:id="4882"/>
      <w:r>
        <w:rPr>
          <w:rtl/>
        </w:rPr>
        <w:t>שבדרך</w:t>
      </w:r>
      <w:r>
        <w:rPr>
          <w:rFonts w:hint="cs"/>
          <w:rtl/>
        </w:rPr>
        <w:t>?</w:t>
      </w:r>
      <w:r>
        <w:rPr>
          <w:rtl/>
        </w:rPr>
        <w:t xml:space="preserve"> </w:t>
      </w:r>
      <w:bookmarkStart w:id="4883" w:name="_ETM_Q44_670360"/>
      <w:bookmarkEnd w:id="4883"/>
      <w:r>
        <w:rPr>
          <w:rtl/>
        </w:rPr>
        <w:t xml:space="preserve">אולי </w:t>
      </w:r>
      <w:bookmarkStart w:id="4884" w:name="_ETM_Q44_670810"/>
      <w:bookmarkEnd w:id="4884"/>
      <w:r>
        <w:rPr>
          <w:rtl/>
        </w:rPr>
        <w:t xml:space="preserve">כל </w:t>
      </w:r>
      <w:bookmarkStart w:id="4885" w:name="_ETM_Q44_671080"/>
      <w:bookmarkEnd w:id="4885"/>
      <w:r>
        <w:rPr>
          <w:rtl/>
        </w:rPr>
        <w:t xml:space="preserve">עבודת </w:t>
      </w:r>
      <w:bookmarkStart w:id="4886" w:name="_ETM_Q44_671620"/>
      <w:bookmarkEnd w:id="4886"/>
      <w:r>
        <w:rPr>
          <w:rtl/>
        </w:rPr>
        <w:t xml:space="preserve">המיתוג </w:t>
      </w:r>
      <w:bookmarkStart w:id="4887" w:name="_ETM_Q44_672130"/>
      <w:bookmarkEnd w:id="4887"/>
      <w:r>
        <w:rPr>
          <w:rtl/>
        </w:rPr>
        <w:t xml:space="preserve">הזו </w:t>
      </w:r>
      <w:bookmarkStart w:id="4888" w:name="_ETM_Q44_672880"/>
      <w:bookmarkEnd w:id="4888"/>
      <w:r>
        <w:rPr>
          <w:rtl/>
        </w:rPr>
        <w:t xml:space="preserve">היא </w:t>
      </w:r>
      <w:bookmarkStart w:id="4889" w:name="_ETM_Q44_672970"/>
      <w:bookmarkEnd w:id="4889"/>
      <w:r>
        <w:rPr>
          <w:rtl/>
        </w:rPr>
        <w:t xml:space="preserve">ניסיון </w:t>
      </w:r>
      <w:bookmarkStart w:id="4890" w:name="_ETM_Q44_673480"/>
      <w:bookmarkEnd w:id="4890"/>
      <w:r>
        <w:rPr>
          <w:rtl/>
        </w:rPr>
        <w:t xml:space="preserve">כושל </w:t>
      </w:r>
      <w:bookmarkStart w:id="4891" w:name="_ETM_Q44_674470"/>
      <w:bookmarkEnd w:id="4891"/>
      <w:r>
        <w:rPr>
          <w:rtl/>
        </w:rPr>
        <w:t>ש</w:t>
      </w:r>
      <w:r>
        <w:rPr>
          <w:rFonts w:hint="cs"/>
          <w:rtl/>
        </w:rPr>
        <w:t xml:space="preserve">ל </w:t>
      </w:r>
      <w:r>
        <w:rPr>
          <w:rtl/>
        </w:rPr>
        <w:t xml:space="preserve">שרי </w:t>
      </w:r>
      <w:bookmarkStart w:id="4892" w:name="_ETM_Q44_675040"/>
      <w:bookmarkEnd w:id="4892"/>
      <w:r>
        <w:rPr>
          <w:rtl/>
        </w:rPr>
        <w:t xml:space="preserve">הממשלה </w:t>
      </w:r>
      <w:bookmarkStart w:id="4893" w:name="_ETM_Q44_675610"/>
      <w:bookmarkEnd w:id="4893"/>
      <w:r>
        <w:rPr>
          <w:rtl/>
        </w:rPr>
        <w:t xml:space="preserve">המתגבשת </w:t>
      </w:r>
      <w:bookmarkStart w:id="4894" w:name="_ETM_Q44_676330"/>
      <w:bookmarkEnd w:id="4894"/>
      <w:r>
        <w:rPr>
          <w:rtl/>
        </w:rPr>
        <w:t xml:space="preserve">להסתיר </w:t>
      </w:r>
      <w:bookmarkStart w:id="4895" w:name="_ETM_Q44_676780"/>
      <w:bookmarkEnd w:id="4895"/>
      <w:r>
        <w:rPr>
          <w:rtl/>
        </w:rPr>
        <w:t xml:space="preserve">את </w:t>
      </w:r>
      <w:bookmarkStart w:id="4896" w:name="_ETM_Q44_676930"/>
      <w:bookmarkEnd w:id="4896"/>
      <w:r>
        <w:rPr>
          <w:rtl/>
        </w:rPr>
        <w:t xml:space="preserve">העובדה </w:t>
      </w:r>
      <w:bookmarkStart w:id="4897" w:name="_ETM_Q44_677260"/>
      <w:bookmarkEnd w:id="4897"/>
      <w:r>
        <w:rPr>
          <w:rtl/>
        </w:rPr>
        <w:t>ש</w:t>
      </w:r>
      <w:r>
        <w:rPr>
          <w:rFonts w:hint="cs"/>
          <w:rtl/>
        </w:rPr>
        <w:t xml:space="preserve">הם </w:t>
      </w:r>
      <w:r>
        <w:rPr>
          <w:rtl/>
        </w:rPr>
        <w:t xml:space="preserve">משרתים </w:t>
      </w:r>
      <w:bookmarkStart w:id="4898" w:name="_ETM_Q44_678469"/>
      <w:bookmarkEnd w:id="4898"/>
      <w:r>
        <w:rPr>
          <w:rtl/>
        </w:rPr>
        <w:t xml:space="preserve">אינטרסים </w:t>
      </w:r>
      <w:bookmarkStart w:id="4899" w:name="_ETM_Q44_679489"/>
      <w:bookmarkEnd w:id="4899"/>
      <w:r>
        <w:rPr>
          <w:rtl/>
        </w:rPr>
        <w:t>צרים</w:t>
      </w:r>
      <w:r>
        <w:rPr>
          <w:rFonts w:hint="cs"/>
          <w:rtl/>
        </w:rPr>
        <w:t xml:space="preserve">? </w:t>
      </w:r>
      <w:bookmarkStart w:id="4900" w:name="_ETM_Q44_679000"/>
      <w:bookmarkStart w:id="4901" w:name="_ETM_Q44_681560"/>
      <w:bookmarkEnd w:id="4900"/>
      <w:bookmarkEnd w:id="4901"/>
    </w:p>
    <w:p w:rsidR="00BB19DE" w:rsidRDefault="00BB19DE" w:rsidP="005C4187">
      <w:pPr>
        <w:rPr>
          <w:rtl/>
        </w:rPr>
      </w:pPr>
    </w:p>
    <w:p w:rsidR="00BB19DE" w:rsidRDefault="00BB19DE" w:rsidP="005C4187">
      <w:pPr>
        <w:rPr>
          <w:rtl/>
        </w:rPr>
      </w:pPr>
      <w:r>
        <w:rPr>
          <w:rtl/>
        </w:rPr>
        <w:t>בקיצור</w:t>
      </w:r>
      <w:r>
        <w:rPr>
          <w:rFonts w:hint="cs"/>
          <w:rtl/>
        </w:rPr>
        <w:t>,</w:t>
      </w:r>
      <w:r>
        <w:rPr>
          <w:rtl/>
        </w:rPr>
        <w:t xml:space="preserve"> </w:t>
      </w:r>
      <w:bookmarkStart w:id="4902" w:name="_ETM_Q44_682549"/>
      <w:bookmarkEnd w:id="4902"/>
      <w:r>
        <w:rPr>
          <w:rtl/>
        </w:rPr>
        <w:t xml:space="preserve">רואים </w:t>
      </w:r>
      <w:bookmarkStart w:id="4903" w:name="_ETM_Q44_682879"/>
      <w:bookmarkEnd w:id="4903"/>
      <w:r>
        <w:rPr>
          <w:rtl/>
        </w:rPr>
        <w:t>לכם</w:t>
      </w:r>
      <w:r>
        <w:rPr>
          <w:rFonts w:hint="cs"/>
          <w:rtl/>
        </w:rPr>
        <w:t>.</w:t>
      </w:r>
      <w:r>
        <w:rPr>
          <w:rtl/>
        </w:rPr>
        <w:t xml:space="preserve"> </w:t>
      </w:r>
      <w:bookmarkStart w:id="4904" w:name="_ETM_Q44_683450"/>
      <w:bookmarkEnd w:id="4904"/>
      <w:r>
        <w:rPr>
          <w:rtl/>
        </w:rPr>
        <w:t xml:space="preserve">חשפנו </w:t>
      </w:r>
      <w:bookmarkStart w:id="4905" w:name="_ETM_Q44_684079"/>
      <w:bookmarkEnd w:id="4905"/>
      <w:r>
        <w:rPr>
          <w:rtl/>
        </w:rPr>
        <w:t xml:space="preserve">את </w:t>
      </w:r>
      <w:bookmarkStart w:id="4906" w:name="_ETM_Q44_684230"/>
      <w:bookmarkEnd w:id="4906"/>
      <w:r>
        <w:rPr>
          <w:rtl/>
        </w:rPr>
        <w:t>האמת</w:t>
      </w:r>
      <w:r>
        <w:rPr>
          <w:rFonts w:hint="cs"/>
          <w:rtl/>
        </w:rPr>
        <w:t>.</w:t>
      </w:r>
      <w:bookmarkStart w:id="4907" w:name="_ETM_Q44_684709"/>
      <w:bookmarkEnd w:id="4907"/>
      <w:r>
        <w:rPr>
          <w:rFonts w:hint="cs"/>
          <w:rtl/>
        </w:rPr>
        <w:t xml:space="preserve"> </w:t>
      </w:r>
      <w:r>
        <w:rPr>
          <w:rtl/>
        </w:rPr>
        <w:t xml:space="preserve">לאומיות </w:t>
      </w:r>
      <w:bookmarkStart w:id="4908" w:name="_ETM_Q44_685189"/>
      <w:bookmarkEnd w:id="4908"/>
      <w:r>
        <w:rPr>
          <w:rtl/>
        </w:rPr>
        <w:t xml:space="preserve">לא </w:t>
      </w:r>
      <w:bookmarkStart w:id="4909" w:name="_ETM_Q44_685310"/>
      <w:bookmarkEnd w:id="4909"/>
      <w:r>
        <w:rPr>
          <w:rtl/>
        </w:rPr>
        <w:t xml:space="preserve">קיימת </w:t>
      </w:r>
      <w:bookmarkStart w:id="4910" w:name="_ETM_Q44_685790"/>
      <w:bookmarkEnd w:id="4910"/>
      <w:r>
        <w:rPr>
          <w:rtl/>
        </w:rPr>
        <w:t>פה</w:t>
      </w:r>
      <w:r>
        <w:rPr>
          <w:rFonts w:hint="cs"/>
          <w:rtl/>
        </w:rPr>
        <w:t>.</w:t>
      </w:r>
      <w:bookmarkStart w:id="4911" w:name="_ETM_Q44_683000"/>
      <w:bookmarkStart w:id="4912" w:name="_ETM_Q44_686500"/>
      <w:bookmarkEnd w:id="4911"/>
      <w:bookmarkEnd w:id="4912"/>
      <w:r>
        <w:rPr>
          <w:rFonts w:hint="cs"/>
          <w:rtl/>
        </w:rPr>
        <w:t xml:space="preserve"> </w:t>
      </w:r>
      <w:r>
        <w:rPr>
          <w:rtl/>
        </w:rPr>
        <w:t xml:space="preserve">איזה </w:t>
      </w:r>
      <w:bookmarkStart w:id="4913" w:name="_ETM_Q44_686890"/>
      <w:bookmarkEnd w:id="4913"/>
      <w:r>
        <w:rPr>
          <w:rtl/>
        </w:rPr>
        <w:t xml:space="preserve">אינטרס </w:t>
      </w:r>
      <w:bookmarkStart w:id="4914" w:name="_ETM_Q44_687370"/>
      <w:bookmarkEnd w:id="4914"/>
      <w:r>
        <w:rPr>
          <w:rtl/>
        </w:rPr>
        <w:t xml:space="preserve">לאומי </w:t>
      </w:r>
      <w:bookmarkStart w:id="4915" w:name="_ETM_Q44_688380"/>
      <w:bookmarkEnd w:id="4915"/>
      <w:r>
        <w:rPr>
          <w:rtl/>
        </w:rPr>
        <w:t xml:space="preserve">יש </w:t>
      </w:r>
      <w:bookmarkStart w:id="4916" w:name="_ETM_Q44_688650"/>
      <w:bookmarkEnd w:id="4916"/>
      <w:r>
        <w:rPr>
          <w:rtl/>
        </w:rPr>
        <w:t xml:space="preserve">ברוטציה </w:t>
      </w:r>
      <w:bookmarkStart w:id="4917" w:name="_ETM_Q44_689790"/>
      <w:bookmarkEnd w:id="4917"/>
      <w:r>
        <w:rPr>
          <w:rtl/>
        </w:rPr>
        <w:t xml:space="preserve">במשרד </w:t>
      </w:r>
      <w:bookmarkStart w:id="4918" w:name="_ETM_Q44_690420"/>
      <w:bookmarkEnd w:id="4918"/>
      <w:r>
        <w:rPr>
          <w:rtl/>
        </w:rPr>
        <w:t>האוצר</w:t>
      </w:r>
      <w:r>
        <w:rPr>
          <w:rFonts w:hint="cs"/>
          <w:rtl/>
        </w:rPr>
        <w:t>?</w:t>
      </w:r>
      <w:r>
        <w:rPr>
          <w:rtl/>
        </w:rPr>
        <w:t xml:space="preserve"> </w:t>
      </w:r>
      <w:bookmarkStart w:id="4919" w:name="_ETM_Q44_691610"/>
      <w:bookmarkEnd w:id="4919"/>
      <w:r>
        <w:rPr>
          <w:rtl/>
        </w:rPr>
        <w:t xml:space="preserve">אני </w:t>
      </w:r>
      <w:bookmarkStart w:id="4920" w:name="_ETM_Q44_691790"/>
      <w:bookmarkEnd w:id="4920"/>
      <w:r>
        <w:rPr>
          <w:rtl/>
        </w:rPr>
        <w:t xml:space="preserve">שואל </w:t>
      </w:r>
      <w:bookmarkStart w:id="4921" w:name="_ETM_Q44_692059"/>
      <w:bookmarkEnd w:id="4921"/>
      <w:r>
        <w:rPr>
          <w:rtl/>
        </w:rPr>
        <w:t>אתכם</w:t>
      </w:r>
      <w:r>
        <w:rPr>
          <w:rFonts w:hint="cs"/>
          <w:rtl/>
        </w:rPr>
        <w:t>.</w:t>
      </w:r>
      <w:r>
        <w:rPr>
          <w:rtl/>
        </w:rPr>
        <w:t xml:space="preserve"> </w:t>
      </w:r>
      <w:bookmarkStart w:id="4922" w:name="_ETM_Q44_693050"/>
      <w:bookmarkEnd w:id="4922"/>
      <w:r>
        <w:rPr>
          <w:rtl/>
        </w:rPr>
        <w:t xml:space="preserve">איזה </w:t>
      </w:r>
      <w:bookmarkStart w:id="4923" w:name="_ETM_Q44_693380"/>
      <w:bookmarkEnd w:id="4923"/>
      <w:r>
        <w:rPr>
          <w:rtl/>
        </w:rPr>
        <w:t xml:space="preserve">אינטרס </w:t>
      </w:r>
      <w:bookmarkStart w:id="4924" w:name="_ETM_Q44_693830"/>
      <w:bookmarkEnd w:id="4924"/>
      <w:r>
        <w:rPr>
          <w:rtl/>
        </w:rPr>
        <w:t xml:space="preserve">לאומי </w:t>
      </w:r>
      <w:bookmarkStart w:id="4925" w:name="_ETM_Q44_694840"/>
      <w:bookmarkEnd w:id="4925"/>
      <w:r>
        <w:rPr>
          <w:rtl/>
        </w:rPr>
        <w:t xml:space="preserve">יש </w:t>
      </w:r>
      <w:bookmarkStart w:id="4926" w:name="_ETM_Q44_695110"/>
      <w:bookmarkEnd w:id="4926"/>
      <w:r>
        <w:rPr>
          <w:rtl/>
        </w:rPr>
        <w:t xml:space="preserve">בפירוק </w:t>
      </w:r>
      <w:bookmarkStart w:id="4927" w:name="_ETM_Q44_695709"/>
      <w:bookmarkEnd w:id="4927"/>
      <w:r>
        <w:rPr>
          <w:rtl/>
        </w:rPr>
        <w:t xml:space="preserve">משרד </w:t>
      </w:r>
      <w:bookmarkStart w:id="4928" w:name="_ETM_Q44_696220"/>
      <w:bookmarkEnd w:id="4928"/>
      <w:r>
        <w:rPr>
          <w:rtl/>
        </w:rPr>
        <w:t xml:space="preserve">החינוך </w:t>
      </w:r>
      <w:bookmarkStart w:id="4929" w:name="_ETM_Q44_696670"/>
      <w:bookmarkEnd w:id="4929"/>
      <w:r>
        <w:rPr>
          <w:rtl/>
        </w:rPr>
        <w:t>לגורמיו</w:t>
      </w:r>
      <w:r>
        <w:rPr>
          <w:rFonts w:hint="cs"/>
          <w:rtl/>
        </w:rPr>
        <w:t>?</w:t>
      </w:r>
      <w:r>
        <w:rPr>
          <w:rtl/>
        </w:rPr>
        <w:t xml:space="preserve"> </w:t>
      </w:r>
      <w:bookmarkStart w:id="4930" w:name="_ETM_Q44_698370"/>
      <w:bookmarkEnd w:id="4930"/>
      <w:r>
        <w:rPr>
          <w:rtl/>
        </w:rPr>
        <w:t xml:space="preserve">איזה </w:t>
      </w:r>
      <w:bookmarkStart w:id="4931" w:name="_ETM_Q44_698730"/>
      <w:bookmarkEnd w:id="4931"/>
      <w:r>
        <w:rPr>
          <w:rtl/>
        </w:rPr>
        <w:t xml:space="preserve">אינטרס </w:t>
      </w:r>
      <w:bookmarkStart w:id="4932" w:name="_ETM_Q44_699179"/>
      <w:bookmarkEnd w:id="4932"/>
      <w:r>
        <w:rPr>
          <w:rtl/>
        </w:rPr>
        <w:t xml:space="preserve">לאומי </w:t>
      </w:r>
      <w:bookmarkStart w:id="4933" w:name="_ETM_Q44_699959"/>
      <w:bookmarkEnd w:id="4933"/>
      <w:r>
        <w:rPr>
          <w:rtl/>
        </w:rPr>
        <w:t xml:space="preserve">יש </w:t>
      </w:r>
      <w:bookmarkStart w:id="4934" w:name="_ETM_Q44_700200"/>
      <w:bookmarkEnd w:id="4934"/>
      <w:r>
        <w:rPr>
          <w:rtl/>
        </w:rPr>
        <w:t>ב</w:t>
      </w:r>
      <w:bookmarkStart w:id="4935" w:name="_ETM_Q44_700349"/>
      <w:bookmarkEnd w:id="4935"/>
      <w:r>
        <w:rPr>
          <w:rtl/>
        </w:rPr>
        <w:t xml:space="preserve">לשים </w:t>
      </w:r>
      <w:bookmarkStart w:id="4936" w:name="_ETM_Q44_700769"/>
      <w:bookmarkEnd w:id="4936"/>
      <w:r>
        <w:rPr>
          <w:rtl/>
        </w:rPr>
        <w:t xml:space="preserve">בידיו </w:t>
      </w:r>
      <w:bookmarkStart w:id="4937" w:name="_ETM_Q44_701250"/>
      <w:bookmarkEnd w:id="4937"/>
      <w:r>
        <w:rPr>
          <w:rtl/>
        </w:rPr>
        <w:t xml:space="preserve">של </w:t>
      </w:r>
      <w:bookmarkStart w:id="4938" w:name="_ETM_Q44_701429"/>
      <w:bookmarkEnd w:id="4938"/>
      <w:r>
        <w:rPr>
          <w:rtl/>
        </w:rPr>
        <w:t xml:space="preserve">מישהו </w:t>
      </w:r>
      <w:bookmarkStart w:id="4939" w:name="_ETM_Q44_701730"/>
      <w:bookmarkEnd w:id="4939"/>
      <w:r>
        <w:rPr>
          <w:rtl/>
        </w:rPr>
        <w:t xml:space="preserve">שמייצג </w:t>
      </w:r>
      <w:bookmarkStart w:id="4940" w:name="_ETM_Q44_702809"/>
      <w:bookmarkEnd w:id="4940"/>
      <w:r>
        <w:rPr>
          <w:rtl/>
        </w:rPr>
        <w:t xml:space="preserve">פחות </w:t>
      </w:r>
      <w:bookmarkStart w:id="4941" w:name="_ETM_Q44_703319"/>
      <w:bookmarkEnd w:id="4941"/>
      <w:r>
        <w:rPr>
          <w:rtl/>
        </w:rPr>
        <w:t>מרב</w:t>
      </w:r>
      <w:r>
        <w:rPr>
          <w:rFonts w:hint="cs"/>
          <w:rtl/>
        </w:rPr>
        <w:t>ע</w:t>
      </w:r>
      <w:r>
        <w:rPr>
          <w:rtl/>
        </w:rPr>
        <w:t xml:space="preserve"> </w:t>
      </w:r>
      <w:bookmarkStart w:id="4942" w:name="_ETM_Q44_703650"/>
      <w:bookmarkEnd w:id="4942"/>
      <w:r>
        <w:rPr>
          <w:rtl/>
        </w:rPr>
        <w:t xml:space="preserve">מנדט </w:t>
      </w:r>
      <w:bookmarkStart w:id="4943" w:name="_ETM_Q44_704709"/>
      <w:bookmarkEnd w:id="4943"/>
      <w:r>
        <w:rPr>
          <w:rtl/>
        </w:rPr>
        <w:t xml:space="preserve">את </w:t>
      </w:r>
      <w:bookmarkStart w:id="4944" w:name="_ETM_Q44_704889"/>
      <w:bookmarkEnd w:id="4944"/>
      <w:r>
        <w:rPr>
          <w:rtl/>
        </w:rPr>
        <w:t xml:space="preserve">יכולת </w:t>
      </w:r>
      <w:bookmarkStart w:id="4945" w:name="_ETM_Q44_705400"/>
      <w:bookmarkEnd w:id="4945"/>
      <w:r>
        <w:rPr>
          <w:rtl/>
        </w:rPr>
        <w:t xml:space="preserve">הפיקוח </w:t>
      </w:r>
      <w:bookmarkStart w:id="4946" w:name="_ETM_Q44_706389"/>
      <w:bookmarkEnd w:id="4946"/>
      <w:r>
        <w:rPr>
          <w:rtl/>
        </w:rPr>
        <w:t xml:space="preserve">על </w:t>
      </w:r>
      <w:bookmarkStart w:id="4947" w:name="_ETM_Q44_706540"/>
      <w:bookmarkEnd w:id="4947"/>
      <w:r>
        <w:rPr>
          <w:rtl/>
        </w:rPr>
        <w:t xml:space="preserve">תוכניות </w:t>
      </w:r>
      <w:bookmarkStart w:id="4948" w:name="_ETM_Q44_707049"/>
      <w:bookmarkEnd w:id="4948"/>
      <w:r>
        <w:rPr>
          <w:rtl/>
        </w:rPr>
        <w:t xml:space="preserve">הלימוד </w:t>
      </w:r>
      <w:bookmarkStart w:id="4949" w:name="_ETM_Q44_707409"/>
      <w:bookmarkEnd w:id="4949"/>
      <w:r>
        <w:rPr>
          <w:rtl/>
        </w:rPr>
        <w:t>של</w:t>
      </w:r>
      <w:r>
        <w:rPr>
          <w:rFonts w:hint="cs"/>
          <w:rtl/>
        </w:rPr>
        <w:t xml:space="preserve"> </w:t>
      </w:r>
      <w:r>
        <w:rPr>
          <w:rtl/>
        </w:rPr>
        <w:t>ילד</w:t>
      </w:r>
      <w:r>
        <w:rPr>
          <w:rFonts w:hint="cs"/>
          <w:rtl/>
        </w:rPr>
        <w:t>י</w:t>
      </w:r>
      <w:r>
        <w:rPr>
          <w:rtl/>
        </w:rPr>
        <w:t xml:space="preserve">נו </w:t>
      </w:r>
      <w:bookmarkStart w:id="4950" w:name="_ETM_Q44_708069"/>
      <w:bookmarkEnd w:id="4950"/>
      <w:r>
        <w:rPr>
          <w:rtl/>
        </w:rPr>
        <w:t xml:space="preserve">בעלות </w:t>
      </w:r>
      <w:bookmarkStart w:id="4951" w:name="_ETM_Q44_708489"/>
      <w:bookmarkEnd w:id="4951"/>
      <w:r>
        <w:rPr>
          <w:rtl/>
        </w:rPr>
        <w:t>של</w:t>
      </w:r>
      <w:bookmarkStart w:id="4952" w:name="_ETM_Q44_708609"/>
      <w:bookmarkStart w:id="4953" w:name="_ETM_Q44_709029"/>
      <w:bookmarkStart w:id="4954" w:name="_ETM_Q44_709299"/>
      <w:bookmarkEnd w:id="4952"/>
      <w:bookmarkEnd w:id="4953"/>
      <w:bookmarkEnd w:id="4954"/>
      <w:r>
        <w:rPr>
          <w:rFonts w:hint="cs"/>
          <w:rtl/>
        </w:rPr>
        <w:t xml:space="preserve"> 2.3</w:t>
      </w:r>
      <w:r>
        <w:rPr>
          <w:rtl/>
        </w:rPr>
        <w:t xml:space="preserve"> </w:t>
      </w:r>
      <w:bookmarkStart w:id="4955" w:name="_ETM_Q44_710109"/>
      <w:bookmarkEnd w:id="4955"/>
      <w:r>
        <w:rPr>
          <w:rtl/>
        </w:rPr>
        <w:t xml:space="preserve">מיליארד </w:t>
      </w:r>
      <w:bookmarkStart w:id="4956" w:name="_ETM_Q44_710919"/>
      <w:bookmarkEnd w:id="4956"/>
      <w:r>
        <w:rPr>
          <w:rtl/>
        </w:rPr>
        <w:t>שקלים</w:t>
      </w:r>
      <w:r>
        <w:rPr>
          <w:rFonts w:hint="cs"/>
          <w:rtl/>
        </w:rPr>
        <w:t>?</w:t>
      </w:r>
      <w:r>
        <w:rPr>
          <w:rtl/>
        </w:rPr>
        <w:t xml:space="preserve"> </w:t>
      </w:r>
      <w:bookmarkStart w:id="4957" w:name="_ETM_Q44_712329"/>
      <w:bookmarkEnd w:id="4957"/>
      <w:r>
        <w:rPr>
          <w:rtl/>
        </w:rPr>
        <w:t xml:space="preserve">איזה </w:t>
      </w:r>
      <w:bookmarkStart w:id="4958" w:name="_ETM_Q44_712689"/>
      <w:bookmarkEnd w:id="4958"/>
      <w:r>
        <w:rPr>
          <w:rtl/>
        </w:rPr>
        <w:t xml:space="preserve">אינטרס </w:t>
      </w:r>
      <w:bookmarkStart w:id="4959" w:name="_ETM_Q44_713260"/>
      <w:bookmarkEnd w:id="4959"/>
      <w:r>
        <w:rPr>
          <w:rtl/>
        </w:rPr>
        <w:t xml:space="preserve">לאומי </w:t>
      </w:r>
      <w:bookmarkStart w:id="4960" w:name="_ETM_Q44_714340"/>
      <w:bookmarkEnd w:id="4960"/>
      <w:r>
        <w:rPr>
          <w:rtl/>
        </w:rPr>
        <w:t xml:space="preserve">יש </w:t>
      </w:r>
      <w:bookmarkStart w:id="4961" w:name="_ETM_Q44_714579"/>
      <w:bookmarkEnd w:id="4961"/>
      <w:r>
        <w:rPr>
          <w:rtl/>
        </w:rPr>
        <w:t xml:space="preserve">במשרד </w:t>
      </w:r>
      <w:bookmarkStart w:id="4962" w:name="_ETM_Q44_715179"/>
      <w:bookmarkEnd w:id="4962"/>
      <w:r>
        <w:rPr>
          <w:rtl/>
        </w:rPr>
        <w:t xml:space="preserve">החדש </w:t>
      </w:r>
      <w:bookmarkStart w:id="4963" w:name="_ETM_Q44_715689"/>
      <w:bookmarkEnd w:id="4963"/>
      <w:r>
        <w:rPr>
          <w:rFonts w:hint="cs"/>
          <w:rtl/>
        </w:rPr>
        <w:t>וה</w:t>
      </w:r>
      <w:r>
        <w:rPr>
          <w:rtl/>
        </w:rPr>
        <w:t xml:space="preserve">מומצא </w:t>
      </w:r>
      <w:bookmarkStart w:id="4964" w:name="_ETM_Q44_716319"/>
      <w:bookmarkEnd w:id="4964"/>
      <w:r>
        <w:rPr>
          <w:rFonts w:hint="cs"/>
          <w:rtl/>
        </w:rPr>
        <w:t>"</w:t>
      </w:r>
      <w:r>
        <w:rPr>
          <w:rtl/>
        </w:rPr>
        <w:t xml:space="preserve">המשרד </w:t>
      </w:r>
      <w:bookmarkStart w:id="4965" w:name="_ETM_Q44_717400"/>
      <w:bookmarkEnd w:id="4965"/>
      <w:r>
        <w:rPr>
          <w:rtl/>
        </w:rPr>
        <w:t xml:space="preserve">למשימות </w:t>
      </w:r>
      <w:bookmarkStart w:id="4966" w:name="_ETM_Q44_718059"/>
      <w:bookmarkEnd w:id="4966"/>
      <w:r>
        <w:rPr>
          <w:rtl/>
        </w:rPr>
        <w:t>לאומיות</w:t>
      </w:r>
      <w:r>
        <w:rPr>
          <w:rFonts w:hint="cs"/>
          <w:rtl/>
        </w:rPr>
        <w:t>"?</w:t>
      </w:r>
      <w:r>
        <w:rPr>
          <w:rtl/>
        </w:rPr>
        <w:t xml:space="preserve"> </w:t>
      </w:r>
      <w:bookmarkStart w:id="4967" w:name="_ETM_Q44_719429"/>
      <w:bookmarkEnd w:id="4967"/>
      <w:r>
        <w:rPr>
          <w:rtl/>
        </w:rPr>
        <w:t xml:space="preserve">איזה </w:t>
      </w:r>
      <w:bookmarkStart w:id="4968" w:name="_ETM_Q44_719790"/>
      <w:bookmarkEnd w:id="4968"/>
      <w:r>
        <w:rPr>
          <w:rtl/>
        </w:rPr>
        <w:t xml:space="preserve">אינטרס </w:t>
      </w:r>
      <w:bookmarkStart w:id="4969" w:name="_ETM_Q44_720329"/>
      <w:bookmarkEnd w:id="4969"/>
      <w:r>
        <w:rPr>
          <w:rtl/>
        </w:rPr>
        <w:t xml:space="preserve">לאומי </w:t>
      </w:r>
      <w:bookmarkStart w:id="4970" w:name="_ETM_Q44_721109"/>
      <w:bookmarkEnd w:id="4970"/>
      <w:r>
        <w:rPr>
          <w:rtl/>
        </w:rPr>
        <w:t xml:space="preserve">יש </w:t>
      </w:r>
      <w:bookmarkStart w:id="4971" w:name="_ETM_Q44_721349"/>
      <w:bookmarkEnd w:id="4971"/>
      <w:r>
        <w:rPr>
          <w:rtl/>
        </w:rPr>
        <w:t xml:space="preserve">במתן </w:t>
      </w:r>
      <w:bookmarkStart w:id="4972" w:name="_ETM_Q44_721950"/>
      <w:bookmarkEnd w:id="4972"/>
      <w:r>
        <w:rPr>
          <w:rtl/>
        </w:rPr>
        <w:t xml:space="preserve">תוספת </w:t>
      </w:r>
      <w:bookmarkStart w:id="4973" w:name="_ETM_Q44_722459"/>
      <w:bookmarkEnd w:id="4973"/>
      <w:r>
        <w:rPr>
          <w:rtl/>
        </w:rPr>
        <w:t xml:space="preserve">תקציבים </w:t>
      </w:r>
      <w:bookmarkStart w:id="4974" w:name="_ETM_Q44_723420"/>
      <w:bookmarkEnd w:id="4974"/>
      <w:r>
        <w:rPr>
          <w:rtl/>
        </w:rPr>
        <w:t xml:space="preserve">למוסדות </w:t>
      </w:r>
      <w:bookmarkStart w:id="4975" w:name="_ETM_Q44_724140"/>
      <w:bookmarkEnd w:id="4975"/>
      <w:r>
        <w:rPr>
          <w:rtl/>
        </w:rPr>
        <w:t xml:space="preserve">חינוך </w:t>
      </w:r>
      <w:bookmarkStart w:id="4976" w:name="_ETM_Q44_724530"/>
      <w:bookmarkEnd w:id="4976"/>
      <w:r>
        <w:rPr>
          <w:rtl/>
        </w:rPr>
        <w:t>חרדי</w:t>
      </w:r>
      <w:r>
        <w:rPr>
          <w:rFonts w:hint="cs"/>
          <w:rtl/>
        </w:rPr>
        <w:t>י</w:t>
      </w:r>
      <w:r>
        <w:rPr>
          <w:rtl/>
        </w:rPr>
        <w:t xml:space="preserve">ם </w:t>
      </w:r>
      <w:bookmarkStart w:id="4977" w:name="_ETM_Q44_725250"/>
      <w:bookmarkEnd w:id="4977"/>
      <w:r>
        <w:rPr>
          <w:rFonts w:hint="cs"/>
          <w:rtl/>
        </w:rPr>
        <w:t xml:space="preserve">– </w:t>
      </w:r>
      <w:r>
        <w:rPr>
          <w:rtl/>
        </w:rPr>
        <w:t xml:space="preserve">ואין </w:t>
      </w:r>
      <w:bookmarkStart w:id="4978" w:name="_ETM_Q44_725489"/>
      <w:bookmarkEnd w:id="4978"/>
      <w:r>
        <w:rPr>
          <w:rtl/>
        </w:rPr>
        <w:t xml:space="preserve">לי </w:t>
      </w:r>
      <w:bookmarkStart w:id="4979" w:name="_ETM_Q44_725579"/>
      <w:bookmarkEnd w:id="4979"/>
      <w:r>
        <w:rPr>
          <w:rtl/>
        </w:rPr>
        <w:t xml:space="preserve">דבר </w:t>
      </w:r>
      <w:bookmarkStart w:id="4980" w:name="_ETM_Q44_725909"/>
      <w:bookmarkEnd w:id="4980"/>
      <w:r>
        <w:rPr>
          <w:rtl/>
        </w:rPr>
        <w:t xml:space="preserve">נגד </w:t>
      </w:r>
      <w:bookmarkStart w:id="4981" w:name="_ETM_Q44_726150"/>
      <w:bookmarkEnd w:id="4981"/>
      <w:r>
        <w:rPr>
          <w:rtl/>
        </w:rPr>
        <w:t xml:space="preserve">חרדים </w:t>
      </w:r>
      <w:bookmarkStart w:id="4982" w:name="_ETM_Q44_727079"/>
      <w:bookmarkEnd w:id="4982"/>
      <w:r>
        <w:rPr>
          <w:rFonts w:hint="cs"/>
          <w:rtl/>
        </w:rPr>
        <w:t xml:space="preserve">– </w:t>
      </w:r>
      <w:r>
        <w:rPr>
          <w:rtl/>
        </w:rPr>
        <w:t xml:space="preserve">שלא </w:t>
      </w:r>
      <w:bookmarkStart w:id="4983" w:name="_ETM_Q44_727409"/>
      <w:bookmarkEnd w:id="4983"/>
      <w:r>
        <w:rPr>
          <w:rtl/>
        </w:rPr>
        <w:t xml:space="preserve">מלמדים </w:t>
      </w:r>
      <w:bookmarkStart w:id="4984" w:name="_ETM_Q44_727859"/>
      <w:bookmarkEnd w:id="4984"/>
      <w:r>
        <w:rPr>
          <w:rtl/>
        </w:rPr>
        <w:t xml:space="preserve">מקצועות </w:t>
      </w:r>
      <w:bookmarkStart w:id="4985" w:name="_ETM_Q44_728250"/>
      <w:bookmarkEnd w:id="4985"/>
      <w:r>
        <w:rPr>
          <w:rtl/>
        </w:rPr>
        <w:t>ליבה</w:t>
      </w:r>
      <w:r>
        <w:rPr>
          <w:rFonts w:hint="cs"/>
          <w:rtl/>
        </w:rPr>
        <w:t>?</w:t>
      </w:r>
      <w:r>
        <w:rPr>
          <w:rtl/>
        </w:rPr>
        <w:t xml:space="preserve"> </w:t>
      </w:r>
      <w:bookmarkStart w:id="4986" w:name="_ETM_Q44_729409"/>
      <w:bookmarkEnd w:id="4986"/>
      <w:r>
        <w:rPr>
          <w:rtl/>
        </w:rPr>
        <w:t xml:space="preserve">איזה </w:t>
      </w:r>
      <w:bookmarkStart w:id="4987" w:name="_ETM_Q44_729829"/>
      <w:bookmarkEnd w:id="4987"/>
      <w:r>
        <w:rPr>
          <w:rtl/>
        </w:rPr>
        <w:t xml:space="preserve">אינטרס </w:t>
      </w:r>
      <w:bookmarkStart w:id="4988" w:name="_ETM_Q44_730400"/>
      <w:bookmarkStart w:id="4989" w:name="_ETM_Q44_731150"/>
      <w:bookmarkEnd w:id="4988"/>
      <w:bookmarkEnd w:id="4989"/>
      <w:r>
        <w:rPr>
          <w:rtl/>
        </w:rPr>
        <w:t xml:space="preserve">לאומי </w:t>
      </w:r>
      <w:bookmarkStart w:id="4990" w:name="_ETM_Q44_732260"/>
      <w:bookmarkEnd w:id="4990"/>
      <w:r>
        <w:rPr>
          <w:rtl/>
        </w:rPr>
        <w:t xml:space="preserve">יש </w:t>
      </w:r>
      <w:bookmarkStart w:id="4991" w:name="_ETM_Q44_732559"/>
      <w:bookmarkEnd w:id="4991"/>
      <w:r>
        <w:rPr>
          <w:rFonts w:hint="cs"/>
          <w:rtl/>
        </w:rPr>
        <w:t>ב</w:t>
      </w:r>
      <w:r>
        <w:rPr>
          <w:rtl/>
        </w:rPr>
        <w:t xml:space="preserve">להניח </w:t>
      </w:r>
      <w:bookmarkStart w:id="4992" w:name="_ETM_Q44_733189"/>
      <w:bookmarkEnd w:id="4992"/>
      <w:r>
        <w:rPr>
          <w:rtl/>
        </w:rPr>
        <w:t xml:space="preserve">תיקים </w:t>
      </w:r>
      <w:bookmarkStart w:id="4993" w:name="_ETM_Q44_733669"/>
      <w:bookmarkEnd w:id="4993"/>
      <w:r>
        <w:rPr>
          <w:rtl/>
        </w:rPr>
        <w:t xml:space="preserve">כל </w:t>
      </w:r>
      <w:bookmarkStart w:id="4994" w:name="_ETM_Q44_733879"/>
      <w:bookmarkEnd w:id="4994"/>
      <w:r>
        <w:rPr>
          <w:rtl/>
        </w:rPr>
        <w:t xml:space="preserve">כך </w:t>
      </w:r>
      <w:bookmarkStart w:id="4995" w:name="_ETM_Q44_734090"/>
      <w:bookmarkEnd w:id="4995"/>
      <w:r>
        <w:rPr>
          <w:rtl/>
        </w:rPr>
        <w:t xml:space="preserve">חשובים </w:t>
      </w:r>
      <w:bookmarkStart w:id="4996" w:name="_ETM_Q44_734599"/>
      <w:bookmarkEnd w:id="4996"/>
      <w:r>
        <w:rPr>
          <w:rtl/>
        </w:rPr>
        <w:t xml:space="preserve">כמו </w:t>
      </w:r>
      <w:bookmarkStart w:id="4997" w:name="_ETM_Q44_734840"/>
      <w:bookmarkEnd w:id="4997"/>
      <w:r>
        <w:rPr>
          <w:rtl/>
        </w:rPr>
        <w:t>פני</w:t>
      </w:r>
      <w:r>
        <w:rPr>
          <w:rFonts w:hint="cs"/>
          <w:rtl/>
        </w:rPr>
        <w:t>ם</w:t>
      </w:r>
      <w:r>
        <w:rPr>
          <w:rtl/>
        </w:rPr>
        <w:t xml:space="preserve"> </w:t>
      </w:r>
      <w:bookmarkStart w:id="4998" w:name="_ETM_Q44_735079"/>
      <w:bookmarkEnd w:id="4998"/>
      <w:r>
        <w:rPr>
          <w:rtl/>
        </w:rPr>
        <w:t xml:space="preserve">ובריאות </w:t>
      </w:r>
      <w:bookmarkStart w:id="4999" w:name="_ETM_Q44_735890"/>
      <w:bookmarkEnd w:id="4999"/>
      <w:r>
        <w:rPr>
          <w:rtl/>
        </w:rPr>
        <w:t xml:space="preserve">בידיו </w:t>
      </w:r>
      <w:bookmarkStart w:id="5000" w:name="_ETM_Q44_736730"/>
      <w:bookmarkEnd w:id="5000"/>
      <w:r>
        <w:rPr>
          <w:rtl/>
        </w:rPr>
        <w:t xml:space="preserve">של </w:t>
      </w:r>
      <w:bookmarkStart w:id="5001" w:name="_ETM_Q44_736940"/>
      <w:bookmarkEnd w:id="5001"/>
      <w:r>
        <w:rPr>
          <w:rtl/>
        </w:rPr>
        <w:t>שר</w:t>
      </w:r>
      <w:r>
        <w:rPr>
          <w:rFonts w:hint="cs"/>
          <w:rtl/>
        </w:rPr>
        <w:t xml:space="preserve"> אחד?</w:t>
      </w:r>
      <w:bookmarkStart w:id="5002" w:name="_ETM_Q44_737300"/>
      <w:bookmarkEnd w:id="5002"/>
      <w:r>
        <w:rPr>
          <w:rFonts w:hint="cs"/>
          <w:rtl/>
        </w:rPr>
        <w:t xml:space="preserve"> </w:t>
      </w:r>
      <w:bookmarkStart w:id="5003" w:name="TOR_Q45"/>
      <w:bookmarkEnd w:id="5003"/>
      <w:r>
        <w:rPr>
          <w:rFonts w:hint="cs"/>
          <w:rtl/>
        </w:rPr>
        <w:t xml:space="preserve">לזקנה במסדרון ולאזרח הישראלי שמשווע לדרכון מגיע שר במשרה מלאה. </w:t>
      </w:r>
    </w:p>
    <w:p w:rsidR="00BB19DE" w:rsidRDefault="00BB19DE" w:rsidP="009635F5">
      <w:pPr>
        <w:rPr>
          <w:rtl/>
        </w:rPr>
      </w:pPr>
    </w:p>
    <w:p w:rsidR="00BB19DE" w:rsidRDefault="00BB19DE" w:rsidP="007402D1">
      <w:pPr>
        <w:rPr>
          <w:rtl/>
        </w:rPr>
      </w:pPr>
      <w:bookmarkStart w:id="5004" w:name="_ETM_Q45_148000"/>
      <w:bookmarkEnd w:id="5004"/>
      <w:r>
        <w:rPr>
          <w:rFonts w:hint="cs"/>
          <w:rtl/>
        </w:rPr>
        <w:t xml:space="preserve">חברים יקרים, כלל אצבע ידוע בעולם </w:t>
      </w:r>
      <w:r w:rsidR="007402D1">
        <w:rPr>
          <w:rFonts w:hint="cs"/>
          <w:rtl/>
        </w:rPr>
        <w:t xml:space="preserve">הוא </w:t>
      </w:r>
      <w:r>
        <w:rPr>
          <w:rFonts w:hint="cs"/>
          <w:rtl/>
        </w:rPr>
        <w:t xml:space="preserve">כי מדינות שנוהגות להתהדר, בכוח, בתואר </w:t>
      </w:r>
      <w:bookmarkStart w:id="5005" w:name="_ETM_Q45_154000"/>
      <w:bookmarkEnd w:id="5005"/>
      <w:r w:rsidR="007402D1">
        <w:rPr>
          <w:rFonts w:hint="cs"/>
          <w:rtl/>
        </w:rPr>
        <w:t>"</w:t>
      </w:r>
      <w:r>
        <w:rPr>
          <w:rFonts w:hint="cs"/>
          <w:rtl/>
        </w:rPr>
        <w:t>דמוקרטי</w:t>
      </w:r>
      <w:r w:rsidR="007402D1">
        <w:rPr>
          <w:rFonts w:hint="cs"/>
          <w:rtl/>
        </w:rPr>
        <w:t>"</w:t>
      </w:r>
      <w:r>
        <w:rPr>
          <w:rFonts w:hint="cs"/>
          <w:rtl/>
        </w:rPr>
        <w:t xml:space="preserve"> בשם שלהן, רחוקות מאוד מלהיות דמוקרטיות. על אותו משקל, משרדים שנוהגים להתהדר בתואר </w:t>
      </w:r>
      <w:r w:rsidR="007402D1">
        <w:rPr>
          <w:rFonts w:hint="cs"/>
          <w:rtl/>
        </w:rPr>
        <w:t>"</w:t>
      </w:r>
      <w:r>
        <w:rPr>
          <w:rFonts w:hint="cs"/>
          <w:rtl/>
        </w:rPr>
        <w:t>לאומי</w:t>
      </w:r>
      <w:r w:rsidR="007402D1">
        <w:rPr>
          <w:rFonts w:hint="cs"/>
          <w:rtl/>
        </w:rPr>
        <w:t>"</w:t>
      </w:r>
      <w:r>
        <w:rPr>
          <w:rFonts w:hint="cs"/>
          <w:rtl/>
        </w:rPr>
        <w:t xml:space="preserve"> רחוקים מאוד מלשרת את האינטרס הלאומי, ותחת זאת הם משרתים, למעשה, אינטרסים מגזריים צרים. </w:t>
      </w:r>
    </w:p>
    <w:p w:rsidR="00BB19DE" w:rsidRDefault="00BB19DE" w:rsidP="009635F5">
      <w:pPr>
        <w:rPr>
          <w:rtl/>
        </w:rPr>
      </w:pPr>
    </w:p>
    <w:p w:rsidR="00BB19DE" w:rsidRDefault="00BB19DE" w:rsidP="007402D1">
      <w:pPr>
        <w:rPr>
          <w:rtl/>
        </w:rPr>
      </w:pPr>
      <w:bookmarkStart w:id="5006" w:name="_ETM_Q45_176000"/>
      <w:bookmarkEnd w:id="5006"/>
      <w:r>
        <w:rPr>
          <w:rFonts w:hint="cs"/>
          <w:rtl/>
        </w:rPr>
        <w:t>חברים יקרים, בהמשך לשירו של מאיר אריאל</w:t>
      </w:r>
      <w:r w:rsidR="007402D1">
        <w:rPr>
          <w:rFonts w:hint="cs"/>
          <w:rtl/>
        </w:rPr>
        <w:t>,</w:t>
      </w:r>
      <w:r>
        <w:rPr>
          <w:rFonts w:hint="cs"/>
          <w:rtl/>
        </w:rPr>
        <w:t xml:space="preserve"> גם השר שצועק שחסר לו והממשלה שצועקת שחסר לה דאגה לאינטרס הלאומי</w:t>
      </w:r>
      <w:r w:rsidR="007402D1">
        <w:rPr>
          <w:rFonts w:hint="cs"/>
          <w:rtl/>
        </w:rPr>
        <w:t>.</w:t>
      </w:r>
      <w:r>
        <w:rPr>
          <w:rFonts w:hint="cs"/>
          <w:rtl/>
        </w:rPr>
        <w:t xml:space="preserve"> תמשיכו ככה ואל תתפלאו שגם עם ישראל יצעק את שחסר לו – בגשרים, בכיכרות ובסוף גם בקלפיות. תודה רבה. </w:t>
      </w:r>
    </w:p>
    <w:p w:rsidR="00BB19DE" w:rsidRDefault="00BB19DE" w:rsidP="009635F5">
      <w:pPr>
        <w:rPr>
          <w:rtl/>
        </w:rPr>
      </w:pPr>
    </w:p>
    <w:p w:rsidR="00BB19DE" w:rsidRDefault="00BB19DE" w:rsidP="00F14B0A">
      <w:pPr>
        <w:pStyle w:val="af6"/>
        <w:rPr>
          <w:rtl/>
        </w:rPr>
      </w:pPr>
      <w:r w:rsidRPr="006E2B43">
        <w:rPr>
          <w:rStyle w:val="TagStyle"/>
          <w:rtl/>
        </w:rPr>
        <w:t xml:space="preserve"> &lt;&lt; יור &gt;&gt;</w:t>
      </w:r>
      <w:r w:rsidRPr="00CE1943">
        <w:rPr>
          <w:rStyle w:val="TagStyle"/>
          <w:rtl/>
        </w:rPr>
        <w:t xml:space="preserve"> </w:t>
      </w:r>
      <w:r>
        <w:rPr>
          <w:rtl/>
        </w:rPr>
        <w:t>היו"ר יריב לוין:</w:t>
      </w:r>
      <w:r w:rsidRPr="00CE1943">
        <w:rPr>
          <w:rStyle w:val="TagStyle"/>
          <w:rtl/>
        </w:rPr>
        <w:t xml:space="preserve"> </w:t>
      </w:r>
      <w:r w:rsidRPr="006E2B43">
        <w:rPr>
          <w:rStyle w:val="TagStyle"/>
          <w:rtl/>
        </w:rPr>
        <w:t>&lt;&lt; יור &gt;&gt;</w:t>
      </w:r>
      <w:r>
        <w:rPr>
          <w:rtl/>
        </w:rPr>
        <w:t xml:space="preserve">   </w:t>
      </w:r>
    </w:p>
    <w:p w:rsidR="00BB19DE" w:rsidRDefault="00BB19DE" w:rsidP="00BB4431">
      <w:pPr>
        <w:rPr>
          <w:rtl/>
          <w:lang w:eastAsia="he-IL"/>
        </w:rPr>
      </w:pPr>
    </w:p>
    <w:p w:rsidR="00BB19DE" w:rsidRDefault="00BB19DE" w:rsidP="00F14B0A">
      <w:pPr>
        <w:rPr>
          <w:rtl/>
          <w:lang w:eastAsia="he-IL"/>
        </w:rPr>
      </w:pPr>
      <w:r>
        <w:rPr>
          <w:rFonts w:hint="cs"/>
          <w:rtl/>
          <w:lang w:eastAsia="he-IL"/>
        </w:rPr>
        <w:t xml:space="preserve">תודה רבה לחבר הכנסת סימון דוידסון. </w:t>
      </w:r>
    </w:p>
    <w:p w:rsidR="00BB19DE" w:rsidRDefault="00BB19DE" w:rsidP="00F14B0A">
      <w:pPr>
        <w:rPr>
          <w:rtl/>
          <w:lang w:eastAsia="he-IL"/>
        </w:rPr>
      </w:pPr>
      <w:bookmarkStart w:id="5007" w:name="_ETM_Q45_200000"/>
      <w:bookmarkEnd w:id="5007"/>
    </w:p>
    <w:p w:rsidR="00BB19DE" w:rsidRDefault="00BB19DE" w:rsidP="007402D1">
      <w:pPr>
        <w:rPr>
          <w:rtl/>
          <w:lang w:eastAsia="he-IL"/>
        </w:rPr>
      </w:pPr>
      <w:bookmarkStart w:id="5008" w:name="_ETM_Q45_201000"/>
      <w:bookmarkEnd w:id="5008"/>
      <w:r>
        <w:rPr>
          <w:rFonts w:hint="cs"/>
          <w:rtl/>
          <w:lang w:eastAsia="he-IL"/>
        </w:rPr>
        <w:t xml:space="preserve">אם כן, עד כאן רשימת הדוברים </w:t>
      </w:r>
      <w:bookmarkStart w:id="5009" w:name="_ETM_Q45_206000"/>
      <w:bookmarkEnd w:id="5009"/>
      <w:r>
        <w:rPr>
          <w:rFonts w:hint="cs"/>
          <w:rtl/>
          <w:lang w:eastAsia="he-IL"/>
        </w:rPr>
        <w:t xml:space="preserve">בהתאם להסכמות שהושגו, כפי שהציג אותן יושב-ראש הוועדה המסדרת חבר הכנסת יואב קיש. אנחנו נצא עכשיו להפסקה. </w:t>
      </w:r>
      <w:bookmarkStart w:id="5010" w:name="_ETM_Q45_219000"/>
      <w:bookmarkEnd w:id="5010"/>
      <w:r>
        <w:rPr>
          <w:rFonts w:hint="cs"/>
          <w:rtl/>
          <w:lang w:eastAsia="he-IL"/>
        </w:rPr>
        <w:t xml:space="preserve">הישיבה תתחדש מחר, יום חמישי, כ"א בכסלו התשפ"ג, 15 בדצמבר 2022, בשעה </w:t>
      </w:r>
      <w:r w:rsidR="007402D1">
        <w:rPr>
          <w:rFonts w:hint="cs"/>
          <w:rtl/>
          <w:lang w:eastAsia="he-IL"/>
        </w:rPr>
        <w:t>0</w:t>
      </w:r>
      <w:r>
        <w:rPr>
          <w:rFonts w:hint="cs"/>
          <w:rtl/>
          <w:lang w:eastAsia="he-IL"/>
        </w:rPr>
        <w:t xml:space="preserve">9:30, לדברי </w:t>
      </w:r>
      <w:bookmarkStart w:id="5011" w:name="_ETM_Q45_233000"/>
      <w:bookmarkEnd w:id="5011"/>
      <w:r>
        <w:rPr>
          <w:rFonts w:hint="cs"/>
          <w:rtl/>
          <w:lang w:eastAsia="he-IL"/>
        </w:rPr>
        <w:t xml:space="preserve">סיכום ולאחר מכן להצבעה. תודה רבה. הפסקה. </w:t>
      </w:r>
    </w:p>
    <w:p w:rsidR="00BB19DE" w:rsidRDefault="00BB19DE" w:rsidP="00F14B0A">
      <w:pPr>
        <w:rPr>
          <w:rtl/>
          <w:lang w:eastAsia="he-IL"/>
        </w:rPr>
      </w:pPr>
    </w:p>
    <w:p w:rsidR="00BB19DE" w:rsidRPr="00CE1943" w:rsidRDefault="00BB19DE" w:rsidP="00BB4431">
      <w:pPr>
        <w:pStyle w:val="afc"/>
        <w:ind w:firstLine="0"/>
        <w:jc w:val="center"/>
        <w:rPr>
          <w:rtl/>
          <w:lang w:eastAsia="he-IL"/>
        </w:rPr>
      </w:pPr>
      <w:r w:rsidRPr="006E2B43">
        <w:rPr>
          <w:rStyle w:val="TagStyle"/>
          <w:rtl/>
        </w:rPr>
        <w:t>&lt;&lt; הפסקה &gt;&gt;</w:t>
      </w:r>
      <w:r w:rsidRPr="00CE1943">
        <w:rPr>
          <w:rStyle w:val="TagStyle"/>
          <w:rtl/>
        </w:rPr>
        <w:t xml:space="preserve"> </w:t>
      </w:r>
      <w:r>
        <w:rPr>
          <w:rtl/>
          <w:lang w:eastAsia="he-IL"/>
        </w:rPr>
        <w:t>(הישיבה נפסקה בשעה 18:20</w:t>
      </w:r>
      <w:r>
        <w:rPr>
          <w:rFonts w:hint="cs"/>
          <w:rtl/>
          <w:lang w:eastAsia="he-IL"/>
        </w:rPr>
        <w:t xml:space="preserve"> ונתחדשה בשעה 09:30.</w:t>
      </w:r>
      <w:r>
        <w:rPr>
          <w:rtl/>
          <w:lang w:eastAsia="he-IL"/>
        </w:rPr>
        <w:t>)</w:t>
      </w:r>
      <w:r w:rsidRPr="00CE1943">
        <w:rPr>
          <w:rStyle w:val="TagStyle"/>
          <w:rtl/>
        </w:rPr>
        <w:t xml:space="preserve"> </w:t>
      </w:r>
      <w:r w:rsidRPr="006E2B43">
        <w:rPr>
          <w:rStyle w:val="TagStyle"/>
          <w:rtl/>
        </w:rPr>
        <w:t>&lt;&lt; הפסקה &gt;&gt;</w:t>
      </w:r>
    </w:p>
    <w:p w:rsidR="00BB19DE" w:rsidRDefault="00BB19DE" w:rsidP="00F7166E">
      <w:pPr>
        <w:rPr>
          <w:rtl/>
        </w:rPr>
      </w:pPr>
    </w:p>
    <w:p w:rsidR="00BB19DE" w:rsidRDefault="00BB19DE" w:rsidP="0014526C">
      <w:pPr>
        <w:pStyle w:val="af6"/>
        <w:keepNext/>
        <w:rPr>
          <w:rtl/>
        </w:rPr>
      </w:pPr>
      <w:bookmarkStart w:id="5012" w:name="TOR_Q86"/>
      <w:bookmarkStart w:id="5013" w:name="TOR_Q94"/>
      <w:bookmarkStart w:id="5014" w:name="TOR_Q98"/>
      <w:bookmarkStart w:id="5015" w:name="TOR_Q102"/>
      <w:bookmarkStart w:id="5016" w:name="TOR_Q106"/>
      <w:bookmarkStart w:id="5017" w:name="TOR_Q110"/>
      <w:bookmarkStart w:id="5018" w:name="TOR_Q114"/>
      <w:bookmarkStart w:id="5019" w:name="TOR_Q118"/>
      <w:bookmarkStart w:id="5020" w:name="TOR_Q121"/>
      <w:bookmarkStart w:id="5021" w:name="TOR_Q125"/>
      <w:bookmarkStart w:id="5022" w:name="TOR_Q129"/>
      <w:bookmarkStart w:id="5023" w:name="TOR_Q133"/>
      <w:bookmarkEnd w:id="5012"/>
      <w:bookmarkEnd w:id="5013"/>
      <w:bookmarkEnd w:id="5014"/>
      <w:bookmarkEnd w:id="5015"/>
      <w:bookmarkEnd w:id="5016"/>
      <w:bookmarkEnd w:id="5017"/>
      <w:bookmarkEnd w:id="5018"/>
      <w:bookmarkEnd w:id="5019"/>
      <w:bookmarkEnd w:id="5020"/>
      <w:bookmarkEnd w:id="5021"/>
      <w:bookmarkEnd w:id="5022"/>
      <w:bookmarkEnd w:id="5023"/>
      <w:r w:rsidRPr="00D737CE">
        <w:rPr>
          <w:rStyle w:val="TagStyle"/>
          <w:rtl/>
        </w:rPr>
        <w:t xml:space="preserve"> &lt;&lt; יור &gt;&gt; </w:t>
      </w:r>
      <w:r>
        <w:rPr>
          <w:rtl/>
        </w:rPr>
        <w:t>היו"ר יריב לוין:</w:t>
      </w:r>
      <w:r w:rsidRPr="00D737CE">
        <w:rPr>
          <w:rStyle w:val="TagStyle"/>
          <w:rtl/>
        </w:rPr>
        <w:t xml:space="preserve"> &lt;&lt; יור &gt;&gt;</w:t>
      </w:r>
      <w:r>
        <w:rPr>
          <w:rtl/>
        </w:rPr>
        <w:t xml:space="preserve">   </w:t>
      </w:r>
    </w:p>
    <w:p w:rsidR="00BB19DE" w:rsidRDefault="00BB19DE" w:rsidP="00BB4431">
      <w:pPr>
        <w:rPr>
          <w:rtl/>
          <w:lang w:eastAsia="he-IL"/>
        </w:rPr>
      </w:pPr>
    </w:p>
    <w:p w:rsidR="00BB19DE" w:rsidRDefault="00BB19DE" w:rsidP="007402D1">
      <w:pPr>
        <w:rPr>
          <w:rtl/>
          <w:lang w:eastAsia="he-IL"/>
        </w:rPr>
      </w:pPr>
      <w:r>
        <w:rPr>
          <w:rFonts w:hint="cs"/>
          <w:rtl/>
          <w:lang w:eastAsia="he-IL"/>
        </w:rPr>
        <w:t xml:space="preserve">חברות וחברי הכנסת, אני מחדש את הישיבה. כאמור, על סדר-היום הצעת חוק הכנסת (תיקון מס' 52) (מספר </w:t>
      </w:r>
      <w:bookmarkStart w:id="5024" w:name="_ETM_Q136_210373"/>
      <w:bookmarkEnd w:id="5024"/>
      <w:r>
        <w:rPr>
          <w:rFonts w:hint="cs"/>
          <w:rtl/>
          <w:lang w:eastAsia="he-IL"/>
        </w:rPr>
        <w:t>חברי הכנסת הנדרש להתפלגות סיעה), התשפ"ג</w:t>
      </w:r>
      <w:r>
        <w:rPr>
          <w:rFonts w:hint="eastAsia"/>
          <w:rtl/>
          <w:lang w:eastAsia="he-IL"/>
        </w:rPr>
        <w:t>–</w:t>
      </w:r>
      <w:r>
        <w:rPr>
          <w:rFonts w:hint="cs"/>
          <w:rtl/>
          <w:lang w:eastAsia="he-IL"/>
        </w:rPr>
        <w:t xml:space="preserve">2022, הצעתם של חברי </w:t>
      </w:r>
      <w:bookmarkStart w:id="5025" w:name="_ETM_Q136_217325"/>
      <w:bookmarkEnd w:id="5025"/>
      <w:r>
        <w:rPr>
          <w:rFonts w:hint="cs"/>
          <w:rtl/>
          <w:lang w:eastAsia="he-IL"/>
        </w:rPr>
        <w:t xml:space="preserve">הכנסת יואב קיש וחנוך דב מלביצקי, שנדונה כאן בקריאה הראשונה. </w:t>
      </w:r>
      <w:bookmarkStart w:id="5026" w:name="_ETM_Q136_226252"/>
      <w:bookmarkStart w:id="5027" w:name="_ETM_Q136_226563"/>
      <w:bookmarkStart w:id="5028" w:name="_ETM_Q136_226653"/>
      <w:bookmarkStart w:id="5029" w:name="_ETM_Q136_226731"/>
      <w:bookmarkStart w:id="5030" w:name="_ETM_Q136_226800"/>
      <w:bookmarkEnd w:id="5026"/>
      <w:bookmarkEnd w:id="5027"/>
      <w:bookmarkEnd w:id="5028"/>
      <w:bookmarkEnd w:id="5029"/>
      <w:bookmarkEnd w:id="5030"/>
      <w:r>
        <w:rPr>
          <w:rFonts w:hint="cs"/>
          <w:rtl/>
          <w:lang w:eastAsia="he-IL"/>
        </w:rPr>
        <w:t xml:space="preserve">אנחנו קיימנו אתמול את הדיון ואנחנו נמצאים בשלב סיכום הדיון, </w:t>
      </w:r>
      <w:bookmarkStart w:id="5031" w:name="_ETM_Q136_232611"/>
      <w:bookmarkEnd w:id="5031"/>
      <w:r>
        <w:rPr>
          <w:rFonts w:hint="cs"/>
          <w:rtl/>
          <w:lang w:eastAsia="he-IL"/>
        </w:rPr>
        <w:t xml:space="preserve">שבו ידברו נציג הממשלה השר זאב אלקין, ולאחר המציע, </w:t>
      </w:r>
      <w:bookmarkStart w:id="5032" w:name="_ETM_Q136_243105"/>
      <w:bookmarkEnd w:id="5032"/>
      <w:r>
        <w:rPr>
          <w:rFonts w:hint="cs"/>
          <w:rtl/>
          <w:lang w:eastAsia="he-IL"/>
        </w:rPr>
        <w:t xml:space="preserve">יסכם חבר הכנסת יואב קיש. אם כן, אני </w:t>
      </w:r>
      <w:bookmarkStart w:id="5033" w:name="_ETM_Q136_248503"/>
      <w:bookmarkEnd w:id="5033"/>
      <w:r>
        <w:rPr>
          <w:rFonts w:hint="cs"/>
          <w:rtl/>
          <w:lang w:eastAsia="he-IL"/>
        </w:rPr>
        <w:t xml:space="preserve">מזמין את השר זאב אלקין. על פי הסיכומים אנחנו </w:t>
      </w:r>
      <w:bookmarkStart w:id="5034" w:name="_ETM_Q136_256736"/>
      <w:bookmarkEnd w:id="5034"/>
      <w:r>
        <w:rPr>
          <w:rFonts w:hint="cs"/>
          <w:rtl/>
          <w:lang w:eastAsia="he-IL"/>
        </w:rPr>
        <w:t xml:space="preserve">בשעה 10:00, לא לפני, בכל אופן, נעבור להצבעה. </w:t>
      </w:r>
      <w:bookmarkStart w:id="5035" w:name="_ETM_Q136_262925"/>
      <w:bookmarkEnd w:id="5035"/>
      <w:r>
        <w:rPr>
          <w:rFonts w:hint="cs"/>
          <w:rtl/>
          <w:lang w:eastAsia="he-IL"/>
        </w:rPr>
        <w:t xml:space="preserve">בבקשה.  </w:t>
      </w:r>
    </w:p>
    <w:p w:rsidR="00BB19DE" w:rsidRDefault="00BB19DE" w:rsidP="0014526C">
      <w:pPr>
        <w:rPr>
          <w:rtl/>
          <w:lang w:eastAsia="he-IL"/>
        </w:rPr>
      </w:pPr>
    </w:p>
    <w:p w:rsidR="00BB19DE" w:rsidRDefault="00BB19DE" w:rsidP="0014526C">
      <w:pPr>
        <w:pStyle w:val="a4"/>
        <w:keepNext/>
        <w:rPr>
          <w:rtl/>
        </w:rPr>
      </w:pPr>
      <w:bookmarkStart w:id="5036" w:name="ET_speaker_6192_3"/>
      <w:r w:rsidRPr="00D737CE">
        <w:rPr>
          <w:rStyle w:val="TagStyle"/>
          <w:rtl/>
        </w:rPr>
        <w:t xml:space="preserve"> &lt;&lt; דובר &gt;&gt; </w:t>
      </w:r>
      <w:bookmarkStart w:id="5037" w:name="_Toc122267758"/>
      <w:bookmarkStart w:id="5038" w:name="_Toc122268290"/>
      <w:r>
        <w:rPr>
          <w:rtl/>
        </w:rPr>
        <w:t>שר הבינוי והשיכון זאב אלקין:</w:t>
      </w:r>
      <w:bookmarkEnd w:id="5037"/>
      <w:bookmarkEnd w:id="5038"/>
      <w:r w:rsidRPr="00D737CE">
        <w:rPr>
          <w:rStyle w:val="TagStyle"/>
          <w:rtl/>
        </w:rPr>
        <w:t xml:space="preserve"> &lt;&lt; דובר &gt;&gt;</w:t>
      </w:r>
      <w:r>
        <w:rPr>
          <w:rtl/>
        </w:rPr>
        <w:t xml:space="preserve">   </w:t>
      </w:r>
      <w:bookmarkEnd w:id="5036"/>
    </w:p>
    <w:p w:rsidR="00BB19DE" w:rsidRDefault="00BB19DE" w:rsidP="00BB4431">
      <w:pPr>
        <w:rPr>
          <w:rtl/>
          <w:lang w:eastAsia="he-IL"/>
        </w:rPr>
      </w:pPr>
    </w:p>
    <w:p w:rsidR="00BB19DE" w:rsidRDefault="00BB19DE" w:rsidP="00F86C7B">
      <w:pPr>
        <w:rPr>
          <w:rtl/>
          <w:lang w:eastAsia="he-IL"/>
        </w:rPr>
      </w:pPr>
      <w:r w:rsidRPr="007402D1">
        <w:rPr>
          <w:rFonts w:hint="cs"/>
          <w:rtl/>
          <w:lang w:eastAsia="he-IL"/>
        </w:rPr>
        <w:t>תודה</w:t>
      </w:r>
      <w:r>
        <w:rPr>
          <w:rFonts w:hint="cs"/>
          <w:rtl/>
          <w:lang w:eastAsia="he-IL"/>
        </w:rPr>
        <w:t xml:space="preserve"> רבה. אדוני היושב-ראש, חבריי השרים </w:t>
      </w:r>
      <w:r>
        <w:rPr>
          <w:rtl/>
          <w:lang w:eastAsia="he-IL"/>
        </w:rPr>
        <w:t>–</w:t>
      </w:r>
      <w:r>
        <w:rPr>
          <w:rFonts w:hint="cs"/>
          <w:rtl/>
          <w:lang w:eastAsia="he-IL"/>
        </w:rPr>
        <w:t xml:space="preserve"> אני רואה פה את השרה ברביבאי </w:t>
      </w:r>
      <w:bookmarkStart w:id="5039" w:name="_ETM_Q136_273165"/>
      <w:bookmarkEnd w:id="5039"/>
      <w:r>
        <w:rPr>
          <w:rtl/>
          <w:lang w:eastAsia="he-IL"/>
        </w:rPr>
        <w:t>–</w:t>
      </w:r>
      <w:r>
        <w:rPr>
          <w:rFonts w:hint="cs"/>
          <w:rtl/>
          <w:lang w:eastAsia="he-IL"/>
        </w:rPr>
        <w:t xml:space="preserve"> חברי הכנסת, היוזם של ההצעה, אני אחלק את דבריי לשני חלקים, כי אני חושב שיש פה שתי סוגיות שהן שונות. סוגיה </w:t>
      </w:r>
      <w:bookmarkStart w:id="5040" w:name="_ETM_Q136_285250"/>
      <w:bookmarkEnd w:id="5040"/>
      <w:r>
        <w:rPr>
          <w:rFonts w:hint="cs"/>
          <w:rtl/>
          <w:lang w:eastAsia="he-IL"/>
        </w:rPr>
        <w:t xml:space="preserve">אחת היא סוגיית העיתוי, עוד לפני שאנחנו מדברים לגופו </w:t>
      </w:r>
      <w:bookmarkStart w:id="5041" w:name="_ETM_Q136_289068"/>
      <w:bookmarkEnd w:id="5041"/>
      <w:r>
        <w:rPr>
          <w:rFonts w:hint="cs"/>
          <w:rtl/>
          <w:lang w:eastAsia="he-IL"/>
        </w:rPr>
        <w:t>של החוק</w:t>
      </w:r>
      <w:r w:rsidR="00F86C7B">
        <w:rPr>
          <w:rFonts w:hint="cs"/>
          <w:rtl/>
          <w:lang w:eastAsia="he-IL"/>
        </w:rPr>
        <w:t>;</w:t>
      </w:r>
      <w:r>
        <w:rPr>
          <w:rFonts w:hint="cs"/>
          <w:rtl/>
          <w:lang w:eastAsia="he-IL"/>
        </w:rPr>
        <w:t xml:space="preserve"> העיתוי והתהליך שבו החקיקה הזאת נעשית. </w:t>
      </w:r>
    </w:p>
    <w:p w:rsidR="00BB19DE" w:rsidRDefault="00BB19DE" w:rsidP="0014526C">
      <w:pPr>
        <w:rPr>
          <w:rtl/>
          <w:lang w:eastAsia="he-IL"/>
        </w:rPr>
      </w:pPr>
      <w:bookmarkStart w:id="5042" w:name="_ETM_Q136_297420"/>
      <w:bookmarkStart w:id="5043" w:name="_ETM_Q136_297512"/>
      <w:bookmarkEnd w:id="5042"/>
      <w:bookmarkEnd w:id="5043"/>
    </w:p>
    <w:p w:rsidR="00BB19DE" w:rsidRDefault="00BB19DE" w:rsidP="0014526C">
      <w:pPr>
        <w:rPr>
          <w:rtl/>
          <w:lang w:eastAsia="he-IL"/>
        </w:rPr>
      </w:pPr>
      <w:bookmarkStart w:id="5044" w:name="_ETM_Q136_297540"/>
      <w:bookmarkStart w:id="5045" w:name="_ETM_Q136_297618"/>
      <w:bookmarkEnd w:id="5044"/>
      <w:bookmarkEnd w:id="5045"/>
      <w:r>
        <w:rPr>
          <w:rFonts w:hint="cs"/>
          <w:rtl/>
          <w:lang w:eastAsia="he-IL"/>
        </w:rPr>
        <w:t xml:space="preserve">אני, אדוני </w:t>
      </w:r>
      <w:bookmarkStart w:id="5046" w:name="_ETM_Q136_298764"/>
      <w:bookmarkEnd w:id="5046"/>
      <w:r>
        <w:rPr>
          <w:rFonts w:hint="cs"/>
          <w:rtl/>
          <w:lang w:eastAsia="he-IL"/>
        </w:rPr>
        <w:t xml:space="preserve">היושב-ראש </w:t>
      </w:r>
      <w:r>
        <w:rPr>
          <w:rtl/>
          <w:lang w:eastAsia="he-IL"/>
        </w:rPr>
        <w:t>–</w:t>
      </w:r>
      <w:r>
        <w:rPr>
          <w:rFonts w:hint="cs"/>
          <w:rtl/>
          <w:lang w:eastAsia="he-IL"/>
        </w:rPr>
        <w:t xml:space="preserve"> זה יהיה בעיקר לאוזניך בלבד, כי </w:t>
      </w:r>
      <w:bookmarkStart w:id="5047" w:name="_ETM_Q136_302963"/>
      <w:bookmarkEnd w:id="5047"/>
      <w:r>
        <w:rPr>
          <w:rFonts w:hint="cs"/>
          <w:rtl/>
          <w:lang w:eastAsia="he-IL"/>
        </w:rPr>
        <w:t>חבר הכנסת קיש, נראה לי, שמע את זה פעמיים.</w:t>
      </w:r>
    </w:p>
    <w:p w:rsidR="00BB19DE" w:rsidRDefault="00BB19DE" w:rsidP="0014526C">
      <w:pPr>
        <w:rPr>
          <w:rtl/>
          <w:lang w:eastAsia="he-IL"/>
        </w:rPr>
      </w:pPr>
      <w:bookmarkStart w:id="5048" w:name="_ETM_Q136_306704"/>
      <w:bookmarkStart w:id="5049" w:name="_ETM_Q136_306779"/>
      <w:bookmarkEnd w:id="5048"/>
      <w:bookmarkEnd w:id="5049"/>
    </w:p>
    <w:p w:rsidR="00BB19DE" w:rsidRDefault="00BB19DE" w:rsidP="0014526C">
      <w:pPr>
        <w:pStyle w:val="af5"/>
        <w:keepNext/>
        <w:rPr>
          <w:rtl/>
        </w:rPr>
      </w:pPr>
      <w:bookmarkStart w:id="5050" w:name="ET_interruption_5296_5"/>
      <w:r w:rsidRPr="001C3F9D">
        <w:rPr>
          <w:rStyle w:val="TagStyle"/>
          <w:rtl/>
        </w:rPr>
        <w:t xml:space="preserve"> &lt;&lt; קריאה &gt;&gt; </w:t>
      </w:r>
      <w:r>
        <w:rPr>
          <w:rtl/>
        </w:rPr>
        <w:t>יואב קיש (הליכוד):</w:t>
      </w:r>
      <w:r w:rsidRPr="001C3F9D">
        <w:rPr>
          <w:rStyle w:val="TagStyle"/>
          <w:rtl/>
        </w:rPr>
        <w:t xml:space="preserve"> &lt;&lt; קריאה &gt;&gt;</w:t>
      </w:r>
      <w:r>
        <w:rPr>
          <w:rtl/>
        </w:rPr>
        <w:t xml:space="preserve">   </w:t>
      </w:r>
      <w:bookmarkEnd w:id="5050"/>
    </w:p>
    <w:p w:rsidR="00BB19DE" w:rsidRDefault="00BB19DE" w:rsidP="00BB4431">
      <w:pPr>
        <w:rPr>
          <w:rtl/>
          <w:lang w:eastAsia="he-IL"/>
        </w:rPr>
      </w:pPr>
    </w:p>
    <w:p w:rsidR="00BB19DE" w:rsidRDefault="00BB19DE" w:rsidP="0014526C">
      <w:pPr>
        <w:rPr>
          <w:rtl/>
          <w:lang w:eastAsia="he-IL"/>
        </w:rPr>
      </w:pPr>
      <w:bookmarkStart w:id="5051" w:name="_ETM_Q136_309129"/>
      <w:bookmarkEnd w:id="5051"/>
      <w:r>
        <w:rPr>
          <w:rFonts w:hint="cs"/>
          <w:rtl/>
          <w:lang w:eastAsia="he-IL"/>
        </w:rPr>
        <w:t>א</w:t>
      </w:r>
      <w:bookmarkStart w:id="5052" w:name="_ETM_Q136_309359"/>
      <w:bookmarkStart w:id="5053" w:name="_ETM_Q136_309418"/>
      <w:bookmarkEnd w:id="5052"/>
      <w:bookmarkEnd w:id="5053"/>
      <w:r>
        <w:rPr>
          <w:rFonts w:hint="cs"/>
          <w:rtl/>
          <w:lang w:eastAsia="he-IL"/>
        </w:rPr>
        <w:t>תה אומר שאני יכול לצאת לשתות קפה ולחזור?</w:t>
      </w:r>
      <w:bookmarkStart w:id="5054" w:name="_ETM_Q136_309705"/>
      <w:bookmarkEnd w:id="5054"/>
    </w:p>
    <w:p w:rsidR="00BB19DE" w:rsidRDefault="00BB19DE" w:rsidP="0014526C">
      <w:pPr>
        <w:rPr>
          <w:rtl/>
          <w:lang w:eastAsia="he-IL"/>
        </w:rPr>
      </w:pPr>
      <w:bookmarkStart w:id="5055" w:name="_ETM_Q136_309783"/>
      <w:bookmarkEnd w:id="5055"/>
    </w:p>
    <w:p w:rsidR="00BB19DE" w:rsidRDefault="00BB19DE" w:rsidP="0014526C">
      <w:pPr>
        <w:pStyle w:val="-"/>
        <w:keepNext/>
        <w:rPr>
          <w:rtl/>
        </w:rPr>
      </w:pPr>
      <w:bookmarkStart w:id="5056" w:name="ET_speakercontinue_6192_6"/>
      <w:r w:rsidRPr="001C3F9D">
        <w:rPr>
          <w:rStyle w:val="TagStyle"/>
          <w:rtl/>
        </w:rPr>
        <w:t xml:space="preserve"> &lt;&lt; דובר_המשך &gt;&gt; </w:t>
      </w:r>
      <w:r>
        <w:rPr>
          <w:rtl/>
        </w:rPr>
        <w:t>שר הבינוי והשיכון זאב אלקין:</w:t>
      </w:r>
      <w:r w:rsidRPr="001C3F9D">
        <w:rPr>
          <w:rStyle w:val="TagStyle"/>
          <w:rtl/>
        </w:rPr>
        <w:t xml:space="preserve"> &lt;&lt; דובר_המשך &gt;&gt;</w:t>
      </w:r>
      <w:r>
        <w:rPr>
          <w:rtl/>
        </w:rPr>
        <w:t xml:space="preserve">   </w:t>
      </w:r>
      <w:bookmarkEnd w:id="5056"/>
    </w:p>
    <w:p w:rsidR="00BB19DE" w:rsidRDefault="00BB19DE" w:rsidP="00BB4431">
      <w:pPr>
        <w:rPr>
          <w:rtl/>
          <w:lang w:eastAsia="he-IL"/>
        </w:rPr>
      </w:pPr>
    </w:p>
    <w:p w:rsidR="00BB19DE" w:rsidRDefault="00BB19DE" w:rsidP="0014526C">
      <w:pPr>
        <w:rPr>
          <w:rtl/>
          <w:lang w:eastAsia="he-IL"/>
        </w:rPr>
      </w:pPr>
      <w:bookmarkStart w:id="5057" w:name="_ETM_Q136_310709"/>
      <w:bookmarkEnd w:id="5057"/>
      <w:r>
        <w:rPr>
          <w:rFonts w:hint="cs"/>
          <w:rtl/>
          <w:lang w:eastAsia="he-IL"/>
        </w:rPr>
        <w:t xml:space="preserve">לא, חס וחלילה. </w:t>
      </w:r>
    </w:p>
    <w:p w:rsidR="00BB19DE" w:rsidRDefault="00BB19DE" w:rsidP="0014526C">
      <w:pPr>
        <w:rPr>
          <w:rtl/>
          <w:lang w:eastAsia="he-IL"/>
        </w:rPr>
      </w:pPr>
      <w:bookmarkStart w:id="5058" w:name="_ETM_Q136_309620"/>
      <w:bookmarkStart w:id="5059" w:name="_ETM_Q136_309670"/>
      <w:bookmarkEnd w:id="5058"/>
      <w:bookmarkEnd w:id="5059"/>
    </w:p>
    <w:p w:rsidR="00BB19DE" w:rsidRDefault="00BB19DE" w:rsidP="0014526C">
      <w:pPr>
        <w:pStyle w:val="af6"/>
        <w:keepNext/>
        <w:rPr>
          <w:rtl/>
        </w:rPr>
      </w:pPr>
      <w:r w:rsidRPr="001C3F9D">
        <w:rPr>
          <w:rStyle w:val="TagStyle"/>
          <w:rtl/>
        </w:rPr>
        <w:t xml:space="preserve"> &lt;&lt; יור &gt;&gt; </w:t>
      </w:r>
      <w:r>
        <w:rPr>
          <w:rtl/>
        </w:rPr>
        <w:t>היו"ר יריב לוין:</w:t>
      </w:r>
      <w:r w:rsidRPr="001C3F9D">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060" w:name="_ETM_Q136_310585"/>
      <w:bookmarkEnd w:id="5060"/>
      <w:r>
        <w:rPr>
          <w:rFonts w:hint="cs"/>
          <w:rtl/>
          <w:lang w:eastAsia="he-IL"/>
        </w:rPr>
        <w:t xml:space="preserve">אני </w:t>
      </w:r>
      <w:bookmarkStart w:id="5061" w:name="_ETM_Q136_311132"/>
      <w:bookmarkEnd w:id="5061"/>
      <w:r>
        <w:rPr>
          <w:rFonts w:hint="cs"/>
          <w:rtl/>
          <w:lang w:eastAsia="he-IL"/>
        </w:rPr>
        <w:t xml:space="preserve">שמעתי את זה בקדנציות קודמות. </w:t>
      </w:r>
    </w:p>
    <w:p w:rsidR="00BB19DE" w:rsidRDefault="00BB19DE" w:rsidP="0014526C">
      <w:pPr>
        <w:rPr>
          <w:rtl/>
          <w:lang w:eastAsia="he-IL"/>
        </w:rPr>
      </w:pPr>
      <w:bookmarkStart w:id="5062" w:name="_ETM_Q136_314475"/>
      <w:bookmarkStart w:id="5063" w:name="_ETM_Q136_314545"/>
      <w:bookmarkEnd w:id="5062"/>
      <w:bookmarkEnd w:id="5063"/>
    </w:p>
    <w:p w:rsidR="00BB19DE" w:rsidRDefault="00BB19DE" w:rsidP="0014526C">
      <w:pPr>
        <w:pStyle w:val="-"/>
        <w:keepNext/>
        <w:rPr>
          <w:rtl/>
        </w:rPr>
      </w:pPr>
      <w:bookmarkStart w:id="5064" w:name="ET_speakercontinue_6192_8"/>
      <w:r w:rsidRPr="001C3F9D">
        <w:rPr>
          <w:rStyle w:val="TagStyle"/>
          <w:rtl/>
        </w:rPr>
        <w:t xml:space="preserve"> &lt;&lt; דובר_המשך &gt;&gt; </w:t>
      </w:r>
      <w:r>
        <w:rPr>
          <w:rtl/>
        </w:rPr>
        <w:t>שר הבינוי והשיכון זאב אלקין:</w:t>
      </w:r>
      <w:r w:rsidRPr="001C3F9D">
        <w:rPr>
          <w:rStyle w:val="TagStyle"/>
          <w:rtl/>
        </w:rPr>
        <w:t xml:space="preserve"> &lt;&lt; דובר_המשך &gt;&gt;</w:t>
      </w:r>
      <w:r>
        <w:rPr>
          <w:rtl/>
        </w:rPr>
        <w:t xml:space="preserve">   </w:t>
      </w:r>
      <w:bookmarkEnd w:id="5064"/>
    </w:p>
    <w:p w:rsidR="00BB19DE" w:rsidRDefault="00BB19DE" w:rsidP="0014526C">
      <w:pPr>
        <w:rPr>
          <w:rtl/>
          <w:lang w:eastAsia="he-IL"/>
        </w:rPr>
      </w:pPr>
    </w:p>
    <w:p w:rsidR="00BB19DE" w:rsidRDefault="00BB19DE" w:rsidP="0014526C">
      <w:pPr>
        <w:rPr>
          <w:rtl/>
          <w:lang w:eastAsia="he-IL"/>
        </w:rPr>
      </w:pPr>
      <w:bookmarkStart w:id="5065" w:name="_ETM_Q136_312306"/>
      <w:bookmarkEnd w:id="5065"/>
      <w:r>
        <w:rPr>
          <w:rFonts w:hint="cs"/>
          <w:rtl/>
          <w:lang w:eastAsia="he-IL"/>
        </w:rPr>
        <w:t xml:space="preserve">דווקא את זה לא. </w:t>
      </w:r>
      <w:bookmarkStart w:id="5066" w:name="_ETM_Q136_315300"/>
      <w:bookmarkEnd w:id="5066"/>
      <w:r>
        <w:rPr>
          <w:rFonts w:hint="cs"/>
          <w:rtl/>
          <w:lang w:eastAsia="he-IL"/>
        </w:rPr>
        <w:t>עשינו עבודת מחקר קטנה דווקא לקדנציה הזאת</w:t>
      </w:r>
      <w:r w:rsidR="00F86C7B">
        <w:rPr>
          <w:rFonts w:hint="cs"/>
          <w:rtl/>
          <w:lang w:eastAsia="he-IL"/>
        </w:rPr>
        <w:t>,</w:t>
      </w:r>
      <w:r>
        <w:rPr>
          <w:rFonts w:hint="cs"/>
          <w:rtl/>
          <w:lang w:eastAsia="he-IL"/>
        </w:rPr>
        <w:t xml:space="preserve"> כי לא הזדקקנו </w:t>
      </w:r>
      <w:bookmarkStart w:id="5067" w:name="_ETM_Q136_321070"/>
      <w:bookmarkEnd w:id="5067"/>
      <w:r>
        <w:rPr>
          <w:rFonts w:hint="cs"/>
          <w:rtl/>
          <w:lang w:eastAsia="he-IL"/>
        </w:rPr>
        <w:t xml:space="preserve">לה בקדנציות הקודמות. </w:t>
      </w:r>
    </w:p>
    <w:p w:rsidR="00BB19DE" w:rsidRDefault="00BB19DE" w:rsidP="0014526C">
      <w:pPr>
        <w:rPr>
          <w:rtl/>
          <w:lang w:eastAsia="he-IL"/>
        </w:rPr>
      </w:pPr>
      <w:bookmarkStart w:id="5068" w:name="_ETM_Q136_321156"/>
      <w:bookmarkStart w:id="5069" w:name="_ETM_Q136_321251"/>
      <w:bookmarkEnd w:id="5068"/>
      <w:bookmarkEnd w:id="5069"/>
    </w:p>
    <w:p w:rsidR="00BB19DE" w:rsidRDefault="00BB19DE" w:rsidP="0014526C">
      <w:pPr>
        <w:pStyle w:val="af6"/>
        <w:keepNext/>
        <w:rPr>
          <w:rtl/>
        </w:rPr>
      </w:pPr>
      <w:r w:rsidRPr="001C3F9D">
        <w:rPr>
          <w:rStyle w:val="TagStyle"/>
          <w:rtl/>
        </w:rPr>
        <w:t xml:space="preserve"> &lt;&lt; יור &gt;&gt; </w:t>
      </w:r>
      <w:r>
        <w:rPr>
          <w:rtl/>
        </w:rPr>
        <w:t>היו"ר יריב לוין:</w:t>
      </w:r>
      <w:r w:rsidRPr="001C3F9D">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070" w:name="_ETM_Q136_322533"/>
      <w:bookmarkEnd w:id="5070"/>
      <w:r>
        <w:rPr>
          <w:rFonts w:hint="cs"/>
          <w:rtl/>
          <w:lang w:eastAsia="he-IL"/>
        </w:rPr>
        <w:t>אז הינה, מציל אות</w:t>
      </w:r>
      <w:bookmarkStart w:id="5071" w:name="_ETM_Q136_326604"/>
      <w:bookmarkEnd w:id="5071"/>
      <w:r>
        <w:rPr>
          <w:rFonts w:hint="cs"/>
          <w:rtl/>
          <w:lang w:eastAsia="he-IL"/>
        </w:rPr>
        <w:t xml:space="preserve">נו חבר הכנסת חוג'יראת, ככה שיהיה לנו בכל זאת </w:t>
      </w:r>
      <w:bookmarkStart w:id="5072" w:name="_ETM_Q136_327843"/>
      <w:bookmarkEnd w:id="5072"/>
      <w:r>
        <w:rPr>
          <w:rFonts w:hint="cs"/>
          <w:rtl/>
          <w:lang w:eastAsia="he-IL"/>
        </w:rPr>
        <w:t xml:space="preserve">מישהו שישמע את הדברים, אני מניח, בפעם </w:t>
      </w:r>
      <w:bookmarkStart w:id="5073" w:name="_ETM_Q136_327906"/>
      <w:bookmarkEnd w:id="5073"/>
      <w:r>
        <w:rPr>
          <w:rFonts w:hint="cs"/>
          <w:rtl/>
          <w:lang w:eastAsia="he-IL"/>
        </w:rPr>
        <w:t xml:space="preserve">הראשונה. </w:t>
      </w:r>
    </w:p>
    <w:p w:rsidR="00BB19DE" w:rsidRDefault="00BB19DE" w:rsidP="0014526C">
      <w:pPr>
        <w:rPr>
          <w:rtl/>
          <w:lang w:eastAsia="he-IL"/>
        </w:rPr>
      </w:pPr>
      <w:bookmarkStart w:id="5074" w:name="_ETM_Q136_331108"/>
      <w:bookmarkStart w:id="5075" w:name="_ETM_Q136_331192"/>
      <w:bookmarkEnd w:id="5074"/>
      <w:bookmarkEnd w:id="5075"/>
    </w:p>
    <w:p w:rsidR="00BB19DE" w:rsidRDefault="00BB19DE" w:rsidP="0014526C">
      <w:pPr>
        <w:pStyle w:val="-"/>
        <w:keepNext/>
        <w:rPr>
          <w:rtl/>
        </w:rPr>
      </w:pPr>
      <w:bookmarkStart w:id="5076" w:name="ET_speakercontinue_6192_10"/>
      <w:r w:rsidRPr="001C3F9D">
        <w:rPr>
          <w:rStyle w:val="TagStyle"/>
          <w:rtl/>
        </w:rPr>
        <w:t xml:space="preserve"> &lt;&lt; דובר_המשך &gt;&gt; </w:t>
      </w:r>
      <w:r>
        <w:rPr>
          <w:rtl/>
        </w:rPr>
        <w:t>שר הבינוי והשיכון זאב אלקין:</w:t>
      </w:r>
      <w:r w:rsidRPr="001C3F9D">
        <w:rPr>
          <w:rStyle w:val="TagStyle"/>
          <w:rtl/>
        </w:rPr>
        <w:t xml:space="preserve"> &lt;&lt; דובר_המשך &gt;&gt;</w:t>
      </w:r>
      <w:r>
        <w:rPr>
          <w:rtl/>
        </w:rPr>
        <w:t xml:space="preserve">   </w:t>
      </w:r>
      <w:bookmarkEnd w:id="5076"/>
    </w:p>
    <w:p w:rsidR="00BB19DE" w:rsidRDefault="00BB19DE" w:rsidP="00BB4431">
      <w:pPr>
        <w:rPr>
          <w:rtl/>
          <w:lang w:eastAsia="he-IL"/>
        </w:rPr>
      </w:pPr>
    </w:p>
    <w:p w:rsidR="00BB19DE" w:rsidRDefault="00BB19DE" w:rsidP="0014526C">
      <w:pPr>
        <w:rPr>
          <w:rtl/>
          <w:lang w:eastAsia="he-IL"/>
        </w:rPr>
      </w:pPr>
      <w:bookmarkStart w:id="5077" w:name="_ETM_Q136_329021"/>
      <w:bookmarkEnd w:id="5077"/>
      <w:r>
        <w:rPr>
          <w:rFonts w:hint="cs"/>
          <w:rtl/>
          <w:lang w:eastAsia="he-IL"/>
        </w:rPr>
        <w:t xml:space="preserve">אתה בוודאי תשמע אותם בפעם הראשונה, כי לא היית </w:t>
      </w:r>
      <w:bookmarkStart w:id="5078" w:name="_ETM_Q136_332973"/>
      <w:bookmarkEnd w:id="5078"/>
      <w:r>
        <w:rPr>
          <w:rFonts w:hint="cs"/>
          <w:rtl/>
          <w:lang w:eastAsia="he-IL"/>
        </w:rPr>
        <w:t>לא בוועדה המסדרת ולא בוועדת הכספים בדיון.</w:t>
      </w:r>
    </w:p>
    <w:p w:rsidR="00BB19DE" w:rsidRDefault="00BB19DE" w:rsidP="0014526C">
      <w:pPr>
        <w:rPr>
          <w:rtl/>
          <w:lang w:eastAsia="he-IL"/>
        </w:rPr>
      </w:pPr>
      <w:bookmarkStart w:id="5079" w:name="_ETM_Q136_336777"/>
      <w:bookmarkStart w:id="5080" w:name="_ETM_Q136_336866"/>
      <w:bookmarkEnd w:id="5079"/>
      <w:bookmarkEnd w:id="5080"/>
    </w:p>
    <w:p w:rsidR="00BB19DE" w:rsidRDefault="00BB19DE" w:rsidP="0014526C">
      <w:pPr>
        <w:rPr>
          <w:rtl/>
          <w:lang w:eastAsia="he-IL"/>
        </w:rPr>
      </w:pPr>
      <w:bookmarkStart w:id="5081" w:name="_ETM_Q136_336921"/>
      <w:bookmarkStart w:id="5082" w:name="_ETM_Q136_336996"/>
      <w:bookmarkEnd w:id="5081"/>
      <w:bookmarkEnd w:id="5082"/>
      <w:r>
        <w:rPr>
          <w:rFonts w:hint="cs"/>
          <w:rtl/>
          <w:lang w:eastAsia="he-IL"/>
        </w:rPr>
        <w:t xml:space="preserve">אדוני היושב-ראש, אני </w:t>
      </w:r>
      <w:bookmarkStart w:id="5083" w:name="_ETM_Q136_339463"/>
      <w:bookmarkEnd w:id="5083"/>
      <w:r>
        <w:rPr>
          <w:rFonts w:hint="cs"/>
          <w:rtl/>
          <w:lang w:eastAsia="he-IL"/>
        </w:rPr>
        <w:t xml:space="preserve">עשיתי בדיקה. אני עכשיו לא ארחיב בה, כי מסגרת הזמן </w:t>
      </w:r>
      <w:bookmarkStart w:id="5084" w:name="_ETM_Q136_343266"/>
      <w:bookmarkEnd w:id="5084"/>
      <w:r>
        <w:rPr>
          <w:rFonts w:hint="cs"/>
          <w:rtl/>
          <w:lang w:eastAsia="he-IL"/>
        </w:rPr>
        <w:t xml:space="preserve">שלי מצומצמת, אני אשמור את זה להזדמנות אחרת, כשיהיה </w:t>
      </w:r>
      <w:bookmarkStart w:id="5085" w:name="_ETM_Q136_347524"/>
      <w:bookmarkEnd w:id="5085"/>
      <w:r>
        <w:rPr>
          <w:rFonts w:hint="cs"/>
          <w:rtl/>
          <w:lang w:eastAsia="he-IL"/>
        </w:rPr>
        <w:t xml:space="preserve">לי יותר זמן. אני מניח שתהיה גם כזאת במהלך </w:t>
      </w:r>
      <w:r w:rsidR="00AE7D4C">
        <w:rPr>
          <w:rFonts w:hint="cs"/>
          <w:rtl/>
          <w:lang w:eastAsia="he-IL"/>
        </w:rPr>
        <w:t>– – –</w:t>
      </w:r>
    </w:p>
    <w:p w:rsidR="00BB19DE" w:rsidRDefault="00BB19DE" w:rsidP="0014526C">
      <w:pPr>
        <w:rPr>
          <w:rtl/>
          <w:lang w:eastAsia="he-IL"/>
        </w:rPr>
      </w:pPr>
      <w:bookmarkStart w:id="5086" w:name="_ETM_Q136_352375"/>
      <w:bookmarkStart w:id="5087" w:name="_ETM_Q136_352454"/>
      <w:bookmarkEnd w:id="5086"/>
      <w:bookmarkEnd w:id="5087"/>
    </w:p>
    <w:p w:rsidR="00BB19DE" w:rsidRDefault="00BB19DE" w:rsidP="0014526C">
      <w:pPr>
        <w:pStyle w:val="af5"/>
        <w:keepNext/>
        <w:rPr>
          <w:rtl/>
        </w:rPr>
      </w:pPr>
      <w:bookmarkStart w:id="5088" w:name="ET_interruption_5296_11"/>
      <w:r w:rsidRPr="001C3F9D">
        <w:rPr>
          <w:rStyle w:val="TagStyle"/>
          <w:rtl/>
        </w:rPr>
        <w:t xml:space="preserve"> &lt;&lt; קריאה &gt;&gt; </w:t>
      </w:r>
      <w:r>
        <w:rPr>
          <w:rtl/>
        </w:rPr>
        <w:t>יואב קיש (הליכוד):</w:t>
      </w:r>
      <w:r w:rsidRPr="001C3F9D">
        <w:rPr>
          <w:rStyle w:val="TagStyle"/>
          <w:rtl/>
        </w:rPr>
        <w:t xml:space="preserve"> &lt;&lt; קריאה &gt;&gt;</w:t>
      </w:r>
      <w:r>
        <w:rPr>
          <w:rtl/>
        </w:rPr>
        <w:t xml:space="preserve">   </w:t>
      </w:r>
      <w:bookmarkEnd w:id="5088"/>
    </w:p>
    <w:p w:rsidR="00BB19DE" w:rsidRDefault="00BB19DE" w:rsidP="00BB4431">
      <w:pPr>
        <w:rPr>
          <w:rtl/>
          <w:lang w:eastAsia="he-IL"/>
        </w:rPr>
      </w:pPr>
    </w:p>
    <w:p w:rsidR="00BB19DE" w:rsidRDefault="00BB19DE" w:rsidP="0014526C">
      <w:pPr>
        <w:rPr>
          <w:rtl/>
          <w:lang w:eastAsia="he-IL"/>
        </w:rPr>
      </w:pPr>
      <w:bookmarkStart w:id="5089" w:name="_ETM_Q136_355198"/>
      <w:bookmarkEnd w:id="5089"/>
      <w:r>
        <w:rPr>
          <w:rFonts w:hint="cs"/>
          <w:rtl/>
          <w:lang w:eastAsia="he-IL"/>
        </w:rPr>
        <w:t>הזמן ששמת פה לא תואם.</w:t>
      </w:r>
      <w:bookmarkStart w:id="5090" w:name="_ETM_Q136_353100"/>
      <w:bookmarkStart w:id="5091" w:name="_ETM_Q136_353182"/>
      <w:bookmarkStart w:id="5092" w:name="_ETM_Q136_355736"/>
      <w:bookmarkEnd w:id="5090"/>
      <w:bookmarkEnd w:id="5091"/>
      <w:bookmarkEnd w:id="5092"/>
      <w:r>
        <w:rPr>
          <w:rFonts w:hint="cs"/>
          <w:rtl/>
          <w:lang w:eastAsia="he-IL"/>
        </w:rPr>
        <w:t xml:space="preserve"> ש</w:t>
      </w:r>
      <w:bookmarkStart w:id="5093" w:name="_ETM_Q136_355997"/>
      <w:bookmarkStart w:id="5094" w:name="_ETM_Q136_356053"/>
      <w:bookmarkEnd w:id="5093"/>
      <w:bookmarkEnd w:id="5094"/>
      <w:r>
        <w:rPr>
          <w:rFonts w:hint="cs"/>
          <w:rtl/>
          <w:lang w:eastAsia="he-IL"/>
        </w:rPr>
        <w:t xml:space="preserve">מת שלוש דקות, </w:t>
      </w:r>
      <w:bookmarkStart w:id="5095" w:name="_ETM_Q136_355792"/>
      <w:bookmarkEnd w:id="5095"/>
      <w:r>
        <w:rPr>
          <w:rFonts w:hint="cs"/>
          <w:rtl/>
          <w:lang w:eastAsia="he-IL"/>
        </w:rPr>
        <w:t>והוא קיבל עד רבע לעשר.</w:t>
      </w:r>
    </w:p>
    <w:p w:rsidR="00BB19DE" w:rsidRDefault="00BB19DE" w:rsidP="0014526C">
      <w:pPr>
        <w:rPr>
          <w:rtl/>
          <w:lang w:eastAsia="he-IL"/>
        </w:rPr>
      </w:pPr>
      <w:bookmarkStart w:id="5096" w:name="_ETM_Q136_357858"/>
      <w:bookmarkStart w:id="5097" w:name="_ETM_Q136_357931"/>
      <w:bookmarkEnd w:id="5096"/>
      <w:bookmarkEnd w:id="5097"/>
    </w:p>
    <w:p w:rsidR="00BB19DE" w:rsidRDefault="00BB19DE" w:rsidP="0014526C">
      <w:pPr>
        <w:pStyle w:val="af6"/>
        <w:keepNext/>
        <w:rPr>
          <w:rtl/>
        </w:rPr>
      </w:pPr>
      <w:r w:rsidRPr="001C3F9D">
        <w:rPr>
          <w:rStyle w:val="TagStyle"/>
          <w:rtl/>
        </w:rPr>
        <w:t xml:space="preserve"> &lt;&lt; יור &gt;&gt; </w:t>
      </w:r>
      <w:r>
        <w:rPr>
          <w:rtl/>
        </w:rPr>
        <w:t>היו"ר יריב לוין:</w:t>
      </w:r>
      <w:r w:rsidRPr="001C3F9D">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098" w:name="_ETM_Q136_359670"/>
      <w:bookmarkEnd w:id="5098"/>
      <w:r>
        <w:rPr>
          <w:rFonts w:hint="cs"/>
          <w:rtl/>
          <w:lang w:eastAsia="he-IL"/>
        </w:rPr>
        <w:t xml:space="preserve">לא, אצלי זה רשום נכון. לא </w:t>
      </w:r>
      <w:bookmarkStart w:id="5099" w:name="_ETM_Q136_361251"/>
      <w:bookmarkEnd w:id="5099"/>
      <w:r>
        <w:rPr>
          <w:rFonts w:hint="cs"/>
          <w:rtl/>
          <w:lang w:eastAsia="he-IL"/>
        </w:rPr>
        <w:t xml:space="preserve">ברור למה זה ככה. </w:t>
      </w:r>
    </w:p>
    <w:p w:rsidR="00BB19DE" w:rsidRDefault="00BB19DE" w:rsidP="0014526C">
      <w:pPr>
        <w:rPr>
          <w:rtl/>
          <w:lang w:eastAsia="he-IL"/>
        </w:rPr>
      </w:pPr>
      <w:bookmarkStart w:id="5100" w:name="_ETM_Q136_367370"/>
      <w:bookmarkStart w:id="5101" w:name="_ETM_Q136_367453"/>
      <w:bookmarkEnd w:id="5100"/>
      <w:bookmarkEnd w:id="5101"/>
    </w:p>
    <w:p w:rsidR="00BB19DE" w:rsidRDefault="00BB19DE" w:rsidP="0014526C">
      <w:pPr>
        <w:pStyle w:val="-"/>
        <w:keepNext/>
        <w:rPr>
          <w:rtl/>
        </w:rPr>
      </w:pPr>
      <w:bookmarkStart w:id="5102" w:name="ET_speakercontinue_6192_15"/>
      <w:r w:rsidRPr="001C3F9D">
        <w:rPr>
          <w:rStyle w:val="TagStyle"/>
          <w:rtl/>
        </w:rPr>
        <w:t xml:space="preserve"> &lt;&lt; דובר_המשך &gt;&gt; </w:t>
      </w:r>
      <w:r>
        <w:rPr>
          <w:rtl/>
        </w:rPr>
        <w:t>שר הבינוי והשיכון זאב אלקין:</w:t>
      </w:r>
      <w:r w:rsidRPr="001C3F9D">
        <w:rPr>
          <w:rStyle w:val="TagStyle"/>
          <w:rtl/>
        </w:rPr>
        <w:t xml:space="preserve"> &lt;&lt; דובר_המשך &gt;&gt;</w:t>
      </w:r>
      <w:r>
        <w:rPr>
          <w:rtl/>
        </w:rPr>
        <w:t xml:space="preserve">   </w:t>
      </w:r>
      <w:bookmarkEnd w:id="5102"/>
    </w:p>
    <w:p w:rsidR="00BB19DE" w:rsidRDefault="00BB19DE" w:rsidP="00BB4431">
      <w:pPr>
        <w:rPr>
          <w:rtl/>
          <w:lang w:eastAsia="he-IL"/>
        </w:rPr>
      </w:pPr>
    </w:p>
    <w:p w:rsidR="00BB19DE" w:rsidRDefault="00BB19DE" w:rsidP="0014526C">
      <w:pPr>
        <w:rPr>
          <w:rtl/>
          <w:lang w:eastAsia="he-IL"/>
        </w:rPr>
      </w:pPr>
      <w:bookmarkStart w:id="5103" w:name="_ETM_Q136_368767"/>
      <w:bookmarkEnd w:id="5103"/>
      <w:r>
        <w:rPr>
          <w:rFonts w:hint="cs"/>
          <w:rtl/>
          <w:lang w:eastAsia="he-IL"/>
        </w:rPr>
        <w:t xml:space="preserve">אפילו השעון התחיל לעבוד נגדנו, אדוני </w:t>
      </w:r>
      <w:bookmarkStart w:id="5104" w:name="_ETM_Q136_367657"/>
      <w:bookmarkEnd w:id="5104"/>
      <w:r>
        <w:rPr>
          <w:rFonts w:hint="cs"/>
          <w:rtl/>
          <w:lang w:eastAsia="he-IL"/>
        </w:rPr>
        <w:t xml:space="preserve">היושב-ראש, ברגע שהתיישבת על הכיסא. </w:t>
      </w:r>
    </w:p>
    <w:p w:rsidR="00BB19DE" w:rsidRDefault="00BB19DE" w:rsidP="0014526C">
      <w:pPr>
        <w:rPr>
          <w:rtl/>
          <w:lang w:eastAsia="he-IL"/>
        </w:rPr>
      </w:pPr>
      <w:bookmarkStart w:id="5105" w:name="_ETM_Q136_371297"/>
      <w:bookmarkStart w:id="5106" w:name="_ETM_Q136_371377"/>
      <w:bookmarkEnd w:id="5105"/>
      <w:bookmarkEnd w:id="5106"/>
    </w:p>
    <w:p w:rsidR="00BB19DE" w:rsidRDefault="00BB19DE" w:rsidP="0014526C">
      <w:pPr>
        <w:pStyle w:val="af6"/>
        <w:keepNext/>
        <w:rPr>
          <w:rtl/>
        </w:rPr>
      </w:pPr>
      <w:bookmarkStart w:id="5107" w:name="ET_yor_6338_16"/>
      <w:r w:rsidRPr="001C3F9D">
        <w:rPr>
          <w:rStyle w:val="TagStyle"/>
          <w:rtl/>
        </w:rPr>
        <w:t xml:space="preserve"> &lt;&lt; יור &gt;&gt; </w:t>
      </w:r>
      <w:r>
        <w:rPr>
          <w:rtl/>
        </w:rPr>
        <w:t>היו"ר יריב לוין:</w:t>
      </w:r>
      <w:r w:rsidRPr="001C3F9D">
        <w:rPr>
          <w:rStyle w:val="TagStyle"/>
          <w:rtl/>
        </w:rPr>
        <w:t xml:space="preserve"> &lt;&lt; יור &gt;&gt;</w:t>
      </w:r>
      <w:r>
        <w:rPr>
          <w:rtl/>
        </w:rPr>
        <w:t xml:space="preserve">   </w:t>
      </w:r>
      <w:bookmarkEnd w:id="5107"/>
    </w:p>
    <w:p w:rsidR="00BB19DE" w:rsidRDefault="00BB19DE" w:rsidP="00BB4431">
      <w:pPr>
        <w:rPr>
          <w:rtl/>
          <w:lang w:eastAsia="he-IL"/>
        </w:rPr>
      </w:pPr>
    </w:p>
    <w:p w:rsidR="00BB19DE" w:rsidRDefault="00BB19DE" w:rsidP="0014526C">
      <w:pPr>
        <w:rPr>
          <w:rtl/>
          <w:lang w:eastAsia="he-IL"/>
        </w:rPr>
      </w:pPr>
      <w:bookmarkStart w:id="5108" w:name="_ETM_Q136_372312"/>
      <w:bookmarkEnd w:id="5108"/>
      <w:r>
        <w:rPr>
          <w:rFonts w:hint="cs"/>
          <w:rtl/>
          <w:lang w:eastAsia="he-IL"/>
        </w:rPr>
        <w:t xml:space="preserve">לפחות בשעון אצלי זה עבד </w:t>
      </w:r>
      <w:bookmarkStart w:id="5109" w:name="_ETM_Q136_373400"/>
      <w:bookmarkEnd w:id="5109"/>
      <w:r>
        <w:rPr>
          <w:rFonts w:hint="cs"/>
          <w:rtl/>
          <w:lang w:eastAsia="he-IL"/>
        </w:rPr>
        <w:t xml:space="preserve">בסדר. אין התאמה בין זה לבין המסך. עכשיו זה הסתדר. </w:t>
      </w:r>
      <w:bookmarkStart w:id="5110" w:name="_ETM_Q136_378369"/>
      <w:bookmarkEnd w:id="5110"/>
    </w:p>
    <w:p w:rsidR="00BB19DE" w:rsidRDefault="00BB19DE" w:rsidP="0014526C">
      <w:pPr>
        <w:rPr>
          <w:rtl/>
          <w:lang w:eastAsia="he-IL"/>
        </w:rPr>
      </w:pPr>
      <w:bookmarkStart w:id="5111" w:name="_ETM_Q136_378561"/>
      <w:bookmarkStart w:id="5112" w:name="_ETM_Q136_378640"/>
      <w:bookmarkEnd w:id="5111"/>
      <w:bookmarkEnd w:id="5112"/>
    </w:p>
    <w:p w:rsidR="00BB19DE" w:rsidRDefault="00BB19DE" w:rsidP="0014526C">
      <w:pPr>
        <w:pStyle w:val="-"/>
        <w:keepNext/>
        <w:rPr>
          <w:rtl/>
        </w:rPr>
      </w:pPr>
      <w:bookmarkStart w:id="5113" w:name="ET_speakercontinue_6192_17"/>
      <w:r w:rsidRPr="001C3F9D">
        <w:rPr>
          <w:rStyle w:val="TagStyle"/>
          <w:rtl/>
        </w:rPr>
        <w:t xml:space="preserve"> &lt;&lt; דובר_המשך &gt;&gt; </w:t>
      </w:r>
      <w:r>
        <w:rPr>
          <w:rtl/>
        </w:rPr>
        <w:t>שר הבינוי והשיכון זאב אלקין:</w:t>
      </w:r>
      <w:r w:rsidRPr="001C3F9D">
        <w:rPr>
          <w:rStyle w:val="TagStyle"/>
          <w:rtl/>
        </w:rPr>
        <w:t xml:space="preserve"> &lt;&lt; דובר_המשך &gt;&gt;</w:t>
      </w:r>
      <w:r>
        <w:rPr>
          <w:rtl/>
        </w:rPr>
        <w:t xml:space="preserve">   </w:t>
      </w:r>
      <w:bookmarkEnd w:id="5113"/>
    </w:p>
    <w:p w:rsidR="00BB19DE" w:rsidRDefault="00BB19DE" w:rsidP="00BB4431">
      <w:pPr>
        <w:rPr>
          <w:rtl/>
          <w:lang w:eastAsia="he-IL"/>
        </w:rPr>
      </w:pPr>
    </w:p>
    <w:p w:rsidR="00BB19DE" w:rsidRDefault="00BB19DE" w:rsidP="00F86C7B">
      <w:pPr>
        <w:rPr>
          <w:rtl/>
          <w:lang w:eastAsia="he-IL"/>
        </w:rPr>
      </w:pPr>
      <w:bookmarkStart w:id="5114" w:name="_ETM_Q136_379786"/>
      <w:bookmarkEnd w:id="5114"/>
      <w:r>
        <w:rPr>
          <w:rFonts w:hint="cs"/>
          <w:rtl/>
          <w:lang w:eastAsia="he-IL"/>
        </w:rPr>
        <w:t xml:space="preserve">תודה רבה. אז כאמור, אני שאלתי את עצמי, אדוני </w:t>
      </w:r>
      <w:bookmarkStart w:id="5115" w:name="_ETM_Q136_386457"/>
      <w:bookmarkEnd w:id="5115"/>
      <w:r>
        <w:rPr>
          <w:rFonts w:hint="cs"/>
          <w:rtl/>
          <w:lang w:eastAsia="he-IL"/>
        </w:rPr>
        <w:t xml:space="preserve">היושב-ראש </w:t>
      </w:r>
      <w:r>
        <w:rPr>
          <w:rtl/>
          <w:lang w:eastAsia="he-IL"/>
        </w:rPr>
        <w:t>–</w:t>
      </w:r>
      <w:r>
        <w:rPr>
          <w:rFonts w:hint="cs"/>
          <w:rtl/>
          <w:lang w:eastAsia="he-IL"/>
        </w:rPr>
        <w:t xml:space="preserve"> קודם שאלתי את זיכרוני, כי כך קרה </w:t>
      </w:r>
      <w:bookmarkStart w:id="5116" w:name="_ETM_Q136_387762"/>
      <w:bookmarkEnd w:id="5116"/>
      <w:r>
        <w:rPr>
          <w:rFonts w:hint="cs"/>
          <w:rtl/>
          <w:lang w:eastAsia="he-IL"/>
        </w:rPr>
        <w:t xml:space="preserve">שאתה ואני פחות או יותר ניצחנו על הליכי חקיקה </w:t>
      </w:r>
      <w:bookmarkStart w:id="5117" w:name="_ETM_Q136_392484"/>
      <w:bookmarkEnd w:id="5117"/>
      <w:r>
        <w:rPr>
          <w:rFonts w:hint="cs"/>
          <w:rtl/>
          <w:lang w:eastAsia="he-IL"/>
        </w:rPr>
        <w:t xml:space="preserve">בכנסת הזאת בתקופות האלה שבין השבעת הכנסת להשבעת </w:t>
      </w:r>
      <w:bookmarkStart w:id="5118" w:name="_ETM_Q136_397351"/>
      <w:bookmarkEnd w:id="5118"/>
      <w:r>
        <w:rPr>
          <w:rFonts w:hint="cs"/>
          <w:rtl/>
          <w:lang w:eastAsia="he-IL"/>
        </w:rPr>
        <w:t>הממש</w:t>
      </w:r>
      <w:r w:rsidR="00F86C7B">
        <w:rPr>
          <w:rFonts w:hint="cs"/>
          <w:rtl/>
          <w:lang w:eastAsia="he-IL"/>
        </w:rPr>
        <w:t>לה, נדמה לי משנת 2009,</w:t>
      </w:r>
      <w:r>
        <w:rPr>
          <w:rFonts w:hint="cs"/>
          <w:rtl/>
          <w:lang w:eastAsia="he-IL"/>
        </w:rPr>
        <w:t xml:space="preserve"> ולכן הזיכרון </w:t>
      </w:r>
      <w:bookmarkStart w:id="5119" w:name="_ETM_Q136_401008"/>
      <w:bookmarkEnd w:id="5119"/>
      <w:r>
        <w:rPr>
          <w:rFonts w:hint="cs"/>
          <w:rtl/>
          <w:lang w:eastAsia="he-IL"/>
        </w:rPr>
        <w:t xml:space="preserve">הארגוני הוא לא קטן, בטח של שנינו ביחד. אבל כדי </w:t>
      </w:r>
      <w:bookmarkStart w:id="5120" w:name="_ETM_Q136_407715"/>
      <w:bookmarkEnd w:id="5120"/>
      <w:r>
        <w:rPr>
          <w:rFonts w:hint="cs"/>
          <w:rtl/>
          <w:lang w:eastAsia="he-IL"/>
        </w:rPr>
        <w:t>לא להסתפק בזה הלכתי גם אחורה</w:t>
      </w:r>
      <w:r w:rsidR="00F86C7B">
        <w:rPr>
          <w:rFonts w:hint="cs"/>
          <w:rtl/>
          <w:lang w:eastAsia="he-IL"/>
        </w:rPr>
        <w:t>,</w:t>
      </w:r>
      <w:r>
        <w:rPr>
          <w:rFonts w:hint="cs"/>
          <w:rtl/>
          <w:lang w:eastAsia="he-IL"/>
        </w:rPr>
        <w:t xml:space="preserve"> עד לכנסת </w:t>
      </w:r>
      <w:bookmarkStart w:id="5121" w:name="_ETM_Q136_410023"/>
      <w:bookmarkEnd w:id="5121"/>
      <w:r>
        <w:rPr>
          <w:rFonts w:hint="cs"/>
          <w:rtl/>
          <w:lang w:eastAsia="he-IL"/>
        </w:rPr>
        <w:t xml:space="preserve">הראשונה. בדקתי אם הכנסות חוקקו בתקופה הזאת, בין השבעת </w:t>
      </w:r>
      <w:bookmarkStart w:id="5122" w:name="_ETM_Q136_413577"/>
      <w:bookmarkEnd w:id="5122"/>
      <w:r>
        <w:rPr>
          <w:rFonts w:hint="cs"/>
          <w:rtl/>
          <w:lang w:eastAsia="he-IL"/>
        </w:rPr>
        <w:t xml:space="preserve">הכנסת להשבעת הממשלה. אני לא מתכוון לאיזשהו אקט הצהרתי </w:t>
      </w:r>
      <w:bookmarkStart w:id="5123" w:name="_ETM_Q136_418477"/>
      <w:bookmarkEnd w:id="5123"/>
      <w:r>
        <w:rPr>
          <w:rtl/>
          <w:lang w:eastAsia="he-IL"/>
        </w:rPr>
        <w:t>–</w:t>
      </w:r>
      <w:r>
        <w:rPr>
          <w:rFonts w:hint="cs"/>
          <w:rtl/>
          <w:lang w:eastAsia="he-IL"/>
        </w:rPr>
        <w:t xml:space="preserve"> לפעמים העבירו כל מיני קריאות טרומיות </w:t>
      </w:r>
      <w:r>
        <w:rPr>
          <w:rtl/>
          <w:lang w:eastAsia="he-IL"/>
        </w:rPr>
        <w:t>–</w:t>
      </w:r>
      <w:r>
        <w:rPr>
          <w:rFonts w:hint="cs"/>
          <w:rtl/>
          <w:lang w:eastAsia="he-IL"/>
        </w:rPr>
        <w:t xml:space="preserve"> אלא ממש </w:t>
      </w:r>
      <w:bookmarkStart w:id="5124" w:name="_ETM_Q136_422000"/>
      <w:bookmarkEnd w:id="5124"/>
      <w:r>
        <w:rPr>
          <w:rFonts w:hint="cs"/>
          <w:rtl/>
          <w:lang w:eastAsia="he-IL"/>
        </w:rPr>
        <w:t xml:space="preserve">להליך חקיקה מתחילתו עד סופו, בכוונה תחילה לסיים </w:t>
      </w:r>
      <w:bookmarkStart w:id="5125" w:name="_ETM_Q136_426288"/>
      <w:bookmarkEnd w:id="5125"/>
      <w:r>
        <w:rPr>
          <w:rFonts w:hint="cs"/>
          <w:rtl/>
          <w:lang w:eastAsia="he-IL"/>
        </w:rPr>
        <w:t>אותו לפני השבעת ממשלה</w:t>
      </w:r>
      <w:r w:rsidR="00F86C7B">
        <w:rPr>
          <w:rFonts w:hint="cs"/>
          <w:rtl/>
          <w:lang w:eastAsia="he-IL"/>
        </w:rPr>
        <w:t>,</w:t>
      </w:r>
      <w:r>
        <w:rPr>
          <w:rFonts w:hint="cs"/>
          <w:rtl/>
          <w:lang w:eastAsia="he-IL"/>
        </w:rPr>
        <w:t xml:space="preserve"> ואיזה סוגי חוקים נחקקו. </w:t>
      </w:r>
    </w:p>
    <w:p w:rsidR="00BB19DE" w:rsidRDefault="00BB19DE" w:rsidP="0014526C">
      <w:pPr>
        <w:rPr>
          <w:rtl/>
          <w:lang w:eastAsia="he-IL"/>
        </w:rPr>
      </w:pPr>
      <w:bookmarkStart w:id="5126" w:name="_ETM_Q136_425937"/>
      <w:bookmarkStart w:id="5127" w:name="_ETM_Q136_426010"/>
      <w:bookmarkEnd w:id="5126"/>
      <w:bookmarkEnd w:id="5127"/>
    </w:p>
    <w:p w:rsidR="00BB19DE" w:rsidRDefault="00BB19DE" w:rsidP="00F86C7B">
      <w:pPr>
        <w:rPr>
          <w:rtl/>
          <w:lang w:eastAsia="he-IL"/>
        </w:rPr>
      </w:pPr>
      <w:bookmarkStart w:id="5128" w:name="_ETM_Q136_426128"/>
      <w:bookmarkStart w:id="5129" w:name="_ETM_Q136_426207"/>
      <w:bookmarkEnd w:id="5128"/>
      <w:bookmarkEnd w:id="5129"/>
      <w:r>
        <w:rPr>
          <w:rFonts w:hint="cs"/>
          <w:rtl/>
          <w:lang w:eastAsia="he-IL"/>
        </w:rPr>
        <w:t xml:space="preserve">תוצאות הבדיקה, </w:t>
      </w:r>
      <w:bookmarkStart w:id="5130" w:name="_ETM_Q136_431307"/>
      <w:bookmarkEnd w:id="5130"/>
      <w:r>
        <w:rPr>
          <w:rFonts w:hint="cs"/>
          <w:rtl/>
          <w:lang w:eastAsia="he-IL"/>
        </w:rPr>
        <w:t>בתמצות, הן כאלה</w:t>
      </w:r>
      <w:r w:rsidR="00F86C7B">
        <w:rPr>
          <w:rFonts w:hint="cs"/>
          <w:rtl/>
          <w:lang w:eastAsia="he-IL"/>
        </w:rPr>
        <w:t>:</w:t>
      </w:r>
      <w:r>
        <w:rPr>
          <w:rFonts w:hint="cs"/>
          <w:rtl/>
          <w:lang w:eastAsia="he-IL"/>
        </w:rPr>
        <w:t xml:space="preserve"> קודם כול, בכנסת הקודמת, שבה כידוע אתם טוענים ששברנו את כל הכללים וכו' וכו', לא </w:t>
      </w:r>
      <w:bookmarkStart w:id="5131" w:name="_ETM_Q136_443006"/>
      <w:bookmarkEnd w:id="5131"/>
      <w:r>
        <w:rPr>
          <w:rFonts w:hint="cs"/>
          <w:rtl/>
          <w:lang w:eastAsia="he-IL"/>
        </w:rPr>
        <w:t xml:space="preserve">נחקק </w:t>
      </w:r>
      <w:r w:rsidR="00F86C7B">
        <w:rPr>
          <w:rFonts w:hint="cs"/>
          <w:rtl/>
          <w:lang w:eastAsia="he-IL"/>
        </w:rPr>
        <w:t>שום</w:t>
      </w:r>
      <w:r>
        <w:rPr>
          <w:rFonts w:hint="cs"/>
          <w:rtl/>
          <w:lang w:eastAsia="he-IL"/>
        </w:rPr>
        <w:t xml:space="preserve"> חוק בתקופה בין השבעת הכנסת להשבעת הממשלה. </w:t>
      </w:r>
      <w:bookmarkStart w:id="5132" w:name="_ETM_Q136_446483"/>
      <w:bookmarkEnd w:id="5132"/>
    </w:p>
    <w:p w:rsidR="00BB19DE" w:rsidRDefault="00BB19DE" w:rsidP="0014526C">
      <w:pPr>
        <w:rPr>
          <w:rtl/>
          <w:lang w:eastAsia="he-IL"/>
        </w:rPr>
      </w:pPr>
      <w:bookmarkStart w:id="5133" w:name="_ETM_Q136_446725"/>
      <w:bookmarkStart w:id="5134" w:name="_ETM_Q136_446789"/>
      <w:bookmarkEnd w:id="5133"/>
      <w:bookmarkEnd w:id="5134"/>
    </w:p>
    <w:p w:rsidR="00BB19DE" w:rsidRDefault="00BB19DE" w:rsidP="0014526C">
      <w:pPr>
        <w:pStyle w:val="af5"/>
        <w:keepNext/>
        <w:rPr>
          <w:rtl/>
        </w:rPr>
      </w:pPr>
      <w:bookmarkStart w:id="5135" w:name="ET_interruption_5296_18"/>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135"/>
    </w:p>
    <w:p w:rsidR="00BB19DE" w:rsidRDefault="00BB19DE" w:rsidP="00BB4431">
      <w:pPr>
        <w:rPr>
          <w:rtl/>
          <w:lang w:eastAsia="he-IL"/>
        </w:rPr>
      </w:pPr>
    </w:p>
    <w:p w:rsidR="00BB19DE" w:rsidRDefault="00BB19DE" w:rsidP="0014526C">
      <w:pPr>
        <w:rPr>
          <w:rtl/>
          <w:lang w:eastAsia="he-IL"/>
        </w:rPr>
      </w:pPr>
      <w:bookmarkStart w:id="5136" w:name="_ETM_Q136_446505"/>
      <w:bookmarkStart w:id="5137" w:name="_ETM_Q136_446752"/>
      <w:bookmarkStart w:id="5138" w:name="_ETM_Q136_446829"/>
      <w:bookmarkEnd w:id="5136"/>
      <w:bookmarkEnd w:id="5137"/>
      <w:bookmarkEnd w:id="5138"/>
      <w:r>
        <w:rPr>
          <w:rFonts w:hint="cs"/>
          <w:rtl/>
          <w:lang w:eastAsia="he-IL"/>
        </w:rPr>
        <w:t>גם טרומיות לא היו אז?</w:t>
      </w:r>
      <w:bookmarkStart w:id="5139" w:name="_ETM_Q136_448006"/>
      <w:bookmarkEnd w:id="5139"/>
    </w:p>
    <w:p w:rsidR="00BB19DE" w:rsidRDefault="00BB19DE" w:rsidP="0014526C">
      <w:pPr>
        <w:rPr>
          <w:rtl/>
          <w:lang w:eastAsia="he-IL"/>
        </w:rPr>
      </w:pPr>
      <w:bookmarkStart w:id="5140" w:name="_ETM_Q136_448064"/>
      <w:bookmarkEnd w:id="5140"/>
    </w:p>
    <w:p w:rsidR="00BB19DE" w:rsidRDefault="00BB19DE" w:rsidP="0014526C">
      <w:pPr>
        <w:pStyle w:val="-"/>
        <w:keepNext/>
        <w:rPr>
          <w:rtl/>
        </w:rPr>
      </w:pPr>
      <w:bookmarkStart w:id="5141" w:name="ET_speakercontinue_6192_19"/>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141"/>
    </w:p>
    <w:p w:rsidR="00BB19DE" w:rsidRDefault="00BB19DE" w:rsidP="00BB4431">
      <w:pPr>
        <w:rPr>
          <w:rtl/>
          <w:lang w:eastAsia="he-IL"/>
        </w:rPr>
      </w:pPr>
    </w:p>
    <w:p w:rsidR="00BB19DE" w:rsidRDefault="00BB19DE" w:rsidP="0014526C">
      <w:pPr>
        <w:rPr>
          <w:rtl/>
          <w:lang w:eastAsia="he-IL"/>
        </w:rPr>
      </w:pPr>
      <w:bookmarkStart w:id="5142" w:name="_ETM_Q136_448985"/>
      <w:bookmarkEnd w:id="5142"/>
      <w:r>
        <w:rPr>
          <w:rFonts w:hint="cs"/>
          <w:rtl/>
          <w:lang w:eastAsia="he-IL"/>
        </w:rPr>
        <w:t xml:space="preserve">אמרתי שאני מדבר על הליכי חקיקה </w:t>
      </w:r>
      <w:bookmarkStart w:id="5143" w:name="_ETM_Q136_449868"/>
      <w:bookmarkEnd w:id="5143"/>
      <w:r>
        <w:rPr>
          <w:rFonts w:hint="cs"/>
          <w:rtl/>
          <w:lang w:eastAsia="he-IL"/>
        </w:rPr>
        <w:t xml:space="preserve">מלאים, חבר הכנסת קיש, בכוונה תחילה. אמרתי, היו בכל מיני </w:t>
      </w:r>
      <w:bookmarkStart w:id="5144" w:name="_ETM_Q136_452989"/>
      <w:bookmarkEnd w:id="5144"/>
      <w:r>
        <w:rPr>
          <w:rFonts w:hint="cs"/>
          <w:rtl/>
          <w:lang w:eastAsia="he-IL"/>
        </w:rPr>
        <w:t xml:space="preserve">כנסות, בדקתי גם את זה. </w:t>
      </w:r>
    </w:p>
    <w:p w:rsidR="00BB19DE" w:rsidRDefault="00BB19DE" w:rsidP="0014526C">
      <w:pPr>
        <w:rPr>
          <w:rtl/>
          <w:lang w:eastAsia="he-IL"/>
        </w:rPr>
      </w:pPr>
      <w:bookmarkStart w:id="5145" w:name="_ETM_Q136_455120"/>
      <w:bookmarkStart w:id="5146" w:name="_ETM_Q136_455183"/>
      <w:bookmarkEnd w:id="5145"/>
      <w:bookmarkEnd w:id="5146"/>
    </w:p>
    <w:p w:rsidR="00BB19DE" w:rsidRDefault="00BB19DE" w:rsidP="0014526C">
      <w:pPr>
        <w:pStyle w:val="af5"/>
        <w:keepNext/>
        <w:rPr>
          <w:rtl/>
        </w:rPr>
      </w:pPr>
      <w:bookmarkStart w:id="5147" w:name="ET_interruption_5296_20"/>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147"/>
    </w:p>
    <w:p w:rsidR="00BB19DE" w:rsidRDefault="00BB19DE" w:rsidP="00BB4431">
      <w:pPr>
        <w:rPr>
          <w:rtl/>
          <w:lang w:eastAsia="he-IL"/>
        </w:rPr>
      </w:pPr>
    </w:p>
    <w:p w:rsidR="00BB19DE" w:rsidRDefault="00BB19DE" w:rsidP="0014526C">
      <w:pPr>
        <w:rPr>
          <w:rtl/>
          <w:lang w:eastAsia="he-IL"/>
        </w:rPr>
      </w:pPr>
      <w:bookmarkStart w:id="5148" w:name="_ETM_Q136_454906"/>
      <w:bookmarkEnd w:id="5148"/>
      <w:r>
        <w:rPr>
          <w:rFonts w:hint="cs"/>
          <w:rtl/>
          <w:lang w:eastAsia="he-IL"/>
        </w:rPr>
        <w:t>ר</w:t>
      </w:r>
      <w:bookmarkStart w:id="5149" w:name="_ETM_Q136_455147"/>
      <w:bookmarkStart w:id="5150" w:name="_ETM_Q136_455206"/>
      <w:bookmarkEnd w:id="5149"/>
      <w:bookmarkEnd w:id="5150"/>
      <w:r>
        <w:rPr>
          <w:rFonts w:hint="cs"/>
          <w:rtl/>
          <w:lang w:eastAsia="he-IL"/>
        </w:rPr>
        <w:t xml:space="preserve">ק לדעת אם היו </w:t>
      </w:r>
      <w:bookmarkStart w:id="5151" w:name="_ETM_Q136_456536"/>
      <w:bookmarkEnd w:id="5151"/>
      <w:r>
        <w:rPr>
          <w:rFonts w:hint="cs"/>
          <w:rtl/>
          <w:lang w:eastAsia="he-IL"/>
        </w:rPr>
        <w:t xml:space="preserve">טרומיות. </w:t>
      </w:r>
    </w:p>
    <w:p w:rsidR="00BB19DE" w:rsidRDefault="00BB19DE" w:rsidP="0014526C">
      <w:pPr>
        <w:rPr>
          <w:rtl/>
          <w:lang w:eastAsia="he-IL"/>
        </w:rPr>
      </w:pPr>
      <w:bookmarkStart w:id="5152" w:name="_ETM_Q136_456029"/>
      <w:bookmarkStart w:id="5153" w:name="_ETM_Q136_456087"/>
      <w:bookmarkEnd w:id="5152"/>
      <w:bookmarkEnd w:id="5153"/>
    </w:p>
    <w:p w:rsidR="00BB19DE" w:rsidRDefault="00BB19DE" w:rsidP="0014526C">
      <w:pPr>
        <w:pStyle w:val="-"/>
        <w:keepNext/>
        <w:rPr>
          <w:rtl/>
        </w:rPr>
      </w:pPr>
      <w:bookmarkStart w:id="5154" w:name="ET_speakercontinue_6192_21"/>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154"/>
    </w:p>
    <w:p w:rsidR="00BB19DE" w:rsidRDefault="00BB19DE" w:rsidP="00BB4431">
      <w:pPr>
        <w:rPr>
          <w:rtl/>
          <w:lang w:eastAsia="he-IL"/>
        </w:rPr>
      </w:pPr>
    </w:p>
    <w:p w:rsidR="00BB19DE" w:rsidRDefault="00BB19DE" w:rsidP="0014526C">
      <w:pPr>
        <w:rPr>
          <w:rtl/>
          <w:lang w:eastAsia="he-IL"/>
        </w:rPr>
      </w:pPr>
      <w:bookmarkStart w:id="5155" w:name="_ETM_Q136_457121"/>
      <w:bookmarkEnd w:id="5155"/>
      <w:r>
        <w:rPr>
          <w:rFonts w:hint="cs"/>
          <w:rtl/>
          <w:lang w:eastAsia="he-IL"/>
        </w:rPr>
        <w:t xml:space="preserve">אמרתי, בכל מיני כנסות </w:t>
      </w:r>
      <w:r w:rsidR="00AE7D4C">
        <w:rPr>
          <w:rFonts w:hint="cs"/>
          <w:rtl/>
          <w:lang w:eastAsia="he-IL"/>
        </w:rPr>
        <w:t>– – –</w:t>
      </w:r>
    </w:p>
    <w:p w:rsidR="00BB19DE" w:rsidRDefault="00BB19DE" w:rsidP="0014526C">
      <w:pPr>
        <w:rPr>
          <w:rtl/>
          <w:lang w:eastAsia="he-IL"/>
        </w:rPr>
      </w:pPr>
      <w:bookmarkStart w:id="5156" w:name="_ETM_Q136_457766"/>
      <w:bookmarkStart w:id="5157" w:name="_ETM_Q136_457859"/>
      <w:bookmarkEnd w:id="5156"/>
      <w:bookmarkEnd w:id="5157"/>
    </w:p>
    <w:p w:rsidR="00BB19DE" w:rsidRDefault="00BB19DE" w:rsidP="0014526C">
      <w:pPr>
        <w:pStyle w:val="af5"/>
        <w:keepNext/>
        <w:rPr>
          <w:rtl/>
        </w:rPr>
      </w:pPr>
      <w:bookmarkStart w:id="5158" w:name="ET_interruption_5296_22"/>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158"/>
    </w:p>
    <w:p w:rsidR="00BB19DE" w:rsidRDefault="00BB19DE" w:rsidP="00BB4431">
      <w:pPr>
        <w:rPr>
          <w:rtl/>
          <w:lang w:eastAsia="he-IL"/>
        </w:rPr>
      </w:pPr>
    </w:p>
    <w:p w:rsidR="00BB19DE" w:rsidRDefault="00BB19DE" w:rsidP="0014526C">
      <w:pPr>
        <w:rPr>
          <w:rtl/>
          <w:lang w:eastAsia="he-IL"/>
        </w:rPr>
      </w:pPr>
      <w:bookmarkStart w:id="5159" w:name="_ETM_Q136_460288"/>
      <w:bookmarkEnd w:id="5159"/>
      <w:r>
        <w:rPr>
          <w:rFonts w:hint="cs"/>
          <w:rtl/>
          <w:lang w:eastAsia="he-IL"/>
        </w:rPr>
        <w:t>אי</w:t>
      </w:r>
      <w:bookmarkStart w:id="5160" w:name="_ETM_Q136_460541"/>
      <w:bookmarkEnd w:id="5160"/>
      <w:r>
        <w:rPr>
          <w:rFonts w:hint="cs"/>
          <w:rtl/>
          <w:lang w:eastAsia="he-IL"/>
        </w:rPr>
        <w:t xml:space="preserve">ן </w:t>
      </w:r>
      <w:bookmarkStart w:id="5161" w:name="_ETM_Q136_460664"/>
      <w:bookmarkEnd w:id="5161"/>
      <w:r>
        <w:rPr>
          <w:rFonts w:hint="cs"/>
          <w:rtl/>
          <w:lang w:eastAsia="he-IL"/>
        </w:rPr>
        <w:t xml:space="preserve">בעיה, אני </w:t>
      </w:r>
      <w:bookmarkStart w:id="5162" w:name="_ETM_Q136_458730"/>
      <w:bookmarkEnd w:id="5162"/>
      <w:r>
        <w:rPr>
          <w:rFonts w:hint="cs"/>
          <w:rtl/>
          <w:lang w:eastAsia="he-IL"/>
        </w:rPr>
        <w:t>מבין</w:t>
      </w:r>
      <w:r w:rsidR="00F86C7B">
        <w:rPr>
          <w:rFonts w:hint="cs"/>
          <w:rtl/>
          <w:lang w:eastAsia="he-IL"/>
        </w:rPr>
        <w:t>,</w:t>
      </w:r>
      <w:r>
        <w:rPr>
          <w:rFonts w:hint="cs"/>
          <w:rtl/>
          <w:lang w:eastAsia="he-IL"/>
        </w:rPr>
        <w:t xml:space="preserve"> לשיטתך, אבל </w:t>
      </w:r>
      <w:bookmarkStart w:id="5163" w:name="_ETM_Q136_462178"/>
      <w:bookmarkStart w:id="5164" w:name="_ETM_Q136_462263"/>
      <w:bookmarkEnd w:id="5163"/>
      <w:bookmarkEnd w:id="5164"/>
      <w:r>
        <w:rPr>
          <w:rFonts w:hint="cs"/>
          <w:rtl/>
          <w:lang w:eastAsia="he-IL"/>
        </w:rPr>
        <w:t xml:space="preserve">כדי לדעת </w:t>
      </w:r>
      <w:r w:rsidR="00AE7D4C">
        <w:rPr>
          <w:rFonts w:hint="cs"/>
          <w:rtl/>
          <w:lang w:eastAsia="he-IL"/>
        </w:rPr>
        <w:t>– – –</w:t>
      </w:r>
    </w:p>
    <w:p w:rsidR="00BB19DE" w:rsidRDefault="00BB19DE" w:rsidP="0014526C">
      <w:pPr>
        <w:rPr>
          <w:rtl/>
          <w:lang w:eastAsia="he-IL"/>
        </w:rPr>
      </w:pPr>
      <w:bookmarkStart w:id="5165" w:name="_ETM_Q136_459870"/>
      <w:bookmarkStart w:id="5166" w:name="_ETM_Q136_459949"/>
      <w:bookmarkEnd w:id="5165"/>
      <w:bookmarkEnd w:id="5166"/>
    </w:p>
    <w:p w:rsidR="00BB19DE" w:rsidRDefault="00BB19DE" w:rsidP="0014526C">
      <w:pPr>
        <w:pStyle w:val="-"/>
        <w:keepNext/>
        <w:rPr>
          <w:rtl/>
        </w:rPr>
      </w:pPr>
      <w:bookmarkStart w:id="5167" w:name="ET_speakercontinue_6192_23"/>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167"/>
    </w:p>
    <w:p w:rsidR="00BB19DE" w:rsidRDefault="00BB19DE" w:rsidP="00BB4431">
      <w:pPr>
        <w:rPr>
          <w:rtl/>
          <w:lang w:eastAsia="he-IL"/>
        </w:rPr>
      </w:pPr>
    </w:p>
    <w:p w:rsidR="00BB19DE" w:rsidRDefault="00BB19DE" w:rsidP="0014526C">
      <w:pPr>
        <w:rPr>
          <w:rtl/>
          <w:lang w:eastAsia="he-IL"/>
        </w:rPr>
      </w:pPr>
      <w:bookmarkStart w:id="5168" w:name="_ETM_Q136_461148"/>
      <w:bookmarkEnd w:id="5168"/>
      <w:r>
        <w:rPr>
          <w:rFonts w:hint="cs"/>
          <w:rtl/>
          <w:lang w:eastAsia="he-IL"/>
        </w:rPr>
        <w:t xml:space="preserve">אגב, בדרך כלל גם לא היו טרומיות. </w:t>
      </w:r>
    </w:p>
    <w:p w:rsidR="00BB19DE" w:rsidRDefault="00BB19DE" w:rsidP="0014526C">
      <w:pPr>
        <w:rPr>
          <w:rtl/>
          <w:lang w:eastAsia="he-IL"/>
        </w:rPr>
      </w:pPr>
      <w:bookmarkStart w:id="5169" w:name="_ETM_Q136_463804"/>
      <w:bookmarkStart w:id="5170" w:name="_ETM_Q136_463884"/>
      <w:bookmarkEnd w:id="5169"/>
      <w:bookmarkEnd w:id="5170"/>
    </w:p>
    <w:p w:rsidR="00BB19DE" w:rsidRDefault="00BB19DE" w:rsidP="0014526C">
      <w:pPr>
        <w:pStyle w:val="af5"/>
        <w:keepNext/>
        <w:rPr>
          <w:rtl/>
        </w:rPr>
      </w:pPr>
      <w:bookmarkStart w:id="5171" w:name="ET_interruption_5296_24"/>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171"/>
    </w:p>
    <w:p w:rsidR="00BB19DE" w:rsidRDefault="00BB19DE" w:rsidP="00BB4431">
      <w:pPr>
        <w:rPr>
          <w:rtl/>
          <w:lang w:eastAsia="he-IL"/>
        </w:rPr>
      </w:pPr>
    </w:p>
    <w:p w:rsidR="00BB19DE" w:rsidRDefault="00BB19DE" w:rsidP="0014526C">
      <w:pPr>
        <w:rPr>
          <w:rtl/>
          <w:lang w:eastAsia="he-IL"/>
        </w:rPr>
      </w:pPr>
      <w:bookmarkStart w:id="5172" w:name="_ETM_Q136_466351"/>
      <w:bookmarkEnd w:id="5172"/>
      <w:r>
        <w:rPr>
          <w:rFonts w:hint="cs"/>
          <w:rtl/>
          <w:lang w:eastAsia="he-IL"/>
        </w:rPr>
        <w:t>בכנסת שלכם היו טרומיות?</w:t>
      </w:r>
      <w:bookmarkStart w:id="5173" w:name="_ETM_Q136_468797"/>
      <w:bookmarkEnd w:id="5173"/>
    </w:p>
    <w:p w:rsidR="00BB19DE" w:rsidRDefault="00BB19DE" w:rsidP="0014526C">
      <w:pPr>
        <w:rPr>
          <w:rtl/>
          <w:lang w:eastAsia="he-IL"/>
        </w:rPr>
      </w:pPr>
      <w:bookmarkStart w:id="5174" w:name="_ETM_Q136_468870"/>
      <w:bookmarkEnd w:id="5174"/>
    </w:p>
    <w:p w:rsidR="00BB19DE" w:rsidRDefault="00BB19DE" w:rsidP="0014526C">
      <w:pPr>
        <w:pStyle w:val="-"/>
        <w:keepNext/>
        <w:rPr>
          <w:rtl/>
        </w:rPr>
      </w:pPr>
      <w:bookmarkStart w:id="5175" w:name="ET_speakercontinue_6192_25"/>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175"/>
    </w:p>
    <w:p w:rsidR="00BB19DE" w:rsidRDefault="00BB19DE" w:rsidP="00BB4431">
      <w:pPr>
        <w:rPr>
          <w:rtl/>
          <w:lang w:eastAsia="he-IL"/>
        </w:rPr>
      </w:pPr>
    </w:p>
    <w:p w:rsidR="00BB19DE" w:rsidRDefault="00BB19DE" w:rsidP="0014526C">
      <w:pPr>
        <w:rPr>
          <w:rtl/>
          <w:lang w:eastAsia="he-IL"/>
        </w:rPr>
      </w:pPr>
      <w:bookmarkStart w:id="5176" w:name="_ETM_Q136_467120"/>
      <w:bookmarkEnd w:id="5176"/>
      <w:r>
        <w:rPr>
          <w:rFonts w:hint="cs"/>
          <w:rtl/>
          <w:lang w:eastAsia="he-IL"/>
        </w:rPr>
        <w:t xml:space="preserve">בכנסות שהיה ספק אם תקום ממשלה או לא </w:t>
      </w:r>
      <w:bookmarkStart w:id="5177" w:name="_ETM_Q136_472917"/>
      <w:bookmarkEnd w:id="5177"/>
      <w:r>
        <w:rPr>
          <w:rFonts w:hint="cs"/>
          <w:rtl/>
          <w:lang w:eastAsia="he-IL"/>
        </w:rPr>
        <w:t xml:space="preserve">תקום ממשלה. הרי היינו פה באיזשהו רצף חסר תקדים של אירועים שניבאו יכולות של בחירות חוזרות, ולפעמים באו חברי </w:t>
      </w:r>
      <w:bookmarkStart w:id="5178" w:name="_ETM_Q136_479625"/>
      <w:bookmarkEnd w:id="5178"/>
      <w:r>
        <w:rPr>
          <w:rFonts w:hint="cs"/>
          <w:rtl/>
          <w:lang w:eastAsia="he-IL"/>
        </w:rPr>
        <w:t>כנסת ואמרו: בואו באופן הצהרתי נעביר הצעה טרומית, כ</w:t>
      </w:r>
      <w:bookmarkStart w:id="5179" w:name="_ETM_Q136_483034"/>
      <w:bookmarkEnd w:id="5179"/>
      <w:r>
        <w:rPr>
          <w:rFonts w:hint="cs"/>
          <w:rtl/>
          <w:lang w:eastAsia="he-IL"/>
        </w:rPr>
        <w:t xml:space="preserve">ולנו מבינים שהיא לא תתקדם מעבר לזה. דברים </w:t>
      </w:r>
      <w:bookmarkStart w:id="5180" w:name="_ETM_Q136_485902"/>
      <w:bookmarkEnd w:id="5180"/>
      <w:r>
        <w:rPr>
          <w:rFonts w:hint="cs"/>
          <w:rtl/>
          <w:lang w:eastAsia="he-IL"/>
        </w:rPr>
        <w:t xml:space="preserve">כאלה היו. </w:t>
      </w:r>
    </w:p>
    <w:p w:rsidR="00BB19DE" w:rsidRDefault="00BB19DE" w:rsidP="0014526C">
      <w:pPr>
        <w:rPr>
          <w:rtl/>
          <w:lang w:eastAsia="he-IL"/>
        </w:rPr>
      </w:pPr>
      <w:bookmarkStart w:id="5181" w:name="_ETM_Q136_489167"/>
      <w:bookmarkStart w:id="5182" w:name="_ETM_Q136_489255"/>
      <w:bookmarkStart w:id="5183" w:name="_ETM_Q136_489502"/>
      <w:bookmarkEnd w:id="5181"/>
      <w:bookmarkEnd w:id="5182"/>
      <w:bookmarkEnd w:id="5183"/>
    </w:p>
    <w:p w:rsidR="00BB19DE" w:rsidRDefault="00BB19DE" w:rsidP="00BB4431">
      <w:pPr>
        <w:rPr>
          <w:rtl/>
          <w:lang w:eastAsia="he-IL"/>
        </w:rPr>
      </w:pPr>
      <w:bookmarkStart w:id="5184" w:name="_ETM_Q136_489576"/>
      <w:bookmarkEnd w:id="5184"/>
      <w:r>
        <w:rPr>
          <w:rFonts w:hint="cs"/>
          <w:rtl/>
          <w:lang w:eastAsia="he-IL"/>
        </w:rPr>
        <w:t xml:space="preserve">אני מדבר על הליך חקיקה </w:t>
      </w:r>
      <w:r>
        <w:rPr>
          <w:rtl/>
          <w:lang w:eastAsia="he-IL"/>
        </w:rPr>
        <w:t>–</w:t>
      </w:r>
      <w:r>
        <w:rPr>
          <w:rFonts w:hint="cs"/>
          <w:rtl/>
          <w:lang w:eastAsia="he-IL"/>
        </w:rPr>
        <w:t xml:space="preserve"> הרי מה </w:t>
      </w:r>
      <w:bookmarkStart w:id="5185" w:name="_ETM_Q136_489988"/>
      <w:bookmarkEnd w:id="5185"/>
      <w:r>
        <w:rPr>
          <w:rFonts w:hint="cs"/>
          <w:rtl/>
          <w:lang w:eastAsia="he-IL"/>
        </w:rPr>
        <w:t>ההבדל בין טרומית לבין הליך חקיקה מלא? טרומית, את</w:t>
      </w:r>
      <w:bookmarkStart w:id="5186" w:name="_ETM_Q136_494039"/>
      <w:bookmarkEnd w:id="5186"/>
      <w:r>
        <w:rPr>
          <w:rFonts w:hint="cs"/>
          <w:rtl/>
          <w:lang w:eastAsia="he-IL"/>
        </w:rPr>
        <w:t xml:space="preserve">ה יודע, זה סוג של הצעה לסדר-היום. הרי גם הצעת </w:t>
      </w:r>
      <w:bookmarkStart w:id="5187" w:name="_ETM_Q136_496505"/>
      <w:bookmarkEnd w:id="5187"/>
      <w:r>
        <w:rPr>
          <w:rFonts w:hint="cs"/>
          <w:rtl/>
          <w:lang w:eastAsia="he-IL"/>
        </w:rPr>
        <w:t xml:space="preserve">חוק טרומית היא סוג של הצעה לסדר-היום בנושא של חקיקה </w:t>
      </w:r>
      <w:bookmarkStart w:id="5188" w:name="_ETM_Q136_498731"/>
      <w:bookmarkEnd w:id="5188"/>
      <w:r>
        <w:rPr>
          <w:rFonts w:hint="cs"/>
          <w:rtl/>
          <w:lang w:eastAsia="he-IL"/>
        </w:rPr>
        <w:t>בנושא מסוים. יש פער עצום בין זה לבין הליך חקיקה</w:t>
      </w:r>
      <w:bookmarkStart w:id="5189" w:name="_ETM_Q136_502577"/>
      <w:bookmarkEnd w:id="5189"/>
      <w:r>
        <w:rPr>
          <w:rFonts w:hint="cs"/>
          <w:rtl/>
          <w:lang w:eastAsia="he-IL"/>
        </w:rPr>
        <w:t>, שאמור להיות יסודי, רציני</w:t>
      </w:r>
      <w:r w:rsidR="00BB4431">
        <w:rPr>
          <w:rFonts w:hint="cs"/>
          <w:rtl/>
          <w:lang w:eastAsia="he-IL"/>
        </w:rPr>
        <w:t xml:space="preserve"> </w:t>
      </w:r>
      <w:r w:rsidR="00AE7D4C">
        <w:rPr>
          <w:rFonts w:hint="cs"/>
          <w:rtl/>
          <w:lang w:eastAsia="he-IL"/>
        </w:rPr>
        <w:t>– – –</w:t>
      </w:r>
    </w:p>
    <w:p w:rsidR="00BB19DE" w:rsidRDefault="00BB19DE" w:rsidP="0014526C">
      <w:pPr>
        <w:rPr>
          <w:rtl/>
          <w:lang w:eastAsia="he-IL"/>
        </w:rPr>
      </w:pPr>
      <w:bookmarkStart w:id="5190" w:name="_ETM_Q136_506935"/>
      <w:bookmarkStart w:id="5191" w:name="_ETM_Q136_507005"/>
      <w:bookmarkEnd w:id="5190"/>
      <w:bookmarkEnd w:id="5191"/>
    </w:p>
    <w:p w:rsidR="00BB19DE" w:rsidRDefault="00BB19DE" w:rsidP="0014526C">
      <w:pPr>
        <w:pStyle w:val="af5"/>
        <w:keepNext/>
        <w:rPr>
          <w:rtl/>
        </w:rPr>
      </w:pPr>
      <w:bookmarkStart w:id="5192" w:name="ET_interruption_5296_26"/>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192"/>
    </w:p>
    <w:p w:rsidR="00BB19DE" w:rsidRDefault="00BB19DE" w:rsidP="00BB4431">
      <w:pPr>
        <w:rPr>
          <w:rtl/>
          <w:lang w:eastAsia="he-IL"/>
        </w:rPr>
      </w:pPr>
    </w:p>
    <w:p w:rsidR="00BB19DE" w:rsidRDefault="00BB19DE" w:rsidP="0014526C">
      <w:pPr>
        <w:rPr>
          <w:rtl/>
          <w:lang w:eastAsia="he-IL"/>
        </w:rPr>
      </w:pPr>
      <w:bookmarkStart w:id="5193" w:name="_ETM_Q136_503182"/>
      <w:bookmarkStart w:id="5194" w:name="_ETM_Q136_503423"/>
      <w:bookmarkEnd w:id="5193"/>
      <w:bookmarkEnd w:id="5194"/>
      <w:r>
        <w:rPr>
          <w:rFonts w:hint="cs"/>
          <w:rtl/>
          <w:lang w:eastAsia="he-IL"/>
        </w:rPr>
        <w:t>ב</w:t>
      </w:r>
      <w:bookmarkStart w:id="5195" w:name="_ETM_Q136_503490"/>
      <w:bookmarkEnd w:id="5195"/>
      <w:r>
        <w:rPr>
          <w:rFonts w:hint="cs"/>
          <w:rtl/>
          <w:lang w:eastAsia="he-IL"/>
        </w:rPr>
        <w:t xml:space="preserve">רור. </w:t>
      </w:r>
      <w:bookmarkStart w:id="5196" w:name="_ETM_Q136_504420"/>
      <w:bookmarkEnd w:id="5196"/>
      <w:r>
        <w:rPr>
          <w:rFonts w:hint="cs"/>
          <w:rtl/>
          <w:lang w:eastAsia="he-IL"/>
        </w:rPr>
        <w:t xml:space="preserve">סליחה שאני מפריע, אבל </w:t>
      </w:r>
      <w:r w:rsidR="00AE7D4C">
        <w:rPr>
          <w:rFonts w:hint="cs"/>
          <w:rtl/>
          <w:lang w:eastAsia="he-IL"/>
        </w:rPr>
        <w:t>– – –</w:t>
      </w:r>
    </w:p>
    <w:p w:rsidR="00BB19DE" w:rsidRDefault="00BB19DE" w:rsidP="0014526C">
      <w:pPr>
        <w:rPr>
          <w:rtl/>
          <w:lang w:eastAsia="he-IL"/>
        </w:rPr>
      </w:pPr>
      <w:bookmarkStart w:id="5197" w:name="_ETM_Q136_506926"/>
      <w:bookmarkStart w:id="5198" w:name="_ETM_Q136_506983"/>
      <w:bookmarkEnd w:id="5197"/>
      <w:bookmarkEnd w:id="5198"/>
    </w:p>
    <w:p w:rsidR="00BB19DE" w:rsidRDefault="00BB19DE" w:rsidP="0014526C">
      <w:pPr>
        <w:pStyle w:val="-"/>
        <w:keepNext/>
        <w:rPr>
          <w:rtl/>
        </w:rPr>
      </w:pPr>
      <w:bookmarkStart w:id="5199" w:name="ET_speakercontinue_6192_27"/>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199"/>
    </w:p>
    <w:p w:rsidR="00BB19DE" w:rsidRDefault="00BB19DE" w:rsidP="00BB4431">
      <w:pPr>
        <w:rPr>
          <w:rtl/>
          <w:lang w:eastAsia="he-IL"/>
        </w:rPr>
      </w:pPr>
    </w:p>
    <w:p w:rsidR="00BB19DE" w:rsidRDefault="00BB19DE" w:rsidP="0014526C">
      <w:pPr>
        <w:rPr>
          <w:rtl/>
          <w:lang w:eastAsia="he-IL"/>
        </w:rPr>
      </w:pPr>
      <w:bookmarkStart w:id="5200" w:name="_ETM_Q136_507968"/>
      <w:bookmarkEnd w:id="5200"/>
      <w:r>
        <w:rPr>
          <w:rFonts w:hint="cs"/>
          <w:rtl/>
          <w:lang w:eastAsia="he-IL"/>
        </w:rPr>
        <w:t xml:space="preserve">אני שמח </w:t>
      </w:r>
      <w:bookmarkStart w:id="5201" w:name="_ETM_Q136_509537"/>
      <w:bookmarkEnd w:id="5201"/>
      <w:r w:rsidR="00AE7D4C">
        <w:rPr>
          <w:rFonts w:hint="cs"/>
          <w:rtl/>
          <w:lang w:eastAsia="he-IL"/>
        </w:rPr>
        <w:t>– – –</w:t>
      </w:r>
    </w:p>
    <w:p w:rsidR="00BB19DE" w:rsidRDefault="00BB19DE" w:rsidP="0014526C">
      <w:pPr>
        <w:rPr>
          <w:rtl/>
          <w:lang w:eastAsia="he-IL"/>
        </w:rPr>
      </w:pPr>
      <w:bookmarkStart w:id="5202" w:name="_ETM_Q136_511001"/>
      <w:bookmarkStart w:id="5203" w:name="_ETM_Q136_511072"/>
      <w:bookmarkEnd w:id="5202"/>
      <w:bookmarkEnd w:id="5203"/>
    </w:p>
    <w:p w:rsidR="00BB19DE" w:rsidRDefault="00BB19DE" w:rsidP="0014526C">
      <w:pPr>
        <w:pStyle w:val="af5"/>
        <w:keepNext/>
        <w:rPr>
          <w:rtl/>
        </w:rPr>
      </w:pPr>
      <w:bookmarkStart w:id="5204" w:name="ET_interruption_5296_28"/>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204"/>
    </w:p>
    <w:p w:rsidR="00BB19DE" w:rsidRDefault="00BB19DE" w:rsidP="00BB4431">
      <w:pPr>
        <w:rPr>
          <w:rtl/>
          <w:lang w:eastAsia="he-IL"/>
        </w:rPr>
      </w:pPr>
    </w:p>
    <w:p w:rsidR="00BB19DE" w:rsidRDefault="00BB19DE" w:rsidP="0014526C">
      <w:pPr>
        <w:rPr>
          <w:rtl/>
          <w:lang w:eastAsia="he-IL"/>
        </w:rPr>
      </w:pPr>
      <w:bookmarkStart w:id="5205" w:name="_ETM_Q136_510439"/>
      <w:bookmarkEnd w:id="5205"/>
      <w:r>
        <w:rPr>
          <w:rFonts w:hint="cs"/>
          <w:rtl/>
          <w:lang w:eastAsia="he-IL"/>
        </w:rPr>
        <w:t>א</w:t>
      </w:r>
      <w:bookmarkStart w:id="5206" w:name="_ETM_Q136_510724"/>
      <w:bookmarkEnd w:id="5206"/>
      <w:r>
        <w:rPr>
          <w:rFonts w:hint="cs"/>
          <w:rtl/>
          <w:lang w:eastAsia="he-IL"/>
        </w:rPr>
        <w:t>ם א</w:t>
      </w:r>
      <w:bookmarkStart w:id="5207" w:name="_ETM_Q136_510882"/>
      <w:bookmarkEnd w:id="5207"/>
      <w:r>
        <w:rPr>
          <w:rFonts w:hint="cs"/>
          <w:rtl/>
          <w:lang w:eastAsia="he-IL"/>
        </w:rPr>
        <w:t>תה רוצה אני אפריע. איך שאת</w:t>
      </w:r>
      <w:bookmarkStart w:id="5208" w:name="_ETM_Q136_508408"/>
      <w:bookmarkEnd w:id="5208"/>
      <w:r>
        <w:rPr>
          <w:rFonts w:hint="cs"/>
          <w:rtl/>
          <w:lang w:eastAsia="he-IL"/>
        </w:rPr>
        <w:t xml:space="preserve">ה רוצה. </w:t>
      </w:r>
    </w:p>
    <w:p w:rsidR="00BB19DE" w:rsidRDefault="00BB19DE" w:rsidP="0014526C">
      <w:pPr>
        <w:rPr>
          <w:rtl/>
          <w:lang w:eastAsia="he-IL"/>
        </w:rPr>
      </w:pPr>
      <w:bookmarkStart w:id="5209" w:name="_ETM_Q136_510725"/>
      <w:bookmarkStart w:id="5210" w:name="_ETM_Q136_510805"/>
      <w:bookmarkEnd w:id="5209"/>
      <w:bookmarkEnd w:id="5210"/>
    </w:p>
    <w:p w:rsidR="00BB19DE" w:rsidRDefault="00BB19DE" w:rsidP="0014526C">
      <w:pPr>
        <w:pStyle w:val="-"/>
        <w:keepNext/>
        <w:rPr>
          <w:rtl/>
        </w:rPr>
      </w:pPr>
      <w:bookmarkStart w:id="5211" w:name="ET_speakercontinue_6192_29"/>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211"/>
    </w:p>
    <w:p w:rsidR="00BB19DE" w:rsidRDefault="00BB19DE" w:rsidP="00BB4431">
      <w:pPr>
        <w:rPr>
          <w:rtl/>
          <w:lang w:eastAsia="he-IL"/>
        </w:rPr>
      </w:pPr>
    </w:p>
    <w:p w:rsidR="00BB19DE" w:rsidRDefault="00BB19DE" w:rsidP="0014526C">
      <w:pPr>
        <w:rPr>
          <w:rtl/>
          <w:lang w:eastAsia="he-IL"/>
        </w:rPr>
      </w:pPr>
      <w:r>
        <w:rPr>
          <w:rFonts w:hint="cs"/>
          <w:rtl/>
          <w:lang w:eastAsia="he-IL"/>
        </w:rPr>
        <w:t>אני מעדיף לדבר ברצף.</w:t>
      </w:r>
    </w:p>
    <w:p w:rsidR="00BB19DE" w:rsidRDefault="00BB19DE" w:rsidP="0014526C">
      <w:pPr>
        <w:rPr>
          <w:rtl/>
          <w:lang w:eastAsia="he-IL"/>
        </w:rPr>
      </w:pPr>
      <w:bookmarkStart w:id="5212" w:name="_ETM_Q136_513434"/>
      <w:bookmarkStart w:id="5213" w:name="_ETM_Q136_513500"/>
      <w:bookmarkEnd w:id="5212"/>
      <w:bookmarkEnd w:id="5213"/>
    </w:p>
    <w:p w:rsidR="00BB19DE" w:rsidRDefault="00BB19DE" w:rsidP="0014526C">
      <w:pPr>
        <w:pStyle w:val="af5"/>
        <w:keepNext/>
        <w:rPr>
          <w:rtl/>
        </w:rPr>
      </w:pPr>
      <w:bookmarkStart w:id="5214" w:name="ET_interruption_5296_30"/>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214"/>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אני לא מפריע. בבקשה. </w:t>
      </w:r>
    </w:p>
    <w:p w:rsidR="00BB19DE" w:rsidRDefault="00BB19DE" w:rsidP="0014526C">
      <w:pPr>
        <w:rPr>
          <w:rtl/>
          <w:lang w:eastAsia="he-IL"/>
        </w:rPr>
      </w:pPr>
      <w:bookmarkStart w:id="5215" w:name="_ETM_Q136_510860"/>
      <w:bookmarkStart w:id="5216" w:name="_ETM_Q136_510875"/>
      <w:bookmarkEnd w:id="5215"/>
      <w:bookmarkEnd w:id="5216"/>
    </w:p>
    <w:p w:rsidR="00BB19DE" w:rsidRDefault="00BB19DE" w:rsidP="0014526C">
      <w:pPr>
        <w:pStyle w:val="-"/>
        <w:keepNext/>
        <w:rPr>
          <w:rtl/>
        </w:rPr>
      </w:pPr>
      <w:bookmarkStart w:id="5217" w:name="ET_speakercontinue_6192_31"/>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217"/>
    </w:p>
    <w:p w:rsidR="00BB19DE" w:rsidRDefault="00BB19DE" w:rsidP="00BB4431">
      <w:pPr>
        <w:rPr>
          <w:rtl/>
          <w:lang w:eastAsia="he-IL"/>
        </w:rPr>
      </w:pPr>
    </w:p>
    <w:p w:rsidR="00BB19DE" w:rsidRDefault="00BB19DE" w:rsidP="0014526C">
      <w:pPr>
        <w:rPr>
          <w:rtl/>
          <w:lang w:eastAsia="he-IL"/>
        </w:rPr>
      </w:pPr>
      <w:bookmarkStart w:id="5218" w:name="_ETM_Q136_511905"/>
      <w:bookmarkEnd w:id="5218"/>
      <w:r>
        <w:rPr>
          <w:rFonts w:hint="cs"/>
          <w:rtl/>
          <w:lang w:eastAsia="he-IL"/>
        </w:rPr>
        <w:t xml:space="preserve">כשיהיה לי הרבה זמן אז אין לי </w:t>
      </w:r>
      <w:bookmarkStart w:id="5219" w:name="_ETM_Q136_514094"/>
      <w:bookmarkEnd w:id="5219"/>
      <w:r>
        <w:rPr>
          <w:rFonts w:hint="cs"/>
          <w:rtl/>
          <w:lang w:eastAsia="he-IL"/>
        </w:rPr>
        <w:t xml:space="preserve">בעיה שתעזור לי. </w:t>
      </w:r>
    </w:p>
    <w:p w:rsidR="00BB19DE" w:rsidRDefault="00BB19DE" w:rsidP="0014526C">
      <w:pPr>
        <w:rPr>
          <w:rtl/>
          <w:lang w:eastAsia="he-IL"/>
        </w:rPr>
      </w:pPr>
      <w:bookmarkStart w:id="5220" w:name="_ETM_Q136_514308"/>
      <w:bookmarkStart w:id="5221" w:name="_ETM_Q136_514353"/>
      <w:bookmarkEnd w:id="5220"/>
      <w:bookmarkEnd w:id="5221"/>
    </w:p>
    <w:p w:rsidR="00BB19DE" w:rsidRDefault="00BB19DE" w:rsidP="0014526C">
      <w:pPr>
        <w:pStyle w:val="af6"/>
        <w:keepNext/>
        <w:rPr>
          <w:rtl/>
        </w:rPr>
      </w:pPr>
      <w:bookmarkStart w:id="5222" w:name="ET_yor_6338_32"/>
      <w:r w:rsidRPr="00647DB2">
        <w:rPr>
          <w:rStyle w:val="TagStyle"/>
          <w:rtl/>
        </w:rPr>
        <w:t xml:space="preserve"> &lt;&lt; יור &gt;&gt; </w:t>
      </w:r>
      <w:r>
        <w:rPr>
          <w:rtl/>
        </w:rPr>
        <w:t>היו"ר יריב לוין:</w:t>
      </w:r>
      <w:r w:rsidRPr="00647DB2">
        <w:rPr>
          <w:rStyle w:val="TagStyle"/>
          <w:rtl/>
        </w:rPr>
        <w:t xml:space="preserve"> &lt;&lt; יור &gt;&gt;</w:t>
      </w:r>
      <w:r>
        <w:rPr>
          <w:rtl/>
        </w:rPr>
        <w:t xml:space="preserve">   </w:t>
      </w:r>
      <w:bookmarkEnd w:id="5222"/>
    </w:p>
    <w:p w:rsidR="00BB19DE" w:rsidRDefault="00BB19DE" w:rsidP="00BB4431">
      <w:pPr>
        <w:rPr>
          <w:rtl/>
          <w:lang w:eastAsia="he-IL"/>
        </w:rPr>
      </w:pPr>
    </w:p>
    <w:p w:rsidR="00BB19DE" w:rsidRDefault="00BB19DE" w:rsidP="0014526C">
      <w:pPr>
        <w:rPr>
          <w:rtl/>
          <w:lang w:eastAsia="he-IL"/>
        </w:rPr>
      </w:pPr>
      <w:bookmarkStart w:id="5223" w:name="_ETM_Q136_516204"/>
      <w:bookmarkEnd w:id="5223"/>
      <w:r>
        <w:rPr>
          <w:rFonts w:hint="cs"/>
          <w:rtl/>
          <w:lang w:eastAsia="he-IL"/>
        </w:rPr>
        <w:t xml:space="preserve">אז הוא מבקש שתפריע מדי פעם. </w:t>
      </w:r>
    </w:p>
    <w:p w:rsidR="00BB19DE" w:rsidRDefault="00BB19DE" w:rsidP="0014526C">
      <w:pPr>
        <w:rPr>
          <w:b/>
          <w:bCs/>
          <w:u w:val="single"/>
          <w:rtl/>
          <w:lang w:eastAsia="he-IL"/>
        </w:rPr>
      </w:pPr>
      <w:bookmarkStart w:id="5224" w:name="_ETM_Q136_521034"/>
      <w:bookmarkStart w:id="5225" w:name="_ETM_Q136_521111"/>
      <w:bookmarkStart w:id="5226" w:name="_ETM_Q136_522325"/>
      <w:bookmarkEnd w:id="5224"/>
      <w:bookmarkEnd w:id="5225"/>
      <w:bookmarkEnd w:id="5226"/>
    </w:p>
    <w:p w:rsidR="00BB19DE" w:rsidRDefault="00BB19DE" w:rsidP="0014526C">
      <w:pPr>
        <w:pStyle w:val="af5"/>
        <w:keepNext/>
        <w:rPr>
          <w:rtl/>
        </w:rPr>
      </w:pPr>
      <w:bookmarkStart w:id="5227" w:name="ET_interruption_5296_35"/>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227"/>
    </w:p>
    <w:p w:rsidR="00BB19DE" w:rsidRDefault="00BB19DE" w:rsidP="00BB4431">
      <w:pPr>
        <w:rPr>
          <w:rtl/>
          <w:lang w:eastAsia="he-IL"/>
        </w:rPr>
      </w:pPr>
    </w:p>
    <w:p w:rsidR="00BB19DE" w:rsidRPr="00647DB2" w:rsidRDefault="00BB19DE" w:rsidP="0014526C">
      <w:pPr>
        <w:rPr>
          <w:rtl/>
          <w:lang w:eastAsia="he-IL"/>
        </w:rPr>
      </w:pPr>
      <w:bookmarkStart w:id="5228" w:name="_ETM_Q136_520489"/>
      <w:bookmarkStart w:id="5229" w:name="_ETM_Q136_520738"/>
      <w:bookmarkStart w:id="5230" w:name="_ETM_Q136_520803"/>
      <w:bookmarkEnd w:id="5228"/>
      <w:bookmarkEnd w:id="5229"/>
      <w:bookmarkEnd w:id="5230"/>
      <w:r>
        <w:rPr>
          <w:rFonts w:hint="cs"/>
          <w:rtl/>
          <w:lang w:eastAsia="he-IL"/>
        </w:rPr>
        <w:t xml:space="preserve">אין </w:t>
      </w:r>
      <w:bookmarkStart w:id="5231" w:name="_ETM_Q136_521876"/>
      <w:bookmarkEnd w:id="5231"/>
      <w:r>
        <w:rPr>
          <w:rFonts w:hint="cs"/>
          <w:rtl/>
          <w:lang w:eastAsia="he-IL"/>
        </w:rPr>
        <w:t xml:space="preserve">בעיה, לא מפריע. </w:t>
      </w:r>
    </w:p>
    <w:p w:rsidR="00BB19DE" w:rsidRDefault="00BB19DE" w:rsidP="0014526C">
      <w:pPr>
        <w:rPr>
          <w:rtl/>
          <w:lang w:eastAsia="he-IL"/>
        </w:rPr>
      </w:pPr>
      <w:bookmarkStart w:id="5232" w:name="_ETM_Q136_517831"/>
      <w:bookmarkStart w:id="5233" w:name="_ETM_Q136_517923"/>
      <w:bookmarkEnd w:id="5232"/>
      <w:bookmarkEnd w:id="5233"/>
    </w:p>
    <w:p w:rsidR="00BB19DE" w:rsidRDefault="00BB19DE" w:rsidP="0014526C">
      <w:pPr>
        <w:pStyle w:val="af5"/>
        <w:keepNext/>
        <w:rPr>
          <w:rtl/>
        </w:rPr>
      </w:pPr>
      <w:bookmarkStart w:id="5234" w:name="ET_interruption_4643_33"/>
      <w:r w:rsidRPr="00647DB2">
        <w:rPr>
          <w:rStyle w:val="TagStyle"/>
          <w:rtl/>
        </w:rPr>
        <w:t xml:space="preserve"> &lt;&lt; קריאה &gt;&gt; </w:t>
      </w:r>
      <w:r>
        <w:rPr>
          <w:rtl/>
        </w:rPr>
        <w:t>חיים כץ (הליכוד):</w:t>
      </w:r>
      <w:r w:rsidRPr="00647DB2">
        <w:rPr>
          <w:rStyle w:val="TagStyle"/>
          <w:rtl/>
        </w:rPr>
        <w:t xml:space="preserve"> &lt;&lt; קריאה &gt;&gt;</w:t>
      </w:r>
      <w:r>
        <w:rPr>
          <w:rtl/>
        </w:rPr>
        <w:t xml:space="preserve">   </w:t>
      </w:r>
      <w:bookmarkEnd w:id="5234"/>
    </w:p>
    <w:p w:rsidR="00BB19DE" w:rsidRDefault="00BB19DE" w:rsidP="00BB4431">
      <w:pPr>
        <w:rPr>
          <w:rtl/>
          <w:lang w:eastAsia="he-IL"/>
        </w:rPr>
      </w:pPr>
    </w:p>
    <w:p w:rsidR="00BB19DE" w:rsidRDefault="00BB19DE" w:rsidP="0014526C">
      <w:pPr>
        <w:rPr>
          <w:rtl/>
          <w:lang w:eastAsia="he-IL"/>
        </w:rPr>
      </w:pPr>
      <w:bookmarkStart w:id="5235" w:name="_ETM_Q136_520614"/>
      <w:bookmarkStart w:id="5236" w:name="_ETM_Q136_520865"/>
      <w:bookmarkStart w:id="5237" w:name="_ETM_Q136_520924"/>
      <w:bookmarkEnd w:id="5235"/>
      <w:bookmarkEnd w:id="5236"/>
      <w:bookmarkEnd w:id="5237"/>
      <w:r>
        <w:rPr>
          <w:rFonts w:hint="cs"/>
          <w:rtl/>
          <w:lang w:eastAsia="he-IL"/>
        </w:rPr>
        <w:t xml:space="preserve">הוא עושה לך פיליבסטר. </w:t>
      </w:r>
    </w:p>
    <w:p w:rsidR="00BB19DE" w:rsidRDefault="00BB19DE" w:rsidP="0014526C">
      <w:pPr>
        <w:rPr>
          <w:rtl/>
          <w:lang w:eastAsia="he-IL"/>
        </w:rPr>
      </w:pPr>
      <w:bookmarkStart w:id="5238" w:name="_ETM_Q136_522806"/>
      <w:bookmarkStart w:id="5239" w:name="_ETM_Q136_522879"/>
      <w:bookmarkStart w:id="5240" w:name="_ETM_Q136_523913"/>
      <w:bookmarkStart w:id="5241" w:name="_ETM_Q136_523955"/>
      <w:bookmarkEnd w:id="5238"/>
      <w:bookmarkEnd w:id="5239"/>
      <w:bookmarkEnd w:id="5240"/>
      <w:bookmarkEnd w:id="5241"/>
    </w:p>
    <w:p w:rsidR="00BB19DE" w:rsidRDefault="00BB19DE" w:rsidP="0014526C">
      <w:pPr>
        <w:pStyle w:val="af5"/>
        <w:keepNext/>
        <w:rPr>
          <w:rtl/>
        </w:rPr>
      </w:pPr>
      <w:bookmarkStart w:id="5242" w:name="ET_interruption_5296_36"/>
      <w:r w:rsidRPr="00647DB2">
        <w:rPr>
          <w:rStyle w:val="TagStyle"/>
          <w:rtl/>
        </w:rPr>
        <w:t xml:space="preserve"> &lt;&lt; קריאה &gt;&gt; </w:t>
      </w:r>
      <w:r>
        <w:rPr>
          <w:rtl/>
        </w:rPr>
        <w:t>יואב קיש (הליכוד):</w:t>
      </w:r>
      <w:r w:rsidRPr="00647DB2">
        <w:rPr>
          <w:rStyle w:val="TagStyle"/>
          <w:rtl/>
        </w:rPr>
        <w:t xml:space="preserve"> &lt;&lt; קריאה &gt;&gt;</w:t>
      </w:r>
      <w:r>
        <w:rPr>
          <w:rtl/>
        </w:rPr>
        <w:t xml:space="preserve">   </w:t>
      </w:r>
      <w:bookmarkEnd w:id="5242"/>
    </w:p>
    <w:p w:rsidR="00BB19DE" w:rsidRDefault="00BB19DE" w:rsidP="00BB4431">
      <w:pPr>
        <w:rPr>
          <w:rtl/>
          <w:lang w:eastAsia="he-IL"/>
        </w:rPr>
      </w:pPr>
    </w:p>
    <w:p w:rsidR="00BB19DE" w:rsidRDefault="00BB19DE" w:rsidP="0014526C">
      <w:pPr>
        <w:rPr>
          <w:rtl/>
          <w:lang w:eastAsia="he-IL"/>
        </w:rPr>
      </w:pPr>
      <w:bookmarkStart w:id="5243" w:name="_ETM_Q136_524543"/>
      <w:bookmarkStart w:id="5244" w:name="_ETM_Q136_524805"/>
      <w:bookmarkStart w:id="5245" w:name="_ETM_Q136_524866"/>
      <w:bookmarkEnd w:id="5243"/>
      <w:bookmarkEnd w:id="5244"/>
      <w:bookmarkEnd w:id="5245"/>
      <w:r>
        <w:rPr>
          <w:rFonts w:hint="cs"/>
          <w:rtl/>
          <w:lang w:eastAsia="he-IL"/>
        </w:rPr>
        <w:t xml:space="preserve">לא עושה </w:t>
      </w:r>
      <w:bookmarkStart w:id="5246" w:name="_ETM_Q136_525632"/>
      <w:bookmarkEnd w:id="5246"/>
      <w:r>
        <w:rPr>
          <w:rFonts w:hint="cs"/>
          <w:rtl/>
          <w:lang w:eastAsia="he-IL"/>
        </w:rPr>
        <w:t xml:space="preserve">שום פיליבסטר. </w:t>
      </w:r>
    </w:p>
    <w:p w:rsidR="00BB19DE" w:rsidRDefault="00BB19DE" w:rsidP="0014526C">
      <w:pPr>
        <w:rPr>
          <w:rtl/>
          <w:lang w:eastAsia="he-IL"/>
        </w:rPr>
      </w:pPr>
      <w:bookmarkStart w:id="5247" w:name="_ETM_Q136_529352"/>
      <w:bookmarkStart w:id="5248" w:name="_ETM_Q136_529415"/>
      <w:bookmarkEnd w:id="5247"/>
      <w:bookmarkEnd w:id="5248"/>
    </w:p>
    <w:p w:rsidR="00BB19DE" w:rsidRDefault="00BB19DE" w:rsidP="0014526C">
      <w:pPr>
        <w:pStyle w:val="-"/>
        <w:keepNext/>
        <w:rPr>
          <w:rtl/>
        </w:rPr>
      </w:pPr>
      <w:bookmarkStart w:id="5249" w:name="ET_speakercontinue_6192_37"/>
      <w:r w:rsidRPr="00647DB2">
        <w:rPr>
          <w:rStyle w:val="TagStyle"/>
          <w:rtl/>
        </w:rPr>
        <w:t xml:space="preserve"> &lt;&lt; דובר_המשך &gt;&gt; </w:t>
      </w:r>
      <w:r>
        <w:rPr>
          <w:rtl/>
        </w:rPr>
        <w:t>שר הבינוי והשיכון זאב אלקין:</w:t>
      </w:r>
      <w:r w:rsidRPr="00647DB2">
        <w:rPr>
          <w:rStyle w:val="TagStyle"/>
          <w:rtl/>
        </w:rPr>
        <w:t xml:space="preserve"> &lt;&lt; דובר_המשך &gt;&gt;</w:t>
      </w:r>
      <w:r>
        <w:rPr>
          <w:rtl/>
        </w:rPr>
        <w:t xml:space="preserve">   </w:t>
      </w:r>
      <w:bookmarkEnd w:id="5249"/>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אני סומך על היושב-ראש שיוסיף לי את הזמן שנלקח ממני. </w:t>
      </w:r>
      <w:bookmarkStart w:id="5250" w:name="_ETM_Q136_532797"/>
      <w:bookmarkStart w:id="5251" w:name="_ETM_Q136_532865"/>
      <w:bookmarkStart w:id="5252" w:name="_ETM_Q136_533805"/>
      <w:bookmarkStart w:id="5253" w:name="_ETM_Q136_533877"/>
      <w:bookmarkEnd w:id="5250"/>
      <w:bookmarkEnd w:id="5251"/>
      <w:bookmarkEnd w:id="5252"/>
      <w:bookmarkEnd w:id="5253"/>
    </w:p>
    <w:p w:rsidR="00BB19DE" w:rsidRDefault="00BB19DE" w:rsidP="0014526C">
      <w:pPr>
        <w:rPr>
          <w:rtl/>
          <w:lang w:eastAsia="he-IL"/>
        </w:rPr>
      </w:pPr>
    </w:p>
    <w:p w:rsidR="00BB19DE" w:rsidRDefault="00BB19DE" w:rsidP="00F86C7B">
      <w:pPr>
        <w:rPr>
          <w:rtl/>
          <w:lang w:eastAsia="he-IL"/>
        </w:rPr>
      </w:pPr>
      <w:r>
        <w:rPr>
          <w:rFonts w:hint="cs"/>
          <w:rtl/>
          <w:lang w:eastAsia="he-IL"/>
        </w:rPr>
        <w:t xml:space="preserve">אז בכנסת הקודמת לא היו. בכנסת שקדמה </w:t>
      </w:r>
      <w:bookmarkStart w:id="5254" w:name="_ETM_Q136_537678"/>
      <w:bookmarkEnd w:id="5254"/>
      <w:r>
        <w:rPr>
          <w:rFonts w:hint="cs"/>
          <w:rtl/>
          <w:lang w:eastAsia="he-IL"/>
        </w:rPr>
        <w:t xml:space="preserve">לזה, הכנסת העשרים-ושלוש, אכן היו הליכי חקיקה. בדקתי את כולם. </w:t>
      </w:r>
      <w:bookmarkStart w:id="5255" w:name="_ETM_Q136_547181"/>
      <w:bookmarkEnd w:id="5255"/>
      <w:r>
        <w:rPr>
          <w:rFonts w:hint="cs"/>
          <w:rtl/>
          <w:lang w:eastAsia="he-IL"/>
        </w:rPr>
        <w:t>כמעט כולם, להוציא אחד, היו בנושא הקורונה, לפי בקשת הממשלה</w:t>
      </w:r>
      <w:bookmarkStart w:id="5256" w:name="_ETM_Q136_551960"/>
      <w:bookmarkEnd w:id="5256"/>
      <w:r>
        <w:rPr>
          <w:rFonts w:hint="cs"/>
          <w:rtl/>
          <w:lang w:eastAsia="he-IL"/>
        </w:rPr>
        <w:t>, בחקיקה ממשלתית</w:t>
      </w:r>
      <w:r w:rsidR="00F86C7B">
        <w:rPr>
          <w:rFonts w:hint="cs"/>
          <w:rtl/>
          <w:lang w:eastAsia="he-IL"/>
        </w:rPr>
        <w:t>,</w:t>
      </w:r>
      <w:r>
        <w:rPr>
          <w:rFonts w:hint="cs"/>
          <w:rtl/>
          <w:lang w:eastAsia="he-IL"/>
        </w:rPr>
        <w:t xml:space="preserve"> ל</w:t>
      </w:r>
      <w:r w:rsidR="00F86C7B">
        <w:rPr>
          <w:rFonts w:hint="cs"/>
          <w:rtl/>
          <w:lang w:eastAsia="he-IL"/>
        </w:rPr>
        <w:t>נוכח</w:t>
      </w:r>
      <w:r>
        <w:rPr>
          <w:rFonts w:hint="cs"/>
          <w:rtl/>
          <w:lang w:eastAsia="he-IL"/>
        </w:rPr>
        <w:t xml:space="preserve"> המצב, חקיקת חירום</w:t>
      </w:r>
      <w:r w:rsidR="00F86C7B">
        <w:rPr>
          <w:rFonts w:hint="cs"/>
          <w:rtl/>
          <w:lang w:eastAsia="he-IL"/>
        </w:rPr>
        <w:t>.</w:t>
      </w:r>
      <w:r>
        <w:rPr>
          <w:rFonts w:hint="cs"/>
          <w:rtl/>
          <w:lang w:eastAsia="he-IL"/>
        </w:rPr>
        <w:t xml:space="preserve"> חוק אחד </w:t>
      </w:r>
      <w:bookmarkStart w:id="5257" w:name="_ETM_Q136_556667"/>
      <w:bookmarkEnd w:id="5257"/>
      <w:r>
        <w:rPr>
          <w:rFonts w:hint="cs"/>
          <w:rtl/>
          <w:lang w:eastAsia="he-IL"/>
        </w:rPr>
        <w:t xml:space="preserve">היה חוק החילופים, שבלעדיו היה בלתי אפשרי לחלוטין להקים ממשלה, </w:t>
      </w:r>
      <w:bookmarkStart w:id="5258" w:name="_ETM_Q136_559521"/>
      <w:bookmarkEnd w:id="5258"/>
      <w:r>
        <w:rPr>
          <w:rFonts w:hint="cs"/>
          <w:rtl/>
          <w:lang w:eastAsia="he-IL"/>
        </w:rPr>
        <w:t xml:space="preserve">כי הוא נגע בשורש היסוד של ההסכם הפוליטי להקמת ממשלה, </w:t>
      </w:r>
      <w:bookmarkStart w:id="5259" w:name="_ETM_Q136_565377"/>
      <w:bookmarkEnd w:id="5259"/>
      <w:r>
        <w:rPr>
          <w:rFonts w:hint="cs"/>
          <w:rtl/>
          <w:lang w:eastAsia="he-IL"/>
        </w:rPr>
        <w:t xml:space="preserve">ממשלת רוטציה, שגם הרוטציה עצמה תהיה מעוגנת בחוק, בניגוד למה </w:t>
      </w:r>
      <w:bookmarkStart w:id="5260" w:name="_ETM_Q136_569365"/>
      <w:bookmarkEnd w:id="5260"/>
      <w:r>
        <w:rPr>
          <w:rFonts w:hint="cs"/>
          <w:rtl/>
          <w:lang w:eastAsia="he-IL"/>
        </w:rPr>
        <w:t xml:space="preserve">שהיה בשנות השמונים. עוד פעם, אדוני, אתה ואני היינו שם </w:t>
      </w:r>
      <w:bookmarkStart w:id="5261" w:name="_ETM_Q136_573450"/>
      <w:bookmarkEnd w:id="5261"/>
      <w:r>
        <w:rPr>
          <w:rFonts w:hint="cs"/>
          <w:rtl/>
          <w:lang w:eastAsia="he-IL"/>
        </w:rPr>
        <w:t>בצומת הזה, אנחנו זוכרים היטב את האירוע. זה היה</w:t>
      </w:r>
      <w:bookmarkStart w:id="5262" w:name="_ETM_Q136_577773"/>
      <w:bookmarkEnd w:id="5262"/>
      <w:r>
        <w:rPr>
          <w:rFonts w:hint="cs"/>
          <w:rtl/>
          <w:lang w:eastAsia="he-IL"/>
        </w:rPr>
        <w:t xml:space="preserve"> החוק היחידי המהותי הלא-דחוף</w:t>
      </w:r>
      <w:r w:rsidR="00F86C7B">
        <w:rPr>
          <w:rFonts w:hint="cs"/>
          <w:rtl/>
          <w:lang w:eastAsia="he-IL"/>
        </w:rPr>
        <w:t>,</w:t>
      </w:r>
      <w:r>
        <w:rPr>
          <w:rFonts w:hint="cs"/>
          <w:rtl/>
          <w:lang w:eastAsia="he-IL"/>
        </w:rPr>
        <w:t xml:space="preserve"> בגלל איזשהו מצב חירום שעבר. </w:t>
      </w:r>
      <w:bookmarkStart w:id="5263" w:name="_ETM_Q136_584289"/>
      <w:bookmarkEnd w:id="5263"/>
    </w:p>
    <w:p w:rsidR="00BB19DE" w:rsidRDefault="00BB19DE" w:rsidP="0014526C">
      <w:pPr>
        <w:rPr>
          <w:rtl/>
          <w:lang w:eastAsia="he-IL"/>
        </w:rPr>
      </w:pPr>
      <w:bookmarkStart w:id="5264" w:name="_ETM_Q136_584188"/>
      <w:bookmarkStart w:id="5265" w:name="_ETM_Q136_584263"/>
      <w:bookmarkEnd w:id="5264"/>
      <w:bookmarkEnd w:id="5265"/>
    </w:p>
    <w:p w:rsidR="00BB19DE" w:rsidRDefault="00BB19DE" w:rsidP="00F86C7B">
      <w:pPr>
        <w:rPr>
          <w:rtl/>
          <w:lang w:eastAsia="he-IL"/>
        </w:rPr>
      </w:pPr>
      <w:bookmarkStart w:id="5266" w:name="_ETM_Q136_584548"/>
      <w:bookmarkStart w:id="5267" w:name="_ETM_Q136_584609"/>
      <w:bookmarkEnd w:id="5266"/>
      <w:bookmarkEnd w:id="5267"/>
      <w:r>
        <w:rPr>
          <w:rFonts w:hint="cs"/>
          <w:rtl/>
          <w:lang w:eastAsia="he-IL"/>
        </w:rPr>
        <w:t xml:space="preserve">שתי הכנסות שקדמו לכך היו כנסות מאוד מיוחדות. </w:t>
      </w:r>
      <w:bookmarkStart w:id="5268" w:name="_ETM_Q136_588389"/>
      <w:bookmarkEnd w:id="5268"/>
      <w:r>
        <w:rPr>
          <w:rFonts w:hint="cs"/>
          <w:rtl/>
          <w:lang w:eastAsia="he-IL"/>
        </w:rPr>
        <w:t xml:space="preserve">לא הוקמה בהן ממשלה, אז כמובן חוקקו חוק התפזרות הכנסת </w:t>
      </w:r>
      <w:bookmarkStart w:id="5269" w:name="_ETM_Q136_592689"/>
      <w:bookmarkEnd w:id="5269"/>
      <w:r>
        <w:rPr>
          <w:rFonts w:hint="cs"/>
          <w:rtl/>
          <w:lang w:eastAsia="he-IL"/>
        </w:rPr>
        <w:t>וחוק הבחירות, מטבע הדברים. ב</w:t>
      </w:r>
      <w:r w:rsidR="00F86C7B">
        <w:rPr>
          <w:rFonts w:hint="cs"/>
          <w:rtl/>
          <w:lang w:eastAsia="he-IL"/>
        </w:rPr>
        <w:t>כמה</w:t>
      </w:r>
      <w:r>
        <w:rPr>
          <w:rFonts w:hint="cs"/>
          <w:rtl/>
          <w:lang w:eastAsia="he-IL"/>
        </w:rPr>
        <w:t xml:space="preserve"> חוקים טכניים עשו הארכת תוקף </w:t>
      </w:r>
      <w:bookmarkStart w:id="5270" w:name="_ETM_Q136_598264"/>
      <w:bookmarkEnd w:id="5270"/>
      <w:r>
        <w:rPr>
          <w:rFonts w:hint="cs"/>
          <w:rtl/>
          <w:lang w:eastAsia="he-IL"/>
        </w:rPr>
        <w:t xml:space="preserve">או דחיית כניסה לתוקף. זה היה במצבים שחוק </w:t>
      </w:r>
      <w:bookmarkStart w:id="5271" w:name="_ETM_Q136_601603"/>
      <w:bookmarkEnd w:id="5271"/>
      <w:r>
        <w:rPr>
          <w:rFonts w:hint="cs"/>
          <w:rtl/>
          <w:lang w:eastAsia="he-IL"/>
        </w:rPr>
        <w:t xml:space="preserve">מסוים לא היה מוכן לכניסה לתוקף מבחינה משקית ולא </w:t>
      </w:r>
      <w:bookmarkStart w:id="5272" w:name="_ETM_Q136_605922"/>
      <w:bookmarkEnd w:id="5272"/>
      <w:r>
        <w:rPr>
          <w:rFonts w:hint="cs"/>
          <w:rtl/>
          <w:lang w:eastAsia="he-IL"/>
        </w:rPr>
        <w:t xml:space="preserve">הייתה ברירה </w:t>
      </w:r>
      <w:r w:rsidR="00F86C7B">
        <w:rPr>
          <w:rFonts w:hint="eastAsia"/>
          <w:rtl/>
          <w:lang w:eastAsia="he-IL"/>
        </w:rPr>
        <w:t xml:space="preserve">– </w:t>
      </w:r>
      <w:r>
        <w:rPr>
          <w:rFonts w:hint="cs"/>
          <w:rtl/>
          <w:lang w:eastAsia="he-IL"/>
        </w:rPr>
        <w:t xml:space="preserve">כדי לא לגרום לאנדרלמוסיה במשק, דחו טכנית </w:t>
      </w:r>
      <w:bookmarkStart w:id="5273" w:name="_ETM_Q136_612217"/>
      <w:bookmarkEnd w:id="5273"/>
      <w:r>
        <w:rPr>
          <w:rFonts w:hint="cs"/>
          <w:rtl/>
          <w:lang w:eastAsia="he-IL"/>
        </w:rPr>
        <w:t xml:space="preserve">את כניסתו לתוקף, או עם חוקים מסוימים שהיו בהם לוחות זמנים </w:t>
      </w:r>
      <w:bookmarkStart w:id="5274" w:name="_ETM_Q136_617015"/>
      <w:bookmarkEnd w:id="5274"/>
      <w:r>
        <w:rPr>
          <w:rFonts w:hint="cs"/>
          <w:rtl/>
          <w:lang w:eastAsia="he-IL"/>
        </w:rPr>
        <w:t>לתקנות, שגם כן לא היו מוכנות בגלל המצב הפוליטי המיוחד, ו</w:t>
      </w:r>
      <w:bookmarkStart w:id="5275" w:name="_ETM_Q136_622159"/>
      <w:bookmarkEnd w:id="5275"/>
      <w:r>
        <w:rPr>
          <w:rFonts w:hint="cs"/>
          <w:rtl/>
          <w:lang w:eastAsia="he-IL"/>
        </w:rPr>
        <w:t xml:space="preserve">דחו את הכניסה לתוקף של התקנות. חקיקה טכנית מהסוג הזה. </w:t>
      </w:r>
      <w:bookmarkStart w:id="5276" w:name="_ETM_Q136_624644"/>
      <w:bookmarkEnd w:id="5276"/>
    </w:p>
    <w:p w:rsidR="00BB19DE" w:rsidRDefault="00BB19DE" w:rsidP="0014526C">
      <w:pPr>
        <w:rPr>
          <w:rtl/>
          <w:lang w:eastAsia="he-IL"/>
        </w:rPr>
      </w:pPr>
      <w:bookmarkStart w:id="5277" w:name="_ETM_Q136_624882"/>
      <w:bookmarkStart w:id="5278" w:name="_ETM_Q136_624972"/>
      <w:bookmarkEnd w:id="5277"/>
      <w:bookmarkEnd w:id="5278"/>
    </w:p>
    <w:p w:rsidR="00BB19DE" w:rsidRDefault="00BB19DE" w:rsidP="00F86C7B">
      <w:pPr>
        <w:rPr>
          <w:rtl/>
          <w:lang w:eastAsia="he-IL"/>
        </w:rPr>
      </w:pPr>
      <w:r>
        <w:rPr>
          <w:rFonts w:hint="cs"/>
          <w:rtl/>
          <w:lang w:eastAsia="he-IL"/>
        </w:rPr>
        <w:t>בכנסת העשרים חוקק רק חוק אחד, שטיפל ב</w:t>
      </w:r>
      <w:r w:rsidR="00F86C7B">
        <w:rPr>
          <w:rFonts w:hint="cs"/>
          <w:rtl/>
          <w:lang w:eastAsia="he-IL"/>
        </w:rPr>
        <w:t>ה</w:t>
      </w:r>
      <w:r>
        <w:rPr>
          <w:rFonts w:hint="cs"/>
          <w:rtl/>
          <w:lang w:eastAsia="he-IL"/>
        </w:rPr>
        <w:t xml:space="preserve">גבלה של </w:t>
      </w:r>
      <w:bookmarkStart w:id="5279" w:name="_ETM_Q136_631138"/>
      <w:bookmarkEnd w:id="5279"/>
      <w:r w:rsidR="00F86C7B">
        <w:rPr>
          <w:rFonts w:hint="cs"/>
          <w:rtl/>
          <w:lang w:eastAsia="he-IL"/>
        </w:rPr>
        <w:t>מספר</w:t>
      </w:r>
      <w:r>
        <w:rPr>
          <w:rFonts w:hint="cs"/>
          <w:rtl/>
          <w:lang w:eastAsia="he-IL"/>
        </w:rPr>
        <w:t xml:space="preserve"> השרים. גם בלעדיו </w:t>
      </w:r>
      <w:r w:rsidR="00F86C7B">
        <w:rPr>
          <w:rFonts w:hint="cs"/>
          <w:rtl/>
          <w:lang w:eastAsia="he-IL"/>
        </w:rPr>
        <w:t xml:space="preserve">לא היה אפשר </w:t>
      </w:r>
      <w:r>
        <w:rPr>
          <w:rFonts w:hint="cs"/>
          <w:rtl/>
          <w:lang w:eastAsia="he-IL"/>
        </w:rPr>
        <w:t>להקים ממשלה</w:t>
      </w:r>
      <w:bookmarkStart w:id="5280" w:name="_ETM_Q136_632102"/>
      <w:bookmarkEnd w:id="5280"/>
      <w:r>
        <w:rPr>
          <w:rFonts w:hint="cs"/>
          <w:rtl/>
          <w:lang w:eastAsia="he-IL"/>
        </w:rPr>
        <w:t xml:space="preserve">, באופן טבעי, כי הממשלה, לפי ההסכם הפוליטי שהיה </w:t>
      </w:r>
      <w:bookmarkStart w:id="5281" w:name="_ETM_Q136_635541"/>
      <w:bookmarkEnd w:id="5281"/>
      <w:r>
        <w:rPr>
          <w:rFonts w:hint="cs"/>
          <w:rtl/>
          <w:lang w:eastAsia="he-IL"/>
        </w:rPr>
        <w:t>אז, כללה יותר ממספר השרים ב</w:t>
      </w:r>
      <w:r w:rsidR="00F86C7B">
        <w:rPr>
          <w:rFonts w:hint="cs"/>
          <w:rtl/>
          <w:lang w:eastAsia="he-IL"/>
        </w:rPr>
        <w:t>ה</w:t>
      </w:r>
      <w:r>
        <w:rPr>
          <w:rFonts w:hint="cs"/>
          <w:rtl/>
          <w:lang w:eastAsia="he-IL"/>
        </w:rPr>
        <w:t xml:space="preserve">גבלה שהייתה. </w:t>
      </w:r>
      <w:bookmarkStart w:id="5282" w:name="_ETM_Q136_638137"/>
      <w:bookmarkEnd w:id="5282"/>
      <w:r>
        <w:rPr>
          <w:rFonts w:hint="cs"/>
          <w:rtl/>
          <w:lang w:eastAsia="he-IL"/>
        </w:rPr>
        <w:t xml:space="preserve">עוד פעם, אתה ואני זוכרים היטב את האירוע, טיפלנו ביחד </w:t>
      </w:r>
      <w:bookmarkStart w:id="5283" w:name="_ETM_Q136_641706"/>
      <w:bookmarkEnd w:id="5283"/>
      <w:r>
        <w:rPr>
          <w:rFonts w:hint="cs"/>
          <w:rtl/>
          <w:lang w:eastAsia="he-IL"/>
        </w:rPr>
        <w:t xml:space="preserve">בחקיקה הזאת; חוק אחד בלבד, שנגע לשורש הקמת הממשלה, שהיה </w:t>
      </w:r>
      <w:bookmarkStart w:id="5284" w:name="_ETM_Q136_648393"/>
      <w:bookmarkEnd w:id="5284"/>
      <w:r>
        <w:rPr>
          <w:rFonts w:hint="cs"/>
          <w:rtl/>
          <w:lang w:eastAsia="he-IL"/>
        </w:rPr>
        <w:t xml:space="preserve">בלתי אפשרי להקים את הממשלה בלעדיו. </w:t>
      </w:r>
      <w:bookmarkStart w:id="5285" w:name="_ETM_Q136_651605"/>
      <w:bookmarkStart w:id="5286" w:name="_ETM_Q136_651691"/>
      <w:bookmarkEnd w:id="5285"/>
      <w:bookmarkEnd w:id="5286"/>
      <w:r>
        <w:rPr>
          <w:rFonts w:hint="cs"/>
          <w:rtl/>
          <w:lang w:eastAsia="he-IL"/>
        </w:rPr>
        <w:t xml:space="preserve">בכנסת התשע-עשרה </w:t>
      </w:r>
      <w:r>
        <w:rPr>
          <w:rtl/>
          <w:lang w:eastAsia="he-IL"/>
        </w:rPr>
        <w:t>–</w:t>
      </w:r>
      <w:r>
        <w:rPr>
          <w:rFonts w:hint="cs"/>
          <w:rtl/>
          <w:lang w:eastAsia="he-IL"/>
        </w:rPr>
        <w:t xml:space="preserve"> אפס</w:t>
      </w:r>
      <w:r w:rsidR="00F86C7B">
        <w:rPr>
          <w:rFonts w:hint="cs"/>
          <w:rtl/>
          <w:lang w:eastAsia="he-IL"/>
        </w:rPr>
        <w:t>;</w:t>
      </w:r>
      <w:r>
        <w:rPr>
          <w:rFonts w:hint="cs"/>
          <w:rtl/>
          <w:lang w:eastAsia="he-IL"/>
        </w:rPr>
        <w:t xml:space="preserve"> בכנסת השמונה-עשרה </w:t>
      </w:r>
      <w:r>
        <w:rPr>
          <w:rtl/>
          <w:lang w:eastAsia="he-IL"/>
        </w:rPr>
        <w:t>–</w:t>
      </w:r>
      <w:r>
        <w:rPr>
          <w:rFonts w:hint="cs"/>
          <w:rtl/>
          <w:lang w:eastAsia="he-IL"/>
        </w:rPr>
        <w:t xml:space="preserve"> אפס</w:t>
      </w:r>
      <w:r w:rsidR="00F86C7B">
        <w:rPr>
          <w:rFonts w:hint="cs"/>
          <w:rtl/>
          <w:lang w:eastAsia="he-IL"/>
        </w:rPr>
        <w:t>;</w:t>
      </w:r>
      <w:r>
        <w:rPr>
          <w:rFonts w:hint="cs"/>
          <w:rtl/>
          <w:lang w:eastAsia="he-IL"/>
        </w:rPr>
        <w:t xml:space="preserve"> בכנסת השבע-עשרה </w:t>
      </w:r>
      <w:r>
        <w:rPr>
          <w:rtl/>
          <w:lang w:eastAsia="he-IL"/>
        </w:rPr>
        <w:t>–</w:t>
      </w:r>
      <w:r>
        <w:rPr>
          <w:rFonts w:hint="cs"/>
          <w:rtl/>
          <w:lang w:eastAsia="he-IL"/>
        </w:rPr>
        <w:t xml:space="preserve"> אפס</w:t>
      </w:r>
      <w:r w:rsidR="00F86C7B">
        <w:rPr>
          <w:rFonts w:hint="cs"/>
          <w:rtl/>
          <w:lang w:eastAsia="he-IL"/>
        </w:rPr>
        <w:t>;</w:t>
      </w:r>
      <w:r>
        <w:rPr>
          <w:rFonts w:hint="cs"/>
          <w:rtl/>
          <w:lang w:eastAsia="he-IL"/>
        </w:rPr>
        <w:t xml:space="preserve"> בכנסת השש-עשרה </w:t>
      </w:r>
      <w:r>
        <w:rPr>
          <w:rtl/>
          <w:lang w:eastAsia="he-IL"/>
        </w:rPr>
        <w:t>–</w:t>
      </w:r>
      <w:r>
        <w:rPr>
          <w:rFonts w:hint="cs"/>
          <w:rtl/>
          <w:lang w:eastAsia="he-IL"/>
        </w:rPr>
        <w:t xml:space="preserve"> אפס, ואני יכול להמשיך </w:t>
      </w:r>
      <w:bookmarkStart w:id="5287" w:name="_ETM_Q136_662264"/>
      <w:bookmarkEnd w:id="5287"/>
      <w:r>
        <w:rPr>
          <w:rFonts w:hint="cs"/>
          <w:rtl/>
          <w:lang w:eastAsia="he-IL"/>
        </w:rPr>
        <w:t xml:space="preserve">את הרשימה הזו. החריגים המסוימים שהיו בכנסות הראשונות הם </w:t>
      </w:r>
      <w:bookmarkStart w:id="5288" w:name="_ETM_Q136_664707"/>
      <w:bookmarkEnd w:id="5288"/>
      <w:r>
        <w:rPr>
          <w:rFonts w:hint="cs"/>
          <w:rtl/>
          <w:lang w:eastAsia="he-IL"/>
        </w:rPr>
        <w:t xml:space="preserve">למשל הכנסת שאחרי יום כיפור, שטיפלה בחקיקה </w:t>
      </w:r>
      <w:r>
        <w:rPr>
          <w:rtl/>
          <w:lang w:eastAsia="he-IL"/>
        </w:rPr>
        <w:t>–</w:t>
      </w:r>
      <w:r>
        <w:rPr>
          <w:rFonts w:hint="cs"/>
          <w:rtl/>
          <w:lang w:eastAsia="he-IL"/>
        </w:rPr>
        <w:t xml:space="preserve"> בהזדמנות אני ארחיב מאיזה סוג </w:t>
      </w:r>
      <w:r>
        <w:rPr>
          <w:rtl/>
          <w:lang w:eastAsia="he-IL"/>
        </w:rPr>
        <w:t>–</w:t>
      </w:r>
      <w:r>
        <w:rPr>
          <w:rFonts w:hint="cs"/>
          <w:rtl/>
          <w:lang w:eastAsia="he-IL"/>
        </w:rPr>
        <w:t xml:space="preserve"> שכולה נבעה ממלחמת יום </w:t>
      </w:r>
      <w:bookmarkStart w:id="5289" w:name="_ETM_Q136_674922"/>
      <w:bookmarkEnd w:id="5289"/>
      <w:r>
        <w:rPr>
          <w:rFonts w:hint="cs"/>
          <w:rtl/>
          <w:lang w:eastAsia="he-IL"/>
        </w:rPr>
        <w:t xml:space="preserve">כיפור, ולכן הייתה נדרשת בדחיפות. גם היה חוק אחד מעניין במצב </w:t>
      </w:r>
      <w:bookmarkStart w:id="5290" w:name="_ETM_Q136_682298"/>
      <w:bookmarkEnd w:id="5290"/>
      <w:r>
        <w:rPr>
          <w:rFonts w:hint="cs"/>
          <w:rtl/>
          <w:lang w:eastAsia="he-IL"/>
        </w:rPr>
        <w:t xml:space="preserve">מוזר שנוצר בעיריית רמת גן, שנפטר שם ראש עיר </w:t>
      </w:r>
      <w:bookmarkStart w:id="5291" w:name="_ETM_Q136_686046"/>
      <w:bookmarkEnd w:id="5291"/>
      <w:r>
        <w:rPr>
          <w:rFonts w:hint="cs"/>
          <w:rtl/>
          <w:lang w:eastAsia="he-IL"/>
        </w:rPr>
        <w:t>ולא היה ברור מי ינהל את העיר, אז בנוה</w:t>
      </w:r>
      <w:bookmarkStart w:id="5292" w:name="_ETM_Q136_688604"/>
      <w:bookmarkEnd w:id="5292"/>
      <w:r>
        <w:rPr>
          <w:rFonts w:hint="cs"/>
          <w:rtl/>
          <w:lang w:eastAsia="he-IL"/>
        </w:rPr>
        <w:t xml:space="preserve">ל חירום חוקקו חוק בתקופה הזאת, כי פשוט לא </w:t>
      </w:r>
      <w:bookmarkStart w:id="5293" w:name="_ETM_Q136_693499"/>
      <w:bookmarkEnd w:id="5293"/>
      <w:r>
        <w:rPr>
          <w:rFonts w:hint="cs"/>
          <w:rtl/>
          <w:lang w:eastAsia="he-IL"/>
        </w:rPr>
        <w:t xml:space="preserve">היה ראש עיר במדינת ישראל באחת מן הערים הגדולות. הכנסת </w:t>
      </w:r>
      <w:bookmarkStart w:id="5294" w:name="_ETM_Q136_697391"/>
      <w:bookmarkEnd w:id="5294"/>
      <w:r>
        <w:rPr>
          <w:rFonts w:hint="cs"/>
          <w:rtl/>
          <w:lang w:eastAsia="he-IL"/>
        </w:rPr>
        <w:t xml:space="preserve">הראשונה חוקקה את חוק המעבר </w:t>
      </w:r>
      <w:r>
        <w:rPr>
          <w:rtl/>
          <w:lang w:eastAsia="he-IL"/>
        </w:rPr>
        <w:t>–</w:t>
      </w:r>
      <w:r>
        <w:rPr>
          <w:rFonts w:hint="cs"/>
          <w:rtl/>
          <w:lang w:eastAsia="he-IL"/>
        </w:rPr>
        <w:t xml:space="preserve"> כי היה בלתי אפשרי בלי </w:t>
      </w:r>
      <w:bookmarkStart w:id="5295" w:name="_ETM_Q136_701921"/>
      <w:bookmarkEnd w:id="5295"/>
      <w:r>
        <w:rPr>
          <w:rFonts w:hint="cs"/>
          <w:rtl/>
          <w:lang w:eastAsia="he-IL"/>
        </w:rPr>
        <w:t xml:space="preserve">זה </w:t>
      </w:r>
      <w:r>
        <w:rPr>
          <w:rtl/>
          <w:lang w:eastAsia="he-IL"/>
        </w:rPr>
        <w:t>–</w:t>
      </w:r>
      <w:r>
        <w:rPr>
          <w:rFonts w:hint="cs"/>
          <w:rtl/>
          <w:lang w:eastAsia="he-IL"/>
        </w:rPr>
        <w:t xml:space="preserve"> לעצם קבלת הסמכויות של הממשלה. </w:t>
      </w:r>
    </w:p>
    <w:p w:rsidR="00BB19DE" w:rsidRDefault="00BB19DE" w:rsidP="0014526C">
      <w:pPr>
        <w:rPr>
          <w:rtl/>
          <w:lang w:eastAsia="he-IL"/>
        </w:rPr>
      </w:pPr>
    </w:p>
    <w:p w:rsidR="00BB19DE" w:rsidRDefault="00BB19DE" w:rsidP="00F86C7B">
      <w:pPr>
        <w:rPr>
          <w:rtl/>
          <w:lang w:eastAsia="he-IL"/>
        </w:rPr>
      </w:pPr>
      <w:r>
        <w:rPr>
          <w:rFonts w:hint="cs"/>
          <w:rtl/>
          <w:lang w:eastAsia="he-IL"/>
        </w:rPr>
        <w:t xml:space="preserve">אלה הדברים שקרו </w:t>
      </w:r>
      <w:r>
        <w:rPr>
          <w:rFonts w:hint="eastAsia"/>
          <w:rtl/>
          <w:lang w:eastAsia="he-IL"/>
        </w:rPr>
        <w:t>–</w:t>
      </w:r>
      <w:r>
        <w:rPr>
          <w:rFonts w:hint="cs"/>
          <w:rtl/>
          <w:lang w:eastAsia="he-IL"/>
        </w:rPr>
        <w:t xml:space="preserve"> </w:t>
      </w:r>
      <w:bookmarkStart w:id="5296" w:name="_ETM_Q136_688966"/>
      <w:bookmarkEnd w:id="5296"/>
      <w:r>
        <w:rPr>
          <w:rFonts w:hint="cs"/>
          <w:rtl/>
          <w:lang w:eastAsia="he-IL"/>
        </w:rPr>
        <w:t>או דברים טכניים בלבד</w:t>
      </w:r>
      <w:r w:rsidR="00F86C7B">
        <w:rPr>
          <w:rFonts w:hint="cs"/>
          <w:rtl/>
          <w:lang w:eastAsia="he-IL"/>
        </w:rPr>
        <w:t>,</w:t>
      </w:r>
      <w:r>
        <w:rPr>
          <w:rFonts w:hint="cs"/>
          <w:rtl/>
          <w:lang w:eastAsia="he-IL"/>
        </w:rPr>
        <w:t xml:space="preserve"> שנדרשים מתוקף </w:t>
      </w:r>
      <w:bookmarkStart w:id="5297" w:name="_ETM_Q136_707708"/>
      <w:bookmarkEnd w:id="5297"/>
      <w:r>
        <w:rPr>
          <w:rFonts w:hint="cs"/>
          <w:rtl/>
          <w:lang w:eastAsia="he-IL"/>
        </w:rPr>
        <w:t xml:space="preserve">המציאות, או חוקים שירדו לשורש הקמת הממשלה. החוק שלפנינו </w:t>
      </w:r>
      <w:r>
        <w:rPr>
          <w:rtl/>
          <w:lang w:eastAsia="he-IL"/>
        </w:rPr>
        <w:t>–</w:t>
      </w:r>
      <w:r>
        <w:rPr>
          <w:rFonts w:hint="cs"/>
          <w:rtl/>
          <w:lang w:eastAsia="he-IL"/>
        </w:rPr>
        <w:t xml:space="preserve"> אפשר להתווכח על החוקים הבאים שיבואו </w:t>
      </w:r>
      <w:bookmarkStart w:id="5298" w:name="_ETM_Q136_717885"/>
      <w:bookmarkEnd w:id="5298"/>
      <w:r w:rsidR="00F86C7B">
        <w:rPr>
          <w:rFonts w:hint="eastAsia"/>
          <w:rtl/>
          <w:lang w:eastAsia="he-IL"/>
        </w:rPr>
        <w:t xml:space="preserve">– </w:t>
      </w:r>
      <w:r>
        <w:rPr>
          <w:rFonts w:hint="cs"/>
          <w:rtl/>
          <w:lang w:eastAsia="he-IL"/>
        </w:rPr>
        <w:t xml:space="preserve">בעיניי גם הם לא יורדים לשורש הקמת הממשלה אלא </w:t>
      </w:r>
      <w:bookmarkStart w:id="5299" w:name="_ETM_Q136_722938"/>
      <w:bookmarkEnd w:id="5299"/>
      <w:r>
        <w:rPr>
          <w:rFonts w:hint="cs"/>
          <w:rtl/>
          <w:lang w:eastAsia="he-IL"/>
        </w:rPr>
        <w:t xml:space="preserve">הם איזה מימוש של הסכמים קואליציוניים </w:t>
      </w:r>
      <w:r w:rsidR="00F86C7B">
        <w:rPr>
          <w:rFonts w:hint="eastAsia"/>
          <w:rtl/>
          <w:lang w:eastAsia="he-IL"/>
        </w:rPr>
        <w:t xml:space="preserve">– </w:t>
      </w:r>
      <w:r>
        <w:rPr>
          <w:rFonts w:hint="cs"/>
          <w:rtl/>
          <w:lang w:eastAsia="he-IL"/>
        </w:rPr>
        <w:t xml:space="preserve">אבל החוק </w:t>
      </w:r>
      <w:bookmarkStart w:id="5300" w:name="_ETM_Q136_722730"/>
      <w:bookmarkEnd w:id="5300"/>
      <w:r>
        <w:rPr>
          <w:rFonts w:hint="cs"/>
          <w:rtl/>
          <w:lang w:eastAsia="he-IL"/>
        </w:rPr>
        <w:t xml:space="preserve">שלפנינו הוא בוודאי לא כזה. הוא לא נדרש על ידי </w:t>
      </w:r>
      <w:bookmarkStart w:id="5301" w:name="_ETM_Q136_728970"/>
      <w:bookmarkEnd w:id="5301"/>
      <w:r>
        <w:rPr>
          <w:rFonts w:hint="cs"/>
          <w:rtl/>
          <w:lang w:eastAsia="he-IL"/>
        </w:rPr>
        <w:t xml:space="preserve">שותפים קואליציוניים, הוא לא קשור להקמת ממשלה בשום דרך, </w:t>
      </w:r>
      <w:bookmarkStart w:id="5302" w:name="_ETM_Q136_733590"/>
      <w:bookmarkEnd w:id="5302"/>
      <w:r>
        <w:rPr>
          <w:rFonts w:hint="cs"/>
          <w:rtl/>
          <w:lang w:eastAsia="he-IL"/>
        </w:rPr>
        <w:t xml:space="preserve">אלא אם כן מישהו מפחד למנות שרים כי הוא מפחד </w:t>
      </w:r>
      <w:bookmarkStart w:id="5303" w:name="_ETM_Q136_736737"/>
      <w:bookmarkEnd w:id="5303"/>
      <w:r>
        <w:rPr>
          <w:rFonts w:hint="cs"/>
          <w:rtl/>
          <w:lang w:eastAsia="he-IL"/>
        </w:rPr>
        <w:t xml:space="preserve">שיהיו לו ארבעה מאוכזבים שישתמשו בחוק של הפיצול, שזה סיפור </w:t>
      </w:r>
      <w:bookmarkStart w:id="5304" w:name="_ETM_Q136_739977"/>
      <w:bookmarkEnd w:id="5304"/>
      <w:r>
        <w:rPr>
          <w:rFonts w:hint="cs"/>
          <w:rtl/>
          <w:lang w:eastAsia="he-IL"/>
        </w:rPr>
        <w:t xml:space="preserve">אחר, כן? אם יקום נציג סיעת הליכוד ויגיד </w:t>
      </w:r>
      <w:bookmarkStart w:id="5305" w:name="_ETM_Q136_743409"/>
      <w:bookmarkEnd w:id="5305"/>
      <w:r>
        <w:rPr>
          <w:rFonts w:hint="cs"/>
          <w:rtl/>
          <w:lang w:eastAsia="he-IL"/>
        </w:rPr>
        <w:t>שעד כדי כך לא סומכים על החברים</w:t>
      </w:r>
      <w:r w:rsidR="00F86C7B">
        <w:rPr>
          <w:rFonts w:hint="cs"/>
          <w:rtl/>
          <w:lang w:eastAsia="he-IL"/>
        </w:rPr>
        <w:t>,</w:t>
      </w:r>
      <w:r>
        <w:rPr>
          <w:rFonts w:hint="cs"/>
          <w:rtl/>
          <w:lang w:eastAsia="he-IL"/>
        </w:rPr>
        <w:t xml:space="preserve"> שאי-אפשר להקים </w:t>
      </w:r>
      <w:bookmarkStart w:id="5306" w:name="_ETM_Q136_746010"/>
      <w:bookmarkEnd w:id="5306"/>
      <w:r>
        <w:rPr>
          <w:rFonts w:hint="cs"/>
          <w:rtl/>
          <w:lang w:eastAsia="he-IL"/>
        </w:rPr>
        <w:t xml:space="preserve">ממשלה עד שלא יתבטל הסיפור של הארבעה, כי אם </w:t>
      </w:r>
      <w:bookmarkStart w:id="5307" w:name="_ETM_Q136_748925"/>
      <w:bookmarkEnd w:id="5307"/>
      <w:r>
        <w:rPr>
          <w:rFonts w:hint="cs"/>
          <w:rtl/>
          <w:lang w:eastAsia="he-IL"/>
        </w:rPr>
        <w:t xml:space="preserve">חס וחלילה יפגעו בצורה כזאת או אחרת בשאיפות </w:t>
      </w:r>
      <w:bookmarkStart w:id="5308" w:name="_ETM_Q136_751533"/>
      <w:bookmarkEnd w:id="5308"/>
      <w:r>
        <w:rPr>
          <w:rFonts w:hint="cs"/>
          <w:rtl/>
          <w:lang w:eastAsia="he-IL"/>
        </w:rPr>
        <w:t>של ארבעה חברים הם יקומו ויעזבו ויתפלגו, ומזה הח</w:t>
      </w:r>
      <w:bookmarkStart w:id="5309" w:name="_ETM_Q136_756938"/>
      <w:bookmarkEnd w:id="5309"/>
      <w:r>
        <w:rPr>
          <w:rFonts w:hint="cs"/>
          <w:rtl/>
          <w:lang w:eastAsia="he-IL"/>
        </w:rPr>
        <w:t>שש</w:t>
      </w:r>
      <w:r w:rsidR="00F86C7B">
        <w:rPr>
          <w:rFonts w:hint="cs"/>
          <w:rtl/>
          <w:lang w:eastAsia="he-IL"/>
        </w:rPr>
        <w:t>,</w:t>
      </w:r>
      <w:r>
        <w:rPr>
          <w:rFonts w:hint="cs"/>
          <w:rtl/>
          <w:lang w:eastAsia="he-IL"/>
        </w:rPr>
        <w:t xml:space="preserve"> אז אני עוד איכשהו יכול להבין. </w:t>
      </w:r>
      <w:bookmarkStart w:id="5310" w:name="_ETM_Q136_704675"/>
      <w:bookmarkStart w:id="5311" w:name="_ETM_Q136_704755"/>
      <w:bookmarkStart w:id="5312" w:name="_ETM_Q136_704820"/>
      <w:bookmarkStart w:id="5313" w:name="_ETM_Q136_704885"/>
      <w:bookmarkStart w:id="5314" w:name="_ETM_Q136_525871"/>
      <w:bookmarkStart w:id="5315" w:name="_ETM_Q136_525976"/>
      <w:bookmarkStart w:id="5316" w:name="TOR_Q137"/>
      <w:bookmarkEnd w:id="5310"/>
      <w:bookmarkEnd w:id="5311"/>
      <w:bookmarkEnd w:id="5312"/>
      <w:bookmarkEnd w:id="5313"/>
      <w:bookmarkEnd w:id="5314"/>
      <w:bookmarkEnd w:id="5315"/>
      <w:bookmarkEnd w:id="5316"/>
      <w:r>
        <w:rPr>
          <w:rFonts w:hint="cs"/>
          <w:rtl/>
          <w:lang w:eastAsia="he-IL"/>
        </w:rPr>
        <w:t xml:space="preserve">אבל אני מבין שכל סיעת הליכוד מאוחדת סביב היושב-ראש באופן שלא היה כדוגמתו, אז מאיפה הצורך? אני חושב שיש פה שבירת מסורת בכנסת בצורה דרמטית, וכמה שהאשמתם אותנו ששברנו מסורות </w:t>
      </w:r>
      <w:r>
        <w:rPr>
          <w:rtl/>
          <w:lang w:eastAsia="he-IL"/>
        </w:rPr>
        <w:t>–</w:t>
      </w:r>
      <w:r>
        <w:rPr>
          <w:rFonts w:hint="cs"/>
          <w:rtl/>
          <w:lang w:eastAsia="he-IL"/>
        </w:rPr>
        <w:t xml:space="preserve"> את </w:t>
      </w:r>
      <w:bookmarkStart w:id="5317" w:name="_ETM_Q137_176783"/>
      <w:bookmarkEnd w:id="5317"/>
      <w:r>
        <w:rPr>
          <w:rFonts w:hint="cs"/>
          <w:rtl/>
          <w:lang w:eastAsia="he-IL"/>
        </w:rPr>
        <w:t>המסורת הזאת אנחנו בו</w:t>
      </w:r>
      <w:r w:rsidR="00F86C7B">
        <w:rPr>
          <w:rFonts w:hint="cs"/>
          <w:rtl/>
          <w:lang w:eastAsia="he-IL"/>
        </w:rPr>
        <w:t>ודאי לא שברנו, לפי ההוכחה המאוד-</w:t>
      </w:r>
      <w:r>
        <w:rPr>
          <w:rFonts w:hint="cs"/>
          <w:rtl/>
          <w:lang w:eastAsia="he-IL"/>
        </w:rPr>
        <w:t>מאוד</w:t>
      </w:r>
      <w:bookmarkStart w:id="5318" w:name="_ETM_Q137_181653"/>
      <w:bookmarkEnd w:id="5318"/>
      <w:r w:rsidR="00F86C7B">
        <w:rPr>
          <w:rFonts w:hint="cs"/>
          <w:rtl/>
          <w:lang w:eastAsia="he-IL"/>
        </w:rPr>
        <w:t>-</w:t>
      </w:r>
      <w:r>
        <w:rPr>
          <w:rFonts w:hint="cs"/>
          <w:rtl/>
          <w:lang w:eastAsia="he-IL"/>
        </w:rPr>
        <w:t xml:space="preserve">מאוד פשוטה. אני חושב שזה תהליך מאוד מסוכן לכנסת, ואתה </w:t>
      </w:r>
      <w:bookmarkStart w:id="5319" w:name="_ETM_Q137_185619"/>
      <w:bookmarkEnd w:id="5319"/>
      <w:r>
        <w:rPr>
          <w:rFonts w:hint="cs"/>
          <w:rtl/>
          <w:lang w:eastAsia="he-IL"/>
        </w:rPr>
        <w:t>יודע היטב</w:t>
      </w:r>
      <w:r w:rsidR="00F86C7B">
        <w:rPr>
          <w:rFonts w:hint="cs"/>
          <w:rtl/>
          <w:lang w:eastAsia="he-IL"/>
        </w:rPr>
        <w:t xml:space="preserve"> למה</w:t>
      </w:r>
      <w:r>
        <w:rPr>
          <w:rFonts w:hint="cs"/>
          <w:rtl/>
          <w:lang w:eastAsia="he-IL"/>
        </w:rPr>
        <w:t xml:space="preserve">, אדוני היושב-ראש </w:t>
      </w:r>
      <w:r w:rsidR="00F86C7B">
        <w:rPr>
          <w:rFonts w:hint="eastAsia"/>
          <w:rtl/>
          <w:lang w:eastAsia="he-IL"/>
        </w:rPr>
        <w:t xml:space="preserve">– </w:t>
      </w:r>
      <w:r>
        <w:rPr>
          <w:rFonts w:hint="cs"/>
          <w:rtl/>
          <w:lang w:eastAsia="he-IL"/>
        </w:rPr>
        <w:t xml:space="preserve">כי הפעם זה ברור </w:t>
      </w:r>
      <w:bookmarkStart w:id="5320" w:name="_ETM_Q137_189558"/>
      <w:bookmarkEnd w:id="5320"/>
      <w:r>
        <w:rPr>
          <w:rFonts w:hint="cs"/>
          <w:rtl/>
          <w:lang w:eastAsia="he-IL"/>
        </w:rPr>
        <w:t xml:space="preserve">מי ניצח, מי הפסיד, מי הרוב, מי הקואליציה, אבל אנחנו נהיה </w:t>
      </w:r>
      <w:bookmarkStart w:id="5321" w:name="_ETM_Q137_192956"/>
      <w:bookmarkEnd w:id="5321"/>
      <w:r>
        <w:rPr>
          <w:rFonts w:hint="cs"/>
          <w:rtl/>
          <w:lang w:eastAsia="he-IL"/>
        </w:rPr>
        <w:t xml:space="preserve">פה עוד בכנסות שבהן לא יהיה ברור איך תיראה הממשלה </w:t>
      </w:r>
      <w:bookmarkStart w:id="5322" w:name="_ETM_Q137_197994"/>
      <w:bookmarkEnd w:id="5322"/>
      <w:r>
        <w:rPr>
          <w:rFonts w:hint="cs"/>
          <w:rtl/>
          <w:lang w:eastAsia="he-IL"/>
        </w:rPr>
        <w:t xml:space="preserve">ואיך תיראה הקואליציה, הדברים יהיו לא ברורים. ותאר </w:t>
      </w:r>
      <w:bookmarkStart w:id="5323" w:name="_ETM_Q137_200018"/>
      <w:bookmarkEnd w:id="5323"/>
      <w:r>
        <w:rPr>
          <w:rFonts w:hint="cs"/>
          <w:rtl/>
          <w:lang w:eastAsia="he-IL"/>
        </w:rPr>
        <w:t xml:space="preserve">לעצמך שבמסגרת התקדים הזה הכנסת תגיד: אני יכולה לחוקק </w:t>
      </w:r>
      <w:bookmarkStart w:id="5324" w:name="_ETM_Q137_204957"/>
      <w:bookmarkEnd w:id="5324"/>
      <w:r>
        <w:rPr>
          <w:rFonts w:hint="cs"/>
          <w:rtl/>
          <w:lang w:eastAsia="he-IL"/>
        </w:rPr>
        <w:t xml:space="preserve">כאוות נפשי בקואליציות אד-הוק לנושא מסוים. באופן תיאורטי תהיה פה </w:t>
      </w:r>
      <w:bookmarkStart w:id="5325" w:name="_ETM_Q137_211435"/>
      <w:bookmarkEnd w:id="5325"/>
      <w:r>
        <w:rPr>
          <w:rFonts w:hint="cs"/>
          <w:rtl/>
          <w:lang w:eastAsia="he-IL"/>
        </w:rPr>
        <w:t xml:space="preserve">פעם כנסת, אולי בבחירות הבאות, שיהיו בה 61 חברי </w:t>
      </w:r>
      <w:bookmarkStart w:id="5326" w:name="_ETM_Q137_212412"/>
      <w:bookmarkEnd w:id="5326"/>
      <w:r>
        <w:rPr>
          <w:rFonts w:hint="cs"/>
          <w:rtl/>
          <w:lang w:eastAsia="he-IL"/>
        </w:rPr>
        <w:t xml:space="preserve">כנסת להעברת חוק של </w:t>
      </w:r>
      <w:r w:rsidR="00F86C7B">
        <w:rPr>
          <w:rFonts w:hint="cs"/>
          <w:rtl/>
          <w:lang w:eastAsia="he-IL"/>
        </w:rPr>
        <w:t>ה</w:t>
      </w:r>
      <w:r>
        <w:rPr>
          <w:rFonts w:hint="cs"/>
          <w:rtl/>
          <w:lang w:eastAsia="he-IL"/>
        </w:rPr>
        <w:t xml:space="preserve">גבלה על המועמד לראש הממשלה להרכיב </w:t>
      </w:r>
      <w:bookmarkStart w:id="5327" w:name="_ETM_Q137_216845"/>
      <w:bookmarkEnd w:id="5327"/>
      <w:r>
        <w:rPr>
          <w:rFonts w:hint="cs"/>
          <w:rtl/>
          <w:lang w:eastAsia="he-IL"/>
        </w:rPr>
        <w:t xml:space="preserve">ממשלה בגלל שהוא נמצא בהליך משפטי, למשל. יהיה קשה מאוד </w:t>
      </w:r>
      <w:bookmarkStart w:id="5328" w:name="_ETM_Q137_221800"/>
      <w:bookmarkEnd w:id="5328"/>
      <w:r>
        <w:rPr>
          <w:rFonts w:hint="cs"/>
          <w:rtl/>
          <w:lang w:eastAsia="he-IL"/>
        </w:rPr>
        <w:t xml:space="preserve">להגיד שכבר אי-אפשר לחוקק בתקופה הזאת. עוד לא </w:t>
      </w:r>
      <w:bookmarkStart w:id="5329" w:name="_ETM_Q137_226429"/>
      <w:bookmarkEnd w:id="5329"/>
      <w:r>
        <w:rPr>
          <w:rFonts w:hint="cs"/>
          <w:rtl/>
          <w:lang w:eastAsia="he-IL"/>
        </w:rPr>
        <w:t xml:space="preserve">יהיה ברור מי הממשלה ולא יהיה ברור מה יקרה, אבל </w:t>
      </w:r>
      <w:bookmarkStart w:id="5330" w:name="_ETM_Q137_227160"/>
      <w:bookmarkEnd w:id="5330"/>
      <w:r>
        <w:rPr>
          <w:rFonts w:hint="cs"/>
          <w:rtl/>
          <w:lang w:eastAsia="he-IL"/>
        </w:rPr>
        <w:t xml:space="preserve">חוק כזה אפשר יהיה לחוקק עוד טרם הקמת הממשלה, חוק שישפיע </w:t>
      </w:r>
      <w:bookmarkStart w:id="5331" w:name="_ETM_Q137_231168"/>
      <w:bookmarkEnd w:id="5331"/>
      <w:r>
        <w:rPr>
          <w:rFonts w:hint="cs"/>
          <w:rtl/>
          <w:lang w:eastAsia="he-IL"/>
        </w:rPr>
        <w:t xml:space="preserve">על עצם הליך הקמת הממשלה כשלעצמו. </w:t>
      </w:r>
    </w:p>
    <w:p w:rsidR="00BB19DE" w:rsidRDefault="00BB19DE" w:rsidP="0014526C">
      <w:pPr>
        <w:rPr>
          <w:rtl/>
          <w:lang w:eastAsia="he-IL"/>
        </w:rPr>
      </w:pPr>
      <w:bookmarkStart w:id="5332" w:name="_ETM_Q137_232100"/>
      <w:bookmarkStart w:id="5333" w:name="_ETM_Q137_232176"/>
      <w:bookmarkEnd w:id="5332"/>
      <w:bookmarkEnd w:id="5333"/>
    </w:p>
    <w:p w:rsidR="00BB19DE" w:rsidRDefault="00BB19DE" w:rsidP="00F86C7B">
      <w:pPr>
        <w:rPr>
          <w:rtl/>
          <w:lang w:eastAsia="he-IL"/>
        </w:rPr>
      </w:pPr>
      <w:bookmarkStart w:id="5334" w:name="_ETM_Q137_232268"/>
      <w:bookmarkStart w:id="5335" w:name="_ETM_Q137_232330"/>
      <w:bookmarkEnd w:id="5334"/>
      <w:bookmarkEnd w:id="5335"/>
      <w:r>
        <w:rPr>
          <w:rFonts w:hint="cs"/>
          <w:rtl/>
          <w:lang w:eastAsia="he-IL"/>
        </w:rPr>
        <w:t xml:space="preserve">יכול להיות שמפלגות גדולות, יבוא יום והן יגידו: בואו נדפוק את המפלגות הקטנות, נעלה </w:t>
      </w:r>
      <w:bookmarkStart w:id="5336" w:name="_ETM_Q137_238058"/>
      <w:bookmarkEnd w:id="5336"/>
      <w:r>
        <w:rPr>
          <w:rFonts w:hint="cs"/>
          <w:rtl/>
          <w:lang w:eastAsia="he-IL"/>
        </w:rPr>
        <w:t>את אחוז החסימה, זאת אחלה הז</w:t>
      </w:r>
      <w:bookmarkStart w:id="5337" w:name="_ETM_Q137_239926"/>
      <w:bookmarkEnd w:id="5337"/>
      <w:r>
        <w:rPr>
          <w:rFonts w:hint="cs"/>
          <w:rtl/>
          <w:lang w:eastAsia="he-IL"/>
        </w:rPr>
        <w:t xml:space="preserve">דמנות. עוד לא הקמנו קואליציה, עוד אין הגנה קואליציונית </w:t>
      </w:r>
      <w:bookmarkStart w:id="5338" w:name="_ETM_Q137_242954"/>
      <w:bookmarkEnd w:id="5338"/>
      <w:r>
        <w:rPr>
          <w:rFonts w:hint="cs"/>
          <w:rtl/>
          <w:lang w:eastAsia="he-IL"/>
        </w:rPr>
        <w:t xml:space="preserve">על המפלגות הקטנות </w:t>
      </w:r>
      <w:r w:rsidR="00F86C7B">
        <w:rPr>
          <w:rFonts w:hint="eastAsia"/>
          <w:rtl/>
          <w:lang w:eastAsia="he-IL"/>
        </w:rPr>
        <w:t xml:space="preserve">– </w:t>
      </w:r>
      <w:r>
        <w:rPr>
          <w:rFonts w:hint="cs"/>
          <w:rtl/>
          <w:lang w:eastAsia="he-IL"/>
        </w:rPr>
        <w:t xml:space="preserve">נעביר פה אחוז חסימה שיישארו רק שתי </w:t>
      </w:r>
      <w:bookmarkStart w:id="5339" w:name="_ETM_Q137_248667"/>
      <w:bookmarkEnd w:id="5339"/>
      <w:r>
        <w:rPr>
          <w:rFonts w:hint="cs"/>
          <w:rtl/>
          <w:lang w:eastAsia="he-IL"/>
        </w:rPr>
        <w:t xml:space="preserve">מפלגות גדולות במדינת ישראל. אפשר לחשוב על כל מיני </w:t>
      </w:r>
      <w:bookmarkStart w:id="5340" w:name="_ETM_Q137_252274"/>
      <w:bookmarkEnd w:id="5340"/>
      <w:r>
        <w:rPr>
          <w:rFonts w:hint="cs"/>
          <w:rtl/>
          <w:lang w:eastAsia="he-IL"/>
        </w:rPr>
        <w:t xml:space="preserve">רעיונות של קואליציות אד-הוק שלא קשורים להקמת ממשלה. התהליך הזה </w:t>
      </w:r>
      <w:bookmarkStart w:id="5341" w:name="_ETM_Q137_257500"/>
      <w:bookmarkEnd w:id="5341"/>
      <w:r>
        <w:rPr>
          <w:rFonts w:hint="cs"/>
          <w:rtl/>
          <w:lang w:eastAsia="he-IL"/>
        </w:rPr>
        <w:t xml:space="preserve">יכול להיות סופר-מסוכן, כי כשאתה שובר מסורת של הבית </w:t>
      </w:r>
      <w:bookmarkStart w:id="5342" w:name="_ETM_Q137_260183"/>
      <w:bookmarkEnd w:id="5342"/>
      <w:r>
        <w:rPr>
          <w:rFonts w:hint="cs"/>
          <w:rtl/>
          <w:lang w:eastAsia="he-IL"/>
        </w:rPr>
        <w:t xml:space="preserve">זה כמעט תמיד חוזר אליך כבומרנג, אני אומר לך מניסיוני. </w:t>
      </w:r>
      <w:bookmarkStart w:id="5343" w:name="_ETM_Q137_265622"/>
      <w:bookmarkEnd w:id="5343"/>
    </w:p>
    <w:p w:rsidR="00BB19DE" w:rsidRDefault="00BB19DE" w:rsidP="0014526C">
      <w:pPr>
        <w:rPr>
          <w:rtl/>
          <w:lang w:eastAsia="he-IL"/>
        </w:rPr>
      </w:pPr>
      <w:bookmarkStart w:id="5344" w:name="_ETM_Q137_265861"/>
      <w:bookmarkStart w:id="5345" w:name="_ETM_Q137_265931"/>
      <w:bookmarkEnd w:id="5344"/>
      <w:bookmarkEnd w:id="5345"/>
    </w:p>
    <w:p w:rsidR="00BB19DE" w:rsidRDefault="00BB19DE" w:rsidP="00F86C7B">
      <w:pPr>
        <w:rPr>
          <w:rtl/>
          <w:lang w:eastAsia="he-IL"/>
        </w:rPr>
      </w:pPr>
      <w:bookmarkStart w:id="5346" w:name="_ETM_Q137_266029"/>
      <w:bookmarkStart w:id="5347" w:name="_ETM_Q137_266095"/>
      <w:bookmarkEnd w:id="5346"/>
      <w:bookmarkEnd w:id="5347"/>
      <w:r>
        <w:rPr>
          <w:rFonts w:hint="cs"/>
          <w:rtl/>
          <w:lang w:eastAsia="he-IL"/>
        </w:rPr>
        <w:t xml:space="preserve">בסופו של דבר אני חושב שאין בזה צורך, ולכן </w:t>
      </w:r>
      <w:bookmarkStart w:id="5348" w:name="_ETM_Q137_274352"/>
      <w:bookmarkEnd w:id="5348"/>
      <w:r>
        <w:rPr>
          <w:rFonts w:hint="cs"/>
          <w:rtl/>
          <w:lang w:eastAsia="he-IL"/>
        </w:rPr>
        <w:t xml:space="preserve">אני מציע גם לכם </w:t>
      </w:r>
      <w:r>
        <w:rPr>
          <w:rtl/>
          <w:lang w:eastAsia="he-IL"/>
        </w:rPr>
        <w:t>–</w:t>
      </w:r>
      <w:r>
        <w:rPr>
          <w:rFonts w:hint="cs"/>
          <w:rtl/>
          <w:lang w:eastAsia="he-IL"/>
        </w:rPr>
        <w:t xml:space="preserve"> אני לא יודע </w:t>
      </w:r>
      <w:bookmarkStart w:id="5349" w:name="_ETM_Q137_274614"/>
      <w:bookmarkEnd w:id="5349"/>
      <w:r>
        <w:rPr>
          <w:rFonts w:hint="cs"/>
          <w:rtl/>
          <w:lang w:eastAsia="he-IL"/>
        </w:rPr>
        <w:t xml:space="preserve">אם אפשר לעצור בשלב של קריאה ראשונה, יכול להיות </w:t>
      </w:r>
      <w:bookmarkStart w:id="5350" w:name="_ETM_Q137_277335"/>
      <w:bookmarkEnd w:id="5350"/>
      <w:r>
        <w:rPr>
          <w:rFonts w:hint="cs"/>
          <w:rtl/>
          <w:lang w:eastAsia="he-IL"/>
        </w:rPr>
        <w:t xml:space="preserve">שאי-אפשר לעצור לפני שנייה ושלישית, אבל אני מציע גם </w:t>
      </w:r>
      <w:bookmarkStart w:id="5351" w:name="_ETM_Q137_281784"/>
      <w:bookmarkEnd w:id="5351"/>
      <w:r>
        <w:rPr>
          <w:rFonts w:hint="cs"/>
          <w:rtl/>
          <w:lang w:eastAsia="he-IL"/>
        </w:rPr>
        <w:t xml:space="preserve">לכם לחשוב פעם נוספת אם זה מה שאתם רוצים </w:t>
      </w:r>
      <w:bookmarkStart w:id="5352" w:name="_ETM_Q137_284126"/>
      <w:bookmarkEnd w:id="5352"/>
      <w:r>
        <w:rPr>
          <w:rFonts w:hint="cs"/>
          <w:rtl/>
          <w:lang w:eastAsia="he-IL"/>
        </w:rPr>
        <w:t xml:space="preserve">לייצר. כי לחוק הזה באמת לא היה תקדים. לכל </w:t>
      </w:r>
      <w:bookmarkStart w:id="5353" w:name="_ETM_Q137_291441"/>
      <w:bookmarkEnd w:id="5353"/>
      <w:r>
        <w:rPr>
          <w:rFonts w:hint="cs"/>
          <w:rtl/>
          <w:lang w:eastAsia="he-IL"/>
        </w:rPr>
        <w:t xml:space="preserve">מיני דברים היו. הוא לא קשור להקמת ממשלה, שנינו </w:t>
      </w:r>
      <w:bookmarkStart w:id="5354" w:name="_ETM_Q137_295993"/>
      <w:bookmarkEnd w:id="5354"/>
      <w:r>
        <w:rPr>
          <w:rFonts w:hint="cs"/>
          <w:rtl/>
          <w:lang w:eastAsia="he-IL"/>
        </w:rPr>
        <w:t>יודעים את זה היטב. ולכן, רק בשביל איזשהו חשש פרנו</w:t>
      </w:r>
      <w:bookmarkStart w:id="5355" w:name="_ETM_Q137_299738"/>
      <w:bookmarkEnd w:id="5355"/>
      <w:r>
        <w:rPr>
          <w:rFonts w:hint="cs"/>
          <w:rtl/>
          <w:lang w:eastAsia="he-IL"/>
        </w:rPr>
        <w:t>אי שיקומו ארבעה ויתפלגו בגלל הכעס</w:t>
      </w:r>
      <w:r w:rsidR="00F86C7B">
        <w:rPr>
          <w:rFonts w:hint="cs"/>
          <w:rtl/>
          <w:lang w:eastAsia="he-IL"/>
        </w:rPr>
        <w:t>,</w:t>
      </w:r>
      <w:r>
        <w:rPr>
          <w:rFonts w:hint="cs"/>
          <w:rtl/>
          <w:lang w:eastAsia="he-IL"/>
        </w:rPr>
        <w:t xml:space="preserve"> חבל מאוד </w:t>
      </w:r>
      <w:bookmarkStart w:id="5356" w:name="_ETM_Q137_308488"/>
      <w:bookmarkEnd w:id="5356"/>
      <w:r>
        <w:rPr>
          <w:rFonts w:hint="cs"/>
          <w:rtl/>
          <w:lang w:eastAsia="he-IL"/>
        </w:rPr>
        <w:t xml:space="preserve">לייצר פה תקדים שיכול לחזור כבומרנג אל כל אותן מפלגות </w:t>
      </w:r>
      <w:bookmarkStart w:id="5357" w:name="_ETM_Q137_312839"/>
      <w:bookmarkEnd w:id="5357"/>
      <w:r>
        <w:rPr>
          <w:rFonts w:hint="cs"/>
          <w:rtl/>
          <w:lang w:eastAsia="he-IL"/>
        </w:rPr>
        <w:t xml:space="preserve">שיצביעו בעדו, כולל מפלגות קטנות, ביניהן מפלגות חרדיות. אני </w:t>
      </w:r>
      <w:bookmarkStart w:id="5358" w:name="_ETM_Q137_316722"/>
      <w:bookmarkEnd w:id="5358"/>
      <w:r>
        <w:rPr>
          <w:rFonts w:hint="cs"/>
          <w:rtl/>
          <w:lang w:eastAsia="he-IL"/>
        </w:rPr>
        <w:t xml:space="preserve">יכול לחשוב על כל מיני חקיקות שיכולות לעבור בבית הזה </w:t>
      </w:r>
      <w:bookmarkStart w:id="5359" w:name="_ETM_Q137_321589"/>
      <w:bookmarkEnd w:id="5359"/>
      <w:r>
        <w:rPr>
          <w:rFonts w:hint="cs"/>
          <w:rtl/>
          <w:lang w:eastAsia="he-IL"/>
        </w:rPr>
        <w:t xml:space="preserve">כשאין עוד הגנה קואליציונית על מפלגות חרדיות, </w:t>
      </w:r>
      <w:bookmarkStart w:id="5360" w:name="_ETM_Q137_324005"/>
      <w:bookmarkEnd w:id="5360"/>
      <w:r>
        <w:rPr>
          <w:rFonts w:hint="cs"/>
          <w:rtl/>
          <w:lang w:eastAsia="he-IL"/>
        </w:rPr>
        <w:t xml:space="preserve">שבדרך כלל דואגות לעצמן כשהן בקואליציה. </w:t>
      </w:r>
      <w:bookmarkStart w:id="5361" w:name="_ETM_Q137_325785"/>
      <w:bookmarkStart w:id="5362" w:name="_ETM_Q137_325859"/>
      <w:bookmarkStart w:id="5363" w:name="_ETM_Q137_325929"/>
      <w:bookmarkStart w:id="5364" w:name="_ETM_Q137_326004"/>
      <w:bookmarkEnd w:id="5361"/>
      <w:bookmarkEnd w:id="5362"/>
      <w:bookmarkEnd w:id="5363"/>
      <w:bookmarkEnd w:id="5364"/>
      <w:r>
        <w:rPr>
          <w:rFonts w:hint="cs"/>
          <w:rtl/>
          <w:lang w:eastAsia="he-IL"/>
        </w:rPr>
        <w:t xml:space="preserve">ולכן יש פה אירוע </w:t>
      </w:r>
      <w:bookmarkStart w:id="5365" w:name="_ETM_Q137_328881"/>
      <w:bookmarkEnd w:id="5365"/>
      <w:r>
        <w:rPr>
          <w:rFonts w:hint="cs"/>
          <w:rtl/>
          <w:lang w:eastAsia="he-IL"/>
        </w:rPr>
        <w:t xml:space="preserve">בעיניי לא תקין לחלוטין, חסר תקדים, שפותח תקדימים שעוד ייזכרו </w:t>
      </w:r>
      <w:bookmarkStart w:id="5366" w:name="_ETM_Q137_336397"/>
      <w:bookmarkEnd w:id="5366"/>
      <w:r>
        <w:rPr>
          <w:rFonts w:hint="cs"/>
          <w:rtl/>
          <w:lang w:eastAsia="he-IL"/>
        </w:rPr>
        <w:t xml:space="preserve">בתקדים הזה ויצטטו אותו, כולל האזהרה </w:t>
      </w:r>
      <w:bookmarkStart w:id="5367" w:name="_ETM_Q137_338425"/>
      <w:bookmarkEnd w:id="5367"/>
      <w:r>
        <w:rPr>
          <w:rFonts w:hint="cs"/>
          <w:rtl/>
          <w:lang w:eastAsia="he-IL"/>
        </w:rPr>
        <w:t xml:space="preserve">שלי כאן היום, שתצוטט כשישתמשו בתקדים הזה בכנסות הבאות. </w:t>
      </w:r>
    </w:p>
    <w:p w:rsidR="00BB19DE" w:rsidRDefault="00BB19DE" w:rsidP="0014526C">
      <w:pPr>
        <w:rPr>
          <w:rtl/>
          <w:lang w:eastAsia="he-IL"/>
        </w:rPr>
      </w:pPr>
      <w:bookmarkStart w:id="5368" w:name="_ETM_Q137_344177"/>
      <w:bookmarkStart w:id="5369" w:name="_ETM_Q137_344252"/>
      <w:bookmarkEnd w:id="5368"/>
      <w:bookmarkEnd w:id="5369"/>
    </w:p>
    <w:p w:rsidR="00BB19DE" w:rsidRDefault="00BB19DE" w:rsidP="002B5280">
      <w:pPr>
        <w:rPr>
          <w:rtl/>
          <w:lang w:eastAsia="he-IL"/>
        </w:rPr>
      </w:pPr>
      <w:bookmarkStart w:id="5370" w:name="_ETM_Q137_344345"/>
      <w:bookmarkStart w:id="5371" w:name="_ETM_Q137_344419"/>
      <w:bookmarkEnd w:id="5370"/>
      <w:bookmarkEnd w:id="5371"/>
      <w:r>
        <w:rPr>
          <w:rFonts w:hint="cs"/>
          <w:rtl/>
          <w:lang w:eastAsia="he-IL"/>
        </w:rPr>
        <w:t xml:space="preserve">כמובן </w:t>
      </w:r>
      <w:bookmarkStart w:id="5372" w:name="_ETM_Q137_345064"/>
      <w:bookmarkEnd w:id="5372"/>
      <w:r>
        <w:rPr>
          <w:rFonts w:hint="cs"/>
          <w:rtl/>
          <w:lang w:eastAsia="he-IL"/>
        </w:rPr>
        <w:t xml:space="preserve">הרעיון לחוקק כזה בענייני הכנסת בוועדת הכספים הזמנית זה תוספת </w:t>
      </w:r>
      <w:bookmarkStart w:id="5373" w:name="_ETM_Q137_351681"/>
      <w:bookmarkEnd w:id="5373"/>
      <w:r>
        <w:rPr>
          <w:rFonts w:hint="cs"/>
          <w:rtl/>
          <w:lang w:eastAsia="he-IL"/>
        </w:rPr>
        <w:t xml:space="preserve">של חטא על פשע. ברור שלא לשם זה היא נועדה. </w:t>
      </w:r>
      <w:bookmarkStart w:id="5374" w:name="_ETM_Q137_354357"/>
      <w:bookmarkEnd w:id="5374"/>
      <w:r>
        <w:rPr>
          <w:rFonts w:hint="cs"/>
          <w:rtl/>
          <w:lang w:eastAsia="he-IL"/>
        </w:rPr>
        <w:t xml:space="preserve">מה כבר היה קשה להקים עוד ועדה מיוחדת לטובת החוק </w:t>
      </w:r>
      <w:bookmarkStart w:id="5375" w:name="_ETM_Q137_358795"/>
      <w:bookmarkEnd w:id="5375"/>
      <w:r>
        <w:rPr>
          <w:rFonts w:hint="cs"/>
          <w:rtl/>
          <w:lang w:eastAsia="he-IL"/>
        </w:rPr>
        <w:t xml:space="preserve">הזה, במקום להעסיק את ועדת הכספים בחקיקה בענייני הכנסת, שמעולם </w:t>
      </w:r>
      <w:bookmarkStart w:id="5376" w:name="_ETM_Q137_360666"/>
      <w:bookmarkEnd w:id="5376"/>
      <w:r>
        <w:rPr>
          <w:rFonts w:hint="cs"/>
          <w:rtl/>
          <w:lang w:eastAsia="he-IL"/>
        </w:rPr>
        <w:t xml:space="preserve">היא לא עסקה בהם? גם זה בעיניי מהלך מיותר </w:t>
      </w:r>
      <w:bookmarkStart w:id="5377" w:name="_ETM_Q137_364692"/>
      <w:bookmarkEnd w:id="5377"/>
      <w:r>
        <w:rPr>
          <w:rFonts w:hint="cs"/>
          <w:rtl/>
          <w:lang w:eastAsia="he-IL"/>
        </w:rPr>
        <w:t>לחלוטין, שרק מראה עד כמה כל החקיקה הזאת היא עקומה</w:t>
      </w:r>
      <w:bookmarkStart w:id="5378" w:name="_ETM_Q137_370292"/>
      <w:bookmarkEnd w:id="5378"/>
      <w:r>
        <w:rPr>
          <w:rFonts w:hint="cs"/>
          <w:rtl/>
          <w:lang w:eastAsia="he-IL"/>
        </w:rPr>
        <w:t xml:space="preserve">, כי היא לא מתאימה לתקופה הזאת. הרי אם </w:t>
      </w:r>
      <w:bookmarkStart w:id="5379" w:name="_ETM_Q137_372553"/>
      <w:bookmarkEnd w:id="5379"/>
      <w:r>
        <w:rPr>
          <w:rFonts w:hint="cs"/>
          <w:rtl/>
          <w:lang w:eastAsia="he-IL"/>
        </w:rPr>
        <w:t xml:space="preserve">הייתה לנו כנסת נורמלית, עם ועדת הכנסת </w:t>
      </w:r>
      <w:r>
        <w:rPr>
          <w:rtl/>
          <w:lang w:eastAsia="he-IL"/>
        </w:rPr>
        <w:t>–</w:t>
      </w:r>
      <w:r>
        <w:rPr>
          <w:rFonts w:hint="cs"/>
          <w:rtl/>
          <w:lang w:eastAsia="he-IL"/>
        </w:rPr>
        <w:t xml:space="preserve"> היא </w:t>
      </w:r>
      <w:bookmarkStart w:id="5380" w:name="_ETM_Q137_372382"/>
      <w:bookmarkEnd w:id="5380"/>
      <w:r>
        <w:rPr>
          <w:rFonts w:hint="cs"/>
          <w:rtl/>
          <w:lang w:eastAsia="he-IL"/>
        </w:rPr>
        <w:t xml:space="preserve">שהייתה מעסקת בזה. זה חוק קלאסי לוועדת הכנסת, או אולי </w:t>
      </w:r>
      <w:bookmarkStart w:id="5381" w:name="_ETM_Q137_377811"/>
      <w:bookmarkEnd w:id="5381"/>
      <w:r>
        <w:rPr>
          <w:rFonts w:hint="cs"/>
          <w:rtl/>
          <w:lang w:eastAsia="he-IL"/>
        </w:rPr>
        <w:t>לוועדת החוקה, אבל בטח ובטח לא ועדת הכספים</w:t>
      </w:r>
      <w:r w:rsidR="002B5280">
        <w:rPr>
          <w:rFonts w:hint="cs"/>
          <w:rtl/>
          <w:lang w:eastAsia="he-IL"/>
        </w:rPr>
        <w:t>,</w:t>
      </w:r>
      <w:bookmarkStart w:id="5382" w:name="_ETM_Q137_383032"/>
      <w:bookmarkStart w:id="5383" w:name="_ETM_Q137_383112"/>
      <w:bookmarkStart w:id="5384" w:name="_ETM_Q137_384017"/>
      <w:bookmarkStart w:id="5385" w:name="_ETM_Q137_384090"/>
      <w:bookmarkEnd w:id="5382"/>
      <w:bookmarkEnd w:id="5383"/>
      <w:bookmarkEnd w:id="5384"/>
      <w:bookmarkEnd w:id="5385"/>
      <w:r>
        <w:rPr>
          <w:rFonts w:hint="cs"/>
          <w:rtl/>
          <w:lang w:eastAsia="he-IL"/>
        </w:rPr>
        <w:t xml:space="preserve"> לכן אני חושב שזאת טעות מאוד מאוד קשה. </w:t>
      </w:r>
    </w:p>
    <w:p w:rsidR="00BB19DE" w:rsidRDefault="00BB19DE" w:rsidP="0014526C">
      <w:pPr>
        <w:rPr>
          <w:rtl/>
          <w:lang w:eastAsia="he-IL"/>
        </w:rPr>
      </w:pPr>
      <w:bookmarkStart w:id="5386" w:name="_ETM_Q137_385769"/>
      <w:bookmarkStart w:id="5387" w:name="_ETM_Q137_385864"/>
      <w:bookmarkEnd w:id="5386"/>
      <w:bookmarkEnd w:id="5387"/>
    </w:p>
    <w:p w:rsidR="00BB19DE" w:rsidRDefault="00BB19DE" w:rsidP="0014526C">
      <w:pPr>
        <w:rPr>
          <w:rtl/>
          <w:lang w:eastAsia="he-IL"/>
        </w:rPr>
      </w:pPr>
      <w:bookmarkStart w:id="5388" w:name="_ETM_Q137_385889"/>
      <w:bookmarkStart w:id="5389" w:name="_ETM_Q137_385975"/>
      <w:bookmarkEnd w:id="5388"/>
      <w:bookmarkEnd w:id="5389"/>
      <w:r>
        <w:rPr>
          <w:rFonts w:hint="cs"/>
          <w:rtl/>
          <w:lang w:eastAsia="he-IL"/>
        </w:rPr>
        <w:t xml:space="preserve">עכשיו לגופה </w:t>
      </w:r>
      <w:bookmarkStart w:id="5390" w:name="_ETM_Q137_389393"/>
      <w:bookmarkEnd w:id="5390"/>
      <w:r>
        <w:rPr>
          <w:rFonts w:hint="cs"/>
          <w:rtl/>
          <w:lang w:eastAsia="he-IL"/>
        </w:rPr>
        <w:t xml:space="preserve">של הצעת החוק. אתם רוצים לבטל את האופציה של התפצלות </w:t>
      </w:r>
      <w:bookmarkStart w:id="5391" w:name="_ETM_Q137_392284"/>
      <w:bookmarkEnd w:id="5391"/>
      <w:r>
        <w:rPr>
          <w:rFonts w:hint="cs"/>
          <w:rtl/>
          <w:lang w:eastAsia="he-IL"/>
        </w:rPr>
        <w:t xml:space="preserve">של ארבעה חברי כנסת. לגיטימי. לגיטימי גם לטעון </w:t>
      </w:r>
      <w:bookmarkStart w:id="5392" w:name="_ETM_Q137_396722"/>
      <w:bookmarkEnd w:id="5392"/>
      <w:r>
        <w:rPr>
          <w:rFonts w:hint="cs"/>
          <w:rtl/>
          <w:lang w:eastAsia="he-IL"/>
        </w:rPr>
        <w:t xml:space="preserve">לבסיס של ארבעה חברי כנסת, כי זה גודל הסיעה המינימלי בבית הזה במסגרת הבחירות, אז מה שכשיר </w:t>
      </w:r>
      <w:bookmarkStart w:id="5393" w:name="_ETM_Q137_403427"/>
      <w:bookmarkEnd w:id="5393"/>
      <w:r>
        <w:rPr>
          <w:rFonts w:hint="cs"/>
          <w:rtl/>
          <w:lang w:eastAsia="he-IL"/>
        </w:rPr>
        <w:t xml:space="preserve">להיות סיעה בבחירות גם כשיר להיות סיעה אם יש </w:t>
      </w:r>
      <w:bookmarkStart w:id="5394" w:name="_ETM_Q137_408762"/>
      <w:bookmarkEnd w:id="5394"/>
      <w:r>
        <w:rPr>
          <w:rFonts w:hint="cs"/>
          <w:rtl/>
          <w:lang w:eastAsia="he-IL"/>
        </w:rPr>
        <w:t xml:space="preserve">קבוצה של חברי כנסת שחושבים שהתנהלות מסוימת, או התנהלות אידיאולוגית, לא מתאימה להם והם רוצים להתפצל. הרי </w:t>
      </w:r>
      <w:bookmarkStart w:id="5395" w:name="_ETM_Q137_414712"/>
      <w:bookmarkEnd w:id="5395"/>
      <w:r>
        <w:rPr>
          <w:rFonts w:hint="cs"/>
          <w:rtl/>
          <w:lang w:eastAsia="he-IL"/>
        </w:rPr>
        <w:t xml:space="preserve">היו דברים מעולם גם בבית הזה, כל מיני משברים אידיאולוגיים, </w:t>
      </w:r>
      <w:bookmarkStart w:id="5396" w:name="_ETM_Q137_416165"/>
      <w:bookmarkEnd w:id="5396"/>
      <w:r>
        <w:rPr>
          <w:rFonts w:hint="cs"/>
          <w:rtl/>
          <w:lang w:eastAsia="he-IL"/>
        </w:rPr>
        <w:t xml:space="preserve">כולל בסיעות הגדולות. אם ניקח גם את הליכוד </w:t>
      </w:r>
      <w:bookmarkStart w:id="5397" w:name="_ETM_Q137_422701"/>
      <w:bookmarkEnd w:id="5397"/>
      <w:r>
        <w:rPr>
          <w:rFonts w:hint="cs"/>
          <w:rtl/>
          <w:lang w:eastAsia="he-IL"/>
        </w:rPr>
        <w:t xml:space="preserve">וגם את מפלגת העבודה, היו מבחנים אידיאולוגיים שגרמו </w:t>
      </w:r>
      <w:bookmarkStart w:id="5398" w:name="_ETM_Q137_427302"/>
      <w:bookmarkEnd w:id="5398"/>
      <w:r>
        <w:rPr>
          <w:rFonts w:hint="cs"/>
          <w:rtl/>
          <w:lang w:eastAsia="he-IL"/>
        </w:rPr>
        <w:t xml:space="preserve">לקבוצות </w:t>
      </w:r>
      <w:r>
        <w:rPr>
          <w:rFonts w:hint="eastAsia"/>
          <w:rtl/>
          <w:lang w:eastAsia="he-IL"/>
        </w:rPr>
        <w:t>–</w:t>
      </w:r>
      <w:r>
        <w:rPr>
          <w:rFonts w:hint="cs"/>
          <w:rtl/>
          <w:lang w:eastAsia="he-IL"/>
        </w:rPr>
        <w:t xml:space="preserve"> קטנות אומנם, אני רוצה להזכיר את התחיה </w:t>
      </w:r>
      <w:bookmarkStart w:id="5399" w:name="_ETM_Q137_430088"/>
      <w:bookmarkEnd w:id="5399"/>
      <w:r>
        <w:rPr>
          <w:rFonts w:hint="cs"/>
          <w:rtl/>
          <w:lang w:eastAsia="he-IL"/>
        </w:rPr>
        <w:t xml:space="preserve">או מצבים מהסוג הזה </w:t>
      </w:r>
      <w:r>
        <w:rPr>
          <w:rtl/>
          <w:lang w:eastAsia="he-IL"/>
        </w:rPr>
        <w:t>–</w:t>
      </w:r>
      <w:r>
        <w:rPr>
          <w:rFonts w:hint="cs"/>
          <w:rtl/>
          <w:lang w:eastAsia="he-IL"/>
        </w:rPr>
        <w:t xml:space="preserve"> לקום וללכת ולרצות </w:t>
      </w:r>
      <w:bookmarkStart w:id="5400" w:name="_ETM_Q137_432769"/>
      <w:bookmarkEnd w:id="5400"/>
      <w:r>
        <w:rPr>
          <w:rFonts w:hint="cs"/>
          <w:rtl/>
          <w:lang w:eastAsia="he-IL"/>
        </w:rPr>
        <w:t>להיות קבוצה, סיעה, עצמאית. וסיעה של ארבעה זה אפילו</w:t>
      </w:r>
      <w:bookmarkStart w:id="5401" w:name="_ETM_Q137_441458"/>
      <w:bookmarkEnd w:id="5401"/>
      <w:r>
        <w:rPr>
          <w:rFonts w:hint="cs"/>
          <w:rtl/>
          <w:lang w:eastAsia="he-IL"/>
        </w:rPr>
        <w:t xml:space="preserve"> לא גורם לריבוי הסיעות בכנסת באופן חריג, </w:t>
      </w:r>
      <w:bookmarkStart w:id="5402" w:name="_ETM_Q137_444279"/>
      <w:bookmarkEnd w:id="5402"/>
      <w:r>
        <w:rPr>
          <w:rFonts w:hint="cs"/>
          <w:rtl/>
          <w:lang w:eastAsia="he-IL"/>
        </w:rPr>
        <w:t xml:space="preserve">כי זאת סיעה שיכולה לקום גם כתוצאת </w:t>
      </w:r>
      <w:bookmarkStart w:id="5403" w:name="_ETM_Q137_444615"/>
      <w:bookmarkEnd w:id="5403"/>
      <w:r>
        <w:rPr>
          <w:rFonts w:hint="cs"/>
          <w:rtl/>
          <w:lang w:eastAsia="he-IL"/>
        </w:rPr>
        <w:t>הבחירות, ועובדה שיש לנו כזאת, וגם היו לנו בכנסות הקו</w:t>
      </w:r>
      <w:bookmarkStart w:id="5404" w:name="_ETM_Q137_450995"/>
      <w:bookmarkEnd w:id="5404"/>
      <w:r>
        <w:rPr>
          <w:rFonts w:hint="cs"/>
          <w:rtl/>
          <w:lang w:eastAsia="he-IL"/>
        </w:rPr>
        <w:t xml:space="preserve">דמות.  </w:t>
      </w:r>
    </w:p>
    <w:p w:rsidR="00BB19DE" w:rsidRDefault="00BB19DE" w:rsidP="0014526C">
      <w:pPr>
        <w:rPr>
          <w:rtl/>
          <w:lang w:eastAsia="he-IL"/>
        </w:rPr>
      </w:pPr>
      <w:bookmarkStart w:id="5405" w:name="_ETM_Q137_450913"/>
      <w:bookmarkStart w:id="5406" w:name="_ETM_Q137_451002"/>
      <w:bookmarkEnd w:id="5405"/>
      <w:bookmarkEnd w:id="5406"/>
    </w:p>
    <w:p w:rsidR="00BB19DE" w:rsidRDefault="00BB19DE" w:rsidP="002B5280">
      <w:pPr>
        <w:rPr>
          <w:rtl/>
          <w:lang w:eastAsia="he-IL"/>
        </w:rPr>
      </w:pPr>
      <w:bookmarkStart w:id="5407" w:name="_ETM_Q137_451104"/>
      <w:bookmarkStart w:id="5408" w:name="_ETM_Q137_451174"/>
      <w:bookmarkEnd w:id="5407"/>
      <w:bookmarkEnd w:id="5408"/>
      <w:r>
        <w:rPr>
          <w:rFonts w:hint="cs"/>
          <w:rtl/>
          <w:lang w:eastAsia="he-IL"/>
        </w:rPr>
        <w:t xml:space="preserve">נקודה נוספת </w:t>
      </w:r>
      <w:r w:rsidR="002B5280">
        <w:rPr>
          <w:rFonts w:hint="eastAsia"/>
          <w:rtl/>
          <w:lang w:eastAsia="he-IL"/>
        </w:rPr>
        <w:t xml:space="preserve">– </w:t>
      </w:r>
      <w:r>
        <w:rPr>
          <w:rFonts w:hint="cs"/>
          <w:rtl/>
          <w:lang w:eastAsia="he-IL"/>
        </w:rPr>
        <w:t xml:space="preserve">אני שמעתי הרבה </w:t>
      </w:r>
      <w:bookmarkStart w:id="5409" w:name="_ETM_Q137_456611"/>
      <w:bookmarkEnd w:id="5409"/>
      <w:r>
        <w:rPr>
          <w:rFonts w:hint="cs"/>
          <w:rtl/>
          <w:lang w:eastAsia="he-IL"/>
        </w:rPr>
        <w:t xml:space="preserve">טענות שמדובר פה על רעיון נפשע בקדנציה הקודמת שעלה במוחנו </w:t>
      </w:r>
      <w:bookmarkStart w:id="5410" w:name="_ETM_Q137_461812"/>
      <w:bookmarkEnd w:id="5410"/>
      <w:r>
        <w:rPr>
          <w:rFonts w:hint="cs"/>
          <w:rtl/>
          <w:lang w:eastAsia="he-IL"/>
        </w:rPr>
        <w:t xml:space="preserve">הקודח. אז דווקא אדוני מכיר, כמוני, שאם כבר הרעיון </w:t>
      </w:r>
      <w:bookmarkStart w:id="5411" w:name="_ETM_Q137_464058"/>
      <w:bookmarkEnd w:id="5411"/>
      <w:r>
        <w:rPr>
          <w:rFonts w:hint="cs"/>
          <w:rtl/>
          <w:lang w:eastAsia="he-IL"/>
        </w:rPr>
        <w:t xml:space="preserve">הזה עלה במוחו הקודח של מישהו, זה לא אנחנו בקדנציה </w:t>
      </w:r>
      <w:bookmarkStart w:id="5412" w:name="_ETM_Q137_469812"/>
      <w:bookmarkEnd w:id="5412"/>
      <w:r>
        <w:rPr>
          <w:rFonts w:hint="cs"/>
          <w:rtl/>
          <w:lang w:eastAsia="he-IL"/>
        </w:rPr>
        <w:t>הקודמת</w:t>
      </w:r>
      <w:r w:rsidR="002B5280">
        <w:rPr>
          <w:rFonts w:hint="cs"/>
          <w:rtl/>
          <w:lang w:eastAsia="he-IL"/>
        </w:rPr>
        <w:t>.</w:t>
      </w:r>
      <w:r>
        <w:rPr>
          <w:rFonts w:hint="cs"/>
          <w:rtl/>
          <w:lang w:eastAsia="he-IL"/>
        </w:rPr>
        <w:t xml:space="preserve"> הבסיס להצעת החוק הזאת היה מה שקרוי חוק מופז </w:t>
      </w:r>
      <w:bookmarkStart w:id="5413" w:name="_ETM_Q137_475238"/>
      <w:bookmarkEnd w:id="5413"/>
      <w:r w:rsidR="002B5280">
        <w:rPr>
          <w:rFonts w:hint="eastAsia"/>
          <w:rtl/>
          <w:lang w:eastAsia="he-IL"/>
        </w:rPr>
        <w:t xml:space="preserve">– </w:t>
      </w:r>
      <w:r>
        <w:rPr>
          <w:rFonts w:hint="cs"/>
          <w:rtl/>
          <w:lang w:eastAsia="he-IL"/>
        </w:rPr>
        <w:t xml:space="preserve">אגב, לא בצדק, כי הוא לא היה קשור לשאול </w:t>
      </w:r>
      <w:bookmarkStart w:id="5414" w:name="_ETM_Q137_475941"/>
      <w:bookmarkEnd w:id="5414"/>
      <w:r>
        <w:rPr>
          <w:rFonts w:hint="cs"/>
          <w:rtl/>
          <w:lang w:eastAsia="he-IL"/>
        </w:rPr>
        <w:t xml:space="preserve">מופז בשום דרך ובשום שלב של תהליך החקיקה של החוק הזה, הוא רק נקשר בטעות בשמו. הוא </w:t>
      </w:r>
      <w:bookmarkStart w:id="5415" w:name="_ETM_Q137_482769"/>
      <w:bookmarkEnd w:id="5415"/>
      <w:r>
        <w:rPr>
          <w:rFonts w:hint="cs"/>
          <w:rtl/>
          <w:lang w:eastAsia="he-IL"/>
        </w:rPr>
        <w:t xml:space="preserve">אפשר התפלגות של שבעה חברי כנסת מסיעה גדולה </w:t>
      </w:r>
      <w:bookmarkStart w:id="5416" w:name="_ETM_Q137_486102"/>
      <w:bookmarkEnd w:id="5416"/>
      <w:r>
        <w:rPr>
          <w:rFonts w:hint="cs"/>
          <w:rtl/>
          <w:lang w:eastAsia="he-IL"/>
        </w:rPr>
        <w:t xml:space="preserve">גם אם הם פחות משליש. זה היה בתקופת קיומה של </w:t>
      </w:r>
      <w:bookmarkStart w:id="5417" w:name="_ETM_Q137_491364"/>
      <w:bookmarkEnd w:id="5417"/>
      <w:r>
        <w:rPr>
          <w:rFonts w:hint="cs"/>
          <w:rtl/>
          <w:lang w:eastAsia="he-IL"/>
        </w:rPr>
        <w:t xml:space="preserve">סיעת קדימה, ומי שהוביל את החקיקה ודחף אותה </w:t>
      </w:r>
      <w:bookmarkStart w:id="5418" w:name="_ETM_Q137_492612"/>
      <w:bookmarkEnd w:id="5418"/>
      <w:r>
        <w:rPr>
          <w:rtl/>
          <w:lang w:eastAsia="he-IL"/>
        </w:rPr>
        <w:t>–</w:t>
      </w:r>
      <w:r>
        <w:rPr>
          <w:rFonts w:hint="cs"/>
          <w:rtl/>
          <w:lang w:eastAsia="he-IL"/>
        </w:rPr>
        <w:t xml:space="preserve"> אני אז כיו"ר קואליציה העברתי אותה, אבל הרעיון והבקשה </w:t>
      </w:r>
      <w:bookmarkStart w:id="5419" w:name="_ETM_Q137_498377"/>
      <w:bookmarkEnd w:id="5419"/>
      <w:r>
        <w:rPr>
          <w:rFonts w:hint="cs"/>
          <w:rtl/>
          <w:lang w:eastAsia="he-IL"/>
        </w:rPr>
        <w:t xml:space="preserve">הגיעו מראש הממשלה דאז וראש הממשלה המיועד היום בנימין נתניהו. </w:t>
      </w:r>
      <w:bookmarkStart w:id="5420" w:name="_ETM_Q137_501413"/>
      <w:bookmarkEnd w:id="5420"/>
      <w:r>
        <w:rPr>
          <w:rFonts w:hint="cs"/>
          <w:rtl/>
          <w:lang w:eastAsia="he-IL"/>
        </w:rPr>
        <w:t xml:space="preserve">אז אם למישהו שמורות זכויות היוצרים על הדבר הזה </w:t>
      </w:r>
      <w:bookmarkStart w:id="5421" w:name="_ETM_Q137_507084"/>
      <w:bookmarkEnd w:id="5421"/>
      <w:r>
        <w:rPr>
          <w:rFonts w:hint="cs"/>
          <w:rtl/>
          <w:lang w:eastAsia="he-IL"/>
        </w:rPr>
        <w:t xml:space="preserve">של חקיקה שמפחיתה </w:t>
      </w:r>
      <w:r w:rsidR="002B5280">
        <w:rPr>
          <w:rFonts w:hint="cs"/>
          <w:rtl/>
          <w:lang w:eastAsia="he-IL"/>
        </w:rPr>
        <w:t>מ</w:t>
      </w:r>
      <w:r>
        <w:rPr>
          <w:rFonts w:hint="cs"/>
          <w:rtl/>
          <w:lang w:eastAsia="he-IL"/>
        </w:rPr>
        <w:t>שליש בסיעות הגדולות עם הנמקה למה בסיעות הגדולות יש לזה צורך</w:t>
      </w:r>
      <w:r w:rsidR="002B5280">
        <w:rPr>
          <w:rFonts w:hint="cs"/>
          <w:rtl/>
          <w:lang w:eastAsia="he-IL"/>
        </w:rPr>
        <w:t>,</w:t>
      </w:r>
      <w:r>
        <w:rPr>
          <w:rFonts w:hint="cs"/>
          <w:rtl/>
          <w:lang w:eastAsia="he-IL"/>
        </w:rPr>
        <w:t xml:space="preserve"> זה בנימין נתניהו. </w:t>
      </w:r>
      <w:bookmarkStart w:id="5422" w:name="_ETM_Q137_513603"/>
      <w:bookmarkEnd w:id="5422"/>
    </w:p>
    <w:p w:rsidR="00BB19DE" w:rsidRDefault="00BB19DE" w:rsidP="0014526C">
      <w:pPr>
        <w:rPr>
          <w:rtl/>
          <w:lang w:eastAsia="he-IL"/>
        </w:rPr>
      </w:pPr>
      <w:bookmarkStart w:id="5423" w:name="_ETM_Q137_513770"/>
      <w:bookmarkStart w:id="5424" w:name="_ETM_Q137_513837"/>
      <w:bookmarkEnd w:id="5423"/>
      <w:bookmarkEnd w:id="5424"/>
    </w:p>
    <w:p w:rsidR="00BB19DE" w:rsidRDefault="00BB19DE" w:rsidP="00691FA8">
      <w:pPr>
        <w:rPr>
          <w:rtl/>
          <w:lang w:eastAsia="he-IL"/>
        </w:rPr>
      </w:pPr>
      <w:bookmarkStart w:id="5425" w:name="_ETM_Q137_513915"/>
      <w:bookmarkStart w:id="5426" w:name="_ETM_Q137_513968"/>
      <w:bookmarkEnd w:id="5425"/>
      <w:bookmarkEnd w:id="5426"/>
      <w:r>
        <w:rPr>
          <w:rFonts w:hint="cs"/>
          <w:rtl/>
          <w:lang w:eastAsia="he-IL"/>
        </w:rPr>
        <w:t xml:space="preserve">עכשיו, מותר לשנות עמדה, זה בסדר בבית הזה. יכול בנימין </w:t>
      </w:r>
      <w:bookmarkStart w:id="5427" w:name="_ETM_Q137_516315"/>
      <w:bookmarkEnd w:id="5427"/>
      <w:r>
        <w:rPr>
          <w:rFonts w:hint="cs"/>
          <w:rtl/>
          <w:lang w:eastAsia="he-IL"/>
        </w:rPr>
        <w:t>נתניהו, שאז תמך בשבע</w:t>
      </w:r>
      <w:r w:rsidR="00691FA8">
        <w:rPr>
          <w:rFonts w:hint="cs"/>
          <w:rtl/>
          <w:lang w:eastAsia="he-IL"/>
        </w:rPr>
        <w:t>ה</w:t>
      </w:r>
      <w:r>
        <w:rPr>
          <w:rFonts w:hint="cs"/>
          <w:rtl/>
          <w:lang w:eastAsia="he-IL"/>
        </w:rPr>
        <w:t xml:space="preserve">, להגיד: אני חושב שזה </w:t>
      </w:r>
      <w:bookmarkStart w:id="5428" w:name="_ETM_Q137_520950"/>
      <w:bookmarkEnd w:id="5428"/>
      <w:r>
        <w:rPr>
          <w:rFonts w:hint="cs"/>
          <w:rtl/>
          <w:lang w:eastAsia="he-IL"/>
        </w:rPr>
        <w:t xml:space="preserve">לא נכון, צריך לחזור לשליש, או להגיד: ארבעה זה פחות </w:t>
      </w:r>
      <w:bookmarkStart w:id="5429" w:name="_ETM_Q137_526729"/>
      <w:bookmarkEnd w:id="5429"/>
      <w:r>
        <w:rPr>
          <w:rFonts w:hint="cs"/>
          <w:rtl/>
          <w:lang w:eastAsia="he-IL"/>
        </w:rPr>
        <w:t>מדי, בואו נתקן לשבעה. לא שמעתי כזאת הצעה</w:t>
      </w:r>
      <w:r w:rsidR="00691FA8">
        <w:rPr>
          <w:rFonts w:hint="cs"/>
          <w:rtl/>
          <w:lang w:eastAsia="he-IL"/>
        </w:rPr>
        <w:t>.</w:t>
      </w:r>
      <w:r>
        <w:rPr>
          <w:rFonts w:hint="cs"/>
          <w:rtl/>
          <w:lang w:eastAsia="he-IL"/>
        </w:rPr>
        <w:t xml:space="preserve"> אם </w:t>
      </w:r>
      <w:bookmarkStart w:id="5430" w:name="_ETM_Q137_529317"/>
      <w:bookmarkEnd w:id="5430"/>
      <w:r>
        <w:rPr>
          <w:rFonts w:hint="cs"/>
          <w:rtl/>
          <w:lang w:eastAsia="he-IL"/>
        </w:rPr>
        <w:t>תבוא הצעה אני אשקול אותה, אבל בסופו של דבר</w:t>
      </w:r>
      <w:bookmarkStart w:id="5431" w:name="_ETM_Q137_533732"/>
      <w:bookmarkEnd w:id="5431"/>
      <w:r>
        <w:rPr>
          <w:rFonts w:hint="cs"/>
          <w:rtl/>
          <w:lang w:eastAsia="he-IL"/>
        </w:rPr>
        <w:t xml:space="preserve"> אני חושב שלפני שככה מתלהמים </w:t>
      </w:r>
      <w:r>
        <w:rPr>
          <w:rtl/>
          <w:lang w:eastAsia="he-IL"/>
        </w:rPr>
        <w:t>–</w:t>
      </w:r>
      <w:r>
        <w:rPr>
          <w:rFonts w:hint="cs"/>
          <w:rtl/>
          <w:lang w:eastAsia="he-IL"/>
        </w:rPr>
        <w:t xml:space="preserve"> שמעתי מכמה </w:t>
      </w:r>
      <w:bookmarkStart w:id="5432" w:name="_ETM_Q137_536888"/>
      <w:bookmarkEnd w:id="5432"/>
      <w:r>
        <w:rPr>
          <w:rFonts w:hint="cs"/>
          <w:rtl/>
          <w:lang w:eastAsia="he-IL"/>
        </w:rPr>
        <w:t xml:space="preserve">מחברי הכנסת הצעירים יותר של הליכוד הרבה דברי התלהמות סביב העניין הזה. אני מציע להם טיפה להיזהר, כי </w:t>
      </w:r>
      <w:bookmarkStart w:id="5433" w:name="_ETM_Q137_544892"/>
      <w:bookmarkEnd w:id="5433"/>
      <w:r>
        <w:rPr>
          <w:rFonts w:hint="cs"/>
          <w:rtl/>
          <w:lang w:eastAsia="he-IL"/>
        </w:rPr>
        <w:t>אז יתברר שהם מטילים פה דופי בראש מפלגתם, או לפחו</w:t>
      </w:r>
      <w:bookmarkStart w:id="5434" w:name="_ETM_Q137_551242"/>
      <w:bookmarkEnd w:id="5434"/>
      <w:r>
        <w:rPr>
          <w:rFonts w:hint="cs"/>
          <w:rtl/>
          <w:lang w:eastAsia="he-IL"/>
        </w:rPr>
        <w:t>ת באחת מהדעות שהיו לו בעבר</w:t>
      </w:r>
      <w:r w:rsidR="00691FA8">
        <w:rPr>
          <w:rFonts w:hint="cs"/>
          <w:rtl/>
          <w:lang w:eastAsia="he-IL"/>
        </w:rPr>
        <w:t>,</w:t>
      </w:r>
      <w:r>
        <w:rPr>
          <w:rFonts w:hint="cs"/>
          <w:rtl/>
          <w:lang w:eastAsia="he-IL"/>
        </w:rPr>
        <w:t xml:space="preserve"> אז כדאי </w:t>
      </w:r>
      <w:bookmarkStart w:id="5435" w:name="_ETM_Q137_556411"/>
      <w:bookmarkEnd w:id="5435"/>
      <w:r>
        <w:rPr>
          <w:rFonts w:hint="cs"/>
          <w:rtl/>
          <w:lang w:eastAsia="he-IL"/>
        </w:rPr>
        <w:t xml:space="preserve">להיות קצת יותר זהירים. גם חבר הכנסת כץ היה אז כשחוקק </w:t>
      </w:r>
      <w:bookmarkStart w:id="5436" w:name="_ETM_Q137_556129"/>
      <w:bookmarkEnd w:id="5436"/>
      <w:r>
        <w:rPr>
          <w:rFonts w:hint="cs"/>
          <w:rtl/>
          <w:lang w:eastAsia="he-IL"/>
        </w:rPr>
        <w:t xml:space="preserve">החוק הזה של שבעה, אז גם אתה זוכר היטב </w:t>
      </w:r>
      <w:bookmarkStart w:id="5437" w:name="_ETM_Q137_560177"/>
      <w:bookmarkEnd w:id="5437"/>
      <w:r w:rsidR="00AE7D4C">
        <w:rPr>
          <w:rFonts w:hint="cs"/>
          <w:rtl/>
          <w:lang w:eastAsia="he-IL"/>
        </w:rPr>
        <w:t>– – –</w:t>
      </w:r>
    </w:p>
    <w:p w:rsidR="00BB19DE" w:rsidRDefault="00BB19DE" w:rsidP="0014526C">
      <w:pPr>
        <w:rPr>
          <w:rtl/>
          <w:lang w:eastAsia="he-IL"/>
        </w:rPr>
      </w:pPr>
      <w:bookmarkStart w:id="5438" w:name="_ETM_Q137_561376"/>
      <w:bookmarkStart w:id="5439" w:name="_ETM_Q137_561476"/>
      <w:bookmarkEnd w:id="5438"/>
      <w:bookmarkEnd w:id="5439"/>
    </w:p>
    <w:p w:rsidR="00BB19DE" w:rsidRDefault="00BB19DE" w:rsidP="0014526C">
      <w:pPr>
        <w:pStyle w:val="af5"/>
        <w:keepNext/>
      </w:pPr>
      <w:bookmarkStart w:id="5440" w:name="ET_interruption_6345_3"/>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440"/>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מר אלקין, תזכרו את החובה שלכם: הבוחרים. </w:t>
      </w:r>
      <w:bookmarkStart w:id="5441" w:name="_ETM_Q137_564456"/>
      <w:bookmarkEnd w:id="5441"/>
      <w:r>
        <w:rPr>
          <w:rFonts w:hint="cs"/>
          <w:rtl/>
          <w:lang w:eastAsia="he-IL"/>
        </w:rPr>
        <w:t xml:space="preserve">זה לא הכיסא הפרטי שלכם, זה הכיסא של הבוחרים. את </w:t>
      </w:r>
      <w:bookmarkStart w:id="5442" w:name="_ETM_Q137_567255"/>
      <w:bookmarkEnd w:id="5442"/>
      <w:r>
        <w:rPr>
          <w:rFonts w:hint="cs"/>
          <w:rtl/>
          <w:lang w:eastAsia="he-IL"/>
        </w:rPr>
        <w:t xml:space="preserve">זה תזכרו. אתם לא הולכים עם דעותיכם הפרטיות </w:t>
      </w:r>
      <w:r w:rsidR="00AE7D4C">
        <w:rPr>
          <w:rFonts w:hint="cs"/>
          <w:rtl/>
          <w:lang w:eastAsia="he-IL"/>
        </w:rPr>
        <w:t>– – –</w:t>
      </w:r>
    </w:p>
    <w:p w:rsidR="00BB19DE" w:rsidRDefault="00BB19DE" w:rsidP="0014526C">
      <w:pPr>
        <w:rPr>
          <w:rtl/>
          <w:lang w:eastAsia="he-IL"/>
        </w:rPr>
      </w:pPr>
      <w:bookmarkStart w:id="5443" w:name="_ETM_Q137_569848"/>
      <w:bookmarkStart w:id="5444" w:name="_ETM_Q137_569939"/>
      <w:bookmarkEnd w:id="5443"/>
      <w:bookmarkEnd w:id="5444"/>
    </w:p>
    <w:p w:rsidR="00BB19DE" w:rsidRDefault="00BB19DE" w:rsidP="0014526C">
      <w:pPr>
        <w:pStyle w:val="-"/>
        <w:keepNext/>
      </w:pPr>
      <w:bookmarkStart w:id="5445" w:name="ET_speakercontinue_6192_4"/>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445"/>
    </w:p>
    <w:p w:rsidR="00BB19DE" w:rsidRDefault="00BB19DE" w:rsidP="00BB4431">
      <w:pPr>
        <w:rPr>
          <w:rtl/>
          <w:lang w:eastAsia="he-IL"/>
        </w:rPr>
      </w:pPr>
    </w:p>
    <w:p w:rsidR="00BB19DE" w:rsidRDefault="00BB19DE" w:rsidP="0014526C">
      <w:pPr>
        <w:rPr>
          <w:rtl/>
          <w:lang w:eastAsia="he-IL"/>
        </w:rPr>
      </w:pPr>
      <w:bookmarkStart w:id="5446" w:name="_ETM_Q137_571331"/>
      <w:bookmarkEnd w:id="5446"/>
      <w:r>
        <w:rPr>
          <w:rFonts w:hint="cs"/>
          <w:rtl/>
          <w:lang w:eastAsia="he-IL"/>
        </w:rPr>
        <w:t xml:space="preserve">חברת הכנסת גוטליב, אני בן אדם לא מחודד </w:t>
      </w:r>
      <w:r w:rsidR="00AE7D4C">
        <w:rPr>
          <w:rFonts w:hint="cs"/>
          <w:rtl/>
          <w:lang w:eastAsia="he-IL"/>
        </w:rPr>
        <w:t>– – –</w:t>
      </w:r>
    </w:p>
    <w:p w:rsidR="00BB19DE" w:rsidRDefault="00BB19DE" w:rsidP="0014526C">
      <w:pPr>
        <w:rPr>
          <w:rtl/>
          <w:lang w:eastAsia="he-IL"/>
        </w:rPr>
      </w:pPr>
      <w:bookmarkStart w:id="5447" w:name="_ETM_Q137_573114"/>
      <w:bookmarkStart w:id="5448" w:name="_ETM_Q137_573196"/>
      <w:bookmarkEnd w:id="5447"/>
      <w:bookmarkEnd w:id="5448"/>
    </w:p>
    <w:p w:rsidR="00BB19DE" w:rsidRDefault="00BB19DE" w:rsidP="0014526C">
      <w:pPr>
        <w:pStyle w:val="af5"/>
        <w:keepNext/>
      </w:pPr>
      <w:bookmarkStart w:id="5449" w:name="ET_interruption_6345_5"/>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449"/>
    </w:p>
    <w:p w:rsidR="00BB19DE" w:rsidRDefault="00BB19DE" w:rsidP="00BB4431">
      <w:pPr>
        <w:rPr>
          <w:rtl/>
          <w:lang w:eastAsia="he-IL"/>
        </w:rPr>
      </w:pPr>
    </w:p>
    <w:p w:rsidR="00BB19DE" w:rsidRDefault="00BB19DE" w:rsidP="0014526C">
      <w:pPr>
        <w:rPr>
          <w:rtl/>
          <w:lang w:eastAsia="he-IL"/>
        </w:rPr>
      </w:pPr>
      <w:bookmarkStart w:id="5450" w:name="_ETM_Q137_575987"/>
      <w:bookmarkStart w:id="5451" w:name="_ETM_Q137_576247"/>
      <w:bookmarkEnd w:id="5450"/>
      <w:bookmarkEnd w:id="5451"/>
      <w:r>
        <w:rPr>
          <w:rFonts w:hint="cs"/>
          <w:rtl/>
          <w:lang w:eastAsia="he-IL"/>
        </w:rPr>
        <w:t>א</w:t>
      </w:r>
      <w:bookmarkStart w:id="5452" w:name="_ETM_Q137_576318"/>
      <w:bookmarkEnd w:id="5452"/>
      <w:r>
        <w:rPr>
          <w:rFonts w:hint="cs"/>
          <w:rtl/>
          <w:lang w:eastAsia="he-IL"/>
        </w:rPr>
        <w:t xml:space="preserve">ני </w:t>
      </w:r>
      <w:bookmarkStart w:id="5453" w:name="_ETM_Q137_576428"/>
      <w:bookmarkEnd w:id="5453"/>
      <w:r>
        <w:rPr>
          <w:rFonts w:hint="cs"/>
          <w:rtl/>
          <w:lang w:eastAsia="he-IL"/>
        </w:rPr>
        <w:t xml:space="preserve">רק אומרת, אדון אלקין. </w:t>
      </w:r>
      <w:bookmarkStart w:id="5454" w:name="_ETM_Q137_577851"/>
      <w:bookmarkEnd w:id="5454"/>
      <w:r>
        <w:rPr>
          <w:rFonts w:hint="cs"/>
          <w:rtl/>
          <w:lang w:eastAsia="he-IL"/>
        </w:rPr>
        <w:t xml:space="preserve">אתה היית במפלגה שהצבעתי לה ולקחת את הכיסא. </w:t>
      </w:r>
      <w:bookmarkStart w:id="5455" w:name="_ETM_Q137_579178"/>
      <w:bookmarkEnd w:id="5455"/>
      <w:r>
        <w:rPr>
          <w:rFonts w:hint="cs"/>
          <w:rtl/>
          <w:lang w:eastAsia="he-IL"/>
        </w:rPr>
        <w:t xml:space="preserve">זה לא כיסא פרטי </w:t>
      </w:r>
      <w:r w:rsidR="00AE7D4C">
        <w:rPr>
          <w:rFonts w:hint="cs"/>
          <w:rtl/>
          <w:lang w:eastAsia="he-IL"/>
        </w:rPr>
        <w:t>– – –</w:t>
      </w:r>
      <w:r>
        <w:rPr>
          <w:rFonts w:hint="cs"/>
          <w:rtl/>
          <w:lang w:eastAsia="he-IL"/>
        </w:rPr>
        <w:t xml:space="preserve">  </w:t>
      </w:r>
    </w:p>
    <w:p w:rsidR="00BB19DE" w:rsidRPr="00BB4431" w:rsidRDefault="00BB19DE" w:rsidP="0014526C">
      <w:pPr>
        <w:rPr>
          <w:rtl/>
        </w:rPr>
      </w:pPr>
      <w:bookmarkStart w:id="5456" w:name="_ETM_Q137_581723"/>
      <w:bookmarkStart w:id="5457" w:name="_ETM_Q137_581798"/>
      <w:bookmarkStart w:id="5458" w:name="_ETM_Q137_583445"/>
      <w:bookmarkEnd w:id="5456"/>
      <w:bookmarkEnd w:id="5457"/>
      <w:bookmarkEnd w:id="5458"/>
    </w:p>
    <w:p w:rsidR="00BB19DE" w:rsidRDefault="00BB19DE" w:rsidP="0014526C">
      <w:pPr>
        <w:pStyle w:val="-"/>
        <w:keepNext/>
      </w:pPr>
      <w:bookmarkStart w:id="5459" w:name="ET_speakercontinue_6192_7"/>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459"/>
    </w:p>
    <w:p w:rsidR="00BB19DE" w:rsidRDefault="00BB19DE" w:rsidP="00BB4431">
      <w:pPr>
        <w:rPr>
          <w:rtl/>
          <w:lang w:eastAsia="he-IL"/>
        </w:rPr>
      </w:pPr>
    </w:p>
    <w:p w:rsidR="00BB19DE" w:rsidRDefault="00BB19DE" w:rsidP="0014526C">
      <w:pPr>
        <w:rPr>
          <w:rtl/>
          <w:lang w:eastAsia="he-IL"/>
        </w:rPr>
      </w:pPr>
      <w:bookmarkStart w:id="5460" w:name="_ETM_Q137_579728"/>
      <w:bookmarkEnd w:id="5460"/>
      <w:r>
        <w:rPr>
          <w:rFonts w:hint="cs"/>
          <w:rtl/>
          <w:lang w:eastAsia="he-IL"/>
        </w:rPr>
        <w:t xml:space="preserve">תודה רבה, חברת הכנסת גוטליב. אני </w:t>
      </w:r>
      <w:bookmarkStart w:id="5461" w:name="_ETM_Q137_584815"/>
      <w:bookmarkEnd w:id="5461"/>
      <w:r>
        <w:rPr>
          <w:rFonts w:hint="cs"/>
          <w:rtl/>
          <w:lang w:eastAsia="he-IL"/>
        </w:rPr>
        <w:t>מבין שבכנסת הזאת מתחילה להתפתח מסורת להיכנס בצעקה ולצאת בצעקה</w:t>
      </w:r>
      <w:bookmarkStart w:id="5462" w:name="_ETM_Q137_588797"/>
      <w:bookmarkEnd w:id="5462"/>
      <w:r>
        <w:rPr>
          <w:rFonts w:hint="cs"/>
          <w:rtl/>
          <w:lang w:eastAsia="he-IL"/>
        </w:rPr>
        <w:t xml:space="preserve"> מושכת תשומת לב, אבל בסופו של דבר</w:t>
      </w:r>
      <w:r w:rsidR="00791DF7">
        <w:rPr>
          <w:rFonts w:hint="cs"/>
          <w:rtl/>
          <w:lang w:eastAsia="he-IL"/>
        </w:rPr>
        <w:t xml:space="preserve"> </w:t>
      </w:r>
      <w:r w:rsidR="00791DF7">
        <w:rPr>
          <w:rFonts w:hint="eastAsia"/>
          <w:rtl/>
          <w:lang w:eastAsia="he-IL"/>
        </w:rPr>
        <w:t>–</w:t>
      </w:r>
      <w:r>
        <w:rPr>
          <w:rFonts w:hint="cs"/>
          <w:rtl/>
          <w:lang w:eastAsia="he-IL"/>
        </w:rPr>
        <w:t xml:space="preserve"> </w:t>
      </w:r>
      <w:r w:rsidR="00AE7D4C">
        <w:rPr>
          <w:rFonts w:hint="cs"/>
          <w:rtl/>
          <w:lang w:eastAsia="he-IL"/>
        </w:rPr>
        <w:t>– –</w:t>
      </w:r>
      <w:r>
        <w:rPr>
          <w:rFonts w:hint="cs"/>
          <w:rtl/>
          <w:lang w:eastAsia="he-IL"/>
        </w:rPr>
        <w:t xml:space="preserve"> </w:t>
      </w:r>
      <w:bookmarkStart w:id="5463" w:name="_ETM_Q137_592196"/>
      <w:bookmarkEnd w:id="5463"/>
    </w:p>
    <w:p w:rsidR="00BB19DE" w:rsidRDefault="00BB19DE" w:rsidP="0014526C">
      <w:pPr>
        <w:rPr>
          <w:rtl/>
          <w:lang w:eastAsia="he-IL"/>
        </w:rPr>
      </w:pPr>
      <w:bookmarkStart w:id="5464" w:name="_ETM_Q137_592748"/>
      <w:bookmarkStart w:id="5465" w:name="_ETM_Q137_592830"/>
      <w:bookmarkEnd w:id="5464"/>
      <w:bookmarkEnd w:id="5465"/>
    </w:p>
    <w:p w:rsidR="00BB19DE" w:rsidRDefault="00BB19DE" w:rsidP="0014526C">
      <w:pPr>
        <w:pStyle w:val="af5"/>
        <w:keepNext/>
      </w:pPr>
      <w:bookmarkStart w:id="5466" w:name="ET_interruption_6345_8"/>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466"/>
    </w:p>
    <w:p w:rsidR="00BB19DE" w:rsidRDefault="00BB19DE" w:rsidP="00BB4431">
      <w:pPr>
        <w:rPr>
          <w:rtl/>
          <w:lang w:eastAsia="he-IL"/>
        </w:rPr>
      </w:pPr>
    </w:p>
    <w:p w:rsidR="00BB19DE" w:rsidRDefault="00AE7D4C" w:rsidP="0014526C">
      <w:pPr>
        <w:rPr>
          <w:rtl/>
          <w:lang w:eastAsia="he-IL"/>
        </w:rPr>
      </w:pPr>
      <w:bookmarkStart w:id="5467" w:name="_ETM_Q137_592263"/>
      <w:bookmarkStart w:id="5468" w:name="_ETM_Q137_592512"/>
      <w:bookmarkStart w:id="5469" w:name="_ETM_Q137_592568"/>
      <w:bookmarkEnd w:id="5467"/>
      <w:bookmarkEnd w:id="5468"/>
      <w:bookmarkEnd w:id="5469"/>
      <w:r>
        <w:rPr>
          <w:rFonts w:hint="cs"/>
          <w:rtl/>
          <w:lang w:eastAsia="he-IL"/>
        </w:rPr>
        <w:t>– – –</w:t>
      </w:r>
      <w:r w:rsidR="00BB19DE">
        <w:rPr>
          <w:rFonts w:hint="cs"/>
          <w:rtl/>
          <w:lang w:eastAsia="he-IL"/>
        </w:rPr>
        <w:t xml:space="preserve"> אני מעדיפה לצעוק ולהיות נאמנה מאשר לדבר בלחש כמוך ולבגוד </w:t>
      </w:r>
      <w:bookmarkStart w:id="5470" w:name="_ETM_Q137_595523"/>
      <w:bookmarkEnd w:id="5470"/>
      <w:r w:rsidR="00BB19DE">
        <w:rPr>
          <w:rFonts w:hint="cs"/>
          <w:rtl/>
          <w:lang w:eastAsia="he-IL"/>
        </w:rPr>
        <w:t xml:space="preserve">בבוחרים שלך. אתה פשוט פגעת </w:t>
      </w:r>
      <w:bookmarkStart w:id="5471" w:name="_ETM_Q137_605067"/>
      <w:bookmarkEnd w:id="5471"/>
      <w:r w:rsidR="00BB19DE">
        <w:rPr>
          <w:rFonts w:hint="cs"/>
          <w:rtl/>
          <w:lang w:eastAsia="he-IL"/>
        </w:rPr>
        <w:t xml:space="preserve">בבוחרים שלך. </w:t>
      </w:r>
    </w:p>
    <w:p w:rsidR="00BB19DE" w:rsidRDefault="00BB19DE" w:rsidP="0014526C">
      <w:pPr>
        <w:rPr>
          <w:rtl/>
          <w:lang w:eastAsia="he-IL"/>
        </w:rPr>
      </w:pPr>
      <w:bookmarkStart w:id="5472" w:name="_ETM_Q137_598186"/>
      <w:bookmarkStart w:id="5473" w:name="_ETM_Q137_598257"/>
      <w:bookmarkEnd w:id="5472"/>
      <w:bookmarkEnd w:id="5473"/>
    </w:p>
    <w:p w:rsidR="00BB19DE" w:rsidRDefault="00BB19DE" w:rsidP="0014526C">
      <w:pPr>
        <w:pStyle w:val="-"/>
        <w:keepNext/>
      </w:pPr>
      <w:bookmarkStart w:id="5474" w:name="ET_speakercontinue_6192_9"/>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474"/>
    </w:p>
    <w:p w:rsidR="00BB19DE" w:rsidRDefault="00BB19DE" w:rsidP="00BB4431">
      <w:pPr>
        <w:rPr>
          <w:rtl/>
          <w:lang w:eastAsia="he-IL"/>
        </w:rPr>
      </w:pPr>
    </w:p>
    <w:p w:rsidR="00BB19DE" w:rsidRDefault="00BB19DE" w:rsidP="0014526C">
      <w:pPr>
        <w:rPr>
          <w:rtl/>
          <w:lang w:eastAsia="he-IL"/>
        </w:rPr>
      </w:pPr>
      <w:bookmarkStart w:id="5475" w:name="_ETM_Q137_596288"/>
      <w:bookmarkEnd w:id="5475"/>
      <w:r>
        <w:rPr>
          <w:rFonts w:hint="cs"/>
          <w:rtl/>
          <w:lang w:eastAsia="he-IL"/>
        </w:rPr>
        <w:t>אני מבין ש</w:t>
      </w:r>
      <w:r w:rsidR="00691FA8">
        <w:rPr>
          <w:rFonts w:hint="cs"/>
          <w:rtl/>
          <w:lang w:eastAsia="he-IL"/>
        </w:rPr>
        <w:t xml:space="preserve">אני </w:t>
      </w:r>
      <w:r>
        <w:rPr>
          <w:rFonts w:hint="cs"/>
          <w:rtl/>
          <w:lang w:eastAsia="he-IL"/>
        </w:rPr>
        <w:t xml:space="preserve">לא מחודד כמוך, אבל אני לא </w:t>
      </w:r>
      <w:bookmarkStart w:id="5476" w:name="_ETM_Q137_600288"/>
      <w:bookmarkEnd w:id="5476"/>
      <w:r>
        <w:rPr>
          <w:rFonts w:hint="cs"/>
          <w:rtl/>
          <w:lang w:eastAsia="he-IL"/>
        </w:rPr>
        <w:t xml:space="preserve">מצליח להבין מה הקשר בין מה שאת אומרת למה שאמרתי </w:t>
      </w:r>
      <w:r w:rsidR="00AE7D4C">
        <w:rPr>
          <w:rFonts w:hint="cs"/>
          <w:rtl/>
          <w:lang w:eastAsia="he-IL"/>
        </w:rPr>
        <w:t>– – –</w:t>
      </w:r>
      <w:bookmarkStart w:id="5477" w:name="_ETM_Q137_602348"/>
      <w:bookmarkEnd w:id="5477"/>
    </w:p>
    <w:p w:rsidR="00BB19DE" w:rsidRDefault="00BB19DE" w:rsidP="0014526C">
      <w:pPr>
        <w:rPr>
          <w:rtl/>
          <w:lang w:eastAsia="he-IL"/>
        </w:rPr>
      </w:pPr>
      <w:bookmarkStart w:id="5478" w:name="_ETM_Q137_602425"/>
      <w:bookmarkEnd w:id="5478"/>
    </w:p>
    <w:p w:rsidR="00BB19DE" w:rsidRDefault="00BB19DE" w:rsidP="0014526C">
      <w:pPr>
        <w:pStyle w:val="af5"/>
        <w:keepNext/>
        <w:rPr>
          <w:rtl/>
        </w:rPr>
      </w:pPr>
      <w:bookmarkStart w:id="5479" w:name="ET_interruption_6162_10"/>
      <w:r w:rsidRPr="00925E51">
        <w:rPr>
          <w:rStyle w:val="TagStyle"/>
          <w:rtl/>
        </w:rPr>
        <w:t xml:space="preserve"> &lt;&lt; קריאה &gt;&gt; </w:t>
      </w:r>
      <w:r>
        <w:rPr>
          <w:rtl/>
        </w:rPr>
        <w:t>ניסים ואטורי (הליכוד):</w:t>
      </w:r>
      <w:r w:rsidRPr="00925E51">
        <w:rPr>
          <w:rStyle w:val="TagStyle"/>
          <w:rtl/>
        </w:rPr>
        <w:t xml:space="preserve"> &lt;&lt; קריאה &gt;&gt;</w:t>
      </w:r>
      <w:r>
        <w:rPr>
          <w:rtl/>
        </w:rPr>
        <w:t xml:space="preserve">   </w:t>
      </w:r>
      <w:bookmarkEnd w:id="5479"/>
    </w:p>
    <w:p w:rsidR="00BB19DE" w:rsidRDefault="00BB19DE" w:rsidP="00BB4431">
      <w:pPr>
        <w:rPr>
          <w:rtl/>
        </w:rPr>
      </w:pPr>
    </w:p>
    <w:p w:rsidR="00BB19DE" w:rsidRDefault="00BB19DE" w:rsidP="0014526C">
      <w:pPr>
        <w:rPr>
          <w:rtl/>
        </w:rPr>
      </w:pPr>
      <w:r>
        <w:rPr>
          <w:rFonts w:hint="cs"/>
          <w:rtl/>
        </w:rPr>
        <w:t xml:space="preserve">זאב, כשהיית בליכוד לא היה לך את טלי גוטליב. </w:t>
      </w:r>
    </w:p>
    <w:p w:rsidR="00BB19DE" w:rsidRDefault="00BB19DE" w:rsidP="0014526C">
      <w:pPr>
        <w:rPr>
          <w:rtl/>
        </w:rPr>
      </w:pPr>
      <w:bookmarkStart w:id="5480" w:name="_ETM_Q137_608280"/>
      <w:bookmarkStart w:id="5481" w:name="_ETM_Q137_608357"/>
      <w:bookmarkEnd w:id="5480"/>
      <w:bookmarkEnd w:id="5481"/>
    </w:p>
    <w:p w:rsidR="00BB19DE" w:rsidRDefault="00BB19DE" w:rsidP="0014526C">
      <w:pPr>
        <w:pStyle w:val="af5"/>
        <w:keepNext/>
        <w:rPr>
          <w:rtl/>
        </w:rPr>
      </w:pPr>
      <w:bookmarkStart w:id="5482" w:name="ET_interruption_6345_11"/>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482"/>
    </w:p>
    <w:p w:rsidR="00BB19DE" w:rsidRDefault="00BB19DE" w:rsidP="00BB4431">
      <w:pPr>
        <w:rPr>
          <w:rtl/>
        </w:rPr>
      </w:pPr>
    </w:p>
    <w:p w:rsidR="00BB19DE" w:rsidRDefault="00AE7D4C" w:rsidP="0014526C">
      <w:pPr>
        <w:rPr>
          <w:rtl/>
        </w:rPr>
      </w:pPr>
      <w:bookmarkStart w:id="5483" w:name="_ETM_Q137_604302"/>
      <w:bookmarkStart w:id="5484" w:name="_ETM_Q137_604586"/>
      <w:bookmarkStart w:id="5485" w:name="_ETM_Q137_604657"/>
      <w:bookmarkEnd w:id="5483"/>
      <w:bookmarkEnd w:id="5484"/>
      <w:bookmarkEnd w:id="5485"/>
      <w:r>
        <w:rPr>
          <w:rFonts w:hint="cs"/>
          <w:rtl/>
        </w:rPr>
        <w:t>– – –</w:t>
      </w:r>
      <w:r w:rsidR="00BB19DE">
        <w:rPr>
          <w:rFonts w:hint="cs"/>
          <w:rtl/>
        </w:rPr>
        <w:t xml:space="preserve"> ההתפלגות </w:t>
      </w:r>
      <w:r>
        <w:rPr>
          <w:rFonts w:hint="cs"/>
          <w:rtl/>
        </w:rPr>
        <w:t>– – –</w:t>
      </w:r>
      <w:r w:rsidR="00BB19DE">
        <w:rPr>
          <w:rFonts w:hint="cs"/>
          <w:rtl/>
        </w:rPr>
        <w:t xml:space="preserve"> זה לא כיסא פרטי של אף אחד. </w:t>
      </w:r>
    </w:p>
    <w:p w:rsidR="00BB19DE" w:rsidRDefault="00BB19DE" w:rsidP="0014526C">
      <w:pPr>
        <w:rPr>
          <w:rtl/>
        </w:rPr>
      </w:pPr>
      <w:bookmarkStart w:id="5486" w:name="_ETM_Q137_612232"/>
      <w:bookmarkStart w:id="5487" w:name="_ETM_Q137_612318"/>
      <w:bookmarkEnd w:id="5486"/>
      <w:bookmarkEnd w:id="5487"/>
    </w:p>
    <w:p w:rsidR="00BB19DE" w:rsidRDefault="00BB19DE" w:rsidP="0014526C">
      <w:pPr>
        <w:pStyle w:val="-"/>
        <w:keepNext/>
        <w:rPr>
          <w:rtl/>
        </w:rPr>
      </w:pPr>
      <w:bookmarkStart w:id="5488" w:name="ET_speakercontinue_6192_12"/>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488"/>
    </w:p>
    <w:p w:rsidR="00BB19DE" w:rsidRDefault="00BB19DE" w:rsidP="00BB4431">
      <w:pPr>
        <w:rPr>
          <w:rtl/>
        </w:rPr>
      </w:pPr>
    </w:p>
    <w:p w:rsidR="00BB19DE" w:rsidRDefault="00BB19DE" w:rsidP="00691FA8">
      <w:pPr>
        <w:rPr>
          <w:rtl/>
        </w:rPr>
      </w:pPr>
      <w:r>
        <w:rPr>
          <w:rFonts w:hint="cs"/>
          <w:rtl/>
        </w:rPr>
        <w:t>אין לי</w:t>
      </w:r>
      <w:bookmarkStart w:id="5489" w:name="_ETM_Q137_610009"/>
      <w:bookmarkEnd w:id="5489"/>
      <w:r>
        <w:rPr>
          <w:rFonts w:hint="cs"/>
          <w:rtl/>
        </w:rPr>
        <w:t xml:space="preserve"> שום בעיה עם חברת הכנסת טלי גוטליב</w:t>
      </w:r>
      <w:r w:rsidR="00691FA8">
        <w:rPr>
          <w:rFonts w:hint="cs"/>
          <w:rtl/>
        </w:rPr>
        <w:t>.</w:t>
      </w:r>
      <w:r>
        <w:rPr>
          <w:rFonts w:hint="cs"/>
          <w:rtl/>
        </w:rPr>
        <w:t xml:space="preserve"> </w:t>
      </w:r>
      <w:bookmarkStart w:id="5490" w:name="_ETM_Q137_611153"/>
      <w:bookmarkEnd w:id="5490"/>
      <w:r>
        <w:rPr>
          <w:rFonts w:hint="cs"/>
          <w:rtl/>
        </w:rPr>
        <w:t xml:space="preserve">אני מנסה להבין מה הקשר בין מה שאמרתי לבין מה </w:t>
      </w:r>
      <w:bookmarkStart w:id="5491" w:name="_ETM_Q137_613956"/>
      <w:bookmarkEnd w:id="5491"/>
      <w:r>
        <w:rPr>
          <w:rFonts w:hint="cs"/>
          <w:rtl/>
        </w:rPr>
        <w:t xml:space="preserve">שהיא אומרת. </w:t>
      </w:r>
    </w:p>
    <w:p w:rsidR="00BB19DE" w:rsidRDefault="00BB19DE" w:rsidP="0014526C">
      <w:pPr>
        <w:rPr>
          <w:rtl/>
        </w:rPr>
      </w:pPr>
      <w:bookmarkStart w:id="5492" w:name="_ETM_Q137_616908"/>
      <w:bookmarkStart w:id="5493" w:name="_ETM_Q137_616988"/>
      <w:bookmarkEnd w:id="5492"/>
      <w:bookmarkEnd w:id="5493"/>
    </w:p>
    <w:p w:rsidR="00BB19DE" w:rsidRDefault="00BB19DE" w:rsidP="0014526C">
      <w:pPr>
        <w:pStyle w:val="af5"/>
        <w:keepNext/>
        <w:rPr>
          <w:rtl/>
        </w:rPr>
      </w:pPr>
      <w:bookmarkStart w:id="5494" w:name="ET_interruption_6345_13"/>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494"/>
    </w:p>
    <w:p w:rsidR="00BB19DE" w:rsidRDefault="00BB19DE" w:rsidP="00BB4431">
      <w:pPr>
        <w:rPr>
          <w:rtl/>
        </w:rPr>
      </w:pPr>
    </w:p>
    <w:p w:rsidR="00BB19DE" w:rsidRDefault="00BB19DE" w:rsidP="0014526C">
      <w:pPr>
        <w:rPr>
          <w:rtl/>
        </w:rPr>
      </w:pPr>
      <w:bookmarkStart w:id="5495" w:name="_ETM_Q137_616197"/>
      <w:bookmarkStart w:id="5496" w:name="_ETM_Q137_616450"/>
      <w:bookmarkEnd w:id="5495"/>
      <w:bookmarkEnd w:id="5496"/>
      <w:r>
        <w:rPr>
          <w:rFonts w:hint="cs"/>
          <w:rtl/>
        </w:rPr>
        <w:t>ה</w:t>
      </w:r>
      <w:bookmarkStart w:id="5497" w:name="_ETM_Q137_616513"/>
      <w:bookmarkEnd w:id="5497"/>
      <w:r>
        <w:rPr>
          <w:rFonts w:hint="cs"/>
          <w:rtl/>
        </w:rPr>
        <w:t xml:space="preserve">קשר הוא שאתה לימדת את האזרחים שאפשר לבגוד </w:t>
      </w:r>
      <w:bookmarkStart w:id="5498" w:name="_ETM_Q137_620038"/>
      <w:bookmarkEnd w:id="5498"/>
      <w:r>
        <w:rPr>
          <w:rFonts w:hint="cs"/>
          <w:rtl/>
        </w:rPr>
        <w:t xml:space="preserve">באמון שלהם ולקחת את הכיסא שקיבלת כמנדט מהבוחר כאילו </w:t>
      </w:r>
      <w:bookmarkStart w:id="5499" w:name="_ETM_Q137_624309"/>
      <w:bookmarkEnd w:id="5499"/>
      <w:r>
        <w:rPr>
          <w:rFonts w:hint="cs"/>
          <w:rtl/>
        </w:rPr>
        <w:t xml:space="preserve">זה הכיסא הפרטי שלך. זה לא. </w:t>
      </w:r>
    </w:p>
    <w:p w:rsidR="00BB19DE" w:rsidRDefault="00BB19DE" w:rsidP="0014526C">
      <w:pPr>
        <w:rPr>
          <w:rtl/>
        </w:rPr>
      </w:pPr>
      <w:bookmarkStart w:id="5500" w:name="_ETM_Q137_626149"/>
      <w:bookmarkStart w:id="5501" w:name="_ETM_Q137_626216"/>
      <w:bookmarkEnd w:id="5500"/>
      <w:bookmarkEnd w:id="5501"/>
    </w:p>
    <w:p w:rsidR="00BB19DE" w:rsidRDefault="00BB19DE" w:rsidP="0014526C">
      <w:pPr>
        <w:pStyle w:val="-"/>
        <w:keepNext/>
        <w:rPr>
          <w:rtl/>
        </w:rPr>
      </w:pPr>
      <w:bookmarkStart w:id="5502" w:name="ET_speakercontinue_6192_14"/>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502"/>
    </w:p>
    <w:p w:rsidR="00BB19DE" w:rsidRDefault="00BB19DE" w:rsidP="00BB4431">
      <w:pPr>
        <w:rPr>
          <w:rtl/>
        </w:rPr>
      </w:pPr>
    </w:p>
    <w:p w:rsidR="00BB19DE" w:rsidRDefault="00BB19DE" w:rsidP="00691FA8">
      <w:pPr>
        <w:rPr>
          <w:rtl/>
        </w:rPr>
      </w:pPr>
      <w:bookmarkStart w:id="5503" w:name="_ETM_Q137_627803"/>
      <w:bookmarkEnd w:id="5503"/>
      <w:r>
        <w:rPr>
          <w:rFonts w:hint="cs"/>
          <w:rtl/>
        </w:rPr>
        <w:t xml:space="preserve">חברת הכנסת גוטליב, </w:t>
      </w:r>
      <w:bookmarkStart w:id="5504" w:name="_ETM_Q137_626879"/>
      <w:bookmarkEnd w:id="5504"/>
      <w:r>
        <w:rPr>
          <w:rFonts w:hint="cs"/>
          <w:rtl/>
        </w:rPr>
        <w:t xml:space="preserve">אני לא יודע במה את מאשימה אותי, יכול להיות </w:t>
      </w:r>
      <w:bookmarkStart w:id="5505" w:name="_ETM_Q137_628320"/>
      <w:bookmarkEnd w:id="5505"/>
      <w:r>
        <w:rPr>
          <w:rFonts w:hint="cs"/>
          <w:rtl/>
        </w:rPr>
        <w:t xml:space="preserve">שטעית בכתובת, אבל אנחנו דווקא, בממשלה הקודמת, כשהקמנו אותה, קיימנו </w:t>
      </w:r>
      <w:bookmarkStart w:id="5506" w:name="_ETM_Q137_631611"/>
      <w:bookmarkEnd w:id="5506"/>
      <w:r>
        <w:rPr>
          <w:rFonts w:hint="cs"/>
          <w:rtl/>
        </w:rPr>
        <w:t>בדיוק מה שאמרנו לבוחר בתקופת הבחירות</w:t>
      </w:r>
      <w:r w:rsidR="00691FA8">
        <w:rPr>
          <w:rFonts w:hint="cs"/>
          <w:rtl/>
        </w:rPr>
        <w:t>,</w:t>
      </w:r>
      <w:r>
        <w:rPr>
          <w:rFonts w:hint="cs"/>
          <w:rtl/>
        </w:rPr>
        <w:t xml:space="preserve"> לכן</w:t>
      </w:r>
      <w:r w:rsidR="00691FA8">
        <w:rPr>
          <w:rFonts w:hint="cs"/>
          <w:rtl/>
        </w:rPr>
        <w:t>,</w:t>
      </w:r>
      <w:r>
        <w:rPr>
          <w:rFonts w:hint="cs"/>
          <w:rtl/>
        </w:rPr>
        <w:t xml:space="preserve"> אם יש לך </w:t>
      </w:r>
      <w:bookmarkStart w:id="5507" w:name="_ETM_Q137_637010"/>
      <w:bookmarkEnd w:id="5507"/>
      <w:r>
        <w:rPr>
          <w:rFonts w:hint="cs"/>
          <w:rtl/>
        </w:rPr>
        <w:t xml:space="preserve">מקום לבוא בטענות, זה לא אליי. נדמה לי שאלה </w:t>
      </w:r>
      <w:bookmarkStart w:id="5508" w:name="_ETM_Q137_639071"/>
      <w:bookmarkEnd w:id="5508"/>
      <w:r>
        <w:rPr>
          <w:rFonts w:hint="cs"/>
          <w:rtl/>
        </w:rPr>
        <w:t xml:space="preserve">שאת יכולה לבוא אליהם בטענות הם כבר לא בבית </w:t>
      </w:r>
      <w:bookmarkStart w:id="5509" w:name="_ETM_Q137_643477"/>
      <w:bookmarkEnd w:id="5509"/>
      <w:r>
        <w:rPr>
          <w:rFonts w:hint="cs"/>
          <w:rtl/>
        </w:rPr>
        <w:t>הזה</w:t>
      </w:r>
      <w:r w:rsidR="00691FA8">
        <w:rPr>
          <w:rFonts w:hint="cs"/>
          <w:rtl/>
        </w:rPr>
        <w:t>,</w:t>
      </w:r>
      <w:r>
        <w:rPr>
          <w:rFonts w:hint="cs"/>
          <w:rtl/>
        </w:rPr>
        <w:t xml:space="preserve"> ואלה שכן בבית הזה, אלה ששרדו וכן בבית הזה, </w:t>
      </w:r>
      <w:bookmarkStart w:id="5510" w:name="_ETM_Q137_647399"/>
      <w:bookmarkEnd w:id="5510"/>
      <w:r>
        <w:rPr>
          <w:rFonts w:hint="cs"/>
          <w:rtl/>
        </w:rPr>
        <w:t xml:space="preserve">נמצאים בסיעתך. אז את יכולה לעשות את הדיון הזה כדיון </w:t>
      </w:r>
      <w:bookmarkStart w:id="5511" w:name="_ETM_Q137_652215"/>
      <w:bookmarkEnd w:id="5511"/>
      <w:r>
        <w:rPr>
          <w:rFonts w:hint="cs"/>
          <w:rtl/>
        </w:rPr>
        <w:t>פנים-סיעתי בסיעת הליכוד, בינך לבין חברת הכנסת סילמן.</w:t>
      </w:r>
      <w:bookmarkStart w:id="5512" w:name="_ETM_Q137_655617"/>
      <w:bookmarkEnd w:id="5512"/>
      <w:r>
        <w:rPr>
          <w:rFonts w:hint="cs"/>
          <w:rtl/>
        </w:rPr>
        <w:t xml:space="preserve"> לא אליי טענותייך. אנחנו, מה שאמרנו </w:t>
      </w:r>
      <w:r>
        <w:rPr>
          <w:rtl/>
        </w:rPr>
        <w:t>–</w:t>
      </w:r>
      <w:r>
        <w:rPr>
          <w:rFonts w:hint="cs"/>
          <w:rtl/>
        </w:rPr>
        <w:t xml:space="preserve"> זה מה שעשינו </w:t>
      </w:r>
      <w:bookmarkStart w:id="5513" w:name="_ETM_Q137_658802"/>
      <w:bookmarkEnd w:id="5513"/>
      <w:r>
        <w:rPr>
          <w:rFonts w:hint="cs"/>
          <w:rtl/>
        </w:rPr>
        <w:t xml:space="preserve">בדיוק. </w:t>
      </w:r>
    </w:p>
    <w:p w:rsidR="00BB19DE" w:rsidRDefault="00BB19DE" w:rsidP="0014526C">
      <w:pPr>
        <w:rPr>
          <w:rtl/>
        </w:rPr>
      </w:pPr>
      <w:bookmarkStart w:id="5514" w:name="_ETM_Q137_661040"/>
      <w:bookmarkStart w:id="5515" w:name="_ETM_Q137_661139"/>
      <w:bookmarkEnd w:id="5514"/>
      <w:bookmarkEnd w:id="5515"/>
    </w:p>
    <w:p w:rsidR="00BB19DE" w:rsidRDefault="00BB19DE" w:rsidP="0014526C">
      <w:pPr>
        <w:pStyle w:val="af5"/>
        <w:keepNext/>
        <w:rPr>
          <w:rtl/>
        </w:rPr>
      </w:pPr>
      <w:bookmarkStart w:id="5516" w:name="ET_interruption_6345_15"/>
      <w:r w:rsidRPr="00925E51">
        <w:rPr>
          <w:rStyle w:val="TagStyle"/>
          <w:rtl/>
        </w:rPr>
        <w:t xml:space="preserve"> &lt;&lt; קריאה &gt;&gt; </w:t>
      </w:r>
      <w:r>
        <w:rPr>
          <w:rtl/>
        </w:rPr>
        <w:t>טלי גוטליב (הליכוד):</w:t>
      </w:r>
      <w:r w:rsidRPr="00925E51">
        <w:rPr>
          <w:rStyle w:val="TagStyle"/>
          <w:rtl/>
        </w:rPr>
        <w:t xml:space="preserve"> &lt;&lt; קריאה &gt;&gt;</w:t>
      </w:r>
      <w:r>
        <w:rPr>
          <w:rtl/>
        </w:rPr>
        <w:t xml:space="preserve">   </w:t>
      </w:r>
      <w:bookmarkEnd w:id="5516"/>
    </w:p>
    <w:p w:rsidR="00BB19DE" w:rsidRDefault="00BB19DE" w:rsidP="00BB4431">
      <w:pPr>
        <w:rPr>
          <w:rtl/>
        </w:rPr>
      </w:pPr>
    </w:p>
    <w:p w:rsidR="00BB19DE" w:rsidRDefault="00AE7D4C" w:rsidP="0014526C">
      <w:pPr>
        <w:rPr>
          <w:rtl/>
        </w:rPr>
      </w:pPr>
      <w:r>
        <w:rPr>
          <w:rFonts w:hint="cs"/>
          <w:rtl/>
        </w:rPr>
        <w:t>– – –</w:t>
      </w:r>
      <w:r w:rsidR="00BB19DE">
        <w:rPr>
          <w:rFonts w:hint="cs"/>
          <w:rtl/>
        </w:rPr>
        <w:t xml:space="preserve"> יש לנו חובה אחת, זה לבוחרים שלנו. </w:t>
      </w:r>
    </w:p>
    <w:p w:rsidR="00BB19DE" w:rsidRDefault="00BB19DE" w:rsidP="0014526C">
      <w:pPr>
        <w:rPr>
          <w:rtl/>
        </w:rPr>
      </w:pPr>
      <w:bookmarkStart w:id="5517" w:name="_ETM_Q137_659510"/>
      <w:bookmarkStart w:id="5518" w:name="_ETM_Q137_659600"/>
      <w:bookmarkEnd w:id="5517"/>
      <w:bookmarkEnd w:id="5518"/>
    </w:p>
    <w:p w:rsidR="00BB19DE" w:rsidRDefault="00BB19DE" w:rsidP="0014526C">
      <w:pPr>
        <w:pStyle w:val="-"/>
        <w:keepNext/>
        <w:rPr>
          <w:rtl/>
        </w:rPr>
      </w:pPr>
      <w:bookmarkStart w:id="5519" w:name="ET_speakercontinue_6192_16"/>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519"/>
    </w:p>
    <w:p w:rsidR="00BB19DE" w:rsidRDefault="00BB19DE" w:rsidP="00BB4431">
      <w:pPr>
        <w:rPr>
          <w:rtl/>
        </w:rPr>
      </w:pPr>
    </w:p>
    <w:p w:rsidR="00BB19DE" w:rsidRDefault="00BB19DE" w:rsidP="0014526C">
      <w:pPr>
        <w:rPr>
          <w:rtl/>
        </w:rPr>
      </w:pPr>
      <w:bookmarkStart w:id="5520" w:name="_ETM_Q137_660622"/>
      <w:bookmarkEnd w:id="5520"/>
      <w:r>
        <w:rPr>
          <w:rFonts w:hint="cs"/>
          <w:rtl/>
        </w:rPr>
        <w:t xml:space="preserve">עכשיו, </w:t>
      </w:r>
      <w:bookmarkStart w:id="5521" w:name="_ETM_Q137_661646"/>
      <w:bookmarkEnd w:id="5521"/>
      <w:r>
        <w:rPr>
          <w:rFonts w:hint="cs"/>
          <w:rtl/>
        </w:rPr>
        <w:t>אדוני היושב-ראש, אני רואה שדבריי מתקרבים לסיום</w:t>
      </w:r>
      <w:bookmarkStart w:id="5522" w:name="_ETM_Q137_664195"/>
      <w:bookmarkEnd w:id="5522"/>
      <w:r>
        <w:rPr>
          <w:rFonts w:hint="cs"/>
          <w:rtl/>
        </w:rPr>
        <w:t xml:space="preserve">, אלא אם כן תוסיף לי כמה דקות שחבר הכנסת </w:t>
      </w:r>
      <w:bookmarkStart w:id="5523" w:name="_ETM_Q137_667229"/>
      <w:bookmarkEnd w:id="5523"/>
      <w:r>
        <w:rPr>
          <w:rFonts w:hint="cs"/>
          <w:rtl/>
        </w:rPr>
        <w:t xml:space="preserve">קיש לקח ממני. </w:t>
      </w:r>
    </w:p>
    <w:p w:rsidR="00BB19DE" w:rsidRDefault="00BB19DE" w:rsidP="0014526C">
      <w:pPr>
        <w:rPr>
          <w:rtl/>
        </w:rPr>
      </w:pPr>
      <w:bookmarkStart w:id="5524" w:name="_ETM_Q137_666021"/>
      <w:bookmarkStart w:id="5525" w:name="_ETM_Q137_666095"/>
      <w:bookmarkEnd w:id="5524"/>
      <w:bookmarkEnd w:id="5525"/>
    </w:p>
    <w:p w:rsidR="00BB19DE" w:rsidRDefault="00BB19DE" w:rsidP="0014526C">
      <w:pPr>
        <w:pStyle w:val="af6"/>
        <w:keepNext/>
        <w:rPr>
          <w:rtl/>
        </w:rPr>
      </w:pPr>
      <w:r w:rsidRPr="00925E51">
        <w:rPr>
          <w:rStyle w:val="TagStyle"/>
          <w:rtl/>
        </w:rPr>
        <w:t xml:space="preserve"> &lt;&lt; יור &gt;&gt; </w:t>
      </w:r>
      <w:r>
        <w:rPr>
          <w:rtl/>
        </w:rPr>
        <w:t>היו"ר יריב לוין:</w:t>
      </w:r>
      <w:r w:rsidRPr="00925E51">
        <w:rPr>
          <w:rStyle w:val="TagStyle"/>
          <w:rtl/>
        </w:rPr>
        <w:t xml:space="preserve"> &lt;&lt; יור &gt;&gt;</w:t>
      </w:r>
      <w:r>
        <w:rPr>
          <w:rtl/>
        </w:rPr>
        <w:t xml:space="preserve">   </w:t>
      </w:r>
    </w:p>
    <w:p w:rsidR="00BB19DE" w:rsidRDefault="00BB19DE" w:rsidP="00BB4431">
      <w:pPr>
        <w:rPr>
          <w:rtl/>
        </w:rPr>
      </w:pPr>
    </w:p>
    <w:p w:rsidR="00BB19DE" w:rsidRDefault="00BB19DE" w:rsidP="0014526C">
      <w:pPr>
        <w:rPr>
          <w:rtl/>
        </w:rPr>
      </w:pPr>
      <w:bookmarkStart w:id="5526" w:name="_ETM_Q137_667180"/>
      <w:bookmarkEnd w:id="5526"/>
      <w:r>
        <w:rPr>
          <w:rFonts w:hint="cs"/>
          <w:rtl/>
        </w:rPr>
        <w:t xml:space="preserve">אתה יכול לקחת, אין שום בעיה. </w:t>
      </w:r>
      <w:bookmarkStart w:id="5527" w:name="_ETM_Q137_669201"/>
      <w:bookmarkEnd w:id="5527"/>
    </w:p>
    <w:p w:rsidR="00BB19DE" w:rsidRDefault="00BB19DE" w:rsidP="0014526C">
      <w:pPr>
        <w:rPr>
          <w:rtl/>
        </w:rPr>
      </w:pPr>
      <w:bookmarkStart w:id="5528" w:name="_ETM_Q137_669488"/>
      <w:bookmarkStart w:id="5529" w:name="_ETM_Q137_669572"/>
      <w:bookmarkEnd w:id="5528"/>
      <w:bookmarkEnd w:id="5529"/>
    </w:p>
    <w:p w:rsidR="00BB19DE" w:rsidRDefault="00BB19DE" w:rsidP="0014526C">
      <w:pPr>
        <w:pStyle w:val="-"/>
        <w:keepNext/>
        <w:rPr>
          <w:rtl/>
        </w:rPr>
      </w:pPr>
      <w:bookmarkStart w:id="5530" w:name="ET_speakercontinue_6192_18"/>
      <w:r w:rsidRPr="00925E51">
        <w:rPr>
          <w:rStyle w:val="TagStyle"/>
          <w:rtl/>
        </w:rPr>
        <w:t xml:space="preserve"> &lt;&lt; דובר_המשך &gt;&gt; </w:t>
      </w:r>
      <w:r>
        <w:rPr>
          <w:rtl/>
        </w:rPr>
        <w:t>שר הבינוי והשיכון זאב אלקין:</w:t>
      </w:r>
      <w:r w:rsidRPr="00925E51">
        <w:rPr>
          <w:rStyle w:val="TagStyle"/>
          <w:rtl/>
        </w:rPr>
        <w:t xml:space="preserve"> &lt;&lt; דובר_המשך &gt;&gt;</w:t>
      </w:r>
      <w:r>
        <w:rPr>
          <w:rtl/>
        </w:rPr>
        <w:t xml:space="preserve">   </w:t>
      </w:r>
      <w:bookmarkEnd w:id="5530"/>
    </w:p>
    <w:p w:rsidR="00BB19DE" w:rsidRDefault="00BB19DE" w:rsidP="0014526C">
      <w:pPr>
        <w:rPr>
          <w:rtl/>
        </w:rPr>
      </w:pPr>
    </w:p>
    <w:p w:rsidR="00BB19DE" w:rsidRDefault="00BB19DE" w:rsidP="0014526C">
      <w:pPr>
        <w:rPr>
          <w:rtl/>
        </w:rPr>
      </w:pPr>
      <w:bookmarkStart w:id="5531" w:name="_ETM_Q137_670962"/>
      <w:bookmarkEnd w:id="5531"/>
      <w:r>
        <w:rPr>
          <w:rFonts w:hint="cs"/>
          <w:rtl/>
        </w:rPr>
        <w:t xml:space="preserve">אני רוצה להעיר פה עוד נקודה אחת. אני פשוט רציתי לעשות צדק עם בנימין נתניהו, אתה יודע. אומרים דבר </w:t>
      </w:r>
      <w:bookmarkStart w:id="5532" w:name="_ETM_Q137_677097"/>
      <w:bookmarkEnd w:id="5532"/>
      <w:r>
        <w:rPr>
          <w:rFonts w:hint="cs"/>
          <w:rtl/>
        </w:rPr>
        <w:t xml:space="preserve">בשם אומרו, אז זה יהיה לא הוגן לקחת ממנו </w:t>
      </w:r>
      <w:bookmarkStart w:id="5533" w:name="_ETM_Q137_680771"/>
      <w:bookmarkEnd w:id="5533"/>
      <w:r>
        <w:rPr>
          <w:rFonts w:hint="cs"/>
          <w:rtl/>
        </w:rPr>
        <w:t xml:space="preserve">את זכות היוצרים על המהלך הזה ולייחס אותו לממשלה הקודמת. </w:t>
      </w:r>
      <w:bookmarkStart w:id="5534" w:name="_ETM_Q137_686184"/>
      <w:bookmarkEnd w:id="5534"/>
      <w:r>
        <w:rPr>
          <w:rFonts w:hint="cs"/>
          <w:rtl/>
        </w:rPr>
        <w:t xml:space="preserve">בכל זאת, מגיע לו הקרדיט ההיסטורי. </w:t>
      </w:r>
    </w:p>
    <w:p w:rsidR="00BB19DE" w:rsidRDefault="00BB19DE" w:rsidP="0014526C">
      <w:pPr>
        <w:rPr>
          <w:rtl/>
        </w:rPr>
      </w:pPr>
      <w:bookmarkStart w:id="5535" w:name="_ETM_Q137_690744"/>
      <w:bookmarkStart w:id="5536" w:name="_ETM_Q137_690824"/>
      <w:bookmarkEnd w:id="5535"/>
      <w:bookmarkEnd w:id="5536"/>
    </w:p>
    <w:p w:rsidR="00BB19DE" w:rsidRDefault="00BB19DE" w:rsidP="00691FA8">
      <w:pPr>
        <w:rPr>
          <w:rtl/>
        </w:rPr>
      </w:pPr>
      <w:bookmarkStart w:id="5537" w:name="_ETM_Q137_690864"/>
      <w:bookmarkStart w:id="5538" w:name="_ETM_Q137_690950"/>
      <w:bookmarkEnd w:id="5537"/>
      <w:bookmarkEnd w:id="5538"/>
      <w:r>
        <w:rPr>
          <w:rFonts w:hint="cs"/>
          <w:rtl/>
        </w:rPr>
        <w:t xml:space="preserve">אבל אני </w:t>
      </w:r>
      <w:bookmarkStart w:id="5539" w:name="_ETM_Q137_691632"/>
      <w:bookmarkEnd w:id="5539"/>
      <w:r>
        <w:rPr>
          <w:rFonts w:hint="cs"/>
          <w:rtl/>
        </w:rPr>
        <w:t xml:space="preserve">רוצה להגיד פה עוד משהו. אני מבין שיש החלטה לבטל את הסיפור של ארבעה. זה בסדר, זה לגיטימי, אפשר להחליט </w:t>
      </w:r>
      <w:bookmarkStart w:id="5540" w:name="_ETM_Q137_700927"/>
      <w:bookmarkEnd w:id="5540"/>
      <w:r>
        <w:rPr>
          <w:rFonts w:hint="cs"/>
          <w:rtl/>
        </w:rPr>
        <w:t xml:space="preserve">ככה ואפשר להחליט ככה. עוד פעם, זה לא חוק </w:t>
      </w:r>
      <w:bookmarkStart w:id="5541" w:name="_ETM_Q137_705055"/>
      <w:bookmarkEnd w:id="5541"/>
      <w:r>
        <w:rPr>
          <w:rFonts w:hint="cs"/>
          <w:rtl/>
        </w:rPr>
        <w:t xml:space="preserve">כמו חוקים אחרים שיובאו למליאה הזאת בקרוב, שהם באמת שינויים דרמטיים ומסוכנים מאוד בעינינו. אבל פה כל דבר הוא לגיטימי; </w:t>
      </w:r>
      <w:bookmarkStart w:id="5542" w:name="_ETM_Q137_714284"/>
      <w:bookmarkEnd w:id="5542"/>
      <w:r>
        <w:rPr>
          <w:rFonts w:hint="cs"/>
          <w:rtl/>
        </w:rPr>
        <w:t>הכנסת יכולה להחליט בצורה כזאת או בצורה אחרת. אבל אני</w:t>
      </w:r>
      <w:r w:rsidR="00691FA8">
        <w:rPr>
          <w:rFonts w:hint="cs"/>
          <w:rtl/>
        </w:rPr>
        <w:t>,</w:t>
      </w:r>
      <w:r>
        <w:rPr>
          <w:rFonts w:hint="cs"/>
          <w:rtl/>
        </w:rPr>
        <w:t xml:space="preserve"> </w:t>
      </w:r>
      <w:bookmarkStart w:id="5543" w:name="_ETM_Q137_717846"/>
      <w:bookmarkEnd w:id="5543"/>
      <w:r>
        <w:rPr>
          <w:rFonts w:hint="cs"/>
          <w:rtl/>
        </w:rPr>
        <w:t xml:space="preserve">דבר אחד הייתי ממליץ לחבריי בסיעת הליכוד: הרי חוק מופז </w:t>
      </w:r>
      <w:r>
        <w:rPr>
          <w:rtl/>
        </w:rPr>
        <w:t>–</w:t>
      </w:r>
      <w:r>
        <w:rPr>
          <w:rFonts w:hint="cs"/>
          <w:rtl/>
        </w:rPr>
        <w:t xml:space="preserve"> בנימין נתניהו בשלב מסוים החליט שהוא רוצה, ו</w:t>
      </w:r>
      <w:bookmarkStart w:id="5544" w:name="_ETM_Q137_723783"/>
      <w:bookmarkEnd w:id="5544"/>
      <w:r>
        <w:rPr>
          <w:rFonts w:hint="cs"/>
          <w:rtl/>
        </w:rPr>
        <w:t xml:space="preserve">הוא חוקק, ואז בשלב אחר הוא החליט שהוא מפחד ממנו </w:t>
      </w:r>
      <w:bookmarkStart w:id="5545" w:name="_ETM_Q137_729090"/>
      <w:bookmarkEnd w:id="5545"/>
      <w:r>
        <w:rPr>
          <w:rFonts w:hint="cs"/>
          <w:rtl/>
        </w:rPr>
        <w:t xml:space="preserve">והוא ביטל אותו. אני לא יכול להבטיח לכם שאחרי שעכשיו אתם תרוצו לבטל את הארבעה, </w:t>
      </w:r>
      <w:bookmarkStart w:id="5546" w:name="_ETM_Q137_737001"/>
      <w:bookmarkEnd w:id="5546"/>
      <w:r>
        <w:rPr>
          <w:rFonts w:hint="cs"/>
          <w:rtl/>
        </w:rPr>
        <w:t>לא י</w:t>
      </w:r>
      <w:bookmarkStart w:id="5547" w:name="_ETM_Q137_605166"/>
      <w:bookmarkEnd w:id="5547"/>
      <w:r>
        <w:rPr>
          <w:rFonts w:hint="cs"/>
          <w:rtl/>
        </w:rPr>
        <w:t xml:space="preserve">בוא אליכם בנימין נתניהו בעוד חצי שנה ויגיד: תקשיבו, </w:t>
      </w:r>
      <w:bookmarkStart w:id="5548" w:name="_ETM_Q137_741120"/>
      <w:bookmarkEnd w:id="5548"/>
      <w:r>
        <w:rPr>
          <w:rFonts w:hint="cs"/>
          <w:rtl/>
        </w:rPr>
        <w:t xml:space="preserve">יש לי ארבעה אנשים בסיעת יש עתיד על הכוונת </w:t>
      </w:r>
      <w:r>
        <w:rPr>
          <w:rFonts w:hint="eastAsia"/>
          <w:rtl/>
        </w:rPr>
        <w:t>–</w:t>
      </w:r>
      <w:r>
        <w:rPr>
          <w:rFonts w:hint="cs"/>
          <w:rtl/>
        </w:rPr>
        <w:t xml:space="preserve"> דחו</w:t>
      </w:r>
      <w:bookmarkStart w:id="5549" w:name="_ETM_Q137_746757"/>
      <w:bookmarkEnd w:id="5549"/>
      <w:r>
        <w:rPr>
          <w:rFonts w:hint="cs"/>
          <w:rtl/>
        </w:rPr>
        <w:t>ף מחוקקים חוק שמאפשר לארבעה חברי כנסת להתפצל. דחוף דחוף דחוף.</w:t>
      </w:r>
    </w:p>
    <w:p w:rsidR="00BB19DE" w:rsidRDefault="00BB19DE" w:rsidP="0014526C">
      <w:pPr>
        <w:rPr>
          <w:rtl/>
        </w:rPr>
      </w:pPr>
    </w:p>
    <w:p w:rsidR="00BB19DE" w:rsidRDefault="00BB19DE" w:rsidP="0014526C">
      <w:pPr>
        <w:pStyle w:val="af5"/>
        <w:keepNext/>
        <w:rPr>
          <w:rtl/>
        </w:rPr>
      </w:pPr>
      <w:bookmarkStart w:id="5550" w:name="TOR_Q138"/>
      <w:bookmarkStart w:id="5551" w:name="ET_interruption_5296_7"/>
      <w:bookmarkEnd w:id="5550"/>
      <w:r w:rsidRPr="00FE4599">
        <w:rPr>
          <w:rStyle w:val="TagStyle"/>
          <w:rtl/>
        </w:rPr>
        <w:t xml:space="preserve">&lt;&lt; קריאה &gt;&gt; </w:t>
      </w:r>
      <w:r>
        <w:rPr>
          <w:rtl/>
        </w:rPr>
        <w:t>יואב קיש (הליכוד):</w:t>
      </w:r>
      <w:r w:rsidRPr="00FE4599">
        <w:rPr>
          <w:rStyle w:val="TagStyle"/>
          <w:rtl/>
        </w:rPr>
        <w:t xml:space="preserve"> &lt;&lt; קריאה &gt;&gt;</w:t>
      </w:r>
      <w:r>
        <w:rPr>
          <w:rtl/>
        </w:rPr>
        <w:t xml:space="preserve">   </w:t>
      </w:r>
      <w:bookmarkEnd w:id="5551"/>
    </w:p>
    <w:p w:rsidR="00BB19DE" w:rsidRPr="00FE4599" w:rsidRDefault="00BB19DE" w:rsidP="0014526C">
      <w:pPr>
        <w:rPr>
          <w:rtl/>
          <w:lang w:eastAsia="he-IL"/>
        </w:rPr>
      </w:pPr>
    </w:p>
    <w:p w:rsidR="00BB19DE" w:rsidRDefault="00BB19DE" w:rsidP="00691FA8">
      <w:pPr>
        <w:rPr>
          <w:rtl/>
        </w:rPr>
      </w:pPr>
      <w:r>
        <w:rPr>
          <w:rFonts w:hint="cs"/>
          <w:rtl/>
        </w:rPr>
        <w:t>זאב, זה התלבטות, יש ש</w:t>
      </w:r>
      <w:r w:rsidR="00691FA8">
        <w:rPr>
          <w:rFonts w:hint="cs"/>
          <w:rtl/>
        </w:rPr>
        <w:t>ם</w:t>
      </w:r>
      <w:r>
        <w:rPr>
          <w:rFonts w:hint="cs"/>
          <w:rtl/>
        </w:rPr>
        <w:t xml:space="preserve"> את סיעת רם בן ברק, אנחנו חושבים על זה. </w:t>
      </w:r>
    </w:p>
    <w:p w:rsidR="00BB19DE" w:rsidRDefault="00BB19DE" w:rsidP="0014526C">
      <w:pPr>
        <w:rPr>
          <w:b/>
          <w:bCs/>
          <w:u w:val="single"/>
          <w:rtl/>
          <w:lang w:eastAsia="he-IL"/>
        </w:rPr>
      </w:pPr>
      <w:bookmarkStart w:id="5552" w:name="_ETM_Q138_154964"/>
      <w:bookmarkStart w:id="5553" w:name="_ETM_Q138_155079"/>
      <w:bookmarkEnd w:id="5552"/>
      <w:bookmarkEnd w:id="5553"/>
    </w:p>
    <w:p w:rsidR="00BB19DE" w:rsidRDefault="00BB19DE" w:rsidP="0014526C">
      <w:pPr>
        <w:pStyle w:val="-"/>
        <w:keepNext/>
        <w:rPr>
          <w:rtl/>
        </w:rPr>
      </w:pPr>
      <w:r w:rsidRPr="003F00E6">
        <w:rPr>
          <w:rStyle w:val="TagStyle"/>
          <w:rtl/>
        </w:rPr>
        <w:t xml:space="preserve"> &lt;&lt; דובר_המשך &gt;&gt; </w:t>
      </w:r>
      <w:r>
        <w:rPr>
          <w:rtl/>
        </w:rPr>
        <w:t>שר הבינוי והשיכון זאב אלקין:</w:t>
      </w:r>
      <w:r w:rsidRPr="003F00E6">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ואז תרוצו למליאה הזאת כל אחד, ותדברו בלהט, </w:t>
      </w:r>
      <w:bookmarkStart w:id="5554" w:name="_ETM_Q138_160797"/>
      <w:bookmarkEnd w:id="5554"/>
      <w:r>
        <w:rPr>
          <w:rFonts w:hint="cs"/>
          <w:rtl/>
          <w:lang w:eastAsia="he-IL"/>
        </w:rPr>
        <w:t xml:space="preserve">תיקחו את כל הנימוקים שלי למה ארבעה חברי כנסת זה </w:t>
      </w:r>
      <w:bookmarkStart w:id="5555" w:name="_ETM_Q138_165858"/>
      <w:bookmarkEnd w:id="5555"/>
      <w:r>
        <w:rPr>
          <w:rFonts w:hint="cs"/>
          <w:rtl/>
          <w:lang w:eastAsia="he-IL"/>
        </w:rPr>
        <w:t xml:space="preserve">טוב ותדברו בלהט למה צריך לחוקק חוק שארבעה </w:t>
      </w:r>
      <w:bookmarkStart w:id="5556" w:name="_ETM_Q138_171638"/>
      <w:bookmarkEnd w:id="5556"/>
      <w:r>
        <w:rPr>
          <w:rFonts w:hint="cs"/>
          <w:rtl/>
          <w:lang w:eastAsia="he-IL"/>
        </w:rPr>
        <w:t>חברי כנסת צריכים להתפצל. אז כדי לא להיות במצב מבי</w:t>
      </w:r>
      <w:bookmarkStart w:id="5557" w:name="_ETM_Q138_174388"/>
      <w:bookmarkEnd w:id="5557"/>
      <w:r>
        <w:rPr>
          <w:rFonts w:hint="cs"/>
          <w:rtl/>
          <w:lang w:eastAsia="he-IL"/>
        </w:rPr>
        <w:t xml:space="preserve">ך מדי שיצטטו את מה שאמרתם לפני חצי </w:t>
      </w:r>
      <w:bookmarkStart w:id="5558" w:name="_ETM_Q138_177398"/>
      <w:bookmarkEnd w:id="5558"/>
      <w:r>
        <w:rPr>
          <w:rFonts w:hint="cs"/>
          <w:rtl/>
          <w:lang w:eastAsia="he-IL"/>
        </w:rPr>
        <w:t>שנה, למה זה רע מאוד ארבעה חברי כנסת, אני מציע</w:t>
      </w:r>
      <w:bookmarkStart w:id="5559" w:name="_ETM_Q138_181000"/>
      <w:bookmarkEnd w:id="5559"/>
      <w:r>
        <w:rPr>
          <w:rFonts w:hint="cs"/>
          <w:rtl/>
          <w:lang w:eastAsia="he-IL"/>
        </w:rPr>
        <w:t xml:space="preserve"> להיות קצת יותר זהירים בהתבטאות. </w:t>
      </w:r>
    </w:p>
    <w:p w:rsidR="00BB19DE" w:rsidRDefault="00BB19DE" w:rsidP="0014526C">
      <w:pPr>
        <w:rPr>
          <w:rtl/>
          <w:lang w:eastAsia="he-IL"/>
        </w:rPr>
      </w:pPr>
      <w:bookmarkStart w:id="5560" w:name="_ETM_Q138_182307"/>
      <w:bookmarkStart w:id="5561" w:name="_ETM_Q138_182377"/>
      <w:bookmarkEnd w:id="5560"/>
      <w:bookmarkEnd w:id="5561"/>
    </w:p>
    <w:p w:rsidR="00BB19DE" w:rsidRDefault="00BB19DE" w:rsidP="0014526C">
      <w:pPr>
        <w:pStyle w:val="af5"/>
        <w:keepNext/>
        <w:rPr>
          <w:rtl/>
        </w:rPr>
      </w:pPr>
      <w:r w:rsidRPr="003F00E6">
        <w:rPr>
          <w:rStyle w:val="TagStyle"/>
          <w:rtl/>
        </w:rPr>
        <w:t xml:space="preserve"> &lt;&lt; קריאה &gt;&gt; </w:t>
      </w:r>
      <w:r>
        <w:rPr>
          <w:rtl/>
        </w:rPr>
        <w:t>טלי גוטליב (הליכוד):</w:t>
      </w:r>
      <w:r w:rsidRPr="003F00E6">
        <w:rPr>
          <w:rStyle w:val="TagStyle"/>
          <w:rtl/>
        </w:rPr>
        <w:t xml:space="preserve"> &lt;&lt; קריאה &gt;&gt;</w:t>
      </w:r>
      <w:r>
        <w:rPr>
          <w:rtl/>
        </w:rPr>
        <w:t xml:space="preserve">   </w:t>
      </w:r>
    </w:p>
    <w:p w:rsidR="00BB19DE" w:rsidRDefault="00BB19DE" w:rsidP="00BB4431">
      <w:pPr>
        <w:rPr>
          <w:rtl/>
          <w:lang w:eastAsia="he-IL"/>
        </w:rPr>
      </w:pPr>
    </w:p>
    <w:p w:rsidR="00BB19DE" w:rsidRDefault="00AE7D4C" w:rsidP="0014526C">
      <w:pPr>
        <w:rPr>
          <w:rtl/>
          <w:lang w:eastAsia="he-IL"/>
        </w:rPr>
      </w:pPr>
      <w:bookmarkStart w:id="5562" w:name="_ETM_Q138_182680"/>
      <w:bookmarkStart w:id="5563" w:name="_ETM_Q138_182922"/>
      <w:bookmarkStart w:id="5564" w:name="_ETM_Q138_182979"/>
      <w:bookmarkEnd w:id="5562"/>
      <w:bookmarkEnd w:id="5563"/>
      <w:bookmarkEnd w:id="5564"/>
      <w:r>
        <w:rPr>
          <w:rFonts w:hint="cs"/>
          <w:rtl/>
          <w:lang w:eastAsia="he-IL"/>
        </w:rPr>
        <w:t>– – –</w:t>
      </w:r>
      <w:r w:rsidR="00BB19DE">
        <w:rPr>
          <w:rFonts w:hint="cs"/>
          <w:rtl/>
          <w:lang w:eastAsia="he-IL"/>
        </w:rPr>
        <w:t xml:space="preserve"> חובתנו היא </w:t>
      </w:r>
      <w:bookmarkStart w:id="5565" w:name="_ETM_Q138_184213"/>
      <w:bookmarkEnd w:id="5565"/>
      <w:r w:rsidR="00BB19DE">
        <w:rPr>
          <w:rFonts w:hint="cs"/>
          <w:rtl/>
          <w:lang w:eastAsia="he-IL"/>
        </w:rPr>
        <w:t xml:space="preserve">לבוחרים, ככה זה עובד, זאת הכנסת. </w:t>
      </w:r>
    </w:p>
    <w:p w:rsidR="00BB19DE" w:rsidRDefault="00BB19DE" w:rsidP="0014526C">
      <w:pPr>
        <w:rPr>
          <w:rtl/>
          <w:lang w:eastAsia="he-IL"/>
        </w:rPr>
      </w:pPr>
      <w:bookmarkStart w:id="5566" w:name="_ETM_Q138_184384"/>
      <w:bookmarkEnd w:id="5566"/>
    </w:p>
    <w:p w:rsidR="00BB19DE" w:rsidRDefault="00BB19DE" w:rsidP="0014526C">
      <w:pPr>
        <w:pStyle w:val="-"/>
        <w:keepNext/>
        <w:rPr>
          <w:rtl/>
        </w:rPr>
      </w:pPr>
      <w:r w:rsidRPr="003F00E6">
        <w:rPr>
          <w:rStyle w:val="TagStyle"/>
          <w:rtl/>
        </w:rPr>
        <w:t xml:space="preserve"> &lt;&lt; דובר_המשך &gt;&gt; </w:t>
      </w:r>
      <w:r>
        <w:rPr>
          <w:rtl/>
        </w:rPr>
        <w:t>שר הבינוי והשיכון זאב אלקין:</w:t>
      </w:r>
      <w:r w:rsidRPr="003F00E6">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691FA8">
      <w:pPr>
        <w:rPr>
          <w:rtl/>
          <w:lang w:eastAsia="he-IL"/>
        </w:rPr>
      </w:pPr>
      <w:bookmarkStart w:id="5567" w:name="_ETM_Q138_186306"/>
      <w:bookmarkEnd w:id="5567"/>
      <w:r>
        <w:rPr>
          <w:rFonts w:hint="cs"/>
          <w:rtl/>
          <w:lang w:eastAsia="he-IL"/>
        </w:rPr>
        <w:t xml:space="preserve">חברת </w:t>
      </w:r>
      <w:bookmarkStart w:id="5568" w:name="_ETM_Q138_188418"/>
      <w:bookmarkEnd w:id="5568"/>
      <w:r>
        <w:rPr>
          <w:rFonts w:hint="cs"/>
          <w:rtl/>
          <w:lang w:eastAsia="he-IL"/>
        </w:rPr>
        <w:t xml:space="preserve">הכנסת גוטליב, אני כבר הבנתי שבנימין נתניהו, כשהוא הוביל את חוק </w:t>
      </w:r>
      <w:bookmarkStart w:id="5569" w:name="_ETM_Q138_191770"/>
      <w:bookmarkEnd w:id="5569"/>
      <w:r>
        <w:rPr>
          <w:rFonts w:hint="cs"/>
          <w:rtl/>
          <w:lang w:eastAsia="he-IL"/>
        </w:rPr>
        <w:t>מופז, לא היה נאמן להבטחה שלו לבוחרים. הבנתי, בסדר</w:t>
      </w:r>
      <w:r w:rsidR="00691FA8">
        <w:rPr>
          <w:rFonts w:hint="cs"/>
          <w:rtl/>
          <w:lang w:eastAsia="he-IL"/>
        </w:rPr>
        <w:t>.</w:t>
      </w:r>
      <w:r>
        <w:rPr>
          <w:rFonts w:hint="cs"/>
          <w:rtl/>
          <w:lang w:eastAsia="he-IL"/>
        </w:rPr>
        <w:t xml:space="preserve"> </w:t>
      </w:r>
      <w:bookmarkStart w:id="5570" w:name="_ETM_Q138_196573"/>
      <w:bookmarkEnd w:id="5570"/>
      <w:r>
        <w:rPr>
          <w:rFonts w:hint="cs"/>
          <w:rtl/>
          <w:lang w:eastAsia="he-IL"/>
        </w:rPr>
        <w:t xml:space="preserve">רשותך להגיד את זה, לא צריך אפילו את </w:t>
      </w:r>
      <w:bookmarkStart w:id="5571" w:name="_ETM_Q138_198291"/>
      <w:bookmarkEnd w:id="5571"/>
      <w:r>
        <w:rPr>
          <w:rFonts w:hint="cs"/>
          <w:rtl/>
          <w:lang w:eastAsia="he-IL"/>
        </w:rPr>
        <w:t xml:space="preserve">צחי ברוורמן שיצטט את זה לאיזשהו עיתונאי. את אומרת את </w:t>
      </w:r>
      <w:bookmarkStart w:id="5572" w:name="_ETM_Q138_200463"/>
      <w:bookmarkEnd w:id="5572"/>
      <w:r>
        <w:rPr>
          <w:rFonts w:hint="cs"/>
          <w:rtl/>
          <w:lang w:eastAsia="he-IL"/>
        </w:rPr>
        <w:t>זה פה במליאה, הכול בסדר. מותר לך להביע ביקורת</w:t>
      </w:r>
      <w:bookmarkStart w:id="5573" w:name="_ETM_Q138_207302"/>
      <w:bookmarkEnd w:id="5573"/>
      <w:r>
        <w:rPr>
          <w:rFonts w:hint="cs"/>
          <w:rtl/>
          <w:lang w:eastAsia="he-IL"/>
        </w:rPr>
        <w:t xml:space="preserve"> על יושב-ראש מפלגתך על דעות שלו בעבר, זה לגיטימי בבית </w:t>
      </w:r>
      <w:bookmarkStart w:id="5574" w:name="_ETM_Q138_211326"/>
      <w:bookmarkEnd w:id="5574"/>
      <w:r>
        <w:rPr>
          <w:rFonts w:hint="cs"/>
          <w:rtl/>
          <w:lang w:eastAsia="he-IL"/>
        </w:rPr>
        <w:t>ה</w:t>
      </w:r>
      <w:bookmarkStart w:id="5575" w:name="_ETM_Q138_210741"/>
      <w:bookmarkStart w:id="5576" w:name="_ETM_Q138_210842"/>
      <w:bookmarkEnd w:id="5575"/>
      <w:bookmarkEnd w:id="5576"/>
      <w:r>
        <w:rPr>
          <w:rFonts w:hint="cs"/>
          <w:rtl/>
          <w:lang w:eastAsia="he-IL"/>
        </w:rPr>
        <w:t xml:space="preserve">זה. </w:t>
      </w:r>
    </w:p>
    <w:p w:rsidR="00BB19DE" w:rsidRDefault="00BB19DE" w:rsidP="0014526C">
      <w:pPr>
        <w:rPr>
          <w:rtl/>
          <w:lang w:eastAsia="he-IL"/>
        </w:rPr>
      </w:pPr>
      <w:bookmarkStart w:id="5577" w:name="_ETM_Q138_206953"/>
      <w:bookmarkEnd w:id="5577"/>
    </w:p>
    <w:p w:rsidR="00BB19DE" w:rsidRDefault="00BB19DE" w:rsidP="0014526C">
      <w:pPr>
        <w:pStyle w:val="af5"/>
        <w:keepNext/>
        <w:rPr>
          <w:rtl/>
        </w:rPr>
      </w:pPr>
      <w:r w:rsidRPr="003F00E6">
        <w:rPr>
          <w:rStyle w:val="TagStyle"/>
          <w:rtl/>
        </w:rPr>
        <w:t xml:space="preserve"> &lt;&lt; קריאה &gt;&gt; </w:t>
      </w:r>
      <w:r>
        <w:rPr>
          <w:rtl/>
        </w:rPr>
        <w:t>טלי גוטליב (הליכוד):</w:t>
      </w:r>
      <w:r w:rsidRPr="003F00E6">
        <w:rPr>
          <w:rStyle w:val="TagStyle"/>
          <w:rtl/>
        </w:rPr>
        <w:t xml:space="preserve"> &lt;&lt; קריאה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578" w:name="_ETM_Q138_209410"/>
      <w:bookmarkStart w:id="5579" w:name="_ETM_Q138_209647"/>
      <w:bookmarkStart w:id="5580" w:name="_ETM_Q138_209708"/>
      <w:bookmarkEnd w:id="5578"/>
      <w:bookmarkEnd w:id="5579"/>
      <w:bookmarkEnd w:id="5580"/>
      <w:r>
        <w:rPr>
          <w:rFonts w:hint="cs"/>
          <w:rtl/>
          <w:lang w:eastAsia="he-IL"/>
        </w:rPr>
        <w:t xml:space="preserve">ובלבד שתישאר נאמן לבוחריך. </w:t>
      </w:r>
    </w:p>
    <w:p w:rsidR="00BB19DE" w:rsidRDefault="00BB19DE" w:rsidP="0014526C">
      <w:pPr>
        <w:rPr>
          <w:rtl/>
          <w:lang w:eastAsia="he-IL"/>
        </w:rPr>
      </w:pPr>
      <w:bookmarkStart w:id="5581" w:name="_ETM_Q138_213778"/>
      <w:bookmarkStart w:id="5582" w:name="_ETM_Q138_213838"/>
      <w:bookmarkEnd w:id="5581"/>
      <w:bookmarkEnd w:id="5582"/>
    </w:p>
    <w:p w:rsidR="00BB19DE" w:rsidRDefault="00BB19DE" w:rsidP="0014526C">
      <w:pPr>
        <w:pStyle w:val="-"/>
        <w:keepNext/>
        <w:rPr>
          <w:rtl/>
        </w:rPr>
      </w:pPr>
      <w:r w:rsidRPr="003F00E6">
        <w:rPr>
          <w:rStyle w:val="TagStyle"/>
          <w:rtl/>
        </w:rPr>
        <w:t xml:space="preserve"> &lt;&lt; דובר_המשך &gt;&gt; </w:t>
      </w:r>
      <w:r>
        <w:rPr>
          <w:rtl/>
        </w:rPr>
        <w:t>שר הבינוי והשיכון זאב אלקין:</w:t>
      </w:r>
      <w:r w:rsidRPr="003F00E6">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583" w:name="_ETM_Q138_213640"/>
      <w:bookmarkEnd w:id="5583"/>
      <w:r>
        <w:rPr>
          <w:rFonts w:hint="cs"/>
          <w:rtl/>
          <w:lang w:eastAsia="he-IL"/>
        </w:rPr>
        <w:t xml:space="preserve">האם זה יעזור לך </w:t>
      </w:r>
      <w:bookmarkStart w:id="5584" w:name="_ETM_Q138_212835"/>
      <w:bookmarkEnd w:id="5584"/>
      <w:r>
        <w:rPr>
          <w:rFonts w:hint="cs"/>
          <w:rtl/>
          <w:lang w:eastAsia="he-IL"/>
        </w:rPr>
        <w:t xml:space="preserve">במצב הפוליטי של היחסים מולו? אני לא בטוח כרגע, </w:t>
      </w:r>
      <w:bookmarkStart w:id="5585" w:name="_ETM_Q138_216210"/>
      <w:bookmarkEnd w:id="5585"/>
      <w:r>
        <w:rPr>
          <w:rFonts w:hint="cs"/>
          <w:rtl/>
          <w:lang w:eastAsia="he-IL"/>
        </w:rPr>
        <w:t xml:space="preserve">אבל קטונתי מלהתערב במערכת היחסים המסובכת הזאת. </w:t>
      </w:r>
    </w:p>
    <w:p w:rsidR="00BB19DE" w:rsidRDefault="00BB19DE" w:rsidP="0014526C">
      <w:pPr>
        <w:rPr>
          <w:rtl/>
          <w:lang w:eastAsia="he-IL"/>
        </w:rPr>
      </w:pPr>
      <w:bookmarkStart w:id="5586" w:name="_ETM_Q138_218780"/>
      <w:bookmarkStart w:id="5587" w:name="_ETM_Q138_218855"/>
      <w:bookmarkEnd w:id="5586"/>
      <w:bookmarkEnd w:id="5587"/>
    </w:p>
    <w:p w:rsidR="00BB19DE" w:rsidRDefault="00BB19DE" w:rsidP="0014526C">
      <w:pPr>
        <w:pStyle w:val="af5"/>
        <w:keepNext/>
        <w:rPr>
          <w:rtl/>
        </w:rPr>
      </w:pPr>
      <w:r w:rsidRPr="003F00E6">
        <w:rPr>
          <w:rStyle w:val="TagStyle"/>
          <w:rtl/>
        </w:rPr>
        <w:t xml:space="preserve"> &lt;&lt; קריאה &gt;&gt; </w:t>
      </w:r>
      <w:r>
        <w:rPr>
          <w:rtl/>
        </w:rPr>
        <w:t>טלי גוטליב (הליכוד):</w:t>
      </w:r>
      <w:r w:rsidRPr="003F00E6">
        <w:rPr>
          <w:rStyle w:val="TagStyle"/>
          <w:rtl/>
        </w:rPr>
        <w:t xml:space="preserve"> &lt;&lt; קריאה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588" w:name="_ETM_Q138_221150"/>
      <w:bookmarkStart w:id="5589" w:name="_ETM_Q138_221403"/>
      <w:bookmarkEnd w:id="5588"/>
      <w:bookmarkEnd w:id="5589"/>
      <w:r>
        <w:rPr>
          <w:rFonts w:hint="cs"/>
          <w:rtl/>
          <w:lang w:eastAsia="he-IL"/>
        </w:rPr>
        <w:t>מ</w:t>
      </w:r>
      <w:bookmarkStart w:id="5590" w:name="_ETM_Q138_221468"/>
      <w:bookmarkEnd w:id="5590"/>
      <w:r>
        <w:rPr>
          <w:rFonts w:hint="cs"/>
          <w:rtl/>
          <w:lang w:eastAsia="he-IL"/>
        </w:rPr>
        <w:t xml:space="preserve">ערכת היחסים הרלוונטית </w:t>
      </w:r>
      <w:bookmarkStart w:id="5591" w:name="_ETM_Q138_222317"/>
      <w:bookmarkEnd w:id="5591"/>
      <w:r>
        <w:rPr>
          <w:rFonts w:hint="cs"/>
          <w:rtl/>
          <w:lang w:eastAsia="he-IL"/>
        </w:rPr>
        <w:t xml:space="preserve">לחבר כנסת זה הנאמנות שלו לבוחרים. ככה פשוט. </w:t>
      </w:r>
    </w:p>
    <w:p w:rsidR="00BB19DE" w:rsidRDefault="00BB19DE" w:rsidP="0014526C">
      <w:pPr>
        <w:rPr>
          <w:rtl/>
          <w:lang w:eastAsia="he-IL"/>
        </w:rPr>
      </w:pPr>
      <w:bookmarkStart w:id="5592" w:name="_ETM_Q138_228067"/>
      <w:bookmarkStart w:id="5593" w:name="_ETM_Q138_228151"/>
      <w:bookmarkEnd w:id="5592"/>
      <w:bookmarkEnd w:id="5593"/>
    </w:p>
    <w:p w:rsidR="00BB19DE" w:rsidRDefault="00BB19DE" w:rsidP="0014526C">
      <w:pPr>
        <w:pStyle w:val="-"/>
        <w:keepNext/>
        <w:rPr>
          <w:rtl/>
        </w:rPr>
      </w:pPr>
      <w:r w:rsidRPr="003F00E6">
        <w:rPr>
          <w:rStyle w:val="TagStyle"/>
          <w:rtl/>
        </w:rPr>
        <w:t xml:space="preserve"> &lt;&lt; דובר_המשך &gt;&gt; </w:t>
      </w:r>
      <w:r>
        <w:rPr>
          <w:rtl/>
        </w:rPr>
        <w:t>שר הבינוי והשיכון זאב אלקין:</w:t>
      </w:r>
      <w:r w:rsidRPr="003F00E6">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DA07FC">
      <w:pPr>
        <w:rPr>
          <w:rtl/>
          <w:lang w:eastAsia="he-IL"/>
        </w:rPr>
      </w:pPr>
      <w:bookmarkStart w:id="5594" w:name="_ETM_Q138_229714"/>
      <w:bookmarkEnd w:id="5594"/>
      <w:r>
        <w:rPr>
          <w:rFonts w:hint="cs"/>
          <w:rtl/>
          <w:lang w:eastAsia="he-IL"/>
        </w:rPr>
        <w:t xml:space="preserve">אני </w:t>
      </w:r>
      <w:bookmarkStart w:id="5595" w:name="_ETM_Q138_230179"/>
      <w:bookmarkEnd w:id="5595"/>
      <w:r>
        <w:rPr>
          <w:rFonts w:hint="cs"/>
          <w:rtl/>
          <w:lang w:eastAsia="he-IL"/>
        </w:rPr>
        <w:t xml:space="preserve">חושב שעוד מעט בנימין נתניהו יסביר לך שצריכה להיות גם </w:t>
      </w:r>
      <w:bookmarkStart w:id="5596" w:name="_ETM_Q138_232897"/>
      <w:bookmarkEnd w:id="5596"/>
      <w:r>
        <w:rPr>
          <w:rFonts w:hint="cs"/>
          <w:rtl/>
          <w:lang w:eastAsia="he-IL"/>
        </w:rPr>
        <w:t xml:space="preserve">נאמנות למנהיג. אבל בסדר, קטונתי מלהיכנס ביניכם בדיון המורכב </w:t>
      </w:r>
      <w:bookmarkStart w:id="5597" w:name="_ETM_Q138_240182"/>
      <w:bookmarkEnd w:id="5597"/>
      <w:r>
        <w:rPr>
          <w:rFonts w:hint="cs"/>
          <w:rtl/>
          <w:lang w:eastAsia="he-IL"/>
        </w:rPr>
        <w:t xml:space="preserve">הזה. אבל לכלל חברי הכנסת אני באמת הייתי </w:t>
      </w:r>
      <w:bookmarkStart w:id="5598" w:name="_ETM_Q138_244778"/>
      <w:bookmarkEnd w:id="5598"/>
      <w:r>
        <w:rPr>
          <w:rFonts w:hint="cs"/>
          <w:rtl/>
          <w:lang w:eastAsia="he-IL"/>
        </w:rPr>
        <w:t>ממליץ כמה דברים, ובזה אני מסכם, אדוני היושב-רא</w:t>
      </w:r>
      <w:bookmarkStart w:id="5599" w:name="_ETM_Q138_250218"/>
      <w:bookmarkEnd w:id="5599"/>
      <w:r>
        <w:rPr>
          <w:rFonts w:hint="cs"/>
          <w:rtl/>
          <w:lang w:eastAsia="he-IL"/>
        </w:rPr>
        <w:t xml:space="preserve">ש. </w:t>
      </w:r>
      <w:bookmarkStart w:id="5600" w:name="_ETM_Q138_247858"/>
      <w:bookmarkStart w:id="5601" w:name="_ETM_Q138_247860"/>
      <w:bookmarkStart w:id="5602" w:name="_ETM_Q138_247907"/>
      <w:bookmarkStart w:id="5603" w:name="_ETM_Q138_247985"/>
      <w:bookmarkEnd w:id="5600"/>
      <w:bookmarkEnd w:id="5601"/>
      <w:bookmarkEnd w:id="5602"/>
      <w:bookmarkEnd w:id="5603"/>
      <w:r>
        <w:rPr>
          <w:rFonts w:hint="cs"/>
          <w:rtl/>
          <w:lang w:eastAsia="he-IL"/>
        </w:rPr>
        <w:t xml:space="preserve">אחד, תחשבו </w:t>
      </w:r>
      <w:r>
        <w:rPr>
          <w:rtl/>
          <w:lang w:eastAsia="he-IL"/>
        </w:rPr>
        <w:t>–</w:t>
      </w:r>
      <w:r>
        <w:rPr>
          <w:rFonts w:hint="cs"/>
          <w:rtl/>
          <w:lang w:eastAsia="he-IL"/>
        </w:rPr>
        <w:t xml:space="preserve"> עדיף לפני ההצבעה הזאת, אבל אם </w:t>
      </w:r>
      <w:bookmarkStart w:id="5604" w:name="_ETM_Q138_251812"/>
      <w:bookmarkEnd w:id="5604"/>
      <w:r>
        <w:rPr>
          <w:rFonts w:hint="cs"/>
          <w:rtl/>
          <w:lang w:eastAsia="he-IL"/>
        </w:rPr>
        <w:t xml:space="preserve">לא, כי כבר כל המכונה נוסעת, אז לפני </w:t>
      </w:r>
      <w:bookmarkStart w:id="5605" w:name="_ETM_Q138_251802"/>
      <w:bookmarkEnd w:id="5605"/>
      <w:r>
        <w:rPr>
          <w:rFonts w:hint="cs"/>
          <w:rtl/>
          <w:lang w:eastAsia="he-IL"/>
        </w:rPr>
        <w:t xml:space="preserve">השנייה-שלישית </w:t>
      </w:r>
      <w:r>
        <w:rPr>
          <w:rtl/>
          <w:lang w:eastAsia="he-IL"/>
        </w:rPr>
        <w:t>–</w:t>
      </w:r>
      <w:r>
        <w:rPr>
          <w:rFonts w:hint="cs"/>
          <w:rtl/>
          <w:lang w:eastAsia="he-IL"/>
        </w:rPr>
        <w:t xml:space="preserve"> אם זה נכון לסיים חקיקה של החוק הזה </w:t>
      </w:r>
      <w:bookmarkStart w:id="5606" w:name="_ETM_Q138_254900"/>
      <w:bookmarkEnd w:id="5606"/>
      <w:r>
        <w:rPr>
          <w:rFonts w:hint="cs"/>
          <w:rtl/>
          <w:lang w:eastAsia="he-IL"/>
        </w:rPr>
        <w:t xml:space="preserve">בתקופה הזאת ולייצר פה תקדים הכי מסוכן בהיסטוריה של הכנסת </w:t>
      </w:r>
      <w:bookmarkStart w:id="5607" w:name="_ETM_Q138_261620"/>
      <w:bookmarkEnd w:id="5607"/>
      <w:r>
        <w:rPr>
          <w:rFonts w:hint="cs"/>
          <w:rtl/>
          <w:lang w:eastAsia="he-IL"/>
        </w:rPr>
        <w:t>על תקופת בין השמשות הזאת, כשהתקדים הזה, ישתמשו בו</w:t>
      </w:r>
      <w:r w:rsidR="00DA07FC">
        <w:rPr>
          <w:rFonts w:hint="cs"/>
          <w:rtl/>
          <w:lang w:eastAsia="he-IL"/>
        </w:rPr>
        <w:t>,</w:t>
      </w:r>
      <w:r>
        <w:rPr>
          <w:rFonts w:hint="cs"/>
          <w:rtl/>
          <w:lang w:eastAsia="he-IL"/>
        </w:rPr>
        <w:t xml:space="preserve"> את </w:t>
      </w:r>
      <w:bookmarkStart w:id="5608" w:name="_ETM_Q138_265779"/>
      <w:bookmarkEnd w:id="5608"/>
      <w:r>
        <w:rPr>
          <w:rFonts w:hint="cs"/>
          <w:rtl/>
          <w:lang w:eastAsia="he-IL"/>
        </w:rPr>
        <w:t xml:space="preserve">זה אני יכול להגיד בביטחון; אין לי </w:t>
      </w:r>
      <w:bookmarkStart w:id="5609" w:name="_ETM_Q138_271105"/>
      <w:bookmarkEnd w:id="5609"/>
      <w:r>
        <w:rPr>
          <w:rFonts w:hint="cs"/>
          <w:rtl/>
          <w:lang w:eastAsia="he-IL"/>
        </w:rPr>
        <w:t xml:space="preserve">ספק שיהיו פה לא מעט כנסות שייקחו את התקדים הזה, </w:t>
      </w:r>
      <w:bookmarkStart w:id="5610" w:name="_ETM_Q138_273264"/>
      <w:bookmarkEnd w:id="5610"/>
      <w:r>
        <w:rPr>
          <w:rFonts w:hint="cs"/>
          <w:rtl/>
          <w:lang w:eastAsia="he-IL"/>
        </w:rPr>
        <w:t>ישתמשו בו</w:t>
      </w:r>
      <w:r w:rsidR="00DA07FC">
        <w:rPr>
          <w:rFonts w:hint="cs"/>
          <w:rtl/>
          <w:lang w:eastAsia="he-IL"/>
        </w:rPr>
        <w:t>,</w:t>
      </w:r>
      <w:r>
        <w:rPr>
          <w:rFonts w:hint="cs"/>
          <w:rtl/>
          <w:lang w:eastAsia="he-IL"/>
        </w:rPr>
        <w:t xml:space="preserve"> ואף צד לא יודע מי בדיוק יינזק </w:t>
      </w:r>
      <w:bookmarkStart w:id="5611" w:name="_ETM_Q138_275750"/>
      <w:bookmarkEnd w:id="5611"/>
      <w:r>
        <w:rPr>
          <w:rFonts w:hint="cs"/>
          <w:rtl/>
          <w:lang w:eastAsia="he-IL"/>
        </w:rPr>
        <w:t xml:space="preserve">כתוצאה מהשימוש הזה, אם זאת </w:t>
      </w:r>
      <w:bookmarkStart w:id="5612" w:name="_ETM_Q138_277941"/>
      <w:bookmarkEnd w:id="5612"/>
      <w:r>
        <w:rPr>
          <w:rFonts w:hint="cs"/>
          <w:rtl/>
          <w:lang w:eastAsia="he-IL"/>
        </w:rPr>
        <w:t xml:space="preserve">תהיה דווקא מפלגת הליכוד או המפלגות הקטנות שהן השותפות </w:t>
      </w:r>
      <w:bookmarkStart w:id="5613" w:name="_ETM_Q138_280388"/>
      <w:bookmarkEnd w:id="5613"/>
      <w:r>
        <w:rPr>
          <w:rFonts w:hint="cs"/>
          <w:rtl/>
          <w:lang w:eastAsia="he-IL"/>
        </w:rPr>
        <w:t xml:space="preserve">שלה היום, אבל המחיר על הדבר הזה בוודאי ישולם, ואנחנו </w:t>
      </w:r>
      <w:bookmarkStart w:id="5614" w:name="_ETM_Q138_285617"/>
      <w:bookmarkEnd w:id="5614"/>
      <w:r>
        <w:rPr>
          <w:rFonts w:hint="cs"/>
          <w:rtl/>
          <w:lang w:eastAsia="he-IL"/>
        </w:rPr>
        <w:t>לא יודעים על ידי מי. לכן עדיף לא לשבו</w:t>
      </w:r>
      <w:bookmarkStart w:id="5615" w:name="_ETM_Q138_290513"/>
      <w:bookmarkEnd w:id="5615"/>
      <w:r>
        <w:rPr>
          <w:rFonts w:hint="cs"/>
          <w:rtl/>
          <w:lang w:eastAsia="he-IL"/>
        </w:rPr>
        <w:t xml:space="preserve">ר את המסורת. </w:t>
      </w:r>
    </w:p>
    <w:p w:rsidR="00BB19DE" w:rsidRDefault="00BB19DE" w:rsidP="0014526C">
      <w:pPr>
        <w:rPr>
          <w:rtl/>
          <w:lang w:eastAsia="he-IL"/>
        </w:rPr>
      </w:pPr>
      <w:bookmarkStart w:id="5616" w:name="_ETM_Q138_288364"/>
      <w:bookmarkStart w:id="5617" w:name="_ETM_Q138_288456"/>
      <w:bookmarkEnd w:id="5616"/>
      <w:bookmarkEnd w:id="5617"/>
    </w:p>
    <w:p w:rsidR="00BB19DE" w:rsidRDefault="00BB19DE" w:rsidP="00DA07FC">
      <w:pPr>
        <w:rPr>
          <w:rtl/>
          <w:lang w:eastAsia="he-IL"/>
        </w:rPr>
      </w:pPr>
      <w:bookmarkStart w:id="5618" w:name="_ETM_Q138_288484"/>
      <w:bookmarkStart w:id="5619" w:name="_ETM_Q138_288572"/>
      <w:bookmarkEnd w:id="5618"/>
      <w:bookmarkEnd w:id="5619"/>
      <w:r>
        <w:rPr>
          <w:rFonts w:hint="cs"/>
          <w:rtl/>
          <w:lang w:eastAsia="he-IL"/>
        </w:rPr>
        <w:t xml:space="preserve">והדבר השני, כאמור: אולי עדיף </w:t>
      </w:r>
      <w:bookmarkStart w:id="5620" w:name="_ETM_Q138_291271"/>
      <w:bookmarkEnd w:id="5620"/>
      <w:r>
        <w:rPr>
          <w:rFonts w:hint="cs"/>
          <w:rtl/>
          <w:lang w:eastAsia="he-IL"/>
        </w:rPr>
        <w:t xml:space="preserve">בכלל לליכוד </w:t>
      </w:r>
      <w:r>
        <w:rPr>
          <w:rtl/>
          <w:lang w:eastAsia="he-IL"/>
        </w:rPr>
        <w:t>–</w:t>
      </w:r>
      <w:r>
        <w:rPr>
          <w:rFonts w:hint="cs"/>
          <w:rtl/>
          <w:lang w:eastAsia="he-IL"/>
        </w:rPr>
        <w:t xml:space="preserve"> היות שאני צופה שעוד ירצו להחזיר את </w:t>
      </w:r>
      <w:bookmarkStart w:id="5621" w:name="_ETM_Q138_297076"/>
      <w:bookmarkEnd w:id="5621"/>
      <w:r>
        <w:rPr>
          <w:rFonts w:hint="cs"/>
          <w:rtl/>
          <w:lang w:eastAsia="he-IL"/>
        </w:rPr>
        <w:t>זה בחזרה לפה</w:t>
      </w:r>
      <w:r w:rsidR="00DA07FC">
        <w:rPr>
          <w:rFonts w:hint="cs"/>
          <w:rtl/>
          <w:lang w:eastAsia="he-IL"/>
        </w:rPr>
        <w:t>,</w:t>
      </w:r>
      <w:r>
        <w:rPr>
          <w:rFonts w:hint="cs"/>
          <w:rtl/>
          <w:lang w:eastAsia="he-IL"/>
        </w:rPr>
        <w:t xml:space="preserve"> לפני שמבטלים, אולי תיקחו טיפה נשימה, </w:t>
      </w:r>
      <w:bookmarkStart w:id="5622" w:name="_ETM_Q138_300441"/>
      <w:bookmarkEnd w:id="5622"/>
      <w:r>
        <w:rPr>
          <w:rFonts w:hint="cs"/>
          <w:rtl/>
          <w:lang w:eastAsia="he-IL"/>
        </w:rPr>
        <w:t xml:space="preserve">תקימו ממשלה, תסתכלו אם יש לכם כל מיני רעיונות פוליטיים </w:t>
      </w:r>
      <w:bookmarkStart w:id="5623" w:name="_ETM_Q138_304623"/>
      <w:bookmarkEnd w:id="5623"/>
      <w:r>
        <w:rPr>
          <w:rFonts w:hint="cs"/>
          <w:rtl/>
          <w:lang w:eastAsia="he-IL"/>
        </w:rPr>
        <w:t xml:space="preserve">על ארבעה שיכולים לבוא ממקום אחר, ואז תחליטו אם אתם </w:t>
      </w:r>
      <w:bookmarkStart w:id="5624" w:name="_ETM_Q138_308914"/>
      <w:bookmarkEnd w:id="5624"/>
      <w:r>
        <w:rPr>
          <w:rFonts w:hint="cs"/>
          <w:rtl/>
          <w:lang w:eastAsia="he-IL"/>
        </w:rPr>
        <w:t xml:space="preserve">רוצים לבטל את זה. כי חבל לבזות את הכנסת. אני </w:t>
      </w:r>
      <w:bookmarkStart w:id="5625" w:name="_ETM_Q138_312344"/>
      <w:bookmarkEnd w:id="5625"/>
      <w:r>
        <w:rPr>
          <w:rFonts w:hint="cs"/>
          <w:rtl/>
          <w:lang w:eastAsia="he-IL"/>
        </w:rPr>
        <w:t xml:space="preserve">כבר התבזיתי פעם אחת: שלח אותי נתניהו לחוקק, </w:t>
      </w:r>
      <w:bookmarkStart w:id="5626" w:name="_ETM_Q138_313733"/>
      <w:bookmarkEnd w:id="5626"/>
      <w:r>
        <w:rPr>
          <w:rFonts w:hint="cs"/>
          <w:rtl/>
          <w:lang w:eastAsia="he-IL"/>
        </w:rPr>
        <w:t xml:space="preserve">אחר כך שלח אותי נתניהו לבטל, ואז כולם באו אליי </w:t>
      </w:r>
      <w:bookmarkStart w:id="5627" w:name="_ETM_Q138_318415"/>
      <w:bookmarkEnd w:id="5627"/>
      <w:r>
        <w:rPr>
          <w:rFonts w:hint="cs"/>
          <w:rtl/>
          <w:lang w:eastAsia="he-IL"/>
        </w:rPr>
        <w:t>בטענה</w:t>
      </w:r>
      <w:r w:rsidR="00DA07FC">
        <w:rPr>
          <w:rFonts w:hint="cs"/>
          <w:rtl/>
          <w:lang w:eastAsia="he-IL"/>
        </w:rPr>
        <w:t>:</w:t>
      </w:r>
      <w:r>
        <w:rPr>
          <w:rFonts w:hint="cs"/>
          <w:rtl/>
          <w:lang w:eastAsia="he-IL"/>
        </w:rPr>
        <w:t xml:space="preserve"> איך אתה עושה דבר כזה ומנמק דבר </w:t>
      </w:r>
      <w:bookmarkStart w:id="5628" w:name="_ETM_Q138_318713"/>
      <w:bookmarkEnd w:id="5628"/>
      <w:r>
        <w:rPr>
          <w:rFonts w:hint="cs"/>
          <w:rtl/>
          <w:lang w:eastAsia="he-IL"/>
        </w:rPr>
        <w:t xml:space="preserve">והיפוכו. אז אני, מניסיוני </w:t>
      </w:r>
      <w:r w:rsidR="00AE7D4C">
        <w:rPr>
          <w:rFonts w:hint="cs"/>
          <w:rtl/>
          <w:lang w:eastAsia="he-IL"/>
        </w:rPr>
        <w:t>– – –</w:t>
      </w:r>
    </w:p>
    <w:p w:rsidR="00BB19DE" w:rsidRDefault="00BB19DE" w:rsidP="0014526C">
      <w:pPr>
        <w:rPr>
          <w:rtl/>
          <w:lang w:eastAsia="he-IL"/>
        </w:rPr>
      </w:pPr>
      <w:bookmarkStart w:id="5629" w:name="_ETM_Q138_320494"/>
      <w:bookmarkStart w:id="5630" w:name="_ETM_Q138_320568"/>
      <w:bookmarkEnd w:id="5629"/>
      <w:bookmarkEnd w:id="5630"/>
    </w:p>
    <w:p w:rsidR="00BB19DE" w:rsidRDefault="00BB19DE" w:rsidP="0014526C">
      <w:pPr>
        <w:pStyle w:val="af5"/>
        <w:keepNext/>
        <w:rPr>
          <w:rtl/>
        </w:rPr>
      </w:pPr>
      <w:bookmarkStart w:id="5631" w:name="ET_interruption_6162_17"/>
      <w:r w:rsidRPr="00E74353">
        <w:rPr>
          <w:rStyle w:val="TagStyle"/>
          <w:rtl/>
        </w:rPr>
        <w:t xml:space="preserve"> &lt;&lt; קריאה &gt;&gt; </w:t>
      </w:r>
      <w:r>
        <w:rPr>
          <w:rtl/>
        </w:rPr>
        <w:t>ניסים ואטורי (הליכוד):</w:t>
      </w:r>
      <w:r w:rsidRPr="00E74353">
        <w:rPr>
          <w:rStyle w:val="TagStyle"/>
          <w:rtl/>
        </w:rPr>
        <w:t xml:space="preserve"> &lt;&lt; קריאה &gt;&gt;</w:t>
      </w:r>
      <w:r>
        <w:rPr>
          <w:rtl/>
        </w:rPr>
        <w:t xml:space="preserve">   </w:t>
      </w:r>
      <w:bookmarkEnd w:id="5631"/>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זאב, למדתי </w:t>
      </w:r>
      <w:bookmarkStart w:id="5632" w:name="_ETM_Q138_319601"/>
      <w:bookmarkEnd w:id="5632"/>
      <w:r>
        <w:rPr>
          <w:rFonts w:hint="cs"/>
          <w:rtl/>
          <w:lang w:eastAsia="he-IL"/>
        </w:rPr>
        <w:t xml:space="preserve">ממך שהכול אפשרי. </w:t>
      </w:r>
    </w:p>
    <w:p w:rsidR="00BB19DE" w:rsidRDefault="00BB19DE" w:rsidP="0014526C">
      <w:pPr>
        <w:rPr>
          <w:rtl/>
          <w:lang w:eastAsia="he-IL"/>
        </w:rPr>
      </w:pPr>
      <w:bookmarkStart w:id="5633" w:name="_ETM_Q138_322073"/>
      <w:bookmarkStart w:id="5634" w:name="_ETM_Q138_322143"/>
      <w:bookmarkEnd w:id="5633"/>
      <w:bookmarkEnd w:id="5634"/>
    </w:p>
    <w:p w:rsidR="00BB19DE" w:rsidRDefault="00BB19DE" w:rsidP="0014526C">
      <w:pPr>
        <w:pStyle w:val="-"/>
        <w:keepNext/>
        <w:rPr>
          <w:rtl/>
        </w:rPr>
      </w:pPr>
      <w:r w:rsidRPr="00E74353">
        <w:rPr>
          <w:rStyle w:val="TagStyle"/>
          <w:rtl/>
        </w:rPr>
        <w:t xml:space="preserve"> &lt;&lt; דובר_המשך &gt;&gt; </w:t>
      </w:r>
      <w:r>
        <w:rPr>
          <w:rtl/>
        </w:rPr>
        <w:t>שר הבינוי והשיכון זאב אלקין:</w:t>
      </w:r>
      <w:r w:rsidRPr="00E74353">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635" w:name="_ETM_Q138_322906"/>
      <w:bookmarkEnd w:id="5635"/>
      <w:r>
        <w:rPr>
          <w:rFonts w:hint="cs"/>
          <w:rtl/>
          <w:lang w:eastAsia="he-IL"/>
        </w:rPr>
        <w:t>אני מניסיוני רק אומר שאולי בכל זאת</w:t>
      </w:r>
      <w:bookmarkStart w:id="5636" w:name="_ETM_Q138_326382"/>
      <w:bookmarkEnd w:id="5636"/>
      <w:r>
        <w:rPr>
          <w:rFonts w:hint="cs"/>
          <w:rtl/>
          <w:lang w:eastAsia="he-IL"/>
        </w:rPr>
        <w:t xml:space="preserve">, כדי שלא תהיו במצב המביך הזה, חכו </w:t>
      </w:r>
      <w:bookmarkStart w:id="5637" w:name="_ETM_Q138_331423"/>
      <w:bookmarkEnd w:id="5637"/>
      <w:r>
        <w:rPr>
          <w:rFonts w:hint="cs"/>
          <w:rtl/>
          <w:lang w:eastAsia="he-IL"/>
        </w:rPr>
        <w:t xml:space="preserve">עם הביטול, כי אולי עוד חמש דקות ישלחו אתכם </w:t>
      </w:r>
      <w:bookmarkStart w:id="5638" w:name="_ETM_Q138_335813"/>
      <w:bookmarkEnd w:id="5638"/>
      <w:r>
        <w:rPr>
          <w:rFonts w:hint="cs"/>
          <w:rtl/>
          <w:lang w:eastAsia="he-IL"/>
        </w:rPr>
        <w:t xml:space="preserve">לחוקק את זה בחזרה. תודה רבה. </w:t>
      </w:r>
    </w:p>
    <w:p w:rsidR="00BB19DE" w:rsidRDefault="00BB19DE" w:rsidP="0014526C">
      <w:pPr>
        <w:rPr>
          <w:rtl/>
          <w:lang w:eastAsia="he-IL"/>
        </w:rPr>
      </w:pPr>
      <w:bookmarkStart w:id="5639" w:name="_ETM_Q138_338317"/>
      <w:bookmarkStart w:id="5640" w:name="_ETM_Q138_338386"/>
      <w:bookmarkEnd w:id="5639"/>
      <w:bookmarkEnd w:id="5640"/>
    </w:p>
    <w:p w:rsidR="00BB19DE" w:rsidRDefault="00BB19DE" w:rsidP="0014526C">
      <w:pPr>
        <w:pStyle w:val="af6"/>
        <w:keepNext/>
        <w:rPr>
          <w:rtl/>
        </w:rPr>
      </w:pPr>
      <w:r w:rsidRPr="00E74353">
        <w:rPr>
          <w:rStyle w:val="TagStyle"/>
          <w:rtl/>
        </w:rPr>
        <w:t xml:space="preserve"> &lt;&lt; יור &gt;&gt; </w:t>
      </w:r>
      <w:r>
        <w:rPr>
          <w:rtl/>
        </w:rPr>
        <w:t>היו"ר יריב לוין:</w:t>
      </w:r>
      <w:r w:rsidRPr="00E74353">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אני לא אוכל להימנע </w:t>
      </w:r>
      <w:bookmarkStart w:id="5641" w:name="_ETM_Q138_338614"/>
      <w:bookmarkEnd w:id="5641"/>
      <w:r>
        <w:rPr>
          <w:rFonts w:hint="cs"/>
          <w:rtl/>
          <w:lang w:eastAsia="he-IL"/>
        </w:rPr>
        <w:t xml:space="preserve">מלהגיד שאני חושב על איזה רעיון אחר מאיפה אפשר לקחת </w:t>
      </w:r>
      <w:bookmarkStart w:id="5642" w:name="_ETM_Q138_342280"/>
      <w:bookmarkEnd w:id="5642"/>
      <w:r>
        <w:rPr>
          <w:rFonts w:hint="cs"/>
          <w:rtl/>
          <w:lang w:eastAsia="he-IL"/>
        </w:rPr>
        <w:t xml:space="preserve">ארבעה חברי כנסת גם אחרי שנעביר והחוק הזה יעבור. </w:t>
      </w:r>
    </w:p>
    <w:p w:rsidR="00BB19DE" w:rsidRDefault="00BB19DE" w:rsidP="0014526C">
      <w:pPr>
        <w:rPr>
          <w:rtl/>
          <w:lang w:eastAsia="he-IL"/>
        </w:rPr>
      </w:pPr>
      <w:bookmarkStart w:id="5643" w:name="_ETM_Q138_349281"/>
      <w:bookmarkStart w:id="5644" w:name="_ETM_Q138_349363"/>
      <w:bookmarkEnd w:id="5643"/>
      <w:bookmarkEnd w:id="5644"/>
    </w:p>
    <w:p w:rsidR="00BB19DE" w:rsidRDefault="00BB19DE" w:rsidP="0014526C">
      <w:pPr>
        <w:pStyle w:val="-"/>
        <w:keepNext/>
        <w:rPr>
          <w:rtl/>
        </w:rPr>
      </w:pPr>
      <w:bookmarkStart w:id="5645" w:name="ET_speakercontinue_6192_20"/>
      <w:r w:rsidRPr="00E74353">
        <w:rPr>
          <w:rStyle w:val="TagStyle"/>
          <w:rtl/>
        </w:rPr>
        <w:t xml:space="preserve"> &lt;&lt; דובר_המשך &gt;&gt; </w:t>
      </w:r>
      <w:r>
        <w:rPr>
          <w:rtl/>
        </w:rPr>
        <w:t>שר הבינוי והשיכון זאב אלקין:</w:t>
      </w:r>
      <w:r w:rsidRPr="00E74353">
        <w:rPr>
          <w:rStyle w:val="TagStyle"/>
          <w:rtl/>
        </w:rPr>
        <w:t xml:space="preserve"> &lt;&lt; דובר_המשך &gt;&gt;</w:t>
      </w:r>
      <w:r>
        <w:rPr>
          <w:rtl/>
        </w:rPr>
        <w:t xml:space="preserve">   </w:t>
      </w:r>
      <w:bookmarkEnd w:id="5645"/>
    </w:p>
    <w:p w:rsidR="00BB19DE" w:rsidRDefault="00BB19DE" w:rsidP="00BB4431">
      <w:pPr>
        <w:rPr>
          <w:rtl/>
          <w:lang w:eastAsia="he-IL"/>
        </w:rPr>
      </w:pPr>
    </w:p>
    <w:p w:rsidR="00BB19DE" w:rsidRDefault="00BB19DE" w:rsidP="0014526C">
      <w:pPr>
        <w:rPr>
          <w:rtl/>
          <w:lang w:eastAsia="he-IL"/>
        </w:rPr>
      </w:pPr>
      <w:bookmarkStart w:id="5646" w:name="_ETM_Q138_350182"/>
      <w:bookmarkEnd w:id="5646"/>
      <w:r>
        <w:rPr>
          <w:rFonts w:hint="cs"/>
          <w:rtl/>
          <w:lang w:eastAsia="he-IL"/>
        </w:rPr>
        <w:t xml:space="preserve">אדוני, הרעיון האחר הזה, כידוע חלמו עליו במשך שנה וחצי, </w:t>
      </w:r>
      <w:bookmarkStart w:id="5647" w:name="_ETM_Q138_354732"/>
      <w:bookmarkEnd w:id="5647"/>
      <w:r>
        <w:rPr>
          <w:rFonts w:hint="cs"/>
          <w:rtl/>
          <w:lang w:eastAsia="he-IL"/>
        </w:rPr>
        <w:t xml:space="preserve">והוא לא הוכיח את עצמו. אבל אם אלה </w:t>
      </w:r>
      <w:bookmarkStart w:id="5648" w:name="_ETM_Q138_358399"/>
      <w:bookmarkEnd w:id="5648"/>
      <w:r>
        <w:rPr>
          <w:rFonts w:hint="cs"/>
          <w:rtl/>
          <w:lang w:eastAsia="he-IL"/>
        </w:rPr>
        <w:t>הן כוונותיך</w:t>
      </w:r>
      <w:r w:rsidR="00DA07FC">
        <w:rPr>
          <w:rFonts w:hint="cs"/>
          <w:rtl/>
          <w:lang w:eastAsia="he-IL"/>
        </w:rPr>
        <w:t>,</w:t>
      </w:r>
      <w:r>
        <w:rPr>
          <w:rFonts w:hint="cs"/>
          <w:rtl/>
          <w:lang w:eastAsia="he-IL"/>
        </w:rPr>
        <w:t xml:space="preserve"> אז </w:t>
      </w:r>
      <w:r w:rsidR="00AE7D4C">
        <w:rPr>
          <w:rFonts w:hint="cs"/>
          <w:rtl/>
          <w:lang w:eastAsia="he-IL"/>
        </w:rPr>
        <w:t>– – –</w:t>
      </w:r>
    </w:p>
    <w:p w:rsidR="00BB19DE" w:rsidRDefault="00BB19DE" w:rsidP="0014526C">
      <w:pPr>
        <w:rPr>
          <w:rtl/>
          <w:lang w:eastAsia="he-IL"/>
        </w:rPr>
      </w:pPr>
      <w:bookmarkStart w:id="5649" w:name="_ETM_Q138_359599"/>
      <w:bookmarkStart w:id="5650" w:name="_ETM_Q138_359679"/>
      <w:bookmarkEnd w:id="5649"/>
      <w:bookmarkEnd w:id="5650"/>
    </w:p>
    <w:p w:rsidR="00BB19DE" w:rsidRDefault="00BB19DE" w:rsidP="0014526C">
      <w:pPr>
        <w:pStyle w:val="af6"/>
        <w:keepNext/>
        <w:rPr>
          <w:rtl/>
        </w:rPr>
      </w:pPr>
      <w:r w:rsidRPr="00E74353">
        <w:rPr>
          <w:rStyle w:val="TagStyle"/>
          <w:rtl/>
        </w:rPr>
        <w:t xml:space="preserve"> &lt;&lt; יור &gt;&gt; </w:t>
      </w:r>
      <w:r>
        <w:rPr>
          <w:rtl/>
        </w:rPr>
        <w:t>היו"ר יריב לוין:</w:t>
      </w:r>
      <w:r w:rsidRPr="00E74353">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651" w:name="_ETM_Q138_360482"/>
      <w:bookmarkEnd w:id="5651"/>
      <w:r>
        <w:rPr>
          <w:rFonts w:hint="cs"/>
          <w:rtl/>
          <w:lang w:eastAsia="he-IL"/>
        </w:rPr>
        <w:t xml:space="preserve">לא, לי אין כוונות, חס </w:t>
      </w:r>
      <w:bookmarkStart w:id="5652" w:name="_ETM_Q138_359977"/>
      <w:bookmarkEnd w:id="5652"/>
      <w:r>
        <w:rPr>
          <w:rFonts w:hint="cs"/>
          <w:rtl/>
          <w:lang w:eastAsia="he-IL"/>
        </w:rPr>
        <w:t xml:space="preserve">וחלילה. אני אומר שאם אני צריך לחשוב על אפשרויות </w:t>
      </w:r>
      <w:bookmarkStart w:id="5653" w:name="_ETM_Q138_364515"/>
      <w:bookmarkEnd w:id="5653"/>
      <w:r>
        <w:rPr>
          <w:rFonts w:hint="cs"/>
          <w:rtl/>
          <w:lang w:eastAsia="he-IL"/>
        </w:rPr>
        <w:t xml:space="preserve">תיאורטיות אז אני יכול למצוא איזה נתיב </w:t>
      </w:r>
      <w:bookmarkStart w:id="5654" w:name="_ETM_Q138_367870"/>
      <w:bookmarkEnd w:id="5654"/>
      <w:r w:rsidR="00AE7D4C">
        <w:rPr>
          <w:rFonts w:hint="cs"/>
          <w:rtl/>
          <w:lang w:eastAsia="he-IL"/>
        </w:rPr>
        <w:t>– – –</w:t>
      </w:r>
    </w:p>
    <w:p w:rsidR="00BB19DE" w:rsidRDefault="00BB19DE" w:rsidP="0014526C">
      <w:pPr>
        <w:rPr>
          <w:rtl/>
          <w:lang w:eastAsia="he-IL"/>
        </w:rPr>
      </w:pPr>
      <w:bookmarkStart w:id="5655" w:name="_ETM_Q138_363159"/>
      <w:bookmarkEnd w:id="5655"/>
    </w:p>
    <w:p w:rsidR="00BB19DE" w:rsidRDefault="00BB19DE" w:rsidP="0014526C">
      <w:pPr>
        <w:pStyle w:val="-"/>
        <w:keepNext/>
        <w:rPr>
          <w:rtl/>
        </w:rPr>
      </w:pPr>
      <w:bookmarkStart w:id="5656" w:name="ET_speakercontinue_6192_22"/>
      <w:r w:rsidRPr="00E74353">
        <w:rPr>
          <w:rStyle w:val="TagStyle"/>
          <w:rtl/>
        </w:rPr>
        <w:t xml:space="preserve"> &lt;&lt; דובר_המשך &gt;&gt; </w:t>
      </w:r>
      <w:r>
        <w:rPr>
          <w:rtl/>
        </w:rPr>
        <w:t>שר הבינוי והשיכון זאב אלקין:</w:t>
      </w:r>
      <w:r w:rsidRPr="00E74353">
        <w:rPr>
          <w:rStyle w:val="TagStyle"/>
          <w:rtl/>
        </w:rPr>
        <w:t xml:space="preserve"> &lt;&lt; דובר_המשך &gt;&gt;</w:t>
      </w:r>
      <w:r>
        <w:rPr>
          <w:rtl/>
        </w:rPr>
        <w:t xml:space="preserve">   </w:t>
      </w:r>
      <w:bookmarkEnd w:id="5656"/>
    </w:p>
    <w:p w:rsidR="00BB19DE" w:rsidRDefault="00BB19DE" w:rsidP="00BB4431">
      <w:pPr>
        <w:rPr>
          <w:rtl/>
          <w:lang w:eastAsia="he-IL"/>
        </w:rPr>
      </w:pPr>
    </w:p>
    <w:p w:rsidR="00BB19DE" w:rsidRPr="00E74353" w:rsidRDefault="00BB19DE" w:rsidP="0014526C">
      <w:pPr>
        <w:rPr>
          <w:rtl/>
          <w:lang w:eastAsia="he-IL"/>
        </w:rPr>
      </w:pPr>
      <w:bookmarkStart w:id="5657" w:name="_ETM_Q138_364128"/>
      <w:bookmarkEnd w:id="5657"/>
      <w:r>
        <w:rPr>
          <w:rFonts w:hint="cs"/>
          <w:rtl/>
          <w:lang w:eastAsia="he-IL"/>
        </w:rPr>
        <w:t xml:space="preserve">האפשרויות האלה לא עלו. אבל שוב, חוששני שעוד </w:t>
      </w:r>
      <w:bookmarkStart w:id="5658" w:name="_ETM_Q138_370698"/>
      <w:bookmarkEnd w:id="5658"/>
      <w:r>
        <w:rPr>
          <w:rFonts w:hint="cs"/>
          <w:rtl/>
          <w:lang w:eastAsia="he-IL"/>
        </w:rPr>
        <w:t xml:space="preserve">ניפגש כאן בבניין הזה בדיון הער מה המשמעות של התקדים </w:t>
      </w:r>
      <w:bookmarkStart w:id="5659" w:name="_ETM_Q138_374174"/>
      <w:bookmarkEnd w:id="5659"/>
      <w:r>
        <w:rPr>
          <w:rFonts w:hint="cs"/>
          <w:rtl/>
          <w:lang w:eastAsia="he-IL"/>
        </w:rPr>
        <w:t xml:space="preserve">הזה ולמה צריך להחזיר את החקיקה הזאת בחזרה. תודה רבה. </w:t>
      </w:r>
      <w:bookmarkStart w:id="5660" w:name="_ETM_Q138_377846"/>
      <w:bookmarkEnd w:id="5660"/>
    </w:p>
    <w:p w:rsidR="00BB19DE" w:rsidRDefault="00BB19DE" w:rsidP="00DA07FC">
      <w:pPr>
        <w:rPr>
          <w:rtl/>
          <w:lang w:eastAsia="he-IL"/>
        </w:rPr>
      </w:pPr>
    </w:p>
    <w:p w:rsidR="00BB19DE" w:rsidRDefault="00BB19DE" w:rsidP="0014526C">
      <w:pPr>
        <w:pStyle w:val="af6"/>
        <w:keepNext/>
        <w:rPr>
          <w:rtl/>
        </w:rPr>
      </w:pPr>
      <w:r w:rsidRPr="00BB02D6">
        <w:rPr>
          <w:rStyle w:val="TagStyle"/>
          <w:rtl/>
        </w:rPr>
        <w:t xml:space="preserve"> &lt;&lt; יור &gt;&gt; </w:t>
      </w:r>
      <w:r>
        <w:rPr>
          <w:rtl/>
        </w:rPr>
        <w:t>היו"ר יריב לוין:</w:t>
      </w:r>
      <w:r w:rsidRPr="00BB02D6">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תודה רבה לשר זאב אלקין על הדברים המעניינים. אני מזמין את חבר הכנסת יואב קיש לסכם, ובתום דבריו אנחנו נוכל לעבור </w:t>
      </w:r>
      <w:bookmarkStart w:id="5661" w:name="_ETM_Q138_389592"/>
      <w:bookmarkEnd w:id="5661"/>
      <w:r>
        <w:rPr>
          <w:rFonts w:hint="cs"/>
          <w:rtl/>
          <w:lang w:eastAsia="he-IL"/>
        </w:rPr>
        <w:t xml:space="preserve">להצבעה. השר אלקין, אני מבין שיש בקשה של הממשלה להצבעה שמית, נכון? </w:t>
      </w:r>
    </w:p>
    <w:p w:rsidR="00BB19DE" w:rsidRDefault="00BB19DE" w:rsidP="0014526C">
      <w:pPr>
        <w:rPr>
          <w:rtl/>
          <w:lang w:eastAsia="he-IL"/>
        </w:rPr>
      </w:pPr>
    </w:p>
    <w:p w:rsidR="00BB19DE" w:rsidRDefault="00BB19DE" w:rsidP="0014526C">
      <w:pPr>
        <w:pStyle w:val="af5"/>
        <w:keepNext/>
        <w:rPr>
          <w:rtl/>
        </w:rPr>
      </w:pPr>
      <w:bookmarkStart w:id="5662" w:name="ET_interruption_5080_23"/>
      <w:r w:rsidRPr="00E74353">
        <w:rPr>
          <w:rStyle w:val="TagStyle"/>
          <w:rtl/>
        </w:rPr>
        <w:t xml:space="preserve"> &lt;&lt; קריאה &gt;&gt; </w:t>
      </w:r>
      <w:r>
        <w:rPr>
          <w:rtl/>
        </w:rPr>
        <w:t>בועז טופורובסקי (יש עתיד):</w:t>
      </w:r>
      <w:r w:rsidRPr="00E74353">
        <w:rPr>
          <w:rStyle w:val="TagStyle"/>
          <w:rtl/>
        </w:rPr>
        <w:t xml:space="preserve"> &lt;&lt; קריאה &gt;&gt;</w:t>
      </w:r>
      <w:r>
        <w:rPr>
          <w:rtl/>
        </w:rPr>
        <w:t xml:space="preserve">   </w:t>
      </w:r>
      <w:bookmarkEnd w:id="5662"/>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כן. </w:t>
      </w:r>
    </w:p>
    <w:p w:rsidR="00BB19DE" w:rsidRPr="00E74353" w:rsidRDefault="00BB19DE" w:rsidP="0014526C">
      <w:pPr>
        <w:rPr>
          <w:rtl/>
          <w:lang w:eastAsia="he-IL"/>
        </w:rPr>
      </w:pPr>
      <w:bookmarkStart w:id="5663" w:name="_ETM_Q138_397830"/>
      <w:bookmarkStart w:id="5664" w:name="_ETM_Q138_397900"/>
      <w:bookmarkEnd w:id="5663"/>
      <w:bookmarkEnd w:id="5664"/>
    </w:p>
    <w:p w:rsidR="00BB19DE" w:rsidRDefault="00BB19DE" w:rsidP="0014526C">
      <w:pPr>
        <w:pStyle w:val="af6"/>
        <w:keepNext/>
        <w:rPr>
          <w:rtl/>
        </w:rPr>
      </w:pPr>
      <w:r w:rsidRPr="00BB02D6">
        <w:rPr>
          <w:rStyle w:val="TagStyle"/>
          <w:rtl/>
        </w:rPr>
        <w:t xml:space="preserve"> &lt;&lt; יור &gt;&gt; </w:t>
      </w:r>
      <w:r>
        <w:rPr>
          <w:rtl/>
        </w:rPr>
        <w:t>היו"ר יריב לוין:</w:t>
      </w:r>
      <w:r w:rsidRPr="00BB02D6">
        <w:rPr>
          <w:rStyle w:val="TagStyle"/>
          <w:rtl/>
        </w:rPr>
        <w:t xml:space="preserve"> &lt;&lt; יור &gt;&gt;</w:t>
      </w:r>
      <w:r>
        <w:rPr>
          <w:rtl/>
        </w:rPr>
        <w:t xml:space="preserve">   </w:t>
      </w:r>
    </w:p>
    <w:p w:rsidR="00BB19DE" w:rsidRDefault="00BB19DE" w:rsidP="00BB4431">
      <w:pPr>
        <w:rPr>
          <w:rtl/>
          <w:lang w:eastAsia="he-IL"/>
        </w:rPr>
      </w:pPr>
    </w:p>
    <w:p w:rsidR="00BB19DE" w:rsidRDefault="00BB19DE" w:rsidP="00DA07FC">
      <w:pPr>
        <w:rPr>
          <w:rtl/>
          <w:lang w:eastAsia="he-IL"/>
        </w:rPr>
      </w:pPr>
      <w:r>
        <w:rPr>
          <w:rFonts w:hint="cs"/>
          <w:rtl/>
          <w:lang w:eastAsia="he-IL"/>
        </w:rPr>
        <w:t>אומר לי חבר הכנסת טופורובסקי</w:t>
      </w:r>
      <w:r w:rsidR="00DA07FC">
        <w:rPr>
          <w:rFonts w:hint="cs"/>
          <w:rtl/>
          <w:lang w:eastAsia="he-IL"/>
        </w:rPr>
        <w:t>.</w:t>
      </w:r>
      <w:r>
        <w:rPr>
          <w:rFonts w:hint="cs"/>
          <w:rtl/>
          <w:lang w:eastAsia="he-IL"/>
        </w:rPr>
        <w:t xml:space="preserve"> אין בעיה, אני סומך על </w:t>
      </w:r>
      <w:bookmarkStart w:id="5665" w:name="_ETM_Q138_402686"/>
      <w:bookmarkEnd w:id="5665"/>
      <w:r>
        <w:rPr>
          <w:rFonts w:hint="cs"/>
          <w:rtl/>
          <w:lang w:eastAsia="he-IL"/>
        </w:rPr>
        <w:t>דבריו. אז תהיה הצבעה שמית</w:t>
      </w:r>
      <w:r w:rsidR="00DA07FC">
        <w:rPr>
          <w:rFonts w:hint="cs"/>
          <w:rtl/>
          <w:lang w:eastAsia="he-IL"/>
        </w:rPr>
        <w:t>,</w:t>
      </w:r>
      <w:r>
        <w:rPr>
          <w:rFonts w:hint="cs"/>
          <w:rtl/>
          <w:lang w:eastAsia="he-IL"/>
        </w:rPr>
        <w:t xml:space="preserve"> כמובן. בבקשה, חבר הכנסת </w:t>
      </w:r>
      <w:bookmarkStart w:id="5666" w:name="_ETM_Q138_409959"/>
      <w:bookmarkEnd w:id="5666"/>
      <w:r>
        <w:rPr>
          <w:rFonts w:hint="cs"/>
          <w:rtl/>
          <w:lang w:eastAsia="he-IL"/>
        </w:rPr>
        <w:t xml:space="preserve">קיש. </w:t>
      </w:r>
    </w:p>
    <w:p w:rsidR="00BB19DE" w:rsidRDefault="00BB19DE" w:rsidP="0014526C">
      <w:pPr>
        <w:rPr>
          <w:rtl/>
          <w:lang w:eastAsia="he-IL"/>
        </w:rPr>
      </w:pPr>
    </w:p>
    <w:p w:rsidR="00BB19DE" w:rsidRDefault="00BB19DE" w:rsidP="0014526C">
      <w:pPr>
        <w:pStyle w:val="a4"/>
        <w:keepNext/>
        <w:rPr>
          <w:rtl/>
        </w:rPr>
      </w:pPr>
      <w:bookmarkStart w:id="5667" w:name="ET_speaker_5296_24"/>
      <w:r w:rsidRPr="00E74353">
        <w:rPr>
          <w:rStyle w:val="TagStyle"/>
          <w:rtl/>
        </w:rPr>
        <w:t xml:space="preserve"> &lt;&lt; דובר &gt;&gt; </w:t>
      </w:r>
      <w:bookmarkStart w:id="5668" w:name="_Toc122267759"/>
      <w:bookmarkStart w:id="5669" w:name="_Toc122268291"/>
      <w:r>
        <w:rPr>
          <w:rtl/>
        </w:rPr>
        <w:t>יואב קיש (הליכוד):</w:t>
      </w:r>
      <w:bookmarkEnd w:id="5668"/>
      <w:bookmarkEnd w:id="5669"/>
      <w:r w:rsidRPr="00E74353">
        <w:rPr>
          <w:rStyle w:val="TagStyle"/>
          <w:rtl/>
        </w:rPr>
        <w:t xml:space="preserve"> &lt;&lt; דובר &gt;&gt;</w:t>
      </w:r>
      <w:r>
        <w:rPr>
          <w:rtl/>
        </w:rPr>
        <w:t xml:space="preserve">   </w:t>
      </w:r>
      <w:bookmarkEnd w:id="5667"/>
    </w:p>
    <w:p w:rsidR="00BB19DE" w:rsidRDefault="00BB19DE" w:rsidP="00BB4431">
      <w:pPr>
        <w:rPr>
          <w:rtl/>
          <w:lang w:eastAsia="he-IL"/>
        </w:rPr>
      </w:pPr>
    </w:p>
    <w:p w:rsidR="00BB19DE" w:rsidRDefault="00BB19DE" w:rsidP="00DA07FC">
      <w:pPr>
        <w:rPr>
          <w:rtl/>
          <w:lang w:eastAsia="he-IL"/>
        </w:rPr>
      </w:pPr>
      <w:r>
        <w:rPr>
          <w:rFonts w:hint="cs"/>
          <w:rtl/>
          <w:lang w:eastAsia="he-IL"/>
        </w:rPr>
        <w:t xml:space="preserve">כבוד היושב-ראש, כנסת נכבדה, בוקר טוב לכולם. קודם כול, </w:t>
      </w:r>
      <w:bookmarkStart w:id="5670" w:name="_ETM_Q138_412724"/>
      <w:bookmarkEnd w:id="5670"/>
      <w:r>
        <w:rPr>
          <w:rFonts w:hint="cs"/>
          <w:rtl/>
          <w:lang w:eastAsia="he-IL"/>
        </w:rPr>
        <w:t>אני חייב לפנות רגע לחבריי מהאופוזיציה, ואני גם אשאל את חבריי מהקואליציה העתידית. טלי, א</w:t>
      </w:r>
      <w:bookmarkStart w:id="5671" w:name="_ETM_Q138_419700"/>
      <w:bookmarkEnd w:id="5671"/>
      <w:r>
        <w:rPr>
          <w:rFonts w:hint="cs"/>
          <w:rtl/>
          <w:lang w:eastAsia="he-IL"/>
        </w:rPr>
        <w:t xml:space="preserve">ני רוצה לשאול אתכם שאלה. אני פשוט מעורב פה </w:t>
      </w:r>
      <w:bookmarkStart w:id="5672" w:name="_ETM_Q138_428129"/>
      <w:bookmarkEnd w:id="5672"/>
      <w:r>
        <w:rPr>
          <w:rFonts w:hint="cs"/>
          <w:rtl/>
          <w:lang w:eastAsia="he-IL"/>
        </w:rPr>
        <w:t xml:space="preserve">בהליכי החקיקה, כולנו בוועדות וזה. אתם יודעים מה אני </w:t>
      </w:r>
      <w:bookmarkStart w:id="5673" w:name="_ETM_Q138_429543"/>
      <w:bookmarkEnd w:id="5673"/>
      <w:r>
        <w:rPr>
          <w:rFonts w:hint="cs"/>
          <w:rtl/>
          <w:lang w:eastAsia="he-IL"/>
        </w:rPr>
        <w:t>שמעתי הכי הרבה מחברי האופוזיציה? המשפט ששמעתי הכי הרבה מחברי האופוזיציה זה</w:t>
      </w:r>
      <w:r w:rsidR="00DA07FC">
        <w:rPr>
          <w:rFonts w:hint="cs"/>
          <w:rtl/>
          <w:lang w:eastAsia="he-IL"/>
        </w:rPr>
        <w:t>:</w:t>
      </w:r>
      <w:r>
        <w:rPr>
          <w:rFonts w:hint="cs"/>
          <w:rtl/>
          <w:lang w:eastAsia="he-IL"/>
        </w:rPr>
        <w:t xml:space="preserve"> תקימו ממשלה, אנחנו רוצים כבר את ממשלת הימין </w:t>
      </w:r>
      <w:bookmarkStart w:id="5674" w:name="_ETM_Q138_440901"/>
      <w:bookmarkEnd w:id="5674"/>
      <w:r>
        <w:rPr>
          <w:rFonts w:hint="cs"/>
          <w:rtl/>
          <w:lang w:eastAsia="he-IL"/>
        </w:rPr>
        <w:t>שלכם, תקימו אותה. אני מבטיח לכם שנעשה זאת במהרה. תהיו</w:t>
      </w:r>
      <w:bookmarkStart w:id="5675" w:name="_ETM_Q138_447417"/>
      <w:bookmarkEnd w:id="5675"/>
      <w:r>
        <w:rPr>
          <w:rFonts w:hint="cs"/>
          <w:rtl/>
          <w:lang w:eastAsia="he-IL"/>
        </w:rPr>
        <w:t xml:space="preserve"> רגועים, תהיה ממשלה. נכון? כל הזמן "תקימו ממשלה". </w:t>
      </w:r>
    </w:p>
    <w:p w:rsidR="00BB19DE" w:rsidRDefault="00BB19DE" w:rsidP="0014526C">
      <w:pPr>
        <w:rPr>
          <w:b/>
          <w:bCs/>
          <w:u w:val="single"/>
          <w:rtl/>
          <w:lang w:eastAsia="he-IL"/>
        </w:rPr>
      </w:pPr>
      <w:bookmarkStart w:id="5676" w:name="_ETM_Q138_457165"/>
      <w:bookmarkStart w:id="5677" w:name="_ETM_Q138_457251"/>
      <w:bookmarkStart w:id="5678" w:name="_ETM_Q138_456590"/>
      <w:bookmarkStart w:id="5679" w:name="_ETM_Q138_456593"/>
      <w:bookmarkEnd w:id="5676"/>
      <w:bookmarkEnd w:id="5677"/>
      <w:bookmarkEnd w:id="5678"/>
      <w:bookmarkEnd w:id="5679"/>
    </w:p>
    <w:p w:rsidR="00BB19DE" w:rsidRDefault="00BB19DE" w:rsidP="0014526C">
      <w:pPr>
        <w:pStyle w:val="af5"/>
        <w:keepNext/>
        <w:rPr>
          <w:rtl/>
        </w:rPr>
      </w:pPr>
      <w:bookmarkStart w:id="5680" w:name="ET_interruption_6192_27"/>
      <w:r w:rsidRPr="00E74353">
        <w:rPr>
          <w:rStyle w:val="TagStyle"/>
          <w:rtl/>
        </w:rPr>
        <w:t xml:space="preserve"> &lt;&lt; קריאה &gt;&gt; </w:t>
      </w:r>
      <w:r>
        <w:rPr>
          <w:rtl/>
        </w:rPr>
        <w:t>שר הבינוי והשיכון זאב אלקין:</w:t>
      </w:r>
      <w:r w:rsidRPr="00E74353">
        <w:rPr>
          <w:rStyle w:val="TagStyle"/>
          <w:rtl/>
        </w:rPr>
        <w:t xml:space="preserve"> &lt;&lt; קריאה &gt;&gt;</w:t>
      </w:r>
      <w:r>
        <w:rPr>
          <w:rtl/>
        </w:rPr>
        <w:t xml:space="preserve">   </w:t>
      </w:r>
      <w:bookmarkEnd w:id="5680"/>
    </w:p>
    <w:p w:rsidR="00BB19DE" w:rsidRDefault="00BB19DE" w:rsidP="00BB4431">
      <w:pPr>
        <w:rPr>
          <w:rtl/>
          <w:lang w:eastAsia="he-IL"/>
        </w:rPr>
      </w:pPr>
    </w:p>
    <w:p w:rsidR="00BB19DE" w:rsidRDefault="00BB19DE" w:rsidP="0014526C">
      <w:pPr>
        <w:rPr>
          <w:rtl/>
          <w:lang w:eastAsia="he-IL"/>
        </w:rPr>
      </w:pPr>
      <w:bookmarkStart w:id="5681" w:name="_ETM_Q138_456348"/>
      <w:bookmarkStart w:id="5682" w:name="_ETM_Q138_456588"/>
      <w:bookmarkStart w:id="5683" w:name="_ETM_Q138_456652"/>
      <w:bookmarkEnd w:id="5681"/>
      <w:bookmarkEnd w:id="5682"/>
      <w:bookmarkEnd w:id="5683"/>
      <w:r>
        <w:rPr>
          <w:rFonts w:hint="cs"/>
          <w:rtl/>
          <w:lang w:eastAsia="he-IL"/>
        </w:rPr>
        <w:t xml:space="preserve">חבר הכנסת קיש, בעיניי זה כבר חוק: בנימין נתניהו </w:t>
      </w:r>
      <w:bookmarkStart w:id="5684" w:name="_ETM_Q138_459327"/>
      <w:bookmarkEnd w:id="5684"/>
      <w:r>
        <w:rPr>
          <w:rFonts w:hint="cs"/>
          <w:rtl/>
          <w:lang w:eastAsia="he-IL"/>
        </w:rPr>
        <w:t xml:space="preserve">נותן לכם </w:t>
      </w:r>
      <w:r w:rsidR="00AE7D4C">
        <w:rPr>
          <w:rFonts w:hint="cs"/>
          <w:rtl/>
          <w:lang w:eastAsia="he-IL"/>
        </w:rPr>
        <w:t>– – –</w:t>
      </w:r>
    </w:p>
    <w:p w:rsidR="00BB19DE" w:rsidRPr="00E74353" w:rsidRDefault="00BB19DE" w:rsidP="0014526C">
      <w:pPr>
        <w:rPr>
          <w:rtl/>
          <w:lang w:eastAsia="he-IL"/>
        </w:rPr>
      </w:pPr>
      <w:bookmarkStart w:id="5685" w:name="_ETM_Q138_460076"/>
      <w:bookmarkStart w:id="5686" w:name="_ETM_Q138_460161"/>
      <w:bookmarkEnd w:id="5685"/>
      <w:bookmarkEnd w:id="5686"/>
    </w:p>
    <w:p w:rsidR="00BB19DE" w:rsidRDefault="00BB19DE" w:rsidP="0014526C">
      <w:pPr>
        <w:pStyle w:val="-"/>
        <w:keepNext/>
        <w:rPr>
          <w:rtl/>
        </w:rPr>
      </w:pPr>
      <w:bookmarkStart w:id="5687" w:name="ET_speakercontinue_5296_26"/>
      <w:r w:rsidRPr="00E74353">
        <w:rPr>
          <w:rStyle w:val="TagStyle"/>
          <w:rtl/>
        </w:rPr>
        <w:t xml:space="preserve"> &lt;&lt; דובר_המשך &gt;&gt; </w:t>
      </w:r>
      <w:r>
        <w:rPr>
          <w:rtl/>
        </w:rPr>
        <w:t>יואב קיש (הליכוד):</w:t>
      </w:r>
      <w:r w:rsidRPr="00E74353">
        <w:rPr>
          <w:rStyle w:val="TagStyle"/>
          <w:rtl/>
        </w:rPr>
        <w:t xml:space="preserve"> &lt;&lt; דובר_המשך &gt;&gt;</w:t>
      </w:r>
      <w:r>
        <w:rPr>
          <w:rtl/>
        </w:rPr>
        <w:t xml:space="preserve">   </w:t>
      </w:r>
      <w:bookmarkEnd w:id="5687"/>
    </w:p>
    <w:p w:rsidR="00BB19DE" w:rsidRDefault="00BB19DE" w:rsidP="00BB4431">
      <w:pPr>
        <w:rPr>
          <w:rtl/>
          <w:lang w:eastAsia="he-IL"/>
        </w:rPr>
      </w:pPr>
    </w:p>
    <w:p w:rsidR="00BB19DE" w:rsidRDefault="00BB19DE" w:rsidP="0014526C">
      <w:pPr>
        <w:rPr>
          <w:rtl/>
          <w:lang w:eastAsia="he-IL"/>
        </w:rPr>
      </w:pPr>
      <w:bookmarkStart w:id="5688" w:name="_ETM_Q138_457813"/>
      <w:bookmarkEnd w:id="5688"/>
      <w:r>
        <w:rPr>
          <w:rFonts w:hint="cs"/>
          <w:rtl/>
          <w:lang w:eastAsia="he-IL"/>
        </w:rPr>
        <w:t xml:space="preserve">השר אלקין, שלא תפחד </w:t>
      </w:r>
      <w:bookmarkStart w:id="5689" w:name="_ETM_Q138_465713"/>
      <w:bookmarkEnd w:id="5689"/>
      <w:r>
        <w:rPr>
          <w:rFonts w:hint="cs"/>
          <w:rtl/>
          <w:lang w:eastAsia="he-IL"/>
        </w:rPr>
        <w:t xml:space="preserve">ולא תירא, מדינת ישראל תקבל ממשלת ימין על מלא. </w:t>
      </w:r>
    </w:p>
    <w:p w:rsidR="00BB19DE" w:rsidRDefault="00BB19DE" w:rsidP="0014526C">
      <w:pPr>
        <w:rPr>
          <w:rtl/>
          <w:lang w:eastAsia="he-IL"/>
        </w:rPr>
      </w:pPr>
    </w:p>
    <w:p w:rsidR="00BB19DE" w:rsidRDefault="00BB19DE" w:rsidP="00DA07FC">
      <w:pPr>
        <w:rPr>
          <w:rtl/>
          <w:lang w:eastAsia="he-IL"/>
        </w:rPr>
      </w:pPr>
      <w:r>
        <w:rPr>
          <w:rFonts w:hint="cs"/>
          <w:rtl/>
          <w:lang w:eastAsia="he-IL"/>
        </w:rPr>
        <w:t>עכשיו</w:t>
      </w:r>
      <w:bookmarkStart w:id="5690" w:name="_ETM_Q138_469950"/>
      <w:bookmarkEnd w:id="5690"/>
      <w:r>
        <w:rPr>
          <w:rFonts w:hint="cs"/>
          <w:rtl/>
          <w:lang w:eastAsia="he-IL"/>
        </w:rPr>
        <w:t xml:space="preserve"> אני רוצה להתייחס להצעת החוק. אני מודה</w:t>
      </w:r>
      <w:bookmarkStart w:id="5691" w:name="_ETM_Q138_479413"/>
      <w:bookmarkEnd w:id="5691"/>
      <w:r>
        <w:rPr>
          <w:rFonts w:hint="cs"/>
          <w:rtl/>
          <w:lang w:eastAsia="he-IL"/>
        </w:rPr>
        <w:t xml:space="preserve">, השר אלקין, שלרגע התלבטתי. העלית בי חשש. טלי, אני </w:t>
      </w:r>
      <w:bookmarkStart w:id="5692" w:name="_ETM_Q138_482372"/>
      <w:bookmarkEnd w:id="5692"/>
      <w:r>
        <w:rPr>
          <w:rFonts w:hint="cs"/>
          <w:rtl/>
          <w:lang w:eastAsia="he-IL"/>
        </w:rPr>
        <w:t xml:space="preserve">רוצה לשתף אותך, חברת הכנסת טלי גוטליב. טלי </w:t>
      </w:r>
      <w:bookmarkStart w:id="5693" w:name="_ETM_Q138_487020"/>
      <w:bookmarkEnd w:id="5693"/>
      <w:r>
        <w:rPr>
          <w:rFonts w:hint="cs"/>
          <w:rtl/>
          <w:lang w:eastAsia="he-IL"/>
        </w:rPr>
        <w:t xml:space="preserve">גוטליב, אני רוצה לשתף אותך </w:t>
      </w:r>
      <w:r w:rsidR="00DA07FC">
        <w:rPr>
          <w:rFonts w:hint="eastAsia"/>
          <w:rtl/>
          <w:lang w:eastAsia="he-IL"/>
        </w:rPr>
        <w:t xml:space="preserve">– </w:t>
      </w:r>
      <w:r>
        <w:rPr>
          <w:rFonts w:hint="cs"/>
          <w:rtl/>
          <w:lang w:eastAsia="he-IL"/>
        </w:rPr>
        <w:t xml:space="preserve">השר אלקין עורר בי חשש. </w:t>
      </w:r>
      <w:bookmarkStart w:id="5694" w:name="_ETM_Q138_491265"/>
      <w:bookmarkEnd w:id="5694"/>
    </w:p>
    <w:p w:rsidR="00BB19DE" w:rsidRDefault="00BB19DE" w:rsidP="0014526C">
      <w:pPr>
        <w:rPr>
          <w:rtl/>
          <w:lang w:eastAsia="he-IL"/>
        </w:rPr>
      </w:pPr>
      <w:bookmarkStart w:id="5695" w:name="_ETM_Q138_491529"/>
      <w:bookmarkStart w:id="5696" w:name="_ETM_Q138_491607"/>
      <w:bookmarkEnd w:id="5695"/>
      <w:bookmarkEnd w:id="5696"/>
    </w:p>
    <w:p w:rsidR="00BB19DE" w:rsidRDefault="00BB19DE" w:rsidP="0014526C">
      <w:pPr>
        <w:pStyle w:val="af5"/>
        <w:keepNext/>
        <w:rPr>
          <w:rtl/>
        </w:rPr>
      </w:pPr>
      <w:bookmarkStart w:id="5697" w:name="ET_interruption_6255_28"/>
      <w:r w:rsidRPr="00E74353">
        <w:rPr>
          <w:rStyle w:val="TagStyle"/>
          <w:rtl/>
        </w:rPr>
        <w:t xml:space="preserve"> &lt;&lt; קריאה &gt;&gt; </w:t>
      </w:r>
      <w:r>
        <w:rPr>
          <w:rtl/>
        </w:rPr>
        <w:t>סימון דוידסון (יש עתיד):</w:t>
      </w:r>
      <w:r w:rsidRPr="00E74353">
        <w:rPr>
          <w:rStyle w:val="TagStyle"/>
          <w:rtl/>
        </w:rPr>
        <w:t xml:space="preserve"> &lt;&lt; קריאה &gt;&gt;</w:t>
      </w:r>
      <w:r>
        <w:rPr>
          <w:rtl/>
        </w:rPr>
        <w:t xml:space="preserve">   </w:t>
      </w:r>
      <w:bookmarkEnd w:id="5697"/>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זה לא מעניין אותה. </w:t>
      </w:r>
    </w:p>
    <w:p w:rsidR="00BB19DE" w:rsidRDefault="00BB19DE" w:rsidP="0014526C">
      <w:pPr>
        <w:rPr>
          <w:rtl/>
          <w:lang w:eastAsia="he-IL"/>
        </w:rPr>
      </w:pPr>
      <w:bookmarkStart w:id="5698" w:name="_ETM_Q138_492136"/>
      <w:bookmarkStart w:id="5699" w:name="_ETM_Q138_492227"/>
      <w:bookmarkEnd w:id="5698"/>
      <w:bookmarkEnd w:id="5699"/>
    </w:p>
    <w:p w:rsidR="00BB19DE" w:rsidRDefault="00BB19DE" w:rsidP="0014526C">
      <w:pPr>
        <w:pStyle w:val="-"/>
        <w:keepNext/>
        <w:rPr>
          <w:rtl/>
        </w:rPr>
      </w:pPr>
      <w:bookmarkStart w:id="5700" w:name="ET_speakercontinue_5296_29"/>
      <w:r w:rsidRPr="00E74353">
        <w:rPr>
          <w:rStyle w:val="TagStyle"/>
          <w:rtl/>
        </w:rPr>
        <w:t xml:space="preserve"> &lt;&lt; דובר_המשך &gt;&gt; </w:t>
      </w:r>
      <w:r>
        <w:rPr>
          <w:rtl/>
        </w:rPr>
        <w:t>יואב קיש (הליכוד):</w:t>
      </w:r>
      <w:r w:rsidRPr="00E74353">
        <w:rPr>
          <w:rStyle w:val="TagStyle"/>
          <w:rtl/>
        </w:rPr>
        <w:t xml:space="preserve"> &lt;&lt; דובר_המשך &gt;&gt;</w:t>
      </w:r>
      <w:r>
        <w:rPr>
          <w:rtl/>
        </w:rPr>
        <w:t xml:space="preserve">   </w:t>
      </w:r>
      <w:bookmarkEnd w:id="5700"/>
    </w:p>
    <w:p w:rsidR="00BB19DE" w:rsidRDefault="00BB19DE" w:rsidP="00BB4431">
      <w:pPr>
        <w:rPr>
          <w:rtl/>
          <w:lang w:eastAsia="he-IL"/>
        </w:rPr>
      </w:pPr>
    </w:p>
    <w:p w:rsidR="00BB19DE" w:rsidRDefault="00BB19DE" w:rsidP="0014526C">
      <w:pPr>
        <w:rPr>
          <w:rtl/>
          <w:lang w:eastAsia="he-IL"/>
        </w:rPr>
      </w:pPr>
      <w:bookmarkStart w:id="5701" w:name="_ETM_Q138_493731"/>
      <w:bookmarkEnd w:id="5701"/>
      <w:r>
        <w:rPr>
          <w:rFonts w:hint="cs"/>
          <w:rtl/>
          <w:lang w:eastAsia="he-IL"/>
        </w:rPr>
        <w:t xml:space="preserve">לא, היא מבינה את </w:t>
      </w:r>
      <w:bookmarkStart w:id="5702" w:name="_ETM_Q138_496097"/>
      <w:bookmarkEnd w:id="5702"/>
      <w:r>
        <w:rPr>
          <w:rFonts w:hint="cs"/>
          <w:rtl/>
          <w:lang w:eastAsia="he-IL"/>
        </w:rPr>
        <w:t xml:space="preserve">האירוע. הינה, ניסים ואטורי מקשיב. דרך אגב, הוא גם היה </w:t>
      </w:r>
      <w:bookmarkStart w:id="5703" w:name="_ETM_Q138_498765"/>
      <w:bookmarkEnd w:id="5703"/>
      <w:r>
        <w:rPr>
          <w:rFonts w:hint="cs"/>
          <w:rtl/>
          <w:lang w:eastAsia="he-IL"/>
        </w:rPr>
        <w:t xml:space="preserve">בוועדות. השר אלקין עורר בי חשש שאולי כאקט פוליטי, כמהלך </w:t>
      </w:r>
      <w:bookmarkStart w:id="5704" w:name="_ETM_Q138_505143"/>
      <w:bookmarkEnd w:id="5704"/>
      <w:r>
        <w:rPr>
          <w:rFonts w:hint="cs"/>
          <w:rtl/>
          <w:lang w:eastAsia="he-IL"/>
        </w:rPr>
        <w:t>לתחמן פה את המליאה, נרצה את החוק הזה</w:t>
      </w:r>
      <w:r w:rsidR="00DA07FC">
        <w:rPr>
          <w:rFonts w:hint="cs"/>
          <w:rtl/>
          <w:lang w:eastAsia="he-IL"/>
        </w:rPr>
        <w:t>,</w:t>
      </w:r>
      <w:r>
        <w:rPr>
          <w:rFonts w:hint="cs"/>
          <w:rtl/>
          <w:lang w:eastAsia="he-IL"/>
        </w:rPr>
        <w:t xml:space="preserve"> כי </w:t>
      </w:r>
      <w:bookmarkStart w:id="5705" w:name="_ETM_Q138_508593"/>
      <w:bookmarkEnd w:id="5705"/>
      <w:r>
        <w:rPr>
          <w:rFonts w:hint="cs"/>
          <w:rtl/>
          <w:lang w:eastAsia="he-IL"/>
        </w:rPr>
        <w:t xml:space="preserve">יש מפלגה אחת שהיא מעל 12. כמו שאמרת, למפלגה </w:t>
      </w:r>
      <w:bookmarkStart w:id="5706" w:name="_ETM_Q138_512767"/>
      <w:bookmarkEnd w:id="5706"/>
      <w:r>
        <w:rPr>
          <w:rFonts w:hint="cs"/>
          <w:rtl/>
          <w:lang w:eastAsia="he-IL"/>
        </w:rPr>
        <w:t xml:space="preserve">של 12 אנחנו לא צריכים, כי ארבעה מתוך 12 זה שליש, כך שהתיקון לא משפיע, היושב-ראש, אם </w:t>
      </w:r>
      <w:bookmarkStart w:id="5707" w:name="_ETM_Q138_517779"/>
      <w:bookmarkEnd w:id="5707"/>
      <w:r>
        <w:rPr>
          <w:rFonts w:hint="cs"/>
          <w:rtl/>
          <w:lang w:eastAsia="he-IL"/>
        </w:rPr>
        <w:t xml:space="preserve">אני מבין נכון מתמטיקה. </w:t>
      </w:r>
    </w:p>
    <w:p w:rsidR="00BB19DE" w:rsidRDefault="00BB19DE" w:rsidP="0014526C">
      <w:pPr>
        <w:rPr>
          <w:rtl/>
          <w:lang w:eastAsia="he-IL"/>
        </w:rPr>
      </w:pPr>
      <w:bookmarkStart w:id="5708" w:name="_ETM_Q138_521090"/>
      <w:bookmarkStart w:id="5709" w:name="_ETM_Q138_521167"/>
      <w:bookmarkEnd w:id="5708"/>
      <w:bookmarkEnd w:id="5709"/>
    </w:p>
    <w:p w:rsidR="00BB19DE" w:rsidRDefault="00BB19DE" w:rsidP="0014526C">
      <w:pPr>
        <w:pStyle w:val="af6"/>
        <w:keepNext/>
        <w:rPr>
          <w:rtl/>
        </w:rPr>
      </w:pPr>
      <w:r w:rsidRPr="00E74353">
        <w:rPr>
          <w:rStyle w:val="TagStyle"/>
          <w:rtl/>
        </w:rPr>
        <w:t xml:space="preserve"> &lt;&lt; יור &gt;&gt; </w:t>
      </w:r>
      <w:r>
        <w:rPr>
          <w:rtl/>
        </w:rPr>
        <w:t>היו"ר יריב לוין:</w:t>
      </w:r>
      <w:r w:rsidRPr="00E74353">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710" w:name="_ETM_Q138_519624"/>
      <w:bookmarkEnd w:id="5710"/>
      <w:r>
        <w:rPr>
          <w:rFonts w:hint="cs"/>
          <w:rtl/>
          <w:lang w:eastAsia="he-IL"/>
        </w:rPr>
        <w:t xml:space="preserve">בטח כשהיא מורכבת מכמה מפלגות שממילא </w:t>
      </w:r>
      <w:bookmarkStart w:id="5711" w:name="_ETM_Q138_522160"/>
      <w:bookmarkEnd w:id="5711"/>
      <w:r>
        <w:rPr>
          <w:rFonts w:hint="cs"/>
          <w:rtl/>
          <w:lang w:eastAsia="he-IL"/>
        </w:rPr>
        <w:t xml:space="preserve">יכולות להתפצל בלי חוק. </w:t>
      </w:r>
    </w:p>
    <w:p w:rsidR="00BB19DE" w:rsidRDefault="00BB19DE" w:rsidP="0014526C">
      <w:pPr>
        <w:rPr>
          <w:rtl/>
          <w:lang w:eastAsia="he-IL"/>
        </w:rPr>
      </w:pPr>
      <w:bookmarkStart w:id="5712" w:name="_ETM_Q138_522867"/>
      <w:bookmarkStart w:id="5713" w:name="_ETM_Q138_522936"/>
      <w:bookmarkEnd w:id="5712"/>
      <w:bookmarkEnd w:id="5713"/>
    </w:p>
    <w:p w:rsidR="00BB19DE" w:rsidRDefault="00BB19DE" w:rsidP="0014526C">
      <w:pPr>
        <w:pStyle w:val="-"/>
        <w:keepNext/>
        <w:rPr>
          <w:rtl/>
        </w:rPr>
      </w:pPr>
      <w:bookmarkStart w:id="5714" w:name="ET_speakercontinue_5296_31"/>
      <w:r w:rsidRPr="009A40E9">
        <w:rPr>
          <w:rStyle w:val="TagStyle"/>
          <w:rtl/>
        </w:rPr>
        <w:t xml:space="preserve"> &lt;&lt; דובר_המשך &gt;&gt; </w:t>
      </w:r>
      <w:r>
        <w:rPr>
          <w:rtl/>
        </w:rPr>
        <w:t>יואב קיש (הליכוד):</w:t>
      </w:r>
      <w:r w:rsidRPr="009A40E9">
        <w:rPr>
          <w:rStyle w:val="TagStyle"/>
          <w:rtl/>
        </w:rPr>
        <w:t xml:space="preserve"> &lt;&lt; דובר_המשך &gt;&gt;</w:t>
      </w:r>
      <w:r>
        <w:rPr>
          <w:rtl/>
        </w:rPr>
        <w:t xml:space="preserve">   </w:t>
      </w:r>
      <w:bookmarkEnd w:id="5714"/>
    </w:p>
    <w:p w:rsidR="00BB19DE" w:rsidRDefault="00BB19DE" w:rsidP="00BB4431">
      <w:pPr>
        <w:rPr>
          <w:rtl/>
          <w:lang w:eastAsia="he-IL"/>
        </w:rPr>
      </w:pPr>
    </w:p>
    <w:p w:rsidR="00BB19DE" w:rsidRDefault="00BB19DE" w:rsidP="00DA07FC">
      <w:pPr>
        <w:rPr>
          <w:rtl/>
          <w:lang w:eastAsia="he-IL"/>
        </w:rPr>
      </w:pPr>
      <w:bookmarkStart w:id="5715" w:name="_ETM_Q138_522297"/>
      <w:bookmarkEnd w:id="5715"/>
      <w:r>
        <w:rPr>
          <w:rFonts w:hint="cs"/>
          <w:rtl/>
          <w:lang w:eastAsia="he-IL"/>
        </w:rPr>
        <w:t xml:space="preserve">אז בוא נגיד שלמפלגות של 12 זה לא רלוונטי, כי אפשר גם ככה לפצל אותן </w:t>
      </w:r>
      <w:r>
        <w:rPr>
          <w:rtl/>
          <w:lang w:eastAsia="he-IL"/>
        </w:rPr>
        <w:t>–</w:t>
      </w:r>
      <w:r>
        <w:rPr>
          <w:rFonts w:hint="cs"/>
          <w:rtl/>
          <w:lang w:eastAsia="he-IL"/>
        </w:rPr>
        <w:t xml:space="preserve"> מתמטיקה </w:t>
      </w:r>
      <w:bookmarkStart w:id="5716" w:name="_ETM_Q138_530966"/>
      <w:bookmarkEnd w:id="5716"/>
      <w:r>
        <w:rPr>
          <w:rFonts w:hint="cs"/>
          <w:rtl/>
          <w:lang w:eastAsia="he-IL"/>
        </w:rPr>
        <w:t xml:space="preserve">השר אלקין יודע היטב </w:t>
      </w:r>
      <w:r>
        <w:rPr>
          <w:rtl/>
          <w:lang w:eastAsia="he-IL"/>
        </w:rPr>
        <w:t>–</w:t>
      </w:r>
      <w:r>
        <w:rPr>
          <w:rFonts w:hint="cs"/>
          <w:rtl/>
          <w:lang w:eastAsia="he-IL"/>
        </w:rPr>
        <w:t xml:space="preserve"> אבל למפלגות של מעל אולי אנחנו נתחרט. איך אמרת</w:t>
      </w:r>
      <w:r w:rsidR="00DA07FC">
        <w:rPr>
          <w:rFonts w:hint="cs"/>
          <w:rtl/>
          <w:lang w:eastAsia="he-IL"/>
        </w:rPr>
        <w:t>?</w:t>
      </w:r>
      <w:r>
        <w:rPr>
          <w:rFonts w:hint="cs"/>
          <w:rtl/>
          <w:lang w:eastAsia="he-IL"/>
        </w:rPr>
        <w:t xml:space="preserve"> </w:t>
      </w:r>
      <w:bookmarkStart w:id="5717" w:name="_ETM_Q138_534685"/>
      <w:bookmarkEnd w:id="5717"/>
      <w:r>
        <w:rPr>
          <w:rFonts w:hint="cs"/>
          <w:rtl/>
          <w:lang w:eastAsia="he-IL"/>
        </w:rPr>
        <w:t>אולי אנחנו ע</w:t>
      </w:r>
      <w:r w:rsidR="00DA07FC">
        <w:rPr>
          <w:rFonts w:hint="cs"/>
          <w:rtl/>
          <w:lang w:eastAsia="he-IL"/>
        </w:rPr>
        <w:t>ושים טעות. ואז ניסיתי לחשוב איזו</w:t>
      </w:r>
      <w:r>
        <w:rPr>
          <w:rFonts w:hint="cs"/>
          <w:rtl/>
          <w:lang w:eastAsia="he-IL"/>
        </w:rPr>
        <w:t xml:space="preserve"> מפלגה</w:t>
      </w:r>
      <w:bookmarkStart w:id="5718" w:name="_ETM_Q138_537659"/>
      <w:bookmarkEnd w:id="5718"/>
      <w:r>
        <w:rPr>
          <w:rFonts w:hint="cs"/>
          <w:rtl/>
          <w:lang w:eastAsia="he-IL"/>
        </w:rPr>
        <w:t xml:space="preserve">. באמת כמו שאמרת, אולי נרצה </w:t>
      </w:r>
      <w:bookmarkStart w:id="5719" w:name="_ETM_Q138_541457"/>
      <w:bookmarkEnd w:id="5719"/>
      <w:r>
        <w:rPr>
          <w:rFonts w:hint="cs"/>
          <w:rtl/>
          <w:lang w:eastAsia="he-IL"/>
        </w:rPr>
        <w:t xml:space="preserve">במהלך פוליטי מכוער לפצל את סיעת רם בן ברק </w:t>
      </w:r>
      <w:bookmarkStart w:id="5720" w:name="_ETM_Q138_546763"/>
      <w:bookmarkEnd w:id="5720"/>
      <w:r>
        <w:rPr>
          <w:rFonts w:hint="cs"/>
          <w:rtl/>
          <w:lang w:eastAsia="he-IL"/>
        </w:rPr>
        <w:t xml:space="preserve">מיש עתיד? רם בן ברק, הרי, בדיונים </w:t>
      </w:r>
      <w:r w:rsidR="00AE7D4C">
        <w:rPr>
          <w:rFonts w:hint="cs"/>
          <w:rtl/>
          <w:lang w:eastAsia="he-IL"/>
        </w:rPr>
        <w:t>– – –</w:t>
      </w:r>
    </w:p>
    <w:p w:rsidR="00BB19DE" w:rsidRPr="00DA07FC" w:rsidRDefault="00BB19DE" w:rsidP="0014526C">
      <w:pPr>
        <w:rPr>
          <w:rtl/>
        </w:rPr>
      </w:pPr>
      <w:bookmarkStart w:id="5721" w:name="_ETM_Q138_544387"/>
      <w:bookmarkStart w:id="5722" w:name="_ETM_Q138_544393"/>
      <w:bookmarkEnd w:id="5721"/>
      <w:bookmarkEnd w:id="5722"/>
    </w:p>
    <w:p w:rsidR="00BB19DE" w:rsidRDefault="00BB19DE" w:rsidP="0014526C">
      <w:pPr>
        <w:pStyle w:val="af5"/>
        <w:keepNext/>
        <w:rPr>
          <w:rtl/>
        </w:rPr>
      </w:pPr>
      <w:bookmarkStart w:id="5723" w:name="ET_interruption_6192_33"/>
      <w:r w:rsidRPr="009A40E9">
        <w:rPr>
          <w:rStyle w:val="TagStyle"/>
          <w:rtl/>
        </w:rPr>
        <w:t xml:space="preserve"> &lt;&lt; קריאה &gt;&gt; </w:t>
      </w:r>
      <w:r>
        <w:rPr>
          <w:rtl/>
        </w:rPr>
        <w:t>שר הבינוי והשיכון זאב אלקין:</w:t>
      </w:r>
      <w:r w:rsidRPr="009A40E9">
        <w:rPr>
          <w:rStyle w:val="TagStyle"/>
          <w:rtl/>
        </w:rPr>
        <w:t xml:space="preserve"> &lt;&lt; קריאה &gt;&gt;</w:t>
      </w:r>
      <w:r>
        <w:rPr>
          <w:rtl/>
        </w:rPr>
        <w:t xml:space="preserve">   </w:t>
      </w:r>
      <w:bookmarkEnd w:id="5723"/>
    </w:p>
    <w:p w:rsidR="00BB19DE" w:rsidRDefault="00BB19DE" w:rsidP="00BB4431">
      <w:pPr>
        <w:rPr>
          <w:rtl/>
          <w:lang w:eastAsia="he-IL"/>
        </w:rPr>
      </w:pPr>
    </w:p>
    <w:p w:rsidR="00BB19DE" w:rsidRDefault="00BB19DE" w:rsidP="0014526C">
      <w:pPr>
        <w:rPr>
          <w:rtl/>
          <w:lang w:eastAsia="he-IL"/>
        </w:rPr>
      </w:pPr>
      <w:bookmarkStart w:id="5724" w:name="_ETM_Q138_547467"/>
      <w:bookmarkStart w:id="5725" w:name="_ETM_Q138_547704"/>
      <w:bookmarkStart w:id="5726" w:name="_ETM_Q138_547764"/>
      <w:bookmarkEnd w:id="5724"/>
      <w:bookmarkEnd w:id="5725"/>
      <w:bookmarkEnd w:id="5726"/>
      <w:r>
        <w:rPr>
          <w:rFonts w:hint="cs"/>
          <w:rtl/>
          <w:lang w:eastAsia="he-IL"/>
        </w:rPr>
        <w:t xml:space="preserve">בנימין נתניהו העביר מהלך פוליטי מכוער? יואב קיש, </w:t>
      </w:r>
      <w:bookmarkStart w:id="5727" w:name="_ETM_Q138_551454"/>
      <w:bookmarkEnd w:id="5727"/>
      <w:r>
        <w:rPr>
          <w:rFonts w:hint="cs"/>
          <w:rtl/>
          <w:lang w:eastAsia="he-IL"/>
        </w:rPr>
        <w:t xml:space="preserve">זה </w:t>
      </w:r>
      <w:r w:rsidR="00AE7D4C">
        <w:rPr>
          <w:rFonts w:hint="cs"/>
          <w:rtl/>
          <w:lang w:eastAsia="he-IL"/>
        </w:rPr>
        <w:t>– – –</w:t>
      </w:r>
    </w:p>
    <w:p w:rsidR="00BB19DE" w:rsidRDefault="00BB19DE" w:rsidP="0014526C">
      <w:pPr>
        <w:rPr>
          <w:rtl/>
          <w:lang w:eastAsia="he-IL"/>
        </w:rPr>
      </w:pPr>
      <w:bookmarkStart w:id="5728" w:name="_ETM_Q138_551141"/>
      <w:bookmarkStart w:id="5729" w:name="_ETM_Q138_551230"/>
      <w:bookmarkStart w:id="5730" w:name="_ETM_Q138_551357"/>
      <w:bookmarkStart w:id="5731" w:name="_ETM_Q138_551446"/>
      <w:bookmarkEnd w:id="5728"/>
      <w:bookmarkEnd w:id="5729"/>
      <w:bookmarkEnd w:id="5730"/>
      <w:bookmarkEnd w:id="5731"/>
    </w:p>
    <w:p w:rsidR="00BB19DE" w:rsidRDefault="00BB19DE" w:rsidP="0014526C">
      <w:pPr>
        <w:pStyle w:val="-"/>
        <w:keepNext/>
        <w:rPr>
          <w:rtl/>
        </w:rPr>
      </w:pPr>
      <w:bookmarkStart w:id="5732" w:name="ET_speakercontinue_5296_34"/>
      <w:r w:rsidRPr="009A40E9">
        <w:rPr>
          <w:rStyle w:val="TagStyle"/>
          <w:rtl/>
        </w:rPr>
        <w:t xml:space="preserve"> &lt;&lt; דובר_המשך &gt;&gt; </w:t>
      </w:r>
      <w:r>
        <w:rPr>
          <w:rtl/>
        </w:rPr>
        <w:t>יואב קיש (הליכוד):</w:t>
      </w:r>
      <w:r w:rsidRPr="009A40E9">
        <w:rPr>
          <w:rStyle w:val="TagStyle"/>
          <w:rtl/>
        </w:rPr>
        <w:t xml:space="preserve"> &lt;&lt; דובר_המשך &gt;&gt;</w:t>
      </w:r>
      <w:r>
        <w:rPr>
          <w:rtl/>
        </w:rPr>
        <w:t xml:space="preserve">   </w:t>
      </w:r>
      <w:bookmarkEnd w:id="5732"/>
    </w:p>
    <w:p w:rsidR="00BB19DE" w:rsidRDefault="00BB19DE" w:rsidP="00BB4431">
      <w:pPr>
        <w:rPr>
          <w:rtl/>
          <w:lang w:eastAsia="he-IL"/>
        </w:rPr>
      </w:pPr>
    </w:p>
    <w:p w:rsidR="00BB19DE" w:rsidRDefault="00BB19DE" w:rsidP="00DA07FC">
      <w:pPr>
        <w:rPr>
          <w:rtl/>
          <w:lang w:eastAsia="he-IL"/>
        </w:rPr>
      </w:pPr>
      <w:bookmarkStart w:id="5733" w:name="_ETM_Q138_552935"/>
      <w:bookmarkEnd w:id="5733"/>
      <w:r>
        <w:rPr>
          <w:rFonts w:hint="cs"/>
          <w:rtl/>
          <w:lang w:eastAsia="he-IL"/>
        </w:rPr>
        <w:t xml:space="preserve">אז אני יכול לספר לכם עוד משהו </w:t>
      </w:r>
      <w:bookmarkStart w:id="5734" w:name="_ETM_Q138_555414"/>
      <w:bookmarkEnd w:id="5734"/>
      <w:r w:rsidR="00DA07FC">
        <w:rPr>
          <w:rFonts w:hint="eastAsia"/>
          <w:rtl/>
          <w:lang w:eastAsia="he-IL"/>
        </w:rPr>
        <w:t xml:space="preserve">– </w:t>
      </w:r>
      <w:r>
        <w:rPr>
          <w:rFonts w:hint="cs"/>
          <w:rtl/>
          <w:lang w:eastAsia="he-IL"/>
        </w:rPr>
        <w:t xml:space="preserve">שהרבה מאוד מהחברים של יש עתיד אומרים שהם היו בליכוד. </w:t>
      </w:r>
      <w:bookmarkStart w:id="5735" w:name="_ETM_Q138_561821"/>
      <w:bookmarkEnd w:id="5735"/>
      <w:r>
        <w:rPr>
          <w:rFonts w:hint="cs"/>
          <w:rtl/>
          <w:lang w:eastAsia="he-IL"/>
        </w:rPr>
        <w:t xml:space="preserve">לדעתי, חבר הכנסת דוידסון, אתה אמרת שהיית בליכוד, </w:t>
      </w:r>
      <w:bookmarkStart w:id="5736" w:name="_ETM_Q138_563599"/>
      <w:bookmarkEnd w:id="5736"/>
      <w:r>
        <w:rPr>
          <w:rFonts w:hint="cs"/>
          <w:rtl/>
          <w:lang w:eastAsia="he-IL"/>
        </w:rPr>
        <w:t xml:space="preserve">לא? נכון. השר מאיר כהן גם מדבר </w:t>
      </w:r>
      <w:bookmarkStart w:id="5737" w:name="_ETM_Q138_572529"/>
      <w:bookmarkEnd w:id="5737"/>
      <w:r>
        <w:rPr>
          <w:rFonts w:hint="cs"/>
          <w:rtl/>
          <w:lang w:eastAsia="he-IL"/>
        </w:rPr>
        <w:t xml:space="preserve">פעמים </w:t>
      </w:r>
      <w:bookmarkStart w:id="5738" w:name="_ETM_Q138_567506"/>
      <w:bookmarkEnd w:id="5738"/>
      <w:r>
        <w:rPr>
          <w:rFonts w:hint="cs"/>
          <w:rtl/>
          <w:lang w:eastAsia="he-IL"/>
        </w:rPr>
        <w:t xml:space="preserve">רבות על זה שהיה בליכוד. </w:t>
      </w:r>
    </w:p>
    <w:p w:rsidR="00BB19DE" w:rsidRDefault="00BB19DE" w:rsidP="0014526C">
      <w:pPr>
        <w:rPr>
          <w:rtl/>
          <w:lang w:eastAsia="he-IL"/>
        </w:rPr>
      </w:pPr>
      <w:bookmarkStart w:id="5739" w:name="_ETM_Q138_573458"/>
      <w:bookmarkStart w:id="5740" w:name="_ETM_Q138_573557"/>
      <w:bookmarkStart w:id="5741" w:name="_ETM_Q138_571133"/>
      <w:bookmarkStart w:id="5742" w:name="_ETM_Q138_571177"/>
      <w:bookmarkEnd w:id="5739"/>
      <w:bookmarkEnd w:id="5740"/>
      <w:bookmarkEnd w:id="5741"/>
      <w:bookmarkEnd w:id="5742"/>
    </w:p>
    <w:p w:rsidR="00BB19DE" w:rsidRDefault="00BB19DE" w:rsidP="0014526C">
      <w:pPr>
        <w:pStyle w:val="af5"/>
        <w:keepNext/>
        <w:rPr>
          <w:rtl/>
        </w:rPr>
      </w:pPr>
      <w:bookmarkStart w:id="5743" w:name="ET_interruption_6202_35"/>
      <w:r w:rsidRPr="00BB72EF">
        <w:rPr>
          <w:rStyle w:val="TagStyle"/>
          <w:rtl/>
        </w:rPr>
        <w:t xml:space="preserve"> &lt;&lt; קריאה &gt;&gt; </w:t>
      </w:r>
      <w:r>
        <w:rPr>
          <w:rtl/>
        </w:rPr>
        <w:t>שר הרווחה והביטחון החברתי מאיר כהן:</w:t>
      </w:r>
      <w:r w:rsidRPr="00BB72EF">
        <w:rPr>
          <w:rStyle w:val="TagStyle"/>
          <w:rtl/>
        </w:rPr>
        <w:t xml:space="preserve"> &lt;&lt; קריאה &gt;&gt;</w:t>
      </w:r>
      <w:r>
        <w:rPr>
          <w:rtl/>
        </w:rPr>
        <w:t xml:space="preserve">   </w:t>
      </w:r>
      <w:bookmarkEnd w:id="5743"/>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לא. </w:t>
      </w:r>
    </w:p>
    <w:p w:rsidR="00BB19DE" w:rsidRDefault="00BB19DE" w:rsidP="0014526C">
      <w:pPr>
        <w:rPr>
          <w:rtl/>
          <w:lang w:eastAsia="he-IL"/>
        </w:rPr>
      </w:pPr>
    </w:p>
    <w:p w:rsidR="00BB19DE" w:rsidRDefault="00BB19DE" w:rsidP="0014526C">
      <w:pPr>
        <w:pStyle w:val="-"/>
        <w:keepNext/>
        <w:rPr>
          <w:rtl/>
        </w:rPr>
      </w:pPr>
      <w:bookmarkStart w:id="5744" w:name="ET_speakercontinue_5296_36"/>
      <w:r w:rsidRPr="00BB72EF">
        <w:rPr>
          <w:rStyle w:val="TagStyle"/>
          <w:rtl/>
        </w:rPr>
        <w:t xml:space="preserve"> &lt;&lt; דובר_המשך &gt;&gt; </w:t>
      </w:r>
      <w:r>
        <w:rPr>
          <w:rtl/>
        </w:rPr>
        <w:t>יואב קיש (הליכוד):</w:t>
      </w:r>
      <w:r w:rsidRPr="00BB72EF">
        <w:rPr>
          <w:rStyle w:val="TagStyle"/>
          <w:rtl/>
        </w:rPr>
        <w:t xml:space="preserve"> &lt;&lt; דובר_המשך &gt;&gt;</w:t>
      </w:r>
      <w:r>
        <w:rPr>
          <w:rtl/>
        </w:rPr>
        <w:t xml:space="preserve">   </w:t>
      </w:r>
      <w:bookmarkEnd w:id="5744"/>
    </w:p>
    <w:p w:rsidR="00BB19DE" w:rsidRDefault="00BB19DE" w:rsidP="00BB4431">
      <w:pPr>
        <w:rPr>
          <w:rtl/>
          <w:lang w:eastAsia="he-IL"/>
        </w:rPr>
      </w:pPr>
    </w:p>
    <w:p w:rsidR="00BB19DE" w:rsidRDefault="00BB19DE" w:rsidP="0014526C">
      <w:pPr>
        <w:rPr>
          <w:rtl/>
          <w:lang w:eastAsia="he-IL"/>
        </w:rPr>
      </w:pPr>
      <w:bookmarkStart w:id="5745" w:name="_ETM_Q138_570343"/>
      <w:bookmarkEnd w:id="5745"/>
      <w:r>
        <w:rPr>
          <w:rFonts w:hint="cs"/>
          <w:rtl/>
          <w:lang w:eastAsia="he-IL"/>
        </w:rPr>
        <w:t>היית בליכוד?</w:t>
      </w:r>
      <w:bookmarkStart w:id="5746" w:name="_ETM_Q138_570225"/>
      <w:bookmarkEnd w:id="5746"/>
      <w:r>
        <w:rPr>
          <w:rFonts w:hint="cs"/>
          <w:rtl/>
          <w:lang w:eastAsia="he-IL"/>
        </w:rPr>
        <w:t xml:space="preserve"> אמרת שהיית. </w:t>
      </w:r>
    </w:p>
    <w:p w:rsidR="00BB19DE" w:rsidRDefault="00BB19DE" w:rsidP="0014526C">
      <w:pPr>
        <w:rPr>
          <w:rtl/>
          <w:lang w:eastAsia="he-IL"/>
        </w:rPr>
      </w:pPr>
      <w:bookmarkStart w:id="5747" w:name="_ETM_Q138_570306"/>
      <w:bookmarkEnd w:id="5747"/>
    </w:p>
    <w:p w:rsidR="00BB19DE" w:rsidRDefault="00BB19DE" w:rsidP="0014526C">
      <w:pPr>
        <w:pStyle w:val="af5"/>
        <w:keepNext/>
        <w:rPr>
          <w:rtl/>
        </w:rPr>
      </w:pPr>
      <w:bookmarkStart w:id="5748" w:name="ET_interruption_6202_37"/>
      <w:r w:rsidRPr="00BB72EF">
        <w:rPr>
          <w:rStyle w:val="TagStyle"/>
          <w:rtl/>
        </w:rPr>
        <w:t xml:space="preserve"> &lt;&lt; קריאה &gt;&gt; </w:t>
      </w:r>
      <w:r>
        <w:rPr>
          <w:rtl/>
        </w:rPr>
        <w:t>שר הרווחה והביטחון החברתי מאיר כהן:</w:t>
      </w:r>
      <w:r w:rsidRPr="00BB72EF">
        <w:rPr>
          <w:rStyle w:val="TagStyle"/>
          <w:rtl/>
        </w:rPr>
        <w:t xml:space="preserve"> &lt;&lt; קריאה &gt;&gt;</w:t>
      </w:r>
      <w:r>
        <w:rPr>
          <w:rtl/>
        </w:rPr>
        <w:t xml:space="preserve">   </w:t>
      </w:r>
      <w:bookmarkEnd w:id="5748"/>
    </w:p>
    <w:p w:rsidR="00BB19DE" w:rsidRDefault="00BB19DE" w:rsidP="00BB4431">
      <w:pPr>
        <w:rPr>
          <w:rtl/>
          <w:lang w:eastAsia="he-IL"/>
        </w:rPr>
      </w:pPr>
    </w:p>
    <w:p w:rsidR="00BB19DE" w:rsidRDefault="00BB19DE" w:rsidP="0014526C">
      <w:pPr>
        <w:rPr>
          <w:rtl/>
          <w:lang w:eastAsia="he-IL"/>
        </w:rPr>
      </w:pPr>
      <w:bookmarkStart w:id="5749" w:name="_ETM_Q138_573617"/>
      <w:bookmarkStart w:id="5750" w:name="_ETM_Q138_573853"/>
      <w:bookmarkEnd w:id="5749"/>
      <w:bookmarkEnd w:id="5750"/>
      <w:r>
        <w:rPr>
          <w:rFonts w:hint="cs"/>
          <w:rtl/>
          <w:lang w:eastAsia="he-IL"/>
        </w:rPr>
        <w:t>ל</w:t>
      </w:r>
      <w:bookmarkStart w:id="5751" w:name="_ETM_Q138_573920"/>
      <w:bookmarkEnd w:id="5751"/>
      <w:r>
        <w:rPr>
          <w:rFonts w:hint="cs"/>
          <w:rtl/>
          <w:lang w:eastAsia="he-IL"/>
        </w:rPr>
        <w:t xml:space="preserve">א. </w:t>
      </w:r>
    </w:p>
    <w:p w:rsidR="00BB19DE" w:rsidRDefault="00BB19DE" w:rsidP="0014526C">
      <w:pPr>
        <w:rPr>
          <w:rtl/>
          <w:lang w:eastAsia="he-IL"/>
        </w:rPr>
      </w:pPr>
      <w:bookmarkStart w:id="5752" w:name="_ETM_Q138_574450"/>
      <w:bookmarkStart w:id="5753" w:name="_ETM_Q138_574514"/>
      <w:bookmarkEnd w:id="5752"/>
      <w:bookmarkEnd w:id="5753"/>
    </w:p>
    <w:p w:rsidR="00BB19DE" w:rsidRDefault="00BB19DE" w:rsidP="0014526C">
      <w:pPr>
        <w:pStyle w:val="af6"/>
        <w:keepNext/>
        <w:rPr>
          <w:rtl/>
        </w:rPr>
      </w:pPr>
      <w:bookmarkStart w:id="5754" w:name="_ETM_Q138_575802"/>
      <w:bookmarkStart w:id="5755" w:name="_ETM_Q138_575874"/>
      <w:bookmarkStart w:id="5756" w:name="ET_yor_6338_39"/>
      <w:bookmarkEnd w:id="5754"/>
      <w:bookmarkEnd w:id="5755"/>
      <w:r w:rsidRPr="00BB72EF">
        <w:rPr>
          <w:rStyle w:val="TagStyle"/>
          <w:rtl/>
        </w:rPr>
        <w:t xml:space="preserve"> &lt;&lt; יור &gt;&gt; </w:t>
      </w:r>
      <w:r>
        <w:rPr>
          <w:rtl/>
        </w:rPr>
        <w:t>היו"ר יריב לוין:</w:t>
      </w:r>
      <w:r w:rsidRPr="00BB72EF">
        <w:rPr>
          <w:rStyle w:val="TagStyle"/>
          <w:rtl/>
        </w:rPr>
        <w:t xml:space="preserve"> &lt;&lt; יור &gt;&gt;</w:t>
      </w:r>
      <w:r>
        <w:rPr>
          <w:rtl/>
        </w:rPr>
        <w:t xml:space="preserve">   </w:t>
      </w:r>
      <w:bookmarkEnd w:id="5756"/>
    </w:p>
    <w:p w:rsidR="00BB19DE" w:rsidRDefault="00BB19DE" w:rsidP="00BB4431">
      <w:pPr>
        <w:rPr>
          <w:rtl/>
          <w:lang w:eastAsia="he-IL"/>
        </w:rPr>
      </w:pPr>
    </w:p>
    <w:p w:rsidR="00BB19DE" w:rsidRDefault="00BB19DE" w:rsidP="00DA07FC">
      <w:pPr>
        <w:rPr>
          <w:rtl/>
          <w:lang w:eastAsia="he-IL"/>
        </w:rPr>
      </w:pPr>
      <w:bookmarkStart w:id="5757" w:name="_ETM_Q138_573568"/>
      <w:bookmarkEnd w:id="5757"/>
      <w:r>
        <w:rPr>
          <w:rFonts w:hint="cs"/>
          <w:rtl/>
          <w:lang w:eastAsia="he-IL"/>
        </w:rPr>
        <w:t xml:space="preserve">לא לא לא, הוא היה בישראל ביתנו. </w:t>
      </w:r>
    </w:p>
    <w:p w:rsidR="00BB19DE" w:rsidRDefault="00BB19DE" w:rsidP="0014526C">
      <w:pPr>
        <w:rPr>
          <w:rtl/>
          <w:lang w:eastAsia="he-IL"/>
        </w:rPr>
      </w:pPr>
      <w:bookmarkStart w:id="5758" w:name="_ETM_Q138_579408"/>
      <w:bookmarkStart w:id="5759" w:name="_ETM_Q138_579471"/>
      <w:bookmarkEnd w:id="5758"/>
      <w:bookmarkEnd w:id="5759"/>
    </w:p>
    <w:p w:rsidR="00BB19DE" w:rsidRDefault="00BB19DE" w:rsidP="0014526C">
      <w:pPr>
        <w:pStyle w:val="-"/>
        <w:keepNext/>
        <w:rPr>
          <w:rtl/>
        </w:rPr>
      </w:pPr>
      <w:bookmarkStart w:id="5760" w:name="ET_speakercontinue_5296_40"/>
      <w:r w:rsidRPr="00BB72EF">
        <w:rPr>
          <w:rStyle w:val="TagStyle"/>
          <w:rtl/>
        </w:rPr>
        <w:t xml:space="preserve"> &lt;&lt; דובר_המשך &gt;&gt; </w:t>
      </w:r>
      <w:r>
        <w:rPr>
          <w:rtl/>
        </w:rPr>
        <w:t>יואב קיש (הליכוד):</w:t>
      </w:r>
      <w:r w:rsidRPr="00BB72EF">
        <w:rPr>
          <w:rStyle w:val="TagStyle"/>
          <w:rtl/>
        </w:rPr>
        <w:t xml:space="preserve"> &lt;&lt; דובר_המשך &gt;&gt;</w:t>
      </w:r>
      <w:r>
        <w:rPr>
          <w:rtl/>
        </w:rPr>
        <w:t xml:space="preserve">   </w:t>
      </w:r>
      <w:bookmarkEnd w:id="5760"/>
    </w:p>
    <w:p w:rsidR="00BB19DE" w:rsidRDefault="00BB19DE" w:rsidP="00BB4431">
      <w:pPr>
        <w:rPr>
          <w:rtl/>
          <w:lang w:eastAsia="he-IL"/>
        </w:rPr>
      </w:pPr>
    </w:p>
    <w:p w:rsidR="00BB19DE" w:rsidRDefault="00BB19DE" w:rsidP="0014526C">
      <w:pPr>
        <w:rPr>
          <w:rtl/>
        </w:rPr>
      </w:pPr>
      <w:bookmarkStart w:id="5761" w:name="_ETM_Q138_577294"/>
      <w:bookmarkEnd w:id="5761"/>
      <w:r>
        <w:rPr>
          <w:rFonts w:hint="cs"/>
          <w:rtl/>
          <w:lang w:eastAsia="he-IL"/>
        </w:rPr>
        <w:t xml:space="preserve">ישראל ביתנו, סליחה. </w:t>
      </w:r>
      <w:bookmarkStart w:id="5762" w:name="_ETM_Q138_577279"/>
      <w:bookmarkEnd w:id="5762"/>
      <w:r>
        <w:rPr>
          <w:rFonts w:hint="cs"/>
          <w:rtl/>
        </w:rPr>
        <w:t xml:space="preserve">אז אמרת: יש לי הרבה חברים מהליכוד. נכון? </w:t>
      </w:r>
    </w:p>
    <w:p w:rsidR="00BB19DE" w:rsidRDefault="00BB19DE" w:rsidP="0014526C">
      <w:pPr>
        <w:rPr>
          <w:rtl/>
        </w:rPr>
      </w:pPr>
    </w:p>
    <w:p w:rsidR="00BB19DE" w:rsidRDefault="00BB19DE" w:rsidP="0014526C">
      <w:pPr>
        <w:pStyle w:val="af5"/>
        <w:keepNext/>
        <w:rPr>
          <w:rtl/>
        </w:rPr>
      </w:pPr>
      <w:bookmarkStart w:id="5763" w:name="ET_interruption_קריאות_41"/>
      <w:r w:rsidRPr="00977721">
        <w:rPr>
          <w:rStyle w:val="TagStyle"/>
          <w:rtl/>
        </w:rPr>
        <w:t xml:space="preserve">&lt;&lt; קריאה &gt;&gt; </w:t>
      </w:r>
      <w:r>
        <w:rPr>
          <w:rtl/>
        </w:rPr>
        <w:t>קריאות:</w:t>
      </w:r>
      <w:r w:rsidRPr="00977721">
        <w:rPr>
          <w:rStyle w:val="TagStyle"/>
          <w:rtl/>
        </w:rPr>
        <w:t xml:space="preserve"> &lt;&lt; קריאה &gt;&gt;</w:t>
      </w:r>
      <w:r>
        <w:rPr>
          <w:rtl/>
        </w:rPr>
        <w:t xml:space="preserve">   </w:t>
      </w:r>
      <w:bookmarkEnd w:id="5763"/>
    </w:p>
    <w:p w:rsidR="00BB19DE" w:rsidRDefault="00BB19DE" w:rsidP="00BB4431">
      <w:pPr>
        <w:rPr>
          <w:rtl/>
        </w:rPr>
      </w:pPr>
    </w:p>
    <w:p w:rsidR="00BB19DE" w:rsidRDefault="00AE7D4C" w:rsidP="0014526C">
      <w:pPr>
        <w:rPr>
          <w:rtl/>
        </w:rPr>
      </w:pPr>
      <w:r>
        <w:rPr>
          <w:rFonts w:hint="cs"/>
          <w:rtl/>
        </w:rPr>
        <w:t>– – –</w:t>
      </w:r>
    </w:p>
    <w:p w:rsidR="00BB19DE" w:rsidRDefault="00BB19DE" w:rsidP="0014526C">
      <w:pPr>
        <w:rPr>
          <w:rtl/>
        </w:rPr>
      </w:pPr>
    </w:p>
    <w:p w:rsidR="00BB19DE" w:rsidRDefault="00BB19DE" w:rsidP="0014526C">
      <w:pPr>
        <w:pStyle w:val="-"/>
        <w:rPr>
          <w:rtl/>
        </w:rPr>
      </w:pPr>
      <w:bookmarkStart w:id="5764" w:name="ET_speakercontinue_5296_46"/>
      <w:r w:rsidRPr="00CA2823">
        <w:rPr>
          <w:rStyle w:val="TagStyle"/>
          <w:rtl/>
        </w:rPr>
        <w:t xml:space="preserve"> &lt;&lt; דובר_המשך &gt;&gt;</w:t>
      </w:r>
      <w:r w:rsidRPr="00BB72EF">
        <w:rPr>
          <w:rStyle w:val="TagStyle"/>
          <w:rtl/>
        </w:rPr>
        <w:t xml:space="preserve"> </w:t>
      </w:r>
      <w:r>
        <w:rPr>
          <w:rtl/>
        </w:rPr>
        <w:t>יואב קיש (הליכוד):</w:t>
      </w:r>
      <w:r w:rsidRPr="00BB72EF">
        <w:rPr>
          <w:rStyle w:val="TagStyle"/>
          <w:rtl/>
        </w:rPr>
        <w:t xml:space="preserve"> </w:t>
      </w:r>
      <w:r w:rsidRPr="00CA2823">
        <w:rPr>
          <w:rStyle w:val="TagStyle"/>
          <w:rtl/>
        </w:rPr>
        <w:t>&lt;&lt; דובר_המשך &gt;&gt;</w:t>
      </w:r>
      <w:bookmarkEnd w:id="5764"/>
      <w:r w:rsidRPr="00CA2823">
        <w:rPr>
          <w:rStyle w:val="TagStyle"/>
          <w:rtl/>
        </w:rPr>
        <w:t xml:space="preserve"> </w:t>
      </w:r>
      <w:r>
        <w:rPr>
          <w:rtl/>
        </w:rPr>
        <w:t xml:space="preserve">   </w:t>
      </w:r>
    </w:p>
    <w:p w:rsidR="00BB19DE" w:rsidRDefault="00BB19DE" w:rsidP="0014526C">
      <w:pPr>
        <w:rPr>
          <w:rtl/>
        </w:rPr>
      </w:pPr>
    </w:p>
    <w:p w:rsidR="00BB19DE" w:rsidRDefault="00BB19DE" w:rsidP="0014526C">
      <w:pPr>
        <w:rPr>
          <w:rtl/>
        </w:rPr>
      </w:pPr>
      <w:r>
        <w:rPr>
          <w:rFonts w:hint="cs"/>
          <w:rtl/>
        </w:rPr>
        <w:t xml:space="preserve">שירי, איפה שירי? נאור שירי בדיון אמר שהיה בצעירי </w:t>
      </w:r>
      <w:bookmarkStart w:id="5765" w:name="_ETM_Q138_591593"/>
      <w:bookmarkEnd w:id="5765"/>
      <w:r>
        <w:rPr>
          <w:rFonts w:hint="cs"/>
          <w:rtl/>
        </w:rPr>
        <w:t xml:space="preserve">הליכוד. </w:t>
      </w:r>
    </w:p>
    <w:p w:rsidR="00BB19DE" w:rsidRDefault="00BB19DE" w:rsidP="0014526C">
      <w:pPr>
        <w:rPr>
          <w:rtl/>
        </w:rPr>
      </w:pPr>
      <w:bookmarkStart w:id="5766" w:name="_ETM_Q138_593653"/>
      <w:bookmarkStart w:id="5767" w:name="_ETM_Q138_593731"/>
      <w:bookmarkEnd w:id="5766"/>
      <w:bookmarkEnd w:id="5767"/>
    </w:p>
    <w:p w:rsidR="00BB19DE" w:rsidRDefault="00BB19DE" w:rsidP="0014526C">
      <w:pPr>
        <w:pStyle w:val="af5"/>
        <w:keepNext/>
        <w:rPr>
          <w:rtl/>
        </w:rPr>
      </w:pPr>
      <w:bookmarkStart w:id="5768" w:name="ET_interruption_6202_43"/>
      <w:r w:rsidRPr="00977721">
        <w:rPr>
          <w:rStyle w:val="TagStyle"/>
          <w:rtl/>
        </w:rPr>
        <w:t xml:space="preserve"> &lt;&lt; קריאה &gt;&gt; </w:t>
      </w:r>
      <w:r>
        <w:rPr>
          <w:rtl/>
        </w:rPr>
        <w:t>שר הרווחה והביטחון החברתי מאיר כהן:</w:t>
      </w:r>
      <w:r w:rsidRPr="00977721">
        <w:rPr>
          <w:rStyle w:val="TagStyle"/>
          <w:rtl/>
        </w:rPr>
        <w:t xml:space="preserve"> &lt;&lt; קריאה &gt;&gt;</w:t>
      </w:r>
      <w:r>
        <w:rPr>
          <w:rtl/>
        </w:rPr>
        <w:t xml:space="preserve">   </w:t>
      </w:r>
      <w:bookmarkEnd w:id="5768"/>
    </w:p>
    <w:p w:rsidR="00BB19DE" w:rsidRDefault="00BB19DE" w:rsidP="00BB4431">
      <w:pPr>
        <w:rPr>
          <w:rtl/>
          <w:lang w:eastAsia="he-IL"/>
        </w:rPr>
      </w:pPr>
    </w:p>
    <w:p w:rsidR="00BB19DE" w:rsidRDefault="00BB19DE" w:rsidP="0014526C">
      <w:pPr>
        <w:rPr>
          <w:rtl/>
          <w:lang w:eastAsia="he-IL"/>
        </w:rPr>
      </w:pPr>
      <w:bookmarkStart w:id="5769" w:name="_ETM_Q138_589676"/>
      <w:bookmarkStart w:id="5770" w:name="_ETM_Q138_589918"/>
      <w:bookmarkStart w:id="5771" w:name="_ETM_Q138_589983"/>
      <w:bookmarkEnd w:id="5769"/>
      <w:bookmarkEnd w:id="5770"/>
      <w:bookmarkEnd w:id="5771"/>
      <w:r>
        <w:rPr>
          <w:rFonts w:hint="cs"/>
          <w:rtl/>
          <w:lang w:eastAsia="he-IL"/>
        </w:rPr>
        <w:t>רגע, יואב, אתה לא חבר ועדה</w:t>
      </w:r>
      <w:bookmarkStart w:id="5772" w:name="_ETM_Q138_590882"/>
      <w:bookmarkStart w:id="5773" w:name="_ETM_Q138_590966"/>
      <w:bookmarkEnd w:id="5772"/>
      <w:bookmarkEnd w:id="5773"/>
      <w:r>
        <w:rPr>
          <w:rFonts w:hint="cs"/>
          <w:rtl/>
          <w:lang w:eastAsia="he-IL"/>
        </w:rPr>
        <w:t xml:space="preserve"> </w:t>
      </w:r>
      <w:bookmarkStart w:id="5774" w:name="_ETM_Q138_594434"/>
      <w:bookmarkEnd w:id="5774"/>
      <w:r w:rsidR="00AE7D4C">
        <w:rPr>
          <w:rFonts w:hint="cs"/>
          <w:rtl/>
          <w:lang w:eastAsia="he-IL"/>
        </w:rPr>
        <w:t>– – –</w:t>
      </w:r>
    </w:p>
    <w:p w:rsidR="00BB19DE" w:rsidRDefault="00BB19DE" w:rsidP="0014526C">
      <w:pPr>
        <w:rPr>
          <w:rtl/>
          <w:lang w:eastAsia="he-IL"/>
        </w:rPr>
      </w:pPr>
      <w:bookmarkStart w:id="5775" w:name="_ETM_Q138_592047"/>
      <w:bookmarkStart w:id="5776" w:name="_ETM_Q138_592112"/>
      <w:bookmarkEnd w:id="5775"/>
      <w:bookmarkEnd w:id="5776"/>
    </w:p>
    <w:p w:rsidR="00BB19DE" w:rsidRDefault="00BB19DE" w:rsidP="0014526C">
      <w:pPr>
        <w:pStyle w:val="-"/>
        <w:keepNext/>
        <w:rPr>
          <w:rtl/>
        </w:rPr>
      </w:pPr>
      <w:bookmarkStart w:id="5777" w:name="ET_speakercontinue_5296_44"/>
      <w:r w:rsidRPr="00977721">
        <w:rPr>
          <w:rStyle w:val="TagStyle"/>
          <w:rtl/>
        </w:rPr>
        <w:t xml:space="preserve"> &lt;&lt; דובר_המשך &gt;&gt; </w:t>
      </w:r>
      <w:r>
        <w:rPr>
          <w:rtl/>
        </w:rPr>
        <w:t>יואב קיש (הליכוד):</w:t>
      </w:r>
      <w:r w:rsidRPr="00977721">
        <w:rPr>
          <w:rStyle w:val="TagStyle"/>
          <w:rtl/>
        </w:rPr>
        <w:t xml:space="preserve"> &lt;&lt; דובר_המשך &gt;&gt;</w:t>
      </w:r>
      <w:r>
        <w:rPr>
          <w:rtl/>
        </w:rPr>
        <w:t xml:space="preserve">   </w:t>
      </w:r>
      <w:bookmarkEnd w:id="5777"/>
    </w:p>
    <w:p w:rsidR="00BB19DE" w:rsidRDefault="00BB19DE" w:rsidP="00BB4431">
      <w:pPr>
        <w:rPr>
          <w:rtl/>
          <w:lang w:eastAsia="he-IL"/>
        </w:rPr>
      </w:pPr>
    </w:p>
    <w:p w:rsidR="00BB19DE" w:rsidRDefault="00BB19DE" w:rsidP="0014526C">
      <w:pPr>
        <w:rPr>
          <w:rtl/>
          <w:lang w:eastAsia="he-IL"/>
        </w:rPr>
      </w:pPr>
      <w:bookmarkStart w:id="5778" w:name="_ETM_Q138_594147"/>
      <w:bookmarkEnd w:id="5778"/>
      <w:r>
        <w:rPr>
          <w:rFonts w:hint="cs"/>
          <w:rtl/>
          <w:lang w:eastAsia="he-IL"/>
        </w:rPr>
        <w:t xml:space="preserve">אתה אמרת שאתה לא היית בליכוד. </w:t>
      </w:r>
    </w:p>
    <w:p w:rsidR="00BB19DE" w:rsidRDefault="00BB19DE" w:rsidP="0014526C">
      <w:pPr>
        <w:rPr>
          <w:rtl/>
          <w:lang w:eastAsia="he-IL"/>
        </w:rPr>
      </w:pPr>
      <w:bookmarkStart w:id="5779" w:name="_ETM_Q138_595331"/>
      <w:bookmarkStart w:id="5780" w:name="_ETM_Q138_595405"/>
      <w:bookmarkEnd w:id="5779"/>
      <w:bookmarkEnd w:id="5780"/>
    </w:p>
    <w:p w:rsidR="00BB19DE" w:rsidRDefault="00BB19DE" w:rsidP="0014526C">
      <w:pPr>
        <w:pStyle w:val="af5"/>
        <w:keepNext/>
        <w:rPr>
          <w:rtl/>
        </w:rPr>
      </w:pPr>
      <w:bookmarkStart w:id="5781" w:name="ET_interruption_6202_45"/>
      <w:r w:rsidRPr="00977721">
        <w:rPr>
          <w:rStyle w:val="TagStyle"/>
          <w:rtl/>
        </w:rPr>
        <w:t xml:space="preserve"> &lt;&lt; קריאה &gt;&gt; </w:t>
      </w:r>
      <w:r>
        <w:rPr>
          <w:rtl/>
        </w:rPr>
        <w:t>שר הרווחה והביטחון החברתי מאיר כהן:</w:t>
      </w:r>
      <w:r w:rsidRPr="00977721">
        <w:rPr>
          <w:rStyle w:val="TagStyle"/>
          <w:rtl/>
        </w:rPr>
        <w:t xml:space="preserve"> &lt;&lt; קריאה &gt;&gt;</w:t>
      </w:r>
      <w:r>
        <w:rPr>
          <w:rtl/>
        </w:rPr>
        <w:t xml:space="preserve">   </w:t>
      </w:r>
      <w:bookmarkEnd w:id="5781"/>
    </w:p>
    <w:p w:rsidR="00BB19DE" w:rsidRDefault="00BB19DE" w:rsidP="00BB4431">
      <w:pPr>
        <w:rPr>
          <w:rtl/>
          <w:lang w:eastAsia="he-IL"/>
        </w:rPr>
      </w:pPr>
    </w:p>
    <w:p w:rsidR="00BB19DE" w:rsidRDefault="00BB19DE" w:rsidP="0014526C">
      <w:pPr>
        <w:rPr>
          <w:rtl/>
          <w:lang w:eastAsia="he-IL"/>
        </w:rPr>
      </w:pPr>
      <w:bookmarkStart w:id="5782" w:name="_ETM_Q138_592400"/>
      <w:bookmarkEnd w:id="5782"/>
      <w:r>
        <w:rPr>
          <w:rFonts w:hint="cs"/>
          <w:rtl/>
          <w:lang w:eastAsia="he-IL"/>
        </w:rPr>
        <w:t xml:space="preserve">אני חבר </w:t>
      </w:r>
      <w:bookmarkStart w:id="5783" w:name="_ETM_Q138_593491"/>
      <w:bookmarkEnd w:id="5783"/>
      <w:r>
        <w:rPr>
          <w:rFonts w:hint="cs"/>
          <w:rtl/>
          <w:lang w:eastAsia="he-IL"/>
        </w:rPr>
        <w:t xml:space="preserve">של </w:t>
      </w:r>
      <w:r w:rsidR="00AE7D4C">
        <w:rPr>
          <w:rFonts w:hint="cs"/>
          <w:rtl/>
          <w:lang w:eastAsia="he-IL"/>
        </w:rPr>
        <w:t>– – –</w:t>
      </w:r>
    </w:p>
    <w:p w:rsidR="00BB19DE" w:rsidRDefault="00BB19DE" w:rsidP="0014526C">
      <w:pPr>
        <w:rPr>
          <w:rtl/>
          <w:lang w:eastAsia="he-IL"/>
        </w:rPr>
      </w:pPr>
      <w:bookmarkStart w:id="5784" w:name="_ETM_Q138_595159"/>
      <w:bookmarkStart w:id="5785" w:name="_ETM_Q138_595234"/>
      <w:bookmarkEnd w:id="5784"/>
      <w:bookmarkEnd w:id="5785"/>
    </w:p>
    <w:p w:rsidR="00BB19DE" w:rsidRDefault="00BB19DE" w:rsidP="0014526C">
      <w:pPr>
        <w:pStyle w:val="-"/>
        <w:keepNext/>
        <w:rPr>
          <w:rtl/>
        </w:rPr>
      </w:pPr>
      <w:r w:rsidRPr="00977721">
        <w:rPr>
          <w:rStyle w:val="TagStyle"/>
          <w:rtl/>
        </w:rPr>
        <w:t xml:space="preserve"> &lt;&lt; דובר_המשך &gt;&gt; </w:t>
      </w:r>
      <w:r>
        <w:rPr>
          <w:rtl/>
        </w:rPr>
        <w:t>יואב קיש (הליכוד):</w:t>
      </w:r>
      <w:r w:rsidRPr="00977721">
        <w:rPr>
          <w:rStyle w:val="TagStyle"/>
          <w:rtl/>
        </w:rPr>
        <w:t xml:space="preserve"> &lt;&lt; דובר_המשך &gt;&gt;</w:t>
      </w:r>
      <w:r>
        <w:rPr>
          <w:rtl/>
        </w:rPr>
        <w:t xml:space="preserve">   </w:t>
      </w:r>
    </w:p>
    <w:p w:rsidR="00BB19DE" w:rsidRDefault="00BB19DE" w:rsidP="00BB4431">
      <w:pPr>
        <w:rPr>
          <w:rtl/>
          <w:lang w:eastAsia="he-IL"/>
        </w:rPr>
      </w:pPr>
    </w:p>
    <w:p w:rsidR="00BB19DE" w:rsidRDefault="00BB19DE" w:rsidP="00DA07FC">
      <w:pPr>
        <w:rPr>
          <w:rtl/>
          <w:lang w:eastAsia="he-IL"/>
        </w:rPr>
      </w:pPr>
      <w:bookmarkStart w:id="5786" w:name="_ETM_Q138_596522"/>
      <w:bookmarkEnd w:id="5786"/>
      <w:r>
        <w:rPr>
          <w:rFonts w:hint="cs"/>
          <w:rtl/>
          <w:lang w:eastAsia="he-IL"/>
        </w:rPr>
        <w:t xml:space="preserve">חבר. אז הינה, אז האם </w:t>
      </w:r>
      <w:bookmarkStart w:id="5787" w:name="_ETM_Q138_599889"/>
      <w:bookmarkEnd w:id="5787"/>
      <w:r>
        <w:rPr>
          <w:rFonts w:hint="cs"/>
          <w:rtl/>
          <w:lang w:eastAsia="he-IL"/>
        </w:rPr>
        <w:t xml:space="preserve">אתה שייך לסיעת רם בן ברק? השר מאיר כהן, אני </w:t>
      </w:r>
      <w:bookmarkStart w:id="5788" w:name="_ETM_Q138_604486"/>
      <w:bookmarkEnd w:id="5788"/>
      <w:r>
        <w:rPr>
          <w:rFonts w:hint="cs"/>
          <w:rtl/>
          <w:lang w:eastAsia="he-IL"/>
        </w:rPr>
        <w:t xml:space="preserve">פשוט בודק מי מסיעת יש עתיד יכול להיות שייך לפלג </w:t>
      </w:r>
      <w:bookmarkStart w:id="5789" w:name="_ETM_Q138_608565"/>
      <w:bookmarkEnd w:id="5789"/>
      <w:r>
        <w:rPr>
          <w:rFonts w:hint="cs"/>
          <w:rtl/>
          <w:lang w:eastAsia="he-IL"/>
        </w:rPr>
        <w:t xml:space="preserve">של סיעת רם בן ברק אצלכם, ואני מנסה </w:t>
      </w:r>
      <w:bookmarkStart w:id="5790" w:name="_ETM_Q138_611636"/>
      <w:bookmarkEnd w:id="5790"/>
      <w:r>
        <w:rPr>
          <w:rFonts w:hint="cs"/>
          <w:rtl/>
          <w:lang w:eastAsia="he-IL"/>
        </w:rPr>
        <w:t>לראות מי היה בליכוד. הינה, הגיע המועמד רם בן ברק</w:t>
      </w:r>
      <w:r w:rsidR="00DA07FC">
        <w:rPr>
          <w:rFonts w:hint="cs"/>
          <w:rtl/>
          <w:lang w:eastAsia="he-IL"/>
        </w:rPr>
        <w:t>.</w:t>
      </w:r>
      <w:r>
        <w:rPr>
          <w:rFonts w:hint="cs"/>
          <w:rtl/>
          <w:lang w:eastAsia="he-IL"/>
        </w:rPr>
        <w:t xml:space="preserve"> </w:t>
      </w:r>
      <w:bookmarkStart w:id="5791" w:name="_ETM_Q138_616276"/>
      <w:bookmarkEnd w:id="5791"/>
      <w:r>
        <w:rPr>
          <w:rFonts w:hint="cs"/>
          <w:rtl/>
          <w:lang w:eastAsia="he-IL"/>
        </w:rPr>
        <w:t xml:space="preserve">שלום. אני פשוט מנסה לבדוק אם אנחנו עושים טעות בחקיקה </w:t>
      </w:r>
      <w:bookmarkStart w:id="5792" w:name="_ETM_Q138_619948"/>
      <w:bookmarkEnd w:id="5792"/>
      <w:r>
        <w:rPr>
          <w:rFonts w:hint="cs"/>
          <w:rtl/>
          <w:lang w:eastAsia="he-IL"/>
        </w:rPr>
        <w:t xml:space="preserve">פה, כדברי השר אלקין, ואנחנו מפסידים הזדמנות פוליטית </w:t>
      </w:r>
      <w:r>
        <w:rPr>
          <w:rtl/>
          <w:lang w:eastAsia="he-IL"/>
        </w:rPr>
        <w:t>–</w:t>
      </w:r>
      <w:r>
        <w:rPr>
          <w:rFonts w:hint="cs"/>
          <w:rtl/>
          <w:lang w:eastAsia="he-IL"/>
        </w:rPr>
        <w:t xml:space="preserve"> חלק יקראו לה מכוערת יותר, מכוערת פחות, יפה </w:t>
      </w:r>
      <w:r>
        <w:rPr>
          <w:rtl/>
          <w:lang w:eastAsia="he-IL"/>
        </w:rPr>
        <w:t>–</w:t>
      </w:r>
      <w:r>
        <w:rPr>
          <w:rFonts w:hint="cs"/>
          <w:rtl/>
          <w:lang w:eastAsia="he-IL"/>
        </w:rPr>
        <w:t xml:space="preserve"> לפצל </w:t>
      </w:r>
      <w:bookmarkStart w:id="5793" w:name="_ETM_Q138_627662"/>
      <w:bookmarkEnd w:id="5793"/>
      <w:r>
        <w:rPr>
          <w:rFonts w:hint="cs"/>
          <w:rtl/>
          <w:lang w:eastAsia="he-IL"/>
        </w:rPr>
        <w:t xml:space="preserve">סיעה </w:t>
      </w:r>
      <w:r w:rsidR="00AE7D4C">
        <w:rPr>
          <w:rFonts w:hint="cs"/>
          <w:rtl/>
          <w:lang w:eastAsia="he-IL"/>
        </w:rPr>
        <w:t>– – –</w:t>
      </w:r>
    </w:p>
    <w:p w:rsidR="00BB19DE" w:rsidRDefault="00BB19DE" w:rsidP="0014526C">
      <w:pPr>
        <w:rPr>
          <w:rtl/>
          <w:lang w:eastAsia="he-IL"/>
        </w:rPr>
      </w:pPr>
      <w:bookmarkStart w:id="5794" w:name="_ETM_Q138_629255"/>
      <w:bookmarkStart w:id="5795" w:name="_ETM_Q138_629331"/>
      <w:bookmarkEnd w:id="5794"/>
      <w:bookmarkEnd w:id="5795"/>
    </w:p>
    <w:p w:rsidR="00BB19DE" w:rsidRDefault="00BB19DE" w:rsidP="0014526C">
      <w:pPr>
        <w:pStyle w:val="af5"/>
        <w:keepNext/>
        <w:rPr>
          <w:rtl/>
        </w:rPr>
      </w:pPr>
      <w:bookmarkStart w:id="5796" w:name="ET_interruption_6192_47"/>
      <w:r w:rsidRPr="00977721">
        <w:rPr>
          <w:rStyle w:val="TagStyle"/>
          <w:rtl/>
        </w:rPr>
        <w:t xml:space="preserve"> &lt;&lt; קריאה &gt;&gt; </w:t>
      </w:r>
      <w:r>
        <w:rPr>
          <w:rtl/>
        </w:rPr>
        <w:t>שר הבינוי והשיכון זאב אלקין:</w:t>
      </w:r>
      <w:r w:rsidRPr="00977721">
        <w:rPr>
          <w:rStyle w:val="TagStyle"/>
          <w:rtl/>
        </w:rPr>
        <w:t xml:space="preserve"> &lt;&lt; קריאה &gt;&gt;</w:t>
      </w:r>
      <w:r>
        <w:rPr>
          <w:rtl/>
        </w:rPr>
        <w:t xml:space="preserve">   </w:t>
      </w:r>
      <w:bookmarkEnd w:id="5796"/>
    </w:p>
    <w:p w:rsidR="00BB19DE" w:rsidRDefault="00BB19DE" w:rsidP="00BB4431">
      <w:pPr>
        <w:rPr>
          <w:rtl/>
          <w:lang w:eastAsia="he-IL"/>
        </w:rPr>
      </w:pPr>
    </w:p>
    <w:p w:rsidR="00BB19DE" w:rsidRDefault="00BB19DE" w:rsidP="0014526C">
      <w:pPr>
        <w:rPr>
          <w:rtl/>
          <w:lang w:eastAsia="he-IL"/>
        </w:rPr>
      </w:pPr>
      <w:bookmarkStart w:id="5797" w:name="_ETM_Q138_630170"/>
      <w:bookmarkStart w:id="5798" w:name="_ETM_Q138_630407"/>
      <w:bookmarkEnd w:id="5797"/>
      <w:bookmarkEnd w:id="5798"/>
      <w:r>
        <w:rPr>
          <w:rFonts w:hint="cs"/>
          <w:rtl/>
          <w:lang w:eastAsia="he-IL"/>
        </w:rPr>
        <w:t>א</w:t>
      </w:r>
      <w:bookmarkStart w:id="5799" w:name="_ETM_Q138_630477"/>
      <w:bookmarkEnd w:id="5799"/>
      <w:r>
        <w:rPr>
          <w:rFonts w:hint="cs"/>
          <w:rtl/>
          <w:lang w:eastAsia="he-IL"/>
        </w:rPr>
        <w:t xml:space="preserve">תם או נתניהו </w:t>
      </w:r>
      <w:r w:rsidR="00AE7D4C">
        <w:rPr>
          <w:rFonts w:hint="cs"/>
          <w:rtl/>
          <w:lang w:eastAsia="he-IL"/>
        </w:rPr>
        <w:t>– – –</w:t>
      </w:r>
      <w:r>
        <w:rPr>
          <w:rFonts w:hint="cs"/>
          <w:rtl/>
          <w:lang w:eastAsia="he-IL"/>
        </w:rPr>
        <w:t xml:space="preserve"> יושב-ראש המפלגה שלך. </w:t>
      </w:r>
    </w:p>
    <w:p w:rsidR="00BB19DE" w:rsidRDefault="00BB19DE" w:rsidP="0014526C">
      <w:pPr>
        <w:rPr>
          <w:rtl/>
          <w:lang w:eastAsia="he-IL"/>
        </w:rPr>
      </w:pPr>
      <w:bookmarkStart w:id="5800" w:name="_ETM_Q138_634315"/>
      <w:bookmarkStart w:id="5801" w:name="_ETM_Q138_634397"/>
      <w:bookmarkEnd w:id="5800"/>
      <w:bookmarkEnd w:id="5801"/>
    </w:p>
    <w:p w:rsidR="00BB19DE" w:rsidRDefault="00BB19DE" w:rsidP="0014526C">
      <w:pPr>
        <w:pStyle w:val="-"/>
        <w:keepNext/>
        <w:rPr>
          <w:rtl/>
        </w:rPr>
      </w:pPr>
      <w:bookmarkStart w:id="5802" w:name="ET_speakercontinue_5296_48"/>
      <w:r w:rsidRPr="00FA4C00">
        <w:rPr>
          <w:rStyle w:val="TagStyle"/>
          <w:rtl/>
        </w:rPr>
        <w:t xml:space="preserve"> &lt;&lt; דובר_המשך &gt;&gt; </w:t>
      </w:r>
      <w:r>
        <w:rPr>
          <w:rtl/>
        </w:rPr>
        <w:t>יואב קיש (הליכוד):</w:t>
      </w:r>
      <w:r w:rsidRPr="00FA4C00">
        <w:rPr>
          <w:rStyle w:val="TagStyle"/>
          <w:rtl/>
        </w:rPr>
        <w:t xml:space="preserve"> &lt;&lt; דובר_המשך &gt;&gt;</w:t>
      </w:r>
      <w:r>
        <w:rPr>
          <w:rtl/>
        </w:rPr>
        <w:t xml:space="preserve">   </w:t>
      </w:r>
      <w:bookmarkEnd w:id="5802"/>
    </w:p>
    <w:p w:rsidR="00BB19DE" w:rsidRDefault="00BB19DE" w:rsidP="00BB4431">
      <w:pPr>
        <w:rPr>
          <w:rtl/>
          <w:lang w:eastAsia="he-IL"/>
        </w:rPr>
      </w:pPr>
    </w:p>
    <w:p w:rsidR="00BB19DE" w:rsidRDefault="00BB19DE" w:rsidP="00DA07FC">
      <w:pPr>
        <w:rPr>
          <w:rtl/>
          <w:lang w:eastAsia="he-IL"/>
        </w:rPr>
      </w:pPr>
      <w:bookmarkStart w:id="5803" w:name="_ETM_Q138_635644"/>
      <w:bookmarkEnd w:id="5803"/>
      <w:r>
        <w:rPr>
          <w:rFonts w:hint="cs"/>
          <w:rtl/>
          <w:lang w:eastAsia="he-IL"/>
        </w:rPr>
        <w:t xml:space="preserve">אנחנו אומרים בצורה ברורה, אני </w:t>
      </w:r>
      <w:bookmarkStart w:id="5804" w:name="_ETM_Q138_636549"/>
      <w:bookmarkEnd w:id="5804"/>
      <w:r>
        <w:rPr>
          <w:rFonts w:hint="cs"/>
          <w:rtl/>
          <w:lang w:eastAsia="he-IL"/>
        </w:rPr>
        <w:t xml:space="preserve">שמח וגאה לומר </w:t>
      </w:r>
      <w:bookmarkStart w:id="5805" w:name="_ETM_Q138_636841"/>
      <w:bookmarkEnd w:id="5805"/>
      <w:r>
        <w:rPr>
          <w:rFonts w:hint="cs"/>
          <w:rtl/>
          <w:lang w:eastAsia="he-IL"/>
        </w:rPr>
        <w:t>פה בצורה ברורה: אנחנו לא עושים תרגילים פוליטיים</w:t>
      </w:r>
      <w:r w:rsidR="00DA07FC">
        <w:rPr>
          <w:rFonts w:hint="cs"/>
          <w:rtl/>
          <w:lang w:eastAsia="he-IL"/>
        </w:rPr>
        <w:t xml:space="preserve"> מסריחים</w:t>
      </w:r>
      <w:r>
        <w:rPr>
          <w:rFonts w:hint="cs"/>
          <w:rtl/>
          <w:lang w:eastAsia="he-IL"/>
        </w:rPr>
        <w:t xml:space="preserve">, מחפשים </w:t>
      </w:r>
      <w:bookmarkStart w:id="5806" w:name="_ETM_Q138_641198"/>
      <w:bookmarkEnd w:id="5806"/>
      <w:r>
        <w:rPr>
          <w:rFonts w:hint="cs"/>
          <w:rtl/>
          <w:lang w:eastAsia="he-IL"/>
        </w:rPr>
        <w:t xml:space="preserve">לפצל יותר משליש, פחות משליש. את העניין הזה אנחנו </w:t>
      </w:r>
      <w:r w:rsidR="00AE7D4C">
        <w:rPr>
          <w:rFonts w:hint="cs"/>
          <w:rtl/>
          <w:lang w:eastAsia="he-IL"/>
        </w:rPr>
        <w:t>– – –</w:t>
      </w:r>
    </w:p>
    <w:p w:rsidR="00BB19DE" w:rsidRDefault="00BB19DE" w:rsidP="0014526C">
      <w:pPr>
        <w:rPr>
          <w:rtl/>
          <w:lang w:eastAsia="he-IL"/>
        </w:rPr>
      </w:pPr>
      <w:bookmarkStart w:id="5807" w:name="_ETM_Q138_645560"/>
      <w:bookmarkStart w:id="5808" w:name="_ETM_Q138_645640"/>
      <w:bookmarkEnd w:id="5807"/>
      <w:bookmarkEnd w:id="5808"/>
    </w:p>
    <w:p w:rsidR="00BB19DE" w:rsidRDefault="00BB19DE" w:rsidP="0014526C">
      <w:pPr>
        <w:pStyle w:val="af5"/>
        <w:keepNext/>
        <w:rPr>
          <w:rtl/>
        </w:rPr>
      </w:pPr>
      <w:bookmarkStart w:id="5809" w:name="ET_interruption_6192_49"/>
      <w:r w:rsidRPr="00FA4C00">
        <w:rPr>
          <w:rStyle w:val="TagStyle"/>
          <w:rtl/>
        </w:rPr>
        <w:t xml:space="preserve"> &lt;&lt; קריאה &gt;&gt; </w:t>
      </w:r>
      <w:r>
        <w:rPr>
          <w:rtl/>
        </w:rPr>
        <w:t>שר הבינוי והשיכון זאב אלקין:</w:t>
      </w:r>
      <w:r w:rsidRPr="00FA4C00">
        <w:rPr>
          <w:rStyle w:val="TagStyle"/>
          <w:rtl/>
        </w:rPr>
        <w:t xml:space="preserve"> &lt;&lt; קריאה &gt;&gt;</w:t>
      </w:r>
      <w:r>
        <w:rPr>
          <w:rtl/>
        </w:rPr>
        <w:t xml:space="preserve">   </w:t>
      </w:r>
      <w:bookmarkEnd w:id="5809"/>
    </w:p>
    <w:p w:rsidR="00BB19DE" w:rsidRDefault="00BB19DE" w:rsidP="00BB4431">
      <w:pPr>
        <w:rPr>
          <w:rtl/>
          <w:lang w:eastAsia="he-IL"/>
        </w:rPr>
      </w:pPr>
    </w:p>
    <w:p w:rsidR="00BB19DE" w:rsidRDefault="00BB19DE" w:rsidP="0014526C">
      <w:pPr>
        <w:rPr>
          <w:rtl/>
          <w:lang w:eastAsia="he-IL"/>
        </w:rPr>
      </w:pPr>
      <w:bookmarkStart w:id="5810" w:name="_ETM_Q138_646519"/>
      <w:bookmarkStart w:id="5811" w:name="_ETM_Q138_646588"/>
      <w:bookmarkEnd w:id="5810"/>
      <w:bookmarkEnd w:id="5811"/>
      <w:r>
        <w:rPr>
          <w:rFonts w:hint="cs"/>
          <w:rtl/>
          <w:lang w:eastAsia="he-IL"/>
        </w:rPr>
        <w:t xml:space="preserve">כמה ישיבות </w:t>
      </w:r>
      <w:r w:rsidR="00AE7D4C">
        <w:rPr>
          <w:rFonts w:hint="cs"/>
          <w:rtl/>
          <w:lang w:eastAsia="he-IL"/>
        </w:rPr>
        <w:t>– – –</w:t>
      </w:r>
      <w:r>
        <w:rPr>
          <w:rFonts w:hint="cs"/>
          <w:rtl/>
          <w:lang w:eastAsia="he-IL"/>
        </w:rPr>
        <w:t xml:space="preserve"> נתניהו קיים בבלפור? איך אתה אומר כזה דבר?</w:t>
      </w:r>
      <w:r>
        <w:rPr>
          <w:rFonts w:hint="cs"/>
          <w:lang w:eastAsia="he-IL"/>
        </w:rPr>
        <w:t xml:space="preserve"> </w:t>
      </w:r>
      <w:bookmarkStart w:id="5812" w:name="_ETM_Q138_650816"/>
      <w:bookmarkEnd w:id="5812"/>
    </w:p>
    <w:p w:rsidR="00BB19DE" w:rsidRDefault="00BB19DE" w:rsidP="0014526C">
      <w:pPr>
        <w:rPr>
          <w:rtl/>
          <w:lang w:eastAsia="he-IL"/>
        </w:rPr>
      </w:pPr>
      <w:bookmarkStart w:id="5813" w:name="_ETM_Q138_650897"/>
      <w:bookmarkEnd w:id="5813"/>
    </w:p>
    <w:p w:rsidR="00BB19DE" w:rsidRDefault="00BB19DE" w:rsidP="0014526C">
      <w:pPr>
        <w:pStyle w:val="-"/>
        <w:keepNext/>
        <w:rPr>
          <w:rtl/>
        </w:rPr>
      </w:pPr>
      <w:bookmarkStart w:id="5814" w:name="ET_speakercontinue_5296_50"/>
      <w:r w:rsidRPr="00FA4C00">
        <w:rPr>
          <w:rStyle w:val="TagStyle"/>
          <w:rtl/>
        </w:rPr>
        <w:t xml:space="preserve"> &lt;&lt; דובר_המשך &gt;&gt; </w:t>
      </w:r>
      <w:r>
        <w:rPr>
          <w:rtl/>
        </w:rPr>
        <w:t>יואב קיש (הליכוד):</w:t>
      </w:r>
      <w:r w:rsidRPr="00FA4C00">
        <w:rPr>
          <w:rStyle w:val="TagStyle"/>
          <w:rtl/>
        </w:rPr>
        <w:t xml:space="preserve"> &lt;&lt; דובר_המשך &gt;&gt;</w:t>
      </w:r>
      <w:r>
        <w:rPr>
          <w:rtl/>
        </w:rPr>
        <w:t xml:space="preserve">   </w:t>
      </w:r>
      <w:bookmarkEnd w:id="5814"/>
    </w:p>
    <w:p w:rsidR="00BB19DE" w:rsidRDefault="00BB19DE" w:rsidP="00BB4431">
      <w:pPr>
        <w:rPr>
          <w:rtl/>
          <w:lang w:eastAsia="he-IL"/>
        </w:rPr>
      </w:pPr>
    </w:p>
    <w:p w:rsidR="00BB19DE" w:rsidRDefault="00BB19DE" w:rsidP="00DA07FC">
      <w:pPr>
        <w:rPr>
          <w:rtl/>
          <w:lang w:eastAsia="he-IL"/>
        </w:rPr>
      </w:pPr>
      <w:bookmarkStart w:id="5815" w:name="_ETM_Q138_652491"/>
      <w:bookmarkEnd w:id="5815"/>
      <w:r>
        <w:rPr>
          <w:rFonts w:hint="cs"/>
          <w:rtl/>
          <w:lang w:eastAsia="he-IL"/>
        </w:rPr>
        <w:t xml:space="preserve">זו הייתה הכוונה </w:t>
      </w:r>
      <w:bookmarkStart w:id="5816" w:name="_ETM_Q138_654480"/>
      <w:bookmarkEnd w:id="5816"/>
      <w:r>
        <w:rPr>
          <w:rFonts w:hint="cs"/>
          <w:rtl/>
          <w:lang w:eastAsia="he-IL"/>
        </w:rPr>
        <w:t xml:space="preserve">של הממשלה והקואליציה הקודמת, לשים חוק שפוגע במפלגות הגדולות. עשיתם </w:t>
      </w:r>
      <w:bookmarkStart w:id="5817" w:name="_ETM_Q138_659987"/>
      <w:bookmarkEnd w:id="5817"/>
      <w:r>
        <w:rPr>
          <w:rFonts w:hint="cs"/>
          <w:rtl/>
          <w:lang w:eastAsia="he-IL"/>
        </w:rPr>
        <w:t xml:space="preserve">פה הרבה דברים שפגעו בהרבה מאוד אזרחים, לא במפלגות, </w:t>
      </w:r>
      <w:bookmarkStart w:id="5818" w:name="_ETM_Q138_665388"/>
      <w:bookmarkEnd w:id="5818"/>
      <w:r>
        <w:rPr>
          <w:rFonts w:hint="cs"/>
          <w:rtl/>
          <w:lang w:eastAsia="he-IL"/>
        </w:rPr>
        <w:t xml:space="preserve">כולל פגיעה במגזר החרדי. אנחנו נבטל את כל הדברים האלה </w:t>
      </w:r>
      <w:bookmarkStart w:id="5819" w:name="_ETM_Q138_672746"/>
      <w:bookmarkEnd w:id="5819"/>
      <w:r>
        <w:rPr>
          <w:rFonts w:hint="cs"/>
          <w:rtl/>
          <w:lang w:eastAsia="he-IL"/>
        </w:rPr>
        <w:t xml:space="preserve">שעשיתם, ואני שמח שהיום זה הצעד הראשון בלבטל חקיקה שהיא בבסיסה לא שוויונית ומייצרת פה שאלה קשה </w:t>
      </w:r>
      <w:r w:rsidR="00DA07FC">
        <w:rPr>
          <w:rFonts w:hint="eastAsia"/>
          <w:rtl/>
          <w:lang w:eastAsia="he-IL"/>
        </w:rPr>
        <w:t xml:space="preserve">– </w:t>
      </w:r>
      <w:r>
        <w:rPr>
          <w:rFonts w:hint="cs"/>
          <w:rtl/>
          <w:lang w:eastAsia="he-IL"/>
        </w:rPr>
        <w:t xml:space="preserve">האם מטרה </w:t>
      </w:r>
      <w:bookmarkStart w:id="5820" w:name="_ETM_Q138_685349"/>
      <w:bookmarkEnd w:id="5820"/>
      <w:r>
        <w:rPr>
          <w:rFonts w:hint="cs"/>
          <w:rtl/>
          <w:lang w:eastAsia="he-IL"/>
        </w:rPr>
        <w:t xml:space="preserve">פוליטית יכולה לעוות את היחס של פיצול בכנסת. </w:t>
      </w:r>
    </w:p>
    <w:p w:rsidR="00BB19DE" w:rsidRDefault="00BB19DE" w:rsidP="0014526C">
      <w:pPr>
        <w:rPr>
          <w:rtl/>
          <w:lang w:eastAsia="he-IL"/>
        </w:rPr>
      </w:pPr>
    </w:p>
    <w:p w:rsidR="00BB19DE" w:rsidRDefault="00BB19DE" w:rsidP="00AD5A47">
      <w:pPr>
        <w:rPr>
          <w:rtl/>
          <w:lang w:eastAsia="he-IL"/>
        </w:rPr>
      </w:pPr>
      <w:r>
        <w:rPr>
          <w:rFonts w:hint="cs"/>
          <w:rtl/>
          <w:lang w:eastAsia="he-IL"/>
        </w:rPr>
        <w:t xml:space="preserve">דרך </w:t>
      </w:r>
      <w:bookmarkStart w:id="5821" w:name="_ETM_Q138_687257"/>
      <w:bookmarkEnd w:id="5821"/>
      <w:r>
        <w:rPr>
          <w:rFonts w:hint="cs"/>
          <w:rtl/>
          <w:lang w:eastAsia="he-IL"/>
        </w:rPr>
        <w:t>אגב, פיצול הוא אירוע מהותי וחשוב. בעיקר אני חושב שפיצו</w:t>
      </w:r>
      <w:bookmarkStart w:id="5822" w:name="_ETM_Q138_698295"/>
      <w:bookmarkEnd w:id="5822"/>
      <w:r>
        <w:rPr>
          <w:rFonts w:hint="cs"/>
          <w:rtl/>
          <w:lang w:eastAsia="he-IL"/>
        </w:rPr>
        <w:t xml:space="preserve">ל </w:t>
      </w:r>
      <w:r w:rsidR="00AD5A47">
        <w:rPr>
          <w:rFonts w:hint="cs"/>
          <w:rtl/>
          <w:lang w:eastAsia="he-IL"/>
        </w:rPr>
        <w:t xml:space="preserve">הוא </w:t>
      </w:r>
      <w:r>
        <w:rPr>
          <w:rFonts w:hint="cs"/>
          <w:rtl/>
          <w:lang w:eastAsia="he-IL"/>
        </w:rPr>
        <w:t xml:space="preserve">ראוי כאשר יש מפלגה שמפירה את כל הבטחותיה לבוחר </w:t>
      </w:r>
      <w:bookmarkStart w:id="5823" w:name="_ETM_Q138_704026"/>
      <w:bookmarkEnd w:id="5823"/>
      <w:r w:rsidR="00DA07FC">
        <w:rPr>
          <w:rFonts w:hint="eastAsia"/>
          <w:rtl/>
          <w:lang w:eastAsia="he-IL"/>
        </w:rPr>
        <w:t xml:space="preserve">– </w:t>
      </w:r>
      <w:r>
        <w:rPr>
          <w:rFonts w:hint="cs"/>
          <w:rtl/>
          <w:lang w:eastAsia="he-IL"/>
        </w:rPr>
        <w:t xml:space="preserve">באה לבחירות, מביאה סל של עמדות והבטחות, ובסוף אחרי </w:t>
      </w:r>
      <w:bookmarkStart w:id="5824" w:name="_ETM_Q138_706954"/>
      <w:bookmarkEnd w:id="5824"/>
      <w:r>
        <w:rPr>
          <w:rFonts w:hint="cs"/>
          <w:rtl/>
          <w:lang w:eastAsia="he-IL"/>
        </w:rPr>
        <w:t>הבחירות מפירה את כולן. האם מפלגה כז</w:t>
      </w:r>
      <w:r w:rsidR="00DA07FC">
        <w:rPr>
          <w:rFonts w:hint="cs"/>
          <w:rtl/>
          <w:lang w:eastAsia="he-IL"/>
        </w:rPr>
        <w:t>את</w:t>
      </w:r>
      <w:r>
        <w:rPr>
          <w:rFonts w:hint="cs"/>
          <w:rtl/>
          <w:lang w:eastAsia="he-IL"/>
        </w:rPr>
        <w:t>, ראוי לקרוא למי שנשאר בה מי שהתפצל או לא? היו לנו על ז</w:t>
      </w:r>
      <w:bookmarkStart w:id="5825" w:name="_ETM_Q138_719714"/>
      <w:bookmarkEnd w:id="5825"/>
      <w:r>
        <w:rPr>
          <w:rFonts w:hint="cs"/>
          <w:rtl/>
          <w:lang w:eastAsia="he-IL"/>
        </w:rPr>
        <w:t xml:space="preserve">ה לא מעט התלבטויות. אני אומר עוד פעם, בעיניי הביזיון </w:t>
      </w:r>
      <w:bookmarkStart w:id="5826" w:name="_ETM_Q138_722037"/>
      <w:bookmarkEnd w:id="5826"/>
      <w:r>
        <w:rPr>
          <w:rFonts w:hint="cs"/>
          <w:rtl/>
          <w:lang w:eastAsia="he-IL"/>
        </w:rPr>
        <w:t xml:space="preserve">הגדול זה מפלגות שמבטיחות לבוחר דבר אחד ובאות לכנסת אחרי </w:t>
      </w:r>
      <w:bookmarkStart w:id="5827" w:name="_ETM_Q138_730004"/>
      <w:bookmarkEnd w:id="5827"/>
      <w:r>
        <w:rPr>
          <w:rFonts w:hint="cs"/>
          <w:rtl/>
          <w:lang w:eastAsia="he-IL"/>
        </w:rPr>
        <w:t>שנבחרו ועושות בדיוק ההפך, כמו מפלגת ימינה</w:t>
      </w:r>
      <w:r w:rsidR="00AD5A47">
        <w:rPr>
          <w:rFonts w:hint="cs"/>
          <w:rtl/>
          <w:lang w:eastAsia="he-IL"/>
        </w:rPr>
        <w:t>,</w:t>
      </w:r>
      <w:r>
        <w:rPr>
          <w:rFonts w:hint="cs"/>
          <w:rtl/>
          <w:lang w:eastAsia="he-IL"/>
        </w:rPr>
        <w:t xml:space="preserve"> כמו מפלגת </w:t>
      </w:r>
      <w:r w:rsidR="00AE7D4C">
        <w:rPr>
          <w:rFonts w:hint="cs"/>
          <w:rtl/>
          <w:lang w:eastAsia="he-IL"/>
        </w:rPr>
        <w:t>– – –</w:t>
      </w:r>
    </w:p>
    <w:p w:rsidR="00BB19DE" w:rsidRDefault="00BB19DE" w:rsidP="0014526C">
      <w:pPr>
        <w:rPr>
          <w:rtl/>
          <w:lang w:eastAsia="he-IL"/>
        </w:rPr>
      </w:pPr>
      <w:bookmarkStart w:id="5828" w:name="_ETM_Q138_734015"/>
      <w:bookmarkStart w:id="5829" w:name="_ETM_Q138_734104"/>
      <w:bookmarkEnd w:id="5828"/>
      <w:bookmarkEnd w:id="5829"/>
    </w:p>
    <w:p w:rsidR="00BB19DE" w:rsidRDefault="00BB19DE" w:rsidP="0014526C">
      <w:pPr>
        <w:pStyle w:val="af5"/>
        <w:keepNext/>
        <w:rPr>
          <w:rtl/>
        </w:rPr>
      </w:pPr>
      <w:bookmarkStart w:id="5830" w:name="ET_interruption_6255_51"/>
      <w:r w:rsidRPr="00FA4C00">
        <w:rPr>
          <w:rStyle w:val="TagStyle"/>
          <w:rtl/>
        </w:rPr>
        <w:t xml:space="preserve"> &lt;&lt; קריאה &gt;&gt; </w:t>
      </w:r>
      <w:r>
        <w:rPr>
          <w:rtl/>
        </w:rPr>
        <w:t>סימון דוידסון (יש עתיד):</w:t>
      </w:r>
      <w:r w:rsidRPr="00FA4C00">
        <w:rPr>
          <w:rStyle w:val="TagStyle"/>
          <w:rtl/>
        </w:rPr>
        <w:t xml:space="preserve"> &lt;&lt; קריאה &gt;&gt;</w:t>
      </w:r>
      <w:r>
        <w:rPr>
          <w:rtl/>
        </w:rPr>
        <w:t xml:space="preserve">   </w:t>
      </w:r>
      <w:bookmarkEnd w:id="5830"/>
    </w:p>
    <w:p w:rsidR="00BB19DE" w:rsidRDefault="00BB19DE" w:rsidP="00BB4431">
      <w:pPr>
        <w:rPr>
          <w:rtl/>
          <w:lang w:eastAsia="he-IL"/>
        </w:rPr>
      </w:pPr>
    </w:p>
    <w:p w:rsidR="00BB19DE" w:rsidRDefault="00BB19DE" w:rsidP="00AD5A47">
      <w:pPr>
        <w:rPr>
          <w:rtl/>
          <w:lang w:eastAsia="he-IL"/>
        </w:rPr>
      </w:pPr>
      <w:bookmarkStart w:id="5831" w:name="_ETM_Q138_730042"/>
      <w:bookmarkStart w:id="5832" w:name="_ETM_Q138_730280"/>
      <w:bookmarkStart w:id="5833" w:name="_ETM_Q138_730347"/>
      <w:bookmarkEnd w:id="5831"/>
      <w:bookmarkEnd w:id="5832"/>
      <w:bookmarkEnd w:id="5833"/>
      <w:r>
        <w:rPr>
          <w:rFonts w:hint="cs"/>
          <w:rtl/>
          <w:lang w:eastAsia="he-IL"/>
        </w:rPr>
        <w:t>חבר הכנסת קיש, זה בדיוק מה שאתם עושים</w:t>
      </w:r>
      <w:r w:rsidR="00AD5A47">
        <w:rPr>
          <w:rFonts w:hint="cs"/>
          <w:rtl/>
          <w:lang w:eastAsia="he-IL"/>
        </w:rPr>
        <w:t>.</w:t>
      </w:r>
      <w:r>
        <w:rPr>
          <w:rFonts w:hint="cs"/>
          <w:rtl/>
          <w:lang w:eastAsia="he-IL"/>
        </w:rPr>
        <w:t xml:space="preserve"> זה </w:t>
      </w:r>
      <w:bookmarkStart w:id="5834" w:name="_ETM_Q138_736141"/>
      <w:bookmarkEnd w:id="5834"/>
      <w:r>
        <w:rPr>
          <w:rFonts w:hint="cs"/>
          <w:rtl/>
          <w:lang w:eastAsia="he-IL"/>
        </w:rPr>
        <w:t xml:space="preserve">בדיוק מה שאתם עושים. </w:t>
      </w:r>
    </w:p>
    <w:p w:rsidR="00BB19DE" w:rsidRDefault="00BB19DE" w:rsidP="0014526C">
      <w:pPr>
        <w:rPr>
          <w:rtl/>
          <w:lang w:eastAsia="he-IL"/>
        </w:rPr>
      </w:pPr>
      <w:bookmarkStart w:id="5835" w:name="_ETM_Q138_736820"/>
      <w:bookmarkStart w:id="5836" w:name="_ETM_Q138_736896"/>
      <w:bookmarkEnd w:id="5835"/>
      <w:bookmarkEnd w:id="5836"/>
    </w:p>
    <w:p w:rsidR="00BB19DE" w:rsidRDefault="00BB19DE" w:rsidP="0014526C">
      <w:pPr>
        <w:pStyle w:val="-"/>
        <w:keepNext/>
        <w:rPr>
          <w:rtl/>
        </w:rPr>
      </w:pPr>
      <w:bookmarkStart w:id="5837" w:name="ET_speakercontinue_5296_52"/>
      <w:r w:rsidRPr="00FA4C00">
        <w:rPr>
          <w:rStyle w:val="TagStyle"/>
          <w:rtl/>
        </w:rPr>
        <w:t xml:space="preserve"> &lt;&lt; דובר_המשך &gt;&gt; </w:t>
      </w:r>
      <w:r>
        <w:rPr>
          <w:rtl/>
        </w:rPr>
        <w:t>יואב קיש (הליכוד):</w:t>
      </w:r>
      <w:r w:rsidRPr="00FA4C00">
        <w:rPr>
          <w:rStyle w:val="TagStyle"/>
          <w:rtl/>
        </w:rPr>
        <w:t xml:space="preserve"> &lt;&lt; דובר_המשך &gt;&gt;</w:t>
      </w:r>
      <w:r>
        <w:rPr>
          <w:rtl/>
        </w:rPr>
        <w:t xml:space="preserve">   </w:t>
      </w:r>
      <w:bookmarkEnd w:id="5837"/>
    </w:p>
    <w:p w:rsidR="00BB19DE" w:rsidRDefault="00BB19DE" w:rsidP="00BB4431">
      <w:pPr>
        <w:rPr>
          <w:rtl/>
          <w:lang w:eastAsia="he-IL"/>
        </w:rPr>
      </w:pPr>
    </w:p>
    <w:p w:rsidR="00BB19DE" w:rsidRDefault="00BB19DE" w:rsidP="0014526C">
      <w:pPr>
        <w:rPr>
          <w:rtl/>
          <w:lang w:eastAsia="he-IL"/>
        </w:rPr>
      </w:pPr>
      <w:bookmarkStart w:id="5838" w:name="_ETM_Q138_734612"/>
      <w:bookmarkEnd w:id="5838"/>
      <w:r>
        <w:rPr>
          <w:rFonts w:hint="cs"/>
          <w:rtl/>
          <w:lang w:eastAsia="he-IL"/>
        </w:rPr>
        <w:t>דוידסון, אנחנו משייכים אותך לסיעת ר</w:t>
      </w:r>
      <w:bookmarkStart w:id="5839" w:name="_ETM_Q138_739654"/>
      <w:bookmarkEnd w:id="5839"/>
      <w:r>
        <w:rPr>
          <w:rFonts w:hint="cs"/>
          <w:rtl/>
          <w:lang w:eastAsia="he-IL"/>
        </w:rPr>
        <w:t xml:space="preserve">ם בן ברק </w:t>
      </w:r>
      <w:r w:rsidR="00AE7D4C">
        <w:rPr>
          <w:rFonts w:hint="cs"/>
          <w:rtl/>
          <w:lang w:eastAsia="he-IL"/>
        </w:rPr>
        <w:t>– – –</w:t>
      </w:r>
      <w:r>
        <w:rPr>
          <w:rFonts w:hint="cs"/>
          <w:rtl/>
          <w:lang w:eastAsia="he-IL"/>
        </w:rPr>
        <w:t xml:space="preserve"> אנחנו רוצים </w:t>
      </w:r>
      <w:bookmarkStart w:id="5840" w:name="_ETM_Q138_741266"/>
      <w:bookmarkEnd w:id="5840"/>
      <w:r>
        <w:rPr>
          <w:rFonts w:hint="cs"/>
          <w:rtl/>
          <w:lang w:eastAsia="he-IL"/>
        </w:rPr>
        <w:t xml:space="preserve">מאוד מאוד לפצל אתכם. תיזהר, תיזהר. </w:t>
      </w:r>
    </w:p>
    <w:p w:rsidR="00BB19DE" w:rsidRDefault="00BB19DE" w:rsidP="0014526C">
      <w:pPr>
        <w:rPr>
          <w:rtl/>
          <w:lang w:eastAsia="he-IL"/>
        </w:rPr>
      </w:pPr>
      <w:bookmarkStart w:id="5841" w:name="_ETM_Q138_744464"/>
      <w:bookmarkStart w:id="5842" w:name="_ETM_Q138_744536"/>
      <w:bookmarkEnd w:id="5841"/>
      <w:bookmarkEnd w:id="5842"/>
    </w:p>
    <w:p w:rsidR="00BB19DE" w:rsidRDefault="00BB19DE" w:rsidP="0014526C">
      <w:pPr>
        <w:pStyle w:val="af5"/>
        <w:keepNext/>
        <w:rPr>
          <w:rtl/>
        </w:rPr>
      </w:pPr>
      <w:bookmarkStart w:id="5843" w:name="ET_interruption_קריאות_53"/>
      <w:r w:rsidRPr="00FA4C00">
        <w:rPr>
          <w:rStyle w:val="TagStyle"/>
          <w:rtl/>
        </w:rPr>
        <w:t xml:space="preserve"> &lt;&lt; קריאה &gt;&gt; </w:t>
      </w:r>
      <w:r>
        <w:rPr>
          <w:rtl/>
        </w:rPr>
        <w:t>קריאות:</w:t>
      </w:r>
      <w:r w:rsidRPr="00FA4C00">
        <w:rPr>
          <w:rStyle w:val="TagStyle"/>
          <w:rtl/>
        </w:rPr>
        <w:t xml:space="preserve"> &lt;&lt; קריאה &gt;&gt;</w:t>
      </w:r>
      <w:r>
        <w:rPr>
          <w:rtl/>
        </w:rPr>
        <w:t xml:space="preserve">   </w:t>
      </w:r>
      <w:bookmarkEnd w:id="5843"/>
    </w:p>
    <w:p w:rsidR="00BB19DE" w:rsidRDefault="00BB19DE" w:rsidP="00BB4431">
      <w:pPr>
        <w:rPr>
          <w:rtl/>
          <w:lang w:eastAsia="he-IL"/>
        </w:rPr>
      </w:pPr>
    </w:p>
    <w:p w:rsidR="00BB19DE" w:rsidRDefault="00AE7D4C" w:rsidP="0014526C">
      <w:pPr>
        <w:rPr>
          <w:rtl/>
          <w:lang w:eastAsia="he-IL"/>
        </w:rPr>
      </w:pPr>
      <w:bookmarkStart w:id="5844" w:name="_ETM_Q138_744022"/>
      <w:bookmarkEnd w:id="5844"/>
      <w:r>
        <w:rPr>
          <w:rFonts w:hint="cs"/>
          <w:rtl/>
          <w:lang w:eastAsia="he-IL"/>
        </w:rPr>
        <w:t>– – –</w:t>
      </w:r>
    </w:p>
    <w:p w:rsidR="00BB19DE" w:rsidRDefault="00BB19DE" w:rsidP="0014526C">
      <w:pPr>
        <w:rPr>
          <w:rtl/>
          <w:lang w:eastAsia="he-IL"/>
        </w:rPr>
      </w:pPr>
      <w:bookmarkStart w:id="5845" w:name="_ETM_Q138_743233"/>
      <w:bookmarkStart w:id="5846" w:name="_ETM_Q138_743303"/>
      <w:bookmarkEnd w:id="5845"/>
      <w:bookmarkEnd w:id="5846"/>
    </w:p>
    <w:p w:rsidR="00BB19DE" w:rsidRDefault="00BB19DE" w:rsidP="0014526C">
      <w:pPr>
        <w:pStyle w:val="-"/>
        <w:keepNext/>
        <w:rPr>
          <w:rtl/>
        </w:rPr>
      </w:pPr>
      <w:bookmarkStart w:id="5847" w:name="ET_speakercontinue_5296_54"/>
      <w:r w:rsidRPr="00FA4C00">
        <w:rPr>
          <w:rStyle w:val="TagStyle"/>
          <w:rtl/>
        </w:rPr>
        <w:t xml:space="preserve"> &lt;&lt; דובר_המשך &gt;&gt; </w:t>
      </w:r>
      <w:r>
        <w:rPr>
          <w:rtl/>
        </w:rPr>
        <w:t>יואב קיש (הליכוד):</w:t>
      </w:r>
      <w:r w:rsidRPr="00FA4C00">
        <w:rPr>
          <w:rStyle w:val="TagStyle"/>
          <w:rtl/>
        </w:rPr>
        <w:t xml:space="preserve"> &lt;&lt; דובר_המשך &gt;&gt;</w:t>
      </w:r>
      <w:r>
        <w:rPr>
          <w:rtl/>
        </w:rPr>
        <w:t xml:space="preserve">   </w:t>
      </w:r>
      <w:bookmarkEnd w:id="5847"/>
    </w:p>
    <w:p w:rsidR="00BB19DE" w:rsidRDefault="00BB19DE" w:rsidP="00BB4431">
      <w:pPr>
        <w:rPr>
          <w:rtl/>
          <w:lang w:eastAsia="he-IL"/>
        </w:rPr>
      </w:pPr>
    </w:p>
    <w:p w:rsidR="00BB19DE" w:rsidRDefault="00BB19DE" w:rsidP="0014526C">
      <w:pPr>
        <w:rPr>
          <w:rtl/>
          <w:lang w:eastAsia="he-IL"/>
        </w:rPr>
      </w:pPr>
      <w:bookmarkStart w:id="5848" w:name="_ETM_Q138_742906"/>
      <w:bookmarkEnd w:id="5848"/>
      <w:r>
        <w:rPr>
          <w:rFonts w:hint="cs"/>
          <w:rtl/>
          <w:lang w:eastAsia="he-IL"/>
        </w:rPr>
        <w:t xml:space="preserve">חברת </w:t>
      </w:r>
      <w:bookmarkStart w:id="5849" w:name="_ETM_Q138_743752"/>
      <w:bookmarkEnd w:id="5849"/>
      <w:r>
        <w:rPr>
          <w:rFonts w:hint="cs"/>
          <w:rtl/>
          <w:lang w:eastAsia="he-IL"/>
        </w:rPr>
        <w:t>הכנסת דבי, גם את היית בליכוד. הבנתי שהיית בליכוד, נכון?</w:t>
      </w:r>
      <w:bookmarkStart w:id="5850" w:name="_ETM_Q138_751446"/>
      <w:bookmarkEnd w:id="5850"/>
      <w:r>
        <w:rPr>
          <w:rFonts w:hint="cs"/>
          <w:rtl/>
          <w:lang w:eastAsia="he-IL"/>
        </w:rPr>
        <w:t xml:space="preserve"> דבי צרפתי, היית בליכוד פעם?</w:t>
      </w:r>
    </w:p>
    <w:p w:rsidR="0014526C" w:rsidRDefault="0014526C" w:rsidP="0014526C">
      <w:pPr>
        <w:rPr>
          <w:rtl/>
          <w:lang w:eastAsia="he-IL"/>
        </w:rPr>
      </w:pPr>
    </w:p>
    <w:p w:rsidR="00BB19DE" w:rsidRDefault="00BB19DE" w:rsidP="0014526C">
      <w:pPr>
        <w:rPr>
          <w:rStyle w:val="TagStyle"/>
          <w:b/>
          <w:bCs/>
          <w:u w:val="single"/>
          <w:rtl/>
          <w:lang w:eastAsia="he-IL"/>
        </w:rPr>
      </w:pPr>
      <w:bookmarkStart w:id="5851" w:name="_ETM_Q138_752523"/>
      <w:bookmarkStart w:id="5852" w:name="_ETM_Q138_752615"/>
      <w:bookmarkEnd w:id="5851"/>
      <w:bookmarkEnd w:id="5852"/>
    </w:p>
    <w:p w:rsidR="00BB19DE" w:rsidRDefault="00BB19DE" w:rsidP="0014526C">
      <w:pPr>
        <w:pStyle w:val="af6"/>
        <w:keepNext/>
      </w:pPr>
      <w:bookmarkStart w:id="5853" w:name="TOR_Q139"/>
      <w:bookmarkStart w:id="5854" w:name="ET_yor_6338_55"/>
      <w:bookmarkEnd w:id="5853"/>
      <w:r>
        <w:rPr>
          <w:rStyle w:val="TagStyle"/>
          <w:rFonts w:hint="cs"/>
          <w:rtl/>
        </w:rPr>
        <w:t xml:space="preserve">&lt;&lt; יור &gt;&gt; </w:t>
      </w:r>
      <w:r>
        <w:rPr>
          <w:rFonts w:hint="cs"/>
          <w:rtl/>
        </w:rPr>
        <w:t>היו"ר יריב לוין:</w:t>
      </w:r>
      <w:r>
        <w:rPr>
          <w:rStyle w:val="TagStyle"/>
          <w:rtl/>
        </w:rPr>
        <w:t xml:space="preserve"> &lt;&lt; יור &gt;&gt;</w:t>
      </w:r>
      <w:r>
        <w:rPr>
          <w:rFonts w:hint="cs"/>
          <w:rtl/>
        </w:rPr>
        <w:t xml:space="preserve">   </w:t>
      </w:r>
      <w:bookmarkEnd w:id="5854"/>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לא, דבי ביטון. ביטון, דבי ביטון. </w:t>
      </w:r>
    </w:p>
    <w:p w:rsidR="00BB19DE" w:rsidRDefault="00BB19DE" w:rsidP="0014526C">
      <w:pPr>
        <w:rPr>
          <w:b/>
          <w:bCs/>
          <w:u w:val="single"/>
          <w:rtl/>
          <w:lang w:eastAsia="he-IL"/>
        </w:rPr>
      </w:pPr>
    </w:p>
    <w:p w:rsidR="00BB19DE" w:rsidRDefault="00BB19DE" w:rsidP="0014526C">
      <w:pPr>
        <w:pStyle w:val="-"/>
        <w:keepNext/>
        <w:rPr>
          <w:rtl/>
        </w:rPr>
      </w:pPr>
      <w:bookmarkStart w:id="5855" w:name="ET_speakercontinue_5296_8"/>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855"/>
    </w:p>
    <w:p w:rsidR="00BB19DE" w:rsidRDefault="00BB19DE" w:rsidP="00BB4431">
      <w:pPr>
        <w:rPr>
          <w:rtl/>
          <w:lang w:eastAsia="he-IL"/>
        </w:rPr>
      </w:pPr>
    </w:p>
    <w:p w:rsidR="00BB19DE" w:rsidRDefault="00BB19DE" w:rsidP="0014526C">
      <w:pPr>
        <w:rPr>
          <w:rtl/>
          <w:lang w:eastAsia="he-IL"/>
        </w:rPr>
      </w:pPr>
      <w:r>
        <w:rPr>
          <w:rFonts w:hint="cs"/>
          <w:rtl/>
          <w:lang w:eastAsia="he-IL"/>
        </w:rPr>
        <w:t>דבי צרפתי, לא?</w:t>
      </w:r>
      <w:bookmarkStart w:id="5856" w:name="_ETM_Q139_155401"/>
      <w:bookmarkStart w:id="5857" w:name="_ETM_Q139_155475"/>
      <w:bookmarkEnd w:id="5856"/>
      <w:bookmarkEnd w:id="5857"/>
      <w:r>
        <w:rPr>
          <w:rFonts w:hint="cs"/>
          <w:rtl/>
          <w:lang w:eastAsia="he-IL"/>
        </w:rPr>
        <w:t xml:space="preserve"> דבי ביטון. דבי ביטון, </w:t>
      </w:r>
      <w:bookmarkStart w:id="5858" w:name="_ETM_Q139_162323"/>
      <w:bookmarkEnd w:id="5858"/>
      <w:r>
        <w:rPr>
          <w:rFonts w:hint="cs"/>
          <w:rtl/>
          <w:lang w:eastAsia="he-IL"/>
        </w:rPr>
        <w:t>היית בליכוד?</w:t>
      </w:r>
      <w:bookmarkStart w:id="5859" w:name="_ETM_Q139_162067"/>
      <w:bookmarkEnd w:id="5859"/>
    </w:p>
    <w:p w:rsidR="00BB19DE" w:rsidRDefault="00BB19DE" w:rsidP="0014526C">
      <w:pPr>
        <w:rPr>
          <w:rtl/>
          <w:lang w:eastAsia="he-IL"/>
        </w:rPr>
      </w:pPr>
      <w:bookmarkStart w:id="5860" w:name="_ETM_Q139_162141"/>
      <w:bookmarkEnd w:id="5860"/>
    </w:p>
    <w:p w:rsidR="00BB19DE" w:rsidRDefault="00BB19DE" w:rsidP="0014526C">
      <w:pPr>
        <w:pStyle w:val="af5"/>
        <w:keepNext/>
        <w:rPr>
          <w:rtl/>
        </w:rPr>
      </w:pPr>
      <w:r w:rsidRPr="006D50A5">
        <w:rPr>
          <w:rStyle w:val="TagStyle"/>
          <w:rtl/>
        </w:rPr>
        <w:t xml:space="preserve"> &lt;&lt; קריאה &gt;&gt; </w:t>
      </w:r>
      <w:r>
        <w:rPr>
          <w:rtl/>
        </w:rPr>
        <w:t>שר הרווחה והביטחון החברתי מאיר כהן:</w:t>
      </w:r>
      <w:r w:rsidRPr="006D50A5">
        <w:rPr>
          <w:rStyle w:val="TagStyle"/>
          <w:rtl/>
        </w:rPr>
        <w:t xml:space="preserve"> &lt;&lt; קריאה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861" w:name="_ETM_Q139_161449"/>
      <w:bookmarkEnd w:id="5861"/>
      <w:r>
        <w:rPr>
          <w:rFonts w:hint="cs"/>
          <w:rtl/>
          <w:lang w:eastAsia="he-IL"/>
        </w:rPr>
        <w:t>א</w:t>
      </w:r>
      <w:bookmarkStart w:id="5862" w:name="_ETM_Q139_161696"/>
      <w:bookmarkStart w:id="5863" w:name="_ETM_Q139_161741"/>
      <w:bookmarkEnd w:id="5862"/>
      <w:bookmarkEnd w:id="5863"/>
      <w:r>
        <w:rPr>
          <w:rFonts w:hint="cs"/>
          <w:rtl/>
          <w:lang w:eastAsia="he-IL"/>
        </w:rPr>
        <w:t>תה עושה לנו שירות טוב</w:t>
      </w:r>
      <w:bookmarkStart w:id="5864" w:name="_ETM_Q139_161819"/>
      <w:bookmarkEnd w:id="5864"/>
      <w:r>
        <w:rPr>
          <w:rFonts w:hint="cs"/>
          <w:rtl/>
          <w:lang w:eastAsia="he-IL"/>
        </w:rPr>
        <w:t xml:space="preserve"> </w:t>
      </w:r>
      <w:r w:rsidR="00AE7D4C">
        <w:rPr>
          <w:rFonts w:hint="cs"/>
          <w:rtl/>
          <w:lang w:eastAsia="he-IL"/>
        </w:rPr>
        <w:t>– – –</w:t>
      </w:r>
      <w:r>
        <w:rPr>
          <w:rFonts w:hint="cs"/>
          <w:rtl/>
          <w:lang w:eastAsia="he-IL"/>
        </w:rPr>
        <w:t xml:space="preserve"> "שמאלנים".</w:t>
      </w:r>
    </w:p>
    <w:p w:rsidR="00BB19DE" w:rsidRDefault="00BB19DE" w:rsidP="0014526C">
      <w:pPr>
        <w:rPr>
          <w:rtl/>
          <w:lang w:eastAsia="he-IL"/>
        </w:rPr>
      </w:pPr>
      <w:bookmarkStart w:id="5865" w:name="_ETM_Q139_163329"/>
      <w:bookmarkStart w:id="5866" w:name="_ETM_Q139_163417"/>
      <w:bookmarkEnd w:id="5865"/>
      <w:bookmarkEnd w:id="5866"/>
    </w:p>
    <w:p w:rsidR="00BB19DE" w:rsidRDefault="00BB19DE" w:rsidP="0014526C">
      <w:pPr>
        <w:pStyle w:val="-"/>
        <w:keepNext/>
        <w:rPr>
          <w:rtl/>
        </w:rPr>
      </w:pPr>
      <w:bookmarkStart w:id="5867" w:name="ET_speakercontinue_5296_12"/>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867"/>
    </w:p>
    <w:p w:rsidR="00BB19DE" w:rsidRDefault="00BB19DE" w:rsidP="00BB4431">
      <w:pPr>
        <w:rPr>
          <w:rtl/>
          <w:lang w:eastAsia="he-IL"/>
        </w:rPr>
      </w:pPr>
    </w:p>
    <w:p w:rsidR="00BB19DE" w:rsidRDefault="00BB19DE" w:rsidP="0014526C">
      <w:pPr>
        <w:rPr>
          <w:rtl/>
          <w:lang w:eastAsia="he-IL"/>
        </w:rPr>
      </w:pPr>
      <w:bookmarkStart w:id="5868" w:name="_ETM_Q139_162398"/>
      <w:bookmarkEnd w:id="5868"/>
      <w:r>
        <w:rPr>
          <w:rFonts w:hint="cs"/>
          <w:rtl/>
          <w:lang w:eastAsia="he-IL"/>
        </w:rPr>
        <w:t xml:space="preserve">דבי ביטון, היית בליכוד? דבי ביטון, </w:t>
      </w:r>
      <w:bookmarkStart w:id="5869" w:name="_ETM_Q139_168305"/>
      <w:bookmarkEnd w:id="5869"/>
      <w:r>
        <w:rPr>
          <w:rFonts w:hint="cs"/>
          <w:rtl/>
          <w:lang w:eastAsia="he-IL"/>
        </w:rPr>
        <w:t>היית בליכוד?</w:t>
      </w:r>
    </w:p>
    <w:p w:rsidR="00BB19DE" w:rsidRDefault="00BB19DE" w:rsidP="0014526C">
      <w:pPr>
        <w:rPr>
          <w:rtl/>
          <w:lang w:eastAsia="he-IL"/>
        </w:rPr>
      </w:pPr>
    </w:p>
    <w:p w:rsidR="00BB19DE" w:rsidRDefault="00BB19DE" w:rsidP="0014526C">
      <w:pPr>
        <w:pStyle w:val="af5"/>
        <w:keepNext/>
        <w:rPr>
          <w:rtl/>
        </w:rPr>
      </w:pPr>
      <w:bookmarkStart w:id="5870" w:name="ET_interruption_6341_13"/>
      <w:r w:rsidRPr="006D50A5">
        <w:rPr>
          <w:rStyle w:val="TagStyle"/>
          <w:rtl/>
        </w:rPr>
        <w:t xml:space="preserve"> &lt;&lt; קריאה &gt;&gt; </w:t>
      </w:r>
      <w:r>
        <w:rPr>
          <w:rtl/>
        </w:rPr>
        <w:t>דבי ביטון (יש עתיד):</w:t>
      </w:r>
      <w:r w:rsidRPr="006D50A5">
        <w:rPr>
          <w:rStyle w:val="TagStyle"/>
          <w:rtl/>
        </w:rPr>
        <w:t xml:space="preserve"> &lt;&lt; קריאה &gt;&gt;</w:t>
      </w:r>
      <w:r>
        <w:rPr>
          <w:rtl/>
        </w:rPr>
        <w:t xml:space="preserve">   </w:t>
      </w:r>
      <w:bookmarkEnd w:id="5870"/>
    </w:p>
    <w:p w:rsidR="00BB19DE" w:rsidRDefault="00BB19DE" w:rsidP="00BB4431">
      <w:pPr>
        <w:rPr>
          <w:rtl/>
          <w:lang w:eastAsia="he-IL"/>
        </w:rPr>
      </w:pPr>
    </w:p>
    <w:p w:rsidR="00BB19DE" w:rsidRDefault="00BB19DE" w:rsidP="0014526C">
      <w:pPr>
        <w:rPr>
          <w:rtl/>
          <w:lang w:eastAsia="he-IL"/>
        </w:rPr>
      </w:pPr>
      <w:bookmarkStart w:id="5871" w:name="_ETM_Q139_171135"/>
      <w:bookmarkStart w:id="5872" w:name="_ETM_Q139_171394"/>
      <w:bookmarkStart w:id="5873" w:name="_ETM_Q139_171435"/>
      <w:bookmarkEnd w:id="5871"/>
      <w:bookmarkEnd w:id="5872"/>
      <w:bookmarkEnd w:id="5873"/>
      <w:r>
        <w:rPr>
          <w:rFonts w:hint="cs"/>
          <w:rtl/>
          <w:lang w:eastAsia="he-IL"/>
        </w:rPr>
        <w:t xml:space="preserve">אני </w:t>
      </w:r>
      <w:r w:rsidR="00AE7D4C">
        <w:rPr>
          <w:rFonts w:hint="cs"/>
          <w:rtl/>
          <w:lang w:eastAsia="he-IL"/>
        </w:rPr>
        <w:t>– – –</w:t>
      </w:r>
      <w:r>
        <w:rPr>
          <w:rFonts w:hint="cs"/>
          <w:rtl/>
          <w:lang w:eastAsia="he-IL"/>
        </w:rPr>
        <w:t xml:space="preserve"> בבית של</w:t>
      </w:r>
      <w:bookmarkStart w:id="5874" w:name="_ETM_Q139_172867"/>
      <w:bookmarkEnd w:id="5874"/>
      <w:r>
        <w:rPr>
          <w:rFonts w:hint="cs"/>
          <w:rtl/>
          <w:lang w:eastAsia="he-IL"/>
        </w:rPr>
        <w:t xml:space="preserve"> </w:t>
      </w:r>
      <w:r w:rsidR="00AE7D4C">
        <w:rPr>
          <w:rFonts w:hint="cs"/>
          <w:rtl/>
          <w:lang w:eastAsia="he-IL"/>
        </w:rPr>
        <w:t>– – –</w:t>
      </w:r>
    </w:p>
    <w:p w:rsidR="00BB19DE" w:rsidRDefault="00BB19DE" w:rsidP="0014526C">
      <w:pPr>
        <w:rPr>
          <w:rtl/>
          <w:lang w:eastAsia="he-IL"/>
        </w:rPr>
      </w:pPr>
      <w:bookmarkStart w:id="5875" w:name="_ETM_Q139_173389"/>
      <w:bookmarkStart w:id="5876" w:name="_ETM_Q139_173469"/>
      <w:bookmarkEnd w:id="5875"/>
      <w:bookmarkEnd w:id="5876"/>
    </w:p>
    <w:p w:rsidR="00BB19DE" w:rsidRDefault="00BB19DE" w:rsidP="0014526C">
      <w:pPr>
        <w:pStyle w:val="-"/>
        <w:keepNext/>
        <w:rPr>
          <w:rtl/>
        </w:rPr>
      </w:pPr>
      <w:bookmarkStart w:id="5877" w:name="ET_speakercontinue_5296_14"/>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877"/>
    </w:p>
    <w:p w:rsidR="00BB19DE" w:rsidRDefault="00BB19DE" w:rsidP="00BB4431">
      <w:pPr>
        <w:rPr>
          <w:rtl/>
          <w:lang w:eastAsia="he-IL"/>
        </w:rPr>
      </w:pPr>
    </w:p>
    <w:p w:rsidR="00BB19DE" w:rsidRDefault="00BB19DE" w:rsidP="0014526C">
      <w:pPr>
        <w:rPr>
          <w:rtl/>
          <w:lang w:eastAsia="he-IL"/>
        </w:rPr>
      </w:pPr>
      <w:bookmarkStart w:id="5878" w:name="_ETM_Q139_175083"/>
      <w:bookmarkEnd w:id="5878"/>
      <w:r>
        <w:rPr>
          <w:rFonts w:hint="cs"/>
          <w:rtl/>
          <w:lang w:eastAsia="he-IL"/>
        </w:rPr>
        <w:t>אה, גדלת</w:t>
      </w:r>
      <w:bookmarkStart w:id="5879" w:name="_ETM_Q139_173495"/>
      <w:bookmarkEnd w:id="5879"/>
      <w:r>
        <w:rPr>
          <w:rFonts w:hint="cs"/>
          <w:rtl/>
          <w:lang w:eastAsia="he-IL"/>
        </w:rPr>
        <w:t xml:space="preserve"> בבית של ליכוד, אוקיי.</w:t>
      </w:r>
    </w:p>
    <w:p w:rsidR="00BB19DE" w:rsidRDefault="00BB19DE" w:rsidP="0014526C">
      <w:pPr>
        <w:rPr>
          <w:rtl/>
          <w:lang w:eastAsia="he-IL"/>
        </w:rPr>
      </w:pPr>
      <w:bookmarkStart w:id="5880" w:name="_ETM_Q139_176420"/>
      <w:bookmarkStart w:id="5881" w:name="_ETM_Q139_176495"/>
      <w:bookmarkEnd w:id="5880"/>
      <w:bookmarkEnd w:id="5881"/>
    </w:p>
    <w:p w:rsidR="00BB19DE" w:rsidRDefault="00BB19DE" w:rsidP="0014526C">
      <w:pPr>
        <w:pStyle w:val="af5"/>
        <w:keepNext/>
        <w:rPr>
          <w:rtl/>
        </w:rPr>
      </w:pPr>
      <w:bookmarkStart w:id="5882" w:name="ET_interruption_6231_15"/>
      <w:r w:rsidRPr="006D50A5">
        <w:rPr>
          <w:rStyle w:val="TagStyle"/>
          <w:rtl/>
        </w:rPr>
        <w:t xml:space="preserve"> &lt;&lt; קריאה &gt;&gt; </w:t>
      </w:r>
      <w:r>
        <w:rPr>
          <w:rtl/>
        </w:rPr>
        <w:t>יסמין פרידמן (יש עתיד):</w:t>
      </w:r>
      <w:r w:rsidRPr="006D50A5">
        <w:rPr>
          <w:rStyle w:val="TagStyle"/>
          <w:rtl/>
        </w:rPr>
        <w:t xml:space="preserve"> &lt;&lt; קריאה &gt;&gt;</w:t>
      </w:r>
      <w:r>
        <w:rPr>
          <w:rtl/>
        </w:rPr>
        <w:t xml:space="preserve">   </w:t>
      </w:r>
      <w:bookmarkEnd w:id="5882"/>
    </w:p>
    <w:p w:rsidR="00BB19DE" w:rsidRDefault="00BB19DE" w:rsidP="00BB4431">
      <w:pPr>
        <w:rPr>
          <w:rtl/>
          <w:lang w:eastAsia="he-IL"/>
        </w:rPr>
      </w:pPr>
    </w:p>
    <w:p w:rsidR="00BB19DE" w:rsidRDefault="00BB19DE" w:rsidP="0014526C">
      <w:pPr>
        <w:rPr>
          <w:rtl/>
          <w:lang w:eastAsia="he-IL"/>
        </w:rPr>
      </w:pPr>
      <w:bookmarkStart w:id="5883" w:name="_ETM_Q139_175780"/>
      <w:bookmarkEnd w:id="5883"/>
      <w:r>
        <w:rPr>
          <w:rFonts w:hint="cs"/>
          <w:rtl/>
          <w:lang w:eastAsia="he-IL"/>
        </w:rPr>
        <w:t xml:space="preserve">אבל היא התפכחה </w:t>
      </w:r>
      <w:r w:rsidR="00AE7D4C">
        <w:rPr>
          <w:rFonts w:hint="cs"/>
          <w:rtl/>
          <w:lang w:eastAsia="he-IL"/>
        </w:rPr>
        <w:t>– – –</w:t>
      </w:r>
    </w:p>
    <w:p w:rsidR="00BB19DE" w:rsidRDefault="00BB19DE" w:rsidP="0014526C">
      <w:pPr>
        <w:rPr>
          <w:rtl/>
          <w:lang w:eastAsia="he-IL"/>
        </w:rPr>
      </w:pPr>
      <w:bookmarkStart w:id="5884" w:name="_ETM_Q139_177781"/>
      <w:bookmarkStart w:id="5885" w:name="_ETM_Q139_177852"/>
      <w:bookmarkEnd w:id="5884"/>
      <w:bookmarkEnd w:id="5885"/>
    </w:p>
    <w:p w:rsidR="00BB19DE" w:rsidRDefault="00BB19DE" w:rsidP="0014526C">
      <w:pPr>
        <w:pStyle w:val="-"/>
        <w:keepNext/>
        <w:rPr>
          <w:rtl/>
        </w:rPr>
      </w:pPr>
      <w:bookmarkStart w:id="5886" w:name="ET_speakercontinue_5296_16"/>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886"/>
    </w:p>
    <w:p w:rsidR="00BB19DE" w:rsidRDefault="00BB19DE" w:rsidP="00BB4431">
      <w:pPr>
        <w:rPr>
          <w:rtl/>
          <w:lang w:eastAsia="he-IL"/>
        </w:rPr>
      </w:pPr>
    </w:p>
    <w:p w:rsidR="00BB19DE" w:rsidRDefault="00BB19DE" w:rsidP="00AD5A47">
      <w:pPr>
        <w:rPr>
          <w:rtl/>
          <w:lang w:eastAsia="he-IL"/>
        </w:rPr>
      </w:pPr>
      <w:bookmarkStart w:id="5887" w:name="_ETM_Q139_176722"/>
      <w:bookmarkEnd w:id="5887"/>
      <w:r>
        <w:rPr>
          <w:rFonts w:hint="cs"/>
          <w:rtl/>
          <w:lang w:eastAsia="he-IL"/>
        </w:rPr>
        <w:t xml:space="preserve">אין כמו הבית, אין כמו הבית, דבי. אנחנו שמחים שגדלת </w:t>
      </w:r>
      <w:bookmarkStart w:id="5888" w:name="_ETM_Q139_183338"/>
      <w:bookmarkEnd w:id="5888"/>
      <w:r>
        <w:rPr>
          <w:rFonts w:hint="cs"/>
          <w:rtl/>
          <w:lang w:eastAsia="he-IL"/>
        </w:rPr>
        <w:t xml:space="preserve">בבית של ליכוד. אין כמו הבית. ולכן אני אומר בצורה </w:t>
      </w:r>
      <w:bookmarkStart w:id="5889" w:name="_ETM_Q139_189229"/>
      <w:bookmarkEnd w:id="5889"/>
      <w:r>
        <w:rPr>
          <w:rFonts w:hint="cs"/>
          <w:rtl/>
          <w:lang w:eastAsia="he-IL"/>
        </w:rPr>
        <w:t xml:space="preserve">ברורה </w:t>
      </w:r>
      <w:r>
        <w:rPr>
          <w:rtl/>
          <w:lang w:eastAsia="he-IL"/>
        </w:rPr>
        <w:t>–</w:t>
      </w:r>
      <w:r>
        <w:rPr>
          <w:rFonts w:hint="cs"/>
          <w:rtl/>
          <w:lang w:eastAsia="he-IL"/>
        </w:rPr>
        <w:t xml:space="preserve"> תסתכל, דוידסון, על מפגלת ימינה. מפלגת ימינה, שאמרה </w:t>
      </w:r>
      <w:bookmarkStart w:id="5890" w:name="_ETM_Q139_193104"/>
      <w:bookmarkEnd w:id="5890"/>
      <w:r>
        <w:rPr>
          <w:rFonts w:hint="cs"/>
          <w:rtl/>
          <w:lang w:eastAsia="he-IL"/>
        </w:rPr>
        <w:t xml:space="preserve">אמירה אחת לבוחר, עשתה בכנסת הקודמת ההפך </w:t>
      </w:r>
      <w:bookmarkStart w:id="5891" w:name="_ETM_Q139_198583"/>
      <w:bookmarkEnd w:id="5891"/>
      <w:r>
        <w:rPr>
          <w:rFonts w:hint="cs"/>
          <w:rtl/>
          <w:lang w:eastAsia="he-IL"/>
        </w:rPr>
        <w:t>המוחלט, לא סתם נמחקה</w:t>
      </w:r>
      <w:r w:rsidR="00AD5A47">
        <w:rPr>
          <w:rFonts w:hint="cs"/>
          <w:rtl/>
          <w:lang w:eastAsia="he-IL"/>
        </w:rPr>
        <w:t>,</w:t>
      </w:r>
      <w:r>
        <w:rPr>
          <w:rFonts w:hint="cs"/>
          <w:rtl/>
          <w:lang w:eastAsia="he-IL"/>
        </w:rPr>
        <w:t xml:space="preserve"> נמחקה מהמציאות הישראלית. זה העונש של </w:t>
      </w:r>
      <w:bookmarkStart w:id="5892" w:name="_ETM_Q139_203202"/>
      <w:bookmarkEnd w:id="5892"/>
      <w:r>
        <w:rPr>
          <w:rFonts w:hint="cs"/>
          <w:rtl/>
          <w:lang w:eastAsia="he-IL"/>
        </w:rPr>
        <w:t xml:space="preserve">מפלגה שמשקרת ומטעה את בוחריה. </w:t>
      </w:r>
    </w:p>
    <w:p w:rsidR="00BB19DE" w:rsidRDefault="00BB19DE" w:rsidP="0014526C">
      <w:pPr>
        <w:rPr>
          <w:rtl/>
          <w:lang w:eastAsia="he-IL"/>
        </w:rPr>
      </w:pPr>
      <w:bookmarkStart w:id="5893" w:name="_ETM_Q139_211385"/>
      <w:bookmarkStart w:id="5894" w:name="_ETM_Q139_211483"/>
      <w:bookmarkEnd w:id="5893"/>
      <w:bookmarkEnd w:id="5894"/>
    </w:p>
    <w:p w:rsidR="00BB19DE" w:rsidRDefault="00BB19DE" w:rsidP="0014526C">
      <w:pPr>
        <w:rPr>
          <w:rtl/>
          <w:lang w:eastAsia="he-IL"/>
        </w:rPr>
      </w:pPr>
      <w:bookmarkStart w:id="5895" w:name="_ETM_Q139_211553"/>
      <w:bookmarkEnd w:id="5895"/>
      <w:r>
        <w:rPr>
          <w:rFonts w:hint="cs"/>
          <w:rtl/>
          <w:lang w:eastAsia="he-IL"/>
        </w:rPr>
        <w:t>ה</w:t>
      </w:r>
      <w:bookmarkStart w:id="5896" w:name="_ETM_Q139_211642"/>
      <w:bookmarkEnd w:id="5896"/>
      <w:r>
        <w:rPr>
          <w:rFonts w:hint="cs"/>
          <w:rtl/>
          <w:lang w:eastAsia="he-IL"/>
        </w:rPr>
        <w:t xml:space="preserve">יושב-ראש, איפה השעון? 10:00. </w:t>
      </w:r>
      <w:bookmarkStart w:id="5897" w:name="_ETM_Q139_212507"/>
      <w:bookmarkEnd w:id="5897"/>
      <w:r>
        <w:rPr>
          <w:rFonts w:hint="cs"/>
          <w:rtl/>
          <w:lang w:eastAsia="he-IL"/>
        </w:rPr>
        <w:t>אני רק רוצה לדעת, יש לנו שמית בכל מקרה?</w:t>
      </w:r>
    </w:p>
    <w:p w:rsidR="00BB19DE" w:rsidRDefault="00BB19DE" w:rsidP="0014526C">
      <w:pPr>
        <w:rPr>
          <w:rtl/>
          <w:lang w:eastAsia="he-IL"/>
        </w:rPr>
      </w:pPr>
      <w:bookmarkStart w:id="5898" w:name="_ETM_Q139_215644"/>
      <w:bookmarkStart w:id="5899" w:name="_ETM_Q139_215726"/>
      <w:bookmarkEnd w:id="5898"/>
      <w:bookmarkEnd w:id="5899"/>
    </w:p>
    <w:p w:rsidR="00BB19DE" w:rsidRDefault="00BB19DE" w:rsidP="0014526C">
      <w:pPr>
        <w:pStyle w:val="af6"/>
        <w:keepNext/>
        <w:rPr>
          <w:rtl/>
        </w:rPr>
      </w:pPr>
      <w:r w:rsidRPr="006D50A5">
        <w:rPr>
          <w:rStyle w:val="TagStyle"/>
          <w:rtl/>
        </w:rPr>
        <w:t xml:space="preserve"> &lt;&lt; יור &gt;&gt; </w:t>
      </w:r>
      <w:r>
        <w:rPr>
          <w:rtl/>
        </w:rPr>
        <w:t>היו"ר יריב לוין:</w:t>
      </w:r>
      <w:r w:rsidRPr="006D50A5">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900" w:name="_ETM_Q139_216859"/>
      <w:bookmarkEnd w:id="5900"/>
      <w:r>
        <w:rPr>
          <w:rFonts w:hint="cs"/>
          <w:rtl/>
          <w:lang w:eastAsia="he-IL"/>
        </w:rPr>
        <w:t xml:space="preserve">כן, </w:t>
      </w:r>
      <w:bookmarkStart w:id="5901" w:name="_ETM_Q139_217371"/>
      <w:bookmarkEnd w:id="5901"/>
      <w:r>
        <w:rPr>
          <w:rFonts w:hint="cs"/>
          <w:rtl/>
          <w:lang w:eastAsia="he-IL"/>
        </w:rPr>
        <w:t xml:space="preserve">כן. </w:t>
      </w:r>
    </w:p>
    <w:p w:rsidR="00BB19DE" w:rsidRDefault="00BB19DE" w:rsidP="0014526C">
      <w:pPr>
        <w:rPr>
          <w:rtl/>
          <w:lang w:eastAsia="he-IL"/>
        </w:rPr>
      </w:pPr>
      <w:bookmarkStart w:id="5902" w:name="_ETM_Q139_215028"/>
      <w:bookmarkStart w:id="5903" w:name="_ETM_Q139_215035"/>
      <w:bookmarkEnd w:id="5902"/>
      <w:bookmarkEnd w:id="5903"/>
    </w:p>
    <w:p w:rsidR="00BB19DE" w:rsidRDefault="00BB19DE" w:rsidP="0014526C">
      <w:pPr>
        <w:pStyle w:val="-"/>
        <w:keepNext/>
        <w:rPr>
          <w:rtl/>
        </w:rPr>
      </w:pPr>
      <w:bookmarkStart w:id="5904" w:name="ET_speakercontinue_5296_18"/>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904"/>
    </w:p>
    <w:p w:rsidR="00BB19DE" w:rsidRDefault="00BB19DE" w:rsidP="00BB4431">
      <w:pPr>
        <w:rPr>
          <w:rtl/>
          <w:lang w:eastAsia="he-IL"/>
        </w:rPr>
      </w:pPr>
    </w:p>
    <w:p w:rsidR="00BB19DE" w:rsidRDefault="00BB19DE" w:rsidP="0014526C">
      <w:pPr>
        <w:rPr>
          <w:rtl/>
          <w:lang w:eastAsia="he-IL"/>
        </w:rPr>
      </w:pPr>
      <w:bookmarkStart w:id="5905" w:name="_ETM_Q139_215951"/>
      <w:bookmarkEnd w:id="5905"/>
      <w:r>
        <w:rPr>
          <w:rFonts w:hint="cs"/>
          <w:rtl/>
          <w:lang w:eastAsia="he-IL"/>
        </w:rPr>
        <w:t xml:space="preserve">כי האופוזיציה לא הגישה </w:t>
      </w:r>
      <w:r w:rsidR="00AE7D4C">
        <w:rPr>
          <w:rFonts w:hint="cs"/>
          <w:rtl/>
          <w:lang w:eastAsia="he-IL"/>
        </w:rPr>
        <w:t>– – –</w:t>
      </w:r>
      <w:bookmarkStart w:id="5906" w:name="_ETM_Q139_217991"/>
      <w:bookmarkEnd w:id="5906"/>
    </w:p>
    <w:p w:rsidR="00BB19DE" w:rsidRDefault="00BB19DE" w:rsidP="0014526C">
      <w:pPr>
        <w:rPr>
          <w:rtl/>
          <w:lang w:eastAsia="he-IL"/>
        </w:rPr>
      </w:pPr>
      <w:bookmarkStart w:id="5907" w:name="_ETM_Q139_218074"/>
      <w:bookmarkEnd w:id="5907"/>
    </w:p>
    <w:p w:rsidR="00BB19DE" w:rsidRDefault="00BB19DE" w:rsidP="0014526C">
      <w:pPr>
        <w:pStyle w:val="af6"/>
        <w:keepNext/>
        <w:rPr>
          <w:rtl/>
        </w:rPr>
      </w:pPr>
      <w:r w:rsidRPr="006D50A5">
        <w:rPr>
          <w:rStyle w:val="TagStyle"/>
          <w:rtl/>
        </w:rPr>
        <w:t xml:space="preserve"> &lt;&lt; יור &gt;&gt; </w:t>
      </w:r>
      <w:r>
        <w:rPr>
          <w:rtl/>
        </w:rPr>
        <w:t>היו"ר יריב לוין:</w:t>
      </w:r>
      <w:r w:rsidRPr="006D50A5">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bookmarkStart w:id="5908" w:name="_ETM_Q139_216185"/>
      <w:bookmarkEnd w:id="5908"/>
      <w:r>
        <w:rPr>
          <w:rFonts w:hint="cs"/>
          <w:rtl/>
          <w:lang w:eastAsia="he-IL"/>
        </w:rPr>
        <w:t xml:space="preserve">לא, </w:t>
      </w:r>
      <w:bookmarkStart w:id="5909" w:name="_ETM_Q139_216748"/>
      <w:bookmarkEnd w:id="5909"/>
      <w:r>
        <w:rPr>
          <w:rFonts w:hint="cs"/>
          <w:rtl/>
          <w:lang w:eastAsia="he-IL"/>
        </w:rPr>
        <w:t xml:space="preserve">לא, גם האופוזיציה הגישה. </w:t>
      </w:r>
    </w:p>
    <w:p w:rsidR="00BB19DE" w:rsidRDefault="00BB19DE" w:rsidP="0014526C">
      <w:pPr>
        <w:rPr>
          <w:rtl/>
          <w:lang w:eastAsia="he-IL"/>
        </w:rPr>
      </w:pPr>
      <w:bookmarkStart w:id="5910" w:name="_ETM_Q139_219676"/>
      <w:bookmarkStart w:id="5911" w:name="_ETM_Q139_219748"/>
      <w:bookmarkEnd w:id="5910"/>
      <w:bookmarkEnd w:id="5911"/>
    </w:p>
    <w:p w:rsidR="00BB19DE" w:rsidRDefault="00BB19DE" w:rsidP="0014526C">
      <w:pPr>
        <w:pStyle w:val="-"/>
        <w:keepNext/>
        <w:rPr>
          <w:rtl/>
        </w:rPr>
      </w:pPr>
      <w:bookmarkStart w:id="5912" w:name="ET_speakercontinue_5296_20"/>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912"/>
    </w:p>
    <w:p w:rsidR="00BB19DE" w:rsidRDefault="00BB19DE" w:rsidP="00BB4431">
      <w:pPr>
        <w:rPr>
          <w:rtl/>
          <w:lang w:eastAsia="he-IL"/>
        </w:rPr>
      </w:pPr>
    </w:p>
    <w:p w:rsidR="00BB19DE" w:rsidRDefault="00BB19DE" w:rsidP="0014526C">
      <w:pPr>
        <w:rPr>
          <w:rtl/>
          <w:lang w:eastAsia="he-IL"/>
        </w:rPr>
      </w:pPr>
      <w:bookmarkStart w:id="5913" w:name="_ETM_Q139_220762"/>
      <w:bookmarkEnd w:id="5913"/>
      <w:r>
        <w:rPr>
          <w:rFonts w:hint="cs"/>
          <w:rtl/>
          <w:lang w:eastAsia="he-IL"/>
        </w:rPr>
        <w:t>אז אם כך, אני א</w:t>
      </w:r>
      <w:bookmarkStart w:id="5914" w:name="_ETM_Q139_219326"/>
      <w:bookmarkEnd w:id="5914"/>
      <w:r>
        <w:rPr>
          <w:rFonts w:hint="cs"/>
          <w:rtl/>
          <w:lang w:eastAsia="he-IL"/>
        </w:rPr>
        <w:t xml:space="preserve">סיים את דבריי </w:t>
      </w:r>
      <w:r w:rsidR="00AE7D4C">
        <w:rPr>
          <w:rFonts w:hint="cs"/>
          <w:rtl/>
          <w:lang w:eastAsia="he-IL"/>
        </w:rPr>
        <w:t>– – –</w:t>
      </w:r>
    </w:p>
    <w:p w:rsidR="00BB19DE" w:rsidRPr="00AD5A47" w:rsidRDefault="00BB19DE" w:rsidP="0014526C">
      <w:pPr>
        <w:rPr>
          <w:rtl/>
        </w:rPr>
      </w:pPr>
      <w:bookmarkStart w:id="5915" w:name="_ETM_Q139_223460"/>
      <w:bookmarkStart w:id="5916" w:name="_ETM_Q139_223541"/>
      <w:bookmarkStart w:id="5917" w:name="_ETM_Q139_174011"/>
      <w:bookmarkStart w:id="5918" w:name="_ETM_Q139_174072"/>
      <w:bookmarkEnd w:id="5915"/>
      <w:bookmarkEnd w:id="5916"/>
      <w:bookmarkEnd w:id="5917"/>
      <w:bookmarkEnd w:id="5918"/>
    </w:p>
    <w:p w:rsidR="00BB19DE" w:rsidRDefault="00BB19DE" w:rsidP="0014526C">
      <w:pPr>
        <w:pStyle w:val="af6"/>
        <w:keepNext/>
        <w:rPr>
          <w:rtl/>
        </w:rPr>
      </w:pPr>
      <w:bookmarkStart w:id="5919" w:name="ET_yor_6338_22"/>
      <w:r w:rsidRPr="006D50A5">
        <w:rPr>
          <w:rStyle w:val="TagStyle"/>
          <w:rtl/>
        </w:rPr>
        <w:t xml:space="preserve"> &lt;&lt; יור &gt;&gt; </w:t>
      </w:r>
      <w:r>
        <w:rPr>
          <w:rtl/>
        </w:rPr>
        <w:t>היו"ר יריב לוין:</w:t>
      </w:r>
      <w:r w:rsidRPr="006D50A5">
        <w:rPr>
          <w:rStyle w:val="TagStyle"/>
          <w:rtl/>
        </w:rPr>
        <w:t xml:space="preserve"> &lt;&lt; יור &gt;&gt;</w:t>
      </w:r>
      <w:r>
        <w:rPr>
          <w:rtl/>
        </w:rPr>
        <w:t xml:space="preserve">   </w:t>
      </w:r>
      <w:bookmarkEnd w:id="5919"/>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הממשלה ביקשה, ומה </w:t>
      </w:r>
      <w:bookmarkStart w:id="5920" w:name="_ETM_Q139_223605"/>
      <w:bookmarkEnd w:id="5920"/>
      <w:r>
        <w:rPr>
          <w:rFonts w:hint="cs"/>
          <w:rtl/>
          <w:lang w:eastAsia="he-IL"/>
        </w:rPr>
        <w:t xml:space="preserve">שהיה אופוזיציה בכנסת הקודמת גם ביקשה. שלא נטעה בכוונות. </w:t>
      </w:r>
    </w:p>
    <w:p w:rsidR="00BB19DE" w:rsidRDefault="00BB19DE" w:rsidP="0014526C">
      <w:pPr>
        <w:rPr>
          <w:rtl/>
          <w:lang w:eastAsia="he-IL"/>
        </w:rPr>
      </w:pPr>
      <w:bookmarkStart w:id="5921" w:name="_ETM_Q139_230840"/>
      <w:bookmarkStart w:id="5922" w:name="_ETM_Q139_230931"/>
      <w:bookmarkEnd w:id="5921"/>
      <w:bookmarkEnd w:id="5922"/>
    </w:p>
    <w:p w:rsidR="00BB19DE" w:rsidRDefault="00BB19DE" w:rsidP="0014526C">
      <w:pPr>
        <w:pStyle w:val="-"/>
        <w:keepNext/>
        <w:rPr>
          <w:rtl/>
        </w:rPr>
      </w:pPr>
      <w:bookmarkStart w:id="5923" w:name="ET_speakercontinue_5296_23"/>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bookmarkEnd w:id="5923"/>
    </w:p>
    <w:p w:rsidR="00BB19DE" w:rsidRDefault="00BB19DE" w:rsidP="00BB4431">
      <w:pPr>
        <w:rPr>
          <w:rtl/>
          <w:lang w:eastAsia="he-IL"/>
        </w:rPr>
      </w:pPr>
    </w:p>
    <w:p w:rsidR="00BB19DE" w:rsidRDefault="00BB19DE" w:rsidP="0014526C">
      <w:pPr>
        <w:rPr>
          <w:rtl/>
          <w:lang w:eastAsia="he-IL"/>
        </w:rPr>
      </w:pPr>
      <w:bookmarkStart w:id="5924" w:name="_ETM_Q139_231689"/>
      <w:bookmarkEnd w:id="5924"/>
      <w:r>
        <w:rPr>
          <w:rFonts w:hint="cs"/>
          <w:rtl/>
          <w:lang w:eastAsia="he-IL"/>
        </w:rPr>
        <w:t>בועז טופורובסקי, אתה רוצה לעשות אלקטרונית או שמית?</w:t>
      </w:r>
    </w:p>
    <w:p w:rsidR="00BB19DE" w:rsidRDefault="00BB19DE" w:rsidP="0014526C">
      <w:pPr>
        <w:rPr>
          <w:rtl/>
          <w:lang w:eastAsia="he-IL"/>
        </w:rPr>
      </w:pPr>
    </w:p>
    <w:p w:rsidR="00BB19DE" w:rsidRDefault="00BB19DE" w:rsidP="0014526C">
      <w:pPr>
        <w:pStyle w:val="af5"/>
        <w:keepNext/>
        <w:rPr>
          <w:rtl/>
        </w:rPr>
      </w:pPr>
      <w:bookmarkStart w:id="5925" w:name="ET_interruption_5080_24"/>
      <w:r w:rsidRPr="006D50A5">
        <w:rPr>
          <w:rStyle w:val="TagStyle"/>
          <w:rtl/>
        </w:rPr>
        <w:t xml:space="preserve"> &lt;&lt; קריאה &gt;&gt; </w:t>
      </w:r>
      <w:r>
        <w:rPr>
          <w:rtl/>
        </w:rPr>
        <w:t>בועז טופורובסקי (יש עתיד):</w:t>
      </w:r>
      <w:r w:rsidRPr="006D50A5">
        <w:rPr>
          <w:rStyle w:val="TagStyle"/>
          <w:rtl/>
        </w:rPr>
        <w:t xml:space="preserve"> &lt;&lt; קריאה &gt;&gt;</w:t>
      </w:r>
      <w:r>
        <w:rPr>
          <w:rtl/>
        </w:rPr>
        <w:t xml:space="preserve">   </w:t>
      </w:r>
      <w:bookmarkEnd w:id="5925"/>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שמית. </w:t>
      </w:r>
    </w:p>
    <w:p w:rsidR="00BB19DE" w:rsidRPr="00AD5A47" w:rsidRDefault="00BB19DE" w:rsidP="0014526C">
      <w:pPr>
        <w:rPr>
          <w:rtl/>
        </w:rPr>
      </w:pPr>
      <w:bookmarkStart w:id="5926" w:name="_ETM_Q139_235878"/>
      <w:bookmarkStart w:id="5927" w:name="_ETM_Q139_235968"/>
      <w:bookmarkEnd w:id="5926"/>
      <w:bookmarkEnd w:id="5927"/>
    </w:p>
    <w:p w:rsidR="00BB19DE" w:rsidRDefault="00BB19DE" w:rsidP="0014526C">
      <w:pPr>
        <w:pStyle w:val="-"/>
        <w:keepNext/>
        <w:rPr>
          <w:rtl/>
        </w:rPr>
      </w:pPr>
      <w:r w:rsidRPr="006D50A5">
        <w:rPr>
          <w:rStyle w:val="TagStyle"/>
          <w:rtl/>
        </w:rPr>
        <w:t xml:space="preserve"> &lt;&lt; דובר_המשך &gt;&gt; </w:t>
      </w:r>
      <w:r>
        <w:rPr>
          <w:rtl/>
        </w:rPr>
        <w:t>יואב קיש (הליכוד):</w:t>
      </w:r>
      <w:r w:rsidRPr="006D50A5">
        <w:rPr>
          <w:rStyle w:val="TagStyle"/>
          <w:rtl/>
        </w:rPr>
        <w:t xml:space="preserve"> &lt;&lt; דובר_המשך &gt;&gt;</w:t>
      </w:r>
      <w:r>
        <w:rPr>
          <w:rtl/>
        </w:rPr>
        <w:t xml:space="preserve">   </w:t>
      </w:r>
    </w:p>
    <w:p w:rsidR="00BB19DE" w:rsidRDefault="00BB19DE" w:rsidP="00BB4431">
      <w:pPr>
        <w:rPr>
          <w:rtl/>
          <w:lang w:eastAsia="he-IL"/>
        </w:rPr>
      </w:pPr>
    </w:p>
    <w:p w:rsidR="00BB19DE" w:rsidRPr="006D50A5" w:rsidRDefault="00BB19DE" w:rsidP="00AD5A47">
      <w:pPr>
        <w:rPr>
          <w:rtl/>
          <w:lang w:eastAsia="he-IL"/>
        </w:rPr>
      </w:pPr>
      <w:bookmarkStart w:id="5928" w:name="_ETM_Q139_242469"/>
      <w:bookmarkEnd w:id="5928"/>
      <w:r>
        <w:rPr>
          <w:rFonts w:hint="cs"/>
          <w:rtl/>
          <w:lang w:eastAsia="he-IL"/>
        </w:rPr>
        <w:t xml:space="preserve">אז אם כך, אני אסכם ואומר לשר זאב אלקין, שאמר שאולי נתחרט: אנחנו </w:t>
      </w:r>
      <w:bookmarkStart w:id="5929" w:name="_ETM_Q139_246475"/>
      <w:bookmarkEnd w:id="5929"/>
      <w:r>
        <w:rPr>
          <w:rFonts w:hint="cs"/>
          <w:rtl/>
          <w:lang w:eastAsia="he-IL"/>
        </w:rPr>
        <w:t xml:space="preserve">לא עוסקים בתעלולים פוליטיים מכוערים, אנחנו עוסקים באמת. מפלגה </w:t>
      </w:r>
      <w:bookmarkStart w:id="5930" w:name="_ETM_Q139_250341"/>
      <w:bookmarkEnd w:id="5930"/>
      <w:r>
        <w:rPr>
          <w:rFonts w:hint="cs"/>
          <w:rtl/>
          <w:lang w:eastAsia="he-IL"/>
        </w:rPr>
        <w:t xml:space="preserve">שמשקרת לבוחרים צריכה להימחק </w:t>
      </w:r>
      <w:r w:rsidR="00AD5A47">
        <w:rPr>
          <w:rFonts w:hint="eastAsia"/>
          <w:rtl/>
          <w:lang w:eastAsia="he-IL"/>
        </w:rPr>
        <w:t xml:space="preserve">– </w:t>
      </w:r>
      <w:r>
        <w:rPr>
          <w:rFonts w:hint="cs"/>
          <w:rtl/>
          <w:lang w:eastAsia="he-IL"/>
        </w:rPr>
        <w:t xml:space="preserve">כך קרה לימינה, וטוב שכך </w:t>
      </w:r>
      <w:r w:rsidR="00AD5A47">
        <w:rPr>
          <w:rFonts w:hint="eastAsia"/>
          <w:rtl/>
          <w:lang w:eastAsia="he-IL"/>
        </w:rPr>
        <w:t xml:space="preserve">– </w:t>
      </w:r>
      <w:r>
        <w:rPr>
          <w:rFonts w:hint="cs"/>
          <w:rtl/>
          <w:lang w:eastAsia="he-IL"/>
        </w:rPr>
        <w:t xml:space="preserve">ומפלגות אחרות ישמרו על חוק הפיצול של שליש. </w:t>
      </w:r>
      <w:bookmarkStart w:id="5931" w:name="_ETM_Q139_259746"/>
      <w:bookmarkEnd w:id="5931"/>
      <w:r>
        <w:rPr>
          <w:rFonts w:hint="cs"/>
          <w:rtl/>
          <w:lang w:eastAsia="he-IL"/>
        </w:rPr>
        <w:t xml:space="preserve">וכמו שאמרתי, זה נוגע רק למפלגות </w:t>
      </w:r>
      <w:r w:rsidR="00AD5A47">
        <w:rPr>
          <w:rFonts w:hint="cs"/>
          <w:rtl/>
          <w:lang w:eastAsia="he-IL"/>
        </w:rPr>
        <w:t xml:space="preserve">של </w:t>
      </w:r>
      <w:bookmarkStart w:id="5932" w:name="_ETM_Q0_82871868"/>
      <w:bookmarkEnd w:id="5932"/>
      <w:r>
        <w:rPr>
          <w:rFonts w:hint="cs"/>
          <w:rtl/>
          <w:lang w:eastAsia="he-IL"/>
        </w:rPr>
        <w:t xml:space="preserve">מעל 12. ב-12 פיצול של שליש </w:t>
      </w:r>
      <w:r w:rsidR="00AD5A47">
        <w:rPr>
          <w:rFonts w:hint="eastAsia"/>
          <w:rtl/>
          <w:lang w:eastAsia="he-IL"/>
        </w:rPr>
        <w:t xml:space="preserve">– זה </w:t>
      </w:r>
      <w:r>
        <w:rPr>
          <w:rFonts w:hint="cs"/>
          <w:rtl/>
          <w:lang w:eastAsia="he-IL"/>
        </w:rPr>
        <w:t xml:space="preserve">לא משפיע, השינוי הזה. תודה רבה. </w:t>
      </w:r>
    </w:p>
    <w:p w:rsidR="00BB19DE" w:rsidRDefault="00BB19DE" w:rsidP="0014526C">
      <w:pPr>
        <w:rPr>
          <w:rtl/>
        </w:rPr>
      </w:pPr>
      <w:bookmarkStart w:id="5933" w:name="_ETM_Q139_237692"/>
      <w:bookmarkEnd w:id="5933"/>
    </w:p>
    <w:p w:rsidR="00BB19DE" w:rsidRDefault="00BB19DE" w:rsidP="0014526C">
      <w:pPr>
        <w:pStyle w:val="af6"/>
        <w:keepNext/>
        <w:rPr>
          <w:rtl/>
        </w:rPr>
      </w:pPr>
      <w:r w:rsidRPr="004F2648">
        <w:rPr>
          <w:rStyle w:val="TagStyle"/>
          <w:rtl/>
        </w:rPr>
        <w:t xml:space="preserve"> &lt;&lt; יור &gt;&gt; </w:t>
      </w:r>
      <w:r>
        <w:rPr>
          <w:rtl/>
        </w:rPr>
        <w:t>היו"ר יריב לוין:</w:t>
      </w:r>
      <w:r w:rsidRPr="004F2648">
        <w:rPr>
          <w:rStyle w:val="TagStyle"/>
          <w:rtl/>
        </w:rPr>
        <w:t xml:space="preserve"> &lt;&lt; יור &gt;&gt;</w:t>
      </w:r>
      <w:r>
        <w:rPr>
          <w:rtl/>
        </w:rPr>
        <w:t xml:space="preserve">   </w:t>
      </w:r>
    </w:p>
    <w:p w:rsidR="00BB19DE" w:rsidRDefault="00BB19DE" w:rsidP="00BB4431">
      <w:pPr>
        <w:rPr>
          <w:rtl/>
          <w:lang w:eastAsia="he-IL"/>
        </w:rPr>
      </w:pPr>
    </w:p>
    <w:p w:rsidR="00AD5A47" w:rsidRDefault="00BB19DE" w:rsidP="0014526C">
      <w:pPr>
        <w:rPr>
          <w:rtl/>
          <w:lang w:eastAsia="he-IL"/>
        </w:rPr>
      </w:pPr>
      <w:r>
        <w:rPr>
          <w:rFonts w:hint="cs"/>
          <w:rtl/>
          <w:lang w:eastAsia="he-IL"/>
        </w:rPr>
        <w:t xml:space="preserve">תודה רבה לחבר הכנסת יואב קיש. </w:t>
      </w:r>
    </w:p>
    <w:p w:rsidR="00AD5A47" w:rsidRDefault="00AD5A47" w:rsidP="0014526C">
      <w:pPr>
        <w:rPr>
          <w:rtl/>
          <w:lang w:eastAsia="he-IL"/>
        </w:rPr>
      </w:pPr>
    </w:p>
    <w:p w:rsidR="00BB19DE" w:rsidRDefault="00BB19DE" w:rsidP="0014526C">
      <w:pPr>
        <w:rPr>
          <w:rtl/>
          <w:lang w:eastAsia="he-IL"/>
        </w:rPr>
      </w:pPr>
      <w:r>
        <w:rPr>
          <w:rFonts w:hint="cs"/>
          <w:rtl/>
          <w:lang w:eastAsia="he-IL"/>
        </w:rPr>
        <w:t xml:space="preserve">חברות וחברי הכנסת, אנחנו נעבור עכשיו להצבעה על הצעת חוק הכנסת (תיקון מס' 52) (מספר חברי הכנסת הנדרש להתפלגות סיעה) </w:t>
      </w:r>
      <w:bookmarkStart w:id="5934" w:name="_ETM_Q139_286246"/>
      <w:bookmarkEnd w:id="5934"/>
      <w:r>
        <w:rPr>
          <w:rFonts w:hint="cs"/>
          <w:rtl/>
          <w:lang w:eastAsia="he-IL"/>
        </w:rPr>
        <w:t>התשפ"ג</w:t>
      </w:r>
      <w:r>
        <w:rPr>
          <w:rFonts w:hint="eastAsia"/>
          <w:rtl/>
          <w:lang w:eastAsia="he-IL"/>
        </w:rPr>
        <w:t>–</w:t>
      </w:r>
      <w:r>
        <w:rPr>
          <w:rFonts w:hint="cs"/>
          <w:rtl/>
          <w:lang w:eastAsia="he-IL"/>
        </w:rPr>
        <w:t xml:space="preserve">2022. בהתאם לבקשת הממשלה וכן לבקשה של 20 חברי כנסת </w:t>
      </w:r>
      <w:bookmarkStart w:id="5935" w:name="_ETM_Q139_295189"/>
      <w:bookmarkEnd w:id="5935"/>
      <w:r>
        <w:rPr>
          <w:rFonts w:hint="cs"/>
          <w:rtl/>
          <w:lang w:eastAsia="he-IL"/>
        </w:rPr>
        <w:t xml:space="preserve">אנחנו נקיים הצבעה שמית. אדוני מזכיר הכנסת, בבקשה. רבותיי, נא </w:t>
      </w:r>
      <w:bookmarkStart w:id="5936" w:name="_ETM_Q139_303345"/>
      <w:bookmarkEnd w:id="5936"/>
      <w:r>
        <w:rPr>
          <w:rFonts w:hint="cs"/>
          <w:rtl/>
          <w:lang w:eastAsia="he-IL"/>
        </w:rPr>
        <w:t>לנסות לשמור קצת על השקט</w:t>
      </w:r>
      <w:r w:rsidR="00AD5A47">
        <w:rPr>
          <w:rFonts w:hint="cs"/>
          <w:rtl/>
          <w:lang w:eastAsia="he-IL"/>
        </w:rPr>
        <w:t>,</w:t>
      </w:r>
      <w:r>
        <w:rPr>
          <w:rFonts w:hint="cs"/>
          <w:rtl/>
          <w:lang w:eastAsia="he-IL"/>
        </w:rPr>
        <w:t xml:space="preserve"> כדי להקל על המזכיר בקריאת </w:t>
      </w:r>
      <w:bookmarkStart w:id="5937" w:name="_ETM_Q139_308479"/>
      <w:bookmarkEnd w:id="5937"/>
      <w:r>
        <w:rPr>
          <w:rFonts w:hint="cs"/>
          <w:rtl/>
          <w:lang w:eastAsia="he-IL"/>
        </w:rPr>
        <w:t xml:space="preserve">השמות. בבקשה. </w:t>
      </w:r>
    </w:p>
    <w:p w:rsidR="007267D9" w:rsidRDefault="007267D9" w:rsidP="007267D9">
      <w:pPr>
        <w:ind w:firstLine="0"/>
        <w:rPr>
          <w:rtl/>
          <w:lang w:eastAsia="he-IL"/>
        </w:rPr>
      </w:pPr>
    </w:p>
    <w:p w:rsidR="007267D9" w:rsidRDefault="007267D9" w:rsidP="00AD5A47">
      <w:pPr>
        <w:pStyle w:val="af1"/>
        <w:rPr>
          <w:rtl/>
          <w:lang w:eastAsia="he-IL"/>
        </w:rPr>
      </w:pPr>
      <w:r w:rsidRPr="007267D9">
        <w:rPr>
          <w:rFonts w:hint="cs"/>
          <w:rtl/>
          <w:lang w:eastAsia="he-IL"/>
        </w:rPr>
        <w:t>הצבעה שמית</w:t>
      </w:r>
    </w:p>
    <w:p w:rsidR="007267D9" w:rsidRPr="007267D9" w:rsidRDefault="007267D9" w:rsidP="007267D9">
      <w:pPr>
        <w:ind w:firstLine="0"/>
        <w:jc w:val="center"/>
        <w:rPr>
          <w:b/>
          <w:bCs/>
          <w:rtl/>
          <w:lang w:eastAsia="he-IL"/>
        </w:rPr>
      </w:pPr>
    </w:p>
    <w:p w:rsidR="00BB19DE" w:rsidRDefault="00BB19DE" w:rsidP="0014526C">
      <w:pPr>
        <w:pStyle w:val="af5"/>
        <w:keepNext/>
        <w:rPr>
          <w:rtl/>
        </w:rPr>
      </w:pPr>
      <w:bookmarkStart w:id="5938" w:name="ET_interruption_6327_5"/>
      <w:r w:rsidRPr="004F2648">
        <w:rPr>
          <w:rStyle w:val="TagStyle"/>
          <w:rtl/>
        </w:rPr>
        <w:t xml:space="preserve"> &lt;&lt; קריאה &gt;&gt; </w:t>
      </w:r>
      <w:r>
        <w:rPr>
          <w:rtl/>
        </w:rPr>
        <w:t>מזכיר הכנסת דן מרזוק:</w:t>
      </w:r>
      <w:r w:rsidRPr="004F2648">
        <w:rPr>
          <w:rStyle w:val="TagStyle"/>
          <w:rtl/>
        </w:rPr>
        <w:t xml:space="preserve"> &lt;&lt; קריאה &gt;&gt;</w:t>
      </w:r>
      <w:r>
        <w:rPr>
          <w:rtl/>
        </w:rPr>
        <w:t xml:space="preserve">   </w:t>
      </w:r>
      <w:bookmarkEnd w:id="5938"/>
    </w:p>
    <w:p w:rsidR="00BB19DE" w:rsidRDefault="00BB19DE" w:rsidP="0014526C">
      <w:pPr>
        <w:ind w:firstLine="0"/>
        <w:rPr>
          <w:rtl/>
          <w:lang w:eastAsia="he-IL"/>
        </w:rPr>
      </w:pPr>
      <w:r>
        <w:rPr>
          <w:rFonts w:hint="cs"/>
          <w:rtl/>
          <w:lang w:eastAsia="he-IL"/>
        </w:rPr>
        <w:t>(קורא בשמות חברי הכנסת)</w:t>
      </w:r>
    </w:p>
    <w:p w:rsidR="00BB19DE" w:rsidRDefault="00BB19DE" w:rsidP="0014526C">
      <w:pPr>
        <w:rPr>
          <w:rtl/>
          <w:lang w:eastAsia="he-IL"/>
        </w:rPr>
      </w:pPr>
    </w:p>
    <w:p w:rsidR="00BB19DE" w:rsidRDefault="00BB19DE" w:rsidP="0014526C">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בעד</w:t>
      </w:r>
      <w:r>
        <w:rPr>
          <w:rtl/>
          <w:lang w:eastAsia="he-IL"/>
        </w:rPr>
        <w:t xml:space="preserve">   </w:t>
      </w:r>
    </w:p>
    <w:p w:rsidR="00BB19DE" w:rsidRDefault="00BB19DE" w:rsidP="0014526C">
      <w:pPr>
        <w:rPr>
          <w:rtl/>
          <w:lang w:eastAsia="he-IL"/>
        </w:rPr>
      </w:pPr>
      <w:r>
        <w:rPr>
          <w:rtl/>
          <w:lang w:eastAsia="he-IL"/>
        </w:rPr>
        <w:t>יולי יואל אדלשטיין</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B19DE" w:rsidRDefault="00BB19DE" w:rsidP="00AD5A47">
      <w:pPr>
        <w:rPr>
          <w:rtl/>
          <w:lang w:eastAsia="he-IL"/>
        </w:rPr>
      </w:pPr>
      <w:r>
        <w:rPr>
          <w:rtl/>
          <w:lang w:eastAsia="he-IL"/>
        </w:rPr>
        <w:t>ואליד אלהואשלה</w:t>
      </w:r>
      <w:r w:rsidR="00AD5A47">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w:t>
      </w:r>
      <w:bookmarkStart w:id="5939" w:name="_ETM_Q139_349305"/>
      <w:bookmarkEnd w:id="5939"/>
      <w:r>
        <w:rPr>
          <w:rFonts w:hint="cs"/>
          <w:rtl/>
          <w:lang w:eastAsia="he-IL"/>
        </w:rPr>
        <w:t>נה נוכחת</w:t>
      </w:r>
    </w:p>
    <w:p w:rsidR="00BB19DE" w:rsidRDefault="00BB19DE" w:rsidP="0014526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מיכאל מרדכי ביטון</w:t>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Fonts w:hint="cs"/>
          <w:rtl/>
          <w:lang w:eastAsia="he-IL"/>
        </w:rPr>
        <w:t>טלי גוטליב</w:t>
      </w:r>
      <w:r>
        <w:rPr>
          <w:rtl/>
          <w:lang w:eastAsia="he-IL"/>
        </w:rPr>
        <w:tab/>
      </w:r>
      <w:r>
        <w:rPr>
          <w:rtl/>
          <w:lang w:eastAsia="he-IL"/>
        </w:rPr>
        <w:tab/>
      </w:r>
      <w:r>
        <w:rPr>
          <w:rFonts w:hint="cs"/>
          <w:rtl/>
          <w:lang w:eastAsia="he-IL"/>
        </w:rPr>
        <w:t>–   בעד</w:t>
      </w:r>
    </w:p>
    <w:p w:rsidR="00BB19DE" w:rsidRDefault="00BB19DE" w:rsidP="0014526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גלית דיסטל אטבריאן</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מיכל מרים וולדיגר</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יצחק שמעון וסרלאוף</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B19DE" w:rsidRDefault="00BB19DE" w:rsidP="0014526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לימור סון הר מלך</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אורית מלכה סטרוק</w:t>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B19DE" w:rsidRDefault="00BB19DE" w:rsidP="0014526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BB19DE" w:rsidRDefault="00BB19DE" w:rsidP="0014526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B19DE" w:rsidRDefault="00BB19DE" w:rsidP="0014526C">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B19DE" w:rsidRDefault="00BB19DE" w:rsidP="0014526C">
      <w:pPr>
        <w:rPr>
          <w:lang w:eastAsia="he-IL"/>
        </w:rPr>
      </w:pPr>
      <w:bookmarkStart w:id="5940" w:name="TOR_Q140"/>
      <w:bookmarkEnd w:id="5940"/>
      <w:r>
        <w:rPr>
          <w:rFonts w:hint="cs"/>
          <w:rtl/>
          <w:lang w:eastAsia="he-IL"/>
        </w:rPr>
        <w:t>מטי צרפתי הרכבי</w:t>
      </w:r>
      <w:r>
        <w:rPr>
          <w:rFonts w:hint="cs"/>
          <w:rtl/>
          <w:lang w:eastAsia="he-IL"/>
        </w:rPr>
        <w:tab/>
        <w:t xml:space="preserve">–   נגד </w:t>
      </w:r>
    </w:p>
    <w:p w:rsidR="00BB19DE" w:rsidRDefault="00BB19DE" w:rsidP="0014526C">
      <w:pPr>
        <w:rPr>
          <w:rtl/>
          <w:lang w:eastAsia="he-IL"/>
        </w:rPr>
      </w:pPr>
      <w:r>
        <w:rPr>
          <w:rFonts w:hint="cs"/>
          <w:rtl/>
          <w:lang w:eastAsia="he-IL"/>
        </w:rPr>
        <w:t>יואב קיש</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שלמה קרעי</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אליהו רביבו</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מירי מרים רגב</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שמחה רוטמן</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יואל רזבוזוב</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אפרת רייטן מרום</w:t>
      </w:r>
      <w:r>
        <w:rPr>
          <w:rFonts w:hint="cs"/>
          <w:rtl/>
          <w:lang w:eastAsia="he-IL"/>
        </w:rPr>
        <w:tab/>
        <w:t>–   אינה נוכחת</w:t>
      </w:r>
    </w:p>
    <w:p w:rsidR="00BB19DE" w:rsidRDefault="00BB19DE" w:rsidP="0014526C">
      <w:pPr>
        <w:rPr>
          <w:rtl/>
          <w:lang w:eastAsia="he-IL"/>
        </w:rPr>
      </w:pPr>
      <w:r>
        <w:rPr>
          <w:rFonts w:hint="cs"/>
          <w:rtl/>
          <w:lang w:eastAsia="he-IL"/>
        </w:rPr>
        <w:t>יפעת שאשא ביטון</w:t>
      </w:r>
      <w:r>
        <w:rPr>
          <w:rFonts w:hint="cs"/>
          <w:rtl/>
          <w:lang w:eastAsia="he-IL"/>
        </w:rPr>
        <w:tab/>
        <w:t>–   אינה נוכחת</w:t>
      </w:r>
    </w:p>
    <w:p w:rsidR="00BB19DE" w:rsidRDefault="00BB19DE" w:rsidP="0014526C">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אלעזר שטרן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עמיחי שיקלי</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BB19DE" w:rsidRDefault="00BB19DE" w:rsidP="0014526C">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עאידה תומא סלימאן</w:t>
      </w:r>
      <w:r>
        <w:rPr>
          <w:rFonts w:hint="cs"/>
          <w:rtl/>
          <w:lang w:eastAsia="he-IL"/>
        </w:rPr>
        <w:tab/>
        <w:t>–   אינה נוכחת</w:t>
      </w:r>
    </w:p>
    <w:p w:rsidR="00BB19DE" w:rsidRDefault="00BB19DE" w:rsidP="0014526C">
      <w:pPr>
        <w:rPr>
          <w:rtl/>
          <w:lang w:eastAsia="he-IL"/>
        </w:rPr>
      </w:pPr>
      <w:r>
        <w:rPr>
          <w:rFonts w:hint="cs"/>
          <w:rtl/>
          <w:lang w:eastAsia="he-IL"/>
        </w:rPr>
        <w:t>פנינה תמנו</w:t>
      </w:r>
      <w:r>
        <w:rPr>
          <w:rFonts w:hint="cs"/>
          <w:rtl/>
          <w:lang w:eastAsia="he-IL"/>
        </w:rPr>
        <w:tab/>
      </w:r>
      <w:r>
        <w:rPr>
          <w:rFonts w:hint="cs"/>
          <w:rtl/>
          <w:lang w:eastAsia="he-IL"/>
        </w:rPr>
        <w:tab/>
        <w:t>–   נגד</w:t>
      </w:r>
    </w:p>
    <w:p w:rsidR="00BB19DE" w:rsidRDefault="00BB19DE" w:rsidP="0014526C">
      <w:pPr>
        <w:rPr>
          <w:rtl/>
          <w:lang w:eastAsia="he-IL"/>
        </w:rPr>
      </w:pPr>
    </w:p>
    <w:p w:rsidR="00BB19DE" w:rsidRDefault="00BB19DE" w:rsidP="0014526C">
      <w:pPr>
        <w:pStyle w:val="af6"/>
        <w:keepNext/>
        <w:rPr>
          <w:rtl/>
        </w:rPr>
      </w:pPr>
      <w:r w:rsidRPr="00C52C80">
        <w:rPr>
          <w:rStyle w:val="TagStyle"/>
          <w:rtl/>
        </w:rPr>
        <w:t xml:space="preserve"> &lt;&lt; יור &gt;&gt; </w:t>
      </w:r>
      <w:r>
        <w:rPr>
          <w:rtl/>
        </w:rPr>
        <w:t>היו"ר יריב לוין:</w:t>
      </w:r>
      <w:r w:rsidRPr="00C52C80">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אדוני המזכיר, אנא קרא שוב בשמות חברי הכנסת שטרם הצביעו. </w:t>
      </w:r>
      <w:bookmarkStart w:id="5941" w:name="_ETM_Q140_220419"/>
      <w:bookmarkEnd w:id="5941"/>
    </w:p>
    <w:p w:rsidR="00BB19DE" w:rsidRDefault="00BB19DE" w:rsidP="0014526C">
      <w:pPr>
        <w:rPr>
          <w:rtl/>
          <w:lang w:eastAsia="he-IL"/>
        </w:rPr>
      </w:pPr>
    </w:p>
    <w:p w:rsidR="00BB19DE" w:rsidRDefault="00BB19DE" w:rsidP="0014526C">
      <w:pPr>
        <w:pStyle w:val="af5"/>
        <w:keepNext/>
        <w:rPr>
          <w:rtl/>
        </w:rPr>
      </w:pPr>
      <w:bookmarkStart w:id="5942" w:name="ET_interruption_6327_2"/>
      <w:r w:rsidRPr="00C52C80">
        <w:rPr>
          <w:rStyle w:val="TagStyle"/>
          <w:rtl/>
        </w:rPr>
        <w:t xml:space="preserve"> &lt;&lt; קריאה &gt;&gt; </w:t>
      </w:r>
      <w:r>
        <w:rPr>
          <w:rtl/>
        </w:rPr>
        <w:t>מזכיר הכנסת דן מרזוק:</w:t>
      </w:r>
      <w:r w:rsidRPr="00C52C80">
        <w:rPr>
          <w:rStyle w:val="TagStyle"/>
          <w:rtl/>
        </w:rPr>
        <w:t xml:space="preserve"> &lt;&lt; קריאה &gt;&gt;</w:t>
      </w:r>
      <w:r>
        <w:rPr>
          <w:rtl/>
        </w:rPr>
        <w:t xml:space="preserve">   </w:t>
      </w:r>
      <w:bookmarkEnd w:id="5942"/>
    </w:p>
    <w:p w:rsidR="00BB19DE" w:rsidRDefault="00BB19DE" w:rsidP="0014526C">
      <w:pPr>
        <w:ind w:firstLine="0"/>
        <w:rPr>
          <w:rtl/>
          <w:lang w:eastAsia="he-IL"/>
        </w:rPr>
      </w:pPr>
      <w:r>
        <w:rPr>
          <w:rFonts w:hint="cs"/>
          <w:rtl/>
          <w:lang w:eastAsia="he-IL"/>
        </w:rPr>
        <w:t>(קורא בשמות חברי הכנסת)</w:t>
      </w:r>
    </w:p>
    <w:p w:rsidR="00BB19DE" w:rsidRDefault="00BB19DE" w:rsidP="0014526C">
      <w:pPr>
        <w:rPr>
          <w:rtl/>
          <w:lang w:eastAsia="he-IL"/>
        </w:rPr>
      </w:pPr>
    </w:p>
    <w:p w:rsidR="00BB19DE" w:rsidRDefault="00BB19DE" w:rsidP="0014526C">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BB19DE" w:rsidRDefault="00BB19DE" w:rsidP="00AD5A47">
      <w:pPr>
        <w:rPr>
          <w:rtl/>
          <w:lang w:eastAsia="he-IL"/>
        </w:rPr>
      </w:pPr>
      <w:r>
        <w:rPr>
          <w:rFonts w:hint="cs"/>
          <w:rtl/>
          <w:lang w:eastAsia="he-IL"/>
        </w:rPr>
        <w:t>ואליד אלהואשלה</w:t>
      </w:r>
      <w:r w:rsidR="00AD5A47">
        <w:rPr>
          <w:rtl/>
          <w:lang w:eastAsia="he-IL"/>
        </w:rPr>
        <w:tab/>
      </w:r>
      <w:r>
        <w:rPr>
          <w:rFonts w:hint="cs"/>
          <w:rtl/>
          <w:lang w:eastAsia="he-IL"/>
        </w:rPr>
        <w:tab/>
        <w:t>–   נגד</w:t>
      </w:r>
    </w:p>
    <w:p w:rsidR="00BB19DE" w:rsidRDefault="00BB19DE" w:rsidP="0014526C">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BB19DE" w:rsidRDefault="00BB19DE" w:rsidP="0014526C">
      <w:pPr>
        <w:rPr>
          <w:rtl/>
          <w:lang w:eastAsia="he-IL"/>
        </w:rPr>
      </w:pPr>
      <w:r>
        <w:rPr>
          <w:rFonts w:hint="cs"/>
          <w:rtl/>
          <w:lang w:eastAsia="he-IL"/>
        </w:rPr>
        <w:t>זאב אלקין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דוד אמסלם</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יעקב אשר</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אוריאל בוסו</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דבי ביטון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חיים ביטון</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מירב בן ארי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בנימין גנץ</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אריה מכלוף דרעי</w:t>
      </w:r>
      <w:r>
        <w:rPr>
          <w:rFonts w:hint="cs"/>
          <w:rtl/>
          <w:lang w:eastAsia="he-IL"/>
        </w:rPr>
        <w:tab/>
        <w:t>–   אינו נוכח</w:t>
      </w:r>
    </w:p>
    <w:p w:rsidR="00BB19DE" w:rsidRDefault="00BB19DE" w:rsidP="0014526C">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BB19DE" w:rsidRDefault="00BB19DE" w:rsidP="0014526C">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אימאן ח'טיב יאסין</w:t>
      </w:r>
      <w:r>
        <w:rPr>
          <w:rFonts w:hint="cs"/>
          <w:rtl/>
          <w:lang w:eastAsia="he-IL"/>
        </w:rPr>
        <w:tab/>
        <w:t>–   נגד</w:t>
      </w:r>
    </w:p>
    <w:p w:rsidR="00BB19DE" w:rsidRDefault="00BB19DE" w:rsidP="0014526C">
      <w:pPr>
        <w:rPr>
          <w:rtl/>
          <w:lang w:eastAsia="he-IL"/>
        </w:rPr>
      </w:pPr>
      <w:r>
        <w:rPr>
          <w:rFonts w:hint="cs"/>
          <w:rtl/>
          <w:lang w:eastAsia="he-IL"/>
        </w:rPr>
        <w:t>ווליד טאהא</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משה טור פז</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יוסף טייב</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מאיר כהן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מירב כהן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מתן כהנא</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נעמה לזימי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אביגדור ליברמן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יאיר לפיד</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מרב מיכאלי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BB19DE" w:rsidRDefault="00BB19DE" w:rsidP="0014526C">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יבגני סובה</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גדעון סער</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יוסף עטאונה</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חמד עמאר</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עודד פורר</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אורית פרקש הכהן</w:t>
      </w:r>
      <w:r>
        <w:rPr>
          <w:rFonts w:hint="cs"/>
          <w:rtl/>
          <w:lang w:eastAsia="he-IL"/>
        </w:rPr>
        <w:tab/>
        <w:t>–   נגד</w:t>
      </w:r>
    </w:p>
    <w:p w:rsidR="00BB19DE" w:rsidRDefault="00BB19DE" w:rsidP="0014526C">
      <w:pPr>
        <w:rPr>
          <w:rtl/>
          <w:lang w:eastAsia="he-IL"/>
        </w:rPr>
      </w:pPr>
      <w:r>
        <w:rPr>
          <w:rFonts w:hint="cs"/>
          <w:rtl/>
          <w:lang w:eastAsia="he-IL"/>
        </w:rPr>
        <w:t>גלעד קריב</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יואל רזבוזוב</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אפרת רייטן מרום</w:t>
      </w:r>
      <w:r>
        <w:rPr>
          <w:rFonts w:hint="cs"/>
          <w:rtl/>
          <w:lang w:eastAsia="he-IL"/>
        </w:rPr>
        <w:tab/>
        <w:t>–   נגד</w:t>
      </w:r>
    </w:p>
    <w:p w:rsidR="00BB19DE" w:rsidRDefault="00BB19DE" w:rsidP="0014526C">
      <w:pPr>
        <w:rPr>
          <w:rtl/>
          <w:lang w:eastAsia="he-IL"/>
        </w:rPr>
      </w:pPr>
      <w:r>
        <w:rPr>
          <w:rFonts w:hint="cs"/>
          <w:rtl/>
          <w:lang w:eastAsia="he-IL"/>
        </w:rPr>
        <w:t>יפעת שאשא ביטון</w:t>
      </w:r>
      <w:r>
        <w:rPr>
          <w:rFonts w:hint="cs"/>
          <w:rtl/>
          <w:lang w:eastAsia="he-IL"/>
        </w:rPr>
        <w:tab/>
        <w:t>–   נגד</w:t>
      </w:r>
    </w:p>
    <w:p w:rsidR="00BB19DE" w:rsidRDefault="00BB19DE" w:rsidP="0014526C">
      <w:pPr>
        <w:rPr>
          <w:rtl/>
          <w:lang w:eastAsia="he-IL"/>
        </w:rPr>
      </w:pPr>
      <w:r>
        <w:rPr>
          <w:rFonts w:hint="cs"/>
          <w:rtl/>
          <w:lang w:eastAsia="he-IL"/>
        </w:rPr>
        <w:t>אלון שוסטר</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BB19DE" w:rsidRDefault="00BB19DE" w:rsidP="0014526C">
      <w:pPr>
        <w:rPr>
          <w:rtl/>
          <w:lang w:eastAsia="he-IL"/>
        </w:rPr>
      </w:pPr>
      <w:r>
        <w:rPr>
          <w:rFonts w:hint="cs"/>
          <w:rtl/>
          <w:lang w:eastAsia="he-IL"/>
        </w:rPr>
        <w:t>עאידה תומא סלימאן</w:t>
      </w:r>
      <w:r>
        <w:rPr>
          <w:rFonts w:hint="cs"/>
          <w:rtl/>
          <w:lang w:eastAsia="he-IL"/>
        </w:rPr>
        <w:tab/>
        <w:t>–   נגד</w:t>
      </w:r>
    </w:p>
    <w:p w:rsidR="00BB19DE" w:rsidRDefault="00BB19DE" w:rsidP="0014526C">
      <w:pPr>
        <w:rPr>
          <w:rtl/>
          <w:lang w:eastAsia="he-IL"/>
        </w:rPr>
      </w:pPr>
    </w:p>
    <w:p w:rsidR="00BB19DE" w:rsidRDefault="00BB19DE" w:rsidP="0014526C">
      <w:pPr>
        <w:pStyle w:val="af6"/>
        <w:keepNext/>
        <w:rPr>
          <w:rtl/>
        </w:rPr>
      </w:pPr>
      <w:r w:rsidRPr="00C52C80">
        <w:rPr>
          <w:rStyle w:val="TagStyle"/>
          <w:rtl/>
        </w:rPr>
        <w:t xml:space="preserve"> &lt;&lt; יור &gt;&gt; </w:t>
      </w:r>
      <w:r>
        <w:rPr>
          <w:rtl/>
        </w:rPr>
        <w:t>היו"ר יריב לוין:</w:t>
      </w:r>
      <w:r w:rsidRPr="00C52C80">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האם נמצאים באולם חברת כנסת או חבר כנסת </w:t>
      </w:r>
      <w:bookmarkStart w:id="5943" w:name="_ETM_Q140_532593"/>
      <w:bookmarkEnd w:id="5943"/>
      <w:r>
        <w:rPr>
          <w:rFonts w:hint="cs"/>
          <w:rtl/>
          <w:lang w:eastAsia="he-IL"/>
        </w:rPr>
        <w:t xml:space="preserve">שטרם הצביעו ומבקשים להצביע? בבקשה. </w:t>
      </w:r>
    </w:p>
    <w:p w:rsidR="00BB19DE" w:rsidRDefault="00BB19DE" w:rsidP="0014526C">
      <w:pPr>
        <w:rPr>
          <w:rtl/>
          <w:lang w:eastAsia="he-IL"/>
        </w:rPr>
      </w:pPr>
      <w:bookmarkStart w:id="5944" w:name="_ETM_Q140_535723"/>
      <w:bookmarkStart w:id="5945" w:name="_ETM_Q140_535806"/>
      <w:bookmarkEnd w:id="5944"/>
      <w:bookmarkEnd w:id="5945"/>
    </w:p>
    <w:p w:rsidR="00BB19DE" w:rsidRDefault="00BB19DE" w:rsidP="0014526C">
      <w:pPr>
        <w:pStyle w:val="af5"/>
        <w:keepNext/>
        <w:rPr>
          <w:rtl/>
        </w:rPr>
      </w:pPr>
      <w:r w:rsidRPr="000E4C2D">
        <w:rPr>
          <w:rStyle w:val="TagStyle"/>
          <w:rtl/>
        </w:rPr>
        <w:t xml:space="preserve"> &lt;&lt; קריאה &gt;&gt; </w:t>
      </w:r>
      <w:r>
        <w:rPr>
          <w:rtl/>
        </w:rPr>
        <w:t>מזכיר הכנסת דן מרזוק:</w:t>
      </w:r>
      <w:r w:rsidRPr="000E4C2D">
        <w:rPr>
          <w:rStyle w:val="TagStyle"/>
          <w:rtl/>
        </w:rPr>
        <w:t xml:space="preserve"> &lt;&lt; קריאה &gt;&gt;</w:t>
      </w:r>
      <w:r>
        <w:rPr>
          <w:rtl/>
        </w:rPr>
        <w:t xml:space="preserve">   </w:t>
      </w:r>
    </w:p>
    <w:p w:rsidR="00BB19DE" w:rsidRDefault="00BB19DE" w:rsidP="0014526C">
      <w:pPr>
        <w:ind w:firstLine="0"/>
        <w:rPr>
          <w:rtl/>
          <w:lang w:eastAsia="he-IL"/>
        </w:rPr>
      </w:pPr>
      <w:r>
        <w:rPr>
          <w:rFonts w:hint="cs"/>
          <w:rtl/>
          <w:lang w:eastAsia="he-IL"/>
        </w:rPr>
        <w:t>(קורא בשמות חברי הכנסת)</w:t>
      </w:r>
    </w:p>
    <w:p w:rsidR="00BB19DE" w:rsidRDefault="00BB19DE" w:rsidP="0014526C">
      <w:pPr>
        <w:rPr>
          <w:rtl/>
          <w:lang w:eastAsia="he-IL"/>
        </w:rPr>
      </w:pPr>
    </w:p>
    <w:p w:rsidR="00BB19DE" w:rsidRDefault="00BB19DE" w:rsidP="0014526C">
      <w:pPr>
        <w:rPr>
          <w:rtl/>
          <w:lang w:eastAsia="he-IL"/>
        </w:rPr>
      </w:pPr>
      <w:r>
        <w:rPr>
          <w:rFonts w:hint="cs"/>
          <w:rtl/>
          <w:lang w:eastAsia="he-IL"/>
        </w:rPr>
        <w:t>עופר כסיף</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 xml:space="preserve">נאור שירי </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רם בן ברק</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 xml:space="preserve">יואב </w:t>
      </w:r>
      <w:bookmarkStart w:id="5946" w:name="_ETM_Q140_567083"/>
      <w:bookmarkEnd w:id="5946"/>
      <w:r>
        <w:rPr>
          <w:rFonts w:hint="cs"/>
          <w:rtl/>
          <w:lang w:eastAsia="he-IL"/>
        </w:rPr>
        <w:t>סגלוביץ'</w:t>
      </w:r>
      <w:r>
        <w:rPr>
          <w:rFonts w:hint="cs"/>
          <w:rtl/>
          <w:lang w:eastAsia="he-IL"/>
        </w:rPr>
        <w:tab/>
      </w:r>
      <w:r>
        <w:rPr>
          <w:rFonts w:hint="cs"/>
          <w:rtl/>
          <w:lang w:eastAsia="he-IL"/>
        </w:rPr>
        <w:tab/>
        <w:t>–   נגד</w:t>
      </w:r>
    </w:p>
    <w:p w:rsidR="00BB19DE" w:rsidRDefault="00BB19DE" w:rsidP="0014526C">
      <w:pPr>
        <w:rPr>
          <w:rtl/>
          <w:lang w:eastAsia="he-IL"/>
        </w:rPr>
      </w:pPr>
      <w:r>
        <w:rPr>
          <w:rFonts w:hint="cs"/>
          <w:rtl/>
          <w:lang w:eastAsia="he-IL"/>
        </w:rPr>
        <w:t>גדי איזנקוט</w:t>
      </w:r>
      <w:r>
        <w:rPr>
          <w:rFonts w:hint="cs"/>
          <w:rtl/>
          <w:lang w:eastAsia="he-IL"/>
        </w:rPr>
        <w:tab/>
      </w:r>
      <w:r>
        <w:rPr>
          <w:rFonts w:hint="cs"/>
          <w:rtl/>
          <w:lang w:eastAsia="he-IL"/>
        </w:rPr>
        <w:tab/>
        <w:t>–   נגד</w:t>
      </w:r>
    </w:p>
    <w:p w:rsidR="00BB19DE" w:rsidRDefault="00BB19DE" w:rsidP="0014526C">
      <w:pPr>
        <w:ind w:firstLine="0"/>
        <w:rPr>
          <w:rtl/>
          <w:lang w:eastAsia="he-IL"/>
        </w:rPr>
      </w:pPr>
    </w:p>
    <w:p w:rsidR="00BB19DE" w:rsidRDefault="00BB19DE" w:rsidP="0014526C">
      <w:pPr>
        <w:pStyle w:val="af6"/>
        <w:keepNext/>
        <w:rPr>
          <w:rtl/>
        </w:rPr>
      </w:pPr>
      <w:r w:rsidRPr="000E4C2D">
        <w:rPr>
          <w:rStyle w:val="TagStyle"/>
          <w:rtl/>
        </w:rPr>
        <w:t xml:space="preserve"> &lt;&lt; יור &gt;&gt; </w:t>
      </w:r>
      <w:r>
        <w:rPr>
          <w:rtl/>
        </w:rPr>
        <w:t>היו"ר יריב לוין:</w:t>
      </w:r>
      <w:r w:rsidRPr="000E4C2D">
        <w:rPr>
          <w:rStyle w:val="TagStyle"/>
          <w:rtl/>
        </w:rPr>
        <w:t xml:space="preserve"> &lt;&lt; יור &gt;&gt;</w:t>
      </w:r>
      <w:r>
        <w:rPr>
          <w:rtl/>
        </w:rPr>
        <w:t xml:space="preserve">   </w:t>
      </w:r>
    </w:p>
    <w:p w:rsidR="00BB19DE" w:rsidRDefault="00BB19DE" w:rsidP="00BB4431">
      <w:pPr>
        <w:rPr>
          <w:rtl/>
          <w:lang w:eastAsia="he-IL"/>
        </w:rPr>
      </w:pPr>
    </w:p>
    <w:p w:rsidR="00BB19DE" w:rsidRDefault="00BB19DE" w:rsidP="0014526C">
      <w:pPr>
        <w:rPr>
          <w:rtl/>
          <w:lang w:eastAsia="he-IL"/>
        </w:rPr>
      </w:pPr>
      <w:r>
        <w:rPr>
          <w:rFonts w:hint="cs"/>
          <w:rtl/>
          <w:lang w:eastAsia="he-IL"/>
        </w:rPr>
        <w:t xml:space="preserve">האם יש עוד מישהו שלא הצביע? אם כן, תמה </w:t>
      </w:r>
      <w:bookmarkStart w:id="5947" w:name="_ETM_Q140_582606"/>
      <w:bookmarkEnd w:id="5947"/>
      <w:r>
        <w:rPr>
          <w:rFonts w:hint="cs"/>
          <w:rtl/>
          <w:lang w:eastAsia="he-IL"/>
        </w:rPr>
        <w:t xml:space="preserve">ההצבעה. עוד מישהו? בבקשה. האם יש עוד </w:t>
      </w:r>
      <w:bookmarkStart w:id="5948" w:name="_ETM_Q140_589975"/>
      <w:bookmarkEnd w:id="5948"/>
      <w:r>
        <w:rPr>
          <w:rFonts w:hint="cs"/>
          <w:rtl/>
          <w:lang w:eastAsia="he-IL"/>
        </w:rPr>
        <w:t>מישהו שלא הצביע?</w:t>
      </w:r>
    </w:p>
    <w:p w:rsidR="00BB19DE" w:rsidRDefault="00BB19DE" w:rsidP="0014526C">
      <w:pPr>
        <w:rPr>
          <w:rtl/>
          <w:lang w:eastAsia="he-IL"/>
        </w:rPr>
      </w:pPr>
    </w:p>
    <w:p w:rsidR="00BB19DE" w:rsidRDefault="00BB19DE" w:rsidP="0014526C">
      <w:pPr>
        <w:pStyle w:val="af5"/>
        <w:keepNext/>
        <w:rPr>
          <w:rtl/>
        </w:rPr>
      </w:pPr>
      <w:r w:rsidRPr="000E4C2D">
        <w:rPr>
          <w:rStyle w:val="TagStyle"/>
          <w:rtl/>
        </w:rPr>
        <w:t xml:space="preserve">&lt;&lt; קריאה &gt;&gt; </w:t>
      </w:r>
      <w:r>
        <w:rPr>
          <w:rtl/>
        </w:rPr>
        <w:t>מזכיר הכנסת דן מרזוק:</w:t>
      </w:r>
      <w:r w:rsidRPr="000E4C2D">
        <w:rPr>
          <w:rStyle w:val="TagStyle"/>
          <w:rtl/>
        </w:rPr>
        <w:t xml:space="preserve"> &lt;&lt; קריאה &gt;&gt;</w:t>
      </w:r>
      <w:r>
        <w:rPr>
          <w:rtl/>
        </w:rPr>
        <w:t xml:space="preserve">   </w:t>
      </w:r>
    </w:p>
    <w:p w:rsidR="00BB19DE" w:rsidRDefault="00BB19DE" w:rsidP="0014526C">
      <w:pPr>
        <w:ind w:firstLine="0"/>
        <w:rPr>
          <w:rtl/>
          <w:lang w:eastAsia="he-IL"/>
        </w:rPr>
      </w:pPr>
      <w:r>
        <w:rPr>
          <w:rFonts w:hint="cs"/>
          <w:rtl/>
          <w:lang w:eastAsia="he-IL"/>
        </w:rPr>
        <w:t xml:space="preserve">(קורא בשם חברת הכנסת) </w:t>
      </w:r>
    </w:p>
    <w:p w:rsidR="00BB19DE" w:rsidRDefault="00BB19DE" w:rsidP="0014526C">
      <w:pPr>
        <w:rPr>
          <w:rtl/>
          <w:lang w:eastAsia="he-IL"/>
        </w:rPr>
      </w:pPr>
    </w:p>
    <w:p w:rsidR="00BB19DE" w:rsidRDefault="00BB19DE" w:rsidP="0014526C">
      <w:pPr>
        <w:rPr>
          <w:rtl/>
          <w:lang w:eastAsia="he-IL"/>
        </w:rPr>
      </w:pPr>
      <w:r>
        <w:rPr>
          <w:rFonts w:hint="cs"/>
          <w:rtl/>
          <w:lang w:eastAsia="he-IL"/>
        </w:rPr>
        <w:t>קארין אלהרר</w:t>
      </w:r>
      <w:r>
        <w:rPr>
          <w:rFonts w:hint="cs"/>
          <w:rtl/>
          <w:lang w:eastAsia="he-IL"/>
        </w:rPr>
        <w:tab/>
      </w:r>
      <w:r>
        <w:rPr>
          <w:rFonts w:hint="cs"/>
          <w:rtl/>
          <w:lang w:eastAsia="he-IL"/>
        </w:rPr>
        <w:tab/>
        <w:t>–   נגד</w:t>
      </w:r>
    </w:p>
    <w:p w:rsidR="00BB19DE" w:rsidRDefault="00BB19DE" w:rsidP="0014526C">
      <w:pPr>
        <w:rPr>
          <w:rtl/>
          <w:lang w:eastAsia="he-IL"/>
        </w:rPr>
      </w:pPr>
      <w:bookmarkStart w:id="5949" w:name="_ETM_Q140_594677"/>
      <w:bookmarkStart w:id="5950" w:name="_ETM_Q140_594734"/>
      <w:bookmarkEnd w:id="5949"/>
      <w:bookmarkEnd w:id="5950"/>
    </w:p>
    <w:p w:rsidR="00BB19DE" w:rsidRDefault="00BB19DE" w:rsidP="0014526C">
      <w:pPr>
        <w:pStyle w:val="af6"/>
        <w:keepNext/>
        <w:rPr>
          <w:rtl/>
        </w:rPr>
      </w:pPr>
      <w:r w:rsidRPr="000E4C2D">
        <w:rPr>
          <w:rStyle w:val="TagStyle"/>
          <w:rtl/>
        </w:rPr>
        <w:t xml:space="preserve"> &lt;&lt; יור &gt;&gt; </w:t>
      </w:r>
      <w:r>
        <w:rPr>
          <w:rtl/>
        </w:rPr>
        <w:t>היו"ר יריב לוין:</w:t>
      </w:r>
      <w:r w:rsidRPr="000E4C2D">
        <w:rPr>
          <w:rStyle w:val="TagStyle"/>
          <w:rtl/>
        </w:rPr>
        <w:t xml:space="preserve"> &lt;&lt; יור &gt;&gt;</w:t>
      </w:r>
      <w:r>
        <w:rPr>
          <w:rtl/>
        </w:rPr>
        <w:t xml:space="preserve">   </w:t>
      </w:r>
    </w:p>
    <w:p w:rsidR="00BB19DE" w:rsidRDefault="00BB19DE" w:rsidP="00BB4431">
      <w:pPr>
        <w:rPr>
          <w:rtl/>
          <w:lang w:eastAsia="he-IL"/>
        </w:rPr>
      </w:pPr>
    </w:p>
    <w:p w:rsidR="00AD5A47" w:rsidRDefault="00BB19DE" w:rsidP="00AD5A47">
      <w:pPr>
        <w:rPr>
          <w:rtl/>
          <w:lang w:eastAsia="he-IL"/>
        </w:rPr>
      </w:pPr>
      <w:bookmarkStart w:id="5951" w:name="_ETM_Q140_599311"/>
      <w:bookmarkEnd w:id="5951"/>
      <w:r>
        <w:rPr>
          <w:rFonts w:hint="cs"/>
          <w:rtl/>
          <w:lang w:eastAsia="he-IL"/>
        </w:rPr>
        <w:t xml:space="preserve">רבותיי, </w:t>
      </w:r>
      <w:bookmarkStart w:id="5952" w:name="_ETM_Q140_602645"/>
      <w:bookmarkEnd w:id="5952"/>
      <w:r>
        <w:rPr>
          <w:rFonts w:hint="cs"/>
          <w:rtl/>
          <w:lang w:eastAsia="he-IL"/>
        </w:rPr>
        <w:t xml:space="preserve">האם יש עוד מישהו שלא הצביע? אם כך, רבותיי, </w:t>
      </w:r>
      <w:bookmarkStart w:id="5953" w:name="_ETM_Q140_602858"/>
      <w:bookmarkEnd w:id="5953"/>
      <w:r>
        <w:rPr>
          <w:rFonts w:hint="cs"/>
          <w:rtl/>
          <w:lang w:eastAsia="he-IL"/>
        </w:rPr>
        <w:t xml:space="preserve">תמה ההצבעה. אדוני המזכיר, אנא סכם את התוצאות. תודה. </w:t>
      </w:r>
      <w:bookmarkStart w:id="5954" w:name="_ETM_Q140_612912"/>
      <w:bookmarkStart w:id="5955" w:name="_ETM_Q140_701385"/>
      <w:bookmarkStart w:id="5956" w:name="_ETM_Q140_701472"/>
      <w:bookmarkStart w:id="5957" w:name="_ETM_Q140_829859"/>
      <w:bookmarkStart w:id="5958" w:name="_ETM_Q140_830058"/>
      <w:bookmarkStart w:id="5959" w:name="_ETM_Q140_836032"/>
      <w:bookmarkEnd w:id="5954"/>
      <w:bookmarkEnd w:id="5955"/>
      <w:bookmarkEnd w:id="5956"/>
      <w:bookmarkEnd w:id="5957"/>
      <w:bookmarkEnd w:id="5958"/>
      <w:bookmarkEnd w:id="5959"/>
    </w:p>
    <w:p w:rsidR="00AD5A47" w:rsidRDefault="00AD5A47" w:rsidP="00AD5A47">
      <w:pPr>
        <w:rPr>
          <w:rtl/>
          <w:lang w:eastAsia="he-IL"/>
        </w:rPr>
      </w:pPr>
    </w:p>
    <w:p w:rsidR="00BB19DE" w:rsidRDefault="00BB19DE" w:rsidP="00AD5A47">
      <w:pPr>
        <w:rPr>
          <w:rtl/>
          <w:lang w:eastAsia="he-IL"/>
        </w:rPr>
      </w:pPr>
      <w:r>
        <w:rPr>
          <w:rFonts w:hint="cs"/>
          <w:rtl/>
          <w:lang w:eastAsia="he-IL"/>
        </w:rPr>
        <w:t>אם כן, חברות וחברי הכנסת, טרם שאני אוד</w:t>
      </w:r>
      <w:bookmarkStart w:id="5960" w:name="_ETM_Q140_840655"/>
      <w:bookmarkEnd w:id="5960"/>
      <w:r>
        <w:rPr>
          <w:rFonts w:hint="cs"/>
          <w:rtl/>
          <w:lang w:eastAsia="he-IL"/>
        </w:rPr>
        <w:t xml:space="preserve">יע את תוצאות ההצבעה עדכן אותי חבר הכנסת מיכאל ביטון </w:t>
      </w:r>
      <w:bookmarkStart w:id="5961" w:name="_ETM_Q140_849020"/>
      <w:bookmarkEnd w:id="5961"/>
      <w:r>
        <w:rPr>
          <w:rFonts w:hint="cs"/>
          <w:rtl/>
          <w:lang w:eastAsia="he-IL"/>
        </w:rPr>
        <w:t xml:space="preserve">שנמצאים איתנו בקהל חברים בקבוצה של אנשים מירוחם שעשו </w:t>
      </w:r>
      <w:bookmarkStart w:id="5962" w:name="_ETM_Q140_856518"/>
      <w:bookmarkEnd w:id="5962"/>
      <w:r>
        <w:rPr>
          <w:rFonts w:hint="cs"/>
          <w:rtl/>
          <w:lang w:eastAsia="he-IL"/>
        </w:rPr>
        <w:t xml:space="preserve">תהליך במחלקת הרווחה, התגברו על קשיים ונבחרו לתוכנית המנהיגות </w:t>
      </w:r>
      <w:bookmarkStart w:id="5963" w:name="_ETM_Q140_860841"/>
      <w:bookmarkEnd w:id="5963"/>
      <w:r w:rsidR="00AD5A47">
        <w:rPr>
          <w:rFonts w:hint="cs"/>
          <w:rtl/>
          <w:lang w:eastAsia="he-IL"/>
        </w:rPr>
        <w:t>"</w:t>
      </w:r>
      <w:r>
        <w:rPr>
          <w:rFonts w:hint="cs"/>
          <w:rtl/>
          <w:lang w:eastAsia="he-IL"/>
        </w:rPr>
        <w:t>מזנקים קדימה</w:t>
      </w:r>
      <w:r w:rsidR="00AD5A47">
        <w:rPr>
          <w:rFonts w:hint="cs"/>
          <w:rtl/>
          <w:lang w:eastAsia="he-IL"/>
        </w:rPr>
        <w:t>"</w:t>
      </w:r>
      <w:r>
        <w:rPr>
          <w:rFonts w:hint="cs"/>
          <w:rtl/>
          <w:lang w:eastAsia="he-IL"/>
        </w:rPr>
        <w:t xml:space="preserve">, תוכנית שבה הם עושים קפיצת מדרגה אישית </w:t>
      </w:r>
      <w:bookmarkStart w:id="5964" w:name="_ETM_Q140_864623"/>
      <w:bookmarkEnd w:id="5964"/>
      <w:r>
        <w:rPr>
          <w:rFonts w:hint="cs"/>
          <w:rtl/>
          <w:lang w:eastAsia="he-IL"/>
        </w:rPr>
        <w:t>ולצד זאת מתנדבים בקהילה בירוחם ומחוללים שינוי בקהילה. אני מברך אתכם</w:t>
      </w:r>
      <w:r w:rsidR="00AD5A47">
        <w:rPr>
          <w:rFonts w:hint="cs"/>
          <w:rtl/>
          <w:lang w:eastAsia="he-IL"/>
        </w:rPr>
        <w:t>.</w:t>
      </w:r>
      <w:r>
        <w:rPr>
          <w:rFonts w:hint="cs"/>
          <w:rtl/>
          <w:lang w:eastAsia="he-IL"/>
        </w:rPr>
        <w:t xml:space="preserve"> ברוכים תהיו, גם כאן </w:t>
      </w:r>
      <w:bookmarkStart w:id="5965" w:name="_ETM_Q140_874217"/>
      <w:bookmarkEnd w:id="5965"/>
      <w:r>
        <w:rPr>
          <w:rFonts w:hint="cs"/>
          <w:rtl/>
          <w:lang w:eastAsia="he-IL"/>
        </w:rPr>
        <w:t>בכנסת וגם על הדרך המופלאה שאתם עושים.</w:t>
      </w:r>
    </w:p>
    <w:p w:rsidR="00BB19DE" w:rsidRDefault="00BB19DE" w:rsidP="0014526C">
      <w:pPr>
        <w:rPr>
          <w:rtl/>
          <w:lang w:eastAsia="he-IL"/>
        </w:rPr>
      </w:pPr>
      <w:bookmarkStart w:id="5966" w:name="_ETM_Q140_879857"/>
      <w:bookmarkStart w:id="5967" w:name="_ETM_Q140_879939"/>
      <w:bookmarkEnd w:id="5966"/>
      <w:bookmarkEnd w:id="5967"/>
    </w:p>
    <w:p w:rsidR="00BB19DE" w:rsidRDefault="00BB19DE" w:rsidP="0014526C">
      <w:pPr>
        <w:rPr>
          <w:rtl/>
          <w:lang w:eastAsia="he-IL"/>
        </w:rPr>
      </w:pPr>
      <w:bookmarkStart w:id="5968" w:name="_ETM_Q140_880026"/>
      <w:bookmarkStart w:id="5969" w:name="_ETM_Q140_880089"/>
      <w:bookmarkEnd w:id="5968"/>
      <w:bookmarkEnd w:id="5969"/>
      <w:r>
        <w:rPr>
          <w:rFonts w:hint="cs"/>
          <w:rtl/>
          <w:lang w:eastAsia="he-IL"/>
        </w:rPr>
        <w:t xml:space="preserve">ומכאן אנחנו יכולים לעבור לתוצאות ההצבעה. אם כן, בעד </w:t>
      </w:r>
      <w:r>
        <w:rPr>
          <w:rtl/>
          <w:lang w:eastAsia="he-IL"/>
        </w:rPr>
        <w:t>–</w:t>
      </w:r>
      <w:r>
        <w:rPr>
          <w:rFonts w:hint="cs"/>
          <w:rtl/>
          <w:lang w:eastAsia="he-IL"/>
        </w:rPr>
        <w:t xml:space="preserve"> 62, נגד </w:t>
      </w:r>
      <w:r>
        <w:rPr>
          <w:rtl/>
          <w:lang w:eastAsia="he-IL"/>
        </w:rPr>
        <w:t>–</w:t>
      </w:r>
      <w:r>
        <w:rPr>
          <w:rFonts w:hint="cs"/>
          <w:rtl/>
          <w:lang w:eastAsia="he-IL"/>
        </w:rPr>
        <w:t xml:space="preserve"> 53, </w:t>
      </w:r>
      <w:bookmarkStart w:id="5970" w:name="_ETM_Q140_889083"/>
      <w:bookmarkEnd w:id="5970"/>
      <w:r>
        <w:rPr>
          <w:rFonts w:hint="cs"/>
          <w:rtl/>
          <w:lang w:eastAsia="he-IL"/>
        </w:rPr>
        <w:t>אין נמנעים. לפיכך אני קובע שהצעת החוק הכנסת (תיקון מס' 52) (מספר חברי הכנסת הנדרש להתפלגות סיעה), התשפ"ג</w:t>
      </w:r>
      <w:r>
        <w:rPr>
          <w:rFonts w:hint="eastAsia"/>
          <w:rtl/>
          <w:lang w:eastAsia="he-IL"/>
        </w:rPr>
        <w:t>–</w:t>
      </w:r>
      <w:r>
        <w:rPr>
          <w:rFonts w:hint="cs"/>
          <w:rtl/>
          <w:lang w:eastAsia="he-IL"/>
        </w:rPr>
        <w:t xml:space="preserve">2022, התקבלה </w:t>
      </w:r>
      <w:bookmarkStart w:id="5971" w:name="_ETM_Q140_898864"/>
      <w:bookmarkEnd w:id="5971"/>
      <w:r>
        <w:rPr>
          <w:rFonts w:hint="cs"/>
          <w:rtl/>
          <w:lang w:eastAsia="he-IL"/>
        </w:rPr>
        <w:t xml:space="preserve">בקריאה הראשונה ותוחזר לוועדה הזמנית לענייני כספים לשם הכנתה </w:t>
      </w:r>
      <w:bookmarkStart w:id="5972" w:name="_ETM_Q140_907046"/>
      <w:bookmarkEnd w:id="5972"/>
      <w:r>
        <w:rPr>
          <w:rFonts w:hint="cs"/>
          <w:rtl/>
          <w:lang w:eastAsia="he-IL"/>
        </w:rPr>
        <w:t>לקריאה השנייה והשלישית.</w:t>
      </w:r>
    </w:p>
    <w:p w:rsidR="00BB19DE" w:rsidRDefault="00BB19DE" w:rsidP="0014526C">
      <w:pPr>
        <w:rPr>
          <w:rtl/>
          <w:lang w:eastAsia="he-IL"/>
        </w:rPr>
      </w:pPr>
      <w:bookmarkStart w:id="5973" w:name="_ETM_Q140_906610"/>
      <w:bookmarkStart w:id="5974" w:name="_ETM_Q140_906693"/>
      <w:bookmarkEnd w:id="5973"/>
      <w:bookmarkEnd w:id="5974"/>
    </w:p>
    <w:p w:rsidR="00BB4431" w:rsidRDefault="00BB19DE" w:rsidP="00BB4431">
      <w:pPr>
        <w:rPr>
          <w:rtl/>
          <w:lang w:eastAsia="he-IL"/>
        </w:rPr>
      </w:pPr>
      <w:bookmarkStart w:id="5975" w:name="_ETM_Q140_906756"/>
      <w:bookmarkStart w:id="5976" w:name="_ETM_Q140_906828"/>
      <w:bookmarkEnd w:id="5975"/>
      <w:bookmarkEnd w:id="5976"/>
      <w:r>
        <w:rPr>
          <w:rFonts w:hint="cs"/>
          <w:rtl/>
          <w:lang w:eastAsia="he-IL"/>
        </w:rPr>
        <w:t xml:space="preserve">חברות וחברי הכנסת, אנחנו נצא שוב </w:t>
      </w:r>
      <w:bookmarkStart w:id="5977" w:name="_ETM_Q140_908819"/>
      <w:bookmarkEnd w:id="5977"/>
      <w:r>
        <w:rPr>
          <w:rFonts w:hint="cs"/>
          <w:rtl/>
          <w:lang w:eastAsia="he-IL"/>
        </w:rPr>
        <w:t xml:space="preserve">להפסקה. הישיבה תחודש בהודעה של חצי שעה מראש, כנראה בסביבות </w:t>
      </w:r>
      <w:bookmarkStart w:id="5978" w:name="_ETM_Q140_914653"/>
      <w:bookmarkEnd w:id="5978"/>
      <w:r>
        <w:rPr>
          <w:rFonts w:hint="cs"/>
          <w:rtl/>
          <w:lang w:eastAsia="he-IL"/>
        </w:rPr>
        <w:t xml:space="preserve">השעה 14:00. הפסקה. </w:t>
      </w:r>
    </w:p>
    <w:p w:rsidR="0014526C" w:rsidRPr="0014526C" w:rsidRDefault="0014526C" w:rsidP="00BB4431">
      <w:pPr>
        <w:rPr>
          <w:rtl/>
        </w:rPr>
      </w:pPr>
      <w:bookmarkStart w:id="5979" w:name="_ETM_Q140_637609"/>
      <w:bookmarkStart w:id="5980" w:name="_ETM_Q140_637684"/>
      <w:bookmarkStart w:id="5981" w:name="TOR_Q181"/>
      <w:bookmarkStart w:id="5982" w:name="ET_subject_מסמכים_שהונחו_על_שולחן_הכנסת_"/>
      <w:bookmarkEnd w:id="5979"/>
      <w:bookmarkEnd w:id="5980"/>
      <w:bookmarkEnd w:id="5981"/>
    </w:p>
    <w:p w:rsidR="007B0AB7" w:rsidRDefault="007B0AB7" w:rsidP="0014526C">
      <w:pPr>
        <w:pStyle w:val="afc"/>
        <w:jc w:val="center"/>
        <w:rPr>
          <w:rtl/>
        </w:rPr>
      </w:pPr>
      <w:bookmarkStart w:id="5983" w:name="ET_meetingbreak_13"/>
      <w:r w:rsidRPr="006B574E">
        <w:rPr>
          <w:rStyle w:val="TagStyle"/>
          <w:rtl/>
        </w:rPr>
        <w:t>&lt;&lt; הפסקה &gt;&gt;</w:t>
      </w:r>
      <w:r w:rsidRPr="00293A57">
        <w:rPr>
          <w:rStyle w:val="TagStyle"/>
          <w:rtl/>
        </w:rPr>
        <w:t xml:space="preserve"> </w:t>
      </w:r>
      <w:r>
        <w:rPr>
          <w:rtl/>
        </w:rPr>
        <w:t>(הישיבה נפסקה בשעה 10:22 ונתחדשה בשעה 17:01.)</w:t>
      </w:r>
      <w:r w:rsidRPr="00293A57">
        <w:rPr>
          <w:rStyle w:val="TagStyle"/>
          <w:rtl/>
        </w:rPr>
        <w:t xml:space="preserve"> </w:t>
      </w:r>
      <w:r w:rsidRPr="006B574E">
        <w:rPr>
          <w:rStyle w:val="TagStyle"/>
          <w:rtl/>
        </w:rPr>
        <w:t>&lt;&lt; הפסקה &gt;&gt;</w:t>
      </w:r>
      <w:bookmarkEnd w:id="5983"/>
    </w:p>
    <w:p w:rsidR="007B0AB7" w:rsidRDefault="007B0AB7" w:rsidP="0014526C">
      <w:pPr>
        <w:rPr>
          <w:rtl/>
        </w:rPr>
      </w:pPr>
    </w:p>
    <w:p w:rsidR="00BB4431" w:rsidRDefault="00BB4431" w:rsidP="0014526C">
      <w:pPr>
        <w:rPr>
          <w:rtl/>
        </w:rPr>
      </w:pPr>
    </w:p>
    <w:p w:rsidR="007B0AB7" w:rsidRDefault="007B0AB7" w:rsidP="0014526C">
      <w:pPr>
        <w:pStyle w:val="a6"/>
        <w:rPr>
          <w:rtl/>
        </w:rPr>
      </w:pPr>
      <w:bookmarkStart w:id="5984" w:name="_ETM_Q181_367652"/>
      <w:bookmarkEnd w:id="5984"/>
      <w:r w:rsidRPr="006B574E">
        <w:rPr>
          <w:rStyle w:val="TagStyle"/>
          <w:rtl/>
        </w:rPr>
        <w:t xml:space="preserve"> &lt;&lt; נושא &gt;&gt;</w:t>
      </w:r>
      <w:r w:rsidRPr="001140C4">
        <w:rPr>
          <w:rStyle w:val="TagStyle"/>
          <w:rtl/>
        </w:rPr>
        <w:t xml:space="preserve"> </w:t>
      </w:r>
      <w:bookmarkStart w:id="5985" w:name="_Toc122267760"/>
      <w:bookmarkStart w:id="5986" w:name="_Toc122268292"/>
      <w:r>
        <w:rPr>
          <w:rtl/>
        </w:rPr>
        <w:t>מסמכים שהונחו על שולחן הכנסת</w:t>
      </w:r>
      <w:bookmarkEnd w:id="5985"/>
      <w:bookmarkEnd w:id="5986"/>
      <w:r w:rsidRPr="001140C4">
        <w:rPr>
          <w:rStyle w:val="TagStyle"/>
          <w:rtl/>
        </w:rPr>
        <w:t xml:space="preserve"> </w:t>
      </w:r>
      <w:r w:rsidRPr="006B574E">
        <w:rPr>
          <w:rStyle w:val="TagStyle"/>
          <w:rtl/>
        </w:rPr>
        <w:t>&lt;&lt; נושא &gt;&gt;</w:t>
      </w:r>
      <w:r>
        <w:rPr>
          <w:rtl/>
        </w:rPr>
        <w:t xml:space="preserve">  </w:t>
      </w:r>
      <w:bookmarkEnd w:id="5982"/>
    </w:p>
    <w:p w:rsidR="007B0AB7" w:rsidRDefault="007B0AB7" w:rsidP="00BB4431">
      <w:pPr>
        <w:rPr>
          <w:rtl/>
        </w:rPr>
      </w:pPr>
    </w:p>
    <w:p w:rsidR="007B0AB7" w:rsidRDefault="007B0AB7" w:rsidP="0014526C">
      <w:pPr>
        <w:pStyle w:val="af6"/>
        <w:rPr>
          <w:rtl/>
        </w:rPr>
      </w:pPr>
      <w:r w:rsidRPr="006B574E">
        <w:rPr>
          <w:rStyle w:val="TagStyle"/>
          <w:rtl/>
        </w:rPr>
        <w:t xml:space="preserve"> &lt;&lt; יור &gt;&gt;</w:t>
      </w:r>
      <w:r w:rsidRPr="001140C4">
        <w:rPr>
          <w:rStyle w:val="TagStyle"/>
          <w:rtl/>
        </w:rPr>
        <w:t xml:space="preserve"> </w:t>
      </w:r>
      <w:r>
        <w:rPr>
          <w:rtl/>
        </w:rPr>
        <w:t>היו"ר יריב לוין:</w:t>
      </w:r>
      <w:r w:rsidRPr="001140C4">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AD5A47">
      <w:pPr>
        <w:rPr>
          <w:rtl/>
          <w:lang w:eastAsia="he-IL"/>
        </w:rPr>
      </w:pPr>
      <w:bookmarkStart w:id="5987" w:name="_ETM_Q181_29452"/>
      <w:bookmarkStart w:id="5988" w:name="_ETM_Q181_29693"/>
      <w:bookmarkStart w:id="5989" w:name="_ETM_Q181_29748"/>
      <w:bookmarkStart w:id="5990" w:name="_ETM_Q181_249866"/>
      <w:bookmarkEnd w:id="5987"/>
      <w:bookmarkEnd w:id="5988"/>
      <w:bookmarkEnd w:id="5989"/>
      <w:bookmarkEnd w:id="5990"/>
      <w:r>
        <w:rPr>
          <w:rFonts w:hint="cs"/>
          <w:rtl/>
          <w:lang w:eastAsia="he-IL"/>
        </w:rPr>
        <w:t xml:space="preserve">חברות וחברי הכנסת, אני מחדש את הישיבה. </w:t>
      </w:r>
      <w:bookmarkStart w:id="5991" w:name="_ETM_Q181_259420"/>
      <w:bookmarkStart w:id="5992" w:name="_ETM_Q181_262741"/>
      <w:bookmarkEnd w:id="5991"/>
      <w:bookmarkEnd w:id="5992"/>
      <w:r>
        <w:rPr>
          <w:rFonts w:hint="cs"/>
          <w:rtl/>
          <w:lang w:eastAsia="he-IL"/>
        </w:rPr>
        <w:t xml:space="preserve">אני </w:t>
      </w:r>
      <w:bookmarkStart w:id="5993" w:name="_ETM_Q181_257045"/>
      <w:bookmarkEnd w:id="5993"/>
      <w:r>
        <w:rPr>
          <w:rFonts w:hint="cs"/>
          <w:rtl/>
          <w:lang w:eastAsia="he-IL"/>
        </w:rPr>
        <w:t>ממשיך בסדר-היום, ו</w:t>
      </w:r>
      <w:r w:rsidR="00AD5A47">
        <w:rPr>
          <w:rFonts w:hint="cs"/>
          <w:rtl/>
          <w:lang w:eastAsia="he-IL"/>
        </w:rPr>
        <w:t>ל</w:t>
      </w:r>
      <w:r>
        <w:rPr>
          <w:rFonts w:hint="cs"/>
          <w:rtl/>
          <w:lang w:eastAsia="he-IL"/>
        </w:rPr>
        <w:t>פנינו הצעת חוק-</w:t>
      </w:r>
      <w:bookmarkStart w:id="5994" w:name="_ETM_Q181_263111"/>
      <w:bookmarkEnd w:id="5994"/>
      <w:r>
        <w:rPr>
          <w:rFonts w:hint="cs"/>
          <w:rtl/>
          <w:lang w:eastAsia="he-IL"/>
        </w:rPr>
        <w:t>י</w:t>
      </w:r>
      <w:bookmarkStart w:id="5995" w:name="_ETM_Q181_262684"/>
      <w:bookmarkEnd w:id="5995"/>
      <w:r>
        <w:rPr>
          <w:rFonts w:hint="cs"/>
          <w:rtl/>
          <w:lang w:eastAsia="he-IL"/>
        </w:rPr>
        <w:t>סוד: הממשלה</w:t>
      </w:r>
      <w:bookmarkStart w:id="5996" w:name="_ETM_Q181_262582"/>
      <w:bookmarkStart w:id="5997" w:name="_ETM_Q181_257981"/>
      <w:bookmarkEnd w:id="5996"/>
      <w:bookmarkEnd w:id="5997"/>
      <w:r>
        <w:rPr>
          <w:rFonts w:hint="cs"/>
          <w:rtl/>
          <w:lang w:eastAsia="he-IL"/>
        </w:rPr>
        <w:t xml:space="preserve"> (תיקון מס' 14) (שר נוסף במשרד וכשירותם של השרים</w:t>
      </w:r>
      <w:bookmarkStart w:id="5998" w:name="_ETM_Q181_264809"/>
      <w:bookmarkEnd w:id="5998"/>
      <w:r>
        <w:rPr>
          <w:rFonts w:hint="cs"/>
          <w:rtl/>
          <w:lang w:eastAsia="he-IL"/>
        </w:rPr>
        <w:t>)</w:t>
      </w:r>
      <w:bookmarkStart w:id="5999" w:name="_ETM_Q181_271954"/>
      <w:bookmarkEnd w:id="5999"/>
      <w:r>
        <w:rPr>
          <w:rFonts w:hint="cs"/>
          <w:rtl/>
          <w:lang w:eastAsia="he-IL"/>
        </w:rPr>
        <w:t>, הצעת חוק בקריאה הראשונה</w:t>
      </w:r>
      <w:bookmarkStart w:id="6000" w:name="_ETM_Q181_275868"/>
      <w:bookmarkEnd w:id="6000"/>
      <w:r>
        <w:rPr>
          <w:rFonts w:hint="cs"/>
          <w:rtl/>
          <w:lang w:eastAsia="he-IL"/>
        </w:rPr>
        <w:t>, ויציג אותה חבר ה</w:t>
      </w:r>
      <w:bookmarkStart w:id="6001" w:name="_ETM_Q181_279598"/>
      <w:bookmarkEnd w:id="6001"/>
      <w:r>
        <w:rPr>
          <w:rFonts w:hint="cs"/>
          <w:rtl/>
          <w:lang w:eastAsia="he-IL"/>
        </w:rPr>
        <w:t>כנסת שמחה רוטמן.</w:t>
      </w:r>
      <w:bookmarkStart w:id="6002" w:name="_ETM_Q181_279033"/>
      <w:bookmarkEnd w:id="6002"/>
      <w:r>
        <w:rPr>
          <w:rFonts w:hint="cs"/>
          <w:rtl/>
          <w:lang w:eastAsia="he-IL"/>
        </w:rPr>
        <w:t xml:space="preserve"> אה, טוב</w:t>
      </w:r>
      <w:bookmarkStart w:id="6003" w:name="_ETM_Q181_284385"/>
      <w:bookmarkEnd w:id="6003"/>
      <w:r>
        <w:rPr>
          <w:rFonts w:hint="cs"/>
          <w:rtl/>
          <w:lang w:eastAsia="he-IL"/>
        </w:rPr>
        <w:t xml:space="preserve">, זה לא כתוב בסדר-יום, </w:t>
      </w:r>
      <w:bookmarkStart w:id="6004" w:name="_ETM_Q181_289206"/>
      <w:bookmarkEnd w:id="6004"/>
      <w:r>
        <w:rPr>
          <w:rFonts w:hint="cs"/>
          <w:rtl/>
          <w:lang w:eastAsia="he-IL"/>
        </w:rPr>
        <w:t>אבל יש הודעה</w:t>
      </w:r>
      <w:bookmarkStart w:id="6005" w:name="_ETM_Q181_285823"/>
      <w:bookmarkStart w:id="6006" w:name="_ETM_Q181_284425"/>
      <w:bookmarkEnd w:id="6005"/>
      <w:bookmarkEnd w:id="6006"/>
      <w:r>
        <w:rPr>
          <w:rFonts w:hint="cs"/>
          <w:rtl/>
          <w:lang w:eastAsia="he-IL"/>
        </w:rPr>
        <w:t xml:space="preserve">. זהו, אני תהיתי. חשבתי </w:t>
      </w:r>
      <w:bookmarkStart w:id="6007" w:name="_ETM_Q181_292607"/>
      <w:bookmarkEnd w:id="6007"/>
      <w:r>
        <w:rPr>
          <w:rFonts w:hint="cs"/>
          <w:rtl/>
          <w:lang w:eastAsia="he-IL"/>
        </w:rPr>
        <w:t>ככה</w:t>
      </w:r>
      <w:bookmarkStart w:id="6008" w:name="_ETM_Q181_289463"/>
      <w:bookmarkEnd w:id="6008"/>
      <w:r>
        <w:rPr>
          <w:rFonts w:hint="cs"/>
          <w:rtl/>
          <w:lang w:eastAsia="he-IL"/>
        </w:rPr>
        <w:t xml:space="preserve"> </w:t>
      </w:r>
      <w:r>
        <w:rPr>
          <w:rtl/>
          <w:lang w:eastAsia="he-IL"/>
        </w:rPr>
        <w:t>–</w:t>
      </w:r>
      <w:r>
        <w:rPr>
          <w:rFonts w:hint="cs"/>
          <w:rtl/>
          <w:lang w:eastAsia="he-IL"/>
        </w:rPr>
        <w:t xml:space="preserve"> דיברתי לאט </w:t>
      </w:r>
      <w:bookmarkStart w:id="6009" w:name="_ETM_Q181_287671"/>
      <w:bookmarkEnd w:id="6009"/>
      <w:r>
        <w:rPr>
          <w:rFonts w:hint="cs"/>
          <w:rtl/>
          <w:lang w:eastAsia="he-IL"/>
        </w:rPr>
        <w:t>וחשבתי אם הונחה או לא הונחה</w:t>
      </w:r>
      <w:r w:rsidR="00AD5A47">
        <w:rPr>
          <w:rFonts w:hint="cs"/>
          <w:rtl/>
          <w:lang w:eastAsia="he-IL"/>
        </w:rPr>
        <w:t>,</w:t>
      </w:r>
      <w:r>
        <w:rPr>
          <w:rFonts w:hint="cs"/>
          <w:rtl/>
          <w:lang w:eastAsia="he-IL"/>
        </w:rPr>
        <w:t xml:space="preserve"> </w:t>
      </w:r>
      <w:bookmarkStart w:id="6010" w:name="_ETM_Q181_298169"/>
      <w:bookmarkEnd w:id="6010"/>
      <w:r>
        <w:rPr>
          <w:rFonts w:hint="cs"/>
          <w:rtl/>
          <w:lang w:eastAsia="he-IL"/>
        </w:rPr>
        <w:t>א</w:t>
      </w:r>
      <w:bookmarkStart w:id="6011" w:name="_ETM_Q181_293239"/>
      <w:bookmarkEnd w:id="6011"/>
      <w:r>
        <w:rPr>
          <w:rFonts w:hint="cs"/>
          <w:rtl/>
          <w:lang w:eastAsia="he-IL"/>
        </w:rPr>
        <w:t>בל אכן לא הונחה</w:t>
      </w:r>
      <w:bookmarkStart w:id="6012" w:name="_ETM_Q181_292428"/>
      <w:bookmarkEnd w:id="6012"/>
      <w:r>
        <w:rPr>
          <w:rFonts w:hint="cs"/>
          <w:rtl/>
          <w:lang w:eastAsia="he-IL"/>
        </w:rPr>
        <w:t xml:space="preserve">. אז אני </w:t>
      </w:r>
      <w:bookmarkStart w:id="6013" w:name="_ETM_Q181_294267"/>
      <w:bookmarkEnd w:id="6013"/>
      <w:r>
        <w:rPr>
          <w:rFonts w:hint="cs"/>
          <w:rtl/>
          <w:lang w:eastAsia="he-IL"/>
        </w:rPr>
        <w:t xml:space="preserve">אאפשר למזכיר להודיע קודם על ההנחה, ואחר כך </w:t>
      </w:r>
      <w:r w:rsidR="00AD5A47">
        <w:rPr>
          <w:rFonts w:hint="eastAsia"/>
          <w:rtl/>
          <w:lang w:eastAsia="he-IL"/>
        </w:rPr>
        <w:t>–</w:t>
      </w:r>
      <w:r>
        <w:rPr>
          <w:rFonts w:hint="cs"/>
          <w:rtl/>
          <w:lang w:eastAsia="he-IL"/>
        </w:rPr>
        <w:t xml:space="preserve"> </w:t>
      </w:r>
      <w:bookmarkStart w:id="6014" w:name="_ETM_Q181_304249"/>
      <w:bookmarkEnd w:id="6014"/>
      <w:r>
        <w:rPr>
          <w:rFonts w:hint="cs"/>
          <w:rtl/>
          <w:lang w:eastAsia="he-IL"/>
        </w:rPr>
        <w:t>הצעת החוק</w:t>
      </w:r>
      <w:r w:rsidR="00AD5A47">
        <w:rPr>
          <w:rFonts w:hint="cs"/>
          <w:rtl/>
          <w:lang w:eastAsia="he-IL"/>
        </w:rPr>
        <w:t>.</w:t>
      </w:r>
      <w:r>
        <w:rPr>
          <w:rFonts w:hint="cs"/>
          <w:rtl/>
          <w:lang w:eastAsia="he-IL"/>
        </w:rPr>
        <w:t xml:space="preserve"> בבקשה.</w:t>
      </w:r>
      <w:bookmarkStart w:id="6015" w:name="_ETM_Q181_299409"/>
      <w:bookmarkEnd w:id="6015"/>
    </w:p>
    <w:p w:rsidR="007B0AB7" w:rsidRDefault="007B0AB7" w:rsidP="0014526C">
      <w:pPr>
        <w:rPr>
          <w:rtl/>
          <w:lang w:eastAsia="he-IL"/>
        </w:rPr>
      </w:pPr>
      <w:bookmarkStart w:id="6016" w:name="_ETM_Q181_272024"/>
      <w:bookmarkEnd w:id="6016"/>
    </w:p>
    <w:p w:rsidR="007B0AB7" w:rsidRDefault="007B0AB7" w:rsidP="0014526C">
      <w:pPr>
        <w:pStyle w:val="a4"/>
        <w:rPr>
          <w:rtl/>
        </w:rPr>
      </w:pPr>
      <w:bookmarkStart w:id="6017" w:name="ET_speaker_6327_4"/>
      <w:r w:rsidRPr="006B574E">
        <w:rPr>
          <w:rStyle w:val="TagStyle"/>
          <w:rtl/>
        </w:rPr>
        <w:t xml:space="preserve"> &lt;&lt; דובר &gt;&gt;</w:t>
      </w:r>
      <w:r w:rsidRPr="00C1537F">
        <w:rPr>
          <w:rStyle w:val="TagStyle"/>
          <w:rtl/>
        </w:rPr>
        <w:t xml:space="preserve"> </w:t>
      </w:r>
      <w:bookmarkStart w:id="6018" w:name="_Toc122267761"/>
      <w:bookmarkStart w:id="6019" w:name="_Toc122268293"/>
      <w:r>
        <w:rPr>
          <w:rtl/>
        </w:rPr>
        <w:t>מזכיר הכנסת דן מרזוק:</w:t>
      </w:r>
      <w:bookmarkEnd w:id="6018"/>
      <w:bookmarkEnd w:id="6019"/>
      <w:r w:rsidRPr="00C1537F">
        <w:rPr>
          <w:rStyle w:val="TagStyle"/>
          <w:rtl/>
        </w:rPr>
        <w:t xml:space="preserve"> </w:t>
      </w:r>
      <w:r w:rsidRPr="006B574E">
        <w:rPr>
          <w:rStyle w:val="TagStyle"/>
          <w:rtl/>
        </w:rPr>
        <w:t>&lt;&lt; דובר &gt;&gt;</w:t>
      </w:r>
      <w:r>
        <w:rPr>
          <w:rtl/>
        </w:rPr>
        <w:t xml:space="preserve">  </w:t>
      </w:r>
      <w:bookmarkEnd w:id="6017"/>
    </w:p>
    <w:p w:rsidR="007B0AB7" w:rsidRDefault="007B0AB7" w:rsidP="00BB4431">
      <w:pPr>
        <w:rPr>
          <w:rtl/>
          <w:lang w:eastAsia="he-IL"/>
        </w:rPr>
      </w:pPr>
    </w:p>
    <w:p w:rsidR="007B0AB7" w:rsidRDefault="007B0AB7" w:rsidP="0014526C">
      <w:pPr>
        <w:rPr>
          <w:rtl/>
          <w:lang w:eastAsia="he-IL"/>
        </w:rPr>
      </w:pPr>
      <w:bookmarkStart w:id="6020" w:name="_ETM_Q181_299614"/>
      <w:bookmarkEnd w:id="6020"/>
      <w:r>
        <w:rPr>
          <w:rFonts w:hint="cs"/>
          <w:rtl/>
          <w:lang w:eastAsia="he-IL"/>
        </w:rPr>
        <w:t>ברשות יושב-ראש הכנסת, אבקש להודיעכם, כי הונחה היו</w:t>
      </w:r>
      <w:bookmarkStart w:id="6021" w:name="_ETM_Q181_301782"/>
      <w:bookmarkEnd w:id="6021"/>
      <w:r>
        <w:rPr>
          <w:rFonts w:hint="cs"/>
          <w:rtl/>
          <w:lang w:eastAsia="he-IL"/>
        </w:rPr>
        <w:t>ם על שולחן הכנסת</w:t>
      </w:r>
      <w:r w:rsidR="007A4224">
        <w:rPr>
          <w:rFonts w:hint="cs"/>
          <w:rtl/>
          <w:lang w:eastAsia="he-IL"/>
        </w:rPr>
        <w:t>,</w:t>
      </w:r>
      <w:r>
        <w:rPr>
          <w:rFonts w:hint="cs"/>
          <w:rtl/>
          <w:lang w:eastAsia="he-IL"/>
        </w:rPr>
        <w:t xml:space="preserve"> לקרי</w:t>
      </w:r>
      <w:bookmarkStart w:id="6022" w:name="_ETM_Q181_305028"/>
      <w:bookmarkEnd w:id="6022"/>
      <w:r>
        <w:rPr>
          <w:rFonts w:hint="cs"/>
          <w:rtl/>
          <w:lang w:eastAsia="he-IL"/>
        </w:rPr>
        <w:t>אה ראשונה</w:t>
      </w:r>
      <w:r w:rsidR="007A4224">
        <w:rPr>
          <w:rFonts w:hint="cs"/>
          <w:rtl/>
          <w:lang w:eastAsia="he-IL"/>
        </w:rPr>
        <w:t>,</w:t>
      </w:r>
      <w:r>
        <w:rPr>
          <w:rFonts w:hint="cs"/>
          <w:rtl/>
          <w:lang w:eastAsia="he-IL"/>
        </w:rPr>
        <w:t xml:space="preserve"> מטעם הכ</w:t>
      </w:r>
      <w:bookmarkStart w:id="6023" w:name="_ETM_Q181_306483"/>
      <w:bookmarkEnd w:id="6023"/>
      <w:r>
        <w:rPr>
          <w:rFonts w:hint="cs"/>
          <w:rtl/>
          <w:lang w:eastAsia="he-IL"/>
        </w:rPr>
        <w:t>נסת</w:t>
      </w:r>
      <w:bookmarkStart w:id="6024" w:name="_ETM_Q181_319567"/>
      <w:r>
        <w:rPr>
          <w:rFonts w:hint="cs"/>
          <w:rtl/>
          <w:lang w:eastAsia="he-IL"/>
        </w:rPr>
        <w:t xml:space="preserve">, הצעת </w:t>
      </w:r>
      <w:bookmarkStart w:id="6025" w:name="_ETM_Q181_310265"/>
      <w:bookmarkEnd w:id="6025"/>
      <w:r>
        <w:rPr>
          <w:rFonts w:hint="cs"/>
          <w:rtl/>
          <w:lang w:eastAsia="he-IL"/>
        </w:rPr>
        <w:t>חוק-יסוד: הממשלה (תיקון מס' 14</w:t>
      </w:r>
      <w:bookmarkStart w:id="6026" w:name="_ETM_Q181_306843"/>
      <w:bookmarkEnd w:id="6026"/>
      <w:r>
        <w:rPr>
          <w:rFonts w:hint="cs"/>
          <w:rtl/>
          <w:lang w:eastAsia="he-IL"/>
        </w:rPr>
        <w:t>) (שר נוסף במשרד וכשירותם של השרים)</w:t>
      </w:r>
      <w:bookmarkStart w:id="6027" w:name="_ETM_Q181_309856"/>
      <w:bookmarkEnd w:id="6027"/>
      <w:r>
        <w:rPr>
          <w:rFonts w:hint="cs"/>
          <w:rtl/>
          <w:lang w:eastAsia="he-IL"/>
        </w:rPr>
        <w:t>, של חברי הכנס</w:t>
      </w:r>
      <w:bookmarkStart w:id="6028" w:name="_ETM_Q181_313047"/>
      <w:bookmarkEnd w:id="6028"/>
      <w:r>
        <w:rPr>
          <w:rFonts w:hint="cs"/>
          <w:rtl/>
          <w:lang w:eastAsia="he-IL"/>
        </w:rPr>
        <w:t>ת שמחה רוטמן, משה ארבל וניסים ואטורי.</w:t>
      </w:r>
      <w:bookmarkStart w:id="6029" w:name="_ETM_Q181_317557"/>
      <w:bookmarkEnd w:id="6029"/>
      <w:r>
        <w:rPr>
          <w:rFonts w:hint="cs"/>
          <w:rtl/>
          <w:lang w:eastAsia="he-IL"/>
        </w:rPr>
        <w:t xml:space="preserve"> </w:t>
      </w:r>
      <w:bookmarkEnd w:id="6024"/>
      <w:r>
        <w:rPr>
          <w:rFonts w:hint="cs"/>
          <w:rtl/>
          <w:lang w:eastAsia="he-IL"/>
        </w:rPr>
        <w:t>תודה.</w:t>
      </w:r>
      <w:r w:rsidR="0014526C">
        <w:rPr>
          <w:rFonts w:hint="cs"/>
          <w:rtl/>
          <w:lang w:eastAsia="he-IL"/>
        </w:rPr>
        <w:t xml:space="preserve"> </w:t>
      </w:r>
    </w:p>
    <w:p w:rsidR="0014526C" w:rsidRDefault="0014526C" w:rsidP="0014526C">
      <w:pPr>
        <w:rPr>
          <w:rtl/>
          <w:lang w:eastAsia="he-IL"/>
        </w:rPr>
      </w:pPr>
    </w:p>
    <w:p w:rsidR="0014526C" w:rsidRDefault="0014526C" w:rsidP="0014526C">
      <w:pPr>
        <w:rPr>
          <w:rtl/>
          <w:lang w:eastAsia="he-IL"/>
        </w:rPr>
      </w:pPr>
    </w:p>
    <w:p w:rsidR="007B0AB7" w:rsidRDefault="007B0AB7" w:rsidP="0014526C">
      <w:pPr>
        <w:pStyle w:val="a6"/>
        <w:rPr>
          <w:rtl/>
          <w:lang w:eastAsia="he-IL"/>
        </w:rPr>
      </w:pPr>
      <w:bookmarkStart w:id="6030" w:name="ET_hatsach_638212_16"/>
      <w:r w:rsidRPr="00C373C2">
        <w:rPr>
          <w:rStyle w:val="TagStyle"/>
          <w:rtl/>
        </w:rPr>
        <w:t xml:space="preserve"> &lt;&lt; הצח &gt;&gt; </w:t>
      </w:r>
      <w:bookmarkStart w:id="6031" w:name="_Toc122267762"/>
      <w:bookmarkStart w:id="6032" w:name="_Toc122268294"/>
      <w:r>
        <w:rPr>
          <w:rtl/>
          <w:lang w:eastAsia="he-IL"/>
        </w:rPr>
        <w:t>הצעת חוק-יסוד: הממשלה (תיקון מס' 14) (שר נוסף במשרד וכשירותם של השרים)</w:t>
      </w:r>
      <w:bookmarkEnd w:id="6031"/>
      <w:bookmarkEnd w:id="6032"/>
      <w:r w:rsidRPr="00C373C2">
        <w:rPr>
          <w:rStyle w:val="TagStyle"/>
          <w:rtl/>
        </w:rPr>
        <w:t xml:space="preserve"> &lt;&lt; הצח &gt;&gt;</w:t>
      </w:r>
      <w:r>
        <w:rPr>
          <w:rtl/>
          <w:lang w:eastAsia="he-IL"/>
        </w:rPr>
        <w:t xml:space="preserve">  </w:t>
      </w:r>
      <w:bookmarkEnd w:id="6030"/>
    </w:p>
    <w:p w:rsidR="007B0AB7" w:rsidRPr="00851908" w:rsidRDefault="007B0AB7" w:rsidP="0014526C">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כ/942</w:t>
      </w:r>
      <w:r>
        <w:rPr>
          <w:rtl/>
          <w:lang w:eastAsia="he-IL"/>
        </w:rPr>
        <w:t>).</w:t>
      </w:r>
      <w:r>
        <w:rPr>
          <w:rFonts w:hint="cs"/>
          <w:rtl/>
          <w:lang w:eastAsia="he-IL"/>
        </w:rPr>
        <w:t>]</w:t>
      </w:r>
    </w:p>
    <w:p w:rsidR="007B0AB7" w:rsidRDefault="007B0AB7" w:rsidP="0014526C">
      <w:pPr>
        <w:pStyle w:val="-0"/>
        <w:rPr>
          <w:rtl/>
          <w:lang w:eastAsia="he-IL"/>
        </w:rPr>
      </w:pPr>
      <w:r>
        <w:rPr>
          <w:rtl/>
          <w:lang w:eastAsia="he-IL"/>
        </w:rPr>
        <w:t>(קריאה ראשונה)</w:t>
      </w:r>
    </w:p>
    <w:p w:rsidR="007B0AB7" w:rsidRDefault="007B0AB7" w:rsidP="0014526C">
      <w:pPr>
        <w:rPr>
          <w:rtl/>
          <w:lang w:eastAsia="he-IL"/>
        </w:rPr>
      </w:pPr>
    </w:p>
    <w:p w:rsidR="007B0AB7" w:rsidRDefault="007B0AB7" w:rsidP="0014526C">
      <w:pPr>
        <w:pStyle w:val="af6"/>
        <w:rPr>
          <w:rtl/>
        </w:rPr>
      </w:pPr>
      <w:r w:rsidRPr="006B574E">
        <w:rPr>
          <w:rStyle w:val="TagStyle"/>
          <w:rtl/>
        </w:rPr>
        <w:t xml:space="preserve"> &lt;&lt; יור &gt;&gt;</w:t>
      </w:r>
      <w:r w:rsidRPr="00C1537F">
        <w:rPr>
          <w:rStyle w:val="TagStyle"/>
          <w:rtl/>
        </w:rPr>
        <w:t xml:space="preserve"> </w:t>
      </w:r>
      <w:r>
        <w:rPr>
          <w:rtl/>
        </w:rPr>
        <w:t>היו"ר יריב לוין:</w:t>
      </w:r>
      <w:r w:rsidRPr="00C1537F">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14526C">
      <w:pPr>
        <w:rPr>
          <w:rtl/>
          <w:lang w:eastAsia="he-IL"/>
        </w:rPr>
      </w:pPr>
      <w:bookmarkStart w:id="6033" w:name="_ETM_Q181_317141"/>
      <w:bookmarkStart w:id="6034" w:name="_ETM_Q181_315303"/>
      <w:bookmarkEnd w:id="6033"/>
      <w:bookmarkEnd w:id="6034"/>
      <w:r>
        <w:rPr>
          <w:rFonts w:hint="cs"/>
          <w:rtl/>
          <w:lang w:eastAsia="he-IL"/>
        </w:rPr>
        <w:t xml:space="preserve">אם כן, כאמור, אנחנו </w:t>
      </w:r>
      <w:bookmarkStart w:id="6035" w:name="_ETM_Q181_318654"/>
      <w:bookmarkEnd w:id="6035"/>
      <w:r>
        <w:rPr>
          <w:rFonts w:hint="cs"/>
          <w:rtl/>
          <w:lang w:eastAsia="he-IL"/>
        </w:rPr>
        <w:t>עוברים לדיון בקריאה ראשונה בהצעת חוק-יסוד: הממשלה (תיקון מס' 14) (שר נוסף במשרד וכשירותם של השרים), של חברי הכנסת רוטמן, ארבל וואטורי.</w:t>
      </w:r>
      <w:bookmarkStart w:id="6036" w:name="_ETM_Q181_319673"/>
      <w:bookmarkStart w:id="6037" w:name="_ETM_Q181_327006"/>
      <w:bookmarkEnd w:id="6036"/>
      <w:bookmarkEnd w:id="6037"/>
      <w:r>
        <w:rPr>
          <w:rFonts w:hint="cs"/>
          <w:rtl/>
          <w:lang w:eastAsia="he-IL"/>
        </w:rPr>
        <w:t xml:space="preserve"> יציג בפנינו את הצעת </w:t>
      </w:r>
      <w:bookmarkStart w:id="6038" w:name="_ETM_Q181_334617"/>
      <w:bookmarkEnd w:id="6038"/>
      <w:r>
        <w:rPr>
          <w:rFonts w:hint="cs"/>
          <w:rtl/>
          <w:lang w:eastAsia="he-IL"/>
        </w:rPr>
        <w:t>החוק ראשון המציעים, חבר הכנסת רוט</w:t>
      </w:r>
      <w:bookmarkStart w:id="6039" w:name="_ETM_Q181_335338"/>
      <w:bookmarkEnd w:id="6039"/>
      <w:r>
        <w:rPr>
          <w:rFonts w:hint="cs"/>
          <w:rtl/>
          <w:lang w:eastAsia="he-IL"/>
        </w:rPr>
        <w:t>מן, בבקשה.</w:t>
      </w:r>
      <w:bookmarkStart w:id="6040" w:name="_ETM_Q181_339257"/>
      <w:bookmarkEnd w:id="6040"/>
      <w:r>
        <w:rPr>
          <w:rFonts w:hint="cs"/>
          <w:rtl/>
          <w:lang w:eastAsia="he-IL"/>
        </w:rPr>
        <w:t xml:space="preserve"> בכבוד. לפי הסיכומים, </w:t>
      </w:r>
      <w:bookmarkStart w:id="6041" w:name="_ETM_Q181_348965"/>
      <w:bookmarkEnd w:id="6041"/>
      <w:r>
        <w:rPr>
          <w:rFonts w:hint="cs"/>
          <w:rtl/>
          <w:lang w:eastAsia="he-IL"/>
        </w:rPr>
        <w:t>אני מבין, עד עשר דקות</w:t>
      </w:r>
      <w:bookmarkStart w:id="6042" w:name="_ETM_Q181_344885"/>
      <w:bookmarkEnd w:id="6042"/>
      <w:r>
        <w:rPr>
          <w:rFonts w:hint="cs"/>
          <w:rtl/>
          <w:lang w:eastAsia="he-IL"/>
        </w:rPr>
        <w:t>.</w:t>
      </w:r>
    </w:p>
    <w:p w:rsidR="007B0AB7" w:rsidRDefault="007B0AB7" w:rsidP="0014526C">
      <w:pPr>
        <w:rPr>
          <w:rtl/>
          <w:lang w:eastAsia="he-IL"/>
        </w:rPr>
      </w:pPr>
      <w:bookmarkStart w:id="6043" w:name="_ETM_Q181_339339"/>
      <w:bookmarkStart w:id="6044" w:name="_ETM_Q181_341044"/>
      <w:bookmarkEnd w:id="6043"/>
      <w:bookmarkEnd w:id="6044"/>
    </w:p>
    <w:p w:rsidR="007B0AB7" w:rsidRDefault="007B0AB7" w:rsidP="0014526C">
      <w:pPr>
        <w:pStyle w:val="a4"/>
        <w:rPr>
          <w:rtl/>
        </w:rPr>
      </w:pPr>
      <w:bookmarkStart w:id="6045" w:name="ET_speaker_6157_6"/>
      <w:r w:rsidRPr="006B574E">
        <w:rPr>
          <w:rStyle w:val="TagStyle"/>
          <w:rtl/>
        </w:rPr>
        <w:t xml:space="preserve"> &lt;&lt; דובר &gt;&gt;</w:t>
      </w:r>
      <w:r w:rsidRPr="00293A57">
        <w:rPr>
          <w:rStyle w:val="TagStyle"/>
          <w:rtl/>
        </w:rPr>
        <w:t xml:space="preserve"> </w:t>
      </w:r>
      <w:bookmarkStart w:id="6046" w:name="_Toc122267763"/>
      <w:bookmarkStart w:id="6047" w:name="_Toc122268295"/>
      <w:r>
        <w:rPr>
          <w:rtl/>
        </w:rPr>
        <w:t>שמחה רוטמן (הציונות הדתית):</w:t>
      </w:r>
      <w:bookmarkEnd w:id="6046"/>
      <w:bookmarkEnd w:id="6047"/>
      <w:r w:rsidRPr="00293A57">
        <w:rPr>
          <w:rStyle w:val="TagStyle"/>
          <w:rtl/>
        </w:rPr>
        <w:t xml:space="preserve"> </w:t>
      </w:r>
      <w:r w:rsidRPr="006B574E">
        <w:rPr>
          <w:rStyle w:val="TagStyle"/>
          <w:rtl/>
        </w:rPr>
        <w:t>&lt;&lt; דובר &gt;&gt;</w:t>
      </w:r>
      <w:r>
        <w:rPr>
          <w:rtl/>
        </w:rPr>
        <w:t xml:space="preserve">  </w:t>
      </w:r>
      <w:bookmarkEnd w:id="6045"/>
    </w:p>
    <w:p w:rsidR="007B0AB7" w:rsidRDefault="007B0AB7" w:rsidP="00BB4431">
      <w:pPr>
        <w:rPr>
          <w:rtl/>
          <w:lang w:eastAsia="he-IL"/>
        </w:rPr>
      </w:pPr>
    </w:p>
    <w:p w:rsidR="007B0AB7" w:rsidRDefault="007B0AB7" w:rsidP="0014526C">
      <w:pPr>
        <w:rPr>
          <w:rtl/>
          <w:lang w:eastAsia="he-IL"/>
        </w:rPr>
      </w:pPr>
      <w:bookmarkStart w:id="6048" w:name="_ETM_Q181_341588"/>
      <w:bookmarkStart w:id="6049" w:name="_ETM_Q181_341607"/>
      <w:bookmarkEnd w:id="6048"/>
      <w:bookmarkEnd w:id="6049"/>
      <w:r>
        <w:rPr>
          <w:rFonts w:hint="cs"/>
          <w:rtl/>
          <w:lang w:eastAsia="he-IL"/>
        </w:rPr>
        <w:t>אני חמש דקות.</w:t>
      </w:r>
    </w:p>
    <w:p w:rsidR="007B0AB7" w:rsidRDefault="007B0AB7" w:rsidP="0014526C">
      <w:pPr>
        <w:rPr>
          <w:rtl/>
          <w:lang w:eastAsia="he-IL"/>
        </w:rPr>
      </w:pPr>
    </w:p>
    <w:p w:rsidR="007B0AB7" w:rsidRDefault="007B0AB7" w:rsidP="0014526C">
      <w:pPr>
        <w:pStyle w:val="af6"/>
        <w:rPr>
          <w:rtl/>
        </w:rPr>
      </w:pPr>
      <w:r w:rsidRPr="006B574E">
        <w:rPr>
          <w:rStyle w:val="TagStyle"/>
          <w:rtl/>
        </w:rPr>
        <w:t xml:space="preserve"> &lt;&lt; יור &gt;&gt;</w:t>
      </w:r>
      <w:r w:rsidRPr="00293A57">
        <w:rPr>
          <w:rStyle w:val="TagStyle"/>
          <w:rtl/>
        </w:rPr>
        <w:t xml:space="preserve"> </w:t>
      </w:r>
      <w:r>
        <w:rPr>
          <w:rtl/>
        </w:rPr>
        <w:t>היו"ר יריב לוין:</w:t>
      </w:r>
      <w:r w:rsidRPr="00293A57">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14526C">
      <w:pPr>
        <w:rPr>
          <w:rtl/>
          <w:lang w:eastAsia="he-IL"/>
        </w:rPr>
      </w:pPr>
      <w:bookmarkStart w:id="6050" w:name="_ETM_Q181_348447"/>
      <w:bookmarkEnd w:id="6050"/>
      <w:r>
        <w:rPr>
          <w:rFonts w:hint="cs"/>
          <w:rtl/>
          <w:lang w:eastAsia="he-IL"/>
        </w:rPr>
        <w:t xml:space="preserve">אה, אתה רוצה </w:t>
      </w:r>
      <w:bookmarkStart w:id="6051" w:name="_ETM_Q181_352601"/>
      <w:bookmarkEnd w:id="6051"/>
      <w:r>
        <w:rPr>
          <w:rFonts w:hint="cs"/>
          <w:rtl/>
          <w:lang w:eastAsia="he-IL"/>
        </w:rPr>
        <w:t>לחלק עם</w:t>
      </w:r>
      <w:bookmarkStart w:id="6052" w:name="_ETM_Q181_348887"/>
      <w:bookmarkEnd w:id="6052"/>
      <w:r>
        <w:rPr>
          <w:rFonts w:hint="cs"/>
          <w:rtl/>
          <w:lang w:eastAsia="he-IL"/>
        </w:rPr>
        <w:t xml:space="preserve"> </w:t>
      </w:r>
      <w:r w:rsidR="00AE7D4C">
        <w:rPr>
          <w:rFonts w:hint="cs"/>
          <w:rtl/>
          <w:lang w:eastAsia="he-IL"/>
        </w:rPr>
        <w:t>– – –</w:t>
      </w:r>
    </w:p>
    <w:p w:rsidR="007B0AB7" w:rsidRDefault="007B0AB7" w:rsidP="0014526C">
      <w:pPr>
        <w:rPr>
          <w:rtl/>
          <w:lang w:eastAsia="he-IL"/>
        </w:rPr>
      </w:pPr>
      <w:bookmarkStart w:id="6053" w:name="_ETM_Q181_349718"/>
      <w:bookmarkStart w:id="6054" w:name="_ETM_Q181_349764"/>
      <w:bookmarkEnd w:id="6053"/>
      <w:bookmarkEnd w:id="6054"/>
    </w:p>
    <w:p w:rsidR="007B0AB7" w:rsidRDefault="007B0AB7" w:rsidP="0014526C">
      <w:pPr>
        <w:pStyle w:val="-"/>
        <w:rPr>
          <w:rtl/>
        </w:rPr>
      </w:pPr>
      <w:bookmarkStart w:id="6055" w:name="ET_speakercontinue_6157_8"/>
      <w:r w:rsidRPr="006B574E">
        <w:rPr>
          <w:rStyle w:val="TagStyle"/>
          <w:rtl/>
        </w:rPr>
        <w:t xml:space="preserve"> &lt;&lt; דובר_המשך &gt;&gt;</w:t>
      </w:r>
      <w:r w:rsidRPr="00293A57">
        <w:rPr>
          <w:rStyle w:val="TagStyle"/>
          <w:rtl/>
        </w:rPr>
        <w:t xml:space="preserve"> </w:t>
      </w:r>
      <w:r>
        <w:rPr>
          <w:rtl/>
        </w:rPr>
        <w:t>שמחה רוטמן (הציונות הדתית):</w:t>
      </w:r>
      <w:r w:rsidRPr="00293A57">
        <w:rPr>
          <w:rStyle w:val="TagStyle"/>
          <w:rtl/>
        </w:rPr>
        <w:t xml:space="preserve"> </w:t>
      </w:r>
      <w:r w:rsidRPr="006B574E">
        <w:rPr>
          <w:rStyle w:val="TagStyle"/>
          <w:rtl/>
        </w:rPr>
        <w:t>&lt;&lt; דובר_המשך &gt;&gt;</w:t>
      </w:r>
      <w:r>
        <w:rPr>
          <w:rtl/>
        </w:rPr>
        <w:t xml:space="preserve">  </w:t>
      </w:r>
      <w:bookmarkEnd w:id="6055"/>
    </w:p>
    <w:p w:rsidR="007B0AB7" w:rsidRDefault="007B0AB7" w:rsidP="00BB4431">
      <w:pPr>
        <w:rPr>
          <w:rtl/>
          <w:lang w:eastAsia="he-IL"/>
        </w:rPr>
      </w:pPr>
    </w:p>
    <w:p w:rsidR="007B0AB7" w:rsidRDefault="007B0AB7" w:rsidP="0014526C">
      <w:pPr>
        <w:rPr>
          <w:rtl/>
          <w:lang w:eastAsia="he-IL"/>
        </w:rPr>
      </w:pPr>
      <w:bookmarkStart w:id="6056" w:name="_ETM_Q181_351624"/>
      <w:bookmarkEnd w:id="6056"/>
      <w:r>
        <w:rPr>
          <w:rFonts w:hint="cs"/>
          <w:rtl/>
          <w:lang w:eastAsia="he-IL"/>
        </w:rPr>
        <w:t xml:space="preserve">אה, זה עד </w:t>
      </w:r>
      <w:bookmarkStart w:id="6057" w:name="_ETM_Q181_349632"/>
      <w:bookmarkEnd w:id="6057"/>
      <w:r>
        <w:rPr>
          <w:rFonts w:hint="cs"/>
          <w:rtl/>
          <w:lang w:eastAsia="he-IL"/>
        </w:rPr>
        <w:t>עשר דקות לכל דובר?</w:t>
      </w:r>
      <w:bookmarkStart w:id="6058" w:name="_ETM_Q181_355312"/>
      <w:bookmarkEnd w:id="6058"/>
    </w:p>
    <w:p w:rsidR="007B0AB7" w:rsidRDefault="007B0AB7" w:rsidP="0014526C">
      <w:pPr>
        <w:rPr>
          <w:rtl/>
          <w:lang w:eastAsia="he-IL"/>
        </w:rPr>
      </w:pPr>
      <w:bookmarkStart w:id="6059" w:name="_ETM_Q181_355380"/>
      <w:bookmarkEnd w:id="6059"/>
    </w:p>
    <w:p w:rsidR="007B0AB7" w:rsidRDefault="007B0AB7" w:rsidP="0014526C">
      <w:pPr>
        <w:pStyle w:val="af6"/>
        <w:rPr>
          <w:rtl/>
        </w:rPr>
      </w:pPr>
      <w:r w:rsidRPr="006B574E">
        <w:rPr>
          <w:rStyle w:val="TagStyle"/>
          <w:rtl/>
        </w:rPr>
        <w:t xml:space="preserve"> &lt;&lt; יור &gt;&gt;</w:t>
      </w:r>
      <w:r w:rsidRPr="00293A57">
        <w:rPr>
          <w:rStyle w:val="TagStyle"/>
          <w:rtl/>
        </w:rPr>
        <w:t xml:space="preserve"> </w:t>
      </w:r>
      <w:r>
        <w:rPr>
          <w:rtl/>
        </w:rPr>
        <w:t>היו"ר יריב לוין:</w:t>
      </w:r>
      <w:r w:rsidRPr="00293A57">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14526C">
      <w:pPr>
        <w:rPr>
          <w:rtl/>
          <w:lang w:eastAsia="he-IL"/>
        </w:rPr>
      </w:pPr>
      <w:bookmarkStart w:id="6060" w:name="_ETM_Q181_356230"/>
      <w:bookmarkEnd w:id="6060"/>
      <w:r>
        <w:rPr>
          <w:rFonts w:hint="cs"/>
          <w:rtl/>
          <w:lang w:eastAsia="he-IL"/>
        </w:rPr>
        <w:t>כן, לך עד עשר דקות,</w:t>
      </w:r>
      <w:bookmarkStart w:id="6061" w:name="_ETM_Q181_353523"/>
      <w:bookmarkEnd w:id="6061"/>
      <w:r>
        <w:rPr>
          <w:rFonts w:hint="cs"/>
          <w:rtl/>
          <w:lang w:eastAsia="he-IL"/>
        </w:rPr>
        <w:t xml:space="preserve"> ולחבר הכנסת ארבל חמש דקות</w:t>
      </w:r>
      <w:bookmarkStart w:id="6062" w:name="_ETM_Q181_351592"/>
      <w:bookmarkEnd w:id="6062"/>
      <w:r>
        <w:rPr>
          <w:rFonts w:hint="cs"/>
          <w:rtl/>
          <w:lang w:eastAsia="he-IL"/>
        </w:rPr>
        <w:t>.</w:t>
      </w:r>
    </w:p>
    <w:p w:rsidR="007B0AB7" w:rsidRDefault="007B0AB7" w:rsidP="0014526C">
      <w:pPr>
        <w:rPr>
          <w:rtl/>
          <w:lang w:eastAsia="he-IL"/>
        </w:rPr>
      </w:pPr>
      <w:bookmarkStart w:id="6063" w:name="_ETM_Q181_353955"/>
      <w:bookmarkStart w:id="6064" w:name="_ETM_Q181_354030"/>
      <w:bookmarkEnd w:id="6063"/>
      <w:bookmarkEnd w:id="6064"/>
    </w:p>
    <w:p w:rsidR="007B0AB7" w:rsidRDefault="007B0AB7" w:rsidP="0014526C">
      <w:pPr>
        <w:pStyle w:val="-"/>
        <w:rPr>
          <w:rtl/>
        </w:rPr>
      </w:pPr>
      <w:bookmarkStart w:id="6065" w:name="ET_speakercontinue_6157_10"/>
      <w:r w:rsidRPr="006B574E">
        <w:rPr>
          <w:rStyle w:val="TagStyle"/>
          <w:rtl/>
        </w:rPr>
        <w:t xml:space="preserve"> &lt;&lt; דובר_המשך &gt;&gt;</w:t>
      </w:r>
      <w:r w:rsidRPr="00293A57">
        <w:rPr>
          <w:rStyle w:val="TagStyle"/>
          <w:rtl/>
        </w:rPr>
        <w:t xml:space="preserve"> </w:t>
      </w:r>
      <w:r>
        <w:rPr>
          <w:rtl/>
        </w:rPr>
        <w:t>שמחה רוטמן (הציונות הדתית):</w:t>
      </w:r>
      <w:r w:rsidRPr="00293A57">
        <w:rPr>
          <w:rStyle w:val="TagStyle"/>
          <w:rtl/>
        </w:rPr>
        <w:t xml:space="preserve"> </w:t>
      </w:r>
      <w:r w:rsidRPr="006B574E">
        <w:rPr>
          <w:rStyle w:val="TagStyle"/>
          <w:rtl/>
        </w:rPr>
        <w:t>&lt;&lt; דובר_המשך &gt;&gt;</w:t>
      </w:r>
      <w:r>
        <w:rPr>
          <w:rtl/>
        </w:rPr>
        <w:t xml:space="preserve">  </w:t>
      </w:r>
      <w:bookmarkEnd w:id="6065"/>
    </w:p>
    <w:p w:rsidR="007B0AB7" w:rsidRDefault="007B0AB7" w:rsidP="00BB4431">
      <w:pPr>
        <w:rPr>
          <w:rtl/>
          <w:lang w:eastAsia="he-IL"/>
        </w:rPr>
      </w:pPr>
    </w:p>
    <w:p w:rsidR="007B0AB7" w:rsidRDefault="007B0AB7" w:rsidP="0014526C">
      <w:pPr>
        <w:rPr>
          <w:rtl/>
          <w:lang w:eastAsia="he-IL"/>
        </w:rPr>
      </w:pPr>
      <w:bookmarkStart w:id="6066" w:name="_ETM_Q181_355220"/>
      <w:bookmarkEnd w:id="6066"/>
      <w:r>
        <w:rPr>
          <w:rFonts w:hint="cs"/>
          <w:rtl/>
          <w:lang w:eastAsia="he-IL"/>
        </w:rPr>
        <w:t>אז נתחלף. נעשה חמש דקות ועשר דקות.</w:t>
      </w:r>
    </w:p>
    <w:p w:rsidR="007B0AB7" w:rsidRDefault="007B0AB7" w:rsidP="0014526C">
      <w:pPr>
        <w:rPr>
          <w:rtl/>
          <w:lang w:eastAsia="he-IL"/>
        </w:rPr>
      </w:pPr>
      <w:bookmarkStart w:id="6067" w:name="_ETM_Q181_359599"/>
      <w:bookmarkStart w:id="6068" w:name="_ETM_Q181_359666"/>
      <w:bookmarkEnd w:id="6067"/>
      <w:bookmarkEnd w:id="6068"/>
    </w:p>
    <w:p w:rsidR="007B0AB7" w:rsidRDefault="007B0AB7" w:rsidP="0014526C">
      <w:pPr>
        <w:pStyle w:val="af6"/>
        <w:rPr>
          <w:rtl/>
        </w:rPr>
      </w:pPr>
      <w:r w:rsidRPr="006B574E">
        <w:rPr>
          <w:rStyle w:val="TagStyle"/>
          <w:rtl/>
        </w:rPr>
        <w:t xml:space="preserve"> &lt;&lt; יור &gt;&gt;</w:t>
      </w:r>
      <w:r w:rsidRPr="00293A57">
        <w:rPr>
          <w:rStyle w:val="TagStyle"/>
          <w:rtl/>
        </w:rPr>
        <w:t xml:space="preserve"> </w:t>
      </w:r>
      <w:r>
        <w:rPr>
          <w:rtl/>
        </w:rPr>
        <w:t>היו"ר יריב לוין:</w:t>
      </w:r>
      <w:r w:rsidRPr="00293A57">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C938A2">
      <w:pPr>
        <w:rPr>
          <w:rtl/>
          <w:lang w:eastAsia="he-IL"/>
        </w:rPr>
      </w:pPr>
      <w:bookmarkStart w:id="6069" w:name="_ETM_Q181_360513"/>
      <w:bookmarkEnd w:id="6069"/>
      <w:r>
        <w:rPr>
          <w:rFonts w:hint="cs"/>
          <w:rtl/>
          <w:lang w:eastAsia="he-IL"/>
        </w:rPr>
        <w:t>אם חבר הכנסת ואטורי יר</w:t>
      </w:r>
      <w:bookmarkStart w:id="6070" w:name="_ETM_Q181_356743"/>
      <w:bookmarkEnd w:id="6070"/>
      <w:r>
        <w:rPr>
          <w:rFonts w:hint="cs"/>
          <w:rtl/>
          <w:lang w:eastAsia="he-IL"/>
        </w:rPr>
        <w:t xml:space="preserve">צה </w:t>
      </w:r>
      <w:r>
        <w:rPr>
          <w:rtl/>
          <w:lang w:eastAsia="he-IL"/>
        </w:rPr>
        <w:t>–</w:t>
      </w:r>
      <w:r>
        <w:rPr>
          <w:rFonts w:hint="cs"/>
          <w:rtl/>
          <w:lang w:eastAsia="he-IL"/>
        </w:rPr>
        <w:t xml:space="preserve"> הוא </w:t>
      </w:r>
      <w:bookmarkStart w:id="6071" w:name="_ETM_Q181_359534"/>
      <w:bookmarkEnd w:id="6071"/>
      <w:r>
        <w:rPr>
          <w:rFonts w:hint="cs"/>
          <w:rtl/>
          <w:lang w:eastAsia="he-IL"/>
        </w:rPr>
        <w:t xml:space="preserve">מייד אחריכם </w:t>
      </w:r>
      <w:r>
        <w:rPr>
          <w:rtl/>
          <w:lang w:eastAsia="he-IL"/>
        </w:rPr>
        <w:t>–</w:t>
      </w:r>
      <w:r>
        <w:rPr>
          <w:rFonts w:hint="cs"/>
          <w:rtl/>
          <w:lang w:eastAsia="he-IL"/>
        </w:rPr>
        <w:t xml:space="preserve"> </w:t>
      </w:r>
      <w:r w:rsidR="00C938A2">
        <w:rPr>
          <w:rFonts w:hint="cs"/>
          <w:rtl/>
          <w:lang w:eastAsia="he-IL"/>
        </w:rPr>
        <w:t xml:space="preserve">גם </w:t>
      </w:r>
      <w:r>
        <w:rPr>
          <w:rFonts w:hint="cs"/>
          <w:rtl/>
          <w:lang w:eastAsia="he-IL"/>
        </w:rPr>
        <w:t>הוא יקבל ממני את אותו פרק זמן</w:t>
      </w:r>
      <w:bookmarkStart w:id="6072" w:name="_ETM_Q181_358855"/>
      <w:bookmarkEnd w:id="6072"/>
      <w:r>
        <w:rPr>
          <w:rFonts w:hint="cs"/>
          <w:rtl/>
          <w:lang w:eastAsia="he-IL"/>
        </w:rPr>
        <w:t>, ואחר כך אנחנו נמשיך. בבקשה.</w:t>
      </w:r>
    </w:p>
    <w:p w:rsidR="007B0AB7" w:rsidRDefault="007B0AB7" w:rsidP="0014526C">
      <w:pPr>
        <w:rPr>
          <w:rtl/>
          <w:lang w:eastAsia="he-IL"/>
        </w:rPr>
      </w:pPr>
    </w:p>
    <w:p w:rsidR="007B0AB7" w:rsidRDefault="007B0AB7" w:rsidP="0014526C">
      <w:pPr>
        <w:pStyle w:val="-"/>
        <w:rPr>
          <w:rtl/>
        </w:rPr>
      </w:pPr>
      <w:bookmarkStart w:id="6073" w:name="ET_speakercontinue_6157_12"/>
      <w:r w:rsidRPr="006B574E">
        <w:rPr>
          <w:rStyle w:val="TagStyle"/>
          <w:rtl/>
        </w:rPr>
        <w:t xml:space="preserve"> &lt;&lt; דובר_המשך &gt;&gt;</w:t>
      </w:r>
      <w:r w:rsidRPr="00293A57">
        <w:rPr>
          <w:rStyle w:val="TagStyle"/>
          <w:rtl/>
        </w:rPr>
        <w:t xml:space="preserve"> </w:t>
      </w:r>
      <w:r>
        <w:rPr>
          <w:rtl/>
        </w:rPr>
        <w:t>שמחה רוטמן (הציונות הדתית):</w:t>
      </w:r>
      <w:r w:rsidRPr="00293A57">
        <w:rPr>
          <w:rStyle w:val="TagStyle"/>
          <w:rtl/>
        </w:rPr>
        <w:t xml:space="preserve"> </w:t>
      </w:r>
      <w:r w:rsidRPr="006B574E">
        <w:rPr>
          <w:rStyle w:val="TagStyle"/>
          <w:rtl/>
        </w:rPr>
        <w:t>&lt;&lt; דובר_המשך &gt;&gt;</w:t>
      </w:r>
      <w:r>
        <w:rPr>
          <w:rtl/>
        </w:rPr>
        <w:t xml:space="preserve">  </w:t>
      </w:r>
      <w:bookmarkEnd w:id="6073"/>
    </w:p>
    <w:p w:rsidR="007B0AB7" w:rsidRDefault="007B0AB7" w:rsidP="00BB4431">
      <w:pPr>
        <w:rPr>
          <w:rtl/>
          <w:lang w:eastAsia="he-IL"/>
        </w:rPr>
      </w:pPr>
    </w:p>
    <w:p w:rsidR="007B0AB7" w:rsidRDefault="007B0AB7" w:rsidP="00C938A2">
      <w:pPr>
        <w:rPr>
          <w:rtl/>
        </w:rPr>
      </w:pPr>
      <w:bookmarkStart w:id="6074" w:name="_ETM_Q181_362119"/>
      <w:bookmarkEnd w:id="6074"/>
      <w:r>
        <w:rPr>
          <w:rFonts w:hint="cs"/>
          <w:rtl/>
          <w:lang w:eastAsia="he-IL"/>
        </w:rPr>
        <w:t>תודה רבה, אדוני היו</w:t>
      </w:r>
      <w:bookmarkStart w:id="6075" w:name="_ETM_Q181_365350"/>
      <w:bookmarkEnd w:id="6075"/>
      <w:r>
        <w:rPr>
          <w:rFonts w:hint="cs"/>
          <w:rtl/>
          <w:lang w:eastAsia="he-IL"/>
        </w:rPr>
        <w:t xml:space="preserve">שב-ראש. כנסת </w:t>
      </w:r>
      <w:bookmarkStart w:id="6076" w:name="_ETM_Q181_371050"/>
      <w:bookmarkEnd w:id="6076"/>
      <w:r>
        <w:rPr>
          <w:rFonts w:hint="cs"/>
          <w:rtl/>
          <w:lang w:eastAsia="he-IL"/>
        </w:rPr>
        <w:t>נכבדה, חבריי חברי הכנסת, אני רוצה לש</w:t>
      </w:r>
      <w:bookmarkStart w:id="6077" w:name="_ETM_Q181_371421"/>
      <w:bookmarkEnd w:id="6077"/>
      <w:r>
        <w:rPr>
          <w:rFonts w:hint="cs"/>
          <w:rtl/>
          <w:lang w:eastAsia="he-IL"/>
        </w:rPr>
        <w:t xml:space="preserve">תף את חברי הכנסת </w:t>
      </w:r>
      <w:bookmarkStart w:id="6078" w:name="_ETM_Q181_373899"/>
      <w:bookmarkStart w:id="6079" w:name="_ETM_Q181_18993"/>
      <w:bookmarkStart w:id="6080" w:name="_ETM_Q181_376900"/>
      <w:bookmarkStart w:id="6081" w:name="_ETM_Q181_374030"/>
      <w:bookmarkEnd w:id="6078"/>
      <w:bookmarkEnd w:id="6079"/>
      <w:bookmarkEnd w:id="6080"/>
      <w:bookmarkEnd w:id="6081"/>
      <w:r>
        <w:rPr>
          <w:rtl/>
        </w:rPr>
        <w:t xml:space="preserve">באירוע </w:t>
      </w:r>
      <w:bookmarkStart w:id="6082" w:name="_ETM_Q181_377829"/>
      <w:bookmarkEnd w:id="6082"/>
      <w:r>
        <w:rPr>
          <w:rtl/>
        </w:rPr>
        <w:t xml:space="preserve">שהתרחש </w:t>
      </w:r>
      <w:bookmarkStart w:id="6083" w:name="_ETM_Q181_378340"/>
      <w:bookmarkEnd w:id="6083"/>
      <w:r>
        <w:rPr>
          <w:rtl/>
        </w:rPr>
        <w:t xml:space="preserve">בוועדה </w:t>
      </w:r>
      <w:bookmarkStart w:id="6084" w:name="_ETM_Q181_378760"/>
      <w:bookmarkEnd w:id="6084"/>
      <w:r>
        <w:rPr>
          <w:rtl/>
        </w:rPr>
        <w:t xml:space="preserve">במהלך </w:t>
      </w:r>
      <w:bookmarkStart w:id="6085" w:name="_ETM_Q181_379239"/>
      <w:bookmarkEnd w:id="6085"/>
      <w:r>
        <w:rPr>
          <w:rtl/>
        </w:rPr>
        <w:t xml:space="preserve">הכנת </w:t>
      </w:r>
      <w:bookmarkStart w:id="6086" w:name="_ETM_Q181_380630"/>
      <w:bookmarkEnd w:id="6086"/>
      <w:r>
        <w:rPr>
          <w:rtl/>
        </w:rPr>
        <w:t xml:space="preserve">הצעת </w:t>
      </w:r>
      <w:bookmarkStart w:id="6087" w:name="_ETM_Q181_381110"/>
      <w:bookmarkEnd w:id="6087"/>
      <w:r>
        <w:rPr>
          <w:rtl/>
        </w:rPr>
        <w:t>החוק</w:t>
      </w:r>
      <w:r>
        <w:rPr>
          <w:rFonts w:hint="cs"/>
          <w:rtl/>
        </w:rPr>
        <w:t>.</w:t>
      </w:r>
      <w:r>
        <w:rPr>
          <w:rtl/>
        </w:rPr>
        <w:t xml:space="preserve"> </w:t>
      </w:r>
      <w:bookmarkStart w:id="6088" w:name="_ETM_Q181_381620"/>
      <w:bookmarkEnd w:id="6088"/>
      <w:r>
        <w:rPr>
          <w:rtl/>
        </w:rPr>
        <w:t xml:space="preserve">הצעת </w:t>
      </w:r>
      <w:bookmarkStart w:id="6089" w:name="_ETM_Q181_381919"/>
      <w:bookmarkEnd w:id="6089"/>
      <w:r>
        <w:rPr>
          <w:rtl/>
        </w:rPr>
        <w:t xml:space="preserve">החוק </w:t>
      </w:r>
      <w:bookmarkStart w:id="6090" w:name="_ETM_Q181_382130"/>
      <w:bookmarkEnd w:id="6090"/>
      <w:r>
        <w:rPr>
          <w:rFonts w:hint="cs"/>
          <w:rtl/>
        </w:rPr>
        <w:t xml:space="preserve">– </w:t>
      </w:r>
      <w:r>
        <w:rPr>
          <w:rtl/>
        </w:rPr>
        <w:t xml:space="preserve">אני </w:t>
      </w:r>
      <w:bookmarkStart w:id="6091" w:name="_ETM_Q181_382280"/>
      <w:bookmarkEnd w:id="6091"/>
      <w:r>
        <w:rPr>
          <w:rtl/>
        </w:rPr>
        <w:t xml:space="preserve">אגיד </w:t>
      </w:r>
      <w:bookmarkStart w:id="6092" w:name="_ETM_Q181_382520"/>
      <w:bookmarkEnd w:id="6092"/>
      <w:r>
        <w:rPr>
          <w:rtl/>
        </w:rPr>
        <w:t>במשפט</w:t>
      </w:r>
      <w:r>
        <w:rPr>
          <w:rFonts w:hint="cs"/>
          <w:rtl/>
        </w:rPr>
        <w:t xml:space="preserve"> </w:t>
      </w:r>
      <w:r>
        <w:rPr>
          <w:rFonts w:hint="eastAsia"/>
          <w:rtl/>
        </w:rPr>
        <w:t>–</w:t>
      </w:r>
      <w:bookmarkStart w:id="6093" w:name="_ETM_Q181_378907"/>
      <w:bookmarkEnd w:id="6093"/>
      <w:r>
        <w:rPr>
          <w:rtl/>
        </w:rPr>
        <w:t xml:space="preserve"> </w:t>
      </w:r>
      <w:bookmarkStart w:id="6094" w:name="_ETM_Q181_383120"/>
      <w:bookmarkEnd w:id="6094"/>
      <w:r>
        <w:rPr>
          <w:rtl/>
        </w:rPr>
        <w:t xml:space="preserve">מבקשת </w:t>
      </w:r>
      <w:bookmarkStart w:id="6095" w:name="_ETM_Q181_383720"/>
      <w:bookmarkEnd w:id="6095"/>
      <w:r>
        <w:rPr>
          <w:rtl/>
        </w:rPr>
        <w:t>בסך</w:t>
      </w:r>
      <w:r>
        <w:rPr>
          <w:rFonts w:hint="cs"/>
          <w:rtl/>
        </w:rPr>
        <w:t xml:space="preserve"> הכול,</w:t>
      </w:r>
      <w:r>
        <w:rPr>
          <w:rtl/>
        </w:rPr>
        <w:t xml:space="preserve"> </w:t>
      </w:r>
      <w:bookmarkStart w:id="6096" w:name="_ETM_Q181_386169"/>
      <w:bookmarkEnd w:id="6096"/>
      <w:r>
        <w:rPr>
          <w:rtl/>
        </w:rPr>
        <w:t xml:space="preserve">אפשר </w:t>
      </w:r>
      <w:bookmarkStart w:id="6097" w:name="_ETM_Q181_386380"/>
      <w:bookmarkEnd w:id="6097"/>
      <w:r>
        <w:rPr>
          <w:rtl/>
        </w:rPr>
        <w:t xml:space="preserve">לקרוא </w:t>
      </w:r>
      <w:bookmarkStart w:id="6098" w:name="_ETM_Q181_386620"/>
      <w:bookmarkEnd w:id="6098"/>
      <w:r>
        <w:rPr>
          <w:rtl/>
        </w:rPr>
        <w:t xml:space="preserve">לזה </w:t>
      </w:r>
      <w:bookmarkStart w:id="6099" w:name="_ETM_Q181_386889"/>
      <w:bookmarkEnd w:id="6099"/>
      <w:r w:rsidR="00C938A2">
        <w:rPr>
          <w:rFonts w:hint="cs"/>
          <w:rtl/>
        </w:rPr>
        <w:t>"</w:t>
      </w:r>
      <w:r>
        <w:rPr>
          <w:rtl/>
        </w:rPr>
        <w:t xml:space="preserve">להחזיר </w:t>
      </w:r>
      <w:bookmarkStart w:id="6100" w:name="_ETM_Q181_387310"/>
      <w:bookmarkEnd w:id="6100"/>
      <w:r>
        <w:rPr>
          <w:rtl/>
        </w:rPr>
        <w:t xml:space="preserve">עטרה </w:t>
      </w:r>
      <w:bookmarkStart w:id="6101" w:name="_ETM_Q181_387639"/>
      <w:bookmarkEnd w:id="6101"/>
      <w:r>
        <w:rPr>
          <w:rtl/>
        </w:rPr>
        <w:t>ליושנה</w:t>
      </w:r>
      <w:r w:rsidR="00C938A2">
        <w:rPr>
          <w:rFonts w:hint="cs"/>
          <w:rtl/>
        </w:rPr>
        <w:t>"</w:t>
      </w:r>
      <w:r>
        <w:rPr>
          <w:rFonts w:hint="cs"/>
          <w:rtl/>
        </w:rPr>
        <w:t>.</w:t>
      </w:r>
      <w:r>
        <w:rPr>
          <w:rtl/>
        </w:rPr>
        <w:t xml:space="preserve"> </w:t>
      </w:r>
      <w:bookmarkStart w:id="6102" w:name="_ETM_Q181_388919"/>
      <w:bookmarkEnd w:id="6102"/>
      <w:r>
        <w:rPr>
          <w:rtl/>
        </w:rPr>
        <w:t xml:space="preserve">היה </w:t>
      </w:r>
      <w:bookmarkStart w:id="6103" w:name="_ETM_Q181_390500"/>
      <w:bookmarkEnd w:id="6103"/>
      <w:r>
        <w:rPr>
          <w:rtl/>
        </w:rPr>
        <w:t xml:space="preserve">מבנה </w:t>
      </w:r>
      <w:bookmarkStart w:id="6104" w:name="_ETM_Q181_390980"/>
      <w:bookmarkEnd w:id="6104"/>
      <w:r>
        <w:rPr>
          <w:rtl/>
        </w:rPr>
        <w:t xml:space="preserve">של </w:t>
      </w:r>
      <w:bookmarkStart w:id="6105" w:name="_ETM_Q181_391159"/>
      <w:bookmarkEnd w:id="6105"/>
      <w:r>
        <w:rPr>
          <w:rtl/>
        </w:rPr>
        <w:t xml:space="preserve">שר </w:t>
      </w:r>
      <w:bookmarkStart w:id="6106" w:name="_ETM_Q181_391400"/>
      <w:bookmarkEnd w:id="6106"/>
      <w:r>
        <w:rPr>
          <w:rtl/>
        </w:rPr>
        <w:t xml:space="preserve">נוסף </w:t>
      </w:r>
      <w:bookmarkStart w:id="6107" w:name="_ETM_Q181_391700"/>
      <w:bookmarkEnd w:id="6107"/>
      <w:r>
        <w:rPr>
          <w:rtl/>
        </w:rPr>
        <w:t xml:space="preserve">במשרד </w:t>
      </w:r>
      <w:bookmarkStart w:id="6108" w:name="_ETM_Q181_392840"/>
      <w:bookmarkEnd w:id="6108"/>
      <w:r>
        <w:rPr>
          <w:rtl/>
        </w:rPr>
        <w:t xml:space="preserve">במסגרת </w:t>
      </w:r>
      <w:bookmarkStart w:id="6109" w:name="_ETM_Q181_394189"/>
      <w:bookmarkEnd w:id="6109"/>
      <w:r>
        <w:rPr>
          <w:rtl/>
        </w:rPr>
        <w:t xml:space="preserve">הוראת </w:t>
      </w:r>
      <w:bookmarkStart w:id="6110" w:name="_ETM_Q181_394519"/>
      <w:bookmarkEnd w:id="6110"/>
      <w:r>
        <w:rPr>
          <w:rtl/>
        </w:rPr>
        <w:t xml:space="preserve">שעה </w:t>
      </w:r>
      <w:bookmarkStart w:id="6111" w:name="_ETM_Q181_394819"/>
      <w:bookmarkEnd w:id="6111"/>
      <w:r>
        <w:rPr>
          <w:rtl/>
        </w:rPr>
        <w:t xml:space="preserve">במהלך </w:t>
      </w:r>
      <w:bookmarkStart w:id="6112" w:name="_ETM_Q181_395180"/>
      <w:bookmarkEnd w:id="6112"/>
      <w:r>
        <w:rPr>
          <w:rtl/>
        </w:rPr>
        <w:t xml:space="preserve">תקופת </w:t>
      </w:r>
      <w:bookmarkStart w:id="6113" w:name="_ETM_Q181_395569"/>
      <w:bookmarkEnd w:id="6113"/>
      <w:r>
        <w:rPr>
          <w:rtl/>
        </w:rPr>
        <w:t xml:space="preserve">כהונת </w:t>
      </w:r>
      <w:bookmarkStart w:id="6114" w:name="_ETM_Q181_395959"/>
      <w:bookmarkEnd w:id="6114"/>
      <w:r>
        <w:rPr>
          <w:rtl/>
        </w:rPr>
        <w:t xml:space="preserve">הכנסת </w:t>
      </w:r>
      <w:bookmarkStart w:id="6115" w:name="_ETM_Q181_396379"/>
      <w:bookmarkEnd w:id="6115"/>
      <w:r>
        <w:rPr>
          <w:rFonts w:hint="cs"/>
          <w:rtl/>
        </w:rPr>
        <w:t>העשרים-ושלוש.</w:t>
      </w:r>
      <w:r>
        <w:rPr>
          <w:rtl/>
        </w:rPr>
        <w:t xml:space="preserve"> </w:t>
      </w:r>
      <w:bookmarkStart w:id="6116" w:name="_ETM_Q181_398459"/>
      <w:bookmarkEnd w:id="6116"/>
      <w:r>
        <w:rPr>
          <w:rtl/>
        </w:rPr>
        <w:t xml:space="preserve">הייתה </w:t>
      </w:r>
      <w:bookmarkStart w:id="6117" w:name="_ETM_Q181_398790"/>
      <w:bookmarkEnd w:id="6117"/>
      <w:r>
        <w:rPr>
          <w:rtl/>
        </w:rPr>
        <w:t xml:space="preserve">הצעת </w:t>
      </w:r>
      <w:bookmarkStart w:id="6118" w:name="_ETM_Q181_399180"/>
      <w:bookmarkEnd w:id="6118"/>
      <w:r>
        <w:rPr>
          <w:rtl/>
        </w:rPr>
        <w:t xml:space="preserve">חוק </w:t>
      </w:r>
      <w:bookmarkStart w:id="6119" w:name="_ETM_Q181_399389"/>
      <w:bookmarkEnd w:id="6119"/>
      <w:r>
        <w:rPr>
          <w:rtl/>
        </w:rPr>
        <w:t xml:space="preserve">ממשלתית </w:t>
      </w:r>
      <w:bookmarkStart w:id="6120" w:name="_ETM_Q181_401249"/>
      <w:bookmarkEnd w:id="6120"/>
      <w:r>
        <w:rPr>
          <w:rtl/>
        </w:rPr>
        <w:t xml:space="preserve">מטעם </w:t>
      </w:r>
      <w:bookmarkStart w:id="6121" w:name="_ETM_Q181_401670"/>
      <w:bookmarkEnd w:id="6121"/>
      <w:r>
        <w:rPr>
          <w:rtl/>
        </w:rPr>
        <w:t xml:space="preserve">משרד </w:t>
      </w:r>
      <w:bookmarkStart w:id="6122" w:name="_ETM_Q181_401969"/>
      <w:bookmarkEnd w:id="6122"/>
      <w:r>
        <w:rPr>
          <w:rtl/>
        </w:rPr>
        <w:t xml:space="preserve">המשפטים </w:t>
      </w:r>
      <w:bookmarkStart w:id="6123" w:name="_ETM_Q181_404130"/>
      <w:bookmarkEnd w:id="6123"/>
      <w:r>
        <w:rPr>
          <w:rtl/>
        </w:rPr>
        <w:t xml:space="preserve">לעשות </w:t>
      </w:r>
      <w:bookmarkStart w:id="6124" w:name="_ETM_Q181_404760"/>
      <w:bookmarkEnd w:id="6124"/>
      <w:r>
        <w:rPr>
          <w:rtl/>
        </w:rPr>
        <w:t xml:space="preserve">את </w:t>
      </w:r>
      <w:bookmarkStart w:id="6125" w:name="_ETM_Q181_404880"/>
      <w:bookmarkEnd w:id="6125"/>
      <w:r>
        <w:rPr>
          <w:rtl/>
        </w:rPr>
        <w:t xml:space="preserve">אותו </w:t>
      </w:r>
      <w:bookmarkStart w:id="6126" w:name="_ETM_Q181_405150"/>
      <w:bookmarkEnd w:id="6126"/>
      <w:r>
        <w:rPr>
          <w:rtl/>
        </w:rPr>
        <w:t xml:space="preserve">הסדר </w:t>
      </w:r>
      <w:bookmarkStart w:id="6127" w:name="_ETM_Q181_405600"/>
      <w:bookmarkEnd w:id="6127"/>
      <w:r>
        <w:rPr>
          <w:rtl/>
        </w:rPr>
        <w:t xml:space="preserve">גם </w:t>
      </w:r>
      <w:bookmarkStart w:id="6128" w:name="_ETM_Q181_405840"/>
      <w:bookmarkEnd w:id="6128"/>
      <w:r>
        <w:rPr>
          <w:rtl/>
        </w:rPr>
        <w:t xml:space="preserve">במהלך </w:t>
      </w:r>
      <w:bookmarkStart w:id="6129" w:name="_ETM_Q181_406260"/>
      <w:bookmarkEnd w:id="6129"/>
      <w:r>
        <w:rPr>
          <w:rtl/>
        </w:rPr>
        <w:t xml:space="preserve">הכנסת </w:t>
      </w:r>
      <w:bookmarkStart w:id="6130" w:name="_ETM_Q181_406620"/>
      <w:bookmarkStart w:id="6131" w:name="_ETM_Q181_407490"/>
      <w:bookmarkEnd w:id="6130"/>
      <w:bookmarkEnd w:id="6131"/>
      <w:r>
        <w:rPr>
          <w:rFonts w:hint="cs"/>
          <w:rtl/>
        </w:rPr>
        <w:t>העשרים-וארבע</w:t>
      </w:r>
      <w:r w:rsidR="00C938A2">
        <w:rPr>
          <w:rFonts w:hint="cs"/>
          <w:rtl/>
        </w:rPr>
        <w:t>.</w:t>
      </w:r>
      <w:r>
        <w:rPr>
          <w:rFonts w:hint="cs"/>
          <w:rtl/>
        </w:rPr>
        <w:t xml:space="preserve"> </w:t>
      </w:r>
      <w:r>
        <w:rPr>
          <w:rtl/>
        </w:rPr>
        <w:t xml:space="preserve">בין </w:t>
      </w:r>
      <w:bookmarkStart w:id="6132" w:name="_ETM_Q181_407670"/>
      <w:bookmarkEnd w:id="6132"/>
      <w:r>
        <w:rPr>
          <w:rtl/>
        </w:rPr>
        <w:t xml:space="preserve">היתר </w:t>
      </w:r>
      <w:bookmarkStart w:id="6133" w:name="_ETM_Q181_407970"/>
      <w:bookmarkEnd w:id="6133"/>
      <w:r>
        <w:rPr>
          <w:rtl/>
        </w:rPr>
        <w:t xml:space="preserve">בזכות </w:t>
      </w:r>
      <w:bookmarkStart w:id="6134" w:name="_ETM_Q181_408330"/>
      <w:bookmarkEnd w:id="6134"/>
      <w:r>
        <w:rPr>
          <w:rtl/>
        </w:rPr>
        <w:t xml:space="preserve">עבודת </w:t>
      </w:r>
      <w:bookmarkStart w:id="6135" w:name="_ETM_Q181_408660"/>
      <w:bookmarkEnd w:id="6135"/>
      <w:r>
        <w:rPr>
          <w:rtl/>
        </w:rPr>
        <w:t xml:space="preserve">הפיליבסטר </w:t>
      </w:r>
      <w:bookmarkStart w:id="6136" w:name="_ETM_Q181_409290"/>
      <w:bookmarkEnd w:id="6136"/>
      <w:r>
        <w:rPr>
          <w:rtl/>
        </w:rPr>
        <w:t xml:space="preserve">של </w:t>
      </w:r>
      <w:bookmarkStart w:id="6137" w:name="_ETM_Q181_409440"/>
      <w:bookmarkEnd w:id="6137"/>
      <w:r>
        <w:rPr>
          <w:rtl/>
        </w:rPr>
        <w:t xml:space="preserve">האופוזיציה </w:t>
      </w:r>
      <w:bookmarkStart w:id="6138" w:name="_ETM_Q181_410560"/>
      <w:bookmarkEnd w:id="6138"/>
      <w:r>
        <w:rPr>
          <w:rtl/>
        </w:rPr>
        <w:t xml:space="preserve">ההצעה </w:t>
      </w:r>
      <w:bookmarkStart w:id="6139" w:name="_ETM_Q181_410860"/>
      <w:bookmarkEnd w:id="6139"/>
      <w:r>
        <w:rPr>
          <w:rtl/>
        </w:rPr>
        <w:t xml:space="preserve">הזאת </w:t>
      </w:r>
      <w:bookmarkStart w:id="6140" w:name="_ETM_Q181_411099"/>
      <w:bookmarkEnd w:id="6140"/>
      <w:r>
        <w:rPr>
          <w:rtl/>
        </w:rPr>
        <w:t xml:space="preserve">לא </w:t>
      </w:r>
      <w:bookmarkStart w:id="6141" w:name="_ETM_Q181_411219"/>
      <w:bookmarkEnd w:id="6141"/>
      <w:r>
        <w:rPr>
          <w:rtl/>
        </w:rPr>
        <w:t xml:space="preserve">עלתה </w:t>
      </w:r>
      <w:bookmarkStart w:id="6142" w:name="_ETM_Q181_411459"/>
      <w:bookmarkEnd w:id="6142"/>
      <w:r>
        <w:rPr>
          <w:rtl/>
        </w:rPr>
        <w:t>להצבעה</w:t>
      </w:r>
      <w:r>
        <w:rPr>
          <w:rFonts w:hint="cs"/>
          <w:rtl/>
        </w:rPr>
        <w:t>,</w:t>
      </w:r>
      <w:r>
        <w:rPr>
          <w:rtl/>
        </w:rPr>
        <w:t xml:space="preserve"> </w:t>
      </w:r>
      <w:bookmarkStart w:id="6143" w:name="_ETM_Q181_411969"/>
      <w:bookmarkEnd w:id="6143"/>
      <w:r>
        <w:rPr>
          <w:rtl/>
        </w:rPr>
        <w:t xml:space="preserve">אבל </w:t>
      </w:r>
      <w:bookmarkStart w:id="6144" w:name="_ETM_Q181_412150"/>
      <w:bookmarkEnd w:id="6144"/>
      <w:r>
        <w:rPr>
          <w:rtl/>
        </w:rPr>
        <w:t xml:space="preserve">בהחלט </w:t>
      </w:r>
      <w:bookmarkStart w:id="6145" w:name="_ETM_Q181_412450"/>
      <w:bookmarkEnd w:id="6145"/>
      <w:r>
        <w:rPr>
          <w:rtl/>
        </w:rPr>
        <w:t xml:space="preserve">הונחה </w:t>
      </w:r>
      <w:bookmarkStart w:id="6146" w:name="_ETM_Q181_412780"/>
      <w:bookmarkEnd w:id="6146"/>
      <w:r>
        <w:rPr>
          <w:rtl/>
        </w:rPr>
        <w:t xml:space="preserve">על </w:t>
      </w:r>
      <w:bookmarkStart w:id="6147" w:name="_ETM_Q181_412840"/>
      <w:bookmarkEnd w:id="6147"/>
      <w:r>
        <w:rPr>
          <w:rtl/>
        </w:rPr>
        <w:t xml:space="preserve">שולחן </w:t>
      </w:r>
      <w:bookmarkStart w:id="6148" w:name="_ETM_Q181_413170"/>
      <w:bookmarkEnd w:id="6148"/>
      <w:r>
        <w:rPr>
          <w:rtl/>
        </w:rPr>
        <w:t>הכנסת</w:t>
      </w:r>
      <w:r>
        <w:rPr>
          <w:rFonts w:hint="cs"/>
          <w:rtl/>
        </w:rPr>
        <w:t>.</w:t>
      </w:r>
      <w:r>
        <w:rPr>
          <w:rtl/>
        </w:rPr>
        <w:t xml:space="preserve"> </w:t>
      </w:r>
      <w:bookmarkStart w:id="6149" w:name="_ETM_Q181_416029"/>
      <w:bookmarkEnd w:id="6149"/>
      <w:r>
        <w:rPr>
          <w:rtl/>
        </w:rPr>
        <w:t xml:space="preserve">ובסך </w:t>
      </w:r>
      <w:bookmarkStart w:id="6150" w:name="_ETM_Q181_416450"/>
      <w:bookmarkEnd w:id="6150"/>
      <w:r>
        <w:rPr>
          <w:rtl/>
        </w:rPr>
        <w:t>הכ</w:t>
      </w:r>
      <w:r>
        <w:rPr>
          <w:rFonts w:hint="cs"/>
          <w:rtl/>
        </w:rPr>
        <w:t>ו</w:t>
      </w:r>
      <w:r>
        <w:rPr>
          <w:rtl/>
        </w:rPr>
        <w:t xml:space="preserve">ל </w:t>
      </w:r>
      <w:bookmarkStart w:id="6151" w:name="_ETM_Q181_416719"/>
      <w:bookmarkEnd w:id="6151"/>
      <w:r>
        <w:rPr>
          <w:rtl/>
        </w:rPr>
        <w:t xml:space="preserve">מה </w:t>
      </w:r>
      <w:bookmarkStart w:id="6152" w:name="_ETM_Q181_416840"/>
      <w:bookmarkEnd w:id="6152"/>
      <w:r>
        <w:rPr>
          <w:rtl/>
        </w:rPr>
        <w:t xml:space="preserve">שאנחנו </w:t>
      </w:r>
      <w:bookmarkStart w:id="6153" w:name="_ETM_Q181_417650"/>
      <w:bookmarkEnd w:id="6153"/>
      <w:r>
        <w:rPr>
          <w:rtl/>
        </w:rPr>
        <w:t xml:space="preserve">רצינו </w:t>
      </w:r>
      <w:bookmarkStart w:id="6154" w:name="_ETM_Q181_418010"/>
      <w:bookmarkEnd w:id="6154"/>
      <w:r>
        <w:rPr>
          <w:rtl/>
        </w:rPr>
        <w:t>לעשות</w:t>
      </w:r>
      <w:bookmarkStart w:id="6155" w:name="_ETM_Q181_415284"/>
      <w:bookmarkStart w:id="6156" w:name="_ETM_Q181_418639"/>
      <w:bookmarkEnd w:id="6155"/>
      <w:bookmarkEnd w:id="6156"/>
      <w:r>
        <w:rPr>
          <w:rFonts w:hint="cs"/>
          <w:rtl/>
        </w:rPr>
        <w:t xml:space="preserve"> </w:t>
      </w:r>
      <w:r>
        <w:rPr>
          <w:rtl/>
        </w:rPr>
        <w:t xml:space="preserve">גם </w:t>
      </w:r>
      <w:bookmarkStart w:id="6157" w:name="_ETM_Q181_419329"/>
      <w:bookmarkEnd w:id="6157"/>
      <w:r>
        <w:rPr>
          <w:rtl/>
        </w:rPr>
        <w:t xml:space="preserve">בממשלה </w:t>
      </w:r>
      <w:bookmarkStart w:id="6158" w:name="_ETM_Q181_419779"/>
      <w:bookmarkEnd w:id="6158"/>
      <w:r>
        <w:rPr>
          <w:rtl/>
        </w:rPr>
        <w:t>הזאת</w:t>
      </w:r>
      <w:r>
        <w:rPr>
          <w:rFonts w:hint="cs"/>
          <w:rtl/>
        </w:rPr>
        <w:t xml:space="preserve"> </w:t>
      </w:r>
      <w:r>
        <w:rPr>
          <w:rFonts w:hint="eastAsia"/>
          <w:rtl/>
        </w:rPr>
        <w:t>–</w:t>
      </w:r>
      <w:bookmarkStart w:id="6159" w:name="_ETM_Q181_418369"/>
      <w:bookmarkEnd w:id="6159"/>
      <w:r>
        <w:rPr>
          <w:rtl/>
        </w:rPr>
        <w:t xml:space="preserve"> </w:t>
      </w:r>
      <w:bookmarkStart w:id="6160" w:name="_ETM_Q181_419959"/>
      <w:bookmarkEnd w:id="6160"/>
      <w:r>
        <w:rPr>
          <w:rtl/>
        </w:rPr>
        <w:t xml:space="preserve">להפוך </w:t>
      </w:r>
      <w:bookmarkStart w:id="6161" w:name="_ETM_Q181_420290"/>
      <w:bookmarkEnd w:id="6161"/>
      <w:r>
        <w:rPr>
          <w:rtl/>
        </w:rPr>
        <w:t xml:space="preserve">את </w:t>
      </w:r>
      <w:bookmarkStart w:id="6162" w:name="_ETM_Q181_420379"/>
      <w:bookmarkEnd w:id="6162"/>
      <w:r>
        <w:rPr>
          <w:rtl/>
        </w:rPr>
        <w:t xml:space="preserve">זה </w:t>
      </w:r>
      <w:bookmarkStart w:id="6163" w:name="_ETM_Q181_420469"/>
      <w:bookmarkEnd w:id="6163"/>
      <w:r>
        <w:rPr>
          <w:rtl/>
        </w:rPr>
        <w:t xml:space="preserve">להסדר </w:t>
      </w:r>
      <w:bookmarkStart w:id="6164" w:name="_ETM_Q181_420829"/>
      <w:bookmarkEnd w:id="6164"/>
      <w:r>
        <w:rPr>
          <w:rtl/>
        </w:rPr>
        <w:t xml:space="preserve">של </w:t>
      </w:r>
      <w:bookmarkStart w:id="6165" w:name="_ETM_Q181_420980"/>
      <w:bookmarkEnd w:id="6165"/>
      <w:r>
        <w:rPr>
          <w:rtl/>
        </w:rPr>
        <w:t>קבע</w:t>
      </w:r>
      <w:r>
        <w:rPr>
          <w:rFonts w:hint="cs"/>
          <w:rtl/>
        </w:rPr>
        <w:t>,</w:t>
      </w:r>
      <w:r>
        <w:rPr>
          <w:rtl/>
        </w:rPr>
        <w:t xml:space="preserve"> </w:t>
      </w:r>
      <w:bookmarkStart w:id="6166" w:name="_ETM_Q181_421790"/>
      <w:bookmarkEnd w:id="6166"/>
      <w:r>
        <w:rPr>
          <w:rtl/>
        </w:rPr>
        <w:t xml:space="preserve">את </w:t>
      </w:r>
      <w:bookmarkStart w:id="6167" w:name="_ETM_Q181_421969"/>
      <w:bookmarkEnd w:id="6167"/>
      <w:r>
        <w:rPr>
          <w:rtl/>
        </w:rPr>
        <w:t xml:space="preserve">המבנה </w:t>
      </w:r>
      <w:bookmarkStart w:id="6168" w:name="_ETM_Q181_422299"/>
      <w:bookmarkEnd w:id="6168"/>
      <w:r>
        <w:rPr>
          <w:rtl/>
        </w:rPr>
        <w:t xml:space="preserve">של </w:t>
      </w:r>
      <w:bookmarkStart w:id="6169" w:name="_ETM_Q181_422480"/>
      <w:bookmarkEnd w:id="6169"/>
      <w:r>
        <w:rPr>
          <w:rtl/>
        </w:rPr>
        <w:t xml:space="preserve">שר </w:t>
      </w:r>
      <w:bookmarkStart w:id="6170" w:name="_ETM_Q181_422719"/>
      <w:bookmarkEnd w:id="6170"/>
      <w:r>
        <w:rPr>
          <w:rtl/>
        </w:rPr>
        <w:t xml:space="preserve">נוסף </w:t>
      </w:r>
      <w:bookmarkStart w:id="6171" w:name="_ETM_Q181_423049"/>
      <w:bookmarkEnd w:id="6171"/>
      <w:r>
        <w:rPr>
          <w:rtl/>
        </w:rPr>
        <w:t>במשרד</w:t>
      </w:r>
      <w:r>
        <w:rPr>
          <w:rFonts w:hint="cs"/>
          <w:rtl/>
        </w:rPr>
        <w:t>.</w:t>
      </w:r>
      <w:bookmarkStart w:id="6172" w:name="_ETM_Q181_424599"/>
      <w:bookmarkEnd w:id="6172"/>
    </w:p>
    <w:p w:rsidR="007B0AB7" w:rsidRDefault="007B0AB7" w:rsidP="0014526C">
      <w:pPr>
        <w:rPr>
          <w:rtl/>
        </w:rPr>
      </w:pPr>
      <w:bookmarkStart w:id="6173" w:name="_ETM_Q181_425978"/>
      <w:bookmarkStart w:id="6174" w:name="_ETM_Q181_426028"/>
      <w:bookmarkEnd w:id="6173"/>
      <w:bookmarkEnd w:id="6174"/>
    </w:p>
    <w:p w:rsidR="007B0AB7" w:rsidRDefault="007B0AB7" w:rsidP="0014526C">
      <w:pPr>
        <w:rPr>
          <w:rtl/>
        </w:rPr>
      </w:pPr>
      <w:bookmarkStart w:id="6175" w:name="_ETM_Q181_426108"/>
      <w:bookmarkStart w:id="6176" w:name="_ETM_Q181_426144"/>
      <w:bookmarkEnd w:id="6175"/>
      <w:bookmarkEnd w:id="6176"/>
      <w:r>
        <w:rPr>
          <w:rtl/>
        </w:rPr>
        <w:t xml:space="preserve">ואני </w:t>
      </w:r>
      <w:bookmarkStart w:id="6177" w:name="_ETM_Q181_424840"/>
      <w:bookmarkEnd w:id="6177"/>
      <w:r>
        <w:rPr>
          <w:rtl/>
        </w:rPr>
        <w:t xml:space="preserve">חייב </w:t>
      </w:r>
      <w:bookmarkStart w:id="6178" w:name="_ETM_Q181_425080"/>
      <w:bookmarkEnd w:id="6178"/>
      <w:r>
        <w:rPr>
          <w:rtl/>
        </w:rPr>
        <w:t xml:space="preserve">לשתף </w:t>
      </w:r>
      <w:bookmarkStart w:id="6179" w:name="_ETM_Q181_425410"/>
      <w:bookmarkEnd w:id="6179"/>
      <w:r>
        <w:rPr>
          <w:rtl/>
        </w:rPr>
        <w:t>אותך</w:t>
      </w:r>
      <w:r>
        <w:rPr>
          <w:rFonts w:hint="cs"/>
          <w:rtl/>
        </w:rPr>
        <w:t>,</w:t>
      </w:r>
      <w:r>
        <w:rPr>
          <w:rtl/>
        </w:rPr>
        <w:t xml:space="preserve"> </w:t>
      </w:r>
      <w:bookmarkStart w:id="6180" w:name="_ETM_Q181_425650"/>
      <w:bookmarkEnd w:id="6180"/>
      <w:r>
        <w:rPr>
          <w:rtl/>
        </w:rPr>
        <w:t xml:space="preserve">אדוני </w:t>
      </w:r>
      <w:bookmarkStart w:id="6181" w:name="_ETM_Q181_425920"/>
      <w:bookmarkEnd w:id="6181"/>
      <w:r>
        <w:rPr>
          <w:rtl/>
        </w:rPr>
        <w:t>היושב-ראש</w:t>
      </w:r>
      <w:r>
        <w:rPr>
          <w:rFonts w:hint="cs"/>
          <w:rtl/>
        </w:rPr>
        <w:t>,</w:t>
      </w:r>
      <w:bookmarkStart w:id="6182" w:name="_ETM_Q181_423237"/>
      <w:bookmarkEnd w:id="6182"/>
      <w:r>
        <w:rPr>
          <w:rtl/>
        </w:rPr>
        <w:t xml:space="preserve"> </w:t>
      </w:r>
      <w:bookmarkStart w:id="6183" w:name="_ETM_Q181_427140"/>
      <w:bookmarkEnd w:id="6183"/>
      <w:r>
        <w:rPr>
          <w:rtl/>
        </w:rPr>
        <w:t xml:space="preserve">באירוע </w:t>
      </w:r>
      <w:bookmarkStart w:id="6184" w:name="_ETM_Q181_427680"/>
      <w:bookmarkEnd w:id="6184"/>
      <w:r>
        <w:rPr>
          <w:rtl/>
        </w:rPr>
        <w:t xml:space="preserve">מפתיע </w:t>
      </w:r>
      <w:bookmarkStart w:id="6185" w:name="_ETM_Q181_428099"/>
      <w:bookmarkEnd w:id="6185"/>
      <w:r>
        <w:rPr>
          <w:rtl/>
        </w:rPr>
        <w:t xml:space="preserve">שהתרחש </w:t>
      </w:r>
      <w:bookmarkStart w:id="6186" w:name="_ETM_Q181_428580"/>
      <w:bookmarkEnd w:id="6186"/>
      <w:r>
        <w:rPr>
          <w:rtl/>
        </w:rPr>
        <w:t xml:space="preserve">במהלך </w:t>
      </w:r>
      <w:bookmarkStart w:id="6187" w:name="_ETM_Q181_429000"/>
      <w:bookmarkEnd w:id="6187"/>
      <w:r>
        <w:rPr>
          <w:rtl/>
        </w:rPr>
        <w:t>הדיונים</w:t>
      </w:r>
      <w:r>
        <w:rPr>
          <w:rFonts w:hint="cs"/>
          <w:rtl/>
        </w:rPr>
        <w:t>.</w:t>
      </w:r>
      <w:r>
        <w:rPr>
          <w:rtl/>
        </w:rPr>
        <w:t xml:space="preserve"> </w:t>
      </w:r>
      <w:bookmarkStart w:id="6188" w:name="_ETM_Q181_431890"/>
      <w:bookmarkEnd w:id="6188"/>
      <w:r>
        <w:rPr>
          <w:rtl/>
        </w:rPr>
        <w:t xml:space="preserve">פתאום </w:t>
      </w:r>
      <w:bookmarkStart w:id="6189" w:name="_ETM_Q181_432220"/>
      <w:bookmarkEnd w:id="6189"/>
      <w:r>
        <w:rPr>
          <w:rtl/>
        </w:rPr>
        <w:t xml:space="preserve">הרגשתי </w:t>
      </w:r>
      <w:bookmarkStart w:id="6190" w:name="_ETM_Q181_432670"/>
      <w:bookmarkEnd w:id="6190"/>
      <w:r>
        <w:rPr>
          <w:rtl/>
        </w:rPr>
        <w:t xml:space="preserve">שמופנות </w:t>
      </w:r>
      <w:bookmarkStart w:id="6191" w:name="_ETM_Q181_433209"/>
      <w:bookmarkEnd w:id="6191"/>
      <w:r>
        <w:rPr>
          <w:rtl/>
        </w:rPr>
        <w:t>אל</w:t>
      </w:r>
      <w:r>
        <w:rPr>
          <w:rFonts w:hint="cs"/>
          <w:rtl/>
        </w:rPr>
        <w:t>י</w:t>
      </w:r>
      <w:r>
        <w:rPr>
          <w:rtl/>
        </w:rPr>
        <w:t xml:space="preserve">י </w:t>
      </w:r>
      <w:bookmarkStart w:id="6192" w:name="_ETM_Q181_433450"/>
      <w:bookmarkEnd w:id="6192"/>
      <w:r>
        <w:rPr>
          <w:rtl/>
        </w:rPr>
        <w:t xml:space="preserve">שאלות </w:t>
      </w:r>
      <w:bookmarkStart w:id="6193" w:name="_ETM_Q181_434739"/>
      <w:bookmarkEnd w:id="6193"/>
      <w:r>
        <w:rPr>
          <w:rtl/>
        </w:rPr>
        <w:t xml:space="preserve">מטעם </w:t>
      </w:r>
      <w:bookmarkStart w:id="6194" w:name="_ETM_Q181_435400"/>
      <w:bookmarkEnd w:id="6194"/>
      <w:r>
        <w:rPr>
          <w:rtl/>
        </w:rPr>
        <w:t xml:space="preserve">הייעוץ </w:t>
      </w:r>
      <w:bookmarkStart w:id="6195" w:name="_ETM_Q181_435760"/>
      <w:bookmarkEnd w:id="6195"/>
      <w:r>
        <w:rPr>
          <w:rtl/>
        </w:rPr>
        <w:t xml:space="preserve">המשפטי </w:t>
      </w:r>
      <w:bookmarkStart w:id="6196" w:name="_ETM_Q181_436240"/>
      <w:bookmarkEnd w:id="6196"/>
      <w:r>
        <w:rPr>
          <w:rtl/>
        </w:rPr>
        <w:t>לממשלה</w:t>
      </w:r>
      <w:r>
        <w:rPr>
          <w:rFonts w:hint="cs"/>
          <w:rtl/>
        </w:rPr>
        <w:t>,</w:t>
      </w:r>
      <w:r>
        <w:rPr>
          <w:rtl/>
        </w:rPr>
        <w:t xml:space="preserve"> </w:t>
      </w:r>
      <w:bookmarkStart w:id="6197" w:name="_ETM_Q181_437320"/>
      <w:bookmarkEnd w:id="6197"/>
      <w:r>
        <w:rPr>
          <w:rtl/>
        </w:rPr>
        <w:t xml:space="preserve">מה </w:t>
      </w:r>
      <w:bookmarkStart w:id="6198" w:name="_ETM_Q181_437589"/>
      <w:bookmarkEnd w:id="6198"/>
      <w:r>
        <w:rPr>
          <w:rtl/>
        </w:rPr>
        <w:t xml:space="preserve">כוונתי </w:t>
      </w:r>
      <w:bookmarkStart w:id="6199" w:name="_ETM_Q181_438190"/>
      <w:bookmarkEnd w:id="6199"/>
      <w:r>
        <w:rPr>
          <w:rtl/>
        </w:rPr>
        <w:t xml:space="preserve">בהסדר </w:t>
      </w:r>
      <w:bookmarkStart w:id="6200" w:name="_ETM_Q181_438669"/>
      <w:bookmarkEnd w:id="6200"/>
      <w:r>
        <w:rPr>
          <w:rtl/>
        </w:rPr>
        <w:t xml:space="preserve">המיוחד </w:t>
      </w:r>
      <w:bookmarkStart w:id="6201" w:name="_ETM_Q181_439180"/>
      <w:bookmarkEnd w:id="6201"/>
      <w:r>
        <w:rPr>
          <w:rtl/>
        </w:rPr>
        <w:t xml:space="preserve">הזה </w:t>
      </w:r>
      <w:bookmarkStart w:id="6202" w:name="_ETM_Q181_439850"/>
      <w:bookmarkEnd w:id="6202"/>
      <w:r>
        <w:rPr>
          <w:rtl/>
        </w:rPr>
        <w:t xml:space="preserve">שנקרא </w:t>
      </w:r>
      <w:bookmarkStart w:id="6203" w:name="_ETM_Q181_440990"/>
      <w:bookmarkEnd w:id="6203"/>
      <w:r>
        <w:rPr>
          <w:rtl/>
        </w:rPr>
        <w:t xml:space="preserve">שר </w:t>
      </w:r>
      <w:bookmarkStart w:id="6204" w:name="_ETM_Q181_441320"/>
      <w:bookmarkEnd w:id="6204"/>
      <w:r>
        <w:rPr>
          <w:rtl/>
        </w:rPr>
        <w:t xml:space="preserve">נוסף </w:t>
      </w:r>
      <w:bookmarkStart w:id="6205" w:name="_ETM_Q181_441650"/>
      <w:bookmarkEnd w:id="6205"/>
      <w:r>
        <w:rPr>
          <w:rtl/>
        </w:rPr>
        <w:t>במשרד</w:t>
      </w:r>
      <w:r>
        <w:rPr>
          <w:rFonts w:hint="cs"/>
          <w:rtl/>
        </w:rPr>
        <w:t>,</w:t>
      </w:r>
      <w:r>
        <w:rPr>
          <w:rtl/>
        </w:rPr>
        <w:t xml:space="preserve"> </w:t>
      </w:r>
      <w:bookmarkStart w:id="6206" w:name="_ETM_Q181_443060"/>
      <w:bookmarkEnd w:id="6206"/>
      <w:r>
        <w:rPr>
          <w:rtl/>
        </w:rPr>
        <w:t xml:space="preserve">תחומי </w:t>
      </w:r>
      <w:bookmarkStart w:id="6207" w:name="_ETM_Q181_443389"/>
      <w:bookmarkEnd w:id="6207"/>
      <w:r>
        <w:rPr>
          <w:rtl/>
        </w:rPr>
        <w:t xml:space="preserve">הפעולה </w:t>
      </w:r>
      <w:bookmarkStart w:id="6208" w:name="_ETM_Q181_443749"/>
      <w:bookmarkEnd w:id="6208"/>
      <w:r>
        <w:rPr>
          <w:rtl/>
        </w:rPr>
        <w:t xml:space="preserve">שלו </w:t>
      </w:r>
      <w:bookmarkStart w:id="6209" w:name="_ETM_Q181_443990"/>
      <w:bookmarkEnd w:id="6209"/>
      <w:r>
        <w:rPr>
          <w:rtl/>
        </w:rPr>
        <w:t>והכפיפות</w:t>
      </w:r>
      <w:r>
        <w:rPr>
          <w:rFonts w:hint="cs"/>
          <w:rtl/>
        </w:rPr>
        <w:t>.</w:t>
      </w:r>
      <w:r>
        <w:rPr>
          <w:rtl/>
        </w:rPr>
        <w:t xml:space="preserve"> </w:t>
      </w:r>
      <w:bookmarkStart w:id="6210" w:name="_ETM_Q181_445240"/>
      <w:bookmarkEnd w:id="6210"/>
      <w:r>
        <w:rPr>
          <w:rtl/>
        </w:rPr>
        <w:t xml:space="preserve">אז </w:t>
      </w:r>
      <w:bookmarkStart w:id="6211" w:name="_ETM_Q181_445360"/>
      <w:bookmarkEnd w:id="6211"/>
      <w:r>
        <w:rPr>
          <w:rtl/>
        </w:rPr>
        <w:t xml:space="preserve">אמרתי </w:t>
      </w:r>
      <w:bookmarkStart w:id="6212" w:name="_ETM_Q181_445599"/>
      <w:bookmarkEnd w:id="6212"/>
      <w:r>
        <w:rPr>
          <w:rtl/>
        </w:rPr>
        <w:t>להם</w:t>
      </w:r>
      <w:r>
        <w:rPr>
          <w:rFonts w:hint="cs"/>
          <w:rtl/>
        </w:rPr>
        <w:t>,</w:t>
      </w:r>
      <w:r>
        <w:rPr>
          <w:rtl/>
        </w:rPr>
        <w:t xml:space="preserve"> </w:t>
      </w:r>
      <w:bookmarkStart w:id="6213" w:name="_ETM_Q181_445749"/>
      <w:bookmarkEnd w:id="6213"/>
      <w:r>
        <w:rPr>
          <w:rtl/>
        </w:rPr>
        <w:t xml:space="preserve">יש </w:t>
      </w:r>
      <w:bookmarkStart w:id="6214" w:name="_ETM_Q181_445900"/>
      <w:bookmarkEnd w:id="6214"/>
      <w:r>
        <w:rPr>
          <w:rtl/>
        </w:rPr>
        <w:t xml:space="preserve">לי </w:t>
      </w:r>
      <w:bookmarkStart w:id="6215" w:name="_ETM_Q181_446110"/>
      <w:bookmarkEnd w:id="6215"/>
      <w:r>
        <w:rPr>
          <w:rtl/>
        </w:rPr>
        <w:t xml:space="preserve">את </w:t>
      </w:r>
      <w:bookmarkStart w:id="6216" w:name="_ETM_Q181_446229"/>
      <w:bookmarkEnd w:id="6216"/>
      <w:r>
        <w:rPr>
          <w:rtl/>
        </w:rPr>
        <w:t xml:space="preserve">רעיונותיי </w:t>
      </w:r>
      <w:bookmarkStart w:id="6217" w:name="_ETM_Q181_447370"/>
      <w:bookmarkEnd w:id="6217"/>
      <w:r>
        <w:rPr>
          <w:rtl/>
        </w:rPr>
        <w:t xml:space="preserve">ומחשבותיי </w:t>
      </w:r>
      <w:bookmarkStart w:id="6218" w:name="_ETM_Q181_448060"/>
      <w:bookmarkEnd w:id="6218"/>
      <w:r>
        <w:rPr>
          <w:rtl/>
        </w:rPr>
        <w:t xml:space="preserve">כמציע </w:t>
      </w:r>
      <w:bookmarkStart w:id="6219" w:name="_ETM_Q181_448449"/>
      <w:bookmarkEnd w:id="6219"/>
      <w:r>
        <w:rPr>
          <w:rtl/>
        </w:rPr>
        <w:t>החוק</w:t>
      </w:r>
      <w:bookmarkStart w:id="6220" w:name="_ETM_Q181_445814"/>
      <w:bookmarkEnd w:id="6220"/>
      <w:r>
        <w:rPr>
          <w:rFonts w:hint="cs"/>
          <w:rtl/>
        </w:rPr>
        <w:t>,</w:t>
      </w:r>
      <w:r>
        <w:rPr>
          <w:rtl/>
        </w:rPr>
        <w:t xml:space="preserve"> </w:t>
      </w:r>
      <w:bookmarkStart w:id="6221" w:name="_ETM_Q181_448689"/>
      <w:bookmarkEnd w:id="6221"/>
      <w:r>
        <w:rPr>
          <w:rtl/>
        </w:rPr>
        <w:t>וכמובן</w:t>
      </w:r>
      <w:r>
        <w:rPr>
          <w:rFonts w:hint="cs"/>
          <w:rtl/>
        </w:rPr>
        <w:t>,</w:t>
      </w:r>
      <w:r>
        <w:rPr>
          <w:rtl/>
        </w:rPr>
        <w:t xml:space="preserve"> </w:t>
      </w:r>
      <w:bookmarkStart w:id="6222" w:name="_ETM_Q181_449169"/>
      <w:bookmarkEnd w:id="6222"/>
      <w:r>
        <w:rPr>
          <w:rtl/>
        </w:rPr>
        <w:t xml:space="preserve">מה </w:t>
      </w:r>
      <w:bookmarkStart w:id="6223" w:name="_ETM_Q181_449289"/>
      <w:bookmarkEnd w:id="6223"/>
      <w:r>
        <w:rPr>
          <w:rtl/>
        </w:rPr>
        <w:t xml:space="preserve">שתצביע </w:t>
      </w:r>
      <w:bookmarkStart w:id="6224" w:name="_ETM_Q181_449710"/>
      <w:bookmarkEnd w:id="6224"/>
      <w:r>
        <w:rPr>
          <w:rtl/>
        </w:rPr>
        <w:t>הכנסת</w:t>
      </w:r>
      <w:r>
        <w:rPr>
          <w:rFonts w:hint="cs"/>
          <w:rtl/>
        </w:rPr>
        <w:t>,</w:t>
      </w:r>
      <w:r>
        <w:rPr>
          <w:rtl/>
        </w:rPr>
        <w:t xml:space="preserve"> </w:t>
      </w:r>
      <w:bookmarkStart w:id="6225" w:name="_ETM_Q181_450099"/>
      <w:bookmarkEnd w:id="6225"/>
      <w:r>
        <w:rPr>
          <w:rtl/>
        </w:rPr>
        <w:t xml:space="preserve">אני </w:t>
      </w:r>
      <w:bookmarkStart w:id="6226" w:name="_ETM_Q181_450279"/>
      <w:bookmarkEnd w:id="6226"/>
      <w:r>
        <w:rPr>
          <w:rtl/>
        </w:rPr>
        <w:t>אומר</w:t>
      </w:r>
      <w:r>
        <w:rPr>
          <w:rFonts w:hint="cs"/>
          <w:rtl/>
        </w:rPr>
        <w:t>.</w:t>
      </w:r>
      <w:r>
        <w:rPr>
          <w:rtl/>
        </w:rPr>
        <w:t xml:space="preserve"> </w:t>
      </w:r>
      <w:bookmarkStart w:id="6227" w:name="_ETM_Q181_451860"/>
      <w:bookmarkEnd w:id="6227"/>
      <w:r>
        <w:rPr>
          <w:rtl/>
        </w:rPr>
        <w:t xml:space="preserve">אבל </w:t>
      </w:r>
      <w:bookmarkStart w:id="6228" w:name="_ETM_Q181_452220"/>
      <w:bookmarkEnd w:id="6228"/>
      <w:r>
        <w:rPr>
          <w:rtl/>
        </w:rPr>
        <w:t xml:space="preserve">לפני </w:t>
      </w:r>
      <w:bookmarkStart w:id="6229" w:name="_ETM_Q181_452520"/>
      <w:bookmarkEnd w:id="6229"/>
      <w:r>
        <w:rPr>
          <w:rtl/>
        </w:rPr>
        <w:t xml:space="preserve">שאני </w:t>
      </w:r>
      <w:bookmarkStart w:id="6230" w:name="_ETM_Q181_452730"/>
      <w:bookmarkEnd w:id="6230"/>
      <w:r>
        <w:rPr>
          <w:rtl/>
        </w:rPr>
        <w:t xml:space="preserve">אומר </w:t>
      </w:r>
      <w:bookmarkStart w:id="6231" w:name="_ETM_Q181_452940"/>
      <w:bookmarkEnd w:id="6231"/>
      <w:r>
        <w:rPr>
          <w:rFonts w:hint="cs"/>
          <w:rtl/>
        </w:rPr>
        <w:t xml:space="preserve">את </w:t>
      </w:r>
      <w:bookmarkStart w:id="6232" w:name="_ETM_Q181_450202"/>
      <w:bookmarkEnd w:id="6232"/>
      <w:r>
        <w:rPr>
          <w:rtl/>
        </w:rPr>
        <w:t>דעתי</w:t>
      </w:r>
      <w:r>
        <w:rPr>
          <w:rFonts w:hint="cs"/>
          <w:rtl/>
        </w:rPr>
        <w:t>,</w:t>
      </w:r>
      <w:r>
        <w:rPr>
          <w:rtl/>
        </w:rPr>
        <w:t xml:space="preserve"> </w:t>
      </w:r>
      <w:bookmarkStart w:id="6233" w:name="_ETM_Q181_453300"/>
      <w:bookmarkEnd w:id="6233"/>
      <w:r>
        <w:rPr>
          <w:rtl/>
        </w:rPr>
        <w:t xml:space="preserve">אני </w:t>
      </w:r>
      <w:bookmarkStart w:id="6234" w:name="_ETM_Q181_453480"/>
      <w:bookmarkEnd w:id="6234"/>
      <w:r>
        <w:rPr>
          <w:rtl/>
        </w:rPr>
        <w:t xml:space="preserve">מאוד </w:t>
      </w:r>
      <w:bookmarkStart w:id="6235" w:name="_ETM_Q181_453720"/>
      <w:bookmarkEnd w:id="6235"/>
      <w:r>
        <w:rPr>
          <w:rtl/>
        </w:rPr>
        <w:t xml:space="preserve">הייתי </w:t>
      </w:r>
      <w:bookmarkStart w:id="6236" w:name="_ETM_Q181_453930"/>
      <w:bookmarkEnd w:id="6236"/>
      <w:r>
        <w:rPr>
          <w:rtl/>
        </w:rPr>
        <w:t xml:space="preserve">שמח </w:t>
      </w:r>
      <w:bookmarkStart w:id="6237" w:name="_ETM_Q181_454170"/>
      <w:bookmarkEnd w:id="6237"/>
      <w:r>
        <w:rPr>
          <w:rtl/>
        </w:rPr>
        <w:t xml:space="preserve">לשמוע </w:t>
      </w:r>
      <w:bookmarkStart w:id="6238" w:name="_ETM_Q181_454529"/>
      <w:bookmarkEnd w:id="6238"/>
      <w:r>
        <w:rPr>
          <w:rtl/>
        </w:rPr>
        <w:t xml:space="preserve">את </w:t>
      </w:r>
      <w:bookmarkStart w:id="6239" w:name="_ETM_Q181_454589"/>
      <w:bookmarkEnd w:id="6239"/>
      <w:r>
        <w:rPr>
          <w:rtl/>
        </w:rPr>
        <w:t>דעתכם</w:t>
      </w:r>
      <w:r>
        <w:rPr>
          <w:rFonts w:hint="cs"/>
          <w:rtl/>
        </w:rPr>
        <w:t>,</w:t>
      </w:r>
      <w:r>
        <w:rPr>
          <w:rtl/>
        </w:rPr>
        <w:t xml:space="preserve"> </w:t>
      </w:r>
      <w:bookmarkStart w:id="6240" w:name="_ETM_Q181_454920"/>
      <w:bookmarkEnd w:id="6240"/>
      <w:r>
        <w:rPr>
          <w:rtl/>
        </w:rPr>
        <w:t xml:space="preserve">מאחר </w:t>
      </w:r>
      <w:bookmarkStart w:id="6241" w:name="_ETM_Q181_455190"/>
      <w:bookmarkEnd w:id="6241"/>
      <w:r>
        <w:rPr>
          <w:rFonts w:hint="cs"/>
          <w:rtl/>
        </w:rPr>
        <w:t>ש</w:t>
      </w:r>
      <w:r>
        <w:rPr>
          <w:rtl/>
        </w:rPr>
        <w:t xml:space="preserve">היה </w:t>
      </w:r>
      <w:bookmarkStart w:id="6242" w:name="_ETM_Q181_455460"/>
      <w:bookmarkEnd w:id="6242"/>
      <w:r>
        <w:rPr>
          <w:rtl/>
        </w:rPr>
        <w:t xml:space="preserve">כבר </w:t>
      </w:r>
      <w:bookmarkStart w:id="6243" w:name="_ETM_Q181_455670"/>
      <w:bookmarkEnd w:id="6243"/>
      <w:r>
        <w:rPr>
          <w:rtl/>
        </w:rPr>
        <w:t xml:space="preserve">שר </w:t>
      </w:r>
      <w:bookmarkStart w:id="6244" w:name="_ETM_Q181_455850"/>
      <w:bookmarkEnd w:id="6244"/>
      <w:r>
        <w:rPr>
          <w:rtl/>
        </w:rPr>
        <w:t xml:space="preserve">נוסף </w:t>
      </w:r>
      <w:bookmarkStart w:id="6245" w:name="_ETM_Q181_456210"/>
      <w:bookmarkEnd w:id="6245"/>
      <w:r>
        <w:rPr>
          <w:rtl/>
        </w:rPr>
        <w:t>במשרד</w:t>
      </w:r>
      <w:r>
        <w:rPr>
          <w:rFonts w:hint="cs"/>
          <w:rtl/>
        </w:rPr>
        <w:t>.</w:t>
      </w:r>
      <w:bookmarkStart w:id="6246" w:name="_ETM_Q181_457690"/>
      <w:bookmarkEnd w:id="6246"/>
    </w:p>
    <w:p w:rsidR="007B0AB7" w:rsidRDefault="007B0AB7" w:rsidP="0014526C">
      <w:pPr>
        <w:rPr>
          <w:rtl/>
        </w:rPr>
      </w:pPr>
    </w:p>
    <w:p w:rsidR="007B0AB7" w:rsidRDefault="007B0AB7" w:rsidP="00216842">
      <w:pPr>
        <w:rPr>
          <w:rtl/>
        </w:rPr>
      </w:pPr>
      <w:bookmarkStart w:id="6247" w:name="_ETM_Q181_457746"/>
      <w:bookmarkEnd w:id="6247"/>
      <w:r>
        <w:rPr>
          <w:rtl/>
        </w:rPr>
        <w:t xml:space="preserve">אז </w:t>
      </w:r>
      <w:bookmarkStart w:id="6248" w:name="_ETM_Q181_457839"/>
      <w:bookmarkEnd w:id="6248"/>
      <w:r>
        <w:rPr>
          <w:rtl/>
        </w:rPr>
        <w:t xml:space="preserve">הם </w:t>
      </w:r>
      <w:bookmarkStart w:id="6249" w:name="_ETM_Q181_457900"/>
      <w:bookmarkEnd w:id="6249"/>
      <w:r>
        <w:rPr>
          <w:rtl/>
        </w:rPr>
        <w:t xml:space="preserve">אמרו </w:t>
      </w:r>
      <w:bookmarkStart w:id="6250" w:name="_ETM_Q181_458080"/>
      <w:bookmarkEnd w:id="6250"/>
      <w:r>
        <w:rPr>
          <w:rtl/>
        </w:rPr>
        <w:t>לי</w:t>
      </w:r>
      <w:r>
        <w:rPr>
          <w:rFonts w:hint="cs"/>
          <w:rtl/>
        </w:rPr>
        <w:t>:</w:t>
      </w:r>
      <w:r>
        <w:rPr>
          <w:rtl/>
        </w:rPr>
        <w:t xml:space="preserve"> </w:t>
      </w:r>
      <w:bookmarkStart w:id="6251" w:name="_ETM_Q181_458169"/>
      <w:bookmarkEnd w:id="6251"/>
      <w:r>
        <w:rPr>
          <w:rtl/>
        </w:rPr>
        <w:t>כן</w:t>
      </w:r>
      <w:r>
        <w:rPr>
          <w:rFonts w:hint="cs"/>
          <w:rtl/>
        </w:rPr>
        <w:t>,</w:t>
      </w:r>
      <w:bookmarkStart w:id="6252" w:name="_ETM_Q181_455168"/>
      <w:bookmarkEnd w:id="6252"/>
      <w:r>
        <w:rPr>
          <w:rtl/>
        </w:rPr>
        <w:t xml:space="preserve"> </w:t>
      </w:r>
      <w:bookmarkStart w:id="6253" w:name="_ETM_Q181_458409"/>
      <w:bookmarkEnd w:id="6253"/>
      <w:r>
        <w:rPr>
          <w:rtl/>
        </w:rPr>
        <w:t xml:space="preserve">היה </w:t>
      </w:r>
      <w:bookmarkStart w:id="6254" w:name="_ETM_Q181_458560"/>
      <w:bookmarkEnd w:id="6254"/>
      <w:r>
        <w:rPr>
          <w:rtl/>
        </w:rPr>
        <w:t xml:space="preserve">שר </w:t>
      </w:r>
      <w:bookmarkStart w:id="6255" w:name="_ETM_Q181_458710"/>
      <w:bookmarkEnd w:id="6255"/>
      <w:r>
        <w:rPr>
          <w:rtl/>
        </w:rPr>
        <w:t xml:space="preserve">נוסף </w:t>
      </w:r>
      <w:bookmarkStart w:id="6256" w:name="_ETM_Q181_458949"/>
      <w:bookmarkEnd w:id="6256"/>
      <w:r>
        <w:rPr>
          <w:rtl/>
        </w:rPr>
        <w:t>במשרד</w:t>
      </w:r>
      <w:r>
        <w:rPr>
          <w:rFonts w:hint="cs"/>
          <w:rtl/>
        </w:rPr>
        <w:t>,</w:t>
      </w:r>
      <w:r>
        <w:rPr>
          <w:rtl/>
        </w:rPr>
        <w:t xml:space="preserve"> </w:t>
      </w:r>
      <w:bookmarkStart w:id="6257" w:name="_ETM_Q181_459310"/>
      <w:bookmarkEnd w:id="6257"/>
      <w:r>
        <w:rPr>
          <w:rtl/>
        </w:rPr>
        <w:t xml:space="preserve">אבל </w:t>
      </w:r>
      <w:bookmarkStart w:id="6258" w:name="_ETM_Q181_459460"/>
      <w:bookmarkEnd w:id="6258"/>
      <w:r>
        <w:rPr>
          <w:rtl/>
        </w:rPr>
        <w:t xml:space="preserve">זה </w:t>
      </w:r>
      <w:bookmarkStart w:id="6259" w:name="_ETM_Q181_459580"/>
      <w:bookmarkEnd w:id="6259"/>
      <w:r>
        <w:rPr>
          <w:rtl/>
        </w:rPr>
        <w:t>נח</w:t>
      </w:r>
      <w:bookmarkStart w:id="6260" w:name="_ETM_Q181_462025"/>
      <w:bookmarkEnd w:id="6260"/>
      <w:r>
        <w:rPr>
          <w:rtl/>
        </w:rPr>
        <w:t xml:space="preserve">קק </w:t>
      </w:r>
      <w:bookmarkStart w:id="6261" w:name="_ETM_Q181_459940"/>
      <w:bookmarkEnd w:id="6261"/>
      <w:r>
        <w:rPr>
          <w:rtl/>
        </w:rPr>
        <w:t xml:space="preserve">נורא </w:t>
      </w:r>
      <w:bookmarkStart w:id="6262" w:name="_ETM_Q181_460180"/>
      <w:bookmarkEnd w:id="6262"/>
      <w:r>
        <w:rPr>
          <w:rtl/>
        </w:rPr>
        <w:t>בחופזה</w:t>
      </w:r>
      <w:r>
        <w:rPr>
          <w:rFonts w:hint="cs"/>
          <w:rtl/>
        </w:rPr>
        <w:t>,</w:t>
      </w:r>
      <w:r>
        <w:rPr>
          <w:rtl/>
        </w:rPr>
        <w:t xml:space="preserve"> </w:t>
      </w:r>
      <w:bookmarkStart w:id="6263" w:name="_ETM_Q181_461259"/>
      <w:bookmarkEnd w:id="6263"/>
      <w:r>
        <w:rPr>
          <w:rtl/>
        </w:rPr>
        <w:t xml:space="preserve">לפני </w:t>
      </w:r>
      <w:bookmarkStart w:id="6264" w:name="_ETM_Q181_461650"/>
      <w:bookmarkEnd w:id="6264"/>
      <w:r>
        <w:rPr>
          <w:rtl/>
        </w:rPr>
        <w:t xml:space="preserve">הקמת </w:t>
      </w:r>
      <w:bookmarkStart w:id="6265" w:name="_ETM_Q181_462039"/>
      <w:bookmarkEnd w:id="6265"/>
      <w:r>
        <w:rPr>
          <w:rtl/>
        </w:rPr>
        <w:t>ממשלה</w:t>
      </w:r>
      <w:r>
        <w:rPr>
          <w:rFonts w:hint="cs"/>
          <w:rtl/>
        </w:rPr>
        <w:t>,</w:t>
      </w:r>
      <w:bookmarkStart w:id="6266" w:name="_ETM_Q181_463000"/>
      <w:bookmarkStart w:id="6267" w:name="_ETM_Q181_460821"/>
      <w:bookmarkStart w:id="6268" w:name="_ETM_Q181_463330"/>
      <w:bookmarkEnd w:id="6266"/>
      <w:bookmarkEnd w:id="6267"/>
      <w:bookmarkEnd w:id="6268"/>
      <w:r>
        <w:rPr>
          <w:rFonts w:hint="cs"/>
          <w:rtl/>
        </w:rPr>
        <w:t xml:space="preserve"> </w:t>
      </w:r>
      <w:r>
        <w:rPr>
          <w:rtl/>
        </w:rPr>
        <w:t xml:space="preserve">בכנסת </w:t>
      </w:r>
      <w:bookmarkStart w:id="6269" w:name="_ETM_Q181_463690"/>
      <w:bookmarkEnd w:id="6269"/>
      <w:r>
        <w:rPr>
          <w:rFonts w:hint="cs"/>
          <w:rtl/>
        </w:rPr>
        <w:t>העשרים-ושלוש,</w:t>
      </w:r>
      <w:r>
        <w:rPr>
          <w:rtl/>
        </w:rPr>
        <w:t xml:space="preserve"> </w:t>
      </w:r>
      <w:bookmarkStart w:id="6270" w:name="_ETM_Q181_464500"/>
      <w:bookmarkEnd w:id="6270"/>
      <w:r>
        <w:rPr>
          <w:rtl/>
        </w:rPr>
        <w:t xml:space="preserve">בתוך </w:t>
      </w:r>
      <w:bookmarkStart w:id="6271" w:name="_ETM_Q181_464800"/>
      <w:bookmarkEnd w:id="6271"/>
      <w:r>
        <w:rPr>
          <w:rtl/>
        </w:rPr>
        <w:t xml:space="preserve">סעיף </w:t>
      </w:r>
      <w:bookmarkStart w:id="6272" w:name="_ETM_Q181_465129"/>
      <w:bookmarkEnd w:id="6272"/>
      <w:r>
        <w:rPr>
          <w:rFonts w:hint="cs"/>
          <w:rtl/>
        </w:rPr>
        <w:t>אחד</w:t>
      </w:r>
      <w:bookmarkStart w:id="6273" w:name="_ETM_Q181_463024"/>
      <w:bookmarkEnd w:id="6273"/>
      <w:r>
        <w:rPr>
          <w:rtl/>
        </w:rPr>
        <w:t xml:space="preserve"> </w:t>
      </w:r>
      <w:bookmarkStart w:id="6274" w:name="_ETM_Q181_465460"/>
      <w:bookmarkEnd w:id="6274"/>
      <w:r>
        <w:rPr>
          <w:rtl/>
        </w:rPr>
        <w:t>הרבה</w:t>
      </w:r>
      <w:r>
        <w:rPr>
          <w:rFonts w:hint="cs"/>
          <w:rtl/>
        </w:rPr>
        <w:t>,</w:t>
      </w:r>
      <w:r>
        <w:rPr>
          <w:rtl/>
        </w:rPr>
        <w:t xml:space="preserve"> </w:t>
      </w:r>
      <w:bookmarkStart w:id="6275" w:name="_ETM_Q181_466330"/>
      <w:bookmarkEnd w:id="6275"/>
      <w:r>
        <w:rPr>
          <w:rFonts w:hint="cs"/>
          <w:rtl/>
        </w:rPr>
        <w:t>ע</w:t>
      </w:r>
      <w:r>
        <w:rPr>
          <w:rtl/>
        </w:rPr>
        <w:t xml:space="preserve">ם </w:t>
      </w:r>
      <w:bookmarkStart w:id="6276" w:name="_ETM_Q181_466479"/>
      <w:bookmarkEnd w:id="6276"/>
      <w:r>
        <w:rPr>
          <w:rtl/>
        </w:rPr>
        <w:t xml:space="preserve">בליץ </w:t>
      </w:r>
      <w:bookmarkStart w:id="6277" w:name="_ETM_Q181_466779"/>
      <w:bookmarkEnd w:id="6277"/>
      <w:r>
        <w:rPr>
          <w:rtl/>
        </w:rPr>
        <w:t>חקיקה</w:t>
      </w:r>
      <w:r>
        <w:rPr>
          <w:rFonts w:hint="cs"/>
          <w:rtl/>
        </w:rPr>
        <w:t xml:space="preserve"> </w:t>
      </w:r>
      <w:r>
        <w:rPr>
          <w:rtl/>
        </w:rPr>
        <w:t xml:space="preserve">– </w:t>
      </w:r>
      <w:bookmarkStart w:id="6278" w:name="_ETM_Q181_467229"/>
      <w:bookmarkEnd w:id="6278"/>
      <w:r>
        <w:rPr>
          <w:rtl/>
        </w:rPr>
        <w:t xml:space="preserve">אני </w:t>
      </w:r>
      <w:bookmarkStart w:id="6279" w:name="_ETM_Q181_467349"/>
      <w:bookmarkEnd w:id="6279"/>
      <w:r>
        <w:rPr>
          <w:rtl/>
        </w:rPr>
        <w:t xml:space="preserve">חושב </w:t>
      </w:r>
      <w:bookmarkStart w:id="6280" w:name="_ETM_Q181_467560"/>
      <w:bookmarkEnd w:id="6280"/>
      <w:r>
        <w:rPr>
          <w:rtl/>
        </w:rPr>
        <w:t xml:space="preserve">שזה </w:t>
      </w:r>
      <w:bookmarkStart w:id="6281" w:name="_ETM_Q181_467770"/>
      <w:bookmarkEnd w:id="6281"/>
      <w:r>
        <w:rPr>
          <w:rtl/>
        </w:rPr>
        <w:t>המינו</w:t>
      </w:r>
      <w:bookmarkStart w:id="6282" w:name="_ETM_Q181_464490"/>
      <w:bookmarkEnd w:id="6282"/>
      <w:r>
        <w:rPr>
          <w:rtl/>
        </w:rPr>
        <w:t xml:space="preserve">ח </w:t>
      </w:r>
      <w:bookmarkStart w:id="6283" w:name="_ETM_Q181_468220"/>
      <w:bookmarkStart w:id="6284" w:name="_ETM_Q181_468430"/>
      <w:bookmarkEnd w:id="6283"/>
      <w:bookmarkEnd w:id="6284"/>
      <w:r>
        <w:rPr>
          <w:rtl/>
        </w:rPr>
        <w:t xml:space="preserve">שמשתמשים </w:t>
      </w:r>
      <w:bookmarkStart w:id="6285" w:name="_ETM_Q181_468970"/>
      <w:bookmarkEnd w:id="6285"/>
      <w:r>
        <w:rPr>
          <w:rtl/>
        </w:rPr>
        <w:t>בו</w:t>
      </w:r>
      <w:r>
        <w:rPr>
          <w:rFonts w:hint="cs"/>
          <w:rtl/>
        </w:rPr>
        <w:t xml:space="preserve"> היום</w:t>
      </w:r>
      <w:r w:rsidR="00216842">
        <w:rPr>
          <w:rFonts w:hint="cs"/>
          <w:rtl/>
        </w:rPr>
        <w:t>,</w:t>
      </w:r>
      <w:r>
        <w:rPr>
          <w:rtl/>
        </w:rPr>
        <w:t xml:space="preserve"> </w:t>
      </w:r>
      <w:bookmarkStart w:id="6286" w:name="_ETM_Q181_469060"/>
      <w:bookmarkEnd w:id="6286"/>
      <w:r w:rsidR="00216842">
        <w:rPr>
          <w:rFonts w:hint="cs"/>
          <w:rtl/>
        </w:rPr>
        <w:t>"</w:t>
      </w:r>
      <w:r>
        <w:rPr>
          <w:rtl/>
        </w:rPr>
        <w:t xml:space="preserve">בליץ </w:t>
      </w:r>
      <w:bookmarkStart w:id="6287" w:name="_ETM_Q181_469330"/>
      <w:bookmarkEnd w:id="6287"/>
      <w:r>
        <w:rPr>
          <w:rtl/>
        </w:rPr>
        <w:t>חקיקה</w:t>
      </w:r>
      <w:r w:rsidR="00216842">
        <w:rPr>
          <w:rFonts w:hint="cs"/>
          <w:rtl/>
        </w:rPr>
        <w:t>"</w:t>
      </w:r>
      <w:r>
        <w:rPr>
          <w:rFonts w:hint="cs"/>
          <w:rtl/>
        </w:rPr>
        <w:t>,</w:t>
      </w:r>
      <w:r>
        <w:rPr>
          <w:rtl/>
        </w:rPr>
        <w:t xml:space="preserve"> </w:t>
      </w:r>
      <w:bookmarkStart w:id="6288" w:name="_ETM_Q181_469750"/>
      <w:bookmarkEnd w:id="6288"/>
      <w:r>
        <w:rPr>
          <w:rtl/>
        </w:rPr>
        <w:t xml:space="preserve">כך </w:t>
      </w:r>
      <w:bookmarkStart w:id="6289" w:name="_ETM_Q181_469930"/>
      <w:bookmarkEnd w:id="6289"/>
      <w:r>
        <w:rPr>
          <w:rtl/>
        </w:rPr>
        <w:t xml:space="preserve">זה </w:t>
      </w:r>
      <w:bookmarkStart w:id="6290" w:name="_ETM_Q181_470050"/>
      <w:bookmarkEnd w:id="6290"/>
      <w:r>
        <w:rPr>
          <w:rtl/>
        </w:rPr>
        <w:t>באופנה</w:t>
      </w:r>
      <w:r w:rsidR="00216842">
        <w:rPr>
          <w:rFonts w:hint="cs"/>
          <w:rtl/>
        </w:rPr>
        <w:t>,</w:t>
      </w:r>
      <w:bookmarkStart w:id="6291" w:name="_ETM_Q181_466108"/>
      <w:bookmarkEnd w:id="6291"/>
      <w:r>
        <w:rPr>
          <w:rtl/>
        </w:rPr>
        <w:t xml:space="preserve"> </w:t>
      </w:r>
      <w:bookmarkStart w:id="6292" w:name="_ETM_Q181_470620"/>
      <w:bookmarkEnd w:id="6292"/>
      <w:r>
        <w:rPr>
          <w:rtl/>
        </w:rPr>
        <w:t xml:space="preserve">אבל </w:t>
      </w:r>
      <w:bookmarkStart w:id="6293" w:name="_ETM_Q181_470800"/>
      <w:bookmarkEnd w:id="6293"/>
      <w:r>
        <w:rPr>
          <w:rtl/>
        </w:rPr>
        <w:t xml:space="preserve">הם </w:t>
      </w:r>
      <w:bookmarkStart w:id="6294" w:name="_ETM_Q181_470919"/>
      <w:bookmarkEnd w:id="6294"/>
      <w:r>
        <w:rPr>
          <w:rtl/>
        </w:rPr>
        <w:t xml:space="preserve">לא </w:t>
      </w:r>
      <w:bookmarkStart w:id="6295" w:name="_ETM_Q181_471009"/>
      <w:bookmarkEnd w:id="6295"/>
      <w:r>
        <w:rPr>
          <w:rtl/>
        </w:rPr>
        <w:t xml:space="preserve">אמרו </w:t>
      </w:r>
      <w:bookmarkStart w:id="6296" w:name="_ETM_Q181_471190"/>
      <w:bookmarkEnd w:id="6296"/>
      <w:r>
        <w:rPr>
          <w:rtl/>
        </w:rPr>
        <w:t xml:space="preserve">בליץ </w:t>
      </w:r>
      <w:bookmarkStart w:id="6297" w:name="_ETM_Q181_471400"/>
      <w:bookmarkEnd w:id="6297"/>
      <w:r>
        <w:rPr>
          <w:rtl/>
        </w:rPr>
        <w:t>חקיקה</w:t>
      </w:r>
      <w:r w:rsidR="00216842">
        <w:rPr>
          <w:rFonts w:hint="cs"/>
          <w:rtl/>
        </w:rPr>
        <w:t>,</w:t>
      </w:r>
      <w:r>
        <w:rPr>
          <w:rtl/>
        </w:rPr>
        <w:t xml:space="preserve"> </w:t>
      </w:r>
      <w:bookmarkStart w:id="6298" w:name="_ETM_Q181_472089"/>
      <w:bookmarkStart w:id="6299" w:name="_ETM_Q181_472360"/>
      <w:bookmarkStart w:id="6300" w:name="_ETM_Q181_469974"/>
      <w:bookmarkEnd w:id="6298"/>
      <w:bookmarkEnd w:id="6299"/>
      <w:bookmarkEnd w:id="6300"/>
      <w:r>
        <w:rPr>
          <w:rtl/>
        </w:rPr>
        <w:t xml:space="preserve">רק </w:t>
      </w:r>
      <w:bookmarkStart w:id="6301" w:name="_ETM_Q181_472569"/>
      <w:bookmarkEnd w:id="6301"/>
      <w:r>
        <w:rPr>
          <w:rtl/>
        </w:rPr>
        <w:t xml:space="preserve">הבוסית </w:t>
      </w:r>
      <w:bookmarkStart w:id="6302" w:name="_ETM_Q181_472900"/>
      <w:bookmarkEnd w:id="6302"/>
      <w:r>
        <w:rPr>
          <w:rtl/>
        </w:rPr>
        <w:t xml:space="preserve">שלהם </w:t>
      </w:r>
      <w:bookmarkStart w:id="6303" w:name="_ETM_Q181_473319"/>
      <w:bookmarkEnd w:id="6303"/>
      <w:r>
        <w:rPr>
          <w:rtl/>
        </w:rPr>
        <w:t>מע</w:t>
      </w:r>
      <w:r w:rsidR="00C5070B">
        <w:rPr>
          <w:rFonts w:hint="cs"/>
          <w:rtl/>
        </w:rPr>
        <w:t>י</w:t>
      </w:r>
      <w:r>
        <w:rPr>
          <w:rtl/>
        </w:rPr>
        <w:t xml:space="preserve">זה </w:t>
      </w:r>
      <w:bookmarkStart w:id="6304" w:name="_ETM_Q181_473680"/>
      <w:bookmarkEnd w:id="6304"/>
      <w:r>
        <w:rPr>
          <w:rtl/>
        </w:rPr>
        <w:t xml:space="preserve">לדבר </w:t>
      </w:r>
      <w:bookmarkStart w:id="6305" w:name="_ETM_Q181_474009"/>
      <w:bookmarkEnd w:id="6305"/>
      <w:r>
        <w:rPr>
          <w:rtl/>
        </w:rPr>
        <w:t xml:space="preserve">על </w:t>
      </w:r>
      <w:bookmarkStart w:id="6306" w:name="_ETM_Q181_474099"/>
      <w:bookmarkEnd w:id="6306"/>
      <w:r>
        <w:rPr>
          <w:rtl/>
        </w:rPr>
        <w:t xml:space="preserve">בליץ </w:t>
      </w:r>
      <w:bookmarkStart w:id="6307" w:name="_ETM_Q181_474310"/>
      <w:bookmarkEnd w:id="6307"/>
      <w:r>
        <w:rPr>
          <w:rtl/>
        </w:rPr>
        <w:t>חקיקה</w:t>
      </w:r>
      <w:r>
        <w:rPr>
          <w:rFonts w:hint="cs"/>
          <w:rtl/>
        </w:rPr>
        <w:t>.</w:t>
      </w:r>
      <w:r>
        <w:rPr>
          <w:rtl/>
        </w:rPr>
        <w:t xml:space="preserve"> </w:t>
      </w:r>
      <w:bookmarkStart w:id="6308" w:name="_ETM_Q181_474940"/>
      <w:bookmarkEnd w:id="6308"/>
      <w:r>
        <w:rPr>
          <w:rtl/>
        </w:rPr>
        <w:t xml:space="preserve">אז </w:t>
      </w:r>
      <w:bookmarkStart w:id="6309" w:name="_ETM_Q181_475180"/>
      <w:bookmarkEnd w:id="6309"/>
      <w:r>
        <w:rPr>
          <w:rtl/>
        </w:rPr>
        <w:t xml:space="preserve">לא </w:t>
      </w:r>
      <w:bookmarkStart w:id="6310" w:name="_ETM_Q181_475300"/>
      <w:bookmarkEnd w:id="6310"/>
      <w:r>
        <w:rPr>
          <w:rtl/>
        </w:rPr>
        <w:t xml:space="preserve">היה </w:t>
      </w:r>
      <w:bookmarkStart w:id="6311" w:name="_ETM_Q181_475449"/>
      <w:bookmarkEnd w:id="6311"/>
      <w:r>
        <w:rPr>
          <w:rtl/>
        </w:rPr>
        <w:t>בלי</w:t>
      </w:r>
      <w:r>
        <w:rPr>
          <w:rFonts w:hint="cs"/>
          <w:rtl/>
        </w:rPr>
        <w:t>ץ</w:t>
      </w:r>
      <w:bookmarkStart w:id="6312" w:name="_ETM_Q181_473870"/>
      <w:bookmarkEnd w:id="6312"/>
      <w:r>
        <w:rPr>
          <w:rtl/>
        </w:rPr>
        <w:t xml:space="preserve"> </w:t>
      </w:r>
      <w:bookmarkStart w:id="6313" w:name="_ETM_Q181_475690"/>
      <w:bookmarkEnd w:id="6313"/>
      <w:r>
        <w:rPr>
          <w:rtl/>
        </w:rPr>
        <w:t>חקיקה</w:t>
      </w:r>
      <w:r>
        <w:rPr>
          <w:rFonts w:hint="cs"/>
          <w:rtl/>
        </w:rPr>
        <w:t>.</w:t>
      </w:r>
      <w:r>
        <w:rPr>
          <w:rtl/>
        </w:rPr>
        <w:t xml:space="preserve"> </w:t>
      </w:r>
      <w:bookmarkStart w:id="6314" w:name="_ETM_Q181_476690"/>
      <w:bookmarkEnd w:id="6314"/>
      <w:r>
        <w:rPr>
          <w:rtl/>
        </w:rPr>
        <w:t xml:space="preserve">וזה </w:t>
      </w:r>
      <w:bookmarkStart w:id="6315" w:name="_ETM_Q181_476900"/>
      <w:bookmarkEnd w:id="6315"/>
      <w:r>
        <w:rPr>
          <w:rtl/>
        </w:rPr>
        <w:t>נחקק</w:t>
      </w:r>
      <w:r>
        <w:rPr>
          <w:rFonts w:hint="cs"/>
          <w:rtl/>
        </w:rPr>
        <w:t>,</w:t>
      </w:r>
      <w:r>
        <w:rPr>
          <w:rtl/>
        </w:rPr>
        <w:t xml:space="preserve"> </w:t>
      </w:r>
      <w:bookmarkStart w:id="6316" w:name="_ETM_Q181_477230"/>
      <w:bookmarkEnd w:id="6316"/>
      <w:r>
        <w:rPr>
          <w:rtl/>
        </w:rPr>
        <w:t xml:space="preserve">ולא </w:t>
      </w:r>
      <w:bookmarkStart w:id="6317" w:name="_ETM_Q181_477470"/>
      <w:bookmarkEnd w:id="6317"/>
      <w:r>
        <w:rPr>
          <w:rtl/>
        </w:rPr>
        <w:t xml:space="preserve">ממש </w:t>
      </w:r>
      <w:bookmarkStart w:id="6318" w:name="_ETM_Q181_477800"/>
      <w:bookmarkEnd w:id="6318"/>
      <w:r>
        <w:rPr>
          <w:rtl/>
        </w:rPr>
        <w:t xml:space="preserve">ידענו </w:t>
      </w:r>
      <w:bookmarkStart w:id="6319" w:name="_ETM_Q181_478160"/>
      <w:bookmarkEnd w:id="6319"/>
      <w:r>
        <w:rPr>
          <w:rtl/>
        </w:rPr>
        <w:t xml:space="preserve">איך </w:t>
      </w:r>
      <w:bookmarkStart w:id="6320" w:name="_ETM_Q181_478279"/>
      <w:bookmarkEnd w:id="6320"/>
      <w:r>
        <w:rPr>
          <w:rtl/>
        </w:rPr>
        <w:t xml:space="preserve">ליישם </w:t>
      </w:r>
      <w:bookmarkStart w:id="6321" w:name="_ETM_Q181_478760"/>
      <w:bookmarkEnd w:id="6321"/>
      <w:r>
        <w:rPr>
          <w:rtl/>
        </w:rPr>
        <w:t xml:space="preserve">את </w:t>
      </w:r>
      <w:bookmarkStart w:id="6322" w:name="_ETM_Q181_478880"/>
      <w:bookmarkEnd w:id="6322"/>
      <w:r>
        <w:rPr>
          <w:rtl/>
        </w:rPr>
        <w:t>זה</w:t>
      </w:r>
      <w:r>
        <w:rPr>
          <w:rFonts w:hint="cs"/>
          <w:rtl/>
        </w:rPr>
        <w:t>.</w:t>
      </w:r>
      <w:bookmarkStart w:id="6323" w:name="_ETM_Q181_476314"/>
      <w:bookmarkEnd w:id="6323"/>
      <w:r>
        <w:rPr>
          <w:rtl/>
        </w:rPr>
        <w:t xml:space="preserve"> </w:t>
      </w:r>
      <w:bookmarkStart w:id="6324" w:name="_ETM_Q181_479029"/>
      <w:bookmarkEnd w:id="6324"/>
      <w:r>
        <w:rPr>
          <w:rtl/>
        </w:rPr>
        <w:t xml:space="preserve">זה </w:t>
      </w:r>
      <w:bookmarkStart w:id="6325" w:name="_ETM_Q181_479180"/>
      <w:bookmarkEnd w:id="6325"/>
      <w:r>
        <w:rPr>
          <w:rtl/>
        </w:rPr>
        <w:t>היה</w:t>
      </w:r>
      <w:r>
        <w:rPr>
          <w:rFonts w:hint="cs"/>
          <w:rtl/>
        </w:rPr>
        <w:t>,</w:t>
      </w:r>
      <w:r>
        <w:rPr>
          <w:rtl/>
        </w:rPr>
        <w:t xml:space="preserve"> </w:t>
      </w:r>
      <w:bookmarkStart w:id="6326" w:name="_ETM_Q181_479540"/>
      <w:bookmarkEnd w:id="6326"/>
      <w:r>
        <w:rPr>
          <w:rtl/>
        </w:rPr>
        <w:t xml:space="preserve">אבל </w:t>
      </w:r>
      <w:bookmarkStart w:id="6327" w:name="_ETM_Q181_479750"/>
      <w:bookmarkEnd w:id="6327"/>
      <w:r>
        <w:rPr>
          <w:rtl/>
        </w:rPr>
        <w:t>ז</w:t>
      </w:r>
      <w:r>
        <w:rPr>
          <w:rFonts w:hint="cs"/>
          <w:rtl/>
        </w:rPr>
        <w:t>ה כ</w:t>
      </w:r>
      <w:bookmarkStart w:id="6328" w:name="_ETM_Q181_475681"/>
      <w:bookmarkEnd w:id="6328"/>
      <w:r>
        <w:rPr>
          <w:rtl/>
        </w:rPr>
        <w:t>ן</w:t>
      </w:r>
      <w:r>
        <w:rPr>
          <w:rFonts w:hint="cs"/>
          <w:rtl/>
        </w:rPr>
        <w:t>,</w:t>
      </w:r>
      <w:r>
        <w:rPr>
          <w:rtl/>
        </w:rPr>
        <w:t xml:space="preserve"> </w:t>
      </w:r>
      <w:bookmarkStart w:id="6329" w:name="_ETM_Q181_480200"/>
      <w:bookmarkEnd w:id="6329"/>
      <w:r>
        <w:rPr>
          <w:rtl/>
        </w:rPr>
        <w:t xml:space="preserve">ולא </w:t>
      </w:r>
      <w:bookmarkStart w:id="6330" w:name="_ETM_Q181_480410"/>
      <w:bookmarkEnd w:id="6330"/>
      <w:r>
        <w:rPr>
          <w:rtl/>
        </w:rPr>
        <w:t>בדיוק</w:t>
      </w:r>
      <w:r>
        <w:rPr>
          <w:rFonts w:hint="cs"/>
          <w:rtl/>
        </w:rPr>
        <w:t>,</w:t>
      </w:r>
      <w:r>
        <w:rPr>
          <w:rtl/>
        </w:rPr>
        <w:t xml:space="preserve"> </w:t>
      </w:r>
      <w:bookmarkStart w:id="6331" w:name="_ETM_Q181_480860"/>
      <w:bookmarkEnd w:id="6331"/>
      <w:r>
        <w:rPr>
          <w:rtl/>
        </w:rPr>
        <w:t xml:space="preserve">וביטון </w:t>
      </w:r>
      <w:bookmarkStart w:id="6332" w:name="_ETM_Q181_481220"/>
      <w:bookmarkEnd w:id="6332"/>
      <w:r>
        <w:rPr>
          <w:rtl/>
        </w:rPr>
        <w:t>וזה</w:t>
      </w:r>
      <w:r>
        <w:rPr>
          <w:rFonts w:hint="cs"/>
          <w:rtl/>
        </w:rPr>
        <w:t>.</w:t>
      </w:r>
      <w:r>
        <w:rPr>
          <w:rtl/>
        </w:rPr>
        <w:t xml:space="preserve"> </w:t>
      </w:r>
      <w:bookmarkStart w:id="6333" w:name="_ETM_Q181_480000"/>
      <w:bookmarkStart w:id="6334" w:name="_ETM_Q181_480299"/>
      <w:bookmarkStart w:id="6335" w:name="_ETM_Q181_480420"/>
      <w:bookmarkStart w:id="6336" w:name="_ETM_Q181_480779"/>
      <w:bookmarkStart w:id="6337" w:name="_ETM_Q181_480960"/>
      <w:bookmarkStart w:id="6338" w:name="_ETM_Q181_481410"/>
      <w:bookmarkStart w:id="6339" w:name="_ETM_Q181_481800"/>
      <w:bookmarkStart w:id="6340" w:name="_ETM_Q181_482220"/>
      <w:bookmarkEnd w:id="6333"/>
      <w:bookmarkEnd w:id="6334"/>
      <w:bookmarkEnd w:id="6335"/>
      <w:bookmarkEnd w:id="6336"/>
      <w:bookmarkEnd w:id="6337"/>
      <w:bookmarkEnd w:id="6338"/>
      <w:bookmarkEnd w:id="6339"/>
      <w:bookmarkEnd w:id="6340"/>
      <w:r>
        <w:rPr>
          <w:rFonts w:hint="cs"/>
          <w:rtl/>
        </w:rPr>
        <w:t>א</w:t>
      </w:r>
      <w:bookmarkStart w:id="6341" w:name="_ETM_Q181_477819"/>
      <w:bookmarkEnd w:id="6341"/>
      <w:r>
        <w:rPr>
          <w:rtl/>
        </w:rPr>
        <w:t>מרתי</w:t>
      </w:r>
      <w:r w:rsidR="00216842">
        <w:rPr>
          <w:rFonts w:hint="cs"/>
          <w:rtl/>
        </w:rPr>
        <w:t>:</w:t>
      </w:r>
      <w:r>
        <w:rPr>
          <w:rtl/>
        </w:rPr>
        <w:t xml:space="preserve"> </w:t>
      </w:r>
      <w:bookmarkStart w:id="6342" w:name="_ETM_Q181_482460"/>
      <w:bookmarkEnd w:id="6342"/>
      <w:r>
        <w:rPr>
          <w:rtl/>
        </w:rPr>
        <w:t>בסדר</w:t>
      </w:r>
      <w:r>
        <w:rPr>
          <w:rFonts w:hint="cs"/>
          <w:rtl/>
        </w:rPr>
        <w:t>,</w:t>
      </w:r>
      <w:r>
        <w:rPr>
          <w:rtl/>
        </w:rPr>
        <w:t xml:space="preserve"> </w:t>
      </w:r>
      <w:bookmarkStart w:id="6343" w:name="_ETM_Q181_482909"/>
      <w:bookmarkEnd w:id="6343"/>
      <w:r>
        <w:rPr>
          <w:rtl/>
        </w:rPr>
        <w:t>אוקיי</w:t>
      </w:r>
      <w:r>
        <w:rPr>
          <w:rFonts w:hint="cs"/>
          <w:rtl/>
        </w:rPr>
        <w:t>,</w:t>
      </w:r>
      <w:r>
        <w:rPr>
          <w:rtl/>
        </w:rPr>
        <w:t xml:space="preserve"> </w:t>
      </w:r>
      <w:bookmarkStart w:id="6344" w:name="_ETM_Q181_483610"/>
      <w:bookmarkEnd w:id="6344"/>
      <w:r>
        <w:rPr>
          <w:rtl/>
        </w:rPr>
        <w:t xml:space="preserve">תנוח </w:t>
      </w:r>
      <w:bookmarkStart w:id="6345" w:name="_ETM_Q181_484029"/>
      <w:bookmarkEnd w:id="6345"/>
      <w:r>
        <w:rPr>
          <w:rtl/>
        </w:rPr>
        <w:t xml:space="preserve">דעתכם </w:t>
      </w:r>
      <w:bookmarkStart w:id="6346" w:name="_ETM_Q181_484420"/>
      <w:bookmarkEnd w:id="6346"/>
      <w:r>
        <w:rPr>
          <w:rtl/>
        </w:rPr>
        <w:t xml:space="preserve">על </w:t>
      </w:r>
      <w:bookmarkStart w:id="6347" w:name="_ETM_Q181_484509"/>
      <w:bookmarkEnd w:id="6347"/>
      <w:r>
        <w:rPr>
          <w:rtl/>
        </w:rPr>
        <w:t xml:space="preserve">הכנסת </w:t>
      </w:r>
      <w:bookmarkStart w:id="6348" w:name="_ETM_Q181_484899"/>
      <w:bookmarkEnd w:id="6348"/>
      <w:r>
        <w:rPr>
          <w:rFonts w:hint="cs"/>
          <w:rtl/>
        </w:rPr>
        <w:t>העשרים-ושלוש.</w:t>
      </w:r>
      <w:r>
        <w:rPr>
          <w:rtl/>
        </w:rPr>
        <w:t xml:space="preserve"> </w:t>
      </w:r>
      <w:bookmarkStart w:id="6349" w:name="_ETM_Q181_485649"/>
      <w:bookmarkEnd w:id="6349"/>
      <w:r>
        <w:rPr>
          <w:rtl/>
        </w:rPr>
        <w:t xml:space="preserve">אני </w:t>
      </w:r>
      <w:bookmarkStart w:id="6350" w:name="_ETM_Q181_485830"/>
      <w:bookmarkEnd w:id="6350"/>
      <w:r>
        <w:rPr>
          <w:rtl/>
        </w:rPr>
        <w:t xml:space="preserve">מבין </w:t>
      </w:r>
      <w:bookmarkStart w:id="6351" w:name="_ETM_Q181_486729"/>
      <w:bookmarkEnd w:id="6351"/>
      <w:r>
        <w:rPr>
          <w:rtl/>
        </w:rPr>
        <w:t xml:space="preserve">שהיה </w:t>
      </w:r>
      <w:bookmarkStart w:id="6352" w:name="_ETM_Q181_487029"/>
      <w:bookmarkEnd w:id="6352"/>
      <w:r>
        <w:rPr>
          <w:rtl/>
        </w:rPr>
        <w:t xml:space="preserve">שם </w:t>
      </w:r>
      <w:bookmarkStart w:id="6353" w:name="_ETM_Q181_487539"/>
      <w:bookmarkEnd w:id="6353"/>
      <w:r>
        <w:rPr>
          <w:rtl/>
        </w:rPr>
        <w:t xml:space="preserve">משהו </w:t>
      </w:r>
      <w:bookmarkStart w:id="6354" w:name="_ETM_Q181_487870"/>
      <w:bookmarkEnd w:id="6354"/>
      <w:r>
        <w:rPr>
          <w:rtl/>
        </w:rPr>
        <w:t xml:space="preserve">לא </w:t>
      </w:r>
      <w:bookmarkStart w:id="6355" w:name="_ETM_Q181_487990"/>
      <w:bookmarkEnd w:id="6355"/>
      <w:r>
        <w:rPr>
          <w:rtl/>
        </w:rPr>
        <w:t xml:space="preserve">ברור </w:t>
      </w:r>
      <w:bookmarkStart w:id="6356" w:name="_ETM_Q181_488379"/>
      <w:bookmarkEnd w:id="6356"/>
      <w:r>
        <w:rPr>
          <w:rtl/>
        </w:rPr>
        <w:t xml:space="preserve">שלא </w:t>
      </w:r>
      <w:bookmarkStart w:id="6357" w:name="_ETM_Q181_488920"/>
      <w:bookmarkEnd w:id="6357"/>
      <w:r>
        <w:rPr>
          <w:rFonts w:hint="cs"/>
          <w:rtl/>
        </w:rPr>
        <w:t>נבחן</w:t>
      </w:r>
      <w:r>
        <w:rPr>
          <w:rtl/>
        </w:rPr>
        <w:t xml:space="preserve"> </w:t>
      </w:r>
      <w:bookmarkStart w:id="6358" w:name="_ETM_Q181_489309"/>
      <w:bookmarkEnd w:id="6358"/>
      <w:r>
        <w:rPr>
          <w:rtl/>
        </w:rPr>
        <w:t xml:space="preserve">עד </w:t>
      </w:r>
      <w:bookmarkStart w:id="6359" w:name="_ETM_Q181_489430"/>
      <w:bookmarkEnd w:id="6359"/>
      <w:r>
        <w:rPr>
          <w:rtl/>
        </w:rPr>
        <w:t>הסוף</w:t>
      </w:r>
      <w:r>
        <w:rPr>
          <w:rFonts w:hint="cs"/>
          <w:rtl/>
        </w:rPr>
        <w:t>.</w:t>
      </w:r>
      <w:r>
        <w:rPr>
          <w:rtl/>
        </w:rPr>
        <w:t xml:space="preserve"> </w:t>
      </w:r>
      <w:bookmarkStart w:id="6360" w:name="_ETM_Q181_490450"/>
      <w:bookmarkEnd w:id="6360"/>
      <w:r>
        <w:rPr>
          <w:rtl/>
        </w:rPr>
        <w:t xml:space="preserve">אבל </w:t>
      </w:r>
      <w:bookmarkStart w:id="6361" w:name="_ETM_Q181_490719"/>
      <w:bookmarkEnd w:id="6361"/>
      <w:r>
        <w:rPr>
          <w:rtl/>
        </w:rPr>
        <w:t xml:space="preserve">משרד </w:t>
      </w:r>
      <w:bookmarkStart w:id="6362" w:name="_ETM_Q181_491139"/>
      <w:bookmarkEnd w:id="6362"/>
      <w:r>
        <w:rPr>
          <w:rtl/>
        </w:rPr>
        <w:t>המשפטים</w:t>
      </w:r>
      <w:r>
        <w:rPr>
          <w:rFonts w:hint="cs"/>
          <w:rtl/>
        </w:rPr>
        <w:t>,</w:t>
      </w:r>
      <w:bookmarkStart w:id="6363" w:name="_ETM_Q181_488922"/>
      <w:bookmarkEnd w:id="6363"/>
      <w:r>
        <w:rPr>
          <w:rtl/>
        </w:rPr>
        <w:t xml:space="preserve"> </w:t>
      </w:r>
      <w:bookmarkStart w:id="6364" w:name="_ETM_Q181_491709"/>
      <w:bookmarkEnd w:id="6364"/>
      <w:r>
        <w:rPr>
          <w:rtl/>
        </w:rPr>
        <w:t xml:space="preserve">בכנסת </w:t>
      </w:r>
      <w:bookmarkStart w:id="6365" w:name="_ETM_Q181_492279"/>
      <w:bookmarkEnd w:id="6365"/>
      <w:r>
        <w:rPr>
          <w:rFonts w:hint="cs"/>
          <w:rtl/>
        </w:rPr>
        <w:t xml:space="preserve">העשרים-וארבע </w:t>
      </w:r>
      <w:r>
        <w:rPr>
          <w:rtl/>
        </w:rPr>
        <w:t xml:space="preserve">– </w:t>
      </w:r>
      <w:bookmarkStart w:id="6366" w:name="_ETM_Q181_493690"/>
      <w:bookmarkEnd w:id="6366"/>
      <w:r>
        <w:rPr>
          <w:rtl/>
        </w:rPr>
        <w:t xml:space="preserve">אתם </w:t>
      </w:r>
      <w:bookmarkStart w:id="6367" w:name="_ETM_Q181_493959"/>
      <w:bookmarkEnd w:id="6367"/>
      <w:r>
        <w:rPr>
          <w:rtl/>
        </w:rPr>
        <w:t xml:space="preserve">הכנתם </w:t>
      </w:r>
      <w:bookmarkStart w:id="6368" w:name="_ETM_Q181_494320"/>
      <w:bookmarkEnd w:id="6368"/>
      <w:r>
        <w:rPr>
          <w:rtl/>
        </w:rPr>
        <w:t xml:space="preserve">הצעת </w:t>
      </w:r>
      <w:bookmarkStart w:id="6369" w:name="_ETM_Q181_494650"/>
      <w:bookmarkEnd w:id="6369"/>
      <w:r>
        <w:rPr>
          <w:rtl/>
        </w:rPr>
        <w:t>חוק</w:t>
      </w:r>
      <w:bookmarkStart w:id="6370" w:name="_ETM_Q181_494889"/>
      <w:bookmarkEnd w:id="6370"/>
      <w:r>
        <w:rPr>
          <w:rFonts w:hint="cs"/>
          <w:rtl/>
        </w:rPr>
        <w:t>-</w:t>
      </w:r>
      <w:bookmarkStart w:id="6371" w:name="_ETM_Q181_491772"/>
      <w:bookmarkEnd w:id="6371"/>
      <w:r>
        <w:rPr>
          <w:rtl/>
        </w:rPr>
        <w:t xml:space="preserve">יסוד </w:t>
      </w:r>
      <w:bookmarkStart w:id="6372" w:name="_ETM_Q181_495549"/>
      <w:bookmarkEnd w:id="6372"/>
      <w:r>
        <w:rPr>
          <w:rtl/>
        </w:rPr>
        <w:t>ממשלתית</w:t>
      </w:r>
      <w:r>
        <w:rPr>
          <w:rFonts w:hint="cs"/>
          <w:rtl/>
        </w:rPr>
        <w:t>,</w:t>
      </w:r>
      <w:r>
        <w:rPr>
          <w:rtl/>
        </w:rPr>
        <w:t xml:space="preserve"> </w:t>
      </w:r>
      <w:bookmarkStart w:id="6373" w:name="_ETM_Q181_496360"/>
      <w:bookmarkEnd w:id="6373"/>
      <w:r>
        <w:rPr>
          <w:rtl/>
        </w:rPr>
        <w:t>חוק</w:t>
      </w:r>
      <w:bookmarkStart w:id="6374" w:name="_ETM_Q181_496630"/>
      <w:bookmarkEnd w:id="6374"/>
      <w:r>
        <w:rPr>
          <w:rFonts w:hint="cs"/>
          <w:rtl/>
        </w:rPr>
        <w:t>-</w:t>
      </w:r>
      <w:r>
        <w:rPr>
          <w:rtl/>
        </w:rPr>
        <w:t xml:space="preserve">יסוד </w:t>
      </w:r>
      <w:bookmarkStart w:id="6375" w:name="_ETM_Q181_497779"/>
      <w:bookmarkEnd w:id="6375"/>
      <w:r>
        <w:rPr>
          <w:rtl/>
        </w:rPr>
        <w:t xml:space="preserve">מטעם </w:t>
      </w:r>
      <w:bookmarkStart w:id="6376" w:name="_ETM_Q181_498230"/>
      <w:bookmarkEnd w:id="6376"/>
      <w:r>
        <w:rPr>
          <w:rtl/>
        </w:rPr>
        <w:t>הממשלה</w:t>
      </w:r>
      <w:r>
        <w:rPr>
          <w:rFonts w:hint="cs"/>
          <w:rtl/>
        </w:rPr>
        <w:t>,</w:t>
      </w:r>
      <w:r>
        <w:rPr>
          <w:rtl/>
        </w:rPr>
        <w:t xml:space="preserve"> </w:t>
      </w:r>
      <w:bookmarkStart w:id="6377" w:name="_ETM_Q181_499220"/>
      <w:bookmarkEnd w:id="6377"/>
      <w:r>
        <w:rPr>
          <w:rtl/>
        </w:rPr>
        <w:t xml:space="preserve">שדילג </w:t>
      </w:r>
      <w:bookmarkStart w:id="6378" w:name="_ETM_Q181_499910"/>
      <w:bookmarkEnd w:id="6378"/>
      <w:r>
        <w:rPr>
          <w:rtl/>
        </w:rPr>
        <w:t xml:space="preserve">על </w:t>
      </w:r>
      <w:bookmarkStart w:id="6379" w:name="_ETM_Q181_500029"/>
      <w:bookmarkEnd w:id="6379"/>
      <w:r>
        <w:rPr>
          <w:rtl/>
        </w:rPr>
        <w:t xml:space="preserve">כל </w:t>
      </w:r>
      <w:bookmarkStart w:id="6380" w:name="_ETM_Q181_500990"/>
      <w:bookmarkEnd w:id="6380"/>
      <w:r>
        <w:rPr>
          <w:rtl/>
        </w:rPr>
        <w:t xml:space="preserve">ההליכים </w:t>
      </w:r>
      <w:bookmarkStart w:id="6381" w:name="_ETM_Q181_501470"/>
      <w:bookmarkEnd w:id="6381"/>
      <w:r>
        <w:rPr>
          <w:rtl/>
        </w:rPr>
        <w:t xml:space="preserve">האלה </w:t>
      </w:r>
      <w:bookmarkStart w:id="6382" w:name="_ETM_Q181_501679"/>
      <w:bookmarkEnd w:id="6382"/>
      <w:r>
        <w:rPr>
          <w:rtl/>
        </w:rPr>
        <w:t xml:space="preserve">של </w:t>
      </w:r>
      <w:bookmarkStart w:id="6383" w:name="_ETM_Q181_501829"/>
      <w:bookmarkEnd w:id="6383"/>
      <w:r>
        <w:rPr>
          <w:rtl/>
        </w:rPr>
        <w:t xml:space="preserve">טרומית </w:t>
      </w:r>
      <w:bookmarkStart w:id="6384" w:name="_ETM_Q181_502880"/>
      <w:bookmarkEnd w:id="6384"/>
      <w:r>
        <w:rPr>
          <w:rtl/>
        </w:rPr>
        <w:t xml:space="preserve">ו-45 </w:t>
      </w:r>
      <w:bookmarkStart w:id="6385" w:name="_ETM_Q181_503539"/>
      <w:bookmarkEnd w:id="6385"/>
      <w:r>
        <w:rPr>
          <w:rtl/>
        </w:rPr>
        <w:t xml:space="preserve">יום </w:t>
      </w:r>
      <w:bookmarkStart w:id="6386" w:name="_ETM_Q181_503689"/>
      <w:bookmarkEnd w:id="6386"/>
      <w:r>
        <w:rPr>
          <w:rtl/>
        </w:rPr>
        <w:t>הנחה</w:t>
      </w:r>
      <w:bookmarkStart w:id="6387" w:name="_ETM_Q181_500861"/>
      <w:bookmarkEnd w:id="6387"/>
      <w:r>
        <w:rPr>
          <w:rFonts w:hint="cs"/>
          <w:rtl/>
        </w:rPr>
        <w:t>,</w:t>
      </w:r>
      <w:r>
        <w:rPr>
          <w:rtl/>
        </w:rPr>
        <w:t xml:space="preserve"> </w:t>
      </w:r>
      <w:bookmarkStart w:id="6388" w:name="_ETM_Q181_504649"/>
      <w:bookmarkEnd w:id="6388"/>
      <w:r>
        <w:rPr>
          <w:rtl/>
        </w:rPr>
        <w:t xml:space="preserve">אלא </w:t>
      </w:r>
      <w:bookmarkStart w:id="6389" w:name="_ETM_Q181_504859"/>
      <w:bookmarkEnd w:id="6389"/>
      <w:r>
        <w:rPr>
          <w:rtl/>
        </w:rPr>
        <w:t>ישר</w:t>
      </w:r>
      <w:r w:rsidR="00216842">
        <w:rPr>
          <w:rFonts w:hint="cs"/>
          <w:rtl/>
        </w:rPr>
        <w:t>,</w:t>
      </w:r>
      <w:r>
        <w:rPr>
          <w:rtl/>
        </w:rPr>
        <w:t xml:space="preserve"> </w:t>
      </w:r>
      <w:bookmarkStart w:id="6390" w:name="_ETM_Q181_505160"/>
      <w:bookmarkEnd w:id="6390"/>
      <w:r>
        <w:rPr>
          <w:rtl/>
        </w:rPr>
        <w:t xml:space="preserve">וגם </w:t>
      </w:r>
      <w:bookmarkStart w:id="6391" w:name="_ETM_Q181_505399"/>
      <w:bookmarkEnd w:id="6391"/>
      <w:r>
        <w:rPr>
          <w:rtl/>
        </w:rPr>
        <w:t xml:space="preserve">היה </w:t>
      </w:r>
      <w:bookmarkStart w:id="6392" w:name="_ETM_Q181_505640"/>
      <w:bookmarkEnd w:id="6392"/>
      <w:r>
        <w:rPr>
          <w:rtl/>
        </w:rPr>
        <w:t xml:space="preserve">זמן </w:t>
      </w:r>
      <w:bookmarkStart w:id="6393" w:name="_ETM_Q181_505970"/>
      <w:bookmarkEnd w:id="6393"/>
      <w:r>
        <w:rPr>
          <w:rtl/>
        </w:rPr>
        <w:t>הפצ</w:t>
      </w:r>
      <w:r>
        <w:rPr>
          <w:rFonts w:hint="cs"/>
          <w:rtl/>
        </w:rPr>
        <w:t>ת</w:t>
      </w:r>
      <w:bookmarkStart w:id="6394" w:name="_ETM_Q181_503916"/>
      <w:bookmarkEnd w:id="6394"/>
      <w:r>
        <w:rPr>
          <w:rtl/>
        </w:rPr>
        <w:t xml:space="preserve"> </w:t>
      </w:r>
      <w:bookmarkStart w:id="6395" w:name="_ETM_Q181_506329"/>
      <w:bookmarkEnd w:id="6395"/>
      <w:r>
        <w:rPr>
          <w:rtl/>
        </w:rPr>
        <w:t>ת</w:t>
      </w:r>
      <w:r>
        <w:rPr>
          <w:rFonts w:hint="cs"/>
          <w:rtl/>
        </w:rPr>
        <w:t>ז</w:t>
      </w:r>
      <w:bookmarkStart w:id="6396" w:name="_ETM_Q181_502560"/>
      <w:bookmarkEnd w:id="6396"/>
      <w:r>
        <w:rPr>
          <w:rtl/>
        </w:rPr>
        <w:t xml:space="preserve">כיר </w:t>
      </w:r>
      <w:bookmarkStart w:id="6397" w:name="_ETM_Q181_506720"/>
      <w:bookmarkEnd w:id="6397"/>
      <w:r>
        <w:rPr>
          <w:rtl/>
        </w:rPr>
        <w:t>מקוצר</w:t>
      </w:r>
      <w:r>
        <w:rPr>
          <w:rFonts w:hint="cs"/>
          <w:rtl/>
        </w:rPr>
        <w:t>.</w:t>
      </w:r>
      <w:r>
        <w:rPr>
          <w:rtl/>
        </w:rPr>
        <w:t xml:space="preserve"> </w:t>
      </w:r>
      <w:bookmarkStart w:id="6398" w:name="_ETM_Q181_508170"/>
      <w:bookmarkEnd w:id="6398"/>
      <w:r>
        <w:rPr>
          <w:rtl/>
        </w:rPr>
        <w:t xml:space="preserve">מה </w:t>
      </w:r>
      <w:bookmarkStart w:id="6399" w:name="_ETM_Q181_508410"/>
      <w:bookmarkEnd w:id="6399"/>
      <w:r>
        <w:rPr>
          <w:rtl/>
        </w:rPr>
        <w:t xml:space="preserve">אתם </w:t>
      </w:r>
      <w:bookmarkStart w:id="6400" w:name="_ETM_Q181_508650"/>
      <w:bookmarkEnd w:id="6400"/>
      <w:r>
        <w:rPr>
          <w:rtl/>
        </w:rPr>
        <w:t>חשבתם</w:t>
      </w:r>
      <w:r>
        <w:rPr>
          <w:rFonts w:hint="cs"/>
          <w:rtl/>
        </w:rPr>
        <w:t>?</w:t>
      </w:r>
      <w:r>
        <w:rPr>
          <w:rtl/>
        </w:rPr>
        <w:t xml:space="preserve"> </w:t>
      </w:r>
      <w:bookmarkStart w:id="6401" w:name="_ETM_Q181_509160"/>
      <w:bookmarkEnd w:id="6401"/>
      <w:r>
        <w:rPr>
          <w:rtl/>
        </w:rPr>
        <w:t xml:space="preserve">איך </w:t>
      </w:r>
      <w:bookmarkStart w:id="6402" w:name="_ETM_Q181_509339"/>
      <w:bookmarkEnd w:id="6402"/>
      <w:r>
        <w:rPr>
          <w:rtl/>
        </w:rPr>
        <w:t xml:space="preserve">זה </w:t>
      </w:r>
      <w:bookmarkStart w:id="6403" w:name="_ETM_Q181_509460"/>
      <w:bookmarkEnd w:id="6403"/>
      <w:r>
        <w:rPr>
          <w:rtl/>
        </w:rPr>
        <w:t>יוגדר</w:t>
      </w:r>
      <w:r>
        <w:rPr>
          <w:rFonts w:hint="cs"/>
          <w:rtl/>
        </w:rPr>
        <w:t>,</w:t>
      </w:r>
      <w:r>
        <w:rPr>
          <w:rtl/>
        </w:rPr>
        <w:t xml:space="preserve"> </w:t>
      </w:r>
      <w:bookmarkStart w:id="6404" w:name="_ETM_Q181_509940"/>
      <w:bookmarkEnd w:id="6404"/>
      <w:r>
        <w:rPr>
          <w:rtl/>
        </w:rPr>
        <w:t xml:space="preserve">אותו </w:t>
      </w:r>
      <w:bookmarkStart w:id="6405" w:name="_ETM_Q181_510720"/>
      <w:bookmarkEnd w:id="6405"/>
      <w:r>
        <w:rPr>
          <w:rtl/>
        </w:rPr>
        <w:t>מהלך</w:t>
      </w:r>
      <w:r>
        <w:rPr>
          <w:rFonts w:hint="cs"/>
          <w:rtl/>
        </w:rPr>
        <w:t>?</w:t>
      </w:r>
      <w:bookmarkStart w:id="6406" w:name="_ETM_Q181_507037"/>
      <w:bookmarkEnd w:id="6406"/>
      <w:r>
        <w:rPr>
          <w:rtl/>
        </w:rPr>
        <w:t xml:space="preserve"> </w:t>
      </w:r>
      <w:bookmarkStart w:id="6407" w:name="_ETM_Q181_511350"/>
      <w:bookmarkEnd w:id="6407"/>
      <w:r>
        <w:rPr>
          <w:rtl/>
        </w:rPr>
        <w:t xml:space="preserve">איזו </w:t>
      </w:r>
      <w:bookmarkStart w:id="6408" w:name="_ETM_Q181_511560"/>
      <w:bookmarkEnd w:id="6408"/>
      <w:r>
        <w:rPr>
          <w:rtl/>
        </w:rPr>
        <w:t xml:space="preserve">עבודת </w:t>
      </w:r>
      <w:bookmarkStart w:id="6409" w:name="_ETM_Q181_511950"/>
      <w:bookmarkEnd w:id="6409"/>
      <w:r>
        <w:rPr>
          <w:rtl/>
        </w:rPr>
        <w:t xml:space="preserve">מטה </w:t>
      </w:r>
      <w:bookmarkStart w:id="6410" w:name="_ETM_Q181_512279"/>
      <w:bookmarkEnd w:id="6410"/>
      <w:r>
        <w:rPr>
          <w:rtl/>
        </w:rPr>
        <w:t xml:space="preserve">אתם </w:t>
      </w:r>
      <w:bookmarkStart w:id="6411" w:name="_ETM_Q181_512490"/>
      <w:bookmarkEnd w:id="6411"/>
      <w:r>
        <w:rPr>
          <w:rtl/>
        </w:rPr>
        <w:t xml:space="preserve">עשיתם </w:t>
      </w:r>
      <w:bookmarkStart w:id="6412" w:name="_ETM_Q181_513390"/>
      <w:bookmarkEnd w:id="6412"/>
      <w:r>
        <w:rPr>
          <w:rtl/>
        </w:rPr>
        <w:t xml:space="preserve">באותו </w:t>
      </w:r>
      <w:bookmarkStart w:id="6413" w:name="_ETM_Q181_513870"/>
      <w:bookmarkEnd w:id="6413"/>
      <w:r>
        <w:rPr>
          <w:rtl/>
        </w:rPr>
        <w:t xml:space="preserve">בליץ </w:t>
      </w:r>
      <w:bookmarkStart w:id="6414" w:name="_ETM_Q181_514290"/>
      <w:bookmarkEnd w:id="6414"/>
      <w:r>
        <w:rPr>
          <w:rtl/>
        </w:rPr>
        <w:t>חקיקה</w:t>
      </w:r>
      <w:r>
        <w:rPr>
          <w:rFonts w:hint="cs"/>
          <w:rtl/>
        </w:rPr>
        <w:t>?</w:t>
      </w:r>
      <w:r>
        <w:rPr>
          <w:rtl/>
        </w:rPr>
        <w:t xml:space="preserve"> </w:t>
      </w:r>
      <w:bookmarkStart w:id="6415" w:name="_ETM_Q181_514830"/>
      <w:bookmarkEnd w:id="6415"/>
      <w:r>
        <w:rPr>
          <w:rtl/>
        </w:rPr>
        <w:t>שוב</w:t>
      </w:r>
      <w:r>
        <w:rPr>
          <w:rFonts w:hint="cs"/>
          <w:rtl/>
        </w:rPr>
        <w:t>,</w:t>
      </w:r>
      <w:r>
        <w:rPr>
          <w:rtl/>
        </w:rPr>
        <w:t xml:space="preserve"> </w:t>
      </w:r>
      <w:bookmarkStart w:id="6416" w:name="_ETM_Q181_515130"/>
      <w:bookmarkEnd w:id="6416"/>
      <w:r>
        <w:rPr>
          <w:rtl/>
        </w:rPr>
        <w:t xml:space="preserve">המינוח </w:t>
      </w:r>
      <w:bookmarkStart w:id="6417" w:name="_ETM_Q181_515550"/>
      <w:bookmarkEnd w:id="6417"/>
      <w:r>
        <w:rPr>
          <w:rtl/>
        </w:rPr>
        <w:t xml:space="preserve">הזה </w:t>
      </w:r>
      <w:bookmarkStart w:id="6418" w:name="_ETM_Q181_515760"/>
      <w:bookmarkEnd w:id="6418"/>
      <w:r>
        <w:rPr>
          <w:rtl/>
        </w:rPr>
        <w:t xml:space="preserve">שחוזר </w:t>
      </w:r>
      <w:bookmarkStart w:id="6419" w:name="_ETM_Q181_516239"/>
      <w:bookmarkEnd w:id="6419"/>
      <w:r>
        <w:rPr>
          <w:rtl/>
        </w:rPr>
        <w:t xml:space="preserve">מדי </w:t>
      </w:r>
      <w:bookmarkStart w:id="6420" w:name="_ETM_Q181_516540"/>
      <w:bookmarkEnd w:id="6420"/>
      <w:r>
        <w:rPr>
          <w:rtl/>
        </w:rPr>
        <w:t>פעם</w:t>
      </w:r>
      <w:r>
        <w:rPr>
          <w:rFonts w:hint="cs"/>
          <w:rtl/>
        </w:rPr>
        <w:t>.</w:t>
      </w:r>
      <w:bookmarkStart w:id="6421" w:name="_ETM_Q181_518489"/>
      <w:bookmarkEnd w:id="6421"/>
    </w:p>
    <w:p w:rsidR="007B0AB7" w:rsidRDefault="007B0AB7" w:rsidP="0014526C">
      <w:pPr>
        <w:rPr>
          <w:rtl/>
        </w:rPr>
      </w:pPr>
      <w:bookmarkStart w:id="6422" w:name="_ETM_Q181_519375"/>
      <w:bookmarkStart w:id="6423" w:name="_ETM_Q181_519444"/>
      <w:bookmarkEnd w:id="6422"/>
      <w:bookmarkEnd w:id="6423"/>
    </w:p>
    <w:p w:rsidR="007B0AB7" w:rsidRDefault="007B0AB7" w:rsidP="0014526C">
      <w:pPr>
        <w:rPr>
          <w:rtl/>
        </w:rPr>
      </w:pPr>
      <w:bookmarkStart w:id="6424" w:name="_ETM_Q181_519532"/>
      <w:bookmarkStart w:id="6425" w:name="_ETM_Q181_519598"/>
      <w:bookmarkStart w:id="6426" w:name="_ETM_Q181_518730"/>
      <w:bookmarkStart w:id="6427" w:name="_ETM_Q181_514719"/>
      <w:bookmarkEnd w:id="6424"/>
      <w:bookmarkEnd w:id="6425"/>
      <w:bookmarkEnd w:id="6426"/>
      <w:bookmarkEnd w:id="6427"/>
      <w:r>
        <w:rPr>
          <w:rFonts w:hint="cs"/>
          <w:rtl/>
        </w:rPr>
        <w:t>ו</w:t>
      </w:r>
      <w:r>
        <w:rPr>
          <w:rtl/>
        </w:rPr>
        <w:t>נדהמ</w:t>
      </w:r>
      <w:r>
        <w:rPr>
          <w:rFonts w:hint="cs"/>
          <w:rtl/>
        </w:rPr>
        <w:t>נ</w:t>
      </w:r>
      <w:r>
        <w:rPr>
          <w:rtl/>
        </w:rPr>
        <w:t xml:space="preserve">ו </w:t>
      </w:r>
      <w:bookmarkStart w:id="6428" w:name="_ETM_Q181_519210"/>
      <w:bookmarkEnd w:id="6428"/>
      <w:r>
        <w:rPr>
          <w:rtl/>
        </w:rPr>
        <w:t xml:space="preserve">לגלות </w:t>
      </w:r>
      <w:bookmarkStart w:id="6429" w:name="_ETM_Q181_521200"/>
      <w:bookmarkEnd w:id="6429"/>
      <w:r>
        <w:rPr>
          <w:rtl/>
        </w:rPr>
        <w:t xml:space="preserve">שלא </w:t>
      </w:r>
      <w:bookmarkStart w:id="6430" w:name="_ETM_Q181_521469"/>
      <w:bookmarkEnd w:id="6430"/>
      <w:r>
        <w:rPr>
          <w:rtl/>
        </w:rPr>
        <w:t xml:space="preserve">היו </w:t>
      </w:r>
      <w:bookmarkStart w:id="6431" w:name="_ETM_Q181_521649"/>
      <w:bookmarkEnd w:id="6431"/>
      <w:r>
        <w:rPr>
          <w:rtl/>
        </w:rPr>
        <w:t>תשובות</w:t>
      </w:r>
      <w:r>
        <w:rPr>
          <w:rFonts w:hint="cs"/>
          <w:rtl/>
        </w:rPr>
        <w:t>.</w:t>
      </w:r>
      <w:bookmarkStart w:id="6432" w:name="_ETM_Q181_520676"/>
      <w:bookmarkEnd w:id="6432"/>
      <w:r>
        <w:rPr>
          <w:rtl/>
        </w:rPr>
        <w:t xml:space="preserve"> </w:t>
      </w:r>
      <w:bookmarkStart w:id="6433" w:name="_ETM_Q181_523079"/>
      <w:bookmarkEnd w:id="6433"/>
      <w:r>
        <w:rPr>
          <w:rtl/>
        </w:rPr>
        <w:t xml:space="preserve">מה </w:t>
      </w:r>
      <w:bookmarkStart w:id="6434" w:name="_ETM_Q181_523290"/>
      <w:bookmarkEnd w:id="6434"/>
      <w:r>
        <w:rPr>
          <w:rtl/>
        </w:rPr>
        <w:t xml:space="preserve">שקרה </w:t>
      </w:r>
      <w:bookmarkStart w:id="6435" w:name="_ETM_Q181_524620"/>
      <w:bookmarkEnd w:id="6435"/>
      <w:r>
        <w:rPr>
          <w:rtl/>
        </w:rPr>
        <w:t xml:space="preserve">זה </w:t>
      </w:r>
      <w:bookmarkStart w:id="6436" w:name="_ETM_Q181_524860"/>
      <w:bookmarkEnd w:id="6436"/>
      <w:r>
        <w:rPr>
          <w:rtl/>
        </w:rPr>
        <w:t xml:space="preserve">שפשוט </w:t>
      </w:r>
      <w:bookmarkStart w:id="6437" w:name="_ETM_Q181_525550"/>
      <w:bookmarkEnd w:id="6437"/>
      <w:r>
        <w:rPr>
          <w:rtl/>
        </w:rPr>
        <w:t xml:space="preserve">הממשלה </w:t>
      </w:r>
      <w:bookmarkStart w:id="6438" w:name="_ETM_Q181_526120"/>
      <w:bookmarkEnd w:id="6438"/>
      <w:r>
        <w:rPr>
          <w:rtl/>
        </w:rPr>
        <w:t xml:space="preserve">הקודמת </w:t>
      </w:r>
      <w:bookmarkStart w:id="6439" w:name="_ETM_Q181_526930"/>
      <w:bookmarkEnd w:id="6439"/>
      <w:r>
        <w:rPr>
          <w:rtl/>
        </w:rPr>
        <w:t xml:space="preserve">ביקשה </w:t>
      </w:r>
      <w:bookmarkStart w:id="6440" w:name="_ETM_Q181_527820"/>
      <w:bookmarkEnd w:id="6440"/>
      <w:r>
        <w:rPr>
          <w:rtl/>
        </w:rPr>
        <w:t xml:space="preserve">ממשרד </w:t>
      </w:r>
      <w:bookmarkStart w:id="6441" w:name="_ETM_Q181_528390"/>
      <w:bookmarkEnd w:id="6441"/>
      <w:r>
        <w:rPr>
          <w:rtl/>
        </w:rPr>
        <w:t xml:space="preserve">המשפטים </w:t>
      </w:r>
      <w:bookmarkStart w:id="6442" w:name="_ETM_Q181_528899"/>
      <w:bookmarkEnd w:id="6442"/>
      <w:r>
        <w:rPr>
          <w:rtl/>
        </w:rPr>
        <w:t>ו</w:t>
      </w:r>
      <w:r>
        <w:rPr>
          <w:rFonts w:hint="cs"/>
          <w:rtl/>
        </w:rPr>
        <w:t>מ</w:t>
      </w:r>
      <w:r>
        <w:rPr>
          <w:rtl/>
        </w:rPr>
        <w:t xml:space="preserve">היועצים </w:t>
      </w:r>
      <w:bookmarkStart w:id="6443" w:name="_ETM_Q181_529499"/>
      <w:bookmarkEnd w:id="6443"/>
      <w:r>
        <w:rPr>
          <w:rtl/>
        </w:rPr>
        <w:t xml:space="preserve">המשפטיים </w:t>
      </w:r>
      <w:bookmarkStart w:id="6444" w:name="_ETM_Q181_530129"/>
      <w:bookmarkEnd w:id="6444"/>
      <w:r>
        <w:rPr>
          <w:rtl/>
        </w:rPr>
        <w:t xml:space="preserve">שלה </w:t>
      </w:r>
      <w:bookmarkStart w:id="6445" w:name="_ETM_Q181_531160"/>
      <w:bookmarkEnd w:id="6445"/>
      <w:r>
        <w:rPr>
          <w:rtl/>
        </w:rPr>
        <w:t xml:space="preserve">שיכינו </w:t>
      </w:r>
      <w:bookmarkStart w:id="6446" w:name="_ETM_Q181_531699"/>
      <w:bookmarkEnd w:id="6446"/>
      <w:r>
        <w:rPr>
          <w:rtl/>
        </w:rPr>
        <w:t xml:space="preserve">הצעת </w:t>
      </w:r>
      <w:bookmarkStart w:id="6447" w:name="_ETM_Q181_532059"/>
      <w:bookmarkEnd w:id="6447"/>
      <w:r>
        <w:rPr>
          <w:rtl/>
        </w:rPr>
        <w:t>חוק</w:t>
      </w:r>
      <w:r>
        <w:rPr>
          <w:rFonts w:hint="cs"/>
          <w:rtl/>
        </w:rPr>
        <w:t>,</w:t>
      </w:r>
      <w:r>
        <w:rPr>
          <w:rtl/>
        </w:rPr>
        <w:t xml:space="preserve"> </w:t>
      </w:r>
      <w:bookmarkStart w:id="6448" w:name="_ETM_Q181_532660"/>
      <w:bookmarkEnd w:id="6448"/>
      <w:r>
        <w:rPr>
          <w:rtl/>
        </w:rPr>
        <w:t>ו</w:t>
      </w:r>
      <w:r>
        <w:rPr>
          <w:rFonts w:hint="cs"/>
          <w:rtl/>
        </w:rPr>
        <w:t>ה</w:t>
      </w:r>
      <w:r>
        <w:rPr>
          <w:rtl/>
        </w:rPr>
        <w:t>פל</w:t>
      </w:r>
      <w:r>
        <w:rPr>
          <w:rFonts w:hint="cs"/>
          <w:rtl/>
        </w:rPr>
        <w:t>א</w:t>
      </w:r>
      <w:r>
        <w:rPr>
          <w:rtl/>
        </w:rPr>
        <w:t xml:space="preserve"> </w:t>
      </w:r>
      <w:bookmarkStart w:id="6449" w:name="_ETM_Q181_533110"/>
      <w:bookmarkEnd w:id="6449"/>
      <w:r>
        <w:rPr>
          <w:rtl/>
        </w:rPr>
        <w:t>ופל</w:t>
      </w:r>
      <w:r>
        <w:rPr>
          <w:rFonts w:hint="cs"/>
          <w:rtl/>
        </w:rPr>
        <w:t>א</w:t>
      </w:r>
      <w:bookmarkStart w:id="6450" w:name="_ETM_Q181_528657"/>
      <w:bookmarkEnd w:id="6450"/>
      <w:r>
        <w:rPr>
          <w:rFonts w:hint="cs"/>
          <w:rtl/>
        </w:rPr>
        <w:t xml:space="preserve"> </w:t>
      </w:r>
      <w:r>
        <w:rPr>
          <w:rtl/>
        </w:rPr>
        <w:t xml:space="preserve">– </w:t>
      </w:r>
      <w:bookmarkStart w:id="6451" w:name="_ETM_Q181_534160"/>
      <w:bookmarkEnd w:id="6451"/>
      <w:r>
        <w:rPr>
          <w:rtl/>
        </w:rPr>
        <w:t>א</w:t>
      </w:r>
      <w:r>
        <w:rPr>
          <w:rFonts w:hint="cs"/>
          <w:rtl/>
        </w:rPr>
        <w:t>ין</w:t>
      </w:r>
      <w:r>
        <w:rPr>
          <w:rtl/>
        </w:rPr>
        <w:t xml:space="preserve"> </w:t>
      </w:r>
      <w:bookmarkStart w:id="6452" w:name="_ETM_Q181_534460"/>
      <w:bookmarkEnd w:id="6452"/>
      <w:r>
        <w:rPr>
          <w:rtl/>
        </w:rPr>
        <w:t xml:space="preserve">בליץ </w:t>
      </w:r>
      <w:bookmarkStart w:id="6453" w:name="_ETM_Q181_534820"/>
      <w:bookmarkEnd w:id="6453"/>
      <w:r>
        <w:rPr>
          <w:rtl/>
        </w:rPr>
        <w:t>חקיקה</w:t>
      </w:r>
      <w:r>
        <w:rPr>
          <w:rFonts w:hint="cs"/>
          <w:rtl/>
        </w:rPr>
        <w:t>,</w:t>
      </w:r>
      <w:bookmarkStart w:id="6454" w:name="_ETM_Q181_533036"/>
      <w:bookmarkEnd w:id="6454"/>
      <w:r>
        <w:rPr>
          <w:rtl/>
        </w:rPr>
        <w:t xml:space="preserve"> </w:t>
      </w:r>
      <w:bookmarkStart w:id="6455" w:name="_ETM_Q181_535949"/>
      <w:bookmarkEnd w:id="6455"/>
      <w:r>
        <w:rPr>
          <w:rtl/>
        </w:rPr>
        <w:t xml:space="preserve">אין </w:t>
      </w:r>
      <w:bookmarkStart w:id="6456" w:name="_ETM_Q181_536159"/>
      <w:bookmarkEnd w:id="6456"/>
      <w:r>
        <w:rPr>
          <w:rtl/>
        </w:rPr>
        <w:t xml:space="preserve">הגנה </w:t>
      </w:r>
      <w:bookmarkStart w:id="6457" w:name="_ETM_Q181_536579"/>
      <w:bookmarkEnd w:id="6457"/>
      <w:r>
        <w:rPr>
          <w:rtl/>
        </w:rPr>
        <w:t xml:space="preserve">על </w:t>
      </w:r>
      <w:bookmarkStart w:id="6458" w:name="_ETM_Q181_536639"/>
      <w:bookmarkEnd w:id="6458"/>
      <w:r>
        <w:rPr>
          <w:rtl/>
        </w:rPr>
        <w:t xml:space="preserve">זכויות </w:t>
      </w:r>
      <w:bookmarkStart w:id="6459" w:name="_ETM_Q181_537059"/>
      <w:bookmarkEnd w:id="6459"/>
      <w:r>
        <w:rPr>
          <w:rtl/>
        </w:rPr>
        <w:t xml:space="preserve">המיעוט </w:t>
      </w:r>
      <w:bookmarkStart w:id="6460" w:name="_ETM_Q181_537569"/>
      <w:bookmarkEnd w:id="6460"/>
      <w:r>
        <w:rPr>
          <w:rtl/>
        </w:rPr>
        <w:t xml:space="preserve">מפני </w:t>
      </w:r>
      <w:bookmarkStart w:id="6461" w:name="_ETM_Q181_537899"/>
      <w:bookmarkEnd w:id="6461"/>
      <w:r>
        <w:rPr>
          <w:rtl/>
        </w:rPr>
        <w:t>הרוב</w:t>
      </w:r>
      <w:r>
        <w:rPr>
          <w:rFonts w:hint="cs"/>
          <w:rtl/>
        </w:rPr>
        <w:t>,</w:t>
      </w:r>
      <w:r>
        <w:rPr>
          <w:rtl/>
        </w:rPr>
        <w:t xml:space="preserve"> </w:t>
      </w:r>
      <w:bookmarkStart w:id="6462" w:name="_ETM_Q181_538900"/>
      <w:bookmarkEnd w:id="6462"/>
      <w:r>
        <w:rPr>
          <w:rtl/>
        </w:rPr>
        <w:t xml:space="preserve">אין </w:t>
      </w:r>
      <w:bookmarkStart w:id="6463" w:name="_ETM_Q181_539170"/>
      <w:bookmarkEnd w:id="6463"/>
      <w:r>
        <w:rPr>
          <w:rtl/>
        </w:rPr>
        <w:t xml:space="preserve">חשש </w:t>
      </w:r>
      <w:bookmarkStart w:id="6464" w:name="_ETM_Q181_539890"/>
      <w:bookmarkEnd w:id="6464"/>
      <w:r>
        <w:rPr>
          <w:rtl/>
        </w:rPr>
        <w:t xml:space="preserve">לנטילת </w:t>
      </w:r>
      <w:bookmarkStart w:id="6465" w:name="_ETM_Q181_540550"/>
      <w:bookmarkEnd w:id="6465"/>
      <w:r>
        <w:rPr>
          <w:rtl/>
        </w:rPr>
        <w:t xml:space="preserve">כוח </w:t>
      </w:r>
      <w:bookmarkStart w:id="6466" w:name="_ETM_Q181_540850"/>
      <w:bookmarkEnd w:id="6466"/>
      <w:r>
        <w:rPr>
          <w:rtl/>
        </w:rPr>
        <w:t>מוגזמת</w:t>
      </w:r>
      <w:r>
        <w:rPr>
          <w:rFonts w:hint="cs"/>
          <w:rtl/>
        </w:rPr>
        <w:t>,</w:t>
      </w:r>
      <w:r>
        <w:rPr>
          <w:rtl/>
        </w:rPr>
        <w:t xml:space="preserve"> </w:t>
      </w:r>
      <w:bookmarkStart w:id="6467" w:name="_ETM_Q181_541930"/>
      <w:bookmarkEnd w:id="6467"/>
      <w:r>
        <w:rPr>
          <w:rtl/>
        </w:rPr>
        <w:t xml:space="preserve">אין </w:t>
      </w:r>
      <w:bookmarkStart w:id="6468" w:name="_ETM_Q181_542170"/>
      <w:bookmarkEnd w:id="6468"/>
      <w:r>
        <w:rPr>
          <w:rtl/>
        </w:rPr>
        <w:t xml:space="preserve">בעיה </w:t>
      </w:r>
      <w:bookmarkStart w:id="6469" w:name="_ETM_Q181_542529"/>
      <w:bookmarkEnd w:id="6469"/>
      <w:r>
        <w:rPr>
          <w:rtl/>
        </w:rPr>
        <w:t xml:space="preserve">של </w:t>
      </w:r>
      <w:bookmarkStart w:id="6470" w:name="_ETM_Q181_542740"/>
      <w:bookmarkEnd w:id="6470"/>
      <w:r>
        <w:rPr>
          <w:rtl/>
        </w:rPr>
        <w:t xml:space="preserve">זכויות </w:t>
      </w:r>
      <w:bookmarkStart w:id="6471" w:name="_ETM_Q181_543160"/>
      <w:bookmarkEnd w:id="6471"/>
      <w:r>
        <w:rPr>
          <w:rtl/>
        </w:rPr>
        <w:t>אדם</w:t>
      </w:r>
      <w:r>
        <w:rPr>
          <w:rFonts w:hint="cs"/>
          <w:rtl/>
        </w:rPr>
        <w:t>.</w:t>
      </w:r>
      <w:r>
        <w:rPr>
          <w:rtl/>
        </w:rPr>
        <w:t xml:space="preserve"> </w:t>
      </w:r>
      <w:bookmarkStart w:id="6472" w:name="_ETM_Q181_543970"/>
      <w:bookmarkEnd w:id="6472"/>
      <w:r>
        <w:rPr>
          <w:rtl/>
        </w:rPr>
        <w:t>הכ</w:t>
      </w:r>
      <w:r>
        <w:rPr>
          <w:rFonts w:hint="cs"/>
          <w:rtl/>
        </w:rPr>
        <w:t>ו</w:t>
      </w:r>
      <w:r>
        <w:rPr>
          <w:rtl/>
        </w:rPr>
        <w:t xml:space="preserve">ל </w:t>
      </w:r>
      <w:bookmarkStart w:id="6473" w:name="_ETM_Q181_544600"/>
      <w:bookmarkEnd w:id="6473"/>
      <w:r>
        <w:rPr>
          <w:rtl/>
        </w:rPr>
        <w:t>בסדר</w:t>
      </w:r>
      <w:r>
        <w:rPr>
          <w:rFonts w:hint="cs"/>
          <w:rtl/>
        </w:rPr>
        <w:t>.</w:t>
      </w:r>
      <w:bookmarkStart w:id="6474" w:name="_ETM_Q181_541934"/>
      <w:bookmarkEnd w:id="6474"/>
      <w:r>
        <w:rPr>
          <w:rtl/>
        </w:rPr>
        <w:t xml:space="preserve"> </w:t>
      </w:r>
      <w:bookmarkStart w:id="6475" w:name="_ETM_Q181_545410"/>
      <w:bookmarkEnd w:id="6475"/>
      <w:r>
        <w:rPr>
          <w:rtl/>
        </w:rPr>
        <w:t xml:space="preserve">אפשר </w:t>
      </w:r>
      <w:bookmarkStart w:id="6476" w:name="_ETM_Q181_545740"/>
      <w:bookmarkEnd w:id="6476"/>
      <w:r>
        <w:rPr>
          <w:rtl/>
        </w:rPr>
        <w:t>לרוץ</w:t>
      </w:r>
      <w:r>
        <w:rPr>
          <w:rFonts w:hint="cs"/>
          <w:rtl/>
        </w:rPr>
        <w:t>,</w:t>
      </w:r>
      <w:r>
        <w:rPr>
          <w:rtl/>
        </w:rPr>
        <w:t xml:space="preserve"> </w:t>
      </w:r>
      <w:bookmarkStart w:id="6477" w:name="_ETM_Q181_546460"/>
      <w:bookmarkEnd w:id="6477"/>
      <w:r>
        <w:rPr>
          <w:rtl/>
        </w:rPr>
        <w:t xml:space="preserve">לעשות </w:t>
      </w:r>
      <w:bookmarkStart w:id="6478" w:name="_ETM_Q181_546880"/>
      <w:bookmarkEnd w:id="6478"/>
      <w:r>
        <w:rPr>
          <w:rtl/>
        </w:rPr>
        <w:t>קופי</w:t>
      </w:r>
      <w:bookmarkStart w:id="6479" w:name="_ETM_Q181_547180"/>
      <w:bookmarkEnd w:id="6479"/>
      <w:r>
        <w:rPr>
          <w:rFonts w:hint="cs"/>
          <w:rtl/>
        </w:rPr>
        <w:t>-</w:t>
      </w:r>
      <w:bookmarkStart w:id="6480" w:name="_ETM_Q181_544643"/>
      <w:bookmarkEnd w:id="6480"/>
      <w:r>
        <w:rPr>
          <w:rtl/>
        </w:rPr>
        <w:t>פייסט</w:t>
      </w:r>
      <w:r>
        <w:rPr>
          <w:rFonts w:hint="cs"/>
          <w:rtl/>
        </w:rPr>
        <w:t>,</w:t>
      </w:r>
      <w:r>
        <w:rPr>
          <w:rtl/>
        </w:rPr>
        <w:t xml:space="preserve"> </w:t>
      </w:r>
      <w:bookmarkStart w:id="6481" w:name="_ETM_Q181_547720"/>
      <w:bookmarkEnd w:id="6481"/>
      <w:r>
        <w:rPr>
          <w:rtl/>
        </w:rPr>
        <w:t xml:space="preserve">להכין </w:t>
      </w:r>
      <w:bookmarkStart w:id="6482" w:name="_ETM_Q181_548230"/>
      <w:bookmarkEnd w:id="6482"/>
      <w:r>
        <w:rPr>
          <w:rtl/>
        </w:rPr>
        <w:t>הצעת</w:t>
      </w:r>
      <w:bookmarkStart w:id="6483" w:name="_ETM_Q181_548589"/>
      <w:bookmarkEnd w:id="6483"/>
      <w:r>
        <w:rPr>
          <w:rFonts w:hint="cs"/>
          <w:rtl/>
        </w:rPr>
        <w:t xml:space="preserve"> </w:t>
      </w:r>
      <w:bookmarkStart w:id="6484" w:name="_ETM_Q181_544975"/>
      <w:bookmarkEnd w:id="6484"/>
      <w:r>
        <w:rPr>
          <w:rtl/>
        </w:rPr>
        <w:t>חוק</w:t>
      </w:r>
      <w:bookmarkStart w:id="6485" w:name="_ETM_Q181_548860"/>
      <w:bookmarkEnd w:id="6485"/>
      <w:r>
        <w:rPr>
          <w:rFonts w:hint="cs"/>
          <w:rtl/>
        </w:rPr>
        <w:t>-</w:t>
      </w:r>
      <w:r>
        <w:rPr>
          <w:rtl/>
        </w:rPr>
        <w:t xml:space="preserve">יסוד </w:t>
      </w:r>
      <w:bookmarkStart w:id="6486" w:name="_ETM_Q181_549339"/>
      <w:bookmarkEnd w:id="6486"/>
      <w:r>
        <w:rPr>
          <w:rtl/>
        </w:rPr>
        <w:t xml:space="preserve">מטעם </w:t>
      </w:r>
      <w:bookmarkStart w:id="6487" w:name="_ETM_Q181_549820"/>
      <w:bookmarkEnd w:id="6487"/>
      <w:r>
        <w:rPr>
          <w:rtl/>
        </w:rPr>
        <w:t xml:space="preserve">הממשלה </w:t>
      </w:r>
      <w:bookmarkStart w:id="6488" w:name="_ETM_Q181_550630"/>
      <w:bookmarkEnd w:id="6488"/>
      <w:r>
        <w:rPr>
          <w:rtl/>
        </w:rPr>
        <w:t xml:space="preserve">בלי </w:t>
      </w:r>
      <w:bookmarkStart w:id="6489" w:name="_ETM_Q181_550870"/>
      <w:bookmarkEnd w:id="6489"/>
      <w:r>
        <w:rPr>
          <w:rtl/>
        </w:rPr>
        <w:t xml:space="preserve">שום </w:t>
      </w:r>
      <w:bookmarkStart w:id="6490" w:name="_ETM_Q181_551080"/>
      <w:bookmarkEnd w:id="6490"/>
      <w:r>
        <w:rPr>
          <w:rtl/>
        </w:rPr>
        <w:t xml:space="preserve">עבודת </w:t>
      </w:r>
      <w:bookmarkStart w:id="6491" w:name="_ETM_Q181_551440"/>
      <w:bookmarkEnd w:id="6491"/>
      <w:r>
        <w:rPr>
          <w:rtl/>
        </w:rPr>
        <w:t>מטה</w:t>
      </w:r>
      <w:r>
        <w:rPr>
          <w:rFonts w:hint="cs"/>
          <w:rtl/>
        </w:rPr>
        <w:t>.</w:t>
      </w:r>
      <w:bookmarkStart w:id="6492" w:name="_ETM_Q181_552310"/>
      <w:bookmarkEnd w:id="6492"/>
    </w:p>
    <w:p w:rsidR="007B0AB7" w:rsidRDefault="007B0AB7" w:rsidP="0014526C">
      <w:pPr>
        <w:rPr>
          <w:rtl/>
        </w:rPr>
      </w:pPr>
    </w:p>
    <w:p w:rsidR="007B0AB7" w:rsidRDefault="007B0AB7" w:rsidP="00216842">
      <w:pPr>
        <w:rPr>
          <w:rtl/>
        </w:rPr>
      </w:pPr>
      <w:bookmarkStart w:id="6493" w:name="_ETM_Q181_548374"/>
      <w:bookmarkEnd w:id="6493"/>
      <w:r>
        <w:rPr>
          <w:rtl/>
        </w:rPr>
        <w:t>אגב</w:t>
      </w:r>
      <w:r>
        <w:rPr>
          <w:rFonts w:hint="cs"/>
          <w:rtl/>
        </w:rPr>
        <w:t>,</w:t>
      </w:r>
      <w:r>
        <w:rPr>
          <w:rtl/>
        </w:rPr>
        <w:t xml:space="preserve"> </w:t>
      </w:r>
      <w:bookmarkStart w:id="6494" w:name="_ETM_Q181_552700"/>
      <w:bookmarkStart w:id="6495" w:name="_ETM_Q181_552850"/>
      <w:bookmarkEnd w:id="6494"/>
      <w:bookmarkEnd w:id="6495"/>
      <w:r>
        <w:rPr>
          <w:rtl/>
        </w:rPr>
        <w:t xml:space="preserve">המסקנה </w:t>
      </w:r>
      <w:bookmarkStart w:id="6496" w:name="_ETM_Q181_553270"/>
      <w:bookmarkEnd w:id="6496"/>
      <w:r>
        <w:rPr>
          <w:rtl/>
        </w:rPr>
        <w:t xml:space="preserve">שלי </w:t>
      </w:r>
      <w:bookmarkStart w:id="6497" w:name="_ETM_Q181_553479"/>
      <w:bookmarkEnd w:id="6497"/>
      <w:r>
        <w:rPr>
          <w:rtl/>
        </w:rPr>
        <w:t xml:space="preserve">מהדבר </w:t>
      </w:r>
      <w:bookmarkStart w:id="6498" w:name="_ETM_Q181_553810"/>
      <w:bookmarkEnd w:id="6498"/>
      <w:r>
        <w:rPr>
          <w:rtl/>
        </w:rPr>
        <w:t xml:space="preserve">הזה </w:t>
      </w:r>
      <w:bookmarkStart w:id="6499" w:name="_ETM_Q181_553990"/>
      <w:bookmarkEnd w:id="6499"/>
      <w:r>
        <w:rPr>
          <w:rFonts w:hint="cs"/>
          <w:rtl/>
        </w:rPr>
        <w:t>היא</w:t>
      </w:r>
      <w:r>
        <w:rPr>
          <w:rtl/>
        </w:rPr>
        <w:t xml:space="preserve"> </w:t>
      </w:r>
      <w:bookmarkStart w:id="6500" w:name="_ETM_Q181_554109"/>
      <w:bookmarkEnd w:id="6500"/>
      <w:r>
        <w:rPr>
          <w:rtl/>
        </w:rPr>
        <w:t xml:space="preserve">בהחלט </w:t>
      </w:r>
      <w:bookmarkStart w:id="6501" w:name="_ETM_Q181_554439"/>
      <w:bookmarkEnd w:id="6501"/>
      <w:r>
        <w:rPr>
          <w:rtl/>
        </w:rPr>
        <w:t xml:space="preserve">לשקול </w:t>
      </w:r>
      <w:bookmarkStart w:id="6502" w:name="_ETM_Q181_554799"/>
      <w:bookmarkEnd w:id="6502"/>
      <w:r>
        <w:rPr>
          <w:rtl/>
        </w:rPr>
        <w:t xml:space="preserve">שינוי </w:t>
      </w:r>
      <w:bookmarkStart w:id="6503" w:name="_ETM_Q181_555100"/>
      <w:bookmarkEnd w:id="6503"/>
      <w:r>
        <w:rPr>
          <w:rtl/>
        </w:rPr>
        <w:t xml:space="preserve">של </w:t>
      </w:r>
      <w:bookmarkStart w:id="6504" w:name="_ETM_Q181_555249"/>
      <w:bookmarkEnd w:id="6504"/>
      <w:r>
        <w:rPr>
          <w:rtl/>
        </w:rPr>
        <w:t xml:space="preserve">התקנון </w:t>
      </w:r>
      <w:bookmarkStart w:id="6505" w:name="_ETM_Q181_556420"/>
      <w:bookmarkEnd w:id="6505"/>
      <w:r>
        <w:rPr>
          <w:rtl/>
        </w:rPr>
        <w:t xml:space="preserve">ולקבוע </w:t>
      </w:r>
      <w:bookmarkStart w:id="6506" w:name="_ETM_Q181_556990"/>
      <w:bookmarkEnd w:id="6506"/>
      <w:r>
        <w:rPr>
          <w:rtl/>
        </w:rPr>
        <w:t xml:space="preserve">שגם </w:t>
      </w:r>
      <w:bookmarkStart w:id="6507" w:name="_ETM_Q181_557560"/>
      <w:bookmarkEnd w:id="6507"/>
      <w:r>
        <w:rPr>
          <w:rtl/>
        </w:rPr>
        <w:t xml:space="preserve">הצעת </w:t>
      </w:r>
      <w:bookmarkStart w:id="6508" w:name="_ETM_Q181_557980"/>
      <w:bookmarkEnd w:id="6508"/>
      <w:r>
        <w:rPr>
          <w:rtl/>
        </w:rPr>
        <w:t xml:space="preserve">חוק </w:t>
      </w:r>
      <w:bookmarkStart w:id="6509" w:name="_ETM_Q181_558250"/>
      <w:bookmarkEnd w:id="6509"/>
      <w:r>
        <w:rPr>
          <w:rtl/>
        </w:rPr>
        <w:t xml:space="preserve">ממשלתית </w:t>
      </w:r>
      <w:bookmarkStart w:id="6510" w:name="_ETM_Q181_559029"/>
      <w:bookmarkEnd w:id="6510"/>
      <w:r>
        <w:rPr>
          <w:rtl/>
        </w:rPr>
        <w:t xml:space="preserve">תמתין </w:t>
      </w:r>
      <w:bookmarkStart w:id="6511" w:name="_ETM_Q181_559360"/>
      <w:bookmarkEnd w:id="6511"/>
      <w:r>
        <w:rPr>
          <w:rtl/>
        </w:rPr>
        <w:t xml:space="preserve">45 </w:t>
      </w:r>
      <w:bookmarkStart w:id="6512" w:name="_ETM_Q181_560050"/>
      <w:bookmarkEnd w:id="6512"/>
      <w:r>
        <w:rPr>
          <w:rtl/>
        </w:rPr>
        <w:t>יום</w:t>
      </w:r>
      <w:r>
        <w:rPr>
          <w:rFonts w:hint="cs"/>
          <w:rtl/>
        </w:rPr>
        <w:t>,</w:t>
      </w:r>
      <w:r>
        <w:rPr>
          <w:rtl/>
        </w:rPr>
        <w:t xml:space="preserve"> </w:t>
      </w:r>
      <w:bookmarkStart w:id="6513" w:name="_ETM_Q181_560770"/>
      <w:bookmarkEnd w:id="6513"/>
      <w:r>
        <w:rPr>
          <w:rtl/>
        </w:rPr>
        <w:t xml:space="preserve">מסיבה </w:t>
      </w:r>
      <w:bookmarkStart w:id="6514" w:name="_ETM_Q181_561190"/>
      <w:bookmarkEnd w:id="6514"/>
      <w:r>
        <w:rPr>
          <w:rtl/>
        </w:rPr>
        <w:t xml:space="preserve">מאוד </w:t>
      </w:r>
      <w:bookmarkStart w:id="6515" w:name="_ETM_Q181_561400"/>
      <w:bookmarkEnd w:id="6515"/>
      <w:r>
        <w:rPr>
          <w:rtl/>
        </w:rPr>
        <w:t>פשוטה</w:t>
      </w:r>
      <w:bookmarkStart w:id="6516" w:name="_ETM_Q181_557847"/>
      <w:bookmarkEnd w:id="6516"/>
      <w:r>
        <w:rPr>
          <w:rFonts w:hint="cs"/>
          <w:rtl/>
        </w:rPr>
        <w:t>;</w:t>
      </w:r>
      <w:bookmarkStart w:id="6517" w:name="_ETM_Q181_558655"/>
      <w:bookmarkStart w:id="6518" w:name="_ETM_Q181_563056"/>
      <w:bookmarkEnd w:id="6517"/>
      <w:bookmarkEnd w:id="6518"/>
      <w:r>
        <w:rPr>
          <w:rtl/>
        </w:rPr>
        <w:t xml:space="preserve"> </w:t>
      </w:r>
      <w:bookmarkStart w:id="6519" w:name="_ETM_Q181_562089"/>
      <w:bookmarkEnd w:id="6519"/>
      <w:r>
        <w:rPr>
          <w:rtl/>
        </w:rPr>
        <w:t xml:space="preserve">ככל </w:t>
      </w:r>
      <w:bookmarkStart w:id="6520" w:name="_ETM_Q181_562479"/>
      <w:bookmarkEnd w:id="6520"/>
      <w:r>
        <w:rPr>
          <w:rtl/>
        </w:rPr>
        <w:t>הנראה</w:t>
      </w:r>
      <w:r>
        <w:rPr>
          <w:rFonts w:hint="cs"/>
          <w:rtl/>
        </w:rPr>
        <w:t>,</w:t>
      </w:r>
      <w:r>
        <w:rPr>
          <w:rtl/>
        </w:rPr>
        <w:t xml:space="preserve"> </w:t>
      </w:r>
      <w:bookmarkStart w:id="6521" w:name="_ETM_Q181_562750"/>
      <w:bookmarkEnd w:id="6521"/>
      <w:r>
        <w:rPr>
          <w:rtl/>
        </w:rPr>
        <w:t xml:space="preserve">עבודת </w:t>
      </w:r>
      <w:bookmarkStart w:id="6522" w:name="_ETM_Q181_563110"/>
      <w:bookmarkEnd w:id="6522"/>
      <w:r>
        <w:rPr>
          <w:rtl/>
        </w:rPr>
        <w:t xml:space="preserve">המטה </w:t>
      </w:r>
      <w:bookmarkStart w:id="6523" w:name="_ETM_Q181_563740"/>
      <w:bookmarkEnd w:id="6523"/>
      <w:r>
        <w:rPr>
          <w:rtl/>
        </w:rPr>
        <w:t xml:space="preserve">שעושים </w:t>
      </w:r>
      <w:bookmarkStart w:id="6524" w:name="_ETM_Q181_564160"/>
      <w:bookmarkEnd w:id="6524"/>
      <w:r>
        <w:rPr>
          <w:rtl/>
        </w:rPr>
        <w:t>בממשלה</w:t>
      </w:r>
      <w:bookmarkStart w:id="6525" w:name="_ETM_Q181_564970"/>
      <w:bookmarkEnd w:id="6525"/>
      <w:r>
        <w:rPr>
          <w:rFonts w:hint="cs"/>
          <w:rtl/>
        </w:rPr>
        <w:t xml:space="preserve"> </w:t>
      </w:r>
      <w:r>
        <w:rPr>
          <w:rFonts w:hint="eastAsia"/>
          <w:rtl/>
        </w:rPr>
        <w:t>–</w:t>
      </w:r>
      <w:bookmarkStart w:id="6526" w:name="_ETM_Q181_562766"/>
      <w:bookmarkEnd w:id="6526"/>
      <w:r>
        <w:rPr>
          <w:rFonts w:hint="cs"/>
          <w:rtl/>
        </w:rPr>
        <w:t xml:space="preserve"> </w:t>
      </w:r>
      <w:r>
        <w:rPr>
          <w:rtl/>
        </w:rPr>
        <w:t xml:space="preserve">אבל </w:t>
      </w:r>
      <w:bookmarkStart w:id="6527" w:name="_ETM_Q181_565660"/>
      <w:bookmarkEnd w:id="6527"/>
      <w:r>
        <w:rPr>
          <w:rtl/>
        </w:rPr>
        <w:t xml:space="preserve">אני </w:t>
      </w:r>
      <w:bookmarkStart w:id="6528" w:name="_ETM_Q181_565930"/>
      <w:bookmarkEnd w:id="6528"/>
      <w:r>
        <w:rPr>
          <w:rtl/>
        </w:rPr>
        <w:t xml:space="preserve">אעיר </w:t>
      </w:r>
      <w:bookmarkStart w:id="6529" w:name="_ETM_Q181_566440"/>
      <w:bookmarkEnd w:id="6529"/>
      <w:r>
        <w:rPr>
          <w:rtl/>
        </w:rPr>
        <w:t xml:space="preserve">רק </w:t>
      </w:r>
      <w:bookmarkStart w:id="6530" w:name="_ETM_Q181_566620"/>
      <w:bookmarkEnd w:id="6530"/>
      <w:r>
        <w:rPr>
          <w:rtl/>
        </w:rPr>
        <w:t>תיקון</w:t>
      </w:r>
      <w:r w:rsidR="00216842">
        <w:rPr>
          <w:rFonts w:hint="cs"/>
          <w:rtl/>
        </w:rPr>
        <w:t>,</w:t>
      </w:r>
      <w:r>
        <w:rPr>
          <w:rtl/>
        </w:rPr>
        <w:t xml:space="preserve"> </w:t>
      </w:r>
      <w:bookmarkStart w:id="6531" w:name="_ETM_Q181_566920"/>
      <w:bookmarkEnd w:id="6531"/>
      <w:r>
        <w:rPr>
          <w:rtl/>
        </w:rPr>
        <w:t xml:space="preserve">כדי </w:t>
      </w:r>
      <w:bookmarkStart w:id="6532" w:name="_ETM_Q181_567130"/>
      <w:bookmarkEnd w:id="6532"/>
      <w:r>
        <w:rPr>
          <w:rtl/>
        </w:rPr>
        <w:t xml:space="preserve">לא </w:t>
      </w:r>
      <w:bookmarkStart w:id="6533" w:name="_ETM_Q181_567220"/>
      <w:bookmarkEnd w:id="6533"/>
      <w:r>
        <w:rPr>
          <w:rtl/>
        </w:rPr>
        <w:t xml:space="preserve">להפחיד </w:t>
      </w:r>
      <w:bookmarkStart w:id="6534" w:name="_ETM_Q181_567520"/>
      <w:bookmarkEnd w:id="6534"/>
      <w:r>
        <w:rPr>
          <w:rtl/>
        </w:rPr>
        <w:t xml:space="preserve">את </w:t>
      </w:r>
      <w:bookmarkStart w:id="6535" w:name="_ETM_Q181_567610"/>
      <w:bookmarkEnd w:id="6535"/>
      <w:r>
        <w:rPr>
          <w:rtl/>
        </w:rPr>
        <w:t xml:space="preserve">הממשלה </w:t>
      </w:r>
      <w:bookmarkStart w:id="6536" w:name="_ETM_Q181_567970"/>
      <w:bookmarkEnd w:id="6536"/>
      <w:r>
        <w:rPr>
          <w:rtl/>
        </w:rPr>
        <w:t xml:space="preserve">שעומדת </w:t>
      </w:r>
      <w:bookmarkStart w:id="6537" w:name="_ETM_Q181_568330"/>
      <w:bookmarkEnd w:id="6537"/>
      <w:r>
        <w:rPr>
          <w:rtl/>
        </w:rPr>
        <w:t>לקום</w:t>
      </w:r>
      <w:r w:rsidR="00216842">
        <w:rPr>
          <w:rFonts w:hint="cs"/>
          <w:rtl/>
        </w:rPr>
        <w:t>:</w:t>
      </w:r>
      <w:r>
        <w:rPr>
          <w:rtl/>
        </w:rPr>
        <w:t xml:space="preserve"> </w:t>
      </w:r>
      <w:bookmarkStart w:id="6538" w:name="_ETM_Q181_568869"/>
      <w:bookmarkEnd w:id="6538"/>
      <w:r>
        <w:rPr>
          <w:rtl/>
        </w:rPr>
        <w:t xml:space="preserve">זה </w:t>
      </w:r>
      <w:bookmarkStart w:id="6539" w:name="_ETM_Q181_569110"/>
      <w:bookmarkStart w:id="6540" w:name="_ETM_Q181_566535"/>
      <w:bookmarkEnd w:id="6539"/>
      <w:bookmarkEnd w:id="6540"/>
      <w:r>
        <w:rPr>
          <w:rtl/>
        </w:rPr>
        <w:t xml:space="preserve">יהיה </w:t>
      </w:r>
      <w:bookmarkStart w:id="6541" w:name="_ETM_Q181_569260"/>
      <w:bookmarkEnd w:id="6541"/>
      <w:r>
        <w:rPr>
          <w:rtl/>
        </w:rPr>
        <w:t xml:space="preserve">רק </w:t>
      </w:r>
      <w:bookmarkStart w:id="6542" w:name="_ETM_Q181_569500"/>
      <w:bookmarkEnd w:id="6542"/>
      <w:r>
        <w:rPr>
          <w:rtl/>
        </w:rPr>
        <w:t xml:space="preserve">כאשר </w:t>
      </w:r>
      <w:bookmarkStart w:id="6543" w:name="_ETM_Q181_570250"/>
      <w:bookmarkEnd w:id="6543"/>
      <w:r>
        <w:rPr>
          <w:rtl/>
        </w:rPr>
        <w:t xml:space="preserve">יש </w:t>
      </w:r>
      <w:bookmarkStart w:id="6544" w:name="_ETM_Q181_570460"/>
      <w:bookmarkEnd w:id="6544"/>
      <w:r>
        <w:rPr>
          <w:rtl/>
        </w:rPr>
        <w:t xml:space="preserve">ממשלת </w:t>
      </w:r>
      <w:bookmarkStart w:id="6545" w:name="_ETM_Q181_571089"/>
      <w:bookmarkEnd w:id="6545"/>
      <w:r>
        <w:rPr>
          <w:rtl/>
        </w:rPr>
        <w:t>שמאל</w:t>
      </w:r>
      <w:r>
        <w:rPr>
          <w:rFonts w:hint="cs"/>
          <w:rtl/>
        </w:rPr>
        <w:t>.</w:t>
      </w:r>
      <w:r>
        <w:rPr>
          <w:rtl/>
        </w:rPr>
        <w:t xml:space="preserve"> </w:t>
      </w:r>
      <w:bookmarkStart w:id="6546" w:name="_ETM_Q181_572170"/>
      <w:bookmarkEnd w:id="6546"/>
      <w:r>
        <w:rPr>
          <w:rtl/>
        </w:rPr>
        <w:t xml:space="preserve">כאשר </w:t>
      </w:r>
      <w:bookmarkStart w:id="6547" w:name="_ETM_Q181_572590"/>
      <w:bookmarkEnd w:id="6547"/>
      <w:r>
        <w:rPr>
          <w:rtl/>
        </w:rPr>
        <w:t xml:space="preserve">יש </w:t>
      </w:r>
      <w:bookmarkStart w:id="6548" w:name="_ETM_Q181_572710"/>
      <w:bookmarkEnd w:id="6548"/>
      <w:r>
        <w:rPr>
          <w:rtl/>
        </w:rPr>
        <w:t xml:space="preserve">ממשלת </w:t>
      </w:r>
      <w:bookmarkStart w:id="6549" w:name="_ETM_Q181_573190"/>
      <w:bookmarkEnd w:id="6549"/>
      <w:r>
        <w:rPr>
          <w:rtl/>
        </w:rPr>
        <w:t xml:space="preserve">ימין </w:t>
      </w:r>
      <w:bookmarkStart w:id="6550" w:name="_ETM_Q181_573820"/>
      <w:bookmarkEnd w:id="6550"/>
      <w:r>
        <w:rPr>
          <w:rtl/>
        </w:rPr>
        <w:t xml:space="preserve">אין </w:t>
      </w:r>
      <w:bookmarkStart w:id="6551" w:name="_ETM_Q181_574029"/>
      <w:bookmarkEnd w:id="6551"/>
      <w:r>
        <w:rPr>
          <w:rtl/>
        </w:rPr>
        <w:t xml:space="preserve">חשש </w:t>
      </w:r>
      <w:bookmarkStart w:id="6552" w:name="_ETM_Q181_574390"/>
      <w:bookmarkEnd w:id="6552"/>
      <w:r>
        <w:rPr>
          <w:rtl/>
        </w:rPr>
        <w:t xml:space="preserve">לעבודת </w:t>
      </w:r>
      <w:bookmarkStart w:id="6553" w:name="_ETM_Q181_574810"/>
      <w:bookmarkEnd w:id="6553"/>
      <w:r>
        <w:rPr>
          <w:rtl/>
        </w:rPr>
        <w:t>המטה</w:t>
      </w:r>
      <w:r>
        <w:rPr>
          <w:rFonts w:hint="cs"/>
          <w:rtl/>
        </w:rPr>
        <w:t>.</w:t>
      </w:r>
      <w:r>
        <w:rPr>
          <w:rtl/>
        </w:rPr>
        <w:t xml:space="preserve"> </w:t>
      </w:r>
      <w:bookmarkStart w:id="6554" w:name="_ETM_Q181_575820"/>
      <w:bookmarkEnd w:id="6554"/>
      <w:r>
        <w:rPr>
          <w:rtl/>
        </w:rPr>
        <w:t xml:space="preserve">עבודת </w:t>
      </w:r>
      <w:bookmarkStart w:id="6555" w:name="_ETM_Q181_576299"/>
      <w:bookmarkEnd w:id="6555"/>
      <w:r>
        <w:rPr>
          <w:rtl/>
        </w:rPr>
        <w:t xml:space="preserve">המטה </w:t>
      </w:r>
      <w:bookmarkStart w:id="6556" w:name="_ETM_Q181_576630"/>
      <w:bookmarkEnd w:id="6556"/>
      <w:r>
        <w:rPr>
          <w:rtl/>
        </w:rPr>
        <w:t xml:space="preserve">תתנהל </w:t>
      </w:r>
      <w:bookmarkStart w:id="6557" w:name="_ETM_Q181_577589"/>
      <w:bookmarkStart w:id="6558" w:name="_ETM_Q181_573356"/>
      <w:bookmarkEnd w:id="6557"/>
      <w:bookmarkEnd w:id="6558"/>
      <w:r>
        <w:rPr>
          <w:rFonts w:hint="cs"/>
          <w:rtl/>
        </w:rPr>
        <w:t>לה לאיטה,</w:t>
      </w:r>
      <w:r>
        <w:rPr>
          <w:rtl/>
        </w:rPr>
        <w:t xml:space="preserve"> </w:t>
      </w:r>
      <w:bookmarkStart w:id="6559" w:name="_ETM_Q181_578009"/>
      <w:bookmarkEnd w:id="6559"/>
      <w:r>
        <w:rPr>
          <w:rtl/>
        </w:rPr>
        <w:t xml:space="preserve">לרגל </w:t>
      </w:r>
      <w:bookmarkStart w:id="6560" w:name="_ETM_Q181_578430"/>
      <w:bookmarkEnd w:id="6560"/>
      <w:r>
        <w:rPr>
          <w:rtl/>
        </w:rPr>
        <w:t xml:space="preserve">המלאכה </w:t>
      </w:r>
      <w:bookmarkStart w:id="6561" w:name="_ETM_Q181_578850"/>
      <w:bookmarkEnd w:id="6561"/>
      <w:r>
        <w:rPr>
          <w:rtl/>
        </w:rPr>
        <w:t xml:space="preserve">אשר </w:t>
      </w:r>
      <w:bookmarkStart w:id="6562" w:name="_ETM_Q181_579089"/>
      <w:bookmarkEnd w:id="6562"/>
      <w:r>
        <w:rPr>
          <w:rtl/>
        </w:rPr>
        <w:t>לרגליה</w:t>
      </w:r>
      <w:r>
        <w:rPr>
          <w:rFonts w:hint="cs"/>
          <w:rtl/>
        </w:rPr>
        <w:t>.</w:t>
      </w:r>
      <w:r>
        <w:rPr>
          <w:rtl/>
        </w:rPr>
        <w:t xml:space="preserve"> </w:t>
      </w:r>
      <w:bookmarkStart w:id="6563" w:name="_ETM_Q181_580310"/>
      <w:bookmarkEnd w:id="6563"/>
      <w:r>
        <w:rPr>
          <w:rtl/>
        </w:rPr>
        <w:t xml:space="preserve">הם </w:t>
      </w:r>
      <w:bookmarkStart w:id="6564" w:name="_ETM_Q181_580579"/>
      <w:bookmarkEnd w:id="6564"/>
      <w:r>
        <w:rPr>
          <w:rtl/>
        </w:rPr>
        <w:t>ידונו</w:t>
      </w:r>
      <w:r>
        <w:rPr>
          <w:rFonts w:hint="cs"/>
          <w:rtl/>
        </w:rPr>
        <w:t>,</w:t>
      </w:r>
      <w:bookmarkStart w:id="6565" w:name="_ETM_Q181_577611"/>
      <w:bookmarkEnd w:id="6565"/>
      <w:r>
        <w:rPr>
          <w:rtl/>
        </w:rPr>
        <w:t xml:space="preserve"> </w:t>
      </w:r>
      <w:bookmarkStart w:id="6566" w:name="_ETM_Q181_581360"/>
      <w:bookmarkEnd w:id="6566"/>
      <w:r>
        <w:rPr>
          <w:rtl/>
        </w:rPr>
        <w:t xml:space="preserve">הם </w:t>
      </w:r>
      <w:bookmarkStart w:id="6567" w:name="_ETM_Q181_581600"/>
      <w:bookmarkEnd w:id="6567"/>
      <w:r>
        <w:rPr>
          <w:rtl/>
        </w:rPr>
        <w:t>ישקלו</w:t>
      </w:r>
      <w:r>
        <w:rPr>
          <w:rFonts w:hint="cs"/>
          <w:rtl/>
        </w:rPr>
        <w:t>,</w:t>
      </w:r>
      <w:r>
        <w:rPr>
          <w:rtl/>
        </w:rPr>
        <w:t xml:space="preserve"> </w:t>
      </w:r>
      <w:bookmarkStart w:id="6568" w:name="_ETM_Q181_582350"/>
      <w:bookmarkEnd w:id="6568"/>
      <w:r>
        <w:rPr>
          <w:rFonts w:hint="cs"/>
          <w:rtl/>
        </w:rPr>
        <w:t>ה</w:t>
      </w:r>
      <w:r>
        <w:rPr>
          <w:rtl/>
        </w:rPr>
        <w:t xml:space="preserve">ם </w:t>
      </w:r>
      <w:bookmarkStart w:id="6569" w:name="_ETM_Q181_582529"/>
      <w:bookmarkEnd w:id="6569"/>
      <w:r>
        <w:rPr>
          <w:rtl/>
        </w:rPr>
        <w:t xml:space="preserve">יבדקו </w:t>
      </w:r>
      <w:bookmarkStart w:id="6570" w:name="_ETM_Q181_582950"/>
      <w:bookmarkEnd w:id="6570"/>
      <w:r>
        <w:rPr>
          <w:rtl/>
        </w:rPr>
        <w:t xml:space="preserve">את </w:t>
      </w:r>
      <w:bookmarkStart w:id="6571" w:name="_ETM_Q181_583070"/>
      <w:bookmarkEnd w:id="6571"/>
      <w:r>
        <w:rPr>
          <w:rtl/>
        </w:rPr>
        <w:t xml:space="preserve">כל </w:t>
      </w:r>
      <w:bookmarkStart w:id="6572" w:name="_ETM_Q181_583250"/>
      <w:bookmarkEnd w:id="6572"/>
      <w:r>
        <w:rPr>
          <w:rtl/>
        </w:rPr>
        <w:t>ההשלכות</w:t>
      </w:r>
      <w:r>
        <w:rPr>
          <w:rFonts w:hint="cs"/>
          <w:rtl/>
        </w:rPr>
        <w:t>,</w:t>
      </w:r>
      <w:bookmarkStart w:id="6573" w:name="_ETM_Q181_580703"/>
      <w:bookmarkEnd w:id="6573"/>
      <w:r>
        <w:rPr>
          <w:rtl/>
        </w:rPr>
        <w:t xml:space="preserve"> </w:t>
      </w:r>
      <w:bookmarkStart w:id="6574" w:name="_ETM_Q181_584029"/>
      <w:bookmarkEnd w:id="6574"/>
      <w:r>
        <w:rPr>
          <w:rtl/>
        </w:rPr>
        <w:t xml:space="preserve">ואז </w:t>
      </w:r>
      <w:bookmarkStart w:id="6575" w:name="_ETM_Q181_584270"/>
      <w:bookmarkEnd w:id="6575"/>
      <w:r>
        <w:rPr>
          <w:rtl/>
        </w:rPr>
        <w:t xml:space="preserve">הם </w:t>
      </w:r>
      <w:bookmarkStart w:id="6576" w:name="_ETM_Q181_584329"/>
      <w:bookmarkEnd w:id="6576"/>
      <w:r>
        <w:rPr>
          <w:rtl/>
        </w:rPr>
        <w:t>יגידו</w:t>
      </w:r>
      <w:r>
        <w:rPr>
          <w:rFonts w:hint="cs"/>
          <w:rtl/>
        </w:rPr>
        <w:t>:</w:t>
      </w:r>
      <w:r>
        <w:rPr>
          <w:rtl/>
        </w:rPr>
        <w:t xml:space="preserve"> </w:t>
      </w:r>
      <w:bookmarkStart w:id="6577" w:name="_ETM_Q181_584750"/>
      <w:bookmarkEnd w:id="6577"/>
      <w:r>
        <w:rPr>
          <w:rtl/>
        </w:rPr>
        <w:t xml:space="preserve">אולי </w:t>
      </w:r>
      <w:bookmarkStart w:id="6578" w:name="_ETM_Q181_585079"/>
      <w:bookmarkEnd w:id="6578"/>
      <w:r>
        <w:rPr>
          <w:rtl/>
        </w:rPr>
        <w:t>לא</w:t>
      </w:r>
      <w:r>
        <w:rPr>
          <w:rFonts w:hint="cs"/>
          <w:rtl/>
        </w:rPr>
        <w:t xml:space="preserve"> </w:t>
      </w:r>
      <w:r w:rsidR="00AE7D4C">
        <w:rPr>
          <w:rFonts w:hint="cs"/>
          <w:rtl/>
        </w:rPr>
        <w:t>– – –</w:t>
      </w:r>
    </w:p>
    <w:p w:rsidR="007B0AB7" w:rsidRDefault="007B0AB7" w:rsidP="0014526C">
      <w:pPr>
        <w:rPr>
          <w:rtl/>
        </w:rPr>
      </w:pPr>
      <w:bookmarkStart w:id="6579" w:name="_ETM_Q181_586341"/>
      <w:bookmarkStart w:id="6580" w:name="_ETM_Q181_586417"/>
      <w:bookmarkEnd w:id="6579"/>
      <w:bookmarkEnd w:id="6580"/>
    </w:p>
    <w:p w:rsidR="007B0AB7" w:rsidRDefault="007B0AB7" w:rsidP="0014526C">
      <w:pPr>
        <w:pStyle w:val="af6"/>
        <w:rPr>
          <w:rtl/>
        </w:rPr>
      </w:pPr>
      <w:r w:rsidRPr="006B574E">
        <w:rPr>
          <w:rStyle w:val="TagStyle"/>
          <w:rtl/>
        </w:rPr>
        <w:t xml:space="preserve"> &lt;&lt; יור &gt;&gt;</w:t>
      </w:r>
      <w:r w:rsidRPr="007268CC">
        <w:rPr>
          <w:rStyle w:val="TagStyle"/>
          <w:rtl/>
        </w:rPr>
        <w:t xml:space="preserve"> </w:t>
      </w:r>
      <w:r>
        <w:rPr>
          <w:rtl/>
        </w:rPr>
        <w:t>היו"ר יריב לוין:</w:t>
      </w:r>
      <w:r w:rsidRPr="007268CC">
        <w:rPr>
          <w:rStyle w:val="TagStyle"/>
          <w:rtl/>
        </w:rPr>
        <w:t xml:space="preserve"> </w:t>
      </w:r>
      <w:r w:rsidRPr="006B574E">
        <w:rPr>
          <w:rStyle w:val="TagStyle"/>
          <w:rtl/>
        </w:rPr>
        <w:t>&lt;&lt; יור &gt;&gt;</w:t>
      </w:r>
      <w:r>
        <w:rPr>
          <w:rtl/>
        </w:rPr>
        <w:t xml:space="preserve">  </w:t>
      </w:r>
    </w:p>
    <w:p w:rsidR="007B0AB7" w:rsidRDefault="007B0AB7" w:rsidP="00BB4431">
      <w:pPr>
        <w:rPr>
          <w:rtl/>
          <w:lang w:eastAsia="he-IL"/>
        </w:rPr>
      </w:pPr>
    </w:p>
    <w:p w:rsidR="007B0AB7" w:rsidRDefault="007B0AB7" w:rsidP="0014526C">
      <w:pPr>
        <w:rPr>
          <w:rtl/>
          <w:lang w:eastAsia="he-IL"/>
        </w:rPr>
      </w:pPr>
      <w:bookmarkStart w:id="6581" w:name="_ETM_Q181_581770"/>
      <w:bookmarkEnd w:id="6581"/>
      <w:r>
        <w:rPr>
          <w:rFonts w:hint="cs"/>
          <w:rtl/>
          <w:lang w:eastAsia="he-IL"/>
        </w:rPr>
        <w:t xml:space="preserve">הם יאזנו </w:t>
      </w:r>
      <w:bookmarkStart w:id="6582" w:name="_ETM_Q181_583605"/>
      <w:bookmarkEnd w:id="6582"/>
      <w:r>
        <w:rPr>
          <w:rFonts w:hint="cs"/>
          <w:rtl/>
          <w:lang w:eastAsia="he-IL"/>
        </w:rPr>
        <w:t>ויבדקו</w:t>
      </w:r>
      <w:bookmarkStart w:id="6583" w:name="_ETM_Q181_582839"/>
      <w:bookmarkStart w:id="6584" w:name="_ETM_Q181_583628"/>
      <w:bookmarkEnd w:id="6583"/>
      <w:bookmarkEnd w:id="6584"/>
      <w:r>
        <w:rPr>
          <w:rFonts w:hint="cs"/>
          <w:rtl/>
          <w:lang w:eastAsia="he-IL"/>
        </w:rPr>
        <w:t xml:space="preserve"> במידתי גם. אל תשכח, גם את זה עושים.</w:t>
      </w:r>
    </w:p>
    <w:p w:rsidR="007B0AB7" w:rsidRDefault="007B0AB7" w:rsidP="0014526C">
      <w:pPr>
        <w:rPr>
          <w:rtl/>
          <w:lang w:eastAsia="he-IL"/>
        </w:rPr>
      </w:pPr>
    </w:p>
    <w:p w:rsidR="007B0AB7" w:rsidRDefault="007B0AB7" w:rsidP="0014526C">
      <w:pPr>
        <w:pStyle w:val="-"/>
        <w:rPr>
          <w:rtl/>
        </w:rPr>
      </w:pPr>
      <w:bookmarkStart w:id="6585" w:name="ET_speakercontinue_6157_15"/>
      <w:r w:rsidRPr="006B574E">
        <w:rPr>
          <w:rStyle w:val="TagStyle"/>
          <w:rtl/>
        </w:rPr>
        <w:t xml:space="preserve"> &lt;&lt; דובר_המשך &gt;&gt;</w:t>
      </w:r>
      <w:r w:rsidRPr="007268CC">
        <w:rPr>
          <w:rStyle w:val="TagStyle"/>
          <w:rtl/>
        </w:rPr>
        <w:t xml:space="preserve"> </w:t>
      </w:r>
      <w:r>
        <w:rPr>
          <w:rtl/>
        </w:rPr>
        <w:t>שמחה רוטמן (הציונות הדתית):</w:t>
      </w:r>
      <w:r w:rsidRPr="007268CC">
        <w:rPr>
          <w:rStyle w:val="TagStyle"/>
          <w:rtl/>
        </w:rPr>
        <w:t xml:space="preserve"> </w:t>
      </w:r>
      <w:r w:rsidRPr="006B574E">
        <w:rPr>
          <w:rStyle w:val="TagStyle"/>
          <w:rtl/>
        </w:rPr>
        <w:t>&lt;&lt; דובר_המשך &gt;&gt;</w:t>
      </w:r>
      <w:r>
        <w:rPr>
          <w:rtl/>
        </w:rPr>
        <w:t xml:space="preserve">  </w:t>
      </w:r>
      <w:bookmarkEnd w:id="6585"/>
    </w:p>
    <w:p w:rsidR="007B0AB7" w:rsidRDefault="007B0AB7" w:rsidP="00BB4431">
      <w:pPr>
        <w:rPr>
          <w:rtl/>
          <w:lang w:eastAsia="he-IL"/>
        </w:rPr>
      </w:pPr>
    </w:p>
    <w:p w:rsidR="007B0AB7" w:rsidRDefault="007B0AB7" w:rsidP="00216842">
      <w:pPr>
        <w:rPr>
          <w:rtl/>
        </w:rPr>
      </w:pPr>
      <w:bookmarkStart w:id="6586" w:name="_ETM_Q181_585246"/>
      <w:bookmarkStart w:id="6587" w:name="_ETM_Q181_586514"/>
      <w:bookmarkStart w:id="6588" w:name="_ETM_Q181_586567"/>
      <w:bookmarkStart w:id="6589" w:name="_ETM_Q181_585380"/>
      <w:bookmarkStart w:id="6590" w:name="_ETM_Q181_586009"/>
      <w:bookmarkStart w:id="6591" w:name="_ETM_Q181_586579"/>
      <w:bookmarkStart w:id="6592" w:name="_ETM_Q181_582840"/>
      <w:bookmarkEnd w:id="6586"/>
      <w:bookmarkEnd w:id="6587"/>
      <w:bookmarkEnd w:id="6588"/>
      <w:bookmarkEnd w:id="6589"/>
      <w:bookmarkEnd w:id="6590"/>
      <w:bookmarkEnd w:id="6591"/>
      <w:bookmarkEnd w:id="6592"/>
      <w:r>
        <w:rPr>
          <w:rtl/>
        </w:rPr>
        <w:t xml:space="preserve">ויאזנו </w:t>
      </w:r>
      <w:bookmarkStart w:id="6593" w:name="_ETM_Q181_587450"/>
      <w:bookmarkEnd w:id="6593"/>
      <w:r>
        <w:rPr>
          <w:rtl/>
        </w:rPr>
        <w:t xml:space="preserve">ויחקרו </w:t>
      </w:r>
      <w:bookmarkStart w:id="6594" w:name="_ETM_Q181_588200"/>
      <w:bookmarkEnd w:id="6594"/>
      <w:r>
        <w:rPr>
          <w:rtl/>
        </w:rPr>
        <w:t>ויתקנו</w:t>
      </w:r>
      <w:bookmarkStart w:id="6595" w:name="_ETM_Q181_589070"/>
      <w:bookmarkStart w:id="6596" w:name="_ETM_Q181_586357"/>
      <w:bookmarkEnd w:id="6595"/>
      <w:bookmarkEnd w:id="6596"/>
      <w:r>
        <w:rPr>
          <w:rFonts w:hint="cs"/>
          <w:rtl/>
        </w:rPr>
        <w:t xml:space="preserve"> </w:t>
      </w:r>
      <w:r>
        <w:rPr>
          <w:rtl/>
        </w:rPr>
        <w:t xml:space="preserve">– </w:t>
      </w:r>
      <w:bookmarkStart w:id="6597" w:name="_ETM_Q181_589250"/>
      <w:bookmarkEnd w:id="6597"/>
      <w:r>
        <w:rPr>
          <w:rtl/>
        </w:rPr>
        <w:t xml:space="preserve">זה </w:t>
      </w:r>
      <w:bookmarkStart w:id="6598" w:name="_ETM_Q181_589490"/>
      <w:bookmarkEnd w:id="6598"/>
      <w:r>
        <w:rPr>
          <w:rtl/>
        </w:rPr>
        <w:t xml:space="preserve">רק </w:t>
      </w:r>
      <w:bookmarkStart w:id="6599" w:name="_ETM_Q181_589850"/>
      <w:bookmarkEnd w:id="6599"/>
      <w:r>
        <w:rPr>
          <w:rtl/>
        </w:rPr>
        <w:t xml:space="preserve">כדי </w:t>
      </w:r>
      <w:bookmarkStart w:id="6600" w:name="_ETM_Q181_590060"/>
      <w:bookmarkEnd w:id="6600"/>
      <w:r>
        <w:rPr>
          <w:rtl/>
        </w:rPr>
        <w:t xml:space="preserve">שיהיה </w:t>
      </w:r>
      <w:bookmarkStart w:id="6601" w:name="_ETM_Q181_590570"/>
      <w:bookmarkEnd w:id="6601"/>
      <w:r>
        <w:rPr>
          <w:rtl/>
        </w:rPr>
        <w:t>ברור</w:t>
      </w:r>
      <w:r>
        <w:rPr>
          <w:rFonts w:hint="cs"/>
          <w:rtl/>
        </w:rPr>
        <w:t>.</w:t>
      </w:r>
      <w:r>
        <w:rPr>
          <w:rtl/>
        </w:rPr>
        <w:t xml:space="preserve"> </w:t>
      </w:r>
      <w:bookmarkStart w:id="6602" w:name="_ETM_Q181_590899"/>
      <w:bookmarkEnd w:id="6602"/>
      <w:r>
        <w:rPr>
          <w:rtl/>
        </w:rPr>
        <w:t xml:space="preserve">אבל </w:t>
      </w:r>
      <w:bookmarkStart w:id="6603" w:name="_ETM_Q181_591110"/>
      <w:bookmarkEnd w:id="6603"/>
      <w:r>
        <w:rPr>
          <w:rtl/>
        </w:rPr>
        <w:t xml:space="preserve">עבודת </w:t>
      </w:r>
      <w:bookmarkStart w:id="6604" w:name="_ETM_Q181_591560"/>
      <w:bookmarkEnd w:id="6604"/>
      <w:r>
        <w:rPr>
          <w:rtl/>
        </w:rPr>
        <w:t xml:space="preserve">מטה </w:t>
      </w:r>
      <w:bookmarkStart w:id="6605" w:name="_ETM_Q181_591829"/>
      <w:bookmarkEnd w:id="6605"/>
      <w:r>
        <w:rPr>
          <w:rtl/>
        </w:rPr>
        <w:t xml:space="preserve">בזמן </w:t>
      </w:r>
      <w:bookmarkStart w:id="6606" w:name="_ETM_Q181_592189"/>
      <w:bookmarkEnd w:id="6606"/>
      <w:r>
        <w:rPr>
          <w:rtl/>
        </w:rPr>
        <w:t xml:space="preserve">ממשלת </w:t>
      </w:r>
      <w:bookmarkStart w:id="6607" w:name="_ETM_Q181_592579"/>
      <w:bookmarkEnd w:id="6607"/>
      <w:r>
        <w:rPr>
          <w:rtl/>
        </w:rPr>
        <w:t>ש</w:t>
      </w:r>
      <w:r>
        <w:rPr>
          <w:rFonts w:hint="cs"/>
          <w:rtl/>
        </w:rPr>
        <w:t>מאל</w:t>
      </w:r>
      <w:r>
        <w:rPr>
          <w:rtl/>
        </w:rPr>
        <w:t xml:space="preserve"> </w:t>
      </w:r>
      <w:bookmarkStart w:id="6608" w:name="_ETM_Q181_593240"/>
      <w:bookmarkEnd w:id="6608"/>
      <w:r>
        <w:rPr>
          <w:rtl/>
        </w:rPr>
        <w:t xml:space="preserve">תדרוש </w:t>
      </w:r>
      <w:bookmarkStart w:id="6609" w:name="_ETM_Q181_594049"/>
      <w:bookmarkEnd w:id="6609"/>
      <w:r>
        <w:rPr>
          <w:rtl/>
        </w:rPr>
        <w:t xml:space="preserve">45 </w:t>
      </w:r>
      <w:bookmarkStart w:id="6610" w:name="_ETM_Q181_594740"/>
      <w:bookmarkEnd w:id="6610"/>
      <w:r>
        <w:rPr>
          <w:rtl/>
        </w:rPr>
        <w:t xml:space="preserve">יום </w:t>
      </w:r>
      <w:bookmarkStart w:id="6611" w:name="_ETM_Q181_594920"/>
      <w:bookmarkEnd w:id="6611"/>
      <w:r>
        <w:rPr>
          <w:rtl/>
        </w:rPr>
        <w:t xml:space="preserve">חובת </w:t>
      </w:r>
      <w:bookmarkStart w:id="6612" w:name="_ETM_Q181_595220"/>
      <w:bookmarkEnd w:id="6612"/>
      <w:r>
        <w:rPr>
          <w:rtl/>
        </w:rPr>
        <w:t>ההנחה</w:t>
      </w:r>
      <w:r>
        <w:rPr>
          <w:rFonts w:hint="cs"/>
          <w:rtl/>
        </w:rPr>
        <w:t>.</w:t>
      </w:r>
      <w:bookmarkStart w:id="6613" w:name="_ETM_Q181_592106"/>
      <w:bookmarkEnd w:id="6613"/>
      <w:r>
        <w:rPr>
          <w:rtl/>
        </w:rPr>
        <w:t xml:space="preserve"> </w:t>
      </w:r>
      <w:bookmarkStart w:id="6614" w:name="_ETM_Q181_595520"/>
      <w:bookmarkEnd w:id="6614"/>
      <w:r>
        <w:rPr>
          <w:rtl/>
        </w:rPr>
        <w:t xml:space="preserve">אני </w:t>
      </w:r>
      <w:bookmarkStart w:id="6615" w:name="_ETM_Q181_595640"/>
      <w:bookmarkEnd w:id="6615"/>
      <w:r>
        <w:rPr>
          <w:rtl/>
        </w:rPr>
        <w:t xml:space="preserve">חושב </w:t>
      </w:r>
      <w:bookmarkStart w:id="6616" w:name="_ETM_Q181_595909"/>
      <w:bookmarkEnd w:id="6616"/>
      <w:r>
        <w:rPr>
          <w:rtl/>
        </w:rPr>
        <w:t xml:space="preserve">שזה </w:t>
      </w:r>
      <w:bookmarkStart w:id="6617" w:name="_ETM_Q181_596179"/>
      <w:bookmarkEnd w:id="6617"/>
      <w:r>
        <w:rPr>
          <w:rtl/>
        </w:rPr>
        <w:t xml:space="preserve">לפחות </w:t>
      </w:r>
      <w:bookmarkStart w:id="6618" w:name="_ETM_Q181_596539"/>
      <w:bookmarkEnd w:id="6618"/>
      <w:r>
        <w:rPr>
          <w:rtl/>
        </w:rPr>
        <w:t xml:space="preserve">יהיה </w:t>
      </w:r>
      <w:bookmarkStart w:id="6619" w:name="_ETM_Q181_596659"/>
      <w:bookmarkEnd w:id="6619"/>
      <w:r>
        <w:rPr>
          <w:rtl/>
        </w:rPr>
        <w:t xml:space="preserve">איזון </w:t>
      </w:r>
      <w:bookmarkStart w:id="6620" w:name="_ETM_Q181_596929"/>
      <w:bookmarkEnd w:id="6620"/>
      <w:r>
        <w:rPr>
          <w:rtl/>
        </w:rPr>
        <w:t xml:space="preserve">של </w:t>
      </w:r>
      <w:bookmarkStart w:id="6621" w:name="_ETM_Q181_597049"/>
      <w:bookmarkEnd w:id="6621"/>
      <w:r>
        <w:rPr>
          <w:rtl/>
        </w:rPr>
        <w:t xml:space="preserve">הכנסת </w:t>
      </w:r>
      <w:bookmarkStart w:id="6622" w:name="_ETM_Q181_597860"/>
      <w:bookmarkEnd w:id="6622"/>
      <w:r>
        <w:rPr>
          <w:rtl/>
        </w:rPr>
        <w:t xml:space="preserve">לכך </w:t>
      </w:r>
      <w:bookmarkStart w:id="6623" w:name="_ETM_Q181_598220"/>
      <w:bookmarkEnd w:id="6623"/>
      <w:r>
        <w:rPr>
          <w:rtl/>
        </w:rPr>
        <w:t xml:space="preserve">שכל </w:t>
      </w:r>
      <w:bookmarkStart w:id="6624" w:name="_ETM_Q181_598610"/>
      <w:bookmarkEnd w:id="6624"/>
      <w:r>
        <w:rPr>
          <w:rtl/>
        </w:rPr>
        <w:t xml:space="preserve">אותם </w:t>
      </w:r>
      <w:bookmarkStart w:id="6625" w:name="_ETM_Q181_598880"/>
      <w:bookmarkEnd w:id="6625"/>
      <w:r>
        <w:rPr>
          <w:rtl/>
        </w:rPr>
        <w:t xml:space="preserve">שומרי </w:t>
      </w:r>
      <w:bookmarkStart w:id="6626" w:name="_ETM_Q181_599270"/>
      <w:bookmarkEnd w:id="6626"/>
      <w:r>
        <w:rPr>
          <w:rtl/>
        </w:rPr>
        <w:t xml:space="preserve">סף </w:t>
      </w:r>
      <w:bookmarkStart w:id="6627" w:name="_ETM_Q181_599630"/>
      <w:bookmarkEnd w:id="6627"/>
      <w:r>
        <w:rPr>
          <w:rtl/>
        </w:rPr>
        <w:t xml:space="preserve">נרדמים </w:t>
      </w:r>
      <w:bookmarkStart w:id="6628" w:name="_ETM_Q181_600140"/>
      <w:bookmarkEnd w:id="6628"/>
      <w:r>
        <w:rPr>
          <w:rtl/>
        </w:rPr>
        <w:t xml:space="preserve">כאשר </w:t>
      </w:r>
      <w:bookmarkStart w:id="6629" w:name="_ETM_Q181_600470"/>
      <w:bookmarkEnd w:id="6629"/>
      <w:r>
        <w:rPr>
          <w:rtl/>
        </w:rPr>
        <w:t xml:space="preserve">יש </w:t>
      </w:r>
      <w:bookmarkStart w:id="6630" w:name="_ETM_Q181_600619"/>
      <w:bookmarkEnd w:id="6630"/>
      <w:r>
        <w:rPr>
          <w:rtl/>
        </w:rPr>
        <w:t xml:space="preserve">ממשלת </w:t>
      </w:r>
      <w:bookmarkStart w:id="6631" w:name="_ETM_Q181_601009"/>
      <w:bookmarkEnd w:id="6631"/>
      <w:r>
        <w:rPr>
          <w:rtl/>
        </w:rPr>
        <w:t>שמאל</w:t>
      </w:r>
      <w:r>
        <w:rPr>
          <w:rFonts w:hint="cs"/>
          <w:rtl/>
        </w:rPr>
        <w:t>.</w:t>
      </w:r>
      <w:bookmarkStart w:id="6632" w:name="_ETM_Q181_601490"/>
      <w:bookmarkEnd w:id="6632"/>
    </w:p>
    <w:p w:rsidR="007B0AB7" w:rsidRDefault="007B0AB7" w:rsidP="0014526C">
      <w:pPr>
        <w:rPr>
          <w:rtl/>
        </w:rPr>
      </w:pPr>
    </w:p>
    <w:p w:rsidR="007B0AB7" w:rsidRDefault="007B0AB7" w:rsidP="00216842">
      <w:pPr>
        <w:rPr>
          <w:rtl/>
        </w:rPr>
      </w:pPr>
      <w:bookmarkStart w:id="6633" w:name="_ETM_Q181_598503"/>
      <w:bookmarkEnd w:id="6633"/>
      <w:r>
        <w:rPr>
          <w:rtl/>
        </w:rPr>
        <w:t xml:space="preserve">אז </w:t>
      </w:r>
      <w:bookmarkStart w:id="6634" w:name="_ETM_Q181_601790"/>
      <w:bookmarkEnd w:id="6634"/>
      <w:r>
        <w:rPr>
          <w:rtl/>
        </w:rPr>
        <w:t xml:space="preserve">אנחנו </w:t>
      </w:r>
      <w:bookmarkStart w:id="6635" w:name="_ETM_Q181_602150"/>
      <w:bookmarkEnd w:id="6635"/>
      <w:r>
        <w:rPr>
          <w:rtl/>
        </w:rPr>
        <w:t>נאלצנו</w:t>
      </w:r>
      <w:bookmarkStart w:id="6636" w:name="_ETM_Q181_602990"/>
      <w:bookmarkStart w:id="6637" w:name="_ETM_Q181_599681"/>
      <w:bookmarkEnd w:id="6636"/>
      <w:bookmarkEnd w:id="6637"/>
      <w:r>
        <w:rPr>
          <w:rFonts w:hint="cs"/>
          <w:rtl/>
        </w:rPr>
        <w:t xml:space="preserve"> </w:t>
      </w:r>
      <w:r>
        <w:rPr>
          <w:rtl/>
        </w:rPr>
        <w:t xml:space="preserve">– </w:t>
      </w:r>
      <w:bookmarkStart w:id="6638" w:name="_ETM_Q181_603619"/>
      <w:bookmarkEnd w:id="6638"/>
      <w:r>
        <w:rPr>
          <w:rtl/>
        </w:rPr>
        <w:t xml:space="preserve">והקדשנו </w:t>
      </w:r>
      <w:bookmarkStart w:id="6639" w:name="_ETM_Q181_604159"/>
      <w:bookmarkEnd w:id="6639"/>
      <w:r w:rsidR="00216842">
        <w:rPr>
          <w:rFonts w:hint="cs"/>
          <w:rtl/>
        </w:rPr>
        <w:t>ל</w:t>
      </w:r>
      <w:r>
        <w:rPr>
          <w:rtl/>
        </w:rPr>
        <w:t xml:space="preserve">הכנת </w:t>
      </w:r>
      <w:bookmarkStart w:id="6640" w:name="_ETM_Q181_604640"/>
      <w:bookmarkEnd w:id="6640"/>
      <w:r>
        <w:rPr>
          <w:rtl/>
        </w:rPr>
        <w:t xml:space="preserve">הצעת </w:t>
      </w:r>
      <w:bookmarkStart w:id="6641" w:name="_ETM_Q181_604909"/>
      <w:bookmarkEnd w:id="6641"/>
      <w:r>
        <w:rPr>
          <w:rtl/>
        </w:rPr>
        <w:t xml:space="preserve">החוק </w:t>
      </w:r>
      <w:bookmarkStart w:id="6642" w:name="_ETM_Q181_605119"/>
      <w:bookmarkEnd w:id="6642"/>
      <w:r>
        <w:rPr>
          <w:rtl/>
        </w:rPr>
        <w:t xml:space="preserve">הזאת </w:t>
      </w:r>
      <w:bookmarkStart w:id="6643" w:name="_ETM_Q181_605329"/>
      <w:bookmarkEnd w:id="6643"/>
      <w:r>
        <w:rPr>
          <w:rtl/>
        </w:rPr>
        <w:t xml:space="preserve">שעות </w:t>
      </w:r>
      <w:bookmarkStart w:id="6644" w:name="_ETM_Q181_605600"/>
      <w:bookmarkEnd w:id="6644"/>
      <w:r>
        <w:rPr>
          <w:rtl/>
        </w:rPr>
        <w:t>רבות</w:t>
      </w:r>
      <w:r>
        <w:rPr>
          <w:rFonts w:hint="cs"/>
          <w:rtl/>
        </w:rPr>
        <w:t>,</w:t>
      </w:r>
      <w:r>
        <w:rPr>
          <w:rtl/>
        </w:rPr>
        <w:t xml:space="preserve"> </w:t>
      </w:r>
      <w:bookmarkStart w:id="6645" w:name="_ETM_Q181_605869"/>
      <w:bookmarkEnd w:id="6645"/>
      <w:r>
        <w:rPr>
          <w:rtl/>
        </w:rPr>
        <w:t xml:space="preserve">אדוני </w:t>
      </w:r>
      <w:bookmarkStart w:id="6646" w:name="_ETM_Q181_606170"/>
      <w:bookmarkEnd w:id="6646"/>
      <w:r>
        <w:rPr>
          <w:rtl/>
        </w:rPr>
        <w:t>היושב-ראש</w:t>
      </w:r>
      <w:r>
        <w:rPr>
          <w:rFonts w:hint="cs"/>
          <w:rtl/>
        </w:rPr>
        <w:t>,</w:t>
      </w:r>
      <w:bookmarkStart w:id="6647" w:name="_ETM_Q181_604844"/>
      <w:bookmarkEnd w:id="6647"/>
      <w:r>
        <w:rPr>
          <w:rtl/>
        </w:rPr>
        <w:t xml:space="preserve"> </w:t>
      </w:r>
      <w:bookmarkStart w:id="6648" w:name="_ETM_Q181_606979"/>
      <w:bookmarkEnd w:id="6648"/>
      <w:r>
        <w:rPr>
          <w:rtl/>
        </w:rPr>
        <w:t xml:space="preserve">במהלך </w:t>
      </w:r>
      <w:bookmarkStart w:id="6649" w:name="_ETM_Q181_608060"/>
      <w:bookmarkEnd w:id="6649"/>
      <w:r>
        <w:rPr>
          <w:rtl/>
        </w:rPr>
        <w:t xml:space="preserve">עבודת </w:t>
      </w:r>
      <w:bookmarkStart w:id="6650" w:name="_ETM_Q181_609440"/>
      <w:bookmarkEnd w:id="6650"/>
      <w:r>
        <w:rPr>
          <w:rtl/>
        </w:rPr>
        <w:t>הוועדה</w:t>
      </w:r>
      <w:r>
        <w:rPr>
          <w:rFonts w:hint="cs"/>
          <w:rtl/>
        </w:rPr>
        <w:t>.</w:t>
      </w:r>
      <w:r>
        <w:rPr>
          <w:rtl/>
        </w:rPr>
        <w:t xml:space="preserve"> </w:t>
      </w:r>
      <w:bookmarkStart w:id="6651" w:name="_ETM_Q181_610819"/>
      <w:bookmarkEnd w:id="6651"/>
      <w:r>
        <w:rPr>
          <w:rtl/>
        </w:rPr>
        <w:t xml:space="preserve">לפי </w:t>
      </w:r>
      <w:bookmarkStart w:id="6652" w:name="_ETM_Q181_611569"/>
      <w:bookmarkEnd w:id="6652"/>
      <w:r>
        <w:rPr>
          <w:rtl/>
        </w:rPr>
        <w:t xml:space="preserve">החשבון </w:t>
      </w:r>
      <w:bookmarkStart w:id="6653" w:name="_ETM_Q181_611989"/>
      <w:bookmarkEnd w:id="6653"/>
      <w:r>
        <w:rPr>
          <w:rtl/>
        </w:rPr>
        <w:t xml:space="preserve">שעשה </w:t>
      </w:r>
      <w:bookmarkStart w:id="6654" w:name="_ETM_Q181_612410"/>
      <w:bookmarkEnd w:id="6654"/>
      <w:r>
        <w:rPr>
          <w:rtl/>
        </w:rPr>
        <w:t xml:space="preserve">יושב-ראש </w:t>
      </w:r>
      <w:bookmarkStart w:id="6655" w:name="_ETM_Q181_612890"/>
      <w:bookmarkEnd w:id="6655"/>
      <w:r>
        <w:rPr>
          <w:rtl/>
        </w:rPr>
        <w:t xml:space="preserve">הוועדה </w:t>
      </w:r>
      <w:bookmarkStart w:id="6656" w:name="_ETM_Q181_613610"/>
      <w:bookmarkEnd w:id="6656"/>
      <w:r>
        <w:rPr>
          <w:rtl/>
        </w:rPr>
        <w:t xml:space="preserve">חבר </w:t>
      </w:r>
      <w:bookmarkStart w:id="6657" w:name="_ETM_Q181_613880"/>
      <w:bookmarkEnd w:id="6657"/>
      <w:r>
        <w:rPr>
          <w:rtl/>
        </w:rPr>
        <w:t xml:space="preserve">הכנסת </w:t>
      </w:r>
      <w:bookmarkStart w:id="6658" w:name="_ETM_Q181_614239"/>
      <w:bookmarkEnd w:id="6658"/>
      <w:r>
        <w:rPr>
          <w:rtl/>
        </w:rPr>
        <w:t xml:space="preserve">שלמה </w:t>
      </w:r>
      <w:bookmarkStart w:id="6659" w:name="_ETM_Q181_614569"/>
      <w:bookmarkEnd w:id="6659"/>
      <w:r>
        <w:rPr>
          <w:rtl/>
        </w:rPr>
        <w:t>קרעי</w:t>
      </w:r>
      <w:r>
        <w:rPr>
          <w:rFonts w:hint="cs"/>
          <w:rtl/>
        </w:rPr>
        <w:t>,</w:t>
      </w:r>
      <w:bookmarkStart w:id="6660" w:name="_ETM_Q181_610556"/>
      <w:bookmarkEnd w:id="6660"/>
      <w:r>
        <w:rPr>
          <w:rtl/>
        </w:rPr>
        <w:t xml:space="preserve"> </w:t>
      </w:r>
      <w:bookmarkStart w:id="6661" w:name="_ETM_Q181_615200"/>
      <w:bookmarkEnd w:id="6661"/>
      <w:r>
        <w:rPr>
          <w:rtl/>
        </w:rPr>
        <w:t xml:space="preserve">בהצעת </w:t>
      </w:r>
      <w:bookmarkStart w:id="6662" w:name="_ETM_Q181_615620"/>
      <w:bookmarkEnd w:id="6662"/>
      <w:r>
        <w:rPr>
          <w:rtl/>
        </w:rPr>
        <w:t xml:space="preserve">החוק </w:t>
      </w:r>
      <w:bookmarkStart w:id="6663" w:name="_ETM_Q181_615860"/>
      <w:bookmarkEnd w:id="6663"/>
      <w:r>
        <w:rPr>
          <w:rtl/>
        </w:rPr>
        <w:t>הזאת</w:t>
      </w:r>
      <w:bookmarkStart w:id="6664" w:name="_ETM_Q181_616040"/>
      <w:bookmarkEnd w:id="6664"/>
      <w:r>
        <w:rPr>
          <w:rFonts w:hint="cs"/>
          <w:rtl/>
        </w:rPr>
        <w:t xml:space="preserve"> </w:t>
      </w:r>
      <w:r>
        <w:rPr>
          <w:rFonts w:hint="eastAsia"/>
          <w:rtl/>
        </w:rPr>
        <w:t>–</w:t>
      </w:r>
      <w:r>
        <w:rPr>
          <w:rFonts w:hint="cs"/>
          <w:rtl/>
        </w:rPr>
        <w:t xml:space="preserve"> ו</w:t>
      </w:r>
      <w:bookmarkStart w:id="6665" w:name="_ETM_Q181_612596"/>
      <w:bookmarkEnd w:id="6665"/>
      <w:r>
        <w:rPr>
          <w:rtl/>
        </w:rPr>
        <w:t xml:space="preserve">כפי </w:t>
      </w:r>
      <w:bookmarkStart w:id="6666" w:name="_ETM_Q181_616370"/>
      <w:bookmarkEnd w:id="6666"/>
      <w:r>
        <w:rPr>
          <w:rtl/>
        </w:rPr>
        <w:t xml:space="preserve">שהיא </w:t>
      </w:r>
      <w:bookmarkStart w:id="6667" w:name="_ETM_Q181_616520"/>
      <w:bookmarkEnd w:id="6667"/>
      <w:r>
        <w:rPr>
          <w:rtl/>
        </w:rPr>
        <w:t xml:space="preserve">עומדת </w:t>
      </w:r>
      <w:bookmarkStart w:id="6668" w:name="_ETM_Q181_616790"/>
      <w:bookmarkEnd w:id="6668"/>
      <w:r>
        <w:rPr>
          <w:rtl/>
        </w:rPr>
        <w:t>לפניכם</w:t>
      </w:r>
      <w:r>
        <w:rPr>
          <w:rFonts w:hint="cs"/>
          <w:rtl/>
        </w:rPr>
        <w:t>,</w:t>
      </w:r>
      <w:r>
        <w:rPr>
          <w:rtl/>
        </w:rPr>
        <w:t xml:space="preserve"> </w:t>
      </w:r>
      <w:bookmarkStart w:id="6669" w:name="_ETM_Q181_617150"/>
      <w:bookmarkEnd w:id="6669"/>
      <w:r>
        <w:rPr>
          <w:rtl/>
        </w:rPr>
        <w:t xml:space="preserve">אתם </w:t>
      </w:r>
      <w:bookmarkStart w:id="6670" w:name="_ETM_Q181_617360"/>
      <w:bookmarkEnd w:id="6670"/>
      <w:r>
        <w:rPr>
          <w:rtl/>
        </w:rPr>
        <w:t xml:space="preserve">תראו </w:t>
      </w:r>
      <w:bookmarkStart w:id="6671" w:name="_ETM_Q181_617599"/>
      <w:bookmarkEnd w:id="6671"/>
      <w:r>
        <w:rPr>
          <w:rtl/>
        </w:rPr>
        <w:t xml:space="preserve">שהיא </w:t>
      </w:r>
      <w:bookmarkStart w:id="6672" w:name="_ETM_Q181_617810"/>
      <w:bookmarkEnd w:id="6672"/>
      <w:r>
        <w:rPr>
          <w:rtl/>
        </w:rPr>
        <w:t xml:space="preserve">לא </w:t>
      </w:r>
      <w:bookmarkStart w:id="6673" w:name="_ETM_Q181_617900"/>
      <w:bookmarkEnd w:id="6673"/>
      <w:r>
        <w:rPr>
          <w:rtl/>
        </w:rPr>
        <w:t xml:space="preserve">מאוד </w:t>
      </w:r>
      <w:bookmarkStart w:id="6674" w:name="_ETM_Q181_618200"/>
      <w:bookmarkEnd w:id="6674"/>
      <w:r>
        <w:rPr>
          <w:rtl/>
        </w:rPr>
        <w:t xml:space="preserve">גדולה </w:t>
      </w:r>
      <w:bookmarkStart w:id="6675" w:name="_ETM_Q181_618530"/>
      <w:bookmarkEnd w:id="6675"/>
      <w:r>
        <w:rPr>
          <w:rtl/>
        </w:rPr>
        <w:t xml:space="preserve">וארוכה </w:t>
      </w:r>
      <w:bookmarkStart w:id="6676" w:name="_ETM_Q181_618950"/>
      <w:bookmarkEnd w:id="6676"/>
      <w:r>
        <w:rPr>
          <w:rtl/>
        </w:rPr>
        <w:t>במילים</w:t>
      </w:r>
      <w:bookmarkStart w:id="6677" w:name="_ETM_Q181_619760"/>
      <w:bookmarkEnd w:id="6677"/>
      <w:r>
        <w:rPr>
          <w:rFonts w:hint="cs"/>
          <w:rtl/>
        </w:rPr>
        <w:t xml:space="preserve"> </w:t>
      </w:r>
      <w:r>
        <w:rPr>
          <w:rFonts w:hint="eastAsia"/>
          <w:rtl/>
        </w:rPr>
        <w:t>–</w:t>
      </w:r>
      <w:r>
        <w:rPr>
          <w:rFonts w:hint="cs"/>
          <w:rtl/>
        </w:rPr>
        <w:t xml:space="preserve"> </w:t>
      </w:r>
      <w:r>
        <w:rPr>
          <w:rtl/>
        </w:rPr>
        <w:t>ה</w:t>
      </w:r>
      <w:bookmarkStart w:id="6678" w:name="_ETM_Q181_621071"/>
      <w:bookmarkEnd w:id="6678"/>
      <w:r>
        <w:rPr>
          <w:rtl/>
        </w:rPr>
        <w:t xml:space="preserve">ושקעו </w:t>
      </w:r>
      <w:bookmarkStart w:id="6679" w:name="_ETM_Q181_620300"/>
      <w:bookmarkEnd w:id="6679"/>
      <w:r>
        <w:rPr>
          <w:rtl/>
        </w:rPr>
        <w:t xml:space="preserve">14 </w:t>
      </w:r>
      <w:bookmarkStart w:id="6680" w:name="_ETM_Q181_620989"/>
      <w:bookmarkEnd w:id="6680"/>
      <w:r>
        <w:rPr>
          <w:rtl/>
        </w:rPr>
        <w:t xml:space="preserve">שעות </w:t>
      </w:r>
      <w:bookmarkStart w:id="6681" w:name="_ETM_Q181_621230"/>
      <w:bookmarkEnd w:id="6681"/>
      <w:r>
        <w:rPr>
          <w:rtl/>
        </w:rPr>
        <w:t xml:space="preserve">דיון </w:t>
      </w:r>
      <w:bookmarkStart w:id="6682" w:name="_ETM_Q181_621830"/>
      <w:bookmarkEnd w:id="6682"/>
      <w:r>
        <w:rPr>
          <w:rtl/>
        </w:rPr>
        <w:t xml:space="preserve">בהכנה </w:t>
      </w:r>
      <w:bookmarkStart w:id="6683" w:name="_ETM_Q181_622370"/>
      <w:bookmarkEnd w:id="6683"/>
      <w:r>
        <w:rPr>
          <w:rtl/>
        </w:rPr>
        <w:t xml:space="preserve">בין </w:t>
      </w:r>
      <w:bookmarkStart w:id="6684" w:name="_ETM_Q181_622519"/>
      <w:bookmarkEnd w:id="6684"/>
      <w:r>
        <w:rPr>
          <w:rtl/>
        </w:rPr>
        <w:t xml:space="preserve">הטרומית </w:t>
      </w:r>
      <w:bookmarkStart w:id="6685" w:name="_ETM_Q181_623209"/>
      <w:bookmarkEnd w:id="6685"/>
      <w:r>
        <w:rPr>
          <w:rtl/>
        </w:rPr>
        <w:t xml:space="preserve">לבין </w:t>
      </w:r>
      <w:bookmarkStart w:id="6686" w:name="_ETM_Q181_623569"/>
      <w:bookmarkEnd w:id="6686"/>
      <w:r>
        <w:rPr>
          <w:rtl/>
        </w:rPr>
        <w:t>הראשונה</w:t>
      </w:r>
      <w:r>
        <w:rPr>
          <w:rFonts w:hint="cs"/>
          <w:rtl/>
        </w:rPr>
        <w:t>,</w:t>
      </w:r>
      <w:r>
        <w:rPr>
          <w:rtl/>
        </w:rPr>
        <w:t xml:space="preserve"> </w:t>
      </w:r>
      <w:bookmarkStart w:id="6687" w:name="_ETM_Q181_624380"/>
      <w:bookmarkEnd w:id="6687"/>
      <w:r>
        <w:rPr>
          <w:rtl/>
        </w:rPr>
        <w:t xml:space="preserve">לדיון </w:t>
      </w:r>
      <w:bookmarkStart w:id="6688" w:name="_ETM_Q181_624920"/>
      <w:bookmarkEnd w:id="6688"/>
      <w:r>
        <w:rPr>
          <w:rtl/>
        </w:rPr>
        <w:t xml:space="preserve">בכל </w:t>
      </w:r>
      <w:bookmarkStart w:id="6689" w:name="_ETM_Q181_625220"/>
      <w:bookmarkEnd w:id="6689"/>
      <w:r>
        <w:rPr>
          <w:rtl/>
        </w:rPr>
        <w:t xml:space="preserve">פרט </w:t>
      </w:r>
      <w:bookmarkStart w:id="6690" w:name="_ETM_Q181_625459"/>
      <w:bookmarkEnd w:id="6690"/>
      <w:r>
        <w:rPr>
          <w:rtl/>
        </w:rPr>
        <w:t>ופרט</w:t>
      </w:r>
      <w:r>
        <w:rPr>
          <w:rFonts w:hint="cs"/>
          <w:rtl/>
        </w:rPr>
        <w:t>,</w:t>
      </w:r>
      <w:r>
        <w:rPr>
          <w:rtl/>
        </w:rPr>
        <w:t xml:space="preserve"> </w:t>
      </w:r>
      <w:bookmarkStart w:id="6691" w:name="_ETM_Q181_625819"/>
      <w:bookmarkEnd w:id="6691"/>
      <w:r>
        <w:rPr>
          <w:rtl/>
        </w:rPr>
        <w:t xml:space="preserve">לעשות </w:t>
      </w:r>
      <w:bookmarkStart w:id="6692" w:name="_ETM_Q181_626150"/>
      <w:bookmarkEnd w:id="6692"/>
      <w:r>
        <w:rPr>
          <w:rtl/>
        </w:rPr>
        <w:t xml:space="preserve">את </w:t>
      </w:r>
      <w:bookmarkStart w:id="6693" w:name="_ETM_Q181_626300"/>
      <w:bookmarkEnd w:id="6693"/>
      <w:r>
        <w:rPr>
          <w:rtl/>
        </w:rPr>
        <w:t xml:space="preserve">אותה </w:t>
      </w:r>
      <w:bookmarkStart w:id="6694" w:name="_ETM_Q181_626540"/>
      <w:bookmarkEnd w:id="6694"/>
      <w:r>
        <w:rPr>
          <w:rtl/>
        </w:rPr>
        <w:t xml:space="preserve">עבודת </w:t>
      </w:r>
      <w:bookmarkStart w:id="6695" w:name="_ETM_Q181_626959"/>
      <w:bookmarkEnd w:id="6695"/>
      <w:r>
        <w:rPr>
          <w:rtl/>
        </w:rPr>
        <w:t xml:space="preserve">מטה </w:t>
      </w:r>
      <w:bookmarkStart w:id="6696" w:name="_ETM_Q181_627709"/>
      <w:bookmarkEnd w:id="6696"/>
      <w:r>
        <w:rPr>
          <w:rtl/>
        </w:rPr>
        <w:t xml:space="preserve">שלא </w:t>
      </w:r>
      <w:bookmarkStart w:id="6697" w:name="_ETM_Q181_628010"/>
      <w:bookmarkEnd w:id="6697"/>
      <w:r>
        <w:rPr>
          <w:rtl/>
        </w:rPr>
        <w:t xml:space="preserve">נעשתה </w:t>
      </w:r>
      <w:bookmarkStart w:id="6698" w:name="_ETM_Q181_628400"/>
      <w:bookmarkEnd w:id="6698"/>
      <w:r>
        <w:rPr>
          <w:rtl/>
        </w:rPr>
        <w:t xml:space="preserve">כאשר </w:t>
      </w:r>
      <w:bookmarkStart w:id="6699" w:name="_ETM_Q181_628700"/>
      <w:bookmarkEnd w:id="6699"/>
      <w:r>
        <w:rPr>
          <w:rtl/>
        </w:rPr>
        <w:t xml:space="preserve">הממשלה </w:t>
      </w:r>
      <w:bookmarkStart w:id="6700" w:name="_ETM_Q181_629510"/>
      <w:bookmarkEnd w:id="6700"/>
      <w:r>
        <w:rPr>
          <w:rtl/>
        </w:rPr>
        <w:t xml:space="preserve">הגישה </w:t>
      </w:r>
      <w:bookmarkStart w:id="6701" w:name="_ETM_Q181_629989"/>
      <w:bookmarkEnd w:id="6701"/>
      <w:r>
        <w:rPr>
          <w:rtl/>
        </w:rPr>
        <w:t>את</w:t>
      </w:r>
      <w:bookmarkStart w:id="6702" w:name="_ETM_Q181_630170"/>
      <w:bookmarkEnd w:id="6702"/>
      <w:r>
        <w:rPr>
          <w:rFonts w:hint="cs"/>
          <w:rtl/>
        </w:rPr>
        <w:t xml:space="preserve"> אותה </w:t>
      </w:r>
      <w:r>
        <w:rPr>
          <w:rtl/>
        </w:rPr>
        <w:t xml:space="preserve">הצעת </w:t>
      </w:r>
      <w:bookmarkStart w:id="6703" w:name="_ETM_Q181_630620"/>
      <w:bookmarkEnd w:id="6703"/>
      <w:r>
        <w:rPr>
          <w:rtl/>
        </w:rPr>
        <w:t xml:space="preserve">חוק </w:t>
      </w:r>
      <w:bookmarkStart w:id="6704" w:name="_ETM_Q181_630860"/>
      <w:bookmarkEnd w:id="6704"/>
      <w:r>
        <w:rPr>
          <w:rtl/>
        </w:rPr>
        <w:t>בדיוק</w:t>
      </w:r>
      <w:r>
        <w:rPr>
          <w:rFonts w:hint="cs"/>
          <w:rtl/>
        </w:rPr>
        <w:t>.</w:t>
      </w:r>
      <w:bookmarkStart w:id="6705" w:name="_ETM_Q181_631989"/>
      <w:bookmarkEnd w:id="6705"/>
    </w:p>
    <w:p w:rsidR="007B0AB7" w:rsidRDefault="007B0AB7" w:rsidP="0014526C">
      <w:pPr>
        <w:rPr>
          <w:rtl/>
        </w:rPr>
      </w:pPr>
    </w:p>
    <w:p w:rsidR="007B0AB7" w:rsidRDefault="007B0AB7" w:rsidP="00216842">
      <w:pPr>
        <w:rPr>
          <w:rtl/>
        </w:rPr>
      </w:pPr>
      <w:bookmarkStart w:id="6706" w:name="_ETM_Q181_626819"/>
      <w:bookmarkStart w:id="6707" w:name="_ETM_Q181_632260"/>
      <w:bookmarkEnd w:id="6706"/>
      <w:bookmarkEnd w:id="6707"/>
      <w:r>
        <w:rPr>
          <w:rtl/>
        </w:rPr>
        <w:t xml:space="preserve">למה </w:t>
      </w:r>
      <w:bookmarkStart w:id="6708" w:name="_ETM_Q181_632469"/>
      <w:bookmarkEnd w:id="6708"/>
      <w:r>
        <w:rPr>
          <w:rtl/>
        </w:rPr>
        <w:t xml:space="preserve">אני </w:t>
      </w:r>
      <w:bookmarkStart w:id="6709" w:name="_ETM_Q181_632620"/>
      <w:bookmarkEnd w:id="6709"/>
      <w:r>
        <w:rPr>
          <w:rtl/>
        </w:rPr>
        <w:t xml:space="preserve">כל </w:t>
      </w:r>
      <w:bookmarkStart w:id="6710" w:name="_ETM_Q181_632769"/>
      <w:bookmarkEnd w:id="6710"/>
      <w:r>
        <w:rPr>
          <w:rtl/>
        </w:rPr>
        <w:t xml:space="preserve">כך </w:t>
      </w:r>
      <w:bookmarkStart w:id="6711" w:name="_ETM_Q181_633459"/>
      <w:bookmarkEnd w:id="6711"/>
      <w:r>
        <w:rPr>
          <w:rtl/>
        </w:rPr>
        <w:t>מופתע</w:t>
      </w:r>
      <w:r>
        <w:rPr>
          <w:rFonts w:hint="cs"/>
          <w:rtl/>
        </w:rPr>
        <w:t>?</w:t>
      </w:r>
      <w:bookmarkStart w:id="6712" w:name="_ETM_Q181_636914"/>
      <w:bookmarkEnd w:id="6712"/>
      <w:r>
        <w:rPr>
          <w:rtl/>
        </w:rPr>
        <w:t xml:space="preserve"> </w:t>
      </w:r>
      <w:bookmarkStart w:id="6713" w:name="_ETM_Q181_635480"/>
      <w:bookmarkEnd w:id="6713"/>
      <w:r>
        <w:rPr>
          <w:rtl/>
        </w:rPr>
        <w:t xml:space="preserve">כי </w:t>
      </w:r>
      <w:bookmarkStart w:id="6714" w:name="_ETM_Q181_635689"/>
      <w:bookmarkEnd w:id="6714"/>
      <w:r>
        <w:rPr>
          <w:rtl/>
        </w:rPr>
        <w:t xml:space="preserve">היום </w:t>
      </w:r>
      <w:bookmarkStart w:id="6715" w:name="_ETM_Q181_635989"/>
      <w:bookmarkEnd w:id="6715"/>
      <w:r>
        <w:rPr>
          <w:rtl/>
        </w:rPr>
        <w:t xml:space="preserve">היועצת </w:t>
      </w:r>
      <w:bookmarkStart w:id="6716" w:name="_ETM_Q181_636379"/>
      <w:bookmarkEnd w:id="6716"/>
      <w:r>
        <w:rPr>
          <w:rtl/>
        </w:rPr>
        <w:t xml:space="preserve">המשפטית </w:t>
      </w:r>
      <w:bookmarkStart w:id="6717" w:name="_ETM_Q181_636829"/>
      <w:bookmarkEnd w:id="6717"/>
      <w:r>
        <w:rPr>
          <w:rtl/>
        </w:rPr>
        <w:t xml:space="preserve">לממשלה </w:t>
      </w:r>
      <w:bookmarkStart w:id="6718" w:name="_ETM_Q181_638070"/>
      <w:bookmarkEnd w:id="6718"/>
      <w:r>
        <w:rPr>
          <w:rtl/>
        </w:rPr>
        <w:t xml:space="preserve">אומרת </w:t>
      </w:r>
      <w:bookmarkStart w:id="6719" w:name="_ETM_Q181_639350"/>
      <w:bookmarkEnd w:id="6719"/>
      <w:r>
        <w:rPr>
          <w:rtl/>
        </w:rPr>
        <w:t xml:space="preserve">שהיא </w:t>
      </w:r>
      <w:bookmarkStart w:id="6720" w:name="_ETM_Q181_640040"/>
      <w:bookmarkEnd w:id="6720"/>
      <w:r>
        <w:rPr>
          <w:rtl/>
        </w:rPr>
        <w:t xml:space="preserve">מרגישה </w:t>
      </w:r>
      <w:bookmarkStart w:id="6721" w:name="_ETM_Q181_640490"/>
      <w:bookmarkEnd w:id="6721"/>
      <w:r>
        <w:rPr>
          <w:rtl/>
        </w:rPr>
        <w:t xml:space="preserve">צורך </w:t>
      </w:r>
      <w:bookmarkStart w:id="6722" w:name="_ETM_Q181_640880"/>
      <w:bookmarkEnd w:id="6722"/>
      <w:r>
        <w:rPr>
          <w:rtl/>
        </w:rPr>
        <w:t xml:space="preserve">לעמוד </w:t>
      </w:r>
      <w:bookmarkStart w:id="6723" w:name="_ETM_Q181_641270"/>
      <w:bookmarkEnd w:id="6723"/>
      <w:r>
        <w:rPr>
          <w:rtl/>
        </w:rPr>
        <w:t>אית</w:t>
      </w:r>
      <w:r>
        <w:rPr>
          <w:rFonts w:hint="cs"/>
          <w:rtl/>
        </w:rPr>
        <w:t>ן</w:t>
      </w:r>
      <w:r>
        <w:rPr>
          <w:rtl/>
        </w:rPr>
        <w:t xml:space="preserve"> </w:t>
      </w:r>
      <w:bookmarkStart w:id="6724" w:name="_ETM_Q181_642260"/>
      <w:bookmarkEnd w:id="6724"/>
      <w:r>
        <w:rPr>
          <w:rtl/>
        </w:rPr>
        <w:t xml:space="preserve">אל </w:t>
      </w:r>
      <w:bookmarkStart w:id="6725" w:name="_ETM_Q181_642739"/>
      <w:bookmarkEnd w:id="6725"/>
      <w:r>
        <w:rPr>
          <w:rtl/>
        </w:rPr>
        <w:t xml:space="preserve">מול </w:t>
      </w:r>
      <w:bookmarkStart w:id="6726" w:name="_ETM_Q181_642980"/>
      <w:bookmarkEnd w:id="6726"/>
      <w:r>
        <w:rPr>
          <w:rtl/>
        </w:rPr>
        <w:t xml:space="preserve">בליץ </w:t>
      </w:r>
      <w:bookmarkStart w:id="6727" w:name="_ETM_Q181_643340"/>
      <w:bookmarkEnd w:id="6727"/>
      <w:r>
        <w:rPr>
          <w:rtl/>
        </w:rPr>
        <w:t>החקיקה</w:t>
      </w:r>
      <w:r>
        <w:rPr>
          <w:rFonts w:hint="cs"/>
          <w:rtl/>
        </w:rPr>
        <w:t>,</w:t>
      </w:r>
      <w:r>
        <w:rPr>
          <w:rtl/>
        </w:rPr>
        <w:t xml:space="preserve"> </w:t>
      </w:r>
      <w:bookmarkStart w:id="6728" w:name="_ETM_Q181_644530"/>
      <w:bookmarkEnd w:id="6728"/>
      <w:r>
        <w:rPr>
          <w:rtl/>
        </w:rPr>
        <w:t xml:space="preserve">שמחוקקים </w:t>
      </w:r>
      <w:bookmarkStart w:id="6729" w:name="_ETM_Q181_645310"/>
      <w:bookmarkEnd w:id="6729"/>
      <w:r>
        <w:rPr>
          <w:rtl/>
        </w:rPr>
        <w:t xml:space="preserve">הרבה </w:t>
      </w:r>
      <w:bookmarkStart w:id="6730" w:name="_ETM_Q181_645610"/>
      <w:bookmarkEnd w:id="6730"/>
      <w:r>
        <w:rPr>
          <w:rtl/>
        </w:rPr>
        <w:t xml:space="preserve">חוקים </w:t>
      </w:r>
      <w:bookmarkStart w:id="6731" w:name="_ETM_Q181_646349"/>
      <w:bookmarkEnd w:id="6731"/>
      <w:r>
        <w:rPr>
          <w:rtl/>
        </w:rPr>
        <w:t xml:space="preserve">בלי </w:t>
      </w:r>
      <w:bookmarkStart w:id="6732" w:name="_ETM_Q181_646709"/>
      <w:bookmarkEnd w:id="6732"/>
      <w:r>
        <w:rPr>
          <w:rtl/>
        </w:rPr>
        <w:t xml:space="preserve">עבודה </w:t>
      </w:r>
      <w:bookmarkStart w:id="6733" w:name="_ETM_Q181_647099"/>
      <w:bookmarkEnd w:id="6733"/>
      <w:r>
        <w:rPr>
          <w:rtl/>
        </w:rPr>
        <w:t>מסודרת</w:t>
      </w:r>
      <w:r>
        <w:rPr>
          <w:rFonts w:hint="cs"/>
          <w:rtl/>
        </w:rPr>
        <w:t>,</w:t>
      </w:r>
      <w:r>
        <w:rPr>
          <w:rtl/>
        </w:rPr>
        <w:t xml:space="preserve"> </w:t>
      </w:r>
      <w:bookmarkStart w:id="6734" w:name="_ETM_Q181_647819"/>
      <w:bookmarkEnd w:id="6734"/>
      <w:r>
        <w:rPr>
          <w:rtl/>
        </w:rPr>
        <w:t>בריצה</w:t>
      </w:r>
      <w:r>
        <w:rPr>
          <w:rFonts w:hint="cs"/>
          <w:rtl/>
        </w:rPr>
        <w:t>,</w:t>
      </w:r>
      <w:r>
        <w:rPr>
          <w:rtl/>
        </w:rPr>
        <w:t xml:space="preserve"> </w:t>
      </w:r>
      <w:bookmarkStart w:id="6735" w:name="_ETM_Q181_648569"/>
      <w:bookmarkEnd w:id="6735"/>
      <w:r>
        <w:rPr>
          <w:rtl/>
        </w:rPr>
        <w:t>בחטף</w:t>
      </w:r>
      <w:r>
        <w:rPr>
          <w:rFonts w:hint="cs"/>
          <w:rtl/>
        </w:rPr>
        <w:t>.</w:t>
      </w:r>
      <w:bookmarkStart w:id="6736" w:name="_ETM_Q181_647047"/>
      <w:bookmarkEnd w:id="6736"/>
      <w:r>
        <w:rPr>
          <w:rtl/>
        </w:rPr>
        <w:t xml:space="preserve"> </w:t>
      </w:r>
      <w:bookmarkStart w:id="6737" w:name="_ETM_Q181_650409"/>
      <w:bookmarkEnd w:id="6737"/>
      <w:r>
        <w:rPr>
          <w:rtl/>
        </w:rPr>
        <w:t xml:space="preserve">וזה </w:t>
      </w:r>
      <w:bookmarkStart w:id="6738" w:name="_ETM_Q181_650769"/>
      <w:bookmarkEnd w:id="6738"/>
      <w:r>
        <w:rPr>
          <w:rtl/>
        </w:rPr>
        <w:t xml:space="preserve">מאוד </w:t>
      </w:r>
      <w:bookmarkStart w:id="6739" w:name="_ETM_Q181_650950"/>
      <w:bookmarkEnd w:id="6739"/>
      <w:r>
        <w:rPr>
          <w:rtl/>
        </w:rPr>
        <w:t xml:space="preserve">הפתיע </w:t>
      </w:r>
      <w:bookmarkStart w:id="6740" w:name="_ETM_Q181_651249"/>
      <w:bookmarkEnd w:id="6740"/>
      <w:r>
        <w:rPr>
          <w:rtl/>
        </w:rPr>
        <w:t>אותי</w:t>
      </w:r>
      <w:r>
        <w:rPr>
          <w:rFonts w:hint="cs"/>
          <w:rtl/>
        </w:rPr>
        <w:t>,</w:t>
      </w:r>
      <w:bookmarkStart w:id="6741" w:name="_ETM_Q181_649252"/>
      <w:bookmarkEnd w:id="6741"/>
      <w:r>
        <w:rPr>
          <w:rtl/>
        </w:rPr>
        <w:t xml:space="preserve"> </w:t>
      </w:r>
      <w:bookmarkStart w:id="6742" w:name="_ETM_Q181_651849"/>
      <w:bookmarkEnd w:id="6742"/>
      <w:r>
        <w:rPr>
          <w:rtl/>
        </w:rPr>
        <w:t xml:space="preserve">כי </w:t>
      </w:r>
      <w:bookmarkStart w:id="6743" w:name="_ETM_Q181_651999"/>
      <w:bookmarkEnd w:id="6743"/>
      <w:r>
        <w:rPr>
          <w:rtl/>
        </w:rPr>
        <w:t xml:space="preserve">אני </w:t>
      </w:r>
      <w:bookmarkStart w:id="6744" w:name="_ETM_Q181_652120"/>
      <w:bookmarkEnd w:id="6744"/>
      <w:r>
        <w:rPr>
          <w:rtl/>
        </w:rPr>
        <w:t xml:space="preserve">ידעתי </w:t>
      </w:r>
      <w:bookmarkStart w:id="6745" w:name="_ETM_Q181_652419"/>
      <w:bookmarkEnd w:id="6745"/>
      <w:r>
        <w:rPr>
          <w:rtl/>
        </w:rPr>
        <w:t xml:space="preserve">שהיא </w:t>
      </w:r>
      <w:bookmarkStart w:id="6746" w:name="_ETM_Q181_653290"/>
      <w:bookmarkEnd w:id="6746"/>
      <w:r>
        <w:rPr>
          <w:rtl/>
        </w:rPr>
        <w:t xml:space="preserve">דווקא </w:t>
      </w:r>
      <w:bookmarkStart w:id="6747" w:name="_ETM_Q181_653590"/>
      <w:bookmarkEnd w:id="6747"/>
      <w:r>
        <w:rPr>
          <w:rtl/>
        </w:rPr>
        <w:t xml:space="preserve">די </w:t>
      </w:r>
      <w:bookmarkStart w:id="6748" w:name="_ETM_Q181_653709"/>
      <w:bookmarkEnd w:id="6748"/>
      <w:r>
        <w:rPr>
          <w:rtl/>
        </w:rPr>
        <w:t>זורמת</w:t>
      </w:r>
      <w:bookmarkStart w:id="6749" w:name="_ETM_Q181_652649"/>
      <w:bookmarkEnd w:id="6749"/>
      <w:r>
        <w:rPr>
          <w:rtl/>
        </w:rPr>
        <w:t xml:space="preserve"> </w:t>
      </w:r>
      <w:bookmarkStart w:id="6750" w:name="_ETM_Q181_654609"/>
      <w:bookmarkEnd w:id="6750"/>
      <w:r w:rsidR="00216842">
        <w:rPr>
          <w:rFonts w:hint="cs"/>
          <w:rtl/>
        </w:rPr>
        <w:t xml:space="preserve">– </w:t>
      </w:r>
      <w:r>
        <w:rPr>
          <w:rFonts w:hint="cs"/>
          <w:rtl/>
        </w:rPr>
        <w:t>כ</w:t>
      </w:r>
      <w:r>
        <w:rPr>
          <w:rtl/>
        </w:rPr>
        <w:t xml:space="preserve">שמביאים </w:t>
      </w:r>
      <w:bookmarkStart w:id="6751" w:name="_ETM_Q181_655569"/>
      <w:bookmarkEnd w:id="6751"/>
      <w:r>
        <w:rPr>
          <w:rtl/>
        </w:rPr>
        <w:t>ל</w:t>
      </w:r>
      <w:r>
        <w:rPr>
          <w:rFonts w:hint="cs"/>
          <w:rtl/>
        </w:rPr>
        <w:t xml:space="preserve">ה </w:t>
      </w:r>
      <w:bookmarkStart w:id="6752" w:name="_ETM_Q181_653137"/>
      <w:bookmarkEnd w:id="6752"/>
      <w:r>
        <w:rPr>
          <w:rtl/>
        </w:rPr>
        <w:t>חקיקה</w:t>
      </w:r>
      <w:r>
        <w:rPr>
          <w:rFonts w:hint="cs"/>
          <w:rtl/>
        </w:rPr>
        <w:t>,</w:t>
      </w:r>
      <w:r>
        <w:rPr>
          <w:rtl/>
        </w:rPr>
        <w:t xml:space="preserve"> </w:t>
      </w:r>
      <w:bookmarkStart w:id="6753" w:name="_ETM_Q181_656620"/>
      <w:bookmarkEnd w:id="6753"/>
      <w:r>
        <w:rPr>
          <w:rtl/>
        </w:rPr>
        <w:t xml:space="preserve">היא </w:t>
      </w:r>
      <w:bookmarkStart w:id="6754" w:name="_ETM_Q181_656740"/>
      <w:bookmarkEnd w:id="6754"/>
      <w:r>
        <w:rPr>
          <w:rtl/>
        </w:rPr>
        <w:t xml:space="preserve">תעביר </w:t>
      </w:r>
      <w:bookmarkStart w:id="6755" w:name="_ETM_Q181_657040"/>
      <w:bookmarkEnd w:id="6755"/>
      <w:r>
        <w:rPr>
          <w:rtl/>
        </w:rPr>
        <w:t xml:space="preserve">אותה </w:t>
      </w:r>
      <w:bookmarkStart w:id="6756" w:name="_ETM_Q181_657220"/>
      <w:bookmarkEnd w:id="6756"/>
      <w:r>
        <w:rPr>
          <w:rtl/>
        </w:rPr>
        <w:t>בחטף</w:t>
      </w:r>
      <w:r>
        <w:rPr>
          <w:rFonts w:hint="cs"/>
          <w:rtl/>
        </w:rPr>
        <w:t>.</w:t>
      </w:r>
      <w:r>
        <w:rPr>
          <w:rtl/>
        </w:rPr>
        <w:t xml:space="preserve"> </w:t>
      </w:r>
      <w:bookmarkStart w:id="6757" w:name="_ETM_Q181_657730"/>
      <w:bookmarkEnd w:id="6757"/>
      <w:r>
        <w:rPr>
          <w:rtl/>
        </w:rPr>
        <w:t xml:space="preserve">מאוד </w:t>
      </w:r>
      <w:bookmarkStart w:id="6758" w:name="_ETM_Q181_658000"/>
      <w:bookmarkEnd w:id="6758"/>
      <w:r>
        <w:rPr>
          <w:rtl/>
        </w:rPr>
        <w:t xml:space="preserve">מאוד </w:t>
      </w:r>
      <w:bookmarkStart w:id="6759" w:name="_ETM_Q181_658210"/>
      <w:bookmarkEnd w:id="6759"/>
      <w:r>
        <w:rPr>
          <w:rtl/>
        </w:rPr>
        <w:t xml:space="preserve">הפתיע </w:t>
      </w:r>
      <w:bookmarkStart w:id="6760" w:name="_ETM_Q181_658540"/>
      <w:bookmarkEnd w:id="6760"/>
      <w:r>
        <w:rPr>
          <w:rtl/>
        </w:rPr>
        <w:t xml:space="preserve">אותי </w:t>
      </w:r>
      <w:bookmarkStart w:id="6761" w:name="_ETM_Q181_658750"/>
      <w:bookmarkEnd w:id="6761"/>
      <w:r>
        <w:rPr>
          <w:rtl/>
        </w:rPr>
        <w:t xml:space="preserve">שפתאום </w:t>
      </w:r>
      <w:bookmarkStart w:id="6762" w:name="_ETM_Q181_659610"/>
      <w:bookmarkEnd w:id="6762"/>
      <w:r>
        <w:rPr>
          <w:rtl/>
        </w:rPr>
        <w:t xml:space="preserve">היא </w:t>
      </w:r>
      <w:bookmarkStart w:id="6763" w:name="_ETM_Q181_659700"/>
      <w:bookmarkEnd w:id="6763"/>
      <w:r>
        <w:rPr>
          <w:rtl/>
        </w:rPr>
        <w:t>דואגת</w:t>
      </w:r>
      <w:r>
        <w:rPr>
          <w:rFonts w:hint="cs"/>
          <w:rtl/>
        </w:rPr>
        <w:t>.</w:t>
      </w:r>
      <w:r>
        <w:rPr>
          <w:rtl/>
        </w:rPr>
        <w:t xml:space="preserve"> </w:t>
      </w:r>
      <w:bookmarkStart w:id="6764" w:name="_ETM_Q181_661000"/>
      <w:bookmarkEnd w:id="6764"/>
      <w:r>
        <w:rPr>
          <w:rtl/>
        </w:rPr>
        <w:t xml:space="preserve">וכמובן </w:t>
      </w:r>
      <w:bookmarkStart w:id="6765" w:name="_ETM_Q181_661690"/>
      <w:bookmarkEnd w:id="6765"/>
      <w:r>
        <w:rPr>
          <w:rtl/>
        </w:rPr>
        <w:t xml:space="preserve">שאנשים </w:t>
      </w:r>
      <w:bookmarkStart w:id="6766" w:name="_ETM_Q181_662050"/>
      <w:bookmarkEnd w:id="6766"/>
      <w:r>
        <w:rPr>
          <w:rtl/>
        </w:rPr>
        <w:t>הגיבו</w:t>
      </w:r>
      <w:r>
        <w:rPr>
          <w:rFonts w:hint="cs"/>
          <w:rtl/>
        </w:rPr>
        <w:t>,</w:t>
      </w:r>
      <w:bookmarkStart w:id="6767" w:name="_ETM_Q181_659570"/>
      <w:bookmarkEnd w:id="6767"/>
      <w:r>
        <w:rPr>
          <w:rtl/>
        </w:rPr>
        <w:t xml:space="preserve"> </w:t>
      </w:r>
      <w:bookmarkStart w:id="6768" w:name="_ETM_Q181_662650"/>
      <w:bookmarkStart w:id="6769" w:name="_ETM_Q181_660619"/>
      <w:bookmarkEnd w:id="6768"/>
      <w:bookmarkEnd w:id="6769"/>
      <w:r>
        <w:rPr>
          <w:rtl/>
        </w:rPr>
        <w:t xml:space="preserve">ואז </w:t>
      </w:r>
      <w:bookmarkStart w:id="6770" w:name="_ETM_Q181_662920"/>
      <w:bookmarkEnd w:id="6770"/>
      <w:r>
        <w:rPr>
          <w:rtl/>
        </w:rPr>
        <w:t xml:space="preserve">ראיתי </w:t>
      </w:r>
      <w:bookmarkStart w:id="6771" w:name="_ETM_Q181_663190"/>
      <w:bookmarkEnd w:id="6771"/>
      <w:r>
        <w:rPr>
          <w:rtl/>
        </w:rPr>
        <w:t xml:space="preserve">את </w:t>
      </w:r>
      <w:bookmarkStart w:id="6772" w:name="_ETM_Q181_663280"/>
      <w:bookmarkEnd w:id="6772"/>
      <w:r>
        <w:rPr>
          <w:rtl/>
        </w:rPr>
        <w:t xml:space="preserve">גדעון </w:t>
      </w:r>
      <w:bookmarkStart w:id="6773" w:name="_ETM_Q181_663580"/>
      <w:bookmarkEnd w:id="6773"/>
      <w:r>
        <w:rPr>
          <w:rtl/>
        </w:rPr>
        <w:t>סער</w:t>
      </w:r>
      <w:r>
        <w:rPr>
          <w:rFonts w:hint="cs"/>
          <w:rtl/>
        </w:rPr>
        <w:t>.</w:t>
      </w:r>
      <w:bookmarkStart w:id="6774" w:name="_ETM_Q181_664860"/>
      <w:bookmarkStart w:id="6775" w:name="_ETM_Q181_665010"/>
      <w:bookmarkEnd w:id="6774"/>
      <w:bookmarkEnd w:id="6775"/>
      <w:r w:rsidR="00216842">
        <w:rPr>
          <w:rFonts w:hint="cs"/>
          <w:rtl/>
        </w:rPr>
        <w:t xml:space="preserve"> </w:t>
      </w:r>
      <w:bookmarkStart w:id="6776" w:name="_ETM_Q181_678331"/>
      <w:bookmarkEnd w:id="6776"/>
      <w:r>
        <w:rPr>
          <w:rtl/>
        </w:rPr>
        <w:t xml:space="preserve">גדעון </w:t>
      </w:r>
      <w:bookmarkStart w:id="6777" w:name="_ETM_Q181_665280"/>
      <w:bookmarkEnd w:id="6777"/>
      <w:r>
        <w:rPr>
          <w:rtl/>
        </w:rPr>
        <w:t>סער</w:t>
      </w:r>
      <w:r>
        <w:rPr>
          <w:rFonts w:hint="cs"/>
          <w:rtl/>
        </w:rPr>
        <w:t>,</w:t>
      </w:r>
      <w:r>
        <w:rPr>
          <w:rtl/>
        </w:rPr>
        <w:t xml:space="preserve"> </w:t>
      </w:r>
      <w:bookmarkStart w:id="6778" w:name="_ETM_Q181_665580"/>
      <w:bookmarkEnd w:id="6778"/>
      <w:r>
        <w:rPr>
          <w:rtl/>
        </w:rPr>
        <w:t xml:space="preserve">שר </w:t>
      </w:r>
      <w:bookmarkStart w:id="6779" w:name="_ETM_Q181_665760"/>
      <w:bookmarkEnd w:id="6779"/>
      <w:r>
        <w:rPr>
          <w:rtl/>
        </w:rPr>
        <w:t>המשפטים</w:t>
      </w:r>
      <w:r>
        <w:rPr>
          <w:rFonts w:hint="cs"/>
          <w:rtl/>
        </w:rPr>
        <w:t>,</w:t>
      </w:r>
      <w:r>
        <w:rPr>
          <w:rtl/>
        </w:rPr>
        <w:t xml:space="preserve"> </w:t>
      </w:r>
      <w:bookmarkStart w:id="6780" w:name="_ETM_Q181_666270"/>
      <w:bookmarkEnd w:id="6780"/>
      <w:r>
        <w:rPr>
          <w:rtl/>
        </w:rPr>
        <w:t>אמר</w:t>
      </w:r>
      <w:bookmarkStart w:id="6781" w:name="_ETM_Q181_662431"/>
      <w:bookmarkEnd w:id="6781"/>
      <w:r w:rsidR="00216842">
        <w:rPr>
          <w:rFonts w:hint="cs"/>
          <w:rtl/>
        </w:rPr>
        <w:t>,</w:t>
      </w:r>
      <w:r>
        <w:rPr>
          <w:rtl/>
        </w:rPr>
        <w:t xml:space="preserve"> </w:t>
      </w:r>
      <w:bookmarkStart w:id="6782" w:name="_ETM_Q181_667080"/>
      <w:bookmarkEnd w:id="6782"/>
      <w:r>
        <w:rPr>
          <w:rFonts w:hint="cs"/>
          <w:rtl/>
        </w:rPr>
        <w:t xml:space="preserve">ואפילו </w:t>
      </w:r>
      <w:r>
        <w:rPr>
          <w:rtl/>
        </w:rPr>
        <w:t xml:space="preserve">צייץ </w:t>
      </w:r>
      <w:bookmarkStart w:id="6783" w:name="_ETM_Q181_667590"/>
      <w:bookmarkEnd w:id="6783"/>
      <w:r>
        <w:rPr>
          <w:rtl/>
        </w:rPr>
        <w:t>על</w:t>
      </w:r>
      <w:r>
        <w:rPr>
          <w:rFonts w:hint="cs"/>
          <w:rtl/>
        </w:rPr>
        <w:t xml:space="preserve"> </w:t>
      </w:r>
      <w:r>
        <w:rPr>
          <w:rtl/>
        </w:rPr>
        <w:t>כך</w:t>
      </w:r>
      <w:r w:rsidR="00216842">
        <w:rPr>
          <w:rFonts w:hint="cs"/>
          <w:rtl/>
        </w:rPr>
        <w:t>:</w:t>
      </w:r>
      <w:r>
        <w:rPr>
          <w:rtl/>
        </w:rPr>
        <w:t xml:space="preserve"> </w:t>
      </w:r>
      <w:bookmarkStart w:id="6784" w:name="_ETM_Q181_668430"/>
      <w:bookmarkEnd w:id="6784"/>
      <w:r>
        <w:rPr>
          <w:rtl/>
        </w:rPr>
        <w:t xml:space="preserve">ההתקפות </w:t>
      </w:r>
      <w:bookmarkStart w:id="6785" w:name="_ETM_Q181_669060"/>
      <w:bookmarkEnd w:id="6785"/>
      <w:r>
        <w:rPr>
          <w:rtl/>
        </w:rPr>
        <w:t xml:space="preserve">הפרועות </w:t>
      </w:r>
      <w:bookmarkStart w:id="6786" w:name="_ETM_Q181_669480"/>
      <w:bookmarkEnd w:id="6786"/>
      <w:r>
        <w:rPr>
          <w:rtl/>
        </w:rPr>
        <w:t xml:space="preserve">על </w:t>
      </w:r>
      <w:bookmarkStart w:id="6787" w:name="_ETM_Q181_669600"/>
      <w:bookmarkEnd w:id="6787"/>
      <w:r>
        <w:rPr>
          <w:rtl/>
        </w:rPr>
        <w:t xml:space="preserve">היועצת </w:t>
      </w:r>
      <w:bookmarkStart w:id="6788" w:name="_ETM_Q181_669960"/>
      <w:bookmarkEnd w:id="6788"/>
      <w:r>
        <w:rPr>
          <w:rtl/>
        </w:rPr>
        <w:t xml:space="preserve">המשפטית </w:t>
      </w:r>
      <w:bookmarkStart w:id="6789" w:name="_ETM_Q181_670380"/>
      <w:bookmarkEnd w:id="6789"/>
      <w:r>
        <w:rPr>
          <w:rtl/>
        </w:rPr>
        <w:t xml:space="preserve">לממשלה </w:t>
      </w:r>
      <w:bookmarkStart w:id="6790" w:name="_ETM_Q181_670800"/>
      <w:bookmarkEnd w:id="6790"/>
      <w:r>
        <w:rPr>
          <w:rtl/>
        </w:rPr>
        <w:t xml:space="preserve">מצד </w:t>
      </w:r>
      <w:bookmarkStart w:id="6791" w:name="_ETM_Q181_671100"/>
      <w:bookmarkEnd w:id="6791"/>
      <w:r>
        <w:rPr>
          <w:rtl/>
        </w:rPr>
        <w:t xml:space="preserve">חברי </w:t>
      </w:r>
      <w:bookmarkStart w:id="6792" w:name="_ETM_Q181_671430"/>
      <w:bookmarkEnd w:id="6792"/>
      <w:r>
        <w:rPr>
          <w:rtl/>
        </w:rPr>
        <w:t xml:space="preserve">הקואליציה </w:t>
      </w:r>
      <w:bookmarkStart w:id="6793" w:name="_ETM_Q181_671910"/>
      <w:bookmarkEnd w:id="6793"/>
      <w:r>
        <w:rPr>
          <w:rFonts w:hint="cs"/>
          <w:rtl/>
        </w:rPr>
        <w:t>ה</w:t>
      </w:r>
      <w:r>
        <w:rPr>
          <w:rtl/>
        </w:rPr>
        <w:t>מ</w:t>
      </w:r>
      <w:bookmarkStart w:id="6794" w:name="_ETM_Q181_668505"/>
      <w:bookmarkEnd w:id="6794"/>
      <w:r>
        <w:rPr>
          <w:rtl/>
        </w:rPr>
        <w:t xml:space="preserve">תהווה </w:t>
      </w:r>
      <w:bookmarkStart w:id="6795" w:name="_ETM_Q181_672750"/>
      <w:bookmarkEnd w:id="6795"/>
      <w:r>
        <w:rPr>
          <w:rtl/>
        </w:rPr>
        <w:t>ה</w:t>
      </w:r>
      <w:r>
        <w:rPr>
          <w:rFonts w:hint="cs"/>
          <w:rtl/>
        </w:rPr>
        <w:t>ן</w:t>
      </w:r>
      <w:bookmarkStart w:id="6796" w:name="_ETM_Q181_668474"/>
      <w:bookmarkEnd w:id="6796"/>
      <w:r>
        <w:rPr>
          <w:rtl/>
        </w:rPr>
        <w:t xml:space="preserve"> </w:t>
      </w:r>
      <w:bookmarkStart w:id="6797" w:name="_ETM_Q181_672990"/>
      <w:bookmarkEnd w:id="6797"/>
      <w:r>
        <w:rPr>
          <w:rtl/>
        </w:rPr>
        <w:t xml:space="preserve">חלק </w:t>
      </w:r>
      <w:bookmarkStart w:id="6798" w:name="_ETM_Q181_673650"/>
      <w:bookmarkEnd w:id="6798"/>
      <w:r>
        <w:rPr>
          <w:rtl/>
        </w:rPr>
        <w:t xml:space="preserve">מניסיון </w:t>
      </w:r>
      <w:bookmarkStart w:id="6799" w:name="_ETM_Q181_674340"/>
      <w:bookmarkEnd w:id="6799"/>
      <w:r>
        <w:rPr>
          <w:rtl/>
        </w:rPr>
        <w:t xml:space="preserve">שיטתי </w:t>
      </w:r>
      <w:bookmarkStart w:id="6800" w:name="_ETM_Q181_675190"/>
      <w:bookmarkEnd w:id="6800"/>
      <w:r>
        <w:rPr>
          <w:rFonts w:hint="cs"/>
          <w:rtl/>
        </w:rPr>
        <w:t>לאלף</w:t>
      </w:r>
      <w:bookmarkStart w:id="6801" w:name="_ETM_Q181_673072"/>
      <w:bookmarkEnd w:id="6801"/>
      <w:r>
        <w:rPr>
          <w:rtl/>
        </w:rPr>
        <w:t xml:space="preserve"> </w:t>
      </w:r>
      <w:bookmarkStart w:id="6802" w:name="_ETM_Q181_675730"/>
      <w:bookmarkEnd w:id="6802"/>
      <w:r>
        <w:rPr>
          <w:rtl/>
        </w:rPr>
        <w:t xml:space="preserve">את </w:t>
      </w:r>
      <w:bookmarkStart w:id="6803" w:name="_ETM_Q181_675850"/>
      <w:bookmarkEnd w:id="6803"/>
      <w:r>
        <w:rPr>
          <w:rtl/>
        </w:rPr>
        <w:t xml:space="preserve">הרשות </w:t>
      </w:r>
      <w:bookmarkStart w:id="6804" w:name="_ETM_Q181_676180"/>
      <w:bookmarkEnd w:id="6804"/>
      <w:r>
        <w:rPr>
          <w:rtl/>
        </w:rPr>
        <w:t xml:space="preserve">השופטת </w:t>
      </w:r>
      <w:bookmarkStart w:id="6805" w:name="_ETM_Q181_676960"/>
      <w:bookmarkEnd w:id="6805"/>
      <w:r>
        <w:rPr>
          <w:rtl/>
        </w:rPr>
        <w:t xml:space="preserve">ואת </w:t>
      </w:r>
      <w:bookmarkStart w:id="6806" w:name="_ETM_Q181_677170"/>
      <w:bookmarkEnd w:id="6806"/>
      <w:r>
        <w:rPr>
          <w:rtl/>
        </w:rPr>
        <w:t xml:space="preserve">השירות </w:t>
      </w:r>
      <w:bookmarkStart w:id="6807" w:name="_ETM_Q181_677500"/>
      <w:bookmarkEnd w:id="6807"/>
      <w:r>
        <w:rPr>
          <w:rtl/>
        </w:rPr>
        <w:t>המשפטי</w:t>
      </w:r>
      <w:bookmarkStart w:id="6808" w:name="_ETM_Q181_677980"/>
      <w:bookmarkEnd w:id="6808"/>
      <w:r>
        <w:rPr>
          <w:rFonts w:hint="cs"/>
          <w:rtl/>
        </w:rPr>
        <w:t>-</w:t>
      </w:r>
      <w:bookmarkStart w:id="6809" w:name="_ETM_Q181_675633"/>
      <w:bookmarkEnd w:id="6809"/>
      <w:r>
        <w:rPr>
          <w:rtl/>
        </w:rPr>
        <w:t xml:space="preserve">ציבורי </w:t>
      </w:r>
      <w:bookmarkStart w:id="6810" w:name="_ETM_Q181_678370"/>
      <w:bookmarkEnd w:id="6810"/>
      <w:r>
        <w:rPr>
          <w:rtl/>
        </w:rPr>
        <w:t xml:space="preserve">כולו </w:t>
      </w:r>
      <w:bookmarkStart w:id="6811" w:name="_ETM_Q181_679030"/>
      <w:bookmarkEnd w:id="6811"/>
      <w:r>
        <w:rPr>
          <w:rtl/>
        </w:rPr>
        <w:t xml:space="preserve">באמצעות </w:t>
      </w:r>
      <w:bookmarkStart w:id="6812" w:name="_ETM_Q181_679510"/>
      <w:bookmarkEnd w:id="6812"/>
      <w:r>
        <w:rPr>
          <w:rtl/>
        </w:rPr>
        <w:t xml:space="preserve">מתקפות </w:t>
      </w:r>
      <w:bookmarkStart w:id="6813" w:name="_ETM_Q181_680230"/>
      <w:bookmarkEnd w:id="6813"/>
      <w:r>
        <w:rPr>
          <w:rtl/>
        </w:rPr>
        <w:t xml:space="preserve">והפחדות </w:t>
      </w:r>
      <w:bookmarkStart w:id="6814" w:name="_ETM_Q181_680770"/>
      <w:bookmarkEnd w:id="6814"/>
      <w:r>
        <w:rPr>
          <w:rtl/>
        </w:rPr>
        <w:t>קבועות</w:t>
      </w:r>
      <w:r>
        <w:rPr>
          <w:rFonts w:hint="cs"/>
          <w:rtl/>
        </w:rPr>
        <w:t>.</w:t>
      </w:r>
      <w:bookmarkStart w:id="6815" w:name="_ETM_Q181_681920"/>
      <w:bookmarkEnd w:id="6815"/>
      <w:r>
        <w:rPr>
          <w:rFonts w:hint="cs"/>
          <w:rtl/>
        </w:rPr>
        <w:t xml:space="preserve"> </w:t>
      </w:r>
      <w:bookmarkStart w:id="6816" w:name="_ETM_Q181_682148"/>
      <w:bookmarkStart w:id="6817" w:name="_ETM_Q181_682199"/>
      <w:bookmarkStart w:id="6818" w:name="_ETM_Q181_682292"/>
      <w:bookmarkStart w:id="6819" w:name="_ETM_Q181_682333"/>
      <w:bookmarkEnd w:id="6816"/>
      <w:bookmarkEnd w:id="6817"/>
      <w:bookmarkEnd w:id="6818"/>
      <w:bookmarkEnd w:id="6819"/>
      <w:r>
        <w:rPr>
          <w:rtl/>
        </w:rPr>
        <w:t xml:space="preserve">כפי </w:t>
      </w:r>
      <w:bookmarkStart w:id="6820" w:name="_ETM_Q181_682250"/>
      <w:bookmarkEnd w:id="6820"/>
      <w:r>
        <w:rPr>
          <w:rtl/>
        </w:rPr>
        <w:t>ש</w:t>
      </w:r>
      <w:r>
        <w:rPr>
          <w:rFonts w:hint="cs"/>
          <w:rtl/>
        </w:rPr>
        <w:t>הת</w:t>
      </w:r>
      <w:r>
        <w:rPr>
          <w:rtl/>
        </w:rPr>
        <w:t>ר</w:t>
      </w:r>
      <w:r>
        <w:rPr>
          <w:rFonts w:hint="cs"/>
          <w:rtl/>
        </w:rPr>
        <w:t>ע</w:t>
      </w:r>
      <w:r>
        <w:rPr>
          <w:rtl/>
        </w:rPr>
        <w:t xml:space="preserve">תי </w:t>
      </w:r>
      <w:bookmarkStart w:id="6821" w:name="_ETM_Q181_682700"/>
      <w:bookmarkEnd w:id="6821"/>
      <w:r>
        <w:rPr>
          <w:rtl/>
        </w:rPr>
        <w:t xml:space="preserve">לפני </w:t>
      </w:r>
      <w:bookmarkStart w:id="6822" w:name="_ETM_Q181_682939"/>
      <w:bookmarkEnd w:id="6822"/>
      <w:r>
        <w:rPr>
          <w:rtl/>
        </w:rPr>
        <w:t>הבחירות</w:t>
      </w:r>
      <w:r>
        <w:rPr>
          <w:rFonts w:hint="cs"/>
          <w:rtl/>
        </w:rPr>
        <w:t>,</w:t>
      </w:r>
      <w:r>
        <w:rPr>
          <w:rtl/>
        </w:rPr>
        <w:t xml:space="preserve"> </w:t>
      </w:r>
      <w:bookmarkStart w:id="6823" w:name="_ETM_Q181_683269"/>
      <w:bookmarkEnd w:id="6823"/>
      <w:r>
        <w:rPr>
          <w:rtl/>
        </w:rPr>
        <w:t xml:space="preserve">זהו </w:t>
      </w:r>
      <w:bookmarkStart w:id="6824" w:name="_ETM_Q181_683510"/>
      <w:bookmarkEnd w:id="6824"/>
      <w:r>
        <w:rPr>
          <w:rtl/>
        </w:rPr>
        <w:t xml:space="preserve">ניסיון </w:t>
      </w:r>
      <w:bookmarkStart w:id="6825" w:name="_ETM_Q181_684200"/>
      <w:bookmarkEnd w:id="6825"/>
      <w:r>
        <w:rPr>
          <w:rtl/>
        </w:rPr>
        <w:t xml:space="preserve">ליצור </w:t>
      </w:r>
      <w:bookmarkStart w:id="6826" w:name="_ETM_Q181_684620"/>
      <w:bookmarkEnd w:id="6826"/>
      <w:r>
        <w:rPr>
          <w:rtl/>
        </w:rPr>
        <w:t xml:space="preserve">בישראל </w:t>
      </w:r>
      <w:bookmarkStart w:id="6827" w:name="_ETM_Q181_685280"/>
      <w:bookmarkEnd w:id="6827"/>
      <w:r>
        <w:rPr>
          <w:rtl/>
        </w:rPr>
        <w:t xml:space="preserve">משטר </w:t>
      </w:r>
      <w:bookmarkStart w:id="6828" w:name="_ETM_Q181_685700"/>
      <w:bookmarkEnd w:id="6828"/>
      <w:r>
        <w:rPr>
          <w:rtl/>
        </w:rPr>
        <w:t xml:space="preserve">מסוג </w:t>
      </w:r>
      <w:bookmarkStart w:id="6829" w:name="_ETM_Q181_685969"/>
      <w:bookmarkEnd w:id="6829"/>
      <w:r>
        <w:rPr>
          <w:rtl/>
        </w:rPr>
        <w:t>חדש</w:t>
      </w:r>
      <w:r>
        <w:rPr>
          <w:rFonts w:hint="cs"/>
          <w:rtl/>
        </w:rPr>
        <w:t>,</w:t>
      </w:r>
      <w:bookmarkStart w:id="6830" w:name="_ETM_Q181_683818"/>
      <w:bookmarkEnd w:id="6830"/>
      <w:r>
        <w:rPr>
          <w:rtl/>
        </w:rPr>
        <w:t xml:space="preserve"> </w:t>
      </w:r>
      <w:bookmarkStart w:id="6831" w:name="_ETM_Q181_686569"/>
      <w:bookmarkEnd w:id="6831"/>
      <w:r>
        <w:rPr>
          <w:rtl/>
        </w:rPr>
        <w:t xml:space="preserve">נטול </w:t>
      </w:r>
      <w:bookmarkStart w:id="6832" w:name="_ETM_Q181_686989"/>
      <w:bookmarkEnd w:id="6832"/>
      <w:r>
        <w:rPr>
          <w:rtl/>
        </w:rPr>
        <w:t xml:space="preserve">כל </w:t>
      </w:r>
      <w:bookmarkStart w:id="6833" w:name="_ETM_Q181_687170"/>
      <w:bookmarkEnd w:id="6833"/>
      <w:r>
        <w:rPr>
          <w:rtl/>
        </w:rPr>
        <w:t xml:space="preserve">רסן </w:t>
      </w:r>
      <w:bookmarkStart w:id="6834" w:name="_ETM_Q181_687469"/>
      <w:bookmarkEnd w:id="6834"/>
      <w:r>
        <w:rPr>
          <w:rtl/>
        </w:rPr>
        <w:t>ומעצורים</w:t>
      </w:r>
      <w:r>
        <w:rPr>
          <w:rFonts w:hint="cs"/>
          <w:rtl/>
        </w:rPr>
        <w:t>.</w:t>
      </w:r>
      <w:r>
        <w:rPr>
          <w:rtl/>
        </w:rPr>
        <w:t xml:space="preserve"> </w:t>
      </w:r>
      <w:bookmarkStart w:id="6835" w:name="_ETM_Q181_688219"/>
      <w:bookmarkEnd w:id="6835"/>
      <w:r>
        <w:rPr>
          <w:rtl/>
        </w:rPr>
        <w:t xml:space="preserve">ניאבק </w:t>
      </w:r>
      <w:bookmarkStart w:id="6836" w:name="_ETM_Q181_688670"/>
      <w:bookmarkEnd w:id="6836"/>
      <w:r>
        <w:rPr>
          <w:rtl/>
        </w:rPr>
        <w:t xml:space="preserve">על </w:t>
      </w:r>
      <w:bookmarkStart w:id="6837" w:name="_ETM_Q181_688790"/>
      <w:bookmarkEnd w:id="6837"/>
      <w:r>
        <w:rPr>
          <w:rtl/>
        </w:rPr>
        <w:t xml:space="preserve">עתיד </w:t>
      </w:r>
      <w:bookmarkStart w:id="6838" w:name="_ETM_Q181_688969"/>
      <w:bookmarkEnd w:id="6838"/>
      <w:r>
        <w:rPr>
          <w:rtl/>
        </w:rPr>
        <w:t>ישראל</w:t>
      </w:r>
      <w:r>
        <w:rPr>
          <w:rFonts w:hint="cs"/>
          <w:rtl/>
        </w:rPr>
        <w:t>.</w:t>
      </w:r>
      <w:bookmarkStart w:id="6839" w:name="_ETM_Q181_689840"/>
      <w:bookmarkEnd w:id="6839"/>
    </w:p>
    <w:p w:rsidR="007B0AB7" w:rsidRDefault="007B0AB7" w:rsidP="0014526C">
      <w:pPr>
        <w:rPr>
          <w:rtl/>
        </w:rPr>
      </w:pPr>
      <w:bookmarkStart w:id="6840" w:name="_ETM_Q181_690934"/>
      <w:bookmarkStart w:id="6841" w:name="_ETM_Q181_690981"/>
      <w:bookmarkEnd w:id="6840"/>
      <w:bookmarkEnd w:id="6841"/>
    </w:p>
    <w:p w:rsidR="007B0AB7" w:rsidRDefault="007B0AB7" w:rsidP="00216842">
      <w:pPr>
        <w:rPr>
          <w:rtl/>
        </w:rPr>
      </w:pPr>
      <w:bookmarkStart w:id="6842" w:name="_ETM_Q181_691093"/>
      <w:bookmarkStart w:id="6843" w:name="_ETM_Q181_691160"/>
      <w:bookmarkEnd w:id="6842"/>
      <w:bookmarkEnd w:id="6843"/>
      <w:r>
        <w:rPr>
          <w:rtl/>
        </w:rPr>
        <w:t xml:space="preserve">אז </w:t>
      </w:r>
      <w:bookmarkStart w:id="6844" w:name="_ETM_Q181_690019"/>
      <w:bookmarkEnd w:id="6844"/>
      <w:r>
        <w:rPr>
          <w:rtl/>
        </w:rPr>
        <w:t xml:space="preserve">אני </w:t>
      </w:r>
      <w:bookmarkStart w:id="6845" w:name="_ETM_Q181_690439"/>
      <w:bookmarkEnd w:id="6845"/>
      <w:r>
        <w:rPr>
          <w:rtl/>
        </w:rPr>
        <w:t>חיי</w:t>
      </w:r>
      <w:bookmarkStart w:id="6846" w:name="_ETM_Q181_687344"/>
      <w:bookmarkEnd w:id="6846"/>
      <w:r>
        <w:rPr>
          <w:rtl/>
        </w:rPr>
        <w:t xml:space="preserve">ב </w:t>
      </w:r>
      <w:bookmarkStart w:id="6847" w:name="_ETM_Q181_690769"/>
      <w:bookmarkEnd w:id="6847"/>
      <w:r>
        <w:rPr>
          <w:rtl/>
        </w:rPr>
        <w:t xml:space="preserve">לומר </w:t>
      </w:r>
      <w:bookmarkStart w:id="6848" w:name="_ETM_Q181_691400"/>
      <w:bookmarkEnd w:id="6848"/>
      <w:r>
        <w:rPr>
          <w:rtl/>
        </w:rPr>
        <w:t xml:space="preserve">שכשקראתי </w:t>
      </w:r>
      <w:bookmarkStart w:id="6849" w:name="_ETM_Q181_691969"/>
      <w:bookmarkEnd w:id="6849"/>
      <w:r>
        <w:rPr>
          <w:rtl/>
        </w:rPr>
        <w:t xml:space="preserve">את </w:t>
      </w:r>
      <w:bookmarkStart w:id="6850" w:name="_ETM_Q181_692030"/>
      <w:bookmarkEnd w:id="6850"/>
      <w:r>
        <w:rPr>
          <w:rtl/>
        </w:rPr>
        <w:t xml:space="preserve">החלק </w:t>
      </w:r>
      <w:bookmarkStart w:id="6851" w:name="_ETM_Q181_692329"/>
      <w:bookmarkEnd w:id="6851"/>
      <w:r>
        <w:rPr>
          <w:rtl/>
        </w:rPr>
        <w:t xml:space="preserve">הראשון </w:t>
      </w:r>
      <w:bookmarkStart w:id="6852" w:name="_ETM_Q181_692929"/>
      <w:bookmarkEnd w:id="6852"/>
      <w:r>
        <w:rPr>
          <w:rtl/>
        </w:rPr>
        <w:t xml:space="preserve">של </w:t>
      </w:r>
      <w:bookmarkStart w:id="6853" w:name="_ETM_Q181_693230"/>
      <w:bookmarkEnd w:id="6853"/>
      <w:r>
        <w:rPr>
          <w:rtl/>
        </w:rPr>
        <w:t xml:space="preserve">אותו </w:t>
      </w:r>
      <w:bookmarkStart w:id="6854" w:name="_ETM_Q181_693469"/>
      <w:bookmarkEnd w:id="6854"/>
      <w:r>
        <w:rPr>
          <w:rtl/>
        </w:rPr>
        <w:t xml:space="preserve">ציוץ </w:t>
      </w:r>
      <w:bookmarkStart w:id="6855" w:name="_ETM_Q181_693920"/>
      <w:bookmarkEnd w:id="6855"/>
      <w:r>
        <w:rPr>
          <w:rtl/>
        </w:rPr>
        <w:t>ש</w:t>
      </w:r>
      <w:r>
        <w:rPr>
          <w:rFonts w:hint="cs"/>
          <w:rtl/>
        </w:rPr>
        <w:t xml:space="preserve">ל </w:t>
      </w:r>
      <w:r>
        <w:rPr>
          <w:rtl/>
        </w:rPr>
        <w:t xml:space="preserve">שר </w:t>
      </w:r>
      <w:bookmarkStart w:id="6856" w:name="_ETM_Q181_694250"/>
      <w:bookmarkEnd w:id="6856"/>
      <w:r>
        <w:rPr>
          <w:rtl/>
        </w:rPr>
        <w:t xml:space="preserve">המשפטים </w:t>
      </w:r>
      <w:bookmarkStart w:id="6857" w:name="_ETM_Q181_694640"/>
      <w:bookmarkEnd w:id="6857"/>
      <w:r>
        <w:rPr>
          <w:rtl/>
        </w:rPr>
        <w:t xml:space="preserve">גדעון </w:t>
      </w:r>
      <w:bookmarkStart w:id="6858" w:name="_ETM_Q181_694939"/>
      <w:bookmarkEnd w:id="6858"/>
      <w:r>
        <w:rPr>
          <w:rtl/>
        </w:rPr>
        <w:t>סער</w:t>
      </w:r>
      <w:r>
        <w:rPr>
          <w:rFonts w:hint="cs"/>
          <w:rtl/>
        </w:rPr>
        <w:t>,</w:t>
      </w:r>
      <w:r>
        <w:rPr>
          <w:rtl/>
        </w:rPr>
        <w:t xml:space="preserve"> </w:t>
      </w:r>
      <w:bookmarkStart w:id="6859" w:name="_ETM_Q181_695870"/>
      <w:bookmarkEnd w:id="6859"/>
      <w:r>
        <w:rPr>
          <w:rtl/>
        </w:rPr>
        <w:t xml:space="preserve">אני </w:t>
      </w:r>
      <w:bookmarkStart w:id="6860" w:name="_ETM_Q181_697340"/>
      <w:bookmarkStart w:id="6861" w:name="_ETM_Q181_697470"/>
      <w:bookmarkStart w:id="6862" w:name="_ETM_Q181_697559"/>
      <w:bookmarkStart w:id="6863" w:name="_ETM_Q181_694550"/>
      <w:bookmarkEnd w:id="6860"/>
      <w:bookmarkEnd w:id="6861"/>
      <w:bookmarkEnd w:id="6862"/>
      <w:bookmarkEnd w:id="6863"/>
      <w:r>
        <w:rPr>
          <w:rtl/>
        </w:rPr>
        <w:t xml:space="preserve">רוצה </w:t>
      </w:r>
      <w:bookmarkStart w:id="6864" w:name="_ETM_Q181_697740"/>
      <w:bookmarkEnd w:id="6864"/>
      <w:r>
        <w:rPr>
          <w:rtl/>
        </w:rPr>
        <w:t xml:space="preserve">להצטרף </w:t>
      </w:r>
      <w:bookmarkStart w:id="6865" w:name="_ETM_Q181_698220"/>
      <w:bookmarkEnd w:id="6865"/>
      <w:r>
        <w:rPr>
          <w:rtl/>
        </w:rPr>
        <w:t>לדבריו</w:t>
      </w:r>
      <w:r>
        <w:rPr>
          <w:rFonts w:hint="cs"/>
          <w:rtl/>
        </w:rPr>
        <w:t>.</w:t>
      </w:r>
      <w:r>
        <w:rPr>
          <w:rtl/>
        </w:rPr>
        <w:t xml:space="preserve"> </w:t>
      </w:r>
      <w:bookmarkStart w:id="6866" w:name="_ETM_Q181_699030"/>
      <w:bookmarkEnd w:id="6866"/>
      <w:r>
        <w:rPr>
          <w:rtl/>
        </w:rPr>
        <w:t xml:space="preserve">זה </w:t>
      </w:r>
      <w:bookmarkStart w:id="6867" w:name="_ETM_Q181_699300"/>
      <w:bookmarkEnd w:id="6867"/>
      <w:r>
        <w:rPr>
          <w:rtl/>
        </w:rPr>
        <w:t xml:space="preserve">חמור </w:t>
      </w:r>
      <w:bookmarkStart w:id="6868" w:name="_ETM_Q181_699720"/>
      <w:bookmarkEnd w:id="6868"/>
      <w:r>
        <w:rPr>
          <w:rtl/>
        </w:rPr>
        <w:t xml:space="preserve">מאוד </w:t>
      </w:r>
      <w:bookmarkStart w:id="6869" w:name="_ETM_Q181_700350"/>
      <w:bookmarkEnd w:id="6869"/>
      <w:r>
        <w:rPr>
          <w:rtl/>
        </w:rPr>
        <w:t xml:space="preserve">שאנחנו </w:t>
      </w:r>
      <w:bookmarkStart w:id="6870" w:name="_ETM_Q181_700890"/>
      <w:bookmarkEnd w:id="6870"/>
      <w:r>
        <w:rPr>
          <w:rtl/>
        </w:rPr>
        <w:t xml:space="preserve">מנסים </w:t>
      </w:r>
      <w:bookmarkStart w:id="6871" w:name="_ETM_Q181_701700"/>
      <w:bookmarkEnd w:id="6871"/>
      <w:r>
        <w:rPr>
          <w:rtl/>
        </w:rPr>
        <w:t xml:space="preserve">באופן </w:t>
      </w:r>
      <w:bookmarkStart w:id="6872" w:name="_ETM_Q181_702120"/>
      <w:bookmarkEnd w:id="6872"/>
      <w:r>
        <w:rPr>
          <w:rtl/>
        </w:rPr>
        <w:t xml:space="preserve">שיטתי </w:t>
      </w:r>
      <w:bookmarkStart w:id="6873" w:name="_ETM_Q181_702960"/>
      <w:bookmarkEnd w:id="6873"/>
      <w:r>
        <w:rPr>
          <w:rtl/>
        </w:rPr>
        <w:t>ל</w:t>
      </w:r>
      <w:bookmarkStart w:id="6874" w:name="_ETM_Q181_700147"/>
      <w:bookmarkEnd w:id="6874"/>
      <w:r>
        <w:rPr>
          <w:rFonts w:hint="cs"/>
          <w:rtl/>
        </w:rPr>
        <w:t>אלף</w:t>
      </w:r>
      <w:r>
        <w:rPr>
          <w:rtl/>
        </w:rPr>
        <w:t xml:space="preserve"> </w:t>
      </w:r>
      <w:bookmarkStart w:id="6875" w:name="_ETM_Q181_703440"/>
      <w:bookmarkEnd w:id="6875"/>
      <w:r>
        <w:rPr>
          <w:rtl/>
        </w:rPr>
        <w:t xml:space="preserve">את </w:t>
      </w:r>
      <w:bookmarkStart w:id="6876" w:name="_ETM_Q181_703559"/>
      <w:bookmarkEnd w:id="6876"/>
      <w:r>
        <w:rPr>
          <w:rtl/>
        </w:rPr>
        <w:t xml:space="preserve">השירות </w:t>
      </w:r>
      <w:bookmarkStart w:id="6877" w:name="_ETM_Q181_703890"/>
      <w:bookmarkEnd w:id="6877"/>
      <w:r>
        <w:rPr>
          <w:rtl/>
        </w:rPr>
        <w:t xml:space="preserve">המשפטי </w:t>
      </w:r>
      <w:bookmarkStart w:id="6878" w:name="_ETM_Q181_704309"/>
      <w:bookmarkEnd w:id="6878"/>
      <w:r>
        <w:rPr>
          <w:rtl/>
        </w:rPr>
        <w:t>הציבורי</w:t>
      </w:r>
      <w:r>
        <w:rPr>
          <w:rFonts w:hint="cs"/>
          <w:rtl/>
        </w:rPr>
        <w:t>,</w:t>
      </w:r>
      <w:bookmarkStart w:id="6879" w:name="_ETM_Q181_702870"/>
      <w:bookmarkEnd w:id="6879"/>
      <w:r>
        <w:rPr>
          <w:rtl/>
        </w:rPr>
        <w:t xml:space="preserve"> </w:t>
      </w:r>
      <w:bookmarkStart w:id="6880" w:name="_ETM_Q181_706450"/>
      <w:bookmarkEnd w:id="6880"/>
      <w:r>
        <w:rPr>
          <w:rtl/>
        </w:rPr>
        <w:t xml:space="preserve">כי </w:t>
      </w:r>
      <w:bookmarkStart w:id="6881" w:name="_ETM_Q181_706630"/>
      <w:bookmarkEnd w:id="6881"/>
      <w:r>
        <w:rPr>
          <w:rtl/>
        </w:rPr>
        <w:t xml:space="preserve">הוא </w:t>
      </w:r>
      <w:bookmarkStart w:id="6882" w:name="_ETM_Q181_706720"/>
      <w:bookmarkEnd w:id="6882"/>
      <w:r>
        <w:rPr>
          <w:rtl/>
        </w:rPr>
        <w:t>הצליח</w:t>
      </w:r>
      <w:r>
        <w:rPr>
          <w:rFonts w:hint="cs"/>
          <w:rtl/>
        </w:rPr>
        <w:t>,</w:t>
      </w:r>
      <w:r>
        <w:rPr>
          <w:rtl/>
        </w:rPr>
        <w:t xml:space="preserve"> </w:t>
      </w:r>
      <w:bookmarkStart w:id="6883" w:name="_ETM_Q181_707790"/>
      <w:bookmarkEnd w:id="6883"/>
      <w:r>
        <w:rPr>
          <w:rtl/>
        </w:rPr>
        <w:t xml:space="preserve">ואנחנו </w:t>
      </w:r>
      <w:bookmarkStart w:id="6884" w:name="_ETM_Q181_708330"/>
      <w:bookmarkEnd w:id="6884"/>
      <w:r>
        <w:rPr>
          <w:rtl/>
        </w:rPr>
        <w:t>מנסים</w:t>
      </w:r>
      <w:r>
        <w:rPr>
          <w:rFonts w:hint="cs"/>
          <w:rtl/>
        </w:rPr>
        <w:t>.</w:t>
      </w:r>
      <w:r>
        <w:rPr>
          <w:rtl/>
        </w:rPr>
        <w:t xml:space="preserve"> </w:t>
      </w:r>
      <w:bookmarkStart w:id="6885" w:name="_ETM_Q181_710059"/>
      <w:bookmarkEnd w:id="6885"/>
      <w:r>
        <w:rPr>
          <w:rtl/>
        </w:rPr>
        <w:t>הוא</w:t>
      </w:r>
      <w:r>
        <w:rPr>
          <w:rFonts w:hint="cs"/>
          <w:rtl/>
        </w:rPr>
        <w:t>,</w:t>
      </w:r>
      <w:r>
        <w:rPr>
          <w:rtl/>
        </w:rPr>
        <w:t xml:space="preserve"> </w:t>
      </w:r>
      <w:bookmarkStart w:id="6886" w:name="_ETM_Q181_710750"/>
      <w:bookmarkEnd w:id="6886"/>
      <w:r>
        <w:rPr>
          <w:rtl/>
        </w:rPr>
        <w:t xml:space="preserve">כשר </w:t>
      </w:r>
      <w:bookmarkStart w:id="6887" w:name="_ETM_Q181_711140"/>
      <w:bookmarkEnd w:id="6887"/>
      <w:r>
        <w:rPr>
          <w:rtl/>
        </w:rPr>
        <w:t>משפטים</w:t>
      </w:r>
      <w:r>
        <w:rPr>
          <w:rFonts w:hint="cs"/>
          <w:rtl/>
        </w:rPr>
        <w:t>,</w:t>
      </w:r>
      <w:r>
        <w:rPr>
          <w:rtl/>
        </w:rPr>
        <w:t xml:space="preserve"> </w:t>
      </w:r>
      <w:bookmarkStart w:id="6888" w:name="_ETM_Q181_711920"/>
      <w:bookmarkStart w:id="6889" w:name="_ETM_Q181_707287"/>
      <w:bookmarkEnd w:id="6888"/>
      <w:bookmarkEnd w:id="6889"/>
      <w:r>
        <w:rPr>
          <w:rFonts w:hint="cs"/>
          <w:rtl/>
        </w:rPr>
        <w:t>אילף</w:t>
      </w:r>
      <w:bookmarkStart w:id="6890" w:name="_ETM_Q181_705970"/>
      <w:bookmarkEnd w:id="6890"/>
      <w:r>
        <w:rPr>
          <w:rtl/>
        </w:rPr>
        <w:t xml:space="preserve"> </w:t>
      </w:r>
      <w:bookmarkStart w:id="6891" w:name="_ETM_Q181_712309"/>
      <w:bookmarkEnd w:id="6891"/>
      <w:r>
        <w:rPr>
          <w:rtl/>
        </w:rPr>
        <w:t xml:space="preserve">את </w:t>
      </w:r>
      <w:bookmarkStart w:id="6892" w:name="_ETM_Q181_712430"/>
      <w:bookmarkEnd w:id="6892"/>
      <w:r>
        <w:rPr>
          <w:rtl/>
        </w:rPr>
        <w:t xml:space="preserve">השירות </w:t>
      </w:r>
      <w:bookmarkStart w:id="6893" w:name="_ETM_Q181_712730"/>
      <w:bookmarkEnd w:id="6893"/>
      <w:r>
        <w:rPr>
          <w:rtl/>
        </w:rPr>
        <w:t xml:space="preserve">המשפטי </w:t>
      </w:r>
      <w:bookmarkStart w:id="6894" w:name="_ETM_Q181_713150"/>
      <w:bookmarkEnd w:id="6894"/>
      <w:r>
        <w:rPr>
          <w:rtl/>
        </w:rPr>
        <w:t>הציבורי</w:t>
      </w:r>
      <w:r>
        <w:rPr>
          <w:rFonts w:hint="cs"/>
          <w:rtl/>
        </w:rPr>
        <w:t>.</w:t>
      </w:r>
      <w:r>
        <w:rPr>
          <w:rtl/>
        </w:rPr>
        <w:t xml:space="preserve"> </w:t>
      </w:r>
      <w:bookmarkStart w:id="6895" w:name="_ETM_Q181_714349"/>
      <w:bookmarkEnd w:id="6895"/>
      <w:r>
        <w:rPr>
          <w:rtl/>
        </w:rPr>
        <w:t xml:space="preserve">הוא </w:t>
      </w:r>
      <w:bookmarkStart w:id="6896" w:name="_ETM_Q181_714559"/>
      <w:bookmarkEnd w:id="6896"/>
      <w:r>
        <w:rPr>
          <w:rtl/>
        </w:rPr>
        <w:t xml:space="preserve">גרם </w:t>
      </w:r>
      <w:bookmarkStart w:id="6897" w:name="_ETM_Q181_714950"/>
      <w:bookmarkEnd w:id="6897"/>
      <w:r>
        <w:rPr>
          <w:rtl/>
        </w:rPr>
        <w:t>לזה</w:t>
      </w:r>
      <w:bookmarkStart w:id="6898" w:name="_ETM_Q181_715639"/>
      <w:bookmarkStart w:id="6899" w:name="_ETM_Q181_711728"/>
      <w:bookmarkEnd w:id="6898"/>
      <w:bookmarkEnd w:id="6899"/>
      <w:r>
        <w:rPr>
          <w:rFonts w:hint="cs"/>
          <w:rtl/>
        </w:rPr>
        <w:t>.</w:t>
      </w:r>
      <w:r>
        <w:rPr>
          <w:rtl/>
        </w:rPr>
        <w:t xml:space="preserve"> </w:t>
      </w:r>
      <w:bookmarkStart w:id="6900" w:name="_ETM_Q181_715849"/>
      <w:bookmarkEnd w:id="6900"/>
      <w:r>
        <w:rPr>
          <w:rtl/>
        </w:rPr>
        <w:t xml:space="preserve">אני </w:t>
      </w:r>
      <w:bookmarkStart w:id="6901" w:name="_ETM_Q181_716029"/>
      <w:bookmarkEnd w:id="6901"/>
      <w:r>
        <w:rPr>
          <w:rtl/>
        </w:rPr>
        <w:t xml:space="preserve">לא </w:t>
      </w:r>
      <w:bookmarkStart w:id="6902" w:name="_ETM_Q181_716120"/>
      <w:bookmarkEnd w:id="6902"/>
      <w:r>
        <w:rPr>
          <w:rtl/>
        </w:rPr>
        <w:t>יודע</w:t>
      </w:r>
      <w:r>
        <w:rPr>
          <w:rFonts w:hint="cs"/>
          <w:rtl/>
        </w:rPr>
        <w:t>,</w:t>
      </w:r>
      <w:bookmarkStart w:id="6903" w:name="_ETM_Q181_713140"/>
      <w:bookmarkEnd w:id="6903"/>
      <w:r>
        <w:rPr>
          <w:rtl/>
        </w:rPr>
        <w:t xml:space="preserve"> </w:t>
      </w:r>
      <w:bookmarkStart w:id="6904" w:name="_ETM_Q181_716269"/>
      <w:bookmarkEnd w:id="6904"/>
      <w:r>
        <w:rPr>
          <w:rFonts w:hint="cs"/>
          <w:rtl/>
        </w:rPr>
        <w:t xml:space="preserve">מאוד </w:t>
      </w:r>
      <w:bookmarkStart w:id="6905" w:name="_ETM_Q181_712444"/>
      <w:bookmarkEnd w:id="6905"/>
      <w:r>
        <w:rPr>
          <w:rtl/>
        </w:rPr>
        <w:t xml:space="preserve">יכול </w:t>
      </w:r>
      <w:bookmarkStart w:id="6906" w:name="_ETM_Q181_716450"/>
      <w:bookmarkEnd w:id="6906"/>
      <w:r>
        <w:rPr>
          <w:rtl/>
        </w:rPr>
        <w:t xml:space="preserve">להיות </w:t>
      </w:r>
      <w:bookmarkStart w:id="6907" w:name="_ETM_Q181_716749"/>
      <w:bookmarkEnd w:id="6907"/>
      <w:r>
        <w:rPr>
          <w:rtl/>
        </w:rPr>
        <w:t xml:space="preserve">שהם </w:t>
      </w:r>
      <w:bookmarkStart w:id="6908" w:name="_ETM_Q181_716900"/>
      <w:bookmarkEnd w:id="6908"/>
      <w:r>
        <w:rPr>
          <w:rtl/>
        </w:rPr>
        <w:t xml:space="preserve">רצו </w:t>
      </w:r>
      <w:bookmarkStart w:id="6909" w:name="_ETM_Q181_717200"/>
      <w:bookmarkEnd w:id="6909"/>
      <w:r>
        <w:rPr>
          <w:rtl/>
        </w:rPr>
        <w:t xml:space="preserve">להיות </w:t>
      </w:r>
      <w:bookmarkStart w:id="6910" w:name="_ETM_Q181_717439"/>
      <w:bookmarkEnd w:id="6910"/>
      <w:r>
        <w:rPr>
          <w:rtl/>
        </w:rPr>
        <w:t>מאולפים</w:t>
      </w:r>
      <w:r>
        <w:rPr>
          <w:rFonts w:hint="cs"/>
          <w:rtl/>
        </w:rPr>
        <w:t>,</w:t>
      </w:r>
      <w:bookmarkStart w:id="6911" w:name="_ETM_Q181_714512"/>
      <w:bookmarkEnd w:id="6911"/>
      <w:r>
        <w:rPr>
          <w:rtl/>
        </w:rPr>
        <w:t xml:space="preserve"> </w:t>
      </w:r>
      <w:bookmarkStart w:id="6912" w:name="_ETM_Q181_718219"/>
      <w:bookmarkEnd w:id="6912"/>
      <w:r>
        <w:rPr>
          <w:rtl/>
        </w:rPr>
        <w:t xml:space="preserve">אז </w:t>
      </w:r>
      <w:bookmarkStart w:id="6913" w:name="_ETM_Q181_718429"/>
      <w:bookmarkEnd w:id="6913"/>
      <w:r>
        <w:rPr>
          <w:rFonts w:hint="cs"/>
          <w:rtl/>
        </w:rPr>
        <w:t xml:space="preserve">זה </w:t>
      </w:r>
      <w:r>
        <w:rPr>
          <w:rtl/>
        </w:rPr>
        <w:t xml:space="preserve">עזר </w:t>
      </w:r>
      <w:bookmarkStart w:id="6914" w:name="_ETM_Q181_719059"/>
      <w:bookmarkEnd w:id="6914"/>
      <w:r w:rsidR="00216842">
        <w:rPr>
          <w:rFonts w:hint="cs"/>
          <w:rtl/>
        </w:rPr>
        <w:t xml:space="preserve">– </w:t>
      </w:r>
      <w:r>
        <w:rPr>
          <w:rtl/>
        </w:rPr>
        <w:t xml:space="preserve">יכול </w:t>
      </w:r>
      <w:bookmarkStart w:id="6915" w:name="_ETM_Q181_719269"/>
      <w:bookmarkEnd w:id="6915"/>
      <w:r>
        <w:rPr>
          <w:rtl/>
        </w:rPr>
        <w:t xml:space="preserve">להיות </w:t>
      </w:r>
      <w:bookmarkStart w:id="6916" w:name="_ETM_Q181_719450"/>
      <w:bookmarkEnd w:id="6916"/>
      <w:r>
        <w:rPr>
          <w:rtl/>
        </w:rPr>
        <w:t>ש</w:t>
      </w:r>
      <w:bookmarkStart w:id="6917" w:name="_ETM_Q181_725682"/>
      <w:bookmarkEnd w:id="6917"/>
      <w:r>
        <w:rPr>
          <w:rtl/>
        </w:rPr>
        <w:t xml:space="preserve">כאשר </w:t>
      </w:r>
      <w:bookmarkStart w:id="6918" w:name="_ETM_Q181_720470"/>
      <w:bookmarkEnd w:id="6918"/>
      <w:r>
        <w:rPr>
          <w:rtl/>
        </w:rPr>
        <w:t xml:space="preserve">יותר </w:t>
      </w:r>
      <w:bookmarkStart w:id="6919" w:name="_ETM_Q181_720800"/>
      <w:bookmarkEnd w:id="6919"/>
      <w:r>
        <w:rPr>
          <w:rtl/>
        </w:rPr>
        <w:t>משה</w:t>
      </w:r>
      <w:bookmarkStart w:id="6920" w:name="_ETM_Q181_722150"/>
      <w:bookmarkEnd w:id="6920"/>
      <w:r>
        <w:rPr>
          <w:rtl/>
        </w:rPr>
        <w:t xml:space="preserve">עגל </w:t>
      </w:r>
      <w:bookmarkStart w:id="6921" w:name="_ETM_Q181_722690"/>
      <w:bookmarkEnd w:id="6921"/>
      <w:r>
        <w:rPr>
          <w:rtl/>
        </w:rPr>
        <w:t xml:space="preserve">רצה </w:t>
      </w:r>
      <w:bookmarkStart w:id="6922" w:name="_ETM_Q181_723230"/>
      <w:bookmarkEnd w:id="6922"/>
      <w:r>
        <w:rPr>
          <w:rtl/>
        </w:rPr>
        <w:t>ל</w:t>
      </w:r>
      <w:r>
        <w:rPr>
          <w:rFonts w:hint="cs"/>
          <w:rtl/>
        </w:rPr>
        <w:t>אלף,</w:t>
      </w:r>
      <w:bookmarkStart w:id="6923" w:name="_ETM_Q181_718956"/>
      <w:bookmarkEnd w:id="6923"/>
      <w:r>
        <w:rPr>
          <w:rtl/>
        </w:rPr>
        <w:t xml:space="preserve"> </w:t>
      </w:r>
      <w:bookmarkStart w:id="6924" w:name="_ETM_Q181_723860"/>
      <w:bookmarkEnd w:id="6924"/>
      <w:r>
        <w:rPr>
          <w:rtl/>
        </w:rPr>
        <w:t xml:space="preserve">הפרה </w:t>
      </w:r>
      <w:bookmarkStart w:id="6925" w:name="_ETM_Q181_724250"/>
      <w:bookmarkEnd w:id="6925"/>
      <w:r>
        <w:rPr>
          <w:rtl/>
        </w:rPr>
        <w:t>רצ</w:t>
      </w:r>
      <w:bookmarkStart w:id="6926" w:name="_ETM_Q181_724790"/>
      <w:bookmarkEnd w:id="6926"/>
      <w:r>
        <w:rPr>
          <w:rFonts w:hint="cs"/>
          <w:rtl/>
        </w:rPr>
        <w:t>ת</w:t>
      </w:r>
      <w:r>
        <w:rPr>
          <w:rtl/>
        </w:rPr>
        <w:t xml:space="preserve">ה </w:t>
      </w:r>
      <w:bookmarkStart w:id="6927" w:name="_ETM_Q181_725120"/>
      <w:bookmarkEnd w:id="6927"/>
      <w:r>
        <w:rPr>
          <w:rtl/>
        </w:rPr>
        <w:t>להת</w:t>
      </w:r>
      <w:r>
        <w:rPr>
          <w:rFonts w:hint="cs"/>
          <w:rtl/>
        </w:rPr>
        <w:t>א</w:t>
      </w:r>
      <w:bookmarkStart w:id="6928" w:name="_ETM_Q181_721734"/>
      <w:bookmarkEnd w:id="6928"/>
      <w:r>
        <w:rPr>
          <w:rtl/>
        </w:rPr>
        <w:t>לף</w:t>
      </w:r>
      <w:r w:rsidR="00216842">
        <w:rPr>
          <w:rFonts w:hint="cs"/>
          <w:rtl/>
        </w:rPr>
        <w:t>,</w:t>
      </w:r>
      <w:r>
        <w:rPr>
          <w:rtl/>
        </w:rPr>
        <w:t xml:space="preserve"> </w:t>
      </w:r>
      <w:bookmarkStart w:id="6929" w:name="_ETM_Q181_726170"/>
      <w:bookmarkEnd w:id="6929"/>
      <w:r>
        <w:rPr>
          <w:rtl/>
        </w:rPr>
        <w:t xml:space="preserve">אני </w:t>
      </w:r>
      <w:bookmarkStart w:id="6930" w:name="_ETM_Q181_726410"/>
      <w:bookmarkEnd w:id="6930"/>
      <w:r>
        <w:rPr>
          <w:rtl/>
        </w:rPr>
        <w:t xml:space="preserve">לא </w:t>
      </w:r>
      <w:bookmarkStart w:id="6931" w:name="_ETM_Q181_726500"/>
      <w:bookmarkEnd w:id="6931"/>
      <w:r>
        <w:rPr>
          <w:rtl/>
        </w:rPr>
        <w:t>יודע</w:t>
      </w:r>
      <w:r w:rsidR="00216842">
        <w:rPr>
          <w:rFonts w:hint="cs"/>
          <w:rtl/>
        </w:rPr>
        <w:t>,</w:t>
      </w:r>
      <w:r>
        <w:rPr>
          <w:rFonts w:hint="cs"/>
          <w:rtl/>
        </w:rPr>
        <w:t xml:space="preserve"> </w:t>
      </w:r>
      <w:bookmarkStart w:id="6932" w:name="_ETM_Q181_726813"/>
      <w:bookmarkEnd w:id="6932"/>
      <w:r>
        <w:rPr>
          <w:rFonts w:hint="cs"/>
          <w:rtl/>
        </w:rPr>
        <w:t>אבל הוא אילף את השירות המשפטי הציבורי</w:t>
      </w:r>
      <w:r w:rsidR="00216842">
        <w:rPr>
          <w:rFonts w:hint="cs"/>
          <w:rtl/>
        </w:rPr>
        <w:t>,</w:t>
      </w:r>
      <w:r>
        <w:rPr>
          <w:rFonts w:hint="cs"/>
          <w:rtl/>
        </w:rPr>
        <w:t xml:space="preserve"> והוא באמת בא אלינו ב</w:t>
      </w:r>
      <w:bookmarkStart w:id="6933" w:name="_ETM_Q181_726049"/>
      <w:bookmarkStart w:id="6934" w:name="_ETM_Q181_727936"/>
      <w:bookmarkEnd w:id="6933"/>
      <w:bookmarkEnd w:id="6934"/>
      <w:r>
        <w:rPr>
          <w:rFonts w:hint="cs"/>
          <w:rtl/>
        </w:rPr>
        <w:t xml:space="preserve">טענות על כך שאנחנו עושים את זה בניסיון </w:t>
      </w:r>
      <w:bookmarkStart w:id="6935" w:name="_ETM_Q181_733830"/>
      <w:bookmarkEnd w:id="6935"/>
      <w:r>
        <w:rPr>
          <w:rFonts w:hint="cs"/>
          <w:rtl/>
        </w:rPr>
        <w:t>שיטתי.</w:t>
      </w:r>
    </w:p>
    <w:p w:rsidR="007B0AB7" w:rsidRDefault="007B0AB7" w:rsidP="0014526C">
      <w:pPr>
        <w:rPr>
          <w:rtl/>
        </w:rPr>
      </w:pPr>
    </w:p>
    <w:p w:rsidR="006B65B3" w:rsidRDefault="007B0AB7" w:rsidP="00216842">
      <w:pPr>
        <w:rPr>
          <w:rtl/>
        </w:rPr>
      </w:pPr>
      <w:bookmarkStart w:id="6936" w:name="_ETM_Q181_731094"/>
      <w:bookmarkEnd w:id="6936"/>
      <w:r>
        <w:rPr>
          <w:rFonts w:hint="cs"/>
          <w:rtl/>
        </w:rPr>
        <w:t xml:space="preserve">ולכן אני קורא מכאן לחברי הממשלה העתידית: תפסיקו </w:t>
      </w:r>
      <w:bookmarkStart w:id="6937" w:name="_ETM_Q181_727130"/>
      <w:bookmarkStart w:id="6938" w:name="_ETM_Q181_728769"/>
      <w:bookmarkStart w:id="6939" w:name="_ETM_Q181_728950"/>
      <w:bookmarkStart w:id="6940" w:name="_ETM_Q181_729189"/>
      <w:bookmarkStart w:id="6941" w:name="_ETM_Q181_729390"/>
      <w:bookmarkStart w:id="6942" w:name="_ETM_Q181_729540"/>
      <w:bookmarkStart w:id="6943" w:name="_ETM_Q181_729870"/>
      <w:bookmarkStart w:id="6944" w:name="_ETM_Q181_729960"/>
      <w:bookmarkStart w:id="6945" w:name="_ETM_Q181_730530"/>
      <w:bookmarkStart w:id="6946" w:name="_ETM_Q181_730769"/>
      <w:bookmarkStart w:id="6947" w:name="_ETM_Q181_731099"/>
      <w:bookmarkStart w:id="6948" w:name="_ETM_Q181_731250"/>
      <w:bookmarkStart w:id="6949" w:name="_ETM_Q181_731519"/>
      <w:bookmarkStart w:id="6950" w:name="_ETM_Q181_732000"/>
      <w:bookmarkStart w:id="6951" w:name="_ETM_Q181_732269"/>
      <w:bookmarkStart w:id="6952" w:name="_ETM_Q181_732659"/>
      <w:bookmarkStart w:id="6953" w:name="_ETM_Q181_732870"/>
      <w:bookmarkStart w:id="6954" w:name="_ETM_Q181_732959"/>
      <w:bookmarkStart w:id="6955" w:name="_ETM_Q181_733079"/>
      <w:bookmarkStart w:id="6956" w:name="_ETM_Q181_733620"/>
      <w:bookmarkStart w:id="6957" w:name="_ETM_Q181_734040"/>
      <w:bookmarkStart w:id="6958" w:name="_ETM_Q181_734370"/>
      <w:bookmarkStart w:id="6959" w:name="_ETM_Q181_734519"/>
      <w:bookmarkStart w:id="6960" w:name="_ETM_Q181_734760"/>
      <w:bookmarkStart w:id="6961" w:name="_ETM_Q181_735390"/>
      <w:bookmarkStart w:id="6962" w:name="_ETM_Q181_735780"/>
      <w:bookmarkStart w:id="6963" w:name="_ETM_Q181_736229"/>
      <w:bookmarkStart w:id="6964" w:name="_ETM_Q181_736979"/>
      <w:bookmarkStart w:id="6965" w:name="_ETM_Q181_737550"/>
      <w:bookmarkStart w:id="6966" w:name="_ETM_Q181_731895"/>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r>
        <w:rPr>
          <w:rtl/>
        </w:rPr>
        <w:t xml:space="preserve">לנסות </w:t>
      </w:r>
      <w:bookmarkStart w:id="6967" w:name="_ETM_Q181_738000"/>
      <w:bookmarkEnd w:id="6967"/>
      <w:r>
        <w:rPr>
          <w:rtl/>
        </w:rPr>
        <w:t xml:space="preserve">באופן </w:t>
      </w:r>
      <w:bookmarkStart w:id="6968" w:name="_ETM_Q181_738360"/>
      <w:bookmarkEnd w:id="6968"/>
      <w:r>
        <w:rPr>
          <w:rtl/>
        </w:rPr>
        <w:t xml:space="preserve">שיטתי </w:t>
      </w:r>
      <w:bookmarkStart w:id="6969" w:name="_ETM_Q181_739169"/>
      <w:bookmarkStart w:id="6970" w:name="_ETM_Q181_739919"/>
      <w:bookmarkStart w:id="6971" w:name="_ETM_Q181_736664"/>
      <w:bookmarkEnd w:id="6969"/>
      <w:bookmarkEnd w:id="6970"/>
      <w:bookmarkEnd w:id="6971"/>
      <w:r>
        <w:rPr>
          <w:rFonts w:hint="cs"/>
          <w:rtl/>
        </w:rPr>
        <w:t>לאלף את</w:t>
      </w:r>
      <w:r>
        <w:rPr>
          <w:rtl/>
        </w:rPr>
        <w:t xml:space="preserve"> </w:t>
      </w:r>
      <w:bookmarkStart w:id="6972" w:name="_ETM_Q181_740069"/>
      <w:bookmarkEnd w:id="6972"/>
      <w:r>
        <w:rPr>
          <w:rtl/>
        </w:rPr>
        <w:t xml:space="preserve">השירות </w:t>
      </w:r>
      <w:bookmarkStart w:id="6973" w:name="_ETM_Q181_740370"/>
      <w:bookmarkEnd w:id="6973"/>
      <w:r>
        <w:rPr>
          <w:rtl/>
        </w:rPr>
        <w:t xml:space="preserve">המשפטי </w:t>
      </w:r>
      <w:bookmarkStart w:id="6974" w:name="_ETM_Q181_740759"/>
      <w:bookmarkEnd w:id="6974"/>
      <w:r>
        <w:rPr>
          <w:rtl/>
        </w:rPr>
        <w:t xml:space="preserve">הציבורי </w:t>
      </w:r>
      <w:bookmarkStart w:id="6975" w:name="_ETM_Q181_741539"/>
      <w:bookmarkEnd w:id="6975"/>
      <w:r>
        <w:rPr>
          <w:rtl/>
        </w:rPr>
        <w:t xml:space="preserve">ותתחילו </w:t>
      </w:r>
      <w:bookmarkStart w:id="6976" w:name="_ETM_Q181_742080"/>
      <w:bookmarkEnd w:id="6976"/>
      <w:r>
        <w:rPr>
          <w:rtl/>
        </w:rPr>
        <w:t>להצליח</w:t>
      </w:r>
      <w:r>
        <w:rPr>
          <w:rFonts w:hint="cs"/>
          <w:rtl/>
        </w:rPr>
        <w:t>.</w:t>
      </w:r>
      <w:bookmarkStart w:id="6977" w:name="_ETM_Q181_738822"/>
      <w:bookmarkEnd w:id="6977"/>
      <w:r>
        <w:rPr>
          <w:rtl/>
        </w:rPr>
        <w:t xml:space="preserve"> </w:t>
      </w:r>
      <w:bookmarkStart w:id="6978" w:name="_ETM_Q181_742889"/>
      <w:bookmarkEnd w:id="6978"/>
      <w:r>
        <w:rPr>
          <w:rtl/>
        </w:rPr>
        <w:t>חל</w:t>
      </w:r>
      <w:r>
        <w:rPr>
          <w:rFonts w:hint="cs"/>
          <w:rtl/>
        </w:rPr>
        <w:t>א</w:t>
      </w:r>
      <w:r>
        <w:rPr>
          <w:rtl/>
        </w:rPr>
        <w:t xml:space="preserve">ס </w:t>
      </w:r>
      <w:bookmarkStart w:id="6979" w:name="_ETM_Q181_743249"/>
      <w:bookmarkEnd w:id="6979"/>
      <w:r>
        <w:rPr>
          <w:rtl/>
        </w:rPr>
        <w:t>לנסות</w:t>
      </w:r>
      <w:r>
        <w:rPr>
          <w:rFonts w:hint="cs"/>
          <w:rtl/>
        </w:rPr>
        <w:t>.</w:t>
      </w:r>
      <w:r>
        <w:rPr>
          <w:rtl/>
        </w:rPr>
        <w:t xml:space="preserve"> </w:t>
      </w:r>
      <w:bookmarkStart w:id="6980" w:name="_ETM_Q181_744090"/>
      <w:bookmarkEnd w:id="6980"/>
      <w:r>
        <w:rPr>
          <w:rtl/>
        </w:rPr>
        <w:t xml:space="preserve">תתחילו </w:t>
      </w:r>
      <w:bookmarkStart w:id="6981" w:name="_ETM_Q181_744599"/>
      <w:bookmarkEnd w:id="6981"/>
      <w:r>
        <w:rPr>
          <w:rtl/>
        </w:rPr>
        <w:t>ל</w:t>
      </w:r>
      <w:bookmarkStart w:id="6982" w:name="_ETM_Q181_739872"/>
      <w:bookmarkEnd w:id="6982"/>
      <w:r>
        <w:rPr>
          <w:rFonts w:hint="cs"/>
          <w:rtl/>
        </w:rPr>
        <w:t>אלף</w:t>
      </w:r>
      <w:r>
        <w:rPr>
          <w:rtl/>
        </w:rPr>
        <w:t xml:space="preserve"> </w:t>
      </w:r>
      <w:bookmarkStart w:id="6983" w:name="_ETM_Q181_744929"/>
      <w:bookmarkEnd w:id="6983"/>
      <w:r>
        <w:rPr>
          <w:rtl/>
        </w:rPr>
        <w:t xml:space="preserve">אותם </w:t>
      </w:r>
      <w:bookmarkStart w:id="6984" w:name="_ETM_Q181_745770"/>
      <w:bookmarkEnd w:id="6984"/>
      <w:r>
        <w:rPr>
          <w:rtl/>
        </w:rPr>
        <w:t xml:space="preserve">כמו </w:t>
      </w:r>
      <w:bookmarkStart w:id="6985" w:name="_ETM_Q181_746009"/>
      <w:bookmarkEnd w:id="6985"/>
      <w:r>
        <w:rPr>
          <w:rtl/>
        </w:rPr>
        <w:t xml:space="preserve">גדעון </w:t>
      </w:r>
      <w:bookmarkStart w:id="6986" w:name="_ETM_Q181_746370"/>
      <w:bookmarkEnd w:id="6986"/>
      <w:r>
        <w:rPr>
          <w:rtl/>
        </w:rPr>
        <w:t>סער</w:t>
      </w:r>
      <w:r>
        <w:rPr>
          <w:rFonts w:hint="cs"/>
          <w:rtl/>
        </w:rPr>
        <w:t>.</w:t>
      </w:r>
      <w:bookmarkStart w:id="6987" w:name="_ETM_Q181_746391"/>
      <w:bookmarkStart w:id="6988" w:name="_ETM_Q181_746462"/>
      <w:bookmarkStart w:id="6989" w:name="_ETM_Q181_746550"/>
      <w:bookmarkStart w:id="6990" w:name="_ETM_Q181_746604"/>
      <w:bookmarkStart w:id="6991" w:name="TOR_Q182"/>
      <w:bookmarkStart w:id="6992" w:name="_ETM_Q182_180350"/>
      <w:bookmarkEnd w:id="6987"/>
      <w:bookmarkEnd w:id="6988"/>
      <w:bookmarkEnd w:id="6989"/>
      <w:bookmarkEnd w:id="6990"/>
      <w:bookmarkEnd w:id="6991"/>
      <w:bookmarkEnd w:id="6992"/>
      <w:r w:rsidR="00216842">
        <w:rPr>
          <w:rFonts w:hint="cs"/>
          <w:rtl/>
        </w:rPr>
        <w:t xml:space="preserve"> </w:t>
      </w:r>
      <w:r w:rsidR="006B65B3">
        <w:rPr>
          <w:rFonts w:hint="cs"/>
          <w:rtl/>
        </w:rPr>
        <w:t xml:space="preserve">כאשר אתם תבקשו מהם להכין הצעת חוק ממשלתית, אל תיתנו </w:t>
      </w:r>
      <w:bookmarkStart w:id="6993" w:name="_ETM_Q182_147000"/>
      <w:bookmarkEnd w:id="6993"/>
      <w:r w:rsidR="006B65B3">
        <w:rPr>
          <w:rFonts w:hint="cs"/>
          <w:rtl/>
        </w:rPr>
        <w:t xml:space="preserve">להם יותר מדי זמן לעבודת מטה. אל תתרגשו מזעקות השבר </w:t>
      </w:r>
      <w:bookmarkStart w:id="6994" w:name="_ETM_Q182_154000"/>
      <w:bookmarkEnd w:id="6994"/>
      <w:r w:rsidR="006B65B3">
        <w:rPr>
          <w:rFonts w:hint="cs"/>
          <w:rtl/>
        </w:rPr>
        <w:t xml:space="preserve">שלהם. אל תגידו, או תגידו כמו שאמר מיקי לוי </w:t>
      </w:r>
      <w:bookmarkStart w:id="6995" w:name="_ETM_Q182_156000"/>
      <w:bookmarkEnd w:id="6995"/>
      <w:r w:rsidR="006B65B3">
        <w:rPr>
          <w:rFonts w:hint="cs"/>
          <w:rtl/>
        </w:rPr>
        <w:t xml:space="preserve">יושב-ראש הכנסת היוצא </w:t>
      </w:r>
      <w:r w:rsidR="006B65B3">
        <w:rPr>
          <w:rtl/>
        </w:rPr>
        <w:t>–</w:t>
      </w:r>
      <w:r w:rsidR="006B65B3">
        <w:rPr>
          <w:rFonts w:hint="cs"/>
          <w:rtl/>
        </w:rPr>
        <w:t xml:space="preserve"> ברוך השם שיצא</w:t>
      </w:r>
      <w:r w:rsidR="00216842">
        <w:rPr>
          <w:rFonts w:hint="cs"/>
          <w:rtl/>
        </w:rPr>
        <w:t>:</w:t>
      </w:r>
      <w:r w:rsidR="006B65B3">
        <w:rPr>
          <w:rFonts w:hint="cs"/>
          <w:rtl/>
        </w:rPr>
        <w:t xml:space="preserve"> יש יועץ משפטי ויש מדיניות. כך צריך. תפסיקו לנסות לאלף </w:t>
      </w:r>
      <w:bookmarkStart w:id="6996" w:name="_ETM_Q182_166000"/>
      <w:bookmarkEnd w:id="6996"/>
      <w:r w:rsidR="006B65B3">
        <w:rPr>
          <w:rFonts w:hint="cs"/>
          <w:rtl/>
        </w:rPr>
        <w:t xml:space="preserve">את השירות המשפטי ותתחילו להצליח. </w:t>
      </w:r>
    </w:p>
    <w:p w:rsidR="006B65B3" w:rsidRDefault="006B65B3" w:rsidP="0014526C">
      <w:pPr>
        <w:rPr>
          <w:rtl/>
        </w:rPr>
      </w:pPr>
    </w:p>
    <w:p w:rsidR="006B65B3" w:rsidRDefault="006B65B3" w:rsidP="00216842">
      <w:pPr>
        <w:rPr>
          <w:rtl/>
        </w:rPr>
      </w:pPr>
      <w:r>
        <w:rPr>
          <w:rFonts w:hint="cs"/>
          <w:rtl/>
        </w:rPr>
        <w:t xml:space="preserve">הצעת החוק הזאת </w:t>
      </w:r>
      <w:bookmarkStart w:id="6997" w:name="_ETM_Q182_170000"/>
      <w:bookmarkEnd w:id="6997"/>
      <w:r>
        <w:rPr>
          <w:rFonts w:hint="cs"/>
          <w:rtl/>
        </w:rPr>
        <w:t>היא הצעת חוקה שנועדה לעשות הסדר שכל צעקות</w:t>
      </w:r>
      <w:bookmarkStart w:id="6998" w:name="_ETM_Q182_175000"/>
      <w:bookmarkEnd w:id="6998"/>
      <w:r>
        <w:rPr>
          <w:rFonts w:hint="cs"/>
          <w:rtl/>
        </w:rPr>
        <w:t xml:space="preserve"> </w:t>
      </w:r>
      <w:r>
        <w:rPr>
          <w:rtl/>
        </w:rPr>
        <w:t xml:space="preserve">האופוזיציה </w:t>
      </w:r>
      <w:bookmarkStart w:id="6999" w:name="_ETM_Q182_181339"/>
      <w:bookmarkEnd w:id="6999"/>
      <w:r>
        <w:rPr>
          <w:rFonts w:hint="cs"/>
          <w:rtl/>
        </w:rPr>
        <w:t>נגד</w:t>
      </w:r>
      <w:r w:rsidR="00216842">
        <w:rPr>
          <w:rFonts w:hint="cs"/>
          <w:rtl/>
        </w:rPr>
        <w:t>ו</w:t>
      </w:r>
      <w:r>
        <w:rPr>
          <w:rFonts w:hint="cs"/>
          <w:rtl/>
        </w:rPr>
        <w:t xml:space="preserve"> מופרכות לחלוטין. האופוזיציה, </w:t>
      </w:r>
      <w:r>
        <w:rPr>
          <w:rtl/>
        </w:rPr>
        <w:t xml:space="preserve">כאשר </w:t>
      </w:r>
      <w:bookmarkStart w:id="7000" w:name="_ETM_Q182_181790"/>
      <w:bookmarkEnd w:id="7000"/>
      <w:r>
        <w:rPr>
          <w:rtl/>
        </w:rPr>
        <w:t xml:space="preserve">היא </w:t>
      </w:r>
      <w:bookmarkStart w:id="7001" w:name="_ETM_Q182_181880"/>
      <w:bookmarkEnd w:id="7001"/>
      <w:r>
        <w:rPr>
          <w:rtl/>
        </w:rPr>
        <w:t xml:space="preserve">הייתה </w:t>
      </w:r>
      <w:bookmarkStart w:id="7002" w:name="_ETM_Q182_182120"/>
      <w:bookmarkEnd w:id="7002"/>
      <w:r>
        <w:rPr>
          <w:rtl/>
        </w:rPr>
        <w:t>בשלטון</w:t>
      </w:r>
      <w:r>
        <w:rPr>
          <w:rFonts w:hint="cs"/>
          <w:rtl/>
        </w:rPr>
        <w:t>,</w:t>
      </w:r>
      <w:r>
        <w:rPr>
          <w:rtl/>
        </w:rPr>
        <w:t xml:space="preserve"> </w:t>
      </w:r>
      <w:bookmarkStart w:id="7003" w:name="_ETM_Q182_183020"/>
      <w:bookmarkEnd w:id="7003"/>
      <w:r>
        <w:rPr>
          <w:rtl/>
        </w:rPr>
        <w:t xml:space="preserve">ניסתה </w:t>
      </w:r>
      <w:bookmarkStart w:id="7004" w:name="_ETM_Q182_183590"/>
      <w:bookmarkEnd w:id="7004"/>
      <w:r>
        <w:rPr>
          <w:rtl/>
        </w:rPr>
        <w:t xml:space="preserve">להעביר </w:t>
      </w:r>
      <w:bookmarkStart w:id="7005" w:name="_ETM_Q182_184100"/>
      <w:bookmarkEnd w:id="7005"/>
      <w:r>
        <w:rPr>
          <w:rtl/>
        </w:rPr>
        <w:t xml:space="preserve">בדיוק </w:t>
      </w:r>
      <w:bookmarkStart w:id="7006" w:name="_ETM_Q182_184730"/>
      <w:bookmarkEnd w:id="7006"/>
      <w:r>
        <w:rPr>
          <w:rtl/>
        </w:rPr>
        <w:t xml:space="preserve">את </w:t>
      </w:r>
      <w:bookmarkStart w:id="7007" w:name="_ETM_Q182_184880"/>
      <w:bookmarkEnd w:id="7007"/>
      <w:r>
        <w:rPr>
          <w:rtl/>
        </w:rPr>
        <w:t xml:space="preserve">אותו </w:t>
      </w:r>
      <w:bookmarkStart w:id="7008" w:name="_ETM_Q182_185149"/>
      <w:bookmarkEnd w:id="7008"/>
      <w:r>
        <w:rPr>
          <w:rtl/>
        </w:rPr>
        <w:t xml:space="preserve">הסדר </w:t>
      </w:r>
      <w:bookmarkStart w:id="7009" w:name="_ETM_Q182_186120"/>
      <w:bookmarkEnd w:id="7009"/>
      <w:r>
        <w:rPr>
          <w:rtl/>
        </w:rPr>
        <w:t xml:space="preserve">של </w:t>
      </w:r>
      <w:bookmarkStart w:id="7010" w:name="_ETM_Q182_186779"/>
      <w:bookmarkEnd w:id="7010"/>
      <w:r>
        <w:rPr>
          <w:rtl/>
        </w:rPr>
        <w:t xml:space="preserve">שר </w:t>
      </w:r>
      <w:bookmarkStart w:id="7011" w:name="_ETM_Q182_187049"/>
      <w:bookmarkEnd w:id="7011"/>
      <w:r>
        <w:rPr>
          <w:rtl/>
        </w:rPr>
        <w:t xml:space="preserve">נוסף </w:t>
      </w:r>
      <w:bookmarkStart w:id="7012" w:name="_ETM_Q182_187350"/>
      <w:bookmarkEnd w:id="7012"/>
      <w:r>
        <w:rPr>
          <w:rtl/>
        </w:rPr>
        <w:t>במשרד</w:t>
      </w:r>
      <w:r>
        <w:rPr>
          <w:rFonts w:hint="cs"/>
          <w:rtl/>
        </w:rPr>
        <w:t>.</w:t>
      </w:r>
      <w:r>
        <w:rPr>
          <w:rtl/>
        </w:rPr>
        <w:t xml:space="preserve"> </w:t>
      </w:r>
      <w:bookmarkStart w:id="7013" w:name="_ETM_Q182_188560"/>
      <w:bookmarkEnd w:id="7013"/>
      <w:r>
        <w:rPr>
          <w:rtl/>
        </w:rPr>
        <w:t xml:space="preserve">הם </w:t>
      </w:r>
      <w:bookmarkStart w:id="7014" w:name="_ETM_Q182_188710"/>
      <w:bookmarkEnd w:id="7014"/>
      <w:r>
        <w:rPr>
          <w:rtl/>
        </w:rPr>
        <w:t xml:space="preserve">לא </w:t>
      </w:r>
      <w:bookmarkStart w:id="7015" w:name="_ETM_Q182_188800"/>
      <w:bookmarkEnd w:id="7015"/>
      <w:r>
        <w:rPr>
          <w:rtl/>
        </w:rPr>
        <w:t xml:space="preserve">הצליחו </w:t>
      </w:r>
      <w:bookmarkStart w:id="7016" w:name="_ETM_Q182_189250"/>
      <w:bookmarkEnd w:id="7016"/>
      <w:r>
        <w:rPr>
          <w:rtl/>
        </w:rPr>
        <w:t xml:space="preserve">רק </w:t>
      </w:r>
      <w:bookmarkStart w:id="7017" w:name="_ETM_Q182_189430"/>
      <w:bookmarkEnd w:id="7017"/>
      <w:r>
        <w:rPr>
          <w:rtl/>
        </w:rPr>
        <w:t>מסיבה</w:t>
      </w:r>
      <w:bookmarkStart w:id="7018" w:name="_ETM_Q182_189850"/>
      <w:bookmarkEnd w:id="7018"/>
      <w:r>
        <w:rPr>
          <w:rFonts w:hint="cs"/>
          <w:rtl/>
        </w:rPr>
        <w:t xml:space="preserve"> אחת</w:t>
      </w:r>
      <w:r>
        <w:rPr>
          <w:rtl/>
        </w:rPr>
        <w:t xml:space="preserve"> </w:t>
      </w:r>
      <w:bookmarkStart w:id="7019" w:name="_ETM_Q182_190570"/>
      <w:bookmarkEnd w:id="7019"/>
      <w:r w:rsidR="00216842">
        <w:rPr>
          <w:rFonts w:hint="cs"/>
          <w:rtl/>
        </w:rPr>
        <w:t xml:space="preserve">– </w:t>
      </w:r>
      <w:r>
        <w:rPr>
          <w:rtl/>
        </w:rPr>
        <w:t xml:space="preserve">שאנחנו </w:t>
      </w:r>
      <w:bookmarkStart w:id="7020" w:name="_ETM_Q182_191050"/>
      <w:bookmarkEnd w:id="7020"/>
      <w:r>
        <w:rPr>
          <w:rtl/>
        </w:rPr>
        <w:t xml:space="preserve">עמדנו </w:t>
      </w:r>
      <w:bookmarkStart w:id="7021" w:name="_ETM_Q182_191650"/>
      <w:bookmarkEnd w:id="7021"/>
      <w:r>
        <w:rPr>
          <w:rtl/>
        </w:rPr>
        <w:t xml:space="preserve">מולם </w:t>
      </w:r>
      <w:bookmarkStart w:id="7022" w:name="_ETM_Q182_192220"/>
      <w:bookmarkEnd w:id="7022"/>
      <w:r>
        <w:rPr>
          <w:rtl/>
        </w:rPr>
        <w:t xml:space="preserve">כאופוזיציה </w:t>
      </w:r>
      <w:bookmarkStart w:id="7023" w:name="_ETM_Q182_192789"/>
      <w:bookmarkEnd w:id="7023"/>
      <w:r>
        <w:rPr>
          <w:rtl/>
        </w:rPr>
        <w:t xml:space="preserve">נחושה </w:t>
      </w:r>
      <w:bookmarkStart w:id="7024" w:name="_ETM_Q182_193570"/>
      <w:bookmarkEnd w:id="7024"/>
      <w:r>
        <w:rPr>
          <w:rtl/>
        </w:rPr>
        <w:t xml:space="preserve">ומנענו </w:t>
      </w:r>
      <w:bookmarkStart w:id="7025" w:name="_ETM_Q182_194020"/>
      <w:bookmarkEnd w:id="7025"/>
      <w:r>
        <w:rPr>
          <w:rtl/>
        </w:rPr>
        <w:t xml:space="preserve">מהם </w:t>
      </w:r>
      <w:bookmarkStart w:id="7026" w:name="_ETM_Q182_194200"/>
      <w:bookmarkEnd w:id="7026"/>
      <w:r>
        <w:rPr>
          <w:rtl/>
        </w:rPr>
        <w:t xml:space="preserve">את </w:t>
      </w:r>
      <w:bookmarkStart w:id="7027" w:name="_ETM_Q182_194320"/>
      <w:bookmarkEnd w:id="7027"/>
      <w:r>
        <w:rPr>
          <w:rtl/>
        </w:rPr>
        <w:t xml:space="preserve">העברת </w:t>
      </w:r>
      <w:bookmarkStart w:id="7028" w:name="_ETM_Q182_194680"/>
      <w:bookmarkEnd w:id="7028"/>
      <w:r>
        <w:rPr>
          <w:rtl/>
        </w:rPr>
        <w:t xml:space="preserve">החוק </w:t>
      </w:r>
      <w:bookmarkStart w:id="7029" w:name="_ETM_Q182_194980"/>
      <w:bookmarkEnd w:id="7029"/>
      <w:r>
        <w:rPr>
          <w:rtl/>
        </w:rPr>
        <w:t>ה</w:t>
      </w:r>
      <w:r>
        <w:rPr>
          <w:rFonts w:hint="cs"/>
          <w:rtl/>
        </w:rPr>
        <w:t>זה</w:t>
      </w:r>
      <w:r w:rsidR="00216842">
        <w:rPr>
          <w:rFonts w:hint="cs"/>
          <w:rtl/>
        </w:rPr>
        <w:t>,</w:t>
      </w:r>
      <w:r>
        <w:rPr>
          <w:rtl/>
        </w:rPr>
        <w:t xml:space="preserve"> </w:t>
      </w:r>
      <w:bookmarkStart w:id="7030" w:name="_ETM_Q182_195520"/>
      <w:bookmarkEnd w:id="7030"/>
      <w:r>
        <w:rPr>
          <w:rtl/>
        </w:rPr>
        <w:t xml:space="preserve">כדי </w:t>
      </w:r>
      <w:bookmarkStart w:id="7031" w:name="_ETM_Q182_195880"/>
      <w:bookmarkEnd w:id="7031"/>
      <w:r>
        <w:rPr>
          <w:rtl/>
        </w:rPr>
        <w:t xml:space="preserve">שהממשלה </w:t>
      </w:r>
      <w:bookmarkStart w:id="7032" w:name="_ETM_Q182_196420"/>
      <w:bookmarkEnd w:id="7032"/>
      <w:r>
        <w:rPr>
          <w:rtl/>
        </w:rPr>
        <w:t xml:space="preserve">הזאת </w:t>
      </w:r>
      <w:bookmarkStart w:id="7033" w:name="_ETM_Q182_196630"/>
      <w:bookmarkEnd w:id="7033"/>
      <w:r>
        <w:rPr>
          <w:rtl/>
        </w:rPr>
        <w:t xml:space="preserve">תקצר </w:t>
      </w:r>
      <w:bookmarkStart w:id="7034" w:name="_ETM_Q182_197020"/>
      <w:bookmarkEnd w:id="7034"/>
      <w:r>
        <w:rPr>
          <w:rtl/>
        </w:rPr>
        <w:t xml:space="preserve">את </w:t>
      </w:r>
      <w:bookmarkStart w:id="7035" w:name="_ETM_Q182_197140"/>
      <w:bookmarkEnd w:id="7035"/>
      <w:r>
        <w:rPr>
          <w:rtl/>
        </w:rPr>
        <w:t>ימיה</w:t>
      </w:r>
      <w:r>
        <w:rPr>
          <w:rFonts w:hint="cs"/>
          <w:rtl/>
        </w:rPr>
        <w:t>.</w:t>
      </w:r>
      <w:r>
        <w:rPr>
          <w:rtl/>
        </w:rPr>
        <w:t xml:space="preserve"> </w:t>
      </w:r>
      <w:bookmarkStart w:id="7036" w:name="_ETM_Q182_197800"/>
      <w:bookmarkEnd w:id="7036"/>
      <w:r>
        <w:rPr>
          <w:rtl/>
        </w:rPr>
        <w:t xml:space="preserve">וכבונוס </w:t>
      </w:r>
      <w:bookmarkStart w:id="7037" w:name="_ETM_Q182_198369"/>
      <w:bookmarkEnd w:id="7037"/>
      <w:r>
        <w:rPr>
          <w:rtl/>
        </w:rPr>
        <w:t>נוסף</w:t>
      </w:r>
      <w:bookmarkStart w:id="7038" w:name="_ETM_Q182_198700"/>
      <w:bookmarkEnd w:id="7038"/>
      <w:r>
        <w:rPr>
          <w:rFonts w:hint="cs"/>
          <w:rtl/>
        </w:rPr>
        <w:t xml:space="preserve"> </w:t>
      </w:r>
      <w:r>
        <w:rPr>
          <w:rtl/>
        </w:rPr>
        <w:t>–</w:t>
      </w:r>
      <w:r>
        <w:rPr>
          <w:rFonts w:hint="cs"/>
          <w:rtl/>
        </w:rPr>
        <w:t xml:space="preserve"> </w:t>
      </w:r>
      <w:r>
        <w:rPr>
          <w:rtl/>
        </w:rPr>
        <w:t xml:space="preserve">כך </w:t>
      </w:r>
      <w:bookmarkStart w:id="7039" w:name="_ETM_Q182_198910"/>
      <w:bookmarkEnd w:id="7039"/>
      <w:r>
        <w:rPr>
          <w:rtl/>
        </w:rPr>
        <w:t xml:space="preserve">גילינו </w:t>
      </w:r>
      <w:bookmarkStart w:id="7040" w:name="_ETM_Q182_199239"/>
      <w:bookmarkEnd w:id="7040"/>
      <w:r>
        <w:rPr>
          <w:rtl/>
        </w:rPr>
        <w:t xml:space="preserve">היום </w:t>
      </w:r>
      <w:bookmarkStart w:id="7041" w:name="_ETM_Q182_199450"/>
      <w:bookmarkEnd w:id="7041"/>
      <w:r>
        <w:rPr>
          <w:rtl/>
        </w:rPr>
        <w:t>בוועדה</w:t>
      </w:r>
      <w:r>
        <w:rPr>
          <w:rFonts w:hint="cs"/>
          <w:rtl/>
        </w:rPr>
        <w:t>,</w:t>
      </w:r>
      <w:r>
        <w:rPr>
          <w:rtl/>
        </w:rPr>
        <w:t xml:space="preserve"> </w:t>
      </w:r>
      <w:bookmarkStart w:id="7042" w:name="_ETM_Q182_199900"/>
      <w:bookmarkEnd w:id="7042"/>
      <w:r>
        <w:rPr>
          <w:rtl/>
        </w:rPr>
        <w:t xml:space="preserve">אדוני </w:t>
      </w:r>
      <w:bookmarkStart w:id="7043" w:name="_ETM_Q182_200140"/>
      <w:bookmarkEnd w:id="7043"/>
      <w:r>
        <w:rPr>
          <w:rtl/>
        </w:rPr>
        <w:t>היושב-ראש</w:t>
      </w:r>
      <w:bookmarkStart w:id="7044" w:name="_ETM_Q182_201220"/>
      <w:bookmarkStart w:id="7045" w:name="_ETM_Q182_196000"/>
      <w:bookmarkEnd w:id="7044"/>
      <w:bookmarkEnd w:id="7045"/>
      <w:r>
        <w:rPr>
          <w:rFonts w:hint="cs"/>
          <w:rtl/>
        </w:rPr>
        <w:t xml:space="preserve"> </w:t>
      </w:r>
      <w:r>
        <w:rPr>
          <w:rtl/>
        </w:rPr>
        <w:t>–</w:t>
      </w:r>
      <w:r>
        <w:rPr>
          <w:rFonts w:hint="cs"/>
          <w:rtl/>
        </w:rPr>
        <w:t xml:space="preserve"> </w:t>
      </w:r>
      <w:r>
        <w:rPr>
          <w:rtl/>
        </w:rPr>
        <w:t xml:space="preserve">השר </w:t>
      </w:r>
      <w:bookmarkStart w:id="7046" w:name="_ETM_Q182_201939"/>
      <w:bookmarkEnd w:id="7046"/>
      <w:r>
        <w:rPr>
          <w:rtl/>
        </w:rPr>
        <w:t xml:space="preserve">במשרד </w:t>
      </w:r>
      <w:bookmarkStart w:id="7047" w:name="_ETM_Q182_202450"/>
      <w:bookmarkEnd w:id="7047"/>
      <w:r>
        <w:rPr>
          <w:rtl/>
        </w:rPr>
        <w:t xml:space="preserve">האוצר </w:t>
      </w:r>
      <w:bookmarkStart w:id="7048" w:name="_ETM_Q182_202900"/>
      <w:bookmarkEnd w:id="7048"/>
      <w:r>
        <w:rPr>
          <w:rtl/>
        </w:rPr>
        <w:t xml:space="preserve">חמד </w:t>
      </w:r>
      <w:bookmarkStart w:id="7049" w:name="_ETM_Q182_203290"/>
      <w:bookmarkEnd w:id="7049"/>
      <w:r>
        <w:rPr>
          <w:rtl/>
        </w:rPr>
        <w:t xml:space="preserve">עמאר </w:t>
      </w:r>
      <w:bookmarkStart w:id="7050" w:name="_ETM_Q182_203619"/>
      <w:bookmarkEnd w:id="7050"/>
      <w:r>
        <w:rPr>
          <w:rtl/>
        </w:rPr>
        <w:t xml:space="preserve">גילה </w:t>
      </w:r>
      <w:bookmarkStart w:id="7051" w:name="_ETM_Q182_203950"/>
      <w:bookmarkEnd w:id="7051"/>
      <w:r>
        <w:rPr>
          <w:rtl/>
        </w:rPr>
        <w:t>להפתעתו</w:t>
      </w:r>
      <w:bookmarkStart w:id="7052" w:name="_ETM_Q182_204880"/>
      <w:bookmarkEnd w:id="7052"/>
      <w:r>
        <w:rPr>
          <w:rFonts w:hint="cs"/>
          <w:rtl/>
        </w:rPr>
        <w:t xml:space="preserve">, </w:t>
      </w:r>
      <w:r>
        <w:rPr>
          <w:rtl/>
        </w:rPr>
        <w:t>לתדהמתו</w:t>
      </w:r>
      <w:r>
        <w:rPr>
          <w:rFonts w:hint="cs"/>
          <w:rtl/>
        </w:rPr>
        <w:t>,</w:t>
      </w:r>
      <w:r>
        <w:rPr>
          <w:rtl/>
        </w:rPr>
        <w:t xml:space="preserve"> </w:t>
      </w:r>
      <w:bookmarkStart w:id="7053" w:name="_ETM_Q182_206200"/>
      <w:bookmarkEnd w:id="7053"/>
      <w:r>
        <w:rPr>
          <w:rtl/>
        </w:rPr>
        <w:t xml:space="preserve">שהוא </w:t>
      </w:r>
      <w:bookmarkStart w:id="7054" w:name="_ETM_Q182_206380"/>
      <w:bookmarkEnd w:id="7054"/>
      <w:r>
        <w:rPr>
          <w:rtl/>
        </w:rPr>
        <w:t xml:space="preserve">היה </w:t>
      </w:r>
      <w:bookmarkStart w:id="7055" w:name="_ETM_Q182_206530"/>
      <w:bookmarkEnd w:id="7055"/>
      <w:r>
        <w:rPr>
          <w:rtl/>
        </w:rPr>
        <w:t xml:space="preserve">שר </w:t>
      </w:r>
      <w:bookmarkStart w:id="7056" w:name="_ETM_Q182_206770"/>
      <w:bookmarkEnd w:id="7056"/>
      <w:r>
        <w:rPr>
          <w:rtl/>
        </w:rPr>
        <w:t xml:space="preserve">בלי </w:t>
      </w:r>
      <w:bookmarkStart w:id="7057" w:name="_ETM_Q182_207010"/>
      <w:bookmarkEnd w:id="7057"/>
      <w:r>
        <w:rPr>
          <w:rtl/>
        </w:rPr>
        <w:t xml:space="preserve">תיק </w:t>
      </w:r>
      <w:bookmarkStart w:id="7058" w:name="_ETM_Q182_207490"/>
      <w:bookmarkEnd w:id="7058"/>
      <w:r>
        <w:rPr>
          <w:rtl/>
        </w:rPr>
        <w:t xml:space="preserve">בממשלה </w:t>
      </w:r>
      <w:bookmarkStart w:id="7059" w:name="_ETM_Q182_208000"/>
      <w:bookmarkEnd w:id="7059"/>
      <w:r>
        <w:rPr>
          <w:rtl/>
        </w:rPr>
        <w:t>האחרונה</w:t>
      </w:r>
      <w:r>
        <w:rPr>
          <w:rFonts w:hint="cs"/>
          <w:rtl/>
        </w:rPr>
        <w:t>.</w:t>
      </w:r>
      <w:r>
        <w:rPr>
          <w:rtl/>
        </w:rPr>
        <w:t xml:space="preserve"> </w:t>
      </w:r>
      <w:bookmarkStart w:id="7060" w:name="_ETM_Q182_209070"/>
      <w:bookmarkEnd w:id="7060"/>
      <w:r>
        <w:rPr>
          <w:rtl/>
        </w:rPr>
        <w:t xml:space="preserve">הוא </w:t>
      </w:r>
      <w:bookmarkStart w:id="7061" w:name="_ETM_Q182_209189"/>
      <w:bookmarkEnd w:id="7061"/>
      <w:r>
        <w:rPr>
          <w:rtl/>
        </w:rPr>
        <w:t xml:space="preserve">שאל </w:t>
      </w:r>
      <w:bookmarkStart w:id="7062" w:name="_ETM_Q182_209460"/>
      <w:bookmarkEnd w:id="7062"/>
      <w:r>
        <w:rPr>
          <w:rtl/>
        </w:rPr>
        <w:t xml:space="preserve">את </w:t>
      </w:r>
      <w:bookmarkStart w:id="7063" w:name="_ETM_Q182_209580"/>
      <w:bookmarkEnd w:id="7063"/>
      <w:r>
        <w:rPr>
          <w:rtl/>
        </w:rPr>
        <w:t xml:space="preserve">היועצת </w:t>
      </w:r>
      <w:bookmarkStart w:id="7064" w:name="_ETM_Q182_209939"/>
      <w:bookmarkEnd w:id="7064"/>
      <w:r>
        <w:rPr>
          <w:rtl/>
        </w:rPr>
        <w:t xml:space="preserve">המשפטית </w:t>
      </w:r>
      <w:bookmarkStart w:id="7065" w:name="_ETM_Q182_210390"/>
      <w:bookmarkEnd w:id="7065"/>
      <w:r>
        <w:rPr>
          <w:rtl/>
        </w:rPr>
        <w:t xml:space="preserve">כולו </w:t>
      </w:r>
      <w:bookmarkStart w:id="7066" w:name="_ETM_Q182_210720"/>
      <w:bookmarkEnd w:id="7066"/>
      <w:r>
        <w:rPr>
          <w:rFonts w:hint="cs"/>
          <w:rtl/>
        </w:rPr>
        <w:t xml:space="preserve">המום: </w:t>
      </w:r>
      <w:bookmarkStart w:id="7067" w:name="_ETM_Q182_211439"/>
      <w:bookmarkEnd w:id="7067"/>
      <w:r>
        <w:rPr>
          <w:rtl/>
        </w:rPr>
        <w:t xml:space="preserve">מה </w:t>
      </w:r>
      <w:bookmarkStart w:id="7068" w:name="_ETM_Q182_211679"/>
      <w:bookmarkEnd w:id="7068"/>
      <w:r>
        <w:rPr>
          <w:rtl/>
        </w:rPr>
        <w:t xml:space="preserve">היה </w:t>
      </w:r>
      <w:bookmarkStart w:id="7069" w:name="_ETM_Q182_211859"/>
      <w:bookmarkEnd w:id="7069"/>
      <w:r>
        <w:rPr>
          <w:rtl/>
        </w:rPr>
        <w:t>תפקידי</w:t>
      </w:r>
      <w:r>
        <w:rPr>
          <w:rFonts w:hint="cs"/>
          <w:rtl/>
        </w:rPr>
        <w:t>?</w:t>
      </w:r>
      <w:r>
        <w:rPr>
          <w:rtl/>
        </w:rPr>
        <w:t xml:space="preserve"> </w:t>
      </w:r>
      <w:bookmarkStart w:id="7070" w:name="_ETM_Q182_212879"/>
      <w:bookmarkEnd w:id="7070"/>
      <w:r>
        <w:rPr>
          <w:rtl/>
        </w:rPr>
        <w:t xml:space="preserve">הוא </w:t>
      </w:r>
      <w:bookmarkStart w:id="7071" w:name="_ETM_Q182_212969"/>
      <w:bookmarkEnd w:id="7071"/>
      <w:r>
        <w:rPr>
          <w:rtl/>
        </w:rPr>
        <w:t xml:space="preserve">חשב </w:t>
      </w:r>
      <w:bookmarkStart w:id="7072" w:name="_ETM_Q182_213329"/>
      <w:bookmarkEnd w:id="7072"/>
      <w:r>
        <w:rPr>
          <w:rtl/>
        </w:rPr>
        <w:t xml:space="preserve">שהוא </w:t>
      </w:r>
      <w:bookmarkStart w:id="7073" w:name="_ETM_Q182_213479"/>
      <w:bookmarkEnd w:id="7073"/>
      <w:r>
        <w:rPr>
          <w:rtl/>
        </w:rPr>
        <w:t xml:space="preserve">היה </w:t>
      </w:r>
      <w:bookmarkStart w:id="7074" w:name="_ETM_Q182_213659"/>
      <w:bookmarkEnd w:id="7074"/>
      <w:r>
        <w:rPr>
          <w:rtl/>
        </w:rPr>
        <w:t xml:space="preserve">שר </w:t>
      </w:r>
      <w:bookmarkStart w:id="7075" w:name="_ETM_Q182_213930"/>
      <w:bookmarkEnd w:id="7075"/>
      <w:r>
        <w:rPr>
          <w:rtl/>
        </w:rPr>
        <w:t xml:space="preserve">נוסף </w:t>
      </w:r>
      <w:bookmarkStart w:id="7076" w:name="_ETM_Q182_214260"/>
      <w:bookmarkEnd w:id="7076"/>
      <w:r>
        <w:rPr>
          <w:rtl/>
        </w:rPr>
        <w:t>במשרד</w:t>
      </w:r>
      <w:r>
        <w:rPr>
          <w:rFonts w:hint="cs"/>
          <w:rtl/>
        </w:rPr>
        <w:t>.</w:t>
      </w:r>
    </w:p>
    <w:p w:rsidR="006B65B3" w:rsidRDefault="006B65B3" w:rsidP="00BB4431">
      <w:pPr>
        <w:rPr>
          <w:rtl/>
        </w:rPr>
      </w:pPr>
      <w:bookmarkStart w:id="7077" w:name="_ETM_Q182_213000"/>
      <w:bookmarkEnd w:id="7077"/>
    </w:p>
    <w:p w:rsidR="006B65B3" w:rsidRDefault="006B65B3" w:rsidP="0014526C">
      <w:pPr>
        <w:pStyle w:val="af6"/>
        <w:keepNext/>
        <w:rPr>
          <w:rtl/>
        </w:rPr>
      </w:pPr>
      <w:r w:rsidRPr="004E0A68">
        <w:rPr>
          <w:rStyle w:val="TagStyle"/>
          <w:rtl/>
        </w:rPr>
        <w:t xml:space="preserve"> &lt;&lt; יור &gt;&gt; </w:t>
      </w:r>
      <w:r>
        <w:rPr>
          <w:rtl/>
        </w:rPr>
        <w:t>היו"ר יריב לוין:</w:t>
      </w:r>
      <w:r w:rsidRPr="004E0A68">
        <w:rPr>
          <w:rStyle w:val="TagStyle"/>
          <w:rtl/>
        </w:rPr>
        <w:t xml:space="preserve"> &lt;&lt; יור &gt;&gt;</w:t>
      </w:r>
      <w:r>
        <w:rPr>
          <w:rtl/>
        </w:rPr>
        <w:t xml:space="preserve"> </w:t>
      </w:r>
    </w:p>
    <w:p w:rsidR="006B65B3" w:rsidRDefault="006B65B3" w:rsidP="00BB4431">
      <w:pPr>
        <w:rPr>
          <w:rtl/>
        </w:rPr>
      </w:pPr>
    </w:p>
    <w:p w:rsidR="006B65B3" w:rsidRDefault="006B65B3" w:rsidP="00216842">
      <w:pPr>
        <w:rPr>
          <w:rtl/>
        </w:rPr>
      </w:pPr>
      <w:bookmarkStart w:id="7078" w:name="_ETM_Q182_214000"/>
      <w:bookmarkStart w:id="7079" w:name="_ETM_Q182_214829"/>
      <w:bookmarkEnd w:id="7078"/>
      <w:bookmarkEnd w:id="7079"/>
      <w:r>
        <w:rPr>
          <w:rtl/>
        </w:rPr>
        <w:t xml:space="preserve">זה </w:t>
      </w:r>
      <w:bookmarkStart w:id="7080" w:name="_ETM_Q182_215010"/>
      <w:bookmarkEnd w:id="7080"/>
      <w:r>
        <w:rPr>
          <w:rtl/>
        </w:rPr>
        <w:t xml:space="preserve">לא </w:t>
      </w:r>
      <w:bookmarkStart w:id="7081" w:name="_ETM_Q182_215129"/>
      <w:bookmarkEnd w:id="7081"/>
      <w:r>
        <w:rPr>
          <w:rtl/>
        </w:rPr>
        <w:t xml:space="preserve">מה </w:t>
      </w:r>
      <w:bookmarkStart w:id="7082" w:name="_ETM_Q182_215280"/>
      <w:bookmarkEnd w:id="7082"/>
      <w:r>
        <w:rPr>
          <w:rtl/>
        </w:rPr>
        <w:t>היה</w:t>
      </w:r>
      <w:r w:rsidR="00216842">
        <w:rPr>
          <w:rFonts w:hint="cs"/>
          <w:rtl/>
        </w:rPr>
        <w:t>,</w:t>
      </w:r>
      <w:r>
        <w:rPr>
          <w:rtl/>
        </w:rPr>
        <w:t xml:space="preserve"> </w:t>
      </w:r>
      <w:bookmarkStart w:id="7083" w:name="_ETM_Q182_215460"/>
      <w:bookmarkEnd w:id="7083"/>
      <w:r>
        <w:rPr>
          <w:rtl/>
        </w:rPr>
        <w:t xml:space="preserve">זה </w:t>
      </w:r>
      <w:bookmarkStart w:id="7084" w:name="_ETM_Q182_215640"/>
      <w:bookmarkEnd w:id="7084"/>
      <w:r>
        <w:rPr>
          <w:rtl/>
        </w:rPr>
        <w:t xml:space="preserve">עדיין </w:t>
      </w:r>
      <w:bookmarkStart w:id="7085" w:name="_ETM_Q182_215969"/>
      <w:bookmarkEnd w:id="7085"/>
      <w:r>
        <w:rPr>
          <w:rtl/>
        </w:rPr>
        <w:t>תפקידו</w:t>
      </w:r>
      <w:r>
        <w:rPr>
          <w:rFonts w:hint="cs"/>
          <w:rtl/>
        </w:rPr>
        <w:t>. הוא</w:t>
      </w:r>
      <w:r>
        <w:rPr>
          <w:rtl/>
        </w:rPr>
        <w:t xml:space="preserve"> </w:t>
      </w:r>
      <w:bookmarkStart w:id="7086" w:name="_ETM_Q182_216960"/>
      <w:bookmarkEnd w:id="7086"/>
      <w:r>
        <w:rPr>
          <w:rtl/>
        </w:rPr>
        <w:t xml:space="preserve">עוד </w:t>
      </w:r>
      <w:bookmarkStart w:id="7087" w:name="_ETM_Q182_217110"/>
      <w:bookmarkEnd w:id="7087"/>
      <w:r>
        <w:rPr>
          <w:rFonts w:hint="cs"/>
          <w:rtl/>
        </w:rPr>
        <w:t>מכהן.</w:t>
      </w:r>
    </w:p>
    <w:p w:rsidR="006B65B3" w:rsidRDefault="006B65B3" w:rsidP="0014526C">
      <w:pPr>
        <w:rPr>
          <w:rtl/>
        </w:rPr>
      </w:pPr>
      <w:bookmarkStart w:id="7088" w:name="_ETM_Q182_218000"/>
      <w:bookmarkEnd w:id="7088"/>
    </w:p>
    <w:p w:rsidR="006B65B3" w:rsidRDefault="006B65B3" w:rsidP="0014526C">
      <w:pPr>
        <w:pStyle w:val="-"/>
        <w:keepNext/>
        <w:rPr>
          <w:rtl/>
        </w:rPr>
      </w:pPr>
      <w:bookmarkStart w:id="7089" w:name="ET_speakercontinue_6157_2"/>
      <w:r w:rsidRPr="004E0A68">
        <w:rPr>
          <w:rStyle w:val="TagStyle"/>
          <w:rtl/>
        </w:rPr>
        <w:t xml:space="preserve"> &lt;&lt; דובר_המשך &gt;&gt; </w:t>
      </w:r>
      <w:r>
        <w:rPr>
          <w:rtl/>
        </w:rPr>
        <w:t>שמחה רוטמן (הציונות הדתית):</w:t>
      </w:r>
      <w:r w:rsidRPr="004E0A68">
        <w:rPr>
          <w:rStyle w:val="TagStyle"/>
          <w:rtl/>
        </w:rPr>
        <w:t xml:space="preserve"> &lt;&lt; דובר_המשך &gt;&gt;</w:t>
      </w:r>
      <w:r>
        <w:rPr>
          <w:rtl/>
        </w:rPr>
        <w:t xml:space="preserve"> </w:t>
      </w:r>
      <w:bookmarkEnd w:id="7089"/>
    </w:p>
    <w:p w:rsidR="006B65B3" w:rsidRDefault="006B65B3" w:rsidP="00BB4431">
      <w:pPr>
        <w:rPr>
          <w:rtl/>
        </w:rPr>
      </w:pPr>
    </w:p>
    <w:p w:rsidR="006B65B3" w:rsidRDefault="006B65B3" w:rsidP="00216842">
      <w:pPr>
        <w:rPr>
          <w:rtl/>
        </w:rPr>
      </w:pPr>
      <w:bookmarkStart w:id="7090" w:name="_ETM_Q182_217440"/>
      <w:bookmarkStart w:id="7091" w:name="_ETM_Q182_217710"/>
      <w:bookmarkEnd w:id="7090"/>
      <w:bookmarkEnd w:id="7091"/>
      <w:r>
        <w:rPr>
          <w:rtl/>
        </w:rPr>
        <w:t xml:space="preserve">הוא </w:t>
      </w:r>
      <w:bookmarkStart w:id="7092" w:name="_ETM_Q182_217860"/>
      <w:bookmarkEnd w:id="7092"/>
      <w:r>
        <w:rPr>
          <w:rtl/>
        </w:rPr>
        <w:t xml:space="preserve">עדיין </w:t>
      </w:r>
      <w:bookmarkStart w:id="7093" w:name="_ETM_Q182_218220"/>
      <w:bookmarkEnd w:id="7093"/>
      <w:r>
        <w:rPr>
          <w:rtl/>
        </w:rPr>
        <w:t xml:space="preserve">שר </w:t>
      </w:r>
      <w:bookmarkStart w:id="7094" w:name="_ETM_Q182_218430"/>
      <w:bookmarkEnd w:id="7094"/>
      <w:r>
        <w:rPr>
          <w:rtl/>
        </w:rPr>
        <w:t xml:space="preserve">בלי </w:t>
      </w:r>
      <w:bookmarkStart w:id="7095" w:name="_ETM_Q182_218640"/>
      <w:bookmarkEnd w:id="7095"/>
      <w:r>
        <w:rPr>
          <w:rtl/>
        </w:rPr>
        <w:t>תיק</w:t>
      </w:r>
      <w:bookmarkStart w:id="7096" w:name="_ETM_Q182_219659"/>
      <w:bookmarkEnd w:id="7096"/>
      <w:r>
        <w:rPr>
          <w:rFonts w:hint="cs"/>
          <w:rtl/>
        </w:rPr>
        <w:t xml:space="preserve">. </w:t>
      </w:r>
      <w:r>
        <w:rPr>
          <w:rtl/>
        </w:rPr>
        <w:t xml:space="preserve">יכול </w:t>
      </w:r>
      <w:bookmarkStart w:id="7097" w:name="_ETM_Q182_219930"/>
      <w:bookmarkEnd w:id="7097"/>
      <w:r>
        <w:rPr>
          <w:rtl/>
        </w:rPr>
        <w:t xml:space="preserve">להיות </w:t>
      </w:r>
      <w:bookmarkStart w:id="7098" w:name="_ETM_Q182_220110"/>
      <w:bookmarkEnd w:id="7098"/>
      <w:r>
        <w:rPr>
          <w:rtl/>
        </w:rPr>
        <w:t xml:space="preserve">שאחרי </w:t>
      </w:r>
      <w:bookmarkStart w:id="7099" w:name="_ETM_Q182_220379"/>
      <w:bookmarkEnd w:id="7099"/>
      <w:r>
        <w:rPr>
          <w:rtl/>
        </w:rPr>
        <w:t>ש</w:t>
      </w:r>
      <w:bookmarkStart w:id="7100" w:name="_ETM_Q182_220530"/>
      <w:bookmarkEnd w:id="7100"/>
      <w:r>
        <w:rPr>
          <w:rFonts w:hint="cs"/>
          <w:rtl/>
        </w:rPr>
        <w:t>נ</w:t>
      </w:r>
      <w:r>
        <w:rPr>
          <w:rtl/>
        </w:rPr>
        <w:t xml:space="preserve">חוקק </w:t>
      </w:r>
      <w:bookmarkStart w:id="7101" w:name="_ETM_Q182_220920"/>
      <w:bookmarkEnd w:id="7101"/>
      <w:r>
        <w:rPr>
          <w:rtl/>
        </w:rPr>
        <w:t xml:space="preserve">את </w:t>
      </w:r>
      <w:bookmarkStart w:id="7102" w:name="_ETM_Q182_221040"/>
      <w:bookmarkEnd w:id="7102"/>
      <w:r>
        <w:rPr>
          <w:rtl/>
        </w:rPr>
        <w:t xml:space="preserve">החוק </w:t>
      </w:r>
      <w:bookmarkStart w:id="7103" w:name="_ETM_Q182_221309"/>
      <w:bookmarkEnd w:id="7103"/>
      <w:r>
        <w:rPr>
          <w:rtl/>
        </w:rPr>
        <w:t>הזה</w:t>
      </w:r>
      <w:bookmarkStart w:id="7104" w:name="_ETM_Q182_222399"/>
      <w:bookmarkEnd w:id="7104"/>
      <w:r>
        <w:rPr>
          <w:rFonts w:hint="cs"/>
          <w:rtl/>
        </w:rPr>
        <w:t xml:space="preserve">, </w:t>
      </w:r>
      <w:r>
        <w:rPr>
          <w:rtl/>
        </w:rPr>
        <w:t>תיאורטית</w:t>
      </w:r>
      <w:r>
        <w:rPr>
          <w:rFonts w:hint="cs"/>
          <w:rtl/>
        </w:rPr>
        <w:t>,</w:t>
      </w:r>
      <w:r>
        <w:rPr>
          <w:rtl/>
        </w:rPr>
        <w:t xml:space="preserve"> </w:t>
      </w:r>
      <w:bookmarkStart w:id="7105" w:name="_ETM_Q182_223149"/>
      <w:bookmarkEnd w:id="7105"/>
      <w:r>
        <w:rPr>
          <w:rtl/>
        </w:rPr>
        <w:t>אם</w:t>
      </w:r>
      <w:r>
        <w:rPr>
          <w:rFonts w:hint="cs"/>
          <w:rtl/>
        </w:rPr>
        <w:t xml:space="preserve"> הוא</w:t>
      </w:r>
      <w:r>
        <w:rPr>
          <w:rtl/>
        </w:rPr>
        <w:t xml:space="preserve"> </w:t>
      </w:r>
      <w:bookmarkStart w:id="7106" w:name="_ETM_Q182_223269"/>
      <w:bookmarkEnd w:id="7106"/>
      <w:r>
        <w:rPr>
          <w:rtl/>
        </w:rPr>
        <w:t xml:space="preserve">היה </w:t>
      </w:r>
      <w:bookmarkStart w:id="7107" w:name="_ETM_Q182_223390"/>
      <w:bookmarkEnd w:id="7107"/>
      <w:r>
        <w:rPr>
          <w:rtl/>
        </w:rPr>
        <w:t xml:space="preserve">נשאר </w:t>
      </w:r>
      <w:bookmarkStart w:id="7108" w:name="_ETM_Q182_223690"/>
      <w:bookmarkEnd w:id="7108"/>
      <w:r>
        <w:rPr>
          <w:rtl/>
        </w:rPr>
        <w:t>בממשלה</w:t>
      </w:r>
      <w:r>
        <w:rPr>
          <w:rFonts w:hint="cs"/>
          <w:rtl/>
        </w:rPr>
        <w:t>,</w:t>
      </w:r>
      <w:r>
        <w:rPr>
          <w:rtl/>
        </w:rPr>
        <w:t xml:space="preserve"> </w:t>
      </w:r>
      <w:bookmarkStart w:id="7109" w:name="_ETM_Q182_224170"/>
      <w:bookmarkEnd w:id="7109"/>
      <w:r>
        <w:rPr>
          <w:rtl/>
        </w:rPr>
        <w:t xml:space="preserve">הוא </w:t>
      </w:r>
      <w:bookmarkStart w:id="7110" w:name="_ETM_Q182_224289"/>
      <w:bookmarkEnd w:id="7110"/>
      <w:r>
        <w:rPr>
          <w:rtl/>
        </w:rPr>
        <w:t xml:space="preserve">היה </w:t>
      </w:r>
      <w:bookmarkStart w:id="7111" w:name="_ETM_Q182_224440"/>
      <w:bookmarkEnd w:id="7111"/>
      <w:r>
        <w:rPr>
          <w:rtl/>
        </w:rPr>
        <w:t xml:space="preserve">יכול </w:t>
      </w:r>
      <w:bookmarkStart w:id="7112" w:name="_ETM_Q182_224739"/>
      <w:bookmarkEnd w:id="7112"/>
      <w:r>
        <w:rPr>
          <w:rtl/>
        </w:rPr>
        <w:t xml:space="preserve">להפוך </w:t>
      </w:r>
      <w:bookmarkStart w:id="7113" w:name="_ETM_Q182_225039"/>
      <w:bookmarkEnd w:id="7113"/>
      <w:r>
        <w:rPr>
          <w:rtl/>
        </w:rPr>
        <w:t xml:space="preserve">להיות </w:t>
      </w:r>
      <w:bookmarkStart w:id="7114" w:name="_ETM_Q182_225489"/>
      <w:bookmarkEnd w:id="7114"/>
      <w:r>
        <w:rPr>
          <w:rtl/>
        </w:rPr>
        <w:t xml:space="preserve">שר </w:t>
      </w:r>
      <w:bookmarkStart w:id="7115" w:name="_ETM_Q182_225670"/>
      <w:bookmarkEnd w:id="7115"/>
      <w:r>
        <w:rPr>
          <w:rtl/>
        </w:rPr>
        <w:t xml:space="preserve">נוסף </w:t>
      </w:r>
      <w:bookmarkStart w:id="7116" w:name="_ETM_Q182_225969"/>
      <w:bookmarkEnd w:id="7116"/>
      <w:r>
        <w:rPr>
          <w:rtl/>
        </w:rPr>
        <w:t>במשרד</w:t>
      </w:r>
      <w:r w:rsidR="00216842">
        <w:rPr>
          <w:rFonts w:hint="cs"/>
          <w:rtl/>
        </w:rPr>
        <w:t>,</w:t>
      </w:r>
      <w:r>
        <w:rPr>
          <w:rtl/>
        </w:rPr>
        <w:t xml:space="preserve"> </w:t>
      </w:r>
      <w:bookmarkStart w:id="7117" w:name="_ETM_Q182_226809"/>
      <w:bookmarkEnd w:id="7117"/>
      <w:r>
        <w:rPr>
          <w:rtl/>
        </w:rPr>
        <w:t xml:space="preserve">אבל </w:t>
      </w:r>
      <w:bookmarkStart w:id="7118" w:name="_ETM_Q182_227019"/>
      <w:bookmarkEnd w:id="7118"/>
      <w:r>
        <w:rPr>
          <w:rtl/>
        </w:rPr>
        <w:t xml:space="preserve">נכון </w:t>
      </w:r>
      <w:bookmarkStart w:id="7119" w:name="_ETM_Q182_227320"/>
      <w:bookmarkEnd w:id="7119"/>
      <w:r>
        <w:rPr>
          <w:rtl/>
        </w:rPr>
        <w:t>להיום</w:t>
      </w:r>
      <w:r>
        <w:rPr>
          <w:rFonts w:hint="cs"/>
          <w:rtl/>
        </w:rPr>
        <w:t>,</w:t>
      </w:r>
      <w:r>
        <w:rPr>
          <w:rtl/>
        </w:rPr>
        <w:t xml:space="preserve"> </w:t>
      </w:r>
      <w:bookmarkStart w:id="7120" w:name="_ETM_Q182_227920"/>
      <w:bookmarkEnd w:id="7120"/>
      <w:r>
        <w:rPr>
          <w:rtl/>
        </w:rPr>
        <w:t xml:space="preserve">הוא </w:t>
      </w:r>
      <w:bookmarkStart w:id="7121" w:name="_ETM_Q182_228039"/>
      <w:bookmarkEnd w:id="7121"/>
      <w:r>
        <w:rPr>
          <w:rtl/>
        </w:rPr>
        <w:t xml:space="preserve">שר </w:t>
      </w:r>
      <w:bookmarkStart w:id="7122" w:name="_ETM_Q182_228370"/>
      <w:bookmarkEnd w:id="7122"/>
      <w:r>
        <w:rPr>
          <w:rtl/>
        </w:rPr>
        <w:t xml:space="preserve">בלי </w:t>
      </w:r>
      <w:bookmarkStart w:id="7123" w:name="_ETM_Q182_228609"/>
      <w:bookmarkEnd w:id="7123"/>
      <w:r>
        <w:rPr>
          <w:rtl/>
        </w:rPr>
        <w:t>תיק</w:t>
      </w:r>
      <w:r w:rsidR="00216842">
        <w:rPr>
          <w:rFonts w:hint="cs"/>
          <w:rtl/>
        </w:rPr>
        <w:t>,</w:t>
      </w:r>
      <w:r>
        <w:rPr>
          <w:rtl/>
        </w:rPr>
        <w:t xml:space="preserve"> </w:t>
      </w:r>
      <w:bookmarkStart w:id="7124" w:name="_ETM_Q182_229630"/>
      <w:bookmarkEnd w:id="7124"/>
      <w:r>
        <w:rPr>
          <w:rtl/>
        </w:rPr>
        <w:t xml:space="preserve">והוא </w:t>
      </w:r>
      <w:bookmarkStart w:id="7125" w:name="_ETM_Q182_229989"/>
      <w:bookmarkEnd w:id="7125"/>
      <w:r>
        <w:rPr>
          <w:rtl/>
        </w:rPr>
        <w:t xml:space="preserve">חשב </w:t>
      </w:r>
      <w:bookmarkStart w:id="7126" w:name="_ETM_Q182_230350"/>
      <w:bookmarkEnd w:id="7126"/>
      <w:r>
        <w:rPr>
          <w:rtl/>
        </w:rPr>
        <w:t>ל</w:t>
      </w:r>
      <w:r>
        <w:rPr>
          <w:rFonts w:hint="cs"/>
          <w:rtl/>
        </w:rPr>
        <w:t xml:space="preserve">תומו </w:t>
      </w:r>
      <w:bookmarkStart w:id="7127" w:name="_ETM_Q182_230860"/>
      <w:bookmarkEnd w:id="7127"/>
      <w:r>
        <w:rPr>
          <w:rtl/>
        </w:rPr>
        <w:t xml:space="preserve">שהוא </w:t>
      </w:r>
      <w:bookmarkStart w:id="7128" w:name="_ETM_Q182_231040"/>
      <w:bookmarkEnd w:id="7128"/>
      <w:r>
        <w:rPr>
          <w:rtl/>
        </w:rPr>
        <w:t xml:space="preserve">שר </w:t>
      </w:r>
      <w:bookmarkStart w:id="7129" w:name="_ETM_Q182_231220"/>
      <w:bookmarkEnd w:id="7129"/>
      <w:r>
        <w:rPr>
          <w:rtl/>
        </w:rPr>
        <w:t xml:space="preserve">נוסף </w:t>
      </w:r>
      <w:bookmarkStart w:id="7130" w:name="_ETM_Q182_231520"/>
      <w:bookmarkEnd w:id="7130"/>
      <w:r>
        <w:rPr>
          <w:rtl/>
        </w:rPr>
        <w:t>במשרד</w:t>
      </w:r>
      <w:r>
        <w:rPr>
          <w:rFonts w:hint="cs"/>
          <w:rtl/>
        </w:rPr>
        <w:t>.</w:t>
      </w:r>
      <w:r>
        <w:rPr>
          <w:rtl/>
        </w:rPr>
        <w:t xml:space="preserve"> </w:t>
      </w:r>
      <w:bookmarkStart w:id="7131" w:name="_ETM_Q182_232180"/>
      <w:bookmarkEnd w:id="7131"/>
      <w:r>
        <w:rPr>
          <w:rtl/>
        </w:rPr>
        <w:t xml:space="preserve">הם </w:t>
      </w:r>
      <w:bookmarkStart w:id="7132" w:name="_ETM_Q182_232329"/>
      <w:bookmarkEnd w:id="7132"/>
      <w:r>
        <w:rPr>
          <w:rtl/>
        </w:rPr>
        <w:t xml:space="preserve">פשוט </w:t>
      </w:r>
      <w:bookmarkStart w:id="7133" w:name="_ETM_Q182_232600"/>
      <w:bookmarkEnd w:id="7133"/>
      <w:r>
        <w:rPr>
          <w:rtl/>
        </w:rPr>
        <w:t xml:space="preserve">לא </w:t>
      </w:r>
      <w:bookmarkStart w:id="7134" w:name="_ETM_Q182_232690"/>
      <w:bookmarkEnd w:id="7134"/>
      <w:r>
        <w:rPr>
          <w:rtl/>
        </w:rPr>
        <w:t xml:space="preserve">טרחו </w:t>
      </w:r>
      <w:bookmarkStart w:id="7135" w:name="_ETM_Q182_233079"/>
      <w:bookmarkEnd w:id="7135"/>
      <w:r>
        <w:rPr>
          <w:rtl/>
        </w:rPr>
        <w:t xml:space="preserve">להעביר </w:t>
      </w:r>
      <w:bookmarkStart w:id="7136" w:name="_ETM_Q182_233470"/>
      <w:bookmarkEnd w:id="7136"/>
      <w:r>
        <w:rPr>
          <w:rtl/>
        </w:rPr>
        <w:t xml:space="preserve">את </w:t>
      </w:r>
      <w:bookmarkStart w:id="7137" w:name="_ETM_Q182_233559"/>
      <w:bookmarkEnd w:id="7137"/>
      <w:r>
        <w:rPr>
          <w:rtl/>
        </w:rPr>
        <w:t xml:space="preserve">התיקון </w:t>
      </w:r>
      <w:bookmarkStart w:id="7138" w:name="_ETM_Q182_233860"/>
      <w:bookmarkEnd w:id="7138"/>
      <w:r>
        <w:rPr>
          <w:rtl/>
        </w:rPr>
        <w:t>לחוק</w:t>
      </w:r>
      <w:bookmarkStart w:id="7139" w:name="_ETM_Q182_234100"/>
      <w:bookmarkEnd w:id="7139"/>
      <w:r>
        <w:rPr>
          <w:rFonts w:hint="cs"/>
          <w:rtl/>
        </w:rPr>
        <w:t>-</w:t>
      </w:r>
      <w:r>
        <w:rPr>
          <w:rtl/>
        </w:rPr>
        <w:t>היסוד</w:t>
      </w:r>
      <w:bookmarkStart w:id="7140" w:name="_ETM_Q182_234610"/>
      <w:bookmarkEnd w:id="7140"/>
      <w:r>
        <w:rPr>
          <w:rFonts w:hint="cs"/>
          <w:rtl/>
        </w:rPr>
        <w:t xml:space="preserve">. </w:t>
      </w:r>
      <w:r>
        <w:rPr>
          <w:rtl/>
        </w:rPr>
        <w:t xml:space="preserve">אולי </w:t>
      </w:r>
      <w:bookmarkStart w:id="7141" w:name="_ETM_Q182_234820"/>
      <w:bookmarkEnd w:id="7141"/>
      <w:r>
        <w:rPr>
          <w:rtl/>
        </w:rPr>
        <w:t xml:space="preserve">הטעות </w:t>
      </w:r>
      <w:bookmarkStart w:id="7142" w:name="_ETM_Q182_235059"/>
      <w:bookmarkEnd w:id="7142"/>
      <w:r>
        <w:rPr>
          <w:rtl/>
        </w:rPr>
        <w:t>שלנו</w:t>
      </w:r>
      <w:bookmarkStart w:id="7143" w:name="_ETM_Q182_235329"/>
      <w:bookmarkStart w:id="7144" w:name="_ETM_Q182_232000"/>
      <w:bookmarkEnd w:id="7143"/>
      <w:bookmarkEnd w:id="7144"/>
      <w:r>
        <w:rPr>
          <w:rFonts w:hint="cs"/>
          <w:rtl/>
        </w:rPr>
        <w:t xml:space="preserve"> היא </w:t>
      </w:r>
      <w:r>
        <w:rPr>
          <w:rtl/>
        </w:rPr>
        <w:t xml:space="preserve">שאנחנו </w:t>
      </w:r>
      <w:bookmarkStart w:id="7145" w:name="_ETM_Q182_235600"/>
      <w:bookmarkEnd w:id="7145"/>
      <w:r>
        <w:rPr>
          <w:rtl/>
        </w:rPr>
        <w:t xml:space="preserve">מנסים </w:t>
      </w:r>
      <w:bookmarkStart w:id="7146" w:name="_ETM_Q182_235930"/>
      <w:bookmarkEnd w:id="7146"/>
      <w:r>
        <w:rPr>
          <w:rtl/>
        </w:rPr>
        <w:t xml:space="preserve">לחוקק </w:t>
      </w:r>
      <w:bookmarkStart w:id="7147" w:name="_ETM_Q182_236379"/>
      <w:bookmarkEnd w:id="7147"/>
      <w:r>
        <w:rPr>
          <w:rtl/>
        </w:rPr>
        <w:t xml:space="preserve">את </w:t>
      </w:r>
      <w:bookmarkStart w:id="7148" w:name="_ETM_Q182_236470"/>
      <w:bookmarkEnd w:id="7148"/>
      <w:r>
        <w:rPr>
          <w:rtl/>
        </w:rPr>
        <w:t xml:space="preserve">דרכנו </w:t>
      </w:r>
      <w:bookmarkStart w:id="7149" w:name="_ETM_Q182_236890"/>
      <w:bookmarkEnd w:id="7149"/>
      <w:r>
        <w:rPr>
          <w:rtl/>
        </w:rPr>
        <w:t xml:space="preserve">לממשלה </w:t>
      </w:r>
      <w:bookmarkStart w:id="7150" w:name="_ETM_Q182_237340"/>
      <w:bookmarkStart w:id="7151" w:name="_ETM_Q182_237760"/>
      <w:bookmarkEnd w:id="7150"/>
      <w:bookmarkEnd w:id="7151"/>
      <w:r>
        <w:rPr>
          <w:rtl/>
        </w:rPr>
        <w:t xml:space="preserve">ולעבוד </w:t>
      </w:r>
      <w:bookmarkStart w:id="7152" w:name="_ETM_Q182_238570"/>
      <w:bookmarkEnd w:id="7152"/>
      <w:r>
        <w:rPr>
          <w:rtl/>
        </w:rPr>
        <w:t xml:space="preserve">בצורה </w:t>
      </w:r>
      <w:bookmarkStart w:id="7153" w:name="_ETM_Q182_239050"/>
      <w:bookmarkEnd w:id="7153"/>
      <w:r>
        <w:rPr>
          <w:rtl/>
        </w:rPr>
        <w:t xml:space="preserve">חוקית </w:t>
      </w:r>
      <w:bookmarkStart w:id="7154" w:name="_ETM_Q182_239470"/>
      <w:bookmarkEnd w:id="7154"/>
      <w:r>
        <w:rPr>
          <w:rtl/>
        </w:rPr>
        <w:t>ומסודרת</w:t>
      </w:r>
      <w:r>
        <w:rPr>
          <w:rFonts w:hint="cs"/>
          <w:rtl/>
        </w:rPr>
        <w:t>, ולא</w:t>
      </w:r>
      <w:bookmarkStart w:id="7155" w:name="_ETM_Q182_240370"/>
      <w:bookmarkEnd w:id="7155"/>
      <w:r>
        <w:rPr>
          <w:rFonts w:hint="cs"/>
          <w:rtl/>
        </w:rPr>
        <w:t xml:space="preserve"> </w:t>
      </w:r>
      <w:r>
        <w:rPr>
          <w:rtl/>
        </w:rPr>
        <w:t xml:space="preserve">עובדים </w:t>
      </w:r>
      <w:bookmarkStart w:id="7156" w:name="_ETM_Q182_241329"/>
      <w:bookmarkEnd w:id="7156"/>
      <w:r>
        <w:rPr>
          <w:rtl/>
        </w:rPr>
        <w:t xml:space="preserve">כפיראטים </w:t>
      </w:r>
      <w:bookmarkStart w:id="7157" w:name="_ETM_Q182_242780"/>
      <w:bookmarkEnd w:id="7157"/>
      <w:r>
        <w:rPr>
          <w:rtl/>
        </w:rPr>
        <w:t xml:space="preserve">שהיו </w:t>
      </w:r>
      <w:bookmarkStart w:id="7158" w:name="_ETM_Q182_243230"/>
      <w:bookmarkEnd w:id="7158"/>
      <w:r>
        <w:rPr>
          <w:rtl/>
        </w:rPr>
        <w:t xml:space="preserve">פה </w:t>
      </w:r>
      <w:bookmarkStart w:id="7159" w:name="_ETM_Q182_243680"/>
      <w:bookmarkEnd w:id="7159"/>
      <w:r>
        <w:rPr>
          <w:rtl/>
        </w:rPr>
        <w:t xml:space="preserve">בשנה </w:t>
      </w:r>
      <w:bookmarkStart w:id="7160" w:name="_ETM_Q182_244220"/>
      <w:bookmarkEnd w:id="7160"/>
      <w:r>
        <w:rPr>
          <w:rtl/>
        </w:rPr>
        <w:t xml:space="preserve">וחצי </w:t>
      </w:r>
      <w:bookmarkStart w:id="7161" w:name="_ETM_Q182_244640"/>
      <w:bookmarkEnd w:id="7161"/>
      <w:r>
        <w:rPr>
          <w:rtl/>
        </w:rPr>
        <w:t>האחרונות</w:t>
      </w:r>
      <w:r w:rsidR="00216842">
        <w:rPr>
          <w:rFonts w:hint="cs"/>
          <w:rtl/>
        </w:rPr>
        <w:t>;</w:t>
      </w:r>
      <w:r>
        <w:rPr>
          <w:rtl/>
        </w:rPr>
        <w:t xml:space="preserve"> </w:t>
      </w:r>
      <w:bookmarkStart w:id="7162" w:name="_ETM_Q182_245640"/>
      <w:bookmarkEnd w:id="7162"/>
      <w:r>
        <w:rPr>
          <w:rtl/>
        </w:rPr>
        <w:t xml:space="preserve">אולי </w:t>
      </w:r>
      <w:bookmarkStart w:id="7163" w:name="_ETM_Q182_245909"/>
      <w:bookmarkEnd w:id="7163"/>
      <w:r>
        <w:rPr>
          <w:rtl/>
        </w:rPr>
        <w:t xml:space="preserve">בגלל </w:t>
      </w:r>
      <w:bookmarkStart w:id="7164" w:name="_ETM_Q182_246149"/>
      <w:bookmarkEnd w:id="7164"/>
      <w:r>
        <w:rPr>
          <w:rtl/>
        </w:rPr>
        <w:t xml:space="preserve">שאין </w:t>
      </w:r>
      <w:bookmarkStart w:id="7165" w:name="_ETM_Q182_246390"/>
      <w:bookmarkEnd w:id="7165"/>
      <w:r>
        <w:rPr>
          <w:rtl/>
        </w:rPr>
        <w:t xml:space="preserve">לנו </w:t>
      </w:r>
      <w:bookmarkStart w:id="7166" w:name="_ETM_Q182_246600"/>
      <w:bookmarkEnd w:id="7166"/>
      <w:r>
        <w:rPr>
          <w:rtl/>
        </w:rPr>
        <w:t xml:space="preserve">יועצת </w:t>
      </w:r>
      <w:bookmarkStart w:id="7167" w:name="_ETM_Q182_246959"/>
      <w:bookmarkEnd w:id="7167"/>
      <w:r>
        <w:rPr>
          <w:rtl/>
        </w:rPr>
        <w:t xml:space="preserve">משפטית </w:t>
      </w:r>
      <w:bookmarkStart w:id="7168" w:name="_ETM_Q182_247409"/>
      <w:bookmarkEnd w:id="7168"/>
      <w:r>
        <w:rPr>
          <w:rtl/>
        </w:rPr>
        <w:t>מ</w:t>
      </w:r>
      <w:r>
        <w:rPr>
          <w:rFonts w:hint="cs"/>
          <w:rtl/>
        </w:rPr>
        <w:t>א</w:t>
      </w:r>
      <w:r>
        <w:rPr>
          <w:rtl/>
        </w:rPr>
        <w:t>ולפת</w:t>
      </w:r>
      <w:bookmarkStart w:id="7169" w:name="_ETM_Q182_248880"/>
      <w:bookmarkEnd w:id="7169"/>
      <w:r>
        <w:rPr>
          <w:rFonts w:hint="cs"/>
          <w:rtl/>
        </w:rPr>
        <w:t xml:space="preserve">, </w:t>
      </w:r>
      <w:r>
        <w:rPr>
          <w:rtl/>
        </w:rPr>
        <w:t xml:space="preserve">כי </w:t>
      </w:r>
      <w:bookmarkStart w:id="7170" w:name="_ETM_Q182_249270"/>
      <w:bookmarkEnd w:id="7170"/>
      <w:r>
        <w:rPr>
          <w:rtl/>
        </w:rPr>
        <w:t xml:space="preserve">האילוף </w:t>
      </w:r>
      <w:bookmarkStart w:id="7171" w:name="_ETM_Q182_249689"/>
      <w:bookmarkEnd w:id="7171"/>
      <w:r>
        <w:rPr>
          <w:rtl/>
        </w:rPr>
        <w:t xml:space="preserve">שלה </w:t>
      </w:r>
      <w:bookmarkStart w:id="7172" w:name="_ETM_Q182_249930"/>
      <w:bookmarkEnd w:id="7172"/>
      <w:r>
        <w:rPr>
          <w:rtl/>
        </w:rPr>
        <w:t xml:space="preserve">פג </w:t>
      </w:r>
      <w:bookmarkStart w:id="7173" w:name="_ETM_Q182_250229"/>
      <w:bookmarkEnd w:id="7173"/>
      <w:r>
        <w:rPr>
          <w:rtl/>
        </w:rPr>
        <w:t xml:space="preserve">תוקף </w:t>
      </w:r>
      <w:bookmarkStart w:id="7174" w:name="_ETM_Q182_250649"/>
      <w:bookmarkEnd w:id="7174"/>
      <w:r>
        <w:rPr>
          <w:rtl/>
        </w:rPr>
        <w:t xml:space="preserve">בשנייה </w:t>
      </w:r>
      <w:bookmarkStart w:id="7175" w:name="_ETM_Q182_251009"/>
      <w:bookmarkEnd w:id="7175"/>
      <w:r>
        <w:rPr>
          <w:rtl/>
        </w:rPr>
        <w:t>ש</w:t>
      </w:r>
      <w:bookmarkStart w:id="7176" w:name="_ETM_Q182_251130"/>
      <w:bookmarkEnd w:id="7176"/>
      <w:r>
        <w:rPr>
          <w:rtl/>
        </w:rPr>
        <w:t xml:space="preserve">התחלפה </w:t>
      </w:r>
      <w:bookmarkStart w:id="7177" w:name="_ETM_Q182_251520"/>
      <w:bookmarkEnd w:id="7177"/>
      <w:r>
        <w:rPr>
          <w:rtl/>
        </w:rPr>
        <w:t>הממשלה</w:t>
      </w:r>
      <w:r>
        <w:rPr>
          <w:rFonts w:hint="cs"/>
          <w:rtl/>
        </w:rPr>
        <w:t>.</w:t>
      </w:r>
      <w:r>
        <w:rPr>
          <w:rtl/>
        </w:rPr>
        <w:t xml:space="preserve"> </w:t>
      </w:r>
      <w:bookmarkStart w:id="7178" w:name="_ETM_Q182_252360"/>
      <w:bookmarkEnd w:id="7178"/>
    </w:p>
    <w:p w:rsidR="006B65B3" w:rsidRDefault="006B65B3" w:rsidP="0014526C">
      <w:pPr>
        <w:rPr>
          <w:rtl/>
        </w:rPr>
      </w:pPr>
    </w:p>
    <w:p w:rsidR="006B65B3" w:rsidRDefault="006B65B3" w:rsidP="0014526C">
      <w:pPr>
        <w:rPr>
          <w:rtl/>
        </w:rPr>
      </w:pPr>
      <w:bookmarkStart w:id="7179" w:name="_ETM_Q182_251000"/>
      <w:bookmarkEnd w:id="7179"/>
      <w:r>
        <w:rPr>
          <w:rtl/>
        </w:rPr>
        <w:t xml:space="preserve">תודה </w:t>
      </w:r>
      <w:bookmarkStart w:id="7180" w:name="_ETM_Q182_252630"/>
      <w:bookmarkEnd w:id="7180"/>
      <w:r>
        <w:rPr>
          <w:rtl/>
        </w:rPr>
        <w:t>רבה</w:t>
      </w:r>
      <w:r>
        <w:rPr>
          <w:rFonts w:hint="cs"/>
          <w:rtl/>
        </w:rPr>
        <w:t>,</w:t>
      </w:r>
      <w:r>
        <w:rPr>
          <w:rtl/>
        </w:rPr>
        <w:t xml:space="preserve"> </w:t>
      </w:r>
      <w:bookmarkStart w:id="7181" w:name="_ETM_Q182_252869"/>
      <w:bookmarkEnd w:id="7181"/>
      <w:r>
        <w:rPr>
          <w:rtl/>
        </w:rPr>
        <w:t xml:space="preserve">אדוני </w:t>
      </w:r>
      <w:bookmarkStart w:id="7182" w:name="_ETM_Q182_253140"/>
      <w:bookmarkEnd w:id="7182"/>
      <w:r>
        <w:rPr>
          <w:rtl/>
        </w:rPr>
        <w:t>היושב-ראש</w:t>
      </w:r>
      <w:r>
        <w:rPr>
          <w:rFonts w:hint="cs"/>
          <w:rtl/>
        </w:rPr>
        <w:t>.</w:t>
      </w:r>
      <w:r>
        <w:rPr>
          <w:rtl/>
        </w:rPr>
        <w:t xml:space="preserve"> </w:t>
      </w:r>
      <w:bookmarkStart w:id="7183" w:name="_ETM_Q182_254009"/>
      <w:bookmarkEnd w:id="7183"/>
      <w:r>
        <w:rPr>
          <w:rtl/>
        </w:rPr>
        <w:t>ואני</w:t>
      </w:r>
      <w:r>
        <w:rPr>
          <w:rFonts w:hint="cs"/>
          <w:rtl/>
        </w:rPr>
        <w:t>,</w:t>
      </w:r>
      <w:r>
        <w:rPr>
          <w:rtl/>
        </w:rPr>
        <w:t xml:space="preserve"> </w:t>
      </w:r>
      <w:bookmarkStart w:id="7184" w:name="_ETM_Q182_254250"/>
      <w:bookmarkEnd w:id="7184"/>
      <w:r>
        <w:rPr>
          <w:rtl/>
        </w:rPr>
        <w:t>כמובן</w:t>
      </w:r>
      <w:r>
        <w:rPr>
          <w:rFonts w:hint="cs"/>
          <w:rtl/>
        </w:rPr>
        <w:t>,</w:t>
      </w:r>
      <w:r>
        <w:rPr>
          <w:rtl/>
        </w:rPr>
        <w:t xml:space="preserve"> </w:t>
      </w:r>
      <w:bookmarkStart w:id="7185" w:name="_ETM_Q182_254579"/>
      <w:bookmarkEnd w:id="7185"/>
      <w:r>
        <w:rPr>
          <w:rtl/>
        </w:rPr>
        <w:t xml:space="preserve">קורא </w:t>
      </w:r>
      <w:bookmarkStart w:id="7186" w:name="_ETM_Q182_254789"/>
      <w:bookmarkEnd w:id="7186"/>
      <w:r>
        <w:rPr>
          <w:rtl/>
        </w:rPr>
        <w:t xml:space="preserve">לחברי </w:t>
      </w:r>
      <w:bookmarkStart w:id="7187" w:name="_ETM_Q182_255119"/>
      <w:bookmarkEnd w:id="7187"/>
      <w:r>
        <w:rPr>
          <w:rtl/>
        </w:rPr>
        <w:t xml:space="preserve">הכנסת </w:t>
      </w:r>
      <w:bookmarkStart w:id="7188" w:name="_ETM_Q182_255719"/>
      <w:bookmarkEnd w:id="7188"/>
      <w:r>
        <w:rPr>
          <w:rtl/>
        </w:rPr>
        <w:t xml:space="preserve">לאמץ </w:t>
      </w:r>
      <w:bookmarkStart w:id="7189" w:name="_ETM_Q182_256140"/>
      <w:bookmarkEnd w:id="7189"/>
      <w:r>
        <w:rPr>
          <w:rtl/>
        </w:rPr>
        <w:t xml:space="preserve">את </w:t>
      </w:r>
      <w:bookmarkStart w:id="7190" w:name="_ETM_Q182_256259"/>
      <w:bookmarkEnd w:id="7190"/>
      <w:r>
        <w:rPr>
          <w:rtl/>
        </w:rPr>
        <w:t xml:space="preserve">ההסדר </w:t>
      </w:r>
      <w:bookmarkStart w:id="7191" w:name="_ETM_Q182_256680"/>
      <w:bookmarkEnd w:id="7191"/>
      <w:r>
        <w:rPr>
          <w:rtl/>
        </w:rPr>
        <w:t xml:space="preserve">של </w:t>
      </w:r>
      <w:bookmarkStart w:id="7192" w:name="_ETM_Q182_256829"/>
      <w:bookmarkEnd w:id="7192"/>
      <w:r>
        <w:rPr>
          <w:rtl/>
        </w:rPr>
        <w:t xml:space="preserve">שר </w:t>
      </w:r>
      <w:bookmarkStart w:id="7193" w:name="_ETM_Q182_257039"/>
      <w:bookmarkEnd w:id="7193"/>
      <w:r>
        <w:rPr>
          <w:rtl/>
        </w:rPr>
        <w:t xml:space="preserve">נוסף </w:t>
      </w:r>
      <w:bookmarkStart w:id="7194" w:name="_ETM_Q182_257340"/>
      <w:bookmarkEnd w:id="7194"/>
      <w:r>
        <w:rPr>
          <w:rtl/>
        </w:rPr>
        <w:t xml:space="preserve">במשרד </w:t>
      </w:r>
      <w:bookmarkStart w:id="7195" w:name="_ETM_Q182_257909"/>
      <w:bookmarkEnd w:id="7195"/>
      <w:r>
        <w:rPr>
          <w:rtl/>
        </w:rPr>
        <w:t xml:space="preserve">כחלק </w:t>
      </w:r>
      <w:bookmarkStart w:id="7196" w:name="_ETM_Q182_258299"/>
      <w:bookmarkEnd w:id="7196"/>
      <w:r>
        <w:rPr>
          <w:rtl/>
        </w:rPr>
        <w:t xml:space="preserve">מהצעת </w:t>
      </w:r>
      <w:bookmarkStart w:id="7197" w:name="_ETM_Q182_258750"/>
      <w:bookmarkEnd w:id="7197"/>
      <w:r>
        <w:rPr>
          <w:rtl/>
        </w:rPr>
        <w:t xml:space="preserve">החוק </w:t>
      </w:r>
      <w:bookmarkStart w:id="7198" w:name="_ETM_Q182_259409"/>
      <w:bookmarkEnd w:id="7198"/>
      <w:r>
        <w:rPr>
          <w:rtl/>
        </w:rPr>
        <w:t xml:space="preserve">ולהצביע </w:t>
      </w:r>
      <w:bookmarkStart w:id="7199" w:name="_ETM_Q182_261520"/>
      <w:bookmarkEnd w:id="7199"/>
      <w:r>
        <w:rPr>
          <w:rtl/>
        </w:rPr>
        <w:t xml:space="preserve">בעדו </w:t>
      </w:r>
      <w:bookmarkStart w:id="7200" w:name="_ETM_Q182_262240"/>
      <w:bookmarkEnd w:id="7200"/>
      <w:r>
        <w:rPr>
          <w:rtl/>
        </w:rPr>
        <w:t xml:space="preserve">בקריאה </w:t>
      </w:r>
      <w:bookmarkStart w:id="7201" w:name="_ETM_Q182_262720"/>
      <w:bookmarkEnd w:id="7201"/>
      <w:r>
        <w:rPr>
          <w:rtl/>
        </w:rPr>
        <w:t>הראשונה</w:t>
      </w:r>
      <w:r>
        <w:rPr>
          <w:rFonts w:hint="cs"/>
          <w:rtl/>
        </w:rPr>
        <w:t>.</w:t>
      </w:r>
      <w:r>
        <w:rPr>
          <w:rtl/>
        </w:rPr>
        <w:t xml:space="preserve"> </w:t>
      </w:r>
      <w:bookmarkStart w:id="7202" w:name="_ETM_Q182_263470"/>
      <w:bookmarkEnd w:id="7202"/>
      <w:r>
        <w:rPr>
          <w:rtl/>
        </w:rPr>
        <w:t xml:space="preserve">תודה </w:t>
      </w:r>
      <w:bookmarkStart w:id="7203" w:name="_ETM_Q182_263709"/>
      <w:bookmarkEnd w:id="7203"/>
      <w:r>
        <w:rPr>
          <w:rtl/>
        </w:rPr>
        <w:t>רבה</w:t>
      </w:r>
      <w:r>
        <w:rPr>
          <w:rFonts w:hint="cs"/>
          <w:rtl/>
        </w:rPr>
        <w:t>,</w:t>
      </w:r>
      <w:r>
        <w:rPr>
          <w:rtl/>
        </w:rPr>
        <w:t xml:space="preserve"> </w:t>
      </w:r>
      <w:bookmarkStart w:id="7204" w:name="_ETM_Q182_263890"/>
      <w:bookmarkEnd w:id="7204"/>
      <w:r>
        <w:rPr>
          <w:rtl/>
        </w:rPr>
        <w:t xml:space="preserve">אדוני </w:t>
      </w:r>
      <w:bookmarkStart w:id="7205" w:name="_ETM_Q182_264100"/>
      <w:bookmarkEnd w:id="7205"/>
      <w:r>
        <w:rPr>
          <w:rtl/>
        </w:rPr>
        <w:t>היושב-ראש</w:t>
      </w:r>
      <w:r>
        <w:rPr>
          <w:rFonts w:hint="cs"/>
          <w:rtl/>
        </w:rPr>
        <w:t>.</w:t>
      </w:r>
    </w:p>
    <w:p w:rsidR="006B65B3" w:rsidRDefault="006B65B3" w:rsidP="0014526C">
      <w:pPr>
        <w:rPr>
          <w:rtl/>
        </w:rPr>
      </w:pPr>
      <w:bookmarkStart w:id="7206" w:name="_ETM_Q182_263000"/>
      <w:bookmarkEnd w:id="7206"/>
    </w:p>
    <w:p w:rsidR="006B65B3" w:rsidRDefault="006B65B3" w:rsidP="0014526C">
      <w:pPr>
        <w:pStyle w:val="af6"/>
        <w:keepNext/>
        <w:rPr>
          <w:rtl/>
        </w:rPr>
      </w:pPr>
      <w:r w:rsidRPr="004E0A68">
        <w:rPr>
          <w:rStyle w:val="TagStyle"/>
          <w:rtl/>
        </w:rPr>
        <w:t xml:space="preserve"> &lt;&lt; יור &gt;&gt; </w:t>
      </w:r>
      <w:r>
        <w:rPr>
          <w:rtl/>
        </w:rPr>
        <w:t>היו"ר יריב לוין:</w:t>
      </w:r>
      <w:r w:rsidRPr="004E0A68">
        <w:rPr>
          <w:rStyle w:val="TagStyle"/>
          <w:rtl/>
        </w:rPr>
        <w:t xml:space="preserve"> &lt;&lt; יור &gt;&gt;</w:t>
      </w:r>
      <w:r>
        <w:rPr>
          <w:rtl/>
        </w:rPr>
        <w:t xml:space="preserve"> </w:t>
      </w:r>
    </w:p>
    <w:p w:rsidR="006B65B3" w:rsidRDefault="006B65B3" w:rsidP="00BB4431">
      <w:pPr>
        <w:rPr>
          <w:rtl/>
        </w:rPr>
      </w:pPr>
    </w:p>
    <w:p w:rsidR="006B65B3" w:rsidRDefault="006B65B3" w:rsidP="00216842">
      <w:pPr>
        <w:rPr>
          <w:rtl/>
        </w:rPr>
      </w:pPr>
      <w:bookmarkStart w:id="7207" w:name="_ETM_Q182_264000"/>
      <w:bookmarkStart w:id="7208" w:name="_ETM_Q182_265319"/>
      <w:bookmarkEnd w:id="7207"/>
      <w:bookmarkEnd w:id="7208"/>
      <w:r>
        <w:rPr>
          <w:rtl/>
        </w:rPr>
        <w:t xml:space="preserve">תודה </w:t>
      </w:r>
      <w:bookmarkStart w:id="7209" w:name="_ETM_Q182_265590"/>
      <w:bookmarkEnd w:id="7209"/>
      <w:r>
        <w:rPr>
          <w:rtl/>
        </w:rPr>
        <w:t>רבה</w:t>
      </w:r>
      <w:r>
        <w:rPr>
          <w:rFonts w:hint="cs"/>
          <w:rtl/>
        </w:rPr>
        <w:t>.</w:t>
      </w:r>
      <w:r>
        <w:rPr>
          <w:rtl/>
        </w:rPr>
        <w:t xml:space="preserve"> </w:t>
      </w:r>
      <w:bookmarkStart w:id="7210" w:name="_ETM_Q182_266009"/>
      <w:bookmarkEnd w:id="7210"/>
      <w:r>
        <w:rPr>
          <w:rtl/>
        </w:rPr>
        <w:t xml:space="preserve">אני </w:t>
      </w:r>
      <w:bookmarkStart w:id="7211" w:name="_ETM_Q182_266189"/>
      <w:bookmarkEnd w:id="7211"/>
      <w:r>
        <w:rPr>
          <w:rtl/>
        </w:rPr>
        <w:t xml:space="preserve">מודה </w:t>
      </w:r>
      <w:bookmarkStart w:id="7212" w:name="_ETM_Q182_266579"/>
      <w:bookmarkEnd w:id="7212"/>
      <w:r>
        <w:rPr>
          <w:rtl/>
        </w:rPr>
        <w:t xml:space="preserve">לחבר </w:t>
      </w:r>
      <w:bookmarkStart w:id="7213" w:name="_ETM_Q182_267240"/>
      <w:bookmarkEnd w:id="7213"/>
      <w:r>
        <w:rPr>
          <w:rtl/>
        </w:rPr>
        <w:t xml:space="preserve">הכנסת </w:t>
      </w:r>
      <w:bookmarkStart w:id="7214" w:name="_ETM_Q182_268079"/>
      <w:bookmarkEnd w:id="7214"/>
      <w:r>
        <w:rPr>
          <w:rtl/>
        </w:rPr>
        <w:t xml:space="preserve">שמחה </w:t>
      </w:r>
      <w:bookmarkStart w:id="7215" w:name="_ETM_Q182_268560"/>
      <w:bookmarkEnd w:id="7215"/>
      <w:r>
        <w:rPr>
          <w:rtl/>
        </w:rPr>
        <w:t>רוטמן</w:t>
      </w:r>
      <w:r>
        <w:rPr>
          <w:rFonts w:hint="cs"/>
          <w:rtl/>
        </w:rPr>
        <w:t>.</w:t>
      </w:r>
      <w:r>
        <w:rPr>
          <w:rtl/>
        </w:rPr>
        <w:t xml:space="preserve"> </w:t>
      </w:r>
      <w:bookmarkStart w:id="7216" w:name="_ETM_Q182_269819"/>
      <w:bookmarkEnd w:id="7216"/>
      <w:r>
        <w:rPr>
          <w:rtl/>
        </w:rPr>
        <w:t xml:space="preserve">אני </w:t>
      </w:r>
      <w:bookmarkStart w:id="7217" w:name="_ETM_Q182_270540"/>
      <w:bookmarkEnd w:id="7217"/>
      <w:r>
        <w:rPr>
          <w:rtl/>
        </w:rPr>
        <w:t xml:space="preserve">מזמין </w:t>
      </w:r>
      <w:bookmarkStart w:id="7218" w:name="_ETM_Q182_271020"/>
      <w:bookmarkEnd w:id="7218"/>
      <w:r>
        <w:rPr>
          <w:rtl/>
        </w:rPr>
        <w:t xml:space="preserve">את </w:t>
      </w:r>
      <w:bookmarkStart w:id="7219" w:name="_ETM_Q182_271800"/>
      <w:bookmarkEnd w:id="7219"/>
      <w:r>
        <w:rPr>
          <w:rtl/>
        </w:rPr>
        <w:t xml:space="preserve">חבר </w:t>
      </w:r>
      <w:bookmarkStart w:id="7220" w:name="_ETM_Q182_272190"/>
      <w:bookmarkEnd w:id="7220"/>
      <w:r>
        <w:rPr>
          <w:rtl/>
        </w:rPr>
        <w:t xml:space="preserve">הכנסת </w:t>
      </w:r>
      <w:bookmarkStart w:id="7221" w:name="_ETM_Q182_272600"/>
      <w:bookmarkEnd w:id="7221"/>
      <w:r>
        <w:rPr>
          <w:rtl/>
        </w:rPr>
        <w:t xml:space="preserve">משה </w:t>
      </w:r>
      <w:bookmarkStart w:id="7222" w:name="_ETM_Q182_273200"/>
      <w:bookmarkEnd w:id="7222"/>
      <w:r>
        <w:rPr>
          <w:rtl/>
        </w:rPr>
        <w:t>ארבל</w:t>
      </w:r>
      <w:r>
        <w:rPr>
          <w:rFonts w:hint="cs"/>
          <w:rtl/>
        </w:rPr>
        <w:t>,</w:t>
      </w:r>
      <w:r>
        <w:rPr>
          <w:rtl/>
        </w:rPr>
        <w:t xml:space="preserve"> </w:t>
      </w:r>
      <w:bookmarkStart w:id="7223" w:name="_ETM_Q182_273590"/>
      <w:bookmarkEnd w:id="7223"/>
      <w:r>
        <w:rPr>
          <w:rtl/>
        </w:rPr>
        <w:t>ש</w:t>
      </w:r>
      <w:r>
        <w:rPr>
          <w:rFonts w:hint="cs"/>
          <w:rtl/>
        </w:rPr>
        <w:t>ב</w:t>
      </w:r>
      <w:r>
        <w:rPr>
          <w:rtl/>
        </w:rPr>
        <w:t xml:space="preserve">התמדה </w:t>
      </w:r>
      <w:bookmarkStart w:id="7224" w:name="_ETM_Q182_275970"/>
      <w:bookmarkEnd w:id="7224"/>
      <w:r>
        <w:rPr>
          <w:rtl/>
        </w:rPr>
        <w:t xml:space="preserve">ובסבלנות </w:t>
      </w:r>
      <w:bookmarkStart w:id="7225" w:name="_ETM_Q182_276780"/>
      <w:bookmarkEnd w:id="7225"/>
      <w:r>
        <w:rPr>
          <w:rtl/>
        </w:rPr>
        <w:t xml:space="preserve">צועד </w:t>
      </w:r>
      <w:bookmarkStart w:id="7226" w:name="_ETM_Q182_277170"/>
      <w:bookmarkEnd w:id="7226"/>
      <w:r>
        <w:rPr>
          <w:rFonts w:hint="cs"/>
          <w:rtl/>
        </w:rPr>
        <w:t>לעבר שיא</w:t>
      </w:r>
      <w:r>
        <w:rPr>
          <w:rtl/>
        </w:rPr>
        <w:t xml:space="preserve"> </w:t>
      </w:r>
      <w:bookmarkStart w:id="7227" w:name="_ETM_Q182_278100"/>
      <w:bookmarkEnd w:id="7227"/>
      <w:r>
        <w:rPr>
          <w:rtl/>
        </w:rPr>
        <w:t xml:space="preserve">יוצא </w:t>
      </w:r>
      <w:bookmarkStart w:id="7228" w:name="_ETM_Q182_278459"/>
      <w:bookmarkEnd w:id="7228"/>
      <w:r>
        <w:rPr>
          <w:rtl/>
        </w:rPr>
        <w:t xml:space="preserve">דופן </w:t>
      </w:r>
      <w:bookmarkStart w:id="7229" w:name="_ETM_Q182_278880"/>
      <w:bookmarkEnd w:id="7229"/>
      <w:r>
        <w:rPr>
          <w:rtl/>
        </w:rPr>
        <w:t xml:space="preserve">של </w:t>
      </w:r>
      <w:bookmarkStart w:id="7230" w:name="_ETM_Q182_279150"/>
      <w:bookmarkEnd w:id="7230"/>
      <w:r>
        <w:rPr>
          <w:rFonts w:hint="cs"/>
          <w:rtl/>
        </w:rPr>
        <w:t>העברת</w:t>
      </w:r>
      <w:r>
        <w:rPr>
          <w:rtl/>
        </w:rPr>
        <w:t xml:space="preserve"> </w:t>
      </w:r>
      <w:bookmarkStart w:id="7231" w:name="_ETM_Q182_279750"/>
      <w:bookmarkEnd w:id="7231"/>
      <w:r>
        <w:rPr>
          <w:rtl/>
        </w:rPr>
        <w:t xml:space="preserve">שני </w:t>
      </w:r>
      <w:bookmarkStart w:id="7232" w:name="_ETM_Q182_280020"/>
      <w:bookmarkEnd w:id="7232"/>
      <w:r>
        <w:rPr>
          <w:rtl/>
        </w:rPr>
        <w:t xml:space="preserve">חוקים </w:t>
      </w:r>
      <w:bookmarkStart w:id="7233" w:name="_ETM_Q182_280410"/>
      <w:bookmarkEnd w:id="7233"/>
      <w:r>
        <w:rPr>
          <w:rtl/>
        </w:rPr>
        <w:t xml:space="preserve">פרטיים </w:t>
      </w:r>
      <w:bookmarkStart w:id="7234" w:name="_ETM_Q182_281040"/>
      <w:bookmarkEnd w:id="7234"/>
      <w:r>
        <w:rPr>
          <w:rtl/>
        </w:rPr>
        <w:t xml:space="preserve">עוד </w:t>
      </w:r>
      <w:bookmarkStart w:id="7235" w:name="_ETM_Q182_281220"/>
      <w:bookmarkEnd w:id="7235"/>
      <w:r>
        <w:rPr>
          <w:rtl/>
        </w:rPr>
        <w:t xml:space="preserve">לפני </w:t>
      </w:r>
      <w:bookmarkStart w:id="7236" w:name="_ETM_Q182_281580"/>
      <w:bookmarkEnd w:id="7236"/>
      <w:r>
        <w:rPr>
          <w:rtl/>
        </w:rPr>
        <w:t xml:space="preserve">שהממשלה </w:t>
      </w:r>
      <w:bookmarkStart w:id="7237" w:name="_ETM_Q182_282270"/>
      <w:bookmarkEnd w:id="7237"/>
      <w:r>
        <w:rPr>
          <w:rFonts w:hint="cs"/>
          <w:rtl/>
        </w:rPr>
        <w:t>ק</w:t>
      </w:r>
      <w:r>
        <w:rPr>
          <w:rtl/>
        </w:rPr>
        <w:t>מה</w:t>
      </w:r>
      <w:r>
        <w:rPr>
          <w:rFonts w:hint="cs"/>
          <w:rtl/>
        </w:rPr>
        <w:t>.</w:t>
      </w:r>
    </w:p>
    <w:p w:rsidR="006B65B3" w:rsidRDefault="006B65B3" w:rsidP="0014526C">
      <w:pPr>
        <w:rPr>
          <w:rtl/>
        </w:rPr>
      </w:pPr>
    </w:p>
    <w:p w:rsidR="006B65B3" w:rsidRDefault="006B65B3" w:rsidP="0014526C">
      <w:pPr>
        <w:pStyle w:val="a4"/>
        <w:keepNext/>
        <w:rPr>
          <w:rtl/>
        </w:rPr>
      </w:pPr>
      <w:bookmarkStart w:id="7238" w:name="ET_speaker_5763_4"/>
      <w:r w:rsidRPr="004E0A68">
        <w:rPr>
          <w:rStyle w:val="TagStyle"/>
          <w:rtl/>
        </w:rPr>
        <w:t xml:space="preserve"> &lt;&lt; דובר &gt;&gt; </w:t>
      </w:r>
      <w:bookmarkStart w:id="7239" w:name="_Toc122267764"/>
      <w:bookmarkStart w:id="7240" w:name="_Toc122268296"/>
      <w:r>
        <w:rPr>
          <w:rtl/>
        </w:rPr>
        <w:t>משה ארבל (ש"ס):</w:t>
      </w:r>
      <w:bookmarkEnd w:id="7239"/>
      <w:bookmarkEnd w:id="7240"/>
      <w:r w:rsidRPr="004E0A68">
        <w:rPr>
          <w:rStyle w:val="TagStyle"/>
          <w:rtl/>
        </w:rPr>
        <w:t xml:space="preserve"> &lt;&lt; דובר &gt;&gt;</w:t>
      </w:r>
      <w:r>
        <w:rPr>
          <w:rtl/>
        </w:rPr>
        <w:t xml:space="preserve"> </w:t>
      </w:r>
      <w:bookmarkEnd w:id="7238"/>
    </w:p>
    <w:p w:rsidR="006B65B3" w:rsidRDefault="006B65B3" w:rsidP="00BB4431">
      <w:pPr>
        <w:rPr>
          <w:rtl/>
        </w:rPr>
      </w:pPr>
    </w:p>
    <w:p w:rsidR="006B65B3" w:rsidRDefault="006B65B3" w:rsidP="0014526C">
      <w:pPr>
        <w:rPr>
          <w:rtl/>
        </w:rPr>
      </w:pPr>
      <w:r>
        <w:rPr>
          <w:rFonts w:hint="cs"/>
          <w:rtl/>
        </w:rPr>
        <w:t>בהנחה שזה יקרה.</w:t>
      </w:r>
    </w:p>
    <w:p w:rsidR="006B65B3" w:rsidRDefault="006B65B3" w:rsidP="0014526C">
      <w:pPr>
        <w:rPr>
          <w:rtl/>
        </w:rPr>
      </w:pPr>
      <w:bookmarkStart w:id="7241" w:name="_ETM_Q182_282000"/>
      <w:bookmarkEnd w:id="7241"/>
    </w:p>
    <w:p w:rsidR="006B65B3" w:rsidRDefault="006B65B3" w:rsidP="0014526C">
      <w:pPr>
        <w:pStyle w:val="af6"/>
        <w:keepNext/>
        <w:rPr>
          <w:rtl/>
        </w:rPr>
      </w:pPr>
      <w:r w:rsidRPr="004E0A68">
        <w:rPr>
          <w:rStyle w:val="TagStyle"/>
          <w:rtl/>
        </w:rPr>
        <w:t xml:space="preserve"> &lt;&lt; יור &gt;&gt; </w:t>
      </w:r>
      <w:r>
        <w:rPr>
          <w:rtl/>
        </w:rPr>
        <w:t>היו"ר יריב לוין:</w:t>
      </w:r>
      <w:r w:rsidRPr="004E0A68">
        <w:rPr>
          <w:rStyle w:val="TagStyle"/>
          <w:rtl/>
        </w:rPr>
        <w:t xml:space="preserve"> &lt;&lt; יור &gt;&gt;</w:t>
      </w:r>
      <w:r>
        <w:rPr>
          <w:rtl/>
        </w:rPr>
        <w:t xml:space="preserve"> </w:t>
      </w:r>
    </w:p>
    <w:p w:rsidR="006B65B3" w:rsidRDefault="006B65B3" w:rsidP="00BB4431">
      <w:pPr>
        <w:rPr>
          <w:rtl/>
        </w:rPr>
      </w:pPr>
    </w:p>
    <w:p w:rsidR="006B65B3" w:rsidRDefault="006B65B3" w:rsidP="0014526C">
      <w:pPr>
        <w:rPr>
          <w:rtl/>
        </w:rPr>
      </w:pPr>
      <w:bookmarkStart w:id="7242" w:name="_ETM_Q182_284000"/>
      <w:bookmarkStart w:id="7243" w:name="_ETM_Q182_285360"/>
      <w:bookmarkEnd w:id="7242"/>
      <w:bookmarkEnd w:id="7243"/>
      <w:r>
        <w:rPr>
          <w:rtl/>
        </w:rPr>
        <w:t>כן</w:t>
      </w:r>
      <w:r>
        <w:rPr>
          <w:rFonts w:hint="cs"/>
          <w:rtl/>
        </w:rPr>
        <w:t>.</w:t>
      </w:r>
      <w:r>
        <w:rPr>
          <w:rtl/>
        </w:rPr>
        <w:t xml:space="preserve"> </w:t>
      </w:r>
      <w:bookmarkStart w:id="7244" w:name="_ETM_Q182_286799"/>
      <w:bookmarkEnd w:id="7244"/>
      <w:r>
        <w:rPr>
          <w:rtl/>
        </w:rPr>
        <w:t>בבקשה</w:t>
      </w:r>
      <w:r>
        <w:rPr>
          <w:rFonts w:hint="cs"/>
          <w:rtl/>
        </w:rPr>
        <w:t>.</w:t>
      </w:r>
    </w:p>
    <w:p w:rsidR="006B65B3" w:rsidRDefault="006B65B3" w:rsidP="0014526C">
      <w:pPr>
        <w:rPr>
          <w:rtl/>
        </w:rPr>
      </w:pPr>
      <w:bookmarkStart w:id="7245" w:name="_ETM_Q182_289000"/>
      <w:bookmarkEnd w:id="7245"/>
    </w:p>
    <w:p w:rsidR="006B65B3" w:rsidRDefault="006B65B3" w:rsidP="0014526C">
      <w:pPr>
        <w:pStyle w:val="-"/>
        <w:keepNext/>
        <w:rPr>
          <w:rtl/>
        </w:rPr>
      </w:pPr>
      <w:bookmarkStart w:id="7246" w:name="ET_speakercontinue_5763_6"/>
      <w:r w:rsidRPr="004E0A68">
        <w:rPr>
          <w:rStyle w:val="TagStyle"/>
          <w:rtl/>
        </w:rPr>
        <w:t xml:space="preserve"> &lt;&lt; דובר_המשך &gt;&gt; </w:t>
      </w:r>
      <w:r>
        <w:rPr>
          <w:rtl/>
        </w:rPr>
        <w:t>משה ארבל (ש"ס):</w:t>
      </w:r>
      <w:r w:rsidRPr="004E0A68">
        <w:rPr>
          <w:rStyle w:val="TagStyle"/>
          <w:rtl/>
        </w:rPr>
        <w:t xml:space="preserve"> &lt;&lt; דובר_המשך &gt;&gt;</w:t>
      </w:r>
      <w:r>
        <w:rPr>
          <w:rtl/>
        </w:rPr>
        <w:t xml:space="preserve"> </w:t>
      </w:r>
      <w:bookmarkEnd w:id="7246"/>
    </w:p>
    <w:p w:rsidR="006B65B3" w:rsidRDefault="006B65B3" w:rsidP="00BB4431">
      <w:pPr>
        <w:rPr>
          <w:rtl/>
        </w:rPr>
      </w:pPr>
    </w:p>
    <w:p w:rsidR="006B65B3" w:rsidRDefault="006B65B3" w:rsidP="00216842">
      <w:pPr>
        <w:rPr>
          <w:rtl/>
        </w:rPr>
      </w:pPr>
      <w:bookmarkStart w:id="7247" w:name="_ETM_Q182_285000"/>
      <w:bookmarkStart w:id="7248" w:name="_ETM_Q182_289250"/>
      <w:bookmarkEnd w:id="7247"/>
      <w:bookmarkEnd w:id="7248"/>
      <w:r>
        <w:rPr>
          <w:rtl/>
        </w:rPr>
        <w:t xml:space="preserve">מכובדי </w:t>
      </w:r>
      <w:bookmarkStart w:id="7249" w:name="_ETM_Q182_289640"/>
      <w:bookmarkEnd w:id="7249"/>
      <w:r>
        <w:rPr>
          <w:rtl/>
        </w:rPr>
        <w:t>היושב-ראש</w:t>
      </w:r>
      <w:r>
        <w:rPr>
          <w:rFonts w:hint="cs"/>
          <w:rtl/>
        </w:rPr>
        <w:t>,</w:t>
      </w:r>
      <w:r>
        <w:rPr>
          <w:rtl/>
        </w:rPr>
        <w:t xml:space="preserve"> </w:t>
      </w:r>
      <w:bookmarkStart w:id="7250" w:name="_ETM_Q182_290180"/>
      <w:bookmarkEnd w:id="7250"/>
      <w:r>
        <w:rPr>
          <w:rtl/>
        </w:rPr>
        <w:t>מכובד</w:t>
      </w:r>
      <w:r>
        <w:rPr>
          <w:rFonts w:hint="cs"/>
          <w:rtl/>
        </w:rPr>
        <w:t>י</w:t>
      </w:r>
      <w:r>
        <w:rPr>
          <w:rtl/>
        </w:rPr>
        <w:t xml:space="preserve">י </w:t>
      </w:r>
      <w:bookmarkStart w:id="7251" w:name="_ETM_Q182_290600"/>
      <w:bookmarkEnd w:id="7251"/>
      <w:r>
        <w:rPr>
          <w:rtl/>
        </w:rPr>
        <w:t>השרים</w:t>
      </w:r>
      <w:r>
        <w:rPr>
          <w:rFonts w:hint="cs"/>
          <w:rtl/>
        </w:rPr>
        <w:t>,</w:t>
      </w:r>
      <w:r>
        <w:rPr>
          <w:rtl/>
        </w:rPr>
        <w:t xml:space="preserve"> </w:t>
      </w:r>
      <w:bookmarkStart w:id="7252" w:name="_ETM_Q182_292259"/>
      <w:bookmarkEnd w:id="7252"/>
      <w:r>
        <w:rPr>
          <w:rtl/>
        </w:rPr>
        <w:t xml:space="preserve">תכננתי </w:t>
      </w:r>
      <w:bookmarkStart w:id="7253" w:name="_ETM_Q182_292649"/>
      <w:bookmarkEnd w:id="7253"/>
      <w:r>
        <w:rPr>
          <w:rtl/>
        </w:rPr>
        <w:t xml:space="preserve">לדבר </w:t>
      </w:r>
      <w:bookmarkStart w:id="7254" w:name="_ETM_Q182_293070"/>
      <w:bookmarkEnd w:id="7254"/>
      <w:r>
        <w:rPr>
          <w:rtl/>
        </w:rPr>
        <w:t xml:space="preserve">באמת </w:t>
      </w:r>
      <w:bookmarkStart w:id="7255" w:name="_ETM_Q182_293369"/>
      <w:bookmarkEnd w:id="7255"/>
      <w:r>
        <w:rPr>
          <w:rtl/>
        </w:rPr>
        <w:t xml:space="preserve">על </w:t>
      </w:r>
      <w:bookmarkStart w:id="7256" w:name="_ETM_Q182_293670"/>
      <w:bookmarkEnd w:id="7256"/>
      <w:r>
        <w:rPr>
          <w:rtl/>
        </w:rPr>
        <w:t xml:space="preserve">הצעת </w:t>
      </w:r>
      <w:bookmarkStart w:id="7257" w:name="_ETM_Q182_294000"/>
      <w:bookmarkEnd w:id="7257"/>
      <w:r>
        <w:rPr>
          <w:rtl/>
        </w:rPr>
        <w:t xml:space="preserve">החוק </w:t>
      </w:r>
      <w:bookmarkStart w:id="7258" w:name="_ETM_Q182_294180"/>
      <w:bookmarkEnd w:id="7258"/>
      <w:r>
        <w:rPr>
          <w:rtl/>
        </w:rPr>
        <w:t xml:space="preserve">המונחת </w:t>
      </w:r>
      <w:bookmarkStart w:id="7259" w:name="_ETM_Q182_294570"/>
      <w:bookmarkEnd w:id="7259"/>
      <w:r>
        <w:rPr>
          <w:rtl/>
        </w:rPr>
        <w:t>לפניכם</w:t>
      </w:r>
      <w:r>
        <w:rPr>
          <w:rFonts w:hint="cs"/>
          <w:rtl/>
        </w:rPr>
        <w:t>,</w:t>
      </w:r>
      <w:r>
        <w:rPr>
          <w:rtl/>
        </w:rPr>
        <w:t xml:space="preserve"> </w:t>
      </w:r>
      <w:bookmarkStart w:id="7260" w:name="_ETM_Q182_294899"/>
      <w:bookmarkEnd w:id="7260"/>
      <w:r>
        <w:rPr>
          <w:rtl/>
        </w:rPr>
        <w:t xml:space="preserve">אבל </w:t>
      </w:r>
      <w:bookmarkStart w:id="7261" w:name="_ETM_Q182_295170"/>
      <w:bookmarkEnd w:id="7261"/>
      <w:r>
        <w:rPr>
          <w:rtl/>
        </w:rPr>
        <w:t xml:space="preserve">לא </w:t>
      </w:r>
      <w:bookmarkStart w:id="7262" w:name="_ETM_Q182_295350"/>
      <w:bookmarkEnd w:id="7262"/>
      <w:r>
        <w:rPr>
          <w:rtl/>
        </w:rPr>
        <w:t xml:space="preserve">אוכל </w:t>
      </w:r>
      <w:bookmarkStart w:id="7263" w:name="_ETM_Q182_295890"/>
      <w:bookmarkEnd w:id="7263"/>
      <w:r>
        <w:rPr>
          <w:rtl/>
        </w:rPr>
        <w:t xml:space="preserve">שלא </w:t>
      </w:r>
      <w:bookmarkStart w:id="7264" w:name="_ETM_Q182_296340"/>
      <w:bookmarkEnd w:id="7264"/>
      <w:r>
        <w:rPr>
          <w:rtl/>
        </w:rPr>
        <w:t xml:space="preserve">להמשיך </w:t>
      </w:r>
      <w:bookmarkStart w:id="7265" w:name="_ETM_Q182_297630"/>
      <w:bookmarkEnd w:id="7265"/>
      <w:r>
        <w:rPr>
          <w:rtl/>
        </w:rPr>
        <w:t>א</w:t>
      </w:r>
      <w:bookmarkStart w:id="7266" w:name="_ETM_Q182_298079"/>
      <w:bookmarkEnd w:id="7266"/>
      <w:r>
        <w:rPr>
          <w:rFonts w:hint="cs"/>
          <w:rtl/>
        </w:rPr>
        <w:t xml:space="preserve">ת </w:t>
      </w:r>
      <w:r>
        <w:rPr>
          <w:rtl/>
        </w:rPr>
        <w:t xml:space="preserve">דברי </w:t>
      </w:r>
      <w:bookmarkStart w:id="7267" w:name="_ETM_Q182_299310"/>
      <w:bookmarkEnd w:id="7267"/>
      <w:r>
        <w:rPr>
          <w:rtl/>
        </w:rPr>
        <w:t xml:space="preserve">הביקורת </w:t>
      </w:r>
      <w:bookmarkStart w:id="7268" w:name="_ETM_Q182_300090"/>
      <w:bookmarkEnd w:id="7268"/>
      <w:r>
        <w:rPr>
          <w:rtl/>
        </w:rPr>
        <w:t>החשובים</w:t>
      </w:r>
      <w:bookmarkStart w:id="7269" w:name="_ETM_Q182_300810"/>
      <w:bookmarkStart w:id="7270" w:name="_ETM_Q182_301319"/>
      <w:bookmarkEnd w:id="7269"/>
      <w:bookmarkEnd w:id="7270"/>
      <w:r>
        <w:rPr>
          <w:rFonts w:hint="cs"/>
          <w:rtl/>
        </w:rPr>
        <w:t xml:space="preserve"> </w:t>
      </w:r>
      <w:bookmarkStart w:id="7271" w:name="_ETM_Q182_301000"/>
      <w:bookmarkEnd w:id="7271"/>
      <w:r>
        <w:rPr>
          <w:rFonts w:hint="cs"/>
          <w:rtl/>
        </w:rPr>
        <w:t>ו</w:t>
      </w:r>
      <w:r>
        <w:rPr>
          <w:rtl/>
        </w:rPr>
        <w:t xml:space="preserve">הביקורת </w:t>
      </w:r>
      <w:bookmarkStart w:id="7272" w:name="_ETM_Q182_301770"/>
      <w:bookmarkEnd w:id="7272"/>
      <w:r>
        <w:rPr>
          <w:rtl/>
        </w:rPr>
        <w:t xml:space="preserve">הבונה </w:t>
      </w:r>
      <w:bookmarkStart w:id="7273" w:name="_ETM_Q182_302789"/>
      <w:bookmarkEnd w:id="7273"/>
      <w:r>
        <w:rPr>
          <w:rtl/>
        </w:rPr>
        <w:t xml:space="preserve">של </w:t>
      </w:r>
      <w:bookmarkStart w:id="7274" w:name="_ETM_Q182_303090"/>
      <w:bookmarkEnd w:id="7274"/>
      <w:r>
        <w:rPr>
          <w:rtl/>
        </w:rPr>
        <w:t xml:space="preserve">ידידי </w:t>
      </w:r>
      <w:bookmarkStart w:id="7275" w:name="_ETM_Q182_303420"/>
      <w:bookmarkEnd w:id="7275"/>
      <w:r>
        <w:rPr>
          <w:rtl/>
        </w:rPr>
        <w:t xml:space="preserve">חבר </w:t>
      </w:r>
      <w:bookmarkStart w:id="7276" w:name="_ETM_Q182_303659"/>
      <w:bookmarkEnd w:id="7276"/>
      <w:r>
        <w:rPr>
          <w:rtl/>
        </w:rPr>
        <w:t xml:space="preserve">הכנסת </w:t>
      </w:r>
      <w:bookmarkStart w:id="7277" w:name="_ETM_Q182_303929"/>
      <w:bookmarkEnd w:id="7277"/>
      <w:r>
        <w:rPr>
          <w:rtl/>
        </w:rPr>
        <w:t xml:space="preserve">שמחה </w:t>
      </w:r>
      <w:bookmarkStart w:id="7278" w:name="_ETM_Q182_304200"/>
      <w:bookmarkEnd w:id="7278"/>
      <w:r>
        <w:rPr>
          <w:rtl/>
        </w:rPr>
        <w:t xml:space="preserve">רוטמן </w:t>
      </w:r>
      <w:bookmarkStart w:id="7279" w:name="_ETM_Q182_306410"/>
      <w:bookmarkEnd w:id="7279"/>
      <w:r>
        <w:rPr>
          <w:rtl/>
        </w:rPr>
        <w:t xml:space="preserve">על </w:t>
      </w:r>
      <w:bookmarkStart w:id="7280" w:name="_ETM_Q182_306590"/>
      <w:bookmarkEnd w:id="7280"/>
      <w:r>
        <w:rPr>
          <w:rtl/>
        </w:rPr>
        <w:t xml:space="preserve">התנהלות </w:t>
      </w:r>
      <w:bookmarkStart w:id="7281" w:name="_ETM_Q182_307940"/>
      <w:bookmarkEnd w:id="7281"/>
      <w:r>
        <w:rPr>
          <w:rtl/>
        </w:rPr>
        <w:t xml:space="preserve">של </w:t>
      </w:r>
      <w:bookmarkStart w:id="7282" w:name="_ETM_Q182_308270"/>
      <w:bookmarkEnd w:id="7282"/>
      <w:r>
        <w:rPr>
          <w:rtl/>
        </w:rPr>
        <w:t xml:space="preserve">ייעוץ </w:t>
      </w:r>
      <w:bookmarkStart w:id="7283" w:name="_ETM_Q182_308540"/>
      <w:bookmarkEnd w:id="7283"/>
      <w:r>
        <w:rPr>
          <w:rtl/>
        </w:rPr>
        <w:t xml:space="preserve">משפטי </w:t>
      </w:r>
      <w:bookmarkStart w:id="7284" w:name="_ETM_Q182_309780"/>
      <w:bookmarkEnd w:id="7284"/>
      <w:r>
        <w:rPr>
          <w:rtl/>
        </w:rPr>
        <w:t xml:space="preserve">שמדבר </w:t>
      </w:r>
      <w:bookmarkStart w:id="7285" w:name="_ETM_Q182_310440"/>
      <w:bookmarkEnd w:id="7285"/>
      <w:r>
        <w:rPr>
          <w:rtl/>
        </w:rPr>
        <w:t xml:space="preserve">על </w:t>
      </w:r>
      <w:bookmarkStart w:id="7286" w:name="_ETM_Q182_310530"/>
      <w:bookmarkEnd w:id="7286"/>
      <w:r>
        <w:rPr>
          <w:rtl/>
        </w:rPr>
        <w:t xml:space="preserve">בליץ </w:t>
      </w:r>
      <w:bookmarkStart w:id="7287" w:name="_ETM_Q182_310950"/>
      <w:bookmarkEnd w:id="7287"/>
      <w:r>
        <w:rPr>
          <w:rtl/>
        </w:rPr>
        <w:t>–</w:t>
      </w:r>
      <w:r>
        <w:rPr>
          <w:rFonts w:hint="cs"/>
          <w:rtl/>
        </w:rPr>
        <w:t xml:space="preserve"> </w:t>
      </w:r>
      <w:r>
        <w:rPr>
          <w:rtl/>
        </w:rPr>
        <w:t>בלי</w:t>
      </w:r>
      <w:r>
        <w:rPr>
          <w:rFonts w:hint="cs"/>
          <w:rtl/>
        </w:rPr>
        <w:t>ץ,</w:t>
      </w:r>
      <w:r>
        <w:rPr>
          <w:rtl/>
        </w:rPr>
        <w:t xml:space="preserve"> </w:t>
      </w:r>
      <w:bookmarkStart w:id="7288" w:name="_ETM_Q182_311220"/>
      <w:bookmarkEnd w:id="7288"/>
      <w:r>
        <w:rPr>
          <w:rtl/>
        </w:rPr>
        <w:t xml:space="preserve">הבנתי </w:t>
      </w:r>
      <w:bookmarkStart w:id="7289" w:name="_ETM_Q182_311519"/>
      <w:bookmarkEnd w:id="7289"/>
      <w:r>
        <w:rPr>
          <w:rFonts w:hint="cs"/>
          <w:rtl/>
        </w:rPr>
        <w:t>ש</w:t>
      </w:r>
      <w:r>
        <w:rPr>
          <w:rtl/>
        </w:rPr>
        <w:t xml:space="preserve">זו </w:t>
      </w:r>
      <w:bookmarkStart w:id="7290" w:name="_ETM_Q182_311639"/>
      <w:bookmarkEnd w:id="7290"/>
      <w:r>
        <w:rPr>
          <w:rtl/>
        </w:rPr>
        <w:t xml:space="preserve">מילה </w:t>
      </w:r>
      <w:bookmarkStart w:id="7291" w:name="_ETM_Q182_311849"/>
      <w:bookmarkEnd w:id="7291"/>
      <w:r>
        <w:rPr>
          <w:rtl/>
        </w:rPr>
        <w:t xml:space="preserve">בגרמנית </w:t>
      </w:r>
      <w:bookmarkStart w:id="7292" w:name="_ETM_Q182_312569"/>
      <w:bookmarkEnd w:id="7292"/>
      <w:r>
        <w:rPr>
          <w:rtl/>
        </w:rPr>
        <w:t xml:space="preserve">שמשמעותה </w:t>
      </w:r>
      <w:bookmarkStart w:id="7293" w:name="_ETM_Q182_313349"/>
      <w:bookmarkEnd w:id="7293"/>
      <w:r>
        <w:rPr>
          <w:rtl/>
        </w:rPr>
        <w:t xml:space="preserve">ברק </w:t>
      </w:r>
      <w:bookmarkStart w:id="7294" w:name="_ETM_Q182_314180"/>
      <w:bookmarkEnd w:id="7294"/>
      <w:r>
        <w:rPr>
          <w:rtl/>
        </w:rPr>
        <w:t>–</w:t>
      </w:r>
      <w:r>
        <w:rPr>
          <w:rFonts w:hint="cs"/>
          <w:rtl/>
        </w:rPr>
        <w:t xml:space="preserve"> </w:t>
      </w:r>
      <w:r>
        <w:rPr>
          <w:rtl/>
        </w:rPr>
        <w:t xml:space="preserve">חקיקה </w:t>
      </w:r>
      <w:bookmarkStart w:id="7295" w:name="_ETM_Q182_314750"/>
      <w:bookmarkEnd w:id="7295"/>
      <w:r>
        <w:rPr>
          <w:rtl/>
        </w:rPr>
        <w:t>בבליץ</w:t>
      </w:r>
      <w:r>
        <w:rPr>
          <w:rFonts w:hint="cs"/>
          <w:rtl/>
        </w:rPr>
        <w:t>,</w:t>
      </w:r>
      <w:r>
        <w:rPr>
          <w:rtl/>
        </w:rPr>
        <w:t xml:space="preserve"> </w:t>
      </w:r>
      <w:bookmarkStart w:id="7296" w:name="_ETM_Q182_315290"/>
      <w:bookmarkEnd w:id="7296"/>
      <w:r>
        <w:rPr>
          <w:rtl/>
        </w:rPr>
        <w:t xml:space="preserve">חקיקה </w:t>
      </w:r>
      <w:bookmarkStart w:id="7297" w:name="_ETM_Q182_315650"/>
      <w:bookmarkEnd w:id="7297"/>
      <w:r>
        <w:rPr>
          <w:rtl/>
        </w:rPr>
        <w:t>במהירות</w:t>
      </w:r>
      <w:r>
        <w:rPr>
          <w:rFonts w:hint="cs"/>
          <w:rtl/>
        </w:rPr>
        <w:t>.</w:t>
      </w:r>
      <w:r>
        <w:rPr>
          <w:rtl/>
        </w:rPr>
        <w:t xml:space="preserve"> </w:t>
      </w:r>
      <w:bookmarkStart w:id="7298" w:name="_ETM_Q182_316970"/>
      <w:bookmarkEnd w:id="7298"/>
      <w:r>
        <w:rPr>
          <w:rtl/>
        </w:rPr>
        <w:t>והינה</w:t>
      </w:r>
      <w:r>
        <w:rPr>
          <w:rFonts w:hint="cs"/>
          <w:rtl/>
        </w:rPr>
        <w:t>,</w:t>
      </w:r>
      <w:r>
        <w:rPr>
          <w:rtl/>
        </w:rPr>
        <w:t xml:space="preserve"> </w:t>
      </w:r>
      <w:bookmarkStart w:id="7299" w:name="_ETM_Q182_317569"/>
      <w:bookmarkEnd w:id="7299"/>
      <w:r>
        <w:rPr>
          <w:rtl/>
        </w:rPr>
        <w:t xml:space="preserve">אני </w:t>
      </w:r>
      <w:bookmarkStart w:id="7300" w:name="_ETM_Q182_318020"/>
      <w:bookmarkEnd w:id="7300"/>
      <w:r>
        <w:rPr>
          <w:rtl/>
        </w:rPr>
        <w:t xml:space="preserve">מציג </w:t>
      </w:r>
      <w:bookmarkStart w:id="7301" w:name="_ETM_Q182_318319"/>
      <w:bookmarkEnd w:id="7301"/>
      <w:r>
        <w:rPr>
          <w:rtl/>
        </w:rPr>
        <w:t>בפניכם</w:t>
      </w:r>
      <w:bookmarkStart w:id="7302" w:name="_ETM_Q182_318680"/>
      <w:bookmarkEnd w:id="7302"/>
      <w:r>
        <w:rPr>
          <w:rFonts w:hint="cs"/>
          <w:rtl/>
        </w:rPr>
        <w:t xml:space="preserve">, </w:t>
      </w:r>
      <w:r>
        <w:rPr>
          <w:rtl/>
        </w:rPr>
        <w:t xml:space="preserve">חברי </w:t>
      </w:r>
      <w:bookmarkStart w:id="7303" w:name="_ETM_Q182_318980"/>
      <w:bookmarkEnd w:id="7303"/>
      <w:r>
        <w:rPr>
          <w:rtl/>
        </w:rPr>
        <w:t>הכנסת</w:t>
      </w:r>
      <w:r>
        <w:rPr>
          <w:rFonts w:hint="cs"/>
          <w:rtl/>
        </w:rPr>
        <w:t xml:space="preserve">, מכובדיי השרים </w:t>
      </w:r>
      <w:r w:rsidR="00AE7D4C">
        <w:rPr>
          <w:rFonts w:hint="cs"/>
          <w:rtl/>
        </w:rPr>
        <w:t>– –</w:t>
      </w:r>
    </w:p>
    <w:p w:rsidR="006B65B3" w:rsidRDefault="006B65B3" w:rsidP="0014526C">
      <w:pPr>
        <w:rPr>
          <w:rtl/>
        </w:rPr>
      </w:pPr>
      <w:bookmarkStart w:id="7304" w:name="_ETM_Q182_317000"/>
      <w:bookmarkEnd w:id="7304"/>
    </w:p>
    <w:p w:rsidR="006B65B3" w:rsidRDefault="006B65B3" w:rsidP="0014526C">
      <w:pPr>
        <w:pStyle w:val="af6"/>
        <w:keepNext/>
        <w:rPr>
          <w:rtl/>
        </w:rPr>
      </w:pPr>
      <w:r w:rsidRPr="004E0A68">
        <w:rPr>
          <w:rStyle w:val="TagStyle"/>
          <w:rtl/>
        </w:rPr>
        <w:t xml:space="preserve"> &lt;&lt; יור &gt;&gt; </w:t>
      </w:r>
      <w:r>
        <w:rPr>
          <w:rtl/>
        </w:rPr>
        <w:t>היו"ר יריב לוין:</w:t>
      </w:r>
      <w:r w:rsidRPr="004E0A68">
        <w:rPr>
          <w:rStyle w:val="TagStyle"/>
          <w:rtl/>
        </w:rPr>
        <w:t xml:space="preserve"> &lt;&lt; יור &gt;&gt;</w:t>
      </w:r>
      <w:r>
        <w:rPr>
          <w:rtl/>
        </w:rPr>
        <w:t xml:space="preserve"> </w:t>
      </w:r>
    </w:p>
    <w:p w:rsidR="006B65B3" w:rsidRDefault="006B65B3" w:rsidP="00BB4431">
      <w:pPr>
        <w:rPr>
          <w:rtl/>
        </w:rPr>
      </w:pPr>
    </w:p>
    <w:p w:rsidR="006B65B3" w:rsidRDefault="006B65B3" w:rsidP="0014526C">
      <w:pPr>
        <w:rPr>
          <w:rtl/>
        </w:rPr>
      </w:pPr>
      <w:bookmarkStart w:id="7305" w:name="_ETM_Q182_318000"/>
      <w:bookmarkEnd w:id="7305"/>
      <w:r>
        <w:rPr>
          <w:rFonts w:hint="cs"/>
          <w:rtl/>
        </w:rPr>
        <w:t xml:space="preserve">יש מי שאמר: ברקים ורעמים. אז צריך </w:t>
      </w:r>
      <w:bookmarkStart w:id="7306" w:name="_ETM_Q182_319489"/>
      <w:bookmarkStart w:id="7307" w:name="_ETM_Q182_320090"/>
      <w:bookmarkStart w:id="7308" w:name="_ETM_Q182_320300"/>
      <w:bookmarkStart w:id="7309" w:name="_ETM_Q182_320510"/>
      <w:bookmarkStart w:id="7310" w:name="_ETM_Q182_320959"/>
      <w:bookmarkStart w:id="7311" w:name="_ETM_Q182_321709"/>
      <w:bookmarkStart w:id="7312" w:name="_ETM_Q182_321919"/>
      <w:bookmarkStart w:id="7313" w:name="_ETM_Q182_322400"/>
      <w:bookmarkEnd w:id="7306"/>
      <w:bookmarkEnd w:id="7307"/>
      <w:bookmarkEnd w:id="7308"/>
      <w:bookmarkEnd w:id="7309"/>
      <w:bookmarkEnd w:id="7310"/>
      <w:bookmarkEnd w:id="7311"/>
      <w:bookmarkEnd w:id="7312"/>
      <w:bookmarkEnd w:id="7313"/>
      <w:r>
        <w:rPr>
          <w:rFonts w:hint="cs"/>
          <w:rtl/>
        </w:rPr>
        <w:t>ל</w:t>
      </w:r>
      <w:r>
        <w:rPr>
          <w:rtl/>
        </w:rPr>
        <w:t xml:space="preserve">אמץ </w:t>
      </w:r>
      <w:bookmarkStart w:id="7314" w:name="_ETM_Q182_323360"/>
      <w:bookmarkEnd w:id="7314"/>
      <w:r>
        <w:rPr>
          <w:rtl/>
        </w:rPr>
        <w:t xml:space="preserve">את </w:t>
      </w:r>
      <w:bookmarkStart w:id="7315" w:name="_ETM_Q182_323540"/>
      <w:bookmarkEnd w:id="7315"/>
      <w:r>
        <w:rPr>
          <w:rtl/>
        </w:rPr>
        <w:t>הטרמינולוגיה</w:t>
      </w:r>
      <w:r>
        <w:rPr>
          <w:rFonts w:hint="cs"/>
          <w:rtl/>
        </w:rPr>
        <w:t xml:space="preserve"> </w:t>
      </w:r>
      <w:bookmarkStart w:id="7316" w:name="_ETM_Q182_328000"/>
      <w:bookmarkEnd w:id="7316"/>
      <w:r w:rsidR="00AE7D4C">
        <w:rPr>
          <w:rFonts w:hint="cs"/>
          <w:rtl/>
        </w:rPr>
        <w:t>– – –</w:t>
      </w:r>
      <w:r>
        <w:rPr>
          <w:rFonts w:hint="cs"/>
          <w:rtl/>
        </w:rPr>
        <w:t xml:space="preserve"> </w:t>
      </w:r>
    </w:p>
    <w:p w:rsidR="006B65B3" w:rsidRDefault="006B65B3" w:rsidP="0014526C">
      <w:pPr>
        <w:rPr>
          <w:rtl/>
        </w:rPr>
      </w:pPr>
      <w:bookmarkStart w:id="7317" w:name="_ETM_Q182_335616"/>
      <w:bookmarkStart w:id="7318" w:name="_ETM_Q182_335752"/>
      <w:bookmarkEnd w:id="7317"/>
      <w:bookmarkEnd w:id="7318"/>
    </w:p>
    <w:p w:rsidR="006B65B3" w:rsidRDefault="006B65B3" w:rsidP="0014526C">
      <w:pPr>
        <w:pStyle w:val="-"/>
        <w:keepNext/>
        <w:rPr>
          <w:rtl/>
        </w:rPr>
      </w:pPr>
      <w:bookmarkStart w:id="7319" w:name="ET_speakercontinue_5763_8"/>
      <w:r w:rsidRPr="004E0A68">
        <w:rPr>
          <w:rStyle w:val="TagStyle"/>
          <w:rtl/>
        </w:rPr>
        <w:t xml:space="preserve"> &lt;&lt; דובר_המשך &gt;&gt; </w:t>
      </w:r>
      <w:r>
        <w:rPr>
          <w:rtl/>
        </w:rPr>
        <w:t>משה ארבל (ש"ס):</w:t>
      </w:r>
      <w:r w:rsidRPr="004E0A68">
        <w:rPr>
          <w:rStyle w:val="TagStyle"/>
          <w:rtl/>
        </w:rPr>
        <w:t xml:space="preserve"> &lt;&lt; דובר_המשך &gt;&gt;</w:t>
      </w:r>
      <w:r>
        <w:rPr>
          <w:rtl/>
        </w:rPr>
        <w:t xml:space="preserve"> </w:t>
      </w:r>
      <w:bookmarkEnd w:id="7319"/>
    </w:p>
    <w:p w:rsidR="006B65B3" w:rsidRDefault="006B65B3" w:rsidP="00BB4431">
      <w:pPr>
        <w:rPr>
          <w:rtl/>
        </w:rPr>
      </w:pPr>
    </w:p>
    <w:p w:rsidR="006B65B3" w:rsidRDefault="00AE7D4C" w:rsidP="00216842">
      <w:pPr>
        <w:rPr>
          <w:rtl/>
        </w:rPr>
      </w:pPr>
      <w:bookmarkStart w:id="7320" w:name="_ETM_Q182_323000"/>
      <w:bookmarkEnd w:id="7320"/>
      <w:r>
        <w:rPr>
          <w:rFonts w:hint="cs"/>
          <w:rtl/>
        </w:rPr>
        <w:t>– –</w:t>
      </w:r>
      <w:r w:rsidR="00216842">
        <w:rPr>
          <w:rFonts w:hint="cs"/>
          <w:rtl/>
        </w:rPr>
        <w:t xml:space="preserve"> </w:t>
      </w:r>
      <w:r w:rsidR="006B65B3">
        <w:rPr>
          <w:rtl/>
        </w:rPr>
        <w:t xml:space="preserve">מכתב </w:t>
      </w:r>
      <w:bookmarkStart w:id="7321" w:name="_ETM_Q182_325610"/>
      <w:bookmarkEnd w:id="7321"/>
      <w:r w:rsidR="006B65B3">
        <w:rPr>
          <w:rtl/>
        </w:rPr>
        <w:t>שלי</w:t>
      </w:r>
      <w:r w:rsidR="006B65B3">
        <w:rPr>
          <w:rFonts w:hint="cs"/>
          <w:rtl/>
        </w:rPr>
        <w:t>,</w:t>
      </w:r>
      <w:r w:rsidR="006B65B3">
        <w:rPr>
          <w:rtl/>
        </w:rPr>
        <w:t xml:space="preserve"> </w:t>
      </w:r>
      <w:bookmarkStart w:id="7322" w:name="_ETM_Q182_326180"/>
      <w:bookmarkEnd w:id="7322"/>
      <w:r w:rsidR="006B65B3">
        <w:rPr>
          <w:rtl/>
        </w:rPr>
        <w:t xml:space="preserve">מכתב </w:t>
      </w:r>
      <w:bookmarkStart w:id="7323" w:name="_ETM_Q182_326599"/>
      <w:bookmarkEnd w:id="7323"/>
      <w:r w:rsidR="006B65B3">
        <w:rPr>
          <w:rtl/>
        </w:rPr>
        <w:t>שלי</w:t>
      </w:r>
      <w:r w:rsidR="006B65B3">
        <w:rPr>
          <w:rFonts w:hint="cs"/>
          <w:rtl/>
        </w:rPr>
        <w:t>,</w:t>
      </w:r>
      <w:r w:rsidR="006B65B3">
        <w:rPr>
          <w:rtl/>
        </w:rPr>
        <w:t xml:space="preserve"> </w:t>
      </w:r>
      <w:bookmarkStart w:id="7324" w:name="_ETM_Q182_326840"/>
      <w:bookmarkEnd w:id="7324"/>
      <w:r w:rsidR="006B65B3">
        <w:rPr>
          <w:rtl/>
        </w:rPr>
        <w:t xml:space="preserve">מכובדי </w:t>
      </w:r>
      <w:bookmarkStart w:id="7325" w:name="_ETM_Q182_327230"/>
      <w:bookmarkEnd w:id="7325"/>
      <w:r w:rsidR="006B65B3">
        <w:rPr>
          <w:rtl/>
        </w:rPr>
        <w:t>היושב-ראש</w:t>
      </w:r>
      <w:r w:rsidR="006B65B3">
        <w:rPr>
          <w:rFonts w:hint="cs"/>
          <w:rtl/>
        </w:rPr>
        <w:t>,</w:t>
      </w:r>
      <w:r w:rsidR="006B65B3">
        <w:rPr>
          <w:rtl/>
        </w:rPr>
        <w:t xml:space="preserve"> </w:t>
      </w:r>
      <w:bookmarkStart w:id="7326" w:name="_ETM_Q182_328319"/>
      <w:bookmarkEnd w:id="7326"/>
      <w:r w:rsidR="006B65B3">
        <w:rPr>
          <w:rtl/>
        </w:rPr>
        <w:t xml:space="preserve">ליועץ </w:t>
      </w:r>
      <w:bookmarkStart w:id="7327" w:name="_ETM_Q182_328830"/>
      <w:bookmarkEnd w:id="7327"/>
      <w:r w:rsidR="006B65B3">
        <w:rPr>
          <w:rtl/>
        </w:rPr>
        <w:t xml:space="preserve">המשפטי </w:t>
      </w:r>
      <w:bookmarkStart w:id="7328" w:name="_ETM_Q182_329220"/>
      <w:bookmarkEnd w:id="7328"/>
      <w:r w:rsidR="006B65B3">
        <w:rPr>
          <w:rtl/>
        </w:rPr>
        <w:t xml:space="preserve">לממשלה </w:t>
      </w:r>
      <w:bookmarkStart w:id="7329" w:name="_ETM_Q182_329790"/>
      <w:bookmarkEnd w:id="7329"/>
      <w:r w:rsidR="006B65B3">
        <w:rPr>
          <w:rtl/>
        </w:rPr>
        <w:t>מ</w:t>
      </w:r>
      <w:r w:rsidR="006B65B3">
        <w:rPr>
          <w:rFonts w:hint="cs"/>
          <w:rtl/>
        </w:rPr>
        <w:t xml:space="preserve">-2 ביולי 2021, </w:t>
      </w:r>
      <w:bookmarkStart w:id="7330" w:name="_ETM_Q182_332499"/>
      <w:bookmarkEnd w:id="7330"/>
      <w:r w:rsidR="006B65B3">
        <w:rPr>
          <w:rtl/>
        </w:rPr>
        <w:t xml:space="preserve">ושם </w:t>
      </w:r>
      <w:bookmarkStart w:id="7331" w:name="_ETM_Q182_333819"/>
      <w:bookmarkEnd w:id="7331"/>
      <w:r w:rsidR="006B65B3">
        <w:rPr>
          <w:rtl/>
        </w:rPr>
        <w:t xml:space="preserve">אני </w:t>
      </w:r>
      <w:bookmarkStart w:id="7332" w:name="_ETM_Q182_333939"/>
      <w:bookmarkEnd w:id="7332"/>
      <w:r w:rsidR="006B65B3">
        <w:rPr>
          <w:rtl/>
        </w:rPr>
        <w:t xml:space="preserve">בעצם </w:t>
      </w:r>
      <w:bookmarkStart w:id="7333" w:name="_ETM_Q182_334359"/>
      <w:bookmarkEnd w:id="7333"/>
      <w:r w:rsidR="006B65B3">
        <w:rPr>
          <w:rtl/>
        </w:rPr>
        <w:t xml:space="preserve">מלין </w:t>
      </w:r>
      <w:bookmarkStart w:id="7334" w:name="_ETM_Q182_335349"/>
      <w:bookmarkEnd w:id="7334"/>
      <w:r w:rsidR="006B65B3">
        <w:rPr>
          <w:rtl/>
        </w:rPr>
        <w:t xml:space="preserve">על </w:t>
      </w:r>
      <w:bookmarkStart w:id="7335" w:name="_ETM_Q182_335529"/>
      <w:bookmarkEnd w:id="7335"/>
      <w:r w:rsidR="006B65B3">
        <w:rPr>
          <w:rtl/>
        </w:rPr>
        <w:t xml:space="preserve">התנהלות </w:t>
      </w:r>
      <w:bookmarkStart w:id="7336" w:name="_ETM_Q182_336669"/>
      <w:bookmarkEnd w:id="7336"/>
      <w:r w:rsidR="006B65B3">
        <w:rPr>
          <w:rtl/>
        </w:rPr>
        <w:t xml:space="preserve">נפסדת </w:t>
      </w:r>
      <w:bookmarkStart w:id="7337" w:name="_ETM_Q182_337419"/>
      <w:bookmarkEnd w:id="7337"/>
      <w:r w:rsidR="006B65B3">
        <w:rPr>
          <w:rtl/>
        </w:rPr>
        <w:t xml:space="preserve">וקלוקלת </w:t>
      </w:r>
      <w:bookmarkStart w:id="7338" w:name="_ETM_Q182_338690"/>
      <w:bookmarkEnd w:id="7338"/>
      <w:r w:rsidR="006B65B3">
        <w:rPr>
          <w:rtl/>
        </w:rPr>
        <w:t xml:space="preserve">של </w:t>
      </w:r>
      <w:bookmarkStart w:id="7339" w:name="_ETM_Q182_339230"/>
      <w:bookmarkEnd w:id="7339"/>
      <w:r w:rsidR="006B65B3">
        <w:rPr>
          <w:rtl/>
        </w:rPr>
        <w:t xml:space="preserve">הייעוץ </w:t>
      </w:r>
      <w:bookmarkStart w:id="7340" w:name="_ETM_Q182_339620"/>
      <w:bookmarkEnd w:id="7340"/>
      <w:r w:rsidR="006B65B3">
        <w:rPr>
          <w:rtl/>
        </w:rPr>
        <w:t xml:space="preserve">המשפטי </w:t>
      </w:r>
      <w:bookmarkStart w:id="7341" w:name="_ETM_Q182_340099"/>
      <w:bookmarkEnd w:id="7341"/>
      <w:r w:rsidR="006B65B3">
        <w:rPr>
          <w:rtl/>
        </w:rPr>
        <w:t xml:space="preserve">לממשלה </w:t>
      </w:r>
      <w:bookmarkStart w:id="7342" w:name="_ETM_Q182_341520"/>
      <w:bookmarkEnd w:id="7342"/>
      <w:r w:rsidR="006B65B3">
        <w:rPr>
          <w:rtl/>
        </w:rPr>
        <w:t xml:space="preserve">בפרסום </w:t>
      </w:r>
      <w:bookmarkStart w:id="7343" w:name="_ETM_Q182_342180"/>
      <w:bookmarkEnd w:id="7343"/>
      <w:r w:rsidR="006B65B3">
        <w:rPr>
          <w:rtl/>
        </w:rPr>
        <w:t xml:space="preserve">תזכירי </w:t>
      </w:r>
      <w:bookmarkStart w:id="7344" w:name="_ETM_Q182_342780"/>
      <w:bookmarkEnd w:id="7344"/>
      <w:r w:rsidR="006B65B3">
        <w:rPr>
          <w:rtl/>
        </w:rPr>
        <w:t>חוק</w:t>
      </w:r>
      <w:r w:rsidR="006B65B3">
        <w:rPr>
          <w:rFonts w:hint="cs"/>
          <w:rtl/>
        </w:rPr>
        <w:t>,</w:t>
      </w:r>
      <w:r w:rsidR="006B65B3">
        <w:rPr>
          <w:rtl/>
        </w:rPr>
        <w:t xml:space="preserve"> </w:t>
      </w:r>
      <w:bookmarkStart w:id="7345" w:name="_ETM_Q182_343639"/>
      <w:bookmarkStart w:id="7346" w:name="_ETM_Q182_344239"/>
      <w:bookmarkStart w:id="7347" w:name="_ETM_Q182_344540"/>
      <w:bookmarkEnd w:id="7345"/>
      <w:bookmarkEnd w:id="7346"/>
      <w:bookmarkEnd w:id="7347"/>
      <w:r w:rsidR="006B65B3">
        <w:rPr>
          <w:rFonts w:hint="cs"/>
          <w:rtl/>
        </w:rPr>
        <w:t>שה</w:t>
      </w:r>
      <w:r w:rsidR="006B65B3">
        <w:rPr>
          <w:rtl/>
        </w:rPr>
        <w:t>נוהל</w:t>
      </w:r>
      <w:r w:rsidR="006B65B3">
        <w:rPr>
          <w:rFonts w:hint="cs"/>
          <w:rtl/>
        </w:rPr>
        <w:t>,</w:t>
      </w:r>
      <w:r w:rsidR="006B65B3">
        <w:rPr>
          <w:rtl/>
        </w:rPr>
        <w:t xml:space="preserve"> </w:t>
      </w:r>
      <w:bookmarkStart w:id="7348" w:name="_ETM_Q182_345020"/>
      <w:bookmarkEnd w:id="7348"/>
      <w:r w:rsidR="006B65B3">
        <w:rPr>
          <w:rtl/>
        </w:rPr>
        <w:t xml:space="preserve">הנחיית </w:t>
      </w:r>
      <w:bookmarkStart w:id="7349" w:name="_ETM_Q182_345440"/>
      <w:bookmarkEnd w:id="7349"/>
      <w:r w:rsidR="006B65B3">
        <w:rPr>
          <w:rtl/>
        </w:rPr>
        <w:t xml:space="preserve">יועץ </w:t>
      </w:r>
      <w:bookmarkStart w:id="7350" w:name="_ETM_Q182_345830"/>
      <w:bookmarkEnd w:id="7350"/>
      <w:r w:rsidR="006B65B3">
        <w:rPr>
          <w:rtl/>
        </w:rPr>
        <w:t xml:space="preserve">קובעת </w:t>
      </w:r>
      <w:bookmarkStart w:id="7351" w:name="_ETM_Q182_346129"/>
      <w:bookmarkEnd w:id="7351"/>
      <w:r w:rsidR="006B65B3">
        <w:rPr>
          <w:rtl/>
        </w:rPr>
        <w:t xml:space="preserve">21 </w:t>
      </w:r>
      <w:bookmarkStart w:id="7352" w:name="_ETM_Q182_346819"/>
      <w:bookmarkEnd w:id="7352"/>
      <w:r w:rsidR="006B65B3">
        <w:rPr>
          <w:rtl/>
        </w:rPr>
        <w:t xml:space="preserve">יום </w:t>
      </w:r>
      <w:bookmarkStart w:id="7353" w:name="_ETM_Q182_347060"/>
      <w:bookmarkEnd w:id="7353"/>
      <w:r w:rsidR="006B65B3">
        <w:rPr>
          <w:rtl/>
        </w:rPr>
        <w:t xml:space="preserve">להערות </w:t>
      </w:r>
      <w:bookmarkStart w:id="7354" w:name="_ETM_Q182_347419"/>
      <w:bookmarkEnd w:id="7354"/>
      <w:r w:rsidR="006B65B3">
        <w:rPr>
          <w:rtl/>
        </w:rPr>
        <w:t>הציבור</w:t>
      </w:r>
      <w:r w:rsidR="006B65B3">
        <w:rPr>
          <w:rFonts w:hint="cs"/>
          <w:rtl/>
        </w:rPr>
        <w:t>,</w:t>
      </w:r>
      <w:r w:rsidR="006B65B3">
        <w:rPr>
          <w:rtl/>
        </w:rPr>
        <w:t xml:space="preserve"> </w:t>
      </w:r>
      <w:bookmarkStart w:id="7355" w:name="_ETM_Q182_348720"/>
      <w:bookmarkEnd w:id="7355"/>
      <w:r w:rsidR="006B65B3">
        <w:rPr>
          <w:rtl/>
        </w:rPr>
        <w:t>ובחוקי</w:t>
      </w:r>
      <w:bookmarkStart w:id="7356" w:name="_ETM_Q182_349980"/>
      <w:bookmarkEnd w:id="7356"/>
      <w:r w:rsidR="006B65B3">
        <w:rPr>
          <w:rFonts w:hint="cs"/>
          <w:rtl/>
        </w:rPr>
        <w:t>-</w:t>
      </w:r>
      <w:r w:rsidR="006B65B3">
        <w:rPr>
          <w:rtl/>
        </w:rPr>
        <w:t>יסוד</w:t>
      </w:r>
      <w:r w:rsidR="006B65B3">
        <w:rPr>
          <w:rFonts w:hint="cs"/>
          <w:rtl/>
        </w:rPr>
        <w:t xml:space="preserve"> </w:t>
      </w:r>
      <w:r w:rsidR="006B65B3">
        <w:rPr>
          <w:rtl/>
        </w:rPr>
        <w:t xml:space="preserve">– </w:t>
      </w:r>
      <w:bookmarkStart w:id="7357" w:name="_ETM_Q182_350579"/>
      <w:bookmarkEnd w:id="7357"/>
      <w:r w:rsidR="006B65B3">
        <w:rPr>
          <w:rtl/>
        </w:rPr>
        <w:t xml:space="preserve">אני </w:t>
      </w:r>
      <w:bookmarkStart w:id="7358" w:name="_ETM_Q182_350730"/>
      <w:bookmarkEnd w:id="7358"/>
      <w:r w:rsidR="006B65B3">
        <w:rPr>
          <w:rtl/>
        </w:rPr>
        <w:t xml:space="preserve">אומר </w:t>
      </w:r>
      <w:bookmarkStart w:id="7359" w:name="_ETM_Q182_350969"/>
      <w:bookmarkEnd w:id="7359"/>
      <w:r w:rsidR="006B65B3">
        <w:rPr>
          <w:rtl/>
        </w:rPr>
        <w:t>לכם</w:t>
      </w:r>
      <w:r w:rsidR="006B65B3">
        <w:rPr>
          <w:rFonts w:hint="cs"/>
          <w:rtl/>
        </w:rPr>
        <w:t>,</w:t>
      </w:r>
      <w:r w:rsidR="006B65B3">
        <w:rPr>
          <w:rtl/>
        </w:rPr>
        <w:t xml:space="preserve"> </w:t>
      </w:r>
      <w:bookmarkStart w:id="7360" w:name="_ETM_Q182_351239"/>
      <w:bookmarkEnd w:id="7360"/>
      <w:r w:rsidR="006B65B3">
        <w:rPr>
          <w:rtl/>
        </w:rPr>
        <w:t>רבותיי</w:t>
      </w:r>
      <w:r w:rsidR="006B65B3">
        <w:rPr>
          <w:rFonts w:hint="cs"/>
          <w:rtl/>
        </w:rPr>
        <w:t>,</w:t>
      </w:r>
      <w:r w:rsidR="006B65B3">
        <w:rPr>
          <w:rtl/>
        </w:rPr>
        <w:t xml:space="preserve"> </w:t>
      </w:r>
      <w:bookmarkStart w:id="7361" w:name="_ETM_Q182_351689"/>
      <w:bookmarkEnd w:id="7361"/>
      <w:r w:rsidR="006B65B3">
        <w:rPr>
          <w:rtl/>
        </w:rPr>
        <w:t>כן</w:t>
      </w:r>
      <w:r w:rsidR="006B65B3">
        <w:rPr>
          <w:rFonts w:hint="cs"/>
          <w:rtl/>
        </w:rPr>
        <w:t>?</w:t>
      </w:r>
      <w:r w:rsidR="006B65B3">
        <w:rPr>
          <w:rtl/>
        </w:rPr>
        <w:t xml:space="preserve"> </w:t>
      </w:r>
      <w:bookmarkStart w:id="7362" w:name="_ETM_Q182_352109"/>
      <w:bookmarkEnd w:id="7362"/>
      <w:r w:rsidR="006B65B3">
        <w:rPr>
          <w:rFonts w:hint="cs"/>
          <w:rtl/>
        </w:rPr>
        <w:t xml:space="preserve">על </w:t>
      </w:r>
      <w:r w:rsidR="006B65B3">
        <w:rPr>
          <w:rtl/>
        </w:rPr>
        <w:t>בלי</w:t>
      </w:r>
      <w:r w:rsidR="006B65B3">
        <w:rPr>
          <w:rFonts w:hint="cs"/>
          <w:rtl/>
        </w:rPr>
        <w:t>ץ</w:t>
      </w:r>
      <w:r w:rsidR="006B65B3">
        <w:rPr>
          <w:rtl/>
        </w:rPr>
        <w:t xml:space="preserve"> </w:t>
      </w:r>
      <w:bookmarkStart w:id="7363" w:name="_ETM_Q182_352409"/>
      <w:bookmarkEnd w:id="7363"/>
      <w:r w:rsidR="006B65B3">
        <w:rPr>
          <w:rtl/>
        </w:rPr>
        <w:t xml:space="preserve">חקיקה </w:t>
      </w:r>
      <w:bookmarkStart w:id="7364" w:name="_ETM_Q182_352799"/>
      <w:bookmarkEnd w:id="7364"/>
      <w:r w:rsidR="006B65B3">
        <w:rPr>
          <w:rtl/>
        </w:rPr>
        <w:t xml:space="preserve">אנחנו </w:t>
      </w:r>
      <w:bookmarkStart w:id="7365" w:name="_ETM_Q182_353010"/>
      <w:bookmarkEnd w:id="7365"/>
      <w:r w:rsidR="006B65B3">
        <w:rPr>
          <w:rtl/>
        </w:rPr>
        <w:t>מדברים</w:t>
      </w:r>
      <w:bookmarkStart w:id="7366" w:name="_ETM_Q182_353730"/>
      <w:bookmarkEnd w:id="7366"/>
      <w:r w:rsidR="006B65B3">
        <w:rPr>
          <w:rFonts w:hint="cs"/>
          <w:rtl/>
        </w:rPr>
        <w:t xml:space="preserve">; </w:t>
      </w:r>
      <w:bookmarkStart w:id="7367" w:name="_ETM_Q182_349000"/>
      <w:bookmarkEnd w:id="7367"/>
      <w:r w:rsidR="006B65B3">
        <w:rPr>
          <w:rtl/>
        </w:rPr>
        <w:t>בחוקי</w:t>
      </w:r>
      <w:bookmarkStart w:id="7368" w:name="_ETM_Q182_354180"/>
      <w:bookmarkEnd w:id="7368"/>
      <w:r w:rsidR="006B65B3">
        <w:rPr>
          <w:rFonts w:hint="cs"/>
          <w:rtl/>
        </w:rPr>
        <w:t>-</w:t>
      </w:r>
      <w:r w:rsidR="006B65B3">
        <w:rPr>
          <w:rtl/>
        </w:rPr>
        <w:t>יסוד</w:t>
      </w:r>
      <w:bookmarkStart w:id="7369" w:name="_ETM_Q182_354510"/>
      <w:bookmarkEnd w:id="7369"/>
      <w:r w:rsidR="006B65B3">
        <w:rPr>
          <w:rFonts w:hint="cs"/>
          <w:rtl/>
        </w:rPr>
        <w:t xml:space="preserve"> של ה</w:t>
      </w:r>
      <w:r w:rsidR="006B65B3">
        <w:rPr>
          <w:rtl/>
        </w:rPr>
        <w:t xml:space="preserve">ממשלה </w:t>
      </w:r>
      <w:bookmarkStart w:id="7370" w:name="_ETM_Q182_354989"/>
      <w:bookmarkEnd w:id="7370"/>
      <w:r w:rsidR="006B65B3">
        <w:rPr>
          <w:rtl/>
        </w:rPr>
        <w:t>הקודמת</w:t>
      </w:r>
      <w:bookmarkStart w:id="7371" w:name="_ETM_Q182_355409"/>
      <w:bookmarkEnd w:id="7371"/>
      <w:r w:rsidR="006B65B3">
        <w:rPr>
          <w:rFonts w:hint="cs"/>
          <w:rtl/>
        </w:rPr>
        <w:t xml:space="preserve"> </w:t>
      </w:r>
      <w:r w:rsidR="006B65B3">
        <w:rPr>
          <w:rtl/>
        </w:rPr>
        <w:t>–</w:t>
      </w:r>
      <w:r w:rsidR="006B65B3">
        <w:rPr>
          <w:rFonts w:hint="cs"/>
          <w:rtl/>
        </w:rPr>
        <w:t xml:space="preserve"> </w:t>
      </w:r>
      <w:r w:rsidR="006B65B3">
        <w:rPr>
          <w:rtl/>
        </w:rPr>
        <w:t xml:space="preserve">תיקון </w:t>
      </w:r>
      <w:bookmarkStart w:id="7372" w:name="_ETM_Q182_355650"/>
      <w:bookmarkEnd w:id="7372"/>
      <w:r w:rsidR="006B65B3">
        <w:rPr>
          <w:rtl/>
        </w:rPr>
        <w:t>מס</w:t>
      </w:r>
      <w:r w:rsidR="006B65B3">
        <w:rPr>
          <w:rFonts w:hint="cs"/>
          <w:rtl/>
        </w:rPr>
        <w:t>'</w:t>
      </w:r>
      <w:r w:rsidR="006B65B3">
        <w:rPr>
          <w:rtl/>
        </w:rPr>
        <w:t xml:space="preserve"> </w:t>
      </w:r>
      <w:bookmarkStart w:id="7373" w:name="_ETM_Q182_355919"/>
      <w:bookmarkEnd w:id="7373"/>
      <w:r w:rsidR="006B65B3">
        <w:rPr>
          <w:rtl/>
        </w:rPr>
        <w:t xml:space="preserve">51 </w:t>
      </w:r>
      <w:bookmarkStart w:id="7374" w:name="_ETM_Q182_356609"/>
      <w:bookmarkEnd w:id="7374"/>
      <w:r w:rsidR="006B65B3">
        <w:rPr>
          <w:rtl/>
        </w:rPr>
        <w:t>לחוק-יסוד</w:t>
      </w:r>
      <w:r w:rsidR="006B65B3">
        <w:rPr>
          <w:rFonts w:hint="cs"/>
          <w:rtl/>
        </w:rPr>
        <w:t>:</w:t>
      </w:r>
      <w:r w:rsidR="006B65B3">
        <w:rPr>
          <w:rtl/>
        </w:rPr>
        <w:t xml:space="preserve"> </w:t>
      </w:r>
      <w:bookmarkStart w:id="7375" w:name="_ETM_Q182_357060"/>
      <w:bookmarkEnd w:id="7375"/>
      <w:r w:rsidR="006B65B3">
        <w:rPr>
          <w:rtl/>
        </w:rPr>
        <w:t xml:space="preserve">הכנסת </w:t>
      </w:r>
      <w:bookmarkStart w:id="7376" w:name="_ETM_Q182_358019"/>
      <w:bookmarkEnd w:id="7376"/>
      <w:r w:rsidR="006B65B3">
        <w:rPr>
          <w:rtl/>
        </w:rPr>
        <w:t xml:space="preserve">הופץ </w:t>
      </w:r>
      <w:bookmarkStart w:id="7377" w:name="_ETM_Q182_358620"/>
      <w:bookmarkEnd w:id="7377"/>
      <w:r w:rsidR="006B65B3">
        <w:rPr>
          <w:rtl/>
        </w:rPr>
        <w:t xml:space="preserve">להערות </w:t>
      </w:r>
      <w:bookmarkStart w:id="7378" w:name="_ETM_Q182_359129"/>
      <w:bookmarkEnd w:id="7378"/>
      <w:r w:rsidR="006B65B3">
        <w:rPr>
          <w:rtl/>
        </w:rPr>
        <w:t xml:space="preserve">הציבור </w:t>
      </w:r>
      <w:bookmarkStart w:id="7379" w:name="_ETM_Q182_359969"/>
      <w:bookmarkEnd w:id="7379"/>
      <w:r w:rsidR="006B65B3">
        <w:rPr>
          <w:rtl/>
        </w:rPr>
        <w:t xml:space="preserve">ל-74 </w:t>
      </w:r>
      <w:bookmarkStart w:id="7380" w:name="_ETM_Q182_361409"/>
      <w:bookmarkEnd w:id="7380"/>
      <w:r w:rsidR="006B65B3">
        <w:rPr>
          <w:rtl/>
        </w:rPr>
        <w:t xml:space="preserve">שעות </w:t>
      </w:r>
      <w:bookmarkStart w:id="7381" w:name="_ETM_Q182_361769"/>
      <w:bookmarkEnd w:id="7381"/>
      <w:r w:rsidR="006B65B3">
        <w:rPr>
          <w:rtl/>
        </w:rPr>
        <w:t xml:space="preserve">בלבד </w:t>
      </w:r>
      <w:bookmarkStart w:id="7382" w:name="_ETM_Q182_362730"/>
      <w:bookmarkEnd w:id="7382"/>
      <w:r w:rsidR="006B65B3">
        <w:rPr>
          <w:rtl/>
        </w:rPr>
        <w:t xml:space="preserve">כאשר </w:t>
      </w:r>
      <w:bookmarkStart w:id="7383" w:name="_ETM_Q182_363120"/>
      <w:bookmarkEnd w:id="7383"/>
      <w:r w:rsidR="006B65B3">
        <w:rPr>
          <w:rFonts w:hint="cs"/>
          <w:rtl/>
        </w:rPr>
        <w:t>ב</w:t>
      </w:r>
      <w:r w:rsidR="006B65B3">
        <w:rPr>
          <w:rtl/>
        </w:rPr>
        <w:t>תוכ</w:t>
      </w:r>
      <w:r w:rsidR="006B65B3">
        <w:rPr>
          <w:rFonts w:hint="cs"/>
          <w:rtl/>
        </w:rPr>
        <w:t>ן</w:t>
      </w:r>
      <w:r w:rsidR="006B65B3">
        <w:rPr>
          <w:rtl/>
        </w:rPr>
        <w:t xml:space="preserve"> </w:t>
      </w:r>
      <w:bookmarkStart w:id="7384" w:name="_ETM_Q182_363629"/>
      <w:bookmarkEnd w:id="7384"/>
      <w:r w:rsidR="006B65B3">
        <w:rPr>
          <w:rtl/>
        </w:rPr>
        <w:t>שבת</w:t>
      </w:r>
      <w:r w:rsidR="006B65B3">
        <w:rPr>
          <w:rFonts w:hint="cs"/>
          <w:rtl/>
        </w:rPr>
        <w:t>.</w:t>
      </w:r>
    </w:p>
    <w:p w:rsidR="006B65B3" w:rsidRDefault="006B65B3" w:rsidP="0014526C">
      <w:pPr>
        <w:rPr>
          <w:rtl/>
        </w:rPr>
      </w:pPr>
      <w:bookmarkStart w:id="7385" w:name="_ETM_Q182_361000"/>
      <w:bookmarkEnd w:id="7385"/>
    </w:p>
    <w:p w:rsidR="006B65B3" w:rsidRDefault="006B65B3" w:rsidP="0014526C">
      <w:pPr>
        <w:pStyle w:val="af6"/>
        <w:keepNext/>
        <w:rPr>
          <w:rtl/>
        </w:rPr>
      </w:pPr>
      <w:r w:rsidRPr="00827897">
        <w:rPr>
          <w:rStyle w:val="TagStyle"/>
          <w:rtl/>
        </w:rPr>
        <w:t xml:space="preserve"> &lt;&lt; יור &gt;&gt; </w:t>
      </w:r>
      <w:r>
        <w:rPr>
          <w:rtl/>
        </w:rPr>
        <w:t>היו"ר יריב לוין:</w:t>
      </w:r>
      <w:r w:rsidRPr="00827897">
        <w:rPr>
          <w:rStyle w:val="TagStyle"/>
          <w:rtl/>
        </w:rPr>
        <w:t xml:space="preserve"> &lt;&lt; יור &gt;&gt;</w:t>
      </w:r>
      <w:r>
        <w:rPr>
          <w:rtl/>
        </w:rPr>
        <w:t xml:space="preserve"> </w:t>
      </w:r>
    </w:p>
    <w:p w:rsidR="006B65B3" w:rsidRDefault="006B65B3" w:rsidP="00BB4431">
      <w:pPr>
        <w:rPr>
          <w:rtl/>
        </w:rPr>
      </w:pPr>
    </w:p>
    <w:p w:rsidR="006B65B3" w:rsidRDefault="006B65B3" w:rsidP="00216842">
      <w:pPr>
        <w:rPr>
          <w:rtl/>
        </w:rPr>
      </w:pPr>
      <w:bookmarkStart w:id="7386" w:name="_ETM_Q182_362000"/>
      <w:bookmarkStart w:id="7387" w:name="_ETM_Q182_364379"/>
      <w:bookmarkEnd w:id="7386"/>
      <w:bookmarkEnd w:id="7387"/>
      <w:r>
        <w:rPr>
          <w:rtl/>
        </w:rPr>
        <w:t xml:space="preserve">נדמה </w:t>
      </w:r>
      <w:bookmarkStart w:id="7388" w:name="_ETM_Q182_364799"/>
      <w:bookmarkEnd w:id="7388"/>
      <w:r>
        <w:rPr>
          <w:rtl/>
        </w:rPr>
        <w:t xml:space="preserve">לי </w:t>
      </w:r>
      <w:bookmarkStart w:id="7389" w:name="_ETM_Q182_364919"/>
      <w:bookmarkEnd w:id="7389"/>
      <w:r>
        <w:rPr>
          <w:rtl/>
        </w:rPr>
        <w:t xml:space="preserve">שזה </w:t>
      </w:r>
      <w:bookmarkStart w:id="7390" w:name="_ETM_Q182_365400"/>
      <w:bookmarkEnd w:id="7390"/>
      <w:r>
        <w:rPr>
          <w:rtl/>
        </w:rPr>
        <w:t xml:space="preserve">החוק </w:t>
      </w:r>
      <w:bookmarkStart w:id="7391" w:name="_ETM_Q182_365730"/>
      <w:bookmarkEnd w:id="7391"/>
      <w:r>
        <w:rPr>
          <w:rtl/>
        </w:rPr>
        <w:t xml:space="preserve">של </w:t>
      </w:r>
      <w:bookmarkStart w:id="7392" w:name="_ETM_Q182_365909"/>
      <w:bookmarkEnd w:id="7392"/>
      <w:r>
        <w:rPr>
          <w:rtl/>
        </w:rPr>
        <w:t>הדיינים</w:t>
      </w:r>
      <w:r>
        <w:rPr>
          <w:rFonts w:hint="cs"/>
          <w:rtl/>
        </w:rPr>
        <w:t>,</w:t>
      </w:r>
      <w:r>
        <w:rPr>
          <w:rtl/>
        </w:rPr>
        <w:t xml:space="preserve"> </w:t>
      </w:r>
      <w:bookmarkStart w:id="7393" w:name="_ETM_Q182_366540"/>
      <w:bookmarkEnd w:id="7393"/>
      <w:r>
        <w:rPr>
          <w:rtl/>
        </w:rPr>
        <w:t>נכון</w:t>
      </w:r>
      <w:r>
        <w:rPr>
          <w:rFonts w:hint="cs"/>
          <w:rtl/>
        </w:rPr>
        <w:t>?</w:t>
      </w:r>
      <w:r>
        <w:rPr>
          <w:rtl/>
        </w:rPr>
        <w:t xml:space="preserve"> </w:t>
      </w:r>
      <w:bookmarkStart w:id="7394" w:name="_ETM_Q182_366810"/>
      <w:bookmarkEnd w:id="7394"/>
      <w:r>
        <w:rPr>
          <w:rtl/>
        </w:rPr>
        <w:t xml:space="preserve">של </w:t>
      </w:r>
      <w:bookmarkStart w:id="7395" w:name="_ETM_Q182_366930"/>
      <w:bookmarkEnd w:id="7395"/>
      <w:r>
        <w:rPr>
          <w:rtl/>
        </w:rPr>
        <w:t xml:space="preserve">הוועדה </w:t>
      </w:r>
      <w:bookmarkStart w:id="7396" w:name="_ETM_Q182_367290"/>
      <w:bookmarkEnd w:id="7396"/>
      <w:r>
        <w:rPr>
          <w:rtl/>
        </w:rPr>
        <w:t xml:space="preserve">למינוי </w:t>
      </w:r>
      <w:bookmarkStart w:id="7397" w:name="_ETM_Q182_367650"/>
      <w:bookmarkEnd w:id="7397"/>
      <w:r>
        <w:rPr>
          <w:rFonts w:hint="cs"/>
          <w:rtl/>
        </w:rPr>
        <w:t>דיינים</w:t>
      </w:r>
      <w:r w:rsidR="00216842">
        <w:rPr>
          <w:rFonts w:hint="cs"/>
          <w:rtl/>
        </w:rPr>
        <w:t xml:space="preserve"> </w:t>
      </w:r>
      <w:r w:rsidR="00AE7D4C">
        <w:rPr>
          <w:rFonts w:hint="cs"/>
          <w:rtl/>
        </w:rPr>
        <w:t>– –</w:t>
      </w:r>
    </w:p>
    <w:p w:rsidR="006B65B3" w:rsidRDefault="006B65B3" w:rsidP="0014526C">
      <w:pPr>
        <w:rPr>
          <w:rtl/>
        </w:rPr>
      </w:pPr>
      <w:bookmarkStart w:id="7398" w:name="_ETM_Q182_365000"/>
      <w:bookmarkEnd w:id="7398"/>
    </w:p>
    <w:p w:rsidR="006B65B3" w:rsidRDefault="006B65B3" w:rsidP="0014526C">
      <w:pPr>
        <w:pStyle w:val="-"/>
        <w:keepNext/>
        <w:rPr>
          <w:rtl/>
        </w:rPr>
      </w:pPr>
      <w:bookmarkStart w:id="7399" w:name="ET_speakercontinue_5763_10"/>
      <w:r w:rsidRPr="00827897">
        <w:rPr>
          <w:rStyle w:val="TagStyle"/>
          <w:rtl/>
        </w:rPr>
        <w:t xml:space="preserve"> &lt;&lt; דובר_המשך &gt;&gt; </w:t>
      </w:r>
      <w:r>
        <w:rPr>
          <w:rtl/>
        </w:rPr>
        <w:t>משה ארבל (ש"ס):</w:t>
      </w:r>
      <w:r w:rsidRPr="00827897">
        <w:rPr>
          <w:rStyle w:val="TagStyle"/>
          <w:rtl/>
        </w:rPr>
        <w:t xml:space="preserve"> &lt;&lt; דובר_המשך &gt;&gt;</w:t>
      </w:r>
      <w:r>
        <w:rPr>
          <w:rtl/>
        </w:rPr>
        <w:t xml:space="preserve"> </w:t>
      </w:r>
      <w:bookmarkEnd w:id="7399"/>
    </w:p>
    <w:p w:rsidR="006B65B3" w:rsidRDefault="006B65B3" w:rsidP="00BB4431">
      <w:pPr>
        <w:rPr>
          <w:rtl/>
        </w:rPr>
      </w:pPr>
    </w:p>
    <w:p w:rsidR="006B65B3" w:rsidRDefault="006B65B3" w:rsidP="0014526C">
      <w:pPr>
        <w:rPr>
          <w:rtl/>
        </w:rPr>
      </w:pPr>
      <w:bookmarkStart w:id="7400" w:name="_ETM_Q182_367000"/>
      <w:bookmarkEnd w:id="7400"/>
      <w:r>
        <w:rPr>
          <w:rtl/>
        </w:rPr>
        <w:t>יש</w:t>
      </w:r>
      <w:r>
        <w:rPr>
          <w:rFonts w:hint="cs"/>
          <w:rtl/>
        </w:rPr>
        <w:t>,</w:t>
      </w:r>
      <w:r>
        <w:rPr>
          <w:rtl/>
        </w:rPr>
        <w:t xml:space="preserve"> </w:t>
      </w:r>
      <w:bookmarkStart w:id="7401" w:name="_ETM_Q182_367980"/>
      <w:bookmarkStart w:id="7402" w:name="_ETM_Q182_368129"/>
      <w:bookmarkEnd w:id="7401"/>
      <w:bookmarkEnd w:id="7402"/>
      <w:r>
        <w:rPr>
          <w:rtl/>
        </w:rPr>
        <w:t xml:space="preserve">גם </w:t>
      </w:r>
      <w:bookmarkStart w:id="7403" w:name="_ETM_Q182_368459"/>
      <w:bookmarkEnd w:id="7403"/>
      <w:r>
        <w:rPr>
          <w:rtl/>
        </w:rPr>
        <w:t>הוא</w:t>
      </w:r>
      <w:r>
        <w:rPr>
          <w:rFonts w:hint="cs"/>
          <w:rtl/>
        </w:rPr>
        <w:t>.</w:t>
      </w:r>
      <w:r>
        <w:rPr>
          <w:rtl/>
        </w:rPr>
        <w:t xml:space="preserve"> </w:t>
      </w:r>
      <w:bookmarkStart w:id="7404" w:name="_ETM_Q182_368700"/>
      <w:bookmarkEnd w:id="7404"/>
      <w:r>
        <w:rPr>
          <w:rtl/>
        </w:rPr>
        <w:t>אני</w:t>
      </w:r>
      <w:bookmarkStart w:id="7405" w:name="_ETM_Q182_368969"/>
      <w:bookmarkEnd w:id="7405"/>
      <w:r>
        <w:rPr>
          <w:rtl/>
        </w:rPr>
        <w:t xml:space="preserve"> </w:t>
      </w:r>
      <w:bookmarkStart w:id="7406" w:name="_ETM_Q182_369180"/>
      <w:bookmarkEnd w:id="7406"/>
      <w:r>
        <w:rPr>
          <w:rtl/>
        </w:rPr>
        <w:t>אזכיר</w:t>
      </w:r>
      <w:r>
        <w:rPr>
          <w:rFonts w:hint="cs"/>
          <w:rtl/>
        </w:rPr>
        <w:t>.</w:t>
      </w:r>
    </w:p>
    <w:p w:rsidR="006B65B3" w:rsidRDefault="006B65B3" w:rsidP="0014526C">
      <w:pPr>
        <w:rPr>
          <w:rtl/>
        </w:rPr>
      </w:pPr>
      <w:bookmarkStart w:id="7407" w:name="_ETM_Q182_368000"/>
      <w:bookmarkEnd w:id="7407"/>
    </w:p>
    <w:p w:rsidR="006B65B3" w:rsidRDefault="006B65B3" w:rsidP="0014526C">
      <w:pPr>
        <w:pStyle w:val="af6"/>
        <w:keepNext/>
        <w:rPr>
          <w:rtl/>
        </w:rPr>
      </w:pPr>
      <w:r w:rsidRPr="00827897">
        <w:rPr>
          <w:rStyle w:val="TagStyle"/>
          <w:rtl/>
        </w:rPr>
        <w:t xml:space="preserve"> &lt;&lt; יור &gt;&gt; </w:t>
      </w:r>
      <w:r>
        <w:rPr>
          <w:rtl/>
        </w:rPr>
        <w:t>היו"ר יריב לוין:</w:t>
      </w:r>
      <w:r w:rsidRPr="00827897">
        <w:rPr>
          <w:rStyle w:val="TagStyle"/>
          <w:rtl/>
        </w:rPr>
        <w:t xml:space="preserve"> &lt;&lt; יור &gt;&gt;</w:t>
      </w:r>
      <w:r>
        <w:rPr>
          <w:rtl/>
        </w:rPr>
        <w:t xml:space="preserve"> </w:t>
      </w:r>
    </w:p>
    <w:p w:rsidR="006B65B3" w:rsidRDefault="006B65B3" w:rsidP="00BB4431">
      <w:pPr>
        <w:rPr>
          <w:rtl/>
        </w:rPr>
      </w:pPr>
    </w:p>
    <w:p w:rsidR="006B65B3" w:rsidRDefault="00AE7D4C" w:rsidP="0014526C">
      <w:pPr>
        <w:rPr>
          <w:rtl/>
        </w:rPr>
      </w:pPr>
      <w:bookmarkStart w:id="7408" w:name="_ETM_Q182_370000"/>
      <w:bookmarkEnd w:id="7408"/>
      <w:r>
        <w:rPr>
          <w:rFonts w:hint="cs"/>
          <w:rtl/>
        </w:rPr>
        <w:t>– –</w:t>
      </w:r>
      <w:r w:rsidR="00216842">
        <w:rPr>
          <w:rFonts w:hint="cs"/>
          <w:rtl/>
        </w:rPr>
        <w:t xml:space="preserve"> </w:t>
      </w:r>
      <w:r w:rsidR="006B65B3">
        <w:rPr>
          <w:rFonts w:hint="cs"/>
          <w:rtl/>
        </w:rPr>
        <w:t xml:space="preserve">שהוא חוק שמשנה הרכב של ועדה </w:t>
      </w:r>
      <w:bookmarkStart w:id="7409" w:name="_ETM_Q182_369749"/>
      <w:bookmarkStart w:id="7410" w:name="_ETM_Q182_370109"/>
      <w:bookmarkStart w:id="7411" w:name="_ETM_Q182_370739"/>
      <w:bookmarkStart w:id="7412" w:name="_ETM_Q182_371189"/>
      <w:bookmarkStart w:id="7413" w:name="_ETM_Q182_371400"/>
      <w:bookmarkStart w:id="7414" w:name="_ETM_Q182_371790"/>
      <w:bookmarkEnd w:id="7409"/>
      <w:bookmarkEnd w:id="7410"/>
      <w:bookmarkEnd w:id="7411"/>
      <w:bookmarkEnd w:id="7412"/>
      <w:bookmarkEnd w:id="7413"/>
      <w:bookmarkEnd w:id="7414"/>
      <w:r w:rsidR="006B65B3">
        <w:rPr>
          <w:rtl/>
        </w:rPr>
        <w:t xml:space="preserve">שבוחרת </w:t>
      </w:r>
      <w:bookmarkStart w:id="7415" w:name="_ETM_Q182_372389"/>
      <w:bookmarkEnd w:id="7415"/>
      <w:r w:rsidR="006B65B3">
        <w:rPr>
          <w:rtl/>
        </w:rPr>
        <w:t xml:space="preserve">נושאי </w:t>
      </w:r>
      <w:bookmarkStart w:id="7416" w:name="_ETM_Q182_372749"/>
      <w:bookmarkEnd w:id="7416"/>
      <w:r w:rsidR="006B65B3">
        <w:rPr>
          <w:rtl/>
        </w:rPr>
        <w:t xml:space="preserve">משרה </w:t>
      </w:r>
      <w:bookmarkStart w:id="7417" w:name="_ETM_Q182_373230"/>
      <w:bookmarkEnd w:id="7417"/>
      <w:r w:rsidR="006B65B3">
        <w:rPr>
          <w:rtl/>
        </w:rPr>
        <w:t>שיפוטית</w:t>
      </w:r>
      <w:r w:rsidR="006B65B3">
        <w:rPr>
          <w:rFonts w:hint="cs"/>
          <w:rtl/>
        </w:rPr>
        <w:t>.</w:t>
      </w:r>
    </w:p>
    <w:p w:rsidR="006B65B3" w:rsidRDefault="006B65B3" w:rsidP="0014526C">
      <w:pPr>
        <w:rPr>
          <w:rtl/>
        </w:rPr>
      </w:pPr>
      <w:bookmarkStart w:id="7418" w:name="_ETM_Q182_375000"/>
      <w:bookmarkEnd w:id="7418"/>
    </w:p>
    <w:p w:rsidR="006B65B3" w:rsidRDefault="006B65B3" w:rsidP="0014526C">
      <w:pPr>
        <w:pStyle w:val="-"/>
        <w:keepNext/>
        <w:rPr>
          <w:rtl/>
        </w:rPr>
      </w:pPr>
      <w:bookmarkStart w:id="7419" w:name="ET_speakercontinue_5763_12"/>
      <w:r w:rsidRPr="00827897">
        <w:rPr>
          <w:rStyle w:val="TagStyle"/>
          <w:rtl/>
        </w:rPr>
        <w:t xml:space="preserve"> &lt;&lt; דובר_המשך &gt;&gt; </w:t>
      </w:r>
      <w:r>
        <w:rPr>
          <w:rtl/>
        </w:rPr>
        <w:t>משה ארבל (ש"ס):</w:t>
      </w:r>
      <w:r w:rsidRPr="00827897">
        <w:rPr>
          <w:rStyle w:val="TagStyle"/>
          <w:rtl/>
        </w:rPr>
        <w:t xml:space="preserve"> &lt;&lt; דובר_המשך &gt;&gt;</w:t>
      </w:r>
      <w:r>
        <w:rPr>
          <w:rtl/>
        </w:rPr>
        <w:t xml:space="preserve"> </w:t>
      </w:r>
      <w:bookmarkEnd w:id="7419"/>
    </w:p>
    <w:p w:rsidR="006B65B3" w:rsidRDefault="006B65B3" w:rsidP="00BB4431">
      <w:pPr>
        <w:rPr>
          <w:rtl/>
        </w:rPr>
      </w:pPr>
    </w:p>
    <w:p w:rsidR="006B65B3" w:rsidRDefault="006B65B3" w:rsidP="0014526C">
      <w:pPr>
        <w:rPr>
          <w:rtl/>
        </w:rPr>
      </w:pPr>
      <w:bookmarkStart w:id="7420" w:name="_ETM_Q182_371000"/>
      <w:bookmarkStart w:id="7421" w:name="_ETM_Q182_373709"/>
      <w:bookmarkEnd w:id="7420"/>
      <w:bookmarkEnd w:id="7421"/>
      <w:r>
        <w:rPr>
          <w:rtl/>
        </w:rPr>
        <w:t>נושא</w:t>
      </w:r>
      <w:r>
        <w:rPr>
          <w:rFonts w:hint="cs"/>
          <w:rtl/>
        </w:rPr>
        <w:t>י</w:t>
      </w:r>
      <w:r>
        <w:rPr>
          <w:rtl/>
        </w:rPr>
        <w:t xml:space="preserve"> </w:t>
      </w:r>
      <w:bookmarkStart w:id="7422" w:name="_ETM_Q182_373980"/>
      <w:bookmarkEnd w:id="7422"/>
      <w:r>
        <w:rPr>
          <w:rtl/>
        </w:rPr>
        <w:t xml:space="preserve">משרה </w:t>
      </w:r>
      <w:bookmarkStart w:id="7423" w:name="_ETM_Q182_374340"/>
      <w:bookmarkEnd w:id="7423"/>
      <w:r>
        <w:rPr>
          <w:rtl/>
        </w:rPr>
        <w:t>שיפוטית</w:t>
      </w:r>
      <w:r w:rsidR="00216842">
        <w:rPr>
          <w:rFonts w:hint="cs"/>
          <w:rtl/>
        </w:rPr>
        <w:t>,</w:t>
      </w:r>
      <w:r>
        <w:rPr>
          <w:rtl/>
        </w:rPr>
        <w:t xml:space="preserve"> </w:t>
      </w:r>
      <w:bookmarkStart w:id="7424" w:name="_ETM_Q182_374849"/>
      <w:bookmarkEnd w:id="7424"/>
      <w:r>
        <w:rPr>
          <w:rtl/>
        </w:rPr>
        <w:t>כמובן</w:t>
      </w:r>
      <w:r>
        <w:rPr>
          <w:rFonts w:hint="cs"/>
          <w:rtl/>
        </w:rPr>
        <w:t>,</w:t>
      </w:r>
      <w:r>
        <w:rPr>
          <w:rtl/>
        </w:rPr>
        <w:t xml:space="preserve"> </w:t>
      </w:r>
      <w:bookmarkStart w:id="7425" w:name="_ETM_Q182_375900"/>
      <w:bookmarkEnd w:id="7425"/>
      <w:r>
        <w:rPr>
          <w:rtl/>
        </w:rPr>
        <w:t xml:space="preserve">שהופכים </w:t>
      </w:r>
      <w:bookmarkStart w:id="7426" w:name="_ETM_Q182_376530"/>
      <w:bookmarkEnd w:id="7426"/>
      <w:r>
        <w:rPr>
          <w:rtl/>
        </w:rPr>
        <w:t xml:space="preserve">את </w:t>
      </w:r>
      <w:bookmarkStart w:id="7427" w:name="_ETM_Q182_376650"/>
      <w:bookmarkEnd w:id="7427"/>
      <w:r>
        <w:rPr>
          <w:rtl/>
        </w:rPr>
        <w:t xml:space="preserve">הוועדה </w:t>
      </w:r>
      <w:bookmarkStart w:id="7428" w:name="_ETM_Q182_377010"/>
      <w:bookmarkEnd w:id="7428"/>
      <w:r>
        <w:rPr>
          <w:rtl/>
        </w:rPr>
        <w:t>לפוליטי</w:t>
      </w:r>
      <w:bookmarkStart w:id="7429" w:name="_ETM_Q182_377609"/>
      <w:bookmarkEnd w:id="7429"/>
      <w:r w:rsidR="00216842">
        <w:rPr>
          <w:rFonts w:hint="cs"/>
          <w:rtl/>
        </w:rPr>
        <w:t>ת</w:t>
      </w:r>
      <w:r>
        <w:rPr>
          <w:rFonts w:hint="cs"/>
          <w:rtl/>
        </w:rPr>
        <w:t>.</w:t>
      </w:r>
    </w:p>
    <w:p w:rsidR="006B65B3" w:rsidRDefault="006B65B3" w:rsidP="0014526C">
      <w:pPr>
        <w:rPr>
          <w:rtl/>
        </w:rPr>
      </w:pPr>
      <w:bookmarkStart w:id="7430" w:name="_ETM_Q182_376000"/>
      <w:bookmarkEnd w:id="7430"/>
    </w:p>
    <w:p w:rsidR="006B65B3" w:rsidRDefault="006B65B3" w:rsidP="0014526C">
      <w:pPr>
        <w:pStyle w:val="af6"/>
        <w:keepNext/>
        <w:rPr>
          <w:rtl/>
        </w:rPr>
      </w:pPr>
      <w:r w:rsidRPr="00827897">
        <w:rPr>
          <w:rStyle w:val="TagStyle"/>
          <w:rtl/>
        </w:rPr>
        <w:t xml:space="preserve"> &lt;&lt; יור &gt;&gt; </w:t>
      </w:r>
      <w:r>
        <w:rPr>
          <w:rtl/>
        </w:rPr>
        <w:t>היו"ר יריב לוין:</w:t>
      </w:r>
      <w:r w:rsidRPr="00827897">
        <w:rPr>
          <w:rStyle w:val="TagStyle"/>
          <w:rtl/>
        </w:rPr>
        <w:t xml:space="preserve"> &lt;&lt; יור &gt;&gt;</w:t>
      </w:r>
      <w:r>
        <w:rPr>
          <w:rtl/>
        </w:rPr>
        <w:t xml:space="preserve"> </w:t>
      </w:r>
    </w:p>
    <w:p w:rsidR="006B65B3" w:rsidRDefault="006B65B3" w:rsidP="00BB4431">
      <w:pPr>
        <w:rPr>
          <w:rtl/>
        </w:rPr>
      </w:pPr>
    </w:p>
    <w:p w:rsidR="006B65B3" w:rsidRDefault="006B65B3" w:rsidP="0014526C">
      <w:pPr>
        <w:rPr>
          <w:rtl/>
        </w:rPr>
      </w:pPr>
      <w:r>
        <w:rPr>
          <w:rFonts w:hint="cs"/>
          <w:rtl/>
        </w:rPr>
        <w:t xml:space="preserve">כן. חבר הכנסת ארבל, אני אשמח </w:t>
      </w:r>
      <w:bookmarkStart w:id="7431" w:name="_ETM_Q182_377939"/>
      <w:bookmarkStart w:id="7432" w:name="_ETM_Q182_378540"/>
      <w:bookmarkStart w:id="7433" w:name="_ETM_Q182_378930"/>
      <w:bookmarkEnd w:id="7431"/>
      <w:bookmarkEnd w:id="7432"/>
      <w:bookmarkEnd w:id="7433"/>
      <w:r>
        <w:rPr>
          <w:rtl/>
        </w:rPr>
        <w:t xml:space="preserve">אם </w:t>
      </w:r>
      <w:bookmarkStart w:id="7434" w:name="_ETM_Q182_379079"/>
      <w:bookmarkEnd w:id="7434"/>
      <w:r>
        <w:rPr>
          <w:rtl/>
        </w:rPr>
        <w:t xml:space="preserve">תוכל </w:t>
      </w:r>
      <w:bookmarkStart w:id="7435" w:name="_ETM_Q182_379439"/>
      <w:bookmarkEnd w:id="7435"/>
      <w:r>
        <w:rPr>
          <w:rtl/>
        </w:rPr>
        <w:t xml:space="preserve">להעביר </w:t>
      </w:r>
      <w:bookmarkStart w:id="7436" w:name="_ETM_Q182_379829"/>
      <w:bookmarkEnd w:id="7436"/>
      <w:r>
        <w:rPr>
          <w:rtl/>
        </w:rPr>
        <w:t xml:space="preserve">לי </w:t>
      </w:r>
      <w:bookmarkStart w:id="7437" w:name="_ETM_Q182_379949"/>
      <w:bookmarkEnd w:id="7437"/>
      <w:r>
        <w:rPr>
          <w:rtl/>
        </w:rPr>
        <w:t xml:space="preserve">את </w:t>
      </w:r>
      <w:bookmarkStart w:id="7438" w:name="_ETM_Q182_380549"/>
      <w:bookmarkEnd w:id="7438"/>
      <w:r>
        <w:rPr>
          <w:rFonts w:hint="cs"/>
          <w:rtl/>
        </w:rPr>
        <w:t xml:space="preserve">העתק </w:t>
      </w:r>
      <w:r>
        <w:rPr>
          <w:rtl/>
        </w:rPr>
        <w:t xml:space="preserve">המכתב </w:t>
      </w:r>
      <w:bookmarkStart w:id="7439" w:name="_ETM_Q182_381029"/>
      <w:bookmarkEnd w:id="7439"/>
      <w:r>
        <w:rPr>
          <w:rtl/>
        </w:rPr>
        <w:t>הזה</w:t>
      </w:r>
      <w:r>
        <w:rPr>
          <w:rFonts w:hint="cs"/>
          <w:rtl/>
        </w:rPr>
        <w:t xml:space="preserve">. </w:t>
      </w:r>
    </w:p>
    <w:p w:rsidR="006B65B3" w:rsidRDefault="006B65B3" w:rsidP="0014526C">
      <w:pPr>
        <w:rPr>
          <w:rtl/>
        </w:rPr>
      </w:pPr>
      <w:bookmarkStart w:id="7440" w:name="_ETM_Q182_385000"/>
      <w:bookmarkEnd w:id="7440"/>
    </w:p>
    <w:p w:rsidR="006B65B3" w:rsidRDefault="006B65B3" w:rsidP="0014526C">
      <w:pPr>
        <w:pStyle w:val="-"/>
        <w:keepNext/>
        <w:rPr>
          <w:rtl/>
        </w:rPr>
      </w:pPr>
      <w:bookmarkStart w:id="7441" w:name="ET_speakercontinue_5763_14"/>
      <w:r w:rsidRPr="00827897">
        <w:rPr>
          <w:rStyle w:val="TagStyle"/>
          <w:rtl/>
        </w:rPr>
        <w:t xml:space="preserve"> &lt;&lt; דובר_המשך &gt;&gt; </w:t>
      </w:r>
      <w:r>
        <w:rPr>
          <w:rtl/>
        </w:rPr>
        <w:t>משה ארבל (ש"ס):</w:t>
      </w:r>
      <w:r w:rsidRPr="00827897">
        <w:rPr>
          <w:rStyle w:val="TagStyle"/>
          <w:rtl/>
        </w:rPr>
        <w:t xml:space="preserve"> &lt;&lt; דובר_המשך &gt;&gt;</w:t>
      </w:r>
      <w:r>
        <w:rPr>
          <w:rtl/>
        </w:rPr>
        <w:t xml:space="preserve"> </w:t>
      </w:r>
      <w:bookmarkEnd w:id="7441"/>
    </w:p>
    <w:p w:rsidR="006B65B3" w:rsidRDefault="006B65B3" w:rsidP="00BB4431">
      <w:pPr>
        <w:rPr>
          <w:rtl/>
          <w:lang w:eastAsia="he-IL"/>
        </w:rPr>
      </w:pPr>
    </w:p>
    <w:p w:rsidR="006B65B3" w:rsidRDefault="006B65B3" w:rsidP="0014526C">
      <w:pPr>
        <w:rPr>
          <w:rtl/>
          <w:lang w:eastAsia="he-IL"/>
        </w:rPr>
      </w:pPr>
      <w:bookmarkStart w:id="7442" w:name="_ETM_Q182_378000"/>
      <w:bookmarkEnd w:id="7442"/>
      <w:r>
        <w:rPr>
          <w:rFonts w:hint="cs"/>
          <w:rtl/>
          <w:lang w:eastAsia="he-IL"/>
        </w:rPr>
        <w:t>אני אעביר בשמחה.</w:t>
      </w:r>
      <w:bookmarkStart w:id="7443" w:name="_ETM_Q182_383000"/>
      <w:bookmarkEnd w:id="7443"/>
      <w:r>
        <w:rPr>
          <w:rFonts w:hint="cs"/>
          <w:rtl/>
          <w:lang w:eastAsia="he-IL"/>
        </w:rPr>
        <w:t xml:space="preserve"> </w:t>
      </w:r>
    </w:p>
    <w:p w:rsidR="006B65B3" w:rsidRDefault="006B65B3" w:rsidP="0014526C">
      <w:pPr>
        <w:rPr>
          <w:rtl/>
          <w:lang w:eastAsia="he-IL"/>
        </w:rPr>
      </w:pPr>
    </w:p>
    <w:p w:rsidR="006B65B3" w:rsidRDefault="006B65B3" w:rsidP="0014526C">
      <w:pPr>
        <w:pStyle w:val="af6"/>
        <w:keepNext/>
        <w:rPr>
          <w:rtl/>
        </w:rPr>
      </w:pPr>
      <w:r w:rsidRPr="00827897">
        <w:rPr>
          <w:rStyle w:val="TagStyle"/>
          <w:rtl/>
        </w:rPr>
        <w:t xml:space="preserve"> &lt;&lt; יור &gt;&gt; </w:t>
      </w:r>
      <w:r>
        <w:rPr>
          <w:rtl/>
        </w:rPr>
        <w:t>היו"ר יריב לוין:</w:t>
      </w:r>
      <w:r w:rsidRPr="00827897">
        <w:rPr>
          <w:rStyle w:val="TagStyle"/>
          <w:rtl/>
        </w:rPr>
        <w:t xml:space="preserve"> &lt;&lt; יור &gt;&gt;</w:t>
      </w:r>
      <w:r>
        <w:rPr>
          <w:rtl/>
        </w:rPr>
        <w:t xml:space="preserve"> </w:t>
      </w:r>
    </w:p>
    <w:p w:rsidR="006B65B3" w:rsidRDefault="006B65B3" w:rsidP="00BB4431">
      <w:pPr>
        <w:rPr>
          <w:rtl/>
          <w:lang w:eastAsia="he-IL"/>
        </w:rPr>
      </w:pPr>
    </w:p>
    <w:p w:rsidR="006B65B3" w:rsidRDefault="006B65B3" w:rsidP="0014526C">
      <w:pPr>
        <w:rPr>
          <w:rtl/>
        </w:rPr>
      </w:pPr>
      <w:bookmarkStart w:id="7444" w:name="_ETM_Q182_379000"/>
      <w:bookmarkEnd w:id="7444"/>
      <w:r>
        <w:rPr>
          <w:rFonts w:hint="cs"/>
          <w:rtl/>
        </w:rPr>
        <w:t>יש לי את התחושה שתהיה לו רלוונטיות.</w:t>
      </w:r>
    </w:p>
    <w:p w:rsidR="006B65B3" w:rsidRDefault="006B65B3" w:rsidP="0014526C">
      <w:pPr>
        <w:rPr>
          <w:rtl/>
          <w:lang w:eastAsia="he-IL"/>
        </w:rPr>
      </w:pPr>
    </w:p>
    <w:p w:rsidR="006B65B3" w:rsidRDefault="006B65B3" w:rsidP="0014526C">
      <w:pPr>
        <w:pStyle w:val="-"/>
        <w:keepNext/>
        <w:rPr>
          <w:rtl/>
        </w:rPr>
      </w:pPr>
      <w:bookmarkStart w:id="7445" w:name="ET_speakercontinue_5763_16"/>
      <w:r w:rsidRPr="00827897">
        <w:rPr>
          <w:rStyle w:val="TagStyle"/>
          <w:rtl/>
        </w:rPr>
        <w:t xml:space="preserve"> &lt;&lt; דובר_המשך &gt;&gt; </w:t>
      </w:r>
      <w:r>
        <w:rPr>
          <w:rtl/>
        </w:rPr>
        <w:t>משה ארבל (ש"ס):</w:t>
      </w:r>
      <w:r w:rsidRPr="00827897">
        <w:rPr>
          <w:rStyle w:val="TagStyle"/>
          <w:rtl/>
        </w:rPr>
        <w:t xml:space="preserve"> &lt;&lt; דובר_המשך &gt;&gt;</w:t>
      </w:r>
      <w:r>
        <w:rPr>
          <w:rtl/>
        </w:rPr>
        <w:t xml:space="preserve"> </w:t>
      </w:r>
      <w:bookmarkEnd w:id="7445"/>
    </w:p>
    <w:p w:rsidR="006B65B3" w:rsidRDefault="006B65B3" w:rsidP="00BB4431">
      <w:pPr>
        <w:rPr>
          <w:rtl/>
          <w:lang w:eastAsia="he-IL"/>
        </w:rPr>
      </w:pPr>
    </w:p>
    <w:p w:rsidR="006B65B3" w:rsidRDefault="006B65B3" w:rsidP="00216842">
      <w:pPr>
        <w:rPr>
          <w:rtl/>
        </w:rPr>
      </w:pPr>
      <w:bookmarkStart w:id="7446" w:name="_ETM_Q182_384000"/>
      <w:bookmarkStart w:id="7447" w:name="_ETM_Q182_381689"/>
      <w:bookmarkStart w:id="7448" w:name="_ETM_Q182_384900"/>
      <w:bookmarkEnd w:id="7446"/>
      <w:bookmarkEnd w:id="7447"/>
      <w:bookmarkEnd w:id="7448"/>
      <w:r>
        <w:rPr>
          <w:rtl/>
        </w:rPr>
        <w:t xml:space="preserve">תזכיר </w:t>
      </w:r>
      <w:bookmarkStart w:id="7449" w:name="_ETM_Q182_385349"/>
      <w:bookmarkEnd w:id="7449"/>
      <w:r>
        <w:rPr>
          <w:rtl/>
        </w:rPr>
        <w:t xml:space="preserve">חוק </w:t>
      </w:r>
      <w:bookmarkStart w:id="7450" w:name="_ETM_Q182_385590"/>
      <w:bookmarkEnd w:id="7450"/>
      <w:r>
        <w:rPr>
          <w:rtl/>
        </w:rPr>
        <w:t>דומה</w:t>
      </w:r>
      <w:r>
        <w:rPr>
          <w:rFonts w:hint="cs"/>
          <w:rtl/>
        </w:rPr>
        <w:t>,</w:t>
      </w:r>
      <w:r>
        <w:rPr>
          <w:rtl/>
        </w:rPr>
        <w:t xml:space="preserve"> </w:t>
      </w:r>
      <w:bookmarkStart w:id="7451" w:name="_ETM_Q182_386129"/>
      <w:bookmarkEnd w:id="7451"/>
      <w:r>
        <w:rPr>
          <w:rtl/>
        </w:rPr>
        <w:t xml:space="preserve">תזכיר </w:t>
      </w:r>
      <w:bookmarkStart w:id="7452" w:name="_ETM_Q182_386519"/>
      <w:bookmarkEnd w:id="7452"/>
      <w:r>
        <w:rPr>
          <w:rtl/>
        </w:rPr>
        <w:t xml:space="preserve">חוק </w:t>
      </w:r>
      <w:bookmarkStart w:id="7453" w:name="_ETM_Q182_386730"/>
      <w:bookmarkEnd w:id="7453"/>
      <w:r>
        <w:rPr>
          <w:rtl/>
        </w:rPr>
        <w:t>הכנסת</w:t>
      </w:r>
      <w:r>
        <w:rPr>
          <w:rFonts w:hint="cs"/>
          <w:rtl/>
        </w:rPr>
        <w:t xml:space="preserve"> (</w:t>
      </w:r>
      <w:bookmarkStart w:id="7454" w:name="_ETM_Q182_387180"/>
      <w:bookmarkEnd w:id="7454"/>
      <w:r>
        <w:rPr>
          <w:rtl/>
        </w:rPr>
        <w:t xml:space="preserve">הוראות </w:t>
      </w:r>
      <w:bookmarkStart w:id="7455" w:name="_ETM_Q182_387449"/>
      <w:bookmarkEnd w:id="7455"/>
      <w:r>
        <w:rPr>
          <w:rtl/>
        </w:rPr>
        <w:t>שונות</w:t>
      </w:r>
      <w:r>
        <w:rPr>
          <w:rFonts w:hint="cs"/>
          <w:rtl/>
        </w:rPr>
        <w:t>),</w:t>
      </w:r>
      <w:r>
        <w:rPr>
          <w:rtl/>
        </w:rPr>
        <w:t xml:space="preserve"> </w:t>
      </w:r>
      <w:bookmarkStart w:id="7456" w:name="_ETM_Q182_387689"/>
      <w:bookmarkEnd w:id="7456"/>
      <w:r>
        <w:rPr>
          <w:rtl/>
        </w:rPr>
        <w:t>התשפ"א</w:t>
      </w:r>
      <w:r w:rsidR="00216842">
        <w:rPr>
          <w:rFonts w:hint="cs"/>
          <w:rtl/>
        </w:rPr>
        <w:t>,</w:t>
      </w:r>
      <w:r>
        <w:rPr>
          <w:rtl/>
        </w:rPr>
        <w:t xml:space="preserve"> </w:t>
      </w:r>
      <w:bookmarkStart w:id="7457" w:name="_ETM_Q182_388439"/>
      <w:bookmarkEnd w:id="7457"/>
      <w:r>
        <w:rPr>
          <w:rtl/>
        </w:rPr>
        <w:t xml:space="preserve">תזכיר </w:t>
      </w:r>
      <w:bookmarkStart w:id="7458" w:name="_ETM_Q182_388829"/>
      <w:bookmarkEnd w:id="7458"/>
      <w:r>
        <w:rPr>
          <w:rtl/>
        </w:rPr>
        <w:t xml:space="preserve">חוק </w:t>
      </w:r>
      <w:bookmarkStart w:id="7459" w:name="_ETM_Q182_389040"/>
      <w:bookmarkEnd w:id="7459"/>
      <w:r>
        <w:rPr>
          <w:rtl/>
        </w:rPr>
        <w:t xml:space="preserve">הדיינים </w:t>
      </w:r>
      <w:bookmarkStart w:id="7460" w:name="_ETM_Q182_389879"/>
      <w:bookmarkEnd w:id="7460"/>
      <w:r>
        <w:rPr>
          <w:rFonts w:hint="cs"/>
          <w:rtl/>
        </w:rPr>
        <w:t>(</w:t>
      </w:r>
      <w:r>
        <w:rPr>
          <w:rtl/>
        </w:rPr>
        <w:t xml:space="preserve">תיקון </w:t>
      </w:r>
      <w:bookmarkStart w:id="7461" w:name="_ETM_Q182_390180"/>
      <w:bookmarkEnd w:id="7461"/>
      <w:r>
        <w:rPr>
          <w:rtl/>
        </w:rPr>
        <w:t>מס</w:t>
      </w:r>
      <w:r>
        <w:rPr>
          <w:rFonts w:hint="cs"/>
          <w:rtl/>
        </w:rPr>
        <w:t>'</w:t>
      </w:r>
      <w:r>
        <w:rPr>
          <w:rtl/>
        </w:rPr>
        <w:t xml:space="preserve"> </w:t>
      </w:r>
      <w:bookmarkStart w:id="7462" w:name="_ETM_Q182_390479"/>
      <w:bookmarkEnd w:id="7462"/>
      <w:r>
        <w:rPr>
          <w:rtl/>
        </w:rPr>
        <w:t>29</w:t>
      </w:r>
      <w:bookmarkStart w:id="7463" w:name="_ETM_Q182_391169"/>
      <w:bookmarkEnd w:id="7463"/>
      <w:r w:rsidR="00216842">
        <w:rPr>
          <w:rFonts w:hint="cs"/>
          <w:rtl/>
        </w:rPr>
        <w:t>),</w:t>
      </w:r>
      <w:r>
        <w:rPr>
          <w:rFonts w:hint="cs"/>
          <w:rtl/>
        </w:rPr>
        <w:t xml:space="preserve"> </w:t>
      </w:r>
      <w:r>
        <w:rPr>
          <w:rtl/>
        </w:rPr>
        <w:t xml:space="preserve">תזכיר </w:t>
      </w:r>
      <w:bookmarkStart w:id="7464" w:name="_ETM_Q182_391469"/>
      <w:bookmarkEnd w:id="7464"/>
      <w:r>
        <w:rPr>
          <w:rtl/>
        </w:rPr>
        <w:t xml:space="preserve">חוק </w:t>
      </w:r>
      <w:bookmarkStart w:id="7465" w:name="_ETM_Q182_391650"/>
      <w:bookmarkEnd w:id="7465"/>
      <w:r>
        <w:rPr>
          <w:rtl/>
        </w:rPr>
        <w:t xml:space="preserve">הביטוח </w:t>
      </w:r>
      <w:bookmarkStart w:id="7466" w:name="_ETM_Q182_392069"/>
      <w:bookmarkEnd w:id="7466"/>
      <w:r>
        <w:rPr>
          <w:rtl/>
        </w:rPr>
        <w:t xml:space="preserve">הלאומי </w:t>
      </w:r>
      <w:bookmarkStart w:id="7467" w:name="_ETM_Q182_392939"/>
      <w:bookmarkEnd w:id="7467"/>
      <w:r>
        <w:rPr>
          <w:rFonts w:hint="cs"/>
          <w:rtl/>
        </w:rPr>
        <w:t>(</w:t>
      </w:r>
      <w:r>
        <w:rPr>
          <w:rtl/>
        </w:rPr>
        <w:t xml:space="preserve">תיקון </w:t>
      </w:r>
      <w:bookmarkStart w:id="7468" w:name="_ETM_Q182_393239"/>
      <w:bookmarkEnd w:id="7468"/>
      <w:r>
        <w:rPr>
          <w:rtl/>
        </w:rPr>
        <w:t>מ</w:t>
      </w:r>
      <w:r>
        <w:rPr>
          <w:rFonts w:hint="cs"/>
          <w:rtl/>
        </w:rPr>
        <w:t>ס'</w:t>
      </w:r>
      <w:r>
        <w:rPr>
          <w:rtl/>
        </w:rPr>
        <w:t xml:space="preserve"> </w:t>
      </w:r>
      <w:bookmarkStart w:id="7469" w:name="_ETM_Q182_393510"/>
      <w:bookmarkEnd w:id="7469"/>
      <w:r>
        <w:rPr>
          <w:rtl/>
        </w:rPr>
        <w:t>225</w:t>
      </w:r>
      <w:bookmarkStart w:id="7470" w:name="_ETM_Q182_394949"/>
      <w:bookmarkEnd w:id="7470"/>
      <w:r>
        <w:rPr>
          <w:rFonts w:hint="cs"/>
          <w:rtl/>
        </w:rPr>
        <w:t>)</w:t>
      </w:r>
      <w:r w:rsidR="00216842">
        <w:rPr>
          <w:rFonts w:hint="cs"/>
          <w:rtl/>
        </w:rPr>
        <w:t>,</w:t>
      </w:r>
      <w:r>
        <w:rPr>
          <w:rFonts w:hint="cs"/>
          <w:rtl/>
        </w:rPr>
        <w:t xml:space="preserve"> </w:t>
      </w:r>
      <w:r>
        <w:rPr>
          <w:rtl/>
        </w:rPr>
        <w:t xml:space="preserve">תזכיר </w:t>
      </w:r>
      <w:bookmarkStart w:id="7471" w:name="_ETM_Q182_395370"/>
      <w:bookmarkEnd w:id="7471"/>
      <w:r>
        <w:rPr>
          <w:rtl/>
        </w:rPr>
        <w:t>חוק</w:t>
      </w:r>
      <w:bookmarkStart w:id="7472" w:name="_ETM_Q182_395579"/>
      <w:bookmarkEnd w:id="7472"/>
      <w:r>
        <w:rPr>
          <w:rFonts w:hint="cs"/>
          <w:rtl/>
        </w:rPr>
        <w:t>-</w:t>
      </w:r>
      <w:r>
        <w:rPr>
          <w:rtl/>
        </w:rPr>
        <w:t>יסוד</w:t>
      </w:r>
      <w:r>
        <w:rPr>
          <w:rFonts w:hint="cs"/>
          <w:rtl/>
        </w:rPr>
        <w:t>:</w:t>
      </w:r>
      <w:r>
        <w:rPr>
          <w:rtl/>
        </w:rPr>
        <w:t xml:space="preserve"> </w:t>
      </w:r>
      <w:bookmarkStart w:id="7473" w:name="_ETM_Q182_395790"/>
      <w:bookmarkEnd w:id="7473"/>
      <w:r>
        <w:rPr>
          <w:rtl/>
        </w:rPr>
        <w:t xml:space="preserve">הממשלה </w:t>
      </w:r>
      <w:bookmarkStart w:id="7474" w:name="_ETM_Q182_396389"/>
      <w:bookmarkEnd w:id="7474"/>
      <w:r>
        <w:rPr>
          <w:rFonts w:hint="cs"/>
          <w:rtl/>
        </w:rPr>
        <w:t>(</w:t>
      </w:r>
      <w:r>
        <w:rPr>
          <w:rtl/>
        </w:rPr>
        <w:t xml:space="preserve">תיקונים </w:t>
      </w:r>
      <w:bookmarkStart w:id="7475" w:name="_ETM_Q182_396900"/>
      <w:bookmarkEnd w:id="7475"/>
      <w:r>
        <w:rPr>
          <w:rtl/>
        </w:rPr>
        <w:t>שונים</w:t>
      </w:r>
      <w:r>
        <w:rPr>
          <w:rFonts w:hint="cs"/>
          <w:rtl/>
        </w:rPr>
        <w:t>)</w:t>
      </w:r>
      <w:r w:rsidR="00216842">
        <w:rPr>
          <w:rFonts w:hint="cs"/>
          <w:rtl/>
        </w:rPr>
        <w:t>,</w:t>
      </w:r>
      <w:r>
        <w:rPr>
          <w:rtl/>
        </w:rPr>
        <w:t xml:space="preserve"> </w:t>
      </w:r>
      <w:bookmarkStart w:id="7476" w:name="_ETM_Q182_397620"/>
      <w:bookmarkEnd w:id="7476"/>
      <w:r>
        <w:rPr>
          <w:rtl/>
        </w:rPr>
        <w:t xml:space="preserve">תזכיר </w:t>
      </w:r>
      <w:bookmarkStart w:id="7477" w:name="_ETM_Q182_398010"/>
      <w:bookmarkEnd w:id="7477"/>
      <w:r>
        <w:rPr>
          <w:rtl/>
        </w:rPr>
        <w:t xml:space="preserve">חוק </w:t>
      </w:r>
      <w:bookmarkStart w:id="7478" w:name="_ETM_Q182_398219"/>
      <w:bookmarkEnd w:id="7478"/>
      <w:r>
        <w:rPr>
          <w:rtl/>
        </w:rPr>
        <w:t xml:space="preserve">שירות </w:t>
      </w:r>
      <w:bookmarkStart w:id="7479" w:name="_ETM_Q182_398489"/>
      <w:bookmarkEnd w:id="7479"/>
      <w:r>
        <w:rPr>
          <w:rtl/>
        </w:rPr>
        <w:t xml:space="preserve">ביטחון </w:t>
      </w:r>
      <w:bookmarkStart w:id="7480" w:name="_ETM_Q182_398909"/>
      <w:bookmarkEnd w:id="7480"/>
      <w:r>
        <w:rPr>
          <w:rFonts w:hint="cs"/>
          <w:rtl/>
        </w:rPr>
        <w:t>(</w:t>
      </w:r>
      <w:r>
        <w:rPr>
          <w:rtl/>
        </w:rPr>
        <w:t xml:space="preserve">תיקון </w:t>
      </w:r>
      <w:bookmarkStart w:id="7481" w:name="_ETM_Q182_399150"/>
      <w:bookmarkEnd w:id="7481"/>
      <w:r>
        <w:rPr>
          <w:rtl/>
        </w:rPr>
        <w:t>מס</w:t>
      </w:r>
      <w:r>
        <w:rPr>
          <w:rFonts w:hint="cs"/>
          <w:rtl/>
        </w:rPr>
        <w:t>'</w:t>
      </w:r>
      <w:r>
        <w:rPr>
          <w:rtl/>
        </w:rPr>
        <w:t xml:space="preserve"> </w:t>
      </w:r>
      <w:bookmarkStart w:id="7482" w:name="_ETM_Q182_399479"/>
      <w:bookmarkEnd w:id="7482"/>
      <w:r>
        <w:rPr>
          <w:rtl/>
        </w:rPr>
        <w:t xml:space="preserve">18 </w:t>
      </w:r>
      <w:bookmarkStart w:id="7483" w:name="_ETM_Q182_400169"/>
      <w:bookmarkEnd w:id="7483"/>
      <w:r>
        <w:rPr>
          <w:rtl/>
        </w:rPr>
        <w:t xml:space="preserve">והוראת </w:t>
      </w:r>
      <w:bookmarkStart w:id="7484" w:name="_ETM_Q182_400560"/>
      <w:bookmarkEnd w:id="7484"/>
      <w:r>
        <w:rPr>
          <w:rtl/>
        </w:rPr>
        <w:t>שעה</w:t>
      </w:r>
      <w:r>
        <w:rPr>
          <w:rFonts w:hint="cs"/>
          <w:rtl/>
        </w:rPr>
        <w:t>)</w:t>
      </w:r>
      <w:r>
        <w:rPr>
          <w:rtl/>
        </w:rPr>
        <w:t xml:space="preserve"> </w:t>
      </w:r>
      <w:bookmarkStart w:id="7485" w:name="_ETM_Q182_401180"/>
      <w:bookmarkEnd w:id="7485"/>
      <w:r>
        <w:rPr>
          <w:rtl/>
        </w:rPr>
        <w:t xml:space="preserve">ותזכירים </w:t>
      </w:r>
      <w:bookmarkStart w:id="7486" w:name="_ETM_Q182_401930"/>
      <w:bookmarkEnd w:id="7486"/>
      <w:r>
        <w:rPr>
          <w:rtl/>
        </w:rPr>
        <w:t>נוספים</w:t>
      </w:r>
      <w:r>
        <w:rPr>
          <w:rFonts w:hint="cs"/>
          <w:rtl/>
        </w:rPr>
        <w:t xml:space="preserve"> </w:t>
      </w:r>
      <w:r>
        <w:rPr>
          <w:rtl/>
        </w:rPr>
        <w:t xml:space="preserve">– </w:t>
      </w:r>
      <w:bookmarkStart w:id="7487" w:name="_ETM_Q182_402769"/>
      <w:bookmarkEnd w:id="7487"/>
      <w:r>
        <w:rPr>
          <w:rtl/>
        </w:rPr>
        <w:t xml:space="preserve">הכלל </w:t>
      </w:r>
      <w:bookmarkStart w:id="7488" w:name="_ETM_Q182_403279"/>
      <w:bookmarkEnd w:id="7488"/>
      <w:r>
        <w:rPr>
          <w:rtl/>
        </w:rPr>
        <w:t xml:space="preserve">של </w:t>
      </w:r>
      <w:bookmarkStart w:id="7489" w:name="_ETM_Q182_403430"/>
      <w:bookmarkEnd w:id="7489"/>
      <w:r>
        <w:rPr>
          <w:rtl/>
        </w:rPr>
        <w:t xml:space="preserve">21 </w:t>
      </w:r>
      <w:bookmarkStart w:id="7490" w:name="_ETM_Q182_404150"/>
      <w:bookmarkEnd w:id="7490"/>
      <w:r>
        <w:rPr>
          <w:rtl/>
        </w:rPr>
        <w:t xml:space="preserve">יום </w:t>
      </w:r>
      <w:bookmarkStart w:id="7491" w:name="_ETM_Q182_404719"/>
      <w:bookmarkEnd w:id="7491"/>
      <w:r>
        <w:rPr>
          <w:rtl/>
        </w:rPr>
        <w:t xml:space="preserve">הפך </w:t>
      </w:r>
      <w:bookmarkStart w:id="7492" w:name="_ETM_Q182_405109"/>
      <w:bookmarkEnd w:id="7492"/>
      <w:r>
        <w:rPr>
          <w:rtl/>
        </w:rPr>
        <w:t>למרמס</w:t>
      </w:r>
      <w:r>
        <w:rPr>
          <w:rFonts w:hint="cs"/>
          <w:rtl/>
        </w:rPr>
        <w:t>.</w:t>
      </w:r>
      <w:r>
        <w:rPr>
          <w:rtl/>
        </w:rPr>
        <w:t xml:space="preserve"> </w:t>
      </w:r>
      <w:bookmarkStart w:id="7493" w:name="_ETM_Q182_406159"/>
      <w:bookmarkEnd w:id="7493"/>
      <w:r>
        <w:rPr>
          <w:rtl/>
        </w:rPr>
        <w:t>והינה</w:t>
      </w:r>
      <w:r>
        <w:rPr>
          <w:rFonts w:hint="cs"/>
          <w:rtl/>
        </w:rPr>
        <w:t>,</w:t>
      </w:r>
      <w:r>
        <w:rPr>
          <w:rtl/>
        </w:rPr>
        <w:t xml:space="preserve"> </w:t>
      </w:r>
      <w:bookmarkStart w:id="7494" w:name="_ETM_Q182_406519"/>
      <w:bookmarkEnd w:id="7494"/>
      <w:r>
        <w:rPr>
          <w:rtl/>
        </w:rPr>
        <w:t xml:space="preserve">אנחנו </w:t>
      </w:r>
      <w:bookmarkStart w:id="7495" w:name="_ETM_Q182_406879"/>
      <w:bookmarkEnd w:id="7495"/>
      <w:r>
        <w:rPr>
          <w:rtl/>
        </w:rPr>
        <w:t xml:space="preserve">כאן </w:t>
      </w:r>
      <w:bookmarkStart w:id="7496" w:name="_ETM_Q182_407670"/>
      <w:bookmarkEnd w:id="7496"/>
      <w:r>
        <w:rPr>
          <w:rtl/>
        </w:rPr>
        <w:t xml:space="preserve">עמדנו </w:t>
      </w:r>
      <w:bookmarkStart w:id="7497" w:name="_ETM_Q182_408390"/>
      <w:bookmarkEnd w:id="7497"/>
      <w:r>
        <w:rPr>
          <w:rtl/>
        </w:rPr>
        <w:t xml:space="preserve">בפני </w:t>
      </w:r>
      <w:bookmarkStart w:id="7498" w:name="_ETM_Q182_408870"/>
      <w:bookmarkEnd w:id="7498"/>
      <w:r>
        <w:rPr>
          <w:rtl/>
        </w:rPr>
        <w:t xml:space="preserve">הכנסת </w:t>
      </w:r>
      <w:bookmarkStart w:id="7499" w:name="_ETM_Q182_410260"/>
      <w:bookmarkEnd w:id="7499"/>
      <w:r>
        <w:rPr>
          <w:rtl/>
        </w:rPr>
        <w:t xml:space="preserve">והבאנו </w:t>
      </w:r>
      <w:bookmarkStart w:id="7500" w:name="_ETM_Q182_410709"/>
      <w:bookmarkEnd w:id="7500"/>
      <w:r>
        <w:rPr>
          <w:rtl/>
        </w:rPr>
        <w:t xml:space="preserve">חקיקה </w:t>
      </w:r>
      <w:bookmarkStart w:id="7501" w:name="_ETM_Q182_411099"/>
      <w:bookmarkEnd w:id="7501"/>
      <w:r>
        <w:rPr>
          <w:rtl/>
        </w:rPr>
        <w:t xml:space="preserve">בקריאה </w:t>
      </w:r>
      <w:bookmarkStart w:id="7502" w:name="_ETM_Q182_411459"/>
      <w:bookmarkEnd w:id="7502"/>
      <w:r>
        <w:rPr>
          <w:rtl/>
        </w:rPr>
        <w:t xml:space="preserve">טרומית </w:t>
      </w:r>
      <w:bookmarkStart w:id="7503" w:name="_ETM_Q182_412450"/>
      <w:bookmarkEnd w:id="7503"/>
      <w:r>
        <w:rPr>
          <w:rtl/>
        </w:rPr>
        <w:t xml:space="preserve">כדי </w:t>
      </w:r>
      <w:bookmarkStart w:id="7504" w:name="_ETM_Q182_412840"/>
      <w:bookmarkEnd w:id="7504"/>
      <w:r>
        <w:rPr>
          <w:rtl/>
        </w:rPr>
        <w:t xml:space="preserve">להביא </w:t>
      </w:r>
      <w:bookmarkStart w:id="7505" w:name="_ETM_Q182_413230"/>
      <w:bookmarkEnd w:id="7505"/>
      <w:r>
        <w:rPr>
          <w:rtl/>
        </w:rPr>
        <w:t xml:space="preserve">את </w:t>
      </w:r>
      <w:bookmarkStart w:id="7506" w:name="_ETM_Q182_413320"/>
      <w:bookmarkEnd w:id="7506"/>
      <w:r>
        <w:rPr>
          <w:rtl/>
        </w:rPr>
        <w:t xml:space="preserve">זה </w:t>
      </w:r>
      <w:bookmarkStart w:id="7507" w:name="_ETM_Q182_413470"/>
      <w:bookmarkEnd w:id="7507"/>
      <w:r>
        <w:rPr>
          <w:rtl/>
        </w:rPr>
        <w:t xml:space="preserve">לידיעת </w:t>
      </w:r>
      <w:bookmarkStart w:id="7508" w:name="_ETM_Q182_413860"/>
      <w:bookmarkEnd w:id="7508"/>
      <w:r>
        <w:rPr>
          <w:rtl/>
        </w:rPr>
        <w:t>הציבור</w:t>
      </w:r>
      <w:r>
        <w:rPr>
          <w:rFonts w:hint="cs"/>
          <w:rtl/>
        </w:rPr>
        <w:t>,</w:t>
      </w:r>
      <w:r>
        <w:rPr>
          <w:rtl/>
        </w:rPr>
        <w:t xml:space="preserve"> </w:t>
      </w:r>
      <w:bookmarkStart w:id="7509" w:name="_ETM_Q182_414400"/>
      <w:bookmarkEnd w:id="7509"/>
      <w:r>
        <w:rPr>
          <w:rtl/>
        </w:rPr>
        <w:t xml:space="preserve">לא </w:t>
      </w:r>
      <w:bookmarkStart w:id="7510" w:name="_ETM_Q182_414490"/>
      <w:bookmarkEnd w:id="7510"/>
      <w:r>
        <w:rPr>
          <w:rtl/>
        </w:rPr>
        <w:t>במחשכים</w:t>
      </w:r>
      <w:r w:rsidR="00216842">
        <w:rPr>
          <w:rFonts w:hint="cs"/>
          <w:rtl/>
        </w:rPr>
        <w:t>,</w:t>
      </w:r>
      <w:r>
        <w:rPr>
          <w:rtl/>
        </w:rPr>
        <w:t xml:space="preserve"> </w:t>
      </w:r>
      <w:bookmarkStart w:id="7511" w:name="_ETM_Q182_415540"/>
      <w:bookmarkEnd w:id="7511"/>
      <w:r>
        <w:rPr>
          <w:rtl/>
        </w:rPr>
        <w:t xml:space="preserve">כדי </w:t>
      </w:r>
      <w:bookmarkStart w:id="7512" w:name="_ETM_Q182_415780"/>
      <w:bookmarkEnd w:id="7512"/>
      <w:r>
        <w:rPr>
          <w:rtl/>
        </w:rPr>
        <w:t xml:space="preserve">לקיים </w:t>
      </w:r>
      <w:bookmarkStart w:id="7513" w:name="_ETM_Q182_416110"/>
      <w:bookmarkEnd w:id="7513"/>
      <w:r>
        <w:rPr>
          <w:rtl/>
        </w:rPr>
        <w:t xml:space="preserve">על </w:t>
      </w:r>
      <w:bookmarkStart w:id="7514" w:name="_ETM_Q182_416200"/>
      <w:bookmarkEnd w:id="7514"/>
      <w:r>
        <w:rPr>
          <w:rtl/>
        </w:rPr>
        <w:t xml:space="preserve">זה </w:t>
      </w:r>
      <w:bookmarkStart w:id="7515" w:name="_ETM_Q182_416350"/>
      <w:bookmarkEnd w:id="7515"/>
      <w:r>
        <w:rPr>
          <w:rtl/>
        </w:rPr>
        <w:t xml:space="preserve">דיון </w:t>
      </w:r>
      <w:bookmarkStart w:id="7516" w:name="_ETM_Q182_416740"/>
      <w:bookmarkEnd w:id="7516"/>
      <w:r>
        <w:rPr>
          <w:rtl/>
        </w:rPr>
        <w:t>אמיתי</w:t>
      </w:r>
      <w:r w:rsidR="00216842">
        <w:rPr>
          <w:rFonts w:hint="cs"/>
          <w:rtl/>
        </w:rPr>
        <w:t>,</w:t>
      </w:r>
      <w:r>
        <w:rPr>
          <w:rtl/>
        </w:rPr>
        <w:t xml:space="preserve"> </w:t>
      </w:r>
      <w:bookmarkStart w:id="7517" w:name="_ETM_Q182_417610"/>
      <w:bookmarkEnd w:id="7517"/>
      <w:r>
        <w:rPr>
          <w:rtl/>
        </w:rPr>
        <w:t xml:space="preserve">כדי </w:t>
      </w:r>
      <w:bookmarkStart w:id="7518" w:name="_ETM_Q182_417850"/>
      <w:bookmarkEnd w:id="7518"/>
      <w:r>
        <w:rPr>
          <w:rtl/>
        </w:rPr>
        <w:t xml:space="preserve">לקיים </w:t>
      </w:r>
      <w:bookmarkStart w:id="7519" w:name="_ETM_Q182_418150"/>
      <w:bookmarkEnd w:id="7519"/>
      <w:r>
        <w:rPr>
          <w:rtl/>
        </w:rPr>
        <w:t xml:space="preserve">על </w:t>
      </w:r>
      <w:bookmarkStart w:id="7520" w:name="_ETM_Q182_418210"/>
      <w:bookmarkEnd w:id="7520"/>
      <w:r>
        <w:rPr>
          <w:rtl/>
        </w:rPr>
        <w:t xml:space="preserve">זה </w:t>
      </w:r>
      <w:bookmarkStart w:id="7521" w:name="_ETM_Q182_418300"/>
      <w:bookmarkEnd w:id="7521"/>
      <w:r>
        <w:rPr>
          <w:rtl/>
        </w:rPr>
        <w:t xml:space="preserve">דיון </w:t>
      </w:r>
      <w:bookmarkStart w:id="7522" w:name="_ETM_Q182_418540"/>
      <w:bookmarkEnd w:id="7522"/>
      <w:r>
        <w:rPr>
          <w:rtl/>
        </w:rPr>
        <w:t xml:space="preserve">נוסף </w:t>
      </w:r>
      <w:bookmarkStart w:id="7523" w:name="_ETM_Q182_418930"/>
      <w:bookmarkEnd w:id="7523"/>
      <w:r>
        <w:rPr>
          <w:rtl/>
        </w:rPr>
        <w:t>בוועדה</w:t>
      </w:r>
      <w:r w:rsidR="00216842">
        <w:rPr>
          <w:rFonts w:hint="cs"/>
          <w:rtl/>
        </w:rPr>
        <w:t>,</w:t>
      </w:r>
      <w:r>
        <w:rPr>
          <w:rtl/>
        </w:rPr>
        <w:t xml:space="preserve"> </w:t>
      </w:r>
      <w:bookmarkStart w:id="7524" w:name="_ETM_Q182_419959"/>
      <w:bookmarkEnd w:id="7524"/>
      <w:r>
        <w:rPr>
          <w:rtl/>
        </w:rPr>
        <w:t xml:space="preserve">כדי </w:t>
      </w:r>
      <w:bookmarkStart w:id="7525" w:name="_ETM_Q182_420170"/>
      <w:bookmarkEnd w:id="7525"/>
      <w:r>
        <w:rPr>
          <w:rtl/>
        </w:rPr>
        <w:t xml:space="preserve">להכין </w:t>
      </w:r>
      <w:bookmarkStart w:id="7526" w:name="_ETM_Q182_420530"/>
      <w:bookmarkEnd w:id="7526"/>
      <w:r>
        <w:rPr>
          <w:rtl/>
        </w:rPr>
        <w:t>חוק</w:t>
      </w:r>
      <w:bookmarkStart w:id="7527" w:name="_ETM_Q182_420739"/>
      <w:bookmarkEnd w:id="7527"/>
      <w:r>
        <w:rPr>
          <w:rFonts w:hint="cs"/>
          <w:rtl/>
        </w:rPr>
        <w:t>-</w:t>
      </w:r>
      <w:r>
        <w:rPr>
          <w:rtl/>
        </w:rPr>
        <w:t xml:space="preserve">יסוד </w:t>
      </w:r>
      <w:bookmarkStart w:id="7528" w:name="_ETM_Q182_421190"/>
      <w:bookmarkEnd w:id="7528"/>
      <w:r>
        <w:rPr>
          <w:rtl/>
        </w:rPr>
        <w:t xml:space="preserve">כמו </w:t>
      </w:r>
      <w:bookmarkStart w:id="7529" w:name="_ETM_Q182_421400"/>
      <w:bookmarkEnd w:id="7529"/>
      <w:r>
        <w:rPr>
          <w:rtl/>
        </w:rPr>
        <w:t>שחוק</w:t>
      </w:r>
      <w:bookmarkStart w:id="7530" w:name="_ETM_Q182_421670"/>
      <w:bookmarkEnd w:id="7530"/>
      <w:r>
        <w:rPr>
          <w:rFonts w:hint="cs"/>
          <w:rtl/>
        </w:rPr>
        <w:t>-</w:t>
      </w:r>
      <w:r>
        <w:rPr>
          <w:rtl/>
        </w:rPr>
        <w:t xml:space="preserve">יסוד </w:t>
      </w:r>
      <w:bookmarkStart w:id="7531" w:name="_ETM_Q182_421940"/>
      <w:bookmarkEnd w:id="7531"/>
      <w:r>
        <w:rPr>
          <w:rtl/>
        </w:rPr>
        <w:t xml:space="preserve">צריך </w:t>
      </w:r>
      <w:bookmarkStart w:id="7532" w:name="_ETM_Q182_422360"/>
      <w:bookmarkEnd w:id="7532"/>
      <w:r>
        <w:rPr>
          <w:rtl/>
        </w:rPr>
        <w:t>להיות</w:t>
      </w:r>
      <w:r>
        <w:rPr>
          <w:rFonts w:hint="cs"/>
          <w:rtl/>
        </w:rPr>
        <w:t xml:space="preserve"> </w:t>
      </w:r>
      <w:r>
        <w:rPr>
          <w:rtl/>
        </w:rPr>
        <w:t>–</w:t>
      </w:r>
      <w:r>
        <w:rPr>
          <w:rFonts w:hint="cs"/>
          <w:rtl/>
        </w:rPr>
        <w:t xml:space="preserve"> </w:t>
      </w:r>
      <w:bookmarkStart w:id="7533" w:name="_ETM_Q182_423730"/>
      <w:bookmarkEnd w:id="7533"/>
      <w:r>
        <w:rPr>
          <w:rtl/>
        </w:rPr>
        <w:t>והיא מע</w:t>
      </w:r>
      <w:r w:rsidR="00C5070B">
        <w:rPr>
          <w:rFonts w:hint="cs"/>
          <w:rtl/>
        </w:rPr>
        <w:t>י</w:t>
      </w:r>
      <w:r>
        <w:rPr>
          <w:rtl/>
        </w:rPr>
        <w:t xml:space="preserve">זה </w:t>
      </w:r>
      <w:bookmarkStart w:id="7534" w:name="_ETM_Q182_424510"/>
      <w:bookmarkEnd w:id="7534"/>
      <w:r>
        <w:rPr>
          <w:rtl/>
        </w:rPr>
        <w:t xml:space="preserve">לומר </w:t>
      </w:r>
      <w:bookmarkStart w:id="7535" w:name="_ETM_Q182_424870"/>
      <w:bookmarkEnd w:id="7535"/>
      <w:r>
        <w:rPr>
          <w:rtl/>
        </w:rPr>
        <w:t>בליץ</w:t>
      </w:r>
      <w:r>
        <w:rPr>
          <w:rFonts w:hint="cs"/>
          <w:rtl/>
        </w:rPr>
        <w:t>.</w:t>
      </w:r>
      <w:r>
        <w:rPr>
          <w:rtl/>
        </w:rPr>
        <w:t xml:space="preserve"> </w:t>
      </w:r>
      <w:bookmarkStart w:id="7536" w:name="_ETM_Q182_425900"/>
      <w:bookmarkEnd w:id="7536"/>
      <w:r>
        <w:rPr>
          <w:rtl/>
        </w:rPr>
        <w:t xml:space="preserve">חוצפה </w:t>
      </w:r>
      <w:bookmarkStart w:id="7537" w:name="_ETM_Q182_426349"/>
      <w:bookmarkEnd w:id="7537"/>
      <w:r>
        <w:rPr>
          <w:rtl/>
        </w:rPr>
        <w:t>שכז</w:t>
      </w:r>
      <w:r w:rsidR="00216842">
        <w:rPr>
          <w:rFonts w:hint="cs"/>
          <w:rtl/>
        </w:rPr>
        <w:t>את</w:t>
      </w:r>
      <w:r>
        <w:rPr>
          <w:rFonts w:hint="cs"/>
          <w:rtl/>
        </w:rPr>
        <w:t>.</w:t>
      </w:r>
    </w:p>
    <w:p w:rsidR="006B65B3" w:rsidRDefault="006B65B3" w:rsidP="0014526C">
      <w:pPr>
        <w:rPr>
          <w:rtl/>
        </w:rPr>
      </w:pPr>
      <w:bookmarkStart w:id="7538" w:name="_ETM_Q182_424000"/>
      <w:bookmarkEnd w:id="7538"/>
    </w:p>
    <w:p w:rsidR="006B65B3" w:rsidRDefault="006B65B3" w:rsidP="0014526C">
      <w:pPr>
        <w:rPr>
          <w:rtl/>
        </w:rPr>
      </w:pPr>
      <w:bookmarkStart w:id="7539" w:name="_ETM_Q182_426000"/>
      <w:bookmarkEnd w:id="7539"/>
      <w:r>
        <w:rPr>
          <w:rtl/>
        </w:rPr>
        <w:t>מכובדי היושב-ראש, אני מתכבד להביא בשם הוועדה המיוחדת לדיון בהצעת חוק-יסוד</w:t>
      </w:r>
      <w:r>
        <w:rPr>
          <w:rFonts w:hint="cs"/>
          <w:rtl/>
        </w:rPr>
        <w:t>:</w:t>
      </w:r>
      <w:r>
        <w:rPr>
          <w:rtl/>
        </w:rPr>
        <w:t xml:space="preserve"> הממשלה את הצעת החוק שבנדון לקריאה ראשונה בפני מליאת הכנסת.</w:t>
      </w:r>
      <w:bookmarkStart w:id="7540" w:name="_ETM_Q182_438000"/>
      <w:bookmarkEnd w:id="7540"/>
      <w:r>
        <w:rPr>
          <w:rFonts w:hint="cs"/>
          <w:rtl/>
        </w:rPr>
        <w:t xml:space="preserve"> </w:t>
      </w:r>
      <w:bookmarkStart w:id="7541" w:name="_ETM_Q182_440000"/>
      <w:bookmarkEnd w:id="7541"/>
      <w:r>
        <w:rPr>
          <w:rtl/>
        </w:rPr>
        <w:t>מוקדם יותר היום אישרה הוועדה את הנוסח לקריאה ראשונה לאחר דיון מעמיק, ארוך ופורה</w:t>
      </w:r>
      <w:r>
        <w:rPr>
          <w:rFonts w:hint="cs"/>
          <w:rtl/>
        </w:rPr>
        <w:t>,</w:t>
      </w:r>
      <w:r>
        <w:rPr>
          <w:rtl/>
        </w:rPr>
        <w:t xml:space="preserve"> ועל כך אני מודה ליושב-ראש הוועדה חבר הכנסת שלמה קרעי על סבלנותו</w:t>
      </w:r>
      <w:bookmarkStart w:id="7542" w:name="_ETM_Q182_442000"/>
      <w:bookmarkEnd w:id="7542"/>
      <w:r>
        <w:rPr>
          <w:rFonts w:hint="cs"/>
          <w:rtl/>
        </w:rPr>
        <w:t xml:space="preserve"> ו</w:t>
      </w:r>
      <w:r>
        <w:rPr>
          <w:rtl/>
        </w:rPr>
        <w:t xml:space="preserve">על המקצועיות הרבה </w:t>
      </w:r>
      <w:r>
        <w:rPr>
          <w:rFonts w:hint="cs"/>
          <w:rtl/>
        </w:rPr>
        <w:t>ש</w:t>
      </w:r>
      <w:r>
        <w:rPr>
          <w:rtl/>
        </w:rPr>
        <w:t>בה נוהלו דיוני הוועדה.</w:t>
      </w:r>
    </w:p>
    <w:p w:rsidR="006B65B3" w:rsidRDefault="006B65B3" w:rsidP="0014526C">
      <w:pPr>
        <w:rPr>
          <w:rtl/>
        </w:rPr>
      </w:pPr>
      <w:bookmarkStart w:id="7543" w:name="_ETM_Q182_443000"/>
      <w:bookmarkEnd w:id="7543"/>
    </w:p>
    <w:p w:rsidR="006B65B3" w:rsidRDefault="006B65B3" w:rsidP="00216842">
      <w:pPr>
        <w:rPr>
          <w:rtl/>
        </w:rPr>
      </w:pPr>
      <w:r>
        <w:rPr>
          <w:rtl/>
        </w:rPr>
        <w:t>הצעת החוק שבנדון כאמור מבקשת להבהיר את שדרוש הבהרה ולתקן את שדרוש תיקון. נוסח סעיף 6(ג)</w:t>
      </w:r>
      <w:r>
        <w:rPr>
          <w:rFonts w:hint="cs"/>
          <w:rtl/>
        </w:rPr>
        <w:t>(1)</w:t>
      </w:r>
      <w:r>
        <w:rPr>
          <w:rtl/>
        </w:rPr>
        <w:t xml:space="preserve"> לחוק</w:t>
      </w:r>
      <w:r>
        <w:rPr>
          <w:rFonts w:hint="cs"/>
          <w:rtl/>
        </w:rPr>
        <w:t>-</w:t>
      </w:r>
      <w:r>
        <w:rPr>
          <w:rtl/>
        </w:rPr>
        <w:t>יסוד</w:t>
      </w:r>
      <w:r>
        <w:rPr>
          <w:rFonts w:hint="cs"/>
          <w:rtl/>
        </w:rPr>
        <w:t>:</w:t>
      </w:r>
      <w:r>
        <w:rPr>
          <w:rtl/>
        </w:rPr>
        <w:t xml:space="preserve"> הממשלה היום</w:t>
      </w:r>
      <w:r>
        <w:rPr>
          <w:rFonts w:hint="cs"/>
          <w:rtl/>
        </w:rPr>
        <w:t>,</w:t>
      </w:r>
      <w:r>
        <w:rPr>
          <w:rtl/>
        </w:rPr>
        <w:t xml:space="preserve"> למיטב פרשנותנו והבנתנו</w:t>
      </w:r>
      <w:r>
        <w:rPr>
          <w:rFonts w:hint="cs"/>
          <w:rtl/>
        </w:rPr>
        <w:t>,</w:t>
      </w:r>
      <w:r>
        <w:rPr>
          <w:rtl/>
        </w:rPr>
        <w:t xml:space="preserve"> חל רק על מי שהורשע בדין ונגזר עליו עונש מאסר בפועל</w:t>
      </w:r>
      <w:r>
        <w:rPr>
          <w:rFonts w:hint="cs"/>
          <w:rtl/>
        </w:rPr>
        <w:t xml:space="preserve"> </w:t>
      </w:r>
      <w:r w:rsidR="00216842">
        <w:rPr>
          <w:rFonts w:hint="eastAsia"/>
          <w:rtl/>
        </w:rPr>
        <w:t xml:space="preserve">– </w:t>
      </w:r>
      <w:r>
        <w:rPr>
          <w:rFonts w:hint="cs"/>
          <w:rtl/>
        </w:rPr>
        <w:t xml:space="preserve">כן, בשונה מעמדת היועצת המשפטית לממשלה. עמדתי זו היא גם עמדתו פרופ' </w:t>
      </w:r>
      <w:bookmarkStart w:id="7544" w:name="_ETM_Q182_465000"/>
      <w:bookmarkEnd w:id="7544"/>
      <w:r>
        <w:rPr>
          <w:rFonts w:hint="cs"/>
          <w:rtl/>
        </w:rPr>
        <w:t>דניאל פרידמן, פרופ' למשפטים, שכתב אותה במפורש בפומבי.</w:t>
      </w:r>
    </w:p>
    <w:p w:rsidR="006B65B3" w:rsidRDefault="006B65B3" w:rsidP="0014526C">
      <w:pPr>
        <w:rPr>
          <w:rtl/>
        </w:rPr>
      </w:pPr>
    </w:p>
    <w:p w:rsidR="006B65B3" w:rsidRDefault="006B65B3" w:rsidP="00216842">
      <w:pPr>
        <w:rPr>
          <w:rtl/>
        </w:rPr>
      </w:pPr>
      <w:bookmarkStart w:id="7545" w:name="_ETM_Q182_475000"/>
      <w:bookmarkEnd w:id="7545"/>
      <w:r>
        <w:rPr>
          <w:rtl/>
        </w:rPr>
        <w:t xml:space="preserve">בהצגת החוק בקריאה הטרומית פירטתי את הדברים בפני הכנסת. רק בקצרה אומר שלטעמי הדבר נובע הן מלשון הסעיף עצמו והפרשנות הסבירה ביותר שלו, הן מהתבטאות כבוד השופט בדימוס המשנה לנשיאה מישאל </w:t>
      </w:r>
      <w:r>
        <w:rPr>
          <w:rFonts w:hint="cs"/>
          <w:rtl/>
        </w:rPr>
        <w:t>ח</w:t>
      </w:r>
      <w:r>
        <w:rPr>
          <w:rtl/>
        </w:rPr>
        <w:t>שין בבג</w:t>
      </w:r>
      <w:r>
        <w:rPr>
          <w:rFonts w:hint="cs"/>
          <w:rtl/>
        </w:rPr>
        <w:t>"</w:t>
      </w:r>
      <w:r>
        <w:rPr>
          <w:rtl/>
        </w:rPr>
        <w:t>ץ 1993/03</w:t>
      </w:r>
      <w:r>
        <w:rPr>
          <w:rFonts w:hint="cs"/>
          <w:rtl/>
        </w:rPr>
        <w:t>,</w:t>
      </w:r>
      <w:r>
        <w:rPr>
          <w:rtl/>
        </w:rPr>
        <w:t xml:space="preserve"> התנועה למען איכות השלטון בישראל נ</w:t>
      </w:r>
      <w:r w:rsidR="00216842">
        <w:rPr>
          <w:rFonts w:hint="cs"/>
          <w:rtl/>
        </w:rPr>
        <w:t>'</w:t>
      </w:r>
      <w:r>
        <w:rPr>
          <w:rFonts w:hint="cs"/>
          <w:rtl/>
        </w:rPr>
        <w:t xml:space="preserve"> </w:t>
      </w:r>
      <w:bookmarkStart w:id="7546" w:name="_ETM_Q182_491000"/>
      <w:bookmarkEnd w:id="7546"/>
      <w:r>
        <w:rPr>
          <w:rtl/>
        </w:rPr>
        <w:t>ראש הממשלה, והן מהוראות חוקים אחרים: סעיף 52 ל</w:t>
      </w:r>
      <w:r>
        <w:rPr>
          <w:rFonts w:hint="cs"/>
          <w:rtl/>
        </w:rPr>
        <w:t>ח</w:t>
      </w:r>
      <w:r>
        <w:rPr>
          <w:rtl/>
        </w:rPr>
        <w:t>וק העונשין</w:t>
      </w:r>
      <w:r w:rsidR="00216842">
        <w:rPr>
          <w:rFonts w:hint="cs"/>
          <w:rtl/>
        </w:rPr>
        <w:t>,</w:t>
      </w:r>
      <w:r>
        <w:rPr>
          <w:rtl/>
        </w:rPr>
        <w:t xml:space="preserve"> סעיף 19(א) ל</w:t>
      </w:r>
      <w:r>
        <w:rPr>
          <w:rFonts w:hint="cs"/>
          <w:rtl/>
        </w:rPr>
        <w:t>ח</w:t>
      </w:r>
      <w:r>
        <w:rPr>
          <w:rtl/>
        </w:rPr>
        <w:t>וק המידע הפלילי ותקנת השבים, שמציג מקרה דומה</w:t>
      </w:r>
      <w:r>
        <w:rPr>
          <w:rFonts w:hint="cs"/>
          <w:rtl/>
        </w:rPr>
        <w:t xml:space="preserve"> ו</w:t>
      </w:r>
      <w:r>
        <w:rPr>
          <w:rtl/>
        </w:rPr>
        <w:t xml:space="preserve">גם בו נכתב </w:t>
      </w:r>
      <w:r>
        <w:rPr>
          <w:rFonts w:hint="cs"/>
          <w:rtl/>
        </w:rPr>
        <w:t xml:space="preserve">המילה </w:t>
      </w:r>
      <w:r>
        <w:rPr>
          <w:rtl/>
        </w:rPr>
        <w:t xml:space="preserve">"מאסר" </w:t>
      </w:r>
      <w:r>
        <w:rPr>
          <w:rFonts w:hint="cs"/>
          <w:rtl/>
        </w:rPr>
        <w:t xml:space="preserve">בלבד </w:t>
      </w:r>
      <w:r>
        <w:rPr>
          <w:rtl/>
        </w:rPr>
        <w:t>ללא ציון אם מדובר במאסר בפועל או גם במאסר מותנה</w:t>
      </w:r>
      <w:r w:rsidR="00216842">
        <w:rPr>
          <w:rFonts w:hint="cs"/>
          <w:rtl/>
        </w:rPr>
        <w:t>,</w:t>
      </w:r>
      <w:r>
        <w:rPr>
          <w:rtl/>
        </w:rPr>
        <w:t xml:space="preserve"> אבל הוא פורש</w:t>
      </w:r>
      <w:r>
        <w:rPr>
          <w:rFonts w:hint="cs"/>
          <w:rtl/>
        </w:rPr>
        <w:t>,</w:t>
      </w:r>
      <w:r>
        <w:rPr>
          <w:rtl/>
        </w:rPr>
        <w:t xml:space="preserve"> בצדק</w:t>
      </w:r>
      <w:r>
        <w:rPr>
          <w:rFonts w:hint="cs"/>
          <w:rtl/>
        </w:rPr>
        <w:t>,</w:t>
      </w:r>
      <w:r>
        <w:rPr>
          <w:rtl/>
        </w:rPr>
        <w:t xml:space="preserve"> כמתכוון דווקא למאסר בפועל</w:t>
      </w:r>
      <w:r>
        <w:rPr>
          <w:rFonts w:hint="cs"/>
          <w:rtl/>
        </w:rPr>
        <w:t xml:space="preserve">, </w:t>
      </w:r>
      <w:r>
        <w:rPr>
          <w:rtl/>
        </w:rPr>
        <w:t>וכך צריך להיות גם בענייננו.</w:t>
      </w:r>
    </w:p>
    <w:p w:rsidR="006B65B3" w:rsidRDefault="006B65B3" w:rsidP="0014526C">
      <w:pPr>
        <w:rPr>
          <w:rtl/>
        </w:rPr>
      </w:pPr>
      <w:bookmarkStart w:id="7547" w:name="_ETM_Q182_512000"/>
      <w:bookmarkEnd w:id="7547"/>
    </w:p>
    <w:p w:rsidR="006B65B3" w:rsidRDefault="006B65B3" w:rsidP="00216842">
      <w:pPr>
        <w:rPr>
          <w:rtl/>
        </w:rPr>
      </w:pPr>
      <w:r>
        <w:rPr>
          <w:rtl/>
        </w:rPr>
        <w:t>למרות זאת, סוגיית הפרשנות של הסעיף לא הוכרעה מעולם בבית המשפט העליון</w:t>
      </w:r>
      <w:r>
        <w:rPr>
          <w:rFonts w:hint="cs"/>
          <w:rtl/>
        </w:rPr>
        <w:t>.</w:t>
      </w:r>
      <w:r>
        <w:rPr>
          <w:rtl/>
        </w:rPr>
        <w:t xml:space="preserve"> ראוי לזכור זאת. </w:t>
      </w:r>
      <w:r w:rsidR="00216842">
        <w:rPr>
          <w:rFonts w:hint="cs"/>
          <w:rtl/>
        </w:rPr>
        <w:t xml:space="preserve">לא </w:t>
      </w:r>
      <w:r>
        <w:rPr>
          <w:rtl/>
        </w:rPr>
        <w:t>מדובר בבקשה לתיקון חוק</w:t>
      </w:r>
      <w:r w:rsidR="00216842">
        <w:rPr>
          <w:rFonts w:hint="cs"/>
          <w:rtl/>
        </w:rPr>
        <w:t>,</w:t>
      </w:r>
      <w:r>
        <w:rPr>
          <w:rtl/>
        </w:rPr>
        <w:t xml:space="preserve"> לרא</w:t>
      </w:r>
      <w:r>
        <w:rPr>
          <w:rFonts w:hint="cs"/>
          <w:rtl/>
        </w:rPr>
        <w:t>יי</w:t>
      </w:r>
      <w:r>
        <w:rPr>
          <w:rtl/>
        </w:rPr>
        <w:t>תנו</w:t>
      </w:r>
      <w:r>
        <w:rPr>
          <w:rFonts w:hint="cs"/>
          <w:rtl/>
        </w:rPr>
        <w:t>,</w:t>
      </w:r>
      <w:r>
        <w:rPr>
          <w:rtl/>
        </w:rPr>
        <w:t xml:space="preserve"> אלא בהבהרת</w:t>
      </w:r>
      <w:r>
        <w:rPr>
          <w:rFonts w:hint="cs"/>
          <w:rtl/>
        </w:rPr>
        <w:t>ו</w:t>
      </w:r>
      <w:r>
        <w:rPr>
          <w:rtl/>
        </w:rPr>
        <w:t xml:space="preserve"> ואימוץ נוסח שיבהיר את כוונת המחוקק המקורית ויקדם בכך גם זכויות חוקתיות חשובות שע</w:t>
      </w:r>
      <w:r>
        <w:rPr>
          <w:rFonts w:hint="cs"/>
          <w:rtl/>
        </w:rPr>
        <w:t>לולות</w:t>
      </w:r>
      <w:r>
        <w:rPr>
          <w:rtl/>
        </w:rPr>
        <w:t xml:space="preserve"> להיפגע כתוצאה</w:t>
      </w:r>
      <w:r>
        <w:rPr>
          <w:rFonts w:hint="cs"/>
          <w:rtl/>
        </w:rPr>
        <w:t xml:space="preserve">, </w:t>
      </w:r>
      <w:r>
        <w:rPr>
          <w:rtl/>
        </w:rPr>
        <w:t>חלילה</w:t>
      </w:r>
      <w:r>
        <w:rPr>
          <w:rFonts w:hint="cs"/>
          <w:rtl/>
        </w:rPr>
        <w:t>,</w:t>
      </w:r>
      <w:r>
        <w:rPr>
          <w:rtl/>
        </w:rPr>
        <w:t xml:space="preserve"> מפרשנות שגויה</w:t>
      </w:r>
      <w:r>
        <w:rPr>
          <w:rFonts w:hint="cs"/>
          <w:rtl/>
        </w:rPr>
        <w:t>:</w:t>
      </w:r>
      <w:r>
        <w:rPr>
          <w:rtl/>
        </w:rPr>
        <w:t xml:space="preserve"> הזכות לבחור ולהיבחר, מזכויות הבסיס במשטרנו הדמוקרטי. </w:t>
      </w:r>
    </w:p>
    <w:p w:rsidR="006B65B3" w:rsidRDefault="006B65B3" w:rsidP="0014526C">
      <w:pPr>
        <w:rPr>
          <w:rtl/>
        </w:rPr>
      </w:pPr>
    </w:p>
    <w:p w:rsidR="006B65B3" w:rsidRDefault="006B65B3" w:rsidP="00216842">
      <w:pPr>
        <w:rPr>
          <w:rtl/>
        </w:rPr>
      </w:pPr>
      <w:bookmarkStart w:id="7548" w:name="_ETM_Q182_534000"/>
      <w:bookmarkEnd w:id="7548"/>
      <w:r>
        <w:rPr>
          <w:rtl/>
        </w:rPr>
        <w:t>הנוסח גם יקדם</w:t>
      </w:r>
      <w:r>
        <w:rPr>
          <w:rFonts w:hint="cs"/>
          <w:rtl/>
        </w:rPr>
        <w:t xml:space="preserve"> </w:t>
      </w:r>
      <w:r>
        <w:rPr>
          <w:rtl/>
        </w:rPr>
        <w:t>הרמוניה חקיקתית עם סעיפים אחרים בחוק</w:t>
      </w:r>
      <w:r>
        <w:rPr>
          <w:rFonts w:hint="cs"/>
          <w:rtl/>
        </w:rPr>
        <w:t>-</w:t>
      </w:r>
      <w:r>
        <w:rPr>
          <w:rtl/>
        </w:rPr>
        <w:t>יסוד</w:t>
      </w:r>
      <w:r>
        <w:rPr>
          <w:rFonts w:hint="cs"/>
          <w:rtl/>
        </w:rPr>
        <w:t>:</w:t>
      </w:r>
      <w:r>
        <w:rPr>
          <w:rtl/>
        </w:rPr>
        <w:t xml:space="preserve"> הכנסת ובחוק הרשויות המקומיות (בחירות), התשכ"ה, שעניינם תנאי הכשירות לתפקיד חבר כנסת וחבר מועצת רשות מקומית, </w:t>
      </w:r>
      <w:r>
        <w:rPr>
          <w:rFonts w:hint="cs"/>
          <w:rtl/>
        </w:rPr>
        <w:t>ש</w:t>
      </w:r>
      <w:r>
        <w:rPr>
          <w:rtl/>
        </w:rPr>
        <w:t>בהם נקבע במפורש כי כשירותו של פלוני לתפקידים אלו מוגבלת רק אם נידון לתקופה העולה על שלושה חודשי מאסר בפועל וטרם חלפו שבע שנים מהיום שגמר לרצות עונש זה.</w:t>
      </w:r>
    </w:p>
    <w:p w:rsidR="006B65B3" w:rsidRDefault="006B65B3" w:rsidP="0014526C">
      <w:pPr>
        <w:rPr>
          <w:rtl/>
        </w:rPr>
      </w:pPr>
    </w:p>
    <w:p w:rsidR="006B65B3" w:rsidRDefault="006B65B3" w:rsidP="00216842">
      <w:pPr>
        <w:rPr>
          <w:rtl/>
        </w:rPr>
      </w:pPr>
      <w:r>
        <w:rPr>
          <w:rtl/>
        </w:rPr>
        <w:t>בניגוד למה שנאמר פה</w:t>
      </w:r>
      <w:r>
        <w:rPr>
          <w:rFonts w:hint="cs"/>
          <w:rtl/>
        </w:rPr>
        <w:t>,</w:t>
      </w:r>
      <w:r>
        <w:rPr>
          <w:rtl/>
        </w:rPr>
        <w:t xml:space="preserve"> בין היתר על ידי שר המשפטים כ</w:t>
      </w:r>
      <w:r>
        <w:rPr>
          <w:rFonts w:hint="cs"/>
          <w:rtl/>
        </w:rPr>
        <w:t xml:space="preserve">אשר </w:t>
      </w:r>
      <w:r>
        <w:rPr>
          <w:rtl/>
        </w:rPr>
        <w:t>הציג את עמדת הממשלה, אנו לא מבקשים להשוות את עניינו של מי שמבקש להיות שר ל</w:t>
      </w:r>
      <w:r w:rsidR="0007622F">
        <w:rPr>
          <w:rFonts w:hint="cs"/>
          <w:rtl/>
        </w:rPr>
        <w:t xml:space="preserve">של </w:t>
      </w:r>
      <w:r>
        <w:rPr>
          <w:rtl/>
        </w:rPr>
        <w:t>מי שמבקש להיות חבר הכנסת או חבר מועצת רשות מקומית</w:t>
      </w:r>
      <w:r>
        <w:rPr>
          <w:rFonts w:hint="cs"/>
          <w:rtl/>
        </w:rPr>
        <w:t xml:space="preserve">. </w:t>
      </w:r>
      <w:r>
        <w:rPr>
          <w:rtl/>
        </w:rPr>
        <w:t>שם מוגבלת הכשירות רק אם המועמד נידון לשלושה חודשי מאסר בפועל ומעלה. כאן</w:t>
      </w:r>
      <w:r>
        <w:rPr>
          <w:rFonts w:hint="cs"/>
          <w:rtl/>
        </w:rPr>
        <w:t>,</w:t>
      </w:r>
      <w:r>
        <w:rPr>
          <w:rtl/>
        </w:rPr>
        <w:t xml:space="preserve"> לעומת זאת, </w:t>
      </w:r>
      <w:r>
        <w:rPr>
          <w:rFonts w:hint="cs"/>
          <w:rtl/>
        </w:rPr>
        <w:t xml:space="preserve">גם אנחנו </w:t>
      </w:r>
      <w:bookmarkStart w:id="7549" w:name="_ETM_Q182_578000"/>
      <w:bookmarkEnd w:id="7549"/>
      <w:r>
        <w:rPr>
          <w:rtl/>
        </w:rPr>
        <w:t>מסכימים שנדרש רף גבוה יותר לכהונת שר</w:t>
      </w:r>
      <w:r>
        <w:rPr>
          <w:rFonts w:hint="cs"/>
          <w:rtl/>
        </w:rPr>
        <w:t>,</w:t>
      </w:r>
      <w:r>
        <w:rPr>
          <w:rtl/>
        </w:rPr>
        <w:t xml:space="preserve"> ולכן מעמידים אותו על מאסר בפועל מכל סוג שהוא, לרבות ריצוי בפועל של מאסר מותנה</w:t>
      </w:r>
      <w:r>
        <w:rPr>
          <w:rFonts w:hint="cs"/>
          <w:rtl/>
        </w:rPr>
        <w:t>, ובלבד שהוא בפועל.</w:t>
      </w:r>
    </w:p>
    <w:p w:rsidR="006B65B3" w:rsidRDefault="006B65B3" w:rsidP="0014526C">
      <w:pPr>
        <w:rPr>
          <w:rtl/>
        </w:rPr>
      </w:pPr>
      <w:bookmarkStart w:id="7550" w:name="_ETM_Q182_591000"/>
      <w:bookmarkEnd w:id="7550"/>
    </w:p>
    <w:p w:rsidR="006B65B3" w:rsidRDefault="0007622F" w:rsidP="0007622F">
      <w:pPr>
        <w:rPr>
          <w:rtl/>
        </w:rPr>
      </w:pPr>
      <w:r>
        <w:rPr>
          <w:rtl/>
        </w:rPr>
        <w:t>ודאי הבחנתם שנוס</w:t>
      </w:r>
      <w:r>
        <w:rPr>
          <w:rFonts w:hint="cs"/>
          <w:rtl/>
        </w:rPr>
        <w:t>ח</w:t>
      </w:r>
      <w:r w:rsidR="006B65B3">
        <w:rPr>
          <w:rtl/>
        </w:rPr>
        <w:t xml:space="preserve"> הסעיף מעט שונה משהובא לקריאה הטרומית</w:t>
      </w:r>
      <w:r w:rsidR="006B65B3">
        <w:rPr>
          <w:rFonts w:hint="cs"/>
          <w:rtl/>
        </w:rPr>
        <w:t>, ו</w:t>
      </w:r>
      <w:r>
        <w:rPr>
          <w:rFonts w:hint="cs"/>
          <w:rtl/>
        </w:rPr>
        <w:t>ב</w:t>
      </w:r>
      <w:r w:rsidR="006B65B3">
        <w:rPr>
          <w:rFonts w:hint="cs"/>
          <w:rtl/>
        </w:rPr>
        <w:t>כך</w:t>
      </w:r>
      <w:r w:rsidR="006B65B3">
        <w:rPr>
          <w:rtl/>
        </w:rPr>
        <w:t xml:space="preserve"> נענינו</w:t>
      </w:r>
      <w:r w:rsidR="006B65B3">
        <w:rPr>
          <w:rFonts w:hint="cs"/>
          <w:rtl/>
        </w:rPr>
        <w:t>,</w:t>
      </w:r>
      <w:r w:rsidR="006B65B3">
        <w:rPr>
          <w:rtl/>
        </w:rPr>
        <w:t xml:space="preserve"> </w:t>
      </w:r>
      <w:r w:rsidR="006B65B3">
        <w:rPr>
          <w:rFonts w:hint="cs"/>
          <w:rtl/>
        </w:rPr>
        <w:t>אני וחבריי,</w:t>
      </w:r>
      <w:r w:rsidR="006B65B3">
        <w:rPr>
          <w:rtl/>
        </w:rPr>
        <w:t xml:space="preserve"> לפניית הייעוץ המשפטי לוועדה</w:t>
      </w:r>
      <w:r>
        <w:rPr>
          <w:rFonts w:hint="cs"/>
          <w:rtl/>
        </w:rPr>
        <w:t>,</w:t>
      </w:r>
      <w:r w:rsidR="006B65B3">
        <w:rPr>
          <w:rtl/>
        </w:rPr>
        <w:t xml:space="preserve"> שביקשה לדייק את ההגדרה </w:t>
      </w:r>
      <w:r>
        <w:rPr>
          <w:rFonts w:hint="cs"/>
          <w:rtl/>
        </w:rPr>
        <w:t>ש</w:t>
      </w:r>
      <w:r w:rsidR="006B65B3">
        <w:rPr>
          <w:rtl/>
        </w:rPr>
        <w:t>ל</w:t>
      </w:r>
      <w:r>
        <w:rPr>
          <w:rFonts w:hint="cs"/>
          <w:rtl/>
        </w:rPr>
        <w:t xml:space="preserve"> </w:t>
      </w:r>
      <w:r w:rsidR="006B65B3">
        <w:rPr>
          <w:rtl/>
        </w:rPr>
        <w:t>"מאסר בפועל". אנו מעריכים מא</w:t>
      </w:r>
      <w:r>
        <w:rPr>
          <w:rFonts w:hint="cs"/>
          <w:rtl/>
        </w:rPr>
        <w:t>ו</w:t>
      </w:r>
      <w:r w:rsidR="006B65B3">
        <w:rPr>
          <w:rtl/>
        </w:rPr>
        <w:t>ד את עמדת הייעוץ המשפטי לכנסת ולוועדה בפרט</w:t>
      </w:r>
      <w:r w:rsidR="006B65B3">
        <w:rPr>
          <w:rFonts w:hint="cs"/>
          <w:rtl/>
        </w:rPr>
        <w:t>.</w:t>
      </w:r>
      <w:r w:rsidR="006B65B3">
        <w:rPr>
          <w:rtl/>
        </w:rPr>
        <w:t xml:space="preserve"> נוסח החוק שהובא ל</w:t>
      </w:r>
      <w:r w:rsidR="006B65B3">
        <w:rPr>
          <w:rFonts w:hint="cs"/>
          <w:rtl/>
        </w:rPr>
        <w:t>קריאה ה</w:t>
      </w:r>
      <w:r w:rsidR="006B65B3">
        <w:rPr>
          <w:rtl/>
        </w:rPr>
        <w:t>טרומית</w:t>
      </w:r>
      <w:r w:rsidR="006B65B3">
        <w:rPr>
          <w:rFonts w:hint="cs"/>
          <w:rtl/>
        </w:rPr>
        <w:t>,</w:t>
      </w:r>
      <w:r w:rsidR="006B65B3">
        <w:rPr>
          <w:rtl/>
        </w:rPr>
        <w:t xml:space="preserve"> גם הוא הובא בפני הכנסת לאחר תיקונים מסוימים שביקש הייעוץ המשפטי של הוועדה</w:t>
      </w:r>
      <w:r>
        <w:rPr>
          <w:rFonts w:hint="cs"/>
          <w:rtl/>
        </w:rPr>
        <w:t>,</w:t>
      </w:r>
      <w:r w:rsidR="006B65B3">
        <w:rPr>
          <w:rFonts w:hint="cs"/>
          <w:rtl/>
        </w:rPr>
        <w:t xml:space="preserve"> ובהזדמנות זו</w:t>
      </w:r>
      <w:r>
        <w:rPr>
          <w:rFonts w:hint="cs"/>
          <w:rtl/>
        </w:rPr>
        <w:t xml:space="preserve"> אני</w:t>
      </w:r>
      <w:r w:rsidR="006B65B3">
        <w:rPr>
          <w:rFonts w:hint="cs"/>
          <w:rtl/>
        </w:rPr>
        <w:t xml:space="preserve"> מודה</w:t>
      </w:r>
      <w:r w:rsidR="006B65B3">
        <w:rPr>
          <w:rtl/>
        </w:rPr>
        <w:t xml:space="preserve"> לו על כך.</w:t>
      </w:r>
    </w:p>
    <w:p w:rsidR="006B65B3" w:rsidRDefault="006B65B3" w:rsidP="0014526C">
      <w:pPr>
        <w:rPr>
          <w:rtl/>
        </w:rPr>
      </w:pPr>
      <w:bookmarkStart w:id="7551" w:name="_ETM_Q182_613000"/>
      <w:bookmarkEnd w:id="7551"/>
    </w:p>
    <w:p w:rsidR="006B65B3" w:rsidRDefault="006B65B3" w:rsidP="0007622F">
      <w:pPr>
        <w:rPr>
          <w:rtl/>
        </w:rPr>
      </w:pPr>
      <w:r>
        <w:rPr>
          <w:rtl/>
        </w:rPr>
        <w:t>עמדתי זו איננה עמדת היוע</w:t>
      </w:r>
      <w:r>
        <w:rPr>
          <w:rFonts w:hint="cs"/>
          <w:rtl/>
        </w:rPr>
        <w:t>צת</w:t>
      </w:r>
      <w:r>
        <w:rPr>
          <w:rtl/>
        </w:rPr>
        <w:t xml:space="preserve"> המשפטי</w:t>
      </w:r>
      <w:r>
        <w:rPr>
          <w:rFonts w:hint="cs"/>
          <w:rtl/>
        </w:rPr>
        <w:t>ת</w:t>
      </w:r>
      <w:r>
        <w:rPr>
          <w:rtl/>
        </w:rPr>
        <w:t xml:space="preserve"> לממשלה בדבר פרשנות הצעת החוק</w:t>
      </w:r>
      <w:r>
        <w:rPr>
          <w:rFonts w:hint="cs"/>
          <w:rtl/>
        </w:rPr>
        <w:t>.</w:t>
      </w:r>
      <w:r>
        <w:rPr>
          <w:rtl/>
        </w:rPr>
        <w:t xml:space="preserve"> עמדת היוע</w:t>
      </w:r>
      <w:r>
        <w:rPr>
          <w:rFonts w:hint="cs"/>
          <w:rtl/>
        </w:rPr>
        <w:t>צת</w:t>
      </w:r>
      <w:r>
        <w:rPr>
          <w:rtl/>
        </w:rPr>
        <w:t xml:space="preserve"> המשפטי</w:t>
      </w:r>
      <w:r>
        <w:rPr>
          <w:rFonts w:hint="cs"/>
          <w:rtl/>
        </w:rPr>
        <w:t>ת</w:t>
      </w:r>
      <w:r>
        <w:rPr>
          <w:rtl/>
        </w:rPr>
        <w:t xml:space="preserve"> לממשלה נשמעה בפירוט רב בדיוני ה</w:t>
      </w:r>
      <w:r>
        <w:rPr>
          <w:rFonts w:hint="cs"/>
          <w:rtl/>
        </w:rPr>
        <w:t>ו</w:t>
      </w:r>
      <w:r>
        <w:rPr>
          <w:rtl/>
        </w:rPr>
        <w:t xml:space="preserve">ועדה על ידי המשנה </w:t>
      </w:r>
      <w:r>
        <w:rPr>
          <w:rFonts w:hint="cs"/>
          <w:rtl/>
        </w:rPr>
        <w:t>ל</w:t>
      </w:r>
      <w:r>
        <w:rPr>
          <w:rtl/>
        </w:rPr>
        <w:t>יועצת המשפטית לממשלה</w:t>
      </w:r>
      <w:r>
        <w:rPr>
          <w:rFonts w:hint="cs"/>
          <w:rtl/>
        </w:rPr>
        <w:t>.</w:t>
      </w:r>
      <w:r>
        <w:rPr>
          <w:rtl/>
        </w:rPr>
        <w:t xml:space="preserve"> </w:t>
      </w:r>
      <w:r>
        <w:rPr>
          <w:rFonts w:hint="cs"/>
          <w:rtl/>
        </w:rPr>
        <w:t>ח</w:t>
      </w:r>
      <w:r>
        <w:rPr>
          <w:rtl/>
        </w:rPr>
        <w:t>רף דבריה</w:t>
      </w:r>
      <w:r>
        <w:rPr>
          <w:rFonts w:hint="cs"/>
          <w:rtl/>
        </w:rPr>
        <w:t>,</w:t>
      </w:r>
      <w:r>
        <w:rPr>
          <w:rtl/>
        </w:rPr>
        <w:t xml:space="preserve"> הוחלט על ידי רוב חברי הו</w:t>
      </w:r>
      <w:r>
        <w:rPr>
          <w:rFonts w:hint="cs"/>
          <w:rtl/>
        </w:rPr>
        <w:t>ו</w:t>
      </w:r>
      <w:r>
        <w:rPr>
          <w:rtl/>
        </w:rPr>
        <w:t>עדה</w:t>
      </w:r>
      <w:r>
        <w:rPr>
          <w:rFonts w:hint="cs"/>
          <w:rtl/>
        </w:rPr>
        <w:t xml:space="preserve">, לאחר דיון מקיף ונרחב בהשתתפות חברי כנסת רבים </w:t>
      </w:r>
      <w:bookmarkStart w:id="7552" w:name="_ETM_Q182_628000"/>
      <w:bookmarkEnd w:id="7552"/>
      <w:r>
        <w:rPr>
          <w:rFonts w:hint="cs"/>
          <w:rtl/>
        </w:rPr>
        <w:t>ושרים רבים,</w:t>
      </w:r>
      <w:r>
        <w:rPr>
          <w:rtl/>
        </w:rPr>
        <w:t xml:space="preserve"> לקבל את נוס</w:t>
      </w:r>
      <w:r>
        <w:rPr>
          <w:rFonts w:hint="cs"/>
          <w:rtl/>
        </w:rPr>
        <w:t>ח</w:t>
      </w:r>
      <w:r>
        <w:rPr>
          <w:rtl/>
        </w:rPr>
        <w:t xml:space="preserve"> הצעת </w:t>
      </w:r>
      <w:r>
        <w:rPr>
          <w:rFonts w:hint="cs"/>
          <w:rtl/>
        </w:rPr>
        <w:t>ח</w:t>
      </w:r>
      <w:r>
        <w:rPr>
          <w:rtl/>
        </w:rPr>
        <w:t>וק</w:t>
      </w:r>
      <w:r>
        <w:rPr>
          <w:rFonts w:hint="cs"/>
          <w:rtl/>
        </w:rPr>
        <w:t>-ה</w:t>
      </w:r>
      <w:r>
        <w:rPr>
          <w:rtl/>
        </w:rPr>
        <w:t>יסוד</w:t>
      </w:r>
      <w:r w:rsidR="0007622F">
        <w:rPr>
          <w:rFonts w:hint="cs"/>
          <w:rtl/>
        </w:rPr>
        <w:t>.</w:t>
      </w:r>
      <w:r>
        <w:rPr>
          <w:rtl/>
        </w:rPr>
        <w:t xml:space="preserve"> אף עמדת הייעוץ המשפטי לוועדה, וכמו גם עמדת התומכים והמתנגדים</w:t>
      </w:r>
      <w:r>
        <w:rPr>
          <w:rFonts w:hint="cs"/>
          <w:rtl/>
        </w:rPr>
        <w:t>,</w:t>
      </w:r>
      <w:r>
        <w:rPr>
          <w:rtl/>
        </w:rPr>
        <w:t xml:space="preserve"> לרבות ארגוני חברה אזרחית</w:t>
      </w:r>
      <w:r>
        <w:rPr>
          <w:rFonts w:hint="cs"/>
          <w:rtl/>
        </w:rPr>
        <w:t>,</w:t>
      </w:r>
      <w:r>
        <w:rPr>
          <w:rtl/>
        </w:rPr>
        <w:t xml:space="preserve"> נשמעו בפירוט רב בוועדה</w:t>
      </w:r>
      <w:r>
        <w:rPr>
          <w:rFonts w:hint="cs"/>
          <w:rtl/>
        </w:rPr>
        <w:t>,</w:t>
      </w:r>
      <w:r>
        <w:rPr>
          <w:rtl/>
        </w:rPr>
        <w:t xml:space="preserve"> </w:t>
      </w:r>
      <w:r>
        <w:rPr>
          <w:rFonts w:hint="cs"/>
          <w:rtl/>
        </w:rPr>
        <w:t>ו</w:t>
      </w:r>
      <w:r>
        <w:rPr>
          <w:rtl/>
        </w:rPr>
        <w:t>בדיון מרובה</w:t>
      </w:r>
      <w:r>
        <w:rPr>
          <w:rFonts w:hint="cs"/>
          <w:rtl/>
        </w:rPr>
        <w:t xml:space="preserve"> </w:t>
      </w:r>
      <w:r>
        <w:rPr>
          <w:rtl/>
        </w:rPr>
        <w:t>משתתפים</w:t>
      </w:r>
      <w:r>
        <w:rPr>
          <w:rFonts w:hint="cs"/>
          <w:rtl/>
        </w:rPr>
        <w:t>,</w:t>
      </w:r>
      <w:r>
        <w:rPr>
          <w:rtl/>
        </w:rPr>
        <w:t xml:space="preserve"> הן מקרב חברי הכנסת </w:t>
      </w:r>
      <w:r>
        <w:rPr>
          <w:rFonts w:hint="cs"/>
          <w:rtl/>
        </w:rPr>
        <w:t xml:space="preserve">כאמור </w:t>
      </w:r>
      <w:r>
        <w:rPr>
          <w:rtl/>
        </w:rPr>
        <w:t>והן מקרב גורמי המקצוע וארגוני חברה אזרחית</w:t>
      </w:r>
      <w:r>
        <w:rPr>
          <w:rFonts w:hint="cs"/>
          <w:rtl/>
        </w:rPr>
        <w:t>,</w:t>
      </w:r>
      <w:r>
        <w:rPr>
          <w:rtl/>
        </w:rPr>
        <w:t xml:space="preserve"> אשר נמשך שעות רבות. </w:t>
      </w:r>
    </w:p>
    <w:p w:rsidR="006B65B3" w:rsidRDefault="006B65B3" w:rsidP="0014526C">
      <w:pPr>
        <w:rPr>
          <w:rtl/>
        </w:rPr>
      </w:pPr>
      <w:bookmarkStart w:id="7553" w:name="_ETM_Q182_651000"/>
      <w:bookmarkEnd w:id="7553"/>
    </w:p>
    <w:p w:rsidR="006B65B3" w:rsidRDefault="006B65B3" w:rsidP="0007622F">
      <w:pPr>
        <w:rPr>
          <w:rtl/>
        </w:rPr>
      </w:pPr>
      <w:r>
        <w:rPr>
          <w:rtl/>
        </w:rPr>
        <w:t>לא אוכל לסיים בלי להודות לכל מי שהשתתף בדיונים בוועדה</w:t>
      </w:r>
      <w:r>
        <w:rPr>
          <w:rFonts w:hint="cs"/>
          <w:rtl/>
        </w:rPr>
        <w:t>,</w:t>
      </w:r>
      <w:r>
        <w:rPr>
          <w:rtl/>
        </w:rPr>
        <w:t xml:space="preserve"> שסייעו לכולנו לחדד את מחשבתנו ואת לשון התיקון</w:t>
      </w:r>
      <w:r>
        <w:rPr>
          <w:rFonts w:hint="cs"/>
          <w:rtl/>
        </w:rPr>
        <w:t>, ו</w:t>
      </w:r>
      <w:r>
        <w:rPr>
          <w:rtl/>
        </w:rPr>
        <w:t xml:space="preserve">בעיקר </w:t>
      </w:r>
      <w:r>
        <w:rPr>
          <w:rFonts w:hint="cs"/>
          <w:rtl/>
        </w:rPr>
        <w:t>ליושב-ראש</w:t>
      </w:r>
      <w:r>
        <w:rPr>
          <w:rtl/>
        </w:rPr>
        <w:t xml:space="preserve"> הוועדה</w:t>
      </w:r>
      <w:r w:rsidR="0007622F">
        <w:rPr>
          <w:rFonts w:hint="cs"/>
          <w:rtl/>
        </w:rPr>
        <w:t>,</w:t>
      </w:r>
      <w:r>
        <w:rPr>
          <w:rtl/>
        </w:rPr>
        <w:t xml:space="preserve"> כאמור</w:t>
      </w:r>
      <w:r w:rsidR="0007622F">
        <w:rPr>
          <w:rFonts w:hint="cs"/>
          <w:rtl/>
        </w:rPr>
        <w:t>,</w:t>
      </w:r>
      <w:r>
        <w:rPr>
          <w:rtl/>
        </w:rPr>
        <w:t xml:space="preserve"> ח</w:t>
      </w:r>
      <w:r>
        <w:rPr>
          <w:rFonts w:hint="cs"/>
          <w:rtl/>
        </w:rPr>
        <w:t xml:space="preserve">בר הכנסת </w:t>
      </w:r>
      <w:r>
        <w:rPr>
          <w:rtl/>
        </w:rPr>
        <w:t>קרעי</w:t>
      </w:r>
      <w:r w:rsidR="0007622F">
        <w:rPr>
          <w:rFonts w:hint="cs"/>
          <w:rtl/>
        </w:rPr>
        <w:t>,</w:t>
      </w:r>
      <w:r>
        <w:rPr>
          <w:rtl/>
        </w:rPr>
        <w:t xml:space="preserve"> </w:t>
      </w:r>
      <w:r w:rsidR="0007622F">
        <w:rPr>
          <w:rFonts w:hint="cs"/>
          <w:rtl/>
        </w:rPr>
        <w:t>ו</w:t>
      </w:r>
      <w:r>
        <w:rPr>
          <w:rFonts w:hint="cs"/>
          <w:rtl/>
        </w:rPr>
        <w:t>ל</w:t>
      </w:r>
      <w:r>
        <w:rPr>
          <w:rtl/>
        </w:rPr>
        <w:t>אנשי הייעוץ המשפטי ועובדי הכנסת</w:t>
      </w:r>
      <w:r>
        <w:rPr>
          <w:rFonts w:hint="cs"/>
          <w:rtl/>
        </w:rPr>
        <w:t>,</w:t>
      </w:r>
      <w:r>
        <w:rPr>
          <w:rtl/>
        </w:rPr>
        <w:t xml:space="preserve"> שסייעו לקיים הליך חקיקתי רציני ומעמיק</w:t>
      </w:r>
      <w:r>
        <w:rPr>
          <w:rFonts w:hint="cs"/>
          <w:rtl/>
        </w:rPr>
        <w:t>,</w:t>
      </w:r>
      <w:r>
        <w:rPr>
          <w:rtl/>
        </w:rPr>
        <w:t xml:space="preserve"> כפי שראוי לתיקון של חוק</w:t>
      </w:r>
      <w:r>
        <w:rPr>
          <w:rFonts w:hint="cs"/>
          <w:rtl/>
        </w:rPr>
        <w:t>-</w:t>
      </w:r>
      <w:r>
        <w:rPr>
          <w:rtl/>
        </w:rPr>
        <w:t>יסוד</w:t>
      </w:r>
      <w:r>
        <w:rPr>
          <w:rFonts w:hint="cs"/>
          <w:rtl/>
        </w:rPr>
        <w:t>,</w:t>
      </w:r>
      <w:r>
        <w:rPr>
          <w:rtl/>
        </w:rPr>
        <w:t xml:space="preserve"> באופן קבוע</w:t>
      </w:r>
      <w:r>
        <w:rPr>
          <w:rFonts w:hint="cs"/>
          <w:rtl/>
        </w:rPr>
        <w:t xml:space="preserve"> ולא בהוראת </w:t>
      </w:r>
      <w:bookmarkStart w:id="7554" w:name="_ETM_Q182_666000"/>
      <w:bookmarkEnd w:id="7554"/>
      <w:r>
        <w:rPr>
          <w:rFonts w:hint="cs"/>
          <w:rtl/>
        </w:rPr>
        <w:t>שעה.</w:t>
      </w:r>
    </w:p>
    <w:p w:rsidR="006B65B3" w:rsidRDefault="006B65B3" w:rsidP="0014526C">
      <w:pPr>
        <w:rPr>
          <w:rtl/>
        </w:rPr>
      </w:pPr>
      <w:bookmarkStart w:id="7555" w:name="_ETM_Q182_667000"/>
      <w:bookmarkEnd w:id="7555"/>
    </w:p>
    <w:p w:rsidR="006B65B3" w:rsidRDefault="006B65B3" w:rsidP="0007622F">
      <w:pPr>
        <w:rPr>
          <w:rtl/>
        </w:rPr>
      </w:pPr>
      <w:r>
        <w:rPr>
          <w:rtl/>
        </w:rPr>
        <w:t>כמו כן</w:t>
      </w:r>
      <w:r>
        <w:rPr>
          <w:rFonts w:hint="cs"/>
          <w:rtl/>
        </w:rPr>
        <w:t xml:space="preserve">, </w:t>
      </w:r>
      <w:r>
        <w:rPr>
          <w:rtl/>
        </w:rPr>
        <w:t>במהלך הכנת הצעת החוק לקריאה ראשונה אישרה הו</w:t>
      </w:r>
      <w:r>
        <w:rPr>
          <w:rFonts w:hint="cs"/>
          <w:rtl/>
        </w:rPr>
        <w:t>ו</w:t>
      </w:r>
      <w:r>
        <w:rPr>
          <w:rtl/>
        </w:rPr>
        <w:t>עדה את מיזוגה של הצעת החוק עם הצעת חוק-יסוד: הממשלה (תיקון – שר נוסף במשרד)</w:t>
      </w:r>
      <w:r>
        <w:rPr>
          <w:rFonts w:hint="cs"/>
          <w:rtl/>
        </w:rPr>
        <w:t>,</w:t>
      </w:r>
      <w:r>
        <w:rPr>
          <w:rtl/>
        </w:rPr>
        <w:t xml:space="preserve"> פ</w:t>
      </w:r>
      <w:r>
        <w:rPr>
          <w:rFonts w:hint="cs"/>
          <w:rtl/>
        </w:rPr>
        <w:t>/</w:t>
      </w:r>
      <w:r>
        <w:rPr>
          <w:rtl/>
        </w:rPr>
        <w:t>81/25</w:t>
      </w:r>
      <w:r>
        <w:rPr>
          <w:rFonts w:hint="cs"/>
          <w:rtl/>
        </w:rPr>
        <w:t>,</w:t>
      </w:r>
      <w:r>
        <w:rPr>
          <w:rtl/>
        </w:rPr>
        <w:t xml:space="preserve"> של חברי הכנסת </w:t>
      </w:r>
      <w:r>
        <w:rPr>
          <w:rFonts w:hint="cs"/>
          <w:rtl/>
        </w:rPr>
        <w:t xml:space="preserve">שמחה </w:t>
      </w:r>
      <w:r>
        <w:rPr>
          <w:rtl/>
        </w:rPr>
        <w:t xml:space="preserve">רוטמן </w:t>
      </w:r>
      <w:r>
        <w:rPr>
          <w:rFonts w:hint="cs"/>
          <w:rtl/>
        </w:rPr>
        <w:t xml:space="preserve">וניסים </w:t>
      </w:r>
      <w:r>
        <w:rPr>
          <w:rtl/>
        </w:rPr>
        <w:t xml:space="preserve">ואטורי, אשר עניינה מסגרת קביעת ההסדר שנקבע ערב הממשלה </w:t>
      </w:r>
      <w:r>
        <w:rPr>
          <w:rFonts w:hint="cs"/>
          <w:rtl/>
        </w:rPr>
        <w:t>העשרים-ושלוש</w:t>
      </w:r>
      <w:r>
        <w:rPr>
          <w:rtl/>
        </w:rPr>
        <w:t xml:space="preserve"> כהוראת שעה שפקעה</w:t>
      </w:r>
      <w:r>
        <w:rPr>
          <w:rFonts w:hint="cs"/>
          <w:rtl/>
        </w:rPr>
        <w:t>,</w:t>
      </w:r>
      <w:r>
        <w:rPr>
          <w:rtl/>
        </w:rPr>
        <w:t xml:space="preserve"> ולקיימו כהסדר קבע</w:t>
      </w:r>
      <w:r>
        <w:rPr>
          <w:rFonts w:hint="cs"/>
          <w:rtl/>
        </w:rPr>
        <w:t>.</w:t>
      </w:r>
      <w:r>
        <w:rPr>
          <w:rtl/>
        </w:rPr>
        <w:t xml:space="preserve"> מוצע להוסיף לסעיף לחוק</w:t>
      </w:r>
      <w:r>
        <w:rPr>
          <w:rFonts w:hint="cs"/>
          <w:rtl/>
        </w:rPr>
        <w:t>-</w:t>
      </w:r>
      <w:r>
        <w:rPr>
          <w:rtl/>
        </w:rPr>
        <w:t>היסוד המונה את התפקידים השונים בממשלה גם את האפשרות לכהונתו של שר נוסף במשרד</w:t>
      </w:r>
      <w:r>
        <w:rPr>
          <w:rFonts w:hint="cs"/>
          <w:rtl/>
        </w:rPr>
        <w:t>.</w:t>
      </w:r>
      <w:r>
        <w:rPr>
          <w:rtl/>
        </w:rPr>
        <w:t xml:space="preserve"> </w:t>
      </w:r>
      <w:r w:rsidR="0007622F">
        <w:rPr>
          <w:rFonts w:hint="cs"/>
          <w:rtl/>
        </w:rPr>
        <w:t xml:space="preserve">כמו </w:t>
      </w:r>
      <w:r>
        <w:rPr>
          <w:rtl/>
        </w:rPr>
        <w:t>כן</w:t>
      </w:r>
      <w:r>
        <w:rPr>
          <w:rFonts w:hint="cs"/>
          <w:rtl/>
        </w:rPr>
        <w:t>,</w:t>
      </w:r>
      <w:r>
        <w:rPr>
          <w:rtl/>
        </w:rPr>
        <w:t xml:space="preserve"> מוצע לפרט באשר להיקף אחריותו של שר זה וכפיפותו לשר הממונה על המשרד.</w:t>
      </w:r>
    </w:p>
    <w:p w:rsidR="006B65B3" w:rsidRDefault="006B65B3" w:rsidP="0014526C">
      <w:pPr>
        <w:rPr>
          <w:rtl/>
        </w:rPr>
      </w:pPr>
      <w:bookmarkStart w:id="7556" w:name="_ETM_Q182_702000"/>
      <w:bookmarkEnd w:id="7556"/>
    </w:p>
    <w:p w:rsidR="006B65B3" w:rsidRDefault="006B65B3" w:rsidP="0007622F">
      <w:pPr>
        <w:rPr>
          <w:rtl/>
        </w:rPr>
      </w:pPr>
      <w:r>
        <w:rPr>
          <w:rtl/>
        </w:rPr>
        <w:t>נוכ</w:t>
      </w:r>
      <w:r>
        <w:rPr>
          <w:rFonts w:hint="cs"/>
          <w:rtl/>
        </w:rPr>
        <w:t xml:space="preserve">ח </w:t>
      </w:r>
      <w:r>
        <w:rPr>
          <w:rtl/>
        </w:rPr>
        <w:t>הכללתו של השר הנוסף כאחד מהתפקידים בממשלה, ניתן לכלול אותו במסגרת ההודעה על הרכבת הממשלה שבסעיף 13(ד) לחוק</w:t>
      </w:r>
      <w:r>
        <w:rPr>
          <w:rFonts w:hint="cs"/>
          <w:rtl/>
        </w:rPr>
        <w:t>-</w:t>
      </w:r>
      <w:r>
        <w:rPr>
          <w:rtl/>
        </w:rPr>
        <w:t>היסוד</w:t>
      </w:r>
      <w:r>
        <w:rPr>
          <w:rFonts w:hint="cs"/>
          <w:rtl/>
        </w:rPr>
        <w:t>,</w:t>
      </w:r>
      <w:r>
        <w:rPr>
          <w:rtl/>
        </w:rPr>
        <w:t xml:space="preserve"> ובמסגרת הצגת חלוקת התפקידים בין השרים ניתן להציג גם את ת</w:t>
      </w:r>
      <w:r>
        <w:rPr>
          <w:rFonts w:hint="cs"/>
          <w:rtl/>
        </w:rPr>
        <w:t>ח</w:t>
      </w:r>
      <w:r>
        <w:rPr>
          <w:rtl/>
        </w:rPr>
        <w:t>ומי הפעילות המוקצים לו.</w:t>
      </w:r>
      <w:r w:rsidR="0007622F">
        <w:rPr>
          <w:rFonts w:hint="cs"/>
          <w:rtl/>
        </w:rPr>
        <w:t xml:space="preserve"> </w:t>
      </w:r>
      <w:r>
        <w:rPr>
          <w:rtl/>
        </w:rPr>
        <w:t>כמו כן, בהחלטה על צירוף שר נוסף לממשלה</w:t>
      </w:r>
      <w:r>
        <w:rPr>
          <w:rFonts w:hint="cs"/>
          <w:rtl/>
        </w:rPr>
        <w:t>,</w:t>
      </w:r>
      <w:r>
        <w:rPr>
          <w:rtl/>
        </w:rPr>
        <w:t xml:space="preserve"> המובאת לכנסת על פי סעיף 15 או 43ד(ו) לחוק</w:t>
      </w:r>
      <w:r>
        <w:rPr>
          <w:rFonts w:hint="cs"/>
          <w:rtl/>
        </w:rPr>
        <w:t>-</w:t>
      </w:r>
      <w:r>
        <w:rPr>
          <w:rtl/>
        </w:rPr>
        <w:t xml:space="preserve">היסוד, ניתן לצרף שר נוסף במשרד ולהודיע על תחומי פעילות המוקצים לו. </w:t>
      </w:r>
    </w:p>
    <w:p w:rsidR="006B65B3" w:rsidRDefault="006B65B3" w:rsidP="0014526C">
      <w:pPr>
        <w:rPr>
          <w:rtl/>
        </w:rPr>
      </w:pPr>
    </w:p>
    <w:p w:rsidR="006B65B3" w:rsidRDefault="006B65B3" w:rsidP="0014526C">
      <w:pPr>
        <w:rPr>
          <w:rtl/>
        </w:rPr>
      </w:pPr>
      <w:r>
        <w:rPr>
          <w:rtl/>
        </w:rPr>
        <w:t>אבקש את תמיכת הכנסת בהצעה בקריאה הראשונה.</w:t>
      </w:r>
      <w:r>
        <w:rPr>
          <w:rFonts w:hint="cs"/>
          <w:rtl/>
        </w:rPr>
        <w:t xml:space="preserve"> תודה רבה.</w:t>
      </w:r>
    </w:p>
    <w:p w:rsidR="006B65B3" w:rsidRDefault="006B65B3" w:rsidP="0014526C">
      <w:pPr>
        <w:rPr>
          <w:rtl/>
        </w:rPr>
      </w:pPr>
    </w:p>
    <w:p w:rsidR="00782926" w:rsidRDefault="00782926" w:rsidP="0014526C">
      <w:pPr>
        <w:pStyle w:val="af6"/>
        <w:keepNext/>
        <w:rPr>
          <w:rtl/>
        </w:rPr>
      </w:pPr>
      <w:r w:rsidRPr="009651BC">
        <w:rPr>
          <w:rStyle w:val="TagStyle"/>
          <w:rtl/>
        </w:rPr>
        <w:t xml:space="preserve">&lt;&lt; יור &gt;&gt; </w:t>
      </w:r>
      <w:r>
        <w:rPr>
          <w:rtl/>
        </w:rPr>
        <w:t>היו"ר יריב לוין:</w:t>
      </w:r>
      <w:r w:rsidRPr="009651BC">
        <w:rPr>
          <w:rStyle w:val="TagStyle"/>
          <w:rtl/>
        </w:rPr>
        <w:t xml:space="preserve"> &lt;&lt; יור &gt;&gt;</w:t>
      </w:r>
      <w:r>
        <w:rPr>
          <w:rtl/>
        </w:rPr>
        <w:t xml:space="preserve">  </w:t>
      </w:r>
    </w:p>
    <w:p w:rsidR="00782926" w:rsidRDefault="00782926" w:rsidP="00BB4431">
      <w:pPr>
        <w:rPr>
          <w:rtl/>
          <w:lang w:eastAsia="he-IL"/>
        </w:rPr>
      </w:pPr>
    </w:p>
    <w:p w:rsidR="00782926" w:rsidRDefault="00782926" w:rsidP="0014526C">
      <w:pPr>
        <w:rPr>
          <w:rtl/>
          <w:lang w:eastAsia="he-IL"/>
        </w:rPr>
      </w:pPr>
      <w:r>
        <w:rPr>
          <w:rFonts w:hint="cs"/>
          <w:rtl/>
          <w:lang w:eastAsia="he-IL"/>
        </w:rPr>
        <w:t xml:space="preserve">תודה רבה לחבר הכנסת משה ארבל. אני מזמין את המציע הנוסף של הצעת החוק, חבר הכנסת ניסים ואטורי, </w:t>
      </w:r>
      <w:bookmarkStart w:id="7557" w:name="_ETM_Q183_141860"/>
      <w:bookmarkEnd w:id="7557"/>
      <w:r>
        <w:rPr>
          <w:rFonts w:hint="cs"/>
          <w:rtl/>
          <w:lang w:eastAsia="he-IL"/>
        </w:rPr>
        <w:t xml:space="preserve">בבקשה. </w:t>
      </w:r>
    </w:p>
    <w:p w:rsidR="00782926" w:rsidRDefault="00782926" w:rsidP="0014526C">
      <w:pPr>
        <w:rPr>
          <w:rtl/>
          <w:lang w:eastAsia="he-IL"/>
        </w:rPr>
      </w:pPr>
    </w:p>
    <w:p w:rsidR="00782926" w:rsidRDefault="00782926" w:rsidP="0014526C">
      <w:pPr>
        <w:pStyle w:val="a4"/>
        <w:keepNext/>
        <w:rPr>
          <w:rtl/>
        </w:rPr>
      </w:pPr>
      <w:bookmarkStart w:id="7558" w:name="ET_speaker_6162_4"/>
      <w:r w:rsidRPr="009651BC">
        <w:rPr>
          <w:rStyle w:val="TagStyle"/>
          <w:rtl/>
        </w:rPr>
        <w:t xml:space="preserve"> &lt;&lt; דובר &gt;&gt; </w:t>
      </w:r>
      <w:bookmarkStart w:id="7559" w:name="_Toc122267765"/>
      <w:bookmarkStart w:id="7560" w:name="_Toc122268297"/>
      <w:r>
        <w:rPr>
          <w:rtl/>
        </w:rPr>
        <w:t>ניסים ואטורי (הליכוד):</w:t>
      </w:r>
      <w:bookmarkEnd w:id="7559"/>
      <w:bookmarkEnd w:id="7560"/>
      <w:r w:rsidRPr="009651BC">
        <w:rPr>
          <w:rStyle w:val="TagStyle"/>
          <w:rtl/>
        </w:rPr>
        <w:t xml:space="preserve"> &lt;&lt; דובר &gt;&gt;</w:t>
      </w:r>
      <w:r>
        <w:rPr>
          <w:rtl/>
        </w:rPr>
        <w:t xml:space="preserve">  </w:t>
      </w:r>
      <w:bookmarkEnd w:id="7558"/>
    </w:p>
    <w:p w:rsidR="00782926" w:rsidRDefault="00782926" w:rsidP="00BB4431">
      <w:pPr>
        <w:rPr>
          <w:rtl/>
          <w:lang w:eastAsia="he-IL"/>
        </w:rPr>
      </w:pPr>
    </w:p>
    <w:p w:rsidR="00782926" w:rsidRDefault="00782926" w:rsidP="0007622F">
      <w:pPr>
        <w:rPr>
          <w:rtl/>
          <w:lang w:eastAsia="he-IL"/>
        </w:rPr>
      </w:pPr>
      <w:r>
        <w:rPr>
          <w:rFonts w:hint="cs"/>
          <w:rtl/>
          <w:lang w:eastAsia="he-IL"/>
        </w:rPr>
        <w:t xml:space="preserve">אדוני היושב-ראש, כנסת נכבדה, אני שמח </w:t>
      </w:r>
      <w:r>
        <w:rPr>
          <w:rtl/>
          <w:lang w:eastAsia="he-IL"/>
        </w:rPr>
        <w:t>–</w:t>
      </w:r>
      <w:r>
        <w:rPr>
          <w:rFonts w:hint="cs"/>
          <w:rtl/>
          <w:lang w:eastAsia="he-IL"/>
        </w:rPr>
        <w:t xml:space="preserve"> אני מרגיש שסגרתי מעגל כשיריב כאן יושב בראש. אני רוצה להגיד לכם, זה ממש תמוה. אתם יודעים, </w:t>
      </w:r>
      <w:bookmarkStart w:id="7561" w:name="_ETM_Q183_164036"/>
      <w:bookmarkEnd w:id="7561"/>
      <w:r>
        <w:rPr>
          <w:rFonts w:hint="cs"/>
          <w:rtl/>
          <w:lang w:eastAsia="he-IL"/>
        </w:rPr>
        <w:t xml:space="preserve">מעבר למה שחבריי אמרו לגבי החוק הזה, אני ממש שלם עם עצמי במאה אחוז לגבי הגשת החוק </w:t>
      </w:r>
      <w:bookmarkStart w:id="7562" w:name="_ETM_Q183_171079"/>
      <w:bookmarkEnd w:id="7562"/>
      <w:r>
        <w:rPr>
          <w:rFonts w:hint="cs"/>
          <w:rtl/>
          <w:lang w:eastAsia="he-IL"/>
        </w:rPr>
        <w:t xml:space="preserve">הזה. אנחנו לפחות עושים את זה בחקיקה. מה שקורה גם בממשלה הקודמת </w:t>
      </w:r>
      <w:r>
        <w:rPr>
          <w:rtl/>
          <w:lang w:eastAsia="he-IL"/>
        </w:rPr>
        <w:t>–</w:t>
      </w:r>
      <w:r>
        <w:rPr>
          <w:rFonts w:hint="cs"/>
          <w:rtl/>
          <w:lang w:eastAsia="he-IL"/>
        </w:rPr>
        <w:t xml:space="preserve"> אנחנו יודעים שהיה שר נוסף במשרד הביטחון</w:t>
      </w:r>
      <w:r w:rsidR="0007622F">
        <w:rPr>
          <w:rFonts w:hint="cs"/>
          <w:rtl/>
          <w:lang w:eastAsia="he-IL"/>
        </w:rPr>
        <w:t>,</w:t>
      </w:r>
      <w:r>
        <w:rPr>
          <w:rFonts w:hint="cs"/>
          <w:rtl/>
          <w:lang w:eastAsia="he-IL"/>
        </w:rPr>
        <w:t xml:space="preserve"> היה </w:t>
      </w:r>
      <w:bookmarkStart w:id="7563" w:name="_ETM_Q183_180772"/>
      <w:bookmarkEnd w:id="7563"/>
      <w:r>
        <w:rPr>
          <w:rFonts w:hint="cs"/>
          <w:rtl/>
          <w:lang w:eastAsia="he-IL"/>
        </w:rPr>
        <w:t>את ביטון</w:t>
      </w:r>
      <w:r w:rsidR="0007622F">
        <w:rPr>
          <w:rFonts w:hint="cs"/>
          <w:rtl/>
          <w:lang w:eastAsia="he-IL"/>
        </w:rPr>
        <w:t>,</w:t>
      </w:r>
      <w:r>
        <w:rPr>
          <w:rFonts w:hint="cs"/>
          <w:rtl/>
          <w:lang w:eastAsia="he-IL"/>
        </w:rPr>
        <w:t xml:space="preserve"> ואני חושב שזה היה יפה מאוד </w:t>
      </w:r>
      <w:r>
        <w:rPr>
          <w:rtl/>
          <w:lang w:eastAsia="he-IL"/>
        </w:rPr>
        <w:t>–</w:t>
      </w:r>
      <w:r>
        <w:rPr>
          <w:rFonts w:hint="cs"/>
          <w:rtl/>
          <w:lang w:eastAsia="he-IL"/>
        </w:rPr>
        <w:t xml:space="preserve"> הם </w:t>
      </w:r>
      <w:bookmarkStart w:id="7564" w:name="_ETM_Q183_180520"/>
      <w:bookmarkEnd w:id="7564"/>
      <w:r>
        <w:rPr>
          <w:rFonts w:hint="cs"/>
          <w:rtl/>
          <w:lang w:eastAsia="he-IL"/>
        </w:rPr>
        <w:t xml:space="preserve">עבדו יפה ביחד. גם עכשיו זה נחוץ. אנחנו לא מדברים </w:t>
      </w:r>
      <w:r>
        <w:rPr>
          <w:rtl/>
          <w:lang w:eastAsia="he-IL"/>
        </w:rPr>
        <w:t>–</w:t>
      </w:r>
      <w:r>
        <w:rPr>
          <w:rFonts w:hint="cs"/>
          <w:rtl/>
          <w:lang w:eastAsia="he-IL"/>
        </w:rPr>
        <w:t xml:space="preserve"> כמו שלפיד בא ואמר בכנסת הקודמת, כשהיועמ"שית המליצה להביא את </w:t>
      </w:r>
      <w:bookmarkStart w:id="7565" w:name="_ETM_Q183_191265"/>
      <w:bookmarkEnd w:id="7565"/>
      <w:r>
        <w:rPr>
          <w:rFonts w:hint="cs"/>
          <w:rtl/>
          <w:lang w:eastAsia="he-IL"/>
        </w:rPr>
        <w:t xml:space="preserve">ההסכם עם לבנון, עם חיזבאללה, לדיון בכנסת, כשהוא החליט להסכים איתם, והוא אמר שזה לא מעניין אותו. </w:t>
      </w:r>
      <w:bookmarkStart w:id="7566" w:name="_ETM_Q183_199734"/>
      <w:bookmarkEnd w:id="7566"/>
      <w:r>
        <w:rPr>
          <w:rFonts w:hint="cs"/>
          <w:rtl/>
          <w:lang w:eastAsia="he-IL"/>
        </w:rPr>
        <w:t>הוא דילג עליה</w:t>
      </w:r>
      <w:r w:rsidR="0007622F">
        <w:rPr>
          <w:rFonts w:hint="cs"/>
          <w:rtl/>
          <w:lang w:eastAsia="he-IL"/>
        </w:rPr>
        <w:t>;</w:t>
      </w:r>
      <w:r>
        <w:rPr>
          <w:rFonts w:hint="cs"/>
          <w:rtl/>
          <w:lang w:eastAsia="he-IL"/>
        </w:rPr>
        <w:t xml:space="preserve"> אנחנו לא מדלגים. אנחנו חושבים שכן צריך להחזיר את האמון במערכת המשפט. מצד שני, אנחנו עושים את </w:t>
      </w:r>
      <w:bookmarkStart w:id="7567" w:name="_ETM_Q183_205489"/>
      <w:bookmarkEnd w:id="7567"/>
      <w:r>
        <w:rPr>
          <w:rFonts w:hint="cs"/>
          <w:rtl/>
          <w:lang w:eastAsia="he-IL"/>
        </w:rPr>
        <w:t>זה בחקיקה</w:t>
      </w:r>
      <w:r w:rsidR="0007622F">
        <w:rPr>
          <w:rFonts w:hint="cs"/>
          <w:rtl/>
          <w:lang w:eastAsia="he-IL"/>
        </w:rPr>
        <w:t>,</w:t>
      </w:r>
      <w:r>
        <w:rPr>
          <w:rFonts w:hint="cs"/>
          <w:rtl/>
          <w:lang w:eastAsia="he-IL"/>
        </w:rPr>
        <w:t xml:space="preserve"> אנחנו לא עושים מחטפים</w:t>
      </w:r>
      <w:r w:rsidR="0007622F">
        <w:rPr>
          <w:rFonts w:hint="cs"/>
          <w:rtl/>
          <w:lang w:eastAsia="he-IL"/>
        </w:rPr>
        <w:t>,</w:t>
      </w:r>
      <w:r>
        <w:rPr>
          <w:rFonts w:hint="cs"/>
          <w:rtl/>
          <w:lang w:eastAsia="he-IL"/>
        </w:rPr>
        <w:t xml:space="preserve"> לא עושים משהו במחשכים. </w:t>
      </w:r>
      <w:bookmarkStart w:id="7568" w:name="_ETM_Q183_210951"/>
      <w:bookmarkEnd w:id="7568"/>
      <w:r>
        <w:rPr>
          <w:rFonts w:hint="cs"/>
          <w:rtl/>
          <w:lang w:eastAsia="he-IL"/>
        </w:rPr>
        <w:t xml:space="preserve">ולכן החוק הזה צריך לעבור. אנחנו מביאים את החוק לכאן, לכנסת, ונעביר אותו בצורה </w:t>
      </w:r>
      <w:bookmarkStart w:id="7569" w:name="_ETM_Q183_212992"/>
      <w:bookmarkEnd w:id="7569"/>
      <w:r>
        <w:rPr>
          <w:rFonts w:hint="cs"/>
          <w:rtl/>
          <w:lang w:eastAsia="he-IL"/>
        </w:rPr>
        <w:t xml:space="preserve">חוקית, כמו שצריך, ולא נעשה מחטף ולא נעשה כלום. </w:t>
      </w:r>
    </w:p>
    <w:p w:rsidR="00782926" w:rsidRDefault="00782926" w:rsidP="0014526C">
      <w:pPr>
        <w:rPr>
          <w:rtl/>
          <w:lang w:eastAsia="he-IL"/>
        </w:rPr>
      </w:pPr>
    </w:p>
    <w:p w:rsidR="00782926" w:rsidRDefault="00782926" w:rsidP="0007622F">
      <w:pPr>
        <w:rPr>
          <w:rtl/>
          <w:lang w:eastAsia="he-IL"/>
        </w:rPr>
      </w:pPr>
      <w:bookmarkStart w:id="7570" w:name="_ETM_Q183_219791"/>
      <w:bookmarkEnd w:id="7570"/>
      <w:r>
        <w:rPr>
          <w:rFonts w:hint="cs"/>
          <w:rtl/>
          <w:lang w:eastAsia="he-IL"/>
        </w:rPr>
        <w:t xml:space="preserve">מפליא מאוד שאנחנו רואים בוועדות את האופוזיציה החדשה, </w:t>
      </w:r>
      <w:bookmarkStart w:id="7571" w:name="_ETM_Q183_222412"/>
      <w:bookmarkEnd w:id="7571"/>
      <w:r>
        <w:rPr>
          <w:rFonts w:hint="cs"/>
          <w:rtl/>
          <w:lang w:eastAsia="he-IL"/>
        </w:rPr>
        <w:t>את הפליאה שלהם. הם מקבלים זכות דיבור</w:t>
      </w:r>
      <w:r w:rsidR="0007622F">
        <w:rPr>
          <w:rFonts w:hint="cs"/>
          <w:rtl/>
          <w:lang w:eastAsia="he-IL"/>
        </w:rPr>
        <w:t>,</w:t>
      </w:r>
      <w:r>
        <w:rPr>
          <w:rFonts w:hint="cs"/>
          <w:rtl/>
          <w:lang w:eastAsia="he-IL"/>
        </w:rPr>
        <w:t xml:space="preserve"> נותנים להם להביע את דעתם. כשהחברים שלי היו כאן באופוזיציה הם לא קיבלו במה, לא נתנו להם</w:t>
      </w:r>
      <w:bookmarkStart w:id="7572" w:name="_ETM_Q183_234450"/>
      <w:bookmarkEnd w:id="7572"/>
      <w:r>
        <w:rPr>
          <w:rFonts w:hint="cs"/>
          <w:rtl/>
          <w:lang w:eastAsia="he-IL"/>
        </w:rPr>
        <w:t xml:space="preserve"> לדבר, הוציאו אותם מהחדרים ולא נתנו להם אפילו להשתתף </w:t>
      </w:r>
      <w:bookmarkStart w:id="7573" w:name="_ETM_Q183_236588"/>
      <w:bookmarkEnd w:id="7573"/>
      <w:r>
        <w:rPr>
          <w:rFonts w:hint="cs"/>
          <w:rtl/>
          <w:lang w:eastAsia="he-IL"/>
        </w:rPr>
        <w:t xml:space="preserve">בדיונים. אני חושב שאתם צריכים להיות שמחים שאנחנו נוהגים אחרת מכם. תודה רבה. </w:t>
      </w:r>
    </w:p>
    <w:p w:rsidR="00782926" w:rsidRDefault="00782926" w:rsidP="0014526C">
      <w:pPr>
        <w:rPr>
          <w:rtl/>
          <w:lang w:eastAsia="he-IL"/>
        </w:rPr>
      </w:pPr>
    </w:p>
    <w:p w:rsidR="00782926" w:rsidRDefault="00782926" w:rsidP="0014526C">
      <w:pPr>
        <w:pStyle w:val="af6"/>
        <w:keepNext/>
        <w:rPr>
          <w:rtl/>
        </w:rPr>
      </w:pPr>
      <w:r w:rsidRPr="009651BC">
        <w:rPr>
          <w:rStyle w:val="TagStyle"/>
          <w:rtl/>
        </w:rPr>
        <w:t xml:space="preserve"> &lt;&lt; יור &gt;&gt; </w:t>
      </w:r>
      <w:r>
        <w:rPr>
          <w:rtl/>
        </w:rPr>
        <w:t>היו"ר יריב לוין:</w:t>
      </w:r>
      <w:r w:rsidRPr="009651BC">
        <w:rPr>
          <w:rStyle w:val="TagStyle"/>
          <w:rtl/>
        </w:rPr>
        <w:t xml:space="preserve"> &lt;&lt; יור &gt;&gt;</w:t>
      </w:r>
      <w:r>
        <w:rPr>
          <w:rtl/>
        </w:rPr>
        <w:t xml:space="preserve">  </w:t>
      </w:r>
    </w:p>
    <w:p w:rsidR="00782926" w:rsidRDefault="00782926" w:rsidP="00BB4431">
      <w:pPr>
        <w:rPr>
          <w:rtl/>
          <w:lang w:eastAsia="he-IL"/>
        </w:rPr>
      </w:pPr>
    </w:p>
    <w:p w:rsidR="00782926" w:rsidRDefault="00782926" w:rsidP="0014526C">
      <w:pPr>
        <w:rPr>
          <w:rtl/>
          <w:lang w:eastAsia="he-IL"/>
        </w:rPr>
      </w:pPr>
      <w:r>
        <w:rPr>
          <w:rFonts w:hint="cs"/>
          <w:rtl/>
          <w:lang w:eastAsia="he-IL"/>
        </w:rPr>
        <w:t xml:space="preserve">תודה רבה לחבר הכנסת ואטורי, גם </w:t>
      </w:r>
      <w:bookmarkStart w:id="7574" w:name="_ETM_Q183_247810"/>
      <w:bookmarkEnd w:id="7574"/>
      <w:r>
        <w:rPr>
          <w:rFonts w:hint="cs"/>
          <w:rtl/>
          <w:lang w:eastAsia="he-IL"/>
        </w:rPr>
        <w:t xml:space="preserve">על עשייה, מצד אחד, ותמצות, מצד שני, שזה לא תמיד רגיל, וזה ראוי להערכה. אני מזמין בכבוד את חבר הכנסת משה טור פז, בבקשה. </w:t>
      </w:r>
    </w:p>
    <w:p w:rsidR="00782926" w:rsidRDefault="00782926" w:rsidP="0014526C">
      <w:pPr>
        <w:rPr>
          <w:rtl/>
          <w:lang w:eastAsia="he-IL"/>
        </w:rPr>
      </w:pPr>
    </w:p>
    <w:p w:rsidR="00782926" w:rsidRDefault="00782926" w:rsidP="0014526C">
      <w:pPr>
        <w:pStyle w:val="a4"/>
        <w:keepNext/>
        <w:rPr>
          <w:rtl/>
        </w:rPr>
      </w:pPr>
      <w:bookmarkStart w:id="7575" w:name="ET_speaker_6128_6"/>
      <w:r w:rsidRPr="009651BC">
        <w:rPr>
          <w:rStyle w:val="TagStyle"/>
          <w:rtl/>
        </w:rPr>
        <w:t xml:space="preserve"> &lt;&lt; דובר &gt;&gt; </w:t>
      </w:r>
      <w:bookmarkStart w:id="7576" w:name="_Toc122267766"/>
      <w:bookmarkStart w:id="7577" w:name="_Toc122268298"/>
      <w:r>
        <w:rPr>
          <w:rtl/>
        </w:rPr>
        <w:t>משה טור פז (יש עתיד):</w:t>
      </w:r>
      <w:bookmarkEnd w:id="7576"/>
      <w:bookmarkEnd w:id="7577"/>
      <w:r w:rsidRPr="009651BC">
        <w:rPr>
          <w:rStyle w:val="TagStyle"/>
          <w:rtl/>
        </w:rPr>
        <w:t xml:space="preserve"> &lt;&lt; דובר &gt;&gt;</w:t>
      </w:r>
      <w:r>
        <w:rPr>
          <w:rtl/>
        </w:rPr>
        <w:t xml:space="preserve">  </w:t>
      </w:r>
      <w:bookmarkEnd w:id="7575"/>
    </w:p>
    <w:p w:rsidR="00782926" w:rsidRDefault="00782926" w:rsidP="00BB4431">
      <w:pPr>
        <w:rPr>
          <w:rtl/>
          <w:lang w:eastAsia="he-IL"/>
        </w:rPr>
      </w:pPr>
    </w:p>
    <w:p w:rsidR="00782926" w:rsidRDefault="00782926" w:rsidP="0007622F">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דרך אגב, הגיע הזמן שנגיד פה לא היושב-ראש</w:t>
      </w:r>
      <w:r w:rsidR="0007622F">
        <w:rPr>
          <w:rFonts w:hint="cs"/>
          <w:rtl/>
          <w:lang w:eastAsia="he-IL"/>
        </w:rPr>
        <w:t>,</w:t>
      </w:r>
      <w:r>
        <w:rPr>
          <w:rFonts w:hint="cs"/>
          <w:rtl/>
          <w:lang w:eastAsia="he-IL"/>
        </w:rPr>
        <w:t xml:space="preserve"> </w:t>
      </w:r>
      <w:bookmarkStart w:id="7578" w:name="_ETM_Q183_277728"/>
      <w:bookmarkEnd w:id="7578"/>
      <w:r>
        <w:rPr>
          <w:rFonts w:hint="cs"/>
          <w:rtl/>
          <w:lang w:eastAsia="he-IL"/>
        </w:rPr>
        <w:t>כשם עצם</w:t>
      </w:r>
      <w:r w:rsidR="0007622F">
        <w:rPr>
          <w:rFonts w:hint="cs"/>
          <w:rtl/>
          <w:lang w:eastAsia="he-IL"/>
        </w:rPr>
        <w:t>,</w:t>
      </w:r>
      <w:r>
        <w:rPr>
          <w:rFonts w:hint="cs"/>
          <w:rtl/>
          <w:lang w:eastAsia="he-IL"/>
        </w:rPr>
        <w:t xml:space="preserve"> אלא יושב-</w:t>
      </w:r>
      <w:r w:rsidR="0007622F">
        <w:rPr>
          <w:rFonts w:hint="cs"/>
          <w:rtl/>
          <w:lang w:eastAsia="he-IL"/>
        </w:rPr>
        <w:t>ה</w:t>
      </w:r>
      <w:r>
        <w:rPr>
          <w:rFonts w:hint="cs"/>
          <w:rtl/>
          <w:lang w:eastAsia="he-IL"/>
        </w:rPr>
        <w:t xml:space="preserve">ראש. נדמה לי שכבר הערתי על זה פה פעם אחת או פעמיים. </w:t>
      </w:r>
      <w:bookmarkStart w:id="7579" w:name="_ETM_Q183_285216"/>
      <w:bookmarkEnd w:id="7579"/>
    </w:p>
    <w:p w:rsidR="00782926" w:rsidRDefault="00782926" w:rsidP="0014526C">
      <w:pPr>
        <w:rPr>
          <w:rtl/>
          <w:lang w:eastAsia="he-IL"/>
        </w:rPr>
      </w:pPr>
    </w:p>
    <w:p w:rsidR="00782926" w:rsidRDefault="00782926" w:rsidP="0014526C">
      <w:pPr>
        <w:pStyle w:val="af6"/>
        <w:keepNext/>
        <w:rPr>
          <w:rtl/>
        </w:rPr>
      </w:pPr>
      <w:r w:rsidRPr="009651BC">
        <w:rPr>
          <w:rStyle w:val="TagStyle"/>
          <w:rtl/>
        </w:rPr>
        <w:t xml:space="preserve"> &lt;&lt; יור &gt;&gt; </w:t>
      </w:r>
      <w:r>
        <w:rPr>
          <w:rtl/>
        </w:rPr>
        <w:t>היו"ר יריב לוין:</w:t>
      </w:r>
      <w:r w:rsidRPr="009651BC">
        <w:rPr>
          <w:rStyle w:val="TagStyle"/>
          <w:rtl/>
        </w:rPr>
        <w:t xml:space="preserve"> &lt;&lt; יור &gt;&gt;</w:t>
      </w:r>
      <w:r>
        <w:rPr>
          <w:rtl/>
        </w:rPr>
        <w:t xml:space="preserve">  </w:t>
      </w:r>
    </w:p>
    <w:p w:rsidR="00782926" w:rsidRDefault="00782926" w:rsidP="00BB4431">
      <w:pPr>
        <w:rPr>
          <w:rtl/>
          <w:lang w:eastAsia="he-IL"/>
        </w:rPr>
      </w:pPr>
    </w:p>
    <w:p w:rsidR="00782926" w:rsidRDefault="00782926" w:rsidP="0014526C">
      <w:pPr>
        <w:rPr>
          <w:rtl/>
          <w:lang w:eastAsia="he-IL"/>
        </w:rPr>
      </w:pPr>
      <w:r>
        <w:rPr>
          <w:rFonts w:hint="cs"/>
          <w:rtl/>
          <w:lang w:eastAsia="he-IL"/>
        </w:rPr>
        <w:t xml:space="preserve">לא שאני מומחה גדול, אבל נדמה לי שמבחינת עברית זה הרבה יותר נכון. </w:t>
      </w:r>
    </w:p>
    <w:p w:rsidR="00782926" w:rsidRDefault="00782926" w:rsidP="0014526C">
      <w:pPr>
        <w:rPr>
          <w:rtl/>
          <w:lang w:eastAsia="he-IL"/>
        </w:rPr>
      </w:pPr>
    </w:p>
    <w:p w:rsidR="00782926" w:rsidRDefault="00782926" w:rsidP="0014526C">
      <w:pPr>
        <w:pStyle w:val="-"/>
        <w:keepNext/>
        <w:rPr>
          <w:rtl/>
        </w:rPr>
      </w:pPr>
      <w:bookmarkStart w:id="7580" w:name="ET_speakercontinue_6128_8"/>
      <w:r w:rsidRPr="009651BC">
        <w:rPr>
          <w:rStyle w:val="TagStyle"/>
          <w:rtl/>
        </w:rPr>
        <w:t xml:space="preserve"> &lt;&lt; דובר_המשך &gt;&gt; </w:t>
      </w:r>
      <w:r>
        <w:rPr>
          <w:rtl/>
        </w:rPr>
        <w:t>משה טור פז (יש עתיד):</w:t>
      </w:r>
      <w:r w:rsidRPr="009651BC">
        <w:rPr>
          <w:rStyle w:val="TagStyle"/>
          <w:rtl/>
        </w:rPr>
        <w:t xml:space="preserve"> &lt;&lt; דובר_המשך &gt;&gt;</w:t>
      </w:r>
      <w:r>
        <w:rPr>
          <w:rtl/>
        </w:rPr>
        <w:t xml:space="preserve">  </w:t>
      </w:r>
      <w:bookmarkEnd w:id="7580"/>
    </w:p>
    <w:p w:rsidR="00782926" w:rsidRDefault="00782926" w:rsidP="00BB4431">
      <w:pPr>
        <w:rPr>
          <w:rtl/>
          <w:lang w:eastAsia="he-IL"/>
        </w:rPr>
      </w:pPr>
    </w:p>
    <w:p w:rsidR="0007622F" w:rsidRDefault="00782926" w:rsidP="0007622F">
      <w:pPr>
        <w:rPr>
          <w:rtl/>
          <w:lang w:eastAsia="he-IL"/>
        </w:rPr>
      </w:pPr>
      <w:r>
        <w:rPr>
          <w:rFonts w:hint="cs"/>
          <w:rtl/>
          <w:lang w:eastAsia="he-IL"/>
        </w:rPr>
        <w:t xml:space="preserve">נכון. אז אני לא אדבר על </w:t>
      </w:r>
      <w:r w:rsidR="00C5070B">
        <w:rPr>
          <w:rFonts w:hint="cs"/>
          <w:rtl/>
          <w:lang w:eastAsia="he-IL"/>
        </w:rPr>
        <w:t>ה</w:t>
      </w:r>
      <w:r>
        <w:rPr>
          <w:rFonts w:hint="cs"/>
          <w:rtl/>
          <w:lang w:eastAsia="he-IL"/>
        </w:rPr>
        <w:t>יושב-ראש, אלא על המורה</w:t>
      </w:r>
      <w:r w:rsidR="0007622F">
        <w:rPr>
          <w:rFonts w:hint="cs"/>
          <w:rtl/>
          <w:lang w:eastAsia="he-IL"/>
        </w:rPr>
        <w:t>,</w:t>
      </w:r>
      <w:r>
        <w:rPr>
          <w:rFonts w:hint="cs"/>
          <w:rtl/>
          <w:lang w:eastAsia="he-IL"/>
        </w:rPr>
        <w:t xml:space="preserve"> כי אדוני </w:t>
      </w:r>
      <w:r w:rsidR="00C5070B">
        <w:rPr>
          <w:rFonts w:hint="cs"/>
          <w:rtl/>
          <w:lang w:eastAsia="he-IL"/>
        </w:rPr>
        <w:t>ה</w:t>
      </w:r>
      <w:r>
        <w:rPr>
          <w:rFonts w:hint="cs"/>
          <w:rtl/>
          <w:lang w:eastAsia="he-IL"/>
        </w:rPr>
        <w:t>יושב-ראש, היום הזה, נכון שאנחנו כאן בכנסת, אבל הוא יום המורה הישראלי והבין-לאומי</w:t>
      </w:r>
      <w:r w:rsidR="0007622F">
        <w:rPr>
          <w:rFonts w:hint="cs"/>
          <w:rtl/>
          <w:lang w:eastAsia="he-IL"/>
        </w:rPr>
        <w:t>,</w:t>
      </w:r>
      <w:r>
        <w:rPr>
          <w:rFonts w:hint="cs"/>
          <w:rtl/>
          <w:lang w:eastAsia="he-IL"/>
        </w:rPr>
        <w:t xml:space="preserve"> </w:t>
      </w:r>
      <w:bookmarkStart w:id="7581" w:name="_ETM_Q183_300659"/>
      <w:bookmarkEnd w:id="7581"/>
      <w:r>
        <w:rPr>
          <w:rFonts w:hint="cs"/>
          <w:rtl/>
          <w:lang w:eastAsia="he-IL"/>
        </w:rPr>
        <w:t xml:space="preserve">15 בדצמבר. ואני אומר את זה כאן, וזה כל כך מנותק ממה שקורה כאן היום בכנסת. למשל, אנחנו עוסקים כאן באחת הוועדות, אחת </w:t>
      </w:r>
      <w:bookmarkStart w:id="7582" w:name="_ETM_Q183_314389"/>
      <w:bookmarkEnd w:id="7582"/>
      <w:r>
        <w:rPr>
          <w:rFonts w:hint="cs"/>
          <w:rtl/>
          <w:lang w:eastAsia="he-IL"/>
        </w:rPr>
        <w:t xml:space="preserve">משלוש הוועדות שעוסקות בארבעה חוקים במקביל, בתיקון פקודת המשטרה. אני לא יכול שלא לחשוב שאילו היינו עושים עבודה טובה יותר בחינוך, אז לא היינו צריכים להתעסק כל כך הרבה במשטרה. </w:t>
      </w:r>
    </w:p>
    <w:p w:rsidR="0007622F" w:rsidRDefault="0007622F" w:rsidP="0007622F">
      <w:pPr>
        <w:rPr>
          <w:rtl/>
          <w:lang w:eastAsia="he-IL"/>
        </w:rPr>
      </w:pPr>
    </w:p>
    <w:p w:rsidR="00782926" w:rsidRDefault="00782926" w:rsidP="0007622F">
      <w:pPr>
        <w:rPr>
          <w:rtl/>
          <w:lang w:eastAsia="he-IL"/>
        </w:rPr>
      </w:pPr>
      <w:r>
        <w:rPr>
          <w:rFonts w:hint="cs"/>
          <w:rtl/>
          <w:lang w:eastAsia="he-IL"/>
        </w:rPr>
        <w:t xml:space="preserve">כידוע, חובת החינוך </w:t>
      </w:r>
      <w:bookmarkStart w:id="7583" w:name="_ETM_Q183_326394"/>
      <w:bookmarkEnd w:id="7583"/>
      <w:r>
        <w:rPr>
          <w:rFonts w:hint="cs"/>
          <w:rtl/>
          <w:lang w:eastAsia="he-IL"/>
        </w:rPr>
        <w:t xml:space="preserve">בראש ובראשונה מוטלת על ההורים. </w:t>
      </w:r>
      <w:bookmarkStart w:id="7584" w:name="_ETM_Q183_330944"/>
      <w:bookmarkStart w:id="7585" w:name="_ETM_Q183_331180"/>
      <w:bookmarkStart w:id="7586" w:name="_ETM_Q183_331201"/>
      <w:bookmarkStart w:id="7587" w:name="_ETM_Q183_331264"/>
      <w:bookmarkEnd w:id="7584"/>
      <w:bookmarkEnd w:id="7585"/>
      <w:bookmarkEnd w:id="7586"/>
      <w:bookmarkEnd w:id="7587"/>
      <w:r>
        <w:rPr>
          <w:rFonts w:hint="cs"/>
          <w:rtl/>
          <w:lang w:eastAsia="he-IL"/>
        </w:rPr>
        <w:t xml:space="preserve">למי שמכיר, יש גמרא </w:t>
      </w:r>
      <w:bookmarkStart w:id="7588" w:name="_ETM_Q183_332411"/>
      <w:bookmarkEnd w:id="7588"/>
      <w:r>
        <w:rPr>
          <w:rFonts w:hint="cs"/>
          <w:rtl/>
          <w:lang w:eastAsia="he-IL"/>
        </w:rPr>
        <w:t xml:space="preserve">מכוננת במסכת קידושין דף ל', ומלמדים אותה אפילו לבגרות, למי שעושה בגרות בתורה שבעל פה, על האב </w:t>
      </w:r>
      <w:r>
        <w:rPr>
          <w:rtl/>
          <w:lang w:eastAsia="he-IL"/>
        </w:rPr>
        <w:t>–</w:t>
      </w:r>
      <w:r>
        <w:rPr>
          <w:rFonts w:hint="cs"/>
          <w:rtl/>
          <w:lang w:eastAsia="he-IL"/>
        </w:rPr>
        <w:t xml:space="preserve"> בימינו זה גם האם </w:t>
      </w:r>
      <w:r>
        <w:rPr>
          <w:rtl/>
          <w:lang w:eastAsia="he-IL"/>
        </w:rPr>
        <w:t>–</w:t>
      </w:r>
      <w:r>
        <w:rPr>
          <w:rFonts w:hint="cs"/>
          <w:rtl/>
          <w:lang w:eastAsia="he-IL"/>
        </w:rPr>
        <w:t xml:space="preserve"> שחייב בבנו ובבתו </w:t>
      </w:r>
      <w:r>
        <w:rPr>
          <w:rtl/>
          <w:lang w:eastAsia="he-IL"/>
        </w:rPr>
        <w:t>–</w:t>
      </w:r>
      <w:r>
        <w:rPr>
          <w:rFonts w:hint="cs"/>
          <w:rtl/>
          <w:lang w:eastAsia="he-IL"/>
        </w:rPr>
        <w:t xml:space="preserve"> החלק </w:t>
      </w:r>
      <w:bookmarkStart w:id="7589" w:name="_ETM_Q183_344987"/>
      <w:bookmarkEnd w:id="7589"/>
      <w:r>
        <w:rPr>
          <w:rFonts w:hint="cs"/>
          <w:rtl/>
          <w:lang w:eastAsia="he-IL"/>
        </w:rPr>
        <w:t xml:space="preserve">הראשון זה רק בבנו </w:t>
      </w:r>
      <w:r>
        <w:rPr>
          <w:rtl/>
          <w:lang w:eastAsia="he-IL"/>
        </w:rPr>
        <w:t>–</w:t>
      </w:r>
      <w:r>
        <w:rPr>
          <w:rFonts w:hint="cs"/>
          <w:rtl/>
          <w:lang w:eastAsia="he-IL"/>
        </w:rPr>
        <w:t xml:space="preserve"> למולו, לפדותו, ללמדו תורה, להשיאו לאישה, ללמדו אומנות, ויש אומרים אף להשיטו בנהר</w:t>
      </w:r>
      <w:r w:rsidR="0007622F">
        <w:rPr>
          <w:rFonts w:hint="cs"/>
          <w:rtl/>
          <w:lang w:eastAsia="he-IL"/>
        </w:rPr>
        <w:t>,</w:t>
      </w:r>
      <w:r>
        <w:rPr>
          <w:rFonts w:hint="cs"/>
          <w:rtl/>
          <w:lang w:eastAsia="he-IL"/>
        </w:rPr>
        <w:t xml:space="preserve"> כלומר, בלשוננו </w:t>
      </w:r>
      <w:bookmarkStart w:id="7590" w:name="_ETM_Q183_356894"/>
      <w:bookmarkEnd w:id="7590"/>
      <w:r>
        <w:rPr>
          <w:rFonts w:hint="cs"/>
          <w:rtl/>
          <w:lang w:eastAsia="he-IL"/>
        </w:rPr>
        <w:t xml:space="preserve">זה לשחות. חובת החינוך היא על ההורים, ולמעט במקרים שאין בהם בית מתפקד, בעצם המורים פועלים מכוחם של ההורים, וגם את זה צריך לזכור. כל בית ספר, כל גן ילדים, פועל בשליחות </w:t>
      </w:r>
      <w:bookmarkStart w:id="7591" w:name="_ETM_Q183_373574"/>
      <w:bookmarkEnd w:id="7591"/>
      <w:r>
        <w:rPr>
          <w:rFonts w:hint="cs"/>
          <w:rtl/>
          <w:lang w:eastAsia="he-IL"/>
        </w:rPr>
        <w:t xml:space="preserve">ההורים, מכוחם, וגם צריך להיות על דעתם. יש לנו בישראל מורים טובים, מורים איכותיים, ואנחנו צריכים אותם יותר חזקים, </w:t>
      </w:r>
      <w:bookmarkStart w:id="7592" w:name="_ETM_Q183_385089"/>
      <w:bookmarkEnd w:id="7592"/>
      <w:r>
        <w:rPr>
          <w:rFonts w:hint="cs"/>
          <w:rtl/>
          <w:lang w:eastAsia="he-IL"/>
        </w:rPr>
        <w:t xml:space="preserve">יותר לומדים. </w:t>
      </w:r>
    </w:p>
    <w:p w:rsidR="00782926" w:rsidRDefault="00782926" w:rsidP="0014526C">
      <w:pPr>
        <w:rPr>
          <w:rtl/>
          <w:lang w:eastAsia="he-IL"/>
        </w:rPr>
      </w:pPr>
      <w:bookmarkStart w:id="7593" w:name="_ETM_Q183_388449"/>
      <w:bookmarkEnd w:id="7593"/>
    </w:p>
    <w:p w:rsidR="00782926" w:rsidRDefault="00782926" w:rsidP="0007622F">
      <w:pPr>
        <w:rPr>
          <w:rtl/>
          <w:lang w:eastAsia="he-IL"/>
        </w:rPr>
      </w:pPr>
      <w:bookmarkStart w:id="7594" w:name="_ETM_Q183_388582"/>
      <w:bookmarkStart w:id="7595" w:name="_ETM_Q183_388617"/>
      <w:bookmarkStart w:id="7596" w:name="_ETM_Q183_388674"/>
      <w:bookmarkEnd w:id="7594"/>
      <w:bookmarkEnd w:id="7595"/>
      <w:bookmarkEnd w:id="7596"/>
      <w:r>
        <w:rPr>
          <w:rFonts w:hint="cs"/>
          <w:rtl/>
          <w:lang w:eastAsia="he-IL"/>
        </w:rPr>
        <w:t>דוח של ה-</w:t>
      </w:r>
      <w:r>
        <w:rPr>
          <w:rFonts w:hint="cs"/>
          <w:lang w:eastAsia="he-IL"/>
        </w:rPr>
        <w:t>OECD</w:t>
      </w:r>
      <w:r>
        <w:rPr>
          <w:rFonts w:hint="cs"/>
          <w:rtl/>
          <w:lang w:eastAsia="he-IL"/>
        </w:rPr>
        <w:t xml:space="preserve"> מראה שמורי ישראל לומדים מעט מדי ומלמדים יותר מדי</w:t>
      </w:r>
      <w:r w:rsidR="0007622F">
        <w:rPr>
          <w:rFonts w:hint="cs"/>
          <w:rtl/>
          <w:lang w:eastAsia="he-IL"/>
        </w:rPr>
        <w:t>,</w:t>
      </w:r>
      <w:r>
        <w:rPr>
          <w:rFonts w:hint="cs"/>
          <w:rtl/>
          <w:lang w:eastAsia="he-IL"/>
        </w:rPr>
        <w:t xml:space="preserve"> כלומר מבנה </w:t>
      </w:r>
      <w:bookmarkStart w:id="7597" w:name="_ETM_Q183_392577"/>
      <w:bookmarkEnd w:id="7597"/>
      <w:r>
        <w:rPr>
          <w:rFonts w:hint="cs"/>
          <w:rtl/>
          <w:lang w:eastAsia="he-IL"/>
        </w:rPr>
        <w:t xml:space="preserve">המשרה שלהם הוא לא נכון. אנחנו צריכים שהם יהיו יותר פנויים לחינוך, פחות פנויים להיות שוטרים, </w:t>
      </w:r>
      <w:bookmarkStart w:id="7598" w:name="_ETM_Q183_401562"/>
      <w:bookmarkEnd w:id="7598"/>
      <w:r w:rsidR="0007622F">
        <w:rPr>
          <w:rFonts w:hint="cs"/>
          <w:rtl/>
          <w:lang w:eastAsia="he-IL"/>
        </w:rPr>
        <w:t xml:space="preserve">פחות אנשי משמעת. כן, </w:t>
      </w:r>
      <w:r>
        <w:rPr>
          <w:rFonts w:hint="cs"/>
          <w:rtl/>
          <w:lang w:eastAsia="he-IL"/>
        </w:rPr>
        <w:t xml:space="preserve">מערכת החינוך בישראל צריכה להתגמש ולהשתנות. </w:t>
      </w:r>
    </w:p>
    <w:p w:rsidR="00782926" w:rsidRDefault="00782926" w:rsidP="0014526C">
      <w:pPr>
        <w:rPr>
          <w:rtl/>
          <w:lang w:eastAsia="he-IL"/>
        </w:rPr>
      </w:pPr>
    </w:p>
    <w:p w:rsidR="00782926" w:rsidRDefault="00782926" w:rsidP="0007622F">
      <w:pPr>
        <w:rPr>
          <w:rtl/>
          <w:lang w:eastAsia="he-IL"/>
        </w:rPr>
      </w:pPr>
      <w:r>
        <w:rPr>
          <w:rFonts w:hint="cs"/>
          <w:rtl/>
          <w:lang w:eastAsia="he-IL"/>
        </w:rPr>
        <w:t xml:space="preserve">הייתי אמור הבוקר, ממש בשעות הבוקר, לצאת יחד עם חבר הכנסת </w:t>
      </w:r>
      <w:bookmarkStart w:id="7599" w:name="_ETM_Q183_412657"/>
      <w:bookmarkEnd w:id="7599"/>
      <w:r>
        <w:rPr>
          <w:rFonts w:hint="cs"/>
          <w:rtl/>
          <w:lang w:eastAsia="he-IL"/>
        </w:rPr>
        <w:t xml:space="preserve">משה סלומון ממפלגת הציונות הדתית לבקר בארבעה בתי ספר, ולא בחרנו סתם בתי ספר </w:t>
      </w:r>
      <w:r w:rsidR="0007622F">
        <w:rPr>
          <w:rFonts w:hint="eastAsia"/>
          <w:rtl/>
          <w:lang w:eastAsia="he-IL"/>
        </w:rPr>
        <w:t xml:space="preserve">– </w:t>
      </w:r>
      <w:r>
        <w:rPr>
          <w:rFonts w:hint="cs"/>
          <w:rtl/>
          <w:lang w:eastAsia="he-IL"/>
        </w:rPr>
        <w:t>בחרנו בית ספר דתי-חילוני פה בירושלים</w:t>
      </w:r>
      <w:r w:rsidR="0007622F">
        <w:rPr>
          <w:rFonts w:hint="cs"/>
          <w:rtl/>
          <w:lang w:eastAsia="he-IL"/>
        </w:rPr>
        <w:t>,</w:t>
      </w:r>
      <w:r>
        <w:rPr>
          <w:rFonts w:hint="cs"/>
          <w:rtl/>
          <w:lang w:eastAsia="he-IL"/>
        </w:rPr>
        <w:t xml:space="preserve"> ואני בחרתי גם בית ספר </w:t>
      </w:r>
      <w:bookmarkStart w:id="7600" w:name="_ETM_Q183_426928"/>
      <w:bookmarkEnd w:id="7600"/>
      <w:r>
        <w:rPr>
          <w:rFonts w:hint="cs"/>
          <w:rtl/>
          <w:lang w:eastAsia="he-IL"/>
        </w:rPr>
        <w:t>יהודי-ערבי פה בירושלים</w:t>
      </w:r>
      <w:r w:rsidR="0007622F">
        <w:rPr>
          <w:rFonts w:hint="cs"/>
          <w:rtl/>
          <w:lang w:eastAsia="he-IL"/>
        </w:rPr>
        <w:t>,</w:t>
      </w:r>
      <w:r>
        <w:rPr>
          <w:rFonts w:hint="cs"/>
          <w:rtl/>
          <w:lang w:eastAsia="he-IL"/>
        </w:rPr>
        <w:t xml:space="preserve"> ולבקר בבית ספר ממלכתי-חרדי בקריית גת, ולסיים בישיבה תיכונית חרדית בקריית </w:t>
      </w:r>
      <w:bookmarkStart w:id="7601" w:name="_ETM_Q183_435654"/>
      <w:bookmarkEnd w:id="7601"/>
      <w:r>
        <w:rPr>
          <w:rFonts w:hint="cs"/>
          <w:rtl/>
          <w:lang w:eastAsia="he-IL"/>
        </w:rPr>
        <w:t xml:space="preserve">גת, מקום מגוריו של משה. היינו אמורים לחלק פרחים ולהצדיע לאנשי החינוך של מדינת ישראל, כרבע מיליון במספר, שעושים עבודה חשובה, מדהימה, לא מספיק מוערכת, לא </w:t>
      </w:r>
      <w:bookmarkStart w:id="7602" w:name="_ETM_Q183_450569"/>
      <w:bookmarkEnd w:id="7602"/>
      <w:r>
        <w:rPr>
          <w:rFonts w:hint="cs"/>
          <w:rtl/>
          <w:lang w:eastAsia="he-IL"/>
        </w:rPr>
        <w:t xml:space="preserve">מספיק מתוגמלת, ואני חושב שגם לא מספיק בנויה היטב מבחינת מבנה וארגון המערכת לטובתם. אז היות שלא יכולתי לצאת, כי היינו עסוקים כאן בכנסת </w:t>
      </w:r>
      <w:bookmarkStart w:id="7603" w:name="_ETM_Q183_463887"/>
      <w:bookmarkEnd w:id="7603"/>
      <w:r>
        <w:rPr>
          <w:rFonts w:hint="cs"/>
          <w:rtl/>
          <w:lang w:eastAsia="he-IL"/>
        </w:rPr>
        <w:t xml:space="preserve">בנסיבות טובות, גם אם מדאיגות, אז אני עושה את זה מכאן ומצדיע לכם, אנשי </w:t>
      </w:r>
      <w:bookmarkStart w:id="7604" w:name="_ETM_Q183_467565"/>
      <w:bookmarkEnd w:id="7604"/>
      <w:r>
        <w:rPr>
          <w:rFonts w:hint="cs"/>
          <w:rtl/>
          <w:lang w:eastAsia="he-IL"/>
        </w:rPr>
        <w:t xml:space="preserve">החינוך של ישראל. אנחנו חייבים לכם היום. וכן, למרות שאנחנו כאן בכנסת ישראל, ואולי בגלל שאנחנו </w:t>
      </w:r>
      <w:bookmarkStart w:id="7605" w:name="_ETM_Q183_473479"/>
      <w:bookmarkEnd w:id="7605"/>
      <w:r>
        <w:rPr>
          <w:rFonts w:hint="cs"/>
          <w:rtl/>
          <w:lang w:eastAsia="he-IL"/>
        </w:rPr>
        <w:t>כאן בכנסת ישראל</w:t>
      </w:r>
      <w:r w:rsidR="0007622F">
        <w:rPr>
          <w:rFonts w:hint="cs"/>
          <w:rtl/>
          <w:lang w:eastAsia="he-IL"/>
        </w:rPr>
        <w:t>,</w:t>
      </w:r>
      <w:r>
        <w:rPr>
          <w:rFonts w:hint="cs"/>
          <w:rtl/>
          <w:lang w:eastAsia="he-IL"/>
        </w:rPr>
        <w:t xml:space="preserve"> זה היום שלכם, אנשי החינוך של ישראל. תודה. </w:t>
      </w:r>
    </w:p>
    <w:p w:rsidR="00782926" w:rsidRDefault="00782926" w:rsidP="0014526C">
      <w:pPr>
        <w:rPr>
          <w:rtl/>
          <w:lang w:eastAsia="he-IL"/>
        </w:rPr>
      </w:pPr>
    </w:p>
    <w:p w:rsidR="00782926" w:rsidRDefault="00782926" w:rsidP="0014526C">
      <w:pPr>
        <w:pStyle w:val="af6"/>
        <w:keepNext/>
        <w:rPr>
          <w:rtl/>
        </w:rPr>
      </w:pPr>
      <w:r w:rsidRPr="009651BC">
        <w:rPr>
          <w:rStyle w:val="TagStyle"/>
          <w:rtl/>
        </w:rPr>
        <w:t xml:space="preserve"> &lt;&lt; יור &gt;&gt; </w:t>
      </w:r>
      <w:r>
        <w:rPr>
          <w:rtl/>
        </w:rPr>
        <w:t>היו"ר יריב לוין:</w:t>
      </w:r>
      <w:r w:rsidRPr="009651BC">
        <w:rPr>
          <w:rStyle w:val="TagStyle"/>
          <w:rtl/>
        </w:rPr>
        <w:t xml:space="preserve"> &lt;&lt; יור &gt;&gt;</w:t>
      </w:r>
      <w:r>
        <w:rPr>
          <w:rtl/>
        </w:rPr>
        <w:t xml:space="preserve">  </w:t>
      </w:r>
    </w:p>
    <w:p w:rsidR="00782926" w:rsidRDefault="00782926" w:rsidP="00BB4431">
      <w:pPr>
        <w:rPr>
          <w:rtl/>
          <w:lang w:eastAsia="he-IL"/>
        </w:rPr>
      </w:pPr>
    </w:p>
    <w:p w:rsidR="00782926" w:rsidRDefault="00782926" w:rsidP="0007622F">
      <w:pPr>
        <w:rPr>
          <w:rtl/>
          <w:lang w:eastAsia="he-IL"/>
        </w:rPr>
      </w:pPr>
      <w:r>
        <w:rPr>
          <w:rFonts w:hint="cs"/>
          <w:rtl/>
          <w:lang w:eastAsia="he-IL"/>
        </w:rPr>
        <w:t xml:space="preserve">תודה רבה לחבר הכנסת משה טור פז. אני מזמין את חברינו הוותיק והיקר השר </w:t>
      </w:r>
      <w:bookmarkStart w:id="7606" w:name="_ETM_Q183_486711"/>
      <w:bookmarkEnd w:id="7606"/>
      <w:r>
        <w:rPr>
          <w:rFonts w:hint="cs"/>
          <w:rtl/>
          <w:lang w:eastAsia="he-IL"/>
        </w:rPr>
        <w:t xml:space="preserve">מאיר כהן, בבקשה. </w:t>
      </w:r>
    </w:p>
    <w:p w:rsidR="00782926" w:rsidRDefault="00782926" w:rsidP="0014526C">
      <w:pPr>
        <w:rPr>
          <w:rtl/>
          <w:lang w:eastAsia="he-IL"/>
        </w:rPr>
      </w:pPr>
    </w:p>
    <w:p w:rsidR="00782926" w:rsidRDefault="00782926" w:rsidP="0014526C">
      <w:pPr>
        <w:pStyle w:val="a4"/>
        <w:keepNext/>
        <w:rPr>
          <w:rtl/>
        </w:rPr>
      </w:pPr>
      <w:bookmarkStart w:id="7607" w:name="ET_speaker_6202_11"/>
      <w:r w:rsidRPr="009651BC">
        <w:rPr>
          <w:rStyle w:val="TagStyle"/>
          <w:rtl/>
        </w:rPr>
        <w:t xml:space="preserve"> &lt;&lt; דובר &gt;&gt; </w:t>
      </w:r>
      <w:bookmarkStart w:id="7608" w:name="_Toc122267767"/>
      <w:bookmarkStart w:id="7609" w:name="_Toc122268299"/>
      <w:r>
        <w:rPr>
          <w:rtl/>
        </w:rPr>
        <w:t>שר הרווחה והביטחון החברתי מאיר כהן:</w:t>
      </w:r>
      <w:bookmarkEnd w:id="7608"/>
      <w:bookmarkEnd w:id="7609"/>
      <w:r w:rsidRPr="009651BC">
        <w:rPr>
          <w:rStyle w:val="TagStyle"/>
          <w:rtl/>
        </w:rPr>
        <w:t xml:space="preserve"> &lt;&lt; דובר &gt;&gt;</w:t>
      </w:r>
      <w:r>
        <w:rPr>
          <w:rtl/>
        </w:rPr>
        <w:t xml:space="preserve">  </w:t>
      </w:r>
      <w:bookmarkEnd w:id="7607"/>
    </w:p>
    <w:p w:rsidR="00782926" w:rsidRDefault="00782926" w:rsidP="00BB4431">
      <w:pPr>
        <w:rPr>
          <w:rtl/>
          <w:lang w:eastAsia="he-IL"/>
        </w:rPr>
      </w:pPr>
    </w:p>
    <w:p w:rsidR="00782926" w:rsidRDefault="00782926" w:rsidP="0007622F">
      <w:pPr>
        <w:rPr>
          <w:rtl/>
          <w:lang w:eastAsia="he-IL"/>
        </w:rPr>
      </w:pPr>
      <w:r>
        <w:rPr>
          <w:rFonts w:hint="cs"/>
          <w:rtl/>
          <w:lang w:eastAsia="he-IL"/>
        </w:rPr>
        <w:t>אדוני היושב-ראש, היושב</w:t>
      </w:r>
      <w:r w:rsidR="00C5070B">
        <w:rPr>
          <w:rFonts w:hint="cs"/>
          <w:rtl/>
          <w:lang w:eastAsia="he-IL"/>
        </w:rPr>
        <w:t xml:space="preserve"> </w:t>
      </w:r>
      <w:r>
        <w:rPr>
          <w:rFonts w:hint="cs"/>
          <w:rtl/>
          <w:lang w:eastAsia="he-IL"/>
        </w:rPr>
        <w:t>בראש, יושב</w:t>
      </w:r>
      <w:r w:rsidR="00C5070B">
        <w:rPr>
          <w:rFonts w:hint="cs"/>
          <w:rtl/>
          <w:lang w:eastAsia="he-IL"/>
        </w:rPr>
        <w:t>-ה</w:t>
      </w:r>
      <w:r>
        <w:rPr>
          <w:rFonts w:hint="cs"/>
          <w:rtl/>
          <w:lang w:eastAsia="he-IL"/>
        </w:rPr>
        <w:t xml:space="preserve">ראש, אדוני, חברות וחברי כנסת נכבדים, אני מאוד </w:t>
      </w:r>
      <w:bookmarkStart w:id="7610" w:name="_ETM_Q183_515230"/>
      <w:bookmarkEnd w:id="7610"/>
      <w:r>
        <w:rPr>
          <w:rFonts w:hint="cs"/>
          <w:rtl/>
          <w:lang w:eastAsia="he-IL"/>
        </w:rPr>
        <w:t xml:space="preserve">מבקש, בואו, ראינו כמעט הכול, אבל שמחה, אל תאלף אף אחד. אל </w:t>
      </w:r>
      <w:bookmarkStart w:id="7611" w:name="_ETM_Q183_523652"/>
      <w:bookmarkEnd w:id="7611"/>
      <w:r>
        <w:rPr>
          <w:rFonts w:hint="cs"/>
          <w:rtl/>
          <w:lang w:eastAsia="he-IL"/>
        </w:rPr>
        <w:t xml:space="preserve">תאלף אף אחד. תתווכח, תחשוב שאתה צודק. אני חושב שבהזדמנות הראשונה תעלה לכאן </w:t>
      </w:r>
      <w:bookmarkStart w:id="7612" w:name="_ETM_Q183_530292"/>
      <w:bookmarkEnd w:id="7612"/>
      <w:r>
        <w:rPr>
          <w:rFonts w:hint="cs"/>
          <w:rtl/>
          <w:lang w:eastAsia="he-IL"/>
        </w:rPr>
        <w:t>ות</w:t>
      </w:r>
      <w:r w:rsidR="0007622F">
        <w:rPr>
          <w:rFonts w:hint="cs"/>
          <w:rtl/>
          <w:lang w:eastAsia="he-IL"/>
        </w:rPr>
        <w:t>חזור</w:t>
      </w:r>
      <w:r>
        <w:rPr>
          <w:rFonts w:hint="cs"/>
          <w:rtl/>
          <w:lang w:eastAsia="he-IL"/>
        </w:rPr>
        <w:t xml:space="preserve"> בך. לא צריך לאלף אף אחד. זה נשמע נורא. </w:t>
      </w:r>
    </w:p>
    <w:p w:rsidR="00782926" w:rsidRDefault="00782926" w:rsidP="0014526C">
      <w:pPr>
        <w:rPr>
          <w:rtl/>
          <w:lang w:eastAsia="he-IL"/>
        </w:rPr>
      </w:pPr>
    </w:p>
    <w:p w:rsidR="00782926" w:rsidRDefault="00782926" w:rsidP="0014526C">
      <w:pPr>
        <w:pStyle w:val="af5"/>
        <w:keepNext/>
        <w:rPr>
          <w:rtl/>
        </w:rPr>
      </w:pPr>
      <w:bookmarkStart w:id="7613" w:name="ET_interruption_6157_10"/>
      <w:r w:rsidRPr="0000622C">
        <w:rPr>
          <w:rStyle w:val="TagStyle"/>
          <w:rtl/>
        </w:rPr>
        <w:t xml:space="preserve"> &lt;&lt; קריאה &gt;&gt; </w:t>
      </w:r>
      <w:r>
        <w:rPr>
          <w:rtl/>
        </w:rPr>
        <w:t>שמחה רוטמן (הציונות הדתית):</w:t>
      </w:r>
      <w:r w:rsidRPr="0000622C">
        <w:rPr>
          <w:rStyle w:val="TagStyle"/>
          <w:rtl/>
        </w:rPr>
        <w:t xml:space="preserve"> &lt;&lt; קריאה &gt;&gt;</w:t>
      </w:r>
      <w:r>
        <w:rPr>
          <w:rtl/>
        </w:rPr>
        <w:t xml:space="preserve">  </w:t>
      </w:r>
      <w:bookmarkEnd w:id="7613"/>
    </w:p>
    <w:p w:rsidR="00782926" w:rsidRDefault="00782926" w:rsidP="00BB4431">
      <w:pPr>
        <w:rPr>
          <w:rtl/>
          <w:lang w:eastAsia="he-IL"/>
        </w:rPr>
      </w:pPr>
    </w:p>
    <w:p w:rsidR="00782926" w:rsidRDefault="00782926" w:rsidP="0014526C">
      <w:pPr>
        <w:rPr>
          <w:rtl/>
          <w:lang w:eastAsia="he-IL"/>
        </w:rPr>
      </w:pPr>
      <w:r>
        <w:rPr>
          <w:rFonts w:hint="cs"/>
          <w:rtl/>
          <w:lang w:eastAsia="he-IL"/>
        </w:rPr>
        <w:t xml:space="preserve">זה </w:t>
      </w:r>
      <w:bookmarkStart w:id="7614" w:name="_ETM_Q183_532613"/>
      <w:bookmarkEnd w:id="7614"/>
      <w:r>
        <w:rPr>
          <w:rFonts w:hint="cs"/>
          <w:rtl/>
          <w:lang w:eastAsia="he-IL"/>
        </w:rPr>
        <w:t xml:space="preserve">מטבע לשון ששר המשפטים משתמש בה. </w:t>
      </w:r>
    </w:p>
    <w:p w:rsidR="00782926" w:rsidRDefault="00782926" w:rsidP="0014526C">
      <w:pPr>
        <w:rPr>
          <w:rtl/>
          <w:lang w:eastAsia="he-IL"/>
        </w:rPr>
      </w:pPr>
    </w:p>
    <w:p w:rsidR="00782926" w:rsidRDefault="00782926" w:rsidP="0014526C">
      <w:pPr>
        <w:pStyle w:val="-"/>
        <w:keepNext/>
        <w:rPr>
          <w:rtl/>
        </w:rPr>
      </w:pPr>
      <w:bookmarkStart w:id="7615" w:name="ET_speakercontinue_6202_12"/>
      <w:r w:rsidRPr="009651BC">
        <w:rPr>
          <w:rStyle w:val="TagStyle"/>
          <w:rtl/>
        </w:rPr>
        <w:t xml:space="preserve"> &lt;&lt; דובר_המשך &gt;&gt; </w:t>
      </w:r>
      <w:r>
        <w:rPr>
          <w:rtl/>
        </w:rPr>
        <w:t>שר הרווחה והביטחון החברתי מאיר כהן:</w:t>
      </w:r>
      <w:r w:rsidRPr="009651BC">
        <w:rPr>
          <w:rStyle w:val="TagStyle"/>
          <w:rtl/>
        </w:rPr>
        <w:t xml:space="preserve"> &lt;&lt; דובר_המשך &gt;&gt;</w:t>
      </w:r>
      <w:r>
        <w:rPr>
          <w:rtl/>
        </w:rPr>
        <w:t xml:space="preserve">  </w:t>
      </w:r>
      <w:bookmarkEnd w:id="7615"/>
    </w:p>
    <w:p w:rsidR="00782926" w:rsidRDefault="00782926" w:rsidP="00BB4431">
      <w:pPr>
        <w:rPr>
          <w:rtl/>
          <w:lang w:eastAsia="he-IL"/>
        </w:rPr>
      </w:pPr>
    </w:p>
    <w:p w:rsidR="00782926" w:rsidRDefault="00782926" w:rsidP="0007622F">
      <w:pPr>
        <w:rPr>
          <w:rtl/>
          <w:lang w:eastAsia="he-IL"/>
        </w:rPr>
      </w:pPr>
      <w:bookmarkStart w:id="7616" w:name="_ETM_Q183_536306"/>
      <w:bookmarkStart w:id="7617" w:name="_ETM_Q183_536461"/>
      <w:bookmarkEnd w:id="7616"/>
      <w:bookmarkEnd w:id="7617"/>
      <w:r>
        <w:rPr>
          <w:rFonts w:hint="cs"/>
          <w:rtl/>
          <w:lang w:eastAsia="he-IL"/>
        </w:rPr>
        <w:t xml:space="preserve">לא. אתה יודע מה, החיים והמוות ביד </w:t>
      </w:r>
      <w:bookmarkStart w:id="7618" w:name="_ETM_Q183_537922"/>
      <w:bookmarkEnd w:id="7618"/>
      <w:r>
        <w:rPr>
          <w:rFonts w:hint="cs"/>
          <w:rtl/>
          <w:lang w:eastAsia="he-IL"/>
        </w:rPr>
        <w:t>הלשון. מטבעות הלשון האלה הן לא מכובדות. הצעה של חבר</w:t>
      </w:r>
      <w:r w:rsidR="0007622F">
        <w:rPr>
          <w:rFonts w:hint="cs"/>
          <w:rtl/>
          <w:lang w:eastAsia="he-IL"/>
        </w:rPr>
        <w:t>;</w:t>
      </w:r>
      <w:r>
        <w:rPr>
          <w:rFonts w:hint="cs"/>
          <w:rtl/>
          <w:lang w:eastAsia="he-IL"/>
        </w:rPr>
        <w:t xml:space="preserve"> תעשה כרצונך. </w:t>
      </w:r>
      <w:bookmarkStart w:id="7619" w:name="_ETM_Q183_544871"/>
      <w:bookmarkEnd w:id="7619"/>
    </w:p>
    <w:p w:rsidR="00782926" w:rsidRPr="0000622C" w:rsidRDefault="00782926" w:rsidP="0014526C">
      <w:pPr>
        <w:rPr>
          <w:rtl/>
          <w:lang w:eastAsia="he-IL"/>
        </w:rPr>
      </w:pPr>
      <w:bookmarkStart w:id="7620" w:name="_ETM_Q183_545019"/>
      <w:bookmarkEnd w:id="7620"/>
    </w:p>
    <w:p w:rsidR="00782926" w:rsidRDefault="00782926" w:rsidP="0007622F">
      <w:pPr>
        <w:rPr>
          <w:rtl/>
          <w:lang w:eastAsia="he-IL"/>
        </w:rPr>
      </w:pPr>
      <w:r>
        <w:rPr>
          <w:rFonts w:hint="cs"/>
          <w:rtl/>
          <w:lang w:eastAsia="he-IL"/>
        </w:rPr>
        <w:t>אני רוצה להגיד, אדוני היושב-ראש, כולם מזכירים שכבר היו שרים. אכן</w:t>
      </w:r>
      <w:r w:rsidR="0007622F">
        <w:rPr>
          <w:rFonts w:hint="cs"/>
          <w:rtl/>
          <w:lang w:eastAsia="he-IL"/>
        </w:rPr>
        <w:t>,</w:t>
      </w:r>
      <w:r>
        <w:rPr>
          <w:rFonts w:hint="cs"/>
          <w:rtl/>
          <w:lang w:eastAsia="he-IL"/>
        </w:rPr>
        <w:t xml:space="preserve"> היו שרים </w:t>
      </w:r>
      <w:r w:rsidR="0007622F">
        <w:rPr>
          <w:rFonts w:hint="eastAsia"/>
          <w:rtl/>
          <w:lang w:eastAsia="he-IL"/>
        </w:rPr>
        <w:t xml:space="preserve">– </w:t>
      </w:r>
      <w:r>
        <w:rPr>
          <w:rFonts w:hint="cs"/>
          <w:rtl/>
          <w:lang w:eastAsia="he-IL"/>
        </w:rPr>
        <w:t xml:space="preserve">נדמה לי גם </w:t>
      </w:r>
      <w:bookmarkStart w:id="7621" w:name="_ETM_Q183_551593"/>
      <w:bookmarkEnd w:id="7621"/>
      <w:r>
        <w:rPr>
          <w:rFonts w:hint="cs"/>
          <w:rtl/>
          <w:lang w:eastAsia="he-IL"/>
        </w:rPr>
        <w:t xml:space="preserve">ב-2003 היה שר במשרד האוצר, והיו עוד שרים </w:t>
      </w:r>
      <w:r w:rsidR="0007622F">
        <w:rPr>
          <w:rFonts w:hint="eastAsia"/>
          <w:rtl/>
          <w:lang w:eastAsia="he-IL"/>
        </w:rPr>
        <w:t xml:space="preserve">– </w:t>
      </w:r>
      <w:r>
        <w:rPr>
          <w:rFonts w:hint="cs"/>
          <w:rtl/>
          <w:lang w:eastAsia="he-IL"/>
        </w:rPr>
        <w:t xml:space="preserve">אבל לא הייתה מציאות שבה שר שמשמש במשרה רמה כשר האוצר מבקש דריסת רגל במשרד הביטחון. אני רוצה להגיד משהו. היות שאוזניי כרויות לאנשים, וכולנו חיים במדינה הזאת, אני לא יודע באמת </w:t>
      </w:r>
      <w:bookmarkStart w:id="7622" w:name="_ETM_Q183_578879"/>
      <w:bookmarkEnd w:id="7622"/>
      <w:r>
        <w:rPr>
          <w:rFonts w:hint="cs"/>
          <w:rtl/>
          <w:lang w:eastAsia="he-IL"/>
        </w:rPr>
        <w:t xml:space="preserve">מה קרה לביבי נתניהו, לראש הממשלה המיועד, שהוא הסכים לכך. מה פשר הרפיסות הזאת? הוא יודע את מה שכולנו יודעים, שזה מיותר. וכשקוראים את סעיפי </w:t>
      </w:r>
      <w:bookmarkStart w:id="7623" w:name="_ETM_Q183_595658"/>
      <w:bookmarkEnd w:id="7623"/>
      <w:r>
        <w:rPr>
          <w:rFonts w:hint="cs"/>
          <w:rtl/>
          <w:lang w:eastAsia="he-IL"/>
        </w:rPr>
        <w:t xml:space="preserve">החוק, אז זה לא בכפוף, אלא יש שם גם תוספת לשטחי אחריות. וברור מאוד </w:t>
      </w:r>
      <w:r>
        <w:rPr>
          <w:rtl/>
          <w:lang w:eastAsia="he-IL"/>
        </w:rPr>
        <w:t>–</w:t>
      </w:r>
      <w:r>
        <w:rPr>
          <w:rFonts w:hint="cs"/>
          <w:rtl/>
          <w:lang w:eastAsia="he-IL"/>
        </w:rPr>
        <w:t xml:space="preserve"> והיטיב לבטא את זה היום </w:t>
      </w:r>
      <w:bookmarkStart w:id="7624" w:name="_ETM_Q183_609108"/>
      <w:bookmarkEnd w:id="7624"/>
      <w:r>
        <w:rPr>
          <w:rFonts w:hint="cs"/>
          <w:rtl/>
          <w:lang w:eastAsia="he-IL"/>
        </w:rPr>
        <w:t xml:space="preserve">שר הביטחון </w:t>
      </w:r>
      <w:r>
        <w:rPr>
          <w:rtl/>
          <w:lang w:eastAsia="he-IL"/>
        </w:rPr>
        <w:t>–</w:t>
      </w:r>
      <w:r>
        <w:rPr>
          <w:rFonts w:hint="cs"/>
          <w:rtl/>
          <w:lang w:eastAsia="he-IL"/>
        </w:rPr>
        <w:t xml:space="preserve"> שבעצם אנחנו יוצרים מצב של התפלגות בתוך המשרד </w:t>
      </w:r>
      <w:bookmarkStart w:id="7625" w:name="_ETM_Q183_615645"/>
      <w:bookmarkEnd w:id="7625"/>
      <w:r>
        <w:rPr>
          <w:rFonts w:hint="cs"/>
          <w:rtl/>
          <w:lang w:eastAsia="he-IL"/>
        </w:rPr>
        <w:t xml:space="preserve">הזה, החשוב ביותר, משרד הביטחון. אני יודע מה הכוונות, אני </w:t>
      </w:r>
      <w:bookmarkStart w:id="7626" w:name="_ETM_Q183_622495"/>
      <w:bookmarkEnd w:id="7626"/>
      <w:r>
        <w:rPr>
          <w:rFonts w:hint="cs"/>
          <w:rtl/>
          <w:lang w:eastAsia="he-IL"/>
        </w:rPr>
        <w:t xml:space="preserve">יודע שיש אג'נדה שלמה שמדברת על פירוק הרשות הפלסטינית, ואני </w:t>
      </w:r>
      <w:bookmarkStart w:id="7627" w:name="_ETM_Q183_625567"/>
      <w:bookmarkEnd w:id="7627"/>
      <w:r>
        <w:rPr>
          <w:rFonts w:hint="cs"/>
          <w:rtl/>
          <w:lang w:eastAsia="he-IL"/>
        </w:rPr>
        <w:t xml:space="preserve">יודע שיש אג'נדה שמדברת על ליצור אנדרלמוסיה ביהודה ושומרון. אבל </w:t>
      </w:r>
      <w:bookmarkStart w:id="7628" w:name="_ETM_Q183_634457"/>
      <w:bookmarkEnd w:id="7628"/>
      <w:r>
        <w:rPr>
          <w:rFonts w:hint="cs"/>
          <w:rtl/>
          <w:lang w:eastAsia="he-IL"/>
        </w:rPr>
        <w:t xml:space="preserve">למה לגעת במשרד הביטחון? זה לא ביטון, זה לא אוצר במשרד הביטחון. </w:t>
      </w:r>
    </w:p>
    <w:p w:rsidR="00782926" w:rsidRDefault="00782926" w:rsidP="0014526C">
      <w:pPr>
        <w:rPr>
          <w:rtl/>
          <w:lang w:eastAsia="he-IL"/>
        </w:rPr>
      </w:pPr>
      <w:bookmarkStart w:id="7629" w:name="_ETM_Q183_640886"/>
      <w:bookmarkStart w:id="7630" w:name="_ETM_Q183_641003"/>
      <w:bookmarkEnd w:id="7629"/>
      <w:bookmarkEnd w:id="7630"/>
    </w:p>
    <w:p w:rsidR="00782926" w:rsidRDefault="00782926" w:rsidP="0007622F">
      <w:pPr>
        <w:rPr>
          <w:rtl/>
          <w:lang w:eastAsia="he-IL"/>
        </w:rPr>
      </w:pPr>
      <w:bookmarkStart w:id="7631" w:name="_ETM_Q183_641039"/>
      <w:bookmarkStart w:id="7632" w:name="_ETM_Q183_641120"/>
      <w:bookmarkEnd w:id="7631"/>
      <w:bookmarkEnd w:id="7632"/>
      <w:r>
        <w:rPr>
          <w:rFonts w:hint="cs"/>
          <w:rtl/>
          <w:lang w:eastAsia="he-IL"/>
        </w:rPr>
        <w:t xml:space="preserve">אני מנסה לחשוב מה יקרה סביב שולחן הממשלה </w:t>
      </w:r>
      <w:bookmarkStart w:id="7633" w:name="_ETM_Q183_643116"/>
      <w:bookmarkEnd w:id="7633"/>
      <w:r>
        <w:rPr>
          <w:rFonts w:hint="cs"/>
          <w:rtl/>
          <w:lang w:eastAsia="he-IL"/>
        </w:rPr>
        <w:t xml:space="preserve">כששר האוצר ביקש </w:t>
      </w:r>
      <w:r w:rsidR="0007622F">
        <w:rPr>
          <w:rFonts w:hint="cs"/>
          <w:rtl/>
          <w:lang w:eastAsia="he-IL"/>
        </w:rPr>
        <w:t xml:space="preserve">משהו </w:t>
      </w:r>
      <w:r>
        <w:rPr>
          <w:rFonts w:hint="cs"/>
          <w:rtl/>
          <w:lang w:eastAsia="he-IL"/>
        </w:rPr>
        <w:t xml:space="preserve">משר הביטחון, תחת הכובע של להיות </w:t>
      </w:r>
      <w:bookmarkStart w:id="7634" w:name="_ETM_Q183_648511"/>
      <w:bookmarkEnd w:id="7634"/>
      <w:r>
        <w:rPr>
          <w:rFonts w:hint="cs"/>
          <w:rtl/>
          <w:lang w:eastAsia="he-IL"/>
        </w:rPr>
        <w:t xml:space="preserve">השר במשרד הביטחון, ושר הביטחון אמר לו </w:t>
      </w:r>
      <w:bookmarkStart w:id="7635" w:name="_ETM_Q183_653815"/>
      <w:bookmarkEnd w:id="7635"/>
      <w:r>
        <w:rPr>
          <w:rFonts w:hint="cs"/>
          <w:rtl/>
          <w:lang w:eastAsia="he-IL"/>
        </w:rPr>
        <w:t xml:space="preserve">לא. מה יקרה כששר הביטחון יבקש משר האוצר משהו? </w:t>
      </w:r>
      <w:bookmarkStart w:id="7636" w:name="_ETM_Q183_658704"/>
      <w:bookmarkEnd w:id="7636"/>
      <w:r>
        <w:rPr>
          <w:rFonts w:hint="cs"/>
          <w:rtl/>
          <w:lang w:eastAsia="he-IL"/>
        </w:rPr>
        <w:t>תחשבו על הדברים האלה</w:t>
      </w:r>
      <w:r w:rsidR="0007622F">
        <w:rPr>
          <w:rFonts w:hint="cs"/>
          <w:rtl/>
          <w:lang w:eastAsia="he-IL"/>
        </w:rPr>
        <w:t>.</w:t>
      </w:r>
      <w:r>
        <w:rPr>
          <w:rFonts w:hint="cs"/>
          <w:rtl/>
          <w:lang w:eastAsia="he-IL"/>
        </w:rPr>
        <w:t xml:space="preserve"> ואתם יודעים את זה, אדוני היושב-ראש. </w:t>
      </w:r>
      <w:bookmarkStart w:id="7637" w:name="_ETM_Q183_661904"/>
      <w:bookmarkEnd w:id="7637"/>
      <w:r>
        <w:rPr>
          <w:rFonts w:hint="cs"/>
          <w:rtl/>
          <w:lang w:eastAsia="he-IL"/>
        </w:rPr>
        <w:t>אתם יודעים את זה</w:t>
      </w:r>
      <w:r w:rsidR="0007622F">
        <w:rPr>
          <w:rFonts w:hint="cs"/>
          <w:rtl/>
          <w:lang w:eastAsia="he-IL"/>
        </w:rPr>
        <w:t>,</w:t>
      </w:r>
      <w:r>
        <w:rPr>
          <w:rFonts w:hint="cs"/>
          <w:rtl/>
          <w:lang w:eastAsia="he-IL"/>
        </w:rPr>
        <w:t xml:space="preserve"> אנשי הליכוד יודעים את זה. אנשי </w:t>
      </w:r>
      <w:bookmarkStart w:id="7638" w:name="_ETM_Q183_667561"/>
      <w:bookmarkEnd w:id="7638"/>
      <w:r>
        <w:rPr>
          <w:rFonts w:hint="cs"/>
          <w:rtl/>
          <w:lang w:eastAsia="he-IL"/>
        </w:rPr>
        <w:t xml:space="preserve">הליכוד באמת לא צריכים היום חזית, לא מול ארצות הברית </w:t>
      </w:r>
      <w:bookmarkStart w:id="7639" w:name="_ETM_Q183_673191"/>
      <w:bookmarkEnd w:id="7639"/>
      <w:r>
        <w:rPr>
          <w:rFonts w:hint="cs"/>
          <w:rtl/>
          <w:lang w:eastAsia="he-IL"/>
        </w:rPr>
        <w:t xml:space="preserve">ולא מול עוד גורמים אחרים, והיו רוצים שיהיו שני אנשים </w:t>
      </w:r>
      <w:bookmarkStart w:id="7640" w:name="_ETM_Q183_677805"/>
      <w:bookmarkEnd w:id="7640"/>
      <w:r>
        <w:rPr>
          <w:rFonts w:hint="cs"/>
          <w:rtl/>
          <w:lang w:eastAsia="he-IL"/>
        </w:rPr>
        <w:t xml:space="preserve">שמקבלים החלטות: ראש הממשלה, קבינט ביטחוני ושר הביטחון. זהו. אף </w:t>
      </w:r>
      <w:bookmarkStart w:id="7641" w:name="_ETM_Q183_684475"/>
      <w:bookmarkEnd w:id="7641"/>
      <w:r>
        <w:rPr>
          <w:rFonts w:hint="cs"/>
          <w:rtl/>
          <w:lang w:eastAsia="he-IL"/>
        </w:rPr>
        <w:t>שר בתוך משרד הביטחון. וכשאנחנו מסתכלים ויושבים ודנים</w:t>
      </w:r>
      <w:bookmarkStart w:id="7642" w:name="_ETM_Q183_688491"/>
      <w:bookmarkEnd w:id="7642"/>
      <w:r>
        <w:rPr>
          <w:rFonts w:hint="cs"/>
          <w:rtl/>
          <w:lang w:eastAsia="he-IL"/>
        </w:rPr>
        <w:t xml:space="preserve"> כל היום על משטרת ישראל </w:t>
      </w:r>
      <w:r w:rsidR="0007622F">
        <w:rPr>
          <w:rFonts w:hint="eastAsia"/>
          <w:rtl/>
          <w:lang w:eastAsia="he-IL"/>
        </w:rPr>
        <w:t xml:space="preserve">– </w:t>
      </w:r>
      <w:r>
        <w:rPr>
          <w:rFonts w:hint="cs"/>
          <w:rtl/>
          <w:lang w:eastAsia="he-IL"/>
        </w:rPr>
        <w:t xml:space="preserve">ואמרתי את זה גם </w:t>
      </w:r>
      <w:bookmarkStart w:id="7643" w:name="_ETM_Q183_692546"/>
      <w:bookmarkEnd w:id="7643"/>
      <w:r>
        <w:rPr>
          <w:rFonts w:hint="cs"/>
          <w:rtl/>
          <w:lang w:eastAsia="he-IL"/>
        </w:rPr>
        <w:t>למיועד להיות השר לביטחון לאומי</w:t>
      </w:r>
      <w:r w:rsidR="0007622F">
        <w:rPr>
          <w:rFonts w:hint="cs"/>
          <w:rtl/>
          <w:lang w:eastAsia="he-IL"/>
        </w:rPr>
        <w:t>:</w:t>
      </w:r>
      <w:r>
        <w:rPr>
          <w:rFonts w:hint="cs"/>
          <w:rtl/>
          <w:lang w:eastAsia="he-IL"/>
        </w:rPr>
        <w:t xml:space="preserve"> האם באמת זה מה שאת</w:t>
      </w:r>
      <w:bookmarkStart w:id="7644" w:name="_ETM_Q183_701748"/>
      <w:bookmarkEnd w:id="7644"/>
      <w:r>
        <w:rPr>
          <w:rFonts w:hint="cs"/>
          <w:rtl/>
          <w:lang w:eastAsia="he-IL"/>
        </w:rPr>
        <w:t xml:space="preserve">ה רוצה? האם אתה רוצה להיות אחראי ושהמפכ"ל יהיה כפוף </w:t>
      </w:r>
      <w:bookmarkStart w:id="7645" w:name="_ETM_Q183_704017"/>
      <w:bookmarkEnd w:id="7645"/>
      <w:r>
        <w:rPr>
          <w:rFonts w:hint="cs"/>
          <w:rtl/>
          <w:lang w:eastAsia="he-IL"/>
        </w:rPr>
        <w:t xml:space="preserve">אליך? גם הוא לא מבין לאן הוא נכנס. צריך לשמור </w:t>
      </w:r>
      <w:bookmarkStart w:id="7646" w:name="_ETM_Q183_710281"/>
      <w:bookmarkEnd w:id="7646"/>
      <w:r>
        <w:rPr>
          <w:rFonts w:hint="cs"/>
          <w:rtl/>
          <w:lang w:eastAsia="he-IL"/>
        </w:rPr>
        <w:t xml:space="preserve">על משטרה שהיא לא נגועה בשום החלטות פוליטיות. אבל </w:t>
      </w:r>
      <w:bookmarkStart w:id="7647" w:name="_ETM_Q183_716187"/>
      <w:bookmarkEnd w:id="7647"/>
      <w:r>
        <w:rPr>
          <w:rFonts w:hint="cs"/>
          <w:rtl/>
          <w:lang w:eastAsia="he-IL"/>
        </w:rPr>
        <w:t xml:space="preserve">אם אתה רוצה להיות אחראי למשטרה, תזכור: כל דבר יגיע לפתחך. </w:t>
      </w:r>
      <w:bookmarkStart w:id="7648" w:name="_ETM_Q183_722899"/>
      <w:bookmarkEnd w:id="7648"/>
      <w:r>
        <w:rPr>
          <w:rFonts w:hint="cs"/>
          <w:rtl/>
          <w:lang w:eastAsia="he-IL"/>
        </w:rPr>
        <w:t xml:space="preserve">האחריות היא עליך בכל גנבת רכב ובכל מקום. לכן ראוי </w:t>
      </w:r>
      <w:bookmarkStart w:id="7649" w:name="_ETM_Q183_731251"/>
      <w:bookmarkEnd w:id="7649"/>
      <w:r>
        <w:rPr>
          <w:rFonts w:hint="cs"/>
          <w:rtl/>
          <w:lang w:eastAsia="he-IL"/>
        </w:rPr>
        <w:t xml:space="preserve">שאנחנו נתנגד לזה. </w:t>
      </w:r>
    </w:p>
    <w:p w:rsidR="00782926" w:rsidRDefault="00782926" w:rsidP="0014526C">
      <w:pPr>
        <w:rPr>
          <w:rtl/>
          <w:lang w:eastAsia="he-IL"/>
        </w:rPr>
      </w:pPr>
    </w:p>
    <w:p w:rsidR="00E23F25" w:rsidRDefault="00E23F25" w:rsidP="0014526C">
      <w:pPr>
        <w:rPr>
          <w:rtl/>
        </w:rPr>
      </w:pPr>
      <w:bookmarkStart w:id="7650" w:name="TOR_Q184"/>
      <w:bookmarkStart w:id="7651" w:name="_ETM_Q184_180000"/>
      <w:bookmarkEnd w:id="7650"/>
      <w:bookmarkEnd w:id="7651"/>
      <w:r>
        <w:rPr>
          <w:rFonts w:hint="cs"/>
          <w:rtl/>
        </w:rPr>
        <w:t xml:space="preserve">ואני יודע שחברים רבים </w:t>
      </w:r>
      <w:r>
        <w:rPr>
          <w:rFonts w:hint="cs"/>
          <w:rtl/>
          <w:lang w:eastAsia="he-IL"/>
        </w:rPr>
        <w:t xml:space="preserve">מאוד </w:t>
      </w:r>
      <w:r>
        <w:rPr>
          <w:rtl/>
          <w:lang w:eastAsia="he-IL"/>
        </w:rPr>
        <w:t xml:space="preserve">שלא תמכו </w:t>
      </w:r>
      <w:bookmarkStart w:id="7652" w:name="_ETM_Q183_736400"/>
      <w:bookmarkEnd w:id="7652"/>
      <w:r>
        <w:rPr>
          <w:rtl/>
          <w:lang w:eastAsia="he-IL"/>
        </w:rPr>
        <w:t>בנו ותמכו בקואליציה הזאת</w:t>
      </w:r>
      <w:r>
        <w:rPr>
          <w:rFonts w:hint="cs"/>
          <w:rtl/>
          <w:lang w:eastAsia="he-IL"/>
        </w:rPr>
        <w:t xml:space="preserve"> </w:t>
      </w:r>
      <w:r>
        <w:rPr>
          <w:rFonts w:hint="cs"/>
          <w:rtl/>
        </w:rPr>
        <w:t xml:space="preserve">מעלים ספקות לגבי שני החוקים האלה; מעלים ספקות על כך </w:t>
      </w:r>
      <w:bookmarkStart w:id="7653" w:name="_ETM_Q184_145000"/>
      <w:bookmarkEnd w:id="7653"/>
      <w:r>
        <w:rPr>
          <w:rFonts w:hint="cs"/>
          <w:rtl/>
        </w:rPr>
        <w:t xml:space="preserve">שהדבר הראשון שעושים – היטבת לתאר את זה, אדוני היושב-ראש, אומרים </w:t>
      </w:r>
      <w:bookmarkStart w:id="7654" w:name="_ETM_Q184_150000"/>
      <w:bookmarkEnd w:id="7654"/>
      <w:r>
        <w:rPr>
          <w:rFonts w:hint="cs"/>
          <w:rtl/>
        </w:rPr>
        <w:t xml:space="preserve">"בליצקריג", זה המושג – בטרם הממשלה הורכבה כבר </w:t>
      </w:r>
      <w:bookmarkStart w:id="7655" w:name="_ETM_Q184_154000"/>
      <w:bookmarkEnd w:id="7655"/>
      <w:r>
        <w:rPr>
          <w:rFonts w:hint="cs"/>
          <w:rtl/>
        </w:rPr>
        <w:t xml:space="preserve">מתחילים בחקיקת חוקים, ואנחנו יודעים, במשא ומתן שהתנהל – ואתה יודע, אדוני היושב-ראש, אתה היית שם </w:t>
      </w:r>
      <w:r w:rsidR="00AE7D4C">
        <w:rPr>
          <w:rFonts w:hint="cs"/>
          <w:rtl/>
        </w:rPr>
        <w:t>– – –</w:t>
      </w:r>
    </w:p>
    <w:p w:rsidR="00E23F25" w:rsidRDefault="00E23F25" w:rsidP="00BB4431">
      <w:pPr>
        <w:rPr>
          <w:rtl/>
        </w:rPr>
      </w:pPr>
    </w:p>
    <w:p w:rsidR="00E23F25" w:rsidRDefault="00E23F25" w:rsidP="0014526C">
      <w:pPr>
        <w:pStyle w:val="af6"/>
        <w:rPr>
          <w:rtl/>
        </w:rPr>
      </w:pPr>
      <w:r w:rsidRPr="005974F2">
        <w:rPr>
          <w:rStyle w:val="TagStyle"/>
          <w:rtl/>
        </w:rPr>
        <w:t xml:space="preserve"> &lt;&lt; יור &gt;&gt;</w:t>
      </w:r>
      <w:r w:rsidRPr="001A095F">
        <w:rPr>
          <w:rStyle w:val="TagStyle"/>
          <w:rtl/>
        </w:rPr>
        <w:t xml:space="preserve"> </w:t>
      </w:r>
      <w:r>
        <w:rPr>
          <w:rtl/>
        </w:rPr>
        <w:t>היו"ר יריב לוין:</w:t>
      </w:r>
      <w:r w:rsidRPr="001A095F">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14526C">
      <w:pPr>
        <w:rPr>
          <w:rtl/>
        </w:rPr>
      </w:pPr>
      <w:r>
        <w:rPr>
          <w:rFonts w:hint="cs"/>
          <w:rtl/>
        </w:rPr>
        <w:t>אדוני השר.</w:t>
      </w:r>
    </w:p>
    <w:p w:rsidR="00E23F25" w:rsidRDefault="00E23F25" w:rsidP="0014526C">
      <w:pPr>
        <w:rPr>
          <w:rtl/>
        </w:rPr>
      </w:pPr>
    </w:p>
    <w:p w:rsidR="00E23F25" w:rsidRDefault="00C5070B" w:rsidP="00C5070B">
      <w:pPr>
        <w:pStyle w:val="-"/>
        <w:rPr>
          <w:rtl/>
        </w:rPr>
      </w:pPr>
      <w:bookmarkStart w:id="7656" w:name="_ETM_Q0_17717240"/>
      <w:bookmarkStart w:id="7657" w:name="ET_speakercontinue_6202_1120"/>
      <w:bookmarkEnd w:id="7656"/>
      <w:r w:rsidRPr="00C5070B">
        <w:rPr>
          <w:rStyle w:val="TagStyle"/>
          <w:rtl/>
        </w:rPr>
        <w:t xml:space="preserve"> &lt;&lt; דובר_המשך &gt;&gt;</w:t>
      </w:r>
      <w:r w:rsidR="00E23F25" w:rsidRPr="001A095F">
        <w:rPr>
          <w:rStyle w:val="TagStyle"/>
          <w:rtl/>
        </w:rPr>
        <w:t xml:space="preserve"> </w:t>
      </w:r>
      <w:bookmarkStart w:id="7658" w:name="_Toc122267768"/>
      <w:r w:rsidR="00E23F25">
        <w:rPr>
          <w:rtl/>
        </w:rPr>
        <w:t>שר הרווחה והביטחון החברתי מאיר כהן:</w:t>
      </w:r>
      <w:bookmarkEnd w:id="7658"/>
      <w:r w:rsidR="00E23F25" w:rsidRPr="001A095F">
        <w:rPr>
          <w:rStyle w:val="TagStyle"/>
          <w:rtl/>
        </w:rPr>
        <w:t xml:space="preserve"> </w:t>
      </w:r>
      <w:r w:rsidRPr="00C5070B">
        <w:rPr>
          <w:rStyle w:val="TagStyle"/>
          <w:rtl/>
        </w:rPr>
        <w:t>&lt;&lt; דובר_המשך &gt;&gt;</w:t>
      </w:r>
      <w:bookmarkEnd w:id="7657"/>
      <w:r w:rsidRPr="00C5070B">
        <w:rPr>
          <w:rStyle w:val="TagStyle"/>
          <w:rtl/>
        </w:rPr>
        <w:t xml:space="preserve"> </w:t>
      </w:r>
      <w:r w:rsidR="00E23F25">
        <w:rPr>
          <w:rtl/>
        </w:rPr>
        <w:t xml:space="preserve">   </w:t>
      </w:r>
    </w:p>
    <w:p w:rsidR="00E23F25" w:rsidRDefault="00E23F25" w:rsidP="00BB4431">
      <w:pPr>
        <w:rPr>
          <w:rtl/>
        </w:rPr>
      </w:pPr>
    </w:p>
    <w:p w:rsidR="00E23F25" w:rsidRDefault="00E23F25" w:rsidP="0014526C">
      <w:pPr>
        <w:rPr>
          <w:rtl/>
        </w:rPr>
      </w:pPr>
      <w:r>
        <w:rPr>
          <w:rFonts w:hint="cs"/>
          <w:rtl/>
        </w:rPr>
        <w:t xml:space="preserve">אני מסיים. </w:t>
      </w:r>
    </w:p>
    <w:p w:rsidR="00E23F25" w:rsidRDefault="00E23F25" w:rsidP="0014526C">
      <w:pPr>
        <w:rPr>
          <w:rtl/>
        </w:rPr>
      </w:pPr>
      <w:bookmarkStart w:id="7659" w:name="_ETM_Q184_161000"/>
      <w:bookmarkEnd w:id="7659"/>
    </w:p>
    <w:p w:rsidR="00E23F25" w:rsidRDefault="00E23F25" w:rsidP="0014526C">
      <w:pPr>
        <w:pStyle w:val="af6"/>
        <w:rPr>
          <w:rtl/>
        </w:rPr>
      </w:pPr>
      <w:r w:rsidRPr="005974F2">
        <w:rPr>
          <w:rStyle w:val="TagStyle"/>
          <w:rtl/>
        </w:rPr>
        <w:t xml:space="preserve"> &lt;&lt; יור &gt;&gt;</w:t>
      </w:r>
      <w:r w:rsidRPr="001A095F">
        <w:rPr>
          <w:rStyle w:val="TagStyle"/>
          <w:rtl/>
        </w:rPr>
        <w:t xml:space="preserve"> </w:t>
      </w:r>
      <w:r>
        <w:rPr>
          <w:rtl/>
        </w:rPr>
        <w:t>היו"ר יריב לוין:</w:t>
      </w:r>
      <w:r w:rsidRPr="001A095F">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14526C">
      <w:pPr>
        <w:rPr>
          <w:rtl/>
        </w:rPr>
      </w:pPr>
      <w:bookmarkStart w:id="7660" w:name="_ETM_Q184_162000"/>
      <w:bookmarkEnd w:id="7660"/>
      <w:r>
        <w:rPr>
          <w:rFonts w:hint="cs"/>
          <w:rtl/>
        </w:rPr>
        <w:t>אתה קיבלת דקה תוספת, וגם היא נגמרה.</w:t>
      </w:r>
    </w:p>
    <w:p w:rsidR="00E23F25" w:rsidRDefault="00E23F25" w:rsidP="0014526C">
      <w:pPr>
        <w:rPr>
          <w:rtl/>
        </w:rPr>
      </w:pPr>
    </w:p>
    <w:p w:rsidR="00E23F25" w:rsidRDefault="00E23F25" w:rsidP="0014526C">
      <w:pPr>
        <w:pStyle w:val="-"/>
        <w:rPr>
          <w:rtl/>
        </w:rPr>
      </w:pPr>
      <w:r w:rsidRPr="005974F2">
        <w:rPr>
          <w:rStyle w:val="TagStyle"/>
          <w:rtl/>
        </w:rPr>
        <w:t xml:space="preserve"> &lt;&lt; דובר_המשך &gt;&gt;</w:t>
      </w:r>
      <w:r w:rsidRPr="001A095F">
        <w:rPr>
          <w:rStyle w:val="TagStyle"/>
          <w:rtl/>
        </w:rPr>
        <w:t xml:space="preserve"> </w:t>
      </w:r>
      <w:r>
        <w:rPr>
          <w:rtl/>
        </w:rPr>
        <w:t>שר הרווחה והביטחון החברתי מאיר כהן:</w:t>
      </w:r>
      <w:r w:rsidRPr="001A095F">
        <w:rPr>
          <w:rStyle w:val="TagStyle"/>
          <w:rtl/>
        </w:rPr>
        <w:t xml:space="preserve"> </w:t>
      </w:r>
      <w:r w:rsidRPr="005974F2">
        <w:rPr>
          <w:rStyle w:val="TagStyle"/>
          <w:rtl/>
        </w:rPr>
        <w:t>&lt;&lt; דובר_המשך &gt;&gt;</w:t>
      </w:r>
      <w:r>
        <w:rPr>
          <w:rtl/>
        </w:rPr>
        <w:t xml:space="preserve">   </w:t>
      </w:r>
    </w:p>
    <w:p w:rsidR="00E23F25" w:rsidRDefault="00E23F25" w:rsidP="00BB4431">
      <w:pPr>
        <w:rPr>
          <w:rtl/>
        </w:rPr>
      </w:pPr>
    </w:p>
    <w:p w:rsidR="00E23F25" w:rsidRDefault="00E23F25" w:rsidP="002C7DEE">
      <w:pPr>
        <w:rPr>
          <w:rtl/>
        </w:rPr>
      </w:pPr>
      <w:r>
        <w:rPr>
          <w:rFonts w:hint="cs"/>
          <w:rtl/>
        </w:rPr>
        <w:t xml:space="preserve">אני מראש מודה לך, אבל גם אתה יודע – כשמנהלים משא ומתן של </w:t>
      </w:r>
      <w:r w:rsidR="0007622F">
        <w:t>all in</w:t>
      </w:r>
      <w:r w:rsidR="0007622F">
        <w:rPr>
          <w:rFonts w:hint="cs"/>
          <w:rtl/>
        </w:rPr>
        <w:t xml:space="preserve"> </w:t>
      </w:r>
      <w:r>
        <w:rPr>
          <w:rFonts w:hint="cs"/>
          <w:rtl/>
        </w:rPr>
        <w:t xml:space="preserve">כשהשותפים הם שותפים שאומרים לך: </w:t>
      </w:r>
      <w:bookmarkStart w:id="7661" w:name="_ETM_Q184_178000"/>
      <w:bookmarkEnd w:id="7661"/>
      <w:r>
        <w:rPr>
          <w:rFonts w:hint="cs"/>
          <w:rtl/>
        </w:rPr>
        <w:t xml:space="preserve">או הכול או לא כלום, יש שתי אפשרויות: </w:t>
      </w:r>
      <w:bookmarkStart w:id="7662" w:name="_ETM_Q184_180179"/>
      <w:bookmarkStart w:id="7663" w:name="_ETM_Q184_180359"/>
      <w:bookmarkStart w:id="7664" w:name="_ETM_Q184_180569"/>
      <w:bookmarkStart w:id="7665" w:name="_ETM_Q184_181110"/>
      <w:bookmarkEnd w:id="7662"/>
      <w:bookmarkEnd w:id="7663"/>
      <w:bookmarkEnd w:id="7664"/>
      <w:bookmarkEnd w:id="7665"/>
      <w:r>
        <w:rPr>
          <w:rtl/>
        </w:rPr>
        <w:t xml:space="preserve">להגיד </w:t>
      </w:r>
      <w:bookmarkStart w:id="7666" w:name="_ETM_Q184_181469"/>
      <w:bookmarkEnd w:id="7666"/>
      <w:r>
        <w:rPr>
          <w:rtl/>
        </w:rPr>
        <w:t>להם</w:t>
      </w:r>
      <w:r>
        <w:rPr>
          <w:rFonts w:hint="cs"/>
          <w:rtl/>
        </w:rPr>
        <w:t>:</w:t>
      </w:r>
      <w:r>
        <w:rPr>
          <w:rtl/>
        </w:rPr>
        <w:t xml:space="preserve"> </w:t>
      </w:r>
      <w:bookmarkStart w:id="7667" w:name="_ETM_Q184_181709"/>
      <w:bookmarkEnd w:id="7667"/>
      <w:r>
        <w:rPr>
          <w:rtl/>
        </w:rPr>
        <w:t xml:space="preserve">לא </w:t>
      </w:r>
      <w:bookmarkStart w:id="7668" w:name="_ETM_Q184_181920"/>
      <w:bookmarkEnd w:id="7668"/>
      <w:r>
        <w:rPr>
          <w:rtl/>
        </w:rPr>
        <w:t>כלום</w:t>
      </w:r>
      <w:r>
        <w:rPr>
          <w:rFonts w:hint="cs"/>
          <w:rtl/>
        </w:rPr>
        <w:t>,</w:t>
      </w:r>
      <w:r>
        <w:rPr>
          <w:rtl/>
        </w:rPr>
        <w:t xml:space="preserve"> </w:t>
      </w:r>
      <w:bookmarkStart w:id="7669" w:name="_ETM_Q184_182190"/>
      <w:bookmarkEnd w:id="7669"/>
      <w:r>
        <w:rPr>
          <w:rtl/>
        </w:rPr>
        <w:t xml:space="preserve">תלכו </w:t>
      </w:r>
      <w:bookmarkStart w:id="7670" w:name="_ETM_Q184_182520"/>
      <w:bookmarkEnd w:id="7670"/>
      <w:r>
        <w:rPr>
          <w:rtl/>
        </w:rPr>
        <w:t>מכאן</w:t>
      </w:r>
      <w:r>
        <w:rPr>
          <w:rFonts w:hint="cs"/>
          <w:rtl/>
        </w:rPr>
        <w:t>,</w:t>
      </w:r>
      <w:r>
        <w:rPr>
          <w:rtl/>
        </w:rPr>
        <w:t xml:space="preserve"> </w:t>
      </w:r>
      <w:bookmarkStart w:id="7671" w:name="_ETM_Q184_183120"/>
      <w:bookmarkEnd w:id="7671"/>
      <w:r>
        <w:rPr>
          <w:rtl/>
        </w:rPr>
        <w:t xml:space="preserve">ויש </w:t>
      </w:r>
      <w:bookmarkStart w:id="7672" w:name="_ETM_Q184_183449"/>
      <w:bookmarkEnd w:id="7672"/>
      <w:r>
        <w:rPr>
          <w:rtl/>
        </w:rPr>
        <w:t xml:space="preserve">אפשרות </w:t>
      </w:r>
      <w:bookmarkStart w:id="7673" w:name="_ETM_Q184_184640"/>
      <w:bookmarkEnd w:id="7673"/>
      <w:r>
        <w:rPr>
          <w:rtl/>
        </w:rPr>
        <w:t xml:space="preserve">להיות </w:t>
      </w:r>
      <w:bookmarkStart w:id="7674" w:name="_ETM_Q184_186720"/>
      <w:bookmarkEnd w:id="7674"/>
      <w:r>
        <w:rPr>
          <w:rtl/>
        </w:rPr>
        <w:t xml:space="preserve">כאלה </w:t>
      </w:r>
      <w:bookmarkStart w:id="7675" w:name="_ETM_Q184_187440"/>
      <w:bookmarkEnd w:id="7675"/>
      <w:r>
        <w:rPr>
          <w:rtl/>
        </w:rPr>
        <w:t xml:space="preserve">שמתרפסים </w:t>
      </w:r>
      <w:bookmarkStart w:id="7676" w:name="_ETM_Q184_189090"/>
      <w:bookmarkEnd w:id="7676"/>
      <w:r>
        <w:rPr>
          <w:rtl/>
        </w:rPr>
        <w:t xml:space="preserve">וכאלה </w:t>
      </w:r>
      <w:bookmarkStart w:id="7677" w:name="_ETM_Q184_189510"/>
      <w:bookmarkEnd w:id="7677"/>
      <w:r>
        <w:rPr>
          <w:rtl/>
        </w:rPr>
        <w:t>שמוותרים</w:t>
      </w:r>
      <w:r>
        <w:rPr>
          <w:rFonts w:hint="cs"/>
          <w:rtl/>
        </w:rPr>
        <w:t>.</w:t>
      </w:r>
      <w:r>
        <w:rPr>
          <w:rtl/>
        </w:rPr>
        <w:t xml:space="preserve"> </w:t>
      </w:r>
      <w:bookmarkStart w:id="7678" w:name="_ETM_Q184_190139"/>
      <w:bookmarkEnd w:id="7678"/>
      <w:r>
        <w:rPr>
          <w:rtl/>
        </w:rPr>
        <w:t>ח</w:t>
      </w:r>
      <w:r>
        <w:rPr>
          <w:rFonts w:hint="cs"/>
          <w:rtl/>
        </w:rPr>
        <w:t>בל</w:t>
      </w:r>
      <w:r>
        <w:rPr>
          <w:rtl/>
        </w:rPr>
        <w:t xml:space="preserve"> </w:t>
      </w:r>
      <w:bookmarkStart w:id="7679" w:name="_ETM_Q184_190680"/>
      <w:bookmarkEnd w:id="7679"/>
      <w:r>
        <w:rPr>
          <w:rtl/>
        </w:rPr>
        <w:t xml:space="preserve">שעשיתם </w:t>
      </w:r>
      <w:bookmarkStart w:id="7680" w:name="_ETM_Q184_191190"/>
      <w:bookmarkEnd w:id="7680"/>
      <w:r>
        <w:rPr>
          <w:rtl/>
        </w:rPr>
        <w:t xml:space="preserve">את </w:t>
      </w:r>
      <w:bookmarkStart w:id="7681" w:name="_ETM_Q184_191250"/>
      <w:bookmarkEnd w:id="7681"/>
      <w:r>
        <w:rPr>
          <w:rtl/>
        </w:rPr>
        <w:t>זה</w:t>
      </w:r>
      <w:r>
        <w:rPr>
          <w:rFonts w:hint="cs"/>
          <w:rtl/>
        </w:rPr>
        <w:t>.</w:t>
      </w:r>
      <w:r>
        <w:rPr>
          <w:rtl/>
        </w:rPr>
        <w:t xml:space="preserve"> </w:t>
      </w:r>
      <w:bookmarkStart w:id="7682" w:name="_ETM_Q184_191430"/>
      <w:bookmarkEnd w:id="7682"/>
      <w:r>
        <w:rPr>
          <w:rtl/>
        </w:rPr>
        <w:t>תודה</w:t>
      </w:r>
      <w:r w:rsidR="002C7DEE">
        <w:rPr>
          <w:rFonts w:hint="cs"/>
          <w:rtl/>
        </w:rPr>
        <w:t>,</w:t>
      </w:r>
      <w:r>
        <w:rPr>
          <w:rtl/>
        </w:rPr>
        <w:t xml:space="preserve"> </w:t>
      </w:r>
      <w:bookmarkStart w:id="7683" w:name="_ETM_Q184_191730"/>
      <w:bookmarkEnd w:id="7683"/>
      <w:r>
        <w:rPr>
          <w:rtl/>
        </w:rPr>
        <w:t>אדוני</w:t>
      </w:r>
      <w:r w:rsidR="002C7DEE">
        <w:rPr>
          <w:rFonts w:hint="cs"/>
          <w:rtl/>
        </w:rPr>
        <w:t>.</w:t>
      </w:r>
      <w:r>
        <w:rPr>
          <w:rtl/>
        </w:rPr>
        <w:t xml:space="preserve"> </w:t>
      </w:r>
      <w:bookmarkStart w:id="7684" w:name="_ETM_Q184_192000"/>
      <w:bookmarkEnd w:id="7684"/>
      <w:r>
        <w:rPr>
          <w:rtl/>
        </w:rPr>
        <w:t>סליחה</w:t>
      </w:r>
      <w:r>
        <w:rPr>
          <w:rFonts w:hint="cs"/>
          <w:rtl/>
        </w:rPr>
        <w:t xml:space="preserve"> על האריכות.</w:t>
      </w:r>
    </w:p>
    <w:p w:rsidR="00E23F25" w:rsidRDefault="00E23F25" w:rsidP="0014526C">
      <w:pPr>
        <w:rPr>
          <w:rtl/>
        </w:rPr>
      </w:pPr>
    </w:p>
    <w:p w:rsidR="00E23F25" w:rsidRDefault="00E23F25" w:rsidP="0014526C">
      <w:pPr>
        <w:pStyle w:val="af6"/>
        <w:rPr>
          <w:rtl/>
        </w:rPr>
      </w:pPr>
      <w:r w:rsidRPr="005974F2">
        <w:rPr>
          <w:rStyle w:val="TagStyle"/>
          <w:rtl/>
        </w:rPr>
        <w:t xml:space="preserve"> &lt;&lt; יור &gt;&gt;</w:t>
      </w:r>
      <w:r w:rsidRPr="00655F6B">
        <w:rPr>
          <w:rStyle w:val="TagStyle"/>
          <w:rtl/>
        </w:rPr>
        <w:t xml:space="preserve"> </w:t>
      </w:r>
      <w:r>
        <w:rPr>
          <w:rtl/>
        </w:rPr>
        <w:t>היו"ר יריב לוין:</w:t>
      </w:r>
      <w:r w:rsidRPr="00655F6B">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2C7DEE">
      <w:pPr>
        <w:rPr>
          <w:rtl/>
        </w:rPr>
      </w:pPr>
      <w:bookmarkStart w:id="7685" w:name="_ETM_Q184_191000"/>
      <w:bookmarkStart w:id="7686" w:name="_ETM_Q184_192510"/>
      <w:bookmarkStart w:id="7687" w:name="_ETM_Q184_192719"/>
      <w:bookmarkEnd w:id="7685"/>
      <w:bookmarkEnd w:id="7686"/>
      <w:bookmarkEnd w:id="7687"/>
      <w:r>
        <w:rPr>
          <w:rtl/>
        </w:rPr>
        <w:t xml:space="preserve">תודה </w:t>
      </w:r>
      <w:bookmarkStart w:id="7688" w:name="_ETM_Q184_193260"/>
      <w:bookmarkEnd w:id="7688"/>
      <w:r>
        <w:rPr>
          <w:rtl/>
        </w:rPr>
        <w:t>רבה</w:t>
      </w:r>
      <w:r>
        <w:rPr>
          <w:rFonts w:hint="cs"/>
          <w:rtl/>
        </w:rPr>
        <w:t>,</w:t>
      </w:r>
      <w:r>
        <w:rPr>
          <w:rtl/>
        </w:rPr>
        <w:t xml:space="preserve"> </w:t>
      </w:r>
      <w:bookmarkStart w:id="7689" w:name="_ETM_Q184_194410"/>
      <w:bookmarkEnd w:id="7689"/>
      <w:r>
        <w:rPr>
          <w:rtl/>
        </w:rPr>
        <w:t xml:space="preserve">אם </w:t>
      </w:r>
      <w:bookmarkStart w:id="7690" w:name="_ETM_Q184_194559"/>
      <w:bookmarkEnd w:id="7690"/>
      <w:r>
        <w:rPr>
          <w:rtl/>
        </w:rPr>
        <w:t xml:space="preserve">כי </w:t>
      </w:r>
      <w:bookmarkStart w:id="7691" w:name="_ETM_Q184_194769"/>
      <w:bookmarkStart w:id="7692" w:name="_ETM_Q184_195400"/>
      <w:bookmarkStart w:id="7693" w:name="_ETM_Q184_195879"/>
      <w:bookmarkEnd w:id="7691"/>
      <w:bookmarkEnd w:id="7692"/>
      <w:bookmarkEnd w:id="7693"/>
      <w:r>
        <w:rPr>
          <w:rtl/>
        </w:rPr>
        <w:t xml:space="preserve">מניסיוני </w:t>
      </w:r>
      <w:bookmarkStart w:id="7694" w:name="_ETM_Q184_196539"/>
      <w:bookmarkEnd w:id="7694"/>
      <w:r>
        <w:rPr>
          <w:rtl/>
        </w:rPr>
        <w:t xml:space="preserve">לפחות אני יכול </w:t>
      </w:r>
      <w:bookmarkStart w:id="7695" w:name="_ETM_Q184_196869"/>
      <w:bookmarkEnd w:id="7695"/>
      <w:r>
        <w:rPr>
          <w:rtl/>
        </w:rPr>
        <w:t xml:space="preserve">לומר </w:t>
      </w:r>
      <w:bookmarkStart w:id="7696" w:name="_ETM_Q184_197170"/>
      <w:bookmarkEnd w:id="7696"/>
      <w:r>
        <w:rPr>
          <w:rtl/>
        </w:rPr>
        <w:t xml:space="preserve">שיש </w:t>
      </w:r>
      <w:bookmarkStart w:id="7697" w:name="_ETM_Q184_197470"/>
      <w:bookmarkEnd w:id="7697"/>
      <w:r>
        <w:rPr>
          <w:rtl/>
        </w:rPr>
        <w:t xml:space="preserve">גם </w:t>
      </w:r>
      <w:bookmarkStart w:id="7698" w:name="_ETM_Q184_197650"/>
      <w:bookmarkEnd w:id="7698"/>
      <w:r>
        <w:rPr>
          <w:rtl/>
        </w:rPr>
        <w:t xml:space="preserve">אפשרות </w:t>
      </w:r>
      <w:bookmarkStart w:id="7699" w:name="_ETM_Q184_198099"/>
      <w:bookmarkEnd w:id="7699"/>
      <w:r>
        <w:rPr>
          <w:rtl/>
        </w:rPr>
        <w:t xml:space="preserve">אחרת </w:t>
      </w:r>
      <w:bookmarkStart w:id="7700" w:name="_ETM_Q184_198460"/>
      <w:bookmarkEnd w:id="7700"/>
      <w:r w:rsidR="002C7DEE">
        <w:rPr>
          <w:rFonts w:hint="cs"/>
          <w:rtl/>
        </w:rPr>
        <w:t xml:space="preserve">– </w:t>
      </w:r>
      <w:r>
        <w:rPr>
          <w:rtl/>
        </w:rPr>
        <w:t xml:space="preserve">להגיע </w:t>
      </w:r>
      <w:bookmarkStart w:id="7701" w:name="_ETM_Q184_198820"/>
      <w:bookmarkEnd w:id="7701"/>
      <w:r>
        <w:rPr>
          <w:rtl/>
        </w:rPr>
        <w:t xml:space="preserve">לפשרה </w:t>
      </w:r>
      <w:bookmarkStart w:id="7702" w:name="_ETM_Q184_199360"/>
      <w:bookmarkEnd w:id="7702"/>
      <w:r>
        <w:rPr>
          <w:rtl/>
        </w:rPr>
        <w:t xml:space="preserve">שכולם </w:t>
      </w:r>
      <w:bookmarkStart w:id="7703" w:name="_ETM_Q184_200079"/>
      <w:bookmarkEnd w:id="7703"/>
      <w:r>
        <w:rPr>
          <w:rtl/>
        </w:rPr>
        <w:t xml:space="preserve">יודעים </w:t>
      </w:r>
      <w:bookmarkStart w:id="7704" w:name="_ETM_Q184_200439"/>
      <w:bookmarkEnd w:id="7704"/>
      <w:r>
        <w:rPr>
          <w:rtl/>
        </w:rPr>
        <w:t xml:space="preserve">לחיות </w:t>
      </w:r>
      <w:bookmarkStart w:id="7705" w:name="_ETM_Q184_200829"/>
      <w:bookmarkEnd w:id="7705"/>
      <w:r>
        <w:rPr>
          <w:rtl/>
        </w:rPr>
        <w:t>א</w:t>
      </w:r>
      <w:r>
        <w:rPr>
          <w:rFonts w:hint="cs"/>
          <w:rtl/>
        </w:rPr>
        <w:t>י</w:t>
      </w:r>
      <w:r>
        <w:rPr>
          <w:rtl/>
        </w:rPr>
        <w:t>ת</w:t>
      </w:r>
      <w:r>
        <w:rPr>
          <w:rFonts w:hint="cs"/>
          <w:rtl/>
        </w:rPr>
        <w:t>ה</w:t>
      </w:r>
      <w:r>
        <w:rPr>
          <w:rtl/>
        </w:rPr>
        <w:t xml:space="preserve"> </w:t>
      </w:r>
      <w:bookmarkStart w:id="7706" w:name="_ETM_Q184_201340"/>
      <w:bookmarkEnd w:id="7706"/>
      <w:r>
        <w:rPr>
          <w:rFonts w:hint="cs"/>
          <w:rtl/>
        </w:rPr>
        <w:t xml:space="preserve">טוב, </w:t>
      </w:r>
      <w:r>
        <w:rPr>
          <w:rtl/>
        </w:rPr>
        <w:t xml:space="preserve">וזה </w:t>
      </w:r>
      <w:bookmarkStart w:id="7707" w:name="_ETM_Q184_202150"/>
      <w:bookmarkStart w:id="7708" w:name="_ETM_Q184_202599"/>
      <w:bookmarkEnd w:id="7707"/>
      <w:bookmarkEnd w:id="7708"/>
      <w:r>
        <w:rPr>
          <w:rtl/>
        </w:rPr>
        <w:t xml:space="preserve">מה </w:t>
      </w:r>
      <w:bookmarkStart w:id="7709" w:name="_ETM_Q184_202720"/>
      <w:bookmarkEnd w:id="7709"/>
      <w:r>
        <w:rPr>
          <w:rtl/>
        </w:rPr>
        <w:t xml:space="preserve">שבעיניי </w:t>
      </w:r>
      <w:bookmarkStart w:id="7710" w:name="_ETM_Q184_203259"/>
      <w:bookmarkEnd w:id="7710"/>
      <w:r>
        <w:rPr>
          <w:rtl/>
        </w:rPr>
        <w:t xml:space="preserve">לפחות נכון </w:t>
      </w:r>
      <w:bookmarkStart w:id="7711" w:name="_ETM_Q184_203590"/>
      <w:bookmarkEnd w:id="7711"/>
      <w:r>
        <w:rPr>
          <w:rtl/>
        </w:rPr>
        <w:t>לעשות</w:t>
      </w:r>
      <w:r>
        <w:rPr>
          <w:rFonts w:hint="cs"/>
          <w:rtl/>
        </w:rPr>
        <w:t>. זה</w:t>
      </w:r>
      <w:r>
        <w:rPr>
          <w:rtl/>
        </w:rPr>
        <w:t xml:space="preserve"> </w:t>
      </w:r>
      <w:bookmarkStart w:id="7712" w:name="_ETM_Q184_204130"/>
      <w:bookmarkEnd w:id="7712"/>
      <w:r>
        <w:rPr>
          <w:rtl/>
        </w:rPr>
        <w:t xml:space="preserve">לא </w:t>
      </w:r>
      <w:bookmarkStart w:id="7713" w:name="_ETM_Q184_204279"/>
      <w:bookmarkEnd w:id="7713"/>
      <w:r>
        <w:rPr>
          <w:rtl/>
        </w:rPr>
        <w:t xml:space="preserve">תמיד </w:t>
      </w:r>
      <w:bookmarkStart w:id="7714" w:name="_ETM_Q184_204610"/>
      <w:bookmarkEnd w:id="7714"/>
      <w:r>
        <w:rPr>
          <w:rtl/>
        </w:rPr>
        <w:t>מצליח</w:t>
      </w:r>
      <w:r>
        <w:rPr>
          <w:rFonts w:hint="cs"/>
          <w:rtl/>
        </w:rPr>
        <w:t>,</w:t>
      </w:r>
      <w:r>
        <w:rPr>
          <w:rtl/>
        </w:rPr>
        <w:t xml:space="preserve"> </w:t>
      </w:r>
      <w:bookmarkStart w:id="7715" w:name="_ETM_Q184_205150"/>
      <w:bookmarkEnd w:id="7715"/>
      <w:r>
        <w:rPr>
          <w:rtl/>
        </w:rPr>
        <w:t xml:space="preserve">אבל </w:t>
      </w:r>
      <w:bookmarkStart w:id="7716" w:name="_ETM_Q184_206470"/>
      <w:bookmarkEnd w:id="7716"/>
      <w:r>
        <w:rPr>
          <w:rFonts w:hint="cs"/>
          <w:rtl/>
        </w:rPr>
        <w:t>זה</w:t>
      </w:r>
      <w:r>
        <w:rPr>
          <w:rtl/>
        </w:rPr>
        <w:t xml:space="preserve"> </w:t>
      </w:r>
      <w:bookmarkStart w:id="7717" w:name="_ETM_Q184_206619"/>
      <w:bookmarkStart w:id="7718" w:name="_ETM_Q184_207069"/>
      <w:bookmarkEnd w:id="7717"/>
      <w:bookmarkEnd w:id="7718"/>
      <w:r>
        <w:rPr>
          <w:rtl/>
        </w:rPr>
        <w:t xml:space="preserve">מה </w:t>
      </w:r>
      <w:bookmarkStart w:id="7719" w:name="_ETM_Q184_207220"/>
      <w:bookmarkEnd w:id="7719"/>
      <w:r>
        <w:rPr>
          <w:rtl/>
        </w:rPr>
        <w:t xml:space="preserve">שמשתדלים </w:t>
      </w:r>
      <w:bookmarkStart w:id="7720" w:name="_ETM_Q184_207849"/>
      <w:bookmarkEnd w:id="7720"/>
      <w:r>
        <w:rPr>
          <w:rtl/>
        </w:rPr>
        <w:t>לעשות</w:t>
      </w:r>
      <w:r>
        <w:rPr>
          <w:rFonts w:hint="cs"/>
          <w:rtl/>
        </w:rPr>
        <w:t xml:space="preserve"> </w:t>
      </w:r>
      <w:r>
        <w:rPr>
          <w:rtl/>
        </w:rPr>
        <w:t>לפחות</w:t>
      </w:r>
      <w:r>
        <w:rPr>
          <w:rFonts w:hint="cs"/>
          <w:rtl/>
        </w:rPr>
        <w:t xml:space="preserve">. </w:t>
      </w:r>
      <w:bookmarkStart w:id="7721" w:name="_ETM_Q184_208769"/>
      <w:bookmarkEnd w:id="7721"/>
      <w:r>
        <w:rPr>
          <w:rFonts w:hint="cs"/>
          <w:rtl/>
        </w:rPr>
        <w:t>השרה</w:t>
      </w:r>
      <w:r>
        <w:rPr>
          <w:rtl/>
        </w:rPr>
        <w:t xml:space="preserve"> </w:t>
      </w:r>
      <w:bookmarkStart w:id="7722" w:name="_ETM_Q184_209550"/>
      <w:bookmarkEnd w:id="7722"/>
      <w:r>
        <w:rPr>
          <w:rtl/>
        </w:rPr>
        <w:t xml:space="preserve">קארין </w:t>
      </w:r>
      <w:bookmarkStart w:id="7723" w:name="_ETM_Q184_209939"/>
      <w:bookmarkEnd w:id="7723"/>
      <w:r>
        <w:rPr>
          <w:rtl/>
        </w:rPr>
        <w:t xml:space="preserve">אלהרר </w:t>
      </w:r>
      <w:bookmarkStart w:id="7724" w:name="_ETM_Q184_211060"/>
      <w:bookmarkStart w:id="7725" w:name="_ETM_Q184_212110"/>
      <w:bookmarkEnd w:id="7724"/>
      <w:bookmarkEnd w:id="7725"/>
      <w:r w:rsidR="002C7DEE">
        <w:rPr>
          <w:rFonts w:hint="cs"/>
          <w:rtl/>
        </w:rPr>
        <w:t xml:space="preserve">– </w:t>
      </w:r>
      <w:r>
        <w:rPr>
          <w:rtl/>
        </w:rPr>
        <w:t>נמצאת</w:t>
      </w:r>
      <w:r w:rsidR="002C7DEE">
        <w:rPr>
          <w:rFonts w:hint="cs"/>
          <w:rtl/>
        </w:rPr>
        <w:t>.</w:t>
      </w:r>
      <w:r>
        <w:rPr>
          <w:rtl/>
        </w:rPr>
        <w:t xml:space="preserve"> </w:t>
      </w:r>
      <w:bookmarkStart w:id="7726" w:name="_ETM_Q184_212680"/>
      <w:bookmarkStart w:id="7727" w:name="_ETM_Q184_213159"/>
      <w:bookmarkEnd w:id="7726"/>
      <w:bookmarkEnd w:id="7727"/>
      <w:r>
        <w:rPr>
          <w:rtl/>
        </w:rPr>
        <w:t>בבקשה</w:t>
      </w:r>
      <w:r>
        <w:rPr>
          <w:rFonts w:hint="cs"/>
          <w:rtl/>
        </w:rPr>
        <w:t>.</w:t>
      </w:r>
      <w:bookmarkStart w:id="7728" w:name="_ETM_Q184_213760"/>
      <w:bookmarkStart w:id="7729" w:name="_ETM_Q184_214120"/>
      <w:bookmarkStart w:id="7730" w:name="_ETM_Q184_214540"/>
      <w:bookmarkStart w:id="7731" w:name="_ETM_Q184_215110"/>
      <w:bookmarkStart w:id="7732" w:name="_ETM_Q184_217819"/>
      <w:bookmarkStart w:id="7733" w:name="_ETM_Q184_217969"/>
      <w:bookmarkStart w:id="7734" w:name="_ETM_Q184_218510"/>
      <w:bookmarkStart w:id="7735" w:name="_ETM_Q184_219079"/>
      <w:bookmarkStart w:id="7736" w:name="_ETM_Q184_219319"/>
      <w:bookmarkStart w:id="7737" w:name="_ETM_Q184_220010"/>
      <w:bookmarkEnd w:id="7728"/>
      <w:bookmarkEnd w:id="7729"/>
      <w:bookmarkEnd w:id="7730"/>
      <w:bookmarkEnd w:id="7731"/>
      <w:bookmarkEnd w:id="7732"/>
      <w:bookmarkEnd w:id="7733"/>
      <w:bookmarkEnd w:id="7734"/>
      <w:bookmarkEnd w:id="7735"/>
      <w:bookmarkEnd w:id="7736"/>
      <w:bookmarkEnd w:id="7737"/>
    </w:p>
    <w:p w:rsidR="00E23F25" w:rsidRDefault="00E23F25" w:rsidP="0014526C">
      <w:pPr>
        <w:rPr>
          <w:rtl/>
        </w:rPr>
      </w:pPr>
      <w:bookmarkStart w:id="7738" w:name="_ETM_Q184_229000"/>
      <w:bookmarkEnd w:id="7738"/>
    </w:p>
    <w:p w:rsidR="00E23F25" w:rsidRDefault="00E23F25" w:rsidP="0014526C">
      <w:pPr>
        <w:pStyle w:val="a4"/>
        <w:rPr>
          <w:rtl/>
        </w:rPr>
      </w:pPr>
      <w:bookmarkStart w:id="7739" w:name="ET_speaker_6191_6"/>
      <w:r w:rsidRPr="005974F2">
        <w:rPr>
          <w:rStyle w:val="TagStyle"/>
          <w:rtl/>
        </w:rPr>
        <w:t xml:space="preserve"> &lt;&lt; דובר &gt;&gt;</w:t>
      </w:r>
      <w:r w:rsidRPr="005B2C43">
        <w:rPr>
          <w:rStyle w:val="TagStyle"/>
          <w:rtl/>
        </w:rPr>
        <w:t xml:space="preserve"> </w:t>
      </w:r>
      <w:bookmarkStart w:id="7740" w:name="_Toc122267769"/>
      <w:bookmarkStart w:id="7741" w:name="_Toc122268300"/>
      <w:r>
        <w:rPr>
          <w:rtl/>
        </w:rPr>
        <w:t>שרת האנרגיה קארין אלהרר:</w:t>
      </w:r>
      <w:bookmarkEnd w:id="7740"/>
      <w:bookmarkEnd w:id="7741"/>
      <w:r w:rsidRPr="005B2C43">
        <w:rPr>
          <w:rStyle w:val="TagStyle"/>
          <w:rtl/>
        </w:rPr>
        <w:t xml:space="preserve"> </w:t>
      </w:r>
      <w:r w:rsidRPr="005974F2">
        <w:rPr>
          <w:rStyle w:val="TagStyle"/>
          <w:rtl/>
        </w:rPr>
        <w:t>&lt;&lt; דובר &gt;&gt;</w:t>
      </w:r>
      <w:r>
        <w:rPr>
          <w:rtl/>
        </w:rPr>
        <w:t xml:space="preserve">   </w:t>
      </w:r>
      <w:bookmarkEnd w:id="7739"/>
    </w:p>
    <w:p w:rsidR="00E23F25" w:rsidRDefault="00E23F25" w:rsidP="00BB4431">
      <w:pPr>
        <w:rPr>
          <w:rtl/>
        </w:rPr>
      </w:pPr>
    </w:p>
    <w:p w:rsidR="00E23F25" w:rsidRDefault="00E23F25" w:rsidP="0014526C">
      <w:pPr>
        <w:rPr>
          <w:rtl/>
        </w:rPr>
      </w:pPr>
      <w:bookmarkStart w:id="7742" w:name="_ETM_Q184_241000"/>
      <w:bookmarkStart w:id="7743" w:name="_ETM_Q184_269909"/>
      <w:bookmarkEnd w:id="7742"/>
      <w:bookmarkEnd w:id="7743"/>
      <w:r>
        <w:rPr>
          <w:rtl/>
        </w:rPr>
        <w:t xml:space="preserve">אדוני </w:t>
      </w:r>
      <w:bookmarkStart w:id="7744" w:name="_ETM_Q184_270240"/>
      <w:bookmarkEnd w:id="7744"/>
      <w:r>
        <w:rPr>
          <w:rFonts w:hint="cs"/>
          <w:rtl/>
        </w:rPr>
        <w:t>ה</w:t>
      </w:r>
      <w:r>
        <w:rPr>
          <w:rtl/>
        </w:rPr>
        <w:t>יושב</w:t>
      </w:r>
      <w:r>
        <w:rPr>
          <w:rFonts w:hint="cs"/>
          <w:rtl/>
        </w:rPr>
        <w:t>-</w:t>
      </w:r>
      <w:r>
        <w:rPr>
          <w:rtl/>
        </w:rPr>
        <w:t>ראש</w:t>
      </w:r>
      <w:r>
        <w:rPr>
          <w:rFonts w:hint="cs"/>
          <w:rtl/>
        </w:rPr>
        <w:t>,</w:t>
      </w:r>
      <w:r>
        <w:rPr>
          <w:rtl/>
        </w:rPr>
        <w:t xml:space="preserve"> </w:t>
      </w:r>
      <w:bookmarkStart w:id="7745" w:name="_ETM_Q184_271020"/>
      <w:bookmarkEnd w:id="7745"/>
      <w:r>
        <w:rPr>
          <w:rtl/>
        </w:rPr>
        <w:t xml:space="preserve">כנסת </w:t>
      </w:r>
      <w:bookmarkStart w:id="7746" w:name="_ETM_Q184_271889"/>
      <w:bookmarkEnd w:id="7746"/>
      <w:r>
        <w:rPr>
          <w:rtl/>
        </w:rPr>
        <w:t>נכבדה</w:t>
      </w:r>
      <w:r>
        <w:rPr>
          <w:rFonts w:hint="cs"/>
          <w:rtl/>
        </w:rPr>
        <w:t>,</w:t>
      </w:r>
      <w:r>
        <w:rPr>
          <w:rtl/>
        </w:rPr>
        <w:t xml:space="preserve"> </w:t>
      </w:r>
      <w:bookmarkStart w:id="7747" w:name="_ETM_Q184_273200"/>
      <w:bookmarkEnd w:id="7747"/>
      <w:r>
        <w:rPr>
          <w:rtl/>
        </w:rPr>
        <w:t xml:space="preserve">חבריי </w:t>
      </w:r>
      <w:bookmarkStart w:id="7748" w:name="_ETM_Q184_273770"/>
      <w:bookmarkEnd w:id="7748"/>
      <w:r>
        <w:rPr>
          <w:rtl/>
        </w:rPr>
        <w:t>השרים</w:t>
      </w:r>
      <w:r>
        <w:rPr>
          <w:rFonts w:hint="cs"/>
          <w:rtl/>
        </w:rPr>
        <w:t>,</w:t>
      </w:r>
      <w:r>
        <w:rPr>
          <w:rtl/>
        </w:rPr>
        <w:t xml:space="preserve"> </w:t>
      </w:r>
      <w:bookmarkStart w:id="7749" w:name="_ETM_Q184_275369"/>
      <w:bookmarkStart w:id="7750" w:name="_ETM_Q184_275819"/>
      <w:bookmarkEnd w:id="7749"/>
      <w:bookmarkEnd w:id="7750"/>
      <w:r>
        <w:rPr>
          <w:rFonts w:hint="cs"/>
          <w:rtl/>
        </w:rPr>
        <w:t xml:space="preserve">מירב בן </w:t>
      </w:r>
      <w:bookmarkStart w:id="7751" w:name="_ETM_Q184_276000"/>
      <w:bookmarkEnd w:id="7751"/>
      <w:r>
        <w:rPr>
          <w:rFonts w:hint="cs"/>
          <w:rtl/>
        </w:rPr>
        <w:t>ארי, מירב בן ארי.</w:t>
      </w:r>
    </w:p>
    <w:p w:rsidR="00E23F25" w:rsidRDefault="00E23F25" w:rsidP="0014526C">
      <w:pPr>
        <w:rPr>
          <w:rtl/>
        </w:rPr>
      </w:pPr>
    </w:p>
    <w:p w:rsidR="00E23F25" w:rsidRDefault="00E23F25" w:rsidP="0014526C">
      <w:pPr>
        <w:pStyle w:val="af5"/>
        <w:keepNext/>
        <w:rPr>
          <w:rtl/>
        </w:rPr>
      </w:pPr>
      <w:bookmarkStart w:id="7752" w:name="ET_interruption_5300_7"/>
      <w:r w:rsidRPr="005974F2">
        <w:rPr>
          <w:rStyle w:val="TagStyle"/>
          <w:rtl/>
        </w:rPr>
        <w:t xml:space="preserve"> &lt;&lt; קריאה &gt;&gt;</w:t>
      </w:r>
      <w:r w:rsidRPr="00EA3E5E">
        <w:rPr>
          <w:rStyle w:val="TagStyle"/>
          <w:rtl/>
        </w:rPr>
        <w:t xml:space="preserve"> </w:t>
      </w:r>
      <w:r>
        <w:rPr>
          <w:rtl/>
        </w:rPr>
        <w:t>מירב בן ארי (יש עתיד):</w:t>
      </w:r>
      <w:r w:rsidRPr="00EA3E5E">
        <w:rPr>
          <w:rStyle w:val="TagStyle"/>
          <w:rtl/>
        </w:rPr>
        <w:t xml:space="preserve"> </w:t>
      </w:r>
      <w:r w:rsidRPr="005974F2">
        <w:rPr>
          <w:rStyle w:val="TagStyle"/>
          <w:rtl/>
        </w:rPr>
        <w:t>&lt;&lt; קריאה &gt;&gt;</w:t>
      </w:r>
      <w:r>
        <w:rPr>
          <w:rtl/>
        </w:rPr>
        <w:t xml:space="preserve">   </w:t>
      </w:r>
      <w:bookmarkEnd w:id="7752"/>
    </w:p>
    <w:p w:rsidR="00E23F25" w:rsidRDefault="00E23F25" w:rsidP="00BB4431">
      <w:pPr>
        <w:rPr>
          <w:rtl/>
        </w:rPr>
      </w:pPr>
    </w:p>
    <w:p w:rsidR="00E23F25" w:rsidRDefault="00E23F25" w:rsidP="00BB4431">
      <w:pPr>
        <w:rPr>
          <w:rtl/>
        </w:rPr>
      </w:pPr>
      <w:bookmarkStart w:id="7753" w:name="_ETM_Q184_273000"/>
      <w:bookmarkEnd w:id="7753"/>
      <w:r>
        <w:rPr>
          <w:rFonts w:hint="cs"/>
          <w:rtl/>
        </w:rPr>
        <w:t>סליחה, אני יוצאת.</w:t>
      </w:r>
    </w:p>
    <w:p w:rsidR="00E23F25" w:rsidRDefault="00E23F25" w:rsidP="0014526C">
      <w:pPr>
        <w:rPr>
          <w:rtl/>
        </w:rPr>
      </w:pPr>
      <w:bookmarkStart w:id="7754" w:name="_ETM_Q184_282000"/>
      <w:bookmarkEnd w:id="7754"/>
    </w:p>
    <w:p w:rsidR="00E23F25" w:rsidRDefault="00E23F25" w:rsidP="0014526C">
      <w:pPr>
        <w:pStyle w:val="-"/>
        <w:rPr>
          <w:rtl/>
        </w:rPr>
      </w:pPr>
      <w:r w:rsidRPr="005974F2">
        <w:rPr>
          <w:rStyle w:val="TagStyle"/>
          <w:rtl/>
        </w:rPr>
        <w:t xml:space="preserve"> &lt;&lt; דובר_המשך &gt;&gt;</w:t>
      </w:r>
      <w:r w:rsidRPr="00A2035A">
        <w:rPr>
          <w:rStyle w:val="TagStyle"/>
          <w:rtl/>
        </w:rPr>
        <w:t xml:space="preserve"> </w:t>
      </w:r>
      <w:r>
        <w:rPr>
          <w:rtl/>
        </w:rPr>
        <w:t>שרת האנרגיה קארין אלהרר:</w:t>
      </w:r>
      <w:r w:rsidRPr="00A2035A">
        <w:rPr>
          <w:rStyle w:val="TagStyle"/>
          <w:rtl/>
        </w:rPr>
        <w:t xml:space="preserve"> </w:t>
      </w:r>
      <w:r w:rsidRPr="005974F2">
        <w:rPr>
          <w:rStyle w:val="TagStyle"/>
          <w:rtl/>
        </w:rPr>
        <w:t>&lt;&lt; דובר_המשך &gt;&gt;</w:t>
      </w:r>
      <w:r>
        <w:rPr>
          <w:rtl/>
        </w:rPr>
        <w:t xml:space="preserve">   </w:t>
      </w:r>
    </w:p>
    <w:p w:rsidR="00E23F25" w:rsidRDefault="00E23F25" w:rsidP="00BB4431">
      <w:pPr>
        <w:rPr>
          <w:rtl/>
          <w:lang w:eastAsia="he-IL"/>
        </w:rPr>
      </w:pPr>
    </w:p>
    <w:p w:rsidR="00E23F25" w:rsidRDefault="00E23F25" w:rsidP="002C7DEE">
      <w:pPr>
        <w:rPr>
          <w:rtl/>
        </w:rPr>
      </w:pPr>
      <w:bookmarkStart w:id="7755" w:name="_ETM_Q184_283000"/>
      <w:bookmarkEnd w:id="7755"/>
      <w:r>
        <w:rPr>
          <w:rFonts w:hint="cs"/>
          <w:rtl/>
        </w:rPr>
        <w:t>א</w:t>
      </w:r>
      <w:r>
        <w:rPr>
          <w:rtl/>
        </w:rPr>
        <w:t xml:space="preserve">נחנו </w:t>
      </w:r>
      <w:bookmarkStart w:id="7756" w:name="_ETM_Q184_276450"/>
      <w:bookmarkStart w:id="7757" w:name="_ETM_Q184_276810"/>
      <w:bookmarkStart w:id="7758" w:name="_ETM_Q184_276990"/>
      <w:bookmarkStart w:id="7759" w:name="_ETM_Q184_277319"/>
      <w:bookmarkStart w:id="7760" w:name="_ETM_Q184_277649"/>
      <w:bookmarkStart w:id="7761" w:name="_ETM_Q184_277829"/>
      <w:bookmarkStart w:id="7762" w:name="_ETM_Q184_279249"/>
      <w:bookmarkStart w:id="7763" w:name="_ETM_Q184_281740"/>
      <w:bookmarkStart w:id="7764" w:name="_ETM_Q184_282819"/>
      <w:bookmarkEnd w:id="7756"/>
      <w:bookmarkEnd w:id="7757"/>
      <w:bookmarkEnd w:id="7758"/>
      <w:bookmarkEnd w:id="7759"/>
      <w:bookmarkEnd w:id="7760"/>
      <w:bookmarkEnd w:id="7761"/>
      <w:bookmarkEnd w:id="7762"/>
      <w:bookmarkEnd w:id="7763"/>
      <w:bookmarkEnd w:id="7764"/>
      <w:r>
        <w:rPr>
          <w:rtl/>
        </w:rPr>
        <w:t xml:space="preserve">נמצאים </w:t>
      </w:r>
      <w:bookmarkStart w:id="7765" w:name="_ETM_Q184_285119"/>
      <w:bookmarkEnd w:id="7765"/>
      <w:r>
        <w:rPr>
          <w:rtl/>
        </w:rPr>
        <w:t xml:space="preserve">ערב </w:t>
      </w:r>
      <w:bookmarkStart w:id="7766" w:name="_ETM_Q184_285600"/>
      <w:bookmarkEnd w:id="7766"/>
      <w:r>
        <w:rPr>
          <w:rtl/>
        </w:rPr>
        <w:t xml:space="preserve">הקמת </w:t>
      </w:r>
      <w:bookmarkStart w:id="7767" w:name="_ETM_Q184_286170"/>
      <w:bookmarkEnd w:id="7767"/>
      <w:r>
        <w:rPr>
          <w:rtl/>
        </w:rPr>
        <w:t>הממשלה</w:t>
      </w:r>
      <w:r>
        <w:rPr>
          <w:rFonts w:hint="cs"/>
          <w:rtl/>
        </w:rPr>
        <w:t>,</w:t>
      </w:r>
      <w:r>
        <w:rPr>
          <w:rtl/>
        </w:rPr>
        <w:t xml:space="preserve"> </w:t>
      </w:r>
      <w:bookmarkStart w:id="7768" w:name="_ETM_Q184_288180"/>
      <w:bookmarkEnd w:id="7768"/>
      <w:r>
        <w:rPr>
          <w:rtl/>
        </w:rPr>
        <w:t xml:space="preserve">ואנחנו </w:t>
      </w:r>
      <w:bookmarkStart w:id="7769" w:name="_ETM_Q184_290590"/>
      <w:bookmarkEnd w:id="7769"/>
      <w:r>
        <w:rPr>
          <w:rtl/>
        </w:rPr>
        <w:t xml:space="preserve">נדרשים </w:t>
      </w:r>
      <w:bookmarkStart w:id="7770" w:name="_ETM_Q184_292170"/>
      <w:bookmarkEnd w:id="7770"/>
      <w:r>
        <w:rPr>
          <w:rtl/>
        </w:rPr>
        <w:t xml:space="preserve">עוד </w:t>
      </w:r>
      <w:bookmarkStart w:id="7771" w:name="_ETM_Q184_292380"/>
      <w:bookmarkEnd w:id="7771"/>
      <w:r>
        <w:rPr>
          <w:rtl/>
        </w:rPr>
        <w:t xml:space="preserve">בטרם </w:t>
      </w:r>
      <w:bookmarkStart w:id="7772" w:name="_ETM_Q184_292920"/>
      <w:bookmarkEnd w:id="7772"/>
      <w:r>
        <w:rPr>
          <w:rtl/>
        </w:rPr>
        <w:t xml:space="preserve">הקמת </w:t>
      </w:r>
      <w:bookmarkStart w:id="7773" w:name="_ETM_Q184_293310"/>
      <w:bookmarkEnd w:id="7773"/>
      <w:r>
        <w:rPr>
          <w:rtl/>
        </w:rPr>
        <w:t xml:space="preserve">הממשלה </w:t>
      </w:r>
      <w:bookmarkStart w:id="7774" w:name="_ETM_Q184_294720"/>
      <w:bookmarkEnd w:id="7774"/>
      <w:r>
        <w:rPr>
          <w:rtl/>
        </w:rPr>
        <w:t xml:space="preserve">לתיקונים </w:t>
      </w:r>
      <w:bookmarkStart w:id="7775" w:name="_ETM_Q184_296670"/>
      <w:bookmarkEnd w:id="7775"/>
      <w:r>
        <w:rPr>
          <w:rtl/>
        </w:rPr>
        <w:t>משמעותי</w:t>
      </w:r>
      <w:r>
        <w:rPr>
          <w:rFonts w:hint="cs"/>
          <w:rtl/>
        </w:rPr>
        <w:t>ים</w:t>
      </w:r>
      <w:r>
        <w:rPr>
          <w:rtl/>
        </w:rPr>
        <w:t xml:space="preserve"> </w:t>
      </w:r>
      <w:bookmarkStart w:id="7776" w:name="_ETM_Q184_297420"/>
      <w:bookmarkEnd w:id="7776"/>
      <w:r>
        <w:rPr>
          <w:rtl/>
        </w:rPr>
        <w:t>בחוק</w:t>
      </w:r>
      <w:bookmarkStart w:id="7777" w:name="_ETM_Q184_297840"/>
      <w:bookmarkEnd w:id="7777"/>
      <w:r>
        <w:rPr>
          <w:rFonts w:hint="cs"/>
          <w:rtl/>
        </w:rPr>
        <w:t>-</w:t>
      </w:r>
      <w:r>
        <w:rPr>
          <w:rtl/>
        </w:rPr>
        <w:t xml:space="preserve">יסוד </w:t>
      </w:r>
      <w:bookmarkStart w:id="7778" w:name="_ETM_Q184_298200"/>
      <w:bookmarkEnd w:id="7778"/>
      <w:r>
        <w:rPr>
          <w:rtl/>
        </w:rPr>
        <w:t>החקיקה</w:t>
      </w:r>
      <w:r>
        <w:rPr>
          <w:rFonts w:hint="cs"/>
          <w:rtl/>
        </w:rPr>
        <w:t>.</w:t>
      </w:r>
      <w:r>
        <w:rPr>
          <w:rtl/>
        </w:rPr>
        <w:t xml:space="preserve"> </w:t>
      </w:r>
      <w:bookmarkStart w:id="7779" w:name="_ETM_Q184_299939"/>
      <w:bookmarkEnd w:id="7779"/>
      <w:r>
        <w:rPr>
          <w:rtl/>
        </w:rPr>
        <w:t xml:space="preserve">מה </w:t>
      </w:r>
      <w:bookmarkStart w:id="7780" w:name="_ETM_Q184_300600"/>
      <w:bookmarkEnd w:id="7780"/>
      <w:r>
        <w:rPr>
          <w:rtl/>
        </w:rPr>
        <w:t xml:space="preserve">התיקונים </w:t>
      </w:r>
      <w:bookmarkStart w:id="7781" w:name="_ETM_Q184_301110"/>
      <w:bookmarkEnd w:id="7781"/>
      <w:r>
        <w:rPr>
          <w:rtl/>
        </w:rPr>
        <w:t xml:space="preserve">שאנחנו </w:t>
      </w:r>
      <w:bookmarkStart w:id="7782" w:name="_ETM_Q184_301409"/>
      <w:bookmarkEnd w:id="7782"/>
      <w:r>
        <w:rPr>
          <w:rtl/>
        </w:rPr>
        <w:t xml:space="preserve">דנים </w:t>
      </w:r>
      <w:bookmarkStart w:id="7783" w:name="_ETM_Q184_301799"/>
      <w:bookmarkEnd w:id="7783"/>
      <w:r>
        <w:rPr>
          <w:rtl/>
        </w:rPr>
        <w:t xml:space="preserve">בהם </w:t>
      </w:r>
      <w:bookmarkStart w:id="7784" w:name="_ETM_Q184_302100"/>
      <w:bookmarkEnd w:id="7784"/>
      <w:r>
        <w:rPr>
          <w:rtl/>
        </w:rPr>
        <w:t>היום</w:t>
      </w:r>
      <w:r>
        <w:rPr>
          <w:rFonts w:hint="cs"/>
          <w:rtl/>
        </w:rPr>
        <w:t>?</w:t>
      </w:r>
      <w:r>
        <w:rPr>
          <w:rtl/>
        </w:rPr>
        <w:t xml:space="preserve"> </w:t>
      </w:r>
      <w:bookmarkStart w:id="7785" w:name="_ETM_Q184_304209"/>
      <w:bookmarkEnd w:id="7785"/>
      <w:r>
        <w:rPr>
          <w:rtl/>
        </w:rPr>
        <w:t xml:space="preserve">התיקון </w:t>
      </w:r>
      <w:bookmarkStart w:id="7786" w:name="_ETM_Q184_304810"/>
      <w:bookmarkEnd w:id="7786"/>
      <w:r>
        <w:rPr>
          <w:rtl/>
        </w:rPr>
        <w:t xml:space="preserve">הראשון </w:t>
      </w:r>
      <w:bookmarkStart w:id="7787" w:name="_ETM_Q184_306119"/>
      <w:bookmarkEnd w:id="7787"/>
      <w:r>
        <w:rPr>
          <w:rtl/>
        </w:rPr>
        <w:t xml:space="preserve">הוא </w:t>
      </w:r>
      <w:bookmarkStart w:id="7788" w:name="_ETM_Q184_306389"/>
      <w:bookmarkEnd w:id="7788"/>
      <w:r>
        <w:rPr>
          <w:rtl/>
        </w:rPr>
        <w:t xml:space="preserve">נושא </w:t>
      </w:r>
      <w:bookmarkStart w:id="7789" w:name="_ETM_Q184_306869"/>
      <w:bookmarkStart w:id="7790" w:name="_ETM_Q184_307259"/>
      <w:bookmarkStart w:id="7791" w:name="_ETM_Q184_308989"/>
      <w:bookmarkStart w:id="7792" w:name="_ETM_Q184_311130"/>
      <w:bookmarkEnd w:id="7789"/>
      <w:bookmarkEnd w:id="7790"/>
      <w:bookmarkEnd w:id="7791"/>
      <w:bookmarkEnd w:id="7792"/>
      <w:r>
        <w:rPr>
          <w:rFonts w:hint="cs"/>
          <w:rtl/>
        </w:rPr>
        <w:t>כשירות שרים. תראו,</w:t>
      </w:r>
      <w:r>
        <w:rPr>
          <w:rtl/>
        </w:rPr>
        <w:t xml:space="preserve"> </w:t>
      </w:r>
      <w:bookmarkStart w:id="7793" w:name="_ETM_Q184_312030"/>
      <w:bookmarkEnd w:id="7793"/>
      <w:r>
        <w:rPr>
          <w:rFonts w:hint="cs"/>
          <w:rtl/>
        </w:rPr>
        <w:t>ב</w:t>
      </w:r>
      <w:r>
        <w:rPr>
          <w:rtl/>
        </w:rPr>
        <w:t xml:space="preserve">שבוע </w:t>
      </w:r>
      <w:bookmarkStart w:id="7794" w:name="_ETM_Q184_312330"/>
      <w:bookmarkEnd w:id="7794"/>
      <w:r>
        <w:rPr>
          <w:rtl/>
        </w:rPr>
        <w:t xml:space="preserve">שעבר </w:t>
      </w:r>
      <w:bookmarkStart w:id="7795" w:name="_ETM_Q184_313660"/>
      <w:bookmarkEnd w:id="7795"/>
      <w:r>
        <w:rPr>
          <w:rFonts w:hint="cs"/>
          <w:rtl/>
        </w:rPr>
        <w:t>ציינו</w:t>
      </w:r>
      <w:r>
        <w:rPr>
          <w:rtl/>
        </w:rPr>
        <w:t xml:space="preserve"> </w:t>
      </w:r>
      <w:bookmarkStart w:id="7796" w:name="_ETM_Q184_314500"/>
      <w:bookmarkEnd w:id="7796"/>
      <w:r>
        <w:rPr>
          <w:rtl/>
        </w:rPr>
        <w:t xml:space="preserve">את </w:t>
      </w:r>
      <w:bookmarkStart w:id="7797" w:name="_ETM_Q184_314950"/>
      <w:bookmarkEnd w:id="7797"/>
      <w:r>
        <w:rPr>
          <w:rtl/>
        </w:rPr>
        <w:t xml:space="preserve">יום </w:t>
      </w:r>
      <w:bookmarkStart w:id="7798" w:name="_ETM_Q184_315639"/>
      <w:bookmarkStart w:id="7799" w:name="_ETM_Q184_316450"/>
      <w:bookmarkStart w:id="7800" w:name="_ETM_Q184_317139"/>
      <w:bookmarkEnd w:id="7798"/>
      <w:bookmarkEnd w:id="7799"/>
      <w:bookmarkEnd w:id="7800"/>
      <w:r>
        <w:rPr>
          <w:rtl/>
        </w:rPr>
        <w:t xml:space="preserve">מיגור </w:t>
      </w:r>
      <w:bookmarkStart w:id="7801" w:name="_ETM_Q184_318620"/>
      <w:bookmarkEnd w:id="7801"/>
      <w:r>
        <w:rPr>
          <w:rtl/>
        </w:rPr>
        <w:t xml:space="preserve">השחיתות </w:t>
      </w:r>
      <w:bookmarkStart w:id="7802" w:name="_ETM_Q184_319190"/>
      <w:bookmarkEnd w:id="7802"/>
      <w:r>
        <w:rPr>
          <w:rtl/>
        </w:rPr>
        <w:t>הבי</w:t>
      </w:r>
      <w:r>
        <w:rPr>
          <w:rFonts w:hint="cs"/>
          <w:rtl/>
        </w:rPr>
        <w:t>ן-</w:t>
      </w:r>
      <w:r>
        <w:rPr>
          <w:rtl/>
        </w:rPr>
        <w:t>לאומית</w:t>
      </w:r>
      <w:r>
        <w:rPr>
          <w:rFonts w:hint="cs"/>
          <w:rtl/>
        </w:rPr>
        <w:t>.</w:t>
      </w:r>
      <w:r>
        <w:rPr>
          <w:rtl/>
        </w:rPr>
        <w:t xml:space="preserve"> </w:t>
      </w:r>
      <w:bookmarkStart w:id="7803" w:name="_ETM_Q184_321129"/>
      <w:bookmarkEnd w:id="7803"/>
      <w:r>
        <w:rPr>
          <w:rtl/>
        </w:rPr>
        <w:t xml:space="preserve">זה </w:t>
      </w:r>
      <w:bookmarkStart w:id="7804" w:name="_ETM_Q184_321760"/>
      <w:bookmarkEnd w:id="7804"/>
      <w:r>
        <w:rPr>
          <w:rtl/>
        </w:rPr>
        <w:t xml:space="preserve">מדהים </w:t>
      </w:r>
      <w:bookmarkStart w:id="7805" w:name="_ETM_Q184_322300"/>
      <w:bookmarkEnd w:id="7805"/>
      <w:r>
        <w:rPr>
          <w:rtl/>
        </w:rPr>
        <w:t xml:space="preserve">שדווקא </w:t>
      </w:r>
      <w:bookmarkStart w:id="7806" w:name="_ETM_Q184_322870"/>
      <w:bookmarkEnd w:id="7806"/>
      <w:r>
        <w:rPr>
          <w:rtl/>
        </w:rPr>
        <w:t xml:space="preserve">בשבוע </w:t>
      </w:r>
      <w:bookmarkStart w:id="7807" w:name="_ETM_Q184_323470"/>
      <w:bookmarkEnd w:id="7807"/>
      <w:r>
        <w:rPr>
          <w:rtl/>
        </w:rPr>
        <w:t xml:space="preserve">הזה </w:t>
      </w:r>
      <w:bookmarkStart w:id="7808" w:name="_ETM_Q184_324599"/>
      <w:bookmarkEnd w:id="7808"/>
      <w:r>
        <w:rPr>
          <w:rtl/>
        </w:rPr>
        <w:t xml:space="preserve">אנחנו </w:t>
      </w:r>
      <w:bookmarkStart w:id="7809" w:name="_ETM_Q184_325200"/>
      <w:bookmarkEnd w:id="7809"/>
      <w:r>
        <w:rPr>
          <w:rtl/>
        </w:rPr>
        <w:t xml:space="preserve">דנים </w:t>
      </w:r>
      <w:bookmarkStart w:id="7810" w:name="_ETM_Q184_325680"/>
      <w:bookmarkEnd w:id="7810"/>
      <w:r>
        <w:rPr>
          <w:rtl/>
        </w:rPr>
        <w:t xml:space="preserve">כאן </w:t>
      </w:r>
      <w:bookmarkStart w:id="7811" w:name="_ETM_Q184_325980"/>
      <w:bookmarkEnd w:id="7811"/>
      <w:r>
        <w:rPr>
          <w:rtl/>
        </w:rPr>
        <w:t xml:space="preserve">במליאה </w:t>
      </w:r>
      <w:bookmarkStart w:id="7812" w:name="_ETM_Q184_327370"/>
      <w:bookmarkEnd w:id="7812"/>
      <w:r>
        <w:rPr>
          <w:rtl/>
        </w:rPr>
        <w:t xml:space="preserve">בתיקון </w:t>
      </w:r>
      <w:bookmarkStart w:id="7813" w:name="_ETM_Q184_328240"/>
      <w:bookmarkEnd w:id="7813"/>
      <w:r>
        <w:rPr>
          <w:rtl/>
        </w:rPr>
        <w:t>בחוק</w:t>
      </w:r>
      <w:bookmarkStart w:id="7814" w:name="_ETM_Q184_328810"/>
      <w:bookmarkEnd w:id="7814"/>
      <w:r>
        <w:rPr>
          <w:rFonts w:hint="cs"/>
          <w:rtl/>
        </w:rPr>
        <w:t>-</w:t>
      </w:r>
      <w:r>
        <w:rPr>
          <w:rtl/>
        </w:rPr>
        <w:t>יסוד</w:t>
      </w:r>
      <w:r>
        <w:rPr>
          <w:rFonts w:hint="cs"/>
          <w:rtl/>
        </w:rPr>
        <w:t>:</w:t>
      </w:r>
      <w:r>
        <w:rPr>
          <w:rtl/>
        </w:rPr>
        <w:t xml:space="preserve"> </w:t>
      </w:r>
      <w:bookmarkStart w:id="7815" w:name="_ETM_Q184_329260"/>
      <w:bookmarkEnd w:id="7815"/>
      <w:r>
        <w:rPr>
          <w:rtl/>
        </w:rPr>
        <w:t>הממשלה</w:t>
      </w:r>
      <w:r>
        <w:rPr>
          <w:rFonts w:hint="cs"/>
          <w:rtl/>
        </w:rPr>
        <w:t>,</w:t>
      </w:r>
      <w:r>
        <w:rPr>
          <w:rtl/>
        </w:rPr>
        <w:t xml:space="preserve"> </w:t>
      </w:r>
      <w:bookmarkStart w:id="7816" w:name="_ETM_Q184_330750"/>
      <w:bookmarkEnd w:id="7816"/>
      <w:r>
        <w:rPr>
          <w:rFonts w:hint="cs"/>
          <w:rtl/>
        </w:rPr>
        <w:t>ו</w:t>
      </w:r>
      <w:r>
        <w:rPr>
          <w:rtl/>
        </w:rPr>
        <w:t xml:space="preserve">באמת </w:t>
      </w:r>
      <w:bookmarkStart w:id="7817" w:name="_ETM_Q184_331440"/>
      <w:bookmarkEnd w:id="7817"/>
      <w:r>
        <w:rPr>
          <w:rtl/>
        </w:rPr>
        <w:t xml:space="preserve">עושים </w:t>
      </w:r>
      <w:bookmarkStart w:id="7818" w:name="_ETM_Q184_331919"/>
      <w:bookmarkStart w:id="7819" w:name="_ETM_Q184_332400"/>
      <w:bookmarkEnd w:id="7818"/>
      <w:bookmarkEnd w:id="7819"/>
      <w:r>
        <w:rPr>
          <w:rFonts w:hint="cs"/>
          <w:rtl/>
        </w:rPr>
        <w:t>מ</w:t>
      </w:r>
      <w:r>
        <w:rPr>
          <w:rtl/>
        </w:rPr>
        <w:t>חוקי</w:t>
      </w:r>
      <w:bookmarkStart w:id="7820" w:name="_ETM_Q184_332790"/>
      <w:bookmarkEnd w:id="7820"/>
      <w:r w:rsidR="00C5070B">
        <w:rPr>
          <w:rFonts w:hint="cs"/>
          <w:rtl/>
        </w:rPr>
        <w:t>-</w:t>
      </w:r>
      <w:r>
        <w:rPr>
          <w:rtl/>
        </w:rPr>
        <w:t xml:space="preserve">יסוד </w:t>
      </w:r>
      <w:bookmarkStart w:id="7821" w:name="_ETM_Q184_334080"/>
      <w:bookmarkEnd w:id="7821"/>
      <w:r>
        <w:rPr>
          <w:rtl/>
        </w:rPr>
        <w:t xml:space="preserve">לא </w:t>
      </w:r>
      <w:bookmarkStart w:id="7822" w:name="_ETM_Q184_334319"/>
      <w:bookmarkEnd w:id="7822"/>
      <w:r>
        <w:rPr>
          <w:rtl/>
        </w:rPr>
        <w:t xml:space="preserve">פלסטלינה </w:t>
      </w:r>
      <w:bookmarkStart w:id="7823" w:name="_ETM_Q184_335520"/>
      <w:bookmarkEnd w:id="7823"/>
      <w:r w:rsidR="002C7DEE">
        <w:rPr>
          <w:rFonts w:hint="cs"/>
          <w:rtl/>
        </w:rPr>
        <w:t xml:space="preserve">– </w:t>
      </w:r>
      <w:r>
        <w:rPr>
          <w:rFonts w:hint="cs"/>
          <w:rtl/>
        </w:rPr>
        <w:t>ס</w:t>
      </w:r>
      <w:r>
        <w:rPr>
          <w:rtl/>
        </w:rPr>
        <w:t>ליים</w:t>
      </w:r>
      <w:r w:rsidR="002C7DEE">
        <w:rPr>
          <w:rFonts w:hint="cs"/>
          <w:rtl/>
        </w:rPr>
        <w:t>,</w:t>
      </w:r>
      <w:r>
        <w:rPr>
          <w:rFonts w:hint="cs"/>
          <w:rtl/>
        </w:rPr>
        <w:t xml:space="preserve"> </w:t>
      </w:r>
      <w:bookmarkStart w:id="7824" w:name="_ETM_Q184_336970"/>
      <w:bookmarkEnd w:id="7824"/>
      <w:r>
        <w:rPr>
          <w:rtl/>
        </w:rPr>
        <w:t xml:space="preserve">דביק </w:t>
      </w:r>
      <w:bookmarkStart w:id="7825" w:name="_ETM_Q184_337450"/>
      <w:bookmarkEnd w:id="7825"/>
      <w:r>
        <w:rPr>
          <w:rtl/>
        </w:rPr>
        <w:t>ומגעיל</w:t>
      </w:r>
      <w:r>
        <w:rPr>
          <w:rFonts w:hint="cs"/>
          <w:rtl/>
        </w:rPr>
        <w:t>.</w:t>
      </w:r>
    </w:p>
    <w:p w:rsidR="00E23F25" w:rsidRDefault="00E23F25" w:rsidP="0014526C">
      <w:pPr>
        <w:rPr>
          <w:rtl/>
        </w:rPr>
      </w:pPr>
      <w:bookmarkStart w:id="7826" w:name="_ETM_Q184_339000"/>
      <w:bookmarkEnd w:id="7826"/>
    </w:p>
    <w:p w:rsidR="00E23F25" w:rsidRDefault="00E23F25" w:rsidP="002C7DEE">
      <w:pPr>
        <w:rPr>
          <w:rtl/>
        </w:rPr>
      </w:pPr>
      <w:bookmarkStart w:id="7827" w:name="_ETM_Q184_340000"/>
      <w:bookmarkStart w:id="7828" w:name="_ETM_Q184_339590"/>
      <w:bookmarkEnd w:id="7827"/>
      <w:bookmarkEnd w:id="7828"/>
      <w:r>
        <w:rPr>
          <w:rtl/>
        </w:rPr>
        <w:t xml:space="preserve">בתיקון </w:t>
      </w:r>
      <w:bookmarkStart w:id="7829" w:name="_ETM_Q184_340460"/>
      <w:bookmarkEnd w:id="7829"/>
      <w:r>
        <w:rPr>
          <w:rtl/>
        </w:rPr>
        <w:t xml:space="preserve">שבא </w:t>
      </w:r>
      <w:bookmarkStart w:id="7830" w:name="_ETM_Q184_340850"/>
      <w:bookmarkEnd w:id="7830"/>
      <w:r>
        <w:rPr>
          <w:rtl/>
        </w:rPr>
        <w:t xml:space="preserve">ואומר </w:t>
      </w:r>
      <w:bookmarkStart w:id="7831" w:name="_ETM_Q184_342549"/>
      <w:bookmarkEnd w:id="7831"/>
      <w:r>
        <w:rPr>
          <w:rtl/>
        </w:rPr>
        <w:t>שג</w:t>
      </w:r>
      <w:r>
        <w:rPr>
          <w:rFonts w:hint="cs"/>
          <w:rtl/>
        </w:rPr>
        <w:t>ם</w:t>
      </w:r>
      <w:r>
        <w:rPr>
          <w:rtl/>
        </w:rPr>
        <w:t xml:space="preserve"> </w:t>
      </w:r>
      <w:bookmarkStart w:id="7832" w:name="_ETM_Q184_343840"/>
      <w:bookmarkEnd w:id="7832"/>
      <w:r>
        <w:rPr>
          <w:rtl/>
        </w:rPr>
        <w:t xml:space="preserve">אדם </w:t>
      </w:r>
      <w:bookmarkStart w:id="7833" w:name="_ETM_Q184_345070"/>
      <w:bookmarkEnd w:id="7833"/>
      <w:r>
        <w:rPr>
          <w:rtl/>
        </w:rPr>
        <w:t xml:space="preserve">שנבחר </w:t>
      </w:r>
      <w:bookmarkStart w:id="7834" w:name="_ETM_Q184_345669"/>
      <w:bookmarkEnd w:id="7834"/>
      <w:r>
        <w:rPr>
          <w:rtl/>
        </w:rPr>
        <w:t xml:space="preserve">לכנסת </w:t>
      </w:r>
      <w:bookmarkStart w:id="7835" w:name="_ETM_Q184_347150"/>
      <w:bookmarkEnd w:id="7835"/>
      <w:r>
        <w:rPr>
          <w:rtl/>
        </w:rPr>
        <w:t>והורשע</w:t>
      </w:r>
      <w:r>
        <w:rPr>
          <w:rFonts w:hint="cs"/>
          <w:rtl/>
        </w:rPr>
        <w:t>,</w:t>
      </w:r>
      <w:bookmarkStart w:id="7836" w:name="_ETM_Q184_349730"/>
      <w:bookmarkStart w:id="7837" w:name="_ETM_Q184_351299"/>
      <w:bookmarkEnd w:id="7836"/>
      <w:bookmarkEnd w:id="7837"/>
      <w:r>
        <w:rPr>
          <w:rFonts w:hint="cs"/>
          <w:rtl/>
        </w:rPr>
        <w:t xml:space="preserve"> </w:t>
      </w:r>
      <w:r>
        <w:rPr>
          <w:rtl/>
        </w:rPr>
        <w:t xml:space="preserve">ויש </w:t>
      </w:r>
      <w:bookmarkStart w:id="7838" w:name="_ETM_Q184_351989"/>
      <w:bookmarkEnd w:id="7838"/>
      <w:r>
        <w:rPr>
          <w:rtl/>
        </w:rPr>
        <w:t xml:space="preserve">לו </w:t>
      </w:r>
      <w:bookmarkStart w:id="7839" w:name="_ETM_Q184_352980"/>
      <w:bookmarkEnd w:id="7839"/>
      <w:r>
        <w:rPr>
          <w:rtl/>
        </w:rPr>
        <w:t xml:space="preserve">חשד </w:t>
      </w:r>
      <w:bookmarkStart w:id="7840" w:name="_ETM_Q184_353610"/>
      <w:bookmarkEnd w:id="7840"/>
      <w:r>
        <w:rPr>
          <w:rtl/>
        </w:rPr>
        <w:t>לקלון</w:t>
      </w:r>
      <w:r>
        <w:rPr>
          <w:rFonts w:hint="cs"/>
          <w:rtl/>
        </w:rPr>
        <w:t>,</w:t>
      </w:r>
      <w:r>
        <w:rPr>
          <w:rtl/>
        </w:rPr>
        <w:t xml:space="preserve"> </w:t>
      </w:r>
      <w:bookmarkStart w:id="7841" w:name="_ETM_Q184_354300"/>
      <w:bookmarkEnd w:id="7841"/>
      <w:r>
        <w:rPr>
          <w:rtl/>
        </w:rPr>
        <w:t xml:space="preserve">מה </w:t>
      </w:r>
      <w:bookmarkStart w:id="7842" w:name="_ETM_Q184_354450"/>
      <w:bookmarkEnd w:id="7842"/>
      <w:r>
        <w:rPr>
          <w:rtl/>
        </w:rPr>
        <w:t>שנקרא</w:t>
      </w:r>
      <w:r>
        <w:rPr>
          <w:rFonts w:hint="cs"/>
          <w:rtl/>
        </w:rPr>
        <w:t>,</w:t>
      </w:r>
      <w:r>
        <w:rPr>
          <w:rtl/>
        </w:rPr>
        <w:t xml:space="preserve"> </w:t>
      </w:r>
      <w:bookmarkStart w:id="7843" w:name="_ETM_Q184_355810"/>
      <w:bookmarkEnd w:id="7843"/>
      <w:r>
        <w:rPr>
          <w:rtl/>
        </w:rPr>
        <w:t xml:space="preserve">במקום </w:t>
      </w:r>
      <w:bookmarkStart w:id="7844" w:name="_ETM_Q184_356349"/>
      <w:bookmarkEnd w:id="7844"/>
      <w:r>
        <w:rPr>
          <w:rtl/>
        </w:rPr>
        <w:t xml:space="preserve">שילך </w:t>
      </w:r>
      <w:bookmarkStart w:id="7845" w:name="_ETM_Q184_356889"/>
      <w:bookmarkEnd w:id="7845"/>
      <w:r>
        <w:rPr>
          <w:rtl/>
        </w:rPr>
        <w:t xml:space="preserve">בדרך </w:t>
      </w:r>
      <w:bookmarkStart w:id="7846" w:name="_ETM_Q184_357430"/>
      <w:bookmarkEnd w:id="7846"/>
      <w:r>
        <w:rPr>
          <w:rtl/>
        </w:rPr>
        <w:t>המלך</w:t>
      </w:r>
      <w:r>
        <w:rPr>
          <w:rFonts w:hint="cs"/>
          <w:rtl/>
        </w:rPr>
        <w:t xml:space="preserve"> –</w:t>
      </w:r>
      <w:r>
        <w:rPr>
          <w:rtl/>
        </w:rPr>
        <w:t xml:space="preserve"> </w:t>
      </w:r>
      <w:bookmarkStart w:id="7847" w:name="_ETM_Q184_359029"/>
      <w:bookmarkEnd w:id="7847"/>
      <w:r>
        <w:rPr>
          <w:rtl/>
        </w:rPr>
        <w:t xml:space="preserve">ילך </w:t>
      </w:r>
      <w:bookmarkStart w:id="7848" w:name="_ETM_Q184_359419"/>
      <w:bookmarkEnd w:id="7848"/>
      <w:r>
        <w:rPr>
          <w:rtl/>
        </w:rPr>
        <w:t>לי</w:t>
      </w:r>
      <w:r>
        <w:rPr>
          <w:rFonts w:hint="cs"/>
          <w:rtl/>
        </w:rPr>
        <w:t>ושב-ראש</w:t>
      </w:r>
      <w:r>
        <w:rPr>
          <w:rtl/>
        </w:rPr>
        <w:t xml:space="preserve"> </w:t>
      </w:r>
      <w:bookmarkStart w:id="7849" w:name="_ETM_Q184_359839"/>
      <w:bookmarkEnd w:id="7849"/>
      <w:r>
        <w:rPr>
          <w:rtl/>
        </w:rPr>
        <w:t xml:space="preserve">ועדת </w:t>
      </w:r>
      <w:bookmarkStart w:id="7850" w:name="_ETM_Q184_360260"/>
      <w:bookmarkEnd w:id="7850"/>
      <w:r>
        <w:rPr>
          <w:rtl/>
        </w:rPr>
        <w:t xml:space="preserve">הבחירות </w:t>
      </w:r>
      <w:bookmarkStart w:id="7851" w:name="_ETM_Q184_362830"/>
      <w:bookmarkEnd w:id="7851"/>
      <w:r>
        <w:rPr>
          <w:rFonts w:hint="cs"/>
          <w:rtl/>
        </w:rPr>
        <w:t>ו</w:t>
      </w:r>
      <w:r>
        <w:rPr>
          <w:rtl/>
        </w:rPr>
        <w:t>יקב</w:t>
      </w:r>
      <w:r>
        <w:rPr>
          <w:rFonts w:hint="cs"/>
          <w:rtl/>
        </w:rPr>
        <w:t>ע</w:t>
      </w:r>
      <w:r>
        <w:rPr>
          <w:rtl/>
        </w:rPr>
        <w:t xml:space="preserve">ו </w:t>
      </w:r>
      <w:bookmarkStart w:id="7852" w:name="_ETM_Q184_363669"/>
      <w:bookmarkEnd w:id="7852"/>
      <w:r>
        <w:rPr>
          <w:rtl/>
        </w:rPr>
        <w:t xml:space="preserve">אם </w:t>
      </w:r>
      <w:bookmarkStart w:id="7853" w:name="_ETM_Q184_364000"/>
      <w:bookmarkEnd w:id="7853"/>
      <w:r>
        <w:rPr>
          <w:rtl/>
        </w:rPr>
        <w:t xml:space="preserve">יש </w:t>
      </w:r>
      <w:bookmarkStart w:id="7854" w:name="_ETM_Q184_364270"/>
      <w:bookmarkEnd w:id="7854"/>
      <w:r>
        <w:rPr>
          <w:rtl/>
        </w:rPr>
        <w:t xml:space="preserve">לו </w:t>
      </w:r>
      <w:bookmarkStart w:id="7855" w:name="_ETM_Q184_364389"/>
      <w:bookmarkEnd w:id="7855"/>
      <w:r>
        <w:rPr>
          <w:rtl/>
        </w:rPr>
        <w:t xml:space="preserve">קלון </w:t>
      </w:r>
      <w:bookmarkStart w:id="7856" w:name="_ETM_Q184_364930"/>
      <w:bookmarkEnd w:id="7856"/>
      <w:r>
        <w:rPr>
          <w:rtl/>
        </w:rPr>
        <w:t xml:space="preserve">או </w:t>
      </w:r>
      <w:bookmarkStart w:id="7857" w:name="_ETM_Q184_365110"/>
      <w:bookmarkEnd w:id="7857"/>
      <w:r>
        <w:rPr>
          <w:rtl/>
        </w:rPr>
        <w:t xml:space="preserve">אין </w:t>
      </w:r>
      <w:bookmarkStart w:id="7858" w:name="_ETM_Q184_365260"/>
      <w:bookmarkEnd w:id="7858"/>
      <w:r>
        <w:rPr>
          <w:rtl/>
        </w:rPr>
        <w:t xml:space="preserve">לו </w:t>
      </w:r>
      <w:bookmarkStart w:id="7859" w:name="_ETM_Q184_365380"/>
      <w:bookmarkEnd w:id="7859"/>
      <w:r>
        <w:rPr>
          <w:rFonts w:hint="cs"/>
          <w:rtl/>
        </w:rPr>
        <w:t>ק</w:t>
      </w:r>
      <w:r>
        <w:rPr>
          <w:rtl/>
        </w:rPr>
        <w:t>לו</w:t>
      </w:r>
      <w:r>
        <w:rPr>
          <w:rFonts w:hint="cs"/>
          <w:rtl/>
        </w:rPr>
        <w:t>ן,</w:t>
      </w:r>
      <w:r>
        <w:rPr>
          <w:rtl/>
        </w:rPr>
        <w:t xml:space="preserve"> </w:t>
      </w:r>
      <w:bookmarkStart w:id="7860" w:name="_ETM_Q184_366989"/>
      <w:bookmarkEnd w:id="7860"/>
      <w:r>
        <w:rPr>
          <w:rtl/>
        </w:rPr>
        <w:t xml:space="preserve">שזו </w:t>
      </w:r>
      <w:bookmarkStart w:id="7861" w:name="_ETM_Q184_367349"/>
      <w:bookmarkEnd w:id="7861"/>
      <w:r>
        <w:rPr>
          <w:rtl/>
        </w:rPr>
        <w:t xml:space="preserve">דרך </w:t>
      </w:r>
      <w:bookmarkStart w:id="7862" w:name="_ETM_Q184_367769"/>
      <w:bookmarkEnd w:id="7862"/>
      <w:r>
        <w:rPr>
          <w:rtl/>
        </w:rPr>
        <w:t>המלך</w:t>
      </w:r>
      <w:r>
        <w:rPr>
          <w:rFonts w:hint="cs"/>
          <w:rtl/>
        </w:rPr>
        <w:t xml:space="preserve">, דרך </w:t>
      </w:r>
      <w:bookmarkStart w:id="7863" w:name="_ETM_Q184_369000"/>
      <w:bookmarkEnd w:id="7863"/>
      <w:r>
        <w:rPr>
          <w:rFonts w:hint="cs"/>
          <w:rtl/>
        </w:rPr>
        <w:t xml:space="preserve">הישר – </w:t>
      </w:r>
      <w:bookmarkStart w:id="7864" w:name="_ETM_Q184_368400"/>
      <w:bookmarkStart w:id="7865" w:name="_ETM_Q184_368609"/>
      <w:bookmarkStart w:id="7866" w:name="_ETM_Q184_368879"/>
      <w:bookmarkStart w:id="7867" w:name="_ETM_Q184_370070"/>
      <w:bookmarkEnd w:id="7864"/>
      <w:bookmarkEnd w:id="7865"/>
      <w:bookmarkEnd w:id="7866"/>
      <w:bookmarkEnd w:id="7867"/>
      <w:r>
        <w:rPr>
          <w:rtl/>
        </w:rPr>
        <w:t>לא</w:t>
      </w:r>
      <w:r>
        <w:rPr>
          <w:rFonts w:hint="cs"/>
          <w:rtl/>
        </w:rPr>
        <w:t>.</w:t>
      </w:r>
      <w:r>
        <w:rPr>
          <w:rtl/>
        </w:rPr>
        <w:t xml:space="preserve"> </w:t>
      </w:r>
      <w:bookmarkStart w:id="7868" w:name="_ETM_Q184_371849"/>
      <w:bookmarkEnd w:id="7868"/>
      <w:r>
        <w:rPr>
          <w:rtl/>
        </w:rPr>
        <w:t xml:space="preserve">מה </w:t>
      </w:r>
      <w:bookmarkStart w:id="7869" w:name="_ETM_Q184_372090"/>
      <w:bookmarkEnd w:id="7869"/>
      <w:r>
        <w:rPr>
          <w:rtl/>
        </w:rPr>
        <w:t>שנקרא</w:t>
      </w:r>
      <w:r>
        <w:rPr>
          <w:rFonts w:hint="cs"/>
          <w:rtl/>
        </w:rPr>
        <w:t>,</w:t>
      </w:r>
      <w:r>
        <w:rPr>
          <w:rtl/>
        </w:rPr>
        <w:t xml:space="preserve"> </w:t>
      </w:r>
      <w:bookmarkStart w:id="7870" w:name="_ETM_Q184_372780"/>
      <w:bookmarkEnd w:id="7870"/>
      <w:r>
        <w:rPr>
          <w:rtl/>
        </w:rPr>
        <w:t xml:space="preserve">כשיש </w:t>
      </w:r>
      <w:bookmarkStart w:id="7871" w:name="_ETM_Q184_373169"/>
      <w:bookmarkEnd w:id="7871"/>
      <w:r>
        <w:rPr>
          <w:rtl/>
        </w:rPr>
        <w:t>ספק</w:t>
      </w:r>
      <w:r>
        <w:rPr>
          <w:rFonts w:hint="cs"/>
          <w:rtl/>
        </w:rPr>
        <w:t>,</w:t>
      </w:r>
      <w:r>
        <w:rPr>
          <w:rtl/>
        </w:rPr>
        <w:t xml:space="preserve"> </w:t>
      </w:r>
      <w:bookmarkStart w:id="7872" w:name="_ETM_Q184_373590"/>
      <w:bookmarkEnd w:id="7872"/>
      <w:r>
        <w:rPr>
          <w:rtl/>
        </w:rPr>
        <w:t xml:space="preserve">אין </w:t>
      </w:r>
      <w:bookmarkStart w:id="7873" w:name="_ETM_Q184_373770"/>
      <w:bookmarkEnd w:id="7873"/>
      <w:r>
        <w:rPr>
          <w:rtl/>
        </w:rPr>
        <w:t>ספק</w:t>
      </w:r>
      <w:r>
        <w:rPr>
          <w:rFonts w:hint="cs"/>
          <w:rtl/>
        </w:rPr>
        <w:t>.</w:t>
      </w:r>
      <w:r>
        <w:rPr>
          <w:rtl/>
        </w:rPr>
        <w:t xml:space="preserve"> </w:t>
      </w:r>
      <w:bookmarkStart w:id="7874" w:name="_ETM_Q184_374870"/>
      <w:bookmarkEnd w:id="7874"/>
      <w:r>
        <w:rPr>
          <w:rtl/>
        </w:rPr>
        <w:t xml:space="preserve">במקום </w:t>
      </w:r>
      <w:bookmarkStart w:id="7875" w:name="_ETM_Q184_375650"/>
      <w:bookmarkEnd w:id="7875"/>
      <w:r>
        <w:rPr>
          <w:rtl/>
        </w:rPr>
        <w:t xml:space="preserve">זה </w:t>
      </w:r>
      <w:bookmarkStart w:id="7876" w:name="_ETM_Q184_375919"/>
      <w:bookmarkEnd w:id="7876"/>
      <w:r>
        <w:rPr>
          <w:rtl/>
        </w:rPr>
        <w:t xml:space="preserve">בואו </w:t>
      </w:r>
      <w:bookmarkStart w:id="7877" w:name="_ETM_Q184_376220"/>
      <w:bookmarkEnd w:id="7877"/>
      <w:r>
        <w:rPr>
          <w:rtl/>
        </w:rPr>
        <w:t xml:space="preserve">נתקן </w:t>
      </w:r>
      <w:bookmarkStart w:id="7878" w:name="_ETM_Q184_376730"/>
      <w:bookmarkEnd w:id="7878"/>
      <w:r>
        <w:rPr>
          <w:rtl/>
        </w:rPr>
        <w:t xml:space="preserve">את </w:t>
      </w:r>
      <w:bookmarkStart w:id="7879" w:name="_ETM_Q184_376850"/>
      <w:bookmarkEnd w:id="7879"/>
      <w:r>
        <w:rPr>
          <w:rtl/>
        </w:rPr>
        <w:t>חוק</w:t>
      </w:r>
      <w:bookmarkStart w:id="7880" w:name="_ETM_Q184_377090"/>
      <w:bookmarkEnd w:id="7880"/>
      <w:r>
        <w:rPr>
          <w:rFonts w:hint="cs"/>
          <w:rtl/>
        </w:rPr>
        <w:t>-</w:t>
      </w:r>
      <w:r>
        <w:rPr>
          <w:rtl/>
        </w:rPr>
        <w:t>היסוד</w:t>
      </w:r>
      <w:r>
        <w:rPr>
          <w:rFonts w:hint="cs"/>
          <w:rtl/>
        </w:rPr>
        <w:t>.</w:t>
      </w:r>
      <w:bookmarkStart w:id="7881" w:name="_ETM_Q184_380000"/>
      <w:bookmarkStart w:id="7882" w:name="_ETM_Q184_381000"/>
      <w:bookmarkStart w:id="7883" w:name="_ETM_Q184_378980"/>
      <w:bookmarkEnd w:id="7881"/>
      <w:bookmarkEnd w:id="7882"/>
      <w:bookmarkEnd w:id="7883"/>
      <w:r>
        <w:rPr>
          <w:rFonts w:hint="cs"/>
          <w:rtl/>
        </w:rPr>
        <w:t xml:space="preserve"> </w:t>
      </w:r>
      <w:r>
        <w:rPr>
          <w:rtl/>
        </w:rPr>
        <w:t xml:space="preserve">התיקון </w:t>
      </w:r>
      <w:bookmarkStart w:id="7884" w:name="_ETM_Q184_379580"/>
      <w:bookmarkEnd w:id="7884"/>
      <w:r>
        <w:rPr>
          <w:rtl/>
        </w:rPr>
        <w:t xml:space="preserve">הזה </w:t>
      </w:r>
      <w:bookmarkStart w:id="7885" w:name="_ETM_Q184_380090"/>
      <w:bookmarkEnd w:id="7885"/>
      <w:r>
        <w:rPr>
          <w:rtl/>
        </w:rPr>
        <w:t xml:space="preserve">בא </w:t>
      </w:r>
      <w:bookmarkStart w:id="7886" w:name="_ETM_Q184_380330"/>
      <w:bookmarkEnd w:id="7886"/>
      <w:r>
        <w:rPr>
          <w:rtl/>
        </w:rPr>
        <w:t xml:space="preserve">ומוסיף </w:t>
      </w:r>
      <w:bookmarkStart w:id="7887" w:name="_ETM_Q184_381730"/>
      <w:bookmarkEnd w:id="7887"/>
      <w:r>
        <w:rPr>
          <w:rtl/>
        </w:rPr>
        <w:t>מילה</w:t>
      </w:r>
      <w:r>
        <w:rPr>
          <w:rFonts w:hint="cs"/>
          <w:rtl/>
        </w:rPr>
        <w:t>,</w:t>
      </w:r>
      <w:r>
        <w:rPr>
          <w:rtl/>
        </w:rPr>
        <w:t xml:space="preserve"> </w:t>
      </w:r>
      <w:bookmarkStart w:id="7888" w:name="_ETM_Q184_382239"/>
      <w:bookmarkEnd w:id="7888"/>
      <w:r>
        <w:rPr>
          <w:rtl/>
        </w:rPr>
        <w:t xml:space="preserve">אדוני </w:t>
      </w:r>
      <w:bookmarkStart w:id="7889" w:name="_ETM_Q184_382599"/>
      <w:bookmarkEnd w:id="7889"/>
      <w:r>
        <w:rPr>
          <w:rFonts w:hint="cs"/>
          <w:rtl/>
        </w:rPr>
        <w:t xml:space="preserve">היו"ר, </w:t>
      </w:r>
      <w:bookmarkStart w:id="7890" w:name="_ETM_Q184_383019"/>
      <w:bookmarkEnd w:id="7890"/>
      <w:r>
        <w:rPr>
          <w:rtl/>
        </w:rPr>
        <w:t>כאילו</w:t>
      </w:r>
      <w:r>
        <w:rPr>
          <w:rFonts w:hint="cs"/>
          <w:rtl/>
        </w:rPr>
        <w:t>,</w:t>
      </w:r>
      <w:r>
        <w:rPr>
          <w:rtl/>
        </w:rPr>
        <w:t xml:space="preserve"> </w:t>
      </w:r>
      <w:bookmarkStart w:id="7891" w:name="_ETM_Q184_384459"/>
      <w:bookmarkEnd w:id="7891"/>
      <w:r>
        <w:rPr>
          <w:rtl/>
        </w:rPr>
        <w:t xml:space="preserve">אתה </w:t>
      </w:r>
      <w:bookmarkStart w:id="7892" w:name="_ETM_Q184_384549"/>
      <w:bookmarkEnd w:id="7892"/>
      <w:r>
        <w:rPr>
          <w:rtl/>
        </w:rPr>
        <w:t>יודע</w:t>
      </w:r>
      <w:r>
        <w:rPr>
          <w:rFonts w:hint="cs"/>
          <w:rtl/>
        </w:rPr>
        <w:t>,</w:t>
      </w:r>
      <w:r>
        <w:rPr>
          <w:rtl/>
        </w:rPr>
        <w:t xml:space="preserve"> </w:t>
      </w:r>
      <w:bookmarkStart w:id="7893" w:name="_ETM_Q184_384790"/>
      <w:bookmarkEnd w:id="7893"/>
      <w:r>
        <w:rPr>
          <w:rtl/>
        </w:rPr>
        <w:t xml:space="preserve">זה </w:t>
      </w:r>
      <w:bookmarkStart w:id="7894" w:name="_ETM_Q184_384909"/>
      <w:bookmarkEnd w:id="7894"/>
      <w:r>
        <w:rPr>
          <w:rtl/>
        </w:rPr>
        <w:t>בקטנה</w:t>
      </w:r>
      <w:r>
        <w:rPr>
          <w:rFonts w:hint="cs"/>
          <w:rtl/>
        </w:rPr>
        <w:t>,</w:t>
      </w:r>
      <w:r>
        <w:rPr>
          <w:rtl/>
        </w:rPr>
        <w:t xml:space="preserve"> </w:t>
      </w:r>
      <w:bookmarkStart w:id="7895" w:name="_ETM_Q184_385480"/>
      <w:bookmarkEnd w:id="7895"/>
      <w:r>
        <w:rPr>
          <w:rtl/>
        </w:rPr>
        <w:t xml:space="preserve">מילה </w:t>
      </w:r>
      <w:bookmarkStart w:id="7896" w:name="_ETM_Q184_385810"/>
      <w:bookmarkEnd w:id="7896"/>
      <w:r>
        <w:rPr>
          <w:rFonts w:hint="cs"/>
          <w:rtl/>
        </w:rPr>
        <w:t>אחת.</w:t>
      </w:r>
      <w:r w:rsidR="00BB4431">
        <w:rPr>
          <w:rFonts w:hint="cs"/>
          <w:rtl/>
        </w:rPr>
        <w:t xml:space="preserve"> </w:t>
      </w:r>
      <w:bookmarkStart w:id="7897" w:name="_ETM_Q184_387150"/>
      <w:bookmarkEnd w:id="7897"/>
      <w:r>
        <w:rPr>
          <w:rtl/>
        </w:rPr>
        <w:t xml:space="preserve">במקום </w:t>
      </w:r>
      <w:bookmarkStart w:id="7898" w:name="_ETM_Q184_387720"/>
      <w:bookmarkEnd w:id="7898"/>
      <w:r>
        <w:rPr>
          <w:rFonts w:hint="cs"/>
          <w:rtl/>
        </w:rPr>
        <w:t>"</w:t>
      </w:r>
      <w:r>
        <w:rPr>
          <w:rtl/>
        </w:rPr>
        <w:t xml:space="preserve">מאסר </w:t>
      </w:r>
      <w:bookmarkStart w:id="7899" w:name="_ETM_Q184_388169"/>
      <w:bookmarkEnd w:id="7899"/>
      <w:r>
        <w:rPr>
          <w:rtl/>
        </w:rPr>
        <w:t>בפועל</w:t>
      </w:r>
      <w:r>
        <w:rPr>
          <w:rFonts w:hint="cs"/>
          <w:rtl/>
        </w:rPr>
        <w:t>",</w:t>
      </w:r>
      <w:r>
        <w:rPr>
          <w:rtl/>
        </w:rPr>
        <w:t xml:space="preserve"> </w:t>
      </w:r>
      <w:bookmarkStart w:id="7900" w:name="_ETM_Q184_388650"/>
      <w:bookmarkStart w:id="7901" w:name="_ETM_Q184_388889"/>
      <w:bookmarkEnd w:id="7900"/>
      <w:bookmarkEnd w:id="7901"/>
      <w:r>
        <w:rPr>
          <w:rFonts w:hint="cs"/>
          <w:rtl/>
        </w:rPr>
        <w:t xml:space="preserve">"מאסר בפועל וגם מאסר על תנאי". </w:t>
      </w:r>
      <w:bookmarkStart w:id="7902" w:name="_ETM_Q184_389190"/>
      <w:bookmarkStart w:id="7903" w:name="_ETM_Q184_389580"/>
      <w:bookmarkStart w:id="7904" w:name="_ETM_Q184_389910"/>
      <w:bookmarkStart w:id="7905" w:name="_ETM_Q184_390870"/>
      <w:bookmarkStart w:id="7906" w:name="_ETM_Q184_391410"/>
      <w:bookmarkStart w:id="7907" w:name="_ETM_Q184_391470"/>
      <w:bookmarkStart w:id="7908" w:name="_ETM_Q184_393069"/>
      <w:bookmarkEnd w:id="7902"/>
      <w:bookmarkEnd w:id="7903"/>
      <w:bookmarkEnd w:id="7904"/>
      <w:bookmarkEnd w:id="7905"/>
      <w:bookmarkEnd w:id="7906"/>
      <w:bookmarkEnd w:id="7907"/>
      <w:bookmarkEnd w:id="7908"/>
    </w:p>
    <w:p w:rsidR="00E23F25" w:rsidRDefault="00E23F25" w:rsidP="0014526C">
      <w:pPr>
        <w:rPr>
          <w:rtl/>
        </w:rPr>
      </w:pPr>
    </w:p>
    <w:p w:rsidR="002C7DEE" w:rsidRDefault="00E23F25" w:rsidP="002C7DEE">
      <w:pPr>
        <w:rPr>
          <w:rtl/>
        </w:rPr>
      </w:pPr>
      <w:bookmarkStart w:id="7909" w:name="_ETM_Q184_393340"/>
      <w:bookmarkEnd w:id="7909"/>
      <w:r>
        <w:rPr>
          <w:rtl/>
        </w:rPr>
        <w:t>תראה</w:t>
      </w:r>
      <w:r>
        <w:rPr>
          <w:rFonts w:hint="cs"/>
          <w:rtl/>
        </w:rPr>
        <w:t>,</w:t>
      </w:r>
      <w:r>
        <w:rPr>
          <w:rtl/>
        </w:rPr>
        <w:t xml:space="preserve"> </w:t>
      </w:r>
      <w:bookmarkStart w:id="7910" w:name="_ETM_Q184_393639"/>
      <w:bookmarkEnd w:id="7910"/>
      <w:r>
        <w:rPr>
          <w:rtl/>
        </w:rPr>
        <w:t xml:space="preserve">אדוני </w:t>
      </w:r>
      <w:bookmarkStart w:id="7911" w:name="_ETM_Q184_393940"/>
      <w:bookmarkEnd w:id="7911"/>
      <w:r>
        <w:rPr>
          <w:rFonts w:hint="cs"/>
          <w:rtl/>
        </w:rPr>
        <w:t>היושב-ראש,</w:t>
      </w:r>
      <w:r>
        <w:rPr>
          <w:rtl/>
        </w:rPr>
        <w:t xml:space="preserve"> </w:t>
      </w:r>
      <w:bookmarkStart w:id="7912" w:name="_ETM_Q184_394239"/>
      <w:bookmarkEnd w:id="7912"/>
      <w:r>
        <w:rPr>
          <w:rtl/>
        </w:rPr>
        <w:t xml:space="preserve">אני </w:t>
      </w:r>
      <w:bookmarkStart w:id="7913" w:name="_ETM_Q184_394360"/>
      <w:bookmarkEnd w:id="7913"/>
      <w:r>
        <w:rPr>
          <w:rtl/>
        </w:rPr>
        <w:t xml:space="preserve">חייבת </w:t>
      </w:r>
      <w:bookmarkStart w:id="7914" w:name="_ETM_Q184_394659"/>
      <w:bookmarkEnd w:id="7914"/>
      <w:r>
        <w:rPr>
          <w:rtl/>
        </w:rPr>
        <w:t xml:space="preserve">להגיד </w:t>
      </w:r>
      <w:bookmarkStart w:id="7915" w:name="_ETM_Q184_395049"/>
      <w:bookmarkEnd w:id="7915"/>
      <w:r>
        <w:rPr>
          <w:rtl/>
        </w:rPr>
        <w:t>לך</w:t>
      </w:r>
      <w:r>
        <w:rPr>
          <w:rFonts w:hint="cs"/>
          <w:rtl/>
        </w:rPr>
        <w:t>,</w:t>
      </w:r>
      <w:r>
        <w:rPr>
          <w:rtl/>
        </w:rPr>
        <w:t xml:space="preserve"> </w:t>
      </w:r>
      <w:bookmarkStart w:id="7916" w:name="_ETM_Q184_396579"/>
      <w:bookmarkEnd w:id="7916"/>
      <w:r>
        <w:rPr>
          <w:rtl/>
        </w:rPr>
        <w:t xml:space="preserve">מה </w:t>
      </w:r>
      <w:bookmarkStart w:id="7917" w:name="_ETM_Q184_396849"/>
      <w:bookmarkEnd w:id="7917"/>
      <w:r>
        <w:rPr>
          <w:rFonts w:hint="cs"/>
          <w:rtl/>
        </w:rPr>
        <w:t>י</w:t>
      </w:r>
      <w:r>
        <w:rPr>
          <w:rtl/>
        </w:rPr>
        <w:t xml:space="preserve">גיד </w:t>
      </w:r>
      <w:bookmarkStart w:id="7918" w:name="_ETM_Q184_397150"/>
      <w:bookmarkEnd w:id="7918"/>
      <w:r>
        <w:rPr>
          <w:rtl/>
        </w:rPr>
        <w:t xml:space="preserve">האזרח </w:t>
      </w:r>
      <w:bookmarkStart w:id="7919" w:name="_ETM_Q184_397599"/>
      <w:bookmarkEnd w:id="7919"/>
      <w:r>
        <w:rPr>
          <w:rtl/>
        </w:rPr>
        <w:t>בקצה</w:t>
      </w:r>
      <w:r>
        <w:rPr>
          <w:rFonts w:hint="cs"/>
          <w:rtl/>
        </w:rPr>
        <w:t>?</w:t>
      </w:r>
      <w:r>
        <w:rPr>
          <w:rtl/>
        </w:rPr>
        <w:t xml:space="preserve"> </w:t>
      </w:r>
      <w:bookmarkStart w:id="7920" w:name="_ETM_Q184_399389"/>
      <w:bookmarkEnd w:id="7920"/>
      <w:r>
        <w:rPr>
          <w:rtl/>
        </w:rPr>
        <w:t xml:space="preserve">הוא </w:t>
      </w:r>
      <w:bookmarkStart w:id="7921" w:name="_ETM_Q184_399510"/>
      <w:bookmarkEnd w:id="7921"/>
      <w:r>
        <w:rPr>
          <w:rtl/>
        </w:rPr>
        <w:t xml:space="preserve">יגיד </w:t>
      </w:r>
      <w:bookmarkStart w:id="7922" w:name="_ETM_Q184_399900"/>
      <w:bookmarkEnd w:id="7922"/>
      <w:r>
        <w:rPr>
          <w:rtl/>
        </w:rPr>
        <w:t xml:space="preserve">שיש </w:t>
      </w:r>
      <w:bookmarkStart w:id="7923" w:name="_ETM_Q184_400230"/>
      <w:bookmarkEnd w:id="7923"/>
      <w:r>
        <w:rPr>
          <w:rtl/>
        </w:rPr>
        <w:t xml:space="preserve">דין </w:t>
      </w:r>
      <w:bookmarkStart w:id="7924" w:name="_ETM_Q184_400499"/>
      <w:bookmarkEnd w:id="7924"/>
      <w:r>
        <w:rPr>
          <w:rFonts w:hint="cs"/>
          <w:rtl/>
        </w:rPr>
        <w:t>אחד</w:t>
      </w:r>
      <w:r>
        <w:rPr>
          <w:rtl/>
        </w:rPr>
        <w:t xml:space="preserve"> </w:t>
      </w:r>
      <w:bookmarkStart w:id="7925" w:name="_ETM_Q184_401790"/>
      <w:bookmarkEnd w:id="7925"/>
      <w:r>
        <w:rPr>
          <w:rtl/>
        </w:rPr>
        <w:t xml:space="preserve">לנבחרי </w:t>
      </w:r>
      <w:bookmarkStart w:id="7926" w:name="_ETM_Q184_402480"/>
      <w:bookmarkEnd w:id="7926"/>
      <w:r>
        <w:rPr>
          <w:rtl/>
        </w:rPr>
        <w:t xml:space="preserve">הציבור </w:t>
      </w:r>
      <w:bookmarkStart w:id="7927" w:name="_ETM_Q184_403840"/>
      <w:bookmarkEnd w:id="7927"/>
      <w:r>
        <w:rPr>
          <w:rtl/>
        </w:rPr>
        <w:t xml:space="preserve">ודין </w:t>
      </w:r>
      <w:bookmarkStart w:id="7928" w:name="_ETM_Q184_404260"/>
      <w:bookmarkEnd w:id="7928"/>
      <w:r>
        <w:rPr>
          <w:rFonts w:hint="cs"/>
          <w:rtl/>
        </w:rPr>
        <w:t>אחד</w:t>
      </w:r>
      <w:r>
        <w:rPr>
          <w:rtl/>
        </w:rPr>
        <w:t xml:space="preserve"> </w:t>
      </w:r>
      <w:bookmarkStart w:id="7929" w:name="_ETM_Q184_404620"/>
      <w:bookmarkEnd w:id="7929"/>
      <w:r>
        <w:rPr>
          <w:rtl/>
        </w:rPr>
        <w:t xml:space="preserve">לאזרח </w:t>
      </w:r>
      <w:bookmarkStart w:id="7930" w:name="_ETM_Q184_405069"/>
      <w:bookmarkEnd w:id="7930"/>
      <w:r>
        <w:rPr>
          <w:rFonts w:hint="cs"/>
          <w:rtl/>
        </w:rPr>
        <w:t>ב</w:t>
      </w:r>
      <w:r>
        <w:rPr>
          <w:rtl/>
        </w:rPr>
        <w:t>קצה</w:t>
      </w:r>
      <w:r>
        <w:rPr>
          <w:rFonts w:hint="cs"/>
          <w:rtl/>
        </w:rPr>
        <w:t>?</w:t>
      </w:r>
      <w:r>
        <w:rPr>
          <w:rtl/>
        </w:rPr>
        <w:t xml:space="preserve"> </w:t>
      </w:r>
      <w:bookmarkStart w:id="7931" w:name="_ETM_Q184_407430"/>
      <w:bookmarkEnd w:id="7931"/>
      <w:r>
        <w:rPr>
          <w:rtl/>
        </w:rPr>
        <w:t xml:space="preserve">האם </w:t>
      </w:r>
      <w:bookmarkStart w:id="7932" w:name="_ETM_Q184_407790"/>
      <w:bookmarkEnd w:id="7932"/>
      <w:r>
        <w:rPr>
          <w:rtl/>
        </w:rPr>
        <w:t xml:space="preserve">זה </w:t>
      </w:r>
      <w:bookmarkStart w:id="7933" w:name="_ETM_Q184_408150"/>
      <w:bookmarkEnd w:id="7933"/>
      <w:r>
        <w:rPr>
          <w:rtl/>
        </w:rPr>
        <w:t xml:space="preserve">סביר </w:t>
      </w:r>
      <w:bookmarkStart w:id="7934" w:name="_ETM_Q184_408659"/>
      <w:bookmarkEnd w:id="7934"/>
      <w:r>
        <w:rPr>
          <w:rtl/>
        </w:rPr>
        <w:t>ב</w:t>
      </w:r>
      <w:r>
        <w:rPr>
          <w:rFonts w:hint="cs"/>
          <w:rtl/>
        </w:rPr>
        <w:t>עיני</w:t>
      </w:r>
      <w:r>
        <w:rPr>
          <w:rtl/>
        </w:rPr>
        <w:t xml:space="preserve"> </w:t>
      </w:r>
      <w:bookmarkStart w:id="7935" w:name="_ETM_Q184_409079"/>
      <w:bookmarkEnd w:id="7935"/>
      <w:r>
        <w:rPr>
          <w:rtl/>
        </w:rPr>
        <w:t>מישהו</w:t>
      </w:r>
      <w:r>
        <w:rPr>
          <w:rFonts w:hint="cs"/>
          <w:rtl/>
        </w:rPr>
        <w:t>?</w:t>
      </w:r>
      <w:r>
        <w:rPr>
          <w:rtl/>
        </w:rPr>
        <w:t xml:space="preserve"> </w:t>
      </w:r>
      <w:bookmarkStart w:id="7936" w:name="_ETM_Q184_410659"/>
      <w:bookmarkEnd w:id="7936"/>
      <w:r>
        <w:rPr>
          <w:rtl/>
        </w:rPr>
        <w:t xml:space="preserve">כשנראה </w:t>
      </w:r>
      <w:bookmarkStart w:id="7937" w:name="_ETM_Q184_411439"/>
      <w:bookmarkEnd w:id="7937"/>
      <w:r>
        <w:rPr>
          <w:rtl/>
        </w:rPr>
        <w:t xml:space="preserve">שיש </w:t>
      </w:r>
      <w:bookmarkStart w:id="7938" w:name="_ETM_Q184_411859"/>
      <w:bookmarkEnd w:id="7938"/>
      <w:r>
        <w:rPr>
          <w:rtl/>
        </w:rPr>
        <w:t xml:space="preserve">יותר </w:t>
      </w:r>
      <w:bookmarkStart w:id="7939" w:name="_ETM_Q184_413019"/>
      <w:bookmarkEnd w:id="7939"/>
      <w:r>
        <w:rPr>
          <w:rtl/>
        </w:rPr>
        <w:t xml:space="preserve">מעשים </w:t>
      </w:r>
      <w:bookmarkStart w:id="7940" w:name="_ETM_Q184_414459"/>
      <w:bookmarkEnd w:id="7940"/>
      <w:r>
        <w:rPr>
          <w:rtl/>
        </w:rPr>
        <w:t xml:space="preserve">שהם </w:t>
      </w:r>
      <w:bookmarkStart w:id="7941" w:name="_ETM_Q184_414790"/>
      <w:bookmarkEnd w:id="7941"/>
      <w:r>
        <w:rPr>
          <w:rtl/>
        </w:rPr>
        <w:t xml:space="preserve">בניגוד </w:t>
      </w:r>
      <w:bookmarkStart w:id="7942" w:name="_ETM_Q184_415209"/>
      <w:bookmarkEnd w:id="7942"/>
      <w:r>
        <w:rPr>
          <w:rtl/>
        </w:rPr>
        <w:t>לחוק</w:t>
      </w:r>
      <w:r>
        <w:rPr>
          <w:rFonts w:hint="cs"/>
          <w:rtl/>
        </w:rPr>
        <w:t>,</w:t>
      </w:r>
      <w:r>
        <w:rPr>
          <w:rtl/>
        </w:rPr>
        <w:t xml:space="preserve"> </w:t>
      </w:r>
      <w:bookmarkStart w:id="7943" w:name="_ETM_Q184_415659"/>
      <w:bookmarkEnd w:id="7943"/>
      <w:r>
        <w:rPr>
          <w:rtl/>
        </w:rPr>
        <w:t xml:space="preserve">מה </w:t>
      </w:r>
      <w:bookmarkStart w:id="7944" w:name="_ETM_Q184_415900"/>
      <w:bookmarkEnd w:id="7944"/>
      <w:r>
        <w:rPr>
          <w:rtl/>
        </w:rPr>
        <w:t>נגיד</w:t>
      </w:r>
      <w:r>
        <w:rPr>
          <w:rFonts w:hint="cs"/>
          <w:rtl/>
        </w:rPr>
        <w:t>?</w:t>
      </w:r>
      <w:r>
        <w:rPr>
          <w:rtl/>
        </w:rPr>
        <w:t xml:space="preserve"> </w:t>
      </w:r>
      <w:bookmarkStart w:id="7945" w:name="_ETM_Q184_417599"/>
      <w:bookmarkEnd w:id="7945"/>
      <w:r>
        <w:rPr>
          <w:rtl/>
        </w:rPr>
        <w:t>ש</w:t>
      </w:r>
      <w:bookmarkStart w:id="7946" w:name="_ETM_Q184_417810"/>
      <w:bookmarkEnd w:id="7946"/>
      <w:r>
        <w:rPr>
          <w:rtl/>
        </w:rPr>
        <w:t xml:space="preserve">פני </w:t>
      </w:r>
      <w:bookmarkStart w:id="7947" w:name="_ETM_Q184_418170"/>
      <w:bookmarkEnd w:id="7947"/>
      <w:r>
        <w:rPr>
          <w:rtl/>
        </w:rPr>
        <w:t xml:space="preserve">הכנסת </w:t>
      </w:r>
      <w:bookmarkStart w:id="7948" w:name="_ETM_Q184_418799"/>
      <w:bookmarkEnd w:id="7948"/>
      <w:r>
        <w:rPr>
          <w:rtl/>
        </w:rPr>
        <w:t xml:space="preserve">והממשלה </w:t>
      </w:r>
      <w:bookmarkStart w:id="7949" w:name="_ETM_Q184_420360"/>
      <w:bookmarkEnd w:id="7949"/>
      <w:r>
        <w:rPr>
          <w:rFonts w:hint="cs"/>
          <w:rtl/>
        </w:rPr>
        <w:t>כ</w:t>
      </w:r>
      <w:r>
        <w:rPr>
          <w:rtl/>
        </w:rPr>
        <w:t xml:space="preserve">פני </w:t>
      </w:r>
      <w:bookmarkStart w:id="7950" w:name="_ETM_Q184_420720"/>
      <w:bookmarkEnd w:id="7950"/>
      <w:r>
        <w:rPr>
          <w:rtl/>
        </w:rPr>
        <w:t xml:space="preserve">הציבור </w:t>
      </w:r>
      <w:bookmarkStart w:id="7951" w:name="_ETM_Q184_421959"/>
      <w:bookmarkEnd w:id="7951"/>
      <w:r>
        <w:rPr>
          <w:rtl/>
        </w:rPr>
        <w:t xml:space="preserve">או </w:t>
      </w:r>
      <w:bookmarkStart w:id="7952" w:name="_ETM_Q184_422200"/>
      <w:bookmarkEnd w:id="7952"/>
      <w:r>
        <w:rPr>
          <w:rtl/>
        </w:rPr>
        <w:t>הפוך</w:t>
      </w:r>
      <w:r>
        <w:rPr>
          <w:rFonts w:hint="cs"/>
          <w:rtl/>
        </w:rPr>
        <w:t>.</w:t>
      </w:r>
      <w:r>
        <w:rPr>
          <w:rtl/>
        </w:rPr>
        <w:t xml:space="preserve"> </w:t>
      </w:r>
      <w:bookmarkStart w:id="7953" w:name="_ETM_Q184_424240"/>
      <w:bookmarkEnd w:id="7953"/>
      <w:r>
        <w:rPr>
          <w:rtl/>
        </w:rPr>
        <w:t xml:space="preserve">הם </w:t>
      </w:r>
      <w:bookmarkStart w:id="7954" w:name="_ETM_Q184_424569"/>
      <w:bookmarkEnd w:id="7954"/>
      <w:r>
        <w:rPr>
          <w:rtl/>
        </w:rPr>
        <w:t xml:space="preserve">מסתכלים </w:t>
      </w:r>
      <w:bookmarkStart w:id="7955" w:name="_ETM_Q184_425140"/>
      <w:bookmarkEnd w:id="7955"/>
      <w:r>
        <w:rPr>
          <w:rtl/>
        </w:rPr>
        <w:t>לכ</w:t>
      </w:r>
      <w:r>
        <w:rPr>
          <w:rFonts w:hint="cs"/>
          <w:rtl/>
        </w:rPr>
        <w:t>א</w:t>
      </w:r>
      <w:r>
        <w:rPr>
          <w:rtl/>
        </w:rPr>
        <w:t xml:space="preserve">ן </w:t>
      </w:r>
      <w:bookmarkStart w:id="7956" w:name="_ETM_Q184_426459"/>
      <w:bookmarkEnd w:id="7956"/>
      <w:r>
        <w:rPr>
          <w:rtl/>
        </w:rPr>
        <w:t xml:space="preserve">והם </w:t>
      </w:r>
      <w:bookmarkStart w:id="7957" w:name="_ETM_Q184_426790"/>
      <w:bookmarkEnd w:id="7957"/>
      <w:r>
        <w:rPr>
          <w:rtl/>
        </w:rPr>
        <w:t xml:space="preserve">רואים </w:t>
      </w:r>
      <w:bookmarkStart w:id="7958" w:name="_ETM_Q184_427120"/>
      <w:bookmarkEnd w:id="7958"/>
      <w:r>
        <w:rPr>
          <w:rtl/>
        </w:rPr>
        <w:t>ש</w:t>
      </w:r>
      <w:r>
        <w:rPr>
          <w:rFonts w:hint="cs"/>
          <w:rtl/>
        </w:rPr>
        <w:t>פה</w:t>
      </w:r>
      <w:r>
        <w:rPr>
          <w:rtl/>
        </w:rPr>
        <w:t xml:space="preserve"> </w:t>
      </w:r>
      <w:bookmarkStart w:id="7959" w:name="_ETM_Q184_428340"/>
      <w:bookmarkEnd w:id="7959"/>
      <w:r>
        <w:rPr>
          <w:rtl/>
        </w:rPr>
        <w:t>מסדרים</w:t>
      </w:r>
      <w:r>
        <w:rPr>
          <w:rFonts w:hint="cs"/>
          <w:rtl/>
        </w:rPr>
        <w:t xml:space="preserve">. </w:t>
      </w:r>
      <w:bookmarkStart w:id="7960" w:name="_ETM_Q184_430000"/>
      <w:bookmarkEnd w:id="7960"/>
    </w:p>
    <w:p w:rsidR="002C7DEE" w:rsidRDefault="002C7DEE" w:rsidP="002C7DEE">
      <w:pPr>
        <w:rPr>
          <w:rtl/>
        </w:rPr>
      </w:pPr>
    </w:p>
    <w:p w:rsidR="00E23F25" w:rsidRDefault="00E23F25" w:rsidP="002C7DEE">
      <w:pPr>
        <w:rPr>
          <w:rtl/>
        </w:rPr>
      </w:pPr>
      <w:r>
        <w:rPr>
          <w:rFonts w:hint="cs"/>
          <w:rtl/>
        </w:rPr>
        <w:t>עכשיו</w:t>
      </w:r>
      <w:r>
        <w:rPr>
          <w:rtl/>
        </w:rPr>
        <w:t xml:space="preserve"> </w:t>
      </w:r>
      <w:bookmarkStart w:id="7961" w:name="_ETM_Q184_430430"/>
      <w:bookmarkEnd w:id="7961"/>
      <w:r>
        <w:rPr>
          <w:rtl/>
        </w:rPr>
        <w:t xml:space="preserve">הוא </w:t>
      </w:r>
      <w:bookmarkStart w:id="7962" w:name="_ETM_Q184_430730"/>
      <w:bookmarkEnd w:id="7962"/>
      <w:r>
        <w:rPr>
          <w:rtl/>
        </w:rPr>
        <w:t xml:space="preserve">לא </w:t>
      </w:r>
      <w:bookmarkStart w:id="7963" w:name="_ETM_Q184_431000"/>
      <w:bookmarkEnd w:id="7963"/>
      <w:r>
        <w:rPr>
          <w:rFonts w:hint="cs"/>
          <w:rtl/>
        </w:rPr>
        <w:t xml:space="preserve">רק </w:t>
      </w:r>
      <w:r>
        <w:rPr>
          <w:rtl/>
        </w:rPr>
        <w:t xml:space="preserve">רוצה </w:t>
      </w:r>
      <w:bookmarkStart w:id="7964" w:name="_ETM_Q184_431270"/>
      <w:bookmarkEnd w:id="7964"/>
      <w:r>
        <w:rPr>
          <w:rtl/>
        </w:rPr>
        <w:t xml:space="preserve">להיות </w:t>
      </w:r>
      <w:bookmarkStart w:id="7965" w:name="_ETM_Q184_431510"/>
      <w:bookmarkEnd w:id="7965"/>
      <w:r>
        <w:rPr>
          <w:rtl/>
        </w:rPr>
        <w:t>שר</w:t>
      </w:r>
      <w:bookmarkStart w:id="7966" w:name="_ETM_Q184_431840"/>
      <w:bookmarkEnd w:id="7966"/>
      <w:r>
        <w:rPr>
          <w:rFonts w:hint="cs"/>
          <w:rtl/>
        </w:rPr>
        <w:t xml:space="preserve"> אחד, </w:t>
      </w:r>
      <w:bookmarkStart w:id="7967" w:name="_ETM_Q184_433059"/>
      <w:bookmarkEnd w:id="7967"/>
      <w:r>
        <w:rPr>
          <w:rtl/>
        </w:rPr>
        <w:t xml:space="preserve">הוא </w:t>
      </w:r>
      <w:bookmarkStart w:id="7968" w:name="_ETM_Q184_433299"/>
      <w:bookmarkEnd w:id="7968"/>
      <w:r>
        <w:rPr>
          <w:rtl/>
        </w:rPr>
        <w:t xml:space="preserve">רוצה </w:t>
      </w:r>
      <w:bookmarkStart w:id="7969" w:name="_ETM_Q184_433599"/>
      <w:bookmarkEnd w:id="7969"/>
      <w:r>
        <w:rPr>
          <w:rtl/>
        </w:rPr>
        <w:t xml:space="preserve">להיות </w:t>
      </w:r>
      <w:bookmarkStart w:id="7970" w:name="_ETM_Q184_433809"/>
      <w:bookmarkEnd w:id="7970"/>
      <w:r>
        <w:rPr>
          <w:rtl/>
        </w:rPr>
        <w:t xml:space="preserve">שני </w:t>
      </w:r>
      <w:bookmarkStart w:id="7971" w:name="_ETM_Q184_434169"/>
      <w:bookmarkEnd w:id="7971"/>
      <w:r>
        <w:rPr>
          <w:rtl/>
        </w:rPr>
        <w:t>שרים</w:t>
      </w:r>
      <w:r>
        <w:rPr>
          <w:rFonts w:hint="cs"/>
          <w:rtl/>
        </w:rPr>
        <w:t>:</w:t>
      </w:r>
      <w:r>
        <w:rPr>
          <w:rtl/>
        </w:rPr>
        <w:t xml:space="preserve"> </w:t>
      </w:r>
      <w:bookmarkStart w:id="7972" w:name="_ETM_Q184_435720"/>
      <w:bookmarkEnd w:id="7972"/>
      <w:r>
        <w:rPr>
          <w:rtl/>
        </w:rPr>
        <w:t xml:space="preserve">שר </w:t>
      </w:r>
      <w:bookmarkStart w:id="7973" w:name="_ETM_Q184_436110"/>
      <w:bookmarkEnd w:id="7973"/>
      <w:r>
        <w:rPr>
          <w:rtl/>
        </w:rPr>
        <w:t xml:space="preserve">הבריאות </w:t>
      </w:r>
      <w:bookmarkStart w:id="7974" w:name="_ETM_Q184_437900"/>
      <w:bookmarkEnd w:id="7974"/>
      <w:r>
        <w:rPr>
          <w:rtl/>
        </w:rPr>
        <w:t xml:space="preserve">ושר </w:t>
      </w:r>
      <w:bookmarkStart w:id="7975" w:name="_ETM_Q184_438349"/>
      <w:bookmarkEnd w:id="7975"/>
      <w:r>
        <w:rPr>
          <w:rtl/>
        </w:rPr>
        <w:t>הפנים</w:t>
      </w:r>
      <w:r>
        <w:rPr>
          <w:rFonts w:hint="cs"/>
          <w:rtl/>
        </w:rPr>
        <w:t xml:space="preserve">. </w:t>
      </w:r>
      <w:bookmarkStart w:id="7976" w:name="_ETM_Q184_439979"/>
      <w:bookmarkEnd w:id="7976"/>
      <w:r>
        <w:rPr>
          <w:rtl/>
        </w:rPr>
        <w:t xml:space="preserve">אדוני </w:t>
      </w:r>
      <w:bookmarkStart w:id="7977" w:name="_ETM_Q184_440339"/>
      <w:bookmarkEnd w:id="7977"/>
      <w:r>
        <w:rPr>
          <w:rtl/>
        </w:rPr>
        <w:t>היו</w:t>
      </w:r>
      <w:r>
        <w:rPr>
          <w:rFonts w:hint="cs"/>
          <w:rtl/>
        </w:rPr>
        <w:t>"ר</w:t>
      </w:r>
      <w:bookmarkStart w:id="7978" w:name="_ETM_Q184_440939"/>
      <w:bookmarkEnd w:id="7978"/>
      <w:r>
        <w:rPr>
          <w:rFonts w:hint="cs"/>
          <w:rtl/>
        </w:rPr>
        <w:t>,</w:t>
      </w:r>
      <w:r>
        <w:rPr>
          <w:rtl/>
        </w:rPr>
        <w:t xml:space="preserve"> </w:t>
      </w:r>
      <w:bookmarkStart w:id="7979" w:name="_ETM_Q184_442169"/>
      <w:bookmarkEnd w:id="7979"/>
      <w:r>
        <w:rPr>
          <w:rtl/>
        </w:rPr>
        <w:t xml:space="preserve">הייתי </w:t>
      </w:r>
      <w:bookmarkStart w:id="7980" w:name="_ETM_Q184_443260"/>
      <w:bookmarkEnd w:id="7980"/>
      <w:r>
        <w:rPr>
          <w:rtl/>
        </w:rPr>
        <w:t xml:space="preserve">רק </w:t>
      </w:r>
      <w:bookmarkStart w:id="7981" w:name="_ETM_Q184_443650"/>
      <w:bookmarkEnd w:id="7981"/>
      <w:r>
        <w:rPr>
          <w:rtl/>
        </w:rPr>
        <w:t xml:space="preserve">שנה </w:t>
      </w:r>
      <w:bookmarkStart w:id="7982" w:name="_ETM_Q184_443950"/>
      <w:bookmarkEnd w:id="7982"/>
      <w:r>
        <w:rPr>
          <w:rtl/>
        </w:rPr>
        <w:t xml:space="preserve">וחצי </w:t>
      </w:r>
      <w:bookmarkStart w:id="7983" w:name="_ETM_Q184_444400"/>
      <w:bookmarkEnd w:id="7983"/>
      <w:r>
        <w:rPr>
          <w:rFonts w:hint="cs"/>
          <w:rtl/>
        </w:rPr>
        <w:t>ב</w:t>
      </w:r>
      <w:r>
        <w:rPr>
          <w:rtl/>
        </w:rPr>
        <w:t>ממשלה</w:t>
      </w:r>
      <w:r w:rsidR="002C7DEE">
        <w:rPr>
          <w:rFonts w:hint="cs"/>
          <w:rtl/>
        </w:rPr>
        <w:t>.</w:t>
      </w:r>
      <w:r>
        <w:rPr>
          <w:rtl/>
        </w:rPr>
        <w:t xml:space="preserve"> </w:t>
      </w:r>
      <w:bookmarkStart w:id="7984" w:name="_ETM_Q184_446050"/>
      <w:bookmarkEnd w:id="7984"/>
      <w:r>
        <w:rPr>
          <w:rtl/>
        </w:rPr>
        <w:t xml:space="preserve">למיטב </w:t>
      </w:r>
      <w:bookmarkStart w:id="7985" w:name="_ETM_Q184_441509"/>
      <w:bookmarkEnd w:id="7985"/>
      <w:r>
        <w:rPr>
          <w:rtl/>
        </w:rPr>
        <w:t>הבנתי</w:t>
      </w:r>
      <w:r>
        <w:rPr>
          <w:rFonts w:hint="cs"/>
          <w:rtl/>
        </w:rPr>
        <w:t xml:space="preserve">, </w:t>
      </w:r>
      <w:r>
        <w:rPr>
          <w:rtl/>
        </w:rPr>
        <w:t xml:space="preserve">שר </w:t>
      </w:r>
      <w:bookmarkStart w:id="7986" w:name="_ETM_Q184_446529"/>
      <w:bookmarkEnd w:id="7986"/>
      <w:r>
        <w:rPr>
          <w:rtl/>
        </w:rPr>
        <w:t xml:space="preserve">הפנים </w:t>
      </w:r>
      <w:bookmarkStart w:id="7987" w:name="_ETM_Q184_448039"/>
      <w:bookmarkEnd w:id="7987"/>
      <w:r>
        <w:rPr>
          <w:rtl/>
        </w:rPr>
        <w:t>ה</w:t>
      </w:r>
      <w:r>
        <w:rPr>
          <w:rFonts w:hint="cs"/>
          <w:rtl/>
        </w:rPr>
        <w:t>וא</w:t>
      </w:r>
      <w:r>
        <w:rPr>
          <w:rtl/>
        </w:rPr>
        <w:t xml:space="preserve"> </w:t>
      </w:r>
      <w:bookmarkStart w:id="7988" w:name="_ETM_Q184_448490"/>
      <w:bookmarkEnd w:id="7988"/>
      <w:r>
        <w:rPr>
          <w:rtl/>
        </w:rPr>
        <w:t xml:space="preserve">שר </w:t>
      </w:r>
      <w:bookmarkStart w:id="7989" w:name="_ETM_Q184_449029"/>
      <w:bookmarkEnd w:id="7989"/>
      <w:r>
        <w:rPr>
          <w:rtl/>
        </w:rPr>
        <w:t xml:space="preserve">שאחראי </w:t>
      </w:r>
      <w:bookmarkStart w:id="7990" w:name="_ETM_Q184_450700"/>
      <w:bookmarkEnd w:id="7990"/>
      <w:r>
        <w:rPr>
          <w:rtl/>
        </w:rPr>
        <w:t>ל</w:t>
      </w:r>
      <w:bookmarkStart w:id="7991" w:name="_ETM_Q184_450880"/>
      <w:bookmarkEnd w:id="7991"/>
      <w:r w:rsidR="002C7DEE">
        <w:rPr>
          <w:rFonts w:hint="cs"/>
          <w:rtl/>
        </w:rPr>
        <w:t>ה</w:t>
      </w:r>
      <w:r>
        <w:rPr>
          <w:rtl/>
        </w:rPr>
        <w:t xml:space="preserve">רבה </w:t>
      </w:r>
      <w:bookmarkStart w:id="7992" w:name="_ETM_Q184_451540"/>
      <w:bookmarkEnd w:id="7992"/>
      <w:r>
        <w:rPr>
          <w:rtl/>
        </w:rPr>
        <w:t>מאוד</w:t>
      </w:r>
      <w:r>
        <w:rPr>
          <w:rFonts w:hint="cs"/>
          <w:rtl/>
        </w:rPr>
        <w:t xml:space="preserve"> </w:t>
      </w:r>
      <w:r w:rsidR="002C7DEE">
        <w:rPr>
          <w:rFonts w:hint="eastAsia"/>
          <w:rtl/>
        </w:rPr>
        <w:t xml:space="preserve">– </w:t>
      </w:r>
      <w:r>
        <w:rPr>
          <w:rFonts w:hint="cs"/>
          <w:rtl/>
        </w:rPr>
        <w:t>הוא אחראי ל</w:t>
      </w:r>
      <w:bookmarkStart w:id="7993" w:name="_ETM_Q184_453800"/>
      <w:bookmarkStart w:id="7994" w:name="_ETM_Q184_455400"/>
      <w:bookmarkEnd w:id="7993"/>
      <w:bookmarkEnd w:id="7994"/>
      <w:r>
        <w:rPr>
          <w:rtl/>
        </w:rPr>
        <w:t xml:space="preserve">כל </w:t>
      </w:r>
      <w:bookmarkStart w:id="7995" w:name="_ETM_Q184_455610"/>
      <w:bookmarkEnd w:id="7995"/>
      <w:r>
        <w:rPr>
          <w:rtl/>
        </w:rPr>
        <w:t xml:space="preserve">הרשויות </w:t>
      </w:r>
      <w:bookmarkStart w:id="7996" w:name="_ETM_Q184_456060"/>
      <w:bookmarkEnd w:id="7996"/>
      <w:r>
        <w:rPr>
          <w:rtl/>
        </w:rPr>
        <w:t>בישראל</w:t>
      </w:r>
      <w:r w:rsidR="002C7DEE">
        <w:rPr>
          <w:rFonts w:hint="cs"/>
          <w:rtl/>
        </w:rPr>
        <w:t>,</w:t>
      </w:r>
      <w:r>
        <w:rPr>
          <w:rtl/>
        </w:rPr>
        <w:t xml:space="preserve"> </w:t>
      </w:r>
      <w:bookmarkStart w:id="7997" w:name="_ETM_Q184_457979"/>
      <w:bookmarkEnd w:id="7997"/>
      <w:r>
        <w:rPr>
          <w:rtl/>
        </w:rPr>
        <w:t xml:space="preserve">יש </w:t>
      </w:r>
      <w:bookmarkStart w:id="7998" w:name="_ETM_Q184_458250"/>
      <w:bookmarkEnd w:id="7998"/>
      <w:r>
        <w:rPr>
          <w:rtl/>
        </w:rPr>
        <w:t xml:space="preserve">לו </w:t>
      </w:r>
      <w:bookmarkStart w:id="7999" w:name="_ETM_Q184_458460"/>
      <w:bookmarkEnd w:id="7999"/>
      <w:r>
        <w:rPr>
          <w:rtl/>
        </w:rPr>
        <w:t xml:space="preserve">הרבה </w:t>
      </w:r>
      <w:bookmarkStart w:id="8000" w:name="_ETM_Q184_458970"/>
      <w:bookmarkEnd w:id="8000"/>
      <w:r>
        <w:rPr>
          <w:rtl/>
        </w:rPr>
        <w:t xml:space="preserve">מאוד </w:t>
      </w:r>
      <w:bookmarkStart w:id="8001" w:name="_ETM_Q184_459240"/>
      <w:bookmarkEnd w:id="8001"/>
      <w:r>
        <w:rPr>
          <w:rtl/>
        </w:rPr>
        <w:t xml:space="preserve">סמכויות </w:t>
      </w:r>
      <w:bookmarkStart w:id="8002" w:name="_ETM_Q184_460720"/>
      <w:bookmarkEnd w:id="8002"/>
      <w:r>
        <w:rPr>
          <w:rtl/>
        </w:rPr>
        <w:t xml:space="preserve">והרבה </w:t>
      </w:r>
      <w:bookmarkStart w:id="8003" w:name="_ETM_Q184_461350"/>
      <w:bookmarkEnd w:id="8003"/>
      <w:r>
        <w:rPr>
          <w:rtl/>
        </w:rPr>
        <w:t xml:space="preserve">מאוד </w:t>
      </w:r>
      <w:bookmarkStart w:id="8004" w:name="_ETM_Q184_461650"/>
      <w:bookmarkEnd w:id="8004"/>
      <w:r>
        <w:rPr>
          <w:rtl/>
        </w:rPr>
        <w:t>עבודה</w:t>
      </w:r>
      <w:r>
        <w:rPr>
          <w:rFonts w:hint="cs"/>
          <w:rtl/>
        </w:rPr>
        <w:t>.</w:t>
      </w:r>
      <w:r>
        <w:rPr>
          <w:rtl/>
        </w:rPr>
        <w:t xml:space="preserve"> </w:t>
      </w:r>
      <w:bookmarkStart w:id="8005" w:name="_ETM_Q184_463560"/>
      <w:bookmarkEnd w:id="8005"/>
      <w:r>
        <w:rPr>
          <w:rtl/>
        </w:rPr>
        <w:t xml:space="preserve">שר </w:t>
      </w:r>
      <w:bookmarkStart w:id="8006" w:name="_ETM_Q184_464039"/>
      <w:bookmarkEnd w:id="8006"/>
      <w:r>
        <w:rPr>
          <w:rtl/>
        </w:rPr>
        <w:t>הבריאות</w:t>
      </w:r>
      <w:r>
        <w:rPr>
          <w:rFonts w:hint="cs"/>
          <w:rtl/>
        </w:rPr>
        <w:t>,</w:t>
      </w:r>
      <w:r>
        <w:rPr>
          <w:rtl/>
        </w:rPr>
        <w:t xml:space="preserve"> </w:t>
      </w:r>
      <w:bookmarkStart w:id="8007" w:name="_ETM_Q184_464520"/>
      <w:bookmarkEnd w:id="8007"/>
      <w:r>
        <w:rPr>
          <w:rtl/>
        </w:rPr>
        <w:t>אדוני</w:t>
      </w:r>
      <w:r>
        <w:rPr>
          <w:rFonts w:hint="cs"/>
          <w:rtl/>
        </w:rPr>
        <w:t xml:space="preserve"> –</w:t>
      </w:r>
      <w:r>
        <w:rPr>
          <w:rtl/>
        </w:rPr>
        <w:t xml:space="preserve"> </w:t>
      </w:r>
      <w:bookmarkStart w:id="8008" w:name="_ETM_Q184_465180"/>
      <w:bookmarkEnd w:id="8008"/>
      <w:r>
        <w:rPr>
          <w:rtl/>
        </w:rPr>
        <w:t>בריאות</w:t>
      </w:r>
      <w:r w:rsidR="002C7DEE">
        <w:rPr>
          <w:rFonts w:hint="cs"/>
          <w:rtl/>
        </w:rPr>
        <w:t>,</w:t>
      </w:r>
      <w:r>
        <w:rPr>
          <w:rFonts w:hint="cs"/>
          <w:rtl/>
        </w:rPr>
        <w:t xml:space="preserve"> </w:t>
      </w:r>
      <w:bookmarkStart w:id="8009" w:name="_ETM_Q184_467040"/>
      <w:bookmarkEnd w:id="8009"/>
      <w:r>
        <w:rPr>
          <w:rtl/>
        </w:rPr>
        <w:t xml:space="preserve">אחרי </w:t>
      </w:r>
      <w:bookmarkStart w:id="8010" w:name="_ETM_Q184_467339"/>
      <w:bookmarkEnd w:id="8010"/>
      <w:r>
        <w:rPr>
          <w:rtl/>
        </w:rPr>
        <w:t xml:space="preserve">משבר </w:t>
      </w:r>
      <w:bookmarkStart w:id="8011" w:name="_ETM_Q184_467760"/>
      <w:bookmarkEnd w:id="8011"/>
      <w:r>
        <w:rPr>
          <w:rtl/>
        </w:rPr>
        <w:t>הקורונה</w:t>
      </w:r>
      <w:r>
        <w:rPr>
          <w:rFonts w:hint="cs"/>
          <w:rtl/>
        </w:rPr>
        <w:t>,</w:t>
      </w:r>
      <w:r>
        <w:rPr>
          <w:rtl/>
        </w:rPr>
        <w:t xml:space="preserve"> </w:t>
      </w:r>
      <w:bookmarkStart w:id="8012" w:name="_ETM_Q184_469819"/>
      <w:bookmarkEnd w:id="8012"/>
      <w:r w:rsidR="002C7DEE">
        <w:rPr>
          <w:rFonts w:hint="cs"/>
          <w:rtl/>
        </w:rPr>
        <w:t xml:space="preserve">זה </w:t>
      </w:r>
      <w:r>
        <w:rPr>
          <w:rtl/>
        </w:rPr>
        <w:t xml:space="preserve">דבר </w:t>
      </w:r>
      <w:bookmarkStart w:id="8013" w:name="_ETM_Q184_470150"/>
      <w:bookmarkEnd w:id="8013"/>
      <w:r>
        <w:rPr>
          <w:rtl/>
        </w:rPr>
        <w:t xml:space="preserve">שצריך </w:t>
      </w:r>
      <w:bookmarkStart w:id="8014" w:name="_ETM_Q184_470419"/>
      <w:bookmarkEnd w:id="8014"/>
      <w:r>
        <w:rPr>
          <w:rtl/>
        </w:rPr>
        <w:t xml:space="preserve">לטפל </w:t>
      </w:r>
      <w:bookmarkStart w:id="8015" w:name="_ETM_Q184_470900"/>
      <w:bookmarkEnd w:id="8015"/>
      <w:r>
        <w:rPr>
          <w:rtl/>
        </w:rPr>
        <w:t>בו</w:t>
      </w:r>
      <w:r>
        <w:rPr>
          <w:rFonts w:hint="cs"/>
          <w:rtl/>
        </w:rPr>
        <w:t>.</w:t>
      </w:r>
      <w:r>
        <w:rPr>
          <w:rtl/>
        </w:rPr>
        <w:t xml:space="preserve"> </w:t>
      </w:r>
      <w:bookmarkStart w:id="8016" w:name="_ETM_Q184_471639"/>
      <w:bookmarkEnd w:id="8016"/>
      <w:r>
        <w:rPr>
          <w:rtl/>
        </w:rPr>
        <w:t xml:space="preserve">יש </w:t>
      </w:r>
      <w:bookmarkStart w:id="8017" w:name="_ETM_Q184_471819"/>
      <w:bookmarkEnd w:id="8017"/>
      <w:r>
        <w:rPr>
          <w:rtl/>
        </w:rPr>
        <w:t xml:space="preserve">מחסור </w:t>
      </w:r>
      <w:bookmarkStart w:id="8018" w:name="_ETM_Q184_472270"/>
      <w:bookmarkEnd w:id="8018"/>
      <w:r>
        <w:rPr>
          <w:rtl/>
        </w:rPr>
        <w:t>ברופאים</w:t>
      </w:r>
      <w:r>
        <w:rPr>
          <w:rFonts w:hint="cs"/>
          <w:rtl/>
        </w:rPr>
        <w:t>,</w:t>
      </w:r>
      <w:r>
        <w:rPr>
          <w:rtl/>
        </w:rPr>
        <w:t xml:space="preserve"> </w:t>
      </w:r>
      <w:bookmarkStart w:id="8019" w:name="_ETM_Q184_473680"/>
      <w:bookmarkEnd w:id="8019"/>
      <w:r>
        <w:rPr>
          <w:rtl/>
        </w:rPr>
        <w:t xml:space="preserve">יש </w:t>
      </w:r>
      <w:bookmarkStart w:id="8020" w:name="_ETM_Q184_473860"/>
      <w:bookmarkEnd w:id="8020"/>
      <w:r>
        <w:rPr>
          <w:rtl/>
        </w:rPr>
        <w:t xml:space="preserve">מחסור </w:t>
      </w:r>
      <w:bookmarkStart w:id="8021" w:name="_ETM_Q184_474220"/>
      <w:bookmarkEnd w:id="8021"/>
      <w:r>
        <w:rPr>
          <w:rtl/>
        </w:rPr>
        <w:t>בתקציבים</w:t>
      </w:r>
      <w:r>
        <w:rPr>
          <w:rFonts w:hint="cs"/>
          <w:rtl/>
        </w:rPr>
        <w:t>,</w:t>
      </w:r>
      <w:r>
        <w:rPr>
          <w:rtl/>
        </w:rPr>
        <w:t xml:space="preserve"> </w:t>
      </w:r>
      <w:bookmarkStart w:id="8022" w:name="_ETM_Q184_475539"/>
      <w:bookmarkEnd w:id="8022"/>
      <w:r>
        <w:rPr>
          <w:rtl/>
        </w:rPr>
        <w:t xml:space="preserve">יש </w:t>
      </w:r>
      <w:bookmarkStart w:id="8023" w:name="_ETM_Q184_475810"/>
      <w:bookmarkEnd w:id="8023"/>
      <w:r>
        <w:rPr>
          <w:rtl/>
        </w:rPr>
        <w:t xml:space="preserve">מחסור </w:t>
      </w:r>
      <w:bookmarkStart w:id="8024" w:name="_ETM_Q184_476199"/>
      <w:bookmarkEnd w:id="8024"/>
      <w:r>
        <w:rPr>
          <w:rtl/>
        </w:rPr>
        <w:t xml:space="preserve">במטפלים </w:t>
      </w:r>
      <w:bookmarkStart w:id="8025" w:name="_ETM_Q184_476949"/>
      <w:bookmarkEnd w:id="8025"/>
      <w:r>
        <w:rPr>
          <w:rtl/>
        </w:rPr>
        <w:t>פ</w:t>
      </w:r>
      <w:r w:rsidR="002C7DEE">
        <w:rPr>
          <w:rFonts w:hint="cs"/>
          <w:rtl/>
        </w:rPr>
        <w:t>א</w:t>
      </w:r>
      <w:r>
        <w:rPr>
          <w:rtl/>
        </w:rPr>
        <w:t>רה</w:t>
      </w:r>
      <w:bookmarkStart w:id="8026" w:name="_ETM_Q184_477219"/>
      <w:bookmarkEnd w:id="8026"/>
      <w:r>
        <w:rPr>
          <w:rFonts w:hint="cs"/>
          <w:rtl/>
        </w:rPr>
        <w:t>-</w:t>
      </w:r>
      <w:r>
        <w:rPr>
          <w:rtl/>
        </w:rPr>
        <w:t xml:space="preserve">רפואיים </w:t>
      </w:r>
      <w:bookmarkStart w:id="8027" w:name="_ETM_Q184_479589"/>
      <w:bookmarkEnd w:id="8027"/>
      <w:r w:rsidR="002C7DEE">
        <w:rPr>
          <w:rFonts w:hint="cs"/>
          <w:rtl/>
        </w:rPr>
        <w:t xml:space="preserve">– </w:t>
      </w:r>
      <w:r>
        <w:rPr>
          <w:rtl/>
        </w:rPr>
        <w:t xml:space="preserve">ילדים </w:t>
      </w:r>
      <w:bookmarkStart w:id="8028" w:name="_ETM_Q184_480100"/>
      <w:bookmarkEnd w:id="8028"/>
      <w:r>
        <w:rPr>
          <w:rtl/>
        </w:rPr>
        <w:t xml:space="preserve">שזקוקים </w:t>
      </w:r>
      <w:bookmarkStart w:id="8029" w:name="_ETM_Q184_480000"/>
      <w:bookmarkStart w:id="8030" w:name="_ETM_Q184_481119"/>
      <w:bookmarkEnd w:id="8029"/>
      <w:bookmarkEnd w:id="8030"/>
      <w:r>
        <w:rPr>
          <w:rFonts w:hint="cs"/>
          <w:rtl/>
        </w:rPr>
        <w:t>ל</w:t>
      </w:r>
      <w:r>
        <w:rPr>
          <w:rtl/>
        </w:rPr>
        <w:t xml:space="preserve">מטפלים </w:t>
      </w:r>
      <w:bookmarkStart w:id="8031" w:name="_ETM_Q184_481869"/>
      <w:bookmarkEnd w:id="8031"/>
      <w:r>
        <w:rPr>
          <w:rtl/>
        </w:rPr>
        <w:t>פ</w:t>
      </w:r>
      <w:r w:rsidR="002C7DEE">
        <w:rPr>
          <w:rFonts w:hint="cs"/>
          <w:rtl/>
        </w:rPr>
        <w:t>א</w:t>
      </w:r>
      <w:r>
        <w:rPr>
          <w:rFonts w:hint="cs"/>
          <w:rtl/>
        </w:rPr>
        <w:t>ר</w:t>
      </w:r>
      <w:r>
        <w:rPr>
          <w:rtl/>
        </w:rPr>
        <w:t>ה</w:t>
      </w:r>
      <w:r>
        <w:rPr>
          <w:rFonts w:hint="cs"/>
          <w:rtl/>
        </w:rPr>
        <w:t>-</w:t>
      </w:r>
      <w:bookmarkStart w:id="8032" w:name="_ETM_Q184_482050"/>
      <w:bookmarkEnd w:id="8032"/>
      <w:r>
        <w:rPr>
          <w:rtl/>
        </w:rPr>
        <w:t xml:space="preserve">רפואיים </w:t>
      </w:r>
      <w:bookmarkStart w:id="8033" w:name="_ETM_Q184_483260"/>
      <w:bookmarkEnd w:id="8033"/>
      <w:r>
        <w:rPr>
          <w:rtl/>
        </w:rPr>
        <w:t xml:space="preserve">ממתינים </w:t>
      </w:r>
      <w:bookmarkStart w:id="8034" w:name="_ETM_Q184_484130"/>
      <w:bookmarkEnd w:id="8034"/>
      <w:r>
        <w:rPr>
          <w:rtl/>
        </w:rPr>
        <w:t xml:space="preserve">בתור </w:t>
      </w:r>
      <w:bookmarkStart w:id="8035" w:name="_ETM_Q184_485420"/>
      <w:bookmarkEnd w:id="8035"/>
      <w:r>
        <w:rPr>
          <w:rtl/>
        </w:rPr>
        <w:t xml:space="preserve">שנה </w:t>
      </w:r>
      <w:bookmarkStart w:id="8036" w:name="_ETM_Q184_485960"/>
      <w:bookmarkEnd w:id="8036"/>
      <w:r>
        <w:rPr>
          <w:rtl/>
        </w:rPr>
        <w:t>ויותר</w:t>
      </w:r>
      <w:r>
        <w:rPr>
          <w:rFonts w:hint="cs"/>
          <w:rtl/>
        </w:rPr>
        <w:t>.</w:t>
      </w:r>
    </w:p>
    <w:p w:rsidR="00E23F25" w:rsidRDefault="00E23F25" w:rsidP="0014526C">
      <w:pPr>
        <w:rPr>
          <w:rtl/>
        </w:rPr>
      </w:pPr>
    </w:p>
    <w:p w:rsidR="00E23F25" w:rsidRDefault="00E23F25" w:rsidP="0014526C">
      <w:pPr>
        <w:pStyle w:val="af5"/>
        <w:rPr>
          <w:rtl/>
        </w:rPr>
      </w:pPr>
      <w:bookmarkStart w:id="8037" w:name="ET_interruption_6044_9"/>
      <w:r w:rsidRPr="005974F2">
        <w:rPr>
          <w:rStyle w:val="TagStyle"/>
          <w:rtl/>
        </w:rPr>
        <w:t xml:space="preserve"> &lt;&lt; קריאה &gt;&gt;</w:t>
      </w:r>
      <w:r w:rsidRPr="00CF2893">
        <w:rPr>
          <w:rStyle w:val="TagStyle"/>
          <w:rtl/>
        </w:rPr>
        <w:t xml:space="preserve"> </w:t>
      </w:r>
      <w:r>
        <w:rPr>
          <w:rtl/>
        </w:rPr>
        <w:t>אוריאל בוסו (ש"ס):</w:t>
      </w:r>
      <w:r w:rsidRPr="00CF2893">
        <w:rPr>
          <w:rStyle w:val="TagStyle"/>
          <w:rtl/>
        </w:rPr>
        <w:t xml:space="preserve"> </w:t>
      </w:r>
      <w:r w:rsidRPr="005974F2">
        <w:rPr>
          <w:rStyle w:val="TagStyle"/>
          <w:rtl/>
        </w:rPr>
        <w:t>&lt;&lt; קריאה &gt;&gt;</w:t>
      </w:r>
      <w:r>
        <w:rPr>
          <w:rtl/>
        </w:rPr>
        <w:t xml:space="preserve">   </w:t>
      </w:r>
      <w:bookmarkEnd w:id="8037"/>
    </w:p>
    <w:p w:rsidR="00E23F25" w:rsidRDefault="00E23F25" w:rsidP="00BB4431">
      <w:pPr>
        <w:rPr>
          <w:rtl/>
        </w:rPr>
      </w:pPr>
    </w:p>
    <w:p w:rsidR="00E23F25" w:rsidRDefault="00E23F25" w:rsidP="0014526C">
      <w:pPr>
        <w:rPr>
          <w:rtl/>
        </w:rPr>
      </w:pPr>
      <w:r>
        <w:rPr>
          <w:rFonts w:hint="cs"/>
          <w:rtl/>
        </w:rPr>
        <w:t xml:space="preserve">כל שר </w:t>
      </w:r>
      <w:bookmarkStart w:id="8038" w:name="_ETM_Q184_483000"/>
      <w:bookmarkEnd w:id="8038"/>
      <w:r>
        <w:rPr>
          <w:rFonts w:hint="cs"/>
          <w:rtl/>
        </w:rPr>
        <w:t xml:space="preserve">בריאות שיגיע אחרי שר הבריאות האחרון יהיה </w:t>
      </w:r>
      <w:r>
        <w:t>by far</w:t>
      </w:r>
      <w:r>
        <w:rPr>
          <w:rFonts w:hint="cs"/>
          <w:rtl/>
        </w:rPr>
        <w:t xml:space="preserve"> יותר </w:t>
      </w:r>
      <w:bookmarkStart w:id="8039" w:name="_ETM_Q184_490000"/>
      <w:bookmarkEnd w:id="8039"/>
      <w:r>
        <w:rPr>
          <w:rFonts w:hint="cs"/>
          <w:rtl/>
        </w:rPr>
        <w:t>טוב ממנו.</w:t>
      </w:r>
    </w:p>
    <w:p w:rsidR="00E23F25" w:rsidRDefault="00E23F25" w:rsidP="0014526C">
      <w:pPr>
        <w:rPr>
          <w:rtl/>
        </w:rPr>
      </w:pPr>
    </w:p>
    <w:p w:rsidR="00E23F25" w:rsidRDefault="00E23F25" w:rsidP="0014526C">
      <w:pPr>
        <w:pStyle w:val="af6"/>
        <w:keepNext/>
        <w:rPr>
          <w:rtl/>
        </w:rPr>
      </w:pPr>
      <w:r w:rsidRPr="005974F2">
        <w:rPr>
          <w:rStyle w:val="TagStyle"/>
          <w:rtl/>
        </w:rPr>
        <w:t xml:space="preserve"> &lt;&lt; יור &gt;&gt;</w:t>
      </w:r>
      <w:r w:rsidRPr="001E0A52">
        <w:rPr>
          <w:rStyle w:val="TagStyle"/>
          <w:rtl/>
        </w:rPr>
        <w:t xml:space="preserve"> </w:t>
      </w:r>
      <w:r>
        <w:rPr>
          <w:rtl/>
        </w:rPr>
        <w:t>היו"ר יריב לוין:</w:t>
      </w:r>
      <w:r w:rsidRPr="001E0A52">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2C7DEE">
      <w:pPr>
        <w:keepNext/>
        <w:rPr>
          <w:rtl/>
        </w:rPr>
      </w:pPr>
      <w:bookmarkStart w:id="8040" w:name="_ETM_Q184_493000"/>
      <w:bookmarkEnd w:id="8040"/>
      <w:r>
        <w:rPr>
          <w:rFonts w:hint="cs"/>
          <w:rtl/>
        </w:rPr>
        <w:t xml:space="preserve">השרה אלהרר, </w:t>
      </w:r>
      <w:bookmarkStart w:id="8041" w:name="_ETM_Q184_491640"/>
      <w:bookmarkStart w:id="8042" w:name="_ETM_Q184_493690"/>
      <w:bookmarkEnd w:id="8041"/>
      <w:bookmarkEnd w:id="8042"/>
      <w:r>
        <w:rPr>
          <w:rtl/>
        </w:rPr>
        <w:t xml:space="preserve">את </w:t>
      </w:r>
      <w:bookmarkStart w:id="8043" w:name="_ETM_Q184_493870"/>
      <w:bookmarkEnd w:id="8043"/>
      <w:r>
        <w:rPr>
          <w:rtl/>
        </w:rPr>
        <w:t>יודע</w:t>
      </w:r>
      <w:r>
        <w:rPr>
          <w:rFonts w:hint="cs"/>
          <w:rtl/>
        </w:rPr>
        <w:t>ת,</w:t>
      </w:r>
      <w:r>
        <w:rPr>
          <w:rtl/>
        </w:rPr>
        <w:t xml:space="preserve"> </w:t>
      </w:r>
      <w:bookmarkStart w:id="8044" w:name="_ETM_Q184_494020"/>
      <w:bookmarkEnd w:id="8044"/>
      <w:r>
        <w:rPr>
          <w:rtl/>
        </w:rPr>
        <w:t xml:space="preserve">תמיד </w:t>
      </w:r>
      <w:bookmarkStart w:id="8045" w:name="_ETM_Q184_494350"/>
      <w:bookmarkEnd w:id="8045"/>
      <w:r>
        <w:rPr>
          <w:rtl/>
        </w:rPr>
        <w:t xml:space="preserve">לא </w:t>
      </w:r>
      <w:bookmarkStart w:id="8046" w:name="_ETM_Q184_494470"/>
      <w:bookmarkEnd w:id="8046"/>
      <w:r>
        <w:rPr>
          <w:rtl/>
        </w:rPr>
        <w:t xml:space="preserve">נעים </w:t>
      </w:r>
      <w:bookmarkStart w:id="8047" w:name="_ETM_Q184_494710"/>
      <w:bookmarkEnd w:id="8047"/>
      <w:r>
        <w:rPr>
          <w:rtl/>
        </w:rPr>
        <w:t xml:space="preserve">לי </w:t>
      </w:r>
      <w:bookmarkStart w:id="8048" w:name="_ETM_Q184_494830"/>
      <w:bookmarkEnd w:id="8048"/>
      <w:r>
        <w:rPr>
          <w:rtl/>
        </w:rPr>
        <w:t xml:space="preserve">להפסיק </w:t>
      </w:r>
      <w:bookmarkStart w:id="8049" w:name="_ETM_Q184_495279"/>
      <w:bookmarkEnd w:id="8049"/>
      <w:r>
        <w:rPr>
          <w:rtl/>
        </w:rPr>
        <w:t>אותך</w:t>
      </w:r>
      <w:r>
        <w:rPr>
          <w:rFonts w:hint="cs"/>
          <w:rtl/>
        </w:rPr>
        <w:t>,</w:t>
      </w:r>
      <w:r>
        <w:rPr>
          <w:rtl/>
        </w:rPr>
        <w:t xml:space="preserve"> </w:t>
      </w:r>
      <w:bookmarkStart w:id="8050" w:name="_ETM_Q184_495550"/>
      <w:bookmarkEnd w:id="8050"/>
      <w:r>
        <w:rPr>
          <w:rtl/>
        </w:rPr>
        <w:t xml:space="preserve">כי </w:t>
      </w:r>
      <w:bookmarkStart w:id="8051" w:name="_ETM_Q184_495760"/>
      <w:bookmarkEnd w:id="8051"/>
      <w:r>
        <w:rPr>
          <w:rtl/>
        </w:rPr>
        <w:t xml:space="preserve">את </w:t>
      </w:r>
      <w:bookmarkStart w:id="8052" w:name="_ETM_Q184_496180"/>
      <w:bookmarkEnd w:id="8052"/>
      <w:r>
        <w:rPr>
          <w:rtl/>
        </w:rPr>
        <w:t xml:space="preserve">מדברת </w:t>
      </w:r>
      <w:bookmarkStart w:id="8053" w:name="_ETM_Q184_496750"/>
      <w:bookmarkEnd w:id="8053"/>
      <w:r>
        <w:rPr>
          <w:rtl/>
        </w:rPr>
        <w:t xml:space="preserve">באמת </w:t>
      </w:r>
      <w:bookmarkStart w:id="8054" w:name="_ETM_Q184_497050"/>
      <w:bookmarkEnd w:id="8054"/>
      <w:r>
        <w:rPr>
          <w:rtl/>
        </w:rPr>
        <w:t xml:space="preserve">לגופם </w:t>
      </w:r>
      <w:bookmarkStart w:id="8055" w:name="_ETM_Q184_497500"/>
      <w:bookmarkEnd w:id="8055"/>
      <w:r>
        <w:rPr>
          <w:rtl/>
        </w:rPr>
        <w:t xml:space="preserve">של </w:t>
      </w:r>
      <w:bookmarkStart w:id="8056" w:name="_ETM_Q184_497680"/>
      <w:bookmarkEnd w:id="8056"/>
      <w:r>
        <w:rPr>
          <w:rtl/>
        </w:rPr>
        <w:t>דברים</w:t>
      </w:r>
      <w:r>
        <w:rPr>
          <w:rFonts w:hint="cs"/>
          <w:rtl/>
        </w:rPr>
        <w:t>,</w:t>
      </w:r>
      <w:r>
        <w:rPr>
          <w:rtl/>
        </w:rPr>
        <w:t xml:space="preserve"> </w:t>
      </w:r>
      <w:bookmarkStart w:id="8057" w:name="_ETM_Q184_498100"/>
      <w:bookmarkEnd w:id="8057"/>
      <w:r>
        <w:rPr>
          <w:rtl/>
        </w:rPr>
        <w:t xml:space="preserve">רק </w:t>
      </w:r>
      <w:bookmarkStart w:id="8058" w:name="_ETM_Q184_498310"/>
      <w:bookmarkEnd w:id="8058"/>
      <w:r>
        <w:rPr>
          <w:rtl/>
        </w:rPr>
        <w:t xml:space="preserve">שהזמן </w:t>
      </w:r>
      <w:bookmarkStart w:id="8059" w:name="_ETM_Q184_499330"/>
      <w:bookmarkEnd w:id="8059"/>
      <w:r>
        <w:rPr>
          <w:rtl/>
        </w:rPr>
        <w:t xml:space="preserve">הסתיים </w:t>
      </w:r>
      <w:bookmarkStart w:id="8060" w:name="_ETM_Q184_499779"/>
      <w:bookmarkEnd w:id="8060"/>
      <w:r>
        <w:rPr>
          <w:rtl/>
        </w:rPr>
        <w:t xml:space="preserve">כבר </w:t>
      </w:r>
      <w:bookmarkStart w:id="8061" w:name="_ETM_Q184_500020"/>
      <w:bookmarkEnd w:id="8061"/>
      <w:r>
        <w:rPr>
          <w:rtl/>
        </w:rPr>
        <w:t xml:space="preserve">לפני </w:t>
      </w:r>
      <w:bookmarkStart w:id="8062" w:name="_ETM_Q184_501220"/>
      <w:bookmarkStart w:id="8063" w:name="_ETM_Q184_501640"/>
      <w:bookmarkEnd w:id="8062"/>
      <w:bookmarkEnd w:id="8063"/>
      <w:r>
        <w:rPr>
          <w:rtl/>
        </w:rPr>
        <w:t>דקה</w:t>
      </w:r>
      <w:r>
        <w:rPr>
          <w:rFonts w:hint="cs"/>
          <w:rtl/>
        </w:rPr>
        <w:t xml:space="preserve"> </w:t>
      </w:r>
      <w:r>
        <w:rPr>
          <w:rtl/>
        </w:rPr>
        <w:t>לפחות</w:t>
      </w:r>
      <w:r w:rsidR="002C7DEE">
        <w:rPr>
          <w:rFonts w:hint="cs"/>
          <w:rtl/>
        </w:rPr>
        <w:t>,</w:t>
      </w:r>
      <w:r>
        <w:rPr>
          <w:rtl/>
        </w:rPr>
        <w:t xml:space="preserve"> </w:t>
      </w:r>
      <w:bookmarkStart w:id="8064" w:name="_ETM_Q184_501970"/>
      <w:bookmarkEnd w:id="8064"/>
      <w:r>
        <w:rPr>
          <w:rtl/>
        </w:rPr>
        <w:t xml:space="preserve">אז </w:t>
      </w:r>
      <w:bookmarkStart w:id="8065" w:name="_ETM_Q184_502119"/>
      <w:bookmarkEnd w:id="8065"/>
      <w:r>
        <w:rPr>
          <w:rtl/>
        </w:rPr>
        <w:t xml:space="preserve">באמת </w:t>
      </w:r>
      <w:bookmarkStart w:id="8066" w:name="_ETM_Q184_502450"/>
      <w:bookmarkEnd w:id="8066"/>
      <w:r>
        <w:rPr>
          <w:rtl/>
        </w:rPr>
        <w:t xml:space="preserve">משפט </w:t>
      </w:r>
      <w:bookmarkStart w:id="8067" w:name="_ETM_Q184_502869"/>
      <w:bookmarkEnd w:id="8067"/>
      <w:r>
        <w:rPr>
          <w:rtl/>
        </w:rPr>
        <w:t>אחרון</w:t>
      </w:r>
      <w:r>
        <w:rPr>
          <w:rFonts w:hint="cs"/>
          <w:rtl/>
        </w:rPr>
        <w:t>.</w:t>
      </w:r>
      <w:r>
        <w:rPr>
          <w:rtl/>
        </w:rPr>
        <w:t xml:space="preserve"> </w:t>
      </w:r>
      <w:bookmarkStart w:id="8068" w:name="_ETM_Q184_504919"/>
      <w:bookmarkStart w:id="8069" w:name="_ETM_Q184_505399"/>
      <w:bookmarkStart w:id="8070" w:name="_ETM_Q184_506029"/>
      <w:bookmarkEnd w:id="8068"/>
      <w:bookmarkEnd w:id="8069"/>
      <w:bookmarkEnd w:id="8070"/>
    </w:p>
    <w:p w:rsidR="00E23F25" w:rsidRDefault="00E23F25" w:rsidP="0014526C">
      <w:pPr>
        <w:rPr>
          <w:rtl/>
        </w:rPr>
      </w:pPr>
    </w:p>
    <w:p w:rsidR="00E23F25" w:rsidRDefault="00E23F25" w:rsidP="0014526C">
      <w:pPr>
        <w:pStyle w:val="af5"/>
        <w:rPr>
          <w:rtl/>
        </w:rPr>
      </w:pPr>
      <w:bookmarkStart w:id="8071" w:name="ET_interruption_6044_12"/>
      <w:r w:rsidRPr="005974F2">
        <w:rPr>
          <w:rStyle w:val="TagStyle"/>
          <w:rtl/>
        </w:rPr>
        <w:t xml:space="preserve"> &lt;&lt; קריאה &gt;&gt;</w:t>
      </w:r>
      <w:r w:rsidRPr="001E0A52">
        <w:rPr>
          <w:rStyle w:val="TagStyle"/>
          <w:rtl/>
        </w:rPr>
        <w:t xml:space="preserve"> </w:t>
      </w:r>
      <w:r>
        <w:rPr>
          <w:rtl/>
        </w:rPr>
        <w:t>אוריאל בוסו (ש"ס):</w:t>
      </w:r>
      <w:r w:rsidRPr="001E0A52">
        <w:rPr>
          <w:rStyle w:val="TagStyle"/>
          <w:rtl/>
        </w:rPr>
        <w:t xml:space="preserve"> </w:t>
      </w:r>
      <w:r w:rsidRPr="005974F2">
        <w:rPr>
          <w:rStyle w:val="TagStyle"/>
          <w:rtl/>
        </w:rPr>
        <w:t>&lt;&lt; קריאה &gt;&gt;</w:t>
      </w:r>
      <w:r>
        <w:rPr>
          <w:rtl/>
        </w:rPr>
        <w:t xml:space="preserve">   </w:t>
      </w:r>
      <w:bookmarkEnd w:id="8071"/>
    </w:p>
    <w:p w:rsidR="00E23F25" w:rsidRDefault="00E23F25" w:rsidP="00BB4431">
      <w:pPr>
        <w:rPr>
          <w:rtl/>
          <w:lang w:eastAsia="he-IL"/>
        </w:rPr>
      </w:pPr>
    </w:p>
    <w:p w:rsidR="00E23F25" w:rsidRDefault="00E23F25" w:rsidP="0014526C">
      <w:pPr>
        <w:rPr>
          <w:rtl/>
          <w:lang w:eastAsia="he-IL"/>
        </w:rPr>
      </w:pPr>
      <w:r>
        <w:rPr>
          <w:rFonts w:hint="cs"/>
          <w:rtl/>
          <w:lang w:eastAsia="he-IL"/>
        </w:rPr>
        <w:t xml:space="preserve"> </w:t>
      </w:r>
      <w:r w:rsidR="00AE7D4C">
        <w:rPr>
          <w:rFonts w:hint="cs"/>
          <w:rtl/>
          <w:lang w:eastAsia="he-IL"/>
        </w:rPr>
        <w:t>– – –</w:t>
      </w:r>
      <w:r>
        <w:rPr>
          <w:rFonts w:hint="cs"/>
          <w:rtl/>
          <w:lang w:eastAsia="he-IL"/>
        </w:rPr>
        <w:t xml:space="preserve"> שר בריאות הטוב ביותר.</w:t>
      </w:r>
    </w:p>
    <w:p w:rsidR="00E23F25" w:rsidRPr="001E0A52" w:rsidRDefault="00E23F25" w:rsidP="0014526C">
      <w:pPr>
        <w:rPr>
          <w:rtl/>
          <w:lang w:eastAsia="he-IL"/>
        </w:rPr>
      </w:pPr>
      <w:bookmarkStart w:id="8072" w:name="_ETM_Q184_499000"/>
      <w:bookmarkEnd w:id="8072"/>
    </w:p>
    <w:p w:rsidR="00E23F25" w:rsidRDefault="00E23F25" w:rsidP="0014526C">
      <w:pPr>
        <w:pStyle w:val="-"/>
        <w:rPr>
          <w:rtl/>
        </w:rPr>
      </w:pPr>
      <w:bookmarkStart w:id="8073" w:name="ET_speakercontinue_6191_11"/>
      <w:r w:rsidRPr="005974F2">
        <w:rPr>
          <w:rStyle w:val="TagStyle"/>
          <w:rtl/>
        </w:rPr>
        <w:t xml:space="preserve"> &lt;&lt; דובר_המשך &gt;&gt;</w:t>
      </w:r>
      <w:r w:rsidRPr="001E0A52">
        <w:rPr>
          <w:rStyle w:val="TagStyle"/>
          <w:rtl/>
        </w:rPr>
        <w:t xml:space="preserve"> </w:t>
      </w:r>
      <w:r>
        <w:rPr>
          <w:rtl/>
        </w:rPr>
        <w:t>שרת האנרגיה קארין אלהרר:</w:t>
      </w:r>
      <w:r w:rsidRPr="001E0A52">
        <w:rPr>
          <w:rStyle w:val="TagStyle"/>
          <w:rtl/>
        </w:rPr>
        <w:t xml:space="preserve"> </w:t>
      </w:r>
      <w:r w:rsidRPr="005974F2">
        <w:rPr>
          <w:rStyle w:val="TagStyle"/>
          <w:rtl/>
        </w:rPr>
        <w:t>&lt;&lt; דובר_המשך &gt;&gt;</w:t>
      </w:r>
      <w:r>
        <w:rPr>
          <w:rtl/>
        </w:rPr>
        <w:t xml:space="preserve">   </w:t>
      </w:r>
      <w:bookmarkEnd w:id="8073"/>
    </w:p>
    <w:p w:rsidR="00E23F25" w:rsidRDefault="00E23F25" w:rsidP="00BB4431">
      <w:pPr>
        <w:rPr>
          <w:rtl/>
        </w:rPr>
      </w:pPr>
    </w:p>
    <w:p w:rsidR="00E23F25" w:rsidRDefault="00E23F25" w:rsidP="002C7DEE">
      <w:pPr>
        <w:rPr>
          <w:rtl/>
        </w:rPr>
      </w:pPr>
      <w:r>
        <w:rPr>
          <w:rtl/>
        </w:rPr>
        <w:t xml:space="preserve">חבר </w:t>
      </w:r>
      <w:bookmarkStart w:id="8074" w:name="_ETM_Q184_506390"/>
      <w:bookmarkEnd w:id="8074"/>
      <w:r>
        <w:rPr>
          <w:rtl/>
        </w:rPr>
        <w:t xml:space="preserve">הכנסת </w:t>
      </w:r>
      <w:bookmarkStart w:id="8075" w:name="_ETM_Q184_506839"/>
      <w:bookmarkEnd w:id="8075"/>
      <w:r>
        <w:rPr>
          <w:rtl/>
        </w:rPr>
        <w:t>בוס</w:t>
      </w:r>
      <w:r>
        <w:rPr>
          <w:rFonts w:hint="cs"/>
          <w:rtl/>
        </w:rPr>
        <w:t>ו,</w:t>
      </w:r>
      <w:r>
        <w:rPr>
          <w:rtl/>
        </w:rPr>
        <w:t xml:space="preserve"> </w:t>
      </w:r>
      <w:bookmarkStart w:id="8076" w:name="_ETM_Q184_507319"/>
      <w:bookmarkEnd w:id="8076"/>
      <w:r>
        <w:rPr>
          <w:rtl/>
        </w:rPr>
        <w:t xml:space="preserve">יכול </w:t>
      </w:r>
      <w:bookmarkStart w:id="8077" w:name="_ETM_Q184_507679"/>
      <w:bookmarkEnd w:id="8077"/>
      <w:r>
        <w:rPr>
          <w:rtl/>
        </w:rPr>
        <w:t xml:space="preserve">להיות </w:t>
      </w:r>
      <w:bookmarkStart w:id="8078" w:name="_ETM_Q184_507980"/>
      <w:bookmarkEnd w:id="8078"/>
      <w:r>
        <w:rPr>
          <w:rtl/>
        </w:rPr>
        <w:t xml:space="preserve">מאוד </w:t>
      </w:r>
      <w:bookmarkStart w:id="8079" w:name="_ETM_Q184_509180"/>
      <w:bookmarkEnd w:id="8079"/>
      <w:r>
        <w:rPr>
          <w:rtl/>
        </w:rPr>
        <w:t xml:space="preserve">שהוא </w:t>
      </w:r>
      <w:bookmarkStart w:id="8080" w:name="_ETM_Q184_509390"/>
      <w:bookmarkEnd w:id="8080"/>
      <w:r>
        <w:rPr>
          <w:rtl/>
        </w:rPr>
        <w:t xml:space="preserve">יהיה </w:t>
      </w:r>
      <w:bookmarkStart w:id="8081" w:name="_ETM_Q184_509539"/>
      <w:bookmarkEnd w:id="8081"/>
      <w:r>
        <w:rPr>
          <w:rtl/>
        </w:rPr>
        <w:t xml:space="preserve">שר </w:t>
      </w:r>
      <w:bookmarkStart w:id="8082" w:name="_ETM_Q184_509750"/>
      <w:bookmarkEnd w:id="8082"/>
      <w:r>
        <w:rPr>
          <w:rtl/>
        </w:rPr>
        <w:t xml:space="preserve">בריאות </w:t>
      </w:r>
      <w:bookmarkStart w:id="8083" w:name="_ETM_Q184_510020"/>
      <w:bookmarkEnd w:id="8083"/>
      <w:r>
        <w:rPr>
          <w:rtl/>
        </w:rPr>
        <w:t>מצוין</w:t>
      </w:r>
      <w:r>
        <w:rPr>
          <w:rFonts w:hint="cs"/>
          <w:rtl/>
        </w:rPr>
        <w:t>,</w:t>
      </w:r>
      <w:r>
        <w:rPr>
          <w:rtl/>
        </w:rPr>
        <w:t xml:space="preserve"> </w:t>
      </w:r>
      <w:bookmarkStart w:id="8084" w:name="_ETM_Q184_510410"/>
      <w:bookmarkEnd w:id="8084"/>
      <w:r>
        <w:rPr>
          <w:rtl/>
        </w:rPr>
        <w:t xml:space="preserve">ואתה </w:t>
      </w:r>
      <w:bookmarkStart w:id="8085" w:name="_ETM_Q184_510680"/>
      <w:bookmarkEnd w:id="8085"/>
      <w:r>
        <w:rPr>
          <w:rtl/>
        </w:rPr>
        <w:t xml:space="preserve">יודע </w:t>
      </w:r>
      <w:bookmarkStart w:id="8086" w:name="_ETM_Q184_511010"/>
      <w:bookmarkEnd w:id="8086"/>
      <w:r>
        <w:rPr>
          <w:rtl/>
        </w:rPr>
        <w:t>מה</w:t>
      </w:r>
      <w:r>
        <w:rPr>
          <w:rFonts w:hint="cs"/>
          <w:rtl/>
        </w:rPr>
        <w:t>?</w:t>
      </w:r>
      <w:r>
        <w:rPr>
          <w:rtl/>
        </w:rPr>
        <w:t xml:space="preserve"> </w:t>
      </w:r>
      <w:bookmarkStart w:id="8087" w:name="_ETM_Q184_511740"/>
      <w:bookmarkEnd w:id="8087"/>
      <w:r>
        <w:rPr>
          <w:rtl/>
        </w:rPr>
        <w:t xml:space="preserve">אולי </w:t>
      </w:r>
      <w:bookmarkStart w:id="8088" w:name="_ETM_Q184_511980"/>
      <w:bookmarkEnd w:id="8088"/>
      <w:r>
        <w:rPr>
          <w:rtl/>
        </w:rPr>
        <w:t xml:space="preserve">אני </w:t>
      </w:r>
      <w:bookmarkStart w:id="8089" w:name="_ETM_Q184_512160"/>
      <w:bookmarkEnd w:id="8089"/>
      <w:r>
        <w:rPr>
          <w:rtl/>
        </w:rPr>
        <w:t xml:space="preserve">אפתיע </w:t>
      </w:r>
      <w:bookmarkStart w:id="8090" w:name="_ETM_Q184_512550"/>
      <w:bookmarkEnd w:id="8090"/>
      <w:r>
        <w:rPr>
          <w:rtl/>
        </w:rPr>
        <w:t>אותך</w:t>
      </w:r>
      <w:r w:rsidR="002C7DEE">
        <w:rPr>
          <w:rFonts w:hint="cs"/>
          <w:rtl/>
        </w:rPr>
        <w:t>,</w:t>
      </w:r>
      <w:r>
        <w:rPr>
          <w:rtl/>
        </w:rPr>
        <w:t xml:space="preserve"> </w:t>
      </w:r>
      <w:bookmarkStart w:id="8091" w:name="_ETM_Q184_513640"/>
      <w:bookmarkEnd w:id="8091"/>
      <w:r>
        <w:rPr>
          <w:rtl/>
        </w:rPr>
        <w:t xml:space="preserve">אני </w:t>
      </w:r>
      <w:bookmarkStart w:id="8092" w:name="_ETM_Q184_513910"/>
      <w:bookmarkEnd w:id="8092"/>
      <w:r>
        <w:rPr>
          <w:rtl/>
        </w:rPr>
        <w:t>מ</w:t>
      </w:r>
      <w:bookmarkStart w:id="8093" w:name="_ETM_Q184_514260"/>
      <w:bookmarkStart w:id="8094" w:name="_ETM_Q184_514529"/>
      <w:bookmarkEnd w:id="8093"/>
      <w:bookmarkEnd w:id="8094"/>
      <w:r>
        <w:rPr>
          <w:rFonts w:hint="cs"/>
          <w:rtl/>
        </w:rPr>
        <w:t>אחלת לו</w:t>
      </w:r>
      <w:r>
        <w:rPr>
          <w:rtl/>
        </w:rPr>
        <w:t xml:space="preserve"> </w:t>
      </w:r>
      <w:bookmarkStart w:id="8095" w:name="_ETM_Q184_515539"/>
      <w:bookmarkEnd w:id="8095"/>
      <w:r>
        <w:rPr>
          <w:rtl/>
        </w:rPr>
        <w:t xml:space="preserve">שיהיה </w:t>
      </w:r>
      <w:bookmarkStart w:id="8096" w:name="_ETM_Q184_515899"/>
      <w:bookmarkEnd w:id="8096"/>
      <w:r>
        <w:rPr>
          <w:rtl/>
        </w:rPr>
        <w:t xml:space="preserve">שר </w:t>
      </w:r>
      <w:bookmarkStart w:id="8097" w:name="_ETM_Q184_516199"/>
      <w:bookmarkEnd w:id="8097"/>
      <w:r>
        <w:rPr>
          <w:rtl/>
        </w:rPr>
        <w:t xml:space="preserve">הבריאות </w:t>
      </w:r>
      <w:bookmarkStart w:id="8098" w:name="_ETM_Q184_516559"/>
      <w:bookmarkEnd w:id="8098"/>
      <w:r>
        <w:rPr>
          <w:rtl/>
        </w:rPr>
        <w:t xml:space="preserve">הטוב </w:t>
      </w:r>
      <w:bookmarkStart w:id="8099" w:name="_ETM_Q184_516829"/>
      <w:bookmarkEnd w:id="8099"/>
      <w:r>
        <w:rPr>
          <w:rtl/>
        </w:rPr>
        <w:t>ביותר</w:t>
      </w:r>
      <w:r>
        <w:rPr>
          <w:rFonts w:hint="cs"/>
          <w:rtl/>
        </w:rPr>
        <w:t>.</w:t>
      </w:r>
      <w:r>
        <w:rPr>
          <w:rtl/>
        </w:rPr>
        <w:t xml:space="preserve"> </w:t>
      </w:r>
      <w:bookmarkStart w:id="8100" w:name="_ETM_Q184_517070"/>
      <w:bookmarkEnd w:id="8100"/>
      <w:r>
        <w:rPr>
          <w:rtl/>
        </w:rPr>
        <w:t xml:space="preserve">אתה </w:t>
      </w:r>
      <w:bookmarkStart w:id="8101" w:name="_ETM_Q184_517219"/>
      <w:bookmarkEnd w:id="8101"/>
      <w:r>
        <w:rPr>
          <w:rtl/>
        </w:rPr>
        <w:t xml:space="preserve">יודע </w:t>
      </w:r>
      <w:bookmarkStart w:id="8102" w:name="_ETM_Q184_517460"/>
      <w:bookmarkEnd w:id="8102"/>
      <w:r>
        <w:rPr>
          <w:rtl/>
        </w:rPr>
        <w:t>למה</w:t>
      </w:r>
      <w:r>
        <w:rPr>
          <w:rFonts w:hint="cs"/>
          <w:rtl/>
        </w:rPr>
        <w:t>?</w:t>
      </w:r>
      <w:r>
        <w:rPr>
          <w:rtl/>
        </w:rPr>
        <w:t xml:space="preserve"> </w:t>
      </w:r>
      <w:bookmarkStart w:id="8103" w:name="_ETM_Q184_518779"/>
      <w:bookmarkEnd w:id="8103"/>
      <w:r>
        <w:rPr>
          <w:rtl/>
        </w:rPr>
        <w:t xml:space="preserve">כי </w:t>
      </w:r>
      <w:bookmarkStart w:id="8104" w:name="_ETM_Q184_519050"/>
      <w:bookmarkEnd w:id="8104"/>
      <w:r>
        <w:rPr>
          <w:rtl/>
        </w:rPr>
        <w:t xml:space="preserve">זה </w:t>
      </w:r>
      <w:bookmarkStart w:id="8105" w:name="_ETM_Q184_519200"/>
      <w:bookmarkEnd w:id="8105"/>
      <w:r>
        <w:rPr>
          <w:rtl/>
        </w:rPr>
        <w:t xml:space="preserve">יהיה </w:t>
      </w:r>
      <w:bookmarkStart w:id="8106" w:name="_ETM_Q184_519380"/>
      <w:bookmarkEnd w:id="8106"/>
      <w:r>
        <w:rPr>
          <w:rtl/>
        </w:rPr>
        <w:t xml:space="preserve">לטובת </w:t>
      </w:r>
      <w:bookmarkStart w:id="8107" w:name="_ETM_Q184_519890"/>
      <w:bookmarkEnd w:id="8107"/>
      <w:r>
        <w:rPr>
          <w:rtl/>
        </w:rPr>
        <w:t>כול</w:t>
      </w:r>
      <w:r>
        <w:rPr>
          <w:rFonts w:hint="cs"/>
          <w:rtl/>
        </w:rPr>
        <w:t>נו.</w:t>
      </w:r>
      <w:r>
        <w:rPr>
          <w:rtl/>
        </w:rPr>
        <w:t xml:space="preserve"> </w:t>
      </w:r>
      <w:bookmarkStart w:id="8108" w:name="_ETM_Q184_521620"/>
      <w:bookmarkEnd w:id="8108"/>
      <w:r>
        <w:rPr>
          <w:rtl/>
        </w:rPr>
        <w:t xml:space="preserve">אבל </w:t>
      </w:r>
      <w:bookmarkStart w:id="8109" w:name="_ETM_Q184_521920"/>
      <w:bookmarkEnd w:id="8109"/>
      <w:r>
        <w:rPr>
          <w:rtl/>
        </w:rPr>
        <w:t xml:space="preserve">אני </w:t>
      </w:r>
      <w:bookmarkStart w:id="8110" w:name="_ETM_Q184_522129"/>
      <w:bookmarkEnd w:id="8110"/>
      <w:r>
        <w:rPr>
          <w:rtl/>
        </w:rPr>
        <w:t xml:space="preserve">אומרת </w:t>
      </w:r>
      <w:bookmarkStart w:id="8111" w:name="_ETM_Q184_522579"/>
      <w:bookmarkEnd w:id="8111"/>
      <w:r>
        <w:rPr>
          <w:rtl/>
        </w:rPr>
        <w:t>לכם</w:t>
      </w:r>
      <w:r>
        <w:rPr>
          <w:rFonts w:hint="cs"/>
          <w:rtl/>
        </w:rPr>
        <w:t>,</w:t>
      </w:r>
      <w:r>
        <w:rPr>
          <w:rtl/>
        </w:rPr>
        <w:t xml:space="preserve"> </w:t>
      </w:r>
      <w:bookmarkStart w:id="8112" w:name="_ETM_Q184_523890"/>
      <w:bookmarkEnd w:id="8112"/>
      <w:r>
        <w:rPr>
          <w:rtl/>
        </w:rPr>
        <w:t xml:space="preserve">יש </w:t>
      </w:r>
      <w:bookmarkStart w:id="8113" w:name="_ETM_Q184_524309"/>
      <w:bookmarkEnd w:id="8113"/>
      <w:r>
        <w:rPr>
          <w:rtl/>
        </w:rPr>
        <w:t xml:space="preserve">פה </w:t>
      </w:r>
      <w:bookmarkStart w:id="8114" w:name="_ETM_Q184_524779"/>
      <w:bookmarkEnd w:id="8114"/>
      <w:r>
        <w:rPr>
          <w:rtl/>
        </w:rPr>
        <w:t xml:space="preserve">טעם </w:t>
      </w:r>
      <w:bookmarkStart w:id="8115" w:name="_ETM_Q184_525079"/>
      <w:bookmarkEnd w:id="8115"/>
      <w:r>
        <w:rPr>
          <w:rtl/>
        </w:rPr>
        <w:t xml:space="preserve">לפגם </w:t>
      </w:r>
      <w:bookmarkStart w:id="8116" w:name="_ETM_Q184_526230"/>
      <w:bookmarkEnd w:id="8116"/>
      <w:r>
        <w:rPr>
          <w:rtl/>
        </w:rPr>
        <w:t xml:space="preserve">מאוד </w:t>
      </w:r>
      <w:bookmarkStart w:id="8117" w:name="_ETM_Q184_527039"/>
      <w:bookmarkEnd w:id="8117"/>
      <w:r>
        <w:rPr>
          <w:rtl/>
        </w:rPr>
        <w:t>משמעותי</w:t>
      </w:r>
      <w:r w:rsidR="002C7DEE">
        <w:rPr>
          <w:rFonts w:hint="cs"/>
          <w:rtl/>
        </w:rPr>
        <w:t>,</w:t>
      </w:r>
      <w:r>
        <w:rPr>
          <w:rtl/>
        </w:rPr>
        <w:t xml:space="preserve"> </w:t>
      </w:r>
      <w:bookmarkStart w:id="8118" w:name="_ETM_Q184_529329"/>
      <w:bookmarkEnd w:id="8118"/>
      <w:r>
        <w:rPr>
          <w:rtl/>
        </w:rPr>
        <w:t xml:space="preserve">כי </w:t>
      </w:r>
      <w:bookmarkStart w:id="8119" w:name="_ETM_Q184_529510"/>
      <w:bookmarkEnd w:id="8119"/>
      <w:r>
        <w:rPr>
          <w:rtl/>
        </w:rPr>
        <w:t xml:space="preserve">מסתכלים </w:t>
      </w:r>
      <w:bookmarkStart w:id="8120" w:name="_ETM_Q184_530260"/>
      <w:bookmarkEnd w:id="8120"/>
      <w:r>
        <w:rPr>
          <w:rtl/>
        </w:rPr>
        <w:t>עלינו</w:t>
      </w:r>
      <w:r>
        <w:rPr>
          <w:rFonts w:hint="cs"/>
          <w:rtl/>
        </w:rPr>
        <w:t>,</w:t>
      </w:r>
      <w:r>
        <w:rPr>
          <w:rtl/>
        </w:rPr>
        <w:t xml:space="preserve"> </w:t>
      </w:r>
      <w:bookmarkStart w:id="8121" w:name="_ETM_Q184_530649"/>
      <w:bookmarkEnd w:id="8121"/>
      <w:r>
        <w:rPr>
          <w:rtl/>
        </w:rPr>
        <w:t xml:space="preserve">חבר </w:t>
      </w:r>
      <w:bookmarkStart w:id="8122" w:name="_ETM_Q184_530920"/>
      <w:bookmarkEnd w:id="8122"/>
      <w:r>
        <w:rPr>
          <w:rtl/>
        </w:rPr>
        <w:t xml:space="preserve">הכנסת </w:t>
      </w:r>
      <w:bookmarkStart w:id="8123" w:name="_ETM_Q184_531339"/>
      <w:bookmarkEnd w:id="8123"/>
      <w:r>
        <w:rPr>
          <w:rtl/>
        </w:rPr>
        <w:t>בוס</w:t>
      </w:r>
      <w:r>
        <w:rPr>
          <w:rFonts w:hint="cs"/>
          <w:rtl/>
        </w:rPr>
        <w:t>ו,</w:t>
      </w:r>
      <w:r>
        <w:rPr>
          <w:rtl/>
        </w:rPr>
        <w:t xml:space="preserve"> </w:t>
      </w:r>
      <w:bookmarkStart w:id="8124" w:name="_ETM_Q184_532529"/>
      <w:bookmarkEnd w:id="8124"/>
      <w:r>
        <w:rPr>
          <w:rtl/>
        </w:rPr>
        <w:t xml:space="preserve">ולא </w:t>
      </w:r>
      <w:bookmarkStart w:id="8125" w:name="_ETM_Q184_532890"/>
      <w:bookmarkEnd w:id="8125"/>
      <w:r>
        <w:rPr>
          <w:rtl/>
        </w:rPr>
        <w:t xml:space="preserve">נוכל </w:t>
      </w:r>
      <w:bookmarkStart w:id="8126" w:name="_ETM_Q184_533339"/>
      <w:bookmarkEnd w:id="8126"/>
      <w:r>
        <w:rPr>
          <w:rtl/>
        </w:rPr>
        <w:t>להגיד</w:t>
      </w:r>
      <w:r>
        <w:rPr>
          <w:rFonts w:hint="cs"/>
          <w:rtl/>
        </w:rPr>
        <w:t>:</w:t>
      </w:r>
      <w:r>
        <w:rPr>
          <w:rtl/>
        </w:rPr>
        <w:t xml:space="preserve"> </w:t>
      </w:r>
      <w:bookmarkStart w:id="8127" w:name="_ETM_Q184_534560"/>
      <w:bookmarkEnd w:id="8127"/>
      <w:r>
        <w:rPr>
          <w:rtl/>
        </w:rPr>
        <w:t xml:space="preserve">דין </w:t>
      </w:r>
      <w:bookmarkStart w:id="8128" w:name="_ETM_Q184_534890"/>
      <w:bookmarkEnd w:id="8128"/>
      <w:r>
        <w:rPr>
          <w:rFonts w:hint="cs"/>
          <w:rtl/>
        </w:rPr>
        <w:t>אחד</w:t>
      </w:r>
      <w:r>
        <w:rPr>
          <w:rtl/>
        </w:rPr>
        <w:t xml:space="preserve"> </w:t>
      </w:r>
      <w:bookmarkStart w:id="8129" w:name="_ETM_Q184_535250"/>
      <w:bookmarkEnd w:id="8129"/>
      <w:r>
        <w:rPr>
          <w:rtl/>
        </w:rPr>
        <w:t>ל</w:t>
      </w:r>
      <w:r>
        <w:rPr>
          <w:rFonts w:hint="cs"/>
          <w:rtl/>
        </w:rPr>
        <w:t>כם</w:t>
      </w:r>
      <w:r>
        <w:rPr>
          <w:rtl/>
        </w:rPr>
        <w:t xml:space="preserve"> </w:t>
      </w:r>
      <w:bookmarkStart w:id="8130" w:name="_ETM_Q184_536420"/>
      <w:bookmarkEnd w:id="8130"/>
      <w:r>
        <w:rPr>
          <w:rtl/>
        </w:rPr>
        <w:t>ו</w:t>
      </w:r>
      <w:bookmarkStart w:id="8131" w:name="_ETM_Q184_537050"/>
      <w:bookmarkEnd w:id="8131"/>
      <w:r>
        <w:rPr>
          <w:rFonts w:hint="cs"/>
          <w:rtl/>
        </w:rPr>
        <w:t>דין אחד לנו.</w:t>
      </w:r>
      <w:r>
        <w:rPr>
          <w:rtl/>
        </w:rPr>
        <w:t xml:space="preserve"> </w:t>
      </w:r>
      <w:bookmarkStart w:id="8132" w:name="_ETM_Q184_537589"/>
      <w:bookmarkStart w:id="8133" w:name="_ETM_Q184_538610"/>
      <w:bookmarkEnd w:id="8132"/>
      <w:bookmarkEnd w:id="8133"/>
      <w:r>
        <w:rPr>
          <w:rtl/>
        </w:rPr>
        <w:t xml:space="preserve">תודה </w:t>
      </w:r>
      <w:bookmarkStart w:id="8134" w:name="_ETM_Q184_539089"/>
      <w:bookmarkEnd w:id="8134"/>
      <w:r>
        <w:rPr>
          <w:rtl/>
        </w:rPr>
        <w:t>רבה</w:t>
      </w:r>
      <w:r w:rsidR="002C7DEE">
        <w:rPr>
          <w:rFonts w:hint="cs"/>
          <w:rtl/>
        </w:rPr>
        <w:t>.</w:t>
      </w:r>
      <w:r>
        <w:rPr>
          <w:rtl/>
        </w:rPr>
        <w:t xml:space="preserve"> </w:t>
      </w:r>
      <w:bookmarkStart w:id="8135" w:name="_ETM_Q184_539420"/>
      <w:bookmarkEnd w:id="8135"/>
      <w:r>
        <w:rPr>
          <w:rtl/>
        </w:rPr>
        <w:t xml:space="preserve">אני </w:t>
      </w:r>
      <w:bookmarkStart w:id="8136" w:name="_ETM_Q184_539570"/>
      <w:bookmarkEnd w:id="8136"/>
      <w:r>
        <w:rPr>
          <w:rtl/>
        </w:rPr>
        <w:t>מצטערת</w:t>
      </w:r>
      <w:r>
        <w:rPr>
          <w:rFonts w:hint="cs"/>
          <w:rtl/>
        </w:rPr>
        <w:t>,</w:t>
      </w:r>
      <w:r>
        <w:rPr>
          <w:rtl/>
        </w:rPr>
        <w:t xml:space="preserve"> </w:t>
      </w:r>
      <w:bookmarkStart w:id="8137" w:name="_ETM_Q184_540050"/>
      <w:bookmarkEnd w:id="8137"/>
      <w:r>
        <w:rPr>
          <w:rtl/>
        </w:rPr>
        <w:t xml:space="preserve">לא </w:t>
      </w:r>
      <w:bookmarkStart w:id="8138" w:name="_ETM_Q184_540170"/>
      <w:bookmarkEnd w:id="8138"/>
      <w:r>
        <w:rPr>
          <w:rtl/>
        </w:rPr>
        <w:t xml:space="preserve">הספקתי </w:t>
      </w:r>
      <w:bookmarkStart w:id="8139" w:name="_ETM_Q184_540589"/>
      <w:bookmarkEnd w:id="8139"/>
      <w:r>
        <w:rPr>
          <w:rtl/>
        </w:rPr>
        <w:t xml:space="preserve">לדבר </w:t>
      </w:r>
      <w:bookmarkStart w:id="8140" w:name="_ETM_Q184_540950"/>
      <w:bookmarkEnd w:id="8140"/>
      <w:r>
        <w:rPr>
          <w:rFonts w:hint="cs"/>
          <w:rtl/>
        </w:rPr>
        <w:t>ע</w:t>
      </w:r>
      <w:r>
        <w:rPr>
          <w:rtl/>
        </w:rPr>
        <w:t>ל</w:t>
      </w:r>
      <w:r>
        <w:rPr>
          <w:rFonts w:hint="cs"/>
          <w:rtl/>
        </w:rPr>
        <w:t xml:space="preserve"> </w:t>
      </w:r>
      <w:r>
        <w:rPr>
          <w:rtl/>
        </w:rPr>
        <w:t xml:space="preserve">התיקון </w:t>
      </w:r>
      <w:bookmarkStart w:id="8141" w:name="_ETM_Q184_542089"/>
      <w:bookmarkEnd w:id="8141"/>
      <w:r>
        <w:rPr>
          <w:rtl/>
        </w:rPr>
        <w:t>השני</w:t>
      </w:r>
      <w:r>
        <w:rPr>
          <w:rFonts w:hint="cs"/>
          <w:rtl/>
        </w:rPr>
        <w:t>,</w:t>
      </w:r>
      <w:r>
        <w:rPr>
          <w:rtl/>
        </w:rPr>
        <w:t xml:space="preserve"> </w:t>
      </w:r>
      <w:bookmarkStart w:id="8142" w:name="_ETM_Q184_542480"/>
      <w:bookmarkEnd w:id="8142"/>
      <w:r>
        <w:rPr>
          <w:rtl/>
        </w:rPr>
        <w:t xml:space="preserve">שגם </w:t>
      </w:r>
      <w:bookmarkStart w:id="8143" w:name="_ETM_Q184_542779"/>
      <w:bookmarkEnd w:id="8143"/>
      <w:r>
        <w:rPr>
          <w:rtl/>
        </w:rPr>
        <w:t xml:space="preserve">הוא </w:t>
      </w:r>
      <w:bookmarkStart w:id="8144" w:name="_ETM_Q184_542870"/>
      <w:bookmarkEnd w:id="8144"/>
      <w:r>
        <w:rPr>
          <w:rtl/>
        </w:rPr>
        <w:t xml:space="preserve">מאוד </w:t>
      </w:r>
      <w:bookmarkStart w:id="8145" w:name="_ETM_Q184_543140"/>
      <w:bookmarkEnd w:id="8145"/>
      <w:r>
        <w:rPr>
          <w:rtl/>
        </w:rPr>
        <w:t>חשוב</w:t>
      </w:r>
      <w:r>
        <w:rPr>
          <w:rFonts w:hint="cs"/>
          <w:rtl/>
        </w:rPr>
        <w:t>.</w:t>
      </w:r>
    </w:p>
    <w:p w:rsidR="00E23F25" w:rsidRDefault="00E23F25" w:rsidP="0014526C">
      <w:pPr>
        <w:rPr>
          <w:rtl/>
        </w:rPr>
      </w:pPr>
    </w:p>
    <w:p w:rsidR="00E23F25" w:rsidRDefault="00E23F25" w:rsidP="0014526C">
      <w:pPr>
        <w:pStyle w:val="af6"/>
        <w:rPr>
          <w:rtl/>
        </w:rPr>
      </w:pPr>
      <w:r w:rsidRPr="005974F2">
        <w:rPr>
          <w:rStyle w:val="TagStyle"/>
          <w:rtl/>
        </w:rPr>
        <w:t xml:space="preserve"> &lt;&lt; יור &gt;&gt;</w:t>
      </w:r>
      <w:r w:rsidRPr="005916EA">
        <w:rPr>
          <w:rStyle w:val="TagStyle"/>
          <w:rtl/>
        </w:rPr>
        <w:t xml:space="preserve"> </w:t>
      </w:r>
      <w:r>
        <w:rPr>
          <w:rtl/>
        </w:rPr>
        <w:t>היו"ר יריב לוין:</w:t>
      </w:r>
      <w:r w:rsidRPr="005916EA">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14526C">
      <w:pPr>
        <w:rPr>
          <w:rtl/>
        </w:rPr>
      </w:pPr>
      <w:bookmarkStart w:id="8146" w:name="_ETM_Q184_541000"/>
      <w:bookmarkStart w:id="8147" w:name="_ETM_Q184_544000"/>
      <w:bookmarkEnd w:id="8146"/>
      <w:bookmarkEnd w:id="8147"/>
      <w:r>
        <w:rPr>
          <w:rtl/>
        </w:rPr>
        <w:t xml:space="preserve">תודה </w:t>
      </w:r>
      <w:bookmarkStart w:id="8148" w:name="_ETM_Q184_544360"/>
      <w:bookmarkEnd w:id="8148"/>
      <w:r>
        <w:rPr>
          <w:rtl/>
        </w:rPr>
        <w:t>רבה</w:t>
      </w:r>
      <w:r>
        <w:rPr>
          <w:rFonts w:hint="cs"/>
          <w:rtl/>
        </w:rPr>
        <w:t>,</w:t>
      </w:r>
      <w:r>
        <w:rPr>
          <w:rtl/>
        </w:rPr>
        <w:t xml:space="preserve"> </w:t>
      </w:r>
      <w:bookmarkStart w:id="8149" w:name="_ETM_Q184_544839"/>
      <w:bookmarkEnd w:id="8149"/>
      <w:r>
        <w:rPr>
          <w:rtl/>
        </w:rPr>
        <w:t xml:space="preserve">אבל </w:t>
      </w:r>
      <w:bookmarkStart w:id="8150" w:name="_ETM_Q184_545290"/>
      <w:bookmarkEnd w:id="8150"/>
      <w:r>
        <w:rPr>
          <w:rtl/>
        </w:rPr>
        <w:t xml:space="preserve">ודאי </w:t>
      </w:r>
      <w:bookmarkStart w:id="8151" w:name="_ETM_Q184_545710"/>
      <w:bookmarkEnd w:id="8151"/>
      <w:r>
        <w:rPr>
          <w:rtl/>
        </w:rPr>
        <w:t xml:space="preserve">תהיה </w:t>
      </w:r>
      <w:bookmarkStart w:id="8152" w:name="_ETM_Q184_545979"/>
      <w:bookmarkEnd w:id="8152"/>
      <w:r>
        <w:rPr>
          <w:rtl/>
        </w:rPr>
        <w:t>הזדמנות</w:t>
      </w:r>
      <w:r>
        <w:rPr>
          <w:rFonts w:hint="cs"/>
          <w:rtl/>
        </w:rPr>
        <w:t>.</w:t>
      </w:r>
    </w:p>
    <w:p w:rsidR="00E23F25" w:rsidRDefault="00E23F25" w:rsidP="0014526C">
      <w:pPr>
        <w:rPr>
          <w:rtl/>
        </w:rPr>
      </w:pPr>
    </w:p>
    <w:p w:rsidR="00E23F25" w:rsidRDefault="00E23F25" w:rsidP="0014526C">
      <w:pPr>
        <w:pStyle w:val="-"/>
        <w:rPr>
          <w:rtl/>
        </w:rPr>
      </w:pPr>
      <w:bookmarkStart w:id="8153" w:name="ET_speakercontinue_6191_14"/>
      <w:r w:rsidRPr="005974F2">
        <w:rPr>
          <w:rStyle w:val="TagStyle"/>
          <w:rtl/>
        </w:rPr>
        <w:t xml:space="preserve"> &lt;&lt; דובר_המשך &gt;&gt;</w:t>
      </w:r>
      <w:r w:rsidRPr="005916EA">
        <w:rPr>
          <w:rStyle w:val="TagStyle"/>
          <w:rtl/>
        </w:rPr>
        <w:t xml:space="preserve"> </w:t>
      </w:r>
      <w:r>
        <w:rPr>
          <w:rtl/>
        </w:rPr>
        <w:t>שרת האנרגיה קארין אלהרר:</w:t>
      </w:r>
      <w:r w:rsidRPr="005916EA">
        <w:rPr>
          <w:rStyle w:val="TagStyle"/>
          <w:rtl/>
        </w:rPr>
        <w:t xml:space="preserve"> </w:t>
      </w:r>
      <w:r w:rsidRPr="005974F2">
        <w:rPr>
          <w:rStyle w:val="TagStyle"/>
          <w:rtl/>
        </w:rPr>
        <w:t>&lt;&lt; דובר_המשך &gt;&gt;</w:t>
      </w:r>
      <w:r>
        <w:rPr>
          <w:rtl/>
        </w:rPr>
        <w:t xml:space="preserve">   </w:t>
      </w:r>
      <w:bookmarkEnd w:id="8153"/>
    </w:p>
    <w:p w:rsidR="00E23F25" w:rsidRDefault="00E23F25" w:rsidP="00BB4431">
      <w:pPr>
        <w:rPr>
          <w:rtl/>
        </w:rPr>
      </w:pPr>
    </w:p>
    <w:p w:rsidR="00E23F25" w:rsidRDefault="00E23F25" w:rsidP="0014526C">
      <w:pPr>
        <w:rPr>
          <w:rtl/>
        </w:rPr>
      </w:pPr>
      <w:r>
        <w:rPr>
          <w:rFonts w:hint="cs"/>
          <w:rtl/>
        </w:rPr>
        <w:t>יש לי הרגשה.</w:t>
      </w:r>
    </w:p>
    <w:p w:rsidR="00E23F25" w:rsidRDefault="00E23F25" w:rsidP="0014526C">
      <w:pPr>
        <w:rPr>
          <w:rtl/>
        </w:rPr>
      </w:pPr>
    </w:p>
    <w:p w:rsidR="00E23F25" w:rsidRDefault="00E23F25" w:rsidP="0014526C">
      <w:pPr>
        <w:pStyle w:val="af6"/>
        <w:rPr>
          <w:rtl/>
        </w:rPr>
      </w:pPr>
      <w:r w:rsidRPr="005974F2">
        <w:rPr>
          <w:rStyle w:val="TagStyle"/>
          <w:rtl/>
        </w:rPr>
        <w:t xml:space="preserve"> &lt;&lt; יור &gt;&gt;</w:t>
      </w:r>
      <w:r w:rsidRPr="005916EA">
        <w:rPr>
          <w:rStyle w:val="TagStyle"/>
          <w:rtl/>
        </w:rPr>
        <w:t xml:space="preserve"> </w:t>
      </w:r>
      <w:r>
        <w:rPr>
          <w:rtl/>
        </w:rPr>
        <w:t>היו"ר יריב לוין:</w:t>
      </w:r>
      <w:r w:rsidRPr="005916EA">
        <w:rPr>
          <w:rStyle w:val="TagStyle"/>
          <w:rtl/>
        </w:rPr>
        <w:t xml:space="preserve"> </w:t>
      </w:r>
      <w:r w:rsidRPr="005974F2">
        <w:rPr>
          <w:rStyle w:val="TagStyle"/>
          <w:rtl/>
        </w:rPr>
        <w:t>&lt;&lt; יור &gt;&gt;</w:t>
      </w:r>
      <w:r>
        <w:rPr>
          <w:rtl/>
        </w:rPr>
        <w:t xml:space="preserve">   </w:t>
      </w:r>
    </w:p>
    <w:p w:rsidR="00E23F25" w:rsidRDefault="00E23F25" w:rsidP="00BB4431">
      <w:pPr>
        <w:rPr>
          <w:rtl/>
        </w:rPr>
      </w:pPr>
    </w:p>
    <w:p w:rsidR="00E23F25" w:rsidRDefault="00E23F25" w:rsidP="002C7DEE">
      <w:pPr>
        <w:rPr>
          <w:rtl/>
        </w:rPr>
      </w:pPr>
      <w:bookmarkStart w:id="8154" w:name="_ETM_Q184_546549"/>
      <w:bookmarkEnd w:id="8154"/>
      <w:r>
        <w:rPr>
          <w:rtl/>
        </w:rPr>
        <w:t xml:space="preserve">גם </w:t>
      </w:r>
      <w:bookmarkStart w:id="8155" w:name="_ETM_Q184_547390"/>
      <w:bookmarkEnd w:id="8155"/>
      <w:r>
        <w:rPr>
          <w:rtl/>
        </w:rPr>
        <w:t xml:space="preserve">אם </w:t>
      </w:r>
      <w:bookmarkStart w:id="8156" w:name="_ETM_Q184_547570"/>
      <w:bookmarkEnd w:id="8156"/>
      <w:r>
        <w:rPr>
          <w:rtl/>
        </w:rPr>
        <w:t xml:space="preserve">נגיע </w:t>
      </w:r>
      <w:bookmarkStart w:id="8157" w:name="_ETM_Q184_548140"/>
      <w:bookmarkEnd w:id="8157"/>
      <w:r>
        <w:rPr>
          <w:rtl/>
        </w:rPr>
        <w:t xml:space="preserve">להכנה </w:t>
      </w:r>
      <w:bookmarkStart w:id="8158" w:name="_ETM_Q184_549339"/>
      <w:bookmarkEnd w:id="8158"/>
      <w:r w:rsidR="002C7DEE">
        <w:rPr>
          <w:rFonts w:hint="cs"/>
          <w:rtl/>
        </w:rPr>
        <w:t>ל</w:t>
      </w:r>
      <w:r>
        <w:rPr>
          <w:rFonts w:hint="cs"/>
          <w:rtl/>
        </w:rPr>
        <w:t xml:space="preserve">דיון </w:t>
      </w:r>
      <w:r w:rsidR="002C7DEE">
        <w:rPr>
          <w:rFonts w:hint="cs"/>
          <w:rtl/>
        </w:rPr>
        <w:t>ל</w:t>
      </w:r>
      <w:r>
        <w:rPr>
          <w:rtl/>
        </w:rPr>
        <w:t xml:space="preserve">קריאה </w:t>
      </w:r>
      <w:bookmarkStart w:id="8159" w:name="_ETM_Q184_549700"/>
      <w:bookmarkStart w:id="8160" w:name="_ETM_Q184_550390"/>
      <w:bookmarkStart w:id="8161" w:name="_ETM_Q184_550750"/>
      <w:bookmarkEnd w:id="8159"/>
      <w:bookmarkEnd w:id="8160"/>
      <w:bookmarkEnd w:id="8161"/>
      <w:r>
        <w:rPr>
          <w:rtl/>
        </w:rPr>
        <w:t xml:space="preserve">השנייה </w:t>
      </w:r>
      <w:bookmarkStart w:id="8162" w:name="_ETM_Q184_551080"/>
      <w:bookmarkEnd w:id="8162"/>
      <w:r>
        <w:rPr>
          <w:rtl/>
        </w:rPr>
        <w:t>והשלישית</w:t>
      </w:r>
      <w:r>
        <w:rPr>
          <w:rFonts w:hint="cs"/>
          <w:rtl/>
        </w:rPr>
        <w:t xml:space="preserve">. השרה </w:t>
      </w:r>
      <w:bookmarkStart w:id="8163" w:name="_ETM_Q184_552979"/>
      <w:bookmarkStart w:id="8164" w:name="_ETM_Q184_553369"/>
      <w:bookmarkEnd w:id="8163"/>
      <w:bookmarkEnd w:id="8164"/>
      <w:r>
        <w:rPr>
          <w:rtl/>
        </w:rPr>
        <w:t xml:space="preserve">מירב </w:t>
      </w:r>
      <w:bookmarkStart w:id="8165" w:name="_ETM_Q184_553639"/>
      <w:bookmarkEnd w:id="8165"/>
      <w:r>
        <w:rPr>
          <w:rtl/>
        </w:rPr>
        <w:t>כהן</w:t>
      </w:r>
      <w:r>
        <w:rPr>
          <w:rFonts w:hint="cs"/>
          <w:rtl/>
        </w:rPr>
        <w:t>,</w:t>
      </w:r>
      <w:r>
        <w:rPr>
          <w:rtl/>
        </w:rPr>
        <w:t xml:space="preserve"> </w:t>
      </w:r>
      <w:bookmarkStart w:id="8166" w:name="_ETM_Q184_554149"/>
      <w:bookmarkEnd w:id="8166"/>
      <w:r>
        <w:rPr>
          <w:rtl/>
        </w:rPr>
        <w:t>בבקשה</w:t>
      </w:r>
      <w:r>
        <w:rPr>
          <w:rFonts w:hint="cs"/>
          <w:rtl/>
        </w:rPr>
        <w:t>.</w:t>
      </w:r>
    </w:p>
    <w:p w:rsidR="00E23F25" w:rsidRDefault="00E23F25" w:rsidP="0014526C">
      <w:pPr>
        <w:rPr>
          <w:rtl/>
        </w:rPr>
      </w:pPr>
      <w:bookmarkStart w:id="8167" w:name="_ETM_Q184_560000"/>
      <w:bookmarkEnd w:id="8167"/>
    </w:p>
    <w:p w:rsidR="00E23F25" w:rsidRDefault="00E23F25" w:rsidP="0014526C">
      <w:pPr>
        <w:pStyle w:val="a4"/>
        <w:rPr>
          <w:rtl/>
        </w:rPr>
      </w:pPr>
      <w:bookmarkStart w:id="8168" w:name="ET_speaker_5783_16"/>
      <w:r w:rsidRPr="005974F2">
        <w:rPr>
          <w:rStyle w:val="TagStyle"/>
          <w:rtl/>
        </w:rPr>
        <w:t xml:space="preserve"> &lt;&lt; דובר &gt;&gt;</w:t>
      </w:r>
      <w:r w:rsidRPr="005916EA">
        <w:rPr>
          <w:rStyle w:val="TagStyle"/>
          <w:rtl/>
        </w:rPr>
        <w:t xml:space="preserve"> </w:t>
      </w:r>
      <w:bookmarkStart w:id="8169" w:name="_Toc122267770"/>
      <w:bookmarkStart w:id="8170" w:name="_Toc122268301"/>
      <w:r>
        <w:rPr>
          <w:rtl/>
        </w:rPr>
        <w:t>מירב כהן (יש עתיד):</w:t>
      </w:r>
      <w:bookmarkEnd w:id="8169"/>
      <w:bookmarkEnd w:id="8170"/>
      <w:r w:rsidRPr="005916EA">
        <w:rPr>
          <w:rStyle w:val="TagStyle"/>
          <w:rtl/>
        </w:rPr>
        <w:t xml:space="preserve"> </w:t>
      </w:r>
      <w:r w:rsidRPr="005974F2">
        <w:rPr>
          <w:rStyle w:val="TagStyle"/>
          <w:rtl/>
        </w:rPr>
        <w:t>&lt;&lt; דובר &gt;&gt;</w:t>
      </w:r>
      <w:r>
        <w:rPr>
          <w:rtl/>
        </w:rPr>
        <w:t xml:space="preserve">   </w:t>
      </w:r>
      <w:bookmarkEnd w:id="8168"/>
    </w:p>
    <w:p w:rsidR="00E23F25" w:rsidRDefault="00E23F25" w:rsidP="00BB4431">
      <w:pPr>
        <w:rPr>
          <w:rtl/>
        </w:rPr>
      </w:pPr>
    </w:p>
    <w:p w:rsidR="00E23F25" w:rsidRDefault="00E23F25" w:rsidP="002C7DEE">
      <w:pPr>
        <w:rPr>
          <w:rtl/>
        </w:rPr>
      </w:pPr>
      <w:bookmarkStart w:id="8171" w:name="_ETM_Q184_563000"/>
      <w:bookmarkStart w:id="8172" w:name="_ETM_Q184_570440"/>
      <w:bookmarkEnd w:id="8171"/>
      <w:bookmarkEnd w:id="8172"/>
      <w:r>
        <w:rPr>
          <w:rtl/>
        </w:rPr>
        <w:t>שלום</w:t>
      </w:r>
      <w:r w:rsidR="002C7DEE">
        <w:rPr>
          <w:rFonts w:hint="cs"/>
          <w:rtl/>
        </w:rPr>
        <w:t>,</w:t>
      </w:r>
      <w:r>
        <w:rPr>
          <w:rtl/>
        </w:rPr>
        <w:t xml:space="preserve"> </w:t>
      </w:r>
      <w:bookmarkStart w:id="8173" w:name="_ETM_Q184_571640"/>
      <w:bookmarkEnd w:id="8173"/>
      <w:r>
        <w:rPr>
          <w:rtl/>
        </w:rPr>
        <w:t xml:space="preserve">כבוד </w:t>
      </w:r>
      <w:bookmarkStart w:id="8174" w:name="_ETM_Q184_571970"/>
      <w:bookmarkEnd w:id="8174"/>
      <w:r>
        <w:rPr>
          <w:rtl/>
        </w:rPr>
        <w:t>היושב-ראש</w:t>
      </w:r>
      <w:r>
        <w:rPr>
          <w:rFonts w:hint="cs"/>
          <w:rtl/>
        </w:rPr>
        <w:t>,</w:t>
      </w:r>
      <w:r>
        <w:rPr>
          <w:rtl/>
        </w:rPr>
        <w:t xml:space="preserve"> </w:t>
      </w:r>
      <w:bookmarkStart w:id="8175" w:name="_ETM_Q184_572810"/>
      <w:bookmarkEnd w:id="8175"/>
      <w:r>
        <w:rPr>
          <w:rtl/>
        </w:rPr>
        <w:t xml:space="preserve">כנסת </w:t>
      </w:r>
      <w:bookmarkStart w:id="8176" w:name="_ETM_Q184_573260"/>
      <w:bookmarkEnd w:id="8176"/>
      <w:r>
        <w:rPr>
          <w:rtl/>
        </w:rPr>
        <w:t>נכבדה</w:t>
      </w:r>
      <w:r>
        <w:rPr>
          <w:rFonts w:hint="cs"/>
          <w:rtl/>
        </w:rPr>
        <w:t>.</w:t>
      </w:r>
      <w:r>
        <w:rPr>
          <w:rtl/>
        </w:rPr>
        <w:t xml:space="preserve"> </w:t>
      </w:r>
      <w:bookmarkStart w:id="8177" w:name="_ETM_Q184_576070"/>
      <w:bookmarkEnd w:id="8177"/>
      <w:r>
        <w:rPr>
          <w:rtl/>
        </w:rPr>
        <w:t>טוב</w:t>
      </w:r>
      <w:r>
        <w:rPr>
          <w:rFonts w:hint="cs"/>
          <w:rtl/>
        </w:rPr>
        <w:t>,</w:t>
      </w:r>
      <w:r>
        <w:rPr>
          <w:rtl/>
        </w:rPr>
        <w:t xml:space="preserve"> </w:t>
      </w:r>
      <w:bookmarkStart w:id="8178" w:name="_ETM_Q184_576310"/>
      <w:bookmarkEnd w:id="8178"/>
      <w:r>
        <w:rPr>
          <w:rtl/>
        </w:rPr>
        <w:t xml:space="preserve">אלה </w:t>
      </w:r>
      <w:bookmarkStart w:id="8179" w:name="_ETM_Q184_576460"/>
      <w:bookmarkEnd w:id="8179"/>
      <w:r>
        <w:rPr>
          <w:rtl/>
        </w:rPr>
        <w:t xml:space="preserve">ימים </w:t>
      </w:r>
      <w:bookmarkStart w:id="8180" w:name="_ETM_Q184_576729"/>
      <w:bookmarkEnd w:id="8180"/>
      <w:r>
        <w:rPr>
          <w:rtl/>
        </w:rPr>
        <w:t xml:space="preserve">לא </w:t>
      </w:r>
      <w:bookmarkStart w:id="8181" w:name="_ETM_Q184_576850"/>
      <w:bookmarkEnd w:id="8181"/>
      <w:r>
        <w:rPr>
          <w:rtl/>
        </w:rPr>
        <w:t xml:space="preserve">פשוטים </w:t>
      </w:r>
      <w:bookmarkStart w:id="8182" w:name="_ETM_Q184_577390"/>
      <w:bookmarkEnd w:id="8182"/>
      <w:r>
        <w:rPr>
          <w:rtl/>
        </w:rPr>
        <w:t xml:space="preserve">בעיניי </w:t>
      </w:r>
      <w:bookmarkStart w:id="8183" w:name="_ETM_Q184_577779"/>
      <w:bookmarkEnd w:id="8183"/>
      <w:r>
        <w:rPr>
          <w:rtl/>
        </w:rPr>
        <w:t xml:space="preserve">עבור </w:t>
      </w:r>
      <w:bookmarkStart w:id="8184" w:name="_ETM_Q184_578020"/>
      <w:bookmarkEnd w:id="8184"/>
      <w:r>
        <w:rPr>
          <w:rtl/>
        </w:rPr>
        <w:t xml:space="preserve">מדינת </w:t>
      </w:r>
      <w:bookmarkStart w:id="8185" w:name="_ETM_Q184_578440"/>
      <w:bookmarkEnd w:id="8185"/>
      <w:r>
        <w:rPr>
          <w:rtl/>
        </w:rPr>
        <w:t>ישראל</w:t>
      </w:r>
      <w:r>
        <w:rPr>
          <w:rFonts w:hint="cs"/>
          <w:rtl/>
        </w:rPr>
        <w:t>,</w:t>
      </w:r>
      <w:r>
        <w:rPr>
          <w:rtl/>
        </w:rPr>
        <w:t xml:space="preserve"> </w:t>
      </w:r>
      <w:bookmarkStart w:id="8186" w:name="_ETM_Q184_579250"/>
      <w:bookmarkEnd w:id="8186"/>
      <w:r>
        <w:rPr>
          <w:rtl/>
        </w:rPr>
        <w:t xml:space="preserve">אבל </w:t>
      </w:r>
      <w:bookmarkStart w:id="8187" w:name="_ETM_Q184_579820"/>
      <w:bookmarkEnd w:id="8187"/>
      <w:r>
        <w:rPr>
          <w:rtl/>
        </w:rPr>
        <w:t xml:space="preserve">אני </w:t>
      </w:r>
      <w:bookmarkStart w:id="8188" w:name="_ETM_Q184_580000"/>
      <w:bookmarkEnd w:id="8188"/>
      <w:r>
        <w:rPr>
          <w:rtl/>
        </w:rPr>
        <w:t xml:space="preserve">חייבת </w:t>
      </w:r>
      <w:bookmarkStart w:id="8189" w:name="_ETM_Q184_580330"/>
      <w:bookmarkEnd w:id="8189"/>
      <w:r>
        <w:rPr>
          <w:rtl/>
        </w:rPr>
        <w:t xml:space="preserve">לומר </w:t>
      </w:r>
      <w:bookmarkStart w:id="8190" w:name="_ETM_Q184_580869"/>
      <w:bookmarkEnd w:id="8190"/>
      <w:r>
        <w:rPr>
          <w:rtl/>
        </w:rPr>
        <w:t xml:space="preserve">שלפני </w:t>
      </w:r>
      <w:bookmarkStart w:id="8191" w:name="_ETM_Q184_583100"/>
      <w:bookmarkEnd w:id="8191"/>
      <w:r>
        <w:rPr>
          <w:rtl/>
        </w:rPr>
        <w:t>יומיים</w:t>
      </w:r>
      <w:r>
        <w:rPr>
          <w:rFonts w:hint="cs"/>
          <w:rtl/>
        </w:rPr>
        <w:t>,</w:t>
      </w:r>
      <w:r>
        <w:rPr>
          <w:rtl/>
        </w:rPr>
        <w:t xml:space="preserve"> </w:t>
      </w:r>
      <w:bookmarkStart w:id="8192" w:name="_ETM_Q184_584840"/>
      <w:bookmarkEnd w:id="8192"/>
      <w:r>
        <w:rPr>
          <w:rtl/>
        </w:rPr>
        <w:t xml:space="preserve">לא </w:t>
      </w:r>
      <w:bookmarkStart w:id="8193" w:name="_ETM_Q184_585110"/>
      <w:bookmarkEnd w:id="8193"/>
      <w:r>
        <w:rPr>
          <w:rtl/>
        </w:rPr>
        <w:t>אתמול</w:t>
      </w:r>
      <w:r>
        <w:rPr>
          <w:rFonts w:hint="cs"/>
          <w:rtl/>
        </w:rPr>
        <w:t>,</w:t>
      </w:r>
      <w:r>
        <w:rPr>
          <w:rtl/>
        </w:rPr>
        <w:t xml:space="preserve"> </w:t>
      </w:r>
      <w:bookmarkStart w:id="8194" w:name="_ETM_Q184_585440"/>
      <w:bookmarkEnd w:id="8194"/>
      <w:r>
        <w:rPr>
          <w:rtl/>
        </w:rPr>
        <w:t xml:space="preserve">שלשום </w:t>
      </w:r>
      <w:bookmarkStart w:id="8195" w:name="_ETM_Q184_585950"/>
      <w:bookmarkEnd w:id="8195"/>
      <w:r>
        <w:rPr>
          <w:rtl/>
        </w:rPr>
        <w:t>בלילה</w:t>
      </w:r>
      <w:r>
        <w:rPr>
          <w:rFonts w:hint="cs"/>
          <w:rtl/>
        </w:rPr>
        <w:t>,</w:t>
      </w:r>
      <w:r>
        <w:rPr>
          <w:rtl/>
        </w:rPr>
        <w:t xml:space="preserve"> </w:t>
      </w:r>
      <w:bookmarkStart w:id="8196" w:name="_ETM_Q184_586430"/>
      <w:bookmarkStart w:id="8197" w:name="_ETM_Q184_586940"/>
      <w:bookmarkEnd w:id="8196"/>
      <w:bookmarkEnd w:id="8197"/>
      <w:r>
        <w:rPr>
          <w:rtl/>
        </w:rPr>
        <w:t xml:space="preserve">התחלנו </w:t>
      </w:r>
      <w:bookmarkStart w:id="8198" w:name="_ETM_Q184_587300"/>
      <w:bookmarkEnd w:id="8198"/>
      <w:r>
        <w:rPr>
          <w:rtl/>
        </w:rPr>
        <w:t xml:space="preserve">להצביע </w:t>
      </w:r>
      <w:bookmarkStart w:id="8199" w:name="_ETM_Q184_587779"/>
      <w:bookmarkEnd w:id="8199"/>
      <w:r>
        <w:rPr>
          <w:rtl/>
        </w:rPr>
        <w:t xml:space="preserve">על </w:t>
      </w:r>
      <w:bookmarkStart w:id="8200" w:name="_ETM_Q184_587870"/>
      <w:bookmarkEnd w:id="8200"/>
      <w:r>
        <w:rPr>
          <w:rtl/>
        </w:rPr>
        <w:t xml:space="preserve">החוקים </w:t>
      </w:r>
      <w:bookmarkStart w:id="8201" w:name="_ETM_Q184_588380"/>
      <w:bookmarkEnd w:id="8201"/>
      <w:r>
        <w:rPr>
          <w:rtl/>
        </w:rPr>
        <w:t xml:space="preserve">האלה </w:t>
      </w:r>
      <w:bookmarkStart w:id="8202" w:name="_ETM_Q184_588770"/>
      <w:bookmarkEnd w:id="8202"/>
      <w:r>
        <w:rPr>
          <w:rtl/>
        </w:rPr>
        <w:t xml:space="preserve">שאתם </w:t>
      </w:r>
      <w:bookmarkStart w:id="8203" w:name="_ETM_Q184_589220"/>
      <w:bookmarkEnd w:id="8203"/>
      <w:r>
        <w:rPr>
          <w:rtl/>
        </w:rPr>
        <w:t xml:space="preserve">מבקשים </w:t>
      </w:r>
      <w:bookmarkStart w:id="8204" w:name="_ETM_Q184_589970"/>
      <w:bookmarkEnd w:id="8204"/>
      <w:r>
        <w:rPr>
          <w:rtl/>
        </w:rPr>
        <w:t xml:space="preserve">כממשלה </w:t>
      </w:r>
      <w:bookmarkStart w:id="8205" w:name="_ETM_Q184_590570"/>
      <w:bookmarkEnd w:id="8205"/>
      <w:r>
        <w:rPr>
          <w:rtl/>
        </w:rPr>
        <w:t xml:space="preserve">להביא </w:t>
      </w:r>
      <w:bookmarkStart w:id="8206" w:name="_ETM_Q184_590900"/>
      <w:bookmarkEnd w:id="8206"/>
      <w:r>
        <w:rPr>
          <w:rtl/>
        </w:rPr>
        <w:t>לאישורנו</w:t>
      </w:r>
      <w:r>
        <w:rPr>
          <w:rFonts w:hint="cs"/>
          <w:rtl/>
        </w:rPr>
        <w:t>.</w:t>
      </w:r>
      <w:r>
        <w:rPr>
          <w:rtl/>
        </w:rPr>
        <w:t xml:space="preserve"> </w:t>
      </w:r>
      <w:bookmarkStart w:id="8207" w:name="_ETM_Q184_593000"/>
      <w:bookmarkEnd w:id="8207"/>
      <w:r>
        <w:rPr>
          <w:rtl/>
        </w:rPr>
        <w:t>נ</w:t>
      </w:r>
      <w:r w:rsidR="002C7DEE">
        <w:rPr>
          <w:rFonts w:hint="cs"/>
          <w:rtl/>
        </w:rPr>
        <w:t>ח</w:t>
      </w:r>
      <w:r>
        <w:rPr>
          <w:rtl/>
        </w:rPr>
        <w:t xml:space="preserve">רת </w:t>
      </w:r>
      <w:bookmarkStart w:id="8208" w:name="_ETM_Q184_593690"/>
      <w:bookmarkEnd w:id="8208"/>
      <w:r>
        <w:rPr>
          <w:rtl/>
        </w:rPr>
        <w:t>ב</w:t>
      </w:r>
      <w:r>
        <w:rPr>
          <w:rFonts w:hint="cs"/>
          <w:rtl/>
        </w:rPr>
        <w:t xml:space="preserve">י </w:t>
      </w:r>
      <w:bookmarkStart w:id="8209" w:name="_ETM_Q184_590000"/>
      <w:bookmarkEnd w:id="8209"/>
      <w:r>
        <w:rPr>
          <w:rtl/>
        </w:rPr>
        <w:t xml:space="preserve">רגע </w:t>
      </w:r>
      <w:bookmarkStart w:id="8210" w:name="_ETM_Q184_594560"/>
      <w:bookmarkEnd w:id="8210"/>
      <w:r>
        <w:rPr>
          <w:rtl/>
        </w:rPr>
        <w:t xml:space="preserve">מהדיון </w:t>
      </w:r>
      <w:bookmarkStart w:id="8211" w:name="_ETM_Q184_595159"/>
      <w:bookmarkEnd w:id="8211"/>
      <w:r>
        <w:rPr>
          <w:rtl/>
        </w:rPr>
        <w:t xml:space="preserve">על </w:t>
      </w:r>
      <w:bookmarkStart w:id="8212" w:name="_ETM_Q184_595279"/>
      <w:bookmarkEnd w:id="8212"/>
      <w:r>
        <w:rPr>
          <w:rtl/>
        </w:rPr>
        <w:t xml:space="preserve">החקיקה </w:t>
      </w:r>
      <w:bookmarkStart w:id="8213" w:name="_ETM_Q184_597009"/>
      <w:bookmarkEnd w:id="8213"/>
      <w:r>
        <w:rPr>
          <w:rtl/>
        </w:rPr>
        <w:t xml:space="preserve">בחוק </w:t>
      </w:r>
      <w:bookmarkStart w:id="8214" w:name="_ETM_Q184_597429"/>
      <w:bookmarkEnd w:id="8214"/>
      <w:r>
        <w:rPr>
          <w:rtl/>
        </w:rPr>
        <w:t xml:space="preserve">של </w:t>
      </w:r>
      <w:bookmarkStart w:id="8215" w:name="_ETM_Q184_597609"/>
      <w:bookmarkEnd w:id="8215"/>
      <w:r>
        <w:rPr>
          <w:rtl/>
        </w:rPr>
        <w:t>דרעי</w:t>
      </w:r>
      <w:r w:rsidR="002C7DEE">
        <w:rPr>
          <w:rFonts w:hint="cs"/>
          <w:rtl/>
        </w:rPr>
        <w:t>.</w:t>
      </w:r>
      <w:r>
        <w:rPr>
          <w:rtl/>
        </w:rPr>
        <w:t xml:space="preserve"> </w:t>
      </w:r>
      <w:bookmarkStart w:id="8216" w:name="_ETM_Q184_598360"/>
      <w:bookmarkStart w:id="8217" w:name="_ETM_Q184_598689"/>
      <w:bookmarkEnd w:id="8216"/>
      <w:bookmarkEnd w:id="8217"/>
      <w:r>
        <w:rPr>
          <w:rtl/>
        </w:rPr>
        <w:t xml:space="preserve">נעשה </w:t>
      </w:r>
      <w:bookmarkStart w:id="8218" w:name="_ETM_Q184_599049"/>
      <w:bookmarkEnd w:id="8218"/>
      <w:r>
        <w:rPr>
          <w:rtl/>
        </w:rPr>
        <w:t xml:space="preserve">רגע את </w:t>
      </w:r>
      <w:bookmarkStart w:id="8219" w:name="_ETM_Q184_599110"/>
      <w:bookmarkEnd w:id="8219"/>
      <w:r>
        <w:rPr>
          <w:rtl/>
        </w:rPr>
        <w:t xml:space="preserve">תקציר </w:t>
      </w:r>
      <w:bookmarkStart w:id="8220" w:name="_ETM_Q184_599529"/>
      <w:bookmarkEnd w:id="8220"/>
      <w:r>
        <w:rPr>
          <w:rtl/>
        </w:rPr>
        <w:t>האירועים</w:t>
      </w:r>
      <w:r>
        <w:rPr>
          <w:rFonts w:hint="cs"/>
          <w:rtl/>
        </w:rPr>
        <w:t>:</w:t>
      </w:r>
      <w:r>
        <w:rPr>
          <w:rtl/>
        </w:rPr>
        <w:t xml:space="preserve"> </w:t>
      </w:r>
      <w:bookmarkStart w:id="8221" w:name="_ETM_Q184_601400"/>
      <w:bookmarkStart w:id="8222" w:name="_ETM_Q184_601829"/>
      <w:bookmarkEnd w:id="8221"/>
      <w:bookmarkEnd w:id="8222"/>
      <w:r>
        <w:rPr>
          <w:rtl/>
        </w:rPr>
        <w:t xml:space="preserve">חבר </w:t>
      </w:r>
      <w:bookmarkStart w:id="8223" w:name="_ETM_Q184_602130"/>
      <w:bookmarkEnd w:id="8223"/>
      <w:r>
        <w:rPr>
          <w:rtl/>
        </w:rPr>
        <w:t xml:space="preserve">הכנסת </w:t>
      </w:r>
      <w:bookmarkStart w:id="8224" w:name="_ETM_Q184_602670"/>
      <w:bookmarkEnd w:id="8224"/>
      <w:r>
        <w:rPr>
          <w:rtl/>
        </w:rPr>
        <w:t xml:space="preserve">והשר </w:t>
      </w:r>
      <w:bookmarkStart w:id="8225" w:name="_ETM_Q184_603000"/>
      <w:bookmarkEnd w:id="8225"/>
      <w:r>
        <w:rPr>
          <w:rtl/>
        </w:rPr>
        <w:t xml:space="preserve">המיועד </w:t>
      </w:r>
      <w:bookmarkStart w:id="8226" w:name="_ETM_Q184_603689"/>
      <w:bookmarkEnd w:id="8226"/>
      <w:r>
        <w:rPr>
          <w:rtl/>
        </w:rPr>
        <w:t xml:space="preserve">דרעי </w:t>
      </w:r>
      <w:bookmarkStart w:id="8227" w:name="_ETM_Q184_604140"/>
      <w:bookmarkEnd w:id="8227"/>
      <w:r>
        <w:rPr>
          <w:rtl/>
        </w:rPr>
        <w:t xml:space="preserve">היה </w:t>
      </w:r>
      <w:bookmarkStart w:id="8228" w:name="_ETM_Q184_604380"/>
      <w:bookmarkEnd w:id="8228"/>
      <w:r>
        <w:rPr>
          <w:rtl/>
        </w:rPr>
        <w:t xml:space="preserve">לפני </w:t>
      </w:r>
      <w:bookmarkStart w:id="8229" w:name="_ETM_Q184_604649"/>
      <w:bookmarkEnd w:id="8229"/>
      <w:r>
        <w:rPr>
          <w:rtl/>
        </w:rPr>
        <w:t xml:space="preserve">פחות </w:t>
      </w:r>
      <w:bookmarkStart w:id="8230" w:name="_ETM_Q184_604979"/>
      <w:bookmarkEnd w:id="8230"/>
      <w:r>
        <w:rPr>
          <w:rtl/>
        </w:rPr>
        <w:t xml:space="preserve">משנה </w:t>
      </w:r>
      <w:bookmarkStart w:id="8231" w:name="_ETM_Q184_606399"/>
      <w:bookmarkEnd w:id="8231"/>
      <w:r>
        <w:rPr>
          <w:rtl/>
        </w:rPr>
        <w:t xml:space="preserve">בבית </w:t>
      </w:r>
      <w:bookmarkStart w:id="8232" w:name="_ETM_Q184_606729"/>
      <w:bookmarkEnd w:id="8232"/>
      <w:r>
        <w:rPr>
          <w:rtl/>
        </w:rPr>
        <w:t xml:space="preserve">משפט </w:t>
      </w:r>
      <w:bookmarkStart w:id="8233" w:name="_ETM_Q184_607479"/>
      <w:bookmarkEnd w:id="8233"/>
      <w:r>
        <w:rPr>
          <w:rtl/>
        </w:rPr>
        <w:t>והו</w:t>
      </w:r>
      <w:bookmarkStart w:id="8234" w:name="_ETM_Q184_607990"/>
      <w:bookmarkStart w:id="8235" w:name="_ETM_Q184_608349"/>
      <w:bookmarkEnd w:id="8234"/>
      <w:bookmarkEnd w:id="8235"/>
      <w:r>
        <w:rPr>
          <w:rFonts w:hint="cs"/>
          <w:rtl/>
        </w:rPr>
        <w:t xml:space="preserve">רשע </w:t>
      </w:r>
      <w:r>
        <w:rPr>
          <w:rtl/>
        </w:rPr>
        <w:t xml:space="preserve">בעבירות </w:t>
      </w:r>
      <w:bookmarkStart w:id="8236" w:name="_ETM_Q184_610239"/>
      <w:bookmarkEnd w:id="8236"/>
      <w:r>
        <w:rPr>
          <w:rtl/>
        </w:rPr>
        <w:t>כלכליות</w:t>
      </w:r>
      <w:r>
        <w:rPr>
          <w:rFonts w:hint="cs"/>
          <w:rtl/>
        </w:rPr>
        <w:t>.</w:t>
      </w:r>
      <w:r>
        <w:rPr>
          <w:rtl/>
        </w:rPr>
        <w:t xml:space="preserve"> </w:t>
      </w:r>
      <w:bookmarkStart w:id="8237" w:name="_ETM_Q184_611690"/>
      <w:bookmarkEnd w:id="8237"/>
      <w:r>
        <w:rPr>
          <w:rtl/>
        </w:rPr>
        <w:t xml:space="preserve">במסגרת </w:t>
      </w:r>
      <w:bookmarkStart w:id="8238" w:name="_ETM_Q184_612830"/>
      <w:bookmarkEnd w:id="8238"/>
      <w:r>
        <w:rPr>
          <w:rtl/>
        </w:rPr>
        <w:t xml:space="preserve">הסדר </w:t>
      </w:r>
      <w:bookmarkStart w:id="8239" w:name="_ETM_Q184_613190"/>
      <w:bookmarkEnd w:id="8239"/>
      <w:r>
        <w:rPr>
          <w:rtl/>
        </w:rPr>
        <w:t xml:space="preserve">הטיעון </w:t>
      </w:r>
      <w:bookmarkStart w:id="8240" w:name="_ETM_Q184_613550"/>
      <w:bookmarkEnd w:id="8240"/>
      <w:r>
        <w:rPr>
          <w:rtl/>
        </w:rPr>
        <w:t xml:space="preserve">שלו </w:t>
      </w:r>
      <w:bookmarkStart w:id="8241" w:name="_ETM_Q184_614030"/>
      <w:bookmarkEnd w:id="8241"/>
      <w:r>
        <w:rPr>
          <w:rtl/>
        </w:rPr>
        <w:t xml:space="preserve">התחייב </w:t>
      </w:r>
      <w:bookmarkStart w:id="8242" w:name="_ETM_Q184_614780"/>
      <w:bookmarkEnd w:id="8242"/>
      <w:r>
        <w:rPr>
          <w:rtl/>
        </w:rPr>
        <w:t xml:space="preserve">לפרוש </w:t>
      </w:r>
      <w:bookmarkStart w:id="8243" w:name="_ETM_Q184_615170"/>
      <w:bookmarkEnd w:id="8243"/>
      <w:r>
        <w:rPr>
          <w:rtl/>
        </w:rPr>
        <w:t>מהפוליטיקה</w:t>
      </w:r>
      <w:r>
        <w:rPr>
          <w:rFonts w:hint="cs"/>
          <w:rtl/>
        </w:rPr>
        <w:t>,</w:t>
      </w:r>
      <w:r>
        <w:rPr>
          <w:rtl/>
        </w:rPr>
        <w:t xml:space="preserve"> </w:t>
      </w:r>
      <w:bookmarkStart w:id="8244" w:name="_ETM_Q184_615860"/>
      <w:bookmarkEnd w:id="8244"/>
      <w:r>
        <w:rPr>
          <w:rtl/>
        </w:rPr>
        <w:t xml:space="preserve">ולכן </w:t>
      </w:r>
      <w:bookmarkStart w:id="8245" w:name="_ETM_Q184_616790"/>
      <w:bookmarkEnd w:id="8245"/>
      <w:r>
        <w:rPr>
          <w:rtl/>
        </w:rPr>
        <w:t xml:space="preserve">הקלו </w:t>
      </w:r>
      <w:bookmarkStart w:id="8246" w:name="_ETM_Q184_617269"/>
      <w:bookmarkEnd w:id="8246"/>
      <w:r>
        <w:rPr>
          <w:rtl/>
        </w:rPr>
        <w:t>ב</w:t>
      </w:r>
      <w:bookmarkStart w:id="8247" w:name="_ETM_Q184_617780"/>
      <w:bookmarkEnd w:id="8247"/>
      <w:r>
        <w:rPr>
          <w:rtl/>
        </w:rPr>
        <w:t xml:space="preserve">עונש </w:t>
      </w:r>
      <w:bookmarkStart w:id="8248" w:name="_ETM_Q184_618379"/>
      <w:bookmarkEnd w:id="8248"/>
      <w:r>
        <w:rPr>
          <w:rtl/>
        </w:rPr>
        <w:t>שלו</w:t>
      </w:r>
      <w:r>
        <w:rPr>
          <w:rFonts w:hint="cs"/>
          <w:rtl/>
        </w:rPr>
        <w:t>,</w:t>
      </w:r>
      <w:r>
        <w:rPr>
          <w:rtl/>
        </w:rPr>
        <w:t xml:space="preserve"> </w:t>
      </w:r>
      <w:bookmarkStart w:id="8249" w:name="_ETM_Q184_618560"/>
      <w:bookmarkEnd w:id="8249"/>
      <w:r>
        <w:rPr>
          <w:rtl/>
        </w:rPr>
        <w:t xml:space="preserve">נתנו </w:t>
      </w:r>
      <w:bookmarkStart w:id="8250" w:name="_ETM_Q184_618860"/>
      <w:bookmarkEnd w:id="8250"/>
      <w:r>
        <w:rPr>
          <w:rFonts w:hint="cs"/>
          <w:rtl/>
        </w:rPr>
        <w:t>לו</w:t>
      </w:r>
      <w:r>
        <w:rPr>
          <w:rtl/>
        </w:rPr>
        <w:t xml:space="preserve"> </w:t>
      </w:r>
      <w:bookmarkStart w:id="8251" w:name="_ETM_Q184_619129"/>
      <w:bookmarkEnd w:id="8251"/>
      <w:r>
        <w:rPr>
          <w:rFonts w:hint="cs"/>
          <w:rtl/>
        </w:rPr>
        <w:t xml:space="preserve">רק </w:t>
      </w:r>
      <w:r>
        <w:rPr>
          <w:rtl/>
        </w:rPr>
        <w:t xml:space="preserve">מאסר </w:t>
      </w:r>
      <w:bookmarkStart w:id="8252" w:name="_ETM_Q184_620469"/>
      <w:bookmarkEnd w:id="8252"/>
      <w:r>
        <w:rPr>
          <w:rtl/>
        </w:rPr>
        <w:t xml:space="preserve">על </w:t>
      </w:r>
      <w:bookmarkStart w:id="8253" w:name="_ETM_Q184_620709"/>
      <w:bookmarkEnd w:id="8253"/>
      <w:r>
        <w:rPr>
          <w:rtl/>
        </w:rPr>
        <w:t xml:space="preserve">תנאי </w:t>
      </w:r>
      <w:bookmarkStart w:id="8254" w:name="_ETM_Q184_621159"/>
      <w:bookmarkEnd w:id="8254"/>
      <w:r>
        <w:rPr>
          <w:rtl/>
        </w:rPr>
        <w:t xml:space="preserve">ולא </w:t>
      </w:r>
      <w:bookmarkStart w:id="8255" w:name="_ETM_Q184_621430"/>
      <w:bookmarkStart w:id="8256" w:name="_ETM_Q184_621549"/>
      <w:bookmarkEnd w:id="8255"/>
      <w:bookmarkEnd w:id="8256"/>
      <w:r>
        <w:rPr>
          <w:rtl/>
        </w:rPr>
        <w:t xml:space="preserve">מאסר </w:t>
      </w:r>
      <w:bookmarkStart w:id="8257" w:name="_ETM_Q184_621939"/>
      <w:bookmarkEnd w:id="8257"/>
      <w:r>
        <w:rPr>
          <w:rtl/>
        </w:rPr>
        <w:t>בפועל</w:t>
      </w:r>
      <w:r>
        <w:rPr>
          <w:rFonts w:hint="cs"/>
          <w:rtl/>
        </w:rPr>
        <w:t>.</w:t>
      </w:r>
      <w:r>
        <w:rPr>
          <w:rtl/>
        </w:rPr>
        <w:t xml:space="preserve"> </w:t>
      </w:r>
      <w:bookmarkStart w:id="8258" w:name="_ETM_Q184_623400"/>
      <w:bookmarkEnd w:id="8258"/>
      <w:r>
        <w:rPr>
          <w:rtl/>
        </w:rPr>
        <w:t xml:space="preserve">הזמן </w:t>
      </w:r>
      <w:bookmarkStart w:id="8259" w:name="_ETM_Q184_623849"/>
      <w:bookmarkEnd w:id="8259"/>
      <w:r>
        <w:rPr>
          <w:rtl/>
        </w:rPr>
        <w:t>חלף</w:t>
      </w:r>
      <w:r>
        <w:rPr>
          <w:rFonts w:hint="cs"/>
          <w:rtl/>
        </w:rPr>
        <w:t>,</w:t>
      </w:r>
      <w:r>
        <w:rPr>
          <w:rtl/>
        </w:rPr>
        <w:t xml:space="preserve"> </w:t>
      </w:r>
      <w:bookmarkStart w:id="8260" w:name="_ETM_Q184_624269"/>
      <w:bookmarkEnd w:id="8260"/>
      <w:r>
        <w:rPr>
          <w:rtl/>
        </w:rPr>
        <w:t xml:space="preserve">פחות </w:t>
      </w:r>
      <w:bookmarkStart w:id="8261" w:name="_ETM_Q184_624750"/>
      <w:bookmarkEnd w:id="8261"/>
      <w:r>
        <w:rPr>
          <w:rtl/>
        </w:rPr>
        <w:t>משנה</w:t>
      </w:r>
      <w:r>
        <w:rPr>
          <w:rFonts w:hint="cs"/>
          <w:rtl/>
        </w:rPr>
        <w:t xml:space="preserve"> –</w:t>
      </w:r>
      <w:r>
        <w:rPr>
          <w:rtl/>
        </w:rPr>
        <w:t xml:space="preserve"> </w:t>
      </w:r>
      <w:bookmarkStart w:id="8262" w:name="_ETM_Q184_625590"/>
      <w:bookmarkEnd w:id="8262"/>
      <w:r>
        <w:rPr>
          <w:rtl/>
        </w:rPr>
        <w:t>ו</w:t>
      </w:r>
      <w:r>
        <w:rPr>
          <w:rFonts w:hint="cs"/>
          <w:rtl/>
        </w:rPr>
        <w:t xml:space="preserve">הוא </w:t>
      </w:r>
      <w:r>
        <w:rPr>
          <w:rtl/>
        </w:rPr>
        <w:t>כמובן</w:t>
      </w:r>
      <w:bookmarkStart w:id="8263" w:name="_ETM_Q184_626579"/>
      <w:bookmarkEnd w:id="8263"/>
      <w:r>
        <w:rPr>
          <w:rtl/>
        </w:rPr>
        <w:t xml:space="preserve"> </w:t>
      </w:r>
      <w:bookmarkStart w:id="8264" w:name="_ETM_Q184_626939"/>
      <w:bookmarkEnd w:id="8264"/>
      <w:r>
        <w:rPr>
          <w:rtl/>
        </w:rPr>
        <w:t xml:space="preserve">שם </w:t>
      </w:r>
      <w:bookmarkStart w:id="8265" w:name="_ETM_Q184_627180"/>
      <w:bookmarkEnd w:id="8265"/>
      <w:r>
        <w:rPr>
          <w:rtl/>
        </w:rPr>
        <w:t xml:space="preserve">פס </w:t>
      </w:r>
      <w:bookmarkStart w:id="8266" w:name="_ETM_Q184_627420"/>
      <w:bookmarkEnd w:id="8266"/>
      <w:r>
        <w:rPr>
          <w:rFonts w:hint="cs"/>
          <w:rtl/>
        </w:rPr>
        <w:t>אחד</w:t>
      </w:r>
      <w:r>
        <w:rPr>
          <w:rtl/>
        </w:rPr>
        <w:t xml:space="preserve"> </w:t>
      </w:r>
      <w:bookmarkStart w:id="8267" w:name="_ETM_Q184_627720"/>
      <w:bookmarkEnd w:id="8267"/>
      <w:r>
        <w:rPr>
          <w:rtl/>
        </w:rPr>
        <w:t xml:space="preserve">גדול </w:t>
      </w:r>
      <w:bookmarkStart w:id="8268" w:name="_ETM_Q184_628110"/>
      <w:bookmarkEnd w:id="8268"/>
      <w:r>
        <w:rPr>
          <w:rtl/>
        </w:rPr>
        <w:t xml:space="preserve">על </w:t>
      </w:r>
      <w:bookmarkStart w:id="8269" w:name="_ETM_Q184_628200"/>
      <w:bookmarkEnd w:id="8269"/>
      <w:r>
        <w:rPr>
          <w:rtl/>
        </w:rPr>
        <w:t xml:space="preserve">מה </w:t>
      </w:r>
      <w:bookmarkStart w:id="8270" w:name="_ETM_Q184_628349"/>
      <w:bookmarkEnd w:id="8270"/>
      <w:r>
        <w:rPr>
          <w:rtl/>
        </w:rPr>
        <w:t xml:space="preserve">שהוא </w:t>
      </w:r>
      <w:bookmarkStart w:id="8271" w:name="_ETM_Q184_628500"/>
      <w:bookmarkEnd w:id="8271"/>
      <w:r>
        <w:rPr>
          <w:rtl/>
        </w:rPr>
        <w:t xml:space="preserve">אמר </w:t>
      </w:r>
      <w:bookmarkStart w:id="8272" w:name="_ETM_Q184_628739"/>
      <w:bookmarkEnd w:id="8272"/>
      <w:r>
        <w:rPr>
          <w:rtl/>
        </w:rPr>
        <w:t xml:space="preserve">בבית </w:t>
      </w:r>
      <w:bookmarkStart w:id="8273" w:name="_ETM_Q184_629099"/>
      <w:bookmarkEnd w:id="8273"/>
      <w:r>
        <w:rPr>
          <w:rtl/>
        </w:rPr>
        <w:t>המשפט</w:t>
      </w:r>
      <w:r>
        <w:rPr>
          <w:rFonts w:hint="cs"/>
          <w:rtl/>
        </w:rPr>
        <w:t>,</w:t>
      </w:r>
      <w:r>
        <w:rPr>
          <w:rtl/>
        </w:rPr>
        <w:t xml:space="preserve"> </w:t>
      </w:r>
      <w:bookmarkStart w:id="8274" w:name="_ETM_Q184_630069"/>
      <w:bookmarkEnd w:id="8274"/>
      <w:r>
        <w:rPr>
          <w:rtl/>
        </w:rPr>
        <w:t xml:space="preserve">רץ </w:t>
      </w:r>
      <w:bookmarkStart w:id="8275" w:name="_ETM_Q184_630490"/>
      <w:bookmarkEnd w:id="8275"/>
      <w:r>
        <w:rPr>
          <w:rtl/>
        </w:rPr>
        <w:t>בבחירות</w:t>
      </w:r>
      <w:r>
        <w:rPr>
          <w:rFonts w:hint="cs"/>
          <w:rtl/>
        </w:rPr>
        <w:t>,</w:t>
      </w:r>
      <w:r>
        <w:rPr>
          <w:rtl/>
        </w:rPr>
        <w:t xml:space="preserve"> </w:t>
      </w:r>
      <w:bookmarkStart w:id="8276" w:name="_ETM_Q184_631060"/>
      <w:bookmarkEnd w:id="8276"/>
      <w:r>
        <w:rPr>
          <w:rtl/>
        </w:rPr>
        <w:t xml:space="preserve">ועכשיו </w:t>
      </w:r>
      <w:bookmarkStart w:id="8277" w:name="_ETM_Q184_631420"/>
      <w:bookmarkEnd w:id="8277"/>
      <w:r>
        <w:rPr>
          <w:rtl/>
        </w:rPr>
        <w:t xml:space="preserve">מבקש </w:t>
      </w:r>
      <w:bookmarkStart w:id="8278" w:name="_ETM_Q184_631870"/>
      <w:bookmarkEnd w:id="8278"/>
      <w:r>
        <w:rPr>
          <w:rtl/>
        </w:rPr>
        <w:t xml:space="preserve">להתמנות </w:t>
      </w:r>
      <w:bookmarkStart w:id="8279" w:name="_ETM_Q184_632410"/>
      <w:bookmarkEnd w:id="8279"/>
      <w:r>
        <w:rPr>
          <w:rtl/>
        </w:rPr>
        <w:t>ל</w:t>
      </w:r>
      <w:r>
        <w:rPr>
          <w:rFonts w:hint="cs"/>
          <w:rtl/>
        </w:rPr>
        <w:t xml:space="preserve">היות שר. </w:t>
      </w:r>
    </w:p>
    <w:p w:rsidR="00E23F25" w:rsidRDefault="00E23F25" w:rsidP="0014526C">
      <w:pPr>
        <w:rPr>
          <w:rtl/>
        </w:rPr>
      </w:pPr>
    </w:p>
    <w:p w:rsidR="00E23F25" w:rsidRDefault="00E23F25" w:rsidP="002C7DEE">
      <w:pPr>
        <w:rPr>
          <w:rtl/>
        </w:rPr>
      </w:pPr>
      <w:bookmarkStart w:id="8280" w:name="_ETM_Q184_629000"/>
      <w:bookmarkStart w:id="8281" w:name="_ETM_Q184_633530"/>
      <w:bookmarkEnd w:id="8280"/>
      <w:bookmarkEnd w:id="8281"/>
      <w:r>
        <w:rPr>
          <w:rtl/>
        </w:rPr>
        <w:t xml:space="preserve">בעצם </w:t>
      </w:r>
      <w:bookmarkStart w:id="8282" w:name="_ETM_Q184_634010"/>
      <w:bookmarkEnd w:id="8282"/>
      <w:r>
        <w:rPr>
          <w:rtl/>
        </w:rPr>
        <w:t xml:space="preserve">החקיקה </w:t>
      </w:r>
      <w:bookmarkStart w:id="8283" w:name="_ETM_Q184_634549"/>
      <w:bookmarkEnd w:id="8283"/>
      <w:r>
        <w:rPr>
          <w:rtl/>
        </w:rPr>
        <w:t xml:space="preserve">שאנחנו </w:t>
      </w:r>
      <w:bookmarkStart w:id="8284" w:name="_ETM_Q184_635329"/>
      <w:bookmarkStart w:id="8285" w:name="_ETM_Q184_636370"/>
      <w:bookmarkEnd w:id="8284"/>
      <w:bookmarkEnd w:id="8285"/>
      <w:r>
        <w:rPr>
          <w:rtl/>
        </w:rPr>
        <w:t xml:space="preserve">נאלצים </w:t>
      </w:r>
      <w:bookmarkStart w:id="8286" w:name="_ETM_Q184_637090"/>
      <w:bookmarkEnd w:id="8286"/>
      <w:r>
        <w:rPr>
          <w:rtl/>
        </w:rPr>
        <w:t xml:space="preserve">לדון </w:t>
      </w:r>
      <w:bookmarkStart w:id="8287" w:name="_ETM_Q184_637450"/>
      <w:bookmarkEnd w:id="8287"/>
      <w:r>
        <w:rPr>
          <w:rtl/>
        </w:rPr>
        <w:t xml:space="preserve">עליה </w:t>
      </w:r>
      <w:bookmarkStart w:id="8288" w:name="_ETM_Q184_637720"/>
      <w:bookmarkEnd w:id="8288"/>
      <w:r>
        <w:rPr>
          <w:rtl/>
        </w:rPr>
        <w:t>פה</w:t>
      </w:r>
      <w:r>
        <w:rPr>
          <w:rFonts w:hint="cs"/>
          <w:rtl/>
        </w:rPr>
        <w:t>,</w:t>
      </w:r>
      <w:r>
        <w:rPr>
          <w:rtl/>
        </w:rPr>
        <w:t xml:space="preserve"> </w:t>
      </w:r>
      <w:bookmarkStart w:id="8289" w:name="_ETM_Q184_637959"/>
      <w:bookmarkEnd w:id="8289"/>
      <w:r>
        <w:rPr>
          <w:rtl/>
        </w:rPr>
        <w:t xml:space="preserve">שהיא </w:t>
      </w:r>
      <w:bookmarkStart w:id="8290" w:name="_ETM_Q184_638110"/>
      <w:bookmarkEnd w:id="8290"/>
      <w:r>
        <w:rPr>
          <w:rtl/>
        </w:rPr>
        <w:t xml:space="preserve">באמת </w:t>
      </w:r>
      <w:bookmarkStart w:id="8291" w:name="_ETM_Q184_638439"/>
      <w:bookmarkEnd w:id="8291"/>
      <w:r>
        <w:rPr>
          <w:rtl/>
        </w:rPr>
        <w:t>מבישה</w:t>
      </w:r>
      <w:r>
        <w:rPr>
          <w:rFonts w:hint="cs"/>
          <w:rtl/>
        </w:rPr>
        <w:t>,</w:t>
      </w:r>
      <w:r>
        <w:rPr>
          <w:rtl/>
        </w:rPr>
        <w:t xml:space="preserve"> </w:t>
      </w:r>
      <w:bookmarkStart w:id="8292" w:name="_ETM_Q184_639099"/>
      <w:bookmarkEnd w:id="8292"/>
      <w:r>
        <w:rPr>
          <w:rtl/>
        </w:rPr>
        <w:t>ה</w:t>
      </w:r>
      <w:r>
        <w:rPr>
          <w:rFonts w:hint="cs"/>
          <w:rtl/>
        </w:rPr>
        <w:t>יא</w:t>
      </w:r>
      <w:r>
        <w:rPr>
          <w:rtl/>
        </w:rPr>
        <w:t xml:space="preserve"> </w:t>
      </w:r>
      <w:bookmarkStart w:id="8293" w:name="_ETM_Q184_639989"/>
      <w:bookmarkEnd w:id="8293"/>
      <w:r>
        <w:rPr>
          <w:rtl/>
        </w:rPr>
        <w:t xml:space="preserve">לאפשר </w:t>
      </w:r>
      <w:bookmarkStart w:id="8294" w:name="_ETM_Q184_640650"/>
      <w:bookmarkEnd w:id="8294"/>
      <w:r>
        <w:rPr>
          <w:rtl/>
        </w:rPr>
        <w:t>ל</w:t>
      </w:r>
      <w:bookmarkStart w:id="8295" w:name="_ETM_Q184_641579"/>
      <w:bookmarkEnd w:id="8295"/>
      <w:r>
        <w:rPr>
          <w:rtl/>
        </w:rPr>
        <w:t>ח</w:t>
      </w:r>
      <w:r>
        <w:rPr>
          <w:rFonts w:hint="cs"/>
          <w:rtl/>
        </w:rPr>
        <w:t>בר כנסת</w:t>
      </w:r>
      <w:r>
        <w:rPr>
          <w:rtl/>
        </w:rPr>
        <w:t xml:space="preserve"> </w:t>
      </w:r>
      <w:bookmarkStart w:id="8296" w:name="_ETM_Q184_642719"/>
      <w:bookmarkEnd w:id="8296"/>
      <w:r>
        <w:rPr>
          <w:rtl/>
        </w:rPr>
        <w:t>ל</w:t>
      </w:r>
      <w:r>
        <w:rPr>
          <w:rFonts w:hint="cs"/>
          <w:rtl/>
        </w:rPr>
        <w:t>היות שר</w:t>
      </w:r>
      <w:r>
        <w:rPr>
          <w:rtl/>
        </w:rPr>
        <w:t xml:space="preserve"> </w:t>
      </w:r>
      <w:bookmarkStart w:id="8297" w:name="_ETM_Q184_643840"/>
      <w:bookmarkEnd w:id="8297"/>
      <w:r>
        <w:rPr>
          <w:rtl/>
        </w:rPr>
        <w:t xml:space="preserve">למרות </w:t>
      </w:r>
      <w:bookmarkStart w:id="8298" w:name="_ETM_Q184_644319"/>
      <w:bookmarkEnd w:id="8298"/>
      <w:r>
        <w:rPr>
          <w:rtl/>
        </w:rPr>
        <w:t xml:space="preserve">שהיה </w:t>
      </w:r>
      <w:bookmarkStart w:id="8299" w:name="_ETM_Q184_644590"/>
      <w:bookmarkEnd w:id="8299"/>
      <w:r>
        <w:rPr>
          <w:rtl/>
        </w:rPr>
        <w:t xml:space="preserve">לו </w:t>
      </w:r>
      <w:bookmarkStart w:id="8300" w:name="_ETM_Q184_645250"/>
      <w:bookmarkEnd w:id="8300"/>
      <w:r>
        <w:rPr>
          <w:rtl/>
        </w:rPr>
        <w:t xml:space="preserve">מאסר </w:t>
      </w:r>
      <w:bookmarkStart w:id="8301" w:name="_ETM_Q184_645700"/>
      <w:bookmarkEnd w:id="8301"/>
      <w:r>
        <w:rPr>
          <w:rtl/>
        </w:rPr>
        <w:t xml:space="preserve">על </w:t>
      </w:r>
      <w:bookmarkStart w:id="8302" w:name="_ETM_Q184_645790"/>
      <w:bookmarkEnd w:id="8302"/>
      <w:r>
        <w:rPr>
          <w:rtl/>
        </w:rPr>
        <w:t xml:space="preserve">תנאי </w:t>
      </w:r>
      <w:bookmarkStart w:id="8303" w:name="_ETM_Q184_646620"/>
      <w:bookmarkEnd w:id="8303"/>
      <w:r>
        <w:rPr>
          <w:rtl/>
        </w:rPr>
        <w:t xml:space="preserve">ולמרות </w:t>
      </w:r>
      <w:bookmarkStart w:id="8304" w:name="_ETM_Q184_646980"/>
      <w:bookmarkEnd w:id="8304"/>
      <w:r>
        <w:rPr>
          <w:rtl/>
        </w:rPr>
        <w:t xml:space="preserve">שהוא </w:t>
      </w:r>
      <w:bookmarkStart w:id="8305" w:name="_ETM_Q184_647099"/>
      <w:bookmarkEnd w:id="8305"/>
      <w:r>
        <w:rPr>
          <w:rtl/>
        </w:rPr>
        <w:t xml:space="preserve">גם </w:t>
      </w:r>
      <w:bookmarkStart w:id="8306" w:name="_ETM_Q184_647249"/>
      <w:bookmarkEnd w:id="8306"/>
      <w:r>
        <w:rPr>
          <w:rtl/>
        </w:rPr>
        <w:t xml:space="preserve">לא </w:t>
      </w:r>
      <w:bookmarkStart w:id="8307" w:name="_ETM_Q184_647519"/>
      <w:bookmarkEnd w:id="8307"/>
      <w:r>
        <w:rPr>
          <w:rtl/>
        </w:rPr>
        <w:t xml:space="preserve">עמד </w:t>
      </w:r>
      <w:bookmarkStart w:id="8308" w:name="_ETM_Q184_648120"/>
      <w:bookmarkEnd w:id="8308"/>
      <w:r>
        <w:rPr>
          <w:rtl/>
        </w:rPr>
        <w:t xml:space="preserve">בתנאי </w:t>
      </w:r>
      <w:bookmarkStart w:id="8309" w:name="_ETM_Q184_648870"/>
      <w:bookmarkEnd w:id="8309"/>
      <w:r>
        <w:rPr>
          <w:rtl/>
        </w:rPr>
        <w:t xml:space="preserve">שהוא </w:t>
      </w:r>
      <w:bookmarkStart w:id="8310" w:name="_ETM_Q184_649140"/>
      <w:bookmarkEnd w:id="8310"/>
      <w:r>
        <w:rPr>
          <w:rtl/>
        </w:rPr>
        <w:t xml:space="preserve">התחייב </w:t>
      </w:r>
      <w:bookmarkStart w:id="8311" w:name="_ETM_Q184_649560"/>
      <w:bookmarkEnd w:id="8311"/>
      <w:r>
        <w:rPr>
          <w:rFonts w:hint="cs"/>
          <w:rtl/>
        </w:rPr>
        <w:t xml:space="preserve">לעמוד בו </w:t>
      </w:r>
      <w:r>
        <w:rPr>
          <w:rtl/>
        </w:rPr>
        <w:t xml:space="preserve">בפני </w:t>
      </w:r>
      <w:bookmarkStart w:id="8312" w:name="_ETM_Q184_649890"/>
      <w:bookmarkEnd w:id="8312"/>
      <w:r>
        <w:rPr>
          <w:rtl/>
        </w:rPr>
        <w:t xml:space="preserve">בית </w:t>
      </w:r>
      <w:bookmarkStart w:id="8313" w:name="_ETM_Q184_650069"/>
      <w:bookmarkEnd w:id="8313"/>
      <w:r>
        <w:rPr>
          <w:rtl/>
        </w:rPr>
        <w:t>המשפט</w:t>
      </w:r>
      <w:r>
        <w:rPr>
          <w:rFonts w:hint="cs"/>
          <w:rtl/>
        </w:rPr>
        <w:t>. זו</w:t>
      </w:r>
      <w:r>
        <w:rPr>
          <w:rtl/>
        </w:rPr>
        <w:t xml:space="preserve"> </w:t>
      </w:r>
      <w:bookmarkStart w:id="8314" w:name="_ETM_Q184_650519"/>
      <w:bookmarkEnd w:id="8314"/>
      <w:r>
        <w:rPr>
          <w:rtl/>
        </w:rPr>
        <w:t xml:space="preserve">באמת </w:t>
      </w:r>
      <w:bookmarkStart w:id="8315" w:name="_ETM_Q184_650790"/>
      <w:bookmarkEnd w:id="8315"/>
      <w:r>
        <w:rPr>
          <w:rtl/>
        </w:rPr>
        <w:t xml:space="preserve">סיטואציה </w:t>
      </w:r>
      <w:bookmarkStart w:id="8316" w:name="_ETM_Q184_651389"/>
      <w:bookmarkEnd w:id="8316"/>
      <w:r>
        <w:rPr>
          <w:rtl/>
        </w:rPr>
        <w:t xml:space="preserve">שהיא </w:t>
      </w:r>
      <w:bookmarkStart w:id="8317" w:name="_ETM_Q184_652349"/>
      <w:bookmarkStart w:id="8318" w:name="_ETM_Q184_652499"/>
      <w:bookmarkEnd w:id="8317"/>
      <w:bookmarkEnd w:id="8318"/>
      <w:r>
        <w:rPr>
          <w:rtl/>
        </w:rPr>
        <w:t>התחתית</w:t>
      </w:r>
      <w:r>
        <w:rPr>
          <w:rFonts w:hint="cs"/>
          <w:rtl/>
        </w:rPr>
        <w:t>,</w:t>
      </w:r>
      <w:r>
        <w:rPr>
          <w:rtl/>
        </w:rPr>
        <w:t xml:space="preserve"> </w:t>
      </w:r>
      <w:bookmarkStart w:id="8319" w:name="_ETM_Q184_653099"/>
      <w:bookmarkEnd w:id="8319"/>
      <w:r>
        <w:rPr>
          <w:rtl/>
        </w:rPr>
        <w:t xml:space="preserve">זה </w:t>
      </w:r>
      <w:bookmarkStart w:id="8320" w:name="_ETM_Q184_653219"/>
      <w:bookmarkStart w:id="8321" w:name="_ETM_Q184_654120"/>
      <w:bookmarkEnd w:id="8320"/>
      <w:bookmarkEnd w:id="8321"/>
      <w:r>
        <w:rPr>
          <w:rtl/>
        </w:rPr>
        <w:t xml:space="preserve">ממש </w:t>
      </w:r>
      <w:bookmarkStart w:id="8322" w:name="_ETM_Q184_654629"/>
      <w:bookmarkEnd w:id="8322"/>
      <w:r>
        <w:rPr>
          <w:rtl/>
        </w:rPr>
        <w:t xml:space="preserve">שפל </w:t>
      </w:r>
      <w:bookmarkStart w:id="8323" w:name="_ETM_Q184_654959"/>
      <w:bookmarkEnd w:id="8323"/>
      <w:r>
        <w:rPr>
          <w:rtl/>
        </w:rPr>
        <w:t>המדרגה</w:t>
      </w:r>
      <w:r>
        <w:rPr>
          <w:rFonts w:hint="cs"/>
          <w:rtl/>
        </w:rPr>
        <w:t>.</w:t>
      </w:r>
    </w:p>
    <w:p w:rsidR="00E23F25" w:rsidRDefault="00E23F25" w:rsidP="0014526C">
      <w:pPr>
        <w:rPr>
          <w:rtl/>
        </w:rPr>
      </w:pPr>
    </w:p>
    <w:p w:rsidR="00E23F25" w:rsidRDefault="00E23F25" w:rsidP="0014526C">
      <w:pPr>
        <w:pStyle w:val="af5"/>
        <w:rPr>
          <w:rtl/>
        </w:rPr>
      </w:pPr>
      <w:bookmarkStart w:id="8324" w:name="ET_interruption_6345_17"/>
      <w:r w:rsidRPr="005974F2">
        <w:rPr>
          <w:rStyle w:val="TagStyle"/>
          <w:rtl/>
        </w:rPr>
        <w:t xml:space="preserve"> &lt;&lt; קריאה &gt;&gt;</w:t>
      </w:r>
      <w:r w:rsidRPr="003C3DFD">
        <w:rPr>
          <w:rStyle w:val="TagStyle"/>
          <w:rtl/>
        </w:rPr>
        <w:t xml:space="preserve"> </w:t>
      </w:r>
      <w:r>
        <w:rPr>
          <w:rtl/>
        </w:rPr>
        <w:t>טלי גוטליב (הליכוד):</w:t>
      </w:r>
      <w:r w:rsidRPr="003C3DFD">
        <w:rPr>
          <w:rStyle w:val="TagStyle"/>
          <w:rtl/>
        </w:rPr>
        <w:t xml:space="preserve"> </w:t>
      </w:r>
      <w:r w:rsidRPr="005974F2">
        <w:rPr>
          <w:rStyle w:val="TagStyle"/>
          <w:rtl/>
        </w:rPr>
        <w:t>&lt;&lt; קריאה &gt;&gt;</w:t>
      </w:r>
      <w:r>
        <w:rPr>
          <w:rtl/>
        </w:rPr>
        <w:t xml:space="preserve">   </w:t>
      </w:r>
      <w:bookmarkEnd w:id="8324"/>
    </w:p>
    <w:p w:rsidR="00E23F25" w:rsidRDefault="00E23F25" w:rsidP="00BB4431">
      <w:pPr>
        <w:rPr>
          <w:rtl/>
        </w:rPr>
      </w:pPr>
    </w:p>
    <w:p w:rsidR="00E23F25" w:rsidRDefault="00E23F25" w:rsidP="0014526C">
      <w:pPr>
        <w:rPr>
          <w:rtl/>
        </w:rPr>
      </w:pPr>
      <w:r>
        <w:rPr>
          <w:rFonts w:hint="cs"/>
          <w:rtl/>
        </w:rPr>
        <w:t>מה זאת אומרת לא עמד בתנאי? אן דבר כזה לא עמד.</w:t>
      </w:r>
    </w:p>
    <w:p w:rsidR="00E23F25" w:rsidRDefault="00E23F25" w:rsidP="0014526C">
      <w:pPr>
        <w:rPr>
          <w:rtl/>
        </w:rPr>
      </w:pPr>
    </w:p>
    <w:p w:rsidR="00E23F25" w:rsidRDefault="00E23F25" w:rsidP="0014526C">
      <w:pPr>
        <w:pStyle w:val="-"/>
        <w:rPr>
          <w:rtl/>
        </w:rPr>
      </w:pPr>
      <w:bookmarkStart w:id="8325" w:name="ET_speakercontinue_5783_18"/>
      <w:r w:rsidRPr="005974F2">
        <w:rPr>
          <w:rStyle w:val="TagStyle"/>
          <w:rtl/>
        </w:rPr>
        <w:t xml:space="preserve"> &lt;&lt; דובר_המשך &gt;&gt;</w:t>
      </w:r>
      <w:r w:rsidRPr="003C3DFD">
        <w:rPr>
          <w:rStyle w:val="TagStyle"/>
          <w:rtl/>
        </w:rPr>
        <w:t xml:space="preserve"> </w:t>
      </w:r>
      <w:r>
        <w:rPr>
          <w:rtl/>
        </w:rPr>
        <w:t>מירב כהן (יש עתיד):</w:t>
      </w:r>
      <w:r w:rsidRPr="003C3DFD">
        <w:rPr>
          <w:rStyle w:val="TagStyle"/>
          <w:rtl/>
        </w:rPr>
        <w:t xml:space="preserve"> </w:t>
      </w:r>
      <w:r w:rsidRPr="005974F2">
        <w:rPr>
          <w:rStyle w:val="TagStyle"/>
          <w:rtl/>
        </w:rPr>
        <w:t>&lt;&lt; דובר_המשך &gt;&gt;</w:t>
      </w:r>
      <w:r>
        <w:rPr>
          <w:rtl/>
        </w:rPr>
        <w:t xml:space="preserve">   </w:t>
      </w:r>
      <w:bookmarkEnd w:id="8325"/>
    </w:p>
    <w:p w:rsidR="00E23F25" w:rsidRDefault="00E23F25" w:rsidP="00BB4431">
      <w:pPr>
        <w:rPr>
          <w:rtl/>
        </w:rPr>
      </w:pPr>
    </w:p>
    <w:p w:rsidR="00E23F25" w:rsidRDefault="00E23F25" w:rsidP="0014526C">
      <w:pPr>
        <w:rPr>
          <w:rtl/>
        </w:rPr>
      </w:pPr>
      <w:bookmarkStart w:id="8326" w:name="_ETM_Q184_655930"/>
      <w:bookmarkEnd w:id="8326"/>
      <w:r>
        <w:rPr>
          <w:rtl/>
        </w:rPr>
        <w:t xml:space="preserve">מעניין </w:t>
      </w:r>
      <w:bookmarkStart w:id="8327" w:name="_ETM_Q184_656260"/>
      <w:bookmarkEnd w:id="8327"/>
      <w:r>
        <w:rPr>
          <w:rtl/>
        </w:rPr>
        <w:t xml:space="preserve">שמישהי </w:t>
      </w:r>
      <w:bookmarkStart w:id="8328" w:name="_ETM_Q184_656650"/>
      <w:bookmarkEnd w:id="8328"/>
      <w:r>
        <w:rPr>
          <w:rtl/>
        </w:rPr>
        <w:t xml:space="preserve">שהיא </w:t>
      </w:r>
      <w:bookmarkStart w:id="8329" w:name="_ETM_Q184_656860"/>
      <w:bookmarkEnd w:id="8329"/>
      <w:r>
        <w:rPr>
          <w:rtl/>
        </w:rPr>
        <w:t>עו</w:t>
      </w:r>
      <w:r>
        <w:rPr>
          <w:rFonts w:hint="cs"/>
          <w:rtl/>
        </w:rPr>
        <w:t>רכת דין</w:t>
      </w:r>
      <w:r>
        <w:rPr>
          <w:rtl/>
        </w:rPr>
        <w:t xml:space="preserve"> </w:t>
      </w:r>
      <w:bookmarkStart w:id="8330" w:name="_ETM_Q184_657370"/>
      <w:bookmarkEnd w:id="8330"/>
      <w:r>
        <w:rPr>
          <w:rtl/>
        </w:rPr>
        <w:t xml:space="preserve">חושבת </w:t>
      </w:r>
      <w:bookmarkStart w:id="8331" w:name="_ETM_Q184_657820"/>
      <w:bookmarkEnd w:id="8331"/>
      <w:r>
        <w:rPr>
          <w:rtl/>
        </w:rPr>
        <w:t xml:space="preserve">שזה </w:t>
      </w:r>
      <w:bookmarkStart w:id="8332" w:name="_ETM_Q184_658000"/>
      <w:bookmarkEnd w:id="8332"/>
      <w:r>
        <w:rPr>
          <w:rtl/>
        </w:rPr>
        <w:t>תקין</w:t>
      </w:r>
      <w:r>
        <w:rPr>
          <w:rFonts w:hint="cs"/>
          <w:rtl/>
        </w:rPr>
        <w:t>.</w:t>
      </w:r>
      <w:r>
        <w:rPr>
          <w:rtl/>
        </w:rPr>
        <w:t xml:space="preserve"> </w:t>
      </w:r>
      <w:bookmarkStart w:id="8333" w:name="_ETM_Q184_658450"/>
      <w:bookmarkEnd w:id="8333"/>
      <w:r>
        <w:rPr>
          <w:rtl/>
        </w:rPr>
        <w:t xml:space="preserve">זה </w:t>
      </w:r>
      <w:bookmarkStart w:id="8334" w:name="_ETM_Q184_658570"/>
      <w:bookmarkEnd w:id="8334"/>
      <w:r>
        <w:rPr>
          <w:rtl/>
        </w:rPr>
        <w:t xml:space="preserve">גם </w:t>
      </w:r>
      <w:bookmarkStart w:id="8335" w:name="_ETM_Q184_658780"/>
      <w:bookmarkEnd w:id="8335"/>
      <w:r>
        <w:rPr>
          <w:rtl/>
        </w:rPr>
        <w:t>מצער</w:t>
      </w:r>
      <w:r>
        <w:rPr>
          <w:rFonts w:hint="cs"/>
          <w:rtl/>
        </w:rPr>
        <w:t>,</w:t>
      </w:r>
      <w:r>
        <w:rPr>
          <w:rtl/>
        </w:rPr>
        <w:t xml:space="preserve"> </w:t>
      </w:r>
      <w:bookmarkStart w:id="8336" w:name="_ETM_Q184_659260"/>
      <w:bookmarkEnd w:id="8336"/>
      <w:r>
        <w:rPr>
          <w:rtl/>
        </w:rPr>
        <w:t xml:space="preserve">אבל </w:t>
      </w:r>
      <w:bookmarkStart w:id="8337" w:name="_ETM_Q184_660280"/>
      <w:bookmarkEnd w:id="8337"/>
      <w:r>
        <w:rPr>
          <w:rtl/>
        </w:rPr>
        <w:t xml:space="preserve">זה </w:t>
      </w:r>
      <w:bookmarkStart w:id="8338" w:name="_ETM_Q184_660550"/>
      <w:bookmarkEnd w:id="8338"/>
      <w:r>
        <w:rPr>
          <w:rtl/>
        </w:rPr>
        <w:t>המצב</w:t>
      </w:r>
      <w:r>
        <w:rPr>
          <w:rFonts w:hint="cs"/>
          <w:rtl/>
        </w:rPr>
        <w:t>.</w:t>
      </w:r>
    </w:p>
    <w:p w:rsidR="00E23F25" w:rsidRDefault="00E23F25" w:rsidP="0014526C">
      <w:pPr>
        <w:rPr>
          <w:rtl/>
        </w:rPr>
      </w:pPr>
    </w:p>
    <w:p w:rsidR="00E23F25" w:rsidRDefault="00E23F25" w:rsidP="0014526C">
      <w:pPr>
        <w:pStyle w:val="af5"/>
        <w:rPr>
          <w:rtl/>
        </w:rPr>
      </w:pPr>
      <w:bookmarkStart w:id="8339" w:name="ET_interruption_6345_19"/>
      <w:r w:rsidRPr="005974F2">
        <w:rPr>
          <w:rStyle w:val="TagStyle"/>
          <w:rtl/>
        </w:rPr>
        <w:t xml:space="preserve"> &lt;&lt; קריאה &gt;&gt;</w:t>
      </w:r>
      <w:r w:rsidRPr="003C3DFD">
        <w:rPr>
          <w:rStyle w:val="TagStyle"/>
          <w:rtl/>
        </w:rPr>
        <w:t xml:space="preserve"> </w:t>
      </w:r>
      <w:r>
        <w:rPr>
          <w:rtl/>
        </w:rPr>
        <w:t>טלי גוטליב (הליכוד):</w:t>
      </w:r>
      <w:r w:rsidRPr="003C3DFD">
        <w:rPr>
          <w:rStyle w:val="TagStyle"/>
          <w:rtl/>
        </w:rPr>
        <w:t xml:space="preserve"> </w:t>
      </w:r>
      <w:r w:rsidRPr="005974F2">
        <w:rPr>
          <w:rStyle w:val="TagStyle"/>
          <w:rtl/>
        </w:rPr>
        <w:t>&lt;&lt; קריאה &gt;&gt;</w:t>
      </w:r>
      <w:r>
        <w:rPr>
          <w:rtl/>
        </w:rPr>
        <w:t xml:space="preserve">   </w:t>
      </w:r>
      <w:bookmarkEnd w:id="8339"/>
    </w:p>
    <w:p w:rsidR="00E23F25" w:rsidRDefault="00E23F25" w:rsidP="00BB4431">
      <w:pPr>
        <w:rPr>
          <w:rtl/>
        </w:rPr>
      </w:pPr>
    </w:p>
    <w:p w:rsidR="00E23F25" w:rsidRDefault="00E23F25" w:rsidP="0014526C">
      <w:pPr>
        <w:rPr>
          <w:rtl/>
        </w:rPr>
      </w:pPr>
      <w:r>
        <w:rPr>
          <w:rFonts w:hint="cs"/>
          <w:rtl/>
        </w:rPr>
        <w:t>להפך.</w:t>
      </w:r>
    </w:p>
    <w:p w:rsidR="00E23F25" w:rsidRDefault="00E23F25" w:rsidP="0014526C">
      <w:pPr>
        <w:rPr>
          <w:rtl/>
        </w:rPr>
      </w:pPr>
    </w:p>
    <w:p w:rsidR="00E23F25" w:rsidRDefault="00E23F25" w:rsidP="0014526C">
      <w:pPr>
        <w:pStyle w:val="-"/>
        <w:rPr>
          <w:rtl/>
        </w:rPr>
      </w:pPr>
      <w:bookmarkStart w:id="8340" w:name="ET_speakercontinue_5783_20"/>
      <w:r w:rsidRPr="005974F2">
        <w:rPr>
          <w:rStyle w:val="TagStyle"/>
          <w:rtl/>
        </w:rPr>
        <w:t xml:space="preserve"> &lt;&lt; דובר_המשך &gt;&gt;</w:t>
      </w:r>
      <w:r w:rsidRPr="003C3DFD">
        <w:rPr>
          <w:rStyle w:val="TagStyle"/>
          <w:rtl/>
        </w:rPr>
        <w:t xml:space="preserve"> </w:t>
      </w:r>
      <w:r>
        <w:rPr>
          <w:rtl/>
        </w:rPr>
        <w:t>מירב כהן (יש עתיד):</w:t>
      </w:r>
      <w:r w:rsidRPr="003C3DFD">
        <w:rPr>
          <w:rStyle w:val="TagStyle"/>
          <w:rtl/>
        </w:rPr>
        <w:t xml:space="preserve"> </w:t>
      </w:r>
      <w:r w:rsidRPr="005974F2">
        <w:rPr>
          <w:rStyle w:val="TagStyle"/>
          <w:rtl/>
        </w:rPr>
        <w:t>&lt;&lt; דובר_המשך &gt;&gt;</w:t>
      </w:r>
      <w:r>
        <w:rPr>
          <w:rtl/>
        </w:rPr>
        <w:t xml:space="preserve">   </w:t>
      </w:r>
      <w:bookmarkEnd w:id="8340"/>
    </w:p>
    <w:p w:rsidR="00E23F25" w:rsidRDefault="00E23F25" w:rsidP="00BB4431">
      <w:pPr>
        <w:rPr>
          <w:rtl/>
        </w:rPr>
      </w:pPr>
    </w:p>
    <w:p w:rsidR="00E23F25" w:rsidRDefault="00E23F25" w:rsidP="002C7DEE">
      <w:pPr>
        <w:rPr>
          <w:rtl/>
        </w:rPr>
      </w:pPr>
      <w:bookmarkStart w:id="8341" w:name="_ETM_Q184_661060"/>
      <w:bookmarkEnd w:id="8341"/>
      <w:r>
        <w:rPr>
          <w:rFonts w:hint="cs"/>
          <w:rtl/>
        </w:rPr>
        <w:t>בכל</w:t>
      </w:r>
      <w:r>
        <w:rPr>
          <w:rtl/>
        </w:rPr>
        <w:t xml:space="preserve"> </w:t>
      </w:r>
      <w:bookmarkStart w:id="8342" w:name="_ETM_Q184_661370"/>
      <w:bookmarkEnd w:id="8342"/>
      <w:r>
        <w:rPr>
          <w:rtl/>
        </w:rPr>
        <w:t xml:space="preserve">במקרה </w:t>
      </w:r>
      <w:bookmarkStart w:id="8343" w:name="_ETM_Q184_661700"/>
      <w:bookmarkEnd w:id="8343"/>
      <w:r>
        <w:rPr>
          <w:rtl/>
        </w:rPr>
        <w:t xml:space="preserve">היינו </w:t>
      </w:r>
      <w:bookmarkStart w:id="8344" w:name="_ETM_Q184_661909"/>
      <w:bookmarkEnd w:id="8344"/>
      <w:r>
        <w:rPr>
          <w:rtl/>
        </w:rPr>
        <w:t xml:space="preserve">פה </w:t>
      </w:r>
      <w:bookmarkStart w:id="8345" w:name="_ETM_Q184_662090"/>
      <w:bookmarkEnd w:id="8345"/>
      <w:r>
        <w:rPr>
          <w:rtl/>
        </w:rPr>
        <w:t xml:space="preserve">בדיון </w:t>
      </w:r>
      <w:bookmarkStart w:id="8346" w:name="_ETM_Q184_663290"/>
      <w:bookmarkEnd w:id="8346"/>
      <w:r>
        <w:rPr>
          <w:rtl/>
        </w:rPr>
        <w:t xml:space="preserve">שלשום </w:t>
      </w:r>
      <w:bookmarkStart w:id="8347" w:name="_ETM_Q184_664860"/>
      <w:bookmarkEnd w:id="8347"/>
      <w:r>
        <w:rPr>
          <w:rtl/>
        </w:rPr>
        <w:t xml:space="preserve">וזה </w:t>
      </w:r>
      <w:bookmarkStart w:id="8348" w:name="_ETM_Q184_666520"/>
      <w:bookmarkEnd w:id="8348"/>
      <w:r>
        <w:rPr>
          <w:rtl/>
        </w:rPr>
        <w:t xml:space="preserve">עבר </w:t>
      </w:r>
      <w:bookmarkStart w:id="8349" w:name="_ETM_Q184_666760"/>
      <w:bookmarkEnd w:id="8349"/>
      <w:r>
        <w:rPr>
          <w:rtl/>
        </w:rPr>
        <w:t xml:space="preserve">ברוב </w:t>
      </w:r>
      <w:bookmarkStart w:id="8350" w:name="_ETM_Q184_667120"/>
      <w:bookmarkEnd w:id="8350"/>
      <w:r>
        <w:rPr>
          <w:rtl/>
        </w:rPr>
        <w:t>קולות</w:t>
      </w:r>
      <w:r>
        <w:rPr>
          <w:rFonts w:hint="cs"/>
          <w:rtl/>
        </w:rPr>
        <w:t>,</w:t>
      </w:r>
      <w:r>
        <w:rPr>
          <w:rtl/>
        </w:rPr>
        <w:t xml:space="preserve"> </w:t>
      </w:r>
      <w:bookmarkStart w:id="8351" w:name="_ETM_Q184_668170"/>
      <w:bookmarkEnd w:id="8351"/>
      <w:r>
        <w:rPr>
          <w:rtl/>
        </w:rPr>
        <w:t xml:space="preserve">ואז </w:t>
      </w:r>
      <w:bookmarkStart w:id="8352" w:name="_ETM_Q184_669010"/>
      <w:bookmarkEnd w:id="8352"/>
      <w:r>
        <w:rPr>
          <w:rtl/>
        </w:rPr>
        <w:t>אתה</w:t>
      </w:r>
      <w:r>
        <w:rPr>
          <w:rFonts w:hint="cs"/>
          <w:rtl/>
        </w:rPr>
        <w:t>,</w:t>
      </w:r>
      <w:r>
        <w:rPr>
          <w:rtl/>
        </w:rPr>
        <w:t xml:space="preserve"> </w:t>
      </w:r>
      <w:bookmarkStart w:id="8353" w:name="_ETM_Q184_669280"/>
      <w:bookmarkEnd w:id="8353"/>
      <w:r>
        <w:rPr>
          <w:rtl/>
        </w:rPr>
        <w:t xml:space="preserve">כבוד </w:t>
      </w:r>
      <w:bookmarkStart w:id="8354" w:name="_ETM_Q184_669549"/>
      <w:bookmarkEnd w:id="8354"/>
      <w:r>
        <w:rPr>
          <w:rtl/>
        </w:rPr>
        <w:t>היושב-ראש</w:t>
      </w:r>
      <w:r>
        <w:rPr>
          <w:rFonts w:hint="cs"/>
          <w:rtl/>
        </w:rPr>
        <w:t xml:space="preserve"> –</w:t>
      </w:r>
      <w:r>
        <w:rPr>
          <w:rtl/>
        </w:rPr>
        <w:t xml:space="preserve"> </w:t>
      </w:r>
      <w:bookmarkStart w:id="8355" w:name="_ETM_Q184_670120"/>
      <w:bookmarkEnd w:id="8355"/>
      <w:r>
        <w:rPr>
          <w:rtl/>
        </w:rPr>
        <w:t xml:space="preserve">אני </w:t>
      </w:r>
      <w:bookmarkStart w:id="8356" w:name="_ETM_Q184_670510"/>
      <w:bookmarkEnd w:id="8356"/>
      <w:r>
        <w:rPr>
          <w:rtl/>
        </w:rPr>
        <w:t xml:space="preserve">מאוד </w:t>
      </w:r>
      <w:bookmarkStart w:id="8357" w:name="_ETM_Q184_670959"/>
      <w:bookmarkEnd w:id="8357"/>
      <w:r>
        <w:rPr>
          <w:rtl/>
        </w:rPr>
        <w:t xml:space="preserve">מאוד </w:t>
      </w:r>
      <w:bookmarkStart w:id="8358" w:name="_ETM_Q184_671170"/>
      <w:bookmarkEnd w:id="8358"/>
      <w:r>
        <w:rPr>
          <w:rtl/>
        </w:rPr>
        <w:t xml:space="preserve">מעריכה </w:t>
      </w:r>
      <w:bookmarkStart w:id="8359" w:name="_ETM_Q184_671650"/>
      <w:bookmarkEnd w:id="8359"/>
      <w:r>
        <w:rPr>
          <w:rtl/>
        </w:rPr>
        <w:t>אותך</w:t>
      </w:r>
      <w:r>
        <w:rPr>
          <w:rFonts w:hint="cs"/>
          <w:rtl/>
        </w:rPr>
        <w:t>,</w:t>
      </w:r>
      <w:r>
        <w:rPr>
          <w:rtl/>
        </w:rPr>
        <w:t xml:space="preserve"> </w:t>
      </w:r>
      <w:bookmarkStart w:id="8360" w:name="_ETM_Q184_672220"/>
      <w:bookmarkEnd w:id="8360"/>
      <w:r>
        <w:rPr>
          <w:rtl/>
        </w:rPr>
        <w:t xml:space="preserve">אתה </w:t>
      </w:r>
      <w:bookmarkStart w:id="8361" w:name="_ETM_Q184_672370"/>
      <w:bookmarkEnd w:id="8361"/>
      <w:r>
        <w:rPr>
          <w:rtl/>
        </w:rPr>
        <w:t xml:space="preserve">איש </w:t>
      </w:r>
      <w:bookmarkStart w:id="8362" w:name="_ETM_Q184_672519"/>
      <w:bookmarkEnd w:id="8362"/>
      <w:r>
        <w:rPr>
          <w:rtl/>
        </w:rPr>
        <w:t xml:space="preserve">חכם </w:t>
      </w:r>
      <w:bookmarkStart w:id="8363" w:name="_ETM_Q184_674849"/>
      <w:bookmarkEnd w:id="8363"/>
      <w:r>
        <w:rPr>
          <w:rtl/>
        </w:rPr>
        <w:t xml:space="preserve">ובאמת </w:t>
      </w:r>
      <w:bookmarkStart w:id="8364" w:name="_ETM_Q184_675420"/>
      <w:bookmarkEnd w:id="8364"/>
      <w:r>
        <w:rPr>
          <w:rtl/>
        </w:rPr>
        <w:t xml:space="preserve">אני </w:t>
      </w:r>
      <w:bookmarkStart w:id="8365" w:name="_ETM_Q184_675599"/>
      <w:bookmarkEnd w:id="8365"/>
      <w:r>
        <w:rPr>
          <w:rtl/>
        </w:rPr>
        <w:t xml:space="preserve">לומדת </w:t>
      </w:r>
      <w:bookmarkStart w:id="8366" w:name="_ETM_Q184_675930"/>
      <w:bookmarkEnd w:id="8366"/>
      <w:r>
        <w:rPr>
          <w:rtl/>
        </w:rPr>
        <w:t xml:space="preserve">ממך </w:t>
      </w:r>
      <w:bookmarkStart w:id="8367" w:name="_ETM_Q184_676290"/>
      <w:bookmarkEnd w:id="8367"/>
      <w:r>
        <w:rPr>
          <w:rtl/>
        </w:rPr>
        <w:t xml:space="preserve">לא </w:t>
      </w:r>
      <w:bookmarkStart w:id="8368" w:name="_ETM_Q184_676440"/>
      <w:bookmarkEnd w:id="8368"/>
      <w:r>
        <w:rPr>
          <w:rtl/>
        </w:rPr>
        <w:t>מעט</w:t>
      </w:r>
      <w:r>
        <w:rPr>
          <w:rFonts w:hint="cs"/>
          <w:rtl/>
        </w:rPr>
        <w:t>,</w:t>
      </w:r>
      <w:r>
        <w:rPr>
          <w:rtl/>
        </w:rPr>
        <w:t xml:space="preserve"> </w:t>
      </w:r>
      <w:bookmarkStart w:id="8369" w:name="_ETM_Q184_676950"/>
      <w:bookmarkEnd w:id="8369"/>
      <w:r>
        <w:rPr>
          <w:rtl/>
        </w:rPr>
        <w:t xml:space="preserve">אבל </w:t>
      </w:r>
      <w:bookmarkStart w:id="8370" w:name="_ETM_Q184_677250"/>
      <w:bookmarkEnd w:id="8370"/>
      <w:r>
        <w:rPr>
          <w:rtl/>
        </w:rPr>
        <w:t xml:space="preserve">היה </w:t>
      </w:r>
      <w:bookmarkStart w:id="8371" w:name="_ETM_Q184_677489"/>
      <w:bookmarkEnd w:id="8371"/>
      <w:r>
        <w:rPr>
          <w:rtl/>
        </w:rPr>
        <w:t xml:space="preserve">איזשהו </w:t>
      </w:r>
      <w:bookmarkStart w:id="8372" w:name="_ETM_Q184_677849"/>
      <w:bookmarkEnd w:id="8372"/>
      <w:r>
        <w:rPr>
          <w:rtl/>
        </w:rPr>
        <w:t xml:space="preserve">רגע </w:t>
      </w:r>
      <w:bookmarkStart w:id="8373" w:name="_ETM_Q184_678090"/>
      <w:bookmarkEnd w:id="8373"/>
      <w:r>
        <w:rPr>
          <w:rtl/>
        </w:rPr>
        <w:t>שנ</w:t>
      </w:r>
      <w:r w:rsidR="002C7DEE">
        <w:rPr>
          <w:rFonts w:hint="cs"/>
          <w:rtl/>
        </w:rPr>
        <w:t>ח</w:t>
      </w:r>
      <w:r>
        <w:rPr>
          <w:rFonts w:hint="cs"/>
          <w:rtl/>
        </w:rPr>
        <w:t>רת</w:t>
      </w:r>
      <w:r>
        <w:rPr>
          <w:rtl/>
        </w:rPr>
        <w:t xml:space="preserve"> </w:t>
      </w:r>
      <w:bookmarkStart w:id="8374" w:name="_ETM_Q184_678720"/>
      <w:bookmarkEnd w:id="8374"/>
      <w:r>
        <w:rPr>
          <w:rtl/>
        </w:rPr>
        <w:t>בי</w:t>
      </w:r>
      <w:r>
        <w:rPr>
          <w:rFonts w:hint="cs"/>
          <w:rtl/>
        </w:rPr>
        <w:t>,</w:t>
      </w:r>
      <w:r>
        <w:rPr>
          <w:rtl/>
        </w:rPr>
        <w:t xml:space="preserve"> </w:t>
      </w:r>
      <w:bookmarkStart w:id="8375" w:name="_ETM_Q184_678870"/>
      <w:bookmarkEnd w:id="8375"/>
      <w:r>
        <w:rPr>
          <w:rtl/>
        </w:rPr>
        <w:t xml:space="preserve">אני </w:t>
      </w:r>
      <w:bookmarkStart w:id="8376" w:name="_ETM_Q184_679050"/>
      <w:bookmarkEnd w:id="8376"/>
      <w:r>
        <w:rPr>
          <w:rtl/>
        </w:rPr>
        <w:t xml:space="preserve">אקח </w:t>
      </w:r>
      <w:bookmarkStart w:id="8377" w:name="_ETM_Q184_679319"/>
      <w:bookmarkEnd w:id="8377"/>
      <w:r>
        <w:rPr>
          <w:rtl/>
        </w:rPr>
        <w:t xml:space="preserve">אותו </w:t>
      </w:r>
      <w:bookmarkStart w:id="8378" w:name="_ETM_Q184_679560"/>
      <w:bookmarkEnd w:id="8378"/>
      <w:r>
        <w:rPr>
          <w:rtl/>
        </w:rPr>
        <w:t>איתי</w:t>
      </w:r>
      <w:r>
        <w:rPr>
          <w:rFonts w:hint="cs"/>
          <w:rtl/>
        </w:rPr>
        <w:t>,</w:t>
      </w:r>
      <w:r>
        <w:rPr>
          <w:rtl/>
        </w:rPr>
        <w:t xml:space="preserve"> </w:t>
      </w:r>
      <w:bookmarkStart w:id="8379" w:name="_ETM_Q184_680590"/>
      <w:bookmarkEnd w:id="8379"/>
      <w:r>
        <w:rPr>
          <w:rtl/>
        </w:rPr>
        <w:t>ש</w:t>
      </w:r>
      <w:r>
        <w:rPr>
          <w:rFonts w:hint="cs"/>
          <w:rtl/>
        </w:rPr>
        <w:t xml:space="preserve">בו </w:t>
      </w:r>
      <w:r>
        <w:rPr>
          <w:rtl/>
        </w:rPr>
        <w:t xml:space="preserve">אתה </w:t>
      </w:r>
      <w:bookmarkStart w:id="8380" w:name="_ETM_Q184_680920"/>
      <w:bookmarkEnd w:id="8380"/>
      <w:r>
        <w:rPr>
          <w:rtl/>
        </w:rPr>
        <w:t xml:space="preserve">אומר בסוף </w:t>
      </w:r>
      <w:bookmarkStart w:id="8381" w:name="_ETM_Q184_681250"/>
      <w:bookmarkEnd w:id="8381"/>
      <w:r>
        <w:rPr>
          <w:rtl/>
        </w:rPr>
        <w:t>ההצבעה</w:t>
      </w:r>
      <w:r>
        <w:rPr>
          <w:rFonts w:hint="cs"/>
          <w:rtl/>
        </w:rPr>
        <w:t xml:space="preserve">: השר </w:t>
      </w:r>
      <w:bookmarkStart w:id="8382" w:name="_ETM_Q184_683090"/>
      <w:bookmarkStart w:id="8383" w:name="_ETM_Q184_683420"/>
      <w:bookmarkStart w:id="8384" w:name="_ETM_Q184_683780"/>
      <w:bookmarkEnd w:id="8382"/>
      <w:bookmarkEnd w:id="8383"/>
      <w:bookmarkEnd w:id="8384"/>
      <w:r>
        <w:rPr>
          <w:rFonts w:hint="cs"/>
          <w:rtl/>
        </w:rPr>
        <w:t>ה</w:t>
      </w:r>
      <w:r>
        <w:rPr>
          <w:rtl/>
        </w:rPr>
        <w:t>מיועד</w:t>
      </w:r>
      <w:r>
        <w:rPr>
          <w:rFonts w:hint="cs"/>
          <w:rtl/>
        </w:rPr>
        <w:t>,</w:t>
      </w:r>
      <w:r>
        <w:rPr>
          <w:rtl/>
        </w:rPr>
        <w:t xml:space="preserve"> </w:t>
      </w:r>
      <w:bookmarkStart w:id="8385" w:name="_ETM_Q184_684590"/>
      <w:bookmarkEnd w:id="8385"/>
      <w:r>
        <w:rPr>
          <w:rtl/>
        </w:rPr>
        <w:t xml:space="preserve">חבר </w:t>
      </w:r>
      <w:bookmarkStart w:id="8386" w:name="_ETM_Q184_684859"/>
      <w:bookmarkEnd w:id="8386"/>
      <w:r>
        <w:rPr>
          <w:rtl/>
        </w:rPr>
        <w:t xml:space="preserve">הכנסת </w:t>
      </w:r>
      <w:bookmarkStart w:id="8387" w:name="_ETM_Q184_685579"/>
      <w:bookmarkEnd w:id="8387"/>
      <w:r>
        <w:rPr>
          <w:rtl/>
        </w:rPr>
        <w:t xml:space="preserve">אריה </w:t>
      </w:r>
      <w:bookmarkStart w:id="8388" w:name="_ETM_Q184_685819"/>
      <w:bookmarkEnd w:id="8388"/>
      <w:r>
        <w:rPr>
          <w:rtl/>
        </w:rPr>
        <w:t>דרעי</w:t>
      </w:r>
      <w:r w:rsidR="002C7DEE">
        <w:rPr>
          <w:rFonts w:hint="cs"/>
          <w:rtl/>
        </w:rPr>
        <w:t>,</w:t>
      </w:r>
      <w:r>
        <w:rPr>
          <w:rtl/>
        </w:rPr>
        <w:t xml:space="preserve"> </w:t>
      </w:r>
      <w:bookmarkStart w:id="8389" w:name="_ETM_Q184_686150"/>
      <w:bookmarkEnd w:id="8389"/>
      <w:r>
        <w:rPr>
          <w:rtl/>
        </w:rPr>
        <w:t xml:space="preserve">מבקש </w:t>
      </w:r>
      <w:bookmarkStart w:id="8390" w:name="_ETM_Q184_686599"/>
      <w:bookmarkEnd w:id="8390"/>
      <w:r>
        <w:rPr>
          <w:rtl/>
        </w:rPr>
        <w:t xml:space="preserve">לעשות </w:t>
      </w:r>
      <w:bookmarkStart w:id="8391" w:name="_ETM_Q184_686989"/>
      <w:bookmarkEnd w:id="8391"/>
      <w:r>
        <w:rPr>
          <w:rtl/>
        </w:rPr>
        <w:t xml:space="preserve">גילוי </w:t>
      </w:r>
      <w:bookmarkStart w:id="8392" w:name="_ETM_Q184_687319"/>
      <w:bookmarkEnd w:id="8392"/>
      <w:r>
        <w:rPr>
          <w:rtl/>
        </w:rPr>
        <w:t>נאות</w:t>
      </w:r>
      <w:r w:rsidR="002C7DEE">
        <w:rPr>
          <w:rFonts w:hint="cs"/>
          <w:rtl/>
        </w:rPr>
        <w:t>.</w:t>
      </w:r>
      <w:r>
        <w:rPr>
          <w:rtl/>
        </w:rPr>
        <w:t xml:space="preserve"> </w:t>
      </w:r>
      <w:bookmarkStart w:id="8393" w:name="_ETM_Q184_688810"/>
      <w:bookmarkEnd w:id="8393"/>
      <w:r>
        <w:rPr>
          <w:rtl/>
        </w:rPr>
        <w:t xml:space="preserve">הגילוי </w:t>
      </w:r>
      <w:bookmarkStart w:id="8394" w:name="_ETM_Q184_689200"/>
      <w:bookmarkEnd w:id="8394"/>
      <w:r>
        <w:rPr>
          <w:rtl/>
        </w:rPr>
        <w:t xml:space="preserve">הנאות </w:t>
      </w:r>
      <w:bookmarkStart w:id="8395" w:name="_ETM_Q184_689650"/>
      <w:bookmarkEnd w:id="8395"/>
      <w:r>
        <w:rPr>
          <w:rtl/>
        </w:rPr>
        <w:t xml:space="preserve">הוא </w:t>
      </w:r>
      <w:bookmarkStart w:id="8396" w:name="_ETM_Q184_689830"/>
      <w:bookmarkEnd w:id="8396"/>
      <w:r>
        <w:rPr>
          <w:rtl/>
        </w:rPr>
        <w:t xml:space="preserve">שייתכן </w:t>
      </w:r>
      <w:bookmarkStart w:id="8397" w:name="_ETM_Q184_690790"/>
      <w:bookmarkEnd w:id="8397"/>
      <w:r>
        <w:rPr>
          <w:rtl/>
        </w:rPr>
        <w:t>שב</w:t>
      </w:r>
      <w:bookmarkStart w:id="8398" w:name="_ETM_Q184_691190"/>
      <w:bookmarkEnd w:id="8398"/>
      <w:r>
        <w:rPr>
          <w:rFonts w:hint="cs"/>
          <w:rtl/>
        </w:rPr>
        <w:t>נ</w:t>
      </w:r>
      <w:r>
        <w:rPr>
          <w:rtl/>
        </w:rPr>
        <w:t xml:space="preserve">סיבות </w:t>
      </w:r>
      <w:bookmarkStart w:id="8399" w:name="_ETM_Q184_691460"/>
      <w:bookmarkEnd w:id="8399"/>
      <w:r>
        <w:rPr>
          <w:rtl/>
        </w:rPr>
        <w:t xml:space="preserve">מסוימות </w:t>
      </w:r>
      <w:bookmarkStart w:id="8400" w:name="_ETM_Q184_692120"/>
      <w:bookmarkEnd w:id="8400"/>
      <w:r>
        <w:rPr>
          <w:rtl/>
        </w:rPr>
        <w:t xml:space="preserve">החוק </w:t>
      </w:r>
      <w:bookmarkStart w:id="8401" w:name="_ETM_Q184_692420"/>
      <w:bookmarkEnd w:id="8401"/>
      <w:r>
        <w:rPr>
          <w:rtl/>
        </w:rPr>
        <w:t xml:space="preserve">הזה </w:t>
      </w:r>
      <w:bookmarkStart w:id="8402" w:name="_ETM_Q184_692629"/>
      <w:bookmarkEnd w:id="8402"/>
      <w:r>
        <w:rPr>
          <w:rtl/>
        </w:rPr>
        <w:t xml:space="preserve">ישפיע </w:t>
      </w:r>
      <w:bookmarkStart w:id="8403" w:name="_ETM_Q184_692989"/>
      <w:bookmarkEnd w:id="8403"/>
      <w:r>
        <w:rPr>
          <w:rtl/>
        </w:rPr>
        <w:t xml:space="preserve">עליו </w:t>
      </w:r>
      <w:bookmarkStart w:id="8404" w:name="_ETM_Q184_693260"/>
      <w:bookmarkEnd w:id="8404"/>
      <w:r>
        <w:rPr>
          <w:rtl/>
        </w:rPr>
        <w:t xml:space="preserve">באופן </w:t>
      </w:r>
      <w:bookmarkStart w:id="8405" w:name="_ETM_Q184_693620"/>
      <w:bookmarkEnd w:id="8405"/>
      <w:r>
        <w:rPr>
          <w:rtl/>
        </w:rPr>
        <w:t>אישי</w:t>
      </w:r>
      <w:r>
        <w:rPr>
          <w:rFonts w:hint="cs"/>
          <w:rtl/>
        </w:rPr>
        <w:t>.</w:t>
      </w:r>
      <w:r>
        <w:rPr>
          <w:rtl/>
        </w:rPr>
        <w:t xml:space="preserve"> </w:t>
      </w:r>
      <w:bookmarkStart w:id="8406" w:name="_ETM_Q184_697650"/>
      <w:bookmarkEnd w:id="8406"/>
    </w:p>
    <w:p w:rsidR="00E23F25" w:rsidRDefault="00E23F25" w:rsidP="0014526C">
      <w:pPr>
        <w:rPr>
          <w:rtl/>
        </w:rPr>
      </w:pPr>
    </w:p>
    <w:p w:rsidR="00E23F25" w:rsidRDefault="00E23F25" w:rsidP="0014526C">
      <w:pPr>
        <w:pStyle w:val="af5"/>
        <w:rPr>
          <w:rtl/>
        </w:rPr>
      </w:pPr>
      <w:bookmarkStart w:id="8407" w:name="ET_interruption_6345_21"/>
      <w:r w:rsidRPr="005974F2">
        <w:rPr>
          <w:rStyle w:val="TagStyle"/>
          <w:rtl/>
        </w:rPr>
        <w:t xml:space="preserve"> &lt;&lt; קריאה &gt;&gt;</w:t>
      </w:r>
      <w:r w:rsidRPr="007A406A">
        <w:rPr>
          <w:rStyle w:val="TagStyle"/>
          <w:rtl/>
        </w:rPr>
        <w:t xml:space="preserve"> </w:t>
      </w:r>
      <w:r>
        <w:rPr>
          <w:rtl/>
        </w:rPr>
        <w:t>טלי גוטליב (הליכוד):</w:t>
      </w:r>
      <w:r w:rsidRPr="007A406A">
        <w:rPr>
          <w:rStyle w:val="TagStyle"/>
          <w:rtl/>
        </w:rPr>
        <w:t xml:space="preserve"> </w:t>
      </w:r>
      <w:r w:rsidRPr="005974F2">
        <w:rPr>
          <w:rStyle w:val="TagStyle"/>
          <w:rtl/>
        </w:rPr>
        <w:t>&lt;&lt; קריאה &gt;&gt;</w:t>
      </w:r>
      <w:r>
        <w:rPr>
          <w:rtl/>
        </w:rPr>
        <w:t xml:space="preserve">   </w:t>
      </w:r>
      <w:bookmarkEnd w:id="8407"/>
    </w:p>
    <w:p w:rsidR="00E23F25" w:rsidRDefault="00E23F25" w:rsidP="00BB4431">
      <w:pPr>
        <w:rPr>
          <w:rtl/>
        </w:rPr>
      </w:pPr>
    </w:p>
    <w:p w:rsidR="00E23F25" w:rsidRDefault="00E23F25" w:rsidP="00BB4431">
      <w:pPr>
        <w:rPr>
          <w:rtl/>
        </w:rPr>
      </w:pPr>
      <w:r>
        <w:rPr>
          <w:rFonts w:hint="cs"/>
          <w:rtl/>
        </w:rPr>
        <w:t xml:space="preserve">כי </w:t>
      </w:r>
      <w:bookmarkStart w:id="8408" w:name="_ETM_Q184_691000"/>
      <w:bookmarkEnd w:id="8408"/>
      <w:r>
        <w:rPr>
          <w:rFonts w:hint="cs"/>
          <w:rtl/>
        </w:rPr>
        <w:t xml:space="preserve">הפרשנות הסבירה שחוק </w:t>
      </w:r>
      <w:r w:rsidR="00AE7D4C">
        <w:rPr>
          <w:rFonts w:hint="cs"/>
          <w:rtl/>
        </w:rPr>
        <w:t>– – –</w:t>
      </w:r>
      <w:r w:rsidR="00BB4431">
        <w:rPr>
          <w:rFonts w:hint="cs"/>
          <w:rtl/>
        </w:rPr>
        <w:t xml:space="preserve"> </w:t>
      </w:r>
      <w:r>
        <w:rPr>
          <w:rFonts w:hint="cs"/>
          <w:rtl/>
        </w:rPr>
        <w:t xml:space="preserve">הממשלה </w:t>
      </w:r>
      <w:r w:rsidR="00AE7D4C">
        <w:rPr>
          <w:rFonts w:hint="cs"/>
          <w:rtl/>
        </w:rPr>
        <w:t>– – –</w:t>
      </w:r>
      <w:r>
        <w:rPr>
          <w:rFonts w:hint="cs"/>
          <w:rtl/>
        </w:rPr>
        <w:t xml:space="preserve"> </w:t>
      </w:r>
    </w:p>
    <w:p w:rsidR="00E23F25" w:rsidRDefault="00E23F25" w:rsidP="0014526C">
      <w:pPr>
        <w:rPr>
          <w:rtl/>
        </w:rPr>
      </w:pPr>
    </w:p>
    <w:p w:rsidR="00E23F25" w:rsidRDefault="00E23F25" w:rsidP="0014526C">
      <w:pPr>
        <w:pStyle w:val="-"/>
        <w:rPr>
          <w:rtl/>
        </w:rPr>
      </w:pPr>
      <w:bookmarkStart w:id="8409" w:name="ET_speakercontinue_5783_22"/>
      <w:r w:rsidRPr="005974F2">
        <w:rPr>
          <w:rStyle w:val="TagStyle"/>
          <w:rtl/>
        </w:rPr>
        <w:t xml:space="preserve"> &lt;&lt; דובר_המשך &gt;&gt;</w:t>
      </w:r>
      <w:r w:rsidRPr="00004837">
        <w:rPr>
          <w:rStyle w:val="TagStyle"/>
          <w:rtl/>
        </w:rPr>
        <w:t xml:space="preserve"> </w:t>
      </w:r>
      <w:r>
        <w:rPr>
          <w:rtl/>
        </w:rPr>
        <w:t>מירב כהן (יש עתיד):</w:t>
      </w:r>
      <w:r w:rsidRPr="00004837">
        <w:rPr>
          <w:rStyle w:val="TagStyle"/>
          <w:rtl/>
        </w:rPr>
        <w:t xml:space="preserve"> </w:t>
      </w:r>
      <w:r w:rsidRPr="005974F2">
        <w:rPr>
          <w:rStyle w:val="TagStyle"/>
          <w:rtl/>
        </w:rPr>
        <w:t>&lt;&lt; דובר_המשך &gt;&gt;</w:t>
      </w:r>
      <w:r>
        <w:rPr>
          <w:rtl/>
        </w:rPr>
        <w:t xml:space="preserve">   </w:t>
      </w:r>
      <w:bookmarkEnd w:id="8409"/>
    </w:p>
    <w:p w:rsidR="00E23F25" w:rsidRDefault="00E23F25" w:rsidP="00BB4431">
      <w:pPr>
        <w:rPr>
          <w:rtl/>
        </w:rPr>
      </w:pPr>
    </w:p>
    <w:p w:rsidR="00E23F25" w:rsidRDefault="00E23F25" w:rsidP="002C7DEE">
      <w:pPr>
        <w:rPr>
          <w:rtl/>
        </w:rPr>
      </w:pPr>
      <w:bookmarkStart w:id="8410" w:name="_ETM_Q184_698099"/>
      <w:bookmarkStart w:id="8411" w:name="_ETM_Q184_698249"/>
      <w:bookmarkEnd w:id="8410"/>
      <w:bookmarkEnd w:id="8411"/>
      <w:r>
        <w:rPr>
          <w:rFonts w:hint="cs"/>
          <w:rtl/>
        </w:rPr>
        <w:t>אני לא יודעת</w:t>
      </w:r>
      <w:r>
        <w:rPr>
          <w:rtl/>
        </w:rPr>
        <w:t xml:space="preserve"> </w:t>
      </w:r>
      <w:bookmarkStart w:id="8412" w:name="_ETM_Q184_698519"/>
      <w:bookmarkEnd w:id="8412"/>
      <w:r>
        <w:rPr>
          <w:rtl/>
        </w:rPr>
        <w:t xml:space="preserve">אם </w:t>
      </w:r>
      <w:bookmarkStart w:id="8413" w:name="_ETM_Q184_698579"/>
      <w:bookmarkEnd w:id="8413"/>
      <w:r>
        <w:rPr>
          <w:rtl/>
        </w:rPr>
        <w:t xml:space="preserve">לצחוק </w:t>
      </w:r>
      <w:bookmarkStart w:id="8414" w:name="_ETM_Q184_698999"/>
      <w:bookmarkEnd w:id="8414"/>
      <w:r>
        <w:rPr>
          <w:rtl/>
        </w:rPr>
        <w:t xml:space="preserve">או </w:t>
      </w:r>
      <w:bookmarkStart w:id="8415" w:name="_ETM_Q184_699059"/>
      <w:bookmarkEnd w:id="8415"/>
      <w:r>
        <w:rPr>
          <w:rtl/>
        </w:rPr>
        <w:t>לבכות</w:t>
      </w:r>
      <w:r w:rsidR="002C7DEE">
        <w:rPr>
          <w:rFonts w:hint="cs"/>
          <w:rtl/>
        </w:rPr>
        <w:t>.</w:t>
      </w:r>
      <w:r>
        <w:rPr>
          <w:rtl/>
        </w:rPr>
        <w:t xml:space="preserve"> </w:t>
      </w:r>
      <w:bookmarkStart w:id="8416" w:name="_ETM_Q184_699779"/>
      <w:bookmarkStart w:id="8417" w:name="_ETM_Q184_700199"/>
      <w:bookmarkEnd w:id="8416"/>
      <w:bookmarkEnd w:id="8417"/>
      <w:r>
        <w:rPr>
          <w:rtl/>
        </w:rPr>
        <w:t xml:space="preserve">בואו </w:t>
      </w:r>
      <w:bookmarkStart w:id="8418" w:name="_ETM_Q184_700589"/>
      <w:bookmarkEnd w:id="8418"/>
      <w:r>
        <w:rPr>
          <w:rtl/>
        </w:rPr>
        <w:t xml:space="preserve">לפחות </w:t>
      </w:r>
      <w:bookmarkStart w:id="8419" w:name="_ETM_Q184_700979"/>
      <w:bookmarkStart w:id="8420" w:name="_ETM_Q184_701309"/>
      <w:bookmarkEnd w:id="8419"/>
      <w:bookmarkEnd w:id="8420"/>
      <w:r>
        <w:rPr>
          <w:rtl/>
        </w:rPr>
        <w:t xml:space="preserve">נשים </w:t>
      </w:r>
      <w:bookmarkStart w:id="8421" w:name="_ETM_Q184_701639"/>
      <w:bookmarkEnd w:id="8421"/>
      <w:r>
        <w:rPr>
          <w:rtl/>
        </w:rPr>
        <w:t xml:space="preserve">את </w:t>
      </w:r>
      <w:bookmarkStart w:id="8422" w:name="_ETM_Q184_701699"/>
      <w:bookmarkEnd w:id="8422"/>
      <w:r>
        <w:rPr>
          <w:rtl/>
        </w:rPr>
        <w:t xml:space="preserve">האמת </w:t>
      </w:r>
      <w:bookmarkStart w:id="8423" w:name="_ETM_Q184_701999"/>
      <w:bookmarkEnd w:id="8423"/>
      <w:r>
        <w:rPr>
          <w:rtl/>
        </w:rPr>
        <w:t xml:space="preserve">על </w:t>
      </w:r>
      <w:bookmarkStart w:id="8424" w:name="_ETM_Q184_702120"/>
      <w:bookmarkEnd w:id="8424"/>
      <w:r>
        <w:rPr>
          <w:rtl/>
        </w:rPr>
        <w:t>השולחן</w:t>
      </w:r>
      <w:r>
        <w:rPr>
          <w:rFonts w:hint="cs"/>
          <w:rtl/>
        </w:rPr>
        <w:t>:</w:t>
      </w:r>
      <w:r>
        <w:rPr>
          <w:rtl/>
        </w:rPr>
        <w:t xml:space="preserve"> </w:t>
      </w:r>
      <w:bookmarkStart w:id="8425" w:name="_ETM_Q184_703049"/>
      <w:bookmarkEnd w:id="8425"/>
      <w:r>
        <w:rPr>
          <w:rtl/>
        </w:rPr>
        <w:t xml:space="preserve">יש </w:t>
      </w:r>
      <w:bookmarkStart w:id="8426" w:name="_ETM_Q184_703349"/>
      <w:bookmarkEnd w:id="8426"/>
      <w:r>
        <w:rPr>
          <w:rtl/>
        </w:rPr>
        <w:t xml:space="preserve">פה </w:t>
      </w:r>
      <w:bookmarkStart w:id="8427" w:name="_ETM_Q184_703530"/>
      <w:bookmarkEnd w:id="8427"/>
      <w:r>
        <w:rPr>
          <w:rtl/>
        </w:rPr>
        <w:t>חו</w:t>
      </w:r>
      <w:r>
        <w:rPr>
          <w:rFonts w:hint="cs"/>
          <w:rtl/>
        </w:rPr>
        <w:t>ק</w:t>
      </w:r>
      <w:r>
        <w:rPr>
          <w:rtl/>
        </w:rPr>
        <w:t xml:space="preserve"> </w:t>
      </w:r>
      <w:bookmarkStart w:id="8428" w:name="_ETM_Q184_703860"/>
      <w:bookmarkEnd w:id="8428"/>
      <w:r>
        <w:rPr>
          <w:rtl/>
        </w:rPr>
        <w:t xml:space="preserve">שהוא </w:t>
      </w:r>
      <w:bookmarkStart w:id="8429" w:name="_ETM_Q184_704099"/>
      <w:bookmarkEnd w:id="8429"/>
      <w:r>
        <w:rPr>
          <w:rtl/>
        </w:rPr>
        <w:t xml:space="preserve">פרסונלי </w:t>
      </w:r>
      <w:bookmarkStart w:id="8430" w:name="_ETM_Q184_704790"/>
      <w:bookmarkEnd w:id="8430"/>
      <w:r>
        <w:rPr>
          <w:rtl/>
        </w:rPr>
        <w:t>לגמרי</w:t>
      </w:r>
      <w:r>
        <w:rPr>
          <w:rFonts w:hint="cs"/>
          <w:rtl/>
        </w:rPr>
        <w:t>,</w:t>
      </w:r>
      <w:r>
        <w:rPr>
          <w:rtl/>
        </w:rPr>
        <w:t xml:space="preserve"> </w:t>
      </w:r>
      <w:bookmarkStart w:id="8431" w:name="_ETM_Q184_705360"/>
      <w:bookmarkEnd w:id="8431"/>
      <w:r>
        <w:rPr>
          <w:rtl/>
        </w:rPr>
        <w:t xml:space="preserve">זה </w:t>
      </w:r>
      <w:bookmarkStart w:id="8432" w:name="_ETM_Q184_705510"/>
      <w:bookmarkEnd w:id="8432"/>
      <w:r>
        <w:rPr>
          <w:rtl/>
        </w:rPr>
        <w:t xml:space="preserve">לא </w:t>
      </w:r>
      <w:bookmarkStart w:id="8433" w:name="_ETM_Q184_705599"/>
      <w:bookmarkEnd w:id="8433"/>
      <w:r>
        <w:rPr>
          <w:rtl/>
        </w:rPr>
        <w:t xml:space="preserve">בנסיבות </w:t>
      </w:r>
      <w:bookmarkStart w:id="8434" w:name="_ETM_Q184_706200"/>
      <w:bookmarkEnd w:id="8434"/>
      <w:r>
        <w:rPr>
          <w:rtl/>
        </w:rPr>
        <w:t>מסוימות</w:t>
      </w:r>
      <w:r w:rsidR="002C7DEE">
        <w:rPr>
          <w:rFonts w:hint="cs"/>
          <w:rtl/>
        </w:rPr>
        <w:t>.</w:t>
      </w:r>
      <w:r>
        <w:rPr>
          <w:rtl/>
        </w:rPr>
        <w:t xml:space="preserve"> </w:t>
      </w:r>
      <w:bookmarkStart w:id="8435" w:name="_ETM_Q184_706860"/>
      <w:bookmarkEnd w:id="8435"/>
      <w:r>
        <w:rPr>
          <w:rtl/>
        </w:rPr>
        <w:t>ה</w:t>
      </w:r>
      <w:r>
        <w:rPr>
          <w:rFonts w:hint="cs"/>
          <w:rtl/>
        </w:rPr>
        <w:t>וא</w:t>
      </w:r>
      <w:r>
        <w:rPr>
          <w:rtl/>
        </w:rPr>
        <w:t xml:space="preserve"> </w:t>
      </w:r>
      <w:bookmarkStart w:id="8436" w:name="_ETM_Q184_707099"/>
      <w:bookmarkEnd w:id="8436"/>
      <w:r>
        <w:rPr>
          <w:rtl/>
        </w:rPr>
        <w:t xml:space="preserve">נועד </w:t>
      </w:r>
      <w:bookmarkStart w:id="8437" w:name="_ETM_Q184_708090"/>
      <w:bookmarkStart w:id="8438" w:name="_ETM_Q184_708689"/>
      <w:bookmarkEnd w:id="8437"/>
      <w:bookmarkEnd w:id="8438"/>
      <w:r>
        <w:rPr>
          <w:rtl/>
        </w:rPr>
        <w:t xml:space="preserve">לשרת </w:t>
      </w:r>
      <w:bookmarkStart w:id="8439" w:name="_ETM_Q184_709230"/>
      <w:bookmarkEnd w:id="8439"/>
      <w:r>
        <w:rPr>
          <w:rtl/>
        </w:rPr>
        <w:t xml:space="preserve">אדם </w:t>
      </w:r>
      <w:bookmarkStart w:id="8440" w:name="_ETM_Q184_709530"/>
      <w:bookmarkEnd w:id="8440"/>
      <w:r>
        <w:rPr>
          <w:rtl/>
        </w:rPr>
        <w:t xml:space="preserve">ספציפי </w:t>
      </w:r>
      <w:bookmarkStart w:id="8441" w:name="_ETM_Q184_710600"/>
      <w:bookmarkEnd w:id="8441"/>
      <w:r>
        <w:rPr>
          <w:rtl/>
        </w:rPr>
        <w:t xml:space="preserve">שעבד </w:t>
      </w:r>
      <w:bookmarkStart w:id="8442" w:name="_ETM_Q184_711260"/>
      <w:bookmarkEnd w:id="8442"/>
      <w:r>
        <w:rPr>
          <w:rtl/>
        </w:rPr>
        <w:t xml:space="preserve">על </w:t>
      </w:r>
      <w:bookmarkStart w:id="8443" w:name="_ETM_Q184_711380"/>
      <w:bookmarkEnd w:id="8443"/>
      <w:r>
        <w:rPr>
          <w:rtl/>
        </w:rPr>
        <w:t xml:space="preserve">בית </w:t>
      </w:r>
      <w:bookmarkStart w:id="8444" w:name="_ETM_Q184_711650"/>
      <w:bookmarkEnd w:id="8444"/>
      <w:r>
        <w:rPr>
          <w:rtl/>
        </w:rPr>
        <w:t>המשפט</w:t>
      </w:r>
      <w:r>
        <w:rPr>
          <w:rFonts w:hint="cs"/>
          <w:rtl/>
        </w:rPr>
        <w:t xml:space="preserve">, עבד על כולנו </w:t>
      </w:r>
      <w:bookmarkStart w:id="8445" w:name="_ETM_Q184_712309"/>
      <w:bookmarkStart w:id="8446" w:name="_ETM_Q184_712550"/>
      <w:bookmarkStart w:id="8447" w:name="_ETM_Q184_713059"/>
      <w:bookmarkStart w:id="8448" w:name="_ETM_Q184_713330"/>
      <w:bookmarkEnd w:id="8445"/>
      <w:bookmarkEnd w:id="8446"/>
      <w:bookmarkEnd w:id="8447"/>
      <w:bookmarkEnd w:id="8448"/>
      <w:r>
        <w:rPr>
          <w:rtl/>
        </w:rPr>
        <w:t>בעיניים</w:t>
      </w:r>
      <w:r>
        <w:rPr>
          <w:rFonts w:hint="cs"/>
          <w:rtl/>
        </w:rPr>
        <w:t>,</w:t>
      </w:r>
      <w:r>
        <w:rPr>
          <w:rtl/>
        </w:rPr>
        <w:t xml:space="preserve"> </w:t>
      </w:r>
      <w:bookmarkStart w:id="8449" w:name="_ETM_Q184_713960"/>
      <w:bookmarkEnd w:id="8449"/>
      <w:r>
        <w:rPr>
          <w:rtl/>
        </w:rPr>
        <w:t xml:space="preserve">וחזר </w:t>
      </w:r>
      <w:bookmarkStart w:id="8450" w:name="_ETM_Q184_714650"/>
      <w:bookmarkEnd w:id="8450"/>
      <w:r>
        <w:rPr>
          <w:rtl/>
        </w:rPr>
        <w:t xml:space="preserve">עכשיו </w:t>
      </w:r>
      <w:bookmarkStart w:id="8451" w:name="_ETM_Q184_715910"/>
      <w:bookmarkEnd w:id="8451"/>
      <w:r>
        <w:rPr>
          <w:rtl/>
        </w:rPr>
        <w:t>בדרכים</w:t>
      </w:r>
      <w:bookmarkStart w:id="8452" w:name="_ETM_Q184_716540"/>
      <w:bookmarkEnd w:id="8452"/>
      <w:r w:rsidR="002C7DEE">
        <w:rPr>
          <w:rFonts w:hint="cs"/>
          <w:rtl/>
        </w:rPr>
        <w:t>-</w:t>
      </w:r>
      <w:r>
        <w:rPr>
          <w:rtl/>
        </w:rPr>
        <w:t>לא</w:t>
      </w:r>
      <w:bookmarkStart w:id="8453" w:name="_ETM_Q184_716600"/>
      <w:bookmarkEnd w:id="8453"/>
      <w:r w:rsidR="002C7DEE">
        <w:rPr>
          <w:rFonts w:hint="cs"/>
          <w:rtl/>
        </w:rPr>
        <w:t>-</w:t>
      </w:r>
      <w:r>
        <w:rPr>
          <w:rtl/>
        </w:rPr>
        <w:t xml:space="preserve">דרכים </w:t>
      </w:r>
      <w:bookmarkStart w:id="8454" w:name="_ETM_Q184_716720"/>
      <w:bookmarkStart w:id="8455" w:name="_ETM_Q184_717050"/>
      <w:bookmarkEnd w:id="8454"/>
      <w:bookmarkEnd w:id="8455"/>
      <w:r>
        <w:rPr>
          <w:rtl/>
        </w:rPr>
        <w:t xml:space="preserve">להיות </w:t>
      </w:r>
      <w:bookmarkStart w:id="8456" w:name="_ETM_Q184_718400"/>
      <w:bookmarkEnd w:id="8456"/>
      <w:r>
        <w:rPr>
          <w:rtl/>
        </w:rPr>
        <w:t xml:space="preserve">חלק </w:t>
      </w:r>
      <w:bookmarkStart w:id="8457" w:name="_ETM_Q184_718760"/>
      <w:bookmarkEnd w:id="8457"/>
      <w:r>
        <w:rPr>
          <w:rtl/>
        </w:rPr>
        <w:t xml:space="preserve">מהפוליטיקה </w:t>
      </w:r>
      <w:bookmarkStart w:id="8458" w:name="_ETM_Q184_719450"/>
      <w:bookmarkEnd w:id="8458"/>
      <w:r>
        <w:rPr>
          <w:rtl/>
        </w:rPr>
        <w:t>הישראלית</w:t>
      </w:r>
      <w:r>
        <w:rPr>
          <w:rFonts w:hint="cs"/>
          <w:rtl/>
        </w:rPr>
        <w:t>.</w:t>
      </w:r>
    </w:p>
    <w:p w:rsidR="00E23F25" w:rsidRDefault="00E23F25" w:rsidP="0014526C">
      <w:pPr>
        <w:rPr>
          <w:rtl/>
        </w:rPr>
      </w:pPr>
    </w:p>
    <w:p w:rsidR="00E23F25" w:rsidRDefault="00E23F25" w:rsidP="002C7DEE">
      <w:pPr>
        <w:rPr>
          <w:rtl/>
        </w:rPr>
      </w:pPr>
      <w:bookmarkStart w:id="8459" w:name="_ETM_Q184_720650"/>
      <w:bookmarkEnd w:id="8459"/>
      <w:r>
        <w:rPr>
          <w:rtl/>
        </w:rPr>
        <w:t xml:space="preserve">אני </w:t>
      </w:r>
      <w:bookmarkStart w:id="8460" w:name="_ETM_Q184_720889"/>
      <w:bookmarkEnd w:id="8460"/>
      <w:r>
        <w:rPr>
          <w:rtl/>
        </w:rPr>
        <w:t xml:space="preserve">מזכירה </w:t>
      </w:r>
      <w:bookmarkStart w:id="8461" w:name="_ETM_Q184_721429"/>
      <w:bookmarkEnd w:id="8461"/>
      <w:r>
        <w:rPr>
          <w:rtl/>
        </w:rPr>
        <w:t xml:space="preserve">שמי </w:t>
      </w:r>
      <w:bookmarkStart w:id="8462" w:name="_ETM_Q184_721669"/>
      <w:bookmarkEnd w:id="8462"/>
      <w:r>
        <w:rPr>
          <w:rtl/>
        </w:rPr>
        <w:t>שמעביר</w:t>
      </w:r>
      <w:r w:rsidR="002C7DEE">
        <w:rPr>
          <w:rFonts w:hint="cs"/>
          <w:rtl/>
        </w:rPr>
        <w:t>ים</w:t>
      </w:r>
      <w:r>
        <w:rPr>
          <w:rtl/>
        </w:rPr>
        <w:t xml:space="preserve"> </w:t>
      </w:r>
      <w:bookmarkStart w:id="8463" w:name="_ETM_Q184_722329"/>
      <w:bookmarkEnd w:id="8463"/>
      <w:r>
        <w:rPr>
          <w:rtl/>
        </w:rPr>
        <w:t xml:space="preserve">את </w:t>
      </w:r>
      <w:bookmarkStart w:id="8464" w:name="_ETM_Q184_722449"/>
      <w:bookmarkEnd w:id="8464"/>
      <w:r>
        <w:rPr>
          <w:rtl/>
        </w:rPr>
        <w:t xml:space="preserve">החוקים </w:t>
      </w:r>
      <w:bookmarkStart w:id="8465" w:name="_ETM_Q184_722929"/>
      <w:bookmarkEnd w:id="8465"/>
      <w:r>
        <w:rPr>
          <w:rtl/>
        </w:rPr>
        <w:t>האל</w:t>
      </w:r>
      <w:r>
        <w:rPr>
          <w:rFonts w:hint="cs"/>
          <w:rtl/>
        </w:rPr>
        <w:t>ה</w:t>
      </w:r>
      <w:r w:rsidR="002C7DEE">
        <w:rPr>
          <w:rFonts w:hint="cs"/>
          <w:rtl/>
        </w:rPr>
        <w:t xml:space="preserve"> הם</w:t>
      </w:r>
      <w:bookmarkStart w:id="8466" w:name="_ETM_Q184_723940"/>
      <w:bookmarkEnd w:id="8466"/>
      <w:r>
        <w:rPr>
          <w:rtl/>
        </w:rPr>
        <w:t xml:space="preserve"> </w:t>
      </w:r>
      <w:bookmarkStart w:id="8467" w:name="_ETM_Q184_724360"/>
      <w:bookmarkEnd w:id="8467"/>
      <w:r>
        <w:rPr>
          <w:rtl/>
        </w:rPr>
        <w:t xml:space="preserve">מפלגות </w:t>
      </w:r>
      <w:bookmarkStart w:id="8468" w:name="_ETM_Q184_725140"/>
      <w:bookmarkEnd w:id="8468"/>
      <w:r>
        <w:rPr>
          <w:rtl/>
        </w:rPr>
        <w:t xml:space="preserve">שיצאו </w:t>
      </w:r>
      <w:bookmarkStart w:id="8469" w:name="_ETM_Q184_725790"/>
      <w:bookmarkEnd w:id="8469"/>
      <w:r>
        <w:rPr>
          <w:rtl/>
        </w:rPr>
        <w:t xml:space="preserve">חוצץ </w:t>
      </w:r>
      <w:bookmarkStart w:id="8470" w:name="_ETM_Q184_726599"/>
      <w:bookmarkEnd w:id="8470"/>
      <w:r>
        <w:rPr>
          <w:rtl/>
        </w:rPr>
        <w:t xml:space="preserve">נגד </w:t>
      </w:r>
      <w:bookmarkStart w:id="8471" w:name="_ETM_Q184_727559"/>
      <w:bookmarkEnd w:id="8471"/>
      <w:r>
        <w:rPr>
          <w:rtl/>
        </w:rPr>
        <w:t xml:space="preserve">החקיקה </w:t>
      </w:r>
      <w:bookmarkStart w:id="8472" w:name="_ETM_Q184_728250"/>
      <w:bookmarkEnd w:id="8472"/>
      <w:r>
        <w:rPr>
          <w:rtl/>
        </w:rPr>
        <w:t>הפרסונ</w:t>
      </w:r>
      <w:r>
        <w:rPr>
          <w:rFonts w:hint="cs"/>
          <w:rtl/>
        </w:rPr>
        <w:t>לית,</w:t>
      </w:r>
      <w:r>
        <w:rPr>
          <w:rtl/>
        </w:rPr>
        <w:t xml:space="preserve"> </w:t>
      </w:r>
      <w:bookmarkStart w:id="8473" w:name="_ETM_Q184_728939"/>
      <w:bookmarkEnd w:id="8473"/>
      <w:r>
        <w:rPr>
          <w:rFonts w:hint="cs"/>
          <w:rtl/>
        </w:rPr>
        <w:t>כל</w:t>
      </w:r>
      <w:r>
        <w:rPr>
          <w:rtl/>
        </w:rPr>
        <w:t xml:space="preserve"> </w:t>
      </w:r>
      <w:bookmarkStart w:id="8474" w:name="_ETM_Q184_729390"/>
      <w:bookmarkEnd w:id="8474"/>
      <w:r>
        <w:rPr>
          <w:rtl/>
        </w:rPr>
        <w:t xml:space="preserve">חקיקה </w:t>
      </w:r>
      <w:bookmarkStart w:id="8475" w:name="_ETM_Q184_729840"/>
      <w:bookmarkEnd w:id="8475"/>
      <w:r>
        <w:rPr>
          <w:rtl/>
        </w:rPr>
        <w:t xml:space="preserve">פרסונלית </w:t>
      </w:r>
      <w:bookmarkStart w:id="8476" w:name="_ETM_Q184_730470"/>
      <w:bookmarkEnd w:id="8476"/>
      <w:r>
        <w:rPr>
          <w:rtl/>
        </w:rPr>
        <w:t>בא</w:t>
      </w:r>
      <w:r>
        <w:rPr>
          <w:rFonts w:hint="cs"/>
          <w:rtl/>
        </w:rPr>
        <w:t>שר היא,</w:t>
      </w:r>
      <w:r>
        <w:rPr>
          <w:rtl/>
        </w:rPr>
        <w:t xml:space="preserve"> </w:t>
      </w:r>
      <w:bookmarkStart w:id="8477" w:name="_ETM_Q184_731500"/>
      <w:bookmarkEnd w:id="8477"/>
      <w:r>
        <w:rPr>
          <w:rtl/>
        </w:rPr>
        <w:t xml:space="preserve">ועכשיו </w:t>
      </w:r>
      <w:bookmarkStart w:id="8478" w:name="_ETM_Q184_731920"/>
      <w:bookmarkEnd w:id="8478"/>
      <w:r>
        <w:rPr>
          <w:rtl/>
        </w:rPr>
        <w:t xml:space="preserve">מביאים </w:t>
      </w:r>
      <w:bookmarkStart w:id="8479" w:name="_ETM_Q184_732340"/>
      <w:bookmarkEnd w:id="8479"/>
      <w:r>
        <w:rPr>
          <w:rtl/>
        </w:rPr>
        <w:t xml:space="preserve">את </w:t>
      </w:r>
      <w:bookmarkStart w:id="8480" w:name="_ETM_Q184_732489"/>
      <w:bookmarkEnd w:id="8480"/>
      <w:r>
        <w:rPr>
          <w:rtl/>
        </w:rPr>
        <w:t xml:space="preserve">החקיקה </w:t>
      </w:r>
      <w:bookmarkStart w:id="8481" w:name="_ETM_Q184_733409"/>
      <w:bookmarkStart w:id="8482" w:name="_ETM_Q184_733949"/>
      <w:bookmarkEnd w:id="8481"/>
      <w:bookmarkEnd w:id="8482"/>
      <w:r>
        <w:rPr>
          <w:rFonts w:hint="cs"/>
          <w:rtl/>
        </w:rPr>
        <w:t>הא</w:t>
      </w:r>
      <w:r w:rsidR="002C7DEE">
        <w:rPr>
          <w:rFonts w:hint="cs"/>
          <w:rtl/>
        </w:rPr>
        <w:t>י</w:t>
      </w:r>
      <w:r>
        <w:rPr>
          <w:rFonts w:hint="cs"/>
          <w:rtl/>
        </w:rPr>
        <w:t xml:space="preserve">מ-אימא </w:t>
      </w:r>
      <w:bookmarkStart w:id="8483" w:name="_ETM_Q184_734370"/>
      <w:bookmarkEnd w:id="8483"/>
      <w:r>
        <w:rPr>
          <w:rFonts w:hint="cs"/>
          <w:rtl/>
        </w:rPr>
        <w:t>של</w:t>
      </w:r>
      <w:r>
        <w:rPr>
          <w:rtl/>
        </w:rPr>
        <w:t xml:space="preserve"> </w:t>
      </w:r>
      <w:bookmarkStart w:id="8484" w:name="_ETM_Q184_734639"/>
      <w:bookmarkEnd w:id="8484"/>
      <w:r>
        <w:rPr>
          <w:rFonts w:hint="cs"/>
          <w:rtl/>
        </w:rPr>
        <w:t>ה</w:t>
      </w:r>
      <w:r>
        <w:rPr>
          <w:rtl/>
        </w:rPr>
        <w:t>פרסונלית</w:t>
      </w:r>
      <w:r w:rsidR="002C7DEE">
        <w:rPr>
          <w:rFonts w:hint="cs"/>
          <w:rtl/>
        </w:rPr>
        <w:t>.</w:t>
      </w:r>
      <w:r>
        <w:rPr>
          <w:rtl/>
        </w:rPr>
        <w:t xml:space="preserve"> </w:t>
      </w:r>
      <w:bookmarkStart w:id="8485" w:name="_ETM_Q184_735599"/>
      <w:bookmarkEnd w:id="8485"/>
      <w:r>
        <w:rPr>
          <w:rtl/>
        </w:rPr>
        <w:t xml:space="preserve">אין </w:t>
      </w:r>
      <w:bookmarkStart w:id="8486" w:name="_ETM_Q184_735840"/>
      <w:bookmarkEnd w:id="8486"/>
      <w:r>
        <w:rPr>
          <w:rtl/>
        </w:rPr>
        <w:t xml:space="preserve">יותר </w:t>
      </w:r>
      <w:bookmarkStart w:id="8487" w:name="_ETM_Q184_736169"/>
      <w:bookmarkEnd w:id="8487"/>
      <w:r>
        <w:rPr>
          <w:rtl/>
        </w:rPr>
        <w:t xml:space="preserve">פרסונלי </w:t>
      </w:r>
      <w:bookmarkStart w:id="8488" w:name="_ETM_Q184_736919"/>
      <w:bookmarkEnd w:id="8488"/>
      <w:r>
        <w:rPr>
          <w:rtl/>
        </w:rPr>
        <w:t xml:space="preserve">מזה </w:t>
      </w:r>
      <w:bookmarkStart w:id="8489" w:name="_ETM_Q184_737550"/>
      <w:bookmarkEnd w:id="8489"/>
      <w:r>
        <w:rPr>
          <w:rtl/>
        </w:rPr>
        <w:t xml:space="preserve">חוץ </w:t>
      </w:r>
      <w:bookmarkStart w:id="8490" w:name="_ETM_Q184_738090"/>
      <w:bookmarkStart w:id="8491" w:name="_ETM_Q184_738449"/>
      <w:bookmarkStart w:id="8492" w:name="_ETM_Q184_738820"/>
      <w:bookmarkEnd w:id="8490"/>
      <w:bookmarkEnd w:id="8491"/>
      <w:bookmarkEnd w:id="8492"/>
      <w:r>
        <w:rPr>
          <w:rFonts w:hint="cs"/>
          <w:rtl/>
        </w:rPr>
        <w:t>מ</w:t>
      </w:r>
      <w:r>
        <w:rPr>
          <w:rtl/>
        </w:rPr>
        <w:t xml:space="preserve">לכתוב </w:t>
      </w:r>
      <w:bookmarkStart w:id="8493" w:name="_ETM_Q184_739390"/>
      <w:bookmarkEnd w:id="8493"/>
      <w:r>
        <w:rPr>
          <w:rFonts w:hint="cs"/>
          <w:rtl/>
        </w:rPr>
        <w:t>"</w:t>
      </w:r>
      <w:r>
        <w:rPr>
          <w:rtl/>
        </w:rPr>
        <w:t>דרעי</w:t>
      </w:r>
      <w:r>
        <w:rPr>
          <w:rFonts w:hint="cs"/>
          <w:rtl/>
        </w:rPr>
        <w:t>"</w:t>
      </w:r>
      <w:r>
        <w:rPr>
          <w:rtl/>
        </w:rPr>
        <w:t xml:space="preserve"> </w:t>
      </w:r>
      <w:bookmarkStart w:id="8494" w:name="_ETM_Q184_739720"/>
      <w:bookmarkEnd w:id="8494"/>
      <w:r>
        <w:rPr>
          <w:rtl/>
        </w:rPr>
        <w:t xml:space="preserve">על </w:t>
      </w:r>
      <w:bookmarkStart w:id="8495" w:name="_ETM_Q184_739809"/>
      <w:bookmarkEnd w:id="8495"/>
      <w:r>
        <w:rPr>
          <w:rtl/>
        </w:rPr>
        <w:t>החוק</w:t>
      </w:r>
      <w:r>
        <w:rPr>
          <w:rFonts w:hint="cs"/>
          <w:rtl/>
        </w:rPr>
        <w:t>.</w:t>
      </w:r>
      <w:r>
        <w:rPr>
          <w:rtl/>
        </w:rPr>
        <w:t xml:space="preserve"> </w:t>
      </w:r>
      <w:bookmarkStart w:id="8496" w:name="_ETM_Q184_740140"/>
      <w:bookmarkEnd w:id="8496"/>
    </w:p>
    <w:p w:rsidR="00E23F25" w:rsidRDefault="00E23F25" w:rsidP="0014526C">
      <w:pPr>
        <w:rPr>
          <w:rtl/>
        </w:rPr>
      </w:pPr>
    </w:p>
    <w:p w:rsidR="001953C3" w:rsidRDefault="00E23F25" w:rsidP="002C7DEE">
      <w:pPr>
        <w:rPr>
          <w:rtl/>
        </w:rPr>
      </w:pPr>
      <w:r>
        <w:rPr>
          <w:rtl/>
        </w:rPr>
        <w:t>עכשיו</w:t>
      </w:r>
      <w:r>
        <w:rPr>
          <w:rFonts w:hint="cs"/>
          <w:rtl/>
        </w:rPr>
        <w:t>,</w:t>
      </w:r>
      <w:r>
        <w:rPr>
          <w:rtl/>
        </w:rPr>
        <w:t xml:space="preserve"> </w:t>
      </w:r>
      <w:bookmarkStart w:id="8497" w:name="_ETM_Q184_740380"/>
      <w:bookmarkEnd w:id="8497"/>
      <w:r>
        <w:rPr>
          <w:rtl/>
        </w:rPr>
        <w:t xml:space="preserve">אנחנו </w:t>
      </w:r>
      <w:bookmarkStart w:id="8498" w:name="_ETM_Q184_740679"/>
      <w:bookmarkEnd w:id="8498"/>
      <w:r>
        <w:rPr>
          <w:rtl/>
        </w:rPr>
        <w:t xml:space="preserve">הבאנו </w:t>
      </w:r>
      <w:bookmarkStart w:id="8499" w:name="_ETM_Q184_741100"/>
      <w:bookmarkEnd w:id="8499"/>
      <w:r>
        <w:rPr>
          <w:rtl/>
        </w:rPr>
        <w:t xml:space="preserve">חקיקות </w:t>
      </w:r>
      <w:bookmarkStart w:id="8500" w:name="_ETM_Q184_742020"/>
      <w:bookmarkEnd w:id="8500"/>
      <w:r>
        <w:rPr>
          <w:rtl/>
        </w:rPr>
        <w:t xml:space="preserve">חשובות </w:t>
      </w:r>
      <w:bookmarkStart w:id="8501" w:name="_ETM_Q184_742710"/>
      <w:bookmarkEnd w:id="8501"/>
      <w:r>
        <w:rPr>
          <w:rtl/>
        </w:rPr>
        <w:t xml:space="preserve">שגם </w:t>
      </w:r>
      <w:bookmarkStart w:id="8502" w:name="_ETM_Q184_743069"/>
      <w:bookmarkEnd w:id="8502"/>
      <w:r>
        <w:rPr>
          <w:rtl/>
        </w:rPr>
        <w:t xml:space="preserve">התחייבנו </w:t>
      </w:r>
      <w:bookmarkStart w:id="8503" w:name="_ETM_Q184_744330"/>
      <w:bookmarkEnd w:id="8503"/>
      <w:r>
        <w:rPr>
          <w:rtl/>
        </w:rPr>
        <w:t xml:space="preserve">שלא </w:t>
      </w:r>
      <w:bookmarkStart w:id="8504" w:name="_ETM_Q184_744689"/>
      <w:bookmarkEnd w:id="8504"/>
      <w:r>
        <w:rPr>
          <w:rtl/>
        </w:rPr>
        <w:t>יחול</w:t>
      </w:r>
      <w:r>
        <w:rPr>
          <w:rFonts w:hint="cs"/>
          <w:rtl/>
        </w:rPr>
        <w:t>ו</w:t>
      </w:r>
      <w:r>
        <w:rPr>
          <w:rtl/>
        </w:rPr>
        <w:t xml:space="preserve"> </w:t>
      </w:r>
      <w:bookmarkStart w:id="8505" w:name="_ETM_Q184_745169"/>
      <w:bookmarkEnd w:id="8505"/>
      <w:r>
        <w:rPr>
          <w:rtl/>
        </w:rPr>
        <w:t>רטרואקטיבית</w:t>
      </w:r>
      <w:r>
        <w:rPr>
          <w:rFonts w:hint="cs"/>
          <w:rtl/>
        </w:rPr>
        <w:t>.</w:t>
      </w:r>
      <w:r w:rsidR="0014526C">
        <w:rPr>
          <w:rFonts w:hint="cs"/>
          <w:rtl/>
        </w:rPr>
        <w:t xml:space="preserve"> </w:t>
      </w:r>
      <w:bookmarkStart w:id="8506" w:name="_ETM_Q184_744000"/>
      <w:bookmarkStart w:id="8507" w:name="TOR_Q185"/>
      <w:bookmarkEnd w:id="8506"/>
      <w:bookmarkEnd w:id="8507"/>
      <w:r w:rsidR="001953C3">
        <w:rPr>
          <w:rFonts w:hint="cs"/>
          <w:rtl/>
        </w:rPr>
        <w:t xml:space="preserve">פה זה חל במיידי על בן אדם ספציפי. זה רגע שאני אקח אותו איתי שנים קדימה, כיוון שהוא </w:t>
      </w:r>
      <w:bookmarkStart w:id="8508" w:name="_ETM_Q185_160000"/>
      <w:bookmarkEnd w:id="8508"/>
      <w:r w:rsidR="001953C3">
        <w:rPr>
          <w:rFonts w:hint="cs"/>
          <w:rtl/>
        </w:rPr>
        <w:t xml:space="preserve">מלמד איך לפעמים במילים מכובסות מעבירים דברים שאין להם צורה. </w:t>
      </w:r>
      <w:bookmarkStart w:id="8509" w:name="_ETM_Q185_169000"/>
      <w:bookmarkEnd w:id="8509"/>
    </w:p>
    <w:p w:rsidR="001953C3" w:rsidRDefault="001953C3" w:rsidP="009635F5">
      <w:pPr>
        <w:rPr>
          <w:rtl/>
        </w:rPr>
      </w:pPr>
    </w:p>
    <w:p w:rsidR="001953C3" w:rsidRDefault="001953C3" w:rsidP="0014526C">
      <w:pPr>
        <w:pStyle w:val="af6"/>
        <w:keepNext/>
        <w:rPr>
          <w:rtl/>
        </w:rPr>
      </w:pPr>
      <w:r w:rsidRPr="006A08E2">
        <w:rPr>
          <w:rStyle w:val="TagStyle"/>
          <w:rtl/>
        </w:rPr>
        <w:t xml:space="preserve"> &lt;&lt; יור &gt;&gt; </w:t>
      </w:r>
      <w:r>
        <w:rPr>
          <w:rtl/>
        </w:rPr>
        <w:t>היו"ר יריב לוין:</w:t>
      </w:r>
      <w:r w:rsidRPr="006A08E2">
        <w:rPr>
          <w:rStyle w:val="TagStyle"/>
          <w:rtl/>
        </w:rPr>
        <w:t xml:space="preserve"> &lt;&lt; יור &gt;&gt;</w:t>
      </w:r>
      <w:r>
        <w:rPr>
          <w:rtl/>
        </w:rPr>
        <w:t xml:space="preserve">   </w:t>
      </w:r>
    </w:p>
    <w:p w:rsidR="001953C3" w:rsidRDefault="001953C3" w:rsidP="00BB4431">
      <w:pPr>
        <w:rPr>
          <w:rtl/>
        </w:rPr>
      </w:pPr>
    </w:p>
    <w:p w:rsidR="001953C3" w:rsidRDefault="001953C3" w:rsidP="0014526C">
      <w:pPr>
        <w:rPr>
          <w:rtl/>
        </w:rPr>
      </w:pPr>
      <w:r>
        <w:rPr>
          <w:rFonts w:hint="cs"/>
          <w:rtl/>
        </w:rPr>
        <w:t>השרה כהן, הזמן כבר חלף.</w:t>
      </w:r>
    </w:p>
    <w:p w:rsidR="001953C3" w:rsidRDefault="001953C3" w:rsidP="0014526C">
      <w:pPr>
        <w:rPr>
          <w:rtl/>
        </w:rPr>
      </w:pPr>
      <w:bookmarkStart w:id="8510" w:name="_ETM_Q185_174000"/>
      <w:bookmarkEnd w:id="8510"/>
    </w:p>
    <w:p w:rsidR="001953C3" w:rsidRDefault="001953C3" w:rsidP="0014526C">
      <w:pPr>
        <w:pStyle w:val="-"/>
        <w:keepNext/>
        <w:rPr>
          <w:rtl/>
        </w:rPr>
      </w:pPr>
      <w:bookmarkStart w:id="8511" w:name="_ETM_Q185_168000"/>
      <w:bookmarkStart w:id="8512" w:name="ET_speaker_5783_21"/>
      <w:bookmarkStart w:id="8513" w:name="ET_speakercontinue_השרה_לשוויון_חב_23"/>
      <w:bookmarkEnd w:id="8511"/>
      <w:r w:rsidRPr="006A08E2">
        <w:rPr>
          <w:rStyle w:val="TagStyle"/>
          <w:rtl/>
        </w:rPr>
        <w:t xml:space="preserve"> &lt;&lt; דובר_המשך &gt;&gt; </w:t>
      </w:r>
      <w:r w:rsidRPr="006A08E2">
        <w:rPr>
          <w:rtl/>
        </w:rPr>
        <w:t>השרה לשוויון חברתי וגמלאים</w:t>
      </w:r>
      <w:r>
        <w:rPr>
          <w:rFonts w:hint="cs"/>
          <w:rtl/>
        </w:rPr>
        <w:t xml:space="preserve"> מירב כהן</w:t>
      </w:r>
      <w:r>
        <w:rPr>
          <w:rtl/>
        </w:rPr>
        <w:t>:</w:t>
      </w:r>
      <w:r w:rsidRPr="006A08E2">
        <w:rPr>
          <w:rStyle w:val="TagStyle"/>
          <w:rtl/>
        </w:rPr>
        <w:t xml:space="preserve"> &lt;&lt; דובר_המשך &gt;&gt; </w:t>
      </w:r>
      <w:r>
        <w:rPr>
          <w:rtl/>
        </w:rPr>
        <w:t xml:space="preserve">   </w:t>
      </w:r>
      <w:bookmarkEnd w:id="8512"/>
    </w:p>
    <w:p w:rsidR="001953C3" w:rsidRDefault="001953C3" w:rsidP="00BB4431">
      <w:pPr>
        <w:rPr>
          <w:rtl/>
        </w:rPr>
      </w:pPr>
      <w:bookmarkStart w:id="8514" w:name="_ETM_Q185_173000"/>
      <w:bookmarkEnd w:id="8513"/>
      <w:bookmarkEnd w:id="8514"/>
    </w:p>
    <w:p w:rsidR="001953C3" w:rsidRDefault="001953C3" w:rsidP="002C7DEE">
      <w:pPr>
        <w:rPr>
          <w:rtl/>
        </w:rPr>
      </w:pPr>
      <w:r>
        <w:rPr>
          <w:rFonts w:hint="cs"/>
          <w:rtl/>
        </w:rPr>
        <w:t xml:space="preserve">חבל, יש לי עוד דברים מעניינים לומר, כי יש פה רצף של חקיקה </w:t>
      </w:r>
      <w:r w:rsidR="002C7DEE">
        <w:rPr>
          <w:rFonts w:hint="eastAsia"/>
          <w:rtl/>
        </w:rPr>
        <w:t xml:space="preserve">– </w:t>
      </w:r>
      <w:r>
        <w:rPr>
          <w:rFonts w:hint="cs"/>
          <w:rtl/>
        </w:rPr>
        <w:t xml:space="preserve">אחת </w:t>
      </w:r>
      <w:bookmarkStart w:id="8515" w:name="_ETM_Q185_179000"/>
      <w:bookmarkEnd w:id="8515"/>
      <w:r>
        <w:rPr>
          <w:rFonts w:hint="cs"/>
          <w:rtl/>
        </w:rPr>
        <w:t xml:space="preserve">יותר </w:t>
      </w:r>
      <w:r w:rsidR="00AE7D4C">
        <w:rPr>
          <w:rFonts w:hint="cs"/>
          <w:rtl/>
        </w:rPr>
        <w:t>– – –</w:t>
      </w:r>
      <w:r>
        <w:rPr>
          <w:rFonts w:hint="cs"/>
          <w:rtl/>
        </w:rPr>
        <w:t xml:space="preserve"> </w:t>
      </w:r>
    </w:p>
    <w:p w:rsidR="001953C3" w:rsidRDefault="001953C3" w:rsidP="0014526C">
      <w:pPr>
        <w:rPr>
          <w:rtl/>
        </w:rPr>
      </w:pPr>
      <w:bookmarkStart w:id="8516" w:name="_ETM_Q185_176000"/>
      <w:bookmarkEnd w:id="8516"/>
    </w:p>
    <w:p w:rsidR="001953C3" w:rsidRDefault="001953C3" w:rsidP="0014526C">
      <w:pPr>
        <w:pStyle w:val="af5"/>
        <w:keepNext/>
        <w:rPr>
          <w:rtl/>
        </w:rPr>
      </w:pPr>
      <w:bookmarkStart w:id="8517" w:name="ET_interruption_6345_27"/>
      <w:r w:rsidRPr="006A08E2">
        <w:rPr>
          <w:rStyle w:val="TagStyle"/>
          <w:rtl/>
        </w:rPr>
        <w:t xml:space="preserve"> &lt;&lt; קריאה &gt;&gt; </w:t>
      </w:r>
      <w:r>
        <w:rPr>
          <w:rtl/>
        </w:rPr>
        <w:t>טלי גוטליב (הליכוד):</w:t>
      </w:r>
      <w:r w:rsidRPr="006A08E2">
        <w:rPr>
          <w:rStyle w:val="TagStyle"/>
          <w:rtl/>
        </w:rPr>
        <w:t xml:space="preserve"> &lt;&lt; קריאה &gt;&gt;</w:t>
      </w:r>
      <w:r>
        <w:rPr>
          <w:rtl/>
        </w:rPr>
        <w:t xml:space="preserve">   </w:t>
      </w:r>
      <w:bookmarkEnd w:id="8517"/>
    </w:p>
    <w:p w:rsidR="001953C3" w:rsidRDefault="001953C3" w:rsidP="00BB4431">
      <w:pPr>
        <w:rPr>
          <w:rtl/>
        </w:rPr>
      </w:pPr>
    </w:p>
    <w:p w:rsidR="001953C3" w:rsidRDefault="001953C3" w:rsidP="0014526C">
      <w:pPr>
        <w:rPr>
          <w:rtl/>
          <w:lang w:eastAsia="he-IL"/>
        </w:rPr>
      </w:pPr>
      <w:r>
        <w:rPr>
          <w:rFonts w:hint="cs"/>
          <w:rtl/>
          <w:lang w:eastAsia="he-IL"/>
        </w:rPr>
        <w:t>היית מתחילה בדברים המעניינים, אם יש לכם. תתחילי בדברים מעניינים.</w:t>
      </w:r>
    </w:p>
    <w:p w:rsidR="001953C3" w:rsidRPr="006A08E2" w:rsidRDefault="001953C3" w:rsidP="0014526C">
      <w:pPr>
        <w:rPr>
          <w:rtl/>
        </w:rPr>
      </w:pPr>
    </w:p>
    <w:p w:rsidR="001953C3" w:rsidRDefault="001953C3" w:rsidP="0014526C">
      <w:pPr>
        <w:pStyle w:val="af6"/>
        <w:keepNext/>
        <w:rPr>
          <w:rtl/>
        </w:rPr>
      </w:pPr>
      <w:r w:rsidRPr="006A08E2">
        <w:rPr>
          <w:rStyle w:val="TagStyle"/>
          <w:rtl/>
        </w:rPr>
        <w:t xml:space="preserve"> &lt;&lt; יור &gt;&gt; </w:t>
      </w:r>
      <w:r>
        <w:rPr>
          <w:rtl/>
        </w:rPr>
        <w:t>היו"ר יריב לוין:</w:t>
      </w:r>
      <w:r w:rsidRPr="006A08E2">
        <w:rPr>
          <w:rStyle w:val="TagStyle"/>
          <w:rtl/>
        </w:rPr>
        <w:t xml:space="preserve"> &lt;&lt; יור &gt;&gt;</w:t>
      </w:r>
      <w:r>
        <w:rPr>
          <w:rtl/>
        </w:rPr>
        <w:t xml:space="preserve">   </w:t>
      </w:r>
    </w:p>
    <w:p w:rsidR="001953C3" w:rsidRDefault="001953C3" w:rsidP="00BB4431">
      <w:pPr>
        <w:rPr>
          <w:rtl/>
        </w:rPr>
      </w:pPr>
    </w:p>
    <w:p w:rsidR="001953C3" w:rsidRDefault="001953C3" w:rsidP="0014526C">
      <w:pPr>
        <w:rPr>
          <w:rtl/>
        </w:rPr>
      </w:pPr>
      <w:bookmarkStart w:id="8518" w:name="_ETM_Q185_177000"/>
      <w:bookmarkEnd w:id="8518"/>
      <w:r>
        <w:rPr>
          <w:rFonts w:hint="cs"/>
          <w:rtl/>
        </w:rPr>
        <w:t>אני מבטיח שתהיינה עוד הזדמנויות. אם תרצי עוד משפט אחד, בבקשה.</w:t>
      </w:r>
    </w:p>
    <w:p w:rsidR="001953C3" w:rsidRDefault="001953C3" w:rsidP="0014526C">
      <w:pPr>
        <w:rPr>
          <w:rtl/>
        </w:rPr>
      </w:pPr>
    </w:p>
    <w:p w:rsidR="001953C3" w:rsidRDefault="001953C3" w:rsidP="0014526C">
      <w:pPr>
        <w:pStyle w:val="-"/>
        <w:keepNext/>
        <w:rPr>
          <w:rtl/>
        </w:rPr>
      </w:pPr>
      <w:bookmarkStart w:id="8519" w:name="_ETM_Q185_184000"/>
      <w:bookmarkEnd w:id="8519"/>
      <w:r w:rsidRPr="006A08E2">
        <w:rPr>
          <w:rStyle w:val="TagStyle"/>
          <w:rtl/>
        </w:rPr>
        <w:t xml:space="preserve">&lt;&lt; דובר_המשך &gt;&gt; </w:t>
      </w:r>
      <w:r w:rsidRPr="006A08E2">
        <w:rPr>
          <w:rtl/>
        </w:rPr>
        <w:t>השרה לשוויון חברתי וגמלאים</w:t>
      </w:r>
      <w:r>
        <w:rPr>
          <w:rFonts w:hint="cs"/>
          <w:rtl/>
        </w:rPr>
        <w:t xml:space="preserve"> מירב כהן</w:t>
      </w:r>
      <w:r>
        <w:rPr>
          <w:rtl/>
        </w:rPr>
        <w:t>:</w:t>
      </w:r>
      <w:r w:rsidRPr="006A08E2">
        <w:rPr>
          <w:rStyle w:val="TagStyle"/>
          <w:rtl/>
        </w:rPr>
        <w:t xml:space="preserve"> &lt;&lt; דובר_המשך &gt;&gt; </w:t>
      </w:r>
      <w:r>
        <w:rPr>
          <w:rtl/>
        </w:rPr>
        <w:t xml:space="preserve">   </w:t>
      </w:r>
    </w:p>
    <w:p w:rsidR="001953C3" w:rsidRDefault="001953C3" w:rsidP="0014526C">
      <w:pPr>
        <w:rPr>
          <w:rtl/>
        </w:rPr>
      </w:pPr>
    </w:p>
    <w:p w:rsidR="001953C3" w:rsidRDefault="001953C3" w:rsidP="002C7DEE">
      <w:pPr>
        <w:rPr>
          <w:rtl/>
        </w:rPr>
      </w:pPr>
      <w:bookmarkStart w:id="8520" w:name="_ETM_Q185_185000"/>
      <w:bookmarkEnd w:id="8520"/>
      <w:r>
        <w:rPr>
          <w:rFonts w:hint="cs"/>
          <w:rtl/>
        </w:rPr>
        <w:t>נראה שבימים אלה ניאלץ לעבור עוד</w:t>
      </w:r>
      <w:bookmarkStart w:id="8521" w:name="_ETM_Q185_191000"/>
      <w:bookmarkEnd w:id="8521"/>
      <w:r>
        <w:rPr>
          <w:rFonts w:hint="cs"/>
          <w:rtl/>
        </w:rPr>
        <w:t xml:space="preserve"> תהליכי חקיקה פחות ראויים שהיה עדיף לחסוך מהמשכן הזה. תודה </w:t>
      </w:r>
      <w:bookmarkStart w:id="8522" w:name="_ETM_Q185_198000"/>
      <w:bookmarkEnd w:id="8522"/>
      <w:r>
        <w:rPr>
          <w:rFonts w:hint="cs"/>
          <w:rtl/>
        </w:rPr>
        <w:t>רבה.</w:t>
      </w:r>
    </w:p>
    <w:p w:rsidR="001953C3" w:rsidRDefault="001953C3" w:rsidP="0014526C">
      <w:pPr>
        <w:rPr>
          <w:rtl/>
        </w:rPr>
      </w:pPr>
    </w:p>
    <w:p w:rsidR="001953C3" w:rsidRDefault="001953C3" w:rsidP="0014526C">
      <w:pPr>
        <w:pStyle w:val="af6"/>
        <w:keepNext/>
        <w:rPr>
          <w:rtl/>
        </w:rPr>
      </w:pPr>
      <w:r w:rsidRPr="006A08E2">
        <w:rPr>
          <w:rStyle w:val="TagStyle"/>
          <w:rtl/>
        </w:rPr>
        <w:t xml:space="preserve"> &lt;&lt; יור &gt;&gt; </w:t>
      </w:r>
      <w:r>
        <w:rPr>
          <w:rtl/>
        </w:rPr>
        <w:t>היו"ר יריב לוין:</w:t>
      </w:r>
      <w:r w:rsidRPr="006A08E2">
        <w:rPr>
          <w:rStyle w:val="TagStyle"/>
          <w:rtl/>
        </w:rPr>
        <w:t xml:space="preserve"> &lt;&lt; יור &gt;&gt;</w:t>
      </w:r>
      <w:r>
        <w:rPr>
          <w:rtl/>
        </w:rPr>
        <w:t xml:space="preserve">   </w:t>
      </w:r>
    </w:p>
    <w:p w:rsidR="001953C3" w:rsidRDefault="001953C3" w:rsidP="00BB4431">
      <w:pPr>
        <w:rPr>
          <w:rtl/>
        </w:rPr>
      </w:pPr>
    </w:p>
    <w:p w:rsidR="001953C3" w:rsidRDefault="001953C3" w:rsidP="0014526C">
      <w:pPr>
        <w:rPr>
          <w:rtl/>
        </w:rPr>
      </w:pPr>
      <w:bookmarkStart w:id="8523" w:name="_ETM_Q185_197000"/>
      <w:bookmarkEnd w:id="8523"/>
      <w:r>
        <w:rPr>
          <w:rFonts w:hint="cs"/>
          <w:rtl/>
        </w:rPr>
        <w:t>תודה רבה לשרה מירב כהן, ואני מזמין את השר אלעזר שטרן, בבקשה. לפי מדד מאיר כהן, לך מגיעה תוספת ותק של שתי דקות.</w:t>
      </w:r>
    </w:p>
    <w:p w:rsidR="001953C3" w:rsidRDefault="001953C3" w:rsidP="0014526C">
      <w:pPr>
        <w:rPr>
          <w:rtl/>
          <w:lang w:eastAsia="he-IL"/>
        </w:rPr>
      </w:pPr>
      <w:bookmarkStart w:id="8524" w:name="_ETM_Q185_216000"/>
      <w:bookmarkStart w:id="8525" w:name="_ETM_Q185_203000"/>
      <w:bookmarkEnd w:id="8524"/>
      <w:bookmarkEnd w:id="8525"/>
    </w:p>
    <w:p w:rsidR="001953C3" w:rsidRDefault="001953C3" w:rsidP="0014526C">
      <w:pPr>
        <w:pStyle w:val="af5"/>
        <w:keepNext/>
        <w:rPr>
          <w:rtl/>
        </w:rPr>
      </w:pPr>
      <w:bookmarkStart w:id="8526" w:name="ET_interruption_קריאה_28"/>
      <w:r w:rsidRPr="006A08E2">
        <w:rPr>
          <w:rStyle w:val="TagStyle"/>
          <w:rtl/>
        </w:rPr>
        <w:t xml:space="preserve"> &lt;&lt; קריאה &gt;&gt; </w:t>
      </w:r>
      <w:r w:rsidRPr="006A08E2">
        <w:rPr>
          <w:rtl/>
        </w:rPr>
        <w:t>השרה לשוויון חברתי וגמלאים</w:t>
      </w:r>
      <w:r>
        <w:rPr>
          <w:rFonts w:hint="cs"/>
          <w:rtl/>
        </w:rPr>
        <w:t xml:space="preserve"> מירב כהן</w:t>
      </w:r>
      <w:r>
        <w:rPr>
          <w:rtl/>
        </w:rPr>
        <w:t>:</w:t>
      </w:r>
      <w:r w:rsidRPr="006A08E2">
        <w:rPr>
          <w:rStyle w:val="TagStyle"/>
          <w:rtl/>
        </w:rPr>
        <w:t xml:space="preserve"> &lt;&lt; קריאה &gt;&gt;</w:t>
      </w:r>
      <w:r>
        <w:rPr>
          <w:rtl/>
        </w:rPr>
        <w:t xml:space="preserve">   </w:t>
      </w:r>
      <w:bookmarkEnd w:id="8526"/>
    </w:p>
    <w:p w:rsidR="001953C3" w:rsidRDefault="001953C3" w:rsidP="00BB4431">
      <w:pPr>
        <w:rPr>
          <w:rtl/>
          <w:lang w:eastAsia="he-IL"/>
        </w:rPr>
      </w:pPr>
    </w:p>
    <w:p w:rsidR="001953C3" w:rsidRDefault="001953C3" w:rsidP="0014526C">
      <w:pPr>
        <w:rPr>
          <w:rtl/>
          <w:lang w:eastAsia="he-IL"/>
        </w:rPr>
      </w:pPr>
      <w:bookmarkStart w:id="8527" w:name="_ETM_Q185_212000"/>
      <w:bookmarkEnd w:id="8527"/>
      <w:r>
        <w:rPr>
          <w:rFonts w:hint="cs"/>
          <w:rtl/>
          <w:lang w:eastAsia="he-IL"/>
        </w:rPr>
        <w:t>אני לא קיבלתי תוספת, יריב?</w:t>
      </w:r>
    </w:p>
    <w:p w:rsidR="001953C3" w:rsidRDefault="001953C3" w:rsidP="0014526C">
      <w:pPr>
        <w:rPr>
          <w:rtl/>
          <w:lang w:eastAsia="he-IL"/>
        </w:rPr>
      </w:pPr>
    </w:p>
    <w:p w:rsidR="001953C3" w:rsidRDefault="001953C3" w:rsidP="0014526C">
      <w:pPr>
        <w:pStyle w:val="af6"/>
        <w:keepNext/>
        <w:rPr>
          <w:rtl/>
        </w:rPr>
      </w:pPr>
      <w:r w:rsidRPr="008F4C22">
        <w:rPr>
          <w:rStyle w:val="TagStyle"/>
          <w:rtl/>
        </w:rPr>
        <w:t xml:space="preserve"> &lt;&lt; יור &gt;&gt; </w:t>
      </w:r>
      <w:r>
        <w:rPr>
          <w:rtl/>
        </w:rPr>
        <w:t>היו"ר יריב לוין:</w:t>
      </w:r>
      <w:r w:rsidRPr="008F4C22">
        <w:rPr>
          <w:rStyle w:val="TagStyle"/>
          <w:rtl/>
        </w:rPr>
        <w:t xml:space="preserve"> &lt;&lt; יור &gt;&gt;</w:t>
      </w:r>
      <w:r>
        <w:rPr>
          <w:rtl/>
        </w:rPr>
        <w:t xml:space="preserve">   </w:t>
      </w:r>
    </w:p>
    <w:p w:rsidR="001953C3" w:rsidRDefault="001953C3" w:rsidP="00BB4431">
      <w:pPr>
        <w:rPr>
          <w:rtl/>
          <w:lang w:eastAsia="he-IL"/>
        </w:rPr>
      </w:pPr>
    </w:p>
    <w:p w:rsidR="001953C3" w:rsidRDefault="001953C3" w:rsidP="0014526C">
      <w:pPr>
        <w:rPr>
          <w:rtl/>
          <w:lang w:eastAsia="he-IL"/>
        </w:rPr>
      </w:pPr>
      <w:r>
        <w:rPr>
          <w:rFonts w:hint="cs"/>
          <w:rtl/>
          <w:lang w:eastAsia="he-IL"/>
        </w:rPr>
        <w:t xml:space="preserve">לפי מדד מאיר כהן, את באת אחריו והשר </w:t>
      </w:r>
      <w:bookmarkStart w:id="8528" w:name="_ETM_Q185_221000"/>
      <w:bookmarkEnd w:id="8528"/>
      <w:r>
        <w:rPr>
          <w:rFonts w:hint="cs"/>
          <w:rtl/>
          <w:lang w:eastAsia="he-IL"/>
        </w:rPr>
        <w:t xml:space="preserve">שטרן הגיע לפניו לכנסת. בכל זאת קיבלת, וזה בלי לקחת </w:t>
      </w:r>
      <w:bookmarkStart w:id="8529" w:name="_ETM_Q185_229000"/>
      <w:bookmarkEnd w:id="8529"/>
      <w:r>
        <w:rPr>
          <w:rFonts w:hint="cs"/>
          <w:rtl/>
          <w:lang w:eastAsia="he-IL"/>
        </w:rPr>
        <w:t>בחשבון את השירות הצבאי.</w:t>
      </w:r>
    </w:p>
    <w:p w:rsidR="001953C3" w:rsidRDefault="001953C3" w:rsidP="0014526C">
      <w:pPr>
        <w:rPr>
          <w:rtl/>
          <w:lang w:eastAsia="he-IL"/>
        </w:rPr>
      </w:pPr>
      <w:bookmarkStart w:id="8530" w:name="_ETM_Q185_226000"/>
      <w:bookmarkEnd w:id="8530"/>
    </w:p>
    <w:p w:rsidR="001953C3" w:rsidRDefault="001953C3" w:rsidP="0014526C">
      <w:pPr>
        <w:pStyle w:val="a4"/>
        <w:keepNext/>
        <w:rPr>
          <w:rtl/>
        </w:rPr>
      </w:pPr>
      <w:bookmarkStart w:id="8531" w:name="ET_speaker_6217_9"/>
      <w:r w:rsidRPr="008F4C22">
        <w:rPr>
          <w:rStyle w:val="TagStyle"/>
          <w:rtl/>
        </w:rPr>
        <w:t xml:space="preserve"> &lt;&lt; דובר &gt;&gt; </w:t>
      </w:r>
      <w:bookmarkStart w:id="8532" w:name="_Toc122267771"/>
      <w:bookmarkStart w:id="8533" w:name="_Toc122268302"/>
      <w:r>
        <w:rPr>
          <w:rtl/>
        </w:rPr>
        <w:t>שר המודיעין אלעזר שטרן:</w:t>
      </w:r>
      <w:bookmarkEnd w:id="8532"/>
      <w:bookmarkEnd w:id="8533"/>
      <w:r w:rsidRPr="008F4C22">
        <w:rPr>
          <w:rStyle w:val="TagStyle"/>
          <w:rtl/>
        </w:rPr>
        <w:t xml:space="preserve"> &lt;&lt; דובר &gt;&gt;</w:t>
      </w:r>
      <w:r>
        <w:rPr>
          <w:rtl/>
        </w:rPr>
        <w:t xml:space="preserve">   </w:t>
      </w:r>
      <w:bookmarkEnd w:id="8531"/>
    </w:p>
    <w:p w:rsidR="001953C3" w:rsidRDefault="001953C3" w:rsidP="00BB4431">
      <w:pPr>
        <w:rPr>
          <w:rtl/>
          <w:lang w:eastAsia="he-IL"/>
        </w:rPr>
      </w:pPr>
    </w:p>
    <w:p w:rsidR="002C7DEE" w:rsidRDefault="001953C3" w:rsidP="002C7DEE">
      <w:pPr>
        <w:rPr>
          <w:rtl/>
          <w:lang w:eastAsia="he-IL"/>
        </w:rPr>
      </w:pPr>
      <w:r>
        <w:rPr>
          <w:rFonts w:hint="cs"/>
          <w:rtl/>
          <w:lang w:eastAsia="he-IL"/>
        </w:rPr>
        <w:t xml:space="preserve">אדוני היושב-ראש, אני מצטרף לכל המחמאות שנתנה לך </w:t>
      </w:r>
      <w:bookmarkStart w:id="8534" w:name="_ETM_Q185_236000"/>
      <w:bookmarkEnd w:id="8534"/>
      <w:r>
        <w:rPr>
          <w:rFonts w:hint="cs"/>
          <w:rtl/>
          <w:lang w:eastAsia="he-IL"/>
        </w:rPr>
        <w:t xml:space="preserve">חברתי השרה מירב. </w:t>
      </w:r>
    </w:p>
    <w:p w:rsidR="002C7DEE" w:rsidRDefault="002C7DEE" w:rsidP="002C7DEE">
      <w:pPr>
        <w:rPr>
          <w:rtl/>
          <w:lang w:eastAsia="he-IL"/>
        </w:rPr>
      </w:pPr>
    </w:p>
    <w:p w:rsidR="001953C3" w:rsidRDefault="001953C3" w:rsidP="002C7DEE">
      <w:pPr>
        <w:rPr>
          <w:rtl/>
          <w:lang w:eastAsia="he-IL"/>
        </w:rPr>
      </w:pPr>
      <w:r>
        <w:rPr>
          <w:rFonts w:hint="cs"/>
          <w:rtl/>
          <w:lang w:eastAsia="he-IL"/>
        </w:rPr>
        <w:t xml:space="preserve">אני חושב שבמידה מסוימת תהליך החקיקה הזה הוא תהליך מנותק, אולי הוא אנטיתזה </w:t>
      </w:r>
      <w:bookmarkStart w:id="8535" w:name="_ETM_Q185_251000"/>
      <w:bookmarkEnd w:id="8535"/>
      <w:r>
        <w:rPr>
          <w:rFonts w:hint="cs"/>
          <w:rtl/>
          <w:lang w:eastAsia="he-IL"/>
        </w:rPr>
        <w:t>ליום המורה.</w:t>
      </w:r>
      <w:r w:rsidR="002C7DEE">
        <w:rPr>
          <w:rFonts w:hint="cs"/>
          <w:rtl/>
          <w:lang w:eastAsia="he-IL"/>
        </w:rPr>
        <w:t xml:space="preserve"> </w:t>
      </w:r>
      <w:bookmarkStart w:id="8536" w:name="_ETM_Q185_255000"/>
      <w:bookmarkEnd w:id="8536"/>
      <w:r>
        <w:rPr>
          <w:rFonts w:hint="cs"/>
          <w:rtl/>
          <w:lang w:eastAsia="he-IL"/>
        </w:rPr>
        <w:t xml:space="preserve">אני חושב שלו זר היה נכנס לאולם הזה עכשיו או לחדרי הוועדה שדנו בה, הוא היה </w:t>
      </w:r>
      <w:bookmarkStart w:id="8537" w:name="_ETM_Q185_260000"/>
      <w:bookmarkEnd w:id="8537"/>
      <w:r>
        <w:rPr>
          <w:rFonts w:hint="cs"/>
          <w:rtl/>
          <w:lang w:eastAsia="he-IL"/>
        </w:rPr>
        <w:t xml:space="preserve">באמת שואל: תגידו, אתם רציניים? אתם באמת דנים בשאלה אם שר בישראל, לא משנה מה שמו, יכול להיות שר רק אם יש לו מאסר על תנאי ולא מאסר בפועל? מה יחשבו התלמידים בכיתה י' בבית ספר </w:t>
      </w:r>
      <w:bookmarkStart w:id="8538" w:name="_ETM_Q185_282000"/>
      <w:bookmarkEnd w:id="8538"/>
      <w:r>
        <w:rPr>
          <w:rFonts w:hint="cs"/>
          <w:rtl/>
          <w:lang w:eastAsia="he-IL"/>
        </w:rPr>
        <w:t>התיכון, נגיד שרת אלון, שלימדתי בו</w:t>
      </w:r>
      <w:r w:rsidR="002C7DEE">
        <w:rPr>
          <w:rFonts w:hint="cs"/>
          <w:rtl/>
          <w:lang w:eastAsia="he-IL"/>
        </w:rPr>
        <w:t>,</w:t>
      </w:r>
      <w:r>
        <w:rPr>
          <w:rFonts w:hint="cs"/>
          <w:rtl/>
          <w:lang w:eastAsia="he-IL"/>
        </w:rPr>
        <w:t xml:space="preserve"> בנוף הגליל, אז היה נצרת עילית?</w:t>
      </w:r>
    </w:p>
    <w:p w:rsidR="001953C3" w:rsidRDefault="001953C3" w:rsidP="0014526C">
      <w:pPr>
        <w:rPr>
          <w:rtl/>
          <w:lang w:eastAsia="he-IL"/>
        </w:rPr>
      </w:pPr>
    </w:p>
    <w:p w:rsidR="001953C3" w:rsidRDefault="001953C3" w:rsidP="0014526C">
      <w:pPr>
        <w:pStyle w:val="af5"/>
        <w:keepNext/>
        <w:rPr>
          <w:rtl/>
        </w:rPr>
      </w:pPr>
      <w:bookmarkStart w:id="8539" w:name="ET_interruption_6345_10"/>
      <w:r w:rsidRPr="008F4C22">
        <w:rPr>
          <w:rStyle w:val="TagStyle"/>
          <w:rtl/>
        </w:rPr>
        <w:t xml:space="preserve"> &lt;&lt; קריאה &gt;&gt; </w:t>
      </w:r>
      <w:r>
        <w:rPr>
          <w:rtl/>
        </w:rPr>
        <w:t>טלי גוטליב (הליכוד):</w:t>
      </w:r>
      <w:r w:rsidRPr="008F4C22">
        <w:rPr>
          <w:rStyle w:val="TagStyle"/>
          <w:rtl/>
        </w:rPr>
        <w:t xml:space="preserve"> &lt;&lt; קריאה &gt;&gt;</w:t>
      </w:r>
      <w:r>
        <w:rPr>
          <w:rtl/>
        </w:rPr>
        <w:t xml:space="preserve">   </w:t>
      </w:r>
      <w:bookmarkEnd w:id="8539"/>
    </w:p>
    <w:p w:rsidR="001953C3" w:rsidRDefault="001953C3" w:rsidP="00BB4431">
      <w:pPr>
        <w:rPr>
          <w:rtl/>
          <w:lang w:eastAsia="he-IL"/>
        </w:rPr>
      </w:pPr>
    </w:p>
    <w:p w:rsidR="001953C3" w:rsidRDefault="001953C3" w:rsidP="002C7DEE">
      <w:pPr>
        <w:rPr>
          <w:rtl/>
          <w:lang w:eastAsia="he-IL"/>
        </w:rPr>
      </w:pPr>
      <w:r>
        <w:rPr>
          <w:rFonts w:hint="cs"/>
          <w:rtl/>
          <w:lang w:eastAsia="he-IL"/>
        </w:rPr>
        <w:t>שצריך לכבד את חוק המרשם הפלילי ותקנת השבים.</w:t>
      </w:r>
    </w:p>
    <w:p w:rsidR="001953C3" w:rsidRDefault="001953C3" w:rsidP="0014526C">
      <w:pPr>
        <w:rPr>
          <w:rtl/>
          <w:lang w:eastAsia="he-IL"/>
        </w:rPr>
      </w:pPr>
    </w:p>
    <w:p w:rsidR="001953C3" w:rsidRDefault="001953C3" w:rsidP="0014526C">
      <w:pPr>
        <w:pStyle w:val="-"/>
        <w:keepNext/>
        <w:rPr>
          <w:rtl/>
        </w:rPr>
      </w:pPr>
      <w:bookmarkStart w:id="8540" w:name="ET_speakercontinue_6217_11"/>
      <w:r w:rsidRPr="008F4C22">
        <w:rPr>
          <w:rStyle w:val="TagStyle"/>
          <w:rtl/>
        </w:rPr>
        <w:t xml:space="preserve"> &lt;&lt; דובר_המשך &gt;&gt; </w:t>
      </w:r>
      <w:r>
        <w:rPr>
          <w:rtl/>
        </w:rPr>
        <w:t>שר המודיעין אלעזר שטרן:</w:t>
      </w:r>
      <w:r w:rsidRPr="008F4C22">
        <w:rPr>
          <w:rStyle w:val="TagStyle"/>
          <w:rtl/>
        </w:rPr>
        <w:t xml:space="preserve"> &lt;&lt; דובר_המשך &gt;&gt;</w:t>
      </w:r>
      <w:r>
        <w:rPr>
          <w:rtl/>
        </w:rPr>
        <w:t xml:space="preserve">   </w:t>
      </w:r>
      <w:bookmarkEnd w:id="8540"/>
    </w:p>
    <w:p w:rsidR="001953C3" w:rsidRDefault="001953C3" w:rsidP="00BB4431">
      <w:pPr>
        <w:rPr>
          <w:rtl/>
          <w:lang w:eastAsia="he-IL"/>
        </w:rPr>
      </w:pPr>
    </w:p>
    <w:p w:rsidR="001953C3" w:rsidRDefault="001953C3" w:rsidP="0014526C">
      <w:pPr>
        <w:rPr>
          <w:rtl/>
          <w:lang w:eastAsia="he-IL"/>
        </w:rPr>
      </w:pPr>
      <w:r>
        <w:rPr>
          <w:rFonts w:hint="cs"/>
          <w:rtl/>
          <w:lang w:eastAsia="he-IL"/>
        </w:rPr>
        <w:t xml:space="preserve">בשיעורי האזרחות </w:t>
      </w:r>
      <w:bookmarkStart w:id="8541" w:name="_ETM_Q185_291000"/>
      <w:bookmarkEnd w:id="8541"/>
      <w:r>
        <w:rPr>
          <w:rFonts w:hint="cs"/>
          <w:rtl/>
          <w:lang w:eastAsia="he-IL"/>
        </w:rPr>
        <w:t xml:space="preserve">אני אראה להם את הסרט הזה? אני אגיד להם: אל </w:t>
      </w:r>
      <w:bookmarkStart w:id="8542" w:name="_ETM_Q185_294000"/>
      <w:bookmarkEnd w:id="8542"/>
      <w:r>
        <w:rPr>
          <w:rFonts w:hint="cs"/>
          <w:rtl/>
          <w:lang w:eastAsia="he-IL"/>
        </w:rPr>
        <w:t>תסתכלו בטלוויזיה? אל תסתכלו בערוץ הכנסת בשעות האלה?</w:t>
      </w:r>
    </w:p>
    <w:p w:rsidR="001953C3" w:rsidRDefault="001953C3" w:rsidP="0014526C">
      <w:pPr>
        <w:rPr>
          <w:rtl/>
          <w:lang w:eastAsia="he-IL"/>
        </w:rPr>
      </w:pPr>
      <w:bookmarkStart w:id="8543" w:name="_ETM_Q185_298000"/>
      <w:bookmarkEnd w:id="8543"/>
    </w:p>
    <w:p w:rsidR="001953C3" w:rsidRDefault="001953C3" w:rsidP="00AE7D4C">
      <w:pPr>
        <w:rPr>
          <w:rtl/>
          <w:lang w:eastAsia="he-IL"/>
        </w:rPr>
      </w:pPr>
      <w:bookmarkStart w:id="8544" w:name="_ETM_Q185_299000"/>
      <w:bookmarkEnd w:id="8544"/>
      <w:r>
        <w:rPr>
          <w:rFonts w:hint="cs"/>
          <w:rtl/>
          <w:lang w:eastAsia="he-IL"/>
        </w:rPr>
        <w:t>עלו פה כמה משפטנים</w:t>
      </w:r>
      <w:r w:rsidR="002C7DEE">
        <w:rPr>
          <w:rFonts w:hint="cs"/>
          <w:rtl/>
          <w:lang w:eastAsia="he-IL"/>
        </w:rPr>
        <w:t>;</w:t>
      </w:r>
      <w:r>
        <w:rPr>
          <w:rFonts w:hint="cs"/>
          <w:rtl/>
          <w:lang w:eastAsia="he-IL"/>
        </w:rPr>
        <w:t xml:space="preserve"> הציג גם </w:t>
      </w:r>
      <w:bookmarkStart w:id="8545" w:name="_ETM_Q185_308000"/>
      <w:bookmarkEnd w:id="8545"/>
      <w:r>
        <w:rPr>
          <w:rFonts w:hint="cs"/>
          <w:rtl/>
          <w:lang w:eastAsia="he-IL"/>
        </w:rPr>
        <w:t xml:space="preserve">החבר ארבל את הדקדוקים המשפטיים. אדוני היושב-ראש, לפני הדקדוקים המשפטיים יש פה דיון ערכי, אני מציע שנהיה ערים לכך. זאת אומרת, אותם תלמידים </w:t>
      </w:r>
      <w:bookmarkStart w:id="8546" w:name="_ETM_Q185_319000"/>
      <w:bookmarkEnd w:id="8546"/>
      <w:r>
        <w:rPr>
          <w:rFonts w:hint="cs"/>
          <w:rtl/>
          <w:lang w:eastAsia="he-IL"/>
        </w:rPr>
        <w:t xml:space="preserve">שאני מדבר עליהם, הם לא דנים בבית הספר, כשאנחנו מנסים </w:t>
      </w:r>
      <w:bookmarkStart w:id="8547" w:name="_ETM_Q185_326000"/>
      <w:bookmarkEnd w:id="8547"/>
      <w:r>
        <w:rPr>
          <w:rFonts w:hint="cs"/>
          <w:rtl/>
          <w:lang w:eastAsia="he-IL"/>
        </w:rPr>
        <w:t xml:space="preserve">להחדיר להם ערכים, אם זה לפי סעיף 16א, סעיף משנה </w:t>
      </w:r>
      <w:bookmarkStart w:id="8548" w:name="_ETM_Q185_330000"/>
      <w:bookmarkEnd w:id="8548"/>
      <w:r>
        <w:rPr>
          <w:rFonts w:hint="cs"/>
          <w:rtl/>
          <w:lang w:eastAsia="he-IL"/>
        </w:rPr>
        <w:t>(1), ואז מותר מאסר כזה או לא מאסר כזה</w:t>
      </w:r>
      <w:r w:rsidR="002C7DEE">
        <w:rPr>
          <w:rFonts w:hint="cs"/>
          <w:rtl/>
          <w:lang w:eastAsia="he-IL"/>
        </w:rPr>
        <w:t>.</w:t>
      </w:r>
      <w:r>
        <w:rPr>
          <w:rFonts w:hint="cs"/>
          <w:rtl/>
          <w:lang w:eastAsia="he-IL"/>
        </w:rPr>
        <w:t xml:space="preserve"> כשהם ייקחו את זה אחר</w:t>
      </w:r>
      <w:r w:rsidR="00AE7D4C">
        <w:rPr>
          <w:rFonts w:hint="cs"/>
          <w:rtl/>
          <w:lang w:eastAsia="he-IL"/>
        </w:rPr>
        <w:t xml:space="preserve"> </w:t>
      </w:r>
      <w:r>
        <w:rPr>
          <w:rFonts w:hint="cs"/>
          <w:rtl/>
          <w:lang w:eastAsia="he-IL"/>
        </w:rPr>
        <w:t xml:space="preserve">כך לאלימות בתוך הכיתות, יגידו: </w:t>
      </w:r>
      <w:bookmarkStart w:id="8549" w:name="_ETM_Q185_339000"/>
      <w:bookmarkEnd w:id="8549"/>
      <w:r>
        <w:rPr>
          <w:rFonts w:hint="cs"/>
          <w:rtl/>
          <w:lang w:eastAsia="he-IL"/>
        </w:rPr>
        <w:t xml:space="preserve">לפי איזה חוק? אנחנו נרצה לחנך אותם בבתי הספר לפי איזה </w:t>
      </w:r>
      <w:bookmarkStart w:id="8550" w:name="_ETM_Q185_345000"/>
      <w:bookmarkEnd w:id="8550"/>
      <w:r>
        <w:rPr>
          <w:rFonts w:hint="cs"/>
          <w:rtl/>
          <w:lang w:eastAsia="he-IL"/>
        </w:rPr>
        <w:t xml:space="preserve">סעיף ולפי איזה חוק? אנחנו נותנים כאן סוג של </w:t>
      </w:r>
      <w:bookmarkStart w:id="8551" w:name="_ETM_Q185_351000"/>
      <w:bookmarkEnd w:id="8551"/>
      <w:r>
        <w:rPr>
          <w:rFonts w:hint="cs"/>
          <w:rtl/>
          <w:lang w:eastAsia="he-IL"/>
        </w:rPr>
        <w:t>לגיטימיות למשפט על פני ערכים בכל המערכות</w:t>
      </w:r>
      <w:r w:rsidR="002C7DEE">
        <w:rPr>
          <w:rFonts w:hint="cs"/>
          <w:rtl/>
          <w:lang w:eastAsia="he-IL"/>
        </w:rPr>
        <w:t>;</w:t>
      </w:r>
      <w:r>
        <w:rPr>
          <w:rFonts w:hint="cs"/>
          <w:rtl/>
          <w:lang w:eastAsia="he-IL"/>
        </w:rPr>
        <w:t xml:space="preserve"> אנחנו לא קובעים </w:t>
      </w:r>
      <w:bookmarkStart w:id="8552" w:name="_ETM_Q185_359000"/>
      <w:bookmarkEnd w:id="8552"/>
      <w:r>
        <w:rPr>
          <w:rFonts w:hint="cs"/>
          <w:rtl/>
          <w:lang w:eastAsia="he-IL"/>
        </w:rPr>
        <w:t xml:space="preserve">שהדברים שאנחנו משדרים מכאן יישארו רק בתוך מערכת המשפט שאתם </w:t>
      </w:r>
      <w:bookmarkStart w:id="8553" w:name="_ETM_Q185_363000"/>
      <w:bookmarkEnd w:id="8553"/>
      <w:r>
        <w:rPr>
          <w:rFonts w:hint="cs"/>
          <w:rtl/>
          <w:lang w:eastAsia="he-IL"/>
        </w:rPr>
        <w:t>מנסים לרמוס, אנחנו לא בני חורין לקבוע את זה.</w:t>
      </w:r>
    </w:p>
    <w:p w:rsidR="001953C3" w:rsidRDefault="001953C3" w:rsidP="0014526C">
      <w:pPr>
        <w:rPr>
          <w:rtl/>
          <w:lang w:eastAsia="he-IL"/>
        </w:rPr>
      </w:pPr>
      <w:bookmarkStart w:id="8554" w:name="_ETM_Q185_369000"/>
      <w:bookmarkEnd w:id="8554"/>
    </w:p>
    <w:p w:rsidR="001953C3" w:rsidRDefault="001953C3" w:rsidP="002C7DEE">
      <w:pPr>
        <w:rPr>
          <w:rtl/>
          <w:lang w:eastAsia="he-IL"/>
        </w:rPr>
      </w:pPr>
      <w:r>
        <w:rPr>
          <w:rFonts w:hint="cs"/>
          <w:rtl/>
          <w:lang w:eastAsia="he-IL"/>
        </w:rPr>
        <w:t>ואני</w:t>
      </w:r>
      <w:r w:rsidR="002C7DEE">
        <w:rPr>
          <w:rFonts w:hint="cs"/>
          <w:rtl/>
          <w:lang w:eastAsia="he-IL"/>
        </w:rPr>
        <w:t>,</w:t>
      </w:r>
      <w:r>
        <w:rPr>
          <w:rFonts w:hint="cs"/>
          <w:rtl/>
          <w:lang w:eastAsia="he-IL"/>
        </w:rPr>
        <w:t xml:space="preserve"> ברשותך, אדוני היושב-ראש, אומר באמת שהדבר </w:t>
      </w:r>
      <w:bookmarkStart w:id="8555" w:name="_ETM_Q185_374000"/>
      <w:bookmarkEnd w:id="8555"/>
      <w:r>
        <w:rPr>
          <w:rFonts w:hint="cs"/>
          <w:rtl/>
          <w:lang w:eastAsia="he-IL"/>
        </w:rPr>
        <w:t xml:space="preserve">שאני מוצא שהוא שווה </w:t>
      </w:r>
      <w:r w:rsidR="002C7DEE">
        <w:rPr>
          <w:rFonts w:hint="eastAsia"/>
          <w:rtl/>
          <w:lang w:eastAsia="he-IL"/>
        </w:rPr>
        <w:t xml:space="preserve">– </w:t>
      </w:r>
      <w:r>
        <w:rPr>
          <w:rFonts w:hint="cs"/>
          <w:rtl/>
          <w:lang w:eastAsia="he-IL"/>
        </w:rPr>
        <w:t xml:space="preserve">אני רק אתן דוגמה: בחוק הזה אנחנו נשלם במערכת הערכים שלנו, באלימות שלנו, באלימות בבתי הספר, באלימות בכבישים, </w:t>
      </w:r>
      <w:bookmarkStart w:id="8556" w:name="_ETM_Q185_387000"/>
      <w:bookmarkEnd w:id="8556"/>
      <w:r>
        <w:rPr>
          <w:rFonts w:hint="cs"/>
          <w:rtl/>
          <w:lang w:eastAsia="he-IL"/>
        </w:rPr>
        <w:t>איפה שלא נרצה. שלא ננסה אחר</w:t>
      </w:r>
      <w:r w:rsidR="00C5070B">
        <w:rPr>
          <w:rFonts w:hint="cs"/>
          <w:rtl/>
          <w:lang w:eastAsia="he-IL"/>
        </w:rPr>
        <w:t xml:space="preserve"> </w:t>
      </w:r>
      <w:r>
        <w:rPr>
          <w:rFonts w:hint="cs"/>
          <w:rtl/>
          <w:lang w:eastAsia="he-IL"/>
        </w:rPr>
        <w:t xml:space="preserve">כך להגיד: עוד 5,000 או 9,000 שוטרים יצליחו לכבות את זה. 1,000 כבאים לא יצליחו לכבות את </w:t>
      </w:r>
      <w:bookmarkStart w:id="8557" w:name="_ETM_Q185_397000"/>
      <w:bookmarkEnd w:id="8557"/>
      <w:r>
        <w:rPr>
          <w:rFonts w:hint="cs"/>
          <w:rtl/>
          <w:lang w:eastAsia="he-IL"/>
        </w:rPr>
        <w:t>המדורה שאנחנו מדליקים כאן, גם לא 10,000.</w:t>
      </w:r>
    </w:p>
    <w:p w:rsidR="001953C3" w:rsidRDefault="001953C3" w:rsidP="0014526C">
      <w:pPr>
        <w:rPr>
          <w:rtl/>
          <w:lang w:eastAsia="he-IL"/>
        </w:rPr>
      </w:pPr>
    </w:p>
    <w:p w:rsidR="001953C3" w:rsidRDefault="001953C3" w:rsidP="002C7DEE">
      <w:pPr>
        <w:rPr>
          <w:rtl/>
          <w:lang w:eastAsia="he-IL"/>
        </w:rPr>
      </w:pPr>
      <w:bookmarkStart w:id="8558" w:name="_ETM_Q185_405000"/>
      <w:bookmarkEnd w:id="8558"/>
      <w:r>
        <w:rPr>
          <w:rFonts w:hint="cs"/>
          <w:rtl/>
          <w:lang w:eastAsia="he-IL"/>
        </w:rPr>
        <w:t xml:space="preserve">ואני רוצה להגיד עוד דבר אחד: זה חוק שבאמצעותו אנחנו מקריבים את מערכת הערכים. החוק שמפצל את משרד הביטחון – הלוואי </w:t>
      </w:r>
      <w:r w:rsidR="002C7DEE">
        <w:rPr>
          <w:rFonts w:hint="cs"/>
          <w:rtl/>
          <w:lang w:eastAsia="he-IL"/>
        </w:rPr>
        <w:t>ש</w:t>
      </w:r>
      <w:r>
        <w:rPr>
          <w:rFonts w:hint="cs"/>
          <w:rtl/>
          <w:lang w:eastAsia="he-IL"/>
        </w:rPr>
        <w:t xml:space="preserve">אתבדה </w:t>
      </w:r>
      <w:bookmarkStart w:id="8559" w:name="_ETM_Q185_415000"/>
      <w:bookmarkEnd w:id="8559"/>
      <w:r w:rsidR="002C7DEE">
        <w:rPr>
          <w:rFonts w:hint="eastAsia"/>
          <w:rtl/>
          <w:lang w:eastAsia="he-IL"/>
        </w:rPr>
        <w:t xml:space="preserve">– </w:t>
      </w:r>
      <w:r>
        <w:rPr>
          <w:rFonts w:hint="cs"/>
          <w:rtl/>
          <w:lang w:eastAsia="he-IL"/>
        </w:rPr>
        <w:t>אנחנו מסכנים את חיי אזרחי מדינת ישראל, ובמיוחד את חיי מתיישבי יהודה ושומרון</w:t>
      </w:r>
      <w:r w:rsidR="002C7DEE">
        <w:rPr>
          <w:rFonts w:hint="cs"/>
          <w:rtl/>
          <w:lang w:eastAsia="he-IL"/>
        </w:rPr>
        <w:t>.</w:t>
      </w:r>
      <w:r>
        <w:rPr>
          <w:rFonts w:hint="cs"/>
          <w:rtl/>
          <w:lang w:eastAsia="he-IL"/>
        </w:rPr>
        <w:t xml:space="preserve"> אני מבקש </w:t>
      </w:r>
      <w:bookmarkStart w:id="8560" w:name="_ETM_Q185_423000"/>
      <w:bookmarkEnd w:id="8560"/>
      <w:r>
        <w:rPr>
          <w:rFonts w:hint="cs"/>
          <w:rtl/>
          <w:lang w:eastAsia="he-IL"/>
        </w:rPr>
        <w:t>להגיב רק במשפט אחד</w:t>
      </w:r>
      <w:r w:rsidR="002C7DEE">
        <w:rPr>
          <w:rFonts w:hint="cs"/>
          <w:rtl/>
          <w:lang w:eastAsia="he-IL"/>
        </w:rPr>
        <w:t>:</w:t>
      </w:r>
      <w:r>
        <w:rPr>
          <w:rFonts w:hint="cs"/>
          <w:rtl/>
          <w:lang w:eastAsia="he-IL"/>
        </w:rPr>
        <w:t xml:space="preserve"> כשיהיה אירוע ביהודה ושומרון, כשל</w:t>
      </w:r>
      <w:r w:rsidR="002C7DEE">
        <w:rPr>
          <w:rFonts w:hint="cs"/>
          <w:rtl/>
          <w:lang w:eastAsia="he-IL"/>
        </w:rPr>
        <w:t>מ</w:t>
      </w:r>
      <w:r>
        <w:rPr>
          <w:rFonts w:hint="cs"/>
          <w:rtl/>
          <w:lang w:eastAsia="he-IL"/>
        </w:rPr>
        <w:t xml:space="preserve">ג"ב אחראי שר אחד, </w:t>
      </w:r>
      <w:bookmarkStart w:id="8561" w:name="_ETM_Q185_429000"/>
      <w:bookmarkEnd w:id="8561"/>
      <w:r>
        <w:rPr>
          <w:rFonts w:hint="cs"/>
          <w:rtl/>
          <w:lang w:eastAsia="he-IL"/>
        </w:rPr>
        <w:t xml:space="preserve">על הכוחות של גבעתי אחראי שר אחר, למינהל האזרחי אחראי שר שלישי </w:t>
      </w:r>
      <w:r>
        <w:rPr>
          <w:rtl/>
          <w:lang w:eastAsia="he-IL"/>
        </w:rPr>
        <w:t>–</w:t>
      </w:r>
      <w:r>
        <w:rPr>
          <w:rFonts w:hint="cs"/>
          <w:rtl/>
          <w:lang w:eastAsia="he-IL"/>
        </w:rPr>
        <w:t xml:space="preserve"> זה מה שאתם עושים פה </w:t>
      </w:r>
      <w:r>
        <w:rPr>
          <w:rtl/>
          <w:lang w:eastAsia="he-IL"/>
        </w:rPr>
        <w:t>–</w:t>
      </w:r>
      <w:r>
        <w:rPr>
          <w:rFonts w:hint="cs"/>
          <w:rtl/>
          <w:lang w:eastAsia="he-IL"/>
        </w:rPr>
        <w:t xml:space="preserve"> הם כולם צריכים לחבור לאותו אירוע. </w:t>
      </w:r>
    </w:p>
    <w:p w:rsidR="001953C3" w:rsidRDefault="001953C3" w:rsidP="0014526C">
      <w:pPr>
        <w:rPr>
          <w:rtl/>
          <w:lang w:eastAsia="he-IL"/>
        </w:rPr>
      </w:pPr>
      <w:bookmarkStart w:id="8562" w:name="_ETM_Q185_441000"/>
      <w:bookmarkEnd w:id="8562"/>
    </w:p>
    <w:p w:rsidR="001953C3" w:rsidRDefault="001953C3" w:rsidP="002C7DEE">
      <w:pPr>
        <w:rPr>
          <w:rtl/>
          <w:lang w:eastAsia="he-IL"/>
        </w:rPr>
      </w:pPr>
      <w:r>
        <w:rPr>
          <w:rFonts w:hint="cs"/>
          <w:rtl/>
          <w:lang w:eastAsia="he-IL"/>
        </w:rPr>
        <w:t xml:space="preserve">שר הביטחון היום בוועדה </w:t>
      </w:r>
      <w:bookmarkStart w:id="8563" w:name="_ETM_Q185_444000"/>
      <w:bookmarkEnd w:id="8563"/>
      <w:r>
        <w:rPr>
          <w:rFonts w:hint="cs"/>
          <w:rtl/>
          <w:lang w:eastAsia="he-IL"/>
        </w:rPr>
        <w:t>היטיב לתת דוגמאות</w:t>
      </w:r>
      <w:r w:rsidR="002C7DEE">
        <w:rPr>
          <w:rFonts w:hint="cs"/>
          <w:rtl/>
          <w:lang w:eastAsia="he-IL"/>
        </w:rPr>
        <w:t>;</w:t>
      </w:r>
      <w:r>
        <w:rPr>
          <w:rFonts w:hint="cs"/>
          <w:rtl/>
          <w:lang w:eastAsia="he-IL"/>
        </w:rPr>
        <w:t xml:space="preserve"> אני לא רוצה לחזור עליהן, אדוני היושב-ראש, אני רק רוצה להגיד לך שגם מהניסיון </w:t>
      </w:r>
      <w:bookmarkStart w:id="8564" w:name="_ETM_Q185_449000"/>
      <w:bookmarkEnd w:id="8564"/>
      <w:r>
        <w:rPr>
          <w:rFonts w:hint="cs"/>
          <w:rtl/>
          <w:lang w:eastAsia="he-IL"/>
        </w:rPr>
        <w:t>שלי, מהשנים הרבות שלי בשטח, במקומות האלה ביהודה ושומרון, כשאנחנו רוצים לפ</w:t>
      </w:r>
      <w:r w:rsidR="002C7DEE">
        <w:rPr>
          <w:rFonts w:hint="cs"/>
          <w:rtl/>
          <w:lang w:eastAsia="he-IL"/>
        </w:rPr>
        <w:t>ת</w:t>
      </w:r>
      <w:r>
        <w:rPr>
          <w:rFonts w:hint="cs"/>
          <w:rtl/>
          <w:lang w:eastAsia="he-IL"/>
        </w:rPr>
        <w:t>ור אזרח שטעה בדרך, לדוגמה, כשאנחנו רוצים לפ</w:t>
      </w:r>
      <w:r w:rsidR="002C7DEE">
        <w:rPr>
          <w:rFonts w:hint="cs"/>
          <w:rtl/>
          <w:lang w:eastAsia="he-IL"/>
        </w:rPr>
        <w:t>ת</w:t>
      </w:r>
      <w:r>
        <w:rPr>
          <w:rFonts w:hint="cs"/>
          <w:rtl/>
          <w:lang w:eastAsia="he-IL"/>
        </w:rPr>
        <w:t xml:space="preserve">ור סוגיה של פיגוע שהולך לצאת ואנחנו רוצים שמישהו ימנע אותו או יסייע בידינו, עכשיו זה </w:t>
      </w:r>
      <w:bookmarkStart w:id="8565" w:name="_ETM_Q185_473000"/>
      <w:bookmarkEnd w:id="8565"/>
      <w:r>
        <w:rPr>
          <w:rFonts w:hint="cs"/>
          <w:rtl/>
          <w:lang w:eastAsia="he-IL"/>
        </w:rPr>
        <w:t xml:space="preserve">יהיה </w:t>
      </w:r>
      <w:r w:rsidR="002C7DEE">
        <w:rPr>
          <w:rFonts w:hint="cs"/>
          <w:rtl/>
          <w:lang w:eastAsia="he-IL"/>
        </w:rPr>
        <w:t>ב</w:t>
      </w:r>
      <w:r>
        <w:rPr>
          <w:rFonts w:hint="cs"/>
          <w:rtl/>
          <w:lang w:eastAsia="he-IL"/>
        </w:rPr>
        <w:t>תיאום בין שלושה שרים.</w:t>
      </w:r>
    </w:p>
    <w:p w:rsidR="001953C3" w:rsidRDefault="001953C3" w:rsidP="0014526C">
      <w:pPr>
        <w:rPr>
          <w:rtl/>
          <w:lang w:eastAsia="he-IL"/>
        </w:rPr>
      </w:pPr>
      <w:bookmarkStart w:id="8566" w:name="_ETM_Q185_476000"/>
      <w:bookmarkEnd w:id="8566"/>
    </w:p>
    <w:p w:rsidR="001953C3" w:rsidRDefault="001953C3" w:rsidP="002C7DEE">
      <w:pPr>
        <w:rPr>
          <w:rtl/>
          <w:lang w:eastAsia="he-IL"/>
        </w:rPr>
      </w:pPr>
      <w:r>
        <w:rPr>
          <w:rFonts w:hint="cs"/>
          <w:rtl/>
          <w:lang w:eastAsia="he-IL"/>
        </w:rPr>
        <w:t>והדבר האחרון</w:t>
      </w:r>
      <w:r w:rsidR="002C7DEE">
        <w:rPr>
          <w:rFonts w:hint="cs"/>
          <w:rtl/>
          <w:lang w:eastAsia="he-IL"/>
        </w:rPr>
        <w:t>,</w:t>
      </w:r>
      <w:r>
        <w:rPr>
          <w:rFonts w:hint="cs"/>
          <w:rtl/>
          <w:lang w:eastAsia="he-IL"/>
        </w:rPr>
        <w:t xml:space="preserve"> אם אנחנו חושבים שאנחנו נכפיף את מג"ב לשר לביטחון לאומי ונמלא את השירות בחיילי מילואים </w:t>
      </w:r>
      <w:r w:rsidR="002C7DEE">
        <w:rPr>
          <w:rFonts w:hint="eastAsia"/>
          <w:rtl/>
          <w:lang w:eastAsia="he-IL"/>
        </w:rPr>
        <w:t xml:space="preserve">– </w:t>
      </w:r>
      <w:r>
        <w:rPr>
          <w:rFonts w:hint="cs"/>
          <w:rtl/>
          <w:lang w:eastAsia="he-IL"/>
        </w:rPr>
        <w:t>אני אגיד את זה בכאב גדול</w:t>
      </w:r>
      <w:r w:rsidR="002C7DEE">
        <w:rPr>
          <w:rFonts w:hint="cs"/>
          <w:rtl/>
          <w:lang w:eastAsia="he-IL"/>
        </w:rPr>
        <w:t>:</w:t>
      </w:r>
      <w:r>
        <w:rPr>
          <w:rFonts w:hint="cs"/>
          <w:rtl/>
          <w:lang w:eastAsia="he-IL"/>
        </w:rPr>
        <w:t xml:space="preserve"> בחוקים האלה אנחנו עלולים ליצור משטרה שבה כאשר אזרח יראה שוטר, </w:t>
      </w:r>
      <w:bookmarkStart w:id="8567" w:name="_ETM_Q185_492000"/>
      <w:bookmarkEnd w:id="8567"/>
      <w:r>
        <w:rPr>
          <w:rFonts w:hint="cs"/>
          <w:rtl/>
          <w:lang w:eastAsia="he-IL"/>
        </w:rPr>
        <w:t>הוא יגיד: זאת המשטרה של בן גביר</w:t>
      </w:r>
      <w:r w:rsidR="002C7DEE">
        <w:rPr>
          <w:rFonts w:hint="cs"/>
          <w:rtl/>
          <w:lang w:eastAsia="he-IL"/>
        </w:rPr>
        <w:t>,</w:t>
      </w:r>
      <w:r>
        <w:rPr>
          <w:rFonts w:hint="cs"/>
          <w:rtl/>
          <w:lang w:eastAsia="he-IL"/>
        </w:rPr>
        <w:t xml:space="preserve"> ועכשיו יגיד גם מילואימניק שקוראים לו ליהודה ושומרון: זה </w:t>
      </w:r>
      <w:bookmarkStart w:id="8568" w:name="_ETM_Q185_501000"/>
      <w:bookmarkEnd w:id="8568"/>
      <w:r>
        <w:rPr>
          <w:rFonts w:hint="cs"/>
          <w:rtl/>
          <w:lang w:eastAsia="he-IL"/>
        </w:rPr>
        <w:t xml:space="preserve">הצבא של סמוטריץ' או של בן גביר. אני לא חושב </w:t>
      </w:r>
      <w:bookmarkStart w:id="8569" w:name="_ETM_Q185_507000"/>
      <w:bookmarkEnd w:id="8569"/>
      <w:r>
        <w:rPr>
          <w:rFonts w:hint="cs"/>
          <w:rtl/>
          <w:lang w:eastAsia="he-IL"/>
        </w:rPr>
        <w:t xml:space="preserve">שזה צריך להיות ככה, אבל אני חושש מאוד שזה מה </w:t>
      </w:r>
      <w:bookmarkStart w:id="8570" w:name="_ETM_Q185_511000"/>
      <w:bookmarkEnd w:id="8570"/>
      <w:r>
        <w:rPr>
          <w:rFonts w:hint="cs"/>
          <w:rtl/>
          <w:lang w:eastAsia="he-IL"/>
        </w:rPr>
        <w:t>שיכול להיות.</w:t>
      </w:r>
    </w:p>
    <w:p w:rsidR="001953C3" w:rsidRDefault="001953C3" w:rsidP="0014526C">
      <w:pPr>
        <w:rPr>
          <w:rtl/>
          <w:lang w:eastAsia="he-IL"/>
        </w:rPr>
      </w:pPr>
    </w:p>
    <w:p w:rsidR="001953C3" w:rsidRDefault="001953C3" w:rsidP="0014526C">
      <w:pPr>
        <w:pStyle w:val="af5"/>
        <w:keepNext/>
        <w:rPr>
          <w:rtl/>
        </w:rPr>
      </w:pPr>
      <w:bookmarkStart w:id="8571" w:name="ET_interruption_5763_29"/>
      <w:r w:rsidRPr="00E46681">
        <w:rPr>
          <w:rStyle w:val="TagStyle"/>
          <w:rtl/>
        </w:rPr>
        <w:t xml:space="preserve"> &lt;&lt; קריאה &gt;&gt; </w:t>
      </w:r>
      <w:r>
        <w:rPr>
          <w:rtl/>
        </w:rPr>
        <w:t>משה ארבל (ש"ס):</w:t>
      </w:r>
      <w:r w:rsidRPr="00E46681">
        <w:rPr>
          <w:rStyle w:val="TagStyle"/>
          <w:rtl/>
        </w:rPr>
        <w:t xml:space="preserve"> &lt;&lt; קריאה &gt;&gt;</w:t>
      </w:r>
      <w:r>
        <w:rPr>
          <w:rtl/>
        </w:rPr>
        <w:t xml:space="preserve">   </w:t>
      </w:r>
      <w:bookmarkEnd w:id="8571"/>
    </w:p>
    <w:p w:rsidR="001953C3" w:rsidRDefault="001953C3" w:rsidP="00BB4431">
      <w:pPr>
        <w:rPr>
          <w:rtl/>
          <w:lang w:eastAsia="he-IL"/>
        </w:rPr>
      </w:pPr>
    </w:p>
    <w:p w:rsidR="001953C3" w:rsidRDefault="001953C3" w:rsidP="0014526C">
      <w:pPr>
        <w:rPr>
          <w:rtl/>
          <w:lang w:eastAsia="he-IL"/>
        </w:rPr>
      </w:pPr>
      <w:bookmarkStart w:id="8572" w:name="_ETM_Q185_503000"/>
      <w:bookmarkEnd w:id="8572"/>
      <w:r>
        <w:rPr>
          <w:rFonts w:hint="cs"/>
          <w:rtl/>
          <w:lang w:eastAsia="he-IL"/>
        </w:rPr>
        <w:t>של יאיר גולן יותר טוב. של יאיר גולן.</w:t>
      </w:r>
    </w:p>
    <w:p w:rsidR="001953C3" w:rsidRDefault="001953C3" w:rsidP="0014526C">
      <w:pPr>
        <w:rPr>
          <w:rtl/>
          <w:lang w:eastAsia="he-IL"/>
        </w:rPr>
      </w:pPr>
    </w:p>
    <w:p w:rsidR="001953C3" w:rsidRDefault="001953C3" w:rsidP="0014526C">
      <w:pPr>
        <w:pStyle w:val="-"/>
        <w:keepNext/>
        <w:rPr>
          <w:rtl/>
        </w:rPr>
      </w:pPr>
      <w:bookmarkStart w:id="8573" w:name="ET_speakercontinue_6217_13"/>
      <w:r w:rsidRPr="00881185">
        <w:rPr>
          <w:rStyle w:val="TagStyle"/>
          <w:rtl/>
        </w:rPr>
        <w:t xml:space="preserve"> &lt;&lt; דובר_המשך &gt;&gt; </w:t>
      </w:r>
      <w:r>
        <w:rPr>
          <w:rtl/>
        </w:rPr>
        <w:t>שר המודיעין אלעזר שטרן:</w:t>
      </w:r>
      <w:r w:rsidRPr="00881185">
        <w:rPr>
          <w:rStyle w:val="TagStyle"/>
          <w:rtl/>
        </w:rPr>
        <w:t xml:space="preserve"> &lt;&lt; דובר_המשך &gt;&gt;</w:t>
      </w:r>
      <w:r>
        <w:rPr>
          <w:rtl/>
        </w:rPr>
        <w:t xml:space="preserve">   </w:t>
      </w:r>
      <w:bookmarkEnd w:id="8573"/>
    </w:p>
    <w:p w:rsidR="001953C3" w:rsidRDefault="001953C3" w:rsidP="00BB4431">
      <w:pPr>
        <w:rPr>
          <w:rtl/>
          <w:lang w:eastAsia="he-IL"/>
        </w:rPr>
      </w:pPr>
    </w:p>
    <w:p w:rsidR="001953C3" w:rsidRDefault="001953C3" w:rsidP="0014526C">
      <w:pPr>
        <w:rPr>
          <w:rtl/>
          <w:lang w:eastAsia="he-IL"/>
        </w:rPr>
      </w:pPr>
      <w:r>
        <w:rPr>
          <w:rFonts w:hint="cs"/>
          <w:rtl/>
          <w:lang w:eastAsia="he-IL"/>
        </w:rPr>
        <w:t xml:space="preserve">אני קורא לכם, יש מספיק אנשים אחראים בליכוד. זה מה שנשאר לנו. תסתכלו על הדברים האלה – דרך </w:t>
      </w:r>
      <w:bookmarkStart w:id="8574" w:name="_ETM_Q185_521000"/>
      <w:bookmarkEnd w:id="8574"/>
      <w:r>
        <w:rPr>
          <w:rFonts w:hint="cs"/>
          <w:rtl/>
          <w:lang w:eastAsia="he-IL"/>
        </w:rPr>
        <w:t xml:space="preserve">אגב, לא רק בליכוד, אני אומר את זה גם לשר </w:t>
      </w:r>
      <w:bookmarkStart w:id="8575" w:name="_ETM_Q185_524000"/>
      <w:bookmarkEnd w:id="8575"/>
      <w:r>
        <w:rPr>
          <w:rFonts w:hint="cs"/>
          <w:rtl/>
          <w:lang w:eastAsia="he-IL"/>
        </w:rPr>
        <w:t>סמוטריץ' וגם לשר בן גביר – תשקלו בבקשה עוד פעם את המציאות הזאת שאתם מביאים עלינו. תודה.</w:t>
      </w:r>
    </w:p>
    <w:p w:rsidR="001953C3" w:rsidRDefault="001953C3" w:rsidP="0014526C">
      <w:pPr>
        <w:rPr>
          <w:rtl/>
          <w:lang w:eastAsia="he-IL"/>
        </w:rPr>
      </w:pPr>
    </w:p>
    <w:p w:rsidR="001953C3" w:rsidRDefault="001953C3" w:rsidP="0014526C">
      <w:pPr>
        <w:pStyle w:val="af6"/>
        <w:keepNext/>
        <w:rPr>
          <w:rtl/>
        </w:rPr>
      </w:pPr>
      <w:r w:rsidRPr="00881185">
        <w:rPr>
          <w:rStyle w:val="TagStyle"/>
          <w:rtl/>
        </w:rPr>
        <w:t xml:space="preserve"> &lt;&lt; יור &gt;&gt; </w:t>
      </w:r>
      <w:r>
        <w:rPr>
          <w:rtl/>
        </w:rPr>
        <w:t>היו"ר יריב לוין:</w:t>
      </w:r>
      <w:r w:rsidRPr="00881185">
        <w:rPr>
          <w:rStyle w:val="TagStyle"/>
          <w:rtl/>
        </w:rPr>
        <w:t xml:space="preserve"> &lt;&lt; יור &gt;&gt;</w:t>
      </w:r>
      <w:r>
        <w:rPr>
          <w:rtl/>
        </w:rPr>
        <w:t xml:space="preserve">   </w:t>
      </w:r>
    </w:p>
    <w:p w:rsidR="001953C3" w:rsidRDefault="001953C3" w:rsidP="00BB4431">
      <w:pPr>
        <w:rPr>
          <w:rtl/>
          <w:lang w:eastAsia="he-IL"/>
        </w:rPr>
      </w:pPr>
    </w:p>
    <w:p w:rsidR="001953C3" w:rsidRDefault="001953C3" w:rsidP="002C7DEE">
      <w:pPr>
        <w:rPr>
          <w:rtl/>
          <w:lang w:eastAsia="he-IL"/>
        </w:rPr>
      </w:pPr>
      <w:r>
        <w:rPr>
          <w:rFonts w:hint="cs"/>
          <w:rtl/>
          <w:lang w:eastAsia="he-IL"/>
        </w:rPr>
        <w:t xml:space="preserve">תודה רבה לשר אלעזר שטרן. מכובדי יושב-ראש </w:t>
      </w:r>
      <w:bookmarkStart w:id="8576" w:name="_ETM_Q185_536000"/>
      <w:bookmarkEnd w:id="8576"/>
      <w:r>
        <w:rPr>
          <w:rFonts w:hint="cs"/>
          <w:rtl/>
          <w:lang w:eastAsia="he-IL"/>
        </w:rPr>
        <w:t>הכנסת העשרים-וארבע חבר הכנסת מיקי לוי, בבקשה.</w:t>
      </w:r>
    </w:p>
    <w:p w:rsidR="001953C3" w:rsidRDefault="001953C3" w:rsidP="0014526C">
      <w:pPr>
        <w:rPr>
          <w:rtl/>
          <w:lang w:eastAsia="he-IL"/>
        </w:rPr>
      </w:pPr>
    </w:p>
    <w:p w:rsidR="001953C3" w:rsidRDefault="001953C3" w:rsidP="0014526C">
      <w:pPr>
        <w:pStyle w:val="af5"/>
        <w:keepNext/>
        <w:rPr>
          <w:rtl/>
        </w:rPr>
      </w:pPr>
      <w:bookmarkStart w:id="8577" w:name="ET_interruption_5802_17"/>
      <w:r w:rsidRPr="00881185">
        <w:rPr>
          <w:rStyle w:val="TagStyle"/>
          <w:rtl/>
        </w:rPr>
        <w:t xml:space="preserve"> &lt;&lt; קריאה &gt;&gt; </w:t>
      </w:r>
      <w:r>
        <w:rPr>
          <w:rtl/>
        </w:rPr>
        <w:t>שלמה קרעי (הליכוד):</w:t>
      </w:r>
      <w:r w:rsidRPr="00881185">
        <w:rPr>
          <w:rStyle w:val="TagStyle"/>
          <w:rtl/>
        </w:rPr>
        <w:t xml:space="preserve"> &lt;&lt; קריאה &gt;&gt;</w:t>
      </w:r>
      <w:r>
        <w:rPr>
          <w:rtl/>
        </w:rPr>
        <w:t xml:space="preserve">   </w:t>
      </w:r>
      <w:bookmarkEnd w:id="8577"/>
    </w:p>
    <w:p w:rsidR="001953C3" w:rsidRDefault="001953C3" w:rsidP="00BB4431">
      <w:pPr>
        <w:rPr>
          <w:rtl/>
          <w:lang w:eastAsia="he-IL"/>
        </w:rPr>
      </w:pPr>
    </w:p>
    <w:p w:rsidR="001953C3" w:rsidRDefault="001953C3" w:rsidP="0014526C">
      <w:pPr>
        <w:rPr>
          <w:rtl/>
          <w:lang w:eastAsia="he-IL"/>
        </w:rPr>
      </w:pPr>
      <w:r>
        <w:rPr>
          <w:rFonts w:hint="cs"/>
          <w:rtl/>
          <w:lang w:eastAsia="he-IL"/>
        </w:rPr>
        <w:t>שלא יהיה הבקבוק שם לידו.</w:t>
      </w:r>
    </w:p>
    <w:p w:rsidR="001953C3" w:rsidRDefault="001953C3" w:rsidP="0014526C">
      <w:pPr>
        <w:rPr>
          <w:rtl/>
          <w:lang w:eastAsia="he-IL"/>
        </w:rPr>
      </w:pPr>
    </w:p>
    <w:p w:rsidR="001953C3" w:rsidRDefault="001953C3" w:rsidP="0014526C">
      <w:pPr>
        <w:pStyle w:val="a4"/>
        <w:keepNext/>
        <w:rPr>
          <w:rtl/>
        </w:rPr>
      </w:pPr>
      <w:bookmarkStart w:id="8578" w:name="ET_speaker_5084_16"/>
      <w:r w:rsidRPr="00881185">
        <w:rPr>
          <w:rStyle w:val="TagStyle"/>
          <w:rtl/>
        </w:rPr>
        <w:t xml:space="preserve"> &lt;&lt; דובר &gt;&gt; </w:t>
      </w:r>
      <w:bookmarkStart w:id="8579" w:name="_Toc122267772"/>
      <w:bookmarkStart w:id="8580" w:name="_Toc122268303"/>
      <w:r>
        <w:rPr>
          <w:rtl/>
        </w:rPr>
        <w:t>מיקי לוי (יש עתיד):</w:t>
      </w:r>
      <w:bookmarkEnd w:id="8579"/>
      <w:bookmarkEnd w:id="8580"/>
      <w:r w:rsidRPr="00881185">
        <w:rPr>
          <w:rStyle w:val="TagStyle"/>
          <w:rtl/>
        </w:rPr>
        <w:t xml:space="preserve"> &lt;&lt; דובר &gt;&gt;</w:t>
      </w:r>
      <w:r>
        <w:rPr>
          <w:rtl/>
        </w:rPr>
        <w:t xml:space="preserve">   </w:t>
      </w:r>
      <w:bookmarkEnd w:id="8578"/>
    </w:p>
    <w:p w:rsidR="001953C3" w:rsidRDefault="001953C3" w:rsidP="00BB4431">
      <w:pPr>
        <w:rPr>
          <w:rtl/>
          <w:lang w:eastAsia="he-IL"/>
        </w:rPr>
      </w:pPr>
    </w:p>
    <w:p w:rsidR="001953C3" w:rsidRDefault="001953C3" w:rsidP="002C7DEE">
      <w:pPr>
        <w:rPr>
          <w:rtl/>
          <w:lang w:eastAsia="he-IL"/>
        </w:rPr>
      </w:pPr>
      <w:r>
        <w:rPr>
          <w:rFonts w:hint="cs"/>
          <w:rtl/>
          <w:lang w:eastAsia="he-IL"/>
        </w:rPr>
        <w:t xml:space="preserve">אדוני היושב-ראש, שוב, בהצלחה והרבה בריאות. שמעתי את חבר הכנסת בן </w:t>
      </w:r>
      <w:bookmarkStart w:id="8581" w:name="_ETM_Q185_561000"/>
      <w:bookmarkEnd w:id="8581"/>
      <w:r>
        <w:rPr>
          <w:rFonts w:hint="cs"/>
          <w:rtl/>
          <w:lang w:eastAsia="he-IL"/>
        </w:rPr>
        <w:t xml:space="preserve">גביר עונה ליועצת המשפטית לממשלה ואומר לה: זהו לא בליץ, </w:t>
      </w:r>
      <w:bookmarkStart w:id="8582" w:name="_ETM_Q185_568000"/>
      <w:bookmarkEnd w:id="8582"/>
      <w:r>
        <w:rPr>
          <w:rFonts w:hint="cs"/>
          <w:rtl/>
          <w:lang w:eastAsia="he-IL"/>
        </w:rPr>
        <w:t xml:space="preserve">זהו לא בליץ, מה קרה? זה לא בלתי סביר וזה </w:t>
      </w:r>
      <w:bookmarkStart w:id="8583" w:name="_ETM_Q185_573000"/>
      <w:bookmarkEnd w:id="8583"/>
      <w:r>
        <w:rPr>
          <w:rFonts w:hint="cs"/>
          <w:rtl/>
          <w:lang w:eastAsia="he-IL"/>
        </w:rPr>
        <w:t xml:space="preserve">לא בלתי הגיוני. </w:t>
      </w:r>
    </w:p>
    <w:p w:rsidR="001953C3" w:rsidRDefault="001953C3" w:rsidP="0014526C">
      <w:pPr>
        <w:rPr>
          <w:rtl/>
          <w:lang w:eastAsia="he-IL"/>
        </w:rPr>
      </w:pPr>
    </w:p>
    <w:p w:rsidR="001953C3" w:rsidRDefault="001953C3" w:rsidP="009E5AB0">
      <w:pPr>
        <w:rPr>
          <w:rtl/>
          <w:lang w:eastAsia="he-IL"/>
        </w:rPr>
      </w:pPr>
      <w:r>
        <w:rPr>
          <w:rFonts w:hint="cs"/>
          <w:rtl/>
          <w:lang w:eastAsia="he-IL"/>
        </w:rPr>
        <w:t>אדוני היושב-ראש, ארבעה חוקים מהותיים, חלקם עוסקים בשינוי משטרי, חלקם בשינוי בחוקי</w:t>
      </w:r>
      <w:r w:rsidR="00C5070B">
        <w:rPr>
          <w:rFonts w:hint="cs"/>
          <w:rtl/>
          <w:lang w:eastAsia="he-IL"/>
        </w:rPr>
        <w:t>-</w:t>
      </w:r>
      <w:r>
        <w:rPr>
          <w:rFonts w:hint="cs"/>
          <w:rtl/>
          <w:lang w:eastAsia="he-IL"/>
        </w:rPr>
        <w:t xml:space="preserve">יסוד. אני משער בנפשי, אם אני הייתי עושה את </w:t>
      </w:r>
      <w:bookmarkStart w:id="8584" w:name="_ETM_Q185_586000"/>
      <w:bookmarkEnd w:id="8584"/>
      <w:r>
        <w:rPr>
          <w:rFonts w:hint="cs"/>
          <w:rtl/>
          <w:lang w:eastAsia="he-IL"/>
        </w:rPr>
        <w:t>זה אך לפני שבועיים</w:t>
      </w:r>
      <w:r w:rsidR="002C7DEE">
        <w:rPr>
          <w:rFonts w:hint="cs"/>
          <w:rtl/>
          <w:lang w:eastAsia="he-IL"/>
        </w:rPr>
        <w:t>,</w:t>
      </w:r>
      <w:r>
        <w:rPr>
          <w:rFonts w:hint="cs"/>
          <w:rtl/>
          <w:lang w:eastAsia="he-IL"/>
        </w:rPr>
        <w:t xml:space="preserve"> כולל כניסה ליום חמישי, אדוני </w:t>
      </w:r>
      <w:r>
        <w:rPr>
          <w:rtl/>
          <w:lang w:eastAsia="he-IL"/>
        </w:rPr>
        <w:t>–</w:t>
      </w:r>
      <w:r>
        <w:rPr>
          <w:rFonts w:hint="cs"/>
          <w:rtl/>
          <w:lang w:eastAsia="he-IL"/>
        </w:rPr>
        <w:t xml:space="preserve"> </w:t>
      </w:r>
      <w:bookmarkStart w:id="8585" w:name="_ETM_Q185_590000"/>
      <w:bookmarkEnd w:id="8585"/>
      <w:r>
        <w:rPr>
          <w:rFonts w:hint="cs"/>
          <w:rtl/>
          <w:lang w:eastAsia="he-IL"/>
        </w:rPr>
        <w:t>הפסקה, חוזרים, הפסקה, חוזרים</w:t>
      </w:r>
      <w:r w:rsidR="009E5AB0">
        <w:rPr>
          <w:rFonts w:hint="cs"/>
          <w:rtl/>
          <w:lang w:eastAsia="he-IL"/>
        </w:rPr>
        <w:t>;</w:t>
      </w:r>
      <w:r>
        <w:rPr>
          <w:rFonts w:hint="cs"/>
          <w:rtl/>
          <w:lang w:eastAsia="he-IL"/>
        </w:rPr>
        <w:t xml:space="preserve"> על פי החוק, אין חוכמות, אני לא </w:t>
      </w:r>
      <w:bookmarkStart w:id="8586" w:name="_ETM_Q185_597000"/>
      <w:bookmarkEnd w:id="8586"/>
      <w:r>
        <w:rPr>
          <w:rFonts w:hint="cs"/>
          <w:rtl/>
          <w:lang w:eastAsia="he-IL"/>
        </w:rPr>
        <w:t xml:space="preserve">בא בטענות אליך </w:t>
      </w:r>
      <w:r>
        <w:rPr>
          <w:rFonts w:hint="eastAsia"/>
          <w:rtl/>
          <w:lang w:eastAsia="he-IL"/>
        </w:rPr>
        <w:t>–</w:t>
      </w:r>
      <w:r>
        <w:rPr>
          <w:rFonts w:hint="cs"/>
          <w:rtl/>
          <w:lang w:eastAsia="he-IL"/>
        </w:rPr>
        <w:t xml:space="preserve"> מה היה קורה מהצד הזה, מה כמות הברכות שהייתי מקבל על השלושה-ארבעה ימים האלה.</w:t>
      </w:r>
    </w:p>
    <w:p w:rsidR="001953C3" w:rsidRDefault="001953C3" w:rsidP="0014526C">
      <w:pPr>
        <w:rPr>
          <w:rtl/>
          <w:lang w:eastAsia="he-IL"/>
        </w:rPr>
      </w:pPr>
    </w:p>
    <w:p w:rsidR="001953C3" w:rsidRDefault="001953C3" w:rsidP="0014526C">
      <w:pPr>
        <w:pStyle w:val="af5"/>
        <w:keepNext/>
        <w:rPr>
          <w:rtl/>
        </w:rPr>
      </w:pPr>
      <w:bookmarkStart w:id="8587" w:name="ET_interruption_5766_19"/>
      <w:r w:rsidRPr="00881185">
        <w:rPr>
          <w:rStyle w:val="TagStyle"/>
          <w:rtl/>
        </w:rPr>
        <w:t xml:space="preserve"> &lt;&lt; קריאה &gt;&gt; </w:t>
      </w:r>
      <w:r>
        <w:rPr>
          <w:rtl/>
        </w:rPr>
        <w:t>רם בן ברק (יש עתיד):</w:t>
      </w:r>
      <w:r w:rsidRPr="00881185">
        <w:rPr>
          <w:rStyle w:val="TagStyle"/>
          <w:rtl/>
        </w:rPr>
        <w:t xml:space="preserve"> &lt;&lt; קריאה &gt;&gt;</w:t>
      </w:r>
      <w:r>
        <w:rPr>
          <w:rtl/>
        </w:rPr>
        <w:t xml:space="preserve">   </w:t>
      </w:r>
      <w:bookmarkEnd w:id="8587"/>
    </w:p>
    <w:p w:rsidR="001953C3" w:rsidRDefault="001953C3" w:rsidP="0014526C">
      <w:pPr>
        <w:rPr>
          <w:rtl/>
          <w:lang w:eastAsia="he-IL"/>
        </w:rPr>
      </w:pPr>
    </w:p>
    <w:p w:rsidR="001953C3" w:rsidRPr="00881185" w:rsidRDefault="001953C3" w:rsidP="0014526C">
      <w:pPr>
        <w:rPr>
          <w:rtl/>
          <w:lang w:eastAsia="he-IL"/>
        </w:rPr>
      </w:pPr>
      <w:bookmarkStart w:id="8588" w:name="_ETM_Q185_607000"/>
      <w:bookmarkEnd w:id="8588"/>
      <w:r>
        <w:rPr>
          <w:rFonts w:hint="cs"/>
          <w:rtl/>
          <w:lang w:eastAsia="he-IL"/>
        </w:rPr>
        <w:t>אנחנו מכבדים יושב-ראש כנסת.</w:t>
      </w:r>
    </w:p>
    <w:p w:rsidR="001953C3" w:rsidRDefault="001953C3" w:rsidP="0014526C">
      <w:pPr>
        <w:rPr>
          <w:rtl/>
          <w:lang w:eastAsia="he-IL"/>
        </w:rPr>
      </w:pPr>
    </w:p>
    <w:p w:rsidR="001953C3" w:rsidRDefault="001953C3" w:rsidP="0014526C">
      <w:pPr>
        <w:pStyle w:val="-"/>
        <w:keepNext/>
        <w:rPr>
          <w:rtl/>
        </w:rPr>
      </w:pPr>
      <w:bookmarkStart w:id="8589" w:name="_ETM_Q185_608000"/>
      <w:bookmarkStart w:id="8590" w:name="ET_speakercontinue_5084_30"/>
      <w:bookmarkEnd w:id="8589"/>
      <w:r w:rsidRPr="00E46681">
        <w:rPr>
          <w:rStyle w:val="TagStyle"/>
          <w:rtl/>
        </w:rPr>
        <w:t xml:space="preserve"> &lt;&lt; דובר_המשך &gt;&gt; </w:t>
      </w:r>
      <w:r>
        <w:rPr>
          <w:rtl/>
        </w:rPr>
        <w:t>מיקי לוי (יש עתיד):</w:t>
      </w:r>
      <w:r w:rsidRPr="00E46681">
        <w:rPr>
          <w:rStyle w:val="TagStyle"/>
          <w:rtl/>
        </w:rPr>
        <w:t xml:space="preserve"> &lt;&lt; דובר_המשך &gt;&gt; </w:t>
      </w:r>
      <w:r>
        <w:rPr>
          <w:rtl/>
        </w:rPr>
        <w:t xml:space="preserve">   </w:t>
      </w:r>
      <w:bookmarkEnd w:id="8590"/>
    </w:p>
    <w:p w:rsidR="001953C3" w:rsidRDefault="001953C3" w:rsidP="00BB4431">
      <w:pPr>
        <w:rPr>
          <w:rtl/>
          <w:lang w:eastAsia="he-IL"/>
        </w:rPr>
      </w:pPr>
    </w:p>
    <w:p w:rsidR="001953C3" w:rsidRDefault="001953C3" w:rsidP="009E5AB0">
      <w:pPr>
        <w:rPr>
          <w:rtl/>
          <w:lang w:eastAsia="he-IL"/>
        </w:rPr>
      </w:pPr>
      <w:r>
        <w:rPr>
          <w:rFonts w:hint="cs"/>
          <w:rtl/>
          <w:lang w:eastAsia="he-IL"/>
        </w:rPr>
        <w:t xml:space="preserve">אני </w:t>
      </w:r>
      <w:bookmarkStart w:id="8591" w:name="_ETM_Q185_610000"/>
      <w:bookmarkEnd w:id="8591"/>
      <w:r>
        <w:rPr>
          <w:rFonts w:hint="cs"/>
          <w:rtl/>
          <w:lang w:eastAsia="he-IL"/>
        </w:rPr>
        <w:t>מאוד מכבד, אנחנו אפילו ידידים</w:t>
      </w:r>
      <w:r w:rsidR="009E5AB0">
        <w:rPr>
          <w:rFonts w:hint="cs"/>
          <w:rtl/>
          <w:lang w:eastAsia="he-IL"/>
        </w:rPr>
        <w:t>,</w:t>
      </w:r>
      <w:r>
        <w:rPr>
          <w:rFonts w:hint="cs"/>
          <w:rtl/>
          <w:lang w:eastAsia="he-IL"/>
        </w:rPr>
        <w:t xml:space="preserve"> אני רק אומר את זה </w:t>
      </w:r>
      <w:bookmarkStart w:id="8592" w:name="_ETM_Q185_618000"/>
      <w:bookmarkEnd w:id="8592"/>
      <w:r>
        <w:rPr>
          <w:rFonts w:hint="cs"/>
          <w:rtl/>
          <w:lang w:eastAsia="he-IL"/>
        </w:rPr>
        <w:t>לפרוטוקול עצמו.</w:t>
      </w:r>
    </w:p>
    <w:p w:rsidR="001953C3" w:rsidRDefault="001953C3" w:rsidP="0014526C">
      <w:pPr>
        <w:rPr>
          <w:rtl/>
          <w:lang w:eastAsia="he-IL"/>
        </w:rPr>
      </w:pPr>
    </w:p>
    <w:p w:rsidR="001953C3" w:rsidRDefault="001953C3" w:rsidP="009E5AB0">
      <w:pPr>
        <w:rPr>
          <w:rtl/>
          <w:lang w:eastAsia="he-IL"/>
        </w:rPr>
      </w:pPr>
      <w:bookmarkStart w:id="8593" w:name="_ETM_Q185_619000"/>
      <w:bookmarkEnd w:id="8593"/>
      <w:r>
        <w:rPr>
          <w:rFonts w:hint="cs"/>
          <w:rtl/>
          <w:lang w:eastAsia="he-IL"/>
        </w:rPr>
        <w:t xml:space="preserve">שר אוצר אינו שר במשרד הביטחון, אינו כפוף לשר הביטחון, </w:t>
      </w:r>
      <w:bookmarkStart w:id="8594" w:name="_ETM_Q185_625000"/>
      <w:bookmarkEnd w:id="8594"/>
      <w:r>
        <w:rPr>
          <w:rFonts w:hint="cs"/>
          <w:rtl/>
          <w:lang w:eastAsia="he-IL"/>
        </w:rPr>
        <w:t xml:space="preserve">אחראי לנישה, נישה מאוד מסוימת </w:t>
      </w:r>
      <w:r w:rsidR="009E5AB0">
        <w:rPr>
          <w:rFonts w:hint="eastAsia"/>
          <w:rtl/>
          <w:lang w:eastAsia="he-IL"/>
        </w:rPr>
        <w:t xml:space="preserve">– </w:t>
      </w:r>
      <w:r>
        <w:rPr>
          <w:rFonts w:hint="cs"/>
          <w:rtl/>
          <w:lang w:eastAsia="he-IL"/>
        </w:rPr>
        <w:t>מתאם פעולות הממשלה בשטחים,</w:t>
      </w:r>
      <w:bookmarkStart w:id="8595" w:name="_ETM_Q185_633000"/>
      <w:bookmarkEnd w:id="8595"/>
      <w:r>
        <w:rPr>
          <w:rFonts w:hint="cs"/>
          <w:rtl/>
          <w:lang w:eastAsia="he-IL"/>
        </w:rPr>
        <w:t xml:space="preserve"> המינהל האזרחי</w:t>
      </w:r>
      <w:r w:rsidR="009E5AB0">
        <w:rPr>
          <w:rFonts w:hint="cs"/>
          <w:rtl/>
          <w:lang w:eastAsia="he-IL"/>
        </w:rPr>
        <w:t>.</w:t>
      </w:r>
      <w:r>
        <w:rPr>
          <w:rFonts w:hint="cs"/>
          <w:rtl/>
          <w:lang w:eastAsia="he-IL"/>
        </w:rPr>
        <w:t xml:space="preserve"> הרי הוא לא יישמע לו. הוא יצטרך להביא </w:t>
      </w:r>
      <w:bookmarkStart w:id="8596" w:name="_ETM_Q185_639000"/>
      <w:bookmarkEnd w:id="8596"/>
      <w:r>
        <w:rPr>
          <w:rFonts w:hint="cs"/>
          <w:rtl/>
          <w:lang w:eastAsia="he-IL"/>
        </w:rPr>
        <w:t xml:space="preserve">את הכסף, הוא ייתן הוראות סותרות לעומת מה ששר </w:t>
      </w:r>
      <w:bookmarkStart w:id="8597" w:name="_ETM_Q185_646000"/>
      <w:bookmarkEnd w:id="8597"/>
      <w:r>
        <w:rPr>
          <w:rFonts w:hint="cs"/>
          <w:rtl/>
          <w:lang w:eastAsia="he-IL"/>
        </w:rPr>
        <w:t xml:space="preserve">הביטחון נותן לרמטכ"ל או לאלוף הפיקוד, וככה הבלגן חוגג. לצורך </w:t>
      </w:r>
      <w:bookmarkStart w:id="8598" w:name="_ETM_Q185_652000"/>
      <w:bookmarkEnd w:id="8598"/>
      <w:r>
        <w:rPr>
          <w:rFonts w:hint="cs"/>
          <w:rtl/>
          <w:lang w:eastAsia="he-IL"/>
        </w:rPr>
        <w:t xml:space="preserve">העניין, גם השר לביטחון לאומי ייתן הוראות ל-14 פלוגות </w:t>
      </w:r>
      <w:bookmarkStart w:id="8599" w:name="_ETM_Q185_658000"/>
      <w:bookmarkEnd w:id="8599"/>
      <w:r>
        <w:rPr>
          <w:rFonts w:hint="cs"/>
          <w:rtl/>
          <w:lang w:eastAsia="he-IL"/>
        </w:rPr>
        <w:t>מג"ב</w:t>
      </w:r>
      <w:r w:rsidR="009E5AB0">
        <w:rPr>
          <w:rFonts w:hint="cs"/>
          <w:rtl/>
          <w:lang w:eastAsia="he-IL"/>
        </w:rPr>
        <w:t>,</w:t>
      </w:r>
      <w:r>
        <w:rPr>
          <w:rFonts w:hint="cs"/>
          <w:rtl/>
          <w:lang w:eastAsia="he-IL"/>
        </w:rPr>
        <w:t xml:space="preserve"> ולמפקד החטיבה של משמר הגבול ייתן הוראות סותרות, למשל לא לפנות התיישבות בלתי חוקית שאך לפני רגע </w:t>
      </w:r>
      <w:bookmarkStart w:id="8600" w:name="_ETM_Q185_668000"/>
      <w:bookmarkEnd w:id="8600"/>
      <w:r>
        <w:rPr>
          <w:rFonts w:hint="cs"/>
          <w:rtl/>
          <w:lang w:eastAsia="he-IL"/>
        </w:rPr>
        <w:t>קרתה.</w:t>
      </w:r>
      <w:bookmarkStart w:id="8601" w:name="_ETM_Q185_671000"/>
      <w:bookmarkStart w:id="8602" w:name="_ETM_Q185_672000"/>
      <w:bookmarkEnd w:id="8601"/>
      <w:bookmarkEnd w:id="8602"/>
      <w:r w:rsidR="009E5AB0">
        <w:rPr>
          <w:rFonts w:hint="cs"/>
          <w:rtl/>
          <w:lang w:eastAsia="he-IL"/>
        </w:rPr>
        <w:t xml:space="preserve"> </w:t>
      </w:r>
      <w:r>
        <w:rPr>
          <w:rFonts w:hint="cs"/>
          <w:rtl/>
          <w:lang w:eastAsia="he-IL"/>
        </w:rPr>
        <w:t xml:space="preserve">איזה בליל של טעויות </w:t>
      </w:r>
      <w:r>
        <w:rPr>
          <w:rtl/>
          <w:lang w:eastAsia="he-IL"/>
        </w:rPr>
        <w:t>–</w:t>
      </w:r>
      <w:r>
        <w:rPr>
          <w:rFonts w:hint="cs"/>
          <w:rtl/>
          <w:lang w:eastAsia="he-IL"/>
        </w:rPr>
        <w:t xml:space="preserve"> אדוני שכח להפעיל לי?</w:t>
      </w:r>
    </w:p>
    <w:p w:rsidR="001953C3" w:rsidRDefault="001953C3" w:rsidP="0014526C">
      <w:pPr>
        <w:rPr>
          <w:rtl/>
          <w:lang w:eastAsia="he-IL"/>
        </w:rPr>
      </w:pPr>
    </w:p>
    <w:p w:rsidR="001953C3" w:rsidRDefault="001953C3" w:rsidP="0014526C">
      <w:pPr>
        <w:pStyle w:val="af6"/>
        <w:keepNext/>
        <w:rPr>
          <w:rtl/>
        </w:rPr>
      </w:pPr>
      <w:r w:rsidRPr="00881185">
        <w:rPr>
          <w:rStyle w:val="TagStyle"/>
          <w:rtl/>
        </w:rPr>
        <w:t xml:space="preserve"> &lt;&lt; יור &gt;&gt; </w:t>
      </w:r>
      <w:r>
        <w:rPr>
          <w:rtl/>
        </w:rPr>
        <w:t>היו"ר יריב לוין:</w:t>
      </w:r>
      <w:r w:rsidRPr="00881185">
        <w:rPr>
          <w:rStyle w:val="TagStyle"/>
          <w:rtl/>
        </w:rPr>
        <w:t xml:space="preserve"> &lt;&lt; יור &gt;&gt;</w:t>
      </w:r>
      <w:r>
        <w:rPr>
          <w:rtl/>
        </w:rPr>
        <w:t xml:space="preserve">   </w:t>
      </w:r>
    </w:p>
    <w:p w:rsidR="001953C3" w:rsidRDefault="001953C3" w:rsidP="00BB4431">
      <w:pPr>
        <w:rPr>
          <w:rtl/>
          <w:lang w:eastAsia="he-IL"/>
        </w:rPr>
      </w:pPr>
    </w:p>
    <w:p w:rsidR="001953C3" w:rsidRDefault="001953C3" w:rsidP="0014526C">
      <w:pPr>
        <w:rPr>
          <w:rtl/>
          <w:lang w:eastAsia="he-IL"/>
        </w:rPr>
      </w:pPr>
      <w:r>
        <w:rPr>
          <w:rFonts w:hint="cs"/>
          <w:rtl/>
          <w:lang w:eastAsia="he-IL"/>
        </w:rPr>
        <w:t xml:space="preserve">לא שכח, לא הפעיל בכוונה. </w:t>
      </w:r>
    </w:p>
    <w:p w:rsidR="001953C3" w:rsidRDefault="001953C3" w:rsidP="0014526C">
      <w:pPr>
        <w:rPr>
          <w:rtl/>
          <w:lang w:eastAsia="he-IL"/>
        </w:rPr>
      </w:pPr>
    </w:p>
    <w:p w:rsidR="001953C3" w:rsidRDefault="001953C3" w:rsidP="0014526C">
      <w:pPr>
        <w:pStyle w:val="-"/>
        <w:keepNext/>
        <w:rPr>
          <w:rtl/>
        </w:rPr>
      </w:pPr>
      <w:bookmarkStart w:id="8603" w:name="ET_speakercontinue_5084_32"/>
      <w:r w:rsidRPr="008E2093">
        <w:rPr>
          <w:rStyle w:val="TagStyle"/>
          <w:rtl/>
        </w:rPr>
        <w:t xml:space="preserve"> &lt;&lt; דובר_המשך &gt;&gt; </w:t>
      </w:r>
      <w:r>
        <w:rPr>
          <w:rtl/>
        </w:rPr>
        <w:t>מיקי לוי (יש עתיד):</w:t>
      </w:r>
      <w:r w:rsidRPr="008E2093">
        <w:rPr>
          <w:rStyle w:val="TagStyle"/>
          <w:rtl/>
        </w:rPr>
        <w:t xml:space="preserve"> &lt;&lt; דובר_המשך &gt;&gt;</w:t>
      </w:r>
      <w:r>
        <w:rPr>
          <w:rtl/>
        </w:rPr>
        <w:t xml:space="preserve">   </w:t>
      </w:r>
      <w:bookmarkEnd w:id="8603"/>
    </w:p>
    <w:p w:rsidR="001953C3" w:rsidRDefault="001953C3" w:rsidP="00BB4431">
      <w:pPr>
        <w:rPr>
          <w:rtl/>
          <w:lang w:eastAsia="he-IL"/>
        </w:rPr>
      </w:pPr>
    </w:p>
    <w:p w:rsidR="001953C3" w:rsidRDefault="001953C3" w:rsidP="0014526C">
      <w:pPr>
        <w:rPr>
          <w:rtl/>
          <w:lang w:eastAsia="he-IL"/>
        </w:rPr>
      </w:pPr>
      <w:bookmarkStart w:id="8604" w:name="_ETM_Q185_677000"/>
      <w:bookmarkStart w:id="8605" w:name="_ETM_Q185_676000"/>
      <w:bookmarkEnd w:id="8604"/>
      <w:bookmarkEnd w:id="8605"/>
      <w:r>
        <w:rPr>
          <w:rFonts w:hint="cs"/>
          <w:rtl/>
          <w:lang w:eastAsia="he-IL"/>
        </w:rPr>
        <w:t>הבנתי. רציתי להיות מדויק.</w:t>
      </w:r>
    </w:p>
    <w:p w:rsidR="001953C3" w:rsidRDefault="001953C3" w:rsidP="0014526C">
      <w:pPr>
        <w:rPr>
          <w:rtl/>
          <w:lang w:eastAsia="he-IL"/>
        </w:rPr>
      </w:pPr>
      <w:bookmarkStart w:id="8606" w:name="_ETM_Q185_679000"/>
      <w:bookmarkEnd w:id="8606"/>
    </w:p>
    <w:p w:rsidR="001953C3" w:rsidRDefault="001953C3" w:rsidP="0014526C">
      <w:pPr>
        <w:pStyle w:val="af6"/>
        <w:keepNext/>
        <w:rPr>
          <w:rtl/>
        </w:rPr>
      </w:pPr>
      <w:bookmarkStart w:id="8607" w:name="ET_yor_6338_31"/>
      <w:r w:rsidRPr="008E2093">
        <w:rPr>
          <w:rStyle w:val="TagStyle"/>
          <w:rtl/>
        </w:rPr>
        <w:t xml:space="preserve"> &lt;&lt; יור &gt;&gt; </w:t>
      </w:r>
      <w:r>
        <w:rPr>
          <w:rtl/>
        </w:rPr>
        <w:t>היו"ר יריב לוין:</w:t>
      </w:r>
      <w:r w:rsidRPr="008E2093">
        <w:rPr>
          <w:rStyle w:val="TagStyle"/>
          <w:rtl/>
        </w:rPr>
        <w:t xml:space="preserve"> &lt;&lt; יור &gt;&gt;</w:t>
      </w:r>
      <w:r>
        <w:rPr>
          <w:rtl/>
        </w:rPr>
        <w:t xml:space="preserve">   </w:t>
      </w:r>
      <w:bookmarkEnd w:id="8607"/>
    </w:p>
    <w:p w:rsidR="001953C3" w:rsidRDefault="001953C3" w:rsidP="00BB4431">
      <w:pPr>
        <w:rPr>
          <w:rtl/>
          <w:lang w:eastAsia="he-IL"/>
        </w:rPr>
      </w:pPr>
    </w:p>
    <w:p w:rsidR="001953C3" w:rsidRDefault="001953C3" w:rsidP="0014526C">
      <w:pPr>
        <w:rPr>
          <w:rtl/>
          <w:lang w:eastAsia="he-IL"/>
        </w:rPr>
      </w:pPr>
      <w:bookmarkStart w:id="8608" w:name="_ETM_Q185_678000"/>
      <w:bookmarkEnd w:id="8608"/>
      <w:r>
        <w:rPr>
          <w:rFonts w:hint="cs"/>
          <w:rtl/>
          <w:lang w:eastAsia="he-IL"/>
        </w:rPr>
        <w:t>לא שכחתי. אמרתי שלאדוני אני לא קוצב זמן.</w:t>
      </w:r>
    </w:p>
    <w:p w:rsidR="001953C3" w:rsidRDefault="001953C3" w:rsidP="0014526C">
      <w:pPr>
        <w:rPr>
          <w:rtl/>
          <w:lang w:eastAsia="he-IL"/>
        </w:rPr>
      </w:pPr>
    </w:p>
    <w:p w:rsidR="001953C3" w:rsidRDefault="001953C3" w:rsidP="0014526C">
      <w:pPr>
        <w:pStyle w:val="-"/>
        <w:keepNext/>
        <w:rPr>
          <w:rtl/>
        </w:rPr>
      </w:pPr>
      <w:bookmarkStart w:id="8609" w:name="ET_speakercontinue_5084_21"/>
      <w:r w:rsidRPr="00881185">
        <w:rPr>
          <w:rStyle w:val="TagStyle"/>
          <w:rtl/>
        </w:rPr>
        <w:t xml:space="preserve"> &lt;&lt; דובר_המשך &gt;&gt; </w:t>
      </w:r>
      <w:r>
        <w:rPr>
          <w:rtl/>
        </w:rPr>
        <w:t>מיקי לוי (יש עתיד):</w:t>
      </w:r>
      <w:r w:rsidRPr="00881185">
        <w:rPr>
          <w:rStyle w:val="TagStyle"/>
          <w:rtl/>
        </w:rPr>
        <w:t xml:space="preserve"> &lt;&lt; דובר_המשך &gt;&gt;</w:t>
      </w:r>
      <w:r>
        <w:rPr>
          <w:rtl/>
        </w:rPr>
        <w:t xml:space="preserve">   </w:t>
      </w:r>
      <w:bookmarkEnd w:id="8609"/>
    </w:p>
    <w:p w:rsidR="001953C3" w:rsidRDefault="001953C3" w:rsidP="00BB4431">
      <w:pPr>
        <w:rPr>
          <w:rtl/>
          <w:lang w:eastAsia="he-IL"/>
        </w:rPr>
      </w:pPr>
    </w:p>
    <w:p w:rsidR="001953C3" w:rsidRDefault="001953C3" w:rsidP="0014526C">
      <w:pPr>
        <w:rPr>
          <w:rtl/>
          <w:lang w:eastAsia="he-IL"/>
        </w:rPr>
      </w:pPr>
      <w:r>
        <w:rPr>
          <w:rFonts w:hint="cs"/>
          <w:rtl/>
          <w:lang w:eastAsia="he-IL"/>
        </w:rPr>
        <w:t xml:space="preserve">אני אעשה את </w:t>
      </w:r>
      <w:bookmarkStart w:id="8610" w:name="_ETM_Q185_687000"/>
      <w:bookmarkEnd w:id="8610"/>
      <w:r>
        <w:rPr>
          <w:rFonts w:hint="cs"/>
          <w:rtl/>
          <w:lang w:eastAsia="he-IL"/>
        </w:rPr>
        <w:t xml:space="preserve">זה קצר, כי זה הפריע לי בפעמים הקודמות. </w:t>
      </w:r>
      <w:bookmarkStart w:id="8611" w:name="_ETM_Q185_692000"/>
      <w:bookmarkEnd w:id="8611"/>
    </w:p>
    <w:p w:rsidR="001953C3" w:rsidRDefault="001953C3" w:rsidP="0014526C">
      <w:pPr>
        <w:rPr>
          <w:rtl/>
          <w:lang w:eastAsia="he-IL"/>
        </w:rPr>
      </w:pPr>
    </w:p>
    <w:p w:rsidR="008D54E9" w:rsidRDefault="001953C3" w:rsidP="009A13C7">
      <w:pPr>
        <w:rPr>
          <w:rtl/>
          <w:lang w:eastAsia="he-IL"/>
        </w:rPr>
      </w:pPr>
      <w:bookmarkStart w:id="8612" w:name="_ETM_Q185_693000"/>
      <w:bookmarkEnd w:id="8612"/>
      <w:r>
        <w:rPr>
          <w:rFonts w:hint="cs"/>
          <w:rtl/>
          <w:lang w:eastAsia="he-IL"/>
        </w:rPr>
        <w:t>הוא אחראי לנישה מאוד מאוד מסוימת. שינוי פקודת המשטרה, אדוני היושב-ראש, ה</w:t>
      </w:r>
      <w:r w:rsidR="009E5AB0">
        <w:rPr>
          <w:rFonts w:hint="cs"/>
          <w:rtl/>
          <w:lang w:eastAsia="he-IL"/>
        </w:rPr>
        <w:t>ו</w:t>
      </w:r>
      <w:r>
        <w:rPr>
          <w:rFonts w:hint="cs"/>
          <w:rtl/>
          <w:lang w:eastAsia="he-IL"/>
        </w:rPr>
        <w:t xml:space="preserve">א לא דבר של מה בכך. פקודת המשטרה היא נושאת מטוסים. אני לא אומר שלא צריך </w:t>
      </w:r>
      <w:bookmarkStart w:id="8613" w:name="_ETM_Q185_705000"/>
      <w:bookmarkEnd w:id="8613"/>
      <w:r>
        <w:rPr>
          <w:rFonts w:hint="cs"/>
          <w:rtl/>
          <w:lang w:eastAsia="he-IL"/>
        </w:rPr>
        <w:t>לעשות את זה. אני בא ואומר: כן, צריך לשנות, אבל לא בצורה הזאת, לא בהינף גרזן. בואו תניחו את זה</w:t>
      </w:r>
      <w:r w:rsidR="009E5AB0">
        <w:rPr>
          <w:rFonts w:hint="cs"/>
          <w:rtl/>
          <w:lang w:eastAsia="he-IL"/>
        </w:rPr>
        <w:t xml:space="preserve"> ל-45 יום.</w:t>
      </w:r>
      <w:r>
        <w:rPr>
          <w:rFonts w:hint="cs"/>
          <w:rtl/>
          <w:lang w:eastAsia="he-IL"/>
        </w:rPr>
        <w:t xml:space="preserve"> למה פטור מחובת הנחה </w:t>
      </w:r>
      <w:bookmarkStart w:id="8614" w:name="_ETM_Q185_719000"/>
      <w:bookmarkEnd w:id="8614"/>
      <w:r>
        <w:rPr>
          <w:rFonts w:hint="cs"/>
          <w:rtl/>
          <w:lang w:eastAsia="he-IL"/>
        </w:rPr>
        <w:t>לארבעה חוקים מהותיים כאלה?</w:t>
      </w:r>
      <w:r w:rsidR="009E5AB0">
        <w:rPr>
          <w:rFonts w:hint="cs"/>
          <w:rtl/>
          <w:lang w:eastAsia="he-IL"/>
        </w:rPr>
        <w:t xml:space="preserve"> </w:t>
      </w:r>
      <w:r>
        <w:rPr>
          <w:rFonts w:hint="cs"/>
          <w:rtl/>
          <w:lang w:eastAsia="he-IL"/>
        </w:rPr>
        <w:t>המשטרה תהפוך לפוליטית</w:t>
      </w:r>
      <w:r w:rsidR="009E5AB0">
        <w:rPr>
          <w:rFonts w:hint="cs"/>
          <w:rtl/>
          <w:lang w:eastAsia="he-IL"/>
        </w:rPr>
        <w:t>.</w:t>
      </w:r>
      <w:r>
        <w:rPr>
          <w:rFonts w:hint="cs"/>
          <w:rtl/>
          <w:lang w:eastAsia="he-IL"/>
        </w:rPr>
        <w:t xml:space="preserve"> גם שמעתי דבר שמאוד מאוד מטריד אותי</w:t>
      </w:r>
      <w:r w:rsidR="009E5AB0">
        <w:rPr>
          <w:rFonts w:hint="cs"/>
          <w:rtl/>
          <w:lang w:eastAsia="he-IL"/>
        </w:rPr>
        <w:t>.</w:t>
      </w:r>
      <w:r>
        <w:rPr>
          <w:rFonts w:hint="cs"/>
          <w:rtl/>
          <w:lang w:eastAsia="he-IL"/>
        </w:rPr>
        <w:t xml:space="preserve"> שמעתי, אדוני, שאתה רוצה </w:t>
      </w:r>
      <w:bookmarkStart w:id="8615" w:name="_ETM_Q185_730000"/>
      <w:bookmarkEnd w:id="8615"/>
      <w:r>
        <w:rPr>
          <w:rFonts w:hint="cs"/>
          <w:rtl/>
          <w:lang w:eastAsia="he-IL"/>
        </w:rPr>
        <w:t>להיות חתום גם על השינוי הזה</w:t>
      </w:r>
      <w:r w:rsidR="009E5AB0">
        <w:rPr>
          <w:rFonts w:hint="cs"/>
          <w:rtl/>
          <w:lang w:eastAsia="he-IL"/>
        </w:rPr>
        <w:t>.</w:t>
      </w:r>
      <w:r>
        <w:rPr>
          <w:rFonts w:hint="cs"/>
          <w:rtl/>
          <w:lang w:eastAsia="he-IL"/>
        </w:rPr>
        <w:t xml:space="preserve"> יש לי רק בקשה אליך, כדי שלא תסכנו את לוחמי משמר הגבול ושוטרי משטרת ישראל:</w:t>
      </w:r>
      <w:r w:rsidR="0014526C">
        <w:rPr>
          <w:rFonts w:hint="cs"/>
          <w:rtl/>
          <w:lang w:eastAsia="he-IL"/>
        </w:rPr>
        <w:t xml:space="preserve"> </w:t>
      </w:r>
      <w:bookmarkStart w:id="8616" w:name="TOR_Q186"/>
      <w:bookmarkEnd w:id="8616"/>
      <w:r w:rsidR="008D54E9">
        <w:rPr>
          <w:rFonts w:hint="cs"/>
          <w:rtl/>
          <w:lang w:eastAsia="he-IL"/>
        </w:rPr>
        <w:t xml:space="preserve">השר לביטחון לאומי הצהיר בתקשורת כי בכוונתו לשנות את </w:t>
      </w:r>
      <w:bookmarkStart w:id="8617" w:name="_ETM_Q186_143485"/>
      <w:bookmarkEnd w:id="8617"/>
      <w:r w:rsidR="008D54E9">
        <w:rPr>
          <w:rFonts w:hint="cs"/>
          <w:rtl/>
          <w:lang w:eastAsia="he-IL"/>
        </w:rPr>
        <w:t xml:space="preserve">הוראות </w:t>
      </w:r>
      <w:r w:rsidR="009E5AB0">
        <w:rPr>
          <w:rFonts w:hint="cs"/>
          <w:rtl/>
          <w:lang w:eastAsia="he-IL"/>
        </w:rPr>
        <w:t>ה</w:t>
      </w:r>
      <w:r w:rsidR="008D54E9">
        <w:rPr>
          <w:rFonts w:hint="cs"/>
          <w:rtl/>
          <w:lang w:eastAsia="he-IL"/>
        </w:rPr>
        <w:t xml:space="preserve">פתיחה באש. הוא כנראה אף פעם </w:t>
      </w:r>
      <w:r w:rsidR="008D54E9">
        <w:rPr>
          <w:rtl/>
          <w:lang w:eastAsia="he-IL"/>
        </w:rPr>
        <w:t>–</w:t>
      </w:r>
      <w:r w:rsidR="008D54E9">
        <w:rPr>
          <w:rFonts w:hint="cs"/>
          <w:rtl/>
          <w:lang w:eastAsia="he-IL"/>
        </w:rPr>
        <w:t xml:space="preserve"> לא כנראה, הוא אף פעם לא עסק </w:t>
      </w:r>
      <w:bookmarkStart w:id="8618" w:name="_ETM_Q186_144936"/>
      <w:bookmarkEnd w:id="8618"/>
      <w:r w:rsidR="008D54E9">
        <w:rPr>
          <w:rFonts w:hint="cs"/>
          <w:rtl/>
          <w:lang w:eastAsia="he-IL"/>
        </w:rPr>
        <w:t xml:space="preserve">בהוראות פתיחה באש. </w:t>
      </w:r>
      <w:bookmarkStart w:id="8619" w:name="_ETM_Q186_144718"/>
      <w:bookmarkEnd w:id="8619"/>
      <w:r w:rsidR="008D54E9">
        <w:rPr>
          <w:rFonts w:hint="cs"/>
          <w:rtl/>
          <w:lang w:eastAsia="he-IL"/>
        </w:rPr>
        <w:t xml:space="preserve">הוראות פתיחה באש עונות בצורה מדויקת על פתיחה באש. </w:t>
      </w:r>
      <w:bookmarkStart w:id="8620" w:name="_ETM_Q186_161966"/>
      <w:bookmarkEnd w:id="8620"/>
      <w:r w:rsidR="008D54E9">
        <w:rPr>
          <w:rFonts w:hint="cs"/>
          <w:rtl/>
          <w:lang w:eastAsia="he-IL"/>
        </w:rPr>
        <w:t>מי כמוני יודע. גם אתה כמשפטן יודע וגם האחרים שי</w:t>
      </w:r>
      <w:bookmarkStart w:id="8621" w:name="_ETM_Q186_166114"/>
      <w:bookmarkEnd w:id="8621"/>
      <w:r w:rsidR="008D54E9">
        <w:rPr>
          <w:rFonts w:hint="cs"/>
          <w:rtl/>
          <w:lang w:eastAsia="he-IL"/>
        </w:rPr>
        <w:t>ושבים פה שהם עם ניסיון פיקודי יודעים. אסור ל</w:t>
      </w:r>
      <w:bookmarkStart w:id="8622" w:name="_ETM_Q186_166501"/>
      <w:bookmarkEnd w:id="8622"/>
      <w:r w:rsidR="008D54E9">
        <w:rPr>
          <w:rFonts w:hint="cs"/>
          <w:rtl/>
          <w:lang w:eastAsia="he-IL"/>
        </w:rPr>
        <w:t xml:space="preserve">געת בהוראות </w:t>
      </w:r>
      <w:r w:rsidR="009E5AB0">
        <w:rPr>
          <w:rFonts w:hint="cs"/>
          <w:rtl/>
          <w:lang w:eastAsia="he-IL"/>
        </w:rPr>
        <w:t>ה</w:t>
      </w:r>
      <w:r w:rsidR="008D54E9">
        <w:rPr>
          <w:rFonts w:hint="cs"/>
          <w:rtl/>
          <w:lang w:eastAsia="he-IL"/>
        </w:rPr>
        <w:t xml:space="preserve">פתיחה באש. אם השר לביטחון לאומי ישנה </w:t>
      </w:r>
      <w:bookmarkStart w:id="8623" w:name="_ETM_Q186_175622"/>
      <w:bookmarkEnd w:id="8623"/>
      <w:r w:rsidR="008D54E9">
        <w:rPr>
          <w:rFonts w:hint="cs"/>
          <w:rtl/>
          <w:lang w:eastAsia="he-IL"/>
        </w:rPr>
        <w:t xml:space="preserve">את הוראות הפתיחה באש, הוא יביא את לוחמי משמר הגבול </w:t>
      </w:r>
      <w:bookmarkStart w:id="8624" w:name="_ETM_Q186_178328"/>
      <w:bookmarkEnd w:id="8624"/>
      <w:r w:rsidR="008D54E9">
        <w:rPr>
          <w:rFonts w:hint="cs"/>
          <w:rtl/>
          <w:lang w:eastAsia="he-IL"/>
        </w:rPr>
        <w:t xml:space="preserve">ושוטרי משטרת ישראל שמשרתים ביהודה ובשומרון לבית המשפט בהאג. </w:t>
      </w:r>
      <w:bookmarkStart w:id="8625" w:name="_ETM_Q186_187544"/>
      <w:bookmarkStart w:id="8626" w:name="_ETM_Q186_182611"/>
      <w:bookmarkStart w:id="8627" w:name="_ETM_Q186_179662"/>
      <w:bookmarkStart w:id="8628" w:name="_ETM_Q186_179731"/>
      <w:bookmarkEnd w:id="8625"/>
      <w:bookmarkEnd w:id="8626"/>
      <w:bookmarkEnd w:id="8627"/>
      <w:bookmarkEnd w:id="8628"/>
      <w:r w:rsidR="008D54E9">
        <w:rPr>
          <w:rFonts w:hint="cs"/>
          <w:rtl/>
          <w:lang w:eastAsia="he-IL"/>
        </w:rPr>
        <w:t xml:space="preserve">אני הייתי מפקד גם מחוז יהודה ושומרון, לא </w:t>
      </w:r>
      <w:bookmarkStart w:id="8629" w:name="_ETM_Q186_190175"/>
      <w:bookmarkEnd w:id="8629"/>
      <w:r w:rsidR="008D54E9">
        <w:rPr>
          <w:rFonts w:hint="cs"/>
          <w:rtl/>
          <w:lang w:eastAsia="he-IL"/>
        </w:rPr>
        <w:t xml:space="preserve">רק ירושלים. אני מכיר את המחוז הזה היטב. אני אומר את זה באמת ככותרת חד-משמעית: אל תיגעו בהוראות פתיחת באש שעונות על כל הצרכים. </w:t>
      </w:r>
    </w:p>
    <w:p w:rsidR="008D54E9" w:rsidRDefault="008D54E9" w:rsidP="0014526C">
      <w:pPr>
        <w:rPr>
          <w:rtl/>
          <w:lang w:eastAsia="he-IL"/>
        </w:rPr>
      </w:pPr>
      <w:bookmarkStart w:id="8630" w:name="_ETM_Q186_204474"/>
      <w:bookmarkStart w:id="8631" w:name="_ETM_Q186_204524"/>
      <w:bookmarkEnd w:id="8630"/>
      <w:bookmarkEnd w:id="8631"/>
    </w:p>
    <w:p w:rsidR="008D54E9" w:rsidRDefault="008D54E9" w:rsidP="0014526C">
      <w:pPr>
        <w:rPr>
          <w:rtl/>
          <w:lang w:eastAsia="he-IL"/>
        </w:rPr>
      </w:pPr>
      <w:bookmarkStart w:id="8632" w:name="_ETM_Q186_204602"/>
      <w:bookmarkStart w:id="8633" w:name="_ETM_Q186_204651"/>
      <w:bookmarkEnd w:id="8632"/>
      <w:bookmarkEnd w:id="8633"/>
      <w:r>
        <w:rPr>
          <w:rFonts w:hint="cs"/>
          <w:rtl/>
          <w:lang w:eastAsia="he-IL"/>
        </w:rPr>
        <w:t xml:space="preserve">אני, בהערכה </w:t>
      </w:r>
      <w:r>
        <w:rPr>
          <w:rtl/>
          <w:lang w:eastAsia="he-IL"/>
        </w:rPr>
        <w:t>–</w:t>
      </w:r>
      <w:r>
        <w:rPr>
          <w:rFonts w:hint="cs"/>
          <w:rtl/>
          <w:lang w:eastAsia="he-IL"/>
        </w:rPr>
        <w:t xml:space="preserve"> </w:t>
      </w:r>
      <w:bookmarkStart w:id="8634" w:name="_ETM_Q186_201337"/>
      <w:bookmarkEnd w:id="8634"/>
      <w:r>
        <w:rPr>
          <w:rFonts w:hint="cs"/>
          <w:rtl/>
          <w:lang w:eastAsia="he-IL"/>
        </w:rPr>
        <w:t xml:space="preserve">ולמרות שלא סיימתי, אני אכבד את זה, תודה על הזמן </w:t>
      </w:r>
      <w:r>
        <w:rPr>
          <w:rtl/>
          <w:lang w:eastAsia="he-IL"/>
        </w:rPr>
        <w:t>–</w:t>
      </w:r>
      <w:r>
        <w:rPr>
          <w:rFonts w:hint="cs"/>
          <w:rtl/>
          <w:lang w:eastAsia="he-IL"/>
        </w:rPr>
        <w:t xml:space="preserve"> להערכתי, עברו שלוש או ארבע דקות. אני אסיים עכשיו. </w:t>
      </w:r>
      <w:bookmarkStart w:id="8635" w:name="_ETM_Q186_212855"/>
      <w:bookmarkEnd w:id="8635"/>
      <w:r>
        <w:rPr>
          <w:rFonts w:hint="cs"/>
          <w:rtl/>
          <w:lang w:eastAsia="he-IL"/>
        </w:rPr>
        <w:t>אמשיך בפעם אחרת. תודה.</w:t>
      </w:r>
    </w:p>
    <w:p w:rsidR="008D54E9" w:rsidRDefault="008D54E9" w:rsidP="0014526C">
      <w:pPr>
        <w:ind w:firstLine="0"/>
        <w:rPr>
          <w:rtl/>
          <w:lang w:eastAsia="he-IL"/>
        </w:rPr>
      </w:pPr>
    </w:p>
    <w:p w:rsidR="008D54E9" w:rsidRDefault="008D54E9" w:rsidP="0014526C">
      <w:pPr>
        <w:pStyle w:val="af6"/>
        <w:rPr>
          <w:rtl/>
        </w:rPr>
      </w:pPr>
      <w:r w:rsidRPr="001709AD">
        <w:rPr>
          <w:rStyle w:val="TagStyle"/>
          <w:rtl/>
        </w:rPr>
        <w:t xml:space="preserve"> &lt;&lt; יור &gt;&gt;</w:t>
      </w:r>
      <w:r w:rsidRPr="00D261C5">
        <w:rPr>
          <w:rStyle w:val="TagStyle"/>
          <w:rtl/>
        </w:rPr>
        <w:t xml:space="preserve"> </w:t>
      </w:r>
      <w:r>
        <w:rPr>
          <w:rtl/>
        </w:rPr>
        <w:t>היו"ר יריב לוין:</w:t>
      </w:r>
      <w:r w:rsidRPr="00D261C5">
        <w:rPr>
          <w:rStyle w:val="TagStyle"/>
          <w:rtl/>
        </w:rPr>
        <w:t xml:space="preserve"> </w:t>
      </w:r>
      <w:r w:rsidRPr="001709AD">
        <w:rPr>
          <w:rStyle w:val="TagStyle"/>
          <w:rtl/>
        </w:rPr>
        <w:t>&lt;&lt; יור &gt;&gt;</w:t>
      </w:r>
      <w:r>
        <w:rPr>
          <w:rtl/>
        </w:rPr>
        <w:t xml:space="preserve"> </w:t>
      </w:r>
    </w:p>
    <w:p w:rsidR="008D54E9" w:rsidRDefault="008D54E9" w:rsidP="00BB4431">
      <w:pPr>
        <w:rPr>
          <w:rtl/>
          <w:lang w:eastAsia="he-IL"/>
        </w:rPr>
      </w:pPr>
    </w:p>
    <w:p w:rsidR="008D54E9" w:rsidRDefault="008D54E9" w:rsidP="009A13C7">
      <w:pPr>
        <w:rPr>
          <w:rtl/>
          <w:lang w:eastAsia="he-IL"/>
        </w:rPr>
      </w:pPr>
      <w:r>
        <w:rPr>
          <w:rFonts w:hint="cs"/>
          <w:rtl/>
          <w:lang w:eastAsia="he-IL"/>
        </w:rPr>
        <w:t xml:space="preserve">תודה ליושב-ראש הכנסת העשרים-וארבע חבר הכנסת מיקי לוי. אגב, ההערכה הייתה מדויקת לגמרי. </w:t>
      </w:r>
      <w:bookmarkStart w:id="8636" w:name="_ETM_Q186_225794"/>
      <w:bookmarkEnd w:id="8636"/>
      <w:r>
        <w:rPr>
          <w:rFonts w:hint="cs"/>
          <w:rtl/>
          <w:lang w:eastAsia="he-IL"/>
        </w:rPr>
        <w:t>חברת הכנסת מירב בן ארי</w:t>
      </w:r>
      <w:r w:rsidR="009A13C7">
        <w:rPr>
          <w:rFonts w:hint="cs"/>
          <w:rtl/>
          <w:lang w:eastAsia="he-IL"/>
        </w:rPr>
        <w:t>,</w:t>
      </w:r>
      <w:r>
        <w:rPr>
          <w:rFonts w:hint="cs"/>
          <w:rtl/>
          <w:lang w:eastAsia="he-IL"/>
        </w:rPr>
        <w:t xml:space="preserve"> בבקשה.</w:t>
      </w:r>
      <w:bookmarkStart w:id="8637" w:name="_ETM_Q186_226631"/>
      <w:bookmarkStart w:id="8638" w:name="_ETM_Q186_226697"/>
      <w:bookmarkEnd w:id="8637"/>
      <w:bookmarkEnd w:id="8638"/>
    </w:p>
    <w:p w:rsidR="008D54E9" w:rsidRDefault="008D54E9" w:rsidP="0014526C">
      <w:pPr>
        <w:rPr>
          <w:rtl/>
          <w:lang w:eastAsia="he-IL"/>
        </w:rPr>
      </w:pPr>
      <w:bookmarkStart w:id="8639" w:name="_ETM_Q186_238017"/>
      <w:bookmarkStart w:id="8640" w:name="_ETM_Q186_238080"/>
      <w:bookmarkEnd w:id="8639"/>
      <w:bookmarkEnd w:id="8640"/>
    </w:p>
    <w:p w:rsidR="008D54E9" w:rsidRDefault="008D54E9" w:rsidP="0014526C">
      <w:pPr>
        <w:pStyle w:val="af5"/>
        <w:rPr>
          <w:rtl/>
        </w:rPr>
      </w:pPr>
      <w:bookmarkStart w:id="8641" w:name="ET_interruption_5802_11"/>
      <w:r w:rsidRPr="001709AD">
        <w:rPr>
          <w:rStyle w:val="TagStyle"/>
          <w:rtl/>
        </w:rPr>
        <w:t xml:space="preserve"> &lt;&lt; קריאה &gt;&gt;</w:t>
      </w:r>
      <w:r w:rsidRPr="00F522A2">
        <w:rPr>
          <w:rStyle w:val="TagStyle"/>
          <w:rtl/>
        </w:rPr>
        <w:t xml:space="preserve"> </w:t>
      </w:r>
      <w:r>
        <w:rPr>
          <w:rtl/>
        </w:rPr>
        <w:t>שלמה קרעי (הליכוד):</w:t>
      </w:r>
      <w:r w:rsidRPr="00F522A2">
        <w:rPr>
          <w:rStyle w:val="TagStyle"/>
          <w:rtl/>
        </w:rPr>
        <w:t xml:space="preserve"> </w:t>
      </w:r>
      <w:r w:rsidRPr="001709AD">
        <w:rPr>
          <w:rStyle w:val="TagStyle"/>
          <w:rtl/>
        </w:rPr>
        <w:t>&lt;&lt; קריאה &gt;&gt;</w:t>
      </w:r>
      <w:r>
        <w:rPr>
          <w:rtl/>
        </w:rPr>
        <w:t xml:space="preserve"> </w:t>
      </w:r>
      <w:bookmarkEnd w:id="8641"/>
    </w:p>
    <w:p w:rsidR="008D54E9" w:rsidRDefault="008D54E9" w:rsidP="00BB4431">
      <w:pPr>
        <w:rPr>
          <w:rtl/>
          <w:lang w:eastAsia="he-IL"/>
        </w:rPr>
      </w:pPr>
    </w:p>
    <w:p w:rsidR="008D54E9" w:rsidRDefault="008D54E9" w:rsidP="0014526C">
      <w:pPr>
        <w:rPr>
          <w:rtl/>
          <w:lang w:eastAsia="he-IL"/>
        </w:rPr>
      </w:pPr>
      <w:bookmarkStart w:id="8642" w:name="_ETM_Q186_229893"/>
      <w:bookmarkEnd w:id="8642"/>
      <w:r>
        <w:rPr>
          <w:rFonts w:hint="cs"/>
          <w:rtl/>
          <w:lang w:eastAsia="he-IL"/>
        </w:rPr>
        <w:t>מירב, תגידי שכתוב:</w:t>
      </w:r>
      <w:bookmarkStart w:id="8643" w:name="_ETM_Q186_231114"/>
      <w:bookmarkEnd w:id="8643"/>
      <w:r>
        <w:rPr>
          <w:rFonts w:hint="cs"/>
          <w:rtl/>
          <w:lang w:eastAsia="he-IL"/>
        </w:rPr>
        <w:t xml:space="preserve"> בכפוף; לא כתוב: לא כפוף. אולי לא שמים לב למילה.</w:t>
      </w:r>
      <w:bookmarkStart w:id="8644" w:name="_ETM_Q186_240450"/>
      <w:bookmarkStart w:id="8645" w:name="_ETM_Q186_240508"/>
      <w:bookmarkEnd w:id="8644"/>
      <w:bookmarkEnd w:id="8645"/>
    </w:p>
    <w:p w:rsidR="008D54E9" w:rsidRDefault="008D54E9" w:rsidP="0014526C">
      <w:pPr>
        <w:rPr>
          <w:rtl/>
          <w:lang w:eastAsia="he-IL"/>
        </w:rPr>
      </w:pPr>
      <w:bookmarkStart w:id="8646" w:name="_ETM_Q186_232566"/>
      <w:bookmarkStart w:id="8647" w:name="_ETM_Q186_232623"/>
      <w:bookmarkEnd w:id="8646"/>
      <w:bookmarkEnd w:id="8647"/>
    </w:p>
    <w:p w:rsidR="008D54E9" w:rsidRDefault="008D54E9" w:rsidP="0014526C">
      <w:pPr>
        <w:pStyle w:val="af5"/>
        <w:rPr>
          <w:rtl/>
        </w:rPr>
      </w:pPr>
      <w:bookmarkStart w:id="8648" w:name="ET_interruption_6217_12"/>
      <w:r w:rsidRPr="001709AD">
        <w:rPr>
          <w:rStyle w:val="TagStyle"/>
          <w:rtl/>
        </w:rPr>
        <w:t xml:space="preserve"> &lt;&lt; קריאה &gt;&gt;</w:t>
      </w:r>
      <w:r w:rsidRPr="00F522A2">
        <w:rPr>
          <w:rStyle w:val="TagStyle"/>
          <w:rtl/>
        </w:rPr>
        <w:t xml:space="preserve"> </w:t>
      </w:r>
      <w:r>
        <w:rPr>
          <w:rtl/>
        </w:rPr>
        <w:t>שר המודיעין אלעזר שטרן:</w:t>
      </w:r>
      <w:r w:rsidRPr="00F522A2">
        <w:rPr>
          <w:rStyle w:val="TagStyle"/>
          <w:rtl/>
        </w:rPr>
        <w:t xml:space="preserve"> </w:t>
      </w:r>
      <w:r w:rsidRPr="001709AD">
        <w:rPr>
          <w:rStyle w:val="TagStyle"/>
          <w:rtl/>
        </w:rPr>
        <w:t>&lt;&lt; קריאה &gt;&gt;</w:t>
      </w:r>
      <w:r>
        <w:rPr>
          <w:rtl/>
        </w:rPr>
        <w:t xml:space="preserve"> </w:t>
      </w:r>
      <w:bookmarkEnd w:id="8648"/>
    </w:p>
    <w:p w:rsidR="008D54E9" w:rsidRPr="00F522A2" w:rsidRDefault="008D54E9" w:rsidP="0014526C">
      <w:pPr>
        <w:ind w:firstLine="0"/>
        <w:rPr>
          <w:rtl/>
          <w:lang w:eastAsia="he-IL"/>
        </w:rPr>
      </w:pPr>
    </w:p>
    <w:p w:rsidR="008D54E9" w:rsidRDefault="008D54E9" w:rsidP="0014526C">
      <w:pPr>
        <w:rPr>
          <w:rtl/>
          <w:lang w:eastAsia="he-IL"/>
        </w:rPr>
      </w:pPr>
      <w:r>
        <w:rPr>
          <w:rFonts w:hint="cs"/>
          <w:rtl/>
          <w:lang w:eastAsia="he-IL"/>
        </w:rPr>
        <w:t>יותר טוב שלא ישימו לב לכל החוק הזה.</w:t>
      </w:r>
    </w:p>
    <w:p w:rsidR="008D54E9" w:rsidRDefault="008D54E9" w:rsidP="0014526C">
      <w:pPr>
        <w:rPr>
          <w:rtl/>
          <w:lang w:eastAsia="he-IL"/>
        </w:rPr>
      </w:pPr>
    </w:p>
    <w:p w:rsidR="008D54E9" w:rsidRDefault="008D54E9" w:rsidP="0014526C">
      <w:pPr>
        <w:pStyle w:val="a4"/>
        <w:rPr>
          <w:rtl/>
        </w:rPr>
      </w:pPr>
      <w:bookmarkStart w:id="8649" w:name="ET_speaker_5300_3"/>
      <w:r w:rsidRPr="001709AD">
        <w:rPr>
          <w:rStyle w:val="TagStyle"/>
          <w:rtl/>
        </w:rPr>
        <w:t xml:space="preserve"> &lt;&lt; דובר &gt;&gt;</w:t>
      </w:r>
      <w:r w:rsidRPr="00D261C5">
        <w:rPr>
          <w:rStyle w:val="TagStyle"/>
          <w:rtl/>
        </w:rPr>
        <w:t xml:space="preserve"> </w:t>
      </w:r>
      <w:bookmarkStart w:id="8650" w:name="_Toc122267773"/>
      <w:bookmarkStart w:id="8651" w:name="_Toc122268304"/>
      <w:r>
        <w:rPr>
          <w:rtl/>
        </w:rPr>
        <w:t>מירב בן ארי (יש עתיד):</w:t>
      </w:r>
      <w:bookmarkEnd w:id="8650"/>
      <w:bookmarkEnd w:id="8651"/>
      <w:r w:rsidRPr="00D261C5">
        <w:rPr>
          <w:rStyle w:val="TagStyle"/>
          <w:rtl/>
        </w:rPr>
        <w:t xml:space="preserve"> </w:t>
      </w:r>
      <w:r w:rsidRPr="001709AD">
        <w:rPr>
          <w:rStyle w:val="TagStyle"/>
          <w:rtl/>
        </w:rPr>
        <w:t>&lt;&lt; דובר &gt;&gt;</w:t>
      </w:r>
      <w:r>
        <w:rPr>
          <w:rtl/>
        </w:rPr>
        <w:t xml:space="preserve"> </w:t>
      </w:r>
      <w:bookmarkEnd w:id="8649"/>
    </w:p>
    <w:p w:rsidR="008D54E9" w:rsidRDefault="008D54E9" w:rsidP="00BB4431">
      <w:pPr>
        <w:rPr>
          <w:rtl/>
          <w:lang w:eastAsia="he-IL"/>
        </w:rPr>
      </w:pPr>
      <w:bookmarkStart w:id="8652" w:name="_ETM_Q186_242342"/>
      <w:bookmarkEnd w:id="8652"/>
    </w:p>
    <w:p w:rsidR="008D54E9" w:rsidRDefault="008D54E9" w:rsidP="0014526C">
      <w:pPr>
        <w:rPr>
          <w:rtl/>
          <w:lang w:eastAsia="he-IL"/>
        </w:rPr>
      </w:pPr>
      <w:bookmarkStart w:id="8653" w:name="_ETM_Q186_242394"/>
      <w:bookmarkEnd w:id="8653"/>
      <w:r>
        <w:rPr>
          <w:rFonts w:hint="cs"/>
          <w:rtl/>
          <w:lang w:eastAsia="he-IL"/>
        </w:rPr>
        <w:t xml:space="preserve">תודה, </w:t>
      </w:r>
      <w:bookmarkStart w:id="8654" w:name="_ETM_Q186_243014"/>
      <w:bookmarkEnd w:id="8654"/>
      <w:r>
        <w:rPr>
          <w:rFonts w:hint="cs"/>
          <w:rtl/>
          <w:lang w:eastAsia="he-IL"/>
        </w:rPr>
        <w:t>אדוני היושב-ראש, ובהצלחה לך בתפקיד.</w:t>
      </w:r>
    </w:p>
    <w:p w:rsidR="008D54E9" w:rsidRDefault="008D54E9" w:rsidP="0014526C">
      <w:pPr>
        <w:ind w:firstLine="0"/>
        <w:rPr>
          <w:rtl/>
          <w:lang w:eastAsia="he-IL"/>
        </w:rPr>
      </w:pPr>
      <w:bookmarkStart w:id="8655" w:name="_ETM_Q186_243842"/>
      <w:bookmarkStart w:id="8656" w:name="_ETM_Q186_243907"/>
      <w:bookmarkStart w:id="8657" w:name="_ETM_Q186_243938"/>
      <w:bookmarkStart w:id="8658" w:name="_ETM_Q186_244010"/>
      <w:bookmarkEnd w:id="8655"/>
      <w:bookmarkEnd w:id="8656"/>
      <w:bookmarkEnd w:id="8657"/>
      <w:bookmarkEnd w:id="8658"/>
    </w:p>
    <w:p w:rsidR="008D54E9" w:rsidRDefault="008D54E9" w:rsidP="0014526C">
      <w:pPr>
        <w:pStyle w:val="af6"/>
        <w:rPr>
          <w:rtl/>
        </w:rPr>
      </w:pPr>
      <w:r w:rsidRPr="001709AD">
        <w:rPr>
          <w:rStyle w:val="TagStyle"/>
          <w:rtl/>
        </w:rPr>
        <w:t xml:space="preserve"> &lt;&lt; יור &gt;&gt;</w:t>
      </w:r>
      <w:r w:rsidRPr="00F522A2">
        <w:rPr>
          <w:rStyle w:val="TagStyle"/>
          <w:rtl/>
        </w:rPr>
        <w:t xml:space="preserve"> </w:t>
      </w:r>
      <w:r>
        <w:rPr>
          <w:rtl/>
        </w:rPr>
        <w:t>היו"ר יריב לוין:</w:t>
      </w:r>
      <w:r w:rsidRPr="00F522A2">
        <w:rPr>
          <w:rStyle w:val="TagStyle"/>
          <w:rtl/>
        </w:rPr>
        <w:t xml:space="preserve"> </w:t>
      </w:r>
      <w:r w:rsidRPr="001709AD">
        <w:rPr>
          <w:rStyle w:val="TagStyle"/>
          <w:rtl/>
        </w:rPr>
        <w:t>&lt;&lt; יור &gt;&gt;</w:t>
      </w:r>
      <w:r>
        <w:rPr>
          <w:rtl/>
        </w:rPr>
        <w:t xml:space="preserve"> </w:t>
      </w:r>
    </w:p>
    <w:p w:rsidR="008D54E9" w:rsidRDefault="008D54E9" w:rsidP="00BB4431">
      <w:pPr>
        <w:rPr>
          <w:rtl/>
          <w:lang w:eastAsia="he-IL"/>
        </w:rPr>
      </w:pPr>
    </w:p>
    <w:p w:rsidR="008D54E9" w:rsidRDefault="008D54E9" w:rsidP="0014526C">
      <w:pPr>
        <w:rPr>
          <w:rtl/>
          <w:lang w:eastAsia="he-IL"/>
        </w:rPr>
      </w:pPr>
      <w:bookmarkStart w:id="8659" w:name="_ETM_Q186_244822"/>
      <w:bookmarkEnd w:id="8659"/>
      <w:r>
        <w:rPr>
          <w:rFonts w:hint="cs"/>
          <w:rtl/>
          <w:lang w:eastAsia="he-IL"/>
        </w:rPr>
        <w:t xml:space="preserve">תודה רבה. </w:t>
      </w:r>
    </w:p>
    <w:p w:rsidR="008D54E9" w:rsidRDefault="008D54E9" w:rsidP="00BB4431">
      <w:pPr>
        <w:rPr>
          <w:rtl/>
          <w:lang w:eastAsia="he-IL"/>
        </w:rPr>
      </w:pPr>
      <w:bookmarkStart w:id="8660" w:name="_ETM_Q186_247298"/>
      <w:bookmarkStart w:id="8661" w:name="_ETM_Q186_247369"/>
      <w:bookmarkStart w:id="8662" w:name="_ETM_Q186_247410"/>
      <w:bookmarkStart w:id="8663" w:name="_ETM_Q186_247493"/>
      <w:bookmarkEnd w:id="8660"/>
      <w:bookmarkEnd w:id="8661"/>
      <w:bookmarkEnd w:id="8662"/>
      <w:bookmarkEnd w:id="8663"/>
    </w:p>
    <w:p w:rsidR="008D54E9" w:rsidRDefault="008D54E9" w:rsidP="0014526C">
      <w:pPr>
        <w:pStyle w:val="-"/>
        <w:keepNext/>
        <w:rPr>
          <w:rtl/>
        </w:rPr>
      </w:pPr>
      <w:bookmarkStart w:id="8664" w:name="ET_speakercontinue_5300_19"/>
      <w:r w:rsidRPr="001709AD">
        <w:rPr>
          <w:rStyle w:val="TagStyle"/>
          <w:rtl/>
        </w:rPr>
        <w:t xml:space="preserve"> &lt;&lt; דובר_המשך &gt;&gt;</w:t>
      </w:r>
      <w:r w:rsidRPr="001F4E37">
        <w:rPr>
          <w:rStyle w:val="TagStyle"/>
          <w:rtl/>
        </w:rPr>
        <w:t xml:space="preserve"> </w:t>
      </w:r>
      <w:r>
        <w:rPr>
          <w:rtl/>
        </w:rPr>
        <w:t>מירב בן ארי (יש עתיד):</w:t>
      </w:r>
      <w:r w:rsidRPr="001F4E37">
        <w:rPr>
          <w:rStyle w:val="TagStyle"/>
          <w:rtl/>
        </w:rPr>
        <w:t xml:space="preserve"> </w:t>
      </w:r>
      <w:r w:rsidRPr="001709AD">
        <w:rPr>
          <w:rStyle w:val="TagStyle"/>
          <w:rtl/>
        </w:rPr>
        <w:t>&lt;&lt; דובר_המשך &gt;&gt;</w:t>
      </w:r>
      <w:r>
        <w:rPr>
          <w:rtl/>
        </w:rPr>
        <w:t xml:space="preserve"> </w:t>
      </w:r>
      <w:bookmarkEnd w:id="8664"/>
    </w:p>
    <w:p w:rsidR="008D54E9" w:rsidRPr="001F4E37" w:rsidRDefault="008D54E9" w:rsidP="0014526C">
      <w:pPr>
        <w:keepNext/>
        <w:ind w:firstLine="0"/>
        <w:rPr>
          <w:rtl/>
          <w:lang w:eastAsia="he-IL"/>
        </w:rPr>
      </w:pPr>
    </w:p>
    <w:p w:rsidR="008D54E9" w:rsidRDefault="008D54E9" w:rsidP="009A13C7">
      <w:pPr>
        <w:keepNext/>
        <w:rPr>
          <w:rtl/>
          <w:lang w:eastAsia="he-IL"/>
        </w:rPr>
      </w:pPr>
      <w:bookmarkStart w:id="8665" w:name="_ETM_Q186_245403"/>
      <w:bookmarkEnd w:id="8665"/>
      <w:r>
        <w:rPr>
          <w:rFonts w:hint="cs"/>
          <w:rtl/>
          <w:lang w:eastAsia="he-IL"/>
        </w:rPr>
        <w:t>אני מא</w:t>
      </w:r>
      <w:bookmarkStart w:id="8666" w:name="_ETM_Q186_246217"/>
      <w:bookmarkEnd w:id="8666"/>
      <w:r>
        <w:rPr>
          <w:rFonts w:hint="cs"/>
          <w:rtl/>
          <w:lang w:eastAsia="he-IL"/>
        </w:rPr>
        <w:t>וד מקווה שתישאר</w:t>
      </w:r>
      <w:r w:rsidR="009A13C7">
        <w:rPr>
          <w:rFonts w:hint="cs"/>
          <w:rtl/>
          <w:lang w:eastAsia="he-IL"/>
        </w:rPr>
        <w:t>,</w:t>
      </w:r>
      <w:r>
        <w:rPr>
          <w:rFonts w:hint="cs"/>
          <w:rtl/>
          <w:lang w:eastAsia="he-IL"/>
        </w:rPr>
        <w:t xml:space="preserve"> אבל כמו שאנחנו יודעים, לצערי, </w:t>
      </w:r>
      <w:bookmarkStart w:id="8667" w:name="_ETM_Q186_248108"/>
      <w:bookmarkEnd w:id="8667"/>
      <w:r>
        <w:rPr>
          <w:rFonts w:hint="cs"/>
          <w:rtl/>
          <w:lang w:eastAsia="he-IL"/>
        </w:rPr>
        <w:t>כל התקופה הזו זמנית</w:t>
      </w:r>
      <w:r w:rsidR="009A13C7">
        <w:rPr>
          <w:rFonts w:hint="cs"/>
          <w:rtl/>
          <w:lang w:eastAsia="he-IL"/>
        </w:rPr>
        <w:t>,</w:t>
      </w:r>
      <w:r>
        <w:rPr>
          <w:rFonts w:hint="cs"/>
          <w:rtl/>
          <w:lang w:eastAsia="he-IL"/>
        </w:rPr>
        <w:t xml:space="preserve"> כנראה. כנסת נכבדה, אני דווקא, חברי שלמה קרעי, לא איכנס לדקויות, כי הרי בדקויות אתה מומחה. אני </w:t>
      </w:r>
      <w:bookmarkStart w:id="8668" w:name="_ETM_Q186_265071"/>
      <w:bookmarkEnd w:id="8668"/>
      <w:r>
        <w:rPr>
          <w:rFonts w:hint="cs"/>
          <w:rtl/>
          <w:lang w:eastAsia="he-IL"/>
        </w:rPr>
        <w:t xml:space="preserve">אדבר על מה שקורה כאן ועל הטרללת שלוקחת את הכנסת למחוזות </w:t>
      </w:r>
      <w:bookmarkStart w:id="8669" w:name="_ETM_Q186_267065"/>
      <w:bookmarkEnd w:id="8669"/>
      <w:r>
        <w:rPr>
          <w:rFonts w:hint="cs"/>
          <w:rtl/>
          <w:lang w:eastAsia="he-IL"/>
        </w:rPr>
        <w:t xml:space="preserve">לא ידועים. </w:t>
      </w:r>
    </w:p>
    <w:p w:rsidR="008D54E9" w:rsidRDefault="008D54E9" w:rsidP="0014526C">
      <w:pPr>
        <w:ind w:firstLine="0"/>
        <w:rPr>
          <w:rtl/>
          <w:lang w:eastAsia="he-IL"/>
        </w:rPr>
      </w:pPr>
    </w:p>
    <w:p w:rsidR="008D54E9" w:rsidRDefault="008D54E9" w:rsidP="0014526C">
      <w:pPr>
        <w:pStyle w:val="af5"/>
        <w:rPr>
          <w:rtl/>
        </w:rPr>
      </w:pPr>
      <w:bookmarkStart w:id="8670" w:name="ET_interruption_5763_15"/>
      <w:r w:rsidRPr="001709AD">
        <w:rPr>
          <w:rStyle w:val="TagStyle"/>
          <w:rtl/>
        </w:rPr>
        <w:t xml:space="preserve"> &lt;&lt; קריאה &gt;&gt;</w:t>
      </w:r>
      <w:r w:rsidRPr="001F4E37">
        <w:rPr>
          <w:rStyle w:val="TagStyle"/>
          <w:rtl/>
        </w:rPr>
        <w:t xml:space="preserve"> </w:t>
      </w:r>
      <w:r>
        <w:rPr>
          <w:rtl/>
        </w:rPr>
        <w:t>משה ארבל (ש"ס):</w:t>
      </w:r>
      <w:r w:rsidRPr="001F4E37">
        <w:rPr>
          <w:rStyle w:val="TagStyle"/>
          <w:rtl/>
        </w:rPr>
        <w:t xml:space="preserve"> </w:t>
      </w:r>
      <w:r w:rsidRPr="001709AD">
        <w:rPr>
          <w:rStyle w:val="TagStyle"/>
          <w:rtl/>
        </w:rPr>
        <w:t>&lt;&lt; קריאה &gt;&gt;</w:t>
      </w:r>
      <w:r>
        <w:rPr>
          <w:rtl/>
        </w:rPr>
        <w:t xml:space="preserve"> </w:t>
      </w:r>
      <w:bookmarkEnd w:id="8670"/>
    </w:p>
    <w:p w:rsidR="008D54E9" w:rsidRDefault="008D54E9" w:rsidP="00BB4431">
      <w:pPr>
        <w:rPr>
          <w:rtl/>
          <w:lang w:eastAsia="he-IL"/>
        </w:rPr>
      </w:pPr>
    </w:p>
    <w:p w:rsidR="008D54E9" w:rsidRDefault="008D54E9" w:rsidP="0014526C">
      <w:pPr>
        <w:rPr>
          <w:rtl/>
          <w:lang w:eastAsia="he-IL"/>
        </w:rPr>
      </w:pPr>
      <w:bookmarkStart w:id="8671" w:name="_ETM_Q186_265995"/>
      <w:bookmarkEnd w:id="8671"/>
      <w:r>
        <w:rPr>
          <w:rFonts w:hint="cs"/>
          <w:rtl/>
          <w:lang w:eastAsia="he-IL"/>
        </w:rPr>
        <w:t xml:space="preserve">את יכולה לחזור על זה בשביל </w:t>
      </w:r>
      <w:r w:rsidR="00AE7D4C">
        <w:rPr>
          <w:rFonts w:hint="cs"/>
          <w:rtl/>
          <w:lang w:eastAsia="he-IL"/>
        </w:rPr>
        <w:t>– – –</w:t>
      </w:r>
      <w:bookmarkStart w:id="8672" w:name="_ETM_Q186_269506"/>
      <w:bookmarkEnd w:id="8672"/>
    </w:p>
    <w:p w:rsidR="008D54E9" w:rsidRDefault="008D54E9" w:rsidP="0014526C">
      <w:pPr>
        <w:ind w:firstLine="0"/>
        <w:rPr>
          <w:rtl/>
          <w:lang w:eastAsia="he-IL"/>
        </w:rPr>
      </w:pPr>
      <w:bookmarkStart w:id="8673" w:name="_ETM_Q186_269589"/>
      <w:bookmarkStart w:id="8674" w:name="_ETM_Q186_262434"/>
      <w:bookmarkStart w:id="8675" w:name="_ETM_Q186_262516"/>
      <w:bookmarkStart w:id="8676" w:name="_ETM_Q186_256830"/>
      <w:bookmarkStart w:id="8677" w:name="_ETM_Q186_256901"/>
      <w:bookmarkEnd w:id="8673"/>
      <w:bookmarkEnd w:id="8674"/>
      <w:bookmarkEnd w:id="8675"/>
      <w:bookmarkEnd w:id="8676"/>
      <w:bookmarkEnd w:id="8677"/>
    </w:p>
    <w:p w:rsidR="008D54E9" w:rsidRPr="001F4E37" w:rsidRDefault="008D54E9" w:rsidP="0014526C">
      <w:pPr>
        <w:pStyle w:val="-"/>
        <w:rPr>
          <w:rtl/>
        </w:rPr>
      </w:pPr>
      <w:bookmarkStart w:id="8678" w:name="ET_speakercontinue_5300_18"/>
      <w:r w:rsidRPr="001709AD">
        <w:rPr>
          <w:rStyle w:val="TagStyle"/>
          <w:rtl/>
        </w:rPr>
        <w:t xml:space="preserve"> &lt;&lt; דובר_המשך &gt;&gt;</w:t>
      </w:r>
      <w:r w:rsidRPr="001F4E37">
        <w:rPr>
          <w:rStyle w:val="TagStyle"/>
          <w:rtl/>
        </w:rPr>
        <w:t xml:space="preserve"> </w:t>
      </w:r>
      <w:r>
        <w:rPr>
          <w:rtl/>
        </w:rPr>
        <w:t>מירב בן ארי (יש עתיד):</w:t>
      </w:r>
      <w:r w:rsidRPr="001F4E37">
        <w:rPr>
          <w:rStyle w:val="TagStyle"/>
          <w:rtl/>
        </w:rPr>
        <w:t xml:space="preserve"> </w:t>
      </w:r>
      <w:r w:rsidRPr="001709AD">
        <w:rPr>
          <w:rStyle w:val="TagStyle"/>
          <w:rtl/>
        </w:rPr>
        <w:t>&lt;&lt; דובר_המשך &gt;&gt;</w:t>
      </w:r>
      <w:r>
        <w:rPr>
          <w:rtl/>
        </w:rPr>
        <w:t xml:space="preserve"> </w:t>
      </w:r>
      <w:bookmarkStart w:id="8679" w:name="_ETM_Q186_257618"/>
      <w:bookmarkEnd w:id="8678"/>
      <w:bookmarkEnd w:id="8679"/>
    </w:p>
    <w:p w:rsidR="008D54E9" w:rsidRPr="001F4E37" w:rsidRDefault="008D54E9" w:rsidP="0014526C">
      <w:pPr>
        <w:rPr>
          <w:rtl/>
          <w:lang w:eastAsia="he-IL"/>
        </w:rPr>
      </w:pPr>
      <w:bookmarkStart w:id="8680" w:name="_ETM_Q186_263382"/>
      <w:bookmarkEnd w:id="8680"/>
    </w:p>
    <w:p w:rsidR="008D54E9" w:rsidRDefault="008D54E9" w:rsidP="000F6AF8">
      <w:pPr>
        <w:rPr>
          <w:rtl/>
          <w:lang w:eastAsia="he-IL"/>
        </w:rPr>
      </w:pPr>
      <w:r>
        <w:rPr>
          <w:rFonts w:hint="cs"/>
          <w:rtl/>
          <w:lang w:eastAsia="he-IL"/>
        </w:rPr>
        <w:t xml:space="preserve"> מה שעשיתם פה לא עשו מעולם. בדקנו והלכנו אחורה, לכנסות השמונה-עשרה והתשע-עשרה, ומעולם לא היה אירוע כזה. החוקים היחידים שהביאו הם חוקים כמו הפריטטי, שהשפיע על איך תיראה הממשלה, וחוקי קורונה, שבוודאי היו דרמטיים. מעולם לא הביאו חוק שמעגן את סמכויות המפכ"ל </w:t>
      </w:r>
      <w:bookmarkStart w:id="8681" w:name="_ETM_Q186_295944"/>
      <w:bookmarkEnd w:id="8681"/>
      <w:r>
        <w:rPr>
          <w:rFonts w:hint="cs"/>
          <w:rtl/>
          <w:lang w:eastAsia="he-IL"/>
        </w:rPr>
        <w:t xml:space="preserve">מול השר. לא הביאו. החוק הזה של שר בתוך שר, של משרד בתוך משרד, לא היה. אתם גם מוזמנים לבדוק אותי, כי בדקתי את זה. לא היה. </w:t>
      </w:r>
      <w:bookmarkStart w:id="8682" w:name="_ETM_Q186_306661"/>
      <w:bookmarkEnd w:id="8682"/>
      <w:r>
        <w:rPr>
          <w:rFonts w:hint="cs"/>
          <w:rtl/>
          <w:lang w:eastAsia="he-IL"/>
        </w:rPr>
        <w:t xml:space="preserve">הכנסת הזו נגררת כאן לימים ולילות רק בגלל </w:t>
      </w:r>
      <w:bookmarkStart w:id="8683" w:name="_ETM_Q186_313446"/>
      <w:bookmarkEnd w:id="8683"/>
      <w:r>
        <w:rPr>
          <w:rFonts w:hint="cs"/>
          <w:rtl/>
          <w:lang w:eastAsia="he-IL"/>
        </w:rPr>
        <w:t xml:space="preserve">חוסר האמון של השותפים בראש הממשלה המיועד נתניהו. והכי מוזר לי </w:t>
      </w:r>
      <w:r w:rsidR="000F6AF8">
        <w:rPr>
          <w:rFonts w:hint="eastAsia"/>
          <w:rtl/>
          <w:lang w:eastAsia="he-IL"/>
        </w:rPr>
        <w:t xml:space="preserve">– </w:t>
      </w:r>
      <w:r>
        <w:rPr>
          <w:rFonts w:hint="cs"/>
          <w:rtl/>
          <w:lang w:eastAsia="he-IL"/>
        </w:rPr>
        <w:t xml:space="preserve">כי </w:t>
      </w:r>
      <w:bookmarkStart w:id="8684" w:name="_ETM_Q186_312651"/>
      <w:bookmarkEnd w:id="8684"/>
      <w:r>
        <w:rPr>
          <w:rFonts w:hint="cs"/>
          <w:rtl/>
          <w:lang w:eastAsia="he-IL"/>
        </w:rPr>
        <w:t xml:space="preserve">מילא סמוטריץ' </w:t>
      </w:r>
      <w:r w:rsidR="00AE7D4C">
        <w:rPr>
          <w:rFonts w:hint="cs"/>
          <w:rtl/>
          <w:lang w:eastAsia="he-IL"/>
        </w:rPr>
        <w:t>– – –</w:t>
      </w:r>
    </w:p>
    <w:p w:rsidR="008D54E9" w:rsidRDefault="008D54E9" w:rsidP="0014526C">
      <w:pPr>
        <w:ind w:firstLine="0"/>
        <w:rPr>
          <w:rtl/>
          <w:lang w:eastAsia="he-IL"/>
        </w:rPr>
      </w:pPr>
      <w:bookmarkStart w:id="8685" w:name="_ETM_Q186_312063"/>
      <w:bookmarkStart w:id="8686" w:name="_ETM_Q186_312128"/>
      <w:bookmarkStart w:id="8687" w:name="_ETM_Q186_313007"/>
      <w:bookmarkStart w:id="8688" w:name="_ETM_Q186_313059"/>
      <w:bookmarkEnd w:id="8685"/>
      <w:bookmarkEnd w:id="8686"/>
      <w:bookmarkEnd w:id="8687"/>
      <w:bookmarkEnd w:id="8688"/>
    </w:p>
    <w:p w:rsidR="008D54E9" w:rsidRDefault="008D54E9" w:rsidP="0014526C">
      <w:pPr>
        <w:pStyle w:val="af5"/>
        <w:rPr>
          <w:rtl/>
        </w:rPr>
      </w:pPr>
      <w:bookmarkStart w:id="8689" w:name="ET_interruption_5802_20"/>
      <w:r w:rsidRPr="001709AD">
        <w:rPr>
          <w:rStyle w:val="TagStyle"/>
          <w:rtl/>
        </w:rPr>
        <w:t xml:space="preserve"> &lt;&lt; קריאה &gt;&gt;</w:t>
      </w:r>
      <w:r w:rsidRPr="009E66B4">
        <w:rPr>
          <w:rStyle w:val="TagStyle"/>
          <w:rtl/>
        </w:rPr>
        <w:t xml:space="preserve"> </w:t>
      </w:r>
      <w:r>
        <w:rPr>
          <w:rtl/>
        </w:rPr>
        <w:t>שלמה קרעי (הליכוד):</w:t>
      </w:r>
      <w:r w:rsidRPr="009E66B4">
        <w:rPr>
          <w:rStyle w:val="TagStyle"/>
          <w:rtl/>
        </w:rPr>
        <w:t xml:space="preserve"> </w:t>
      </w:r>
      <w:r w:rsidRPr="001709AD">
        <w:rPr>
          <w:rStyle w:val="TagStyle"/>
          <w:rtl/>
        </w:rPr>
        <w:t>&lt;&lt; קריאה &gt;&gt;</w:t>
      </w:r>
      <w:r>
        <w:rPr>
          <w:rtl/>
        </w:rPr>
        <w:t xml:space="preserve"> </w:t>
      </w:r>
      <w:bookmarkEnd w:id="8689"/>
    </w:p>
    <w:p w:rsidR="008D54E9" w:rsidRDefault="008D54E9" w:rsidP="00BB4431">
      <w:pPr>
        <w:rPr>
          <w:rtl/>
          <w:lang w:eastAsia="he-IL"/>
        </w:rPr>
      </w:pPr>
    </w:p>
    <w:p w:rsidR="008D54E9" w:rsidRDefault="008D54E9" w:rsidP="0014526C">
      <w:pPr>
        <w:rPr>
          <w:rtl/>
          <w:lang w:eastAsia="he-IL"/>
        </w:rPr>
      </w:pPr>
      <w:bookmarkStart w:id="8690" w:name="_ETM_Q186_315866"/>
      <w:bookmarkEnd w:id="8690"/>
      <w:r>
        <w:rPr>
          <w:rFonts w:hint="cs"/>
          <w:rtl/>
          <w:lang w:eastAsia="he-IL"/>
        </w:rPr>
        <w:t>היה מ</w:t>
      </w:r>
      <w:bookmarkStart w:id="8691" w:name="_ETM_Q186_316117"/>
      <w:bookmarkStart w:id="8692" w:name="_ETM_Q186_316170"/>
      <w:bookmarkEnd w:id="8691"/>
      <w:bookmarkEnd w:id="8692"/>
      <w:r>
        <w:rPr>
          <w:rFonts w:hint="cs"/>
          <w:rtl/>
          <w:lang w:eastAsia="he-IL"/>
        </w:rPr>
        <w:t xml:space="preserve">יכאל </w:t>
      </w:r>
      <w:bookmarkStart w:id="8693" w:name="_ETM_Q186_316591"/>
      <w:bookmarkEnd w:id="8693"/>
      <w:r>
        <w:rPr>
          <w:rFonts w:hint="cs"/>
          <w:rtl/>
          <w:lang w:eastAsia="he-IL"/>
        </w:rPr>
        <w:t xml:space="preserve">ביטון. </w:t>
      </w:r>
    </w:p>
    <w:p w:rsidR="008D54E9" w:rsidRDefault="008D54E9" w:rsidP="0014526C">
      <w:pPr>
        <w:ind w:firstLine="0"/>
        <w:rPr>
          <w:rtl/>
          <w:lang w:eastAsia="he-IL"/>
        </w:rPr>
      </w:pPr>
    </w:p>
    <w:p w:rsidR="008D54E9" w:rsidRDefault="008D54E9" w:rsidP="0014526C">
      <w:pPr>
        <w:pStyle w:val="-"/>
        <w:rPr>
          <w:rtl/>
        </w:rPr>
      </w:pPr>
      <w:bookmarkStart w:id="8694" w:name="ET_speakercontinue_5300_4"/>
      <w:r w:rsidRPr="001709AD">
        <w:rPr>
          <w:rStyle w:val="TagStyle"/>
          <w:rtl/>
        </w:rPr>
        <w:t xml:space="preserve"> &lt;&lt; דובר_המשך &gt;&gt;</w:t>
      </w:r>
      <w:r w:rsidRPr="00D261C5">
        <w:rPr>
          <w:rStyle w:val="TagStyle"/>
          <w:rtl/>
        </w:rPr>
        <w:t xml:space="preserve"> </w:t>
      </w:r>
      <w:r>
        <w:rPr>
          <w:rtl/>
        </w:rPr>
        <w:t>מירב בן ארי (יש עתיד):</w:t>
      </w:r>
      <w:r w:rsidRPr="00D261C5">
        <w:rPr>
          <w:rStyle w:val="TagStyle"/>
          <w:rtl/>
        </w:rPr>
        <w:t xml:space="preserve"> </w:t>
      </w:r>
      <w:r w:rsidRPr="001709AD">
        <w:rPr>
          <w:rStyle w:val="TagStyle"/>
          <w:rtl/>
        </w:rPr>
        <w:t>&lt;&lt; דובר_המשך &gt;&gt;</w:t>
      </w:r>
      <w:r>
        <w:rPr>
          <w:rtl/>
        </w:rPr>
        <w:t xml:space="preserve"> </w:t>
      </w:r>
      <w:bookmarkEnd w:id="8694"/>
    </w:p>
    <w:p w:rsidR="008D54E9" w:rsidRDefault="008D54E9" w:rsidP="00BB4431">
      <w:pPr>
        <w:rPr>
          <w:rtl/>
          <w:lang w:eastAsia="he-IL"/>
        </w:rPr>
      </w:pPr>
    </w:p>
    <w:p w:rsidR="008D54E9" w:rsidRDefault="008D54E9" w:rsidP="000F6AF8">
      <w:pPr>
        <w:rPr>
          <w:rtl/>
          <w:lang w:eastAsia="he-IL"/>
        </w:rPr>
      </w:pPr>
      <w:bookmarkStart w:id="8695" w:name="_ETM_Q186_321483"/>
      <w:bookmarkStart w:id="8696" w:name="_ETM_Q186_321534"/>
      <w:bookmarkEnd w:id="8695"/>
      <w:bookmarkEnd w:id="8696"/>
      <w:r>
        <w:rPr>
          <w:rFonts w:hint="cs"/>
          <w:rtl/>
          <w:lang w:eastAsia="he-IL"/>
        </w:rPr>
        <w:t xml:space="preserve">תשמע, משה ארבל, חברי, מילא סמוטריץ' </w:t>
      </w:r>
      <w:r>
        <w:rPr>
          <w:rtl/>
          <w:lang w:eastAsia="he-IL"/>
        </w:rPr>
        <w:t>–</w:t>
      </w:r>
      <w:r>
        <w:rPr>
          <w:rFonts w:hint="cs"/>
          <w:rtl/>
          <w:lang w:eastAsia="he-IL"/>
        </w:rPr>
        <w:t xml:space="preserve"> הוא </w:t>
      </w:r>
      <w:bookmarkStart w:id="8697" w:name="_ETM_Q186_323013"/>
      <w:bookmarkEnd w:id="8697"/>
      <w:r>
        <w:rPr>
          <w:rFonts w:hint="cs"/>
          <w:rtl/>
          <w:lang w:eastAsia="he-IL"/>
        </w:rPr>
        <w:t>באמת קרא לנתניהו שקרן בן שקרן. הוא לא מאמין לו</w:t>
      </w:r>
      <w:r w:rsidR="000F6AF8">
        <w:rPr>
          <w:rFonts w:hint="cs"/>
          <w:rtl/>
          <w:lang w:eastAsia="he-IL"/>
        </w:rPr>
        <w:t>. אפשר להבין אותו.</w:t>
      </w:r>
      <w:r>
        <w:rPr>
          <w:rFonts w:hint="cs"/>
          <w:rtl/>
          <w:lang w:eastAsia="he-IL"/>
        </w:rPr>
        <w:t xml:space="preserve"> בסו</w:t>
      </w:r>
      <w:r w:rsidR="000F6AF8">
        <w:rPr>
          <w:rFonts w:hint="cs"/>
          <w:rtl/>
          <w:lang w:eastAsia="he-IL"/>
        </w:rPr>
        <w:t>ף, אתם יודעים, מה שאומרים בחדרי-</w:t>
      </w:r>
      <w:r>
        <w:rPr>
          <w:rFonts w:hint="cs"/>
          <w:rtl/>
          <w:lang w:eastAsia="he-IL"/>
        </w:rPr>
        <w:t>חדרים זה האמת</w:t>
      </w:r>
      <w:r w:rsidR="000F6AF8">
        <w:rPr>
          <w:rFonts w:hint="cs"/>
          <w:rtl/>
          <w:lang w:eastAsia="he-IL"/>
        </w:rPr>
        <w:t>,</w:t>
      </w:r>
      <w:r>
        <w:rPr>
          <w:rFonts w:hint="cs"/>
          <w:rtl/>
          <w:lang w:eastAsia="he-IL"/>
        </w:rPr>
        <w:t xml:space="preserve"> נכון? אני יודעת, אנחנו יודעים</w:t>
      </w:r>
      <w:r w:rsidR="000F6AF8">
        <w:rPr>
          <w:rFonts w:hint="cs"/>
          <w:rtl/>
          <w:lang w:eastAsia="he-IL"/>
        </w:rPr>
        <w:t>,</w:t>
      </w:r>
      <w:r>
        <w:rPr>
          <w:rFonts w:hint="cs"/>
          <w:rtl/>
          <w:lang w:eastAsia="he-IL"/>
        </w:rPr>
        <w:t xml:space="preserve"> ולכן, על </w:t>
      </w:r>
      <w:bookmarkStart w:id="8698" w:name="_ETM_Q186_335151"/>
      <w:bookmarkEnd w:id="8698"/>
      <w:r>
        <w:rPr>
          <w:rFonts w:hint="cs"/>
          <w:rtl/>
          <w:lang w:eastAsia="he-IL"/>
        </w:rPr>
        <w:t xml:space="preserve">סמוטריץ' עוד בסדר. אבל מה הבעיה של דרעי? הרי נתניהו </w:t>
      </w:r>
      <w:bookmarkStart w:id="8699" w:name="_ETM_Q186_342045"/>
      <w:bookmarkEnd w:id="8699"/>
      <w:r>
        <w:rPr>
          <w:rFonts w:hint="cs"/>
          <w:rtl/>
          <w:lang w:eastAsia="he-IL"/>
        </w:rPr>
        <w:t>ייתן לו הכול. אין שותף יותר אמיץ מדרעי</w:t>
      </w:r>
      <w:r w:rsidR="000F6AF8">
        <w:rPr>
          <w:rFonts w:hint="cs"/>
          <w:rtl/>
          <w:lang w:eastAsia="he-IL"/>
        </w:rPr>
        <w:t>,</w:t>
      </w:r>
      <w:r>
        <w:rPr>
          <w:rFonts w:hint="cs"/>
          <w:rtl/>
          <w:lang w:eastAsia="he-IL"/>
        </w:rPr>
        <w:t xml:space="preserve"> כששואלים אותי, אני אומרת: הש"סניקים יותר ביביסטים </w:t>
      </w:r>
      <w:bookmarkStart w:id="8700" w:name="_ETM_Q186_349099"/>
      <w:bookmarkEnd w:id="8700"/>
      <w:r>
        <w:rPr>
          <w:rFonts w:hint="cs"/>
          <w:rtl/>
          <w:lang w:eastAsia="he-IL"/>
        </w:rPr>
        <w:t>מהליכודניקים. אז מה הלחץ?</w:t>
      </w:r>
      <w:bookmarkStart w:id="8701" w:name="_ETM_Q186_353846"/>
      <w:bookmarkEnd w:id="8701"/>
      <w:r>
        <w:rPr>
          <w:rFonts w:hint="cs"/>
          <w:rtl/>
          <w:lang w:eastAsia="he-IL"/>
        </w:rPr>
        <w:t xml:space="preserve"> מה, </w:t>
      </w:r>
      <w:bookmarkStart w:id="8702" w:name="_ETM_Q186_354451"/>
      <w:bookmarkEnd w:id="8702"/>
      <w:r>
        <w:rPr>
          <w:rFonts w:hint="cs"/>
          <w:rtl/>
          <w:lang w:eastAsia="he-IL"/>
        </w:rPr>
        <w:t>כל כך חשובה התמונה?</w:t>
      </w:r>
    </w:p>
    <w:p w:rsidR="008D54E9" w:rsidRDefault="008D54E9" w:rsidP="0014526C">
      <w:pPr>
        <w:rPr>
          <w:rtl/>
          <w:lang w:eastAsia="he-IL"/>
        </w:rPr>
      </w:pPr>
      <w:bookmarkStart w:id="8703" w:name="_ETM_Q186_353949"/>
      <w:bookmarkStart w:id="8704" w:name="_ETM_Q186_353973"/>
      <w:bookmarkStart w:id="8705" w:name="_ETM_Q186_354028"/>
      <w:bookmarkEnd w:id="8703"/>
      <w:bookmarkEnd w:id="8704"/>
      <w:bookmarkEnd w:id="8705"/>
    </w:p>
    <w:p w:rsidR="008D54E9" w:rsidRDefault="008D54E9" w:rsidP="0014526C">
      <w:pPr>
        <w:pStyle w:val="af5"/>
        <w:rPr>
          <w:rtl/>
        </w:rPr>
      </w:pPr>
      <w:bookmarkStart w:id="8706" w:name="ET_interruption_5763_21"/>
      <w:r w:rsidRPr="001709AD">
        <w:rPr>
          <w:rStyle w:val="TagStyle"/>
          <w:rtl/>
        </w:rPr>
        <w:t xml:space="preserve"> &lt;&lt; קריאה &gt;&gt;</w:t>
      </w:r>
      <w:r w:rsidRPr="009E66B4">
        <w:rPr>
          <w:rStyle w:val="TagStyle"/>
          <w:rtl/>
        </w:rPr>
        <w:t xml:space="preserve"> </w:t>
      </w:r>
      <w:r>
        <w:rPr>
          <w:rtl/>
        </w:rPr>
        <w:t>משה ארבל (ש"ס):</w:t>
      </w:r>
      <w:r w:rsidRPr="009E66B4">
        <w:rPr>
          <w:rStyle w:val="TagStyle"/>
          <w:rtl/>
        </w:rPr>
        <w:t xml:space="preserve"> </w:t>
      </w:r>
      <w:r w:rsidRPr="001709AD">
        <w:rPr>
          <w:rStyle w:val="TagStyle"/>
          <w:rtl/>
        </w:rPr>
        <w:t>&lt;&lt; קריאה &gt;&gt;</w:t>
      </w:r>
      <w:r>
        <w:rPr>
          <w:rtl/>
        </w:rPr>
        <w:t xml:space="preserve"> </w:t>
      </w:r>
      <w:bookmarkEnd w:id="8706"/>
    </w:p>
    <w:p w:rsidR="008D54E9" w:rsidRDefault="008D54E9" w:rsidP="00BB4431">
      <w:pPr>
        <w:rPr>
          <w:rtl/>
          <w:lang w:eastAsia="he-IL"/>
        </w:rPr>
      </w:pPr>
    </w:p>
    <w:p w:rsidR="008D54E9" w:rsidRPr="009E66B4" w:rsidRDefault="008D54E9" w:rsidP="0014526C">
      <w:pPr>
        <w:rPr>
          <w:rtl/>
          <w:lang w:eastAsia="he-IL"/>
        </w:rPr>
      </w:pPr>
      <w:bookmarkStart w:id="8707" w:name="_ETM_Q186_346917"/>
      <w:bookmarkEnd w:id="8707"/>
      <w:r>
        <w:rPr>
          <w:rFonts w:hint="cs"/>
          <w:rtl/>
          <w:lang w:eastAsia="he-IL"/>
        </w:rPr>
        <w:t>להביא לך כוס תה מציונה?</w:t>
      </w:r>
    </w:p>
    <w:p w:rsidR="008D54E9" w:rsidRDefault="008D54E9" w:rsidP="0014526C">
      <w:pPr>
        <w:ind w:firstLine="0"/>
        <w:rPr>
          <w:rtl/>
          <w:lang w:eastAsia="he-IL"/>
        </w:rPr>
      </w:pPr>
    </w:p>
    <w:p w:rsidR="008D54E9" w:rsidRDefault="008D54E9" w:rsidP="0014526C">
      <w:pPr>
        <w:pStyle w:val="-"/>
        <w:rPr>
          <w:rtl/>
        </w:rPr>
      </w:pPr>
      <w:bookmarkStart w:id="8708" w:name="ET_speakercontinue_5300_5"/>
      <w:r w:rsidRPr="001709AD">
        <w:rPr>
          <w:rStyle w:val="TagStyle"/>
          <w:rtl/>
        </w:rPr>
        <w:t xml:space="preserve"> &lt;&lt; דובר_המשך &gt;&gt;</w:t>
      </w:r>
      <w:r w:rsidRPr="00D261C5">
        <w:rPr>
          <w:rStyle w:val="TagStyle"/>
          <w:rtl/>
        </w:rPr>
        <w:t xml:space="preserve"> </w:t>
      </w:r>
      <w:r>
        <w:rPr>
          <w:rtl/>
        </w:rPr>
        <w:t>מירב בן ארי (יש עתיד):</w:t>
      </w:r>
      <w:r w:rsidRPr="00D261C5">
        <w:rPr>
          <w:rStyle w:val="TagStyle"/>
          <w:rtl/>
        </w:rPr>
        <w:t xml:space="preserve"> </w:t>
      </w:r>
      <w:r w:rsidRPr="001709AD">
        <w:rPr>
          <w:rStyle w:val="TagStyle"/>
          <w:rtl/>
        </w:rPr>
        <w:t>&lt;&lt; דובר_המשך &gt;&gt;</w:t>
      </w:r>
      <w:r>
        <w:rPr>
          <w:rtl/>
        </w:rPr>
        <w:t xml:space="preserve"> </w:t>
      </w:r>
      <w:bookmarkEnd w:id="8708"/>
    </w:p>
    <w:p w:rsidR="008D54E9" w:rsidRDefault="008D54E9" w:rsidP="00BB4431">
      <w:pPr>
        <w:rPr>
          <w:rtl/>
          <w:lang w:eastAsia="he-IL"/>
        </w:rPr>
      </w:pPr>
    </w:p>
    <w:p w:rsidR="008D54E9" w:rsidRDefault="008D54E9" w:rsidP="000F6AF8">
      <w:pPr>
        <w:rPr>
          <w:rtl/>
          <w:lang w:eastAsia="he-IL"/>
        </w:rPr>
      </w:pPr>
      <w:bookmarkStart w:id="8709" w:name="_ETM_Q186_358691"/>
      <w:bookmarkStart w:id="8710" w:name="_ETM_Q186_358767"/>
      <w:bookmarkEnd w:id="8709"/>
      <w:bookmarkEnd w:id="8710"/>
      <w:r>
        <w:rPr>
          <w:rFonts w:hint="cs"/>
          <w:rtl/>
          <w:lang w:eastAsia="he-IL"/>
        </w:rPr>
        <w:t xml:space="preserve">אל תדאג, נשמה. גם בקול צרוד אחרי חמישה ימים אני אמשיך </w:t>
      </w:r>
      <w:bookmarkStart w:id="8711" w:name="_ETM_Q186_358882"/>
      <w:bookmarkEnd w:id="8711"/>
      <w:r>
        <w:rPr>
          <w:rFonts w:hint="cs"/>
          <w:rtl/>
          <w:lang w:eastAsia="he-IL"/>
        </w:rPr>
        <w:t xml:space="preserve">להילחם על האמת, כי זה התפקיד שלנו. אתם יודעים למה דרעי, למרות שהוא שותף? היום אמר אחד הבכירים בש"ס: נורא חשובה לו </w:t>
      </w:r>
      <w:bookmarkStart w:id="8712" w:name="_ETM_Q186_369241"/>
      <w:bookmarkEnd w:id="8712"/>
      <w:r>
        <w:rPr>
          <w:rFonts w:hint="cs"/>
          <w:rtl/>
          <w:lang w:eastAsia="he-IL"/>
        </w:rPr>
        <w:t xml:space="preserve">התמונה של השרים כשדרעי מאחוריו. תכלס, האמת. </w:t>
      </w:r>
    </w:p>
    <w:p w:rsidR="008D54E9" w:rsidRDefault="008D54E9" w:rsidP="0014526C">
      <w:pPr>
        <w:ind w:firstLine="0"/>
        <w:rPr>
          <w:rtl/>
          <w:lang w:eastAsia="he-IL"/>
        </w:rPr>
      </w:pPr>
      <w:bookmarkStart w:id="8713" w:name="_ETM_Q186_373556"/>
      <w:bookmarkStart w:id="8714" w:name="_ETM_Q186_373627"/>
      <w:bookmarkEnd w:id="8713"/>
      <w:bookmarkEnd w:id="8714"/>
    </w:p>
    <w:p w:rsidR="008D54E9" w:rsidRDefault="008D54E9" w:rsidP="0014526C">
      <w:pPr>
        <w:pStyle w:val="af5"/>
        <w:rPr>
          <w:rtl/>
        </w:rPr>
      </w:pPr>
      <w:bookmarkStart w:id="8715" w:name="ET_interruption_6044_22"/>
      <w:r w:rsidRPr="001709AD">
        <w:rPr>
          <w:rStyle w:val="TagStyle"/>
          <w:rtl/>
        </w:rPr>
        <w:t xml:space="preserve"> &lt;&lt; קריאה &gt;&gt;</w:t>
      </w:r>
      <w:r w:rsidRPr="009E66B4">
        <w:rPr>
          <w:rStyle w:val="TagStyle"/>
          <w:rtl/>
        </w:rPr>
        <w:t xml:space="preserve"> </w:t>
      </w:r>
      <w:r>
        <w:rPr>
          <w:rtl/>
        </w:rPr>
        <w:t>אוריאל בוסו (ש"ס):</w:t>
      </w:r>
      <w:r w:rsidRPr="009E66B4">
        <w:rPr>
          <w:rStyle w:val="TagStyle"/>
          <w:rtl/>
        </w:rPr>
        <w:t xml:space="preserve"> </w:t>
      </w:r>
      <w:r w:rsidRPr="001709AD">
        <w:rPr>
          <w:rStyle w:val="TagStyle"/>
          <w:rtl/>
        </w:rPr>
        <w:t>&lt;&lt; קריאה &gt;&gt;</w:t>
      </w:r>
      <w:r>
        <w:rPr>
          <w:rtl/>
        </w:rPr>
        <w:t xml:space="preserve"> </w:t>
      </w:r>
      <w:bookmarkEnd w:id="8715"/>
    </w:p>
    <w:p w:rsidR="008D54E9" w:rsidRDefault="008D54E9" w:rsidP="00BB4431">
      <w:pPr>
        <w:rPr>
          <w:rtl/>
          <w:lang w:eastAsia="he-IL"/>
        </w:rPr>
      </w:pPr>
    </w:p>
    <w:p w:rsidR="008D54E9" w:rsidRPr="009E66B4" w:rsidRDefault="008D54E9" w:rsidP="0014526C">
      <w:pPr>
        <w:rPr>
          <w:rtl/>
          <w:lang w:eastAsia="he-IL"/>
        </w:rPr>
      </w:pPr>
      <w:bookmarkStart w:id="8716" w:name="_ETM_Q186_375610"/>
      <w:bookmarkEnd w:id="8716"/>
      <w:r>
        <w:rPr>
          <w:rFonts w:hint="cs"/>
          <w:rtl/>
          <w:lang w:eastAsia="he-IL"/>
        </w:rPr>
        <w:t xml:space="preserve">מי שאמר את זה </w:t>
      </w:r>
      <w:bookmarkStart w:id="8717" w:name="_ETM_Q186_373747"/>
      <w:bookmarkEnd w:id="8717"/>
      <w:r>
        <w:rPr>
          <w:rFonts w:hint="cs"/>
          <w:rtl/>
          <w:lang w:eastAsia="he-IL"/>
        </w:rPr>
        <w:t>לא קשור לש"ס.</w:t>
      </w:r>
    </w:p>
    <w:p w:rsidR="008D54E9" w:rsidRDefault="008D54E9" w:rsidP="0014526C">
      <w:pPr>
        <w:ind w:firstLine="0"/>
        <w:rPr>
          <w:rtl/>
          <w:lang w:eastAsia="he-IL"/>
        </w:rPr>
      </w:pPr>
    </w:p>
    <w:p w:rsidR="008D54E9" w:rsidRDefault="008D54E9" w:rsidP="0014526C">
      <w:pPr>
        <w:pStyle w:val="-"/>
        <w:rPr>
          <w:rtl/>
        </w:rPr>
      </w:pPr>
      <w:bookmarkStart w:id="8718" w:name="ET_speakercontinue_5300_6"/>
      <w:r w:rsidRPr="001709AD">
        <w:rPr>
          <w:rStyle w:val="TagStyle"/>
          <w:rtl/>
        </w:rPr>
        <w:t xml:space="preserve"> &lt;&lt; דובר_המשך &gt;&gt;</w:t>
      </w:r>
      <w:r w:rsidRPr="00D261C5">
        <w:rPr>
          <w:rStyle w:val="TagStyle"/>
          <w:rtl/>
        </w:rPr>
        <w:t xml:space="preserve"> </w:t>
      </w:r>
      <w:r>
        <w:rPr>
          <w:rtl/>
        </w:rPr>
        <w:t>מירב בן ארי (יש עתיד):</w:t>
      </w:r>
      <w:r w:rsidRPr="00D261C5">
        <w:rPr>
          <w:rStyle w:val="TagStyle"/>
          <w:rtl/>
        </w:rPr>
        <w:t xml:space="preserve"> </w:t>
      </w:r>
      <w:r w:rsidRPr="001709AD">
        <w:rPr>
          <w:rStyle w:val="TagStyle"/>
          <w:rtl/>
        </w:rPr>
        <w:t>&lt;&lt; דובר_המשך &gt;&gt;</w:t>
      </w:r>
      <w:r>
        <w:rPr>
          <w:rtl/>
        </w:rPr>
        <w:t xml:space="preserve"> </w:t>
      </w:r>
      <w:bookmarkEnd w:id="8718"/>
    </w:p>
    <w:p w:rsidR="008D54E9" w:rsidRDefault="008D54E9" w:rsidP="00BB4431">
      <w:pPr>
        <w:rPr>
          <w:rtl/>
          <w:lang w:eastAsia="he-IL"/>
        </w:rPr>
      </w:pPr>
    </w:p>
    <w:p w:rsidR="008D54E9" w:rsidRDefault="008D54E9" w:rsidP="000F6AF8">
      <w:pPr>
        <w:rPr>
          <w:rtl/>
          <w:lang w:eastAsia="he-IL"/>
        </w:rPr>
      </w:pPr>
      <w:bookmarkStart w:id="8719" w:name="_ETM_Q186_379215"/>
      <w:bookmarkStart w:id="8720" w:name="_ETM_Q186_379302"/>
      <w:bookmarkEnd w:id="8719"/>
      <w:bookmarkEnd w:id="8720"/>
      <w:r>
        <w:rPr>
          <w:rFonts w:hint="cs"/>
          <w:rtl/>
          <w:lang w:eastAsia="he-IL"/>
        </w:rPr>
        <w:t xml:space="preserve">אבל האמת, האמת. מה, סודרי </w:t>
      </w:r>
      <w:bookmarkStart w:id="8721" w:name="_ETM_Q186_371883"/>
      <w:bookmarkEnd w:id="8721"/>
      <w:r>
        <w:rPr>
          <w:rFonts w:hint="cs"/>
          <w:rtl/>
          <w:lang w:eastAsia="he-IL"/>
        </w:rPr>
        <w:t xml:space="preserve">לא מכיר את ש"ס היטב? מכיר. אז בואו לא נערבב את הציבור. אנחנו יושבים פה, חברים וחברות שלי, ימים ולילות, עם עובדי הכנסת, עובדי המשכן, מעבירים טרללת מיותרת רק בשל חוסר האמון של השותפים העתידיים. והדבר הכי גרוע בעיניי זה שמי שישלם </w:t>
      </w:r>
      <w:bookmarkStart w:id="8722" w:name="_ETM_Q186_394914"/>
      <w:bookmarkEnd w:id="8722"/>
      <w:r>
        <w:rPr>
          <w:rFonts w:hint="cs"/>
          <w:rtl/>
          <w:lang w:eastAsia="he-IL"/>
        </w:rPr>
        <w:t xml:space="preserve">את המחיר זה לא מי שיושב כאן </w:t>
      </w:r>
      <w:r w:rsidR="000F6AF8">
        <w:rPr>
          <w:rFonts w:hint="eastAsia"/>
          <w:rtl/>
          <w:lang w:eastAsia="he-IL"/>
        </w:rPr>
        <w:t xml:space="preserve">– </w:t>
      </w:r>
      <w:r>
        <w:rPr>
          <w:rFonts w:hint="cs"/>
          <w:rtl/>
          <w:lang w:eastAsia="he-IL"/>
        </w:rPr>
        <w:t>זה הציבור, זה האזרחים, זה מוסדות השלטון</w:t>
      </w:r>
      <w:r w:rsidR="000F6AF8">
        <w:rPr>
          <w:rFonts w:hint="cs"/>
          <w:rtl/>
          <w:lang w:eastAsia="he-IL"/>
        </w:rPr>
        <w:t>,</w:t>
      </w:r>
      <w:r>
        <w:rPr>
          <w:rFonts w:hint="cs"/>
          <w:rtl/>
          <w:lang w:eastAsia="he-IL"/>
        </w:rPr>
        <w:t xml:space="preserve"> והכי גרוע </w:t>
      </w:r>
      <w:r w:rsidR="000F6AF8">
        <w:rPr>
          <w:rFonts w:hint="eastAsia"/>
          <w:rtl/>
          <w:lang w:eastAsia="he-IL"/>
        </w:rPr>
        <w:t xml:space="preserve">– </w:t>
      </w:r>
      <w:r>
        <w:rPr>
          <w:rFonts w:hint="cs"/>
          <w:rtl/>
          <w:lang w:eastAsia="he-IL"/>
        </w:rPr>
        <w:t xml:space="preserve">הצבא והמשטרה, כשכל הקמפיין שלהם היה להגביר </w:t>
      </w:r>
      <w:bookmarkStart w:id="8723" w:name="_ETM_Q186_416018"/>
      <w:bookmarkEnd w:id="8723"/>
      <w:r>
        <w:rPr>
          <w:rFonts w:hint="cs"/>
          <w:rtl/>
          <w:lang w:eastAsia="he-IL"/>
        </w:rPr>
        <w:t>משילות. ככה לא נראית משילות, ככה לא נראית החזרת הביטחון. אני יודעת, משה, שזה לא נעים לשמוע</w:t>
      </w:r>
      <w:r w:rsidR="000F6AF8">
        <w:rPr>
          <w:rFonts w:hint="cs"/>
          <w:rtl/>
          <w:lang w:eastAsia="he-IL"/>
        </w:rPr>
        <w:t>,</w:t>
      </w:r>
      <w:r>
        <w:rPr>
          <w:rFonts w:hint="cs"/>
          <w:rtl/>
          <w:lang w:eastAsia="he-IL"/>
        </w:rPr>
        <w:t xml:space="preserve"> א</w:t>
      </w:r>
      <w:bookmarkStart w:id="8724" w:name="_ETM_Q186_424683"/>
      <w:bookmarkEnd w:id="8724"/>
      <w:r>
        <w:rPr>
          <w:rFonts w:hint="cs"/>
          <w:rtl/>
          <w:lang w:eastAsia="he-IL"/>
        </w:rPr>
        <w:t xml:space="preserve">בל כל מה שאנחנו רואים פה </w:t>
      </w:r>
      <w:r w:rsidR="00AE7D4C">
        <w:rPr>
          <w:rFonts w:hint="cs"/>
          <w:rtl/>
          <w:lang w:eastAsia="he-IL"/>
        </w:rPr>
        <w:t>– – –</w:t>
      </w:r>
    </w:p>
    <w:p w:rsidR="008D54E9" w:rsidRDefault="008D54E9" w:rsidP="0014526C">
      <w:pPr>
        <w:ind w:firstLine="0"/>
        <w:rPr>
          <w:rtl/>
          <w:lang w:eastAsia="he-IL"/>
        </w:rPr>
      </w:pPr>
    </w:p>
    <w:p w:rsidR="008D54E9" w:rsidRDefault="008D54E9" w:rsidP="0014526C">
      <w:pPr>
        <w:pStyle w:val="af5"/>
        <w:rPr>
          <w:rtl/>
        </w:rPr>
      </w:pPr>
      <w:bookmarkStart w:id="8725" w:name="ET_interruption_5802_23"/>
      <w:r w:rsidRPr="001709AD">
        <w:rPr>
          <w:rStyle w:val="TagStyle"/>
          <w:rtl/>
        </w:rPr>
        <w:t xml:space="preserve"> &lt;&lt; קריאה &gt;&gt;</w:t>
      </w:r>
      <w:r w:rsidRPr="009E0F82">
        <w:rPr>
          <w:rStyle w:val="TagStyle"/>
          <w:rtl/>
        </w:rPr>
        <w:t xml:space="preserve"> </w:t>
      </w:r>
      <w:r>
        <w:rPr>
          <w:rtl/>
        </w:rPr>
        <w:t>שלמה קרעי (הליכוד):</w:t>
      </w:r>
      <w:r w:rsidRPr="009E0F82">
        <w:rPr>
          <w:rStyle w:val="TagStyle"/>
          <w:rtl/>
        </w:rPr>
        <w:t xml:space="preserve"> </w:t>
      </w:r>
      <w:r w:rsidRPr="001709AD">
        <w:rPr>
          <w:rStyle w:val="TagStyle"/>
          <w:rtl/>
        </w:rPr>
        <w:t>&lt;&lt; קריאה &gt;&gt;</w:t>
      </w:r>
      <w:r>
        <w:rPr>
          <w:rtl/>
        </w:rPr>
        <w:t xml:space="preserve"> </w:t>
      </w:r>
      <w:bookmarkEnd w:id="8725"/>
    </w:p>
    <w:p w:rsidR="008D54E9" w:rsidRDefault="008D54E9" w:rsidP="00BB4431">
      <w:pPr>
        <w:rPr>
          <w:rtl/>
          <w:lang w:eastAsia="he-IL"/>
        </w:rPr>
      </w:pPr>
    </w:p>
    <w:p w:rsidR="008D54E9" w:rsidRDefault="00AE7D4C" w:rsidP="0014526C">
      <w:pPr>
        <w:rPr>
          <w:lang w:eastAsia="he-IL"/>
        </w:rPr>
      </w:pPr>
      <w:bookmarkStart w:id="8726" w:name="_ETM_Q186_423769"/>
      <w:bookmarkEnd w:id="8726"/>
      <w:r>
        <w:rPr>
          <w:rFonts w:hint="cs"/>
          <w:rtl/>
          <w:lang w:eastAsia="he-IL"/>
        </w:rPr>
        <w:t>– – –</w:t>
      </w:r>
    </w:p>
    <w:p w:rsidR="008D54E9" w:rsidRDefault="008D54E9" w:rsidP="0014526C">
      <w:pPr>
        <w:rPr>
          <w:rtl/>
          <w:lang w:eastAsia="he-IL"/>
        </w:rPr>
      </w:pPr>
      <w:bookmarkStart w:id="8727" w:name="_ETM_Q186_424903"/>
      <w:bookmarkStart w:id="8728" w:name="_ETM_Q186_424992"/>
      <w:bookmarkStart w:id="8729" w:name="_ETM_Q186_425015"/>
      <w:bookmarkStart w:id="8730" w:name="_ETM_Q186_425066"/>
      <w:bookmarkEnd w:id="8727"/>
      <w:bookmarkEnd w:id="8728"/>
      <w:bookmarkEnd w:id="8729"/>
      <w:bookmarkEnd w:id="8730"/>
    </w:p>
    <w:p w:rsidR="008D54E9" w:rsidRDefault="008D54E9" w:rsidP="0014526C">
      <w:pPr>
        <w:pStyle w:val="-"/>
        <w:rPr>
          <w:rtl/>
        </w:rPr>
      </w:pPr>
      <w:bookmarkStart w:id="8731" w:name="ET_speakercontinue_5300_24"/>
      <w:r w:rsidRPr="001709AD">
        <w:rPr>
          <w:rStyle w:val="TagStyle"/>
          <w:rtl/>
        </w:rPr>
        <w:t xml:space="preserve"> &lt;&lt; דובר_המשך &gt;&gt;</w:t>
      </w:r>
      <w:r w:rsidRPr="009E0F82">
        <w:rPr>
          <w:rStyle w:val="TagStyle"/>
          <w:rtl/>
        </w:rPr>
        <w:t xml:space="preserve"> </w:t>
      </w:r>
      <w:r>
        <w:rPr>
          <w:rtl/>
        </w:rPr>
        <w:t>מירב בן ארי (יש עתיד):</w:t>
      </w:r>
      <w:r w:rsidRPr="009E0F82">
        <w:rPr>
          <w:rStyle w:val="TagStyle"/>
          <w:rtl/>
        </w:rPr>
        <w:t xml:space="preserve"> </w:t>
      </w:r>
      <w:r w:rsidRPr="001709AD">
        <w:rPr>
          <w:rStyle w:val="TagStyle"/>
          <w:rtl/>
        </w:rPr>
        <w:t>&lt;&lt; דובר_המשך &gt;&gt;</w:t>
      </w:r>
      <w:r>
        <w:rPr>
          <w:rtl/>
        </w:rPr>
        <w:t xml:space="preserve"> </w:t>
      </w:r>
      <w:bookmarkEnd w:id="8731"/>
    </w:p>
    <w:p w:rsidR="008D54E9" w:rsidRDefault="008D54E9" w:rsidP="00BB4431">
      <w:pPr>
        <w:rPr>
          <w:rtl/>
          <w:lang w:eastAsia="he-IL"/>
        </w:rPr>
      </w:pPr>
    </w:p>
    <w:p w:rsidR="008D54E9" w:rsidRDefault="008D54E9" w:rsidP="000F6AF8">
      <w:pPr>
        <w:rPr>
          <w:rtl/>
          <w:lang w:eastAsia="he-IL"/>
        </w:rPr>
      </w:pPr>
      <w:bookmarkStart w:id="8732" w:name="_ETM_Q186_426447"/>
      <w:bookmarkEnd w:id="8732"/>
      <w:r>
        <w:rPr>
          <w:rFonts w:hint="cs"/>
          <w:rtl/>
          <w:lang w:eastAsia="he-IL"/>
        </w:rPr>
        <w:t>משה ארבל. הוא יודע. אתה שלמה</w:t>
      </w:r>
      <w:r w:rsidR="000F6AF8">
        <w:rPr>
          <w:rFonts w:hint="cs"/>
          <w:rtl/>
          <w:lang w:eastAsia="he-IL"/>
        </w:rPr>
        <w:t>,</w:t>
      </w:r>
      <w:r>
        <w:rPr>
          <w:rFonts w:hint="cs"/>
          <w:rtl/>
          <w:lang w:eastAsia="he-IL"/>
        </w:rPr>
        <w:t xml:space="preserve"> מה </w:t>
      </w:r>
      <w:bookmarkStart w:id="8733" w:name="_ETM_Q186_425101"/>
      <w:bookmarkEnd w:id="8733"/>
      <w:r>
        <w:rPr>
          <w:rFonts w:hint="cs"/>
          <w:rtl/>
          <w:lang w:eastAsia="he-IL"/>
        </w:rPr>
        <w:t>אתה קשור? יש לך עכשיו שם חדש?</w:t>
      </w:r>
      <w:bookmarkStart w:id="8734" w:name="_ETM_Q186_428924"/>
      <w:bookmarkStart w:id="8735" w:name="_ETM_Q186_428983"/>
      <w:bookmarkStart w:id="8736" w:name="_ETM_Q186_429036"/>
      <w:bookmarkStart w:id="8737" w:name="_ETM_Q186_429098"/>
      <w:bookmarkEnd w:id="8734"/>
      <w:bookmarkEnd w:id="8735"/>
      <w:bookmarkEnd w:id="8736"/>
      <w:bookmarkEnd w:id="8737"/>
      <w:r>
        <w:rPr>
          <w:rFonts w:hint="cs"/>
          <w:rtl/>
          <w:lang w:eastAsia="he-IL"/>
        </w:rPr>
        <w:t xml:space="preserve"> </w:t>
      </w:r>
      <w:bookmarkStart w:id="8738" w:name="_ETM_Q186_428615"/>
      <w:bookmarkStart w:id="8739" w:name="_ETM_Q186_428904"/>
      <w:bookmarkStart w:id="8740" w:name="_ETM_Q186_428960"/>
      <w:bookmarkEnd w:id="8738"/>
      <w:bookmarkEnd w:id="8739"/>
      <w:bookmarkEnd w:id="8740"/>
    </w:p>
    <w:p w:rsidR="008D54E9" w:rsidRDefault="008D54E9" w:rsidP="0014526C">
      <w:pPr>
        <w:rPr>
          <w:rtl/>
          <w:lang w:eastAsia="he-IL"/>
        </w:rPr>
      </w:pPr>
      <w:bookmarkStart w:id="8741" w:name="_ETM_Q186_422382"/>
      <w:bookmarkStart w:id="8742" w:name="_ETM_Q186_422447"/>
      <w:bookmarkStart w:id="8743" w:name="_ETM_Q186_425765"/>
      <w:bookmarkStart w:id="8744" w:name="_ETM_Q186_425813"/>
      <w:bookmarkEnd w:id="8741"/>
      <w:bookmarkEnd w:id="8742"/>
      <w:bookmarkEnd w:id="8743"/>
      <w:bookmarkEnd w:id="8744"/>
    </w:p>
    <w:p w:rsidR="008D54E9" w:rsidRDefault="008D54E9" w:rsidP="0014526C">
      <w:pPr>
        <w:pStyle w:val="af5"/>
        <w:rPr>
          <w:rtl/>
        </w:rPr>
      </w:pPr>
      <w:bookmarkStart w:id="8745" w:name="ET_interruption_קר_אה_25"/>
      <w:r w:rsidRPr="001709AD">
        <w:rPr>
          <w:rStyle w:val="TagStyle"/>
          <w:rtl/>
        </w:rPr>
        <w:t xml:space="preserve"> &lt;&lt; קריאה &gt;&gt;</w:t>
      </w:r>
      <w:r w:rsidRPr="009E0F82">
        <w:rPr>
          <w:rStyle w:val="TagStyle"/>
          <w:rtl/>
        </w:rPr>
        <w:t xml:space="preserve"> </w:t>
      </w:r>
      <w:r>
        <w:rPr>
          <w:rtl/>
        </w:rPr>
        <w:t>קריאה:</w:t>
      </w:r>
      <w:r w:rsidRPr="009E0F82">
        <w:rPr>
          <w:rStyle w:val="TagStyle"/>
          <w:rtl/>
        </w:rPr>
        <w:t xml:space="preserve"> </w:t>
      </w:r>
      <w:r w:rsidRPr="001709AD">
        <w:rPr>
          <w:rStyle w:val="TagStyle"/>
          <w:rtl/>
        </w:rPr>
        <w:t>&lt;&lt; קריאה &gt;&gt;</w:t>
      </w:r>
      <w:r>
        <w:rPr>
          <w:rtl/>
        </w:rPr>
        <w:t xml:space="preserve"> </w:t>
      </w:r>
      <w:bookmarkEnd w:id="8745"/>
    </w:p>
    <w:p w:rsidR="008D54E9" w:rsidRDefault="008D54E9" w:rsidP="00BB4431">
      <w:pPr>
        <w:rPr>
          <w:rtl/>
          <w:lang w:eastAsia="he-IL"/>
        </w:rPr>
      </w:pPr>
    </w:p>
    <w:p w:rsidR="008D54E9" w:rsidRDefault="008D54E9" w:rsidP="0014526C">
      <w:pPr>
        <w:rPr>
          <w:rtl/>
          <w:lang w:eastAsia="he-IL"/>
        </w:rPr>
      </w:pPr>
      <w:bookmarkStart w:id="8746" w:name="_ETM_Q186_426880"/>
      <w:bookmarkStart w:id="8747" w:name="_ETM_Q186_427179"/>
      <w:bookmarkEnd w:id="8746"/>
      <w:bookmarkEnd w:id="8747"/>
      <w:r>
        <w:rPr>
          <w:rFonts w:hint="cs"/>
          <w:rtl/>
          <w:lang w:eastAsia="he-IL"/>
        </w:rPr>
        <w:t xml:space="preserve">לא, יש </w:t>
      </w:r>
      <w:bookmarkStart w:id="8748" w:name="_ETM_Q186_427287"/>
      <w:bookmarkStart w:id="8749" w:name="_ETM_Q186_427307"/>
      <w:bookmarkEnd w:id="8748"/>
      <w:bookmarkEnd w:id="8749"/>
      <w:r>
        <w:rPr>
          <w:rFonts w:hint="cs"/>
          <w:rtl/>
          <w:lang w:eastAsia="he-IL"/>
        </w:rPr>
        <w:t xml:space="preserve">קשר. </w:t>
      </w:r>
    </w:p>
    <w:p w:rsidR="008D54E9" w:rsidRDefault="008D54E9" w:rsidP="0014526C">
      <w:pPr>
        <w:ind w:firstLine="0"/>
        <w:rPr>
          <w:rtl/>
          <w:lang w:eastAsia="he-IL"/>
        </w:rPr>
      </w:pPr>
      <w:bookmarkStart w:id="8750" w:name="_ETM_Q186_428062"/>
      <w:bookmarkStart w:id="8751" w:name="_ETM_Q186_428129"/>
      <w:bookmarkStart w:id="8752" w:name="_ETM_Q186_428589"/>
      <w:bookmarkStart w:id="8753" w:name="_ETM_Q186_428672"/>
      <w:bookmarkEnd w:id="8750"/>
      <w:bookmarkEnd w:id="8751"/>
      <w:bookmarkEnd w:id="8752"/>
      <w:bookmarkEnd w:id="8753"/>
    </w:p>
    <w:p w:rsidR="008D54E9" w:rsidRDefault="008D54E9" w:rsidP="0014526C">
      <w:pPr>
        <w:pStyle w:val="-"/>
        <w:rPr>
          <w:rtl/>
        </w:rPr>
      </w:pPr>
      <w:bookmarkStart w:id="8754" w:name="ET_speakercontinue_5300_26"/>
      <w:r w:rsidRPr="001709AD">
        <w:rPr>
          <w:rStyle w:val="TagStyle"/>
          <w:rtl/>
        </w:rPr>
        <w:t xml:space="preserve"> &lt;&lt; דובר_המשך &gt;&gt;</w:t>
      </w:r>
      <w:r w:rsidRPr="009E0F82">
        <w:rPr>
          <w:rStyle w:val="TagStyle"/>
          <w:rtl/>
        </w:rPr>
        <w:t xml:space="preserve"> </w:t>
      </w:r>
      <w:r>
        <w:rPr>
          <w:rtl/>
        </w:rPr>
        <w:t>מירב בן ארי (יש עתיד):</w:t>
      </w:r>
      <w:r w:rsidRPr="009E0F82">
        <w:rPr>
          <w:rStyle w:val="TagStyle"/>
          <w:rtl/>
        </w:rPr>
        <w:t xml:space="preserve"> </w:t>
      </w:r>
      <w:r w:rsidRPr="001709AD">
        <w:rPr>
          <w:rStyle w:val="TagStyle"/>
          <w:rtl/>
        </w:rPr>
        <w:t>&lt;&lt; דובר_המשך &gt;&gt;</w:t>
      </w:r>
      <w:r>
        <w:rPr>
          <w:rtl/>
        </w:rPr>
        <w:t xml:space="preserve"> </w:t>
      </w:r>
      <w:bookmarkStart w:id="8755" w:name="_ETM_Q186_430007"/>
      <w:bookmarkEnd w:id="8754"/>
      <w:bookmarkEnd w:id="8755"/>
    </w:p>
    <w:p w:rsidR="008D54E9" w:rsidRPr="009E0F82" w:rsidRDefault="008D54E9" w:rsidP="0014526C">
      <w:pPr>
        <w:rPr>
          <w:rtl/>
          <w:lang w:eastAsia="he-IL"/>
        </w:rPr>
      </w:pPr>
      <w:bookmarkStart w:id="8756" w:name="_ETM_Q186_434637"/>
      <w:bookmarkStart w:id="8757" w:name="_ETM_Q186_434732"/>
      <w:bookmarkEnd w:id="8756"/>
      <w:bookmarkEnd w:id="8757"/>
    </w:p>
    <w:p w:rsidR="008D54E9" w:rsidRDefault="008D54E9" w:rsidP="000F6AF8">
      <w:pPr>
        <w:rPr>
          <w:rtl/>
          <w:lang w:eastAsia="he-IL"/>
        </w:rPr>
      </w:pPr>
      <w:r>
        <w:rPr>
          <w:rFonts w:hint="cs"/>
          <w:rtl/>
          <w:lang w:eastAsia="he-IL"/>
        </w:rPr>
        <w:t xml:space="preserve"> בואו, את השמות שלכם אני מכירה מעולה. הינה, אני אומרת לכם, אילולא חוסר האמון בין נתניהו </w:t>
      </w:r>
      <w:r w:rsidR="000F6AF8">
        <w:rPr>
          <w:rFonts w:hint="cs"/>
          <w:rtl/>
          <w:lang w:eastAsia="he-IL"/>
        </w:rPr>
        <w:t>ל</w:t>
      </w:r>
      <w:r>
        <w:rPr>
          <w:rFonts w:hint="cs"/>
          <w:rtl/>
          <w:lang w:eastAsia="he-IL"/>
        </w:rPr>
        <w:t xml:space="preserve">שותפיו לא היינו יושבים פה ולא היינו משלמים את המחיר. שוב, נעבוד, </w:t>
      </w:r>
      <w:bookmarkStart w:id="8758" w:name="_ETM_Q186_444736"/>
      <w:bookmarkEnd w:id="8758"/>
      <w:r>
        <w:rPr>
          <w:rFonts w:hint="cs"/>
          <w:rtl/>
          <w:lang w:eastAsia="he-IL"/>
        </w:rPr>
        <w:t xml:space="preserve">ונעבוד קשה </w:t>
      </w:r>
      <w:r>
        <w:rPr>
          <w:rtl/>
          <w:lang w:eastAsia="he-IL"/>
        </w:rPr>
        <w:t>–</w:t>
      </w:r>
      <w:r>
        <w:rPr>
          <w:rFonts w:hint="cs"/>
          <w:rtl/>
          <w:lang w:eastAsia="he-IL"/>
        </w:rPr>
        <w:t xml:space="preserve"> אני מסיימת</w:t>
      </w:r>
      <w:r w:rsidR="000F6AF8">
        <w:rPr>
          <w:rFonts w:hint="cs"/>
          <w:rtl/>
          <w:lang w:eastAsia="he-IL"/>
        </w:rPr>
        <w:t>,</w:t>
      </w:r>
      <w:r>
        <w:rPr>
          <w:rFonts w:hint="cs"/>
          <w:rtl/>
          <w:lang w:eastAsia="he-IL"/>
        </w:rPr>
        <w:t xml:space="preserve"> אדוני היושב-ראש </w:t>
      </w:r>
      <w:r>
        <w:rPr>
          <w:rtl/>
          <w:lang w:eastAsia="he-IL"/>
        </w:rPr>
        <w:t>–</w:t>
      </w:r>
      <w:r>
        <w:rPr>
          <w:rFonts w:hint="cs"/>
          <w:rtl/>
          <w:lang w:eastAsia="he-IL"/>
        </w:rPr>
        <w:t xml:space="preserve"> כי זה התפקיד שלנו. חבל לי שמי שיישא במחיר זה החיילים והשוטרים שלנו. תודה רבה, אדוני.</w:t>
      </w:r>
    </w:p>
    <w:p w:rsidR="008D54E9" w:rsidRDefault="008D54E9" w:rsidP="0014526C">
      <w:pPr>
        <w:ind w:firstLine="0"/>
        <w:rPr>
          <w:rtl/>
          <w:lang w:eastAsia="he-IL"/>
        </w:rPr>
      </w:pPr>
    </w:p>
    <w:p w:rsidR="008D54E9" w:rsidRDefault="008D54E9" w:rsidP="0014526C">
      <w:pPr>
        <w:pStyle w:val="af6"/>
        <w:rPr>
          <w:rtl/>
        </w:rPr>
      </w:pPr>
      <w:r w:rsidRPr="001709AD">
        <w:rPr>
          <w:rStyle w:val="TagStyle"/>
          <w:rtl/>
        </w:rPr>
        <w:t xml:space="preserve"> &lt;&lt; יור &gt;&gt;</w:t>
      </w:r>
      <w:r w:rsidRPr="00D261C5">
        <w:rPr>
          <w:rStyle w:val="TagStyle"/>
          <w:rtl/>
        </w:rPr>
        <w:t xml:space="preserve"> </w:t>
      </w:r>
      <w:r>
        <w:rPr>
          <w:rtl/>
        </w:rPr>
        <w:t>היו"ר יריב לוין:</w:t>
      </w:r>
      <w:r w:rsidRPr="00D261C5">
        <w:rPr>
          <w:rStyle w:val="TagStyle"/>
          <w:rtl/>
        </w:rPr>
        <w:t xml:space="preserve"> </w:t>
      </w:r>
      <w:r w:rsidRPr="001709AD">
        <w:rPr>
          <w:rStyle w:val="TagStyle"/>
          <w:rtl/>
        </w:rPr>
        <w:t>&lt;&lt; יור &gt;&gt;</w:t>
      </w:r>
      <w:r>
        <w:rPr>
          <w:rtl/>
        </w:rPr>
        <w:t xml:space="preserve"> </w:t>
      </w:r>
    </w:p>
    <w:p w:rsidR="008D54E9" w:rsidRDefault="008D54E9" w:rsidP="00BB4431">
      <w:pPr>
        <w:rPr>
          <w:rtl/>
          <w:lang w:eastAsia="he-IL"/>
        </w:rPr>
      </w:pPr>
    </w:p>
    <w:p w:rsidR="008D54E9" w:rsidRDefault="008D54E9" w:rsidP="0014526C">
      <w:pPr>
        <w:rPr>
          <w:rtl/>
          <w:lang w:eastAsia="he-IL"/>
        </w:rPr>
      </w:pPr>
      <w:r>
        <w:rPr>
          <w:rFonts w:hint="cs"/>
          <w:rtl/>
          <w:lang w:eastAsia="he-IL"/>
        </w:rPr>
        <w:t>תודה רבה לחברת הכנ</w:t>
      </w:r>
      <w:bookmarkStart w:id="8759" w:name="_ETM_Q186_452228"/>
      <w:bookmarkEnd w:id="8759"/>
      <w:r>
        <w:rPr>
          <w:rFonts w:hint="cs"/>
          <w:rtl/>
          <w:lang w:eastAsia="he-IL"/>
        </w:rPr>
        <w:t>סת מירב בן ארי.</w:t>
      </w:r>
      <w:bookmarkStart w:id="8760" w:name="_ETM_Q186_464148"/>
      <w:bookmarkStart w:id="8761" w:name="_ETM_Q186_464195"/>
      <w:bookmarkStart w:id="8762" w:name="_ETM_Q186_464260"/>
      <w:bookmarkStart w:id="8763" w:name="_ETM_Q186_464329"/>
      <w:bookmarkEnd w:id="8760"/>
      <w:bookmarkEnd w:id="8761"/>
      <w:bookmarkEnd w:id="8762"/>
      <w:bookmarkEnd w:id="8763"/>
      <w:r>
        <w:rPr>
          <w:rFonts w:hint="cs"/>
          <w:rtl/>
          <w:lang w:eastAsia="he-IL"/>
        </w:rPr>
        <w:t xml:space="preserve"> חבר הכנסת רם בן </w:t>
      </w:r>
      <w:bookmarkStart w:id="8764" w:name="_ETM_Q186_460308"/>
      <w:bookmarkEnd w:id="8764"/>
      <w:r>
        <w:rPr>
          <w:rFonts w:hint="cs"/>
          <w:rtl/>
          <w:lang w:eastAsia="he-IL"/>
        </w:rPr>
        <w:t>ברק, בבקשה.</w:t>
      </w:r>
    </w:p>
    <w:p w:rsidR="008D54E9" w:rsidRDefault="008D54E9" w:rsidP="0014526C">
      <w:pPr>
        <w:ind w:firstLine="0"/>
        <w:rPr>
          <w:rtl/>
          <w:lang w:eastAsia="he-IL"/>
        </w:rPr>
      </w:pPr>
      <w:bookmarkStart w:id="8765" w:name="_ETM_Q186_460635"/>
      <w:bookmarkStart w:id="8766" w:name="_ETM_Q186_460701"/>
      <w:bookmarkEnd w:id="8765"/>
      <w:bookmarkEnd w:id="8766"/>
    </w:p>
    <w:p w:rsidR="008D54E9" w:rsidRDefault="008D54E9" w:rsidP="0014526C">
      <w:pPr>
        <w:pStyle w:val="af5"/>
        <w:rPr>
          <w:rtl/>
        </w:rPr>
      </w:pPr>
      <w:bookmarkStart w:id="8767" w:name="ET_interruption_5802_27"/>
      <w:r w:rsidRPr="001709AD">
        <w:rPr>
          <w:rStyle w:val="TagStyle"/>
          <w:rtl/>
        </w:rPr>
        <w:t xml:space="preserve"> &lt;&lt; קריאה &gt;&gt;</w:t>
      </w:r>
      <w:r w:rsidRPr="009E0F82">
        <w:rPr>
          <w:rStyle w:val="TagStyle"/>
          <w:rtl/>
        </w:rPr>
        <w:t xml:space="preserve"> </w:t>
      </w:r>
      <w:r>
        <w:rPr>
          <w:rtl/>
        </w:rPr>
        <w:t>שלמה קרעי (הליכוד):</w:t>
      </w:r>
      <w:r w:rsidRPr="009E0F82">
        <w:rPr>
          <w:rStyle w:val="TagStyle"/>
          <w:rtl/>
        </w:rPr>
        <w:t xml:space="preserve"> </w:t>
      </w:r>
      <w:r w:rsidRPr="001709AD">
        <w:rPr>
          <w:rStyle w:val="TagStyle"/>
          <w:rtl/>
        </w:rPr>
        <w:t>&lt;&lt; קריאה &gt;&gt;</w:t>
      </w:r>
      <w:r>
        <w:rPr>
          <w:rtl/>
        </w:rPr>
        <w:t xml:space="preserve"> </w:t>
      </w:r>
      <w:bookmarkEnd w:id="8767"/>
    </w:p>
    <w:p w:rsidR="008D54E9" w:rsidRPr="009E0F82" w:rsidRDefault="008D54E9" w:rsidP="0014526C">
      <w:pPr>
        <w:ind w:firstLine="0"/>
        <w:rPr>
          <w:rtl/>
          <w:lang w:eastAsia="he-IL"/>
        </w:rPr>
      </w:pPr>
      <w:bookmarkStart w:id="8768" w:name="_ETM_Q186_464210"/>
      <w:bookmarkStart w:id="8769" w:name="_ETM_Q186_460825"/>
      <w:bookmarkStart w:id="8770" w:name="_ETM_Q186_460911"/>
      <w:bookmarkEnd w:id="8768"/>
      <w:bookmarkEnd w:id="8769"/>
      <w:bookmarkEnd w:id="8770"/>
    </w:p>
    <w:p w:rsidR="008D54E9" w:rsidRDefault="008D54E9" w:rsidP="000F6AF8">
      <w:pPr>
        <w:rPr>
          <w:rtl/>
          <w:lang w:eastAsia="he-IL"/>
        </w:rPr>
      </w:pPr>
      <w:r>
        <w:rPr>
          <w:rFonts w:hint="cs"/>
          <w:rtl/>
          <w:lang w:eastAsia="he-IL"/>
        </w:rPr>
        <w:t xml:space="preserve">כולכם עולים לדבר, מדברים יותר מהזמן שלכם ואומרים: בליץ, בליץ, בליץ. אנחנו כבר 48 שעות על </w:t>
      </w:r>
      <w:bookmarkStart w:id="8771" w:name="_ETM_Q186_464917"/>
      <w:bookmarkEnd w:id="8771"/>
      <w:r>
        <w:rPr>
          <w:rFonts w:hint="cs"/>
          <w:rtl/>
          <w:lang w:eastAsia="he-IL"/>
        </w:rPr>
        <w:t xml:space="preserve">החוק הזה </w:t>
      </w:r>
      <w:r w:rsidR="00AE7D4C">
        <w:rPr>
          <w:rFonts w:hint="cs"/>
          <w:rtl/>
          <w:lang w:eastAsia="he-IL"/>
        </w:rPr>
        <w:t>– – –</w:t>
      </w:r>
      <w:r>
        <w:rPr>
          <w:rFonts w:hint="cs"/>
          <w:rtl/>
          <w:lang w:eastAsia="he-IL"/>
        </w:rPr>
        <w:t xml:space="preserve"> זמן. </w:t>
      </w:r>
    </w:p>
    <w:p w:rsidR="008D54E9" w:rsidRDefault="008D54E9" w:rsidP="0014526C">
      <w:pPr>
        <w:ind w:firstLine="0"/>
        <w:rPr>
          <w:rtl/>
          <w:lang w:eastAsia="he-IL"/>
        </w:rPr>
      </w:pPr>
    </w:p>
    <w:p w:rsidR="008D54E9" w:rsidRDefault="008D54E9" w:rsidP="0014526C">
      <w:pPr>
        <w:pStyle w:val="af5"/>
        <w:rPr>
          <w:rtl/>
        </w:rPr>
      </w:pPr>
      <w:bookmarkStart w:id="8772" w:name="ET_interruption_5300_28"/>
      <w:r w:rsidRPr="001709AD">
        <w:rPr>
          <w:rStyle w:val="TagStyle"/>
          <w:rtl/>
        </w:rPr>
        <w:t xml:space="preserve"> &lt;&lt; קריאה &gt;&gt;</w:t>
      </w:r>
      <w:r w:rsidRPr="009E0F82">
        <w:rPr>
          <w:rStyle w:val="TagStyle"/>
          <w:rtl/>
        </w:rPr>
        <w:t xml:space="preserve"> </w:t>
      </w:r>
      <w:r>
        <w:rPr>
          <w:rtl/>
        </w:rPr>
        <w:t>מירב בן ארי (יש עתיד):</w:t>
      </w:r>
      <w:r w:rsidRPr="009E0F82">
        <w:rPr>
          <w:rStyle w:val="TagStyle"/>
          <w:rtl/>
        </w:rPr>
        <w:t xml:space="preserve"> </w:t>
      </w:r>
      <w:r w:rsidRPr="001709AD">
        <w:rPr>
          <w:rStyle w:val="TagStyle"/>
          <w:rtl/>
        </w:rPr>
        <w:t>&lt;&lt; קריאה &gt;&gt;</w:t>
      </w:r>
      <w:r>
        <w:rPr>
          <w:rtl/>
        </w:rPr>
        <w:t xml:space="preserve"> </w:t>
      </w:r>
      <w:bookmarkEnd w:id="8772"/>
    </w:p>
    <w:p w:rsidR="008D54E9" w:rsidRDefault="008D54E9" w:rsidP="00BB4431">
      <w:pPr>
        <w:rPr>
          <w:rtl/>
          <w:lang w:eastAsia="he-IL"/>
        </w:rPr>
      </w:pPr>
    </w:p>
    <w:p w:rsidR="008D54E9" w:rsidRDefault="008D54E9" w:rsidP="0014526C">
      <w:pPr>
        <w:rPr>
          <w:rtl/>
          <w:lang w:eastAsia="he-IL"/>
        </w:rPr>
      </w:pPr>
      <w:bookmarkStart w:id="8773" w:name="_ETM_Q186_462695"/>
      <w:bookmarkEnd w:id="8773"/>
      <w:r>
        <w:rPr>
          <w:rFonts w:hint="cs"/>
          <w:rtl/>
          <w:lang w:eastAsia="he-IL"/>
        </w:rPr>
        <w:t xml:space="preserve">בוודאי שנעלה. אין </w:t>
      </w:r>
      <w:bookmarkStart w:id="8774" w:name="_ETM_Q186_465655"/>
      <w:bookmarkEnd w:id="8774"/>
      <w:r>
        <w:rPr>
          <w:rFonts w:hint="cs"/>
          <w:rtl/>
          <w:lang w:eastAsia="he-IL"/>
        </w:rPr>
        <w:t>משהו יותר חשוב מלעלות לדבר. אתה מדבר? נראה לך</w:t>
      </w:r>
      <w:bookmarkStart w:id="8775" w:name="_ETM_Q186_473446"/>
      <w:bookmarkEnd w:id="8775"/>
      <w:r>
        <w:rPr>
          <w:rFonts w:hint="cs"/>
          <w:rtl/>
          <w:lang w:eastAsia="he-IL"/>
        </w:rPr>
        <w:t xml:space="preserve"> שבקריאה ראשונה ובשלוש דקות </w:t>
      </w:r>
      <w:r>
        <w:rPr>
          <w:rtl/>
          <w:lang w:eastAsia="he-IL"/>
        </w:rPr>
        <w:t>–</w:t>
      </w:r>
      <w:r>
        <w:rPr>
          <w:rFonts w:hint="cs"/>
          <w:rtl/>
          <w:lang w:eastAsia="he-IL"/>
        </w:rPr>
        <w:t xml:space="preserve"> גם את זה תגזלו? אתה, </w:t>
      </w:r>
      <w:bookmarkStart w:id="8776" w:name="_ETM_Q186_472495"/>
      <w:bookmarkEnd w:id="8776"/>
      <w:r>
        <w:rPr>
          <w:rFonts w:hint="cs"/>
          <w:rtl/>
          <w:lang w:eastAsia="he-IL"/>
        </w:rPr>
        <w:t xml:space="preserve">שאין חוק שפספסת לדבר עליו? </w:t>
      </w:r>
      <w:bookmarkStart w:id="8777" w:name="_ETM_Q186_470163"/>
      <w:bookmarkEnd w:id="8777"/>
      <w:r>
        <w:rPr>
          <w:rFonts w:hint="cs"/>
          <w:rtl/>
          <w:lang w:eastAsia="he-IL"/>
        </w:rPr>
        <w:t xml:space="preserve">אתה האחרון שיכול להטיף, כי אין חוק שלא קיבלת </w:t>
      </w:r>
      <w:bookmarkStart w:id="8778" w:name="_ETM_Q186_485495"/>
      <w:bookmarkEnd w:id="8778"/>
      <w:r>
        <w:rPr>
          <w:rFonts w:hint="cs"/>
          <w:rtl/>
          <w:lang w:eastAsia="he-IL"/>
        </w:rPr>
        <w:t xml:space="preserve">עליו בכנסת העשרים-וארבע </w:t>
      </w:r>
      <w:r>
        <w:rPr>
          <w:rtl/>
          <w:lang w:eastAsia="he-IL"/>
        </w:rPr>
        <w:t>–</w:t>
      </w:r>
      <w:r>
        <w:rPr>
          <w:rFonts w:hint="cs"/>
          <w:rtl/>
          <w:lang w:eastAsia="he-IL"/>
        </w:rPr>
        <w:t xml:space="preserve"> אין לך זכות דיבור. </w:t>
      </w:r>
      <w:bookmarkStart w:id="8779" w:name="_ETM_Q186_488545"/>
      <w:bookmarkEnd w:id="8779"/>
      <w:r>
        <w:rPr>
          <w:rFonts w:hint="cs"/>
          <w:rtl/>
          <w:lang w:eastAsia="he-IL"/>
        </w:rPr>
        <w:t xml:space="preserve">מילא בוסו לידיך, אבל אתה </w:t>
      </w:r>
      <w:r w:rsidR="00AE7D4C">
        <w:rPr>
          <w:rFonts w:hint="cs"/>
          <w:rtl/>
          <w:lang w:eastAsia="he-IL"/>
        </w:rPr>
        <w:t>– – –</w:t>
      </w:r>
      <w:r>
        <w:rPr>
          <w:rFonts w:hint="cs"/>
          <w:rtl/>
          <w:lang w:eastAsia="he-IL"/>
        </w:rPr>
        <w:t xml:space="preserve"> אין חוק </w:t>
      </w:r>
      <w:bookmarkStart w:id="8780" w:name="_ETM_Q186_491101"/>
      <w:bookmarkEnd w:id="8780"/>
      <w:r>
        <w:rPr>
          <w:rFonts w:hint="cs"/>
          <w:rtl/>
          <w:lang w:eastAsia="he-IL"/>
        </w:rPr>
        <w:t xml:space="preserve">שלא דיברת עליו. </w:t>
      </w:r>
    </w:p>
    <w:p w:rsidR="008D54E9" w:rsidRDefault="008D54E9" w:rsidP="0014526C">
      <w:pPr>
        <w:ind w:firstLine="0"/>
        <w:rPr>
          <w:rtl/>
          <w:lang w:eastAsia="he-IL"/>
        </w:rPr>
      </w:pPr>
      <w:bookmarkStart w:id="8781" w:name="_ETM_Q186_470243"/>
      <w:bookmarkStart w:id="8782" w:name="_ETM_Q186_470290"/>
      <w:bookmarkStart w:id="8783" w:name="_ETM_Q186_470361"/>
      <w:bookmarkEnd w:id="8781"/>
      <w:bookmarkEnd w:id="8782"/>
      <w:bookmarkEnd w:id="8783"/>
    </w:p>
    <w:p w:rsidR="008D54E9" w:rsidRDefault="008D54E9" w:rsidP="0014526C">
      <w:pPr>
        <w:pStyle w:val="af5"/>
        <w:rPr>
          <w:rtl/>
        </w:rPr>
      </w:pPr>
      <w:bookmarkStart w:id="8784" w:name="ET_interruption_5787_29"/>
      <w:r w:rsidRPr="001709AD">
        <w:rPr>
          <w:rStyle w:val="TagStyle"/>
          <w:rtl/>
        </w:rPr>
        <w:t xml:space="preserve"> &lt;&lt; קריאה &gt;&gt;</w:t>
      </w:r>
      <w:r w:rsidRPr="009E0F82">
        <w:rPr>
          <w:rStyle w:val="TagStyle"/>
          <w:rtl/>
        </w:rPr>
        <w:t xml:space="preserve"> </w:t>
      </w:r>
      <w:r>
        <w:rPr>
          <w:rtl/>
        </w:rPr>
        <w:t>יוראי להב הרצנו (יש עתיד):</w:t>
      </w:r>
      <w:r w:rsidRPr="009E0F82">
        <w:rPr>
          <w:rStyle w:val="TagStyle"/>
          <w:rtl/>
        </w:rPr>
        <w:t xml:space="preserve"> </w:t>
      </w:r>
      <w:r w:rsidRPr="001709AD">
        <w:rPr>
          <w:rStyle w:val="TagStyle"/>
          <w:rtl/>
        </w:rPr>
        <w:t>&lt;&lt; קריאה &gt;&gt;</w:t>
      </w:r>
      <w:r>
        <w:rPr>
          <w:rtl/>
        </w:rPr>
        <w:t xml:space="preserve"> </w:t>
      </w:r>
      <w:bookmarkEnd w:id="8784"/>
    </w:p>
    <w:p w:rsidR="008D54E9" w:rsidRDefault="008D54E9" w:rsidP="00BB4431">
      <w:pPr>
        <w:rPr>
          <w:rtl/>
          <w:lang w:eastAsia="he-IL"/>
        </w:rPr>
      </w:pPr>
    </w:p>
    <w:p w:rsidR="008D54E9" w:rsidRPr="009E0F82" w:rsidRDefault="008D54E9" w:rsidP="0014526C">
      <w:pPr>
        <w:rPr>
          <w:rtl/>
          <w:lang w:eastAsia="he-IL"/>
        </w:rPr>
      </w:pPr>
      <w:r>
        <w:rPr>
          <w:rFonts w:hint="cs"/>
          <w:rtl/>
          <w:lang w:eastAsia="he-IL"/>
        </w:rPr>
        <w:t xml:space="preserve">אתה רוצה שאני אצא גם </w:t>
      </w:r>
      <w:bookmarkStart w:id="8785" w:name="_ETM_Q186_467849"/>
      <w:bookmarkEnd w:id="8785"/>
      <w:r>
        <w:rPr>
          <w:rFonts w:hint="cs"/>
          <w:rtl/>
          <w:lang w:eastAsia="he-IL"/>
        </w:rPr>
        <w:t xml:space="preserve">מפה או </w:t>
      </w:r>
      <w:bookmarkStart w:id="8786" w:name="_ETM_Q186_483555"/>
      <w:bookmarkEnd w:id="8786"/>
      <w:r w:rsidR="00AE7D4C">
        <w:rPr>
          <w:rFonts w:hint="cs"/>
          <w:rtl/>
          <w:lang w:eastAsia="he-IL"/>
        </w:rPr>
        <w:t>– – –</w:t>
      </w:r>
      <w:r>
        <w:rPr>
          <w:rFonts w:hint="cs"/>
          <w:rtl/>
          <w:lang w:eastAsia="he-IL"/>
        </w:rPr>
        <w:t xml:space="preserve"> מרשה לי להישאר? </w:t>
      </w:r>
    </w:p>
    <w:p w:rsidR="008D54E9" w:rsidRDefault="008D54E9" w:rsidP="0014526C">
      <w:pPr>
        <w:ind w:firstLine="0"/>
        <w:rPr>
          <w:rtl/>
          <w:lang w:eastAsia="he-IL"/>
        </w:rPr>
      </w:pPr>
      <w:bookmarkStart w:id="8787" w:name="_ETM_Q186_473033"/>
      <w:bookmarkStart w:id="8788" w:name="_ETM_Q186_495771"/>
      <w:bookmarkStart w:id="8789" w:name="_ETM_Q186_495836"/>
      <w:bookmarkEnd w:id="8787"/>
      <w:bookmarkEnd w:id="8788"/>
      <w:bookmarkEnd w:id="8789"/>
    </w:p>
    <w:p w:rsidR="008D54E9" w:rsidRDefault="008D54E9" w:rsidP="0014526C">
      <w:pPr>
        <w:pStyle w:val="af5"/>
        <w:rPr>
          <w:rtl/>
        </w:rPr>
      </w:pPr>
      <w:bookmarkStart w:id="8790" w:name="ET_interruption_6044_31"/>
      <w:r w:rsidRPr="001709AD">
        <w:rPr>
          <w:rStyle w:val="TagStyle"/>
          <w:rtl/>
        </w:rPr>
        <w:t xml:space="preserve"> &lt;&lt; קריאה &gt;&gt;</w:t>
      </w:r>
      <w:r w:rsidRPr="001959D2">
        <w:rPr>
          <w:rStyle w:val="TagStyle"/>
          <w:rtl/>
        </w:rPr>
        <w:t xml:space="preserve"> </w:t>
      </w:r>
      <w:r>
        <w:rPr>
          <w:rtl/>
        </w:rPr>
        <w:t>אוריאל בוסו (ש"ס):</w:t>
      </w:r>
      <w:r w:rsidRPr="001959D2">
        <w:rPr>
          <w:rStyle w:val="TagStyle"/>
          <w:rtl/>
        </w:rPr>
        <w:t xml:space="preserve"> </w:t>
      </w:r>
      <w:r w:rsidRPr="001709AD">
        <w:rPr>
          <w:rStyle w:val="TagStyle"/>
          <w:rtl/>
        </w:rPr>
        <w:t>&lt;&lt; קריאה &gt;&gt;</w:t>
      </w:r>
      <w:r>
        <w:rPr>
          <w:rtl/>
        </w:rPr>
        <w:t xml:space="preserve"> </w:t>
      </w:r>
      <w:bookmarkEnd w:id="8790"/>
    </w:p>
    <w:p w:rsidR="008D54E9" w:rsidRDefault="008D54E9" w:rsidP="00BB4431">
      <w:pPr>
        <w:rPr>
          <w:rtl/>
          <w:lang w:eastAsia="he-IL"/>
        </w:rPr>
      </w:pPr>
    </w:p>
    <w:p w:rsidR="008D54E9" w:rsidRDefault="00AE7D4C" w:rsidP="0014526C">
      <w:pPr>
        <w:rPr>
          <w:rtl/>
          <w:lang w:eastAsia="he-IL"/>
        </w:rPr>
      </w:pPr>
      <w:bookmarkStart w:id="8791" w:name="_ETM_Q186_494336"/>
      <w:bookmarkEnd w:id="8791"/>
      <w:r>
        <w:rPr>
          <w:rFonts w:hint="cs"/>
          <w:rtl/>
          <w:lang w:eastAsia="he-IL"/>
        </w:rPr>
        <w:t>– – –</w:t>
      </w:r>
    </w:p>
    <w:p w:rsidR="008D54E9" w:rsidRPr="001959D2" w:rsidRDefault="008D54E9" w:rsidP="0014526C">
      <w:pPr>
        <w:rPr>
          <w:rtl/>
          <w:lang w:eastAsia="he-IL"/>
        </w:rPr>
      </w:pPr>
      <w:bookmarkStart w:id="8792" w:name="_ETM_Q186_501345"/>
      <w:bookmarkStart w:id="8793" w:name="_ETM_Q186_501435"/>
      <w:bookmarkEnd w:id="8792"/>
      <w:bookmarkEnd w:id="8793"/>
    </w:p>
    <w:p w:rsidR="008D54E9" w:rsidRDefault="008D54E9" w:rsidP="0014526C">
      <w:pPr>
        <w:pStyle w:val="af6"/>
        <w:rPr>
          <w:rtl/>
        </w:rPr>
      </w:pPr>
      <w:r w:rsidRPr="001709AD">
        <w:rPr>
          <w:rStyle w:val="TagStyle"/>
          <w:rtl/>
        </w:rPr>
        <w:t xml:space="preserve"> &lt;&lt; יור &gt;&gt;</w:t>
      </w:r>
      <w:r w:rsidRPr="001959D2">
        <w:rPr>
          <w:rStyle w:val="TagStyle"/>
          <w:rtl/>
        </w:rPr>
        <w:t xml:space="preserve"> </w:t>
      </w:r>
      <w:r>
        <w:rPr>
          <w:rtl/>
        </w:rPr>
        <w:t>היו"ר יריב לוין:</w:t>
      </w:r>
      <w:r w:rsidRPr="001959D2">
        <w:rPr>
          <w:rStyle w:val="TagStyle"/>
          <w:rtl/>
        </w:rPr>
        <w:t xml:space="preserve"> </w:t>
      </w:r>
      <w:r w:rsidRPr="001709AD">
        <w:rPr>
          <w:rStyle w:val="TagStyle"/>
          <w:rtl/>
        </w:rPr>
        <w:t>&lt;&lt; יור &gt;&gt;</w:t>
      </w:r>
      <w:r>
        <w:rPr>
          <w:rtl/>
        </w:rPr>
        <w:t xml:space="preserve"> </w:t>
      </w:r>
    </w:p>
    <w:p w:rsidR="008D54E9" w:rsidRPr="001959D2" w:rsidRDefault="008D54E9" w:rsidP="0014526C">
      <w:pPr>
        <w:ind w:firstLine="0"/>
        <w:rPr>
          <w:rtl/>
          <w:lang w:eastAsia="he-IL"/>
        </w:rPr>
      </w:pPr>
      <w:bookmarkStart w:id="8794" w:name="_ETM_Q186_475137"/>
      <w:bookmarkEnd w:id="8794"/>
    </w:p>
    <w:p w:rsidR="008D54E9" w:rsidRDefault="008D54E9" w:rsidP="0014526C">
      <w:pPr>
        <w:rPr>
          <w:rtl/>
          <w:lang w:eastAsia="he-IL"/>
        </w:rPr>
      </w:pPr>
      <w:bookmarkStart w:id="8795" w:name="_ETM_Q186_473207"/>
      <w:bookmarkEnd w:id="8795"/>
      <w:r>
        <w:rPr>
          <w:rFonts w:hint="cs"/>
          <w:rtl/>
          <w:lang w:eastAsia="he-IL"/>
        </w:rPr>
        <w:t xml:space="preserve">בבקשה, חבר הכנסת רם בן ברק. </w:t>
      </w:r>
    </w:p>
    <w:p w:rsidR="008D54E9" w:rsidRDefault="008D54E9" w:rsidP="0014526C">
      <w:pPr>
        <w:ind w:firstLine="0"/>
        <w:rPr>
          <w:rtl/>
          <w:lang w:eastAsia="he-IL"/>
        </w:rPr>
      </w:pPr>
      <w:bookmarkStart w:id="8796" w:name="_ETM_Q186_499063"/>
      <w:bookmarkStart w:id="8797" w:name="_ETM_Q186_499127"/>
      <w:bookmarkEnd w:id="8796"/>
      <w:bookmarkEnd w:id="8797"/>
    </w:p>
    <w:p w:rsidR="008D54E9" w:rsidRDefault="008D54E9" w:rsidP="0014526C">
      <w:pPr>
        <w:pStyle w:val="a4"/>
        <w:rPr>
          <w:rtl/>
        </w:rPr>
      </w:pPr>
      <w:bookmarkStart w:id="8798" w:name="ET_speaker_5766_9"/>
      <w:r w:rsidRPr="001709AD">
        <w:rPr>
          <w:rStyle w:val="TagStyle"/>
          <w:rtl/>
        </w:rPr>
        <w:t xml:space="preserve"> &lt;&lt; דובר &gt;&gt;</w:t>
      </w:r>
      <w:r w:rsidRPr="00D261C5">
        <w:rPr>
          <w:rStyle w:val="TagStyle"/>
          <w:rtl/>
        </w:rPr>
        <w:t xml:space="preserve"> </w:t>
      </w:r>
      <w:bookmarkStart w:id="8799" w:name="_Toc122267774"/>
      <w:bookmarkStart w:id="8800" w:name="_Toc122268305"/>
      <w:r>
        <w:rPr>
          <w:rtl/>
        </w:rPr>
        <w:t>רם בן ברק (יש עתיד):</w:t>
      </w:r>
      <w:bookmarkEnd w:id="8799"/>
      <w:bookmarkEnd w:id="8800"/>
      <w:r w:rsidRPr="00D261C5">
        <w:rPr>
          <w:rStyle w:val="TagStyle"/>
          <w:rtl/>
        </w:rPr>
        <w:t xml:space="preserve"> </w:t>
      </w:r>
      <w:r w:rsidRPr="001709AD">
        <w:rPr>
          <w:rStyle w:val="TagStyle"/>
          <w:rtl/>
        </w:rPr>
        <w:t>&lt;&lt; דובר &gt;&gt;</w:t>
      </w:r>
      <w:r>
        <w:rPr>
          <w:rtl/>
        </w:rPr>
        <w:t xml:space="preserve"> </w:t>
      </w:r>
      <w:bookmarkEnd w:id="8798"/>
    </w:p>
    <w:p w:rsidR="008D54E9" w:rsidRDefault="008D54E9" w:rsidP="00BB4431">
      <w:pPr>
        <w:rPr>
          <w:rtl/>
          <w:lang w:eastAsia="he-IL"/>
        </w:rPr>
      </w:pPr>
    </w:p>
    <w:p w:rsidR="008D54E9" w:rsidRDefault="008D54E9" w:rsidP="000F6AF8">
      <w:pPr>
        <w:rPr>
          <w:rtl/>
          <w:lang w:eastAsia="he-IL"/>
        </w:rPr>
      </w:pPr>
      <w:r>
        <w:rPr>
          <w:rFonts w:hint="cs"/>
          <w:rtl/>
          <w:lang w:eastAsia="he-IL"/>
        </w:rPr>
        <w:t xml:space="preserve">אדוני היושב-ראש, חבריי </w:t>
      </w:r>
      <w:bookmarkStart w:id="8801" w:name="_ETM_Q186_509958"/>
      <w:bookmarkEnd w:id="8801"/>
      <w:r>
        <w:rPr>
          <w:rFonts w:hint="cs"/>
          <w:rtl/>
          <w:lang w:eastAsia="he-IL"/>
        </w:rPr>
        <w:t xml:space="preserve">חברי הכנסת, כנסת נכבדה </w:t>
      </w:r>
      <w:r>
        <w:rPr>
          <w:rtl/>
          <w:lang w:eastAsia="he-IL"/>
        </w:rPr>
        <w:t>–</w:t>
      </w:r>
      <w:r>
        <w:rPr>
          <w:rFonts w:hint="cs"/>
          <w:rtl/>
          <w:lang w:eastAsia="he-IL"/>
        </w:rPr>
        <w:t xml:space="preserve"> חברים, </w:t>
      </w:r>
      <w:bookmarkStart w:id="8802" w:name="_ETM_Q186_506259"/>
      <w:bookmarkEnd w:id="8802"/>
      <w:r>
        <w:rPr>
          <w:rFonts w:hint="cs"/>
          <w:rtl/>
          <w:lang w:eastAsia="he-IL"/>
        </w:rPr>
        <w:t>אל תפריעו לי. גם ככה לא נראה לי שמישהו מכם פיקד אי</w:t>
      </w:r>
      <w:r w:rsidR="000F6AF8">
        <w:rPr>
          <w:rFonts w:hint="cs"/>
          <w:rtl/>
          <w:lang w:eastAsia="he-IL"/>
        </w:rPr>
        <w:t xml:space="preserve"> </w:t>
      </w:r>
      <w:r>
        <w:rPr>
          <w:rFonts w:hint="cs"/>
          <w:rtl/>
          <w:lang w:eastAsia="he-IL"/>
        </w:rPr>
        <w:t>פעם על איזושהי פלוגת חיילים</w:t>
      </w:r>
      <w:r w:rsidR="000F6AF8">
        <w:rPr>
          <w:rFonts w:hint="cs"/>
          <w:rtl/>
          <w:lang w:eastAsia="he-IL"/>
        </w:rPr>
        <w:t>,</w:t>
      </w:r>
      <w:r>
        <w:rPr>
          <w:rFonts w:hint="cs"/>
          <w:rtl/>
          <w:lang w:eastAsia="he-IL"/>
        </w:rPr>
        <w:t xml:space="preserve"> אבל אתם בקיאים </w:t>
      </w:r>
      <w:bookmarkStart w:id="8803" w:name="_ETM_Q186_516130"/>
      <w:bookmarkEnd w:id="8803"/>
      <w:r>
        <w:rPr>
          <w:rFonts w:hint="cs"/>
          <w:rtl/>
          <w:lang w:eastAsia="he-IL"/>
        </w:rPr>
        <w:t>מאוד באיך עובד משרד הביטחון ומה צריך לעשות בו</w:t>
      </w:r>
      <w:r w:rsidR="000F6AF8">
        <w:rPr>
          <w:rFonts w:hint="cs"/>
          <w:rtl/>
          <w:lang w:eastAsia="he-IL"/>
        </w:rPr>
        <w:t>.</w:t>
      </w:r>
      <w:r>
        <w:rPr>
          <w:rFonts w:hint="cs"/>
          <w:rtl/>
          <w:lang w:eastAsia="he-IL"/>
        </w:rPr>
        <w:t xml:space="preserve"> אז קצת צניעות לא תזיק לכם.</w:t>
      </w:r>
    </w:p>
    <w:p w:rsidR="008D54E9" w:rsidRDefault="008D54E9" w:rsidP="0014526C">
      <w:pPr>
        <w:rPr>
          <w:rtl/>
          <w:lang w:eastAsia="he-IL"/>
        </w:rPr>
      </w:pPr>
      <w:bookmarkStart w:id="8804" w:name="_ETM_Q186_523310"/>
      <w:bookmarkStart w:id="8805" w:name="_ETM_Q186_523383"/>
      <w:bookmarkEnd w:id="8804"/>
      <w:bookmarkEnd w:id="8805"/>
    </w:p>
    <w:p w:rsidR="008D54E9" w:rsidRDefault="008D54E9" w:rsidP="000F6AF8">
      <w:pPr>
        <w:rPr>
          <w:rtl/>
          <w:lang w:eastAsia="he-IL"/>
        </w:rPr>
      </w:pPr>
      <w:bookmarkStart w:id="8806" w:name="_ETM_Q186_523423"/>
      <w:bookmarkStart w:id="8807" w:name="_ETM_Q186_523484"/>
      <w:bookmarkEnd w:id="8806"/>
      <w:bookmarkEnd w:id="8807"/>
      <w:r>
        <w:rPr>
          <w:rFonts w:hint="cs"/>
          <w:rtl/>
          <w:lang w:eastAsia="he-IL"/>
        </w:rPr>
        <w:t xml:space="preserve">אנחנו הולכים להצביע היום על שני חוקים </w:t>
      </w:r>
      <w:bookmarkStart w:id="8808" w:name="_ETM_Q186_528031"/>
      <w:bookmarkEnd w:id="8808"/>
      <w:r>
        <w:rPr>
          <w:rFonts w:hint="cs"/>
          <w:rtl/>
          <w:lang w:eastAsia="he-IL"/>
        </w:rPr>
        <w:t xml:space="preserve">שאיחדו אותם: הראשון הוא החוק שעוסק בהלבנה של חבר כנסת </w:t>
      </w:r>
      <w:bookmarkStart w:id="8809" w:name="_ETM_Q186_525544"/>
      <w:bookmarkEnd w:id="8809"/>
      <w:r>
        <w:rPr>
          <w:rFonts w:hint="cs"/>
          <w:rtl/>
          <w:lang w:eastAsia="he-IL"/>
        </w:rPr>
        <w:t>מואשם. הוא תפור למידותיו. אומנם הוא כאילו אוניברסלי, אבל כל</w:t>
      </w:r>
      <w:r w:rsidR="00C5070B">
        <w:rPr>
          <w:rFonts w:hint="cs"/>
          <w:rtl/>
          <w:lang w:eastAsia="he-IL"/>
        </w:rPr>
        <w:t>-</w:t>
      </w:r>
      <w:r>
        <w:rPr>
          <w:rFonts w:hint="cs"/>
          <w:rtl/>
          <w:lang w:eastAsia="he-IL"/>
        </w:rPr>
        <w:t xml:space="preserve">כולו פרסונלי. הוא בא לסמן לנו, נבחרי הציבור, ובמיוחד לאלה שנמצאים בקואליציה, אלה שיש להם רוב בזמן מסוים, שאנחנו יכולים לעשות ככל העולה על רוחנו, מפני שאנחנו כקואליציה נדע בכל מצב להוציא אותך מהבוץ המשפטי שאליו תיקלע. במידה שהחלטת </w:t>
      </w:r>
      <w:bookmarkStart w:id="8810" w:name="_ETM_Q186_555595"/>
      <w:bookmarkEnd w:id="8810"/>
      <w:r>
        <w:rPr>
          <w:rFonts w:hint="cs"/>
          <w:rtl/>
          <w:lang w:eastAsia="he-IL"/>
        </w:rPr>
        <w:t xml:space="preserve">לעשות עבירה </w:t>
      </w:r>
      <w:r w:rsidR="000F6AF8">
        <w:rPr>
          <w:rFonts w:hint="eastAsia"/>
          <w:rtl/>
          <w:lang w:eastAsia="he-IL"/>
        </w:rPr>
        <w:t xml:space="preserve">– </w:t>
      </w:r>
      <w:r>
        <w:rPr>
          <w:rFonts w:hint="cs"/>
          <w:rtl/>
          <w:lang w:eastAsia="he-IL"/>
        </w:rPr>
        <w:t xml:space="preserve">וזה בדיוק מה שהחוק הזה עושה </w:t>
      </w:r>
      <w:r>
        <w:rPr>
          <w:rtl/>
          <w:lang w:eastAsia="he-IL"/>
        </w:rPr>
        <w:t>–</w:t>
      </w:r>
      <w:r>
        <w:rPr>
          <w:rFonts w:hint="cs"/>
          <w:rtl/>
          <w:lang w:eastAsia="he-IL"/>
        </w:rPr>
        <w:t xml:space="preserve"> הוא מאפשר לעקוף </w:t>
      </w:r>
      <w:bookmarkStart w:id="8811" w:name="_ETM_Q186_563691"/>
      <w:bookmarkEnd w:id="8811"/>
      <w:r>
        <w:rPr>
          <w:rFonts w:hint="cs"/>
          <w:rtl/>
          <w:lang w:eastAsia="he-IL"/>
        </w:rPr>
        <w:t xml:space="preserve">את עסקת הטיעון, לעקוף את הקלון, על ידי זה שפשוט </w:t>
      </w:r>
      <w:bookmarkStart w:id="8812" w:name="_ETM_Q186_571147"/>
      <w:bookmarkEnd w:id="8812"/>
      <w:r>
        <w:rPr>
          <w:rFonts w:hint="cs"/>
          <w:rtl/>
          <w:lang w:eastAsia="he-IL"/>
        </w:rPr>
        <w:t>נשנה את החוק. כלומר, לא משנה מה נעשה</w:t>
      </w:r>
      <w:r w:rsidR="000F6AF8">
        <w:rPr>
          <w:rFonts w:hint="cs"/>
          <w:rtl/>
          <w:lang w:eastAsia="he-IL"/>
        </w:rPr>
        <w:t>,</w:t>
      </w:r>
      <w:r>
        <w:rPr>
          <w:rFonts w:hint="cs"/>
          <w:rtl/>
          <w:lang w:eastAsia="he-IL"/>
        </w:rPr>
        <w:t xml:space="preserve"> אם ניתפס, נשנה </w:t>
      </w:r>
      <w:bookmarkStart w:id="8813" w:name="_ETM_Q186_568690"/>
      <w:bookmarkEnd w:id="8813"/>
      <w:r>
        <w:rPr>
          <w:rFonts w:hint="cs"/>
          <w:rtl/>
          <w:lang w:eastAsia="he-IL"/>
        </w:rPr>
        <w:t xml:space="preserve">את החוק ככה שלא נהיה מואשמים. </w:t>
      </w:r>
    </w:p>
    <w:p w:rsidR="008D54E9" w:rsidRDefault="008D54E9" w:rsidP="0014526C">
      <w:pPr>
        <w:rPr>
          <w:rtl/>
          <w:lang w:eastAsia="he-IL"/>
        </w:rPr>
      </w:pPr>
      <w:bookmarkStart w:id="8814" w:name="_ETM_Q186_578211"/>
      <w:bookmarkStart w:id="8815" w:name="_ETM_Q186_578278"/>
      <w:bookmarkEnd w:id="8814"/>
      <w:bookmarkEnd w:id="8815"/>
    </w:p>
    <w:p w:rsidR="008D54E9" w:rsidRDefault="008D54E9" w:rsidP="000F6AF8">
      <w:pPr>
        <w:rPr>
          <w:rtl/>
          <w:lang w:eastAsia="he-IL"/>
        </w:rPr>
      </w:pPr>
      <w:bookmarkStart w:id="8816" w:name="_ETM_Q186_578338"/>
      <w:bookmarkStart w:id="8817" w:name="_ETM_Q186_578396"/>
      <w:bookmarkEnd w:id="8816"/>
      <w:bookmarkEnd w:id="8817"/>
      <w:r>
        <w:rPr>
          <w:rFonts w:hint="cs"/>
          <w:rtl/>
          <w:lang w:eastAsia="he-IL"/>
        </w:rPr>
        <w:t xml:space="preserve">על הבית הזה זה לא ישפיע. בבית הזה, לצערי, יש מספיק אנשים שדבק </w:t>
      </w:r>
      <w:bookmarkStart w:id="8818" w:name="_ETM_Q186_582897"/>
      <w:bookmarkEnd w:id="8818"/>
      <w:r>
        <w:rPr>
          <w:rFonts w:hint="cs"/>
          <w:rtl/>
          <w:lang w:eastAsia="he-IL"/>
        </w:rPr>
        <w:t>בהם עניין או שניים ותלויות נגדם האשמות כאל</w:t>
      </w:r>
      <w:r w:rsidR="000F6AF8">
        <w:rPr>
          <w:rFonts w:hint="cs"/>
          <w:rtl/>
          <w:lang w:eastAsia="he-IL"/>
        </w:rPr>
        <w:t>ה</w:t>
      </w:r>
      <w:r>
        <w:rPr>
          <w:rFonts w:hint="cs"/>
          <w:rtl/>
          <w:lang w:eastAsia="he-IL"/>
        </w:rPr>
        <w:t xml:space="preserve"> ואחרות. מה </w:t>
      </w:r>
      <w:bookmarkStart w:id="8819" w:name="_ETM_Q186_588526"/>
      <w:bookmarkEnd w:id="8819"/>
      <w:r>
        <w:rPr>
          <w:rFonts w:hint="cs"/>
          <w:rtl/>
          <w:lang w:eastAsia="he-IL"/>
        </w:rPr>
        <w:t xml:space="preserve">שכן מטריד זה הפגיעה באמון הציבור במוסד הזה, שגם ככה </w:t>
      </w:r>
      <w:bookmarkStart w:id="8820" w:name="_ETM_Q186_586776"/>
      <w:bookmarkEnd w:id="8820"/>
      <w:r>
        <w:rPr>
          <w:rFonts w:hint="cs"/>
          <w:rtl/>
          <w:lang w:eastAsia="he-IL"/>
        </w:rPr>
        <w:t xml:space="preserve">הוא רעוע. וההכשר הזה שאנחנו נותנים לשרים וחברי כנסת </w:t>
      </w:r>
      <w:bookmarkStart w:id="8821" w:name="_ETM_Q186_594667"/>
      <w:bookmarkEnd w:id="8821"/>
      <w:r>
        <w:rPr>
          <w:rFonts w:hint="cs"/>
          <w:rtl/>
          <w:lang w:eastAsia="he-IL"/>
        </w:rPr>
        <w:t xml:space="preserve">להיות מעל החוק, ההכשר הזה יחזור אלינו כבומרנג </w:t>
      </w:r>
      <w:bookmarkStart w:id="8822" w:name="_ETM_Q186_601875"/>
      <w:bookmarkEnd w:id="8822"/>
      <w:r>
        <w:rPr>
          <w:rFonts w:hint="cs"/>
          <w:rtl/>
          <w:lang w:eastAsia="he-IL"/>
        </w:rPr>
        <w:t xml:space="preserve">ויצבע אותנו כמקום מקלט לעבריינים שבעיניהם הם מורמים מעם </w:t>
      </w:r>
      <w:bookmarkStart w:id="8823" w:name="_ETM_Q186_601341"/>
      <w:bookmarkEnd w:id="8823"/>
      <w:r>
        <w:rPr>
          <w:rFonts w:hint="cs"/>
          <w:rtl/>
          <w:lang w:eastAsia="he-IL"/>
        </w:rPr>
        <w:t xml:space="preserve">ומורמים מהחוק. </w:t>
      </w:r>
    </w:p>
    <w:p w:rsidR="008D54E9" w:rsidRDefault="008D54E9" w:rsidP="0014526C">
      <w:pPr>
        <w:rPr>
          <w:rtl/>
          <w:lang w:eastAsia="he-IL"/>
        </w:rPr>
      </w:pPr>
      <w:bookmarkStart w:id="8824" w:name="_ETM_Q186_608541"/>
      <w:bookmarkEnd w:id="8824"/>
    </w:p>
    <w:p w:rsidR="008D54E9" w:rsidRDefault="008D54E9" w:rsidP="000F6AF8">
      <w:pPr>
        <w:rPr>
          <w:rtl/>
          <w:lang w:eastAsia="he-IL"/>
        </w:rPr>
      </w:pPr>
      <w:bookmarkStart w:id="8825" w:name="_ETM_Q186_608684"/>
      <w:bookmarkStart w:id="8826" w:name="_ETM_Q186_608699"/>
      <w:bookmarkStart w:id="8827" w:name="_ETM_Q186_608743"/>
      <w:bookmarkEnd w:id="8825"/>
      <w:bookmarkEnd w:id="8826"/>
      <w:bookmarkEnd w:id="8827"/>
      <w:r>
        <w:rPr>
          <w:rFonts w:hint="cs"/>
          <w:rtl/>
          <w:lang w:eastAsia="he-IL"/>
        </w:rPr>
        <w:t xml:space="preserve">החוק השני הוא </w:t>
      </w:r>
      <w:bookmarkStart w:id="8828" w:name="_ETM_Q186_616992"/>
      <w:bookmarkEnd w:id="8828"/>
      <w:r>
        <w:rPr>
          <w:rFonts w:hint="cs"/>
          <w:rtl/>
          <w:lang w:eastAsia="he-IL"/>
        </w:rPr>
        <w:t>חוק עוד יותר חמור. הוא חוק שלכאורה רק מנרמל מצב קיים והופך הוראת שעה לחוק</w:t>
      </w:r>
      <w:r w:rsidR="000F6AF8">
        <w:rPr>
          <w:rFonts w:hint="cs"/>
          <w:rtl/>
          <w:lang w:eastAsia="he-IL"/>
        </w:rPr>
        <w:t>,</w:t>
      </w:r>
      <w:r>
        <w:rPr>
          <w:rFonts w:hint="cs"/>
          <w:rtl/>
          <w:lang w:eastAsia="he-IL"/>
        </w:rPr>
        <w:t xml:space="preserve"> אבל גם החוק הזה הוא פרסונלי. הוא חוק שיאפשר, </w:t>
      </w:r>
      <w:bookmarkStart w:id="8829" w:name="_ETM_Q186_618949"/>
      <w:bookmarkEnd w:id="8829"/>
      <w:r>
        <w:rPr>
          <w:rFonts w:hint="cs"/>
          <w:rtl/>
          <w:lang w:eastAsia="he-IL"/>
        </w:rPr>
        <w:t xml:space="preserve">בהצמדה שלו להסכם הקואליציוני בין הציונות הדתית לליכוד, למי שמיועד להיות שר האוצר להיות שר נוסף בתוך משרד הביטחון. ולא משנה </w:t>
      </w:r>
      <w:bookmarkStart w:id="8830" w:name="_ETM_Q186_631908"/>
      <w:bookmarkEnd w:id="8830"/>
      <w:r>
        <w:rPr>
          <w:rFonts w:hint="cs"/>
          <w:rtl/>
          <w:lang w:eastAsia="he-IL"/>
        </w:rPr>
        <w:t xml:space="preserve">כמה פעמים תכתבו </w:t>
      </w:r>
      <w:r w:rsidR="000F6AF8">
        <w:rPr>
          <w:rFonts w:hint="cs"/>
          <w:rtl/>
          <w:lang w:eastAsia="he-IL"/>
        </w:rPr>
        <w:t>"</w:t>
      </w:r>
      <w:r>
        <w:rPr>
          <w:rFonts w:hint="cs"/>
          <w:rtl/>
          <w:lang w:eastAsia="he-IL"/>
        </w:rPr>
        <w:t>כפוף</w:t>
      </w:r>
      <w:r w:rsidR="000F6AF8">
        <w:rPr>
          <w:rFonts w:hint="cs"/>
          <w:rtl/>
          <w:lang w:eastAsia="he-IL"/>
        </w:rPr>
        <w:t>"</w:t>
      </w:r>
      <w:r>
        <w:rPr>
          <w:rFonts w:hint="cs"/>
          <w:rtl/>
          <w:lang w:eastAsia="he-IL"/>
        </w:rPr>
        <w:t xml:space="preserve"> בחוק, בסופו של יום, על פי ההסכם, הוא סוברני </w:t>
      </w:r>
      <w:bookmarkStart w:id="8831" w:name="_ETM_Q186_635153"/>
      <w:bookmarkEnd w:id="8831"/>
      <w:r>
        <w:rPr>
          <w:rFonts w:hint="cs"/>
          <w:rtl/>
          <w:lang w:eastAsia="he-IL"/>
        </w:rPr>
        <w:t xml:space="preserve">לחלוטין לעשות שם ככל העולה על רוחו. </w:t>
      </w:r>
      <w:bookmarkStart w:id="8832" w:name="_ETM_Q186_641681"/>
      <w:bookmarkStart w:id="8833" w:name="_ETM_Q186_641734"/>
      <w:bookmarkStart w:id="8834" w:name="_ETM_Q186_641793"/>
      <w:bookmarkStart w:id="8835" w:name="_ETM_Q186_641840"/>
      <w:bookmarkEnd w:id="8832"/>
      <w:bookmarkEnd w:id="8833"/>
      <w:bookmarkEnd w:id="8834"/>
      <w:bookmarkEnd w:id="8835"/>
      <w:r>
        <w:rPr>
          <w:rFonts w:hint="cs"/>
          <w:rtl/>
          <w:lang w:eastAsia="he-IL"/>
        </w:rPr>
        <w:t>ואיפה זה שם? שם זה ביהודה ושומרון</w:t>
      </w:r>
      <w:r w:rsidR="000F6AF8">
        <w:rPr>
          <w:rFonts w:hint="cs"/>
          <w:rtl/>
          <w:lang w:eastAsia="he-IL"/>
        </w:rPr>
        <w:t>,</w:t>
      </w:r>
      <w:r>
        <w:rPr>
          <w:rFonts w:hint="cs"/>
          <w:rtl/>
          <w:lang w:eastAsia="he-IL"/>
        </w:rPr>
        <w:t xml:space="preserve"> במקום אולי הכי נפיץ בעולם </w:t>
      </w:r>
      <w:r w:rsidR="000F6AF8">
        <w:rPr>
          <w:rFonts w:hint="eastAsia"/>
          <w:rtl/>
          <w:lang w:eastAsia="he-IL"/>
        </w:rPr>
        <w:t xml:space="preserve">– </w:t>
      </w:r>
      <w:r>
        <w:rPr>
          <w:rFonts w:hint="cs"/>
          <w:rtl/>
          <w:lang w:eastAsia="he-IL"/>
        </w:rPr>
        <w:t xml:space="preserve">מקום שמדינת ישראל בחרה </w:t>
      </w:r>
      <w:bookmarkStart w:id="8836" w:name="_ETM_Q186_645454"/>
      <w:bookmarkEnd w:id="8836"/>
      <w:r>
        <w:rPr>
          <w:rFonts w:hint="cs"/>
          <w:rtl/>
          <w:lang w:eastAsia="he-IL"/>
        </w:rPr>
        <w:t>לנהל ולא להסדיר</w:t>
      </w:r>
      <w:r w:rsidR="000F6AF8">
        <w:rPr>
          <w:rFonts w:hint="cs"/>
          <w:rtl/>
          <w:lang w:eastAsia="he-IL"/>
        </w:rPr>
        <w:t>,</w:t>
      </w:r>
      <w:r>
        <w:rPr>
          <w:rFonts w:hint="cs"/>
          <w:rtl/>
          <w:lang w:eastAsia="he-IL"/>
        </w:rPr>
        <w:t xml:space="preserve"> מקום שבו הריבון הוא אלוף הפיקוד, שלכל פעולה שנעשית שם יש השלכות. וכאן, בצורה מודעת, מפרידים </w:t>
      </w:r>
      <w:bookmarkStart w:id="8837" w:name="_ETM_Q186_659349"/>
      <w:bookmarkEnd w:id="8837"/>
      <w:r>
        <w:rPr>
          <w:rFonts w:hint="cs"/>
          <w:rtl/>
          <w:lang w:eastAsia="he-IL"/>
        </w:rPr>
        <w:t>בין רשויות שונות. הדבר הזה יגרום כמעט בוודאות למהומות ואירועים שיגבו חיי אדם.</w:t>
      </w:r>
    </w:p>
    <w:p w:rsidR="008D54E9" w:rsidRDefault="008D54E9" w:rsidP="0014526C">
      <w:pPr>
        <w:rPr>
          <w:rtl/>
          <w:lang w:eastAsia="he-IL"/>
        </w:rPr>
      </w:pPr>
    </w:p>
    <w:p w:rsidR="008D54E9" w:rsidRDefault="008D54E9" w:rsidP="000F6AF8">
      <w:pPr>
        <w:rPr>
          <w:rtl/>
          <w:lang w:eastAsia="he-IL"/>
        </w:rPr>
      </w:pPr>
      <w:r>
        <w:rPr>
          <w:rFonts w:hint="cs"/>
          <w:rtl/>
          <w:lang w:eastAsia="he-IL"/>
        </w:rPr>
        <w:t xml:space="preserve">דבר נוסף, השר המיועד להיות במשרד הביטחון אמור להיות שר האוצר. מעבר לבעייתיות העצומה </w:t>
      </w:r>
      <w:bookmarkStart w:id="8838" w:name="_ETM_Q186_672851"/>
      <w:bookmarkEnd w:id="8838"/>
      <w:r>
        <w:rPr>
          <w:rFonts w:hint="cs"/>
          <w:rtl/>
          <w:lang w:eastAsia="he-IL"/>
        </w:rPr>
        <w:t xml:space="preserve">של פגיעה באחידות הפיקוד, יש כאן ניגוד עניינים מובנה. מה יעשה שר הביטחון אם הוא </w:t>
      </w:r>
      <w:bookmarkStart w:id="8839" w:name="_ETM_Q186_675343"/>
      <w:bookmarkEnd w:id="8839"/>
      <w:r>
        <w:rPr>
          <w:rFonts w:hint="cs"/>
          <w:rtl/>
          <w:lang w:eastAsia="he-IL"/>
        </w:rPr>
        <w:t xml:space="preserve">לא יסכים עם שר האוצר, שהוא גם שר במשרדו? האם אין </w:t>
      </w:r>
      <w:bookmarkStart w:id="8840" w:name="_ETM_Q186_682200"/>
      <w:bookmarkEnd w:id="8840"/>
      <w:r>
        <w:rPr>
          <w:rFonts w:hint="cs"/>
          <w:rtl/>
          <w:lang w:eastAsia="he-IL"/>
        </w:rPr>
        <w:t xml:space="preserve">חשש ששר האוצר יעצור לו תקציבים? האם לא יכול להיות מצב </w:t>
      </w:r>
      <w:bookmarkStart w:id="8841" w:name="_ETM_Q186_678470"/>
      <w:bookmarkEnd w:id="8841"/>
      <w:r>
        <w:rPr>
          <w:rFonts w:hint="cs"/>
          <w:rtl/>
          <w:lang w:eastAsia="he-IL"/>
        </w:rPr>
        <w:t xml:space="preserve">שהוא ייסחט על ידי שר האוצר בהיותו זה שמחזיק את </w:t>
      </w:r>
      <w:bookmarkStart w:id="8842" w:name="_ETM_Q186_688581"/>
      <w:bookmarkEnd w:id="8842"/>
      <w:r>
        <w:rPr>
          <w:rFonts w:hint="cs"/>
          <w:rtl/>
          <w:lang w:eastAsia="he-IL"/>
        </w:rPr>
        <w:t>הקופה הציבורית?</w:t>
      </w:r>
      <w:bookmarkStart w:id="8843" w:name="_ETM_Q186_690869"/>
      <w:bookmarkEnd w:id="8843"/>
    </w:p>
    <w:p w:rsidR="008D54E9" w:rsidRDefault="008D54E9" w:rsidP="0014526C">
      <w:pPr>
        <w:rPr>
          <w:rtl/>
          <w:lang w:eastAsia="he-IL"/>
        </w:rPr>
      </w:pPr>
      <w:bookmarkStart w:id="8844" w:name="_ETM_Q186_690946"/>
      <w:bookmarkEnd w:id="8844"/>
    </w:p>
    <w:p w:rsidR="008D54E9" w:rsidRDefault="008D54E9" w:rsidP="0014526C">
      <w:pPr>
        <w:rPr>
          <w:rtl/>
          <w:lang w:eastAsia="he-IL"/>
        </w:rPr>
      </w:pPr>
      <w:bookmarkStart w:id="8845" w:name="_ETM_Q186_690982"/>
      <w:bookmarkStart w:id="8846" w:name="_ETM_Q186_691044"/>
      <w:bookmarkEnd w:id="8845"/>
      <w:bookmarkEnd w:id="8846"/>
      <w:r>
        <w:rPr>
          <w:rFonts w:hint="cs"/>
          <w:rtl/>
          <w:lang w:eastAsia="he-IL"/>
        </w:rPr>
        <w:t xml:space="preserve"> אין ספק שחולשתו של מי שמתיימר להיות ראש הממשלה הבא גורמת לנו לחוקק חוקים הזויים, מושחתים, ללא חשיבה מעמיקה, שעלולים </w:t>
      </w:r>
      <w:r>
        <w:rPr>
          <w:rtl/>
          <w:lang w:eastAsia="he-IL"/>
        </w:rPr>
        <w:t>–</w:t>
      </w:r>
      <w:r>
        <w:rPr>
          <w:rFonts w:hint="cs"/>
          <w:rtl/>
          <w:lang w:eastAsia="he-IL"/>
        </w:rPr>
        <w:t xml:space="preserve"> ולצערי הרב, </w:t>
      </w:r>
      <w:bookmarkStart w:id="8847" w:name="_ETM_Q186_700541"/>
      <w:bookmarkEnd w:id="8847"/>
      <w:r>
        <w:rPr>
          <w:rFonts w:hint="cs"/>
          <w:rtl/>
          <w:lang w:eastAsia="he-IL"/>
        </w:rPr>
        <w:t xml:space="preserve">יותר מעלולים </w:t>
      </w:r>
      <w:r>
        <w:rPr>
          <w:rtl/>
          <w:lang w:eastAsia="he-IL"/>
        </w:rPr>
        <w:t>–</w:t>
      </w:r>
      <w:r>
        <w:rPr>
          <w:rFonts w:hint="cs"/>
          <w:rtl/>
          <w:lang w:eastAsia="he-IL"/>
        </w:rPr>
        <w:t xml:space="preserve"> לגרום ככל הנראה לאסונות גדולים. תודה רבה.</w:t>
      </w:r>
    </w:p>
    <w:p w:rsidR="008D54E9" w:rsidRDefault="008D54E9" w:rsidP="0014526C">
      <w:pPr>
        <w:ind w:firstLine="0"/>
        <w:rPr>
          <w:rtl/>
          <w:lang w:eastAsia="he-IL"/>
        </w:rPr>
      </w:pPr>
    </w:p>
    <w:p w:rsidR="008D54E9" w:rsidRDefault="008D54E9" w:rsidP="0014526C">
      <w:pPr>
        <w:pStyle w:val="af6"/>
        <w:keepNext/>
        <w:rPr>
          <w:rtl/>
        </w:rPr>
      </w:pPr>
      <w:r w:rsidRPr="001709AD">
        <w:rPr>
          <w:rStyle w:val="TagStyle"/>
          <w:rtl/>
        </w:rPr>
        <w:t xml:space="preserve"> &lt;&lt; יור &gt;&gt;</w:t>
      </w:r>
      <w:r w:rsidRPr="00392DAB">
        <w:rPr>
          <w:rStyle w:val="TagStyle"/>
          <w:rtl/>
        </w:rPr>
        <w:t xml:space="preserve"> </w:t>
      </w:r>
      <w:r>
        <w:rPr>
          <w:rtl/>
        </w:rPr>
        <w:t>היו"ר יריב לוין:</w:t>
      </w:r>
      <w:r w:rsidRPr="00392DAB">
        <w:rPr>
          <w:rStyle w:val="TagStyle"/>
          <w:rtl/>
        </w:rPr>
        <w:t xml:space="preserve"> </w:t>
      </w:r>
      <w:r w:rsidRPr="001709AD">
        <w:rPr>
          <w:rStyle w:val="TagStyle"/>
          <w:rtl/>
        </w:rPr>
        <w:t>&lt;&lt; יור &gt;&gt;</w:t>
      </w:r>
      <w:r>
        <w:rPr>
          <w:rtl/>
        </w:rPr>
        <w:t xml:space="preserve"> </w:t>
      </w:r>
    </w:p>
    <w:p w:rsidR="008D54E9" w:rsidRDefault="008D54E9" w:rsidP="0014526C">
      <w:pPr>
        <w:keepNext/>
        <w:ind w:firstLine="0"/>
        <w:rPr>
          <w:rtl/>
          <w:lang w:eastAsia="he-IL"/>
        </w:rPr>
      </w:pPr>
    </w:p>
    <w:p w:rsidR="008D54E9" w:rsidRDefault="008D54E9" w:rsidP="000F6AF8">
      <w:pPr>
        <w:rPr>
          <w:rtl/>
          <w:lang w:eastAsia="he-IL"/>
        </w:rPr>
      </w:pPr>
      <w:r>
        <w:rPr>
          <w:rFonts w:hint="cs"/>
          <w:rtl/>
          <w:lang w:eastAsia="he-IL"/>
        </w:rPr>
        <w:t xml:space="preserve">תודה רבה לחבר הכנסת </w:t>
      </w:r>
      <w:bookmarkStart w:id="8848" w:name="_ETM_Q186_712563"/>
      <w:bookmarkEnd w:id="8848"/>
      <w:r>
        <w:rPr>
          <w:rFonts w:hint="cs"/>
          <w:rtl/>
          <w:lang w:eastAsia="he-IL"/>
        </w:rPr>
        <w:t>רם בן ברק. סגן השר יואב סגלוביץ', בבקשה.</w:t>
      </w:r>
    </w:p>
    <w:p w:rsidR="008D54E9" w:rsidRDefault="008D54E9" w:rsidP="0014526C">
      <w:pPr>
        <w:ind w:firstLine="0"/>
        <w:rPr>
          <w:rtl/>
          <w:lang w:eastAsia="he-IL"/>
        </w:rPr>
      </w:pPr>
    </w:p>
    <w:p w:rsidR="00DF5B9C" w:rsidRDefault="00DF5B9C" w:rsidP="0014526C">
      <w:pPr>
        <w:pStyle w:val="a4"/>
        <w:keepNext/>
        <w:rPr>
          <w:rtl/>
        </w:rPr>
      </w:pPr>
      <w:bookmarkStart w:id="8849" w:name="ET_speaker_5791_3"/>
      <w:r w:rsidRPr="00D8175A">
        <w:rPr>
          <w:rStyle w:val="TagStyle"/>
          <w:rtl/>
        </w:rPr>
        <w:t xml:space="preserve">&lt;&lt; דובר &gt;&gt; </w:t>
      </w:r>
      <w:bookmarkStart w:id="8850" w:name="_Toc122267775"/>
      <w:bookmarkStart w:id="8851" w:name="_Toc122268306"/>
      <w:r>
        <w:rPr>
          <w:rtl/>
        </w:rPr>
        <w:t>יואב סגלוביץ' (יש עתיד):</w:t>
      </w:r>
      <w:bookmarkEnd w:id="8850"/>
      <w:bookmarkEnd w:id="8851"/>
      <w:r w:rsidRPr="00D8175A">
        <w:rPr>
          <w:rStyle w:val="TagStyle"/>
          <w:rtl/>
        </w:rPr>
        <w:t xml:space="preserve"> &lt;&lt; דובר &gt;&gt;</w:t>
      </w:r>
      <w:r>
        <w:rPr>
          <w:rtl/>
        </w:rPr>
        <w:t xml:space="preserve">  </w:t>
      </w:r>
      <w:bookmarkEnd w:id="8849"/>
    </w:p>
    <w:p w:rsidR="00DF5B9C" w:rsidRDefault="00DF5B9C" w:rsidP="00BB4431">
      <w:pPr>
        <w:rPr>
          <w:rtl/>
          <w:lang w:eastAsia="he-IL"/>
        </w:rPr>
      </w:pPr>
    </w:p>
    <w:p w:rsidR="00DF5B9C" w:rsidRDefault="00DF5B9C" w:rsidP="000F6AF8">
      <w:pPr>
        <w:rPr>
          <w:rtl/>
        </w:rPr>
      </w:pPr>
      <w:r>
        <w:rPr>
          <w:rFonts w:hint="cs"/>
          <w:rtl/>
          <w:lang w:eastAsia="he-IL"/>
        </w:rPr>
        <w:t>אדוני היושב-ראש, חבריי חברי הכנסת, אדבר בקצרה, בהתאם לזמן</w:t>
      </w:r>
      <w:bookmarkStart w:id="8852" w:name="_ETM_Q187_136946"/>
      <w:bookmarkEnd w:id="8852"/>
      <w:r>
        <w:rPr>
          <w:rFonts w:hint="cs"/>
          <w:rtl/>
          <w:lang w:eastAsia="he-IL"/>
        </w:rPr>
        <w:t>, על שני החוקים</w:t>
      </w:r>
      <w:r w:rsidR="000F6AF8">
        <w:rPr>
          <w:rFonts w:hint="cs"/>
          <w:rtl/>
          <w:lang w:eastAsia="he-IL"/>
        </w:rPr>
        <w:t>,</w:t>
      </w:r>
      <w:r>
        <w:rPr>
          <w:rFonts w:hint="cs"/>
          <w:rtl/>
          <w:lang w:eastAsia="he-IL"/>
        </w:rPr>
        <w:t xml:space="preserve"> ואני מעדיף דווקא לא לדבר </w:t>
      </w:r>
      <w:bookmarkStart w:id="8853" w:name="_ETM_Q187_140317"/>
      <w:bookmarkEnd w:id="8853"/>
      <w:r>
        <w:rPr>
          <w:rFonts w:hint="cs"/>
          <w:rtl/>
          <w:lang w:eastAsia="he-IL"/>
        </w:rPr>
        <w:t xml:space="preserve">בשמות ולהזכיר שמות לגבי החוקים ולדבר באופן כללי. מדובר בחוק </w:t>
      </w:r>
      <w:bookmarkStart w:id="8854" w:name="_ETM_Q187_147131"/>
      <w:bookmarkEnd w:id="8854"/>
      <w:r>
        <w:rPr>
          <w:rFonts w:hint="cs"/>
          <w:rtl/>
          <w:lang w:eastAsia="he-IL"/>
        </w:rPr>
        <w:t xml:space="preserve">פרסונלי רטרואקטיבי. והשאלה שאני שואל את עצמי: מהו המסר לכלל האוכלוסייה? נעזוב רגע את השמות ואת האנשים. איזה מסר כנסת ישראל מעבירה בנושא </w:t>
      </w:r>
      <w:r w:rsidR="000F6AF8">
        <w:rPr>
          <w:rFonts w:hint="cs"/>
          <w:rtl/>
          <w:lang w:eastAsia="he-IL"/>
        </w:rPr>
        <w:t>ה</w:t>
      </w:r>
      <w:r>
        <w:rPr>
          <w:rFonts w:hint="cs"/>
          <w:rtl/>
          <w:lang w:eastAsia="he-IL"/>
        </w:rPr>
        <w:t xml:space="preserve">מאבק בשחיתות? האם זה המסר </w:t>
      </w:r>
      <w:bookmarkStart w:id="8855" w:name="_ETM_Q187_163165"/>
      <w:bookmarkEnd w:id="8855"/>
      <w:r>
        <w:rPr>
          <w:rFonts w:hint="cs"/>
          <w:rtl/>
          <w:lang w:eastAsia="he-IL"/>
        </w:rPr>
        <w:t>שאנחנו רוצים להעביר כמחוקקים, כי יש לנו את ה</w:t>
      </w:r>
      <w:bookmarkStart w:id="8856" w:name="_ETM_Q187_166467"/>
      <w:bookmarkEnd w:id="8856"/>
      <w:r>
        <w:rPr>
          <w:rFonts w:hint="cs"/>
          <w:rtl/>
          <w:lang w:eastAsia="he-IL"/>
        </w:rPr>
        <w:t xml:space="preserve">כוח, כי </w:t>
      </w:r>
      <w:r w:rsidR="000F6AF8">
        <w:rPr>
          <w:rFonts w:hint="cs"/>
          <w:rtl/>
          <w:lang w:eastAsia="he-IL"/>
        </w:rPr>
        <w:t>אלה</w:t>
      </w:r>
      <w:r>
        <w:rPr>
          <w:rFonts w:hint="cs"/>
          <w:rtl/>
          <w:lang w:eastAsia="he-IL"/>
        </w:rPr>
        <w:t xml:space="preserve"> אנשים שהם קרובים לנו, או שזה מסר </w:t>
      </w:r>
      <w:bookmarkStart w:id="8857" w:name="_ETM_Q187_171291"/>
      <w:bookmarkEnd w:id="8857"/>
      <w:r>
        <w:rPr>
          <w:rFonts w:hint="cs"/>
          <w:rtl/>
          <w:lang w:eastAsia="he-IL"/>
        </w:rPr>
        <w:t xml:space="preserve">בעייתי מאוד? </w:t>
      </w:r>
      <w:bookmarkStart w:id="8858" w:name="_ETM_Q187_171071"/>
      <w:bookmarkStart w:id="8859" w:name="_ETM_Q187_171163"/>
      <w:bookmarkStart w:id="8860" w:name="_ETM_Q187_171630"/>
      <w:bookmarkStart w:id="8861" w:name="_ETM_Q187_171720"/>
      <w:bookmarkEnd w:id="8858"/>
      <w:bookmarkEnd w:id="8859"/>
      <w:bookmarkEnd w:id="8860"/>
      <w:bookmarkEnd w:id="8861"/>
      <w:r>
        <w:rPr>
          <w:rFonts w:hint="cs"/>
          <w:rtl/>
          <w:lang w:eastAsia="he-IL"/>
        </w:rPr>
        <w:t>ואני רוצה להגיד פה לחבריי</w:t>
      </w:r>
      <w:r w:rsidR="000F6AF8">
        <w:rPr>
          <w:rFonts w:hint="cs"/>
          <w:rtl/>
          <w:lang w:eastAsia="he-IL"/>
        </w:rPr>
        <w:t>,</w:t>
      </w:r>
      <w:r>
        <w:rPr>
          <w:rFonts w:hint="cs"/>
          <w:rtl/>
          <w:lang w:eastAsia="he-IL"/>
        </w:rPr>
        <w:t xml:space="preserve"> גם אם יש </w:t>
      </w:r>
      <w:bookmarkStart w:id="8862" w:name="_ETM_Q187_175363"/>
      <w:bookmarkEnd w:id="8862"/>
      <w:r>
        <w:rPr>
          <w:rFonts w:hint="cs"/>
          <w:rtl/>
          <w:lang w:eastAsia="he-IL"/>
        </w:rPr>
        <w:t xml:space="preserve">פה רוב, שהמסר כמסר אל מול מאבק בשחיתות הוא מסר קטלני </w:t>
      </w:r>
      <w:r w:rsidR="000F6AF8">
        <w:rPr>
          <w:rFonts w:hint="eastAsia"/>
          <w:rtl/>
          <w:lang w:eastAsia="he-IL"/>
        </w:rPr>
        <w:t xml:space="preserve">– </w:t>
      </w:r>
      <w:r>
        <w:rPr>
          <w:rFonts w:hint="cs"/>
          <w:rtl/>
          <w:lang w:eastAsia="he-IL"/>
        </w:rPr>
        <w:t>שהכול</w:t>
      </w:r>
      <w:bookmarkStart w:id="8863" w:name="_ETM_Q187_118849"/>
      <w:bookmarkStart w:id="8864" w:name="_ETM_Q187_120090"/>
      <w:bookmarkStart w:id="8865" w:name="_ETM_Q187_120125"/>
      <w:bookmarkStart w:id="8866" w:name="_ETM_Q187_2408"/>
      <w:bookmarkStart w:id="8867" w:name="_ETM_Q187_4003"/>
      <w:bookmarkStart w:id="8868" w:name="_ETM_Q187_4094"/>
      <w:bookmarkStart w:id="8869" w:name="_ETM_Q187_4355"/>
      <w:bookmarkStart w:id="8870" w:name="_ETM_Q187_4441"/>
      <w:bookmarkStart w:id="8871" w:name="_ETM_Q187_181010"/>
      <w:bookmarkStart w:id="8872" w:name="_ETM_Q187_181400"/>
      <w:bookmarkEnd w:id="8863"/>
      <w:bookmarkEnd w:id="8864"/>
      <w:bookmarkEnd w:id="8865"/>
      <w:bookmarkEnd w:id="8866"/>
      <w:bookmarkEnd w:id="8867"/>
      <w:bookmarkEnd w:id="8868"/>
      <w:bookmarkEnd w:id="8869"/>
      <w:bookmarkEnd w:id="8870"/>
      <w:bookmarkEnd w:id="8871"/>
      <w:bookmarkEnd w:id="8872"/>
      <w:r>
        <w:rPr>
          <w:rFonts w:hint="cs"/>
          <w:rtl/>
          <w:lang w:eastAsia="he-IL"/>
        </w:rPr>
        <w:t xml:space="preserve"> </w:t>
      </w:r>
      <w:r>
        <w:rPr>
          <w:rtl/>
        </w:rPr>
        <w:t>אפשר</w:t>
      </w:r>
      <w:r>
        <w:rPr>
          <w:rFonts w:hint="cs"/>
          <w:rtl/>
        </w:rPr>
        <w:t>,</w:t>
      </w:r>
      <w:r>
        <w:rPr>
          <w:rtl/>
        </w:rPr>
        <w:t xml:space="preserve"> </w:t>
      </w:r>
      <w:bookmarkStart w:id="8873" w:name="_ETM_Q187_182300"/>
      <w:bookmarkEnd w:id="8873"/>
      <w:r>
        <w:rPr>
          <w:rtl/>
        </w:rPr>
        <w:t xml:space="preserve">ואם </w:t>
      </w:r>
      <w:bookmarkStart w:id="8874" w:name="_ETM_Q187_182600"/>
      <w:bookmarkEnd w:id="8874"/>
      <w:r>
        <w:rPr>
          <w:rtl/>
        </w:rPr>
        <w:t>רוצים</w:t>
      </w:r>
      <w:r>
        <w:rPr>
          <w:rFonts w:hint="cs"/>
          <w:rtl/>
        </w:rPr>
        <w:t>,</w:t>
      </w:r>
      <w:r>
        <w:rPr>
          <w:rtl/>
        </w:rPr>
        <w:t xml:space="preserve"> </w:t>
      </w:r>
      <w:bookmarkStart w:id="8875" w:name="_ETM_Q187_183610"/>
      <w:bookmarkEnd w:id="8875"/>
      <w:r>
        <w:rPr>
          <w:rtl/>
        </w:rPr>
        <w:t xml:space="preserve">אנחנו </w:t>
      </w:r>
      <w:bookmarkStart w:id="8876" w:name="_ETM_Q187_183909"/>
      <w:bookmarkEnd w:id="8876"/>
      <w:r>
        <w:rPr>
          <w:rtl/>
        </w:rPr>
        <w:t xml:space="preserve">מוותרים </w:t>
      </w:r>
      <w:bookmarkStart w:id="8877" w:name="_ETM_Q187_184359"/>
      <w:bookmarkEnd w:id="8877"/>
      <w:r>
        <w:rPr>
          <w:rtl/>
        </w:rPr>
        <w:t xml:space="preserve">על </w:t>
      </w:r>
      <w:bookmarkStart w:id="8878" w:name="_ETM_Q187_184479"/>
      <w:bookmarkEnd w:id="8878"/>
      <w:r>
        <w:rPr>
          <w:rtl/>
        </w:rPr>
        <w:t>הכ</w:t>
      </w:r>
      <w:r>
        <w:rPr>
          <w:rFonts w:hint="cs"/>
          <w:rtl/>
        </w:rPr>
        <w:t>ו</w:t>
      </w:r>
      <w:r>
        <w:rPr>
          <w:rtl/>
        </w:rPr>
        <w:t xml:space="preserve">ל </w:t>
      </w:r>
      <w:bookmarkStart w:id="8879" w:name="_ETM_Q187_185649"/>
      <w:bookmarkEnd w:id="8879"/>
      <w:r>
        <w:rPr>
          <w:rtl/>
        </w:rPr>
        <w:t xml:space="preserve">רק </w:t>
      </w:r>
      <w:bookmarkStart w:id="8880" w:name="_ETM_Q187_185920"/>
      <w:bookmarkEnd w:id="8880"/>
      <w:r>
        <w:rPr>
          <w:rtl/>
        </w:rPr>
        <w:t xml:space="preserve">בשביל </w:t>
      </w:r>
      <w:bookmarkStart w:id="8881" w:name="_ETM_Q187_186220"/>
      <w:bookmarkEnd w:id="8881"/>
      <w:r>
        <w:rPr>
          <w:rtl/>
        </w:rPr>
        <w:t xml:space="preserve">משהו </w:t>
      </w:r>
      <w:bookmarkStart w:id="8882" w:name="_ETM_Q187_187029"/>
      <w:bookmarkEnd w:id="8882"/>
      <w:r>
        <w:rPr>
          <w:rtl/>
        </w:rPr>
        <w:t xml:space="preserve">שקיבלנו </w:t>
      </w:r>
      <w:bookmarkStart w:id="8883" w:name="_ETM_Q187_187689"/>
      <w:bookmarkEnd w:id="8883"/>
      <w:r>
        <w:rPr>
          <w:rtl/>
        </w:rPr>
        <w:t>בינינו</w:t>
      </w:r>
      <w:r>
        <w:rPr>
          <w:rFonts w:hint="cs"/>
          <w:rtl/>
        </w:rPr>
        <w:t>,</w:t>
      </w:r>
      <w:r>
        <w:rPr>
          <w:rtl/>
        </w:rPr>
        <w:t xml:space="preserve"> </w:t>
      </w:r>
      <w:bookmarkStart w:id="8884" w:name="_ETM_Q187_188320"/>
      <w:bookmarkEnd w:id="8884"/>
      <w:r>
        <w:rPr>
          <w:rFonts w:hint="cs"/>
          <w:rtl/>
        </w:rPr>
        <w:t>או</w:t>
      </w:r>
      <w:r>
        <w:rPr>
          <w:rtl/>
        </w:rPr>
        <w:t xml:space="preserve"> </w:t>
      </w:r>
      <w:bookmarkStart w:id="8885" w:name="_ETM_Q187_188410"/>
      <w:bookmarkEnd w:id="8885"/>
      <w:r>
        <w:rPr>
          <w:rtl/>
        </w:rPr>
        <w:t xml:space="preserve">החלטנו </w:t>
      </w:r>
      <w:bookmarkStart w:id="8886" w:name="_ETM_Q187_188799"/>
      <w:bookmarkEnd w:id="8886"/>
      <w:r>
        <w:rPr>
          <w:rtl/>
        </w:rPr>
        <w:t>בינינו</w:t>
      </w:r>
      <w:r>
        <w:rPr>
          <w:rFonts w:hint="cs"/>
          <w:rtl/>
        </w:rPr>
        <w:t>,</w:t>
      </w:r>
      <w:r>
        <w:rPr>
          <w:rtl/>
        </w:rPr>
        <w:t xml:space="preserve"> </w:t>
      </w:r>
      <w:bookmarkStart w:id="8887" w:name="_ETM_Q187_189099"/>
      <w:bookmarkEnd w:id="8887"/>
      <w:r>
        <w:rPr>
          <w:rtl/>
        </w:rPr>
        <w:t>בחדרי</w:t>
      </w:r>
      <w:bookmarkStart w:id="8888" w:name="_ETM_Q187_189490"/>
      <w:bookmarkEnd w:id="8888"/>
      <w:r w:rsidR="000F6AF8">
        <w:rPr>
          <w:rFonts w:hint="cs"/>
          <w:rtl/>
        </w:rPr>
        <w:t>-</w:t>
      </w:r>
      <w:r>
        <w:rPr>
          <w:rtl/>
        </w:rPr>
        <w:t>חדרים</w:t>
      </w:r>
      <w:r>
        <w:rPr>
          <w:rFonts w:hint="cs"/>
          <w:rtl/>
        </w:rPr>
        <w:t>.</w:t>
      </w:r>
      <w:r>
        <w:rPr>
          <w:rtl/>
        </w:rPr>
        <w:t xml:space="preserve"> </w:t>
      </w:r>
      <w:bookmarkStart w:id="8889" w:name="_ETM_Q187_190799"/>
      <w:bookmarkEnd w:id="8889"/>
    </w:p>
    <w:p w:rsidR="00DF5B9C" w:rsidRDefault="00DF5B9C" w:rsidP="0014526C">
      <w:pPr>
        <w:rPr>
          <w:rtl/>
        </w:rPr>
      </w:pPr>
    </w:p>
    <w:p w:rsidR="00DF5B9C" w:rsidRDefault="00DF5B9C" w:rsidP="000F6AF8">
      <w:pPr>
        <w:rPr>
          <w:rtl/>
        </w:rPr>
      </w:pPr>
      <w:bookmarkStart w:id="8890" w:name="_ETM_Q187_200402"/>
      <w:bookmarkStart w:id="8891" w:name="_ETM_Q187_200475"/>
      <w:bookmarkEnd w:id="8890"/>
      <w:bookmarkEnd w:id="8891"/>
      <w:r>
        <w:rPr>
          <w:rtl/>
        </w:rPr>
        <w:t xml:space="preserve">לגבי </w:t>
      </w:r>
      <w:bookmarkStart w:id="8892" w:name="_ETM_Q187_191129"/>
      <w:bookmarkEnd w:id="8892"/>
      <w:r>
        <w:rPr>
          <w:rtl/>
        </w:rPr>
        <w:t xml:space="preserve">החוק </w:t>
      </w:r>
      <w:bookmarkStart w:id="8893" w:name="_ETM_Q187_191369"/>
      <w:bookmarkEnd w:id="8893"/>
      <w:r>
        <w:rPr>
          <w:rtl/>
        </w:rPr>
        <w:t>השני</w:t>
      </w:r>
      <w:r>
        <w:rPr>
          <w:rFonts w:hint="cs"/>
          <w:rtl/>
        </w:rPr>
        <w:t>,</w:t>
      </w:r>
      <w:r>
        <w:rPr>
          <w:rtl/>
        </w:rPr>
        <w:t xml:space="preserve"> </w:t>
      </w:r>
      <w:bookmarkStart w:id="8894" w:name="_ETM_Q187_191820"/>
      <w:bookmarkEnd w:id="8894"/>
      <w:r>
        <w:rPr>
          <w:rtl/>
        </w:rPr>
        <w:t xml:space="preserve">אני </w:t>
      </w:r>
      <w:bookmarkStart w:id="8895" w:name="_ETM_Q187_192000"/>
      <w:bookmarkEnd w:id="8895"/>
      <w:r>
        <w:rPr>
          <w:rtl/>
        </w:rPr>
        <w:t xml:space="preserve">רוצה </w:t>
      </w:r>
      <w:bookmarkStart w:id="8896" w:name="_ETM_Q187_192809"/>
      <w:bookmarkEnd w:id="8896"/>
      <w:r>
        <w:rPr>
          <w:rtl/>
        </w:rPr>
        <w:t xml:space="preserve">להגיד </w:t>
      </w:r>
      <w:bookmarkStart w:id="8897" w:name="_ETM_Q187_193200"/>
      <w:bookmarkEnd w:id="8897"/>
      <w:r>
        <w:rPr>
          <w:rtl/>
        </w:rPr>
        <w:t xml:space="preserve">כמה </w:t>
      </w:r>
      <w:bookmarkStart w:id="8898" w:name="_ETM_Q187_193410"/>
      <w:bookmarkEnd w:id="8898"/>
      <w:r>
        <w:rPr>
          <w:rtl/>
        </w:rPr>
        <w:t xml:space="preserve">דברים </w:t>
      </w:r>
      <w:bookmarkStart w:id="8899" w:name="_ETM_Q187_193709"/>
      <w:bookmarkEnd w:id="8899"/>
      <w:r>
        <w:rPr>
          <w:rtl/>
        </w:rPr>
        <w:t xml:space="preserve">שאני </w:t>
      </w:r>
      <w:bookmarkStart w:id="8900" w:name="_ETM_Q187_193949"/>
      <w:bookmarkEnd w:id="8900"/>
      <w:r>
        <w:rPr>
          <w:rtl/>
        </w:rPr>
        <w:t xml:space="preserve">לא </w:t>
      </w:r>
      <w:bookmarkStart w:id="8901" w:name="_ETM_Q187_194039"/>
      <w:bookmarkEnd w:id="8901"/>
      <w:r>
        <w:rPr>
          <w:rtl/>
        </w:rPr>
        <w:t xml:space="preserve">משוכנע </w:t>
      </w:r>
      <w:bookmarkStart w:id="8902" w:name="_ETM_Q187_195780"/>
      <w:bookmarkEnd w:id="8902"/>
      <w:r>
        <w:rPr>
          <w:rtl/>
        </w:rPr>
        <w:t>שמצ</w:t>
      </w:r>
      <w:r>
        <w:rPr>
          <w:rFonts w:hint="cs"/>
          <w:rtl/>
        </w:rPr>
        <w:t>י</w:t>
      </w:r>
      <w:r>
        <w:rPr>
          <w:rtl/>
        </w:rPr>
        <w:t>ע</w:t>
      </w:r>
      <w:r>
        <w:rPr>
          <w:rFonts w:hint="cs"/>
          <w:rtl/>
        </w:rPr>
        <w:t>י</w:t>
      </w:r>
      <w:r>
        <w:rPr>
          <w:rtl/>
        </w:rPr>
        <w:t xml:space="preserve"> </w:t>
      </w:r>
      <w:bookmarkStart w:id="8903" w:name="_ETM_Q187_196350"/>
      <w:bookmarkEnd w:id="8903"/>
      <w:r>
        <w:rPr>
          <w:rFonts w:hint="cs"/>
          <w:rtl/>
        </w:rPr>
        <w:t>ה</w:t>
      </w:r>
      <w:r>
        <w:rPr>
          <w:rtl/>
        </w:rPr>
        <w:t xml:space="preserve">חוק </w:t>
      </w:r>
      <w:bookmarkStart w:id="8904" w:name="_ETM_Q187_196680"/>
      <w:bookmarkEnd w:id="8904"/>
      <w:r>
        <w:rPr>
          <w:rtl/>
        </w:rPr>
        <w:t xml:space="preserve">ירדו </w:t>
      </w:r>
      <w:bookmarkStart w:id="8905" w:name="_ETM_Q187_197100"/>
      <w:bookmarkEnd w:id="8905"/>
      <w:r>
        <w:rPr>
          <w:rtl/>
        </w:rPr>
        <w:t xml:space="preserve">עד </w:t>
      </w:r>
      <w:bookmarkStart w:id="8906" w:name="_ETM_Q187_198119"/>
      <w:bookmarkStart w:id="8907" w:name="_ETM_Q187_198300"/>
      <w:bookmarkEnd w:id="8906"/>
      <w:bookmarkEnd w:id="8907"/>
      <w:r>
        <w:rPr>
          <w:rtl/>
        </w:rPr>
        <w:t>סופ</w:t>
      </w:r>
      <w:r>
        <w:rPr>
          <w:rFonts w:hint="cs"/>
          <w:rtl/>
        </w:rPr>
        <w:t>ם</w:t>
      </w:r>
      <w:r>
        <w:rPr>
          <w:rtl/>
        </w:rPr>
        <w:t xml:space="preserve"> </w:t>
      </w:r>
      <w:bookmarkStart w:id="8908" w:name="_ETM_Q187_198660"/>
      <w:bookmarkEnd w:id="8908"/>
      <w:r>
        <w:rPr>
          <w:rtl/>
        </w:rPr>
        <w:t>ו</w:t>
      </w:r>
      <w:r>
        <w:rPr>
          <w:rFonts w:hint="cs"/>
          <w:rtl/>
        </w:rPr>
        <w:t>ל</w:t>
      </w:r>
      <w:r>
        <w:rPr>
          <w:rtl/>
        </w:rPr>
        <w:t xml:space="preserve">שים </w:t>
      </w:r>
      <w:bookmarkStart w:id="8909" w:name="_ETM_Q187_199020"/>
      <w:bookmarkEnd w:id="8909"/>
      <w:r>
        <w:rPr>
          <w:rtl/>
        </w:rPr>
        <w:t xml:space="preserve">כמה </w:t>
      </w:r>
      <w:bookmarkStart w:id="8910" w:name="_ETM_Q187_199260"/>
      <w:bookmarkEnd w:id="8910"/>
      <w:r>
        <w:rPr>
          <w:rtl/>
        </w:rPr>
        <w:t xml:space="preserve">סוגיות </w:t>
      </w:r>
      <w:bookmarkStart w:id="8911" w:name="_ETM_Q187_199710"/>
      <w:bookmarkEnd w:id="8911"/>
      <w:r>
        <w:rPr>
          <w:rtl/>
        </w:rPr>
        <w:t xml:space="preserve">על </w:t>
      </w:r>
      <w:bookmarkStart w:id="8912" w:name="_ETM_Q187_199829"/>
      <w:bookmarkEnd w:id="8912"/>
      <w:r>
        <w:rPr>
          <w:rtl/>
        </w:rPr>
        <w:t>השולחן</w:t>
      </w:r>
      <w:r>
        <w:rPr>
          <w:rFonts w:hint="cs"/>
          <w:rtl/>
        </w:rPr>
        <w:t>.</w:t>
      </w:r>
      <w:r>
        <w:rPr>
          <w:rtl/>
        </w:rPr>
        <w:t xml:space="preserve"> </w:t>
      </w:r>
      <w:bookmarkStart w:id="8913" w:name="_ETM_Q187_201500"/>
      <w:bookmarkEnd w:id="8913"/>
      <w:r>
        <w:rPr>
          <w:rtl/>
        </w:rPr>
        <w:t xml:space="preserve">שר </w:t>
      </w:r>
      <w:bookmarkStart w:id="8914" w:name="_ETM_Q187_201829"/>
      <w:bookmarkEnd w:id="8914"/>
      <w:r>
        <w:rPr>
          <w:rtl/>
        </w:rPr>
        <w:t xml:space="preserve">במשרד </w:t>
      </w:r>
      <w:bookmarkStart w:id="8915" w:name="_ETM_Q187_202370"/>
      <w:bookmarkEnd w:id="8915"/>
      <w:r>
        <w:rPr>
          <w:rtl/>
        </w:rPr>
        <w:t>הביטחון</w:t>
      </w:r>
      <w:r>
        <w:rPr>
          <w:rFonts w:hint="cs"/>
          <w:rtl/>
        </w:rPr>
        <w:t>,</w:t>
      </w:r>
      <w:r>
        <w:rPr>
          <w:rtl/>
        </w:rPr>
        <w:t xml:space="preserve"> </w:t>
      </w:r>
      <w:bookmarkStart w:id="8916" w:name="_ETM_Q187_203060"/>
      <w:bookmarkEnd w:id="8916"/>
      <w:r>
        <w:rPr>
          <w:rtl/>
        </w:rPr>
        <w:t xml:space="preserve">במודל </w:t>
      </w:r>
      <w:bookmarkStart w:id="8917" w:name="_ETM_Q187_203690"/>
      <w:bookmarkEnd w:id="8917"/>
      <w:r>
        <w:rPr>
          <w:rtl/>
        </w:rPr>
        <w:t>שנבנה</w:t>
      </w:r>
      <w:r>
        <w:rPr>
          <w:rFonts w:hint="cs"/>
          <w:rtl/>
        </w:rPr>
        <w:t xml:space="preserve"> </w:t>
      </w:r>
      <w:r>
        <w:rPr>
          <w:rtl/>
        </w:rPr>
        <w:t xml:space="preserve">– </w:t>
      </w:r>
      <w:bookmarkStart w:id="8918" w:name="_ETM_Q187_204350"/>
      <w:bookmarkEnd w:id="8918"/>
      <w:r>
        <w:rPr>
          <w:rtl/>
        </w:rPr>
        <w:t xml:space="preserve">אם </w:t>
      </w:r>
      <w:bookmarkStart w:id="8919" w:name="_ETM_Q187_204470"/>
      <w:bookmarkEnd w:id="8919"/>
      <w:r>
        <w:rPr>
          <w:rtl/>
        </w:rPr>
        <w:t xml:space="preserve">אתה </w:t>
      </w:r>
      <w:bookmarkStart w:id="8920" w:name="_ETM_Q187_204620"/>
      <w:bookmarkEnd w:id="8920"/>
      <w:r>
        <w:rPr>
          <w:rtl/>
        </w:rPr>
        <w:t xml:space="preserve">מסתכל </w:t>
      </w:r>
      <w:bookmarkStart w:id="8921" w:name="_ETM_Q187_205010"/>
      <w:bookmarkEnd w:id="8921"/>
      <w:r>
        <w:rPr>
          <w:rtl/>
        </w:rPr>
        <w:t xml:space="preserve">גם </w:t>
      </w:r>
      <w:bookmarkStart w:id="8922" w:name="_ETM_Q187_205220"/>
      <w:bookmarkEnd w:id="8922"/>
      <w:r>
        <w:rPr>
          <w:rtl/>
        </w:rPr>
        <w:t xml:space="preserve">על </w:t>
      </w:r>
      <w:bookmarkStart w:id="8923" w:name="_ETM_Q187_205370"/>
      <w:bookmarkEnd w:id="8923"/>
      <w:r>
        <w:rPr>
          <w:rtl/>
        </w:rPr>
        <w:t xml:space="preserve">ההסכמים </w:t>
      </w:r>
      <w:bookmarkStart w:id="8924" w:name="_ETM_Q187_206460"/>
      <w:bookmarkStart w:id="8925" w:name="_ETM_Q187_206909"/>
      <w:bookmarkEnd w:id="8924"/>
      <w:bookmarkEnd w:id="8925"/>
      <w:r>
        <w:rPr>
          <w:rtl/>
        </w:rPr>
        <w:t>הקואליציוני</w:t>
      </w:r>
      <w:r>
        <w:rPr>
          <w:rFonts w:hint="cs"/>
          <w:rtl/>
        </w:rPr>
        <w:t>ים,</w:t>
      </w:r>
      <w:r>
        <w:rPr>
          <w:rtl/>
        </w:rPr>
        <w:t xml:space="preserve"> </w:t>
      </w:r>
      <w:bookmarkStart w:id="8926" w:name="_ETM_Q187_207630"/>
      <w:bookmarkEnd w:id="8926"/>
      <w:r>
        <w:rPr>
          <w:rtl/>
        </w:rPr>
        <w:t xml:space="preserve">אדוני </w:t>
      </w:r>
      <w:bookmarkStart w:id="8927" w:name="_ETM_Q187_207960"/>
      <w:bookmarkEnd w:id="8927"/>
      <w:r>
        <w:rPr>
          <w:rtl/>
        </w:rPr>
        <w:t>היושב-ראש</w:t>
      </w:r>
      <w:r>
        <w:rPr>
          <w:rFonts w:hint="cs"/>
          <w:rtl/>
        </w:rPr>
        <w:t xml:space="preserve"> </w:t>
      </w:r>
      <w:r>
        <w:rPr>
          <w:rtl/>
        </w:rPr>
        <w:t xml:space="preserve">– </w:t>
      </w:r>
      <w:bookmarkStart w:id="8928" w:name="_ETM_Q187_209779"/>
      <w:bookmarkEnd w:id="8928"/>
      <w:r>
        <w:rPr>
          <w:rtl/>
        </w:rPr>
        <w:t xml:space="preserve">הוא </w:t>
      </w:r>
      <w:bookmarkStart w:id="8929" w:name="_ETM_Q187_210110"/>
      <w:bookmarkEnd w:id="8929"/>
      <w:r>
        <w:rPr>
          <w:rtl/>
        </w:rPr>
        <w:t xml:space="preserve">למעשה </w:t>
      </w:r>
      <w:bookmarkStart w:id="8930" w:name="_ETM_Q187_210650"/>
      <w:bookmarkEnd w:id="8930"/>
      <w:r>
        <w:rPr>
          <w:rtl/>
        </w:rPr>
        <w:t xml:space="preserve">לא </w:t>
      </w:r>
      <w:bookmarkStart w:id="8931" w:name="_ETM_Q187_211010"/>
      <w:bookmarkEnd w:id="8931"/>
      <w:r>
        <w:rPr>
          <w:rtl/>
        </w:rPr>
        <w:t xml:space="preserve">שר </w:t>
      </w:r>
      <w:bookmarkStart w:id="8932" w:name="_ETM_Q187_211430"/>
      <w:bookmarkEnd w:id="8932"/>
      <w:r>
        <w:rPr>
          <w:rtl/>
        </w:rPr>
        <w:t xml:space="preserve">במשרד </w:t>
      </w:r>
      <w:bookmarkStart w:id="8933" w:name="_ETM_Q187_212540"/>
      <w:bookmarkEnd w:id="8933"/>
      <w:r>
        <w:rPr>
          <w:rFonts w:hint="cs"/>
          <w:rtl/>
        </w:rPr>
        <w:t>אלא שר</w:t>
      </w:r>
      <w:r>
        <w:rPr>
          <w:rtl/>
        </w:rPr>
        <w:t xml:space="preserve"> </w:t>
      </w:r>
      <w:bookmarkStart w:id="8934" w:name="_ETM_Q187_212750"/>
      <w:bookmarkStart w:id="8935" w:name="_ETM_Q187_213320"/>
      <w:bookmarkEnd w:id="8934"/>
      <w:bookmarkEnd w:id="8935"/>
      <w:r>
        <w:rPr>
          <w:rtl/>
        </w:rPr>
        <w:t xml:space="preserve">שמוצא </w:t>
      </w:r>
      <w:bookmarkStart w:id="8936" w:name="_ETM_Q187_213890"/>
      <w:bookmarkEnd w:id="8936"/>
      <w:r>
        <w:rPr>
          <w:rtl/>
        </w:rPr>
        <w:t xml:space="preserve">לו </w:t>
      </w:r>
      <w:bookmarkStart w:id="8937" w:name="_ETM_Q187_213979"/>
      <w:bookmarkEnd w:id="8937"/>
      <w:r>
        <w:rPr>
          <w:rtl/>
        </w:rPr>
        <w:t xml:space="preserve">סמכויות </w:t>
      </w:r>
      <w:bookmarkStart w:id="8938" w:name="_ETM_Q187_214670"/>
      <w:bookmarkEnd w:id="8938"/>
      <w:r>
        <w:rPr>
          <w:rtl/>
        </w:rPr>
        <w:t xml:space="preserve">בתוך </w:t>
      </w:r>
      <w:bookmarkStart w:id="8939" w:name="_ETM_Q187_215030"/>
      <w:bookmarkEnd w:id="8939"/>
      <w:r>
        <w:rPr>
          <w:rtl/>
        </w:rPr>
        <w:t xml:space="preserve">משרד </w:t>
      </w:r>
      <w:bookmarkStart w:id="8940" w:name="_ETM_Q187_215510"/>
      <w:bookmarkEnd w:id="8940"/>
      <w:r>
        <w:rPr>
          <w:rtl/>
        </w:rPr>
        <w:t xml:space="preserve">אחר </w:t>
      </w:r>
      <w:bookmarkStart w:id="8941" w:name="_ETM_Q187_216170"/>
      <w:bookmarkEnd w:id="8941"/>
      <w:r>
        <w:rPr>
          <w:rtl/>
        </w:rPr>
        <w:t xml:space="preserve">שהוא </w:t>
      </w:r>
      <w:bookmarkStart w:id="8942" w:name="_ETM_Q187_216440"/>
      <w:bookmarkEnd w:id="8942"/>
      <w:r>
        <w:rPr>
          <w:rtl/>
        </w:rPr>
        <w:t xml:space="preserve">שר </w:t>
      </w:r>
      <w:bookmarkStart w:id="8943" w:name="_ETM_Q187_216710"/>
      <w:bookmarkEnd w:id="8943"/>
      <w:r>
        <w:rPr>
          <w:rtl/>
        </w:rPr>
        <w:t xml:space="preserve">במשרד </w:t>
      </w:r>
      <w:bookmarkStart w:id="8944" w:name="_ETM_Q187_217220"/>
      <w:bookmarkEnd w:id="8944"/>
      <w:r>
        <w:rPr>
          <w:rtl/>
        </w:rPr>
        <w:t>אחר</w:t>
      </w:r>
      <w:r>
        <w:rPr>
          <w:rFonts w:hint="cs"/>
          <w:rtl/>
        </w:rPr>
        <w:t>.</w:t>
      </w:r>
      <w:r>
        <w:rPr>
          <w:rtl/>
        </w:rPr>
        <w:t xml:space="preserve"> </w:t>
      </w:r>
      <w:bookmarkStart w:id="8945" w:name="_ETM_Q187_218140"/>
      <w:bookmarkEnd w:id="8945"/>
      <w:r>
        <w:rPr>
          <w:rtl/>
        </w:rPr>
        <w:t xml:space="preserve">אבל </w:t>
      </w:r>
      <w:bookmarkStart w:id="8946" w:name="_ETM_Q187_218379"/>
      <w:bookmarkEnd w:id="8946"/>
      <w:r>
        <w:rPr>
          <w:rtl/>
        </w:rPr>
        <w:t xml:space="preserve">בפועל </w:t>
      </w:r>
      <w:bookmarkStart w:id="8947" w:name="_ETM_Q187_218829"/>
      <w:bookmarkEnd w:id="8947"/>
      <w:r w:rsidR="000F6AF8">
        <w:rPr>
          <w:rFonts w:hint="cs"/>
          <w:rtl/>
        </w:rPr>
        <w:t xml:space="preserve">גם </w:t>
      </w:r>
      <w:r>
        <w:rPr>
          <w:rtl/>
        </w:rPr>
        <w:t xml:space="preserve">ז </w:t>
      </w:r>
      <w:bookmarkStart w:id="8948" w:name="_ETM_Q187_218949"/>
      <w:bookmarkEnd w:id="8948"/>
      <w:r>
        <w:rPr>
          <w:rtl/>
        </w:rPr>
        <w:t xml:space="preserve">גם </w:t>
      </w:r>
      <w:bookmarkStart w:id="8949" w:name="_ETM_Q187_219129"/>
      <w:bookmarkEnd w:id="8949"/>
      <w:r>
        <w:rPr>
          <w:rtl/>
        </w:rPr>
        <w:t xml:space="preserve">לא </w:t>
      </w:r>
      <w:bookmarkStart w:id="8950" w:name="_ETM_Q187_219219"/>
      <w:bookmarkEnd w:id="8950"/>
      <w:r>
        <w:rPr>
          <w:rtl/>
        </w:rPr>
        <w:t>נכון</w:t>
      </w:r>
      <w:r>
        <w:rPr>
          <w:rFonts w:hint="cs"/>
          <w:rtl/>
        </w:rPr>
        <w:t>.</w:t>
      </w:r>
      <w:r>
        <w:rPr>
          <w:rtl/>
        </w:rPr>
        <w:t xml:space="preserve"> </w:t>
      </w:r>
      <w:bookmarkStart w:id="8951" w:name="_ETM_Q187_220010"/>
      <w:bookmarkEnd w:id="8951"/>
      <w:r>
        <w:rPr>
          <w:rtl/>
        </w:rPr>
        <w:t xml:space="preserve">בפועל </w:t>
      </w:r>
      <w:bookmarkStart w:id="8952" w:name="_ETM_Q187_220489"/>
      <w:bookmarkEnd w:id="8952"/>
      <w:r>
        <w:rPr>
          <w:rtl/>
        </w:rPr>
        <w:t xml:space="preserve">לא </w:t>
      </w:r>
      <w:bookmarkStart w:id="8953" w:name="_ETM_Q187_220609"/>
      <w:bookmarkEnd w:id="8953"/>
      <w:r>
        <w:rPr>
          <w:rFonts w:hint="cs"/>
          <w:rtl/>
        </w:rPr>
        <w:t>י</w:t>
      </w:r>
      <w:r>
        <w:rPr>
          <w:rtl/>
        </w:rPr>
        <w:t xml:space="preserve">היו </w:t>
      </w:r>
      <w:bookmarkStart w:id="8954" w:name="_ETM_Q187_220819"/>
      <w:bookmarkEnd w:id="8954"/>
      <w:r>
        <w:rPr>
          <w:rtl/>
        </w:rPr>
        <w:t xml:space="preserve">שני </w:t>
      </w:r>
      <w:bookmarkStart w:id="8955" w:name="_ETM_Q187_221179"/>
      <w:bookmarkEnd w:id="8955"/>
      <w:r>
        <w:rPr>
          <w:rtl/>
        </w:rPr>
        <w:t xml:space="preserve">שרים </w:t>
      </w:r>
      <w:bookmarkStart w:id="8956" w:name="_ETM_Q187_221569"/>
      <w:bookmarkEnd w:id="8956"/>
      <w:r>
        <w:rPr>
          <w:rtl/>
        </w:rPr>
        <w:t xml:space="preserve">במשרד </w:t>
      </w:r>
      <w:bookmarkStart w:id="8957" w:name="_ETM_Q187_221960"/>
      <w:bookmarkEnd w:id="8957"/>
      <w:r>
        <w:rPr>
          <w:rtl/>
        </w:rPr>
        <w:t>הביטחון</w:t>
      </w:r>
      <w:r w:rsidR="000F6AF8">
        <w:rPr>
          <w:rFonts w:hint="cs"/>
          <w:rtl/>
        </w:rPr>
        <w:t>,</w:t>
      </w:r>
      <w:r>
        <w:rPr>
          <w:rtl/>
        </w:rPr>
        <w:t xml:space="preserve"> </w:t>
      </w:r>
      <w:bookmarkStart w:id="8958" w:name="_ETM_Q187_222379"/>
      <w:bookmarkEnd w:id="8958"/>
      <w:r>
        <w:rPr>
          <w:rFonts w:hint="cs"/>
          <w:rtl/>
        </w:rPr>
        <w:t>יהיו שלושה.</w:t>
      </w:r>
      <w:r>
        <w:rPr>
          <w:rtl/>
        </w:rPr>
        <w:t xml:space="preserve"> </w:t>
      </w:r>
      <w:bookmarkStart w:id="8959" w:name="_ETM_Q187_222530"/>
      <w:bookmarkStart w:id="8960" w:name="_ETM_Q187_224159"/>
      <w:bookmarkEnd w:id="8959"/>
      <w:bookmarkEnd w:id="8960"/>
      <w:r>
        <w:rPr>
          <w:rtl/>
        </w:rPr>
        <w:t xml:space="preserve">השלישי </w:t>
      </w:r>
      <w:bookmarkStart w:id="8961" w:name="_ETM_Q187_224640"/>
      <w:bookmarkEnd w:id="8961"/>
      <w:r>
        <w:rPr>
          <w:rtl/>
        </w:rPr>
        <w:t>בכלל</w:t>
      </w:r>
      <w:r>
        <w:rPr>
          <w:rFonts w:hint="cs"/>
          <w:rtl/>
        </w:rPr>
        <w:t xml:space="preserve"> </w:t>
      </w:r>
      <w:r>
        <w:rPr>
          <w:rtl/>
        </w:rPr>
        <w:t xml:space="preserve">– </w:t>
      </w:r>
      <w:bookmarkStart w:id="8962" w:name="_ETM_Q187_225479"/>
      <w:bookmarkEnd w:id="8962"/>
      <w:r>
        <w:rPr>
          <w:rtl/>
        </w:rPr>
        <w:t xml:space="preserve">שמו </w:t>
      </w:r>
      <w:bookmarkStart w:id="8963" w:name="_ETM_Q187_226659"/>
      <w:bookmarkEnd w:id="8963"/>
      <w:r>
        <w:rPr>
          <w:rtl/>
        </w:rPr>
        <w:t xml:space="preserve">השר </w:t>
      </w:r>
      <w:bookmarkStart w:id="8964" w:name="_ETM_Q187_226989"/>
      <w:bookmarkEnd w:id="8964"/>
      <w:r>
        <w:rPr>
          <w:rtl/>
        </w:rPr>
        <w:t xml:space="preserve">לביטחון </w:t>
      </w:r>
      <w:bookmarkStart w:id="8965" w:name="_ETM_Q187_227440"/>
      <w:bookmarkEnd w:id="8965"/>
      <w:r>
        <w:rPr>
          <w:rtl/>
        </w:rPr>
        <w:t>לאומי</w:t>
      </w:r>
      <w:r>
        <w:rPr>
          <w:rFonts w:hint="cs"/>
          <w:rtl/>
        </w:rPr>
        <w:t>,</w:t>
      </w:r>
      <w:r>
        <w:rPr>
          <w:rtl/>
        </w:rPr>
        <w:t xml:space="preserve"> </w:t>
      </w:r>
      <w:bookmarkStart w:id="8966" w:name="_ETM_Q187_227909"/>
      <w:bookmarkEnd w:id="8966"/>
      <w:r>
        <w:rPr>
          <w:rtl/>
        </w:rPr>
        <w:t xml:space="preserve">שמקבל </w:t>
      </w:r>
      <w:bookmarkStart w:id="8967" w:name="_ETM_Q187_228930"/>
      <w:bookmarkEnd w:id="8967"/>
      <w:r>
        <w:rPr>
          <w:rtl/>
        </w:rPr>
        <w:t xml:space="preserve">אחריות </w:t>
      </w:r>
      <w:bookmarkStart w:id="8968" w:name="_ETM_Q187_229470"/>
      <w:bookmarkEnd w:id="8968"/>
      <w:r>
        <w:rPr>
          <w:rtl/>
        </w:rPr>
        <w:t>ל</w:t>
      </w:r>
      <w:bookmarkStart w:id="8969" w:name="_ETM_Q187_229560"/>
      <w:bookmarkEnd w:id="8969"/>
      <w:r>
        <w:rPr>
          <w:rtl/>
        </w:rPr>
        <w:t xml:space="preserve">פלוגות </w:t>
      </w:r>
      <w:bookmarkStart w:id="8970" w:name="_ETM_Q187_229890"/>
      <w:bookmarkEnd w:id="8970"/>
      <w:r>
        <w:rPr>
          <w:rtl/>
        </w:rPr>
        <w:t>מג"ב</w:t>
      </w:r>
      <w:r>
        <w:rPr>
          <w:rFonts w:hint="cs"/>
          <w:rtl/>
        </w:rPr>
        <w:t>;</w:t>
      </w:r>
      <w:r>
        <w:rPr>
          <w:rtl/>
        </w:rPr>
        <w:t xml:space="preserve"> </w:t>
      </w:r>
      <w:bookmarkStart w:id="8971" w:name="_ETM_Q187_230220"/>
      <w:bookmarkEnd w:id="8971"/>
      <w:r>
        <w:rPr>
          <w:rtl/>
        </w:rPr>
        <w:t xml:space="preserve">אני </w:t>
      </w:r>
      <w:bookmarkStart w:id="8972" w:name="_ETM_Q187_230430"/>
      <w:bookmarkEnd w:id="8972"/>
      <w:r>
        <w:rPr>
          <w:rtl/>
        </w:rPr>
        <w:t xml:space="preserve">לא </w:t>
      </w:r>
      <w:bookmarkStart w:id="8973" w:name="_ETM_Q187_230489"/>
      <w:bookmarkEnd w:id="8973"/>
      <w:r>
        <w:rPr>
          <w:rFonts w:hint="cs"/>
          <w:rtl/>
        </w:rPr>
        <w:t xml:space="preserve">יודע בדיוק באיזה </w:t>
      </w:r>
      <w:r>
        <w:rPr>
          <w:rtl/>
        </w:rPr>
        <w:t xml:space="preserve">– </w:t>
      </w:r>
      <w:bookmarkStart w:id="8974" w:name="_ETM_Q187_231300"/>
      <w:bookmarkEnd w:id="8974"/>
      <w:r>
        <w:rPr>
          <w:rtl/>
        </w:rPr>
        <w:t xml:space="preserve">איך </w:t>
      </w:r>
      <w:bookmarkStart w:id="8975" w:name="_ETM_Q187_231479"/>
      <w:bookmarkEnd w:id="8975"/>
      <w:r>
        <w:rPr>
          <w:rFonts w:hint="cs"/>
          <w:rtl/>
        </w:rPr>
        <w:t>יתקנו</w:t>
      </w:r>
      <w:r>
        <w:rPr>
          <w:rtl/>
        </w:rPr>
        <w:t xml:space="preserve"> </w:t>
      </w:r>
      <w:bookmarkStart w:id="8976" w:name="_ETM_Q187_231930"/>
      <w:bookmarkEnd w:id="8976"/>
      <w:r>
        <w:rPr>
          <w:rtl/>
        </w:rPr>
        <w:t xml:space="preserve">את </w:t>
      </w:r>
      <w:bookmarkStart w:id="8977" w:name="_ETM_Q187_232050"/>
      <w:bookmarkEnd w:id="8977"/>
      <w:r>
        <w:rPr>
          <w:rtl/>
        </w:rPr>
        <w:t xml:space="preserve">העניין </w:t>
      </w:r>
      <w:bookmarkStart w:id="8978" w:name="_ETM_Q187_232379"/>
      <w:bookmarkEnd w:id="8978"/>
      <w:r>
        <w:rPr>
          <w:rtl/>
        </w:rPr>
        <w:t>הזה</w:t>
      </w:r>
      <w:r>
        <w:rPr>
          <w:rFonts w:hint="cs"/>
          <w:rtl/>
        </w:rPr>
        <w:t>.</w:t>
      </w:r>
      <w:r>
        <w:rPr>
          <w:rtl/>
        </w:rPr>
        <w:t xml:space="preserve"> </w:t>
      </w:r>
      <w:bookmarkStart w:id="8979" w:name="_ETM_Q187_233010"/>
      <w:bookmarkEnd w:id="8979"/>
      <w:r>
        <w:rPr>
          <w:rtl/>
        </w:rPr>
        <w:t xml:space="preserve">אז </w:t>
      </w:r>
      <w:bookmarkStart w:id="8980" w:name="_ETM_Q187_233159"/>
      <w:bookmarkEnd w:id="8980"/>
      <w:r>
        <w:rPr>
          <w:rtl/>
        </w:rPr>
        <w:t xml:space="preserve">למעשה </w:t>
      </w:r>
      <w:bookmarkStart w:id="8981" w:name="_ETM_Q187_233460"/>
      <w:bookmarkStart w:id="8982" w:name="_ETM_Q187_233670"/>
      <w:bookmarkEnd w:id="8981"/>
      <w:bookmarkEnd w:id="8982"/>
      <w:r>
        <w:rPr>
          <w:rFonts w:hint="cs"/>
          <w:rtl/>
        </w:rPr>
        <w:t>יש לנו שלושה</w:t>
      </w:r>
      <w:r>
        <w:rPr>
          <w:rtl/>
        </w:rPr>
        <w:t xml:space="preserve"> </w:t>
      </w:r>
      <w:bookmarkStart w:id="8983" w:name="_ETM_Q187_234059"/>
      <w:bookmarkEnd w:id="8983"/>
      <w:r>
        <w:rPr>
          <w:rtl/>
        </w:rPr>
        <w:t xml:space="preserve">שרים </w:t>
      </w:r>
      <w:bookmarkStart w:id="8984" w:name="_ETM_Q187_234809"/>
      <w:bookmarkEnd w:id="8984"/>
      <w:r>
        <w:rPr>
          <w:rtl/>
        </w:rPr>
        <w:t xml:space="preserve">שמטפלים </w:t>
      </w:r>
      <w:bookmarkStart w:id="8985" w:name="_ETM_Q187_235500"/>
      <w:bookmarkEnd w:id="8985"/>
      <w:r>
        <w:rPr>
          <w:rtl/>
        </w:rPr>
        <w:t xml:space="preserve">בהפעלת </w:t>
      </w:r>
      <w:bookmarkStart w:id="8986" w:name="_ETM_Q187_235980"/>
      <w:bookmarkEnd w:id="8986"/>
      <w:r>
        <w:rPr>
          <w:rtl/>
        </w:rPr>
        <w:t xml:space="preserve">הכוח </w:t>
      </w:r>
      <w:bookmarkStart w:id="8987" w:name="_ETM_Q187_236670"/>
      <w:bookmarkEnd w:id="8987"/>
      <w:r>
        <w:rPr>
          <w:rtl/>
        </w:rPr>
        <w:t xml:space="preserve">בשטח </w:t>
      </w:r>
      <w:bookmarkStart w:id="8988" w:name="_ETM_Q187_237270"/>
      <w:bookmarkEnd w:id="8988"/>
      <w:r>
        <w:rPr>
          <w:rtl/>
        </w:rPr>
        <w:t xml:space="preserve">טריטוריאלי </w:t>
      </w:r>
      <w:bookmarkStart w:id="8989" w:name="_ETM_Q187_238079"/>
      <w:bookmarkEnd w:id="8989"/>
      <w:r>
        <w:rPr>
          <w:rtl/>
        </w:rPr>
        <w:t>נתון</w:t>
      </w:r>
      <w:r w:rsidR="000F6AF8">
        <w:rPr>
          <w:rFonts w:hint="cs"/>
          <w:rtl/>
        </w:rPr>
        <w:t>.</w:t>
      </w:r>
      <w:r>
        <w:rPr>
          <w:rtl/>
        </w:rPr>
        <w:t xml:space="preserve"> </w:t>
      </w:r>
      <w:bookmarkStart w:id="8990" w:name="_ETM_Q187_239300"/>
      <w:bookmarkEnd w:id="8990"/>
      <w:r>
        <w:rPr>
          <w:rFonts w:hint="cs"/>
          <w:rtl/>
        </w:rPr>
        <w:t>כאוס</w:t>
      </w:r>
      <w:r>
        <w:rPr>
          <w:rtl/>
        </w:rPr>
        <w:t xml:space="preserve"> </w:t>
      </w:r>
      <w:bookmarkStart w:id="8991" w:name="_ETM_Q187_240249"/>
      <w:bookmarkEnd w:id="8991"/>
      <w:r>
        <w:rPr>
          <w:rtl/>
        </w:rPr>
        <w:t xml:space="preserve">זה </w:t>
      </w:r>
      <w:bookmarkStart w:id="8992" w:name="_ETM_Q187_240429"/>
      <w:bookmarkEnd w:id="8992"/>
      <w:r>
        <w:rPr>
          <w:rtl/>
        </w:rPr>
        <w:t xml:space="preserve">שם </w:t>
      </w:r>
      <w:bookmarkStart w:id="8993" w:name="_ETM_Q187_240640"/>
      <w:bookmarkEnd w:id="8993"/>
      <w:r>
        <w:rPr>
          <w:rtl/>
        </w:rPr>
        <w:t>המשחק</w:t>
      </w:r>
      <w:r>
        <w:rPr>
          <w:rFonts w:hint="cs"/>
          <w:rtl/>
        </w:rPr>
        <w:t>.</w:t>
      </w:r>
      <w:r>
        <w:rPr>
          <w:rtl/>
        </w:rPr>
        <w:t xml:space="preserve"> </w:t>
      </w:r>
      <w:bookmarkStart w:id="8994" w:name="_ETM_Q187_241390"/>
      <w:bookmarkEnd w:id="8994"/>
      <w:r>
        <w:rPr>
          <w:rtl/>
        </w:rPr>
        <w:t xml:space="preserve">והשאלה </w:t>
      </w:r>
      <w:bookmarkStart w:id="8995" w:name="_ETM_Q187_241899"/>
      <w:bookmarkEnd w:id="8995"/>
      <w:r>
        <w:rPr>
          <w:rtl/>
        </w:rPr>
        <w:t>היא</w:t>
      </w:r>
      <w:r>
        <w:rPr>
          <w:rFonts w:hint="cs"/>
          <w:rtl/>
        </w:rPr>
        <w:t xml:space="preserve"> </w:t>
      </w:r>
      <w:r>
        <w:rPr>
          <w:rtl/>
        </w:rPr>
        <w:t xml:space="preserve">– </w:t>
      </w:r>
      <w:bookmarkStart w:id="8996" w:name="_ETM_Q187_243120"/>
      <w:bookmarkEnd w:id="8996"/>
      <w:r>
        <w:rPr>
          <w:rtl/>
        </w:rPr>
        <w:t xml:space="preserve">אולי </w:t>
      </w:r>
      <w:bookmarkStart w:id="8997" w:name="_ETM_Q187_243390"/>
      <w:bookmarkEnd w:id="8997"/>
      <w:r>
        <w:rPr>
          <w:rtl/>
        </w:rPr>
        <w:t xml:space="preserve">אני </w:t>
      </w:r>
      <w:bookmarkStart w:id="8998" w:name="_ETM_Q187_243510"/>
      <w:bookmarkEnd w:id="8998"/>
      <w:r>
        <w:rPr>
          <w:rtl/>
        </w:rPr>
        <w:t>טועה</w:t>
      </w:r>
      <w:r>
        <w:rPr>
          <w:rFonts w:hint="cs"/>
          <w:rtl/>
        </w:rPr>
        <w:t>?</w:t>
      </w:r>
      <w:r>
        <w:rPr>
          <w:rtl/>
        </w:rPr>
        <w:t xml:space="preserve"> </w:t>
      </w:r>
      <w:bookmarkStart w:id="8999" w:name="_ETM_Q187_244790"/>
      <w:bookmarkEnd w:id="8999"/>
      <w:r>
        <w:rPr>
          <w:rtl/>
        </w:rPr>
        <w:t xml:space="preserve">אולי </w:t>
      </w:r>
      <w:bookmarkStart w:id="9000" w:name="_ETM_Q187_245329"/>
      <w:bookmarkEnd w:id="9000"/>
      <w:r>
        <w:rPr>
          <w:rtl/>
        </w:rPr>
        <w:t xml:space="preserve">כל </w:t>
      </w:r>
      <w:bookmarkStart w:id="9001" w:name="_ETM_Q187_245540"/>
      <w:bookmarkEnd w:id="9001"/>
      <w:r>
        <w:rPr>
          <w:rtl/>
        </w:rPr>
        <w:t xml:space="preserve">מה </w:t>
      </w:r>
      <w:bookmarkStart w:id="9002" w:name="_ETM_Q187_245659"/>
      <w:bookmarkEnd w:id="9002"/>
      <w:r>
        <w:rPr>
          <w:rtl/>
        </w:rPr>
        <w:t xml:space="preserve">שרוצים </w:t>
      </w:r>
      <w:bookmarkStart w:id="9003" w:name="_ETM_Q187_246140"/>
      <w:bookmarkEnd w:id="9003"/>
      <w:r>
        <w:rPr>
          <w:rtl/>
        </w:rPr>
        <w:t xml:space="preserve">בעצם </w:t>
      </w:r>
      <w:bookmarkStart w:id="9004" w:name="_ETM_Q187_247240"/>
      <w:bookmarkEnd w:id="9004"/>
      <w:r>
        <w:rPr>
          <w:rFonts w:hint="cs"/>
          <w:rtl/>
        </w:rPr>
        <w:t xml:space="preserve">זה </w:t>
      </w:r>
      <w:bookmarkStart w:id="9005" w:name="_ETM_Q187_247546"/>
      <w:bookmarkEnd w:id="9005"/>
      <w:r>
        <w:rPr>
          <w:rFonts w:hint="cs"/>
          <w:rtl/>
        </w:rPr>
        <w:t>כאוס?</w:t>
      </w:r>
      <w:r>
        <w:rPr>
          <w:rtl/>
        </w:rPr>
        <w:t xml:space="preserve"> </w:t>
      </w:r>
      <w:bookmarkStart w:id="9006" w:name="_ETM_Q187_248950"/>
      <w:bookmarkEnd w:id="9006"/>
      <w:r>
        <w:rPr>
          <w:rFonts w:hint="cs"/>
          <w:rtl/>
        </w:rPr>
        <w:t>כאוס</w:t>
      </w:r>
      <w:r>
        <w:rPr>
          <w:rtl/>
        </w:rPr>
        <w:t xml:space="preserve"> </w:t>
      </w:r>
      <w:bookmarkStart w:id="9007" w:name="_ETM_Q187_249340"/>
      <w:bookmarkEnd w:id="9007"/>
      <w:r>
        <w:rPr>
          <w:rtl/>
        </w:rPr>
        <w:t xml:space="preserve">הוא </w:t>
      </w:r>
      <w:bookmarkStart w:id="9008" w:name="_ETM_Q187_249430"/>
      <w:bookmarkEnd w:id="9008"/>
      <w:r>
        <w:rPr>
          <w:rtl/>
        </w:rPr>
        <w:t xml:space="preserve">הכוח </w:t>
      </w:r>
      <w:bookmarkStart w:id="9009" w:name="_ETM_Q187_249729"/>
      <w:bookmarkEnd w:id="9009"/>
      <w:r>
        <w:rPr>
          <w:rtl/>
        </w:rPr>
        <w:t>המניע</w:t>
      </w:r>
      <w:r>
        <w:rPr>
          <w:rFonts w:hint="cs"/>
          <w:rtl/>
        </w:rPr>
        <w:t>.</w:t>
      </w:r>
      <w:r>
        <w:rPr>
          <w:rtl/>
        </w:rPr>
        <w:t xml:space="preserve"> </w:t>
      </w:r>
      <w:bookmarkStart w:id="9010" w:name="_ETM_Q187_251090"/>
      <w:bookmarkEnd w:id="9010"/>
      <w:r>
        <w:rPr>
          <w:rFonts w:hint="cs"/>
          <w:rtl/>
        </w:rPr>
        <w:t>כאוס</w:t>
      </w:r>
      <w:r>
        <w:rPr>
          <w:rtl/>
        </w:rPr>
        <w:t xml:space="preserve"> </w:t>
      </w:r>
      <w:bookmarkStart w:id="9011" w:name="_ETM_Q187_251450"/>
      <w:bookmarkEnd w:id="9011"/>
      <w:r>
        <w:rPr>
          <w:rtl/>
        </w:rPr>
        <w:t xml:space="preserve">משרת </w:t>
      </w:r>
      <w:bookmarkStart w:id="9012" w:name="_ETM_Q187_251840"/>
      <w:bookmarkEnd w:id="9012"/>
      <w:r>
        <w:rPr>
          <w:rtl/>
        </w:rPr>
        <w:t xml:space="preserve">גם </w:t>
      </w:r>
      <w:bookmarkStart w:id="9013" w:name="_ETM_Q187_251990"/>
      <w:bookmarkEnd w:id="9013"/>
      <w:r>
        <w:rPr>
          <w:rtl/>
        </w:rPr>
        <w:t xml:space="preserve">את </w:t>
      </w:r>
      <w:bookmarkStart w:id="9014" w:name="_ETM_Q187_252080"/>
      <w:bookmarkEnd w:id="9014"/>
      <w:r>
        <w:rPr>
          <w:rtl/>
        </w:rPr>
        <w:t>המטרה</w:t>
      </w:r>
      <w:r w:rsidR="000F6AF8">
        <w:rPr>
          <w:rFonts w:hint="cs"/>
          <w:rtl/>
        </w:rPr>
        <w:t>,</w:t>
      </w:r>
      <w:r>
        <w:rPr>
          <w:rtl/>
        </w:rPr>
        <w:t xml:space="preserve"> </w:t>
      </w:r>
      <w:bookmarkStart w:id="9015" w:name="_ETM_Q187_253659"/>
      <w:bookmarkEnd w:id="9015"/>
      <w:r>
        <w:rPr>
          <w:rtl/>
        </w:rPr>
        <w:t xml:space="preserve">כי </w:t>
      </w:r>
      <w:bookmarkStart w:id="9016" w:name="_ETM_Q187_253840"/>
      <w:bookmarkEnd w:id="9016"/>
      <w:r>
        <w:rPr>
          <w:rtl/>
        </w:rPr>
        <w:t xml:space="preserve">בסופו </w:t>
      </w:r>
      <w:bookmarkStart w:id="9017" w:name="_ETM_Q187_254229"/>
      <w:bookmarkEnd w:id="9017"/>
      <w:r>
        <w:rPr>
          <w:rtl/>
        </w:rPr>
        <w:t xml:space="preserve">של </w:t>
      </w:r>
      <w:bookmarkStart w:id="9018" w:name="_ETM_Q187_254380"/>
      <w:bookmarkEnd w:id="9018"/>
      <w:r>
        <w:rPr>
          <w:rtl/>
        </w:rPr>
        <w:t>דבר</w:t>
      </w:r>
      <w:r>
        <w:rPr>
          <w:rFonts w:hint="cs"/>
          <w:rtl/>
        </w:rPr>
        <w:t>,</w:t>
      </w:r>
      <w:r>
        <w:rPr>
          <w:rtl/>
        </w:rPr>
        <w:t xml:space="preserve"> </w:t>
      </w:r>
      <w:bookmarkStart w:id="9019" w:name="_ETM_Q187_254680"/>
      <w:bookmarkEnd w:id="9019"/>
      <w:r>
        <w:rPr>
          <w:rtl/>
        </w:rPr>
        <w:t xml:space="preserve">אותם </w:t>
      </w:r>
      <w:bookmarkStart w:id="9020" w:name="_ETM_Q187_254979"/>
      <w:bookmarkEnd w:id="9020"/>
      <w:r>
        <w:rPr>
          <w:rtl/>
        </w:rPr>
        <w:t xml:space="preserve">אנשים </w:t>
      </w:r>
      <w:bookmarkStart w:id="9021" w:name="_ETM_Q187_255459"/>
      <w:bookmarkEnd w:id="9021"/>
      <w:r>
        <w:rPr>
          <w:rtl/>
        </w:rPr>
        <w:t xml:space="preserve">שנמצאים </w:t>
      </w:r>
      <w:bookmarkStart w:id="9022" w:name="_ETM_Q187_256240"/>
      <w:bookmarkEnd w:id="9022"/>
      <w:r>
        <w:rPr>
          <w:rtl/>
        </w:rPr>
        <w:t xml:space="preserve">בתפקידים </w:t>
      </w:r>
      <w:bookmarkStart w:id="9023" w:name="_ETM_Q187_256810"/>
      <w:bookmarkEnd w:id="9023"/>
      <w:r>
        <w:rPr>
          <w:rtl/>
        </w:rPr>
        <w:t>המיועדים</w:t>
      </w:r>
      <w:r>
        <w:rPr>
          <w:rFonts w:hint="cs"/>
          <w:rtl/>
        </w:rPr>
        <w:t>,</w:t>
      </w:r>
      <w:r>
        <w:rPr>
          <w:rtl/>
        </w:rPr>
        <w:t xml:space="preserve"> </w:t>
      </w:r>
      <w:bookmarkStart w:id="9024" w:name="_ETM_Q187_258300"/>
      <w:bookmarkEnd w:id="9024"/>
      <w:r>
        <w:rPr>
          <w:rtl/>
        </w:rPr>
        <w:t xml:space="preserve">אלה </w:t>
      </w:r>
      <w:bookmarkStart w:id="9025" w:name="_ETM_Q187_258540"/>
      <w:bookmarkStart w:id="9026" w:name="_ETM_Q187_258690"/>
      <w:bookmarkEnd w:id="9025"/>
      <w:bookmarkEnd w:id="9026"/>
      <w:r>
        <w:rPr>
          <w:rFonts w:hint="cs"/>
          <w:rtl/>
        </w:rPr>
        <w:t>שממונים</w:t>
      </w:r>
      <w:r>
        <w:rPr>
          <w:rtl/>
        </w:rPr>
        <w:t xml:space="preserve"> </w:t>
      </w:r>
      <w:bookmarkStart w:id="9027" w:name="_ETM_Q187_259230"/>
      <w:bookmarkEnd w:id="9027"/>
      <w:r>
        <w:rPr>
          <w:rtl/>
        </w:rPr>
        <w:t xml:space="preserve">או </w:t>
      </w:r>
      <w:bookmarkStart w:id="9028" w:name="_ETM_Q187_259319"/>
      <w:bookmarkEnd w:id="9028"/>
      <w:r>
        <w:rPr>
          <w:rtl/>
        </w:rPr>
        <w:t xml:space="preserve">אלה </w:t>
      </w:r>
      <w:bookmarkStart w:id="9029" w:name="_ETM_Q187_259440"/>
      <w:bookmarkEnd w:id="9029"/>
      <w:r>
        <w:rPr>
          <w:rtl/>
        </w:rPr>
        <w:t xml:space="preserve">שאמורים </w:t>
      </w:r>
      <w:bookmarkStart w:id="9030" w:name="_ETM_Q187_259890"/>
      <w:bookmarkEnd w:id="9030"/>
      <w:r>
        <w:rPr>
          <w:rtl/>
        </w:rPr>
        <w:t>להתמנות</w:t>
      </w:r>
      <w:r>
        <w:rPr>
          <w:rFonts w:hint="cs"/>
          <w:rtl/>
        </w:rPr>
        <w:t xml:space="preserve"> </w:t>
      </w:r>
      <w:r>
        <w:rPr>
          <w:rtl/>
        </w:rPr>
        <w:t xml:space="preserve">– </w:t>
      </w:r>
      <w:bookmarkStart w:id="9031" w:name="_ETM_Q187_261250"/>
      <w:bookmarkEnd w:id="9031"/>
      <w:r>
        <w:rPr>
          <w:rFonts w:hint="cs"/>
          <w:rtl/>
        </w:rPr>
        <w:t>כאוס</w:t>
      </w:r>
      <w:r>
        <w:rPr>
          <w:rtl/>
        </w:rPr>
        <w:t xml:space="preserve"> </w:t>
      </w:r>
      <w:bookmarkStart w:id="9032" w:name="_ETM_Q187_261670"/>
      <w:bookmarkEnd w:id="9032"/>
      <w:r>
        <w:rPr>
          <w:rtl/>
        </w:rPr>
        <w:t xml:space="preserve">הוא </w:t>
      </w:r>
      <w:bookmarkStart w:id="9033" w:name="_ETM_Q187_261760"/>
      <w:bookmarkEnd w:id="9033"/>
      <w:r>
        <w:rPr>
          <w:rtl/>
        </w:rPr>
        <w:t xml:space="preserve">הדרך </w:t>
      </w:r>
      <w:bookmarkStart w:id="9034" w:name="_ETM_Q187_263009"/>
      <w:bookmarkEnd w:id="9034"/>
      <w:r>
        <w:rPr>
          <w:rtl/>
        </w:rPr>
        <w:t xml:space="preserve">לייצר </w:t>
      </w:r>
      <w:bookmarkStart w:id="9035" w:name="_ETM_Q187_263490"/>
      <w:bookmarkEnd w:id="9035"/>
      <w:r>
        <w:rPr>
          <w:rtl/>
        </w:rPr>
        <w:t xml:space="preserve">זעזוע </w:t>
      </w:r>
      <w:bookmarkStart w:id="9036" w:name="_ETM_Q187_264119"/>
      <w:bookmarkEnd w:id="9036"/>
      <w:r>
        <w:rPr>
          <w:rtl/>
        </w:rPr>
        <w:t xml:space="preserve">בכל </w:t>
      </w:r>
      <w:bookmarkStart w:id="9037" w:name="_ETM_Q187_264450"/>
      <w:bookmarkEnd w:id="9037"/>
      <w:r>
        <w:rPr>
          <w:rtl/>
        </w:rPr>
        <w:t>המוסדות</w:t>
      </w:r>
      <w:r>
        <w:rPr>
          <w:rFonts w:hint="cs"/>
          <w:rtl/>
        </w:rPr>
        <w:t>.</w:t>
      </w:r>
      <w:r>
        <w:rPr>
          <w:rtl/>
        </w:rPr>
        <w:t xml:space="preserve"> </w:t>
      </w:r>
      <w:bookmarkStart w:id="9038" w:name="_ETM_Q187_265020"/>
      <w:bookmarkEnd w:id="9038"/>
      <w:r>
        <w:rPr>
          <w:rtl/>
        </w:rPr>
        <w:t xml:space="preserve">רק </w:t>
      </w:r>
      <w:bookmarkStart w:id="9039" w:name="_ETM_Q187_265259"/>
      <w:bookmarkEnd w:id="9039"/>
      <w:r>
        <w:rPr>
          <w:rtl/>
        </w:rPr>
        <w:t xml:space="preserve">היום </w:t>
      </w:r>
      <w:bookmarkStart w:id="9040" w:name="_ETM_Q187_265529"/>
      <w:bookmarkEnd w:id="9040"/>
      <w:r>
        <w:rPr>
          <w:rtl/>
        </w:rPr>
        <w:t xml:space="preserve">שמענו </w:t>
      </w:r>
      <w:bookmarkStart w:id="9041" w:name="_ETM_Q187_265889"/>
      <w:bookmarkEnd w:id="9041"/>
      <w:r>
        <w:rPr>
          <w:rtl/>
        </w:rPr>
        <w:t xml:space="preserve">אמירות </w:t>
      </w:r>
      <w:bookmarkStart w:id="9042" w:name="_ETM_Q187_266219"/>
      <w:bookmarkEnd w:id="9042"/>
      <w:r>
        <w:rPr>
          <w:rtl/>
        </w:rPr>
        <w:t xml:space="preserve">מאוד </w:t>
      </w:r>
      <w:bookmarkStart w:id="9043" w:name="_ETM_Q187_266459"/>
      <w:bookmarkEnd w:id="9043"/>
      <w:r>
        <w:rPr>
          <w:rtl/>
        </w:rPr>
        <w:t xml:space="preserve">קשות </w:t>
      </w:r>
      <w:bookmarkStart w:id="9044" w:name="_ETM_Q187_267240"/>
      <w:bookmarkEnd w:id="9044"/>
      <w:r>
        <w:rPr>
          <w:rtl/>
        </w:rPr>
        <w:t xml:space="preserve">כלפי </w:t>
      </w:r>
      <w:bookmarkStart w:id="9045" w:name="_ETM_Q187_267659"/>
      <w:bookmarkEnd w:id="9045"/>
      <w:r>
        <w:rPr>
          <w:rtl/>
        </w:rPr>
        <w:t xml:space="preserve">יועצים </w:t>
      </w:r>
      <w:bookmarkStart w:id="9046" w:name="_ETM_Q187_268079"/>
      <w:bookmarkEnd w:id="9046"/>
      <w:r>
        <w:rPr>
          <w:rtl/>
        </w:rPr>
        <w:t xml:space="preserve">משפטיים </w:t>
      </w:r>
      <w:bookmarkStart w:id="9047" w:name="_ETM_Q187_268679"/>
      <w:bookmarkEnd w:id="9047"/>
      <w:r>
        <w:rPr>
          <w:rtl/>
        </w:rPr>
        <w:t xml:space="preserve">למיניהם </w:t>
      </w:r>
      <w:bookmarkStart w:id="9048" w:name="_ETM_Q187_269310"/>
      <w:bookmarkEnd w:id="9048"/>
      <w:r>
        <w:rPr>
          <w:rtl/>
        </w:rPr>
        <w:t>ו</w:t>
      </w:r>
      <w:r>
        <w:rPr>
          <w:rFonts w:hint="cs"/>
          <w:rtl/>
        </w:rPr>
        <w:t>כלפי ה</w:t>
      </w:r>
      <w:r>
        <w:rPr>
          <w:rtl/>
        </w:rPr>
        <w:t>יוע</w:t>
      </w:r>
      <w:r>
        <w:rPr>
          <w:rFonts w:hint="cs"/>
          <w:rtl/>
        </w:rPr>
        <w:t>צת</w:t>
      </w:r>
      <w:r>
        <w:rPr>
          <w:rtl/>
        </w:rPr>
        <w:t xml:space="preserve"> </w:t>
      </w:r>
      <w:bookmarkStart w:id="9049" w:name="_ETM_Q187_269729"/>
      <w:bookmarkEnd w:id="9049"/>
      <w:r>
        <w:rPr>
          <w:rtl/>
        </w:rPr>
        <w:t>המשפטי</w:t>
      </w:r>
      <w:r>
        <w:rPr>
          <w:rFonts w:hint="cs"/>
          <w:rtl/>
        </w:rPr>
        <w:t>ת</w:t>
      </w:r>
      <w:r>
        <w:rPr>
          <w:rtl/>
        </w:rPr>
        <w:t xml:space="preserve"> </w:t>
      </w:r>
      <w:bookmarkStart w:id="9050" w:name="_ETM_Q187_270420"/>
      <w:bookmarkEnd w:id="9050"/>
      <w:r>
        <w:rPr>
          <w:rtl/>
        </w:rPr>
        <w:t xml:space="preserve">באופן </w:t>
      </w:r>
      <w:bookmarkStart w:id="9051" w:name="_ETM_Q187_270899"/>
      <w:bookmarkEnd w:id="9051"/>
      <w:r>
        <w:rPr>
          <w:rtl/>
        </w:rPr>
        <w:t>אישי</w:t>
      </w:r>
      <w:r>
        <w:rPr>
          <w:rFonts w:hint="cs"/>
          <w:rtl/>
        </w:rPr>
        <w:t>.</w:t>
      </w:r>
      <w:r>
        <w:rPr>
          <w:rtl/>
        </w:rPr>
        <w:t xml:space="preserve"> </w:t>
      </w:r>
      <w:bookmarkStart w:id="9052" w:name="_ETM_Q187_271349"/>
      <w:bookmarkEnd w:id="9052"/>
      <w:r>
        <w:rPr>
          <w:rtl/>
        </w:rPr>
        <w:t xml:space="preserve">מה </w:t>
      </w:r>
      <w:bookmarkStart w:id="9053" w:name="_ETM_Q187_271529"/>
      <w:bookmarkEnd w:id="9053"/>
      <w:r>
        <w:rPr>
          <w:rtl/>
        </w:rPr>
        <w:t>המשמעות</w:t>
      </w:r>
      <w:r>
        <w:rPr>
          <w:rFonts w:hint="cs"/>
          <w:rtl/>
        </w:rPr>
        <w:t>?</w:t>
      </w:r>
      <w:r>
        <w:rPr>
          <w:rtl/>
        </w:rPr>
        <w:t xml:space="preserve"> </w:t>
      </w:r>
      <w:bookmarkStart w:id="9054" w:name="_ETM_Q187_272400"/>
      <w:bookmarkEnd w:id="9054"/>
      <w:r>
        <w:rPr>
          <w:rtl/>
        </w:rPr>
        <w:t>ש</w:t>
      </w:r>
      <w:r>
        <w:rPr>
          <w:rFonts w:hint="cs"/>
          <w:rtl/>
        </w:rPr>
        <w:t>אם</w:t>
      </w:r>
      <w:r>
        <w:rPr>
          <w:rtl/>
        </w:rPr>
        <w:t xml:space="preserve"> </w:t>
      </w:r>
      <w:bookmarkStart w:id="9055" w:name="_ETM_Q187_272640"/>
      <w:bookmarkEnd w:id="9055"/>
      <w:r>
        <w:rPr>
          <w:rtl/>
        </w:rPr>
        <w:t xml:space="preserve">מחר </w:t>
      </w:r>
      <w:bookmarkStart w:id="9056" w:name="_ETM_Q187_272970"/>
      <w:bookmarkEnd w:id="9056"/>
      <w:r>
        <w:rPr>
          <w:rtl/>
        </w:rPr>
        <w:t xml:space="preserve">הדבר </w:t>
      </w:r>
      <w:bookmarkStart w:id="9057" w:name="_ETM_Q187_273330"/>
      <w:bookmarkEnd w:id="9057"/>
      <w:r>
        <w:rPr>
          <w:rtl/>
        </w:rPr>
        <w:t xml:space="preserve">הזה </w:t>
      </w:r>
      <w:bookmarkStart w:id="9058" w:name="_ETM_Q187_273630"/>
      <w:bookmarkEnd w:id="9058"/>
      <w:r>
        <w:rPr>
          <w:rtl/>
        </w:rPr>
        <w:t xml:space="preserve">לא </w:t>
      </w:r>
      <w:bookmarkStart w:id="9059" w:name="_ETM_Q187_273780"/>
      <w:bookmarkEnd w:id="9059"/>
      <w:r>
        <w:rPr>
          <w:rtl/>
        </w:rPr>
        <w:t xml:space="preserve">יעמוד </w:t>
      </w:r>
      <w:bookmarkStart w:id="9060" w:name="_ETM_Q187_274290"/>
      <w:bookmarkEnd w:id="9060"/>
      <w:r>
        <w:rPr>
          <w:rtl/>
        </w:rPr>
        <w:t xml:space="preserve">במבחן </w:t>
      </w:r>
      <w:bookmarkStart w:id="9061" w:name="_ETM_Q187_275340"/>
      <w:bookmarkEnd w:id="9061"/>
      <w:r>
        <w:rPr>
          <w:rtl/>
        </w:rPr>
        <w:t>משפטי</w:t>
      </w:r>
      <w:r>
        <w:rPr>
          <w:rFonts w:hint="cs"/>
          <w:rtl/>
        </w:rPr>
        <w:t>,</w:t>
      </w:r>
      <w:r>
        <w:rPr>
          <w:rtl/>
        </w:rPr>
        <w:t xml:space="preserve"> </w:t>
      </w:r>
      <w:bookmarkStart w:id="9062" w:name="_ETM_Q187_276380"/>
      <w:bookmarkEnd w:id="9062"/>
      <w:r>
        <w:rPr>
          <w:rtl/>
        </w:rPr>
        <w:t xml:space="preserve">אז </w:t>
      </w:r>
      <w:bookmarkStart w:id="9063" w:name="_ETM_Q187_276650"/>
      <w:bookmarkEnd w:id="9063"/>
      <w:r>
        <w:rPr>
          <w:rtl/>
        </w:rPr>
        <w:t xml:space="preserve">הם </w:t>
      </w:r>
      <w:bookmarkStart w:id="9064" w:name="_ETM_Q187_276830"/>
      <w:bookmarkEnd w:id="9064"/>
      <w:r>
        <w:rPr>
          <w:rtl/>
        </w:rPr>
        <w:t xml:space="preserve">יהיו </w:t>
      </w:r>
      <w:bookmarkStart w:id="9065" w:name="_ETM_Q187_277400"/>
      <w:bookmarkEnd w:id="9065"/>
      <w:r>
        <w:rPr>
          <w:rFonts w:hint="cs"/>
          <w:rtl/>
        </w:rPr>
        <w:t>ה</w:t>
      </w:r>
      <w:r>
        <w:rPr>
          <w:rtl/>
        </w:rPr>
        <w:t>י</w:t>
      </w:r>
      <w:r>
        <w:rPr>
          <w:rFonts w:hint="cs"/>
          <w:rtl/>
        </w:rPr>
        <w:t>ע</w:t>
      </w:r>
      <w:r>
        <w:rPr>
          <w:rtl/>
        </w:rPr>
        <w:t xml:space="preserve">ד </w:t>
      </w:r>
      <w:bookmarkStart w:id="9066" w:name="_ETM_Q187_277730"/>
      <w:bookmarkEnd w:id="9066"/>
      <w:r>
        <w:rPr>
          <w:rtl/>
        </w:rPr>
        <w:t xml:space="preserve">למתקפה </w:t>
      </w:r>
      <w:bookmarkStart w:id="9067" w:name="_ETM_Q187_278300"/>
      <w:bookmarkEnd w:id="9067"/>
      <w:r>
        <w:rPr>
          <w:rtl/>
        </w:rPr>
        <w:t>הבאה</w:t>
      </w:r>
      <w:r>
        <w:rPr>
          <w:rFonts w:hint="cs"/>
          <w:rtl/>
        </w:rPr>
        <w:t>.</w:t>
      </w:r>
      <w:r>
        <w:rPr>
          <w:rtl/>
        </w:rPr>
        <w:t xml:space="preserve"> </w:t>
      </w:r>
      <w:bookmarkStart w:id="9068" w:name="_ETM_Q187_278540"/>
      <w:bookmarkEnd w:id="9068"/>
    </w:p>
    <w:p w:rsidR="00DF5B9C" w:rsidRDefault="00DF5B9C" w:rsidP="0014526C">
      <w:pPr>
        <w:rPr>
          <w:rtl/>
        </w:rPr>
      </w:pPr>
    </w:p>
    <w:p w:rsidR="00DF5B9C" w:rsidRDefault="00DF5B9C" w:rsidP="000F6AF8">
      <w:pPr>
        <w:rPr>
          <w:rtl/>
        </w:rPr>
      </w:pPr>
      <w:r>
        <w:rPr>
          <w:rtl/>
        </w:rPr>
        <w:t xml:space="preserve">ואני </w:t>
      </w:r>
      <w:bookmarkStart w:id="9069" w:name="_ETM_Q187_278750"/>
      <w:bookmarkEnd w:id="9069"/>
      <w:r>
        <w:rPr>
          <w:rtl/>
        </w:rPr>
        <w:t xml:space="preserve">אומר </w:t>
      </w:r>
      <w:bookmarkStart w:id="9070" w:name="_ETM_Q187_278900"/>
      <w:bookmarkEnd w:id="9070"/>
      <w:r>
        <w:rPr>
          <w:rtl/>
        </w:rPr>
        <w:t>לך</w:t>
      </w:r>
      <w:r>
        <w:rPr>
          <w:rFonts w:hint="cs"/>
          <w:rtl/>
        </w:rPr>
        <w:t>,</w:t>
      </w:r>
      <w:r>
        <w:rPr>
          <w:rtl/>
        </w:rPr>
        <w:t xml:space="preserve"> </w:t>
      </w:r>
      <w:bookmarkStart w:id="9071" w:name="_ETM_Q187_279380"/>
      <w:bookmarkEnd w:id="9071"/>
      <w:r>
        <w:rPr>
          <w:rtl/>
        </w:rPr>
        <w:t xml:space="preserve">אדוני </w:t>
      </w:r>
      <w:bookmarkStart w:id="9072" w:name="_ETM_Q187_279650"/>
      <w:bookmarkEnd w:id="9072"/>
      <w:r>
        <w:rPr>
          <w:rtl/>
        </w:rPr>
        <w:t>היושב-ראש</w:t>
      </w:r>
      <w:r>
        <w:rPr>
          <w:rFonts w:hint="cs"/>
          <w:rtl/>
        </w:rPr>
        <w:t>,</w:t>
      </w:r>
      <w:r>
        <w:rPr>
          <w:rtl/>
        </w:rPr>
        <w:t xml:space="preserve"> </w:t>
      </w:r>
      <w:bookmarkStart w:id="9073" w:name="_ETM_Q187_280610"/>
      <w:bookmarkEnd w:id="9073"/>
      <w:r>
        <w:rPr>
          <w:rtl/>
        </w:rPr>
        <w:t xml:space="preserve">היום </w:t>
      </w:r>
      <w:bookmarkStart w:id="9074" w:name="_ETM_Q187_280880"/>
      <w:bookmarkEnd w:id="9074"/>
      <w:r>
        <w:rPr>
          <w:rtl/>
        </w:rPr>
        <w:t xml:space="preserve">בישיבה </w:t>
      </w:r>
      <w:bookmarkStart w:id="9075" w:name="_ETM_Q187_281270"/>
      <w:bookmarkEnd w:id="9075"/>
      <w:r>
        <w:rPr>
          <w:rtl/>
        </w:rPr>
        <w:t>שהייתה</w:t>
      </w:r>
      <w:r>
        <w:rPr>
          <w:rFonts w:hint="cs"/>
          <w:rtl/>
        </w:rPr>
        <w:t xml:space="preserve"> </w:t>
      </w:r>
      <w:r>
        <w:rPr>
          <w:rtl/>
        </w:rPr>
        <w:t xml:space="preserve">– </w:t>
      </w:r>
      <w:bookmarkStart w:id="9076" w:name="_ETM_Q187_281750"/>
      <w:bookmarkEnd w:id="9076"/>
      <w:r>
        <w:rPr>
          <w:rtl/>
        </w:rPr>
        <w:t xml:space="preserve">ואני </w:t>
      </w:r>
      <w:bookmarkStart w:id="9077" w:name="_ETM_Q187_282020"/>
      <w:bookmarkEnd w:id="9077"/>
      <w:r>
        <w:rPr>
          <w:rtl/>
        </w:rPr>
        <w:t xml:space="preserve">לא </w:t>
      </w:r>
      <w:bookmarkStart w:id="9078" w:name="_ETM_Q187_282110"/>
      <w:bookmarkEnd w:id="9078"/>
      <w:r>
        <w:rPr>
          <w:rtl/>
        </w:rPr>
        <w:t xml:space="preserve">אומר </w:t>
      </w:r>
      <w:bookmarkStart w:id="9079" w:name="_ETM_Q187_282290"/>
      <w:bookmarkEnd w:id="9079"/>
      <w:r>
        <w:rPr>
          <w:rtl/>
        </w:rPr>
        <w:t xml:space="preserve">דברים </w:t>
      </w:r>
      <w:bookmarkStart w:id="9080" w:name="_ETM_Q187_282920"/>
      <w:bookmarkEnd w:id="9080"/>
      <w:r>
        <w:rPr>
          <w:rtl/>
        </w:rPr>
        <w:t xml:space="preserve">בדוקים </w:t>
      </w:r>
      <w:bookmarkStart w:id="9081" w:name="_ETM_Q187_283370"/>
      <w:bookmarkEnd w:id="9081"/>
      <w:r>
        <w:rPr>
          <w:rtl/>
        </w:rPr>
        <w:t xml:space="preserve">עד </w:t>
      </w:r>
      <w:bookmarkStart w:id="9082" w:name="_ETM_Q187_283520"/>
      <w:bookmarkEnd w:id="9082"/>
      <w:r>
        <w:rPr>
          <w:rtl/>
        </w:rPr>
        <w:t>הסוף</w:t>
      </w:r>
      <w:r>
        <w:rPr>
          <w:rFonts w:hint="cs"/>
          <w:rtl/>
        </w:rPr>
        <w:t>,</w:t>
      </w:r>
      <w:r>
        <w:rPr>
          <w:rtl/>
        </w:rPr>
        <w:t xml:space="preserve"> </w:t>
      </w:r>
      <w:bookmarkStart w:id="9083" w:name="_ETM_Q187_283880"/>
      <w:bookmarkEnd w:id="9083"/>
      <w:r>
        <w:rPr>
          <w:rtl/>
        </w:rPr>
        <w:t xml:space="preserve">רק </w:t>
      </w:r>
      <w:bookmarkStart w:id="9084" w:name="_ETM_Q187_284030"/>
      <w:bookmarkEnd w:id="9084"/>
      <w:r>
        <w:rPr>
          <w:rtl/>
        </w:rPr>
        <w:t xml:space="preserve">עלו </w:t>
      </w:r>
      <w:bookmarkStart w:id="9085" w:name="_ETM_Q187_284240"/>
      <w:bookmarkEnd w:id="9085"/>
      <w:r>
        <w:rPr>
          <w:rtl/>
        </w:rPr>
        <w:t xml:space="preserve">שם </w:t>
      </w:r>
      <w:bookmarkStart w:id="9086" w:name="_ETM_Q187_284420"/>
      <w:bookmarkEnd w:id="9086"/>
      <w:r>
        <w:rPr>
          <w:rtl/>
        </w:rPr>
        <w:t>דברים</w:t>
      </w:r>
      <w:r>
        <w:rPr>
          <w:rFonts w:hint="cs"/>
          <w:rtl/>
        </w:rPr>
        <w:t xml:space="preserve"> </w:t>
      </w:r>
      <w:r w:rsidR="000F6AF8">
        <w:rPr>
          <w:rFonts w:hint="cs"/>
          <w:rtl/>
        </w:rPr>
        <w:t>–</w:t>
      </w:r>
      <w:r>
        <w:rPr>
          <w:rtl/>
        </w:rPr>
        <w:t xml:space="preserve"> </w:t>
      </w:r>
      <w:bookmarkStart w:id="9087" w:name="_ETM_Q187_285580"/>
      <w:bookmarkEnd w:id="9087"/>
      <w:r>
        <w:rPr>
          <w:rtl/>
        </w:rPr>
        <w:t xml:space="preserve">ההסכם </w:t>
      </w:r>
      <w:bookmarkStart w:id="9088" w:name="_ETM_Q187_286150"/>
      <w:bookmarkEnd w:id="9088"/>
      <w:r>
        <w:rPr>
          <w:rtl/>
        </w:rPr>
        <w:t>הקואליציוני</w:t>
      </w:r>
      <w:r>
        <w:rPr>
          <w:rFonts w:hint="cs"/>
          <w:rtl/>
        </w:rPr>
        <w:t>,</w:t>
      </w:r>
      <w:r>
        <w:rPr>
          <w:rtl/>
        </w:rPr>
        <w:t xml:space="preserve"> </w:t>
      </w:r>
      <w:bookmarkStart w:id="9089" w:name="_ETM_Q187_287170"/>
      <w:bookmarkEnd w:id="9089"/>
      <w:r>
        <w:rPr>
          <w:rFonts w:hint="cs"/>
          <w:rtl/>
        </w:rPr>
        <w:t>אם</w:t>
      </w:r>
      <w:r>
        <w:rPr>
          <w:rtl/>
        </w:rPr>
        <w:t xml:space="preserve"> </w:t>
      </w:r>
      <w:bookmarkStart w:id="9090" w:name="_ETM_Q187_287380"/>
      <w:bookmarkEnd w:id="9090"/>
      <w:r>
        <w:rPr>
          <w:rtl/>
        </w:rPr>
        <w:t xml:space="preserve">הוא </w:t>
      </w:r>
      <w:bookmarkStart w:id="9091" w:name="_ETM_Q187_287470"/>
      <w:bookmarkEnd w:id="9091"/>
      <w:r>
        <w:rPr>
          <w:rtl/>
        </w:rPr>
        <w:t>ימומש</w:t>
      </w:r>
      <w:r>
        <w:rPr>
          <w:rFonts w:hint="cs"/>
          <w:rtl/>
        </w:rPr>
        <w:t>,</w:t>
      </w:r>
      <w:r>
        <w:rPr>
          <w:rtl/>
        </w:rPr>
        <w:t xml:space="preserve"> </w:t>
      </w:r>
      <w:bookmarkStart w:id="9092" w:name="_ETM_Q187_288130"/>
      <w:bookmarkEnd w:id="9092"/>
      <w:r>
        <w:rPr>
          <w:rtl/>
        </w:rPr>
        <w:t xml:space="preserve">עומד </w:t>
      </w:r>
      <w:bookmarkStart w:id="9093" w:name="_ETM_Q187_288430"/>
      <w:bookmarkEnd w:id="9093"/>
      <w:r>
        <w:rPr>
          <w:rtl/>
        </w:rPr>
        <w:t xml:space="preserve">בניגוד </w:t>
      </w:r>
      <w:bookmarkStart w:id="9094" w:name="_ETM_Q187_289390"/>
      <w:bookmarkEnd w:id="9094"/>
      <w:r>
        <w:rPr>
          <w:rtl/>
        </w:rPr>
        <w:t>לחוק</w:t>
      </w:r>
      <w:bookmarkStart w:id="9095" w:name="_ETM_Q187_289840"/>
      <w:bookmarkEnd w:id="9095"/>
      <w:r>
        <w:rPr>
          <w:rFonts w:hint="cs"/>
          <w:rtl/>
        </w:rPr>
        <w:t>-</w:t>
      </w:r>
      <w:r>
        <w:rPr>
          <w:rtl/>
        </w:rPr>
        <w:t>יסוד</w:t>
      </w:r>
      <w:r w:rsidR="000F6AF8">
        <w:rPr>
          <w:rFonts w:hint="cs"/>
          <w:rtl/>
        </w:rPr>
        <w:t>:</w:t>
      </w:r>
      <w:r>
        <w:rPr>
          <w:rtl/>
        </w:rPr>
        <w:t xml:space="preserve"> </w:t>
      </w:r>
      <w:bookmarkStart w:id="9096" w:name="_ETM_Q187_290140"/>
      <w:bookmarkEnd w:id="9096"/>
      <w:r>
        <w:rPr>
          <w:rtl/>
        </w:rPr>
        <w:t xml:space="preserve">הממשלה </w:t>
      </w:r>
      <w:bookmarkStart w:id="9097" w:name="_ETM_Q187_290530"/>
      <w:bookmarkEnd w:id="9097"/>
      <w:r>
        <w:rPr>
          <w:rtl/>
        </w:rPr>
        <w:t>ולחוק</w:t>
      </w:r>
      <w:bookmarkStart w:id="9098" w:name="_ETM_Q187_290920"/>
      <w:bookmarkEnd w:id="9098"/>
      <w:r>
        <w:rPr>
          <w:rFonts w:hint="cs"/>
          <w:rtl/>
        </w:rPr>
        <w:t>-</w:t>
      </w:r>
      <w:r>
        <w:rPr>
          <w:rtl/>
        </w:rPr>
        <w:t>יסוד</w:t>
      </w:r>
      <w:r w:rsidR="000F6AF8">
        <w:rPr>
          <w:rFonts w:hint="cs"/>
          <w:rtl/>
        </w:rPr>
        <w:t>:</w:t>
      </w:r>
      <w:r>
        <w:rPr>
          <w:rtl/>
        </w:rPr>
        <w:t xml:space="preserve"> </w:t>
      </w:r>
      <w:bookmarkStart w:id="9099" w:name="_ETM_Q187_291160"/>
      <w:bookmarkEnd w:id="9099"/>
      <w:r>
        <w:rPr>
          <w:rFonts w:hint="cs"/>
          <w:rtl/>
        </w:rPr>
        <w:t>הצבא.</w:t>
      </w:r>
      <w:r>
        <w:rPr>
          <w:rtl/>
        </w:rPr>
        <w:t xml:space="preserve"> </w:t>
      </w:r>
      <w:bookmarkStart w:id="9100" w:name="_ETM_Q187_291979"/>
      <w:bookmarkEnd w:id="9100"/>
      <w:r>
        <w:rPr>
          <w:rtl/>
        </w:rPr>
        <w:t xml:space="preserve">שר </w:t>
      </w:r>
      <w:bookmarkStart w:id="9101" w:name="_ETM_Q187_292369"/>
      <w:bookmarkEnd w:id="9101"/>
      <w:r>
        <w:rPr>
          <w:rtl/>
        </w:rPr>
        <w:t xml:space="preserve">הביטחון </w:t>
      </w:r>
      <w:bookmarkStart w:id="9102" w:name="_ETM_Q187_293450"/>
      <w:bookmarkStart w:id="9103" w:name="_ETM_Q187_294020"/>
      <w:bookmarkEnd w:id="9102"/>
      <w:bookmarkEnd w:id="9103"/>
      <w:r>
        <w:rPr>
          <w:rtl/>
        </w:rPr>
        <w:t xml:space="preserve">אחראי </w:t>
      </w:r>
      <w:bookmarkStart w:id="9104" w:name="_ETM_Q187_294499"/>
      <w:bookmarkStart w:id="9105" w:name="_ETM_Q187_294649"/>
      <w:bookmarkEnd w:id="9104"/>
      <w:bookmarkEnd w:id="9105"/>
      <w:r>
        <w:rPr>
          <w:rFonts w:hint="cs"/>
          <w:rtl/>
        </w:rPr>
        <w:t>ל</w:t>
      </w:r>
      <w:r>
        <w:rPr>
          <w:rtl/>
        </w:rPr>
        <w:t>הכ</w:t>
      </w:r>
      <w:r>
        <w:rPr>
          <w:rFonts w:hint="cs"/>
          <w:rtl/>
        </w:rPr>
        <w:t>ו</w:t>
      </w:r>
      <w:r>
        <w:rPr>
          <w:rtl/>
        </w:rPr>
        <w:t>ל</w:t>
      </w:r>
      <w:r w:rsidR="000F6AF8">
        <w:rPr>
          <w:rFonts w:hint="cs"/>
          <w:rtl/>
        </w:rPr>
        <w:t>,</w:t>
      </w:r>
      <w:r>
        <w:rPr>
          <w:rtl/>
        </w:rPr>
        <w:t xml:space="preserve"> </w:t>
      </w:r>
      <w:bookmarkStart w:id="9106" w:name="_ETM_Q187_294979"/>
      <w:bookmarkEnd w:id="9106"/>
      <w:r>
        <w:rPr>
          <w:rtl/>
        </w:rPr>
        <w:t xml:space="preserve">לא </w:t>
      </w:r>
      <w:bookmarkStart w:id="9107" w:name="_ETM_Q187_295099"/>
      <w:bookmarkEnd w:id="9107"/>
      <w:r>
        <w:rPr>
          <w:rtl/>
        </w:rPr>
        <w:t xml:space="preserve">אף </w:t>
      </w:r>
      <w:bookmarkStart w:id="9108" w:name="_ETM_Q187_295279"/>
      <w:bookmarkEnd w:id="9108"/>
      <w:r>
        <w:rPr>
          <w:rFonts w:hint="cs"/>
          <w:rtl/>
        </w:rPr>
        <w:t>אחד</w:t>
      </w:r>
      <w:r>
        <w:rPr>
          <w:rtl/>
        </w:rPr>
        <w:t xml:space="preserve"> </w:t>
      </w:r>
      <w:bookmarkStart w:id="9109" w:name="_ETM_Q187_295520"/>
      <w:bookmarkEnd w:id="9109"/>
      <w:r>
        <w:rPr>
          <w:rtl/>
        </w:rPr>
        <w:t>אחר</w:t>
      </w:r>
      <w:r w:rsidR="000F6AF8">
        <w:rPr>
          <w:rFonts w:hint="cs"/>
          <w:rtl/>
        </w:rPr>
        <w:t>,</w:t>
      </w:r>
      <w:r>
        <w:rPr>
          <w:rtl/>
        </w:rPr>
        <w:t xml:space="preserve"> </w:t>
      </w:r>
      <w:bookmarkStart w:id="9110" w:name="_ETM_Q187_296550"/>
      <w:bookmarkEnd w:id="9110"/>
      <w:r>
        <w:rPr>
          <w:rtl/>
        </w:rPr>
        <w:t xml:space="preserve">ואם </w:t>
      </w:r>
      <w:bookmarkStart w:id="9111" w:name="_ETM_Q187_297030"/>
      <w:bookmarkEnd w:id="9111"/>
      <w:r>
        <w:rPr>
          <w:rtl/>
        </w:rPr>
        <w:t xml:space="preserve">בתוך </w:t>
      </w:r>
      <w:bookmarkStart w:id="9112" w:name="_ETM_Q187_297330"/>
      <w:bookmarkEnd w:id="9112"/>
      <w:r>
        <w:rPr>
          <w:rtl/>
        </w:rPr>
        <w:t xml:space="preserve">ההסכם </w:t>
      </w:r>
      <w:bookmarkStart w:id="9113" w:name="_ETM_Q187_297630"/>
      <w:bookmarkEnd w:id="9113"/>
      <w:r>
        <w:rPr>
          <w:rtl/>
        </w:rPr>
        <w:t xml:space="preserve">הקואליציוני </w:t>
      </w:r>
      <w:bookmarkStart w:id="9114" w:name="_ETM_Q187_298170"/>
      <w:bookmarkEnd w:id="9114"/>
      <w:r>
        <w:rPr>
          <w:rtl/>
        </w:rPr>
        <w:t xml:space="preserve">יש </w:t>
      </w:r>
      <w:bookmarkStart w:id="9115" w:name="_ETM_Q187_298290"/>
      <w:bookmarkEnd w:id="9115"/>
      <w:r>
        <w:rPr>
          <w:rtl/>
        </w:rPr>
        <w:t xml:space="preserve">דברים </w:t>
      </w:r>
      <w:bookmarkStart w:id="9116" w:name="_ETM_Q187_298560"/>
      <w:bookmarkEnd w:id="9116"/>
      <w:r>
        <w:rPr>
          <w:rtl/>
        </w:rPr>
        <w:t>אחרים</w:t>
      </w:r>
      <w:r>
        <w:rPr>
          <w:rFonts w:hint="cs"/>
          <w:rtl/>
        </w:rPr>
        <w:t>,</w:t>
      </w:r>
      <w:r>
        <w:rPr>
          <w:rtl/>
        </w:rPr>
        <w:t xml:space="preserve"> </w:t>
      </w:r>
      <w:bookmarkStart w:id="9117" w:name="_ETM_Q187_298890"/>
      <w:bookmarkEnd w:id="9117"/>
      <w:r>
        <w:rPr>
          <w:rtl/>
        </w:rPr>
        <w:t xml:space="preserve">מה </w:t>
      </w:r>
      <w:bookmarkStart w:id="9118" w:name="_ETM_Q187_299070"/>
      <w:bookmarkEnd w:id="9118"/>
      <w:r>
        <w:rPr>
          <w:rtl/>
        </w:rPr>
        <w:t xml:space="preserve">יהיה </w:t>
      </w:r>
      <w:bookmarkStart w:id="9119" w:name="_ETM_Q187_299250"/>
      <w:bookmarkEnd w:id="9119"/>
      <w:r>
        <w:rPr>
          <w:rtl/>
        </w:rPr>
        <w:t>מחר</w:t>
      </w:r>
      <w:r>
        <w:rPr>
          <w:rFonts w:hint="cs"/>
          <w:rtl/>
        </w:rPr>
        <w:t>?</w:t>
      </w:r>
      <w:r>
        <w:rPr>
          <w:rtl/>
        </w:rPr>
        <w:t xml:space="preserve"> </w:t>
      </w:r>
      <w:bookmarkStart w:id="9120" w:name="_ETM_Q187_299940"/>
      <w:bookmarkEnd w:id="9120"/>
      <w:r>
        <w:rPr>
          <w:rtl/>
        </w:rPr>
        <w:t xml:space="preserve">הרי </w:t>
      </w:r>
      <w:bookmarkStart w:id="9121" w:name="_ETM_Q187_300120"/>
      <w:bookmarkEnd w:id="9121"/>
      <w:r>
        <w:rPr>
          <w:rtl/>
        </w:rPr>
        <w:t xml:space="preserve">בסוף </w:t>
      </w:r>
      <w:bookmarkStart w:id="9122" w:name="_ETM_Q187_300540"/>
      <w:bookmarkEnd w:id="9122"/>
      <w:r>
        <w:rPr>
          <w:rtl/>
        </w:rPr>
        <w:t xml:space="preserve">זה </w:t>
      </w:r>
      <w:bookmarkStart w:id="9123" w:name="_ETM_Q187_300630"/>
      <w:bookmarkEnd w:id="9123"/>
      <w:r>
        <w:rPr>
          <w:rtl/>
        </w:rPr>
        <w:t xml:space="preserve">יבוא </w:t>
      </w:r>
      <w:bookmarkStart w:id="9124" w:name="_ETM_Q187_300870"/>
      <w:bookmarkEnd w:id="9124"/>
      <w:r>
        <w:rPr>
          <w:rtl/>
        </w:rPr>
        <w:t xml:space="preserve">למבחן </w:t>
      </w:r>
      <w:bookmarkStart w:id="9125" w:name="_ETM_Q187_301350"/>
      <w:bookmarkEnd w:id="9125"/>
      <w:r>
        <w:rPr>
          <w:rtl/>
        </w:rPr>
        <w:t>בג"ץ</w:t>
      </w:r>
      <w:r>
        <w:rPr>
          <w:rFonts w:hint="cs"/>
          <w:rtl/>
        </w:rPr>
        <w:t>,</w:t>
      </w:r>
      <w:r>
        <w:rPr>
          <w:rtl/>
        </w:rPr>
        <w:t xml:space="preserve"> </w:t>
      </w:r>
      <w:bookmarkStart w:id="9126" w:name="_ETM_Q187_301710"/>
      <w:bookmarkEnd w:id="9126"/>
      <w:r>
        <w:rPr>
          <w:rtl/>
        </w:rPr>
        <w:t xml:space="preserve">ואז </w:t>
      </w:r>
      <w:bookmarkStart w:id="9127" w:name="_ETM_Q187_301920"/>
      <w:bookmarkEnd w:id="9127"/>
      <w:r>
        <w:rPr>
          <w:rtl/>
        </w:rPr>
        <w:t xml:space="preserve">מה </w:t>
      </w:r>
      <w:bookmarkStart w:id="9128" w:name="_ETM_Q187_302040"/>
      <w:bookmarkEnd w:id="9128"/>
      <w:r>
        <w:rPr>
          <w:rtl/>
        </w:rPr>
        <w:t>יגידו</w:t>
      </w:r>
      <w:r>
        <w:rPr>
          <w:rFonts w:hint="cs"/>
          <w:rtl/>
        </w:rPr>
        <w:t>?</w:t>
      </w:r>
      <w:r>
        <w:rPr>
          <w:rtl/>
        </w:rPr>
        <w:t xml:space="preserve"> </w:t>
      </w:r>
      <w:bookmarkStart w:id="9129" w:name="_ETM_Q187_303209"/>
      <w:bookmarkEnd w:id="9129"/>
      <w:r>
        <w:rPr>
          <w:rtl/>
        </w:rPr>
        <w:t xml:space="preserve">בגלל </w:t>
      </w:r>
      <w:bookmarkStart w:id="9130" w:name="_ETM_Q187_303689"/>
      <w:bookmarkEnd w:id="9130"/>
      <w:r>
        <w:rPr>
          <w:rtl/>
        </w:rPr>
        <w:t xml:space="preserve">בג"ץ </w:t>
      </w:r>
      <w:bookmarkStart w:id="9131" w:name="_ETM_Q187_304109"/>
      <w:bookmarkEnd w:id="9131"/>
      <w:r>
        <w:rPr>
          <w:rtl/>
        </w:rPr>
        <w:t xml:space="preserve">זה </w:t>
      </w:r>
      <w:bookmarkStart w:id="9132" w:name="_ETM_Q187_304200"/>
      <w:bookmarkEnd w:id="9132"/>
      <w:r>
        <w:rPr>
          <w:rtl/>
        </w:rPr>
        <w:t>קרה</w:t>
      </w:r>
      <w:r>
        <w:rPr>
          <w:rFonts w:hint="cs"/>
          <w:rtl/>
        </w:rPr>
        <w:t>.</w:t>
      </w:r>
      <w:r>
        <w:rPr>
          <w:rtl/>
        </w:rPr>
        <w:t xml:space="preserve"> </w:t>
      </w:r>
      <w:bookmarkStart w:id="9133" w:name="_ETM_Q187_304780"/>
      <w:bookmarkEnd w:id="9133"/>
      <w:r>
        <w:rPr>
          <w:rtl/>
        </w:rPr>
        <w:t>לא</w:t>
      </w:r>
      <w:r>
        <w:rPr>
          <w:rFonts w:hint="cs"/>
          <w:rtl/>
        </w:rPr>
        <w:t>,</w:t>
      </w:r>
      <w:r>
        <w:rPr>
          <w:rtl/>
        </w:rPr>
        <w:t xml:space="preserve"> </w:t>
      </w:r>
      <w:bookmarkStart w:id="9134" w:name="_ETM_Q187_305200"/>
      <w:bookmarkEnd w:id="9134"/>
      <w:r>
        <w:rPr>
          <w:rtl/>
        </w:rPr>
        <w:t xml:space="preserve">לא </w:t>
      </w:r>
      <w:bookmarkStart w:id="9135" w:name="_ETM_Q187_305409"/>
      <w:bookmarkEnd w:id="9135"/>
      <w:r>
        <w:rPr>
          <w:rtl/>
        </w:rPr>
        <w:t xml:space="preserve">בגלל </w:t>
      </w:r>
      <w:bookmarkStart w:id="9136" w:name="_ETM_Q187_305680"/>
      <w:bookmarkEnd w:id="9136"/>
      <w:r>
        <w:rPr>
          <w:rtl/>
        </w:rPr>
        <w:t xml:space="preserve">בג"ץ </w:t>
      </w:r>
      <w:bookmarkStart w:id="9137" w:name="_ETM_Q187_306010"/>
      <w:bookmarkEnd w:id="9137"/>
      <w:r>
        <w:rPr>
          <w:rtl/>
        </w:rPr>
        <w:t xml:space="preserve">זה </w:t>
      </w:r>
      <w:bookmarkStart w:id="9138" w:name="_ETM_Q187_306100"/>
      <w:bookmarkEnd w:id="9138"/>
      <w:r>
        <w:rPr>
          <w:rtl/>
        </w:rPr>
        <w:t>קרה</w:t>
      </w:r>
      <w:r w:rsidR="000F6AF8">
        <w:rPr>
          <w:rFonts w:hint="cs"/>
          <w:rtl/>
        </w:rPr>
        <w:t>;</w:t>
      </w:r>
      <w:r>
        <w:rPr>
          <w:rtl/>
        </w:rPr>
        <w:t xml:space="preserve"> </w:t>
      </w:r>
      <w:bookmarkStart w:id="9139" w:name="_ETM_Q187_306700"/>
      <w:bookmarkEnd w:id="9139"/>
      <w:r>
        <w:rPr>
          <w:rtl/>
        </w:rPr>
        <w:t xml:space="preserve">בגלל </w:t>
      </w:r>
      <w:bookmarkStart w:id="9140" w:name="_ETM_Q187_308239"/>
      <w:bookmarkEnd w:id="9140"/>
      <w:r>
        <w:rPr>
          <w:rFonts w:hint="cs"/>
          <w:rtl/>
        </w:rPr>
        <w:t xml:space="preserve">דבר </w:t>
      </w:r>
      <w:r>
        <w:rPr>
          <w:rtl/>
        </w:rPr>
        <w:t xml:space="preserve">חקיקה </w:t>
      </w:r>
      <w:bookmarkStart w:id="9141" w:name="_ETM_Q187_309080"/>
      <w:bookmarkEnd w:id="9141"/>
      <w:r>
        <w:rPr>
          <w:rtl/>
        </w:rPr>
        <w:t xml:space="preserve">לא </w:t>
      </w:r>
      <w:bookmarkStart w:id="9142" w:name="_ETM_Q187_309290"/>
      <w:bookmarkEnd w:id="9142"/>
      <w:r>
        <w:rPr>
          <w:rtl/>
        </w:rPr>
        <w:t>בשל</w:t>
      </w:r>
      <w:r>
        <w:rPr>
          <w:rFonts w:hint="cs"/>
          <w:rtl/>
        </w:rPr>
        <w:t>,</w:t>
      </w:r>
      <w:r>
        <w:rPr>
          <w:rtl/>
        </w:rPr>
        <w:t xml:space="preserve"> </w:t>
      </w:r>
      <w:bookmarkStart w:id="9143" w:name="_ETM_Q187_310130"/>
      <w:bookmarkEnd w:id="9143"/>
      <w:r>
        <w:rPr>
          <w:rtl/>
        </w:rPr>
        <w:t xml:space="preserve">לא </w:t>
      </w:r>
      <w:bookmarkStart w:id="9144" w:name="_ETM_Q187_310340"/>
      <w:bookmarkEnd w:id="9144"/>
      <w:r>
        <w:rPr>
          <w:rtl/>
        </w:rPr>
        <w:t>מוכן</w:t>
      </w:r>
      <w:r>
        <w:rPr>
          <w:rFonts w:hint="cs"/>
          <w:rtl/>
        </w:rPr>
        <w:t>,</w:t>
      </w:r>
      <w:r>
        <w:rPr>
          <w:rtl/>
        </w:rPr>
        <w:t xml:space="preserve"> </w:t>
      </w:r>
      <w:bookmarkStart w:id="9145" w:name="_ETM_Q187_311069"/>
      <w:bookmarkEnd w:id="9145"/>
      <w:r>
        <w:rPr>
          <w:rtl/>
        </w:rPr>
        <w:t xml:space="preserve">לא </w:t>
      </w:r>
      <w:bookmarkStart w:id="9146" w:name="_ETM_Q187_311340"/>
      <w:bookmarkEnd w:id="9146"/>
      <w:r>
        <w:rPr>
          <w:rtl/>
        </w:rPr>
        <w:t>מסודר</w:t>
      </w:r>
      <w:r>
        <w:rPr>
          <w:rFonts w:hint="cs"/>
          <w:rtl/>
        </w:rPr>
        <w:t>,</w:t>
      </w:r>
      <w:r>
        <w:rPr>
          <w:rtl/>
        </w:rPr>
        <w:t xml:space="preserve"> </w:t>
      </w:r>
      <w:bookmarkStart w:id="9147" w:name="_ETM_Q187_311849"/>
      <w:bookmarkEnd w:id="9147"/>
      <w:r>
        <w:rPr>
          <w:rtl/>
        </w:rPr>
        <w:t xml:space="preserve">שלא </w:t>
      </w:r>
      <w:bookmarkStart w:id="9148" w:name="_ETM_Q187_312090"/>
      <w:bookmarkEnd w:id="9148"/>
      <w:r>
        <w:rPr>
          <w:rtl/>
        </w:rPr>
        <w:t xml:space="preserve">חשבו </w:t>
      </w:r>
      <w:bookmarkStart w:id="9149" w:name="_ETM_Q187_312419"/>
      <w:bookmarkEnd w:id="9149"/>
      <w:r>
        <w:rPr>
          <w:rtl/>
        </w:rPr>
        <w:t xml:space="preserve">על </w:t>
      </w:r>
      <w:bookmarkStart w:id="9150" w:name="_ETM_Q187_312480"/>
      <w:bookmarkEnd w:id="9150"/>
      <w:r>
        <w:rPr>
          <w:rtl/>
        </w:rPr>
        <w:t xml:space="preserve">הדברים </w:t>
      </w:r>
      <w:bookmarkStart w:id="9151" w:name="_ETM_Q187_312810"/>
      <w:bookmarkEnd w:id="9151"/>
      <w:r>
        <w:rPr>
          <w:rtl/>
        </w:rPr>
        <w:t>לעומק</w:t>
      </w:r>
      <w:r>
        <w:rPr>
          <w:rFonts w:hint="cs"/>
          <w:rtl/>
        </w:rPr>
        <w:t>.</w:t>
      </w:r>
      <w:r>
        <w:rPr>
          <w:rtl/>
        </w:rPr>
        <w:t xml:space="preserve"> </w:t>
      </w:r>
      <w:bookmarkStart w:id="9152" w:name="_ETM_Q187_313109"/>
      <w:bookmarkEnd w:id="9152"/>
      <w:r>
        <w:rPr>
          <w:rtl/>
        </w:rPr>
        <w:t xml:space="preserve">ואני </w:t>
      </w:r>
      <w:bookmarkStart w:id="9153" w:name="_ETM_Q187_313260"/>
      <w:bookmarkEnd w:id="9153"/>
      <w:r>
        <w:rPr>
          <w:rtl/>
        </w:rPr>
        <w:t xml:space="preserve">מציע </w:t>
      </w:r>
      <w:bookmarkStart w:id="9154" w:name="_ETM_Q187_313530"/>
      <w:bookmarkEnd w:id="9154"/>
      <w:r>
        <w:rPr>
          <w:rtl/>
        </w:rPr>
        <w:t xml:space="preserve">לכולם </w:t>
      </w:r>
      <w:bookmarkStart w:id="9155" w:name="_ETM_Q187_313950"/>
      <w:bookmarkEnd w:id="9155"/>
      <w:r>
        <w:rPr>
          <w:rtl/>
        </w:rPr>
        <w:t xml:space="preserve">להקשיב </w:t>
      </w:r>
      <w:bookmarkStart w:id="9156" w:name="_ETM_Q187_314310"/>
      <w:bookmarkEnd w:id="9156"/>
      <w:r>
        <w:rPr>
          <w:rtl/>
        </w:rPr>
        <w:t xml:space="preserve">לשני </w:t>
      </w:r>
      <w:bookmarkStart w:id="9157" w:name="_ETM_Q187_314579"/>
      <w:bookmarkEnd w:id="9157"/>
      <w:r>
        <w:rPr>
          <w:rtl/>
        </w:rPr>
        <w:t xml:space="preserve">רמטכ"לים </w:t>
      </w:r>
      <w:bookmarkStart w:id="9158" w:name="_ETM_Q187_315060"/>
      <w:bookmarkEnd w:id="9158"/>
      <w:r>
        <w:rPr>
          <w:rtl/>
        </w:rPr>
        <w:t>לשעבר</w:t>
      </w:r>
      <w:r w:rsidR="000F6AF8">
        <w:rPr>
          <w:rFonts w:hint="cs"/>
          <w:rtl/>
        </w:rPr>
        <w:t>,</w:t>
      </w:r>
      <w:r>
        <w:rPr>
          <w:rtl/>
        </w:rPr>
        <w:t xml:space="preserve"> </w:t>
      </w:r>
      <w:bookmarkStart w:id="9159" w:name="_ETM_Q187_315870"/>
      <w:bookmarkEnd w:id="9159"/>
      <w:r>
        <w:rPr>
          <w:rFonts w:hint="cs"/>
          <w:rtl/>
        </w:rPr>
        <w:t>אחד</w:t>
      </w:r>
      <w:r>
        <w:rPr>
          <w:rtl/>
        </w:rPr>
        <w:t xml:space="preserve"> </w:t>
      </w:r>
      <w:bookmarkStart w:id="9160" w:name="_ETM_Q187_316169"/>
      <w:bookmarkEnd w:id="9160"/>
      <w:r>
        <w:rPr>
          <w:rtl/>
        </w:rPr>
        <w:t xml:space="preserve">שר </w:t>
      </w:r>
      <w:bookmarkStart w:id="9161" w:name="_ETM_Q187_316379"/>
      <w:bookmarkEnd w:id="9161"/>
      <w:r>
        <w:rPr>
          <w:rtl/>
        </w:rPr>
        <w:t xml:space="preserve">הביטחון </w:t>
      </w:r>
      <w:bookmarkStart w:id="9162" w:name="_ETM_Q187_317310"/>
      <w:bookmarkEnd w:id="9162"/>
      <w:r>
        <w:rPr>
          <w:rFonts w:hint="cs"/>
          <w:rtl/>
        </w:rPr>
        <w:t>המכהן</w:t>
      </w:r>
      <w:r>
        <w:rPr>
          <w:rtl/>
        </w:rPr>
        <w:t xml:space="preserve"> </w:t>
      </w:r>
      <w:bookmarkStart w:id="9163" w:name="_ETM_Q187_317970"/>
      <w:bookmarkEnd w:id="9163"/>
      <w:r>
        <w:rPr>
          <w:rtl/>
        </w:rPr>
        <w:t>עדיין</w:t>
      </w:r>
      <w:bookmarkStart w:id="9164" w:name="_ETM_Q187_318690"/>
      <w:bookmarkEnd w:id="9164"/>
      <w:r>
        <w:rPr>
          <w:rFonts w:hint="cs"/>
          <w:rtl/>
        </w:rPr>
        <w:t xml:space="preserve">, </w:t>
      </w:r>
      <w:r>
        <w:rPr>
          <w:rtl/>
        </w:rPr>
        <w:t xml:space="preserve">והשני </w:t>
      </w:r>
      <w:bookmarkStart w:id="9165" w:name="_ETM_Q187_319080"/>
      <w:bookmarkEnd w:id="9165"/>
      <w:r>
        <w:rPr>
          <w:rtl/>
        </w:rPr>
        <w:t xml:space="preserve">הרמטכ"ל </w:t>
      </w:r>
      <w:bookmarkStart w:id="9166" w:name="_ETM_Q187_319500"/>
      <w:bookmarkEnd w:id="9166"/>
      <w:r>
        <w:rPr>
          <w:rtl/>
        </w:rPr>
        <w:t xml:space="preserve">לשעבר </w:t>
      </w:r>
      <w:bookmarkStart w:id="9167" w:name="_ETM_Q187_319830"/>
      <w:bookmarkEnd w:id="9167"/>
      <w:r>
        <w:rPr>
          <w:rtl/>
        </w:rPr>
        <w:t xml:space="preserve">גדי </w:t>
      </w:r>
      <w:bookmarkStart w:id="9168" w:name="_ETM_Q187_320130"/>
      <w:bookmarkEnd w:id="9168"/>
      <w:r>
        <w:rPr>
          <w:rFonts w:hint="cs"/>
          <w:rtl/>
        </w:rPr>
        <w:t>איזנקוט.</w:t>
      </w:r>
      <w:r>
        <w:rPr>
          <w:rtl/>
        </w:rPr>
        <w:t xml:space="preserve"> </w:t>
      </w:r>
      <w:bookmarkStart w:id="9169" w:name="_ETM_Q187_320639"/>
      <w:bookmarkEnd w:id="9169"/>
      <w:r>
        <w:rPr>
          <w:rtl/>
        </w:rPr>
        <w:t xml:space="preserve">הם </w:t>
      </w:r>
      <w:bookmarkStart w:id="9170" w:name="_ETM_Q187_320760"/>
      <w:bookmarkEnd w:id="9170"/>
      <w:r>
        <w:rPr>
          <w:rtl/>
        </w:rPr>
        <w:t xml:space="preserve">לא </w:t>
      </w:r>
      <w:bookmarkStart w:id="9171" w:name="_ETM_Q187_320850"/>
      <w:bookmarkEnd w:id="9171"/>
      <w:r>
        <w:rPr>
          <w:rtl/>
        </w:rPr>
        <w:t xml:space="preserve">דיברו </w:t>
      </w:r>
      <w:bookmarkStart w:id="9172" w:name="_ETM_Q187_321090"/>
      <w:bookmarkEnd w:id="9172"/>
      <w:r>
        <w:rPr>
          <w:rtl/>
        </w:rPr>
        <w:t xml:space="preserve">על </w:t>
      </w:r>
      <w:bookmarkStart w:id="9173" w:name="_ETM_Q187_321150"/>
      <w:bookmarkEnd w:id="9173"/>
      <w:r>
        <w:rPr>
          <w:rtl/>
        </w:rPr>
        <w:t>פוליטיקה</w:t>
      </w:r>
      <w:r>
        <w:rPr>
          <w:rFonts w:hint="cs"/>
          <w:rtl/>
        </w:rPr>
        <w:t xml:space="preserve"> </w:t>
      </w:r>
      <w:r>
        <w:rPr>
          <w:rtl/>
        </w:rPr>
        <w:t xml:space="preserve">– </w:t>
      </w:r>
      <w:bookmarkStart w:id="9174" w:name="_ETM_Q187_322070"/>
      <w:bookmarkEnd w:id="9174"/>
      <w:r>
        <w:rPr>
          <w:rtl/>
        </w:rPr>
        <w:t xml:space="preserve">הם </w:t>
      </w:r>
      <w:bookmarkStart w:id="9175" w:name="_ETM_Q187_322250"/>
      <w:bookmarkEnd w:id="9175"/>
      <w:r>
        <w:rPr>
          <w:rtl/>
        </w:rPr>
        <w:t xml:space="preserve">דיברו </w:t>
      </w:r>
      <w:bookmarkStart w:id="9176" w:name="_ETM_Q187_322550"/>
      <w:bookmarkEnd w:id="9176"/>
      <w:r>
        <w:rPr>
          <w:rtl/>
        </w:rPr>
        <w:t xml:space="preserve">על </w:t>
      </w:r>
      <w:bookmarkStart w:id="9177" w:name="_ETM_Q187_322639"/>
      <w:bookmarkEnd w:id="9177"/>
      <w:r>
        <w:rPr>
          <w:rtl/>
        </w:rPr>
        <w:t xml:space="preserve">המשמעות </w:t>
      </w:r>
      <w:bookmarkStart w:id="9178" w:name="_ETM_Q187_323180"/>
      <w:bookmarkEnd w:id="9178"/>
      <w:r>
        <w:rPr>
          <w:rtl/>
        </w:rPr>
        <w:t xml:space="preserve">האופרטיבית </w:t>
      </w:r>
      <w:bookmarkStart w:id="9179" w:name="_ETM_Q187_324260"/>
      <w:bookmarkEnd w:id="9179"/>
      <w:r>
        <w:rPr>
          <w:rtl/>
        </w:rPr>
        <w:t xml:space="preserve">של </w:t>
      </w:r>
      <w:bookmarkStart w:id="9180" w:name="_ETM_Q187_324530"/>
      <w:bookmarkEnd w:id="9180"/>
      <w:r>
        <w:rPr>
          <w:rtl/>
        </w:rPr>
        <w:t xml:space="preserve">מה </w:t>
      </w:r>
      <w:bookmarkStart w:id="9181" w:name="_ETM_Q187_324680"/>
      <w:bookmarkEnd w:id="9181"/>
      <w:r>
        <w:rPr>
          <w:rtl/>
        </w:rPr>
        <w:t xml:space="preserve">שהולך </w:t>
      </w:r>
      <w:bookmarkStart w:id="9182" w:name="_ETM_Q187_325070"/>
      <w:bookmarkEnd w:id="9182"/>
      <w:r>
        <w:rPr>
          <w:rtl/>
        </w:rPr>
        <w:t xml:space="preserve">להיות </w:t>
      </w:r>
      <w:bookmarkStart w:id="9183" w:name="_ETM_Q187_325370"/>
      <w:bookmarkEnd w:id="9183"/>
      <w:r>
        <w:rPr>
          <w:rtl/>
        </w:rPr>
        <w:t xml:space="preserve">באזור </w:t>
      </w:r>
      <w:bookmarkStart w:id="9184" w:name="_ETM_Q187_325700"/>
      <w:bookmarkEnd w:id="9184"/>
      <w:r>
        <w:rPr>
          <w:rtl/>
        </w:rPr>
        <w:t xml:space="preserve">יהודה </w:t>
      </w:r>
      <w:bookmarkStart w:id="9185" w:name="_ETM_Q187_325880"/>
      <w:bookmarkEnd w:id="9185"/>
      <w:r>
        <w:rPr>
          <w:rtl/>
        </w:rPr>
        <w:t>ושומרון</w:t>
      </w:r>
      <w:r w:rsidR="000F6AF8">
        <w:rPr>
          <w:rFonts w:hint="cs"/>
          <w:rtl/>
        </w:rPr>
        <w:t>,</w:t>
      </w:r>
      <w:r>
        <w:rPr>
          <w:rtl/>
        </w:rPr>
        <w:t xml:space="preserve"> </w:t>
      </w:r>
      <w:bookmarkStart w:id="9186" w:name="_ETM_Q187_326389"/>
      <w:bookmarkEnd w:id="9186"/>
      <w:r>
        <w:rPr>
          <w:rtl/>
        </w:rPr>
        <w:t>ש</w:t>
      </w:r>
      <w:r>
        <w:rPr>
          <w:rFonts w:hint="cs"/>
          <w:rtl/>
        </w:rPr>
        <w:t xml:space="preserve">אם </w:t>
      </w:r>
      <w:r>
        <w:rPr>
          <w:rtl/>
        </w:rPr>
        <w:t xml:space="preserve">מחברים </w:t>
      </w:r>
      <w:bookmarkStart w:id="9187" w:name="_ETM_Q187_327320"/>
      <w:bookmarkEnd w:id="9187"/>
      <w:r>
        <w:rPr>
          <w:rtl/>
        </w:rPr>
        <w:t xml:space="preserve">את </w:t>
      </w:r>
      <w:bookmarkStart w:id="9188" w:name="_ETM_Q187_327440"/>
      <w:bookmarkEnd w:id="9188"/>
      <w:r>
        <w:rPr>
          <w:rtl/>
        </w:rPr>
        <w:t xml:space="preserve">הנושא </w:t>
      </w:r>
      <w:bookmarkStart w:id="9189" w:name="_ETM_Q187_327800"/>
      <w:bookmarkEnd w:id="9189"/>
      <w:r>
        <w:rPr>
          <w:rtl/>
        </w:rPr>
        <w:t xml:space="preserve">הזה </w:t>
      </w:r>
      <w:bookmarkStart w:id="9190" w:name="_ETM_Q187_328340"/>
      <w:bookmarkEnd w:id="9190"/>
      <w:r>
        <w:rPr>
          <w:rtl/>
        </w:rPr>
        <w:t xml:space="preserve">למה </w:t>
      </w:r>
      <w:bookmarkStart w:id="9191" w:name="_ETM_Q187_328639"/>
      <w:bookmarkEnd w:id="9191"/>
      <w:r>
        <w:rPr>
          <w:rtl/>
        </w:rPr>
        <w:t xml:space="preserve">שקרה </w:t>
      </w:r>
      <w:bookmarkStart w:id="9192" w:name="_ETM_Q187_329480"/>
      <w:bookmarkEnd w:id="9192"/>
      <w:r>
        <w:rPr>
          <w:rtl/>
        </w:rPr>
        <w:t xml:space="preserve">היום </w:t>
      </w:r>
      <w:bookmarkStart w:id="9193" w:name="_ETM_Q187_330050"/>
      <w:bookmarkEnd w:id="9193"/>
      <w:r>
        <w:rPr>
          <w:rtl/>
        </w:rPr>
        <w:t xml:space="preserve">לגבי </w:t>
      </w:r>
      <w:bookmarkStart w:id="9194" w:name="_ETM_Q187_330530"/>
      <w:bookmarkEnd w:id="9194"/>
      <w:r>
        <w:rPr>
          <w:rtl/>
        </w:rPr>
        <w:t xml:space="preserve">הצוות </w:t>
      </w:r>
      <w:bookmarkStart w:id="9195" w:name="_ETM_Q187_330980"/>
      <w:bookmarkEnd w:id="9195"/>
      <w:r>
        <w:rPr>
          <w:rtl/>
        </w:rPr>
        <w:t>השני</w:t>
      </w:r>
      <w:r>
        <w:rPr>
          <w:rFonts w:hint="cs"/>
          <w:rtl/>
        </w:rPr>
        <w:t xml:space="preserve"> או </w:t>
      </w:r>
      <w:bookmarkStart w:id="9196" w:name="_ETM_Q187_331280"/>
      <w:bookmarkStart w:id="9197" w:name="_ETM_Q187_332180"/>
      <w:bookmarkEnd w:id="9196"/>
      <w:bookmarkEnd w:id="9197"/>
      <w:r>
        <w:rPr>
          <w:rtl/>
        </w:rPr>
        <w:t xml:space="preserve">החוק </w:t>
      </w:r>
      <w:bookmarkStart w:id="9198" w:name="_ETM_Q187_332480"/>
      <w:bookmarkEnd w:id="9198"/>
      <w:r>
        <w:rPr>
          <w:rtl/>
        </w:rPr>
        <w:t>השני</w:t>
      </w:r>
      <w:r>
        <w:rPr>
          <w:rFonts w:hint="cs"/>
          <w:rtl/>
        </w:rPr>
        <w:t>,</w:t>
      </w:r>
      <w:r>
        <w:rPr>
          <w:rtl/>
        </w:rPr>
        <w:t xml:space="preserve"> </w:t>
      </w:r>
      <w:bookmarkStart w:id="9199" w:name="_ETM_Q187_333169"/>
      <w:bookmarkEnd w:id="9199"/>
      <w:r>
        <w:rPr>
          <w:rtl/>
        </w:rPr>
        <w:t xml:space="preserve">אני </w:t>
      </w:r>
      <w:bookmarkStart w:id="9200" w:name="_ETM_Q187_333350"/>
      <w:bookmarkEnd w:id="9200"/>
      <w:r>
        <w:rPr>
          <w:rtl/>
        </w:rPr>
        <w:t xml:space="preserve">חושב </w:t>
      </w:r>
      <w:bookmarkStart w:id="9201" w:name="_ETM_Q187_333620"/>
      <w:bookmarkEnd w:id="9201"/>
      <w:r>
        <w:rPr>
          <w:rtl/>
        </w:rPr>
        <w:t xml:space="preserve">שזה </w:t>
      </w:r>
      <w:bookmarkStart w:id="9202" w:name="_ETM_Q187_333800"/>
      <w:bookmarkEnd w:id="9202"/>
      <w:r>
        <w:rPr>
          <w:rtl/>
        </w:rPr>
        <w:t xml:space="preserve">דבר </w:t>
      </w:r>
      <w:bookmarkStart w:id="9203" w:name="_ETM_Q187_334070"/>
      <w:bookmarkEnd w:id="9203"/>
      <w:r>
        <w:rPr>
          <w:rtl/>
        </w:rPr>
        <w:t xml:space="preserve">פשוט </w:t>
      </w:r>
      <w:bookmarkStart w:id="9204" w:name="_ETM_Q187_334400"/>
      <w:bookmarkEnd w:id="9204"/>
      <w:r>
        <w:rPr>
          <w:rtl/>
        </w:rPr>
        <w:t xml:space="preserve">לא </w:t>
      </w:r>
      <w:bookmarkStart w:id="9205" w:name="_ETM_Q187_334490"/>
      <w:bookmarkEnd w:id="9205"/>
      <w:r>
        <w:rPr>
          <w:rtl/>
        </w:rPr>
        <w:t xml:space="preserve">בשל </w:t>
      </w:r>
      <w:bookmarkStart w:id="9206" w:name="_ETM_Q187_334820"/>
      <w:bookmarkEnd w:id="9206"/>
      <w:r>
        <w:rPr>
          <w:rtl/>
        </w:rPr>
        <w:t>מספיק</w:t>
      </w:r>
      <w:r>
        <w:rPr>
          <w:rFonts w:hint="cs"/>
          <w:rtl/>
        </w:rPr>
        <w:t>,</w:t>
      </w:r>
      <w:r>
        <w:rPr>
          <w:rtl/>
        </w:rPr>
        <w:t xml:space="preserve"> </w:t>
      </w:r>
      <w:bookmarkStart w:id="9207" w:name="_ETM_Q187_335419"/>
      <w:bookmarkEnd w:id="9207"/>
      <w:r>
        <w:rPr>
          <w:rtl/>
        </w:rPr>
        <w:t xml:space="preserve">לא </w:t>
      </w:r>
      <w:bookmarkStart w:id="9208" w:name="_ETM_Q187_335600"/>
      <w:bookmarkEnd w:id="9208"/>
      <w:r>
        <w:rPr>
          <w:rtl/>
        </w:rPr>
        <w:t xml:space="preserve">חכם </w:t>
      </w:r>
      <w:bookmarkStart w:id="9209" w:name="_ETM_Q187_335930"/>
      <w:bookmarkEnd w:id="9209"/>
      <w:r>
        <w:rPr>
          <w:rtl/>
        </w:rPr>
        <w:t>מספיק</w:t>
      </w:r>
      <w:r>
        <w:rPr>
          <w:rFonts w:hint="cs"/>
          <w:rtl/>
        </w:rPr>
        <w:t>.</w:t>
      </w:r>
      <w:r>
        <w:rPr>
          <w:rtl/>
        </w:rPr>
        <w:t xml:space="preserve"> </w:t>
      </w:r>
      <w:bookmarkStart w:id="9210" w:name="_ETM_Q187_336290"/>
      <w:bookmarkEnd w:id="9210"/>
      <w:r>
        <w:rPr>
          <w:rtl/>
        </w:rPr>
        <w:t xml:space="preserve">ואם </w:t>
      </w:r>
      <w:bookmarkStart w:id="9211" w:name="_ETM_Q187_336470"/>
      <w:bookmarkEnd w:id="9211"/>
      <w:r>
        <w:rPr>
          <w:rtl/>
        </w:rPr>
        <w:t xml:space="preserve">עוד </w:t>
      </w:r>
      <w:bookmarkStart w:id="9212" w:name="_ETM_Q187_336590"/>
      <w:bookmarkEnd w:id="9212"/>
      <w:r>
        <w:rPr>
          <w:rtl/>
        </w:rPr>
        <w:t xml:space="preserve">אפשר </w:t>
      </w:r>
      <w:bookmarkStart w:id="9213" w:name="_ETM_Q187_336830"/>
      <w:bookmarkEnd w:id="9213"/>
      <w:r>
        <w:rPr>
          <w:rtl/>
        </w:rPr>
        <w:t xml:space="preserve">לעצור </w:t>
      </w:r>
      <w:bookmarkStart w:id="9214" w:name="_ETM_Q187_337220"/>
      <w:bookmarkEnd w:id="9214"/>
      <w:r>
        <w:rPr>
          <w:rtl/>
        </w:rPr>
        <w:t>במשהו</w:t>
      </w:r>
      <w:r>
        <w:rPr>
          <w:rFonts w:hint="cs"/>
          <w:rtl/>
        </w:rPr>
        <w:t xml:space="preserve"> </w:t>
      </w:r>
      <w:r>
        <w:rPr>
          <w:rtl/>
        </w:rPr>
        <w:t xml:space="preserve">– </w:t>
      </w:r>
      <w:bookmarkStart w:id="9215" w:name="_ETM_Q187_337639"/>
      <w:bookmarkEnd w:id="9215"/>
      <w:r>
        <w:rPr>
          <w:rtl/>
        </w:rPr>
        <w:t xml:space="preserve">ואדוני </w:t>
      </w:r>
      <w:bookmarkStart w:id="9216" w:name="_ETM_Q187_337940"/>
      <w:bookmarkEnd w:id="9216"/>
      <w:r>
        <w:rPr>
          <w:rtl/>
        </w:rPr>
        <w:t>היושב-ראש</w:t>
      </w:r>
      <w:r>
        <w:rPr>
          <w:rFonts w:hint="cs"/>
          <w:rtl/>
        </w:rPr>
        <w:t>,</w:t>
      </w:r>
      <w:r>
        <w:rPr>
          <w:rtl/>
        </w:rPr>
        <w:t xml:space="preserve"> </w:t>
      </w:r>
      <w:bookmarkStart w:id="9217" w:name="_ETM_Q187_338570"/>
      <w:bookmarkEnd w:id="9217"/>
      <w:r>
        <w:rPr>
          <w:rtl/>
        </w:rPr>
        <w:t xml:space="preserve">אם </w:t>
      </w:r>
      <w:bookmarkStart w:id="9218" w:name="_ETM_Q187_338720"/>
      <w:bookmarkEnd w:id="9218"/>
      <w:r>
        <w:rPr>
          <w:rtl/>
        </w:rPr>
        <w:t xml:space="preserve">יש </w:t>
      </w:r>
      <w:bookmarkStart w:id="9219" w:name="_ETM_Q187_338840"/>
      <w:bookmarkEnd w:id="9219"/>
      <w:r>
        <w:rPr>
          <w:rtl/>
        </w:rPr>
        <w:t xml:space="preserve">לך </w:t>
      </w:r>
      <w:bookmarkStart w:id="9220" w:name="_ETM_Q187_338960"/>
      <w:bookmarkEnd w:id="9220"/>
      <w:r>
        <w:rPr>
          <w:rtl/>
        </w:rPr>
        <w:t xml:space="preserve">איזושהי </w:t>
      </w:r>
      <w:bookmarkStart w:id="9221" w:name="_ETM_Q187_339260"/>
      <w:bookmarkEnd w:id="9221"/>
      <w:r>
        <w:rPr>
          <w:rtl/>
        </w:rPr>
        <w:t>השפעה</w:t>
      </w:r>
      <w:r>
        <w:rPr>
          <w:rFonts w:hint="cs"/>
          <w:rtl/>
        </w:rPr>
        <w:t>,</w:t>
      </w:r>
      <w:r>
        <w:rPr>
          <w:rtl/>
        </w:rPr>
        <w:t xml:space="preserve"> </w:t>
      </w:r>
      <w:bookmarkStart w:id="9222" w:name="_ETM_Q187_339620"/>
      <w:bookmarkEnd w:id="9222"/>
      <w:r>
        <w:rPr>
          <w:rtl/>
        </w:rPr>
        <w:t xml:space="preserve">בוודאי </w:t>
      </w:r>
      <w:bookmarkStart w:id="9223" w:name="_ETM_Q187_339980"/>
      <w:bookmarkEnd w:id="9223"/>
      <w:r>
        <w:rPr>
          <w:rtl/>
        </w:rPr>
        <w:t xml:space="preserve">על </w:t>
      </w:r>
      <w:bookmarkStart w:id="9224" w:name="_ETM_Q187_340040"/>
      <w:bookmarkEnd w:id="9224"/>
      <w:r>
        <w:rPr>
          <w:rtl/>
        </w:rPr>
        <w:t xml:space="preserve">החוק </w:t>
      </w:r>
      <w:bookmarkStart w:id="9225" w:name="_ETM_Q187_340280"/>
      <w:bookmarkEnd w:id="9225"/>
      <w:r>
        <w:rPr>
          <w:rtl/>
        </w:rPr>
        <w:t xml:space="preserve">השני </w:t>
      </w:r>
      <w:bookmarkStart w:id="9226" w:name="_ETM_Q187_341030"/>
      <w:bookmarkEnd w:id="9226"/>
      <w:r>
        <w:rPr>
          <w:rtl/>
        </w:rPr>
        <w:t xml:space="preserve">שנוגע </w:t>
      </w:r>
      <w:bookmarkStart w:id="9227" w:name="_ETM_Q187_341540"/>
      <w:bookmarkEnd w:id="9227"/>
      <w:r>
        <w:rPr>
          <w:rtl/>
        </w:rPr>
        <w:t>לסמכויות</w:t>
      </w:r>
      <w:r>
        <w:rPr>
          <w:rFonts w:hint="cs"/>
          <w:rtl/>
        </w:rPr>
        <w:t>,</w:t>
      </w:r>
      <w:r>
        <w:rPr>
          <w:rtl/>
        </w:rPr>
        <w:t xml:space="preserve"> </w:t>
      </w:r>
      <w:bookmarkStart w:id="9228" w:name="_ETM_Q187_342380"/>
      <w:bookmarkEnd w:id="9228"/>
      <w:r>
        <w:rPr>
          <w:rtl/>
        </w:rPr>
        <w:t xml:space="preserve">מאוד </w:t>
      </w:r>
      <w:bookmarkStart w:id="9229" w:name="_ETM_Q187_342680"/>
      <w:bookmarkEnd w:id="9229"/>
      <w:r>
        <w:rPr>
          <w:rtl/>
        </w:rPr>
        <w:t xml:space="preserve">אשמח </w:t>
      </w:r>
      <w:bookmarkStart w:id="9230" w:name="_ETM_Q187_343010"/>
      <w:bookmarkEnd w:id="9230"/>
      <w:r>
        <w:rPr>
          <w:rtl/>
        </w:rPr>
        <w:t xml:space="preserve">אם </w:t>
      </w:r>
      <w:bookmarkStart w:id="9231" w:name="_ETM_Q187_343070"/>
      <w:bookmarkEnd w:id="9231"/>
      <w:r>
        <w:rPr>
          <w:rtl/>
        </w:rPr>
        <w:t xml:space="preserve">גם </w:t>
      </w:r>
      <w:bookmarkStart w:id="9232" w:name="_ETM_Q187_343250"/>
      <w:bookmarkEnd w:id="9232"/>
      <w:r>
        <w:rPr>
          <w:rtl/>
        </w:rPr>
        <w:t xml:space="preserve">אתה </w:t>
      </w:r>
      <w:bookmarkStart w:id="9233" w:name="_ETM_Q187_343430"/>
      <w:bookmarkEnd w:id="9233"/>
      <w:r>
        <w:rPr>
          <w:rtl/>
        </w:rPr>
        <w:t xml:space="preserve">באופן </w:t>
      </w:r>
      <w:bookmarkStart w:id="9234" w:name="_ETM_Q187_343730"/>
      <w:bookmarkEnd w:id="9234"/>
      <w:r>
        <w:rPr>
          <w:rtl/>
        </w:rPr>
        <w:t xml:space="preserve">אישי </w:t>
      </w:r>
      <w:bookmarkStart w:id="9235" w:name="_ETM_Q187_344240"/>
      <w:bookmarkEnd w:id="9235"/>
      <w:r>
        <w:rPr>
          <w:rtl/>
        </w:rPr>
        <w:t xml:space="preserve">תהיה </w:t>
      </w:r>
      <w:bookmarkStart w:id="9236" w:name="_ETM_Q187_344450"/>
      <w:bookmarkEnd w:id="9236"/>
      <w:r>
        <w:rPr>
          <w:rtl/>
        </w:rPr>
        <w:t xml:space="preserve">מעורב </w:t>
      </w:r>
      <w:bookmarkStart w:id="9237" w:name="_ETM_Q187_344780"/>
      <w:bookmarkEnd w:id="9237"/>
      <w:r>
        <w:rPr>
          <w:rtl/>
        </w:rPr>
        <w:t>בכך</w:t>
      </w:r>
      <w:r>
        <w:rPr>
          <w:rFonts w:hint="cs"/>
          <w:rtl/>
        </w:rPr>
        <w:t>.</w:t>
      </w:r>
      <w:r>
        <w:rPr>
          <w:rtl/>
        </w:rPr>
        <w:t xml:space="preserve"> </w:t>
      </w:r>
      <w:bookmarkStart w:id="9238" w:name="_ETM_Q187_344990"/>
      <w:bookmarkEnd w:id="9238"/>
      <w:r>
        <w:rPr>
          <w:rtl/>
        </w:rPr>
        <w:t xml:space="preserve">תודה </w:t>
      </w:r>
      <w:bookmarkStart w:id="9239" w:name="_ETM_Q187_345230"/>
      <w:bookmarkEnd w:id="9239"/>
      <w:r>
        <w:rPr>
          <w:rtl/>
        </w:rPr>
        <w:t>רבה</w:t>
      </w:r>
      <w:r>
        <w:rPr>
          <w:rFonts w:hint="cs"/>
          <w:rtl/>
        </w:rPr>
        <w:t>.</w:t>
      </w:r>
    </w:p>
    <w:p w:rsidR="00DF5B9C" w:rsidRDefault="00DF5B9C" w:rsidP="0014526C">
      <w:pPr>
        <w:rPr>
          <w:rtl/>
        </w:rPr>
      </w:pPr>
    </w:p>
    <w:p w:rsidR="00DF5B9C" w:rsidRDefault="00DF5B9C" w:rsidP="0014526C">
      <w:pPr>
        <w:pStyle w:val="af6"/>
        <w:keepNext/>
        <w:rPr>
          <w:rtl/>
        </w:rPr>
      </w:pPr>
      <w:r w:rsidRPr="00B04078">
        <w:rPr>
          <w:rStyle w:val="TagStyle"/>
          <w:rtl/>
        </w:rPr>
        <w:t xml:space="preserve"> &lt;&lt; יור &gt;&gt; </w:t>
      </w:r>
      <w:r>
        <w:rPr>
          <w:rtl/>
        </w:rPr>
        <w:t>היו"ר יריב לוין:</w:t>
      </w:r>
      <w:r w:rsidRPr="00B04078">
        <w:rPr>
          <w:rStyle w:val="TagStyle"/>
          <w:rtl/>
        </w:rPr>
        <w:t xml:space="preserve"> &lt;&lt; יור &gt;&gt;</w:t>
      </w:r>
      <w:r>
        <w:rPr>
          <w:rtl/>
        </w:rPr>
        <w:t xml:space="preserve">  </w:t>
      </w:r>
    </w:p>
    <w:p w:rsidR="00DF5B9C" w:rsidRDefault="00DF5B9C" w:rsidP="00BB4431">
      <w:pPr>
        <w:rPr>
          <w:rtl/>
        </w:rPr>
      </w:pPr>
    </w:p>
    <w:p w:rsidR="00DF5B9C" w:rsidRDefault="00DF5B9C" w:rsidP="0014526C">
      <w:pPr>
        <w:rPr>
          <w:rtl/>
        </w:rPr>
      </w:pPr>
      <w:bookmarkStart w:id="9240" w:name="_ETM_Q187_346599"/>
      <w:bookmarkEnd w:id="9240"/>
      <w:r>
        <w:rPr>
          <w:rtl/>
        </w:rPr>
        <w:t xml:space="preserve">תודה </w:t>
      </w:r>
      <w:bookmarkStart w:id="9241" w:name="_ETM_Q187_346900"/>
      <w:bookmarkEnd w:id="9241"/>
      <w:r>
        <w:rPr>
          <w:rtl/>
        </w:rPr>
        <w:t xml:space="preserve">רבה </w:t>
      </w:r>
      <w:bookmarkStart w:id="9242" w:name="_ETM_Q187_347290"/>
      <w:bookmarkEnd w:id="9242"/>
      <w:r>
        <w:rPr>
          <w:rtl/>
        </w:rPr>
        <w:t xml:space="preserve">לסגן </w:t>
      </w:r>
      <w:bookmarkStart w:id="9243" w:name="_ETM_Q187_348069"/>
      <w:bookmarkEnd w:id="9243"/>
      <w:r>
        <w:rPr>
          <w:rtl/>
        </w:rPr>
        <w:t xml:space="preserve">השר </w:t>
      </w:r>
      <w:bookmarkStart w:id="9244" w:name="_ETM_Q187_348700"/>
      <w:bookmarkEnd w:id="9244"/>
      <w:r>
        <w:rPr>
          <w:rtl/>
        </w:rPr>
        <w:t>סגלוביץ'</w:t>
      </w:r>
      <w:r>
        <w:rPr>
          <w:rFonts w:hint="cs"/>
          <w:rtl/>
        </w:rPr>
        <w:t>.</w:t>
      </w:r>
      <w:r>
        <w:rPr>
          <w:rtl/>
        </w:rPr>
        <w:t xml:space="preserve"> </w:t>
      </w:r>
      <w:bookmarkStart w:id="9245" w:name="_ETM_Q187_349510"/>
      <w:bookmarkEnd w:id="9245"/>
      <w:r>
        <w:rPr>
          <w:rtl/>
        </w:rPr>
        <w:t xml:space="preserve">חבר </w:t>
      </w:r>
      <w:bookmarkStart w:id="9246" w:name="_ETM_Q187_349780"/>
      <w:bookmarkEnd w:id="9246"/>
      <w:r>
        <w:rPr>
          <w:rtl/>
        </w:rPr>
        <w:t xml:space="preserve">הכנסת </w:t>
      </w:r>
      <w:bookmarkStart w:id="9247" w:name="_ETM_Q187_350200"/>
      <w:bookmarkEnd w:id="9247"/>
      <w:r>
        <w:rPr>
          <w:rtl/>
        </w:rPr>
        <w:t xml:space="preserve">בועז </w:t>
      </w:r>
      <w:bookmarkStart w:id="9248" w:name="_ETM_Q187_350440"/>
      <w:bookmarkEnd w:id="9248"/>
      <w:r>
        <w:rPr>
          <w:rtl/>
        </w:rPr>
        <w:t>טופורובסקי</w:t>
      </w:r>
      <w:r>
        <w:rPr>
          <w:rFonts w:hint="cs"/>
          <w:rtl/>
        </w:rPr>
        <w:t>,</w:t>
      </w:r>
      <w:r>
        <w:rPr>
          <w:rtl/>
        </w:rPr>
        <w:t xml:space="preserve"> </w:t>
      </w:r>
      <w:bookmarkStart w:id="9249" w:name="_ETM_Q187_351130"/>
      <w:bookmarkEnd w:id="9249"/>
      <w:r>
        <w:rPr>
          <w:rtl/>
        </w:rPr>
        <w:t>בבקשה</w:t>
      </w:r>
      <w:r>
        <w:rPr>
          <w:rFonts w:hint="cs"/>
          <w:rtl/>
        </w:rPr>
        <w:t>.</w:t>
      </w:r>
      <w:r>
        <w:rPr>
          <w:rtl/>
        </w:rPr>
        <w:t xml:space="preserve"> </w:t>
      </w:r>
      <w:bookmarkStart w:id="9250" w:name="_ETM_Q187_369389"/>
      <w:bookmarkEnd w:id="9250"/>
    </w:p>
    <w:p w:rsidR="00DF5B9C" w:rsidRDefault="00DF5B9C" w:rsidP="0014526C">
      <w:pPr>
        <w:rPr>
          <w:rtl/>
        </w:rPr>
      </w:pPr>
      <w:bookmarkStart w:id="9251" w:name="_ETM_Q187_351672"/>
      <w:bookmarkStart w:id="9252" w:name="_ETM_Q187_351757"/>
      <w:bookmarkEnd w:id="9251"/>
      <w:bookmarkEnd w:id="9252"/>
    </w:p>
    <w:p w:rsidR="00DF5B9C" w:rsidRDefault="00DF5B9C" w:rsidP="0014526C">
      <w:pPr>
        <w:pStyle w:val="a4"/>
        <w:keepNext/>
        <w:rPr>
          <w:rtl/>
        </w:rPr>
      </w:pPr>
      <w:bookmarkStart w:id="9253" w:name="ET_speaker_5080_5"/>
      <w:r w:rsidRPr="00B04078">
        <w:rPr>
          <w:rStyle w:val="TagStyle"/>
          <w:rtl/>
        </w:rPr>
        <w:t xml:space="preserve"> &lt;&lt; דובר &gt;&gt; </w:t>
      </w:r>
      <w:bookmarkStart w:id="9254" w:name="_Toc122267776"/>
      <w:bookmarkStart w:id="9255" w:name="_Toc122268307"/>
      <w:r>
        <w:rPr>
          <w:rtl/>
        </w:rPr>
        <w:t>בועז טופורובסקי (יש עתיד):</w:t>
      </w:r>
      <w:bookmarkEnd w:id="9254"/>
      <w:bookmarkEnd w:id="9255"/>
      <w:r w:rsidRPr="00B04078">
        <w:rPr>
          <w:rStyle w:val="TagStyle"/>
          <w:rtl/>
        </w:rPr>
        <w:t xml:space="preserve"> &lt;&lt; דובר &gt;&gt;</w:t>
      </w:r>
      <w:r>
        <w:rPr>
          <w:rtl/>
        </w:rPr>
        <w:t xml:space="preserve">  </w:t>
      </w:r>
      <w:bookmarkEnd w:id="9253"/>
    </w:p>
    <w:p w:rsidR="00DF5B9C" w:rsidRDefault="00DF5B9C" w:rsidP="00BB4431">
      <w:pPr>
        <w:rPr>
          <w:rtl/>
        </w:rPr>
      </w:pPr>
    </w:p>
    <w:p w:rsidR="00DF5B9C" w:rsidRDefault="00DF5B9C" w:rsidP="000F6AF8">
      <w:pPr>
        <w:rPr>
          <w:rtl/>
        </w:rPr>
      </w:pPr>
      <w:bookmarkStart w:id="9256" w:name="_ETM_Q187_371010"/>
      <w:bookmarkEnd w:id="9256"/>
      <w:r>
        <w:rPr>
          <w:rtl/>
        </w:rPr>
        <w:t xml:space="preserve">תודה </w:t>
      </w:r>
      <w:bookmarkStart w:id="9257" w:name="_ETM_Q187_371280"/>
      <w:bookmarkEnd w:id="9257"/>
      <w:r>
        <w:rPr>
          <w:rtl/>
        </w:rPr>
        <w:t>רבה</w:t>
      </w:r>
      <w:r>
        <w:rPr>
          <w:rFonts w:hint="cs"/>
          <w:rtl/>
        </w:rPr>
        <w:t>,</w:t>
      </w:r>
      <w:r>
        <w:rPr>
          <w:rtl/>
        </w:rPr>
        <w:t xml:space="preserve"> </w:t>
      </w:r>
      <w:bookmarkStart w:id="9258" w:name="_ETM_Q187_371519"/>
      <w:bookmarkEnd w:id="9258"/>
      <w:r>
        <w:rPr>
          <w:rtl/>
        </w:rPr>
        <w:t xml:space="preserve">אדוני </w:t>
      </w:r>
      <w:bookmarkStart w:id="9259" w:name="_ETM_Q187_371819"/>
      <w:bookmarkEnd w:id="9259"/>
      <w:r>
        <w:rPr>
          <w:rtl/>
        </w:rPr>
        <w:t>היושב-ראש</w:t>
      </w:r>
      <w:r>
        <w:rPr>
          <w:rFonts w:hint="cs"/>
          <w:rtl/>
        </w:rPr>
        <w:t>.</w:t>
      </w:r>
      <w:r>
        <w:rPr>
          <w:rtl/>
        </w:rPr>
        <w:t xml:space="preserve"> </w:t>
      </w:r>
      <w:bookmarkStart w:id="9260" w:name="_ETM_Q187_372720"/>
      <w:bookmarkEnd w:id="9260"/>
      <w:r>
        <w:rPr>
          <w:rtl/>
        </w:rPr>
        <w:t xml:space="preserve">ואני </w:t>
      </w:r>
      <w:bookmarkStart w:id="9261" w:name="_ETM_Q187_372930"/>
      <w:bookmarkEnd w:id="9261"/>
      <w:r>
        <w:rPr>
          <w:rtl/>
        </w:rPr>
        <w:t xml:space="preserve">רוצה </w:t>
      </w:r>
      <w:bookmarkStart w:id="9262" w:name="_ETM_Q187_373169"/>
      <w:bookmarkEnd w:id="9262"/>
      <w:r>
        <w:rPr>
          <w:rtl/>
        </w:rPr>
        <w:t xml:space="preserve">לאחל </w:t>
      </w:r>
      <w:bookmarkStart w:id="9263" w:name="_ETM_Q187_373470"/>
      <w:bookmarkEnd w:id="9263"/>
      <w:r>
        <w:rPr>
          <w:rtl/>
        </w:rPr>
        <w:t xml:space="preserve">לך </w:t>
      </w:r>
      <w:bookmarkStart w:id="9264" w:name="_ETM_Q187_373650"/>
      <w:bookmarkEnd w:id="9264"/>
      <w:r>
        <w:rPr>
          <w:rtl/>
        </w:rPr>
        <w:t>המון</w:t>
      </w:r>
      <w:bookmarkStart w:id="9265" w:name="_ETM_Q187_373889"/>
      <w:bookmarkEnd w:id="9265"/>
      <w:r>
        <w:rPr>
          <w:rFonts w:hint="cs"/>
          <w:rtl/>
        </w:rPr>
        <w:t xml:space="preserve"> </w:t>
      </w:r>
      <w:r>
        <w:rPr>
          <w:rtl/>
        </w:rPr>
        <w:t xml:space="preserve">המון </w:t>
      </w:r>
      <w:bookmarkStart w:id="9266" w:name="_ETM_Q187_374129"/>
      <w:bookmarkEnd w:id="9266"/>
      <w:r>
        <w:rPr>
          <w:rtl/>
        </w:rPr>
        <w:t>הצלחה</w:t>
      </w:r>
      <w:r>
        <w:rPr>
          <w:rFonts w:hint="cs"/>
          <w:rtl/>
        </w:rPr>
        <w:t>,</w:t>
      </w:r>
      <w:r>
        <w:rPr>
          <w:rtl/>
        </w:rPr>
        <w:t xml:space="preserve"> </w:t>
      </w:r>
      <w:bookmarkStart w:id="9267" w:name="_ETM_Q187_375300"/>
      <w:bookmarkEnd w:id="9267"/>
      <w:r>
        <w:rPr>
          <w:rtl/>
        </w:rPr>
        <w:t xml:space="preserve">ושיהיה </w:t>
      </w:r>
      <w:bookmarkStart w:id="9268" w:name="_ETM_Q187_375660"/>
      <w:bookmarkEnd w:id="9268"/>
      <w:r>
        <w:rPr>
          <w:rtl/>
        </w:rPr>
        <w:t xml:space="preserve">לך </w:t>
      </w:r>
      <w:bookmarkStart w:id="9269" w:name="_ETM_Q187_375870"/>
      <w:bookmarkEnd w:id="9269"/>
      <w:r>
        <w:rPr>
          <w:rtl/>
        </w:rPr>
        <w:t xml:space="preserve">תפקיד </w:t>
      </w:r>
      <w:bookmarkStart w:id="9270" w:name="_ETM_Q187_377370"/>
      <w:bookmarkEnd w:id="9270"/>
      <w:r>
        <w:rPr>
          <w:rtl/>
        </w:rPr>
        <w:t xml:space="preserve">מלא </w:t>
      </w:r>
      <w:bookmarkStart w:id="9271" w:name="_ETM_Q187_377760"/>
      <w:bookmarkEnd w:id="9271"/>
      <w:r>
        <w:rPr>
          <w:rtl/>
        </w:rPr>
        <w:t xml:space="preserve">משמעות </w:t>
      </w:r>
      <w:bookmarkStart w:id="9272" w:name="_ETM_Q187_378269"/>
      <w:bookmarkEnd w:id="9272"/>
      <w:r>
        <w:rPr>
          <w:rtl/>
        </w:rPr>
        <w:t>וחשיבות</w:t>
      </w:r>
      <w:r>
        <w:rPr>
          <w:rFonts w:hint="cs"/>
          <w:rtl/>
        </w:rPr>
        <w:t>,</w:t>
      </w:r>
      <w:r>
        <w:rPr>
          <w:rtl/>
        </w:rPr>
        <w:t xml:space="preserve"> </w:t>
      </w:r>
      <w:bookmarkStart w:id="9273" w:name="_ETM_Q187_378959"/>
      <w:bookmarkEnd w:id="9273"/>
      <w:r>
        <w:rPr>
          <w:rtl/>
        </w:rPr>
        <w:t>ממלכתי</w:t>
      </w:r>
      <w:r>
        <w:rPr>
          <w:rFonts w:hint="cs"/>
          <w:rtl/>
        </w:rPr>
        <w:t>,</w:t>
      </w:r>
      <w:r>
        <w:rPr>
          <w:rtl/>
        </w:rPr>
        <w:t xml:space="preserve"> </w:t>
      </w:r>
      <w:bookmarkStart w:id="9274" w:name="_ETM_Q187_379530"/>
      <w:bookmarkEnd w:id="9274"/>
      <w:r>
        <w:rPr>
          <w:rtl/>
        </w:rPr>
        <w:t xml:space="preserve">כמו </w:t>
      </w:r>
      <w:bookmarkStart w:id="9275" w:name="_ETM_Q187_379739"/>
      <w:bookmarkEnd w:id="9275"/>
      <w:r>
        <w:rPr>
          <w:rtl/>
        </w:rPr>
        <w:t xml:space="preserve">שאתה </w:t>
      </w:r>
      <w:bookmarkStart w:id="9276" w:name="_ETM_Q187_380040"/>
      <w:bookmarkEnd w:id="9276"/>
      <w:r>
        <w:rPr>
          <w:rtl/>
        </w:rPr>
        <w:t>יודע</w:t>
      </w:r>
      <w:r>
        <w:rPr>
          <w:rFonts w:hint="cs"/>
          <w:rtl/>
        </w:rPr>
        <w:t>,</w:t>
      </w:r>
      <w:r>
        <w:rPr>
          <w:rtl/>
        </w:rPr>
        <w:t xml:space="preserve"> </w:t>
      </w:r>
      <w:bookmarkStart w:id="9277" w:name="_ETM_Q187_380340"/>
      <w:bookmarkEnd w:id="9277"/>
      <w:r>
        <w:rPr>
          <w:rtl/>
        </w:rPr>
        <w:t xml:space="preserve">והמון </w:t>
      </w:r>
      <w:bookmarkStart w:id="9278" w:name="_ETM_Q187_380669"/>
      <w:bookmarkEnd w:id="9278"/>
      <w:r>
        <w:rPr>
          <w:rtl/>
        </w:rPr>
        <w:t xml:space="preserve">המון </w:t>
      </w:r>
      <w:bookmarkStart w:id="9279" w:name="_ETM_Q187_380910"/>
      <w:bookmarkEnd w:id="9279"/>
      <w:r>
        <w:rPr>
          <w:rtl/>
        </w:rPr>
        <w:t>הצלחה</w:t>
      </w:r>
      <w:r>
        <w:rPr>
          <w:rFonts w:hint="cs"/>
          <w:rtl/>
        </w:rPr>
        <w:t>. ברצינות.</w:t>
      </w:r>
    </w:p>
    <w:p w:rsidR="00DF5B9C" w:rsidRDefault="00DF5B9C" w:rsidP="0014526C">
      <w:pPr>
        <w:rPr>
          <w:rtl/>
        </w:rPr>
      </w:pPr>
    </w:p>
    <w:p w:rsidR="00DF5B9C" w:rsidRDefault="00DF5B9C" w:rsidP="0014526C">
      <w:pPr>
        <w:pStyle w:val="af6"/>
        <w:keepNext/>
        <w:rPr>
          <w:rtl/>
        </w:rPr>
      </w:pPr>
      <w:r w:rsidRPr="00474B12">
        <w:rPr>
          <w:rStyle w:val="TagStyle"/>
          <w:rtl/>
        </w:rPr>
        <w:t xml:space="preserve"> &lt;&lt; יור &gt;&gt; </w:t>
      </w:r>
      <w:r>
        <w:rPr>
          <w:rtl/>
        </w:rPr>
        <w:t>היו"ר יריב לוין:</w:t>
      </w:r>
      <w:r w:rsidRPr="00474B12">
        <w:rPr>
          <w:rStyle w:val="TagStyle"/>
          <w:rtl/>
        </w:rPr>
        <w:t xml:space="preserve"> &lt;&lt; יור &gt;&gt;</w:t>
      </w:r>
      <w:r>
        <w:rPr>
          <w:rtl/>
        </w:rPr>
        <w:t xml:space="preserve">  </w:t>
      </w:r>
    </w:p>
    <w:p w:rsidR="00DF5B9C" w:rsidRDefault="00DF5B9C" w:rsidP="00BB4431">
      <w:pPr>
        <w:rPr>
          <w:rtl/>
        </w:rPr>
      </w:pPr>
    </w:p>
    <w:p w:rsidR="00DF5B9C" w:rsidRDefault="00DF5B9C" w:rsidP="0014526C">
      <w:pPr>
        <w:rPr>
          <w:rtl/>
        </w:rPr>
      </w:pPr>
      <w:r>
        <w:rPr>
          <w:rFonts w:hint="cs"/>
          <w:rtl/>
        </w:rPr>
        <w:t>תודה רבה.</w:t>
      </w:r>
    </w:p>
    <w:p w:rsidR="00DF5B9C" w:rsidRDefault="00DF5B9C" w:rsidP="0014526C">
      <w:pPr>
        <w:rPr>
          <w:rtl/>
        </w:rPr>
      </w:pPr>
      <w:bookmarkStart w:id="9280" w:name="_ETM_Q187_380691"/>
      <w:bookmarkStart w:id="9281" w:name="_ETM_Q187_380782"/>
      <w:bookmarkEnd w:id="9280"/>
      <w:bookmarkEnd w:id="9281"/>
    </w:p>
    <w:p w:rsidR="00DF5B9C" w:rsidRDefault="00DF5B9C" w:rsidP="0014526C">
      <w:pPr>
        <w:pStyle w:val="-"/>
        <w:keepNext/>
        <w:rPr>
          <w:rtl/>
        </w:rPr>
      </w:pPr>
      <w:bookmarkStart w:id="9282" w:name="ET_speakercontinue_5080_7"/>
      <w:r w:rsidRPr="00474B12">
        <w:rPr>
          <w:rStyle w:val="TagStyle"/>
          <w:rtl/>
        </w:rPr>
        <w:t xml:space="preserve"> &lt;&lt; דובר_המשך &gt;&gt; </w:t>
      </w:r>
      <w:r>
        <w:rPr>
          <w:rtl/>
        </w:rPr>
        <w:t>בועז טופורובסקי (יש עתיד):</w:t>
      </w:r>
      <w:r w:rsidRPr="00474B12">
        <w:rPr>
          <w:rStyle w:val="TagStyle"/>
          <w:rtl/>
        </w:rPr>
        <w:t xml:space="preserve"> &lt;&lt; דובר_המשך &gt;&gt;</w:t>
      </w:r>
      <w:r>
        <w:rPr>
          <w:rtl/>
        </w:rPr>
        <w:t xml:space="preserve">  </w:t>
      </w:r>
      <w:bookmarkEnd w:id="9282"/>
    </w:p>
    <w:p w:rsidR="00DF5B9C" w:rsidRDefault="00DF5B9C" w:rsidP="00BB4431">
      <w:pPr>
        <w:rPr>
          <w:rtl/>
        </w:rPr>
      </w:pPr>
    </w:p>
    <w:p w:rsidR="000F6AF8" w:rsidRDefault="00DF5B9C" w:rsidP="000F6AF8">
      <w:pPr>
        <w:rPr>
          <w:rtl/>
        </w:rPr>
      </w:pPr>
      <w:bookmarkStart w:id="9283" w:name="_ETM_Q187_382422"/>
      <w:bookmarkStart w:id="9284" w:name="_ETM_Q187_382980"/>
      <w:bookmarkStart w:id="9285" w:name="_ETM_Q187_385569"/>
      <w:bookmarkEnd w:id="9283"/>
      <w:bookmarkEnd w:id="9284"/>
      <w:bookmarkEnd w:id="9285"/>
      <w:r>
        <w:rPr>
          <w:rtl/>
        </w:rPr>
        <w:t>שרים</w:t>
      </w:r>
      <w:r>
        <w:rPr>
          <w:rFonts w:hint="cs"/>
          <w:rtl/>
        </w:rPr>
        <w:t>,</w:t>
      </w:r>
      <w:r>
        <w:rPr>
          <w:rtl/>
        </w:rPr>
        <w:t xml:space="preserve"> </w:t>
      </w:r>
      <w:bookmarkStart w:id="9286" w:name="_ETM_Q187_386169"/>
      <w:bookmarkEnd w:id="9286"/>
      <w:r>
        <w:rPr>
          <w:rtl/>
        </w:rPr>
        <w:t xml:space="preserve">חברי </w:t>
      </w:r>
      <w:bookmarkStart w:id="9287" w:name="_ETM_Q187_386529"/>
      <w:bookmarkEnd w:id="9287"/>
      <w:r>
        <w:rPr>
          <w:rtl/>
        </w:rPr>
        <w:t>הכנסת</w:t>
      </w:r>
      <w:r>
        <w:rPr>
          <w:rFonts w:hint="cs"/>
          <w:rtl/>
        </w:rPr>
        <w:t>,</w:t>
      </w:r>
      <w:r>
        <w:rPr>
          <w:rtl/>
        </w:rPr>
        <w:t xml:space="preserve"> </w:t>
      </w:r>
      <w:bookmarkStart w:id="9288" w:name="_ETM_Q187_388389"/>
      <w:bookmarkStart w:id="9289" w:name="_ETM_Q187_389380"/>
      <w:bookmarkEnd w:id="9288"/>
      <w:bookmarkEnd w:id="9289"/>
      <w:r>
        <w:rPr>
          <w:rFonts w:hint="cs"/>
          <w:rtl/>
        </w:rPr>
        <w:t xml:space="preserve">חבריי, </w:t>
      </w:r>
      <w:r>
        <w:rPr>
          <w:rtl/>
        </w:rPr>
        <w:t xml:space="preserve">חברים </w:t>
      </w:r>
      <w:bookmarkStart w:id="9290" w:name="_ETM_Q187_389740"/>
      <w:bookmarkEnd w:id="9290"/>
      <w:r>
        <w:rPr>
          <w:rtl/>
        </w:rPr>
        <w:t>וחברות</w:t>
      </w:r>
      <w:r>
        <w:rPr>
          <w:rFonts w:hint="cs"/>
          <w:rtl/>
        </w:rPr>
        <w:t>,</w:t>
      </w:r>
      <w:r>
        <w:rPr>
          <w:rtl/>
        </w:rPr>
        <w:t xml:space="preserve"> </w:t>
      </w:r>
      <w:bookmarkStart w:id="9291" w:name="_ETM_Q187_391569"/>
      <w:bookmarkEnd w:id="9291"/>
      <w:r>
        <w:rPr>
          <w:rtl/>
        </w:rPr>
        <w:t xml:space="preserve">אנחנו </w:t>
      </w:r>
      <w:bookmarkStart w:id="9292" w:name="_ETM_Q187_391930"/>
      <w:bookmarkEnd w:id="9292"/>
      <w:r>
        <w:rPr>
          <w:rtl/>
        </w:rPr>
        <w:t xml:space="preserve">בפני </w:t>
      </w:r>
      <w:bookmarkStart w:id="9293" w:name="_ETM_Q187_392410"/>
      <w:bookmarkEnd w:id="9293"/>
      <w:r>
        <w:rPr>
          <w:rtl/>
        </w:rPr>
        <w:t xml:space="preserve">חוק </w:t>
      </w:r>
      <w:bookmarkStart w:id="9294" w:name="_ETM_Q187_392860"/>
      <w:bookmarkEnd w:id="9294"/>
      <w:r>
        <w:rPr>
          <w:rtl/>
        </w:rPr>
        <w:t xml:space="preserve">שמתחלק </w:t>
      </w:r>
      <w:bookmarkStart w:id="9295" w:name="_ETM_Q187_393639"/>
      <w:bookmarkEnd w:id="9295"/>
      <w:r>
        <w:rPr>
          <w:rtl/>
        </w:rPr>
        <w:t xml:space="preserve">לשני </w:t>
      </w:r>
      <w:bookmarkStart w:id="9296" w:name="_ETM_Q187_393970"/>
      <w:bookmarkEnd w:id="9296"/>
      <w:r>
        <w:rPr>
          <w:rtl/>
        </w:rPr>
        <w:t>חלקים</w:t>
      </w:r>
      <w:r w:rsidR="000F6AF8">
        <w:rPr>
          <w:rFonts w:hint="cs"/>
          <w:rtl/>
        </w:rPr>
        <w:t>,</w:t>
      </w:r>
      <w:r>
        <w:rPr>
          <w:rtl/>
        </w:rPr>
        <w:t xml:space="preserve"> </w:t>
      </w:r>
      <w:bookmarkStart w:id="9297" w:name="_ETM_Q187_394419"/>
      <w:bookmarkEnd w:id="9297"/>
      <w:r>
        <w:rPr>
          <w:rtl/>
        </w:rPr>
        <w:t xml:space="preserve">בעצם </w:t>
      </w:r>
      <w:bookmarkStart w:id="9298" w:name="_ETM_Q187_394750"/>
      <w:bookmarkEnd w:id="9298"/>
      <w:r>
        <w:rPr>
          <w:rtl/>
        </w:rPr>
        <w:t xml:space="preserve">שתי </w:t>
      </w:r>
      <w:bookmarkStart w:id="9299" w:name="_ETM_Q187_394989"/>
      <w:bookmarkEnd w:id="9299"/>
      <w:r>
        <w:rPr>
          <w:rtl/>
        </w:rPr>
        <w:t xml:space="preserve">הצעות </w:t>
      </w:r>
      <w:bookmarkStart w:id="9300" w:name="_ETM_Q187_395379"/>
      <w:bookmarkEnd w:id="9300"/>
      <w:r>
        <w:rPr>
          <w:rtl/>
        </w:rPr>
        <w:t xml:space="preserve">חוק </w:t>
      </w:r>
      <w:bookmarkStart w:id="9301" w:name="_ETM_Q187_395739"/>
      <w:bookmarkEnd w:id="9301"/>
      <w:r>
        <w:rPr>
          <w:rtl/>
        </w:rPr>
        <w:t>שמאוחדות</w:t>
      </w:r>
      <w:bookmarkStart w:id="9302" w:name="_ETM_Q187_397220"/>
      <w:bookmarkEnd w:id="9302"/>
      <w:r w:rsidR="000F6AF8">
        <w:rPr>
          <w:rFonts w:hint="cs"/>
          <w:rtl/>
        </w:rPr>
        <w:t>:</w:t>
      </w:r>
      <w:r>
        <w:rPr>
          <w:rFonts w:hint="cs"/>
          <w:rtl/>
        </w:rPr>
        <w:t xml:space="preserve"> </w:t>
      </w:r>
      <w:bookmarkStart w:id="9303" w:name="_ETM_Q187_396112"/>
      <w:bookmarkEnd w:id="9303"/>
      <w:r>
        <w:rPr>
          <w:rFonts w:hint="cs"/>
          <w:rtl/>
        </w:rPr>
        <w:t>אחת</w:t>
      </w:r>
      <w:r>
        <w:rPr>
          <w:rtl/>
        </w:rPr>
        <w:t xml:space="preserve"> </w:t>
      </w:r>
      <w:bookmarkStart w:id="9304" w:name="_ETM_Q187_397640"/>
      <w:bookmarkEnd w:id="9304"/>
      <w:r>
        <w:rPr>
          <w:rtl/>
        </w:rPr>
        <w:t>מה</w:t>
      </w:r>
      <w:r>
        <w:rPr>
          <w:rFonts w:hint="cs"/>
          <w:rtl/>
        </w:rPr>
        <w:t>ן</w:t>
      </w:r>
      <w:r>
        <w:rPr>
          <w:rtl/>
        </w:rPr>
        <w:t xml:space="preserve"> </w:t>
      </w:r>
      <w:bookmarkStart w:id="9305" w:name="_ETM_Q187_399230"/>
      <w:bookmarkStart w:id="9306" w:name="_ETM_Q187_399709"/>
      <w:bookmarkEnd w:id="9305"/>
      <w:bookmarkEnd w:id="9306"/>
      <w:r>
        <w:rPr>
          <w:rtl/>
        </w:rPr>
        <w:t xml:space="preserve">גורמת </w:t>
      </w:r>
      <w:bookmarkStart w:id="9307" w:name="_ETM_Q187_400159"/>
      <w:bookmarkEnd w:id="9307"/>
      <w:r>
        <w:rPr>
          <w:rtl/>
        </w:rPr>
        <w:t xml:space="preserve">לכך </w:t>
      </w:r>
      <w:bookmarkStart w:id="9308" w:name="_ETM_Q187_401799"/>
      <w:bookmarkEnd w:id="9308"/>
      <w:r>
        <w:rPr>
          <w:rtl/>
        </w:rPr>
        <w:t xml:space="preserve">שכנסת </w:t>
      </w:r>
      <w:bookmarkStart w:id="9309" w:name="_ETM_Q187_402430"/>
      <w:bookmarkEnd w:id="9309"/>
      <w:r>
        <w:rPr>
          <w:rtl/>
        </w:rPr>
        <w:t xml:space="preserve">ישראל </w:t>
      </w:r>
      <w:bookmarkStart w:id="9310" w:name="_ETM_Q187_402909"/>
      <w:bookmarkEnd w:id="9310"/>
      <w:r>
        <w:rPr>
          <w:rtl/>
        </w:rPr>
        <w:t xml:space="preserve">הופכת </w:t>
      </w:r>
      <w:bookmarkStart w:id="9311" w:name="_ETM_Q187_403360"/>
      <w:bookmarkEnd w:id="9311"/>
      <w:r>
        <w:rPr>
          <w:rtl/>
        </w:rPr>
        <w:t xml:space="preserve">להיות </w:t>
      </w:r>
      <w:bookmarkStart w:id="9312" w:name="_ETM_Q187_403719"/>
      <w:bookmarkEnd w:id="9312"/>
      <w:r>
        <w:rPr>
          <w:rtl/>
        </w:rPr>
        <w:t xml:space="preserve">עיר </w:t>
      </w:r>
      <w:bookmarkStart w:id="9313" w:name="_ETM_Q187_403900"/>
      <w:bookmarkEnd w:id="9313"/>
      <w:r>
        <w:rPr>
          <w:rtl/>
        </w:rPr>
        <w:t xml:space="preserve">מקלט </w:t>
      </w:r>
      <w:bookmarkStart w:id="9314" w:name="_ETM_Q187_404379"/>
      <w:bookmarkEnd w:id="9314"/>
      <w:r>
        <w:rPr>
          <w:rtl/>
        </w:rPr>
        <w:t>לעבריינים</w:t>
      </w:r>
      <w:r w:rsidR="000F6AF8">
        <w:rPr>
          <w:rFonts w:hint="cs"/>
          <w:rtl/>
        </w:rPr>
        <w:t>,</w:t>
      </w:r>
      <w:r>
        <w:rPr>
          <w:rtl/>
        </w:rPr>
        <w:t xml:space="preserve"> </w:t>
      </w:r>
      <w:bookmarkStart w:id="9315" w:name="_ETM_Q187_405870"/>
      <w:bookmarkEnd w:id="9315"/>
      <w:r>
        <w:rPr>
          <w:rtl/>
        </w:rPr>
        <w:t xml:space="preserve">והשנייה </w:t>
      </w:r>
      <w:bookmarkStart w:id="9316" w:name="_ETM_Q187_407390"/>
      <w:bookmarkStart w:id="9317" w:name="_ETM_Q187_408080"/>
      <w:bookmarkEnd w:id="9316"/>
      <w:bookmarkEnd w:id="9317"/>
      <w:r>
        <w:rPr>
          <w:rFonts w:hint="cs"/>
          <w:rtl/>
        </w:rPr>
        <w:t>ק</w:t>
      </w:r>
      <w:r>
        <w:rPr>
          <w:rtl/>
        </w:rPr>
        <w:t xml:space="preserve">מה </w:t>
      </w:r>
      <w:bookmarkStart w:id="9318" w:name="_ETM_Q187_408409"/>
      <w:bookmarkEnd w:id="9318"/>
      <w:r>
        <w:rPr>
          <w:rtl/>
        </w:rPr>
        <w:t xml:space="preserve">מתוך </w:t>
      </w:r>
      <w:bookmarkStart w:id="9319" w:name="_ETM_Q187_408890"/>
      <w:bookmarkEnd w:id="9319"/>
      <w:r>
        <w:rPr>
          <w:rtl/>
        </w:rPr>
        <w:t xml:space="preserve">פחד </w:t>
      </w:r>
      <w:bookmarkStart w:id="9320" w:name="_ETM_Q187_409790"/>
      <w:bookmarkEnd w:id="9320"/>
      <w:r w:rsidR="000F6AF8">
        <w:rPr>
          <w:rFonts w:hint="cs"/>
          <w:rtl/>
        </w:rPr>
        <w:t xml:space="preserve">– </w:t>
      </w:r>
      <w:r>
        <w:rPr>
          <w:rtl/>
        </w:rPr>
        <w:t xml:space="preserve">פחד </w:t>
      </w:r>
      <w:bookmarkStart w:id="9321" w:name="_ETM_Q187_410360"/>
      <w:bookmarkEnd w:id="9321"/>
      <w:r>
        <w:rPr>
          <w:rtl/>
        </w:rPr>
        <w:t>ש</w:t>
      </w:r>
      <w:r>
        <w:rPr>
          <w:rFonts w:hint="cs"/>
          <w:rtl/>
        </w:rPr>
        <w:t>ל</w:t>
      </w:r>
      <w:r>
        <w:rPr>
          <w:rtl/>
        </w:rPr>
        <w:t xml:space="preserve">פני </w:t>
      </w:r>
      <w:bookmarkStart w:id="9322" w:name="_ETM_Q187_410870"/>
      <w:bookmarkEnd w:id="9322"/>
      <w:r>
        <w:rPr>
          <w:rtl/>
        </w:rPr>
        <w:t xml:space="preserve">הקמת </w:t>
      </w:r>
      <w:bookmarkStart w:id="9323" w:name="_ETM_Q187_411260"/>
      <w:bookmarkEnd w:id="9323"/>
      <w:r>
        <w:rPr>
          <w:rtl/>
        </w:rPr>
        <w:t xml:space="preserve">הממשלה </w:t>
      </w:r>
      <w:bookmarkStart w:id="9324" w:name="_ETM_Q187_412430"/>
      <w:bookmarkEnd w:id="9324"/>
      <w:r>
        <w:rPr>
          <w:rtl/>
        </w:rPr>
        <w:t xml:space="preserve">יהיו </w:t>
      </w:r>
      <w:bookmarkStart w:id="9325" w:name="_ETM_Q187_412700"/>
      <w:bookmarkEnd w:id="9325"/>
      <w:r>
        <w:rPr>
          <w:rtl/>
        </w:rPr>
        <w:t xml:space="preserve">כמה </w:t>
      </w:r>
      <w:bookmarkStart w:id="9326" w:name="_ETM_Q187_412940"/>
      <w:bookmarkEnd w:id="9326"/>
      <w:r>
        <w:rPr>
          <w:rtl/>
        </w:rPr>
        <w:t xml:space="preserve">חברי </w:t>
      </w:r>
      <w:bookmarkStart w:id="9327" w:name="_ETM_Q187_413300"/>
      <w:bookmarkEnd w:id="9327"/>
      <w:r>
        <w:rPr>
          <w:rtl/>
        </w:rPr>
        <w:t xml:space="preserve">כנסת </w:t>
      </w:r>
      <w:bookmarkStart w:id="9328" w:name="_ETM_Q187_413750"/>
      <w:bookmarkEnd w:id="9328"/>
      <w:r>
        <w:rPr>
          <w:rtl/>
        </w:rPr>
        <w:t xml:space="preserve">בליכוד </w:t>
      </w:r>
      <w:bookmarkStart w:id="9329" w:name="_ETM_Q187_414870"/>
      <w:bookmarkEnd w:id="9329"/>
      <w:r>
        <w:rPr>
          <w:rtl/>
        </w:rPr>
        <w:t>ש</w:t>
      </w:r>
      <w:bookmarkStart w:id="9330" w:name="_ETM_Q187_415290"/>
      <w:bookmarkStart w:id="9331" w:name="_ETM_Q187_417740"/>
      <w:bookmarkEnd w:id="9330"/>
      <w:bookmarkEnd w:id="9331"/>
      <w:r>
        <w:rPr>
          <w:rtl/>
        </w:rPr>
        <w:t xml:space="preserve">לא </w:t>
      </w:r>
      <w:bookmarkStart w:id="9332" w:name="_ETM_Q187_417890"/>
      <w:bookmarkEnd w:id="9332"/>
      <w:r>
        <w:rPr>
          <w:rFonts w:hint="cs"/>
          <w:rtl/>
        </w:rPr>
        <w:t>י</w:t>
      </w:r>
      <w:r>
        <w:rPr>
          <w:rtl/>
        </w:rPr>
        <w:t xml:space="preserve">היו </w:t>
      </w:r>
      <w:bookmarkStart w:id="9333" w:name="_ETM_Q187_418070"/>
      <w:bookmarkEnd w:id="9333"/>
      <w:r>
        <w:rPr>
          <w:rtl/>
        </w:rPr>
        <w:t>מרוצים</w:t>
      </w:r>
      <w:r>
        <w:rPr>
          <w:rFonts w:hint="cs"/>
          <w:rtl/>
        </w:rPr>
        <w:t>,</w:t>
      </w:r>
      <w:r>
        <w:rPr>
          <w:rtl/>
        </w:rPr>
        <w:t xml:space="preserve"> </w:t>
      </w:r>
      <w:bookmarkStart w:id="9334" w:name="_ETM_Q187_418640"/>
      <w:bookmarkEnd w:id="9334"/>
      <w:r>
        <w:rPr>
          <w:rtl/>
        </w:rPr>
        <w:t xml:space="preserve">או </w:t>
      </w:r>
      <w:bookmarkStart w:id="9335" w:name="_ETM_Q187_418730"/>
      <w:bookmarkEnd w:id="9335"/>
      <w:r>
        <w:rPr>
          <w:rFonts w:hint="cs"/>
          <w:rtl/>
        </w:rPr>
        <w:t>י</w:t>
      </w:r>
      <w:r>
        <w:rPr>
          <w:rtl/>
        </w:rPr>
        <w:t xml:space="preserve">היו </w:t>
      </w:r>
      <w:bookmarkStart w:id="9336" w:name="_ETM_Q187_418880"/>
      <w:bookmarkEnd w:id="9336"/>
      <w:r>
        <w:rPr>
          <w:rtl/>
        </w:rPr>
        <w:t>מאוכזבים</w:t>
      </w:r>
      <w:r>
        <w:rPr>
          <w:rFonts w:hint="cs"/>
          <w:rtl/>
        </w:rPr>
        <w:t>,</w:t>
      </w:r>
      <w:r>
        <w:rPr>
          <w:rtl/>
        </w:rPr>
        <w:t xml:space="preserve"> </w:t>
      </w:r>
      <w:bookmarkStart w:id="9337" w:name="_ETM_Q187_419600"/>
      <w:bookmarkEnd w:id="9337"/>
      <w:r>
        <w:rPr>
          <w:rtl/>
        </w:rPr>
        <w:t xml:space="preserve">ממה </w:t>
      </w:r>
      <w:bookmarkStart w:id="9338" w:name="_ETM_Q187_419870"/>
      <w:bookmarkEnd w:id="9338"/>
      <w:r>
        <w:rPr>
          <w:rtl/>
        </w:rPr>
        <w:t xml:space="preserve">שנתניהו </w:t>
      </w:r>
      <w:bookmarkStart w:id="9339" w:name="_ETM_Q187_421130"/>
      <w:bookmarkEnd w:id="9339"/>
      <w:r>
        <w:rPr>
          <w:rtl/>
        </w:rPr>
        <w:t xml:space="preserve">מתכוון </w:t>
      </w:r>
      <w:bookmarkStart w:id="9340" w:name="_ETM_Q187_421670"/>
      <w:bookmarkEnd w:id="9340"/>
      <w:r>
        <w:rPr>
          <w:rtl/>
        </w:rPr>
        <w:t xml:space="preserve">לתת </w:t>
      </w:r>
      <w:bookmarkStart w:id="9341" w:name="_ETM_Q187_422000"/>
      <w:bookmarkEnd w:id="9341"/>
      <w:r>
        <w:rPr>
          <w:rtl/>
        </w:rPr>
        <w:t xml:space="preserve">להם </w:t>
      </w:r>
      <w:bookmarkStart w:id="9342" w:name="_ETM_Q187_422240"/>
      <w:bookmarkEnd w:id="9342"/>
      <w:r>
        <w:rPr>
          <w:rtl/>
        </w:rPr>
        <w:t xml:space="preserve">או </w:t>
      </w:r>
      <w:bookmarkStart w:id="9343" w:name="_ETM_Q187_422300"/>
      <w:bookmarkEnd w:id="9343"/>
      <w:r>
        <w:rPr>
          <w:rtl/>
        </w:rPr>
        <w:t xml:space="preserve">לא </w:t>
      </w:r>
      <w:bookmarkStart w:id="9344" w:name="_ETM_Q187_422420"/>
      <w:bookmarkEnd w:id="9344"/>
      <w:r>
        <w:rPr>
          <w:rtl/>
        </w:rPr>
        <w:t xml:space="preserve">לתת </w:t>
      </w:r>
      <w:bookmarkStart w:id="9345" w:name="_ETM_Q187_422780"/>
      <w:bookmarkEnd w:id="9345"/>
      <w:r>
        <w:rPr>
          <w:rtl/>
        </w:rPr>
        <w:t>להם</w:t>
      </w:r>
      <w:bookmarkStart w:id="9346" w:name="_ETM_Q187_423389"/>
      <w:bookmarkEnd w:id="9346"/>
      <w:r>
        <w:rPr>
          <w:rFonts w:hint="cs"/>
          <w:rtl/>
        </w:rPr>
        <w:t xml:space="preserve">, </w:t>
      </w:r>
      <w:r>
        <w:rPr>
          <w:rtl/>
        </w:rPr>
        <w:t xml:space="preserve">ולכן </w:t>
      </w:r>
      <w:bookmarkStart w:id="9347" w:name="_ETM_Q187_423959"/>
      <w:bookmarkEnd w:id="9347"/>
      <w:r>
        <w:rPr>
          <w:rtl/>
        </w:rPr>
        <w:t xml:space="preserve">עלולים </w:t>
      </w:r>
      <w:bookmarkStart w:id="9348" w:name="_ETM_Q187_424349"/>
      <w:bookmarkEnd w:id="9348"/>
      <w:r>
        <w:rPr>
          <w:rtl/>
        </w:rPr>
        <w:t xml:space="preserve">להתפלג </w:t>
      </w:r>
      <w:bookmarkStart w:id="9349" w:name="_ETM_Q187_425010"/>
      <w:bookmarkEnd w:id="9349"/>
      <w:r>
        <w:rPr>
          <w:rtl/>
        </w:rPr>
        <w:t>מהמפלגה</w:t>
      </w:r>
      <w:r>
        <w:rPr>
          <w:rFonts w:hint="cs"/>
          <w:rtl/>
        </w:rPr>
        <w:t>.</w:t>
      </w:r>
      <w:r>
        <w:rPr>
          <w:rtl/>
        </w:rPr>
        <w:t xml:space="preserve"> </w:t>
      </w:r>
      <w:bookmarkStart w:id="9350" w:name="_ETM_Q187_427180"/>
      <w:bookmarkEnd w:id="9350"/>
      <w:r>
        <w:rPr>
          <w:rtl/>
        </w:rPr>
        <w:t xml:space="preserve">שתי </w:t>
      </w:r>
      <w:bookmarkStart w:id="9351" w:name="_ETM_Q187_427629"/>
      <w:bookmarkEnd w:id="9351"/>
      <w:r>
        <w:rPr>
          <w:rtl/>
        </w:rPr>
        <w:t xml:space="preserve">הצעות </w:t>
      </w:r>
      <w:bookmarkStart w:id="9352" w:name="_ETM_Q187_427959"/>
      <w:bookmarkEnd w:id="9352"/>
      <w:r>
        <w:rPr>
          <w:rtl/>
        </w:rPr>
        <w:t xml:space="preserve">החוק </w:t>
      </w:r>
      <w:bookmarkStart w:id="9353" w:name="_ETM_Q187_428230"/>
      <w:bookmarkEnd w:id="9353"/>
      <w:r>
        <w:rPr>
          <w:rtl/>
        </w:rPr>
        <w:t>ה</w:t>
      </w:r>
      <w:r>
        <w:rPr>
          <w:rFonts w:hint="cs"/>
          <w:rtl/>
        </w:rPr>
        <w:t>ן</w:t>
      </w:r>
      <w:r>
        <w:rPr>
          <w:rtl/>
        </w:rPr>
        <w:t xml:space="preserve"> </w:t>
      </w:r>
      <w:bookmarkStart w:id="9354" w:name="_ETM_Q187_428319"/>
      <w:bookmarkEnd w:id="9354"/>
      <w:r>
        <w:rPr>
          <w:rtl/>
        </w:rPr>
        <w:t>פרסונליות</w:t>
      </w:r>
      <w:r>
        <w:rPr>
          <w:rFonts w:hint="cs"/>
          <w:rtl/>
        </w:rPr>
        <w:t>.</w:t>
      </w:r>
      <w:r>
        <w:rPr>
          <w:rtl/>
        </w:rPr>
        <w:t xml:space="preserve"> </w:t>
      </w:r>
      <w:bookmarkStart w:id="9355" w:name="_ETM_Q187_429810"/>
      <w:bookmarkEnd w:id="9355"/>
      <w:r>
        <w:rPr>
          <w:rFonts w:hint="cs"/>
          <w:rtl/>
        </w:rPr>
        <w:t>הן</w:t>
      </w:r>
      <w:r>
        <w:rPr>
          <w:rtl/>
        </w:rPr>
        <w:t xml:space="preserve"> </w:t>
      </w:r>
      <w:bookmarkStart w:id="9356" w:name="_ETM_Q187_429989"/>
      <w:bookmarkEnd w:id="9356"/>
      <w:r>
        <w:rPr>
          <w:rtl/>
        </w:rPr>
        <w:t xml:space="preserve">שינוי </w:t>
      </w:r>
      <w:bookmarkStart w:id="9357" w:name="_ETM_Q187_430920"/>
      <w:bookmarkEnd w:id="9357"/>
      <w:r>
        <w:rPr>
          <w:rtl/>
        </w:rPr>
        <w:t>חוק</w:t>
      </w:r>
      <w:bookmarkStart w:id="9358" w:name="_ETM_Q187_431310"/>
      <w:bookmarkEnd w:id="9358"/>
      <w:r>
        <w:rPr>
          <w:rFonts w:hint="cs"/>
          <w:rtl/>
        </w:rPr>
        <w:t>-</w:t>
      </w:r>
      <w:r>
        <w:rPr>
          <w:rtl/>
        </w:rPr>
        <w:t>היסוד</w:t>
      </w:r>
      <w:r>
        <w:rPr>
          <w:rFonts w:hint="cs"/>
          <w:rtl/>
        </w:rPr>
        <w:t>,</w:t>
      </w:r>
      <w:r>
        <w:rPr>
          <w:rtl/>
        </w:rPr>
        <w:t xml:space="preserve"> </w:t>
      </w:r>
      <w:bookmarkStart w:id="9359" w:name="_ETM_Q187_431849"/>
      <w:bookmarkEnd w:id="9359"/>
      <w:r>
        <w:rPr>
          <w:rtl/>
        </w:rPr>
        <w:t xml:space="preserve">ואפילו </w:t>
      </w:r>
      <w:bookmarkStart w:id="9360" w:name="_ETM_Q187_432269"/>
      <w:bookmarkEnd w:id="9360"/>
      <w:r>
        <w:rPr>
          <w:rtl/>
        </w:rPr>
        <w:t xml:space="preserve">בהרבה </w:t>
      </w:r>
      <w:bookmarkStart w:id="9361" w:name="_ETM_Q187_432629"/>
      <w:bookmarkEnd w:id="9361"/>
      <w:r>
        <w:rPr>
          <w:rtl/>
        </w:rPr>
        <w:t xml:space="preserve">מאוד </w:t>
      </w:r>
      <w:bookmarkStart w:id="9362" w:name="_ETM_Q187_432840"/>
      <w:bookmarkEnd w:id="9362"/>
      <w:r>
        <w:rPr>
          <w:rtl/>
        </w:rPr>
        <w:t xml:space="preserve">מובנים </w:t>
      </w:r>
      <w:bookmarkStart w:id="9363" w:name="_ETM_Q187_433260"/>
      <w:bookmarkEnd w:id="9363"/>
      <w:r>
        <w:rPr>
          <w:rtl/>
        </w:rPr>
        <w:t xml:space="preserve">שינוי </w:t>
      </w:r>
      <w:bookmarkStart w:id="9364" w:name="_ETM_Q187_433590"/>
      <w:bookmarkEnd w:id="9364"/>
      <w:r>
        <w:rPr>
          <w:rtl/>
        </w:rPr>
        <w:t>משטרי</w:t>
      </w:r>
      <w:r>
        <w:rPr>
          <w:rFonts w:hint="cs"/>
          <w:rtl/>
        </w:rPr>
        <w:t>.</w:t>
      </w:r>
      <w:r>
        <w:rPr>
          <w:rtl/>
        </w:rPr>
        <w:t xml:space="preserve"> </w:t>
      </w:r>
      <w:bookmarkStart w:id="9365" w:name="_ETM_Q187_435140"/>
      <w:bookmarkEnd w:id="9365"/>
      <w:r>
        <w:rPr>
          <w:rtl/>
        </w:rPr>
        <w:t>דינ</w:t>
      </w:r>
      <w:r>
        <w:rPr>
          <w:rFonts w:hint="cs"/>
          <w:rtl/>
        </w:rPr>
        <w:t>ן</w:t>
      </w:r>
      <w:r>
        <w:rPr>
          <w:rtl/>
        </w:rPr>
        <w:t xml:space="preserve"> </w:t>
      </w:r>
      <w:bookmarkStart w:id="9366" w:name="_ETM_Q187_435800"/>
      <w:bookmarkEnd w:id="9366"/>
      <w:r>
        <w:rPr>
          <w:rtl/>
        </w:rPr>
        <w:t xml:space="preserve">לא </w:t>
      </w:r>
      <w:bookmarkStart w:id="9367" w:name="_ETM_Q187_435980"/>
      <w:bookmarkEnd w:id="9367"/>
      <w:r>
        <w:rPr>
          <w:rtl/>
        </w:rPr>
        <w:t>לעבור</w:t>
      </w:r>
      <w:r>
        <w:rPr>
          <w:rFonts w:hint="cs"/>
          <w:rtl/>
        </w:rPr>
        <w:t>;</w:t>
      </w:r>
      <w:r>
        <w:rPr>
          <w:rtl/>
        </w:rPr>
        <w:t xml:space="preserve"> </w:t>
      </w:r>
      <w:bookmarkStart w:id="9368" w:name="_ETM_Q187_436880"/>
      <w:bookmarkEnd w:id="9368"/>
      <w:r>
        <w:rPr>
          <w:rtl/>
        </w:rPr>
        <w:t>דינ</w:t>
      </w:r>
      <w:r>
        <w:rPr>
          <w:rFonts w:hint="cs"/>
          <w:rtl/>
        </w:rPr>
        <w:t>ן</w:t>
      </w:r>
      <w:r>
        <w:rPr>
          <w:rtl/>
        </w:rPr>
        <w:t xml:space="preserve"> </w:t>
      </w:r>
      <w:bookmarkStart w:id="9369" w:name="_ETM_Q187_437330"/>
      <w:bookmarkEnd w:id="9369"/>
      <w:r>
        <w:rPr>
          <w:rtl/>
        </w:rPr>
        <w:t xml:space="preserve">שלא </w:t>
      </w:r>
      <w:bookmarkStart w:id="9370" w:name="_ETM_Q187_437660"/>
      <w:bookmarkEnd w:id="9370"/>
      <w:r>
        <w:rPr>
          <w:rtl/>
        </w:rPr>
        <w:t xml:space="preserve">יהיו </w:t>
      </w:r>
      <w:bookmarkStart w:id="9371" w:name="_ETM_Q187_437960"/>
      <w:bookmarkEnd w:id="9371"/>
      <w:r>
        <w:rPr>
          <w:rtl/>
        </w:rPr>
        <w:t>כאן</w:t>
      </w:r>
      <w:r>
        <w:rPr>
          <w:rFonts w:hint="cs"/>
          <w:rtl/>
        </w:rPr>
        <w:t>.</w:t>
      </w:r>
      <w:r>
        <w:rPr>
          <w:rtl/>
        </w:rPr>
        <w:t xml:space="preserve"> </w:t>
      </w:r>
      <w:bookmarkStart w:id="9372" w:name="_ETM_Q187_438500"/>
      <w:bookmarkEnd w:id="9372"/>
      <w:r>
        <w:rPr>
          <w:rtl/>
        </w:rPr>
        <w:t xml:space="preserve">חבל </w:t>
      </w:r>
      <w:bookmarkStart w:id="9373" w:name="_ETM_Q187_438919"/>
      <w:bookmarkEnd w:id="9373"/>
      <w:r>
        <w:rPr>
          <w:rtl/>
        </w:rPr>
        <w:t xml:space="preserve">שאנחנו </w:t>
      </w:r>
      <w:bookmarkStart w:id="9374" w:name="_ETM_Q187_439279"/>
      <w:bookmarkEnd w:id="9374"/>
      <w:r>
        <w:rPr>
          <w:rtl/>
        </w:rPr>
        <w:t xml:space="preserve">מדברים </w:t>
      </w:r>
      <w:bookmarkStart w:id="9375" w:name="_ETM_Q187_439760"/>
      <w:bookmarkEnd w:id="9375"/>
      <w:r>
        <w:rPr>
          <w:rtl/>
        </w:rPr>
        <w:t>עליה</w:t>
      </w:r>
      <w:r>
        <w:rPr>
          <w:rFonts w:hint="cs"/>
          <w:rtl/>
        </w:rPr>
        <w:t>ן,</w:t>
      </w:r>
      <w:r>
        <w:rPr>
          <w:rtl/>
        </w:rPr>
        <w:t xml:space="preserve"> </w:t>
      </w:r>
      <w:bookmarkStart w:id="9376" w:name="_ETM_Q187_440300"/>
      <w:bookmarkEnd w:id="9376"/>
      <w:r>
        <w:rPr>
          <w:rtl/>
        </w:rPr>
        <w:t>וה</w:t>
      </w:r>
      <w:r>
        <w:rPr>
          <w:rFonts w:hint="cs"/>
          <w:rtl/>
        </w:rPr>
        <w:t>ן</w:t>
      </w:r>
      <w:r>
        <w:rPr>
          <w:rtl/>
        </w:rPr>
        <w:t xml:space="preserve"> </w:t>
      </w:r>
      <w:bookmarkStart w:id="9377" w:name="_ETM_Q187_440540"/>
      <w:bookmarkEnd w:id="9377"/>
      <w:r>
        <w:rPr>
          <w:rtl/>
        </w:rPr>
        <w:t xml:space="preserve">רק </w:t>
      </w:r>
      <w:bookmarkStart w:id="9378" w:name="_ETM_Q187_440750"/>
      <w:bookmarkEnd w:id="9378"/>
      <w:r>
        <w:rPr>
          <w:rFonts w:hint="cs"/>
          <w:rtl/>
        </w:rPr>
        <w:t>מראות</w:t>
      </w:r>
      <w:r>
        <w:rPr>
          <w:rtl/>
        </w:rPr>
        <w:t xml:space="preserve"> </w:t>
      </w:r>
      <w:bookmarkStart w:id="9379" w:name="_ETM_Q187_442139"/>
      <w:bookmarkEnd w:id="9379"/>
      <w:r>
        <w:rPr>
          <w:rtl/>
        </w:rPr>
        <w:t xml:space="preserve">את </w:t>
      </w:r>
      <w:bookmarkStart w:id="9380" w:name="_ETM_Q187_442469"/>
      <w:bookmarkEnd w:id="9380"/>
      <w:r>
        <w:rPr>
          <w:rtl/>
        </w:rPr>
        <w:t xml:space="preserve">התפיסה </w:t>
      </w:r>
      <w:bookmarkStart w:id="9381" w:name="_ETM_Q187_445020"/>
      <w:bookmarkEnd w:id="9381"/>
      <w:r>
        <w:rPr>
          <w:rFonts w:hint="cs"/>
          <w:rtl/>
        </w:rPr>
        <w:t>המוטעית</w:t>
      </w:r>
      <w:r>
        <w:rPr>
          <w:rtl/>
        </w:rPr>
        <w:t xml:space="preserve"> </w:t>
      </w:r>
      <w:bookmarkStart w:id="9382" w:name="_ETM_Q187_445710"/>
      <w:bookmarkStart w:id="9383" w:name="_ETM_Q187_445889"/>
      <w:bookmarkEnd w:id="9382"/>
      <w:bookmarkEnd w:id="9383"/>
      <w:r>
        <w:rPr>
          <w:rFonts w:hint="cs"/>
          <w:rtl/>
        </w:rPr>
        <w:t>וה</w:t>
      </w:r>
      <w:r>
        <w:rPr>
          <w:rtl/>
        </w:rPr>
        <w:t xml:space="preserve">שגויה </w:t>
      </w:r>
      <w:bookmarkStart w:id="9384" w:name="_ETM_Q187_447240"/>
      <w:bookmarkEnd w:id="9384"/>
      <w:r>
        <w:rPr>
          <w:rtl/>
        </w:rPr>
        <w:t xml:space="preserve">של </w:t>
      </w:r>
      <w:bookmarkStart w:id="9385" w:name="_ETM_Q187_447510"/>
      <w:bookmarkEnd w:id="9385"/>
      <w:r>
        <w:rPr>
          <w:rtl/>
        </w:rPr>
        <w:t xml:space="preserve">הממשלה </w:t>
      </w:r>
      <w:bookmarkStart w:id="9386" w:name="_ETM_Q187_448050"/>
      <w:bookmarkEnd w:id="9386"/>
      <w:r>
        <w:rPr>
          <w:rtl/>
        </w:rPr>
        <w:t xml:space="preserve">שהולכת </w:t>
      </w:r>
      <w:bookmarkStart w:id="9387" w:name="_ETM_Q187_448560"/>
      <w:bookmarkEnd w:id="9387"/>
      <w:r>
        <w:rPr>
          <w:rtl/>
        </w:rPr>
        <w:t>לקום</w:t>
      </w:r>
      <w:r w:rsidR="000F6AF8">
        <w:rPr>
          <w:rFonts w:hint="cs"/>
          <w:rtl/>
        </w:rPr>
        <w:t>,</w:t>
      </w:r>
      <w:r>
        <w:rPr>
          <w:rtl/>
        </w:rPr>
        <w:t xml:space="preserve"> </w:t>
      </w:r>
      <w:bookmarkStart w:id="9388" w:name="_ETM_Q187_449550"/>
      <w:bookmarkStart w:id="9389" w:name="_ETM_Q187_448260"/>
      <w:bookmarkStart w:id="9390" w:name="_ETM_Q187_448331"/>
      <w:bookmarkStart w:id="9391" w:name="_ETM_Q187_448739"/>
      <w:bookmarkStart w:id="9392" w:name="_ETM_Q187_448794"/>
      <w:bookmarkEnd w:id="9388"/>
      <w:bookmarkEnd w:id="9389"/>
      <w:bookmarkEnd w:id="9390"/>
      <w:bookmarkEnd w:id="9391"/>
      <w:bookmarkEnd w:id="9392"/>
      <w:r>
        <w:rPr>
          <w:rtl/>
        </w:rPr>
        <w:t xml:space="preserve">תפיסה </w:t>
      </w:r>
      <w:bookmarkStart w:id="9393" w:name="_ETM_Q187_450060"/>
      <w:bookmarkEnd w:id="9393"/>
      <w:r>
        <w:rPr>
          <w:rtl/>
        </w:rPr>
        <w:t xml:space="preserve">שלפיה </w:t>
      </w:r>
      <w:bookmarkStart w:id="9394" w:name="_ETM_Q187_451199"/>
      <w:bookmarkEnd w:id="9394"/>
      <w:r>
        <w:rPr>
          <w:rtl/>
        </w:rPr>
        <w:t xml:space="preserve">החוקים </w:t>
      </w:r>
      <w:bookmarkStart w:id="9395" w:name="_ETM_Q187_452640"/>
      <w:bookmarkEnd w:id="9395"/>
      <w:r>
        <w:rPr>
          <w:rtl/>
        </w:rPr>
        <w:t xml:space="preserve">נועדו </w:t>
      </w:r>
      <w:bookmarkStart w:id="9396" w:name="_ETM_Q187_453060"/>
      <w:bookmarkEnd w:id="9396"/>
      <w:r>
        <w:rPr>
          <w:rtl/>
        </w:rPr>
        <w:t xml:space="preserve">לשרת </w:t>
      </w:r>
      <w:bookmarkStart w:id="9397" w:name="_ETM_Q187_454550"/>
      <w:bookmarkEnd w:id="9397"/>
      <w:r>
        <w:rPr>
          <w:rtl/>
        </w:rPr>
        <w:t xml:space="preserve">אנשים </w:t>
      </w:r>
      <w:bookmarkStart w:id="9398" w:name="_ETM_Q187_454970"/>
      <w:bookmarkEnd w:id="9398"/>
      <w:r>
        <w:rPr>
          <w:rtl/>
        </w:rPr>
        <w:t xml:space="preserve">ספציפיים </w:t>
      </w:r>
      <w:bookmarkStart w:id="9399" w:name="_ETM_Q187_455570"/>
      <w:bookmarkStart w:id="9400" w:name="_ETM_Q187_455779"/>
      <w:bookmarkEnd w:id="9399"/>
      <w:bookmarkEnd w:id="9400"/>
      <w:r>
        <w:rPr>
          <w:rFonts w:hint="cs"/>
          <w:rtl/>
        </w:rPr>
        <w:t>ש</w:t>
      </w:r>
      <w:r>
        <w:rPr>
          <w:rtl/>
        </w:rPr>
        <w:t xml:space="preserve">נמצאים </w:t>
      </w:r>
      <w:bookmarkStart w:id="9401" w:name="_ETM_Q187_456140"/>
      <w:bookmarkEnd w:id="9401"/>
      <w:r>
        <w:rPr>
          <w:rtl/>
        </w:rPr>
        <w:t xml:space="preserve">בשלטון </w:t>
      </w:r>
      <w:bookmarkStart w:id="9402" w:name="_ETM_Q187_456980"/>
      <w:bookmarkEnd w:id="9402"/>
      <w:r>
        <w:rPr>
          <w:rtl/>
        </w:rPr>
        <w:t xml:space="preserve">ולא </w:t>
      </w:r>
      <w:bookmarkStart w:id="9403" w:name="_ETM_Q187_457279"/>
      <w:bookmarkEnd w:id="9403"/>
      <w:r>
        <w:rPr>
          <w:rtl/>
        </w:rPr>
        <w:t xml:space="preserve">את </w:t>
      </w:r>
      <w:bookmarkStart w:id="9404" w:name="_ETM_Q187_457400"/>
      <w:bookmarkEnd w:id="9404"/>
      <w:r>
        <w:rPr>
          <w:rtl/>
        </w:rPr>
        <w:t>האזרחים</w:t>
      </w:r>
      <w:r w:rsidR="000F6AF8">
        <w:rPr>
          <w:rFonts w:hint="cs"/>
          <w:rtl/>
        </w:rPr>
        <w:t>;</w:t>
      </w:r>
      <w:r>
        <w:rPr>
          <w:rtl/>
        </w:rPr>
        <w:t xml:space="preserve"> </w:t>
      </w:r>
      <w:bookmarkStart w:id="9405" w:name="_ETM_Q187_457940"/>
      <w:bookmarkEnd w:id="9405"/>
      <w:r>
        <w:rPr>
          <w:rtl/>
        </w:rPr>
        <w:t xml:space="preserve">תפיסה </w:t>
      </w:r>
      <w:bookmarkStart w:id="9406" w:name="_ETM_Q187_458360"/>
      <w:bookmarkEnd w:id="9406"/>
      <w:r>
        <w:rPr>
          <w:rFonts w:hint="cs"/>
          <w:rtl/>
        </w:rPr>
        <w:t>ש</w:t>
      </w:r>
      <w:r>
        <w:rPr>
          <w:rtl/>
        </w:rPr>
        <w:t xml:space="preserve">לפיה </w:t>
      </w:r>
      <w:bookmarkStart w:id="9407" w:name="_ETM_Q187_460130"/>
      <w:bookmarkEnd w:id="9407"/>
      <w:r>
        <w:rPr>
          <w:rtl/>
        </w:rPr>
        <w:t xml:space="preserve">אם </w:t>
      </w:r>
      <w:bookmarkStart w:id="9408" w:name="_ETM_Q187_460400"/>
      <w:bookmarkEnd w:id="9408"/>
      <w:r>
        <w:rPr>
          <w:rtl/>
        </w:rPr>
        <w:t xml:space="preserve">יש </w:t>
      </w:r>
      <w:bookmarkStart w:id="9409" w:name="_ETM_Q187_461120"/>
      <w:bookmarkEnd w:id="9409"/>
      <w:r>
        <w:rPr>
          <w:rtl/>
        </w:rPr>
        <w:t xml:space="preserve">עבריין </w:t>
      </w:r>
      <w:bookmarkStart w:id="9410" w:name="_ETM_Q187_461750"/>
      <w:bookmarkEnd w:id="9410"/>
      <w:r>
        <w:rPr>
          <w:rFonts w:hint="cs"/>
          <w:rtl/>
        </w:rPr>
        <w:t>ש</w:t>
      </w:r>
      <w:r>
        <w:rPr>
          <w:rtl/>
        </w:rPr>
        <w:t xml:space="preserve">אנחנו </w:t>
      </w:r>
      <w:bookmarkStart w:id="9411" w:name="_ETM_Q187_462110"/>
      <w:bookmarkEnd w:id="9411"/>
      <w:r>
        <w:rPr>
          <w:rtl/>
        </w:rPr>
        <w:t xml:space="preserve">רוצים </w:t>
      </w:r>
      <w:bookmarkStart w:id="9412" w:name="_ETM_Q187_462529"/>
      <w:bookmarkEnd w:id="9412"/>
      <w:r>
        <w:rPr>
          <w:rtl/>
        </w:rPr>
        <w:t>למל</w:t>
      </w:r>
      <w:r>
        <w:rPr>
          <w:rFonts w:hint="cs"/>
          <w:rtl/>
        </w:rPr>
        <w:t>ט</w:t>
      </w:r>
      <w:r>
        <w:rPr>
          <w:rtl/>
        </w:rPr>
        <w:t xml:space="preserve"> </w:t>
      </w:r>
      <w:bookmarkStart w:id="9413" w:name="_ETM_Q187_462950"/>
      <w:bookmarkEnd w:id="9413"/>
      <w:r>
        <w:rPr>
          <w:rtl/>
        </w:rPr>
        <w:t xml:space="preserve">אותו </w:t>
      </w:r>
      <w:bookmarkStart w:id="9414" w:name="_ETM_Q187_463190"/>
      <w:bookmarkEnd w:id="9414"/>
      <w:r>
        <w:rPr>
          <w:rtl/>
        </w:rPr>
        <w:t>מהכלא</w:t>
      </w:r>
      <w:r>
        <w:rPr>
          <w:rFonts w:hint="cs"/>
          <w:rtl/>
        </w:rPr>
        <w:t>,</w:t>
      </w:r>
      <w:r>
        <w:rPr>
          <w:rtl/>
        </w:rPr>
        <w:t xml:space="preserve"> </w:t>
      </w:r>
      <w:bookmarkStart w:id="9415" w:name="_ETM_Q187_464910"/>
      <w:bookmarkEnd w:id="9415"/>
      <w:r>
        <w:rPr>
          <w:rtl/>
        </w:rPr>
        <w:t xml:space="preserve">אז </w:t>
      </w:r>
      <w:bookmarkStart w:id="9416" w:name="_ETM_Q187_465120"/>
      <w:bookmarkEnd w:id="9416"/>
      <w:r>
        <w:rPr>
          <w:rtl/>
        </w:rPr>
        <w:t xml:space="preserve">נכנס </w:t>
      </w:r>
      <w:bookmarkStart w:id="9417" w:name="_ETM_Q187_465600"/>
      <w:bookmarkEnd w:id="9417"/>
      <w:r>
        <w:rPr>
          <w:rtl/>
        </w:rPr>
        <w:t>לפוליטיקה</w:t>
      </w:r>
      <w:r>
        <w:rPr>
          <w:rFonts w:hint="cs"/>
          <w:rtl/>
        </w:rPr>
        <w:t>,</w:t>
      </w:r>
      <w:r>
        <w:rPr>
          <w:rtl/>
        </w:rPr>
        <w:t xml:space="preserve"> </w:t>
      </w:r>
      <w:bookmarkStart w:id="9418" w:name="_ETM_Q187_466920"/>
      <w:bookmarkEnd w:id="9418"/>
      <w:r>
        <w:rPr>
          <w:rtl/>
        </w:rPr>
        <w:t xml:space="preserve">ודרך </w:t>
      </w:r>
      <w:bookmarkStart w:id="9419" w:name="_ETM_Q187_467339"/>
      <w:bookmarkEnd w:id="9419"/>
      <w:r>
        <w:rPr>
          <w:rtl/>
        </w:rPr>
        <w:t xml:space="preserve">הפוליטיקה </w:t>
      </w:r>
      <w:bookmarkStart w:id="9420" w:name="_ETM_Q187_467970"/>
      <w:bookmarkEnd w:id="9420"/>
      <w:r>
        <w:rPr>
          <w:rFonts w:hint="cs"/>
          <w:rtl/>
        </w:rPr>
        <w:t>נשנה</w:t>
      </w:r>
      <w:r>
        <w:rPr>
          <w:rtl/>
        </w:rPr>
        <w:t xml:space="preserve"> </w:t>
      </w:r>
      <w:bookmarkStart w:id="9421" w:name="_ETM_Q187_468450"/>
      <w:bookmarkEnd w:id="9421"/>
      <w:r>
        <w:rPr>
          <w:rtl/>
        </w:rPr>
        <w:t xml:space="preserve">את </w:t>
      </w:r>
      <w:bookmarkStart w:id="9422" w:name="_ETM_Q187_468510"/>
      <w:bookmarkEnd w:id="9422"/>
      <w:r>
        <w:rPr>
          <w:rtl/>
        </w:rPr>
        <w:t>זה</w:t>
      </w:r>
      <w:r w:rsidR="000F6AF8">
        <w:rPr>
          <w:rFonts w:hint="cs"/>
          <w:rtl/>
        </w:rPr>
        <w:t>;</w:t>
      </w:r>
      <w:r>
        <w:rPr>
          <w:rtl/>
        </w:rPr>
        <w:t xml:space="preserve"> </w:t>
      </w:r>
      <w:bookmarkStart w:id="9423" w:name="_ETM_Q187_469360"/>
      <w:bookmarkEnd w:id="9423"/>
      <w:r>
        <w:rPr>
          <w:rtl/>
        </w:rPr>
        <w:t xml:space="preserve">תפיסה </w:t>
      </w:r>
      <w:bookmarkStart w:id="9424" w:name="_ETM_Q187_469810"/>
      <w:bookmarkEnd w:id="9424"/>
      <w:r>
        <w:rPr>
          <w:rtl/>
        </w:rPr>
        <w:t xml:space="preserve">שמוכיחה </w:t>
      </w:r>
      <w:bookmarkStart w:id="9425" w:name="_ETM_Q187_471039"/>
      <w:bookmarkEnd w:id="9425"/>
      <w:r>
        <w:rPr>
          <w:rtl/>
        </w:rPr>
        <w:t xml:space="preserve">שיש </w:t>
      </w:r>
      <w:bookmarkStart w:id="9426" w:name="_ETM_Q187_471460"/>
      <w:bookmarkEnd w:id="9426"/>
      <w:r>
        <w:rPr>
          <w:rFonts w:hint="cs"/>
          <w:rtl/>
        </w:rPr>
        <w:t>אחד,</w:t>
      </w:r>
      <w:r>
        <w:rPr>
          <w:rtl/>
        </w:rPr>
        <w:t xml:space="preserve"> </w:t>
      </w:r>
      <w:bookmarkStart w:id="9427" w:name="_ETM_Q187_471909"/>
      <w:bookmarkEnd w:id="9427"/>
      <w:r>
        <w:rPr>
          <w:rtl/>
        </w:rPr>
        <w:t xml:space="preserve">נתניהו </w:t>
      </w:r>
      <w:bookmarkStart w:id="9428" w:name="_ETM_Q187_472539"/>
      <w:bookmarkEnd w:id="9428"/>
      <w:r>
        <w:rPr>
          <w:rtl/>
        </w:rPr>
        <w:t>שמו</w:t>
      </w:r>
      <w:r>
        <w:rPr>
          <w:rFonts w:hint="cs"/>
          <w:rtl/>
        </w:rPr>
        <w:t>,</w:t>
      </w:r>
      <w:r>
        <w:rPr>
          <w:rtl/>
        </w:rPr>
        <w:t xml:space="preserve"> </w:t>
      </w:r>
      <w:bookmarkStart w:id="9429" w:name="_ETM_Q187_473020"/>
      <w:bookmarkEnd w:id="9429"/>
      <w:r>
        <w:rPr>
          <w:rtl/>
        </w:rPr>
        <w:t xml:space="preserve">שהוא </w:t>
      </w:r>
      <w:bookmarkStart w:id="9430" w:name="_ETM_Q187_473289"/>
      <w:bookmarkEnd w:id="9430"/>
      <w:r>
        <w:rPr>
          <w:rtl/>
        </w:rPr>
        <w:t>חלש</w:t>
      </w:r>
      <w:r>
        <w:rPr>
          <w:rFonts w:hint="cs"/>
          <w:rtl/>
        </w:rPr>
        <w:t>,</w:t>
      </w:r>
      <w:r>
        <w:rPr>
          <w:rtl/>
        </w:rPr>
        <w:t xml:space="preserve"> </w:t>
      </w:r>
      <w:bookmarkStart w:id="9431" w:name="_ETM_Q187_474900"/>
      <w:bookmarkEnd w:id="9431"/>
      <w:r>
        <w:rPr>
          <w:rtl/>
        </w:rPr>
        <w:t xml:space="preserve">הכי </w:t>
      </w:r>
      <w:bookmarkStart w:id="9432" w:name="_ETM_Q187_475260"/>
      <w:bookmarkEnd w:id="9432"/>
      <w:r>
        <w:rPr>
          <w:rtl/>
        </w:rPr>
        <w:t>חל</w:t>
      </w:r>
      <w:r>
        <w:rPr>
          <w:rFonts w:hint="cs"/>
          <w:rtl/>
        </w:rPr>
        <w:t>ש</w:t>
      </w:r>
      <w:r>
        <w:rPr>
          <w:rtl/>
        </w:rPr>
        <w:t xml:space="preserve"> </w:t>
      </w:r>
      <w:bookmarkStart w:id="9433" w:name="_ETM_Q187_475650"/>
      <w:bookmarkEnd w:id="9433"/>
      <w:r>
        <w:rPr>
          <w:rtl/>
        </w:rPr>
        <w:t xml:space="preserve">שהיה </w:t>
      </w:r>
      <w:bookmarkStart w:id="9434" w:name="_ETM_Q187_476130"/>
      <w:bookmarkEnd w:id="9434"/>
      <w:r>
        <w:rPr>
          <w:rtl/>
        </w:rPr>
        <w:t>אי-פעם</w:t>
      </w:r>
      <w:r w:rsidR="000F6AF8">
        <w:rPr>
          <w:rFonts w:hint="cs"/>
          <w:rtl/>
        </w:rPr>
        <w:t>,</w:t>
      </w:r>
      <w:r>
        <w:rPr>
          <w:rtl/>
        </w:rPr>
        <w:t xml:space="preserve"> </w:t>
      </w:r>
      <w:bookmarkStart w:id="9435" w:name="_ETM_Q187_477360"/>
      <w:bookmarkEnd w:id="9435"/>
      <w:r>
        <w:rPr>
          <w:rtl/>
        </w:rPr>
        <w:t>ששותפיו</w:t>
      </w:r>
      <w:r>
        <w:rPr>
          <w:rFonts w:hint="cs"/>
          <w:rtl/>
        </w:rPr>
        <w:t>,</w:t>
      </w:r>
      <w:r>
        <w:rPr>
          <w:rtl/>
        </w:rPr>
        <w:t xml:space="preserve"> </w:t>
      </w:r>
      <w:bookmarkStart w:id="9436" w:name="_ETM_Q187_478620"/>
      <w:bookmarkEnd w:id="9436"/>
      <w:r>
        <w:rPr>
          <w:rtl/>
        </w:rPr>
        <w:t xml:space="preserve">כביכול </w:t>
      </w:r>
      <w:bookmarkStart w:id="9437" w:name="_ETM_Q187_479160"/>
      <w:bookmarkEnd w:id="9437"/>
      <w:r>
        <w:rPr>
          <w:rtl/>
        </w:rPr>
        <w:t>הטבעיים</w:t>
      </w:r>
      <w:r>
        <w:rPr>
          <w:rFonts w:hint="cs"/>
          <w:rtl/>
        </w:rPr>
        <w:t>,</w:t>
      </w:r>
      <w:r>
        <w:rPr>
          <w:rtl/>
        </w:rPr>
        <w:t xml:space="preserve"> </w:t>
      </w:r>
      <w:bookmarkStart w:id="9438" w:name="_ETM_Q187_479730"/>
      <w:bookmarkEnd w:id="9438"/>
      <w:r>
        <w:rPr>
          <w:rtl/>
        </w:rPr>
        <w:t xml:space="preserve">רואים את </w:t>
      </w:r>
      <w:bookmarkStart w:id="9439" w:name="_ETM_Q187_480120"/>
      <w:bookmarkEnd w:id="9439"/>
      <w:r>
        <w:rPr>
          <w:rtl/>
        </w:rPr>
        <w:t>חולשתו</w:t>
      </w:r>
      <w:r>
        <w:rPr>
          <w:rFonts w:hint="cs"/>
          <w:rtl/>
        </w:rPr>
        <w:t>,</w:t>
      </w:r>
      <w:r>
        <w:rPr>
          <w:rtl/>
        </w:rPr>
        <w:t xml:space="preserve"> </w:t>
      </w:r>
      <w:bookmarkStart w:id="9440" w:name="_ETM_Q187_480000"/>
      <w:bookmarkStart w:id="9441" w:name="_ETM_Q187_481210"/>
      <w:bookmarkEnd w:id="9440"/>
      <w:bookmarkEnd w:id="9441"/>
      <w:r>
        <w:rPr>
          <w:rtl/>
        </w:rPr>
        <w:t xml:space="preserve">וכאשר </w:t>
      </w:r>
      <w:bookmarkStart w:id="9442" w:name="_ETM_Q187_481870"/>
      <w:bookmarkEnd w:id="9442"/>
      <w:r>
        <w:rPr>
          <w:rtl/>
        </w:rPr>
        <w:t xml:space="preserve">הם </w:t>
      </w:r>
      <w:bookmarkStart w:id="9443" w:name="_ETM_Q187_481990"/>
      <w:bookmarkEnd w:id="9443"/>
      <w:r>
        <w:rPr>
          <w:rtl/>
        </w:rPr>
        <w:t xml:space="preserve">רואים </w:t>
      </w:r>
      <w:bookmarkStart w:id="9444" w:name="_ETM_Q187_482230"/>
      <w:bookmarkEnd w:id="9444"/>
      <w:r>
        <w:rPr>
          <w:rtl/>
        </w:rPr>
        <w:t xml:space="preserve">את </w:t>
      </w:r>
      <w:bookmarkStart w:id="9445" w:name="_ETM_Q187_482350"/>
      <w:bookmarkEnd w:id="9445"/>
      <w:r>
        <w:rPr>
          <w:rtl/>
        </w:rPr>
        <w:t>חולשתו</w:t>
      </w:r>
      <w:r>
        <w:rPr>
          <w:rFonts w:hint="cs"/>
          <w:rtl/>
        </w:rPr>
        <w:t>,</w:t>
      </w:r>
      <w:r>
        <w:rPr>
          <w:rtl/>
        </w:rPr>
        <w:t xml:space="preserve"> </w:t>
      </w:r>
      <w:bookmarkStart w:id="9446" w:name="_ETM_Q187_483749"/>
      <w:bookmarkEnd w:id="9446"/>
      <w:r>
        <w:rPr>
          <w:rtl/>
        </w:rPr>
        <w:t xml:space="preserve">הם </w:t>
      </w:r>
      <w:bookmarkStart w:id="9447" w:name="_ETM_Q187_483929"/>
      <w:bookmarkEnd w:id="9447"/>
      <w:r>
        <w:rPr>
          <w:rtl/>
        </w:rPr>
        <w:t xml:space="preserve">מנצלים </w:t>
      </w:r>
      <w:bookmarkStart w:id="9448" w:name="_ETM_Q187_484439"/>
      <w:bookmarkEnd w:id="9448"/>
      <w:r>
        <w:rPr>
          <w:rtl/>
        </w:rPr>
        <w:t xml:space="preserve">את </w:t>
      </w:r>
      <w:bookmarkStart w:id="9449" w:name="_ETM_Q187_484529"/>
      <w:bookmarkEnd w:id="9449"/>
      <w:r>
        <w:rPr>
          <w:rtl/>
        </w:rPr>
        <w:t xml:space="preserve">זה </w:t>
      </w:r>
      <w:bookmarkStart w:id="9450" w:name="_ETM_Q187_484680"/>
      <w:bookmarkEnd w:id="9450"/>
      <w:r>
        <w:rPr>
          <w:rtl/>
        </w:rPr>
        <w:t xml:space="preserve">עד </w:t>
      </w:r>
      <w:bookmarkStart w:id="9451" w:name="_ETM_Q187_484830"/>
      <w:bookmarkEnd w:id="9451"/>
      <w:r>
        <w:rPr>
          <w:rtl/>
        </w:rPr>
        <w:t>תום</w:t>
      </w:r>
      <w:r>
        <w:rPr>
          <w:rFonts w:hint="cs"/>
          <w:rtl/>
        </w:rPr>
        <w:t>.</w:t>
      </w:r>
      <w:r>
        <w:rPr>
          <w:rtl/>
        </w:rPr>
        <w:t xml:space="preserve"> </w:t>
      </w:r>
      <w:bookmarkStart w:id="9452" w:name="_ETM_Q187_485189"/>
      <w:bookmarkEnd w:id="9452"/>
      <w:r>
        <w:rPr>
          <w:rtl/>
        </w:rPr>
        <w:t xml:space="preserve">הם </w:t>
      </w:r>
      <w:bookmarkStart w:id="9453" w:name="_ETM_Q187_485309"/>
      <w:bookmarkEnd w:id="9453"/>
      <w:r>
        <w:rPr>
          <w:rtl/>
        </w:rPr>
        <w:t xml:space="preserve">יודעים </w:t>
      </w:r>
      <w:bookmarkStart w:id="9454" w:name="_ETM_Q187_485609"/>
      <w:bookmarkEnd w:id="9454"/>
      <w:r>
        <w:rPr>
          <w:rtl/>
        </w:rPr>
        <w:t xml:space="preserve">שכל </w:t>
      </w:r>
      <w:bookmarkStart w:id="9455" w:name="_ETM_Q187_486660"/>
      <w:bookmarkEnd w:id="9455"/>
      <w:r>
        <w:rPr>
          <w:rtl/>
        </w:rPr>
        <w:t xml:space="preserve">מה </w:t>
      </w:r>
      <w:bookmarkStart w:id="9456" w:name="_ETM_Q187_486870"/>
      <w:bookmarkEnd w:id="9456"/>
      <w:r>
        <w:rPr>
          <w:rtl/>
        </w:rPr>
        <w:t xml:space="preserve">שהוא </w:t>
      </w:r>
      <w:bookmarkStart w:id="9457" w:name="_ETM_Q187_487139"/>
      <w:bookmarkEnd w:id="9457"/>
      <w:r>
        <w:rPr>
          <w:rtl/>
        </w:rPr>
        <w:t xml:space="preserve">רוצה </w:t>
      </w:r>
      <w:bookmarkStart w:id="9458" w:name="_ETM_Q187_487499"/>
      <w:bookmarkEnd w:id="9458"/>
      <w:r>
        <w:rPr>
          <w:rtl/>
        </w:rPr>
        <w:t xml:space="preserve">זה </w:t>
      </w:r>
      <w:bookmarkStart w:id="9459" w:name="_ETM_Q187_487709"/>
      <w:bookmarkEnd w:id="9459"/>
      <w:r>
        <w:rPr>
          <w:rFonts w:hint="cs"/>
          <w:rtl/>
        </w:rPr>
        <w:t xml:space="preserve">את </w:t>
      </w:r>
      <w:r>
        <w:rPr>
          <w:rtl/>
        </w:rPr>
        <w:t xml:space="preserve">כרטיס </w:t>
      </w:r>
      <w:bookmarkStart w:id="9460" w:name="_ETM_Q187_488129"/>
      <w:bookmarkEnd w:id="9460"/>
      <w:r>
        <w:rPr>
          <w:rtl/>
        </w:rPr>
        <w:t xml:space="preserve">היציאה </w:t>
      </w:r>
      <w:bookmarkStart w:id="9461" w:name="_ETM_Q187_488549"/>
      <w:bookmarkEnd w:id="9461"/>
      <w:r>
        <w:rPr>
          <w:rFonts w:hint="cs"/>
          <w:rtl/>
        </w:rPr>
        <w:t>מן</w:t>
      </w:r>
      <w:r>
        <w:rPr>
          <w:rtl/>
        </w:rPr>
        <w:t xml:space="preserve"> </w:t>
      </w:r>
      <w:bookmarkStart w:id="9462" w:name="_ETM_Q187_488820"/>
      <w:bookmarkEnd w:id="9462"/>
      <w:r>
        <w:rPr>
          <w:rtl/>
        </w:rPr>
        <w:t>הכלא</w:t>
      </w:r>
      <w:r>
        <w:rPr>
          <w:rFonts w:hint="cs"/>
          <w:rtl/>
        </w:rPr>
        <w:t>.</w:t>
      </w:r>
      <w:r>
        <w:rPr>
          <w:rtl/>
        </w:rPr>
        <w:t xml:space="preserve"> </w:t>
      </w:r>
      <w:bookmarkStart w:id="9463" w:name="_ETM_Q187_489839"/>
      <w:bookmarkEnd w:id="9463"/>
      <w:r>
        <w:rPr>
          <w:rtl/>
        </w:rPr>
        <w:t xml:space="preserve">בשביל </w:t>
      </w:r>
      <w:bookmarkStart w:id="9464" w:name="_ETM_Q187_490230"/>
      <w:bookmarkEnd w:id="9464"/>
      <w:r>
        <w:rPr>
          <w:rtl/>
        </w:rPr>
        <w:t xml:space="preserve">כרטיס </w:t>
      </w:r>
      <w:bookmarkStart w:id="9465" w:name="_ETM_Q187_490650"/>
      <w:bookmarkEnd w:id="9465"/>
      <w:r>
        <w:rPr>
          <w:rFonts w:hint="cs"/>
          <w:rtl/>
        </w:rPr>
        <w:t>ה</w:t>
      </w:r>
      <w:r>
        <w:rPr>
          <w:rtl/>
        </w:rPr>
        <w:t xml:space="preserve">יציאה </w:t>
      </w:r>
      <w:bookmarkStart w:id="9466" w:name="_ETM_Q187_491070"/>
      <w:bookmarkEnd w:id="9466"/>
      <w:r>
        <w:rPr>
          <w:rFonts w:hint="cs"/>
          <w:rtl/>
        </w:rPr>
        <w:t>מן הכלא,</w:t>
      </w:r>
      <w:r>
        <w:rPr>
          <w:rtl/>
        </w:rPr>
        <w:t xml:space="preserve"> </w:t>
      </w:r>
      <w:bookmarkStart w:id="9467" w:name="_ETM_Q187_491490"/>
      <w:bookmarkEnd w:id="9467"/>
      <w:r>
        <w:rPr>
          <w:rFonts w:hint="cs"/>
          <w:rtl/>
        </w:rPr>
        <w:t>הוא</w:t>
      </w:r>
      <w:r>
        <w:rPr>
          <w:rtl/>
        </w:rPr>
        <w:t xml:space="preserve"> </w:t>
      </w:r>
      <w:bookmarkStart w:id="9468" w:name="_ETM_Q187_492299"/>
      <w:bookmarkEnd w:id="9468"/>
      <w:r>
        <w:rPr>
          <w:rtl/>
        </w:rPr>
        <w:t xml:space="preserve">מוכן </w:t>
      </w:r>
      <w:bookmarkStart w:id="9469" w:name="_ETM_Q187_492719"/>
      <w:bookmarkEnd w:id="9469"/>
      <w:r>
        <w:rPr>
          <w:rtl/>
        </w:rPr>
        <w:t xml:space="preserve">למכור </w:t>
      </w:r>
      <w:bookmarkStart w:id="9470" w:name="_ETM_Q187_493139"/>
      <w:bookmarkEnd w:id="9470"/>
      <w:r>
        <w:rPr>
          <w:rtl/>
        </w:rPr>
        <w:t xml:space="preserve">את </w:t>
      </w:r>
      <w:bookmarkStart w:id="9471" w:name="_ETM_Q187_493260"/>
      <w:bookmarkEnd w:id="9471"/>
      <w:r>
        <w:rPr>
          <w:rtl/>
        </w:rPr>
        <w:t xml:space="preserve">מדינת </w:t>
      </w:r>
      <w:bookmarkStart w:id="9472" w:name="_ETM_Q187_493740"/>
      <w:bookmarkEnd w:id="9472"/>
      <w:r>
        <w:rPr>
          <w:rtl/>
        </w:rPr>
        <w:t>ישראל</w:t>
      </w:r>
      <w:r>
        <w:rPr>
          <w:rFonts w:hint="cs"/>
          <w:rtl/>
        </w:rPr>
        <w:t>.</w:t>
      </w:r>
      <w:r>
        <w:rPr>
          <w:rtl/>
        </w:rPr>
        <w:t xml:space="preserve"> </w:t>
      </w:r>
      <w:bookmarkStart w:id="9473" w:name="_ETM_Q187_494849"/>
      <w:bookmarkEnd w:id="9473"/>
    </w:p>
    <w:p w:rsidR="000F6AF8" w:rsidRDefault="000F6AF8" w:rsidP="000F6AF8">
      <w:pPr>
        <w:rPr>
          <w:rtl/>
        </w:rPr>
      </w:pPr>
    </w:p>
    <w:p w:rsidR="00DF5B9C" w:rsidRDefault="00DF5B9C" w:rsidP="00F44801">
      <w:pPr>
        <w:rPr>
          <w:rtl/>
        </w:rPr>
      </w:pPr>
      <w:r>
        <w:rPr>
          <w:rtl/>
        </w:rPr>
        <w:t>ואכן</w:t>
      </w:r>
      <w:r>
        <w:rPr>
          <w:rFonts w:hint="cs"/>
          <w:rtl/>
        </w:rPr>
        <w:t>,</w:t>
      </w:r>
      <w:r>
        <w:rPr>
          <w:rtl/>
        </w:rPr>
        <w:t xml:space="preserve"> </w:t>
      </w:r>
      <w:bookmarkStart w:id="9474" w:name="_ETM_Q187_495889"/>
      <w:bookmarkEnd w:id="9474"/>
      <w:r>
        <w:rPr>
          <w:rtl/>
        </w:rPr>
        <w:t xml:space="preserve">כמו </w:t>
      </w:r>
      <w:bookmarkStart w:id="9475" w:name="_ETM_Q187_496220"/>
      <w:bookmarkEnd w:id="9475"/>
      <w:r>
        <w:rPr>
          <w:rtl/>
        </w:rPr>
        <w:t xml:space="preserve">שאנחנו </w:t>
      </w:r>
      <w:bookmarkStart w:id="9476" w:name="_ETM_Q187_496699"/>
      <w:bookmarkEnd w:id="9476"/>
      <w:r>
        <w:rPr>
          <w:rtl/>
        </w:rPr>
        <w:t>רואים</w:t>
      </w:r>
      <w:r>
        <w:rPr>
          <w:rFonts w:hint="cs"/>
          <w:rtl/>
        </w:rPr>
        <w:t>,</w:t>
      </w:r>
      <w:r>
        <w:rPr>
          <w:rtl/>
        </w:rPr>
        <w:t xml:space="preserve"> </w:t>
      </w:r>
      <w:bookmarkStart w:id="9477" w:name="_ETM_Q187_497000"/>
      <w:bookmarkEnd w:id="9477"/>
      <w:r>
        <w:rPr>
          <w:rtl/>
        </w:rPr>
        <w:t xml:space="preserve">יש </w:t>
      </w:r>
      <w:bookmarkStart w:id="9478" w:name="_ETM_Q187_497119"/>
      <w:bookmarkEnd w:id="9478"/>
      <w:r>
        <w:rPr>
          <w:rtl/>
        </w:rPr>
        <w:t xml:space="preserve">כאן </w:t>
      </w:r>
      <w:bookmarkStart w:id="9479" w:name="_ETM_Q187_497300"/>
      <w:bookmarkEnd w:id="9479"/>
      <w:r>
        <w:rPr>
          <w:rtl/>
        </w:rPr>
        <w:t xml:space="preserve">מכירת </w:t>
      </w:r>
      <w:bookmarkStart w:id="9480" w:name="_ETM_Q187_497779"/>
      <w:bookmarkEnd w:id="9480"/>
      <w:r>
        <w:rPr>
          <w:rtl/>
        </w:rPr>
        <w:t xml:space="preserve">בזאר </w:t>
      </w:r>
      <w:bookmarkStart w:id="9481" w:name="_ETM_Q187_498710"/>
      <w:bookmarkEnd w:id="9481"/>
      <w:r>
        <w:rPr>
          <w:rtl/>
        </w:rPr>
        <w:t xml:space="preserve">למדינת </w:t>
      </w:r>
      <w:bookmarkStart w:id="9482" w:name="_ETM_Q187_499310"/>
      <w:bookmarkEnd w:id="9482"/>
      <w:r>
        <w:rPr>
          <w:rtl/>
        </w:rPr>
        <w:t>ישראל</w:t>
      </w:r>
      <w:r>
        <w:rPr>
          <w:rFonts w:hint="cs"/>
          <w:rtl/>
        </w:rPr>
        <w:t>.</w:t>
      </w:r>
      <w:r>
        <w:rPr>
          <w:rtl/>
        </w:rPr>
        <w:t xml:space="preserve"> </w:t>
      </w:r>
      <w:bookmarkStart w:id="9483" w:name="_ETM_Q187_500359"/>
      <w:bookmarkEnd w:id="9483"/>
      <w:r>
        <w:rPr>
          <w:rtl/>
        </w:rPr>
        <w:t xml:space="preserve">כאן </w:t>
      </w:r>
      <w:bookmarkStart w:id="9484" w:name="_ETM_Q187_500599"/>
      <w:bookmarkEnd w:id="9484"/>
      <w:r>
        <w:rPr>
          <w:rtl/>
        </w:rPr>
        <w:t xml:space="preserve">יש </w:t>
      </w:r>
      <w:bookmarkStart w:id="9485" w:name="_ETM_Q187_500750"/>
      <w:bookmarkEnd w:id="9485"/>
      <w:r>
        <w:rPr>
          <w:rtl/>
        </w:rPr>
        <w:t xml:space="preserve">חוקים </w:t>
      </w:r>
      <w:bookmarkStart w:id="9486" w:name="_ETM_Q187_502519"/>
      <w:bookmarkEnd w:id="9486"/>
      <w:r>
        <w:rPr>
          <w:rtl/>
        </w:rPr>
        <w:t xml:space="preserve">שמאפשרים </w:t>
      </w:r>
      <w:bookmarkStart w:id="9487" w:name="_ETM_Q187_503359"/>
      <w:bookmarkEnd w:id="9487"/>
      <w:r>
        <w:rPr>
          <w:rtl/>
        </w:rPr>
        <w:t xml:space="preserve">למי </w:t>
      </w:r>
      <w:bookmarkStart w:id="9488" w:name="_ETM_Q187_503599"/>
      <w:bookmarkEnd w:id="9488"/>
      <w:r>
        <w:rPr>
          <w:rtl/>
        </w:rPr>
        <w:t xml:space="preserve">שעד </w:t>
      </w:r>
      <w:bookmarkStart w:id="9489" w:name="_ETM_Q187_503900"/>
      <w:bookmarkEnd w:id="9489"/>
      <w:r>
        <w:rPr>
          <w:rtl/>
        </w:rPr>
        <w:t xml:space="preserve">עכשיו </w:t>
      </w:r>
      <w:bookmarkStart w:id="9490" w:name="_ETM_Q187_504259"/>
      <w:bookmarkEnd w:id="9490"/>
      <w:r>
        <w:rPr>
          <w:rtl/>
        </w:rPr>
        <w:t xml:space="preserve">לא </w:t>
      </w:r>
      <w:bookmarkStart w:id="9491" w:name="_ETM_Q187_504349"/>
      <w:bookmarkEnd w:id="9491"/>
      <w:r>
        <w:rPr>
          <w:rFonts w:hint="cs"/>
          <w:rtl/>
        </w:rPr>
        <w:t xml:space="preserve">היה יכול לכהן כשר, </w:t>
      </w:r>
      <w:bookmarkStart w:id="9492" w:name="_ETM_Q187_506439"/>
      <w:bookmarkEnd w:id="9492"/>
      <w:r>
        <w:rPr>
          <w:rFonts w:hint="cs"/>
          <w:rtl/>
        </w:rPr>
        <w:t xml:space="preserve">לבוא ולכהן </w:t>
      </w:r>
      <w:bookmarkStart w:id="9493" w:name="_ETM_Q187_505369"/>
      <w:bookmarkEnd w:id="9493"/>
      <w:r>
        <w:rPr>
          <w:rFonts w:hint="cs"/>
          <w:rtl/>
        </w:rPr>
        <w:t>כשר</w:t>
      </w:r>
      <w:r w:rsidR="000F6AF8">
        <w:rPr>
          <w:rFonts w:hint="cs"/>
          <w:rtl/>
        </w:rPr>
        <w:t>,</w:t>
      </w:r>
      <w:r>
        <w:rPr>
          <w:rFonts w:hint="cs"/>
          <w:rtl/>
        </w:rPr>
        <w:t xml:space="preserve"> </w:t>
      </w:r>
      <w:bookmarkStart w:id="9494" w:name="_ETM_Q187_506739"/>
      <w:bookmarkStart w:id="9495" w:name="_ETM_Q187_507220"/>
      <w:bookmarkStart w:id="9496" w:name="_ETM_Q187_508810"/>
      <w:bookmarkEnd w:id="9494"/>
      <w:bookmarkEnd w:id="9495"/>
      <w:bookmarkEnd w:id="9496"/>
      <w:r>
        <w:rPr>
          <w:rtl/>
        </w:rPr>
        <w:t xml:space="preserve">חוקים </w:t>
      </w:r>
      <w:bookmarkStart w:id="9497" w:name="_ETM_Q187_509470"/>
      <w:bookmarkEnd w:id="9497"/>
      <w:r>
        <w:rPr>
          <w:rtl/>
        </w:rPr>
        <w:t xml:space="preserve">שמאותתים </w:t>
      </w:r>
      <w:bookmarkStart w:id="9498" w:name="_ETM_Q187_510220"/>
      <w:bookmarkEnd w:id="9498"/>
      <w:r>
        <w:rPr>
          <w:rtl/>
        </w:rPr>
        <w:t xml:space="preserve">לאזרחי </w:t>
      </w:r>
      <w:bookmarkStart w:id="9499" w:name="_ETM_Q187_510730"/>
      <w:bookmarkEnd w:id="9499"/>
      <w:r>
        <w:rPr>
          <w:rtl/>
        </w:rPr>
        <w:t>ישראל</w:t>
      </w:r>
      <w:r>
        <w:rPr>
          <w:rFonts w:hint="cs"/>
          <w:rtl/>
        </w:rPr>
        <w:t>:</w:t>
      </w:r>
      <w:r>
        <w:rPr>
          <w:rtl/>
        </w:rPr>
        <w:t xml:space="preserve"> </w:t>
      </w:r>
      <w:bookmarkStart w:id="9500" w:name="_ETM_Q187_511779"/>
      <w:bookmarkEnd w:id="9500"/>
      <w:r>
        <w:rPr>
          <w:rtl/>
        </w:rPr>
        <w:t xml:space="preserve">אתם </w:t>
      </w:r>
      <w:bookmarkStart w:id="9501" w:name="_ETM_Q187_512050"/>
      <w:bookmarkEnd w:id="9501"/>
      <w:r>
        <w:rPr>
          <w:rtl/>
        </w:rPr>
        <w:t>עבריינים</w:t>
      </w:r>
      <w:r>
        <w:rPr>
          <w:rFonts w:hint="cs"/>
          <w:rtl/>
        </w:rPr>
        <w:t>?</w:t>
      </w:r>
      <w:r>
        <w:rPr>
          <w:rtl/>
        </w:rPr>
        <w:t xml:space="preserve"> </w:t>
      </w:r>
      <w:bookmarkStart w:id="9502" w:name="_ETM_Q187_513559"/>
      <w:bookmarkEnd w:id="9502"/>
      <w:r>
        <w:rPr>
          <w:rtl/>
        </w:rPr>
        <w:t xml:space="preserve">בואו </w:t>
      </w:r>
      <w:bookmarkStart w:id="9503" w:name="_ETM_Q187_513829"/>
      <w:bookmarkEnd w:id="9503"/>
      <w:r>
        <w:rPr>
          <w:rtl/>
        </w:rPr>
        <w:t>לפוליטיקה</w:t>
      </w:r>
      <w:r w:rsidR="000F6AF8">
        <w:rPr>
          <w:rFonts w:hint="cs"/>
          <w:rtl/>
        </w:rPr>
        <w:t>.</w:t>
      </w:r>
      <w:r>
        <w:rPr>
          <w:rtl/>
        </w:rPr>
        <w:t xml:space="preserve"> </w:t>
      </w:r>
      <w:bookmarkStart w:id="9504" w:name="_ETM_Q187_515180"/>
      <w:bookmarkEnd w:id="9504"/>
      <w:r>
        <w:rPr>
          <w:rtl/>
        </w:rPr>
        <w:t>כ</w:t>
      </w:r>
      <w:r>
        <w:rPr>
          <w:rFonts w:hint="cs"/>
          <w:rtl/>
        </w:rPr>
        <w:t>א</w:t>
      </w:r>
      <w:r>
        <w:rPr>
          <w:rtl/>
        </w:rPr>
        <w:t xml:space="preserve">ן </w:t>
      </w:r>
      <w:bookmarkStart w:id="9505" w:name="_ETM_Q187_515390"/>
      <w:bookmarkEnd w:id="9505"/>
      <w:r>
        <w:rPr>
          <w:rtl/>
        </w:rPr>
        <w:t xml:space="preserve">אפשר </w:t>
      </w:r>
      <w:bookmarkStart w:id="9506" w:name="_ETM_Q187_515690"/>
      <w:bookmarkEnd w:id="9506"/>
      <w:r>
        <w:rPr>
          <w:rtl/>
        </w:rPr>
        <w:t xml:space="preserve">להיות </w:t>
      </w:r>
      <w:bookmarkStart w:id="9507" w:name="_ETM_Q187_515960"/>
      <w:bookmarkEnd w:id="9507"/>
      <w:r>
        <w:rPr>
          <w:rtl/>
        </w:rPr>
        <w:t xml:space="preserve">עבריין </w:t>
      </w:r>
      <w:bookmarkStart w:id="9508" w:name="_ETM_Q187_517010"/>
      <w:bookmarkEnd w:id="9508"/>
      <w:r>
        <w:rPr>
          <w:rtl/>
        </w:rPr>
        <w:t xml:space="preserve">וליהנות </w:t>
      </w:r>
      <w:bookmarkStart w:id="9509" w:name="_ETM_Q187_517610"/>
      <w:bookmarkEnd w:id="9509"/>
      <w:r>
        <w:rPr>
          <w:rtl/>
        </w:rPr>
        <w:t xml:space="preserve">מחסינות </w:t>
      </w:r>
      <w:bookmarkStart w:id="9510" w:name="_ETM_Q187_518390"/>
      <w:bookmarkEnd w:id="9510"/>
      <w:r>
        <w:rPr>
          <w:rtl/>
        </w:rPr>
        <w:t xml:space="preserve">מפני </w:t>
      </w:r>
      <w:bookmarkStart w:id="9511" w:name="_ETM_Q187_518870"/>
      <w:bookmarkEnd w:id="9511"/>
      <w:r>
        <w:rPr>
          <w:rtl/>
        </w:rPr>
        <w:t xml:space="preserve">העמדה </w:t>
      </w:r>
      <w:bookmarkStart w:id="9512" w:name="_ETM_Q187_519260"/>
      <w:bookmarkEnd w:id="9512"/>
      <w:r>
        <w:rPr>
          <w:rtl/>
        </w:rPr>
        <w:t>לדין</w:t>
      </w:r>
      <w:r>
        <w:rPr>
          <w:rFonts w:hint="cs"/>
          <w:rtl/>
        </w:rPr>
        <w:t>.</w:t>
      </w:r>
      <w:r>
        <w:rPr>
          <w:rtl/>
        </w:rPr>
        <w:t xml:space="preserve"> </w:t>
      </w:r>
      <w:bookmarkStart w:id="9513" w:name="_ETM_Q187_521550"/>
      <w:bookmarkEnd w:id="9513"/>
      <w:r>
        <w:rPr>
          <w:rtl/>
        </w:rPr>
        <w:t>ממשלה</w:t>
      </w:r>
      <w:r>
        <w:rPr>
          <w:rFonts w:hint="cs"/>
          <w:rtl/>
        </w:rPr>
        <w:t>,</w:t>
      </w:r>
      <w:r>
        <w:rPr>
          <w:rtl/>
        </w:rPr>
        <w:t xml:space="preserve"> </w:t>
      </w:r>
      <w:bookmarkStart w:id="9514" w:name="_ETM_Q187_522660"/>
      <w:bookmarkEnd w:id="9514"/>
      <w:r>
        <w:rPr>
          <w:rtl/>
        </w:rPr>
        <w:t xml:space="preserve">ואדם </w:t>
      </w:r>
      <w:bookmarkStart w:id="9515" w:name="_ETM_Q187_523289"/>
      <w:bookmarkEnd w:id="9515"/>
      <w:r>
        <w:rPr>
          <w:rtl/>
        </w:rPr>
        <w:t xml:space="preserve">שרוצה </w:t>
      </w:r>
      <w:bookmarkStart w:id="9516" w:name="_ETM_Q187_523769"/>
      <w:bookmarkEnd w:id="9516"/>
      <w:r>
        <w:rPr>
          <w:rtl/>
        </w:rPr>
        <w:t xml:space="preserve">לעמוד </w:t>
      </w:r>
      <w:bookmarkStart w:id="9517" w:name="_ETM_Q187_524070"/>
      <w:bookmarkEnd w:id="9517"/>
      <w:r>
        <w:rPr>
          <w:rtl/>
        </w:rPr>
        <w:t>בראשה</w:t>
      </w:r>
      <w:r>
        <w:rPr>
          <w:rFonts w:hint="cs"/>
          <w:rtl/>
        </w:rPr>
        <w:t>,</w:t>
      </w:r>
      <w:r>
        <w:rPr>
          <w:rtl/>
        </w:rPr>
        <w:t xml:space="preserve"> </w:t>
      </w:r>
      <w:bookmarkStart w:id="9518" w:name="_ETM_Q187_524550"/>
      <w:bookmarkEnd w:id="9518"/>
      <w:r>
        <w:rPr>
          <w:rFonts w:hint="cs"/>
          <w:rtl/>
        </w:rPr>
        <w:t>בחולשתו</w:t>
      </w:r>
      <w:r>
        <w:rPr>
          <w:rtl/>
        </w:rPr>
        <w:t xml:space="preserve"> </w:t>
      </w:r>
      <w:bookmarkStart w:id="9519" w:name="_ETM_Q187_525029"/>
      <w:bookmarkStart w:id="9520" w:name="_ETM_Q187_526190"/>
      <w:bookmarkEnd w:id="9519"/>
      <w:bookmarkEnd w:id="9520"/>
      <w:r>
        <w:rPr>
          <w:rtl/>
        </w:rPr>
        <w:t xml:space="preserve">הוא </w:t>
      </w:r>
      <w:bookmarkStart w:id="9521" w:name="_ETM_Q187_526339"/>
      <w:bookmarkEnd w:id="9521"/>
      <w:r>
        <w:rPr>
          <w:rtl/>
        </w:rPr>
        <w:t xml:space="preserve">בא </w:t>
      </w:r>
      <w:bookmarkStart w:id="9522" w:name="_ETM_Q187_526550"/>
      <w:bookmarkEnd w:id="9522"/>
      <w:r>
        <w:rPr>
          <w:rtl/>
        </w:rPr>
        <w:t>ואומר</w:t>
      </w:r>
      <w:r>
        <w:rPr>
          <w:rFonts w:hint="cs"/>
          <w:rtl/>
        </w:rPr>
        <w:t>:</w:t>
      </w:r>
      <w:r>
        <w:rPr>
          <w:rtl/>
        </w:rPr>
        <w:t xml:space="preserve"> </w:t>
      </w:r>
      <w:bookmarkStart w:id="9523" w:name="_ETM_Q187_527089"/>
      <w:bookmarkEnd w:id="9523"/>
      <w:r>
        <w:rPr>
          <w:rtl/>
        </w:rPr>
        <w:t xml:space="preserve">אני </w:t>
      </w:r>
      <w:bookmarkStart w:id="9524" w:name="_ETM_Q187_527539"/>
      <w:bookmarkEnd w:id="9524"/>
      <w:r>
        <w:rPr>
          <w:rtl/>
        </w:rPr>
        <w:t xml:space="preserve">לא </w:t>
      </w:r>
      <w:bookmarkStart w:id="9525" w:name="_ETM_Q187_527659"/>
      <w:bookmarkEnd w:id="9525"/>
      <w:r>
        <w:rPr>
          <w:rtl/>
        </w:rPr>
        <w:t xml:space="preserve">יודע </w:t>
      </w:r>
      <w:bookmarkStart w:id="9526" w:name="_ETM_Q187_528049"/>
      <w:bookmarkEnd w:id="9526"/>
      <w:r>
        <w:rPr>
          <w:rtl/>
        </w:rPr>
        <w:t xml:space="preserve">אם </w:t>
      </w:r>
      <w:bookmarkStart w:id="9527" w:name="_ETM_Q187_528199"/>
      <w:bookmarkEnd w:id="9527"/>
      <w:r>
        <w:rPr>
          <w:rtl/>
        </w:rPr>
        <w:t xml:space="preserve">האנשים </w:t>
      </w:r>
      <w:bookmarkStart w:id="9528" w:name="_ETM_Q187_528710"/>
      <w:bookmarkEnd w:id="9528"/>
      <w:r>
        <w:rPr>
          <w:rtl/>
        </w:rPr>
        <w:t xml:space="preserve">במפלגה </w:t>
      </w:r>
      <w:bookmarkStart w:id="9529" w:name="_ETM_Q187_529309"/>
      <w:bookmarkEnd w:id="9529"/>
      <w:r>
        <w:rPr>
          <w:rtl/>
        </w:rPr>
        <w:t xml:space="preserve">שלי </w:t>
      </w:r>
      <w:bookmarkStart w:id="9530" w:name="_ETM_Q187_529639"/>
      <w:bookmarkEnd w:id="9530"/>
      <w:r>
        <w:rPr>
          <w:rFonts w:hint="cs"/>
          <w:rtl/>
        </w:rPr>
        <w:t>ילכו</w:t>
      </w:r>
      <w:r>
        <w:rPr>
          <w:rtl/>
        </w:rPr>
        <w:t xml:space="preserve"> </w:t>
      </w:r>
      <w:bookmarkStart w:id="9531" w:name="_ETM_Q187_530029"/>
      <w:bookmarkEnd w:id="9531"/>
      <w:r>
        <w:rPr>
          <w:rtl/>
        </w:rPr>
        <w:t>אחר</w:t>
      </w:r>
      <w:r>
        <w:rPr>
          <w:rFonts w:hint="cs"/>
          <w:rtl/>
        </w:rPr>
        <w:t>י</w:t>
      </w:r>
      <w:r>
        <w:rPr>
          <w:rtl/>
        </w:rPr>
        <w:t>י</w:t>
      </w:r>
      <w:r>
        <w:rPr>
          <w:rFonts w:hint="cs"/>
          <w:rtl/>
        </w:rPr>
        <w:t>,</w:t>
      </w:r>
      <w:r>
        <w:rPr>
          <w:rtl/>
        </w:rPr>
        <w:t xml:space="preserve"> </w:t>
      </w:r>
      <w:bookmarkStart w:id="9532" w:name="_ETM_Q187_531180"/>
      <w:bookmarkEnd w:id="9532"/>
      <w:r>
        <w:rPr>
          <w:rtl/>
        </w:rPr>
        <w:t xml:space="preserve">אז </w:t>
      </w:r>
      <w:bookmarkStart w:id="9533" w:name="_ETM_Q187_531539"/>
      <w:bookmarkEnd w:id="9533"/>
      <w:r>
        <w:rPr>
          <w:rtl/>
        </w:rPr>
        <w:t xml:space="preserve">אני </w:t>
      </w:r>
      <w:bookmarkStart w:id="9534" w:name="_ETM_Q187_531779"/>
      <w:bookmarkEnd w:id="9534"/>
      <w:r>
        <w:rPr>
          <w:rtl/>
        </w:rPr>
        <w:t xml:space="preserve">אשנה </w:t>
      </w:r>
      <w:bookmarkStart w:id="9535" w:name="_ETM_Q187_532260"/>
      <w:bookmarkEnd w:id="9535"/>
      <w:r>
        <w:rPr>
          <w:rtl/>
        </w:rPr>
        <w:t xml:space="preserve">את </w:t>
      </w:r>
      <w:bookmarkStart w:id="9536" w:name="_ETM_Q187_532379"/>
      <w:bookmarkEnd w:id="9536"/>
      <w:r>
        <w:rPr>
          <w:rtl/>
        </w:rPr>
        <w:t xml:space="preserve">החוק </w:t>
      </w:r>
      <w:bookmarkStart w:id="9537" w:name="_ETM_Q187_533160"/>
      <w:bookmarkEnd w:id="9537"/>
      <w:r>
        <w:rPr>
          <w:rtl/>
        </w:rPr>
        <w:t xml:space="preserve">כדי </w:t>
      </w:r>
      <w:bookmarkStart w:id="9538" w:name="_ETM_Q187_533460"/>
      <w:bookmarkEnd w:id="9538"/>
      <w:r>
        <w:rPr>
          <w:rtl/>
        </w:rPr>
        <w:t xml:space="preserve">לוודא </w:t>
      </w:r>
      <w:bookmarkStart w:id="9539" w:name="_ETM_Q187_534329"/>
      <w:bookmarkEnd w:id="9539"/>
      <w:r>
        <w:rPr>
          <w:rtl/>
        </w:rPr>
        <w:t xml:space="preserve">שהם </w:t>
      </w:r>
      <w:bookmarkStart w:id="9540" w:name="_ETM_Q187_534629"/>
      <w:bookmarkEnd w:id="9540"/>
      <w:r>
        <w:rPr>
          <w:rtl/>
        </w:rPr>
        <w:t xml:space="preserve">לא </w:t>
      </w:r>
      <w:bookmarkStart w:id="9541" w:name="_ETM_Q187_534719"/>
      <w:bookmarkEnd w:id="9541"/>
      <w:r>
        <w:rPr>
          <w:rtl/>
        </w:rPr>
        <w:t xml:space="preserve">יוכלו </w:t>
      </w:r>
      <w:bookmarkStart w:id="9542" w:name="_ETM_Q187_534989"/>
      <w:bookmarkEnd w:id="9542"/>
      <w:r>
        <w:rPr>
          <w:rtl/>
        </w:rPr>
        <w:t xml:space="preserve">לעזוב </w:t>
      </w:r>
      <w:bookmarkStart w:id="9543" w:name="_ETM_Q187_535440"/>
      <w:bookmarkEnd w:id="9543"/>
      <w:r>
        <w:rPr>
          <w:rtl/>
        </w:rPr>
        <w:t>אותי</w:t>
      </w:r>
      <w:r w:rsidR="00F44801">
        <w:rPr>
          <w:rFonts w:hint="cs"/>
          <w:rtl/>
        </w:rPr>
        <w:t>;</w:t>
      </w:r>
      <w:r>
        <w:rPr>
          <w:rtl/>
        </w:rPr>
        <w:t xml:space="preserve"> </w:t>
      </w:r>
      <w:bookmarkStart w:id="9544" w:name="_ETM_Q187_536100"/>
      <w:bookmarkEnd w:id="9544"/>
      <w:r>
        <w:rPr>
          <w:rtl/>
        </w:rPr>
        <w:t xml:space="preserve">אדם </w:t>
      </w:r>
      <w:bookmarkStart w:id="9545" w:name="_ETM_Q187_536550"/>
      <w:bookmarkEnd w:id="9545"/>
      <w:r>
        <w:rPr>
          <w:rtl/>
        </w:rPr>
        <w:t xml:space="preserve">בא </w:t>
      </w:r>
      <w:bookmarkStart w:id="9546" w:name="_ETM_Q187_536910"/>
      <w:bookmarkEnd w:id="9546"/>
      <w:r>
        <w:rPr>
          <w:rtl/>
        </w:rPr>
        <w:t>ואומר</w:t>
      </w:r>
      <w:r>
        <w:rPr>
          <w:rFonts w:hint="cs"/>
          <w:rtl/>
        </w:rPr>
        <w:t>:</w:t>
      </w:r>
      <w:r>
        <w:rPr>
          <w:rtl/>
        </w:rPr>
        <w:t xml:space="preserve"> </w:t>
      </w:r>
      <w:bookmarkStart w:id="9547" w:name="_ETM_Q187_538269"/>
      <w:bookmarkEnd w:id="9547"/>
      <w:r>
        <w:rPr>
          <w:rtl/>
        </w:rPr>
        <w:t xml:space="preserve">אף </w:t>
      </w:r>
      <w:bookmarkStart w:id="9548" w:name="_ETM_Q187_538480"/>
      <w:bookmarkEnd w:id="9548"/>
      <w:r>
        <w:rPr>
          <w:rFonts w:hint="cs"/>
          <w:rtl/>
        </w:rPr>
        <w:t>אחד</w:t>
      </w:r>
      <w:r>
        <w:rPr>
          <w:rtl/>
        </w:rPr>
        <w:t xml:space="preserve"> </w:t>
      </w:r>
      <w:bookmarkStart w:id="9549" w:name="_ETM_Q187_538779"/>
      <w:bookmarkEnd w:id="9549"/>
      <w:r>
        <w:rPr>
          <w:rtl/>
        </w:rPr>
        <w:t xml:space="preserve">לא </w:t>
      </w:r>
      <w:bookmarkStart w:id="9550" w:name="_ETM_Q187_538870"/>
      <w:bookmarkEnd w:id="9550"/>
      <w:r>
        <w:rPr>
          <w:rtl/>
        </w:rPr>
        <w:t xml:space="preserve">הולך </w:t>
      </w:r>
      <w:bookmarkStart w:id="9551" w:name="_ETM_Q187_539109"/>
      <w:bookmarkEnd w:id="9551"/>
      <w:r>
        <w:rPr>
          <w:rtl/>
        </w:rPr>
        <w:t>אחר</w:t>
      </w:r>
      <w:r>
        <w:rPr>
          <w:rFonts w:hint="cs"/>
          <w:rtl/>
        </w:rPr>
        <w:t>י</w:t>
      </w:r>
      <w:r>
        <w:rPr>
          <w:rtl/>
        </w:rPr>
        <w:t xml:space="preserve">י </w:t>
      </w:r>
      <w:bookmarkStart w:id="9552" w:name="_ETM_Q187_539529"/>
      <w:bookmarkEnd w:id="9552"/>
      <w:r>
        <w:rPr>
          <w:rtl/>
        </w:rPr>
        <w:t>מאהבה</w:t>
      </w:r>
      <w:r>
        <w:rPr>
          <w:rFonts w:hint="cs"/>
          <w:rtl/>
        </w:rPr>
        <w:t>,</w:t>
      </w:r>
      <w:r>
        <w:rPr>
          <w:rtl/>
        </w:rPr>
        <w:t xml:space="preserve"> </w:t>
      </w:r>
      <w:bookmarkStart w:id="9553" w:name="_ETM_Q187_541350"/>
      <w:bookmarkEnd w:id="9553"/>
      <w:r>
        <w:rPr>
          <w:rtl/>
        </w:rPr>
        <w:t xml:space="preserve">אז </w:t>
      </w:r>
      <w:bookmarkStart w:id="9554" w:name="_ETM_Q187_541559"/>
      <w:bookmarkEnd w:id="9554"/>
      <w:r>
        <w:rPr>
          <w:rtl/>
        </w:rPr>
        <w:t xml:space="preserve">בגלל </w:t>
      </w:r>
      <w:bookmarkStart w:id="9555" w:name="_ETM_Q187_541890"/>
      <w:bookmarkEnd w:id="9555"/>
      <w:r>
        <w:rPr>
          <w:rtl/>
        </w:rPr>
        <w:t>הפחד</w:t>
      </w:r>
      <w:r w:rsidR="00F44801">
        <w:rPr>
          <w:rFonts w:hint="cs"/>
          <w:rtl/>
        </w:rPr>
        <w:t>.</w:t>
      </w:r>
      <w:r>
        <w:rPr>
          <w:rtl/>
        </w:rPr>
        <w:t xml:space="preserve"> </w:t>
      </w:r>
      <w:bookmarkStart w:id="9556" w:name="_ETM_Q187_542760"/>
      <w:bookmarkEnd w:id="9556"/>
      <w:r>
        <w:rPr>
          <w:rtl/>
        </w:rPr>
        <w:t xml:space="preserve">אני </w:t>
      </w:r>
      <w:bookmarkStart w:id="9557" w:name="_ETM_Q187_542969"/>
      <w:bookmarkEnd w:id="9557"/>
      <w:r>
        <w:rPr>
          <w:rtl/>
        </w:rPr>
        <w:t xml:space="preserve">אתן </w:t>
      </w:r>
      <w:bookmarkStart w:id="9558" w:name="_ETM_Q187_543239"/>
      <w:bookmarkEnd w:id="9558"/>
      <w:r>
        <w:rPr>
          <w:rtl/>
        </w:rPr>
        <w:t xml:space="preserve">לכולם </w:t>
      </w:r>
      <w:bookmarkStart w:id="9559" w:name="_ETM_Q187_543809"/>
      <w:bookmarkEnd w:id="9559"/>
      <w:r>
        <w:rPr>
          <w:rtl/>
        </w:rPr>
        <w:t xml:space="preserve">כל </w:t>
      </w:r>
      <w:bookmarkStart w:id="9560" w:name="_ETM_Q187_544020"/>
      <w:bookmarkEnd w:id="9560"/>
      <w:r>
        <w:rPr>
          <w:rtl/>
        </w:rPr>
        <w:t xml:space="preserve">מה </w:t>
      </w:r>
      <w:bookmarkStart w:id="9561" w:name="_ETM_Q187_544170"/>
      <w:bookmarkEnd w:id="9561"/>
      <w:r>
        <w:rPr>
          <w:rtl/>
        </w:rPr>
        <w:t xml:space="preserve">שהם </w:t>
      </w:r>
      <w:bookmarkStart w:id="9562" w:name="_ETM_Q187_544439"/>
      <w:bookmarkEnd w:id="9562"/>
      <w:r>
        <w:rPr>
          <w:rtl/>
        </w:rPr>
        <w:t>רוצים</w:t>
      </w:r>
      <w:r>
        <w:rPr>
          <w:rFonts w:hint="cs"/>
          <w:rtl/>
        </w:rPr>
        <w:t>,</w:t>
      </w:r>
      <w:r>
        <w:rPr>
          <w:rtl/>
        </w:rPr>
        <w:t xml:space="preserve"> </w:t>
      </w:r>
      <w:bookmarkStart w:id="9563" w:name="_ETM_Q187_544920"/>
      <w:bookmarkEnd w:id="9563"/>
      <w:r>
        <w:rPr>
          <w:rtl/>
        </w:rPr>
        <w:t xml:space="preserve">ובגלל </w:t>
      </w:r>
      <w:bookmarkStart w:id="9564" w:name="_ETM_Q187_545339"/>
      <w:bookmarkEnd w:id="9564"/>
      <w:r>
        <w:rPr>
          <w:rtl/>
        </w:rPr>
        <w:t xml:space="preserve">הפחד </w:t>
      </w:r>
      <w:bookmarkStart w:id="9565" w:name="_ETM_Q187_545880"/>
      <w:bookmarkEnd w:id="9565"/>
      <w:r>
        <w:rPr>
          <w:rtl/>
        </w:rPr>
        <w:t xml:space="preserve">אני </w:t>
      </w:r>
      <w:bookmarkStart w:id="9566" w:name="_ETM_Q187_546029"/>
      <w:bookmarkEnd w:id="9566"/>
      <w:r>
        <w:rPr>
          <w:rtl/>
        </w:rPr>
        <w:t xml:space="preserve">אמנע </w:t>
      </w:r>
      <w:bookmarkStart w:id="9567" w:name="_ETM_Q187_546240"/>
      <w:bookmarkEnd w:id="9567"/>
      <w:r>
        <w:rPr>
          <w:rtl/>
        </w:rPr>
        <w:t xml:space="preserve">מאנשים </w:t>
      </w:r>
      <w:bookmarkStart w:id="9568" w:name="_ETM_Q187_546750"/>
      <w:bookmarkEnd w:id="9568"/>
      <w:r>
        <w:rPr>
          <w:rtl/>
        </w:rPr>
        <w:t xml:space="preserve">לעזוב </w:t>
      </w:r>
      <w:bookmarkStart w:id="9569" w:name="_ETM_Q187_547200"/>
      <w:bookmarkEnd w:id="9569"/>
      <w:r>
        <w:rPr>
          <w:rtl/>
        </w:rPr>
        <w:t>אותי</w:t>
      </w:r>
      <w:r>
        <w:rPr>
          <w:rFonts w:hint="cs"/>
          <w:rtl/>
        </w:rPr>
        <w:t>.</w:t>
      </w:r>
      <w:r>
        <w:rPr>
          <w:rtl/>
        </w:rPr>
        <w:t xml:space="preserve"> </w:t>
      </w:r>
      <w:bookmarkStart w:id="9570" w:name="_ETM_Q187_547799"/>
      <w:bookmarkEnd w:id="9570"/>
      <w:r>
        <w:rPr>
          <w:rtl/>
        </w:rPr>
        <w:t xml:space="preserve">אדם </w:t>
      </w:r>
      <w:bookmarkStart w:id="9571" w:name="_ETM_Q187_548250"/>
      <w:bookmarkEnd w:id="9571"/>
      <w:r>
        <w:rPr>
          <w:rtl/>
        </w:rPr>
        <w:t xml:space="preserve">ששולט </w:t>
      </w:r>
      <w:bookmarkStart w:id="9572" w:name="_ETM_Q187_548970"/>
      <w:bookmarkEnd w:id="9572"/>
      <w:r>
        <w:rPr>
          <w:rtl/>
        </w:rPr>
        <w:t>בפחד</w:t>
      </w:r>
      <w:r>
        <w:rPr>
          <w:rFonts w:hint="cs"/>
          <w:rtl/>
        </w:rPr>
        <w:t>,</w:t>
      </w:r>
      <w:r>
        <w:rPr>
          <w:rtl/>
        </w:rPr>
        <w:t xml:space="preserve"> </w:t>
      </w:r>
      <w:bookmarkStart w:id="9573" w:name="_ETM_Q187_549779"/>
      <w:bookmarkEnd w:id="9573"/>
      <w:r>
        <w:rPr>
          <w:rtl/>
        </w:rPr>
        <w:t xml:space="preserve">בשנאה </w:t>
      </w:r>
      <w:bookmarkStart w:id="9574" w:name="_ETM_Q187_550350"/>
      <w:bookmarkEnd w:id="9574"/>
      <w:r>
        <w:rPr>
          <w:rtl/>
        </w:rPr>
        <w:t xml:space="preserve">ובפילוג </w:t>
      </w:r>
      <w:bookmarkStart w:id="9575" w:name="_ETM_Q187_551670"/>
      <w:bookmarkEnd w:id="9575"/>
      <w:r>
        <w:rPr>
          <w:rtl/>
        </w:rPr>
        <w:t xml:space="preserve">ולא </w:t>
      </w:r>
      <w:bookmarkStart w:id="9576" w:name="_ETM_Q187_552000"/>
      <w:bookmarkEnd w:id="9576"/>
      <w:r>
        <w:rPr>
          <w:rtl/>
        </w:rPr>
        <w:t xml:space="preserve">באהבה </w:t>
      </w:r>
      <w:bookmarkStart w:id="9577" w:name="_ETM_Q187_552659"/>
      <w:bookmarkEnd w:id="9577"/>
      <w:r>
        <w:rPr>
          <w:rtl/>
        </w:rPr>
        <w:t>ובאחדות</w:t>
      </w:r>
      <w:r w:rsidR="00F44801">
        <w:rPr>
          <w:rFonts w:hint="cs"/>
          <w:rtl/>
        </w:rPr>
        <w:t>;</w:t>
      </w:r>
      <w:r>
        <w:rPr>
          <w:rtl/>
        </w:rPr>
        <w:t xml:space="preserve"> </w:t>
      </w:r>
      <w:bookmarkStart w:id="9578" w:name="_ETM_Q187_553500"/>
      <w:bookmarkEnd w:id="9578"/>
      <w:r>
        <w:rPr>
          <w:rtl/>
        </w:rPr>
        <w:t xml:space="preserve">אדם </w:t>
      </w:r>
      <w:bookmarkStart w:id="9579" w:name="_ETM_Q187_553890"/>
      <w:bookmarkEnd w:id="9579"/>
      <w:r>
        <w:rPr>
          <w:rtl/>
        </w:rPr>
        <w:t xml:space="preserve">שמנסה </w:t>
      </w:r>
      <w:bookmarkStart w:id="9580" w:name="_ETM_Q187_555979"/>
      <w:bookmarkEnd w:id="9580"/>
      <w:r>
        <w:rPr>
          <w:rtl/>
        </w:rPr>
        <w:t xml:space="preserve">להפוך </w:t>
      </w:r>
      <w:bookmarkStart w:id="9581" w:name="_ETM_Q187_556520"/>
      <w:bookmarkEnd w:id="9581"/>
      <w:r>
        <w:rPr>
          <w:rtl/>
        </w:rPr>
        <w:t xml:space="preserve">את </w:t>
      </w:r>
      <w:bookmarkStart w:id="9582" w:name="_ETM_Q187_556609"/>
      <w:bookmarkEnd w:id="9582"/>
      <w:r>
        <w:rPr>
          <w:rtl/>
        </w:rPr>
        <w:t xml:space="preserve">מדינת </w:t>
      </w:r>
      <w:bookmarkStart w:id="9583" w:name="_ETM_Q187_557089"/>
      <w:bookmarkEnd w:id="9583"/>
      <w:r>
        <w:rPr>
          <w:rtl/>
        </w:rPr>
        <w:t xml:space="preserve">ישראל </w:t>
      </w:r>
      <w:bookmarkStart w:id="9584" w:name="_ETM_Q187_558109"/>
      <w:bookmarkEnd w:id="9584"/>
      <w:r>
        <w:rPr>
          <w:rtl/>
        </w:rPr>
        <w:t xml:space="preserve">לא </w:t>
      </w:r>
      <w:bookmarkStart w:id="9585" w:name="_ETM_Q187_558320"/>
      <w:bookmarkEnd w:id="9585"/>
      <w:r>
        <w:rPr>
          <w:rtl/>
        </w:rPr>
        <w:t xml:space="preserve">לדמוקרטיה </w:t>
      </w:r>
      <w:bookmarkStart w:id="9586" w:name="_ETM_Q187_559880"/>
      <w:bookmarkEnd w:id="9586"/>
      <w:r>
        <w:rPr>
          <w:rtl/>
        </w:rPr>
        <w:t xml:space="preserve">יהודית </w:t>
      </w:r>
      <w:bookmarkStart w:id="9587" w:name="_ETM_Q187_560509"/>
      <w:bookmarkEnd w:id="9587"/>
      <w:r>
        <w:rPr>
          <w:rtl/>
        </w:rPr>
        <w:t xml:space="preserve">וליברלית </w:t>
      </w:r>
      <w:bookmarkStart w:id="9588" w:name="_ETM_Q187_562290"/>
      <w:bookmarkEnd w:id="9588"/>
      <w:r>
        <w:rPr>
          <w:rtl/>
        </w:rPr>
        <w:t xml:space="preserve">אלא </w:t>
      </w:r>
      <w:bookmarkStart w:id="9589" w:name="_ETM_Q187_562950"/>
      <w:bookmarkEnd w:id="9589"/>
      <w:r>
        <w:rPr>
          <w:rtl/>
        </w:rPr>
        <w:t xml:space="preserve">לרפובליקת </w:t>
      </w:r>
      <w:bookmarkStart w:id="9590" w:name="_ETM_Q187_563850"/>
      <w:bookmarkEnd w:id="9590"/>
      <w:r>
        <w:rPr>
          <w:rtl/>
        </w:rPr>
        <w:t xml:space="preserve">בננות </w:t>
      </w:r>
      <w:bookmarkStart w:id="9591" w:name="_ETM_Q187_565600"/>
      <w:bookmarkEnd w:id="9591"/>
      <w:r>
        <w:rPr>
          <w:rtl/>
        </w:rPr>
        <w:t xml:space="preserve">מושחתת </w:t>
      </w:r>
      <w:bookmarkStart w:id="9592" w:name="_ETM_Q187_566889"/>
      <w:bookmarkEnd w:id="9592"/>
      <w:r>
        <w:rPr>
          <w:rtl/>
        </w:rPr>
        <w:t>ודיקטטורית</w:t>
      </w:r>
      <w:r>
        <w:rPr>
          <w:rFonts w:hint="cs"/>
          <w:rtl/>
        </w:rPr>
        <w:t>.</w:t>
      </w:r>
      <w:r>
        <w:rPr>
          <w:rtl/>
        </w:rPr>
        <w:t xml:space="preserve"> </w:t>
      </w:r>
      <w:bookmarkStart w:id="9593" w:name="_ETM_Q187_568680"/>
      <w:bookmarkEnd w:id="9593"/>
      <w:r>
        <w:rPr>
          <w:rtl/>
        </w:rPr>
        <w:t xml:space="preserve">אנחנו </w:t>
      </w:r>
      <w:bookmarkStart w:id="9594" w:name="_ETM_Q187_569589"/>
      <w:bookmarkEnd w:id="9594"/>
      <w:r>
        <w:rPr>
          <w:rtl/>
        </w:rPr>
        <w:t xml:space="preserve">לא </w:t>
      </w:r>
      <w:bookmarkStart w:id="9595" w:name="_ETM_Q187_569859"/>
      <w:bookmarkEnd w:id="9595"/>
      <w:r>
        <w:rPr>
          <w:rtl/>
        </w:rPr>
        <w:t xml:space="preserve">ניתן </w:t>
      </w:r>
      <w:bookmarkStart w:id="9596" w:name="_ETM_Q187_570189"/>
      <w:bookmarkEnd w:id="9596"/>
      <w:r>
        <w:rPr>
          <w:rtl/>
        </w:rPr>
        <w:t xml:space="preserve">לדבר </w:t>
      </w:r>
      <w:bookmarkStart w:id="9597" w:name="_ETM_Q187_570579"/>
      <w:bookmarkEnd w:id="9597"/>
      <w:r>
        <w:rPr>
          <w:rtl/>
        </w:rPr>
        <w:t xml:space="preserve">הזה </w:t>
      </w:r>
      <w:bookmarkStart w:id="9598" w:name="_ETM_Q187_570789"/>
      <w:bookmarkEnd w:id="9598"/>
      <w:r>
        <w:rPr>
          <w:rtl/>
        </w:rPr>
        <w:t>לקרות</w:t>
      </w:r>
      <w:r w:rsidR="00F44801">
        <w:rPr>
          <w:rFonts w:hint="cs"/>
          <w:rtl/>
        </w:rPr>
        <w:t>,</w:t>
      </w:r>
      <w:r>
        <w:rPr>
          <w:rtl/>
        </w:rPr>
        <w:t xml:space="preserve"> </w:t>
      </w:r>
      <w:bookmarkStart w:id="9599" w:name="_ETM_Q187_571509"/>
      <w:bookmarkEnd w:id="9599"/>
      <w:r>
        <w:rPr>
          <w:rtl/>
        </w:rPr>
        <w:t xml:space="preserve">ואני </w:t>
      </w:r>
      <w:bookmarkStart w:id="9600" w:name="_ETM_Q187_571810"/>
      <w:bookmarkEnd w:id="9600"/>
      <w:r>
        <w:rPr>
          <w:rtl/>
        </w:rPr>
        <w:t xml:space="preserve">קורא </w:t>
      </w:r>
      <w:bookmarkStart w:id="9601" w:name="_ETM_Q187_572079"/>
      <w:bookmarkEnd w:id="9601"/>
      <w:r>
        <w:rPr>
          <w:rtl/>
        </w:rPr>
        <w:t>לכם</w:t>
      </w:r>
      <w:r>
        <w:rPr>
          <w:rFonts w:hint="cs"/>
          <w:rtl/>
        </w:rPr>
        <w:t>,</w:t>
      </w:r>
      <w:r>
        <w:rPr>
          <w:rtl/>
        </w:rPr>
        <w:t xml:space="preserve"> </w:t>
      </w:r>
      <w:bookmarkStart w:id="9602" w:name="_ETM_Q187_572740"/>
      <w:bookmarkEnd w:id="9602"/>
      <w:r>
        <w:rPr>
          <w:rtl/>
        </w:rPr>
        <w:t xml:space="preserve">חברי </w:t>
      </w:r>
      <w:bookmarkStart w:id="9603" w:name="_ETM_Q187_573100"/>
      <w:bookmarkEnd w:id="9603"/>
      <w:r>
        <w:rPr>
          <w:rtl/>
        </w:rPr>
        <w:t>הכנסת</w:t>
      </w:r>
      <w:r w:rsidR="00F44801">
        <w:rPr>
          <w:rFonts w:hint="cs"/>
          <w:rtl/>
        </w:rPr>
        <w:t>:</w:t>
      </w:r>
      <w:r>
        <w:rPr>
          <w:rtl/>
        </w:rPr>
        <w:t xml:space="preserve"> </w:t>
      </w:r>
      <w:bookmarkStart w:id="9604" w:name="_ETM_Q187_574000"/>
      <w:bookmarkEnd w:id="9604"/>
      <w:r>
        <w:rPr>
          <w:rtl/>
        </w:rPr>
        <w:t xml:space="preserve">אל </w:t>
      </w:r>
      <w:bookmarkStart w:id="9605" w:name="_ETM_Q187_574210"/>
      <w:bookmarkEnd w:id="9605"/>
      <w:r>
        <w:rPr>
          <w:rtl/>
        </w:rPr>
        <w:t xml:space="preserve">תיתנו </w:t>
      </w:r>
      <w:bookmarkStart w:id="9606" w:name="_ETM_Q187_574689"/>
      <w:bookmarkEnd w:id="9606"/>
      <w:r>
        <w:rPr>
          <w:rtl/>
        </w:rPr>
        <w:t xml:space="preserve">יד </w:t>
      </w:r>
      <w:bookmarkStart w:id="9607" w:name="_ETM_Q187_575529"/>
      <w:bookmarkEnd w:id="9607"/>
      <w:r>
        <w:rPr>
          <w:rtl/>
        </w:rPr>
        <w:t xml:space="preserve">להרס </w:t>
      </w:r>
      <w:bookmarkStart w:id="9608" w:name="_ETM_Q187_576279"/>
      <w:bookmarkEnd w:id="9608"/>
      <w:r>
        <w:rPr>
          <w:rtl/>
        </w:rPr>
        <w:t xml:space="preserve">מדינת </w:t>
      </w:r>
      <w:bookmarkStart w:id="9609" w:name="_ETM_Q187_576759"/>
      <w:bookmarkEnd w:id="9609"/>
      <w:r>
        <w:rPr>
          <w:rtl/>
        </w:rPr>
        <w:t>ישראל</w:t>
      </w:r>
      <w:r>
        <w:rPr>
          <w:rFonts w:hint="cs"/>
          <w:rtl/>
        </w:rPr>
        <w:t>.</w:t>
      </w:r>
      <w:r>
        <w:rPr>
          <w:rtl/>
        </w:rPr>
        <w:t xml:space="preserve"> </w:t>
      </w:r>
      <w:bookmarkStart w:id="9610" w:name="_ETM_Q187_577210"/>
      <w:bookmarkEnd w:id="9610"/>
      <w:r>
        <w:rPr>
          <w:rtl/>
        </w:rPr>
        <w:t xml:space="preserve">תודה </w:t>
      </w:r>
      <w:bookmarkStart w:id="9611" w:name="_ETM_Q187_577479"/>
      <w:bookmarkEnd w:id="9611"/>
      <w:r>
        <w:rPr>
          <w:rtl/>
        </w:rPr>
        <w:t>רבה</w:t>
      </w:r>
      <w:r>
        <w:rPr>
          <w:rFonts w:hint="cs"/>
          <w:rtl/>
        </w:rPr>
        <w:t>.</w:t>
      </w:r>
    </w:p>
    <w:p w:rsidR="00DF5B9C" w:rsidRDefault="00DF5B9C" w:rsidP="0014526C">
      <w:pPr>
        <w:rPr>
          <w:rtl/>
        </w:rPr>
      </w:pPr>
    </w:p>
    <w:p w:rsidR="00DF5B9C" w:rsidRDefault="00DF5B9C" w:rsidP="0014526C">
      <w:pPr>
        <w:pStyle w:val="af6"/>
        <w:keepNext/>
        <w:rPr>
          <w:rtl/>
        </w:rPr>
      </w:pPr>
      <w:r w:rsidRPr="00D548E5">
        <w:rPr>
          <w:rStyle w:val="TagStyle"/>
          <w:rtl/>
        </w:rPr>
        <w:t xml:space="preserve"> &lt;&lt; יור &gt;&gt; </w:t>
      </w:r>
      <w:r>
        <w:rPr>
          <w:rtl/>
        </w:rPr>
        <w:t>היו"ר יריב לוין:</w:t>
      </w:r>
      <w:r w:rsidRPr="00D548E5">
        <w:rPr>
          <w:rStyle w:val="TagStyle"/>
          <w:rtl/>
        </w:rPr>
        <w:t xml:space="preserve"> &lt;&lt; יור &gt;&gt;</w:t>
      </w:r>
      <w:r>
        <w:rPr>
          <w:rtl/>
        </w:rPr>
        <w:t xml:space="preserve">  </w:t>
      </w:r>
    </w:p>
    <w:p w:rsidR="00DF5B9C" w:rsidRDefault="00DF5B9C" w:rsidP="00BB4431">
      <w:pPr>
        <w:rPr>
          <w:rtl/>
        </w:rPr>
      </w:pPr>
    </w:p>
    <w:p w:rsidR="00DF5B9C" w:rsidRDefault="00DF5B9C" w:rsidP="0014526C">
      <w:pPr>
        <w:rPr>
          <w:rtl/>
        </w:rPr>
      </w:pPr>
      <w:bookmarkStart w:id="9612" w:name="_ETM_Q187_578460"/>
      <w:bookmarkEnd w:id="9612"/>
      <w:r>
        <w:rPr>
          <w:rtl/>
        </w:rPr>
        <w:t xml:space="preserve">תודה </w:t>
      </w:r>
      <w:bookmarkStart w:id="9613" w:name="_ETM_Q187_578729"/>
      <w:bookmarkEnd w:id="9613"/>
      <w:r>
        <w:rPr>
          <w:rtl/>
        </w:rPr>
        <w:t xml:space="preserve">רבה </w:t>
      </w:r>
      <w:bookmarkStart w:id="9614" w:name="_ETM_Q187_579089"/>
      <w:bookmarkEnd w:id="9614"/>
      <w:r>
        <w:rPr>
          <w:rtl/>
        </w:rPr>
        <w:t xml:space="preserve">לחבר </w:t>
      </w:r>
      <w:bookmarkStart w:id="9615" w:name="_ETM_Q187_579720"/>
      <w:bookmarkEnd w:id="9615"/>
      <w:r>
        <w:rPr>
          <w:rtl/>
        </w:rPr>
        <w:t xml:space="preserve">הכנסת </w:t>
      </w:r>
      <w:bookmarkStart w:id="9616" w:name="_ETM_Q187_580409"/>
      <w:bookmarkEnd w:id="9616"/>
      <w:r>
        <w:rPr>
          <w:rtl/>
        </w:rPr>
        <w:t>טופורובסקי</w:t>
      </w:r>
      <w:r>
        <w:rPr>
          <w:rFonts w:hint="cs"/>
          <w:rtl/>
        </w:rPr>
        <w:t>.</w:t>
      </w:r>
      <w:r>
        <w:rPr>
          <w:rtl/>
        </w:rPr>
        <w:t xml:space="preserve"> </w:t>
      </w:r>
      <w:bookmarkStart w:id="9617" w:name="_ETM_Q187_581279"/>
      <w:bookmarkEnd w:id="9617"/>
      <w:r>
        <w:rPr>
          <w:rtl/>
        </w:rPr>
        <w:t xml:space="preserve">חברת </w:t>
      </w:r>
      <w:bookmarkStart w:id="9618" w:name="_ETM_Q187_581640"/>
      <w:bookmarkEnd w:id="9618"/>
      <w:r>
        <w:rPr>
          <w:rtl/>
        </w:rPr>
        <w:t xml:space="preserve">הכנסת </w:t>
      </w:r>
      <w:bookmarkStart w:id="9619" w:name="_ETM_Q187_582060"/>
      <w:bookmarkEnd w:id="9619"/>
      <w:r>
        <w:rPr>
          <w:rtl/>
        </w:rPr>
        <w:t xml:space="preserve">מיכל </w:t>
      </w:r>
      <w:bookmarkStart w:id="9620" w:name="_ETM_Q187_582360"/>
      <w:bookmarkEnd w:id="9620"/>
      <w:r>
        <w:rPr>
          <w:rtl/>
        </w:rPr>
        <w:t xml:space="preserve">שיר </w:t>
      </w:r>
      <w:bookmarkStart w:id="9621" w:name="_ETM_Q187_582570"/>
      <w:bookmarkEnd w:id="9621"/>
      <w:r>
        <w:rPr>
          <w:rtl/>
        </w:rPr>
        <w:t>סגמן</w:t>
      </w:r>
      <w:bookmarkStart w:id="9622" w:name="_ETM_Q187_583720"/>
      <w:bookmarkEnd w:id="9622"/>
      <w:r>
        <w:rPr>
          <w:rFonts w:hint="cs"/>
          <w:rtl/>
        </w:rPr>
        <w:t xml:space="preserve">, </w:t>
      </w:r>
      <w:r>
        <w:rPr>
          <w:rtl/>
        </w:rPr>
        <w:t>בבקשה</w:t>
      </w:r>
      <w:r>
        <w:rPr>
          <w:rFonts w:hint="cs"/>
          <w:rtl/>
        </w:rPr>
        <w:t>.</w:t>
      </w:r>
      <w:r>
        <w:rPr>
          <w:rtl/>
        </w:rPr>
        <w:t xml:space="preserve"> </w:t>
      </w:r>
      <w:bookmarkStart w:id="9623" w:name="_ETM_Q187_603539"/>
      <w:bookmarkEnd w:id="9623"/>
    </w:p>
    <w:p w:rsidR="00DF5B9C" w:rsidRDefault="00DF5B9C" w:rsidP="0014526C">
      <w:pPr>
        <w:rPr>
          <w:rtl/>
        </w:rPr>
      </w:pPr>
      <w:bookmarkStart w:id="9624" w:name="_ETM_Q187_585633"/>
      <w:bookmarkStart w:id="9625" w:name="_ETM_Q187_585710"/>
      <w:bookmarkEnd w:id="9624"/>
      <w:bookmarkEnd w:id="9625"/>
    </w:p>
    <w:p w:rsidR="00DF5B9C" w:rsidRDefault="00DF5B9C" w:rsidP="0014526C">
      <w:pPr>
        <w:pStyle w:val="a4"/>
        <w:keepNext/>
        <w:rPr>
          <w:rtl/>
        </w:rPr>
      </w:pPr>
      <w:bookmarkStart w:id="9626" w:name="ET_speaker_5809_9"/>
      <w:r w:rsidRPr="00D548E5">
        <w:rPr>
          <w:rStyle w:val="TagStyle"/>
          <w:rtl/>
        </w:rPr>
        <w:t xml:space="preserve"> &lt;&lt; דובר &gt;&gt; </w:t>
      </w:r>
      <w:bookmarkStart w:id="9627" w:name="_Toc122267777"/>
      <w:bookmarkStart w:id="9628" w:name="_Toc122268308"/>
      <w:r>
        <w:rPr>
          <w:rtl/>
        </w:rPr>
        <w:t>מיכל שיר סגמן (יש עתיד):</w:t>
      </w:r>
      <w:bookmarkEnd w:id="9627"/>
      <w:bookmarkEnd w:id="9628"/>
      <w:r w:rsidRPr="00D548E5">
        <w:rPr>
          <w:rStyle w:val="TagStyle"/>
          <w:rtl/>
        </w:rPr>
        <w:t xml:space="preserve"> &lt;&lt; דובר &gt;&gt;</w:t>
      </w:r>
      <w:r>
        <w:rPr>
          <w:rtl/>
        </w:rPr>
        <w:t xml:space="preserve">  </w:t>
      </w:r>
      <w:bookmarkEnd w:id="9626"/>
    </w:p>
    <w:p w:rsidR="00DF5B9C" w:rsidRDefault="00DF5B9C" w:rsidP="00BB4431">
      <w:pPr>
        <w:rPr>
          <w:rtl/>
        </w:rPr>
      </w:pPr>
    </w:p>
    <w:p w:rsidR="00DF5B9C" w:rsidRDefault="00DF5B9C" w:rsidP="00F44801">
      <w:pPr>
        <w:rPr>
          <w:rtl/>
        </w:rPr>
      </w:pPr>
      <w:bookmarkStart w:id="9629" w:name="_ETM_Q187_585952"/>
      <w:bookmarkStart w:id="9630" w:name="_ETM_Q187_586045"/>
      <w:bookmarkStart w:id="9631" w:name="_ETM_Q187_586160"/>
      <w:bookmarkStart w:id="9632" w:name="_ETM_Q187_586251"/>
      <w:bookmarkStart w:id="9633" w:name="_ETM_Q187_610489"/>
      <w:bookmarkEnd w:id="9629"/>
      <w:bookmarkEnd w:id="9630"/>
      <w:bookmarkEnd w:id="9631"/>
      <w:bookmarkEnd w:id="9632"/>
      <w:bookmarkEnd w:id="9633"/>
      <w:r>
        <w:rPr>
          <w:rtl/>
        </w:rPr>
        <w:t xml:space="preserve">תודה </w:t>
      </w:r>
      <w:bookmarkStart w:id="9634" w:name="_ETM_Q187_610730"/>
      <w:bookmarkEnd w:id="9634"/>
      <w:r>
        <w:rPr>
          <w:rtl/>
        </w:rPr>
        <w:t>רבה</w:t>
      </w:r>
      <w:r>
        <w:rPr>
          <w:rFonts w:hint="cs"/>
          <w:rtl/>
        </w:rPr>
        <w:t>,</w:t>
      </w:r>
      <w:r>
        <w:rPr>
          <w:rtl/>
        </w:rPr>
        <w:t xml:space="preserve"> </w:t>
      </w:r>
      <w:bookmarkStart w:id="9635" w:name="_ETM_Q187_611030"/>
      <w:bookmarkEnd w:id="9635"/>
      <w:r>
        <w:rPr>
          <w:rtl/>
        </w:rPr>
        <w:t xml:space="preserve">אדוני </w:t>
      </w:r>
      <w:bookmarkStart w:id="9636" w:name="_ETM_Q187_611329"/>
      <w:bookmarkEnd w:id="9636"/>
      <w:r>
        <w:rPr>
          <w:rtl/>
        </w:rPr>
        <w:t>היושב-ראש</w:t>
      </w:r>
      <w:r>
        <w:rPr>
          <w:rFonts w:hint="cs"/>
          <w:rtl/>
        </w:rPr>
        <w:t>.</w:t>
      </w:r>
      <w:r>
        <w:rPr>
          <w:rtl/>
        </w:rPr>
        <w:t xml:space="preserve"> </w:t>
      </w:r>
      <w:bookmarkStart w:id="9637" w:name="_ETM_Q187_612049"/>
      <w:bookmarkEnd w:id="9637"/>
      <w:r>
        <w:rPr>
          <w:rtl/>
        </w:rPr>
        <w:t xml:space="preserve">כנסת </w:t>
      </w:r>
      <w:bookmarkStart w:id="9638" w:name="_ETM_Q187_612439"/>
      <w:bookmarkEnd w:id="9638"/>
      <w:r>
        <w:rPr>
          <w:rtl/>
        </w:rPr>
        <w:t>נכבדה</w:t>
      </w:r>
      <w:r w:rsidR="00F44801">
        <w:rPr>
          <w:rFonts w:hint="cs"/>
          <w:rtl/>
        </w:rPr>
        <w:t>,</w:t>
      </w:r>
      <w:r>
        <w:rPr>
          <w:rtl/>
        </w:rPr>
        <w:t xml:space="preserve"> </w:t>
      </w:r>
      <w:bookmarkStart w:id="9639" w:name="_ETM_Q187_615490"/>
      <w:bookmarkEnd w:id="9639"/>
      <w:r>
        <w:rPr>
          <w:rtl/>
        </w:rPr>
        <w:t>תשמעו</w:t>
      </w:r>
      <w:r>
        <w:rPr>
          <w:rFonts w:hint="cs"/>
          <w:rtl/>
        </w:rPr>
        <w:t>,</w:t>
      </w:r>
      <w:r>
        <w:rPr>
          <w:rtl/>
        </w:rPr>
        <w:t xml:space="preserve"> </w:t>
      </w:r>
      <w:bookmarkStart w:id="9640" w:name="_ETM_Q187_615940"/>
      <w:bookmarkEnd w:id="9640"/>
      <w:r>
        <w:rPr>
          <w:rtl/>
        </w:rPr>
        <w:t>עצוב</w:t>
      </w:r>
      <w:r>
        <w:rPr>
          <w:rFonts w:hint="cs"/>
          <w:rtl/>
        </w:rPr>
        <w:t>,</w:t>
      </w:r>
      <w:r>
        <w:rPr>
          <w:rtl/>
        </w:rPr>
        <w:t xml:space="preserve"> </w:t>
      </w:r>
      <w:bookmarkStart w:id="9641" w:name="_ETM_Q187_616600"/>
      <w:bookmarkEnd w:id="9641"/>
      <w:r>
        <w:rPr>
          <w:rtl/>
        </w:rPr>
        <w:t xml:space="preserve">עצוב </w:t>
      </w:r>
      <w:bookmarkStart w:id="9642" w:name="_ETM_Q187_617140"/>
      <w:bookmarkEnd w:id="9642"/>
      <w:r>
        <w:rPr>
          <w:rtl/>
        </w:rPr>
        <w:t xml:space="preserve">באמת </w:t>
      </w:r>
      <w:bookmarkStart w:id="9643" w:name="_ETM_Q187_617710"/>
      <w:bookmarkEnd w:id="9643"/>
      <w:r>
        <w:rPr>
          <w:rtl/>
        </w:rPr>
        <w:t xml:space="preserve">לראות </w:t>
      </w:r>
      <w:bookmarkStart w:id="9644" w:name="_ETM_Q187_618870"/>
      <w:bookmarkEnd w:id="9644"/>
      <w:r>
        <w:rPr>
          <w:rtl/>
        </w:rPr>
        <w:t xml:space="preserve">את </w:t>
      </w:r>
      <w:bookmarkStart w:id="9645" w:name="_ETM_Q187_619110"/>
      <w:bookmarkEnd w:id="9645"/>
      <w:r>
        <w:rPr>
          <w:rtl/>
        </w:rPr>
        <w:t xml:space="preserve">מה </w:t>
      </w:r>
      <w:bookmarkStart w:id="9646" w:name="_ETM_Q187_619260"/>
      <w:bookmarkEnd w:id="9646"/>
      <w:r>
        <w:rPr>
          <w:rtl/>
        </w:rPr>
        <w:t xml:space="preserve">שעובר </w:t>
      </w:r>
      <w:bookmarkStart w:id="9647" w:name="_ETM_Q187_619650"/>
      <w:bookmarkEnd w:id="9647"/>
      <w:r>
        <w:rPr>
          <w:rtl/>
        </w:rPr>
        <w:t xml:space="preserve">על </w:t>
      </w:r>
      <w:bookmarkStart w:id="9648" w:name="_ETM_Q187_619770"/>
      <w:bookmarkEnd w:id="9648"/>
      <w:r>
        <w:rPr>
          <w:rtl/>
        </w:rPr>
        <w:t xml:space="preserve">ראש </w:t>
      </w:r>
      <w:bookmarkStart w:id="9649" w:name="_ETM_Q187_620280"/>
      <w:bookmarkEnd w:id="9649"/>
      <w:r>
        <w:rPr>
          <w:rtl/>
        </w:rPr>
        <w:t xml:space="preserve">הממשלה </w:t>
      </w:r>
      <w:bookmarkStart w:id="9650" w:name="_ETM_Q187_620910"/>
      <w:bookmarkEnd w:id="9650"/>
      <w:r>
        <w:rPr>
          <w:rtl/>
        </w:rPr>
        <w:t xml:space="preserve">המיועד </w:t>
      </w:r>
      <w:bookmarkStart w:id="9651" w:name="_ETM_Q187_621360"/>
      <w:bookmarkEnd w:id="9651"/>
      <w:r>
        <w:rPr>
          <w:rtl/>
        </w:rPr>
        <w:t>נתניהו</w:t>
      </w:r>
      <w:r w:rsidR="00F44801">
        <w:rPr>
          <w:rFonts w:hint="cs"/>
          <w:rtl/>
        </w:rPr>
        <w:t>,</w:t>
      </w:r>
      <w:r>
        <w:rPr>
          <w:rtl/>
        </w:rPr>
        <w:t xml:space="preserve"> </w:t>
      </w:r>
      <w:bookmarkStart w:id="9652" w:name="_ETM_Q187_623670"/>
      <w:bookmarkEnd w:id="9652"/>
      <w:r>
        <w:rPr>
          <w:rtl/>
        </w:rPr>
        <w:t xml:space="preserve">איך </w:t>
      </w:r>
      <w:bookmarkStart w:id="9653" w:name="_ETM_Q187_623849"/>
      <w:bookmarkEnd w:id="9653"/>
      <w:r>
        <w:rPr>
          <w:rtl/>
        </w:rPr>
        <w:t xml:space="preserve">הוא </w:t>
      </w:r>
      <w:bookmarkStart w:id="9654" w:name="_ETM_Q187_623910"/>
      <w:bookmarkEnd w:id="9654"/>
      <w:r>
        <w:rPr>
          <w:rtl/>
        </w:rPr>
        <w:t xml:space="preserve">נמצא </w:t>
      </w:r>
      <w:bookmarkStart w:id="9655" w:name="_ETM_Q187_624390"/>
      <w:bookmarkEnd w:id="9655"/>
      <w:r>
        <w:rPr>
          <w:rtl/>
        </w:rPr>
        <w:t xml:space="preserve">עם </w:t>
      </w:r>
      <w:bookmarkStart w:id="9656" w:name="_ETM_Q187_624540"/>
      <w:bookmarkEnd w:id="9656"/>
      <w:r>
        <w:rPr>
          <w:rtl/>
        </w:rPr>
        <w:t xml:space="preserve">הגב </w:t>
      </w:r>
      <w:bookmarkStart w:id="9657" w:name="_ETM_Q187_624900"/>
      <w:bookmarkEnd w:id="9657"/>
      <w:r>
        <w:rPr>
          <w:rtl/>
        </w:rPr>
        <w:t xml:space="preserve">לקיר </w:t>
      </w:r>
      <w:bookmarkStart w:id="9658" w:name="_ETM_Q187_625920"/>
      <w:bookmarkEnd w:id="9658"/>
      <w:r>
        <w:rPr>
          <w:rtl/>
        </w:rPr>
        <w:t>ונסח</w:t>
      </w:r>
      <w:r>
        <w:rPr>
          <w:rFonts w:hint="cs"/>
          <w:rtl/>
        </w:rPr>
        <w:t>ט.</w:t>
      </w:r>
      <w:r>
        <w:rPr>
          <w:rtl/>
        </w:rPr>
        <w:t xml:space="preserve"> </w:t>
      </w:r>
      <w:bookmarkStart w:id="9659" w:name="_ETM_Q187_628150"/>
      <w:bookmarkEnd w:id="9659"/>
      <w:r>
        <w:rPr>
          <w:rtl/>
        </w:rPr>
        <w:t xml:space="preserve">עד </w:t>
      </w:r>
      <w:bookmarkStart w:id="9660" w:name="_ETM_Q187_628360"/>
      <w:bookmarkEnd w:id="9660"/>
      <w:r>
        <w:rPr>
          <w:rtl/>
        </w:rPr>
        <w:t xml:space="preserve">כדי </w:t>
      </w:r>
      <w:bookmarkStart w:id="9661" w:name="_ETM_Q187_628659"/>
      <w:bookmarkEnd w:id="9661"/>
      <w:r>
        <w:rPr>
          <w:rtl/>
        </w:rPr>
        <w:t xml:space="preserve">כך </w:t>
      </w:r>
      <w:bookmarkStart w:id="9662" w:name="_ETM_Q187_629019"/>
      <w:bookmarkEnd w:id="9662"/>
      <w:r>
        <w:rPr>
          <w:rtl/>
        </w:rPr>
        <w:t>נסחט</w:t>
      </w:r>
      <w:r>
        <w:rPr>
          <w:rFonts w:hint="cs"/>
          <w:rtl/>
        </w:rPr>
        <w:t>,</w:t>
      </w:r>
      <w:r>
        <w:rPr>
          <w:rtl/>
        </w:rPr>
        <w:t xml:space="preserve"> </w:t>
      </w:r>
      <w:bookmarkStart w:id="9663" w:name="_ETM_Q187_629680"/>
      <w:bookmarkEnd w:id="9663"/>
      <w:r>
        <w:rPr>
          <w:rtl/>
        </w:rPr>
        <w:t xml:space="preserve">חלש </w:t>
      </w:r>
      <w:bookmarkStart w:id="9664" w:name="_ETM_Q187_630570"/>
      <w:bookmarkEnd w:id="9664"/>
      <w:r>
        <w:rPr>
          <w:rtl/>
        </w:rPr>
        <w:t>ופוחד</w:t>
      </w:r>
      <w:r>
        <w:rPr>
          <w:rFonts w:hint="cs"/>
          <w:rtl/>
        </w:rPr>
        <w:t>,</w:t>
      </w:r>
      <w:r>
        <w:rPr>
          <w:rtl/>
        </w:rPr>
        <w:t xml:space="preserve"> </w:t>
      </w:r>
      <w:bookmarkStart w:id="9665" w:name="_ETM_Q187_632319"/>
      <w:bookmarkEnd w:id="9665"/>
      <w:r>
        <w:rPr>
          <w:rtl/>
        </w:rPr>
        <w:t xml:space="preserve">שהוא </w:t>
      </w:r>
      <w:bookmarkStart w:id="9666" w:name="_ETM_Q187_632500"/>
      <w:bookmarkEnd w:id="9666"/>
      <w:r>
        <w:rPr>
          <w:rtl/>
        </w:rPr>
        <w:t xml:space="preserve">מסכים </w:t>
      </w:r>
      <w:bookmarkStart w:id="9667" w:name="_ETM_Q187_632950"/>
      <w:bookmarkEnd w:id="9667"/>
      <w:r>
        <w:rPr>
          <w:rtl/>
        </w:rPr>
        <w:t xml:space="preserve">להפוך </w:t>
      </w:r>
      <w:bookmarkStart w:id="9668" w:name="_ETM_Q187_633459"/>
      <w:bookmarkEnd w:id="9668"/>
      <w:r>
        <w:rPr>
          <w:rtl/>
        </w:rPr>
        <w:t xml:space="preserve">להיות </w:t>
      </w:r>
      <w:bookmarkStart w:id="9669" w:name="_ETM_Q187_633760"/>
      <w:bookmarkEnd w:id="9669"/>
      <w:r>
        <w:rPr>
          <w:rtl/>
        </w:rPr>
        <w:t xml:space="preserve">ראש </w:t>
      </w:r>
      <w:bookmarkStart w:id="9670" w:name="_ETM_Q187_634000"/>
      <w:bookmarkEnd w:id="9670"/>
      <w:r>
        <w:rPr>
          <w:rtl/>
        </w:rPr>
        <w:t xml:space="preserve">ממשלה </w:t>
      </w:r>
      <w:bookmarkStart w:id="9671" w:name="_ETM_Q187_634450"/>
      <w:bookmarkEnd w:id="9671"/>
      <w:r>
        <w:rPr>
          <w:rtl/>
        </w:rPr>
        <w:t xml:space="preserve">רק </w:t>
      </w:r>
      <w:bookmarkStart w:id="9672" w:name="_ETM_Q187_634660"/>
      <w:bookmarkEnd w:id="9672"/>
      <w:r>
        <w:rPr>
          <w:rtl/>
        </w:rPr>
        <w:t xml:space="preserve">על </w:t>
      </w:r>
      <w:bookmarkStart w:id="9673" w:name="_ETM_Q187_634810"/>
      <w:bookmarkEnd w:id="9673"/>
      <w:r>
        <w:rPr>
          <w:rtl/>
        </w:rPr>
        <w:t>הנייר</w:t>
      </w:r>
      <w:r w:rsidR="00F44801">
        <w:rPr>
          <w:rFonts w:hint="cs"/>
          <w:rtl/>
        </w:rPr>
        <w:t>;</w:t>
      </w:r>
      <w:r>
        <w:rPr>
          <w:rtl/>
        </w:rPr>
        <w:t xml:space="preserve"> </w:t>
      </w:r>
      <w:bookmarkStart w:id="9674" w:name="_ETM_Q187_635920"/>
      <w:bookmarkEnd w:id="9674"/>
      <w:r>
        <w:rPr>
          <w:rtl/>
        </w:rPr>
        <w:t xml:space="preserve">ממש </w:t>
      </w:r>
      <w:bookmarkStart w:id="9675" w:name="_ETM_Q187_636310"/>
      <w:bookmarkEnd w:id="9675"/>
      <w:r>
        <w:rPr>
          <w:rtl/>
        </w:rPr>
        <w:t>מ</w:t>
      </w:r>
      <w:r>
        <w:rPr>
          <w:rFonts w:hint="cs"/>
          <w:rtl/>
        </w:rPr>
        <w:t>וותר</w:t>
      </w:r>
      <w:r>
        <w:rPr>
          <w:rtl/>
        </w:rPr>
        <w:t xml:space="preserve"> </w:t>
      </w:r>
      <w:bookmarkStart w:id="9676" w:name="_ETM_Q187_636790"/>
      <w:bookmarkEnd w:id="9676"/>
      <w:r>
        <w:rPr>
          <w:rFonts w:hint="cs"/>
          <w:rtl/>
        </w:rPr>
        <w:t>על</w:t>
      </w:r>
      <w:r>
        <w:rPr>
          <w:rtl/>
        </w:rPr>
        <w:t xml:space="preserve"> </w:t>
      </w:r>
      <w:bookmarkStart w:id="9677" w:name="_ETM_Q187_636909"/>
      <w:bookmarkEnd w:id="9677"/>
      <w:r>
        <w:rPr>
          <w:rtl/>
        </w:rPr>
        <w:t xml:space="preserve">הסמכויות </w:t>
      </w:r>
      <w:bookmarkStart w:id="9678" w:name="_ETM_Q187_637510"/>
      <w:bookmarkEnd w:id="9678"/>
      <w:r>
        <w:rPr>
          <w:rtl/>
        </w:rPr>
        <w:t>שלו</w:t>
      </w:r>
      <w:bookmarkStart w:id="9679" w:name="_ETM_Q187_638380"/>
      <w:bookmarkEnd w:id="9679"/>
      <w:r>
        <w:rPr>
          <w:rFonts w:hint="cs"/>
          <w:rtl/>
        </w:rPr>
        <w:t xml:space="preserve">, </w:t>
      </w:r>
      <w:r>
        <w:rPr>
          <w:rtl/>
        </w:rPr>
        <w:t xml:space="preserve">ומאפשר </w:t>
      </w:r>
      <w:bookmarkStart w:id="9680" w:name="_ETM_Q187_639010"/>
      <w:bookmarkEnd w:id="9680"/>
      <w:r>
        <w:rPr>
          <w:rtl/>
        </w:rPr>
        <w:t xml:space="preserve">בעצם </w:t>
      </w:r>
      <w:bookmarkStart w:id="9681" w:name="_ETM_Q187_639490"/>
      <w:bookmarkEnd w:id="9681"/>
      <w:r>
        <w:rPr>
          <w:rtl/>
        </w:rPr>
        <w:t xml:space="preserve">לשותפיו </w:t>
      </w:r>
      <w:bookmarkStart w:id="9682" w:name="_ETM_Q187_640150"/>
      <w:bookmarkEnd w:id="9682"/>
      <w:r>
        <w:rPr>
          <w:rtl/>
        </w:rPr>
        <w:t xml:space="preserve">הקיצוניים </w:t>
      </w:r>
      <w:bookmarkStart w:id="9683" w:name="_ETM_Q187_640840"/>
      <w:bookmarkEnd w:id="9683"/>
      <w:r>
        <w:rPr>
          <w:rtl/>
        </w:rPr>
        <w:t xml:space="preserve">להפוך </w:t>
      </w:r>
      <w:bookmarkStart w:id="9684" w:name="_ETM_Q187_641290"/>
      <w:bookmarkEnd w:id="9684"/>
      <w:r>
        <w:rPr>
          <w:rtl/>
        </w:rPr>
        <w:t xml:space="preserve">להיות </w:t>
      </w:r>
      <w:bookmarkStart w:id="9685" w:name="_ETM_Q187_641590"/>
      <w:bookmarkEnd w:id="9685"/>
      <w:r>
        <w:rPr>
          <w:rtl/>
        </w:rPr>
        <w:t xml:space="preserve">ראשי </w:t>
      </w:r>
      <w:bookmarkStart w:id="9686" w:name="_ETM_Q187_641890"/>
      <w:bookmarkEnd w:id="9686"/>
      <w:r>
        <w:rPr>
          <w:rtl/>
        </w:rPr>
        <w:t xml:space="preserve">ממשלות </w:t>
      </w:r>
      <w:bookmarkStart w:id="9687" w:name="_ETM_Q187_642430"/>
      <w:bookmarkEnd w:id="9687"/>
      <w:r>
        <w:rPr>
          <w:rtl/>
        </w:rPr>
        <w:t>בפועל</w:t>
      </w:r>
      <w:r>
        <w:rPr>
          <w:rFonts w:hint="cs"/>
          <w:rtl/>
        </w:rPr>
        <w:t>.</w:t>
      </w:r>
      <w:r>
        <w:rPr>
          <w:rtl/>
        </w:rPr>
        <w:t xml:space="preserve"> </w:t>
      </w:r>
      <w:bookmarkStart w:id="9688" w:name="_ETM_Q187_644730"/>
      <w:bookmarkEnd w:id="9688"/>
      <w:r>
        <w:rPr>
          <w:rtl/>
        </w:rPr>
        <w:t xml:space="preserve">תאמינו </w:t>
      </w:r>
      <w:bookmarkStart w:id="9689" w:name="_ETM_Q187_645300"/>
      <w:bookmarkEnd w:id="9689"/>
      <w:r>
        <w:rPr>
          <w:rtl/>
        </w:rPr>
        <w:t xml:space="preserve">לי </w:t>
      </w:r>
      <w:bookmarkStart w:id="9690" w:name="_ETM_Q187_645510"/>
      <w:bookmarkEnd w:id="9690"/>
      <w:r>
        <w:rPr>
          <w:rtl/>
        </w:rPr>
        <w:t xml:space="preserve">שאם </w:t>
      </w:r>
      <w:bookmarkStart w:id="9691" w:name="_ETM_Q187_645780"/>
      <w:bookmarkEnd w:id="9691"/>
      <w:r>
        <w:rPr>
          <w:rtl/>
        </w:rPr>
        <w:t xml:space="preserve">זה </w:t>
      </w:r>
      <w:bookmarkStart w:id="9692" w:name="_ETM_Q187_645959"/>
      <w:bookmarkEnd w:id="9692"/>
      <w:r>
        <w:rPr>
          <w:rtl/>
        </w:rPr>
        <w:t xml:space="preserve">לא </w:t>
      </w:r>
      <w:bookmarkStart w:id="9693" w:name="_ETM_Q187_646110"/>
      <w:bookmarkEnd w:id="9693"/>
      <w:r>
        <w:rPr>
          <w:rtl/>
        </w:rPr>
        <w:t xml:space="preserve">היה </w:t>
      </w:r>
      <w:bookmarkStart w:id="9694" w:name="_ETM_Q187_646319"/>
      <w:bookmarkEnd w:id="9694"/>
      <w:r>
        <w:rPr>
          <w:rtl/>
        </w:rPr>
        <w:t xml:space="preserve">כל </w:t>
      </w:r>
      <w:bookmarkStart w:id="9695" w:name="_ETM_Q187_646530"/>
      <w:bookmarkEnd w:id="9695"/>
      <w:r>
        <w:rPr>
          <w:rtl/>
        </w:rPr>
        <w:t xml:space="preserve">כך </w:t>
      </w:r>
      <w:bookmarkStart w:id="9696" w:name="_ETM_Q187_646769"/>
      <w:bookmarkEnd w:id="9696"/>
      <w:r>
        <w:rPr>
          <w:rtl/>
        </w:rPr>
        <w:t xml:space="preserve">עצוב </w:t>
      </w:r>
      <w:bookmarkStart w:id="9697" w:name="_ETM_Q187_648490"/>
      <w:bookmarkEnd w:id="9697"/>
      <w:r>
        <w:rPr>
          <w:rtl/>
        </w:rPr>
        <w:t xml:space="preserve">או </w:t>
      </w:r>
      <w:bookmarkStart w:id="9698" w:name="_ETM_Q187_648610"/>
      <w:bookmarkEnd w:id="9698"/>
      <w:r>
        <w:rPr>
          <w:rtl/>
        </w:rPr>
        <w:t xml:space="preserve">כל </w:t>
      </w:r>
      <w:bookmarkStart w:id="9699" w:name="_ETM_Q187_648790"/>
      <w:bookmarkEnd w:id="9699"/>
      <w:r>
        <w:rPr>
          <w:rtl/>
        </w:rPr>
        <w:t xml:space="preserve">כך </w:t>
      </w:r>
      <w:bookmarkStart w:id="9700" w:name="_ETM_Q187_649000"/>
      <w:bookmarkEnd w:id="9700"/>
      <w:r>
        <w:rPr>
          <w:rtl/>
        </w:rPr>
        <w:t xml:space="preserve">מסוכן </w:t>
      </w:r>
      <w:bookmarkStart w:id="9701" w:name="_ETM_Q187_649660"/>
      <w:bookmarkEnd w:id="9701"/>
      <w:r>
        <w:rPr>
          <w:rtl/>
        </w:rPr>
        <w:t>למדינה</w:t>
      </w:r>
      <w:r>
        <w:rPr>
          <w:rFonts w:hint="cs"/>
          <w:rtl/>
        </w:rPr>
        <w:t>,</w:t>
      </w:r>
      <w:r>
        <w:rPr>
          <w:rtl/>
        </w:rPr>
        <w:t xml:space="preserve"> </w:t>
      </w:r>
      <w:bookmarkStart w:id="9702" w:name="_ETM_Q187_651189"/>
      <w:bookmarkEnd w:id="9702"/>
      <w:r>
        <w:rPr>
          <w:rtl/>
        </w:rPr>
        <w:t xml:space="preserve">הייתי </w:t>
      </w:r>
      <w:bookmarkStart w:id="9703" w:name="_ETM_Q187_651430"/>
      <w:bookmarkEnd w:id="9703"/>
      <w:r>
        <w:rPr>
          <w:rtl/>
        </w:rPr>
        <w:t xml:space="preserve">מרחמת </w:t>
      </w:r>
      <w:bookmarkStart w:id="9704" w:name="_ETM_Q187_651909"/>
      <w:bookmarkEnd w:id="9704"/>
      <w:r>
        <w:rPr>
          <w:rtl/>
        </w:rPr>
        <w:t>עליו</w:t>
      </w:r>
      <w:r>
        <w:rPr>
          <w:rFonts w:hint="cs"/>
          <w:rtl/>
        </w:rPr>
        <w:t>.</w:t>
      </w:r>
      <w:r>
        <w:rPr>
          <w:rtl/>
        </w:rPr>
        <w:t xml:space="preserve"> </w:t>
      </w:r>
      <w:bookmarkStart w:id="9705" w:name="_ETM_Q187_653719"/>
      <w:bookmarkEnd w:id="9705"/>
      <w:r>
        <w:rPr>
          <w:rFonts w:hint="cs"/>
          <w:rtl/>
        </w:rPr>
        <w:t xml:space="preserve">איפה </w:t>
      </w:r>
      <w:r>
        <w:rPr>
          <w:rtl/>
        </w:rPr>
        <w:t xml:space="preserve">ביבי </w:t>
      </w:r>
      <w:bookmarkStart w:id="9706" w:name="_ETM_Q187_654319"/>
      <w:bookmarkEnd w:id="9706"/>
      <w:r>
        <w:rPr>
          <w:rtl/>
        </w:rPr>
        <w:t xml:space="preserve">של </w:t>
      </w:r>
      <w:bookmarkStart w:id="9707" w:name="_ETM_Q187_654590"/>
      <w:bookmarkEnd w:id="9707"/>
      <w:r>
        <w:rPr>
          <w:rtl/>
        </w:rPr>
        <w:t xml:space="preserve">שנת </w:t>
      </w:r>
      <w:bookmarkStart w:id="9708" w:name="_ETM_Q187_654919"/>
      <w:bookmarkEnd w:id="9708"/>
      <w:r>
        <w:rPr>
          <w:rFonts w:hint="cs"/>
          <w:rtl/>
        </w:rPr>
        <w:t>1996?</w:t>
      </w:r>
      <w:r>
        <w:rPr>
          <w:rtl/>
        </w:rPr>
        <w:t xml:space="preserve"> </w:t>
      </w:r>
      <w:bookmarkStart w:id="9709" w:name="_ETM_Q187_657040"/>
      <w:bookmarkEnd w:id="9709"/>
      <w:r>
        <w:rPr>
          <w:rtl/>
        </w:rPr>
        <w:t xml:space="preserve">איפה </w:t>
      </w:r>
      <w:bookmarkStart w:id="9710" w:name="_ETM_Q187_657370"/>
      <w:bookmarkEnd w:id="9710"/>
      <w:r>
        <w:rPr>
          <w:rtl/>
        </w:rPr>
        <w:t>הוא</w:t>
      </w:r>
      <w:r>
        <w:rPr>
          <w:rFonts w:hint="cs"/>
          <w:rtl/>
        </w:rPr>
        <w:t>?</w:t>
      </w:r>
      <w:r>
        <w:rPr>
          <w:rtl/>
        </w:rPr>
        <w:t xml:space="preserve"> </w:t>
      </w:r>
      <w:bookmarkStart w:id="9711" w:name="_ETM_Q187_658180"/>
      <w:bookmarkEnd w:id="9711"/>
      <w:r>
        <w:rPr>
          <w:rtl/>
        </w:rPr>
        <w:t xml:space="preserve">לא </w:t>
      </w:r>
      <w:bookmarkStart w:id="9712" w:name="_ETM_Q187_658510"/>
      <w:bookmarkEnd w:id="9712"/>
      <w:r>
        <w:rPr>
          <w:rtl/>
        </w:rPr>
        <w:t xml:space="preserve">נותר </w:t>
      </w:r>
      <w:bookmarkStart w:id="9713" w:name="_ETM_Q187_659260"/>
      <w:bookmarkEnd w:id="9713"/>
      <w:r>
        <w:rPr>
          <w:rtl/>
        </w:rPr>
        <w:t xml:space="preserve">ממנו </w:t>
      </w:r>
      <w:bookmarkStart w:id="9714" w:name="_ETM_Q187_659920"/>
      <w:bookmarkEnd w:id="9714"/>
      <w:r>
        <w:rPr>
          <w:rtl/>
        </w:rPr>
        <w:t xml:space="preserve">שום </w:t>
      </w:r>
      <w:bookmarkStart w:id="9715" w:name="_ETM_Q187_660460"/>
      <w:bookmarkEnd w:id="9715"/>
      <w:r>
        <w:rPr>
          <w:rtl/>
        </w:rPr>
        <w:t>דבר</w:t>
      </w:r>
      <w:r>
        <w:rPr>
          <w:rFonts w:hint="cs"/>
          <w:rtl/>
        </w:rPr>
        <w:t>,</w:t>
      </w:r>
      <w:r>
        <w:rPr>
          <w:rtl/>
        </w:rPr>
        <w:t xml:space="preserve"> </w:t>
      </w:r>
      <w:bookmarkStart w:id="9716" w:name="_ETM_Q187_661860"/>
      <w:bookmarkEnd w:id="9716"/>
      <w:r>
        <w:rPr>
          <w:rtl/>
        </w:rPr>
        <w:t>כלום</w:t>
      </w:r>
      <w:r>
        <w:rPr>
          <w:rFonts w:hint="cs"/>
          <w:rtl/>
        </w:rPr>
        <w:t>.</w:t>
      </w:r>
      <w:r>
        <w:rPr>
          <w:rtl/>
        </w:rPr>
        <w:t xml:space="preserve"> </w:t>
      </w:r>
      <w:bookmarkStart w:id="9717" w:name="_ETM_Q187_663210"/>
      <w:bookmarkEnd w:id="9717"/>
      <w:r>
        <w:rPr>
          <w:rtl/>
        </w:rPr>
        <w:t xml:space="preserve">איזו </w:t>
      </w:r>
      <w:bookmarkStart w:id="9718" w:name="_ETM_Q187_663510"/>
      <w:bookmarkEnd w:id="9718"/>
      <w:r>
        <w:rPr>
          <w:rtl/>
        </w:rPr>
        <w:t>אכזבה</w:t>
      </w:r>
      <w:r>
        <w:rPr>
          <w:rFonts w:hint="cs"/>
          <w:rtl/>
        </w:rPr>
        <w:t>.</w:t>
      </w:r>
      <w:r>
        <w:rPr>
          <w:rtl/>
        </w:rPr>
        <w:t xml:space="preserve"> </w:t>
      </w:r>
      <w:bookmarkStart w:id="9719" w:name="_ETM_Q187_665440"/>
      <w:bookmarkEnd w:id="9719"/>
      <w:r>
        <w:rPr>
          <w:rtl/>
        </w:rPr>
        <w:t xml:space="preserve">מה </w:t>
      </w:r>
      <w:bookmarkStart w:id="9720" w:name="_ETM_Q187_665860"/>
      <w:bookmarkEnd w:id="9720"/>
      <w:r>
        <w:rPr>
          <w:rtl/>
        </w:rPr>
        <w:t xml:space="preserve">הוא </w:t>
      </w:r>
      <w:bookmarkStart w:id="9721" w:name="_ETM_Q187_665950"/>
      <w:bookmarkEnd w:id="9721"/>
      <w:r>
        <w:rPr>
          <w:rtl/>
        </w:rPr>
        <w:t xml:space="preserve">לא </w:t>
      </w:r>
      <w:bookmarkStart w:id="9722" w:name="_ETM_Q187_666070"/>
      <w:bookmarkEnd w:id="9722"/>
      <w:r>
        <w:rPr>
          <w:rtl/>
        </w:rPr>
        <w:t>מכר</w:t>
      </w:r>
      <w:r>
        <w:rPr>
          <w:rFonts w:hint="cs"/>
          <w:rtl/>
        </w:rPr>
        <w:t>?</w:t>
      </w:r>
      <w:r>
        <w:rPr>
          <w:rtl/>
        </w:rPr>
        <w:t xml:space="preserve"> </w:t>
      </w:r>
      <w:bookmarkStart w:id="9723" w:name="_ETM_Q187_667300"/>
      <w:bookmarkEnd w:id="9723"/>
      <w:r>
        <w:rPr>
          <w:rtl/>
        </w:rPr>
        <w:t xml:space="preserve">באיזה </w:t>
      </w:r>
      <w:bookmarkStart w:id="9724" w:name="_ETM_Q187_667660"/>
      <w:bookmarkEnd w:id="9724"/>
      <w:r>
        <w:rPr>
          <w:rtl/>
        </w:rPr>
        <w:t xml:space="preserve">חלק </w:t>
      </w:r>
      <w:bookmarkStart w:id="9725" w:name="_ETM_Q187_668200"/>
      <w:bookmarkEnd w:id="9725"/>
      <w:r>
        <w:rPr>
          <w:rtl/>
        </w:rPr>
        <w:t xml:space="preserve">מהציבור </w:t>
      </w:r>
      <w:bookmarkStart w:id="9726" w:name="_ETM_Q187_668700"/>
      <w:bookmarkEnd w:id="9726"/>
      <w:r>
        <w:rPr>
          <w:rtl/>
        </w:rPr>
        <w:t xml:space="preserve">הוא </w:t>
      </w:r>
      <w:bookmarkStart w:id="9727" w:name="_ETM_Q187_669000"/>
      <w:bookmarkEnd w:id="9727"/>
      <w:r>
        <w:rPr>
          <w:rtl/>
        </w:rPr>
        <w:t xml:space="preserve">עוד </w:t>
      </w:r>
      <w:bookmarkStart w:id="9728" w:name="_ETM_Q187_669209"/>
      <w:bookmarkEnd w:id="9728"/>
      <w:r>
        <w:rPr>
          <w:rtl/>
        </w:rPr>
        <w:t xml:space="preserve">לא </w:t>
      </w:r>
      <w:bookmarkStart w:id="9729" w:name="_ETM_Q187_669330"/>
      <w:bookmarkEnd w:id="9729"/>
      <w:r>
        <w:rPr>
          <w:rtl/>
        </w:rPr>
        <w:t>פגע</w:t>
      </w:r>
      <w:r>
        <w:rPr>
          <w:rFonts w:hint="cs"/>
          <w:rtl/>
        </w:rPr>
        <w:t>?</w:t>
      </w:r>
      <w:r>
        <w:rPr>
          <w:rtl/>
        </w:rPr>
        <w:t xml:space="preserve"> </w:t>
      </w:r>
      <w:bookmarkStart w:id="9730" w:name="_ETM_Q187_671030"/>
      <w:bookmarkEnd w:id="9730"/>
      <w:r>
        <w:rPr>
          <w:rtl/>
        </w:rPr>
        <w:t xml:space="preserve">אפילו </w:t>
      </w:r>
      <w:bookmarkStart w:id="9731" w:name="_ETM_Q187_671480"/>
      <w:bookmarkEnd w:id="9731"/>
      <w:r>
        <w:rPr>
          <w:rFonts w:hint="cs"/>
          <w:rtl/>
        </w:rPr>
        <w:t>את סיעת</w:t>
      </w:r>
      <w:r>
        <w:rPr>
          <w:rtl/>
        </w:rPr>
        <w:t xml:space="preserve"> </w:t>
      </w:r>
      <w:bookmarkStart w:id="9732" w:name="_ETM_Q187_671900"/>
      <w:bookmarkEnd w:id="9732"/>
      <w:r>
        <w:rPr>
          <w:rtl/>
        </w:rPr>
        <w:t xml:space="preserve">הליכוד </w:t>
      </w:r>
      <w:bookmarkStart w:id="9733" w:name="_ETM_Q187_672350"/>
      <w:bookmarkEnd w:id="9733"/>
      <w:r>
        <w:rPr>
          <w:rtl/>
        </w:rPr>
        <w:t xml:space="preserve">הוא </w:t>
      </w:r>
      <w:bookmarkStart w:id="9734" w:name="_ETM_Q187_672410"/>
      <w:bookmarkEnd w:id="9734"/>
      <w:r>
        <w:rPr>
          <w:rtl/>
        </w:rPr>
        <w:t xml:space="preserve">מכר </w:t>
      </w:r>
      <w:bookmarkStart w:id="9735" w:name="_ETM_Q187_674359"/>
      <w:bookmarkEnd w:id="9735"/>
      <w:r>
        <w:rPr>
          <w:rtl/>
        </w:rPr>
        <w:t>בכלום</w:t>
      </w:r>
      <w:r>
        <w:rPr>
          <w:rFonts w:hint="cs"/>
          <w:rtl/>
        </w:rPr>
        <w:t>.</w:t>
      </w:r>
      <w:r>
        <w:rPr>
          <w:rtl/>
        </w:rPr>
        <w:t xml:space="preserve"> </w:t>
      </w:r>
      <w:bookmarkStart w:id="9736" w:name="_ETM_Q187_676400"/>
      <w:bookmarkEnd w:id="9736"/>
      <w:r>
        <w:rPr>
          <w:rtl/>
        </w:rPr>
        <w:t xml:space="preserve">למה </w:t>
      </w:r>
      <w:bookmarkStart w:id="9737" w:name="_ETM_Q187_676720"/>
      <w:bookmarkEnd w:id="9737"/>
      <w:r>
        <w:rPr>
          <w:rtl/>
        </w:rPr>
        <w:t xml:space="preserve">הוא </w:t>
      </w:r>
      <w:bookmarkStart w:id="9738" w:name="_ETM_Q187_676870"/>
      <w:bookmarkEnd w:id="9738"/>
      <w:r>
        <w:rPr>
          <w:rtl/>
        </w:rPr>
        <w:t xml:space="preserve">לא </w:t>
      </w:r>
      <w:bookmarkStart w:id="9739" w:name="_ETM_Q187_677020"/>
      <w:bookmarkEnd w:id="9739"/>
      <w:r>
        <w:rPr>
          <w:rtl/>
        </w:rPr>
        <w:t xml:space="preserve">מגלה </w:t>
      </w:r>
      <w:bookmarkStart w:id="9740" w:name="_ETM_Q187_677620"/>
      <w:bookmarkEnd w:id="9740"/>
      <w:r>
        <w:rPr>
          <w:rtl/>
        </w:rPr>
        <w:t>ע</w:t>
      </w:r>
      <w:r>
        <w:rPr>
          <w:rFonts w:hint="cs"/>
          <w:rtl/>
        </w:rPr>
        <w:t>מוד שדרה?</w:t>
      </w:r>
      <w:r>
        <w:rPr>
          <w:rtl/>
        </w:rPr>
        <w:t xml:space="preserve"> </w:t>
      </w:r>
      <w:bookmarkStart w:id="9741" w:name="_ETM_Q187_678460"/>
      <w:bookmarkEnd w:id="9741"/>
      <w:r>
        <w:rPr>
          <w:rtl/>
        </w:rPr>
        <w:t xml:space="preserve">למה </w:t>
      </w:r>
      <w:bookmarkStart w:id="9742" w:name="_ETM_Q187_678760"/>
      <w:bookmarkEnd w:id="9742"/>
      <w:r>
        <w:rPr>
          <w:rtl/>
        </w:rPr>
        <w:t xml:space="preserve">הוא </w:t>
      </w:r>
      <w:bookmarkStart w:id="9743" w:name="_ETM_Q187_678820"/>
      <w:bookmarkEnd w:id="9743"/>
      <w:r>
        <w:rPr>
          <w:rtl/>
        </w:rPr>
        <w:t xml:space="preserve">כל </w:t>
      </w:r>
      <w:bookmarkStart w:id="9744" w:name="_ETM_Q187_679030"/>
      <w:bookmarkEnd w:id="9744"/>
      <w:r>
        <w:rPr>
          <w:rtl/>
        </w:rPr>
        <w:t xml:space="preserve">כך </w:t>
      </w:r>
      <w:bookmarkStart w:id="9745" w:name="_ETM_Q187_679480"/>
      <w:bookmarkEnd w:id="9745"/>
      <w:r>
        <w:rPr>
          <w:rtl/>
        </w:rPr>
        <w:t>עייף</w:t>
      </w:r>
      <w:r>
        <w:rPr>
          <w:rFonts w:hint="cs"/>
          <w:rtl/>
        </w:rPr>
        <w:t>?</w:t>
      </w:r>
      <w:r>
        <w:rPr>
          <w:rtl/>
        </w:rPr>
        <w:t xml:space="preserve"> </w:t>
      </w:r>
      <w:bookmarkStart w:id="9746" w:name="_ETM_Q187_680660"/>
      <w:bookmarkEnd w:id="9746"/>
      <w:r>
        <w:rPr>
          <w:rtl/>
        </w:rPr>
        <w:t xml:space="preserve">הרי </w:t>
      </w:r>
      <w:bookmarkStart w:id="9747" w:name="_ETM_Q187_680930"/>
      <w:bookmarkEnd w:id="9747"/>
      <w:r>
        <w:rPr>
          <w:rtl/>
        </w:rPr>
        <w:t xml:space="preserve">הנזק </w:t>
      </w:r>
      <w:bookmarkStart w:id="9748" w:name="_ETM_Q187_682250"/>
      <w:bookmarkEnd w:id="9748"/>
      <w:r>
        <w:rPr>
          <w:rtl/>
        </w:rPr>
        <w:t xml:space="preserve">שהולך </w:t>
      </w:r>
      <w:bookmarkStart w:id="9749" w:name="_ETM_Q187_682760"/>
      <w:bookmarkEnd w:id="9749"/>
      <w:r>
        <w:rPr>
          <w:rtl/>
        </w:rPr>
        <w:t xml:space="preserve">להיגרם </w:t>
      </w:r>
      <w:bookmarkStart w:id="9750" w:name="_ETM_Q187_683390"/>
      <w:bookmarkEnd w:id="9750"/>
      <w:r>
        <w:rPr>
          <w:rtl/>
        </w:rPr>
        <w:t xml:space="preserve">פה </w:t>
      </w:r>
      <w:bookmarkStart w:id="9751" w:name="_ETM_Q187_683569"/>
      <w:bookmarkEnd w:id="9751"/>
      <w:r>
        <w:rPr>
          <w:rtl/>
        </w:rPr>
        <w:t xml:space="preserve">למדינה </w:t>
      </w:r>
      <w:bookmarkStart w:id="9752" w:name="_ETM_Q187_684170"/>
      <w:bookmarkEnd w:id="9752"/>
      <w:r>
        <w:rPr>
          <w:rtl/>
        </w:rPr>
        <w:t xml:space="preserve">שכולנו </w:t>
      </w:r>
      <w:bookmarkStart w:id="9753" w:name="_ETM_Q187_684890"/>
      <w:bookmarkEnd w:id="9753"/>
      <w:r>
        <w:rPr>
          <w:rtl/>
        </w:rPr>
        <w:t xml:space="preserve">כל </w:t>
      </w:r>
      <w:bookmarkStart w:id="9754" w:name="_ETM_Q187_685099"/>
      <w:bookmarkEnd w:id="9754"/>
      <w:r>
        <w:rPr>
          <w:rtl/>
        </w:rPr>
        <w:t xml:space="preserve">כך </w:t>
      </w:r>
      <w:bookmarkStart w:id="9755" w:name="_ETM_Q187_685400"/>
      <w:bookmarkEnd w:id="9755"/>
      <w:r>
        <w:rPr>
          <w:rtl/>
        </w:rPr>
        <w:t xml:space="preserve">אוהבים </w:t>
      </w:r>
      <w:bookmarkStart w:id="9756" w:name="_ETM_Q187_685970"/>
      <w:bookmarkEnd w:id="9756"/>
      <w:r>
        <w:rPr>
          <w:rtl/>
        </w:rPr>
        <w:t xml:space="preserve">הוא </w:t>
      </w:r>
      <w:bookmarkStart w:id="9757" w:name="_ETM_Q187_686120"/>
      <w:bookmarkEnd w:id="9757"/>
      <w:r>
        <w:rPr>
          <w:rtl/>
        </w:rPr>
        <w:t>עצום</w:t>
      </w:r>
      <w:r>
        <w:rPr>
          <w:rFonts w:hint="cs"/>
          <w:rtl/>
        </w:rPr>
        <w:t>.</w:t>
      </w:r>
      <w:r>
        <w:rPr>
          <w:rtl/>
        </w:rPr>
        <w:t xml:space="preserve"> </w:t>
      </w:r>
      <w:bookmarkStart w:id="9758" w:name="_ETM_Q187_687959"/>
      <w:bookmarkEnd w:id="9758"/>
      <w:r>
        <w:rPr>
          <w:rtl/>
        </w:rPr>
        <w:t xml:space="preserve">הוא </w:t>
      </w:r>
      <w:bookmarkStart w:id="9759" w:name="_ETM_Q187_688139"/>
      <w:bookmarkEnd w:id="9759"/>
      <w:r>
        <w:rPr>
          <w:rtl/>
        </w:rPr>
        <w:t xml:space="preserve">הולך </w:t>
      </w:r>
      <w:bookmarkStart w:id="9760" w:name="_ETM_Q187_688349"/>
      <w:bookmarkEnd w:id="9760"/>
      <w:r>
        <w:rPr>
          <w:rtl/>
        </w:rPr>
        <w:t xml:space="preserve">להפוך </w:t>
      </w:r>
      <w:bookmarkStart w:id="9761" w:name="_ETM_Q187_688739"/>
      <w:bookmarkEnd w:id="9761"/>
      <w:r>
        <w:rPr>
          <w:rtl/>
        </w:rPr>
        <w:t xml:space="preserve">אותנו </w:t>
      </w:r>
      <w:bookmarkStart w:id="9762" w:name="_ETM_Q187_689920"/>
      <w:bookmarkEnd w:id="9762"/>
      <w:r>
        <w:rPr>
          <w:rtl/>
        </w:rPr>
        <w:t xml:space="preserve">למדינת </w:t>
      </w:r>
      <w:bookmarkStart w:id="9763" w:name="_ETM_Q187_690580"/>
      <w:bookmarkEnd w:id="9763"/>
      <w:r>
        <w:rPr>
          <w:rtl/>
        </w:rPr>
        <w:t xml:space="preserve">משטרה </w:t>
      </w:r>
      <w:bookmarkStart w:id="9764" w:name="_ETM_Q187_691700"/>
      <w:bookmarkEnd w:id="9764"/>
      <w:r w:rsidR="00F44801">
        <w:rPr>
          <w:rFonts w:hint="cs"/>
          <w:rtl/>
        </w:rPr>
        <w:t xml:space="preserve">– </w:t>
      </w:r>
      <w:r>
        <w:rPr>
          <w:rtl/>
        </w:rPr>
        <w:t xml:space="preserve">חוקים </w:t>
      </w:r>
      <w:bookmarkStart w:id="9765" w:name="_ETM_Q187_692150"/>
      <w:bookmarkEnd w:id="9765"/>
      <w:r>
        <w:rPr>
          <w:rtl/>
        </w:rPr>
        <w:t xml:space="preserve">שהוא </w:t>
      </w:r>
      <w:bookmarkStart w:id="9766" w:name="_ETM_Q187_692330"/>
      <w:bookmarkEnd w:id="9766"/>
      <w:r>
        <w:rPr>
          <w:rtl/>
        </w:rPr>
        <w:t xml:space="preserve">התנגד </w:t>
      </w:r>
      <w:bookmarkStart w:id="9767" w:name="_ETM_Q187_692809"/>
      <w:bookmarkEnd w:id="9767"/>
      <w:r>
        <w:rPr>
          <w:rFonts w:hint="cs"/>
          <w:rtl/>
        </w:rPr>
        <w:t>א</w:t>
      </w:r>
      <w:r>
        <w:rPr>
          <w:rtl/>
        </w:rPr>
        <w:t>ליהם</w:t>
      </w:r>
      <w:r>
        <w:rPr>
          <w:rFonts w:hint="cs"/>
          <w:rtl/>
        </w:rPr>
        <w:t>,</w:t>
      </w:r>
      <w:r>
        <w:rPr>
          <w:rtl/>
        </w:rPr>
        <w:t xml:space="preserve"> </w:t>
      </w:r>
      <w:bookmarkStart w:id="9768" w:name="_ETM_Q187_693080"/>
      <w:bookmarkEnd w:id="9768"/>
      <w:r>
        <w:rPr>
          <w:rtl/>
        </w:rPr>
        <w:t>אגב</w:t>
      </w:r>
      <w:r w:rsidR="00F44801">
        <w:rPr>
          <w:rFonts w:hint="cs"/>
          <w:rtl/>
        </w:rPr>
        <w:t>,</w:t>
      </w:r>
      <w:r>
        <w:rPr>
          <w:rtl/>
        </w:rPr>
        <w:t xml:space="preserve"> </w:t>
      </w:r>
      <w:bookmarkStart w:id="9769" w:name="_ETM_Q187_693379"/>
      <w:bookmarkEnd w:id="9769"/>
      <w:r>
        <w:rPr>
          <w:rtl/>
        </w:rPr>
        <w:t>תמיד</w:t>
      </w:r>
      <w:bookmarkStart w:id="9770" w:name="_ETM_Q187_694460"/>
      <w:bookmarkEnd w:id="9770"/>
      <w:r>
        <w:rPr>
          <w:rFonts w:hint="cs"/>
          <w:rtl/>
        </w:rPr>
        <w:t xml:space="preserve">. </w:t>
      </w:r>
      <w:r>
        <w:rPr>
          <w:rtl/>
        </w:rPr>
        <w:t xml:space="preserve">הוא </w:t>
      </w:r>
      <w:bookmarkStart w:id="9771" w:name="_ETM_Q187_694790"/>
      <w:bookmarkEnd w:id="9771"/>
      <w:r>
        <w:rPr>
          <w:rtl/>
        </w:rPr>
        <w:t xml:space="preserve">הולך </w:t>
      </w:r>
      <w:bookmarkStart w:id="9772" w:name="_ETM_Q187_695120"/>
      <w:bookmarkStart w:id="9773" w:name="_ETM_Q187_695900"/>
      <w:bookmarkEnd w:id="9772"/>
      <w:bookmarkEnd w:id="9773"/>
      <w:r>
        <w:rPr>
          <w:rtl/>
        </w:rPr>
        <w:t xml:space="preserve">להפוך </w:t>
      </w:r>
      <w:bookmarkStart w:id="9774" w:name="_ETM_Q187_696470"/>
      <w:bookmarkEnd w:id="9774"/>
      <w:r>
        <w:rPr>
          <w:rtl/>
        </w:rPr>
        <w:t xml:space="preserve">עבריינים </w:t>
      </w:r>
      <w:bookmarkStart w:id="9775" w:name="_ETM_Q187_698460"/>
      <w:bookmarkEnd w:id="9775"/>
      <w:r>
        <w:rPr>
          <w:rtl/>
        </w:rPr>
        <w:t>לשרים</w:t>
      </w:r>
      <w:r w:rsidR="00F44801">
        <w:rPr>
          <w:rFonts w:hint="cs"/>
          <w:rtl/>
        </w:rPr>
        <w:t>,</w:t>
      </w:r>
      <w:r>
        <w:rPr>
          <w:rtl/>
        </w:rPr>
        <w:t xml:space="preserve"> </w:t>
      </w:r>
      <w:bookmarkStart w:id="9776" w:name="_ETM_Q187_700260"/>
      <w:bookmarkEnd w:id="9776"/>
      <w:r>
        <w:rPr>
          <w:rtl/>
        </w:rPr>
        <w:t xml:space="preserve">אבל </w:t>
      </w:r>
      <w:bookmarkStart w:id="9777" w:name="_ETM_Q187_700470"/>
      <w:bookmarkEnd w:id="9777"/>
      <w:r>
        <w:rPr>
          <w:rtl/>
        </w:rPr>
        <w:t xml:space="preserve">הוא </w:t>
      </w:r>
      <w:bookmarkStart w:id="9778" w:name="_ETM_Q187_700530"/>
      <w:bookmarkEnd w:id="9778"/>
      <w:r>
        <w:rPr>
          <w:rtl/>
        </w:rPr>
        <w:t xml:space="preserve">לא </w:t>
      </w:r>
      <w:bookmarkStart w:id="9779" w:name="_ETM_Q187_700620"/>
      <w:bookmarkEnd w:id="9779"/>
      <w:r>
        <w:rPr>
          <w:rtl/>
        </w:rPr>
        <w:t xml:space="preserve">סתם </w:t>
      </w:r>
      <w:bookmarkStart w:id="9780" w:name="_ETM_Q187_700800"/>
      <w:bookmarkEnd w:id="9780"/>
      <w:r>
        <w:rPr>
          <w:rtl/>
        </w:rPr>
        <w:t xml:space="preserve">הופך </w:t>
      </w:r>
      <w:bookmarkStart w:id="9781" w:name="_ETM_Q187_701040"/>
      <w:bookmarkEnd w:id="9781"/>
      <w:r>
        <w:rPr>
          <w:rtl/>
        </w:rPr>
        <w:t xml:space="preserve">אותם </w:t>
      </w:r>
      <w:bookmarkStart w:id="9782" w:name="_ETM_Q187_701280"/>
      <w:bookmarkEnd w:id="9782"/>
      <w:r>
        <w:rPr>
          <w:rtl/>
        </w:rPr>
        <w:t>לשרים</w:t>
      </w:r>
      <w:r>
        <w:rPr>
          <w:rFonts w:hint="cs"/>
          <w:rtl/>
        </w:rPr>
        <w:t>,</w:t>
      </w:r>
      <w:r>
        <w:rPr>
          <w:rtl/>
        </w:rPr>
        <w:t xml:space="preserve"> </w:t>
      </w:r>
      <w:bookmarkStart w:id="9783" w:name="_ETM_Q187_701790"/>
      <w:bookmarkEnd w:id="9783"/>
      <w:r>
        <w:rPr>
          <w:rtl/>
        </w:rPr>
        <w:t>אגב</w:t>
      </w:r>
      <w:r>
        <w:rPr>
          <w:rFonts w:hint="cs"/>
          <w:rtl/>
        </w:rPr>
        <w:t>;</w:t>
      </w:r>
      <w:r>
        <w:rPr>
          <w:rtl/>
        </w:rPr>
        <w:t xml:space="preserve"> </w:t>
      </w:r>
      <w:bookmarkStart w:id="9784" w:name="_ETM_Q187_702540"/>
      <w:bookmarkEnd w:id="9784"/>
      <w:r>
        <w:rPr>
          <w:rtl/>
        </w:rPr>
        <w:t xml:space="preserve">הוא </w:t>
      </w:r>
      <w:bookmarkStart w:id="9785" w:name="_ETM_Q187_702809"/>
      <w:bookmarkEnd w:id="9785"/>
      <w:r>
        <w:rPr>
          <w:rtl/>
        </w:rPr>
        <w:t xml:space="preserve">מקים </w:t>
      </w:r>
      <w:bookmarkStart w:id="9786" w:name="_ETM_Q187_703559"/>
      <w:bookmarkEnd w:id="9786"/>
      <w:r>
        <w:rPr>
          <w:rtl/>
        </w:rPr>
        <w:t xml:space="preserve">ועדה </w:t>
      </w:r>
      <w:bookmarkStart w:id="9787" w:name="_ETM_Q187_704010"/>
      <w:bookmarkEnd w:id="9787"/>
      <w:r>
        <w:rPr>
          <w:rtl/>
        </w:rPr>
        <w:t>מיוחדת</w:t>
      </w:r>
      <w:r>
        <w:rPr>
          <w:rFonts w:hint="cs"/>
          <w:rtl/>
        </w:rPr>
        <w:t xml:space="preserve"> </w:t>
      </w:r>
      <w:r>
        <w:rPr>
          <w:rFonts w:hint="eastAsia"/>
        </w:rPr>
        <w:t>–</w:t>
      </w:r>
      <w:r>
        <w:rPr>
          <w:rtl/>
        </w:rPr>
        <w:t xml:space="preserve"> </w:t>
      </w:r>
      <w:bookmarkStart w:id="9788" w:name="_ETM_Q187_705959"/>
      <w:bookmarkEnd w:id="9788"/>
      <w:r>
        <w:rPr>
          <w:rtl/>
        </w:rPr>
        <w:t>עכשיו</w:t>
      </w:r>
      <w:r>
        <w:rPr>
          <w:rFonts w:hint="cs"/>
          <w:rtl/>
        </w:rPr>
        <w:t>,</w:t>
      </w:r>
      <w:r>
        <w:rPr>
          <w:rtl/>
        </w:rPr>
        <w:t xml:space="preserve"> </w:t>
      </w:r>
      <w:bookmarkStart w:id="9789" w:name="_ETM_Q187_706440"/>
      <w:bookmarkEnd w:id="9789"/>
      <w:r>
        <w:rPr>
          <w:rtl/>
        </w:rPr>
        <w:t>כמובן</w:t>
      </w:r>
      <w:r>
        <w:rPr>
          <w:rFonts w:hint="cs"/>
          <w:rtl/>
        </w:rPr>
        <w:t>,</w:t>
      </w:r>
      <w:r>
        <w:rPr>
          <w:rtl/>
        </w:rPr>
        <w:t xml:space="preserve"> </w:t>
      </w:r>
      <w:bookmarkStart w:id="9790" w:name="_ETM_Q187_706860"/>
      <w:bookmarkEnd w:id="9790"/>
      <w:r>
        <w:rPr>
          <w:rtl/>
        </w:rPr>
        <w:t xml:space="preserve">לפני </w:t>
      </w:r>
      <w:bookmarkStart w:id="9791" w:name="_ETM_Q187_707370"/>
      <w:bookmarkEnd w:id="9791"/>
      <w:r>
        <w:rPr>
          <w:rtl/>
        </w:rPr>
        <w:t>הבחירות</w:t>
      </w:r>
      <w:r>
        <w:rPr>
          <w:rFonts w:hint="cs"/>
          <w:rtl/>
        </w:rPr>
        <w:t xml:space="preserve"> </w:t>
      </w:r>
      <w:r>
        <w:rPr>
          <w:rFonts w:hint="eastAsia"/>
        </w:rPr>
        <w:t>–</w:t>
      </w:r>
      <w:r>
        <w:rPr>
          <w:rtl/>
        </w:rPr>
        <w:t xml:space="preserve"> </w:t>
      </w:r>
      <w:bookmarkStart w:id="9792" w:name="_ETM_Q187_708420"/>
      <w:bookmarkEnd w:id="9792"/>
      <w:r>
        <w:rPr>
          <w:rtl/>
        </w:rPr>
        <w:t>שתל</w:t>
      </w:r>
      <w:r>
        <w:rPr>
          <w:rFonts w:hint="cs"/>
          <w:rtl/>
        </w:rPr>
        <w:t>בין</w:t>
      </w:r>
      <w:r>
        <w:rPr>
          <w:rtl/>
        </w:rPr>
        <w:t xml:space="preserve"> </w:t>
      </w:r>
      <w:bookmarkStart w:id="9793" w:name="_ETM_Q187_708929"/>
      <w:bookmarkEnd w:id="9793"/>
      <w:r>
        <w:rPr>
          <w:rtl/>
        </w:rPr>
        <w:t xml:space="preserve">עבריינים </w:t>
      </w:r>
      <w:bookmarkStart w:id="9794" w:name="_ETM_Q187_710429"/>
      <w:bookmarkEnd w:id="9794"/>
      <w:r>
        <w:rPr>
          <w:rtl/>
        </w:rPr>
        <w:t xml:space="preserve">מורשעים </w:t>
      </w:r>
      <w:bookmarkStart w:id="9795" w:name="_ETM_Q187_710969"/>
      <w:bookmarkEnd w:id="9795"/>
      <w:r>
        <w:rPr>
          <w:rtl/>
        </w:rPr>
        <w:t xml:space="preserve">כדי </w:t>
      </w:r>
      <w:bookmarkStart w:id="9796" w:name="_ETM_Q187_711179"/>
      <w:bookmarkEnd w:id="9796"/>
      <w:r>
        <w:rPr>
          <w:rtl/>
        </w:rPr>
        <w:t xml:space="preserve">שהם </w:t>
      </w:r>
      <w:bookmarkStart w:id="9797" w:name="_ETM_Q187_711299"/>
      <w:bookmarkEnd w:id="9797"/>
      <w:r>
        <w:rPr>
          <w:rtl/>
        </w:rPr>
        <w:t xml:space="preserve">יוכלו </w:t>
      </w:r>
      <w:bookmarkStart w:id="9798" w:name="_ETM_Q187_711510"/>
      <w:bookmarkEnd w:id="9798"/>
      <w:r>
        <w:rPr>
          <w:rtl/>
        </w:rPr>
        <w:t xml:space="preserve">להמשיך </w:t>
      </w:r>
      <w:bookmarkStart w:id="9799" w:name="_ETM_Q187_712350"/>
      <w:bookmarkEnd w:id="9799"/>
      <w:r>
        <w:rPr>
          <w:rtl/>
        </w:rPr>
        <w:t xml:space="preserve">לגנוב </w:t>
      </w:r>
      <w:bookmarkStart w:id="9800" w:name="_ETM_Q187_712980"/>
      <w:bookmarkEnd w:id="9800"/>
      <w:r>
        <w:rPr>
          <w:rtl/>
        </w:rPr>
        <w:t>מהציבור</w:t>
      </w:r>
      <w:r>
        <w:rPr>
          <w:rFonts w:hint="cs"/>
          <w:rtl/>
        </w:rPr>
        <w:t>.</w:t>
      </w:r>
      <w:r>
        <w:rPr>
          <w:rtl/>
        </w:rPr>
        <w:t xml:space="preserve"> </w:t>
      </w:r>
      <w:bookmarkStart w:id="9801" w:name="_ETM_Q187_714760"/>
      <w:bookmarkEnd w:id="9801"/>
    </w:p>
    <w:p w:rsidR="00DF5B9C" w:rsidRDefault="00DF5B9C" w:rsidP="0014526C">
      <w:pPr>
        <w:rPr>
          <w:rtl/>
        </w:rPr>
      </w:pPr>
      <w:bookmarkStart w:id="9802" w:name="_ETM_Q187_717384"/>
      <w:bookmarkStart w:id="9803" w:name="_ETM_Q187_717499"/>
      <w:bookmarkEnd w:id="9802"/>
      <w:bookmarkEnd w:id="9803"/>
    </w:p>
    <w:p w:rsidR="000D459E" w:rsidRDefault="00DF5B9C" w:rsidP="0021766F">
      <w:pPr>
        <w:rPr>
          <w:rtl/>
        </w:rPr>
      </w:pPr>
      <w:r>
        <w:rPr>
          <w:rtl/>
        </w:rPr>
        <w:t xml:space="preserve">אין </w:t>
      </w:r>
      <w:bookmarkStart w:id="9804" w:name="_ETM_Q187_714969"/>
      <w:bookmarkEnd w:id="9804"/>
      <w:r>
        <w:rPr>
          <w:rtl/>
        </w:rPr>
        <w:t xml:space="preserve">שום </w:t>
      </w:r>
      <w:bookmarkStart w:id="9805" w:name="_ETM_Q187_715179"/>
      <w:bookmarkEnd w:id="9805"/>
      <w:r>
        <w:rPr>
          <w:rtl/>
        </w:rPr>
        <w:t xml:space="preserve">חקיקה </w:t>
      </w:r>
      <w:bookmarkStart w:id="9806" w:name="_ETM_Q187_716409"/>
      <w:bookmarkEnd w:id="9806"/>
      <w:r>
        <w:rPr>
          <w:rtl/>
        </w:rPr>
        <w:t>מקדמת</w:t>
      </w:r>
      <w:r w:rsidR="00F44801">
        <w:rPr>
          <w:rFonts w:hint="cs"/>
          <w:rtl/>
        </w:rPr>
        <w:t>,</w:t>
      </w:r>
      <w:r>
        <w:rPr>
          <w:rtl/>
        </w:rPr>
        <w:t xml:space="preserve"> </w:t>
      </w:r>
      <w:bookmarkStart w:id="9807" w:name="_ETM_Q187_717429"/>
      <w:bookmarkEnd w:id="9807"/>
      <w:r>
        <w:rPr>
          <w:rtl/>
        </w:rPr>
        <w:t xml:space="preserve">משהו </w:t>
      </w:r>
      <w:bookmarkStart w:id="9808" w:name="_ETM_Q187_717700"/>
      <w:bookmarkEnd w:id="9808"/>
      <w:r>
        <w:rPr>
          <w:rtl/>
        </w:rPr>
        <w:t xml:space="preserve">שיכול </w:t>
      </w:r>
      <w:bookmarkStart w:id="9809" w:name="_ETM_Q187_718059"/>
      <w:bookmarkEnd w:id="9809"/>
      <w:r>
        <w:rPr>
          <w:rtl/>
        </w:rPr>
        <w:t xml:space="preserve">לתרום </w:t>
      </w:r>
      <w:bookmarkStart w:id="9810" w:name="_ETM_Q187_718569"/>
      <w:bookmarkEnd w:id="9810"/>
      <w:r>
        <w:rPr>
          <w:rtl/>
        </w:rPr>
        <w:t>לציבור</w:t>
      </w:r>
      <w:r>
        <w:rPr>
          <w:rFonts w:hint="cs"/>
          <w:rtl/>
        </w:rPr>
        <w:t>.</w:t>
      </w:r>
      <w:r>
        <w:rPr>
          <w:rtl/>
        </w:rPr>
        <w:t xml:space="preserve"> </w:t>
      </w:r>
      <w:bookmarkStart w:id="9811" w:name="_ETM_Q187_720730"/>
      <w:bookmarkEnd w:id="9811"/>
      <w:r>
        <w:rPr>
          <w:rtl/>
        </w:rPr>
        <w:t xml:space="preserve">הסיבה </w:t>
      </w:r>
      <w:bookmarkStart w:id="9812" w:name="_ETM_Q187_721630"/>
      <w:bookmarkEnd w:id="9812"/>
      <w:r>
        <w:rPr>
          <w:rtl/>
        </w:rPr>
        <w:t>האמיתית</w:t>
      </w:r>
      <w:r>
        <w:rPr>
          <w:rFonts w:hint="cs"/>
          <w:rtl/>
        </w:rPr>
        <w:t xml:space="preserve"> לכך</w:t>
      </w:r>
      <w:r>
        <w:rPr>
          <w:rtl/>
        </w:rPr>
        <w:t xml:space="preserve"> </w:t>
      </w:r>
      <w:bookmarkStart w:id="9813" w:name="_ETM_Q187_722350"/>
      <w:bookmarkEnd w:id="9813"/>
      <w:r>
        <w:rPr>
          <w:rtl/>
        </w:rPr>
        <w:t xml:space="preserve">שהוא </w:t>
      </w:r>
      <w:bookmarkStart w:id="9814" w:name="_ETM_Q187_722650"/>
      <w:bookmarkEnd w:id="9814"/>
      <w:r>
        <w:rPr>
          <w:rtl/>
        </w:rPr>
        <w:t xml:space="preserve">חלש </w:t>
      </w:r>
      <w:bookmarkStart w:id="9815" w:name="_ETM_Q187_723190"/>
      <w:bookmarkEnd w:id="9815"/>
      <w:r>
        <w:rPr>
          <w:rtl/>
        </w:rPr>
        <w:t xml:space="preserve">זה </w:t>
      </w:r>
      <w:bookmarkStart w:id="9816" w:name="_ETM_Q187_723340"/>
      <w:bookmarkEnd w:id="9816"/>
      <w:r>
        <w:rPr>
          <w:rtl/>
        </w:rPr>
        <w:t xml:space="preserve">בגלל </w:t>
      </w:r>
      <w:bookmarkStart w:id="9817" w:name="_ETM_Q187_723880"/>
      <w:bookmarkEnd w:id="9817"/>
      <w:r>
        <w:rPr>
          <w:rtl/>
        </w:rPr>
        <w:t xml:space="preserve">שהוא </w:t>
      </w:r>
      <w:bookmarkStart w:id="9818" w:name="_ETM_Q187_724180"/>
      <w:bookmarkEnd w:id="9818"/>
      <w:r>
        <w:rPr>
          <w:rtl/>
        </w:rPr>
        <w:t xml:space="preserve">בן </w:t>
      </w:r>
      <w:bookmarkStart w:id="9819" w:name="_ETM_Q187_724540"/>
      <w:bookmarkEnd w:id="9819"/>
      <w:r>
        <w:rPr>
          <w:rtl/>
        </w:rPr>
        <w:t xml:space="preserve">ערובה </w:t>
      </w:r>
      <w:bookmarkStart w:id="9820" w:name="_ETM_Q187_725080"/>
      <w:bookmarkEnd w:id="9820"/>
      <w:r>
        <w:rPr>
          <w:rtl/>
        </w:rPr>
        <w:t xml:space="preserve">שנמצא </w:t>
      </w:r>
      <w:bookmarkStart w:id="9821" w:name="_ETM_Q187_725740"/>
      <w:bookmarkEnd w:id="9821"/>
      <w:r>
        <w:rPr>
          <w:rtl/>
        </w:rPr>
        <w:t xml:space="preserve">תחת </w:t>
      </w:r>
      <w:bookmarkStart w:id="9822" w:name="_ETM_Q187_726220"/>
      <w:bookmarkEnd w:id="9822"/>
      <w:r>
        <w:rPr>
          <w:rtl/>
        </w:rPr>
        <w:t xml:space="preserve">מכבש </w:t>
      </w:r>
      <w:bookmarkStart w:id="9823" w:name="_ETM_Q187_727300"/>
      <w:bookmarkEnd w:id="9823"/>
      <w:r>
        <w:rPr>
          <w:rtl/>
        </w:rPr>
        <w:t xml:space="preserve">של </w:t>
      </w:r>
      <w:bookmarkStart w:id="9824" w:name="_ETM_Q187_727600"/>
      <w:bookmarkEnd w:id="9824"/>
      <w:r>
        <w:rPr>
          <w:rtl/>
        </w:rPr>
        <w:t xml:space="preserve">סחיטה </w:t>
      </w:r>
      <w:bookmarkStart w:id="9825" w:name="_ETM_Q187_728170"/>
      <w:bookmarkEnd w:id="9825"/>
      <w:r>
        <w:rPr>
          <w:rtl/>
        </w:rPr>
        <w:t>באיומים</w:t>
      </w:r>
      <w:r>
        <w:rPr>
          <w:rFonts w:hint="cs"/>
          <w:rtl/>
        </w:rPr>
        <w:t>.</w:t>
      </w:r>
      <w:r>
        <w:rPr>
          <w:rtl/>
        </w:rPr>
        <w:t xml:space="preserve"> </w:t>
      </w:r>
      <w:bookmarkStart w:id="9826" w:name="_ETM_Q187_732329"/>
      <w:bookmarkEnd w:id="9826"/>
      <w:r>
        <w:rPr>
          <w:rFonts w:hint="cs"/>
          <w:rtl/>
        </w:rPr>
        <w:t>הרי</w:t>
      </w:r>
      <w:r>
        <w:rPr>
          <w:rtl/>
        </w:rPr>
        <w:t xml:space="preserve"> </w:t>
      </w:r>
      <w:bookmarkStart w:id="9827" w:name="_ETM_Q187_732540"/>
      <w:bookmarkEnd w:id="9827"/>
      <w:r>
        <w:rPr>
          <w:rtl/>
        </w:rPr>
        <w:t xml:space="preserve">הוא </w:t>
      </w:r>
      <w:bookmarkStart w:id="9828" w:name="_ETM_Q187_732599"/>
      <w:bookmarkEnd w:id="9828"/>
      <w:r>
        <w:rPr>
          <w:rtl/>
        </w:rPr>
        <w:t xml:space="preserve">לא </w:t>
      </w:r>
      <w:bookmarkStart w:id="9829" w:name="_ETM_Q187_732720"/>
      <w:bookmarkEnd w:id="9829"/>
      <w:r>
        <w:rPr>
          <w:rtl/>
        </w:rPr>
        <w:t xml:space="preserve">מאמין </w:t>
      </w:r>
      <w:bookmarkStart w:id="9830" w:name="_ETM_Q187_733019"/>
      <w:bookmarkEnd w:id="9830"/>
      <w:r>
        <w:rPr>
          <w:rtl/>
        </w:rPr>
        <w:t xml:space="preserve">לדברים </w:t>
      </w:r>
      <w:bookmarkStart w:id="9831" w:name="_ETM_Q187_733439"/>
      <w:bookmarkEnd w:id="9831"/>
      <w:r>
        <w:rPr>
          <w:rtl/>
        </w:rPr>
        <w:t xml:space="preserve">האלה </w:t>
      </w:r>
      <w:bookmarkStart w:id="9832" w:name="_ETM_Q187_733709"/>
      <w:bookmarkEnd w:id="9832"/>
      <w:r>
        <w:rPr>
          <w:rtl/>
        </w:rPr>
        <w:t>בעצמו</w:t>
      </w:r>
      <w:r>
        <w:rPr>
          <w:rFonts w:hint="cs"/>
          <w:rtl/>
        </w:rPr>
        <w:t>.</w:t>
      </w:r>
      <w:r>
        <w:rPr>
          <w:rtl/>
        </w:rPr>
        <w:t xml:space="preserve"> </w:t>
      </w:r>
      <w:bookmarkStart w:id="9833" w:name="_ETM_Q187_735379"/>
      <w:bookmarkEnd w:id="9833"/>
      <w:r>
        <w:rPr>
          <w:rtl/>
        </w:rPr>
        <w:t xml:space="preserve">סוחטים </w:t>
      </w:r>
      <w:bookmarkStart w:id="9834" w:name="_ETM_Q187_735890"/>
      <w:bookmarkEnd w:id="9834"/>
      <w:r>
        <w:rPr>
          <w:rtl/>
        </w:rPr>
        <w:t xml:space="preserve">אותו </w:t>
      </w:r>
      <w:bookmarkStart w:id="9835" w:name="_ETM_Q187_736100"/>
      <w:bookmarkEnd w:id="9835"/>
      <w:r>
        <w:rPr>
          <w:rtl/>
        </w:rPr>
        <w:t xml:space="preserve">לפרק </w:t>
      </w:r>
      <w:bookmarkStart w:id="9836" w:name="_ETM_Q187_736520"/>
      <w:bookmarkEnd w:id="9836"/>
      <w:r>
        <w:rPr>
          <w:rtl/>
        </w:rPr>
        <w:t xml:space="preserve">את </w:t>
      </w:r>
      <w:bookmarkStart w:id="9837" w:name="_ETM_Q187_736639"/>
      <w:bookmarkEnd w:id="9837"/>
      <w:r>
        <w:rPr>
          <w:rtl/>
        </w:rPr>
        <w:t xml:space="preserve">משרד </w:t>
      </w:r>
      <w:bookmarkStart w:id="9838" w:name="_ETM_Q187_737059"/>
      <w:bookmarkEnd w:id="9838"/>
      <w:r>
        <w:rPr>
          <w:rtl/>
        </w:rPr>
        <w:t xml:space="preserve">החינוך </w:t>
      </w:r>
      <w:bookmarkStart w:id="9839" w:name="_ETM_Q187_737840"/>
      <w:bookmarkEnd w:id="9839"/>
      <w:r>
        <w:rPr>
          <w:rtl/>
        </w:rPr>
        <w:t xml:space="preserve">באיזה </w:t>
      </w:r>
      <w:bookmarkStart w:id="9840" w:name="_ETM_Q187_738229"/>
      <w:bookmarkEnd w:id="9840"/>
      <w:r>
        <w:rPr>
          <w:rtl/>
        </w:rPr>
        <w:t xml:space="preserve">טיעונים </w:t>
      </w:r>
      <w:bookmarkStart w:id="9841" w:name="_ETM_Q187_738679"/>
      <w:bookmarkEnd w:id="9841"/>
      <w:r>
        <w:rPr>
          <w:rtl/>
        </w:rPr>
        <w:t xml:space="preserve">הזויים </w:t>
      </w:r>
      <w:bookmarkStart w:id="9842" w:name="_ETM_Q187_739160"/>
      <w:bookmarkEnd w:id="9842"/>
      <w:r>
        <w:rPr>
          <w:rtl/>
        </w:rPr>
        <w:t xml:space="preserve">של </w:t>
      </w:r>
      <w:bookmarkStart w:id="9843" w:name="_ETM_Q187_739340"/>
      <w:bookmarkEnd w:id="9843"/>
      <w:r>
        <w:rPr>
          <w:rtl/>
        </w:rPr>
        <w:t xml:space="preserve">הכנסת </w:t>
      </w:r>
      <w:bookmarkStart w:id="9844" w:name="_ETM_Q187_739850"/>
      <w:bookmarkEnd w:id="9844"/>
      <w:r>
        <w:rPr>
          <w:rtl/>
        </w:rPr>
        <w:t>יהדות</w:t>
      </w:r>
      <w:r w:rsidR="00F44801">
        <w:rPr>
          <w:rFonts w:hint="cs"/>
          <w:rtl/>
        </w:rPr>
        <w:t>,</w:t>
      </w:r>
      <w:r>
        <w:rPr>
          <w:rtl/>
        </w:rPr>
        <w:t xml:space="preserve"> </w:t>
      </w:r>
      <w:bookmarkStart w:id="9845" w:name="_ETM_Q187_740630"/>
      <w:bookmarkEnd w:id="9845"/>
      <w:r w:rsidRPr="00667658">
        <w:rPr>
          <w:rtl/>
        </w:rPr>
        <w:t>כאילו באמת, שרי החינוך בשני העשורים האחרונים ה</w:t>
      </w:r>
      <w:r>
        <w:rPr>
          <w:rtl/>
        </w:rPr>
        <w:t>רי היו ממרצ</w:t>
      </w:r>
      <w:r w:rsidR="0021766F">
        <w:rPr>
          <w:rFonts w:hint="cs"/>
          <w:rtl/>
        </w:rPr>
        <w:t>;</w:t>
      </w:r>
      <w:r w:rsidRPr="00667658">
        <w:rPr>
          <w:rtl/>
        </w:rPr>
        <w:t xml:space="preserve"> לא ידעתי את זה. של מי היו שרי החינוך? של הליכוד, של הימין. אז לפרק עכשיו את משרד החינוך לגורמים, להכניס אליו גורמים קיצוניים בתואנה שאין שם מספיק יהדות</w:t>
      </w:r>
      <w:r w:rsidR="00F44801">
        <w:rPr>
          <w:rFonts w:hint="cs"/>
          <w:rtl/>
        </w:rPr>
        <w:t>,</w:t>
      </w:r>
      <w:r w:rsidRPr="00667658">
        <w:rPr>
          <w:rtl/>
        </w:rPr>
        <w:t xml:space="preserve"> זה הזוי.</w:t>
      </w:r>
      <w:r w:rsidR="0014526C">
        <w:rPr>
          <w:rFonts w:hint="cs"/>
          <w:rtl/>
        </w:rPr>
        <w:t xml:space="preserve"> </w:t>
      </w:r>
      <w:bookmarkStart w:id="9846" w:name="TOR_Q188"/>
      <w:bookmarkStart w:id="9847" w:name="_ETM_Q188_166402"/>
      <w:bookmarkStart w:id="9848" w:name="_ETM_Q188_166464"/>
      <w:bookmarkEnd w:id="9846"/>
      <w:bookmarkEnd w:id="9847"/>
      <w:bookmarkEnd w:id="9848"/>
      <w:r w:rsidR="000D459E">
        <w:rPr>
          <w:rFonts w:hint="cs"/>
          <w:rtl/>
        </w:rPr>
        <w:t xml:space="preserve">סוחטים אותו להכשיר עבריין, סוחטים אותו להביא חקיקה באמת הזויה, וסוחטים אותו לעשות דברים </w:t>
      </w:r>
      <w:bookmarkStart w:id="9849" w:name="_ETM_Q188_173116"/>
      <w:bookmarkEnd w:id="9849"/>
      <w:r w:rsidR="000D459E">
        <w:rPr>
          <w:rFonts w:hint="cs"/>
          <w:rtl/>
        </w:rPr>
        <w:t>שביבי של 1996 בחיים לא היה מסכים לעשות</w:t>
      </w:r>
      <w:r w:rsidR="00F44801">
        <w:rPr>
          <w:rFonts w:hint="cs"/>
          <w:rtl/>
        </w:rPr>
        <w:t>,</w:t>
      </w:r>
      <w:r w:rsidR="000D459E">
        <w:rPr>
          <w:rFonts w:hint="cs"/>
          <w:rtl/>
        </w:rPr>
        <w:t xml:space="preserve"> וכל זה כי הוא חייב להחזיק את הכיסא שלו.</w:t>
      </w:r>
    </w:p>
    <w:p w:rsidR="000D459E" w:rsidRDefault="000D459E" w:rsidP="0014526C">
      <w:pPr>
        <w:rPr>
          <w:rtl/>
        </w:rPr>
      </w:pPr>
      <w:bookmarkStart w:id="9850" w:name="_ETM_Q188_162363"/>
      <w:bookmarkStart w:id="9851" w:name="_ETM_Q188_162483"/>
      <w:bookmarkEnd w:id="9850"/>
      <w:bookmarkEnd w:id="9851"/>
    </w:p>
    <w:p w:rsidR="000D459E" w:rsidRDefault="000D459E" w:rsidP="0021766F">
      <w:pPr>
        <w:rPr>
          <w:rtl/>
        </w:rPr>
      </w:pPr>
      <w:r>
        <w:rPr>
          <w:rFonts w:hint="cs"/>
          <w:rtl/>
        </w:rPr>
        <w:t xml:space="preserve">אז ביבי, כמי שהייתה במפלגה שלך </w:t>
      </w:r>
      <w:r w:rsidR="0021766F">
        <w:rPr>
          <w:rFonts w:hint="cs"/>
          <w:rtl/>
        </w:rPr>
        <w:t xml:space="preserve">30 </w:t>
      </w:r>
      <w:r>
        <w:rPr>
          <w:rFonts w:hint="cs"/>
          <w:rtl/>
        </w:rPr>
        <w:t xml:space="preserve">שנה, זה בסדר אם לא יעלה בידך. זה באמת בסדר. ואתה יודע מה? זה אפילו </w:t>
      </w:r>
      <w:bookmarkStart w:id="9852" w:name="_ETM_Q188_200716"/>
      <w:bookmarkEnd w:id="9852"/>
      <w:r>
        <w:rPr>
          <w:rFonts w:hint="cs"/>
          <w:rtl/>
        </w:rPr>
        <w:t>יעלה את ערכך בציבור. כי בפעם הראשונה זה הרבה מאוד זמן אתה תראה לאזרחי ישראל שבאמת אכפת לך. תודה רבה.</w:t>
      </w:r>
    </w:p>
    <w:p w:rsidR="000D459E" w:rsidRDefault="000D459E" w:rsidP="0014526C">
      <w:pPr>
        <w:rPr>
          <w:rtl/>
        </w:rPr>
      </w:pPr>
    </w:p>
    <w:p w:rsidR="000D459E" w:rsidRDefault="000D459E" w:rsidP="0014526C">
      <w:pPr>
        <w:pStyle w:val="af6"/>
        <w:keepNext/>
        <w:rPr>
          <w:rtl/>
        </w:rPr>
      </w:pPr>
      <w:r w:rsidRPr="008474BB">
        <w:rPr>
          <w:rStyle w:val="TagStyle"/>
          <w:rtl/>
        </w:rPr>
        <w:t xml:space="preserve"> &lt;&lt; יור &gt;&gt; </w:t>
      </w:r>
      <w:r>
        <w:rPr>
          <w:rtl/>
        </w:rPr>
        <w:t>היו"ר יריב לוין:</w:t>
      </w:r>
      <w:r w:rsidRPr="008474BB">
        <w:rPr>
          <w:rStyle w:val="TagStyle"/>
          <w:rtl/>
        </w:rPr>
        <w:t xml:space="preserve"> &lt;&lt; יור &gt;&gt;</w:t>
      </w:r>
      <w:r>
        <w:rPr>
          <w:rtl/>
        </w:rPr>
        <w:t xml:space="preserve">   </w:t>
      </w:r>
    </w:p>
    <w:p w:rsidR="000D459E" w:rsidRDefault="000D459E" w:rsidP="00BB4431">
      <w:pPr>
        <w:rPr>
          <w:rtl/>
          <w:lang w:eastAsia="he-IL"/>
        </w:rPr>
      </w:pPr>
    </w:p>
    <w:p w:rsidR="000D459E" w:rsidRDefault="000D459E" w:rsidP="0014526C">
      <w:pPr>
        <w:rPr>
          <w:rtl/>
          <w:lang w:eastAsia="he-IL"/>
        </w:rPr>
      </w:pPr>
      <w:r>
        <w:rPr>
          <w:rFonts w:hint="cs"/>
          <w:rtl/>
          <w:lang w:eastAsia="he-IL"/>
        </w:rPr>
        <w:t xml:space="preserve">תודה רבה לחברת הכנסת מיכל שיר סגמן. חבר הכנסת יוראי להב הרצנו, בבקשה. כן, תורך הגיע. לפי הרשימה </w:t>
      </w:r>
      <w:bookmarkStart w:id="9853" w:name="_ETM_Q188_232520"/>
      <w:bookmarkEnd w:id="9853"/>
      <w:r>
        <w:rPr>
          <w:rFonts w:hint="cs"/>
          <w:rtl/>
          <w:lang w:eastAsia="he-IL"/>
        </w:rPr>
        <w:t>שאצלי, לפחות, עכשיו תורך, וחבר הכנסת בליאק אחריך.</w:t>
      </w:r>
    </w:p>
    <w:p w:rsidR="000D459E" w:rsidRDefault="000D459E" w:rsidP="0014526C">
      <w:pPr>
        <w:rPr>
          <w:rtl/>
          <w:lang w:eastAsia="he-IL"/>
        </w:rPr>
      </w:pPr>
      <w:bookmarkStart w:id="9854" w:name="_ETM_Q188_242459"/>
      <w:bookmarkStart w:id="9855" w:name="_ETM_Q188_242583"/>
      <w:bookmarkStart w:id="9856" w:name="_ETM_Q188_242646"/>
      <w:bookmarkStart w:id="9857" w:name="_ETM_Q188_242735"/>
      <w:bookmarkEnd w:id="9854"/>
      <w:bookmarkEnd w:id="9855"/>
      <w:bookmarkEnd w:id="9856"/>
      <w:bookmarkEnd w:id="9857"/>
    </w:p>
    <w:p w:rsidR="000D459E" w:rsidRDefault="000D459E" w:rsidP="0014526C">
      <w:pPr>
        <w:pStyle w:val="af5"/>
        <w:keepNext/>
        <w:rPr>
          <w:rtl/>
        </w:rPr>
      </w:pPr>
      <w:bookmarkStart w:id="9858" w:name="ET_interruption_5787_10"/>
      <w:r w:rsidRPr="007D1A50">
        <w:rPr>
          <w:rStyle w:val="TagStyle"/>
          <w:rtl/>
        </w:rPr>
        <w:t xml:space="preserve"> &lt;&lt; קריאה &gt;&gt; </w:t>
      </w:r>
      <w:r>
        <w:rPr>
          <w:rtl/>
        </w:rPr>
        <w:t>יוראי להב הרצנו (יש עתיד):</w:t>
      </w:r>
      <w:r w:rsidRPr="007D1A50">
        <w:rPr>
          <w:rStyle w:val="TagStyle"/>
          <w:rtl/>
        </w:rPr>
        <w:t xml:space="preserve"> &lt;&lt; קריאה &gt;&gt;</w:t>
      </w:r>
      <w:r>
        <w:rPr>
          <w:rtl/>
        </w:rPr>
        <w:t xml:space="preserve">   </w:t>
      </w:r>
      <w:bookmarkEnd w:id="9858"/>
    </w:p>
    <w:p w:rsidR="000D459E" w:rsidRDefault="000D459E" w:rsidP="00BB4431">
      <w:pPr>
        <w:rPr>
          <w:rtl/>
          <w:lang w:eastAsia="he-IL"/>
        </w:rPr>
      </w:pPr>
    </w:p>
    <w:p w:rsidR="000D459E" w:rsidRDefault="00AE7D4C" w:rsidP="0014526C">
      <w:pPr>
        <w:rPr>
          <w:rtl/>
          <w:lang w:eastAsia="he-IL"/>
        </w:rPr>
      </w:pPr>
      <w:r>
        <w:rPr>
          <w:rFonts w:hint="cs"/>
          <w:rtl/>
          <w:lang w:eastAsia="he-IL"/>
        </w:rPr>
        <w:t>– – –</w:t>
      </w:r>
    </w:p>
    <w:p w:rsidR="000D459E" w:rsidRDefault="000D459E" w:rsidP="0014526C">
      <w:pPr>
        <w:rPr>
          <w:rtl/>
          <w:lang w:eastAsia="he-IL"/>
        </w:rPr>
      </w:pPr>
    </w:p>
    <w:p w:rsidR="000D459E" w:rsidRDefault="000D459E" w:rsidP="0014526C">
      <w:pPr>
        <w:pStyle w:val="af6"/>
        <w:keepNext/>
        <w:rPr>
          <w:rtl/>
        </w:rPr>
      </w:pPr>
      <w:r w:rsidRPr="007D1A50">
        <w:rPr>
          <w:rStyle w:val="TagStyle"/>
          <w:rtl/>
        </w:rPr>
        <w:t xml:space="preserve"> &lt;&lt; יור &gt;&gt; </w:t>
      </w:r>
      <w:r>
        <w:rPr>
          <w:rtl/>
        </w:rPr>
        <w:t>היו"ר יריב לוין:</w:t>
      </w:r>
      <w:r w:rsidRPr="007D1A50">
        <w:rPr>
          <w:rStyle w:val="TagStyle"/>
          <w:rtl/>
        </w:rPr>
        <w:t xml:space="preserve"> &lt;&lt; יור &gt;&gt;</w:t>
      </w:r>
      <w:r>
        <w:rPr>
          <w:rtl/>
        </w:rPr>
        <w:t xml:space="preserve">   </w:t>
      </w:r>
    </w:p>
    <w:p w:rsidR="000D459E" w:rsidRDefault="000D459E" w:rsidP="00BB4431">
      <w:pPr>
        <w:rPr>
          <w:rtl/>
          <w:lang w:eastAsia="he-IL"/>
        </w:rPr>
      </w:pPr>
    </w:p>
    <w:p w:rsidR="000D459E" w:rsidRPr="007D1A50" w:rsidRDefault="000D459E" w:rsidP="0014526C">
      <w:pPr>
        <w:rPr>
          <w:rtl/>
          <w:lang w:eastAsia="he-IL"/>
        </w:rPr>
      </w:pPr>
      <w:r>
        <w:rPr>
          <w:rFonts w:hint="cs"/>
          <w:rtl/>
          <w:lang w:eastAsia="he-IL"/>
        </w:rPr>
        <w:t>לא אצלי. אצלי נמצאת אחרי רון כץ, ואז עוד ארבעה.</w:t>
      </w:r>
    </w:p>
    <w:p w:rsidR="000D459E" w:rsidRDefault="000D459E" w:rsidP="0014526C">
      <w:pPr>
        <w:rPr>
          <w:rtl/>
          <w:lang w:eastAsia="he-IL"/>
        </w:rPr>
      </w:pPr>
    </w:p>
    <w:p w:rsidR="000D459E" w:rsidRDefault="000D459E" w:rsidP="0014526C">
      <w:pPr>
        <w:pStyle w:val="a4"/>
        <w:keepNext/>
        <w:rPr>
          <w:rtl/>
        </w:rPr>
      </w:pPr>
      <w:bookmarkStart w:id="9859" w:name="ET_speaker_5787_4"/>
      <w:r w:rsidRPr="008474BB">
        <w:rPr>
          <w:rStyle w:val="TagStyle"/>
          <w:rtl/>
        </w:rPr>
        <w:t xml:space="preserve"> &lt;&lt; דובר &gt;&gt; </w:t>
      </w:r>
      <w:bookmarkStart w:id="9860" w:name="_Toc122267778"/>
      <w:bookmarkStart w:id="9861" w:name="_Toc122268309"/>
      <w:r>
        <w:rPr>
          <w:rtl/>
        </w:rPr>
        <w:t>יוראי להב הרצנו (יש עתיד):</w:t>
      </w:r>
      <w:bookmarkEnd w:id="9860"/>
      <w:bookmarkEnd w:id="9861"/>
      <w:r w:rsidRPr="008474BB">
        <w:rPr>
          <w:rStyle w:val="TagStyle"/>
          <w:rtl/>
        </w:rPr>
        <w:t xml:space="preserve"> &lt;&lt; דובר &gt;&gt;</w:t>
      </w:r>
      <w:r>
        <w:rPr>
          <w:rtl/>
        </w:rPr>
        <w:t xml:space="preserve">   </w:t>
      </w:r>
      <w:bookmarkEnd w:id="9859"/>
    </w:p>
    <w:p w:rsidR="000D459E" w:rsidRDefault="000D459E" w:rsidP="00BB4431">
      <w:pPr>
        <w:rPr>
          <w:rtl/>
          <w:lang w:eastAsia="he-IL"/>
        </w:rPr>
      </w:pPr>
    </w:p>
    <w:p w:rsidR="000D459E" w:rsidRDefault="000D459E" w:rsidP="0021766F">
      <w:pPr>
        <w:rPr>
          <w:rtl/>
          <w:lang w:eastAsia="he-IL"/>
        </w:rPr>
      </w:pPr>
      <w:r>
        <w:rPr>
          <w:rFonts w:hint="cs"/>
          <w:rtl/>
          <w:lang w:eastAsia="he-IL"/>
        </w:rPr>
        <w:t>אדוני היושב-ראש, אנחנו בעיצומו של היום ה-44 אחרי הבחירות לכנסת העשרים-וחמש, וממשלה – אין. אמרו לנו שהממשלה תקום אחרי שבוע</w:t>
      </w:r>
      <w:r w:rsidR="0021766F">
        <w:rPr>
          <w:rFonts w:hint="cs"/>
          <w:rtl/>
          <w:lang w:eastAsia="he-IL"/>
        </w:rPr>
        <w:t>,</w:t>
      </w:r>
      <w:r>
        <w:rPr>
          <w:rFonts w:hint="cs"/>
          <w:rtl/>
          <w:lang w:eastAsia="he-IL"/>
        </w:rPr>
        <w:t xml:space="preserve"> שיש 64 מנדטים של ימין מלא מלא, ממשלה הומוגנית. ואין. למה? כי נתניהו חלש. כולם יודעים את זה. כולם הרי מבינים את זה. הוא חלש וסחיט. </w:t>
      </w:r>
    </w:p>
    <w:p w:rsidR="000D459E" w:rsidRDefault="000D459E" w:rsidP="0014526C">
      <w:pPr>
        <w:rPr>
          <w:rtl/>
          <w:lang w:eastAsia="he-IL"/>
        </w:rPr>
      </w:pPr>
      <w:bookmarkStart w:id="9862" w:name="_ETM_Q188_297284"/>
      <w:bookmarkStart w:id="9863" w:name="_ETM_Q188_297365"/>
      <w:bookmarkEnd w:id="9862"/>
      <w:bookmarkEnd w:id="9863"/>
    </w:p>
    <w:p w:rsidR="000D459E" w:rsidRDefault="000D459E" w:rsidP="0021766F">
      <w:pPr>
        <w:rPr>
          <w:rtl/>
          <w:lang w:eastAsia="he-IL"/>
        </w:rPr>
      </w:pPr>
      <w:bookmarkStart w:id="9864" w:name="_ETM_Q188_297447"/>
      <w:bookmarkStart w:id="9865" w:name="_ETM_Q188_297522"/>
      <w:bookmarkEnd w:id="9864"/>
      <w:bookmarkEnd w:id="9865"/>
      <w:r>
        <w:rPr>
          <w:rFonts w:hint="cs"/>
          <w:rtl/>
          <w:lang w:eastAsia="he-IL"/>
        </w:rPr>
        <w:t xml:space="preserve">למי שלא עוקב, בימים האחרונים הוקמו בכנסת שתי ועדות מיוחדות, ועדות אי-אמון. למה אי-אמון? כי הן מוקמות באופן חריג לפני הקמת הממשלה, כי השותפות של נתניהו פשוט לא מאמינות לו </w:t>
      </w:r>
      <w:r w:rsidR="0021766F">
        <w:rPr>
          <w:rFonts w:hint="eastAsia"/>
          <w:rtl/>
          <w:lang w:eastAsia="he-IL"/>
        </w:rPr>
        <w:t xml:space="preserve">– </w:t>
      </w:r>
      <w:r>
        <w:rPr>
          <w:rFonts w:hint="cs"/>
          <w:rtl/>
          <w:lang w:eastAsia="he-IL"/>
        </w:rPr>
        <w:t xml:space="preserve">לא מאמינות </w:t>
      </w:r>
      <w:bookmarkStart w:id="9866" w:name="_ETM_Q188_313884"/>
      <w:bookmarkEnd w:id="9866"/>
      <w:r>
        <w:rPr>
          <w:rFonts w:hint="cs"/>
          <w:rtl/>
          <w:lang w:eastAsia="he-IL"/>
        </w:rPr>
        <w:t xml:space="preserve">לו שהוא יקיים את ההסכמים שהן עצמן סגרו איתו. אז הוקמו שתי ועדות אי-אמון שיעבירו ארבעה חוקים, חוקים פרסונליים. אז יש </w:t>
      </w:r>
      <w:bookmarkStart w:id="9867" w:name="_ETM_Q188_325081"/>
      <w:bookmarkEnd w:id="9867"/>
      <w:r>
        <w:rPr>
          <w:rFonts w:hint="cs"/>
          <w:rtl/>
          <w:lang w:eastAsia="he-IL"/>
        </w:rPr>
        <w:t>את חוק דרעי להשחתת השחיתות, חוק סמוטריץ' לפיצול מערכת הביטחון, חוק המשטרה של בן גביר והחוק לשמירה על "נתניהו מאוחדת". מפאת קוצר הזמן אנחנו נתמקד בדברים שלי רק בחוק דרעי.</w:t>
      </w:r>
    </w:p>
    <w:p w:rsidR="000D459E" w:rsidRDefault="000D459E" w:rsidP="0014526C">
      <w:pPr>
        <w:rPr>
          <w:rtl/>
          <w:lang w:eastAsia="he-IL"/>
        </w:rPr>
      </w:pPr>
      <w:bookmarkStart w:id="9868" w:name="_ETM_Q188_341560"/>
      <w:bookmarkStart w:id="9869" w:name="_ETM_Q188_341682"/>
      <w:bookmarkEnd w:id="9868"/>
      <w:bookmarkEnd w:id="9869"/>
    </w:p>
    <w:p w:rsidR="000D459E" w:rsidRDefault="000D459E" w:rsidP="0021766F">
      <w:pPr>
        <w:rPr>
          <w:rtl/>
          <w:lang w:eastAsia="he-IL"/>
        </w:rPr>
      </w:pPr>
      <w:r>
        <w:rPr>
          <w:rFonts w:hint="cs"/>
          <w:rtl/>
          <w:lang w:eastAsia="he-IL"/>
        </w:rPr>
        <w:t xml:space="preserve">ח"כ מש"ס מבקש לשנות חוק-יסוד כדי לאפשר ליושב-ראש מפלגתו </w:t>
      </w:r>
      <w:r w:rsidR="0021766F">
        <w:rPr>
          <w:rFonts w:hint="eastAsia"/>
          <w:rtl/>
          <w:lang w:eastAsia="he-IL"/>
        </w:rPr>
        <w:t xml:space="preserve">– </w:t>
      </w:r>
      <w:r>
        <w:rPr>
          <w:rFonts w:hint="cs"/>
          <w:rtl/>
          <w:lang w:eastAsia="he-IL"/>
        </w:rPr>
        <w:t>שהוא במקרה עבריין סדרתי, אסיר משוחרר שהורשע בשליחת ידו הארוכה לכיס הציבורי ובגנבת כספי ציבור, ששיקר לבית המשפט שידיר את עצמו מעיסוק בכספי ציבור – להפוך לשר בממשלה. זה חוק פרסונלי רטרואקטיבי, שחלילה לא יחול מהכנסת הבאה</w:t>
      </w:r>
      <w:r w:rsidR="0021766F">
        <w:rPr>
          <w:rFonts w:hint="cs"/>
          <w:rtl/>
          <w:lang w:eastAsia="he-IL"/>
        </w:rPr>
        <w:t>,</w:t>
      </w:r>
      <w:r>
        <w:rPr>
          <w:rFonts w:hint="cs"/>
          <w:rtl/>
          <w:lang w:eastAsia="he-IL"/>
        </w:rPr>
        <w:t xml:space="preserve"> כפי שנהוג, אלא יחול מייד, </w:t>
      </w:r>
      <w:bookmarkStart w:id="9870" w:name="_ETM_Q188_374922"/>
      <w:bookmarkEnd w:id="9870"/>
      <w:r>
        <w:rPr>
          <w:rFonts w:hint="cs"/>
          <w:rtl/>
          <w:lang w:eastAsia="he-IL"/>
        </w:rPr>
        <w:t>כאן ועכשיו, עבור אריה דרעי. משנים חוקי</w:t>
      </w:r>
      <w:r w:rsidR="00C5070B">
        <w:rPr>
          <w:rFonts w:hint="cs"/>
          <w:rtl/>
          <w:lang w:eastAsia="he-IL"/>
        </w:rPr>
        <w:t>-</w:t>
      </w:r>
      <w:r>
        <w:rPr>
          <w:rFonts w:hint="cs"/>
          <w:rtl/>
          <w:lang w:eastAsia="he-IL"/>
        </w:rPr>
        <w:t>יסוד כאילו מדובר בפלסטלינה של ילדים בגיל שלוש</w:t>
      </w:r>
      <w:r w:rsidR="0021766F">
        <w:rPr>
          <w:rFonts w:hint="cs"/>
          <w:rtl/>
          <w:lang w:eastAsia="he-IL"/>
        </w:rPr>
        <w:t>.</w:t>
      </w:r>
      <w:r>
        <w:rPr>
          <w:rFonts w:hint="cs"/>
          <w:rtl/>
          <w:lang w:eastAsia="he-IL"/>
        </w:rPr>
        <w:t xml:space="preserve"> הם מבקשים להפוך את ממשלת ישראל לעיר מקלט לעבריינים, לשזור בנימי נפשה של החברה הישראלית שחיתות ממוסדת, רעילה, אגרסיבית, שהגוף שלנו לא מסוגל לעמוד בה.</w:t>
      </w:r>
      <w:r w:rsidR="0021766F">
        <w:rPr>
          <w:rFonts w:hint="cs"/>
          <w:rtl/>
          <w:lang w:eastAsia="he-IL"/>
        </w:rPr>
        <w:t xml:space="preserve"> </w:t>
      </w:r>
      <w:r>
        <w:rPr>
          <w:rFonts w:hint="cs"/>
          <w:rtl/>
          <w:lang w:eastAsia="he-IL"/>
        </w:rPr>
        <w:t xml:space="preserve">אני תופס את הראש ואני לא מאמין </w:t>
      </w:r>
      <w:r w:rsidR="0021766F">
        <w:rPr>
          <w:rFonts w:hint="eastAsia"/>
          <w:rtl/>
          <w:lang w:eastAsia="he-IL"/>
        </w:rPr>
        <w:t xml:space="preserve">– </w:t>
      </w:r>
      <w:r>
        <w:rPr>
          <w:rFonts w:hint="cs"/>
          <w:rtl/>
          <w:lang w:eastAsia="he-IL"/>
        </w:rPr>
        <w:t>שחיתות תופיע בחוקי</w:t>
      </w:r>
      <w:bookmarkStart w:id="9871" w:name="_ETM_Q188_405909"/>
      <w:bookmarkEnd w:id="9871"/>
      <w:r w:rsidR="00C5070B">
        <w:rPr>
          <w:rFonts w:hint="cs"/>
          <w:rtl/>
          <w:lang w:eastAsia="he-IL"/>
        </w:rPr>
        <w:t>-</w:t>
      </w:r>
      <w:r>
        <w:rPr>
          <w:rFonts w:hint="cs"/>
          <w:rtl/>
          <w:lang w:eastAsia="he-IL"/>
        </w:rPr>
        <w:t>היסוד של מדינת ישראל. אנחנו עדים לנסיגה מוסרית ברמה כל</w:t>
      </w:r>
      <w:r w:rsidR="0021766F">
        <w:rPr>
          <w:rFonts w:hint="cs"/>
          <w:rtl/>
          <w:lang w:eastAsia="he-IL"/>
        </w:rPr>
        <w:t xml:space="preserve"> כ</w:t>
      </w:r>
      <w:r>
        <w:rPr>
          <w:rFonts w:hint="cs"/>
          <w:rtl/>
          <w:lang w:eastAsia="he-IL"/>
        </w:rPr>
        <w:t>ך גבוהה. אם פעם הם זעקו: הוא זכאי, מהיום אפשר לזעוק בישראל: אפשר לגנוב ולמשול.</w:t>
      </w:r>
    </w:p>
    <w:p w:rsidR="000D459E" w:rsidRDefault="000D459E" w:rsidP="0014526C">
      <w:pPr>
        <w:rPr>
          <w:rtl/>
          <w:lang w:eastAsia="he-IL"/>
        </w:rPr>
      </w:pPr>
    </w:p>
    <w:p w:rsidR="000D459E" w:rsidRDefault="000D459E" w:rsidP="0014526C">
      <w:pPr>
        <w:rPr>
          <w:rtl/>
          <w:lang w:eastAsia="he-IL"/>
        </w:rPr>
      </w:pPr>
      <w:r>
        <w:rPr>
          <w:rFonts w:hint="cs"/>
          <w:rtl/>
          <w:lang w:eastAsia="he-IL"/>
        </w:rPr>
        <w:t>החוק הזה הוא מעוות מוסרית וערכית. לפי קו המחשבה הזה, אדוני היושב</w:t>
      </w:r>
      <w:bookmarkStart w:id="9872" w:name="_ETM_Q188_427363"/>
      <w:bookmarkEnd w:id="9872"/>
      <w:r>
        <w:rPr>
          <w:rFonts w:hint="cs"/>
          <w:rtl/>
          <w:lang w:eastAsia="he-IL"/>
        </w:rPr>
        <w:t xml:space="preserve">-ראש, אפשר למנות את אתי אלון למפקחת על הבנקים של מדינת ישראל; אם אפשר לאפשר למי שפשע, הורשע, שירת, נאסר, שילם את חובו, לחזור למקום הפשע – אתי אלון צריכה להיות המפקחת על הבנקים. </w:t>
      </w:r>
    </w:p>
    <w:p w:rsidR="000D459E" w:rsidRDefault="000D459E" w:rsidP="0014526C">
      <w:pPr>
        <w:rPr>
          <w:rtl/>
          <w:lang w:eastAsia="he-IL"/>
        </w:rPr>
      </w:pPr>
      <w:bookmarkStart w:id="9873" w:name="_ETM_Q188_444790"/>
      <w:bookmarkStart w:id="9874" w:name="_ETM_Q188_444854"/>
      <w:bookmarkEnd w:id="9873"/>
      <w:bookmarkEnd w:id="9874"/>
    </w:p>
    <w:p w:rsidR="000D459E" w:rsidRDefault="000D459E" w:rsidP="0021766F">
      <w:pPr>
        <w:rPr>
          <w:rtl/>
          <w:lang w:eastAsia="he-IL"/>
        </w:rPr>
      </w:pPr>
      <w:bookmarkStart w:id="9875" w:name="_ETM_Q188_444957"/>
      <w:bookmarkStart w:id="9876" w:name="_ETM_Q188_445043"/>
      <w:bookmarkEnd w:id="9875"/>
      <w:bookmarkEnd w:id="9876"/>
      <w:r>
        <w:rPr>
          <w:rFonts w:hint="cs"/>
          <w:rtl/>
          <w:lang w:eastAsia="he-IL"/>
        </w:rPr>
        <w:t xml:space="preserve">יסודות החירות, הצדק והשלום לאור </w:t>
      </w:r>
      <w:bookmarkStart w:id="9877" w:name="_ETM_Q188_446606"/>
      <w:bookmarkEnd w:id="9877"/>
      <w:r>
        <w:rPr>
          <w:rFonts w:hint="cs"/>
          <w:rtl/>
          <w:lang w:eastAsia="he-IL"/>
        </w:rPr>
        <w:t>חזונם של נביאי ישראל מוחלפים בשקר, מרמה, גנבה. כל דאלים גבר. דרעי התעקש ונתניהו החלש נכנע. תודה רבה.</w:t>
      </w:r>
    </w:p>
    <w:p w:rsidR="000D459E" w:rsidRDefault="000D459E" w:rsidP="0014526C">
      <w:pPr>
        <w:rPr>
          <w:rtl/>
          <w:lang w:eastAsia="he-IL"/>
        </w:rPr>
      </w:pPr>
    </w:p>
    <w:p w:rsidR="000D459E" w:rsidRDefault="000D459E" w:rsidP="0014526C">
      <w:pPr>
        <w:pStyle w:val="af6"/>
        <w:keepNext/>
        <w:rPr>
          <w:rtl/>
        </w:rPr>
      </w:pPr>
      <w:r w:rsidRPr="00761636">
        <w:rPr>
          <w:rStyle w:val="TagStyle"/>
          <w:rtl/>
        </w:rPr>
        <w:t xml:space="preserve"> &lt;&lt; יור &gt;&gt; </w:t>
      </w:r>
      <w:r>
        <w:rPr>
          <w:rtl/>
        </w:rPr>
        <w:t>היו"ר יריב לוין:</w:t>
      </w:r>
      <w:r w:rsidRPr="00761636">
        <w:rPr>
          <w:rStyle w:val="TagStyle"/>
          <w:rtl/>
        </w:rPr>
        <w:t xml:space="preserve"> &lt;&lt; יור &gt;&gt;</w:t>
      </w:r>
      <w:r>
        <w:rPr>
          <w:rtl/>
        </w:rPr>
        <w:t xml:space="preserve">   </w:t>
      </w:r>
    </w:p>
    <w:p w:rsidR="000D459E" w:rsidRDefault="000D459E" w:rsidP="00BB4431">
      <w:pPr>
        <w:rPr>
          <w:rtl/>
          <w:lang w:eastAsia="he-IL"/>
        </w:rPr>
      </w:pPr>
    </w:p>
    <w:p w:rsidR="000D459E" w:rsidRDefault="000D459E" w:rsidP="0014526C">
      <w:pPr>
        <w:rPr>
          <w:rtl/>
          <w:lang w:eastAsia="he-IL"/>
        </w:rPr>
      </w:pPr>
      <w:r>
        <w:rPr>
          <w:rFonts w:hint="cs"/>
          <w:rtl/>
          <w:lang w:eastAsia="he-IL"/>
        </w:rPr>
        <w:t xml:space="preserve">תודה לחבר הכנסת יוראי להב הרצנו. אני מבין שלבקשתכם ובהסכמתכם, השרה פנינו תמנו תעלה עכשיו. </w:t>
      </w:r>
    </w:p>
    <w:p w:rsidR="000D459E" w:rsidRDefault="000D459E" w:rsidP="0014526C">
      <w:pPr>
        <w:rPr>
          <w:rtl/>
          <w:lang w:eastAsia="he-IL"/>
        </w:rPr>
      </w:pPr>
      <w:bookmarkStart w:id="9878" w:name="_ETM_Q188_471456"/>
      <w:bookmarkStart w:id="9879" w:name="_ETM_Q188_471548"/>
      <w:bookmarkEnd w:id="9878"/>
      <w:bookmarkEnd w:id="9879"/>
    </w:p>
    <w:p w:rsidR="000D459E" w:rsidRDefault="000D459E" w:rsidP="0014526C">
      <w:pPr>
        <w:pStyle w:val="af5"/>
        <w:keepNext/>
        <w:rPr>
          <w:rtl/>
        </w:rPr>
      </w:pPr>
      <w:bookmarkStart w:id="9880" w:name="_ETM_Q188_471615"/>
      <w:bookmarkStart w:id="9881" w:name="_ETM_Q188_471675"/>
      <w:bookmarkEnd w:id="9880"/>
      <w:bookmarkEnd w:id="9881"/>
      <w:r w:rsidRPr="00761636">
        <w:rPr>
          <w:rStyle w:val="TagStyle"/>
          <w:rtl/>
        </w:rPr>
        <w:t xml:space="preserve">&lt;&lt; קריאה &gt;&gt; </w:t>
      </w:r>
      <w:r>
        <w:rPr>
          <w:rFonts w:hint="cs"/>
          <w:rtl/>
        </w:rPr>
        <w:t>קריאה</w:t>
      </w:r>
      <w:r>
        <w:rPr>
          <w:rtl/>
        </w:rPr>
        <w:t>:</w:t>
      </w:r>
      <w:r w:rsidRPr="00761636">
        <w:rPr>
          <w:rStyle w:val="TagStyle"/>
          <w:rtl/>
        </w:rPr>
        <w:t xml:space="preserve"> &lt;&lt; קריאה &gt;&gt;</w:t>
      </w:r>
      <w:r>
        <w:rPr>
          <w:rtl/>
        </w:rPr>
        <w:t xml:space="preserve">   </w:t>
      </w:r>
    </w:p>
    <w:p w:rsidR="000D459E" w:rsidRPr="009800D7" w:rsidRDefault="000D459E" w:rsidP="0014526C">
      <w:pPr>
        <w:ind w:firstLine="0"/>
        <w:rPr>
          <w:rtl/>
          <w:lang w:eastAsia="he-IL"/>
        </w:rPr>
      </w:pPr>
    </w:p>
    <w:p w:rsidR="000D459E" w:rsidRDefault="000D459E" w:rsidP="0014526C">
      <w:pPr>
        <w:rPr>
          <w:rtl/>
          <w:lang w:eastAsia="he-IL"/>
        </w:rPr>
      </w:pPr>
      <w:r>
        <w:rPr>
          <w:rFonts w:hint="cs"/>
          <w:rtl/>
          <w:lang w:eastAsia="he-IL"/>
        </w:rPr>
        <w:t>חשבתי שהיא עולה לפניי.</w:t>
      </w:r>
    </w:p>
    <w:p w:rsidR="000D459E" w:rsidRDefault="000D459E" w:rsidP="0014526C">
      <w:pPr>
        <w:rPr>
          <w:rtl/>
          <w:lang w:eastAsia="he-IL"/>
        </w:rPr>
      </w:pPr>
    </w:p>
    <w:p w:rsidR="00BB4431" w:rsidRDefault="00BB4431" w:rsidP="00BB4431">
      <w:pPr>
        <w:pStyle w:val="af6"/>
        <w:keepNext/>
        <w:rPr>
          <w:rtl/>
        </w:rPr>
      </w:pPr>
      <w:r w:rsidRPr="00761636">
        <w:rPr>
          <w:rStyle w:val="TagStyle"/>
          <w:rtl/>
        </w:rPr>
        <w:t xml:space="preserve">&lt;&lt; יור &gt;&gt; </w:t>
      </w:r>
      <w:r>
        <w:rPr>
          <w:rtl/>
        </w:rPr>
        <w:t>היו"ר יריב לוין:</w:t>
      </w:r>
      <w:r w:rsidRPr="00761636">
        <w:rPr>
          <w:rStyle w:val="TagStyle"/>
          <w:rtl/>
        </w:rPr>
        <w:t xml:space="preserve"> &lt;&lt; יור &gt;&gt;</w:t>
      </w:r>
      <w:r>
        <w:rPr>
          <w:rtl/>
        </w:rPr>
        <w:t xml:space="preserve">   </w:t>
      </w:r>
    </w:p>
    <w:p w:rsidR="000D459E" w:rsidRDefault="000D459E" w:rsidP="0014526C">
      <w:pPr>
        <w:rPr>
          <w:rtl/>
          <w:lang w:eastAsia="he-IL"/>
        </w:rPr>
      </w:pPr>
    </w:p>
    <w:p w:rsidR="000D459E" w:rsidRDefault="000D459E" w:rsidP="0014526C">
      <w:pPr>
        <w:rPr>
          <w:rtl/>
          <w:lang w:eastAsia="he-IL"/>
        </w:rPr>
      </w:pPr>
      <w:r>
        <w:rPr>
          <w:rFonts w:hint="cs"/>
          <w:rtl/>
          <w:lang w:eastAsia="he-IL"/>
        </w:rPr>
        <w:t xml:space="preserve">כן, אני אומר לך, גם ברשימה שיש לי כרגע </w:t>
      </w:r>
      <w:r w:rsidR="00AE7D4C">
        <w:rPr>
          <w:rFonts w:hint="cs"/>
          <w:rtl/>
          <w:lang w:eastAsia="he-IL"/>
        </w:rPr>
        <w:t>– – –</w:t>
      </w:r>
    </w:p>
    <w:p w:rsidR="000D459E" w:rsidRDefault="000D459E" w:rsidP="0014526C">
      <w:pPr>
        <w:rPr>
          <w:rtl/>
          <w:lang w:eastAsia="he-IL"/>
        </w:rPr>
      </w:pPr>
    </w:p>
    <w:p w:rsidR="000D459E" w:rsidRDefault="000D459E" w:rsidP="0014526C">
      <w:pPr>
        <w:pStyle w:val="af5"/>
        <w:keepNext/>
        <w:rPr>
          <w:rtl/>
        </w:rPr>
      </w:pPr>
      <w:bookmarkStart w:id="9882" w:name="ET_interruption_6001_6"/>
      <w:r w:rsidRPr="00761636">
        <w:rPr>
          <w:rStyle w:val="TagStyle"/>
          <w:rtl/>
        </w:rPr>
        <w:t xml:space="preserve"> &lt;&lt; קריאה &gt;&gt; </w:t>
      </w:r>
      <w:r>
        <w:rPr>
          <w:rtl/>
        </w:rPr>
        <w:t>שרת העלייה והקליטה פנינה תמנו:</w:t>
      </w:r>
      <w:r w:rsidRPr="00761636">
        <w:rPr>
          <w:rStyle w:val="TagStyle"/>
          <w:rtl/>
        </w:rPr>
        <w:t xml:space="preserve"> &lt;&lt; קריאה &gt;&gt;</w:t>
      </w:r>
      <w:r>
        <w:rPr>
          <w:rtl/>
        </w:rPr>
        <w:t xml:space="preserve">   </w:t>
      </w:r>
      <w:bookmarkEnd w:id="9882"/>
    </w:p>
    <w:p w:rsidR="000D459E" w:rsidRDefault="000D459E" w:rsidP="00BB4431">
      <w:pPr>
        <w:rPr>
          <w:rtl/>
          <w:lang w:eastAsia="he-IL"/>
        </w:rPr>
      </w:pPr>
    </w:p>
    <w:p w:rsidR="000D459E" w:rsidRDefault="000D459E" w:rsidP="0014526C">
      <w:pPr>
        <w:rPr>
          <w:rtl/>
          <w:lang w:eastAsia="he-IL"/>
        </w:rPr>
      </w:pPr>
      <w:r>
        <w:rPr>
          <w:rFonts w:hint="cs"/>
          <w:rtl/>
          <w:lang w:eastAsia="he-IL"/>
        </w:rPr>
        <w:t>זאת הייתה תקלה במזכירות.</w:t>
      </w:r>
    </w:p>
    <w:p w:rsidR="000D459E" w:rsidRDefault="000D459E" w:rsidP="0014526C">
      <w:pPr>
        <w:rPr>
          <w:rtl/>
          <w:lang w:eastAsia="he-IL"/>
        </w:rPr>
      </w:pPr>
    </w:p>
    <w:p w:rsidR="000D459E" w:rsidRDefault="000D459E" w:rsidP="0014526C">
      <w:pPr>
        <w:pStyle w:val="af6"/>
        <w:keepNext/>
        <w:rPr>
          <w:rtl/>
        </w:rPr>
      </w:pPr>
      <w:r w:rsidRPr="00761636">
        <w:rPr>
          <w:rStyle w:val="TagStyle"/>
          <w:rtl/>
        </w:rPr>
        <w:t xml:space="preserve"> &lt;&lt; יור &gt;&gt; </w:t>
      </w:r>
      <w:r>
        <w:rPr>
          <w:rtl/>
        </w:rPr>
        <w:t>היו"ר יריב לוין:</w:t>
      </w:r>
      <w:r w:rsidRPr="00761636">
        <w:rPr>
          <w:rStyle w:val="TagStyle"/>
          <w:rtl/>
        </w:rPr>
        <w:t xml:space="preserve"> &lt;&lt; יור &gt;&gt;</w:t>
      </w:r>
      <w:r>
        <w:rPr>
          <w:rtl/>
        </w:rPr>
        <w:t xml:space="preserve">   </w:t>
      </w:r>
    </w:p>
    <w:p w:rsidR="000D459E" w:rsidRDefault="000D459E" w:rsidP="00BB4431">
      <w:pPr>
        <w:rPr>
          <w:rtl/>
          <w:lang w:eastAsia="he-IL"/>
        </w:rPr>
      </w:pPr>
    </w:p>
    <w:p w:rsidR="000D459E" w:rsidRPr="00761636" w:rsidRDefault="000D459E" w:rsidP="0014526C">
      <w:pPr>
        <w:rPr>
          <w:rtl/>
          <w:lang w:eastAsia="he-IL"/>
        </w:rPr>
      </w:pPr>
      <w:r>
        <w:rPr>
          <w:rFonts w:hint="cs"/>
          <w:rtl/>
          <w:lang w:eastAsia="he-IL"/>
        </w:rPr>
        <w:t xml:space="preserve">אין </w:t>
      </w:r>
      <w:bookmarkStart w:id="9883" w:name="_ETM_Q188_485299"/>
      <w:bookmarkEnd w:id="9883"/>
      <w:r>
        <w:rPr>
          <w:rFonts w:hint="cs"/>
          <w:rtl/>
          <w:lang w:eastAsia="he-IL"/>
        </w:rPr>
        <w:t xml:space="preserve">בעיה. השרה פנינה תמנו, את מוזמנת בכבוד. אני הולך לפי הסדר, אבל אם יש הסכמות </w:t>
      </w:r>
      <w:r>
        <w:rPr>
          <w:rtl/>
          <w:lang w:eastAsia="he-IL"/>
        </w:rPr>
        <w:t>–</w:t>
      </w:r>
      <w:r>
        <w:rPr>
          <w:rFonts w:hint="cs"/>
          <w:rtl/>
          <w:lang w:eastAsia="he-IL"/>
        </w:rPr>
        <w:t xml:space="preserve"> בשמחה. </w:t>
      </w:r>
      <w:bookmarkStart w:id="9884" w:name="_ETM_Q188_495665"/>
      <w:bookmarkEnd w:id="9884"/>
      <w:r>
        <w:rPr>
          <w:rFonts w:hint="cs"/>
          <w:rtl/>
          <w:lang w:eastAsia="he-IL"/>
        </w:rPr>
        <w:t>אין שום בעיה. בבקשה.</w:t>
      </w:r>
    </w:p>
    <w:p w:rsidR="000D459E" w:rsidRDefault="000D459E" w:rsidP="0014526C">
      <w:pPr>
        <w:rPr>
          <w:rtl/>
          <w:lang w:eastAsia="he-IL"/>
        </w:rPr>
      </w:pPr>
    </w:p>
    <w:p w:rsidR="000D459E" w:rsidRDefault="000D459E" w:rsidP="0014526C">
      <w:pPr>
        <w:pStyle w:val="a4"/>
        <w:keepNext/>
        <w:rPr>
          <w:rtl/>
        </w:rPr>
      </w:pPr>
      <w:bookmarkStart w:id="9885" w:name="ET_speaker_6001_8"/>
      <w:r w:rsidRPr="00761636">
        <w:rPr>
          <w:rStyle w:val="TagStyle"/>
          <w:rtl/>
        </w:rPr>
        <w:t xml:space="preserve"> &lt;&lt; דובר &gt;&gt; </w:t>
      </w:r>
      <w:bookmarkStart w:id="9886" w:name="_Toc122267779"/>
      <w:bookmarkStart w:id="9887" w:name="_Toc122268310"/>
      <w:r>
        <w:rPr>
          <w:rtl/>
        </w:rPr>
        <w:t>שרת העלייה והקליטה פנינה תמנו:</w:t>
      </w:r>
      <w:bookmarkEnd w:id="9886"/>
      <w:bookmarkEnd w:id="9887"/>
      <w:r w:rsidRPr="00761636">
        <w:rPr>
          <w:rStyle w:val="TagStyle"/>
          <w:rtl/>
        </w:rPr>
        <w:t xml:space="preserve"> &lt;&lt; דובר &gt;&gt;</w:t>
      </w:r>
      <w:r>
        <w:rPr>
          <w:rtl/>
        </w:rPr>
        <w:t xml:space="preserve">   </w:t>
      </w:r>
      <w:bookmarkEnd w:id="9885"/>
    </w:p>
    <w:p w:rsidR="000D459E" w:rsidRDefault="000D459E" w:rsidP="00BB4431">
      <w:pPr>
        <w:rPr>
          <w:rtl/>
          <w:lang w:eastAsia="he-IL"/>
        </w:rPr>
      </w:pPr>
    </w:p>
    <w:p w:rsidR="000D459E" w:rsidRDefault="000D459E" w:rsidP="0014526C">
      <w:pPr>
        <w:rPr>
          <w:rtl/>
          <w:lang w:eastAsia="he-IL"/>
        </w:rPr>
      </w:pPr>
      <w:r>
        <w:rPr>
          <w:rFonts w:hint="cs"/>
          <w:rtl/>
          <w:lang w:eastAsia="he-IL"/>
        </w:rPr>
        <w:t>כבוד היושב-ראש, כנסת נכבדה, חברי הכנסת, חברות הכנסת, אמרתי, שלא יאשימו אותי, חלילה, שהפכתי להיות דיווה ולא נרשמתי מראש.</w:t>
      </w:r>
    </w:p>
    <w:p w:rsidR="000D459E" w:rsidRDefault="000D459E" w:rsidP="0014526C">
      <w:pPr>
        <w:rPr>
          <w:rtl/>
          <w:lang w:eastAsia="he-IL"/>
        </w:rPr>
      </w:pPr>
    </w:p>
    <w:p w:rsidR="000D459E" w:rsidRDefault="000D459E" w:rsidP="0014526C">
      <w:pPr>
        <w:pStyle w:val="af6"/>
        <w:keepNext/>
        <w:rPr>
          <w:rtl/>
        </w:rPr>
      </w:pPr>
      <w:r w:rsidRPr="00761636">
        <w:rPr>
          <w:rStyle w:val="TagStyle"/>
          <w:rtl/>
        </w:rPr>
        <w:t xml:space="preserve"> &lt;&lt; יור &gt;&gt; </w:t>
      </w:r>
      <w:r>
        <w:rPr>
          <w:rtl/>
        </w:rPr>
        <w:t>היו"ר יריב לוין:</w:t>
      </w:r>
      <w:r w:rsidRPr="00761636">
        <w:rPr>
          <w:rStyle w:val="TagStyle"/>
          <w:rtl/>
        </w:rPr>
        <w:t xml:space="preserve"> &lt;&lt; יור &gt;&gt;</w:t>
      </w:r>
      <w:r>
        <w:rPr>
          <w:rtl/>
        </w:rPr>
        <w:t xml:space="preserve">   </w:t>
      </w:r>
    </w:p>
    <w:p w:rsidR="000D459E" w:rsidRDefault="000D459E" w:rsidP="00BB4431">
      <w:pPr>
        <w:rPr>
          <w:rtl/>
          <w:lang w:eastAsia="he-IL"/>
        </w:rPr>
      </w:pPr>
    </w:p>
    <w:p w:rsidR="000D459E" w:rsidRDefault="000D459E" w:rsidP="0014526C">
      <w:pPr>
        <w:rPr>
          <w:rtl/>
          <w:lang w:eastAsia="he-IL"/>
        </w:rPr>
      </w:pPr>
      <w:r>
        <w:rPr>
          <w:rFonts w:hint="cs"/>
          <w:rtl/>
          <w:lang w:eastAsia="he-IL"/>
        </w:rPr>
        <w:t>לא, זה</w:t>
      </w:r>
      <w:bookmarkStart w:id="9888" w:name="_ETM_Q188_512970"/>
      <w:bookmarkEnd w:id="9888"/>
      <w:r>
        <w:rPr>
          <w:rFonts w:hint="cs"/>
          <w:rtl/>
          <w:lang w:eastAsia="he-IL"/>
        </w:rPr>
        <w:t xml:space="preserve"> מותר. את רשומה מראש</w:t>
      </w:r>
      <w:r w:rsidR="0021766F">
        <w:rPr>
          <w:rFonts w:hint="cs"/>
          <w:rtl/>
          <w:lang w:eastAsia="he-IL"/>
        </w:rPr>
        <w:t>,</w:t>
      </w:r>
      <w:r>
        <w:rPr>
          <w:rFonts w:hint="cs"/>
          <w:rtl/>
          <w:lang w:eastAsia="he-IL"/>
        </w:rPr>
        <w:t xml:space="preserve"> רק קצת בהמשך, אבל שינויים כאלה קורים כל הזמן, וזה בסדר גמור. אין שום בעיה. בבקשה.</w:t>
      </w:r>
      <w:bookmarkStart w:id="9889" w:name="_ETM_Q188_518207"/>
      <w:bookmarkEnd w:id="9889"/>
    </w:p>
    <w:p w:rsidR="000D459E" w:rsidRDefault="000D459E" w:rsidP="0014526C">
      <w:pPr>
        <w:rPr>
          <w:rtl/>
          <w:lang w:eastAsia="he-IL"/>
        </w:rPr>
      </w:pPr>
      <w:bookmarkStart w:id="9890" w:name="_ETM_Q188_518306"/>
      <w:bookmarkEnd w:id="9890"/>
    </w:p>
    <w:p w:rsidR="000D459E" w:rsidRDefault="000D459E" w:rsidP="0014526C">
      <w:pPr>
        <w:pStyle w:val="-"/>
        <w:keepNext/>
        <w:rPr>
          <w:rtl/>
        </w:rPr>
      </w:pPr>
      <w:bookmarkStart w:id="9891" w:name="ET_speakercontinue_6001_10"/>
      <w:r w:rsidRPr="00761636">
        <w:rPr>
          <w:rStyle w:val="TagStyle"/>
          <w:rtl/>
        </w:rPr>
        <w:t xml:space="preserve"> &lt;&lt; דובר_המשך &gt;&gt; </w:t>
      </w:r>
      <w:r>
        <w:rPr>
          <w:rtl/>
        </w:rPr>
        <w:t>שרת העלייה והקליטה פנינה תמנו:</w:t>
      </w:r>
      <w:r w:rsidRPr="00761636">
        <w:rPr>
          <w:rStyle w:val="TagStyle"/>
          <w:rtl/>
        </w:rPr>
        <w:t xml:space="preserve"> &lt;&lt; דובר_המשך &gt;&gt;</w:t>
      </w:r>
      <w:r>
        <w:rPr>
          <w:rtl/>
        </w:rPr>
        <w:t xml:space="preserve">   </w:t>
      </w:r>
      <w:bookmarkEnd w:id="9891"/>
    </w:p>
    <w:p w:rsidR="000D459E" w:rsidRDefault="000D459E" w:rsidP="00BB4431">
      <w:pPr>
        <w:rPr>
          <w:rtl/>
          <w:lang w:eastAsia="he-IL"/>
        </w:rPr>
      </w:pPr>
    </w:p>
    <w:p w:rsidR="000D459E" w:rsidRDefault="000D459E" w:rsidP="00C5070B">
      <w:pPr>
        <w:rPr>
          <w:rtl/>
          <w:lang w:eastAsia="he-IL"/>
        </w:rPr>
      </w:pPr>
      <w:r>
        <w:rPr>
          <w:rFonts w:hint="cs"/>
          <w:rtl/>
          <w:lang w:eastAsia="he-IL"/>
        </w:rPr>
        <w:t xml:space="preserve">בהחלט. רק אומר, בגלל שבאמת הזמן קצר </w:t>
      </w:r>
      <w:r>
        <w:rPr>
          <w:rtl/>
          <w:lang w:eastAsia="he-IL"/>
        </w:rPr>
        <w:t>–</w:t>
      </w:r>
      <w:r>
        <w:rPr>
          <w:rFonts w:hint="cs"/>
          <w:rtl/>
          <w:lang w:eastAsia="he-IL"/>
        </w:rPr>
        <w:t xml:space="preserve"> היה ניתן להתבלבל ולחשוב שכאילו עסקנו במהות אמיתית בוועדות בימים האחרונים, אבל כולנו מבינים שמתחת לניסיון לצייר סעיפים שעוסקים ברומו של עולם – </w:t>
      </w:r>
      <w:bookmarkStart w:id="9892" w:name="_ETM_Q188_537897"/>
      <w:bookmarkEnd w:id="9892"/>
      <w:r>
        <w:rPr>
          <w:rFonts w:hint="cs"/>
          <w:rtl/>
          <w:lang w:eastAsia="he-IL"/>
        </w:rPr>
        <w:t>אנחנו מבינים שיש פה מחטף רציני וכיפוף של חוקי</w:t>
      </w:r>
      <w:r w:rsidR="00C5070B">
        <w:rPr>
          <w:rFonts w:hint="cs"/>
          <w:rtl/>
          <w:lang w:eastAsia="he-IL"/>
        </w:rPr>
        <w:t>-</w:t>
      </w:r>
      <w:r>
        <w:rPr>
          <w:rFonts w:hint="cs"/>
          <w:rtl/>
          <w:lang w:eastAsia="he-IL"/>
        </w:rPr>
        <w:t>יסוד ושינוי סדרי מדינה, סדרי חוק. המצער ביותר הוא שכולנו מבינים שכל התיקונים האלה היו צריכים קודם כול להיעשות בחוקים ממשלתיים</w:t>
      </w:r>
      <w:r w:rsidR="0021766F">
        <w:rPr>
          <w:rFonts w:hint="cs"/>
          <w:rtl/>
          <w:lang w:eastAsia="he-IL"/>
        </w:rPr>
        <w:t>,</w:t>
      </w:r>
      <w:r>
        <w:rPr>
          <w:rFonts w:hint="cs"/>
          <w:rtl/>
          <w:lang w:eastAsia="he-IL"/>
        </w:rPr>
        <w:t xml:space="preserve"> כאשר מאפשרים גם לציבור להביע את דעתו וודאי לתת לנו, חברי הכנסת, לשאול שאלות וגם לקבל תשובות.</w:t>
      </w:r>
    </w:p>
    <w:p w:rsidR="000D459E" w:rsidRDefault="000D459E" w:rsidP="0014526C">
      <w:pPr>
        <w:rPr>
          <w:rtl/>
          <w:lang w:eastAsia="he-IL"/>
        </w:rPr>
      </w:pPr>
    </w:p>
    <w:p w:rsidR="000D459E" w:rsidRDefault="000D459E" w:rsidP="0021766F">
      <w:pPr>
        <w:rPr>
          <w:rtl/>
          <w:lang w:eastAsia="he-IL"/>
        </w:rPr>
      </w:pPr>
      <w:r>
        <w:rPr>
          <w:rFonts w:hint="cs"/>
          <w:rtl/>
          <w:lang w:eastAsia="he-IL"/>
        </w:rPr>
        <w:t>אומר שאתמול הגעתי בשעת ערב לא מוקדמת מדי. הייתי בדיון בוועדה, ביקשתי לשאול שאלות בעניין העיגון של השר הנוסף במשרד מאן דהוא, ולא קיבלתי את התשובות</w:t>
      </w:r>
      <w:r w:rsidR="0021766F">
        <w:rPr>
          <w:rFonts w:hint="cs"/>
          <w:rtl/>
          <w:lang w:eastAsia="he-IL"/>
        </w:rPr>
        <w:t>.</w:t>
      </w:r>
      <w:r>
        <w:rPr>
          <w:rFonts w:hint="cs"/>
          <w:rtl/>
          <w:lang w:eastAsia="he-IL"/>
        </w:rPr>
        <w:t xml:space="preserve"> ואני בטוחה שאם הנושא יתגלגל לבג"ץ, אנחנו מבינים שגם הזכות הבסיסית שלנו כנבחרי ציבור נרמסה במובן מסוים.</w:t>
      </w:r>
    </w:p>
    <w:p w:rsidR="000D459E" w:rsidRDefault="000D459E" w:rsidP="0014526C">
      <w:pPr>
        <w:rPr>
          <w:rtl/>
          <w:lang w:eastAsia="he-IL"/>
        </w:rPr>
      </w:pPr>
    </w:p>
    <w:p w:rsidR="0021766F" w:rsidRDefault="000D459E" w:rsidP="0021766F">
      <w:pPr>
        <w:rPr>
          <w:rtl/>
          <w:lang w:eastAsia="he-IL"/>
        </w:rPr>
      </w:pPr>
      <w:r>
        <w:rPr>
          <w:rFonts w:hint="cs"/>
          <w:rtl/>
          <w:lang w:eastAsia="he-IL"/>
        </w:rPr>
        <w:t>אבל לגופו של עניין</w:t>
      </w:r>
      <w:r w:rsidR="0021766F">
        <w:rPr>
          <w:rFonts w:hint="cs"/>
          <w:rtl/>
          <w:lang w:eastAsia="he-IL"/>
        </w:rPr>
        <w:t>,</w:t>
      </w:r>
      <w:r>
        <w:rPr>
          <w:rFonts w:hint="cs"/>
          <w:rtl/>
          <w:lang w:eastAsia="he-IL"/>
        </w:rPr>
        <w:t xml:space="preserve"> כפי שאמרתי, למרות שלא במהות עסקינן, כשאנחנו מדברים על התיקון ועיגון שר נוסף במשרד, אנו מבינים שכבר יש כמה סוגי שרים </w:t>
      </w:r>
      <w:r>
        <w:rPr>
          <w:rtl/>
          <w:lang w:eastAsia="he-IL"/>
        </w:rPr>
        <w:t>–</w:t>
      </w:r>
      <w:r>
        <w:rPr>
          <w:rFonts w:hint="cs"/>
          <w:rtl/>
          <w:lang w:eastAsia="he-IL"/>
        </w:rPr>
        <w:t xml:space="preserve"> השר הממונה על משרד שקיים היום, ויש לנו את השר שהוא שר בלי תיק, שזה גם יצור מסוים </w:t>
      </w:r>
      <w:bookmarkStart w:id="9893" w:name="_ETM_Q188_619359"/>
      <w:bookmarkEnd w:id="9893"/>
      <w:r>
        <w:rPr>
          <w:rFonts w:hint="cs"/>
          <w:rtl/>
          <w:lang w:eastAsia="he-IL"/>
        </w:rPr>
        <w:t xml:space="preserve">שקיים היום, ויש לנו את סגן השר. אם היו רוצים באמת לעסוק בייעול ובצורך אמיתי לשרת את הציבור, היו באים ואומרים: אנחנו רוצים שהשר הזה יוגדר מתחת, בכפיפות לשר הקיים, אבל אנחנו מבטלים את סגני השרים, מבטלים את השר ללא תיק. אבל גם את זה לא ביטלו </w:t>
      </w:r>
      <w:r w:rsidR="0021766F">
        <w:rPr>
          <w:rFonts w:hint="eastAsia"/>
          <w:rtl/>
          <w:lang w:eastAsia="he-IL"/>
        </w:rPr>
        <w:t xml:space="preserve">– </w:t>
      </w:r>
      <w:r>
        <w:rPr>
          <w:rFonts w:hint="cs"/>
          <w:rtl/>
          <w:lang w:eastAsia="he-IL"/>
        </w:rPr>
        <w:t xml:space="preserve">לא ביטלו, ויצרו עוד סוג של שר, וזה בעצם שינוי שיטה. אם בעבר הייתם מפצלים משרדים, ממציאים משרדים חדשים, היום זה כבר להמציא סוגי שרים חדשים. </w:t>
      </w:r>
    </w:p>
    <w:p w:rsidR="0021766F" w:rsidRDefault="0021766F" w:rsidP="0021766F">
      <w:pPr>
        <w:rPr>
          <w:rtl/>
          <w:lang w:eastAsia="he-IL"/>
        </w:rPr>
      </w:pPr>
    </w:p>
    <w:p w:rsidR="000D459E" w:rsidRDefault="000D459E" w:rsidP="0021766F">
      <w:pPr>
        <w:rPr>
          <w:rtl/>
          <w:lang w:eastAsia="he-IL"/>
        </w:rPr>
      </w:pPr>
      <w:r>
        <w:rPr>
          <w:rFonts w:hint="cs"/>
          <w:rtl/>
          <w:lang w:eastAsia="he-IL"/>
        </w:rPr>
        <w:t xml:space="preserve">והעצוב הוא שבסוף נותנים פה סמכות ללא אחריות, כי דווקא </w:t>
      </w:r>
      <w:r w:rsidR="0021766F">
        <w:rPr>
          <w:rFonts w:hint="cs"/>
          <w:rtl/>
          <w:lang w:eastAsia="he-IL"/>
        </w:rPr>
        <w:t>ע</w:t>
      </w:r>
      <w:r>
        <w:rPr>
          <w:rFonts w:hint="cs"/>
          <w:rtl/>
          <w:lang w:eastAsia="he-IL"/>
        </w:rPr>
        <w:t>ל</w:t>
      </w:r>
      <w:r w:rsidR="0021766F">
        <w:rPr>
          <w:rFonts w:hint="cs"/>
          <w:rtl/>
          <w:lang w:eastAsia="he-IL"/>
        </w:rPr>
        <w:t xml:space="preserve"> ה</w:t>
      </w:r>
      <w:r>
        <w:rPr>
          <w:rFonts w:hint="cs"/>
          <w:rtl/>
          <w:lang w:eastAsia="he-IL"/>
        </w:rPr>
        <w:t xml:space="preserve">שאלה הזאת כן קיבלתי תשובה בוועדה. שאלתי מה קורה לשר שמוכפף לשר הבכיר </w:t>
      </w:r>
      <w:r>
        <w:rPr>
          <w:rtl/>
          <w:lang w:eastAsia="he-IL"/>
        </w:rPr>
        <w:t>–</w:t>
      </w:r>
      <w:r>
        <w:rPr>
          <w:rFonts w:hint="cs"/>
          <w:rtl/>
          <w:lang w:eastAsia="he-IL"/>
        </w:rPr>
        <w:t xml:space="preserve"> האם התחומים שהוא קיבל תחת אחריותו, האם אותם תחומים שהוא פועל בהם, האם יש לו אחריות כלפי הציבור? האם יש לו אחריות מיניסטריאלית, אחריות משפטית? ונאמר שלא – האחריות היא על השר שאמון על המשרד. משמע, נכון </w:t>
      </w:r>
      <w:bookmarkStart w:id="9894" w:name="_ETM_Q188_688417"/>
      <w:bookmarkEnd w:id="9894"/>
      <w:r>
        <w:rPr>
          <w:rFonts w:hint="cs"/>
          <w:rtl/>
          <w:lang w:eastAsia="he-IL"/>
        </w:rPr>
        <w:t>– עכשיו מגשימים, לדוגמה, לשר המיועד סמוטריץ' את החלום להיות שר במשרד הביטחון</w:t>
      </w:r>
      <w:r w:rsidR="0021766F">
        <w:rPr>
          <w:rFonts w:hint="cs"/>
          <w:rtl/>
          <w:lang w:eastAsia="he-IL"/>
        </w:rPr>
        <w:t>,</w:t>
      </w:r>
      <w:r>
        <w:rPr>
          <w:rFonts w:hint="cs"/>
          <w:rtl/>
          <w:lang w:eastAsia="he-IL"/>
        </w:rPr>
        <w:t xml:space="preserve"> אבל הוא יכול לעשות מה שהוא רוצה, והאחריות לכל השלכה ביטחונית, אם היא תיחקר יום אחד, תחול בסופו של דבר על שר הביטחון, שהוא השר המיועד, השר גלנט. אני באמת רוצה לשאול את השר גלנט</w:t>
      </w:r>
      <w:r w:rsidR="0021766F">
        <w:rPr>
          <w:rFonts w:hint="cs"/>
          <w:rtl/>
          <w:lang w:eastAsia="he-IL"/>
        </w:rPr>
        <w:t>:</w:t>
      </w:r>
      <w:r>
        <w:rPr>
          <w:rFonts w:hint="cs"/>
          <w:rtl/>
          <w:lang w:eastAsia="he-IL"/>
        </w:rPr>
        <w:t xml:space="preserve"> איך אתה לוקח את התיק הזה, שכל האחריות לפעולותיו של סמוטריץ' </w:t>
      </w:r>
      <w:r w:rsidR="0021766F">
        <w:rPr>
          <w:rFonts w:hint="cs"/>
          <w:rtl/>
          <w:lang w:eastAsia="he-IL"/>
        </w:rPr>
        <w:t>ת</w:t>
      </w:r>
      <w:r>
        <w:rPr>
          <w:rFonts w:hint="cs"/>
          <w:rtl/>
          <w:lang w:eastAsia="he-IL"/>
        </w:rPr>
        <w:t>חוו עליך?</w:t>
      </w:r>
    </w:p>
    <w:p w:rsidR="000D459E" w:rsidRDefault="000D459E" w:rsidP="0014526C">
      <w:pPr>
        <w:rPr>
          <w:rtl/>
          <w:lang w:eastAsia="he-IL"/>
        </w:rPr>
      </w:pPr>
    </w:p>
    <w:p w:rsidR="00727042" w:rsidRDefault="000D459E" w:rsidP="0021766F">
      <w:pPr>
        <w:rPr>
          <w:rtl/>
        </w:rPr>
      </w:pPr>
      <w:r>
        <w:rPr>
          <w:rFonts w:hint="cs"/>
          <w:rtl/>
          <w:lang w:eastAsia="he-IL"/>
        </w:rPr>
        <w:t>אני שואלת את זה דווקא במקום שאין בו אמון, כי אם היה אמון, לא היינו רואים את החוקים האלה מונחים היום על שולחן הממשלה. הדבר הזה היה מתבצע בתהליך סדור, נכון ואמיתי.</w:t>
      </w:r>
      <w:r w:rsidR="0014526C">
        <w:rPr>
          <w:rFonts w:hint="cs"/>
          <w:rtl/>
          <w:lang w:eastAsia="he-IL"/>
        </w:rPr>
        <w:t xml:space="preserve"> </w:t>
      </w:r>
      <w:bookmarkStart w:id="9895" w:name="TOR_Q189"/>
      <w:bookmarkEnd w:id="9895"/>
      <w:r w:rsidR="00727042">
        <w:rPr>
          <w:rFonts w:hint="cs"/>
          <w:rtl/>
        </w:rPr>
        <w:t xml:space="preserve">העצוב יותר הוא שבסוף אנחנו לוקחים את הפרות </w:t>
      </w:r>
      <w:bookmarkStart w:id="9896" w:name="_ETM_Q189_132939"/>
      <w:bookmarkEnd w:id="9896"/>
      <w:r w:rsidR="00727042">
        <w:rPr>
          <w:rFonts w:hint="cs"/>
          <w:rtl/>
        </w:rPr>
        <w:t xml:space="preserve">הקדושות של מדינת ישראל, גם את מערכת החינוך, ואנחנו באמת </w:t>
      </w:r>
      <w:bookmarkStart w:id="9897" w:name="_ETM_Q189_138747"/>
      <w:bookmarkEnd w:id="9897"/>
      <w:r w:rsidR="00727042">
        <w:rPr>
          <w:rFonts w:hint="cs"/>
          <w:rtl/>
        </w:rPr>
        <w:t xml:space="preserve">עושים שם סלט, וגם בכל מה שקשור לביטחון. אני מוטרדת. </w:t>
      </w:r>
      <w:bookmarkStart w:id="9898" w:name="_ETM_Q189_145419"/>
      <w:bookmarkEnd w:id="9898"/>
      <w:r w:rsidR="00727042">
        <w:rPr>
          <w:rFonts w:hint="cs"/>
          <w:rtl/>
        </w:rPr>
        <w:t xml:space="preserve">אני אומנם לא מומחית גדולה לביטחון, אבל זה ממש מטריד </w:t>
      </w:r>
      <w:bookmarkStart w:id="9899" w:name="_ETM_Q189_149231"/>
      <w:bookmarkEnd w:id="9899"/>
      <w:r w:rsidR="00727042">
        <w:rPr>
          <w:rFonts w:hint="cs"/>
          <w:rtl/>
        </w:rPr>
        <w:t xml:space="preserve">אותי שלוקחים אוגדות ונותנים לשר המיועד בן גביר ולוקחים את </w:t>
      </w:r>
      <w:bookmarkStart w:id="9900" w:name="_ETM_Q189_150665"/>
      <w:bookmarkEnd w:id="9900"/>
      <w:r w:rsidR="00727042">
        <w:rPr>
          <w:rFonts w:hint="cs"/>
          <w:rtl/>
        </w:rPr>
        <w:t>הנושא של המינהל האזרחי ורוצים להעביר לסמוטריץ'.</w:t>
      </w:r>
    </w:p>
    <w:p w:rsidR="00727042" w:rsidRDefault="00727042" w:rsidP="0014526C">
      <w:pPr>
        <w:rPr>
          <w:rtl/>
        </w:rPr>
      </w:pPr>
      <w:bookmarkStart w:id="9901" w:name="_ETM_Q189_113434"/>
      <w:bookmarkStart w:id="9902" w:name="_ETM_Q189_113529"/>
      <w:bookmarkEnd w:id="9901"/>
      <w:bookmarkEnd w:id="9902"/>
    </w:p>
    <w:p w:rsidR="00727042" w:rsidRDefault="00727042" w:rsidP="0014526C">
      <w:pPr>
        <w:pStyle w:val="af6"/>
        <w:rPr>
          <w:rtl/>
        </w:rPr>
      </w:pPr>
      <w:r w:rsidRPr="00D0018C">
        <w:rPr>
          <w:rStyle w:val="TagStyle"/>
          <w:rtl/>
        </w:rPr>
        <w:t xml:space="preserve"> &lt;&lt; יור &gt;&gt;</w:t>
      </w:r>
      <w:r w:rsidRPr="00573463">
        <w:rPr>
          <w:rStyle w:val="TagStyle"/>
          <w:rtl/>
        </w:rPr>
        <w:t xml:space="preserve"> </w:t>
      </w:r>
      <w:r>
        <w:rPr>
          <w:rtl/>
        </w:rPr>
        <w:t>היו"ר יריב לוין:</w:t>
      </w:r>
      <w:r w:rsidRPr="00573463">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rPr>
          <w:rtl/>
          <w:lang w:eastAsia="he-IL"/>
        </w:rPr>
      </w:pPr>
      <w:bookmarkStart w:id="9903" w:name="_ETM_Q189_157746"/>
      <w:bookmarkStart w:id="9904" w:name="_ETM_Q189_157829"/>
      <w:bookmarkEnd w:id="9903"/>
      <w:bookmarkEnd w:id="9904"/>
      <w:r>
        <w:rPr>
          <w:rFonts w:hint="cs"/>
          <w:rtl/>
          <w:lang w:eastAsia="he-IL"/>
        </w:rPr>
        <w:t xml:space="preserve">השרה תמנו, את הרבה הרבה </w:t>
      </w:r>
      <w:bookmarkStart w:id="9905" w:name="_ETM_Q189_158324"/>
      <w:bookmarkEnd w:id="9905"/>
      <w:r>
        <w:rPr>
          <w:rFonts w:hint="cs"/>
          <w:rtl/>
          <w:lang w:eastAsia="he-IL"/>
        </w:rPr>
        <w:t>אחרי הזמן.</w:t>
      </w:r>
      <w:bookmarkStart w:id="9906" w:name="_ETM_Q189_20100"/>
      <w:bookmarkEnd w:id="9906"/>
    </w:p>
    <w:p w:rsidR="00727042" w:rsidRDefault="00727042" w:rsidP="0014526C">
      <w:pPr>
        <w:rPr>
          <w:rtl/>
          <w:lang w:eastAsia="he-IL"/>
        </w:rPr>
      </w:pPr>
      <w:bookmarkStart w:id="9907" w:name="_ETM_Q189_20619"/>
      <w:bookmarkStart w:id="9908" w:name="_ETM_Q189_20715"/>
      <w:bookmarkEnd w:id="9907"/>
      <w:bookmarkEnd w:id="9908"/>
    </w:p>
    <w:p w:rsidR="00727042" w:rsidRDefault="00727042" w:rsidP="0014526C">
      <w:pPr>
        <w:pStyle w:val="-"/>
        <w:rPr>
          <w:rtl/>
        </w:rPr>
      </w:pPr>
      <w:bookmarkStart w:id="9909" w:name="ET_speakercontinue_6001_6"/>
      <w:r w:rsidRPr="00D0018C">
        <w:rPr>
          <w:rStyle w:val="TagStyle"/>
          <w:rtl/>
        </w:rPr>
        <w:t xml:space="preserve"> &lt;&lt; דובר_המשך &gt;&gt;</w:t>
      </w:r>
      <w:r w:rsidRPr="001B5A7C">
        <w:rPr>
          <w:rStyle w:val="TagStyle"/>
          <w:rtl/>
        </w:rPr>
        <w:t xml:space="preserve"> </w:t>
      </w:r>
      <w:r>
        <w:rPr>
          <w:rtl/>
        </w:rPr>
        <w:t>שרת העלייה והקליטה פנינה תמנו:</w:t>
      </w:r>
      <w:r w:rsidRPr="001B5A7C">
        <w:rPr>
          <w:rStyle w:val="TagStyle"/>
          <w:rtl/>
        </w:rPr>
        <w:t xml:space="preserve"> </w:t>
      </w:r>
      <w:r w:rsidRPr="00D0018C">
        <w:rPr>
          <w:rStyle w:val="TagStyle"/>
          <w:rtl/>
        </w:rPr>
        <w:t>&lt;&lt; דובר_המשך &gt;&gt;</w:t>
      </w:r>
      <w:r>
        <w:rPr>
          <w:rtl/>
        </w:rPr>
        <w:t xml:space="preserve">   </w:t>
      </w:r>
      <w:bookmarkEnd w:id="9909"/>
    </w:p>
    <w:p w:rsidR="00727042" w:rsidRDefault="00727042" w:rsidP="00BB4431">
      <w:pPr>
        <w:rPr>
          <w:rtl/>
          <w:lang w:eastAsia="he-IL"/>
        </w:rPr>
      </w:pPr>
    </w:p>
    <w:p w:rsidR="00727042" w:rsidRDefault="00727042" w:rsidP="0021766F">
      <w:pPr>
        <w:rPr>
          <w:rtl/>
          <w:lang w:eastAsia="he-IL"/>
        </w:rPr>
      </w:pPr>
      <w:bookmarkStart w:id="9910" w:name="_ETM_Q189_156507"/>
      <w:bookmarkEnd w:id="9910"/>
      <w:r>
        <w:rPr>
          <w:rFonts w:hint="cs"/>
          <w:rtl/>
          <w:lang w:eastAsia="he-IL"/>
        </w:rPr>
        <w:t xml:space="preserve">בסדר גמור. אני מסיימת. אני רק אומר שהדבר הזה </w:t>
      </w:r>
      <w:bookmarkStart w:id="9911" w:name="_ETM_Q189_165410"/>
      <w:bookmarkEnd w:id="9911"/>
      <w:r>
        <w:rPr>
          <w:rFonts w:hint="cs"/>
          <w:rtl/>
          <w:lang w:eastAsia="he-IL"/>
        </w:rPr>
        <w:t>הוא לא לשרת את הציבור, הוא בעיקר לשרת ג'ובים</w:t>
      </w:r>
      <w:bookmarkStart w:id="9912" w:name="_ETM_Q189_168309"/>
      <w:bookmarkEnd w:id="9912"/>
      <w:r>
        <w:rPr>
          <w:rFonts w:hint="cs"/>
          <w:rtl/>
          <w:lang w:eastAsia="he-IL"/>
        </w:rPr>
        <w:t>, הוא בעיקר לשרת את הקואליציה ואת נבחר</w:t>
      </w:r>
      <w:r w:rsidR="0021766F">
        <w:rPr>
          <w:rFonts w:hint="cs"/>
          <w:rtl/>
          <w:lang w:eastAsia="he-IL"/>
        </w:rPr>
        <w:t>י</w:t>
      </w:r>
      <w:r>
        <w:rPr>
          <w:rFonts w:hint="cs"/>
          <w:rtl/>
          <w:lang w:eastAsia="he-IL"/>
        </w:rPr>
        <w:t xml:space="preserve"> הציבור </w:t>
      </w:r>
      <w:bookmarkStart w:id="9913" w:name="_ETM_Q189_168595"/>
      <w:bookmarkEnd w:id="9913"/>
      <w:r>
        <w:rPr>
          <w:rFonts w:hint="cs"/>
          <w:rtl/>
          <w:lang w:eastAsia="he-IL"/>
        </w:rPr>
        <w:t xml:space="preserve">ולא לתת שירות </w:t>
      </w:r>
      <w:r w:rsidR="0021766F">
        <w:rPr>
          <w:rFonts w:hint="cs"/>
          <w:rtl/>
          <w:lang w:eastAsia="he-IL"/>
        </w:rPr>
        <w:t>ל</w:t>
      </w:r>
      <w:r>
        <w:rPr>
          <w:rFonts w:hint="cs"/>
          <w:rtl/>
          <w:lang w:eastAsia="he-IL"/>
        </w:rPr>
        <w:t xml:space="preserve">ציבור, וזה מצער מאוד. אני חושבת שבסוף </w:t>
      </w:r>
      <w:bookmarkStart w:id="9914" w:name="_ETM_Q189_177348"/>
      <w:bookmarkEnd w:id="9914"/>
      <w:r>
        <w:rPr>
          <w:rFonts w:hint="cs"/>
          <w:rtl/>
          <w:lang w:eastAsia="he-IL"/>
        </w:rPr>
        <w:t xml:space="preserve">הממשלה הזאת נולדת אל תוך חוסר אמון משווע, אבל </w:t>
      </w:r>
      <w:bookmarkStart w:id="9915" w:name="_ETM_Q189_182549"/>
      <w:bookmarkEnd w:id="9915"/>
      <w:r>
        <w:rPr>
          <w:rFonts w:hint="cs"/>
          <w:rtl/>
          <w:lang w:eastAsia="he-IL"/>
        </w:rPr>
        <w:t xml:space="preserve">בגלל חוסר האמון הזה הולכים לפגוע באופן </w:t>
      </w:r>
      <w:bookmarkStart w:id="9916" w:name="_ETM_Q189_186482"/>
      <w:bookmarkEnd w:id="9916"/>
      <w:r>
        <w:rPr>
          <w:rFonts w:hint="cs"/>
          <w:rtl/>
          <w:lang w:eastAsia="he-IL"/>
        </w:rPr>
        <w:t>עמוק בחברה הישראלית ובמוסדות ישראל. תודה רבה.</w:t>
      </w:r>
    </w:p>
    <w:p w:rsidR="00727042" w:rsidRDefault="00727042" w:rsidP="0014526C">
      <w:pPr>
        <w:rPr>
          <w:rtl/>
          <w:lang w:eastAsia="he-IL"/>
        </w:rPr>
      </w:pPr>
      <w:bookmarkStart w:id="9917" w:name="_ETM_Q189_186969"/>
      <w:bookmarkStart w:id="9918" w:name="_ETM_Q189_187043"/>
      <w:bookmarkEnd w:id="9917"/>
      <w:bookmarkEnd w:id="9918"/>
    </w:p>
    <w:p w:rsidR="00727042" w:rsidRDefault="00727042" w:rsidP="0014526C">
      <w:pPr>
        <w:pStyle w:val="af6"/>
        <w:rPr>
          <w:rtl/>
        </w:rPr>
      </w:pPr>
      <w:r w:rsidRPr="00D0018C">
        <w:rPr>
          <w:rStyle w:val="TagStyle"/>
          <w:rtl/>
        </w:rPr>
        <w:t xml:space="preserve"> &lt;&lt; יור &gt;&gt;</w:t>
      </w:r>
      <w:r w:rsidRPr="00BF4688">
        <w:rPr>
          <w:rStyle w:val="TagStyle"/>
          <w:rtl/>
        </w:rPr>
        <w:t xml:space="preserve"> </w:t>
      </w:r>
      <w:r>
        <w:rPr>
          <w:rtl/>
        </w:rPr>
        <w:t>היו"ר יריב לוין:</w:t>
      </w:r>
      <w:r w:rsidRPr="00BF4688">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Pr="00BF4688" w:rsidRDefault="00727042" w:rsidP="0021766F">
      <w:pPr>
        <w:rPr>
          <w:rtl/>
          <w:lang w:eastAsia="he-IL"/>
        </w:rPr>
      </w:pPr>
      <w:bookmarkStart w:id="9919" w:name="_ETM_Q189_187981"/>
      <w:bookmarkEnd w:id="9919"/>
      <w:r>
        <w:rPr>
          <w:rFonts w:hint="cs"/>
          <w:rtl/>
          <w:lang w:eastAsia="he-IL"/>
        </w:rPr>
        <w:t>תודה רבה. אני מזמ</w:t>
      </w:r>
      <w:bookmarkStart w:id="9920" w:name="_ETM_Q189_195402"/>
      <w:bookmarkEnd w:id="9920"/>
      <w:r>
        <w:rPr>
          <w:rFonts w:hint="cs"/>
          <w:rtl/>
          <w:lang w:eastAsia="he-IL"/>
        </w:rPr>
        <w:t xml:space="preserve">ין את חבר הכנסת רון כץ, ואחריו </w:t>
      </w:r>
      <w:r w:rsidR="0021766F">
        <w:rPr>
          <w:rFonts w:hint="eastAsia"/>
          <w:rtl/>
          <w:lang w:eastAsia="he-IL"/>
        </w:rPr>
        <w:t xml:space="preserve">– </w:t>
      </w:r>
      <w:r>
        <w:rPr>
          <w:rFonts w:hint="cs"/>
          <w:rtl/>
          <w:lang w:eastAsia="he-IL"/>
        </w:rPr>
        <w:t>סוף-סוף חבר הכנסת בליאק, אם לא יהיו עוד שינויים.</w:t>
      </w:r>
    </w:p>
    <w:p w:rsidR="00727042" w:rsidRPr="001B5A7C" w:rsidRDefault="00727042" w:rsidP="0014526C">
      <w:pPr>
        <w:rPr>
          <w:rtl/>
          <w:lang w:eastAsia="he-IL"/>
        </w:rPr>
      </w:pPr>
      <w:bookmarkStart w:id="9921" w:name="_ETM_Q189_158642"/>
      <w:bookmarkStart w:id="9922" w:name="_ETM_Q189_158743"/>
      <w:bookmarkEnd w:id="9921"/>
      <w:bookmarkEnd w:id="9922"/>
    </w:p>
    <w:p w:rsidR="00727042" w:rsidRDefault="00727042" w:rsidP="0014526C">
      <w:pPr>
        <w:pStyle w:val="af5"/>
        <w:rPr>
          <w:rtl/>
        </w:rPr>
      </w:pPr>
      <w:bookmarkStart w:id="9923" w:name="ET_interruption_6001_4"/>
      <w:r w:rsidRPr="00D0018C">
        <w:rPr>
          <w:rStyle w:val="TagStyle"/>
          <w:rtl/>
        </w:rPr>
        <w:t xml:space="preserve"> &lt;&lt; קריאה &gt;&gt;</w:t>
      </w:r>
      <w:r w:rsidRPr="00573463">
        <w:rPr>
          <w:rStyle w:val="TagStyle"/>
          <w:rtl/>
        </w:rPr>
        <w:t xml:space="preserve"> </w:t>
      </w:r>
      <w:r>
        <w:rPr>
          <w:rtl/>
        </w:rPr>
        <w:t>שרת העלייה והקליטה פנינה תמנו:</w:t>
      </w:r>
      <w:r w:rsidRPr="00573463">
        <w:rPr>
          <w:rStyle w:val="TagStyle"/>
          <w:rtl/>
        </w:rPr>
        <w:t xml:space="preserve"> </w:t>
      </w:r>
      <w:r w:rsidRPr="00D0018C">
        <w:rPr>
          <w:rStyle w:val="TagStyle"/>
          <w:rtl/>
        </w:rPr>
        <w:t>&lt;&lt; קריאה &gt;&gt;</w:t>
      </w:r>
      <w:r>
        <w:rPr>
          <w:rtl/>
        </w:rPr>
        <w:t xml:space="preserve">   </w:t>
      </w:r>
      <w:bookmarkEnd w:id="9923"/>
    </w:p>
    <w:p w:rsidR="00727042" w:rsidRDefault="00727042" w:rsidP="00BB4431">
      <w:pPr>
        <w:rPr>
          <w:rtl/>
          <w:lang w:eastAsia="he-IL"/>
        </w:rPr>
      </w:pPr>
    </w:p>
    <w:p w:rsidR="00727042" w:rsidRDefault="00727042" w:rsidP="0014526C">
      <w:pPr>
        <w:rPr>
          <w:rtl/>
          <w:lang w:eastAsia="he-IL"/>
        </w:rPr>
      </w:pPr>
      <w:bookmarkStart w:id="9924" w:name="_ETM_Q189_22784"/>
      <w:bookmarkEnd w:id="9924"/>
      <w:r>
        <w:rPr>
          <w:rFonts w:hint="cs"/>
          <w:rtl/>
          <w:lang w:eastAsia="he-IL"/>
        </w:rPr>
        <w:t xml:space="preserve">צריך להגדיל את </w:t>
      </w:r>
      <w:bookmarkStart w:id="9925" w:name="_ETM_Q189_192872"/>
      <w:bookmarkEnd w:id="9925"/>
      <w:r>
        <w:rPr>
          <w:rFonts w:hint="cs"/>
          <w:rtl/>
          <w:lang w:eastAsia="he-IL"/>
        </w:rPr>
        <w:t xml:space="preserve">השלוש דקות </w:t>
      </w:r>
      <w:r w:rsidR="00AE7D4C">
        <w:rPr>
          <w:rFonts w:hint="cs"/>
          <w:rtl/>
          <w:lang w:eastAsia="he-IL"/>
        </w:rPr>
        <w:t>– –</w:t>
      </w:r>
    </w:p>
    <w:p w:rsidR="00727042" w:rsidRDefault="00727042" w:rsidP="0014526C">
      <w:pPr>
        <w:rPr>
          <w:rtl/>
          <w:lang w:eastAsia="he-IL"/>
        </w:rPr>
      </w:pPr>
      <w:bookmarkStart w:id="9926" w:name="_ETM_Q189_192380"/>
      <w:bookmarkStart w:id="9927" w:name="_ETM_Q189_192451"/>
      <w:bookmarkEnd w:id="9926"/>
      <w:bookmarkEnd w:id="9927"/>
    </w:p>
    <w:p w:rsidR="00727042" w:rsidRDefault="00727042" w:rsidP="0014526C">
      <w:pPr>
        <w:pStyle w:val="af5"/>
        <w:rPr>
          <w:rtl/>
        </w:rPr>
      </w:pPr>
      <w:bookmarkStart w:id="9928" w:name="ET_interruption_6151_8"/>
      <w:r w:rsidRPr="00D0018C">
        <w:rPr>
          <w:rStyle w:val="TagStyle"/>
          <w:rtl/>
        </w:rPr>
        <w:t xml:space="preserve"> &lt;&lt; קריאה &gt;&gt;</w:t>
      </w:r>
      <w:r w:rsidRPr="00BA3463">
        <w:rPr>
          <w:rStyle w:val="TagStyle"/>
          <w:rtl/>
        </w:rPr>
        <w:t xml:space="preserve"> </w:t>
      </w:r>
      <w:r>
        <w:rPr>
          <w:rtl/>
        </w:rPr>
        <w:t>רון כץ (יש עתיד):</w:t>
      </w:r>
      <w:r w:rsidRPr="00BA3463">
        <w:rPr>
          <w:rStyle w:val="TagStyle"/>
          <w:rtl/>
        </w:rPr>
        <w:t xml:space="preserve"> </w:t>
      </w:r>
      <w:r w:rsidRPr="00D0018C">
        <w:rPr>
          <w:rStyle w:val="TagStyle"/>
          <w:rtl/>
        </w:rPr>
        <w:t>&lt;&lt; קריאה &gt;&gt;</w:t>
      </w:r>
      <w:r>
        <w:rPr>
          <w:rtl/>
        </w:rPr>
        <w:t xml:space="preserve">   </w:t>
      </w:r>
      <w:bookmarkEnd w:id="9928"/>
    </w:p>
    <w:p w:rsidR="00727042" w:rsidRDefault="00727042" w:rsidP="00BB4431">
      <w:pPr>
        <w:rPr>
          <w:rtl/>
          <w:lang w:eastAsia="he-IL"/>
        </w:rPr>
      </w:pPr>
    </w:p>
    <w:p w:rsidR="00727042" w:rsidRDefault="00727042" w:rsidP="0014526C">
      <w:pPr>
        <w:rPr>
          <w:rtl/>
          <w:lang w:eastAsia="he-IL"/>
        </w:rPr>
      </w:pPr>
      <w:bookmarkStart w:id="9929" w:name="_ETM_Q189_195797"/>
      <w:bookmarkStart w:id="9930" w:name="_ETM_Q189_196038"/>
      <w:bookmarkStart w:id="9931" w:name="_ETM_Q189_196126"/>
      <w:bookmarkEnd w:id="9929"/>
      <w:bookmarkEnd w:id="9930"/>
      <w:bookmarkEnd w:id="9931"/>
      <w:r>
        <w:rPr>
          <w:rFonts w:hint="cs"/>
          <w:rtl/>
          <w:lang w:eastAsia="he-IL"/>
        </w:rPr>
        <w:t>ל-12 דקות.</w:t>
      </w:r>
    </w:p>
    <w:p w:rsidR="00727042" w:rsidRDefault="00727042" w:rsidP="0014526C">
      <w:pPr>
        <w:rPr>
          <w:rtl/>
          <w:lang w:eastAsia="he-IL"/>
        </w:rPr>
      </w:pPr>
      <w:bookmarkStart w:id="9932" w:name="_ETM_Q189_196150"/>
      <w:bookmarkStart w:id="9933" w:name="_ETM_Q189_196245"/>
      <w:bookmarkEnd w:id="9932"/>
      <w:bookmarkEnd w:id="9933"/>
    </w:p>
    <w:p w:rsidR="00727042" w:rsidRDefault="00727042" w:rsidP="0014526C">
      <w:pPr>
        <w:pStyle w:val="af5"/>
        <w:rPr>
          <w:rtl/>
        </w:rPr>
      </w:pPr>
      <w:bookmarkStart w:id="9934" w:name="ET_interruption_6001_9"/>
      <w:r w:rsidRPr="00D0018C">
        <w:rPr>
          <w:rStyle w:val="TagStyle"/>
          <w:rtl/>
        </w:rPr>
        <w:t xml:space="preserve"> &lt;&lt; קריאה &gt;&gt;</w:t>
      </w:r>
      <w:r w:rsidRPr="00BA3463">
        <w:rPr>
          <w:rStyle w:val="TagStyle"/>
          <w:rtl/>
        </w:rPr>
        <w:t xml:space="preserve"> </w:t>
      </w:r>
      <w:r>
        <w:rPr>
          <w:rtl/>
        </w:rPr>
        <w:t>שרת העלייה והקליטה פנינה תמנו:</w:t>
      </w:r>
      <w:r w:rsidRPr="00BA3463">
        <w:rPr>
          <w:rStyle w:val="TagStyle"/>
          <w:rtl/>
        </w:rPr>
        <w:t xml:space="preserve"> </w:t>
      </w:r>
      <w:r w:rsidRPr="00D0018C">
        <w:rPr>
          <w:rStyle w:val="TagStyle"/>
          <w:rtl/>
        </w:rPr>
        <w:t>&lt;&lt; קריאה &gt;&gt;</w:t>
      </w:r>
      <w:r>
        <w:rPr>
          <w:rtl/>
        </w:rPr>
        <w:t xml:space="preserve">   </w:t>
      </w:r>
      <w:bookmarkEnd w:id="9934"/>
    </w:p>
    <w:p w:rsidR="00727042" w:rsidRDefault="00727042" w:rsidP="00BB4431">
      <w:pPr>
        <w:rPr>
          <w:rtl/>
          <w:lang w:eastAsia="he-IL"/>
        </w:rPr>
      </w:pPr>
    </w:p>
    <w:p w:rsidR="00727042" w:rsidRPr="00BA3463" w:rsidRDefault="00AE7D4C" w:rsidP="0014526C">
      <w:pPr>
        <w:rPr>
          <w:rtl/>
          <w:lang w:eastAsia="he-IL"/>
        </w:rPr>
      </w:pPr>
      <w:bookmarkStart w:id="9935" w:name="_ETM_Q189_198914"/>
      <w:bookmarkEnd w:id="9935"/>
      <w:r>
        <w:rPr>
          <w:rFonts w:hint="cs"/>
          <w:rtl/>
          <w:lang w:eastAsia="he-IL"/>
        </w:rPr>
        <w:t>– –</w:t>
      </w:r>
      <w:bookmarkStart w:id="9936" w:name="_ETM_Q189_205291"/>
      <w:bookmarkEnd w:id="9936"/>
      <w:r w:rsidR="00727042">
        <w:rPr>
          <w:rFonts w:hint="cs"/>
          <w:rtl/>
          <w:lang w:eastAsia="he-IL"/>
        </w:rPr>
        <w:t xml:space="preserve"> לעשר דקות.</w:t>
      </w:r>
    </w:p>
    <w:p w:rsidR="00727042" w:rsidRDefault="00727042" w:rsidP="0014526C">
      <w:pPr>
        <w:rPr>
          <w:rtl/>
          <w:lang w:eastAsia="he-IL"/>
        </w:rPr>
      </w:pPr>
      <w:bookmarkStart w:id="9937" w:name="_ETM_Q189_23045"/>
      <w:bookmarkStart w:id="9938" w:name="_ETM_Q189_23120"/>
      <w:bookmarkEnd w:id="9937"/>
      <w:bookmarkEnd w:id="9938"/>
    </w:p>
    <w:p w:rsidR="00727042" w:rsidRDefault="00727042" w:rsidP="0014526C">
      <w:pPr>
        <w:pStyle w:val="af6"/>
        <w:keepNext/>
        <w:rPr>
          <w:rtl/>
        </w:rPr>
      </w:pPr>
      <w:r w:rsidRPr="00D0018C">
        <w:rPr>
          <w:rStyle w:val="TagStyle"/>
          <w:rtl/>
        </w:rPr>
        <w:t xml:space="preserve"> &lt;&lt; יור &gt;&gt;</w:t>
      </w:r>
      <w:r w:rsidRPr="00BA3463">
        <w:rPr>
          <w:rStyle w:val="TagStyle"/>
          <w:rtl/>
        </w:rPr>
        <w:t xml:space="preserve"> </w:t>
      </w:r>
      <w:r>
        <w:rPr>
          <w:rtl/>
        </w:rPr>
        <w:t>היו"ר יריב לוין:</w:t>
      </w:r>
      <w:r w:rsidRPr="00BA3463">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keepNext/>
        <w:rPr>
          <w:rtl/>
          <w:lang w:eastAsia="he-IL"/>
        </w:rPr>
      </w:pPr>
      <w:bookmarkStart w:id="9939" w:name="_ETM_Q189_208396"/>
      <w:bookmarkEnd w:id="9939"/>
      <w:r>
        <w:rPr>
          <w:rFonts w:hint="cs"/>
          <w:rtl/>
          <w:lang w:eastAsia="he-IL"/>
        </w:rPr>
        <w:t xml:space="preserve">השרה תמנו, זו הצעה שחבל שלא הצעת בקדנציה הקודמת. </w:t>
      </w:r>
      <w:bookmarkStart w:id="9940" w:name="_ETM_Q189_214666"/>
      <w:bookmarkEnd w:id="9940"/>
      <w:r>
        <w:rPr>
          <w:rFonts w:hint="cs"/>
          <w:rtl/>
          <w:lang w:eastAsia="he-IL"/>
        </w:rPr>
        <w:t>נראה לי שהיית זוכה, לפחות בצד הזה, להסכמה בקלות.</w:t>
      </w:r>
    </w:p>
    <w:p w:rsidR="00727042" w:rsidRPr="00BA3463" w:rsidRDefault="00727042" w:rsidP="0014526C">
      <w:pPr>
        <w:rPr>
          <w:rtl/>
          <w:lang w:eastAsia="he-IL"/>
        </w:rPr>
      </w:pPr>
      <w:bookmarkStart w:id="9941" w:name="_ETM_Q189_214505"/>
      <w:bookmarkStart w:id="9942" w:name="_ETM_Q189_214623"/>
      <w:bookmarkEnd w:id="9941"/>
      <w:bookmarkEnd w:id="9942"/>
    </w:p>
    <w:p w:rsidR="00727042" w:rsidRDefault="00727042" w:rsidP="0014526C">
      <w:pPr>
        <w:pStyle w:val="af5"/>
        <w:rPr>
          <w:rtl/>
        </w:rPr>
      </w:pPr>
      <w:bookmarkStart w:id="9943" w:name="ET_interruption_6001_5"/>
      <w:r w:rsidRPr="00D0018C">
        <w:rPr>
          <w:rStyle w:val="TagStyle"/>
          <w:rtl/>
        </w:rPr>
        <w:t xml:space="preserve"> &lt;&lt; קריאה &gt;&gt;</w:t>
      </w:r>
      <w:r w:rsidRPr="00573463">
        <w:rPr>
          <w:rStyle w:val="TagStyle"/>
          <w:rtl/>
        </w:rPr>
        <w:t xml:space="preserve"> </w:t>
      </w:r>
      <w:r>
        <w:rPr>
          <w:rtl/>
        </w:rPr>
        <w:t>שרת העלייה והקליטה פנינה תמנו:</w:t>
      </w:r>
      <w:r w:rsidRPr="00573463">
        <w:rPr>
          <w:rStyle w:val="TagStyle"/>
          <w:rtl/>
        </w:rPr>
        <w:t xml:space="preserve"> </w:t>
      </w:r>
      <w:r w:rsidRPr="00D0018C">
        <w:rPr>
          <w:rStyle w:val="TagStyle"/>
          <w:rtl/>
        </w:rPr>
        <w:t>&lt;&lt; קריאה &gt;&gt;</w:t>
      </w:r>
      <w:r>
        <w:rPr>
          <w:rtl/>
        </w:rPr>
        <w:t xml:space="preserve">   </w:t>
      </w:r>
      <w:bookmarkEnd w:id="9943"/>
    </w:p>
    <w:p w:rsidR="00727042" w:rsidRDefault="00727042" w:rsidP="00BB4431">
      <w:pPr>
        <w:rPr>
          <w:rtl/>
          <w:lang w:eastAsia="he-IL"/>
        </w:rPr>
      </w:pPr>
    </w:p>
    <w:p w:rsidR="00727042" w:rsidRDefault="00727042" w:rsidP="0014526C">
      <w:pPr>
        <w:rPr>
          <w:rtl/>
          <w:lang w:eastAsia="he-IL"/>
        </w:rPr>
      </w:pPr>
      <w:bookmarkStart w:id="9944" w:name="_ETM_Q189_217254"/>
      <w:bookmarkStart w:id="9945" w:name="_ETM_Q189_217370"/>
      <w:bookmarkEnd w:id="9944"/>
      <w:bookmarkEnd w:id="9945"/>
      <w:r>
        <w:rPr>
          <w:rFonts w:hint="cs"/>
          <w:rtl/>
          <w:lang w:eastAsia="he-IL"/>
        </w:rPr>
        <w:t xml:space="preserve">הייתם נהנים </w:t>
      </w:r>
      <w:bookmarkStart w:id="9946" w:name="_ETM_Q189_219862"/>
      <w:bookmarkEnd w:id="9946"/>
      <w:r>
        <w:rPr>
          <w:rFonts w:hint="cs"/>
          <w:rtl/>
          <w:lang w:eastAsia="he-IL"/>
        </w:rPr>
        <w:t>מזה.</w:t>
      </w:r>
    </w:p>
    <w:p w:rsidR="00727042" w:rsidRDefault="00727042" w:rsidP="0014526C">
      <w:pPr>
        <w:rPr>
          <w:b/>
          <w:bCs/>
          <w:u w:val="single"/>
          <w:rtl/>
          <w:lang w:eastAsia="he-IL"/>
        </w:rPr>
      </w:pPr>
    </w:p>
    <w:p w:rsidR="00727042" w:rsidRDefault="00727042" w:rsidP="0014526C">
      <w:pPr>
        <w:pStyle w:val="a4"/>
        <w:rPr>
          <w:rtl/>
        </w:rPr>
      </w:pPr>
      <w:bookmarkStart w:id="9947" w:name="ET_speaker_6151_12"/>
      <w:r w:rsidRPr="00D0018C">
        <w:rPr>
          <w:rStyle w:val="TagStyle"/>
          <w:rtl/>
        </w:rPr>
        <w:t xml:space="preserve"> &lt;&lt; דובר &gt;&gt;</w:t>
      </w:r>
      <w:r w:rsidRPr="00BA3463">
        <w:rPr>
          <w:rStyle w:val="TagStyle"/>
          <w:rtl/>
        </w:rPr>
        <w:t xml:space="preserve"> </w:t>
      </w:r>
      <w:bookmarkStart w:id="9948" w:name="_Toc122267780"/>
      <w:bookmarkStart w:id="9949" w:name="_Toc122268311"/>
      <w:r>
        <w:rPr>
          <w:rtl/>
        </w:rPr>
        <w:t>רון כץ (יש עתיד):</w:t>
      </w:r>
      <w:bookmarkEnd w:id="9948"/>
      <w:bookmarkEnd w:id="9949"/>
      <w:r w:rsidRPr="00BA3463">
        <w:rPr>
          <w:rStyle w:val="TagStyle"/>
          <w:rtl/>
        </w:rPr>
        <w:t xml:space="preserve"> </w:t>
      </w:r>
      <w:r w:rsidRPr="00D0018C">
        <w:rPr>
          <w:rStyle w:val="TagStyle"/>
          <w:rtl/>
        </w:rPr>
        <w:t>&lt;&lt; דובר &gt;&gt;</w:t>
      </w:r>
      <w:r>
        <w:rPr>
          <w:rtl/>
        </w:rPr>
        <w:t xml:space="preserve">   </w:t>
      </w:r>
      <w:bookmarkEnd w:id="9947"/>
    </w:p>
    <w:p w:rsidR="00727042" w:rsidRPr="00BA3463" w:rsidRDefault="00727042" w:rsidP="0014526C">
      <w:pPr>
        <w:rPr>
          <w:rtl/>
          <w:lang w:eastAsia="he-IL"/>
        </w:rPr>
      </w:pPr>
      <w:bookmarkStart w:id="9950" w:name="_ETM_Q189_216655"/>
      <w:bookmarkEnd w:id="9950"/>
    </w:p>
    <w:p w:rsidR="00727042" w:rsidRDefault="00727042" w:rsidP="0014526C">
      <w:pPr>
        <w:rPr>
          <w:rtl/>
          <w:lang w:eastAsia="he-IL"/>
        </w:rPr>
      </w:pPr>
      <w:bookmarkStart w:id="9951" w:name="_ETM_Q189_218243"/>
      <w:bookmarkStart w:id="9952" w:name="_ETM_Q189_218507"/>
      <w:bookmarkStart w:id="9953" w:name="_ETM_Q189_218616"/>
      <w:bookmarkEnd w:id="9951"/>
      <w:bookmarkEnd w:id="9952"/>
      <w:bookmarkEnd w:id="9953"/>
      <w:r>
        <w:rPr>
          <w:rFonts w:hint="cs"/>
          <w:rtl/>
          <w:lang w:eastAsia="he-IL"/>
        </w:rPr>
        <w:t>מחיאות כפיים.</w:t>
      </w:r>
    </w:p>
    <w:p w:rsidR="00727042" w:rsidRPr="00BA3463" w:rsidRDefault="00727042" w:rsidP="0014526C">
      <w:pPr>
        <w:rPr>
          <w:rtl/>
          <w:lang w:eastAsia="he-IL"/>
        </w:rPr>
      </w:pPr>
      <w:bookmarkStart w:id="9954" w:name="_ETM_Q189_221808"/>
      <w:bookmarkStart w:id="9955" w:name="_ETM_Q189_221916"/>
      <w:bookmarkEnd w:id="9954"/>
      <w:bookmarkEnd w:id="9955"/>
    </w:p>
    <w:p w:rsidR="004A3798" w:rsidRDefault="00727042" w:rsidP="004A3798">
      <w:pPr>
        <w:rPr>
          <w:rtl/>
          <w:lang w:eastAsia="he-IL"/>
        </w:rPr>
      </w:pPr>
      <w:bookmarkStart w:id="9956" w:name="_ETM_Q189_25139"/>
      <w:bookmarkEnd w:id="9956"/>
      <w:r>
        <w:rPr>
          <w:rFonts w:hint="cs"/>
          <w:rtl/>
          <w:lang w:eastAsia="he-IL"/>
        </w:rPr>
        <w:t xml:space="preserve">תודה רבה, אדוני. כנסת נכבדה, ברשותכם, אני רוצה לדבר </w:t>
      </w:r>
      <w:bookmarkStart w:id="9957" w:name="_ETM_Q189_226578"/>
      <w:bookmarkEnd w:id="9957"/>
      <w:r>
        <w:rPr>
          <w:rFonts w:hint="cs"/>
          <w:rtl/>
          <w:lang w:eastAsia="he-IL"/>
        </w:rPr>
        <w:t>איתכם על מה שקורה פה בימים האחרונים. בימים האחרונים</w:t>
      </w:r>
      <w:bookmarkStart w:id="9958" w:name="_ETM_Q189_230524"/>
      <w:bookmarkEnd w:id="9958"/>
      <w:r>
        <w:rPr>
          <w:rFonts w:hint="cs"/>
          <w:rtl/>
          <w:lang w:eastAsia="he-IL"/>
        </w:rPr>
        <w:t xml:space="preserve"> הכנסת הזאת עוסקת אך ורק בדבר אחד: לנסות </w:t>
      </w:r>
      <w:bookmarkStart w:id="9959" w:name="_ETM_Q189_239005"/>
      <w:bookmarkEnd w:id="9959"/>
      <w:r>
        <w:rPr>
          <w:rFonts w:hint="cs"/>
          <w:rtl/>
          <w:lang w:eastAsia="he-IL"/>
        </w:rPr>
        <w:t xml:space="preserve">לאשר חוקים פרסונליים שלא מעניינים אף אחד במדינת ישראל </w:t>
      </w:r>
      <w:bookmarkStart w:id="9960" w:name="_ETM_Q189_246988"/>
      <w:bookmarkEnd w:id="9960"/>
      <w:r>
        <w:rPr>
          <w:rFonts w:hint="cs"/>
          <w:rtl/>
          <w:lang w:eastAsia="he-IL"/>
        </w:rPr>
        <w:t xml:space="preserve">מלבד האנשים שבגינם נכתב החוק. למה זה חשוב? למה </w:t>
      </w:r>
      <w:bookmarkStart w:id="9961" w:name="_ETM_Q189_248645"/>
      <w:bookmarkEnd w:id="9961"/>
      <w:r>
        <w:rPr>
          <w:rFonts w:hint="cs"/>
          <w:rtl/>
          <w:lang w:eastAsia="he-IL"/>
        </w:rPr>
        <w:t xml:space="preserve">אנחנו מדברים על זה בכלל? כי לא מזמן, לפני 44 </w:t>
      </w:r>
      <w:bookmarkStart w:id="9962" w:name="_ETM_Q189_257188"/>
      <w:bookmarkEnd w:id="9962"/>
      <w:r>
        <w:rPr>
          <w:rFonts w:hint="cs"/>
          <w:rtl/>
          <w:lang w:eastAsia="he-IL"/>
        </w:rPr>
        <w:t xml:space="preserve">ימים, התהלך במדינת ישראל אדם מתחנת דלק אחת לשנייה, דיבר </w:t>
      </w:r>
      <w:bookmarkStart w:id="9963" w:name="_ETM_Q189_263564"/>
      <w:bookmarkEnd w:id="9963"/>
      <w:r>
        <w:rPr>
          <w:rFonts w:hint="cs"/>
          <w:rtl/>
          <w:lang w:eastAsia="he-IL"/>
        </w:rPr>
        <w:t xml:space="preserve">על יוקר המחיה, דיבר על חינוך חינם מגיל לידה, דיבר </w:t>
      </w:r>
      <w:bookmarkStart w:id="9964" w:name="_ETM_Q189_269451"/>
      <w:bookmarkEnd w:id="9964"/>
      <w:r>
        <w:rPr>
          <w:rFonts w:hint="cs"/>
          <w:rtl/>
          <w:lang w:eastAsia="he-IL"/>
        </w:rPr>
        <w:t xml:space="preserve">על משילות, דיבר על מערכת החינוך, דיבר, דיבר ודיבר, ובסופו </w:t>
      </w:r>
      <w:bookmarkStart w:id="9965" w:name="_ETM_Q189_275785"/>
      <w:bookmarkEnd w:id="9965"/>
      <w:r>
        <w:rPr>
          <w:rFonts w:hint="cs"/>
          <w:rtl/>
          <w:lang w:eastAsia="he-IL"/>
        </w:rPr>
        <w:t xml:space="preserve">של דבר, הגענו לפה </w:t>
      </w:r>
      <w:r>
        <w:rPr>
          <w:rtl/>
          <w:lang w:eastAsia="he-IL"/>
        </w:rPr>
        <w:t>–</w:t>
      </w:r>
      <w:r>
        <w:rPr>
          <w:rFonts w:hint="cs"/>
          <w:rtl/>
          <w:lang w:eastAsia="he-IL"/>
        </w:rPr>
        <w:t xml:space="preserve"> הגענו לרגע הזה שאנחנו חודש</w:t>
      </w:r>
      <w:bookmarkStart w:id="9966" w:name="_ETM_Q189_279945"/>
      <w:bookmarkEnd w:id="9966"/>
      <w:r>
        <w:rPr>
          <w:rFonts w:hint="cs"/>
          <w:rtl/>
          <w:lang w:eastAsia="he-IL"/>
        </w:rPr>
        <w:t xml:space="preserve"> וחצי מתעסקים באיך להכשיר לו ממשלה, לא כי זה </w:t>
      </w:r>
      <w:r w:rsidR="0021766F">
        <w:rPr>
          <w:lang w:eastAsia="he-IL"/>
        </w:rPr>
        <w:t>must</w:t>
      </w:r>
      <w:r>
        <w:rPr>
          <w:rFonts w:hint="cs"/>
          <w:rtl/>
          <w:lang w:eastAsia="he-IL"/>
        </w:rPr>
        <w:t xml:space="preserve"> </w:t>
      </w:r>
      <w:bookmarkStart w:id="9967" w:name="_ETM_Q189_285429"/>
      <w:bookmarkEnd w:id="9967"/>
      <w:r>
        <w:rPr>
          <w:rFonts w:hint="cs"/>
          <w:rtl/>
          <w:lang w:eastAsia="he-IL"/>
        </w:rPr>
        <w:t xml:space="preserve">וחייבים לעשות את זה, איזה צורך דחוף </w:t>
      </w:r>
      <w:bookmarkStart w:id="9968" w:name="_ETM_Q189_291844"/>
      <w:bookmarkEnd w:id="9968"/>
      <w:r>
        <w:rPr>
          <w:rFonts w:hint="cs"/>
          <w:rtl/>
          <w:lang w:eastAsia="he-IL"/>
        </w:rPr>
        <w:t xml:space="preserve">ביטחוני – לא; הסיבה היחידה שאנחנו עושים את זה היא כי </w:t>
      </w:r>
      <w:bookmarkStart w:id="9969" w:name="_ETM_Q189_291602"/>
      <w:bookmarkEnd w:id="9969"/>
      <w:r>
        <w:rPr>
          <w:rFonts w:hint="cs"/>
          <w:rtl/>
          <w:lang w:eastAsia="he-IL"/>
        </w:rPr>
        <w:t xml:space="preserve">בהסכמים הקואליציוניים זה רשום, והשותפים שלו פשוט לא מאמינים לו. </w:t>
      </w:r>
      <w:bookmarkStart w:id="9970" w:name="_ETM_Q189_301346"/>
      <w:bookmarkEnd w:id="9970"/>
      <w:r>
        <w:rPr>
          <w:rFonts w:hint="cs"/>
          <w:rtl/>
          <w:lang w:eastAsia="he-IL"/>
        </w:rPr>
        <w:t xml:space="preserve">הם אמרו לו בצורה ברורה: אם זה לא קורה לפני </w:t>
      </w:r>
      <w:bookmarkStart w:id="9971" w:name="_ETM_Q189_305845"/>
      <w:bookmarkEnd w:id="9971"/>
      <w:r>
        <w:rPr>
          <w:rFonts w:hint="cs"/>
          <w:rtl/>
          <w:lang w:eastAsia="he-IL"/>
        </w:rPr>
        <w:t xml:space="preserve">הקמת הממשלה, לא תהיה ממשלה. לצערי, לצער המדינה ולצער הרבה </w:t>
      </w:r>
      <w:bookmarkStart w:id="9972" w:name="_ETM_Q189_310314"/>
      <w:bookmarkEnd w:id="9972"/>
      <w:r>
        <w:rPr>
          <w:rFonts w:hint="cs"/>
          <w:rtl/>
          <w:lang w:eastAsia="he-IL"/>
        </w:rPr>
        <w:t>מאוד אנשים, נתניהו כל</w:t>
      </w:r>
      <w:r w:rsidR="0021766F">
        <w:rPr>
          <w:rFonts w:hint="cs"/>
          <w:rtl/>
          <w:lang w:eastAsia="he-IL"/>
        </w:rPr>
        <w:t xml:space="preserve"> </w:t>
      </w:r>
      <w:r>
        <w:rPr>
          <w:rFonts w:hint="cs"/>
          <w:rtl/>
          <w:lang w:eastAsia="he-IL"/>
        </w:rPr>
        <w:t>כך חלש ולחיץ, שאין</w:t>
      </w:r>
      <w:bookmarkStart w:id="9973" w:name="_ETM_Q189_317921"/>
      <w:bookmarkEnd w:id="9973"/>
      <w:r>
        <w:rPr>
          <w:rFonts w:hint="cs"/>
          <w:rtl/>
          <w:lang w:eastAsia="he-IL"/>
        </w:rPr>
        <w:t xml:space="preserve"> לו ברירה</w:t>
      </w:r>
      <w:r w:rsidR="0021766F">
        <w:rPr>
          <w:rFonts w:hint="cs"/>
          <w:rtl/>
          <w:lang w:eastAsia="he-IL"/>
        </w:rPr>
        <w:t>,</w:t>
      </w:r>
      <w:r>
        <w:rPr>
          <w:rFonts w:hint="cs"/>
          <w:rtl/>
          <w:lang w:eastAsia="he-IL"/>
        </w:rPr>
        <w:t xml:space="preserve"> אין לו ברירה, הוא חייב לומר להם </w:t>
      </w:r>
      <w:bookmarkStart w:id="9974" w:name="_ETM_Q189_319830"/>
      <w:bookmarkEnd w:id="9974"/>
      <w:r>
        <w:rPr>
          <w:rFonts w:hint="cs"/>
          <w:rtl/>
          <w:lang w:eastAsia="he-IL"/>
        </w:rPr>
        <w:t xml:space="preserve">כן. </w:t>
      </w:r>
    </w:p>
    <w:p w:rsidR="004A3798" w:rsidRDefault="004A3798" w:rsidP="004A3798">
      <w:pPr>
        <w:rPr>
          <w:rtl/>
          <w:lang w:eastAsia="he-IL"/>
        </w:rPr>
      </w:pPr>
    </w:p>
    <w:p w:rsidR="00727042" w:rsidRDefault="00727042" w:rsidP="004A3798">
      <w:pPr>
        <w:rPr>
          <w:rtl/>
          <w:lang w:eastAsia="he-IL"/>
        </w:rPr>
      </w:pPr>
      <w:r>
        <w:rPr>
          <w:rFonts w:hint="cs"/>
          <w:rtl/>
          <w:lang w:eastAsia="he-IL"/>
        </w:rPr>
        <w:t xml:space="preserve">הוא מתראיין יפה מאוד באנגלית ואומר את ההפך, אבל </w:t>
      </w:r>
      <w:bookmarkStart w:id="9975" w:name="_ETM_Q189_326776"/>
      <w:bookmarkEnd w:id="9975"/>
      <w:r>
        <w:rPr>
          <w:rFonts w:hint="cs"/>
          <w:rtl/>
          <w:lang w:eastAsia="he-IL"/>
        </w:rPr>
        <w:t>מה לעשות</w:t>
      </w:r>
      <w:r w:rsidR="004A3798">
        <w:rPr>
          <w:rFonts w:hint="cs"/>
          <w:rtl/>
          <w:lang w:eastAsia="he-IL"/>
        </w:rPr>
        <w:t>,</w:t>
      </w:r>
      <w:r>
        <w:rPr>
          <w:rFonts w:hint="cs"/>
          <w:rtl/>
          <w:lang w:eastAsia="he-IL"/>
        </w:rPr>
        <w:t xml:space="preserve"> אנחנו שומעים אותו, ובין הראיונות באנגלית </w:t>
      </w:r>
      <w:bookmarkStart w:id="9976" w:name="_ETM_Q189_328450"/>
      <w:bookmarkEnd w:id="9976"/>
      <w:r>
        <w:rPr>
          <w:rFonts w:hint="cs"/>
          <w:rtl/>
          <w:lang w:eastAsia="he-IL"/>
        </w:rPr>
        <w:t>לבין המעשים בפועל –</w:t>
      </w:r>
      <w:r w:rsidR="00791DF7">
        <w:rPr>
          <w:rFonts w:hint="cs"/>
          <w:rtl/>
          <w:lang w:eastAsia="he-IL"/>
        </w:rPr>
        <w:t xml:space="preserve"> </w:t>
      </w:r>
      <w:r>
        <w:rPr>
          <w:rFonts w:hint="cs"/>
          <w:rtl/>
          <w:lang w:eastAsia="he-IL"/>
        </w:rPr>
        <w:t>תהום עמוקה. הוא דיבר על זה שלא</w:t>
      </w:r>
      <w:bookmarkStart w:id="9977" w:name="_ETM_Q189_337616"/>
      <w:bookmarkEnd w:id="9977"/>
      <w:r>
        <w:rPr>
          <w:rFonts w:hint="cs"/>
          <w:rtl/>
          <w:lang w:eastAsia="he-IL"/>
        </w:rPr>
        <w:t xml:space="preserve"> צריך לגעת בחוק הנכד</w:t>
      </w:r>
      <w:r w:rsidR="004A3798">
        <w:rPr>
          <w:rFonts w:hint="cs"/>
          <w:rtl/>
          <w:lang w:eastAsia="he-IL"/>
        </w:rPr>
        <w:t>,</w:t>
      </w:r>
      <w:r>
        <w:rPr>
          <w:rFonts w:hint="cs"/>
          <w:rtl/>
          <w:lang w:eastAsia="he-IL"/>
        </w:rPr>
        <w:t xml:space="preserve"> ואז השותפים שלו עשו שריר ופתאום נולדה ועדה שדנה בנושא; הוא דיבר על זה שלא </w:t>
      </w:r>
      <w:bookmarkStart w:id="9978" w:name="_ETM_Q189_346578"/>
      <w:bookmarkEnd w:id="9978"/>
      <w:r>
        <w:rPr>
          <w:rFonts w:hint="cs"/>
          <w:rtl/>
          <w:lang w:eastAsia="he-IL"/>
        </w:rPr>
        <w:t>יחלקו את צה"ל</w:t>
      </w:r>
      <w:r w:rsidR="004A3798">
        <w:rPr>
          <w:rFonts w:hint="cs"/>
          <w:rtl/>
          <w:lang w:eastAsia="he-IL"/>
        </w:rPr>
        <w:t>,</w:t>
      </w:r>
      <w:r>
        <w:rPr>
          <w:rFonts w:hint="cs"/>
          <w:rtl/>
          <w:lang w:eastAsia="he-IL"/>
        </w:rPr>
        <w:t xml:space="preserve"> והינה, אנחנו יושבים היום בוועדה ויושב </w:t>
      </w:r>
      <w:bookmarkStart w:id="9979" w:name="_ETM_Q189_347177"/>
      <w:bookmarkEnd w:id="9979"/>
      <w:r>
        <w:rPr>
          <w:rFonts w:hint="cs"/>
          <w:rtl/>
          <w:lang w:eastAsia="he-IL"/>
        </w:rPr>
        <w:t xml:space="preserve">שם שר הביטחון והרמטכ"ל לשעבר חבר הכנסת איזנקוט ובכירים, והם </w:t>
      </w:r>
      <w:bookmarkStart w:id="9980" w:name="_ETM_Q189_357278"/>
      <w:bookmarkEnd w:id="9980"/>
      <w:r>
        <w:rPr>
          <w:rFonts w:hint="cs"/>
          <w:rtl/>
          <w:lang w:eastAsia="he-IL"/>
        </w:rPr>
        <w:t xml:space="preserve">אומרים: זה בדיוק מה שיקרה, זה בדיוק לחלק את הצבא </w:t>
      </w:r>
      <w:bookmarkStart w:id="9981" w:name="_ETM_Q189_361377"/>
      <w:bookmarkEnd w:id="9981"/>
      <w:r>
        <w:rPr>
          <w:rFonts w:hint="cs"/>
          <w:rtl/>
          <w:lang w:eastAsia="he-IL"/>
        </w:rPr>
        <w:t>ולהפריד בין קצין לקצין בפורום מטכ"ל</w:t>
      </w:r>
      <w:r w:rsidR="004A3798">
        <w:rPr>
          <w:rFonts w:hint="cs"/>
          <w:rtl/>
          <w:lang w:eastAsia="he-IL"/>
        </w:rPr>
        <w:t>.</w:t>
      </w:r>
      <w:r>
        <w:rPr>
          <w:rFonts w:hint="cs"/>
          <w:rtl/>
          <w:lang w:eastAsia="he-IL"/>
        </w:rPr>
        <w:t xml:space="preserve"> הוא דיבר על משילות</w:t>
      </w:r>
      <w:r w:rsidR="004A3798">
        <w:rPr>
          <w:rFonts w:hint="cs"/>
          <w:rtl/>
          <w:lang w:eastAsia="he-IL"/>
        </w:rPr>
        <w:t>,</w:t>
      </w:r>
      <w:r>
        <w:rPr>
          <w:rFonts w:hint="cs"/>
          <w:rtl/>
          <w:lang w:eastAsia="he-IL"/>
        </w:rPr>
        <w:t xml:space="preserve"> ואנחנו שומעים את מפכ"ל המשטרה, את הקצינים הבכירים </w:t>
      </w:r>
      <w:bookmarkStart w:id="9982" w:name="_ETM_Q189_365764"/>
      <w:bookmarkEnd w:id="9982"/>
      <w:r>
        <w:rPr>
          <w:rFonts w:hint="cs"/>
          <w:rtl/>
          <w:lang w:eastAsia="he-IL"/>
        </w:rPr>
        <w:t>ו</w:t>
      </w:r>
      <w:r w:rsidR="004A3798">
        <w:rPr>
          <w:rFonts w:hint="cs"/>
          <w:rtl/>
          <w:lang w:eastAsia="he-IL"/>
        </w:rPr>
        <w:t>ה</w:t>
      </w:r>
      <w:r>
        <w:rPr>
          <w:rFonts w:hint="cs"/>
          <w:rtl/>
          <w:lang w:eastAsia="he-IL"/>
        </w:rPr>
        <w:t xml:space="preserve">ייעוץ </w:t>
      </w:r>
      <w:r w:rsidR="004A3798">
        <w:rPr>
          <w:rFonts w:hint="cs"/>
          <w:rtl/>
          <w:lang w:eastAsia="he-IL"/>
        </w:rPr>
        <w:t>ה</w:t>
      </w:r>
      <w:r>
        <w:rPr>
          <w:rFonts w:hint="cs"/>
          <w:rtl/>
          <w:lang w:eastAsia="he-IL"/>
        </w:rPr>
        <w:t xml:space="preserve">משפטי, כל מי שמבין משהו במשטרה, אומרים: הפקודה </w:t>
      </w:r>
      <w:bookmarkStart w:id="9983" w:name="_ETM_Q189_371307"/>
      <w:bookmarkEnd w:id="9983"/>
      <w:r>
        <w:rPr>
          <w:rFonts w:hint="cs"/>
          <w:rtl/>
          <w:lang w:eastAsia="he-IL"/>
        </w:rPr>
        <w:t xml:space="preserve">שמבקש בן גביר לחוקק תעשה בדיוק ההפך, כי </w:t>
      </w:r>
      <w:bookmarkStart w:id="9984" w:name="_ETM_Q189_378268"/>
      <w:bookmarkStart w:id="9985" w:name="_ETM_Q189_378377"/>
      <w:bookmarkStart w:id="9986" w:name="_ETM_Q189_378429"/>
      <w:bookmarkStart w:id="9987" w:name="_ETM_Q189_378470"/>
      <w:bookmarkEnd w:id="9984"/>
      <w:bookmarkEnd w:id="9985"/>
      <w:bookmarkEnd w:id="9986"/>
      <w:bookmarkEnd w:id="9987"/>
      <w:r>
        <w:rPr>
          <w:rFonts w:hint="cs"/>
          <w:rtl/>
          <w:lang w:eastAsia="he-IL"/>
        </w:rPr>
        <w:t xml:space="preserve">יש </w:t>
      </w:r>
      <w:bookmarkStart w:id="9988" w:name="_ETM_Q189_379212"/>
      <w:bookmarkEnd w:id="9988"/>
      <w:r>
        <w:rPr>
          <w:rFonts w:hint="cs"/>
          <w:rtl/>
          <w:lang w:eastAsia="he-IL"/>
        </w:rPr>
        <w:t xml:space="preserve">משמעות למשטרה של מדינת ישראל, המשטרה </w:t>
      </w:r>
      <w:bookmarkStart w:id="9989" w:name="_ETM_Q189_383889"/>
      <w:bookmarkEnd w:id="9989"/>
      <w:r>
        <w:rPr>
          <w:rFonts w:hint="cs"/>
          <w:rtl/>
          <w:lang w:eastAsia="he-IL"/>
        </w:rPr>
        <w:t>של כולנו. היום, כשאתה רואה שוטר ואתה רואה את המדים,</w:t>
      </w:r>
      <w:bookmarkStart w:id="9990" w:name="_ETM_Q189_384295"/>
      <w:bookmarkEnd w:id="9990"/>
      <w:r>
        <w:rPr>
          <w:rFonts w:hint="cs"/>
          <w:rtl/>
          <w:lang w:eastAsia="he-IL"/>
        </w:rPr>
        <w:t xml:space="preserve"> אתה רואה את דגל ישראל, אתה מבין שהוא פועל מכוח </w:t>
      </w:r>
      <w:bookmarkStart w:id="9991" w:name="_ETM_Q189_392199"/>
      <w:bookmarkEnd w:id="9991"/>
      <w:r>
        <w:rPr>
          <w:rFonts w:hint="cs"/>
          <w:rtl/>
          <w:lang w:eastAsia="he-IL"/>
        </w:rPr>
        <w:t xml:space="preserve">חוק ואתה יודע שהוא יתנהג בצורה שוויונית לכולם; מחר, אחרי </w:t>
      </w:r>
      <w:bookmarkStart w:id="9992" w:name="_ETM_Q189_396406"/>
      <w:bookmarkEnd w:id="9992"/>
      <w:r>
        <w:rPr>
          <w:rFonts w:hint="cs"/>
          <w:rtl/>
          <w:lang w:eastAsia="he-IL"/>
        </w:rPr>
        <w:t xml:space="preserve">שהחוק הזה יחוקק, כשאתה תראה את אותו שוטר באותם </w:t>
      </w:r>
      <w:bookmarkStart w:id="9993" w:name="_ETM_Q189_396716"/>
      <w:bookmarkEnd w:id="9993"/>
      <w:r>
        <w:rPr>
          <w:rFonts w:hint="cs"/>
          <w:rtl/>
          <w:lang w:eastAsia="he-IL"/>
        </w:rPr>
        <w:t xml:space="preserve">מדים, אתה כבר תבין שהוא פועל במשטרת בן גביר, ואז </w:t>
      </w:r>
      <w:bookmarkStart w:id="9994" w:name="_ETM_Q189_401624"/>
      <w:bookmarkEnd w:id="9994"/>
      <w:r>
        <w:rPr>
          <w:rFonts w:hint="cs"/>
          <w:rtl/>
          <w:lang w:eastAsia="he-IL"/>
        </w:rPr>
        <w:t xml:space="preserve">אתה כבר לא תבין למה הוא הגיע </w:t>
      </w:r>
      <w:r w:rsidR="004A3798">
        <w:rPr>
          <w:rFonts w:hint="eastAsia"/>
          <w:rtl/>
          <w:lang w:eastAsia="he-IL"/>
        </w:rPr>
        <w:t xml:space="preserve">– </w:t>
      </w:r>
      <w:r>
        <w:rPr>
          <w:rFonts w:hint="cs"/>
          <w:rtl/>
          <w:lang w:eastAsia="he-IL"/>
        </w:rPr>
        <w:t xml:space="preserve">אתה לא תבין </w:t>
      </w:r>
      <w:bookmarkStart w:id="9995" w:name="_ETM_Q189_402664"/>
      <w:bookmarkEnd w:id="9995"/>
      <w:r>
        <w:rPr>
          <w:rFonts w:hint="cs"/>
          <w:rtl/>
          <w:lang w:eastAsia="he-IL"/>
        </w:rPr>
        <w:t>אם הוא הגיע כי זה מה שהוא אמור לעשות או שהוא הגיע כי בן גביר שלח אותו.</w:t>
      </w:r>
      <w:bookmarkStart w:id="9996" w:name="_ETM_Q189_412547"/>
      <w:bookmarkEnd w:id="9996"/>
      <w:r>
        <w:rPr>
          <w:rFonts w:hint="cs"/>
          <w:rtl/>
          <w:lang w:eastAsia="he-IL"/>
        </w:rPr>
        <w:t xml:space="preserve"> </w:t>
      </w:r>
      <w:bookmarkStart w:id="9997" w:name="_ETM_Q189_412493"/>
      <w:bookmarkStart w:id="9998" w:name="_ETM_Q189_412567"/>
      <w:bookmarkStart w:id="9999" w:name="_ETM_Q189_412637"/>
      <w:bookmarkStart w:id="10000" w:name="_ETM_Q189_412725"/>
      <w:bookmarkEnd w:id="9997"/>
      <w:bookmarkEnd w:id="9998"/>
      <w:bookmarkEnd w:id="9999"/>
      <w:bookmarkEnd w:id="10000"/>
      <w:r>
        <w:rPr>
          <w:rFonts w:hint="cs"/>
          <w:rtl/>
          <w:lang w:eastAsia="he-IL"/>
        </w:rPr>
        <w:t xml:space="preserve">זו הסכנה האמיתית גם למשטרת ישראל וגם לדמוקרטיה. </w:t>
      </w:r>
      <w:bookmarkStart w:id="10001" w:name="_ETM_Q189_414042"/>
      <w:bookmarkStart w:id="10002" w:name="_ETM_Q189_414146"/>
      <w:bookmarkStart w:id="10003" w:name="_ETM_Q189_414171"/>
      <w:bookmarkStart w:id="10004" w:name="_ETM_Q189_414276"/>
      <w:bookmarkEnd w:id="10001"/>
      <w:bookmarkEnd w:id="10002"/>
      <w:bookmarkEnd w:id="10003"/>
      <w:bookmarkEnd w:id="10004"/>
      <w:r>
        <w:rPr>
          <w:rFonts w:hint="cs"/>
          <w:rtl/>
          <w:lang w:eastAsia="he-IL"/>
        </w:rPr>
        <w:t xml:space="preserve">החוק הזה יחליש אותה עד </w:t>
      </w:r>
      <w:bookmarkStart w:id="10005" w:name="_ETM_Q189_418665"/>
      <w:bookmarkEnd w:id="10005"/>
      <w:r>
        <w:rPr>
          <w:rFonts w:hint="cs"/>
          <w:rtl/>
          <w:lang w:eastAsia="he-IL"/>
        </w:rPr>
        <w:t>כדי סכנה אמיתית.</w:t>
      </w:r>
    </w:p>
    <w:p w:rsidR="00727042" w:rsidRDefault="00727042" w:rsidP="0014526C">
      <w:pPr>
        <w:rPr>
          <w:rtl/>
          <w:lang w:eastAsia="he-IL"/>
        </w:rPr>
      </w:pPr>
    </w:p>
    <w:p w:rsidR="00727042" w:rsidRDefault="00727042" w:rsidP="0014526C">
      <w:pPr>
        <w:rPr>
          <w:rtl/>
          <w:lang w:eastAsia="he-IL"/>
        </w:rPr>
      </w:pPr>
      <w:bookmarkStart w:id="10006" w:name="_ETM_Q189_418121"/>
      <w:bookmarkEnd w:id="10006"/>
      <w:r>
        <w:rPr>
          <w:rFonts w:hint="cs"/>
          <w:rtl/>
          <w:lang w:eastAsia="he-IL"/>
        </w:rPr>
        <w:t xml:space="preserve">החוקים האלה הם חוקים שהכנסת הזאת </w:t>
      </w:r>
      <w:bookmarkStart w:id="10007" w:name="_ETM_Q189_422305"/>
      <w:bookmarkEnd w:id="10007"/>
      <w:r>
        <w:rPr>
          <w:rFonts w:hint="cs"/>
          <w:rtl/>
          <w:lang w:eastAsia="he-IL"/>
        </w:rPr>
        <w:t xml:space="preserve">כולה צריכה להגיד עליהם: עד כאן. אני מציע פה לראש הממשלה </w:t>
      </w:r>
      <w:bookmarkStart w:id="10008" w:name="_ETM_Q189_426498"/>
      <w:bookmarkEnd w:id="10008"/>
      <w:r>
        <w:rPr>
          <w:rFonts w:hint="cs"/>
          <w:rtl/>
          <w:lang w:eastAsia="he-IL"/>
        </w:rPr>
        <w:t xml:space="preserve">המיועד בנימין נתניהו כטיפ חינם ממני: תקבע תאריך להשבעת </w:t>
      </w:r>
      <w:bookmarkStart w:id="10009" w:name="_ETM_Q189_432588"/>
      <w:bookmarkEnd w:id="10009"/>
      <w:r>
        <w:rPr>
          <w:rFonts w:hint="cs"/>
          <w:rtl/>
          <w:lang w:eastAsia="he-IL"/>
        </w:rPr>
        <w:t xml:space="preserve">הממשלה. תגיד: חבר'ה, לא נותן את מה שאתם רוצים, ובוא </w:t>
      </w:r>
      <w:bookmarkStart w:id="10010" w:name="_ETM_Q189_437624"/>
      <w:bookmarkEnd w:id="10010"/>
      <w:r>
        <w:rPr>
          <w:rFonts w:hint="cs"/>
          <w:rtl/>
          <w:lang w:eastAsia="he-IL"/>
        </w:rPr>
        <w:t xml:space="preserve">נראה מי לא יבוא. מה כבר יקרה? הם לא יבוא </w:t>
      </w:r>
      <w:bookmarkStart w:id="10011" w:name="_ETM_Q189_439416"/>
      <w:bookmarkEnd w:id="10011"/>
      <w:r>
        <w:rPr>
          <w:rFonts w:hint="cs"/>
          <w:rtl/>
          <w:lang w:eastAsia="he-IL"/>
        </w:rPr>
        <w:t xml:space="preserve">להשבעה? אדוני היו"ר, הם יבואו להשבעה. תודה </w:t>
      </w:r>
      <w:bookmarkStart w:id="10012" w:name="_ETM_Q189_442414"/>
      <w:bookmarkEnd w:id="10012"/>
      <w:r>
        <w:rPr>
          <w:rFonts w:hint="cs"/>
          <w:rtl/>
          <w:lang w:eastAsia="he-IL"/>
        </w:rPr>
        <w:t>רבה.</w:t>
      </w:r>
    </w:p>
    <w:p w:rsidR="00727042" w:rsidRDefault="00727042" w:rsidP="0014526C">
      <w:pPr>
        <w:rPr>
          <w:rtl/>
          <w:lang w:eastAsia="he-IL"/>
        </w:rPr>
      </w:pPr>
      <w:bookmarkStart w:id="10013" w:name="_ETM_Q189_427362"/>
      <w:bookmarkStart w:id="10014" w:name="_ETM_Q189_427420"/>
      <w:bookmarkEnd w:id="10013"/>
      <w:bookmarkEnd w:id="10014"/>
    </w:p>
    <w:p w:rsidR="00727042" w:rsidRDefault="00727042" w:rsidP="0014526C">
      <w:pPr>
        <w:pStyle w:val="af6"/>
        <w:rPr>
          <w:rtl/>
        </w:rPr>
      </w:pPr>
      <w:r w:rsidRPr="00D0018C">
        <w:rPr>
          <w:rStyle w:val="TagStyle"/>
          <w:rtl/>
        </w:rPr>
        <w:t xml:space="preserve"> &lt;&lt; יור &gt;&gt;</w:t>
      </w:r>
      <w:r w:rsidRPr="00391C65">
        <w:rPr>
          <w:rStyle w:val="TagStyle"/>
          <w:rtl/>
        </w:rPr>
        <w:t xml:space="preserve"> </w:t>
      </w:r>
      <w:r>
        <w:rPr>
          <w:rtl/>
        </w:rPr>
        <w:t>היו"ר יריב לוין:</w:t>
      </w:r>
      <w:r w:rsidRPr="00391C65">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rPr>
          <w:rtl/>
          <w:lang w:eastAsia="he-IL"/>
        </w:rPr>
      </w:pPr>
      <w:bookmarkStart w:id="10015" w:name="_ETM_Q189_428221"/>
      <w:bookmarkEnd w:id="10015"/>
      <w:r>
        <w:rPr>
          <w:rFonts w:hint="cs"/>
          <w:rtl/>
          <w:lang w:eastAsia="he-IL"/>
        </w:rPr>
        <w:t>תודה לחבר הכנסת רון כץ, רק אנא</w:t>
      </w:r>
      <w:r w:rsidR="004A3798">
        <w:rPr>
          <w:rFonts w:hint="cs"/>
          <w:rtl/>
          <w:lang w:eastAsia="he-IL"/>
        </w:rPr>
        <w:t>,</w:t>
      </w:r>
      <w:r>
        <w:rPr>
          <w:rFonts w:hint="cs"/>
          <w:rtl/>
          <w:lang w:eastAsia="he-IL"/>
        </w:rPr>
        <w:t xml:space="preserve"> אל תיקח ממני </w:t>
      </w:r>
      <w:bookmarkStart w:id="10016" w:name="_ETM_Q189_450395"/>
      <w:bookmarkEnd w:id="10016"/>
      <w:r>
        <w:rPr>
          <w:rFonts w:hint="cs"/>
          <w:rtl/>
          <w:lang w:eastAsia="he-IL"/>
        </w:rPr>
        <w:t xml:space="preserve">את הסמכויות. </w:t>
      </w:r>
    </w:p>
    <w:p w:rsidR="00727042" w:rsidRDefault="00727042" w:rsidP="0014526C">
      <w:pPr>
        <w:rPr>
          <w:rtl/>
          <w:lang w:eastAsia="he-IL"/>
        </w:rPr>
      </w:pPr>
      <w:bookmarkStart w:id="10017" w:name="_ETM_Q189_447230"/>
      <w:bookmarkStart w:id="10018" w:name="_ETM_Q189_447322"/>
      <w:bookmarkEnd w:id="10017"/>
      <w:bookmarkEnd w:id="10018"/>
    </w:p>
    <w:p w:rsidR="00727042" w:rsidRDefault="00727042" w:rsidP="0014526C">
      <w:pPr>
        <w:pStyle w:val="af5"/>
        <w:rPr>
          <w:rtl/>
        </w:rPr>
      </w:pPr>
      <w:bookmarkStart w:id="10019" w:name="ET_interruption_6151_14"/>
      <w:r w:rsidRPr="00D0018C">
        <w:rPr>
          <w:rStyle w:val="TagStyle"/>
          <w:rtl/>
        </w:rPr>
        <w:t xml:space="preserve"> &lt;&lt; קריאה &gt;&gt;</w:t>
      </w:r>
      <w:r w:rsidRPr="00391C65">
        <w:rPr>
          <w:rStyle w:val="TagStyle"/>
          <w:rtl/>
        </w:rPr>
        <w:t xml:space="preserve"> </w:t>
      </w:r>
      <w:r>
        <w:rPr>
          <w:rtl/>
        </w:rPr>
        <w:t>רון כץ (יש עתיד):</w:t>
      </w:r>
      <w:r w:rsidRPr="00391C65">
        <w:rPr>
          <w:rStyle w:val="TagStyle"/>
          <w:rtl/>
        </w:rPr>
        <w:t xml:space="preserve"> </w:t>
      </w:r>
      <w:r w:rsidRPr="00D0018C">
        <w:rPr>
          <w:rStyle w:val="TagStyle"/>
          <w:rtl/>
        </w:rPr>
        <w:t>&lt;&lt; קריאה &gt;&gt;</w:t>
      </w:r>
      <w:r>
        <w:rPr>
          <w:rtl/>
        </w:rPr>
        <w:t xml:space="preserve">   </w:t>
      </w:r>
      <w:bookmarkEnd w:id="10019"/>
    </w:p>
    <w:p w:rsidR="00727042" w:rsidRDefault="00727042" w:rsidP="00BB4431">
      <w:pPr>
        <w:rPr>
          <w:rtl/>
          <w:lang w:eastAsia="he-IL"/>
        </w:rPr>
      </w:pPr>
      <w:bookmarkStart w:id="10020" w:name="_ETM_Q189_450639"/>
      <w:bookmarkEnd w:id="10020"/>
    </w:p>
    <w:p w:rsidR="00727042" w:rsidRPr="00273CAA" w:rsidRDefault="00727042" w:rsidP="0014526C">
      <w:pPr>
        <w:rPr>
          <w:rtl/>
          <w:lang w:eastAsia="he-IL"/>
        </w:rPr>
      </w:pPr>
      <w:bookmarkStart w:id="10021" w:name="_ETM_Q189_450746"/>
      <w:bookmarkEnd w:id="10021"/>
      <w:r>
        <w:rPr>
          <w:rFonts w:hint="cs"/>
          <w:rtl/>
          <w:lang w:eastAsia="he-IL"/>
        </w:rPr>
        <w:t>מציע.</w:t>
      </w:r>
    </w:p>
    <w:p w:rsidR="00727042" w:rsidRDefault="00727042" w:rsidP="0014526C">
      <w:pPr>
        <w:rPr>
          <w:rtl/>
          <w:lang w:eastAsia="he-IL"/>
        </w:rPr>
      </w:pPr>
      <w:bookmarkStart w:id="10022" w:name="_ETM_Q189_425727"/>
      <w:bookmarkStart w:id="10023" w:name="_ETM_Q189_425811"/>
      <w:bookmarkEnd w:id="10022"/>
      <w:bookmarkEnd w:id="10023"/>
    </w:p>
    <w:p w:rsidR="00727042" w:rsidRDefault="00727042" w:rsidP="0014526C">
      <w:pPr>
        <w:pStyle w:val="af6"/>
        <w:rPr>
          <w:rtl/>
        </w:rPr>
      </w:pPr>
      <w:r w:rsidRPr="00D0018C">
        <w:rPr>
          <w:rStyle w:val="TagStyle"/>
          <w:rtl/>
        </w:rPr>
        <w:t xml:space="preserve"> &lt;&lt; יור &gt;&gt;</w:t>
      </w:r>
      <w:r w:rsidRPr="00391C65">
        <w:rPr>
          <w:rStyle w:val="TagStyle"/>
          <w:rtl/>
        </w:rPr>
        <w:t xml:space="preserve"> </w:t>
      </w:r>
      <w:r>
        <w:rPr>
          <w:rtl/>
        </w:rPr>
        <w:t>היו"ר יריב לוין:</w:t>
      </w:r>
      <w:r w:rsidRPr="00391C65">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rPr>
          <w:rtl/>
          <w:lang w:eastAsia="he-IL"/>
        </w:rPr>
      </w:pPr>
      <w:bookmarkStart w:id="10024" w:name="_ETM_Q189_426610"/>
      <w:bookmarkEnd w:id="10024"/>
      <w:r>
        <w:rPr>
          <w:rFonts w:hint="cs"/>
          <w:rtl/>
          <w:lang w:eastAsia="he-IL"/>
        </w:rPr>
        <w:t xml:space="preserve">הסמכות לקבוע את תאריך </w:t>
      </w:r>
      <w:bookmarkStart w:id="10025" w:name="_ETM_Q189_455183"/>
      <w:bookmarkEnd w:id="10025"/>
      <w:r>
        <w:rPr>
          <w:rFonts w:hint="cs"/>
          <w:rtl/>
          <w:lang w:eastAsia="he-IL"/>
        </w:rPr>
        <w:t>השבעת הממשלה היא של היושב-ראש.</w:t>
      </w:r>
    </w:p>
    <w:p w:rsidR="00727042" w:rsidRDefault="00727042" w:rsidP="0014526C">
      <w:pPr>
        <w:rPr>
          <w:rtl/>
          <w:lang w:eastAsia="he-IL"/>
        </w:rPr>
      </w:pPr>
    </w:p>
    <w:p w:rsidR="00727042" w:rsidRDefault="00727042" w:rsidP="0014526C">
      <w:pPr>
        <w:pStyle w:val="af5"/>
        <w:rPr>
          <w:rtl/>
        </w:rPr>
      </w:pPr>
      <w:bookmarkStart w:id="10026" w:name="ET_interruption_6151_16"/>
      <w:r w:rsidRPr="00D0018C">
        <w:rPr>
          <w:rStyle w:val="TagStyle"/>
          <w:rtl/>
        </w:rPr>
        <w:t xml:space="preserve"> &lt;&lt; קריאה &gt;&gt;</w:t>
      </w:r>
      <w:r w:rsidRPr="00391C65">
        <w:rPr>
          <w:rStyle w:val="TagStyle"/>
          <w:rtl/>
        </w:rPr>
        <w:t xml:space="preserve"> </w:t>
      </w:r>
      <w:r>
        <w:rPr>
          <w:rtl/>
        </w:rPr>
        <w:t>רון כץ (יש עתיד):</w:t>
      </w:r>
      <w:r w:rsidRPr="00391C65">
        <w:rPr>
          <w:rStyle w:val="TagStyle"/>
          <w:rtl/>
        </w:rPr>
        <w:t xml:space="preserve"> </w:t>
      </w:r>
      <w:r w:rsidRPr="00D0018C">
        <w:rPr>
          <w:rStyle w:val="TagStyle"/>
          <w:rtl/>
        </w:rPr>
        <w:t>&lt;&lt; קריאה &gt;&gt;</w:t>
      </w:r>
      <w:r>
        <w:rPr>
          <w:rtl/>
        </w:rPr>
        <w:t xml:space="preserve">   </w:t>
      </w:r>
      <w:bookmarkEnd w:id="10026"/>
    </w:p>
    <w:p w:rsidR="00727042" w:rsidRDefault="00727042" w:rsidP="00BB4431">
      <w:pPr>
        <w:rPr>
          <w:rtl/>
          <w:lang w:eastAsia="he-IL"/>
        </w:rPr>
      </w:pPr>
    </w:p>
    <w:p w:rsidR="00727042" w:rsidRPr="00273CAA" w:rsidRDefault="00727042" w:rsidP="0014526C">
      <w:pPr>
        <w:rPr>
          <w:rtl/>
          <w:lang w:eastAsia="he-IL"/>
        </w:rPr>
      </w:pPr>
      <w:bookmarkStart w:id="10027" w:name="_ETM_Q189_455843"/>
      <w:bookmarkStart w:id="10028" w:name="_ETM_Q189_455945"/>
      <w:bookmarkEnd w:id="10027"/>
      <w:bookmarkEnd w:id="10028"/>
      <w:r>
        <w:rPr>
          <w:rFonts w:hint="cs"/>
          <w:rtl/>
          <w:lang w:eastAsia="he-IL"/>
        </w:rPr>
        <w:t>מציע לך.</w:t>
      </w:r>
    </w:p>
    <w:p w:rsidR="00727042" w:rsidRDefault="00727042" w:rsidP="0014526C">
      <w:pPr>
        <w:rPr>
          <w:rtl/>
          <w:lang w:eastAsia="he-IL"/>
        </w:rPr>
      </w:pPr>
      <w:bookmarkStart w:id="10029" w:name="_ETM_Q189_423912"/>
      <w:bookmarkEnd w:id="10029"/>
    </w:p>
    <w:p w:rsidR="00727042" w:rsidRDefault="00727042" w:rsidP="0014526C">
      <w:pPr>
        <w:pStyle w:val="af6"/>
        <w:rPr>
          <w:rtl/>
        </w:rPr>
      </w:pPr>
      <w:r w:rsidRPr="00D0018C">
        <w:rPr>
          <w:rStyle w:val="TagStyle"/>
          <w:rtl/>
        </w:rPr>
        <w:t xml:space="preserve"> &lt;&lt; יור &gt;&gt;</w:t>
      </w:r>
      <w:r w:rsidRPr="00391C65">
        <w:rPr>
          <w:rStyle w:val="TagStyle"/>
          <w:rtl/>
        </w:rPr>
        <w:t xml:space="preserve"> </w:t>
      </w:r>
      <w:r>
        <w:rPr>
          <w:rtl/>
        </w:rPr>
        <w:t>היו"ר יריב לוין:</w:t>
      </w:r>
      <w:r w:rsidRPr="00391C65">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rPr>
          <w:rtl/>
          <w:lang w:eastAsia="he-IL"/>
        </w:rPr>
      </w:pPr>
      <w:bookmarkStart w:id="10030" w:name="_ETM_Q189_424796"/>
      <w:bookmarkEnd w:id="10030"/>
      <w:r>
        <w:rPr>
          <w:rFonts w:hint="cs"/>
          <w:rtl/>
          <w:lang w:eastAsia="he-IL"/>
        </w:rPr>
        <w:t xml:space="preserve">אבל זה בסדר גמור. הכוונה </w:t>
      </w:r>
      <w:bookmarkStart w:id="10031" w:name="_ETM_Q189_459440"/>
      <w:bookmarkEnd w:id="10031"/>
      <w:r>
        <w:rPr>
          <w:rFonts w:hint="cs"/>
          <w:rtl/>
          <w:lang w:eastAsia="he-IL"/>
        </w:rPr>
        <w:t>ברורה.</w:t>
      </w:r>
    </w:p>
    <w:p w:rsidR="00727042" w:rsidRDefault="00727042" w:rsidP="0014526C">
      <w:pPr>
        <w:rPr>
          <w:rtl/>
          <w:lang w:eastAsia="he-IL"/>
        </w:rPr>
      </w:pPr>
      <w:bookmarkStart w:id="10032" w:name="_ETM_Q189_461136"/>
      <w:bookmarkStart w:id="10033" w:name="_ETM_Q189_461234"/>
      <w:bookmarkEnd w:id="10032"/>
      <w:bookmarkEnd w:id="10033"/>
    </w:p>
    <w:p w:rsidR="00727042" w:rsidRDefault="00727042" w:rsidP="0014526C">
      <w:pPr>
        <w:rPr>
          <w:rtl/>
          <w:lang w:eastAsia="he-IL"/>
        </w:rPr>
      </w:pPr>
      <w:bookmarkStart w:id="10034" w:name="_ETM_Q189_461281"/>
      <w:bookmarkStart w:id="10035" w:name="_ETM_Q189_461390"/>
      <w:bookmarkEnd w:id="10034"/>
      <w:bookmarkEnd w:id="10035"/>
      <w:r>
        <w:rPr>
          <w:rFonts w:hint="cs"/>
          <w:rtl/>
          <w:lang w:eastAsia="he-IL"/>
        </w:rPr>
        <w:t>אני מזמין את חבר הכנסת ולדימיר בליאק</w:t>
      </w:r>
      <w:bookmarkStart w:id="10036" w:name="_ETM_Q189_463126"/>
      <w:bookmarkEnd w:id="10036"/>
      <w:r>
        <w:rPr>
          <w:rFonts w:hint="cs"/>
          <w:rtl/>
          <w:lang w:eastAsia="he-IL"/>
        </w:rPr>
        <w:t>, מה שמוכיח שההמתנה משתלמת. בבקשה.</w:t>
      </w:r>
    </w:p>
    <w:p w:rsidR="00727042" w:rsidRDefault="00727042" w:rsidP="0014526C">
      <w:pPr>
        <w:rPr>
          <w:rtl/>
          <w:lang w:eastAsia="he-IL"/>
        </w:rPr>
      </w:pPr>
    </w:p>
    <w:p w:rsidR="00727042" w:rsidRDefault="00727042" w:rsidP="0014526C">
      <w:pPr>
        <w:pStyle w:val="a4"/>
        <w:rPr>
          <w:rtl/>
        </w:rPr>
      </w:pPr>
      <w:bookmarkStart w:id="10037" w:name="ET_speaker_6127_18"/>
      <w:r w:rsidRPr="00D0018C">
        <w:rPr>
          <w:rStyle w:val="TagStyle"/>
          <w:rtl/>
        </w:rPr>
        <w:t xml:space="preserve"> &lt;&lt; דובר &gt;&gt;</w:t>
      </w:r>
      <w:r w:rsidRPr="000C264E">
        <w:rPr>
          <w:rStyle w:val="TagStyle"/>
          <w:rtl/>
        </w:rPr>
        <w:t xml:space="preserve"> </w:t>
      </w:r>
      <w:bookmarkStart w:id="10038" w:name="_Toc122267781"/>
      <w:bookmarkStart w:id="10039" w:name="_Toc122268312"/>
      <w:r>
        <w:rPr>
          <w:rtl/>
        </w:rPr>
        <w:t>ולדימיר בליאק (יש עתיד):</w:t>
      </w:r>
      <w:bookmarkEnd w:id="10038"/>
      <w:bookmarkEnd w:id="10039"/>
      <w:r w:rsidRPr="000C264E">
        <w:rPr>
          <w:rStyle w:val="TagStyle"/>
          <w:rtl/>
        </w:rPr>
        <w:t xml:space="preserve"> </w:t>
      </w:r>
      <w:r w:rsidRPr="00D0018C">
        <w:rPr>
          <w:rStyle w:val="TagStyle"/>
          <w:rtl/>
        </w:rPr>
        <w:t>&lt;&lt; דובר &gt;&gt;</w:t>
      </w:r>
      <w:r>
        <w:rPr>
          <w:rtl/>
        </w:rPr>
        <w:t xml:space="preserve">   </w:t>
      </w:r>
      <w:bookmarkEnd w:id="10037"/>
    </w:p>
    <w:p w:rsidR="00727042" w:rsidRDefault="00727042" w:rsidP="00BB4431">
      <w:pPr>
        <w:rPr>
          <w:rtl/>
          <w:lang w:eastAsia="he-IL"/>
        </w:rPr>
      </w:pPr>
    </w:p>
    <w:p w:rsidR="00727042" w:rsidRDefault="00727042" w:rsidP="0014526C">
      <w:pPr>
        <w:rPr>
          <w:rtl/>
          <w:lang w:eastAsia="he-IL"/>
        </w:rPr>
      </w:pPr>
      <w:bookmarkStart w:id="10040" w:name="_ETM_Q189_464340"/>
      <w:bookmarkEnd w:id="10040"/>
      <w:r>
        <w:rPr>
          <w:rFonts w:hint="cs"/>
          <w:rtl/>
          <w:lang w:eastAsia="he-IL"/>
        </w:rPr>
        <w:t xml:space="preserve">חבריי חברי הכנסת, אדוני היושב-ראש, </w:t>
      </w:r>
      <w:bookmarkStart w:id="10041" w:name="_ETM_Q189_468981"/>
      <w:bookmarkEnd w:id="10041"/>
      <w:r>
        <w:rPr>
          <w:rFonts w:hint="cs"/>
          <w:rtl/>
          <w:lang w:eastAsia="he-IL"/>
        </w:rPr>
        <w:t xml:space="preserve">ראשית, אני רוצה לברך אותך על הבחירה המחודשת. לעולם </w:t>
      </w:r>
      <w:bookmarkStart w:id="10042" w:name="_ETM_Q189_471498"/>
      <w:bookmarkEnd w:id="10042"/>
      <w:r>
        <w:rPr>
          <w:rFonts w:hint="cs"/>
          <w:rtl/>
          <w:lang w:eastAsia="he-IL"/>
        </w:rPr>
        <w:t xml:space="preserve">אזכור כי אתה השבעת אותי לראשונה כחבר כנסת בכנסת </w:t>
      </w:r>
      <w:bookmarkStart w:id="10043" w:name="_ETM_Q189_478741"/>
      <w:bookmarkEnd w:id="10043"/>
      <w:r>
        <w:rPr>
          <w:rFonts w:hint="cs"/>
          <w:rtl/>
          <w:lang w:eastAsia="he-IL"/>
        </w:rPr>
        <w:t>העשרים-ושלוש מהדוכן הזה.</w:t>
      </w:r>
    </w:p>
    <w:p w:rsidR="00727042" w:rsidRDefault="00727042" w:rsidP="0014526C">
      <w:pPr>
        <w:rPr>
          <w:rtl/>
          <w:lang w:eastAsia="he-IL"/>
        </w:rPr>
      </w:pPr>
    </w:p>
    <w:p w:rsidR="00727042" w:rsidRDefault="00727042" w:rsidP="0014526C">
      <w:pPr>
        <w:pStyle w:val="af6"/>
        <w:rPr>
          <w:rtl/>
        </w:rPr>
      </w:pPr>
      <w:r w:rsidRPr="00D0018C">
        <w:rPr>
          <w:rStyle w:val="TagStyle"/>
          <w:rtl/>
        </w:rPr>
        <w:t xml:space="preserve"> &lt;&lt; יור &gt;&gt;</w:t>
      </w:r>
      <w:r w:rsidRPr="000C264E">
        <w:rPr>
          <w:rStyle w:val="TagStyle"/>
          <w:rtl/>
        </w:rPr>
        <w:t xml:space="preserve"> </w:t>
      </w:r>
      <w:r>
        <w:rPr>
          <w:rtl/>
        </w:rPr>
        <w:t>היו"ר יריב לוין:</w:t>
      </w:r>
      <w:r w:rsidRPr="000C264E">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Pr="000C264E" w:rsidRDefault="00727042" w:rsidP="0014526C">
      <w:pPr>
        <w:rPr>
          <w:rtl/>
          <w:lang w:eastAsia="he-IL"/>
        </w:rPr>
      </w:pPr>
      <w:bookmarkStart w:id="10044" w:name="_ETM_Q189_468415"/>
      <w:bookmarkEnd w:id="10044"/>
      <w:r>
        <w:rPr>
          <w:rFonts w:hint="cs"/>
          <w:rtl/>
          <w:lang w:eastAsia="he-IL"/>
        </w:rPr>
        <w:t>תודה רבה.</w:t>
      </w:r>
    </w:p>
    <w:p w:rsidR="00727042" w:rsidRDefault="00727042" w:rsidP="0014526C">
      <w:pPr>
        <w:rPr>
          <w:rtl/>
          <w:lang w:eastAsia="he-IL"/>
        </w:rPr>
      </w:pPr>
      <w:bookmarkStart w:id="10045" w:name="_ETM_Q189_425070"/>
      <w:bookmarkEnd w:id="10045"/>
    </w:p>
    <w:p w:rsidR="00727042" w:rsidRDefault="00727042" w:rsidP="0014526C">
      <w:pPr>
        <w:pStyle w:val="-"/>
        <w:rPr>
          <w:rtl/>
        </w:rPr>
      </w:pPr>
      <w:bookmarkStart w:id="10046" w:name="ET_speakercontinue_6127_20"/>
      <w:r w:rsidRPr="00D0018C">
        <w:rPr>
          <w:rStyle w:val="TagStyle"/>
          <w:rtl/>
        </w:rPr>
        <w:t xml:space="preserve"> &lt;&lt; דובר_המשך &gt;&gt;</w:t>
      </w:r>
      <w:r w:rsidRPr="005B062B">
        <w:rPr>
          <w:rStyle w:val="TagStyle"/>
          <w:rtl/>
        </w:rPr>
        <w:t xml:space="preserve"> </w:t>
      </w:r>
      <w:r>
        <w:rPr>
          <w:rtl/>
        </w:rPr>
        <w:t>ולדימיר בליאק (יש עתיד):</w:t>
      </w:r>
      <w:r w:rsidRPr="005B062B">
        <w:rPr>
          <w:rStyle w:val="TagStyle"/>
          <w:rtl/>
        </w:rPr>
        <w:t xml:space="preserve"> </w:t>
      </w:r>
      <w:r w:rsidRPr="00D0018C">
        <w:rPr>
          <w:rStyle w:val="TagStyle"/>
          <w:rtl/>
        </w:rPr>
        <w:t>&lt;&lt; דובר_המשך &gt;&gt;</w:t>
      </w:r>
      <w:r>
        <w:rPr>
          <w:rtl/>
        </w:rPr>
        <w:t xml:space="preserve">   </w:t>
      </w:r>
      <w:bookmarkEnd w:id="10046"/>
    </w:p>
    <w:p w:rsidR="00727042" w:rsidRDefault="00727042" w:rsidP="00BB4431">
      <w:pPr>
        <w:rPr>
          <w:rtl/>
          <w:lang w:eastAsia="he-IL"/>
        </w:rPr>
      </w:pPr>
    </w:p>
    <w:p w:rsidR="00727042" w:rsidRDefault="00727042" w:rsidP="0014526C">
      <w:pPr>
        <w:rPr>
          <w:rtl/>
          <w:lang w:eastAsia="he-IL"/>
        </w:rPr>
      </w:pPr>
      <w:bookmarkStart w:id="10047" w:name="_ETM_Q189_483198"/>
      <w:bookmarkEnd w:id="10047"/>
      <w:r>
        <w:rPr>
          <w:rFonts w:hint="cs"/>
          <w:rtl/>
          <w:lang w:eastAsia="he-IL"/>
        </w:rPr>
        <w:t xml:space="preserve">אני הגעתי עכשיו לכאן מישיבה של ועדת </w:t>
      </w:r>
      <w:bookmarkStart w:id="10048" w:name="_ETM_Q189_484134"/>
      <w:bookmarkEnd w:id="10048"/>
      <w:r>
        <w:rPr>
          <w:rFonts w:hint="cs"/>
          <w:rtl/>
          <w:lang w:eastAsia="he-IL"/>
        </w:rPr>
        <w:t xml:space="preserve">הכספים, ובוועדה דיברנו בין היתר על כבודה של הכנסת. </w:t>
      </w:r>
      <w:bookmarkStart w:id="10049" w:name="_ETM_Q189_493381"/>
      <w:bookmarkEnd w:id="10049"/>
      <w:r>
        <w:rPr>
          <w:rFonts w:hint="cs"/>
          <w:rtl/>
          <w:lang w:eastAsia="he-IL"/>
        </w:rPr>
        <w:t xml:space="preserve">אני חושב שהצעת החוק המוצעת איננה מכבדת את הכנסת. </w:t>
      </w:r>
      <w:bookmarkStart w:id="10050" w:name="_ETM_Q189_499190"/>
      <w:bookmarkEnd w:id="10050"/>
      <w:r>
        <w:rPr>
          <w:rFonts w:hint="cs"/>
          <w:rtl/>
          <w:lang w:eastAsia="he-IL"/>
        </w:rPr>
        <w:t xml:space="preserve">הצעת החוק מבקשת בין היתר להכשיר עבריין סדרתי לתפקיד </w:t>
      </w:r>
      <w:bookmarkStart w:id="10051" w:name="_ETM_Q189_507366"/>
      <w:bookmarkEnd w:id="10051"/>
      <w:r>
        <w:rPr>
          <w:rFonts w:hint="cs"/>
          <w:rtl/>
          <w:lang w:eastAsia="he-IL"/>
        </w:rPr>
        <w:t xml:space="preserve">שר בממשלה ישראל. אני לא יודע כיצד אני יכול להסביר </w:t>
      </w:r>
      <w:bookmarkStart w:id="10052" w:name="_ETM_Q189_512140"/>
      <w:bookmarkEnd w:id="10052"/>
      <w:r>
        <w:rPr>
          <w:rFonts w:hint="cs"/>
          <w:rtl/>
          <w:lang w:eastAsia="he-IL"/>
        </w:rPr>
        <w:t xml:space="preserve">לבנות שלי איך אנחנו עושים את זה, כיצד אנחנו מורידים </w:t>
      </w:r>
      <w:bookmarkStart w:id="10053" w:name="_ETM_Q189_519083"/>
      <w:bookmarkEnd w:id="10053"/>
      <w:r>
        <w:rPr>
          <w:rFonts w:hint="cs"/>
          <w:rtl/>
          <w:lang w:eastAsia="he-IL"/>
        </w:rPr>
        <w:t>את הרף הערכי, המוסרי, לנבחרי הציבור.</w:t>
      </w:r>
    </w:p>
    <w:p w:rsidR="00727042" w:rsidRDefault="00727042" w:rsidP="0014526C">
      <w:pPr>
        <w:rPr>
          <w:rtl/>
          <w:lang w:eastAsia="he-IL"/>
        </w:rPr>
      </w:pPr>
      <w:bookmarkStart w:id="10054" w:name="_ETM_Q189_523990"/>
      <w:bookmarkStart w:id="10055" w:name="_ETM_Q189_524074"/>
      <w:bookmarkEnd w:id="10054"/>
      <w:bookmarkEnd w:id="10055"/>
    </w:p>
    <w:p w:rsidR="00727042" w:rsidRDefault="00727042" w:rsidP="004A3798">
      <w:pPr>
        <w:rPr>
          <w:rtl/>
          <w:lang w:eastAsia="he-IL"/>
        </w:rPr>
      </w:pPr>
      <w:bookmarkStart w:id="10056" w:name="_ETM_Q189_524166"/>
      <w:bookmarkStart w:id="10057" w:name="_ETM_Q189_524269"/>
      <w:bookmarkEnd w:id="10056"/>
      <w:bookmarkEnd w:id="10057"/>
      <w:r>
        <w:rPr>
          <w:rFonts w:hint="cs"/>
          <w:rtl/>
          <w:lang w:eastAsia="he-IL"/>
        </w:rPr>
        <w:t xml:space="preserve">בקדנציה הקודמת הייתי </w:t>
      </w:r>
      <w:bookmarkStart w:id="10058" w:name="_ETM_Q189_526742"/>
      <w:bookmarkEnd w:id="10058"/>
      <w:r>
        <w:rPr>
          <w:rFonts w:hint="cs"/>
          <w:rtl/>
          <w:lang w:eastAsia="he-IL"/>
        </w:rPr>
        <w:t xml:space="preserve">מרכז הקואליציה בוועדת הכספים, ושמעתי רבות את חברי האופוזיציה </w:t>
      </w:r>
      <w:bookmarkStart w:id="10059" w:name="_ETM_Q189_531402"/>
      <w:bookmarkEnd w:id="10059"/>
      <w:r>
        <w:rPr>
          <w:rFonts w:hint="cs"/>
          <w:rtl/>
          <w:lang w:eastAsia="he-IL"/>
        </w:rPr>
        <w:t xml:space="preserve">היוצאת מלינים על יוקר המחיה, על משבר הדיור ועל קצבאות </w:t>
      </w:r>
      <w:bookmarkStart w:id="10060" w:name="_ETM_Q189_534756"/>
      <w:bookmarkEnd w:id="10060"/>
      <w:r>
        <w:rPr>
          <w:rFonts w:hint="cs"/>
          <w:rtl/>
          <w:lang w:eastAsia="he-IL"/>
        </w:rPr>
        <w:t>הזקנה</w:t>
      </w:r>
      <w:r w:rsidR="004A3798">
        <w:rPr>
          <w:rFonts w:hint="cs"/>
          <w:rtl/>
          <w:lang w:eastAsia="he-IL"/>
        </w:rPr>
        <w:t>.</w:t>
      </w:r>
      <w:r>
        <w:rPr>
          <w:rFonts w:hint="cs"/>
          <w:rtl/>
          <w:lang w:eastAsia="he-IL"/>
        </w:rPr>
        <w:t xml:space="preserve"> הייתי מצפה שהחוקים הראשונים שהם יציעו כשהם </w:t>
      </w:r>
      <w:bookmarkStart w:id="10061" w:name="_ETM_Q189_545555"/>
      <w:bookmarkEnd w:id="10061"/>
      <w:r>
        <w:rPr>
          <w:rFonts w:hint="cs"/>
          <w:rtl/>
          <w:lang w:eastAsia="he-IL"/>
        </w:rPr>
        <w:t xml:space="preserve">חוזרים לשלטון יהיו בהקשר </w:t>
      </w:r>
      <w:r w:rsidR="004A3798">
        <w:rPr>
          <w:rFonts w:hint="cs"/>
          <w:rtl/>
          <w:lang w:eastAsia="he-IL"/>
        </w:rPr>
        <w:t>ש</w:t>
      </w:r>
      <w:r>
        <w:rPr>
          <w:rFonts w:hint="cs"/>
          <w:rtl/>
          <w:lang w:eastAsia="he-IL"/>
        </w:rPr>
        <w:t>ל</w:t>
      </w:r>
      <w:r w:rsidR="004A3798">
        <w:rPr>
          <w:rFonts w:hint="cs"/>
          <w:rtl/>
          <w:lang w:eastAsia="he-IL"/>
        </w:rPr>
        <w:t xml:space="preserve"> ה</w:t>
      </w:r>
      <w:r>
        <w:rPr>
          <w:rFonts w:hint="cs"/>
          <w:rtl/>
          <w:lang w:eastAsia="he-IL"/>
        </w:rPr>
        <w:t xml:space="preserve">צרכים של אזרחי מדינת ישראל. אנחנו </w:t>
      </w:r>
      <w:bookmarkStart w:id="10062" w:name="_ETM_Q189_552239"/>
      <w:bookmarkEnd w:id="10062"/>
      <w:r>
        <w:rPr>
          <w:rFonts w:hint="cs"/>
          <w:rtl/>
          <w:lang w:eastAsia="he-IL"/>
        </w:rPr>
        <w:t xml:space="preserve">רואים את ההפך </w:t>
      </w:r>
      <w:r w:rsidR="004A3798">
        <w:rPr>
          <w:rFonts w:hint="eastAsia"/>
          <w:rtl/>
          <w:lang w:eastAsia="he-IL"/>
        </w:rPr>
        <w:t xml:space="preserve">– </w:t>
      </w:r>
      <w:r>
        <w:rPr>
          <w:rFonts w:hint="cs"/>
          <w:rtl/>
          <w:lang w:eastAsia="he-IL"/>
        </w:rPr>
        <w:t xml:space="preserve">אנחנו רואים חוק שמתייחס לפוליטיקאים, לצרכים של </w:t>
      </w:r>
      <w:bookmarkStart w:id="10063" w:name="_ETM_Q189_558933"/>
      <w:bookmarkEnd w:id="10063"/>
      <w:r>
        <w:rPr>
          <w:rFonts w:hint="cs"/>
          <w:rtl/>
          <w:lang w:eastAsia="he-IL"/>
        </w:rPr>
        <w:t>פוליטיקאים</w:t>
      </w:r>
      <w:r w:rsidR="004A3798">
        <w:rPr>
          <w:rFonts w:hint="cs"/>
          <w:rtl/>
          <w:lang w:eastAsia="he-IL"/>
        </w:rPr>
        <w:t>, ו</w:t>
      </w:r>
      <w:r>
        <w:rPr>
          <w:rFonts w:hint="cs"/>
          <w:rtl/>
          <w:lang w:eastAsia="he-IL"/>
        </w:rPr>
        <w:t>יתרה מז</w:t>
      </w:r>
      <w:r w:rsidR="004A3798">
        <w:rPr>
          <w:rFonts w:hint="cs"/>
          <w:rtl/>
          <w:lang w:eastAsia="he-IL"/>
        </w:rPr>
        <w:t>ו</w:t>
      </w:r>
      <w:r>
        <w:rPr>
          <w:rFonts w:hint="cs"/>
          <w:rtl/>
          <w:lang w:eastAsia="he-IL"/>
        </w:rPr>
        <w:t xml:space="preserve"> </w:t>
      </w:r>
      <w:r>
        <w:rPr>
          <w:rtl/>
          <w:lang w:eastAsia="he-IL"/>
        </w:rPr>
        <w:t>–</w:t>
      </w:r>
      <w:r>
        <w:rPr>
          <w:rFonts w:hint="cs"/>
          <w:rtl/>
          <w:lang w:eastAsia="he-IL"/>
        </w:rPr>
        <w:t xml:space="preserve"> לצרכים של פוליטיקאים מושחתים. הגיע הזמן, </w:t>
      </w:r>
      <w:bookmarkStart w:id="10064" w:name="_ETM_Q189_566097"/>
      <w:bookmarkEnd w:id="10064"/>
      <w:r>
        <w:rPr>
          <w:rFonts w:hint="cs"/>
          <w:rtl/>
          <w:lang w:eastAsia="he-IL"/>
        </w:rPr>
        <w:t xml:space="preserve">חבריי, שאנחנו נתחיל לטפל באזרחים שלנו. </w:t>
      </w:r>
    </w:p>
    <w:p w:rsidR="00727042" w:rsidRDefault="00727042" w:rsidP="0014526C">
      <w:pPr>
        <w:rPr>
          <w:rtl/>
          <w:lang w:eastAsia="he-IL"/>
        </w:rPr>
      </w:pPr>
      <w:bookmarkStart w:id="10065" w:name="_ETM_Q189_569081"/>
      <w:bookmarkStart w:id="10066" w:name="_ETM_Q189_569156"/>
      <w:bookmarkEnd w:id="10065"/>
      <w:bookmarkEnd w:id="10066"/>
    </w:p>
    <w:p w:rsidR="00727042" w:rsidRDefault="00727042" w:rsidP="004A3798">
      <w:pPr>
        <w:rPr>
          <w:rtl/>
          <w:lang w:eastAsia="he-IL"/>
        </w:rPr>
      </w:pPr>
      <w:bookmarkStart w:id="10067" w:name="_ETM_Q189_569210"/>
      <w:bookmarkStart w:id="10068" w:name="_ETM_Q189_569258"/>
      <w:bookmarkEnd w:id="10067"/>
      <w:bookmarkEnd w:id="10068"/>
      <w:r>
        <w:rPr>
          <w:rFonts w:hint="cs"/>
          <w:rtl/>
          <w:lang w:eastAsia="he-IL"/>
        </w:rPr>
        <w:t xml:space="preserve">אנחנו חודש וחצי אחרי </w:t>
      </w:r>
      <w:bookmarkStart w:id="10069" w:name="_ETM_Q189_574880"/>
      <w:bookmarkEnd w:id="10069"/>
      <w:r>
        <w:rPr>
          <w:rFonts w:hint="cs"/>
          <w:rtl/>
          <w:lang w:eastAsia="he-IL"/>
        </w:rPr>
        <w:t xml:space="preserve">הבחירות. סיפרו לנו על קואליציה הכי הומוגנית, הכי מאוחדת </w:t>
      </w:r>
      <w:bookmarkStart w:id="10070" w:name="_ETM_Q189_577844"/>
      <w:bookmarkEnd w:id="10070"/>
      <w:r>
        <w:rPr>
          <w:rFonts w:hint="cs"/>
          <w:rtl/>
          <w:lang w:eastAsia="he-IL"/>
        </w:rPr>
        <w:t xml:space="preserve">בתולדות המדינה </w:t>
      </w:r>
      <w:r>
        <w:rPr>
          <w:rtl/>
          <w:lang w:eastAsia="he-IL"/>
        </w:rPr>
        <w:t>–</w:t>
      </w:r>
      <w:r>
        <w:rPr>
          <w:rFonts w:hint="cs"/>
          <w:rtl/>
          <w:lang w:eastAsia="he-IL"/>
        </w:rPr>
        <w:t xml:space="preserve"> ימין מלא מלא על-מלא על-מלא. אנחנו חודש וחצי אחרי, ואנחנו שורפים פה שעות </w:t>
      </w:r>
      <w:bookmarkStart w:id="10071" w:name="_ETM_Q189_590918"/>
      <w:bookmarkEnd w:id="10071"/>
      <w:r>
        <w:rPr>
          <w:rFonts w:hint="cs"/>
          <w:rtl/>
          <w:lang w:eastAsia="he-IL"/>
        </w:rPr>
        <w:t xml:space="preserve">וימים על חוקים שבאמת, אבל באמת, לא ישפרו לאף </w:t>
      </w:r>
      <w:bookmarkStart w:id="10072" w:name="_ETM_Q189_599044"/>
      <w:bookmarkEnd w:id="10072"/>
      <w:r>
        <w:rPr>
          <w:rFonts w:hint="cs"/>
          <w:rtl/>
          <w:lang w:eastAsia="he-IL"/>
        </w:rPr>
        <w:t xml:space="preserve">אזרח ישראלי את היום-יום שלו, אולי למעט חבר הכנסת </w:t>
      </w:r>
      <w:bookmarkStart w:id="10073" w:name="_ETM_Q189_605796"/>
      <w:bookmarkEnd w:id="10073"/>
      <w:r>
        <w:rPr>
          <w:rFonts w:hint="cs"/>
          <w:rtl/>
          <w:lang w:eastAsia="he-IL"/>
        </w:rPr>
        <w:t xml:space="preserve">דרעי ואולי לעוד מספר </w:t>
      </w:r>
      <w:r w:rsidR="004A3798">
        <w:rPr>
          <w:rFonts w:hint="cs"/>
          <w:rtl/>
          <w:lang w:eastAsia="he-IL"/>
        </w:rPr>
        <w:t xml:space="preserve">קטן </w:t>
      </w:r>
      <w:r>
        <w:rPr>
          <w:rFonts w:hint="cs"/>
          <w:rtl/>
          <w:lang w:eastAsia="he-IL"/>
        </w:rPr>
        <w:t xml:space="preserve">של חברים בבית </w:t>
      </w:r>
      <w:bookmarkStart w:id="10074" w:name="_ETM_Q189_611041"/>
      <w:bookmarkEnd w:id="10074"/>
      <w:r>
        <w:rPr>
          <w:rFonts w:hint="cs"/>
          <w:rtl/>
          <w:lang w:eastAsia="he-IL"/>
        </w:rPr>
        <w:t>הזה ולא מעבר לכך.</w:t>
      </w:r>
    </w:p>
    <w:p w:rsidR="00727042" w:rsidRDefault="00727042" w:rsidP="0014526C">
      <w:pPr>
        <w:rPr>
          <w:rtl/>
          <w:lang w:eastAsia="he-IL"/>
        </w:rPr>
      </w:pPr>
      <w:bookmarkStart w:id="10075" w:name="_ETM_Q189_615714"/>
      <w:bookmarkStart w:id="10076" w:name="_ETM_Q189_615780"/>
      <w:bookmarkEnd w:id="10075"/>
      <w:bookmarkEnd w:id="10076"/>
    </w:p>
    <w:p w:rsidR="00727042" w:rsidRDefault="00727042" w:rsidP="004A3798">
      <w:pPr>
        <w:rPr>
          <w:rtl/>
          <w:lang w:eastAsia="he-IL"/>
        </w:rPr>
      </w:pPr>
      <w:bookmarkStart w:id="10077" w:name="_ETM_Q189_615842"/>
      <w:bookmarkStart w:id="10078" w:name="_ETM_Q189_615912"/>
      <w:bookmarkEnd w:id="10077"/>
      <w:bookmarkEnd w:id="10078"/>
      <w:r>
        <w:rPr>
          <w:rFonts w:hint="cs"/>
          <w:rtl/>
          <w:lang w:eastAsia="he-IL"/>
        </w:rPr>
        <w:t>אני חושב שהגיע הזמן שהממשלה</w:t>
      </w:r>
      <w:bookmarkStart w:id="10079" w:name="_ETM_Q189_615391"/>
      <w:bookmarkEnd w:id="10079"/>
      <w:r>
        <w:rPr>
          <w:rFonts w:hint="cs"/>
          <w:rtl/>
          <w:lang w:eastAsia="he-IL"/>
        </w:rPr>
        <w:t xml:space="preserve">, שתקום כנראה בשבועות הקרובים, תתחיל לחשוב טיפה, אבל טיפה, </w:t>
      </w:r>
      <w:bookmarkStart w:id="10080" w:name="_ETM_Q189_624609"/>
      <w:bookmarkEnd w:id="10080"/>
      <w:r>
        <w:rPr>
          <w:rFonts w:hint="cs"/>
          <w:rtl/>
          <w:lang w:eastAsia="he-IL"/>
        </w:rPr>
        <w:t xml:space="preserve">גם על האנשים שהצביעו לה. אני רואה בסקרים האחרונים שגם </w:t>
      </w:r>
      <w:bookmarkStart w:id="10081" w:name="_ETM_Q189_628686"/>
      <w:bookmarkEnd w:id="10081"/>
      <w:r>
        <w:rPr>
          <w:rFonts w:hint="cs"/>
          <w:rtl/>
          <w:lang w:eastAsia="he-IL"/>
        </w:rPr>
        <w:t xml:space="preserve">אנשים שהצביעו לליכוד, לא תומכים ולא מרוצים היום מהמהלכים של </w:t>
      </w:r>
      <w:bookmarkStart w:id="10082" w:name="_ETM_Q189_630822"/>
      <w:bookmarkEnd w:id="10082"/>
      <w:r>
        <w:rPr>
          <w:rFonts w:hint="cs"/>
          <w:rtl/>
          <w:lang w:eastAsia="he-IL"/>
        </w:rPr>
        <w:t xml:space="preserve">הקואליציה הנכנסת. זה קורה רק בגלל שראש הממשלה המיועד </w:t>
      </w:r>
      <w:bookmarkStart w:id="10083" w:name="_ETM_Q189_637559"/>
      <w:bookmarkEnd w:id="10083"/>
      <w:r>
        <w:rPr>
          <w:rFonts w:hint="cs"/>
          <w:rtl/>
          <w:lang w:eastAsia="he-IL"/>
        </w:rPr>
        <w:t>בנימין נתניהו הוא הכי חלש והכי סחיט מאי פעם.</w:t>
      </w:r>
    </w:p>
    <w:p w:rsidR="00727042" w:rsidRDefault="00727042" w:rsidP="0014526C">
      <w:pPr>
        <w:rPr>
          <w:rtl/>
          <w:lang w:eastAsia="he-IL"/>
        </w:rPr>
      </w:pPr>
      <w:bookmarkStart w:id="10084" w:name="_ETM_Q189_642998"/>
      <w:bookmarkStart w:id="10085" w:name="_ETM_Q189_643115"/>
      <w:bookmarkEnd w:id="10084"/>
      <w:bookmarkEnd w:id="10085"/>
    </w:p>
    <w:p w:rsidR="00727042" w:rsidRDefault="00727042" w:rsidP="0014526C">
      <w:pPr>
        <w:rPr>
          <w:rtl/>
          <w:lang w:eastAsia="he-IL"/>
        </w:rPr>
      </w:pPr>
      <w:bookmarkStart w:id="10086" w:name="_ETM_Q189_643181"/>
      <w:bookmarkEnd w:id="10086"/>
      <w:r>
        <w:rPr>
          <w:rFonts w:hint="cs"/>
          <w:rtl/>
          <w:lang w:eastAsia="he-IL"/>
        </w:rPr>
        <w:t>א</w:t>
      </w:r>
      <w:bookmarkStart w:id="10087" w:name="_ETM_Q189_643257"/>
      <w:bookmarkEnd w:id="10087"/>
      <w:r>
        <w:rPr>
          <w:rFonts w:hint="cs"/>
          <w:rtl/>
          <w:lang w:eastAsia="he-IL"/>
        </w:rPr>
        <w:t xml:space="preserve">ני </w:t>
      </w:r>
      <w:bookmarkStart w:id="10088" w:name="_ETM_Q189_643591"/>
      <w:bookmarkEnd w:id="10088"/>
      <w:r>
        <w:rPr>
          <w:rFonts w:hint="cs"/>
          <w:rtl/>
          <w:lang w:eastAsia="he-IL"/>
        </w:rPr>
        <w:t xml:space="preserve">מאוד מקווה שאחרי הימים העצובים האלה שעוברת כנסת ישראל, </w:t>
      </w:r>
      <w:bookmarkStart w:id="10089" w:name="_ETM_Q189_650945"/>
      <w:bookmarkEnd w:id="10089"/>
      <w:r>
        <w:rPr>
          <w:rFonts w:hint="cs"/>
          <w:rtl/>
          <w:lang w:eastAsia="he-IL"/>
        </w:rPr>
        <w:t>אנחנו ביחד עם מדינת ישראל יהודית ודמוקרטית נצליח להגיע לימים</w:t>
      </w:r>
      <w:bookmarkStart w:id="10090" w:name="_ETM_Q189_651552"/>
      <w:bookmarkEnd w:id="10090"/>
      <w:r>
        <w:rPr>
          <w:rFonts w:hint="cs"/>
          <w:rtl/>
          <w:lang w:eastAsia="he-IL"/>
        </w:rPr>
        <w:t xml:space="preserve"> טובים יותר. תודה רבה.</w:t>
      </w:r>
    </w:p>
    <w:p w:rsidR="00727042" w:rsidRDefault="00727042" w:rsidP="0014526C">
      <w:pPr>
        <w:rPr>
          <w:rtl/>
          <w:lang w:eastAsia="he-IL"/>
        </w:rPr>
      </w:pPr>
      <w:bookmarkStart w:id="10091" w:name="_ETM_Q189_654255"/>
      <w:bookmarkStart w:id="10092" w:name="_ETM_Q189_654345"/>
      <w:bookmarkEnd w:id="10091"/>
      <w:bookmarkEnd w:id="10092"/>
    </w:p>
    <w:p w:rsidR="00727042" w:rsidRDefault="00727042" w:rsidP="0014526C">
      <w:pPr>
        <w:pStyle w:val="af6"/>
        <w:rPr>
          <w:rtl/>
        </w:rPr>
      </w:pPr>
      <w:r w:rsidRPr="00D0018C">
        <w:rPr>
          <w:rStyle w:val="TagStyle"/>
          <w:rtl/>
        </w:rPr>
        <w:t xml:space="preserve"> &lt;&lt; יור &gt;&gt;</w:t>
      </w:r>
      <w:r w:rsidRPr="003854F7">
        <w:rPr>
          <w:rStyle w:val="TagStyle"/>
          <w:rtl/>
        </w:rPr>
        <w:t xml:space="preserve"> </w:t>
      </w:r>
      <w:r>
        <w:rPr>
          <w:rtl/>
        </w:rPr>
        <w:t>היו"ר יריב לוין:</w:t>
      </w:r>
      <w:r w:rsidRPr="003854F7">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Default="00727042" w:rsidP="0014526C">
      <w:pPr>
        <w:rPr>
          <w:rtl/>
          <w:lang w:eastAsia="he-IL"/>
        </w:rPr>
      </w:pPr>
      <w:bookmarkStart w:id="10093" w:name="_ETM_Q189_654977"/>
      <w:bookmarkStart w:id="10094" w:name="_ETM_Q189_655092"/>
      <w:bookmarkEnd w:id="10093"/>
      <w:bookmarkEnd w:id="10094"/>
      <w:r>
        <w:rPr>
          <w:rFonts w:hint="cs"/>
          <w:rtl/>
          <w:lang w:eastAsia="he-IL"/>
        </w:rPr>
        <w:t>תודה רבה לחבר הכנסת ולדימיר בליאק.</w:t>
      </w:r>
      <w:bookmarkStart w:id="10095" w:name="_ETM_Q189_661293"/>
      <w:bookmarkEnd w:id="10095"/>
    </w:p>
    <w:p w:rsidR="00727042" w:rsidRDefault="00727042" w:rsidP="0014526C">
      <w:pPr>
        <w:rPr>
          <w:rtl/>
          <w:lang w:eastAsia="he-IL"/>
        </w:rPr>
      </w:pPr>
      <w:bookmarkStart w:id="10096" w:name="_ETM_Q189_657249"/>
      <w:bookmarkEnd w:id="10096"/>
    </w:p>
    <w:p w:rsidR="00727042" w:rsidRDefault="00727042" w:rsidP="0014526C">
      <w:pPr>
        <w:rPr>
          <w:rtl/>
          <w:lang w:eastAsia="he-IL"/>
        </w:rPr>
      </w:pPr>
      <w:bookmarkStart w:id="10097" w:name="_ETM_Q189_657424"/>
      <w:bookmarkStart w:id="10098" w:name="_ETM_Q189_657458"/>
      <w:bookmarkEnd w:id="10097"/>
      <w:bookmarkEnd w:id="10098"/>
      <w:r>
        <w:rPr>
          <w:rFonts w:hint="cs"/>
          <w:rtl/>
          <w:lang w:eastAsia="he-IL"/>
        </w:rPr>
        <w:t>ח</w:t>
      </w:r>
      <w:bookmarkStart w:id="10099" w:name="_ETM_Q189_657538"/>
      <w:bookmarkEnd w:id="10099"/>
      <w:r>
        <w:rPr>
          <w:rFonts w:hint="cs"/>
          <w:rtl/>
          <w:lang w:eastAsia="he-IL"/>
        </w:rPr>
        <w:t>בר הכנסת ווליד טאהא, אני קיבלתי את המכתב שלך</w:t>
      </w:r>
      <w:bookmarkStart w:id="10100" w:name="_ETM_Q189_664199"/>
      <w:bookmarkEnd w:id="10100"/>
      <w:r>
        <w:rPr>
          <w:rFonts w:hint="cs"/>
          <w:rtl/>
          <w:lang w:eastAsia="he-IL"/>
        </w:rPr>
        <w:t xml:space="preserve">, ואני עושה מאמץ גדול למצוא הסדר שיאפשר באמת להיענות </w:t>
      </w:r>
      <w:bookmarkStart w:id="10101" w:name="_ETM_Q189_665710"/>
      <w:bookmarkEnd w:id="10101"/>
      <w:r>
        <w:rPr>
          <w:rFonts w:hint="cs"/>
          <w:rtl/>
          <w:lang w:eastAsia="he-IL"/>
        </w:rPr>
        <w:t xml:space="preserve">למה שמבוקש בו, ואני מקווה שכך אכן יהיה בסופו של </w:t>
      </w:r>
      <w:bookmarkStart w:id="10102" w:name="_ETM_Q189_671959"/>
      <w:bookmarkEnd w:id="10102"/>
      <w:r>
        <w:rPr>
          <w:rFonts w:hint="cs"/>
          <w:rtl/>
          <w:lang w:eastAsia="he-IL"/>
        </w:rPr>
        <w:t>עניין.</w:t>
      </w:r>
    </w:p>
    <w:p w:rsidR="00727042" w:rsidRDefault="00727042" w:rsidP="0014526C">
      <w:pPr>
        <w:rPr>
          <w:rtl/>
          <w:lang w:eastAsia="he-IL"/>
        </w:rPr>
      </w:pPr>
      <w:bookmarkStart w:id="10103" w:name="_ETM_Q189_676055"/>
      <w:bookmarkStart w:id="10104" w:name="_ETM_Q189_676143"/>
      <w:bookmarkEnd w:id="10103"/>
      <w:bookmarkEnd w:id="10104"/>
    </w:p>
    <w:p w:rsidR="00727042" w:rsidRDefault="00727042" w:rsidP="0014526C">
      <w:pPr>
        <w:rPr>
          <w:rtl/>
          <w:lang w:eastAsia="he-IL"/>
        </w:rPr>
      </w:pPr>
      <w:bookmarkStart w:id="10105" w:name="_ETM_Q189_676184"/>
      <w:bookmarkStart w:id="10106" w:name="_ETM_Q189_676275"/>
      <w:bookmarkEnd w:id="10105"/>
      <w:bookmarkEnd w:id="10106"/>
      <w:r>
        <w:rPr>
          <w:rFonts w:hint="cs"/>
          <w:rtl/>
          <w:lang w:eastAsia="he-IL"/>
        </w:rPr>
        <w:t>חברת הכנסת מטי צרפתי הרכבי, בבקשה.</w:t>
      </w:r>
    </w:p>
    <w:p w:rsidR="00727042" w:rsidRDefault="00727042" w:rsidP="0014526C">
      <w:pPr>
        <w:rPr>
          <w:rtl/>
          <w:lang w:eastAsia="he-IL"/>
        </w:rPr>
      </w:pPr>
      <w:bookmarkStart w:id="10107" w:name="_ETM_Q189_660326"/>
      <w:bookmarkStart w:id="10108" w:name="_ETM_Q189_660455"/>
      <w:bookmarkEnd w:id="10107"/>
      <w:bookmarkEnd w:id="10108"/>
    </w:p>
    <w:p w:rsidR="00727042" w:rsidRDefault="00727042" w:rsidP="0014526C">
      <w:pPr>
        <w:pStyle w:val="a4"/>
        <w:rPr>
          <w:rtl/>
        </w:rPr>
      </w:pPr>
      <w:bookmarkStart w:id="10109" w:name="ET_speaker_6359_22"/>
      <w:r w:rsidRPr="00D0018C">
        <w:rPr>
          <w:rStyle w:val="TagStyle"/>
          <w:rtl/>
        </w:rPr>
        <w:t xml:space="preserve"> &lt;&lt; דובר &gt;&gt;</w:t>
      </w:r>
      <w:r w:rsidRPr="00AF2B49">
        <w:rPr>
          <w:rStyle w:val="TagStyle"/>
          <w:rtl/>
        </w:rPr>
        <w:t xml:space="preserve"> </w:t>
      </w:r>
      <w:bookmarkStart w:id="10110" w:name="_Toc122267782"/>
      <w:bookmarkStart w:id="10111" w:name="_Toc122268313"/>
      <w:r>
        <w:rPr>
          <w:rtl/>
        </w:rPr>
        <w:t>מטי צרפתי הרכבי (יש עתיד):</w:t>
      </w:r>
      <w:bookmarkEnd w:id="10110"/>
      <w:bookmarkEnd w:id="10111"/>
      <w:r w:rsidRPr="00AF2B49">
        <w:rPr>
          <w:rStyle w:val="TagStyle"/>
          <w:rtl/>
        </w:rPr>
        <w:t xml:space="preserve"> </w:t>
      </w:r>
      <w:r w:rsidRPr="00D0018C">
        <w:rPr>
          <w:rStyle w:val="TagStyle"/>
          <w:rtl/>
        </w:rPr>
        <w:t>&lt;&lt; דובר &gt;&gt;</w:t>
      </w:r>
      <w:r>
        <w:rPr>
          <w:rtl/>
        </w:rPr>
        <w:t xml:space="preserve">   </w:t>
      </w:r>
      <w:bookmarkEnd w:id="10109"/>
    </w:p>
    <w:p w:rsidR="00727042" w:rsidRDefault="00727042" w:rsidP="00BB4431">
      <w:pPr>
        <w:rPr>
          <w:rtl/>
          <w:lang w:eastAsia="he-IL"/>
        </w:rPr>
      </w:pPr>
    </w:p>
    <w:p w:rsidR="00727042" w:rsidRDefault="00727042" w:rsidP="0014526C">
      <w:pPr>
        <w:rPr>
          <w:rtl/>
          <w:lang w:eastAsia="he-IL"/>
        </w:rPr>
      </w:pPr>
      <w:bookmarkStart w:id="10112" w:name="_ETM_Q189_646355"/>
      <w:bookmarkEnd w:id="10112"/>
      <w:r>
        <w:rPr>
          <w:rFonts w:hint="cs"/>
          <w:rtl/>
          <w:lang w:eastAsia="he-IL"/>
        </w:rPr>
        <w:t xml:space="preserve">אדוני היושב-ראש, כנסת נכבדה, ערב </w:t>
      </w:r>
      <w:bookmarkStart w:id="10113" w:name="_ETM_Q189_705274"/>
      <w:bookmarkEnd w:id="10113"/>
      <w:r>
        <w:rPr>
          <w:rFonts w:hint="cs"/>
          <w:rtl/>
          <w:lang w:eastAsia="he-IL"/>
        </w:rPr>
        <w:t>טוב. אדוני היושב-ראש, ראשית, ברכות על בחירתך לתפקיד יושב-ראש הכנסת.</w:t>
      </w:r>
    </w:p>
    <w:p w:rsidR="00727042" w:rsidRDefault="00727042" w:rsidP="0014526C">
      <w:pPr>
        <w:rPr>
          <w:rtl/>
          <w:lang w:eastAsia="he-IL"/>
        </w:rPr>
      </w:pPr>
      <w:bookmarkStart w:id="10114" w:name="_ETM_Q189_705795"/>
      <w:bookmarkStart w:id="10115" w:name="_ETM_Q189_705884"/>
      <w:bookmarkEnd w:id="10114"/>
      <w:bookmarkEnd w:id="10115"/>
    </w:p>
    <w:p w:rsidR="00727042" w:rsidRDefault="00727042" w:rsidP="0014526C">
      <w:pPr>
        <w:pStyle w:val="af6"/>
        <w:rPr>
          <w:rtl/>
        </w:rPr>
      </w:pPr>
      <w:r w:rsidRPr="00D0018C">
        <w:rPr>
          <w:rStyle w:val="TagStyle"/>
          <w:rtl/>
        </w:rPr>
        <w:t xml:space="preserve"> &lt;&lt; יור &gt;&gt;</w:t>
      </w:r>
      <w:r w:rsidRPr="00D51513">
        <w:rPr>
          <w:rStyle w:val="TagStyle"/>
          <w:rtl/>
        </w:rPr>
        <w:t xml:space="preserve"> </w:t>
      </w:r>
      <w:r>
        <w:rPr>
          <w:rtl/>
        </w:rPr>
        <w:t>היו"ר יריב לוין:</w:t>
      </w:r>
      <w:r w:rsidRPr="00D51513">
        <w:rPr>
          <w:rStyle w:val="TagStyle"/>
          <w:rtl/>
        </w:rPr>
        <w:t xml:space="preserve"> </w:t>
      </w:r>
      <w:r w:rsidRPr="00D0018C">
        <w:rPr>
          <w:rStyle w:val="TagStyle"/>
          <w:rtl/>
        </w:rPr>
        <w:t>&lt;&lt; יור &gt;&gt;</w:t>
      </w:r>
      <w:r>
        <w:rPr>
          <w:rtl/>
        </w:rPr>
        <w:t xml:space="preserve">   </w:t>
      </w:r>
    </w:p>
    <w:p w:rsidR="00727042" w:rsidRDefault="00727042" w:rsidP="00BB4431">
      <w:pPr>
        <w:rPr>
          <w:rtl/>
          <w:lang w:eastAsia="he-IL"/>
        </w:rPr>
      </w:pPr>
    </w:p>
    <w:p w:rsidR="00727042" w:rsidRPr="00D51513" w:rsidRDefault="00727042" w:rsidP="0014526C">
      <w:pPr>
        <w:rPr>
          <w:rtl/>
          <w:lang w:eastAsia="he-IL"/>
        </w:rPr>
      </w:pPr>
      <w:bookmarkStart w:id="10116" w:name="_ETM_Q189_706637"/>
      <w:bookmarkEnd w:id="10116"/>
      <w:r>
        <w:rPr>
          <w:rFonts w:hint="cs"/>
          <w:rtl/>
          <w:lang w:eastAsia="he-IL"/>
        </w:rPr>
        <w:t xml:space="preserve">תודה </w:t>
      </w:r>
      <w:bookmarkStart w:id="10117" w:name="_ETM_Q189_709845"/>
      <w:bookmarkEnd w:id="10117"/>
      <w:r>
        <w:rPr>
          <w:rFonts w:hint="cs"/>
          <w:rtl/>
          <w:lang w:eastAsia="he-IL"/>
        </w:rPr>
        <w:t>רבה.</w:t>
      </w:r>
    </w:p>
    <w:p w:rsidR="00727042" w:rsidRDefault="00727042" w:rsidP="0014526C">
      <w:pPr>
        <w:rPr>
          <w:rtl/>
          <w:lang w:eastAsia="he-IL"/>
        </w:rPr>
      </w:pPr>
      <w:bookmarkStart w:id="10118" w:name="_ETM_Q189_684787"/>
      <w:bookmarkStart w:id="10119" w:name="_ETM_Q189_684880"/>
      <w:bookmarkEnd w:id="10118"/>
      <w:bookmarkEnd w:id="10119"/>
    </w:p>
    <w:p w:rsidR="00727042" w:rsidRDefault="00727042" w:rsidP="0014526C">
      <w:pPr>
        <w:pStyle w:val="-"/>
        <w:rPr>
          <w:rtl/>
        </w:rPr>
      </w:pPr>
      <w:bookmarkStart w:id="10120" w:name="ET_speakercontinue_6359_24"/>
      <w:r w:rsidRPr="00D0018C">
        <w:rPr>
          <w:rStyle w:val="TagStyle"/>
          <w:rtl/>
        </w:rPr>
        <w:t xml:space="preserve"> &lt;&lt; דובר_המשך &gt;&gt;</w:t>
      </w:r>
      <w:r w:rsidRPr="00830FDA">
        <w:rPr>
          <w:rStyle w:val="TagStyle"/>
          <w:rtl/>
        </w:rPr>
        <w:t xml:space="preserve"> </w:t>
      </w:r>
      <w:r>
        <w:rPr>
          <w:rtl/>
        </w:rPr>
        <w:t>מטי צרפתי הרכבי (יש עתיד):</w:t>
      </w:r>
      <w:r w:rsidRPr="00830FDA">
        <w:rPr>
          <w:rStyle w:val="TagStyle"/>
          <w:rtl/>
        </w:rPr>
        <w:t xml:space="preserve"> </w:t>
      </w:r>
      <w:r w:rsidRPr="00D0018C">
        <w:rPr>
          <w:rStyle w:val="TagStyle"/>
          <w:rtl/>
        </w:rPr>
        <w:t>&lt;&lt; דובר_המשך &gt;&gt;</w:t>
      </w:r>
      <w:r>
        <w:rPr>
          <w:rtl/>
        </w:rPr>
        <w:t xml:space="preserve">   </w:t>
      </w:r>
      <w:bookmarkEnd w:id="10120"/>
    </w:p>
    <w:p w:rsidR="00727042" w:rsidRDefault="00727042" w:rsidP="00BB4431">
      <w:pPr>
        <w:rPr>
          <w:rtl/>
          <w:lang w:eastAsia="he-IL"/>
        </w:rPr>
      </w:pPr>
    </w:p>
    <w:p w:rsidR="00727042" w:rsidRDefault="00727042" w:rsidP="002207A2">
      <w:pPr>
        <w:rPr>
          <w:rtl/>
          <w:lang w:eastAsia="he-IL"/>
        </w:rPr>
      </w:pPr>
      <w:bookmarkStart w:id="10121" w:name="_ETM_Q189_686125"/>
      <w:bookmarkEnd w:id="10121"/>
      <w:r>
        <w:rPr>
          <w:rFonts w:hint="cs"/>
          <w:rtl/>
          <w:lang w:eastAsia="he-IL"/>
        </w:rPr>
        <w:t xml:space="preserve">אני מנצלת את ההזדמנות גם להודות ליושב-ראש היוצא חבר הכנסת </w:t>
      </w:r>
      <w:bookmarkStart w:id="10122" w:name="_ETM_Q189_717642"/>
      <w:bookmarkEnd w:id="10122"/>
      <w:r>
        <w:rPr>
          <w:rFonts w:hint="cs"/>
          <w:rtl/>
          <w:lang w:eastAsia="he-IL"/>
        </w:rPr>
        <w:t xml:space="preserve">מיקי לוי, שבתקופה הקצרה מאז שהגעתי לכנסת הוא גרם לי </w:t>
      </w:r>
      <w:bookmarkStart w:id="10123" w:name="_ETM_Q189_722556"/>
      <w:bookmarkEnd w:id="10123"/>
      <w:r>
        <w:rPr>
          <w:rFonts w:hint="cs"/>
          <w:rtl/>
          <w:lang w:eastAsia="he-IL"/>
        </w:rPr>
        <w:t>להרגיש בבית</w:t>
      </w:r>
      <w:r w:rsidR="002207A2">
        <w:rPr>
          <w:rFonts w:hint="cs"/>
          <w:rtl/>
          <w:lang w:eastAsia="he-IL"/>
        </w:rPr>
        <w:t>,</w:t>
      </w:r>
      <w:r>
        <w:rPr>
          <w:rFonts w:hint="cs"/>
          <w:rtl/>
          <w:lang w:eastAsia="he-IL"/>
        </w:rPr>
        <w:t xml:space="preserve"> אז אני רוצה להודות למיקי.</w:t>
      </w:r>
    </w:p>
    <w:p w:rsidR="00727042" w:rsidRDefault="00727042" w:rsidP="0014526C">
      <w:pPr>
        <w:rPr>
          <w:rtl/>
          <w:lang w:eastAsia="he-IL"/>
        </w:rPr>
      </w:pPr>
      <w:bookmarkStart w:id="10124" w:name="_ETM_Q189_725459"/>
      <w:bookmarkStart w:id="10125" w:name="_ETM_Q189_725550"/>
      <w:bookmarkEnd w:id="10124"/>
      <w:bookmarkEnd w:id="10125"/>
    </w:p>
    <w:p w:rsidR="007D24B9" w:rsidRDefault="00727042" w:rsidP="002207A2">
      <w:pPr>
        <w:rPr>
          <w:rtl/>
        </w:rPr>
      </w:pPr>
      <w:bookmarkStart w:id="10126" w:name="_ETM_Q189_725602"/>
      <w:bookmarkStart w:id="10127" w:name="_ETM_Q189_725698"/>
      <w:bookmarkEnd w:id="10126"/>
      <w:bookmarkEnd w:id="10127"/>
      <w:r>
        <w:rPr>
          <w:rFonts w:hint="cs"/>
          <w:rtl/>
          <w:lang w:eastAsia="he-IL"/>
        </w:rPr>
        <w:t xml:space="preserve">בחירתו של יושב-ראש </w:t>
      </w:r>
      <w:bookmarkStart w:id="10128" w:name="_ETM_Q189_725549"/>
      <w:bookmarkEnd w:id="10128"/>
      <w:r>
        <w:rPr>
          <w:rFonts w:hint="cs"/>
          <w:rtl/>
          <w:lang w:eastAsia="he-IL"/>
        </w:rPr>
        <w:t xml:space="preserve">זמני לכנסת בטרם הושבעה הממשלה החדשה נועדה, לצערי, </w:t>
      </w:r>
      <w:bookmarkStart w:id="10129" w:name="_ETM_Q189_730324"/>
      <w:bookmarkEnd w:id="10129"/>
      <w:r>
        <w:rPr>
          <w:rFonts w:hint="cs"/>
          <w:rtl/>
          <w:lang w:eastAsia="he-IL"/>
        </w:rPr>
        <w:t xml:space="preserve">לקדם במהלך בזק חוקים דחופים וחשובים, לכאורה, אך </w:t>
      </w:r>
      <w:bookmarkStart w:id="10130" w:name="_ETM_Q189_739090"/>
      <w:bookmarkEnd w:id="10130"/>
      <w:r>
        <w:rPr>
          <w:rFonts w:hint="cs"/>
          <w:rtl/>
          <w:lang w:eastAsia="he-IL"/>
        </w:rPr>
        <w:t>בפועל הם חוקים הרסניים</w:t>
      </w:r>
      <w:r w:rsidR="002207A2">
        <w:rPr>
          <w:rFonts w:hint="cs"/>
          <w:rtl/>
          <w:lang w:eastAsia="he-IL"/>
        </w:rPr>
        <w:t>,</w:t>
      </w:r>
      <w:r>
        <w:rPr>
          <w:rFonts w:hint="cs"/>
          <w:rtl/>
          <w:lang w:eastAsia="he-IL"/>
        </w:rPr>
        <w:t xml:space="preserve"> שיפגעו בצה"ל, במשטרה ובאמון הציבור</w:t>
      </w:r>
      <w:r w:rsidR="002207A2">
        <w:rPr>
          <w:rFonts w:hint="cs"/>
          <w:rtl/>
          <w:lang w:eastAsia="he-IL"/>
        </w:rPr>
        <w:t>:</w:t>
      </w:r>
      <w:r w:rsidR="0014526C">
        <w:rPr>
          <w:rFonts w:hint="cs"/>
          <w:rtl/>
          <w:lang w:eastAsia="he-IL"/>
        </w:rPr>
        <w:t xml:space="preserve"> </w:t>
      </w:r>
      <w:bookmarkStart w:id="10131" w:name="TOR_Q190"/>
      <w:bookmarkEnd w:id="10131"/>
      <w:r w:rsidR="007D24B9">
        <w:rPr>
          <w:rFonts w:hint="cs"/>
          <w:rtl/>
        </w:rPr>
        <w:t xml:space="preserve">חוק שיביא לפוליטיזציה של המשטרה; חוק לניפוח מספר השרים, שמשמעו דה פקטו הוספת משרדי ממשלה ובזבוז כספי </w:t>
      </w:r>
      <w:bookmarkStart w:id="10132" w:name="_ETM_Q190_154913"/>
      <w:bookmarkEnd w:id="10132"/>
      <w:r w:rsidR="007D24B9">
        <w:rPr>
          <w:rFonts w:hint="cs"/>
          <w:rtl/>
        </w:rPr>
        <w:t xml:space="preserve">ציבור; חוק שמטרתו לנהוג </w:t>
      </w:r>
      <w:r w:rsidR="007D24B9">
        <w:rPr>
          <w:rtl/>
        </w:rPr>
        <w:t xml:space="preserve">בעריצות כלפי </w:t>
      </w:r>
      <w:r w:rsidR="007D24B9">
        <w:rPr>
          <w:rFonts w:hint="cs"/>
          <w:rtl/>
        </w:rPr>
        <w:t>חב</w:t>
      </w:r>
      <w:r w:rsidR="007D24B9">
        <w:rPr>
          <w:rtl/>
        </w:rPr>
        <w:t xml:space="preserve">רי סיעה </w:t>
      </w:r>
      <w:r w:rsidR="007D24B9">
        <w:rPr>
          <w:rFonts w:hint="cs"/>
          <w:rtl/>
        </w:rPr>
        <w:t xml:space="preserve">שחשים שמפלגתם </w:t>
      </w:r>
      <w:r w:rsidR="007D24B9">
        <w:rPr>
          <w:rtl/>
        </w:rPr>
        <w:t>–</w:t>
      </w:r>
      <w:r w:rsidR="007D24B9">
        <w:rPr>
          <w:rFonts w:hint="cs"/>
          <w:rtl/>
        </w:rPr>
        <w:t xml:space="preserve"> הליכוד, למשל </w:t>
      </w:r>
      <w:r w:rsidR="007D24B9">
        <w:rPr>
          <w:rtl/>
        </w:rPr>
        <w:t>–</w:t>
      </w:r>
      <w:r w:rsidR="007D24B9">
        <w:rPr>
          <w:rFonts w:hint="cs"/>
          <w:rtl/>
        </w:rPr>
        <w:t xml:space="preserve"> </w:t>
      </w:r>
      <w:bookmarkStart w:id="10133" w:name="_ETM_Q190_158748"/>
      <w:bookmarkEnd w:id="10133"/>
      <w:r w:rsidR="007D24B9">
        <w:rPr>
          <w:rFonts w:hint="cs"/>
          <w:rtl/>
        </w:rPr>
        <w:t>איבדה את הדרך</w:t>
      </w:r>
      <w:r w:rsidR="002207A2">
        <w:rPr>
          <w:rFonts w:hint="cs"/>
          <w:rtl/>
        </w:rPr>
        <w:t>;</w:t>
      </w:r>
      <w:r w:rsidR="007D24B9">
        <w:rPr>
          <w:rFonts w:hint="cs"/>
          <w:rtl/>
        </w:rPr>
        <w:t xml:space="preserve"> לבסוף, חוק פרסונלי שבא להכשיר את</w:t>
      </w:r>
      <w:bookmarkStart w:id="10134" w:name="_ETM_Q190_162063"/>
      <w:bookmarkEnd w:id="10134"/>
      <w:r w:rsidR="007D24B9">
        <w:rPr>
          <w:rFonts w:hint="cs"/>
          <w:rtl/>
        </w:rPr>
        <w:t xml:space="preserve"> מינויו של חבר הכנסת אריה דרעי לשר. </w:t>
      </w:r>
    </w:p>
    <w:p w:rsidR="007D24B9" w:rsidRDefault="007D24B9" w:rsidP="0014526C">
      <w:pPr>
        <w:rPr>
          <w:rtl/>
        </w:rPr>
      </w:pPr>
      <w:bookmarkStart w:id="10135" w:name="_ETM_Q190_169095"/>
      <w:bookmarkStart w:id="10136" w:name="_ETM_Q190_169237"/>
      <w:bookmarkEnd w:id="10135"/>
      <w:bookmarkEnd w:id="10136"/>
    </w:p>
    <w:p w:rsidR="007D24B9" w:rsidRDefault="007D24B9" w:rsidP="002207A2">
      <w:pPr>
        <w:rPr>
          <w:rtl/>
        </w:rPr>
      </w:pPr>
      <w:bookmarkStart w:id="10137" w:name="_ETM_Q190_169350"/>
      <w:bookmarkStart w:id="10138" w:name="_ETM_Q190_169387"/>
      <w:bookmarkEnd w:id="10137"/>
      <w:bookmarkEnd w:id="10138"/>
      <w:r>
        <w:rPr>
          <w:rFonts w:hint="cs"/>
          <w:rtl/>
        </w:rPr>
        <w:t xml:space="preserve">ההליך התקין והראוי </w:t>
      </w:r>
      <w:bookmarkStart w:id="10139" w:name="_ETM_Q190_166852"/>
      <w:bookmarkEnd w:id="10139"/>
      <w:r>
        <w:rPr>
          <w:rFonts w:hint="cs"/>
          <w:rtl/>
        </w:rPr>
        <w:t>הוא שבית המחוקקים מחו</w:t>
      </w:r>
      <w:r>
        <w:rPr>
          <w:rtl/>
        </w:rPr>
        <w:t xml:space="preserve">קק </w:t>
      </w:r>
      <w:r>
        <w:rPr>
          <w:rFonts w:hint="cs"/>
          <w:rtl/>
        </w:rPr>
        <w:t>חוקים לתועלת ה</w:t>
      </w:r>
      <w:r>
        <w:rPr>
          <w:rtl/>
        </w:rPr>
        <w:t xml:space="preserve">ציבור ולמען </w:t>
      </w:r>
      <w:r>
        <w:rPr>
          <w:rFonts w:hint="cs"/>
          <w:rtl/>
        </w:rPr>
        <w:t>יי</w:t>
      </w:r>
      <w:r>
        <w:rPr>
          <w:rtl/>
        </w:rPr>
        <w:t>עול עבודת הממשלה</w:t>
      </w:r>
      <w:r>
        <w:rPr>
          <w:rFonts w:hint="cs"/>
          <w:rtl/>
        </w:rPr>
        <w:t xml:space="preserve"> כרשות מבצעת. עכשיו </w:t>
      </w:r>
      <w:bookmarkStart w:id="10140" w:name="_ETM_Q190_179076"/>
      <w:bookmarkEnd w:id="10140"/>
      <w:r>
        <w:rPr>
          <w:rFonts w:hint="cs"/>
          <w:rtl/>
        </w:rPr>
        <w:t xml:space="preserve">אנו עדים </w:t>
      </w:r>
      <w:r>
        <w:rPr>
          <w:rtl/>
        </w:rPr>
        <w:t>להיפוך סמכויות וניצול לרעה של</w:t>
      </w:r>
      <w:r>
        <w:rPr>
          <w:rFonts w:hint="cs"/>
          <w:rtl/>
        </w:rPr>
        <w:t xml:space="preserve"> בית המחוקקים. הרשות המבצעת, אפילו </w:t>
      </w:r>
      <w:bookmarkStart w:id="10141" w:name="_ETM_Q190_183215"/>
      <w:bookmarkEnd w:id="10141"/>
      <w:r>
        <w:rPr>
          <w:rtl/>
        </w:rPr>
        <w:t xml:space="preserve">טרם השבעתה, כופה על </w:t>
      </w:r>
      <w:r>
        <w:rPr>
          <w:rFonts w:hint="cs"/>
          <w:rtl/>
        </w:rPr>
        <w:t>הרשות המחוקקת לחוקק</w:t>
      </w:r>
      <w:r>
        <w:rPr>
          <w:rtl/>
        </w:rPr>
        <w:t xml:space="preserve"> חוקים דרמטיים שכל </w:t>
      </w:r>
      <w:r>
        <w:rPr>
          <w:rFonts w:hint="cs"/>
          <w:rtl/>
        </w:rPr>
        <w:t xml:space="preserve">מטרתם לשרת </w:t>
      </w:r>
      <w:r>
        <w:rPr>
          <w:rtl/>
        </w:rPr>
        <w:t>צרכים קואליציוניים ו</w:t>
      </w:r>
      <w:r>
        <w:rPr>
          <w:rFonts w:hint="cs"/>
          <w:rtl/>
        </w:rPr>
        <w:t xml:space="preserve">צרכים </w:t>
      </w:r>
      <w:r>
        <w:rPr>
          <w:rtl/>
        </w:rPr>
        <w:t>אישיים.</w:t>
      </w:r>
      <w:r>
        <w:rPr>
          <w:rFonts w:hint="cs"/>
          <w:rtl/>
        </w:rPr>
        <w:t xml:space="preserve"> עבור כל </w:t>
      </w:r>
      <w:bookmarkStart w:id="10142" w:name="_ETM_Q190_198116"/>
      <w:bookmarkEnd w:id="10142"/>
      <w:r>
        <w:rPr>
          <w:rFonts w:hint="cs"/>
          <w:rtl/>
        </w:rPr>
        <w:t xml:space="preserve">החוקים </w:t>
      </w:r>
      <w:r>
        <w:rPr>
          <w:rtl/>
        </w:rPr>
        <w:t xml:space="preserve">האלה ביקשו המגישים פטור </w:t>
      </w:r>
      <w:r>
        <w:rPr>
          <w:rFonts w:hint="cs"/>
          <w:rtl/>
        </w:rPr>
        <w:t>מחובת הנחה ב</w:t>
      </w:r>
      <w:r>
        <w:rPr>
          <w:rtl/>
        </w:rPr>
        <w:t xml:space="preserve">פני הכנסת, ולא סתם פטור אלא </w:t>
      </w:r>
      <w:r>
        <w:rPr>
          <w:rFonts w:hint="cs"/>
          <w:rtl/>
        </w:rPr>
        <w:t xml:space="preserve">פטור גורף על כל </w:t>
      </w:r>
      <w:r>
        <w:rPr>
          <w:rtl/>
        </w:rPr>
        <w:t>שלבי החקיקה</w:t>
      </w:r>
      <w:r w:rsidR="002207A2">
        <w:rPr>
          <w:rFonts w:hint="cs"/>
          <w:rtl/>
        </w:rPr>
        <w:t>,</w:t>
      </w:r>
      <w:r>
        <w:rPr>
          <w:rtl/>
        </w:rPr>
        <w:t xml:space="preserve"> שמא, חלילה, </w:t>
      </w:r>
      <w:r>
        <w:rPr>
          <w:rFonts w:hint="cs"/>
          <w:rtl/>
        </w:rPr>
        <w:t xml:space="preserve">תהיה לנו הזדמנות </w:t>
      </w:r>
      <w:bookmarkStart w:id="10143" w:name="_ETM_Q190_204260"/>
      <w:bookmarkEnd w:id="10143"/>
      <w:r>
        <w:rPr>
          <w:rFonts w:hint="cs"/>
          <w:rtl/>
        </w:rPr>
        <w:t>כאן ל</w:t>
      </w:r>
      <w:r>
        <w:rPr>
          <w:rtl/>
        </w:rPr>
        <w:t>העמיק בחוקים, לבחון את</w:t>
      </w:r>
      <w:r>
        <w:rPr>
          <w:rFonts w:hint="cs"/>
          <w:rtl/>
        </w:rPr>
        <w:t xml:space="preserve"> משמעותם, לקבל </w:t>
      </w:r>
      <w:r>
        <w:rPr>
          <w:rtl/>
        </w:rPr>
        <w:t xml:space="preserve">חוות דעת, לקיים דיון ענייני כיאה </w:t>
      </w:r>
      <w:r>
        <w:rPr>
          <w:rFonts w:hint="cs"/>
          <w:rtl/>
        </w:rPr>
        <w:t xml:space="preserve">לבית מחוקקים </w:t>
      </w:r>
      <w:r>
        <w:rPr>
          <w:rtl/>
        </w:rPr>
        <w:t>מכובד.</w:t>
      </w:r>
    </w:p>
    <w:p w:rsidR="007D24B9" w:rsidRDefault="007D24B9" w:rsidP="0014526C">
      <w:pPr>
        <w:rPr>
          <w:rtl/>
        </w:rPr>
      </w:pPr>
      <w:bookmarkStart w:id="10144" w:name="_ETM_Q190_216612"/>
      <w:bookmarkEnd w:id="10144"/>
    </w:p>
    <w:p w:rsidR="007D24B9" w:rsidRDefault="007D24B9" w:rsidP="002207A2">
      <w:pPr>
        <w:rPr>
          <w:rtl/>
        </w:rPr>
      </w:pPr>
      <w:bookmarkStart w:id="10145" w:name="_ETM_Q190_216754"/>
      <w:bookmarkStart w:id="10146" w:name="_ETM_Q190_216841"/>
      <w:bookmarkStart w:id="10147" w:name="_ETM_Q190_216903"/>
      <w:bookmarkEnd w:id="10145"/>
      <w:bookmarkEnd w:id="10146"/>
      <w:bookmarkEnd w:id="10147"/>
      <w:r>
        <w:rPr>
          <w:rFonts w:hint="cs"/>
          <w:rtl/>
        </w:rPr>
        <w:t>אני מבקשת לה</w:t>
      </w:r>
      <w:r>
        <w:rPr>
          <w:rtl/>
        </w:rPr>
        <w:t xml:space="preserve">תעכב על החוק שמטרתו להכשיר </w:t>
      </w:r>
      <w:r>
        <w:rPr>
          <w:rFonts w:hint="cs"/>
          <w:rtl/>
        </w:rPr>
        <w:t xml:space="preserve">את </w:t>
      </w:r>
      <w:bookmarkStart w:id="10148" w:name="_ETM_Q190_219717"/>
      <w:bookmarkEnd w:id="10148"/>
      <w:r>
        <w:rPr>
          <w:rFonts w:hint="cs"/>
          <w:rtl/>
        </w:rPr>
        <w:t xml:space="preserve">כהונת חבר הכנסת </w:t>
      </w:r>
      <w:r>
        <w:rPr>
          <w:rtl/>
        </w:rPr>
        <w:t>אריה דרעי כשר כש</w:t>
      </w:r>
      <w:r>
        <w:rPr>
          <w:rFonts w:hint="cs"/>
          <w:rtl/>
        </w:rPr>
        <w:t>י</w:t>
      </w:r>
      <w:r>
        <w:rPr>
          <w:rtl/>
        </w:rPr>
        <w:t>ר</w:t>
      </w:r>
      <w:r>
        <w:rPr>
          <w:rFonts w:hint="cs"/>
          <w:rtl/>
        </w:rPr>
        <w:t xml:space="preserve">, אותו אריה דרעי </w:t>
      </w:r>
      <w:r>
        <w:rPr>
          <w:rtl/>
        </w:rPr>
        <w:t>שישב בכלא על שוחד, מרמה</w:t>
      </w:r>
      <w:r>
        <w:rPr>
          <w:rFonts w:hint="cs"/>
          <w:rtl/>
        </w:rPr>
        <w:t xml:space="preserve"> והפרת </w:t>
      </w:r>
      <w:bookmarkStart w:id="10149" w:name="_ETM_Q190_228159"/>
      <w:bookmarkEnd w:id="10149"/>
      <w:r>
        <w:rPr>
          <w:rFonts w:hint="cs"/>
          <w:rtl/>
        </w:rPr>
        <w:t xml:space="preserve">אמונים; אותו אריה דרעי </w:t>
      </w:r>
      <w:r>
        <w:rPr>
          <w:rtl/>
        </w:rPr>
        <w:t xml:space="preserve">שנאלץ לפרוש מהכנסת לפני פחות </w:t>
      </w:r>
      <w:r>
        <w:rPr>
          <w:rFonts w:hint="cs"/>
          <w:rtl/>
        </w:rPr>
        <w:t xml:space="preserve">משנה במסגרת </w:t>
      </w:r>
      <w:r>
        <w:rPr>
          <w:rtl/>
        </w:rPr>
        <w:t>הסדר טיעון בגין עבירות מס שבהן</w:t>
      </w:r>
      <w:r>
        <w:rPr>
          <w:rFonts w:hint="cs"/>
          <w:rtl/>
        </w:rPr>
        <w:t xml:space="preserve"> הורשע; אותו </w:t>
      </w:r>
      <w:bookmarkStart w:id="10150" w:name="_ETM_Q190_233854"/>
      <w:bookmarkEnd w:id="10150"/>
      <w:r>
        <w:rPr>
          <w:rFonts w:hint="cs"/>
          <w:rtl/>
        </w:rPr>
        <w:t xml:space="preserve">אריה דרעי שעליו </w:t>
      </w:r>
      <w:r>
        <w:rPr>
          <w:rtl/>
        </w:rPr>
        <w:t>נכתב בפסק הדין האחרון</w:t>
      </w:r>
      <w:r>
        <w:rPr>
          <w:rFonts w:hint="cs"/>
          <w:rtl/>
        </w:rPr>
        <w:t xml:space="preserve"> </w:t>
      </w:r>
      <w:r>
        <w:rPr>
          <w:rtl/>
        </w:rPr>
        <w:t>–</w:t>
      </w:r>
      <w:r>
        <w:rPr>
          <w:rFonts w:hint="cs"/>
          <w:rtl/>
        </w:rPr>
        <w:t xml:space="preserve"> ואני מבקשת לצטט: "הודעת ההסדר </w:t>
      </w:r>
      <w:bookmarkStart w:id="10151" w:name="_ETM_Q190_245406"/>
      <w:bookmarkEnd w:id="10151"/>
      <w:r>
        <w:rPr>
          <w:rtl/>
        </w:rPr>
        <w:t xml:space="preserve">מלמדת כי הנאשם החליט להתפטר </w:t>
      </w:r>
      <w:r>
        <w:rPr>
          <w:rFonts w:hint="cs"/>
          <w:rtl/>
        </w:rPr>
        <w:t xml:space="preserve">מכנסת ישראל </w:t>
      </w:r>
      <w:r w:rsidR="00AE7D4C">
        <w:rPr>
          <w:rFonts w:hint="cs"/>
          <w:rtl/>
        </w:rPr>
        <w:t>– – –</w:t>
      </w:r>
      <w:r>
        <w:rPr>
          <w:rFonts w:hint="cs"/>
          <w:rtl/>
        </w:rPr>
        <w:t xml:space="preserve"> הנאשם איש ציבור </w:t>
      </w:r>
      <w:r>
        <w:rPr>
          <w:rtl/>
        </w:rPr>
        <w:t xml:space="preserve">מזה כשנים רבות, מדיר עצמו </w:t>
      </w:r>
      <w:r>
        <w:rPr>
          <w:rFonts w:hint="cs"/>
          <w:rtl/>
        </w:rPr>
        <w:t>מעתה מרצון מע</w:t>
      </w:r>
      <w:r>
        <w:rPr>
          <w:rtl/>
        </w:rPr>
        <w:t>יסוק בצ</w:t>
      </w:r>
      <w:r>
        <w:rPr>
          <w:rFonts w:hint="cs"/>
          <w:rtl/>
        </w:rPr>
        <w:t>ו</w:t>
      </w:r>
      <w:r>
        <w:rPr>
          <w:rtl/>
        </w:rPr>
        <w:t>רכי ציבור</w:t>
      </w:r>
      <w:r>
        <w:rPr>
          <w:rFonts w:hint="cs"/>
          <w:rtl/>
        </w:rPr>
        <w:t>"</w:t>
      </w:r>
      <w:r>
        <w:rPr>
          <w:rtl/>
        </w:rPr>
        <w:t>.</w:t>
      </w:r>
      <w:r>
        <w:rPr>
          <w:rFonts w:hint="cs"/>
          <w:rtl/>
        </w:rPr>
        <w:t xml:space="preserve"> וציטוט נוסף: </w:t>
      </w:r>
      <w:bookmarkStart w:id="10152" w:name="_ETM_Q190_258119"/>
      <w:bookmarkEnd w:id="10152"/>
      <w:r>
        <w:rPr>
          <w:rFonts w:hint="cs"/>
          <w:rtl/>
        </w:rPr>
        <w:t>"כל החושש מן ה</w:t>
      </w:r>
      <w:r>
        <w:rPr>
          <w:rtl/>
        </w:rPr>
        <w:t>נאשם ומפגיעתו בקופה הציבורית</w:t>
      </w:r>
      <w:r>
        <w:rPr>
          <w:rFonts w:hint="cs"/>
          <w:rtl/>
        </w:rPr>
        <w:t xml:space="preserve"> ויטען כי קיימת בו מסוכנות </w:t>
      </w:r>
      <w:bookmarkStart w:id="10153" w:name="_ETM_Q190_265893"/>
      <w:bookmarkEnd w:id="10153"/>
      <w:r>
        <w:rPr>
          <w:rFonts w:hint="cs"/>
          <w:rtl/>
        </w:rPr>
        <w:t>בכל הכרוך במ</w:t>
      </w:r>
      <w:r>
        <w:rPr>
          <w:rtl/>
        </w:rPr>
        <w:t xml:space="preserve">שאו </w:t>
      </w:r>
      <w:r>
        <w:rPr>
          <w:rFonts w:hint="cs"/>
          <w:rtl/>
        </w:rPr>
        <w:t xml:space="preserve">ובמתנו בענייני ממון, הרבים או </w:t>
      </w:r>
      <w:bookmarkStart w:id="10154" w:name="_ETM_Q190_270130"/>
      <w:bookmarkEnd w:id="10154"/>
      <w:r>
        <w:rPr>
          <w:rFonts w:hint="cs"/>
          <w:rtl/>
        </w:rPr>
        <w:t>היחיד, יוכל למצו</w:t>
      </w:r>
      <w:r>
        <w:rPr>
          <w:rtl/>
        </w:rPr>
        <w:t xml:space="preserve">א </w:t>
      </w:r>
      <w:r>
        <w:rPr>
          <w:rFonts w:hint="cs"/>
          <w:rtl/>
        </w:rPr>
        <w:t xml:space="preserve">מנוח לחשש זה </w:t>
      </w:r>
      <w:r>
        <w:rPr>
          <w:rtl/>
        </w:rPr>
        <w:t xml:space="preserve">ולומר בוודאות כי הנאשם לא ייגע </w:t>
      </w:r>
      <w:r>
        <w:rPr>
          <w:rFonts w:hint="cs"/>
          <w:rtl/>
        </w:rPr>
        <w:t>עוד בצורכי ציבור ה</w:t>
      </w:r>
      <w:r>
        <w:rPr>
          <w:rtl/>
        </w:rPr>
        <w:t xml:space="preserve">כורכים בתוכם עיסוק כלכלי, וזאת </w:t>
      </w:r>
      <w:r>
        <w:rPr>
          <w:rFonts w:hint="cs"/>
          <w:rtl/>
        </w:rPr>
        <w:t xml:space="preserve">בשל </w:t>
      </w:r>
      <w:bookmarkStart w:id="10155" w:name="_ETM_Q190_281064"/>
      <w:bookmarkEnd w:id="10155"/>
      <w:r>
        <w:rPr>
          <w:rFonts w:hint="cs"/>
          <w:rtl/>
        </w:rPr>
        <w:t xml:space="preserve">התרחקותו </w:t>
      </w:r>
      <w:r>
        <w:rPr>
          <w:rtl/>
        </w:rPr>
        <w:t>מהזירה הציבורית"</w:t>
      </w:r>
      <w:r>
        <w:rPr>
          <w:rFonts w:hint="cs"/>
          <w:rtl/>
        </w:rPr>
        <w:t>.</w:t>
      </w:r>
      <w:r>
        <w:rPr>
          <w:rtl/>
        </w:rPr>
        <w:t xml:space="preserve"> </w:t>
      </w:r>
    </w:p>
    <w:p w:rsidR="007D24B9" w:rsidRDefault="007D24B9" w:rsidP="0014526C">
      <w:pPr>
        <w:rPr>
          <w:rtl/>
        </w:rPr>
      </w:pPr>
      <w:bookmarkStart w:id="10156" w:name="_ETM_Q190_287729"/>
      <w:bookmarkStart w:id="10157" w:name="_ETM_Q190_287823"/>
      <w:bookmarkEnd w:id="10156"/>
      <w:bookmarkEnd w:id="10157"/>
    </w:p>
    <w:p w:rsidR="007D24B9" w:rsidRDefault="007D24B9" w:rsidP="002207A2">
      <w:pPr>
        <w:rPr>
          <w:rtl/>
        </w:rPr>
      </w:pPr>
      <w:r>
        <w:rPr>
          <w:rFonts w:hint="cs"/>
          <w:rtl/>
        </w:rPr>
        <w:t>והינה, את אשר י</w:t>
      </w:r>
      <w:r>
        <w:rPr>
          <w:rtl/>
        </w:rPr>
        <w:t>גורנו בא לנו</w:t>
      </w:r>
      <w:r>
        <w:rPr>
          <w:rFonts w:hint="cs"/>
          <w:rtl/>
        </w:rPr>
        <w:t xml:space="preserve"> </w:t>
      </w:r>
      <w:r>
        <w:rPr>
          <w:rtl/>
        </w:rPr>
        <w:t xml:space="preserve">– העבריין המורשע חוזר </w:t>
      </w:r>
      <w:r>
        <w:rPr>
          <w:rFonts w:hint="cs"/>
          <w:rtl/>
        </w:rPr>
        <w:t xml:space="preserve">לזירת הפשע הציבורית </w:t>
      </w:r>
      <w:r>
        <w:rPr>
          <w:rtl/>
        </w:rPr>
        <w:t xml:space="preserve">ומקבל את מפתחות משרד </w:t>
      </w:r>
      <w:r>
        <w:rPr>
          <w:rFonts w:hint="cs"/>
          <w:rtl/>
        </w:rPr>
        <w:t>הפנים, משרד ה</w:t>
      </w:r>
      <w:r>
        <w:rPr>
          <w:rtl/>
        </w:rPr>
        <w:t>בריאות</w:t>
      </w:r>
      <w:r>
        <w:rPr>
          <w:rFonts w:hint="cs"/>
          <w:rtl/>
        </w:rPr>
        <w:t>,</w:t>
      </w:r>
      <w:r>
        <w:rPr>
          <w:rtl/>
        </w:rPr>
        <w:t xml:space="preserve"> ובהמשך, אללי, גם משרד </w:t>
      </w:r>
      <w:r>
        <w:rPr>
          <w:rFonts w:hint="cs"/>
          <w:rtl/>
        </w:rPr>
        <w:t xml:space="preserve">האוצר, </w:t>
      </w:r>
      <w:bookmarkStart w:id="10158" w:name="_ETM_Q190_297814"/>
      <w:bookmarkEnd w:id="10158"/>
      <w:r>
        <w:rPr>
          <w:rFonts w:hint="cs"/>
          <w:rtl/>
        </w:rPr>
        <w:t xml:space="preserve">כאמון על </w:t>
      </w:r>
      <w:r>
        <w:rPr>
          <w:rtl/>
        </w:rPr>
        <w:t>הקופה הציבורית</w:t>
      </w:r>
      <w:r w:rsidR="002207A2">
        <w:rPr>
          <w:rFonts w:hint="cs"/>
          <w:rtl/>
        </w:rPr>
        <w:t>;</w:t>
      </w:r>
      <w:r>
        <w:rPr>
          <w:rtl/>
        </w:rPr>
        <w:t xml:space="preserve"> </w:t>
      </w:r>
      <w:r>
        <w:rPr>
          <w:rFonts w:hint="cs"/>
          <w:rtl/>
        </w:rPr>
        <w:t xml:space="preserve">גישה ישירה לא </w:t>
      </w:r>
      <w:r>
        <w:rPr>
          <w:rtl/>
        </w:rPr>
        <w:t xml:space="preserve">רק לקערת החלב כי אם למחסן </w:t>
      </w:r>
      <w:r>
        <w:rPr>
          <w:rFonts w:hint="cs"/>
          <w:rtl/>
        </w:rPr>
        <w:t xml:space="preserve">השמנת. ולמה? </w:t>
      </w:r>
      <w:r>
        <w:rPr>
          <w:rtl/>
        </w:rPr>
        <w:t xml:space="preserve">כי נתניהו החלש והסחיט נכנע </w:t>
      </w:r>
      <w:r>
        <w:rPr>
          <w:rFonts w:hint="cs"/>
          <w:rtl/>
        </w:rPr>
        <w:t xml:space="preserve">לשותפיו </w:t>
      </w:r>
      <w:bookmarkStart w:id="10159" w:name="_ETM_Q190_307072"/>
      <w:bookmarkEnd w:id="10159"/>
      <w:r>
        <w:rPr>
          <w:rFonts w:hint="cs"/>
          <w:rtl/>
        </w:rPr>
        <w:t>הטבעיי</w:t>
      </w:r>
      <w:r>
        <w:rPr>
          <w:rtl/>
        </w:rPr>
        <w:t>ם</w:t>
      </w:r>
      <w:r w:rsidR="002207A2">
        <w:rPr>
          <w:rFonts w:hint="cs"/>
          <w:rtl/>
        </w:rPr>
        <w:t>,</w:t>
      </w:r>
      <w:r>
        <w:rPr>
          <w:rtl/>
        </w:rPr>
        <w:t xml:space="preserve"> שאינם יודעים שובע</w:t>
      </w:r>
      <w:r>
        <w:rPr>
          <w:rFonts w:hint="cs"/>
          <w:rtl/>
        </w:rPr>
        <w:t xml:space="preserve">, והכול על חשבון הציבור. אדוני </w:t>
      </w:r>
      <w:r w:rsidR="00C5070B">
        <w:rPr>
          <w:rFonts w:hint="cs"/>
          <w:rtl/>
        </w:rPr>
        <w:t>ה</w:t>
      </w:r>
      <w:r>
        <w:rPr>
          <w:rFonts w:hint="cs"/>
          <w:rtl/>
        </w:rPr>
        <w:t xml:space="preserve">יושב-ראש, </w:t>
      </w:r>
      <w:bookmarkStart w:id="10160" w:name="_ETM_Q190_308033"/>
      <w:bookmarkEnd w:id="10160"/>
      <w:r>
        <w:rPr>
          <w:rtl/>
        </w:rPr>
        <w:t xml:space="preserve">שמך יצא לפניך כפוליטיקאי </w:t>
      </w:r>
      <w:r>
        <w:rPr>
          <w:rFonts w:hint="cs"/>
          <w:rtl/>
        </w:rPr>
        <w:t xml:space="preserve">מנוסה ואמין. אני תקווה שלא תיתן יד </w:t>
      </w:r>
      <w:bookmarkStart w:id="10161" w:name="_ETM_Q190_318477"/>
      <w:bookmarkEnd w:id="10161"/>
      <w:r>
        <w:rPr>
          <w:rFonts w:hint="cs"/>
          <w:rtl/>
        </w:rPr>
        <w:t xml:space="preserve">לקנוניה זאת. תודה רבה. </w:t>
      </w:r>
    </w:p>
    <w:p w:rsidR="007D24B9" w:rsidRDefault="007D24B9" w:rsidP="0014526C">
      <w:pPr>
        <w:rPr>
          <w:rtl/>
        </w:rPr>
      </w:pPr>
      <w:bookmarkStart w:id="10162" w:name="_ETM_Q190_110006"/>
      <w:bookmarkStart w:id="10163" w:name="_ETM_Q190_110495"/>
      <w:bookmarkStart w:id="10164" w:name="_ETM_Q190_110518"/>
      <w:bookmarkStart w:id="10165" w:name="_ETM_Q190_110556"/>
      <w:bookmarkStart w:id="10166" w:name="_ETM_Q190_110577"/>
      <w:bookmarkStart w:id="10167" w:name="_ETM_Q190_110613"/>
      <w:bookmarkStart w:id="10168" w:name="_ETM_Q190_110633"/>
      <w:bookmarkStart w:id="10169" w:name="_ETM_Q190_110669"/>
      <w:bookmarkEnd w:id="10162"/>
      <w:bookmarkEnd w:id="10163"/>
      <w:bookmarkEnd w:id="10164"/>
      <w:bookmarkEnd w:id="10165"/>
      <w:bookmarkEnd w:id="10166"/>
      <w:bookmarkEnd w:id="10167"/>
      <w:bookmarkEnd w:id="10168"/>
      <w:bookmarkEnd w:id="10169"/>
    </w:p>
    <w:p w:rsidR="007D24B9" w:rsidRDefault="007D24B9" w:rsidP="0014526C">
      <w:pPr>
        <w:pStyle w:val="af6"/>
        <w:keepNext/>
        <w:rPr>
          <w:rtl/>
        </w:rPr>
      </w:pPr>
      <w:r w:rsidRPr="00631A58">
        <w:rPr>
          <w:rStyle w:val="TagStyle"/>
          <w:rtl/>
        </w:rPr>
        <w:t xml:space="preserve"> &lt;&lt; יור &gt;&gt; </w:t>
      </w:r>
      <w:r>
        <w:rPr>
          <w:rtl/>
        </w:rPr>
        <w:t>היו"ר יריב לוין:</w:t>
      </w:r>
      <w:r w:rsidRPr="00631A58">
        <w:rPr>
          <w:rStyle w:val="TagStyle"/>
          <w:rtl/>
        </w:rPr>
        <w:t xml:space="preserve"> &lt;&lt; יור &gt;&gt;</w:t>
      </w:r>
      <w:r>
        <w:rPr>
          <w:rtl/>
        </w:rPr>
        <w:t xml:space="preserve">  </w:t>
      </w:r>
    </w:p>
    <w:p w:rsidR="007D24B9" w:rsidRDefault="007D24B9" w:rsidP="00BB4431">
      <w:pPr>
        <w:rPr>
          <w:rtl/>
          <w:lang w:eastAsia="he-IL"/>
        </w:rPr>
      </w:pPr>
    </w:p>
    <w:p w:rsidR="007D24B9" w:rsidRDefault="007D24B9" w:rsidP="0014526C">
      <w:pPr>
        <w:rPr>
          <w:rtl/>
          <w:lang w:eastAsia="he-IL"/>
        </w:rPr>
      </w:pPr>
      <w:r>
        <w:rPr>
          <w:rFonts w:hint="cs"/>
          <w:rtl/>
          <w:lang w:eastAsia="he-IL"/>
        </w:rPr>
        <w:t xml:space="preserve">תודה רבה לחברת הכנסת מטי </w:t>
      </w:r>
      <w:bookmarkStart w:id="10170" w:name="_ETM_Q190_323167"/>
      <w:bookmarkEnd w:id="10170"/>
      <w:r>
        <w:rPr>
          <w:rFonts w:hint="cs"/>
          <w:rtl/>
          <w:lang w:eastAsia="he-IL"/>
        </w:rPr>
        <w:t xml:space="preserve">צרפתי הרכבי, ואני מזמין את חברת הכנסת טטיאנה מזרסקי, בבקשה. </w:t>
      </w:r>
    </w:p>
    <w:p w:rsidR="007D24B9" w:rsidRDefault="007D24B9" w:rsidP="0014526C">
      <w:pPr>
        <w:rPr>
          <w:rtl/>
          <w:lang w:eastAsia="he-IL"/>
        </w:rPr>
      </w:pPr>
    </w:p>
    <w:p w:rsidR="007D24B9" w:rsidRDefault="007D24B9" w:rsidP="0014526C">
      <w:pPr>
        <w:pStyle w:val="a4"/>
        <w:keepNext/>
        <w:rPr>
          <w:rtl/>
        </w:rPr>
      </w:pPr>
      <w:bookmarkStart w:id="10171" w:name="ET_speaker_6228_4"/>
      <w:r w:rsidRPr="00631A58">
        <w:rPr>
          <w:rStyle w:val="TagStyle"/>
          <w:rtl/>
        </w:rPr>
        <w:t xml:space="preserve"> &lt;&lt; דובר &gt;&gt; </w:t>
      </w:r>
      <w:bookmarkStart w:id="10172" w:name="_Toc122267783"/>
      <w:bookmarkStart w:id="10173" w:name="_Toc122268314"/>
      <w:r>
        <w:rPr>
          <w:rtl/>
        </w:rPr>
        <w:t>טטיאנה מזרסקי (יש עתיד):</w:t>
      </w:r>
      <w:bookmarkEnd w:id="10172"/>
      <w:bookmarkEnd w:id="10173"/>
      <w:r w:rsidRPr="00631A58">
        <w:rPr>
          <w:rStyle w:val="TagStyle"/>
          <w:rtl/>
        </w:rPr>
        <w:t xml:space="preserve"> &lt;&lt; דובר &gt;&gt;</w:t>
      </w:r>
      <w:r>
        <w:rPr>
          <w:rtl/>
        </w:rPr>
        <w:t xml:space="preserve">  </w:t>
      </w:r>
      <w:bookmarkEnd w:id="10171"/>
    </w:p>
    <w:p w:rsidR="007D24B9" w:rsidRDefault="007D24B9" w:rsidP="00BB4431">
      <w:pPr>
        <w:rPr>
          <w:rtl/>
          <w:lang w:eastAsia="he-IL"/>
        </w:rPr>
      </w:pPr>
    </w:p>
    <w:p w:rsidR="007D24B9" w:rsidRDefault="007D24B9" w:rsidP="002207A2">
      <w:pPr>
        <w:rPr>
          <w:rtl/>
          <w:lang w:eastAsia="he-IL"/>
        </w:rPr>
      </w:pPr>
      <w:r>
        <w:rPr>
          <w:rFonts w:hint="cs"/>
          <w:rtl/>
          <w:lang w:eastAsia="he-IL"/>
        </w:rPr>
        <w:t xml:space="preserve">אדוני היושב-ראש, כנסת נכבדה, אתם מכירים את הדקלום שמדקלמים לילדים </w:t>
      </w:r>
      <w:bookmarkStart w:id="10174" w:name="_ETM_Q190_353616"/>
      <w:bookmarkEnd w:id="10174"/>
      <w:r>
        <w:rPr>
          <w:rFonts w:hint="cs"/>
          <w:rtl/>
          <w:lang w:eastAsia="he-IL"/>
        </w:rPr>
        <w:t xml:space="preserve">קטנים, "סבתא בישלה </w:t>
      </w:r>
      <w:bookmarkStart w:id="10175" w:name="_ETM_Q190_344628"/>
      <w:bookmarkStart w:id="10176" w:name="_ETM_Q190_344838"/>
      <w:bookmarkStart w:id="10177" w:name="_ETM_Q190_344867"/>
      <w:bookmarkStart w:id="10178" w:name="_ETM_Q190_344937"/>
      <w:bookmarkEnd w:id="10175"/>
      <w:bookmarkEnd w:id="10176"/>
      <w:bookmarkEnd w:id="10177"/>
      <w:bookmarkEnd w:id="10178"/>
      <w:r>
        <w:rPr>
          <w:rFonts w:hint="cs"/>
          <w:rtl/>
          <w:lang w:eastAsia="he-IL"/>
        </w:rPr>
        <w:t xml:space="preserve">דייסה"? אז אצלנו בכנסת חבר הכנסת נתניהו </w:t>
      </w:r>
      <w:bookmarkStart w:id="10179" w:name="_ETM_Q190_361455"/>
      <w:bookmarkEnd w:id="10179"/>
      <w:r>
        <w:rPr>
          <w:rFonts w:hint="cs"/>
          <w:rtl/>
          <w:lang w:eastAsia="he-IL"/>
        </w:rPr>
        <w:t xml:space="preserve">בישל דייסה של קואליציה ורשימה של פוליטיקאים תאבי משרות ושררה. הם כולם רוצים להיות </w:t>
      </w:r>
      <w:bookmarkStart w:id="10180" w:name="_ETM_Q190_372758"/>
      <w:bookmarkEnd w:id="10180"/>
      <w:r>
        <w:rPr>
          <w:rFonts w:hint="cs"/>
          <w:rtl/>
          <w:lang w:eastAsia="he-IL"/>
        </w:rPr>
        <w:t xml:space="preserve">שרים. להיות סתם חבר כנסת כבר לא שווה. אוי ואבוי לנתניהו אם מישהו מהמפלגות שסוחטות אותו עד תום יישאר בלי כלום. </w:t>
      </w:r>
      <w:bookmarkStart w:id="10181" w:name="_ETM_Q190_382153"/>
      <w:bookmarkEnd w:id="10181"/>
      <w:r>
        <w:rPr>
          <w:rFonts w:hint="cs"/>
          <w:rtl/>
          <w:lang w:eastAsia="he-IL"/>
        </w:rPr>
        <w:t xml:space="preserve">הוא יודע את זה היטב. ממשלת הימין מלא מלא הולכת להצטיין במלא מלא שרים אולי חסרי משמעות ומעש. מי </w:t>
      </w:r>
      <w:bookmarkStart w:id="10182" w:name="_ETM_Q190_391249"/>
      <w:bookmarkEnd w:id="10182"/>
      <w:r>
        <w:rPr>
          <w:rFonts w:hint="cs"/>
          <w:rtl/>
          <w:lang w:eastAsia="he-IL"/>
        </w:rPr>
        <w:t>שלא קיבל תואר שר יהיה שר במשרד של שר. זאת המצאה</w:t>
      </w:r>
      <w:r w:rsidR="002207A2">
        <w:rPr>
          <w:rFonts w:hint="cs"/>
          <w:rtl/>
          <w:lang w:eastAsia="he-IL"/>
        </w:rPr>
        <w:t>,</w:t>
      </w:r>
      <w:r>
        <w:rPr>
          <w:rFonts w:hint="cs"/>
          <w:rtl/>
          <w:lang w:eastAsia="he-IL"/>
        </w:rPr>
        <w:t xml:space="preserve"> קומבינה כזאת</w:t>
      </w:r>
      <w:r w:rsidR="002207A2">
        <w:rPr>
          <w:rFonts w:hint="cs"/>
          <w:rtl/>
          <w:lang w:eastAsia="he-IL"/>
        </w:rPr>
        <w:t>,</w:t>
      </w:r>
      <w:r>
        <w:rPr>
          <w:rFonts w:hint="cs"/>
          <w:rtl/>
          <w:lang w:eastAsia="he-IL"/>
        </w:rPr>
        <w:t xml:space="preserve"> קונץ, פטנט של סתימת פיות </w:t>
      </w:r>
      <w:bookmarkStart w:id="10183" w:name="_ETM_Q190_405774"/>
      <w:bookmarkEnd w:id="10183"/>
      <w:r>
        <w:rPr>
          <w:rFonts w:hint="cs"/>
          <w:rtl/>
          <w:lang w:eastAsia="he-IL"/>
        </w:rPr>
        <w:t xml:space="preserve">פוליטית. פעם קראו לזה "שר ללא תיק", וגם לזה יש </w:t>
      </w:r>
      <w:bookmarkStart w:id="10184" w:name="_ETM_Q190_413526"/>
      <w:bookmarkEnd w:id="10184"/>
      <w:r>
        <w:rPr>
          <w:rFonts w:hint="cs"/>
          <w:rtl/>
          <w:lang w:eastAsia="he-IL"/>
        </w:rPr>
        <w:t xml:space="preserve">הגבלה, הגבלה למינימום. היום, לאור התיקים הפליליים שמרחפים מעל לאישים </w:t>
      </w:r>
      <w:bookmarkStart w:id="10185" w:name="_ETM_Q190_418344"/>
      <w:bookmarkEnd w:id="10185"/>
      <w:r>
        <w:rPr>
          <w:rFonts w:hint="cs"/>
          <w:rtl/>
          <w:lang w:eastAsia="he-IL"/>
        </w:rPr>
        <w:t>פוליטיים רבים בימין, זה נשמע קצת בעייתי</w:t>
      </w:r>
      <w:r w:rsidR="002207A2">
        <w:rPr>
          <w:rFonts w:hint="cs"/>
          <w:rtl/>
          <w:lang w:eastAsia="he-IL"/>
        </w:rPr>
        <w:t>,</w:t>
      </w:r>
      <w:r>
        <w:rPr>
          <w:rFonts w:hint="cs"/>
          <w:rtl/>
          <w:lang w:eastAsia="he-IL"/>
        </w:rPr>
        <w:t xml:space="preserve"> ואז קוראים לזה: </w:t>
      </w:r>
      <w:bookmarkStart w:id="10186" w:name="_ETM_Q190_424286"/>
      <w:bookmarkEnd w:id="10186"/>
      <w:r>
        <w:rPr>
          <w:rFonts w:hint="cs"/>
          <w:rtl/>
          <w:lang w:eastAsia="he-IL"/>
        </w:rPr>
        <w:t>שר במשרד</w:t>
      </w:r>
      <w:r w:rsidR="002207A2">
        <w:rPr>
          <w:rFonts w:hint="cs"/>
          <w:rtl/>
          <w:lang w:eastAsia="he-IL"/>
        </w:rPr>
        <w:t>;</w:t>
      </w:r>
      <w:r>
        <w:rPr>
          <w:rFonts w:hint="cs"/>
          <w:rtl/>
          <w:lang w:eastAsia="he-IL"/>
        </w:rPr>
        <w:t xml:space="preserve"> השר ל-. ואת זה אפשר לחלק בלי </w:t>
      </w:r>
      <w:bookmarkStart w:id="10187" w:name="_ETM_Q190_431478"/>
      <w:bookmarkEnd w:id="10187"/>
      <w:r>
        <w:rPr>
          <w:rFonts w:hint="cs"/>
          <w:rtl/>
          <w:lang w:eastAsia="he-IL"/>
        </w:rPr>
        <w:t>הכרה</w:t>
      </w:r>
      <w:r w:rsidR="002207A2">
        <w:rPr>
          <w:rFonts w:hint="cs"/>
          <w:rtl/>
          <w:lang w:eastAsia="he-IL"/>
        </w:rPr>
        <w:t>,</w:t>
      </w:r>
      <w:r>
        <w:rPr>
          <w:rFonts w:hint="cs"/>
          <w:rtl/>
          <w:lang w:eastAsia="he-IL"/>
        </w:rPr>
        <w:t xml:space="preserve"> כמספר השרים </w:t>
      </w:r>
      <w:r>
        <w:rPr>
          <w:rtl/>
          <w:lang w:eastAsia="he-IL"/>
        </w:rPr>
        <w:t>–</w:t>
      </w:r>
      <w:r>
        <w:rPr>
          <w:rFonts w:hint="cs"/>
          <w:rtl/>
          <w:lang w:eastAsia="he-IL"/>
        </w:rPr>
        <w:t xml:space="preserve"> מספר השרים במשרדי </w:t>
      </w:r>
      <w:bookmarkStart w:id="10188" w:name="_ETM_Q190_435910"/>
      <w:bookmarkEnd w:id="10188"/>
      <w:r>
        <w:rPr>
          <w:rFonts w:hint="cs"/>
          <w:rtl/>
          <w:lang w:eastAsia="he-IL"/>
        </w:rPr>
        <w:t xml:space="preserve">השרים. </w:t>
      </w:r>
    </w:p>
    <w:p w:rsidR="007D24B9" w:rsidRDefault="007D24B9" w:rsidP="0014526C">
      <w:pPr>
        <w:rPr>
          <w:rtl/>
          <w:lang w:eastAsia="he-IL"/>
        </w:rPr>
      </w:pPr>
      <w:bookmarkStart w:id="10189" w:name="_ETM_Q190_445962"/>
      <w:bookmarkStart w:id="10190" w:name="_ETM_Q190_446071"/>
      <w:bookmarkEnd w:id="10189"/>
      <w:bookmarkEnd w:id="10190"/>
    </w:p>
    <w:p w:rsidR="007D24B9" w:rsidRDefault="007D24B9" w:rsidP="002207A2">
      <w:pPr>
        <w:rPr>
          <w:rtl/>
          <w:lang w:eastAsia="he-IL"/>
        </w:rPr>
      </w:pPr>
      <w:bookmarkStart w:id="10191" w:name="_ETM_Q190_446107"/>
      <w:bookmarkStart w:id="10192" w:name="_ETM_Q190_446174"/>
      <w:bookmarkEnd w:id="10191"/>
      <w:bookmarkEnd w:id="10192"/>
      <w:r>
        <w:rPr>
          <w:rFonts w:hint="cs"/>
          <w:rtl/>
          <w:lang w:eastAsia="he-IL"/>
        </w:rPr>
        <w:t xml:space="preserve">איך אמרתי בהתחלה? נתניהו בישל דייסה. הוא מחלק אותה </w:t>
      </w:r>
      <w:bookmarkStart w:id="10193" w:name="_ETM_Q190_444264"/>
      <w:bookmarkEnd w:id="10193"/>
      <w:r>
        <w:rPr>
          <w:rFonts w:hint="cs"/>
          <w:rtl/>
          <w:lang w:eastAsia="he-IL"/>
        </w:rPr>
        <w:t>לכל מי שלוחץ עליו</w:t>
      </w:r>
      <w:r w:rsidR="002207A2">
        <w:rPr>
          <w:rFonts w:hint="cs"/>
          <w:rtl/>
          <w:lang w:eastAsia="he-IL"/>
        </w:rPr>
        <w:t>,</w:t>
      </w:r>
      <w:r>
        <w:rPr>
          <w:rFonts w:hint="cs"/>
          <w:rtl/>
          <w:lang w:eastAsia="he-IL"/>
        </w:rPr>
        <w:t xml:space="preserve"> ומי ישלם את המחיר הכ</w:t>
      </w:r>
      <w:r>
        <w:rPr>
          <w:rtl/>
          <w:lang w:eastAsia="he-IL"/>
        </w:rPr>
        <w:t>לכלי של הדייסה?</w:t>
      </w:r>
      <w:r>
        <w:rPr>
          <w:rFonts w:hint="cs"/>
          <w:rtl/>
          <w:lang w:eastAsia="he-IL"/>
        </w:rPr>
        <w:t xml:space="preserve"> </w:t>
      </w:r>
      <w:bookmarkStart w:id="10194" w:name="_ETM_Q190_452611"/>
      <w:bookmarkEnd w:id="10194"/>
      <w:r>
        <w:rPr>
          <w:rFonts w:hint="cs"/>
          <w:rtl/>
          <w:lang w:eastAsia="he-IL"/>
        </w:rPr>
        <w:t xml:space="preserve">מי יישא בנטל של </w:t>
      </w:r>
      <w:r>
        <w:rPr>
          <w:rtl/>
          <w:lang w:eastAsia="he-IL"/>
        </w:rPr>
        <w:t>הקומבינות הרעות הללו?</w:t>
      </w:r>
      <w:r>
        <w:rPr>
          <w:rFonts w:hint="cs"/>
          <w:rtl/>
          <w:lang w:eastAsia="he-IL"/>
        </w:rPr>
        <w:t xml:space="preserve"> נכון מאוד</w:t>
      </w:r>
      <w:r w:rsidR="002207A2">
        <w:rPr>
          <w:rFonts w:hint="cs"/>
          <w:rtl/>
          <w:lang w:eastAsia="he-IL"/>
        </w:rPr>
        <w:t>,</w:t>
      </w:r>
      <w:r>
        <w:rPr>
          <w:rFonts w:hint="cs"/>
          <w:rtl/>
          <w:lang w:eastAsia="he-IL"/>
        </w:rPr>
        <w:t xml:space="preserve"> הציבור. </w:t>
      </w:r>
    </w:p>
    <w:p w:rsidR="007D24B9" w:rsidRDefault="007D24B9" w:rsidP="0014526C">
      <w:pPr>
        <w:rPr>
          <w:rtl/>
          <w:lang w:eastAsia="he-IL"/>
        </w:rPr>
      </w:pPr>
    </w:p>
    <w:p w:rsidR="007D24B9" w:rsidRDefault="007D24B9" w:rsidP="0014526C">
      <w:pPr>
        <w:pStyle w:val="af6"/>
        <w:keepNext/>
        <w:rPr>
          <w:rtl/>
        </w:rPr>
      </w:pPr>
      <w:r w:rsidRPr="00631A58">
        <w:rPr>
          <w:rStyle w:val="TagStyle"/>
          <w:rtl/>
        </w:rPr>
        <w:t xml:space="preserve"> &lt;&lt; יור &gt;&gt; </w:t>
      </w:r>
      <w:r>
        <w:rPr>
          <w:rtl/>
        </w:rPr>
        <w:t>היו"ר יריב לוין:</w:t>
      </w:r>
      <w:r w:rsidRPr="00631A58">
        <w:rPr>
          <w:rStyle w:val="TagStyle"/>
          <w:rtl/>
        </w:rPr>
        <w:t xml:space="preserve"> &lt;&lt; יור &gt;&gt;</w:t>
      </w:r>
      <w:r>
        <w:rPr>
          <w:rtl/>
        </w:rPr>
        <w:t xml:space="preserve">  </w:t>
      </w:r>
    </w:p>
    <w:p w:rsidR="007D24B9" w:rsidRDefault="007D24B9" w:rsidP="00BB4431">
      <w:pPr>
        <w:rPr>
          <w:rtl/>
          <w:lang w:eastAsia="he-IL"/>
        </w:rPr>
      </w:pPr>
    </w:p>
    <w:p w:rsidR="007D24B9" w:rsidRDefault="007D24B9" w:rsidP="002207A2">
      <w:pPr>
        <w:rPr>
          <w:rtl/>
          <w:lang w:eastAsia="he-IL"/>
        </w:rPr>
      </w:pPr>
      <w:r>
        <w:rPr>
          <w:rFonts w:hint="cs"/>
          <w:rtl/>
          <w:lang w:eastAsia="he-IL"/>
        </w:rPr>
        <w:t xml:space="preserve">תודה רבה לחברת הכנסת טטיאנה מזרסקי על קורס </w:t>
      </w:r>
      <w:bookmarkStart w:id="10195" w:name="_ETM_Q190_467628"/>
      <w:bookmarkEnd w:id="10195"/>
      <w:r>
        <w:rPr>
          <w:rFonts w:hint="cs"/>
          <w:rtl/>
          <w:lang w:eastAsia="he-IL"/>
        </w:rPr>
        <w:t xml:space="preserve">מזורז בהעברת מסר חד ובזמן קצר. תודה. </w:t>
      </w:r>
      <w:bookmarkStart w:id="10196" w:name="_ETM_Q190_459858"/>
      <w:bookmarkStart w:id="10197" w:name="_ETM_Q190_459925"/>
      <w:bookmarkEnd w:id="10196"/>
      <w:bookmarkEnd w:id="10197"/>
      <w:r>
        <w:rPr>
          <w:rFonts w:hint="cs"/>
          <w:rtl/>
          <w:lang w:eastAsia="he-IL"/>
        </w:rPr>
        <w:t xml:space="preserve">חברת הכנסת יסמין פרידמן, בבקשה. </w:t>
      </w:r>
    </w:p>
    <w:p w:rsidR="007D24B9" w:rsidRDefault="007D24B9" w:rsidP="00BB4431">
      <w:pPr>
        <w:rPr>
          <w:rtl/>
          <w:lang w:eastAsia="he-IL"/>
        </w:rPr>
      </w:pPr>
    </w:p>
    <w:p w:rsidR="007D24B9" w:rsidRDefault="007D24B9" w:rsidP="0014526C">
      <w:pPr>
        <w:pStyle w:val="a4"/>
        <w:keepNext/>
        <w:rPr>
          <w:rtl/>
        </w:rPr>
      </w:pPr>
      <w:bookmarkStart w:id="10198" w:name="ET_speaker_6231_8"/>
      <w:r w:rsidRPr="00631A58">
        <w:rPr>
          <w:rStyle w:val="TagStyle"/>
          <w:rtl/>
        </w:rPr>
        <w:t xml:space="preserve"> &lt;&lt; דובר &gt;&gt; </w:t>
      </w:r>
      <w:bookmarkStart w:id="10199" w:name="_Toc122267784"/>
      <w:bookmarkStart w:id="10200" w:name="_Toc122268315"/>
      <w:r>
        <w:rPr>
          <w:rtl/>
        </w:rPr>
        <w:t>יסמין פרידמן (יש עתיד):</w:t>
      </w:r>
      <w:bookmarkEnd w:id="10199"/>
      <w:bookmarkEnd w:id="10200"/>
      <w:r w:rsidRPr="00631A58">
        <w:rPr>
          <w:rStyle w:val="TagStyle"/>
          <w:rtl/>
        </w:rPr>
        <w:t xml:space="preserve"> &lt;&lt; דובר &gt;&gt;</w:t>
      </w:r>
      <w:r>
        <w:rPr>
          <w:rtl/>
        </w:rPr>
        <w:t xml:space="preserve">  </w:t>
      </w:r>
      <w:bookmarkEnd w:id="10198"/>
    </w:p>
    <w:p w:rsidR="007D24B9" w:rsidRDefault="007D24B9" w:rsidP="00BB4431">
      <w:pPr>
        <w:rPr>
          <w:rtl/>
          <w:lang w:eastAsia="he-IL"/>
        </w:rPr>
      </w:pPr>
    </w:p>
    <w:p w:rsidR="007D24B9" w:rsidRDefault="007D24B9" w:rsidP="002207A2">
      <w:pPr>
        <w:rPr>
          <w:rtl/>
          <w:lang w:eastAsia="he-IL"/>
        </w:rPr>
      </w:pPr>
      <w:r>
        <w:rPr>
          <w:rFonts w:hint="cs"/>
          <w:rtl/>
          <w:lang w:eastAsia="he-IL"/>
        </w:rPr>
        <w:t xml:space="preserve">אדוני יושב-ראש הישיבה, אני אתחיל רק ככה בלציין משהו. </w:t>
      </w:r>
      <w:bookmarkStart w:id="10201" w:name="_ETM_Q190_626735"/>
      <w:bookmarkEnd w:id="10201"/>
      <w:r>
        <w:rPr>
          <w:rFonts w:hint="cs"/>
          <w:rtl/>
          <w:lang w:eastAsia="he-IL"/>
        </w:rPr>
        <w:t xml:space="preserve">לפני שנה וארבעה חודשים, שנה וחצי, כשנכנסתי לכנסת, אז בימים הראשונים הייתי בשוק טוטלי מהשיח בוועדות, מהסגנון הנמוך, ואני לא שוכחת שכשאלתי: למה ככה? אז אמרו לי: תתרגלי. לא, אני לא אמורה להתרגל לזה. בדיוק ההפך. לא צריכים </w:t>
      </w:r>
      <w:bookmarkStart w:id="10202" w:name="_ETM_Q190_647427"/>
      <w:bookmarkEnd w:id="10202"/>
      <w:r>
        <w:rPr>
          <w:rFonts w:hint="cs"/>
          <w:rtl/>
          <w:lang w:eastAsia="he-IL"/>
        </w:rPr>
        <w:t>להתרגל לא לסגנון הזה ולא לשיח הזה. היום פשוט שמעתי אחד מח</w:t>
      </w:r>
      <w:bookmarkStart w:id="10203" w:name="_ETM_Q190_656738"/>
      <w:bookmarkEnd w:id="10203"/>
      <w:r>
        <w:rPr>
          <w:rFonts w:hint="cs"/>
          <w:rtl/>
          <w:lang w:eastAsia="he-IL"/>
        </w:rPr>
        <w:t xml:space="preserve">ברי הכנסת אומר לחברת כנסת אחרת "גזגזי". אפילו אם הבן שלי היה מדבר ככה הוא </w:t>
      </w:r>
      <w:bookmarkStart w:id="10204" w:name="_ETM_Q190_664286"/>
      <w:bookmarkEnd w:id="10204"/>
      <w:r>
        <w:rPr>
          <w:rFonts w:hint="cs"/>
          <w:rtl/>
          <w:lang w:eastAsia="he-IL"/>
        </w:rPr>
        <w:t xml:space="preserve">היה חוטף ממני על הראש. </w:t>
      </w:r>
    </w:p>
    <w:p w:rsidR="007D24B9" w:rsidRDefault="007D24B9" w:rsidP="0014526C">
      <w:pPr>
        <w:rPr>
          <w:rtl/>
          <w:lang w:eastAsia="he-IL"/>
        </w:rPr>
      </w:pPr>
    </w:p>
    <w:p w:rsidR="007D24B9" w:rsidRDefault="007D24B9" w:rsidP="0014526C">
      <w:pPr>
        <w:pStyle w:val="af5"/>
        <w:keepNext/>
        <w:rPr>
          <w:rtl/>
        </w:rPr>
      </w:pPr>
      <w:bookmarkStart w:id="10205" w:name="ET_interruption_5761_13"/>
      <w:r w:rsidRPr="00E417FB">
        <w:rPr>
          <w:rStyle w:val="TagStyle"/>
          <w:rtl/>
        </w:rPr>
        <w:t xml:space="preserve"> &lt;&lt; קריאה &gt;&gt; </w:t>
      </w:r>
      <w:r>
        <w:rPr>
          <w:rtl/>
        </w:rPr>
        <w:t>עאידה תומא סלימאן (חד"ש-תע"ל):</w:t>
      </w:r>
      <w:r w:rsidRPr="00E417FB">
        <w:rPr>
          <w:rStyle w:val="TagStyle"/>
          <w:rtl/>
        </w:rPr>
        <w:t xml:space="preserve"> &lt;&lt; קריאה &gt;&gt;</w:t>
      </w:r>
      <w:r>
        <w:rPr>
          <w:rtl/>
        </w:rPr>
        <w:t xml:space="preserve">  </w:t>
      </w:r>
      <w:bookmarkEnd w:id="10205"/>
    </w:p>
    <w:p w:rsidR="007D24B9" w:rsidRDefault="007D24B9" w:rsidP="00BB4431">
      <w:pPr>
        <w:rPr>
          <w:rtl/>
          <w:lang w:eastAsia="he-IL"/>
        </w:rPr>
      </w:pPr>
    </w:p>
    <w:p w:rsidR="007D24B9" w:rsidRDefault="00AE7D4C" w:rsidP="0014526C">
      <w:pPr>
        <w:rPr>
          <w:rtl/>
          <w:lang w:eastAsia="he-IL"/>
        </w:rPr>
      </w:pPr>
      <w:r>
        <w:rPr>
          <w:rFonts w:hint="cs"/>
          <w:rtl/>
          <w:lang w:eastAsia="he-IL"/>
        </w:rPr>
        <w:t>– – –</w:t>
      </w:r>
    </w:p>
    <w:p w:rsidR="007D24B9" w:rsidRDefault="007D24B9" w:rsidP="0014526C">
      <w:pPr>
        <w:rPr>
          <w:rtl/>
          <w:lang w:eastAsia="he-IL"/>
        </w:rPr>
      </w:pPr>
      <w:bookmarkStart w:id="10206" w:name="_ETM_Q190_665014"/>
      <w:bookmarkStart w:id="10207" w:name="_ETM_Q190_665132"/>
      <w:bookmarkEnd w:id="10206"/>
      <w:bookmarkEnd w:id="10207"/>
    </w:p>
    <w:p w:rsidR="007D24B9" w:rsidRDefault="007D24B9" w:rsidP="0014526C">
      <w:pPr>
        <w:pStyle w:val="af6"/>
        <w:keepNext/>
        <w:rPr>
          <w:rtl/>
        </w:rPr>
      </w:pPr>
      <w:bookmarkStart w:id="10208" w:name="_ETM_Q190_665158"/>
      <w:bookmarkStart w:id="10209" w:name="_ETM_Q190_665295"/>
      <w:bookmarkStart w:id="10210" w:name="ET_yor_6170_9"/>
      <w:bookmarkEnd w:id="10208"/>
      <w:bookmarkEnd w:id="10209"/>
      <w:r w:rsidRPr="00F142FA">
        <w:rPr>
          <w:rStyle w:val="TagStyle"/>
          <w:rtl/>
        </w:rPr>
        <w:t xml:space="preserve"> &lt;&lt; יור &gt;&gt; </w:t>
      </w:r>
      <w:r>
        <w:rPr>
          <w:rtl/>
        </w:rPr>
        <w:t>היו"ר יעקב מרגי:</w:t>
      </w:r>
      <w:r w:rsidRPr="00F142FA">
        <w:rPr>
          <w:rStyle w:val="TagStyle"/>
          <w:rtl/>
        </w:rPr>
        <w:t xml:space="preserve"> &lt;&lt; יור &gt;&gt;</w:t>
      </w:r>
      <w:r>
        <w:rPr>
          <w:rtl/>
        </w:rPr>
        <w:t xml:space="preserve">  </w:t>
      </w:r>
      <w:bookmarkEnd w:id="10210"/>
    </w:p>
    <w:p w:rsidR="007D24B9" w:rsidRDefault="007D24B9" w:rsidP="00BB4431">
      <w:pPr>
        <w:rPr>
          <w:rtl/>
          <w:lang w:eastAsia="he-IL"/>
        </w:rPr>
      </w:pPr>
    </w:p>
    <w:p w:rsidR="007D24B9" w:rsidRPr="00F142FA" w:rsidRDefault="007D24B9" w:rsidP="0014526C">
      <w:pPr>
        <w:rPr>
          <w:rtl/>
          <w:lang w:eastAsia="he-IL"/>
        </w:rPr>
      </w:pPr>
      <w:bookmarkStart w:id="10211" w:name="_ETM_Q190_666486"/>
      <w:bookmarkEnd w:id="10211"/>
      <w:r>
        <w:rPr>
          <w:rFonts w:hint="cs"/>
          <w:rtl/>
          <w:lang w:eastAsia="he-IL"/>
        </w:rPr>
        <w:t xml:space="preserve">מה פירוש המילה </w:t>
      </w:r>
      <w:bookmarkStart w:id="10212" w:name="_ETM_Q190_668662"/>
      <w:bookmarkEnd w:id="10212"/>
      <w:r>
        <w:rPr>
          <w:rFonts w:hint="cs"/>
          <w:rtl/>
          <w:lang w:eastAsia="he-IL"/>
        </w:rPr>
        <w:t xml:space="preserve">גזגזי? תני גז. </w:t>
      </w:r>
    </w:p>
    <w:p w:rsidR="007D24B9" w:rsidRDefault="007D24B9" w:rsidP="0014526C">
      <w:pPr>
        <w:rPr>
          <w:rtl/>
          <w:lang w:eastAsia="he-IL"/>
        </w:rPr>
      </w:pPr>
    </w:p>
    <w:p w:rsidR="007D24B9" w:rsidRDefault="007D24B9" w:rsidP="0014526C">
      <w:pPr>
        <w:pStyle w:val="-"/>
        <w:keepNext/>
        <w:rPr>
          <w:rtl/>
        </w:rPr>
      </w:pPr>
      <w:bookmarkStart w:id="10213" w:name="ET_speakercontinue_6231_15"/>
      <w:r w:rsidRPr="00E417FB">
        <w:rPr>
          <w:rStyle w:val="TagStyle"/>
          <w:rtl/>
        </w:rPr>
        <w:t xml:space="preserve"> &lt;&lt; דובר_המשך &gt;&gt; </w:t>
      </w:r>
      <w:r>
        <w:rPr>
          <w:rtl/>
        </w:rPr>
        <w:t>יסמין פרידמן (יש עתיד):</w:t>
      </w:r>
      <w:r w:rsidRPr="00E417FB">
        <w:rPr>
          <w:rStyle w:val="TagStyle"/>
          <w:rtl/>
        </w:rPr>
        <w:t xml:space="preserve"> &lt;&lt; דובר_המשך &gt;&gt;</w:t>
      </w:r>
      <w:r>
        <w:rPr>
          <w:rtl/>
        </w:rPr>
        <w:t xml:space="preserve">  </w:t>
      </w:r>
      <w:bookmarkEnd w:id="10213"/>
    </w:p>
    <w:p w:rsidR="007D24B9" w:rsidRDefault="007D24B9" w:rsidP="00BB4431">
      <w:pPr>
        <w:rPr>
          <w:rtl/>
          <w:lang w:eastAsia="he-IL"/>
        </w:rPr>
      </w:pPr>
    </w:p>
    <w:p w:rsidR="007D24B9" w:rsidRDefault="007D24B9" w:rsidP="0014526C">
      <w:pPr>
        <w:rPr>
          <w:rtl/>
          <w:lang w:eastAsia="he-IL"/>
        </w:rPr>
      </w:pPr>
      <w:r>
        <w:rPr>
          <w:rFonts w:hint="cs"/>
          <w:rtl/>
          <w:lang w:eastAsia="he-IL"/>
        </w:rPr>
        <w:t xml:space="preserve">גזגזי זה מהמילה גז </w:t>
      </w:r>
      <w:r>
        <w:rPr>
          <w:rtl/>
          <w:lang w:eastAsia="he-IL"/>
        </w:rPr>
        <w:t>–</w:t>
      </w:r>
      <w:r>
        <w:rPr>
          <w:rFonts w:hint="cs"/>
          <w:rtl/>
          <w:lang w:eastAsia="he-IL"/>
        </w:rPr>
        <w:t xml:space="preserve"> תני גז, סעי. זה סלנג שהוא לא ראוי לכנסת. מה, זה לא </w:t>
      </w:r>
      <w:bookmarkStart w:id="10214" w:name="_ETM_Q190_686845"/>
      <w:bookmarkEnd w:id="10214"/>
      <w:r>
        <w:rPr>
          <w:rFonts w:hint="cs"/>
          <w:rtl/>
          <w:lang w:eastAsia="he-IL"/>
        </w:rPr>
        <w:t xml:space="preserve">מתאים. אז אני לא אומרת </w:t>
      </w:r>
      <w:r>
        <w:rPr>
          <w:rtl/>
          <w:lang w:eastAsia="he-IL"/>
        </w:rPr>
        <w:t>–</w:t>
      </w:r>
      <w:r>
        <w:rPr>
          <w:rFonts w:hint="cs"/>
          <w:rtl/>
          <w:lang w:eastAsia="he-IL"/>
        </w:rPr>
        <w:t xml:space="preserve"> אני מדברת באופן כל</w:t>
      </w:r>
      <w:bookmarkStart w:id="10215" w:name="_ETM_Q190_694406"/>
      <w:bookmarkEnd w:id="10215"/>
      <w:r>
        <w:rPr>
          <w:rFonts w:hint="cs"/>
          <w:rtl/>
          <w:lang w:eastAsia="he-IL"/>
        </w:rPr>
        <w:t xml:space="preserve">לי. כשאמרו לי: תתרגלי, אז אמרתי: לא, לא צריך להתרגל לזה. זה לא נכון שצריך להתרגל לזה. </w:t>
      </w:r>
    </w:p>
    <w:p w:rsidR="007D24B9" w:rsidRDefault="007D24B9" w:rsidP="0014526C">
      <w:pPr>
        <w:rPr>
          <w:rtl/>
          <w:lang w:eastAsia="he-IL"/>
        </w:rPr>
      </w:pPr>
      <w:bookmarkStart w:id="10216" w:name="_ETM_Q190_694567"/>
      <w:bookmarkEnd w:id="10216"/>
    </w:p>
    <w:p w:rsidR="007D24B9" w:rsidRDefault="007D24B9" w:rsidP="0014526C">
      <w:pPr>
        <w:rPr>
          <w:rtl/>
          <w:lang w:eastAsia="he-IL"/>
        </w:rPr>
      </w:pPr>
      <w:bookmarkStart w:id="10217" w:name="_ETM_Q190_694715"/>
      <w:bookmarkStart w:id="10218" w:name="_ETM_Q190_694813"/>
      <w:bookmarkStart w:id="10219" w:name="_ETM_Q190_694879"/>
      <w:bookmarkEnd w:id="10217"/>
      <w:bookmarkEnd w:id="10218"/>
      <w:bookmarkEnd w:id="10219"/>
      <w:r>
        <w:rPr>
          <w:rFonts w:hint="cs"/>
          <w:rtl/>
          <w:lang w:eastAsia="he-IL"/>
        </w:rPr>
        <w:t xml:space="preserve">טוב, ולענייננו, </w:t>
      </w:r>
      <w:bookmarkStart w:id="10220" w:name="_ETM_Q190_699366"/>
      <w:bookmarkEnd w:id="10220"/>
      <w:r>
        <w:rPr>
          <w:rFonts w:hint="cs"/>
          <w:rtl/>
          <w:lang w:eastAsia="he-IL"/>
        </w:rPr>
        <w:t xml:space="preserve">כבר שלושה ימים אנחנו דנים כאן סביב השעון על </w:t>
      </w:r>
      <w:bookmarkStart w:id="10221" w:name="_ETM_Q190_705437"/>
      <w:bookmarkEnd w:id="10221"/>
      <w:r>
        <w:rPr>
          <w:rFonts w:hint="cs"/>
          <w:rtl/>
          <w:lang w:eastAsia="he-IL"/>
        </w:rPr>
        <w:t xml:space="preserve">ארבעה חוקים. </w:t>
      </w:r>
    </w:p>
    <w:p w:rsidR="007D24B9" w:rsidRDefault="007D24B9" w:rsidP="0014526C">
      <w:pPr>
        <w:rPr>
          <w:rtl/>
          <w:lang w:eastAsia="he-IL"/>
        </w:rPr>
      </w:pPr>
      <w:bookmarkStart w:id="10222" w:name="_ETM_Q190_699749"/>
      <w:bookmarkEnd w:id="10222"/>
    </w:p>
    <w:p w:rsidR="007D24B9" w:rsidRDefault="007D24B9" w:rsidP="0014526C">
      <w:pPr>
        <w:pStyle w:val="af5"/>
        <w:keepNext/>
        <w:rPr>
          <w:rtl/>
        </w:rPr>
      </w:pPr>
      <w:bookmarkStart w:id="10223" w:name="_ETM_Q190_699956"/>
      <w:bookmarkStart w:id="10224" w:name="_ETM_Q190_699979"/>
      <w:bookmarkStart w:id="10225" w:name="_ETM_Q190_700045"/>
      <w:bookmarkStart w:id="10226" w:name="ET_interruption_6352_10"/>
      <w:bookmarkEnd w:id="10223"/>
      <w:bookmarkEnd w:id="10224"/>
      <w:bookmarkEnd w:id="10225"/>
      <w:r w:rsidRPr="00401CC8">
        <w:rPr>
          <w:rStyle w:val="TagStyle"/>
          <w:rtl/>
        </w:rPr>
        <w:t xml:space="preserve"> &lt;&lt; קריאה &gt;&gt; </w:t>
      </w:r>
      <w:r>
        <w:rPr>
          <w:rtl/>
        </w:rPr>
        <w:t>אלמוג כהן (עוצמה יהודית):</w:t>
      </w:r>
      <w:r w:rsidRPr="00401CC8">
        <w:rPr>
          <w:rStyle w:val="TagStyle"/>
          <w:rtl/>
        </w:rPr>
        <w:t xml:space="preserve"> &lt;&lt; קריאה &gt;&gt;</w:t>
      </w:r>
      <w:r>
        <w:rPr>
          <w:rtl/>
        </w:rPr>
        <w:t xml:space="preserve">  </w:t>
      </w:r>
      <w:bookmarkEnd w:id="10226"/>
    </w:p>
    <w:p w:rsidR="007D24B9" w:rsidRDefault="007D24B9" w:rsidP="00BB4431">
      <w:pPr>
        <w:rPr>
          <w:rtl/>
          <w:lang w:eastAsia="he-IL"/>
        </w:rPr>
      </w:pPr>
    </w:p>
    <w:p w:rsidR="007D24B9" w:rsidRDefault="007D24B9" w:rsidP="0014526C">
      <w:pPr>
        <w:rPr>
          <w:rtl/>
          <w:lang w:eastAsia="he-IL"/>
        </w:rPr>
      </w:pPr>
      <w:bookmarkStart w:id="10227" w:name="_ETM_Q190_704832"/>
      <w:bookmarkEnd w:id="10227"/>
      <w:r>
        <w:rPr>
          <w:rFonts w:hint="cs"/>
          <w:rtl/>
          <w:lang w:eastAsia="he-IL"/>
        </w:rPr>
        <w:t xml:space="preserve">מה רע </w:t>
      </w:r>
      <w:r w:rsidR="00AE7D4C">
        <w:rPr>
          <w:rFonts w:hint="cs"/>
          <w:rtl/>
          <w:lang w:eastAsia="he-IL"/>
        </w:rPr>
        <w:t>– – –</w:t>
      </w:r>
      <w:bookmarkStart w:id="10228" w:name="_ETM_Q190_705341"/>
      <w:bookmarkEnd w:id="10228"/>
    </w:p>
    <w:p w:rsidR="007D24B9" w:rsidRDefault="007D24B9" w:rsidP="0014526C">
      <w:pPr>
        <w:rPr>
          <w:rtl/>
          <w:lang w:eastAsia="he-IL"/>
        </w:rPr>
      </w:pPr>
      <w:bookmarkStart w:id="10229" w:name="_ETM_Q190_705472"/>
      <w:bookmarkEnd w:id="10229"/>
    </w:p>
    <w:p w:rsidR="007D24B9" w:rsidRDefault="007D24B9" w:rsidP="0014526C">
      <w:pPr>
        <w:pStyle w:val="-"/>
        <w:keepNext/>
        <w:rPr>
          <w:rtl/>
        </w:rPr>
      </w:pPr>
      <w:bookmarkStart w:id="10230" w:name="_ETM_Q190_705509"/>
      <w:bookmarkStart w:id="10231" w:name="_ETM_Q190_705622"/>
      <w:bookmarkStart w:id="10232" w:name="ET_speakercontinue_6231_11"/>
      <w:bookmarkEnd w:id="10230"/>
      <w:bookmarkEnd w:id="10231"/>
      <w:r w:rsidRPr="00401CC8">
        <w:rPr>
          <w:rStyle w:val="TagStyle"/>
          <w:rtl/>
        </w:rPr>
        <w:t xml:space="preserve"> &lt;&lt; דובר_המשך &gt;&gt; </w:t>
      </w:r>
      <w:r>
        <w:rPr>
          <w:rtl/>
        </w:rPr>
        <w:t>יסמין פרידמן (יש עתיד):</w:t>
      </w:r>
      <w:r w:rsidRPr="00401CC8">
        <w:rPr>
          <w:rStyle w:val="TagStyle"/>
          <w:rtl/>
        </w:rPr>
        <w:t xml:space="preserve"> &lt;&lt; דובר_המשך &gt;&gt;</w:t>
      </w:r>
      <w:r>
        <w:rPr>
          <w:rtl/>
        </w:rPr>
        <w:t xml:space="preserve">  </w:t>
      </w:r>
      <w:bookmarkEnd w:id="10232"/>
    </w:p>
    <w:p w:rsidR="007D24B9" w:rsidRDefault="007D24B9" w:rsidP="00BB4431">
      <w:pPr>
        <w:rPr>
          <w:rtl/>
          <w:lang w:eastAsia="he-IL"/>
        </w:rPr>
      </w:pPr>
    </w:p>
    <w:p w:rsidR="007D24B9" w:rsidRDefault="007D24B9" w:rsidP="0014526C">
      <w:pPr>
        <w:rPr>
          <w:rtl/>
          <w:lang w:eastAsia="he-IL"/>
        </w:rPr>
      </w:pPr>
      <w:bookmarkStart w:id="10233" w:name="_ETM_Q190_704892"/>
      <w:bookmarkEnd w:id="10233"/>
      <w:r>
        <w:rPr>
          <w:rFonts w:hint="cs"/>
          <w:rtl/>
          <w:lang w:eastAsia="he-IL"/>
        </w:rPr>
        <w:t xml:space="preserve">אלמוג, אני </w:t>
      </w:r>
      <w:bookmarkStart w:id="10234" w:name="_ETM_Q190_704913"/>
      <w:bookmarkEnd w:id="10234"/>
      <w:r>
        <w:rPr>
          <w:rFonts w:hint="cs"/>
          <w:rtl/>
          <w:lang w:eastAsia="he-IL"/>
        </w:rPr>
        <w:t xml:space="preserve">אסביר לך בחדר עישון. חכה לי בחדר עישון, אני אסביר </w:t>
      </w:r>
      <w:bookmarkStart w:id="10235" w:name="_ETM_Q190_709501"/>
      <w:bookmarkEnd w:id="10235"/>
      <w:r>
        <w:rPr>
          <w:rFonts w:hint="cs"/>
          <w:rtl/>
          <w:lang w:eastAsia="he-IL"/>
        </w:rPr>
        <w:t xml:space="preserve">לך. </w:t>
      </w:r>
    </w:p>
    <w:p w:rsidR="007D24B9" w:rsidRDefault="007D24B9" w:rsidP="0014526C">
      <w:pPr>
        <w:rPr>
          <w:rtl/>
          <w:lang w:eastAsia="he-IL"/>
        </w:rPr>
      </w:pPr>
      <w:bookmarkStart w:id="10236" w:name="_ETM_Q190_710616"/>
      <w:bookmarkStart w:id="10237" w:name="_ETM_Q190_710715"/>
      <w:bookmarkEnd w:id="10236"/>
      <w:bookmarkEnd w:id="10237"/>
    </w:p>
    <w:p w:rsidR="007D24B9" w:rsidRDefault="007D24B9" w:rsidP="0014526C">
      <w:pPr>
        <w:pStyle w:val="af6"/>
        <w:keepNext/>
        <w:rPr>
          <w:rtl/>
        </w:rPr>
      </w:pPr>
      <w:bookmarkStart w:id="10238" w:name="_ETM_Q190_710759"/>
      <w:bookmarkStart w:id="10239" w:name="_ETM_Q190_710851"/>
      <w:bookmarkStart w:id="10240" w:name="ET_yor_6170_12"/>
      <w:bookmarkEnd w:id="10238"/>
      <w:bookmarkEnd w:id="10239"/>
      <w:r w:rsidRPr="00401CC8">
        <w:rPr>
          <w:rStyle w:val="TagStyle"/>
          <w:rtl/>
        </w:rPr>
        <w:t xml:space="preserve"> &lt;&lt; יור &gt;&gt; </w:t>
      </w:r>
      <w:r>
        <w:rPr>
          <w:rtl/>
        </w:rPr>
        <w:t>היו"ר יעקב מרגי:</w:t>
      </w:r>
      <w:r w:rsidRPr="00401CC8">
        <w:rPr>
          <w:rStyle w:val="TagStyle"/>
          <w:rtl/>
        </w:rPr>
        <w:t xml:space="preserve"> &lt;&lt; יור &gt;&gt;</w:t>
      </w:r>
      <w:r>
        <w:rPr>
          <w:rtl/>
        </w:rPr>
        <w:t xml:space="preserve">  </w:t>
      </w:r>
      <w:bookmarkEnd w:id="10240"/>
    </w:p>
    <w:p w:rsidR="007D24B9" w:rsidRDefault="007D24B9" w:rsidP="00BB4431">
      <w:pPr>
        <w:rPr>
          <w:rtl/>
          <w:lang w:eastAsia="he-IL"/>
        </w:rPr>
      </w:pPr>
    </w:p>
    <w:p w:rsidR="007D24B9" w:rsidRPr="00401CC8" w:rsidRDefault="007D24B9" w:rsidP="002207A2">
      <w:pPr>
        <w:rPr>
          <w:rtl/>
          <w:lang w:eastAsia="he-IL"/>
        </w:rPr>
      </w:pPr>
      <w:bookmarkStart w:id="10241" w:name="_ETM_Q190_711748"/>
      <w:bookmarkEnd w:id="10241"/>
      <w:r>
        <w:rPr>
          <w:rFonts w:hint="cs"/>
          <w:rtl/>
          <w:lang w:eastAsia="he-IL"/>
        </w:rPr>
        <w:t xml:space="preserve">רבותיי, תקשיבו. זה שני באר שבעים, </w:t>
      </w:r>
      <w:r w:rsidR="002207A2">
        <w:rPr>
          <w:rFonts w:hint="cs"/>
          <w:rtl/>
          <w:lang w:eastAsia="he-IL"/>
        </w:rPr>
        <w:t xml:space="preserve">וגם </w:t>
      </w:r>
      <w:r>
        <w:rPr>
          <w:rFonts w:hint="cs"/>
          <w:rtl/>
          <w:lang w:eastAsia="he-IL"/>
        </w:rPr>
        <w:t xml:space="preserve">היושב-ראש שמנהל אותם </w:t>
      </w:r>
      <w:bookmarkStart w:id="10242" w:name="_ETM_Q190_716260"/>
      <w:bookmarkEnd w:id="10242"/>
      <w:r>
        <w:rPr>
          <w:rFonts w:hint="cs"/>
          <w:rtl/>
          <w:lang w:eastAsia="he-IL"/>
        </w:rPr>
        <w:t xml:space="preserve">באר שבעי. נא להירגע. </w:t>
      </w:r>
    </w:p>
    <w:p w:rsidR="007D24B9" w:rsidRDefault="007D24B9" w:rsidP="0014526C">
      <w:pPr>
        <w:rPr>
          <w:rtl/>
          <w:lang w:eastAsia="he-IL"/>
        </w:rPr>
      </w:pPr>
    </w:p>
    <w:p w:rsidR="007D24B9" w:rsidRDefault="007D24B9" w:rsidP="0014526C">
      <w:pPr>
        <w:pStyle w:val="-"/>
        <w:keepNext/>
        <w:rPr>
          <w:rtl/>
        </w:rPr>
      </w:pPr>
      <w:bookmarkStart w:id="10243" w:name="ET_speakercontinue_6231_16"/>
      <w:r w:rsidRPr="00E417FB">
        <w:rPr>
          <w:rStyle w:val="TagStyle"/>
          <w:rtl/>
        </w:rPr>
        <w:t xml:space="preserve"> &lt;&lt; דובר_המשך &gt;&gt; </w:t>
      </w:r>
      <w:r>
        <w:rPr>
          <w:rtl/>
        </w:rPr>
        <w:t>יסמין פרידמן (יש עתיד):</w:t>
      </w:r>
      <w:r w:rsidRPr="00E417FB">
        <w:rPr>
          <w:rStyle w:val="TagStyle"/>
          <w:rtl/>
        </w:rPr>
        <w:t xml:space="preserve"> &lt;&lt; דובר_המשך &gt;&gt;</w:t>
      </w:r>
      <w:r>
        <w:rPr>
          <w:rtl/>
        </w:rPr>
        <w:t xml:space="preserve">  </w:t>
      </w:r>
      <w:bookmarkEnd w:id="10243"/>
    </w:p>
    <w:p w:rsidR="007D24B9" w:rsidRDefault="007D24B9" w:rsidP="00BB4431">
      <w:pPr>
        <w:rPr>
          <w:rtl/>
          <w:lang w:eastAsia="he-IL"/>
        </w:rPr>
      </w:pPr>
    </w:p>
    <w:p w:rsidR="007D24B9" w:rsidRDefault="007D24B9" w:rsidP="002207A2">
      <w:pPr>
        <w:rPr>
          <w:rtl/>
          <w:lang w:eastAsia="he-IL"/>
        </w:rPr>
      </w:pPr>
      <w:r>
        <w:rPr>
          <w:rFonts w:hint="cs"/>
          <w:rtl/>
          <w:lang w:eastAsia="he-IL"/>
        </w:rPr>
        <w:t xml:space="preserve">בגלל זה אמרתי לו: </w:t>
      </w:r>
      <w:bookmarkStart w:id="10244" w:name="_ETM_Q190_714884"/>
      <w:bookmarkEnd w:id="10244"/>
      <w:r>
        <w:rPr>
          <w:rFonts w:hint="cs"/>
          <w:rtl/>
          <w:lang w:eastAsia="he-IL"/>
        </w:rPr>
        <w:t>חכה לי בחדר עישון</w:t>
      </w:r>
      <w:r w:rsidR="002207A2">
        <w:rPr>
          <w:rFonts w:hint="cs"/>
          <w:rtl/>
          <w:lang w:eastAsia="he-IL"/>
        </w:rPr>
        <w:t>.</w:t>
      </w:r>
      <w:r>
        <w:rPr>
          <w:rFonts w:hint="cs"/>
          <w:rtl/>
          <w:lang w:eastAsia="he-IL"/>
        </w:rPr>
        <w:t xml:space="preserve"> אני באה לדבר על </w:t>
      </w:r>
      <w:bookmarkStart w:id="10245" w:name="_ETM_Q190_719282"/>
      <w:bookmarkEnd w:id="10245"/>
      <w:r>
        <w:rPr>
          <w:rFonts w:hint="cs"/>
          <w:rtl/>
          <w:lang w:eastAsia="he-IL"/>
        </w:rPr>
        <w:t xml:space="preserve">זה. </w:t>
      </w:r>
    </w:p>
    <w:p w:rsidR="007D24B9" w:rsidRDefault="007D24B9" w:rsidP="0014526C">
      <w:pPr>
        <w:rPr>
          <w:rtl/>
          <w:lang w:eastAsia="he-IL"/>
        </w:rPr>
      </w:pPr>
      <w:bookmarkStart w:id="10246" w:name="_ETM_Q190_720031"/>
      <w:bookmarkStart w:id="10247" w:name="_ETM_Q190_720112"/>
      <w:bookmarkEnd w:id="10246"/>
      <w:bookmarkEnd w:id="10247"/>
    </w:p>
    <w:p w:rsidR="00C2183B" w:rsidRDefault="007D24B9" w:rsidP="002207A2">
      <w:pPr>
        <w:rPr>
          <w:rtl/>
          <w:lang w:eastAsia="he-IL"/>
        </w:rPr>
      </w:pPr>
      <w:bookmarkStart w:id="10248" w:name="_ETM_Q190_722695"/>
      <w:bookmarkStart w:id="10249" w:name="_ETM_Q190_722783"/>
      <w:bookmarkEnd w:id="10248"/>
      <w:bookmarkEnd w:id="10249"/>
      <w:r>
        <w:rPr>
          <w:rFonts w:hint="cs"/>
          <w:rtl/>
          <w:lang w:eastAsia="he-IL"/>
        </w:rPr>
        <w:t xml:space="preserve">ארבעה חוקים הבית הזה רוצה לאשר עוד </w:t>
      </w:r>
      <w:bookmarkStart w:id="10250" w:name="_ETM_Q190_724569"/>
      <w:bookmarkEnd w:id="10250"/>
      <w:r>
        <w:rPr>
          <w:rFonts w:hint="cs"/>
          <w:rtl/>
          <w:lang w:eastAsia="he-IL"/>
        </w:rPr>
        <w:t xml:space="preserve">לפני הקמת הממשלה. האם מדובר בחוקים דחופים? בהולים? האם מדובר </w:t>
      </w:r>
      <w:bookmarkStart w:id="10251" w:name="_ETM_Q190_728878"/>
      <w:bookmarkEnd w:id="10251"/>
      <w:r>
        <w:rPr>
          <w:rFonts w:hint="cs"/>
          <w:rtl/>
          <w:lang w:eastAsia="he-IL"/>
        </w:rPr>
        <w:t xml:space="preserve">בחוקים שבלעדיהם לא ניתן להקים ממשלה? התשובה היא לא. </w:t>
      </w:r>
      <w:bookmarkStart w:id="10252" w:name="_ETM_Q190_732078"/>
      <w:bookmarkEnd w:id="10252"/>
      <w:r>
        <w:rPr>
          <w:rFonts w:hint="cs"/>
          <w:rtl/>
          <w:lang w:eastAsia="he-IL"/>
        </w:rPr>
        <w:t>מדובר בהצעות אי-אמון בממשלה הנרקמת</w:t>
      </w:r>
      <w:r w:rsidR="002207A2">
        <w:rPr>
          <w:rFonts w:hint="cs"/>
          <w:rtl/>
          <w:lang w:eastAsia="he-IL"/>
        </w:rPr>
        <w:t>,</w:t>
      </w:r>
      <w:r>
        <w:rPr>
          <w:rFonts w:hint="cs"/>
          <w:rtl/>
          <w:lang w:eastAsia="he-IL"/>
        </w:rPr>
        <w:t xml:space="preserve"> </w:t>
      </w:r>
      <w:bookmarkStart w:id="10253" w:name="_ETM_Q190_749283"/>
      <w:bookmarkStart w:id="10254" w:name="_ETM_Q190_749371"/>
      <w:bookmarkStart w:id="10255" w:name="_ETM_Q190_720151"/>
      <w:bookmarkStart w:id="10256" w:name="_ETM_Q190_720226"/>
      <w:bookmarkStart w:id="10257" w:name="TOR_Q191"/>
      <w:bookmarkEnd w:id="10253"/>
      <w:bookmarkEnd w:id="10254"/>
      <w:bookmarkEnd w:id="10255"/>
      <w:bookmarkEnd w:id="10256"/>
      <w:bookmarkEnd w:id="10257"/>
      <w:r w:rsidR="00C2183B">
        <w:rPr>
          <w:rFonts w:hint="cs"/>
          <w:rtl/>
          <w:lang w:eastAsia="he-IL"/>
        </w:rPr>
        <w:t xml:space="preserve">אבל להבדיל, את הצעת האי-אמון מגישים השותפים עצמם כנגד עצמם. מדובר בחקיקת בזק שכל מטרתה להרגיע את השותפים, שאף אחד מהם לא סומך על השני. </w:t>
      </w:r>
    </w:p>
    <w:p w:rsidR="00C2183B" w:rsidRDefault="00C2183B" w:rsidP="00BB4431">
      <w:pPr>
        <w:rPr>
          <w:rtl/>
          <w:lang w:eastAsia="he-IL"/>
        </w:rPr>
      </w:pPr>
    </w:p>
    <w:p w:rsidR="00C2183B" w:rsidRDefault="00C2183B" w:rsidP="002207A2">
      <w:pPr>
        <w:rPr>
          <w:rtl/>
          <w:lang w:eastAsia="he-IL"/>
        </w:rPr>
      </w:pPr>
      <w:r>
        <w:rPr>
          <w:rFonts w:hint="cs"/>
          <w:rtl/>
          <w:lang w:eastAsia="he-IL"/>
        </w:rPr>
        <w:t xml:space="preserve">אבל מי מפסיד מחקיקות אלה? מה המחיר </w:t>
      </w:r>
      <w:bookmarkStart w:id="10258" w:name="_ETM_Q191_156064"/>
      <w:bookmarkEnd w:id="10258"/>
      <w:r>
        <w:rPr>
          <w:rFonts w:hint="cs"/>
          <w:rtl/>
          <w:lang w:eastAsia="he-IL"/>
        </w:rPr>
        <w:t>של חקיקת בזק? אנחנו, יושבי הבית הזה, חלה עלינו החובה</w:t>
      </w:r>
      <w:bookmarkStart w:id="10259" w:name="_ETM_Q191_165886"/>
      <w:bookmarkEnd w:id="10259"/>
      <w:r>
        <w:rPr>
          <w:rFonts w:hint="cs"/>
          <w:rtl/>
          <w:lang w:eastAsia="he-IL"/>
        </w:rPr>
        <w:t xml:space="preserve"> להוות דוגמה ומופת להתנהלות ישרה, הגונה ושווה הרבה יותר מכל </w:t>
      </w:r>
      <w:bookmarkStart w:id="10260" w:name="_ETM_Q191_174372"/>
      <w:bookmarkEnd w:id="10260"/>
      <w:r>
        <w:rPr>
          <w:rFonts w:hint="cs"/>
          <w:rtl/>
          <w:lang w:eastAsia="he-IL"/>
        </w:rPr>
        <w:t xml:space="preserve">אזרח אחר. אם בביתי הפרטי אני מקפידה כל הזמן לשים לב לדבריי ומעשיי כי עליי לשמש דוגמה לבן שלי, אז בטח עלינו, </w:t>
      </w:r>
      <w:bookmarkStart w:id="10261" w:name="_ETM_Q191_185364"/>
      <w:bookmarkEnd w:id="10261"/>
      <w:r>
        <w:rPr>
          <w:rFonts w:hint="cs"/>
          <w:rtl/>
          <w:lang w:eastAsia="he-IL"/>
        </w:rPr>
        <w:t xml:space="preserve">נבחרי הציבור – הציבור משלם לנו את המשכורת – חלה עלינו החובה להיות מודעים </w:t>
      </w:r>
      <w:bookmarkStart w:id="10262" w:name="_ETM_Q191_192784"/>
      <w:bookmarkEnd w:id="10262"/>
      <w:r>
        <w:rPr>
          <w:rFonts w:hint="cs"/>
          <w:rtl/>
          <w:lang w:eastAsia="he-IL"/>
        </w:rPr>
        <w:t xml:space="preserve">למעשים שלנו, לדברים שאנחנו אומרים ולדרך שבה אנו נוהגים, בטח ובטח בכספי הציבור ובחוקים שישפיעו באופן ישיר על חיי הציבור. </w:t>
      </w:r>
      <w:bookmarkStart w:id="10263" w:name="_ETM_Q191_204408"/>
      <w:bookmarkEnd w:id="10263"/>
      <w:r>
        <w:rPr>
          <w:rFonts w:hint="cs"/>
          <w:rtl/>
          <w:lang w:eastAsia="he-IL"/>
        </w:rPr>
        <w:t>לכן העברה מהירה של חוקים כל</w:t>
      </w:r>
      <w:r w:rsidR="002207A2">
        <w:rPr>
          <w:rFonts w:hint="cs"/>
          <w:rtl/>
          <w:lang w:eastAsia="he-IL"/>
        </w:rPr>
        <w:t xml:space="preserve"> </w:t>
      </w:r>
      <w:r>
        <w:rPr>
          <w:rFonts w:hint="cs"/>
          <w:rtl/>
          <w:lang w:eastAsia="he-IL"/>
        </w:rPr>
        <w:t xml:space="preserve">כך משמעותיים </w:t>
      </w:r>
      <w:r w:rsidR="00AE7D4C">
        <w:rPr>
          <w:rFonts w:hint="cs"/>
          <w:rtl/>
          <w:lang w:eastAsia="he-IL"/>
        </w:rPr>
        <w:t>– –</w:t>
      </w:r>
    </w:p>
    <w:p w:rsidR="00C2183B" w:rsidRDefault="00C2183B" w:rsidP="0014526C">
      <w:pPr>
        <w:rPr>
          <w:rtl/>
          <w:lang w:eastAsia="he-IL"/>
        </w:rPr>
      </w:pPr>
    </w:p>
    <w:p w:rsidR="00C2183B" w:rsidRDefault="00C2183B" w:rsidP="0014526C">
      <w:pPr>
        <w:pStyle w:val="af6"/>
        <w:keepNext/>
        <w:rPr>
          <w:rtl/>
        </w:rPr>
      </w:pPr>
      <w:bookmarkStart w:id="10264" w:name="ET_yor_6170_7"/>
      <w:r w:rsidRPr="00602689">
        <w:rPr>
          <w:rStyle w:val="TagStyle"/>
          <w:rtl/>
        </w:rPr>
        <w:t xml:space="preserve"> &lt;&lt; יור &gt;&gt; </w:t>
      </w:r>
      <w:r>
        <w:rPr>
          <w:rtl/>
        </w:rPr>
        <w:t>היו"ר יעקב מרגי:</w:t>
      </w:r>
      <w:r w:rsidRPr="00602689">
        <w:rPr>
          <w:rStyle w:val="TagStyle"/>
          <w:rtl/>
        </w:rPr>
        <w:t xml:space="preserve"> &lt;&lt; יור &gt;&gt;</w:t>
      </w:r>
      <w:r>
        <w:rPr>
          <w:rtl/>
        </w:rPr>
        <w:t xml:space="preserve">   </w:t>
      </w:r>
      <w:bookmarkEnd w:id="10264"/>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הוספתי לך דקה, כי הפרענו לך. </w:t>
      </w:r>
    </w:p>
    <w:p w:rsidR="00C2183B" w:rsidRDefault="00C2183B" w:rsidP="0014526C">
      <w:pPr>
        <w:rPr>
          <w:rtl/>
          <w:lang w:eastAsia="he-IL"/>
        </w:rPr>
      </w:pPr>
      <w:bookmarkStart w:id="10265" w:name="_ETM_Q191_209311"/>
      <w:bookmarkStart w:id="10266" w:name="_ETM_Q191_209436"/>
      <w:bookmarkEnd w:id="10265"/>
      <w:bookmarkEnd w:id="10266"/>
    </w:p>
    <w:p w:rsidR="00C2183B" w:rsidRDefault="00C2183B" w:rsidP="0014526C">
      <w:pPr>
        <w:pStyle w:val="-"/>
        <w:keepNext/>
        <w:rPr>
          <w:rtl/>
        </w:rPr>
      </w:pPr>
      <w:bookmarkStart w:id="10267" w:name="ET_speakercontinue_6231_9"/>
      <w:r w:rsidRPr="00602689">
        <w:rPr>
          <w:rStyle w:val="TagStyle"/>
          <w:rtl/>
        </w:rPr>
        <w:t xml:space="preserve"> &lt;&lt; דובר_המשך &gt;&gt; </w:t>
      </w:r>
      <w:r>
        <w:rPr>
          <w:rtl/>
        </w:rPr>
        <w:t>יסמין פרידמן (יש עתיד):</w:t>
      </w:r>
      <w:r w:rsidRPr="00602689">
        <w:rPr>
          <w:rStyle w:val="TagStyle"/>
          <w:rtl/>
        </w:rPr>
        <w:t xml:space="preserve"> &lt;&lt; דובר_המשך &gt;&gt;</w:t>
      </w:r>
      <w:r>
        <w:rPr>
          <w:rtl/>
        </w:rPr>
        <w:t xml:space="preserve">   </w:t>
      </w:r>
      <w:bookmarkEnd w:id="10267"/>
    </w:p>
    <w:p w:rsidR="00C2183B" w:rsidRDefault="00C2183B" w:rsidP="00BB4431">
      <w:pPr>
        <w:rPr>
          <w:rtl/>
          <w:lang w:eastAsia="he-IL"/>
        </w:rPr>
      </w:pPr>
    </w:p>
    <w:p w:rsidR="00C2183B" w:rsidRDefault="00AE7D4C" w:rsidP="002207A2">
      <w:pPr>
        <w:rPr>
          <w:rtl/>
          <w:lang w:eastAsia="he-IL"/>
        </w:rPr>
      </w:pPr>
      <w:r>
        <w:rPr>
          <w:rFonts w:hint="cs"/>
          <w:rtl/>
          <w:lang w:eastAsia="he-IL"/>
        </w:rPr>
        <w:t>– –</w:t>
      </w:r>
      <w:r w:rsidR="00C2183B">
        <w:rPr>
          <w:rFonts w:hint="cs"/>
          <w:rtl/>
          <w:lang w:eastAsia="he-IL"/>
        </w:rPr>
        <w:t xml:space="preserve"> שישפיעו על </w:t>
      </w:r>
      <w:bookmarkStart w:id="10268" w:name="_ETM_Q191_207299"/>
      <w:bookmarkEnd w:id="10268"/>
      <w:r w:rsidR="00C2183B">
        <w:rPr>
          <w:rFonts w:hint="cs"/>
          <w:rtl/>
          <w:lang w:eastAsia="he-IL"/>
        </w:rPr>
        <w:t xml:space="preserve">חיי כולנו היא סכנה גדולה גם להמשך. מה אמורים לחשוב </w:t>
      </w:r>
      <w:bookmarkStart w:id="10269" w:name="_ETM_Q191_213541"/>
      <w:bookmarkEnd w:id="10269"/>
      <w:r w:rsidR="00C2183B">
        <w:rPr>
          <w:rFonts w:hint="cs"/>
          <w:rtl/>
          <w:lang w:eastAsia="he-IL"/>
        </w:rPr>
        <w:t xml:space="preserve">אזרחי ישראל אם כנסת ישראל רוצה לכופף חוק לטובת מי </w:t>
      </w:r>
      <w:bookmarkStart w:id="10270" w:name="_ETM_Q191_216108"/>
      <w:bookmarkEnd w:id="10270"/>
      <w:r w:rsidR="00C2183B">
        <w:rPr>
          <w:rFonts w:hint="cs"/>
          <w:rtl/>
          <w:lang w:eastAsia="he-IL"/>
        </w:rPr>
        <w:t xml:space="preserve">שהורשע, ולא בפעם הראשונה? למה אנחנו כן והם לא? </w:t>
      </w:r>
      <w:bookmarkStart w:id="10271" w:name="_ETM_Q191_221951"/>
      <w:bookmarkEnd w:id="10271"/>
      <w:r w:rsidR="00C2183B">
        <w:rPr>
          <w:rFonts w:hint="cs"/>
          <w:rtl/>
          <w:lang w:eastAsia="he-IL"/>
        </w:rPr>
        <w:t xml:space="preserve">למה אנחנו יכולים לקבל את ההקלה הזו? הרי היום בכל </w:t>
      </w:r>
      <w:bookmarkStart w:id="10272" w:name="_ETM_Q191_229895"/>
      <w:bookmarkEnd w:id="10272"/>
      <w:r w:rsidR="00C2183B">
        <w:rPr>
          <w:rFonts w:hint="cs"/>
          <w:rtl/>
          <w:lang w:eastAsia="he-IL"/>
        </w:rPr>
        <w:t xml:space="preserve">עבודה הכי פשוטה בשכר מינימום נדרשת תעודת יושר מהמשטרה. </w:t>
      </w:r>
    </w:p>
    <w:p w:rsidR="00C2183B" w:rsidRDefault="00C2183B" w:rsidP="0014526C">
      <w:pPr>
        <w:rPr>
          <w:rtl/>
          <w:lang w:eastAsia="he-IL"/>
        </w:rPr>
      </w:pPr>
    </w:p>
    <w:p w:rsidR="00C2183B" w:rsidRDefault="00C2183B" w:rsidP="0014526C">
      <w:pPr>
        <w:pStyle w:val="af6"/>
        <w:keepNext/>
        <w:rPr>
          <w:rtl/>
        </w:rPr>
      </w:pPr>
      <w:r w:rsidRPr="00602689">
        <w:rPr>
          <w:rStyle w:val="TagStyle"/>
          <w:rtl/>
        </w:rPr>
        <w:t xml:space="preserve"> &lt;&lt; יור &gt;&gt; </w:t>
      </w:r>
      <w:r>
        <w:rPr>
          <w:rtl/>
        </w:rPr>
        <w:t>היו"ר יעקב מרגי:</w:t>
      </w:r>
      <w:r w:rsidRPr="00602689">
        <w:rPr>
          <w:rStyle w:val="TagStyle"/>
          <w:rtl/>
        </w:rPr>
        <w:t xml:space="preserve"> &lt;&lt; יור &gt;&gt;</w:t>
      </w:r>
      <w:r>
        <w:rPr>
          <w:rtl/>
        </w:rPr>
        <w:t xml:space="preserve">   </w:t>
      </w:r>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כבר לא. כבר לא. </w:t>
      </w:r>
    </w:p>
    <w:p w:rsidR="00C2183B" w:rsidRDefault="00C2183B" w:rsidP="0014526C">
      <w:pPr>
        <w:rPr>
          <w:rtl/>
          <w:lang w:eastAsia="he-IL"/>
        </w:rPr>
      </w:pPr>
      <w:bookmarkStart w:id="10273" w:name="_ETM_Q191_231625"/>
      <w:bookmarkStart w:id="10274" w:name="_ETM_Q191_231736"/>
      <w:bookmarkEnd w:id="10273"/>
      <w:bookmarkEnd w:id="10274"/>
    </w:p>
    <w:p w:rsidR="00C2183B" w:rsidRDefault="00C2183B" w:rsidP="0014526C">
      <w:pPr>
        <w:pStyle w:val="-"/>
        <w:keepNext/>
        <w:rPr>
          <w:rtl/>
        </w:rPr>
      </w:pPr>
      <w:bookmarkStart w:id="10275" w:name="_ETM_Q191_231842"/>
      <w:bookmarkStart w:id="10276" w:name="_ETM_Q191_231932"/>
      <w:bookmarkEnd w:id="10275"/>
      <w:bookmarkEnd w:id="10276"/>
      <w:r w:rsidRPr="00602689">
        <w:rPr>
          <w:rStyle w:val="TagStyle"/>
          <w:rtl/>
        </w:rPr>
        <w:t xml:space="preserve"> &lt;&lt; דובר_המשך &gt;&gt; </w:t>
      </w:r>
      <w:r>
        <w:rPr>
          <w:rtl/>
        </w:rPr>
        <w:t>יסמין פרידמן (יש עתיד):</w:t>
      </w:r>
      <w:r w:rsidRPr="00602689">
        <w:rPr>
          <w:rStyle w:val="TagStyle"/>
          <w:rtl/>
        </w:rPr>
        <w:t xml:space="preserve"> &lt;&lt; דובר_המשך &gt;&gt;</w:t>
      </w:r>
      <w:r>
        <w:rPr>
          <w:rtl/>
        </w:rPr>
        <w:t xml:space="preserve">   </w:t>
      </w:r>
    </w:p>
    <w:p w:rsidR="00C2183B" w:rsidRDefault="00C2183B" w:rsidP="00BB4431">
      <w:pPr>
        <w:rPr>
          <w:rtl/>
          <w:lang w:eastAsia="he-IL"/>
        </w:rPr>
      </w:pPr>
    </w:p>
    <w:p w:rsidR="00C2183B" w:rsidRPr="00602689" w:rsidRDefault="00C2183B" w:rsidP="002207A2">
      <w:pPr>
        <w:rPr>
          <w:rtl/>
          <w:lang w:eastAsia="he-IL"/>
        </w:rPr>
      </w:pPr>
      <w:bookmarkStart w:id="10277" w:name="_ETM_Q191_233360"/>
      <w:bookmarkEnd w:id="10277"/>
      <w:r>
        <w:rPr>
          <w:rFonts w:hint="cs"/>
          <w:rtl/>
          <w:lang w:eastAsia="he-IL"/>
        </w:rPr>
        <w:t xml:space="preserve">למה אנחנו לא והם כן? האם אנחנו יותר טובים מהאזרחים שבחרו בנו? האם אנחנו יותר טובים מהאזרחים </w:t>
      </w:r>
      <w:bookmarkStart w:id="10278" w:name="_ETM_Q191_240322"/>
      <w:bookmarkEnd w:id="10278"/>
      <w:r>
        <w:rPr>
          <w:rFonts w:hint="cs"/>
          <w:rtl/>
          <w:lang w:eastAsia="he-IL"/>
        </w:rPr>
        <w:t xml:space="preserve">שאותם אנו אמורים לשרת? לא. האם לא ראוי שהסטנדרטים של חברי הכנסת ונבחרי הציבור יעלו במקום שירדו? </w:t>
      </w:r>
      <w:bookmarkStart w:id="10279" w:name="_ETM_Q191_255803"/>
      <w:bookmarkEnd w:id="10279"/>
      <w:r>
        <w:rPr>
          <w:rFonts w:hint="cs"/>
          <w:rtl/>
          <w:lang w:eastAsia="he-IL"/>
        </w:rPr>
        <w:t>האם גם את זה ננרמל?</w:t>
      </w:r>
      <w:bookmarkStart w:id="10280" w:name="_ETM_Q191_254530"/>
      <w:bookmarkStart w:id="10281" w:name="_ETM_Q191_254656"/>
      <w:bookmarkStart w:id="10282" w:name="_ETM_Q191_254687"/>
      <w:bookmarkStart w:id="10283" w:name="_ETM_Q191_254757"/>
      <w:bookmarkEnd w:id="10280"/>
      <w:bookmarkEnd w:id="10281"/>
      <w:bookmarkEnd w:id="10282"/>
      <w:bookmarkEnd w:id="10283"/>
      <w:r>
        <w:rPr>
          <w:rFonts w:hint="cs"/>
          <w:rtl/>
          <w:lang w:eastAsia="he-IL"/>
        </w:rPr>
        <w:t xml:space="preserve"> כל אחת מהחקיקות שהוגשו ראויה וחשוב </w:t>
      </w:r>
      <w:bookmarkStart w:id="10284" w:name="_ETM_Q191_255798"/>
      <w:bookmarkEnd w:id="10284"/>
      <w:r>
        <w:rPr>
          <w:rFonts w:hint="cs"/>
          <w:rtl/>
          <w:lang w:eastAsia="he-IL"/>
        </w:rPr>
        <w:t xml:space="preserve">שייערך עליה דיון מעמיק, מקצועי ורציני ולא מחטף באמצע </w:t>
      </w:r>
      <w:bookmarkStart w:id="10285" w:name="_ETM_Q191_268686"/>
      <w:bookmarkEnd w:id="10285"/>
      <w:r>
        <w:rPr>
          <w:rFonts w:hint="cs"/>
          <w:rtl/>
          <w:lang w:eastAsia="he-IL"/>
        </w:rPr>
        <w:t xml:space="preserve">הלילה. </w:t>
      </w:r>
    </w:p>
    <w:p w:rsidR="00C2183B" w:rsidRPr="00602689" w:rsidRDefault="00C2183B" w:rsidP="0014526C">
      <w:pPr>
        <w:rPr>
          <w:rtl/>
          <w:lang w:eastAsia="he-IL"/>
        </w:rPr>
      </w:pPr>
    </w:p>
    <w:p w:rsidR="00C2183B" w:rsidRDefault="00C2183B" w:rsidP="0014526C">
      <w:pPr>
        <w:rPr>
          <w:rtl/>
          <w:lang w:eastAsia="he-IL"/>
        </w:rPr>
      </w:pPr>
      <w:r>
        <w:rPr>
          <w:rFonts w:hint="cs"/>
          <w:rtl/>
          <w:lang w:eastAsia="he-IL"/>
        </w:rPr>
        <w:t xml:space="preserve">ניצחתם בבחירות, הכול טוב ויפה. תקימו </w:t>
      </w:r>
      <w:bookmarkStart w:id="10286" w:name="_ETM_Q191_267286"/>
      <w:bookmarkEnd w:id="10286"/>
      <w:r>
        <w:rPr>
          <w:rFonts w:hint="cs"/>
          <w:rtl/>
          <w:lang w:eastAsia="he-IL"/>
        </w:rPr>
        <w:t xml:space="preserve">ממשלה, תתמודדו עם החשדות שלכם אחד בשני </w:t>
      </w:r>
      <w:r w:rsidR="00AE7D4C">
        <w:rPr>
          <w:rFonts w:hint="cs"/>
          <w:rtl/>
          <w:lang w:eastAsia="he-IL"/>
        </w:rPr>
        <w:t>– –</w:t>
      </w:r>
      <w:r>
        <w:rPr>
          <w:rFonts w:hint="cs"/>
          <w:rtl/>
          <w:lang w:eastAsia="he-IL"/>
        </w:rPr>
        <w:t xml:space="preserve"> </w:t>
      </w:r>
    </w:p>
    <w:p w:rsidR="00C2183B" w:rsidRDefault="00C2183B" w:rsidP="0014526C">
      <w:pPr>
        <w:rPr>
          <w:rtl/>
          <w:lang w:eastAsia="he-IL"/>
        </w:rPr>
      </w:pPr>
      <w:bookmarkStart w:id="10287" w:name="_ETM_Q191_271344"/>
      <w:bookmarkStart w:id="10288" w:name="_ETM_Q191_271451"/>
      <w:bookmarkEnd w:id="10287"/>
      <w:bookmarkEnd w:id="10288"/>
    </w:p>
    <w:p w:rsidR="00C2183B" w:rsidRDefault="00C2183B" w:rsidP="0014526C">
      <w:pPr>
        <w:pStyle w:val="af6"/>
        <w:keepNext/>
        <w:rPr>
          <w:rtl/>
        </w:rPr>
      </w:pPr>
      <w:bookmarkStart w:id="10289" w:name="_ETM_Q191_271944"/>
      <w:bookmarkStart w:id="10290" w:name="_ETM_Q191_272048"/>
      <w:bookmarkEnd w:id="10289"/>
      <w:bookmarkEnd w:id="10290"/>
      <w:r w:rsidRPr="00602689">
        <w:rPr>
          <w:rStyle w:val="TagStyle"/>
          <w:rtl/>
        </w:rPr>
        <w:t xml:space="preserve"> &lt;&lt; יור &gt;&gt; </w:t>
      </w:r>
      <w:r>
        <w:rPr>
          <w:rtl/>
        </w:rPr>
        <w:t>היו"ר יעקב מרגי:</w:t>
      </w:r>
      <w:r w:rsidRPr="00602689">
        <w:rPr>
          <w:rStyle w:val="TagStyle"/>
          <w:rtl/>
        </w:rPr>
        <w:t xml:space="preserve"> &lt;&lt; יור &gt;&gt;</w:t>
      </w:r>
      <w:r>
        <w:rPr>
          <w:rtl/>
        </w:rPr>
        <w:t xml:space="preserve">   </w:t>
      </w:r>
    </w:p>
    <w:p w:rsidR="00C2183B" w:rsidRDefault="00C2183B" w:rsidP="00BB4431">
      <w:pPr>
        <w:rPr>
          <w:rtl/>
          <w:lang w:eastAsia="he-IL"/>
        </w:rPr>
      </w:pPr>
    </w:p>
    <w:p w:rsidR="00C2183B" w:rsidRDefault="00C2183B" w:rsidP="0014526C">
      <w:pPr>
        <w:rPr>
          <w:rtl/>
          <w:lang w:eastAsia="he-IL"/>
        </w:rPr>
      </w:pPr>
      <w:bookmarkStart w:id="10291" w:name="_ETM_Q191_273124"/>
      <w:bookmarkEnd w:id="10291"/>
      <w:r>
        <w:rPr>
          <w:rFonts w:hint="cs"/>
          <w:rtl/>
          <w:lang w:eastAsia="he-IL"/>
        </w:rPr>
        <w:t xml:space="preserve">תודה רבה. נא לסיים. </w:t>
      </w:r>
    </w:p>
    <w:p w:rsidR="00C2183B" w:rsidRDefault="00C2183B" w:rsidP="0014526C">
      <w:pPr>
        <w:rPr>
          <w:rtl/>
          <w:lang w:eastAsia="he-IL"/>
        </w:rPr>
      </w:pPr>
    </w:p>
    <w:p w:rsidR="00C2183B" w:rsidRDefault="00C2183B" w:rsidP="0014526C">
      <w:pPr>
        <w:pStyle w:val="-"/>
        <w:keepNext/>
        <w:rPr>
          <w:rtl/>
        </w:rPr>
      </w:pPr>
      <w:bookmarkStart w:id="10292" w:name="ET_speakercontinue_6231_13"/>
      <w:r w:rsidRPr="00602689">
        <w:rPr>
          <w:rStyle w:val="TagStyle"/>
          <w:rtl/>
        </w:rPr>
        <w:t xml:space="preserve"> &lt;&lt; דובר_המשך &gt;&gt; </w:t>
      </w:r>
      <w:r>
        <w:rPr>
          <w:rtl/>
        </w:rPr>
        <w:t>יסמין פרידמן (יש עתיד):</w:t>
      </w:r>
      <w:r w:rsidRPr="00602689">
        <w:rPr>
          <w:rStyle w:val="TagStyle"/>
          <w:rtl/>
        </w:rPr>
        <w:t xml:space="preserve"> &lt;&lt; דובר_המשך &gt;&gt;</w:t>
      </w:r>
      <w:r>
        <w:rPr>
          <w:rtl/>
        </w:rPr>
        <w:t xml:space="preserve">   </w:t>
      </w:r>
      <w:bookmarkEnd w:id="10292"/>
    </w:p>
    <w:p w:rsidR="00C2183B" w:rsidRDefault="00C2183B" w:rsidP="00BB4431">
      <w:pPr>
        <w:rPr>
          <w:rtl/>
          <w:lang w:eastAsia="he-IL"/>
        </w:rPr>
      </w:pPr>
    </w:p>
    <w:p w:rsidR="00C2183B" w:rsidRDefault="00AE7D4C" w:rsidP="002207A2">
      <w:pPr>
        <w:rPr>
          <w:rtl/>
          <w:lang w:eastAsia="he-IL"/>
        </w:rPr>
      </w:pPr>
      <w:r>
        <w:rPr>
          <w:rFonts w:hint="cs"/>
          <w:rtl/>
          <w:lang w:eastAsia="he-IL"/>
        </w:rPr>
        <w:t>– –</w:t>
      </w:r>
      <w:r w:rsidR="00C2183B">
        <w:rPr>
          <w:rFonts w:hint="cs"/>
          <w:rtl/>
          <w:lang w:eastAsia="he-IL"/>
        </w:rPr>
        <w:t xml:space="preserve"> ואז תעבירו. הציבור יהיה </w:t>
      </w:r>
      <w:bookmarkStart w:id="10293" w:name="_ETM_Q191_277372"/>
      <w:bookmarkEnd w:id="10293"/>
      <w:r w:rsidR="00C2183B">
        <w:rPr>
          <w:rFonts w:hint="cs"/>
          <w:rtl/>
          <w:lang w:eastAsia="he-IL"/>
        </w:rPr>
        <w:t xml:space="preserve">שישפוט. תודה. </w:t>
      </w:r>
    </w:p>
    <w:p w:rsidR="00C2183B" w:rsidRPr="00602689" w:rsidRDefault="00C2183B" w:rsidP="0014526C">
      <w:pPr>
        <w:rPr>
          <w:rtl/>
          <w:lang w:eastAsia="he-IL"/>
        </w:rPr>
      </w:pPr>
      <w:bookmarkStart w:id="10294" w:name="_ETM_Q191_275502"/>
      <w:bookmarkStart w:id="10295" w:name="_ETM_Q191_275641"/>
      <w:bookmarkEnd w:id="10294"/>
      <w:bookmarkEnd w:id="10295"/>
    </w:p>
    <w:p w:rsidR="00C2183B" w:rsidRDefault="00C2183B" w:rsidP="0014526C">
      <w:pPr>
        <w:pStyle w:val="af6"/>
        <w:keepNext/>
        <w:rPr>
          <w:rtl/>
        </w:rPr>
      </w:pPr>
      <w:r w:rsidRPr="00662C6F">
        <w:rPr>
          <w:rStyle w:val="TagStyle"/>
          <w:rtl/>
        </w:rPr>
        <w:t xml:space="preserve"> &lt;&lt; יור &gt;&gt; </w:t>
      </w:r>
      <w:r>
        <w:rPr>
          <w:rtl/>
        </w:rPr>
        <w:t>היו"ר יעקב מרגי:</w:t>
      </w:r>
      <w:r w:rsidRPr="00662C6F">
        <w:rPr>
          <w:rStyle w:val="TagStyle"/>
          <w:rtl/>
        </w:rPr>
        <w:t xml:space="preserve"> &lt;&lt; יור &gt;&gt;</w:t>
      </w:r>
      <w:r>
        <w:rPr>
          <w:rtl/>
        </w:rPr>
        <w:t xml:space="preserve">   </w:t>
      </w:r>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תודה רבה לך. השרה אורית, בבקשה. בבקשה, גברתי. </w:t>
      </w:r>
    </w:p>
    <w:p w:rsidR="00C2183B" w:rsidRDefault="00C2183B" w:rsidP="0014526C">
      <w:pPr>
        <w:rPr>
          <w:rtl/>
          <w:lang w:eastAsia="he-IL"/>
        </w:rPr>
      </w:pPr>
    </w:p>
    <w:p w:rsidR="00C2183B" w:rsidRDefault="00C2183B" w:rsidP="0014526C">
      <w:pPr>
        <w:pStyle w:val="a4"/>
        <w:keepNext/>
        <w:rPr>
          <w:rtl/>
        </w:rPr>
      </w:pPr>
      <w:bookmarkStart w:id="10296" w:name="ET_speaker_6214_4"/>
      <w:r w:rsidRPr="00662C6F">
        <w:rPr>
          <w:rStyle w:val="TagStyle"/>
          <w:rtl/>
        </w:rPr>
        <w:t xml:space="preserve"> &lt;&lt; דובר &gt;&gt; </w:t>
      </w:r>
      <w:bookmarkStart w:id="10297" w:name="_Toc122267785"/>
      <w:bookmarkStart w:id="10298" w:name="_Toc122268316"/>
      <w:r>
        <w:rPr>
          <w:rtl/>
        </w:rPr>
        <w:t>שרת החדשנות, המדע והטכנולוגיה אורית פרקש הכהן:</w:t>
      </w:r>
      <w:bookmarkEnd w:id="10297"/>
      <w:bookmarkEnd w:id="10298"/>
      <w:r w:rsidRPr="00662C6F">
        <w:rPr>
          <w:rStyle w:val="TagStyle"/>
          <w:rtl/>
        </w:rPr>
        <w:t xml:space="preserve"> &lt;&lt; דובר &gt;&gt;</w:t>
      </w:r>
      <w:r>
        <w:rPr>
          <w:rtl/>
        </w:rPr>
        <w:t xml:space="preserve">   </w:t>
      </w:r>
      <w:bookmarkEnd w:id="10296"/>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תודה, היושב-ראש. חבריי חברי הכנסת, אנחנו נמצאים כאן בתהליך של בליץ של חקיקה חודש וחצי אחרי הבחירות, ואני רוצה להזכיר לכולנו איפה התחלנו: התחלנו מממשלה שהודיעה לכולם </w:t>
      </w:r>
      <w:bookmarkStart w:id="10299" w:name="_ETM_Q191_322861"/>
      <w:bookmarkEnd w:id="10299"/>
      <w:r>
        <w:rPr>
          <w:rFonts w:hint="cs"/>
          <w:rtl/>
          <w:lang w:eastAsia="he-IL"/>
        </w:rPr>
        <w:t xml:space="preserve">שיטפלו ביוקר המחיה, יטפלו בחינוך חינם, יטפלו בנושאים מהותיים, יעזרו לציבור, יקפיאו חשמל, יקפיאו ארנונות. </w:t>
      </w:r>
    </w:p>
    <w:p w:rsidR="00C2183B" w:rsidRDefault="00C2183B" w:rsidP="0014526C">
      <w:pPr>
        <w:rPr>
          <w:rtl/>
          <w:lang w:eastAsia="he-IL"/>
        </w:rPr>
      </w:pPr>
      <w:bookmarkStart w:id="10300" w:name="_ETM_Q191_335834"/>
      <w:bookmarkStart w:id="10301" w:name="_ETM_Q191_335918"/>
      <w:bookmarkEnd w:id="10300"/>
      <w:bookmarkEnd w:id="10301"/>
    </w:p>
    <w:p w:rsidR="00C2183B" w:rsidRDefault="00C2183B" w:rsidP="002207A2">
      <w:pPr>
        <w:rPr>
          <w:rtl/>
          <w:lang w:eastAsia="he-IL"/>
        </w:rPr>
      </w:pPr>
      <w:bookmarkStart w:id="10302" w:name="_ETM_Q191_336242"/>
      <w:bookmarkStart w:id="10303" w:name="_ETM_Q191_336307"/>
      <w:bookmarkEnd w:id="10302"/>
      <w:bookmarkEnd w:id="10303"/>
      <w:r>
        <w:rPr>
          <w:rFonts w:hint="cs"/>
          <w:rtl/>
          <w:lang w:eastAsia="he-IL"/>
        </w:rPr>
        <w:t xml:space="preserve">אני רוצה לצטט מסרטון של ראש הממשלה המיועד נתניהו, שממש חימם לי את הלב </w:t>
      </w:r>
      <w:bookmarkStart w:id="10304" w:name="_ETM_Q191_340248"/>
      <w:bookmarkEnd w:id="10304"/>
      <w:r>
        <w:rPr>
          <w:rFonts w:hint="cs"/>
          <w:rtl/>
          <w:lang w:eastAsia="he-IL"/>
        </w:rPr>
        <w:t xml:space="preserve">בזמן הבחירות, כי כשרה בממשלה שלו ניסיתי לקדם את הנושא </w:t>
      </w:r>
      <w:bookmarkStart w:id="10305" w:name="_ETM_Q191_343739"/>
      <w:bookmarkEnd w:id="10305"/>
      <w:r>
        <w:rPr>
          <w:rFonts w:hint="cs"/>
          <w:rtl/>
          <w:lang w:eastAsia="he-IL"/>
        </w:rPr>
        <w:t xml:space="preserve">של חינוך חינם ולא הצלחתי. ביבי – זה סרטון בחירות: </w:t>
      </w:r>
      <w:bookmarkStart w:id="10306" w:name="_ETM_Q191_349283"/>
      <w:bookmarkEnd w:id="10306"/>
      <w:r>
        <w:rPr>
          <w:rFonts w:hint="cs"/>
          <w:rtl/>
          <w:lang w:eastAsia="he-IL"/>
        </w:rPr>
        <w:t>איך קוראים לך? האישה: ליזה. ביבי: ואיך קוראים לדבר היפה הזה, הילדה? האישה עונה</w:t>
      </w:r>
      <w:r>
        <w:rPr>
          <w:lang w:eastAsia="he-IL"/>
        </w:rPr>
        <w:t>:</w:t>
      </w:r>
      <w:r>
        <w:rPr>
          <w:rFonts w:hint="cs"/>
          <w:rtl/>
          <w:lang w:eastAsia="he-IL"/>
        </w:rPr>
        <w:t xml:space="preserve"> טליה. ביבי: בת כמה היא? האישה: שבעה חודשים. נתניהו: אז למה היא לא באיזה גנון? האישה: המחירים יקרים, לא שווה לי </w:t>
      </w:r>
      <w:bookmarkStart w:id="10307" w:name="_ETM_Q191_368500"/>
      <w:bookmarkEnd w:id="10307"/>
      <w:r>
        <w:rPr>
          <w:rFonts w:hint="cs"/>
          <w:rtl/>
          <w:lang w:eastAsia="he-IL"/>
        </w:rPr>
        <w:t xml:space="preserve">לשים אותה בגן. נתניהו: למה? האישה: כל הכסף שלי הולך </w:t>
      </w:r>
      <w:bookmarkStart w:id="10308" w:name="_ETM_Q191_374292"/>
      <w:bookmarkEnd w:id="10308"/>
      <w:r>
        <w:rPr>
          <w:rFonts w:hint="cs"/>
          <w:rtl/>
          <w:lang w:eastAsia="he-IL"/>
        </w:rPr>
        <w:t xml:space="preserve">על הגן אם אני אצא לעבוד. אומר לה ביבי נתניהו: תגידי לי, ליזה, כמה עולה לך לשלוח את טליה לפעוטון? </w:t>
      </w:r>
      <w:bookmarkStart w:id="10309" w:name="_ETM_Q191_382961"/>
      <w:bookmarkEnd w:id="10309"/>
      <w:r>
        <w:rPr>
          <w:rFonts w:hint="cs"/>
          <w:rtl/>
          <w:lang w:eastAsia="he-IL"/>
        </w:rPr>
        <w:t xml:space="preserve">האישה עונה לו: אצלנו 3,000 שקלים. ביבי מחשב ואומר לה: ואוו, זה 36,000 שקלים בשנה. האישה: נכון, וזה גם יכול להגיע ל-4,000 ו-5,000 באזורים אחרים. ביבי: אני הולך לפתור לך את הבעיה הזו, משום שאני שומע את זה מהמון זוגות </w:t>
      </w:r>
      <w:bookmarkStart w:id="10310" w:name="_ETM_Q191_403997"/>
      <w:bookmarkEnd w:id="10310"/>
      <w:r>
        <w:rPr>
          <w:rFonts w:hint="cs"/>
          <w:rtl/>
          <w:lang w:eastAsia="he-IL"/>
        </w:rPr>
        <w:t xml:space="preserve">צעירים. אנחנו הולכים לעשות חינוך חינם מגיל אפס עד שלוש. </w:t>
      </w:r>
      <w:bookmarkStart w:id="10311" w:name="_ETM_Q191_406333"/>
      <w:bookmarkEnd w:id="10311"/>
      <w:r>
        <w:rPr>
          <w:rFonts w:hint="cs"/>
          <w:rtl/>
          <w:lang w:eastAsia="he-IL"/>
        </w:rPr>
        <w:t>האישה: איך בדיוק? ביבי: הכסף יגיע מהמיסים, מהגז</w:t>
      </w:r>
      <w:r w:rsidR="002207A2">
        <w:rPr>
          <w:rFonts w:hint="cs"/>
          <w:rtl/>
          <w:lang w:eastAsia="he-IL"/>
        </w:rPr>
        <w:t>.</w:t>
      </w:r>
      <w:r>
        <w:rPr>
          <w:rFonts w:hint="cs"/>
          <w:rtl/>
          <w:lang w:eastAsia="he-IL"/>
        </w:rPr>
        <w:t xml:space="preserve"> את הולכת </w:t>
      </w:r>
      <w:bookmarkStart w:id="10312" w:name="_ETM_Q191_414126"/>
      <w:bookmarkEnd w:id="10312"/>
      <w:r>
        <w:rPr>
          <w:rFonts w:hint="cs"/>
          <w:rtl/>
          <w:lang w:eastAsia="he-IL"/>
        </w:rPr>
        <w:t xml:space="preserve">לעבוד. האישה: איזה כיף. האישה: למה זה לא קרה עד עכשיו? </w:t>
      </w:r>
      <w:bookmarkStart w:id="10313" w:name="_ETM_Q191_415829"/>
      <w:bookmarkEnd w:id="10313"/>
      <w:r>
        <w:rPr>
          <w:rFonts w:hint="cs"/>
          <w:rtl/>
          <w:lang w:eastAsia="he-IL"/>
        </w:rPr>
        <w:t xml:space="preserve">זה קרה חלקית, אני אשלים את החלק הנוסף הזה. האישה: מדהים. ביבי: עולם אחר, עולם אחר. את תחסכי </w:t>
      </w:r>
      <w:bookmarkStart w:id="10314" w:name="_ETM_Q191_424556"/>
      <w:bookmarkEnd w:id="10314"/>
      <w:r>
        <w:rPr>
          <w:rFonts w:hint="cs"/>
          <w:rtl/>
          <w:lang w:eastAsia="he-IL"/>
        </w:rPr>
        <w:t>36,000 כל שנה, ואנחנו נשנה לכל</w:t>
      </w:r>
      <w:r w:rsidR="002207A2">
        <w:rPr>
          <w:rFonts w:hint="cs"/>
          <w:rtl/>
          <w:lang w:eastAsia="he-IL"/>
        </w:rPr>
        <w:t xml:space="preserve"> </w:t>
      </w:r>
      <w:r>
        <w:rPr>
          <w:rFonts w:hint="cs"/>
          <w:rtl/>
          <w:lang w:eastAsia="he-IL"/>
        </w:rPr>
        <w:t xml:space="preserve">כך הרבה זוגות צעירים </w:t>
      </w:r>
      <w:bookmarkStart w:id="10315" w:name="_ETM_Q191_434455"/>
      <w:bookmarkEnd w:id="10315"/>
      <w:r>
        <w:rPr>
          <w:rFonts w:hint="cs"/>
          <w:rtl/>
          <w:lang w:eastAsia="he-IL"/>
        </w:rPr>
        <w:t xml:space="preserve">את החיים. </w:t>
      </w:r>
    </w:p>
    <w:p w:rsidR="00C2183B" w:rsidRDefault="00C2183B" w:rsidP="0014526C">
      <w:pPr>
        <w:rPr>
          <w:rtl/>
          <w:lang w:eastAsia="he-IL"/>
        </w:rPr>
      </w:pPr>
      <w:bookmarkStart w:id="10316" w:name="_ETM_Q191_436062"/>
      <w:bookmarkStart w:id="10317" w:name="_ETM_Q191_436189"/>
      <w:bookmarkEnd w:id="10316"/>
      <w:bookmarkEnd w:id="10317"/>
    </w:p>
    <w:p w:rsidR="00C2183B" w:rsidRDefault="00C2183B" w:rsidP="002207A2">
      <w:pPr>
        <w:rPr>
          <w:rtl/>
          <w:lang w:eastAsia="he-IL"/>
        </w:rPr>
      </w:pPr>
      <w:bookmarkStart w:id="10318" w:name="_ETM_Q191_436231"/>
      <w:bookmarkStart w:id="10319" w:name="_ETM_Q191_436306"/>
      <w:bookmarkEnd w:id="10318"/>
      <w:bookmarkEnd w:id="10319"/>
      <w:r>
        <w:rPr>
          <w:rFonts w:hint="cs"/>
          <w:rtl/>
          <w:lang w:eastAsia="he-IL"/>
        </w:rPr>
        <w:t xml:space="preserve">אני עומדת כאן ואני מתביישת בשם האישה הזאת. </w:t>
      </w:r>
      <w:bookmarkStart w:id="10320" w:name="_ETM_Q191_435762"/>
      <w:bookmarkEnd w:id="10320"/>
      <w:r>
        <w:rPr>
          <w:rFonts w:hint="cs"/>
          <w:rtl/>
          <w:lang w:eastAsia="he-IL"/>
        </w:rPr>
        <w:t>אתה יודע, צפיתי בזה, הרי אני מנסה לקדם את זה</w:t>
      </w:r>
      <w:bookmarkStart w:id="10321" w:name="_ETM_Q191_441266"/>
      <w:bookmarkEnd w:id="10321"/>
      <w:r>
        <w:rPr>
          <w:rFonts w:hint="cs"/>
          <w:rtl/>
          <w:lang w:eastAsia="he-IL"/>
        </w:rPr>
        <w:t xml:space="preserve"> כמה שנים, אתה יודע, חבר הכנסת מרגי, היושב-ראש. אמרתי: אתה </w:t>
      </w:r>
      <w:bookmarkStart w:id="10322" w:name="_ETM_Q191_443539"/>
      <w:bookmarkEnd w:id="10322"/>
      <w:r>
        <w:rPr>
          <w:rFonts w:hint="cs"/>
          <w:rtl/>
          <w:lang w:eastAsia="he-IL"/>
        </w:rPr>
        <w:t xml:space="preserve">יודע מה, אם רק בזה תצא זכותי, שסוף-סוף יעשו את </w:t>
      </w:r>
      <w:bookmarkStart w:id="10323" w:name="_ETM_Q191_445650"/>
      <w:bookmarkEnd w:id="10323"/>
      <w:r>
        <w:rPr>
          <w:rFonts w:hint="cs"/>
          <w:rtl/>
          <w:lang w:eastAsia="he-IL"/>
        </w:rPr>
        <w:t>זה</w:t>
      </w:r>
      <w:r w:rsidR="002207A2">
        <w:rPr>
          <w:rFonts w:hint="cs"/>
          <w:rtl/>
          <w:lang w:eastAsia="he-IL"/>
        </w:rPr>
        <w:t>,</w:t>
      </w:r>
      <w:r>
        <w:rPr>
          <w:rFonts w:hint="cs"/>
          <w:rtl/>
          <w:lang w:eastAsia="he-IL"/>
        </w:rPr>
        <w:t xml:space="preserve"> אשרינו. חודש וחצי מאז הבחירות </w:t>
      </w:r>
      <w:r w:rsidR="002207A2">
        <w:rPr>
          <w:rFonts w:hint="eastAsia"/>
          <w:rtl/>
          <w:lang w:eastAsia="he-IL"/>
        </w:rPr>
        <w:t xml:space="preserve">– </w:t>
      </w:r>
      <w:r>
        <w:rPr>
          <w:rFonts w:hint="cs"/>
          <w:rtl/>
          <w:lang w:eastAsia="he-IL"/>
        </w:rPr>
        <w:t xml:space="preserve">במה מתעסקים? החשמל </w:t>
      </w:r>
      <w:bookmarkStart w:id="10324" w:name="_ETM_Q191_453564"/>
      <w:bookmarkEnd w:id="10324"/>
      <w:r>
        <w:rPr>
          <w:rFonts w:hint="cs"/>
          <w:rtl/>
          <w:lang w:eastAsia="he-IL"/>
        </w:rPr>
        <w:t xml:space="preserve">כבר עולה, הזוגות הצעירים בכלל נאנקים תחת העומס, וזה מה שאנחנו עושים. </w:t>
      </w:r>
    </w:p>
    <w:p w:rsidR="00C2183B" w:rsidRDefault="00C2183B" w:rsidP="0014526C">
      <w:pPr>
        <w:rPr>
          <w:rtl/>
          <w:lang w:eastAsia="he-IL"/>
        </w:rPr>
      </w:pPr>
    </w:p>
    <w:p w:rsidR="00C2183B" w:rsidRDefault="00C2183B" w:rsidP="0014526C">
      <w:pPr>
        <w:pStyle w:val="af6"/>
        <w:keepNext/>
        <w:rPr>
          <w:rtl/>
        </w:rPr>
      </w:pPr>
      <w:bookmarkStart w:id="10325" w:name="ET_yor_6170_5"/>
      <w:r w:rsidRPr="00662C6F">
        <w:rPr>
          <w:rStyle w:val="TagStyle"/>
          <w:rtl/>
        </w:rPr>
        <w:t xml:space="preserve"> &lt;&lt; יור &gt;&gt; </w:t>
      </w:r>
      <w:r>
        <w:rPr>
          <w:rtl/>
        </w:rPr>
        <w:t>היו"ר יעקב מרגי:</w:t>
      </w:r>
      <w:r w:rsidRPr="00662C6F">
        <w:rPr>
          <w:rStyle w:val="TagStyle"/>
          <w:rtl/>
        </w:rPr>
        <w:t xml:space="preserve"> &lt;&lt; יור &gt;&gt;</w:t>
      </w:r>
      <w:r>
        <w:rPr>
          <w:rtl/>
        </w:rPr>
        <w:t xml:space="preserve">   </w:t>
      </w:r>
      <w:bookmarkEnd w:id="10325"/>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אבל הממשלה עדיין לא הושבעה. </w:t>
      </w:r>
    </w:p>
    <w:p w:rsidR="00C2183B" w:rsidRDefault="00C2183B" w:rsidP="0014526C">
      <w:pPr>
        <w:rPr>
          <w:rtl/>
          <w:lang w:eastAsia="he-IL"/>
        </w:rPr>
      </w:pPr>
    </w:p>
    <w:p w:rsidR="00C2183B" w:rsidRDefault="00C2183B" w:rsidP="0014526C">
      <w:pPr>
        <w:pStyle w:val="-"/>
        <w:keepNext/>
        <w:rPr>
          <w:rtl/>
        </w:rPr>
      </w:pPr>
      <w:bookmarkStart w:id="10326" w:name="ET_speakercontinue_6214_6"/>
      <w:r w:rsidRPr="00662C6F">
        <w:rPr>
          <w:rStyle w:val="TagStyle"/>
          <w:rtl/>
        </w:rPr>
        <w:t xml:space="preserve"> &lt;&lt; דובר_המשך &gt;&gt; </w:t>
      </w:r>
      <w:r>
        <w:rPr>
          <w:rtl/>
        </w:rPr>
        <w:t>שרת החדשנות, המדע והטכנולוגיה אורית פרקש הכהן:</w:t>
      </w:r>
      <w:r w:rsidRPr="00662C6F">
        <w:rPr>
          <w:rStyle w:val="TagStyle"/>
          <w:rtl/>
        </w:rPr>
        <w:t xml:space="preserve"> &lt;&lt; דובר_המשך &gt;&gt;</w:t>
      </w:r>
      <w:r>
        <w:rPr>
          <w:rtl/>
        </w:rPr>
        <w:t xml:space="preserve">   </w:t>
      </w:r>
      <w:bookmarkEnd w:id="10326"/>
    </w:p>
    <w:p w:rsidR="00C2183B" w:rsidRDefault="00C2183B" w:rsidP="00BB4431">
      <w:pPr>
        <w:rPr>
          <w:rtl/>
          <w:lang w:eastAsia="he-IL"/>
        </w:rPr>
      </w:pPr>
    </w:p>
    <w:p w:rsidR="00C2183B" w:rsidRDefault="00C2183B" w:rsidP="002207A2">
      <w:pPr>
        <w:rPr>
          <w:rtl/>
          <w:lang w:eastAsia="he-IL"/>
        </w:rPr>
      </w:pPr>
      <w:r>
        <w:rPr>
          <w:rFonts w:hint="cs"/>
          <w:rtl/>
          <w:lang w:eastAsia="he-IL"/>
        </w:rPr>
        <w:t xml:space="preserve">נכון, אבל זה בהול, זה דחוף. הכרזות אמרו: בכל יום שעובר אנחנו </w:t>
      </w:r>
      <w:bookmarkStart w:id="10327" w:name="_ETM_Q191_465785"/>
      <w:bookmarkEnd w:id="10327"/>
      <w:r>
        <w:rPr>
          <w:rFonts w:hint="cs"/>
          <w:rtl/>
          <w:lang w:eastAsia="he-IL"/>
        </w:rPr>
        <w:t>מבזבזים, הציבור קורס. אז מה אנחנו עושים לפני הממשלה הזאת</w:t>
      </w:r>
      <w:bookmarkStart w:id="10328" w:name="_ETM_Q191_469954"/>
      <w:bookmarkEnd w:id="10328"/>
      <w:r>
        <w:rPr>
          <w:rFonts w:hint="cs"/>
          <w:rtl/>
          <w:lang w:eastAsia="he-IL"/>
        </w:rPr>
        <w:t>, שכל</w:t>
      </w:r>
      <w:r w:rsidR="002207A2">
        <w:rPr>
          <w:rFonts w:hint="cs"/>
          <w:rtl/>
          <w:lang w:eastAsia="he-IL"/>
        </w:rPr>
        <w:t xml:space="preserve"> </w:t>
      </w:r>
      <w:r>
        <w:rPr>
          <w:rFonts w:hint="cs"/>
          <w:rtl/>
          <w:lang w:eastAsia="he-IL"/>
        </w:rPr>
        <w:t xml:space="preserve">כך חיכינו לה, כמו למשיח? היא עושה </w:t>
      </w:r>
      <w:bookmarkStart w:id="10329" w:name="_ETM_Q191_475295"/>
      <w:bookmarkEnd w:id="10329"/>
      <w:r>
        <w:rPr>
          <w:rFonts w:hint="cs"/>
          <w:rtl/>
          <w:lang w:eastAsia="he-IL"/>
        </w:rPr>
        <w:t xml:space="preserve">כרגע בליץ של חקיקה, של כיבודים, של סידורים, של שחיתויות </w:t>
      </w:r>
      <w:bookmarkStart w:id="10330" w:name="_ETM_Q191_479290"/>
      <w:bookmarkEnd w:id="10330"/>
      <w:r>
        <w:rPr>
          <w:rFonts w:hint="cs"/>
          <w:rtl/>
          <w:lang w:eastAsia="he-IL"/>
        </w:rPr>
        <w:t xml:space="preserve">שלא נוגעים לאישה הזאת </w:t>
      </w:r>
      <w:r>
        <w:rPr>
          <w:rtl/>
          <w:lang w:eastAsia="he-IL"/>
        </w:rPr>
        <w:t>–</w:t>
      </w:r>
      <w:r>
        <w:rPr>
          <w:rFonts w:hint="cs"/>
          <w:rtl/>
          <w:lang w:eastAsia="he-IL"/>
        </w:rPr>
        <w:t xml:space="preserve"> טליה או ליזה </w:t>
      </w:r>
      <w:r>
        <w:rPr>
          <w:rtl/>
          <w:lang w:eastAsia="he-IL"/>
        </w:rPr>
        <w:t>–</w:t>
      </w:r>
      <w:r>
        <w:rPr>
          <w:rFonts w:hint="cs"/>
          <w:rtl/>
          <w:lang w:eastAsia="he-IL"/>
        </w:rPr>
        <w:t xml:space="preserve"> בסרטון </w:t>
      </w:r>
      <w:bookmarkStart w:id="10331" w:name="_ETM_Q191_482414"/>
      <w:bookmarkEnd w:id="10331"/>
      <w:r>
        <w:rPr>
          <w:rFonts w:hint="cs"/>
          <w:rtl/>
          <w:lang w:eastAsia="he-IL"/>
        </w:rPr>
        <w:t>הזה שהקמפיינרים כתבו בצורה כל</w:t>
      </w:r>
      <w:r w:rsidR="002207A2">
        <w:rPr>
          <w:rFonts w:hint="cs"/>
          <w:rtl/>
          <w:lang w:eastAsia="he-IL"/>
        </w:rPr>
        <w:t xml:space="preserve"> </w:t>
      </w:r>
      <w:r>
        <w:rPr>
          <w:rFonts w:hint="cs"/>
          <w:rtl/>
          <w:lang w:eastAsia="he-IL"/>
        </w:rPr>
        <w:t xml:space="preserve">כך יפה ומקצועית. </w:t>
      </w:r>
    </w:p>
    <w:p w:rsidR="00C2183B" w:rsidRDefault="00C2183B" w:rsidP="0014526C">
      <w:pPr>
        <w:rPr>
          <w:rtl/>
          <w:lang w:eastAsia="he-IL"/>
        </w:rPr>
      </w:pPr>
    </w:p>
    <w:p w:rsidR="00C2183B" w:rsidRDefault="00C2183B" w:rsidP="0014526C">
      <w:pPr>
        <w:pStyle w:val="af6"/>
        <w:keepNext/>
        <w:rPr>
          <w:rtl/>
        </w:rPr>
      </w:pPr>
      <w:r w:rsidRPr="00662C6F">
        <w:rPr>
          <w:rStyle w:val="TagStyle"/>
          <w:rtl/>
        </w:rPr>
        <w:t xml:space="preserve"> &lt;&lt; יור &gt;&gt; </w:t>
      </w:r>
      <w:r>
        <w:rPr>
          <w:rtl/>
        </w:rPr>
        <w:t>היו"ר יעקב מרגי:</w:t>
      </w:r>
      <w:r w:rsidRPr="00662C6F">
        <w:rPr>
          <w:rStyle w:val="TagStyle"/>
          <w:rtl/>
        </w:rPr>
        <w:t xml:space="preserve"> &lt;&lt; יור &gt;&gt;</w:t>
      </w:r>
      <w:r>
        <w:rPr>
          <w:rtl/>
        </w:rPr>
        <w:t xml:space="preserve">   </w:t>
      </w:r>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נא לסיים. </w:t>
      </w:r>
    </w:p>
    <w:p w:rsidR="00C2183B" w:rsidRDefault="00C2183B" w:rsidP="0014526C">
      <w:pPr>
        <w:rPr>
          <w:rtl/>
          <w:lang w:eastAsia="he-IL"/>
        </w:rPr>
      </w:pPr>
    </w:p>
    <w:p w:rsidR="00C2183B" w:rsidRDefault="00C2183B" w:rsidP="0014526C">
      <w:pPr>
        <w:pStyle w:val="-"/>
        <w:keepNext/>
        <w:rPr>
          <w:rtl/>
        </w:rPr>
      </w:pPr>
      <w:bookmarkStart w:id="10332" w:name="ET_speakercontinue_6214_15"/>
      <w:r w:rsidRPr="00207909">
        <w:rPr>
          <w:rStyle w:val="TagStyle"/>
          <w:rtl/>
        </w:rPr>
        <w:t xml:space="preserve"> &lt;&lt; דובר_המשך &gt;&gt; </w:t>
      </w:r>
      <w:r>
        <w:rPr>
          <w:rtl/>
        </w:rPr>
        <w:t>שרת החדשנות, המדע והטכנולוגיה אורית פרקש הכהן:</w:t>
      </w:r>
      <w:r w:rsidRPr="00207909">
        <w:rPr>
          <w:rStyle w:val="TagStyle"/>
          <w:rtl/>
        </w:rPr>
        <w:t xml:space="preserve"> &lt;&lt; דובר_המשך &gt;&gt;</w:t>
      </w:r>
      <w:r>
        <w:rPr>
          <w:rtl/>
        </w:rPr>
        <w:t xml:space="preserve">   </w:t>
      </w:r>
      <w:bookmarkEnd w:id="10332"/>
    </w:p>
    <w:p w:rsidR="00C2183B" w:rsidRDefault="00C2183B" w:rsidP="00BB4431">
      <w:pPr>
        <w:rPr>
          <w:rtl/>
          <w:lang w:eastAsia="he-IL"/>
        </w:rPr>
      </w:pPr>
    </w:p>
    <w:p w:rsidR="00C2183B" w:rsidRDefault="00C2183B" w:rsidP="002207A2">
      <w:pPr>
        <w:rPr>
          <w:rtl/>
          <w:lang w:eastAsia="he-IL"/>
        </w:rPr>
      </w:pPr>
      <w:r>
        <w:rPr>
          <w:rFonts w:hint="cs"/>
          <w:rtl/>
          <w:lang w:eastAsia="he-IL"/>
        </w:rPr>
        <w:t>אנחנו מסדרים לחבר הכנסת דרעי חוק פרסונלי שמודיע לכ</w:t>
      </w:r>
      <w:bookmarkStart w:id="10333" w:name="_ETM_Q191_495114"/>
      <w:bookmarkEnd w:id="10333"/>
      <w:r>
        <w:rPr>
          <w:rFonts w:hint="cs"/>
          <w:rtl/>
          <w:lang w:eastAsia="he-IL"/>
        </w:rPr>
        <w:t xml:space="preserve">ל הציבור בישראל, לאישה הזאת ולילדה שלה, שהאימא לא יוצאת </w:t>
      </w:r>
      <w:bookmarkStart w:id="10334" w:name="_ETM_Q191_502193"/>
      <w:bookmarkEnd w:id="10334"/>
      <w:r>
        <w:rPr>
          <w:rFonts w:hint="cs"/>
          <w:rtl/>
          <w:lang w:eastAsia="he-IL"/>
        </w:rPr>
        <w:t xml:space="preserve">לעבוד כי אין לה כסף, לא שווה לה לצאת לעבוד </w:t>
      </w:r>
      <w:bookmarkStart w:id="10335" w:name="_ETM_Q191_504335"/>
      <w:bookmarkEnd w:id="10335"/>
      <w:r>
        <w:rPr>
          <w:rFonts w:hint="cs"/>
          <w:rtl/>
          <w:lang w:eastAsia="he-IL"/>
        </w:rPr>
        <w:t xml:space="preserve">כי משלמים למעון, מסדרים לדרעי פטור מנורמה שאומרת: שר לא </w:t>
      </w:r>
      <w:bookmarkStart w:id="10336" w:name="_ETM_Q191_511095"/>
      <w:bookmarkEnd w:id="10336"/>
      <w:r>
        <w:rPr>
          <w:rFonts w:hint="cs"/>
          <w:rtl/>
          <w:lang w:eastAsia="he-IL"/>
        </w:rPr>
        <w:t>צריך להיות עם עבירה</w:t>
      </w:r>
      <w:r w:rsidR="002207A2">
        <w:rPr>
          <w:rFonts w:hint="cs"/>
          <w:rtl/>
          <w:lang w:eastAsia="he-IL"/>
        </w:rPr>
        <w:t>,</w:t>
      </w:r>
      <w:r>
        <w:rPr>
          <w:rFonts w:hint="cs"/>
          <w:rtl/>
          <w:lang w:eastAsia="he-IL"/>
        </w:rPr>
        <w:t xml:space="preserve"> שר שעמד מול בית משפט והצהיר </w:t>
      </w:r>
      <w:bookmarkStart w:id="10337" w:name="_ETM_Q191_509960"/>
      <w:bookmarkEnd w:id="10337"/>
      <w:r>
        <w:rPr>
          <w:rFonts w:hint="cs"/>
          <w:rtl/>
          <w:lang w:eastAsia="he-IL"/>
        </w:rPr>
        <w:t xml:space="preserve">בפני השופט: אני גוזר על עצמי הרחקה מהחיים הציבוריים, אנא </w:t>
      </w:r>
      <w:bookmarkStart w:id="10338" w:name="_ETM_Q191_516230"/>
      <w:bookmarkEnd w:id="10338"/>
      <w:r>
        <w:rPr>
          <w:rFonts w:hint="cs"/>
          <w:rtl/>
          <w:lang w:eastAsia="he-IL"/>
        </w:rPr>
        <w:t xml:space="preserve">תקל איתי בעסקת הטיעון </w:t>
      </w:r>
      <w:r w:rsidR="00AE7D4C">
        <w:rPr>
          <w:rFonts w:hint="cs"/>
          <w:rtl/>
          <w:lang w:eastAsia="he-IL"/>
        </w:rPr>
        <w:t>– –</w:t>
      </w:r>
      <w:r>
        <w:rPr>
          <w:rFonts w:hint="cs"/>
          <w:rtl/>
          <w:lang w:eastAsia="he-IL"/>
        </w:rPr>
        <w:t xml:space="preserve"> </w:t>
      </w:r>
    </w:p>
    <w:p w:rsidR="00C2183B" w:rsidRDefault="00C2183B" w:rsidP="0014526C">
      <w:pPr>
        <w:rPr>
          <w:rtl/>
          <w:lang w:eastAsia="he-IL"/>
        </w:rPr>
      </w:pPr>
    </w:p>
    <w:p w:rsidR="00C2183B" w:rsidRDefault="00C2183B" w:rsidP="0014526C">
      <w:pPr>
        <w:pStyle w:val="af6"/>
        <w:keepNext/>
        <w:rPr>
          <w:rtl/>
        </w:rPr>
      </w:pPr>
      <w:bookmarkStart w:id="10339" w:name="ET_yor_6170_16"/>
      <w:r w:rsidRPr="003E307B">
        <w:rPr>
          <w:rStyle w:val="TagStyle"/>
          <w:rtl/>
        </w:rPr>
        <w:t xml:space="preserve"> &lt;&lt; יור &gt;&gt; </w:t>
      </w:r>
      <w:r>
        <w:rPr>
          <w:rtl/>
        </w:rPr>
        <w:t>היו"ר יעקב מרגי:</w:t>
      </w:r>
      <w:r w:rsidRPr="003E307B">
        <w:rPr>
          <w:rStyle w:val="TagStyle"/>
          <w:rtl/>
        </w:rPr>
        <w:t xml:space="preserve"> &lt;&lt; יור &gt;&gt;</w:t>
      </w:r>
      <w:r>
        <w:rPr>
          <w:rtl/>
        </w:rPr>
        <w:t xml:space="preserve">   </w:t>
      </w:r>
      <w:bookmarkEnd w:id="10339"/>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נא לסיים. </w:t>
      </w:r>
    </w:p>
    <w:p w:rsidR="00C2183B" w:rsidRDefault="00C2183B" w:rsidP="0014526C">
      <w:pPr>
        <w:rPr>
          <w:rtl/>
          <w:lang w:eastAsia="he-IL"/>
        </w:rPr>
      </w:pPr>
    </w:p>
    <w:p w:rsidR="00C2183B" w:rsidRDefault="00C2183B" w:rsidP="0014526C">
      <w:pPr>
        <w:pStyle w:val="-"/>
        <w:keepNext/>
        <w:rPr>
          <w:rtl/>
        </w:rPr>
      </w:pPr>
      <w:bookmarkStart w:id="10340" w:name="ET_speakercontinue_6214_17"/>
      <w:r w:rsidRPr="003E307B">
        <w:rPr>
          <w:rStyle w:val="TagStyle"/>
          <w:rtl/>
        </w:rPr>
        <w:t xml:space="preserve"> &lt;&lt; דובר_המשך &gt;&gt; </w:t>
      </w:r>
      <w:r>
        <w:rPr>
          <w:rtl/>
        </w:rPr>
        <w:t>שרת החדשנות, המדע והטכנולוגיה אורית פרקש הכהן:</w:t>
      </w:r>
      <w:r w:rsidRPr="003E307B">
        <w:rPr>
          <w:rStyle w:val="TagStyle"/>
          <w:rtl/>
        </w:rPr>
        <w:t xml:space="preserve"> &lt;&lt; דובר_המשך &gt;&gt;</w:t>
      </w:r>
      <w:r>
        <w:rPr>
          <w:rtl/>
        </w:rPr>
        <w:t xml:space="preserve">   </w:t>
      </w:r>
      <w:bookmarkEnd w:id="10340"/>
    </w:p>
    <w:p w:rsidR="00C2183B" w:rsidRDefault="00C2183B" w:rsidP="00BB4431">
      <w:pPr>
        <w:rPr>
          <w:rtl/>
          <w:lang w:eastAsia="he-IL"/>
        </w:rPr>
      </w:pPr>
    </w:p>
    <w:p w:rsidR="00C2183B" w:rsidRDefault="00AE7D4C" w:rsidP="002207A2">
      <w:pPr>
        <w:rPr>
          <w:rtl/>
          <w:lang w:eastAsia="he-IL"/>
        </w:rPr>
      </w:pPr>
      <w:r>
        <w:rPr>
          <w:rFonts w:hint="cs"/>
          <w:rtl/>
          <w:lang w:eastAsia="he-IL"/>
        </w:rPr>
        <w:t>– –</w:t>
      </w:r>
      <w:r w:rsidR="00C2183B">
        <w:rPr>
          <w:rFonts w:hint="cs"/>
          <w:rtl/>
          <w:lang w:eastAsia="he-IL"/>
        </w:rPr>
        <w:t xml:space="preserve"> וכך היה, רק כדי לחזור בדלת הראשית וללמד </w:t>
      </w:r>
      <w:bookmarkStart w:id="10341" w:name="_ETM_Q191_521830"/>
      <w:bookmarkEnd w:id="10341"/>
      <w:r w:rsidR="00C2183B">
        <w:rPr>
          <w:rFonts w:hint="cs"/>
          <w:rtl/>
          <w:lang w:eastAsia="he-IL"/>
        </w:rPr>
        <w:t>את הציבור ששווה להיות שקרנים ורמאים</w:t>
      </w:r>
      <w:r w:rsidR="002207A2">
        <w:rPr>
          <w:rFonts w:hint="cs"/>
          <w:rtl/>
          <w:lang w:eastAsia="he-IL"/>
        </w:rPr>
        <w:t>,</w:t>
      </w:r>
      <w:r w:rsidR="00C2183B">
        <w:rPr>
          <w:rFonts w:hint="cs"/>
          <w:rtl/>
          <w:lang w:eastAsia="he-IL"/>
        </w:rPr>
        <w:t xml:space="preserve"> חוק אחר שמפרק את </w:t>
      </w:r>
      <w:bookmarkStart w:id="10342" w:name="_ETM_Q191_531608"/>
      <w:bookmarkEnd w:id="10342"/>
      <w:r w:rsidR="00C2183B">
        <w:rPr>
          <w:rFonts w:hint="cs"/>
          <w:rtl/>
          <w:lang w:eastAsia="he-IL"/>
        </w:rPr>
        <w:t xml:space="preserve">המשטרה, וחוק נוסף שמפרק את משרד הביטחון. </w:t>
      </w:r>
    </w:p>
    <w:p w:rsidR="00C2183B" w:rsidRDefault="00C2183B" w:rsidP="0014526C">
      <w:pPr>
        <w:rPr>
          <w:rtl/>
          <w:lang w:eastAsia="he-IL"/>
        </w:rPr>
      </w:pPr>
      <w:bookmarkStart w:id="10343" w:name="_ETM_Q191_533721"/>
      <w:bookmarkEnd w:id="10343"/>
    </w:p>
    <w:p w:rsidR="00C2183B" w:rsidRDefault="00C2183B" w:rsidP="0014526C">
      <w:pPr>
        <w:pStyle w:val="af6"/>
        <w:keepNext/>
        <w:rPr>
          <w:rtl/>
        </w:rPr>
      </w:pPr>
      <w:bookmarkStart w:id="10344" w:name="_ETM_Q191_533867"/>
      <w:bookmarkStart w:id="10345" w:name="_ETM_Q191_533939"/>
      <w:bookmarkStart w:id="10346" w:name="_ETM_Q191_534026"/>
      <w:bookmarkEnd w:id="10344"/>
      <w:bookmarkEnd w:id="10345"/>
      <w:bookmarkEnd w:id="10346"/>
      <w:r w:rsidRPr="006D6F17">
        <w:rPr>
          <w:rStyle w:val="TagStyle"/>
          <w:rtl/>
        </w:rPr>
        <w:t xml:space="preserve"> &lt;&lt; יור &gt;&gt; </w:t>
      </w:r>
      <w:r>
        <w:rPr>
          <w:rtl/>
        </w:rPr>
        <w:t>היו"ר יעקב מרגי:</w:t>
      </w:r>
      <w:r w:rsidRPr="006D6F17">
        <w:rPr>
          <w:rStyle w:val="TagStyle"/>
          <w:rtl/>
        </w:rPr>
        <w:t xml:space="preserve"> &lt;&lt; יור &gt;&gt;</w:t>
      </w:r>
      <w:r>
        <w:rPr>
          <w:rtl/>
        </w:rPr>
        <w:t xml:space="preserve">   </w:t>
      </w:r>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תודה. </w:t>
      </w:r>
    </w:p>
    <w:p w:rsidR="00C2183B" w:rsidRDefault="00C2183B" w:rsidP="0014526C">
      <w:pPr>
        <w:rPr>
          <w:rtl/>
          <w:lang w:eastAsia="he-IL"/>
        </w:rPr>
      </w:pPr>
    </w:p>
    <w:p w:rsidR="00C2183B" w:rsidRDefault="00C2183B" w:rsidP="0014526C">
      <w:pPr>
        <w:pStyle w:val="-"/>
        <w:keepNext/>
        <w:rPr>
          <w:rtl/>
        </w:rPr>
      </w:pPr>
      <w:bookmarkStart w:id="10347" w:name="ET_speakercontinue_6214_19"/>
      <w:r w:rsidRPr="006D6F17">
        <w:rPr>
          <w:rStyle w:val="TagStyle"/>
          <w:rtl/>
        </w:rPr>
        <w:t xml:space="preserve"> &lt;&lt; דובר_המשך &gt;&gt; </w:t>
      </w:r>
      <w:r>
        <w:rPr>
          <w:rtl/>
        </w:rPr>
        <w:t>שרת החדשנות, המדע והטכנולוגיה אורית פרקש הכהן:</w:t>
      </w:r>
      <w:r w:rsidRPr="006D6F17">
        <w:rPr>
          <w:rStyle w:val="TagStyle"/>
          <w:rtl/>
        </w:rPr>
        <w:t xml:space="preserve"> &lt;&lt; דובר_המשך &gt;&gt;</w:t>
      </w:r>
      <w:r>
        <w:rPr>
          <w:rtl/>
        </w:rPr>
        <w:t xml:space="preserve">   </w:t>
      </w:r>
      <w:bookmarkEnd w:id="10347"/>
    </w:p>
    <w:p w:rsidR="00C2183B" w:rsidRDefault="00C2183B" w:rsidP="00BB4431">
      <w:pPr>
        <w:rPr>
          <w:rtl/>
          <w:lang w:eastAsia="he-IL"/>
        </w:rPr>
      </w:pPr>
    </w:p>
    <w:p w:rsidR="00C2183B" w:rsidRDefault="00C2183B" w:rsidP="0014526C">
      <w:pPr>
        <w:rPr>
          <w:rtl/>
          <w:lang w:eastAsia="he-IL"/>
        </w:rPr>
      </w:pPr>
      <w:r>
        <w:rPr>
          <w:rFonts w:hint="cs"/>
          <w:rtl/>
          <w:lang w:eastAsia="he-IL"/>
        </w:rPr>
        <w:t xml:space="preserve">אז אני </w:t>
      </w:r>
      <w:bookmarkStart w:id="10348" w:name="_ETM_Q191_529470"/>
      <w:bookmarkEnd w:id="10348"/>
      <w:r>
        <w:rPr>
          <w:rFonts w:hint="cs"/>
          <w:rtl/>
          <w:lang w:eastAsia="he-IL"/>
        </w:rPr>
        <w:t xml:space="preserve">מבקשת מכולם להתעשת, ואני מאיצה בחברי הקואליציה המסתמנת להתעשת, להקים </w:t>
      </w:r>
      <w:bookmarkStart w:id="10349" w:name="_ETM_Q191_542652"/>
      <w:bookmarkEnd w:id="10349"/>
      <w:r>
        <w:rPr>
          <w:rFonts w:hint="cs"/>
          <w:rtl/>
          <w:lang w:eastAsia="he-IL"/>
        </w:rPr>
        <w:t xml:space="preserve">ממשלה ולעשות מה שהבטיחו </w:t>
      </w:r>
      <w:r>
        <w:rPr>
          <w:rtl/>
          <w:lang w:eastAsia="he-IL"/>
        </w:rPr>
        <w:t>–</w:t>
      </w:r>
      <w:r>
        <w:rPr>
          <w:rFonts w:hint="cs"/>
          <w:rtl/>
          <w:lang w:eastAsia="he-IL"/>
        </w:rPr>
        <w:t xml:space="preserve"> לעבוד עבור הציבור, ולא לחלק </w:t>
      </w:r>
      <w:bookmarkStart w:id="10350" w:name="_ETM_Q191_548393"/>
      <w:bookmarkEnd w:id="10350"/>
      <w:r>
        <w:rPr>
          <w:rFonts w:hint="cs"/>
          <w:rtl/>
          <w:lang w:eastAsia="he-IL"/>
        </w:rPr>
        <w:t xml:space="preserve">כיבודים וסידורים לאנשים עם בעיות פליליות. תודה רבה. </w:t>
      </w:r>
    </w:p>
    <w:p w:rsidR="00C2183B" w:rsidRDefault="00C2183B" w:rsidP="0014526C">
      <w:pPr>
        <w:rPr>
          <w:rtl/>
          <w:lang w:eastAsia="he-IL"/>
        </w:rPr>
      </w:pPr>
    </w:p>
    <w:p w:rsidR="00C2183B" w:rsidRDefault="00C2183B" w:rsidP="0014526C">
      <w:pPr>
        <w:pStyle w:val="af6"/>
        <w:keepNext/>
        <w:rPr>
          <w:rtl/>
        </w:rPr>
      </w:pPr>
      <w:r w:rsidRPr="006D6F17">
        <w:rPr>
          <w:rStyle w:val="TagStyle"/>
          <w:rtl/>
        </w:rPr>
        <w:t xml:space="preserve"> &lt;&lt; יור &gt;&gt; </w:t>
      </w:r>
      <w:r>
        <w:rPr>
          <w:rtl/>
        </w:rPr>
        <w:t>היו"ר יעקב מרגי:</w:t>
      </w:r>
      <w:r w:rsidRPr="006D6F17">
        <w:rPr>
          <w:rStyle w:val="TagStyle"/>
          <w:rtl/>
        </w:rPr>
        <w:t xml:space="preserve"> &lt;&lt; יור &gt;&gt;</w:t>
      </w:r>
      <w:r>
        <w:rPr>
          <w:rtl/>
        </w:rPr>
        <w:t xml:space="preserve">   </w:t>
      </w:r>
    </w:p>
    <w:p w:rsidR="00C2183B" w:rsidRDefault="00C2183B" w:rsidP="00BB4431">
      <w:pPr>
        <w:rPr>
          <w:rtl/>
          <w:lang w:eastAsia="he-IL"/>
        </w:rPr>
      </w:pPr>
    </w:p>
    <w:p w:rsidR="00C2183B" w:rsidRPr="006D6F17" w:rsidRDefault="00C2183B" w:rsidP="0014526C">
      <w:pPr>
        <w:rPr>
          <w:rtl/>
          <w:lang w:eastAsia="he-IL"/>
        </w:rPr>
      </w:pPr>
      <w:r>
        <w:rPr>
          <w:rFonts w:hint="cs"/>
          <w:rtl/>
          <w:lang w:eastAsia="he-IL"/>
        </w:rPr>
        <w:t xml:space="preserve">תודה. תעלה </w:t>
      </w:r>
      <w:bookmarkStart w:id="10351" w:name="_ETM_Q191_552101"/>
      <w:bookmarkEnd w:id="10351"/>
      <w:r>
        <w:rPr>
          <w:rFonts w:hint="cs"/>
          <w:rtl/>
          <w:lang w:eastAsia="he-IL"/>
        </w:rPr>
        <w:t xml:space="preserve">ותבוא חברת הכנסת דבי ביטון, בבקשה. </w:t>
      </w:r>
    </w:p>
    <w:p w:rsidR="00C2183B" w:rsidRPr="00207909" w:rsidRDefault="00C2183B" w:rsidP="0014526C">
      <w:pPr>
        <w:rPr>
          <w:rtl/>
          <w:lang w:eastAsia="he-IL"/>
        </w:rPr>
      </w:pPr>
    </w:p>
    <w:p w:rsidR="00C2183B" w:rsidRDefault="00C2183B" w:rsidP="0014526C">
      <w:pPr>
        <w:pStyle w:val="a4"/>
        <w:keepNext/>
        <w:rPr>
          <w:rtl/>
        </w:rPr>
      </w:pPr>
      <w:bookmarkStart w:id="10352" w:name="ET_speaker_6341_8"/>
      <w:r w:rsidRPr="00662C6F">
        <w:rPr>
          <w:rStyle w:val="TagStyle"/>
          <w:rtl/>
        </w:rPr>
        <w:t xml:space="preserve"> &lt;&lt; דובר &gt;&gt; </w:t>
      </w:r>
      <w:bookmarkStart w:id="10353" w:name="_Toc122267786"/>
      <w:bookmarkStart w:id="10354" w:name="_Toc122268317"/>
      <w:r>
        <w:rPr>
          <w:rtl/>
        </w:rPr>
        <w:t>דבי ביטון (יש עתיד):</w:t>
      </w:r>
      <w:bookmarkEnd w:id="10353"/>
      <w:bookmarkEnd w:id="10354"/>
      <w:r w:rsidRPr="00662C6F">
        <w:rPr>
          <w:rStyle w:val="TagStyle"/>
          <w:rtl/>
        </w:rPr>
        <w:t xml:space="preserve"> &lt;&lt; דובר &gt;&gt;</w:t>
      </w:r>
      <w:r>
        <w:rPr>
          <w:rtl/>
        </w:rPr>
        <w:t xml:space="preserve">   </w:t>
      </w:r>
      <w:bookmarkEnd w:id="10352"/>
    </w:p>
    <w:p w:rsidR="00C2183B" w:rsidRDefault="00C2183B" w:rsidP="00BB4431">
      <w:pPr>
        <w:rPr>
          <w:rtl/>
          <w:lang w:eastAsia="he-IL"/>
        </w:rPr>
      </w:pPr>
    </w:p>
    <w:p w:rsidR="00C2183B" w:rsidRDefault="00C2183B" w:rsidP="002207A2">
      <w:pPr>
        <w:rPr>
          <w:rtl/>
          <w:lang w:eastAsia="he-IL"/>
        </w:rPr>
      </w:pPr>
      <w:r>
        <w:rPr>
          <w:rFonts w:hint="cs"/>
          <w:rtl/>
          <w:lang w:eastAsia="he-IL"/>
        </w:rPr>
        <w:t xml:space="preserve">כבוד יושב-ראש הכנסת, כנסת נכבדה, חברים, אין עליכם. האמת היא שהממשלה המתהווה נראית כמו אסון מתגלגל, אך דבר </w:t>
      </w:r>
      <w:bookmarkStart w:id="10355" w:name="_ETM_Q191_585208"/>
      <w:bookmarkEnd w:id="10355"/>
      <w:r>
        <w:rPr>
          <w:rFonts w:hint="cs"/>
          <w:rtl/>
          <w:lang w:eastAsia="he-IL"/>
        </w:rPr>
        <w:t xml:space="preserve">אחד אי-אפשר לקחת מכם – יצירתיות. עוד לפני שקמה הממשלה הזו היא שוברת שיאי יצירתיות חדשים. זה התחיל בקריעה של משרד </w:t>
      </w:r>
      <w:bookmarkStart w:id="10356" w:name="_ETM_Q191_598524"/>
      <w:bookmarkEnd w:id="10356"/>
      <w:r>
        <w:rPr>
          <w:rFonts w:hint="cs"/>
          <w:rtl/>
          <w:lang w:eastAsia="he-IL"/>
        </w:rPr>
        <w:t>ה</w:t>
      </w:r>
      <w:bookmarkStart w:id="10357" w:name="_ETM_Q191_596437"/>
      <w:bookmarkStart w:id="10358" w:name="_ETM_Q191_596609"/>
      <w:bookmarkEnd w:id="10357"/>
      <w:bookmarkEnd w:id="10358"/>
      <w:r>
        <w:rPr>
          <w:rFonts w:hint="cs"/>
          <w:rtl/>
          <w:lang w:eastAsia="he-IL"/>
        </w:rPr>
        <w:t xml:space="preserve">חינוך, של אחת היחידות הכי חשובות, שיעבירו אותה לחבר </w:t>
      </w:r>
      <w:bookmarkStart w:id="10359" w:name="_ETM_Q191_604294"/>
      <w:bookmarkEnd w:id="10359"/>
      <w:r>
        <w:rPr>
          <w:rFonts w:hint="cs"/>
          <w:rtl/>
          <w:lang w:eastAsia="he-IL"/>
        </w:rPr>
        <w:t xml:space="preserve">הכנסת אבי מעוז; זה ממשיך בפירוק משרד-העל לפיתוח הפריפריה, </w:t>
      </w:r>
      <w:bookmarkStart w:id="10360" w:name="_ETM_Q191_609840"/>
      <w:bookmarkEnd w:id="10360"/>
      <w:r>
        <w:rPr>
          <w:rFonts w:hint="cs"/>
          <w:rtl/>
          <w:lang w:eastAsia="he-IL"/>
        </w:rPr>
        <w:t xml:space="preserve">הנגב והגליל וחלוקתו לשניים. אם אני זוכרת נכון, גם </w:t>
      </w:r>
      <w:bookmarkStart w:id="10361" w:name="_ETM_Q191_613730"/>
      <w:bookmarkEnd w:id="10361"/>
      <w:r>
        <w:rPr>
          <w:rFonts w:hint="cs"/>
          <w:rtl/>
          <w:lang w:eastAsia="he-IL"/>
        </w:rPr>
        <w:t xml:space="preserve">את משרד ירושלים ומורשת החלטתם לחלק לשניים </w:t>
      </w:r>
      <w:r w:rsidR="002207A2">
        <w:rPr>
          <w:rFonts w:hint="eastAsia"/>
          <w:rtl/>
          <w:lang w:eastAsia="he-IL"/>
        </w:rPr>
        <w:t xml:space="preserve">– </w:t>
      </w:r>
      <w:r>
        <w:rPr>
          <w:rFonts w:hint="cs"/>
          <w:rtl/>
          <w:lang w:eastAsia="he-IL"/>
        </w:rPr>
        <w:t xml:space="preserve">אחד לעוצמה יהודית </w:t>
      </w:r>
      <w:bookmarkStart w:id="10362" w:name="_ETM_Q191_621193"/>
      <w:bookmarkEnd w:id="10362"/>
      <w:r>
        <w:rPr>
          <w:rFonts w:hint="cs"/>
          <w:rtl/>
          <w:lang w:eastAsia="he-IL"/>
        </w:rPr>
        <w:t xml:space="preserve">והשני ליהדות התורה. </w:t>
      </w:r>
    </w:p>
    <w:p w:rsidR="00C2183B" w:rsidRDefault="00C2183B" w:rsidP="0014526C">
      <w:pPr>
        <w:rPr>
          <w:rtl/>
          <w:lang w:eastAsia="he-IL"/>
        </w:rPr>
      </w:pPr>
      <w:bookmarkStart w:id="10363" w:name="_ETM_Q191_625489"/>
      <w:bookmarkStart w:id="10364" w:name="_ETM_Q191_625591"/>
      <w:bookmarkEnd w:id="10363"/>
      <w:bookmarkEnd w:id="10364"/>
    </w:p>
    <w:p w:rsidR="00C2183B" w:rsidRDefault="00C2183B" w:rsidP="002207A2">
      <w:pPr>
        <w:rPr>
          <w:rtl/>
          <w:lang w:eastAsia="he-IL"/>
        </w:rPr>
      </w:pPr>
      <w:bookmarkStart w:id="10365" w:name="_ETM_Q191_625632"/>
      <w:bookmarkStart w:id="10366" w:name="_ETM_Q191_625720"/>
      <w:bookmarkEnd w:id="10365"/>
      <w:bookmarkEnd w:id="10366"/>
      <w:r>
        <w:rPr>
          <w:rFonts w:hint="cs"/>
          <w:rtl/>
          <w:lang w:eastAsia="he-IL"/>
        </w:rPr>
        <w:t xml:space="preserve">ועכשיו אטרקציה </w:t>
      </w:r>
      <w:r>
        <w:rPr>
          <w:rtl/>
          <w:lang w:eastAsia="he-IL"/>
        </w:rPr>
        <w:t>–</w:t>
      </w:r>
      <w:r>
        <w:rPr>
          <w:rFonts w:hint="cs"/>
          <w:rtl/>
          <w:lang w:eastAsia="he-IL"/>
        </w:rPr>
        <w:t xml:space="preserve"> עכשיו הגענו למשרד הביטחון</w:t>
      </w:r>
      <w:bookmarkStart w:id="10367" w:name="_ETM_Q191_629370"/>
      <w:bookmarkEnd w:id="10367"/>
      <w:r>
        <w:rPr>
          <w:rFonts w:hint="cs"/>
          <w:rtl/>
          <w:lang w:eastAsia="he-IL"/>
        </w:rPr>
        <w:t xml:space="preserve">, משרד הביטחון על הכוונת. אבל בזכות היצירתיות שלכם החלטתם </w:t>
      </w:r>
      <w:bookmarkStart w:id="10368" w:name="_ETM_Q191_636141"/>
      <w:bookmarkEnd w:id="10368"/>
      <w:r>
        <w:rPr>
          <w:rFonts w:hint="cs"/>
          <w:rtl/>
          <w:lang w:eastAsia="he-IL"/>
        </w:rPr>
        <w:t xml:space="preserve">הפעם לא לחלק את המשרד אלא לחלק את השר. אנחנו </w:t>
      </w:r>
      <w:bookmarkStart w:id="10369" w:name="_ETM_Q191_639455"/>
      <w:bookmarkEnd w:id="10369"/>
      <w:r>
        <w:rPr>
          <w:rFonts w:hint="cs"/>
          <w:rtl/>
          <w:lang w:eastAsia="he-IL"/>
        </w:rPr>
        <w:t>מחלקים עכשיו שר</w:t>
      </w:r>
      <w:r w:rsidR="002207A2">
        <w:rPr>
          <w:rFonts w:hint="cs"/>
          <w:rtl/>
          <w:lang w:eastAsia="he-IL"/>
        </w:rPr>
        <w:t>,</w:t>
      </w:r>
      <w:r>
        <w:rPr>
          <w:rFonts w:hint="cs"/>
          <w:rtl/>
          <w:lang w:eastAsia="he-IL"/>
        </w:rPr>
        <w:t xml:space="preserve"> בדיוק כמו הקוסמים </w:t>
      </w:r>
      <w:r w:rsidR="002207A2">
        <w:rPr>
          <w:rFonts w:hint="eastAsia"/>
          <w:rtl/>
          <w:lang w:eastAsia="he-IL"/>
        </w:rPr>
        <w:t xml:space="preserve">– </w:t>
      </w:r>
      <w:r>
        <w:rPr>
          <w:rFonts w:hint="cs"/>
          <w:rtl/>
          <w:lang w:eastAsia="he-IL"/>
        </w:rPr>
        <w:t xml:space="preserve">הקוסמים מחלקים את </w:t>
      </w:r>
      <w:bookmarkStart w:id="10370" w:name="_ETM_Q191_642534"/>
      <w:bookmarkEnd w:id="10370"/>
      <w:r>
        <w:rPr>
          <w:rFonts w:hint="cs"/>
          <w:rtl/>
          <w:lang w:eastAsia="he-IL"/>
        </w:rPr>
        <w:t xml:space="preserve">האדם לשניים, אתם מחלקים שרים. אבל הקוסמים שומרים על חיי </w:t>
      </w:r>
      <w:bookmarkStart w:id="10371" w:name="_ETM_Q191_651966"/>
      <w:bookmarkEnd w:id="10371"/>
      <w:r>
        <w:rPr>
          <w:rFonts w:hint="cs"/>
          <w:rtl/>
          <w:lang w:eastAsia="he-IL"/>
        </w:rPr>
        <w:t>האנשים שהם חותכים</w:t>
      </w:r>
      <w:r w:rsidR="002207A2">
        <w:rPr>
          <w:rFonts w:hint="cs"/>
          <w:rtl/>
          <w:lang w:eastAsia="he-IL"/>
        </w:rPr>
        <w:t>;</w:t>
      </w:r>
      <w:r>
        <w:rPr>
          <w:rFonts w:hint="cs"/>
          <w:rtl/>
          <w:lang w:eastAsia="he-IL"/>
        </w:rPr>
        <w:t xml:space="preserve"> אתם תחתכו שרים אבל תפגעו בנו. זה </w:t>
      </w:r>
      <w:bookmarkStart w:id="10372" w:name="_ETM_Q191_654651"/>
      <w:bookmarkEnd w:id="10372"/>
      <w:r>
        <w:rPr>
          <w:rFonts w:hint="cs"/>
          <w:rtl/>
          <w:lang w:eastAsia="he-IL"/>
        </w:rPr>
        <w:t xml:space="preserve">קסם שעלול להסתיים בטרגדיה. </w:t>
      </w:r>
    </w:p>
    <w:p w:rsidR="00C2183B" w:rsidRDefault="00C2183B" w:rsidP="0014526C">
      <w:pPr>
        <w:rPr>
          <w:rtl/>
          <w:lang w:eastAsia="he-IL"/>
        </w:rPr>
      </w:pPr>
    </w:p>
    <w:p w:rsidR="00C2183B" w:rsidRDefault="00C2183B" w:rsidP="002B31C1">
      <w:pPr>
        <w:rPr>
          <w:rtl/>
          <w:lang w:eastAsia="he-IL"/>
        </w:rPr>
      </w:pPr>
      <w:r>
        <w:rPr>
          <w:rFonts w:hint="cs"/>
          <w:rtl/>
          <w:lang w:eastAsia="he-IL"/>
        </w:rPr>
        <w:t xml:space="preserve">ונחזור ליצירתיות, כי לתת לשר האוצר </w:t>
      </w:r>
      <w:bookmarkStart w:id="10373" w:name="_ETM_Q191_663851"/>
      <w:bookmarkEnd w:id="10373"/>
      <w:r>
        <w:rPr>
          <w:rFonts w:hint="cs"/>
          <w:rtl/>
          <w:lang w:eastAsia="he-IL"/>
        </w:rPr>
        <w:t xml:space="preserve">להיות אחראי ליחידות בצה"ל שנמצאות בכלל במשרד הביטחון, </w:t>
      </w:r>
      <w:bookmarkStart w:id="10374" w:name="_ETM_Q191_669905"/>
      <w:bookmarkEnd w:id="10374"/>
      <w:r>
        <w:rPr>
          <w:rFonts w:hint="cs"/>
          <w:rtl/>
          <w:lang w:eastAsia="he-IL"/>
        </w:rPr>
        <w:t xml:space="preserve">על זה מגיע לכם פרס ישראל ביצירתיות. האמת היא שעצוב לי </w:t>
      </w:r>
      <w:bookmarkStart w:id="10375" w:name="_ETM_Q191_673750"/>
      <w:bookmarkEnd w:id="10375"/>
      <w:r>
        <w:rPr>
          <w:rFonts w:hint="cs"/>
          <w:rtl/>
          <w:lang w:eastAsia="he-IL"/>
        </w:rPr>
        <w:t>על חבר הכנסת יואב גלנט</w:t>
      </w:r>
      <w:r w:rsidR="002B31C1">
        <w:rPr>
          <w:rFonts w:hint="cs"/>
          <w:rtl/>
          <w:lang w:eastAsia="he-IL"/>
        </w:rPr>
        <w:t>.</w:t>
      </w:r>
      <w:r>
        <w:rPr>
          <w:rFonts w:hint="cs"/>
          <w:rtl/>
          <w:lang w:eastAsia="he-IL"/>
        </w:rPr>
        <w:t xml:space="preserve"> הוא כל</w:t>
      </w:r>
      <w:r w:rsidR="002B31C1">
        <w:rPr>
          <w:rFonts w:hint="cs"/>
          <w:rtl/>
          <w:lang w:eastAsia="he-IL"/>
        </w:rPr>
        <w:t xml:space="preserve"> </w:t>
      </w:r>
      <w:r>
        <w:rPr>
          <w:rFonts w:hint="cs"/>
          <w:rtl/>
          <w:lang w:eastAsia="he-IL"/>
        </w:rPr>
        <w:t xml:space="preserve">כך חלם להיות </w:t>
      </w:r>
      <w:bookmarkStart w:id="10376" w:name="_ETM_Q191_677402"/>
      <w:bookmarkEnd w:id="10376"/>
      <w:r>
        <w:rPr>
          <w:rFonts w:hint="cs"/>
          <w:rtl/>
          <w:lang w:eastAsia="he-IL"/>
        </w:rPr>
        <w:t>שר הביטחון, והיום, עוד לפני שמונה, כבר מכניסים לו את</w:t>
      </w:r>
      <w:bookmarkStart w:id="10377" w:name="_ETM_Q191_685337"/>
      <w:bookmarkEnd w:id="10377"/>
      <w:r>
        <w:rPr>
          <w:rFonts w:hint="cs"/>
          <w:rtl/>
          <w:lang w:eastAsia="he-IL"/>
        </w:rPr>
        <w:t xml:space="preserve"> סמוטריץ' בכוח, ולא סתם </w:t>
      </w:r>
      <w:bookmarkStart w:id="10378" w:name="_ETM_Q191_687943"/>
      <w:bookmarkEnd w:id="10378"/>
      <w:r>
        <w:rPr>
          <w:rFonts w:hint="eastAsia"/>
          <w:rtl/>
          <w:lang w:eastAsia="he-IL"/>
        </w:rPr>
        <w:t>–</w:t>
      </w:r>
      <w:r>
        <w:rPr>
          <w:rFonts w:hint="cs"/>
          <w:rtl/>
          <w:lang w:eastAsia="he-IL"/>
        </w:rPr>
        <w:t xml:space="preserve"> נותנים לחתול לשמור על השמנת. הל</w:t>
      </w:r>
      <w:r w:rsidR="00C5070B">
        <w:rPr>
          <w:rFonts w:hint="cs"/>
          <w:rtl/>
          <w:lang w:eastAsia="he-IL"/>
        </w:rPr>
        <w:t>ו</w:t>
      </w:r>
      <w:r>
        <w:rPr>
          <w:rFonts w:hint="cs"/>
          <w:rtl/>
          <w:lang w:eastAsia="he-IL"/>
        </w:rPr>
        <w:t xml:space="preserve">א חבר הכנסת סמוטריץ' לא רוצה את המינהל האזרחי ומתאם הפעולות בשטחים כדי לשמור על הביטחון, הוא רוצה אותם כדי </w:t>
      </w:r>
      <w:bookmarkStart w:id="10379" w:name="_ETM_Q191_698839"/>
      <w:bookmarkEnd w:id="10379"/>
      <w:r>
        <w:rPr>
          <w:rFonts w:hint="cs"/>
          <w:rtl/>
          <w:lang w:eastAsia="he-IL"/>
        </w:rPr>
        <w:t xml:space="preserve">לערער את הביטחון של אזרחי ישראל; הוא לא באמת נאמן </w:t>
      </w:r>
      <w:bookmarkStart w:id="10380" w:name="_ETM_Q191_702078"/>
      <w:bookmarkEnd w:id="10380"/>
      <w:r>
        <w:rPr>
          <w:rFonts w:hint="cs"/>
          <w:rtl/>
          <w:lang w:eastAsia="he-IL"/>
        </w:rPr>
        <w:t xml:space="preserve">או סומך על חבר הכנסת גלנט שיהיה מספיק פוליטי, שיהיה </w:t>
      </w:r>
      <w:bookmarkStart w:id="10381" w:name="_ETM_Q191_710118"/>
      <w:bookmarkEnd w:id="10381"/>
      <w:r>
        <w:rPr>
          <w:rFonts w:hint="cs"/>
          <w:rtl/>
          <w:lang w:eastAsia="he-IL"/>
        </w:rPr>
        <w:t xml:space="preserve">מספיק חד-צדדי, ולכן הוא רוצה להעביר אליו את האחריות לא </w:t>
      </w:r>
      <w:bookmarkStart w:id="10382" w:name="_ETM_Q191_714757"/>
      <w:bookmarkEnd w:id="10382"/>
      <w:r>
        <w:rPr>
          <w:rFonts w:hint="cs"/>
          <w:rtl/>
          <w:lang w:eastAsia="he-IL"/>
        </w:rPr>
        <w:t xml:space="preserve">רק למתנחלים אלא גם לפלסטינים. </w:t>
      </w:r>
    </w:p>
    <w:p w:rsidR="00C2183B" w:rsidRDefault="00C2183B" w:rsidP="0014526C">
      <w:pPr>
        <w:rPr>
          <w:rtl/>
          <w:lang w:eastAsia="he-IL"/>
        </w:rPr>
      </w:pPr>
    </w:p>
    <w:p w:rsidR="00C542FB" w:rsidRDefault="00C2183B" w:rsidP="007C1187">
      <w:pPr>
        <w:rPr>
          <w:rtl/>
        </w:rPr>
      </w:pPr>
      <w:r>
        <w:rPr>
          <w:rFonts w:hint="cs"/>
          <w:rtl/>
          <w:lang w:eastAsia="he-IL"/>
        </w:rPr>
        <w:t>הל</w:t>
      </w:r>
      <w:r w:rsidR="00C5070B">
        <w:rPr>
          <w:rFonts w:hint="cs"/>
          <w:rtl/>
          <w:lang w:eastAsia="he-IL"/>
        </w:rPr>
        <w:t>ו</w:t>
      </w:r>
      <w:r>
        <w:rPr>
          <w:rFonts w:hint="cs"/>
          <w:rtl/>
          <w:lang w:eastAsia="he-IL"/>
        </w:rPr>
        <w:t xml:space="preserve">א ממה יש </w:t>
      </w:r>
      <w:bookmarkStart w:id="10383" w:name="_ETM_Q191_719649"/>
      <w:bookmarkEnd w:id="10383"/>
      <w:r>
        <w:rPr>
          <w:rFonts w:hint="cs"/>
          <w:rtl/>
          <w:lang w:eastAsia="he-IL"/>
        </w:rPr>
        <w:t xml:space="preserve">לו לפחד? שר הביטחון המיועד חבר הכנסת גלנט הוא איש </w:t>
      </w:r>
      <w:bookmarkStart w:id="10384" w:name="_ETM_Q191_723022"/>
      <w:bookmarkEnd w:id="10384"/>
      <w:r>
        <w:rPr>
          <w:rFonts w:hint="cs"/>
          <w:rtl/>
          <w:lang w:eastAsia="he-IL"/>
        </w:rPr>
        <w:t xml:space="preserve">ימין, הוא לא הצטרף לאחרונה לשלום עכשיו, אם אני זוכרת </w:t>
      </w:r>
      <w:bookmarkStart w:id="10385" w:name="_ETM_Q191_727748"/>
      <w:bookmarkEnd w:id="10385"/>
      <w:r>
        <w:rPr>
          <w:rFonts w:hint="cs"/>
          <w:rtl/>
          <w:lang w:eastAsia="he-IL"/>
        </w:rPr>
        <w:t xml:space="preserve">טוב. אבל חבר הכנסת סמוטריץ' כנראה מפחד שחבר הכנסת גלנט יחשוב קודם כול על הביטחון, חושש מזה שיהיה שר </w:t>
      </w:r>
      <w:bookmarkStart w:id="10386" w:name="_ETM_Q191_740190"/>
      <w:bookmarkEnd w:id="10386"/>
      <w:r>
        <w:rPr>
          <w:rFonts w:hint="cs"/>
          <w:rtl/>
          <w:lang w:eastAsia="he-IL"/>
        </w:rPr>
        <w:t>ביטחון אחראי</w:t>
      </w:r>
      <w:r w:rsidR="007C1187">
        <w:rPr>
          <w:rFonts w:hint="cs"/>
          <w:rtl/>
          <w:lang w:eastAsia="he-IL"/>
        </w:rPr>
        <w:t>;</w:t>
      </w:r>
      <w:r>
        <w:rPr>
          <w:rFonts w:hint="cs"/>
          <w:rtl/>
          <w:lang w:eastAsia="he-IL"/>
        </w:rPr>
        <w:t xml:space="preserve"> רוצה להכשיר עבריינות, רוצה לבצע מהלכים שעלולים להצית </w:t>
      </w:r>
      <w:bookmarkStart w:id="10387" w:name="_ETM_Q191_740289"/>
      <w:bookmarkEnd w:id="10387"/>
      <w:r>
        <w:rPr>
          <w:rFonts w:hint="cs"/>
          <w:rtl/>
          <w:lang w:eastAsia="he-IL"/>
        </w:rPr>
        <w:t xml:space="preserve">את האזור ולהביא השלכות בין-לאומיות קשות, ובחקיקה הזו </w:t>
      </w:r>
      <w:bookmarkStart w:id="10388" w:name="_ETM_Q191_749270"/>
      <w:bookmarkEnd w:id="10388"/>
      <w:r>
        <w:rPr>
          <w:rFonts w:hint="cs"/>
          <w:rtl/>
          <w:lang w:eastAsia="he-IL"/>
        </w:rPr>
        <w:t xml:space="preserve">אתם מאפשרים לו לעשות זאת. </w:t>
      </w:r>
      <w:bookmarkStart w:id="10389" w:name="TOR_Q192"/>
      <w:bookmarkEnd w:id="10389"/>
      <w:r w:rsidR="00C542FB">
        <w:rPr>
          <w:rFonts w:hint="cs"/>
          <w:rtl/>
        </w:rPr>
        <w:t xml:space="preserve">כל החקיקה הזו היא חקיקה של חוסר אמון. חבר הכנסת סמוטריק חושש משותפיו בליכוד, שמא </w:t>
      </w:r>
      <w:bookmarkStart w:id="10390" w:name="_ETM_Q192_156000"/>
      <w:bookmarkEnd w:id="10390"/>
      <w:r w:rsidR="00AE7D4C">
        <w:rPr>
          <w:rFonts w:hint="cs"/>
          <w:rtl/>
        </w:rPr>
        <w:t>– –</w:t>
      </w:r>
    </w:p>
    <w:p w:rsidR="00C542FB" w:rsidRDefault="00C542FB" w:rsidP="0014526C">
      <w:pPr>
        <w:rPr>
          <w:rtl/>
        </w:rPr>
      </w:pPr>
    </w:p>
    <w:p w:rsidR="00C542FB" w:rsidRDefault="00C542FB" w:rsidP="0014526C">
      <w:pPr>
        <w:pStyle w:val="af5"/>
        <w:keepNext/>
        <w:rPr>
          <w:rtl/>
        </w:rPr>
      </w:pPr>
      <w:bookmarkStart w:id="10391" w:name="ET_interruption_6157_3"/>
      <w:r w:rsidRPr="00B028AF">
        <w:rPr>
          <w:rStyle w:val="TagStyle"/>
          <w:rtl/>
        </w:rPr>
        <w:t xml:space="preserve"> &lt;&lt; קריאה &gt;&gt; </w:t>
      </w:r>
      <w:r>
        <w:rPr>
          <w:rtl/>
        </w:rPr>
        <w:t>שמחה רוטמן (הציונות הדתית):</w:t>
      </w:r>
      <w:r w:rsidRPr="00B028AF">
        <w:rPr>
          <w:rStyle w:val="TagStyle"/>
          <w:rtl/>
        </w:rPr>
        <w:t xml:space="preserve"> &lt;&lt; קריאה &gt;&gt;</w:t>
      </w:r>
      <w:r>
        <w:rPr>
          <w:rtl/>
        </w:rPr>
        <w:t xml:space="preserve">   </w:t>
      </w:r>
      <w:bookmarkEnd w:id="10391"/>
    </w:p>
    <w:p w:rsidR="00C542FB" w:rsidRPr="00B028AF" w:rsidRDefault="00C542FB" w:rsidP="0014526C">
      <w:pPr>
        <w:ind w:firstLine="0"/>
        <w:rPr>
          <w:rtl/>
        </w:rPr>
      </w:pPr>
    </w:p>
    <w:p w:rsidR="00C542FB" w:rsidRDefault="00C542FB" w:rsidP="0014526C">
      <w:pPr>
        <w:rPr>
          <w:rtl/>
        </w:rPr>
      </w:pPr>
      <w:r>
        <w:rPr>
          <w:rFonts w:hint="cs"/>
          <w:rtl/>
        </w:rPr>
        <w:t>סמוטריץ'.</w:t>
      </w:r>
    </w:p>
    <w:p w:rsidR="00C542FB" w:rsidRDefault="00C542FB" w:rsidP="0014526C">
      <w:pPr>
        <w:rPr>
          <w:rtl/>
        </w:rPr>
      </w:pPr>
    </w:p>
    <w:p w:rsidR="00C542FB" w:rsidRDefault="00C542FB" w:rsidP="0014526C">
      <w:pPr>
        <w:pStyle w:val="-"/>
        <w:keepNext/>
        <w:rPr>
          <w:rtl/>
        </w:rPr>
      </w:pPr>
      <w:bookmarkStart w:id="10392" w:name="ET_speakercontinue_6341_4"/>
      <w:r w:rsidRPr="00B028AF">
        <w:rPr>
          <w:rStyle w:val="TagStyle"/>
          <w:rtl/>
        </w:rPr>
        <w:t xml:space="preserve"> &lt;&lt; דובר_המשך &gt;&gt; </w:t>
      </w:r>
      <w:r>
        <w:rPr>
          <w:rtl/>
        </w:rPr>
        <w:t>דבי ביטון (יש עתיד):</w:t>
      </w:r>
      <w:r w:rsidRPr="00B028AF">
        <w:rPr>
          <w:rStyle w:val="TagStyle"/>
          <w:rtl/>
        </w:rPr>
        <w:t xml:space="preserve"> &lt;&lt; דובר_המשך &gt;&gt;</w:t>
      </w:r>
      <w:r>
        <w:rPr>
          <w:rtl/>
        </w:rPr>
        <w:t xml:space="preserve">   </w:t>
      </w:r>
      <w:bookmarkEnd w:id="10392"/>
    </w:p>
    <w:p w:rsidR="00C542FB" w:rsidRDefault="00C542FB" w:rsidP="00BB4431">
      <w:pPr>
        <w:rPr>
          <w:rtl/>
        </w:rPr>
      </w:pPr>
    </w:p>
    <w:p w:rsidR="00C542FB" w:rsidRDefault="00C542FB" w:rsidP="0014526C">
      <w:pPr>
        <w:rPr>
          <w:rtl/>
        </w:rPr>
      </w:pPr>
      <w:bookmarkStart w:id="10393" w:name="_ETM_Q192_152000"/>
      <w:bookmarkEnd w:id="10393"/>
      <w:r>
        <w:rPr>
          <w:rFonts w:hint="cs"/>
          <w:rtl/>
        </w:rPr>
        <w:t xml:space="preserve">זה לא משנה. זה אותו חבר כנסת שיעשה את </w:t>
      </w:r>
      <w:bookmarkStart w:id="10394" w:name="_ETM_Q192_157000"/>
      <w:bookmarkEnd w:id="10394"/>
      <w:r>
        <w:rPr>
          <w:rFonts w:hint="cs"/>
          <w:rtl/>
        </w:rPr>
        <w:t xml:space="preserve">הנזק. </w:t>
      </w:r>
      <w:r w:rsidR="00AE7D4C">
        <w:rPr>
          <w:rFonts w:hint="cs"/>
          <w:rtl/>
        </w:rPr>
        <w:t>– –</w:t>
      </w:r>
      <w:r w:rsidR="007C1187">
        <w:rPr>
          <w:rFonts w:hint="cs"/>
          <w:rtl/>
        </w:rPr>
        <w:t xml:space="preserve"> </w:t>
      </w:r>
      <w:r>
        <w:rPr>
          <w:rFonts w:hint="cs"/>
          <w:rtl/>
        </w:rPr>
        <w:t xml:space="preserve">שמא יהיו אחראים. הוא רוצה להבטיח שאף אחד לא </w:t>
      </w:r>
      <w:bookmarkStart w:id="10395" w:name="_ETM_Q192_164000"/>
      <w:bookmarkEnd w:id="10395"/>
      <w:r>
        <w:rPr>
          <w:rFonts w:hint="cs"/>
          <w:rtl/>
        </w:rPr>
        <w:t>יפריע לו לקדם את המדיניות הלא-אחראית והמסוכנת שלו.</w:t>
      </w:r>
    </w:p>
    <w:p w:rsidR="00C542FB" w:rsidRDefault="00C542FB" w:rsidP="0014526C">
      <w:pPr>
        <w:rPr>
          <w:rtl/>
        </w:rPr>
      </w:pPr>
    </w:p>
    <w:p w:rsidR="00C542FB" w:rsidRDefault="00C542FB" w:rsidP="0014526C">
      <w:pPr>
        <w:pStyle w:val="af6"/>
        <w:keepNext/>
        <w:rPr>
          <w:rtl/>
        </w:rPr>
      </w:pPr>
      <w:r w:rsidRPr="007C5767">
        <w:rPr>
          <w:rStyle w:val="TagStyle"/>
          <w:rtl/>
        </w:rPr>
        <w:t xml:space="preserve"> &lt;&lt; יור &gt;&gt; </w:t>
      </w:r>
      <w:r>
        <w:rPr>
          <w:rtl/>
        </w:rPr>
        <w:t>היו"ר יעקב מרגי:</w:t>
      </w:r>
      <w:r w:rsidRPr="007C5767">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0396" w:name="_ETM_Q192_166000"/>
      <w:bookmarkEnd w:id="10396"/>
      <w:r>
        <w:rPr>
          <w:rFonts w:hint="cs"/>
          <w:rtl/>
        </w:rPr>
        <w:t xml:space="preserve">תודה. </w:t>
      </w:r>
      <w:bookmarkStart w:id="10397" w:name="_ETM_Q192_167000"/>
      <w:bookmarkEnd w:id="10397"/>
    </w:p>
    <w:p w:rsidR="00C542FB" w:rsidRDefault="00C542FB" w:rsidP="0014526C">
      <w:pPr>
        <w:rPr>
          <w:rtl/>
        </w:rPr>
      </w:pPr>
    </w:p>
    <w:p w:rsidR="00C542FB" w:rsidRDefault="00C542FB" w:rsidP="0014526C">
      <w:pPr>
        <w:pStyle w:val="-"/>
        <w:keepNext/>
        <w:rPr>
          <w:rtl/>
        </w:rPr>
      </w:pPr>
      <w:bookmarkStart w:id="10398" w:name="ET_speakercontinue_6341_6"/>
      <w:r w:rsidRPr="007C5767">
        <w:rPr>
          <w:rStyle w:val="TagStyle"/>
          <w:rtl/>
        </w:rPr>
        <w:t xml:space="preserve"> &lt;&lt; דובר_המשך &gt;&gt; </w:t>
      </w:r>
      <w:r>
        <w:rPr>
          <w:rtl/>
        </w:rPr>
        <w:t>דבי ביטון (יש עתיד):</w:t>
      </w:r>
      <w:r w:rsidRPr="007C5767">
        <w:rPr>
          <w:rStyle w:val="TagStyle"/>
          <w:rtl/>
        </w:rPr>
        <w:t xml:space="preserve"> &lt;&lt; דובר_המשך &gt;&gt;</w:t>
      </w:r>
      <w:r>
        <w:rPr>
          <w:rtl/>
        </w:rPr>
        <w:t xml:space="preserve">   </w:t>
      </w:r>
      <w:bookmarkEnd w:id="10398"/>
    </w:p>
    <w:p w:rsidR="00C542FB" w:rsidRDefault="00C542FB" w:rsidP="00BB4431">
      <w:pPr>
        <w:rPr>
          <w:rtl/>
        </w:rPr>
      </w:pPr>
    </w:p>
    <w:p w:rsidR="00C542FB" w:rsidRDefault="00C542FB" w:rsidP="0014526C">
      <w:pPr>
        <w:rPr>
          <w:rtl/>
        </w:rPr>
      </w:pPr>
      <w:r>
        <w:rPr>
          <w:rFonts w:hint="cs"/>
          <w:rtl/>
        </w:rPr>
        <w:t xml:space="preserve">הוא לא מאמין לכם, ואתם נותנים לו מה שהוא רוצה </w:t>
      </w:r>
      <w:bookmarkStart w:id="10399" w:name="_ETM_Q192_173000"/>
      <w:bookmarkEnd w:id="10399"/>
      <w:r>
        <w:rPr>
          <w:rFonts w:hint="cs"/>
          <w:rtl/>
        </w:rPr>
        <w:t xml:space="preserve">כי אתם לחוצים וסחיטים, כי רציתם להקים ממשלה </w:t>
      </w:r>
      <w:r>
        <w:rPr>
          <w:rtl/>
        </w:rPr>
        <w:t>בשבועיים</w:t>
      </w:r>
      <w:r>
        <w:rPr>
          <w:rFonts w:hint="cs"/>
          <w:rtl/>
        </w:rPr>
        <w:t>,</w:t>
      </w:r>
      <w:r>
        <w:rPr>
          <w:rtl/>
        </w:rPr>
        <w:t xml:space="preserve"> </w:t>
      </w:r>
      <w:bookmarkStart w:id="10400" w:name="_ETM_Q192_181050"/>
      <w:bookmarkEnd w:id="10400"/>
      <w:r>
        <w:rPr>
          <w:rtl/>
        </w:rPr>
        <w:t xml:space="preserve">ועוד </w:t>
      </w:r>
      <w:bookmarkStart w:id="10401" w:name="_ETM_Q192_181439"/>
      <w:bookmarkEnd w:id="10401"/>
      <w:r>
        <w:rPr>
          <w:rtl/>
        </w:rPr>
        <w:t xml:space="preserve">מעט </w:t>
      </w:r>
      <w:bookmarkStart w:id="10402" w:name="_ETM_Q192_181740"/>
      <w:bookmarkEnd w:id="10402"/>
      <w:r>
        <w:rPr>
          <w:rtl/>
        </w:rPr>
        <w:t xml:space="preserve">כבר </w:t>
      </w:r>
      <w:bookmarkStart w:id="10403" w:name="_ETM_Q192_181949"/>
      <w:bookmarkEnd w:id="10403"/>
      <w:r>
        <w:rPr>
          <w:rtl/>
        </w:rPr>
        <w:t xml:space="preserve">עוברים </w:t>
      </w:r>
      <w:bookmarkStart w:id="10404" w:name="_ETM_Q192_182370"/>
      <w:bookmarkEnd w:id="10404"/>
      <w:r>
        <w:rPr>
          <w:rtl/>
        </w:rPr>
        <w:t>חודשיים</w:t>
      </w:r>
      <w:r>
        <w:rPr>
          <w:rFonts w:hint="cs"/>
          <w:rtl/>
        </w:rPr>
        <w:t>. תודה.</w:t>
      </w:r>
    </w:p>
    <w:p w:rsidR="00C542FB" w:rsidRDefault="00C542FB" w:rsidP="0014526C">
      <w:pPr>
        <w:rPr>
          <w:rtl/>
        </w:rPr>
      </w:pPr>
    </w:p>
    <w:p w:rsidR="00C542FB" w:rsidRDefault="00C542FB" w:rsidP="0014526C">
      <w:pPr>
        <w:pStyle w:val="af6"/>
        <w:keepNext/>
        <w:rPr>
          <w:rtl/>
        </w:rPr>
      </w:pPr>
      <w:r w:rsidRPr="003C6553">
        <w:rPr>
          <w:rStyle w:val="TagStyle"/>
          <w:rtl/>
        </w:rPr>
        <w:t xml:space="preserve"> &lt;&lt; יור &gt;&gt; </w:t>
      </w:r>
      <w:r>
        <w:rPr>
          <w:rtl/>
        </w:rPr>
        <w:t>היו"ר יעקב מרגי:</w:t>
      </w:r>
      <w:r w:rsidRPr="003C6553">
        <w:rPr>
          <w:rStyle w:val="TagStyle"/>
          <w:rtl/>
        </w:rPr>
        <w:t xml:space="preserve"> &lt;&lt; יור &gt;&gt;</w:t>
      </w:r>
      <w:r>
        <w:rPr>
          <w:rtl/>
        </w:rPr>
        <w:t xml:space="preserve">   </w:t>
      </w:r>
    </w:p>
    <w:p w:rsidR="00C542FB" w:rsidRDefault="00C542FB" w:rsidP="00BB4431">
      <w:pPr>
        <w:rPr>
          <w:rtl/>
        </w:rPr>
      </w:pPr>
    </w:p>
    <w:p w:rsidR="00C542FB" w:rsidRDefault="00C542FB" w:rsidP="007C1187">
      <w:pPr>
        <w:rPr>
          <w:rtl/>
        </w:rPr>
      </w:pPr>
      <w:bookmarkStart w:id="10405" w:name="_ETM_Q192_185000"/>
      <w:bookmarkStart w:id="10406" w:name="_ETM_Q192_183000"/>
      <w:bookmarkStart w:id="10407" w:name="_ETM_Q192_184100"/>
      <w:bookmarkEnd w:id="10405"/>
      <w:bookmarkEnd w:id="10406"/>
      <w:bookmarkEnd w:id="10407"/>
      <w:r>
        <w:rPr>
          <w:rtl/>
        </w:rPr>
        <w:t xml:space="preserve">תודה </w:t>
      </w:r>
      <w:bookmarkStart w:id="10408" w:name="_ETM_Q192_184490"/>
      <w:bookmarkEnd w:id="10408"/>
      <w:r>
        <w:rPr>
          <w:rtl/>
        </w:rPr>
        <w:t xml:space="preserve">רבה </w:t>
      </w:r>
      <w:bookmarkStart w:id="10409" w:name="_ETM_Q192_184819"/>
      <w:bookmarkEnd w:id="10409"/>
      <w:r>
        <w:rPr>
          <w:rtl/>
        </w:rPr>
        <w:t xml:space="preserve">לחברת </w:t>
      </w:r>
      <w:bookmarkStart w:id="10410" w:name="_ETM_Q192_185210"/>
      <w:bookmarkEnd w:id="10410"/>
      <w:r>
        <w:rPr>
          <w:rtl/>
        </w:rPr>
        <w:t xml:space="preserve">הכנסת </w:t>
      </w:r>
      <w:bookmarkStart w:id="10411" w:name="_ETM_Q192_185779"/>
      <w:bookmarkEnd w:id="10411"/>
      <w:r>
        <w:rPr>
          <w:rFonts w:hint="cs"/>
          <w:rtl/>
        </w:rPr>
        <w:t xml:space="preserve">דבי </w:t>
      </w:r>
      <w:r>
        <w:rPr>
          <w:rtl/>
        </w:rPr>
        <w:t>ביטון</w:t>
      </w:r>
      <w:r>
        <w:rPr>
          <w:rFonts w:hint="cs"/>
          <w:rtl/>
        </w:rPr>
        <w:t>.</w:t>
      </w:r>
      <w:r>
        <w:rPr>
          <w:rtl/>
        </w:rPr>
        <w:t xml:space="preserve"> </w:t>
      </w:r>
      <w:bookmarkStart w:id="10412" w:name="_ETM_Q192_186410"/>
      <w:bookmarkEnd w:id="10412"/>
      <w:r>
        <w:rPr>
          <w:rtl/>
        </w:rPr>
        <w:t xml:space="preserve">יעלה </w:t>
      </w:r>
      <w:bookmarkStart w:id="10413" w:name="_ETM_Q192_186710"/>
      <w:bookmarkEnd w:id="10413"/>
      <w:r>
        <w:rPr>
          <w:rtl/>
        </w:rPr>
        <w:t xml:space="preserve">ויבוא </w:t>
      </w:r>
      <w:bookmarkStart w:id="10414" w:name="_ETM_Q192_187009"/>
      <w:bookmarkEnd w:id="10414"/>
      <w:r>
        <w:rPr>
          <w:rtl/>
        </w:rPr>
        <w:t xml:space="preserve">חבר </w:t>
      </w:r>
      <w:bookmarkStart w:id="10415" w:name="_ETM_Q192_187249"/>
      <w:bookmarkEnd w:id="10415"/>
      <w:r>
        <w:rPr>
          <w:rtl/>
        </w:rPr>
        <w:t xml:space="preserve">הכנסת </w:t>
      </w:r>
      <w:bookmarkStart w:id="10416" w:name="_ETM_Q192_187759"/>
      <w:bookmarkEnd w:id="10416"/>
      <w:r>
        <w:rPr>
          <w:rtl/>
        </w:rPr>
        <w:t>סימו</w:t>
      </w:r>
      <w:r>
        <w:rPr>
          <w:rFonts w:hint="cs"/>
          <w:rtl/>
        </w:rPr>
        <w:t>ן</w:t>
      </w:r>
      <w:r>
        <w:rPr>
          <w:rtl/>
        </w:rPr>
        <w:t xml:space="preserve"> </w:t>
      </w:r>
      <w:bookmarkStart w:id="10417" w:name="_ETM_Q192_188330"/>
      <w:bookmarkEnd w:id="10417"/>
      <w:r>
        <w:rPr>
          <w:rtl/>
        </w:rPr>
        <w:t>דוידסון</w:t>
      </w:r>
      <w:r w:rsidR="007C1187">
        <w:rPr>
          <w:rFonts w:hint="cs"/>
          <w:rtl/>
        </w:rPr>
        <w:t>.</w:t>
      </w:r>
      <w:r>
        <w:rPr>
          <w:rtl/>
        </w:rPr>
        <w:t xml:space="preserve"> </w:t>
      </w:r>
      <w:bookmarkStart w:id="10418" w:name="_ETM_Q192_189339"/>
      <w:bookmarkEnd w:id="10418"/>
      <w:r>
        <w:rPr>
          <w:rtl/>
        </w:rPr>
        <w:t>בבקשה</w:t>
      </w:r>
      <w:r>
        <w:rPr>
          <w:rFonts w:hint="cs"/>
          <w:rtl/>
        </w:rPr>
        <w:t>,</w:t>
      </w:r>
      <w:r>
        <w:rPr>
          <w:rtl/>
        </w:rPr>
        <w:t xml:space="preserve"> </w:t>
      </w:r>
      <w:bookmarkStart w:id="10419" w:name="_ETM_Q192_189849"/>
      <w:bookmarkEnd w:id="10419"/>
      <w:r>
        <w:rPr>
          <w:rtl/>
        </w:rPr>
        <w:t>אדוני</w:t>
      </w:r>
      <w:r>
        <w:rPr>
          <w:rFonts w:hint="cs"/>
          <w:rtl/>
        </w:rPr>
        <w:t>.</w:t>
      </w:r>
    </w:p>
    <w:p w:rsidR="00C542FB" w:rsidRDefault="00C542FB" w:rsidP="0014526C">
      <w:pPr>
        <w:rPr>
          <w:rtl/>
        </w:rPr>
      </w:pPr>
      <w:bookmarkStart w:id="10420" w:name="_ETM_Q192_191000"/>
      <w:bookmarkEnd w:id="10420"/>
    </w:p>
    <w:p w:rsidR="00C542FB" w:rsidRDefault="00C542FB" w:rsidP="0014526C">
      <w:pPr>
        <w:pStyle w:val="a4"/>
        <w:keepNext/>
        <w:rPr>
          <w:rtl/>
        </w:rPr>
      </w:pPr>
      <w:bookmarkStart w:id="10421" w:name="ET_speaker_6255_8"/>
      <w:r w:rsidRPr="00CB3479">
        <w:rPr>
          <w:rStyle w:val="TagStyle"/>
          <w:rtl/>
        </w:rPr>
        <w:t xml:space="preserve"> &lt;&lt; דובר &gt;&gt; </w:t>
      </w:r>
      <w:bookmarkStart w:id="10422" w:name="_Toc122267787"/>
      <w:bookmarkStart w:id="10423" w:name="_Toc122268318"/>
      <w:r>
        <w:rPr>
          <w:rtl/>
        </w:rPr>
        <w:t>סימון דוידסון (יש עתיד):</w:t>
      </w:r>
      <w:bookmarkEnd w:id="10422"/>
      <w:bookmarkEnd w:id="10423"/>
      <w:r w:rsidRPr="00CB3479">
        <w:rPr>
          <w:rStyle w:val="TagStyle"/>
          <w:rtl/>
        </w:rPr>
        <w:t xml:space="preserve"> &lt;&lt; דובר &gt;&gt;</w:t>
      </w:r>
      <w:r>
        <w:rPr>
          <w:rtl/>
        </w:rPr>
        <w:t xml:space="preserve">   </w:t>
      </w:r>
      <w:bookmarkEnd w:id="10421"/>
    </w:p>
    <w:p w:rsidR="00C542FB" w:rsidRDefault="00C542FB" w:rsidP="00BB4431">
      <w:pPr>
        <w:rPr>
          <w:rtl/>
        </w:rPr>
      </w:pPr>
    </w:p>
    <w:p w:rsidR="00C542FB" w:rsidRDefault="00C542FB" w:rsidP="007A6B0A">
      <w:pPr>
        <w:rPr>
          <w:rtl/>
        </w:rPr>
      </w:pPr>
      <w:bookmarkStart w:id="10424" w:name="_ETM_Q192_196000"/>
      <w:bookmarkStart w:id="10425" w:name="_ETM_Q192_192000"/>
      <w:bookmarkStart w:id="10426" w:name="_ETM_Q192_212370"/>
      <w:bookmarkEnd w:id="10424"/>
      <w:bookmarkEnd w:id="10425"/>
      <w:bookmarkEnd w:id="10426"/>
      <w:r>
        <w:rPr>
          <w:rtl/>
        </w:rPr>
        <w:t xml:space="preserve">תודה </w:t>
      </w:r>
      <w:bookmarkStart w:id="10427" w:name="_ETM_Q192_212580"/>
      <w:bookmarkEnd w:id="10427"/>
      <w:r>
        <w:rPr>
          <w:rtl/>
        </w:rPr>
        <w:t>רבה</w:t>
      </w:r>
      <w:r>
        <w:rPr>
          <w:rFonts w:hint="cs"/>
          <w:rtl/>
        </w:rPr>
        <w:t>,</w:t>
      </w:r>
      <w:r>
        <w:rPr>
          <w:rtl/>
        </w:rPr>
        <w:t xml:space="preserve"> </w:t>
      </w:r>
      <w:bookmarkStart w:id="10428" w:name="_ETM_Q192_212820"/>
      <w:bookmarkEnd w:id="10428"/>
      <w:r>
        <w:rPr>
          <w:rtl/>
        </w:rPr>
        <w:t xml:space="preserve">אדוני </w:t>
      </w:r>
      <w:bookmarkStart w:id="10429" w:name="_ETM_Q192_213150"/>
      <w:bookmarkEnd w:id="10429"/>
      <w:r>
        <w:rPr>
          <w:rFonts w:hint="cs"/>
          <w:rtl/>
        </w:rPr>
        <w:t>היושב-ראש</w:t>
      </w:r>
      <w:r w:rsidR="007C1187">
        <w:rPr>
          <w:rFonts w:hint="cs"/>
          <w:rtl/>
        </w:rPr>
        <w:t>.</w:t>
      </w:r>
      <w:r>
        <w:rPr>
          <w:rFonts w:hint="cs"/>
          <w:rtl/>
        </w:rPr>
        <w:t xml:space="preserve"> </w:t>
      </w:r>
      <w:bookmarkStart w:id="10430" w:name="_ETM_Q192_213510"/>
      <w:bookmarkStart w:id="10431" w:name="_ETM_Q192_213960"/>
      <w:bookmarkEnd w:id="10430"/>
      <w:bookmarkEnd w:id="10431"/>
      <w:r>
        <w:rPr>
          <w:rtl/>
        </w:rPr>
        <w:t xml:space="preserve">חבריי </w:t>
      </w:r>
      <w:bookmarkStart w:id="10432" w:name="_ETM_Q192_214440"/>
      <w:bookmarkEnd w:id="10432"/>
      <w:r>
        <w:rPr>
          <w:rtl/>
        </w:rPr>
        <w:t xml:space="preserve">חברי </w:t>
      </w:r>
      <w:bookmarkStart w:id="10433" w:name="_ETM_Q192_214710"/>
      <w:bookmarkEnd w:id="10433"/>
      <w:r>
        <w:rPr>
          <w:rtl/>
        </w:rPr>
        <w:t>הכנסת</w:t>
      </w:r>
      <w:r w:rsidR="007C1187">
        <w:rPr>
          <w:rFonts w:hint="cs"/>
          <w:rtl/>
        </w:rPr>
        <w:t>,</w:t>
      </w:r>
      <w:r>
        <w:rPr>
          <w:rtl/>
        </w:rPr>
        <w:t xml:space="preserve"> </w:t>
      </w:r>
      <w:bookmarkStart w:id="10434" w:name="_ETM_Q192_215780"/>
      <w:bookmarkEnd w:id="10434"/>
      <w:r>
        <w:rPr>
          <w:rFonts w:hint="cs"/>
          <w:rtl/>
        </w:rPr>
        <w:t>ה</w:t>
      </w:r>
      <w:r>
        <w:rPr>
          <w:rtl/>
        </w:rPr>
        <w:t>אמת</w:t>
      </w:r>
      <w:r>
        <w:rPr>
          <w:rFonts w:hint="cs"/>
          <w:rtl/>
        </w:rPr>
        <w:t xml:space="preserve"> היא</w:t>
      </w:r>
      <w:r>
        <w:rPr>
          <w:rtl/>
        </w:rPr>
        <w:t xml:space="preserve"> </w:t>
      </w:r>
      <w:bookmarkStart w:id="10435" w:name="_ETM_Q192_216140"/>
      <w:bookmarkEnd w:id="10435"/>
      <w:r>
        <w:rPr>
          <w:rFonts w:hint="cs"/>
          <w:rtl/>
        </w:rPr>
        <w:t>ש</w:t>
      </w:r>
      <w:r>
        <w:rPr>
          <w:rtl/>
        </w:rPr>
        <w:t xml:space="preserve">הכנתי </w:t>
      </w:r>
      <w:bookmarkStart w:id="10436" w:name="_ETM_Q192_216500"/>
      <w:bookmarkStart w:id="10437" w:name="_ETM_Q192_216620"/>
      <w:bookmarkEnd w:id="10436"/>
      <w:bookmarkEnd w:id="10437"/>
      <w:r>
        <w:rPr>
          <w:rtl/>
        </w:rPr>
        <w:t xml:space="preserve">נושא </w:t>
      </w:r>
      <w:bookmarkStart w:id="10438" w:name="_ETM_Q192_216890"/>
      <w:bookmarkEnd w:id="10438"/>
      <w:r>
        <w:rPr>
          <w:rtl/>
        </w:rPr>
        <w:t>אחר</w:t>
      </w:r>
      <w:r>
        <w:rPr>
          <w:rFonts w:hint="cs"/>
          <w:rtl/>
        </w:rPr>
        <w:t>, אבל</w:t>
      </w:r>
      <w:bookmarkStart w:id="10439" w:name="_ETM_Q192_217340"/>
      <w:bookmarkEnd w:id="10439"/>
      <w:r>
        <w:rPr>
          <w:rFonts w:hint="cs"/>
          <w:rtl/>
        </w:rPr>
        <w:t xml:space="preserve"> </w:t>
      </w:r>
      <w:r>
        <w:rPr>
          <w:rtl/>
        </w:rPr>
        <w:t xml:space="preserve">ראיתי </w:t>
      </w:r>
      <w:bookmarkStart w:id="10440" w:name="_ETM_Q192_217790"/>
      <w:bookmarkEnd w:id="10440"/>
      <w:r>
        <w:rPr>
          <w:rtl/>
        </w:rPr>
        <w:t>אותך</w:t>
      </w:r>
      <w:r>
        <w:rPr>
          <w:rFonts w:hint="cs"/>
          <w:rtl/>
        </w:rPr>
        <w:t>,</w:t>
      </w:r>
      <w:r>
        <w:rPr>
          <w:rtl/>
        </w:rPr>
        <w:t xml:space="preserve"> </w:t>
      </w:r>
      <w:bookmarkStart w:id="10441" w:name="_ETM_Q192_219650"/>
      <w:bookmarkEnd w:id="10441"/>
      <w:r>
        <w:rPr>
          <w:rtl/>
        </w:rPr>
        <w:t xml:space="preserve">ואני </w:t>
      </w:r>
      <w:bookmarkStart w:id="10442" w:name="_ETM_Q192_221060"/>
      <w:bookmarkEnd w:id="10442"/>
      <w:r>
        <w:rPr>
          <w:rtl/>
        </w:rPr>
        <w:t xml:space="preserve">רוצה </w:t>
      </w:r>
      <w:bookmarkStart w:id="10443" w:name="_ETM_Q192_221300"/>
      <w:bookmarkEnd w:id="10443"/>
      <w:r>
        <w:rPr>
          <w:rtl/>
        </w:rPr>
        <w:t xml:space="preserve">לדבר </w:t>
      </w:r>
      <w:bookmarkStart w:id="10444" w:name="_ETM_Q192_221659"/>
      <w:bookmarkEnd w:id="10444"/>
      <w:r>
        <w:rPr>
          <w:rtl/>
        </w:rPr>
        <w:t>מהלב</w:t>
      </w:r>
      <w:r>
        <w:rPr>
          <w:rFonts w:hint="cs"/>
          <w:rtl/>
        </w:rPr>
        <w:t xml:space="preserve"> </w:t>
      </w:r>
      <w:bookmarkStart w:id="10445" w:name="_ETM_Q192_223360"/>
      <w:bookmarkEnd w:id="10445"/>
      <w:r>
        <w:rPr>
          <w:rtl/>
        </w:rPr>
        <w:t xml:space="preserve">כאדם </w:t>
      </w:r>
      <w:bookmarkStart w:id="10446" w:name="_ETM_Q192_223810"/>
      <w:bookmarkEnd w:id="10446"/>
      <w:r>
        <w:rPr>
          <w:rtl/>
        </w:rPr>
        <w:t xml:space="preserve">שהוא </w:t>
      </w:r>
      <w:bookmarkStart w:id="10447" w:name="_ETM_Q192_224200"/>
      <w:bookmarkEnd w:id="10447"/>
      <w:r>
        <w:rPr>
          <w:rtl/>
        </w:rPr>
        <w:t>חילוני</w:t>
      </w:r>
      <w:r>
        <w:rPr>
          <w:rFonts w:hint="cs"/>
          <w:rtl/>
        </w:rPr>
        <w:t>,</w:t>
      </w:r>
      <w:r>
        <w:rPr>
          <w:rtl/>
        </w:rPr>
        <w:t xml:space="preserve"> </w:t>
      </w:r>
      <w:bookmarkStart w:id="10448" w:name="_ETM_Q192_224680"/>
      <w:bookmarkEnd w:id="10448"/>
      <w:r>
        <w:rPr>
          <w:rtl/>
        </w:rPr>
        <w:t xml:space="preserve">חבר </w:t>
      </w:r>
      <w:bookmarkStart w:id="10449" w:name="_ETM_Q192_224979"/>
      <w:bookmarkEnd w:id="10449"/>
      <w:r>
        <w:rPr>
          <w:rtl/>
        </w:rPr>
        <w:t xml:space="preserve">כנסת </w:t>
      </w:r>
      <w:bookmarkStart w:id="10450" w:name="_ETM_Q192_225670"/>
      <w:bookmarkEnd w:id="10450"/>
      <w:r>
        <w:rPr>
          <w:rtl/>
        </w:rPr>
        <w:t xml:space="preserve">בבניין </w:t>
      </w:r>
      <w:bookmarkStart w:id="10451" w:name="_ETM_Q192_226090"/>
      <w:bookmarkEnd w:id="10451"/>
      <w:r>
        <w:rPr>
          <w:rtl/>
        </w:rPr>
        <w:t>הזה</w:t>
      </w:r>
      <w:r>
        <w:rPr>
          <w:rFonts w:hint="cs"/>
          <w:rtl/>
        </w:rPr>
        <w:t>,</w:t>
      </w:r>
      <w:r>
        <w:rPr>
          <w:rtl/>
        </w:rPr>
        <w:t xml:space="preserve"> </w:t>
      </w:r>
      <w:bookmarkStart w:id="10452" w:name="_ETM_Q192_227120"/>
      <w:bookmarkEnd w:id="10452"/>
      <w:r>
        <w:rPr>
          <w:rFonts w:hint="cs"/>
          <w:rtl/>
        </w:rPr>
        <w:t>ל</w:t>
      </w:r>
      <w:r>
        <w:rPr>
          <w:rtl/>
        </w:rPr>
        <w:t xml:space="preserve">אדם </w:t>
      </w:r>
      <w:bookmarkStart w:id="10453" w:name="_ETM_Q192_227479"/>
      <w:bookmarkEnd w:id="10453"/>
      <w:r>
        <w:rPr>
          <w:rtl/>
        </w:rPr>
        <w:t xml:space="preserve">שהוא </w:t>
      </w:r>
      <w:bookmarkStart w:id="10454" w:name="_ETM_Q192_227659"/>
      <w:bookmarkEnd w:id="10454"/>
      <w:r>
        <w:rPr>
          <w:rtl/>
        </w:rPr>
        <w:t>חרדי</w:t>
      </w:r>
      <w:r>
        <w:rPr>
          <w:rFonts w:hint="cs"/>
          <w:rtl/>
        </w:rPr>
        <w:t>,</w:t>
      </w:r>
      <w:r>
        <w:rPr>
          <w:rtl/>
        </w:rPr>
        <w:t xml:space="preserve"> </w:t>
      </w:r>
      <w:bookmarkStart w:id="10455" w:name="_ETM_Q192_228499"/>
      <w:bookmarkEnd w:id="10455"/>
      <w:r>
        <w:rPr>
          <w:rtl/>
        </w:rPr>
        <w:t>שמייצג</w:t>
      </w:r>
      <w:r>
        <w:rPr>
          <w:rFonts w:hint="cs"/>
          <w:rtl/>
        </w:rPr>
        <w:t xml:space="preserve"> א</w:t>
      </w:r>
      <w:r>
        <w:rPr>
          <w:rtl/>
        </w:rPr>
        <w:t xml:space="preserve">ת </w:t>
      </w:r>
      <w:bookmarkStart w:id="10456" w:name="_ETM_Q192_229069"/>
      <w:bookmarkEnd w:id="10456"/>
      <w:r>
        <w:rPr>
          <w:rtl/>
        </w:rPr>
        <w:t xml:space="preserve">מפלגת </w:t>
      </w:r>
      <w:bookmarkStart w:id="10457" w:name="_ETM_Q192_229460"/>
      <w:bookmarkEnd w:id="10457"/>
      <w:r>
        <w:rPr>
          <w:rtl/>
        </w:rPr>
        <w:t>ש"ס</w:t>
      </w:r>
      <w:r>
        <w:rPr>
          <w:rFonts w:hint="cs"/>
          <w:rtl/>
        </w:rPr>
        <w:t>.</w:t>
      </w:r>
      <w:r>
        <w:rPr>
          <w:rtl/>
        </w:rPr>
        <w:t xml:space="preserve"> </w:t>
      </w:r>
      <w:bookmarkStart w:id="10458" w:name="_ETM_Q192_230469"/>
      <w:bookmarkEnd w:id="10458"/>
      <w:r>
        <w:rPr>
          <w:rtl/>
        </w:rPr>
        <w:t xml:space="preserve">ההרגשה </w:t>
      </w:r>
      <w:bookmarkStart w:id="10459" w:name="_ETM_Q192_231309"/>
      <w:bookmarkEnd w:id="10459"/>
      <w:r>
        <w:rPr>
          <w:rtl/>
        </w:rPr>
        <w:t xml:space="preserve">שלי </w:t>
      </w:r>
      <w:bookmarkStart w:id="10460" w:name="_ETM_Q192_232000"/>
      <w:bookmarkEnd w:id="10460"/>
      <w:r>
        <w:rPr>
          <w:rtl/>
        </w:rPr>
        <w:t xml:space="preserve">בבניין </w:t>
      </w:r>
      <w:bookmarkStart w:id="10461" w:name="_ETM_Q192_232479"/>
      <w:bookmarkEnd w:id="10461"/>
      <w:r>
        <w:rPr>
          <w:rtl/>
        </w:rPr>
        <w:t xml:space="preserve">הזה </w:t>
      </w:r>
      <w:bookmarkStart w:id="10462" w:name="_ETM_Q192_233229"/>
      <w:bookmarkEnd w:id="10462"/>
      <w:r>
        <w:rPr>
          <w:rtl/>
        </w:rPr>
        <w:t xml:space="preserve">ביומיים </w:t>
      </w:r>
      <w:bookmarkStart w:id="10463" w:name="_ETM_Q192_233739"/>
      <w:bookmarkEnd w:id="10463"/>
      <w:r>
        <w:rPr>
          <w:rtl/>
        </w:rPr>
        <w:t xml:space="preserve">האחרונים </w:t>
      </w:r>
      <w:bookmarkStart w:id="10464" w:name="_ETM_Q192_235660"/>
      <w:bookmarkEnd w:id="10464"/>
      <w:r>
        <w:rPr>
          <w:rtl/>
        </w:rPr>
        <w:t xml:space="preserve">עם </w:t>
      </w:r>
      <w:bookmarkStart w:id="10465" w:name="_ETM_Q192_235809"/>
      <w:bookmarkEnd w:id="10465"/>
      <w:r>
        <w:rPr>
          <w:rtl/>
        </w:rPr>
        <w:t xml:space="preserve">כל </w:t>
      </w:r>
      <w:bookmarkStart w:id="10466" w:name="_ETM_Q192_235989"/>
      <w:bookmarkEnd w:id="10466"/>
      <w:r>
        <w:rPr>
          <w:rtl/>
        </w:rPr>
        <w:t xml:space="preserve">הנושא </w:t>
      </w:r>
      <w:bookmarkStart w:id="10467" w:name="_ETM_Q192_236290"/>
      <w:bookmarkEnd w:id="10467"/>
      <w:r>
        <w:rPr>
          <w:rtl/>
        </w:rPr>
        <w:t xml:space="preserve">של </w:t>
      </w:r>
      <w:bookmarkStart w:id="10468" w:name="_ETM_Q192_236470"/>
      <w:bookmarkEnd w:id="10468"/>
      <w:r>
        <w:rPr>
          <w:rtl/>
        </w:rPr>
        <w:t xml:space="preserve">חוק </w:t>
      </w:r>
      <w:bookmarkStart w:id="10469" w:name="_ETM_Q192_236739"/>
      <w:bookmarkEnd w:id="10469"/>
      <w:r>
        <w:rPr>
          <w:rtl/>
        </w:rPr>
        <w:t xml:space="preserve">שאתם </w:t>
      </w:r>
      <w:bookmarkStart w:id="10470" w:name="_ETM_Q192_237010"/>
      <w:bookmarkEnd w:id="10470"/>
      <w:r>
        <w:rPr>
          <w:rtl/>
        </w:rPr>
        <w:t>קו</w:t>
      </w:r>
      <w:r>
        <w:rPr>
          <w:rFonts w:hint="cs"/>
          <w:rtl/>
        </w:rPr>
        <w:t>רא</w:t>
      </w:r>
      <w:r>
        <w:rPr>
          <w:rtl/>
        </w:rPr>
        <w:t xml:space="preserve">ים </w:t>
      </w:r>
      <w:bookmarkStart w:id="10471" w:name="_ETM_Q192_237280"/>
      <w:bookmarkEnd w:id="10471"/>
      <w:r>
        <w:rPr>
          <w:rtl/>
        </w:rPr>
        <w:t>ל</w:t>
      </w:r>
      <w:r>
        <w:rPr>
          <w:rFonts w:hint="cs"/>
          <w:rtl/>
        </w:rPr>
        <w:t xml:space="preserve">ו </w:t>
      </w:r>
      <w:r w:rsidR="007A6B0A">
        <w:rPr>
          <w:rFonts w:hint="cs"/>
          <w:rtl/>
        </w:rPr>
        <w:t>"</w:t>
      </w:r>
      <w:r>
        <w:rPr>
          <w:rtl/>
        </w:rPr>
        <w:t xml:space="preserve">חוק </w:t>
      </w:r>
      <w:bookmarkStart w:id="10472" w:name="_ETM_Q192_237550"/>
      <w:bookmarkEnd w:id="10472"/>
      <w:r>
        <w:rPr>
          <w:rtl/>
        </w:rPr>
        <w:t>דרעי</w:t>
      </w:r>
      <w:r w:rsidR="007A6B0A">
        <w:rPr>
          <w:rFonts w:hint="cs"/>
          <w:rtl/>
        </w:rPr>
        <w:t>"</w:t>
      </w:r>
      <w:r>
        <w:rPr>
          <w:rtl/>
        </w:rPr>
        <w:t xml:space="preserve"> </w:t>
      </w:r>
      <w:bookmarkStart w:id="10473" w:name="_ETM_Q192_237910"/>
      <w:bookmarkEnd w:id="10473"/>
      <w:r w:rsidR="007A6B0A">
        <w:rPr>
          <w:rFonts w:hint="cs"/>
          <w:rtl/>
        </w:rPr>
        <w:t xml:space="preserve">– </w:t>
      </w:r>
      <w:r>
        <w:rPr>
          <w:rtl/>
        </w:rPr>
        <w:t xml:space="preserve">אנחנו </w:t>
      </w:r>
      <w:bookmarkStart w:id="10474" w:name="_ETM_Q192_238629"/>
      <w:bookmarkEnd w:id="10474"/>
      <w:r>
        <w:rPr>
          <w:rtl/>
        </w:rPr>
        <w:t xml:space="preserve">לא </w:t>
      </w:r>
      <w:bookmarkStart w:id="10475" w:name="_ETM_Q192_238750"/>
      <w:bookmarkEnd w:id="10475"/>
      <w:r>
        <w:rPr>
          <w:rtl/>
        </w:rPr>
        <w:t xml:space="preserve">קוראים </w:t>
      </w:r>
      <w:bookmarkStart w:id="10476" w:name="_ETM_Q192_239020"/>
      <w:bookmarkEnd w:id="10476"/>
      <w:r>
        <w:rPr>
          <w:rtl/>
        </w:rPr>
        <w:t>ל</w:t>
      </w:r>
      <w:r>
        <w:rPr>
          <w:rFonts w:hint="cs"/>
          <w:rtl/>
        </w:rPr>
        <w:t xml:space="preserve">ו </w:t>
      </w:r>
      <w:r w:rsidR="007A6B0A">
        <w:rPr>
          <w:rFonts w:hint="cs"/>
          <w:rtl/>
        </w:rPr>
        <w:t>"</w:t>
      </w:r>
      <w:r>
        <w:rPr>
          <w:rFonts w:hint="cs"/>
          <w:rtl/>
        </w:rPr>
        <w:t>חוק דרעי</w:t>
      </w:r>
      <w:r w:rsidR="007A6B0A">
        <w:rPr>
          <w:rFonts w:hint="cs"/>
          <w:rtl/>
        </w:rPr>
        <w:t>"</w:t>
      </w:r>
      <w:r>
        <w:rPr>
          <w:rFonts w:hint="cs"/>
          <w:rtl/>
        </w:rPr>
        <w:t>.</w:t>
      </w:r>
    </w:p>
    <w:p w:rsidR="00C542FB" w:rsidRDefault="00C542FB" w:rsidP="0014526C">
      <w:pPr>
        <w:rPr>
          <w:rtl/>
        </w:rPr>
      </w:pPr>
    </w:p>
    <w:p w:rsidR="00C542FB" w:rsidRDefault="00C542FB" w:rsidP="0014526C">
      <w:pPr>
        <w:pStyle w:val="af6"/>
        <w:keepNext/>
        <w:rPr>
          <w:rtl/>
        </w:rPr>
      </w:pPr>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0477" w:name="_ETM_Q192_240000"/>
      <w:bookmarkEnd w:id="10477"/>
      <w:r>
        <w:rPr>
          <w:rFonts w:hint="cs"/>
          <w:rtl/>
        </w:rPr>
        <w:t xml:space="preserve">אנחנו לא קראנו לו </w:t>
      </w:r>
      <w:r w:rsidR="007A6B0A">
        <w:rPr>
          <w:rFonts w:hint="cs"/>
          <w:rtl/>
        </w:rPr>
        <w:t>"</w:t>
      </w:r>
      <w:r>
        <w:rPr>
          <w:rFonts w:hint="cs"/>
          <w:rtl/>
        </w:rPr>
        <w:t>חוק דרעי</w:t>
      </w:r>
      <w:r w:rsidR="007A6B0A">
        <w:rPr>
          <w:rFonts w:hint="cs"/>
          <w:rtl/>
        </w:rPr>
        <w:t>"</w:t>
      </w:r>
      <w:r>
        <w:rPr>
          <w:rFonts w:hint="cs"/>
          <w:rtl/>
        </w:rPr>
        <w:t xml:space="preserve">. אתם קוראים לו </w:t>
      </w:r>
      <w:r w:rsidR="007A6B0A">
        <w:rPr>
          <w:rFonts w:hint="cs"/>
          <w:rtl/>
        </w:rPr>
        <w:t>"</w:t>
      </w:r>
      <w:r>
        <w:rPr>
          <w:rFonts w:hint="cs"/>
          <w:rtl/>
        </w:rPr>
        <w:t>חוק דרעי</w:t>
      </w:r>
      <w:r w:rsidR="007A6B0A">
        <w:rPr>
          <w:rFonts w:hint="cs"/>
          <w:rtl/>
        </w:rPr>
        <w:t>"</w:t>
      </w:r>
      <w:r>
        <w:rPr>
          <w:rFonts w:hint="cs"/>
          <w:rtl/>
        </w:rPr>
        <w:t xml:space="preserve">. </w:t>
      </w:r>
    </w:p>
    <w:p w:rsidR="00C542FB" w:rsidRDefault="00C542FB" w:rsidP="0014526C">
      <w:pPr>
        <w:rPr>
          <w:rtl/>
        </w:rPr>
      </w:pPr>
    </w:p>
    <w:p w:rsidR="00C542FB" w:rsidRDefault="00C542FB" w:rsidP="0014526C">
      <w:pPr>
        <w:pStyle w:val="-"/>
        <w:keepNext/>
        <w:rPr>
          <w:rtl/>
        </w:rPr>
      </w:pPr>
      <w:bookmarkStart w:id="10478" w:name="ET_speakercontinue_6255_10"/>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478"/>
    </w:p>
    <w:p w:rsidR="00C542FB" w:rsidRDefault="00C542FB" w:rsidP="00BB4431">
      <w:pPr>
        <w:rPr>
          <w:rtl/>
        </w:rPr>
      </w:pPr>
    </w:p>
    <w:p w:rsidR="00C542FB" w:rsidRDefault="00C542FB" w:rsidP="0014526C">
      <w:pPr>
        <w:rPr>
          <w:rtl/>
        </w:rPr>
      </w:pPr>
      <w:bookmarkStart w:id="10479" w:name="_ETM_Q192_238000"/>
      <w:bookmarkStart w:id="10480" w:name="_ETM_Q192_239140"/>
      <w:bookmarkEnd w:id="10479"/>
      <w:bookmarkEnd w:id="10480"/>
      <w:r>
        <w:rPr>
          <w:rFonts w:hint="cs"/>
          <w:rtl/>
        </w:rPr>
        <w:t xml:space="preserve">לא, אנחנו לא קוראים לו </w:t>
      </w:r>
      <w:r w:rsidR="007A6B0A">
        <w:rPr>
          <w:rFonts w:hint="cs"/>
          <w:rtl/>
        </w:rPr>
        <w:t>"</w:t>
      </w:r>
      <w:r>
        <w:rPr>
          <w:rFonts w:hint="cs"/>
          <w:rtl/>
        </w:rPr>
        <w:t>חוק דרעי</w:t>
      </w:r>
      <w:r w:rsidR="007A6B0A">
        <w:rPr>
          <w:rFonts w:hint="cs"/>
          <w:rtl/>
        </w:rPr>
        <w:t>"</w:t>
      </w:r>
      <w:r>
        <w:rPr>
          <w:rFonts w:hint="cs"/>
          <w:rtl/>
        </w:rPr>
        <w:t xml:space="preserve"> בכלל </w:t>
      </w:r>
      <w:r w:rsidR="00AE7D4C">
        <w:rPr>
          <w:rFonts w:hint="cs"/>
          <w:rtl/>
        </w:rPr>
        <w:t>– –</w:t>
      </w:r>
    </w:p>
    <w:p w:rsidR="00C542FB" w:rsidRDefault="00C542FB" w:rsidP="0014526C">
      <w:pPr>
        <w:rPr>
          <w:rtl/>
        </w:rPr>
      </w:pPr>
    </w:p>
    <w:p w:rsidR="00C542FB" w:rsidRDefault="00C542FB" w:rsidP="0014526C">
      <w:pPr>
        <w:pStyle w:val="af6"/>
        <w:keepNext/>
        <w:rPr>
          <w:rtl/>
        </w:rPr>
      </w:pPr>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r>
        <w:rPr>
          <w:rFonts w:hint="cs"/>
          <w:rtl/>
        </w:rPr>
        <w:t>כשירות.</w:t>
      </w:r>
    </w:p>
    <w:p w:rsidR="00C542FB" w:rsidRDefault="00C542FB" w:rsidP="0014526C">
      <w:pPr>
        <w:rPr>
          <w:rtl/>
        </w:rPr>
      </w:pPr>
    </w:p>
    <w:p w:rsidR="00C542FB" w:rsidRDefault="00C542FB" w:rsidP="0014526C">
      <w:pPr>
        <w:pStyle w:val="-"/>
        <w:keepNext/>
        <w:rPr>
          <w:rtl/>
        </w:rPr>
      </w:pPr>
      <w:bookmarkStart w:id="10481" w:name="ET_speakercontinue_6255_12"/>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481"/>
    </w:p>
    <w:p w:rsidR="00C542FB" w:rsidRDefault="00C542FB" w:rsidP="00BB4431">
      <w:pPr>
        <w:rPr>
          <w:rtl/>
        </w:rPr>
      </w:pPr>
    </w:p>
    <w:p w:rsidR="00C542FB" w:rsidRDefault="00AE7D4C" w:rsidP="0014526C">
      <w:pPr>
        <w:rPr>
          <w:rtl/>
        </w:rPr>
      </w:pPr>
      <w:r>
        <w:rPr>
          <w:rFonts w:hint="cs"/>
          <w:rtl/>
        </w:rPr>
        <w:t>– –</w:t>
      </w:r>
      <w:r w:rsidR="00C542FB">
        <w:rPr>
          <w:rFonts w:hint="cs"/>
          <w:rtl/>
        </w:rPr>
        <w:t xml:space="preserve"> </w:t>
      </w:r>
      <w:bookmarkStart w:id="10482" w:name="_ETM_Q192_240510"/>
      <w:bookmarkStart w:id="10483" w:name="_ETM_Q192_240780"/>
      <w:bookmarkStart w:id="10484" w:name="_ETM_Q192_240929"/>
      <w:bookmarkStart w:id="10485" w:name="_ETM_Q192_241289"/>
      <w:bookmarkStart w:id="10486" w:name="_ETM_Q192_241530"/>
      <w:bookmarkStart w:id="10487" w:name="_ETM_Q192_242039"/>
      <w:bookmarkStart w:id="10488" w:name="_ETM_Q192_242309"/>
      <w:bookmarkStart w:id="10489" w:name="_ETM_Q192_242579"/>
      <w:bookmarkStart w:id="10490" w:name="_ETM_Q192_242820"/>
      <w:bookmarkStart w:id="10491" w:name="_ETM_Q192_243120"/>
      <w:bookmarkStart w:id="10492" w:name="_ETM_Q192_243300"/>
      <w:bookmarkStart w:id="10493" w:name="_ETM_Q192_243570"/>
      <w:bookmarkStart w:id="10494" w:name="_ETM_Q192_243660"/>
      <w:bookmarkStart w:id="10495" w:name="_ETM_Q192_243870"/>
      <w:bookmarkStart w:id="10496" w:name="_ETM_Q192_244080"/>
      <w:bookmarkStart w:id="10497" w:name="_ETM_Q192_244319"/>
      <w:bookmarkStart w:id="10498" w:name="_ETM_Q192_244619"/>
      <w:bookmarkStart w:id="10499" w:name="_ETM_Q192_245100"/>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r w:rsidR="00C542FB">
        <w:rPr>
          <w:rFonts w:hint="cs"/>
          <w:rtl/>
        </w:rPr>
        <w:t xml:space="preserve">אנחנו </w:t>
      </w:r>
      <w:r w:rsidR="00C542FB">
        <w:rPr>
          <w:rtl/>
        </w:rPr>
        <w:t xml:space="preserve">מדברים </w:t>
      </w:r>
      <w:bookmarkStart w:id="10500" w:name="_ETM_Q192_245549"/>
      <w:bookmarkEnd w:id="10500"/>
      <w:r w:rsidR="00C542FB">
        <w:rPr>
          <w:rtl/>
        </w:rPr>
        <w:t xml:space="preserve">על </w:t>
      </w:r>
      <w:bookmarkStart w:id="10501" w:name="_ETM_Q192_245640"/>
      <w:bookmarkEnd w:id="10501"/>
      <w:r w:rsidR="00C542FB">
        <w:rPr>
          <w:rtl/>
        </w:rPr>
        <w:t xml:space="preserve">הבניין </w:t>
      </w:r>
      <w:bookmarkStart w:id="10502" w:name="_ETM_Q192_245970"/>
      <w:bookmarkEnd w:id="10502"/>
      <w:r w:rsidR="00C542FB">
        <w:rPr>
          <w:rtl/>
        </w:rPr>
        <w:t>הזה</w:t>
      </w:r>
      <w:r w:rsidR="00C542FB">
        <w:rPr>
          <w:rFonts w:hint="cs"/>
          <w:rtl/>
        </w:rPr>
        <w:t>.</w:t>
      </w:r>
    </w:p>
    <w:p w:rsidR="00C542FB" w:rsidRDefault="00C542FB" w:rsidP="0014526C">
      <w:pPr>
        <w:rPr>
          <w:rtl/>
        </w:rPr>
      </w:pPr>
    </w:p>
    <w:p w:rsidR="00C542FB" w:rsidRDefault="00C542FB" w:rsidP="0014526C">
      <w:pPr>
        <w:pStyle w:val="af6"/>
        <w:keepNext/>
        <w:rPr>
          <w:rtl/>
        </w:rPr>
      </w:pPr>
      <w:bookmarkStart w:id="10503" w:name="ET_yor_6170_13"/>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bookmarkEnd w:id="10503"/>
    </w:p>
    <w:p w:rsidR="00C542FB" w:rsidRDefault="00C542FB" w:rsidP="00BB4431">
      <w:pPr>
        <w:rPr>
          <w:rtl/>
        </w:rPr>
      </w:pPr>
    </w:p>
    <w:p w:rsidR="00C542FB" w:rsidRDefault="00C542FB" w:rsidP="0014526C">
      <w:pPr>
        <w:rPr>
          <w:rtl/>
        </w:rPr>
      </w:pPr>
      <w:bookmarkStart w:id="10504" w:name="_ETM_Q192_243000"/>
      <w:bookmarkStart w:id="10505" w:name="_ETM_Q192_246390"/>
      <w:bookmarkEnd w:id="10504"/>
      <w:bookmarkEnd w:id="10505"/>
      <w:r>
        <w:rPr>
          <w:rtl/>
        </w:rPr>
        <w:t xml:space="preserve">מדברים </w:t>
      </w:r>
      <w:bookmarkStart w:id="10506" w:name="_ETM_Q192_246750"/>
      <w:bookmarkEnd w:id="10506"/>
      <w:r>
        <w:rPr>
          <w:rtl/>
        </w:rPr>
        <w:t xml:space="preserve">על </w:t>
      </w:r>
      <w:bookmarkStart w:id="10507" w:name="_ETM_Q192_246930"/>
      <w:bookmarkEnd w:id="10507"/>
      <w:r>
        <w:rPr>
          <w:rFonts w:hint="cs"/>
          <w:rtl/>
        </w:rPr>
        <w:t>כ</w:t>
      </w:r>
      <w:r>
        <w:rPr>
          <w:rtl/>
        </w:rPr>
        <w:t xml:space="preserve">שירותם </w:t>
      </w:r>
      <w:bookmarkStart w:id="10508" w:name="_ETM_Q192_247439"/>
      <w:bookmarkEnd w:id="10508"/>
      <w:r>
        <w:rPr>
          <w:rtl/>
        </w:rPr>
        <w:t xml:space="preserve">של </w:t>
      </w:r>
      <w:bookmarkStart w:id="10509" w:name="_ETM_Q192_247650"/>
      <w:bookmarkEnd w:id="10509"/>
      <w:r>
        <w:rPr>
          <w:rFonts w:hint="cs"/>
          <w:rtl/>
        </w:rPr>
        <w:t xml:space="preserve">השרים. </w:t>
      </w:r>
    </w:p>
    <w:p w:rsidR="00C542FB" w:rsidRDefault="00C542FB" w:rsidP="0014526C">
      <w:pPr>
        <w:rPr>
          <w:rtl/>
        </w:rPr>
      </w:pPr>
    </w:p>
    <w:p w:rsidR="00C542FB" w:rsidRDefault="00C542FB" w:rsidP="0014526C">
      <w:pPr>
        <w:pStyle w:val="-"/>
        <w:keepNext/>
        <w:rPr>
          <w:rtl/>
        </w:rPr>
      </w:pPr>
      <w:bookmarkStart w:id="10510" w:name="ET_speakercontinue_6255_14"/>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510"/>
    </w:p>
    <w:p w:rsidR="00C542FB" w:rsidRDefault="00C542FB" w:rsidP="00BB4431">
      <w:pPr>
        <w:rPr>
          <w:rtl/>
        </w:rPr>
      </w:pPr>
    </w:p>
    <w:p w:rsidR="00C542FB" w:rsidRDefault="00C542FB" w:rsidP="007A6B0A">
      <w:pPr>
        <w:rPr>
          <w:rtl/>
        </w:rPr>
      </w:pPr>
      <w:bookmarkStart w:id="10511" w:name="_ETM_Q192_246000"/>
      <w:bookmarkEnd w:id="10511"/>
      <w:r>
        <w:rPr>
          <w:rFonts w:hint="cs"/>
          <w:rtl/>
        </w:rPr>
        <w:t xml:space="preserve">כן. </w:t>
      </w:r>
      <w:bookmarkStart w:id="10512" w:name="_ETM_Q192_245000"/>
      <w:bookmarkStart w:id="10513" w:name="_ETM_Q192_248250"/>
      <w:bookmarkStart w:id="10514" w:name="_ETM_Q192_249360"/>
      <w:bookmarkEnd w:id="10512"/>
      <w:bookmarkEnd w:id="10513"/>
      <w:bookmarkEnd w:id="10514"/>
      <w:r>
        <w:rPr>
          <w:rtl/>
        </w:rPr>
        <w:t xml:space="preserve">אבל </w:t>
      </w:r>
      <w:bookmarkStart w:id="10515" w:name="_ETM_Q192_250340"/>
      <w:bookmarkEnd w:id="10515"/>
      <w:r>
        <w:rPr>
          <w:rtl/>
        </w:rPr>
        <w:t xml:space="preserve">כשראיתי </w:t>
      </w:r>
      <w:bookmarkStart w:id="10516" w:name="_ETM_Q192_250819"/>
      <w:bookmarkEnd w:id="10516"/>
      <w:r>
        <w:rPr>
          <w:rtl/>
        </w:rPr>
        <w:t>אותך</w:t>
      </w:r>
      <w:r>
        <w:rPr>
          <w:rFonts w:hint="cs"/>
          <w:rtl/>
        </w:rPr>
        <w:t>,</w:t>
      </w:r>
      <w:r>
        <w:rPr>
          <w:rtl/>
        </w:rPr>
        <w:t xml:space="preserve"> </w:t>
      </w:r>
      <w:bookmarkStart w:id="10517" w:name="_ETM_Q192_251330"/>
      <w:bookmarkEnd w:id="10517"/>
      <w:r>
        <w:rPr>
          <w:rtl/>
        </w:rPr>
        <w:t xml:space="preserve">אני </w:t>
      </w:r>
      <w:bookmarkStart w:id="10518" w:name="_ETM_Q192_251869"/>
      <w:bookmarkEnd w:id="10518"/>
      <w:r>
        <w:rPr>
          <w:rtl/>
        </w:rPr>
        <w:t xml:space="preserve">החלטתי </w:t>
      </w:r>
      <w:bookmarkStart w:id="10519" w:name="_ETM_Q192_252470"/>
      <w:bookmarkEnd w:id="10519"/>
      <w:r>
        <w:rPr>
          <w:rtl/>
        </w:rPr>
        <w:t xml:space="preserve">שאני </w:t>
      </w:r>
      <w:bookmarkStart w:id="10520" w:name="_ETM_Q192_253490"/>
      <w:bookmarkEnd w:id="10520"/>
      <w:r>
        <w:rPr>
          <w:rtl/>
        </w:rPr>
        <w:t xml:space="preserve">רוצה </w:t>
      </w:r>
      <w:bookmarkStart w:id="10521" w:name="_ETM_Q192_253700"/>
      <w:bookmarkEnd w:id="10521"/>
      <w:r>
        <w:rPr>
          <w:rtl/>
        </w:rPr>
        <w:t xml:space="preserve">לדבר </w:t>
      </w:r>
      <w:bookmarkStart w:id="10522" w:name="_ETM_Q192_254030"/>
      <w:bookmarkEnd w:id="10522"/>
      <w:r>
        <w:rPr>
          <w:rtl/>
        </w:rPr>
        <w:t>אחרת</w:t>
      </w:r>
      <w:r>
        <w:rPr>
          <w:rFonts w:hint="cs"/>
          <w:rtl/>
        </w:rPr>
        <w:t>,</w:t>
      </w:r>
      <w:r>
        <w:rPr>
          <w:rtl/>
        </w:rPr>
        <w:t xml:space="preserve"> </w:t>
      </w:r>
      <w:bookmarkStart w:id="10523" w:name="_ETM_Q192_254899"/>
      <w:bookmarkEnd w:id="10523"/>
      <w:r>
        <w:rPr>
          <w:rFonts w:hint="cs"/>
          <w:rtl/>
        </w:rPr>
        <w:t xml:space="preserve">על </w:t>
      </w:r>
      <w:r>
        <w:rPr>
          <w:rtl/>
        </w:rPr>
        <w:t xml:space="preserve">דברים </w:t>
      </w:r>
      <w:bookmarkStart w:id="10524" w:name="_ETM_Q192_255229"/>
      <w:bookmarkStart w:id="10525" w:name="_ETM_Q192_255469"/>
      <w:bookmarkEnd w:id="10524"/>
      <w:bookmarkEnd w:id="10525"/>
      <w:r>
        <w:rPr>
          <w:rtl/>
        </w:rPr>
        <w:t xml:space="preserve">אחרים </w:t>
      </w:r>
      <w:bookmarkStart w:id="10526" w:name="_ETM_Q192_255829"/>
      <w:bookmarkEnd w:id="10526"/>
      <w:r>
        <w:rPr>
          <w:rtl/>
        </w:rPr>
        <w:t xml:space="preserve">בנושא </w:t>
      </w:r>
      <w:bookmarkStart w:id="10527" w:name="_ETM_Q192_256189"/>
      <w:bookmarkEnd w:id="10527"/>
      <w:r>
        <w:rPr>
          <w:rtl/>
        </w:rPr>
        <w:t>הזה</w:t>
      </w:r>
      <w:r>
        <w:rPr>
          <w:rFonts w:hint="cs"/>
          <w:rtl/>
        </w:rPr>
        <w:t>.</w:t>
      </w:r>
      <w:r>
        <w:rPr>
          <w:rtl/>
        </w:rPr>
        <w:t xml:space="preserve"> </w:t>
      </w:r>
      <w:bookmarkStart w:id="10528" w:name="_ETM_Q192_257060"/>
      <w:bookmarkEnd w:id="10528"/>
      <w:r>
        <w:rPr>
          <w:rtl/>
        </w:rPr>
        <w:t xml:space="preserve">ומה </w:t>
      </w:r>
      <w:bookmarkStart w:id="10529" w:name="_ETM_Q192_257299"/>
      <w:bookmarkEnd w:id="10529"/>
      <w:r>
        <w:rPr>
          <w:rtl/>
        </w:rPr>
        <w:t xml:space="preserve">אני </w:t>
      </w:r>
      <w:bookmarkStart w:id="10530" w:name="_ETM_Q192_257420"/>
      <w:bookmarkEnd w:id="10530"/>
      <w:r>
        <w:rPr>
          <w:rtl/>
        </w:rPr>
        <w:t xml:space="preserve">רוצה </w:t>
      </w:r>
      <w:bookmarkStart w:id="10531" w:name="_ETM_Q192_257659"/>
      <w:bookmarkEnd w:id="10531"/>
      <w:r>
        <w:rPr>
          <w:rtl/>
        </w:rPr>
        <w:t>לומר</w:t>
      </w:r>
      <w:r>
        <w:rPr>
          <w:rFonts w:hint="cs"/>
          <w:rtl/>
        </w:rPr>
        <w:t>?</w:t>
      </w:r>
      <w:r>
        <w:rPr>
          <w:rtl/>
        </w:rPr>
        <w:t xml:space="preserve"> </w:t>
      </w:r>
      <w:bookmarkStart w:id="10532" w:name="_ETM_Q192_259619"/>
      <w:bookmarkEnd w:id="10532"/>
      <w:r>
        <w:rPr>
          <w:rtl/>
        </w:rPr>
        <w:t xml:space="preserve">כשמציירים </w:t>
      </w:r>
      <w:bookmarkStart w:id="10533" w:name="_ETM_Q192_260700"/>
      <w:bookmarkEnd w:id="10533"/>
      <w:r>
        <w:rPr>
          <w:rtl/>
        </w:rPr>
        <w:t xml:space="preserve">אותי </w:t>
      </w:r>
      <w:bookmarkStart w:id="10534" w:name="_ETM_Q192_261119"/>
      <w:bookmarkEnd w:id="10534"/>
      <w:r>
        <w:rPr>
          <w:rtl/>
        </w:rPr>
        <w:t xml:space="preserve">ואת </w:t>
      </w:r>
      <w:bookmarkStart w:id="10535" w:name="_ETM_Q192_261329"/>
      <w:bookmarkEnd w:id="10535"/>
      <w:r>
        <w:rPr>
          <w:rtl/>
        </w:rPr>
        <w:t xml:space="preserve">חבריי </w:t>
      </w:r>
      <w:bookmarkStart w:id="10536" w:name="_ETM_Q192_262229"/>
      <w:bookmarkEnd w:id="10536"/>
      <w:r>
        <w:rPr>
          <w:rtl/>
        </w:rPr>
        <w:t>כ</w:t>
      </w:r>
      <w:bookmarkStart w:id="10537" w:name="_ETM_Q192_262380"/>
      <w:bookmarkEnd w:id="10537"/>
      <w:r>
        <w:rPr>
          <w:rtl/>
        </w:rPr>
        <w:t xml:space="preserve">אנשים </w:t>
      </w:r>
      <w:bookmarkStart w:id="10538" w:name="_ETM_Q192_262859"/>
      <w:bookmarkEnd w:id="10538"/>
      <w:r>
        <w:rPr>
          <w:rtl/>
        </w:rPr>
        <w:t xml:space="preserve">שהולכים </w:t>
      </w:r>
      <w:bookmarkStart w:id="10539" w:name="_ETM_Q192_263459"/>
      <w:bookmarkEnd w:id="10539"/>
      <w:r>
        <w:rPr>
          <w:rtl/>
        </w:rPr>
        <w:t xml:space="preserve">להצביע </w:t>
      </w:r>
      <w:bookmarkStart w:id="10540" w:name="_ETM_Q192_263909"/>
      <w:bookmarkEnd w:id="10540"/>
      <w:r>
        <w:rPr>
          <w:rtl/>
        </w:rPr>
        <w:t xml:space="preserve">על </w:t>
      </w:r>
      <w:bookmarkStart w:id="10541" w:name="_ETM_Q192_263969"/>
      <w:bookmarkEnd w:id="10541"/>
      <w:r>
        <w:rPr>
          <w:rtl/>
        </w:rPr>
        <w:t xml:space="preserve">החוק </w:t>
      </w:r>
      <w:bookmarkStart w:id="10542" w:name="_ETM_Q192_264240"/>
      <w:bookmarkEnd w:id="10542"/>
      <w:r>
        <w:rPr>
          <w:rtl/>
        </w:rPr>
        <w:t xml:space="preserve">הזה </w:t>
      </w:r>
      <w:bookmarkStart w:id="10543" w:name="_ETM_Q192_264450"/>
      <w:bookmarkEnd w:id="10543"/>
      <w:r>
        <w:rPr>
          <w:rtl/>
        </w:rPr>
        <w:t xml:space="preserve">כי </w:t>
      </w:r>
      <w:bookmarkStart w:id="10544" w:name="_ETM_Q192_264599"/>
      <w:bookmarkEnd w:id="10544"/>
      <w:r>
        <w:rPr>
          <w:rtl/>
        </w:rPr>
        <w:t xml:space="preserve">הם </w:t>
      </w:r>
      <w:bookmarkStart w:id="10545" w:name="_ETM_Q192_265200"/>
      <w:bookmarkEnd w:id="10545"/>
      <w:r>
        <w:rPr>
          <w:rtl/>
        </w:rPr>
        <w:t>שונא</w:t>
      </w:r>
      <w:r>
        <w:rPr>
          <w:rFonts w:hint="cs"/>
          <w:rtl/>
        </w:rPr>
        <w:t>י</w:t>
      </w:r>
      <w:r>
        <w:rPr>
          <w:rtl/>
        </w:rPr>
        <w:t xml:space="preserve"> </w:t>
      </w:r>
      <w:bookmarkStart w:id="10546" w:name="_ETM_Q192_265529"/>
      <w:bookmarkEnd w:id="10546"/>
      <w:r>
        <w:rPr>
          <w:rtl/>
        </w:rPr>
        <w:t xml:space="preserve">חרדים </w:t>
      </w:r>
      <w:bookmarkStart w:id="10547" w:name="_ETM_Q192_266159"/>
      <w:bookmarkEnd w:id="10547"/>
      <w:r>
        <w:rPr>
          <w:rtl/>
        </w:rPr>
        <w:t xml:space="preserve">או </w:t>
      </w:r>
      <w:bookmarkStart w:id="10548" w:name="_ETM_Q192_266249"/>
      <w:bookmarkEnd w:id="10548"/>
      <w:r>
        <w:rPr>
          <w:rtl/>
        </w:rPr>
        <w:t xml:space="preserve">נגד </w:t>
      </w:r>
      <w:bookmarkStart w:id="10549" w:name="_ETM_Q192_266549"/>
      <w:bookmarkEnd w:id="10549"/>
      <w:r>
        <w:rPr>
          <w:rtl/>
        </w:rPr>
        <w:t xml:space="preserve">חרדים </w:t>
      </w:r>
      <w:bookmarkStart w:id="10550" w:name="_ETM_Q192_267730"/>
      <w:bookmarkEnd w:id="10550"/>
      <w:r>
        <w:rPr>
          <w:rtl/>
        </w:rPr>
        <w:t xml:space="preserve">או </w:t>
      </w:r>
      <w:bookmarkStart w:id="10551" w:name="_ETM_Q192_268330"/>
      <w:bookmarkEnd w:id="10551"/>
      <w:r>
        <w:rPr>
          <w:rtl/>
        </w:rPr>
        <w:t xml:space="preserve">כל </w:t>
      </w:r>
      <w:bookmarkStart w:id="10552" w:name="_ETM_Q192_268510"/>
      <w:bookmarkEnd w:id="10552"/>
      <w:r>
        <w:rPr>
          <w:rtl/>
        </w:rPr>
        <w:t>מיני</w:t>
      </w:r>
      <w:r>
        <w:rPr>
          <w:rFonts w:hint="cs"/>
          <w:rtl/>
        </w:rPr>
        <w:t xml:space="preserve"> –</w:t>
      </w:r>
      <w:r>
        <w:rPr>
          <w:rtl/>
        </w:rPr>
        <w:t xml:space="preserve"> </w:t>
      </w:r>
      <w:bookmarkStart w:id="10553" w:name="_ETM_Q192_268959"/>
      <w:bookmarkEnd w:id="10553"/>
      <w:r>
        <w:rPr>
          <w:rtl/>
        </w:rPr>
        <w:t xml:space="preserve">זה </w:t>
      </w:r>
      <w:bookmarkStart w:id="10554" w:name="_ETM_Q192_269380"/>
      <w:bookmarkEnd w:id="10554"/>
      <w:r>
        <w:rPr>
          <w:rtl/>
        </w:rPr>
        <w:t>כל</w:t>
      </w:r>
      <w:r w:rsidR="007A6B0A">
        <w:rPr>
          <w:rFonts w:hint="cs"/>
          <w:rtl/>
        </w:rPr>
        <w:t xml:space="preserve"> </w:t>
      </w:r>
      <w:r>
        <w:rPr>
          <w:rFonts w:hint="cs"/>
          <w:rtl/>
        </w:rPr>
        <w:t>כך</w:t>
      </w:r>
      <w:bookmarkStart w:id="10555" w:name="_ETM_Q192_269590"/>
      <w:bookmarkEnd w:id="10555"/>
      <w:r>
        <w:rPr>
          <w:rtl/>
        </w:rPr>
        <w:t xml:space="preserve"> </w:t>
      </w:r>
      <w:bookmarkStart w:id="10556" w:name="_ETM_Q192_269770"/>
      <w:bookmarkEnd w:id="10556"/>
      <w:r>
        <w:rPr>
          <w:rtl/>
        </w:rPr>
        <w:t xml:space="preserve">לא </w:t>
      </w:r>
      <w:bookmarkStart w:id="10557" w:name="_ETM_Q192_269890"/>
      <w:bookmarkEnd w:id="10557"/>
      <w:r>
        <w:rPr>
          <w:rtl/>
        </w:rPr>
        <w:t>נכון</w:t>
      </w:r>
      <w:r>
        <w:rPr>
          <w:rFonts w:hint="cs"/>
          <w:rtl/>
        </w:rPr>
        <w:t>.</w:t>
      </w:r>
    </w:p>
    <w:p w:rsidR="00C542FB" w:rsidRDefault="00C542FB" w:rsidP="0014526C">
      <w:pPr>
        <w:rPr>
          <w:rtl/>
        </w:rPr>
      </w:pPr>
    </w:p>
    <w:p w:rsidR="00C542FB" w:rsidRDefault="00C542FB" w:rsidP="0014526C">
      <w:pPr>
        <w:pStyle w:val="af6"/>
        <w:keepNext/>
        <w:rPr>
          <w:rtl/>
        </w:rPr>
      </w:pPr>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r>
        <w:rPr>
          <w:rFonts w:hint="cs"/>
          <w:rtl/>
        </w:rPr>
        <w:t>מי אמר את זה?</w:t>
      </w:r>
    </w:p>
    <w:p w:rsidR="00C542FB" w:rsidRDefault="00C542FB" w:rsidP="0014526C">
      <w:pPr>
        <w:rPr>
          <w:rtl/>
        </w:rPr>
      </w:pPr>
    </w:p>
    <w:p w:rsidR="00C542FB" w:rsidRDefault="00C542FB" w:rsidP="0014526C">
      <w:pPr>
        <w:pStyle w:val="-"/>
        <w:keepNext/>
        <w:rPr>
          <w:rtl/>
        </w:rPr>
      </w:pPr>
      <w:bookmarkStart w:id="10558" w:name="ET_speakercontinue_6255_16"/>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558"/>
    </w:p>
    <w:p w:rsidR="00C542FB" w:rsidRDefault="00C542FB" w:rsidP="00BB4431">
      <w:pPr>
        <w:rPr>
          <w:rtl/>
        </w:rPr>
      </w:pPr>
    </w:p>
    <w:p w:rsidR="00C542FB" w:rsidRDefault="00C542FB" w:rsidP="007A6B0A">
      <w:pPr>
        <w:rPr>
          <w:rtl/>
        </w:rPr>
      </w:pPr>
      <w:bookmarkStart w:id="10559" w:name="_ETM_Q192_267000"/>
      <w:bookmarkStart w:id="10560" w:name="_ETM_Q192_270280"/>
      <w:bookmarkStart w:id="10561" w:name="_ETM_Q192_270399"/>
      <w:bookmarkStart w:id="10562" w:name="_ETM_Q192_270549"/>
      <w:bookmarkStart w:id="10563" w:name="_ETM_Q192_271029"/>
      <w:bookmarkEnd w:id="10559"/>
      <w:bookmarkEnd w:id="10560"/>
      <w:bookmarkEnd w:id="10561"/>
      <w:bookmarkEnd w:id="10562"/>
      <w:bookmarkEnd w:id="10563"/>
      <w:r>
        <w:rPr>
          <w:rtl/>
        </w:rPr>
        <w:t xml:space="preserve">אני </w:t>
      </w:r>
      <w:bookmarkStart w:id="10564" w:name="_ETM_Q192_271389"/>
      <w:bookmarkEnd w:id="10564"/>
      <w:r>
        <w:rPr>
          <w:rtl/>
        </w:rPr>
        <w:t xml:space="preserve">שומע </w:t>
      </w:r>
      <w:bookmarkStart w:id="10565" w:name="_ETM_Q192_271719"/>
      <w:bookmarkEnd w:id="10565"/>
      <w:r>
        <w:rPr>
          <w:rtl/>
        </w:rPr>
        <w:t xml:space="preserve">את </w:t>
      </w:r>
      <w:bookmarkStart w:id="10566" w:name="_ETM_Q192_271810"/>
      <w:bookmarkEnd w:id="10566"/>
      <w:r>
        <w:rPr>
          <w:rtl/>
        </w:rPr>
        <w:t>זה</w:t>
      </w:r>
      <w:r>
        <w:rPr>
          <w:rFonts w:hint="cs"/>
          <w:rtl/>
        </w:rPr>
        <w:t>.</w:t>
      </w:r>
      <w:r>
        <w:rPr>
          <w:rtl/>
        </w:rPr>
        <w:t xml:space="preserve"> </w:t>
      </w:r>
      <w:bookmarkStart w:id="10567" w:name="_ETM_Q192_272169"/>
      <w:bookmarkEnd w:id="10567"/>
      <w:r>
        <w:rPr>
          <w:rtl/>
        </w:rPr>
        <w:t xml:space="preserve">אני </w:t>
      </w:r>
      <w:bookmarkStart w:id="10568" w:name="_ETM_Q192_272349"/>
      <w:bookmarkEnd w:id="10568"/>
      <w:r>
        <w:rPr>
          <w:rtl/>
        </w:rPr>
        <w:t xml:space="preserve">שומע </w:t>
      </w:r>
      <w:bookmarkStart w:id="10569" w:name="_ETM_Q192_272649"/>
      <w:bookmarkEnd w:id="10569"/>
      <w:r>
        <w:rPr>
          <w:rtl/>
        </w:rPr>
        <w:t xml:space="preserve">את </w:t>
      </w:r>
      <w:bookmarkStart w:id="10570" w:name="_ETM_Q192_272709"/>
      <w:bookmarkEnd w:id="10570"/>
      <w:r>
        <w:rPr>
          <w:rtl/>
        </w:rPr>
        <w:t xml:space="preserve">זה </w:t>
      </w:r>
      <w:bookmarkStart w:id="10571" w:name="_ETM_Q192_272799"/>
      <w:bookmarkEnd w:id="10571"/>
      <w:r>
        <w:rPr>
          <w:rtl/>
        </w:rPr>
        <w:t xml:space="preserve">בכל </w:t>
      </w:r>
      <w:bookmarkStart w:id="10572" w:name="_ETM_Q192_273069"/>
      <w:bookmarkEnd w:id="10572"/>
      <w:r>
        <w:rPr>
          <w:rtl/>
        </w:rPr>
        <w:t>מקום</w:t>
      </w:r>
      <w:r w:rsidR="007A6B0A">
        <w:rPr>
          <w:rFonts w:hint="cs"/>
          <w:rtl/>
        </w:rPr>
        <w:t>.</w:t>
      </w:r>
      <w:r>
        <w:rPr>
          <w:rtl/>
        </w:rPr>
        <w:t xml:space="preserve"> </w:t>
      </w:r>
      <w:bookmarkStart w:id="10573" w:name="_ETM_Q192_273429"/>
      <w:bookmarkEnd w:id="10573"/>
      <w:r>
        <w:rPr>
          <w:rtl/>
        </w:rPr>
        <w:t xml:space="preserve">אני </w:t>
      </w:r>
      <w:bookmarkStart w:id="10574" w:name="_ETM_Q192_273549"/>
      <w:bookmarkEnd w:id="10574"/>
      <w:r>
        <w:rPr>
          <w:rtl/>
        </w:rPr>
        <w:t xml:space="preserve">שומע </w:t>
      </w:r>
      <w:bookmarkStart w:id="10575" w:name="_ETM_Q192_273849"/>
      <w:bookmarkEnd w:id="10575"/>
      <w:r>
        <w:rPr>
          <w:rtl/>
        </w:rPr>
        <w:t xml:space="preserve">את </w:t>
      </w:r>
      <w:bookmarkStart w:id="10576" w:name="_ETM_Q192_273909"/>
      <w:bookmarkEnd w:id="10576"/>
      <w:r>
        <w:rPr>
          <w:rtl/>
        </w:rPr>
        <w:t xml:space="preserve">זה </w:t>
      </w:r>
      <w:bookmarkStart w:id="10577" w:name="_ETM_Q192_273999"/>
      <w:bookmarkEnd w:id="10577"/>
      <w:r>
        <w:rPr>
          <w:rtl/>
        </w:rPr>
        <w:t>מהתקשורת</w:t>
      </w:r>
      <w:r>
        <w:rPr>
          <w:rFonts w:hint="cs"/>
          <w:rtl/>
        </w:rPr>
        <w:t>.</w:t>
      </w:r>
    </w:p>
    <w:p w:rsidR="00C542FB" w:rsidRDefault="00C542FB" w:rsidP="0014526C">
      <w:pPr>
        <w:rPr>
          <w:rtl/>
        </w:rPr>
      </w:pPr>
    </w:p>
    <w:p w:rsidR="00C542FB" w:rsidRDefault="00C542FB" w:rsidP="0014526C">
      <w:pPr>
        <w:pStyle w:val="af6"/>
        <w:keepNext/>
        <w:rPr>
          <w:rtl/>
        </w:rPr>
      </w:pPr>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0578" w:name="_ETM_Q192_273000"/>
      <w:bookmarkEnd w:id="10578"/>
      <w:r>
        <w:rPr>
          <w:rFonts w:hint="cs"/>
          <w:rtl/>
        </w:rPr>
        <w:t xml:space="preserve">נו, </w:t>
      </w:r>
      <w:bookmarkStart w:id="10579" w:name="_ETM_Q192_272000"/>
      <w:bookmarkStart w:id="10580" w:name="_ETM_Q192_275259"/>
      <w:bookmarkStart w:id="10581" w:name="_ETM_Q192_275469"/>
      <w:bookmarkEnd w:id="10579"/>
      <w:bookmarkEnd w:id="10580"/>
      <w:bookmarkEnd w:id="10581"/>
      <w:r>
        <w:rPr>
          <w:rtl/>
        </w:rPr>
        <w:t xml:space="preserve">על </w:t>
      </w:r>
      <w:bookmarkStart w:id="10582" w:name="_ETM_Q192_275649"/>
      <w:bookmarkEnd w:id="10582"/>
      <w:r>
        <w:rPr>
          <w:rtl/>
        </w:rPr>
        <w:t>חשבוני</w:t>
      </w:r>
      <w:r>
        <w:rPr>
          <w:rFonts w:hint="cs"/>
          <w:rtl/>
        </w:rPr>
        <w:t>. על חשבוני. אפשר לספר משהו?</w:t>
      </w:r>
    </w:p>
    <w:p w:rsidR="00C542FB" w:rsidRDefault="00C542FB" w:rsidP="0014526C">
      <w:pPr>
        <w:rPr>
          <w:rtl/>
        </w:rPr>
      </w:pPr>
    </w:p>
    <w:p w:rsidR="00C542FB" w:rsidRDefault="00C542FB" w:rsidP="0014526C">
      <w:pPr>
        <w:pStyle w:val="-"/>
        <w:keepNext/>
        <w:rPr>
          <w:rtl/>
        </w:rPr>
      </w:pPr>
      <w:bookmarkStart w:id="10583" w:name="ET_speakercontinue_6255_18"/>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583"/>
    </w:p>
    <w:p w:rsidR="00C542FB" w:rsidRDefault="00C542FB" w:rsidP="00BB4431">
      <w:pPr>
        <w:rPr>
          <w:rtl/>
        </w:rPr>
      </w:pPr>
    </w:p>
    <w:p w:rsidR="00C542FB" w:rsidRDefault="00C542FB" w:rsidP="0014526C">
      <w:pPr>
        <w:rPr>
          <w:rtl/>
        </w:rPr>
      </w:pPr>
      <w:r>
        <w:rPr>
          <w:rFonts w:hint="cs"/>
          <w:rtl/>
        </w:rPr>
        <w:t>כן.</w:t>
      </w:r>
    </w:p>
    <w:p w:rsidR="00C542FB" w:rsidRDefault="00C542FB" w:rsidP="0014526C">
      <w:pPr>
        <w:rPr>
          <w:rtl/>
        </w:rPr>
      </w:pPr>
    </w:p>
    <w:p w:rsidR="00C542FB" w:rsidRDefault="00C542FB" w:rsidP="0014526C">
      <w:pPr>
        <w:pStyle w:val="af6"/>
        <w:keepNext/>
        <w:rPr>
          <w:rtl/>
        </w:rPr>
      </w:pPr>
      <w:bookmarkStart w:id="10584" w:name="ET_yor_6170_19"/>
      <w:r w:rsidRPr="0040352B">
        <w:rPr>
          <w:rStyle w:val="TagStyle"/>
          <w:rtl/>
        </w:rPr>
        <w:t xml:space="preserve"> &lt;&lt; יור &gt;&gt; </w:t>
      </w:r>
      <w:r>
        <w:rPr>
          <w:rtl/>
        </w:rPr>
        <w:t>היו"ר יעקב מרגי:</w:t>
      </w:r>
      <w:r w:rsidRPr="0040352B">
        <w:rPr>
          <w:rStyle w:val="TagStyle"/>
          <w:rtl/>
        </w:rPr>
        <w:t xml:space="preserve"> &lt;&lt; יור &gt;&gt;</w:t>
      </w:r>
      <w:r>
        <w:rPr>
          <w:rtl/>
        </w:rPr>
        <w:t xml:space="preserve">   </w:t>
      </w:r>
      <w:bookmarkEnd w:id="10584"/>
    </w:p>
    <w:p w:rsidR="00C542FB" w:rsidRDefault="00C542FB" w:rsidP="00BB4431">
      <w:pPr>
        <w:rPr>
          <w:rtl/>
        </w:rPr>
      </w:pPr>
    </w:p>
    <w:p w:rsidR="00C542FB" w:rsidRDefault="00C542FB" w:rsidP="007A6B0A">
      <w:pPr>
        <w:rPr>
          <w:rtl/>
        </w:rPr>
      </w:pPr>
      <w:bookmarkStart w:id="10585" w:name="_ETM_Q192_276219"/>
      <w:bookmarkStart w:id="10586" w:name="_ETM_Q192_276489"/>
      <w:bookmarkStart w:id="10587" w:name="_ETM_Q192_276700"/>
      <w:bookmarkStart w:id="10588" w:name="_ETM_Q192_276880"/>
      <w:bookmarkStart w:id="10589" w:name="_ETM_Q192_276969"/>
      <w:bookmarkStart w:id="10590" w:name="_ETM_Q192_277090"/>
      <w:bookmarkStart w:id="10591" w:name="_ETM_Q192_277630"/>
      <w:bookmarkStart w:id="10592" w:name="_ETM_Q192_277989"/>
      <w:bookmarkStart w:id="10593" w:name="_ETM_Q192_278529"/>
      <w:bookmarkStart w:id="10594" w:name="_ETM_Q192_279530"/>
      <w:bookmarkEnd w:id="10585"/>
      <w:bookmarkEnd w:id="10586"/>
      <w:bookmarkEnd w:id="10587"/>
      <w:bookmarkEnd w:id="10588"/>
      <w:bookmarkEnd w:id="10589"/>
      <w:bookmarkEnd w:id="10590"/>
      <w:bookmarkEnd w:id="10591"/>
      <w:bookmarkEnd w:id="10592"/>
      <w:bookmarkEnd w:id="10593"/>
      <w:bookmarkEnd w:id="10594"/>
      <w:r>
        <w:rPr>
          <w:rFonts w:hint="cs"/>
          <w:rtl/>
        </w:rPr>
        <w:t>כ</w:t>
      </w:r>
      <w:r>
        <w:rPr>
          <w:rtl/>
        </w:rPr>
        <w:t>שש</w:t>
      </w:r>
      <w:r>
        <w:rPr>
          <w:rFonts w:hint="cs"/>
          <w:rtl/>
        </w:rPr>
        <w:t>ו</w:t>
      </w:r>
      <w:r>
        <w:rPr>
          <w:rtl/>
        </w:rPr>
        <w:t>אל</w:t>
      </w:r>
      <w:r>
        <w:rPr>
          <w:rFonts w:hint="cs"/>
          <w:rtl/>
        </w:rPr>
        <w:t>ים</w:t>
      </w:r>
      <w:r>
        <w:rPr>
          <w:rtl/>
        </w:rPr>
        <w:t xml:space="preserve"> </w:t>
      </w:r>
      <w:bookmarkStart w:id="10595" w:name="_ETM_Q192_279980"/>
      <w:bookmarkEnd w:id="10595"/>
      <w:r>
        <w:rPr>
          <w:rtl/>
        </w:rPr>
        <w:t>אותי</w:t>
      </w:r>
      <w:r w:rsidR="007A6B0A">
        <w:rPr>
          <w:rFonts w:hint="cs"/>
          <w:rtl/>
        </w:rPr>
        <w:t>:</w:t>
      </w:r>
      <w:r>
        <w:rPr>
          <w:rtl/>
        </w:rPr>
        <w:t xml:space="preserve"> </w:t>
      </w:r>
      <w:bookmarkStart w:id="10596" w:name="_ETM_Q192_280130"/>
      <w:bookmarkEnd w:id="10596"/>
      <w:r>
        <w:rPr>
          <w:rtl/>
        </w:rPr>
        <w:t xml:space="preserve">מה </w:t>
      </w:r>
      <w:bookmarkStart w:id="10597" w:name="_ETM_Q192_280250"/>
      <w:bookmarkEnd w:id="10597"/>
      <w:r>
        <w:rPr>
          <w:rtl/>
        </w:rPr>
        <w:t>שלומך</w:t>
      </w:r>
      <w:r w:rsidR="007A6B0A">
        <w:rPr>
          <w:rFonts w:hint="cs"/>
          <w:rtl/>
        </w:rPr>
        <w:t>?</w:t>
      </w:r>
      <w:r>
        <w:rPr>
          <w:rtl/>
        </w:rPr>
        <w:t xml:space="preserve"> </w:t>
      </w:r>
      <w:bookmarkStart w:id="10598" w:name="_ETM_Q192_280610"/>
      <w:bookmarkEnd w:id="10598"/>
      <w:r>
        <w:rPr>
          <w:rtl/>
        </w:rPr>
        <w:t xml:space="preserve">אני </w:t>
      </w:r>
      <w:bookmarkStart w:id="10599" w:name="_ETM_Q192_280730"/>
      <w:bookmarkEnd w:id="10599"/>
      <w:r>
        <w:rPr>
          <w:rFonts w:hint="cs"/>
          <w:rtl/>
        </w:rPr>
        <w:t>אומר</w:t>
      </w:r>
      <w:r w:rsidR="007A6B0A">
        <w:rPr>
          <w:rFonts w:hint="cs"/>
          <w:rtl/>
        </w:rPr>
        <w:t>:</w:t>
      </w:r>
      <w:r>
        <w:rPr>
          <w:rFonts w:hint="cs"/>
          <w:rtl/>
        </w:rPr>
        <w:t xml:space="preserve"> </w:t>
      </w:r>
      <w:bookmarkStart w:id="10600" w:name="_ETM_Q192_280910"/>
      <w:bookmarkEnd w:id="10600"/>
      <w:r>
        <w:rPr>
          <w:rtl/>
        </w:rPr>
        <w:t xml:space="preserve">ברוך </w:t>
      </w:r>
      <w:bookmarkStart w:id="10601" w:name="_ETM_Q192_281209"/>
      <w:bookmarkEnd w:id="10601"/>
      <w:r>
        <w:rPr>
          <w:rtl/>
        </w:rPr>
        <w:t>השם</w:t>
      </w:r>
      <w:r>
        <w:rPr>
          <w:rFonts w:hint="cs"/>
          <w:rtl/>
        </w:rPr>
        <w:t>,</w:t>
      </w:r>
      <w:r>
        <w:rPr>
          <w:rtl/>
        </w:rPr>
        <w:t xml:space="preserve"> </w:t>
      </w:r>
      <w:bookmarkStart w:id="10602" w:name="_ETM_Q192_281450"/>
      <w:bookmarkEnd w:id="10602"/>
      <w:r>
        <w:rPr>
          <w:rtl/>
        </w:rPr>
        <w:t xml:space="preserve">כיהודי </w:t>
      </w:r>
      <w:bookmarkStart w:id="10603" w:name="_ETM_Q192_281810"/>
      <w:bookmarkEnd w:id="10603"/>
      <w:r>
        <w:rPr>
          <w:rtl/>
        </w:rPr>
        <w:t>מאמי</w:t>
      </w:r>
      <w:r>
        <w:rPr>
          <w:rFonts w:hint="cs"/>
          <w:rtl/>
        </w:rPr>
        <w:t>ן</w:t>
      </w:r>
      <w:r w:rsidR="007A6B0A">
        <w:rPr>
          <w:rFonts w:hint="cs"/>
          <w:rtl/>
        </w:rPr>
        <w:t>.</w:t>
      </w:r>
      <w:r>
        <w:rPr>
          <w:rFonts w:hint="cs"/>
          <w:rtl/>
        </w:rPr>
        <w:t xml:space="preserve"> כש</w:t>
      </w:r>
      <w:bookmarkStart w:id="10604" w:name="_ETM_Q192_282860"/>
      <w:bookmarkStart w:id="10605" w:name="_ETM_Q192_283340"/>
      <w:bookmarkEnd w:id="10604"/>
      <w:bookmarkEnd w:id="10605"/>
      <w:r>
        <w:rPr>
          <w:rtl/>
        </w:rPr>
        <w:t xml:space="preserve">שואלים </w:t>
      </w:r>
      <w:bookmarkStart w:id="10606" w:name="_ETM_Q192_283729"/>
      <w:bookmarkEnd w:id="10606"/>
      <w:r>
        <w:rPr>
          <w:rtl/>
        </w:rPr>
        <w:t>אותי</w:t>
      </w:r>
      <w:r w:rsidR="007A6B0A">
        <w:rPr>
          <w:rFonts w:hint="cs"/>
          <w:rtl/>
        </w:rPr>
        <w:t>:</w:t>
      </w:r>
      <w:r>
        <w:rPr>
          <w:rtl/>
        </w:rPr>
        <w:t xml:space="preserve"> </w:t>
      </w:r>
      <w:bookmarkStart w:id="10607" w:name="_ETM_Q192_283940"/>
      <w:bookmarkEnd w:id="10607"/>
      <w:r>
        <w:rPr>
          <w:rtl/>
        </w:rPr>
        <w:t xml:space="preserve">מה </w:t>
      </w:r>
      <w:bookmarkStart w:id="10608" w:name="_ETM_Q192_284060"/>
      <w:bookmarkEnd w:id="10608"/>
      <w:r>
        <w:rPr>
          <w:rtl/>
        </w:rPr>
        <w:t>נשמע</w:t>
      </w:r>
      <w:r w:rsidR="007A6B0A">
        <w:rPr>
          <w:rFonts w:hint="cs"/>
          <w:rtl/>
        </w:rPr>
        <w:t>?</w:t>
      </w:r>
      <w:r>
        <w:rPr>
          <w:rtl/>
        </w:rPr>
        <w:t xml:space="preserve"> </w:t>
      </w:r>
      <w:bookmarkStart w:id="10609" w:name="_ETM_Q192_284479"/>
      <w:bookmarkEnd w:id="10609"/>
      <w:r>
        <w:rPr>
          <w:rtl/>
        </w:rPr>
        <w:t xml:space="preserve">אני </w:t>
      </w:r>
      <w:bookmarkStart w:id="10610" w:name="_ETM_Q192_284569"/>
      <w:bookmarkEnd w:id="10610"/>
      <w:r>
        <w:rPr>
          <w:rtl/>
        </w:rPr>
        <w:t>אומר</w:t>
      </w:r>
      <w:r w:rsidR="007A6B0A">
        <w:rPr>
          <w:rFonts w:hint="cs"/>
          <w:rtl/>
        </w:rPr>
        <w:t>:</w:t>
      </w:r>
      <w:r>
        <w:rPr>
          <w:rtl/>
        </w:rPr>
        <w:t xml:space="preserve"> </w:t>
      </w:r>
      <w:bookmarkStart w:id="10611" w:name="_ETM_Q192_284720"/>
      <w:bookmarkEnd w:id="10611"/>
      <w:r>
        <w:rPr>
          <w:rtl/>
        </w:rPr>
        <w:t xml:space="preserve">תלוי </w:t>
      </w:r>
      <w:bookmarkStart w:id="10612" w:name="_ETM_Q192_284990"/>
      <w:bookmarkEnd w:id="10612"/>
      <w:r>
        <w:rPr>
          <w:rtl/>
        </w:rPr>
        <w:t xml:space="preserve">איפה </w:t>
      </w:r>
      <w:bookmarkStart w:id="10613" w:name="_ETM_Q192_285140"/>
      <w:bookmarkEnd w:id="10613"/>
      <w:r>
        <w:rPr>
          <w:rtl/>
        </w:rPr>
        <w:t xml:space="preserve">אתה </w:t>
      </w:r>
      <w:bookmarkStart w:id="10614" w:name="_ETM_Q192_285290"/>
      <w:bookmarkEnd w:id="10614"/>
      <w:r>
        <w:rPr>
          <w:rtl/>
        </w:rPr>
        <w:t>ש</w:t>
      </w:r>
      <w:r>
        <w:rPr>
          <w:rFonts w:hint="cs"/>
          <w:rtl/>
        </w:rPr>
        <w:t xml:space="preserve">ם את האוזן. </w:t>
      </w:r>
      <w:bookmarkStart w:id="10615" w:name="_ETM_Q192_285619"/>
      <w:bookmarkStart w:id="10616" w:name="_ETM_Q192_285709"/>
      <w:bookmarkStart w:id="10617" w:name="_ETM_Q192_285950"/>
      <w:bookmarkEnd w:id="10615"/>
      <w:bookmarkEnd w:id="10616"/>
      <w:bookmarkEnd w:id="10617"/>
      <w:r>
        <w:rPr>
          <w:rtl/>
        </w:rPr>
        <w:t xml:space="preserve">אני </w:t>
      </w:r>
      <w:bookmarkStart w:id="10618" w:name="_ETM_Q192_286190"/>
      <w:bookmarkEnd w:id="10618"/>
      <w:r>
        <w:rPr>
          <w:rtl/>
        </w:rPr>
        <w:t xml:space="preserve">לא </w:t>
      </w:r>
      <w:bookmarkStart w:id="10619" w:name="_ETM_Q192_286340"/>
      <w:bookmarkEnd w:id="10619"/>
      <w:r>
        <w:rPr>
          <w:rtl/>
        </w:rPr>
        <w:t>שמעתי</w:t>
      </w:r>
      <w:r>
        <w:rPr>
          <w:rFonts w:hint="cs"/>
          <w:rtl/>
        </w:rPr>
        <w:t>,</w:t>
      </w:r>
      <w:r>
        <w:rPr>
          <w:rtl/>
        </w:rPr>
        <w:t xml:space="preserve"> </w:t>
      </w:r>
      <w:bookmarkStart w:id="10620" w:name="_ETM_Q192_287150"/>
      <w:bookmarkEnd w:id="10620"/>
      <w:r>
        <w:rPr>
          <w:rtl/>
        </w:rPr>
        <w:t xml:space="preserve">אבל </w:t>
      </w:r>
      <w:bookmarkStart w:id="10621" w:name="_ETM_Q192_287420"/>
      <w:bookmarkEnd w:id="10621"/>
      <w:r>
        <w:rPr>
          <w:rtl/>
        </w:rPr>
        <w:t xml:space="preserve">הבדיחה </w:t>
      </w:r>
      <w:bookmarkStart w:id="10622" w:name="_ETM_Q192_287869"/>
      <w:bookmarkEnd w:id="10622"/>
      <w:r>
        <w:rPr>
          <w:rtl/>
        </w:rPr>
        <w:t xml:space="preserve">הזו </w:t>
      </w:r>
      <w:bookmarkStart w:id="10623" w:name="_ETM_Q192_288020"/>
      <w:bookmarkEnd w:id="10623"/>
      <w:r>
        <w:rPr>
          <w:rtl/>
        </w:rPr>
        <w:t xml:space="preserve">על </w:t>
      </w:r>
      <w:bookmarkStart w:id="10624" w:name="_ETM_Q192_288110"/>
      <w:bookmarkEnd w:id="10624"/>
      <w:r>
        <w:rPr>
          <w:rtl/>
        </w:rPr>
        <w:t>חשבוני</w:t>
      </w:r>
      <w:r>
        <w:rPr>
          <w:rFonts w:hint="cs"/>
          <w:rtl/>
        </w:rPr>
        <w:t>.</w:t>
      </w:r>
    </w:p>
    <w:p w:rsidR="00C542FB" w:rsidRDefault="00C542FB" w:rsidP="0014526C">
      <w:pPr>
        <w:rPr>
          <w:rtl/>
        </w:rPr>
      </w:pPr>
    </w:p>
    <w:p w:rsidR="00C542FB" w:rsidRDefault="00C542FB" w:rsidP="0014526C">
      <w:pPr>
        <w:pStyle w:val="-"/>
        <w:keepNext/>
        <w:rPr>
          <w:rtl/>
        </w:rPr>
      </w:pPr>
      <w:bookmarkStart w:id="10625" w:name="ET_speakercontinue_6255_20"/>
      <w:r w:rsidRPr="0040352B">
        <w:rPr>
          <w:rStyle w:val="TagStyle"/>
          <w:rtl/>
        </w:rPr>
        <w:t xml:space="preserve"> &lt;&lt; דובר_המשך &gt;&gt; </w:t>
      </w:r>
      <w:r>
        <w:rPr>
          <w:rtl/>
        </w:rPr>
        <w:t>סימון דוידסון (יש עתיד):</w:t>
      </w:r>
      <w:r w:rsidRPr="0040352B">
        <w:rPr>
          <w:rStyle w:val="TagStyle"/>
          <w:rtl/>
        </w:rPr>
        <w:t xml:space="preserve"> &lt;&lt; דובר_המשך &gt;&gt;</w:t>
      </w:r>
      <w:r>
        <w:rPr>
          <w:rtl/>
        </w:rPr>
        <w:t xml:space="preserve">   </w:t>
      </w:r>
      <w:bookmarkEnd w:id="10625"/>
    </w:p>
    <w:p w:rsidR="00C542FB" w:rsidRDefault="00C542FB" w:rsidP="00BB4431">
      <w:pPr>
        <w:rPr>
          <w:rtl/>
        </w:rPr>
      </w:pPr>
    </w:p>
    <w:p w:rsidR="00C542FB" w:rsidRDefault="00C542FB" w:rsidP="007A6B0A">
      <w:pPr>
        <w:rPr>
          <w:rtl/>
        </w:rPr>
      </w:pPr>
      <w:bookmarkStart w:id="10626" w:name="_ETM_Q192_289000"/>
      <w:bookmarkStart w:id="10627" w:name="_ETM_Q192_287000"/>
      <w:bookmarkStart w:id="10628" w:name="_ETM_Q192_288530"/>
      <w:bookmarkEnd w:id="10626"/>
      <w:bookmarkEnd w:id="10627"/>
      <w:bookmarkEnd w:id="10628"/>
      <w:r>
        <w:rPr>
          <w:rtl/>
        </w:rPr>
        <w:t xml:space="preserve">אז </w:t>
      </w:r>
      <w:bookmarkStart w:id="10629" w:name="_ETM_Q192_288619"/>
      <w:bookmarkEnd w:id="10629"/>
      <w:r>
        <w:rPr>
          <w:rtl/>
        </w:rPr>
        <w:t xml:space="preserve">ככה </w:t>
      </w:r>
      <w:bookmarkStart w:id="10630" w:name="_ETM_Q192_288890"/>
      <w:bookmarkEnd w:id="10630"/>
      <w:r>
        <w:rPr>
          <w:rtl/>
        </w:rPr>
        <w:t xml:space="preserve">אני </w:t>
      </w:r>
      <w:bookmarkStart w:id="10631" w:name="_ETM_Q192_289010"/>
      <w:bookmarkEnd w:id="10631"/>
      <w:r>
        <w:rPr>
          <w:rtl/>
        </w:rPr>
        <w:t>שומע</w:t>
      </w:r>
      <w:r>
        <w:rPr>
          <w:rFonts w:hint="cs"/>
          <w:rtl/>
        </w:rPr>
        <w:t>.</w:t>
      </w:r>
      <w:bookmarkStart w:id="10632" w:name="_ETM_Q192_289580"/>
      <w:bookmarkStart w:id="10633" w:name="_ETM_Q192_289729"/>
      <w:bookmarkEnd w:id="10632"/>
      <w:bookmarkEnd w:id="10633"/>
      <w:r>
        <w:rPr>
          <w:rtl/>
        </w:rPr>
        <w:t xml:space="preserve"> </w:t>
      </w:r>
      <w:bookmarkStart w:id="10634" w:name="_ETM_Q192_290150"/>
      <w:bookmarkEnd w:id="10634"/>
      <w:r>
        <w:rPr>
          <w:rtl/>
        </w:rPr>
        <w:t xml:space="preserve">חבר </w:t>
      </w:r>
      <w:bookmarkStart w:id="10635" w:name="_ETM_Q192_290420"/>
      <w:bookmarkEnd w:id="10635"/>
      <w:r>
        <w:rPr>
          <w:rtl/>
        </w:rPr>
        <w:t xml:space="preserve">הכנסת </w:t>
      </w:r>
      <w:bookmarkStart w:id="10636" w:name="_ETM_Q192_290659"/>
      <w:bookmarkEnd w:id="10636"/>
      <w:r>
        <w:rPr>
          <w:rtl/>
        </w:rPr>
        <w:t>מרגי</w:t>
      </w:r>
      <w:r>
        <w:rPr>
          <w:rFonts w:hint="cs"/>
          <w:rtl/>
        </w:rPr>
        <w:t>,</w:t>
      </w:r>
      <w:r>
        <w:rPr>
          <w:rtl/>
        </w:rPr>
        <w:t xml:space="preserve"> </w:t>
      </w:r>
      <w:bookmarkStart w:id="10637" w:name="_ETM_Q192_290930"/>
      <w:bookmarkEnd w:id="10637"/>
      <w:r>
        <w:rPr>
          <w:rtl/>
        </w:rPr>
        <w:t xml:space="preserve">אתה </w:t>
      </w:r>
      <w:bookmarkStart w:id="10638" w:name="_ETM_Q192_291200"/>
      <w:bookmarkEnd w:id="10638"/>
      <w:r>
        <w:rPr>
          <w:rtl/>
        </w:rPr>
        <w:t xml:space="preserve">מכיר </w:t>
      </w:r>
      <w:bookmarkStart w:id="10639" w:name="_ETM_Q192_291500"/>
      <w:bookmarkEnd w:id="10639"/>
      <w:r>
        <w:rPr>
          <w:rtl/>
        </w:rPr>
        <w:t xml:space="preserve">אותי </w:t>
      </w:r>
      <w:bookmarkStart w:id="10640" w:name="_ETM_Q192_291740"/>
      <w:bookmarkEnd w:id="10640"/>
      <w:r>
        <w:rPr>
          <w:rtl/>
        </w:rPr>
        <w:t xml:space="preserve">וישבנו </w:t>
      </w:r>
      <w:bookmarkStart w:id="10641" w:name="_ETM_Q192_292159"/>
      <w:bookmarkEnd w:id="10641"/>
      <w:r>
        <w:rPr>
          <w:rtl/>
        </w:rPr>
        <w:t xml:space="preserve">ודיברנו </w:t>
      </w:r>
      <w:bookmarkStart w:id="10642" w:name="_ETM_Q192_292640"/>
      <w:bookmarkEnd w:id="10642"/>
      <w:r>
        <w:rPr>
          <w:rFonts w:hint="cs"/>
          <w:rtl/>
        </w:rPr>
        <w:t xml:space="preserve">על </w:t>
      </w:r>
      <w:r>
        <w:rPr>
          <w:rtl/>
        </w:rPr>
        <w:t xml:space="preserve">נושאים </w:t>
      </w:r>
      <w:bookmarkStart w:id="10643" w:name="_ETM_Q192_292940"/>
      <w:bookmarkEnd w:id="10643"/>
      <w:r>
        <w:rPr>
          <w:rtl/>
        </w:rPr>
        <w:t xml:space="preserve">שקרובים </w:t>
      </w:r>
      <w:bookmarkStart w:id="10644" w:name="_ETM_Q192_293360"/>
      <w:bookmarkEnd w:id="10644"/>
      <w:r>
        <w:rPr>
          <w:rtl/>
        </w:rPr>
        <w:t>ל</w:t>
      </w:r>
      <w:r>
        <w:rPr>
          <w:rFonts w:hint="cs"/>
          <w:rtl/>
        </w:rPr>
        <w:t>ליבי, ש</w:t>
      </w:r>
      <w:bookmarkStart w:id="10645" w:name="_ETM_Q192_294080"/>
      <w:bookmarkStart w:id="10646" w:name="_ETM_Q192_295049"/>
      <w:bookmarkEnd w:id="10645"/>
      <w:bookmarkEnd w:id="10646"/>
      <w:r>
        <w:rPr>
          <w:rFonts w:hint="cs"/>
          <w:rtl/>
        </w:rPr>
        <w:t xml:space="preserve">הם </w:t>
      </w:r>
      <w:r>
        <w:rPr>
          <w:rtl/>
        </w:rPr>
        <w:t xml:space="preserve">חלק </w:t>
      </w:r>
      <w:bookmarkStart w:id="10647" w:name="_ETM_Q192_295409"/>
      <w:bookmarkEnd w:id="10647"/>
      <w:r>
        <w:rPr>
          <w:rtl/>
        </w:rPr>
        <w:t xml:space="preserve">מהחברה </w:t>
      </w:r>
      <w:bookmarkStart w:id="10648" w:name="_ETM_Q192_296100"/>
      <w:bookmarkEnd w:id="10648"/>
      <w:r>
        <w:rPr>
          <w:rtl/>
        </w:rPr>
        <w:t>החרדית</w:t>
      </w:r>
      <w:r>
        <w:rPr>
          <w:rFonts w:hint="cs"/>
          <w:rtl/>
        </w:rPr>
        <w:t>,</w:t>
      </w:r>
      <w:bookmarkStart w:id="10649" w:name="_ETM_Q192_297140"/>
      <w:bookmarkEnd w:id="10649"/>
      <w:r>
        <w:rPr>
          <w:rtl/>
        </w:rPr>
        <w:t xml:space="preserve"> </w:t>
      </w:r>
      <w:bookmarkStart w:id="10650" w:name="_ETM_Q192_297590"/>
      <w:bookmarkEnd w:id="10650"/>
      <w:r>
        <w:rPr>
          <w:rtl/>
        </w:rPr>
        <w:t xml:space="preserve">אז </w:t>
      </w:r>
      <w:bookmarkStart w:id="10651" w:name="_ETM_Q192_297829"/>
      <w:bookmarkEnd w:id="10651"/>
      <w:r>
        <w:rPr>
          <w:rtl/>
        </w:rPr>
        <w:t xml:space="preserve">אני </w:t>
      </w:r>
      <w:bookmarkStart w:id="10652" w:name="_ETM_Q192_298009"/>
      <w:bookmarkStart w:id="10653" w:name="_ETM_Q192_298340"/>
      <w:bookmarkEnd w:id="10652"/>
      <w:bookmarkEnd w:id="10653"/>
      <w:r>
        <w:rPr>
          <w:rtl/>
        </w:rPr>
        <w:t xml:space="preserve">יכול </w:t>
      </w:r>
      <w:bookmarkStart w:id="10654" w:name="_ETM_Q192_298610"/>
      <w:bookmarkEnd w:id="10654"/>
      <w:r>
        <w:rPr>
          <w:rtl/>
        </w:rPr>
        <w:t xml:space="preserve">להעיד </w:t>
      </w:r>
      <w:bookmarkStart w:id="10655" w:name="_ETM_Q192_298820"/>
      <w:bookmarkEnd w:id="10655"/>
      <w:r>
        <w:rPr>
          <w:rtl/>
        </w:rPr>
        <w:t xml:space="preserve">על </w:t>
      </w:r>
      <w:bookmarkStart w:id="10656" w:name="_ETM_Q192_298880"/>
      <w:bookmarkEnd w:id="10656"/>
      <w:r>
        <w:rPr>
          <w:rtl/>
        </w:rPr>
        <w:t xml:space="preserve">עצמי </w:t>
      </w:r>
      <w:bookmarkStart w:id="10657" w:name="_ETM_Q192_299119"/>
      <w:bookmarkEnd w:id="10657"/>
      <w:r>
        <w:rPr>
          <w:rtl/>
        </w:rPr>
        <w:t xml:space="preserve">שאני </w:t>
      </w:r>
      <w:bookmarkStart w:id="10658" w:name="_ETM_Q192_299689"/>
      <w:bookmarkEnd w:id="10658"/>
      <w:r>
        <w:rPr>
          <w:rtl/>
        </w:rPr>
        <w:t xml:space="preserve">באמת </w:t>
      </w:r>
      <w:bookmarkStart w:id="10659" w:name="_ETM_Q192_299990"/>
      <w:bookmarkEnd w:id="10659"/>
      <w:r>
        <w:rPr>
          <w:rtl/>
        </w:rPr>
        <w:t xml:space="preserve">אוהב </w:t>
      </w:r>
      <w:bookmarkStart w:id="10660" w:name="_ETM_Q192_300170"/>
      <w:bookmarkEnd w:id="10660"/>
      <w:r>
        <w:rPr>
          <w:rtl/>
        </w:rPr>
        <w:t xml:space="preserve">את </w:t>
      </w:r>
      <w:bookmarkStart w:id="10661" w:name="_ETM_Q192_300229"/>
      <w:bookmarkEnd w:id="10661"/>
      <w:r>
        <w:rPr>
          <w:rtl/>
        </w:rPr>
        <w:t>המסורת</w:t>
      </w:r>
      <w:r>
        <w:rPr>
          <w:rFonts w:hint="cs"/>
          <w:rtl/>
        </w:rPr>
        <w:t>,</w:t>
      </w:r>
      <w:r>
        <w:rPr>
          <w:rtl/>
        </w:rPr>
        <w:t xml:space="preserve"> </w:t>
      </w:r>
      <w:bookmarkStart w:id="10662" w:name="_ETM_Q192_300799"/>
      <w:bookmarkEnd w:id="10662"/>
      <w:r>
        <w:rPr>
          <w:rtl/>
        </w:rPr>
        <w:t xml:space="preserve">אוהב </w:t>
      </w:r>
      <w:bookmarkStart w:id="10663" w:name="_ETM_Q192_300950"/>
      <w:bookmarkEnd w:id="10663"/>
      <w:r>
        <w:rPr>
          <w:rtl/>
        </w:rPr>
        <w:t xml:space="preserve">את </w:t>
      </w:r>
      <w:bookmarkStart w:id="10664" w:name="_ETM_Q192_301009"/>
      <w:bookmarkEnd w:id="10664"/>
      <w:r>
        <w:rPr>
          <w:rtl/>
        </w:rPr>
        <w:t>הדת</w:t>
      </w:r>
      <w:r>
        <w:rPr>
          <w:rFonts w:hint="cs"/>
          <w:rtl/>
        </w:rPr>
        <w:t>,</w:t>
      </w:r>
      <w:r>
        <w:rPr>
          <w:rtl/>
        </w:rPr>
        <w:t xml:space="preserve"> </w:t>
      </w:r>
      <w:bookmarkStart w:id="10665" w:name="_ETM_Q192_301520"/>
      <w:bookmarkEnd w:id="10665"/>
      <w:r>
        <w:rPr>
          <w:rtl/>
        </w:rPr>
        <w:t>ו</w:t>
      </w:r>
      <w:bookmarkStart w:id="10666" w:name="_ETM_Q192_301939"/>
      <w:bookmarkEnd w:id="10666"/>
      <w:r>
        <w:rPr>
          <w:rtl/>
        </w:rPr>
        <w:t xml:space="preserve">יותר </w:t>
      </w:r>
      <w:bookmarkStart w:id="10667" w:name="_ETM_Q192_302240"/>
      <w:bookmarkEnd w:id="10667"/>
      <w:r>
        <w:rPr>
          <w:rtl/>
        </w:rPr>
        <w:t>מזה</w:t>
      </w:r>
      <w:r>
        <w:rPr>
          <w:rFonts w:hint="cs"/>
          <w:rtl/>
        </w:rPr>
        <w:t>,</w:t>
      </w:r>
      <w:r>
        <w:rPr>
          <w:rtl/>
        </w:rPr>
        <w:t xml:space="preserve"> </w:t>
      </w:r>
      <w:bookmarkStart w:id="10668" w:name="_ETM_Q192_302600"/>
      <w:bookmarkEnd w:id="10668"/>
      <w:r>
        <w:rPr>
          <w:rFonts w:hint="cs"/>
          <w:rtl/>
        </w:rPr>
        <w:t xml:space="preserve">אני </w:t>
      </w:r>
      <w:r>
        <w:rPr>
          <w:rtl/>
        </w:rPr>
        <w:t xml:space="preserve">מעריך </w:t>
      </w:r>
      <w:bookmarkStart w:id="10669" w:name="_ETM_Q192_303079"/>
      <w:bookmarkEnd w:id="10669"/>
      <w:r>
        <w:rPr>
          <w:rtl/>
        </w:rPr>
        <w:t>מא</w:t>
      </w:r>
      <w:r>
        <w:rPr>
          <w:rFonts w:hint="cs"/>
          <w:rtl/>
        </w:rPr>
        <w:t>ו</w:t>
      </w:r>
      <w:r>
        <w:rPr>
          <w:rtl/>
        </w:rPr>
        <w:t xml:space="preserve">ד </w:t>
      </w:r>
      <w:bookmarkStart w:id="10670" w:name="_ETM_Q192_303439"/>
      <w:bookmarkEnd w:id="10670"/>
      <w:r>
        <w:rPr>
          <w:rtl/>
        </w:rPr>
        <w:t>מא</w:t>
      </w:r>
      <w:r>
        <w:rPr>
          <w:rFonts w:hint="cs"/>
          <w:rtl/>
        </w:rPr>
        <w:t>ו</w:t>
      </w:r>
      <w:r>
        <w:rPr>
          <w:rtl/>
        </w:rPr>
        <w:t xml:space="preserve">ד </w:t>
      </w:r>
      <w:bookmarkStart w:id="10671" w:name="_ETM_Q192_303829"/>
      <w:bookmarkEnd w:id="10671"/>
      <w:r>
        <w:rPr>
          <w:rFonts w:hint="cs"/>
          <w:rtl/>
        </w:rPr>
        <w:t xml:space="preserve">– </w:t>
      </w:r>
      <w:r>
        <w:rPr>
          <w:rtl/>
        </w:rPr>
        <w:t xml:space="preserve">ואני </w:t>
      </w:r>
      <w:bookmarkStart w:id="10672" w:name="_ETM_Q192_303979"/>
      <w:bookmarkEnd w:id="10672"/>
      <w:r>
        <w:rPr>
          <w:rtl/>
        </w:rPr>
        <w:t xml:space="preserve">אמרתי </w:t>
      </w:r>
      <w:bookmarkStart w:id="10673" w:name="_ETM_Q192_304220"/>
      <w:bookmarkEnd w:id="10673"/>
      <w:r>
        <w:rPr>
          <w:rtl/>
        </w:rPr>
        <w:t xml:space="preserve">את </w:t>
      </w:r>
      <w:bookmarkStart w:id="10674" w:name="_ETM_Q192_304280"/>
      <w:bookmarkEnd w:id="10674"/>
      <w:r>
        <w:rPr>
          <w:rtl/>
        </w:rPr>
        <w:t xml:space="preserve">זה </w:t>
      </w:r>
      <w:bookmarkStart w:id="10675" w:name="_ETM_Q192_304399"/>
      <w:bookmarkEnd w:id="10675"/>
      <w:r>
        <w:rPr>
          <w:rtl/>
        </w:rPr>
        <w:t xml:space="preserve">בכל </w:t>
      </w:r>
      <w:bookmarkStart w:id="10676" w:name="_ETM_Q192_305369"/>
      <w:bookmarkEnd w:id="10676"/>
      <w:r>
        <w:rPr>
          <w:rtl/>
        </w:rPr>
        <w:t xml:space="preserve">מקום </w:t>
      </w:r>
      <w:bookmarkStart w:id="10677" w:name="_ETM_Q192_305700"/>
      <w:bookmarkEnd w:id="10677"/>
      <w:r>
        <w:rPr>
          <w:rFonts w:hint="cs"/>
          <w:rtl/>
        </w:rPr>
        <w:t xml:space="preserve">– </w:t>
      </w:r>
      <w:r>
        <w:rPr>
          <w:rtl/>
        </w:rPr>
        <w:t xml:space="preserve">את </w:t>
      </w:r>
      <w:bookmarkStart w:id="10678" w:name="_ETM_Q192_305850"/>
      <w:bookmarkEnd w:id="10678"/>
      <w:r>
        <w:rPr>
          <w:rtl/>
        </w:rPr>
        <w:t xml:space="preserve">העבודה </w:t>
      </w:r>
      <w:bookmarkStart w:id="10679" w:name="_ETM_Q192_306389"/>
      <w:bookmarkEnd w:id="10679"/>
      <w:r>
        <w:rPr>
          <w:rtl/>
        </w:rPr>
        <w:t xml:space="preserve">הפרלמנטרית </w:t>
      </w:r>
      <w:bookmarkStart w:id="10680" w:name="_ETM_Q192_307469"/>
      <w:bookmarkEnd w:id="10680"/>
      <w:r>
        <w:rPr>
          <w:rtl/>
        </w:rPr>
        <w:t xml:space="preserve">של </w:t>
      </w:r>
      <w:bookmarkStart w:id="10681" w:name="_ETM_Q192_307649"/>
      <w:bookmarkEnd w:id="10681"/>
      <w:r>
        <w:rPr>
          <w:rtl/>
        </w:rPr>
        <w:t xml:space="preserve">חברי </w:t>
      </w:r>
      <w:bookmarkStart w:id="10682" w:name="_ETM_Q192_307979"/>
      <w:bookmarkEnd w:id="10682"/>
      <w:r>
        <w:rPr>
          <w:rtl/>
        </w:rPr>
        <w:t xml:space="preserve">הכנסת </w:t>
      </w:r>
      <w:bookmarkStart w:id="10683" w:name="_ETM_Q192_308370"/>
      <w:bookmarkEnd w:id="10683"/>
      <w:r>
        <w:rPr>
          <w:rtl/>
        </w:rPr>
        <w:t xml:space="preserve">של </w:t>
      </w:r>
      <w:bookmarkStart w:id="10684" w:name="_ETM_Q192_308639"/>
      <w:bookmarkEnd w:id="10684"/>
      <w:r>
        <w:rPr>
          <w:rtl/>
        </w:rPr>
        <w:t>ש"ס</w:t>
      </w:r>
      <w:r>
        <w:rPr>
          <w:rFonts w:hint="cs"/>
          <w:rtl/>
        </w:rPr>
        <w:t>.</w:t>
      </w:r>
      <w:r>
        <w:rPr>
          <w:rtl/>
        </w:rPr>
        <w:t xml:space="preserve"> </w:t>
      </w:r>
      <w:bookmarkStart w:id="10685" w:name="_ETM_Q192_309450"/>
      <w:bookmarkEnd w:id="10685"/>
      <w:r>
        <w:rPr>
          <w:rtl/>
        </w:rPr>
        <w:t>אמרתי</w:t>
      </w:r>
      <w:r>
        <w:rPr>
          <w:rFonts w:hint="cs"/>
          <w:rtl/>
        </w:rPr>
        <w:t>,</w:t>
      </w:r>
      <w:r>
        <w:rPr>
          <w:rtl/>
        </w:rPr>
        <w:t xml:space="preserve"> </w:t>
      </w:r>
      <w:bookmarkStart w:id="10686" w:name="_ETM_Q192_309840"/>
      <w:bookmarkEnd w:id="10686"/>
      <w:r>
        <w:rPr>
          <w:rtl/>
        </w:rPr>
        <w:t xml:space="preserve">ואני </w:t>
      </w:r>
      <w:bookmarkStart w:id="10687" w:name="_ETM_Q192_310019"/>
      <w:bookmarkEnd w:id="10687"/>
      <w:r>
        <w:rPr>
          <w:rtl/>
        </w:rPr>
        <w:t xml:space="preserve">חוזר </w:t>
      </w:r>
      <w:bookmarkStart w:id="10688" w:name="_ETM_Q192_310349"/>
      <w:bookmarkEnd w:id="10688"/>
      <w:r>
        <w:rPr>
          <w:rtl/>
        </w:rPr>
        <w:t xml:space="preserve">על </w:t>
      </w:r>
      <w:bookmarkStart w:id="10689" w:name="_ETM_Q192_310470"/>
      <w:bookmarkEnd w:id="10689"/>
      <w:r>
        <w:rPr>
          <w:rtl/>
        </w:rPr>
        <w:t>זה</w:t>
      </w:r>
      <w:r>
        <w:rPr>
          <w:rFonts w:hint="cs"/>
          <w:rtl/>
        </w:rPr>
        <w:t>.</w:t>
      </w:r>
      <w:bookmarkStart w:id="10690" w:name="_ETM_Q192_308000"/>
      <w:bookmarkStart w:id="10691" w:name="_ETM_Q192_311160"/>
      <w:bookmarkEnd w:id="10690"/>
      <w:bookmarkEnd w:id="10691"/>
      <w:r w:rsidR="007A6B0A">
        <w:rPr>
          <w:rFonts w:hint="cs"/>
          <w:rtl/>
        </w:rPr>
        <w:t xml:space="preserve"> </w:t>
      </w:r>
      <w:r>
        <w:rPr>
          <w:rtl/>
        </w:rPr>
        <w:t xml:space="preserve">כשהייתי </w:t>
      </w:r>
      <w:bookmarkStart w:id="10692" w:name="_ETM_Q192_311940"/>
      <w:bookmarkEnd w:id="10692"/>
      <w:r>
        <w:rPr>
          <w:rtl/>
        </w:rPr>
        <w:t xml:space="preserve">בקואליציה </w:t>
      </w:r>
      <w:bookmarkStart w:id="10693" w:name="_ETM_Q192_312840"/>
      <w:bookmarkEnd w:id="10693"/>
      <w:r>
        <w:rPr>
          <w:rtl/>
        </w:rPr>
        <w:t xml:space="preserve">ואתם </w:t>
      </w:r>
      <w:bookmarkStart w:id="10694" w:name="_ETM_Q192_313110"/>
      <w:bookmarkEnd w:id="10694"/>
      <w:r>
        <w:rPr>
          <w:rtl/>
        </w:rPr>
        <w:t xml:space="preserve">הייתם </w:t>
      </w:r>
      <w:bookmarkStart w:id="10695" w:name="_ETM_Q192_313350"/>
      <w:bookmarkStart w:id="10696" w:name="_ETM_Q192_313830"/>
      <w:bookmarkEnd w:id="10695"/>
      <w:bookmarkEnd w:id="10696"/>
      <w:r>
        <w:rPr>
          <w:rtl/>
        </w:rPr>
        <w:t>באופוזיציה</w:t>
      </w:r>
      <w:r>
        <w:rPr>
          <w:rFonts w:hint="cs"/>
          <w:rtl/>
        </w:rPr>
        <w:t>,</w:t>
      </w:r>
      <w:r>
        <w:rPr>
          <w:rtl/>
        </w:rPr>
        <w:t xml:space="preserve"> </w:t>
      </w:r>
      <w:bookmarkStart w:id="10697" w:name="_ETM_Q192_314490"/>
      <w:bookmarkEnd w:id="10697"/>
      <w:r>
        <w:rPr>
          <w:rtl/>
        </w:rPr>
        <w:t xml:space="preserve">ראיתי </w:t>
      </w:r>
      <w:bookmarkStart w:id="10698" w:name="_ETM_Q192_314760"/>
      <w:bookmarkEnd w:id="10698"/>
      <w:r>
        <w:rPr>
          <w:rtl/>
        </w:rPr>
        <w:t xml:space="preserve">אתכם </w:t>
      </w:r>
      <w:bookmarkStart w:id="10699" w:name="_ETM_Q192_315030"/>
      <w:bookmarkEnd w:id="10699"/>
      <w:r>
        <w:rPr>
          <w:rtl/>
        </w:rPr>
        <w:t xml:space="preserve">נלחמים </w:t>
      </w:r>
      <w:bookmarkStart w:id="10700" w:name="_ETM_Q192_315510"/>
      <w:bookmarkEnd w:id="10700"/>
      <w:r>
        <w:rPr>
          <w:rtl/>
        </w:rPr>
        <w:t xml:space="preserve">ומגיעים </w:t>
      </w:r>
      <w:bookmarkStart w:id="10701" w:name="_ETM_Q192_315900"/>
      <w:bookmarkEnd w:id="10701"/>
      <w:r>
        <w:rPr>
          <w:rtl/>
        </w:rPr>
        <w:t>לוועדות</w:t>
      </w:r>
      <w:r w:rsidR="007A6B0A">
        <w:rPr>
          <w:rFonts w:hint="cs"/>
          <w:rtl/>
        </w:rPr>
        <w:t>.</w:t>
      </w:r>
      <w:r>
        <w:rPr>
          <w:rtl/>
        </w:rPr>
        <w:t xml:space="preserve"> </w:t>
      </w:r>
      <w:bookmarkStart w:id="10702" w:name="_ETM_Q192_317310"/>
      <w:bookmarkEnd w:id="10702"/>
      <w:r>
        <w:rPr>
          <w:rtl/>
        </w:rPr>
        <w:t xml:space="preserve">מה </w:t>
      </w:r>
      <w:bookmarkStart w:id="10703" w:name="_ETM_Q192_317489"/>
      <w:bookmarkEnd w:id="10703"/>
      <w:r>
        <w:rPr>
          <w:rtl/>
        </w:rPr>
        <w:t xml:space="preserve">שחברי </w:t>
      </w:r>
      <w:bookmarkStart w:id="10704" w:name="_ETM_Q192_317879"/>
      <w:bookmarkEnd w:id="10704"/>
      <w:r>
        <w:rPr>
          <w:rtl/>
        </w:rPr>
        <w:t xml:space="preserve">הכנסת </w:t>
      </w:r>
      <w:bookmarkStart w:id="10705" w:name="_ETM_Q192_318209"/>
      <w:bookmarkEnd w:id="10705"/>
      <w:r>
        <w:rPr>
          <w:rtl/>
        </w:rPr>
        <w:t>ש</w:t>
      </w:r>
      <w:r>
        <w:rPr>
          <w:rFonts w:hint="cs"/>
          <w:rtl/>
        </w:rPr>
        <w:t xml:space="preserve">ל </w:t>
      </w:r>
      <w:r>
        <w:rPr>
          <w:rtl/>
        </w:rPr>
        <w:t xml:space="preserve">הליכוד </w:t>
      </w:r>
      <w:bookmarkStart w:id="10706" w:name="_ETM_Q192_318659"/>
      <w:bookmarkEnd w:id="10706"/>
      <w:r>
        <w:rPr>
          <w:rtl/>
        </w:rPr>
        <w:t xml:space="preserve">לא </w:t>
      </w:r>
      <w:bookmarkStart w:id="10707" w:name="_ETM_Q192_318750"/>
      <w:bookmarkEnd w:id="10707"/>
      <w:r>
        <w:rPr>
          <w:rtl/>
        </w:rPr>
        <w:t>עשו</w:t>
      </w:r>
      <w:r w:rsidR="007A6B0A">
        <w:rPr>
          <w:rFonts w:hint="cs"/>
          <w:rtl/>
        </w:rPr>
        <w:t>,</w:t>
      </w:r>
      <w:r>
        <w:rPr>
          <w:rtl/>
        </w:rPr>
        <w:t xml:space="preserve"> </w:t>
      </w:r>
      <w:bookmarkStart w:id="10708" w:name="_ETM_Q192_318959"/>
      <w:bookmarkEnd w:id="10708"/>
      <w:r>
        <w:rPr>
          <w:rtl/>
        </w:rPr>
        <w:t xml:space="preserve">אתם </w:t>
      </w:r>
      <w:bookmarkStart w:id="10709" w:name="_ETM_Q192_319260"/>
      <w:bookmarkEnd w:id="10709"/>
      <w:r>
        <w:rPr>
          <w:rtl/>
        </w:rPr>
        <w:t>עשיתם</w:t>
      </w:r>
      <w:r>
        <w:rPr>
          <w:rFonts w:hint="cs"/>
          <w:rtl/>
        </w:rPr>
        <w:t>,</w:t>
      </w:r>
      <w:r>
        <w:rPr>
          <w:rtl/>
        </w:rPr>
        <w:t xml:space="preserve"> </w:t>
      </w:r>
      <w:bookmarkStart w:id="10710" w:name="_ETM_Q192_320200"/>
      <w:bookmarkEnd w:id="10710"/>
      <w:r>
        <w:rPr>
          <w:rtl/>
        </w:rPr>
        <w:t xml:space="preserve">ועל </w:t>
      </w:r>
      <w:bookmarkStart w:id="10711" w:name="_ETM_Q192_320409"/>
      <w:bookmarkEnd w:id="10711"/>
      <w:r>
        <w:rPr>
          <w:rtl/>
        </w:rPr>
        <w:t xml:space="preserve">זה </w:t>
      </w:r>
      <w:bookmarkStart w:id="10712" w:name="_ETM_Q192_320530"/>
      <w:bookmarkEnd w:id="10712"/>
      <w:r>
        <w:rPr>
          <w:rtl/>
        </w:rPr>
        <w:t xml:space="preserve">אני </w:t>
      </w:r>
      <w:bookmarkStart w:id="10713" w:name="_ETM_Q192_320650"/>
      <w:bookmarkEnd w:id="10713"/>
      <w:r>
        <w:rPr>
          <w:rtl/>
        </w:rPr>
        <w:t xml:space="preserve">מעריך </w:t>
      </w:r>
      <w:bookmarkStart w:id="10714" w:name="_ETM_Q192_320980"/>
      <w:bookmarkEnd w:id="10714"/>
      <w:r>
        <w:rPr>
          <w:rtl/>
        </w:rPr>
        <w:t xml:space="preserve">אתכם </w:t>
      </w:r>
      <w:bookmarkStart w:id="10715" w:name="_ETM_Q192_321549"/>
      <w:bookmarkEnd w:id="10715"/>
      <w:r>
        <w:rPr>
          <w:rtl/>
        </w:rPr>
        <w:t>אחד</w:t>
      </w:r>
      <w:r>
        <w:rPr>
          <w:rFonts w:hint="cs"/>
          <w:rtl/>
        </w:rPr>
        <w:t>-</w:t>
      </w:r>
      <w:r>
        <w:rPr>
          <w:rtl/>
        </w:rPr>
        <w:t>אחד</w:t>
      </w:r>
      <w:r>
        <w:rPr>
          <w:rFonts w:hint="cs"/>
          <w:rtl/>
        </w:rPr>
        <w:t>.</w:t>
      </w:r>
      <w:bookmarkStart w:id="10716" w:name="_ETM_Q192_322720"/>
      <w:bookmarkStart w:id="10717" w:name="_ETM_Q192_323169"/>
      <w:bookmarkStart w:id="10718" w:name="_ETM_Q192_323470"/>
      <w:bookmarkEnd w:id="10716"/>
      <w:bookmarkEnd w:id="10717"/>
      <w:bookmarkEnd w:id="10718"/>
      <w:r>
        <w:rPr>
          <w:rFonts w:hint="cs"/>
          <w:rtl/>
        </w:rPr>
        <w:t xml:space="preserve"> </w:t>
      </w:r>
    </w:p>
    <w:p w:rsidR="00C542FB" w:rsidRDefault="00C542FB" w:rsidP="0014526C">
      <w:pPr>
        <w:rPr>
          <w:rtl/>
        </w:rPr>
      </w:pPr>
    </w:p>
    <w:p w:rsidR="00C542FB" w:rsidRDefault="00C542FB" w:rsidP="0014526C">
      <w:pPr>
        <w:rPr>
          <w:rtl/>
        </w:rPr>
      </w:pPr>
      <w:bookmarkStart w:id="10719" w:name="_ETM_Q192_322000"/>
      <w:bookmarkEnd w:id="10719"/>
      <w:r>
        <w:rPr>
          <w:rtl/>
        </w:rPr>
        <w:t xml:space="preserve">מעבר </w:t>
      </w:r>
      <w:bookmarkStart w:id="10720" w:name="_ETM_Q192_324980"/>
      <w:bookmarkEnd w:id="10720"/>
      <w:r>
        <w:rPr>
          <w:rtl/>
        </w:rPr>
        <w:t xml:space="preserve">לזה </w:t>
      </w:r>
      <w:bookmarkStart w:id="10721" w:name="_ETM_Q192_325220"/>
      <w:bookmarkEnd w:id="10721"/>
      <w:r>
        <w:rPr>
          <w:rtl/>
        </w:rPr>
        <w:t xml:space="preserve">רשמתי </w:t>
      </w:r>
      <w:bookmarkStart w:id="10722" w:name="_ETM_Q192_325610"/>
      <w:bookmarkEnd w:id="10722"/>
      <w:r>
        <w:rPr>
          <w:rtl/>
        </w:rPr>
        <w:t xml:space="preserve">לי </w:t>
      </w:r>
      <w:bookmarkStart w:id="10723" w:name="_ETM_Q192_325700"/>
      <w:bookmarkEnd w:id="10723"/>
      <w:r>
        <w:rPr>
          <w:rtl/>
        </w:rPr>
        <w:t xml:space="preserve">פה </w:t>
      </w:r>
      <w:bookmarkStart w:id="10724" w:name="_ETM_Q192_325820"/>
      <w:bookmarkEnd w:id="10724"/>
      <w:r>
        <w:rPr>
          <w:rtl/>
        </w:rPr>
        <w:t xml:space="preserve">איזה </w:t>
      </w:r>
      <w:bookmarkStart w:id="10725" w:name="_ETM_Q192_325970"/>
      <w:bookmarkEnd w:id="10725"/>
      <w:r>
        <w:rPr>
          <w:rtl/>
        </w:rPr>
        <w:t xml:space="preserve">נקודה </w:t>
      </w:r>
      <w:bookmarkStart w:id="10726" w:name="_ETM_Q192_326330"/>
      <w:bookmarkEnd w:id="10726"/>
      <w:r>
        <w:rPr>
          <w:rtl/>
        </w:rPr>
        <w:t xml:space="preserve">שאני </w:t>
      </w:r>
      <w:bookmarkStart w:id="10727" w:name="_ETM_Q192_327050"/>
      <w:bookmarkEnd w:id="10727"/>
      <w:r>
        <w:rPr>
          <w:rtl/>
        </w:rPr>
        <w:t xml:space="preserve">רוצה </w:t>
      </w:r>
      <w:bookmarkStart w:id="10728" w:name="_ETM_Q192_327320"/>
      <w:bookmarkEnd w:id="10728"/>
      <w:r>
        <w:rPr>
          <w:rtl/>
        </w:rPr>
        <w:t>לציין</w:t>
      </w:r>
      <w:r>
        <w:rPr>
          <w:rFonts w:hint="cs"/>
          <w:rtl/>
        </w:rPr>
        <w:t>:</w:t>
      </w:r>
      <w:r>
        <w:rPr>
          <w:rtl/>
        </w:rPr>
        <w:t xml:space="preserve"> </w:t>
      </w:r>
      <w:bookmarkStart w:id="10729" w:name="_ETM_Q192_329269"/>
      <w:bookmarkEnd w:id="10729"/>
      <w:r>
        <w:rPr>
          <w:rtl/>
        </w:rPr>
        <w:t xml:space="preserve">אני </w:t>
      </w:r>
      <w:bookmarkStart w:id="10730" w:name="_ETM_Q192_329510"/>
      <w:bookmarkEnd w:id="10730"/>
      <w:r>
        <w:rPr>
          <w:rtl/>
        </w:rPr>
        <w:t xml:space="preserve">נלחמתי </w:t>
      </w:r>
      <w:bookmarkStart w:id="10731" w:name="_ETM_Q192_330169"/>
      <w:bookmarkEnd w:id="10731"/>
      <w:r>
        <w:rPr>
          <w:rtl/>
        </w:rPr>
        <w:t xml:space="preserve">עבור </w:t>
      </w:r>
      <w:bookmarkStart w:id="10732" w:name="_ETM_Q192_330900"/>
      <w:bookmarkEnd w:id="10732"/>
      <w:r>
        <w:rPr>
          <w:rtl/>
        </w:rPr>
        <w:t xml:space="preserve">הזכויות </w:t>
      </w:r>
      <w:bookmarkStart w:id="10733" w:name="_ETM_Q192_331530"/>
      <w:bookmarkEnd w:id="10733"/>
      <w:r>
        <w:rPr>
          <w:rtl/>
        </w:rPr>
        <w:t>ש</w:t>
      </w:r>
      <w:r>
        <w:rPr>
          <w:rFonts w:hint="cs"/>
          <w:rtl/>
        </w:rPr>
        <w:t xml:space="preserve">ל </w:t>
      </w:r>
      <w:bookmarkStart w:id="10734" w:name="_ETM_Q192_330000"/>
      <w:bookmarkEnd w:id="10734"/>
      <w:r>
        <w:rPr>
          <w:rFonts w:hint="cs"/>
          <w:rtl/>
        </w:rPr>
        <w:t>ה</w:t>
      </w:r>
      <w:r>
        <w:rPr>
          <w:rtl/>
        </w:rPr>
        <w:t xml:space="preserve">ילדים </w:t>
      </w:r>
      <w:bookmarkStart w:id="10735" w:name="_ETM_Q192_331889"/>
      <w:bookmarkEnd w:id="10735"/>
      <w:r>
        <w:rPr>
          <w:rtl/>
        </w:rPr>
        <w:t xml:space="preserve">החרדים </w:t>
      </w:r>
      <w:bookmarkStart w:id="10736" w:name="_ETM_Q192_332459"/>
      <w:bookmarkEnd w:id="10736"/>
      <w:r>
        <w:rPr>
          <w:rtl/>
        </w:rPr>
        <w:t xml:space="preserve">בנושאים </w:t>
      </w:r>
      <w:bookmarkStart w:id="10737" w:name="_ETM_Q192_332849"/>
      <w:bookmarkEnd w:id="10737"/>
      <w:r>
        <w:rPr>
          <w:rtl/>
        </w:rPr>
        <w:t xml:space="preserve">של </w:t>
      </w:r>
      <w:bookmarkStart w:id="10738" w:name="_ETM_Q192_333000"/>
      <w:bookmarkEnd w:id="10738"/>
      <w:r>
        <w:rPr>
          <w:rtl/>
        </w:rPr>
        <w:t>הספורט</w:t>
      </w:r>
      <w:r>
        <w:rPr>
          <w:rFonts w:hint="cs"/>
          <w:rtl/>
        </w:rPr>
        <w:t>,</w:t>
      </w:r>
      <w:r>
        <w:rPr>
          <w:rtl/>
        </w:rPr>
        <w:t xml:space="preserve"> </w:t>
      </w:r>
      <w:bookmarkStart w:id="10739" w:name="_ETM_Q192_333720"/>
      <w:bookmarkEnd w:id="10739"/>
      <w:r>
        <w:rPr>
          <w:rtl/>
        </w:rPr>
        <w:t xml:space="preserve">מה </w:t>
      </w:r>
      <w:bookmarkStart w:id="10740" w:name="_ETM_Q192_333900"/>
      <w:bookmarkEnd w:id="10740"/>
      <w:r>
        <w:rPr>
          <w:rtl/>
        </w:rPr>
        <w:t xml:space="preserve">שלא </w:t>
      </w:r>
      <w:bookmarkStart w:id="10741" w:name="_ETM_Q192_334139"/>
      <w:bookmarkEnd w:id="10741"/>
      <w:r>
        <w:rPr>
          <w:rtl/>
        </w:rPr>
        <w:t xml:space="preserve">עשו </w:t>
      </w:r>
      <w:bookmarkStart w:id="10742" w:name="_ETM_Q192_334349"/>
      <w:bookmarkEnd w:id="10742"/>
      <w:r>
        <w:rPr>
          <w:rtl/>
        </w:rPr>
        <w:t>אחרים</w:t>
      </w:r>
      <w:r>
        <w:rPr>
          <w:rFonts w:hint="cs"/>
          <w:rtl/>
        </w:rPr>
        <w:t>.</w:t>
      </w:r>
      <w:r>
        <w:rPr>
          <w:rtl/>
        </w:rPr>
        <w:t xml:space="preserve"> </w:t>
      </w:r>
      <w:bookmarkStart w:id="10743" w:name="_ETM_Q192_337000"/>
      <w:bookmarkStart w:id="10744" w:name="_ETM_Q192_337360"/>
      <w:bookmarkStart w:id="10745" w:name="_ETM_Q192_337480"/>
      <w:bookmarkEnd w:id="10743"/>
      <w:bookmarkEnd w:id="10744"/>
      <w:bookmarkEnd w:id="10745"/>
      <w:r>
        <w:rPr>
          <w:rtl/>
        </w:rPr>
        <w:t xml:space="preserve">אני </w:t>
      </w:r>
      <w:bookmarkStart w:id="10746" w:name="_ETM_Q192_337900"/>
      <w:bookmarkEnd w:id="10746"/>
      <w:r>
        <w:rPr>
          <w:rtl/>
        </w:rPr>
        <w:t>זוכר</w:t>
      </w:r>
      <w:r>
        <w:rPr>
          <w:rFonts w:hint="cs"/>
          <w:rtl/>
        </w:rPr>
        <w:t xml:space="preserve"> </w:t>
      </w:r>
      <w:r>
        <w:rPr>
          <w:rFonts w:hint="eastAsia"/>
          <w:rtl/>
        </w:rPr>
        <w:t>–</w:t>
      </w:r>
      <w:r>
        <w:rPr>
          <w:rtl/>
        </w:rPr>
        <w:t xml:space="preserve"> </w:t>
      </w:r>
      <w:bookmarkStart w:id="10747" w:name="_ETM_Q192_338470"/>
      <w:bookmarkEnd w:id="10747"/>
      <w:r>
        <w:rPr>
          <w:rtl/>
        </w:rPr>
        <w:t xml:space="preserve">אני </w:t>
      </w:r>
      <w:bookmarkStart w:id="10748" w:name="_ETM_Q192_338590"/>
      <w:bookmarkEnd w:id="10748"/>
      <w:r>
        <w:rPr>
          <w:rtl/>
        </w:rPr>
        <w:t xml:space="preserve">סיפרתי </w:t>
      </w:r>
      <w:bookmarkStart w:id="10749" w:name="_ETM_Q192_339010"/>
      <w:bookmarkEnd w:id="10749"/>
      <w:r>
        <w:rPr>
          <w:rFonts w:hint="cs"/>
          <w:rtl/>
        </w:rPr>
        <w:t xml:space="preserve">את זה </w:t>
      </w:r>
      <w:r>
        <w:rPr>
          <w:rtl/>
        </w:rPr>
        <w:t xml:space="preserve">עכשיו </w:t>
      </w:r>
      <w:bookmarkStart w:id="10750" w:name="_ETM_Q192_339220"/>
      <w:bookmarkStart w:id="10751" w:name="_ETM_Q192_339730"/>
      <w:bookmarkEnd w:id="10750"/>
      <w:bookmarkEnd w:id="10751"/>
      <w:r>
        <w:rPr>
          <w:rFonts w:hint="cs"/>
          <w:rtl/>
        </w:rPr>
        <w:t>ל</w:t>
      </w:r>
      <w:r>
        <w:rPr>
          <w:rtl/>
        </w:rPr>
        <w:t xml:space="preserve">ינון </w:t>
      </w:r>
      <w:bookmarkStart w:id="10752" w:name="_ETM_Q192_340030"/>
      <w:bookmarkEnd w:id="10752"/>
      <w:r>
        <w:rPr>
          <w:rtl/>
        </w:rPr>
        <w:t xml:space="preserve">אזולאי </w:t>
      </w:r>
      <w:bookmarkStart w:id="10753" w:name="_ETM_Q192_341139"/>
      <w:bookmarkEnd w:id="10753"/>
      <w:r>
        <w:rPr>
          <w:rFonts w:hint="cs"/>
          <w:rtl/>
        </w:rPr>
        <w:t xml:space="preserve">– </w:t>
      </w:r>
      <w:r>
        <w:rPr>
          <w:rtl/>
        </w:rPr>
        <w:t xml:space="preserve">אני </w:t>
      </w:r>
      <w:bookmarkStart w:id="10754" w:name="_ETM_Q192_341319"/>
      <w:bookmarkEnd w:id="10754"/>
      <w:r>
        <w:rPr>
          <w:rtl/>
        </w:rPr>
        <w:t xml:space="preserve">זוכר </w:t>
      </w:r>
      <w:bookmarkStart w:id="10755" w:name="_ETM_Q192_341620"/>
      <w:bookmarkEnd w:id="10755"/>
      <w:r>
        <w:rPr>
          <w:rFonts w:hint="cs"/>
          <w:rtl/>
        </w:rPr>
        <w:t>ש</w:t>
      </w:r>
      <w:r>
        <w:rPr>
          <w:rtl/>
        </w:rPr>
        <w:t xml:space="preserve">לפני </w:t>
      </w:r>
      <w:bookmarkStart w:id="10756" w:name="_ETM_Q192_341919"/>
      <w:bookmarkEnd w:id="10756"/>
      <w:r>
        <w:rPr>
          <w:rFonts w:hint="cs"/>
          <w:rtl/>
        </w:rPr>
        <w:t>כמה</w:t>
      </w:r>
      <w:r>
        <w:rPr>
          <w:rtl/>
        </w:rPr>
        <w:t xml:space="preserve"> </w:t>
      </w:r>
      <w:bookmarkStart w:id="10757" w:name="_ETM_Q192_342220"/>
      <w:bookmarkEnd w:id="10757"/>
      <w:r>
        <w:rPr>
          <w:rtl/>
        </w:rPr>
        <w:t xml:space="preserve">חודשים </w:t>
      </w:r>
      <w:bookmarkStart w:id="10758" w:name="_ETM_Q192_342639"/>
      <w:bookmarkEnd w:id="10758"/>
      <w:r>
        <w:rPr>
          <w:rtl/>
        </w:rPr>
        <w:t xml:space="preserve">הצלחתי </w:t>
      </w:r>
      <w:bookmarkStart w:id="10759" w:name="_ETM_Q192_344110"/>
      <w:bookmarkEnd w:id="10759"/>
      <w:r>
        <w:rPr>
          <w:rtl/>
        </w:rPr>
        <w:t xml:space="preserve">לעזור </w:t>
      </w:r>
      <w:bookmarkStart w:id="10760" w:name="_ETM_Q192_344709"/>
      <w:bookmarkEnd w:id="10760"/>
      <w:r>
        <w:rPr>
          <w:rtl/>
        </w:rPr>
        <w:t xml:space="preserve">לבחור </w:t>
      </w:r>
      <w:bookmarkStart w:id="10761" w:name="_ETM_Q192_345069"/>
      <w:bookmarkEnd w:id="10761"/>
      <w:r>
        <w:rPr>
          <w:rtl/>
        </w:rPr>
        <w:t xml:space="preserve">בשם </w:t>
      </w:r>
      <w:bookmarkStart w:id="10762" w:name="_ETM_Q192_345400"/>
      <w:bookmarkEnd w:id="10762"/>
      <w:r>
        <w:rPr>
          <w:rtl/>
        </w:rPr>
        <w:t xml:space="preserve">מיקי </w:t>
      </w:r>
      <w:bookmarkStart w:id="10763" w:name="_ETM_Q192_345610"/>
      <w:bookmarkEnd w:id="10763"/>
      <w:r>
        <w:rPr>
          <w:rtl/>
        </w:rPr>
        <w:t xml:space="preserve">חייט </w:t>
      </w:r>
      <w:bookmarkStart w:id="10764" w:name="_ETM_Q192_346300"/>
      <w:bookmarkEnd w:id="10764"/>
      <w:r>
        <w:rPr>
          <w:rtl/>
        </w:rPr>
        <w:t xml:space="preserve">לקדם </w:t>
      </w:r>
      <w:bookmarkStart w:id="10765" w:name="_ETM_Q192_346780"/>
      <w:bookmarkEnd w:id="10765"/>
      <w:r>
        <w:rPr>
          <w:rtl/>
        </w:rPr>
        <w:t xml:space="preserve">את </w:t>
      </w:r>
      <w:bookmarkStart w:id="10766" w:name="_ETM_Q192_346840"/>
      <w:bookmarkEnd w:id="10766"/>
      <w:r>
        <w:rPr>
          <w:rtl/>
        </w:rPr>
        <w:t xml:space="preserve">הנושא </w:t>
      </w:r>
      <w:bookmarkStart w:id="10767" w:name="_ETM_Q192_347080"/>
      <w:bookmarkEnd w:id="10767"/>
      <w:r>
        <w:rPr>
          <w:rtl/>
        </w:rPr>
        <w:t xml:space="preserve">של </w:t>
      </w:r>
      <w:bookmarkStart w:id="10768" w:name="_ETM_Q192_347260"/>
      <w:bookmarkEnd w:id="10768"/>
      <w:r>
        <w:rPr>
          <w:rFonts w:hint="cs"/>
          <w:rtl/>
        </w:rPr>
        <w:t>ה</w:t>
      </w:r>
      <w:r>
        <w:rPr>
          <w:rtl/>
        </w:rPr>
        <w:t>קפוארה</w:t>
      </w:r>
      <w:r>
        <w:rPr>
          <w:rFonts w:hint="cs"/>
          <w:rtl/>
        </w:rPr>
        <w:t>,</w:t>
      </w:r>
      <w:r>
        <w:rPr>
          <w:rtl/>
        </w:rPr>
        <w:t xml:space="preserve"> </w:t>
      </w:r>
      <w:bookmarkStart w:id="10769" w:name="_ETM_Q192_347800"/>
      <w:bookmarkEnd w:id="10769"/>
      <w:r>
        <w:rPr>
          <w:rtl/>
        </w:rPr>
        <w:t xml:space="preserve">והגענו </w:t>
      </w:r>
      <w:bookmarkStart w:id="10770" w:name="_ETM_Q192_348250"/>
      <w:bookmarkEnd w:id="10770"/>
      <w:r>
        <w:rPr>
          <w:rtl/>
        </w:rPr>
        <w:t>ל</w:t>
      </w:r>
      <w:r>
        <w:rPr>
          <w:rFonts w:hint="cs"/>
          <w:rtl/>
        </w:rPr>
        <w:t>א</w:t>
      </w:r>
      <w:r>
        <w:rPr>
          <w:rtl/>
        </w:rPr>
        <w:t xml:space="preserve">ולם </w:t>
      </w:r>
      <w:bookmarkStart w:id="10771" w:name="_ETM_Q192_348730"/>
      <w:bookmarkEnd w:id="10771"/>
      <w:r>
        <w:rPr>
          <w:rtl/>
        </w:rPr>
        <w:t xml:space="preserve">של </w:t>
      </w:r>
      <w:bookmarkStart w:id="10772" w:name="_ETM_Q192_348880"/>
      <w:bookmarkEnd w:id="10772"/>
      <w:r>
        <w:rPr>
          <w:rtl/>
        </w:rPr>
        <w:t xml:space="preserve">500 </w:t>
      </w:r>
      <w:bookmarkStart w:id="10773" w:name="_ETM_Q192_349419"/>
      <w:bookmarkEnd w:id="10773"/>
      <w:r>
        <w:rPr>
          <w:rtl/>
        </w:rPr>
        <w:t xml:space="preserve">ילדים </w:t>
      </w:r>
      <w:bookmarkStart w:id="10774" w:name="_ETM_Q192_350290"/>
      <w:bookmarkEnd w:id="10774"/>
      <w:r>
        <w:rPr>
          <w:rtl/>
        </w:rPr>
        <w:t xml:space="preserve">שעוסקים </w:t>
      </w:r>
      <w:bookmarkStart w:id="10775" w:name="_ETM_Q192_350710"/>
      <w:bookmarkEnd w:id="10775"/>
      <w:r>
        <w:rPr>
          <w:rtl/>
        </w:rPr>
        <w:t>ב</w:t>
      </w:r>
      <w:bookmarkStart w:id="10776" w:name="_ETM_Q192_351130"/>
      <w:bookmarkEnd w:id="10776"/>
      <w:r>
        <w:rPr>
          <w:rtl/>
        </w:rPr>
        <w:t xml:space="preserve">קפוארה </w:t>
      </w:r>
      <w:bookmarkStart w:id="10777" w:name="_ETM_Q192_351580"/>
      <w:bookmarkEnd w:id="10777"/>
      <w:r>
        <w:rPr>
          <w:rtl/>
        </w:rPr>
        <w:t xml:space="preserve">בעולם </w:t>
      </w:r>
      <w:bookmarkStart w:id="10778" w:name="_ETM_Q192_351880"/>
      <w:bookmarkEnd w:id="10778"/>
      <w:r>
        <w:rPr>
          <w:rtl/>
        </w:rPr>
        <w:t>החרדי</w:t>
      </w:r>
      <w:r>
        <w:rPr>
          <w:rFonts w:hint="cs"/>
          <w:rtl/>
        </w:rPr>
        <w:t>.</w:t>
      </w:r>
      <w:r>
        <w:rPr>
          <w:rtl/>
        </w:rPr>
        <w:t xml:space="preserve"> </w:t>
      </w:r>
      <w:bookmarkStart w:id="10779" w:name="_ETM_Q192_353030"/>
      <w:bookmarkEnd w:id="10779"/>
      <w:r>
        <w:rPr>
          <w:rtl/>
        </w:rPr>
        <w:t xml:space="preserve">אתה </w:t>
      </w:r>
      <w:bookmarkStart w:id="10780" w:name="_ETM_Q192_353300"/>
      <w:bookmarkEnd w:id="10780"/>
      <w:r>
        <w:rPr>
          <w:rtl/>
        </w:rPr>
        <w:t xml:space="preserve">לא </w:t>
      </w:r>
      <w:bookmarkStart w:id="10781" w:name="_ETM_Q192_353360"/>
      <w:bookmarkEnd w:id="10781"/>
      <w:r>
        <w:rPr>
          <w:rtl/>
        </w:rPr>
        <w:t xml:space="preserve">מבין </w:t>
      </w:r>
      <w:bookmarkStart w:id="10782" w:name="_ETM_Q192_353569"/>
      <w:bookmarkEnd w:id="10782"/>
      <w:r>
        <w:rPr>
          <w:rtl/>
        </w:rPr>
        <w:t xml:space="preserve">איך </w:t>
      </w:r>
      <w:bookmarkStart w:id="10783" w:name="_ETM_Q192_353660"/>
      <w:bookmarkEnd w:id="10783"/>
      <w:r>
        <w:rPr>
          <w:rtl/>
        </w:rPr>
        <w:t xml:space="preserve">זה </w:t>
      </w:r>
      <w:bookmarkStart w:id="10784" w:name="_ETM_Q192_353990"/>
      <w:bookmarkEnd w:id="10784"/>
      <w:r>
        <w:rPr>
          <w:rtl/>
        </w:rPr>
        <w:t>מיל</w:t>
      </w:r>
      <w:r>
        <w:rPr>
          <w:rFonts w:hint="cs"/>
          <w:rtl/>
        </w:rPr>
        <w:t>א</w:t>
      </w:r>
      <w:bookmarkStart w:id="10785" w:name="_ETM_Q192_354319"/>
      <w:bookmarkEnd w:id="10785"/>
      <w:r>
        <w:rPr>
          <w:rtl/>
        </w:rPr>
        <w:t xml:space="preserve"> </w:t>
      </w:r>
      <w:bookmarkStart w:id="10786" w:name="_ETM_Q192_354650"/>
      <w:bookmarkEnd w:id="10786"/>
      <w:r>
        <w:rPr>
          <w:rtl/>
        </w:rPr>
        <w:t>אותי</w:t>
      </w:r>
      <w:r>
        <w:rPr>
          <w:rFonts w:hint="cs"/>
          <w:rtl/>
        </w:rPr>
        <w:t>,</w:t>
      </w:r>
      <w:bookmarkStart w:id="10787" w:name="_ETM_Q192_355370"/>
      <w:bookmarkEnd w:id="10787"/>
      <w:r>
        <w:rPr>
          <w:rFonts w:hint="cs"/>
          <w:rtl/>
        </w:rPr>
        <w:t xml:space="preserve"> אז</w:t>
      </w:r>
      <w:r>
        <w:rPr>
          <w:rtl/>
        </w:rPr>
        <w:t xml:space="preserve"> </w:t>
      </w:r>
      <w:bookmarkStart w:id="10788" w:name="_ETM_Q192_355700"/>
      <w:bookmarkEnd w:id="10788"/>
      <w:r>
        <w:rPr>
          <w:rtl/>
        </w:rPr>
        <w:t xml:space="preserve">בנקודה </w:t>
      </w:r>
      <w:bookmarkStart w:id="10789" w:name="_ETM_Q192_356209"/>
      <w:bookmarkEnd w:id="10789"/>
      <w:r>
        <w:rPr>
          <w:rtl/>
        </w:rPr>
        <w:t xml:space="preserve">הזאת </w:t>
      </w:r>
      <w:bookmarkStart w:id="10790" w:name="_ETM_Q192_357330"/>
      <w:bookmarkEnd w:id="10790"/>
      <w:r>
        <w:rPr>
          <w:rtl/>
        </w:rPr>
        <w:t xml:space="preserve">אני </w:t>
      </w:r>
      <w:bookmarkStart w:id="10791" w:name="_ETM_Q192_357540"/>
      <w:bookmarkEnd w:id="10791"/>
      <w:r>
        <w:rPr>
          <w:rtl/>
        </w:rPr>
        <w:t xml:space="preserve">חושב </w:t>
      </w:r>
      <w:bookmarkStart w:id="10792" w:name="_ETM_Q192_357720"/>
      <w:bookmarkEnd w:id="10792"/>
      <w:r>
        <w:rPr>
          <w:rtl/>
        </w:rPr>
        <w:t>שהצלחנו</w:t>
      </w:r>
      <w:r>
        <w:rPr>
          <w:rFonts w:hint="cs"/>
          <w:rtl/>
        </w:rPr>
        <w:t>.</w:t>
      </w:r>
    </w:p>
    <w:p w:rsidR="00C542FB" w:rsidRDefault="00C542FB" w:rsidP="0014526C">
      <w:pPr>
        <w:rPr>
          <w:rtl/>
        </w:rPr>
      </w:pPr>
    </w:p>
    <w:p w:rsidR="00C542FB" w:rsidRDefault="00C542FB" w:rsidP="007A6B0A">
      <w:pPr>
        <w:rPr>
          <w:rtl/>
        </w:rPr>
      </w:pPr>
      <w:bookmarkStart w:id="10793" w:name="_ETM_Q192_359000"/>
      <w:bookmarkStart w:id="10794" w:name="_ETM_Q192_358410"/>
      <w:bookmarkEnd w:id="10793"/>
      <w:bookmarkEnd w:id="10794"/>
      <w:r>
        <w:rPr>
          <w:rtl/>
        </w:rPr>
        <w:t xml:space="preserve">אני </w:t>
      </w:r>
      <w:bookmarkStart w:id="10795" w:name="_ETM_Q192_358620"/>
      <w:bookmarkEnd w:id="10795"/>
      <w:r>
        <w:rPr>
          <w:rtl/>
        </w:rPr>
        <w:t xml:space="preserve">מקדם </w:t>
      </w:r>
      <w:bookmarkStart w:id="10796" w:name="_ETM_Q192_359010"/>
      <w:bookmarkEnd w:id="10796"/>
      <w:r>
        <w:rPr>
          <w:rtl/>
        </w:rPr>
        <w:t xml:space="preserve">את </w:t>
      </w:r>
      <w:bookmarkStart w:id="10797" w:name="_ETM_Q192_359099"/>
      <w:bookmarkEnd w:id="10797"/>
      <w:r>
        <w:rPr>
          <w:rtl/>
        </w:rPr>
        <w:t xml:space="preserve">הנושא </w:t>
      </w:r>
      <w:bookmarkStart w:id="10798" w:name="_ETM_Q192_359370"/>
      <w:bookmarkEnd w:id="10798"/>
      <w:r>
        <w:rPr>
          <w:rtl/>
        </w:rPr>
        <w:t xml:space="preserve">של </w:t>
      </w:r>
      <w:bookmarkStart w:id="10799" w:name="_ETM_Q192_359490"/>
      <w:bookmarkEnd w:id="10799"/>
      <w:r>
        <w:rPr>
          <w:rtl/>
        </w:rPr>
        <w:t xml:space="preserve">פרויקט </w:t>
      </w:r>
      <w:bookmarkStart w:id="10800" w:name="_ETM_Q192_359819"/>
      <w:bookmarkEnd w:id="10800"/>
      <w:r>
        <w:rPr>
          <w:rtl/>
        </w:rPr>
        <w:t xml:space="preserve">לימוד </w:t>
      </w:r>
      <w:bookmarkStart w:id="10801" w:name="_ETM_Q192_360090"/>
      <w:bookmarkEnd w:id="10801"/>
      <w:r>
        <w:rPr>
          <w:rFonts w:hint="cs"/>
          <w:rtl/>
        </w:rPr>
        <w:t>ש</w:t>
      </w:r>
      <w:r>
        <w:rPr>
          <w:rtl/>
        </w:rPr>
        <w:t>חיי</w:t>
      </w:r>
      <w:r>
        <w:rPr>
          <w:rFonts w:hint="cs"/>
          <w:rtl/>
        </w:rPr>
        <w:t>ה</w:t>
      </w:r>
      <w:r w:rsidR="007A6B0A">
        <w:rPr>
          <w:rFonts w:hint="cs"/>
          <w:rtl/>
        </w:rPr>
        <w:t>,</w:t>
      </w:r>
      <w:r>
        <w:rPr>
          <w:rFonts w:hint="cs"/>
          <w:rtl/>
        </w:rPr>
        <w:t xml:space="preserve"> ו</w:t>
      </w:r>
      <w:bookmarkStart w:id="10802" w:name="_ETM_Q192_360419"/>
      <w:bookmarkEnd w:id="10802"/>
      <w:r>
        <w:rPr>
          <w:rFonts w:hint="cs"/>
          <w:rtl/>
        </w:rPr>
        <w:t>א</w:t>
      </w:r>
      <w:r>
        <w:rPr>
          <w:rtl/>
        </w:rPr>
        <w:t xml:space="preserve">תה </w:t>
      </w:r>
      <w:bookmarkStart w:id="10803" w:name="_ETM_Q192_360599"/>
      <w:bookmarkEnd w:id="10803"/>
      <w:r>
        <w:rPr>
          <w:rtl/>
        </w:rPr>
        <w:t>יודע</w:t>
      </w:r>
      <w:r w:rsidR="007A6B0A">
        <w:rPr>
          <w:rFonts w:hint="cs"/>
          <w:rtl/>
        </w:rPr>
        <w:t>,</w:t>
      </w:r>
      <w:bookmarkStart w:id="10804" w:name="_ETM_Q192_360930"/>
      <w:bookmarkStart w:id="10805" w:name="_ETM_Q192_361080"/>
      <w:bookmarkEnd w:id="10804"/>
      <w:bookmarkEnd w:id="10805"/>
      <w:r>
        <w:rPr>
          <w:rFonts w:hint="cs"/>
          <w:rtl/>
        </w:rPr>
        <w:t xml:space="preserve"> זה </w:t>
      </w:r>
      <w:r>
        <w:rPr>
          <w:rtl/>
        </w:rPr>
        <w:t xml:space="preserve">לכל </w:t>
      </w:r>
      <w:bookmarkStart w:id="10806" w:name="_ETM_Q192_361470"/>
      <w:bookmarkEnd w:id="10806"/>
      <w:r>
        <w:rPr>
          <w:rtl/>
        </w:rPr>
        <w:t xml:space="preserve">ילד </w:t>
      </w:r>
      <w:bookmarkStart w:id="10807" w:name="_ETM_Q192_362190"/>
      <w:bookmarkEnd w:id="10807"/>
      <w:r>
        <w:rPr>
          <w:rtl/>
        </w:rPr>
        <w:t xml:space="preserve">במדינת </w:t>
      </w:r>
      <w:bookmarkStart w:id="10808" w:name="_ETM_Q192_362760"/>
      <w:bookmarkEnd w:id="10808"/>
      <w:r>
        <w:rPr>
          <w:rtl/>
        </w:rPr>
        <w:t>ישראל</w:t>
      </w:r>
      <w:r>
        <w:rPr>
          <w:rFonts w:hint="cs"/>
          <w:rtl/>
        </w:rPr>
        <w:t>,</w:t>
      </w:r>
      <w:r>
        <w:rPr>
          <w:rtl/>
        </w:rPr>
        <w:t xml:space="preserve"> </w:t>
      </w:r>
      <w:bookmarkStart w:id="10809" w:name="_ETM_Q192_363180"/>
      <w:bookmarkEnd w:id="10809"/>
      <w:r>
        <w:rPr>
          <w:rtl/>
        </w:rPr>
        <w:t xml:space="preserve">גם </w:t>
      </w:r>
      <w:bookmarkStart w:id="10810" w:name="_ETM_Q192_363360"/>
      <w:bookmarkEnd w:id="10810"/>
      <w:r>
        <w:rPr>
          <w:rtl/>
        </w:rPr>
        <w:t xml:space="preserve">בחברה </w:t>
      </w:r>
      <w:bookmarkStart w:id="10811" w:name="_ETM_Q192_363720"/>
      <w:bookmarkEnd w:id="10811"/>
      <w:r>
        <w:rPr>
          <w:rtl/>
        </w:rPr>
        <w:t xml:space="preserve">החרדית </w:t>
      </w:r>
      <w:bookmarkStart w:id="10812" w:name="_ETM_Q192_364230"/>
      <w:bookmarkEnd w:id="10812"/>
      <w:r>
        <w:rPr>
          <w:rtl/>
        </w:rPr>
        <w:t xml:space="preserve">וגם </w:t>
      </w:r>
      <w:bookmarkStart w:id="10813" w:name="_ETM_Q192_364500"/>
      <w:bookmarkEnd w:id="10813"/>
      <w:r>
        <w:rPr>
          <w:rtl/>
        </w:rPr>
        <w:t xml:space="preserve">בדואים </w:t>
      </w:r>
      <w:bookmarkStart w:id="10814" w:name="_ETM_Q192_364860"/>
      <w:bookmarkEnd w:id="10814"/>
      <w:r>
        <w:rPr>
          <w:rtl/>
        </w:rPr>
        <w:t xml:space="preserve">וגם </w:t>
      </w:r>
      <w:bookmarkStart w:id="10815" w:name="_ETM_Q192_365099"/>
      <w:bookmarkEnd w:id="10815"/>
      <w:r>
        <w:rPr>
          <w:rtl/>
        </w:rPr>
        <w:t>ערבים</w:t>
      </w:r>
      <w:r>
        <w:rPr>
          <w:rFonts w:hint="cs"/>
          <w:rtl/>
        </w:rPr>
        <w:t>,</w:t>
      </w:r>
      <w:bookmarkStart w:id="10816" w:name="_ETM_Q192_365489"/>
      <w:bookmarkEnd w:id="10816"/>
      <w:r>
        <w:rPr>
          <w:rtl/>
        </w:rPr>
        <w:t xml:space="preserve"> </w:t>
      </w:r>
      <w:bookmarkStart w:id="10817" w:name="_ETM_Q192_365790"/>
      <w:bookmarkEnd w:id="10817"/>
      <w:r>
        <w:rPr>
          <w:rtl/>
        </w:rPr>
        <w:t xml:space="preserve">שכל </w:t>
      </w:r>
      <w:bookmarkStart w:id="10818" w:name="_ETM_Q192_366180"/>
      <w:bookmarkEnd w:id="10818"/>
      <w:r>
        <w:rPr>
          <w:rtl/>
        </w:rPr>
        <w:t xml:space="preserve">ילד </w:t>
      </w:r>
      <w:bookmarkStart w:id="10819" w:name="_ETM_Q192_366419"/>
      <w:bookmarkEnd w:id="10819"/>
      <w:r>
        <w:rPr>
          <w:rtl/>
        </w:rPr>
        <w:t xml:space="preserve">ילמד </w:t>
      </w:r>
      <w:bookmarkStart w:id="10820" w:name="_ETM_Q192_366660"/>
      <w:bookmarkEnd w:id="10820"/>
      <w:r>
        <w:rPr>
          <w:rtl/>
        </w:rPr>
        <w:t>לשחות</w:t>
      </w:r>
      <w:r>
        <w:rPr>
          <w:rFonts w:hint="cs"/>
          <w:rtl/>
        </w:rPr>
        <w:t>.</w:t>
      </w:r>
      <w:bookmarkStart w:id="10821" w:name="_ETM_Q192_367660"/>
      <w:bookmarkEnd w:id="10821"/>
      <w:r>
        <w:rPr>
          <w:rFonts w:hint="cs"/>
          <w:rtl/>
        </w:rPr>
        <w:t xml:space="preserve"> </w:t>
      </w:r>
      <w:r>
        <w:rPr>
          <w:rtl/>
        </w:rPr>
        <w:t xml:space="preserve">אני </w:t>
      </w:r>
      <w:bookmarkStart w:id="10822" w:name="_ETM_Q192_368889"/>
      <w:bookmarkEnd w:id="10822"/>
      <w:r>
        <w:rPr>
          <w:rtl/>
        </w:rPr>
        <w:t xml:space="preserve">קידמתי </w:t>
      </w:r>
      <w:bookmarkStart w:id="10823" w:name="_ETM_Q192_369490"/>
      <w:bookmarkEnd w:id="10823"/>
      <w:r>
        <w:rPr>
          <w:rtl/>
        </w:rPr>
        <w:t xml:space="preserve">ואני </w:t>
      </w:r>
      <w:bookmarkStart w:id="10824" w:name="_ETM_Q192_369669"/>
      <w:bookmarkEnd w:id="10824"/>
      <w:r>
        <w:rPr>
          <w:rtl/>
        </w:rPr>
        <w:t>מקדם</w:t>
      </w:r>
      <w:r>
        <w:rPr>
          <w:rFonts w:hint="cs"/>
          <w:rtl/>
        </w:rPr>
        <w:t>,</w:t>
      </w:r>
      <w:r>
        <w:rPr>
          <w:rtl/>
        </w:rPr>
        <w:t xml:space="preserve"> </w:t>
      </w:r>
      <w:bookmarkStart w:id="10825" w:name="_ETM_Q192_370120"/>
      <w:bookmarkEnd w:id="10825"/>
      <w:r>
        <w:rPr>
          <w:rtl/>
        </w:rPr>
        <w:t xml:space="preserve">ואני </w:t>
      </w:r>
      <w:bookmarkStart w:id="10826" w:name="_ETM_Q192_370270"/>
      <w:bookmarkEnd w:id="10826"/>
      <w:r>
        <w:rPr>
          <w:rtl/>
        </w:rPr>
        <w:t xml:space="preserve">חושב </w:t>
      </w:r>
      <w:bookmarkStart w:id="10827" w:name="_ETM_Q192_370480"/>
      <w:bookmarkEnd w:id="10827"/>
      <w:r>
        <w:rPr>
          <w:rtl/>
        </w:rPr>
        <w:t xml:space="preserve">שצריך </w:t>
      </w:r>
      <w:bookmarkStart w:id="10828" w:name="_ETM_Q192_370990"/>
      <w:bookmarkEnd w:id="10828"/>
      <w:r>
        <w:rPr>
          <w:rtl/>
        </w:rPr>
        <w:t xml:space="preserve">לפתוח </w:t>
      </w:r>
      <w:bookmarkStart w:id="10829" w:name="_ETM_Q192_371350"/>
      <w:bookmarkEnd w:id="10829"/>
      <w:r>
        <w:rPr>
          <w:rtl/>
        </w:rPr>
        <w:t xml:space="preserve">הרבה </w:t>
      </w:r>
      <w:bookmarkStart w:id="10830" w:name="_ETM_Q192_371620"/>
      <w:bookmarkEnd w:id="10830"/>
      <w:r>
        <w:rPr>
          <w:rtl/>
        </w:rPr>
        <w:t xml:space="preserve">יותר </w:t>
      </w:r>
      <w:bookmarkStart w:id="10831" w:name="_ETM_Q192_371860"/>
      <w:bookmarkEnd w:id="10831"/>
      <w:r>
        <w:rPr>
          <w:rtl/>
        </w:rPr>
        <w:t xml:space="preserve">חופים </w:t>
      </w:r>
      <w:bookmarkStart w:id="10832" w:name="_ETM_Q192_372160"/>
      <w:bookmarkEnd w:id="10832"/>
      <w:r>
        <w:rPr>
          <w:rtl/>
        </w:rPr>
        <w:t xml:space="preserve">מוכרזים </w:t>
      </w:r>
      <w:bookmarkStart w:id="10833" w:name="_ETM_Q192_372970"/>
      <w:bookmarkEnd w:id="10833"/>
      <w:r>
        <w:rPr>
          <w:rtl/>
        </w:rPr>
        <w:t xml:space="preserve">גם </w:t>
      </w:r>
      <w:bookmarkStart w:id="10834" w:name="_ETM_Q192_373330"/>
      <w:bookmarkEnd w:id="10834"/>
      <w:r>
        <w:rPr>
          <w:rtl/>
        </w:rPr>
        <w:t xml:space="preserve">לחברה </w:t>
      </w:r>
      <w:bookmarkStart w:id="10835" w:name="_ETM_Q192_373720"/>
      <w:bookmarkEnd w:id="10835"/>
      <w:r>
        <w:rPr>
          <w:rtl/>
        </w:rPr>
        <w:t xml:space="preserve">החרדית </w:t>
      </w:r>
      <w:bookmarkStart w:id="10836" w:name="_ETM_Q192_374200"/>
      <w:bookmarkEnd w:id="10836"/>
      <w:r>
        <w:rPr>
          <w:rtl/>
        </w:rPr>
        <w:t xml:space="preserve">וגם </w:t>
      </w:r>
      <w:bookmarkStart w:id="10837" w:name="_ETM_Q192_374440"/>
      <w:bookmarkEnd w:id="10837"/>
      <w:r>
        <w:rPr>
          <w:rtl/>
        </w:rPr>
        <w:t xml:space="preserve">לחברה </w:t>
      </w:r>
      <w:bookmarkStart w:id="10838" w:name="_ETM_Q192_374770"/>
      <w:bookmarkEnd w:id="10838"/>
      <w:r>
        <w:rPr>
          <w:rtl/>
        </w:rPr>
        <w:t>החילונית</w:t>
      </w:r>
      <w:r>
        <w:rPr>
          <w:rFonts w:hint="cs"/>
          <w:rtl/>
        </w:rPr>
        <w:t>,</w:t>
      </w:r>
      <w:r>
        <w:rPr>
          <w:rtl/>
        </w:rPr>
        <w:t xml:space="preserve"> </w:t>
      </w:r>
      <w:bookmarkStart w:id="10839" w:name="_ETM_Q192_375220"/>
      <w:bookmarkEnd w:id="10839"/>
      <w:r>
        <w:rPr>
          <w:rtl/>
        </w:rPr>
        <w:t xml:space="preserve">כי </w:t>
      </w:r>
      <w:bookmarkStart w:id="10840" w:name="_ETM_Q192_375400"/>
      <w:bookmarkEnd w:id="10840"/>
      <w:r>
        <w:rPr>
          <w:rtl/>
        </w:rPr>
        <w:t xml:space="preserve">יש </w:t>
      </w:r>
      <w:bookmarkStart w:id="10841" w:name="_ETM_Q192_375610"/>
      <w:bookmarkEnd w:id="10841"/>
      <w:r>
        <w:rPr>
          <w:rtl/>
        </w:rPr>
        <w:t xml:space="preserve">מחסור </w:t>
      </w:r>
      <w:bookmarkStart w:id="10842" w:name="_ETM_Q192_376030"/>
      <w:bookmarkEnd w:id="10842"/>
      <w:r>
        <w:rPr>
          <w:rtl/>
        </w:rPr>
        <w:t xml:space="preserve">אדיר </w:t>
      </w:r>
      <w:bookmarkStart w:id="10843" w:name="_ETM_Q192_376750"/>
      <w:bookmarkEnd w:id="10843"/>
      <w:r>
        <w:rPr>
          <w:rtl/>
        </w:rPr>
        <w:t xml:space="preserve">בחופי </w:t>
      </w:r>
      <w:bookmarkStart w:id="10844" w:name="_ETM_Q192_377230"/>
      <w:bookmarkEnd w:id="10844"/>
      <w:r>
        <w:rPr>
          <w:rtl/>
        </w:rPr>
        <w:t xml:space="preserve">רחצה </w:t>
      </w:r>
      <w:bookmarkStart w:id="10845" w:name="_ETM_Q192_377620"/>
      <w:bookmarkEnd w:id="10845"/>
      <w:r>
        <w:rPr>
          <w:rtl/>
        </w:rPr>
        <w:t xml:space="preserve">במדינת </w:t>
      </w:r>
      <w:bookmarkStart w:id="10846" w:name="_ETM_Q192_378100"/>
      <w:bookmarkEnd w:id="10846"/>
      <w:r>
        <w:rPr>
          <w:rtl/>
        </w:rPr>
        <w:t>ישראל</w:t>
      </w:r>
      <w:r>
        <w:rPr>
          <w:rFonts w:hint="cs"/>
          <w:rtl/>
        </w:rPr>
        <w:t>.</w:t>
      </w:r>
    </w:p>
    <w:p w:rsidR="00C542FB" w:rsidRDefault="00C542FB" w:rsidP="0014526C">
      <w:pPr>
        <w:rPr>
          <w:rtl/>
        </w:rPr>
      </w:pPr>
    </w:p>
    <w:p w:rsidR="00C542FB" w:rsidRDefault="00C542FB" w:rsidP="007A6B0A">
      <w:pPr>
        <w:rPr>
          <w:rtl/>
        </w:rPr>
      </w:pPr>
      <w:bookmarkStart w:id="10847" w:name="_ETM_Q192_379000"/>
      <w:bookmarkStart w:id="10848" w:name="_ETM_Q192_380209"/>
      <w:bookmarkEnd w:id="10847"/>
      <w:bookmarkEnd w:id="10848"/>
      <w:r>
        <w:rPr>
          <w:rtl/>
        </w:rPr>
        <w:t xml:space="preserve">כשאני </w:t>
      </w:r>
      <w:bookmarkStart w:id="10849" w:name="_ETM_Q192_381319"/>
      <w:bookmarkEnd w:id="10849"/>
      <w:r>
        <w:rPr>
          <w:rtl/>
        </w:rPr>
        <w:t xml:space="preserve">מסתכל </w:t>
      </w:r>
      <w:bookmarkStart w:id="10850" w:name="_ETM_Q192_381739"/>
      <w:bookmarkEnd w:id="10850"/>
      <w:r>
        <w:rPr>
          <w:rtl/>
        </w:rPr>
        <w:t xml:space="preserve">על </w:t>
      </w:r>
      <w:bookmarkStart w:id="10851" w:name="_ETM_Q192_381830"/>
      <w:bookmarkEnd w:id="10851"/>
      <w:r>
        <w:rPr>
          <w:rtl/>
        </w:rPr>
        <w:t xml:space="preserve">המכלול </w:t>
      </w:r>
      <w:bookmarkStart w:id="10852" w:name="_ETM_Q192_382310"/>
      <w:bookmarkEnd w:id="10852"/>
      <w:r>
        <w:rPr>
          <w:rtl/>
        </w:rPr>
        <w:t xml:space="preserve">של </w:t>
      </w:r>
      <w:bookmarkStart w:id="10853" w:name="_ETM_Q192_382520"/>
      <w:bookmarkEnd w:id="10853"/>
      <w:r>
        <w:rPr>
          <w:rFonts w:hint="cs"/>
          <w:rtl/>
        </w:rPr>
        <w:t xml:space="preserve">העשייה </w:t>
      </w:r>
      <w:bookmarkStart w:id="10854" w:name="_ETM_Q192_382819"/>
      <w:bookmarkEnd w:id="10854"/>
      <w:r>
        <w:rPr>
          <w:rtl/>
        </w:rPr>
        <w:t xml:space="preserve">שלי </w:t>
      </w:r>
      <w:bookmarkStart w:id="10855" w:name="_ETM_Q192_383090"/>
      <w:bookmarkEnd w:id="10855"/>
      <w:r>
        <w:rPr>
          <w:rtl/>
        </w:rPr>
        <w:t xml:space="preserve">ושל </w:t>
      </w:r>
      <w:bookmarkStart w:id="10856" w:name="_ETM_Q192_383360"/>
      <w:bookmarkEnd w:id="10856"/>
      <w:r>
        <w:rPr>
          <w:rtl/>
        </w:rPr>
        <w:t xml:space="preserve">חבריי </w:t>
      </w:r>
      <w:bookmarkStart w:id="10857" w:name="_ETM_Q192_384169"/>
      <w:bookmarkEnd w:id="10857"/>
      <w:r>
        <w:rPr>
          <w:rtl/>
        </w:rPr>
        <w:t xml:space="preserve">יחד </w:t>
      </w:r>
      <w:bookmarkStart w:id="10858" w:name="_ETM_Q192_384560"/>
      <w:bookmarkEnd w:id="10858"/>
      <w:r>
        <w:rPr>
          <w:rtl/>
        </w:rPr>
        <w:t xml:space="preserve">עם </w:t>
      </w:r>
      <w:bookmarkStart w:id="10859" w:name="_ETM_Q192_384650"/>
      <w:bookmarkEnd w:id="10859"/>
      <w:r>
        <w:rPr>
          <w:rtl/>
        </w:rPr>
        <w:t xml:space="preserve">חברי </w:t>
      </w:r>
      <w:bookmarkStart w:id="10860" w:name="_ETM_Q192_384980"/>
      <w:bookmarkEnd w:id="10860"/>
      <w:r>
        <w:rPr>
          <w:rtl/>
        </w:rPr>
        <w:t xml:space="preserve">כנסת </w:t>
      </w:r>
      <w:bookmarkStart w:id="10861" w:name="_ETM_Q192_385760"/>
      <w:bookmarkStart w:id="10862" w:name="_ETM_Q192_386569"/>
      <w:bookmarkEnd w:id="10861"/>
      <w:bookmarkEnd w:id="10862"/>
      <w:r>
        <w:rPr>
          <w:rtl/>
        </w:rPr>
        <w:t xml:space="preserve">מש"ס </w:t>
      </w:r>
      <w:bookmarkStart w:id="10863" w:name="_ETM_Q192_387169"/>
      <w:bookmarkEnd w:id="10863"/>
      <w:r>
        <w:rPr>
          <w:rtl/>
        </w:rPr>
        <w:t>ומאגודה</w:t>
      </w:r>
      <w:r>
        <w:rPr>
          <w:rFonts w:hint="cs"/>
          <w:rtl/>
        </w:rPr>
        <w:t>,</w:t>
      </w:r>
      <w:r>
        <w:rPr>
          <w:rtl/>
        </w:rPr>
        <w:t xml:space="preserve"> </w:t>
      </w:r>
      <w:bookmarkStart w:id="10864" w:name="_ETM_Q192_387650"/>
      <w:bookmarkEnd w:id="10864"/>
      <w:r>
        <w:rPr>
          <w:rtl/>
        </w:rPr>
        <w:t xml:space="preserve">מהחברה </w:t>
      </w:r>
      <w:bookmarkStart w:id="10865" w:name="_ETM_Q192_388010"/>
      <w:bookmarkEnd w:id="10865"/>
      <w:r>
        <w:rPr>
          <w:rtl/>
        </w:rPr>
        <w:t>החרדית</w:t>
      </w:r>
      <w:r>
        <w:rPr>
          <w:rFonts w:hint="cs"/>
          <w:rtl/>
        </w:rPr>
        <w:t>,</w:t>
      </w:r>
      <w:bookmarkStart w:id="10866" w:name="_ETM_Q192_388960"/>
      <w:bookmarkEnd w:id="10866"/>
      <w:r>
        <w:rPr>
          <w:rtl/>
        </w:rPr>
        <w:t xml:space="preserve"> </w:t>
      </w:r>
      <w:bookmarkStart w:id="10867" w:name="_ETM_Q192_389290"/>
      <w:bookmarkEnd w:id="10867"/>
      <w:r>
        <w:rPr>
          <w:rtl/>
        </w:rPr>
        <w:t xml:space="preserve">אני </w:t>
      </w:r>
      <w:bookmarkStart w:id="10868" w:name="_ETM_Q192_389500"/>
      <w:bookmarkEnd w:id="10868"/>
      <w:r>
        <w:rPr>
          <w:rtl/>
        </w:rPr>
        <w:t xml:space="preserve">עומד </w:t>
      </w:r>
      <w:bookmarkStart w:id="10869" w:name="_ETM_Q192_389770"/>
      <w:bookmarkEnd w:id="10869"/>
      <w:r>
        <w:rPr>
          <w:rtl/>
        </w:rPr>
        <w:t xml:space="preserve">פה </w:t>
      </w:r>
      <w:bookmarkStart w:id="10870" w:name="_ETM_Q192_389889"/>
      <w:bookmarkEnd w:id="10870"/>
      <w:r>
        <w:rPr>
          <w:rtl/>
        </w:rPr>
        <w:t xml:space="preserve">ואני </w:t>
      </w:r>
      <w:bookmarkStart w:id="10871" w:name="_ETM_Q192_390130"/>
      <w:bookmarkEnd w:id="10871"/>
      <w:r>
        <w:rPr>
          <w:rtl/>
        </w:rPr>
        <w:t>אומר</w:t>
      </w:r>
      <w:r>
        <w:rPr>
          <w:rFonts w:hint="cs"/>
          <w:rtl/>
        </w:rPr>
        <w:t>:</w:t>
      </w:r>
      <w:r>
        <w:rPr>
          <w:rtl/>
        </w:rPr>
        <w:t xml:space="preserve"> </w:t>
      </w:r>
      <w:bookmarkStart w:id="10872" w:name="_ETM_Q192_390460"/>
      <w:bookmarkEnd w:id="10872"/>
      <w:r>
        <w:rPr>
          <w:rtl/>
        </w:rPr>
        <w:t xml:space="preserve">אנחנו </w:t>
      </w:r>
      <w:bookmarkStart w:id="10873" w:name="_ETM_Q192_391510"/>
      <w:bookmarkEnd w:id="10873"/>
      <w:r>
        <w:rPr>
          <w:rtl/>
        </w:rPr>
        <w:t xml:space="preserve">חברי </w:t>
      </w:r>
      <w:bookmarkStart w:id="10874" w:name="_ETM_Q192_391930"/>
      <w:bookmarkEnd w:id="10874"/>
      <w:r>
        <w:rPr>
          <w:rtl/>
        </w:rPr>
        <w:t xml:space="preserve">הכנסת </w:t>
      </w:r>
      <w:bookmarkStart w:id="10875" w:name="_ETM_Q192_392409"/>
      <w:bookmarkEnd w:id="10875"/>
      <w:r>
        <w:rPr>
          <w:rtl/>
        </w:rPr>
        <w:t xml:space="preserve">שהיינו </w:t>
      </w:r>
      <w:bookmarkStart w:id="10876" w:name="_ETM_Q192_392620"/>
      <w:bookmarkEnd w:id="10876"/>
      <w:r>
        <w:rPr>
          <w:rtl/>
        </w:rPr>
        <w:t>בקואליציה</w:t>
      </w:r>
      <w:r>
        <w:rPr>
          <w:rFonts w:hint="cs"/>
          <w:rtl/>
        </w:rPr>
        <w:t>,</w:t>
      </w:r>
      <w:r>
        <w:rPr>
          <w:rtl/>
        </w:rPr>
        <w:t xml:space="preserve"> </w:t>
      </w:r>
      <w:bookmarkStart w:id="10877" w:name="_ETM_Q192_393340"/>
      <w:bookmarkEnd w:id="10877"/>
      <w:r>
        <w:rPr>
          <w:rtl/>
        </w:rPr>
        <w:t>שפ</w:t>
      </w:r>
      <w:r>
        <w:rPr>
          <w:rFonts w:hint="cs"/>
          <w:rtl/>
        </w:rPr>
        <w:t>על</w:t>
      </w:r>
      <w:r>
        <w:rPr>
          <w:rtl/>
        </w:rPr>
        <w:t xml:space="preserve">נו </w:t>
      </w:r>
      <w:bookmarkStart w:id="10878" w:name="_ETM_Q192_393819"/>
      <w:bookmarkEnd w:id="10878"/>
      <w:r>
        <w:rPr>
          <w:rtl/>
        </w:rPr>
        <w:t xml:space="preserve">יום-יום </w:t>
      </w:r>
      <w:bookmarkStart w:id="10879" w:name="_ETM_Q192_394239"/>
      <w:bookmarkEnd w:id="10879"/>
      <w:r>
        <w:rPr>
          <w:rtl/>
        </w:rPr>
        <w:t>בוועדות</w:t>
      </w:r>
      <w:r>
        <w:rPr>
          <w:rFonts w:hint="cs"/>
          <w:rtl/>
        </w:rPr>
        <w:t>,</w:t>
      </w:r>
      <w:r>
        <w:rPr>
          <w:rtl/>
        </w:rPr>
        <w:t xml:space="preserve"> </w:t>
      </w:r>
      <w:bookmarkStart w:id="10880" w:name="_ETM_Q192_395079"/>
      <w:bookmarkEnd w:id="10880"/>
      <w:r>
        <w:rPr>
          <w:rtl/>
        </w:rPr>
        <w:t xml:space="preserve">עשינו </w:t>
      </w:r>
      <w:bookmarkStart w:id="10881" w:name="_ETM_Q192_395439"/>
      <w:bookmarkEnd w:id="10881"/>
      <w:r>
        <w:rPr>
          <w:rtl/>
        </w:rPr>
        <w:t>כל</w:t>
      </w:r>
      <w:bookmarkStart w:id="10882" w:name="_ETM_Q192_395620"/>
      <w:bookmarkEnd w:id="10882"/>
      <w:r w:rsidR="007A6B0A">
        <w:rPr>
          <w:rFonts w:hint="cs"/>
          <w:rtl/>
        </w:rPr>
        <w:t xml:space="preserve"> </w:t>
      </w:r>
      <w:r>
        <w:rPr>
          <w:rtl/>
        </w:rPr>
        <w:t xml:space="preserve">כך </w:t>
      </w:r>
      <w:bookmarkStart w:id="10883" w:name="_ETM_Q192_395889"/>
      <w:bookmarkEnd w:id="10883"/>
      <w:r>
        <w:rPr>
          <w:rtl/>
        </w:rPr>
        <w:t xml:space="preserve">הרבה </w:t>
      </w:r>
      <w:bookmarkStart w:id="10884" w:name="_ETM_Q192_396880"/>
      <w:bookmarkEnd w:id="10884"/>
      <w:r>
        <w:rPr>
          <w:rtl/>
        </w:rPr>
        <w:t xml:space="preserve">למען </w:t>
      </w:r>
      <w:bookmarkStart w:id="10885" w:name="_ETM_Q192_397480"/>
      <w:bookmarkEnd w:id="10885"/>
      <w:r>
        <w:rPr>
          <w:rtl/>
        </w:rPr>
        <w:t xml:space="preserve">הילדים </w:t>
      </w:r>
      <w:bookmarkStart w:id="10886" w:name="_ETM_Q192_398260"/>
      <w:bookmarkEnd w:id="10886"/>
      <w:r>
        <w:rPr>
          <w:rtl/>
        </w:rPr>
        <w:t>ולמ</w:t>
      </w:r>
      <w:r>
        <w:rPr>
          <w:rFonts w:hint="cs"/>
          <w:rtl/>
        </w:rPr>
        <w:t>ען</w:t>
      </w:r>
      <w:bookmarkStart w:id="10887" w:name="_ETM_Q192_398590"/>
      <w:bookmarkEnd w:id="10887"/>
      <w:r>
        <w:rPr>
          <w:rFonts w:hint="cs"/>
          <w:rtl/>
        </w:rPr>
        <w:t xml:space="preserve"> </w:t>
      </w:r>
      <w:r>
        <w:rPr>
          <w:rtl/>
        </w:rPr>
        <w:t xml:space="preserve">אנשים </w:t>
      </w:r>
      <w:bookmarkStart w:id="10888" w:name="_ETM_Q192_398920"/>
      <w:bookmarkEnd w:id="10888"/>
      <w:r>
        <w:rPr>
          <w:rtl/>
        </w:rPr>
        <w:t xml:space="preserve">בחברה </w:t>
      </w:r>
      <w:bookmarkStart w:id="10889" w:name="_ETM_Q192_399280"/>
      <w:bookmarkEnd w:id="10889"/>
      <w:r>
        <w:rPr>
          <w:rtl/>
        </w:rPr>
        <w:t>החרדית</w:t>
      </w:r>
      <w:r>
        <w:rPr>
          <w:rFonts w:hint="cs"/>
          <w:rtl/>
        </w:rPr>
        <w:t>,</w:t>
      </w:r>
      <w:r>
        <w:rPr>
          <w:rtl/>
        </w:rPr>
        <w:t xml:space="preserve"> </w:t>
      </w:r>
      <w:bookmarkStart w:id="10890" w:name="_ETM_Q192_400120"/>
      <w:bookmarkEnd w:id="10890"/>
      <w:r>
        <w:rPr>
          <w:rtl/>
        </w:rPr>
        <w:t xml:space="preserve">וחשוב </w:t>
      </w:r>
      <w:bookmarkStart w:id="10891" w:name="_ETM_Q192_400570"/>
      <w:bookmarkEnd w:id="10891"/>
      <w:r>
        <w:rPr>
          <w:rtl/>
        </w:rPr>
        <w:t xml:space="preserve">לי </w:t>
      </w:r>
      <w:bookmarkStart w:id="10892" w:name="_ETM_Q192_400660"/>
      <w:bookmarkEnd w:id="10892"/>
      <w:r>
        <w:rPr>
          <w:rtl/>
        </w:rPr>
        <w:t xml:space="preserve">להגיד </w:t>
      </w:r>
      <w:bookmarkStart w:id="10893" w:name="_ETM_Q192_401080"/>
      <w:bookmarkEnd w:id="10893"/>
      <w:r>
        <w:rPr>
          <w:rtl/>
        </w:rPr>
        <w:t xml:space="preserve">את </w:t>
      </w:r>
      <w:bookmarkStart w:id="10894" w:name="_ETM_Q192_401170"/>
      <w:bookmarkEnd w:id="10894"/>
      <w:r>
        <w:rPr>
          <w:rtl/>
        </w:rPr>
        <w:t>זה</w:t>
      </w:r>
      <w:r>
        <w:rPr>
          <w:rFonts w:hint="cs"/>
          <w:rtl/>
        </w:rPr>
        <w:t>,</w:t>
      </w:r>
      <w:r>
        <w:rPr>
          <w:rtl/>
        </w:rPr>
        <w:t xml:space="preserve"> </w:t>
      </w:r>
      <w:bookmarkStart w:id="10895" w:name="_ETM_Q192_401290"/>
      <w:bookmarkEnd w:id="10895"/>
      <w:r>
        <w:rPr>
          <w:rFonts w:hint="cs"/>
          <w:rtl/>
        </w:rPr>
        <w:t xml:space="preserve">כדי </w:t>
      </w:r>
      <w:r>
        <w:rPr>
          <w:rtl/>
        </w:rPr>
        <w:t xml:space="preserve">שלא </w:t>
      </w:r>
      <w:bookmarkStart w:id="10896" w:name="_ETM_Q192_401560"/>
      <w:bookmarkEnd w:id="10896"/>
      <w:r>
        <w:rPr>
          <w:rtl/>
        </w:rPr>
        <w:t xml:space="preserve">יראו </w:t>
      </w:r>
      <w:bookmarkStart w:id="10897" w:name="_ETM_Q192_401860"/>
      <w:bookmarkEnd w:id="10897"/>
      <w:r>
        <w:rPr>
          <w:rtl/>
        </w:rPr>
        <w:t xml:space="preserve">אותנו </w:t>
      </w:r>
      <w:bookmarkStart w:id="10898" w:name="_ETM_Q192_402670"/>
      <w:bookmarkEnd w:id="10898"/>
      <w:r>
        <w:rPr>
          <w:rtl/>
        </w:rPr>
        <w:t xml:space="preserve">כאנשים </w:t>
      </w:r>
      <w:bookmarkStart w:id="10899" w:name="_ETM_Q192_403180"/>
      <w:bookmarkEnd w:id="10899"/>
      <w:r>
        <w:rPr>
          <w:rtl/>
        </w:rPr>
        <w:t xml:space="preserve">שמתייגים </w:t>
      </w:r>
      <w:bookmarkStart w:id="10900" w:name="_ETM_Q192_404350"/>
      <w:bookmarkEnd w:id="10900"/>
      <w:r>
        <w:rPr>
          <w:rtl/>
        </w:rPr>
        <w:t>ומ</w:t>
      </w:r>
      <w:r>
        <w:rPr>
          <w:rFonts w:hint="cs"/>
          <w:rtl/>
        </w:rPr>
        <w:t>טר</w:t>
      </w:r>
      <w:r>
        <w:rPr>
          <w:rtl/>
        </w:rPr>
        <w:t>ג</w:t>
      </w:r>
      <w:r>
        <w:rPr>
          <w:rFonts w:hint="cs"/>
          <w:rtl/>
        </w:rPr>
        <w:t>ט</w:t>
      </w:r>
      <w:r>
        <w:rPr>
          <w:rtl/>
        </w:rPr>
        <w:t>י</w:t>
      </w:r>
      <w:r>
        <w:rPr>
          <w:rFonts w:hint="cs"/>
          <w:rtl/>
        </w:rPr>
        <w:t>ם</w:t>
      </w:r>
      <w:r>
        <w:rPr>
          <w:rtl/>
        </w:rPr>
        <w:t xml:space="preserve"> </w:t>
      </w:r>
      <w:bookmarkStart w:id="10901" w:name="_ETM_Q192_404980"/>
      <w:bookmarkStart w:id="10902" w:name="_ETM_Q192_405460"/>
      <w:bookmarkStart w:id="10903" w:name="_ETM_Q192_406120"/>
      <w:bookmarkEnd w:id="10901"/>
      <w:bookmarkEnd w:id="10902"/>
      <w:bookmarkEnd w:id="10903"/>
      <w:r>
        <w:rPr>
          <w:rtl/>
        </w:rPr>
        <w:t xml:space="preserve">איזושהי </w:t>
      </w:r>
      <w:bookmarkStart w:id="10904" w:name="_ETM_Q192_406480"/>
      <w:bookmarkEnd w:id="10904"/>
      <w:r>
        <w:rPr>
          <w:rtl/>
        </w:rPr>
        <w:t>חברה</w:t>
      </w:r>
      <w:r>
        <w:rPr>
          <w:rFonts w:hint="cs"/>
          <w:rtl/>
        </w:rPr>
        <w:t>.</w:t>
      </w:r>
      <w:r>
        <w:rPr>
          <w:rtl/>
        </w:rPr>
        <w:t xml:space="preserve"> </w:t>
      </w:r>
      <w:bookmarkStart w:id="10905" w:name="_ETM_Q192_406870"/>
      <w:bookmarkEnd w:id="10905"/>
      <w:r>
        <w:rPr>
          <w:rtl/>
        </w:rPr>
        <w:t>רגע</w:t>
      </w:r>
      <w:r>
        <w:rPr>
          <w:rFonts w:hint="cs"/>
          <w:rtl/>
        </w:rPr>
        <w:t>,</w:t>
      </w:r>
      <w:r>
        <w:rPr>
          <w:rtl/>
        </w:rPr>
        <w:t xml:space="preserve"> </w:t>
      </w:r>
      <w:bookmarkStart w:id="10906" w:name="_ETM_Q192_407260"/>
      <w:bookmarkEnd w:id="10906"/>
      <w:r>
        <w:rPr>
          <w:rtl/>
        </w:rPr>
        <w:t xml:space="preserve">עוד </w:t>
      </w:r>
      <w:bookmarkStart w:id="10907" w:name="_ETM_Q192_407410"/>
      <w:bookmarkEnd w:id="10907"/>
      <w:r>
        <w:rPr>
          <w:rtl/>
        </w:rPr>
        <w:t>משפט</w:t>
      </w:r>
      <w:r>
        <w:rPr>
          <w:rFonts w:hint="cs"/>
          <w:rtl/>
        </w:rPr>
        <w:t>.</w:t>
      </w:r>
    </w:p>
    <w:p w:rsidR="00C542FB" w:rsidRDefault="00C542FB" w:rsidP="0014526C">
      <w:pPr>
        <w:rPr>
          <w:rtl/>
        </w:rPr>
      </w:pPr>
    </w:p>
    <w:p w:rsidR="00C542FB" w:rsidRDefault="00C542FB" w:rsidP="0014526C">
      <w:pPr>
        <w:pStyle w:val="af6"/>
        <w:keepNext/>
        <w:rPr>
          <w:rtl/>
        </w:rPr>
      </w:pPr>
      <w:r w:rsidRPr="00ED240E">
        <w:rPr>
          <w:rStyle w:val="TagStyle"/>
          <w:rtl/>
        </w:rPr>
        <w:t xml:space="preserve"> &lt;&lt; יור &gt;&gt; </w:t>
      </w:r>
      <w:r>
        <w:rPr>
          <w:rtl/>
        </w:rPr>
        <w:t>היו"ר יעקב מרגי:</w:t>
      </w:r>
      <w:r w:rsidRPr="00ED240E">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0908" w:name="_ETM_Q192_407830"/>
      <w:bookmarkEnd w:id="10908"/>
      <w:r>
        <w:rPr>
          <w:rtl/>
        </w:rPr>
        <w:t>לא</w:t>
      </w:r>
      <w:r>
        <w:rPr>
          <w:rFonts w:hint="cs"/>
          <w:rtl/>
        </w:rPr>
        <w:t>,</w:t>
      </w:r>
      <w:r>
        <w:rPr>
          <w:rtl/>
        </w:rPr>
        <w:t xml:space="preserve"> </w:t>
      </w:r>
      <w:bookmarkStart w:id="10909" w:name="_ETM_Q192_407950"/>
      <w:bookmarkEnd w:id="10909"/>
      <w:r>
        <w:rPr>
          <w:rtl/>
        </w:rPr>
        <w:t xml:space="preserve">אני </w:t>
      </w:r>
      <w:bookmarkStart w:id="10910" w:name="_ETM_Q192_408070"/>
      <w:bookmarkEnd w:id="10910"/>
      <w:r>
        <w:rPr>
          <w:rtl/>
        </w:rPr>
        <w:t xml:space="preserve">רוצה </w:t>
      </w:r>
      <w:bookmarkStart w:id="10911" w:name="_ETM_Q192_408280"/>
      <w:bookmarkEnd w:id="10911"/>
      <w:r>
        <w:rPr>
          <w:rtl/>
        </w:rPr>
        <w:t xml:space="preserve">להוסיף </w:t>
      </w:r>
      <w:bookmarkStart w:id="10912" w:name="_ETM_Q192_408640"/>
      <w:bookmarkEnd w:id="10912"/>
      <w:r>
        <w:rPr>
          <w:rtl/>
        </w:rPr>
        <w:t xml:space="preserve">על </w:t>
      </w:r>
      <w:bookmarkStart w:id="10913" w:name="_ETM_Q192_408760"/>
      <w:bookmarkEnd w:id="10913"/>
      <w:r>
        <w:rPr>
          <w:rtl/>
        </w:rPr>
        <w:t>חשבוני</w:t>
      </w:r>
      <w:r>
        <w:rPr>
          <w:rFonts w:hint="cs"/>
          <w:rtl/>
        </w:rPr>
        <w:t>.</w:t>
      </w:r>
    </w:p>
    <w:p w:rsidR="00C542FB" w:rsidRDefault="00C542FB" w:rsidP="0014526C">
      <w:pPr>
        <w:rPr>
          <w:rtl/>
        </w:rPr>
      </w:pPr>
    </w:p>
    <w:p w:rsidR="00C542FB" w:rsidRDefault="00C542FB" w:rsidP="0014526C">
      <w:pPr>
        <w:pStyle w:val="-"/>
        <w:keepNext/>
        <w:rPr>
          <w:rtl/>
        </w:rPr>
      </w:pPr>
      <w:bookmarkStart w:id="10914" w:name="ET_speakercontinue_6255_22"/>
      <w:r w:rsidRPr="00ED240E">
        <w:rPr>
          <w:rStyle w:val="TagStyle"/>
          <w:rtl/>
        </w:rPr>
        <w:t xml:space="preserve"> &lt;&lt; דובר_המשך &gt;&gt; </w:t>
      </w:r>
      <w:r>
        <w:rPr>
          <w:rtl/>
        </w:rPr>
        <w:t>סימון דוידסון (יש עתיד):</w:t>
      </w:r>
      <w:r w:rsidRPr="00ED240E">
        <w:rPr>
          <w:rStyle w:val="TagStyle"/>
          <w:rtl/>
        </w:rPr>
        <w:t xml:space="preserve"> &lt;&lt; דובר_המשך &gt;&gt;</w:t>
      </w:r>
      <w:r>
        <w:rPr>
          <w:rtl/>
        </w:rPr>
        <w:t xml:space="preserve">   </w:t>
      </w:r>
      <w:bookmarkEnd w:id="10914"/>
    </w:p>
    <w:p w:rsidR="00C542FB" w:rsidRDefault="00C542FB" w:rsidP="00BB4431">
      <w:pPr>
        <w:rPr>
          <w:rtl/>
        </w:rPr>
      </w:pPr>
    </w:p>
    <w:p w:rsidR="00C542FB" w:rsidRDefault="00C542FB" w:rsidP="0014526C">
      <w:pPr>
        <w:rPr>
          <w:rtl/>
        </w:rPr>
      </w:pPr>
      <w:bookmarkStart w:id="10915" w:name="_ETM_Q192_409300"/>
      <w:bookmarkEnd w:id="10915"/>
      <w:r>
        <w:rPr>
          <w:rtl/>
        </w:rPr>
        <w:t>כן</w:t>
      </w:r>
      <w:r>
        <w:rPr>
          <w:rFonts w:hint="cs"/>
          <w:rtl/>
        </w:rPr>
        <w:t>,</w:t>
      </w:r>
      <w:r>
        <w:rPr>
          <w:rtl/>
        </w:rPr>
        <w:t xml:space="preserve"> </w:t>
      </w:r>
      <w:bookmarkStart w:id="10916" w:name="_ETM_Q192_409540"/>
      <w:bookmarkEnd w:id="10916"/>
      <w:r>
        <w:rPr>
          <w:rtl/>
        </w:rPr>
        <w:t>בבקשה</w:t>
      </w:r>
      <w:r>
        <w:rPr>
          <w:rFonts w:hint="cs"/>
          <w:rtl/>
        </w:rPr>
        <w:t>.</w:t>
      </w:r>
    </w:p>
    <w:p w:rsidR="00C542FB" w:rsidRDefault="00C542FB" w:rsidP="0014526C">
      <w:pPr>
        <w:rPr>
          <w:rtl/>
        </w:rPr>
      </w:pPr>
    </w:p>
    <w:p w:rsidR="00C542FB" w:rsidRDefault="00C542FB" w:rsidP="0014526C">
      <w:pPr>
        <w:pStyle w:val="af6"/>
        <w:keepNext/>
        <w:rPr>
          <w:rtl/>
        </w:rPr>
      </w:pPr>
      <w:bookmarkStart w:id="10917" w:name="ET_yor_6170_23"/>
      <w:r w:rsidRPr="00ED240E">
        <w:rPr>
          <w:rStyle w:val="TagStyle"/>
          <w:rtl/>
        </w:rPr>
        <w:t xml:space="preserve"> &lt;&lt; יור &gt;&gt; </w:t>
      </w:r>
      <w:r>
        <w:rPr>
          <w:rtl/>
        </w:rPr>
        <w:t>היו"ר יעקב מרגי:</w:t>
      </w:r>
      <w:r w:rsidRPr="00ED240E">
        <w:rPr>
          <w:rStyle w:val="TagStyle"/>
          <w:rtl/>
        </w:rPr>
        <w:t xml:space="preserve"> &lt;&lt; יור &gt;&gt;</w:t>
      </w:r>
      <w:r>
        <w:rPr>
          <w:rtl/>
        </w:rPr>
        <w:t xml:space="preserve">   </w:t>
      </w:r>
      <w:bookmarkEnd w:id="10917"/>
    </w:p>
    <w:p w:rsidR="00C542FB" w:rsidRDefault="00C542FB" w:rsidP="00BB4431">
      <w:pPr>
        <w:rPr>
          <w:rtl/>
        </w:rPr>
      </w:pPr>
    </w:p>
    <w:p w:rsidR="00C542FB" w:rsidRDefault="00C542FB" w:rsidP="0014526C">
      <w:pPr>
        <w:rPr>
          <w:rtl/>
        </w:rPr>
      </w:pPr>
      <w:bookmarkStart w:id="10918" w:name="_ETM_Q192_410000"/>
      <w:bookmarkEnd w:id="10918"/>
      <w:r>
        <w:rPr>
          <w:rFonts w:hint="cs"/>
          <w:rtl/>
        </w:rPr>
        <w:t xml:space="preserve">הזמן כבר עבר מזמן. </w:t>
      </w:r>
      <w:bookmarkStart w:id="10919" w:name="_ETM_Q192_405000"/>
      <w:bookmarkStart w:id="10920" w:name="_ETM_Q192_408000"/>
      <w:bookmarkStart w:id="10921" w:name="_ETM_Q192_409990"/>
      <w:bookmarkStart w:id="10922" w:name="_ETM_Q192_410440"/>
      <w:bookmarkStart w:id="10923" w:name="_ETM_Q192_410770"/>
      <w:bookmarkStart w:id="10924" w:name="_ETM_Q192_411920"/>
      <w:bookmarkStart w:id="10925" w:name="_ETM_Q192_413180"/>
      <w:bookmarkEnd w:id="10919"/>
      <w:bookmarkEnd w:id="10920"/>
      <w:bookmarkEnd w:id="10921"/>
      <w:bookmarkEnd w:id="10922"/>
      <w:bookmarkEnd w:id="10923"/>
      <w:bookmarkEnd w:id="10924"/>
      <w:bookmarkEnd w:id="10925"/>
      <w:r>
        <w:rPr>
          <w:rFonts w:hint="cs"/>
          <w:rtl/>
        </w:rPr>
        <w:t>ב</w:t>
      </w:r>
      <w:r>
        <w:rPr>
          <w:rtl/>
        </w:rPr>
        <w:t xml:space="preserve">כל </w:t>
      </w:r>
      <w:bookmarkStart w:id="10926" w:name="_ETM_Q192_413329"/>
      <w:bookmarkEnd w:id="10926"/>
      <w:r>
        <w:rPr>
          <w:rtl/>
        </w:rPr>
        <w:t xml:space="preserve">פעם </w:t>
      </w:r>
      <w:bookmarkStart w:id="10927" w:name="_ETM_Q192_413480"/>
      <w:bookmarkEnd w:id="10927"/>
      <w:r>
        <w:rPr>
          <w:rtl/>
        </w:rPr>
        <w:t>ש</w:t>
      </w:r>
      <w:r>
        <w:rPr>
          <w:rFonts w:hint="cs"/>
          <w:rtl/>
        </w:rPr>
        <w:t xml:space="preserve">אני מופיע </w:t>
      </w:r>
      <w:bookmarkStart w:id="10928" w:name="_ETM_Q192_413599"/>
      <w:bookmarkStart w:id="10929" w:name="_ETM_Q192_413870"/>
      <w:bookmarkEnd w:id="10928"/>
      <w:bookmarkEnd w:id="10929"/>
      <w:r>
        <w:rPr>
          <w:rtl/>
        </w:rPr>
        <w:t xml:space="preserve">בפני </w:t>
      </w:r>
      <w:bookmarkStart w:id="10930" w:name="_ETM_Q192_414109"/>
      <w:bookmarkEnd w:id="10930"/>
      <w:r>
        <w:rPr>
          <w:rtl/>
        </w:rPr>
        <w:t>תלמידים</w:t>
      </w:r>
      <w:r>
        <w:rPr>
          <w:rFonts w:hint="cs"/>
          <w:rtl/>
        </w:rPr>
        <w:t>,</w:t>
      </w:r>
      <w:r>
        <w:rPr>
          <w:rtl/>
        </w:rPr>
        <w:t xml:space="preserve"> </w:t>
      </w:r>
      <w:bookmarkStart w:id="10931" w:name="_ETM_Q192_414560"/>
      <w:bookmarkEnd w:id="10931"/>
      <w:r>
        <w:rPr>
          <w:rFonts w:hint="cs"/>
          <w:rtl/>
        </w:rPr>
        <w:t>ס</w:t>
      </w:r>
      <w:r>
        <w:rPr>
          <w:rtl/>
        </w:rPr>
        <w:t>טודנטים</w:t>
      </w:r>
      <w:r>
        <w:rPr>
          <w:rFonts w:hint="cs"/>
          <w:rtl/>
        </w:rPr>
        <w:t>,</w:t>
      </w:r>
      <w:r>
        <w:rPr>
          <w:rtl/>
        </w:rPr>
        <w:t xml:space="preserve"> </w:t>
      </w:r>
      <w:bookmarkStart w:id="10932" w:name="_ETM_Q192_415129"/>
      <w:bookmarkEnd w:id="10932"/>
      <w:r>
        <w:rPr>
          <w:rtl/>
        </w:rPr>
        <w:t>מכ</w:t>
      </w:r>
      <w:r>
        <w:rPr>
          <w:rFonts w:hint="cs"/>
          <w:rtl/>
        </w:rPr>
        <w:t>י</w:t>
      </w:r>
      <w:r>
        <w:rPr>
          <w:rtl/>
        </w:rPr>
        <w:t>ניס</w:t>
      </w:r>
      <w:r>
        <w:rPr>
          <w:rFonts w:hint="cs"/>
          <w:rtl/>
        </w:rPr>
        <w:t>ט</w:t>
      </w:r>
      <w:r>
        <w:rPr>
          <w:rtl/>
        </w:rPr>
        <w:t>ים</w:t>
      </w:r>
      <w:r>
        <w:rPr>
          <w:rFonts w:hint="cs"/>
          <w:rtl/>
        </w:rPr>
        <w:t>,</w:t>
      </w:r>
      <w:bookmarkStart w:id="10933" w:name="_ETM_Q192_416879"/>
      <w:bookmarkEnd w:id="10933"/>
      <w:r>
        <w:rPr>
          <w:rtl/>
        </w:rPr>
        <w:t xml:space="preserve"> </w:t>
      </w:r>
      <w:bookmarkStart w:id="10934" w:name="_ETM_Q192_417150"/>
      <w:bookmarkEnd w:id="10934"/>
      <w:r>
        <w:rPr>
          <w:rtl/>
        </w:rPr>
        <w:t xml:space="preserve">אני </w:t>
      </w:r>
      <w:bookmarkStart w:id="10935" w:name="_ETM_Q192_412249"/>
      <w:bookmarkEnd w:id="10935"/>
      <w:r>
        <w:rPr>
          <w:rtl/>
        </w:rPr>
        <w:t xml:space="preserve">מקפיד </w:t>
      </w:r>
      <w:bookmarkStart w:id="10936" w:name="_ETM_Q192_412670"/>
      <w:bookmarkEnd w:id="10936"/>
      <w:r>
        <w:rPr>
          <w:rFonts w:hint="cs"/>
          <w:rtl/>
        </w:rPr>
        <w:t>ב</w:t>
      </w:r>
      <w:r>
        <w:rPr>
          <w:rtl/>
        </w:rPr>
        <w:t>קנאות</w:t>
      </w:r>
      <w:r>
        <w:rPr>
          <w:rFonts w:hint="cs"/>
          <w:rtl/>
        </w:rPr>
        <w:t xml:space="preserve"> </w:t>
      </w:r>
      <w:r>
        <w:rPr>
          <w:rtl/>
        </w:rPr>
        <w:t xml:space="preserve">להציג </w:t>
      </w:r>
      <w:bookmarkStart w:id="10937" w:name="_ETM_Q192_417689"/>
      <w:bookmarkEnd w:id="10937"/>
      <w:r>
        <w:rPr>
          <w:rtl/>
        </w:rPr>
        <w:t xml:space="preserve">להם </w:t>
      </w:r>
      <w:bookmarkStart w:id="10938" w:name="_ETM_Q192_417840"/>
      <w:bookmarkEnd w:id="10938"/>
      <w:r>
        <w:rPr>
          <w:rtl/>
        </w:rPr>
        <w:t xml:space="preserve">את </w:t>
      </w:r>
      <w:bookmarkStart w:id="10939" w:name="_ETM_Q192_417900"/>
      <w:bookmarkEnd w:id="10939"/>
      <w:r>
        <w:rPr>
          <w:rtl/>
        </w:rPr>
        <w:t xml:space="preserve">הכנסת </w:t>
      </w:r>
      <w:bookmarkStart w:id="10940" w:name="_ETM_Q192_418409"/>
      <w:bookmarkEnd w:id="10940"/>
      <w:r>
        <w:rPr>
          <w:rtl/>
        </w:rPr>
        <w:t>האחרת</w:t>
      </w:r>
      <w:r>
        <w:rPr>
          <w:rFonts w:hint="cs"/>
          <w:rtl/>
        </w:rPr>
        <w:t xml:space="preserve"> </w:t>
      </w:r>
      <w:r>
        <w:rPr>
          <w:rFonts w:hint="eastAsia"/>
          <w:rtl/>
        </w:rPr>
        <w:t>–</w:t>
      </w:r>
      <w:r>
        <w:rPr>
          <w:rtl/>
        </w:rPr>
        <w:t xml:space="preserve"> </w:t>
      </w:r>
      <w:bookmarkStart w:id="10941" w:name="_ETM_Q192_419010"/>
      <w:bookmarkEnd w:id="10941"/>
      <w:r>
        <w:rPr>
          <w:rtl/>
        </w:rPr>
        <w:t xml:space="preserve">את </w:t>
      </w:r>
      <w:bookmarkStart w:id="10942" w:name="_ETM_Q192_419159"/>
      <w:bookmarkEnd w:id="10942"/>
      <w:r>
        <w:rPr>
          <w:rtl/>
        </w:rPr>
        <w:t>שיתו</w:t>
      </w:r>
      <w:r>
        <w:rPr>
          <w:rFonts w:hint="cs"/>
          <w:rtl/>
        </w:rPr>
        <w:t>פי</w:t>
      </w:r>
      <w:r>
        <w:rPr>
          <w:rtl/>
        </w:rPr>
        <w:t xml:space="preserve"> </w:t>
      </w:r>
      <w:bookmarkStart w:id="10943" w:name="_ETM_Q192_419700"/>
      <w:bookmarkEnd w:id="10943"/>
      <w:r>
        <w:rPr>
          <w:rFonts w:hint="cs"/>
          <w:rtl/>
        </w:rPr>
        <w:t>ה</w:t>
      </w:r>
      <w:r>
        <w:rPr>
          <w:rtl/>
        </w:rPr>
        <w:t xml:space="preserve">פעולה </w:t>
      </w:r>
      <w:bookmarkStart w:id="10944" w:name="_ETM_Q192_419890"/>
      <w:bookmarkStart w:id="10945" w:name="_ETM_Q192_420069"/>
      <w:bookmarkEnd w:id="10944"/>
      <w:bookmarkEnd w:id="10945"/>
      <w:r>
        <w:rPr>
          <w:rtl/>
        </w:rPr>
        <w:t xml:space="preserve">שיש </w:t>
      </w:r>
      <w:bookmarkStart w:id="10946" w:name="_ETM_Q192_420280"/>
      <w:bookmarkEnd w:id="10946"/>
      <w:r>
        <w:rPr>
          <w:rtl/>
        </w:rPr>
        <w:t>פה</w:t>
      </w:r>
      <w:r>
        <w:rPr>
          <w:rFonts w:hint="cs"/>
          <w:rtl/>
        </w:rPr>
        <w:t>,</w:t>
      </w:r>
      <w:r>
        <w:rPr>
          <w:rtl/>
        </w:rPr>
        <w:t xml:space="preserve"> </w:t>
      </w:r>
      <w:bookmarkStart w:id="10947" w:name="_ETM_Q192_420430"/>
      <w:bookmarkEnd w:id="10947"/>
      <w:r>
        <w:rPr>
          <w:rtl/>
        </w:rPr>
        <w:t xml:space="preserve">את </w:t>
      </w:r>
      <w:bookmarkStart w:id="10948" w:name="_ETM_Q192_420520"/>
      <w:bookmarkEnd w:id="10948"/>
      <w:r>
        <w:rPr>
          <w:rtl/>
        </w:rPr>
        <w:t>החברויות</w:t>
      </w:r>
      <w:r>
        <w:rPr>
          <w:rFonts w:hint="cs"/>
          <w:rtl/>
        </w:rPr>
        <w:t xml:space="preserve"> שיש פה.</w:t>
      </w:r>
    </w:p>
    <w:p w:rsidR="00C542FB" w:rsidRDefault="00C542FB" w:rsidP="0014526C">
      <w:pPr>
        <w:rPr>
          <w:rtl/>
        </w:rPr>
      </w:pPr>
    </w:p>
    <w:p w:rsidR="00C542FB" w:rsidRDefault="00C542FB" w:rsidP="0014526C">
      <w:pPr>
        <w:pStyle w:val="-"/>
        <w:keepNext/>
        <w:rPr>
          <w:rtl/>
        </w:rPr>
      </w:pPr>
      <w:bookmarkStart w:id="10949" w:name="ET_speakercontinue_6255_24"/>
      <w:r w:rsidRPr="00ED240E">
        <w:rPr>
          <w:rStyle w:val="TagStyle"/>
          <w:rtl/>
        </w:rPr>
        <w:t xml:space="preserve"> &lt;&lt; דובר_המשך &gt;&gt; </w:t>
      </w:r>
      <w:r>
        <w:rPr>
          <w:rtl/>
        </w:rPr>
        <w:t>סימון דוידסון (יש עתיד):</w:t>
      </w:r>
      <w:r w:rsidRPr="00ED240E">
        <w:rPr>
          <w:rStyle w:val="TagStyle"/>
          <w:rtl/>
        </w:rPr>
        <w:t xml:space="preserve"> &lt;&lt; דובר_המשך &gt;&gt;</w:t>
      </w:r>
      <w:r>
        <w:rPr>
          <w:rtl/>
        </w:rPr>
        <w:t xml:space="preserve">   </w:t>
      </w:r>
      <w:bookmarkEnd w:id="10949"/>
    </w:p>
    <w:p w:rsidR="00C542FB" w:rsidRDefault="00C542FB" w:rsidP="00BB4431">
      <w:pPr>
        <w:rPr>
          <w:rtl/>
        </w:rPr>
      </w:pPr>
    </w:p>
    <w:p w:rsidR="00C542FB" w:rsidRDefault="00C542FB" w:rsidP="0014526C">
      <w:pPr>
        <w:rPr>
          <w:rtl/>
        </w:rPr>
      </w:pPr>
      <w:r>
        <w:rPr>
          <w:rFonts w:hint="cs"/>
          <w:rtl/>
        </w:rPr>
        <w:t>חד-</w:t>
      </w:r>
      <w:bookmarkStart w:id="10950" w:name="_ETM_Q192_421180"/>
      <w:bookmarkEnd w:id="10950"/>
      <w:r>
        <w:rPr>
          <w:rtl/>
        </w:rPr>
        <w:t>משמע</w:t>
      </w:r>
      <w:r>
        <w:rPr>
          <w:rFonts w:hint="cs"/>
          <w:rtl/>
        </w:rPr>
        <w:t>י</w:t>
      </w:r>
      <w:r>
        <w:rPr>
          <w:rtl/>
        </w:rPr>
        <w:t>ת</w:t>
      </w:r>
      <w:r>
        <w:rPr>
          <w:rFonts w:hint="cs"/>
          <w:rtl/>
        </w:rPr>
        <w:t>.</w:t>
      </w:r>
    </w:p>
    <w:p w:rsidR="00C542FB" w:rsidRDefault="00C542FB" w:rsidP="0014526C">
      <w:pPr>
        <w:rPr>
          <w:rtl/>
        </w:rPr>
      </w:pPr>
      <w:bookmarkStart w:id="10951" w:name="_ETM_Q192_420000"/>
      <w:bookmarkEnd w:id="10951"/>
    </w:p>
    <w:p w:rsidR="00C542FB" w:rsidRDefault="00C542FB" w:rsidP="0014526C">
      <w:pPr>
        <w:pStyle w:val="af6"/>
        <w:keepNext/>
        <w:rPr>
          <w:rtl/>
        </w:rPr>
      </w:pPr>
      <w:r w:rsidRPr="00ED240E">
        <w:rPr>
          <w:rStyle w:val="TagStyle"/>
          <w:rtl/>
        </w:rPr>
        <w:t xml:space="preserve"> &lt;&lt; יור &gt;&gt; </w:t>
      </w:r>
      <w:r>
        <w:rPr>
          <w:rtl/>
        </w:rPr>
        <w:t>היו"ר יעקב מרגי:</w:t>
      </w:r>
      <w:r w:rsidRPr="00ED240E">
        <w:rPr>
          <w:rStyle w:val="TagStyle"/>
          <w:rtl/>
        </w:rPr>
        <w:t xml:space="preserve"> &lt;&lt; יור &gt;&gt;</w:t>
      </w:r>
      <w:r>
        <w:rPr>
          <w:rtl/>
        </w:rPr>
        <w:t xml:space="preserve">   </w:t>
      </w:r>
    </w:p>
    <w:p w:rsidR="00C542FB" w:rsidRDefault="00C542FB" w:rsidP="00BB4431">
      <w:pPr>
        <w:rPr>
          <w:rtl/>
        </w:rPr>
      </w:pPr>
    </w:p>
    <w:p w:rsidR="00C542FB" w:rsidRDefault="00C542FB" w:rsidP="007A6B0A">
      <w:pPr>
        <w:rPr>
          <w:rtl/>
        </w:rPr>
      </w:pPr>
      <w:bookmarkStart w:id="10952" w:name="_ETM_Q192_422000"/>
      <w:bookmarkStart w:id="10953" w:name="_ETM_Q192_421000"/>
      <w:bookmarkStart w:id="10954" w:name="_ETM_Q192_421870"/>
      <w:bookmarkStart w:id="10955" w:name="_ETM_Q192_422710"/>
      <w:bookmarkEnd w:id="10952"/>
      <w:bookmarkEnd w:id="10953"/>
      <w:bookmarkEnd w:id="10954"/>
      <w:bookmarkEnd w:id="10955"/>
      <w:r>
        <w:rPr>
          <w:rtl/>
        </w:rPr>
        <w:t xml:space="preserve">לפעמים </w:t>
      </w:r>
      <w:bookmarkStart w:id="10956" w:name="_ETM_Q192_423460"/>
      <w:bookmarkEnd w:id="10956"/>
      <w:r>
        <w:rPr>
          <w:rtl/>
        </w:rPr>
        <w:t xml:space="preserve">אנחנו </w:t>
      </w:r>
      <w:bookmarkStart w:id="10957" w:name="_ETM_Q192_423790"/>
      <w:bookmarkStart w:id="10958" w:name="_ETM_Q192_424120"/>
      <w:bookmarkEnd w:id="10957"/>
      <w:bookmarkEnd w:id="10958"/>
      <w:r>
        <w:rPr>
          <w:rtl/>
        </w:rPr>
        <w:t xml:space="preserve">גוזלים </w:t>
      </w:r>
      <w:bookmarkStart w:id="10959" w:name="_ETM_Q192_424540"/>
      <w:bookmarkEnd w:id="10959"/>
      <w:r>
        <w:rPr>
          <w:rtl/>
        </w:rPr>
        <w:t xml:space="preserve">את </w:t>
      </w:r>
      <w:bookmarkStart w:id="10960" w:name="_ETM_Q192_424630"/>
      <w:bookmarkEnd w:id="10960"/>
      <w:r>
        <w:rPr>
          <w:rtl/>
        </w:rPr>
        <w:t xml:space="preserve">זה </w:t>
      </w:r>
      <w:bookmarkStart w:id="10961" w:name="_ETM_Q192_424780"/>
      <w:bookmarkEnd w:id="10961"/>
      <w:r>
        <w:rPr>
          <w:rtl/>
        </w:rPr>
        <w:t>מ</w:t>
      </w:r>
      <w:r>
        <w:rPr>
          <w:rFonts w:hint="cs"/>
          <w:rtl/>
        </w:rPr>
        <w:t>הציבור</w:t>
      </w:r>
      <w:r w:rsidR="007A6B0A">
        <w:rPr>
          <w:rFonts w:hint="cs"/>
          <w:rtl/>
        </w:rPr>
        <w:t>,</w:t>
      </w:r>
      <w:r>
        <w:rPr>
          <w:rtl/>
        </w:rPr>
        <w:t xml:space="preserve"> </w:t>
      </w:r>
      <w:bookmarkStart w:id="10962" w:name="_ETM_Q192_425530"/>
      <w:bookmarkEnd w:id="10962"/>
      <w:r>
        <w:rPr>
          <w:rtl/>
        </w:rPr>
        <w:t xml:space="preserve">אבל </w:t>
      </w:r>
      <w:bookmarkStart w:id="10963" w:name="_ETM_Q192_425800"/>
      <w:bookmarkEnd w:id="10963"/>
      <w:r>
        <w:rPr>
          <w:rtl/>
        </w:rPr>
        <w:t xml:space="preserve">חשוב </w:t>
      </w:r>
      <w:bookmarkStart w:id="10964" w:name="_ETM_Q192_426160"/>
      <w:bookmarkEnd w:id="10964"/>
      <w:r>
        <w:rPr>
          <w:rtl/>
        </w:rPr>
        <w:t xml:space="preserve">שהציבור </w:t>
      </w:r>
      <w:bookmarkStart w:id="10965" w:name="_ETM_Q192_426670"/>
      <w:bookmarkEnd w:id="10965"/>
      <w:r>
        <w:rPr>
          <w:rtl/>
        </w:rPr>
        <w:t xml:space="preserve">ידע </w:t>
      </w:r>
      <w:bookmarkStart w:id="10966" w:name="_ETM_Q192_426819"/>
      <w:bookmarkStart w:id="10967" w:name="_ETM_Q192_427060"/>
      <w:bookmarkStart w:id="10968" w:name="_ETM_Q192_427600"/>
      <w:bookmarkEnd w:id="10966"/>
      <w:bookmarkEnd w:id="10967"/>
      <w:bookmarkEnd w:id="10968"/>
      <w:r w:rsidR="007A6B0A">
        <w:rPr>
          <w:rFonts w:hint="cs"/>
          <w:rtl/>
        </w:rPr>
        <w:t>ש</w:t>
      </w:r>
      <w:r>
        <w:rPr>
          <w:rtl/>
        </w:rPr>
        <w:t xml:space="preserve">מעבר </w:t>
      </w:r>
      <w:bookmarkStart w:id="10969" w:name="_ETM_Q192_427959"/>
      <w:bookmarkEnd w:id="10969"/>
      <w:r>
        <w:rPr>
          <w:rtl/>
        </w:rPr>
        <w:t xml:space="preserve">לוויכוח </w:t>
      </w:r>
      <w:bookmarkStart w:id="10970" w:name="_ETM_Q192_428319"/>
      <w:bookmarkEnd w:id="10970"/>
      <w:r>
        <w:rPr>
          <w:rtl/>
        </w:rPr>
        <w:t>הפוליטי</w:t>
      </w:r>
      <w:r>
        <w:rPr>
          <w:rFonts w:hint="cs"/>
          <w:rtl/>
        </w:rPr>
        <w:t>,</w:t>
      </w:r>
      <w:r>
        <w:rPr>
          <w:rtl/>
        </w:rPr>
        <w:t xml:space="preserve"> </w:t>
      </w:r>
      <w:bookmarkStart w:id="10971" w:name="_ETM_Q192_428740"/>
      <w:bookmarkEnd w:id="10971"/>
      <w:r>
        <w:rPr>
          <w:rtl/>
        </w:rPr>
        <w:t xml:space="preserve">שהוא </w:t>
      </w:r>
      <w:bookmarkStart w:id="10972" w:name="_ETM_Q192_428950"/>
      <w:bookmarkEnd w:id="10972"/>
      <w:r>
        <w:rPr>
          <w:rtl/>
        </w:rPr>
        <w:t>לגיטימי</w:t>
      </w:r>
      <w:r>
        <w:rPr>
          <w:rFonts w:hint="cs"/>
          <w:rtl/>
        </w:rPr>
        <w:t>,</w:t>
      </w:r>
      <w:r>
        <w:rPr>
          <w:rtl/>
        </w:rPr>
        <w:t xml:space="preserve"> </w:t>
      </w:r>
      <w:bookmarkStart w:id="10973" w:name="_ETM_Q192_430430"/>
      <w:bookmarkEnd w:id="10973"/>
      <w:r>
        <w:rPr>
          <w:rtl/>
        </w:rPr>
        <w:t>סו</w:t>
      </w:r>
      <w:r>
        <w:rPr>
          <w:rFonts w:hint="cs"/>
          <w:rtl/>
        </w:rPr>
        <w:t>ע</w:t>
      </w:r>
      <w:r>
        <w:rPr>
          <w:rtl/>
        </w:rPr>
        <w:t xml:space="preserve">ר </w:t>
      </w:r>
      <w:bookmarkStart w:id="10974" w:name="_ETM_Q192_431640"/>
      <w:bookmarkEnd w:id="10974"/>
      <w:r>
        <w:rPr>
          <w:rtl/>
        </w:rPr>
        <w:t xml:space="preserve">כמה </w:t>
      </w:r>
      <w:bookmarkStart w:id="10975" w:name="_ETM_Q192_431940"/>
      <w:bookmarkEnd w:id="10975"/>
      <w:r>
        <w:rPr>
          <w:rtl/>
        </w:rPr>
        <w:t>שיהיה</w:t>
      </w:r>
      <w:r w:rsidR="007A6B0A">
        <w:rPr>
          <w:rFonts w:hint="cs"/>
          <w:rtl/>
        </w:rPr>
        <w:t>,</w:t>
      </w:r>
      <w:r>
        <w:rPr>
          <w:rFonts w:hint="cs"/>
          <w:rtl/>
        </w:rPr>
        <w:t xml:space="preserve"> </w:t>
      </w:r>
      <w:r>
        <w:rPr>
          <w:rtl/>
        </w:rPr>
        <w:t xml:space="preserve">יש </w:t>
      </w:r>
      <w:bookmarkStart w:id="10976" w:name="_ETM_Q192_433010"/>
      <w:bookmarkEnd w:id="10976"/>
      <w:r>
        <w:rPr>
          <w:rtl/>
        </w:rPr>
        <w:t xml:space="preserve">פה </w:t>
      </w:r>
      <w:bookmarkStart w:id="10977" w:name="_ETM_Q192_433130"/>
      <w:bookmarkEnd w:id="10977"/>
      <w:r>
        <w:rPr>
          <w:rtl/>
        </w:rPr>
        <w:t>שיתו</w:t>
      </w:r>
      <w:r>
        <w:rPr>
          <w:rFonts w:hint="cs"/>
          <w:rtl/>
        </w:rPr>
        <w:t>פי</w:t>
      </w:r>
      <w:r>
        <w:rPr>
          <w:rtl/>
        </w:rPr>
        <w:t xml:space="preserve"> </w:t>
      </w:r>
      <w:bookmarkStart w:id="10978" w:name="_ETM_Q192_433580"/>
      <w:bookmarkEnd w:id="10978"/>
      <w:r>
        <w:rPr>
          <w:rtl/>
        </w:rPr>
        <w:t xml:space="preserve">פעולה </w:t>
      </w:r>
      <w:bookmarkStart w:id="10979" w:name="_ETM_Q192_434030"/>
      <w:bookmarkEnd w:id="10979"/>
      <w:r>
        <w:rPr>
          <w:rtl/>
        </w:rPr>
        <w:t xml:space="preserve">חיוביים </w:t>
      </w:r>
      <w:bookmarkStart w:id="10980" w:name="_ETM_Q192_434660"/>
      <w:bookmarkEnd w:id="10980"/>
      <w:r>
        <w:rPr>
          <w:rtl/>
        </w:rPr>
        <w:t xml:space="preserve">בין </w:t>
      </w:r>
      <w:bookmarkStart w:id="10981" w:name="_ETM_Q192_434840"/>
      <w:bookmarkEnd w:id="10981"/>
      <w:r>
        <w:rPr>
          <w:rtl/>
        </w:rPr>
        <w:t xml:space="preserve">כל </w:t>
      </w:r>
      <w:bookmarkStart w:id="10982" w:name="_ETM_Q192_435050"/>
      <w:bookmarkStart w:id="10983" w:name="_ETM_Q192_435620"/>
      <w:bookmarkEnd w:id="10982"/>
      <w:bookmarkEnd w:id="10983"/>
      <w:r>
        <w:rPr>
          <w:rFonts w:hint="cs"/>
          <w:rtl/>
        </w:rPr>
        <w:t>ה</w:t>
      </w:r>
      <w:r>
        <w:rPr>
          <w:rtl/>
        </w:rPr>
        <w:t>שותפי</w:t>
      </w:r>
      <w:r>
        <w:rPr>
          <w:rFonts w:hint="cs"/>
          <w:rtl/>
        </w:rPr>
        <w:t>ם</w:t>
      </w:r>
      <w:r>
        <w:rPr>
          <w:rtl/>
        </w:rPr>
        <w:t xml:space="preserve"> </w:t>
      </w:r>
      <w:bookmarkStart w:id="10984" w:name="_ETM_Q192_436130"/>
      <w:bookmarkEnd w:id="10984"/>
      <w:r>
        <w:rPr>
          <w:rFonts w:hint="cs"/>
          <w:rtl/>
        </w:rPr>
        <w:t>ו</w:t>
      </w:r>
      <w:r>
        <w:rPr>
          <w:rtl/>
        </w:rPr>
        <w:t xml:space="preserve">חלקי </w:t>
      </w:r>
      <w:bookmarkStart w:id="10985" w:name="_ETM_Q192_436639"/>
      <w:bookmarkEnd w:id="10985"/>
      <w:r>
        <w:rPr>
          <w:rtl/>
        </w:rPr>
        <w:t>הבית</w:t>
      </w:r>
      <w:r>
        <w:rPr>
          <w:rFonts w:hint="cs"/>
          <w:rtl/>
        </w:rPr>
        <w:t>.</w:t>
      </w:r>
    </w:p>
    <w:p w:rsidR="00C542FB" w:rsidRDefault="00C542FB" w:rsidP="0014526C">
      <w:pPr>
        <w:rPr>
          <w:rtl/>
        </w:rPr>
      </w:pPr>
    </w:p>
    <w:p w:rsidR="00C542FB" w:rsidRDefault="00C542FB" w:rsidP="0014526C">
      <w:pPr>
        <w:pStyle w:val="-"/>
        <w:keepNext/>
        <w:rPr>
          <w:rtl/>
        </w:rPr>
      </w:pPr>
      <w:bookmarkStart w:id="10986" w:name="ET_speakercontinue_6255_26"/>
      <w:r w:rsidRPr="0058419D">
        <w:rPr>
          <w:rStyle w:val="TagStyle"/>
          <w:rtl/>
        </w:rPr>
        <w:t xml:space="preserve"> &lt;&lt; דובר_המשך &gt;&gt; </w:t>
      </w:r>
      <w:r>
        <w:rPr>
          <w:rtl/>
        </w:rPr>
        <w:t>סימון דוידסון (יש עתיד):</w:t>
      </w:r>
      <w:r w:rsidRPr="0058419D">
        <w:rPr>
          <w:rStyle w:val="TagStyle"/>
          <w:rtl/>
        </w:rPr>
        <w:t xml:space="preserve"> &lt;&lt; דובר_המשך &gt;&gt;</w:t>
      </w:r>
      <w:r>
        <w:rPr>
          <w:rtl/>
        </w:rPr>
        <w:t xml:space="preserve">   </w:t>
      </w:r>
      <w:bookmarkEnd w:id="10986"/>
    </w:p>
    <w:p w:rsidR="00C542FB" w:rsidRDefault="00C542FB" w:rsidP="00BB4431">
      <w:pPr>
        <w:rPr>
          <w:rtl/>
        </w:rPr>
      </w:pPr>
    </w:p>
    <w:p w:rsidR="00C542FB" w:rsidRDefault="00C542FB" w:rsidP="0014526C">
      <w:pPr>
        <w:rPr>
          <w:rtl/>
        </w:rPr>
      </w:pPr>
      <w:bookmarkStart w:id="10987" w:name="_ETM_Q192_434000"/>
      <w:bookmarkStart w:id="10988" w:name="_ETM_Q192_437000"/>
      <w:bookmarkStart w:id="10989" w:name="_ETM_Q192_437060"/>
      <w:bookmarkEnd w:id="10987"/>
      <w:bookmarkEnd w:id="10988"/>
      <w:bookmarkEnd w:id="10989"/>
      <w:r>
        <w:rPr>
          <w:rtl/>
        </w:rPr>
        <w:t xml:space="preserve">אני </w:t>
      </w:r>
      <w:bookmarkStart w:id="10990" w:name="_ETM_Q192_437210"/>
      <w:bookmarkEnd w:id="10990"/>
      <w:r>
        <w:rPr>
          <w:rtl/>
        </w:rPr>
        <w:t xml:space="preserve">אתן </w:t>
      </w:r>
      <w:bookmarkStart w:id="10991" w:name="_ETM_Q192_437330"/>
      <w:bookmarkEnd w:id="10991"/>
      <w:r>
        <w:rPr>
          <w:rtl/>
        </w:rPr>
        <w:t xml:space="preserve">לך </w:t>
      </w:r>
      <w:bookmarkStart w:id="10992" w:name="_ETM_Q192_437480"/>
      <w:bookmarkEnd w:id="10992"/>
      <w:r>
        <w:rPr>
          <w:rtl/>
        </w:rPr>
        <w:t>דו</w:t>
      </w:r>
      <w:bookmarkStart w:id="10993" w:name="_ETM_Q192_437810"/>
      <w:bookmarkEnd w:id="10993"/>
      <w:r>
        <w:rPr>
          <w:rFonts w:hint="cs"/>
          <w:rtl/>
        </w:rPr>
        <w:t xml:space="preserve">גמה: </w:t>
      </w:r>
      <w:bookmarkStart w:id="10994" w:name="_ETM_Q192_438200"/>
      <w:bookmarkEnd w:id="10994"/>
      <w:r>
        <w:rPr>
          <w:rtl/>
        </w:rPr>
        <w:t xml:space="preserve">ישבתי </w:t>
      </w:r>
      <w:bookmarkStart w:id="10995" w:name="_ETM_Q192_439490"/>
      <w:bookmarkEnd w:id="10995"/>
      <w:r>
        <w:rPr>
          <w:rtl/>
        </w:rPr>
        <w:t xml:space="preserve">עם </w:t>
      </w:r>
      <w:bookmarkStart w:id="10996" w:name="_ETM_Q192_439550"/>
      <w:bookmarkEnd w:id="10996"/>
      <w:r>
        <w:rPr>
          <w:rtl/>
        </w:rPr>
        <w:t xml:space="preserve">הרב </w:t>
      </w:r>
      <w:bookmarkStart w:id="10997" w:name="_ETM_Q192_439790"/>
      <w:bookmarkEnd w:id="10997"/>
      <w:r>
        <w:rPr>
          <w:rtl/>
        </w:rPr>
        <w:t xml:space="preserve">גפני </w:t>
      </w:r>
      <w:bookmarkStart w:id="10998" w:name="_ETM_Q192_440120"/>
      <w:bookmarkEnd w:id="10998"/>
      <w:r>
        <w:rPr>
          <w:rtl/>
        </w:rPr>
        <w:t xml:space="preserve">שעות </w:t>
      </w:r>
      <w:bookmarkStart w:id="10999" w:name="_ETM_Q192_440510"/>
      <w:bookmarkEnd w:id="10999"/>
      <w:r>
        <w:rPr>
          <w:rtl/>
        </w:rPr>
        <w:t xml:space="preserve">היום </w:t>
      </w:r>
      <w:bookmarkStart w:id="11000" w:name="_ETM_Q192_440750"/>
      <w:bookmarkEnd w:id="11000"/>
      <w:r>
        <w:rPr>
          <w:rFonts w:hint="cs"/>
          <w:rtl/>
        </w:rPr>
        <w:t xml:space="preserve">על </w:t>
      </w:r>
      <w:r>
        <w:rPr>
          <w:rtl/>
        </w:rPr>
        <w:t xml:space="preserve">חוק </w:t>
      </w:r>
      <w:bookmarkStart w:id="11001" w:name="_ETM_Q192_441710"/>
      <w:bookmarkStart w:id="11002" w:name="_ETM_Q192_441889"/>
      <w:bookmarkStart w:id="11003" w:name="_ETM_Q192_442040"/>
      <w:bookmarkStart w:id="11004" w:name="_ETM_Q192_442160"/>
      <w:bookmarkEnd w:id="11001"/>
      <w:bookmarkEnd w:id="11002"/>
      <w:bookmarkEnd w:id="11003"/>
      <w:bookmarkEnd w:id="11004"/>
      <w:r>
        <w:rPr>
          <w:rtl/>
        </w:rPr>
        <w:t xml:space="preserve">הפיצול </w:t>
      </w:r>
      <w:bookmarkStart w:id="11005" w:name="_ETM_Q192_442520"/>
      <w:bookmarkEnd w:id="11005"/>
      <w:r>
        <w:rPr>
          <w:rtl/>
        </w:rPr>
        <w:t xml:space="preserve">של </w:t>
      </w:r>
      <w:bookmarkStart w:id="11006" w:name="_ETM_Q192_442639"/>
      <w:bookmarkEnd w:id="11006"/>
      <w:r>
        <w:rPr>
          <w:rtl/>
        </w:rPr>
        <w:t xml:space="preserve">חברי </w:t>
      </w:r>
      <w:bookmarkStart w:id="11007" w:name="_ETM_Q192_442880"/>
      <w:bookmarkEnd w:id="11007"/>
      <w:r>
        <w:rPr>
          <w:rFonts w:hint="cs"/>
          <w:rtl/>
        </w:rPr>
        <w:t>ה</w:t>
      </w:r>
      <w:r>
        <w:rPr>
          <w:rtl/>
        </w:rPr>
        <w:t>כנסת</w:t>
      </w:r>
      <w:r>
        <w:rPr>
          <w:rFonts w:hint="cs"/>
          <w:rtl/>
        </w:rPr>
        <w:t>,</w:t>
      </w:r>
      <w:r>
        <w:rPr>
          <w:rtl/>
        </w:rPr>
        <w:t xml:space="preserve"> </w:t>
      </w:r>
      <w:bookmarkStart w:id="11008" w:name="_ETM_Q192_443670"/>
      <w:bookmarkEnd w:id="11008"/>
      <w:r>
        <w:rPr>
          <w:rtl/>
        </w:rPr>
        <w:t xml:space="preserve">הוא </w:t>
      </w:r>
      <w:bookmarkStart w:id="11009" w:name="_ETM_Q192_443820"/>
      <w:bookmarkEnd w:id="11009"/>
      <w:r>
        <w:rPr>
          <w:rtl/>
        </w:rPr>
        <w:t xml:space="preserve">כיושב-ראש </w:t>
      </w:r>
      <w:bookmarkStart w:id="11010" w:name="_ETM_Q192_445020"/>
      <w:bookmarkEnd w:id="11010"/>
      <w:r>
        <w:rPr>
          <w:rtl/>
        </w:rPr>
        <w:t xml:space="preserve">הוועדה </w:t>
      </w:r>
      <w:bookmarkStart w:id="11011" w:name="_ETM_Q192_445800"/>
      <w:bookmarkEnd w:id="11011"/>
      <w:r>
        <w:rPr>
          <w:rtl/>
        </w:rPr>
        <w:t xml:space="preserve">ניהל </w:t>
      </w:r>
      <w:bookmarkStart w:id="11012" w:name="_ETM_Q192_446100"/>
      <w:bookmarkEnd w:id="11012"/>
      <w:r>
        <w:rPr>
          <w:rtl/>
        </w:rPr>
        <w:t xml:space="preserve">את </w:t>
      </w:r>
      <w:bookmarkStart w:id="11013" w:name="_ETM_Q192_446190"/>
      <w:bookmarkEnd w:id="11013"/>
      <w:r>
        <w:rPr>
          <w:rtl/>
        </w:rPr>
        <w:t xml:space="preserve">החוק </w:t>
      </w:r>
      <w:bookmarkStart w:id="11014" w:name="_ETM_Q192_446520"/>
      <w:bookmarkEnd w:id="11014"/>
      <w:r>
        <w:rPr>
          <w:rtl/>
        </w:rPr>
        <w:t>הזה</w:t>
      </w:r>
      <w:r>
        <w:rPr>
          <w:rFonts w:hint="cs"/>
          <w:rtl/>
        </w:rPr>
        <w:t>,</w:t>
      </w:r>
      <w:r>
        <w:rPr>
          <w:rtl/>
        </w:rPr>
        <w:t xml:space="preserve"> </w:t>
      </w:r>
      <w:bookmarkStart w:id="11015" w:name="_ETM_Q192_446760"/>
      <w:bookmarkEnd w:id="11015"/>
      <w:r>
        <w:rPr>
          <w:rtl/>
        </w:rPr>
        <w:t>ו</w:t>
      </w:r>
      <w:bookmarkStart w:id="11016" w:name="_ETM_Q192_447389"/>
      <w:bookmarkEnd w:id="11016"/>
      <w:r>
        <w:rPr>
          <w:rFonts w:hint="cs"/>
          <w:rtl/>
        </w:rPr>
        <w:t>ב</w:t>
      </w:r>
      <w:r>
        <w:rPr>
          <w:rtl/>
        </w:rPr>
        <w:t xml:space="preserve">כל </w:t>
      </w:r>
      <w:bookmarkStart w:id="11017" w:name="_ETM_Q192_447630"/>
      <w:bookmarkEnd w:id="11017"/>
      <w:r>
        <w:rPr>
          <w:rtl/>
        </w:rPr>
        <w:t xml:space="preserve">הסתייגות </w:t>
      </w:r>
      <w:bookmarkStart w:id="11018" w:name="_ETM_Q192_448080"/>
      <w:bookmarkEnd w:id="11018"/>
      <w:r>
        <w:rPr>
          <w:rtl/>
        </w:rPr>
        <w:t xml:space="preserve">שהייתה </w:t>
      </w:r>
      <w:bookmarkStart w:id="11019" w:name="_ETM_Q192_448380"/>
      <w:bookmarkEnd w:id="11019"/>
      <w:r>
        <w:rPr>
          <w:rtl/>
        </w:rPr>
        <w:t xml:space="preserve">לי </w:t>
      </w:r>
      <w:bookmarkStart w:id="11020" w:name="_ETM_Q192_448470"/>
      <w:bookmarkEnd w:id="11020"/>
      <w:r>
        <w:rPr>
          <w:rtl/>
        </w:rPr>
        <w:t xml:space="preserve">דיברתי </w:t>
      </w:r>
      <w:bookmarkStart w:id="11021" w:name="_ETM_Q192_448830"/>
      <w:bookmarkEnd w:id="11021"/>
      <w:r>
        <w:rPr>
          <w:rFonts w:hint="cs"/>
          <w:rtl/>
        </w:rPr>
        <w:t xml:space="preserve">על </w:t>
      </w:r>
      <w:r>
        <w:rPr>
          <w:rtl/>
        </w:rPr>
        <w:t xml:space="preserve">נושאים </w:t>
      </w:r>
      <w:bookmarkStart w:id="11022" w:name="_ETM_Q192_449190"/>
      <w:bookmarkEnd w:id="11022"/>
      <w:r>
        <w:rPr>
          <w:rFonts w:hint="cs"/>
          <w:rtl/>
        </w:rPr>
        <w:t xml:space="preserve">– </w:t>
      </w:r>
      <w:bookmarkStart w:id="11023" w:name="_ETM_Q192_449760"/>
      <w:bookmarkEnd w:id="11023"/>
      <w:r>
        <w:rPr>
          <w:rtl/>
        </w:rPr>
        <w:t xml:space="preserve">אתה </w:t>
      </w:r>
      <w:bookmarkStart w:id="11024" w:name="_ETM_Q192_449880"/>
      <w:bookmarkEnd w:id="11024"/>
      <w:r>
        <w:rPr>
          <w:rtl/>
        </w:rPr>
        <w:t xml:space="preserve">יודע </w:t>
      </w:r>
      <w:bookmarkStart w:id="11025" w:name="_ETM_Q192_450060"/>
      <w:bookmarkEnd w:id="11025"/>
      <w:r>
        <w:rPr>
          <w:rtl/>
        </w:rPr>
        <w:t xml:space="preserve">מה </w:t>
      </w:r>
      <w:bookmarkStart w:id="11026" w:name="_ETM_Q192_450150"/>
      <w:bookmarkEnd w:id="11026"/>
      <w:r>
        <w:rPr>
          <w:rtl/>
        </w:rPr>
        <w:t xml:space="preserve">אני </w:t>
      </w:r>
      <w:bookmarkStart w:id="11027" w:name="_ETM_Q192_450240"/>
      <w:bookmarkEnd w:id="11027"/>
      <w:r>
        <w:rPr>
          <w:rtl/>
        </w:rPr>
        <w:t>מקדם</w:t>
      </w:r>
      <w:r>
        <w:rPr>
          <w:rFonts w:hint="cs"/>
          <w:rtl/>
        </w:rPr>
        <w:t>.</w:t>
      </w:r>
    </w:p>
    <w:p w:rsidR="00C542FB" w:rsidRDefault="00C542FB" w:rsidP="0014526C">
      <w:pPr>
        <w:rPr>
          <w:rtl/>
        </w:rPr>
      </w:pPr>
    </w:p>
    <w:p w:rsidR="00C542FB" w:rsidRDefault="00C542FB" w:rsidP="0014526C">
      <w:pPr>
        <w:pStyle w:val="af6"/>
        <w:keepNext/>
        <w:rPr>
          <w:rtl/>
        </w:rPr>
      </w:pPr>
      <w:r w:rsidRPr="0058419D">
        <w:rPr>
          <w:rStyle w:val="TagStyle"/>
          <w:rtl/>
        </w:rPr>
        <w:t xml:space="preserve"> &lt;&lt; יור &gt;&gt; </w:t>
      </w:r>
      <w:r>
        <w:rPr>
          <w:rtl/>
        </w:rPr>
        <w:t>היו"ר יעקב מרגי:</w:t>
      </w:r>
      <w:r w:rsidRPr="0058419D">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r>
        <w:rPr>
          <w:rFonts w:hint="cs"/>
          <w:rtl/>
        </w:rPr>
        <w:t xml:space="preserve">קרובים לליבך. </w:t>
      </w:r>
    </w:p>
    <w:p w:rsidR="00C542FB" w:rsidRDefault="00C542FB" w:rsidP="0014526C">
      <w:pPr>
        <w:rPr>
          <w:rtl/>
        </w:rPr>
      </w:pPr>
      <w:bookmarkStart w:id="11028" w:name="_ETM_Q192_448000"/>
      <w:bookmarkEnd w:id="11028"/>
    </w:p>
    <w:p w:rsidR="00C542FB" w:rsidRDefault="00C542FB" w:rsidP="0014526C">
      <w:pPr>
        <w:pStyle w:val="-"/>
        <w:keepNext/>
        <w:rPr>
          <w:rtl/>
        </w:rPr>
      </w:pPr>
      <w:bookmarkStart w:id="11029" w:name="ET_speakercontinue_6255_28"/>
      <w:r w:rsidRPr="0058419D">
        <w:rPr>
          <w:rStyle w:val="TagStyle"/>
          <w:rtl/>
        </w:rPr>
        <w:t xml:space="preserve"> &lt;&lt; דובר_המשך &gt;&gt; </w:t>
      </w:r>
      <w:r>
        <w:rPr>
          <w:rtl/>
        </w:rPr>
        <w:t>סימון דוידסון (יש עתיד):</w:t>
      </w:r>
      <w:r w:rsidRPr="0058419D">
        <w:rPr>
          <w:rStyle w:val="TagStyle"/>
          <w:rtl/>
        </w:rPr>
        <w:t xml:space="preserve"> &lt;&lt; דובר_המשך &gt;&gt;</w:t>
      </w:r>
      <w:r>
        <w:rPr>
          <w:rtl/>
        </w:rPr>
        <w:t xml:space="preserve">   </w:t>
      </w:r>
      <w:bookmarkEnd w:id="11029"/>
    </w:p>
    <w:p w:rsidR="00C542FB" w:rsidRDefault="00C542FB" w:rsidP="00BB4431">
      <w:pPr>
        <w:rPr>
          <w:rtl/>
        </w:rPr>
      </w:pPr>
    </w:p>
    <w:p w:rsidR="00C542FB" w:rsidRDefault="00C542FB" w:rsidP="0014526C">
      <w:pPr>
        <w:rPr>
          <w:rtl/>
        </w:rPr>
      </w:pPr>
      <w:bookmarkStart w:id="11030" w:name="_ETM_Q192_449000"/>
      <w:bookmarkStart w:id="11031" w:name="_ETM_Q192_450660"/>
      <w:bookmarkStart w:id="11032" w:name="_ETM_Q192_451600"/>
      <w:bookmarkEnd w:id="11030"/>
      <w:bookmarkEnd w:id="11031"/>
      <w:bookmarkEnd w:id="11032"/>
      <w:r>
        <w:rPr>
          <w:rFonts w:hint="cs"/>
          <w:rtl/>
        </w:rPr>
        <w:t>ו</w:t>
      </w:r>
      <w:r>
        <w:rPr>
          <w:rtl/>
        </w:rPr>
        <w:t xml:space="preserve">הגעתי </w:t>
      </w:r>
      <w:bookmarkStart w:id="11033" w:name="_ETM_Q192_452440"/>
      <w:bookmarkEnd w:id="11033"/>
      <w:r>
        <w:rPr>
          <w:rtl/>
        </w:rPr>
        <w:t xml:space="preserve">לנושא </w:t>
      </w:r>
      <w:bookmarkStart w:id="11034" w:name="_ETM_Q192_452889"/>
      <w:bookmarkEnd w:id="11034"/>
      <w:r>
        <w:rPr>
          <w:rtl/>
        </w:rPr>
        <w:t xml:space="preserve">של </w:t>
      </w:r>
      <w:bookmarkStart w:id="11035" w:name="_ETM_Q192_453100"/>
      <w:bookmarkEnd w:id="11035"/>
      <w:r>
        <w:rPr>
          <w:rtl/>
        </w:rPr>
        <w:t xml:space="preserve">האולמות </w:t>
      </w:r>
      <w:bookmarkStart w:id="11036" w:name="_ETM_Q192_453490"/>
      <w:bookmarkEnd w:id="11036"/>
      <w:r>
        <w:rPr>
          <w:rtl/>
        </w:rPr>
        <w:t xml:space="preserve">בבתי </w:t>
      </w:r>
      <w:bookmarkStart w:id="11037" w:name="_ETM_Q192_453849"/>
      <w:bookmarkEnd w:id="11037"/>
      <w:r>
        <w:rPr>
          <w:rtl/>
        </w:rPr>
        <w:t>הספר</w:t>
      </w:r>
      <w:r>
        <w:rPr>
          <w:rFonts w:hint="cs"/>
          <w:rtl/>
        </w:rPr>
        <w:t xml:space="preserve"> </w:t>
      </w:r>
      <w:r>
        <w:rPr>
          <w:rFonts w:hint="eastAsia"/>
          <w:rtl/>
        </w:rPr>
        <w:t>–</w:t>
      </w:r>
      <w:r>
        <w:rPr>
          <w:rtl/>
        </w:rPr>
        <w:t xml:space="preserve"> </w:t>
      </w:r>
      <w:bookmarkStart w:id="11038" w:name="_ETM_Q192_454210"/>
      <w:bookmarkEnd w:id="11038"/>
      <w:r>
        <w:rPr>
          <w:rtl/>
        </w:rPr>
        <w:t xml:space="preserve">ונמצאת </w:t>
      </w:r>
      <w:bookmarkStart w:id="11039" w:name="_ETM_Q192_454539"/>
      <w:bookmarkEnd w:id="11039"/>
      <w:r>
        <w:rPr>
          <w:rtl/>
        </w:rPr>
        <w:t xml:space="preserve">פה </w:t>
      </w:r>
      <w:bookmarkStart w:id="11040" w:name="_ETM_Q192_454990"/>
      <w:bookmarkStart w:id="11041" w:name="_ETM_Q192_455650"/>
      <w:bookmarkEnd w:id="11040"/>
      <w:bookmarkEnd w:id="11041"/>
      <w:r>
        <w:rPr>
          <w:rtl/>
        </w:rPr>
        <w:t xml:space="preserve">שרת </w:t>
      </w:r>
      <w:bookmarkStart w:id="11042" w:name="_ETM_Q192_455919"/>
      <w:bookmarkEnd w:id="11042"/>
      <w:r>
        <w:rPr>
          <w:rtl/>
        </w:rPr>
        <w:t xml:space="preserve">החינוך </w:t>
      </w:r>
      <w:bookmarkStart w:id="11043" w:name="_ETM_Q192_456310"/>
      <w:bookmarkEnd w:id="11043"/>
      <w:r>
        <w:rPr>
          <w:rtl/>
        </w:rPr>
        <w:t xml:space="preserve">יפעת </w:t>
      </w:r>
      <w:bookmarkStart w:id="11044" w:name="_ETM_Q192_456610"/>
      <w:bookmarkEnd w:id="11044"/>
      <w:r>
        <w:rPr>
          <w:rtl/>
        </w:rPr>
        <w:t xml:space="preserve">שאשא </w:t>
      </w:r>
      <w:bookmarkStart w:id="11045" w:name="_ETM_Q192_456850"/>
      <w:bookmarkEnd w:id="11045"/>
      <w:r>
        <w:rPr>
          <w:rtl/>
        </w:rPr>
        <w:t xml:space="preserve">ביטון </w:t>
      </w:r>
      <w:bookmarkStart w:id="11046" w:name="_ETM_Q192_457740"/>
      <w:bookmarkEnd w:id="11046"/>
      <w:r>
        <w:rPr>
          <w:rFonts w:hint="cs"/>
          <w:rtl/>
        </w:rPr>
        <w:t>–</w:t>
      </w:r>
      <w:r w:rsidR="00791DF7">
        <w:rPr>
          <w:rFonts w:hint="cs"/>
          <w:rtl/>
        </w:rPr>
        <w:t xml:space="preserve"> </w:t>
      </w:r>
      <w:r>
        <w:rPr>
          <w:rtl/>
        </w:rPr>
        <w:t xml:space="preserve">ואמרתי </w:t>
      </w:r>
      <w:bookmarkStart w:id="11047" w:name="_ETM_Q192_458129"/>
      <w:bookmarkEnd w:id="11047"/>
      <w:r>
        <w:rPr>
          <w:rtl/>
        </w:rPr>
        <w:t>לו</w:t>
      </w:r>
      <w:r>
        <w:rPr>
          <w:rFonts w:hint="cs"/>
          <w:rtl/>
        </w:rPr>
        <w:t>:</w:t>
      </w:r>
      <w:r>
        <w:rPr>
          <w:rtl/>
        </w:rPr>
        <w:t xml:space="preserve"> </w:t>
      </w:r>
      <w:bookmarkStart w:id="11048" w:name="_ETM_Q192_458310"/>
      <w:bookmarkEnd w:id="11048"/>
      <w:r>
        <w:rPr>
          <w:rtl/>
        </w:rPr>
        <w:t>תשמע</w:t>
      </w:r>
      <w:r>
        <w:rPr>
          <w:rFonts w:hint="cs"/>
          <w:rtl/>
        </w:rPr>
        <w:t>,</w:t>
      </w:r>
      <w:r>
        <w:rPr>
          <w:rtl/>
        </w:rPr>
        <w:t xml:space="preserve"> </w:t>
      </w:r>
      <w:bookmarkStart w:id="11049" w:name="_ETM_Q192_458669"/>
      <w:bookmarkEnd w:id="11049"/>
      <w:r>
        <w:rPr>
          <w:rtl/>
        </w:rPr>
        <w:t xml:space="preserve">זה </w:t>
      </w:r>
      <w:bookmarkStart w:id="11050" w:name="_ETM_Q192_458789"/>
      <w:bookmarkEnd w:id="11050"/>
      <w:r>
        <w:rPr>
          <w:rtl/>
        </w:rPr>
        <w:t xml:space="preserve">לא </w:t>
      </w:r>
      <w:bookmarkStart w:id="11051" w:name="_ETM_Q192_458879"/>
      <w:bookmarkEnd w:id="11051"/>
      <w:r>
        <w:rPr>
          <w:rtl/>
        </w:rPr>
        <w:t>ייתכן</w:t>
      </w:r>
      <w:r>
        <w:rPr>
          <w:rFonts w:hint="cs"/>
          <w:rtl/>
        </w:rPr>
        <w:t xml:space="preserve"> </w:t>
      </w:r>
      <w:r w:rsidR="00AE7D4C">
        <w:rPr>
          <w:rFonts w:hint="cs"/>
          <w:rtl/>
        </w:rPr>
        <w:t>– – –</w:t>
      </w:r>
    </w:p>
    <w:p w:rsidR="00C542FB" w:rsidRDefault="00C542FB" w:rsidP="0014526C">
      <w:pPr>
        <w:rPr>
          <w:rtl/>
        </w:rPr>
      </w:pPr>
    </w:p>
    <w:p w:rsidR="00C542FB" w:rsidRDefault="00C542FB" w:rsidP="0014526C">
      <w:pPr>
        <w:pStyle w:val="af6"/>
        <w:keepNext/>
        <w:rPr>
          <w:rtl/>
        </w:rPr>
      </w:pPr>
      <w:r w:rsidRPr="00A92B96">
        <w:rPr>
          <w:rStyle w:val="TagStyle"/>
          <w:rtl/>
        </w:rPr>
        <w:t xml:space="preserve"> &lt;&lt; יור &gt;&gt; </w:t>
      </w:r>
      <w:r>
        <w:rPr>
          <w:rtl/>
        </w:rPr>
        <w:t>היו"ר יעקב מרגי:</w:t>
      </w:r>
      <w:r w:rsidRPr="00A92B96">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1052" w:name="_ETM_Q192_459569"/>
      <w:bookmarkEnd w:id="11052"/>
      <w:r>
        <w:rPr>
          <w:rtl/>
        </w:rPr>
        <w:t xml:space="preserve">אולמות </w:t>
      </w:r>
      <w:bookmarkStart w:id="11053" w:name="_ETM_Q192_460020"/>
      <w:bookmarkEnd w:id="11053"/>
      <w:r>
        <w:rPr>
          <w:rFonts w:hint="cs"/>
          <w:rtl/>
        </w:rPr>
        <w:t>ה</w:t>
      </w:r>
      <w:r>
        <w:rPr>
          <w:rtl/>
        </w:rPr>
        <w:t xml:space="preserve">ספורט </w:t>
      </w:r>
      <w:bookmarkStart w:id="11054" w:name="_ETM_Q192_460319"/>
      <w:bookmarkEnd w:id="11054"/>
      <w:r>
        <w:rPr>
          <w:rtl/>
        </w:rPr>
        <w:t>ה</w:t>
      </w:r>
      <w:r>
        <w:rPr>
          <w:rFonts w:hint="cs"/>
          <w:rtl/>
        </w:rPr>
        <w:t>ם</w:t>
      </w:r>
      <w:r>
        <w:rPr>
          <w:rtl/>
        </w:rPr>
        <w:t xml:space="preserve"> </w:t>
      </w:r>
      <w:bookmarkStart w:id="11055" w:name="_ETM_Q192_460439"/>
      <w:bookmarkEnd w:id="11055"/>
      <w:r>
        <w:rPr>
          <w:rtl/>
        </w:rPr>
        <w:t xml:space="preserve">לא </w:t>
      </w:r>
      <w:bookmarkStart w:id="11056" w:name="_ETM_Q192_460560"/>
      <w:bookmarkEnd w:id="11056"/>
      <w:r>
        <w:rPr>
          <w:rtl/>
        </w:rPr>
        <w:t>אצלה</w:t>
      </w:r>
      <w:r>
        <w:rPr>
          <w:rFonts w:hint="cs"/>
          <w:rtl/>
        </w:rPr>
        <w:t>,</w:t>
      </w:r>
      <w:r>
        <w:rPr>
          <w:rtl/>
        </w:rPr>
        <w:t xml:space="preserve"> </w:t>
      </w:r>
      <w:bookmarkStart w:id="11057" w:name="_ETM_Q192_460889"/>
      <w:bookmarkEnd w:id="11057"/>
      <w:r>
        <w:rPr>
          <w:rtl/>
        </w:rPr>
        <w:t xml:space="preserve">זה </w:t>
      </w:r>
      <w:bookmarkStart w:id="11058" w:name="_ETM_Q192_461159"/>
      <w:bookmarkEnd w:id="11058"/>
      <w:r>
        <w:rPr>
          <w:rtl/>
        </w:rPr>
        <w:t>האבסורד</w:t>
      </w:r>
      <w:r>
        <w:rPr>
          <w:rFonts w:hint="cs"/>
          <w:rtl/>
        </w:rPr>
        <w:t xml:space="preserve">. התקציב שלהם </w:t>
      </w:r>
      <w:bookmarkStart w:id="11059" w:name="_ETM_Q192_461849"/>
      <w:bookmarkStart w:id="11060" w:name="_ETM_Q192_462089"/>
      <w:bookmarkStart w:id="11061" w:name="_ETM_Q192_462479"/>
      <w:bookmarkStart w:id="11062" w:name="_ETM_Q192_462629"/>
      <w:bookmarkStart w:id="11063" w:name="_ETM_Q192_462900"/>
      <w:bookmarkEnd w:id="11059"/>
      <w:bookmarkEnd w:id="11060"/>
      <w:bookmarkEnd w:id="11061"/>
      <w:bookmarkEnd w:id="11062"/>
      <w:bookmarkEnd w:id="11063"/>
      <w:r>
        <w:rPr>
          <w:rFonts w:hint="cs"/>
          <w:rtl/>
        </w:rPr>
        <w:t>נמצא ב</w:t>
      </w:r>
      <w:r>
        <w:rPr>
          <w:rtl/>
        </w:rPr>
        <w:t>תרבות</w:t>
      </w:r>
      <w:r>
        <w:rPr>
          <w:rFonts w:hint="cs"/>
          <w:rtl/>
        </w:rPr>
        <w:t>.</w:t>
      </w:r>
    </w:p>
    <w:p w:rsidR="00C542FB" w:rsidRDefault="00C542FB" w:rsidP="0014526C">
      <w:pPr>
        <w:rPr>
          <w:rtl/>
        </w:rPr>
      </w:pPr>
    </w:p>
    <w:p w:rsidR="00C542FB" w:rsidRDefault="00C542FB" w:rsidP="0014526C">
      <w:pPr>
        <w:pStyle w:val="-"/>
        <w:keepNext/>
        <w:rPr>
          <w:rtl/>
        </w:rPr>
      </w:pPr>
      <w:bookmarkStart w:id="11064" w:name="ET_speakercontinue_6255_30"/>
      <w:r w:rsidRPr="00A92B96">
        <w:rPr>
          <w:rStyle w:val="TagStyle"/>
          <w:rtl/>
        </w:rPr>
        <w:t xml:space="preserve"> &lt;&lt; דובר_המשך &gt;&gt; </w:t>
      </w:r>
      <w:r>
        <w:rPr>
          <w:rtl/>
        </w:rPr>
        <w:t>סימון דוידסון (יש עתיד):</w:t>
      </w:r>
      <w:r w:rsidRPr="00A92B96">
        <w:rPr>
          <w:rStyle w:val="TagStyle"/>
          <w:rtl/>
        </w:rPr>
        <w:t xml:space="preserve"> &lt;&lt; דובר_המשך &gt;&gt;</w:t>
      </w:r>
      <w:r>
        <w:rPr>
          <w:rtl/>
        </w:rPr>
        <w:t xml:space="preserve">   </w:t>
      </w:r>
      <w:bookmarkEnd w:id="11064"/>
    </w:p>
    <w:p w:rsidR="00C542FB" w:rsidRDefault="00C542FB" w:rsidP="00BB4431">
      <w:pPr>
        <w:rPr>
          <w:rtl/>
        </w:rPr>
      </w:pPr>
    </w:p>
    <w:p w:rsidR="00C542FB" w:rsidRDefault="00C542FB" w:rsidP="0014526C">
      <w:pPr>
        <w:rPr>
          <w:rtl/>
        </w:rPr>
      </w:pPr>
      <w:r>
        <w:rPr>
          <w:rFonts w:hint="cs"/>
          <w:rtl/>
        </w:rPr>
        <w:t xml:space="preserve">זה נכון, זה האבסורד. בגלל זה </w:t>
      </w:r>
      <w:r w:rsidR="00AE7D4C">
        <w:rPr>
          <w:rFonts w:hint="cs"/>
          <w:rtl/>
        </w:rPr>
        <w:t>– – –</w:t>
      </w:r>
    </w:p>
    <w:p w:rsidR="00C542FB" w:rsidRDefault="00C542FB" w:rsidP="0014526C">
      <w:pPr>
        <w:rPr>
          <w:rtl/>
        </w:rPr>
      </w:pPr>
    </w:p>
    <w:p w:rsidR="00C542FB" w:rsidRDefault="00C542FB" w:rsidP="0014526C">
      <w:pPr>
        <w:pStyle w:val="af6"/>
        <w:keepNext/>
        <w:rPr>
          <w:rtl/>
        </w:rPr>
      </w:pPr>
      <w:r w:rsidRPr="00A92B96">
        <w:rPr>
          <w:rStyle w:val="TagStyle"/>
          <w:rtl/>
        </w:rPr>
        <w:t xml:space="preserve"> &lt;&lt; יור &gt;&gt; </w:t>
      </w:r>
      <w:r>
        <w:rPr>
          <w:rtl/>
        </w:rPr>
        <w:t>היו"ר יעקב מרגי:</w:t>
      </w:r>
      <w:r w:rsidRPr="00A92B96">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r>
        <w:rPr>
          <w:rFonts w:hint="cs"/>
          <w:rtl/>
        </w:rPr>
        <w:t xml:space="preserve">בתרבות. </w:t>
      </w:r>
    </w:p>
    <w:p w:rsidR="00C542FB" w:rsidRDefault="00C542FB" w:rsidP="0014526C">
      <w:pPr>
        <w:rPr>
          <w:rtl/>
        </w:rPr>
      </w:pPr>
    </w:p>
    <w:p w:rsidR="00C542FB" w:rsidRDefault="00C542FB" w:rsidP="0014526C">
      <w:pPr>
        <w:pStyle w:val="-"/>
        <w:keepNext/>
        <w:rPr>
          <w:rtl/>
        </w:rPr>
      </w:pPr>
      <w:bookmarkStart w:id="11065" w:name="ET_speakercontinue_6255_32"/>
      <w:r w:rsidRPr="00A92B96">
        <w:rPr>
          <w:rStyle w:val="TagStyle"/>
          <w:rtl/>
        </w:rPr>
        <w:t xml:space="preserve"> &lt;&lt; דובר_המשך &gt;&gt; </w:t>
      </w:r>
      <w:r>
        <w:rPr>
          <w:rtl/>
        </w:rPr>
        <w:t>סימון דוידסון (יש עתיד):</w:t>
      </w:r>
      <w:r w:rsidRPr="00A92B96">
        <w:rPr>
          <w:rStyle w:val="TagStyle"/>
          <w:rtl/>
        </w:rPr>
        <w:t xml:space="preserve"> &lt;&lt; דובר_המשך &gt;&gt;</w:t>
      </w:r>
      <w:r>
        <w:rPr>
          <w:rtl/>
        </w:rPr>
        <w:t xml:space="preserve">   </w:t>
      </w:r>
      <w:bookmarkEnd w:id="11065"/>
    </w:p>
    <w:p w:rsidR="00C542FB" w:rsidRDefault="00C542FB" w:rsidP="00BB4431">
      <w:pPr>
        <w:rPr>
          <w:rtl/>
        </w:rPr>
      </w:pPr>
    </w:p>
    <w:p w:rsidR="00C542FB" w:rsidRDefault="00C542FB" w:rsidP="0014526C">
      <w:pPr>
        <w:rPr>
          <w:rtl/>
        </w:rPr>
      </w:pPr>
      <w:bookmarkStart w:id="11066" w:name="_ETM_Q192_463529"/>
      <w:bookmarkStart w:id="11067" w:name="_ETM_Q192_464339"/>
      <w:bookmarkStart w:id="11068" w:name="_ETM_Q192_465450"/>
      <w:bookmarkEnd w:id="11066"/>
      <w:bookmarkEnd w:id="11067"/>
      <w:bookmarkEnd w:id="11068"/>
      <w:r>
        <w:rPr>
          <w:rFonts w:hint="cs"/>
          <w:rtl/>
        </w:rPr>
        <w:t xml:space="preserve">בגלל </w:t>
      </w:r>
      <w:r>
        <w:rPr>
          <w:rtl/>
        </w:rPr>
        <w:t xml:space="preserve">זה </w:t>
      </w:r>
      <w:bookmarkStart w:id="11069" w:name="_ETM_Q192_465600"/>
      <w:bookmarkEnd w:id="11069"/>
      <w:r>
        <w:rPr>
          <w:rtl/>
        </w:rPr>
        <w:t xml:space="preserve">טוב </w:t>
      </w:r>
      <w:bookmarkStart w:id="11070" w:name="_ETM_Q192_465779"/>
      <w:bookmarkEnd w:id="11070"/>
      <w:r>
        <w:rPr>
          <w:rtl/>
        </w:rPr>
        <w:t xml:space="preserve">שהיא </w:t>
      </w:r>
      <w:bookmarkStart w:id="11071" w:name="_ETM_Q192_465900"/>
      <w:bookmarkEnd w:id="11071"/>
      <w:r>
        <w:rPr>
          <w:rtl/>
        </w:rPr>
        <w:t xml:space="preserve">נמצאת </w:t>
      </w:r>
      <w:bookmarkStart w:id="11072" w:name="_ETM_Q192_466200"/>
      <w:bookmarkEnd w:id="11072"/>
      <w:r>
        <w:rPr>
          <w:rtl/>
        </w:rPr>
        <w:t>פה</w:t>
      </w:r>
      <w:r>
        <w:rPr>
          <w:rFonts w:hint="cs"/>
          <w:rtl/>
        </w:rPr>
        <w:t>,</w:t>
      </w:r>
      <w:r>
        <w:rPr>
          <w:rtl/>
        </w:rPr>
        <w:t xml:space="preserve"> </w:t>
      </w:r>
      <w:bookmarkStart w:id="11073" w:name="_ETM_Q192_466320"/>
      <w:bookmarkEnd w:id="11073"/>
      <w:r>
        <w:rPr>
          <w:rtl/>
        </w:rPr>
        <w:t xml:space="preserve">כי </w:t>
      </w:r>
      <w:bookmarkStart w:id="11074" w:name="_ETM_Q192_466440"/>
      <w:bookmarkEnd w:id="11074"/>
      <w:r>
        <w:rPr>
          <w:rtl/>
        </w:rPr>
        <w:t xml:space="preserve">זה </w:t>
      </w:r>
      <w:bookmarkStart w:id="11075" w:name="_ETM_Q192_466589"/>
      <w:bookmarkEnd w:id="11075"/>
      <w:r>
        <w:rPr>
          <w:rtl/>
        </w:rPr>
        <w:t xml:space="preserve">אבסורד </w:t>
      </w:r>
      <w:bookmarkStart w:id="11076" w:name="_ETM_Q192_467070"/>
      <w:bookmarkEnd w:id="11076"/>
      <w:r>
        <w:rPr>
          <w:rtl/>
        </w:rPr>
        <w:t>שבשנת</w:t>
      </w:r>
      <w:bookmarkStart w:id="11077" w:name="_ETM_Q192_467520"/>
      <w:bookmarkStart w:id="11078" w:name="_ETM_Q192_467820"/>
      <w:bookmarkEnd w:id="11077"/>
      <w:bookmarkEnd w:id="11078"/>
      <w:r>
        <w:rPr>
          <w:rFonts w:hint="cs"/>
          <w:rtl/>
        </w:rPr>
        <w:t xml:space="preserve"> 2022</w:t>
      </w:r>
      <w:r>
        <w:rPr>
          <w:rtl/>
        </w:rPr>
        <w:t xml:space="preserve"> </w:t>
      </w:r>
      <w:bookmarkStart w:id="11079" w:name="_ETM_Q192_468870"/>
      <w:bookmarkEnd w:id="11079"/>
      <w:r>
        <w:rPr>
          <w:rtl/>
        </w:rPr>
        <w:t xml:space="preserve">מעל </w:t>
      </w:r>
      <w:bookmarkStart w:id="11080" w:name="_ETM_Q192_469200"/>
      <w:bookmarkEnd w:id="11080"/>
      <w:r>
        <w:rPr>
          <w:rtl/>
        </w:rPr>
        <w:t xml:space="preserve">50% </w:t>
      </w:r>
      <w:bookmarkStart w:id="11081" w:name="_ETM_Q192_469890"/>
      <w:bookmarkEnd w:id="11081"/>
      <w:r>
        <w:rPr>
          <w:rtl/>
        </w:rPr>
        <w:t xml:space="preserve">מבתי </w:t>
      </w:r>
      <w:bookmarkStart w:id="11082" w:name="_ETM_Q192_470339"/>
      <w:bookmarkEnd w:id="11082"/>
      <w:r>
        <w:rPr>
          <w:rFonts w:hint="cs"/>
          <w:rtl/>
        </w:rPr>
        <w:t>ה</w:t>
      </w:r>
      <w:r>
        <w:rPr>
          <w:rtl/>
        </w:rPr>
        <w:t xml:space="preserve">ספר </w:t>
      </w:r>
      <w:bookmarkStart w:id="11083" w:name="_ETM_Q192_470730"/>
      <w:bookmarkEnd w:id="11083"/>
      <w:r>
        <w:rPr>
          <w:rtl/>
        </w:rPr>
        <w:t>ב</w:t>
      </w:r>
      <w:r>
        <w:rPr>
          <w:rFonts w:hint="cs"/>
          <w:rtl/>
        </w:rPr>
        <w:t xml:space="preserve">מדינת </w:t>
      </w:r>
      <w:r>
        <w:rPr>
          <w:rtl/>
        </w:rPr>
        <w:t>ישראל</w:t>
      </w:r>
      <w:r>
        <w:rPr>
          <w:rFonts w:hint="cs"/>
          <w:rtl/>
        </w:rPr>
        <w:t>,</w:t>
      </w:r>
      <w:r>
        <w:rPr>
          <w:rtl/>
        </w:rPr>
        <w:t xml:space="preserve"> </w:t>
      </w:r>
      <w:bookmarkStart w:id="11084" w:name="_ETM_Q192_471300"/>
      <w:bookmarkEnd w:id="11084"/>
      <w:r>
        <w:rPr>
          <w:rtl/>
        </w:rPr>
        <w:t xml:space="preserve">אין </w:t>
      </w:r>
      <w:bookmarkStart w:id="11085" w:name="_ETM_Q192_471450"/>
      <w:bookmarkEnd w:id="11085"/>
      <w:r>
        <w:rPr>
          <w:rFonts w:hint="cs"/>
          <w:rtl/>
        </w:rPr>
        <w:t>בהם א</w:t>
      </w:r>
      <w:r>
        <w:rPr>
          <w:rtl/>
        </w:rPr>
        <w:t>ולם</w:t>
      </w:r>
      <w:r>
        <w:rPr>
          <w:rFonts w:hint="cs"/>
          <w:rtl/>
        </w:rPr>
        <w:t>.</w:t>
      </w:r>
      <w:r>
        <w:rPr>
          <w:rtl/>
        </w:rPr>
        <w:t xml:space="preserve"> </w:t>
      </w:r>
      <w:bookmarkStart w:id="11086" w:name="_ETM_Q192_472220"/>
      <w:bookmarkEnd w:id="11086"/>
      <w:r>
        <w:rPr>
          <w:rtl/>
        </w:rPr>
        <w:t xml:space="preserve">ילדים </w:t>
      </w:r>
      <w:bookmarkStart w:id="11087" w:name="_ETM_Q192_472639"/>
      <w:bookmarkEnd w:id="11087"/>
      <w:r>
        <w:rPr>
          <w:rtl/>
        </w:rPr>
        <w:t xml:space="preserve">ב-40 </w:t>
      </w:r>
      <w:bookmarkStart w:id="11088" w:name="_ETM_Q192_473089"/>
      <w:bookmarkEnd w:id="11088"/>
      <w:r>
        <w:rPr>
          <w:rtl/>
        </w:rPr>
        <w:t xml:space="preserve">מעלות </w:t>
      </w:r>
      <w:bookmarkStart w:id="11089" w:name="_ETM_Q192_473389"/>
      <w:bookmarkEnd w:id="11089"/>
      <w:r>
        <w:rPr>
          <w:rtl/>
        </w:rPr>
        <w:t xml:space="preserve">חום </w:t>
      </w:r>
      <w:bookmarkStart w:id="11090" w:name="_ETM_Q192_473600"/>
      <w:bookmarkEnd w:id="11090"/>
      <w:r>
        <w:rPr>
          <w:rFonts w:hint="cs"/>
          <w:rtl/>
        </w:rPr>
        <w:t xml:space="preserve">עושים </w:t>
      </w:r>
      <w:bookmarkStart w:id="11091" w:name="_ETM_Q192_473839"/>
      <w:bookmarkEnd w:id="11091"/>
      <w:r>
        <w:rPr>
          <w:rtl/>
        </w:rPr>
        <w:t>ספורט</w:t>
      </w:r>
      <w:r>
        <w:rPr>
          <w:rFonts w:hint="cs"/>
          <w:rtl/>
        </w:rPr>
        <w:t>.</w:t>
      </w:r>
    </w:p>
    <w:p w:rsidR="00C542FB" w:rsidRDefault="00C542FB" w:rsidP="0014526C">
      <w:pPr>
        <w:rPr>
          <w:rtl/>
        </w:rPr>
      </w:pPr>
    </w:p>
    <w:p w:rsidR="00C542FB" w:rsidRDefault="00C542FB" w:rsidP="0014526C">
      <w:pPr>
        <w:pStyle w:val="af6"/>
        <w:keepNext/>
        <w:rPr>
          <w:rtl/>
        </w:rPr>
      </w:pPr>
      <w:r w:rsidRPr="00A92B96">
        <w:rPr>
          <w:rStyle w:val="TagStyle"/>
          <w:rtl/>
        </w:rPr>
        <w:t xml:space="preserve"> &lt;&lt; יור &gt;&gt; </w:t>
      </w:r>
      <w:r>
        <w:rPr>
          <w:rtl/>
        </w:rPr>
        <w:t>היו"ר יעקב מרגי:</w:t>
      </w:r>
      <w:r w:rsidRPr="00A92B96">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r>
        <w:rPr>
          <w:rFonts w:hint="cs"/>
          <w:rtl/>
        </w:rPr>
        <w:t>זה לא אצלה, זה לא במשרד החינוך.</w:t>
      </w:r>
    </w:p>
    <w:p w:rsidR="00C542FB" w:rsidRDefault="00C542FB" w:rsidP="0014526C">
      <w:pPr>
        <w:rPr>
          <w:rtl/>
        </w:rPr>
      </w:pPr>
      <w:bookmarkStart w:id="11092" w:name="_ETM_Q192_471000"/>
      <w:bookmarkEnd w:id="11092"/>
    </w:p>
    <w:p w:rsidR="00C542FB" w:rsidRDefault="00C542FB" w:rsidP="0014526C">
      <w:pPr>
        <w:pStyle w:val="-"/>
        <w:keepNext/>
        <w:rPr>
          <w:rtl/>
        </w:rPr>
      </w:pPr>
      <w:bookmarkStart w:id="11093" w:name="ET_speakercontinue_6255_34"/>
      <w:r w:rsidRPr="00A92B96">
        <w:rPr>
          <w:rStyle w:val="TagStyle"/>
          <w:rtl/>
        </w:rPr>
        <w:t xml:space="preserve"> &lt;&lt; דובר_המשך &gt;&gt; </w:t>
      </w:r>
      <w:r>
        <w:rPr>
          <w:rtl/>
        </w:rPr>
        <w:t>סימון דוידסון (יש עתיד):</w:t>
      </w:r>
      <w:r w:rsidRPr="00A92B96">
        <w:rPr>
          <w:rStyle w:val="TagStyle"/>
          <w:rtl/>
        </w:rPr>
        <w:t xml:space="preserve"> &lt;&lt; דובר_המשך &gt;&gt;</w:t>
      </w:r>
      <w:r>
        <w:rPr>
          <w:rtl/>
        </w:rPr>
        <w:t xml:space="preserve">   </w:t>
      </w:r>
      <w:bookmarkEnd w:id="11093"/>
    </w:p>
    <w:p w:rsidR="00C542FB" w:rsidRDefault="00C542FB" w:rsidP="00BB4431">
      <w:pPr>
        <w:rPr>
          <w:rtl/>
        </w:rPr>
      </w:pPr>
    </w:p>
    <w:p w:rsidR="00C542FB" w:rsidRDefault="00C542FB" w:rsidP="0014526C">
      <w:pPr>
        <w:rPr>
          <w:rtl/>
        </w:rPr>
      </w:pPr>
      <w:bookmarkStart w:id="11094" w:name="_ETM_Q192_472000"/>
      <w:bookmarkStart w:id="11095" w:name="_ETM_Q192_474139"/>
      <w:bookmarkStart w:id="11096" w:name="_ETM_Q192_474230"/>
      <w:bookmarkStart w:id="11097" w:name="_ETM_Q192_474650"/>
      <w:bookmarkStart w:id="11098" w:name="_ETM_Q192_474800"/>
      <w:bookmarkEnd w:id="11094"/>
      <w:bookmarkEnd w:id="11095"/>
      <w:bookmarkEnd w:id="11096"/>
      <w:bookmarkEnd w:id="11097"/>
      <w:bookmarkEnd w:id="11098"/>
      <w:r>
        <w:rPr>
          <w:rFonts w:hint="cs"/>
          <w:rtl/>
        </w:rPr>
        <w:t xml:space="preserve">לא, </w:t>
      </w:r>
      <w:r>
        <w:rPr>
          <w:rtl/>
        </w:rPr>
        <w:t xml:space="preserve">אז </w:t>
      </w:r>
      <w:bookmarkStart w:id="11099" w:name="_ETM_Q192_474950"/>
      <w:bookmarkEnd w:id="11099"/>
      <w:r>
        <w:rPr>
          <w:rtl/>
        </w:rPr>
        <w:t>כשדיברת</w:t>
      </w:r>
      <w:r>
        <w:rPr>
          <w:rFonts w:hint="cs"/>
          <w:rtl/>
        </w:rPr>
        <w:t>י</w:t>
      </w:r>
      <w:r>
        <w:rPr>
          <w:rtl/>
        </w:rPr>
        <w:t xml:space="preserve"> </w:t>
      </w:r>
      <w:bookmarkStart w:id="11100" w:name="_ETM_Q192_475460"/>
      <w:bookmarkEnd w:id="11100"/>
      <w:r>
        <w:rPr>
          <w:rtl/>
        </w:rPr>
        <w:t xml:space="preserve">עם </w:t>
      </w:r>
      <w:bookmarkStart w:id="11101" w:name="_ETM_Q192_475580"/>
      <w:bookmarkEnd w:id="11101"/>
      <w:r>
        <w:rPr>
          <w:rtl/>
        </w:rPr>
        <w:t xml:space="preserve">גפני </w:t>
      </w:r>
      <w:bookmarkStart w:id="11102" w:name="_ETM_Q192_476029"/>
      <w:bookmarkEnd w:id="11102"/>
      <w:r>
        <w:rPr>
          <w:rtl/>
        </w:rPr>
        <w:t xml:space="preserve">אמרתי </w:t>
      </w:r>
      <w:bookmarkStart w:id="11103" w:name="_ETM_Q192_476300"/>
      <w:bookmarkEnd w:id="11103"/>
      <w:r>
        <w:rPr>
          <w:rFonts w:hint="cs"/>
          <w:rtl/>
        </w:rPr>
        <w:t xml:space="preserve">לו: </w:t>
      </w:r>
      <w:r>
        <w:rPr>
          <w:rtl/>
        </w:rPr>
        <w:t>גפני</w:t>
      </w:r>
      <w:r>
        <w:rPr>
          <w:rFonts w:hint="cs"/>
          <w:rtl/>
        </w:rPr>
        <w:t>,</w:t>
      </w:r>
      <w:r>
        <w:rPr>
          <w:rtl/>
        </w:rPr>
        <w:t xml:space="preserve"> </w:t>
      </w:r>
      <w:bookmarkStart w:id="11104" w:name="_ETM_Q192_476630"/>
      <w:bookmarkEnd w:id="11104"/>
      <w:r>
        <w:rPr>
          <w:rtl/>
        </w:rPr>
        <w:t>תקשיב</w:t>
      </w:r>
      <w:r>
        <w:rPr>
          <w:rFonts w:hint="cs"/>
          <w:rtl/>
        </w:rPr>
        <w:t xml:space="preserve">, </w:t>
      </w:r>
      <w:bookmarkStart w:id="11105" w:name="_ETM_Q192_476930"/>
      <w:bookmarkEnd w:id="11105"/>
      <w:r>
        <w:rPr>
          <w:rFonts w:hint="cs"/>
          <w:rtl/>
        </w:rPr>
        <w:t xml:space="preserve">חייבים לעשות </w:t>
      </w:r>
      <w:bookmarkStart w:id="11106" w:name="_ETM_Q192_477290"/>
      <w:bookmarkEnd w:id="11106"/>
      <w:r>
        <w:rPr>
          <w:rtl/>
        </w:rPr>
        <w:t>חקיקה</w:t>
      </w:r>
      <w:r>
        <w:rPr>
          <w:rFonts w:hint="cs"/>
          <w:rtl/>
        </w:rPr>
        <w:t>.</w:t>
      </w:r>
      <w:r>
        <w:rPr>
          <w:rtl/>
        </w:rPr>
        <w:t xml:space="preserve"> </w:t>
      </w:r>
      <w:bookmarkStart w:id="11107" w:name="_ETM_Q192_478100"/>
      <w:bookmarkEnd w:id="11107"/>
      <w:r>
        <w:rPr>
          <w:rFonts w:hint="cs"/>
          <w:rtl/>
        </w:rPr>
        <w:t>כ</w:t>
      </w:r>
      <w:r>
        <w:rPr>
          <w:rtl/>
        </w:rPr>
        <w:t xml:space="preserve">שבונים </w:t>
      </w:r>
      <w:bookmarkStart w:id="11108" w:name="_ETM_Q192_478580"/>
      <w:bookmarkEnd w:id="11108"/>
      <w:r>
        <w:rPr>
          <w:rtl/>
        </w:rPr>
        <w:t xml:space="preserve">בית </w:t>
      </w:r>
      <w:bookmarkStart w:id="11109" w:name="_ETM_Q192_478700"/>
      <w:bookmarkEnd w:id="11109"/>
      <w:r>
        <w:rPr>
          <w:rtl/>
        </w:rPr>
        <w:t xml:space="preserve">ספר </w:t>
      </w:r>
      <w:bookmarkStart w:id="11110" w:name="_ETM_Q192_479180"/>
      <w:bookmarkEnd w:id="11110"/>
      <w:r>
        <w:rPr>
          <w:rFonts w:hint="cs"/>
          <w:rtl/>
        </w:rPr>
        <w:t xml:space="preserve">– </w:t>
      </w:r>
      <w:r>
        <w:rPr>
          <w:rtl/>
        </w:rPr>
        <w:t xml:space="preserve">זה </w:t>
      </w:r>
      <w:bookmarkStart w:id="11111" w:name="_ETM_Q192_479300"/>
      <w:bookmarkEnd w:id="11111"/>
      <w:r>
        <w:rPr>
          <w:rtl/>
        </w:rPr>
        <w:t xml:space="preserve">תקציבי </w:t>
      </w:r>
      <w:bookmarkStart w:id="11112" w:name="_ETM_Q192_480169"/>
      <w:bookmarkEnd w:id="11112"/>
      <w:r>
        <w:rPr>
          <w:rFonts w:hint="cs"/>
          <w:rtl/>
        </w:rPr>
        <w:t xml:space="preserve">– </w:t>
      </w:r>
      <w:r>
        <w:rPr>
          <w:rtl/>
        </w:rPr>
        <w:t xml:space="preserve">בונים </w:t>
      </w:r>
      <w:bookmarkStart w:id="11113" w:name="_ETM_Q192_480500"/>
      <w:bookmarkEnd w:id="11113"/>
      <w:r>
        <w:rPr>
          <w:rtl/>
        </w:rPr>
        <w:t xml:space="preserve">את </w:t>
      </w:r>
      <w:bookmarkStart w:id="11114" w:name="_ETM_Q192_480560"/>
      <w:bookmarkEnd w:id="11114"/>
      <w:r>
        <w:rPr>
          <w:rtl/>
        </w:rPr>
        <w:t xml:space="preserve">בית </w:t>
      </w:r>
      <w:bookmarkStart w:id="11115" w:name="_ETM_Q192_480740"/>
      <w:bookmarkEnd w:id="11115"/>
      <w:r>
        <w:rPr>
          <w:rFonts w:hint="cs"/>
          <w:rtl/>
        </w:rPr>
        <w:t>ה</w:t>
      </w:r>
      <w:r>
        <w:rPr>
          <w:rtl/>
        </w:rPr>
        <w:t xml:space="preserve">ספר </w:t>
      </w:r>
      <w:bookmarkStart w:id="11116" w:name="_ETM_Q192_481130"/>
      <w:bookmarkEnd w:id="11116"/>
      <w:r>
        <w:rPr>
          <w:rtl/>
        </w:rPr>
        <w:t xml:space="preserve">עם </w:t>
      </w:r>
      <w:bookmarkStart w:id="11117" w:name="_ETM_Q192_480000"/>
      <w:bookmarkEnd w:id="11117"/>
      <w:r>
        <w:rPr>
          <w:rFonts w:hint="cs"/>
          <w:rtl/>
        </w:rPr>
        <w:t xml:space="preserve">אולם ספורט. לא ייתכן </w:t>
      </w:r>
      <w:bookmarkStart w:id="11118" w:name="_ETM_Q192_479000"/>
      <w:bookmarkEnd w:id="11118"/>
      <w:r>
        <w:rPr>
          <w:rFonts w:hint="cs"/>
          <w:rtl/>
        </w:rPr>
        <w:t xml:space="preserve">שיבנו את בית הספר, </w:t>
      </w:r>
      <w:bookmarkStart w:id="11119" w:name="_ETM_Q192_480750"/>
      <w:bookmarkStart w:id="11120" w:name="_ETM_Q192_481079"/>
      <w:bookmarkStart w:id="11121" w:name="_ETM_Q192_481140"/>
      <w:bookmarkStart w:id="11122" w:name="_ETM_Q192_481319"/>
      <w:bookmarkStart w:id="11123" w:name="_ETM_Q192_481709"/>
      <w:bookmarkEnd w:id="11119"/>
      <w:bookmarkEnd w:id="11120"/>
      <w:bookmarkEnd w:id="11121"/>
      <w:bookmarkEnd w:id="11122"/>
      <w:bookmarkEnd w:id="11123"/>
      <w:r>
        <w:rPr>
          <w:rFonts w:hint="cs"/>
          <w:rtl/>
        </w:rPr>
        <w:t xml:space="preserve">ואז </w:t>
      </w:r>
      <w:r>
        <w:rPr>
          <w:rtl/>
        </w:rPr>
        <w:t xml:space="preserve">ראש </w:t>
      </w:r>
      <w:bookmarkStart w:id="11124" w:name="_ETM_Q192_484859"/>
      <w:bookmarkEnd w:id="11124"/>
      <w:r>
        <w:rPr>
          <w:rtl/>
        </w:rPr>
        <w:t xml:space="preserve">העיר </w:t>
      </w:r>
      <w:bookmarkStart w:id="11125" w:name="_ETM_Q192_485100"/>
      <w:bookmarkEnd w:id="11125"/>
      <w:r>
        <w:rPr>
          <w:rtl/>
        </w:rPr>
        <w:t xml:space="preserve">צריך </w:t>
      </w:r>
      <w:bookmarkStart w:id="11126" w:name="_ETM_Q192_485400"/>
      <w:bookmarkEnd w:id="11126"/>
      <w:r>
        <w:rPr>
          <w:rtl/>
        </w:rPr>
        <w:t xml:space="preserve">להפוך </w:t>
      </w:r>
      <w:bookmarkStart w:id="11127" w:name="_ETM_Q192_485759"/>
      <w:bookmarkEnd w:id="11127"/>
      <w:r>
        <w:rPr>
          <w:rtl/>
        </w:rPr>
        <w:t>עולמות</w:t>
      </w:r>
      <w:r>
        <w:rPr>
          <w:rFonts w:hint="cs"/>
          <w:rtl/>
        </w:rPr>
        <w:t>.</w:t>
      </w:r>
    </w:p>
    <w:p w:rsidR="00C542FB" w:rsidRDefault="00C542FB" w:rsidP="0014526C">
      <w:pPr>
        <w:rPr>
          <w:rtl/>
        </w:rPr>
      </w:pPr>
    </w:p>
    <w:p w:rsidR="00C542FB" w:rsidRDefault="00C542FB" w:rsidP="0014526C">
      <w:pPr>
        <w:pStyle w:val="af6"/>
        <w:keepNext/>
        <w:rPr>
          <w:rtl/>
        </w:rPr>
      </w:pPr>
      <w:r w:rsidRPr="009219CF">
        <w:rPr>
          <w:rStyle w:val="TagStyle"/>
          <w:rtl/>
        </w:rPr>
        <w:t xml:space="preserve"> &lt;&lt; יור &gt;&gt; </w:t>
      </w:r>
      <w:r>
        <w:rPr>
          <w:rtl/>
        </w:rPr>
        <w:t>היו"ר יעקב מרגי:</w:t>
      </w:r>
      <w:r w:rsidRPr="009219CF">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1128" w:name="_ETM_Q192_483000"/>
      <w:bookmarkStart w:id="11129" w:name="_ETM_Q192_486330"/>
      <w:bookmarkEnd w:id="11128"/>
      <w:bookmarkEnd w:id="11129"/>
      <w:r>
        <w:rPr>
          <w:rtl/>
        </w:rPr>
        <w:t xml:space="preserve">אתה </w:t>
      </w:r>
      <w:bookmarkStart w:id="11130" w:name="_ETM_Q192_486540"/>
      <w:bookmarkEnd w:id="11130"/>
      <w:r>
        <w:rPr>
          <w:rtl/>
        </w:rPr>
        <w:t xml:space="preserve">יודע </w:t>
      </w:r>
      <w:bookmarkStart w:id="11131" w:name="_ETM_Q192_486690"/>
      <w:bookmarkEnd w:id="11131"/>
      <w:r>
        <w:rPr>
          <w:rtl/>
        </w:rPr>
        <w:t xml:space="preserve">מה </w:t>
      </w:r>
      <w:bookmarkStart w:id="11132" w:name="_ETM_Q192_486810"/>
      <w:bookmarkEnd w:id="11132"/>
      <w:r>
        <w:rPr>
          <w:rtl/>
        </w:rPr>
        <w:t>יקרה</w:t>
      </w:r>
      <w:r>
        <w:rPr>
          <w:rFonts w:hint="cs"/>
          <w:rtl/>
        </w:rPr>
        <w:t>?</w:t>
      </w:r>
      <w:r>
        <w:rPr>
          <w:rtl/>
        </w:rPr>
        <w:t xml:space="preserve"> </w:t>
      </w:r>
      <w:bookmarkStart w:id="11133" w:name="_ETM_Q192_487140"/>
      <w:bookmarkEnd w:id="11133"/>
      <w:r>
        <w:rPr>
          <w:rtl/>
        </w:rPr>
        <w:t xml:space="preserve">לא </w:t>
      </w:r>
      <w:bookmarkStart w:id="11134" w:name="_ETM_Q192_487259"/>
      <w:bookmarkEnd w:id="11134"/>
      <w:r>
        <w:rPr>
          <w:rtl/>
        </w:rPr>
        <w:t xml:space="preserve">יבנו </w:t>
      </w:r>
      <w:bookmarkStart w:id="11135" w:name="_ETM_Q192_487500"/>
      <w:bookmarkEnd w:id="11135"/>
      <w:r>
        <w:rPr>
          <w:rtl/>
        </w:rPr>
        <w:t xml:space="preserve">בתי </w:t>
      </w:r>
      <w:bookmarkStart w:id="11136" w:name="_ETM_Q192_487800"/>
      <w:bookmarkEnd w:id="11136"/>
      <w:r>
        <w:rPr>
          <w:rtl/>
        </w:rPr>
        <w:t xml:space="preserve">ספר </w:t>
      </w:r>
      <w:bookmarkStart w:id="11137" w:name="_ETM_Q192_488099"/>
      <w:bookmarkEnd w:id="11137"/>
      <w:r>
        <w:rPr>
          <w:rtl/>
        </w:rPr>
        <w:t xml:space="preserve">בגלל </w:t>
      </w:r>
      <w:bookmarkStart w:id="11138" w:name="_ETM_Q192_488370"/>
      <w:bookmarkEnd w:id="11138"/>
      <w:r>
        <w:rPr>
          <w:rtl/>
        </w:rPr>
        <w:t>זה</w:t>
      </w:r>
      <w:r>
        <w:rPr>
          <w:rFonts w:hint="cs"/>
          <w:rtl/>
        </w:rPr>
        <w:t>.</w:t>
      </w:r>
    </w:p>
    <w:p w:rsidR="00C542FB" w:rsidRDefault="00C542FB" w:rsidP="0014526C">
      <w:pPr>
        <w:rPr>
          <w:rtl/>
        </w:rPr>
      </w:pPr>
    </w:p>
    <w:p w:rsidR="00C542FB" w:rsidRDefault="00C542FB" w:rsidP="0014526C">
      <w:pPr>
        <w:pStyle w:val="af5"/>
        <w:keepNext/>
        <w:rPr>
          <w:rtl/>
        </w:rPr>
      </w:pPr>
      <w:bookmarkStart w:id="11139" w:name="ET_interruption_6216_36"/>
      <w:r w:rsidRPr="009219CF">
        <w:rPr>
          <w:rStyle w:val="TagStyle"/>
          <w:rtl/>
        </w:rPr>
        <w:t xml:space="preserve"> &lt;&lt; קריאה &gt;&gt; </w:t>
      </w:r>
      <w:r>
        <w:rPr>
          <w:rtl/>
        </w:rPr>
        <w:t>שרת החינוך יפעת שאשא ביטון:</w:t>
      </w:r>
      <w:r w:rsidRPr="009219CF">
        <w:rPr>
          <w:rStyle w:val="TagStyle"/>
          <w:rtl/>
        </w:rPr>
        <w:t xml:space="preserve"> &lt;&lt; קריאה &gt;&gt;</w:t>
      </w:r>
      <w:r>
        <w:rPr>
          <w:rtl/>
        </w:rPr>
        <w:t xml:space="preserve">   </w:t>
      </w:r>
      <w:bookmarkEnd w:id="11139"/>
    </w:p>
    <w:p w:rsidR="00C542FB" w:rsidRDefault="00C542FB" w:rsidP="00BB4431">
      <w:pPr>
        <w:rPr>
          <w:rtl/>
        </w:rPr>
      </w:pPr>
    </w:p>
    <w:p w:rsidR="00C542FB" w:rsidRDefault="00AE7D4C" w:rsidP="0014526C">
      <w:pPr>
        <w:rPr>
          <w:rtl/>
        </w:rPr>
      </w:pPr>
      <w:bookmarkStart w:id="11140" w:name="_ETM_Q192_485000"/>
      <w:bookmarkEnd w:id="11140"/>
      <w:r>
        <w:rPr>
          <w:rFonts w:hint="cs"/>
          <w:rtl/>
        </w:rPr>
        <w:t>– – –</w:t>
      </w:r>
      <w:r w:rsidR="00C542FB">
        <w:rPr>
          <w:rFonts w:hint="cs"/>
          <w:rtl/>
        </w:rPr>
        <w:t xml:space="preserve"> אומר</w:t>
      </w:r>
      <w:bookmarkStart w:id="11141" w:name="_ETM_Q192_486000"/>
      <w:bookmarkEnd w:id="11141"/>
      <w:r w:rsidR="00C542FB">
        <w:rPr>
          <w:rFonts w:hint="cs"/>
          <w:rtl/>
        </w:rPr>
        <w:t>: אני רציתי שיחברו, ובינתיים הממשלה הזאת שמתהווה רק מפרקת, כי הוא גם יושב בתוך משרד החינוך, הם מוציאים החוצה.</w:t>
      </w:r>
    </w:p>
    <w:p w:rsidR="00C542FB" w:rsidRDefault="00C542FB" w:rsidP="0014526C">
      <w:pPr>
        <w:rPr>
          <w:rtl/>
        </w:rPr>
      </w:pPr>
    </w:p>
    <w:p w:rsidR="00C542FB" w:rsidRDefault="00C542FB" w:rsidP="0014526C">
      <w:pPr>
        <w:pStyle w:val="-"/>
        <w:keepNext/>
        <w:rPr>
          <w:rtl/>
        </w:rPr>
      </w:pPr>
      <w:bookmarkStart w:id="11142" w:name="ET_speakercontinue_6255_37"/>
      <w:r w:rsidRPr="009219CF">
        <w:rPr>
          <w:rStyle w:val="TagStyle"/>
          <w:rtl/>
        </w:rPr>
        <w:t xml:space="preserve"> &lt;&lt; דובר_המשך &gt;&gt; </w:t>
      </w:r>
      <w:r>
        <w:rPr>
          <w:rtl/>
        </w:rPr>
        <w:t>סימון דוידסון (יש עתיד):</w:t>
      </w:r>
      <w:r w:rsidRPr="009219CF">
        <w:rPr>
          <w:rStyle w:val="TagStyle"/>
          <w:rtl/>
        </w:rPr>
        <w:t xml:space="preserve"> &lt;&lt; דובר_המשך &gt;&gt;</w:t>
      </w:r>
      <w:r>
        <w:rPr>
          <w:rtl/>
        </w:rPr>
        <w:t xml:space="preserve">   </w:t>
      </w:r>
      <w:bookmarkEnd w:id="11142"/>
    </w:p>
    <w:p w:rsidR="00C542FB" w:rsidRDefault="00C542FB" w:rsidP="00BB4431">
      <w:pPr>
        <w:rPr>
          <w:rtl/>
        </w:rPr>
      </w:pPr>
    </w:p>
    <w:p w:rsidR="00C542FB" w:rsidRDefault="00C542FB" w:rsidP="007A6B0A">
      <w:pPr>
        <w:rPr>
          <w:rtl/>
        </w:rPr>
      </w:pPr>
      <w:r>
        <w:rPr>
          <w:rFonts w:hint="cs"/>
          <w:rtl/>
        </w:rPr>
        <w:t xml:space="preserve">בגלל זה חשוב לי שגם חבר הכנסת מרגי נמצא </w:t>
      </w:r>
      <w:bookmarkStart w:id="11143" w:name="_ETM_Q192_489269"/>
      <w:bookmarkEnd w:id="11143"/>
      <w:r>
        <w:rPr>
          <w:rFonts w:hint="cs"/>
          <w:rtl/>
        </w:rPr>
        <w:t xml:space="preserve">פה, </w:t>
      </w:r>
      <w:bookmarkStart w:id="11144" w:name="_ETM_Q192_489690"/>
      <w:bookmarkStart w:id="11145" w:name="_ETM_Q192_490110"/>
      <w:bookmarkStart w:id="11146" w:name="_ETM_Q192_490410"/>
      <w:bookmarkStart w:id="11147" w:name="_ETM_Q192_490740"/>
      <w:bookmarkStart w:id="11148" w:name="_ETM_Q192_493320"/>
      <w:bookmarkStart w:id="11149" w:name="_ETM_Q192_496300"/>
      <w:bookmarkStart w:id="11150" w:name="_ETM_Q192_497200"/>
      <w:bookmarkStart w:id="11151" w:name="_ETM_Q192_497800"/>
      <w:bookmarkStart w:id="11152" w:name="_ETM_Q192_498100"/>
      <w:bookmarkStart w:id="11153" w:name="_ETM_Q192_498940"/>
      <w:bookmarkStart w:id="11154" w:name="_ETM_Q192_499240"/>
      <w:bookmarkStart w:id="11155" w:name="_ETM_Q192_499570"/>
      <w:bookmarkStart w:id="11156" w:name="_ETM_Q192_499750"/>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r>
        <w:rPr>
          <w:rtl/>
        </w:rPr>
        <w:t xml:space="preserve">ודיברתי </w:t>
      </w:r>
      <w:bookmarkStart w:id="11157" w:name="_ETM_Q192_500230"/>
      <w:bookmarkEnd w:id="11157"/>
      <w:r>
        <w:rPr>
          <w:rtl/>
        </w:rPr>
        <w:t xml:space="preserve">עם </w:t>
      </w:r>
      <w:bookmarkStart w:id="11158" w:name="_ETM_Q192_500320"/>
      <w:bookmarkEnd w:id="11158"/>
      <w:r>
        <w:rPr>
          <w:rtl/>
        </w:rPr>
        <w:t>גפני</w:t>
      </w:r>
      <w:r>
        <w:rPr>
          <w:rFonts w:hint="cs"/>
          <w:rtl/>
        </w:rPr>
        <w:t>,</w:t>
      </w:r>
      <w:r>
        <w:rPr>
          <w:rtl/>
        </w:rPr>
        <w:t xml:space="preserve"> </w:t>
      </w:r>
      <w:bookmarkStart w:id="11159" w:name="_ETM_Q192_501100"/>
      <w:bookmarkEnd w:id="11159"/>
      <w:r>
        <w:rPr>
          <w:rtl/>
        </w:rPr>
        <w:t xml:space="preserve">ואת </w:t>
      </w:r>
      <w:bookmarkStart w:id="11160" w:name="_ETM_Q192_501490"/>
      <w:bookmarkEnd w:id="11160"/>
      <w:r>
        <w:rPr>
          <w:rtl/>
        </w:rPr>
        <w:t xml:space="preserve">כמובן </w:t>
      </w:r>
      <w:bookmarkStart w:id="11161" w:name="_ETM_Q192_501910"/>
      <w:bookmarkEnd w:id="11161"/>
      <w:r>
        <w:rPr>
          <w:rtl/>
        </w:rPr>
        <w:t xml:space="preserve">מבינה </w:t>
      </w:r>
      <w:bookmarkStart w:id="11162" w:name="_ETM_Q192_502240"/>
      <w:bookmarkEnd w:id="11162"/>
      <w:r>
        <w:rPr>
          <w:rtl/>
        </w:rPr>
        <w:t xml:space="preserve">את </w:t>
      </w:r>
      <w:bookmarkStart w:id="11163" w:name="_ETM_Q192_502300"/>
      <w:bookmarkEnd w:id="11163"/>
      <w:r>
        <w:rPr>
          <w:rtl/>
        </w:rPr>
        <w:t xml:space="preserve">הנושא </w:t>
      </w:r>
      <w:bookmarkStart w:id="11164" w:name="_ETM_Q192_502630"/>
      <w:bookmarkEnd w:id="11164"/>
      <w:r>
        <w:rPr>
          <w:rtl/>
        </w:rPr>
        <w:t>הזה</w:t>
      </w:r>
      <w:r>
        <w:rPr>
          <w:rFonts w:hint="cs"/>
          <w:rtl/>
        </w:rPr>
        <w:t>.</w:t>
      </w:r>
      <w:r>
        <w:rPr>
          <w:rtl/>
        </w:rPr>
        <w:t xml:space="preserve"> </w:t>
      </w:r>
      <w:bookmarkStart w:id="11165" w:name="_ETM_Q192_502839"/>
      <w:bookmarkEnd w:id="11165"/>
      <w:r>
        <w:rPr>
          <w:rtl/>
        </w:rPr>
        <w:t xml:space="preserve">זה </w:t>
      </w:r>
      <w:bookmarkStart w:id="11166" w:name="_ETM_Q192_502930"/>
      <w:bookmarkEnd w:id="11166"/>
      <w:r>
        <w:rPr>
          <w:rtl/>
        </w:rPr>
        <w:t xml:space="preserve">דבר </w:t>
      </w:r>
      <w:bookmarkStart w:id="11167" w:name="_ETM_Q192_503140"/>
      <w:bookmarkEnd w:id="11167"/>
      <w:r>
        <w:rPr>
          <w:rtl/>
        </w:rPr>
        <w:t>שצרי</w:t>
      </w:r>
      <w:r>
        <w:rPr>
          <w:rFonts w:hint="cs"/>
          <w:rtl/>
        </w:rPr>
        <w:t>כים</w:t>
      </w:r>
      <w:r>
        <w:rPr>
          <w:rtl/>
        </w:rPr>
        <w:t xml:space="preserve"> </w:t>
      </w:r>
      <w:bookmarkStart w:id="11168" w:name="_ETM_Q192_503439"/>
      <w:bookmarkEnd w:id="11168"/>
      <w:r>
        <w:rPr>
          <w:rtl/>
        </w:rPr>
        <w:t>לתקן</w:t>
      </w:r>
      <w:r>
        <w:rPr>
          <w:rFonts w:hint="cs"/>
          <w:rtl/>
        </w:rPr>
        <w:t>.</w:t>
      </w:r>
    </w:p>
    <w:p w:rsidR="00C542FB" w:rsidRDefault="00C542FB" w:rsidP="0014526C">
      <w:pPr>
        <w:rPr>
          <w:rtl/>
        </w:rPr>
      </w:pPr>
    </w:p>
    <w:p w:rsidR="00C542FB" w:rsidRDefault="00C542FB" w:rsidP="0014526C">
      <w:pPr>
        <w:rPr>
          <w:rtl/>
        </w:rPr>
      </w:pPr>
      <w:bookmarkStart w:id="11169" w:name="_ETM_Q192_502000"/>
      <w:bookmarkStart w:id="11170" w:name="_ETM_Q192_504339"/>
      <w:bookmarkEnd w:id="11169"/>
      <w:bookmarkEnd w:id="11170"/>
      <w:r>
        <w:rPr>
          <w:rtl/>
        </w:rPr>
        <w:t xml:space="preserve">המשפט </w:t>
      </w:r>
      <w:bookmarkStart w:id="11171" w:name="_ETM_Q192_504849"/>
      <w:bookmarkEnd w:id="11171"/>
      <w:r>
        <w:rPr>
          <w:rtl/>
        </w:rPr>
        <w:t xml:space="preserve">האחרון </w:t>
      </w:r>
      <w:bookmarkStart w:id="11172" w:name="_ETM_Q192_505179"/>
      <w:bookmarkEnd w:id="11172"/>
      <w:r>
        <w:rPr>
          <w:rtl/>
        </w:rPr>
        <w:t xml:space="preserve">שאני </w:t>
      </w:r>
      <w:bookmarkStart w:id="11173" w:name="_ETM_Q192_505329"/>
      <w:bookmarkEnd w:id="11173"/>
      <w:r>
        <w:rPr>
          <w:rtl/>
        </w:rPr>
        <w:t xml:space="preserve">רוצה </w:t>
      </w:r>
      <w:bookmarkStart w:id="11174" w:name="_ETM_Q192_505509"/>
      <w:bookmarkEnd w:id="11174"/>
      <w:r>
        <w:rPr>
          <w:rtl/>
        </w:rPr>
        <w:t>לומר</w:t>
      </w:r>
      <w:r>
        <w:rPr>
          <w:rFonts w:hint="cs"/>
          <w:rtl/>
        </w:rPr>
        <w:t>:</w:t>
      </w:r>
      <w:r>
        <w:rPr>
          <w:rtl/>
        </w:rPr>
        <w:t xml:space="preserve"> </w:t>
      </w:r>
      <w:bookmarkStart w:id="11175" w:name="_ETM_Q192_505929"/>
      <w:bookmarkEnd w:id="11175"/>
      <w:r>
        <w:rPr>
          <w:rtl/>
        </w:rPr>
        <w:t xml:space="preserve">אנחנו </w:t>
      </w:r>
      <w:bookmarkStart w:id="11176" w:name="_ETM_Q192_506949"/>
      <w:bookmarkEnd w:id="11176"/>
      <w:r>
        <w:rPr>
          <w:rtl/>
        </w:rPr>
        <w:t xml:space="preserve">לא </w:t>
      </w:r>
      <w:bookmarkStart w:id="11177" w:name="_ETM_Q192_507279"/>
      <w:bookmarkStart w:id="11178" w:name="_ETM_Q192_507609"/>
      <w:bookmarkStart w:id="11179" w:name="_ETM_Q192_507669"/>
      <w:bookmarkStart w:id="11180" w:name="_ETM_Q192_507969"/>
      <w:bookmarkStart w:id="11181" w:name="_ETM_Q192_508149"/>
      <w:bookmarkEnd w:id="11177"/>
      <w:bookmarkEnd w:id="11178"/>
      <w:bookmarkEnd w:id="11179"/>
      <w:bookmarkEnd w:id="11180"/>
      <w:bookmarkEnd w:id="11181"/>
      <w:r>
        <w:rPr>
          <w:rtl/>
        </w:rPr>
        <w:t xml:space="preserve">נגד </w:t>
      </w:r>
      <w:bookmarkStart w:id="11182" w:name="_ETM_Q192_508509"/>
      <w:bookmarkEnd w:id="11182"/>
      <w:r>
        <w:rPr>
          <w:rtl/>
        </w:rPr>
        <w:t xml:space="preserve">החוק </w:t>
      </w:r>
      <w:bookmarkStart w:id="11183" w:name="_ETM_Q192_508779"/>
      <w:bookmarkEnd w:id="11183"/>
      <w:r>
        <w:rPr>
          <w:rtl/>
        </w:rPr>
        <w:t xml:space="preserve">הזה </w:t>
      </w:r>
      <w:bookmarkStart w:id="11184" w:name="_ETM_Q192_508989"/>
      <w:bookmarkEnd w:id="11184"/>
      <w:r>
        <w:rPr>
          <w:rtl/>
        </w:rPr>
        <w:t xml:space="preserve">בגלל </w:t>
      </w:r>
      <w:bookmarkStart w:id="11185" w:name="_ETM_Q192_509409"/>
      <w:bookmarkEnd w:id="11185"/>
      <w:r>
        <w:rPr>
          <w:rtl/>
        </w:rPr>
        <w:t xml:space="preserve">אדם </w:t>
      </w:r>
      <w:bookmarkStart w:id="11186" w:name="_ETM_Q192_509710"/>
      <w:bookmarkEnd w:id="11186"/>
      <w:r>
        <w:rPr>
          <w:rtl/>
        </w:rPr>
        <w:t xml:space="preserve">כזה </w:t>
      </w:r>
      <w:bookmarkStart w:id="11187" w:name="_ETM_Q192_509980"/>
      <w:bookmarkEnd w:id="11187"/>
      <w:r>
        <w:rPr>
          <w:rtl/>
        </w:rPr>
        <w:t xml:space="preserve">או </w:t>
      </w:r>
      <w:bookmarkStart w:id="11188" w:name="_ETM_Q192_510099"/>
      <w:bookmarkEnd w:id="11188"/>
      <w:r>
        <w:rPr>
          <w:rtl/>
        </w:rPr>
        <w:t>אחר</w:t>
      </w:r>
      <w:r>
        <w:rPr>
          <w:rFonts w:hint="cs"/>
          <w:rtl/>
        </w:rPr>
        <w:t>,</w:t>
      </w:r>
      <w:r>
        <w:rPr>
          <w:rtl/>
        </w:rPr>
        <w:t xml:space="preserve"> </w:t>
      </w:r>
      <w:bookmarkStart w:id="11189" w:name="_ETM_Q192_510819"/>
      <w:bookmarkEnd w:id="11189"/>
      <w:r>
        <w:rPr>
          <w:rtl/>
        </w:rPr>
        <w:t xml:space="preserve">אנחנו </w:t>
      </w:r>
      <w:bookmarkStart w:id="11190" w:name="_ETM_Q192_511239"/>
      <w:bookmarkEnd w:id="11190"/>
      <w:r>
        <w:rPr>
          <w:rtl/>
        </w:rPr>
        <w:t xml:space="preserve">נגד </w:t>
      </w:r>
      <w:bookmarkStart w:id="11191" w:name="_ETM_Q192_511990"/>
      <w:bookmarkEnd w:id="11191"/>
      <w:r>
        <w:rPr>
          <w:rFonts w:hint="cs"/>
          <w:rtl/>
        </w:rPr>
        <w:t xml:space="preserve">שבבניין </w:t>
      </w:r>
      <w:bookmarkStart w:id="11192" w:name="_ETM_Q192_512350"/>
      <w:bookmarkEnd w:id="11192"/>
      <w:r>
        <w:rPr>
          <w:rtl/>
        </w:rPr>
        <w:t xml:space="preserve">הזה </w:t>
      </w:r>
      <w:bookmarkStart w:id="11193" w:name="_ETM_Q192_513040"/>
      <w:bookmarkEnd w:id="11193"/>
      <w:r>
        <w:rPr>
          <w:rtl/>
        </w:rPr>
        <w:t xml:space="preserve">ישבו </w:t>
      </w:r>
      <w:bookmarkStart w:id="11194" w:name="_ETM_Q192_513520"/>
      <w:bookmarkEnd w:id="11194"/>
      <w:r>
        <w:rPr>
          <w:rtl/>
        </w:rPr>
        <w:t xml:space="preserve">אנשים </w:t>
      </w:r>
      <w:bookmarkStart w:id="11195" w:name="_ETM_Q192_514450"/>
      <w:bookmarkEnd w:id="11195"/>
      <w:r>
        <w:rPr>
          <w:rtl/>
        </w:rPr>
        <w:t>ש</w:t>
      </w:r>
      <w:bookmarkStart w:id="11196" w:name="_ETM_Q192_514810"/>
      <w:bookmarkStart w:id="11197" w:name="_ETM_Q192_515260"/>
      <w:bookmarkStart w:id="11198" w:name="_ETM_Q192_516309"/>
      <w:bookmarkStart w:id="11199" w:name="_ETM_Q192_517180"/>
      <w:bookmarkEnd w:id="11196"/>
      <w:bookmarkEnd w:id="11197"/>
      <w:bookmarkEnd w:id="11198"/>
      <w:bookmarkEnd w:id="11199"/>
      <w:r>
        <w:rPr>
          <w:rtl/>
        </w:rPr>
        <w:t xml:space="preserve">מואשמים </w:t>
      </w:r>
      <w:bookmarkStart w:id="11200" w:name="_ETM_Q192_517839"/>
      <w:bookmarkEnd w:id="11200"/>
      <w:r>
        <w:rPr>
          <w:rtl/>
        </w:rPr>
        <w:t xml:space="preserve">והורשעו </w:t>
      </w:r>
      <w:bookmarkStart w:id="11201" w:name="_ETM_Q192_518749"/>
      <w:bookmarkEnd w:id="11201"/>
      <w:r>
        <w:rPr>
          <w:rtl/>
        </w:rPr>
        <w:t>בעבירות</w:t>
      </w:r>
      <w:r>
        <w:rPr>
          <w:rFonts w:hint="cs"/>
          <w:rtl/>
        </w:rPr>
        <w:t>,</w:t>
      </w:r>
      <w:r>
        <w:rPr>
          <w:rtl/>
        </w:rPr>
        <w:t xml:space="preserve"> </w:t>
      </w:r>
      <w:bookmarkStart w:id="11202" w:name="_ETM_Q192_519379"/>
      <w:bookmarkEnd w:id="11202"/>
      <w:r>
        <w:rPr>
          <w:rFonts w:hint="cs"/>
          <w:rtl/>
        </w:rPr>
        <w:t>ו</w:t>
      </w:r>
      <w:r>
        <w:rPr>
          <w:rtl/>
        </w:rPr>
        <w:t xml:space="preserve">לא </w:t>
      </w:r>
      <w:bookmarkStart w:id="11203" w:name="_ETM_Q192_519649"/>
      <w:bookmarkEnd w:id="11203"/>
      <w:r>
        <w:rPr>
          <w:rtl/>
        </w:rPr>
        <w:t xml:space="preserve">מגיע </w:t>
      </w:r>
      <w:bookmarkStart w:id="11204" w:name="_ETM_Q192_520010"/>
      <w:bookmarkEnd w:id="11204"/>
      <w:r>
        <w:rPr>
          <w:rtl/>
        </w:rPr>
        <w:t xml:space="preserve">להם </w:t>
      </w:r>
      <w:bookmarkStart w:id="11205" w:name="_ETM_Q192_520159"/>
      <w:bookmarkEnd w:id="11205"/>
      <w:r>
        <w:rPr>
          <w:rtl/>
        </w:rPr>
        <w:t xml:space="preserve">להיות </w:t>
      </w:r>
      <w:bookmarkStart w:id="11206" w:name="_ETM_Q192_520429"/>
      <w:bookmarkEnd w:id="11206"/>
      <w:r>
        <w:rPr>
          <w:rtl/>
        </w:rPr>
        <w:t>פה</w:t>
      </w:r>
      <w:r>
        <w:rPr>
          <w:rFonts w:hint="cs"/>
          <w:rtl/>
        </w:rPr>
        <w:t>.</w:t>
      </w:r>
      <w:r>
        <w:rPr>
          <w:rtl/>
        </w:rPr>
        <w:t xml:space="preserve"> </w:t>
      </w:r>
      <w:bookmarkStart w:id="11207" w:name="_ETM_Q192_520969"/>
      <w:bookmarkEnd w:id="11207"/>
      <w:r>
        <w:rPr>
          <w:rtl/>
        </w:rPr>
        <w:t xml:space="preserve">אנחנו </w:t>
      </w:r>
      <w:bookmarkStart w:id="11208" w:name="_ETM_Q192_521910"/>
      <w:bookmarkEnd w:id="11208"/>
      <w:r>
        <w:rPr>
          <w:rtl/>
        </w:rPr>
        <w:t xml:space="preserve">צריכים </w:t>
      </w:r>
      <w:bookmarkStart w:id="11209" w:name="_ETM_Q192_522330"/>
      <w:bookmarkEnd w:id="11209"/>
      <w:r>
        <w:rPr>
          <w:rtl/>
        </w:rPr>
        <w:t xml:space="preserve">להציג </w:t>
      </w:r>
      <w:bookmarkStart w:id="11210" w:name="_ETM_Q192_522720"/>
      <w:bookmarkEnd w:id="11210"/>
      <w:r>
        <w:rPr>
          <w:rtl/>
        </w:rPr>
        <w:t xml:space="preserve">בפני </w:t>
      </w:r>
      <w:bookmarkStart w:id="11211" w:name="_ETM_Q192_522990"/>
      <w:bookmarkEnd w:id="11211"/>
      <w:r>
        <w:rPr>
          <w:rtl/>
        </w:rPr>
        <w:t xml:space="preserve">עם </w:t>
      </w:r>
      <w:bookmarkStart w:id="11212" w:name="_ETM_Q192_523050"/>
      <w:bookmarkEnd w:id="11212"/>
      <w:r>
        <w:rPr>
          <w:rtl/>
        </w:rPr>
        <w:t xml:space="preserve">ישראל </w:t>
      </w:r>
      <w:bookmarkStart w:id="11213" w:name="_ETM_Q192_523350"/>
      <w:bookmarkEnd w:id="11213"/>
      <w:r>
        <w:rPr>
          <w:rtl/>
        </w:rPr>
        <w:t xml:space="preserve">אנשים </w:t>
      </w:r>
      <w:bookmarkStart w:id="11214" w:name="_ETM_Q192_524010"/>
      <w:bookmarkEnd w:id="11214"/>
      <w:r>
        <w:rPr>
          <w:rtl/>
        </w:rPr>
        <w:t>נקיים</w:t>
      </w:r>
      <w:r>
        <w:rPr>
          <w:rFonts w:hint="cs"/>
          <w:rtl/>
        </w:rPr>
        <w:t xml:space="preserve">, טהורים, </w:t>
      </w:r>
      <w:bookmarkStart w:id="11215" w:name="_ETM_Q192_524789"/>
      <w:bookmarkStart w:id="11216" w:name="_ETM_Q192_525359"/>
      <w:bookmarkEnd w:id="11215"/>
      <w:bookmarkEnd w:id="11216"/>
      <w:r>
        <w:rPr>
          <w:rtl/>
        </w:rPr>
        <w:t xml:space="preserve">אנשי </w:t>
      </w:r>
      <w:bookmarkStart w:id="11217" w:name="_ETM_Q192_525629"/>
      <w:bookmarkEnd w:id="11217"/>
      <w:r>
        <w:rPr>
          <w:rFonts w:hint="cs"/>
          <w:rtl/>
        </w:rPr>
        <w:t xml:space="preserve">עשייה </w:t>
      </w:r>
      <w:bookmarkStart w:id="11218" w:name="_ETM_Q192_526409"/>
      <w:bookmarkEnd w:id="11218"/>
      <w:r>
        <w:rPr>
          <w:rtl/>
        </w:rPr>
        <w:t xml:space="preserve">שרוצים </w:t>
      </w:r>
      <w:bookmarkStart w:id="11219" w:name="_ETM_Q192_526889"/>
      <w:bookmarkEnd w:id="11219"/>
      <w:r>
        <w:rPr>
          <w:rtl/>
        </w:rPr>
        <w:t xml:space="preserve">לפעול </w:t>
      </w:r>
      <w:bookmarkStart w:id="11220" w:name="_ETM_Q192_527489"/>
      <w:bookmarkEnd w:id="11220"/>
      <w:r>
        <w:rPr>
          <w:rtl/>
        </w:rPr>
        <w:t xml:space="preserve">לעם </w:t>
      </w:r>
      <w:bookmarkStart w:id="11221" w:name="_ETM_Q192_528209"/>
      <w:bookmarkEnd w:id="11221"/>
      <w:r>
        <w:rPr>
          <w:rtl/>
        </w:rPr>
        <w:t xml:space="preserve">ישראל </w:t>
      </w:r>
      <w:bookmarkStart w:id="11222" w:name="_ETM_Q192_528569"/>
      <w:bookmarkEnd w:id="11222"/>
      <w:r>
        <w:rPr>
          <w:rFonts w:hint="cs"/>
          <w:rtl/>
        </w:rPr>
        <w:t xml:space="preserve">– </w:t>
      </w:r>
      <w:r>
        <w:rPr>
          <w:rtl/>
        </w:rPr>
        <w:t xml:space="preserve">לא </w:t>
      </w:r>
      <w:bookmarkStart w:id="11223" w:name="_ETM_Q192_528629"/>
      <w:bookmarkEnd w:id="11223"/>
      <w:r>
        <w:rPr>
          <w:rtl/>
        </w:rPr>
        <w:t xml:space="preserve">משנה </w:t>
      </w:r>
      <w:bookmarkStart w:id="11224" w:name="_ETM_Q192_528869"/>
      <w:bookmarkEnd w:id="11224"/>
      <w:r>
        <w:rPr>
          <w:rtl/>
        </w:rPr>
        <w:t xml:space="preserve">אם </w:t>
      </w:r>
      <w:bookmarkStart w:id="11225" w:name="_ETM_Q192_528929"/>
      <w:bookmarkEnd w:id="11225"/>
      <w:r>
        <w:rPr>
          <w:rtl/>
        </w:rPr>
        <w:t xml:space="preserve">זה </w:t>
      </w:r>
      <w:bookmarkStart w:id="11226" w:name="_ETM_Q192_529019"/>
      <w:bookmarkEnd w:id="11226"/>
      <w:r>
        <w:rPr>
          <w:rtl/>
        </w:rPr>
        <w:t xml:space="preserve">חרדים </w:t>
      </w:r>
      <w:bookmarkStart w:id="11227" w:name="_ETM_Q192_529829"/>
      <w:bookmarkEnd w:id="11227"/>
      <w:r>
        <w:rPr>
          <w:rtl/>
        </w:rPr>
        <w:t xml:space="preserve">או </w:t>
      </w:r>
      <w:bookmarkStart w:id="11228" w:name="_ETM_Q192_529979"/>
      <w:bookmarkEnd w:id="11228"/>
      <w:r>
        <w:rPr>
          <w:rtl/>
        </w:rPr>
        <w:t xml:space="preserve">ערבים </w:t>
      </w:r>
      <w:bookmarkStart w:id="11229" w:name="_ETM_Q192_530670"/>
      <w:bookmarkEnd w:id="11229"/>
      <w:r>
        <w:rPr>
          <w:rtl/>
        </w:rPr>
        <w:t xml:space="preserve">או </w:t>
      </w:r>
      <w:bookmarkStart w:id="11230" w:name="_ETM_Q192_530789"/>
      <w:bookmarkEnd w:id="11230"/>
      <w:r>
        <w:rPr>
          <w:rtl/>
        </w:rPr>
        <w:t xml:space="preserve">חילונים </w:t>
      </w:r>
      <w:bookmarkStart w:id="11231" w:name="_ETM_Q192_531880"/>
      <w:bookmarkEnd w:id="11231"/>
      <w:r>
        <w:rPr>
          <w:rFonts w:hint="eastAsia"/>
          <w:rtl/>
        </w:rPr>
        <w:t>–</w:t>
      </w:r>
      <w:r>
        <w:rPr>
          <w:rFonts w:hint="cs"/>
          <w:rtl/>
        </w:rPr>
        <w:t xml:space="preserve"> </w:t>
      </w:r>
      <w:bookmarkStart w:id="11232" w:name="_ETM_Q192_531000"/>
      <w:bookmarkEnd w:id="11232"/>
      <w:r>
        <w:rPr>
          <w:rtl/>
        </w:rPr>
        <w:t xml:space="preserve">באופן </w:t>
      </w:r>
      <w:bookmarkStart w:id="11233" w:name="_ETM_Q192_532360"/>
      <w:bookmarkEnd w:id="11233"/>
      <w:r>
        <w:rPr>
          <w:rtl/>
        </w:rPr>
        <w:t>נקי</w:t>
      </w:r>
      <w:r>
        <w:rPr>
          <w:rFonts w:hint="cs"/>
          <w:rtl/>
        </w:rPr>
        <w:t>,</w:t>
      </w:r>
      <w:r>
        <w:rPr>
          <w:rtl/>
        </w:rPr>
        <w:t xml:space="preserve"> </w:t>
      </w:r>
      <w:bookmarkStart w:id="11234" w:name="_ETM_Q192_533539"/>
      <w:bookmarkEnd w:id="11234"/>
      <w:r>
        <w:rPr>
          <w:rtl/>
        </w:rPr>
        <w:t xml:space="preserve">שיאמינו </w:t>
      </w:r>
      <w:bookmarkStart w:id="11235" w:name="_ETM_Q192_534110"/>
      <w:bookmarkEnd w:id="11235"/>
      <w:r>
        <w:rPr>
          <w:rtl/>
        </w:rPr>
        <w:t xml:space="preserve">לנו </w:t>
      </w:r>
      <w:bookmarkStart w:id="11236" w:name="_ETM_Q192_534350"/>
      <w:bookmarkEnd w:id="11236"/>
      <w:r>
        <w:rPr>
          <w:rtl/>
        </w:rPr>
        <w:t xml:space="preserve">שאנחנו </w:t>
      </w:r>
      <w:bookmarkStart w:id="11237" w:name="_ETM_Q192_534710"/>
      <w:bookmarkEnd w:id="11237"/>
      <w:r>
        <w:rPr>
          <w:rtl/>
        </w:rPr>
        <w:t xml:space="preserve">באמת </w:t>
      </w:r>
      <w:bookmarkStart w:id="11238" w:name="_ETM_Q192_535039"/>
      <w:bookmarkEnd w:id="11238"/>
      <w:r>
        <w:rPr>
          <w:rtl/>
        </w:rPr>
        <w:t>נקיים</w:t>
      </w:r>
      <w:r>
        <w:rPr>
          <w:rFonts w:hint="cs"/>
          <w:rtl/>
        </w:rPr>
        <w:t>.</w:t>
      </w:r>
      <w:r>
        <w:rPr>
          <w:rtl/>
        </w:rPr>
        <w:t xml:space="preserve"> </w:t>
      </w:r>
      <w:bookmarkStart w:id="11239" w:name="_ETM_Q192_535670"/>
      <w:bookmarkEnd w:id="11239"/>
      <w:r>
        <w:rPr>
          <w:rtl/>
        </w:rPr>
        <w:t xml:space="preserve">תודה </w:t>
      </w:r>
      <w:bookmarkStart w:id="11240" w:name="_ETM_Q192_535969"/>
      <w:bookmarkEnd w:id="11240"/>
      <w:r>
        <w:rPr>
          <w:rtl/>
        </w:rPr>
        <w:t xml:space="preserve">רבה </w:t>
      </w:r>
      <w:bookmarkStart w:id="11241" w:name="_ETM_Q192_536149"/>
      <w:bookmarkEnd w:id="11241"/>
      <w:r>
        <w:rPr>
          <w:rtl/>
        </w:rPr>
        <w:t xml:space="preserve">לך </w:t>
      </w:r>
      <w:bookmarkStart w:id="11242" w:name="_ETM_Q192_536329"/>
      <w:bookmarkEnd w:id="11242"/>
      <w:r>
        <w:rPr>
          <w:rtl/>
        </w:rPr>
        <w:t xml:space="preserve">על </w:t>
      </w:r>
      <w:bookmarkStart w:id="11243" w:name="_ETM_Q192_536390"/>
      <w:bookmarkEnd w:id="11243"/>
      <w:r>
        <w:rPr>
          <w:rtl/>
        </w:rPr>
        <w:t xml:space="preserve">הזמן </w:t>
      </w:r>
      <w:bookmarkStart w:id="11244" w:name="_ETM_Q192_536629"/>
      <w:bookmarkEnd w:id="11244"/>
      <w:r>
        <w:rPr>
          <w:rtl/>
        </w:rPr>
        <w:t>הזה</w:t>
      </w:r>
      <w:r>
        <w:rPr>
          <w:rFonts w:hint="cs"/>
          <w:rtl/>
        </w:rPr>
        <w:t>,</w:t>
      </w:r>
      <w:r>
        <w:rPr>
          <w:rtl/>
        </w:rPr>
        <w:t xml:space="preserve"> </w:t>
      </w:r>
      <w:bookmarkStart w:id="11245" w:name="_ETM_Q192_536809"/>
      <w:bookmarkEnd w:id="11245"/>
      <w:r>
        <w:rPr>
          <w:rtl/>
        </w:rPr>
        <w:t>אדוני</w:t>
      </w:r>
      <w:r>
        <w:rPr>
          <w:rFonts w:hint="cs"/>
          <w:rtl/>
        </w:rPr>
        <w:t>,</w:t>
      </w:r>
      <w:r>
        <w:rPr>
          <w:rtl/>
        </w:rPr>
        <w:t xml:space="preserve"> </w:t>
      </w:r>
      <w:bookmarkStart w:id="11246" w:name="_ETM_Q192_537290"/>
      <w:bookmarkEnd w:id="11246"/>
      <w:r>
        <w:rPr>
          <w:rtl/>
        </w:rPr>
        <w:t xml:space="preserve">ותודה </w:t>
      </w:r>
      <w:bookmarkStart w:id="11247" w:name="_ETM_Q192_538040"/>
      <w:bookmarkEnd w:id="11247"/>
      <w:r>
        <w:rPr>
          <w:rtl/>
        </w:rPr>
        <w:t xml:space="preserve">רבה </w:t>
      </w:r>
      <w:bookmarkStart w:id="11248" w:name="_ETM_Q192_538250"/>
      <w:bookmarkEnd w:id="11248"/>
      <w:r>
        <w:rPr>
          <w:rtl/>
        </w:rPr>
        <w:t>לכולם</w:t>
      </w:r>
      <w:r>
        <w:rPr>
          <w:rFonts w:hint="cs"/>
          <w:rtl/>
        </w:rPr>
        <w:t>.</w:t>
      </w:r>
    </w:p>
    <w:p w:rsidR="00C542FB" w:rsidRDefault="00C542FB" w:rsidP="0014526C">
      <w:pPr>
        <w:rPr>
          <w:rtl/>
        </w:rPr>
      </w:pPr>
    </w:p>
    <w:p w:rsidR="00C542FB" w:rsidRDefault="00C542FB" w:rsidP="0014526C">
      <w:pPr>
        <w:pStyle w:val="af6"/>
        <w:keepNext/>
        <w:rPr>
          <w:rtl/>
        </w:rPr>
      </w:pPr>
      <w:r w:rsidRPr="009219CF">
        <w:rPr>
          <w:rStyle w:val="TagStyle"/>
          <w:rtl/>
        </w:rPr>
        <w:t xml:space="preserve"> &lt;&lt; יור &gt;&gt; </w:t>
      </w:r>
      <w:r>
        <w:rPr>
          <w:rtl/>
        </w:rPr>
        <w:t>היו"ר יעקב מרגי:</w:t>
      </w:r>
      <w:r w:rsidRPr="009219CF">
        <w:rPr>
          <w:rStyle w:val="TagStyle"/>
          <w:rtl/>
        </w:rPr>
        <w:t xml:space="preserve"> &lt;&lt; יור &gt;&gt;</w:t>
      </w:r>
      <w:r>
        <w:rPr>
          <w:rtl/>
        </w:rPr>
        <w:t xml:space="preserve">   </w:t>
      </w:r>
    </w:p>
    <w:p w:rsidR="00C542FB" w:rsidRDefault="00C542FB" w:rsidP="00BB4431">
      <w:pPr>
        <w:rPr>
          <w:rtl/>
        </w:rPr>
      </w:pPr>
    </w:p>
    <w:p w:rsidR="00C542FB" w:rsidRDefault="00C542FB" w:rsidP="0014526C">
      <w:pPr>
        <w:rPr>
          <w:rtl/>
        </w:rPr>
      </w:pPr>
      <w:bookmarkStart w:id="11249" w:name="_ETM_Q192_535000"/>
      <w:bookmarkStart w:id="11250" w:name="_ETM_Q192_538000"/>
      <w:bookmarkStart w:id="11251" w:name="_ETM_Q192_538760"/>
      <w:bookmarkEnd w:id="11249"/>
      <w:bookmarkEnd w:id="11250"/>
      <w:bookmarkEnd w:id="11251"/>
      <w:r>
        <w:rPr>
          <w:rtl/>
        </w:rPr>
        <w:t xml:space="preserve">כל </w:t>
      </w:r>
      <w:bookmarkStart w:id="11252" w:name="_ETM_Q192_539059"/>
      <w:bookmarkEnd w:id="11252"/>
      <w:r>
        <w:rPr>
          <w:rtl/>
        </w:rPr>
        <w:t>טוב</w:t>
      </w:r>
      <w:r>
        <w:rPr>
          <w:rFonts w:hint="cs"/>
          <w:rtl/>
        </w:rPr>
        <w:t>.</w:t>
      </w:r>
      <w:r>
        <w:rPr>
          <w:rtl/>
        </w:rPr>
        <w:t xml:space="preserve"> </w:t>
      </w:r>
      <w:bookmarkStart w:id="11253" w:name="_ETM_Q192_539390"/>
      <w:bookmarkEnd w:id="11253"/>
      <w:r>
        <w:rPr>
          <w:rtl/>
        </w:rPr>
        <w:t xml:space="preserve">תודה </w:t>
      </w:r>
      <w:bookmarkStart w:id="11254" w:name="_ETM_Q192_539660"/>
      <w:bookmarkEnd w:id="11254"/>
      <w:r>
        <w:rPr>
          <w:rtl/>
        </w:rPr>
        <w:t xml:space="preserve">רבה </w:t>
      </w:r>
      <w:bookmarkStart w:id="11255" w:name="_ETM_Q192_539960"/>
      <w:bookmarkEnd w:id="11255"/>
      <w:r>
        <w:rPr>
          <w:rtl/>
        </w:rPr>
        <w:t>ל</w:t>
      </w:r>
      <w:r>
        <w:rPr>
          <w:rFonts w:hint="cs"/>
          <w:rtl/>
        </w:rPr>
        <w:t xml:space="preserve">חבר הכנסת סימון דוידסון. חבר הכנסת נאור שירי, בבקשה, </w:t>
      </w:r>
      <w:bookmarkStart w:id="11256" w:name="_ETM_Q192_547000"/>
      <w:bookmarkEnd w:id="11256"/>
      <w:r>
        <w:rPr>
          <w:rFonts w:hint="cs"/>
          <w:rtl/>
        </w:rPr>
        <w:t xml:space="preserve">אדוני, עד שלוש דקות לרשותך, בבקשה. </w:t>
      </w:r>
    </w:p>
    <w:p w:rsidR="00C542FB" w:rsidRDefault="00C542FB" w:rsidP="0014526C">
      <w:pPr>
        <w:rPr>
          <w:rtl/>
        </w:rPr>
      </w:pPr>
    </w:p>
    <w:p w:rsidR="00C542FB" w:rsidRDefault="00C542FB" w:rsidP="0014526C">
      <w:pPr>
        <w:pStyle w:val="a4"/>
        <w:keepNext/>
        <w:rPr>
          <w:rtl/>
        </w:rPr>
      </w:pPr>
      <w:bookmarkStart w:id="11257" w:name="ET_speaker_6361_39"/>
      <w:r w:rsidRPr="007B09B2">
        <w:rPr>
          <w:rStyle w:val="TagStyle"/>
          <w:rtl/>
        </w:rPr>
        <w:t xml:space="preserve"> &lt;&lt; דובר &gt;&gt; </w:t>
      </w:r>
      <w:bookmarkStart w:id="11258" w:name="_Toc122267788"/>
      <w:bookmarkStart w:id="11259" w:name="_Toc122268319"/>
      <w:r>
        <w:rPr>
          <w:rtl/>
        </w:rPr>
        <w:t>נאור שירי (יש עתיד):</w:t>
      </w:r>
      <w:bookmarkEnd w:id="11258"/>
      <w:bookmarkEnd w:id="11259"/>
      <w:r w:rsidRPr="007B09B2">
        <w:rPr>
          <w:rStyle w:val="TagStyle"/>
          <w:rtl/>
        </w:rPr>
        <w:t xml:space="preserve"> &lt;&lt; דובר &gt;&gt;</w:t>
      </w:r>
      <w:r>
        <w:rPr>
          <w:rtl/>
        </w:rPr>
        <w:t xml:space="preserve">   </w:t>
      </w:r>
      <w:bookmarkEnd w:id="11257"/>
    </w:p>
    <w:p w:rsidR="00C542FB" w:rsidRDefault="00C542FB" w:rsidP="00BB4431">
      <w:pPr>
        <w:rPr>
          <w:rtl/>
        </w:rPr>
      </w:pPr>
    </w:p>
    <w:p w:rsidR="00C542FB" w:rsidRDefault="00C542FB" w:rsidP="0014526C">
      <w:pPr>
        <w:rPr>
          <w:rtl/>
        </w:rPr>
      </w:pPr>
      <w:bookmarkStart w:id="11260" w:name="_ETM_Q192_540110"/>
      <w:bookmarkEnd w:id="11260"/>
      <w:r>
        <w:rPr>
          <w:rFonts w:hint="cs"/>
          <w:rtl/>
        </w:rPr>
        <w:t xml:space="preserve">תודה. סימון, ממתי אתה כזה גבוה? </w:t>
      </w:r>
    </w:p>
    <w:p w:rsidR="00C542FB" w:rsidRDefault="00C542FB" w:rsidP="0014526C">
      <w:pPr>
        <w:rPr>
          <w:rtl/>
        </w:rPr>
      </w:pPr>
    </w:p>
    <w:p w:rsidR="00C542FB" w:rsidRDefault="00C542FB" w:rsidP="0014526C">
      <w:pPr>
        <w:pStyle w:val="af6"/>
        <w:keepNext/>
        <w:rPr>
          <w:rtl/>
        </w:rPr>
      </w:pPr>
      <w:bookmarkStart w:id="11261" w:name="ET_yor_6170_40"/>
      <w:r w:rsidRPr="007B09B2">
        <w:rPr>
          <w:rStyle w:val="TagStyle"/>
          <w:rtl/>
        </w:rPr>
        <w:t xml:space="preserve"> &lt;&lt; יור &gt;&gt; </w:t>
      </w:r>
      <w:r>
        <w:rPr>
          <w:rtl/>
        </w:rPr>
        <w:t>היו"ר יעקב מרגי:</w:t>
      </w:r>
      <w:r w:rsidRPr="007B09B2">
        <w:rPr>
          <w:rStyle w:val="TagStyle"/>
          <w:rtl/>
        </w:rPr>
        <w:t xml:space="preserve"> &lt;&lt; יור &gt;&gt;</w:t>
      </w:r>
      <w:r>
        <w:rPr>
          <w:rtl/>
        </w:rPr>
        <w:t xml:space="preserve">   </w:t>
      </w:r>
      <w:bookmarkEnd w:id="11261"/>
    </w:p>
    <w:p w:rsidR="00C542FB" w:rsidRDefault="00C542FB" w:rsidP="00BB4431">
      <w:pPr>
        <w:rPr>
          <w:rtl/>
        </w:rPr>
      </w:pPr>
    </w:p>
    <w:p w:rsidR="00C542FB" w:rsidRDefault="00C542FB" w:rsidP="0014526C">
      <w:pPr>
        <w:rPr>
          <w:rtl/>
        </w:rPr>
      </w:pPr>
      <w:bookmarkStart w:id="11262" w:name="_ETM_Q192_563000"/>
      <w:bookmarkEnd w:id="11262"/>
      <w:r>
        <w:rPr>
          <w:rFonts w:hint="cs"/>
          <w:rtl/>
        </w:rPr>
        <w:t xml:space="preserve">אני אאפס לך. </w:t>
      </w:r>
    </w:p>
    <w:p w:rsidR="00C542FB" w:rsidRDefault="00C542FB" w:rsidP="0014526C">
      <w:pPr>
        <w:rPr>
          <w:rtl/>
        </w:rPr>
      </w:pPr>
    </w:p>
    <w:p w:rsidR="00C542FB" w:rsidRDefault="00C542FB" w:rsidP="0014526C">
      <w:pPr>
        <w:pStyle w:val="-"/>
        <w:keepNext/>
        <w:rPr>
          <w:rtl/>
        </w:rPr>
      </w:pPr>
      <w:bookmarkStart w:id="11263" w:name="ET_speakercontinue_6361_41"/>
      <w:r w:rsidRPr="007B09B2">
        <w:rPr>
          <w:rStyle w:val="TagStyle"/>
          <w:rtl/>
        </w:rPr>
        <w:t xml:space="preserve"> &lt;&lt; דובר_המשך &gt;&gt; </w:t>
      </w:r>
      <w:r>
        <w:rPr>
          <w:rtl/>
        </w:rPr>
        <w:t>נאור שירי (יש עתיד):</w:t>
      </w:r>
      <w:r w:rsidRPr="007B09B2">
        <w:rPr>
          <w:rStyle w:val="TagStyle"/>
          <w:rtl/>
        </w:rPr>
        <w:t xml:space="preserve"> &lt;&lt; דובר_המשך &gt;&gt;</w:t>
      </w:r>
      <w:r>
        <w:rPr>
          <w:rtl/>
        </w:rPr>
        <w:t xml:space="preserve">   </w:t>
      </w:r>
      <w:bookmarkEnd w:id="11263"/>
    </w:p>
    <w:p w:rsidR="00C542FB" w:rsidRDefault="00C542FB" w:rsidP="00BB4431">
      <w:pPr>
        <w:rPr>
          <w:rtl/>
        </w:rPr>
      </w:pPr>
    </w:p>
    <w:p w:rsidR="00C542FB" w:rsidRDefault="00C542FB" w:rsidP="007A6B0A">
      <w:pPr>
        <w:rPr>
          <w:rtl/>
        </w:rPr>
      </w:pPr>
      <w:r>
        <w:rPr>
          <w:rFonts w:hint="cs"/>
          <w:rtl/>
        </w:rPr>
        <w:t xml:space="preserve">או שאני מאבד פה גובה. </w:t>
      </w:r>
      <w:bookmarkStart w:id="11264" w:name="_ETM_Q192_568000"/>
      <w:bookmarkStart w:id="11265" w:name="_ETM_Q192_540289"/>
      <w:bookmarkStart w:id="11266" w:name="_ETM_Q192_540680"/>
      <w:bookmarkStart w:id="11267" w:name="_ETM_Q192_540890"/>
      <w:bookmarkStart w:id="11268" w:name="_ETM_Q192_541279"/>
      <w:bookmarkStart w:id="11269" w:name="_ETM_Q192_541579"/>
      <w:bookmarkStart w:id="11270" w:name="_ETM_Q192_541820"/>
      <w:bookmarkStart w:id="11271" w:name="_ETM_Q192_542029"/>
      <w:bookmarkStart w:id="11272" w:name="_ETM_Q192_543260"/>
      <w:bookmarkStart w:id="11273" w:name="_ETM_Q192_543589"/>
      <w:bookmarkStart w:id="11274" w:name="_ETM_Q192_558799"/>
      <w:bookmarkStart w:id="11275" w:name="_ETM_Q192_558979"/>
      <w:bookmarkStart w:id="11276" w:name="_ETM_Q192_559279"/>
      <w:bookmarkStart w:id="11277" w:name="_ETM_Q192_559610"/>
      <w:bookmarkStart w:id="11278" w:name="_ETM_Q192_560060"/>
      <w:bookmarkStart w:id="11279" w:name="_ETM_Q192_560390"/>
      <w:bookmarkStart w:id="11280" w:name="_ETM_Q192_563750"/>
      <w:bookmarkStart w:id="11281" w:name="_ETM_Q192_564080"/>
      <w:bookmarkStart w:id="11282" w:name="_ETM_Q192_564560"/>
      <w:bookmarkStart w:id="11283" w:name="_ETM_Q192_564799"/>
      <w:bookmarkStart w:id="11284" w:name="_ETM_Q192_566400"/>
      <w:bookmarkStart w:id="11285" w:name="_ETM_Q192_566880"/>
      <w:bookmarkStart w:id="11286" w:name="_ETM_Q192_567210"/>
      <w:bookmarkStart w:id="11287" w:name="_ETM_Q192_567390"/>
      <w:bookmarkStart w:id="11288" w:name="_ETM_Q192_567600"/>
      <w:bookmarkStart w:id="11289" w:name="_ETM_Q192_567690"/>
      <w:bookmarkStart w:id="11290" w:name="_ETM_Q192_568979"/>
      <w:bookmarkStart w:id="11291" w:name="_ETM_Q192_569430"/>
      <w:bookmarkStart w:id="11292" w:name="_ETM_Q192_569580"/>
      <w:bookmarkStart w:id="11293" w:name="_ETM_Q192_572220"/>
      <w:bookmarkStart w:id="11294" w:name="_ETM_Q192_573180"/>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r>
        <w:rPr>
          <w:rtl/>
        </w:rPr>
        <w:t xml:space="preserve">אדוני </w:t>
      </w:r>
      <w:bookmarkStart w:id="11295" w:name="_ETM_Q192_573540"/>
      <w:bookmarkEnd w:id="11295"/>
      <w:r>
        <w:rPr>
          <w:rtl/>
        </w:rPr>
        <w:t>היושב-ראש</w:t>
      </w:r>
      <w:r>
        <w:rPr>
          <w:rFonts w:hint="cs"/>
          <w:rtl/>
        </w:rPr>
        <w:t>,</w:t>
      </w:r>
      <w:r>
        <w:rPr>
          <w:rtl/>
        </w:rPr>
        <w:t xml:space="preserve"> </w:t>
      </w:r>
      <w:bookmarkStart w:id="11296" w:name="_ETM_Q192_574710"/>
      <w:bookmarkEnd w:id="11296"/>
      <w:r>
        <w:rPr>
          <w:rtl/>
        </w:rPr>
        <w:t xml:space="preserve">כנסת </w:t>
      </w:r>
      <w:bookmarkStart w:id="11297" w:name="_ETM_Q192_575100"/>
      <w:bookmarkEnd w:id="11297"/>
      <w:r>
        <w:rPr>
          <w:rtl/>
        </w:rPr>
        <w:t>נכבדה</w:t>
      </w:r>
      <w:r>
        <w:rPr>
          <w:rFonts w:hint="cs"/>
          <w:rtl/>
        </w:rPr>
        <w:t>,</w:t>
      </w:r>
      <w:r>
        <w:rPr>
          <w:rtl/>
        </w:rPr>
        <w:t xml:space="preserve"> </w:t>
      </w:r>
      <w:bookmarkStart w:id="11298" w:name="_ETM_Q192_575970"/>
      <w:bookmarkEnd w:id="11298"/>
      <w:r>
        <w:rPr>
          <w:rtl/>
        </w:rPr>
        <w:t xml:space="preserve">האמת </w:t>
      </w:r>
      <w:bookmarkStart w:id="11299" w:name="_ETM_Q192_576270"/>
      <w:bookmarkEnd w:id="11299"/>
      <w:r>
        <w:rPr>
          <w:rFonts w:hint="cs"/>
          <w:rtl/>
        </w:rPr>
        <w:t xml:space="preserve">היא </w:t>
      </w:r>
      <w:r>
        <w:rPr>
          <w:rtl/>
        </w:rPr>
        <w:t xml:space="preserve">שאני </w:t>
      </w:r>
      <w:bookmarkStart w:id="11300" w:name="_ETM_Q192_576480"/>
      <w:bookmarkEnd w:id="11300"/>
      <w:r>
        <w:rPr>
          <w:rtl/>
        </w:rPr>
        <w:t xml:space="preserve">רוב </w:t>
      </w:r>
      <w:bookmarkStart w:id="11301" w:name="_ETM_Q192_576660"/>
      <w:bookmarkEnd w:id="11301"/>
      <w:r>
        <w:rPr>
          <w:rtl/>
        </w:rPr>
        <w:t xml:space="preserve">היום </w:t>
      </w:r>
      <w:bookmarkStart w:id="11302" w:name="_ETM_Q192_578900"/>
      <w:bookmarkEnd w:id="11302"/>
      <w:r>
        <w:rPr>
          <w:rtl/>
        </w:rPr>
        <w:t>בוועד</w:t>
      </w:r>
      <w:r>
        <w:rPr>
          <w:rFonts w:hint="cs"/>
          <w:rtl/>
        </w:rPr>
        <w:t>ת</w:t>
      </w:r>
      <w:bookmarkStart w:id="11303" w:name="_ETM_Q192_579950"/>
      <w:bookmarkEnd w:id="11303"/>
      <w:r>
        <w:rPr>
          <w:rtl/>
        </w:rPr>
        <w:t xml:space="preserve"> </w:t>
      </w:r>
      <w:bookmarkStart w:id="11304" w:name="_ETM_Q192_580370"/>
      <w:bookmarkEnd w:id="11304"/>
      <w:r>
        <w:rPr>
          <w:rtl/>
        </w:rPr>
        <w:t xml:space="preserve">הפנים </w:t>
      </w:r>
      <w:bookmarkStart w:id="11305" w:name="_ETM_Q192_581990"/>
      <w:bookmarkEnd w:id="11305"/>
      <w:r>
        <w:rPr>
          <w:rtl/>
        </w:rPr>
        <w:t xml:space="preserve">בתיקון </w:t>
      </w:r>
      <w:bookmarkStart w:id="11306" w:name="_ETM_Q192_582529"/>
      <w:bookmarkEnd w:id="11306"/>
      <w:r>
        <w:rPr>
          <w:rFonts w:hint="cs"/>
          <w:rtl/>
        </w:rPr>
        <w:t>–</w:t>
      </w:r>
      <w:r>
        <w:rPr>
          <w:rtl/>
        </w:rPr>
        <w:t xml:space="preserve"> </w:t>
      </w:r>
      <w:bookmarkStart w:id="11307" w:name="_ETM_Q192_583430"/>
      <w:bookmarkEnd w:id="11307"/>
      <w:r>
        <w:rPr>
          <w:rtl/>
        </w:rPr>
        <w:t xml:space="preserve">בכלל </w:t>
      </w:r>
      <w:bookmarkStart w:id="11308" w:name="_ETM_Q192_583760"/>
      <w:bookmarkEnd w:id="11308"/>
      <w:r>
        <w:rPr>
          <w:rtl/>
        </w:rPr>
        <w:t xml:space="preserve">לא </w:t>
      </w:r>
      <w:bookmarkStart w:id="11309" w:name="_ETM_Q192_583850"/>
      <w:bookmarkEnd w:id="11309"/>
      <w:r>
        <w:rPr>
          <w:rtl/>
        </w:rPr>
        <w:t xml:space="preserve">פרסונלי </w:t>
      </w:r>
      <w:bookmarkStart w:id="11310" w:name="_ETM_Q192_584510"/>
      <w:bookmarkEnd w:id="11310"/>
      <w:r>
        <w:rPr>
          <w:rFonts w:hint="cs"/>
          <w:rtl/>
        </w:rPr>
        <w:t xml:space="preserve">– </w:t>
      </w:r>
      <w:r>
        <w:rPr>
          <w:rtl/>
        </w:rPr>
        <w:t>של</w:t>
      </w:r>
      <w:r>
        <w:rPr>
          <w:rFonts w:hint="cs"/>
          <w:rtl/>
        </w:rPr>
        <w:t xml:space="preserve"> השר המיועד </w:t>
      </w:r>
      <w:bookmarkStart w:id="11311" w:name="_ETM_Q192_584810"/>
      <w:bookmarkStart w:id="11312" w:name="_ETM_Q192_585350"/>
      <w:bookmarkStart w:id="11313" w:name="_ETM_Q192_585860"/>
      <w:bookmarkEnd w:id="11311"/>
      <w:bookmarkEnd w:id="11312"/>
      <w:bookmarkEnd w:id="11313"/>
      <w:r>
        <w:rPr>
          <w:rtl/>
        </w:rPr>
        <w:t xml:space="preserve">חבר </w:t>
      </w:r>
      <w:bookmarkStart w:id="11314" w:name="_ETM_Q192_586160"/>
      <w:bookmarkEnd w:id="11314"/>
      <w:r>
        <w:rPr>
          <w:rtl/>
        </w:rPr>
        <w:t xml:space="preserve">הכנסת </w:t>
      </w:r>
      <w:bookmarkStart w:id="11315" w:name="_ETM_Q192_586580"/>
      <w:bookmarkEnd w:id="11315"/>
      <w:r>
        <w:rPr>
          <w:rtl/>
        </w:rPr>
        <w:t xml:space="preserve">בן </w:t>
      </w:r>
      <w:bookmarkStart w:id="11316" w:name="_ETM_Q192_586790"/>
      <w:bookmarkEnd w:id="11316"/>
      <w:r>
        <w:rPr>
          <w:rtl/>
        </w:rPr>
        <w:t>גביר</w:t>
      </w:r>
      <w:r>
        <w:rPr>
          <w:rFonts w:hint="cs"/>
          <w:rtl/>
        </w:rPr>
        <w:t>.</w:t>
      </w:r>
      <w:bookmarkStart w:id="11317" w:name="_ETM_Q192_588799"/>
      <w:bookmarkEnd w:id="11317"/>
      <w:r>
        <w:rPr>
          <w:rtl/>
        </w:rPr>
        <w:t xml:space="preserve"> </w:t>
      </w:r>
      <w:bookmarkStart w:id="11318" w:name="_ETM_Q192_589250"/>
      <w:bookmarkEnd w:id="11318"/>
      <w:r>
        <w:rPr>
          <w:rtl/>
        </w:rPr>
        <w:t xml:space="preserve">תהיה </w:t>
      </w:r>
      <w:bookmarkStart w:id="11319" w:name="_ETM_Q192_589460"/>
      <w:bookmarkEnd w:id="11319"/>
      <w:r>
        <w:rPr>
          <w:rtl/>
        </w:rPr>
        <w:t xml:space="preserve">לנו </w:t>
      </w:r>
      <w:bookmarkStart w:id="11320" w:name="_ETM_Q192_589729"/>
      <w:bookmarkEnd w:id="11320"/>
      <w:r>
        <w:rPr>
          <w:rFonts w:hint="cs"/>
          <w:rtl/>
        </w:rPr>
        <w:t xml:space="preserve">עוד </w:t>
      </w:r>
      <w:r>
        <w:rPr>
          <w:rtl/>
        </w:rPr>
        <w:t xml:space="preserve">הזדמנות </w:t>
      </w:r>
      <w:bookmarkStart w:id="11321" w:name="_ETM_Q192_590479"/>
      <w:bookmarkEnd w:id="11321"/>
      <w:r>
        <w:rPr>
          <w:rtl/>
        </w:rPr>
        <w:t xml:space="preserve">לדבר </w:t>
      </w:r>
      <w:bookmarkStart w:id="11322" w:name="_ETM_Q192_590839"/>
      <w:bookmarkEnd w:id="11322"/>
      <w:r>
        <w:rPr>
          <w:rtl/>
        </w:rPr>
        <w:t xml:space="preserve">על </w:t>
      </w:r>
      <w:bookmarkStart w:id="11323" w:name="_ETM_Q192_590930"/>
      <w:bookmarkEnd w:id="11323"/>
      <w:r>
        <w:rPr>
          <w:rtl/>
        </w:rPr>
        <w:t>ה</w:t>
      </w:r>
      <w:r>
        <w:rPr>
          <w:rFonts w:hint="cs"/>
          <w:rtl/>
        </w:rPr>
        <w:t>טר</w:t>
      </w:r>
      <w:r>
        <w:rPr>
          <w:rtl/>
        </w:rPr>
        <w:t xml:space="preserve">לול </w:t>
      </w:r>
      <w:bookmarkStart w:id="11324" w:name="_ETM_Q192_591439"/>
      <w:bookmarkEnd w:id="11324"/>
      <w:r>
        <w:rPr>
          <w:rtl/>
        </w:rPr>
        <w:t xml:space="preserve">וחוסר </w:t>
      </w:r>
      <w:bookmarkStart w:id="11325" w:name="_ETM_Q192_591860"/>
      <w:bookmarkEnd w:id="11325"/>
      <w:r>
        <w:rPr>
          <w:rtl/>
        </w:rPr>
        <w:t xml:space="preserve">המקצועיות </w:t>
      </w:r>
      <w:bookmarkStart w:id="11326" w:name="_ETM_Q192_592430"/>
      <w:bookmarkEnd w:id="11326"/>
      <w:r>
        <w:rPr>
          <w:rtl/>
        </w:rPr>
        <w:t>שאופפ</w:t>
      </w:r>
      <w:r>
        <w:rPr>
          <w:rFonts w:hint="cs"/>
          <w:rtl/>
        </w:rPr>
        <w:t>ים</w:t>
      </w:r>
      <w:r>
        <w:rPr>
          <w:rtl/>
        </w:rPr>
        <w:t xml:space="preserve"> </w:t>
      </w:r>
      <w:bookmarkStart w:id="11327" w:name="_ETM_Q192_593029"/>
      <w:bookmarkEnd w:id="11327"/>
      <w:r>
        <w:rPr>
          <w:rtl/>
        </w:rPr>
        <w:t xml:space="preserve">את </w:t>
      </w:r>
      <w:bookmarkStart w:id="11328" w:name="_ETM_Q192_593119"/>
      <w:bookmarkEnd w:id="11328"/>
      <w:r>
        <w:rPr>
          <w:rtl/>
        </w:rPr>
        <w:t xml:space="preserve">כל </w:t>
      </w:r>
      <w:bookmarkStart w:id="11329" w:name="_ETM_Q192_593299"/>
      <w:bookmarkEnd w:id="11329"/>
      <w:r>
        <w:rPr>
          <w:rtl/>
        </w:rPr>
        <w:t xml:space="preserve">החוק </w:t>
      </w:r>
      <w:bookmarkStart w:id="11330" w:name="_ETM_Q192_593539"/>
      <w:bookmarkEnd w:id="11330"/>
      <w:r>
        <w:rPr>
          <w:rtl/>
        </w:rPr>
        <w:t>הזה</w:t>
      </w:r>
      <w:r>
        <w:rPr>
          <w:rFonts w:hint="cs"/>
          <w:rtl/>
        </w:rPr>
        <w:t>,</w:t>
      </w:r>
      <w:r>
        <w:rPr>
          <w:rtl/>
        </w:rPr>
        <w:t xml:space="preserve"> </w:t>
      </w:r>
      <w:bookmarkStart w:id="11331" w:name="_ETM_Q192_593779"/>
      <w:bookmarkEnd w:id="11331"/>
      <w:r>
        <w:rPr>
          <w:rtl/>
        </w:rPr>
        <w:t xml:space="preserve">אבל </w:t>
      </w:r>
      <w:bookmarkStart w:id="11332" w:name="_ETM_Q192_593990"/>
      <w:bookmarkEnd w:id="11332"/>
      <w:r>
        <w:rPr>
          <w:rtl/>
        </w:rPr>
        <w:t xml:space="preserve">עכשיו </w:t>
      </w:r>
      <w:bookmarkStart w:id="11333" w:name="_ETM_Q192_594890"/>
      <w:bookmarkEnd w:id="11333"/>
      <w:r>
        <w:rPr>
          <w:rtl/>
        </w:rPr>
        <w:t xml:space="preserve">רציתי </w:t>
      </w:r>
      <w:bookmarkStart w:id="11334" w:name="_ETM_Q192_595250"/>
      <w:bookmarkEnd w:id="11334"/>
      <w:r>
        <w:rPr>
          <w:rtl/>
        </w:rPr>
        <w:t xml:space="preserve">לדבר </w:t>
      </w:r>
      <w:bookmarkStart w:id="11335" w:name="_ETM_Q192_595549"/>
      <w:bookmarkEnd w:id="11335"/>
      <w:r>
        <w:rPr>
          <w:rtl/>
        </w:rPr>
        <w:t>א</w:t>
      </w:r>
      <w:r>
        <w:rPr>
          <w:rFonts w:hint="cs"/>
          <w:rtl/>
        </w:rPr>
        <w:t>י</w:t>
      </w:r>
      <w:r>
        <w:rPr>
          <w:rtl/>
        </w:rPr>
        <w:t xml:space="preserve">תכם </w:t>
      </w:r>
      <w:bookmarkStart w:id="11336" w:name="_ETM_Q192_595789"/>
      <w:bookmarkStart w:id="11337" w:name="_ETM_Q192_596870"/>
      <w:bookmarkEnd w:id="11336"/>
      <w:bookmarkEnd w:id="11337"/>
      <w:r>
        <w:rPr>
          <w:rtl/>
        </w:rPr>
        <w:t xml:space="preserve">על </w:t>
      </w:r>
      <w:bookmarkStart w:id="11338" w:name="_ETM_Q192_596990"/>
      <w:bookmarkEnd w:id="11338"/>
      <w:r>
        <w:rPr>
          <w:rtl/>
        </w:rPr>
        <w:t xml:space="preserve">משהו </w:t>
      </w:r>
      <w:bookmarkStart w:id="11339" w:name="_ETM_Q192_597260"/>
      <w:bookmarkEnd w:id="11339"/>
      <w:r>
        <w:rPr>
          <w:rtl/>
        </w:rPr>
        <w:t xml:space="preserve">שהיה </w:t>
      </w:r>
      <w:bookmarkStart w:id="11340" w:name="_ETM_Q192_597890"/>
      <w:bookmarkEnd w:id="11340"/>
      <w:r>
        <w:rPr>
          <w:rtl/>
        </w:rPr>
        <w:t>אתמול</w:t>
      </w:r>
      <w:r>
        <w:rPr>
          <w:rFonts w:hint="cs"/>
          <w:rtl/>
        </w:rPr>
        <w:t xml:space="preserve"> </w:t>
      </w:r>
      <w:bookmarkStart w:id="11341" w:name="_ETM_Q192_598000"/>
      <w:bookmarkStart w:id="11342" w:name="_ETM_Q192_598999"/>
      <w:bookmarkEnd w:id="11341"/>
      <w:bookmarkEnd w:id="11342"/>
      <w:r>
        <w:rPr>
          <w:rtl/>
        </w:rPr>
        <w:t>בכינו</w:t>
      </w:r>
      <w:r>
        <w:rPr>
          <w:rFonts w:hint="cs"/>
          <w:rtl/>
        </w:rPr>
        <w:t>ס</w:t>
      </w:r>
      <w:r>
        <w:rPr>
          <w:rtl/>
        </w:rPr>
        <w:t xml:space="preserve"> </w:t>
      </w:r>
      <w:bookmarkStart w:id="11343" w:name="_ETM_Q192_602000"/>
      <w:bookmarkEnd w:id="11343"/>
      <w:r>
        <w:rPr>
          <w:rtl/>
        </w:rPr>
        <w:t xml:space="preserve">למאבק </w:t>
      </w:r>
      <w:bookmarkStart w:id="11344" w:name="_ETM_Q192_602570"/>
      <w:bookmarkEnd w:id="11344"/>
      <w:r>
        <w:rPr>
          <w:rtl/>
        </w:rPr>
        <w:t>בשחיתות</w:t>
      </w:r>
      <w:r w:rsidR="007A6B0A">
        <w:rPr>
          <w:rFonts w:hint="cs"/>
          <w:rtl/>
        </w:rPr>
        <w:t>,</w:t>
      </w:r>
      <w:r>
        <w:rPr>
          <w:rFonts w:hint="cs"/>
          <w:rtl/>
        </w:rPr>
        <w:t xml:space="preserve"> </w:t>
      </w:r>
      <w:r>
        <w:rPr>
          <w:rtl/>
        </w:rPr>
        <w:t xml:space="preserve">שגם </w:t>
      </w:r>
      <w:bookmarkStart w:id="11345" w:name="_ETM_Q192_603529"/>
      <w:bookmarkEnd w:id="11345"/>
      <w:r>
        <w:rPr>
          <w:rtl/>
        </w:rPr>
        <w:t xml:space="preserve">חבר </w:t>
      </w:r>
      <w:bookmarkStart w:id="11346" w:name="_ETM_Q192_603799"/>
      <w:bookmarkEnd w:id="11346"/>
      <w:r>
        <w:rPr>
          <w:rtl/>
        </w:rPr>
        <w:t xml:space="preserve">הכנסת </w:t>
      </w:r>
      <w:bookmarkStart w:id="11347" w:name="_ETM_Q192_604159"/>
      <w:bookmarkEnd w:id="11347"/>
      <w:r>
        <w:rPr>
          <w:rtl/>
        </w:rPr>
        <w:t xml:space="preserve">גדי </w:t>
      </w:r>
      <w:bookmarkStart w:id="11348" w:name="_ETM_Q192_604490"/>
      <w:bookmarkEnd w:id="11348"/>
      <w:r>
        <w:rPr>
          <w:rFonts w:hint="cs"/>
          <w:rtl/>
        </w:rPr>
        <w:t xml:space="preserve">איזנקוט </w:t>
      </w:r>
      <w:r w:rsidR="00AE7D4C">
        <w:rPr>
          <w:rFonts w:hint="cs"/>
          <w:rtl/>
        </w:rPr>
        <w:t>– – –</w:t>
      </w:r>
    </w:p>
    <w:p w:rsidR="00C542FB" w:rsidRDefault="00C542FB" w:rsidP="0014526C">
      <w:pPr>
        <w:rPr>
          <w:rtl/>
        </w:rPr>
      </w:pPr>
    </w:p>
    <w:p w:rsidR="00C542FB" w:rsidRDefault="00C542FB" w:rsidP="0014526C">
      <w:pPr>
        <w:pStyle w:val="af5"/>
        <w:keepNext/>
        <w:rPr>
          <w:rtl/>
        </w:rPr>
      </w:pPr>
      <w:bookmarkStart w:id="11349" w:name="ET_interruption_6255_42"/>
      <w:r w:rsidRPr="00B36C08">
        <w:rPr>
          <w:rStyle w:val="TagStyle"/>
          <w:rtl/>
        </w:rPr>
        <w:t xml:space="preserve"> &lt;&lt; קריאה &gt;&gt; </w:t>
      </w:r>
      <w:r>
        <w:rPr>
          <w:rtl/>
        </w:rPr>
        <w:t>סימון דוידסון (יש עתיד):</w:t>
      </w:r>
      <w:r w:rsidRPr="00B36C08">
        <w:rPr>
          <w:rStyle w:val="TagStyle"/>
          <w:rtl/>
        </w:rPr>
        <w:t xml:space="preserve"> &lt;&lt; קריאה &gt;&gt;</w:t>
      </w:r>
      <w:r>
        <w:rPr>
          <w:rtl/>
        </w:rPr>
        <w:t xml:space="preserve">   </w:t>
      </w:r>
      <w:bookmarkEnd w:id="11349"/>
    </w:p>
    <w:p w:rsidR="00C542FB" w:rsidRDefault="00C542FB" w:rsidP="00BB4431">
      <w:pPr>
        <w:rPr>
          <w:rtl/>
        </w:rPr>
      </w:pPr>
    </w:p>
    <w:p w:rsidR="00C542FB" w:rsidRDefault="00C542FB" w:rsidP="0014526C">
      <w:pPr>
        <w:rPr>
          <w:rtl/>
        </w:rPr>
      </w:pPr>
      <w:r>
        <w:rPr>
          <w:rFonts w:hint="cs"/>
          <w:rtl/>
        </w:rPr>
        <w:t>חשבתי שתדבר על המונדיאל.</w:t>
      </w:r>
    </w:p>
    <w:p w:rsidR="00C542FB" w:rsidRDefault="00C542FB" w:rsidP="0014526C">
      <w:pPr>
        <w:rPr>
          <w:rtl/>
        </w:rPr>
      </w:pPr>
    </w:p>
    <w:p w:rsidR="00C542FB" w:rsidRDefault="00C542FB" w:rsidP="0014526C">
      <w:pPr>
        <w:pStyle w:val="-"/>
        <w:keepNext/>
        <w:rPr>
          <w:rtl/>
        </w:rPr>
      </w:pPr>
      <w:bookmarkStart w:id="11350" w:name="ET_speakercontinue_6361_43"/>
      <w:r w:rsidRPr="00B36C08">
        <w:rPr>
          <w:rStyle w:val="TagStyle"/>
          <w:rtl/>
        </w:rPr>
        <w:t xml:space="preserve"> &lt;&lt; דובר_המשך &gt;&gt; </w:t>
      </w:r>
      <w:r>
        <w:rPr>
          <w:rtl/>
        </w:rPr>
        <w:t>נאור שירי (יש עתיד):</w:t>
      </w:r>
      <w:r w:rsidRPr="00B36C08">
        <w:rPr>
          <w:rStyle w:val="TagStyle"/>
          <w:rtl/>
        </w:rPr>
        <w:t xml:space="preserve"> &lt;&lt; דובר_המשך &gt;&gt;</w:t>
      </w:r>
      <w:r>
        <w:rPr>
          <w:rtl/>
        </w:rPr>
        <w:t xml:space="preserve">   </w:t>
      </w:r>
      <w:bookmarkEnd w:id="11350"/>
    </w:p>
    <w:p w:rsidR="00C542FB" w:rsidRDefault="00C542FB" w:rsidP="00BB4431">
      <w:pPr>
        <w:rPr>
          <w:rtl/>
        </w:rPr>
      </w:pPr>
    </w:p>
    <w:p w:rsidR="00C542FB" w:rsidRDefault="00C542FB" w:rsidP="00791DF7">
      <w:pPr>
        <w:rPr>
          <w:rtl/>
        </w:rPr>
      </w:pPr>
      <w:bookmarkStart w:id="11351" w:name="_ETM_Q192_604799"/>
      <w:bookmarkStart w:id="11352" w:name="_ETM_Q192_607420"/>
      <w:bookmarkEnd w:id="11351"/>
      <w:bookmarkEnd w:id="11352"/>
      <w:r>
        <w:rPr>
          <w:rtl/>
        </w:rPr>
        <w:t xml:space="preserve">יהיה </w:t>
      </w:r>
      <w:bookmarkStart w:id="11353" w:name="_ETM_Q192_607630"/>
      <w:bookmarkStart w:id="11354" w:name="_ETM_Q192_607779"/>
      <w:bookmarkEnd w:id="11353"/>
      <w:bookmarkEnd w:id="11354"/>
      <w:r>
        <w:rPr>
          <w:rtl/>
        </w:rPr>
        <w:t xml:space="preserve">זמן </w:t>
      </w:r>
      <w:bookmarkStart w:id="11355" w:name="_ETM_Q192_608019"/>
      <w:bookmarkEnd w:id="11355"/>
      <w:r>
        <w:rPr>
          <w:rFonts w:hint="cs"/>
          <w:rtl/>
        </w:rPr>
        <w:t xml:space="preserve">גם </w:t>
      </w:r>
      <w:r>
        <w:rPr>
          <w:rtl/>
        </w:rPr>
        <w:t>למונדיאל</w:t>
      </w:r>
      <w:r>
        <w:rPr>
          <w:rFonts w:hint="cs"/>
          <w:rtl/>
        </w:rPr>
        <w:t>.</w:t>
      </w:r>
      <w:r>
        <w:rPr>
          <w:rtl/>
        </w:rPr>
        <w:t xml:space="preserve"> </w:t>
      </w:r>
      <w:bookmarkStart w:id="11356" w:name="_ETM_Q192_609220"/>
      <w:bookmarkEnd w:id="11356"/>
      <w:r>
        <w:rPr>
          <w:rtl/>
        </w:rPr>
        <w:t xml:space="preserve">ספרתי </w:t>
      </w:r>
      <w:bookmarkStart w:id="11357" w:name="_ETM_Q192_609670"/>
      <w:bookmarkEnd w:id="11357"/>
      <w:r>
        <w:rPr>
          <w:rFonts w:hint="cs"/>
          <w:rtl/>
        </w:rPr>
        <w:t xml:space="preserve">את זה, ייקח לי דקה, </w:t>
      </w:r>
      <w:bookmarkStart w:id="11358" w:name="_ETM_Q192_608000"/>
      <w:bookmarkEnd w:id="11358"/>
      <w:r>
        <w:rPr>
          <w:rFonts w:hint="cs"/>
          <w:rtl/>
        </w:rPr>
        <w:t>ואחר</w:t>
      </w:r>
      <w:r w:rsidR="00C5070B">
        <w:rPr>
          <w:rFonts w:hint="cs"/>
          <w:rtl/>
        </w:rPr>
        <w:t xml:space="preserve"> </w:t>
      </w:r>
      <w:r>
        <w:rPr>
          <w:rFonts w:hint="cs"/>
          <w:rtl/>
        </w:rPr>
        <w:t xml:space="preserve">כך אני ממשיך עם השאר. </w:t>
      </w:r>
      <w:bookmarkStart w:id="11359" w:name="_ETM_Q192_610510"/>
      <w:bookmarkStart w:id="11360" w:name="_ETM_Q192_610780"/>
      <w:bookmarkStart w:id="11361" w:name="_ETM_Q192_610870"/>
      <w:bookmarkStart w:id="11362" w:name="_ETM_Q192_611050"/>
      <w:bookmarkStart w:id="11363" w:name="_ETM_Q192_612860"/>
      <w:bookmarkStart w:id="11364" w:name="_ETM_Q192_613040"/>
      <w:bookmarkStart w:id="11365" w:name="_ETM_Q192_614030"/>
      <w:bookmarkEnd w:id="11359"/>
      <w:bookmarkEnd w:id="11360"/>
      <w:bookmarkEnd w:id="11361"/>
      <w:bookmarkEnd w:id="11362"/>
      <w:bookmarkEnd w:id="11363"/>
      <w:bookmarkEnd w:id="11364"/>
      <w:bookmarkEnd w:id="11365"/>
      <w:r>
        <w:rPr>
          <w:rtl/>
        </w:rPr>
        <w:t xml:space="preserve">יואב </w:t>
      </w:r>
      <w:bookmarkStart w:id="11366" w:name="_ETM_Q192_614390"/>
      <w:bookmarkEnd w:id="11366"/>
      <w:r>
        <w:rPr>
          <w:rtl/>
        </w:rPr>
        <w:t xml:space="preserve">סגלוביץ' </w:t>
      </w:r>
      <w:bookmarkStart w:id="11367" w:name="_ETM_Q192_615019"/>
      <w:bookmarkEnd w:id="11367"/>
      <w:r>
        <w:rPr>
          <w:rtl/>
        </w:rPr>
        <w:t xml:space="preserve">וחברת </w:t>
      </w:r>
      <w:bookmarkStart w:id="11368" w:name="_ETM_Q192_615470"/>
      <w:bookmarkEnd w:id="11368"/>
      <w:r>
        <w:rPr>
          <w:rtl/>
        </w:rPr>
        <w:t xml:space="preserve">הכנסת </w:t>
      </w:r>
      <w:bookmarkStart w:id="11369" w:name="_ETM_Q192_616099"/>
      <w:bookmarkEnd w:id="11369"/>
      <w:r>
        <w:rPr>
          <w:rtl/>
        </w:rPr>
        <w:t xml:space="preserve">אפרת </w:t>
      </w:r>
      <w:bookmarkStart w:id="11370" w:name="_ETM_Q192_616370"/>
      <w:bookmarkEnd w:id="11370"/>
      <w:r>
        <w:rPr>
          <w:rtl/>
        </w:rPr>
        <w:t xml:space="preserve">רייטן </w:t>
      </w:r>
      <w:bookmarkStart w:id="11371" w:name="_ETM_Q192_616700"/>
      <w:bookmarkEnd w:id="11371"/>
      <w:r>
        <w:rPr>
          <w:rtl/>
        </w:rPr>
        <w:t>הובילו</w:t>
      </w:r>
      <w:r>
        <w:rPr>
          <w:rFonts w:hint="cs"/>
          <w:rtl/>
        </w:rPr>
        <w:t>,</w:t>
      </w:r>
      <w:r>
        <w:rPr>
          <w:rtl/>
        </w:rPr>
        <w:t xml:space="preserve"> </w:t>
      </w:r>
      <w:bookmarkStart w:id="11372" w:name="_ETM_Q192_617560"/>
      <w:bookmarkEnd w:id="11372"/>
      <w:r>
        <w:rPr>
          <w:rtl/>
        </w:rPr>
        <w:t>ונאמר</w:t>
      </w:r>
      <w:r>
        <w:rPr>
          <w:rFonts w:hint="cs"/>
          <w:rtl/>
        </w:rPr>
        <w:t>ה</w:t>
      </w:r>
      <w:r>
        <w:rPr>
          <w:rtl/>
        </w:rPr>
        <w:t xml:space="preserve"> </w:t>
      </w:r>
      <w:bookmarkStart w:id="11373" w:name="_ETM_Q192_618430"/>
      <w:bookmarkEnd w:id="11373"/>
      <w:r>
        <w:rPr>
          <w:rtl/>
        </w:rPr>
        <w:t>שם</w:t>
      </w:r>
      <w:r w:rsidR="007A6B0A">
        <w:rPr>
          <w:rFonts w:hint="cs"/>
          <w:rtl/>
        </w:rPr>
        <w:t>,</w:t>
      </w:r>
      <w:r>
        <w:rPr>
          <w:rFonts w:hint="cs"/>
          <w:rtl/>
        </w:rPr>
        <w:t xml:space="preserve"> </w:t>
      </w:r>
      <w:r>
        <w:rPr>
          <w:rtl/>
        </w:rPr>
        <w:t xml:space="preserve">אם </w:t>
      </w:r>
      <w:bookmarkStart w:id="11374" w:name="_ETM_Q192_619569"/>
      <w:bookmarkEnd w:id="11374"/>
      <w:r>
        <w:rPr>
          <w:rtl/>
        </w:rPr>
        <w:t xml:space="preserve">אתה </w:t>
      </w:r>
      <w:bookmarkStart w:id="11375" w:name="_ETM_Q192_619719"/>
      <w:bookmarkEnd w:id="11375"/>
      <w:r>
        <w:rPr>
          <w:rtl/>
        </w:rPr>
        <w:t>זוכר</w:t>
      </w:r>
      <w:r>
        <w:rPr>
          <w:rFonts w:hint="cs"/>
          <w:rtl/>
        </w:rPr>
        <w:t>,</w:t>
      </w:r>
      <w:r>
        <w:rPr>
          <w:rtl/>
        </w:rPr>
        <w:t xml:space="preserve"> </w:t>
      </w:r>
      <w:bookmarkStart w:id="11376" w:name="_ETM_Q192_620019"/>
      <w:bookmarkEnd w:id="11376"/>
      <w:r>
        <w:rPr>
          <w:rtl/>
        </w:rPr>
        <w:t xml:space="preserve">חבר </w:t>
      </w:r>
      <w:bookmarkStart w:id="11377" w:name="_ETM_Q192_620290"/>
      <w:bookmarkEnd w:id="11377"/>
      <w:r>
        <w:rPr>
          <w:rtl/>
        </w:rPr>
        <w:t xml:space="preserve">הכנסת </w:t>
      </w:r>
      <w:bookmarkStart w:id="11378" w:name="_ETM_Q192_620709"/>
      <w:bookmarkEnd w:id="11378"/>
      <w:r>
        <w:rPr>
          <w:rtl/>
        </w:rPr>
        <w:t>איזנקוט</w:t>
      </w:r>
      <w:r w:rsidR="007A6B0A">
        <w:rPr>
          <w:rFonts w:hint="cs"/>
          <w:rtl/>
        </w:rPr>
        <w:t>,</w:t>
      </w:r>
      <w:r>
        <w:rPr>
          <w:rFonts w:hint="cs"/>
          <w:rtl/>
        </w:rPr>
        <w:t xml:space="preserve"> </w:t>
      </w:r>
      <w:r w:rsidR="007A6B0A">
        <w:rPr>
          <w:rtl/>
        </w:rPr>
        <w:t>איז</w:t>
      </w:r>
      <w:r w:rsidR="007A6B0A">
        <w:rPr>
          <w:rFonts w:hint="cs"/>
          <w:rtl/>
        </w:rPr>
        <w:t>ו</w:t>
      </w:r>
      <w:r>
        <w:rPr>
          <w:rtl/>
        </w:rPr>
        <w:t xml:space="preserve"> </w:t>
      </w:r>
      <w:bookmarkStart w:id="11379" w:name="_ETM_Q192_621430"/>
      <w:bookmarkStart w:id="11380" w:name="_ETM_Q192_621909"/>
      <w:bookmarkEnd w:id="11379"/>
      <w:bookmarkEnd w:id="11380"/>
      <w:r>
        <w:rPr>
          <w:rtl/>
        </w:rPr>
        <w:t xml:space="preserve">אנלוגיה </w:t>
      </w:r>
      <w:bookmarkStart w:id="11381" w:name="_ETM_Q192_622989"/>
      <w:bookmarkEnd w:id="11381"/>
      <w:r>
        <w:rPr>
          <w:rtl/>
        </w:rPr>
        <w:t xml:space="preserve">מעניינת </w:t>
      </w:r>
      <w:bookmarkStart w:id="11382" w:name="_ETM_Q192_623530"/>
      <w:bookmarkEnd w:id="11382"/>
      <w:r>
        <w:rPr>
          <w:rtl/>
        </w:rPr>
        <w:t xml:space="preserve">על </w:t>
      </w:r>
      <w:bookmarkStart w:id="11383" w:name="_ETM_Q192_623620"/>
      <w:bookmarkEnd w:id="11383"/>
      <w:r>
        <w:rPr>
          <w:rtl/>
        </w:rPr>
        <w:t xml:space="preserve">עולם </w:t>
      </w:r>
      <w:bookmarkStart w:id="11384" w:name="_ETM_Q192_623859"/>
      <w:bookmarkEnd w:id="11384"/>
      <w:r>
        <w:rPr>
          <w:rtl/>
        </w:rPr>
        <w:t>הכדורגל</w:t>
      </w:r>
      <w:r>
        <w:rPr>
          <w:rFonts w:hint="cs"/>
          <w:rtl/>
        </w:rPr>
        <w:t>.</w:t>
      </w:r>
      <w:r>
        <w:rPr>
          <w:rtl/>
        </w:rPr>
        <w:t xml:space="preserve"> </w:t>
      </w:r>
      <w:bookmarkStart w:id="11385" w:name="_ETM_Q192_624430"/>
      <w:bookmarkEnd w:id="11385"/>
      <w:r>
        <w:rPr>
          <w:rtl/>
        </w:rPr>
        <w:t>היית</w:t>
      </w:r>
      <w:r>
        <w:rPr>
          <w:rFonts w:hint="cs"/>
          <w:rtl/>
        </w:rPr>
        <w:t>,</w:t>
      </w:r>
      <w:bookmarkStart w:id="11386" w:name="_ETM_Q192_624640"/>
      <w:bookmarkEnd w:id="11386"/>
      <w:r>
        <w:rPr>
          <w:rFonts w:hint="cs"/>
          <w:rtl/>
        </w:rPr>
        <w:t xml:space="preserve"> </w:t>
      </w:r>
      <w:bookmarkStart w:id="11387" w:name="_ETM_Q192_624000"/>
      <w:bookmarkEnd w:id="11387"/>
      <w:r>
        <w:rPr>
          <w:rtl/>
        </w:rPr>
        <w:t>סימון</w:t>
      </w:r>
      <w:r>
        <w:rPr>
          <w:rFonts w:hint="cs"/>
          <w:rtl/>
        </w:rPr>
        <w:t>?</w:t>
      </w:r>
    </w:p>
    <w:p w:rsidR="00C542FB" w:rsidRDefault="00C542FB" w:rsidP="0014526C">
      <w:pPr>
        <w:rPr>
          <w:rtl/>
        </w:rPr>
      </w:pPr>
    </w:p>
    <w:p w:rsidR="00C542FB" w:rsidRDefault="00C542FB" w:rsidP="0014526C">
      <w:pPr>
        <w:pStyle w:val="af5"/>
        <w:keepNext/>
        <w:rPr>
          <w:rtl/>
        </w:rPr>
      </w:pPr>
      <w:bookmarkStart w:id="11388" w:name="ET_interruption_6255_44"/>
      <w:r w:rsidRPr="00090C92">
        <w:rPr>
          <w:rStyle w:val="TagStyle"/>
          <w:rtl/>
        </w:rPr>
        <w:t xml:space="preserve"> &lt;&lt; קריאה &gt;&gt; </w:t>
      </w:r>
      <w:r>
        <w:rPr>
          <w:rtl/>
        </w:rPr>
        <w:t>סימון דוידסון (יש עתיד):</w:t>
      </w:r>
      <w:r w:rsidRPr="00090C92">
        <w:rPr>
          <w:rStyle w:val="TagStyle"/>
          <w:rtl/>
        </w:rPr>
        <w:t xml:space="preserve"> &lt;&lt; קריאה &gt;&gt;</w:t>
      </w:r>
      <w:r>
        <w:rPr>
          <w:rtl/>
        </w:rPr>
        <w:t xml:space="preserve">   </w:t>
      </w:r>
      <w:bookmarkEnd w:id="11388"/>
    </w:p>
    <w:p w:rsidR="00C542FB" w:rsidRDefault="00C542FB" w:rsidP="00BB4431">
      <w:pPr>
        <w:rPr>
          <w:rtl/>
        </w:rPr>
      </w:pPr>
    </w:p>
    <w:p w:rsidR="00C542FB" w:rsidRDefault="00C542FB" w:rsidP="0014526C">
      <w:pPr>
        <w:rPr>
          <w:rtl/>
        </w:rPr>
      </w:pPr>
      <w:r>
        <w:rPr>
          <w:rFonts w:hint="cs"/>
          <w:rtl/>
        </w:rPr>
        <w:t>כן.</w:t>
      </w:r>
    </w:p>
    <w:p w:rsidR="00C542FB" w:rsidRDefault="00C542FB" w:rsidP="0014526C">
      <w:pPr>
        <w:rPr>
          <w:rtl/>
        </w:rPr>
      </w:pPr>
    </w:p>
    <w:p w:rsidR="00C542FB" w:rsidRDefault="00C542FB" w:rsidP="0014526C">
      <w:pPr>
        <w:pStyle w:val="-"/>
        <w:keepNext/>
        <w:rPr>
          <w:rtl/>
        </w:rPr>
      </w:pPr>
      <w:bookmarkStart w:id="11389" w:name="ET_speakercontinue_6361_45"/>
      <w:r w:rsidRPr="00090C92">
        <w:rPr>
          <w:rStyle w:val="TagStyle"/>
          <w:rtl/>
        </w:rPr>
        <w:t xml:space="preserve"> &lt;&lt; דובר_המשך &gt;&gt; </w:t>
      </w:r>
      <w:r>
        <w:rPr>
          <w:rtl/>
        </w:rPr>
        <w:t>נאור שירי (יש עתיד):</w:t>
      </w:r>
      <w:r w:rsidRPr="00090C92">
        <w:rPr>
          <w:rStyle w:val="TagStyle"/>
          <w:rtl/>
        </w:rPr>
        <w:t xml:space="preserve"> &lt;&lt; דובר_המשך &gt;&gt;</w:t>
      </w:r>
      <w:r>
        <w:rPr>
          <w:rtl/>
        </w:rPr>
        <w:t xml:space="preserve">   </w:t>
      </w:r>
      <w:bookmarkEnd w:id="11389"/>
    </w:p>
    <w:p w:rsidR="00C542FB" w:rsidRDefault="00C542FB" w:rsidP="00BB4431">
      <w:pPr>
        <w:rPr>
          <w:rtl/>
        </w:rPr>
      </w:pPr>
    </w:p>
    <w:p w:rsidR="00C542FB" w:rsidRDefault="00C542FB" w:rsidP="007A6B0A">
      <w:pPr>
        <w:rPr>
          <w:rtl/>
        </w:rPr>
      </w:pPr>
      <w:bookmarkStart w:id="11390" w:name="_ETM_Q192_621000"/>
      <w:bookmarkStart w:id="11391" w:name="_ETM_Q192_626239"/>
      <w:bookmarkEnd w:id="11390"/>
      <w:bookmarkEnd w:id="11391"/>
      <w:r>
        <w:rPr>
          <w:rtl/>
        </w:rPr>
        <w:t xml:space="preserve">אז </w:t>
      </w:r>
      <w:bookmarkStart w:id="11392" w:name="_ETM_Q192_626629"/>
      <w:bookmarkStart w:id="11393" w:name="_ETM_Q192_627170"/>
      <w:bookmarkEnd w:id="11392"/>
      <w:bookmarkEnd w:id="11393"/>
      <w:r>
        <w:rPr>
          <w:rtl/>
        </w:rPr>
        <w:t>אמרתי</w:t>
      </w:r>
      <w:r w:rsidR="007A6B0A">
        <w:rPr>
          <w:rFonts w:hint="cs"/>
          <w:rtl/>
        </w:rPr>
        <w:t xml:space="preserve"> ש</w:t>
      </w:r>
      <w:bookmarkStart w:id="11394" w:name="_ETM_Q192_627739"/>
      <w:bookmarkEnd w:id="11394"/>
      <w:r>
        <w:rPr>
          <w:rtl/>
        </w:rPr>
        <w:t xml:space="preserve">זה </w:t>
      </w:r>
      <w:bookmarkStart w:id="11395" w:name="_ETM_Q192_627860"/>
      <w:bookmarkEnd w:id="11395"/>
      <w:r>
        <w:rPr>
          <w:rtl/>
        </w:rPr>
        <w:t xml:space="preserve">משהו </w:t>
      </w:r>
      <w:bookmarkStart w:id="11396" w:name="_ETM_Q192_628099"/>
      <w:bookmarkEnd w:id="11396"/>
      <w:r>
        <w:rPr>
          <w:rtl/>
        </w:rPr>
        <w:t>שחייב</w:t>
      </w:r>
      <w:r>
        <w:rPr>
          <w:rFonts w:hint="cs"/>
          <w:rtl/>
        </w:rPr>
        <w:t>ים</w:t>
      </w:r>
      <w:r>
        <w:rPr>
          <w:rtl/>
        </w:rPr>
        <w:t xml:space="preserve"> </w:t>
      </w:r>
      <w:bookmarkStart w:id="11397" w:name="_ETM_Q192_630300"/>
      <w:bookmarkEnd w:id="11397"/>
      <w:r>
        <w:rPr>
          <w:rtl/>
        </w:rPr>
        <w:t xml:space="preserve">לומר </w:t>
      </w:r>
      <w:bookmarkStart w:id="11398" w:name="_ETM_Q192_630750"/>
      <w:bookmarkStart w:id="11399" w:name="_ETM_Q192_631560"/>
      <w:bookmarkEnd w:id="11398"/>
      <w:bookmarkEnd w:id="11399"/>
      <w:r>
        <w:rPr>
          <w:rtl/>
        </w:rPr>
        <w:t xml:space="preserve">גם </w:t>
      </w:r>
      <w:bookmarkStart w:id="11400" w:name="_ETM_Q192_631920"/>
      <w:bookmarkEnd w:id="11400"/>
      <w:r>
        <w:rPr>
          <w:rtl/>
        </w:rPr>
        <w:t>במליאה</w:t>
      </w:r>
      <w:r>
        <w:rPr>
          <w:rFonts w:hint="cs"/>
          <w:rtl/>
        </w:rPr>
        <w:t>, למרות ש</w:t>
      </w:r>
      <w:bookmarkStart w:id="11401" w:name="_ETM_Q192_632880"/>
      <w:bookmarkStart w:id="11402" w:name="_ETM_Q192_632970"/>
      <w:bookmarkStart w:id="11403" w:name="_ETM_Q192_633180"/>
      <w:bookmarkEnd w:id="11401"/>
      <w:bookmarkEnd w:id="11402"/>
      <w:bookmarkEnd w:id="11403"/>
      <w:r>
        <w:rPr>
          <w:rtl/>
        </w:rPr>
        <w:t xml:space="preserve">לפי </w:t>
      </w:r>
      <w:bookmarkStart w:id="11404" w:name="_ETM_Q192_633390"/>
      <w:bookmarkEnd w:id="11404"/>
      <w:r>
        <w:rPr>
          <w:rtl/>
        </w:rPr>
        <w:t xml:space="preserve">מה </w:t>
      </w:r>
      <w:bookmarkStart w:id="11405" w:name="_ETM_Q192_633480"/>
      <w:bookmarkEnd w:id="11405"/>
      <w:r>
        <w:rPr>
          <w:rtl/>
        </w:rPr>
        <w:t>שראיתי</w:t>
      </w:r>
      <w:r>
        <w:rPr>
          <w:rFonts w:hint="cs"/>
          <w:rtl/>
        </w:rPr>
        <w:t>,</w:t>
      </w:r>
      <w:r>
        <w:rPr>
          <w:rtl/>
        </w:rPr>
        <w:t xml:space="preserve"> </w:t>
      </w:r>
      <w:bookmarkStart w:id="11406" w:name="_ETM_Q192_633870"/>
      <w:bookmarkEnd w:id="11406"/>
      <w:r>
        <w:rPr>
          <w:rtl/>
        </w:rPr>
        <w:t xml:space="preserve">זה </w:t>
      </w:r>
      <w:bookmarkStart w:id="11407" w:name="_ETM_Q192_633960"/>
      <w:bookmarkStart w:id="11408" w:name="_ETM_Q192_634140"/>
      <w:bookmarkEnd w:id="11407"/>
      <w:bookmarkEnd w:id="11408"/>
      <w:r>
        <w:rPr>
          <w:rtl/>
        </w:rPr>
        <w:t>חר</w:t>
      </w:r>
      <w:r>
        <w:rPr>
          <w:rFonts w:hint="cs"/>
          <w:rtl/>
        </w:rPr>
        <w:t>ך</w:t>
      </w:r>
      <w:r>
        <w:rPr>
          <w:rtl/>
        </w:rPr>
        <w:t xml:space="preserve"> </w:t>
      </w:r>
      <w:bookmarkStart w:id="11409" w:name="_ETM_Q192_635310"/>
      <w:bookmarkEnd w:id="11409"/>
      <w:r>
        <w:rPr>
          <w:rFonts w:hint="cs"/>
          <w:rtl/>
        </w:rPr>
        <w:t xml:space="preserve">גם </w:t>
      </w:r>
      <w:r>
        <w:rPr>
          <w:rtl/>
        </w:rPr>
        <w:t xml:space="preserve">את </w:t>
      </w:r>
      <w:bookmarkStart w:id="11410" w:name="_ETM_Q192_635520"/>
      <w:bookmarkEnd w:id="11410"/>
      <w:r>
        <w:rPr>
          <w:rtl/>
        </w:rPr>
        <w:t>הרשת</w:t>
      </w:r>
      <w:r>
        <w:rPr>
          <w:rFonts w:hint="cs"/>
          <w:rtl/>
        </w:rPr>
        <w:t>.</w:t>
      </w:r>
      <w:r>
        <w:rPr>
          <w:rtl/>
        </w:rPr>
        <w:t xml:space="preserve"> </w:t>
      </w:r>
      <w:bookmarkStart w:id="11411" w:name="_ETM_Q192_637200"/>
      <w:bookmarkEnd w:id="11411"/>
      <w:r>
        <w:rPr>
          <w:rtl/>
        </w:rPr>
        <w:t xml:space="preserve">אז </w:t>
      </w:r>
      <w:bookmarkStart w:id="11412" w:name="_ETM_Q192_637530"/>
      <w:bookmarkEnd w:id="11412"/>
      <w:r>
        <w:rPr>
          <w:rtl/>
        </w:rPr>
        <w:t xml:space="preserve">קודם </w:t>
      </w:r>
      <w:bookmarkStart w:id="11413" w:name="_ETM_Q192_637739"/>
      <w:bookmarkEnd w:id="11413"/>
      <w:r>
        <w:rPr>
          <w:rtl/>
        </w:rPr>
        <w:t>כ</w:t>
      </w:r>
      <w:r>
        <w:rPr>
          <w:rFonts w:hint="cs"/>
          <w:rtl/>
        </w:rPr>
        <w:t>ו</w:t>
      </w:r>
      <w:r>
        <w:rPr>
          <w:rtl/>
        </w:rPr>
        <w:t>ל</w:t>
      </w:r>
      <w:r>
        <w:rPr>
          <w:rFonts w:hint="cs"/>
          <w:rtl/>
        </w:rPr>
        <w:t>,</w:t>
      </w:r>
      <w:r>
        <w:rPr>
          <w:rtl/>
        </w:rPr>
        <w:t xml:space="preserve"> </w:t>
      </w:r>
      <w:bookmarkStart w:id="11414" w:name="_ETM_Q192_637860"/>
      <w:bookmarkEnd w:id="11414"/>
      <w:r>
        <w:rPr>
          <w:rtl/>
        </w:rPr>
        <w:t xml:space="preserve">מי </w:t>
      </w:r>
      <w:bookmarkStart w:id="11415" w:name="_ETM_Q192_637980"/>
      <w:bookmarkEnd w:id="11415"/>
      <w:r>
        <w:rPr>
          <w:rtl/>
        </w:rPr>
        <w:t xml:space="preserve">שנתן </w:t>
      </w:r>
      <w:bookmarkStart w:id="11416" w:name="_ETM_Q192_638370"/>
      <w:bookmarkEnd w:id="11416"/>
      <w:r>
        <w:rPr>
          <w:rFonts w:hint="cs"/>
          <w:rtl/>
        </w:rPr>
        <w:t>את הא</w:t>
      </w:r>
      <w:r>
        <w:rPr>
          <w:rtl/>
        </w:rPr>
        <w:t xml:space="preserve">נלוגיה </w:t>
      </w:r>
      <w:bookmarkStart w:id="11417" w:name="_ETM_Q192_639329"/>
      <w:bookmarkEnd w:id="11417"/>
      <w:r>
        <w:rPr>
          <w:rtl/>
        </w:rPr>
        <w:t xml:space="preserve">הוא </w:t>
      </w:r>
      <w:bookmarkStart w:id="11418" w:name="_ETM_Q192_639849"/>
      <w:bookmarkEnd w:id="11418"/>
      <w:r>
        <w:rPr>
          <w:rtl/>
        </w:rPr>
        <w:t>בחור</w:t>
      </w:r>
      <w:r>
        <w:rPr>
          <w:rFonts w:hint="cs"/>
          <w:rtl/>
        </w:rPr>
        <w:t xml:space="preserve"> </w:t>
      </w:r>
      <w:r>
        <w:rPr>
          <w:rFonts w:hint="eastAsia"/>
          <w:rtl/>
        </w:rPr>
        <w:t>–</w:t>
      </w:r>
      <w:r>
        <w:rPr>
          <w:rFonts w:hint="cs"/>
          <w:rtl/>
        </w:rPr>
        <w:t xml:space="preserve"> בחמש </w:t>
      </w:r>
      <w:bookmarkStart w:id="11419" w:name="_ETM_Q192_640330"/>
      <w:bookmarkStart w:id="11420" w:name="_ETM_Q192_640959"/>
      <w:bookmarkEnd w:id="11419"/>
      <w:bookmarkEnd w:id="11420"/>
      <w:r>
        <w:rPr>
          <w:rtl/>
        </w:rPr>
        <w:t xml:space="preserve">דקות </w:t>
      </w:r>
      <w:bookmarkStart w:id="11421" w:name="_ETM_Q192_641200"/>
      <w:bookmarkEnd w:id="11421"/>
      <w:r>
        <w:rPr>
          <w:rtl/>
        </w:rPr>
        <w:t>ש</w:t>
      </w:r>
      <w:r>
        <w:rPr>
          <w:rFonts w:hint="cs"/>
          <w:rtl/>
        </w:rPr>
        <w:t xml:space="preserve">יצא לי </w:t>
      </w:r>
      <w:bookmarkStart w:id="11422" w:name="_ETM_Q192_641380"/>
      <w:bookmarkStart w:id="11423" w:name="_ETM_Q192_641530"/>
      <w:bookmarkEnd w:id="11422"/>
      <w:bookmarkEnd w:id="11423"/>
      <w:r>
        <w:rPr>
          <w:rtl/>
        </w:rPr>
        <w:t xml:space="preserve">לראות </w:t>
      </w:r>
      <w:bookmarkStart w:id="11424" w:name="_ETM_Q192_641980"/>
      <w:bookmarkEnd w:id="11424"/>
      <w:r>
        <w:rPr>
          <w:rtl/>
        </w:rPr>
        <w:t xml:space="preserve">אותו </w:t>
      </w:r>
      <w:bookmarkStart w:id="11425" w:name="_ETM_Q192_642370"/>
      <w:bookmarkEnd w:id="11425"/>
      <w:r>
        <w:rPr>
          <w:rFonts w:hint="cs"/>
          <w:rtl/>
        </w:rPr>
        <w:t xml:space="preserve">– </w:t>
      </w:r>
      <w:r>
        <w:rPr>
          <w:rtl/>
        </w:rPr>
        <w:t xml:space="preserve">סופר </w:t>
      </w:r>
      <w:bookmarkStart w:id="11426" w:name="_ETM_Q192_642760"/>
      <w:bookmarkEnd w:id="11426"/>
      <w:r>
        <w:rPr>
          <w:rtl/>
        </w:rPr>
        <w:t>מבריק</w:t>
      </w:r>
      <w:r>
        <w:rPr>
          <w:rFonts w:hint="cs"/>
          <w:rtl/>
        </w:rPr>
        <w:t>.</w:t>
      </w:r>
      <w:r>
        <w:rPr>
          <w:rtl/>
        </w:rPr>
        <w:t xml:space="preserve"> </w:t>
      </w:r>
      <w:bookmarkStart w:id="11427" w:name="_ETM_Q192_643780"/>
      <w:bookmarkEnd w:id="11427"/>
      <w:r>
        <w:rPr>
          <w:rFonts w:hint="cs"/>
          <w:rtl/>
        </w:rPr>
        <w:t xml:space="preserve">לדעתי, </w:t>
      </w:r>
      <w:r>
        <w:rPr>
          <w:rtl/>
        </w:rPr>
        <w:t xml:space="preserve">לתת </w:t>
      </w:r>
      <w:bookmarkStart w:id="11428" w:name="_ETM_Q192_644110"/>
      <w:bookmarkEnd w:id="11428"/>
      <w:r>
        <w:rPr>
          <w:rtl/>
        </w:rPr>
        <w:t xml:space="preserve">אנלוגיה </w:t>
      </w:r>
      <w:bookmarkStart w:id="11429" w:name="_ETM_Q192_644709"/>
      <w:bookmarkEnd w:id="11429"/>
      <w:r>
        <w:rPr>
          <w:rtl/>
        </w:rPr>
        <w:t xml:space="preserve">זה </w:t>
      </w:r>
      <w:bookmarkStart w:id="11430" w:name="_ETM_Q192_644980"/>
      <w:bookmarkStart w:id="11431" w:name="_ETM_Q192_645370"/>
      <w:bookmarkEnd w:id="11430"/>
      <w:bookmarkEnd w:id="11431"/>
      <w:r>
        <w:rPr>
          <w:rtl/>
        </w:rPr>
        <w:t xml:space="preserve">עושה </w:t>
      </w:r>
      <w:bookmarkStart w:id="11432" w:name="_ETM_Q192_645580"/>
      <w:bookmarkEnd w:id="11432"/>
      <w:r>
        <w:rPr>
          <w:rtl/>
        </w:rPr>
        <w:t xml:space="preserve">שכל </w:t>
      </w:r>
      <w:bookmarkStart w:id="11433" w:name="_ETM_Q192_646280"/>
      <w:bookmarkStart w:id="11434" w:name="_ETM_Q192_646000"/>
      <w:bookmarkStart w:id="11435" w:name="_ETM_Q192_647480"/>
      <w:bookmarkEnd w:id="11433"/>
      <w:bookmarkEnd w:id="11434"/>
      <w:bookmarkEnd w:id="11435"/>
      <w:r>
        <w:rPr>
          <w:rtl/>
        </w:rPr>
        <w:t xml:space="preserve">באופן </w:t>
      </w:r>
      <w:bookmarkStart w:id="11436" w:name="_ETM_Q192_647959"/>
      <w:bookmarkEnd w:id="11436"/>
      <w:r>
        <w:rPr>
          <w:rtl/>
        </w:rPr>
        <w:t xml:space="preserve">הכי </w:t>
      </w:r>
      <w:bookmarkStart w:id="11437" w:name="_ETM_Q192_648140"/>
      <w:bookmarkEnd w:id="11437"/>
      <w:r>
        <w:rPr>
          <w:rtl/>
        </w:rPr>
        <w:t xml:space="preserve">ישיר </w:t>
      </w:r>
      <w:bookmarkStart w:id="11438" w:name="_ETM_Q192_648680"/>
      <w:bookmarkEnd w:id="11438"/>
      <w:r>
        <w:rPr>
          <w:rtl/>
        </w:rPr>
        <w:t xml:space="preserve">למצב </w:t>
      </w:r>
      <w:bookmarkStart w:id="11439" w:name="_ETM_Q192_649220"/>
      <w:bookmarkEnd w:id="11439"/>
      <w:r>
        <w:rPr>
          <w:rtl/>
        </w:rPr>
        <w:t xml:space="preserve">המטורלל </w:t>
      </w:r>
      <w:bookmarkStart w:id="11440" w:name="_ETM_Q192_649760"/>
      <w:bookmarkEnd w:id="11440"/>
      <w:r>
        <w:rPr>
          <w:rtl/>
        </w:rPr>
        <w:t xml:space="preserve">שאנחנו </w:t>
      </w:r>
      <w:bookmarkStart w:id="11441" w:name="_ETM_Q192_650120"/>
      <w:bookmarkEnd w:id="11441"/>
      <w:r>
        <w:rPr>
          <w:rtl/>
        </w:rPr>
        <w:t xml:space="preserve">נמצאים </w:t>
      </w:r>
      <w:bookmarkStart w:id="11442" w:name="_ETM_Q192_650599"/>
      <w:bookmarkEnd w:id="11442"/>
      <w:r>
        <w:rPr>
          <w:rtl/>
        </w:rPr>
        <w:t>בו</w:t>
      </w:r>
      <w:r>
        <w:rPr>
          <w:rFonts w:hint="cs"/>
          <w:rtl/>
        </w:rPr>
        <w:t>. ולמה אני אומר מטורלל?</w:t>
      </w:r>
      <w:bookmarkStart w:id="11443" w:name="_ETM_Q192_651140"/>
      <w:bookmarkStart w:id="11444" w:name="_ETM_Q192_651290"/>
      <w:bookmarkStart w:id="11445" w:name="_ETM_Q192_651739"/>
      <w:bookmarkEnd w:id="11443"/>
      <w:bookmarkEnd w:id="11444"/>
      <w:bookmarkEnd w:id="11445"/>
      <w:r>
        <w:rPr>
          <w:rtl/>
        </w:rPr>
        <w:t xml:space="preserve"> </w:t>
      </w:r>
      <w:bookmarkStart w:id="11446" w:name="_ETM_Q192_652220"/>
      <w:bookmarkEnd w:id="11446"/>
      <w:r>
        <w:rPr>
          <w:rtl/>
        </w:rPr>
        <w:t>בואו</w:t>
      </w:r>
      <w:r>
        <w:rPr>
          <w:rFonts w:hint="cs"/>
          <w:rtl/>
        </w:rPr>
        <w:t>,</w:t>
      </w:r>
      <w:r>
        <w:rPr>
          <w:rtl/>
        </w:rPr>
        <w:t xml:space="preserve"> </w:t>
      </w:r>
      <w:bookmarkStart w:id="11447" w:name="_ETM_Q192_652400"/>
      <w:bookmarkEnd w:id="11447"/>
      <w:r>
        <w:rPr>
          <w:rFonts w:hint="cs"/>
          <w:rtl/>
        </w:rPr>
        <w:t>אני א</w:t>
      </w:r>
      <w:r>
        <w:rPr>
          <w:rtl/>
        </w:rPr>
        <w:t xml:space="preserve">תן </w:t>
      </w:r>
      <w:bookmarkStart w:id="11448" w:name="_ETM_Q192_652640"/>
      <w:bookmarkEnd w:id="11448"/>
      <w:r>
        <w:rPr>
          <w:rtl/>
        </w:rPr>
        <w:t xml:space="preserve">לכם </w:t>
      </w:r>
      <w:bookmarkStart w:id="11449" w:name="_ETM_Q192_652849"/>
      <w:bookmarkEnd w:id="11449"/>
      <w:r>
        <w:rPr>
          <w:rFonts w:hint="cs"/>
          <w:rtl/>
        </w:rPr>
        <w:t>את הא</w:t>
      </w:r>
      <w:r>
        <w:rPr>
          <w:rtl/>
        </w:rPr>
        <w:t>נלוגיה</w:t>
      </w:r>
      <w:r w:rsidR="007A6B0A">
        <w:rPr>
          <w:rFonts w:hint="cs"/>
          <w:rtl/>
        </w:rPr>
        <w:t>;</w:t>
      </w:r>
      <w:bookmarkStart w:id="11450" w:name="_ETM_Q192_654130"/>
      <w:bookmarkEnd w:id="11450"/>
      <w:r>
        <w:rPr>
          <w:rFonts w:hint="cs"/>
          <w:rtl/>
        </w:rPr>
        <w:t xml:space="preserve"> </w:t>
      </w:r>
      <w:r>
        <w:rPr>
          <w:rtl/>
        </w:rPr>
        <w:t xml:space="preserve">מקווה </w:t>
      </w:r>
      <w:bookmarkStart w:id="11451" w:name="_ETM_Q192_654400"/>
      <w:bookmarkEnd w:id="11451"/>
      <w:r>
        <w:rPr>
          <w:rtl/>
        </w:rPr>
        <w:t xml:space="preserve">שאני </w:t>
      </w:r>
      <w:bookmarkStart w:id="11452" w:name="_ETM_Q192_654640"/>
      <w:bookmarkEnd w:id="11452"/>
      <w:r>
        <w:rPr>
          <w:rtl/>
        </w:rPr>
        <w:t xml:space="preserve">אעשה </w:t>
      </w:r>
      <w:bookmarkStart w:id="11453" w:name="_ETM_Q192_654910"/>
      <w:bookmarkEnd w:id="11453"/>
      <w:r>
        <w:rPr>
          <w:rtl/>
        </w:rPr>
        <w:t xml:space="preserve">את </w:t>
      </w:r>
      <w:bookmarkStart w:id="11454" w:name="_ETM_Q192_654970"/>
      <w:bookmarkEnd w:id="11454"/>
      <w:r>
        <w:rPr>
          <w:rtl/>
        </w:rPr>
        <w:t xml:space="preserve">זה </w:t>
      </w:r>
      <w:bookmarkStart w:id="11455" w:name="_ETM_Q192_655060"/>
      <w:bookmarkEnd w:id="11455"/>
      <w:r>
        <w:rPr>
          <w:rtl/>
        </w:rPr>
        <w:t>במ</w:t>
      </w:r>
      <w:r>
        <w:rPr>
          <w:rFonts w:hint="cs"/>
          <w:rtl/>
        </w:rPr>
        <w:t>ימיקות וב</w:t>
      </w:r>
      <w:bookmarkStart w:id="11456" w:name="_ETM_Q192_655630"/>
      <w:bookmarkEnd w:id="11456"/>
      <w:r>
        <w:rPr>
          <w:rtl/>
        </w:rPr>
        <w:t xml:space="preserve">פרפרזות </w:t>
      </w:r>
      <w:bookmarkStart w:id="11457" w:name="_ETM_Q192_656560"/>
      <w:bookmarkEnd w:id="11457"/>
      <w:r>
        <w:rPr>
          <w:rtl/>
        </w:rPr>
        <w:t>הראויות</w:t>
      </w:r>
      <w:r>
        <w:rPr>
          <w:rFonts w:hint="cs"/>
          <w:rtl/>
        </w:rPr>
        <w:t>,</w:t>
      </w:r>
      <w:r>
        <w:rPr>
          <w:rtl/>
        </w:rPr>
        <w:t xml:space="preserve"> </w:t>
      </w:r>
      <w:bookmarkStart w:id="11458" w:name="_ETM_Q192_657340"/>
      <w:bookmarkEnd w:id="11458"/>
      <w:r>
        <w:rPr>
          <w:rtl/>
        </w:rPr>
        <w:t xml:space="preserve">כי </w:t>
      </w:r>
      <w:bookmarkStart w:id="11459" w:name="_ETM_Q192_657520"/>
      <w:bookmarkStart w:id="11460" w:name="_ETM_Q192_657700"/>
      <w:bookmarkEnd w:id="11459"/>
      <w:bookmarkEnd w:id="11460"/>
      <w:r>
        <w:rPr>
          <w:rtl/>
        </w:rPr>
        <w:t xml:space="preserve">יש </w:t>
      </w:r>
      <w:bookmarkStart w:id="11461" w:name="_ETM_Q192_657820"/>
      <w:bookmarkEnd w:id="11461"/>
      <w:r>
        <w:rPr>
          <w:rtl/>
        </w:rPr>
        <w:t xml:space="preserve">לזה </w:t>
      </w:r>
      <w:bookmarkStart w:id="11462" w:name="_ETM_Q192_658030"/>
      <w:bookmarkEnd w:id="11462"/>
      <w:r>
        <w:rPr>
          <w:rtl/>
        </w:rPr>
        <w:t>משמעות</w:t>
      </w:r>
      <w:r>
        <w:rPr>
          <w:rFonts w:hint="cs"/>
          <w:rtl/>
        </w:rPr>
        <w:t>.</w:t>
      </w:r>
    </w:p>
    <w:p w:rsidR="00C542FB" w:rsidRDefault="00C542FB" w:rsidP="0014526C">
      <w:pPr>
        <w:rPr>
          <w:rtl/>
        </w:rPr>
      </w:pPr>
    </w:p>
    <w:p w:rsidR="00C542FB" w:rsidRDefault="00C542FB" w:rsidP="007A6B0A">
      <w:pPr>
        <w:rPr>
          <w:rtl/>
        </w:rPr>
      </w:pPr>
      <w:bookmarkStart w:id="11463" w:name="_ETM_Q192_658000"/>
      <w:bookmarkStart w:id="11464" w:name="_ETM_Q192_660590"/>
      <w:bookmarkEnd w:id="11463"/>
      <w:bookmarkEnd w:id="11464"/>
      <w:r>
        <w:rPr>
          <w:rtl/>
        </w:rPr>
        <w:t xml:space="preserve">אז </w:t>
      </w:r>
      <w:bookmarkStart w:id="11465" w:name="_ETM_Q192_661220"/>
      <w:bookmarkEnd w:id="11465"/>
      <w:r>
        <w:rPr>
          <w:rtl/>
        </w:rPr>
        <w:t xml:space="preserve">ד"ר </w:t>
      </w:r>
      <w:bookmarkStart w:id="11466" w:name="_ETM_Q192_661610"/>
      <w:bookmarkEnd w:id="11466"/>
      <w:r>
        <w:rPr>
          <w:rtl/>
        </w:rPr>
        <w:t xml:space="preserve">עידו </w:t>
      </w:r>
      <w:bookmarkStart w:id="11467" w:name="_ETM_Q192_662000"/>
      <w:bookmarkEnd w:id="11467"/>
      <w:r>
        <w:rPr>
          <w:rtl/>
        </w:rPr>
        <w:t>בא</w:t>
      </w:r>
      <w:r>
        <w:rPr>
          <w:rFonts w:hint="cs"/>
          <w:rtl/>
        </w:rPr>
        <w:t>ום</w:t>
      </w:r>
      <w:bookmarkStart w:id="11468" w:name="_ETM_Q192_662240"/>
      <w:bookmarkEnd w:id="11468"/>
      <w:r>
        <w:rPr>
          <w:rtl/>
        </w:rPr>
        <w:t xml:space="preserve"> </w:t>
      </w:r>
      <w:bookmarkStart w:id="11469" w:name="_ETM_Q192_662540"/>
      <w:bookmarkEnd w:id="11469"/>
      <w:r>
        <w:rPr>
          <w:rtl/>
        </w:rPr>
        <w:t xml:space="preserve">אמר </w:t>
      </w:r>
      <w:bookmarkStart w:id="11470" w:name="_ETM_Q192_662810"/>
      <w:bookmarkEnd w:id="11470"/>
      <w:r>
        <w:rPr>
          <w:rtl/>
        </w:rPr>
        <w:t xml:space="preserve">את </w:t>
      </w:r>
      <w:bookmarkStart w:id="11471" w:name="_ETM_Q192_662930"/>
      <w:bookmarkEnd w:id="11471"/>
      <w:r>
        <w:rPr>
          <w:rtl/>
        </w:rPr>
        <w:t xml:space="preserve">הדברים </w:t>
      </w:r>
      <w:bookmarkStart w:id="11472" w:name="_ETM_Q192_663350"/>
      <w:bookmarkEnd w:id="11472"/>
      <w:r>
        <w:rPr>
          <w:rtl/>
        </w:rPr>
        <w:t>האל</w:t>
      </w:r>
      <w:r w:rsidR="007A6B0A">
        <w:rPr>
          <w:rFonts w:hint="cs"/>
          <w:rtl/>
        </w:rPr>
        <w:t>ה</w:t>
      </w:r>
      <w:r>
        <w:rPr>
          <w:rFonts w:hint="cs"/>
          <w:rtl/>
        </w:rPr>
        <w:t>.</w:t>
      </w:r>
      <w:r>
        <w:rPr>
          <w:rtl/>
        </w:rPr>
        <w:t xml:space="preserve"> </w:t>
      </w:r>
      <w:bookmarkStart w:id="11473" w:name="_ETM_Q192_666270"/>
      <w:bookmarkEnd w:id="11473"/>
      <w:r>
        <w:rPr>
          <w:rtl/>
        </w:rPr>
        <w:t xml:space="preserve">הוא </w:t>
      </w:r>
      <w:bookmarkStart w:id="11474" w:name="_ETM_Q192_666390"/>
      <w:bookmarkEnd w:id="11474"/>
      <w:r>
        <w:rPr>
          <w:rtl/>
        </w:rPr>
        <w:t>נולד</w:t>
      </w:r>
      <w:r>
        <w:rPr>
          <w:rFonts w:hint="cs"/>
          <w:rtl/>
        </w:rPr>
        <w:t xml:space="preserve"> ב-1970. </w:t>
      </w:r>
      <w:bookmarkStart w:id="11475" w:name="_ETM_Q192_666690"/>
      <w:bookmarkStart w:id="11476" w:name="_ETM_Q192_667140"/>
      <w:bookmarkStart w:id="11477" w:name="_ETM_Q192_668550"/>
      <w:bookmarkEnd w:id="11475"/>
      <w:bookmarkEnd w:id="11476"/>
      <w:bookmarkEnd w:id="11477"/>
      <w:r>
        <w:rPr>
          <w:rtl/>
        </w:rPr>
        <w:t xml:space="preserve">1970 </w:t>
      </w:r>
      <w:bookmarkStart w:id="11478" w:name="_ETM_Q192_669510"/>
      <w:bookmarkStart w:id="11479" w:name="_ETM_Q192_669630"/>
      <w:bookmarkEnd w:id="11478"/>
      <w:bookmarkEnd w:id="11479"/>
      <w:r>
        <w:rPr>
          <w:rtl/>
        </w:rPr>
        <w:t xml:space="preserve">גם </w:t>
      </w:r>
      <w:bookmarkStart w:id="11480" w:name="_ETM_Q192_669780"/>
      <w:bookmarkEnd w:id="11480"/>
      <w:r>
        <w:rPr>
          <w:rtl/>
        </w:rPr>
        <w:t xml:space="preserve">הייתה </w:t>
      </w:r>
      <w:bookmarkStart w:id="11481" w:name="_ETM_Q192_670050"/>
      <w:bookmarkEnd w:id="11481"/>
      <w:r>
        <w:rPr>
          <w:rtl/>
        </w:rPr>
        <w:t xml:space="preserve">השנה </w:t>
      </w:r>
      <w:bookmarkStart w:id="11482" w:name="_ETM_Q192_670380"/>
      <w:bookmarkEnd w:id="11482"/>
      <w:r>
        <w:rPr>
          <w:rtl/>
        </w:rPr>
        <w:t xml:space="preserve">היחידה </w:t>
      </w:r>
      <w:bookmarkStart w:id="11483" w:name="_ETM_Q192_670830"/>
      <w:bookmarkEnd w:id="11483"/>
      <w:r>
        <w:rPr>
          <w:rtl/>
        </w:rPr>
        <w:t>שב</w:t>
      </w:r>
      <w:r>
        <w:rPr>
          <w:rFonts w:hint="cs"/>
          <w:rtl/>
        </w:rPr>
        <w:t>ה</w:t>
      </w:r>
      <w:r>
        <w:rPr>
          <w:rtl/>
        </w:rPr>
        <w:t xml:space="preserve"> </w:t>
      </w:r>
      <w:bookmarkStart w:id="11484" w:name="_ETM_Q192_671069"/>
      <w:bookmarkEnd w:id="11484"/>
      <w:r>
        <w:rPr>
          <w:rtl/>
        </w:rPr>
        <w:t xml:space="preserve">נבחרת </w:t>
      </w:r>
      <w:bookmarkStart w:id="11485" w:name="_ETM_Q192_671430"/>
      <w:bookmarkEnd w:id="11485"/>
      <w:r>
        <w:rPr>
          <w:rtl/>
        </w:rPr>
        <w:t xml:space="preserve">ישראל </w:t>
      </w:r>
      <w:bookmarkStart w:id="11486" w:name="_ETM_Q192_671849"/>
      <w:bookmarkEnd w:id="11486"/>
      <w:r>
        <w:rPr>
          <w:rtl/>
        </w:rPr>
        <w:t xml:space="preserve">העפילה </w:t>
      </w:r>
      <w:bookmarkStart w:id="11487" w:name="_ETM_Q192_672180"/>
      <w:bookmarkEnd w:id="11487"/>
      <w:r>
        <w:rPr>
          <w:rtl/>
        </w:rPr>
        <w:t>למונדיאל</w:t>
      </w:r>
      <w:r>
        <w:rPr>
          <w:rFonts w:hint="cs"/>
          <w:rtl/>
        </w:rPr>
        <w:t xml:space="preserve">. ועולה </w:t>
      </w:r>
      <w:bookmarkStart w:id="11488" w:name="_ETM_Q192_674160"/>
      <w:bookmarkStart w:id="11489" w:name="_ETM_Q192_674550"/>
      <w:bookmarkEnd w:id="11488"/>
      <w:bookmarkEnd w:id="11489"/>
      <w:r>
        <w:rPr>
          <w:rFonts w:hint="cs"/>
          <w:rtl/>
        </w:rPr>
        <w:t>ה</w:t>
      </w:r>
      <w:r>
        <w:rPr>
          <w:rtl/>
        </w:rPr>
        <w:t>שאלה</w:t>
      </w:r>
      <w:r>
        <w:rPr>
          <w:rFonts w:hint="cs"/>
          <w:rtl/>
        </w:rPr>
        <w:t>:</w:t>
      </w:r>
      <w:r>
        <w:rPr>
          <w:rtl/>
        </w:rPr>
        <w:t xml:space="preserve"> </w:t>
      </w:r>
      <w:bookmarkStart w:id="11490" w:name="_ETM_Q192_676279"/>
      <w:bookmarkEnd w:id="11490"/>
      <w:r>
        <w:rPr>
          <w:rtl/>
        </w:rPr>
        <w:t xml:space="preserve">למה </w:t>
      </w:r>
      <w:bookmarkStart w:id="11491" w:name="_ETM_Q192_676639"/>
      <w:bookmarkEnd w:id="11491"/>
      <w:r>
        <w:rPr>
          <w:rtl/>
        </w:rPr>
        <w:t xml:space="preserve">אנחנו </w:t>
      </w:r>
      <w:bookmarkStart w:id="11492" w:name="_ETM_Q192_677329"/>
      <w:bookmarkEnd w:id="11492"/>
      <w:r>
        <w:rPr>
          <w:rFonts w:hint="cs"/>
          <w:rtl/>
        </w:rPr>
        <w:t>כ</w:t>
      </w:r>
      <w:r>
        <w:rPr>
          <w:rtl/>
        </w:rPr>
        <w:t xml:space="preserve">נבחרת </w:t>
      </w:r>
      <w:bookmarkStart w:id="11493" w:name="_ETM_Q192_677810"/>
      <w:bookmarkEnd w:id="11493"/>
      <w:r>
        <w:rPr>
          <w:rtl/>
        </w:rPr>
        <w:t xml:space="preserve">ישראל </w:t>
      </w:r>
      <w:bookmarkStart w:id="11494" w:name="_ETM_Q192_678499"/>
      <w:bookmarkEnd w:id="11494"/>
      <w:r>
        <w:rPr>
          <w:rtl/>
        </w:rPr>
        <w:t xml:space="preserve">לא </w:t>
      </w:r>
      <w:bookmarkStart w:id="11495" w:name="_ETM_Q192_678620"/>
      <w:bookmarkEnd w:id="11495"/>
      <w:r>
        <w:rPr>
          <w:rtl/>
        </w:rPr>
        <w:t xml:space="preserve">מצליחים </w:t>
      </w:r>
      <w:bookmarkStart w:id="11496" w:name="_ETM_Q192_679069"/>
      <w:bookmarkEnd w:id="11496"/>
      <w:r>
        <w:rPr>
          <w:rtl/>
        </w:rPr>
        <w:t>לה</w:t>
      </w:r>
      <w:r>
        <w:rPr>
          <w:rFonts w:hint="cs"/>
          <w:rtl/>
        </w:rPr>
        <w:t>ע</w:t>
      </w:r>
      <w:r>
        <w:rPr>
          <w:rtl/>
        </w:rPr>
        <w:t xml:space="preserve">פיל </w:t>
      </w:r>
      <w:bookmarkStart w:id="11497" w:name="_ETM_Q192_679400"/>
      <w:bookmarkEnd w:id="11497"/>
      <w:r>
        <w:rPr>
          <w:rtl/>
        </w:rPr>
        <w:t>שוב</w:t>
      </w:r>
      <w:r>
        <w:rPr>
          <w:rFonts w:hint="cs"/>
          <w:rtl/>
        </w:rPr>
        <w:t>?</w:t>
      </w:r>
      <w:r>
        <w:rPr>
          <w:rtl/>
        </w:rPr>
        <w:t xml:space="preserve"> </w:t>
      </w:r>
      <w:bookmarkStart w:id="11498" w:name="_ETM_Q192_680480"/>
      <w:bookmarkEnd w:id="11498"/>
      <w:r>
        <w:rPr>
          <w:rtl/>
        </w:rPr>
        <w:t xml:space="preserve">רמז </w:t>
      </w:r>
      <w:bookmarkStart w:id="11499" w:name="_ETM_Q192_680870"/>
      <w:bookmarkEnd w:id="11499"/>
      <w:r>
        <w:rPr>
          <w:rtl/>
        </w:rPr>
        <w:t>מ</w:t>
      </w:r>
      <w:r>
        <w:rPr>
          <w:rFonts w:hint="cs"/>
          <w:rtl/>
        </w:rPr>
        <w:t>ט</w:t>
      </w:r>
      <w:r>
        <w:rPr>
          <w:rtl/>
        </w:rPr>
        <w:t>רים</w:t>
      </w:r>
      <w:bookmarkStart w:id="11500" w:name="_ETM_Q192_682310"/>
      <w:bookmarkEnd w:id="11500"/>
      <w:r>
        <w:rPr>
          <w:rFonts w:hint="cs"/>
          <w:rtl/>
        </w:rPr>
        <w:t xml:space="preserve">: </w:t>
      </w:r>
      <w:r>
        <w:rPr>
          <w:rtl/>
        </w:rPr>
        <w:t xml:space="preserve">זה </w:t>
      </w:r>
      <w:bookmarkStart w:id="11501" w:name="_ETM_Q192_682640"/>
      <w:bookmarkEnd w:id="11501"/>
      <w:r>
        <w:rPr>
          <w:rtl/>
        </w:rPr>
        <w:t xml:space="preserve">לא </w:t>
      </w:r>
      <w:bookmarkStart w:id="11502" w:name="_ETM_Q192_682819"/>
      <w:bookmarkEnd w:id="11502"/>
      <w:r>
        <w:rPr>
          <w:rtl/>
        </w:rPr>
        <w:t>כי</w:t>
      </w:r>
      <w:r>
        <w:rPr>
          <w:rFonts w:hint="cs"/>
          <w:rtl/>
        </w:rPr>
        <w:t xml:space="preserve"> אין</w:t>
      </w:r>
      <w:r>
        <w:rPr>
          <w:rtl/>
        </w:rPr>
        <w:t xml:space="preserve"> </w:t>
      </w:r>
      <w:bookmarkStart w:id="11503" w:name="_ETM_Q192_683450"/>
      <w:bookmarkEnd w:id="11503"/>
      <w:r>
        <w:rPr>
          <w:rtl/>
        </w:rPr>
        <w:t xml:space="preserve">אולמות </w:t>
      </w:r>
      <w:bookmarkStart w:id="11504" w:name="_ETM_Q192_683810"/>
      <w:bookmarkEnd w:id="11504"/>
      <w:r>
        <w:rPr>
          <w:rtl/>
        </w:rPr>
        <w:t xml:space="preserve">ספורט </w:t>
      </w:r>
      <w:bookmarkStart w:id="11505" w:name="_ETM_Q192_684200"/>
      <w:bookmarkEnd w:id="11505"/>
      <w:r>
        <w:rPr>
          <w:rtl/>
        </w:rPr>
        <w:t xml:space="preserve">בבתי </w:t>
      </w:r>
      <w:bookmarkStart w:id="11506" w:name="_ETM_Q192_685360"/>
      <w:bookmarkEnd w:id="11506"/>
      <w:r>
        <w:rPr>
          <w:rtl/>
        </w:rPr>
        <w:t>ספר</w:t>
      </w:r>
      <w:r>
        <w:rPr>
          <w:rFonts w:hint="cs"/>
          <w:rtl/>
        </w:rPr>
        <w:t>.</w:t>
      </w:r>
      <w:r>
        <w:rPr>
          <w:rtl/>
        </w:rPr>
        <w:t xml:space="preserve"> </w:t>
      </w:r>
      <w:bookmarkStart w:id="11507" w:name="_ETM_Q192_687030"/>
      <w:bookmarkEnd w:id="11507"/>
      <w:r>
        <w:rPr>
          <w:rtl/>
        </w:rPr>
        <w:t>בצחוק</w:t>
      </w:r>
      <w:r>
        <w:rPr>
          <w:rFonts w:hint="cs"/>
          <w:rtl/>
        </w:rPr>
        <w:t>.</w:t>
      </w:r>
      <w:bookmarkStart w:id="11508" w:name="_ETM_Q192_685000"/>
      <w:bookmarkStart w:id="11509" w:name="_ETM_Q192_688470"/>
      <w:bookmarkEnd w:id="11508"/>
      <w:bookmarkEnd w:id="11509"/>
      <w:r w:rsidR="007A6B0A">
        <w:rPr>
          <w:rFonts w:hint="cs"/>
          <w:rtl/>
        </w:rPr>
        <w:t xml:space="preserve"> </w:t>
      </w:r>
      <w:r>
        <w:rPr>
          <w:rtl/>
        </w:rPr>
        <w:t xml:space="preserve">הקואליציה </w:t>
      </w:r>
      <w:bookmarkStart w:id="11510" w:name="_ETM_Q192_689069"/>
      <w:bookmarkEnd w:id="11510"/>
      <w:r>
        <w:rPr>
          <w:rtl/>
        </w:rPr>
        <w:t xml:space="preserve">החדשה </w:t>
      </w:r>
      <w:bookmarkStart w:id="11511" w:name="_ETM_Q192_689550"/>
      <w:bookmarkEnd w:id="11511"/>
      <w:r>
        <w:rPr>
          <w:rtl/>
        </w:rPr>
        <w:t xml:space="preserve">תבוא </w:t>
      </w:r>
      <w:bookmarkStart w:id="11512" w:name="_ETM_Q192_689790"/>
      <w:bookmarkEnd w:id="11512"/>
      <w:r>
        <w:rPr>
          <w:rtl/>
        </w:rPr>
        <w:t xml:space="preserve">ותגיד </w:t>
      </w:r>
      <w:bookmarkStart w:id="11513" w:name="_ETM_Q192_690150"/>
      <w:bookmarkEnd w:id="11513"/>
      <w:r>
        <w:rPr>
          <w:rtl/>
        </w:rPr>
        <w:t xml:space="preserve">שיש </w:t>
      </w:r>
      <w:bookmarkStart w:id="11514" w:name="_ETM_Q192_690360"/>
      <w:bookmarkEnd w:id="11514"/>
      <w:r>
        <w:rPr>
          <w:rtl/>
        </w:rPr>
        <w:t xml:space="preserve">לזה </w:t>
      </w:r>
      <w:bookmarkStart w:id="11515" w:name="_ETM_Q192_690569"/>
      <w:bookmarkEnd w:id="11515"/>
      <w:r>
        <w:rPr>
          <w:rtl/>
        </w:rPr>
        <w:t xml:space="preserve">שתי </w:t>
      </w:r>
      <w:bookmarkStart w:id="11516" w:name="_ETM_Q192_690750"/>
      <w:bookmarkEnd w:id="11516"/>
      <w:r>
        <w:rPr>
          <w:rtl/>
        </w:rPr>
        <w:t>תשובות</w:t>
      </w:r>
      <w:r>
        <w:rPr>
          <w:rFonts w:hint="cs"/>
          <w:rtl/>
        </w:rPr>
        <w:t>:</w:t>
      </w:r>
      <w:r>
        <w:rPr>
          <w:rtl/>
        </w:rPr>
        <w:t xml:space="preserve"> </w:t>
      </w:r>
      <w:bookmarkStart w:id="11517" w:name="_ETM_Q192_691660"/>
      <w:bookmarkEnd w:id="11517"/>
      <w:r>
        <w:rPr>
          <w:rtl/>
        </w:rPr>
        <w:t xml:space="preserve">הראשונה </w:t>
      </w:r>
      <w:bookmarkStart w:id="11518" w:name="_ETM_Q192_692110"/>
      <w:bookmarkEnd w:id="11518"/>
      <w:r>
        <w:rPr>
          <w:rtl/>
        </w:rPr>
        <w:t>ה</w:t>
      </w:r>
      <w:r>
        <w:rPr>
          <w:rFonts w:hint="cs"/>
          <w:rtl/>
        </w:rPr>
        <w:t>יא</w:t>
      </w:r>
      <w:r>
        <w:rPr>
          <w:rtl/>
        </w:rPr>
        <w:t xml:space="preserve"> </w:t>
      </w:r>
      <w:bookmarkStart w:id="11519" w:name="_ETM_Q192_692260"/>
      <w:bookmarkEnd w:id="11519"/>
      <w:r>
        <w:rPr>
          <w:rtl/>
        </w:rPr>
        <w:t>השופטים</w:t>
      </w:r>
      <w:r>
        <w:rPr>
          <w:rFonts w:hint="cs"/>
          <w:rtl/>
        </w:rPr>
        <w:t>,</w:t>
      </w:r>
      <w:r>
        <w:rPr>
          <w:rtl/>
        </w:rPr>
        <w:t xml:space="preserve"> </w:t>
      </w:r>
      <w:bookmarkStart w:id="11520" w:name="_ETM_Q192_693070"/>
      <w:bookmarkEnd w:id="11520"/>
      <w:r>
        <w:rPr>
          <w:rFonts w:hint="cs"/>
          <w:rtl/>
        </w:rPr>
        <w:t>ו</w:t>
      </w:r>
      <w:r>
        <w:rPr>
          <w:rtl/>
        </w:rPr>
        <w:t xml:space="preserve">השנייה </w:t>
      </w:r>
      <w:bookmarkStart w:id="11521" w:name="_ETM_Q192_693460"/>
      <w:bookmarkEnd w:id="11521"/>
      <w:r>
        <w:rPr>
          <w:rtl/>
        </w:rPr>
        <w:t>ה</w:t>
      </w:r>
      <w:r>
        <w:rPr>
          <w:rFonts w:hint="cs"/>
          <w:rtl/>
        </w:rPr>
        <w:t>יא</w:t>
      </w:r>
      <w:r>
        <w:rPr>
          <w:rtl/>
        </w:rPr>
        <w:t xml:space="preserve"> </w:t>
      </w:r>
      <w:bookmarkStart w:id="11522" w:name="_ETM_Q192_693580"/>
      <w:bookmarkEnd w:id="11522"/>
      <w:r>
        <w:rPr>
          <w:rtl/>
        </w:rPr>
        <w:t>החוקים</w:t>
      </w:r>
      <w:r>
        <w:rPr>
          <w:rFonts w:hint="cs"/>
          <w:rtl/>
        </w:rPr>
        <w:t>.</w:t>
      </w:r>
      <w:r>
        <w:rPr>
          <w:rtl/>
        </w:rPr>
        <w:t xml:space="preserve"> </w:t>
      </w:r>
      <w:bookmarkStart w:id="11523" w:name="_ETM_Q192_696950"/>
      <w:bookmarkEnd w:id="11523"/>
      <w:r>
        <w:rPr>
          <w:rtl/>
        </w:rPr>
        <w:t xml:space="preserve">אז </w:t>
      </w:r>
      <w:bookmarkStart w:id="11524" w:name="_ETM_Q192_697130"/>
      <w:bookmarkEnd w:id="11524"/>
      <w:r>
        <w:rPr>
          <w:rtl/>
        </w:rPr>
        <w:t xml:space="preserve">עולה </w:t>
      </w:r>
      <w:bookmarkStart w:id="11525" w:name="_ETM_Q192_697309"/>
      <w:bookmarkEnd w:id="11525"/>
      <w:r>
        <w:rPr>
          <w:rtl/>
        </w:rPr>
        <w:t xml:space="preserve">להם </w:t>
      </w:r>
      <w:bookmarkStart w:id="11526" w:name="_ETM_Q192_697520"/>
      <w:bookmarkEnd w:id="11526"/>
      <w:r>
        <w:rPr>
          <w:rtl/>
        </w:rPr>
        <w:t xml:space="preserve">המחשבה </w:t>
      </w:r>
      <w:bookmarkStart w:id="11527" w:name="_ETM_Q192_698120"/>
      <w:bookmarkEnd w:id="11527"/>
      <w:r>
        <w:rPr>
          <w:rtl/>
        </w:rPr>
        <w:t xml:space="preserve">שצריך </w:t>
      </w:r>
      <w:bookmarkStart w:id="11528" w:name="_ETM_Q192_698450"/>
      <w:bookmarkEnd w:id="11528"/>
      <w:r>
        <w:rPr>
          <w:rtl/>
        </w:rPr>
        <w:t xml:space="preserve">לשנות </w:t>
      </w:r>
      <w:bookmarkStart w:id="11529" w:name="_ETM_Q192_698840"/>
      <w:bookmarkEnd w:id="11529"/>
      <w:r>
        <w:rPr>
          <w:rtl/>
        </w:rPr>
        <w:t>אותם</w:t>
      </w:r>
      <w:r>
        <w:rPr>
          <w:rFonts w:hint="cs"/>
          <w:rtl/>
        </w:rPr>
        <w:t>.</w:t>
      </w:r>
      <w:r>
        <w:rPr>
          <w:rtl/>
        </w:rPr>
        <w:t xml:space="preserve"> </w:t>
      </w:r>
      <w:bookmarkStart w:id="11530" w:name="_ETM_Q192_699410"/>
      <w:bookmarkEnd w:id="11530"/>
      <w:r>
        <w:rPr>
          <w:rtl/>
        </w:rPr>
        <w:t xml:space="preserve">בעולם </w:t>
      </w:r>
      <w:bookmarkStart w:id="11531" w:name="_ETM_Q192_699770"/>
      <w:bookmarkEnd w:id="11531"/>
      <w:r>
        <w:rPr>
          <w:rtl/>
        </w:rPr>
        <w:t xml:space="preserve">הכדורגל </w:t>
      </w:r>
      <w:bookmarkStart w:id="11532" w:name="_ETM_Q192_700340"/>
      <w:bookmarkEnd w:id="11532"/>
      <w:r>
        <w:rPr>
          <w:rtl/>
        </w:rPr>
        <w:t xml:space="preserve">יש </w:t>
      </w:r>
      <w:bookmarkStart w:id="11533" w:name="_ETM_Q192_700459"/>
      <w:bookmarkEnd w:id="11533"/>
      <w:r>
        <w:rPr>
          <w:rtl/>
        </w:rPr>
        <w:t xml:space="preserve">את </w:t>
      </w:r>
      <w:bookmarkStart w:id="11534" w:name="_ETM_Q192_700520"/>
      <w:bookmarkEnd w:id="11534"/>
      <w:r>
        <w:rPr>
          <w:rtl/>
        </w:rPr>
        <w:t xml:space="preserve">הכרטיס </w:t>
      </w:r>
      <w:bookmarkStart w:id="11535" w:name="_ETM_Q192_700940"/>
      <w:bookmarkEnd w:id="11535"/>
      <w:r>
        <w:rPr>
          <w:rtl/>
        </w:rPr>
        <w:t>הצהוב</w:t>
      </w:r>
      <w:r>
        <w:rPr>
          <w:rFonts w:hint="cs"/>
          <w:rtl/>
        </w:rPr>
        <w:t>,</w:t>
      </w:r>
      <w:r>
        <w:rPr>
          <w:rtl/>
        </w:rPr>
        <w:t xml:space="preserve"> </w:t>
      </w:r>
      <w:bookmarkStart w:id="11536" w:name="_ETM_Q192_702070"/>
      <w:bookmarkEnd w:id="11536"/>
      <w:r>
        <w:rPr>
          <w:rtl/>
        </w:rPr>
        <w:t xml:space="preserve">ואיך </w:t>
      </w:r>
      <w:bookmarkStart w:id="11537" w:name="_ETM_Q192_702340"/>
      <w:bookmarkEnd w:id="11537"/>
      <w:r>
        <w:rPr>
          <w:rtl/>
        </w:rPr>
        <w:t xml:space="preserve">אנחנו </w:t>
      </w:r>
      <w:bookmarkStart w:id="11538" w:name="_ETM_Q192_702610"/>
      <w:bookmarkEnd w:id="11538"/>
      <w:r>
        <w:rPr>
          <w:rtl/>
        </w:rPr>
        <w:t xml:space="preserve">יודעים </w:t>
      </w:r>
      <w:bookmarkStart w:id="11539" w:name="_ETM_Q192_702820"/>
      <w:bookmarkEnd w:id="11539"/>
      <w:r>
        <w:rPr>
          <w:rFonts w:hint="cs"/>
          <w:rtl/>
        </w:rPr>
        <w:t xml:space="preserve">על </w:t>
      </w:r>
      <w:r>
        <w:rPr>
          <w:rtl/>
        </w:rPr>
        <w:t xml:space="preserve">איזה </w:t>
      </w:r>
      <w:bookmarkStart w:id="11540" w:name="_ETM_Q192_703030"/>
      <w:bookmarkEnd w:id="11540"/>
      <w:r>
        <w:rPr>
          <w:rtl/>
        </w:rPr>
        <w:t xml:space="preserve">עבירה </w:t>
      </w:r>
      <w:bookmarkStart w:id="11541" w:name="_ETM_Q192_703300"/>
      <w:bookmarkStart w:id="11542" w:name="_ETM_Q192_703450"/>
      <w:bookmarkEnd w:id="11541"/>
      <w:bookmarkEnd w:id="11542"/>
      <w:r>
        <w:rPr>
          <w:rFonts w:hint="cs"/>
          <w:rtl/>
        </w:rPr>
        <w:t xml:space="preserve">יש </w:t>
      </w:r>
      <w:r>
        <w:rPr>
          <w:rtl/>
        </w:rPr>
        <w:t xml:space="preserve">כרטיס </w:t>
      </w:r>
      <w:bookmarkStart w:id="11543" w:name="_ETM_Q192_703809"/>
      <w:bookmarkEnd w:id="11543"/>
      <w:r>
        <w:rPr>
          <w:rtl/>
        </w:rPr>
        <w:t>צהוב</w:t>
      </w:r>
      <w:r>
        <w:rPr>
          <w:rFonts w:hint="cs"/>
          <w:rtl/>
        </w:rPr>
        <w:t>?</w:t>
      </w:r>
      <w:r>
        <w:rPr>
          <w:rtl/>
        </w:rPr>
        <w:t xml:space="preserve"> </w:t>
      </w:r>
      <w:bookmarkStart w:id="11544" w:name="_ETM_Q192_704290"/>
      <w:bookmarkEnd w:id="11544"/>
      <w:r>
        <w:rPr>
          <w:rtl/>
        </w:rPr>
        <w:t xml:space="preserve">הרי </w:t>
      </w:r>
      <w:bookmarkStart w:id="11545" w:name="_ETM_Q192_704500"/>
      <w:bookmarkEnd w:id="11545"/>
      <w:r>
        <w:rPr>
          <w:rtl/>
        </w:rPr>
        <w:t xml:space="preserve">אין </w:t>
      </w:r>
      <w:bookmarkStart w:id="11546" w:name="_ETM_Q192_705190"/>
      <w:bookmarkEnd w:id="11546"/>
      <w:r>
        <w:rPr>
          <w:rtl/>
        </w:rPr>
        <w:t xml:space="preserve">קווים </w:t>
      </w:r>
      <w:bookmarkStart w:id="11547" w:name="_ETM_Q192_705520"/>
      <w:bookmarkEnd w:id="11547"/>
      <w:r>
        <w:rPr>
          <w:rtl/>
        </w:rPr>
        <w:t>מנחים</w:t>
      </w:r>
      <w:r>
        <w:rPr>
          <w:rFonts w:hint="cs"/>
          <w:rtl/>
        </w:rPr>
        <w:t>.</w:t>
      </w:r>
      <w:r>
        <w:rPr>
          <w:rtl/>
        </w:rPr>
        <w:t xml:space="preserve"> </w:t>
      </w:r>
      <w:bookmarkStart w:id="11548" w:name="_ETM_Q192_706719"/>
      <w:bookmarkEnd w:id="11548"/>
      <w:r>
        <w:rPr>
          <w:rtl/>
        </w:rPr>
        <w:t xml:space="preserve">זה </w:t>
      </w:r>
      <w:bookmarkStart w:id="11549" w:name="_ETM_Q192_706870"/>
      <w:bookmarkEnd w:id="11549"/>
      <w:r>
        <w:rPr>
          <w:rtl/>
        </w:rPr>
        <w:t xml:space="preserve">דחיפה </w:t>
      </w:r>
      <w:bookmarkStart w:id="11550" w:name="_ETM_Q192_707230"/>
      <w:bookmarkEnd w:id="11550"/>
      <w:r>
        <w:rPr>
          <w:rtl/>
        </w:rPr>
        <w:t>קטנה</w:t>
      </w:r>
      <w:r>
        <w:rPr>
          <w:rFonts w:hint="cs"/>
          <w:rtl/>
        </w:rPr>
        <w:t>?</w:t>
      </w:r>
      <w:r>
        <w:rPr>
          <w:rtl/>
        </w:rPr>
        <w:t xml:space="preserve"> </w:t>
      </w:r>
      <w:bookmarkStart w:id="11551" w:name="_ETM_Q192_708219"/>
      <w:bookmarkEnd w:id="11551"/>
      <w:r>
        <w:rPr>
          <w:rtl/>
        </w:rPr>
        <w:t xml:space="preserve">זה </w:t>
      </w:r>
      <w:bookmarkStart w:id="11552" w:name="_ETM_Q192_708400"/>
      <w:bookmarkEnd w:id="11552"/>
      <w:r>
        <w:rPr>
          <w:rtl/>
        </w:rPr>
        <w:t xml:space="preserve">דחיפה </w:t>
      </w:r>
      <w:bookmarkStart w:id="11553" w:name="_ETM_Q192_708730"/>
      <w:bookmarkEnd w:id="11553"/>
      <w:r>
        <w:rPr>
          <w:rtl/>
        </w:rPr>
        <w:t xml:space="preserve">ממש </w:t>
      </w:r>
      <w:bookmarkStart w:id="11554" w:name="_ETM_Q192_709029"/>
      <w:bookmarkEnd w:id="11554"/>
      <w:r>
        <w:rPr>
          <w:rtl/>
        </w:rPr>
        <w:t>רציני</w:t>
      </w:r>
      <w:r>
        <w:rPr>
          <w:rFonts w:hint="cs"/>
          <w:rtl/>
        </w:rPr>
        <w:t>ת?</w:t>
      </w:r>
      <w:r>
        <w:rPr>
          <w:rtl/>
        </w:rPr>
        <w:t xml:space="preserve"> </w:t>
      </w:r>
      <w:bookmarkStart w:id="11555" w:name="_ETM_Q192_710140"/>
      <w:bookmarkEnd w:id="11555"/>
      <w:r>
        <w:rPr>
          <w:rtl/>
        </w:rPr>
        <w:t xml:space="preserve">זה </w:t>
      </w:r>
      <w:bookmarkStart w:id="11556" w:name="_ETM_Q192_710830"/>
      <w:bookmarkEnd w:id="11556"/>
      <w:r>
        <w:rPr>
          <w:rtl/>
        </w:rPr>
        <w:t xml:space="preserve">דחיפה </w:t>
      </w:r>
      <w:bookmarkStart w:id="11557" w:name="_ETM_Q192_711129"/>
      <w:bookmarkEnd w:id="11557"/>
      <w:r>
        <w:rPr>
          <w:rtl/>
        </w:rPr>
        <w:t xml:space="preserve">שמובילה </w:t>
      </w:r>
      <w:bookmarkStart w:id="11558" w:name="_ETM_Q192_711640"/>
      <w:bookmarkEnd w:id="11558"/>
      <w:r>
        <w:rPr>
          <w:rtl/>
        </w:rPr>
        <w:t>לנפילה</w:t>
      </w:r>
      <w:r>
        <w:rPr>
          <w:rFonts w:hint="cs"/>
          <w:rtl/>
        </w:rPr>
        <w:t>?</w:t>
      </w:r>
      <w:r>
        <w:rPr>
          <w:rtl/>
        </w:rPr>
        <w:t xml:space="preserve"> </w:t>
      </w:r>
      <w:bookmarkStart w:id="11559" w:name="_ETM_Q192_712840"/>
      <w:bookmarkEnd w:id="11559"/>
      <w:r>
        <w:rPr>
          <w:rtl/>
        </w:rPr>
        <w:t xml:space="preserve">יש </w:t>
      </w:r>
      <w:bookmarkStart w:id="11560" w:name="_ETM_Q192_712989"/>
      <w:bookmarkEnd w:id="11560"/>
      <w:r>
        <w:rPr>
          <w:rtl/>
        </w:rPr>
        <w:t xml:space="preserve">לנו </w:t>
      </w:r>
      <w:bookmarkStart w:id="11561" w:name="_ETM_Q192_713200"/>
      <w:bookmarkEnd w:id="11561"/>
      <w:r>
        <w:rPr>
          <w:rtl/>
        </w:rPr>
        <w:t xml:space="preserve">פה </w:t>
      </w:r>
      <w:bookmarkStart w:id="11562" w:name="_ETM_Q192_713379"/>
      <w:bookmarkStart w:id="11563" w:name="_ETM_Q192_713590"/>
      <w:bookmarkEnd w:id="11562"/>
      <w:bookmarkEnd w:id="11563"/>
      <w:r>
        <w:rPr>
          <w:rtl/>
        </w:rPr>
        <w:t xml:space="preserve">עבירה </w:t>
      </w:r>
      <w:bookmarkStart w:id="11564" w:name="_ETM_Q192_714189"/>
      <w:bookmarkEnd w:id="11564"/>
      <w:r>
        <w:rPr>
          <w:rtl/>
        </w:rPr>
        <w:t xml:space="preserve">שהיא </w:t>
      </w:r>
      <w:bookmarkStart w:id="11565" w:name="_ETM_Q192_714400"/>
      <w:bookmarkEnd w:id="11565"/>
      <w:r>
        <w:rPr>
          <w:rtl/>
        </w:rPr>
        <w:t xml:space="preserve">קצת </w:t>
      </w:r>
      <w:bookmarkStart w:id="11566" w:name="_ETM_Q192_715000"/>
      <w:bookmarkEnd w:id="11566"/>
      <w:r>
        <w:rPr>
          <w:rtl/>
        </w:rPr>
        <w:t xml:space="preserve">עמומה </w:t>
      </w:r>
      <w:bookmarkStart w:id="11567" w:name="_ETM_Q192_715599"/>
      <w:bookmarkEnd w:id="11567"/>
      <w:r>
        <w:rPr>
          <w:rtl/>
        </w:rPr>
        <w:t xml:space="preserve">ולא </w:t>
      </w:r>
      <w:bookmarkStart w:id="11568" w:name="_ETM_Q192_715809"/>
      <w:bookmarkEnd w:id="11568"/>
      <w:r>
        <w:rPr>
          <w:rtl/>
        </w:rPr>
        <w:t xml:space="preserve">ממש </w:t>
      </w:r>
      <w:bookmarkStart w:id="11569" w:name="_ETM_Q192_716110"/>
      <w:bookmarkEnd w:id="11569"/>
      <w:r>
        <w:rPr>
          <w:rtl/>
        </w:rPr>
        <w:t>ברורה</w:t>
      </w:r>
      <w:r>
        <w:rPr>
          <w:rFonts w:hint="cs"/>
          <w:rtl/>
        </w:rPr>
        <w:t>,</w:t>
      </w:r>
      <w:r>
        <w:rPr>
          <w:rtl/>
        </w:rPr>
        <w:t xml:space="preserve"> </w:t>
      </w:r>
      <w:bookmarkStart w:id="11570" w:name="_ETM_Q192_716959"/>
      <w:bookmarkEnd w:id="11570"/>
      <w:r>
        <w:rPr>
          <w:rtl/>
        </w:rPr>
        <w:t xml:space="preserve">ולכן </w:t>
      </w:r>
      <w:bookmarkStart w:id="11571" w:name="_ETM_Q192_717859"/>
      <w:bookmarkEnd w:id="11571"/>
      <w:r>
        <w:rPr>
          <w:rtl/>
        </w:rPr>
        <w:t xml:space="preserve">צריך </w:t>
      </w:r>
      <w:bookmarkStart w:id="11572" w:name="_ETM_Q192_718099"/>
      <w:bookmarkEnd w:id="11572"/>
      <w:r>
        <w:rPr>
          <w:rtl/>
        </w:rPr>
        <w:t xml:space="preserve">לבטל </w:t>
      </w:r>
      <w:bookmarkStart w:id="11573" w:name="_ETM_Q192_718519"/>
      <w:bookmarkEnd w:id="11573"/>
      <w:r>
        <w:rPr>
          <w:rtl/>
        </w:rPr>
        <w:t>אותה</w:t>
      </w:r>
      <w:r>
        <w:rPr>
          <w:rFonts w:hint="cs"/>
          <w:rtl/>
        </w:rPr>
        <w:t>.</w:t>
      </w:r>
      <w:r>
        <w:rPr>
          <w:rtl/>
        </w:rPr>
        <w:t xml:space="preserve"> </w:t>
      </w:r>
      <w:bookmarkStart w:id="11574" w:name="_ETM_Q192_719370"/>
      <w:bookmarkEnd w:id="11574"/>
      <w:r>
        <w:rPr>
          <w:rtl/>
        </w:rPr>
        <w:t xml:space="preserve">אז </w:t>
      </w:r>
      <w:bookmarkStart w:id="11575" w:name="_ETM_Q192_719550"/>
      <w:bookmarkEnd w:id="11575"/>
      <w:r>
        <w:rPr>
          <w:rtl/>
        </w:rPr>
        <w:t>יאללה</w:t>
      </w:r>
      <w:r>
        <w:rPr>
          <w:rFonts w:hint="cs"/>
          <w:rtl/>
        </w:rPr>
        <w:t>,</w:t>
      </w:r>
      <w:r>
        <w:rPr>
          <w:rtl/>
        </w:rPr>
        <w:t xml:space="preserve"> </w:t>
      </w:r>
      <w:bookmarkStart w:id="11576" w:name="_ETM_Q192_719970"/>
      <w:bookmarkEnd w:id="11576"/>
      <w:r>
        <w:rPr>
          <w:rtl/>
        </w:rPr>
        <w:t xml:space="preserve">בואו </w:t>
      </w:r>
      <w:bookmarkStart w:id="11577" w:name="_ETM_Q192_720180"/>
      <w:bookmarkEnd w:id="11577"/>
      <w:r>
        <w:rPr>
          <w:rtl/>
        </w:rPr>
        <w:t xml:space="preserve">נבטל </w:t>
      </w:r>
      <w:bookmarkStart w:id="11578" w:name="_ETM_Q192_720510"/>
      <w:bookmarkEnd w:id="11578"/>
      <w:r>
        <w:rPr>
          <w:rtl/>
        </w:rPr>
        <w:t xml:space="preserve">את </w:t>
      </w:r>
      <w:bookmarkStart w:id="11579" w:name="_ETM_Q192_720630"/>
      <w:bookmarkEnd w:id="11579"/>
      <w:r>
        <w:rPr>
          <w:rtl/>
        </w:rPr>
        <w:t xml:space="preserve">כל </w:t>
      </w:r>
      <w:bookmarkStart w:id="11580" w:name="_ETM_Q192_720809"/>
      <w:bookmarkEnd w:id="11580"/>
      <w:r>
        <w:rPr>
          <w:rtl/>
        </w:rPr>
        <w:t xml:space="preserve">הכרטיסים </w:t>
      </w:r>
      <w:bookmarkStart w:id="11581" w:name="_ETM_Q192_721260"/>
      <w:bookmarkEnd w:id="11581"/>
      <w:r>
        <w:rPr>
          <w:rtl/>
        </w:rPr>
        <w:t>הצהובים</w:t>
      </w:r>
      <w:r>
        <w:rPr>
          <w:rFonts w:hint="cs"/>
          <w:rtl/>
        </w:rPr>
        <w:t>,</w:t>
      </w:r>
      <w:r>
        <w:rPr>
          <w:rtl/>
        </w:rPr>
        <w:t xml:space="preserve"> </w:t>
      </w:r>
      <w:bookmarkStart w:id="11582" w:name="_ETM_Q192_721740"/>
      <w:bookmarkEnd w:id="11582"/>
      <w:r>
        <w:rPr>
          <w:rtl/>
        </w:rPr>
        <w:t xml:space="preserve">אין </w:t>
      </w:r>
      <w:bookmarkStart w:id="11583" w:name="_ETM_Q192_721860"/>
      <w:bookmarkEnd w:id="11583"/>
      <w:r>
        <w:rPr>
          <w:rtl/>
        </w:rPr>
        <w:t xml:space="preserve">יותר </w:t>
      </w:r>
      <w:bookmarkStart w:id="11584" w:name="_ETM_Q192_722100"/>
      <w:bookmarkEnd w:id="11584"/>
      <w:r>
        <w:rPr>
          <w:rtl/>
        </w:rPr>
        <w:t xml:space="preserve">כרטיסים </w:t>
      </w:r>
      <w:bookmarkStart w:id="11585" w:name="_ETM_Q192_722550"/>
      <w:bookmarkEnd w:id="11585"/>
      <w:r>
        <w:rPr>
          <w:rtl/>
        </w:rPr>
        <w:t>צהובים</w:t>
      </w:r>
      <w:r>
        <w:rPr>
          <w:rFonts w:hint="cs"/>
          <w:rtl/>
        </w:rPr>
        <w:t>.</w:t>
      </w:r>
      <w:r w:rsidR="0014526C">
        <w:rPr>
          <w:rFonts w:hint="cs"/>
          <w:rtl/>
        </w:rPr>
        <w:t xml:space="preserve"> </w:t>
      </w:r>
      <w:bookmarkStart w:id="11586" w:name="_ETM_Q192_722000"/>
      <w:bookmarkStart w:id="11587" w:name="_ETM_Q192_723489"/>
      <w:bookmarkEnd w:id="11586"/>
      <w:bookmarkEnd w:id="11587"/>
      <w:r>
        <w:rPr>
          <w:rtl/>
        </w:rPr>
        <w:t xml:space="preserve">והכרטיס </w:t>
      </w:r>
      <w:bookmarkStart w:id="11588" w:name="_ETM_Q192_724090"/>
      <w:bookmarkEnd w:id="11588"/>
      <w:r>
        <w:rPr>
          <w:rtl/>
        </w:rPr>
        <w:t>האדום</w:t>
      </w:r>
      <w:r>
        <w:rPr>
          <w:rFonts w:hint="cs"/>
          <w:rtl/>
        </w:rPr>
        <w:t>?</w:t>
      </w:r>
      <w:r>
        <w:rPr>
          <w:rtl/>
        </w:rPr>
        <w:t xml:space="preserve"> </w:t>
      </w:r>
      <w:bookmarkStart w:id="11589" w:name="_ETM_Q192_726179"/>
      <w:bookmarkEnd w:id="11589"/>
      <w:r>
        <w:rPr>
          <w:rtl/>
        </w:rPr>
        <w:t>מי</w:t>
      </w:r>
      <w:bookmarkStart w:id="11590" w:name="_ETM_Q192_726480"/>
      <w:bookmarkEnd w:id="11590"/>
      <w:r>
        <w:rPr>
          <w:rtl/>
        </w:rPr>
        <w:t>ה</w:t>
      </w:r>
      <w:r>
        <w:rPr>
          <w:rFonts w:hint="cs"/>
          <w:rtl/>
        </w:rPr>
        <w:t>ו</w:t>
      </w:r>
      <w:r>
        <w:rPr>
          <w:rtl/>
        </w:rPr>
        <w:t xml:space="preserve"> </w:t>
      </w:r>
      <w:bookmarkStart w:id="11591" w:name="_ETM_Q192_726690"/>
      <w:bookmarkEnd w:id="11591"/>
      <w:r>
        <w:rPr>
          <w:rtl/>
        </w:rPr>
        <w:t xml:space="preserve">באמת </w:t>
      </w:r>
      <w:bookmarkStart w:id="11592" w:name="_ETM_Q192_727410"/>
      <w:bookmarkEnd w:id="11592"/>
      <w:r>
        <w:rPr>
          <w:rtl/>
        </w:rPr>
        <w:t xml:space="preserve">כבוד </w:t>
      </w:r>
      <w:bookmarkStart w:id="11593" w:name="_ETM_Q192_727709"/>
      <w:bookmarkEnd w:id="11593"/>
      <w:r>
        <w:rPr>
          <w:rtl/>
        </w:rPr>
        <w:t xml:space="preserve">השופט </w:t>
      </w:r>
      <w:bookmarkStart w:id="11594" w:name="_ETM_Q192_728340"/>
      <w:bookmarkEnd w:id="11594"/>
      <w:r>
        <w:rPr>
          <w:rtl/>
        </w:rPr>
        <w:t xml:space="preserve">שבכוחו </w:t>
      </w:r>
      <w:bookmarkStart w:id="11595" w:name="_ETM_Q192_729360"/>
      <w:bookmarkEnd w:id="11595"/>
      <w:r>
        <w:rPr>
          <w:rtl/>
        </w:rPr>
        <w:t xml:space="preserve">להוציא </w:t>
      </w:r>
      <w:bookmarkStart w:id="11596" w:name="_ETM_Q192_729690"/>
      <w:bookmarkEnd w:id="11596"/>
      <w:r>
        <w:rPr>
          <w:rtl/>
        </w:rPr>
        <w:t xml:space="preserve">שחקן </w:t>
      </w:r>
      <w:bookmarkStart w:id="11597" w:name="_ETM_Q192_730650"/>
      <w:bookmarkEnd w:id="11597"/>
      <w:r>
        <w:rPr>
          <w:rtl/>
        </w:rPr>
        <w:t xml:space="preserve">שהמאמן </w:t>
      </w:r>
      <w:bookmarkStart w:id="11598" w:name="_ETM_Q192_731429"/>
      <w:bookmarkEnd w:id="11598"/>
      <w:r>
        <w:rPr>
          <w:rtl/>
        </w:rPr>
        <w:t>מינה</w:t>
      </w:r>
      <w:r>
        <w:rPr>
          <w:rFonts w:hint="cs"/>
          <w:rtl/>
        </w:rPr>
        <w:t>,</w:t>
      </w:r>
      <w:r>
        <w:rPr>
          <w:rtl/>
        </w:rPr>
        <w:t xml:space="preserve"> </w:t>
      </w:r>
      <w:bookmarkStart w:id="11599" w:name="_ETM_Q192_732059"/>
      <w:bookmarkEnd w:id="11599"/>
      <w:r>
        <w:rPr>
          <w:rtl/>
        </w:rPr>
        <w:t xml:space="preserve">שם </w:t>
      </w:r>
      <w:bookmarkStart w:id="11600" w:name="_ETM_Q192_732299"/>
      <w:bookmarkStart w:id="11601" w:name="_ETM_Q192_732480"/>
      <w:bookmarkEnd w:id="11600"/>
      <w:bookmarkEnd w:id="11601"/>
      <w:r>
        <w:rPr>
          <w:rtl/>
        </w:rPr>
        <w:t xml:space="preserve">בהרכב </w:t>
      </w:r>
      <w:bookmarkStart w:id="11602" w:name="_ETM_Q192_733349"/>
      <w:bookmarkEnd w:id="11602"/>
      <w:r>
        <w:rPr>
          <w:rFonts w:hint="cs"/>
          <w:rtl/>
        </w:rPr>
        <w:t xml:space="preserve">כדי </w:t>
      </w:r>
      <w:r>
        <w:rPr>
          <w:rtl/>
        </w:rPr>
        <w:t xml:space="preserve">שהוא </w:t>
      </w:r>
      <w:bookmarkStart w:id="11603" w:name="_ETM_Q192_733559"/>
      <w:bookmarkEnd w:id="11603"/>
      <w:r>
        <w:rPr>
          <w:rtl/>
        </w:rPr>
        <w:t xml:space="preserve">יתאמן </w:t>
      </w:r>
      <w:bookmarkStart w:id="11604" w:name="_ETM_Q192_733920"/>
      <w:bookmarkEnd w:id="11604"/>
      <w:r>
        <w:rPr>
          <w:rtl/>
        </w:rPr>
        <w:t xml:space="preserve">כל </w:t>
      </w:r>
      <w:bookmarkStart w:id="11605" w:name="_ETM_Q192_734099"/>
      <w:bookmarkEnd w:id="11605"/>
      <w:r>
        <w:rPr>
          <w:rtl/>
        </w:rPr>
        <w:t>השבוע</w:t>
      </w:r>
      <w:r w:rsidR="007A6B0A">
        <w:rPr>
          <w:rFonts w:hint="cs"/>
          <w:rtl/>
        </w:rPr>
        <w:t>?</w:t>
      </w:r>
      <w:r>
        <w:rPr>
          <w:rtl/>
        </w:rPr>
        <w:t xml:space="preserve"> </w:t>
      </w:r>
      <w:bookmarkStart w:id="11606" w:name="_ETM_Q192_735459"/>
      <w:bookmarkEnd w:id="11606"/>
      <w:r>
        <w:rPr>
          <w:rtl/>
        </w:rPr>
        <w:t xml:space="preserve">מי </w:t>
      </w:r>
      <w:bookmarkStart w:id="11607" w:name="_ETM_Q192_735669"/>
      <w:bookmarkEnd w:id="11607"/>
      <w:r>
        <w:rPr>
          <w:rtl/>
        </w:rPr>
        <w:t xml:space="preserve">הסמיך </w:t>
      </w:r>
      <w:bookmarkStart w:id="11608" w:name="_ETM_Q192_735969"/>
      <w:bookmarkEnd w:id="11608"/>
      <w:r>
        <w:rPr>
          <w:rtl/>
        </w:rPr>
        <w:t xml:space="preserve">אותו </w:t>
      </w:r>
      <w:bookmarkStart w:id="11609" w:name="_ETM_Q192_736179"/>
      <w:bookmarkEnd w:id="11609"/>
      <w:r w:rsidR="007A6B0A">
        <w:rPr>
          <w:rFonts w:hint="cs"/>
          <w:rtl/>
        </w:rPr>
        <w:t xml:space="preserve">לזה </w:t>
      </w:r>
      <w:r>
        <w:rPr>
          <w:rtl/>
        </w:rPr>
        <w:t>בכלל</w:t>
      </w:r>
      <w:r>
        <w:rPr>
          <w:rFonts w:hint="cs"/>
          <w:rtl/>
        </w:rPr>
        <w:t>?</w:t>
      </w:r>
    </w:p>
    <w:p w:rsidR="00C542FB" w:rsidRDefault="00C542FB" w:rsidP="0014526C">
      <w:pPr>
        <w:rPr>
          <w:rtl/>
        </w:rPr>
      </w:pPr>
    </w:p>
    <w:p w:rsidR="003E4B03" w:rsidRDefault="003E4B03" w:rsidP="007A6B0A">
      <w:pPr>
        <w:rPr>
          <w:rtl/>
        </w:rPr>
      </w:pPr>
      <w:bookmarkStart w:id="11610" w:name="TOR_Q193"/>
      <w:bookmarkEnd w:id="11610"/>
      <w:r>
        <w:rPr>
          <w:rFonts w:hint="cs"/>
          <w:rtl/>
        </w:rPr>
        <w:t>אז בואו נעשה כזה דבר</w:t>
      </w:r>
      <w:r w:rsidR="007A6B0A">
        <w:rPr>
          <w:rFonts w:hint="cs"/>
          <w:rtl/>
        </w:rPr>
        <w:t>:</w:t>
      </w:r>
      <w:r>
        <w:rPr>
          <w:rFonts w:hint="cs"/>
          <w:rtl/>
        </w:rPr>
        <w:t xml:space="preserve"> קבוצת האוהדים הכי גדולה על המגרש היא שתחליט לעקוף את סמכותו של השופט, </w:t>
      </w:r>
      <w:bookmarkStart w:id="11611" w:name="_ETM_Q193_146337"/>
      <w:bookmarkEnd w:id="11611"/>
      <w:r>
        <w:rPr>
          <w:rFonts w:hint="cs"/>
          <w:rtl/>
        </w:rPr>
        <w:t xml:space="preserve">היא הרוב. אם השופט מחליט להוציא לשחקן כרטיס אדום, האוהדים </w:t>
      </w:r>
      <w:bookmarkStart w:id="11612" w:name="_ETM_Q193_153845"/>
      <w:bookmarkEnd w:id="11612"/>
      <w:r>
        <w:rPr>
          <w:rFonts w:hint="cs"/>
          <w:rtl/>
        </w:rPr>
        <w:t xml:space="preserve">יוכלו להחזיר אותו. נשמע כמו – אני מסיים, ראיתי את הסימן. </w:t>
      </w:r>
      <w:bookmarkStart w:id="11613" w:name="_ETM_Q193_164216"/>
      <w:bookmarkEnd w:id="11613"/>
      <w:r>
        <w:rPr>
          <w:rFonts w:hint="cs"/>
          <w:rtl/>
        </w:rPr>
        <w:t>אז אם השופט מחליט להוציא את השחקן עם הכרטיס האדום, האוהדים יוכלו להחזיר אותו.</w:t>
      </w:r>
    </w:p>
    <w:p w:rsidR="003E4B03" w:rsidRDefault="003E4B03" w:rsidP="009635F5">
      <w:pPr>
        <w:rPr>
          <w:rtl/>
        </w:rPr>
      </w:pPr>
    </w:p>
    <w:p w:rsidR="003E4B03" w:rsidRDefault="003E4B03" w:rsidP="0014526C">
      <w:pPr>
        <w:pStyle w:val="af6"/>
        <w:keepNext/>
        <w:rPr>
          <w:rtl/>
        </w:rPr>
      </w:pPr>
      <w:r w:rsidRPr="00494A64">
        <w:rPr>
          <w:rStyle w:val="TagStyle"/>
          <w:rtl/>
        </w:rPr>
        <w:t xml:space="preserve"> &lt;&lt; יור &gt;&gt;</w:t>
      </w:r>
      <w:r w:rsidRPr="00C86086">
        <w:rPr>
          <w:rStyle w:val="TagStyle"/>
          <w:rtl/>
        </w:rPr>
        <w:t xml:space="preserve"> </w:t>
      </w:r>
      <w:r>
        <w:rPr>
          <w:rtl/>
        </w:rPr>
        <w:t>היו"ר יעקב מרגי:</w:t>
      </w:r>
      <w:r w:rsidRPr="00C86086">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bookmarkStart w:id="11614" w:name="_ETM_Q193_168555"/>
      <w:bookmarkEnd w:id="11614"/>
    </w:p>
    <w:p w:rsidR="003E4B03" w:rsidRDefault="003E4B03" w:rsidP="0014526C">
      <w:pPr>
        <w:rPr>
          <w:rtl/>
          <w:lang w:eastAsia="he-IL"/>
        </w:rPr>
      </w:pPr>
      <w:bookmarkStart w:id="11615" w:name="_ETM_Q193_168661"/>
      <w:bookmarkEnd w:id="11615"/>
      <w:r>
        <w:rPr>
          <w:rFonts w:hint="cs"/>
          <w:rtl/>
          <w:lang w:eastAsia="he-IL"/>
        </w:rPr>
        <w:t xml:space="preserve">כשהבטחת לעצמך שייקח דקה, ידעתי שזה לא ייקח דקה. עוד </w:t>
      </w:r>
      <w:bookmarkStart w:id="11616" w:name="_ETM_Q193_172337"/>
      <w:bookmarkEnd w:id="11616"/>
      <w:r>
        <w:rPr>
          <w:rFonts w:hint="cs"/>
          <w:rtl/>
          <w:lang w:eastAsia="he-IL"/>
        </w:rPr>
        <w:t xml:space="preserve">לא היה אחד שהבטיח </w:t>
      </w:r>
      <w:r>
        <w:rPr>
          <w:rtl/>
          <w:lang w:eastAsia="he-IL"/>
        </w:rPr>
        <w:t>–</w:t>
      </w:r>
      <w:r>
        <w:rPr>
          <w:rFonts w:hint="cs"/>
          <w:rtl/>
          <w:lang w:eastAsia="he-IL"/>
        </w:rPr>
        <w:t xml:space="preserve"> לפעמים כשלא מבטיחים יוצא לסיים לפני </w:t>
      </w:r>
      <w:bookmarkStart w:id="11617" w:name="_ETM_Q193_177255"/>
      <w:bookmarkEnd w:id="11617"/>
      <w:r>
        <w:rPr>
          <w:rFonts w:hint="cs"/>
          <w:rtl/>
          <w:lang w:eastAsia="he-IL"/>
        </w:rPr>
        <w:t xml:space="preserve">הזמן. לא היה אחד שהבטיח </w:t>
      </w:r>
      <w:r w:rsidR="00AE7D4C">
        <w:rPr>
          <w:rFonts w:hint="cs"/>
          <w:rtl/>
          <w:lang w:eastAsia="he-IL"/>
        </w:rPr>
        <w:t>– – –</w:t>
      </w:r>
      <w:r>
        <w:rPr>
          <w:rFonts w:hint="cs"/>
          <w:rtl/>
          <w:lang w:eastAsia="he-IL"/>
        </w:rPr>
        <w:t xml:space="preserve"> </w:t>
      </w:r>
    </w:p>
    <w:p w:rsidR="003E4B03" w:rsidRDefault="003E4B03" w:rsidP="0014526C">
      <w:pPr>
        <w:rPr>
          <w:rtl/>
          <w:lang w:eastAsia="he-IL"/>
        </w:rPr>
      </w:pPr>
    </w:p>
    <w:p w:rsidR="003E4B03" w:rsidRDefault="003E4B03" w:rsidP="0014526C">
      <w:pPr>
        <w:pStyle w:val="-"/>
        <w:keepNext/>
        <w:rPr>
          <w:rtl/>
        </w:rPr>
      </w:pPr>
      <w:bookmarkStart w:id="11618" w:name="ET_speakercontinue_6361_3"/>
      <w:r w:rsidRPr="00494A64">
        <w:rPr>
          <w:rStyle w:val="TagStyle"/>
          <w:rtl/>
        </w:rPr>
        <w:t xml:space="preserve"> &lt;&lt; דובר_המשך &gt;&gt;</w:t>
      </w:r>
      <w:r w:rsidRPr="00C86086">
        <w:rPr>
          <w:rStyle w:val="TagStyle"/>
          <w:rtl/>
        </w:rPr>
        <w:t xml:space="preserve"> </w:t>
      </w:r>
      <w:r>
        <w:rPr>
          <w:rtl/>
        </w:rPr>
        <w:t>נאור שירי (יש עתיד):</w:t>
      </w:r>
      <w:r w:rsidRPr="00C86086">
        <w:rPr>
          <w:rStyle w:val="TagStyle"/>
          <w:rtl/>
        </w:rPr>
        <w:t xml:space="preserve"> </w:t>
      </w:r>
      <w:r w:rsidRPr="00494A64">
        <w:rPr>
          <w:rStyle w:val="TagStyle"/>
          <w:rtl/>
        </w:rPr>
        <w:t>&lt;&lt; דובר_המשך &gt;&gt;</w:t>
      </w:r>
      <w:r>
        <w:rPr>
          <w:rtl/>
        </w:rPr>
        <w:t xml:space="preserve"> </w:t>
      </w:r>
      <w:bookmarkEnd w:id="11618"/>
    </w:p>
    <w:p w:rsidR="003E4B03" w:rsidRDefault="003E4B03" w:rsidP="00BB4431">
      <w:pPr>
        <w:rPr>
          <w:rtl/>
          <w:lang w:eastAsia="he-IL"/>
        </w:rPr>
      </w:pPr>
    </w:p>
    <w:p w:rsidR="003E4B03" w:rsidRDefault="003E4B03" w:rsidP="007A6B0A">
      <w:pPr>
        <w:rPr>
          <w:rtl/>
          <w:lang w:eastAsia="he-IL"/>
        </w:rPr>
      </w:pPr>
      <w:bookmarkStart w:id="11619" w:name="_ETM_Q193_175808"/>
      <w:bookmarkStart w:id="11620" w:name="_ETM_Q193_175909"/>
      <w:bookmarkEnd w:id="11619"/>
      <w:bookmarkEnd w:id="11620"/>
      <w:r>
        <w:rPr>
          <w:rFonts w:hint="cs"/>
          <w:rtl/>
          <w:lang w:eastAsia="he-IL"/>
        </w:rPr>
        <w:t xml:space="preserve">לכן </w:t>
      </w:r>
      <w:bookmarkStart w:id="11621" w:name="_ETM_Q193_176704"/>
      <w:bookmarkEnd w:id="11621"/>
      <w:r>
        <w:rPr>
          <w:rFonts w:hint="cs"/>
          <w:rtl/>
          <w:lang w:eastAsia="he-IL"/>
        </w:rPr>
        <w:t>אתה יושב בכיסא שאתה יושב, ואני פה בקושי יודע לאי</w:t>
      </w:r>
      <w:r w:rsidR="007A6B0A">
        <w:rPr>
          <w:rFonts w:hint="cs"/>
          <w:rtl/>
          <w:lang w:eastAsia="he-IL"/>
        </w:rPr>
        <w:t>ן</w:t>
      </w:r>
      <w:bookmarkStart w:id="11622" w:name="_ETM_Q193_181743"/>
      <w:bookmarkEnd w:id="11622"/>
      <w:r w:rsidR="007A6B0A">
        <w:rPr>
          <w:rFonts w:hint="cs"/>
          <w:rtl/>
          <w:lang w:eastAsia="he-IL"/>
        </w:rPr>
        <w:t xml:space="preserve"> </w:t>
      </w:r>
      <w:r>
        <w:rPr>
          <w:rFonts w:hint="cs"/>
          <w:rtl/>
          <w:lang w:eastAsia="he-IL"/>
        </w:rPr>
        <w:t xml:space="preserve">מרימים או מורידים את זה. </w:t>
      </w:r>
    </w:p>
    <w:p w:rsidR="003E4B03" w:rsidRDefault="003E4B03" w:rsidP="0014526C">
      <w:pPr>
        <w:rPr>
          <w:rtl/>
          <w:lang w:eastAsia="he-IL"/>
        </w:rPr>
      </w:pPr>
    </w:p>
    <w:p w:rsidR="003E4B03" w:rsidRDefault="003E4B03" w:rsidP="0014526C">
      <w:pPr>
        <w:pStyle w:val="af6"/>
        <w:keepNext/>
        <w:rPr>
          <w:rtl/>
        </w:rPr>
      </w:pPr>
      <w:r w:rsidRPr="00494A64">
        <w:rPr>
          <w:rStyle w:val="TagStyle"/>
          <w:rtl/>
        </w:rPr>
        <w:t xml:space="preserve"> &lt;&lt; יור &gt;&gt;</w:t>
      </w:r>
      <w:r w:rsidRPr="00377B9C">
        <w:rPr>
          <w:rStyle w:val="TagStyle"/>
          <w:rtl/>
        </w:rPr>
        <w:t xml:space="preserve"> </w:t>
      </w:r>
      <w:r>
        <w:rPr>
          <w:rtl/>
        </w:rPr>
        <w:t>היו"ר יעקב מרגי:</w:t>
      </w:r>
      <w:r w:rsidRPr="00377B9C">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בבקשה. </w:t>
      </w:r>
    </w:p>
    <w:p w:rsidR="003E4B03" w:rsidRDefault="003E4B03" w:rsidP="0014526C">
      <w:pPr>
        <w:rPr>
          <w:rtl/>
          <w:lang w:eastAsia="he-IL"/>
        </w:rPr>
      </w:pPr>
    </w:p>
    <w:p w:rsidR="003E4B03" w:rsidRDefault="003E4B03" w:rsidP="0014526C">
      <w:pPr>
        <w:pStyle w:val="-"/>
        <w:keepNext/>
        <w:rPr>
          <w:rtl/>
        </w:rPr>
      </w:pPr>
      <w:bookmarkStart w:id="11623" w:name="ET_speakercontinue_6361_16"/>
      <w:r w:rsidRPr="00494A64">
        <w:rPr>
          <w:rStyle w:val="TagStyle"/>
          <w:rtl/>
        </w:rPr>
        <w:t>&lt;&lt; דובר_המשך &gt;&gt;</w:t>
      </w:r>
      <w:r w:rsidRPr="00C86086">
        <w:rPr>
          <w:rStyle w:val="TagStyle"/>
          <w:rtl/>
        </w:rPr>
        <w:t xml:space="preserve"> </w:t>
      </w:r>
      <w:r>
        <w:rPr>
          <w:rtl/>
        </w:rPr>
        <w:t>נאור שירי (יש עתיד):</w:t>
      </w:r>
      <w:r w:rsidRPr="00C86086">
        <w:rPr>
          <w:rStyle w:val="TagStyle"/>
          <w:rtl/>
        </w:rPr>
        <w:t xml:space="preserve"> </w:t>
      </w:r>
      <w:r w:rsidRPr="00494A64">
        <w:rPr>
          <w:rStyle w:val="TagStyle"/>
          <w:rtl/>
        </w:rPr>
        <w:t>&lt;&lt; דובר_המשך &gt;&gt;</w:t>
      </w:r>
      <w:bookmarkEnd w:id="11623"/>
      <w:r>
        <w:rPr>
          <w:rtl/>
        </w:rPr>
        <w:t xml:space="preserve"> </w:t>
      </w:r>
    </w:p>
    <w:p w:rsidR="003E4B03" w:rsidRDefault="003E4B03" w:rsidP="00BB4431">
      <w:pPr>
        <w:rPr>
          <w:rtl/>
          <w:lang w:eastAsia="he-IL"/>
        </w:rPr>
      </w:pPr>
    </w:p>
    <w:p w:rsidR="003E4B03" w:rsidRDefault="003E4B03" w:rsidP="007A6B0A">
      <w:pPr>
        <w:rPr>
          <w:rtl/>
          <w:lang w:eastAsia="he-IL"/>
        </w:rPr>
      </w:pPr>
      <w:bookmarkStart w:id="11624" w:name="_ETM_Q193_185192"/>
      <w:bookmarkStart w:id="11625" w:name="_ETM_Q193_185307"/>
      <w:bookmarkEnd w:id="11624"/>
      <w:bookmarkEnd w:id="11625"/>
      <w:r>
        <w:rPr>
          <w:rFonts w:hint="cs"/>
          <w:rtl/>
          <w:lang w:eastAsia="he-IL"/>
        </w:rPr>
        <w:t xml:space="preserve">תודה. </w:t>
      </w:r>
      <w:bookmarkStart w:id="11626" w:name="_ETM_Q193_184377"/>
      <w:bookmarkStart w:id="11627" w:name="_ETM_Q193_184469"/>
      <w:bookmarkEnd w:id="11626"/>
      <w:bookmarkEnd w:id="11627"/>
      <w:r>
        <w:rPr>
          <w:rFonts w:hint="cs"/>
          <w:rtl/>
          <w:lang w:eastAsia="he-IL"/>
        </w:rPr>
        <w:t xml:space="preserve">אז זה </w:t>
      </w:r>
      <w:bookmarkStart w:id="11628" w:name="_ETM_Q193_185013"/>
      <w:bookmarkEnd w:id="11628"/>
      <w:r>
        <w:rPr>
          <w:rFonts w:hint="cs"/>
          <w:rtl/>
          <w:lang w:eastAsia="he-IL"/>
        </w:rPr>
        <w:t xml:space="preserve">נשמע כמו פתרון מצוין, לא? אבל רגע, יש עדיין איזה </w:t>
      </w:r>
      <w:bookmarkStart w:id="11629" w:name="_ETM_Q193_190169"/>
      <w:bookmarkEnd w:id="11629"/>
      <w:r>
        <w:rPr>
          <w:rFonts w:hint="cs"/>
          <w:rtl/>
          <w:lang w:eastAsia="he-IL"/>
        </w:rPr>
        <w:t xml:space="preserve">בחור, שופט, ששורק ורץ ומפריע לשחקנים. אז בוא נחליט שלפני </w:t>
      </w:r>
      <w:bookmarkStart w:id="11630" w:name="_ETM_Q193_194755"/>
      <w:bookmarkEnd w:id="11630"/>
      <w:r>
        <w:rPr>
          <w:rFonts w:hint="cs"/>
          <w:rtl/>
          <w:lang w:eastAsia="he-IL"/>
        </w:rPr>
        <w:t xml:space="preserve">תחילת המשחק המאמן ימנה פורום אוהדים שהם יחליטו בעצמם מי </w:t>
      </w:r>
      <w:bookmarkStart w:id="11631" w:name="_ETM_Q193_198935"/>
      <w:bookmarkEnd w:id="11631"/>
      <w:r>
        <w:rPr>
          <w:rFonts w:hint="cs"/>
          <w:rtl/>
          <w:lang w:eastAsia="he-IL"/>
        </w:rPr>
        <w:t>יהיה השופט, וככה, חברי חבר הכנסת סימון, יהיה שופט שלא יפריע ויתנהג יפה על המגרש</w:t>
      </w:r>
      <w:r w:rsidR="007A6B0A">
        <w:rPr>
          <w:rFonts w:hint="cs"/>
          <w:rtl/>
          <w:lang w:eastAsia="he-IL"/>
        </w:rPr>
        <w:t>,</w:t>
      </w:r>
      <w:r>
        <w:rPr>
          <w:rFonts w:hint="cs"/>
          <w:rtl/>
          <w:lang w:eastAsia="he-IL"/>
        </w:rPr>
        <w:t xml:space="preserve"> ואם הוא לא </w:t>
      </w:r>
      <w:bookmarkStart w:id="11632" w:name="_ETM_Q193_206788"/>
      <w:bookmarkEnd w:id="11632"/>
      <w:r>
        <w:rPr>
          <w:rFonts w:hint="cs"/>
          <w:rtl/>
          <w:lang w:eastAsia="he-IL"/>
        </w:rPr>
        <w:t>יתנהג יפה, הוא יודע בדיוק מה יקרה לו.</w:t>
      </w:r>
    </w:p>
    <w:p w:rsidR="003E4B03" w:rsidRDefault="003E4B03" w:rsidP="0014526C">
      <w:pPr>
        <w:rPr>
          <w:rtl/>
          <w:lang w:eastAsia="he-IL"/>
        </w:rPr>
      </w:pPr>
    </w:p>
    <w:p w:rsidR="003E4B03" w:rsidRDefault="003E4B03" w:rsidP="007A6B0A">
      <w:pPr>
        <w:rPr>
          <w:rtl/>
          <w:lang w:eastAsia="he-IL"/>
        </w:rPr>
      </w:pPr>
      <w:r>
        <w:rPr>
          <w:rFonts w:hint="cs"/>
          <w:rtl/>
          <w:lang w:eastAsia="he-IL"/>
        </w:rPr>
        <w:t xml:space="preserve">אז כבוד היושב-ראש וחברי כנסת נכבדים, האם אתם תבואו </w:t>
      </w:r>
      <w:bookmarkStart w:id="11633" w:name="_ETM_Q193_214555"/>
      <w:bookmarkEnd w:id="11633"/>
      <w:r>
        <w:rPr>
          <w:rFonts w:hint="cs"/>
          <w:rtl/>
          <w:lang w:eastAsia="he-IL"/>
        </w:rPr>
        <w:t xml:space="preserve">למשחק כזה של נבחרת ישראל כשאלה החוקים? אני לא בטוח בכלל שמישהו ירצה לשחק נגדנו, בטח ובטח </w:t>
      </w:r>
      <w:bookmarkStart w:id="11634" w:name="_ETM_Q193_221252"/>
      <w:bookmarkEnd w:id="11634"/>
      <w:r>
        <w:rPr>
          <w:rFonts w:hint="cs"/>
          <w:rtl/>
          <w:lang w:eastAsia="he-IL"/>
        </w:rPr>
        <w:t xml:space="preserve">מי ייקח אותנו ככה למונדיאל. ארגוני הכדורגל הבין-לאומיים יקבלו אותנו? </w:t>
      </w:r>
      <w:bookmarkStart w:id="11635" w:name="_ETM_Q193_228231"/>
      <w:bookmarkEnd w:id="11635"/>
      <w:r>
        <w:rPr>
          <w:rFonts w:hint="cs"/>
          <w:rtl/>
          <w:lang w:eastAsia="he-IL"/>
        </w:rPr>
        <w:t>מי בכלל ירצה לאמן נבחרת שכזאת?</w:t>
      </w:r>
    </w:p>
    <w:p w:rsidR="003E4B03" w:rsidRDefault="003E4B03" w:rsidP="0014526C">
      <w:pPr>
        <w:rPr>
          <w:rtl/>
          <w:lang w:eastAsia="he-IL"/>
        </w:rPr>
      </w:pPr>
    </w:p>
    <w:p w:rsidR="003E4B03" w:rsidRDefault="003E4B03" w:rsidP="0014526C">
      <w:pPr>
        <w:rPr>
          <w:rtl/>
          <w:lang w:eastAsia="he-IL"/>
        </w:rPr>
      </w:pPr>
      <w:r>
        <w:rPr>
          <w:rFonts w:hint="cs"/>
          <w:rtl/>
          <w:lang w:eastAsia="he-IL"/>
        </w:rPr>
        <w:t xml:space="preserve">וזה, חבריי חברי הכנסת </w:t>
      </w:r>
      <w:r w:rsidR="00AE7D4C">
        <w:rPr>
          <w:rFonts w:hint="cs"/>
          <w:rtl/>
          <w:lang w:eastAsia="he-IL"/>
        </w:rPr>
        <w:t>– –</w:t>
      </w:r>
      <w:r>
        <w:rPr>
          <w:rFonts w:hint="cs"/>
          <w:rtl/>
          <w:lang w:eastAsia="he-IL"/>
        </w:rPr>
        <w:t xml:space="preserve"> </w:t>
      </w:r>
    </w:p>
    <w:p w:rsidR="003E4B03" w:rsidRDefault="003E4B03" w:rsidP="0014526C">
      <w:pPr>
        <w:rPr>
          <w:rtl/>
          <w:lang w:eastAsia="he-IL"/>
        </w:rPr>
      </w:pPr>
    </w:p>
    <w:p w:rsidR="003E4B03" w:rsidRDefault="003E4B03" w:rsidP="0014526C">
      <w:pPr>
        <w:pStyle w:val="af6"/>
        <w:keepNext/>
        <w:rPr>
          <w:rtl/>
        </w:rPr>
      </w:pPr>
      <w:r w:rsidRPr="00494A64">
        <w:rPr>
          <w:rStyle w:val="TagStyle"/>
          <w:rtl/>
        </w:rPr>
        <w:t xml:space="preserve"> &lt;&lt; יור &gt;&gt;</w:t>
      </w:r>
      <w:r w:rsidRPr="000D3FE1">
        <w:rPr>
          <w:rStyle w:val="TagStyle"/>
          <w:rtl/>
        </w:rPr>
        <w:t xml:space="preserve"> </w:t>
      </w:r>
      <w:r>
        <w:rPr>
          <w:rtl/>
        </w:rPr>
        <w:t>היו"ר יעקב מרגי:</w:t>
      </w:r>
      <w:r w:rsidRPr="000D3FE1">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p>
    <w:p w:rsidR="003E4B03" w:rsidRDefault="003E4B03" w:rsidP="0014526C">
      <w:pPr>
        <w:rPr>
          <w:rtl/>
          <w:lang w:eastAsia="he-IL"/>
        </w:rPr>
      </w:pPr>
      <w:r>
        <w:rPr>
          <w:rFonts w:hint="cs"/>
          <w:rtl/>
          <w:lang w:eastAsia="he-IL"/>
        </w:rPr>
        <w:t>נא לסכם.</w:t>
      </w:r>
    </w:p>
    <w:p w:rsidR="003E4B03" w:rsidRDefault="003E4B03" w:rsidP="0014526C">
      <w:pPr>
        <w:rPr>
          <w:rtl/>
          <w:lang w:eastAsia="he-IL"/>
        </w:rPr>
      </w:pPr>
    </w:p>
    <w:p w:rsidR="003E4B03" w:rsidRDefault="003E4B03" w:rsidP="0014526C">
      <w:pPr>
        <w:pStyle w:val="-"/>
        <w:keepNext/>
        <w:rPr>
          <w:rtl/>
        </w:rPr>
      </w:pPr>
      <w:bookmarkStart w:id="11636" w:name="ET_speakercontinue_6361_17"/>
      <w:r w:rsidRPr="00494A64">
        <w:rPr>
          <w:rStyle w:val="TagStyle"/>
          <w:rtl/>
        </w:rPr>
        <w:t>&lt;&lt; דובר_המשך &gt;&gt;</w:t>
      </w:r>
      <w:r w:rsidRPr="00C86086">
        <w:rPr>
          <w:rStyle w:val="TagStyle"/>
          <w:rtl/>
        </w:rPr>
        <w:t xml:space="preserve"> </w:t>
      </w:r>
      <w:r>
        <w:rPr>
          <w:rtl/>
        </w:rPr>
        <w:t>נאור שירי (יש עתיד):</w:t>
      </w:r>
      <w:r w:rsidRPr="00C86086">
        <w:rPr>
          <w:rStyle w:val="TagStyle"/>
          <w:rtl/>
        </w:rPr>
        <w:t xml:space="preserve"> </w:t>
      </w:r>
      <w:r w:rsidRPr="00494A64">
        <w:rPr>
          <w:rStyle w:val="TagStyle"/>
          <w:rtl/>
        </w:rPr>
        <w:t>&lt;&lt; דובר_המשך &gt;&gt;</w:t>
      </w:r>
      <w:bookmarkEnd w:id="11636"/>
      <w:r>
        <w:rPr>
          <w:rtl/>
        </w:rPr>
        <w:t xml:space="preserve"> </w:t>
      </w:r>
    </w:p>
    <w:p w:rsidR="003E4B03" w:rsidRPr="000D3FE1" w:rsidRDefault="003E4B03" w:rsidP="00BB4431">
      <w:pPr>
        <w:rPr>
          <w:rtl/>
          <w:lang w:eastAsia="he-IL"/>
        </w:rPr>
      </w:pPr>
    </w:p>
    <w:p w:rsidR="003E4B03" w:rsidRDefault="00AE7D4C" w:rsidP="0014526C">
      <w:pPr>
        <w:rPr>
          <w:rtl/>
          <w:lang w:eastAsia="he-IL"/>
        </w:rPr>
      </w:pPr>
      <w:r>
        <w:rPr>
          <w:rFonts w:hint="cs"/>
          <w:rtl/>
          <w:lang w:eastAsia="he-IL"/>
        </w:rPr>
        <w:t>– –</w:t>
      </w:r>
      <w:r w:rsidR="003E4B03">
        <w:rPr>
          <w:rFonts w:hint="cs"/>
          <w:rtl/>
          <w:lang w:eastAsia="he-IL"/>
        </w:rPr>
        <w:t xml:space="preserve"> זה מה שהקואליציה המתגברת רוצה לעשות: לשנות את החוקים מהיסוד, </w:t>
      </w:r>
      <w:bookmarkStart w:id="11637" w:name="_ETM_Q193_239273"/>
      <w:bookmarkEnd w:id="11637"/>
      <w:r w:rsidR="003E4B03">
        <w:rPr>
          <w:rFonts w:hint="cs"/>
          <w:rtl/>
          <w:lang w:eastAsia="he-IL"/>
        </w:rPr>
        <w:t xml:space="preserve">כי זה קל. אבל חברים, מה יהיו ההשלכות? </w:t>
      </w:r>
      <w:bookmarkStart w:id="11638" w:name="_ETM_Q193_242049"/>
      <w:bookmarkEnd w:id="11638"/>
      <w:r w:rsidR="003E4B03">
        <w:rPr>
          <w:rFonts w:hint="cs"/>
          <w:rtl/>
          <w:lang w:eastAsia="he-IL"/>
        </w:rPr>
        <w:t xml:space="preserve">תודה רבה. </w:t>
      </w:r>
    </w:p>
    <w:p w:rsidR="003E4B03" w:rsidRDefault="003E4B03" w:rsidP="0014526C">
      <w:pPr>
        <w:rPr>
          <w:rtl/>
          <w:lang w:eastAsia="he-IL"/>
        </w:rPr>
      </w:pPr>
    </w:p>
    <w:p w:rsidR="003E4B03" w:rsidRDefault="003E4B03" w:rsidP="0014526C">
      <w:pPr>
        <w:pStyle w:val="af6"/>
        <w:keepNext/>
        <w:rPr>
          <w:rtl/>
        </w:rPr>
      </w:pPr>
      <w:bookmarkStart w:id="11639" w:name="ET_yor_6170_4"/>
      <w:r w:rsidRPr="00494A64">
        <w:rPr>
          <w:rStyle w:val="TagStyle"/>
          <w:rtl/>
        </w:rPr>
        <w:t xml:space="preserve"> &lt;&lt; יור &gt;&gt;</w:t>
      </w:r>
      <w:r w:rsidRPr="00C86086">
        <w:rPr>
          <w:rStyle w:val="TagStyle"/>
          <w:rtl/>
        </w:rPr>
        <w:t xml:space="preserve"> </w:t>
      </w:r>
      <w:r>
        <w:rPr>
          <w:rtl/>
        </w:rPr>
        <w:t>היו"ר יעקב מרגי:</w:t>
      </w:r>
      <w:r w:rsidRPr="00C86086">
        <w:rPr>
          <w:rStyle w:val="TagStyle"/>
          <w:rtl/>
        </w:rPr>
        <w:t xml:space="preserve"> </w:t>
      </w:r>
      <w:r w:rsidRPr="00494A64">
        <w:rPr>
          <w:rStyle w:val="TagStyle"/>
          <w:rtl/>
        </w:rPr>
        <w:t>&lt;&lt; יור &gt;&gt;</w:t>
      </w:r>
      <w:r>
        <w:rPr>
          <w:rtl/>
        </w:rPr>
        <w:t xml:space="preserve"> </w:t>
      </w:r>
      <w:bookmarkEnd w:id="11639"/>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תודה רבה לחבר הכנסת נאור שירי. יעלה </w:t>
      </w:r>
      <w:bookmarkStart w:id="11640" w:name="_ETM_Q193_245621"/>
      <w:bookmarkEnd w:id="11640"/>
      <w:r>
        <w:rPr>
          <w:rFonts w:hint="cs"/>
          <w:rtl/>
          <w:lang w:eastAsia="he-IL"/>
        </w:rPr>
        <w:t xml:space="preserve">ויבוא חבר הכנסת גדי איזנקוט. בבקשה, אדוני. </w:t>
      </w:r>
    </w:p>
    <w:p w:rsidR="003E4B03" w:rsidRDefault="003E4B03" w:rsidP="0014526C">
      <w:pPr>
        <w:rPr>
          <w:rtl/>
          <w:lang w:eastAsia="he-IL"/>
        </w:rPr>
      </w:pPr>
      <w:bookmarkStart w:id="11641" w:name="_ETM_Q193_251287"/>
      <w:bookmarkStart w:id="11642" w:name="_ETM_Q193_251399"/>
      <w:bookmarkEnd w:id="11641"/>
      <w:bookmarkEnd w:id="11642"/>
    </w:p>
    <w:p w:rsidR="003E4B03" w:rsidRDefault="003E4B03" w:rsidP="0014526C">
      <w:pPr>
        <w:pStyle w:val="a4"/>
        <w:keepNext/>
        <w:rPr>
          <w:rtl/>
        </w:rPr>
      </w:pPr>
      <w:bookmarkStart w:id="11643" w:name="ET_speaker_6339_5"/>
      <w:r w:rsidRPr="00494A64">
        <w:rPr>
          <w:rStyle w:val="TagStyle"/>
          <w:rtl/>
        </w:rPr>
        <w:t xml:space="preserve"> &lt;&lt; דובר &gt;&gt;</w:t>
      </w:r>
      <w:r w:rsidRPr="00C86086">
        <w:rPr>
          <w:rStyle w:val="TagStyle"/>
          <w:rtl/>
        </w:rPr>
        <w:t xml:space="preserve"> </w:t>
      </w:r>
      <w:bookmarkStart w:id="11644" w:name="_Toc122267789"/>
      <w:bookmarkStart w:id="11645" w:name="_Toc122268320"/>
      <w:r>
        <w:rPr>
          <w:rtl/>
        </w:rPr>
        <w:t>גדי איזנקוט (המחנה הממלכתי):</w:t>
      </w:r>
      <w:bookmarkEnd w:id="11644"/>
      <w:bookmarkEnd w:id="11645"/>
      <w:r w:rsidRPr="00C86086">
        <w:rPr>
          <w:rStyle w:val="TagStyle"/>
          <w:rtl/>
        </w:rPr>
        <w:t xml:space="preserve"> </w:t>
      </w:r>
      <w:r w:rsidRPr="00494A64">
        <w:rPr>
          <w:rStyle w:val="TagStyle"/>
          <w:rtl/>
        </w:rPr>
        <w:t>&lt;&lt; דובר &gt;&gt;</w:t>
      </w:r>
      <w:r>
        <w:rPr>
          <w:rtl/>
        </w:rPr>
        <w:t xml:space="preserve"> </w:t>
      </w:r>
      <w:bookmarkEnd w:id="11643"/>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אדוני היושב-ראש, </w:t>
      </w:r>
      <w:bookmarkStart w:id="11646" w:name="_ETM_Q193_268315"/>
      <w:bookmarkEnd w:id="11646"/>
      <w:r>
        <w:rPr>
          <w:rFonts w:hint="cs"/>
          <w:rtl/>
          <w:lang w:eastAsia="he-IL"/>
        </w:rPr>
        <w:t>כנסת נכבדה, אני אזכור מי היה היו"ר שישב בהופעת הבכורה שלי.</w:t>
      </w:r>
    </w:p>
    <w:p w:rsidR="003E4B03" w:rsidRDefault="003E4B03" w:rsidP="0014526C">
      <w:pPr>
        <w:rPr>
          <w:rtl/>
          <w:lang w:eastAsia="he-IL"/>
        </w:rPr>
      </w:pPr>
    </w:p>
    <w:p w:rsidR="003E4B03" w:rsidRDefault="003E4B03" w:rsidP="0014526C">
      <w:pPr>
        <w:pStyle w:val="af6"/>
        <w:keepNext/>
        <w:rPr>
          <w:rtl/>
        </w:rPr>
      </w:pPr>
      <w:bookmarkStart w:id="11647" w:name="ET_yor_6170_6"/>
      <w:r w:rsidRPr="00494A64">
        <w:rPr>
          <w:rStyle w:val="TagStyle"/>
          <w:rtl/>
        </w:rPr>
        <w:t xml:space="preserve"> &lt;&lt; יור &gt;&gt;</w:t>
      </w:r>
      <w:r w:rsidRPr="00C86086">
        <w:rPr>
          <w:rStyle w:val="TagStyle"/>
          <w:rtl/>
        </w:rPr>
        <w:t xml:space="preserve"> </w:t>
      </w:r>
      <w:r>
        <w:rPr>
          <w:rtl/>
        </w:rPr>
        <w:t>היו"ר יעקב מרגי:</w:t>
      </w:r>
      <w:r w:rsidRPr="00C86086">
        <w:rPr>
          <w:rStyle w:val="TagStyle"/>
          <w:rtl/>
        </w:rPr>
        <w:t xml:space="preserve"> </w:t>
      </w:r>
      <w:r w:rsidRPr="00494A64">
        <w:rPr>
          <w:rStyle w:val="TagStyle"/>
          <w:rtl/>
        </w:rPr>
        <w:t>&lt;&lt; יור &gt;&gt;</w:t>
      </w:r>
      <w:r>
        <w:rPr>
          <w:rtl/>
        </w:rPr>
        <w:t xml:space="preserve"> </w:t>
      </w:r>
      <w:bookmarkEnd w:id="11647"/>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אוהו, ואני לא ידעתי, אז הכבוד הוא </w:t>
      </w:r>
      <w:bookmarkStart w:id="11648" w:name="_ETM_Q193_275729"/>
      <w:bookmarkEnd w:id="11648"/>
      <w:r>
        <w:rPr>
          <w:rFonts w:hint="cs"/>
          <w:rtl/>
          <w:lang w:eastAsia="he-IL"/>
        </w:rPr>
        <w:t xml:space="preserve">לי. </w:t>
      </w:r>
    </w:p>
    <w:p w:rsidR="003E4B03" w:rsidRDefault="003E4B03" w:rsidP="0014526C">
      <w:pPr>
        <w:rPr>
          <w:rtl/>
          <w:lang w:eastAsia="he-IL"/>
        </w:rPr>
      </w:pPr>
    </w:p>
    <w:p w:rsidR="003E4B03" w:rsidRDefault="003E4B03" w:rsidP="0014526C">
      <w:pPr>
        <w:pStyle w:val="-"/>
        <w:keepNext/>
        <w:rPr>
          <w:rtl/>
        </w:rPr>
      </w:pPr>
      <w:bookmarkStart w:id="11649" w:name="ET_speakercontinue_6339_7"/>
      <w:r w:rsidRPr="00494A64">
        <w:rPr>
          <w:rStyle w:val="TagStyle"/>
          <w:rtl/>
        </w:rPr>
        <w:t xml:space="preserve"> &lt;&lt; דובר_המשך &gt;&gt;</w:t>
      </w:r>
      <w:r w:rsidRPr="00C86086">
        <w:rPr>
          <w:rStyle w:val="TagStyle"/>
          <w:rtl/>
        </w:rPr>
        <w:t xml:space="preserve"> </w:t>
      </w:r>
      <w:r>
        <w:rPr>
          <w:rtl/>
        </w:rPr>
        <w:t>גדי איזנקוט (המחנה הממלכתי):</w:t>
      </w:r>
      <w:r w:rsidRPr="00C86086">
        <w:rPr>
          <w:rStyle w:val="TagStyle"/>
          <w:rtl/>
        </w:rPr>
        <w:t xml:space="preserve"> </w:t>
      </w:r>
      <w:r w:rsidRPr="00494A64">
        <w:rPr>
          <w:rStyle w:val="TagStyle"/>
          <w:rtl/>
        </w:rPr>
        <w:t>&lt;&lt; דובר_המשך &gt;&gt;</w:t>
      </w:r>
      <w:r>
        <w:rPr>
          <w:rtl/>
        </w:rPr>
        <w:t xml:space="preserve"> </w:t>
      </w:r>
      <w:bookmarkEnd w:id="11649"/>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אוקיי. אני מבקש לדבר על הצעת החוק בדבר שר נוסף. </w:t>
      </w:r>
    </w:p>
    <w:p w:rsidR="003E4B03" w:rsidRDefault="003E4B03" w:rsidP="0014526C">
      <w:pPr>
        <w:rPr>
          <w:rtl/>
          <w:lang w:eastAsia="he-IL"/>
        </w:rPr>
      </w:pPr>
    </w:p>
    <w:p w:rsidR="003E4B03" w:rsidRDefault="003E4B03" w:rsidP="0014526C">
      <w:pPr>
        <w:pStyle w:val="af6"/>
        <w:keepNext/>
        <w:rPr>
          <w:rtl/>
        </w:rPr>
      </w:pPr>
      <w:r w:rsidRPr="00494A64">
        <w:rPr>
          <w:rStyle w:val="TagStyle"/>
          <w:rtl/>
        </w:rPr>
        <w:t xml:space="preserve"> &lt;&lt; יור &gt;&gt;</w:t>
      </w:r>
      <w:r w:rsidRPr="00C86086">
        <w:rPr>
          <w:rStyle w:val="TagStyle"/>
          <w:rtl/>
        </w:rPr>
        <w:t xml:space="preserve"> </w:t>
      </w:r>
      <w:r>
        <w:rPr>
          <w:rtl/>
        </w:rPr>
        <w:t>היו"ר יעקב מרגי:</w:t>
      </w:r>
      <w:r w:rsidRPr="00C86086">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ברשותך, אתה יודע שיש נוהג </w:t>
      </w:r>
      <w:r>
        <w:rPr>
          <w:rtl/>
          <w:lang w:eastAsia="he-IL"/>
        </w:rPr>
        <w:t>–</w:t>
      </w:r>
      <w:r>
        <w:rPr>
          <w:rFonts w:hint="cs"/>
          <w:rtl/>
          <w:lang w:eastAsia="he-IL"/>
        </w:rPr>
        <w:t xml:space="preserve"> אני מקווה שישמרו </w:t>
      </w:r>
      <w:bookmarkStart w:id="11650" w:name="_ETM_Q193_286458"/>
      <w:bookmarkEnd w:id="11650"/>
      <w:r>
        <w:rPr>
          <w:rFonts w:hint="cs"/>
          <w:rtl/>
          <w:lang w:eastAsia="he-IL"/>
        </w:rPr>
        <w:t xml:space="preserve">עליו, כי כמעט הכול כבר לא שומרים </w:t>
      </w:r>
      <w:r>
        <w:rPr>
          <w:rFonts w:hint="eastAsia"/>
          <w:rtl/>
          <w:lang w:eastAsia="he-IL"/>
        </w:rPr>
        <w:t>–</w:t>
      </w:r>
      <w:r>
        <w:rPr>
          <w:rFonts w:hint="cs"/>
          <w:rtl/>
          <w:lang w:eastAsia="he-IL"/>
        </w:rPr>
        <w:t xml:space="preserve"> שלא קוראים קריאות ביניים בנאום הראשון </w:t>
      </w:r>
      <w:bookmarkStart w:id="11651" w:name="_ETM_Q193_292218"/>
      <w:bookmarkEnd w:id="11651"/>
      <w:r>
        <w:rPr>
          <w:rFonts w:hint="cs"/>
          <w:rtl/>
          <w:lang w:eastAsia="he-IL"/>
        </w:rPr>
        <w:t xml:space="preserve">של חבר הכנסת. </w:t>
      </w:r>
    </w:p>
    <w:p w:rsidR="003E4B03" w:rsidRDefault="003E4B03" w:rsidP="0014526C">
      <w:pPr>
        <w:rPr>
          <w:rtl/>
          <w:lang w:eastAsia="he-IL"/>
        </w:rPr>
      </w:pPr>
    </w:p>
    <w:p w:rsidR="003E4B03" w:rsidRDefault="003E4B03" w:rsidP="0014526C">
      <w:pPr>
        <w:pStyle w:val="-"/>
        <w:keepNext/>
        <w:rPr>
          <w:rtl/>
        </w:rPr>
      </w:pPr>
      <w:bookmarkStart w:id="11652" w:name="ET_speakercontinue_6339_18"/>
      <w:r w:rsidRPr="00494A64">
        <w:rPr>
          <w:rStyle w:val="TagStyle"/>
          <w:rtl/>
        </w:rPr>
        <w:t>&lt;&lt; דובר_המשך &gt;&gt;</w:t>
      </w:r>
      <w:r w:rsidRPr="00C86086">
        <w:rPr>
          <w:rStyle w:val="TagStyle"/>
          <w:rtl/>
        </w:rPr>
        <w:t xml:space="preserve"> </w:t>
      </w:r>
      <w:r>
        <w:rPr>
          <w:rtl/>
        </w:rPr>
        <w:t>גדי איזנקוט (המחנה הממלכתי):</w:t>
      </w:r>
      <w:r w:rsidRPr="00C86086">
        <w:rPr>
          <w:rStyle w:val="TagStyle"/>
          <w:rtl/>
        </w:rPr>
        <w:t xml:space="preserve"> </w:t>
      </w:r>
      <w:r w:rsidRPr="00494A64">
        <w:rPr>
          <w:rStyle w:val="TagStyle"/>
          <w:rtl/>
        </w:rPr>
        <w:t>&lt;&lt; דובר_המשך &gt;&gt;</w:t>
      </w:r>
      <w:bookmarkEnd w:id="11652"/>
      <w:r>
        <w:rPr>
          <w:rtl/>
        </w:rPr>
        <w:t xml:space="preserve"> </w:t>
      </w:r>
    </w:p>
    <w:p w:rsidR="003E4B03" w:rsidRDefault="003E4B03" w:rsidP="00BB4431">
      <w:pPr>
        <w:rPr>
          <w:rtl/>
          <w:lang w:eastAsia="he-IL"/>
        </w:rPr>
      </w:pPr>
      <w:bookmarkStart w:id="11653" w:name="_ETM_Q193_291177"/>
      <w:bookmarkEnd w:id="11653"/>
    </w:p>
    <w:p w:rsidR="003E4B03" w:rsidRDefault="003E4B03" w:rsidP="0014526C">
      <w:pPr>
        <w:rPr>
          <w:rtl/>
          <w:lang w:eastAsia="he-IL"/>
        </w:rPr>
      </w:pPr>
      <w:bookmarkStart w:id="11654" w:name="_ETM_Q193_291260"/>
      <w:bookmarkEnd w:id="11654"/>
      <w:r>
        <w:rPr>
          <w:rFonts w:hint="cs"/>
          <w:rtl/>
          <w:lang w:eastAsia="he-IL"/>
        </w:rPr>
        <w:t xml:space="preserve">לא נראה לי שיש מי. </w:t>
      </w:r>
    </w:p>
    <w:p w:rsidR="003E4B03" w:rsidRDefault="003E4B03" w:rsidP="0014526C">
      <w:pPr>
        <w:rPr>
          <w:rtl/>
          <w:lang w:eastAsia="he-IL"/>
        </w:rPr>
      </w:pPr>
    </w:p>
    <w:p w:rsidR="003E4B03" w:rsidRDefault="003E4B03" w:rsidP="0014526C">
      <w:pPr>
        <w:pStyle w:val="af6"/>
        <w:keepNext/>
        <w:rPr>
          <w:rtl/>
        </w:rPr>
      </w:pPr>
      <w:r w:rsidRPr="00494A64">
        <w:rPr>
          <w:rStyle w:val="TagStyle"/>
          <w:rtl/>
        </w:rPr>
        <w:t xml:space="preserve"> &lt;&lt; יור &gt;&gt;</w:t>
      </w:r>
      <w:r w:rsidRPr="000D3FE1">
        <w:rPr>
          <w:rStyle w:val="TagStyle"/>
          <w:rtl/>
        </w:rPr>
        <w:t xml:space="preserve"> </w:t>
      </w:r>
      <w:r>
        <w:rPr>
          <w:rtl/>
        </w:rPr>
        <w:t>היו"ר יעקב מרגי:</w:t>
      </w:r>
      <w:r w:rsidRPr="000D3FE1">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אז אני </w:t>
      </w:r>
      <w:bookmarkStart w:id="11655" w:name="_ETM_Q193_293002"/>
      <w:bookmarkEnd w:id="11655"/>
      <w:r>
        <w:rPr>
          <w:rFonts w:hint="cs"/>
          <w:rtl/>
          <w:lang w:eastAsia="he-IL"/>
        </w:rPr>
        <w:t xml:space="preserve">מבקש לא להפריע. </w:t>
      </w:r>
    </w:p>
    <w:p w:rsidR="003E4B03" w:rsidRDefault="003E4B03" w:rsidP="0014526C">
      <w:pPr>
        <w:rPr>
          <w:rtl/>
          <w:lang w:eastAsia="he-IL"/>
        </w:rPr>
      </w:pPr>
    </w:p>
    <w:p w:rsidR="003E4B03" w:rsidRDefault="003E4B03" w:rsidP="0014526C">
      <w:pPr>
        <w:pStyle w:val="af5"/>
        <w:keepNext/>
        <w:rPr>
          <w:rtl/>
        </w:rPr>
      </w:pPr>
      <w:bookmarkStart w:id="11656" w:name="ET_interruption_6255_9"/>
      <w:r w:rsidRPr="00494A64">
        <w:rPr>
          <w:rStyle w:val="TagStyle"/>
          <w:rtl/>
        </w:rPr>
        <w:t xml:space="preserve"> &lt;&lt; קריאה &gt;&gt;</w:t>
      </w:r>
      <w:r w:rsidRPr="00C86086">
        <w:rPr>
          <w:rStyle w:val="TagStyle"/>
          <w:rtl/>
        </w:rPr>
        <w:t xml:space="preserve"> </w:t>
      </w:r>
      <w:r>
        <w:rPr>
          <w:rtl/>
        </w:rPr>
        <w:t>סימון דוידסון (יש עתיד):</w:t>
      </w:r>
      <w:r w:rsidRPr="00C86086">
        <w:rPr>
          <w:rStyle w:val="TagStyle"/>
          <w:rtl/>
        </w:rPr>
        <w:t xml:space="preserve"> </w:t>
      </w:r>
      <w:r w:rsidRPr="00494A64">
        <w:rPr>
          <w:rStyle w:val="TagStyle"/>
          <w:rtl/>
        </w:rPr>
        <w:t>&lt;&lt; קריאה &gt;&gt;</w:t>
      </w:r>
      <w:r>
        <w:rPr>
          <w:rtl/>
        </w:rPr>
        <w:t xml:space="preserve"> </w:t>
      </w:r>
      <w:bookmarkEnd w:id="11656"/>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מקסימום יהיו מחיאות כפיים. הפעם לא </w:t>
      </w:r>
      <w:r w:rsidR="00AE7D4C">
        <w:rPr>
          <w:rFonts w:hint="cs"/>
          <w:rtl/>
          <w:lang w:eastAsia="he-IL"/>
        </w:rPr>
        <w:t>– – –</w:t>
      </w:r>
      <w:r>
        <w:rPr>
          <w:rFonts w:hint="cs"/>
          <w:rtl/>
          <w:lang w:eastAsia="he-IL"/>
        </w:rPr>
        <w:t xml:space="preserve"> </w:t>
      </w:r>
    </w:p>
    <w:p w:rsidR="003E4B03" w:rsidRDefault="003E4B03" w:rsidP="0014526C">
      <w:pPr>
        <w:rPr>
          <w:rtl/>
          <w:lang w:eastAsia="he-IL"/>
        </w:rPr>
      </w:pPr>
    </w:p>
    <w:p w:rsidR="003E4B03" w:rsidRDefault="003E4B03" w:rsidP="0014526C">
      <w:pPr>
        <w:pStyle w:val="-"/>
        <w:keepNext/>
        <w:rPr>
          <w:rtl/>
        </w:rPr>
      </w:pPr>
      <w:bookmarkStart w:id="11657" w:name="ET_speakercontinue_6339_10"/>
      <w:r w:rsidRPr="00494A64">
        <w:rPr>
          <w:rStyle w:val="TagStyle"/>
          <w:rtl/>
        </w:rPr>
        <w:t xml:space="preserve"> &lt;&lt; דובר_המשך &gt;&gt;</w:t>
      </w:r>
      <w:r w:rsidRPr="00C86086">
        <w:rPr>
          <w:rStyle w:val="TagStyle"/>
          <w:rtl/>
        </w:rPr>
        <w:t xml:space="preserve"> </w:t>
      </w:r>
      <w:r>
        <w:rPr>
          <w:rtl/>
        </w:rPr>
        <w:t>גדי איזנקוט (המחנה הממלכתי):</w:t>
      </w:r>
      <w:r w:rsidRPr="00C86086">
        <w:rPr>
          <w:rStyle w:val="TagStyle"/>
          <w:rtl/>
        </w:rPr>
        <w:t xml:space="preserve"> </w:t>
      </w:r>
      <w:r w:rsidRPr="00494A64">
        <w:rPr>
          <w:rStyle w:val="TagStyle"/>
          <w:rtl/>
        </w:rPr>
        <w:t>&lt;&lt; דובר_המשך &gt;&gt;</w:t>
      </w:r>
      <w:r>
        <w:rPr>
          <w:rtl/>
        </w:rPr>
        <w:t xml:space="preserve"> </w:t>
      </w:r>
      <w:bookmarkEnd w:id="11657"/>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אני </w:t>
      </w:r>
      <w:bookmarkStart w:id="11658" w:name="_ETM_Q193_297392"/>
      <w:bookmarkEnd w:id="11658"/>
      <w:r>
        <w:rPr>
          <w:rFonts w:hint="cs"/>
          <w:rtl/>
          <w:lang w:eastAsia="he-IL"/>
        </w:rPr>
        <w:t xml:space="preserve">מבקש, כאמור, לדבר על הצעת חוק-יסוד: הממשלה בדבר </w:t>
      </w:r>
      <w:bookmarkStart w:id="11659" w:name="_ETM_Q193_303142"/>
      <w:bookmarkEnd w:id="11659"/>
      <w:r>
        <w:rPr>
          <w:rFonts w:hint="cs"/>
          <w:rtl/>
          <w:lang w:eastAsia="he-IL"/>
        </w:rPr>
        <w:t xml:space="preserve">השר הנוסף והסמכות שאמורה לעבור אליו </w:t>
      </w:r>
      <w:r>
        <w:rPr>
          <w:rFonts w:hint="eastAsia"/>
          <w:rtl/>
          <w:lang w:eastAsia="he-IL"/>
        </w:rPr>
        <w:t>–</w:t>
      </w:r>
      <w:r>
        <w:rPr>
          <w:rFonts w:hint="cs"/>
          <w:rtl/>
          <w:lang w:eastAsia="he-IL"/>
        </w:rPr>
        <w:t xml:space="preserve"> מתאם פעולות הממשלה בשטחים, המינהל האזרחי </w:t>
      </w:r>
      <w:r>
        <w:rPr>
          <w:rFonts w:hint="eastAsia"/>
          <w:rtl/>
          <w:lang w:eastAsia="he-IL"/>
        </w:rPr>
        <w:t>–</w:t>
      </w:r>
      <w:r>
        <w:rPr>
          <w:rFonts w:hint="cs"/>
          <w:rtl/>
          <w:lang w:eastAsia="he-IL"/>
        </w:rPr>
        <w:t xml:space="preserve"> בהמשך להחלטה </w:t>
      </w:r>
      <w:bookmarkStart w:id="11660" w:name="_ETM_Q193_311891"/>
      <w:bookmarkEnd w:id="11660"/>
      <w:r>
        <w:rPr>
          <w:rFonts w:hint="cs"/>
          <w:rtl/>
          <w:lang w:eastAsia="he-IL"/>
        </w:rPr>
        <w:t xml:space="preserve">המסתמנת להעביר אחריות, שנשמעת באוזניי כהחלטה מוזרה ביותר, ואני אומר את זה כאחד ששירת כמפקד גדוד ביהודה ושומרון, מפקד חטיבה </w:t>
      </w:r>
      <w:bookmarkStart w:id="11661" w:name="_ETM_Q193_324044"/>
      <w:bookmarkEnd w:id="11661"/>
      <w:r>
        <w:rPr>
          <w:rFonts w:hint="cs"/>
          <w:rtl/>
          <w:lang w:eastAsia="he-IL"/>
        </w:rPr>
        <w:t xml:space="preserve">ביהודה ושומרון ומפקד יהודה ושומרון, עם ניסיון ארוך שנים בלחימה בטרור ובאזור הזה. </w:t>
      </w:r>
    </w:p>
    <w:p w:rsidR="003E4B03" w:rsidRDefault="003E4B03" w:rsidP="0014526C">
      <w:pPr>
        <w:rPr>
          <w:rtl/>
          <w:lang w:eastAsia="he-IL"/>
        </w:rPr>
      </w:pPr>
    </w:p>
    <w:p w:rsidR="003E4B03" w:rsidRDefault="003E4B03" w:rsidP="007A6B0A">
      <w:pPr>
        <w:rPr>
          <w:rtl/>
          <w:lang w:eastAsia="he-IL"/>
        </w:rPr>
      </w:pPr>
      <w:r>
        <w:rPr>
          <w:rFonts w:hint="cs"/>
          <w:rtl/>
          <w:lang w:eastAsia="he-IL"/>
        </w:rPr>
        <w:t xml:space="preserve">כידוע לכם, במשך 55 שנים צה"ל </w:t>
      </w:r>
      <w:bookmarkStart w:id="11662" w:name="_ETM_Q193_336333"/>
      <w:bookmarkEnd w:id="11662"/>
      <w:r>
        <w:rPr>
          <w:rFonts w:hint="cs"/>
          <w:rtl/>
          <w:lang w:eastAsia="he-IL"/>
        </w:rPr>
        <w:t>נמצא בנעלי הריבון ביהודה ושומרון – משימה שהוא לא בחר, משימה מורכבת מאוד לצבא ודי לא טבעית</w:t>
      </w:r>
      <w:r w:rsidR="007A6B0A">
        <w:rPr>
          <w:rFonts w:hint="cs"/>
          <w:rtl/>
          <w:lang w:eastAsia="he-IL"/>
        </w:rPr>
        <w:t>,</w:t>
      </w:r>
      <w:r>
        <w:rPr>
          <w:rFonts w:hint="cs"/>
          <w:rtl/>
          <w:lang w:eastAsia="he-IL"/>
        </w:rPr>
        <w:t xml:space="preserve"> ועושה אותה בהצלחה רבה, ומאפשר ביטחון, תחושת </w:t>
      </w:r>
      <w:bookmarkStart w:id="11663" w:name="_ETM_Q193_351508"/>
      <w:bookmarkEnd w:id="11663"/>
      <w:r>
        <w:rPr>
          <w:rFonts w:hint="cs"/>
          <w:rtl/>
          <w:lang w:eastAsia="he-IL"/>
        </w:rPr>
        <w:t xml:space="preserve">ביטחון, לאורך שנים. ההחלטה המסתמנת, של החלשה ופיצול המערכות, בעיניי מעוררת דאגה ומבשרת רע. במשך שנים ארוכות צה"ל ושב"כ פועלים בעמימות גדולה בזירה </w:t>
      </w:r>
      <w:bookmarkStart w:id="11664" w:name="_ETM_Q193_370171"/>
      <w:bookmarkEnd w:id="11664"/>
      <w:r>
        <w:rPr>
          <w:rFonts w:hint="cs"/>
          <w:rtl/>
          <w:lang w:eastAsia="he-IL"/>
        </w:rPr>
        <w:t>הפלסטינית, ובעיקר ביהודה ושומרון</w:t>
      </w:r>
      <w:r w:rsidR="007A6B0A">
        <w:rPr>
          <w:rFonts w:hint="cs"/>
          <w:rtl/>
          <w:lang w:eastAsia="he-IL"/>
        </w:rPr>
        <w:t>,</w:t>
      </w:r>
      <w:r>
        <w:rPr>
          <w:rFonts w:hint="cs"/>
          <w:rtl/>
          <w:lang w:eastAsia="he-IL"/>
        </w:rPr>
        <w:t xml:space="preserve"> </w:t>
      </w:r>
      <w:r w:rsidR="007A6B0A">
        <w:rPr>
          <w:rFonts w:hint="cs"/>
          <w:rtl/>
          <w:lang w:eastAsia="he-IL"/>
        </w:rPr>
        <w:t>ב</w:t>
      </w:r>
      <w:r>
        <w:rPr>
          <w:rFonts w:hint="cs"/>
          <w:rtl/>
          <w:lang w:eastAsia="he-IL"/>
        </w:rPr>
        <w:t xml:space="preserve">היעדר אסטרטגיה ברורה, היעדר חזון, מה שמקשה מאוד על הפעילות ומה שמלמד </w:t>
      </w:r>
      <w:bookmarkStart w:id="11665" w:name="_ETM_Q193_379620"/>
      <w:bookmarkEnd w:id="11665"/>
      <w:r>
        <w:rPr>
          <w:rFonts w:hint="cs"/>
          <w:rtl/>
          <w:lang w:eastAsia="he-IL"/>
        </w:rPr>
        <w:t xml:space="preserve">על החיוניות והצורך לשמור על הסמכות והאחריות ולקבל החלטות מושכלות ולא החלטות שנוגעות כתוצאה מדחק </w:t>
      </w:r>
      <w:bookmarkStart w:id="11666" w:name="_ETM_Q193_388809"/>
      <w:bookmarkEnd w:id="11666"/>
      <w:r>
        <w:rPr>
          <w:rFonts w:hint="cs"/>
          <w:rtl/>
          <w:lang w:eastAsia="he-IL"/>
        </w:rPr>
        <w:t xml:space="preserve">פוליטי. החוק שאמור לאפשר סחר פוליטי במרכיבי פעולה אסטרטגית מסכן את היכולות לספק ביטחון ותחושת ביטחון, </w:t>
      </w:r>
      <w:r w:rsidR="007A6B0A">
        <w:rPr>
          <w:rFonts w:hint="cs"/>
          <w:rtl/>
          <w:lang w:eastAsia="he-IL"/>
        </w:rPr>
        <w:t>ו</w:t>
      </w:r>
      <w:r>
        <w:rPr>
          <w:rFonts w:hint="cs"/>
          <w:rtl/>
          <w:lang w:eastAsia="he-IL"/>
        </w:rPr>
        <w:t>גם לאכוף חוק וסדר ולממש את האחריות של צה"ל ביהודה ושומרון, ובעיקר לספק לדרג הפוליטי, הדרג המדיני במדינת ישראל</w:t>
      </w:r>
      <w:r w:rsidR="007A6B0A">
        <w:rPr>
          <w:rFonts w:hint="cs"/>
          <w:rtl/>
          <w:lang w:eastAsia="he-IL"/>
        </w:rPr>
        <w:t>,</w:t>
      </w:r>
      <w:r>
        <w:rPr>
          <w:rFonts w:hint="cs"/>
          <w:rtl/>
          <w:lang w:eastAsia="he-IL"/>
        </w:rPr>
        <w:t xml:space="preserve"> את היכולת לקבל החלטות אסטרטגיות מתוך עמדת כוח. </w:t>
      </w:r>
    </w:p>
    <w:p w:rsidR="003E4B03" w:rsidRDefault="003E4B03" w:rsidP="0014526C">
      <w:pPr>
        <w:rPr>
          <w:rtl/>
          <w:lang w:eastAsia="he-IL"/>
        </w:rPr>
      </w:pPr>
      <w:bookmarkStart w:id="11667" w:name="_ETM_Q193_419720"/>
      <w:bookmarkStart w:id="11668" w:name="_ETM_Q193_419790"/>
      <w:bookmarkEnd w:id="11667"/>
      <w:bookmarkEnd w:id="11668"/>
    </w:p>
    <w:p w:rsidR="003E4B03" w:rsidRDefault="003E4B03" w:rsidP="00887C05">
      <w:pPr>
        <w:rPr>
          <w:rtl/>
          <w:lang w:eastAsia="he-IL"/>
        </w:rPr>
      </w:pPr>
      <w:bookmarkStart w:id="11669" w:name="_ETM_Q193_419993"/>
      <w:bookmarkStart w:id="11670" w:name="_ETM_Q193_420057"/>
      <w:bookmarkEnd w:id="11669"/>
      <w:bookmarkEnd w:id="11670"/>
      <w:r>
        <w:rPr>
          <w:rFonts w:hint="cs"/>
          <w:rtl/>
          <w:lang w:eastAsia="he-IL"/>
        </w:rPr>
        <w:t xml:space="preserve">אני חושב </w:t>
      </w:r>
      <w:bookmarkStart w:id="11671" w:name="_ETM_Q193_421961"/>
      <w:bookmarkEnd w:id="11671"/>
      <w:r>
        <w:rPr>
          <w:rFonts w:hint="cs"/>
          <w:rtl/>
          <w:lang w:eastAsia="he-IL"/>
        </w:rPr>
        <w:t xml:space="preserve">שבימים האלה זה מקבל משנה חשיבות. לא צריך להיות אסטרטג גדול כדי להבין את </w:t>
      </w:r>
      <w:bookmarkStart w:id="11672" w:name="_ETM_Q193_428642"/>
      <w:bookmarkEnd w:id="11672"/>
      <w:r>
        <w:rPr>
          <w:rFonts w:hint="cs"/>
          <w:rtl/>
          <w:lang w:eastAsia="he-IL"/>
        </w:rPr>
        <w:t>המציאות המורכבת מאוד, הטעונה מאוד, הנפיצה מאוד בזירה הפלסטינית, ודי להביט לילה-לילה בחדשות ולראות שפעולות פשוטות ש</w:t>
      </w:r>
      <w:bookmarkStart w:id="11673" w:name="_ETM_Q193_438847"/>
      <w:bookmarkEnd w:id="11673"/>
      <w:r>
        <w:rPr>
          <w:rFonts w:hint="cs"/>
          <w:rtl/>
          <w:lang w:eastAsia="he-IL"/>
        </w:rPr>
        <w:t xml:space="preserve">נעשו בעבר מלוות היום בהרבה מאוד כוח, בהפעלת אש, מה שמלמד על המציאות המאוד-מורכבת. לכן אני מציע לא להמר, בהנחה </w:t>
      </w:r>
      <w:bookmarkStart w:id="11674" w:name="_ETM_Q193_453068"/>
      <w:bookmarkEnd w:id="11674"/>
      <w:r>
        <w:rPr>
          <w:rFonts w:hint="cs"/>
          <w:rtl/>
          <w:lang w:eastAsia="he-IL"/>
        </w:rPr>
        <w:t>שכולנו שותפים לרצון שצה"ל ימשיך לפעול ביעילות ביהודה ושומרון ויממש את המשימה שניתנה לו</w:t>
      </w:r>
      <w:r w:rsidR="00887C05">
        <w:rPr>
          <w:rFonts w:hint="cs"/>
          <w:rtl/>
          <w:lang w:eastAsia="he-IL"/>
        </w:rPr>
        <w:t>.</w:t>
      </w:r>
      <w:r>
        <w:rPr>
          <w:rFonts w:hint="cs"/>
          <w:rtl/>
          <w:lang w:eastAsia="he-IL"/>
        </w:rPr>
        <w:t xml:space="preserve"> אני קורא לממשלה העתידית להימנע </w:t>
      </w:r>
      <w:bookmarkStart w:id="11675" w:name="_ETM_Q193_464420"/>
      <w:bookmarkEnd w:id="11675"/>
      <w:r>
        <w:rPr>
          <w:rFonts w:hint="cs"/>
          <w:rtl/>
          <w:lang w:eastAsia="he-IL"/>
        </w:rPr>
        <w:t xml:space="preserve">מצעדים פוליטיים קצרי טווח, קצרי רואי לטעמי, ושעבוד ביטחון מדינת ישראל. </w:t>
      </w:r>
    </w:p>
    <w:p w:rsidR="003E4B03" w:rsidRDefault="003E4B03" w:rsidP="0014526C">
      <w:pPr>
        <w:rPr>
          <w:rtl/>
          <w:lang w:eastAsia="he-IL"/>
        </w:rPr>
      </w:pPr>
    </w:p>
    <w:p w:rsidR="003E4B03" w:rsidRDefault="003E4B03" w:rsidP="0014526C">
      <w:pPr>
        <w:rPr>
          <w:rtl/>
          <w:lang w:eastAsia="he-IL"/>
        </w:rPr>
      </w:pPr>
      <w:r>
        <w:rPr>
          <w:rFonts w:hint="cs"/>
          <w:rtl/>
          <w:lang w:eastAsia="he-IL"/>
        </w:rPr>
        <w:t xml:space="preserve">אני קורא לעצור את היוזמה </w:t>
      </w:r>
      <w:bookmarkStart w:id="11676" w:name="_ETM_Q193_473957"/>
      <w:bookmarkEnd w:id="11676"/>
      <w:r>
        <w:rPr>
          <w:rFonts w:hint="cs"/>
          <w:rtl/>
          <w:lang w:eastAsia="he-IL"/>
        </w:rPr>
        <w:t>המאוד-מסוכנת בגלל דחק פוליטי ולקבל החלטות נכונות לביטחון ישראל, לעתיד הביטחון והתושבים</w:t>
      </w:r>
      <w:r w:rsidR="002D13D2">
        <w:rPr>
          <w:rFonts w:hint="cs"/>
          <w:rtl/>
          <w:lang w:eastAsia="he-IL"/>
        </w:rPr>
        <w:t>,</w:t>
      </w:r>
      <w:r>
        <w:rPr>
          <w:rFonts w:hint="cs"/>
          <w:rtl/>
          <w:lang w:eastAsia="he-IL"/>
        </w:rPr>
        <w:t xml:space="preserve"> שיסבלו סבל רב </w:t>
      </w:r>
      <w:bookmarkStart w:id="11677" w:name="_ETM_Q193_487674"/>
      <w:bookmarkEnd w:id="11677"/>
      <w:r>
        <w:rPr>
          <w:rFonts w:hint="cs"/>
          <w:rtl/>
          <w:lang w:eastAsia="he-IL"/>
        </w:rPr>
        <w:t xml:space="preserve">אם ההחלטות האלה יתקבלו. תודה רבה. </w:t>
      </w:r>
    </w:p>
    <w:p w:rsidR="003E4B03" w:rsidRDefault="003E4B03" w:rsidP="0014526C">
      <w:pPr>
        <w:rPr>
          <w:rtl/>
          <w:lang w:eastAsia="he-IL"/>
        </w:rPr>
      </w:pPr>
    </w:p>
    <w:p w:rsidR="003E4B03" w:rsidRDefault="003E4B03" w:rsidP="0014526C">
      <w:pPr>
        <w:pStyle w:val="af6"/>
        <w:keepNext/>
        <w:rPr>
          <w:rtl/>
        </w:rPr>
      </w:pPr>
      <w:r w:rsidRPr="00494A64">
        <w:rPr>
          <w:rStyle w:val="TagStyle"/>
          <w:rtl/>
        </w:rPr>
        <w:t xml:space="preserve"> &lt;&lt; יור &gt;&gt;</w:t>
      </w:r>
      <w:r w:rsidRPr="00C86086">
        <w:rPr>
          <w:rStyle w:val="TagStyle"/>
          <w:rtl/>
        </w:rPr>
        <w:t xml:space="preserve"> </w:t>
      </w:r>
      <w:r>
        <w:rPr>
          <w:rtl/>
        </w:rPr>
        <w:t>היו"ר יעקב מרגי:</w:t>
      </w:r>
      <w:r w:rsidRPr="00C86086">
        <w:rPr>
          <w:rStyle w:val="TagStyle"/>
          <w:rtl/>
        </w:rPr>
        <w:t xml:space="preserve"> </w:t>
      </w:r>
      <w:r w:rsidRPr="00494A64">
        <w:rPr>
          <w:rStyle w:val="TagStyle"/>
          <w:rtl/>
        </w:rPr>
        <w:t>&lt;&lt; יור &gt;&gt;</w:t>
      </w:r>
      <w:r>
        <w:rPr>
          <w:rtl/>
        </w:rPr>
        <w:t xml:space="preserve"> </w:t>
      </w:r>
    </w:p>
    <w:p w:rsidR="003E4B03" w:rsidRDefault="003E4B03" w:rsidP="00BB4431">
      <w:pPr>
        <w:rPr>
          <w:rtl/>
          <w:lang w:eastAsia="he-IL"/>
        </w:rPr>
      </w:pPr>
    </w:p>
    <w:p w:rsidR="003E4B03" w:rsidRDefault="003E4B03" w:rsidP="0014526C">
      <w:pPr>
        <w:rPr>
          <w:rtl/>
          <w:lang w:eastAsia="he-IL"/>
        </w:rPr>
      </w:pPr>
      <w:r>
        <w:rPr>
          <w:rFonts w:hint="cs"/>
          <w:rtl/>
          <w:lang w:eastAsia="he-IL"/>
        </w:rPr>
        <w:t xml:space="preserve">תודה רבה לחבר הכנסת גדי איזנקוט. </w:t>
      </w:r>
      <w:bookmarkStart w:id="11678" w:name="_ETM_Q193_493501"/>
      <w:bookmarkEnd w:id="11678"/>
      <w:r>
        <w:rPr>
          <w:rFonts w:hint="cs"/>
          <w:rtl/>
          <w:lang w:eastAsia="he-IL"/>
        </w:rPr>
        <w:t>תעלה ותבוא השרה שאשא ביטון, שרת החינוך.</w:t>
      </w:r>
    </w:p>
    <w:p w:rsidR="003E4B03" w:rsidRDefault="003E4B03" w:rsidP="0014526C">
      <w:pPr>
        <w:rPr>
          <w:rtl/>
          <w:lang w:eastAsia="he-IL"/>
        </w:rPr>
      </w:pPr>
    </w:p>
    <w:p w:rsidR="003E4B03" w:rsidRDefault="003E4B03" w:rsidP="0014526C">
      <w:pPr>
        <w:pStyle w:val="a4"/>
        <w:keepNext/>
        <w:rPr>
          <w:rtl/>
        </w:rPr>
      </w:pPr>
      <w:bookmarkStart w:id="11679" w:name="ET_speaker_6216_12"/>
      <w:r w:rsidRPr="00494A64">
        <w:rPr>
          <w:rStyle w:val="TagStyle"/>
          <w:rtl/>
        </w:rPr>
        <w:t xml:space="preserve"> &lt;&lt; דובר &gt;&gt;</w:t>
      </w:r>
      <w:r w:rsidRPr="00C86086">
        <w:rPr>
          <w:rStyle w:val="TagStyle"/>
          <w:rtl/>
        </w:rPr>
        <w:t xml:space="preserve"> </w:t>
      </w:r>
      <w:bookmarkStart w:id="11680" w:name="_Toc122267790"/>
      <w:bookmarkStart w:id="11681" w:name="_Toc122268321"/>
      <w:r>
        <w:rPr>
          <w:rtl/>
        </w:rPr>
        <w:t>שרת החינוך יפעת שאשא ביטון:</w:t>
      </w:r>
      <w:bookmarkEnd w:id="11680"/>
      <w:bookmarkEnd w:id="11681"/>
      <w:r w:rsidRPr="00C86086">
        <w:rPr>
          <w:rStyle w:val="TagStyle"/>
          <w:rtl/>
        </w:rPr>
        <w:t xml:space="preserve"> </w:t>
      </w:r>
      <w:r w:rsidRPr="00494A64">
        <w:rPr>
          <w:rStyle w:val="TagStyle"/>
          <w:rtl/>
        </w:rPr>
        <w:t>&lt;&lt; דובר &gt;&gt;</w:t>
      </w:r>
      <w:r>
        <w:rPr>
          <w:rtl/>
        </w:rPr>
        <w:t xml:space="preserve"> </w:t>
      </w:r>
      <w:bookmarkEnd w:id="11679"/>
    </w:p>
    <w:p w:rsidR="003E4B03" w:rsidRDefault="003E4B03" w:rsidP="00BB4431">
      <w:pPr>
        <w:rPr>
          <w:rtl/>
          <w:lang w:eastAsia="he-IL"/>
        </w:rPr>
      </w:pPr>
    </w:p>
    <w:p w:rsidR="003E4B03" w:rsidRDefault="003E4B03" w:rsidP="002D13D2">
      <w:pPr>
        <w:rPr>
          <w:rtl/>
          <w:lang w:eastAsia="he-IL"/>
        </w:rPr>
      </w:pPr>
      <w:r>
        <w:rPr>
          <w:rFonts w:hint="cs"/>
          <w:rtl/>
          <w:lang w:eastAsia="he-IL"/>
        </w:rPr>
        <w:t>תודה רבה. אדוני היושב-ראש</w:t>
      </w:r>
      <w:r w:rsidR="002D13D2">
        <w:rPr>
          <w:rFonts w:hint="cs"/>
          <w:rtl/>
          <w:lang w:eastAsia="he-IL"/>
        </w:rPr>
        <w:t>.</w:t>
      </w:r>
      <w:r>
        <w:rPr>
          <w:rFonts w:hint="cs"/>
          <w:rtl/>
          <w:lang w:eastAsia="he-IL"/>
        </w:rPr>
        <w:t xml:space="preserve"> חבריי חברי הכנסת, אתה יודע, אדוני היושב-ראש, אלה ימים עצובים מבחינתי כאן, בכנסת ישראל. אומנם אנחנו אחרי בחירות, </w:t>
      </w:r>
      <w:bookmarkStart w:id="11682" w:name="_ETM_Q193_525887"/>
      <w:bookmarkEnd w:id="11682"/>
      <w:r>
        <w:rPr>
          <w:rFonts w:hint="cs"/>
          <w:rtl/>
          <w:lang w:eastAsia="he-IL"/>
        </w:rPr>
        <w:t xml:space="preserve">רגע לפני כינונה של ממשלה חדשה, והיה נדמה שרוצים להקים כאן ממשלה מהר, כדי לדאוג לציבור במדינת ישראל, לטפל בכל הבעיות הבוערות שיש, שהממשלה היוצאת התחילה לטפל בהן. </w:t>
      </w:r>
      <w:bookmarkStart w:id="11683" w:name="_ETM_Q193_542598"/>
      <w:bookmarkEnd w:id="11683"/>
      <w:r>
        <w:rPr>
          <w:rFonts w:hint="cs"/>
          <w:rtl/>
          <w:lang w:eastAsia="he-IL"/>
        </w:rPr>
        <w:t>אנחנו מוצאים את עצמנו כאן בבליץ ש</w:t>
      </w:r>
      <w:bookmarkStart w:id="11684" w:name="_ETM_Q193_546729"/>
      <w:bookmarkEnd w:id="11684"/>
      <w:r>
        <w:rPr>
          <w:rFonts w:hint="cs"/>
          <w:rtl/>
          <w:lang w:eastAsia="he-IL"/>
        </w:rPr>
        <w:t xml:space="preserve">ל חקיקה שאין בו שום דבר שמדבר על טובת הציבור או על טובת המדינה. להפך, אנחנו רואים כאן עניינים פרסונליים, אנחנו רואים כאן חוקים שמורידים </w:t>
      </w:r>
      <w:bookmarkStart w:id="11685" w:name="_ETM_Q193_559178"/>
      <w:bookmarkEnd w:id="11685"/>
      <w:r>
        <w:rPr>
          <w:rFonts w:hint="cs"/>
          <w:rtl/>
          <w:lang w:eastAsia="he-IL"/>
        </w:rPr>
        <w:t>את רף המוסריות. כל מה שאנחנו מדברים כל הזמן על דוגמה אישית וכמה זה מחייב אותנו כשאנחנו נמצאים כאן, לתת את ה-</w:t>
      </w:r>
      <w:r>
        <w:rPr>
          <w:lang w:eastAsia="he-IL"/>
        </w:rPr>
        <w:t>modeling</w:t>
      </w:r>
      <w:r>
        <w:rPr>
          <w:rFonts w:hint="cs"/>
          <w:rtl/>
          <w:lang w:eastAsia="he-IL"/>
        </w:rPr>
        <w:t xml:space="preserve"> הנ</w:t>
      </w:r>
      <w:bookmarkStart w:id="11686" w:name="_ETM_Q193_569880"/>
      <w:bookmarkEnd w:id="11686"/>
      <w:r>
        <w:rPr>
          <w:rFonts w:hint="cs"/>
          <w:rtl/>
          <w:lang w:eastAsia="he-IL"/>
        </w:rPr>
        <w:t xml:space="preserve">כון, והינה פתאום אנחנו כאן, מהבית הזה, מורידים מסר לעם שאנחנו מורידים את הרף, שזה בסדר להיות מורשע וזה בסדר להיות מושחת. </w:t>
      </w:r>
      <w:bookmarkStart w:id="11687" w:name="_ETM_Q193_586010"/>
      <w:bookmarkEnd w:id="11687"/>
    </w:p>
    <w:p w:rsidR="003E4B03" w:rsidRDefault="003E4B03" w:rsidP="0014526C">
      <w:pPr>
        <w:rPr>
          <w:rtl/>
          <w:lang w:eastAsia="he-IL"/>
        </w:rPr>
      </w:pPr>
      <w:bookmarkStart w:id="11688" w:name="_ETM_Q193_588443"/>
      <w:bookmarkStart w:id="11689" w:name="_ETM_Q193_588547"/>
      <w:bookmarkEnd w:id="11688"/>
      <w:bookmarkEnd w:id="11689"/>
    </w:p>
    <w:p w:rsidR="003E4B03" w:rsidRDefault="003E4B03" w:rsidP="002D13D2">
      <w:pPr>
        <w:rPr>
          <w:rtl/>
          <w:lang w:eastAsia="he-IL"/>
        </w:rPr>
      </w:pPr>
      <w:bookmarkStart w:id="11690" w:name="_ETM_Q193_589196"/>
      <w:bookmarkStart w:id="11691" w:name="_ETM_Q193_589266"/>
      <w:bookmarkEnd w:id="11690"/>
      <w:bookmarkEnd w:id="11691"/>
      <w:r>
        <w:rPr>
          <w:rFonts w:hint="cs"/>
          <w:rtl/>
          <w:lang w:eastAsia="he-IL"/>
        </w:rPr>
        <w:t xml:space="preserve">אבל אז אני מסתכלת על איך מרכיבים את הממשלה הזאת, ואני שואלת את עצמי למה אני מתפלאת בכלל. </w:t>
      </w:r>
      <w:bookmarkStart w:id="11692" w:name="_ETM_Q193_593366"/>
      <w:bookmarkEnd w:id="11692"/>
      <w:r>
        <w:rPr>
          <w:rFonts w:hint="cs"/>
          <w:rtl/>
          <w:lang w:eastAsia="he-IL"/>
        </w:rPr>
        <w:t xml:space="preserve">אם לוקחים את משרד החינוך ומפרקים אותו, מפרקים אותו לגורמים, הוא לא באמת מהווה איזשהו ערך אצל מי שמרכיב את הממשלה היום, אז מה אני </w:t>
      </w:r>
      <w:bookmarkStart w:id="11693" w:name="_ETM_Q193_606990"/>
      <w:bookmarkEnd w:id="11693"/>
      <w:r>
        <w:rPr>
          <w:rFonts w:hint="cs"/>
          <w:rtl/>
          <w:lang w:eastAsia="he-IL"/>
        </w:rPr>
        <w:t xml:space="preserve">מצפה בכלל? אז על איזה מוסר אני מדברת ועל איזה מסרים אני מדברת כשאני </w:t>
      </w:r>
      <w:bookmarkStart w:id="11694" w:name="_ETM_Q193_611494"/>
      <w:bookmarkEnd w:id="11694"/>
      <w:r>
        <w:rPr>
          <w:rFonts w:hint="cs"/>
          <w:rtl/>
          <w:lang w:eastAsia="he-IL"/>
        </w:rPr>
        <w:t xml:space="preserve">מסתכלת על הציבור? </w:t>
      </w:r>
    </w:p>
    <w:p w:rsidR="003E4B03" w:rsidRDefault="003E4B03" w:rsidP="0014526C">
      <w:pPr>
        <w:rPr>
          <w:rtl/>
          <w:lang w:eastAsia="he-IL"/>
        </w:rPr>
      </w:pPr>
    </w:p>
    <w:p w:rsidR="003E4B03" w:rsidRDefault="003E4B03" w:rsidP="002D13D2">
      <w:pPr>
        <w:rPr>
          <w:rtl/>
          <w:lang w:eastAsia="he-IL"/>
        </w:rPr>
      </w:pPr>
      <w:r>
        <w:rPr>
          <w:rFonts w:hint="cs"/>
          <w:rtl/>
          <w:lang w:eastAsia="he-IL"/>
        </w:rPr>
        <w:t xml:space="preserve">על הדבר הזה דיברנו רבות בימים האחרונים. מה שהפריע לי היום בדיונים, אדוני היושב-ראש, זה גם הסגנון, זאת השפה, זה דברים חדשים שלא הכרנו. לפני רגע אמרת לחבר הכנסת איזנקוט: יש כאן נוהג בבית הזה, ואני מקווה שהוא יישאר. גם אני </w:t>
      </w:r>
      <w:bookmarkStart w:id="11695" w:name="_ETM_Q193_637274"/>
      <w:bookmarkEnd w:id="11695"/>
      <w:r>
        <w:rPr>
          <w:rFonts w:hint="cs"/>
          <w:rtl/>
          <w:lang w:eastAsia="he-IL"/>
        </w:rPr>
        <w:t>באמת מקווה שאחרי הימים האלה אולי יתעשתו כאן, ומה שהיה נהוג בבית המכבד והמכובד הזה יישמר ויישאר</w:t>
      </w:r>
      <w:r w:rsidR="002D13D2">
        <w:rPr>
          <w:rFonts w:hint="cs"/>
          <w:rtl/>
          <w:lang w:eastAsia="he-IL"/>
        </w:rPr>
        <w:t>,</w:t>
      </w:r>
      <w:r>
        <w:rPr>
          <w:rFonts w:hint="cs"/>
          <w:rtl/>
          <w:lang w:eastAsia="he-IL"/>
        </w:rPr>
        <w:t xml:space="preserve"> אם זה סגנון השיח, אם זה הפנייה </w:t>
      </w:r>
      <w:bookmarkStart w:id="11696" w:name="_ETM_Q193_651805"/>
      <w:bookmarkEnd w:id="11696"/>
      <w:r>
        <w:rPr>
          <w:rFonts w:hint="cs"/>
          <w:rtl/>
          <w:lang w:eastAsia="he-IL"/>
        </w:rPr>
        <w:t>שיש לנו אחד כלפי השני</w:t>
      </w:r>
      <w:r w:rsidR="002D13D2">
        <w:rPr>
          <w:rFonts w:hint="cs"/>
          <w:rtl/>
          <w:lang w:eastAsia="he-IL"/>
        </w:rPr>
        <w:t>, ו</w:t>
      </w:r>
      <w:r>
        <w:rPr>
          <w:rFonts w:hint="cs"/>
          <w:rtl/>
          <w:lang w:eastAsia="he-IL"/>
        </w:rPr>
        <w:t xml:space="preserve">אם זו היכולת שלנו לאפשר לכל מי שנמצא כאן – כן, גם אם הוא לא בדעתי ואני לא מסכימה איתו – להשמיע </w:t>
      </w:r>
      <w:bookmarkStart w:id="11697" w:name="_ETM_Q193_664652"/>
      <w:bookmarkEnd w:id="11697"/>
      <w:r>
        <w:rPr>
          <w:rFonts w:hint="cs"/>
          <w:rtl/>
          <w:lang w:eastAsia="he-IL"/>
        </w:rPr>
        <w:t xml:space="preserve">את קולו ולכבד את מה שהוא אומר ולנהל כאן </w:t>
      </w:r>
      <w:bookmarkStart w:id="11698" w:name="_ETM_Q193_667580"/>
      <w:bookmarkEnd w:id="11698"/>
      <w:r>
        <w:rPr>
          <w:rFonts w:hint="cs"/>
          <w:rtl/>
          <w:lang w:eastAsia="he-IL"/>
        </w:rPr>
        <w:t xml:space="preserve">שיח רציני ואמיתי, כי בסוף כולנו, לא משנה מאיזה צד אנחנו, כולנו כאן כדי לשרת את הציבור שמצפה מאיתנו </w:t>
      </w:r>
      <w:r w:rsidR="002D13D2">
        <w:rPr>
          <w:rFonts w:hint="cs"/>
          <w:rtl/>
          <w:lang w:eastAsia="he-IL"/>
        </w:rPr>
        <w:t>ל</w:t>
      </w:r>
      <w:r>
        <w:rPr>
          <w:rFonts w:hint="cs"/>
          <w:rtl/>
          <w:lang w:eastAsia="he-IL"/>
        </w:rPr>
        <w:t xml:space="preserve">זה. וזה לא משהו שקורה, אדוני היושב-ראש. שיח נמוך, </w:t>
      </w:r>
      <w:bookmarkStart w:id="11699" w:name="_ETM_Q193_681840"/>
      <w:bookmarkEnd w:id="11699"/>
      <w:r>
        <w:rPr>
          <w:rFonts w:hint="cs"/>
          <w:rtl/>
          <w:lang w:eastAsia="he-IL"/>
        </w:rPr>
        <w:t xml:space="preserve">בוטה, מזלזל </w:t>
      </w:r>
      <w:r w:rsidR="002D13D2">
        <w:rPr>
          <w:rFonts w:hint="eastAsia"/>
          <w:rtl/>
          <w:lang w:eastAsia="he-IL"/>
        </w:rPr>
        <w:t xml:space="preserve">– </w:t>
      </w:r>
      <w:r>
        <w:rPr>
          <w:rFonts w:hint="cs"/>
          <w:rtl/>
          <w:lang w:eastAsia="he-IL"/>
        </w:rPr>
        <w:t xml:space="preserve">באמת, הרגשתי היום כאילו הפכו את הכנסת לשכונה </w:t>
      </w:r>
      <w:bookmarkStart w:id="11700" w:name="_ETM_Q193_686201"/>
      <w:bookmarkEnd w:id="11700"/>
      <w:r>
        <w:rPr>
          <w:rFonts w:hint="cs"/>
          <w:rtl/>
          <w:lang w:eastAsia="he-IL"/>
        </w:rPr>
        <w:t>אחת גדולה</w:t>
      </w:r>
      <w:r w:rsidR="002D13D2">
        <w:rPr>
          <w:rFonts w:hint="cs"/>
          <w:rtl/>
          <w:lang w:eastAsia="he-IL"/>
        </w:rPr>
        <w:t>.</w:t>
      </w:r>
      <w:r>
        <w:rPr>
          <w:rFonts w:hint="cs"/>
          <w:rtl/>
          <w:lang w:eastAsia="he-IL"/>
        </w:rPr>
        <w:t xml:space="preserve"> סליחה על הביטוי הזה. אתה יודע שאני בדרך </w:t>
      </w:r>
      <w:bookmarkStart w:id="11701" w:name="_ETM_Q193_688625"/>
      <w:bookmarkEnd w:id="11701"/>
      <w:r>
        <w:rPr>
          <w:rFonts w:hint="cs"/>
          <w:rtl/>
          <w:lang w:eastAsia="he-IL"/>
        </w:rPr>
        <w:t xml:space="preserve">כלל לא מתבטאת ככה, אבל זה מה שהרגשתי. והכי הכי מטריד, וצריך להטריד פה </w:t>
      </w:r>
      <w:bookmarkStart w:id="11702" w:name="_ETM_Q193_696598"/>
      <w:bookmarkEnd w:id="11702"/>
      <w:r>
        <w:rPr>
          <w:rFonts w:hint="cs"/>
          <w:rtl/>
          <w:lang w:eastAsia="he-IL"/>
        </w:rPr>
        <w:t>את כולם, זה שכל פעם אנחנו מעירים או מבקשים</w:t>
      </w:r>
      <w:r w:rsidR="002D13D2">
        <w:rPr>
          <w:rFonts w:hint="cs"/>
          <w:rtl/>
          <w:lang w:eastAsia="he-IL"/>
        </w:rPr>
        <w:t>:</w:t>
      </w:r>
      <w:r>
        <w:rPr>
          <w:rFonts w:hint="cs"/>
          <w:rtl/>
          <w:lang w:eastAsia="he-IL"/>
        </w:rPr>
        <w:t xml:space="preserve"> רגע, בואו ננמיך </w:t>
      </w:r>
      <w:bookmarkStart w:id="11703" w:name="_ETM_Q193_702182"/>
      <w:bookmarkEnd w:id="11703"/>
      <w:r>
        <w:rPr>
          <w:rFonts w:hint="cs"/>
          <w:rtl/>
          <w:lang w:eastAsia="he-IL"/>
        </w:rPr>
        <w:t>את הטון, אז אומרים: היי, העם אמר את דברו, אנחנו הרוב, אנחנו נחליט. נכון, העם אמר את דברו, ואנחנו מכבדים את מ</w:t>
      </w:r>
      <w:bookmarkStart w:id="11704" w:name="_ETM_Q193_713877"/>
      <w:bookmarkEnd w:id="11704"/>
      <w:r>
        <w:rPr>
          <w:rFonts w:hint="cs"/>
          <w:rtl/>
          <w:lang w:eastAsia="he-IL"/>
        </w:rPr>
        <w:t xml:space="preserve">ה שהעם ביקש ובחר, אבל חברים, בסוף אנחנו צריכים </w:t>
      </w:r>
      <w:bookmarkStart w:id="11705" w:name="_ETM_Q193_722138"/>
      <w:bookmarkEnd w:id="11705"/>
      <w:r>
        <w:rPr>
          <w:rFonts w:hint="cs"/>
          <w:rtl/>
          <w:lang w:eastAsia="he-IL"/>
        </w:rPr>
        <w:t xml:space="preserve">לזכור שגם מעריצות הרוב </w:t>
      </w:r>
      <w:r>
        <w:rPr>
          <w:rFonts w:hint="eastAsia"/>
          <w:rtl/>
          <w:lang w:eastAsia="he-IL"/>
        </w:rPr>
        <w:t>–</w:t>
      </w:r>
      <w:r>
        <w:rPr>
          <w:rFonts w:hint="cs"/>
          <w:rtl/>
          <w:lang w:eastAsia="he-IL"/>
        </w:rPr>
        <w:t xml:space="preserve"> ויש מונח כזה בדמוקרטיה </w:t>
      </w:r>
      <w:r>
        <w:rPr>
          <w:rtl/>
          <w:lang w:eastAsia="he-IL"/>
        </w:rPr>
        <w:t>–</w:t>
      </w:r>
      <w:r>
        <w:rPr>
          <w:rFonts w:hint="cs"/>
          <w:rtl/>
          <w:lang w:eastAsia="he-IL"/>
        </w:rPr>
        <w:t xml:space="preserve"> גם מעריצות הרוב אנחנו צריכים להישמר</w:t>
      </w:r>
      <w:r w:rsidR="002D13D2">
        <w:rPr>
          <w:rFonts w:hint="cs"/>
          <w:rtl/>
          <w:lang w:eastAsia="he-IL"/>
        </w:rPr>
        <w:t>,</w:t>
      </w:r>
      <w:r>
        <w:rPr>
          <w:rFonts w:hint="cs"/>
          <w:rtl/>
          <w:lang w:eastAsia="he-IL"/>
        </w:rPr>
        <w:t xml:space="preserve"> כדי שאנחנו לא נאבד את הדמוקרטיה. </w:t>
      </w:r>
    </w:p>
    <w:p w:rsidR="003E4B03" w:rsidRDefault="003E4B03" w:rsidP="0014526C">
      <w:pPr>
        <w:rPr>
          <w:rtl/>
          <w:lang w:eastAsia="he-IL"/>
        </w:rPr>
      </w:pPr>
    </w:p>
    <w:p w:rsidR="003E4B03" w:rsidRDefault="003E4B03" w:rsidP="0014526C">
      <w:pPr>
        <w:pStyle w:val="af6"/>
        <w:keepNext/>
        <w:rPr>
          <w:rtl/>
        </w:rPr>
      </w:pPr>
      <w:r w:rsidRPr="00873F34">
        <w:rPr>
          <w:rStyle w:val="TagStyle"/>
          <w:rtl/>
        </w:rPr>
        <w:t xml:space="preserve"> &lt;&lt; יור &gt;&gt; </w:t>
      </w:r>
      <w:r>
        <w:rPr>
          <w:rtl/>
        </w:rPr>
        <w:t>היו"ר יעקב מרגי:</w:t>
      </w:r>
      <w:r w:rsidRPr="00873F34">
        <w:rPr>
          <w:rStyle w:val="TagStyle"/>
          <w:rtl/>
        </w:rPr>
        <w:t xml:space="preserve"> &lt;&lt; יור &gt;&gt;</w:t>
      </w:r>
      <w:r>
        <w:rPr>
          <w:rtl/>
        </w:rPr>
        <w:t xml:space="preserve"> </w:t>
      </w:r>
    </w:p>
    <w:p w:rsidR="003E4B03" w:rsidRDefault="003E4B03" w:rsidP="00BB4431">
      <w:pPr>
        <w:rPr>
          <w:rtl/>
          <w:lang w:eastAsia="he-IL"/>
        </w:rPr>
      </w:pPr>
    </w:p>
    <w:p w:rsidR="003E4B03" w:rsidRPr="00873F34" w:rsidRDefault="003E4B03" w:rsidP="0014526C">
      <w:pPr>
        <w:rPr>
          <w:rtl/>
          <w:lang w:eastAsia="he-IL"/>
        </w:rPr>
      </w:pPr>
      <w:r>
        <w:rPr>
          <w:rFonts w:hint="cs"/>
          <w:rtl/>
          <w:lang w:eastAsia="he-IL"/>
        </w:rPr>
        <w:t>תודה.</w:t>
      </w:r>
    </w:p>
    <w:p w:rsidR="003E4B03" w:rsidRDefault="003E4B03" w:rsidP="00BB4431">
      <w:pPr>
        <w:rPr>
          <w:rtl/>
          <w:lang w:eastAsia="he-IL"/>
        </w:rPr>
      </w:pPr>
    </w:p>
    <w:p w:rsidR="0014526C" w:rsidRDefault="0014526C" w:rsidP="0014526C">
      <w:pPr>
        <w:pStyle w:val="-"/>
        <w:rPr>
          <w:rtl/>
        </w:rPr>
      </w:pPr>
      <w:bookmarkStart w:id="11706" w:name="ET_speakercontinue_6216_1119"/>
      <w:r w:rsidRPr="0014526C">
        <w:rPr>
          <w:rStyle w:val="TagStyle"/>
          <w:rtl/>
        </w:rPr>
        <w:t xml:space="preserve"> &lt;&lt; דובר_המשך &gt;&gt;</w:t>
      </w:r>
      <w:r w:rsidRPr="002D13D2">
        <w:rPr>
          <w:rtl/>
        </w:rPr>
        <w:t>שרת החינוך יפעת שאשא ביטון:</w:t>
      </w:r>
      <w:r w:rsidRPr="0014526C">
        <w:rPr>
          <w:rStyle w:val="TagStyle"/>
          <w:rtl/>
        </w:rPr>
        <w:t xml:space="preserve"> &lt;&lt; דובר_המשך &gt;&gt;</w:t>
      </w:r>
      <w:bookmarkEnd w:id="11706"/>
      <w:r w:rsidRPr="0014526C">
        <w:rPr>
          <w:rStyle w:val="TagStyle"/>
          <w:rtl/>
        </w:rPr>
        <w:t xml:space="preserve"> </w:t>
      </w:r>
    </w:p>
    <w:p w:rsidR="0014526C" w:rsidRPr="0014526C" w:rsidRDefault="0014526C" w:rsidP="0014526C">
      <w:pPr>
        <w:rPr>
          <w:rtl/>
          <w:lang w:eastAsia="he-IL"/>
        </w:rPr>
      </w:pPr>
    </w:p>
    <w:p w:rsidR="0062641B" w:rsidRDefault="0062641B" w:rsidP="002D13D2">
      <w:pPr>
        <w:rPr>
          <w:rtl/>
          <w:lang w:eastAsia="he-IL"/>
        </w:rPr>
      </w:pPr>
      <w:bookmarkStart w:id="11707" w:name="TOR_Q194"/>
      <w:bookmarkEnd w:id="11707"/>
      <w:r>
        <w:rPr>
          <w:rFonts w:hint="cs"/>
          <w:rtl/>
          <w:lang w:eastAsia="he-IL"/>
        </w:rPr>
        <w:t>ומשפט אחד לסיכום שלא קשור למה שמתנהל כאן בימים האחרונים</w:t>
      </w:r>
      <w:bookmarkStart w:id="11708" w:name="_ETM_Q194_132778"/>
      <w:bookmarkStart w:id="11709" w:name="_ETM_Q194_133444"/>
      <w:bookmarkEnd w:id="11708"/>
      <w:bookmarkEnd w:id="11709"/>
      <w:r>
        <w:rPr>
          <w:rFonts w:hint="cs"/>
          <w:rtl/>
          <w:lang w:eastAsia="he-IL"/>
        </w:rPr>
        <w:t>, או אולי כן</w:t>
      </w:r>
      <w:r w:rsidR="002D13D2">
        <w:rPr>
          <w:rFonts w:hint="cs"/>
          <w:rtl/>
          <w:lang w:eastAsia="he-IL"/>
        </w:rPr>
        <w:t>.</w:t>
      </w:r>
      <w:r>
        <w:rPr>
          <w:rFonts w:hint="cs"/>
          <w:rtl/>
          <w:lang w:eastAsia="he-IL"/>
        </w:rPr>
        <w:t xml:space="preserve"> היום הוא יום</w:t>
      </w:r>
      <w:bookmarkStart w:id="11710" w:name="_ETM_Q194_136989"/>
      <w:bookmarkStart w:id="11711" w:name="_ETM_Q194_138719"/>
      <w:bookmarkEnd w:id="11710"/>
      <w:bookmarkEnd w:id="11711"/>
      <w:r>
        <w:rPr>
          <w:rFonts w:hint="cs"/>
          <w:rtl/>
          <w:lang w:eastAsia="he-IL"/>
        </w:rPr>
        <w:t xml:space="preserve"> המורה</w:t>
      </w:r>
      <w:bookmarkStart w:id="11712" w:name="_ETM_Q194_141799"/>
      <w:bookmarkStart w:id="11713" w:name="_ETM_Q194_139139"/>
      <w:bookmarkEnd w:id="11712"/>
      <w:bookmarkEnd w:id="11713"/>
      <w:r>
        <w:rPr>
          <w:rFonts w:hint="cs"/>
          <w:rtl/>
          <w:lang w:eastAsia="he-IL"/>
        </w:rPr>
        <w:t xml:space="preserve"> במדינת ישראל</w:t>
      </w:r>
      <w:r w:rsidR="002D13D2">
        <w:rPr>
          <w:rFonts w:hint="cs"/>
          <w:rtl/>
          <w:lang w:eastAsia="he-IL"/>
        </w:rPr>
        <w:t>.</w:t>
      </w:r>
      <w:r>
        <w:rPr>
          <w:rFonts w:hint="cs"/>
          <w:rtl/>
          <w:lang w:eastAsia="he-IL"/>
        </w:rPr>
        <w:t xml:space="preserve"> היום הוא היום שבו אנחנו מוקירים </w:t>
      </w:r>
      <w:bookmarkStart w:id="11714" w:name="_ETM_Q194_147890"/>
      <w:bookmarkEnd w:id="11714"/>
      <w:r>
        <w:rPr>
          <w:rFonts w:hint="cs"/>
          <w:rtl/>
          <w:lang w:eastAsia="he-IL"/>
        </w:rPr>
        <w:t>את כל עובדות ועובדי הה</w:t>
      </w:r>
      <w:bookmarkStart w:id="11715" w:name="_ETM_Q194_144667"/>
      <w:bookmarkEnd w:id="11715"/>
      <w:r>
        <w:rPr>
          <w:rFonts w:hint="cs"/>
          <w:rtl/>
          <w:lang w:eastAsia="he-IL"/>
        </w:rPr>
        <w:t>וראה במדינת ישראל</w:t>
      </w:r>
      <w:bookmarkStart w:id="11716" w:name="_ETM_Q194_150028"/>
      <w:bookmarkEnd w:id="11716"/>
      <w:r>
        <w:rPr>
          <w:rFonts w:hint="cs"/>
          <w:rtl/>
          <w:lang w:eastAsia="he-IL"/>
        </w:rPr>
        <w:t>, אנשים יקרים</w:t>
      </w:r>
      <w:bookmarkStart w:id="11717" w:name="_ETM_Q194_153459"/>
      <w:bookmarkEnd w:id="11717"/>
      <w:r>
        <w:rPr>
          <w:rFonts w:hint="cs"/>
          <w:rtl/>
          <w:lang w:eastAsia="he-IL"/>
        </w:rPr>
        <w:t xml:space="preserve"> שנמצאים במציאות ובמערכת שנמצאות במשבר שהלך והתהווה</w:t>
      </w:r>
      <w:bookmarkStart w:id="11718" w:name="_ETM_Q194_151588"/>
      <w:bookmarkEnd w:id="11718"/>
      <w:r>
        <w:rPr>
          <w:rFonts w:hint="cs"/>
          <w:rtl/>
          <w:lang w:eastAsia="he-IL"/>
        </w:rPr>
        <w:t xml:space="preserve"> בשנים האחרונות.</w:t>
      </w:r>
      <w:bookmarkStart w:id="11719" w:name="_ETM_Q194_159639"/>
      <w:bookmarkEnd w:id="11719"/>
    </w:p>
    <w:p w:rsidR="0062641B" w:rsidRDefault="0062641B" w:rsidP="00BB4431">
      <w:pPr>
        <w:rPr>
          <w:rtl/>
          <w:lang w:eastAsia="he-IL"/>
        </w:rPr>
      </w:pPr>
    </w:p>
    <w:p w:rsidR="0062641B" w:rsidRDefault="0062641B" w:rsidP="00BB4431">
      <w:pPr>
        <w:rPr>
          <w:rtl/>
        </w:rPr>
      </w:pPr>
      <w:bookmarkStart w:id="11720" w:name="_ETM_Q194_157008"/>
      <w:bookmarkEnd w:id="11720"/>
      <w:r>
        <w:rPr>
          <w:rFonts w:hint="cs"/>
          <w:rtl/>
          <w:lang w:eastAsia="he-IL"/>
        </w:rPr>
        <w:t>בשנה האחרונה עשינו הרבה מאוד צ</w:t>
      </w:r>
      <w:bookmarkStart w:id="11721" w:name="_ETM_Q194_158688"/>
      <w:bookmarkEnd w:id="11721"/>
      <w:r>
        <w:rPr>
          <w:rFonts w:hint="cs"/>
          <w:rtl/>
          <w:lang w:eastAsia="he-IL"/>
        </w:rPr>
        <w:t xml:space="preserve">עדים כדי לחזק את </w:t>
      </w:r>
      <w:bookmarkStart w:id="11722" w:name="_ETM_Q194_162710"/>
      <w:bookmarkEnd w:id="11722"/>
      <w:r>
        <w:rPr>
          <w:rFonts w:hint="cs"/>
          <w:rtl/>
          <w:lang w:eastAsia="he-IL"/>
        </w:rPr>
        <w:t xml:space="preserve">עובדות ועובדי </w:t>
      </w:r>
      <w:bookmarkStart w:id="11723" w:name="_ETM_Q194_159599"/>
      <w:bookmarkEnd w:id="11723"/>
      <w:r>
        <w:rPr>
          <w:rFonts w:hint="cs"/>
          <w:rtl/>
          <w:lang w:eastAsia="he-IL"/>
        </w:rPr>
        <w:t>ההוראה</w:t>
      </w:r>
      <w:bookmarkStart w:id="11724" w:name="_ETM_Q194_161559"/>
      <w:bookmarkEnd w:id="11724"/>
      <w:r>
        <w:rPr>
          <w:rFonts w:hint="cs"/>
          <w:rtl/>
          <w:lang w:eastAsia="he-IL"/>
        </w:rPr>
        <w:t xml:space="preserve">. אם זאת המלחמה על שכר </w:t>
      </w:r>
      <w:bookmarkStart w:id="11725" w:name="_ETM_Q194_167026"/>
      <w:bookmarkEnd w:id="11725"/>
      <w:r>
        <w:rPr>
          <w:rFonts w:hint="cs"/>
          <w:rtl/>
          <w:lang w:eastAsia="he-IL"/>
        </w:rPr>
        <w:t xml:space="preserve">המורים </w:t>
      </w:r>
      <w:bookmarkStart w:id="11726" w:name="_ETM_Q194_163818"/>
      <w:bookmarkEnd w:id="11726"/>
      <w:r>
        <w:rPr>
          <w:rFonts w:hint="cs"/>
          <w:rtl/>
          <w:lang w:eastAsia="he-IL"/>
        </w:rPr>
        <w:t xml:space="preserve">שצריך להמשיך גם לגבי המורים של חטיבות עליונות, ואם זה </w:t>
      </w:r>
      <w:bookmarkStart w:id="11727" w:name="_ETM_Q194_167908"/>
      <w:bookmarkEnd w:id="11727"/>
      <w:r>
        <w:rPr>
          <w:rFonts w:hint="cs"/>
          <w:rtl/>
          <w:lang w:eastAsia="he-IL"/>
        </w:rPr>
        <w:t xml:space="preserve">צעדים שייתנו להם אוטונומיה ויאפשרו להם להגשים </w:t>
      </w:r>
      <w:bookmarkStart w:id="11728" w:name="_ETM_Q194_170929"/>
      <w:bookmarkEnd w:id="11728"/>
      <w:r>
        <w:rPr>
          <w:rFonts w:hint="cs"/>
          <w:rtl/>
          <w:lang w:eastAsia="he-IL"/>
        </w:rPr>
        <w:t>את החזון החינוכי שלהם,</w:t>
      </w:r>
      <w:bookmarkStart w:id="11729" w:name="_ETM_Q194_176079"/>
      <w:bookmarkEnd w:id="11729"/>
      <w:r>
        <w:rPr>
          <w:rFonts w:hint="cs"/>
          <w:rtl/>
          <w:lang w:eastAsia="he-IL"/>
        </w:rPr>
        <w:t xml:space="preserve"> וא</w:t>
      </w:r>
      <w:bookmarkStart w:id="11730" w:name="_ETM_Q194_174749"/>
      <w:bookmarkEnd w:id="11730"/>
      <w:r>
        <w:rPr>
          <w:rFonts w:hint="cs"/>
          <w:rtl/>
          <w:lang w:eastAsia="he-IL"/>
        </w:rPr>
        <w:t xml:space="preserve">ם זאת התחדשות הלמידה, ואם זה </w:t>
      </w:r>
      <w:bookmarkStart w:id="11731" w:name="_ETM_Q194_133524"/>
      <w:bookmarkEnd w:id="11731"/>
      <w:r>
        <w:rPr>
          <w:rFonts w:hint="cs"/>
          <w:rtl/>
          <w:lang w:eastAsia="he-IL"/>
        </w:rPr>
        <w:t>הרבה מאוד תהליכים שהתחלנו וצריך להשלים. אני</w:t>
      </w:r>
      <w:bookmarkStart w:id="11732" w:name="_ETM_Q194_181572"/>
      <w:bookmarkEnd w:id="11732"/>
      <w:r>
        <w:rPr>
          <w:rFonts w:hint="cs"/>
          <w:rtl/>
          <w:lang w:eastAsia="he-IL"/>
        </w:rPr>
        <w:t xml:space="preserve"> מקווה שהמהלכים </w:t>
      </w:r>
      <w:bookmarkStart w:id="11733" w:name="_ETM_Q194_181819"/>
      <w:bookmarkEnd w:id="11733"/>
      <w:r>
        <w:rPr>
          <w:rFonts w:hint="cs"/>
          <w:rtl/>
          <w:lang w:eastAsia="he-IL"/>
        </w:rPr>
        <w:t xml:space="preserve">שקורים היום </w:t>
      </w:r>
      <w:bookmarkStart w:id="11734" w:name="_ETM_Q194_183300"/>
      <w:bookmarkStart w:id="11735" w:name="_ETM_Q194_180120"/>
      <w:bookmarkStart w:id="11736" w:name="_ETM_Q194_180210"/>
      <w:bookmarkStart w:id="11737" w:name="_ETM_Q194_180480"/>
      <w:bookmarkStart w:id="11738" w:name="_ETM_Q194_180750"/>
      <w:bookmarkStart w:id="11739" w:name="_ETM_Q194_181260"/>
      <w:bookmarkStart w:id="11740" w:name="_ETM_Q194_182770"/>
      <w:bookmarkStart w:id="11741" w:name="_ETM_Q194_183370"/>
      <w:bookmarkStart w:id="11742" w:name="_ETM_Q194_183850"/>
      <w:bookmarkStart w:id="11743" w:name="_ETM_Q194_184630"/>
      <w:bookmarkStart w:id="11744" w:name="_ETM_Q194_184930"/>
      <w:bookmarkStart w:id="11745" w:name="_ETM_Q194_185319"/>
      <w:bookmarkStart w:id="11746" w:name="_ETM_Q194_186390"/>
      <w:bookmarkStart w:id="11747" w:name="_ETM_Q194_186960"/>
      <w:bookmarkStart w:id="11748" w:name="_ETM_Q194_188010"/>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r>
        <w:rPr>
          <w:rFonts w:hint="cs"/>
          <w:rtl/>
          <w:lang w:eastAsia="he-IL"/>
        </w:rPr>
        <w:t>ב</w:t>
      </w:r>
      <w:bookmarkStart w:id="11749" w:name="_ETM_Q194_185719"/>
      <w:bookmarkEnd w:id="11749"/>
      <w:r>
        <w:rPr>
          <w:rtl/>
        </w:rPr>
        <w:t xml:space="preserve">הרכבת </w:t>
      </w:r>
      <w:bookmarkStart w:id="11750" w:name="_ETM_Q194_188610"/>
      <w:bookmarkEnd w:id="11750"/>
      <w:r>
        <w:rPr>
          <w:rtl/>
        </w:rPr>
        <w:t xml:space="preserve">הממשלה </w:t>
      </w:r>
      <w:bookmarkStart w:id="11751" w:name="_ETM_Q194_189970"/>
      <w:bookmarkEnd w:id="11751"/>
      <w:r>
        <w:rPr>
          <w:rtl/>
        </w:rPr>
        <w:t xml:space="preserve">לא </w:t>
      </w:r>
      <w:bookmarkStart w:id="11752" w:name="_ETM_Q194_190270"/>
      <w:bookmarkEnd w:id="11752"/>
      <w:r>
        <w:rPr>
          <w:rtl/>
        </w:rPr>
        <w:t xml:space="preserve">יפריעו </w:t>
      </w:r>
      <w:bookmarkStart w:id="11753" w:name="_ETM_Q194_191140"/>
      <w:bookmarkEnd w:id="11753"/>
      <w:r>
        <w:rPr>
          <w:rtl/>
        </w:rPr>
        <w:t xml:space="preserve">למערכת </w:t>
      </w:r>
      <w:bookmarkStart w:id="11754" w:name="_ETM_Q194_192160"/>
      <w:bookmarkEnd w:id="11754"/>
      <w:r>
        <w:rPr>
          <w:rtl/>
        </w:rPr>
        <w:t>להמשי</w:t>
      </w:r>
      <w:r>
        <w:rPr>
          <w:rFonts w:hint="cs"/>
          <w:rtl/>
        </w:rPr>
        <w:t>ך</w:t>
      </w:r>
      <w:r>
        <w:rPr>
          <w:rtl/>
        </w:rPr>
        <w:t xml:space="preserve"> </w:t>
      </w:r>
      <w:bookmarkStart w:id="11755" w:name="_ETM_Q194_192880"/>
      <w:bookmarkEnd w:id="11755"/>
      <w:r>
        <w:rPr>
          <w:rFonts w:hint="cs"/>
          <w:rtl/>
        </w:rPr>
        <w:t>ו</w:t>
      </w:r>
      <w:bookmarkStart w:id="11756" w:name="_ETM_Q194_191739"/>
      <w:bookmarkEnd w:id="11756"/>
      <w:r>
        <w:rPr>
          <w:rtl/>
        </w:rPr>
        <w:t xml:space="preserve">להבריא </w:t>
      </w:r>
      <w:bookmarkStart w:id="11757" w:name="_ETM_Q194_193360"/>
      <w:bookmarkEnd w:id="11757"/>
      <w:r>
        <w:rPr>
          <w:rtl/>
        </w:rPr>
        <w:t xml:space="preserve">את </w:t>
      </w:r>
      <w:bookmarkStart w:id="11758" w:name="_ETM_Q194_193540"/>
      <w:bookmarkEnd w:id="11758"/>
      <w:r>
        <w:rPr>
          <w:rtl/>
        </w:rPr>
        <w:t>עצמה</w:t>
      </w:r>
      <w:r>
        <w:rPr>
          <w:rFonts w:hint="cs"/>
          <w:rtl/>
        </w:rPr>
        <w:t>,</w:t>
      </w:r>
      <w:r>
        <w:rPr>
          <w:rtl/>
        </w:rPr>
        <w:t xml:space="preserve"> </w:t>
      </w:r>
      <w:bookmarkStart w:id="11759" w:name="_ETM_Q194_194230"/>
      <w:bookmarkEnd w:id="11759"/>
      <w:r>
        <w:rPr>
          <w:rtl/>
        </w:rPr>
        <w:t xml:space="preserve">להמשיך </w:t>
      </w:r>
      <w:bookmarkStart w:id="11760" w:name="_ETM_Q194_194920"/>
      <w:bookmarkEnd w:id="11760"/>
      <w:r>
        <w:rPr>
          <w:rFonts w:hint="cs"/>
          <w:rtl/>
        </w:rPr>
        <w:t>ו</w:t>
      </w:r>
      <w:r>
        <w:rPr>
          <w:rtl/>
        </w:rPr>
        <w:t>להוב</w:t>
      </w:r>
      <w:bookmarkStart w:id="11761" w:name="_ETM_Q194_191340"/>
      <w:bookmarkEnd w:id="11761"/>
      <w:r>
        <w:rPr>
          <w:rtl/>
        </w:rPr>
        <w:t xml:space="preserve">יל </w:t>
      </w:r>
      <w:bookmarkStart w:id="11762" w:name="_ETM_Q194_195370"/>
      <w:bookmarkEnd w:id="11762"/>
      <w:r>
        <w:rPr>
          <w:rtl/>
        </w:rPr>
        <w:t xml:space="preserve">את </w:t>
      </w:r>
      <w:bookmarkStart w:id="11763" w:name="_ETM_Q194_195490"/>
      <w:bookmarkEnd w:id="11763"/>
      <w:r>
        <w:rPr>
          <w:rtl/>
        </w:rPr>
        <w:t xml:space="preserve">התהליכים </w:t>
      </w:r>
      <w:bookmarkStart w:id="11764" w:name="_ETM_Q194_196060"/>
      <w:bookmarkEnd w:id="11764"/>
      <w:r>
        <w:rPr>
          <w:rtl/>
        </w:rPr>
        <w:t xml:space="preserve">שאנחנו </w:t>
      </w:r>
      <w:bookmarkStart w:id="11765" w:name="_ETM_Q194_196570"/>
      <w:bookmarkEnd w:id="11765"/>
      <w:r>
        <w:rPr>
          <w:rtl/>
        </w:rPr>
        <w:t>התחלנו</w:t>
      </w:r>
      <w:r>
        <w:rPr>
          <w:rFonts w:hint="cs"/>
          <w:rtl/>
        </w:rPr>
        <w:t>.</w:t>
      </w:r>
      <w:bookmarkStart w:id="11766" w:name="_ETM_Q194_197609"/>
      <w:bookmarkEnd w:id="11766"/>
    </w:p>
    <w:p w:rsidR="0062641B" w:rsidRDefault="0062641B" w:rsidP="00BB4431">
      <w:pPr>
        <w:rPr>
          <w:rtl/>
        </w:rPr>
      </w:pPr>
      <w:bookmarkStart w:id="11767" w:name="_ETM_Q194_198332"/>
      <w:bookmarkStart w:id="11768" w:name="_ETM_Q194_198493"/>
      <w:bookmarkEnd w:id="11767"/>
      <w:bookmarkEnd w:id="11768"/>
    </w:p>
    <w:p w:rsidR="0062641B" w:rsidRDefault="0062641B" w:rsidP="00BB4431">
      <w:pPr>
        <w:rPr>
          <w:rtl/>
        </w:rPr>
      </w:pPr>
      <w:bookmarkStart w:id="11769" w:name="_ETM_Q194_198557"/>
      <w:bookmarkStart w:id="11770" w:name="_ETM_Q194_198588"/>
      <w:bookmarkEnd w:id="11769"/>
      <w:bookmarkEnd w:id="11770"/>
      <w:r>
        <w:rPr>
          <w:rtl/>
        </w:rPr>
        <w:t xml:space="preserve">ואפרופו </w:t>
      </w:r>
      <w:bookmarkStart w:id="11771" w:name="_ETM_Q194_198539"/>
      <w:bookmarkEnd w:id="11771"/>
      <w:r>
        <w:rPr>
          <w:rtl/>
        </w:rPr>
        <w:t xml:space="preserve">עוד </w:t>
      </w:r>
      <w:bookmarkStart w:id="11772" w:name="_ETM_Q194_198930"/>
      <w:bookmarkEnd w:id="11772"/>
      <w:r>
        <w:rPr>
          <w:rtl/>
        </w:rPr>
        <w:t xml:space="preserve">שר </w:t>
      </w:r>
      <w:bookmarkStart w:id="11773" w:name="_ETM_Q194_199619"/>
      <w:bookmarkEnd w:id="11773"/>
      <w:r>
        <w:rPr>
          <w:rtl/>
        </w:rPr>
        <w:t xml:space="preserve">במשרד </w:t>
      </w:r>
      <w:bookmarkStart w:id="11774" w:name="_ETM_Q194_200189"/>
      <w:bookmarkEnd w:id="11774"/>
      <w:r>
        <w:rPr>
          <w:rtl/>
        </w:rPr>
        <w:t>החינוך</w:t>
      </w:r>
      <w:r>
        <w:rPr>
          <w:rFonts w:hint="cs"/>
          <w:rtl/>
        </w:rPr>
        <w:t xml:space="preserve"> </w:t>
      </w:r>
      <w:r>
        <w:rPr>
          <w:rFonts w:hint="eastAsia"/>
          <w:rtl/>
        </w:rPr>
        <w:t>–</w:t>
      </w:r>
      <w:bookmarkStart w:id="11775" w:name="_ETM_Q194_203030"/>
      <w:bookmarkEnd w:id="11775"/>
      <w:r>
        <w:rPr>
          <w:rFonts w:hint="cs"/>
          <w:rtl/>
        </w:rPr>
        <w:t xml:space="preserve"> כמו</w:t>
      </w:r>
      <w:r>
        <w:rPr>
          <w:rtl/>
        </w:rPr>
        <w:t xml:space="preserve"> </w:t>
      </w:r>
      <w:bookmarkStart w:id="11776" w:name="_ETM_Q194_200730"/>
      <w:bookmarkStart w:id="11777" w:name="_ETM_Q194_201119"/>
      <w:bookmarkStart w:id="11778" w:name="_ETM_Q194_201449"/>
      <w:bookmarkStart w:id="11779" w:name="_ETM_Q194_197760"/>
      <w:bookmarkEnd w:id="11776"/>
      <w:bookmarkEnd w:id="11777"/>
      <w:bookmarkEnd w:id="11778"/>
      <w:bookmarkEnd w:id="11779"/>
      <w:r>
        <w:rPr>
          <w:rFonts w:hint="cs"/>
          <w:rtl/>
        </w:rPr>
        <w:t xml:space="preserve">עוד שר </w:t>
      </w:r>
      <w:r>
        <w:rPr>
          <w:rtl/>
        </w:rPr>
        <w:t xml:space="preserve">במשרד </w:t>
      </w:r>
      <w:bookmarkStart w:id="11780" w:name="_ETM_Q194_201930"/>
      <w:bookmarkEnd w:id="11780"/>
      <w:r>
        <w:rPr>
          <w:rtl/>
        </w:rPr>
        <w:t>הביטחון</w:t>
      </w:r>
      <w:r>
        <w:rPr>
          <w:rFonts w:hint="cs"/>
          <w:rtl/>
        </w:rPr>
        <w:t>,</w:t>
      </w:r>
      <w:r>
        <w:rPr>
          <w:rtl/>
        </w:rPr>
        <w:t xml:space="preserve"> </w:t>
      </w:r>
      <w:bookmarkStart w:id="11781" w:name="_ETM_Q194_202439"/>
      <w:bookmarkEnd w:id="11781"/>
      <w:r>
        <w:rPr>
          <w:rFonts w:hint="cs"/>
          <w:rtl/>
        </w:rPr>
        <w:t>ו</w:t>
      </w:r>
      <w:bookmarkStart w:id="11782" w:name="_ETM_Q194_201040"/>
      <w:bookmarkEnd w:id="11782"/>
      <w:r>
        <w:rPr>
          <w:rtl/>
        </w:rPr>
        <w:t xml:space="preserve">שם </w:t>
      </w:r>
      <w:bookmarkStart w:id="11783" w:name="_ETM_Q194_202800"/>
      <w:bookmarkEnd w:id="11783"/>
      <w:r>
        <w:rPr>
          <w:rtl/>
        </w:rPr>
        <w:t xml:space="preserve">יש </w:t>
      </w:r>
      <w:bookmarkStart w:id="11784" w:name="_ETM_Q194_202949"/>
      <w:bookmarkEnd w:id="11784"/>
      <w:r>
        <w:rPr>
          <w:rtl/>
        </w:rPr>
        <w:t>השלכות</w:t>
      </w:r>
      <w:r>
        <w:rPr>
          <w:rFonts w:hint="cs"/>
          <w:rtl/>
        </w:rPr>
        <w:t>,</w:t>
      </w:r>
      <w:r>
        <w:rPr>
          <w:rtl/>
        </w:rPr>
        <w:t xml:space="preserve"> </w:t>
      </w:r>
      <w:bookmarkStart w:id="11785" w:name="_ETM_Q194_204160"/>
      <w:bookmarkEnd w:id="11785"/>
      <w:r>
        <w:rPr>
          <w:rtl/>
        </w:rPr>
        <w:t>אגב</w:t>
      </w:r>
      <w:r>
        <w:rPr>
          <w:rFonts w:hint="cs"/>
          <w:rtl/>
        </w:rPr>
        <w:t>,</w:t>
      </w:r>
      <w:r>
        <w:rPr>
          <w:rtl/>
        </w:rPr>
        <w:t xml:space="preserve"> </w:t>
      </w:r>
      <w:bookmarkStart w:id="11786" w:name="_ETM_Q194_204579"/>
      <w:bookmarkEnd w:id="11786"/>
      <w:r>
        <w:rPr>
          <w:rtl/>
        </w:rPr>
        <w:t xml:space="preserve">שקשורות </w:t>
      </w:r>
      <w:bookmarkStart w:id="11787" w:name="_ETM_Q194_205239"/>
      <w:bookmarkEnd w:id="11787"/>
      <w:r>
        <w:rPr>
          <w:rtl/>
        </w:rPr>
        <w:t xml:space="preserve">גם </w:t>
      </w:r>
      <w:bookmarkStart w:id="11788" w:name="_ETM_Q194_205480"/>
      <w:bookmarkEnd w:id="11788"/>
      <w:r>
        <w:rPr>
          <w:rtl/>
        </w:rPr>
        <w:t xml:space="preserve">בחיי </w:t>
      </w:r>
      <w:bookmarkStart w:id="11789" w:name="_ETM_Q194_205900"/>
      <w:bookmarkEnd w:id="11789"/>
      <w:r>
        <w:rPr>
          <w:rtl/>
        </w:rPr>
        <w:t>אד</w:t>
      </w:r>
      <w:bookmarkStart w:id="11790" w:name="_ETM_Q194_204850"/>
      <w:bookmarkEnd w:id="11790"/>
      <w:r>
        <w:rPr>
          <w:rtl/>
        </w:rPr>
        <w:t>ם</w:t>
      </w:r>
      <w:r>
        <w:rPr>
          <w:rFonts w:hint="cs"/>
          <w:rtl/>
        </w:rPr>
        <w:t xml:space="preserve"> </w:t>
      </w:r>
      <w:r>
        <w:rPr>
          <w:rFonts w:hint="eastAsia"/>
          <w:rtl/>
        </w:rPr>
        <w:t>–</w:t>
      </w:r>
      <w:r>
        <w:rPr>
          <w:rtl/>
        </w:rPr>
        <w:t xml:space="preserve"> </w:t>
      </w:r>
      <w:bookmarkStart w:id="11791" w:name="_ETM_Q194_206320"/>
      <w:bookmarkEnd w:id="11791"/>
      <w:r>
        <w:rPr>
          <w:rtl/>
        </w:rPr>
        <w:t xml:space="preserve">גם </w:t>
      </w:r>
      <w:bookmarkStart w:id="11792" w:name="_ETM_Q194_206590"/>
      <w:bookmarkEnd w:id="11792"/>
      <w:r>
        <w:rPr>
          <w:rtl/>
        </w:rPr>
        <w:t xml:space="preserve">במערכת </w:t>
      </w:r>
      <w:bookmarkStart w:id="11793" w:name="_ETM_Q194_207160"/>
      <w:bookmarkEnd w:id="11793"/>
      <w:r>
        <w:rPr>
          <w:rtl/>
        </w:rPr>
        <w:t xml:space="preserve">החינוך </w:t>
      </w:r>
      <w:bookmarkStart w:id="11794" w:name="_ETM_Q194_207550"/>
      <w:bookmarkEnd w:id="11794"/>
      <w:r>
        <w:rPr>
          <w:rtl/>
        </w:rPr>
        <w:t xml:space="preserve">זה </w:t>
      </w:r>
      <w:bookmarkStart w:id="11795" w:name="_ETM_Q194_207669"/>
      <w:bookmarkEnd w:id="11795"/>
      <w:r>
        <w:rPr>
          <w:rtl/>
        </w:rPr>
        <w:t xml:space="preserve">הביטחון </w:t>
      </w:r>
      <w:bookmarkStart w:id="11796" w:name="_ETM_Q194_208179"/>
      <w:bookmarkEnd w:id="11796"/>
      <w:r>
        <w:rPr>
          <w:rtl/>
        </w:rPr>
        <w:t xml:space="preserve">הלאומי </w:t>
      </w:r>
      <w:bookmarkStart w:id="11797" w:name="_ETM_Q194_208599"/>
      <w:bookmarkEnd w:id="11797"/>
      <w:r>
        <w:rPr>
          <w:rtl/>
        </w:rPr>
        <w:t>שלנו</w:t>
      </w:r>
      <w:r>
        <w:rPr>
          <w:rFonts w:hint="cs"/>
          <w:rtl/>
        </w:rPr>
        <w:t>,</w:t>
      </w:r>
      <w:bookmarkStart w:id="11798" w:name="_ETM_Q194_207259"/>
      <w:bookmarkEnd w:id="11798"/>
      <w:r>
        <w:rPr>
          <w:rtl/>
        </w:rPr>
        <w:t xml:space="preserve"> </w:t>
      </w:r>
      <w:bookmarkStart w:id="11799" w:name="_ETM_Q194_209050"/>
      <w:bookmarkEnd w:id="11799"/>
      <w:r>
        <w:rPr>
          <w:rtl/>
        </w:rPr>
        <w:t xml:space="preserve">וגם </w:t>
      </w:r>
      <w:bookmarkStart w:id="11800" w:name="_ETM_Q194_209410"/>
      <w:bookmarkEnd w:id="11800"/>
      <w:r>
        <w:rPr>
          <w:rtl/>
        </w:rPr>
        <w:t xml:space="preserve">על </w:t>
      </w:r>
      <w:bookmarkStart w:id="11801" w:name="_ETM_Q194_209500"/>
      <w:bookmarkEnd w:id="11801"/>
      <w:r>
        <w:rPr>
          <w:rtl/>
        </w:rPr>
        <w:t xml:space="preserve">המערכת </w:t>
      </w:r>
      <w:bookmarkStart w:id="11802" w:name="_ETM_Q194_209980"/>
      <w:bookmarkEnd w:id="11802"/>
      <w:r>
        <w:rPr>
          <w:rtl/>
        </w:rPr>
        <w:t xml:space="preserve">הזו </w:t>
      </w:r>
      <w:bookmarkStart w:id="11803" w:name="_ETM_Q194_210160"/>
      <w:bookmarkEnd w:id="11803"/>
      <w:r>
        <w:rPr>
          <w:rtl/>
        </w:rPr>
        <w:t xml:space="preserve">אנחנו </w:t>
      </w:r>
      <w:bookmarkStart w:id="11804" w:name="_ETM_Q194_210460"/>
      <w:bookmarkEnd w:id="11804"/>
      <w:r>
        <w:rPr>
          <w:rtl/>
        </w:rPr>
        <w:t xml:space="preserve">צריכים </w:t>
      </w:r>
      <w:bookmarkStart w:id="11805" w:name="_ETM_Q194_210699"/>
      <w:bookmarkEnd w:id="11805"/>
      <w:r>
        <w:rPr>
          <w:rtl/>
        </w:rPr>
        <w:t xml:space="preserve">לשמור </w:t>
      </w:r>
      <w:bookmarkStart w:id="11806" w:name="_ETM_Q194_211000"/>
      <w:bookmarkEnd w:id="11806"/>
      <w:r>
        <w:rPr>
          <w:rtl/>
        </w:rPr>
        <w:t xml:space="preserve">מכל </w:t>
      </w:r>
      <w:bookmarkStart w:id="11807" w:name="_ETM_Q194_211329"/>
      <w:bookmarkEnd w:id="11807"/>
      <w:r>
        <w:rPr>
          <w:rtl/>
        </w:rPr>
        <w:t>משמר</w:t>
      </w:r>
      <w:r>
        <w:rPr>
          <w:rFonts w:hint="cs"/>
          <w:rtl/>
        </w:rPr>
        <w:t>.</w:t>
      </w:r>
      <w:r>
        <w:rPr>
          <w:rtl/>
        </w:rPr>
        <w:t xml:space="preserve"> </w:t>
      </w:r>
      <w:bookmarkStart w:id="11808" w:name="_ETM_Q194_211720"/>
      <w:bookmarkEnd w:id="11808"/>
      <w:r>
        <w:rPr>
          <w:rtl/>
        </w:rPr>
        <w:t xml:space="preserve">אני </w:t>
      </w:r>
      <w:bookmarkStart w:id="11809" w:name="_ETM_Q194_211960"/>
      <w:bookmarkEnd w:id="11809"/>
      <w:r>
        <w:rPr>
          <w:rtl/>
        </w:rPr>
        <w:t xml:space="preserve">מקווה </w:t>
      </w:r>
      <w:bookmarkStart w:id="11810" w:name="_ETM_Q194_212500"/>
      <w:bookmarkEnd w:id="11810"/>
      <w:r>
        <w:rPr>
          <w:rtl/>
        </w:rPr>
        <w:t xml:space="preserve">שלפחות </w:t>
      </w:r>
      <w:bookmarkStart w:id="11811" w:name="_ETM_Q194_213100"/>
      <w:bookmarkEnd w:id="11811"/>
      <w:r>
        <w:rPr>
          <w:rtl/>
        </w:rPr>
        <w:t xml:space="preserve">את </w:t>
      </w:r>
      <w:bookmarkStart w:id="11812" w:name="_ETM_Q194_213220"/>
      <w:bookmarkEnd w:id="11812"/>
      <w:r>
        <w:rPr>
          <w:rtl/>
        </w:rPr>
        <w:t xml:space="preserve">הדבר </w:t>
      </w:r>
      <w:bookmarkStart w:id="11813" w:name="_ETM_Q194_213640"/>
      <w:bookmarkEnd w:id="11813"/>
      <w:r>
        <w:rPr>
          <w:rtl/>
        </w:rPr>
        <w:t xml:space="preserve">הקטן </w:t>
      </w:r>
      <w:bookmarkStart w:id="11814" w:name="_ETM_Q194_214120"/>
      <w:bookmarkEnd w:id="11814"/>
      <w:r>
        <w:rPr>
          <w:rtl/>
        </w:rPr>
        <w:t xml:space="preserve">הזה </w:t>
      </w:r>
      <w:bookmarkStart w:id="11815" w:name="_ETM_Q194_214840"/>
      <w:bookmarkEnd w:id="11815"/>
      <w:r>
        <w:rPr>
          <w:rtl/>
        </w:rPr>
        <w:t>ישמרו</w:t>
      </w:r>
      <w:r>
        <w:rPr>
          <w:rFonts w:hint="cs"/>
          <w:rtl/>
        </w:rPr>
        <w:t>.</w:t>
      </w:r>
      <w:r>
        <w:rPr>
          <w:rtl/>
        </w:rPr>
        <w:t xml:space="preserve"> </w:t>
      </w:r>
      <w:bookmarkStart w:id="11816" w:name="_ETM_Q194_215350"/>
      <w:bookmarkEnd w:id="11816"/>
      <w:r>
        <w:rPr>
          <w:rtl/>
        </w:rPr>
        <w:t xml:space="preserve">תודה </w:t>
      </w:r>
      <w:bookmarkStart w:id="11817" w:name="_ETM_Q194_215739"/>
      <w:bookmarkEnd w:id="11817"/>
      <w:r>
        <w:rPr>
          <w:rtl/>
        </w:rPr>
        <w:t>רבה</w:t>
      </w:r>
      <w:r>
        <w:rPr>
          <w:rFonts w:hint="cs"/>
          <w:rtl/>
        </w:rPr>
        <w:t>.</w:t>
      </w:r>
      <w:bookmarkStart w:id="11818" w:name="_ETM_Q194_216280"/>
      <w:bookmarkEnd w:id="11818"/>
    </w:p>
    <w:p w:rsidR="0062641B" w:rsidRDefault="0062641B" w:rsidP="00BB4431">
      <w:pPr>
        <w:rPr>
          <w:rtl/>
        </w:rPr>
      </w:pPr>
    </w:p>
    <w:p w:rsidR="0062641B" w:rsidRDefault="0062641B" w:rsidP="0014526C">
      <w:pPr>
        <w:pStyle w:val="af6"/>
        <w:rPr>
          <w:rtl/>
        </w:rPr>
      </w:pPr>
      <w:r w:rsidRPr="00F1629E">
        <w:rPr>
          <w:rStyle w:val="TagStyle"/>
          <w:rtl/>
        </w:rPr>
        <w:t xml:space="preserve"> &lt;&lt; יור &gt;&gt;</w:t>
      </w:r>
      <w:r w:rsidRPr="000C45D4">
        <w:rPr>
          <w:rStyle w:val="TagStyle"/>
          <w:rtl/>
        </w:rPr>
        <w:t xml:space="preserve"> </w:t>
      </w:r>
      <w:r>
        <w:rPr>
          <w:rtl/>
        </w:rPr>
        <w:t>היו"ר יעקב מרגי:</w:t>
      </w:r>
      <w:r w:rsidRPr="000C45D4">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2D13D2">
      <w:pPr>
        <w:rPr>
          <w:rtl/>
        </w:rPr>
      </w:pPr>
      <w:bookmarkStart w:id="11819" w:name="_ETM_Q194_212059"/>
      <w:bookmarkEnd w:id="11819"/>
      <w:r>
        <w:rPr>
          <w:rFonts w:hint="cs"/>
          <w:rtl/>
          <w:lang w:eastAsia="he-IL"/>
        </w:rPr>
        <w:t xml:space="preserve">תודה. </w:t>
      </w:r>
      <w:bookmarkStart w:id="11820" w:name="_ETM_Q194_213881"/>
      <w:bookmarkStart w:id="11821" w:name="_ETM_Q194_216699"/>
      <w:bookmarkEnd w:id="11820"/>
      <w:bookmarkEnd w:id="11821"/>
      <w:r>
        <w:rPr>
          <w:rFonts w:hint="cs"/>
          <w:rtl/>
          <w:lang w:eastAsia="he-IL"/>
        </w:rPr>
        <w:t>השר</w:t>
      </w:r>
      <w:r>
        <w:rPr>
          <w:rtl/>
        </w:rPr>
        <w:t xml:space="preserve"> </w:t>
      </w:r>
      <w:bookmarkStart w:id="11822" w:name="_ETM_Q194_217030"/>
      <w:bookmarkEnd w:id="11822"/>
      <w:r>
        <w:rPr>
          <w:rtl/>
        </w:rPr>
        <w:t>חיל</w:t>
      </w:r>
      <w:r>
        <w:rPr>
          <w:rFonts w:hint="cs"/>
          <w:rtl/>
        </w:rPr>
        <w:t>י</w:t>
      </w:r>
      <w:r>
        <w:rPr>
          <w:rtl/>
        </w:rPr>
        <w:t xml:space="preserve"> </w:t>
      </w:r>
      <w:bookmarkStart w:id="11823" w:name="_ETM_Q194_217269"/>
      <w:bookmarkStart w:id="11824" w:name="_ETM_Q194_214960"/>
      <w:bookmarkEnd w:id="11823"/>
      <w:bookmarkEnd w:id="11824"/>
      <w:r>
        <w:rPr>
          <w:rtl/>
        </w:rPr>
        <w:t>טרופר</w:t>
      </w:r>
      <w:bookmarkStart w:id="11825" w:name="_ETM_Q194_218050"/>
      <w:bookmarkStart w:id="11826" w:name="_ETM_Q194_218800"/>
      <w:bookmarkStart w:id="11827" w:name="_ETM_Q194_219420"/>
      <w:bookmarkStart w:id="11828" w:name="_ETM_Q194_214949"/>
      <w:bookmarkEnd w:id="11825"/>
      <w:bookmarkEnd w:id="11826"/>
      <w:bookmarkEnd w:id="11827"/>
      <w:bookmarkEnd w:id="11828"/>
      <w:r>
        <w:rPr>
          <w:rFonts w:hint="cs"/>
          <w:rtl/>
        </w:rPr>
        <w:t xml:space="preserve"> </w:t>
      </w:r>
      <w:r>
        <w:rPr>
          <w:rtl/>
        </w:rPr>
        <w:t>–</w:t>
      </w:r>
      <w:r>
        <w:rPr>
          <w:rFonts w:hint="cs"/>
          <w:rtl/>
        </w:rPr>
        <w:t xml:space="preserve"> איננו</w:t>
      </w:r>
      <w:r w:rsidR="002D13D2">
        <w:rPr>
          <w:rFonts w:hint="cs"/>
          <w:rtl/>
        </w:rPr>
        <w:t>.</w:t>
      </w:r>
      <w:r>
        <w:rPr>
          <w:rtl/>
        </w:rPr>
        <w:t xml:space="preserve"> </w:t>
      </w:r>
      <w:bookmarkStart w:id="11829" w:name="_ETM_Q194_220620"/>
      <w:bookmarkEnd w:id="11829"/>
      <w:r>
        <w:rPr>
          <w:rtl/>
        </w:rPr>
        <w:t xml:space="preserve">חבר </w:t>
      </w:r>
      <w:bookmarkStart w:id="11830" w:name="_ETM_Q194_221070"/>
      <w:bookmarkEnd w:id="11830"/>
      <w:r>
        <w:rPr>
          <w:rtl/>
        </w:rPr>
        <w:t xml:space="preserve">הכנסת </w:t>
      </w:r>
      <w:bookmarkStart w:id="11831" w:name="_ETM_Q194_221590"/>
      <w:bookmarkEnd w:id="11831"/>
      <w:r w:rsidR="00AD5A47">
        <w:rPr>
          <w:rFonts w:hint="cs"/>
          <w:rtl/>
        </w:rPr>
        <w:t>ואליד אל</w:t>
      </w:r>
      <w:r>
        <w:rPr>
          <w:rFonts w:hint="cs"/>
          <w:rtl/>
        </w:rPr>
        <w:t>הואש</w:t>
      </w:r>
      <w:bookmarkStart w:id="11832" w:name="_ETM_Q194_218918"/>
      <w:bookmarkEnd w:id="11832"/>
      <w:r>
        <w:rPr>
          <w:rFonts w:hint="cs"/>
          <w:rtl/>
        </w:rPr>
        <w:t xml:space="preserve">לה </w:t>
      </w:r>
      <w:r>
        <w:rPr>
          <w:rtl/>
        </w:rPr>
        <w:t>–</w:t>
      </w:r>
      <w:r>
        <w:rPr>
          <w:rFonts w:hint="cs"/>
          <w:rtl/>
        </w:rPr>
        <w:t xml:space="preserve"> איננו.</w:t>
      </w:r>
      <w:bookmarkStart w:id="11833" w:name="_ETM_Q194_224737"/>
      <w:bookmarkEnd w:id="11833"/>
      <w:r>
        <w:rPr>
          <w:rFonts w:hint="cs"/>
          <w:rtl/>
        </w:rPr>
        <w:t xml:space="preserve"> חבר הכנסת </w:t>
      </w:r>
      <w:bookmarkStart w:id="11834" w:name="_ETM_Q194_226175"/>
      <w:bookmarkEnd w:id="11834"/>
      <w:r>
        <w:rPr>
          <w:rFonts w:hint="cs"/>
          <w:rtl/>
        </w:rPr>
        <w:t>מתן כהנא.</w:t>
      </w:r>
    </w:p>
    <w:p w:rsidR="0062641B" w:rsidRDefault="0062641B" w:rsidP="0014526C">
      <w:pPr>
        <w:rPr>
          <w:rtl/>
        </w:rPr>
      </w:pPr>
      <w:bookmarkStart w:id="11835" w:name="_ETM_Q194_236974"/>
      <w:bookmarkStart w:id="11836" w:name="_ETM_Q194_237038"/>
      <w:bookmarkStart w:id="11837" w:name="_ETM_Q194_239663"/>
      <w:bookmarkEnd w:id="11835"/>
      <w:bookmarkEnd w:id="11836"/>
      <w:bookmarkEnd w:id="11837"/>
    </w:p>
    <w:p w:rsidR="0062641B" w:rsidRDefault="0062641B" w:rsidP="0014526C">
      <w:pPr>
        <w:pStyle w:val="a4"/>
        <w:rPr>
          <w:rtl/>
        </w:rPr>
      </w:pPr>
      <w:bookmarkStart w:id="11838" w:name="ET_speaker_5855_4"/>
      <w:r w:rsidRPr="00F1629E">
        <w:rPr>
          <w:rStyle w:val="TagStyle"/>
          <w:rtl/>
        </w:rPr>
        <w:t xml:space="preserve"> &lt;&lt; דובר &gt;&gt;</w:t>
      </w:r>
      <w:r w:rsidRPr="00035762">
        <w:rPr>
          <w:rStyle w:val="TagStyle"/>
          <w:rtl/>
        </w:rPr>
        <w:t xml:space="preserve"> </w:t>
      </w:r>
      <w:bookmarkStart w:id="11839" w:name="_Toc122267791"/>
      <w:bookmarkStart w:id="11840" w:name="_Toc122268322"/>
      <w:r>
        <w:rPr>
          <w:rtl/>
        </w:rPr>
        <w:t>מתן כהנא (המחנה הממלכתי):</w:t>
      </w:r>
      <w:bookmarkEnd w:id="11839"/>
      <w:bookmarkEnd w:id="11840"/>
      <w:r w:rsidRPr="00035762">
        <w:rPr>
          <w:rStyle w:val="TagStyle"/>
          <w:rtl/>
        </w:rPr>
        <w:t xml:space="preserve"> </w:t>
      </w:r>
      <w:r w:rsidRPr="00F1629E">
        <w:rPr>
          <w:rStyle w:val="TagStyle"/>
          <w:rtl/>
        </w:rPr>
        <w:t>&lt;&lt; דובר &gt;&gt;</w:t>
      </w:r>
      <w:r>
        <w:rPr>
          <w:rtl/>
        </w:rPr>
        <w:t xml:space="preserve">   </w:t>
      </w:r>
      <w:bookmarkEnd w:id="11838"/>
    </w:p>
    <w:p w:rsidR="0062641B" w:rsidRDefault="0062641B" w:rsidP="00BB4431">
      <w:pPr>
        <w:rPr>
          <w:rtl/>
          <w:lang w:eastAsia="he-IL"/>
        </w:rPr>
      </w:pPr>
    </w:p>
    <w:p w:rsidR="0062641B" w:rsidRDefault="0062641B" w:rsidP="0014526C">
      <w:pPr>
        <w:rPr>
          <w:rtl/>
          <w:lang w:eastAsia="he-IL"/>
        </w:rPr>
      </w:pPr>
      <w:bookmarkStart w:id="11841" w:name="_ETM_Q194_240250"/>
      <w:bookmarkStart w:id="11842" w:name="_ETM_Q194_240269"/>
      <w:bookmarkEnd w:id="11841"/>
      <w:bookmarkEnd w:id="11842"/>
      <w:r>
        <w:rPr>
          <w:rFonts w:hint="cs"/>
          <w:rtl/>
          <w:lang w:eastAsia="he-IL"/>
        </w:rPr>
        <w:t>אדוני היושב</w:t>
      </w:r>
      <w:bookmarkStart w:id="11843" w:name="_ETM_Q194_245668"/>
      <w:bookmarkEnd w:id="11843"/>
      <w:r>
        <w:rPr>
          <w:rFonts w:hint="cs"/>
          <w:rtl/>
          <w:lang w:eastAsia="he-IL"/>
        </w:rPr>
        <w:t xml:space="preserve">-ראש, יש לי בעיה. אתה יודע מה הבעיה </w:t>
      </w:r>
      <w:bookmarkStart w:id="11844" w:name="_ETM_Q194_252402"/>
      <w:bookmarkEnd w:id="11844"/>
      <w:r>
        <w:rPr>
          <w:rFonts w:hint="cs"/>
          <w:rtl/>
          <w:lang w:eastAsia="he-IL"/>
        </w:rPr>
        <w:t>שלי עכשיו?</w:t>
      </w:r>
      <w:bookmarkStart w:id="11845" w:name="_ETM_Q194_247708"/>
      <w:bookmarkEnd w:id="11845"/>
      <w:r>
        <w:rPr>
          <w:rFonts w:hint="cs"/>
          <w:rtl/>
          <w:lang w:eastAsia="he-IL"/>
        </w:rPr>
        <w:t xml:space="preserve"> מצד אחד, אותך אני מאוד אוהב</w:t>
      </w:r>
      <w:bookmarkStart w:id="11846" w:name="_ETM_Q194_249458"/>
      <w:bookmarkEnd w:id="11846"/>
      <w:r>
        <w:rPr>
          <w:rFonts w:hint="cs"/>
          <w:rtl/>
          <w:lang w:eastAsia="he-IL"/>
        </w:rPr>
        <w:t xml:space="preserve"> </w:t>
      </w:r>
      <w:r w:rsidR="00AE7D4C">
        <w:rPr>
          <w:rFonts w:hint="cs"/>
          <w:rtl/>
          <w:lang w:eastAsia="he-IL"/>
        </w:rPr>
        <w:t>– –</w:t>
      </w:r>
      <w:bookmarkStart w:id="11847" w:name="_ETM_Q194_250528"/>
      <w:bookmarkEnd w:id="11847"/>
      <w:r>
        <w:rPr>
          <w:rFonts w:hint="cs"/>
          <w:rtl/>
          <w:lang w:eastAsia="he-IL"/>
        </w:rPr>
        <w:t xml:space="preserve"> </w:t>
      </w:r>
    </w:p>
    <w:p w:rsidR="0062641B" w:rsidRDefault="0062641B" w:rsidP="0014526C">
      <w:pPr>
        <w:rPr>
          <w:rtl/>
          <w:lang w:eastAsia="he-IL"/>
        </w:rPr>
      </w:pPr>
      <w:bookmarkStart w:id="11848" w:name="_ETM_Q194_252032"/>
      <w:bookmarkStart w:id="11849" w:name="_ETM_Q194_252099"/>
      <w:bookmarkEnd w:id="11848"/>
      <w:bookmarkEnd w:id="11849"/>
    </w:p>
    <w:p w:rsidR="0062641B" w:rsidRDefault="0062641B" w:rsidP="0014526C">
      <w:pPr>
        <w:pStyle w:val="af6"/>
        <w:rPr>
          <w:rtl/>
        </w:rPr>
      </w:pPr>
      <w:r w:rsidRPr="00F1629E">
        <w:rPr>
          <w:rStyle w:val="TagStyle"/>
          <w:rtl/>
        </w:rPr>
        <w:t xml:space="preserve"> &lt;&lt; יור &gt;&gt;</w:t>
      </w:r>
      <w:r w:rsidRPr="00035762">
        <w:rPr>
          <w:rStyle w:val="TagStyle"/>
          <w:rtl/>
        </w:rPr>
        <w:t xml:space="preserve"> </w:t>
      </w:r>
      <w:r>
        <w:rPr>
          <w:rtl/>
        </w:rPr>
        <w:t>היו"ר יעקב מרגי:</w:t>
      </w:r>
      <w:r w:rsidRPr="00035762">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lang w:eastAsia="he-IL"/>
        </w:rPr>
      </w:pPr>
      <w:bookmarkStart w:id="11850" w:name="_ETM_Q194_254568"/>
      <w:bookmarkEnd w:id="11850"/>
      <w:r>
        <w:rPr>
          <w:rFonts w:hint="cs"/>
          <w:rtl/>
          <w:lang w:eastAsia="he-IL"/>
        </w:rPr>
        <w:t>דבר חופשי.</w:t>
      </w:r>
    </w:p>
    <w:p w:rsidR="0062641B" w:rsidRDefault="0062641B" w:rsidP="0014526C">
      <w:pPr>
        <w:rPr>
          <w:rtl/>
          <w:lang w:eastAsia="he-IL"/>
        </w:rPr>
      </w:pPr>
    </w:p>
    <w:p w:rsidR="0062641B" w:rsidRDefault="0062641B" w:rsidP="0014526C">
      <w:pPr>
        <w:pStyle w:val="-"/>
        <w:rPr>
          <w:rtl/>
        </w:rPr>
      </w:pPr>
      <w:bookmarkStart w:id="11851" w:name="ET_speakercontinue_5855_6"/>
      <w:r w:rsidRPr="00F1629E">
        <w:rPr>
          <w:rStyle w:val="TagStyle"/>
          <w:rtl/>
        </w:rPr>
        <w:t xml:space="preserve"> &lt;&lt; דובר_המשך &gt;&gt;</w:t>
      </w:r>
      <w:r w:rsidRPr="00035762">
        <w:rPr>
          <w:rStyle w:val="TagStyle"/>
          <w:rtl/>
        </w:rPr>
        <w:t xml:space="preserve"> </w:t>
      </w:r>
      <w:r>
        <w:rPr>
          <w:rtl/>
        </w:rPr>
        <w:t>מתן כהנא (המחנה הממלכתי):</w:t>
      </w:r>
      <w:r w:rsidRPr="00035762">
        <w:rPr>
          <w:rStyle w:val="TagStyle"/>
          <w:rtl/>
        </w:rPr>
        <w:t xml:space="preserve"> </w:t>
      </w:r>
      <w:r w:rsidRPr="00F1629E">
        <w:rPr>
          <w:rStyle w:val="TagStyle"/>
          <w:rtl/>
        </w:rPr>
        <w:t>&lt;&lt; דובר_המשך &gt;&gt;</w:t>
      </w:r>
      <w:r>
        <w:rPr>
          <w:rtl/>
        </w:rPr>
        <w:t xml:space="preserve">   </w:t>
      </w:r>
      <w:bookmarkEnd w:id="11851"/>
    </w:p>
    <w:p w:rsidR="0062641B" w:rsidRDefault="0062641B" w:rsidP="00BB4431">
      <w:pPr>
        <w:rPr>
          <w:rtl/>
          <w:lang w:eastAsia="he-IL"/>
        </w:rPr>
      </w:pPr>
    </w:p>
    <w:p w:rsidR="0062641B" w:rsidRDefault="00AE7D4C" w:rsidP="0014526C">
      <w:pPr>
        <w:rPr>
          <w:rtl/>
          <w:lang w:eastAsia="he-IL"/>
        </w:rPr>
      </w:pPr>
      <w:bookmarkStart w:id="11852" w:name="_ETM_Q194_251107"/>
      <w:bookmarkEnd w:id="11852"/>
      <w:r>
        <w:rPr>
          <w:rFonts w:hint="cs"/>
          <w:rtl/>
          <w:lang w:eastAsia="he-IL"/>
        </w:rPr>
        <w:t>– –</w:t>
      </w:r>
      <w:r w:rsidR="0014526C">
        <w:rPr>
          <w:rFonts w:hint="cs"/>
          <w:rtl/>
          <w:lang w:eastAsia="he-IL"/>
        </w:rPr>
        <w:t xml:space="preserve"> </w:t>
      </w:r>
      <w:r w:rsidR="0062641B">
        <w:rPr>
          <w:rFonts w:hint="cs"/>
          <w:rtl/>
          <w:lang w:eastAsia="he-IL"/>
        </w:rPr>
        <w:t xml:space="preserve">ומצד שני, אני </w:t>
      </w:r>
      <w:bookmarkStart w:id="11853" w:name="_ETM_Q194_251667"/>
      <w:bookmarkEnd w:id="11853"/>
      <w:r w:rsidR="0062641B">
        <w:rPr>
          <w:rFonts w:hint="cs"/>
          <w:rtl/>
          <w:lang w:eastAsia="he-IL"/>
        </w:rPr>
        <w:t>צריך עכשיו לתקו</w:t>
      </w:r>
      <w:bookmarkStart w:id="11854" w:name="_ETM_Q194_252308"/>
      <w:bookmarkEnd w:id="11854"/>
      <w:r w:rsidR="0062641B">
        <w:rPr>
          <w:rFonts w:hint="cs"/>
          <w:rtl/>
          <w:lang w:eastAsia="he-IL"/>
        </w:rPr>
        <w:t>ף את</w:t>
      </w:r>
      <w:bookmarkStart w:id="11855" w:name="_ETM_Q194_253225"/>
      <w:bookmarkEnd w:id="11855"/>
      <w:r w:rsidR="0062641B">
        <w:rPr>
          <w:rFonts w:hint="cs"/>
          <w:rtl/>
          <w:lang w:eastAsia="he-IL"/>
        </w:rPr>
        <w:t xml:space="preserve"> </w:t>
      </w:r>
      <w:r>
        <w:rPr>
          <w:rFonts w:hint="cs"/>
          <w:rtl/>
          <w:lang w:eastAsia="he-IL"/>
        </w:rPr>
        <w:t>– – –</w:t>
      </w:r>
      <w:bookmarkStart w:id="11856" w:name="_ETM_Q194_253838"/>
      <w:bookmarkEnd w:id="11856"/>
    </w:p>
    <w:p w:rsidR="0062641B" w:rsidRDefault="0062641B" w:rsidP="0014526C">
      <w:pPr>
        <w:rPr>
          <w:rtl/>
          <w:lang w:eastAsia="he-IL"/>
        </w:rPr>
      </w:pPr>
    </w:p>
    <w:p w:rsidR="0062641B" w:rsidRDefault="0062641B" w:rsidP="0014526C">
      <w:pPr>
        <w:pStyle w:val="af6"/>
        <w:keepNext/>
        <w:rPr>
          <w:rtl/>
        </w:rPr>
      </w:pPr>
      <w:r w:rsidRPr="00F1629E">
        <w:rPr>
          <w:rStyle w:val="TagStyle"/>
          <w:rtl/>
        </w:rPr>
        <w:t xml:space="preserve"> &lt;&lt; יור &gt;&gt;</w:t>
      </w:r>
      <w:r w:rsidRPr="00035762">
        <w:rPr>
          <w:rStyle w:val="TagStyle"/>
          <w:rtl/>
        </w:rPr>
        <w:t xml:space="preserve"> </w:t>
      </w:r>
      <w:r>
        <w:rPr>
          <w:rtl/>
        </w:rPr>
        <w:t>היו"ר יעקב מרגי:</w:t>
      </w:r>
      <w:r w:rsidRPr="00035762">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keepNext/>
        <w:rPr>
          <w:rtl/>
          <w:lang w:eastAsia="he-IL"/>
        </w:rPr>
      </w:pPr>
      <w:bookmarkStart w:id="11857" w:name="_ETM_Q194_260472"/>
      <w:bookmarkEnd w:id="11857"/>
      <w:r>
        <w:rPr>
          <w:rFonts w:hint="cs"/>
          <w:rtl/>
          <w:lang w:eastAsia="he-IL"/>
        </w:rPr>
        <w:t xml:space="preserve">יושב פה חבר הכנסת שמסוגל </w:t>
      </w:r>
      <w:bookmarkStart w:id="11858" w:name="_ETM_Q194_256128"/>
      <w:bookmarkEnd w:id="11858"/>
      <w:r>
        <w:rPr>
          <w:rtl/>
          <w:lang w:eastAsia="he-IL"/>
        </w:rPr>
        <w:t>–</w:t>
      </w:r>
      <w:r>
        <w:rPr>
          <w:rFonts w:hint="cs"/>
          <w:rtl/>
          <w:lang w:eastAsia="he-IL"/>
        </w:rPr>
        <w:t xml:space="preserve"> קשה לפעמים </w:t>
      </w:r>
      <w:bookmarkStart w:id="11859" w:name="_ETM_Q194_258427"/>
      <w:bookmarkEnd w:id="11859"/>
      <w:r>
        <w:rPr>
          <w:rtl/>
          <w:lang w:eastAsia="he-IL"/>
        </w:rPr>
        <w:t>–</w:t>
      </w:r>
      <w:r>
        <w:rPr>
          <w:rFonts w:hint="cs"/>
          <w:rtl/>
          <w:lang w:eastAsia="he-IL"/>
        </w:rPr>
        <w:t xml:space="preserve"> לשמוע הכול. בבקשה, אדוני. שלוש דקות לרשותך.</w:t>
      </w:r>
    </w:p>
    <w:p w:rsidR="0062641B" w:rsidRDefault="0062641B" w:rsidP="0014526C">
      <w:pPr>
        <w:rPr>
          <w:rtl/>
          <w:lang w:eastAsia="he-IL"/>
        </w:rPr>
      </w:pPr>
    </w:p>
    <w:p w:rsidR="0062641B" w:rsidRDefault="0062641B" w:rsidP="0014526C">
      <w:pPr>
        <w:pStyle w:val="-"/>
        <w:rPr>
          <w:rtl/>
        </w:rPr>
      </w:pPr>
      <w:bookmarkStart w:id="11860" w:name="ET_speakercontinue_5855_8"/>
      <w:r w:rsidRPr="00F1629E">
        <w:rPr>
          <w:rStyle w:val="TagStyle"/>
          <w:rtl/>
        </w:rPr>
        <w:t xml:space="preserve"> &lt;&lt; דובר_המשך &gt;&gt;</w:t>
      </w:r>
      <w:r w:rsidRPr="007F35EA">
        <w:rPr>
          <w:rStyle w:val="TagStyle"/>
          <w:rtl/>
        </w:rPr>
        <w:t xml:space="preserve"> </w:t>
      </w:r>
      <w:r>
        <w:rPr>
          <w:rtl/>
        </w:rPr>
        <w:t>מתן כהנא (המחנה הממלכתי):</w:t>
      </w:r>
      <w:r w:rsidRPr="007F35EA">
        <w:rPr>
          <w:rStyle w:val="TagStyle"/>
          <w:rtl/>
        </w:rPr>
        <w:t xml:space="preserve"> </w:t>
      </w:r>
      <w:r w:rsidRPr="00F1629E">
        <w:rPr>
          <w:rStyle w:val="TagStyle"/>
          <w:rtl/>
        </w:rPr>
        <w:t>&lt;&lt; דובר_המשך &gt;&gt;</w:t>
      </w:r>
      <w:r>
        <w:rPr>
          <w:rtl/>
        </w:rPr>
        <w:t xml:space="preserve">   </w:t>
      </w:r>
      <w:bookmarkEnd w:id="11860"/>
    </w:p>
    <w:p w:rsidR="0062641B" w:rsidRDefault="0062641B" w:rsidP="00BB4431">
      <w:pPr>
        <w:rPr>
          <w:rtl/>
          <w:lang w:eastAsia="he-IL"/>
        </w:rPr>
      </w:pPr>
    </w:p>
    <w:p w:rsidR="0062641B" w:rsidRDefault="0062641B" w:rsidP="0014526C">
      <w:pPr>
        <w:rPr>
          <w:rtl/>
          <w:lang w:eastAsia="he-IL"/>
        </w:rPr>
      </w:pPr>
      <w:bookmarkStart w:id="11861" w:name="_ETM_Q194_261667"/>
      <w:bookmarkEnd w:id="11861"/>
      <w:r>
        <w:rPr>
          <w:rFonts w:hint="cs"/>
          <w:rtl/>
          <w:lang w:eastAsia="he-IL"/>
        </w:rPr>
        <w:t xml:space="preserve">רגע, מה, עוד </w:t>
      </w:r>
      <w:bookmarkStart w:id="11862" w:name="_ETM_Q194_267162"/>
      <w:bookmarkEnd w:id="11862"/>
      <w:r>
        <w:rPr>
          <w:rFonts w:hint="cs"/>
          <w:rtl/>
          <w:lang w:eastAsia="he-IL"/>
        </w:rPr>
        <w:t>לא התחלתי. בסדר.</w:t>
      </w:r>
      <w:bookmarkStart w:id="11863" w:name="_ETM_Q194_268327"/>
      <w:bookmarkEnd w:id="11863"/>
    </w:p>
    <w:p w:rsidR="0062641B" w:rsidRDefault="0062641B" w:rsidP="0014526C">
      <w:pPr>
        <w:rPr>
          <w:rtl/>
          <w:lang w:eastAsia="he-IL"/>
        </w:rPr>
      </w:pPr>
      <w:bookmarkStart w:id="11864" w:name="_ETM_Q194_268507"/>
      <w:bookmarkStart w:id="11865" w:name="_ETM_Q194_268594"/>
      <w:bookmarkEnd w:id="11864"/>
      <w:bookmarkEnd w:id="11865"/>
    </w:p>
    <w:p w:rsidR="0062641B" w:rsidRDefault="0062641B" w:rsidP="002D13D2">
      <w:pPr>
        <w:rPr>
          <w:rtl/>
        </w:rPr>
      </w:pPr>
      <w:bookmarkStart w:id="11866" w:name="_ETM_Q194_268684"/>
      <w:bookmarkStart w:id="11867" w:name="_ETM_Q194_268758"/>
      <w:bookmarkEnd w:id="11866"/>
      <w:bookmarkEnd w:id="11867"/>
      <w:r>
        <w:rPr>
          <w:rFonts w:hint="cs"/>
          <w:rtl/>
          <w:lang w:eastAsia="he-IL"/>
        </w:rPr>
        <w:t>אנחנו הולכים לעשות שני דברים פה, ולכ</w:t>
      </w:r>
      <w:bookmarkStart w:id="11868" w:name="_ETM_Q194_271137"/>
      <w:bookmarkEnd w:id="11868"/>
      <w:r>
        <w:rPr>
          <w:rFonts w:hint="cs"/>
          <w:rtl/>
          <w:lang w:eastAsia="he-IL"/>
        </w:rPr>
        <w:t>ל אחד מהם</w:t>
      </w:r>
      <w:bookmarkStart w:id="11869" w:name="_ETM_Q194_271087"/>
      <w:bookmarkEnd w:id="11869"/>
      <w:r>
        <w:rPr>
          <w:rFonts w:hint="cs"/>
          <w:rtl/>
          <w:lang w:eastAsia="he-IL"/>
        </w:rPr>
        <w:t xml:space="preserve"> צריך </w:t>
      </w:r>
      <w:bookmarkStart w:id="11870" w:name="_ETM_Q194_229982"/>
      <w:bookmarkStart w:id="11871" w:name="_ETM_Q194_230050"/>
      <w:bookmarkStart w:id="11872" w:name="_ETM_Q194_230159"/>
      <w:bookmarkStart w:id="11873" w:name="_ETM_Q194_230210"/>
      <w:bookmarkStart w:id="11874" w:name="_ETM_Q194_274090"/>
      <w:bookmarkStart w:id="11875" w:name="_ETM_Q194_274330"/>
      <w:bookmarkStart w:id="11876" w:name="_ETM_Q194_274690"/>
      <w:bookmarkStart w:id="11877" w:name="_ETM_Q194_275260"/>
      <w:bookmarkStart w:id="11878" w:name="_ETM_Q194_270447"/>
      <w:bookmarkEnd w:id="11870"/>
      <w:bookmarkEnd w:id="11871"/>
      <w:bookmarkEnd w:id="11872"/>
      <w:bookmarkEnd w:id="11873"/>
      <w:bookmarkEnd w:id="11874"/>
      <w:bookmarkEnd w:id="11875"/>
      <w:bookmarkEnd w:id="11876"/>
      <w:bookmarkEnd w:id="11877"/>
      <w:bookmarkEnd w:id="11878"/>
      <w:r>
        <w:rPr>
          <w:rFonts w:hint="cs"/>
          <w:rtl/>
          <w:lang w:eastAsia="he-IL"/>
        </w:rPr>
        <w:t>שלוש</w:t>
      </w:r>
      <w:r>
        <w:rPr>
          <w:rtl/>
        </w:rPr>
        <w:t xml:space="preserve"> </w:t>
      </w:r>
      <w:bookmarkStart w:id="11879" w:name="_ETM_Q194_275619"/>
      <w:bookmarkEnd w:id="11879"/>
      <w:r>
        <w:rPr>
          <w:rtl/>
        </w:rPr>
        <w:t>שעות</w:t>
      </w:r>
      <w:r>
        <w:rPr>
          <w:rFonts w:hint="cs"/>
          <w:rtl/>
        </w:rPr>
        <w:t>,</w:t>
      </w:r>
      <w:r>
        <w:rPr>
          <w:rtl/>
        </w:rPr>
        <w:t xml:space="preserve"> </w:t>
      </w:r>
      <w:bookmarkStart w:id="11880" w:name="_ETM_Q194_275860"/>
      <w:bookmarkEnd w:id="11880"/>
      <w:r>
        <w:rPr>
          <w:rtl/>
        </w:rPr>
        <w:t xml:space="preserve">לא </w:t>
      </w:r>
      <w:bookmarkStart w:id="11881" w:name="_ETM_Q194_275950"/>
      <w:bookmarkEnd w:id="11881"/>
      <w:r>
        <w:rPr>
          <w:rFonts w:hint="cs"/>
          <w:rtl/>
        </w:rPr>
        <w:t>שלוש</w:t>
      </w:r>
      <w:r>
        <w:rPr>
          <w:rtl/>
        </w:rPr>
        <w:t xml:space="preserve"> </w:t>
      </w:r>
      <w:bookmarkStart w:id="11882" w:name="_ETM_Q194_276250"/>
      <w:bookmarkEnd w:id="11882"/>
      <w:r>
        <w:rPr>
          <w:rtl/>
        </w:rPr>
        <w:t>דקות</w:t>
      </w:r>
      <w:r>
        <w:rPr>
          <w:rFonts w:hint="cs"/>
          <w:rtl/>
        </w:rPr>
        <w:t>.</w:t>
      </w:r>
      <w:r>
        <w:rPr>
          <w:rtl/>
        </w:rPr>
        <w:t xml:space="preserve"> </w:t>
      </w:r>
      <w:bookmarkStart w:id="11883" w:name="_ETM_Q194_277390"/>
      <w:bookmarkEnd w:id="11883"/>
      <w:r>
        <w:rPr>
          <w:rtl/>
        </w:rPr>
        <w:t xml:space="preserve">אבל </w:t>
      </w:r>
      <w:bookmarkStart w:id="11884" w:name="_ETM_Q194_277600"/>
      <w:bookmarkEnd w:id="11884"/>
      <w:r>
        <w:rPr>
          <w:rtl/>
        </w:rPr>
        <w:t xml:space="preserve">בעצם </w:t>
      </w:r>
      <w:bookmarkStart w:id="11885" w:name="_ETM_Q194_278590"/>
      <w:bookmarkEnd w:id="11885"/>
      <w:r>
        <w:rPr>
          <w:rtl/>
        </w:rPr>
        <w:t xml:space="preserve">אני </w:t>
      </w:r>
      <w:bookmarkStart w:id="11886" w:name="_ETM_Q194_278740"/>
      <w:bookmarkEnd w:id="11886"/>
      <w:r>
        <w:rPr>
          <w:rFonts w:hint="cs"/>
          <w:rtl/>
        </w:rPr>
        <w:t>א</w:t>
      </w:r>
      <w:r>
        <w:rPr>
          <w:rtl/>
        </w:rPr>
        <w:t xml:space="preserve">דבר </w:t>
      </w:r>
      <w:bookmarkStart w:id="11887" w:name="_ETM_Q194_279009"/>
      <w:bookmarkEnd w:id="11887"/>
      <w:r>
        <w:rPr>
          <w:rtl/>
        </w:rPr>
        <w:t xml:space="preserve">רגע </w:t>
      </w:r>
      <w:bookmarkStart w:id="11888" w:name="_ETM_Q194_279220"/>
      <w:bookmarkEnd w:id="11888"/>
      <w:r>
        <w:rPr>
          <w:rtl/>
        </w:rPr>
        <w:t xml:space="preserve">על </w:t>
      </w:r>
      <w:bookmarkStart w:id="11889" w:name="_ETM_Q194_279310"/>
      <w:bookmarkEnd w:id="11889"/>
      <w:r>
        <w:rPr>
          <w:rtl/>
        </w:rPr>
        <w:t xml:space="preserve">החוק </w:t>
      </w:r>
      <w:bookmarkStart w:id="11890" w:name="_ETM_Q194_280150"/>
      <w:bookmarkEnd w:id="11890"/>
      <w:r>
        <w:rPr>
          <w:rtl/>
        </w:rPr>
        <w:t xml:space="preserve">הפרסונלי </w:t>
      </w:r>
      <w:bookmarkStart w:id="11891" w:name="_ETM_Q194_280780"/>
      <w:bookmarkEnd w:id="11891"/>
      <w:r>
        <w:rPr>
          <w:rtl/>
        </w:rPr>
        <w:t xml:space="preserve">של </w:t>
      </w:r>
      <w:bookmarkStart w:id="11892" w:name="_ETM_Q194_281380"/>
      <w:bookmarkEnd w:id="11892"/>
      <w:r>
        <w:rPr>
          <w:rtl/>
        </w:rPr>
        <w:t xml:space="preserve">ראש </w:t>
      </w:r>
      <w:bookmarkStart w:id="11893" w:name="_ETM_Q194_281560"/>
      <w:bookmarkEnd w:id="11893"/>
      <w:r>
        <w:rPr>
          <w:rtl/>
        </w:rPr>
        <w:t>מפלגתך</w:t>
      </w:r>
      <w:r>
        <w:rPr>
          <w:rFonts w:hint="cs"/>
          <w:rtl/>
        </w:rPr>
        <w:t>.</w:t>
      </w:r>
      <w:bookmarkStart w:id="11894" w:name="_ETM_Q194_278567"/>
      <w:bookmarkEnd w:id="11894"/>
      <w:r>
        <w:rPr>
          <w:rtl/>
        </w:rPr>
        <w:t xml:space="preserve"> </w:t>
      </w:r>
      <w:bookmarkStart w:id="11895" w:name="_ETM_Q194_282290"/>
      <w:bookmarkEnd w:id="11895"/>
      <w:r>
        <w:rPr>
          <w:rtl/>
        </w:rPr>
        <w:t xml:space="preserve">אנחנו </w:t>
      </w:r>
      <w:bookmarkStart w:id="11896" w:name="_ETM_Q194_282680"/>
      <w:bookmarkEnd w:id="11896"/>
      <w:r>
        <w:rPr>
          <w:rtl/>
        </w:rPr>
        <w:t xml:space="preserve">הולכים </w:t>
      </w:r>
      <w:bookmarkStart w:id="11897" w:name="_ETM_Q194_282890"/>
      <w:bookmarkEnd w:id="11897"/>
      <w:r>
        <w:rPr>
          <w:rtl/>
        </w:rPr>
        <w:t xml:space="preserve">עכשיו </w:t>
      </w:r>
      <w:bookmarkStart w:id="11898" w:name="_ETM_Q194_283100"/>
      <w:bookmarkEnd w:id="11898"/>
      <w:r>
        <w:rPr>
          <w:rtl/>
        </w:rPr>
        <w:t xml:space="preserve">לעשות </w:t>
      </w:r>
      <w:bookmarkStart w:id="11899" w:name="_ETM_Q194_283400"/>
      <w:bookmarkEnd w:id="11899"/>
      <w:r>
        <w:rPr>
          <w:rtl/>
        </w:rPr>
        <w:t xml:space="preserve">שינוי </w:t>
      </w:r>
      <w:bookmarkStart w:id="11900" w:name="_ETM_Q194_283850"/>
      <w:bookmarkEnd w:id="11900"/>
      <w:r>
        <w:rPr>
          <w:rtl/>
        </w:rPr>
        <w:t>חוקתי</w:t>
      </w:r>
      <w:r>
        <w:rPr>
          <w:rFonts w:hint="cs"/>
          <w:rtl/>
        </w:rPr>
        <w:t>,</w:t>
      </w:r>
      <w:r>
        <w:rPr>
          <w:rtl/>
        </w:rPr>
        <w:t xml:space="preserve"> </w:t>
      </w:r>
      <w:bookmarkStart w:id="11901" w:name="_ETM_Q194_284810"/>
      <w:bookmarkEnd w:id="11901"/>
      <w:r>
        <w:rPr>
          <w:rtl/>
        </w:rPr>
        <w:t xml:space="preserve">בעצם </w:t>
      </w:r>
      <w:bookmarkStart w:id="11902" w:name="_ETM_Q194_285170"/>
      <w:bookmarkEnd w:id="11902"/>
      <w:r>
        <w:rPr>
          <w:rtl/>
        </w:rPr>
        <w:t xml:space="preserve">בחוקה </w:t>
      </w:r>
      <w:bookmarkStart w:id="11903" w:name="_ETM_Q194_285800"/>
      <w:bookmarkEnd w:id="11903"/>
      <w:r>
        <w:rPr>
          <w:rtl/>
        </w:rPr>
        <w:t>ש</w:t>
      </w:r>
      <w:r>
        <w:rPr>
          <w:rFonts w:hint="cs"/>
          <w:rtl/>
        </w:rPr>
        <w:t>אין</w:t>
      </w:r>
      <w:bookmarkStart w:id="11904" w:name="_ETM_Q194_282517"/>
      <w:bookmarkEnd w:id="11904"/>
      <w:r w:rsidR="002D13D2">
        <w:rPr>
          <w:rFonts w:hint="cs"/>
          <w:rtl/>
        </w:rPr>
        <w:t>.</w:t>
      </w:r>
      <w:r>
        <w:rPr>
          <w:rtl/>
        </w:rPr>
        <w:t xml:space="preserve"> </w:t>
      </w:r>
      <w:bookmarkStart w:id="11905" w:name="_ETM_Q194_286340"/>
      <w:bookmarkStart w:id="11906" w:name="_ETM_Q194_286730"/>
      <w:bookmarkStart w:id="11907" w:name="_ETM_Q194_287060"/>
      <w:bookmarkStart w:id="11908" w:name="_ETM_Q194_287180"/>
      <w:bookmarkEnd w:id="11905"/>
      <w:bookmarkEnd w:id="11906"/>
      <w:bookmarkEnd w:id="11907"/>
      <w:bookmarkEnd w:id="11908"/>
      <w:r>
        <w:rPr>
          <w:rFonts w:hint="cs"/>
          <w:rtl/>
        </w:rPr>
        <w:t>את הדבר</w:t>
      </w:r>
      <w:r>
        <w:rPr>
          <w:rtl/>
        </w:rPr>
        <w:t xml:space="preserve"> </w:t>
      </w:r>
      <w:bookmarkStart w:id="11909" w:name="_ETM_Q194_287300"/>
      <w:bookmarkEnd w:id="11909"/>
      <w:r>
        <w:rPr>
          <w:rtl/>
        </w:rPr>
        <w:t xml:space="preserve">הכי </w:t>
      </w:r>
      <w:bookmarkStart w:id="11910" w:name="_ETM_Q194_287420"/>
      <w:bookmarkEnd w:id="11910"/>
      <w:r>
        <w:rPr>
          <w:rtl/>
        </w:rPr>
        <w:t>קרו</w:t>
      </w:r>
      <w:bookmarkStart w:id="11911" w:name="_ETM_Q194_284506"/>
      <w:bookmarkEnd w:id="11911"/>
      <w:r>
        <w:rPr>
          <w:rtl/>
        </w:rPr>
        <w:t xml:space="preserve">ב </w:t>
      </w:r>
      <w:bookmarkStart w:id="11912" w:name="_ETM_Q194_287600"/>
      <w:bookmarkEnd w:id="11912"/>
      <w:r>
        <w:rPr>
          <w:rtl/>
        </w:rPr>
        <w:t xml:space="preserve">לחוקה </w:t>
      </w:r>
      <w:bookmarkStart w:id="11913" w:name="_ETM_Q194_287900"/>
      <w:bookmarkEnd w:id="11913"/>
      <w:r>
        <w:rPr>
          <w:rtl/>
        </w:rPr>
        <w:t>שיש</w:t>
      </w:r>
      <w:r>
        <w:rPr>
          <w:rFonts w:hint="cs"/>
          <w:rtl/>
        </w:rPr>
        <w:t xml:space="preserve"> ל</w:t>
      </w:r>
      <w:r>
        <w:rPr>
          <w:rtl/>
        </w:rPr>
        <w:t xml:space="preserve">נו </w:t>
      </w:r>
      <w:bookmarkStart w:id="11914" w:name="_ETM_Q194_288579"/>
      <w:bookmarkEnd w:id="11914"/>
      <w:r>
        <w:rPr>
          <w:rFonts w:hint="cs"/>
          <w:rtl/>
        </w:rPr>
        <w:t>אנחנו הולכים</w:t>
      </w:r>
      <w:bookmarkStart w:id="11915" w:name="_ETM_Q194_284556"/>
      <w:bookmarkEnd w:id="11915"/>
      <w:r>
        <w:rPr>
          <w:rtl/>
        </w:rPr>
        <w:t xml:space="preserve"> </w:t>
      </w:r>
      <w:bookmarkStart w:id="11916" w:name="_ETM_Q194_288969"/>
      <w:bookmarkEnd w:id="11916"/>
      <w:r>
        <w:rPr>
          <w:rtl/>
        </w:rPr>
        <w:t xml:space="preserve">לשנות </w:t>
      </w:r>
      <w:bookmarkStart w:id="11917" w:name="_ETM_Q194_290259"/>
      <w:bookmarkEnd w:id="11917"/>
      <w:r>
        <w:rPr>
          <w:rtl/>
        </w:rPr>
        <w:t xml:space="preserve">לצורך </w:t>
      </w:r>
      <w:bookmarkStart w:id="11918" w:name="_ETM_Q194_290860"/>
      <w:bookmarkEnd w:id="11918"/>
      <w:r>
        <w:rPr>
          <w:rtl/>
        </w:rPr>
        <w:t xml:space="preserve">פרסונלי </w:t>
      </w:r>
      <w:bookmarkStart w:id="11919" w:name="_ETM_Q194_292189"/>
      <w:bookmarkEnd w:id="11919"/>
      <w:r>
        <w:rPr>
          <w:rtl/>
        </w:rPr>
        <w:t xml:space="preserve">כדי </w:t>
      </w:r>
      <w:bookmarkStart w:id="11920" w:name="_ETM_Q194_292579"/>
      <w:bookmarkEnd w:id="11920"/>
      <w:r>
        <w:rPr>
          <w:rtl/>
        </w:rPr>
        <w:t xml:space="preserve">להכשיר </w:t>
      </w:r>
      <w:bookmarkStart w:id="11921" w:name="_ETM_Q194_294200"/>
      <w:bookmarkEnd w:id="11921"/>
      <w:r>
        <w:rPr>
          <w:rtl/>
        </w:rPr>
        <w:t xml:space="preserve">כהונה </w:t>
      </w:r>
      <w:bookmarkStart w:id="11922" w:name="_ETM_Q194_295310"/>
      <w:bookmarkEnd w:id="11922"/>
      <w:r>
        <w:rPr>
          <w:rFonts w:hint="cs"/>
          <w:rtl/>
        </w:rPr>
        <w:t xml:space="preserve">– </w:t>
      </w:r>
      <w:r>
        <w:rPr>
          <w:rtl/>
        </w:rPr>
        <w:t xml:space="preserve">כמו </w:t>
      </w:r>
      <w:bookmarkStart w:id="11923" w:name="_ETM_Q194_295520"/>
      <w:bookmarkEnd w:id="11923"/>
      <w:r>
        <w:rPr>
          <w:rtl/>
        </w:rPr>
        <w:t xml:space="preserve">שאמרה </w:t>
      </w:r>
      <w:bookmarkStart w:id="11924" w:name="_ETM_Q194_295819"/>
      <w:bookmarkEnd w:id="11924"/>
      <w:r>
        <w:rPr>
          <w:rtl/>
        </w:rPr>
        <w:t xml:space="preserve">פה </w:t>
      </w:r>
      <w:bookmarkStart w:id="11925" w:name="_ETM_Q194_295969"/>
      <w:bookmarkEnd w:id="11925"/>
      <w:r>
        <w:rPr>
          <w:rtl/>
        </w:rPr>
        <w:t xml:space="preserve">השרה </w:t>
      </w:r>
      <w:bookmarkStart w:id="11926" w:name="_ETM_Q194_296270"/>
      <w:bookmarkEnd w:id="11926"/>
      <w:r>
        <w:rPr>
          <w:rtl/>
        </w:rPr>
        <w:t>ש</w:t>
      </w:r>
      <w:r>
        <w:rPr>
          <w:rFonts w:hint="cs"/>
          <w:rtl/>
        </w:rPr>
        <w:t>א</w:t>
      </w:r>
      <w:r>
        <w:rPr>
          <w:rtl/>
        </w:rPr>
        <w:t>ש</w:t>
      </w:r>
      <w:r>
        <w:rPr>
          <w:rFonts w:hint="cs"/>
          <w:rtl/>
        </w:rPr>
        <w:t>א</w:t>
      </w:r>
      <w:r>
        <w:rPr>
          <w:rtl/>
        </w:rPr>
        <w:t xml:space="preserve"> </w:t>
      </w:r>
      <w:bookmarkStart w:id="11927" w:name="_ETM_Q194_296569"/>
      <w:bookmarkEnd w:id="11927"/>
      <w:r>
        <w:rPr>
          <w:rtl/>
        </w:rPr>
        <w:t>ביטון</w:t>
      </w:r>
      <w:bookmarkStart w:id="11928" w:name="_ETM_Q194_293546"/>
      <w:bookmarkEnd w:id="11928"/>
      <w:r>
        <w:rPr>
          <w:rFonts w:hint="cs"/>
          <w:rtl/>
        </w:rPr>
        <w:t>,</w:t>
      </w:r>
      <w:r>
        <w:rPr>
          <w:rtl/>
        </w:rPr>
        <w:t xml:space="preserve"> </w:t>
      </w:r>
      <w:bookmarkStart w:id="11929" w:name="_ETM_Q194_297909"/>
      <w:bookmarkEnd w:id="11929"/>
      <w:r>
        <w:rPr>
          <w:rtl/>
        </w:rPr>
        <w:t>ל</w:t>
      </w:r>
      <w:bookmarkStart w:id="11930" w:name="_ETM_Q194_298209"/>
      <w:bookmarkEnd w:id="11930"/>
      <w:r>
        <w:rPr>
          <w:rtl/>
        </w:rPr>
        <w:t xml:space="preserve">הוריד </w:t>
      </w:r>
      <w:bookmarkStart w:id="11931" w:name="_ETM_Q194_298479"/>
      <w:bookmarkEnd w:id="11931"/>
      <w:r>
        <w:rPr>
          <w:rtl/>
        </w:rPr>
        <w:t xml:space="preserve">את </w:t>
      </w:r>
      <w:bookmarkStart w:id="11932" w:name="_ETM_Q194_298630"/>
      <w:bookmarkEnd w:id="11932"/>
      <w:r>
        <w:rPr>
          <w:rtl/>
        </w:rPr>
        <w:t xml:space="preserve">הרף </w:t>
      </w:r>
      <w:bookmarkStart w:id="11933" w:name="_ETM_Q194_299679"/>
      <w:bookmarkEnd w:id="11933"/>
      <w:r>
        <w:rPr>
          <w:rtl/>
        </w:rPr>
        <w:t xml:space="preserve">הערכי </w:t>
      </w:r>
      <w:bookmarkStart w:id="11934" w:name="_ETM_Q194_300549"/>
      <w:bookmarkEnd w:id="11934"/>
      <w:r>
        <w:rPr>
          <w:rtl/>
        </w:rPr>
        <w:t xml:space="preserve">והמוסרי </w:t>
      </w:r>
      <w:bookmarkStart w:id="11935" w:name="_ETM_Q194_301509"/>
      <w:bookmarkEnd w:id="11935"/>
      <w:r>
        <w:rPr>
          <w:rtl/>
        </w:rPr>
        <w:t xml:space="preserve">שנדרש </w:t>
      </w:r>
      <w:bookmarkStart w:id="11936" w:name="_ETM_Q194_302170"/>
      <w:bookmarkEnd w:id="11936"/>
      <w:r>
        <w:rPr>
          <w:rtl/>
        </w:rPr>
        <w:t>מ</w:t>
      </w:r>
      <w:r>
        <w:rPr>
          <w:rFonts w:hint="cs"/>
          <w:rtl/>
        </w:rPr>
        <w:t>ש</w:t>
      </w:r>
      <w:bookmarkStart w:id="11937" w:name="_ETM_Q194_298136"/>
      <w:bookmarkEnd w:id="11937"/>
      <w:r>
        <w:rPr>
          <w:rtl/>
        </w:rPr>
        <w:t xml:space="preserve">ר </w:t>
      </w:r>
      <w:bookmarkStart w:id="11938" w:name="_ETM_Q194_302590"/>
      <w:bookmarkEnd w:id="11938"/>
      <w:r>
        <w:rPr>
          <w:rtl/>
        </w:rPr>
        <w:t xml:space="preserve">בממשלת </w:t>
      </w:r>
      <w:bookmarkStart w:id="11939" w:name="_ETM_Q194_303159"/>
      <w:bookmarkEnd w:id="11939"/>
      <w:r>
        <w:rPr>
          <w:rtl/>
        </w:rPr>
        <w:t>ישראל</w:t>
      </w:r>
      <w:r>
        <w:rPr>
          <w:rFonts w:hint="cs"/>
          <w:rtl/>
        </w:rPr>
        <w:t>,</w:t>
      </w:r>
      <w:r>
        <w:rPr>
          <w:rtl/>
        </w:rPr>
        <w:t xml:space="preserve"> </w:t>
      </w:r>
      <w:bookmarkStart w:id="11940" w:name="_ETM_Q194_304200"/>
      <w:bookmarkEnd w:id="11940"/>
      <w:r>
        <w:rPr>
          <w:rtl/>
        </w:rPr>
        <w:t xml:space="preserve">בעצם </w:t>
      </w:r>
      <w:bookmarkStart w:id="11941" w:name="_ETM_Q194_304619"/>
      <w:bookmarkEnd w:id="11941"/>
      <w:r>
        <w:rPr>
          <w:rtl/>
        </w:rPr>
        <w:t xml:space="preserve">כדי </w:t>
      </w:r>
      <w:bookmarkStart w:id="11942" w:name="_ETM_Q194_304829"/>
      <w:bookmarkEnd w:id="11942"/>
      <w:r>
        <w:rPr>
          <w:rtl/>
        </w:rPr>
        <w:t xml:space="preserve">לאפשר </w:t>
      </w:r>
      <w:bookmarkStart w:id="11943" w:name="_ETM_Q194_305279"/>
      <w:bookmarkEnd w:id="11943"/>
      <w:r>
        <w:rPr>
          <w:rtl/>
        </w:rPr>
        <w:t xml:space="preserve">למנות </w:t>
      </w:r>
      <w:bookmarkStart w:id="11944" w:name="_ETM_Q194_305909"/>
      <w:bookmarkEnd w:id="11944"/>
      <w:r>
        <w:rPr>
          <w:rtl/>
        </w:rPr>
        <w:t xml:space="preserve">עבריין </w:t>
      </w:r>
      <w:bookmarkStart w:id="11945" w:name="_ETM_Q194_306389"/>
      <w:bookmarkEnd w:id="11945"/>
      <w:r>
        <w:rPr>
          <w:rtl/>
        </w:rPr>
        <w:t xml:space="preserve">סדרתי </w:t>
      </w:r>
      <w:bookmarkStart w:id="11946" w:name="_ETM_Q194_307499"/>
      <w:bookmarkEnd w:id="11946"/>
      <w:r>
        <w:rPr>
          <w:rtl/>
        </w:rPr>
        <w:t xml:space="preserve">לתפקיד </w:t>
      </w:r>
      <w:bookmarkStart w:id="11947" w:name="_ETM_Q194_308010"/>
      <w:bookmarkEnd w:id="11947"/>
      <w:r>
        <w:rPr>
          <w:rtl/>
        </w:rPr>
        <w:t xml:space="preserve">שר </w:t>
      </w:r>
      <w:bookmarkStart w:id="11948" w:name="_ETM_Q194_308250"/>
      <w:bookmarkEnd w:id="11948"/>
      <w:r>
        <w:rPr>
          <w:rtl/>
        </w:rPr>
        <w:t xml:space="preserve">בממשלת </w:t>
      </w:r>
      <w:bookmarkStart w:id="11949" w:name="_ETM_Q194_308760"/>
      <w:bookmarkEnd w:id="11949"/>
      <w:r>
        <w:rPr>
          <w:rtl/>
        </w:rPr>
        <w:t>ישראל</w:t>
      </w:r>
      <w:r w:rsidR="00BB4431">
        <w:rPr>
          <w:rFonts w:hint="cs"/>
          <w:rtl/>
        </w:rPr>
        <w:t xml:space="preserve"> </w:t>
      </w:r>
      <w:bookmarkStart w:id="11950" w:name="_ETM_Q194_309329"/>
      <w:bookmarkEnd w:id="11950"/>
      <w:r>
        <w:rPr>
          <w:rtl/>
        </w:rPr>
        <w:t>ב</w:t>
      </w:r>
      <w:r>
        <w:rPr>
          <w:rFonts w:hint="cs"/>
          <w:rtl/>
        </w:rPr>
        <w:t>ה</w:t>
      </w:r>
      <w:r>
        <w:rPr>
          <w:rtl/>
        </w:rPr>
        <w:t>לי</w:t>
      </w:r>
      <w:r>
        <w:rPr>
          <w:rFonts w:hint="cs"/>
          <w:rtl/>
        </w:rPr>
        <w:t>ך</w:t>
      </w:r>
      <w:bookmarkStart w:id="11951" w:name="_ETM_Q194_305855"/>
      <w:bookmarkEnd w:id="11951"/>
      <w:r>
        <w:rPr>
          <w:rtl/>
        </w:rPr>
        <w:t xml:space="preserve"> </w:t>
      </w:r>
      <w:bookmarkStart w:id="11952" w:name="_ETM_Q194_309810"/>
      <w:bookmarkEnd w:id="11952"/>
      <w:r>
        <w:rPr>
          <w:rtl/>
        </w:rPr>
        <w:t xml:space="preserve">חפוז </w:t>
      </w:r>
      <w:bookmarkStart w:id="11953" w:name="_ETM_Q194_310500"/>
      <w:bookmarkEnd w:id="11953"/>
      <w:r>
        <w:rPr>
          <w:rtl/>
        </w:rPr>
        <w:t xml:space="preserve">אחרי </w:t>
      </w:r>
      <w:bookmarkStart w:id="11954" w:name="_ETM_Q194_310709"/>
      <w:bookmarkStart w:id="11955" w:name="_ETM_Q194_311040"/>
      <w:bookmarkStart w:id="11956" w:name="_ETM_Q194_308155"/>
      <w:bookmarkEnd w:id="11954"/>
      <w:bookmarkEnd w:id="11955"/>
      <w:bookmarkEnd w:id="11956"/>
      <w:r>
        <w:rPr>
          <w:rtl/>
        </w:rPr>
        <w:t xml:space="preserve">פטורים </w:t>
      </w:r>
      <w:bookmarkStart w:id="11957" w:name="_ETM_Q194_311489"/>
      <w:bookmarkEnd w:id="11957"/>
      <w:r>
        <w:rPr>
          <w:rtl/>
        </w:rPr>
        <w:t xml:space="preserve">מחובת </w:t>
      </w:r>
      <w:bookmarkStart w:id="11958" w:name="_ETM_Q194_311879"/>
      <w:bookmarkEnd w:id="11958"/>
      <w:r>
        <w:rPr>
          <w:rtl/>
        </w:rPr>
        <w:t>הנחה</w:t>
      </w:r>
      <w:r w:rsidR="002D13D2">
        <w:rPr>
          <w:rFonts w:hint="cs"/>
          <w:rtl/>
        </w:rPr>
        <w:t>;</w:t>
      </w:r>
      <w:r>
        <w:rPr>
          <w:rtl/>
        </w:rPr>
        <w:t xml:space="preserve"> </w:t>
      </w:r>
      <w:bookmarkStart w:id="11959" w:name="_ETM_Q194_312750"/>
      <w:bookmarkEnd w:id="11959"/>
      <w:r>
        <w:rPr>
          <w:rtl/>
        </w:rPr>
        <w:t xml:space="preserve">שינוי </w:t>
      </w:r>
      <w:bookmarkStart w:id="11960" w:name="_ETM_Q194_313169"/>
      <w:bookmarkEnd w:id="11960"/>
      <w:r>
        <w:rPr>
          <w:rtl/>
        </w:rPr>
        <w:t xml:space="preserve">חוקתי </w:t>
      </w:r>
      <w:bookmarkStart w:id="11961" w:name="_ETM_Q194_314410"/>
      <w:bookmarkEnd w:id="11961"/>
      <w:r>
        <w:rPr>
          <w:rtl/>
        </w:rPr>
        <w:t xml:space="preserve">בהצעת </w:t>
      </w:r>
      <w:bookmarkStart w:id="11962" w:name="_ETM_Q194_317019"/>
      <w:bookmarkEnd w:id="11962"/>
      <w:r>
        <w:rPr>
          <w:rtl/>
        </w:rPr>
        <w:t xml:space="preserve">חוק </w:t>
      </w:r>
      <w:bookmarkStart w:id="11963" w:name="_ETM_Q194_317200"/>
      <w:bookmarkEnd w:id="11963"/>
      <w:r>
        <w:rPr>
          <w:rtl/>
        </w:rPr>
        <w:t>פרטית</w:t>
      </w:r>
      <w:r>
        <w:rPr>
          <w:rFonts w:hint="cs"/>
          <w:rtl/>
        </w:rPr>
        <w:t>.</w:t>
      </w:r>
      <w:r>
        <w:rPr>
          <w:rtl/>
        </w:rPr>
        <w:t xml:space="preserve"> </w:t>
      </w:r>
      <w:bookmarkStart w:id="11964" w:name="_ETM_Q194_318620"/>
      <w:bookmarkEnd w:id="11964"/>
      <w:r>
        <w:rPr>
          <w:rtl/>
        </w:rPr>
        <w:t xml:space="preserve">זה </w:t>
      </w:r>
      <w:bookmarkStart w:id="11965" w:name="_ETM_Q194_318860"/>
      <w:bookmarkEnd w:id="11965"/>
      <w:r>
        <w:rPr>
          <w:rtl/>
        </w:rPr>
        <w:t xml:space="preserve">דבר </w:t>
      </w:r>
      <w:bookmarkStart w:id="11966" w:name="_ETM_Q194_319310"/>
      <w:bookmarkEnd w:id="11966"/>
      <w:r>
        <w:rPr>
          <w:rtl/>
        </w:rPr>
        <w:t xml:space="preserve">פשוט </w:t>
      </w:r>
      <w:bookmarkStart w:id="11967" w:name="_ETM_Q194_320150"/>
      <w:bookmarkEnd w:id="11967"/>
      <w:r>
        <w:rPr>
          <w:rtl/>
        </w:rPr>
        <w:t xml:space="preserve">לא </w:t>
      </w:r>
      <w:bookmarkStart w:id="11968" w:name="_ETM_Q194_320269"/>
      <w:bookmarkEnd w:id="11968"/>
      <w:r>
        <w:rPr>
          <w:rtl/>
        </w:rPr>
        <w:t xml:space="preserve">מתקבל </w:t>
      </w:r>
      <w:bookmarkStart w:id="11969" w:name="_ETM_Q194_320689"/>
      <w:bookmarkEnd w:id="11969"/>
      <w:r>
        <w:rPr>
          <w:rtl/>
        </w:rPr>
        <w:t xml:space="preserve">על </w:t>
      </w:r>
      <w:bookmarkStart w:id="11970" w:name="_ETM_Q194_320780"/>
      <w:bookmarkEnd w:id="11970"/>
      <w:r>
        <w:rPr>
          <w:rtl/>
        </w:rPr>
        <w:t>הדעת</w:t>
      </w:r>
      <w:r>
        <w:rPr>
          <w:rFonts w:hint="cs"/>
          <w:rtl/>
        </w:rPr>
        <w:t>,</w:t>
      </w:r>
      <w:r>
        <w:rPr>
          <w:rtl/>
        </w:rPr>
        <w:t xml:space="preserve"> </w:t>
      </w:r>
      <w:bookmarkStart w:id="11971" w:name="_ETM_Q194_321079"/>
      <w:bookmarkEnd w:id="11971"/>
      <w:r>
        <w:rPr>
          <w:rFonts w:hint="cs"/>
          <w:rtl/>
        </w:rPr>
        <w:t>ו</w:t>
      </w:r>
      <w:r>
        <w:rPr>
          <w:rtl/>
        </w:rPr>
        <w:t xml:space="preserve">כל </w:t>
      </w:r>
      <w:bookmarkStart w:id="11972" w:name="_ETM_Q194_321349"/>
      <w:bookmarkEnd w:id="11972"/>
      <w:r>
        <w:rPr>
          <w:rtl/>
        </w:rPr>
        <w:t xml:space="preserve">זה </w:t>
      </w:r>
      <w:bookmarkStart w:id="11973" w:name="_ETM_Q194_321470"/>
      <w:bookmarkEnd w:id="11973"/>
      <w:r>
        <w:rPr>
          <w:rtl/>
        </w:rPr>
        <w:t xml:space="preserve">שוב </w:t>
      </w:r>
      <w:bookmarkStart w:id="11974" w:name="_ETM_Q194_321739"/>
      <w:bookmarkEnd w:id="11974"/>
      <w:r>
        <w:rPr>
          <w:rtl/>
        </w:rPr>
        <w:t xml:space="preserve">כדי </w:t>
      </w:r>
      <w:bookmarkStart w:id="11975" w:name="_ETM_Q194_322280"/>
      <w:bookmarkEnd w:id="11975"/>
      <w:r>
        <w:rPr>
          <w:rtl/>
        </w:rPr>
        <w:t xml:space="preserve">להנמיך </w:t>
      </w:r>
      <w:bookmarkStart w:id="11976" w:name="_ETM_Q194_323269"/>
      <w:bookmarkEnd w:id="11976"/>
      <w:r>
        <w:rPr>
          <w:rtl/>
        </w:rPr>
        <w:t xml:space="preserve">את </w:t>
      </w:r>
      <w:bookmarkStart w:id="11977" w:name="_ETM_Q194_323480"/>
      <w:bookmarkEnd w:id="11977"/>
      <w:r>
        <w:rPr>
          <w:rtl/>
        </w:rPr>
        <w:t xml:space="preserve">הרף </w:t>
      </w:r>
      <w:bookmarkStart w:id="11978" w:name="_ETM_Q194_323989"/>
      <w:bookmarkEnd w:id="11978"/>
      <w:r>
        <w:rPr>
          <w:rtl/>
        </w:rPr>
        <w:t xml:space="preserve">למצב </w:t>
      </w:r>
      <w:bookmarkStart w:id="11979" w:name="_ETM_Q194_324529"/>
      <w:bookmarkEnd w:id="11979"/>
      <w:r>
        <w:rPr>
          <w:rtl/>
        </w:rPr>
        <w:t xml:space="preserve">שבו </w:t>
      </w:r>
      <w:bookmarkStart w:id="11980" w:name="_ETM_Q194_324980"/>
      <w:bookmarkEnd w:id="11980"/>
      <w:r>
        <w:rPr>
          <w:rtl/>
        </w:rPr>
        <w:t xml:space="preserve">מישהו </w:t>
      </w:r>
      <w:bookmarkStart w:id="11981" w:name="_ETM_Q194_325249"/>
      <w:bookmarkEnd w:id="11981"/>
      <w:r>
        <w:rPr>
          <w:rtl/>
        </w:rPr>
        <w:t>ש</w:t>
      </w:r>
      <w:r>
        <w:rPr>
          <w:rFonts w:hint="cs"/>
          <w:rtl/>
        </w:rPr>
        <w:t xml:space="preserve">כבר </w:t>
      </w:r>
      <w:r>
        <w:rPr>
          <w:rtl/>
        </w:rPr>
        <w:t xml:space="preserve">פעמיים </w:t>
      </w:r>
      <w:bookmarkStart w:id="11982" w:name="_ETM_Q194_325909"/>
      <w:bookmarkStart w:id="11983" w:name="_ETM_Q194_326060"/>
      <w:bookmarkEnd w:id="11982"/>
      <w:bookmarkEnd w:id="11983"/>
      <w:r>
        <w:rPr>
          <w:rtl/>
        </w:rPr>
        <w:t xml:space="preserve">נכשל </w:t>
      </w:r>
      <w:bookmarkStart w:id="11984" w:name="_ETM_Q194_326450"/>
      <w:bookmarkEnd w:id="11984"/>
      <w:r>
        <w:rPr>
          <w:rtl/>
        </w:rPr>
        <w:t xml:space="preserve">בפלילים </w:t>
      </w:r>
      <w:bookmarkStart w:id="11985" w:name="_ETM_Q194_327970"/>
      <w:bookmarkEnd w:id="11985"/>
      <w:r>
        <w:rPr>
          <w:rtl/>
        </w:rPr>
        <w:t xml:space="preserve">יוכל </w:t>
      </w:r>
      <w:bookmarkStart w:id="11986" w:name="_ETM_Q194_328930"/>
      <w:bookmarkEnd w:id="11986"/>
      <w:r>
        <w:rPr>
          <w:rtl/>
        </w:rPr>
        <w:t xml:space="preserve">לשרת </w:t>
      </w:r>
      <w:bookmarkStart w:id="11987" w:name="_ETM_Q194_329650"/>
      <w:bookmarkEnd w:id="11987"/>
      <w:r>
        <w:rPr>
          <w:rtl/>
        </w:rPr>
        <w:t>כ</w:t>
      </w:r>
      <w:r>
        <w:rPr>
          <w:rFonts w:hint="cs"/>
          <w:rtl/>
        </w:rPr>
        <w:t>שר.</w:t>
      </w:r>
      <w:bookmarkStart w:id="11988" w:name="_ETM_Q194_330100"/>
      <w:bookmarkEnd w:id="11988"/>
    </w:p>
    <w:p w:rsidR="0062641B" w:rsidRDefault="0062641B" w:rsidP="0014526C">
      <w:pPr>
        <w:rPr>
          <w:rtl/>
        </w:rPr>
      </w:pPr>
    </w:p>
    <w:p w:rsidR="0062641B" w:rsidRDefault="0062641B" w:rsidP="006871D0">
      <w:pPr>
        <w:rPr>
          <w:rtl/>
        </w:rPr>
      </w:pPr>
      <w:bookmarkStart w:id="11989" w:name="_ETM_Q194_327686"/>
      <w:bookmarkEnd w:id="11989"/>
      <w:r>
        <w:rPr>
          <w:rtl/>
        </w:rPr>
        <w:t xml:space="preserve">עכשיו </w:t>
      </w:r>
      <w:bookmarkStart w:id="11990" w:name="_ETM_Q194_330490"/>
      <w:bookmarkEnd w:id="11990"/>
      <w:r>
        <w:rPr>
          <w:rtl/>
        </w:rPr>
        <w:t xml:space="preserve">אני </w:t>
      </w:r>
      <w:bookmarkStart w:id="11991" w:name="_ETM_Q194_330610"/>
      <w:bookmarkEnd w:id="11991"/>
      <w:r>
        <w:rPr>
          <w:rtl/>
        </w:rPr>
        <w:t xml:space="preserve">רוצה </w:t>
      </w:r>
      <w:bookmarkStart w:id="11992" w:name="_ETM_Q194_330910"/>
      <w:bookmarkEnd w:id="11992"/>
      <w:r>
        <w:rPr>
          <w:rtl/>
        </w:rPr>
        <w:t xml:space="preserve">להקריא </w:t>
      </w:r>
      <w:bookmarkStart w:id="11993" w:name="_ETM_Q194_331240"/>
      <w:bookmarkEnd w:id="11993"/>
      <w:r>
        <w:rPr>
          <w:rtl/>
        </w:rPr>
        <w:t xml:space="preserve">כמה </w:t>
      </w:r>
      <w:bookmarkStart w:id="11994" w:name="_ETM_Q194_331450"/>
      <w:bookmarkEnd w:id="11994"/>
      <w:r>
        <w:rPr>
          <w:rtl/>
        </w:rPr>
        <w:t xml:space="preserve">דברים </w:t>
      </w:r>
      <w:bookmarkStart w:id="11995" w:name="_ETM_Q194_332410"/>
      <w:bookmarkEnd w:id="11995"/>
      <w:r>
        <w:rPr>
          <w:rtl/>
        </w:rPr>
        <w:t xml:space="preserve">גם </w:t>
      </w:r>
      <w:bookmarkStart w:id="11996" w:name="_ETM_Q194_332770"/>
      <w:bookmarkEnd w:id="11996"/>
      <w:r>
        <w:rPr>
          <w:rtl/>
        </w:rPr>
        <w:t xml:space="preserve">על </w:t>
      </w:r>
      <w:bookmarkStart w:id="11997" w:name="_ETM_Q194_333189"/>
      <w:bookmarkStart w:id="11998" w:name="_ETM_Q194_329356"/>
      <w:bookmarkEnd w:id="11997"/>
      <w:bookmarkEnd w:id="11998"/>
      <w:r>
        <w:rPr>
          <w:rtl/>
        </w:rPr>
        <w:t xml:space="preserve">אמירות </w:t>
      </w:r>
      <w:bookmarkStart w:id="11999" w:name="_ETM_Q194_333669"/>
      <w:bookmarkEnd w:id="11999"/>
      <w:r>
        <w:rPr>
          <w:rtl/>
        </w:rPr>
        <w:t xml:space="preserve">של </w:t>
      </w:r>
      <w:bookmarkStart w:id="12000" w:name="_ETM_Q194_333819"/>
      <w:bookmarkEnd w:id="12000"/>
      <w:r>
        <w:rPr>
          <w:rtl/>
        </w:rPr>
        <w:t>חברי</w:t>
      </w:r>
      <w:r>
        <w:rPr>
          <w:rFonts w:hint="cs"/>
          <w:rtl/>
        </w:rPr>
        <w:t>ך</w:t>
      </w:r>
      <w:r>
        <w:rPr>
          <w:rtl/>
        </w:rPr>
        <w:t xml:space="preserve"> </w:t>
      </w:r>
      <w:bookmarkStart w:id="12001" w:name="_ETM_Q194_334180"/>
      <w:bookmarkEnd w:id="12001"/>
      <w:r>
        <w:rPr>
          <w:rFonts w:hint="cs"/>
          <w:rtl/>
        </w:rPr>
        <w:t>ל</w:t>
      </w:r>
      <w:r>
        <w:rPr>
          <w:rtl/>
        </w:rPr>
        <w:t xml:space="preserve">קואליציה </w:t>
      </w:r>
      <w:bookmarkStart w:id="12002" w:name="_ETM_Q194_334870"/>
      <w:bookmarkEnd w:id="12002"/>
      <w:r>
        <w:rPr>
          <w:rtl/>
        </w:rPr>
        <w:t xml:space="preserve">המתגבשת </w:t>
      </w:r>
      <w:bookmarkStart w:id="12003" w:name="_ETM_Q194_335739"/>
      <w:bookmarkEnd w:id="12003"/>
      <w:r>
        <w:rPr>
          <w:rtl/>
        </w:rPr>
        <w:t xml:space="preserve">לגבי </w:t>
      </w:r>
      <w:bookmarkStart w:id="12004" w:name="_ETM_Q194_336069"/>
      <w:bookmarkEnd w:id="12004"/>
      <w:r>
        <w:rPr>
          <w:rtl/>
        </w:rPr>
        <w:t xml:space="preserve">מה </w:t>
      </w:r>
      <w:bookmarkStart w:id="12005" w:name="_ETM_Q194_336189"/>
      <w:bookmarkEnd w:id="12005"/>
      <w:r>
        <w:rPr>
          <w:rtl/>
        </w:rPr>
        <w:t xml:space="preserve">הם </w:t>
      </w:r>
      <w:bookmarkStart w:id="12006" w:name="_ETM_Q194_336279"/>
      <w:bookmarkEnd w:id="12006"/>
      <w:r>
        <w:rPr>
          <w:rtl/>
        </w:rPr>
        <w:t xml:space="preserve">חושבים </w:t>
      </w:r>
      <w:bookmarkStart w:id="12007" w:name="_ETM_Q194_337180"/>
      <w:bookmarkEnd w:id="12007"/>
      <w:r>
        <w:rPr>
          <w:rtl/>
        </w:rPr>
        <w:t xml:space="preserve">על </w:t>
      </w:r>
      <w:bookmarkStart w:id="12008" w:name="_ETM_Q194_337360"/>
      <w:bookmarkEnd w:id="12008"/>
      <w:r>
        <w:rPr>
          <w:rtl/>
        </w:rPr>
        <w:t xml:space="preserve">חקיקת </w:t>
      </w:r>
      <w:bookmarkStart w:id="12009" w:name="_ETM_Q194_337780"/>
      <w:bookmarkEnd w:id="12009"/>
      <w:r>
        <w:rPr>
          <w:rtl/>
        </w:rPr>
        <w:t xml:space="preserve">חוקים </w:t>
      </w:r>
      <w:bookmarkStart w:id="12010" w:name="_ETM_Q194_338110"/>
      <w:bookmarkEnd w:id="12010"/>
      <w:r>
        <w:rPr>
          <w:rtl/>
        </w:rPr>
        <w:t>פרסונליים</w:t>
      </w:r>
      <w:r>
        <w:rPr>
          <w:rFonts w:hint="cs"/>
          <w:rtl/>
        </w:rPr>
        <w:t>.</w:t>
      </w:r>
      <w:r>
        <w:rPr>
          <w:rtl/>
        </w:rPr>
        <w:t xml:space="preserve"> </w:t>
      </w:r>
      <w:bookmarkStart w:id="12011" w:name="_ETM_Q194_339569"/>
      <w:bookmarkEnd w:id="12011"/>
      <w:r>
        <w:rPr>
          <w:rtl/>
        </w:rPr>
        <w:t xml:space="preserve">אז </w:t>
      </w:r>
      <w:bookmarkStart w:id="12012" w:name="_ETM_Q194_339809"/>
      <w:bookmarkStart w:id="12013" w:name="_ETM_Q194_335594"/>
      <w:bookmarkEnd w:id="12012"/>
      <w:bookmarkEnd w:id="12013"/>
      <w:r>
        <w:rPr>
          <w:rFonts w:hint="cs"/>
          <w:rtl/>
        </w:rPr>
        <w:t xml:space="preserve">דבר </w:t>
      </w:r>
      <w:bookmarkStart w:id="12014" w:name="_ETM_Q194_336091"/>
      <w:bookmarkEnd w:id="12014"/>
      <w:r>
        <w:rPr>
          <w:rtl/>
        </w:rPr>
        <w:t xml:space="preserve">ראשון </w:t>
      </w:r>
      <w:bookmarkStart w:id="12015" w:name="_ETM_Q194_340079"/>
      <w:bookmarkEnd w:id="12015"/>
      <w:r>
        <w:rPr>
          <w:rFonts w:hint="cs"/>
          <w:rtl/>
        </w:rPr>
        <w:t xml:space="preserve">הם </w:t>
      </w:r>
      <w:r>
        <w:rPr>
          <w:rtl/>
        </w:rPr>
        <w:t>אומרים</w:t>
      </w:r>
      <w:bookmarkStart w:id="12016" w:name="_ETM_Q194_337814"/>
      <w:bookmarkEnd w:id="12016"/>
      <w:r>
        <w:rPr>
          <w:rFonts w:hint="cs"/>
          <w:rtl/>
        </w:rPr>
        <w:t>:</w:t>
      </w:r>
      <w:r>
        <w:rPr>
          <w:rtl/>
        </w:rPr>
        <w:t xml:space="preserve"> </w:t>
      </w:r>
      <w:bookmarkStart w:id="12017" w:name="_ETM_Q194_341419"/>
      <w:bookmarkEnd w:id="12017"/>
      <w:r>
        <w:rPr>
          <w:rtl/>
        </w:rPr>
        <w:t xml:space="preserve">חקיקה </w:t>
      </w:r>
      <w:bookmarkStart w:id="12018" w:name="_ETM_Q194_341930"/>
      <w:bookmarkEnd w:id="12018"/>
      <w:r>
        <w:rPr>
          <w:rtl/>
        </w:rPr>
        <w:t xml:space="preserve">לא </w:t>
      </w:r>
      <w:bookmarkStart w:id="12019" w:name="_ETM_Q194_342050"/>
      <w:bookmarkEnd w:id="12019"/>
      <w:r>
        <w:rPr>
          <w:rtl/>
        </w:rPr>
        <w:t>יכו</w:t>
      </w:r>
      <w:bookmarkStart w:id="12020" w:name="_ETM_Q194_334224"/>
      <w:bookmarkEnd w:id="12020"/>
      <w:r>
        <w:rPr>
          <w:rtl/>
        </w:rPr>
        <w:t xml:space="preserve">לה </w:t>
      </w:r>
      <w:bookmarkStart w:id="12021" w:name="_ETM_Q194_342290"/>
      <w:bookmarkEnd w:id="12021"/>
      <w:r>
        <w:rPr>
          <w:rtl/>
        </w:rPr>
        <w:t xml:space="preserve">להיות </w:t>
      </w:r>
      <w:bookmarkStart w:id="12022" w:name="_ETM_Q194_342470"/>
      <w:bookmarkEnd w:id="12022"/>
      <w:r>
        <w:rPr>
          <w:rtl/>
        </w:rPr>
        <w:t>רטרואקטיבית</w:t>
      </w:r>
      <w:r>
        <w:rPr>
          <w:rFonts w:hint="cs"/>
          <w:rtl/>
        </w:rPr>
        <w:t>,</w:t>
      </w:r>
      <w:r>
        <w:rPr>
          <w:rtl/>
        </w:rPr>
        <w:t xml:space="preserve"> </w:t>
      </w:r>
      <w:bookmarkStart w:id="12023" w:name="_ETM_Q194_343160"/>
      <w:bookmarkEnd w:id="12023"/>
      <w:r>
        <w:rPr>
          <w:rtl/>
        </w:rPr>
        <w:t xml:space="preserve">היא </w:t>
      </w:r>
      <w:bookmarkStart w:id="12024" w:name="_ETM_Q194_343250"/>
      <w:bookmarkEnd w:id="12024"/>
      <w:r>
        <w:rPr>
          <w:rtl/>
        </w:rPr>
        <w:t xml:space="preserve">תהפוך </w:t>
      </w:r>
      <w:bookmarkStart w:id="12025" w:name="_ETM_Q194_343790"/>
      <w:bookmarkEnd w:id="12025"/>
      <w:r>
        <w:rPr>
          <w:rFonts w:hint="cs"/>
          <w:rtl/>
        </w:rPr>
        <w:t xml:space="preserve">כך </w:t>
      </w:r>
      <w:bookmarkStart w:id="12026" w:name="_ETM_Q194_341123"/>
      <w:bookmarkEnd w:id="12026"/>
      <w:r>
        <w:rPr>
          <w:rtl/>
        </w:rPr>
        <w:t>לפרסונלית</w:t>
      </w:r>
      <w:r>
        <w:rPr>
          <w:rFonts w:hint="cs"/>
          <w:rtl/>
        </w:rPr>
        <w:t>,</w:t>
      </w:r>
      <w:r>
        <w:rPr>
          <w:rtl/>
        </w:rPr>
        <w:t xml:space="preserve"> </w:t>
      </w:r>
      <w:bookmarkStart w:id="12027" w:name="_ETM_Q194_344660"/>
      <w:bookmarkEnd w:id="12027"/>
      <w:r>
        <w:rPr>
          <w:rtl/>
        </w:rPr>
        <w:t>וי</w:t>
      </w:r>
      <w:r>
        <w:rPr>
          <w:rFonts w:hint="cs"/>
          <w:rtl/>
        </w:rPr>
        <w:t>ש</w:t>
      </w:r>
      <w:r>
        <w:rPr>
          <w:rtl/>
        </w:rPr>
        <w:t xml:space="preserve"> </w:t>
      </w:r>
      <w:bookmarkStart w:id="12028" w:name="_ETM_Q194_344870"/>
      <w:bookmarkEnd w:id="12028"/>
      <w:r>
        <w:rPr>
          <w:rtl/>
        </w:rPr>
        <w:t xml:space="preserve">סיכוי </w:t>
      </w:r>
      <w:bookmarkStart w:id="12029" w:name="_ETM_Q194_345169"/>
      <w:bookmarkEnd w:id="12029"/>
      <w:r>
        <w:rPr>
          <w:rtl/>
        </w:rPr>
        <w:t xml:space="preserve">גבוה </w:t>
      </w:r>
      <w:bookmarkStart w:id="12030" w:name="_ETM_Q194_345500"/>
      <w:bookmarkEnd w:id="12030"/>
      <w:r>
        <w:rPr>
          <w:rtl/>
        </w:rPr>
        <w:t xml:space="preserve">מאוד </w:t>
      </w:r>
      <w:bookmarkStart w:id="12031" w:name="_ETM_Q194_345710"/>
      <w:bookmarkEnd w:id="12031"/>
      <w:r>
        <w:rPr>
          <w:rtl/>
        </w:rPr>
        <w:t xml:space="preserve">שתיפסל </w:t>
      </w:r>
      <w:bookmarkStart w:id="12032" w:name="_ETM_Q194_346220"/>
      <w:bookmarkEnd w:id="12032"/>
      <w:r>
        <w:rPr>
          <w:rFonts w:hint="cs"/>
          <w:rtl/>
        </w:rPr>
        <w:t>ב</w:t>
      </w:r>
      <w:bookmarkStart w:id="12033" w:name="_ETM_Q194_347263"/>
      <w:bookmarkEnd w:id="12033"/>
      <w:r>
        <w:rPr>
          <w:rtl/>
        </w:rPr>
        <w:t>בג"ץ</w:t>
      </w:r>
      <w:bookmarkStart w:id="12034" w:name="_ETM_Q194_343714"/>
      <w:bookmarkEnd w:id="12034"/>
      <w:r>
        <w:rPr>
          <w:rFonts w:hint="cs"/>
          <w:rtl/>
        </w:rPr>
        <w:t xml:space="preserve"> </w:t>
      </w:r>
      <w:r>
        <w:rPr>
          <w:rFonts w:hint="eastAsia"/>
          <w:rtl/>
        </w:rPr>
        <w:t>–</w:t>
      </w:r>
      <w:r>
        <w:rPr>
          <w:rtl/>
        </w:rPr>
        <w:t xml:space="preserve"> </w:t>
      </w:r>
      <w:bookmarkStart w:id="12035" w:name="_ETM_Q194_347510"/>
      <w:bookmarkEnd w:id="12035"/>
      <w:r>
        <w:rPr>
          <w:rtl/>
        </w:rPr>
        <w:t xml:space="preserve">כך </w:t>
      </w:r>
      <w:bookmarkStart w:id="12036" w:name="_ETM_Q194_347750"/>
      <w:bookmarkEnd w:id="12036"/>
      <w:r>
        <w:rPr>
          <w:rtl/>
        </w:rPr>
        <w:t xml:space="preserve">הזהיר </w:t>
      </w:r>
      <w:bookmarkStart w:id="12037" w:name="_ETM_Q194_348020"/>
      <w:bookmarkEnd w:id="12037"/>
      <w:r>
        <w:rPr>
          <w:rtl/>
        </w:rPr>
        <w:t xml:space="preserve">לפני </w:t>
      </w:r>
      <w:bookmarkStart w:id="12038" w:name="_ETM_Q194_348260"/>
      <w:bookmarkEnd w:id="12038"/>
      <w:r>
        <w:rPr>
          <w:rtl/>
        </w:rPr>
        <w:t xml:space="preserve">שנה </w:t>
      </w:r>
      <w:bookmarkStart w:id="12039" w:name="_ETM_Q194_349010"/>
      <w:bookmarkEnd w:id="12039"/>
      <w:r>
        <w:rPr>
          <w:rtl/>
        </w:rPr>
        <w:t xml:space="preserve">חברנו </w:t>
      </w:r>
      <w:bookmarkStart w:id="12040" w:name="_ETM_Q194_349520"/>
      <w:bookmarkEnd w:id="12040"/>
      <w:r>
        <w:rPr>
          <w:rtl/>
        </w:rPr>
        <w:t>מ</w:t>
      </w:r>
      <w:r>
        <w:rPr>
          <w:rFonts w:hint="cs"/>
          <w:rtl/>
        </w:rPr>
        <w:t>יקי זוהר.</w:t>
      </w:r>
      <w:bookmarkStart w:id="12041" w:name="_ETM_Q194_345734"/>
      <w:bookmarkEnd w:id="12041"/>
      <w:r>
        <w:rPr>
          <w:rtl/>
        </w:rPr>
        <w:t xml:space="preserve"> </w:t>
      </w:r>
      <w:bookmarkStart w:id="12042" w:name="_ETM_Q194_351109"/>
      <w:bookmarkEnd w:id="12042"/>
      <w:r>
        <w:rPr>
          <w:rtl/>
        </w:rPr>
        <w:t>או</w:t>
      </w:r>
      <w:r>
        <w:rPr>
          <w:rFonts w:hint="cs"/>
          <w:rtl/>
        </w:rPr>
        <w:t>:</w:t>
      </w:r>
      <w:bookmarkStart w:id="12043" w:name="_ETM_Q194_348825"/>
      <w:bookmarkEnd w:id="12043"/>
      <w:r>
        <w:rPr>
          <w:rtl/>
        </w:rPr>
        <w:t xml:space="preserve"> </w:t>
      </w:r>
      <w:bookmarkStart w:id="12044" w:name="_ETM_Q194_352510"/>
      <w:bookmarkEnd w:id="12044"/>
      <w:r>
        <w:rPr>
          <w:rtl/>
        </w:rPr>
        <w:t xml:space="preserve">על </w:t>
      </w:r>
      <w:bookmarkStart w:id="12045" w:name="_ETM_Q194_352810"/>
      <w:bookmarkEnd w:id="12045"/>
      <w:r>
        <w:rPr>
          <w:rtl/>
        </w:rPr>
        <w:t xml:space="preserve">מי </w:t>
      </w:r>
      <w:bookmarkStart w:id="12046" w:name="_ETM_Q194_352930"/>
      <w:bookmarkEnd w:id="12046"/>
      <w:r>
        <w:rPr>
          <w:rtl/>
        </w:rPr>
        <w:t xml:space="preserve">אתם </w:t>
      </w:r>
      <w:bookmarkStart w:id="12047" w:name="_ETM_Q194_353169"/>
      <w:bookmarkEnd w:id="12047"/>
      <w:r>
        <w:rPr>
          <w:rtl/>
        </w:rPr>
        <w:t>עובדים</w:t>
      </w:r>
      <w:r>
        <w:rPr>
          <w:rFonts w:hint="cs"/>
          <w:rtl/>
        </w:rPr>
        <w:t>?</w:t>
      </w:r>
      <w:r>
        <w:rPr>
          <w:rtl/>
        </w:rPr>
        <w:t xml:space="preserve"> </w:t>
      </w:r>
      <w:bookmarkStart w:id="12048" w:name="_ETM_Q194_353590"/>
      <w:bookmarkEnd w:id="12048"/>
      <w:r>
        <w:rPr>
          <w:rtl/>
        </w:rPr>
        <w:t xml:space="preserve">מה </w:t>
      </w:r>
      <w:bookmarkStart w:id="12049" w:name="_ETM_Q194_353739"/>
      <w:bookmarkEnd w:id="12049"/>
      <w:r>
        <w:rPr>
          <w:rtl/>
        </w:rPr>
        <w:t xml:space="preserve">אתם </w:t>
      </w:r>
      <w:bookmarkStart w:id="12050" w:name="_ETM_Q194_353950"/>
      <w:bookmarkEnd w:id="12050"/>
      <w:r>
        <w:rPr>
          <w:rtl/>
        </w:rPr>
        <w:t>עושים</w:t>
      </w:r>
      <w:r>
        <w:rPr>
          <w:rFonts w:hint="cs"/>
          <w:rtl/>
        </w:rPr>
        <w:t>?</w:t>
      </w:r>
      <w:r>
        <w:rPr>
          <w:rtl/>
        </w:rPr>
        <w:t xml:space="preserve"> </w:t>
      </w:r>
      <w:bookmarkStart w:id="12051" w:name="_ETM_Q194_354280"/>
      <w:bookmarkEnd w:id="12051"/>
      <w:r>
        <w:rPr>
          <w:rtl/>
        </w:rPr>
        <w:t xml:space="preserve">משעמם </w:t>
      </w:r>
      <w:bookmarkStart w:id="12052" w:name="_ETM_Q194_354730"/>
      <w:bookmarkEnd w:id="12052"/>
      <w:r>
        <w:rPr>
          <w:rtl/>
        </w:rPr>
        <w:t>לכם</w:t>
      </w:r>
      <w:r>
        <w:rPr>
          <w:rFonts w:hint="cs"/>
          <w:rtl/>
        </w:rPr>
        <w:t>?</w:t>
      </w:r>
      <w:r>
        <w:rPr>
          <w:rtl/>
        </w:rPr>
        <w:t xml:space="preserve"> </w:t>
      </w:r>
      <w:bookmarkStart w:id="12053" w:name="_ETM_Q194_355299"/>
      <w:bookmarkEnd w:id="12053"/>
      <w:r>
        <w:rPr>
          <w:rtl/>
        </w:rPr>
        <w:t xml:space="preserve">תקף </w:t>
      </w:r>
      <w:bookmarkStart w:id="12054" w:name="_ETM_Q194_355689"/>
      <w:bookmarkEnd w:id="12054"/>
      <w:r>
        <w:rPr>
          <w:rtl/>
        </w:rPr>
        <w:t xml:space="preserve">חבר </w:t>
      </w:r>
      <w:bookmarkStart w:id="12055" w:name="_ETM_Q194_355930"/>
      <w:bookmarkEnd w:id="12055"/>
      <w:r>
        <w:rPr>
          <w:rtl/>
        </w:rPr>
        <w:t xml:space="preserve">הכנסת </w:t>
      </w:r>
      <w:bookmarkStart w:id="12056" w:name="_ETM_Q194_356230"/>
      <w:bookmarkEnd w:id="12056"/>
      <w:r>
        <w:rPr>
          <w:rtl/>
        </w:rPr>
        <w:t xml:space="preserve">שלמה </w:t>
      </w:r>
      <w:bookmarkStart w:id="12057" w:name="_ETM_Q194_356560"/>
      <w:bookmarkEnd w:id="12057"/>
      <w:r>
        <w:rPr>
          <w:rtl/>
        </w:rPr>
        <w:t xml:space="preserve">קרעי </w:t>
      </w:r>
      <w:bookmarkStart w:id="12058" w:name="_ETM_Q194_356859"/>
      <w:bookmarkEnd w:id="12058"/>
      <w:r>
        <w:rPr>
          <w:rtl/>
        </w:rPr>
        <w:t>מהליכוד</w:t>
      </w:r>
      <w:r>
        <w:rPr>
          <w:rFonts w:hint="cs"/>
          <w:rtl/>
        </w:rPr>
        <w:t>.</w:t>
      </w:r>
      <w:r>
        <w:rPr>
          <w:rtl/>
        </w:rPr>
        <w:t xml:space="preserve"> </w:t>
      </w:r>
      <w:bookmarkStart w:id="12059" w:name="_ETM_Q194_357489"/>
      <w:bookmarkEnd w:id="12059"/>
      <w:r>
        <w:rPr>
          <w:rtl/>
        </w:rPr>
        <w:t xml:space="preserve">כל </w:t>
      </w:r>
      <w:bookmarkStart w:id="12060" w:name="_ETM_Q194_357669"/>
      <w:bookmarkEnd w:id="12060"/>
      <w:r>
        <w:rPr>
          <w:rtl/>
        </w:rPr>
        <w:t xml:space="preserve">זה </w:t>
      </w:r>
      <w:bookmarkStart w:id="12061" w:name="_ETM_Q194_357760"/>
      <w:bookmarkEnd w:id="12061"/>
      <w:r>
        <w:rPr>
          <w:rtl/>
        </w:rPr>
        <w:t xml:space="preserve">מתוך </w:t>
      </w:r>
      <w:bookmarkStart w:id="12062" w:name="_ETM_Q194_357999"/>
      <w:bookmarkEnd w:id="12062"/>
      <w:r>
        <w:rPr>
          <w:rtl/>
        </w:rPr>
        <w:t xml:space="preserve">כתבה </w:t>
      </w:r>
      <w:bookmarkStart w:id="12063" w:name="_ETM_Q194_358359"/>
      <w:bookmarkEnd w:id="12063"/>
      <w:r>
        <w:rPr>
          <w:rtl/>
        </w:rPr>
        <w:t>בדה</w:t>
      </w:r>
      <w:r w:rsidR="002D13D2">
        <w:rPr>
          <w:rFonts w:hint="cs"/>
          <w:rtl/>
        </w:rPr>
        <w:t>-</w:t>
      </w:r>
      <w:r>
        <w:rPr>
          <w:rtl/>
        </w:rPr>
        <w:t>מרקר</w:t>
      </w:r>
      <w:r>
        <w:rPr>
          <w:rFonts w:hint="cs"/>
          <w:rtl/>
        </w:rPr>
        <w:t>.</w:t>
      </w:r>
      <w:bookmarkStart w:id="12064" w:name="_ETM_Q194_356054"/>
      <w:bookmarkEnd w:id="12064"/>
      <w:r>
        <w:rPr>
          <w:rtl/>
        </w:rPr>
        <w:t xml:space="preserve"> </w:t>
      </w:r>
      <w:bookmarkStart w:id="12065" w:name="_ETM_Q194_359530"/>
      <w:bookmarkEnd w:id="12065"/>
      <w:r>
        <w:rPr>
          <w:rtl/>
        </w:rPr>
        <w:t xml:space="preserve">אמיר </w:t>
      </w:r>
      <w:bookmarkStart w:id="12066" w:name="_ETM_Q194_359830"/>
      <w:bookmarkEnd w:id="12066"/>
      <w:r>
        <w:rPr>
          <w:rtl/>
        </w:rPr>
        <w:t>אוחנה</w:t>
      </w:r>
      <w:r w:rsidR="002D13D2">
        <w:rPr>
          <w:rFonts w:hint="cs"/>
          <w:rtl/>
        </w:rPr>
        <w:t>,</w:t>
      </w:r>
      <w:r>
        <w:rPr>
          <w:rtl/>
        </w:rPr>
        <w:t xml:space="preserve"> </w:t>
      </w:r>
      <w:bookmarkStart w:id="12067" w:name="_ETM_Q194_360340"/>
      <w:bookmarkEnd w:id="12067"/>
      <w:r>
        <w:rPr>
          <w:rFonts w:hint="cs"/>
          <w:rtl/>
        </w:rPr>
        <w:t xml:space="preserve">שהיה </w:t>
      </w:r>
      <w:r>
        <w:rPr>
          <w:rtl/>
        </w:rPr>
        <w:t xml:space="preserve">שר </w:t>
      </w:r>
      <w:bookmarkStart w:id="12068" w:name="_ETM_Q194_360580"/>
      <w:bookmarkEnd w:id="12068"/>
      <w:r>
        <w:rPr>
          <w:rtl/>
        </w:rPr>
        <w:t>המשפטים</w:t>
      </w:r>
      <w:r w:rsidR="002D13D2">
        <w:rPr>
          <w:rFonts w:hint="cs"/>
          <w:rtl/>
        </w:rPr>
        <w:t xml:space="preserve">: </w:t>
      </w:r>
      <w:r>
        <w:rPr>
          <w:rtl/>
        </w:rPr>
        <w:t>הצע</w:t>
      </w:r>
      <w:bookmarkStart w:id="12069" w:name="_ETM_Q194_358934"/>
      <w:bookmarkEnd w:id="12069"/>
      <w:r>
        <w:rPr>
          <w:rtl/>
        </w:rPr>
        <w:t xml:space="preserve">ת </w:t>
      </w:r>
      <w:bookmarkStart w:id="12070" w:name="_ETM_Q194_362080"/>
      <w:bookmarkEnd w:id="12070"/>
      <w:r>
        <w:rPr>
          <w:rtl/>
        </w:rPr>
        <w:t xml:space="preserve">החוק </w:t>
      </w:r>
      <w:bookmarkStart w:id="12071" w:name="_ETM_Q194_362319"/>
      <w:bookmarkEnd w:id="12071"/>
      <w:r>
        <w:rPr>
          <w:rtl/>
        </w:rPr>
        <w:t xml:space="preserve">הזאת </w:t>
      </w:r>
      <w:bookmarkStart w:id="12072" w:name="_ETM_Q194_362560"/>
      <w:bookmarkEnd w:id="12072"/>
      <w:r>
        <w:rPr>
          <w:rtl/>
        </w:rPr>
        <w:t xml:space="preserve">אינה </w:t>
      </w:r>
      <w:bookmarkStart w:id="12073" w:name="_ETM_Q194_362800"/>
      <w:bookmarkEnd w:id="12073"/>
      <w:r>
        <w:rPr>
          <w:rtl/>
        </w:rPr>
        <w:t>פרסונלית</w:t>
      </w:r>
      <w:r>
        <w:rPr>
          <w:rFonts w:hint="cs"/>
          <w:rtl/>
        </w:rPr>
        <w:t>?</w:t>
      </w:r>
      <w:r>
        <w:rPr>
          <w:rtl/>
        </w:rPr>
        <w:t xml:space="preserve"> </w:t>
      </w:r>
      <w:bookmarkStart w:id="12074" w:name="_ETM_Q194_363519"/>
      <w:bookmarkEnd w:id="12074"/>
      <w:r>
        <w:rPr>
          <w:rtl/>
        </w:rPr>
        <w:t xml:space="preserve">יבוא </w:t>
      </w:r>
      <w:bookmarkStart w:id="12075" w:name="_ETM_Q194_363879"/>
      <w:bookmarkEnd w:id="12075"/>
      <w:r>
        <w:rPr>
          <w:rtl/>
        </w:rPr>
        <w:t xml:space="preserve">יום </w:t>
      </w:r>
      <w:bookmarkStart w:id="12076" w:name="_ETM_Q194_364209"/>
      <w:bookmarkEnd w:id="12076"/>
      <w:r>
        <w:rPr>
          <w:rtl/>
        </w:rPr>
        <w:t xml:space="preserve">שהציבור </w:t>
      </w:r>
      <w:bookmarkStart w:id="12077" w:name="_ETM_Q194_364720"/>
      <w:bookmarkEnd w:id="12077"/>
      <w:r>
        <w:rPr>
          <w:rFonts w:hint="cs"/>
          <w:rtl/>
        </w:rPr>
        <w:t>י</w:t>
      </w:r>
      <w:r>
        <w:rPr>
          <w:rtl/>
        </w:rPr>
        <w:t xml:space="preserve">תבייש </w:t>
      </w:r>
      <w:bookmarkStart w:id="12078" w:name="_ETM_Q194_365200"/>
      <w:bookmarkEnd w:id="12078"/>
      <w:r>
        <w:rPr>
          <w:rtl/>
        </w:rPr>
        <w:t>בכ</w:t>
      </w:r>
      <w:r>
        <w:rPr>
          <w:rFonts w:hint="cs"/>
          <w:rtl/>
        </w:rPr>
        <w:t xml:space="preserve">ם </w:t>
      </w:r>
      <w:bookmarkStart w:id="12079" w:name="_ETM_Q194_362173"/>
      <w:bookmarkStart w:id="12080" w:name="_ETM_Q194_365919"/>
      <w:bookmarkStart w:id="12081" w:name="_ETM_Q194_366220"/>
      <w:bookmarkEnd w:id="12079"/>
      <w:bookmarkEnd w:id="12080"/>
      <w:bookmarkEnd w:id="12081"/>
      <w:r>
        <w:rPr>
          <w:rtl/>
        </w:rPr>
        <w:t>ויקי</w:t>
      </w:r>
      <w:r>
        <w:rPr>
          <w:rFonts w:hint="cs"/>
          <w:rtl/>
        </w:rPr>
        <w:t>א</w:t>
      </w:r>
      <w:r>
        <w:rPr>
          <w:rtl/>
        </w:rPr>
        <w:t xml:space="preserve"> </w:t>
      </w:r>
      <w:bookmarkStart w:id="12082" w:name="_ETM_Q194_366580"/>
      <w:bookmarkEnd w:id="12082"/>
      <w:r>
        <w:rPr>
          <w:rtl/>
        </w:rPr>
        <w:t xml:space="preserve">אתכם </w:t>
      </w:r>
      <w:bookmarkStart w:id="12083" w:name="_ETM_Q194_366849"/>
      <w:bookmarkEnd w:id="12083"/>
      <w:r>
        <w:rPr>
          <w:rtl/>
        </w:rPr>
        <w:t xml:space="preserve">על </w:t>
      </w:r>
      <w:bookmarkStart w:id="12084" w:name="_ETM_Q194_366940"/>
      <w:bookmarkEnd w:id="12084"/>
      <w:r>
        <w:rPr>
          <w:rtl/>
        </w:rPr>
        <w:t xml:space="preserve">הפיגוע </w:t>
      </w:r>
      <w:bookmarkStart w:id="12085" w:name="_ETM_Q194_367480"/>
      <w:bookmarkEnd w:id="12085"/>
      <w:r>
        <w:rPr>
          <w:rtl/>
        </w:rPr>
        <w:t xml:space="preserve">בדמוקרטיה </w:t>
      </w:r>
      <w:bookmarkStart w:id="12086" w:name="_ETM_Q194_368230"/>
      <w:bookmarkEnd w:id="12086"/>
      <w:r>
        <w:rPr>
          <w:rtl/>
        </w:rPr>
        <w:t xml:space="preserve">שאתם </w:t>
      </w:r>
      <w:bookmarkStart w:id="12087" w:name="_ETM_Q194_368530"/>
      <w:bookmarkEnd w:id="12087"/>
      <w:r>
        <w:rPr>
          <w:rtl/>
        </w:rPr>
        <w:t xml:space="preserve">מנסים </w:t>
      </w:r>
      <w:bookmarkStart w:id="12088" w:name="_ETM_Q194_368800"/>
      <w:bookmarkEnd w:id="12088"/>
      <w:r>
        <w:rPr>
          <w:rtl/>
        </w:rPr>
        <w:t xml:space="preserve">לחולל </w:t>
      </w:r>
      <w:bookmarkStart w:id="12089" w:name="_ETM_Q194_369610"/>
      <w:bookmarkEnd w:id="12089"/>
      <w:r w:rsidR="002D13D2">
        <w:rPr>
          <w:rFonts w:hint="cs"/>
          <w:rtl/>
        </w:rPr>
        <w:t xml:space="preserve">– </w:t>
      </w:r>
      <w:r>
        <w:rPr>
          <w:rtl/>
        </w:rPr>
        <w:t>פ</w:t>
      </w:r>
      <w:bookmarkStart w:id="12090" w:name="_ETM_Q194_365113"/>
      <w:bookmarkEnd w:id="12090"/>
      <w:r>
        <w:rPr>
          <w:rtl/>
        </w:rPr>
        <w:t xml:space="preserve">יגוע </w:t>
      </w:r>
      <w:bookmarkStart w:id="12091" w:name="_ETM_Q194_370030"/>
      <w:bookmarkEnd w:id="12091"/>
      <w:r>
        <w:rPr>
          <w:rtl/>
        </w:rPr>
        <w:t xml:space="preserve">בדמוקרטיה </w:t>
      </w:r>
      <w:bookmarkStart w:id="12092" w:name="_ETM_Q194_370720"/>
      <w:bookmarkEnd w:id="12092"/>
      <w:r>
        <w:rPr>
          <w:rtl/>
        </w:rPr>
        <w:t xml:space="preserve">על </w:t>
      </w:r>
      <w:bookmarkStart w:id="12093" w:name="_ETM_Q194_370780"/>
      <w:bookmarkEnd w:id="12093"/>
      <w:r>
        <w:rPr>
          <w:rtl/>
        </w:rPr>
        <w:t xml:space="preserve">חקיקה </w:t>
      </w:r>
      <w:bookmarkStart w:id="12094" w:name="_ETM_Q194_371169"/>
      <w:bookmarkEnd w:id="12094"/>
      <w:r>
        <w:rPr>
          <w:rtl/>
        </w:rPr>
        <w:t>פרסונלית</w:t>
      </w:r>
      <w:r>
        <w:rPr>
          <w:rFonts w:hint="cs"/>
          <w:rtl/>
        </w:rPr>
        <w:t>.</w:t>
      </w:r>
      <w:r>
        <w:rPr>
          <w:rtl/>
        </w:rPr>
        <w:t xml:space="preserve"> </w:t>
      </w:r>
      <w:bookmarkStart w:id="12095" w:name="_ETM_Q194_372459"/>
      <w:bookmarkEnd w:id="12095"/>
      <w:r>
        <w:rPr>
          <w:rtl/>
        </w:rPr>
        <w:t xml:space="preserve">ויואב </w:t>
      </w:r>
      <w:bookmarkStart w:id="12096" w:name="_ETM_Q194_372969"/>
      <w:bookmarkEnd w:id="12096"/>
      <w:r>
        <w:rPr>
          <w:rtl/>
        </w:rPr>
        <w:t>קיש</w:t>
      </w:r>
      <w:bookmarkStart w:id="12097" w:name="_ETM_Q194_373329"/>
      <w:bookmarkEnd w:id="12097"/>
      <w:r>
        <w:rPr>
          <w:rFonts w:hint="cs"/>
          <w:rtl/>
        </w:rPr>
        <w:t xml:space="preserve">, </w:t>
      </w:r>
      <w:bookmarkStart w:id="12098" w:name="_ETM_Q194_374248"/>
      <w:bookmarkEnd w:id="12098"/>
      <w:r>
        <w:rPr>
          <w:rtl/>
        </w:rPr>
        <w:t xml:space="preserve">חברי </w:t>
      </w:r>
      <w:bookmarkStart w:id="12099" w:name="_ETM_Q194_373719"/>
      <w:bookmarkEnd w:id="12099"/>
      <w:r>
        <w:rPr>
          <w:rtl/>
        </w:rPr>
        <w:t>מה</w:t>
      </w:r>
      <w:bookmarkStart w:id="12100" w:name="_ETM_Q194_373840"/>
      <w:bookmarkStart w:id="12101" w:name="_ETM_Q194_370534"/>
      <w:bookmarkEnd w:id="12100"/>
      <w:bookmarkEnd w:id="12101"/>
      <w:r>
        <w:rPr>
          <w:rtl/>
        </w:rPr>
        <w:t>טייסת</w:t>
      </w:r>
      <w:r>
        <w:rPr>
          <w:rFonts w:hint="cs"/>
          <w:rtl/>
        </w:rPr>
        <w:t xml:space="preserve">: </w:t>
      </w:r>
      <w:r>
        <w:rPr>
          <w:rtl/>
        </w:rPr>
        <w:t xml:space="preserve">שנה </w:t>
      </w:r>
      <w:bookmarkStart w:id="12102" w:name="_ETM_Q194_375569"/>
      <w:bookmarkEnd w:id="12102"/>
      <w:r>
        <w:rPr>
          <w:rtl/>
        </w:rPr>
        <w:t xml:space="preserve">שלמה </w:t>
      </w:r>
      <w:bookmarkStart w:id="12103" w:name="_ETM_Q194_375900"/>
      <w:bookmarkEnd w:id="12103"/>
      <w:r>
        <w:rPr>
          <w:rtl/>
        </w:rPr>
        <w:t xml:space="preserve">לא </w:t>
      </w:r>
      <w:bookmarkStart w:id="12104" w:name="_ETM_Q194_376019"/>
      <w:bookmarkEnd w:id="12104"/>
      <w:r>
        <w:rPr>
          <w:rtl/>
        </w:rPr>
        <w:t xml:space="preserve">פעלתם </w:t>
      </w:r>
      <w:bookmarkStart w:id="12105" w:name="_ETM_Q194_376500"/>
      <w:bookmarkEnd w:id="12105"/>
      <w:r>
        <w:rPr>
          <w:rtl/>
        </w:rPr>
        <w:t>בנושא</w:t>
      </w:r>
      <w:r>
        <w:rPr>
          <w:rFonts w:hint="cs"/>
          <w:rtl/>
        </w:rPr>
        <w:t>,</w:t>
      </w:r>
      <w:r>
        <w:rPr>
          <w:rtl/>
        </w:rPr>
        <w:t xml:space="preserve"> </w:t>
      </w:r>
      <w:bookmarkStart w:id="12106" w:name="_ETM_Q194_376829"/>
      <w:bookmarkEnd w:id="12106"/>
      <w:r>
        <w:rPr>
          <w:rtl/>
        </w:rPr>
        <w:t xml:space="preserve">כי </w:t>
      </w:r>
      <w:bookmarkStart w:id="12107" w:name="_ETM_Q194_376980"/>
      <w:bookmarkEnd w:id="12107"/>
      <w:r>
        <w:rPr>
          <w:rtl/>
        </w:rPr>
        <w:t xml:space="preserve">ידעתם </w:t>
      </w:r>
      <w:bookmarkStart w:id="12108" w:name="_ETM_Q194_377340"/>
      <w:bookmarkEnd w:id="12108"/>
      <w:r>
        <w:rPr>
          <w:rFonts w:hint="cs"/>
          <w:rtl/>
        </w:rPr>
        <w:t>ש</w:t>
      </w:r>
      <w:r>
        <w:rPr>
          <w:rtl/>
        </w:rPr>
        <w:t xml:space="preserve">זה </w:t>
      </w:r>
      <w:bookmarkStart w:id="12109" w:name="_ETM_Q194_377519"/>
      <w:bookmarkEnd w:id="12109"/>
      <w:r>
        <w:rPr>
          <w:rtl/>
        </w:rPr>
        <w:t xml:space="preserve">חוק </w:t>
      </w:r>
      <w:bookmarkStart w:id="12110" w:name="_ETM_Q194_377730"/>
      <w:bookmarkEnd w:id="12110"/>
      <w:r>
        <w:rPr>
          <w:rtl/>
        </w:rPr>
        <w:t xml:space="preserve">פרסונלי </w:t>
      </w:r>
      <w:bookmarkStart w:id="12111" w:name="_ETM_Q194_378329"/>
      <w:bookmarkEnd w:id="12111"/>
      <w:r>
        <w:rPr>
          <w:rtl/>
        </w:rPr>
        <w:t xml:space="preserve">שמסוכן </w:t>
      </w:r>
      <w:bookmarkStart w:id="12112" w:name="_ETM_Q194_378810"/>
      <w:bookmarkEnd w:id="12112"/>
      <w:r>
        <w:rPr>
          <w:rtl/>
        </w:rPr>
        <w:t>לדמוקרטיה</w:t>
      </w:r>
      <w:r>
        <w:rPr>
          <w:rFonts w:hint="cs"/>
          <w:rtl/>
        </w:rPr>
        <w:t>.</w:t>
      </w:r>
      <w:bookmarkStart w:id="12113" w:name="_ETM_Q194_380209"/>
      <w:bookmarkEnd w:id="12113"/>
      <w:r>
        <w:rPr>
          <w:rFonts w:hint="cs"/>
          <w:rtl/>
        </w:rPr>
        <w:t xml:space="preserve"> </w:t>
      </w:r>
      <w:bookmarkStart w:id="12114" w:name="_ETM_Q194_381901"/>
      <w:bookmarkStart w:id="12115" w:name="_ETM_Q194_381957"/>
      <w:bookmarkStart w:id="12116" w:name="_ETM_Q194_382044"/>
      <w:bookmarkStart w:id="12117" w:name="_ETM_Q194_382083"/>
      <w:bookmarkStart w:id="12118" w:name="_ETM_Q194_377203"/>
      <w:bookmarkStart w:id="12119" w:name="_ETM_Q194_388923"/>
      <w:bookmarkEnd w:id="12114"/>
      <w:bookmarkEnd w:id="12115"/>
      <w:bookmarkEnd w:id="12116"/>
      <w:bookmarkEnd w:id="12117"/>
      <w:bookmarkEnd w:id="12118"/>
      <w:bookmarkEnd w:id="12119"/>
      <w:r>
        <w:rPr>
          <w:rFonts w:hint="cs"/>
          <w:rtl/>
        </w:rPr>
        <w:t>ב</w:t>
      </w:r>
      <w:r>
        <w:rPr>
          <w:rtl/>
        </w:rPr>
        <w:t>קיצור</w:t>
      </w:r>
      <w:r>
        <w:rPr>
          <w:rFonts w:hint="cs"/>
          <w:rtl/>
        </w:rPr>
        <w:t>,</w:t>
      </w:r>
      <w:r>
        <w:rPr>
          <w:rtl/>
        </w:rPr>
        <w:t xml:space="preserve"> </w:t>
      </w:r>
      <w:bookmarkStart w:id="12120" w:name="_ETM_Q194_380689"/>
      <w:bookmarkEnd w:id="12120"/>
      <w:r>
        <w:rPr>
          <w:rtl/>
        </w:rPr>
        <w:t xml:space="preserve">עוד </w:t>
      </w:r>
      <w:bookmarkStart w:id="12121" w:name="_ETM_Q194_380989"/>
      <w:bookmarkEnd w:id="12121"/>
      <w:r>
        <w:rPr>
          <w:rtl/>
        </w:rPr>
        <w:t xml:space="preserve">ועוד </w:t>
      </w:r>
      <w:bookmarkStart w:id="12122" w:name="_ETM_Q194_381319"/>
      <w:bookmarkEnd w:id="12122"/>
      <w:r>
        <w:rPr>
          <w:rtl/>
        </w:rPr>
        <w:t xml:space="preserve">אמירות </w:t>
      </w:r>
      <w:bookmarkStart w:id="12123" w:name="_ETM_Q194_381889"/>
      <w:bookmarkEnd w:id="12123"/>
      <w:r>
        <w:rPr>
          <w:rtl/>
        </w:rPr>
        <w:t xml:space="preserve">על </w:t>
      </w:r>
      <w:bookmarkStart w:id="12124" w:name="_ETM_Q194_382010"/>
      <w:bookmarkEnd w:id="12124"/>
      <w:r>
        <w:rPr>
          <w:rtl/>
        </w:rPr>
        <w:t xml:space="preserve">חקיקות </w:t>
      </w:r>
      <w:bookmarkStart w:id="12125" w:name="_ETM_Q194_382459"/>
      <w:bookmarkEnd w:id="12125"/>
      <w:r>
        <w:rPr>
          <w:rtl/>
        </w:rPr>
        <w:t>פרסונליות</w:t>
      </w:r>
      <w:r>
        <w:rPr>
          <w:rFonts w:hint="cs"/>
          <w:rtl/>
        </w:rPr>
        <w:t>,</w:t>
      </w:r>
      <w:r>
        <w:rPr>
          <w:rtl/>
        </w:rPr>
        <w:t xml:space="preserve"> </w:t>
      </w:r>
      <w:bookmarkStart w:id="12126" w:name="_ETM_Q194_383299"/>
      <w:bookmarkEnd w:id="12126"/>
      <w:r>
        <w:rPr>
          <w:rtl/>
        </w:rPr>
        <w:t xml:space="preserve">וכמה </w:t>
      </w:r>
      <w:bookmarkStart w:id="12127" w:name="_ETM_Q194_383689"/>
      <w:bookmarkEnd w:id="12127"/>
      <w:r>
        <w:rPr>
          <w:rtl/>
        </w:rPr>
        <w:t>ז</w:t>
      </w:r>
      <w:r>
        <w:rPr>
          <w:rFonts w:hint="cs"/>
          <w:rtl/>
        </w:rPr>
        <w:t xml:space="preserve">ה </w:t>
      </w:r>
      <w:r>
        <w:rPr>
          <w:rtl/>
        </w:rPr>
        <w:t>ר</w:t>
      </w:r>
      <w:r>
        <w:rPr>
          <w:rFonts w:hint="cs"/>
          <w:rtl/>
        </w:rPr>
        <w:t>ע</w:t>
      </w:r>
      <w:bookmarkStart w:id="12128" w:name="_ETM_Q194_379913"/>
      <w:bookmarkEnd w:id="12128"/>
      <w:r>
        <w:rPr>
          <w:rFonts w:hint="cs"/>
          <w:rtl/>
        </w:rPr>
        <w:t>,</w:t>
      </w:r>
      <w:r>
        <w:rPr>
          <w:rtl/>
        </w:rPr>
        <w:t xml:space="preserve"> </w:t>
      </w:r>
      <w:bookmarkStart w:id="12129" w:name="_ETM_Q194_384049"/>
      <w:bookmarkEnd w:id="12129"/>
      <w:r>
        <w:rPr>
          <w:rtl/>
        </w:rPr>
        <w:t xml:space="preserve">וכמה </w:t>
      </w:r>
      <w:bookmarkStart w:id="12130" w:name="_ETM_Q194_384439"/>
      <w:bookmarkEnd w:id="12130"/>
      <w:r>
        <w:rPr>
          <w:rtl/>
        </w:rPr>
        <w:t xml:space="preserve">זה </w:t>
      </w:r>
      <w:bookmarkStart w:id="12131" w:name="_ETM_Q194_384650"/>
      <w:bookmarkEnd w:id="12131"/>
      <w:r>
        <w:rPr>
          <w:rtl/>
        </w:rPr>
        <w:t xml:space="preserve">דבר </w:t>
      </w:r>
      <w:bookmarkStart w:id="12132" w:name="_ETM_Q194_387030"/>
      <w:bookmarkEnd w:id="12132"/>
      <w:r>
        <w:rPr>
          <w:rtl/>
        </w:rPr>
        <w:t>שהורס</w:t>
      </w:r>
      <w:r>
        <w:rPr>
          <w:rFonts w:hint="cs"/>
          <w:rtl/>
        </w:rPr>
        <w:t xml:space="preserve"> א</w:t>
      </w:r>
      <w:r>
        <w:rPr>
          <w:rtl/>
        </w:rPr>
        <w:t xml:space="preserve">ת </w:t>
      </w:r>
      <w:bookmarkStart w:id="12133" w:name="_ETM_Q194_387750"/>
      <w:bookmarkEnd w:id="12133"/>
      <w:r>
        <w:rPr>
          <w:rtl/>
        </w:rPr>
        <w:t xml:space="preserve">מדינת </w:t>
      </w:r>
      <w:bookmarkStart w:id="12134" w:name="_ETM_Q194_388169"/>
      <w:bookmarkEnd w:id="12134"/>
      <w:r>
        <w:rPr>
          <w:rtl/>
        </w:rPr>
        <w:t>ישראל</w:t>
      </w:r>
      <w:r w:rsidR="006871D0">
        <w:rPr>
          <w:rFonts w:hint="cs"/>
          <w:rtl/>
        </w:rPr>
        <w:t>,</w:t>
      </w:r>
      <w:r>
        <w:rPr>
          <w:rtl/>
        </w:rPr>
        <w:t xml:space="preserve"> </w:t>
      </w:r>
      <w:bookmarkStart w:id="12135" w:name="_ETM_Q194_388620"/>
      <w:bookmarkEnd w:id="12135"/>
      <w:r>
        <w:rPr>
          <w:rtl/>
        </w:rPr>
        <w:t>ועכשיו</w:t>
      </w:r>
      <w:r>
        <w:rPr>
          <w:rFonts w:hint="cs"/>
          <w:rtl/>
        </w:rPr>
        <w:t xml:space="preserve"> –</w:t>
      </w:r>
      <w:r>
        <w:rPr>
          <w:rtl/>
        </w:rPr>
        <w:t xml:space="preserve"> </w:t>
      </w:r>
      <w:bookmarkStart w:id="12136" w:name="_ETM_Q194_389130"/>
      <w:bookmarkEnd w:id="12136"/>
      <w:r>
        <w:rPr>
          <w:rtl/>
        </w:rPr>
        <w:t xml:space="preserve">כאילו </w:t>
      </w:r>
      <w:bookmarkStart w:id="12137" w:name="_ETM_Q194_389430"/>
      <w:bookmarkEnd w:id="12137"/>
      <w:r>
        <w:rPr>
          <w:rtl/>
        </w:rPr>
        <w:t>כלום</w:t>
      </w:r>
      <w:r w:rsidR="006871D0">
        <w:rPr>
          <w:rFonts w:hint="cs"/>
          <w:rtl/>
        </w:rPr>
        <w:t>,</w:t>
      </w:r>
      <w:r>
        <w:rPr>
          <w:rtl/>
        </w:rPr>
        <w:t xml:space="preserve"> </w:t>
      </w:r>
      <w:bookmarkStart w:id="12138" w:name="_ETM_Q194_390060"/>
      <w:bookmarkEnd w:id="12138"/>
      <w:r>
        <w:rPr>
          <w:rtl/>
        </w:rPr>
        <w:t xml:space="preserve">חקיקה </w:t>
      </w:r>
      <w:bookmarkStart w:id="12139" w:name="_ETM_Q194_390990"/>
      <w:bookmarkEnd w:id="12139"/>
      <w:r>
        <w:rPr>
          <w:rtl/>
        </w:rPr>
        <w:t>פרסונלית</w:t>
      </w:r>
      <w:r>
        <w:rPr>
          <w:rFonts w:hint="cs"/>
          <w:rtl/>
        </w:rPr>
        <w:t>,</w:t>
      </w:r>
      <w:r>
        <w:rPr>
          <w:rtl/>
        </w:rPr>
        <w:t xml:space="preserve"> </w:t>
      </w:r>
      <w:bookmarkStart w:id="12140" w:name="_ETM_Q194_392040"/>
      <w:bookmarkEnd w:id="12140"/>
      <w:r>
        <w:rPr>
          <w:rtl/>
        </w:rPr>
        <w:t>טורבו</w:t>
      </w:r>
      <w:bookmarkStart w:id="12141" w:name="_ETM_Q194_392460"/>
      <w:bookmarkEnd w:id="12141"/>
      <w:r>
        <w:rPr>
          <w:rFonts w:hint="cs"/>
          <w:rtl/>
        </w:rPr>
        <w:t>-</w:t>
      </w:r>
      <w:r>
        <w:rPr>
          <w:rtl/>
        </w:rPr>
        <w:t>פרסונלית</w:t>
      </w:r>
      <w:r>
        <w:rPr>
          <w:rFonts w:hint="cs"/>
          <w:rtl/>
        </w:rPr>
        <w:t>.</w:t>
      </w:r>
      <w:bookmarkStart w:id="12142" w:name="_ETM_Q194_393879"/>
      <w:bookmarkEnd w:id="12142"/>
    </w:p>
    <w:p w:rsidR="0062641B" w:rsidRDefault="0062641B" w:rsidP="0014526C">
      <w:pPr>
        <w:rPr>
          <w:rtl/>
        </w:rPr>
      </w:pPr>
    </w:p>
    <w:p w:rsidR="0062641B" w:rsidRDefault="0062641B" w:rsidP="0014526C">
      <w:pPr>
        <w:rPr>
          <w:rtl/>
        </w:rPr>
      </w:pPr>
      <w:bookmarkStart w:id="12143" w:name="_ETM_Q194_394269"/>
      <w:bookmarkStart w:id="12144" w:name="_ETM_Q194_394540"/>
      <w:bookmarkStart w:id="12145" w:name="_ETM_Q194_394930"/>
      <w:bookmarkStart w:id="12146" w:name="_ETM_Q194_395439"/>
      <w:bookmarkStart w:id="12147" w:name="_ETM_Q194_395589"/>
      <w:bookmarkEnd w:id="12143"/>
      <w:bookmarkEnd w:id="12144"/>
      <w:bookmarkEnd w:id="12145"/>
      <w:bookmarkEnd w:id="12146"/>
      <w:bookmarkEnd w:id="12147"/>
      <w:r>
        <w:rPr>
          <w:rtl/>
        </w:rPr>
        <w:t xml:space="preserve">אני </w:t>
      </w:r>
      <w:bookmarkStart w:id="12148" w:name="_ETM_Q194_395769"/>
      <w:bookmarkEnd w:id="12148"/>
      <w:r>
        <w:rPr>
          <w:rtl/>
        </w:rPr>
        <w:t xml:space="preserve">אומר </w:t>
      </w:r>
      <w:bookmarkStart w:id="12149" w:name="_ETM_Q194_395949"/>
      <w:bookmarkEnd w:id="12149"/>
      <w:r>
        <w:rPr>
          <w:rtl/>
        </w:rPr>
        <w:t>לך</w:t>
      </w:r>
      <w:r>
        <w:rPr>
          <w:rFonts w:hint="cs"/>
          <w:rtl/>
        </w:rPr>
        <w:t>,</w:t>
      </w:r>
      <w:bookmarkStart w:id="12150" w:name="_ETM_Q194_395643"/>
      <w:bookmarkEnd w:id="12150"/>
      <w:r>
        <w:rPr>
          <w:rtl/>
        </w:rPr>
        <w:t xml:space="preserve"> </w:t>
      </w:r>
      <w:bookmarkStart w:id="12151" w:name="_ETM_Q194_398890"/>
      <w:bookmarkEnd w:id="12151"/>
      <w:r>
        <w:rPr>
          <w:rtl/>
        </w:rPr>
        <w:t xml:space="preserve">האופן </w:t>
      </w:r>
      <w:bookmarkStart w:id="12152" w:name="_ETM_Q194_399490"/>
      <w:bookmarkEnd w:id="12152"/>
      <w:r>
        <w:rPr>
          <w:rtl/>
        </w:rPr>
        <w:t xml:space="preserve">שבו </w:t>
      </w:r>
      <w:bookmarkStart w:id="12153" w:name="_ETM_Q194_399790"/>
      <w:bookmarkEnd w:id="12153"/>
      <w:r>
        <w:rPr>
          <w:rtl/>
        </w:rPr>
        <w:t xml:space="preserve">חברי </w:t>
      </w:r>
      <w:bookmarkStart w:id="12154" w:name="_ETM_Q194_400030"/>
      <w:bookmarkEnd w:id="12154"/>
      <w:r>
        <w:rPr>
          <w:rtl/>
        </w:rPr>
        <w:t xml:space="preserve">סיעתך </w:t>
      </w:r>
      <w:bookmarkStart w:id="12155" w:name="_ETM_Q194_400480"/>
      <w:bookmarkEnd w:id="12155"/>
      <w:r>
        <w:rPr>
          <w:rtl/>
        </w:rPr>
        <w:t xml:space="preserve">התייחסו </w:t>
      </w:r>
      <w:bookmarkStart w:id="12156" w:name="_ETM_Q194_400840"/>
      <w:bookmarkEnd w:id="12156"/>
      <w:r>
        <w:rPr>
          <w:rtl/>
        </w:rPr>
        <w:t>אלי</w:t>
      </w:r>
      <w:r>
        <w:rPr>
          <w:rFonts w:hint="cs"/>
          <w:rtl/>
        </w:rPr>
        <w:t>י</w:t>
      </w:r>
      <w:r>
        <w:rPr>
          <w:rtl/>
        </w:rPr>
        <w:t xml:space="preserve"> </w:t>
      </w:r>
      <w:bookmarkStart w:id="12157" w:name="_ETM_Q194_401050"/>
      <w:bookmarkEnd w:id="12157"/>
      <w:r>
        <w:rPr>
          <w:rtl/>
        </w:rPr>
        <w:t xml:space="preserve">בשנה </w:t>
      </w:r>
      <w:bookmarkStart w:id="12158" w:name="_ETM_Q194_401380"/>
      <w:bookmarkEnd w:id="12158"/>
      <w:r>
        <w:rPr>
          <w:rtl/>
        </w:rPr>
        <w:t xml:space="preserve">וחצי </w:t>
      </w:r>
      <w:bookmarkStart w:id="12159" w:name="_ETM_Q194_401770"/>
      <w:bookmarkEnd w:id="12159"/>
      <w:r>
        <w:rPr>
          <w:rtl/>
        </w:rPr>
        <w:t xml:space="preserve">האחרונות </w:t>
      </w:r>
      <w:bookmarkStart w:id="12160" w:name="_ETM_Q194_402920"/>
      <w:bookmarkEnd w:id="12160"/>
      <w:r>
        <w:rPr>
          <w:rtl/>
        </w:rPr>
        <w:t xml:space="preserve">מאוד </w:t>
      </w:r>
      <w:bookmarkStart w:id="12161" w:name="_ETM_Q194_403250"/>
      <w:bookmarkEnd w:id="12161"/>
      <w:r>
        <w:rPr>
          <w:rtl/>
        </w:rPr>
        <w:t xml:space="preserve">הפריע </w:t>
      </w:r>
      <w:bookmarkStart w:id="12162" w:name="_ETM_Q194_403580"/>
      <w:bookmarkEnd w:id="12162"/>
      <w:r>
        <w:rPr>
          <w:rtl/>
        </w:rPr>
        <w:t>לי</w:t>
      </w:r>
      <w:r>
        <w:rPr>
          <w:rFonts w:hint="cs"/>
          <w:rtl/>
        </w:rPr>
        <w:t>.</w:t>
      </w:r>
      <w:bookmarkStart w:id="12163" w:name="_ETM_Q194_400323"/>
      <w:bookmarkEnd w:id="12163"/>
      <w:r>
        <w:rPr>
          <w:rtl/>
        </w:rPr>
        <w:t xml:space="preserve"> </w:t>
      </w:r>
      <w:bookmarkStart w:id="12164" w:name="_ETM_Q194_403870"/>
      <w:bookmarkEnd w:id="12164"/>
      <w:r>
        <w:rPr>
          <w:rtl/>
        </w:rPr>
        <w:t xml:space="preserve">ניסו </w:t>
      </w:r>
      <w:bookmarkStart w:id="12165" w:name="_ETM_Q194_404319"/>
      <w:bookmarkEnd w:id="12165"/>
      <w:r>
        <w:rPr>
          <w:rtl/>
        </w:rPr>
        <w:t>ל</w:t>
      </w:r>
      <w:r>
        <w:rPr>
          <w:rFonts w:hint="cs"/>
          <w:rtl/>
        </w:rPr>
        <w:t>ט</w:t>
      </w:r>
      <w:r>
        <w:rPr>
          <w:rtl/>
        </w:rPr>
        <w:t>פו</w:t>
      </w:r>
      <w:r>
        <w:rPr>
          <w:rFonts w:hint="cs"/>
          <w:rtl/>
        </w:rPr>
        <w:t>ל</w:t>
      </w:r>
      <w:r>
        <w:rPr>
          <w:rtl/>
        </w:rPr>
        <w:t xml:space="preserve"> </w:t>
      </w:r>
      <w:bookmarkStart w:id="12166" w:name="_ETM_Q194_404950"/>
      <w:bookmarkEnd w:id="12166"/>
      <w:r>
        <w:rPr>
          <w:rtl/>
        </w:rPr>
        <w:t xml:space="preserve">עליי </w:t>
      </w:r>
      <w:bookmarkStart w:id="12167" w:name="_ETM_Q194_405159"/>
      <w:bookmarkEnd w:id="12167"/>
      <w:r>
        <w:rPr>
          <w:rtl/>
        </w:rPr>
        <w:t>עלילות</w:t>
      </w:r>
      <w:bookmarkStart w:id="12168" w:name="_ETM_Q194_402374"/>
      <w:bookmarkEnd w:id="12168"/>
      <w:r>
        <w:rPr>
          <w:rtl/>
        </w:rPr>
        <w:t xml:space="preserve"> </w:t>
      </w:r>
      <w:bookmarkStart w:id="12169" w:name="_ETM_Q194_405640"/>
      <w:bookmarkStart w:id="12170" w:name="_ETM_Q194_405909"/>
      <w:bookmarkEnd w:id="12169"/>
      <w:bookmarkEnd w:id="12170"/>
      <w:r>
        <w:rPr>
          <w:rFonts w:hint="cs"/>
          <w:rtl/>
        </w:rPr>
        <w:t>ש</w:t>
      </w:r>
      <w:r>
        <w:rPr>
          <w:rtl/>
        </w:rPr>
        <w:t xml:space="preserve">אני </w:t>
      </w:r>
      <w:bookmarkStart w:id="12171" w:name="_ETM_Q194_406090"/>
      <w:bookmarkEnd w:id="12171"/>
      <w:r>
        <w:rPr>
          <w:rtl/>
        </w:rPr>
        <w:t xml:space="preserve">הורס </w:t>
      </w:r>
      <w:bookmarkStart w:id="12172" w:name="_ETM_Q194_406480"/>
      <w:bookmarkEnd w:id="12172"/>
      <w:r>
        <w:rPr>
          <w:rtl/>
        </w:rPr>
        <w:t>היהדות</w:t>
      </w:r>
      <w:r>
        <w:rPr>
          <w:rFonts w:hint="cs"/>
          <w:rtl/>
        </w:rPr>
        <w:t>,</w:t>
      </w:r>
      <w:r>
        <w:rPr>
          <w:rtl/>
        </w:rPr>
        <w:t xml:space="preserve"> </w:t>
      </w:r>
      <w:bookmarkStart w:id="12173" w:name="_ETM_Q194_407200"/>
      <w:bookmarkEnd w:id="12173"/>
      <w:r>
        <w:rPr>
          <w:rtl/>
        </w:rPr>
        <w:t xml:space="preserve">משמיד </w:t>
      </w:r>
      <w:bookmarkStart w:id="12174" w:name="_ETM_Q194_407620"/>
      <w:bookmarkEnd w:id="12174"/>
      <w:r>
        <w:rPr>
          <w:rtl/>
        </w:rPr>
        <w:t>היהדות</w:t>
      </w:r>
      <w:r>
        <w:rPr>
          <w:rFonts w:hint="cs"/>
          <w:rtl/>
        </w:rPr>
        <w:t>.</w:t>
      </w:r>
      <w:r>
        <w:rPr>
          <w:rtl/>
        </w:rPr>
        <w:t xml:space="preserve"> </w:t>
      </w:r>
      <w:bookmarkStart w:id="12175" w:name="_ETM_Q194_408220"/>
      <w:bookmarkEnd w:id="12175"/>
      <w:r>
        <w:rPr>
          <w:rtl/>
        </w:rPr>
        <w:t xml:space="preserve">הדברים </w:t>
      </w:r>
      <w:bookmarkStart w:id="12176" w:name="_ETM_Q194_408760"/>
      <w:bookmarkEnd w:id="12176"/>
      <w:r>
        <w:rPr>
          <w:rtl/>
        </w:rPr>
        <w:t xml:space="preserve">האלה </w:t>
      </w:r>
      <w:bookmarkStart w:id="12177" w:name="_ETM_Q194_409330"/>
      <w:bookmarkEnd w:id="12177"/>
      <w:r>
        <w:rPr>
          <w:rtl/>
        </w:rPr>
        <w:t>הו</w:t>
      </w:r>
      <w:bookmarkStart w:id="12178" w:name="_ETM_Q194_409420"/>
      <w:bookmarkEnd w:id="12178"/>
      <w:r>
        <w:rPr>
          <w:rtl/>
        </w:rPr>
        <w:t>נ</w:t>
      </w:r>
      <w:bookmarkStart w:id="12179" w:name="_ETM_Q194_406082"/>
      <w:bookmarkEnd w:id="12179"/>
      <w:r>
        <w:rPr>
          <w:rtl/>
        </w:rPr>
        <w:t xml:space="preserve">הגו </w:t>
      </w:r>
      <w:bookmarkStart w:id="12180" w:name="_ETM_Q194_409720"/>
      <w:bookmarkEnd w:id="12180"/>
      <w:r>
        <w:rPr>
          <w:rtl/>
        </w:rPr>
        <w:t>ע</w:t>
      </w:r>
      <w:r>
        <w:rPr>
          <w:rFonts w:hint="cs"/>
          <w:rtl/>
        </w:rPr>
        <w:t>ל ידי</w:t>
      </w:r>
      <w:r>
        <w:rPr>
          <w:rtl/>
        </w:rPr>
        <w:t xml:space="preserve"> </w:t>
      </w:r>
      <w:bookmarkStart w:id="12181" w:name="_ETM_Q194_409930"/>
      <w:bookmarkEnd w:id="12181"/>
      <w:r>
        <w:rPr>
          <w:rtl/>
        </w:rPr>
        <w:t xml:space="preserve">ראש </w:t>
      </w:r>
      <w:bookmarkStart w:id="12182" w:name="_ETM_Q194_410049"/>
      <w:bookmarkEnd w:id="12182"/>
      <w:r>
        <w:rPr>
          <w:rtl/>
        </w:rPr>
        <w:t>מפלגתך</w:t>
      </w:r>
      <w:r>
        <w:rPr>
          <w:rFonts w:hint="cs"/>
          <w:rtl/>
        </w:rPr>
        <w:t>,</w:t>
      </w:r>
      <w:bookmarkStart w:id="12183" w:name="_ETM_Q194_416322"/>
      <w:bookmarkEnd w:id="12183"/>
      <w:r>
        <w:rPr>
          <w:rtl/>
        </w:rPr>
        <w:t xml:space="preserve"> </w:t>
      </w:r>
      <w:bookmarkStart w:id="12184" w:name="_ETM_Q194_410709"/>
      <w:bookmarkEnd w:id="12184"/>
      <w:r>
        <w:rPr>
          <w:rtl/>
        </w:rPr>
        <w:t xml:space="preserve">ולכן </w:t>
      </w:r>
      <w:bookmarkStart w:id="12185" w:name="_ETM_Q194_411549"/>
      <w:bookmarkEnd w:id="12185"/>
      <w:r>
        <w:rPr>
          <w:rtl/>
        </w:rPr>
        <w:t xml:space="preserve">אני </w:t>
      </w:r>
      <w:bookmarkStart w:id="12186" w:name="_ETM_Q194_411670"/>
      <w:bookmarkEnd w:id="12186"/>
      <w:r>
        <w:rPr>
          <w:rtl/>
        </w:rPr>
        <w:t xml:space="preserve">מרגיש </w:t>
      </w:r>
      <w:bookmarkStart w:id="12187" w:name="_ETM_Q194_412000"/>
      <w:bookmarkEnd w:id="12187"/>
      <w:r>
        <w:rPr>
          <w:rtl/>
        </w:rPr>
        <w:t xml:space="preserve">נוח </w:t>
      </w:r>
      <w:bookmarkStart w:id="12188" w:name="_ETM_Q194_412239"/>
      <w:bookmarkEnd w:id="12188"/>
      <w:r>
        <w:rPr>
          <w:rtl/>
        </w:rPr>
        <w:t xml:space="preserve">גם </w:t>
      </w:r>
      <w:bookmarkStart w:id="12189" w:name="_ETM_Q194_412690"/>
      <w:bookmarkEnd w:id="12189"/>
      <w:r>
        <w:rPr>
          <w:rtl/>
        </w:rPr>
        <w:t xml:space="preserve">להקריא </w:t>
      </w:r>
      <w:bookmarkStart w:id="12190" w:name="_ETM_Q194_413049"/>
      <w:bookmarkEnd w:id="12190"/>
      <w:r>
        <w:rPr>
          <w:rtl/>
        </w:rPr>
        <w:t xml:space="preserve">דברים </w:t>
      </w:r>
      <w:bookmarkStart w:id="12191" w:name="_ETM_Q194_413260"/>
      <w:bookmarkEnd w:id="12191"/>
      <w:r>
        <w:rPr>
          <w:rtl/>
        </w:rPr>
        <w:t xml:space="preserve">שהשופטים </w:t>
      </w:r>
      <w:bookmarkStart w:id="12192" w:name="_ETM_Q194_413769"/>
      <w:bookmarkEnd w:id="12192"/>
      <w:r>
        <w:rPr>
          <w:rtl/>
        </w:rPr>
        <w:t xml:space="preserve">כתבו </w:t>
      </w:r>
      <w:bookmarkStart w:id="12193" w:name="_ETM_Q194_414280"/>
      <w:bookmarkEnd w:id="12193"/>
      <w:r>
        <w:rPr>
          <w:rtl/>
        </w:rPr>
        <w:t>עליו</w:t>
      </w:r>
      <w:bookmarkStart w:id="12194" w:name="_ETM_Q194_411992"/>
      <w:bookmarkStart w:id="12195" w:name="_ETM_Q194_412062"/>
      <w:bookmarkStart w:id="12196" w:name="_ETM_Q194_416100"/>
      <w:bookmarkEnd w:id="12194"/>
      <w:bookmarkEnd w:id="12195"/>
      <w:bookmarkEnd w:id="12196"/>
      <w:r>
        <w:rPr>
          <w:rFonts w:hint="cs"/>
          <w:rtl/>
        </w:rPr>
        <w:t>: "</w:t>
      </w:r>
      <w:r>
        <w:rPr>
          <w:rtl/>
        </w:rPr>
        <w:t xml:space="preserve">דרעי </w:t>
      </w:r>
      <w:bookmarkStart w:id="12197" w:name="_ETM_Q194_416520"/>
      <w:bookmarkEnd w:id="12197"/>
      <w:r>
        <w:rPr>
          <w:rtl/>
        </w:rPr>
        <w:t xml:space="preserve">החל </w:t>
      </w:r>
      <w:bookmarkStart w:id="12198" w:name="_ETM_Q194_416730"/>
      <w:bookmarkEnd w:id="12198"/>
      <w:r>
        <w:rPr>
          <w:rtl/>
        </w:rPr>
        <w:t xml:space="preserve">לקחת </w:t>
      </w:r>
      <w:bookmarkStart w:id="12199" w:name="_ETM_Q194_417120"/>
      <w:bookmarkEnd w:id="12199"/>
      <w:r>
        <w:rPr>
          <w:rtl/>
        </w:rPr>
        <w:t xml:space="preserve">שוחד </w:t>
      </w:r>
      <w:bookmarkStart w:id="12200" w:name="_ETM_Q194_417450"/>
      <w:bookmarkEnd w:id="12200"/>
      <w:r>
        <w:rPr>
          <w:rtl/>
        </w:rPr>
        <w:t>מע</w:t>
      </w:r>
      <w:r>
        <w:rPr>
          <w:rFonts w:hint="cs"/>
          <w:rtl/>
        </w:rPr>
        <w:t>ת</w:t>
      </w:r>
      <w:r>
        <w:rPr>
          <w:rtl/>
        </w:rPr>
        <w:t xml:space="preserve"> </w:t>
      </w:r>
      <w:bookmarkStart w:id="12201" w:name="_ETM_Q194_417720"/>
      <w:bookmarkEnd w:id="12201"/>
      <w:r>
        <w:rPr>
          <w:rtl/>
        </w:rPr>
        <w:t xml:space="preserve">מינויו </w:t>
      </w:r>
      <w:bookmarkStart w:id="12202" w:name="_ETM_Q194_418110"/>
      <w:bookmarkEnd w:id="12202"/>
      <w:r>
        <w:rPr>
          <w:rtl/>
        </w:rPr>
        <w:t xml:space="preserve">כעוזר </w:t>
      </w:r>
      <w:bookmarkStart w:id="12203" w:name="_ETM_Q194_418500"/>
      <w:bookmarkEnd w:id="12203"/>
      <w:r>
        <w:rPr>
          <w:rtl/>
        </w:rPr>
        <w:t xml:space="preserve">לשר </w:t>
      </w:r>
      <w:bookmarkStart w:id="12204" w:name="_ETM_Q194_418800"/>
      <w:bookmarkEnd w:id="12204"/>
      <w:r>
        <w:rPr>
          <w:rtl/>
        </w:rPr>
        <w:t>הפנים</w:t>
      </w:r>
      <w:r>
        <w:rPr>
          <w:rFonts w:hint="cs"/>
          <w:rtl/>
        </w:rPr>
        <w:t>,</w:t>
      </w:r>
      <w:r>
        <w:rPr>
          <w:rtl/>
        </w:rPr>
        <w:t xml:space="preserve"> </w:t>
      </w:r>
      <w:bookmarkStart w:id="12205" w:name="_ETM_Q194_419620"/>
      <w:bookmarkEnd w:id="12205"/>
      <w:r>
        <w:rPr>
          <w:rtl/>
        </w:rPr>
        <w:t xml:space="preserve">המשיך </w:t>
      </w:r>
      <w:bookmarkStart w:id="12206" w:name="_ETM_Q194_420069"/>
      <w:bookmarkEnd w:id="12206"/>
      <w:r>
        <w:rPr>
          <w:rtl/>
        </w:rPr>
        <w:t xml:space="preserve">בכך </w:t>
      </w:r>
      <w:bookmarkStart w:id="12207" w:name="_ETM_Q194_420400"/>
      <w:bookmarkEnd w:id="12207"/>
      <w:r>
        <w:rPr>
          <w:rtl/>
        </w:rPr>
        <w:t xml:space="preserve">לאורך </w:t>
      </w:r>
      <w:bookmarkStart w:id="12208" w:name="_ETM_Q194_420699"/>
      <w:bookmarkEnd w:id="12208"/>
      <w:r>
        <w:rPr>
          <w:rtl/>
        </w:rPr>
        <w:t xml:space="preserve">ימים </w:t>
      </w:r>
      <w:bookmarkStart w:id="12209" w:name="_ETM_Q194_421059"/>
      <w:bookmarkEnd w:id="12209"/>
      <w:r>
        <w:rPr>
          <w:rtl/>
        </w:rPr>
        <w:t xml:space="preserve">ושנים </w:t>
      </w:r>
      <w:bookmarkStart w:id="12210" w:name="_ETM_Q194_421659"/>
      <w:bookmarkEnd w:id="12210"/>
      <w:r>
        <w:rPr>
          <w:rtl/>
        </w:rPr>
        <w:t xml:space="preserve">גם </w:t>
      </w:r>
      <w:bookmarkStart w:id="12211" w:name="_ETM_Q194_422049"/>
      <w:bookmarkEnd w:id="12211"/>
      <w:r>
        <w:rPr>
          <w:rtl/>
        </w:rPr>
        <w:t xml:space="preserve">במהלך </w:t>
      </w:r>
      <w:bookmarkStart w:id="12212" w:name="_ETM_Q194_422529"/>
      <w:bookmarkEnd w:id="12212"/>
      <w:r>
        <w:rPr>
          <w:rtl/>
        </w:rPr>
        <w:t>כ</w:t>
      </w:r>
      <w:bookmarkStart w:id="12213" w:name="_ETM_Q194_422650"/>
      <w:bookmarkStart w:id="12214" w:name="_ETM_Q194_422739"/>
      <w:bookmarkStart w:id="12215" w:name="_ETM_Q194_423010"/>
      <w:bookmarkEnd w:id="12213"/>
      <w:bookmarkEnd w:id="12214"/>
      <w:bookmarkEnd w:id="12215"/>
      <w:r>
        <w:rPr>
          <w:rFonts w:hint="cs"/>
          <w:rtl/>
        </w:rPr>
        <w:t>הונותיו ה</w:t>
      </w:r>
      <w:r>
        <w:rPr>
          <w:rtl/>
        </w:rPr>
        <w:t xml:space="preserve">רמות </w:t>
      </w:r>
      <w:bookmarkStart w:id="12216" w:name="_ETM_Q194_423669"/>
      <w:bookmarkEnd w:id="12216"/>
      <w:r>
        <w:rPr>
          <w:rtl/>
        </w:rPr>
        <w:t xml:space="preserve">כמנכ"ל </w:t>
      </w:r>
      <w:bookmarkStart w:id="12217" w:name="_ETM_Q194_424239"/>
      <w:bookmarkEnd w:id="12217"/>
      <w:r>
        <w:rPr>
          <w:rtl/>
        </w:rPr>
        <w:t xml:space="preserve">משרד </w:t>
      </w:r>
      <w:bookmarkStart w:id="12218" w:name="_ETM_Q194_424689"/>
      <w:bookmarkEnd w:id="12218"/>
      <w:r>
        <w:rPr>
          <w:rtl/>
        </w:rPr>
        <w:t xml:space="preserve">הפנים </w:t>
      </w:r>
      <w:bookmarkStart w:id="12219" w:name="_ETM_Q194_425019"/>
      <w:bookmarkEnd w:id="12219"/>
      <w:r>
        <w:rPr>
          <w:rtl/>
        </w:rPr>
        <w:t>ו</w:t>
      </w:r>
      <w:bookmarkStart w:id="12220" w:name="_ETM_Q194_419262"/>
      <w:bookmarkEnd w:id="12220"/>
      <w:r>
        <w:rPr>
          <w:rFonts w:hint="cs"/>
          <w:rtl/>
        </w:rPr>
        <w:t>כ</w:t>
      </w:r>
      <w:r>
        <w:rPr>
          <w:rtl/>
        </w:rPr>
        <w:t xml:space="preserve">שר </w:t>
      </w:r>
      <w:bookmarkStart w:id="12221" w:name="_ETM_Q194_425499"/>
      <w:bookmarkEnd w:id="12221"/>
      <w:r>
        <w:rPr>
          <w:rtl/>
        </w:rPr>
        <w:t>הפנים</w:t>
      </w:r>
      <w:r>
        <w:rPr>
          <w:rFonts w:hint="cs"/>
          <w:rtl/>
        </w:rPr>
        <w:t>.</w:t>
      </w:r>
      <w:bookmarkStart w:id="12222" w:name="_ETM_Q194_422812"/>
      <w:bookmarkEnd w:id="12222"/>
      <w:r>
        <w:rPr>
          <w:rtl/>
        </w:rPr>
        <w:t xml:space="preserve"> </w:t>
      </w:r>
      <w:bookmarkStart w:id="12223" w:name="_ETM_Q194_426480"/>
      <w:bookmarkEnd w:id="12223"/>
      <w:r>
        <w:rPr>
          <w:rtl/>
        </w:rPr>
        <w:t xml:space="preserve">הבאתו </w:t>
      </w:r>
      <w:bookmarkStart w:id="12224" w:name="_ETM_Q194_426930"/>
      <w:bookmarkEnd w:id="12224"/>
      <w:r>
        <w:rPr>
          <w:rtl/>
        </w:rPr>
        <w:t xml:space="preserve">לדין </w:t>
      </w:r>
      <w:bookmarkStart w:id="12225" w:name="_ETM_Q194_427230"/>
      <w:bookmarkEnd w:id="12225"/>
      <w:r>
        <w:rPr>
          <w:rtl/>
        </w:rPr>
        <w:t>ב</w:t>
      </w:r>
      <w:r>
        <w:rPr>
          <w:rFonts w:hint="cs"/>
          <w:rtl/>
        </w:rPr>
        <w:t>עוד</w:t>
      </w:r>
      <w:bookmarkStart w:id="12226" w:name="_ETM_Q194_423382"/>
      <w:bookmarkEnd w:id="12226"/>
      <w:r>
        <w:rPr>
          <w:rtl/>
        </w:rPr>
        <w:t xml:space="preserve">ו </w:t>
      </w:r>
      <w:bookmarkStart w:id="12227" w:name="_ETM_Q194_427500"/>
      <w:bookmarkEnd w:id="12227"/>
      <w:r>
        <w:rPr>
          <w:rtl/>
        </w:rPr>
        <w:t xml:space="preserve">מכהן </w:t>
      </w:r>
      <w:bookmarkStart w:id="12228" w:name="_ETM_Q194_427800"/>
      <w:bookmarkEnd w:id="12228"/>
      <w:r>
        <w:rPr>
          <w:rtl/>
        </w:rPr>
        <w:t xml:space="preserve">כשר </w:t>
      </w:r>
      <w:bookmarkStart w:id="12229" w:name="_ETM_Q194_428099"/>
      <w:bookmarkEnd w:id="12229"/>
      <w:r>
        <w:rPr>
          <w:rtl/>
        </w:rPr>
        <w:t xml:space="preserve">בממשלת </w:t>
      </w:r>
      <w:bookmarkStart w:id="12230" w:name="_ETM_Q194_428489"/>
      <w:bookmarkEnd w:id="12230"/>
      <w:r>
        <w:rPr>
          <w:rtl/>
        </w:rPr>
        <w:t xml:space="preserve">ישראל </w:t>
      </w:r>
      <w:bookmarkStart w:id="12231" w:name="_ETM_Q194_428819"/>
      <w:bookmarkEnd w:id="12231"/>
      <w:r>
        <w:rPr>
          <w:rFonts w:hint="cs"/>
          <w:rtl/>
        </w:rPr>
        <w:t>וה</w:t>
      </w:r>
      <w:r>
        <w:rPr>
          <w:rtl/>
        </w:rPr>
        <w:t xml:space="preserve">רשעתו </w:t>
      </w:r>
      <w:bookmarkStart w:id="12232" w:name="_ETM_Q194_429510"/>
      <w:bookmarkEnd w:id="12232"/>
      <w:r>
        <w:rPr>
          <w:rtl/>
        </w:rPr>
        <w:t>בל</w:t>
      </w:r>
      <w:bookmarkStart w:id="12233" w:name="_ETM_Q194_429930"/>
      <w:bookmarkStart w:id="12234" w:name="_ETM_Q194_426442"/>
      <w:bookmarkEnd w:id="12233"/>
      <w:bookmarkEnd w:id="12234"/>
      <w:r>
        <w:rPr>
          <w:rtl/>
        </w:rPr>
        <w:t xml:space="preserve">קיחת </w:t>
      </w:r>
      <w:bookmarkStart w:id="12235" w:name="_ETM_Q194_430440"/>
      <w:bookmarkEnd w:id="12235"/>
      <w:r>
        <w:rPr>
          <w:rtl/>
        </w:rPr>
        <w:t>שוחד</w:t>
      </w:r>
      <w:r>
        <w:rPr>
          <w:rFonts w:hint="cs"/>
          <w:rtl/>
        </w:rPr>
        <w:t>,</w:t>
      </w:r>
      <w:r>
        <w:rPr>
          <w:rtl/>
        </w:rPr>
        <w:t xml:space="preserve"> </w:t>
      </w:r>
      <w:bookmarkStart w:id="12236" w:name="_ETM_Q194_430860"/>
      <w:bookmarkEnd w:id="12236"/>
      <w:r>
        <w:rPr>
          <w:rtl/>
        </w:rPr>
        <w:t xml:space="preserve">הטביעו </w:t>
      </w:r>
      <w:bookmarkStart w:id="12237" w:name="_ETM_Q194_431190"/>
      <w:bookmarkEnd w:id="12237"/>
      <w:r>
        <w:rPr>
          <w:rtl/>
        </w:rPr>
        <w:t xml:space="preserve">חותם </w:t>
      </w:r>
      <w:bookmarkStart w:id="12238" w:name="_ETM_Q194_431580"/>
      <w:bookmarkEnd w:id="12238"/>
      <w:r>
        <w:rPr>
          <w:rtl/>
        </w:rPr>
        <w:t xml:space="preserve">קשה </w:t>
      </w:r>
      <w:bookmarkStart w:id="12239" w:name="_ETM_Q194_432779"/>
      <w:bookmarkEnd w:id="12239"/>
      <w:r>
        <w:rPr>
          <w:rtl/>
        </w:rPr>
        <w:t xml:space="preserve">על </w:t>
      </w:r>
      <w:bookmarkStart w:id="12240" w:name="_ETM_Q194_433079"/>
      <w:bookmarkEnd w:id="12240"/>
      <w:r>
        <w:rPr>
          <w:rtl/>
        </w:rPr>
        <w:t xml:space="preserve">מערכת </w:t>
      </w:r>
      <w:bookmarkStart w:id="12241" w:name="_ETM_Q194_433439"/>
      <w:bookmarkEnd w:id="12241"/>
      <w:r>
        <w:rPr>
          <w:rtl/>
        </w:rPr>
        <w:t xml:space="preserve">הציבור </w:t>
      </w:r>
      <w:bookmarkStart w:id="12242" w:name="_ETM_Q194_433739"/>
      <w:bookmarkEnd w:id="12242"/>
      <w:r>
        <w:rPr>
          <w:rtl/>
        </w:rPr>
        <w:t>בישראל</w:t>
      </w:r>
      <w:r>
        <w:rPr>
          <w:rFonts w:hint="cs"/>
          <w:rtl/>
        </w:rPr>
        <w:t>.</w:t>
      </w:r>
      <w:r>
        <w:rPr>
          <w:rtl/>
        </w:rPr>
        <w:t xml:space="preserve"> </w:t>
      </w:r>
      <w:bookmarkStart w:id="12243" w:name="_ETM_Q194_435800"/>
      <w:bookmarkEnd w:id="12243"/>
      <w:r>
        <w:rPr>
          <w:rtl/>
        </w:rPr>
        <w:t xml:space="preserve">אין </w:t>
      </w:r>
      <w:bookmarkStart w:id="12244" w:name="_ETM_Q194_436010"/>
      <w:bookmarkEnd w:id="12244"/>
      <w:r>
        <w:rPr>
          <w:rtl/>
        </w:rPr>
        <w:t xml:space="preserve">מדובר </w:t>
      </w:r>
      <w:bookmarkStart w:id="12245" w:name="_ETM_Q194_436339"/>
      <w:bookmarkEnd w:id="12245"/>
      <w:r>
        <w:rPr>
          <w:rtl/>
        </w:rPr>
        <w:t xml:space="preserve">בכישלון </w:t>
      </w:r>
      <w:bookmarkStart w:id="12246" w:name="_ETM_Q194_436850"/>
      <w:bookmarkEnd w:id="12246"/>
      <w:r>
        <w:rPr>
          <w:rtl/>
        </w:rPr>
        <w:t xml:space="preserve">בודד </w:t>
      </w:r>
      <w:bookmarkStart w:id="12247" w:name="_ETM_Q194_437240"/>
      <w:bookmarkEnd w:id="12247"/>
      <w:r>
        <w:rPr>
          <w:rtl/>
        </w:rPr>
        <w:t xml:space="preserve">של </w:t>
      </w:r>
      <w:bookmarkStart w:id="12248" w:name="_ETM_Q194_437389"/>
      <w:bookmarkEnd w:id="12248"/>
      <w:r>
        <w:rPr>
          <w:rtl/>
        </w:rPr>
        <w:t xml:space="preserve">אדם </w:t>
      </w:r>
      <w:bookmarkStart w:id="12249" w:name="_ETM_Q194_437600"/>
      <w:bookmarkEnd w:id="12249"/>
      <w:r>
        <w:rPr>
          <w:rtl/>
        </w:rPr>
        <w:t xml:space="preserve">צעיר </w:t>
      </w:r>
      <w:bookmarkStart w:id="12250" w:name="_ETM_Q194_438510"/>
      <w:bookmarkEnd w:id="12250"/>
      <w:r>
        <w:rPr>
          <w:rtl/>
        </w:rPr>
        <w:t xml:space="preserve">שזה </w:t>
      </w:r>
      <w:bookmarkStart w:id="12251" w:name="_ETM_Q194_438810"/>
      <w:bookmarkEnd w:id="12251"/>
      <w:r>
        <w:rPr>
          <w:rFonts w:hint="cs"/>
          <w:rtl/>
        </w:rPr>
        <w:t>ע</w:t>
      </w:r>
      <w:r>
        <w:rPr>
          <w:rtl/>
        </w:rPr>
        <w:t xml:space="preserve">תה </w:t>
      </w:r>
      <w:bookmarkStart w:id="12252" w:name="_ETM_Q194_438990"/>
      <w:bookmarkEnd w:id="12252"/>
      <w:r>
        <w:rPr>
          <w:rtl/>
        </w:rPr>
        <w:t xml:space="preserve">נחשף </w:t>
      </w:r>
      <w:bookmarkStart w:id="12253" w:name="_ETM_Q194_439320"/>
      <w:bookmarkEnd w:id="12253"/>
      <w:r>
        <w:rPr>
          <w:rFonts w:hint="cs"/>
          <w:rtl/>
        </w:rPr>
        <w:t>ל</w:t>
      </w:r>
      <w:bookmarkStart w:id="12254" w:name="_ETM_Q194_435033"/>
      <w:bookmarkEnd w:id="12254"/>
      <w:r>
        <w:rPr>
          <w:rtl/>
        </w:rPr>
        <w:t xml:space="preserve">מנעמי </w:t>
      </w:r>
      <w:bookmarkStart w:id="12255" w:name="_ETM_Q194_439740"/>
      <w:bookmarkEnd w:id="12255"/>
      <w:r>
        <w:rPr>
          <w:rtl/>
        </w:rPr>
        <w:t>השלטון</w:t>
      </w:r>
      <w:r>
        <w:rPr>
          <w:rFonts w:hint="cs"/>
          <w:rtl/>
        </w:rPr>
        <w:t>,</w:t>
      </w:r>
      <w:r>
        <w:rPr>
          <w:rtl/>
        </w:rPr>
        <w:t xml:space="preserve"> </w:t>
      </w:r>
      <w:bookmarkStart w:id="12256" w:name="_ETM_Q194_440700"/>
      <w:bookmarkEnd w:id="12256"/>
      <w:r>
        <w:rPr>
          <w:rtl/>
        </w:rPr>
        <w:t xml:space="preserve">אלא </w:t>
      </w:r>
      <w:bookmarkStart w:id="12257" w:name="_ETM_Q194_440940"/>
      <w:bookmarkEnd w:id="12257"/>
      <w:r>
        <w:rPr>
          <w:rtl/>
        </w:rPr>
        <w:t xml:space="preserve">במי </w:t>
      </w:r>
      <w:bookmarkStart w:id="12258" w:name="_ETM_Q194_441150"/>
      <w:bookmarkEnd w:id="12258"/>
      <w:r>
        <w:rPr>
          <w:rtl/>
        </w:rPr>
        <w:t xml:space="preserve">שהתמיד </w:t>
      </w:r>
      <w:bookmarkStart w:id="12259" w:name="_ETM_Q194_441690"/>
      <w:bookmarkEnd w:id="12259"/>
      <w:r>
        <w:rPr>
          <w:rtl/>
        </w:rPr>
        <w:t>באור</w:t>
      </w:r>
      <w:bookmarkStart w:id="12260" w:name="_ETM_Q194_441900"/>
      <w:bookmarkEnd w:id="12260"/>
      <w:r>
        <w:rPr>
          <w:rFonts w:hint="cs"/>
          <w:rtl/>
        </w:rPr>
        <w:t xml:space="preserve">ח </w:t>
      </w:r>
      <w:r>
        <w:rPr>
          <w:rtl/>
        </w:rPr>
        <w:t xml:space="preserve">חיים </w:t>
      </w:r>
      <w:bookmarkStart w:id="12261" w:name="_ETM_Q194_442200"/>
      <w:bookmarkEnd w:id="12261"/>
      <w:r>
        <w:rPr>
          <w:rtl/>
        </w:rPr>
        <w:t xml:space="preserve">המיוסד </w:t>
      </w:r>
      <w:bookmarkStart w:id="12262" w:name="_ETM_Q194_442890"/>
      <w:bookmarkEnd w:id="12262"/>
      <w:r>
        <w:rPr>
          <w:rtl/>
        </w:rPr>
        <w:t xml:space="preserve">על </w:t>
      </w:r>
      <w:bookmarkStart w:id="12263" w:name="_ETM_Q194_443010"/>
      <w:bookmarkEnd w:id="12263"/>
      <w:r>
        <w:rPr>
          <w:rtl/>
        </w:rPr>
        <w:t xml:space="preserve">אדני </w:t>
      </w:r>
      <w:bookmarkStart w:id="12264" w:name="_ETM_Q194_443310"/>
      <w:bookmarkEnd w:id="12264"/>
      <w:r>
        <w:rPr>
          <w:rtl/>
        </w:rPr>
        <w:t>שוחד</w:t>
      </w:r>
      <w:r>
        <w:rPr>
          <w:rFonts w:hint="cs"/>
          <w:rtl/>
        </w:rPr>
        <w:t>.</w:t>
      </w:r>
      <w:r>
        <w:rPr>
          <w:rtl/>
        </w:rPr>
        <w:t xml:space="preserve"> </w:t>
      </w:r>
      <w:bookmarkStart w:id="12265" w:name="_ETM_Q194_444490"/>
      <w:bookmarkEnd w:id="12265"/>
      <w:r>
        <w:rPr>
          <w:rtl/>
        </w:rPr>
        <w:t xml:space="preserve">דרעי </w:t>
      </w:r>
      <w:bookmarkStart w:id="12266" w:name="_ETM_Q194_444790"/>
      <w:bookmarkEnd w:id="12266"/>
      <w:r>
        <w:rPr>
          <w:rtl/>
        </w:rPr>
        <w:t xml:space="preserve">לקח </w:t>
      </w:r>
      <w:bookmarkStart w:id="12267" w:name="_ETM_Q194_445089"/>
      <w:bookmarkEnd w:id="12267"/>
      <w:r>
        <w:rPr>
          <w:rtl/>
        </w:rPr>
        <w:t xml:space="preserve">שוחד </w:t>
      </w:r>
      <w:bookmarkStart w:id="12268" w:name="_ETM_Q194_445420"/>
      <w:bookmarkEnd w:id="12268"/>
      <w:r>
        <w:rPr>
          <w:rtl/>
        </w:rPr>
        <w:t xml:space="preserve">בהזדמנויות </w:t>
      </w:r>
      <w:bookmarkStart w:id="12269" w:name="_ETM_Q194_445870"/>
      <w:bookmarkEnd w:id="12269"/>
      <w:r>
        <w:rPr>
          <w:rtl/>
        </w:rPr>
        <w:t xml:space="preserve">רבות </w:t>
      </w:r>
      <w:bookmarkStart w:id="12270" w:name="_ETM_Q194_446529"/>
      <w:bookmarkEnd w:id="12270"/>
      <w:r>
        <w:rPr>
          <w:rtl/>
        </w:rPr>
        <w:t>ו</w:t>
      </w:r>
      <w:bookmarkStart w:id="12271" w:name="_ETM_Q194_446620"/>
      <w:bookmarkStart w:id="12272" w:name="_ETM_Q194_443263"/>
      <w:bookmarkEnd w:id="12271"/>
      <w:bookmarkEnd w:id="12272"/>
      <w:r>
        <w:rPr>
          <w:rtl/>
        </w:rPr>
        <w:t xml:space="preserve">בדרכים </w:t>
      </w:r>
      <w:bookmarkStart w:id="12273" w:name="_ETM_Q194_447100"/>
      <w:bookmarkEnd w:id="12273"/>
      <w:r>
        <w:rPr>
          <w:rtl/>
        </w:rPr>
        <w:t xml:space="preserve">שונות </w:t>
      </w:r>
      <w:bookmarkStart w:id="12274" w:name="_ETM_Q194_448229"/>
      <w:bookmarkEnd w:id="12274"/>
      <w:r>
        <w:rPr>
          <w:rtl/>
        </w:rPr>
        <w:t xml:space="preserve">במשך </w:t>
      </w:r>
      <w:bookmarkStart w:id="12275" w:name="_ETM_Q194_448790"/>
      <w:bookmarkEnd w:id="12275"/>
      <w:r>
        <w:rPr>
          <w:rFonts w:hint="cs"/>
          <w:rtl/>
        </w:rPr>
        <w:t>תקופה</w:t>
      </w:r>
      <w:r>
        <w:rPr>
          <w:rtl/>
        </w:rPr>
        <w:t xml:space="preserve"> </w:t>
      </w:r>
      <w:bookmarkStart w:id="12276" w:name="_ETM_Q194_448940"/>
      <w:bookmarkEnd w:id="12276"/>
      <w:r>
        <w:rPr>
          <w:rtl/>
        </w:rPr>
        <w:t xml:space="preserve">בת </w:t>
      </w:r>
      <w:bookmarkStart w:id="12277" w:name="_ETM_Q194_449089"/>
      <w:bookmarkEnd w:id="12277"/>
      <w:r>
        <w:rPr>
          <w:rFonts w:hint="cs"/>
          <w:rtl/>
        </w:rPr>
        <w:t>חמש</w:t>
      </w:r>
      <w:r>
        <w:rPr>
          <w:rtl/>
        </w:rPr>
        <w:t xml:space="preserve"> </w:t>
      </w:r>
      <w:bookmarkStart w:id="12278" w:name="_ETM_Q194_449420"/>
      <w:bookmarkEnd w:id="12278"/>
      <w:r>
        <w:rPr>
          <w:rtl/>
        </w:rPr>
        <w:t>שנים</w:t>
      </w:r>
      <w:r>
        <w:rPr>
          <w:rFonts w:hint="cs"/>
          <w:rtl/>
        </w:rPr>
        <w:t>".</w:t>
      </w:r>
      <w:bookmarkStart w:id="12279" w:name="_ETM_Q194_450080"/>
      <w:bookmarkEnd w:id="12279"/>
    </w:p>
    <w:p w:rsidR="0062641B" w:rsidRDefault="0062641B" w:rsidP="0014526C">
      <w:pPr>
        <w:rPr>
          <w:rtl/>
        </w:rPr>
      </w:pPr>
    </w:p>
    <w:p w:rsidR="0062641B" w:rsidRDefault="0062641B" w:rsidP="0014526C">
      <w:pPr>
        <w:pStyle w:val="af6"/>
        <w:rPr>
          <w:rtl/>
        </w:rPr>
      </w:pPr>
      <w:r w:rsidRPr="00F1629E">
        <w:rPr>
          <w:rStyle w:val="TagStyle"/>
          <w:rtl/>
        </w:rPr>
        <w:t xml:space="preserve"> &lt;&lt; יור &gt;&gt;</w:t>
      </w:r>
      <w:r w:rsidRPr="008E7394">
        <w:rPr>
          <w:rStyle w:val="TagStyle"/>
          <w:rtl/>
        </w:rPr>
        <w:t xml:space="preserve"> </w:t>
      </w:r>
      <w:r>
        <w:rPr>
          <w:rtl/>
        </w:rPr>
        <w:t>היו"ר יעקב מרגי:</w:t>
      </w:r>
      <w:r w:rsidRPr="008E7394">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280" w:name="_ETM_Q194_445777"/>
      <w:bookmarkStart w:id="12281" w:name="_ETM_Q194_444393"/>
      <w:bookmarkStart w:id="12282" w:name="_ETM_Q194_444753"/>
      <w:bookmarkEnd w:id="12280"/>
      <w:bookmarkEnd w:id="12281"/>
      <w:bookmarkEnd w:id="12282"/>
      <w:r>
        <w:rPr>
          <w:rtl/>
        </w:rPr>
        <w:t xml:space="preserve">אבל </w:t>
      </w:r>
      <w:bookmarkStart w:id="12283" w:name="_ETM_Q194_450320"/>
      <w:bookmarkEnd w:id="12283"/>
      <w:r>
        <w:rPr>
          <w:rtl/>
        </w:rPr>
        <w:t xml:space="preserve">זה </w:t>
      </w:r>
      <w:bookmarkStart w:id="12284" w:name="_ETM_Q194_450440"/>
      <w:bookmarkEnd w:id="12284"/>
      <w:r>
        <w:rPr>
          <w:rtl/>
        </w:rPr>
        <w:t xml:space="preserve">לא </w:t>
      </w:r>
      <w:bookmarkStart w:id="12285" w:name="_ETM_Q194_450529"/>
      <w:bookmarkEnd w:id="12285"/>
      <w:r>
        <w:rPr>
          <w:rtl/>
        </w:rPr>
        <w:t>הוגן</w:t>
      </w:r>
      <w:r w:rsidR="006871D0">
        <w:rPr>
          <w:rFonts w:hint="cs"/>
          <w:rtl/>
        </w:rPr>
        <w:t>,</w:t>
      </w:r>
      <w:r>
        <w:rPr>
          <w:rtl/>
        </w:rPr>
        <w:t xml:space="preserve"> </w:t>
      </w:r>
      <w:bookmarkStart w:id="12286" w:name="_ETM_Q194_450770"/>
      <w:bookmarkEnd w:id="12286"/>
      <w:r>
        <w:rPr>
          <w:rtl/>
        </w:rPr>
        <w:t xml:space="preserve">מה </w:t>
      </w:r>
      <w:bookmarkStart w:id="12287" w:name="_ETM_Q194_450860"/>
      <w:bookmarkEnd w:id="12287"/>
      <w:r>
        <w:rPr>
          <w:rtl/>
        </w:rPr>
        <w:t xml:space="preserve">שאתה </w:t>
      </w:r>
      <w:bookmarkStart w:id="12288" w:name="_ETM_Q194_451040"/>
      <w:bookmarkEnd w:id="12288"/>
      <w:r>
        <w:rPr>
          <w:rtl/>
        </w:rPr>
        <w:t>עושה</w:t>
      </w:r>
      <w:r>
        <w:rPr>
          <w:rFonts w:hint="cs"/>
          <w:rtl/>
        </w:rPr>
        <w:t>,</w:t>
      </w:r>
      <w:r>
        <w:rPr>
          <w:rtl/>
        </w:rPr>
        <w:t xml:space="preserve"> </w:t>
      </w:r>
      <w:bookmarkStart w:id="12289" w:name="_ETM_Q194_451250"/>
      <w:bookmarkEnd w:id="12289"/>
      <w:r>
        <w:rPr>
          <w:rtl/>
        </w:rPr>
        <w:t xml:space="preserve">כי </w:t>
      </w:r>
      <w:bookmarkStart w:id="12290" w:name="_ETM_Q194_451370"/>
      <w:bookmarkEnd w:id="12290"/>
      <w:r>
        <w:rPr>
          <w:rtl/>
        </w:rPr>
        <w:t xml:space="preserve">הוא </w:t>
      </w:r>
      <w:bookmarkStart w:id="12291" w:name="_ETM_Q194_451430"/>
      <w:bookmarkEnd w:id="12291"/>
      <w:r>
        <w:rPr>
          <w:rtl/>
        </w:rPr>
        <w:t xml:space="preserve">שילם </w:t>
      </w:r>
      <w:bookmarkStart w:id="12292" w:name="_ETM_Q194_451760"/>
      <w:bookmarkEnd w:id="12292"/>
      <w:r>
        <w:rPr>
          <w:rtl/>
        </w:rPr>
        <w:t xml:space="preserve">את </w:t>
      </w:r>
      <w:bookmarkStart w:id="12293" w:name="_ETM_Q194_451850"/>
      <w:bookmarkEnd w:id="12293"/>
      <w:r>
        <w:rPr>
          <w:rtl/>
        </w:rPr>
        <w:t>חובו</w:t>
      </w:r>
      <w:bookmarkStart w:id="12294" w:name="_ETM_Q194_452480"/>
      <w:bookmarkStart w:id="12295" w:name="_ETM_Q194_449963"/>
      <w:bookmarkEnd w:id="12294"/>
      <w:bookmarkEnd w:id="12295"/>
      <w:r>
        <w:rPr>
          <w:rFonts w:hint="cs"/>
          <w:rtl/>
        </w:rPr>
        <w:t xml:space="preserve"> בראש מורם.</w:t>
      </w:r>
    </w:p>
    <w:p w:rsidR="0062641B" w:rsidRDefault="0062641B" w:rsidP="0014526C">
      <w:pPr>
        <w:rPr>
          <w:rtl/>
        </w:rPr>
      </w:pPr>
      <w:bookmarkStart w:id="12296" w:name="_ETM_Q194_453359"/>
      <w:bookmarkStart w:id="12297" w:name="_ETM_Q194_453447"/>
      <w:bookmarkEnd w:id="12296"/>
      <w:bookmarkEnd w:id="12297"/>
    </w:p>
    <w:p w:rsidR="0062641B" w:rsidRDefault="0062641B" w:rsidP="0014526C">
      <w:pPr>
        <w:pStyle w:val="-"/>
        <w:rPr>
          <w:rtl/>
        </w:rPr>
      </w:pPr>
      <w:bookmarkStart w:id="12298" w:name="ET_speakercontinue_5855_10"/>
      <w:r w:rsidRPr="00F1629E">
        <w:rPr>
          <w:rStyle w:val="TagStyle"/>
          <w:rtl/>
        </w:rPr>
        <w:t xml:space="preserve"> &lt;&lt; דובר_המשך &gt;&gt;</w:t>
      </w:r>
      <w:r w:rsidRPr="008E7394">
        <w:rPr>
          <w:rStyle w:val="TagStyle"/>
          <w:rtl/>
        </w:rPr>
        <w:t xml:space="preserve"> </w:t>
      </w:r>
      <w:r>
        <w:rPr>
          <w:rtl/>
        </w:rPr>
        <w:t>מתן כהנא (המחנה הממלכתי):</w:t>
      </w:r>
      <w:r w:rsidRPr="008E7394">
        <w:rPr>
          <w:rStyle w:val="TagStyle"/>
          <w:rtl/>
        </w:rPr>
        <w:t xml:space="preserve"> </w:t>
      </w:r>
      <w:r w:rsidRPr="00F1629E">
        <w:rPr>
          <w:rStyle w:val="TagStyle"/>
          <w:rtl/>
        </w:rPr>
        <w:t>&lt;&lt; דובר_המשך &gt;&gt;</w:t>
      </w:r>
      <w:r>
        <w:rPr>
          <w:rtl/>
        </w:rPr>
        <w:t xml:space="preserve">   </w:t>
      </w:r>
      <w:bookmarkEnd w:id="12298"/>
    </w:p>
    <w:p w:rsidR="0062641B" w:rsidRDefault="0062641B" w:rsidP="00BB4431">
      <w:pPr>
        <w:rPr>
          <w:rtl/>
          <w:lang w:eastAsia="he-IL"/>
        </w:rPr>
      </w:pPr>
    </w:p>
    <w:p w:rsidR="0062641B" w:rsidRDefault="0062641B" w:rsidP="006871D0">
      <w:pPr>
        <w:rPr>
          <w:rtl/>
        </w:rPr>
      </w:pPr>
      <w:bookmarkStart w:id="12299" w:name="_ETM_Q194_455600"/>
      <w:bookmarkStart w:id="12300" w:name="_ETM_Q194_454062"/>
      <w:bookmarkStart w:id="12301" w:name="_ETM_Q194_454137"/>
      <w:bookmarkStart w:id="12302" w:name="_ETM_Q194_454239"/>
      <w:bookmarkStart w:id="12303" w:name="_ETM_Q194_454290"/>
      <w:bookmarkStart w:id="12304" w:name="_ETM_Q194_453260"/>
      <w:bookmarkStart w:id="12305" w:name="_ETM_Q194_453589"/>
      <w:bookmarkStart w:id="12306" w:name="_ETM_Q194_451063"/>
      <w:bookmarkEnd w:id="12299"/>
      <w:bookmarkEnd w:id="12300"/>
      <w:bookmarkEnd w:id="12301"/>
      <w:bookmarkEnd w:id="12302"/>
      <w:bookmarkEnd w:id="12303"/>
      <w:bookmarkEnd w:id="12304"/>
      <w:bookmarkEnd w:id="12305"/>
      <w:bookmarkEnd w:id="12306"/>
      <w:r>
        <w:rPr>
          <w:rtl/>
        </w:rPr>
        <w:t xml:space="preserve">אני </w:t>
      </w:r>
      <w:bookmarkStart w:id="12307" w:name="_ETM_Q194_453830"/>
      <w:bookmarkEnd w:id="12307"/>
      <w:r>
        <w:rPr>
          <w:rtl/>
        </w:rPr>
        <w:t>מבי</w:t>
      </w:r>
      <w:r>
        <w:rPr>
          <w:rFonts w:hint="cs"/>
          <w:rtl/>
        </w:rPr>
        <w:t>ן</w:t>
      </w:r>
      <w:bookmarkStart w:id="12308" w:name="_ETM_Q194_454100"/>
      <w:bookmarkStart w:id="12309" w:name="_ETM_Q194_454220"/>
      <w:bookmarkStart w:id="12310" w:name="_ETM_Q194_454670"/>
      <w:bookmarkStart w:id="12311" w:name="_ETM_Q194_454820"/>
      <w:bookmarkEnd w:id="12308"/>
      <w:bookmarkEnd w:id="12309"/>
      <w:bookmarkEnd w:id="12310"/>
      <w:bookmarkEnd w:id="12311"/>
      <w:r>
        <w:rPr>
          <w:rFonts w:hint="cs"/>
          <w:rtl/>
        </w:rPr>
        <w:t>,</w:t>
      </w:r>
      <w:r>
        <w:rPr>
          <w:rtl/>
        </w:rPr>
        <w:t xml:space="preserve"> </w:t>
      </w:r>
      <w:bookmarkStart w:id="12312" w:name="_ETM_Q194_455060"/>
      <w:bookmarkEnd w:id="12312"/>
      <w:r>
        <w:rPr>
          <w:rtl/>
        </w:rPr>
        <w:t xml:space="preserve">וכבר </w:t>
      </w:r>
      <w:bookmarkStart w:id="12313" w:name="_ETM_Q194_455270"/>
      <w:bookmarkEnd w:id="12313"/>
      <w:r>
        <w:rPr>
          <w:rtl/>
        </w:rPr>
        <w:t>נגמר הזמן</w:t>
      </w:r>
      <w:bookmarkStart w:id="12314" w:name="_ETM_Q194_453773"/>
      <w:bookmarkEnd w:id="12314"/>
      <w:r w:rsidR="006871D0">
        <w:rPr>
          <w:rFonts w:hint="cs"/>
          <w:rtl/>
        </w:rPr>
        <w:t>.</w:t>
      </w:r>
      <w:r>
        <w:rPr>
          <w:rFonts w:hint="cs"/>
          <w:rtl/>
        </w:rPr>
        <w:t xml:space="preserve"> אני רק אומר,</w:t>
      </w:r>
      <w:r>
        <w:rPr>
          <w:rtl/>
        </w:rPr>
        <w:t xml:space="preserve"> </w:t>
      </w:r>
      <w:bookmarkStart w:id="12315" w:name="_ETM_Q194_455900"/>
      <w:bookmarkStart w:id="12316" w:name="_ETM_Q194_456050"/>
      <w:bookmarkStart w:id="12317" w:name="_ETM_Q194_456200"/>
      <w:bookmarkStart w:id="12318" w:name="_ETM_Q194_456410"/>
      <w:bookmarkStart w:id="12319" w:name="_ETM_Q194_456890"/>
      <w:bookmarkStart w:id="12320" w:name="_ETM_Q194_453994"/>
      <w:bookmarkEnd w:id="12315"/>
      <w:bookmarkEnd w:id="12316"/>
      <w:bookmarkEnd w:id="12317"/>
      <w:bookmarkEnd w:id="12318"/>
      <w:bookmarkEnd w:id="12319"/>
      <w:bookmarkEnd w:id="12320"/>
      <w:r>
        <w:rPr>
          <w:rtl/>
        </w:rPr>
        <w:t xml:space="preserve">אם </w:t>
      </w:r>
      <w:bookmarkStart w:id="12321" w:name="_ETM_Q194_457070"/>
      <w:bookmarkEnd w:id="12321"/>
      <w:r>
        <w:rPr>
          <w:rtl/>
        </w:rPr>
        <w:t xml:space="preserve">היה </w:t>
      </w:r>
      <w:bookmarkStart w:id="12322" w:name="_ETM_Q194_457160"/>
      <w:bookmarkEnd w:id="12322"/>
      <w:r>
        <w:rPr>
          <w:rtl/>
        </w:rPr>
        <w:t xml:space="preserve">משלם </w:t>
      </w:r>
      <w:bookmarkStart w:id="12323" w:name="_ETM_Q194_457490"/>
      <w:bookmarkEnd w:id="12323"/>
      <w:r>
        <w:rPr>
          <w:rtl/>
        </w:rPr>
        <w:t xml:space="preserve">את </w:t>
      </w:r>
      <w:bookmarkStart w:id="12324" w:name="_ETM_Q194_457580"/>
      <w:bookmarkEnd w:id="12324"/>
      <w:r>
        <w:rPr>
          <w:rtl/>
        </w:rPr>
        <w:t xml:space="preserve">חובו </w:t>
      </w:r>
      <w:bookmarkStart w:id="12325" w:name="_ETM_Q194_458000"/>
      <w:bookmarkEnd w:id="12325"/>
      <w:r>
        <w:rPr>
          <w:rtl/>
        </w:rPr>
        <w:t>ומה</w:t>
      </w:r>
      <w:r>
        <w:rPr>
          <w:rFonts w:hint="cs"/>
          <w:rtl/>
        </w:rPr>
        <w:t xml:space="preserve"> </w:t>
      </w:r>
      <w:bookmarkStart w:id="12326" w:name="_ETM_Q194_456813"/>
      <w:bookmarkEnd w:id="12326"/>
      <w:r>
        <w:rPr>
          <w:rFonts w:hint="cs"/>
          <w:rtl/>
        </w:rPr>
        <w:t xml:space="preserve">שנקרא </w:t>
      </w:r>
      <w:r w:rsidR="00AE7D4C">
        <w:rPr>
          <w:rFonts w:hint="cs"/>
          <w:rtl/>
        </w:rPr>
        <w:t>– – –</w:t>
      </w:r>
    </w:p>
    <w:p w:rsidR="0062641B" w:rsidRDefault="0062641B" w:rsidP="0014526C">
      <w:pPr>
        <w:rPr>
          <w:rtl/>
        </w:rPr>
      </w:pPr>
      <w:bookmarkStart w:id="12327" w:name="_ETM_Q194_458957"/>
      <w:bookmarkStart w:id="12328" w:name="_ETM_Q194_459058"/>
      <w:bookmarkEnd w:id="12327"/>
      <w:bookmarkEnd w:id="12328"/>
    </w:p>
    <w:p w:rsidR="0062641B" w:rsidRDefault="0062641B" w:rsidP="0014526C">
      <w:pPr>
        <w:pStyle w:val="af6"/>
        <w:rPr>
          <w:rtl/>
        </w:rPr>
      </w:pPr>
      <w:r w:rsidRPr="00F1629E">
        <w:rPr>
          <w:rStyle w:val="TagStyle"/>
          <w:rtl/>
        </w:rPr>
        <w:t xml:space="preserve"> &lt;&lt; יור &gt;&gt;</w:t>
      </w:r>
      <w:r w:rsidRPr="008E7394">
        <w:rPr>
          <w:rStyle w:val="TagStyle"/>
          <w:rtl/>
        </w:rPr>
        <w:t xml:space="preserve"> </w:t>
      </w:r>
      <w:r>
        <w:rPr>
          <w:rtl/>
        </w:rPr>
        <w:t>היו"ר יעקב מרגי:</w:t>
      </w:r>
      <w:r w:rsidRPr="008E7394">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329" w:name="_ETM_Q194_460431"/>
      <w:bookmarkStart w:id="12330" w:name="_ETM_Q194_459133"/>
      <w:bookmarkStart w:id="12331" w:name="_ETM_Q194_459205"/>
      <w:bookmarkStart w:id="12332" w:name="_ETM_Q194_458300"/>
      <w:bookmarkStart w:id="12333" w:name="_ETM_Q194_455874"/>
      <w:bookmarkEnd w:id="12329"/>
      <w:bookmarkEnd w:id="12330"/>
      <w:bookmarkEnd w:id="12331"/>
      <w:bookmarkEnd w:id="12332"/>
      <w:bookmarkEnd w:id="12333"/>
      <w:r>
        <w:rPr>
          <w:rtl/>
        </w:rPr>
        <w:t xml:space="preserve">שילם </w:t>
      </w:r>
      <w:bookmarkStart w:id="12334" w:name="_ETM_Q194_458540"/>
      <w:bookmarkEnd w:id="12334"/>
      <w:r>
        <w:rPr>
          <w:rtl/>
        </w:rPr>
        <w:t xml:space="preserve">את </w:t>
      </w:r>
      <w:bookmarkStart w:id="12335" w:name="_ETM_Q194_458630"/>
      <w:bookmarkEnd w:id="12335"/>
      <w:r>
        <w:rPr>
          <w:rtl/>
        </w:rPr>
        <w:t xml:space="preserve">חובו </w:t>
      </w:r>
      <w:bookmarkStart w:id="12336" w:name="_ETM_Q194_458960"/>
      <w:bookmarkEnd w:id="12336"/>
      <w:r>
        <w:rPr>
          <w:rtl/>
        </w:rPr>
        <w:t xml:space="preserve">לחברה </w:t>
      </w:r>
      <w:bookmarkStart w:id="12337" w:name="_ETM_Q194_459500"/>
      <w:bookmarkStart w:id="12338" w:name="_ETM_Q194_460250"/>
      <w:bookmarkEnd w:id="12337"/>
      <w:bookmarkEnd w:id="12338"/>
      <w:r>
        <w:rPr>
          <w:rFonts w:hint="cs"/>
          <w:rtl/>
        </w:rPr>
        <w:t>טבין ותקילין</w:t>
      </w:r>
      <w:bookmarkStart w:id="12339" w:name="_ETM_Q194_457773"/>
      <w:bookmarkEnd w:id="12339"/>
      <w:r>
        <w:rPr>
          <w:rtl/>
        </w:rPr>
        <w:t xml:space="preserve"> </w:t>
      </w:r>
      <w:bookmarkStart w:id="12340" w:name="_ETM_Q194_460970"/>
      <w:bookmarkEnd w:id="12340"/>
      <w:r>
        <w:rPr>
          <w:rFonts w:hint="cs"/>
          <w:rtl/>
        </w:rPr>
        <w:t>כ</w:t>
      </w:r>
      <w:r>
        <w:rPr>
          <w:rtl/>
        </w:rPr>
        <w:t xml:space="preserve">שאחרים </w:t>
      </w:r>
      <w:bookmarkStart w:id="12341" w:name="_ETM_Q194_461630"/>
      <w:bookmarkEnd w:id="12341"/>
      <w:r>
        <w:rPr>
          <w:rtl/>
        </w:rPr>
        <w:t xml:space="preserve">לא </w:t>
      </w:r>
      <w:bookmarkStart w:id="12342" w:name="_ETM_Q194_461750"/>
      <w:bookmarkEnd w:id="12342"/>
      <w:r>
        <w:rPr>
          <w:rtl/>
        </w:rPr>
        <w:t>שילמו</w:t>
      </w:r>
      <w:r>
        <w:rPr>
          <w:rFonts w:hint="cs"/>
          <w:rtl/>
        </w:rPr>
        <w:t>,</w:t>
      </w:r>
      <w:bookmarkStart w:id="12343" w:name="_ETM_Q194_459092"/>
      <w:bookmarkEnd w:id="12343"/>
      <w:r>
        <w:rPr>
          <w:rtl/>
        </w:rPr>
        <w:t xml:space="preserve"> </w:t>
      </w:r>
      <w:bookmarkStart w:id="12344" w:name="_ETM_Q194_462080"/>
      <w:bookmarkEnd w:id="12344"/>
      <w:r>
        <w:rPr>
          <w:rtl/>
        </w:rPr>
        <w:t>בת</w:t>
      </w:r>
      <w:r>
        <w:rPr>
          <w:rFonts w:hint="cs"/>
          <w:rtl/>
        </w:rPr>
        <w:t>קופ</w:t>
      </w:r>
      <w:r>
        <w:rPr>
          <w:rtl/>
        </w:rPr>
        <w:t xml:space="preserve">ות </w:t>
      </w:r>
      <w:bookmarkStart w:id="12345" w:name="_ETM_Q194_462529"/>
      <w:bookmarkEnd w:id="12345"/>
      <w:r>
        <w:rPr>
          <w:rtl/>
        </w:rPr>
        <w:t>ש</w:t>
      </w:r>
      <w:r>
        <w:rPr>
          <w:rFonts w:hint="cs"/>
          <w:rtl/>
        </w:rPr>
        <w:t>אחרים לא שילמו.</w:t>
      </w:r>
    </w:p>
    <w:p w:rsidR="0062641B" w:rsidRDefault="0062641B" w:rsidP="0014526C">
      <w:pPr>
        <w:rPr>
          <w:rtl/>
        </w:rPr>
      </w:pPr>
    </w:p>
    <w:p w:rsidR="0062641B" w:rsidRDefault="0062641B" w:rsidP="0014526C">
      <w:pPr>
        <w:pStyle w:val="-"/>
        <w:rPr>
          <w:rtl/>
        </w:rPr>
      </w:pPr>
      <w:bookmarkStart w:id="12346" w:name="ET_speakercontinue_5855_12"/>
      <w:r w:rsidRPr="00F1629E">
        <w:rPr>
          <w:rStyle w:val="TagStyle"/>
          <w:rtl/>
        </w:rPr>
        <w:t xml:space="preserve"> &lt;&lt; דובר_המשך &gt;&gt;</w:t>
      </w:r>
      <w:r w:rsidRPr="008E7394">
        <w:rPr>
          <w:rStyle w:val="TagStyle"/>
          <w:rtl/>
        </w:rPr>
        <w:t xml:space="preserve"> </w:t>
      </w:r>
      <w:r>
        <w:rPr>
          <w:rtl/>
        </w:rPr>
        <w:t>מתן כהנא (המחנה הממלכתי):</w:t>
      </w:r>
      <w:r w:rsidRPr="008E7394">
        <w:rPr>
          <w:rStyle w:val="TagStyle"/>
          <w:rtl/>
        </w:rPr>
        <w:t xml:space="preserve"> </w:t>
      </w:r>
      <w:r w:rsidRPr="00F1629E">
        <w:rPr>
          <w:rStyle w:val="TagStyle"/>
          <w:rtl/>
        </w:rPr>
        <w:t>&lt;&lt; דובר_המשך &gt;&gt;</w:t>
      </w:r>
      <w:r>
        <w:rPr>
          <w:rtl/>
        </w:rPr>
        <w:t xml:space="preserve">   </w:t>
      </w:r>
      <w:bookmarkEnd w:id="12346"/>
    </w:p>
    <w:p w:rsidR="0062641B" w:rsidRDefault="0062641B" w:rsidP="00BB4431">
      <w:pPr>
        <w:rPr>
          <w:rtl/>
          <w:lang w:eastAsia="he-IL"/>
        </w:rPr>
      </w:pPr>
    </w:p>
    <w:p w:rsidR="0062641B" w:rsidRDefault="0062641B" w:rsidP="0014526C">
      <w:pPr>
        <w:rPr>
          <w:rtl/>
        </w:rPr>
      </w:pPr>
      <w:bookmarkStart w:id="12347" w:name="_ETM_Q194_465372"/>
      <w:bookmarkStart w:id="12348" w:name="_ETM_Q194_459443"/>
      <w:bookmarkStart w:id="12349" w:name="_ETM_Q194_462740"/>
      <w:bookmarkStart w:id="12350" w:name="_ETM_Q194_462980"/>
      <w:bookmarkStart w:id="12351" w:name="_ETM_Q194_463250"/>
      <w:bookmarkEnd w:id="12347"/>
      <w:bookmarkEnd w:id="12348"/>
      <w:bookmarkEnd w:id="12349"/>
      <w:bookmarkEnd w:id="12350"/>
      <w:bookmarkEnd w:id="12351"/>
      <w:r>
        <w:rPr>
          <w:rtl/>
        </w:rPr>
        <w:t>י</w:t>
      </w:r>
      <w:bookmarkStart w:id="12352" w:name="_ETM_Q194_460684"/>
      <w:bookmarkEnd w:id="12352"/>
      <w:r>
        <w:rPr>
          <w:rtl/>
        </w:rPr>
        <w:t xml:space="preserve">דידי </w:t>
      </w:r>
      <w:bookmarkStart w:id="12353" w:name="_ETM_Q194_463700"/>
      <w:bookmarkEnd w:id="12353"/>
      <w:r>
        <w:rPr>
          <w:rtl/>
        </w:rPr>
        <w:t xml:space="preserve">חבר </w:t>
      </w:r>
      <w:bookmarkStart w:id="12354" w:name="_ETM_Q194_463970"/>
      <w:bookmarkEnd w:id="12354"/>
      <w:r>
        <w:rPr>
          <w:rtl/>
        </w:rPr>
        <w:t xml:space="preserve">הכנסת </w:t>
      </w:r>
      <w:bookmarkStart w:id="12355" w:name="_ETM_Q194_464240"/>
      <w:bookmarkEnd w:id="12355"/>
      <w:r>
        <w:rPr>
          <w:rtl/>
        </w:rPr>
        <w:t>מר</w:t>
      </w:r>
      <w:r>
        <w:rPr>
          <w:rFonts w:hint="cs"/>
          <w:rtl/>
        </w:rPr>
        <w:t>גי,</w:t>
      </w:r>
      <w:r>
        <w:rPr>
          <w:rtl/>
        </w:rPr>
        <w:t xml:space="preserve"> </w:t>
      </w:r>
      <w:bookmarkStart w:id="12356" w:name="_ETM_Q194_464600"/>
      <w:bookmarkEnd w:id="12356"/>
      <w:r>
        <w:rPr>
          <w:rFonts w:hint="cs"/>
          <w:rtl/>
        </w:rPr>
        <w:t xml:space="preserve">אם </w:t>
      </w:r>
      <w:bookmarkStart w:id="12357" w:name="_ETM_Q194_461873"/>
      <w:bookmarkEnd w:id="12357"/>
      <w:r>
        <w:rPr>
          <w:rtl/>
        </w:rPr>
        <w:t xml:space="preserve">היה </w:t>
      </w:r>
      <w:bookmarkStart w:id="12358" w:name="_ETM_Q194_464690"/>
      <w:bookmarkEnd w:id="12358"/>
      <w:r>
        <w:rPr>
          <w:rtl/>
        </w:rPr>
        <w:t xml:space="preserve">משלם </w:t>
      </w:r>
      <w:bookmarkStart w:id="12359" w:name="_ETM_Q194_464930"/>
      <w:bookmarkEnd w:id="12359"/>
      <w:r>
        <w:rPr>
          <w:rtl/>
        </w:rPr>
        <w:t xml:space="preserve">את </w:t>
      </w:r>
      <w:bookmarkStart w:id="12360" w:name="_ETM_Q194_465020"/>
      <w:bookmarkEnd w:id="12360"/>
      <w:r>
        <w:rPr>
          <w:rtl/>
        </w:rPr>
        <w:t xml:space="preserve">חובו </w:t>
      </w:r>
      <w:bookmarkStart w:id="12361" w:name="_ETM_Q194_465230"/>
      <w:bookmarkEnd w:id="12361"/>
      <w:r>
        <w:rPr>
          <w:rtl/>
        </w:rPr>
        <w:t xml:space="preserve">ונעלם </w:t>
      </w:r>
      <w:bookmarkStart w:id="12362" w:name="_ETM_Q194_466100"/>
      <w:bookmarkEnd w:id="12362"/>
      <w:r>
        <w:rPr>
          <w:rtl/>
        </w:rPr>
        <w:t>מהאופק</w:t>
      </w:r>
      <w:r>
        <w:rPr>
          <w:rFonts w:hint="cs"/>
          <w:rtl/>
        </w:rPr>
        <w:t xml:space="preserve"> הציבורי</w:t>
      </w:r>
      <w:bookmarkStart w:id="12363" w:name="_ETM_Q194_466896"/>
      <w:bookmarkEnd w:id="12363"/>
      <w:r>
        <w:rPr>
          <w:rFonts w:hint="cs"/>
          <w:rtl/>
        </w:rPr>
        <w:t>, זה דבר אחד.</w:t>
      </w:r>
      <w:bookmarkStart w:id="12364" w:name="_ETM_Q194_464254"/>
      <w:bookmarkEnd w:id="12364"/>
    </w:p>
    <w:p w:rsidR="0062641B" w:rsidRDefault="0062641B" w:rsidP="0014526C">
      <w:pPr>
        <w:rPr>
          <w:rtl/>
        </w:rPr>
      </w:pPr>
      <w:bookmarkStart w:id="12365" w:name="_ETM_Q194_467537"/>
      <w:bookmarkStart w:id="12366" w:name="_ETM_Q194_467621"/>
      <w:bookmarkEnd w:id="12365"/>
      <w:bookmarkEnd w:id="12366"/>
    </w:p>
    <w:p w:rsidR="0062641B" w:rsidRDefault="0062641B" w:rsidP="0014526C">
      <w:pPr>
        <w:pStyle w:val="af6"/>
        <w:rPr>
          <w:rtl/>
        </w:rPr>
      </w:pPr>
      <w:r w:rsidRPr="00F1629E">
        <w:rPr>
          <w:rStyle w:val="TagStyle"/>
          <w:rtl/>
        </w:rPr>
        <w:t xml:space="preserve"> &lt;&lt; יור &gt;&gt;</w:t>
      </w:r>
      <w:r w:rsidRPr="008E7394">
        <w:rPr>
          <w:rStyle w:val="TagStyle"/>
          <w:rtl/>
        </w:rPr>
        <w:t xml:space="preserve"> </w:t>
      </w:r>
      <w:r>
        <w:rPr>
          <w:rtl/>
        </w:rPr>
        <w:t>היו"ר יעקב מרגי:</w:t>
      </w:r>
      <w:r w:rsidRPr="008E7394">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367" w:name="_ETM_Q194_462793"/>
      <w:bookmarkStart w:id="12368" w:name="_ETM_Q194_466730"/>
      <w:bookmarkEnd w:id="12367"/>
      <w:bookmarkEnd w:id="12368"/>
      <w:r>
        <w:rPr>
          <w:rtl/>
        </w:rPr>
        <w:t xml:space="preserve">למה </w:t>
      </w:r>
      <w:bookmarkStart w:id="12369" w:name="_ETM_Q194_466970"/>
      <w:bookmarkEnd w:id="12369"/>
      <w:r>
        <w:rPr>
          <w:rtl/>
        </w:rPr>
        <w:t>ש</w:t>
      </w:r>
      <w:r>
        <w:rPr>
          <w:rFonts w:hint="cs"/>
          <w:rtl/>
        </w:rPr>
        <w:t>יי</w:t>
      </w:r>
      <w:r>
        <w:rPr>
          <w:rtl/>
        </w:rPr>
        <w:t>עלם</w:t>
      </w:r>
      <w:r>
        <w:rPr>
          <w:rFonts w:hint="cs"/>
          <w:rtl/>
        </w:rPr>
        <w:t>?</w:t>
      </w:r>
      <w:r>
        <w:rPr>
          <w:rtl/>
        </w:rPr>
        <w:t xml:space="preserve"> </w:t>
      </w:r>
      <w:bookmarkStart w:id="12370" w:name="_ETM_Q194_467390"/>
      <w:bookmarkEnd w:id="12370"/>
      <w:r>
        <w:rPr>
          <w:rtl/>
        </w:rPr>
        <w:t xml:space="preserve">הציבור </w:t>
      </w:r>
      <w:bookmarkStart w:id="12371" w:name="_ETM_Q194_467750"/>
      <w:bookmarkEnd w:id="12371"/>
      <w:r>
        <w:rPr>
          <w:rtl/>
        </w:rPr>
        <w:t>רוצה</w:t>
      </w:r>
      <w:r>
        <w:rPr>
          <w:rFonts w:hint="cs"/>
          <w:rtl/>
        </w:rPr>
        <w:t xml:space="preserve"> אותו.</w:t>
      </w:r>
      <w:bookmarkStart w:id="12372" w:name="_ETM_Q194_463833"/>
      <w:bookmarkEnd w:id="12372"/>
      <w:r>
        <w:rPr>
          <w:rtl/>
        </w:rPr>
        <w:t xml:space="preserve"> </w:t>
      </w:r>
      <w:bookmarkStart w:id="12373" w:name="_ETM_Q194_468080"/>
      <w:bookmarkEnd w:id="12373"/>
      <w:r>
        <w:rPr>
          <w:rFonts w:hint="cs"/>
          <w:rtl/>
        </w:rPr>
        <w:t>זו</w:t>
      </w:r>
      <w:r>
        <w:rPr>
          <w:rtl/>
        </w:rPr>
        <w:t xml:space="preserve"> </w:t>
      </w:r>
      <w:bookmarkStart w:id="12374" w:name="_ETM_Q194_468410"/>
      <w:bookmarkEnd w:id="12374"/>
      <w:r>
        <w:rPr>
          <w:rFonts w:hint="cs"/>
          <w:rtl/>
        </w:rPr>
        <w:t>ה</w:t>
      </w:r>
      <w:r>
        <w:rPr>
          <w:rtl/>
        </w:rPr>
        <w:t>דמוקרטי</w:t>
      </w:r>
      <w:r>
        <w:rPr>
          <w:rFonts w:hint="cs"/>
          <w:rtl/>
        </w:rPr>
        <w:t>ה.</w:t>
      </w:r>
      <w:r>
        <w:rPr>
          <w:rtl/>
        </w:rPr>
        <w:t xml:space="preserve"> </w:t>
      </w:r>
      <w:bookmarkStart w:id="12375" w:name="_ETM_Q194_470210"/>
      <w:bookmarkEnd w:id="12375"/>
      <w:r>
        <w:rPr>
          <w:rtl/>
        </w:rPr>
        <w:t>הציבור</w:t>
      </w:r>
      <w:r>
        <w:rPr>
          <w:rFonts w:hint="cs"/>
          <w:rtl/>
        </w:rPr>
        <w:t xml:space="preserve"> רוצה אותו</w:t>
      </w:r>
      <w:bookmarkStart w:id="12376" w:name="_ETM_Q194_464784"/>
      <w:bookmarkEnd w:id="12376"/>
      <w:r>
        <w:rPr>
          <w:rFonts w:hint="cs"/>
          <w:rtl/>
        </w:rPr>
        <w:t>.</w:t>
      </w:r>
      <w:bookmarkStart w:id="12377" w:name="_ETM_Q194_470630"/>
      <w:bookmarkEnd w:id="12377"/>
      <w:r>
        <w:rPr>
          <w:rFonts w:hint="cs"/>
          <w:rtl/>
        </w:rPr>
        <w:t xml:space="preserve"> הציבור פעם אחר פעם </w:t>
      </w:r>
      <w:r w:rsidR="00AE7D4C">
        <w:rPr>
          <w:rFonts w:hint="cs"/>
          <w:rtl/>
        </w:rPr>
        <w:t>– – –</w:t>
      </w:r>
      <w:bookmarkStart w:id="12378" w:name="_ETM_Q194_466884"/>
      <w:bookmarkEnd w:id="12378"/>
    </w:p>
    <w:p w:rsidR="0062641B" w:rsidRDefault="0062641B" w:rsidP="0014526C">
      <w:pPr>
        <w:rPr>
          <w:rtl/>
        </w:rPr>
      </w:pPr>
      <w:bookmarkStart w:id="12379" w:name="_ETM_Q194_465943"/>
      <w:bookmarkStart w:id="12380" w:name="_ETM_Q194_466011"/>
      <w:bookmarkEnd w:id="12379"/>
      <w:bookmarkEnd w:id="12380"/>
    </w:p>
    <w:p w:rsidR="0062641B" w:rsidRDefault="0062641B" w:rsidP="0014526C">
      <w:pPr>
        <w:pStyle w:val="-"/>
        <w:rPr>
          <w:rtl/>
        </w:rPr>
      </w:pPr>
      <w:bookmarkStart w:id="12381" w:name="ET_speakercontinue_5855_14"/>
      <w:r w:rsidRPr="00F1629E">
        <w:rPr>
          <w:rStyle w:val="TagStyle"/>
          <w:rtl/>
        </w:rPr>
        <w:t xml:space="preserve"> &lt;&lt; דובר_המשך &gt;&gt;</w:t>
      </w:r>
      <w:r w:rsidRPr="008E7394">
        <w:rPr>
          <w:rStyle w:val="TagStyle"/>
          <w:rtl/>
        </w:rPr>
        <w:t xml:space="preserve"> </w:t>
      </w:r>
      <w:r>
        <w:rPr>
          <w:rtl/>
        </w:rPr>
        <w:t>מתן כהנא (המחנה הממלכתי):</w:t>
      </w:r>
      <w:r w:rsidRPr="008E7394">
        <w:rPr>
          <w:rStyle w:val="TagStyle"/>
          <w:rtl/>
        </w:rPr>
        <w:t xml:space="preserve"> </w:t>
      </w:r>
      <w:r w:rsidRPr="00F1629E">
        <w:rPr>
          <w:rStyle w:val="TagStyle"/>
          <w:rtl/>
        </w:rPr>
        <w:t>&lt;&lt; דובר_המשך &gt;&gt;</w:t>
      </w:r>
      <w:r>
        <w:rPr>
          <w:rtl/>
        </w:rPr>
        <w:t xml:space="preserve">   </w:t>
      </w:r>
      <w:bookmarkEnd w:id="12381"/>
    </w:p>
    <w:p w:rsidR="0062641B" w:rsidRDefault="0062641B" w:rsidP="00BB4431">
      <w:pPr>
        <w:rPr>
          <w:rtl/>
          <w:lang w:eastAsia="he-IL"/>
        </w:rPr>
      </w:pPr>
    </w:p>
    <w:p w:rsidR="0062641B" w:rsidRDefault="0062641B" w:rsidP="0014526C">
      <w:pPr>
        <w:rPr>
          <w:rtl/>
        </w:rPr>
      </w:pPr>
      <w:bookmarkStart w:id="12382" w:name="_ETM_Q194_467433"/>
      <w:bookmarkEnd w:id="12382"/>
      <w:r>
        <w:rPr>
          <w:rFonts w:hint="cs"/>
          <w:rtl/>
          <w:lang w:eastAsia="he-IL"/>
        </w:rPr>
        <w:t xml:space="preserve">אבל הוא </w:t>
      </w:r>
      <w:bookmarkStart w:id="12383" w:name="_ETM_Q194_466103"/>
      <w:bookmarkStart w:id="12384" w:name="_ETM_Q194_466160"/>
      <w:bookmarkStart w:id="12385" w:name="_ETM_Q194_470930"/>
      <w:bookmarkStart w:id="12386" w:name="_ETM_Q194_471170"/>
      <w:bookmarkStart w:id="12387" w:name="_ETM_Q194_471890"/>
      <w:bookmarkStart w:id="12388" w:name="_ETM_Q194_472760"/>
      <w:bookmarkStart w:id="12389" w:name="_ETM_Q194_473060"/>
      <w:bookmarkEnd w:id="12383"/>
      <w:bookmarkEnd w:id="12384"/>
      <w:bookmarkEnd w:id="12385"/>
      <w:bookmarkEnd w:id="12386"/>
      <w:bookmarkEnd w:id="12387"/>
      <w:bookmarkEnd w:id="12388"/>
      <w:bookmarkEnd w:id="12389"/>
      <w:r>
        <w:rPr>
          <w:rFonts w:hint="cs"/>
          <w:rtl/>
          <w:lang w:eastAsia="he-IL"/>
        </w:rPr>
        <w:t xml:space="preserve">בחר לחזור, </w:t>
      </w:r>
      <w:bookmarkStart w:id="12390" w:name="_ETM_Q194_473390"/>
      <w:bookmarkStart w:id="12391" w:name="_ETM_Q194_469715"/>
      <w:bookmarkEnd w:id="12390"/>
      <w:bookmarkEnd w:id="12391"/>
      <w:r>
        <w:rPr>
          <w:rFonts w:hint="cs"/>
          <w:rtl/>
          <w:lang w:eastAsia="he-IL"/>
        </w:rPr>
        <w:t>ו</w:t>
      </w:r>
      <w:r>
        <w:rPr>
          <w:rtl/>
        </w:rPr>
        <w:t xml:space="preserve">שוב </w:t>
      </w:r>
      <w:bookmarkStart w:id="12392" w:name="_ETM_Q194_473720"/>
      <w:bookmarkStart w:id="12393" w:name="_ETM_Q194_474080"/>
      <w:bookmarkEnd w:id="12392"/>
      <w:bookmarkEnd w:id="12393"/>
      <w:r>
        <w:rPr>
          <w:rtl/>
        </w:rPr>
        <w:t xml:space="preserve">מסתבך </w:t>
      </w:r>
      <w:bookmarkStart w:id="12394" w:name="_ETM_Q194_474500"/>
      <w:bookmarkEnd w:id="12394"/>
      <w:r>
        <w:rPr>
          <w:rtl/>
        </w:rPr>
        <w:t>בפלילים</w:t>
      </w:r>
      <w:r>
        <w:rPr>
          <w:rFonts w:hint="cs"/>
          <w:rtl/>
        </w:rPr>
        <w:t>.</w:t>
      </w:r>
      <w:bookmarkStart w:id="12395" w:name="_ETM_Q194_475279"/>
      <w:bookmarkEnd w:id="12395"/>
    </w:p>
    <w:p w:rsidR="0062641B" w:rsidRDefault="0062641B" w:rsidP="0014526C">
      <w:pPr>
        <w:rPr>
          <w:rtl/>
        </w:rPr>
      </w:pPr>
    </w:p>
    <w:p w:rsidR="0062641B" w:rsidRDefault="0062641B" w:rsidP="0014526C">
      <w:pPr>
        <w:pStyle w:val="af6"/>
        <w:rPr>
          <w:rtl/>
        </w:rPr>
      </w:pPr>
      <w:r w:rsidRPr="00F1629E">
        <w:rPr>
          <w:rStyle w:val="TagStyle"/>
          <w:rtl/>
        </w:rPr>
        <w:t xml:space="preserve"> &lt;&lt; יור &gt;&gt;</w:t>
      </w:r>
      <w:r w:rsidRPr="008E7394">
        <w:rPr>
          <w:rStyle w:val="TagStyle"/>
          <w:rtl/>
        </w:rPr>
        <w:t xml:space="preserve"> </w:t>
      </w:r>
      <w:r>
        <w:rPr>
          <w:rtl/>
        </w:rPr>
        <w:t>היו"ר יעקב מרגי:</w:t>
      </w:r>
      <w:r w:rsidRPr="008E7394">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396" w:name="_ETM_Q194_471555"/>
      <w:bookmarkEnd w:id="12396"/>
      <w:r>
        <w:rPr>
          <w:rtl/>
        </w:rPr>
        <w:t>תודה</w:t>
      </w:r>
      <w:r>
        <w:rPr>
          <w:rFonts w:hint="cs"/>
          <w:rtl/>
        </w:rPr>
        <w:t>.</w:t>
      </w:r>
      <w:bookmarkStart w:id="12397" w:name="_ETM_Q194_475610"/>
      <w:bookmarkEnd w:id="12397"/>
    </w:p>
    <w:p w:rsidR="0062641B" w:rsidRDefault="0062641B" w:rsidP="0014526C">
      <w:pPr>
        <w:rPr>
          <w:rtl/>
        </w:rPr>
      </w:pPr>
      <w:bookmarkStart w:id="12398" w:name="_ETM_Q194_474185"/>
      <w:bookmarkStart w:id="12399" w:name="_ETM_Q194_474241"/>
      <w:bookmarkEnd w:id="12398"/>
      <w:bookmarkEnd w:id="12399"/>
    </w:p>
    <w:p w:rsidR="0062641B" w:rsidRDefault="0062641B" w:rsidP="0014526C">
      <w:pPr>
        <w:pStyle w:val="-"/>
        <w:rPr>
          <w:rtl/>
        </w:rPr>
      </w:pPr>
      <w:bookmarkStart w:id="12400" w:name="ET_speakercontinue_5855_16"/>
      <w:r w:rsidRPr="00F1629E">
        <w:rPr>
          <w:rStyle w:val="TagStyle"/>
          <w:rtl/>
        </w:rPr>
        <w:t xml:space="preserve"> &lt;&lt; דובר_המשך &gt;&gt;</w:t>
      </w:r>
      <w:r w:rsidRPr="008E7394">
        <w:rPr>
          <w:rStyle w:val="TagStyle"/>
          <w:rtl/>
        </w:rPr>
        <w:t xml:space="preserve"> </w:t>
      </w:r>
      <w:r>
        <w:rPr>
          <w:rtl/>
        </w:rPr>
        <w:t>מתן כהנא (המחנה הממלכתי):</w:t>
      </w:r>
      <w:r w:rsidRPr="008E7394">
        <w:rPr>
          <w:rStyle w:val="TagStyle"/>
          <w:rtl/>
        </w:rPr>
        <w:t xml:space="preserve"> </w:t>
      </w:r>
      <w:r w:rsidRPr="00F1629E">
        <w:rPr>
          <w:rStyle w:val="TagStyle"/>
          <w:rtl/>
        </w:rPr>
        <w:t>&lt;&lt; דובר_המשך &gt;&gt;</w:t>
      </w:r>
      <w:r>
        <w:rPr>
          <w:rtl/>
        </w:rPr>
        <w:t xml:space="preserve">   </w:t>
      </w:r>
      <w:bookmarkEnd w:id="12400"/>
    </w:p>
    <w:p w:rsidR="0062641B" w:rsidRDefault="0062641B" w:rsidP="00BB4431">
      <w:pPr>
        <w:rPr>
          <w:rtl/>
          <w:lang w:eastAsia="he-IL"/>
        </w:rPr>
      </w:pPr>
    </w:p>
    <w:p w:rsidR="0062641B" w:rsidRDefault="0062641B" w:rsidP="0014526C">
      <w:pPr>
        <w:rPr>
          <w:rtl/>
        </w:rPr>
      </w:pPr>
      <w:bookmarkStart w:id="12401" w:name="_ETM_Q194_475471"/>
      <w:bookmarkStart w:id="12402" w:name="_ETM_Q194_474328"/>
      <w:bookmarkStart w:id="12403" w:name="_ETM_Q194_474364"/>
      <w:bookmarkEnd w:id="12401"/>
      <w:bookmarkEnd w:id="12402"/>
      <w:bookmarkEnd w:id="12403"/>
      <w:r>
        <w:rPr>
          <w:rtl/>
        </w:rPr>
        <w:t xml:space="preserve">אז </w:t>
      </w:r>
      <w:bookmarkStart w:id="12404" w:name="_ETM_Q194_475760"/>
      <w:bookmarkStart w:id="12405" w:name="_ETM_Q194_475940"/>
      <w:bookmarkEnd w:id="12404"/>
      <w:bookmarkEnd w:id="12405"/>
      <w:r>
        <w:rPr>
          <w:rFonts w:hint="cs"/>
          <w:rtl/>
        </w:rPr>
        <w:t>כנראה</w:t>
      </w:r>
      <w:bookmarkStart w:id="12406" w:name="_ETM_Q194_473935"/>
      <w:bookmarkEnd w:id="12406"/>
      <w:r>
        <w:rPr>
          <w:rtl/>
        </w:rPr>
        <w:t xml:space="preserve"> </w:t>
      </w:r>
      <w:bookmarkStart w:id="12407" w:name="_ETM_Q194_476089"/>
      <w:bookmarkEnd w:id="12407"/>
      <w:r>
        <w:rPr>
          <w:rtl/>
        </w:rPr>
        <w:t xml:space="preserve">זה </w:t>
      </w:r>
      <w:bookmarkStart w:id="12408" w:name="_ETM_Q194_476180"/>
      <w:bookmarkEnd w:id="12408"/>
      <w:r>
        <w:rPr>
          <w:rtl/>
        </w:rPr>
        <w:t>סדרתי</w:t>
      </w:r>
      <w:r>
        <w:rPr>
          <w:rFonts w:hint="cs"/>
          <w:rtl/>
        </w:rPr>
        <w:t>.</w:t>
      </w:r>
      <w:r>
        <w:rPr>
          <w:rtl/>
        </w:rPr>
        <w:t xml:space="preserve"> </w:t>
      </w:r>
      <w:bookmarkStart w:id="12409" w:name="_ETM_Q194_476870"/>
      <w:bookmarkEnd w:id="12409"/>
      <w:r>
        <w:rPr>
          <w:rFonts w:hint="cs"/>
          <w:rtl/>
        </w:rPr>
        <w:t>ו</w:t>
      </w:r>
      <w:bookmarkStart w:id="12410" w:name="_ETM_Q194_473826"/>
      <w:bookmarkEnd w:id="12410"/>
      <w:r>
        <w:rPr>
          <w:rtl/>
        </w:rPr>
        <w:t>את</w:t>
      </w:r>
      <w:bookmarkStart w:id="12411" w:name="_ETM_Q194_477020"/>
      <w:bookmarkEnd w:id="12411"/>
      <w:r>
        <w:rPr>
          <w:rtl/>
        </w:rPr>
        <w:t xml:space="preserve"> </w:t>
      </w:r>
      <w:bookmarkStart w:id="12412" w:name="_ETM_Q194_477170"/>
      <w:bookmarkEnd w:id="12412"/>
      <w:r>
        <w:rPr>
          <w:rtl/>
        </w:rPr>
        <w:t xml:space="preserve">הדבר </w:t>
      </w:r>
      <w:bookmarkStart w:id="12413" w:name="_ETM_Q194_477410"/>
      <w:bookmarkEnd w:id="12413"/>
      <w:r>
        <w:rPr>
          <w:rtl/>
        </w:rPr>
        <w:t xml:space="preserve">הזה </w:t>
      </w:r>
      <w:bookmarkStart w:id="12414" w:name="_ETM_Q194_477800"/>
      <w:bookmarkEnd w:id="12414"/>
      <w:r>
        <w:rPr>
          <w:rFonts w:hint="cs"/>
          <w:rtl/>
        </w:rPr>
        <w:t xml:space="preserve">אנחנו </w:t>
      </w:r>
      <w:bookmarkStart w:id="12415" w:name="_ETM_Q194_474206"/>
      <w:bookmarkEnd w:id="12415"/>
      <w:r>
        <w:rPr>
          <w:rtl/>
        </w:rPr>
        <w:t xml:space="preserve">עכשיו </w:t>
      </w:r>
      <w:bookmarkStart w:id="12416" w:name="_ETM_Q194_477950"/>
      <w:bookmarkStart w:id="12417" w:name="_ETM_Q194_478880"/>
      <w:bookmarkEnd w:id="12416"/>
      <w:bookmarkEnd w:id="12417"/>
      <w:r>
        <w:rPr>
          <w:rtl/>
        </w:rPr>
        <w:t xml:space="preserve">מנסים </w:t>
      </w:r>
      <w:bookmarkStart w:id="12418" w:name="_ETM_Q194_479210"/>
      <w:bookmarkEnd w:id="12418"/>
      <w:r>
        <w:rPr>
          <w:rtl/>
        </w:rPr>
        <w:t>להחזיר</w:t>
      </w:r>
      <w:r>
        <w:rPr>
          <w:rFonts w:hint="cs"/>
          <w:rtl/>
        </w:rPr>
        <w:t xml:space="preserve"> </w:t>
      </w:r>
      <w:r>
        <w:rPr>
          <w:rtl/>
        </w:rPr>
        <w:t xml:space="preserve">בחקיקה </w:t>
      </w:r>
      <w:bookmarkStart w:id="12419" w:name="_ETM_Q194_478339"/>
      <w:bookmarkEnd w:id="12419"/>
      <w:r>
        <w:rPr>
          <w:rtl/>
        </w:rPr>
        <w:t>פרסונלית</w:t>
      </w:r>
      <w:r>
        <w:rPr>
          <w:rFonts w:hint="cs"/>
          <w:rtl/>
        </w:rPr>
        <w:t>.</w:t>
      </w:r>
      <w:r>
        <w:rPr>
          <w:rtl/>
        </w:rPr>
        <w:t xml:space="preserve"> </w:t>
      </w:r>
      <w:bookmarkStart w:id="12420" w:name="_ETM_Q194_480020"/>
      <w:bookmarkEnd w:id="12420"/>
      <w:r>
        <w:rPr>
          <w:rtl/>
        </w:rPr>
        <w:t xml:space="preserve">וזה </w:t>
      </w:r>
      <w:bookmarkStart w:id="12421" w:name="_ETM_Q194_480290"/>
      <w:bookmarkEnd w:id="12421"/>
      <w:r>
        <w:rPr>
          <w:rtl/>
        </w:rPr>
        <w:t xml:space="preserve">דבר </w:t>
      </w:r>
      <w:bookmarkStart w:id="12422" w:name="_ETM_Q194_480830"/>
      <w:bookmarkEnd w:id="12422"/>
      <w:r>
        <w:rPr>
          <w:rFonts w:hint="cs"/>
          <w:rtl/>
        </w:rPr>
        <w:t xml:space="preserve">רע </w:t>
      </w:r>
      <w:r>
        <w:rPr>
          <w:rtl/>
        </w:rPr>
        <w:t>מאוד</w:t>
      </w:r>
      <w:r>
        <w:rPr>
          <w:rFonts w:hint="cs"/>
          <w:rtl/>
        </w:rPr>
        <w:t>,</w:t>
      </w:r>
      <w:r>
        <w:rPr>
          <w:rtl/>
        </w:rPr>
        <w:t xml:space="preserve"> </w:t>
      </w:r>
      <w:bookmarkStart w:id="12423" w:name="_ETM_Q194_481070"/>
      <w:bookmarkEnd w:id="12423"/>
      <w:r>
        <w:rPr>
          <w:rtl/>
        </w:rPr>
        <w:t>אדוני</w:t>
      </w:r>
      <w:r>
        <w:rPr>
          <w:rFonts w:hint="cs"/>
          <w:rtl/>
        </w:rPr>
        <w:t>.</w:t>
      </w:r>
      <w:bookmarkStart w:id="12424" w:name="_ETM_Q194_480000"/>
      <w:bookmarkEnd w:id="12424"/>
    </w:p>
    <w:p w:rsidR="0062641B" w:rsidRDefault="0062641B" w:rsidP="0014526C">
      <w:pPr>
        <w:rPr>
          <w:rtl/>
        </w:rPr>
      </w:pPr>
    </w:p>
    <w:p w:rsidR="0062641B" w:rsidRDefault="0062641B" w:rsidP="0014526C">
      <w:pPr>
        <w:pStyle w:val="af6"/>
        <w:rPr>
          <w:rtl/>
        </w:rPr>
      </w:pPr>
      <w:r w:rsidRPr="00F1629E">
        <w:rPr>
          <w:rStyle w:val="TagStyle"/>
          <w:rtl/>
        </w:rPr>
        <w:t xml:space="preserve"> &lt;&lt; יור &gt;&gt;</w:t>
      </w:r>
      <w:r w:rsidRPr="00855307">
        <w:rPr>
          <w:rStyle w:val="TagStyle"/>
          <w:rtl/>
        </w:rPr>
        <w:t xml:space="preserve"> </w:t>
      </w:r>
      <w:r>
        <w:rPr>
          <w:rtl/>
        </w:rPr>
        <w:t>היו"ר יעקב מרגי:</w:t>
      </w:r>
      <w:r w:rsidRPr="00855307">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425" w:name="_ETM_Q194_477046"/>
      <w:bookmarkEnd w:id="12425"/>
      <w:r>
        <w:rPr>
          <w:rFonts w:hint="cs"/>
          <w:rtl/>
          <w:lang w:eastAsia="he-IL"/>
        </w:rPr>
        <w:t xml:space="preserve">תודה. חברת הכנסת </w:t>
      </w:r>
      <w:bookmarkStart w:id="12426" w:name="_ETM_Q194_480329"/>
      <w:bookmarkStart w:id="12427" w:name="_ETM_Q194_480570"/>
      <w:bookmarkStart w:id="12428" w:name="_ETM_Q194_480839"/>
      <w:bookmarkStart w:id="12429" w:name="_ETM_Q194_481500"/>
      <w:bookmarkStart w:id="12430" w:name="_ETM_Q194_482040"/>
      <w:bookmarkStart w:id="12431" w:name="_ETM_Q194_482939"/>
      <w:bookmarkEnd w:id="12426"/>
      <w:bookmarkEnd w:id="12427"/>
      <w:bookmarkEnd w:id="12428"/>
      <w:bookmarkEnd w:id="12429"/>
      <w:bookmarkEnd w:id="12430"/>
      <w:bookmarkEnd w:id="12431"/>
      <w:r>
        <w:rPr>
          <w:rFonts w:hint="cs"/>
          <w:rtl/>
          <w:lang w:eastAsia="he-IL"/>
        </w:rPr>
        <w:t>שר</w:t>
      </w:r>
      <w:r>
        <w:rPr>
          <w:rtl/>
        </w:rPr>
        <w:t xml:space="preserve">ן </w:t>
      </w:r>
      <w:bookmarkStart w:id="12432" w:name="_ETM_Q194_483360"/>
      <w:bookmarkEnd w:id="12432"/>
      <w:r>
        <w:rPr>
          <w:rtl/>
        </w:rPr>
        <w:t xml:space="preserve">מרים </w:t>
      </w:r>
      <w:bookmarkStart w:id="12433" w:name="_ETM_Q194_483659"/>
      <w:bookmarkEnd w:id="12433"/>
      <w:r>
        <w:rPr>
          <w:rtl/>
        </w:rPr>
        <w:t xml:space="preserve">השכל </w:t>
      </w:r>
      <w:bookmarkStart w:id="12434" w:name="_ETM_Q194_484819"/>
      <w:bookmarkEnd w:id="12434"/>
      <w:r>
        <w:rPr>
          <w:rFonts w:hint="cs"/>
          <w:rtl/>
        </w:rPr>
        <w:t xml:space="preserve">– </w:t>
      </w:r>
      <w:r>
        <w:rPr>
          <w:rtl/>
        </w:rPr>
        <w:t xml:space="preserve">אינה </w:t>
      </w:r>
      <w:bookmarkStart w:id="12435" w:name="_ETM_Q194_485330"/>
      <w:bookmarkEnd w:id="12435"/>
      <w:r>
        <w:rPr>
          <w:rtl/>
        </w:rPr>
        <w:t>נוכחת</w:t>
      </w:r>
      <w:r>
        <w:rPr>
          <w:rFonts w:hint="cs"/>
          <w:rtl/>
        </w:rPr>
        <w:t>.</w:t>
      </w:r>
      <w:bookmarkStart w:id="12436" w:name="_ETM_Q194_482175"/>
      <w:bookmarkEnd w:id="12436"/>
      <w:r>
        <w:rPr>
          <w:rtl/>
        </w:rPr>
        <w:t xml:space="preserve"> </w:t>
      </w:r>
      <w:bookmarkStart w:id="12437" w:name="_ETM_Q194_486170"/>
      <w:bookmarkEnd w:id="12437"/>
      <w:r>
        <w:rPr>
          <w:rFonts w:hint="cs"/>
          <w:rtl/>
        </w:rPr>
        <w:t>סגן השר</w:t>
      </w:r>
      <w:r>
        <w:rPr>
          <w:rtl/>
        </w:rPr>
        <w:t xml:space="preserve"> </w:t>
      </w:r>
      <w:bookmarkStart w:id="12438" w:name="_ETM_Q194_486979"/>
      <w:bookmarkEnd w:id="12438"/>
      <w:r>
        <w:rPr>
          <w:rtl/>
        </w:rPr>
        <w:t xml:space="preserve">אלון </w:t>
      </w:r>
      <w:bookmarkStart w:id="12439" w:name="_ETM_Q194_487309"/>
      <w:bookmarkEnd w:id="12439"/>
      <w:r>
        <w:rPr>
          <w:rtl/>
        </w:rPr>
        <w:t>שוסטר</w:t>
      </w:r>
      <w:bookmarkStart w:id="12440" w:name="_ETM_Q194_488740"/>
      <w:bookmarkStart w:id="12441" w:name="_ETM_Q194_489160"/>
      <w:bookmarkStart w:id="12442" w:name="_ETM_Q194_489460"/>
      <w:bookmarkEnd w:id="12440"/>
      <w:bookmarkEnd w:id="12441"/>
      <w:bookmarkEnd w:id="12442"/>
      <w:r>
        <w:rPr>
          <w:rFonts w:hint="cs"/>
          <w:rtl/>
        </w:rPr>
        <w:t>,</w:t>
      </w:r>
      <w:bookmarkStart w:id="12443" w:name="_ETM_Q194_489880"/>
      <w:bookmarkEnd w:id="12443"/>
      <w:r>
        <w:rPr>
          <w:rFonts w:hint="cs"/>
          <w:rtl/>
        </w:rPr>
        <w:t xml:space="preserve"> </w:t>
      </w:r>
      <w:r>
        <w:rPr>
          <w:rtl/>
        </w:rPr>
        <w:t>בבקשה</w:t>
      </w:r>
      <w:r>
        <w:rPr>
          <w:rFonts w:hint="cs"/>
          <w:rtl/>
        </w:rPr>
        <w:t>,</w:t>
      </w:r>
      <w:r>
        <w:rPr>
          <w:rtl/>
        </w:rPr>
        <w:t xml:space="preserve"> </w:t>
      </w:r>
      <w:bookmarkStart w:id="12444" w:name="_ETM_Q194_490180"/>
      <w:bookmarkEnd w:id="12444"/>
      <w:r>
        <w:rPr>
          <w:rtl/>
        </w:rPr>
        <w:t>אדוני</w:t>
      </w:r>
      <w:r>
        <w:rPr>
          <w:rFonts w:hint="cs"/>
          <w:rtl/>
        </w:rPr>
        <w:t>.</w:t>
      </w:r>
      <w:bookmarkStart w:id="12445" w:name="_ETM_Q194_502730"/>
      <w:bookmarkStart w:id="12446" w:name="_ETM_Q194_503149"/>
      <w:bookmarkEnd w:id="12445"/>
      <w:bookmarkEnd w:id="12446"/>
    </w:p>
    <w:p w:rsidR="0062641B" w:rsidRDefault="0062641B" w:rsidP="0014526C">
      <w:pPr>
        <w:rPr>
          <w:rtl/>
        </w:rPr>
      </w:pPr>
      <w:bookmarkStart w:id="12447" w:name="_ETM_Q194_503258"/>
      <w:bookmarkStart w:id="12448" w:name="_ETM_Q194_498805"/>
      <w:bookmarkEnd w:id="12447"/>
      <w:bookmarkEnd w:id="12448"/>
    </w:p>
    <w:p w:rsidR="0062641B" w:rsidRDefault="0062641B" w:rsidP="0014526C">
      <w:pPr>
        <w:pStyle w:val="a4"/>
        <w:rPr>
          <w:rtl/>
        </w:rPr>
      </w:pPr>
      <w:bookmarkStart w:id="12449" w:name="ET_speaker_6243_18"/>
      <w:r w:rsidRPr="00F1629E">
        <w:rPr>
          <w:rStyle w:val="TagStyle"/>
          <w:rtl/>
        </w:rPr>
        <w:t xml:space="preserve"> &lt;&lt; דובר &gt;&gt;</w:t>
      </w:r>
      <w:r w:rsidRPr="00243FBB">
        <w:rPr>
          <w:rStyle w:val="TagStyle"/>
          <w:rtl/>
        </w:rPr>
        <w:t xml:space="preserve"> </w:t>
      </w:r>
      <w:bookmarkStart w:id="12450" w:name="_Toc122267792"/>
      <w:bookmarkStart w:id="12451" w:name="_Toc122268323"/>
      <w:r>
        <w:rPr>
          <w:rtl/>
        </w:rPr>
        <w:t>סגן שר הביטחון אלון שוסטר:</w:t>
      </w:r>
      <w:bookmarkEnd w:id="12450"/>
      <w:bookmarkEnd w:id="12451"/>
      <w:r w:rsidRPr="00243FBB">
        <w:rPr>
          <w:rStyle w:val="TagStyle"/>
          <w:rtl/>
        </w:rPr>
        <w:t xml:space="preserve"> </w:t>
      </w:r>
      <w:r w:rsidRPr="00F1629E">
        <w:rPr>
          <w:rStyle w:val="TagStyle"/>
          <w:rtl/>
        </w:rPr>
        <w:t>&lt;&lt; דובר &gt;&gt;</w:t>
      </w:r>
      <w:r>
        <w:rPr>
          <w:rtl/>
        </w:rPr>
        <w:t xml:space="preserve">   </w:t>
      </w:r>
      <w:bookmarkEnd w:id="12449"/>
    </w:p>
    <w:p w:rsidR="0062641B" w:rsidRDefault="0062641B" w:rsidP="00BB4431">
      <w:pPr>
        <w:rPr>
          <w:rtl/>
          <w:lang w:eastAsia="he-IL"/>
        </w:rPr>
      </w:pPr>
    </w:p>
    <w:p w:rsidR="0062641B" w:rsidRDefault="0062641B" w:rsidP="006871D0">
      <w:pPr>
        <w:rPr>
          <w:rtl/>
        </w:rPr>
      </w:pPr>
      <w:bookmarkStart w:id="12452" w:name="_ETM_Q194_499004"/>
      <w:bookmarkStart w:id="12453" w:name="_ETM_Q194_503326"/>
      <w:bookmarkStart w:id="12454" w:name="_ETM_Q194_503377"/>
      <w:bookmarkEnd w:id="12452"/>
      <w:bookmarkEnd w:id="12453"/>
      <w:bookmarkEnd w:id="12454"/>
      <w:r>
        <w:rPr>
          <w:rFonts w:hint="cs"/>
          <w:rtl/>
        </w:rPr>
        <w:t>חברי</w:t>
      </w:r>
      <w:r>
        <w:rPr>
          <w:rtl/>
        </w:rPr>
        <w:t xml:space="preserve"> </w:t>
      </w:r>
      <w:bookmarkStart w:id="12455" w:name="_ETM_Q194_503029"/>
      <w:bookmarkEnd w:id="12455"/>
      <w:r>
        <w:rPr>
          <w:rtl/>
        </w:rPr>
        <w:t>היושב-ראש</w:t>
      </w:r>
      <w:r>
        <w:rPr>
          <w:rFonts w:hint="cs"/>
          <w:rtl/>
        </w:rPr>
        <w:t>,</w:t>
      </w:r>
      <w:r>
        <w:rPr>
          <w:rtl/>
        </w:rPr>
        <w:t xml:space="preserve"> </w:t>
      </w:r>
      <w:bookmarkStart w:id="12456" w:name="_ETM_Q194_503810"/>
      <w:bookmarkEnd w:id="12456"/>
      <w:r>
        <w:rPr>
          <w:rtl/>
        </w:rPr>
        <w:t xml:space="preserve">כנסת </w:t>
      </w:r>
      <w:bookmarkStart w:id="12457" w:name="_ETM_Q194_504140"/>
      <w:bookmarkEnd w:id="12457"/>
      <w:r>
        <w:rPr>
          <w:rtl/>
        </w:rPr>
        <w:t>נכבדה</w:t>
      </w:r>
      <w:r>
        <w:rPr>
          <w:rFonts w:hint="cs"/>
          <w:rtl/>
        </w:rPr>
        <w:t>,</w:t>
      </w:r>
      <w:bookmarkStart w:id="12458" w:name="_ETM_Q194_503385"/>
      <w:bookmarkEnd w:id="12458"/>
      <w:r>
        <w:rPr>
          <w:rtl/>
        </w:rPr>
        <w:t xml:space="preserve"> </w:t>
      </w:r>
      <w:bookmarkStart w:id="12459" w:name="_ETM_Q194_506119"/>
      <w:bookmarkEnd w:id="12459"/>
      <w:r>
        <w:rPr>
          <w:rtl/>
        </w:rPr>
        <w:t xml:space="preserve">אני </w:t>
      </w:r>
      <w:bookmarkStart w:id="12460" w:name="_ETM_Q194_506599"/>
      <w:bookmarkEnd w:id="12460"/>
      <w:r>
        <w:rPr>
          <w:rtl/>
        </w:rPr>
        <w:t xml:space="preserve">דווקא </w:t>
      </w:r>
      <w:bookmarkStart w:id="12461" w:name="_ETM_Q194_506900"/>
      <w:bookmarkEnd w:id="12461"/>
      <w:r>
        <w:rPr>
          <w:rtl/>
        </w:rPr>
        <w:t xml:space="preserve">רוצה </w:t>
      </w:r>
      <w:bookmarkStart w:id="12462" w:name="_ETM_Q194_507050"/>
      <w:bookmarkEnd w:id="12462"/>
      <w:r>
        <w:rPr>
          <w:rtl/>
        </w:rPr>
        <w:t xml:space="preserve">לומר </w:t>
      </w:r>
      <w:bookmarkStart w:id="12463" w:name="_ETM_Q194_507320"/>
      <w:bookmarkEnd w:id="12463"/>
      <w:r>
        <w:rPr>
          <w:rtl/>
        </w:rPr>
        <w:t xml:space="preserve">איפה </w:t>
      </w:r>
      <w:bookmarkStart w:id="12464" w:name="_ETM_Q194_508369"/>
      <w:bookmarkEnd w:id="12464"/>
      <w:r>
        <w:rPr>
          <w:rtl/>
        </w:rPr>
        <w:t xml:space="preserve">אין </w:t>
      </w:r>
      <w:bookmarkStart w:id="12465" w:name="_ETM_Q194_508999"/>
      <w:bookmarkEnd w:id="12465"/>
      <w:r>
        <w:rPr>
          <w:rtl/>
        </w:rPr>
        <w:t xml:space="preserve">בעיה </w:t>
      </w:r>
      <w:bookmarkStart w:id="12466" w:name="_ETM_Q194_509480"/>
      <w:bookmarkEnd w:id="12466"/>
      <w:r>
        <w:rPr>
          <w:rtl/>
        </w:rPr>
        <w:t xml:space="preserve">בחקיקה </w:t>
      </w:r>
      <w:bookmarkStart w:id="12467" w:name="_ETM_Q194_511089"/>
      <w:bookmarkEnd w:id="12467"/>
      <w:r>
        <w:rPr>
          <w:rtl/>
        </w:rPr>
        <w:t>הזו</w:t>
      </w:r>
      <w:r>
        <w:rPr>
          <w:rFonts w:hint="cs"/>
          <w:rtl/>
        </w:rPr>
        <w:t>,</w:t>
      </w:r>
      <w:r>
        <w:rPr>
          <w:rtl/>
        </w:rPr>
        <w:t xml:space="preserve"> </w:t>
      </w:r>
      <w:bookmarkStart w:id="12468" w:name="_ETM_Q194_511419"/>
      <w:bookmarkEnd w:id="12468"/>
      <w:r>
        <w:rPr>
          <w:rtl/>
        </w:rPr>
        <w:t>הפרסונלית</w:t>
      </w:r>
      <w:r>
        <w:rPr>
          <w:rFonts w:hint="cs"/>
          <w:rtl/>
        </w:rPr>
        <w:t>,</w:t>
      </w:r>
      <w:r>
        <w:rPr>
          <w:rtl/>
        </w:rPr>
        <w:t xml:space="preserve"> </w:t>
      </w:r>
      <w:bookmarkStart w:id="12469" w:name="_ETM_Q194_512810"/>
      <w:bookmarkEnd w:id="12469"/>
      <w:r>
        <w:rPr>
          <w:rFonts w:hint="cs"/>
          <w:rtl/>
        </w:rPr>
        <w:t>ש</w:t>
      </w:r>
      <w:bookmarkStart w:id="12470" w:name="_ETM_Q194_510854"/>
      <w:bookmarkEnd w:id="12470"/>
      <w:r>
        <w:rPr>
          <w:rtl/>
        </w:rPr>
        <w:t xml:space="preserve">חלקה </w:t>
      </w:r>
      <w:bookmarkStart w:id="12471" w:name="_ETM_Q194_513320"/>
      <w:bookmarkEnd w:id="12471"/>
      <w:r>
        <w:rPr>
          <w:rtl/>
        </w:rPr>
        <w:t xml:space="preserve">רטרואקטיבית </w:t>
      </w:r>
      <w:bookmarkStart w:id="12472" w:name="_ETM_Q194_515339"/>
      <w:bookmarkEnd w:id="12472"/>
      <w:r w:rsidR="006871D0">
        <w:rPr>
          <w:rFonts w:hint="cs"/>
          <w:rtl/>
        </w:rPr>
        <w:t xml:space="preserve">– </w:t>
      </w:r>
      <w:r>
        <w:rPr>
          <w:rtl/>
        </w:rPr>
        <w:t xml:space="preserve">מדובר </w:t>
      </w:r>
      <w:bookmarkStart w:id="12473" w:name="_ETM_Q194_515790"/>
      <w:bookmarkEnd w:id="12473"/>
      <w:r>
        <w:rPr>
          <w:rtl/>
        </w:rPr>
        <w:t xml:space="preserve">בחקיקה </w:t>
      </w:r>
      <w:bookmarkStart w:id="12474" w:name="_ETM_Q194_517440"/>
      <w:bookmarkEnd w:id="12474"/>
      <w:r>
        <w:rPr>
          <w:rtl/>
        </w:rPr>
        <w:t xml:space="preserve">שהיא </w:t>
      </w:r>
      <w:bookmarkStart w:id="12475" w:name="_ETM_Q194_518010"/>
      <w:bookmarkEnd w:id="12475"/>
      <w:r>
        <w:rPr>
          <w:rtl/>
        </w:rPr>
        <w:t>פרסונלית</w:t>
      </w:r>
      <w:bookmarkStart w:id="12476" w:name="_ETM_Q194_522714"/>
      <w:bookmarkEnd w:id="12476"/>
      <w:r w:rsidR="006871D0">
        <w:rPr>
          <w:rFonts w:hint="cs"/>
          <w:rtl/>
        </w:rPr>
        <w:t>,</w:t>
      </w:r>
      <w:r>
        <w:rPr>
          <w:rtl/>
        </w:rPr>
        <w:t xml:space="preserve"> </w:t>
      </w:r>
      <w:bookmarkStart w:id="12477" w:name="_ETM_Q194_518789"/>
      <w:bookmarkEnd w:id="12477"/>
      <w:r>
        <w:rPr>
          <w:rtl/>
        </w:rPr>
        <w:t>שנ</w:t>
      </w:r>
      <w:bookmarkStart w:id="12478" w:name="_ETM_Q194_520600"/>
      <w:bookmarkEnd w:id="12478"/>
      <w:r>
        <w:rPr>
          <w:rtl/>
        </w:rPr>
        <w:t xml:space="preserve">י </w:t>
      </w:r>
      <w:bookmarkStart w:id="12479" w:name="_ETM_Q194_520900"/>
      <w:bookmarkEnd w:id="12479"/>
      <w:r>
        <w:rPr>
          <w:rtl/>
        </w:rPr>
        <w:t xml:space="preserve">הסעיפים </w:t>
      </w:r>
      <w:bookmarkStart w:id="12480" w:name="_ETM_Q194_521940"/>
      <w:bookmarkEnd w:id="12480"/>
      <w:r>
        <w:rPr>
          <w:rtl/>
        </w:rPr>
        <w:t xml:space="preserve">שחוברו </w:t>
      </w:r>
      <w:bookmarkStart w:id="12481" w:name="_ETM_Q194_522480"/>
      <w:bookmarkEnd w:id="12481"/>
      <w:r>
        <w:rPr>
          <w:rtl/>
        </w:rPr>
        <w:t xml:space="preserve">להם </w:t>
      </w:r>
      <w:bookmarkStart w:id="12482" w:name="_ETM_Q194_522690"/>
      <w:bookmarkEnd w:id="12482"/>
      <w:r>
        <w:rPr>
          <w:rtl/>
        </w:rPr>
        <w:t>יחדיו</w:t>
      </w:r>
      <w:r>
        <w:rPr>
          <w:rFonts w:hint="cs"/>
          <w:rtl/>
        </w:rPr>
        <w:t>,</w:t>
      </w:r>
      <w:r>
        <w:rPr>
          <w:rtl/>
        </w:rPr>
        <w:t xml:space="preserve"> </w:t>
      </w:r>
      <w:bookmarkStart w:id="12483" w:name="_ETM_Q194_524529"/>
      <w:bookmarkEnd w:id="12483"/>
      <w:r>
        <w:rPr>
          <w:rtl/>
        </w:rPr>
        <w:t>ו</w:t>
      </w:r>
      <w:r>
        <w:rPr>
          <w:rFonts w:hint="cs"/>
          <w:rtl/>
        </w:rPr>
        <w:t>אחד</w:t>
      </w:r>
      <w:r>
        <w:rPr>
          <w:rtl/>
        </w:rPr>
        <w:t xml:space="preserve"> </w:t>
      </w:r>
      <w:bookmarkStart w:id="12484" w:name="_ETM_Q194_524950"/>
      <w:bookmarkEnd w:id="12484"/>
      <w:r>
        <w:rPr>
          <w:rtl/>
        </w:rPr>
        <w:t xml:space="preserve">מהם </w:t>
      </w:r>
      <w:bookmarkStart w:id="12485" w:name="_ETM_Q194_525160"/>
      <w:bookmarkEnd w:id="12485"/>
      <w:r>
        <w:rPr>
          <w:rtl/>
        </w:rPr>
        <w:t xml:space="preserve">ודאי </w:t>
      </w:r>
      <w:bookmarkStart w:id="12486" w:name="_ETM_Q194_525940"/>
      <w:bookmarkEnd w:id="12486"/>
      <w:r>
        <w:rPr>
          <w:rtl/>
        </w:rPr>
        <w:t>רטרואקטיבית</w:t>
      </w:r>
      <w:bookmarkStart w:id="12487" w:name="_ETM_Q194_526284"/>
      <w:bookmarkEnd w:id="12487"/>
      <w:r>
        <w:rPr>
          <w:rFonts w:hint="cs"/>
          <w:rtl/>
        </w:rPr>
        <w:t xml:space="preserve"> –</w:t>
      </w:r>
      <w:r>
        <w:rPr>
          <w:rtl/>
        </w:rPr>
        <w:t xml:space="preserve"> </w:t>
      </w:r>
      <w:bookmarkStart w:id="12488" w:name="_ETM_Q194_527960"/>
      <w:bookmarkEnd w:id="12488"/>
      <w:r>
        <w:rPr>
          <w:rtl/>
        </w:rPr>
        <w:t xml:space="preserve">בכך </w:t>
      </w:r>
      <w:bookmarkStart w:id="12489" w:name="_ETM_Q194_529440"/>
      <w:bookmarkEnd w:id="12489"/>
      <w:r>
        <w:rPr>
          <w:rtl/>
        </w:rPr>
        <w:t xml:space="preserve">שמדובר </w:t>
      </w:r>
      <w:bookmarkStart w:id="12490" w:name="_ETM_Q194_529920"/>
      <w:bookmarkEnd w:id="12490"/>
      <w:r>
        <w:rPr>
          <w:rtl/>
        </w:rPr>
        <w:t xml:space="preserve">בשני </w:t>
      </w:r>
      <w:bookmarkStart w:id="12491" w:name="_ETM_Q194_530339"/>
      <w:bookmarkEnd w:id="12491"/>
      <w:r>
        <w:rPr>
          <w:rtl/>
        </w:rPr>
        <w:t xml:space="preserve">אנשים </w:t>
      </w:r>
      <w:bookmarkStart w:id="12492" w:name="_ETM_Q194_530640"/>
      <w:bookmarkEnd w:id="12492"/>
      <w:r>
        <w:rPr>
          <w:rtl/>
        </w:rPr>
        <w:t>מוכשרים</w:t>
      </w:r>
      <w:r w:rsidR="006871D0">
        <w:rPr>
          <w:rFonts w:hint="cs"/>
          <w:rtl/>
        </w:rPr>
        <w:t>,</w:t>
      </w:r>
      <w:r>
        <w:rPr>
          <w:rtl/>
        </w:rPr>
        <w:t xml:space="preserve"> </w:t>
      </w:r>
      <w:bookmarkStart w:id="12493" w:name="_ETM_Q194_532059"/>
      <w:bookmarkEnd w:id="12493"/>
      <w:r>
        <w:rPr>
          <w:rtl/>
        </w:rPr>
        <w:t xml:space="preserve">שני </w:t>
      </w:r>
      <w:bookmarkStart w:id="12494" w:name="_ETM_Q194_532269"/>
      <w:bookmarkEnd w:id="12494"/>
      <w:r>
        <w:rPr>
          <w:rtl/>
        </w:rPr>
        <w:t xml:space="preserve">אנשים </w:t>
      </w:r>
      <w:bookmarkStart w:id="12495" w:name="_ETM_Q194_532570"/>
      <w:bookmarkEnd w:id="12495"/>
      <w:r>
        <w:rPr>
          <w:rtl/>
        </w:rPr>
        <w:t>מוכשרים</w:t>
      </w:r>
      <w:r>
        <w:rPr>
          <w:rFonts w:hint="cs"/>
          <w:rtl/>
        </w:rPr>
        <w:t>,</w:t>
      </w:r>
      <w:bookmarkStart w:id="12496" w:name="_ETM_Q194_534289"/>
      <w:bookmarkStart w:id="12497" w:name="_ETM_Q194_535279"/>
      <w:bookmarkStart w:id="12498" w:name="_ETM_Q194_533214"/>
      <w:bookmarkEnd w:id="12496"/>
      <w:bookmarkEnd w:id="12497"/>
      <w:bookmarkEnd w:id="12498"/>
      <w:r>
        <w:rPr>
          <w:rFonts w:hint="cs"/>
          <w:rtl/>
        </w:rPr>
        <w:t xml:space="preserve"> האחד</w:t>
      </w:r>
      <w:r>
        <w:rPr>
          <w:rtl/>
        </w:rPr>
        <w:t xml:space="preserve"> </w:t>
      </w:r>
      <w:bookmarkStart w:id="12499" w:name="_ETM_Q194_536250"/>
      <w:bookmarkEnd w:id="12499"/>
      <w:r>
        <w:rPr>
          <w:rtl/>
        </w:rPr>
        <w:t xml:space="preserve">עשה </w:t>
      </w:r>
      <w:bookmarkStart w:id="12500" w:name="_ETM_Q194_537450"/>
      <w:bookmarkEnd w:id="12500"/>
      <w:r>
        <w:rPr>
          <w:rtl/>
        </w:rPr>
        <w:t xml:space="preserve">לא </w:t>
      </w:r>
      <w:bookmarkStart w:id="12501" w:name="_ETM_Q194_537629"/>
      <w:bookmarkEnd w:id="12501"/>
      <w:r>
        <w:rPr>
          <w:rtl/>
        </w:rPr>
        <w:t xml:space="preserve">מעט </w:t>
      </w:r>
      <w:bookmarkStart w:id="12502" w:name="_ETM_Q194_537960"/>
      <w:bookmarkEnd w:id="12502"/>
      <w:r>
        <w:rPr>
          <w:rtl/>
        </w:rPr>
        <w:t xml:space="preserve">למען </w:t>
      </w:r>
      <w:bookmarkStart w:id="12503" w:name="_ETM_Q194_538260"/>
      <w:bookmarkEnd w:id="12503"/>
      <w:r>
        <w:rPr>
          <w:rtl/>
        </w:rPr>
        <w:t xml:space="preserve">מדינת </w:t>
      </w:r>
      <w:bookmarkStart w:id="12504" w:name="_ETM_Q194_538649"/>
      <w:bookmarkEnd w:id="12504"/>
      <w:r>
        <w:rPr>
          <w:rtl/>
        </w:rPr>
        <w:t>ישראל</w:t>
      </w:r>
      <w:bookmarkStart w:id="12505" w:name="_ETM_Q194_538755"/>
      <w:bookmarkEnd w:id="12505"/>
      <w:r>
        <w:rPr>
          <w:rtl/>
        </w:rPr>
        <w:t xml:space="preserve"> </w:t>
      </w:r>
      <w:bookmarkStart w:id="12506" w:name="_ETM_Q194_540699"/>
      <w:bookmarkEnd w:id="12506"/>
      <w:r>
        <w:rPr>
          <w:rtl/>
        </w:rPr>
        <w:t xml:space="preserve">והציבור </w:t>
      </w:r>
      <w:bookmarkStart w:id="12507" w:name="_ETM_Q194_541239"/>
      <w:bookmarkEnd w:id="12507"/>
      <w:r>
        <w:rPr>
          <w:rtl/>
        </w:rPr>
        <w:t xml:space="preserve">ששלח </w:t>
      </w:r>
      <w:bookmarkStart w:id="12508" w:name="_ETM_Q194_541629"/>
      <w:bookmarkEnd w:id="12508"/>
      <w:r>
        <w:rPr>
          <w:rtl/>
        </w:rPr>
        <w:t>אותו</w:t>
      </w:r>
      <w:r>
        <w:rPr>
          <w:rFonts w:hint="cs"/>
          <w:rtl/>
        </w:rPr>
        <w:t>,</w:t>
      </w:r>
      <w:r>
        <w:rPr>
          <w:rtl/>
        </w:rPr>
        <w:t xml:space="preserve"> </w:t>
      </w:r>
      <w:bookmarkStart w:id="12509" w:name="_ETM_Q194_542469"/>
      <w:bookmarkEnd w:id="12509"/>
      <w:r>
        <w:rPr>
          <w:rtl/>
        </w:rPr>
        <w:t xml:space="preserve">והשני </w:t>
      </w:r>
      <w:bookmarkStart w:id="12510" w:name="_ETM_Q194_542920"/>
      <w:bookmarkEnd w:id="12510"/>
      <w:r>
        <w:rPr>
          <w:rtl/>
        </w:rPr>
        <w:t>עשה</w:t>
      </w:r>
      <w:r>
        <w:rPr>
          <w:rFonts w:hint="cs"/>
          <w:rtl/>
        </w:rPr>
        <w:t>,</w:t>
      </w:r>
      <w:r>
        <w:rPr>
          <w:rtl/>
        </w:rPr>
        <w:t xml:space="preserve"> </w:t>
      </w:r>
      <w:bookmarkStart w:id="12511" w:name="_ETM_Q194_543250"/>
      <w:bookmarkEnd w:id="12511"/>
      <w:r>
        <w:rPr>
          <w:rtl/>
        </w:rPr>
        <w:t xml:space="preserve">וייתכן </w:t>
      </w:r>
      <w:bookmarkStart w:id="12512" w:name="_ETM_Q194_543850"/>
      <w:bookmarkEnd w:id="12512"/>
      <w:r>
        <w:rPr>
          <w:rtl/>
        </w:rPr>
        <w:t xml:space="preserve">ועוד </w:t>
      </w:r>
      <w:bookmarkStart w:id="12513" w:name="_ETM_Q194_544089"/>
      <w:bookmarkEnd w:id="12513"/>
      <w:r>
        <w:rPr>
          <w:rtl/>
        </w:rPr>
        <w:t>יעשה</w:t>
      </w:r>
      <w:r>
        <w:rPr>
          <w:rFonts w:hint="cs"/>
          <w:rtl/>
        </w:rPr>
        <w:t>.</w:t>
      </w:r>
      <w:r>
        <w:rPr>
          <w:rtl/>
        </w:rPr>
        <w:t xml:space="preserve"> </w:t>
      </w:r>
      <w:bookmarkStart w:id="12514" w:name="_ETM_Q194_545080"/>
      <w:bookmarkEnd w:id="12514"/>
      <w:r>
        <w:rPr>
          <w:rtl/>
        </w:rPr>
        <w:t xml:space="preserve">עכשיו </w:t>
      </w:r>
      <w:bookmarkStart w:id="12515" w:name="_ETM_Q194_545380"/>
      <w:bookmarkStart w:id="12516" w:name="_ETM_Q194_545529"/>
      <w:bookmarkEnd w:id="12515"/>
      <w:bookmarkEnd w:id="12516"/>
      <w:r>
        <w:rPr>
          <w:rtl/>
        </w:rPr>
        <w:t>השאלה</w:t>
      </w:r>
      <w:r>
        <w:rPr>
          <w:rFonts w:hint="cs"/>
          <w:rtl/>
        </w:rPr>
        <w:t xml:space="preserve"> היא,</w:t>
      </w:r>
      <w:r>
        <w:rPr>
          <w:rtl/>
        </w:rPr>
        <w:t xml:space="preserve"> </w:t>
      </w:r>
      <w:bookmarkStart w:id="12517" w:name="_ETM_Q194_546070"/>
      <w:bookmarkEnd w:id="12517"/>
      <w:r>
        <w:rPr>
          <w:rtl/>
        </w:rPr>
        <w:t xml:space="preserve">אז </w:t>
      </w:r>
      <w:bookmarkStart w:id="12518" w:name="_ETM_Q194_546160"/>
      <w:bookmarkEnd w:id="12518"/>
      <w:r>
        <w:rPr>
          <w:rtl/>
        </w:rPr>
        <w:t xml:space="preserve">מה </w:t>
      </w:r>
      <w:bookmarkStart w:id="12519" w:name="_ETM_Q194_546310"/>
      <w:bookmarkEnd w:id="12519"/>
      <w:r>
        <w:rPr>
          <w:rtl/>
        </w:rPr>
        <w:t>הבעיה</w:t>
      </w:r>
      <w:r>
        <w:rPr>
          <w:rFonts w:hint="cs"/>
          <w:rtl/>
        </w:rPr>
        <w:t>?</w:t>
      </w:r>
      <w:bookmarkStart w:id="12520" w:name="_ETM_Q194_547240"/>
      <w:bookmarkEnd w:id="12520"/>
    </w:p>
    <w:p w:rsidR="0062641B" w:rsidRDefault="0062641B" w:rsidP="0014526C">
      <w:pPr>
        <w:rPr>
          <w:rtl/>
        </w:rPr>
      </w:pPr>
    </w:p>
    <w:p w:rsidR="0062641B" w:rsidRDefault="0062641B" w:rsidP="006871D0">
      <w:pPr>
        <w:rPr>
          <w:rtl/>
        </w:rPr>
      </w:pPr>
      <w:r>
        <w:rPr>
          <w:rFonts w:hint="cs"/>
          <w:rtl/>
        </w:rPr>
        <w:t>וב</w:t>
      </w:r>
      <w:bookmarkStart w:id="12521" w:name="_ETM_Q194_542975"/>
      <w:bookmarkEnd w:id="12521"/>
      <w:r>
        <w:rPr>
          <w:rtl/>
        </w:rPr>
        <w:t>כן</w:t>
      </w:r>
      <w:r>
        <w:rPr>
          <w:rFonts w:hint="cs"/>
          <w:rtl/>
        </w:rPr>
        <w:t>,</w:t>
      </w:r>
      <w:r>
        <w:rPr>
          <w:rtl/>
        </w:rPr>
        <w:t xml:space="preserve"> </w:t>
      </w:r>
      <w:bookmarkStart w:id="12522" w:name="_ETM_Q194_547450"/>
      <w:bookmarkEnd w:id="12522"/>
      <w:r>
        <w:rPr>
          <w:rtl/>
        </w:rPr>
        <w:t xml:space="preserve">הבעיה </w:t>
      </w:r>
      <w:bookmarkStart w:id="12523" w:name="_ETM_Q194_547929"/>
      <w:bookmarkEnd w:id="12523"/>
      <w:r>
        <w:rPr>
          <w:rtl/>
        </w:rPr>
        <w:t xml:space="preserve">היא </w:t>
      </w:r>
      <w:bookmarkStart w:id="12524" w:name="_ETM_Q194_548880"/>
      <w:bookmarkEnd w:id="12524"/>
      <w:r>
        <w:rPr>
          <w:rtl/>
        </w:rPr>
        <w:t xml:space="preserve">שמדובר </w:t>
      </w:r>
      <w:bookmarkStart w:id="12525" w:name="_ETM_Q194_549570"/>
      <w:bookmarkEnd w:id="12525"/>
      <w:r>
        <w:rPr>
          <w:rtl/>
        </w:rPr>
        <w:t xml:space="preserve">בחקיקה </w:t>
      </w:r>
      <w:bookmarkStart w:id="12526" w:name="_ETM_Q194_550050"/>
      <w:bookmarkEnd w:id="12526"/>
      <w:r>
        <w:rPr>
          <w:rtl/>
        </w:rPr>
        <w:t>פרסונלית</w:t>
      </w:r>
      <w:bookmarkStart w:id="12527" w:name="_ETM_Q194_551510"/>
      <w:bookmarkEnd w:id="12527"/>
      <w:r>
        <w:rPr>
          <w:rFonts w:hint="cs"/>
          <w:rtl/>
        </w:rPr>
        <w:t xml:space="preserve">; </w:t>
      </w:r>
      <w:r>
        <w:rPr>
          <w:rtl/>
        </w:rPr>
        <w:t xml:space="preserve">הבעיה </w:t>
      </w:r>
      <w:bookmarkStart w:id="12528" w:name="_ETM_Q194_552110"/>
      <w:bookmarkEnd w:id="12528"/>
      <w:r>
        <w:rPr>
          <w:rtl/>
        </w:rPr>
        <w:t xml:space="preserve">היא </w:t>
      </w:r>
      <w:bookmarkStart w:id="12529" w:name="_ETM_Q194_552650"/>
      <w:bookmarkEnd w:id="12529"/>
      <w:r>
        <w:rPr>
          <w:rtl/>
        </w:rPr>
        <w:t xml:space="preserve">בכך </w:t>
      </w:r>
      <w:bookmarkStart w:id="12530" w:name="_ETM_Q194_553510"/>
      <w:bookmarkEnd w:id="12530"/>
      <w:r>
        <w:rPr>
          <w:rtl/>
        </w:rPr>
        <w:t>ש</w:t>
      </w:r>
      <w:bookmarkStart w:id="12531" w:name="_ETM_Q194_554710"/>
      <w:bookmarkEnd w:id="12531"/>
      <w:r>
        <w:rPr>
          <w:rtl/>
        </w:rPr>
        <w:t xml:space="preserve">כאשר </w:t>
      </w:r>
      <w:bookmarkStart w:id="12532" w:name="_ETM_Q194_555010"/>
      <w:bookmarkEnd w:id="12532"/>
      <w:r>
        <w:rPr>
          <w:rtl/>
        </w:rPr>
        <w:t xml:space="preserve">אנחנו </w:t>
      </w:r>
      <w:bookmarkStart w:id="12533" w:name="_ETM_Q194_555250"/>
      <w:bookmarkEnd w:id="12533"/>
      <w:r>
        <w:rPr>
          <w:rtl/>
        </w:rPr>
        <w:t xml:space="preserve">נזקקים </w:t>
      </w:r>
      <w:bookmarkStart w:id="12534" w:name="_ETM_Q194_556240"/>
      <w:bookmarkEnd w:id="12534"/>
      <w:r>
        <w:rPr>
          <w:rtl/>
        </w:rPr>
        <w:t>לעיסוק</w:t>
      </w:r>
      <w:bookmarkStart w:id="12535" w:name="_ETM_Q194_557759"/>
      <w:bookmarkStart w:id="12536" w:name="_ETM_Q194_555675"/>
      <w:bookmarkEnd w:id="12535"/>
      <w:bookmarkEnd w:id="12536"/>
      <w:r>
        <w:rPr>
          <w:rFonts w:hint="cs"/>
          <w:rtl/>
        </w:rPr>
        <w:t xml:space="preserve"> </w:t>
      </w:r>
      <w:r>
        <w:rPr>
          <w:rFonts w:hint="eastAsia"/>
          <w:rtl/>
        </w:rPr>
        <w:t>–</w:t>
      </w:r>
      <w:r>
        <w:rPr>
          <w:rtl/>
        </w:rPr>
        <w:t xml:space="preserve"> </w:t>
      </w:r>
      <w:bookmarkStart w:id="12537" w:name="_ETM_Q194_558299"/>
      <w:bookmarkEnd w:id="12537"/>
      <w:r>
        <w:rPr>
          <w:rtl/>
        </w:rPr>
        <w:t>למשל</w:t>
      </w:r>
      <w:r>
        <w:rPr>
          <w:rFonts w:hint="cs"/>
          <w:rtl/>
        </w:rPr>
        <w:t>,</w:t>
      </w:r>
      <w:r>
        <w:rPr>
          <w:rtl/>
        </w:rPr>
        <w:t xml:space="preserve"> </w:t>
      </w:r>
      <w:bookmarkStart w:id="12538" w:name="_ETM_Q194_558659"/>
      <w:bookmarkEnd w:id="12538"/>
      <w:r>
        <w:rPr>
          <w:rtl/>
        </w:rPr>
        <w:t>ני</w:t>
      </w:r>
      <w:bookmarkStart w:id="12539" w:name="_ETM_Q194_558749"/>
      <w:bookmarkStart w:id="12540" w:name="_ETM_Q194_557015"/>
      <w:bookmarkEnd w:id="12539"/>
      <w:bookmarkEnd w:id="12540"/>
      <w:r>
        <w:rPr>
          <w:rtl/>
        </w:rPr>
        <w:t xml:space="preserve">קח </w:t>
      </w:r>
      <w:bookmarkStart w:id="12541" w:name="_ETM_Q194_558960"/>
      <w:bookmarkEnd w:id="12541"/>
      <w:r>
        <w:rPr>
          <w:rtl/>
        </w:rPr>
        <w:t xml:space="preserve">את </w:t>
      </w:r>
      <w:bookmarkStart w:id="12542" w:name="_ETM_Q194_559079"/>
      <w:bookmarkEnd w:id="12542"/>
      <w:r>
        <w:rPr>
          <w:rtl/>
        </w:rPr>
        <w:t>ה</w:t>
      </w:r>
      <w:bookmarkStart w:id="12543" w:name="_ETM_Q194_559439"/>
      <w:bookmarkStart w:id="12544" w:name="_ETM_Q194_559619"/>
      <w:bookmarkEnd w:id="12543"/>
      <w:bookmarkEnd w:id="12544"/>
      <w:r>
        <w:rPr>
          <w:rtl/>
        </w:rPr>
        <w:t>חקיק</w:t>
      </w:r>
      <w:bookmarkStart w:id="12545" w:name="_ETM_Q194_587235"/>
      <w:bookmarkStart w:id="12546" w:name="_ETM_Q194_594166"/>
      <w:bookmarkStart w:id="12547" w:name="_ETM_Q194_593485"/>
      <w:bookmarkStart w:id="12548" w:name="_ETM_Q194_591995"/>
      <w:bookmarkStart w:id="12549" w:name="_ETM_Q194_591564"/>
      <w:bookmarkStart w:id="12550" w:name="_ETM_Q194_586884"/>
      <w:bookmarkStart w:id="12551" w:name="_ETM_Q194_583175"/>
      <w:bookmarkEnd w:id="12545"/>
      <w:bookmarkEnd w:id="12546"/>
      <w:bookmarkEnd w:id="12547"/>
      <w:bookmarkEnd w:id="12548"/>
      <w:bookmarkEnd w:id="12549"/>
      <w:bookmarkEnd w:id="12550"/>
      <w:bookmarkEnd w:id="12551"/>
      <w:r>
        <w:rPr>
          <w:rtl/>
        </w:rPr>
        <w:t xml:space="preserve">ה </w:t>
      </w:r>
      <w:bookmarkStart w:id="12552" w:name="_ETM_Q194_560039"/>
      <w:bookmarkEnd w:id="12552"/>
      <w:r>
        <w:rPr>
          <w:rtl/>
        </w:rPr>
        <w:t>בנו</w:t>
      </w:r>
      <w:r>
        <w:rPr>
          <w:rFonts w:hint="cs"/>
          <w:rtl/>
        </w:rPr>
        <w:t>שא</w:t>
      </w:r>
      <w:r>
        <w:rPr>
          <w:rtl/>
        </w:rPr>
        <w:t xml:space="preserve"> </w:t>
      </w:r>
      <w:bookmarkStart w:id="12553" w:name="_ETM_Q194_560909"/>
      <w:bookmarkEnd w:id="12553"/>
      <w:r>
        <w:rPr>
          <w:rtl/>
        </w:rPr>
        <w:t xml:space="preserve">השר </w:t>
      </w:r>
      <w:bookmarkStart w:id="12554" w:name="_ETM_Q194_561299"/>
      <w:bookmarkEnd w:id="12554"/>
      <w:r>
        <w:rPr>
          <w:rtl/>
        </w:rPr>
        <w:t>הנוסף</w:t>
      </w:r>
      <w:bookmarkStart w:id="12555" w:name="_ETM_Q194_562460"/>
      <w:bookmarkEnd w:id="12555"/>
      <w:r>
        <w:rPr>
          <w:rFonts w:hint="cs"/>
          <w:rtl/>
        </w:rPr>
        <w:t xml:space="preserve"> </w:t>
      </w:r>
      <w:r>
        <w:rPr>
          <w:rtl/>
        </w:rPr>
        <w:t>–</w:t>
      </w:r>
      <w:r>
        <w:rPr>
          <w:rFonts w:hint="cs"/>
          <w:rtl/>
        </w:rPr>
        <w:t xml:space="preserve"> עניין</w:t>
      </w:r>
      <w:bookmarkStart w:id="12556" w:name="_ETM_Q194_559506"/>
      <w:bookmarkEnd w:id="12556"/>
      <w:r>
        <w:rPr>
          <w:rtl/>
        </w:rPr>
        <w:t xml:space="preserve"> </w:t>
      </w:r>
      <w:bookmarkStart w:id="12557" w:name="_ETM_Q194_563210"/>
      <w:bookmarkEnd w:id="12557"/>
      <w:r>
        <w:rPr>
          <w:rtl/>
        </w:rPr>
        <w:t>סביר</w:t>
      </w:r>
      <w:r>
        <w:rPr>
          <w:rFonts w:hint="cs"/>
          <w:rtl/>
        </w:rPr>
        <w:t>,</w:t>
      </w:r>
      <w:r>
        <w:rPr>
          <w:rtl/>
        </w:rPr>
        <w:t xml:space="preserve"> </w:t>
      </w:r>
      <w:bookmarkStart w:id="12558" w:name="_ETM_Q194_563630"/>
      <w:bookmarkEnd w:id="12558"/>
      <w:r>
        <w:rPr>
          <w:rtl/>
        </w:rPr>
        <w:t xml:space="preserve">אפשר </w:t>
      </w:r>
      <w:bookmarkStart w:id="12559" w:name="_ETM_Q194_563900"/>
      <w:bookmarkEnd w:id="12559"/>
      <w:r>
        <w:rPr>
          <w:rtl/>
        </w:rPr>
        <w:t xml:space="preserve">לעסוק </w:t>
      </w:r>
      <w:bookmarkStart w:id="12560" w:name="_ETM_Q194_564229"/>
      <w:bookmarkEnd w:id="12560"/>
      <w:r>
        <w:rPr>
          <w:rtl/>
        </w:rPr>
        <w:t>בזה</w:t>
      </w:r>
      <w:r>
        <w:rPr>
          <w:rFonts w:hint="cs"/>
          <w:rtl/>
        </w:rPr>
        <w:t>.</w:t>
      </w:r>
      <w:bookmarkStart w:id="12561" w:name="_ETM_Q194_562156"/>
      <w:bookmarkEnd w:id="12561"/>
      <w:r>
        <w:rPr>
          <w:rtl/>
        </w:rPr>
        <w:t xml:space="preserve"> </w:t>
      </w:r>
      <w:bookmarkStart w:id="12562" w:name="_ETM_Q194_564470"/>
      <w:bookmarkEnd w:id="12562"/>
      <w:r>
        <w:rPr>
          <w:rtl/>
        </w:rPr>
        <w:t xml:space="preserve">יש </w:t>
      </w:r>
      <w:bookmarkStart w:id="12563" w:name="_ETM_Q194_564589"/>
      <w:bookmarkEnd w:id="12563"/>
      <w:r>
        <w:rPr>
          <w:rtl/>
        </w:rPr>
        <w:t xml:space="preserve">לנו </w:t>
      </w:r>
      <w:bookmarkStart w:id="12564" w:name="_ETM_Q194_565100"/>
      <w:bookmarkEnd w:id="12564"/>
      <w:r>
        <w:rPr>
          <w:rtl/>
        </w:rPr>
        <w:t xml:space="preserve">הוראת </w:t>
      </w:r>
      <w:bookmarkStart w:id="12565" w:name="_ETM_Q194_565460"/>
      <w:bookmarkEnd w:id="12565"/>
      <w:r>
        <w:rPr>
          <w:rtl/>
        </w:rPr>
        <w:t>שעה</w:t>
      </w:r>
      <w:r>
        <w:rPr>
          <w:rFonts w:hint="cs"/>
          <w:rtl/>
        </w:rPr>
        <w:t>,</w:t>
      </w:r>
      <w:r>
        <w:rPr>
          <w:rtl/>
        </w:rPr>
        <w:t xml:space="preserve"> </w:t>
      </w:r>
      <w:bookmarkStart w:id="12566" w:name="_ETM_Q194_565759"/>
      <w:bookmarkEnd w:id="12566"/>
      <w:r>
        <w:rPr>
          <w:rtl/>
        </w:rPr>
        <w:t xml:space="preserve">רוצים </w:t>
      </w:r>
      <w:bookmarkStart w:id="12567" w:name="_ETM_Q194_566060"/>
      <w:bookmarkEnd w:id="12567"/>
      <w:r>
        <w:rPr>
          <w:rtl/>
        </w:rPr>
        <w:t xml:space="preserve">להפוך </w:t>
      </w:r>
      <w:bookmarkStart w:id="12568" w:name="_ETM_Q194_566330"/>
      <w:bookmarkEnd w:id="12568"/>
      <w:r>
        <w:rPr>
          <w:rtl/>
        </w:rPr>
        <w:t xml:space="preserve">את </w:t>
      </w:r>
      <w:bookmarkStart w:id="12569" w:name="_ETM_Q194_566420"/>
      <w:bookmarkEnd w:id="12569"/>
      <w:r>
        <w:rPr>
          <w:rtl/>
        </w:rPr>
        <w:t xml:space="preserve">זה </w:t>
      </w:r>
      <w:bookmarkStart w:id="12570" w:name="_ETM_Q194_566509"/>
      <w:bookmarkEnd w:id="12570"/>
      <w:r>
        <w:rPr>
          <w:rtl/>
        </w:rPr>
        <w:t>ל</w:t>
      </w:r>
      <w:bookmarkStart w:id="12571" w:name="_ETM_Q194_567049"/>
      <w:bookmarkEnd w:id="12571"/>
      <w:r>
        <w:rPr>
          <w:rtl/>
        </w:rPr>
        <w:t xml:space="preserve">תיקון </w:t>
      </w:r>
      <w:bookmarkStart w:id="12572" w:name="_ETM_Q194_568939"/>
      <w:bookmarkEnd w:id="12572"/>
      <w:r>
        <w:rPr>
          <w:rtl/>
        </w:rPr>
        <w:t xml:space="preserve">קבוע </w:t>
      </w:r>
      <w:bookmarkStart w:id="12573" w:name="_ETM_Q194_569829"/>
      <w:bookmarkEnd w:id="12573"/>
      <w:r>
        <w:rPr>
          <w:rtl/>
        </w:rPr>
        <w:t>והכ</w:t>
      </w:r>
      <w:r>
        <w:rPr>
          <w:rFonts w:hint="cs"/>
          <w:rtl/>
        </w:rPr>
        <w:t>ו</w:t>
      </w:r>
      <w:r>
        <w:rPr>
          <w:rtl/>
        </w:rPr>
        <w:t xml:space="preserve">ל </w:t>
      </w:r>
      <w:bookmarkStart w:id="12574" w:name="_ETM_Q194_570130"/>
      <w:bookmarkEnd w:id="12574"/>
      <w:r>
        <w:rPr>
          <w:rtl/>
        </w:rPr>
        <w:t>בסדר</w:t>
      </w:r>
      <w:r>
        <w:rPr>
          <w:rFonts w:hint="cs"/>
          <w:rtl/>
        </w:rPr>
        <w:t>.</w:t>
      </w:r>
      <w:r>
        <w:rPr>
          <w:rtl/>
        </w:rPr>
        <w:t xml:space="preserve"> </w:t>
      </w:r>
      <w:bookmarkStart w:id="12575" w:name="_ETM_Q194_570789"/>
      <w:bookmarkStart w:id="12576" w:name="_ETM_Q194_566657"/>
      <w:bookmarkEnd w:id="12575"/>
      <w:bookmarkEnd w:id="12576"/>
      <w:r>
        <w:rPr>
          <w:rtl/>
        </w:rPr>
        <w:t xml:space="preserve">אלא </w:t>
      </w:r>
      <w:bookmarkStart w:id="12577" w:name="_ETM_Q194_571000"/>
      <w:bookmarkEnd w:id="12577"/>
      <w:r>
        <w:rPr>
          <w:rtl/>
        </w:rPr>
        <w:t xml:space="preserve">איפה </w:t>
      </w:r>
      <w:bookmarkStart w:id="12578" w:name="_ETM_Q194_571299"/>
      <w:bookmarkEnd w:id="12578"/>
      <w:r>
        <w:rPr>
          <w:rtl/>
        </w:rPr>
        <w:t>הבעיה</w:t>
      </w:r>
      <w:r>
        <w:rPr>
          <w:rFonts w:hint="cs"/>
          <w:rtl/>
        </w:rPr>
        <w:t>?</w:t>
      </w:r>
      <w:r>
        <w:rPr>
          <w:rtl/>
        </w:rPr>
        <w:t xml:space="preserve"> </w:t>
      </w:r>
      <w:bookmarkStart w:id="12579" w:name="_ETM_Q194_572200"/>
      <w:bookmarkEnd w:id="12579"/>
      <w:r>
        <w:rPr>
          <w:rtl/>
        </w:rPr>
        <w:t xml:space="preserve">הבעיה </w:t>
      </w:r>
      <w:bookmarkStart w:id="12580" w:name="_ETM_Q194_572829"/>
      <w:bookmarkEnd w:id="12580"/>
      <w:r>
        <w:rPr>
          <w:rtl/>
        </w:rPr>
        <w:t xml:space="preserve">היא </w:t>
      </w:r>
      <w:bookmarkStart w:id="12581" w:name="_ETM_Q194_572979"/>
      <w:bookmarkEnd w:id="12581"/>
      <w:r>
        <w:rPr>
          <w:rtl/>
        </w:rPr>
        <w:t xml:space="preserve">בכך </w:t>
      </w:r>
      <w:bookmarkStart w:id="12582" w:name="_ETM_Q194_573429"/>
      <w:bookmarkEnd w:id="12582"/>
      <w:r>
        <w:rPr>
          <w:rtl/>
        </w:rPr>
        <w:t xml:space="preserve">שגלוי </w:t>
      </w:r>
      <w:bookmarkStart w:id="12583" w:name="_ETM_Q194_574089"/>
      <w:bookmarkEnd w:id="12583"/>
      <w:r>
        <w:rPr>
          <w:rtl/>
        </w:rPr>
        <w:t xml:space="preserve">ונהיר </w:t>
      </w:r>
      <w:bookmarkStart w:id="12584" w:name="_ETM_Q194_574719"/>
      <w:bookmarkEnd w:id="12584"/>
      <w:r>
        <w:rPr>
          <w:rtl/>
        </w:rPr>
        <w:t xml:space="preserve">ונמסר </w:t>
      </w:r>
      <w:bookmarkStart w:id="12585" w:name="_ETM_Q194_575439"/>
      <w:bookmarkEnd w:id="12585"/>
      <w:r>
        <w:rPr>
          <w:rtl/>
        </w:rPr>
        <w:t xml:space="preserve">ונאמר </w:t>
      </w:r>
      <w:bookmarkStart w:id="12586" w:name="_ETM_Q194_576550"/>
      <w:bookmarkEnd w:id="12586"/>
      <w:r>
        <w:rPr>
          <w:rtl/>
        </w:rPr>
        <w:t xml:space="preserve">שמדובר </w:t>
      </w:r>
      <w:bookmarkStart w:id="12587" w:name="_ETM_Q194_577570"/>
      <w:bookmarkEnd w:id="12587"/>
      <w:r>
        <w:rPr>
          <w:rtl/>
        </w:rPr>
        <w:t xml:space="preserve">במהלך </w:t>
      </w:r>
      <w:bookmarkStart w:id="12588" w:name="_ETM_Q194_578740"/>
      <w:bookmarkEnd w:id="12588"/>
      <w:r>
        <w:rPr>
          <w:rtl/>
        </w:rPr>
        <w:t>שהו</w:t>
      </w:r>
      <w:bookmarkStart w:id="12589" w:name="_ETM_Q194_579400"/>
      <w:bookmarkEnd w:id="12589"/>
      <w:r>
        <w:rPr>
          <w:rtl/>
        </w:rPr>
        <w:t xml:space="preserve">לך </w:t>
      </w:r>
      <w:bookmarkStart w:id="12590" w:name="_ETM_Q194_579790"/>
      <w:bookmarkEnd w:id="12590"/>
      <w:r>
        <w:rPr>
          <w:rtl/>
        </w:rPr>
        <w:t xml:space="preserve">להיות </w:t>
      </w:r>
      <w:bookmarkStart w:id="12591" w:name="_ETM_Q194_580630"/>
      <w:bookmarkEnd w:id="12591"/>
      <w:r>
        <w:rPr>
          <w:rtl/>
        </w:rPr>
        <w:t xml:space="preserve">תקלה </w:t>
      </w:r>
      <w:bookmarkStart w:id="12592" w:name="_ETM_Q194_581760"/>
      <w:bookmarkEnd w:id="12592"/>
      <w:r>
        <w:rPr>
          <w:rtl/>
        </w:rPr>
        <w:t xml:space="preserve">ארגונית </w:t>
      </w:r>
      <w:bookmarkStart w:id="12593" w:name="_ETM_Q194_583779"/>
      <w:bookmarkEnd w:id="12593"/>
      <w:r>
        <w:rPr>
          <w:rtl/>
        </w:rPr>
        <w:t xml:space="preserve">במקרה </w:t>
      </w:r>
      <w:bookmarkStart w:id="12594" w:name="_ETM_Q194_584349"/>
      <w:bookmarkEnd w:id="12594"/>
      <w:r>
        <w:rPr>
          <w:rtl/>
        </w:rPr>
        <w:t xml:space="preserve">הטוב </w:t>
      </w:r>
      <w:bookmarkStart w:id="12595" w:name="_ETM_Q194_584889"/>
      <w:bookmarkEnd w:id="12595"/>
      <w:r>
        <w:rPr>
          <w:rtl/>
        </w:rPr>
        <w:t xml:space="preserve">ותקלה </w:t>
      </w:r>
      <w:bookmarkStart w:id="12596" w:name="_ETM_Q194_585459"/>
      <w:bookmarkEnd w:id="12596"/>
      <w:r>
        <w:rPr>
          <w:rtl/>
        </w:rPr>
        <w:t xml:space="preserve">מבצעית </w:t>
      </w:r>
      <w:bookmarkStart w:id="12597" w:name="_ETM_Q194_586719"/>
      <w:bookmarkEnd w:id="12597"/>
      <w:r>
        <w:rPr>
          <w:rtl/>
        </w:rPr>
        <w:t>ח</w:t>
      </w:r>
      <w:r>
        <w:rPr>
          <w:rFonts w:hint="cs"/>
          <w:rtl/>
        </w:rPr>
        <w:t>מ</w:t>
      </w:r>
      <w:r>
        <w:rPr>
          <w:rtl/>
        </w:rPr>
        <w:t xml:space="preserve">ורה </w:t>
      </w:r>
      <w:bookmarkStart w:id="12598" w:name="_ETM_Q194_587799"/>
      <w:bookmarkEnd w:id="12598"/>
      <w:r>
        <w:rPr>
          <w:rtl/>
        </w:rPr>
        <w:t xml:space="preserve">במקרה </w:t>
      </w:r>
      <w:bookmarkStart w:id="12599" w:name="_ETM_Q194_588489"/>
      <w:bookmarkEnd w:id="12599"/>
      <w:r>
        <w:rPr>
          <w:rtl/>
        </w:rPr>
        <w:t>הרע</w:t>
      </w:r>
      <w:bookmarkStart w:id="12600" w:name="_ETM_Q194_589735"/>
      <w:bookmarkEnd w:id="12600"/>
      <w:r>
        <w:rPr>
          <w:rtl/>
        </w:rPr>
        <w:t xml:space="preserve"> </w:t>
      </w:r>
      <w:bookmarkStart w:id="12601" w:name="_ETM_Q194_589540"/>
      <w:bookmarkEnd w:id="12601"/>
      <w:r>
        <w:rPr>
          <w:rtl/>
        </w:rPr>
        <w:t>ו</w:t>
      </w:r>
      <w:bookmarkStart w:id="12602" w:name="_ETM_Q194_590560"/>
      <w:bookmarkEnd w:id="12602"/>
      <w:r>
        <w:rPr>
          <w:rtl/>
        </w:rPr>
        <w:t xml:space="preserve">ערימה </w:t>
      </w:r>
      <w:bookmarkStart w:id="12603" w:name="_ETM_Q194_591070"/>
      <w:bookmarkEnd w:id="12603"/>
      <w:r>
        <w:rPr>
          <w:rtl/>
        </w:rPr>
        <w:t xml:space="preserve">של </w:t>
      </w:r>
      <w:bookmarkStart w:id="12604" w:name="_ETM_Q194_592439"/>
      <w:bookmarkStart w:id="12605" w:name="_ETM_Q194_593200"/>
      <w:bookmarkEnd w:id="12604"/>
      <w:bookmarkEnd w:id="12605"/>
      <w:r>
        <w:rPr>
          <w:rtl/>
        </w:rPr>
        <w:t xml:space="preserve">עומס </w:t>
      </w:r>
      <w:bookmarkStart w:id="12606" w:name="_ETM_Q194_593890"/>
      <w:bookmarkEnd w:id="12606"/>
      <w:r>
        <w:rPr>
          <w:rtl/>
        </w:rPr>
        <w:t xml:space="preserve">מדיני </w:t>
      </w:r>
      <w:bookmarkStart w:id="12607" w:name="_ETM_Q194_594730"/>
      <w:bookmarkEnd w:id="12607"/>
      <w:r>
        <w:rPr>
          <w:rtl/>
        </w:rPr>
        <w:t xml:space="preserve">שיוטל </w:t>
      </w:r>
      <w:bookmarkStart w:id="12608" w:name="_ETM_Q194_595510"/>
      <w:bookmarkEnd w:id="12608"/>
      <w:r>
        <w:rPr>
          <w:rtl/>
        </w:rPr>
        <w:t xml:space="preserve">על </w:t>
      </w:r>
      <w:bookmarkStart w:id="12609" w:name="_ETM_Q194_595870"/>
      <w:bookmarkEnd w:id="12609"/>
      <w:r>
        <w:rPr>
          <w:rtl/>
        </w:rPr>
        <w:t xml:space="preserve">מדינת </w:t>
      </w:r>
      <w:bookmarkStart w:id="12610" w:name="_ETM_Q194_596290"/>
      <w:bookmarkEnd w:id="12610"/>
      <w:r>
        <w:rPr>
          <w:rtl/>
        </w:rPr>
        <w:t xml:space="preserve">ישראל </w:t>
      </w:r>
      <w:bookmarkStart w:id="12611" w:name="_ETM_Q194_597160"/>
      <w:bookmarkEnd w:id="12611"/>
      <w:r>
        <w:rPr>
          <w:rtl/>
        </w:rPr>
        <w:t xml:space="preserve">כתוצאה </w:t>
      </w:r>
      <w:bookmarkStart w:id="12612" w:name="_ETM_Q194_597910"/>
      <w:bookmarkEnd w:id="12612"/>
      <w:r>
        <w:rPr>
          <w:rtl/>
        </w:rPr>
        <w:t xml:space="preserve">מכך </w:t>
      </w:r>
      <w:bookmarkStart w:id="12613" w:name="_ETM_Q194_598869"/>
      <w:bookmarkEnd w:id="12613"/>
      <w:r>
        <w:rPr>
          <w:rtl/>
        </w:rPr>
        <w:t xml:space="preserve">שאנחנו </w:t>
      </w:r>
      <w:bookmarkStart w:id="12614" w:name="_ETM_Q194_600639"/>
      <w:bookmarkEnd w:id="12614"/>
      <w:r>
        <w:rPr>
          <w:rtl/>
        </w:rPr>
        <w:t xml:space="preserve">שוברים </w:t>
      </w:r>
      <w:bookmarkStart w:id="12615" w:name="_ETM_Q194_601239"/>
      <w:bookmarkEnd w:id="12615"/>
      <w:r>
        <w:rPr>
          <w:rtl/>
        </w:rPr>
        <w:t xml:space="preserve">את </w:t>
      </w:r>
      <w:bookmarkStart w:id="12616" w:name="_ETM_Q194_601419"/>
      <w:bookmarkEnd w:id="12616"/>
      <w:r>
        <w:rPr>
          <w:rtl/>
        </w:rPr>
        <w:t xml:space="preserve">שדרת </w:t>
      </w:r>
      <w:bookmarkStart w:id="12617" w:name="_ETM_Q194_601869"/>
      <w:bookmarkEnd w:id="12617"/>
      <w:r>
        <w:rPr>
          <w:rtl/>
        </w:rPr>
        <w:t xml:space="preserve">הפיקוד </w:t>
      </w:r>
      <w:bookmarkStart w:id="12618" w:name="_ETM_Q194_602719"/>
      <w:bookmarkEnd w:id="12618"/>
      <w:r>
        <w:rPr>
          <w:rtl/>
        </w:rPr>
        <w:t>בצ</w:t>
      </w:r>
      <w:bookmarkStart w:id="12619" w:name="_ETM_Q194_600926"/>
      <w:bookmarkEnd w:id="12619"/>
      <w:r>
        <w:rPr>
          <w:rtl/>
        </w:rPr>
        <w:t>ה"ל</w:t>
      </w:r>
      <w:r>
        <w:rPr>
          <w:rFonts w:hint="cs"/>
          <w:rtl/>
        </w:rPr>
        <w:t>,</w:t>
      </w:r>
      <w:r>
        <w:rPr>
          <w:rtl/>
        </w:rPr>
        <w:t xml:space="preserve"> </w:t>
      </w:r>
      <w:bookmarkStart w:id="12620" w:name="_ETM_Q194_603890"/>
      <w:bookmarkEnd w:id="12620"/>
      <w:r>
        <w:rPr>
          <w:rtl/>
        </w:rPr>
        <w:t>ו</w:t>
      </w:r>
      <w:r>
        <w:rPr>
          <w:rFonts w:hint="cs"/>
          <w:rtl/>
        </w:rPr>
        <w:t>בפרט</w:t>
      </w:r>
      <w:r>
        <w:rPr>
          <w:rtl/>
        </w:rPr>
        <w:t xml:space="preserve"> </w:t>
      </w:r>
      <w:bookmarkStart w:id="12621" w:name="_ETM_Q194_604339"/>
      <w:bookmarkEnd w:id="12621"/>
      <w:r>
        <w:rPr>
          <w:rtl/>
        </w:rPr>
        <w:t xml:space="preserve">בפיקוד </w:t>
      </w:r>
      <w:bookmarkStart w:id="12622" w:name="_ETM_Q194_605270"/>
      <w:bookmarkEnd w:id="12622"/>
      <w:r>
        <w:rPr>
          <w:rtl/>
        </w:rPr>
        <w:t>מרכז</w:t>
      </w:r>
      <w:bookmarkStart w:id="12623" w:name="_ETM_Q194_605385"/>
      <w:bookmarkStart w:id="12624" w:name="_ETM_Q194_607825"/>
      <w:bookmarkEnd w:id="12623"/>
      <w:bookmarkEnd w:id="12624"/>
      <w:r>
        <w:rPr>
          <w:rFonts w:hint="cs"/>
          <w:rtl/>
        </w:rPr>
        <w:t>;</w:t>
      </w:r>
      <w:r>
        <w:rPr>
          <w:rtl/>
        </w:rPr>
        <w:t xml:space="preserve"> </w:t>
      </w:r>
      <w:bookmarkStart w:id="12625" w:name="_ETM_Q194_606409"/>
      <w:bookmarkEnd w:id="12625"/>
      <w:r>
        <w:rPr>
          <w:rtl/>
        </w:rPr>
        <w:t xml:space="preserve">מוסיפים </w:t>
      </w:r>
      <w:bookmarkStart w:id="12626" w:name="_ETM_Q194_607609"/>
      <w:bookmarkEnd w:id="12626"/>
      <w:r>
        <w:rPr>
          <w:rtl/>
        </w:rPr>
        <w:t xml:space="preserve">לפירוק </w:t>
      </w:r>
      <w:bookmarkStart w:id="12627" w:name="_ETM_Q194_608629"/>
      <w:bookmarkEnd w:id="12627"/>
      <w:r>
        <w:rPr>
          <w:rtl/>
        </w:rPr>
        <w:t xml:space="preserve">הזה </w:t>
      </w:r>
      <w:bookmarkStart w:id="12628" w:name="_ETM_Q194_609260"/>
      <w:bookmarkEnd w:id="12628"/>
      <w:r>
        <w:rPr>
          <w:rtl/>
        </w:rPr>
        <w:t xml:space="preserve">של </w:t>
      </w:r>
      <w:bookmarkStart w:id="12629" w:name="_ETM_Q194_609470"/>
      <w:bookmarkEnd w:id="12629"/>
      <w:r>
        <w:rPr>
          <w:rtl/>
        </w:rPr>
        <w:t xml:space="preserve">פיקוד </w:t>
      </w:r>
      <w:bookmarkStart w:id="12630" w:name="_ETM_Q194_609830"/>
      <w:bookmarkEnd w:id="12630"/>
      <w:r>
        <w:rPr>
          <w:rtl/>
        </w:rPr>
        <w:t xml:space="preserve">מרכז </w:t>
      </w:r>
      <w:bookmarkStart w:id="12631" w:name="_ETM_Q194_610790"/>
      <w:bookmarkEnd w:id="12631"/>
      <w:r>
        <w:rPr>
          <w:rtl/>
        </w:rPr>
        <w:t xml:space="preserve">את </w:t>
      </w:r>
      <w:bookmarkStart w:id="12632" w:name="_ETM_Q194_611060"/>
      <w:bookmarkEnd w:id="12632"/>
      <w:r>
        <w:rPr>
          <w:rtl/>
        </w:rPr>
        <w:t xml:space="preserve">המיליציה </w:t>
      </w:r>
      <w:bookmarkStart w:id="12633" w:name="_ETM_Q194_612480"/>
      <w:bookmarkEnd w:id="12633"/>
      <w:r>
        <w:rPr>
          <w:rtl/>
        </w:rPr>
        <w:t xml:space="preserve">העצמאית </w:t>
      </w:r>
      <w:bookmarkStart w:id="12634" w:name="_ETM_Q194_613470"/>
      <w:bookmarkEnd w:id="12634"/>
      <w:r>
        <w:rPr>
          <w:rtl/>
        </w:rPr>
        <w:t xml:space="preserve">של </w:t>
      </w:r>
      <w:bookmarkStart w:id="12635" w:name="_ETM_Q194_613709"/>
      <w:bookmarkEnd w:id="12635"/>
      <w:r>
        <w:rPr>
          <w:rtl/>
        </w:rPr>
        <w:t xml:space="preserve">בן </w:t>
      </w:r>
      <w:bookmarkStart w:id="12636" w:name="_ETM_Q194_613920"/>
      <w:bookmarkEnd w:id="12636"/>
      <w:r>
        <w:rPr>
          <w:rtl/>
        </w:rPr>
        <w:t>גביר</w:t>
      </w:r>
      <w:r>
        <w:rPr>
          <w:rFonts w:hint="cs"/>
          <w:rtl/>
        </w:rPr>
        <w:t>,</w:t>
      </w:r>
      <w:r>
        <w:rPr>
          <w:rtl/>
        </w:rPr>
        <w:t xml:space="preserve"> </w:t>
      </w:r>
      <w:bookmarkStart w:id="12637" w:name="_ETM_Q194_614220"/>
      <w:bookmarkStart w:id="12638" w:name="_ETM_Q194_612015"/>
      <w:bookmarkEnd w:id="12637"/>
      <w:bookmarkEnd w:id="12638"/>
      <w:r>
        <w:rPr>
          <w:rFonts w:hint="cs"/>
          <w:rtl/>
        </w:rPr>
        <w:t xml:space="preserve">וזאת </w:t>
      </w:r>
      <w:r>
        <w:rPr>
          <w:rtl/>
        </w:rPr>
        <w:t xml:space="preserve">בכלל </w:t>
      </w:r>
      <w:bookmarkStart w:id="12639" w:name="_ETM_Q194_614970"/>
      <w:bookmarkEnd w:id="12639"/>
      <w:r>
        <w:rPr>
          <w:rtl/>
        </w:rPr>
        <w:t xml:space="preserve">תביעה </w:t>
      </w:r>
      <w:bookmarkStart w:id="12640" w:name="_ETM_Q194_615390"/>
      <w:bookmarkEnd w:id="12640"/>
      <w:r>
        <w:rPr>
          <w:rtl/>
        </w:rPr>
        <w:t xml:space="preserve">שלו </w:t>
      </w:r>
      <w:bookmarkStart w:id="12641" w:name="_ETM_Q194_615690"/>
      <w:bookmarkEnd w:id="12641"/>
      <w:r>
        <w:rPr>
          <w:rtl/>
        </w:rPr>
        <w:t>להחזיק</w:t>
      </w:r>
      <w:bookmarkStart w:id="12642" w:name="_ETM_Q194_615055"/>
      <w:bookmarkEnd w:id="12642"/>
      <w:r>
        <w:rPr>
          <w:rtl/>
        </w:rPr>
        <w:t xml:space="preserve"> </w:t>
      </w:r>
      <w:bookmarkStart w:id="12643" w:name="_ETM_Q194_616019"/>
      <w:bookmarkEnd w:id="12643"/>
      <w:r>
        <w:rPr>
          <w:rtl/>
        </w:rPr>
        <w:t xml:space="preserve">את </w:t>
      </w:r>
      <w:bookmarkStart w:id="12644" w:name="_ETM_Q194_616200"/>
      <w:bookmarkEnd w:id="12644"/>
      <w:r>
        <w:rPr>
          <w:rtl/>
        </w:rPr>
        <w:t>מג"ב</w:t>
      </w:r>
      <w:r>
        <w:rPr>
          <w:rFonts w:hint="cs"/>
          <w:rtl/>
        </w:rPr>
        <w:t>.</w:t>
      </w:r>
      <w:r>
        <w:rPr>
          <w:rtl/>
        </w:rPr>
        <w:t xml:space="preserve"> </w:t>
      </w:r>
      <w:bookmarkStart w:id="12645" w:name="_ETM_Q194_617269"/>
      <w:bookmarkStart w:id="12646" w:name="_ETM_Q194_611065"/>
      <w:bookmarkEnd w:id="12645"/>
      <w:bookmarkEnd w:id="12646"/>
      <w:r>
        <w:rPr>
          <w:rtl/>
        </w:rPr>
        <w:t xml:space="preserve">התביעה </w:t>
      </w:r>
      <w:bookmarkStart w:id="12647" w:name="_ETM_Q194_617900"/>
      <w:bookmarkEnd w:id="12647"/>
      <w:r>
        <w:rPr>
          <w:rtl/>
        </w:rPr>
        <w:t xml:space="preserve">שלו </w:t>
      </w:r>
      <w:bookmarkStart w:id="12648" w:name="_ETM_Q194_619849"/>
      <w:bookmarkEnd w:id="12648"/>
      <w:r>
        <w:rPr>
          <w:rFonts w:hint="cs"/>
          <w:rtl/>
        </w:rPr>
        <w:t xml:space="preserve">היא </w:t>
      </w:r>
      <w:r>
        <w:rPr>
          <w:rtl/>
        </w:rPr>
        <w:t xml:space="preserve">בעצם </w:t>
      </w:r>
      <w:bookmarkStart w:id="12649" w:name="_ETM_Q194_620209"/>
      <w:bookmarkEnd w:id="12649"/>
      <w:r>
        <w:rPr>
          <w:rtl/>
        </w:rPr>
        <w:t xml:space="preserve">לקחת </w:t>
      </w:r>
      <w:bookmarkStart w:id="12650" w:name="_ETM_Q194_621080"/>
      <w:bookmarkEnd w:id="12650"/>
      <w:r>
        <w:rPr>
          <w:rtl/>
        </w:rPr>
        <w:t xml:space="preserve">אחריות </w:t>
      </w:r>
      <w:bookmarkStart w:id="12651" w:name="_ETM_Q194_621769"/>
      <w:bookmarkEnd w:id="12651"/>
      <w:r>
        <w:rPr>
          <w:rtl/>
        </w:rPr>
        <w:t xml:space="preserve">על </w:t>
      </w:r>
      <w:bookmarkStart w:id="12652" w:name="_ETM_Q194_621890"/>
      <w:bookmarkEnd w:id="12652"/>
      <w:r>
        <w:rPr>
          <w:rtl/>
        </w:rPr>
        <w:t xml:space="preserve">אותו </w:t>
      </w:r>
      <w:bookmarkStart w:id="12653" w:name="_ETM_Q194_622129"/>
      <w:bookmarkEnd w:id="12653"/>
      <w:r>
        <w:rPr>
          <w:rtl/>
        </w:rPr>
        <w:t xml:space="preserve">כוח </w:t>
      </w:r>
      <w:bookmarkStart w:id="12654" w:name="_ETM_Q194_623250"/>
      <w:bookmarkEnd w:id="12654"/>
      <w:r>
        <w:rPr>
          <w:rtl/>
        </w:rPr>
        <w:t xml:space="preserve">משטרה </w:t>
      </w:r>
      <w:bookmarkStart w:id="12655" w:name="_ETM_Q194_624770"/>
      <w:bookmarkEnd w:id="12655"/>
      <w:r>
        <w:rPr>
          <w:rtl/>
        </w:rPr>
        <w:t>מקצועי</w:t>
      </w:r>
      <w:r w:rsidR="006871D0">
        <w:rPr>
          <w:rFonts w:hint="cs"/>
          <w:rtl/>
        </w:rPr>
        <w:t>,</w:t>
      </w:r>
      <w:r>
        <w:rPr>
          <w:rtl/>
        </w:rPr>
        <w:t xml:space="preserve"> </w:t>
      </w:r>
      <w:bookmarkStart w:id="12656" w:name="_ETM_Q194_625790"/>
      <w:bookmarkEnd w:id="12656"/>
      <w:r>
        <w:rPr>
          <w:rtl/>
        </w:rPr>
        <w:t xml:space="preserve">שיודע </w:t>
      </w:r>
      <w:bookmarkStart w:id="12657" w:name="_ETM_Q194_626810"/>
      <w:bookmarkEnd w:id="12657"/>
      <w:r>
        <w:rPr>
          <w:rtl/>
        </w:rPr>
        <w:t xml:space="preserve">לעמוד </w:t>
      </w:r>
      <w:bookmarkStart w:id="12658" w:name="_ETM_Q194_627740"/>
      <w:bookmarkEnd w:id="12658"/>
      <w:r>
        <w:rPr>
          <w:rtl/>
        </w:rPr>
        <w:t xml:space="preserve">היטב </w:t>
      </w:r>
      <w:bookmarkStart w:id="12659" w:name="_ETM_Q194_628520"/>
      <w:bookmarkEnd w:id="12659"/>
      <w:r>
        <w:rPr>
          <w:rtl/>
        </w:rPr>
        <w:t xml:space="preserve">מול </w:t>
      </w:r>
      <w:bookmarkStart w:id="12660" w:name="_ETM_Q194_628850"/>
      <w:bookmarkEnd w:id="12660"/>
      <w:r>
        <w:rPr>
          <w:rtl/>
        </w:rPr>
        <w:t xml:space="preserve">טרור </w:t>
      </w:r>
      <w:bookmarkStart w:id="12661" w:name="_ETM_Q194_629330"/>
      <w:bookmarkEnd w:id="12661"/>
      <w:r>
        <w:rPr>
          <w:rtl/>
        </w:rPr>
        <w:t xml:space="preserve">פלסטיני </w:t>
      </w:r>
      <w:bookmarkStart w:id="12662" w:name="_ETM_Q194_630390"/>
      <w:bookmarkEnd w:id="12662"/>
      <w:r>
        <w:rPr>
          <w:rtl/>
        </w:rPr>
        <w:t xml:space="preserve">ומול </w:t>
      </w:r>
      <w:bookmarkStart w:id="12663" w:name="_ETM_Q194_630840"/>
      <w:bookmarkEnd w:id="12663"/>
      <w:r>
        <w:rPr>
          <w:rtl/>
        </w:rPr>
        <w:t xml:space="preserve">פשיעה </w:t>
      </w:r>
      <w:bookmarkStart w:id="12664" w:name="_ETM_Q194_631230"/>
      <w:bookmarkEnd w:id="12664"/>
      <w:r>
        <w:rPr>
          <w:rtl/>
        </w:rPr>
        <w:t xml:space="preserve">לאומנית </w:t>
      </w:r>
      <w:bookmarkStart w:id="12665" w:name="_ETM_Q194_631800"/>
      <w:bookmarkEnd w:id="12665"/>
      <w:r>
        <w:rPr>
          <w:rtl/>
        </w:rPr>
        <w:t>יהודית</w:t>
      </w:r>
      <w:r>
        <w:rPr>
          <w:rFonts w:hint="cs"/>
          <w:rtl/>
        </w:rPr>
        <w:t>,</w:t>
      </w:r>
      <w:r>
        <w:rPr>
          <w:rtl/>
        </w:rPr>
        <w:t xml:space="preserve"> </w:t>
      </w:r>
      <w:bookmarkStart w:id="12666" w:name="_ETM_Q194_632760"/>
      <w:bookmarkEnd w:id="12666"/>
      <w:r>
        <w:rPr>
          <w:rtl/>
        </w:rPr>
        <w:t xml:space="preserve">והוא </w:t>
      </w:r>
      <w:bookmarkStart w:id="12667" w:name="_ETM_Q194_633239"/>
      <w:bookmarkEnd w:id="12667"/>
      <w:r>
        <w:rPr>
          <w:rtl/>
        </w:rPr>
        <w:t xml:space="preserve">יהיה </w:t>
      </w:r>
      <w:bookmarkStart w:id="12668" w:name="_ETM_Q194_633390"/>
      <w:bookmarkEnd w:id="12668"/>
      <w:r>
        <w:rPr>
          <w:rtl/>
        </w:rPr>
        <w:t>אחראי</w:t>
      </w:r>
      <w:bookmarkStart w:id="12669" w:name="_ETM_Q194_631115"/>
      <w:bookmarkEnd w:id="12669"/>
      <w:r>
        <w:rPr>
          <w:rFonts w:hint="cs"/>
          <w:rtl/>
        </w:rPr>
        <w:t xml:space="preserve"> –</w:t>
      </w:r>
      <w:r>
        <w:rPr>
          <w:rtl/>
        </w:rPr>
        <w:t xml:space="preserve"> </w:t>
      </w:r>
      <w:bookmarkStart w:id="12670" w:name="_ETM_Q194_634110"/>
      <w:bookmarkEnd w:id="12670"/>
      <w:r>
        <w:rPr>
          <w:rtl/>
        </w:rPr>
        <w:t>הוא</w:t>
      </w:r>
      <w:r w:rsidR="006871D0">
        <w:rPr>
          <w:rFonts w:hint="cs"/>
          <w:rtl/>
        </w:rPr>
        <w:t>,</w:t>
      </w:r>
      <w:r>
        <w:rPr>
          <w:rFonts w:hint="cs"/>
          <w:rtl/>
        </w:rPr>
        <w:t xml:space="preserve"> </w:t>
      </w:r>
      <w:bookmarkStart w:id="12671" w:name="_ETM_Q194_634500"/>
      <w:bookmarkEnd w:id="12671"/>
      <w:r>
        <w:rPr>
          <w:rtl/>
        </w:rPr>
        <w:t xml:space="preserve">הפירומן </w:t>
      </w:r>
      <w:bookmarkStart w:id="12672" w:name="_ETM_Q194_635459"/>
      <w:bookmarkEnd w:id="12672"/>
      <w:r>
        <w:rPr>
          <w:rtl/>
        </w:rPr>
        <w:t xml:space="preserve">שנכנס </w:t>
      </w:r>
      <w:bookmarkStart w:id="12673" w:name="_ETM_Q194_636090"/>
      <w:bookmarkEnd w:id="12673"/>
      <w:r>
        <w:rPr>
          <w:rtl/>
        </w:rPr>
        <w:t xml:space="preserve">ומתגייס </w:t>
      </w:r>
      <w:bookmarkStart w:id="12674" w:name="_ETM_Q194_637230"/>
      <w:bookmarkEnd w:id="12674"/>
      <w:r>
        <w:rPr>
          <w:rtl/>
        </w:rPr>
        <w:t>למ</w:t>
      </w:r>
      <w:bookmarkStart w:id="12675" w:name="_ETM_Q194_634025"/>
      <w:bookmarkEnd w:id="12675"/>
      <w:r>
        <w:rPr>
          <w:rFonts w:hint="cs"/>
          <w:rtl/>
        </w:rPr>
        <w:t>כבי</w:t>
      </w:r>
      <w:r>
        <w:rPr>
          <w:rtl/>
        </w:rPr>
        <w:t xml:space="preserve"> </w:t>
      </w:r>
      <w:bookmarkStart w:id="12676" w:name="_ETM_Q194_637800"/>
      <w:bookmarkEnd w:id="12676"/>
      <w:r>
        <w:rPr>
          <w:rFonts w:hint="cs"/>
          <w:rtl/>
        </w:rPr>
        <w:t>א</w:t>
      </w:r>
      <w:r>
        <w:rPr>
          <w:rtl/>
        </w:rPr>
        <w:t>ש</w:t>
      </w:r>
      <w:r>
        <w:rPr>
          <w:rFonts w:hint="cs"/>
          <w:rtl/>
        </w:rPr>
        <w:t>,</w:t>
      </w:r>
      <w:r>
        <w:rPr>
          <w:rtl/>
        </w:rPr>
        <w:t xml:space="preserve"> </w:t>
      </w:r>
      <w:bookmarkStart w:id="12677" w:name="_ETM_Q194_638250"/>
      <w:bookmarkEnd w:id="12677"/>
      <w:r>
        <w:rPr>
          <w:rtl/>
        </w:rPr>
        <w:t xml:space="preserve">הוא </w:t>
      </w:r>
      <w:bookmarkStart w:id="12678" w:name="_ETM_Q194_638400"/>
      <w:bookmarkStart w:id="12679" w:name="_ETM_Q194_638640"/>
      <w:bookmarkEnd w:id="12678"/>
      <w:bookmarkEnd w:id="12679"/>
      <w:r>
        <w:rPr>
          <w:rtl/>
        </w:rPr>
        <w:t>ש</w:t>
      </w:r>
      <w:bookmarkStart w:id="12680" w:name="_ETM_Q194_639840"/>
      <w:bookmarkEnd w:id="12680"/>
      <w:r>
        <w:rPr>
          <w:rtl/>
        </w:rPr>
        <w:t xml:space="preserve">יפעיל </w:t>
      </w:r>
      <w:bookmarkStart w:id="12681" w:name="_ETM_Q194_640739"/>
      <w:bookmarkEnd w:id="12681"/>
      <w:r>
        <w:rPr>
          <w:rtl/>
        </w:rPr>
        <w:t xml:space="preserve">את </w:t>
      </w:r>
      <w:bookmarkStart w:id="12682" w:name="_ETM_Q194_641010"/>
      <w:bookmarkEnd w:id="12682"/>
      <w:r>
        <w:rPr>
          <w:rtl/>
        </w:rPr>
        <w:t>מג"ב</w:t>
      </w:r>
      <w:r>
        <w:rPr>
          <w:rFonts w:hint="cs"/>
          <w:rtl/>
        </w:rPr>
        <w:t>.</w:t>
      </w:r>
      <w:bookmarkStart w:id="12683" w:name="_ETM_Q194_643560"/>
      <w:bookmarkEnd w:id="12683"/>
    </w:p>
    <w:p w:rsidR="0062641B" w:rsidRDefault="0062641B" w:rsidP="0014526C">
      <w:pPr>
        <w:rPr>
          <w:rtl/>
        </w:rPr>
      </w:pPr>
      <w:bookmarkStart w:id="12684" w:name="_ETM_Q194_643743"/>
      <w:bookmarkStart w:id="12685" w:name="_ETM_Q194_643814"/>
      <w:bookmarkEnd w:id="12684"/>
      <w:bookmarkEnd w:id="12685"/>
    </w:p>
    <w:p w:rsidR="0062641B" w:rsidRDefault="0062641B" w:rsidP="006871D0">
      <w:pPr>
        <w:rPr>
          <w:rtl/>
        </w:rPr>
      </w:pPr>
      <w:bookmarkStart w:id="12686" w:name="_ETM_Q194_643901"/>
      <w:bookmarkStart w:id="12687" w:name="_ETM_Q194_643947"/>
      <w:bookmarkStart w:id="12688" w:name="_ETM_Q194_643920"/>
      <w:bookmarkEnd w:id="12686"/>
      <w:bookmarkEnd w:id="12687"/>
      <w:bookmarkEnd w:id="12688"/>
      <w:r>
        <w:rPr>
          <w:rFonts w:hint="cs"/>
          <w:rtl/>
        </w:rPr>
        <w:t>ה</w:t>
      </w:r>
      <w:r>
        <w:rPr>
          <w:rtl/>
        </w:rPr>
        <w:t xml:space="preserve">שר </w:t>
      </w:r>
      <w:bookmarkStart w:id="12689" w:name="_ETM_Q194_644250"/>
      <w:bookmarkEnd w:id="12689"/>
      <w:r>
        <w:rPr>
          <w:rFonts w:hint="cs"/>
          <w:rtl/>
        </w:rPr>
        <w:t>ה</w:t>
      </w:r>
      <w:r>
        <w:rPr>
          <w:rtl/>
        </w:rPr>
        <w:t xml:space="preserve">נוסף </w:t>
      </w:r>
      <w:bookmarkStart w:id="12690" w:name="_ETM_Q194_645030"/>
      <w:bookmarkEnd w:id="12690"/>
      <w:r>
        <w:rPr>
          <w:rtl/>
        </w:rPr>
        <w:t xml:space="preserve">במשרד </w:t>
      </w:r>
      <w:bookmarkStart w:id="12691" w:name="_ETM_Q194_645600"/>
      <w:bookmarkEnd w:id="12691"/>
      <w:r>
        <w:rPr>
          <w:rtl/>
        </w:rPr>
        <w:t xml:space="preserve">הביטחון </w:t>
      </w:r>
      <w:bookmarkStart w:id="12692" w:name="_ETM_Q194_646709"/>
      <w:bookmarkEnd w:id="12692"/>
      <w:r>
        <w:rPr>
          <w:rtl/>
        </w:rPr>
        <w:t xml:space="preserve">הוא </w:t>
      </w:r>
      <w:bookmarkStart w:id="12693" w:name="_ETM_Q194_646950"/>
      <w:bookmarkEnd w:id="12693"/>
      <w:r>
        <w:rPr>
          <w:rtl/>
        </w:rPr>
        <w:t xml:space="preserve">צרה </w:t>
      </w:r>
      <w:bookmarkStart w:id="12694" w:name="_ETM_Q194_647489"/>
      <w:bookmarkEnd w:id="12694"/>
      <w:r>
        <w:rPr>
          <w:rtl/>
        </w:rPr>
        <w:t xml:space="preserve">צרורה </w:t>
      </w:r>
      <w:bookmarkStart w:id="12695" w:name="_ETM_Q194_648000"/>
      <w:bookmarkEnd w:id="12695"/>
      <w:r>
        <w:rPr>
          <w:rtl/>
        </w:rPr>
        <w:t xml:space="preserve">לא </w:t>
      </w:r>
      <w:bookmarkStart w:id="12696" w:name="_ETM_Q194_648150"/>
      <w:bookmarkEnd w:id="12696"/>
      <w:r>
        <w:rPr>
          <w:rtl/>
        </w:rPr>
        <w:t xml:space="preserve">מפני </w:t>
      </w:r>
      <w:bookmarkStart w:id="12697" w:name="_ETM_Q194_648540"/>
      <w:bookmarkEnd w:id="12697"/>
      <w:r>
        <w:rPr>
          <w:rtl/>
        </w:rPr>
        <w:t xml:space="preserve">שהוא </w:t>
      </w:r>
      <w:bookmarkStart w:id="12698" w:name="_ETM_Q194_648780"/>
      <w:bookmarkEnd w:id="12698"/>
      <w:r>
        <w:rPr>
          <w:rtl/>
        </w:rPr>
        <w:t xml:space="preserve">שר </w:t>
      </w:r>
      <w:bookmarkStart w:id="12699" w:name="_ETM_Q194_648989"/>
      <w:bookmarkEnd w:id="12699"/>
      <w:r>
        <w:rPr>
          <w:rtl/>
        </w:rPr>
        <w:t>נוסף</w:t>
      </w:r>
      <w:bookmarkStart w:id="12700" w:name="_ETM_Q194_646295"/>
      <w:bookmarkEnd w:id="12700"/>
      <w:r w:rsidR="006871D0">
        <w:rPr>
          <w:rFonts w:hint="cs"/>
          <w:rtl/>
        </w:rPr>
        <w:t>;</w:t>
      </w:r>
      <w:r>
        <w:rPr>
          <w:rtl/>
        </w:rPr>
        <w:t xml:space="preserve"> </w:t>
      </w:r>
      <w:bookmarkStart w:id="12701" w:name="_ETM_Q194_649470"/>
      <w:bookmarkEnd w:id="12701"/>
      <w:r>
        <w:rPr>
          <w:rtl/>
        </w:rPr>
        <w:t xml:space="preserve">היו </w:t>
      </w:r>
      <w:bookmarkStart w:id="12702" w:name="_ETM_Q194_649650"/>
      <w:bookmarkEnd w:id="12702"/>
      <w:r>
        <w:rPr>
          <w:rtl/>
        </w:rPr>
        <w:t xml:space="preserve">לנו </w:t>
      </w:r>
      <w:bookmarkStart w:id="12703" w:name="_ETM_Q194_649890"/>
      <w:bookmarkEnd w:id="12703"/>
      <w:r>
        <w:rPr>
          <w:rtl/>
        </w:rPr>
        <w:t>כאל</w:t>
      </w:r>
      <w:r w:rsidR="006871D0">
        <w:rPr>
          <w:rFonts w:hint="cs"/>
          <w:rtl/>
        </w:rPr>
        <w:t>ה:</w:t>
      </w:r>
      <w:r>
        <w:rPr>
          <w:rtl/>
        </w:rPr>
        <w:t xml:space="preserve"> </w:t>
      </w:r>
      <w:bookmarkStart w:id="12704" w:name="_ETM_Q194_651230"/>
      <w:bookmarkStart w:id="12705" w:name="_ETM_Q194_648245"/>
      <w:bookmarkEnd w:id="12704"/>
      <w:bookmarkEnd w:id="12705"/>
      <w:r>
        <w:rPr>
          <w:rFonts w:hint="cs"/>
          <w:rtl/>
        </w:rPr>
        <w:t>חבר הכנסת</w:t>
      </w:r>
      <w:r>
        <w:rPr>
          <w:rtl/>
        </w:rPr>
        <w:t xml:space="preserve"> </w:t>
      </w:r>
      <w:bookmarkStart w:id="12706" w:name="_ETM_Q194_651890"/>
      <w:bookmarkEnd w:id="12706"/>
      <w:r>
        <w:rPr>
          <w:rtl/>
        </w:rPr>
        <w:t>בי</w:t>
      </w:r>
      <w:r>
        <w:rPr>
          <w:rFonts w:hint="cs"/>
          <w:rtl/>
        </w:rPr>
        <w:t>טו</w:t>
      </w:r>
      <w:r>
        <w:rPr>
          <w:rtl/>
        </w:rPr>
        <w:t xml:space="preserve">ן </w:t>
      </w:r>
      <w:bookmarkStart w:id="12707" w:name="_ETM_Q194_652220"/>
      <w:bookmarkEnd w:id="12707"/>
      <w:r>
        <w:rPr>
          <w:rtl/>
        </w:rPr>
        <w:t xml:space="preserve">עשה </w:t>
      </w:r>
      <w:bookmarkStart w:id="12708" w:name="_ETM_Q194_652490"/>
      <w:bookmarkEnd w:id="12708"/>
      <w:r>
        <w:rPr>
          <w:rtl/>
        </w:rPr>
        <w:t xml:space="preserve">עבודה </w:t>
      </w:r>
      <w:bookmarkStart w:id="12709" w:name="_ETM_Q194_652790"/>
      <w:bookmarkEnd w:id="12709"/>
      <w:r>
        <w:rPr>
          <w:rtl/>
        </w:rPr>
        <w:t>מצוינת</w:t>
      </w:r>
      <w:r>
        <w:rPr>
          <w:rFonts w:hint="cs"/>
          <w:rtl/>
        </w:rPr>
        <w:t>;</w:t>
      </w:r>
      <w:r>
        <w:rPr>
          <w:rtl/>
        </w:rPr>
        <w:t xml:space="preserve"> </w:t>
      </w:r>
      <w:bookmarkStart w:id="12710" w:name="_ETM_Q194_653990"/>
      <w:bookmarkEnd w:id="12710"/>
      <w:r>
        <w:rPr>
          <w:rtl/>
        </w:rPr>
        <w:t xml:space="preserve">סגני </w:t>
      </w:r>
      <w:bookmarkStart w:id="12711" w:name="_ETM_Q194_654470"/>
      <w:bookmarkEnd w:id="12711"/>
      <w:r>
        <w:rPr>
          <w:rtl/>
        </w:rPr>
        <w:t xml:space="preserve">שרים </w:t>
      </w:r>
      <w:bookmarkStart w:id="12712" w:name="_ETM_Q194_655610"/>
      <w:bookmarkEnd w:id="12712"/>
      <w:r>
        <w:rPr>
          <w:rtl/>
        </w:rPr>
        <w:t xml:space="preserve">עשו </w:t>
      </w:r>
      <w:bookmarkStart w:id="12713" w:name="_ETM_Q194_655880"/>
      <w:bookmarkEnd w:id="12713"/>
      <w:r>
        <w:rPr>
          <w:rtl/>
        </w:rPr>
        <w:t xml:space="preserve">עבודה </w:t>
      </w:r>
      <w:bookmarkStart w:id="12714" w:name="_ETM_Q194_656240"/>
      <w:bookmarkEnd w:id="12714"/>
      <w:r>
        <w:rPr>
          <w:rtl/>
        </w:rPr>
        <w:t>טובה</w:t>
      </w:r>
      <w:r>
        <w:rPr>
          <w:rFonts w:hint="cs"/>
          <w:rtl/>
        </w:rPr>
        <w:t>,</w:t>
      </w:r>
      <w:r>
        <w:rPr>
          <w:rtl/>
        </w:rPr>
        <w:t xml:space="preserve"> </w:t>
      </w:r>
      <w:bookmarkStart w:id="12715" w:name="_ETM_Q194_656630"/>
      <w:bookmarkEnd w:id="12715"/>
      <w:r>
        <w:rPr>
          <w:rtl/>
        </w:rPr>
        <w:t xml:space="preserve">כל </w:t>
      </w:r>
      <w:bookmarkStart w:id="12716" w:name="_ETM_Q194_656810"/>
      <w:bookmarkEnd w:id="12716"/>
      <w:r>
        <w:rPr>
          <w:rFonts w:hint="cs"/>
          <w:rtl/>
        </w:rPr>
        <w:t>אחד</w:t>
      </w:r>
      <w:bookmarkStart w:id="12717" w:name="_ETM_Q194_655705"/>
      <w:bookmarkEnd w:id="12717"/>
      <w:r>
        <w:rPr>
          <w:rtl/>
        </w:rPr>
        <w:t xml:space="preserve"> </w:t>
      </w:r>
      <w:bookmarkStart w:id="12718" w:name="_ETM_Q194_657110"/>
      <w:bookmarkEnd w:id="12718"/>
      <w:r>
        <w:rPr>
          <w:rtl/>
        </w:rPr>
        <w:t xml:space="preserve">לפי </w:t>
      </w:r>
      <w:bookmarkStart w:id="12719" w:name="_ETM_Q194_657350"/>
      <w:bookmarkEnd w:id="12719"/>
      <w:r>
        <w:rPr>
          <w:rtl/>
        </w:rPr>
        <w:t>טעמו</w:t>
      </w:r>
      <w:r>
        <w:rPr>
          <w:rFonts w:hint="cs"/>
          <w:rtl/>
        </w:rPr>
        <w:t>;</w:t>
      </w:r>
      <w:r>
        <w:rPr>
          <w:rtl/>
        </w:rPr>
        <w:t xml:space="preserve"> </w:t>
      </w:r>
      <w:bookmarkStart w:id="12720" w:name="_ETM_Q194_658760"/>
      <w:bookmarkEnd w:id="12720"/>
      <w:r>
        <w:rPr>
          <w:rtl/>
        </w:rPr>
        <w:t xml:space="preserve">עבדך </w:t>
      </w:r>
      <w:bookmarkStart w:id="12721" w:name="_ETM_Q194_659180"/>
      <w:bookmarkEnd w:id="12721"/>
      <w:r>
        <w:rPr>
          <w:rtl/>
        </w:rPr>
        <w:t>הנאמן</w:t>
      </w:r>
      <w:r>
        <w:rPr>
          <w:rFonts w:hint="cs"/>
          <w:rtl/>
        </w:rPr>
        <w:t>,</w:t>
      </w:r>
      <w:r>
        <w:rPr>
          <w:rtl/>
        </w:rPr>
        <w:t xml:space="preserve"> </w:t>
      </w:r>
      <w:bookmarkStart w:id="12722" w:name="_ETM_Q194_659540"/>
      <w:bookmarkEnd w:id="12722"/>
      <w:r>
        <w:rPr>
          <w:rtl/>
        </w:rPr>
        <w:t>היושב-ראש</w:t>
      </w:r>
      <w:r>
        <w:rPr>
          <w:rFonts w:hint="cs"/>
          <w:rtl/>
        </w:rPr>
        <w:t>,</w:t>
      </w:r>
      <w:bookmarkStart w:id="12723" w:name="_ETM_Q194_655366"/>
      <w:bookmarkEnd w:id="12723"/>
      <w:r>
        <w:rPr>
          <w:rtl/>
        </w:rPr>
        <w:t xml:space="preserve"> </w:t>
      </w:r>
      <w:bookmarkStart w:id="12724" w:name="_ETM_Q194_660350"/>
      <w:bookmarkEnd w:id="12724"/>
      <w:r>
        <w:rPr>
          <w:rtl/>
        </w:rPr>
        <w:t xml:space="preserve">עושה </w:t>
      </w:r>
      <w:bookmarkStart w:id="12725" w:name="_ETM_Q194_660950"/>
      <w:bookmarkEnd w:id="12725"/>
      <w:r>
        <w:rPr>
          <w:rtl/>
        </w:rPr>
        <w:t xml:space="preserve">כמיטב </w:t>
      </w:r>
      <w:bookmarkStart w:id="12726" w:name="_ETM_Q194_661550"/>
      <w:bookmarkEnd w:id="12726"/>
      <w:r>
        <w:rPr>
          <w:rtl/>
        </w:rPr>
        <w:t xml:space="preserve">יכולתו </w:t>
      </w:r>
      <w:bookmarkStart w:id="12727" w:name="_ETM_Q194_662390"/>
      <w:bookmarkEnd w:id="12727"/>
      <w:r w:rsidR="006871D0">
        <w:rPr>
          <w:rFonts w:hint="cs"/>
          <w:rtl/>
        </w:rPr>
        <w:t xml:space="preserve">– </w:t>
      </w:r>
      <w:r>
        <w:rPr>
          <w:rtl/>
        </w:rPr>
        <w:t>הכ</w:t>
      </w:r>
      <w:r>
        <w:rPr>
          <w:rFonts w:hint="cs"/>
          <w:rtl/>
        </w:rPr>
        <w:t>ו</w:t>
      </w:r>
      <w:r>
        <w:rPr>
          <w:rtl/>
        </w:rPr>
        <w:t xml:space="preserve">ל </w:t>
      </w:r>
      <w:bookmarkStart w:id="12728" w:name="_ETM_Q194_662840"/>
      <w:bookmarkEnd w:id="12728"/>
      <w:r>
        <w:rPr>
          <w:rtl/>
        </w:rPr>
        <w:t xml:space="preserve">תחת </w:t>
      </w:r>
      <w:bookmarkStart w:id="12729" w:name="_ETM_Q194_663350"/>
      <w:bookmarkEnd w:id="12729"/>
      <w:r>
        <w:rPr>
          <w:rtl/>
        </w:rPr>
        <w:t xml:space="preserve">כנפיו </w:t>
      </w:r>
      <w:bookmarkStart w:id="12730" w:name="_ETM_Q194_663920"/>
      <w:bookmarkEnd w:id="12730"/>
      <w:r>
        <w:rPr>
          <w:rtl/>
        </w:rPr>
        <w:t xml:space="preserve">של </w:t>
      </w:r>
      <w:bookmarkStart w:id="12731" w:name="_ETM_Q194_664460"/>
      <w:bookmarkEnd w:id="12731"/>
      <w:r>
        <w:rPr>
          <w:rtl/>
        </w:rPr>
        <w:t xml:space="preserve">שר </w:t>
      </w:r>
      <w:bookmarkStart w:id="12732" w:name="_ETM_Q194_664910"/>
      <w:bookmarkEnd w:id="12732"/>
      <w:r>
        <w:rPr>
          <w:rtl/>
        </w:rPr>
        <w:t>ביטחון</w:t>
      </w:r>
      <w:r>
        <w:rPr>
          <w:rFonts w:hint="cs"/>
          <w:rtl/>
        </w:rPr>
        <w:t>.</w:t>
      </w:r>
      <w:r>
        <w:rPr>
          <w:rtl/>
        </w:rPr>
        <w:t xml:space="preserve"> </w:t>
      </w:r>
      <w:bookmarkStart w:id="12733" w:name="_ETM_Q194_666689"/>
      <w:bookmarkStart w:id="12734" w:name="_ETM_Q194_668489"/>
      <w:bookmarkEnd w:id="12733"/>
      <w:bookmarkEnd w:id="12734"/>
      <w:r>
        <w:rPr>
          <w:rtl/>
        </w:rPr>
        <w:t xml:space="preserve">על </w:t>
      </w:r>
      <w:bookmarkStart w:id="12735" w:name="_ETM_Q194_668670"/>
      <w:bookmarkEnd w:id="12735"/>
      <w:r>
        <w:rPr>
          <w:rtl/>
        </w:rPr>
        <w:t xml:space="preserve">פי </w:t>
      </w:r>
      <w:bookmarkStart w:id="12736" w:name="_ETM_Q194_668819"/>
      <w:bookmarkEnd w:id="12736"/>
      <w:r>
        <w:rPr>
          <w:rtl/>
        </w:rPr>
        <w:t xml:space="preserve">מה </w:t>
      </w:r>
      <w:bookmarkStart w:id="12737" w:name="_ETM_Q194_668969"/>
      <w:bookmarkEnd w:id="12737"/>
      <w:r>
        <w:rPr>
          <w:rtl/>
        </w:rPr>
        <w:t xml:space="preserve">שאני </w:t>
      </w:r>
      <w:bookmarkStart w:id="12738" w:name="_ETM_Q194_669239"/>
      <w:bookmarkEnd w:id="12738"/>
      <w:r>
        <w:rPr>
          <w:rtl/>
        </w:rPr>
        <w:t>שומע</w:t>
      </w:r>
      <w:r>
        <w:rPr>
          <w:rFonts w:hint="cs"/>
          <w:rtl/>
        </w:rPr>
        <w:t>,</w:t>
      </w:r>
      <w:bookmarkStart w:id="12739" w:name="_ETM_Q194_668105"/>
      <w:bookmarkEnd w:id="12739"/>
      <w:r>
        <w:rPr>
          <w:rtl/>
        </w:rPr>
        <w:t xml:space="preserve"> </w:t>
      </w:r>
      <w:bookmarkStart w:id="12740" w:name="_ETM_Q194_670319"/>
      <w:bookmarkEnd w:id="12740"/>
      <w:r>
        <w:rPr>
          <w:rtl/>
        </w:rPr>
        <w:t xml:space="preserve">אני </w:t>
      </w:r>
      <w:bookmarkStart w:id="12741" w:name="_ETM_Q194_667439"/>
      <w:bookmarkEnd w:id="12741"/>
      <w:r>
        <w:rPr>
          <w:rtl/>
        </w:rPr>
        <w:t xml:space="preserve">חושש </w:t>
      </w:r>
      <w:bookmarkStart w:id="12742" w:name="_ETM_Q194_667920"/>
      <w:bookmarkEnd w:id="12742"/>
      <w:r>
        <w:rPr>
          <w:rtl/>
        </w:rPr>
        <w:t>מאוד</w:t>
      </w:r>
      <w:r>
        <w:rPr>
          <w:rFonts w:hint="cs"/>
          <w:rtl/>
        </w:rPr>
        <w:t xml:space="preserve"> </w:t>
      </w:r>
      <w:r>
        <w:rPr>
          <w:rtl/>
        </w:rPr>
        <w:t xml:space="preserve">שמערכת </w:t>
      </w:r>
      <w:bookmarkStart w:id="12743" w:name="_ETM_Q194_671340"/>
      <w:bookmarkEnd w:id="12743"/>
      <w:r>
        <w:rPr>
          <w:rtl/>
        </w:rPr>
        <w:t xml:space="preserve">היחסים </w:t>
      </w:r>
      <w:bookmarkStart w:id="12744" w:name="_ETM_Q194_672780"/>
      <w:bookmarkEnd w:id="12744"/>
      <w:r>
        <w:rPr>
          <w:rtl/>
        </w:rPr>
        <w:t xml:space="preserve">בין </w:t>
      </w:r>
      <w:bookmarkStart w:id="12745" w:name="_ETM_Q194_673110"/>
      <w:bookmarkEnd w:id="12745"/>
      <w:r>
        <w:rPr>
          <w:rFonts w:hint="cs"/>
          <w:rtl/>
        </w:rPr>
        <w:t>השר</w:t>
      </w:r>
      <w:r>
        <w:rPr>
          <w:rtl/>
        </w:rPr>
        <w:t xml:space="preserve"> </w:t>
      </w:r>
      <w:bookmarkStart w:id="12746" w:name="_ETM_Q194_673680"/>
      <w:bookmarkEnd w:id="12746"/>
      <w:r>
        <w:rPr>
          <w:rtl/>
        </w:rPr>
        <w:t>הקיצוני</w:t>
      </w:r>
      <w:r>
        <w:rPr>
          <w:rFonts w:hint="cs"/>
          <w:rtl/>
        </w:rPr>
        <w:t xml:space="preserve"> המיועד סמוטריץ'</w:t>
      </w:r>
      <w:bookmarkStart w:id="12747" w:name="_ETM_Q194_673356"/>
      <w:bookmarkEnd w:id="12747"/>
      <w:r>
        <w:rPr>
          <w:rFonts w:hint="cs"/>
          <w:rtl/>
        </w:rPr>
        <w:t>,</w:t>
      </w:r>
      <w:r>
        <w:rPr>
          <w:rtl/>
        </w:rPr>
        <w:t xml:space="preserve"> </w:t>
      </w:r>
      <w:bookmarkStart w:id="12748" w:name="_ETM_Q194_674940"/>
      <w:bookmarkEnd w:id="12748"/>
      <w:r>
        <w:rPr>
          <w:rtl/>
        </w:rPr>
        <w:t xml:space="preserve">בעל </w:t>
      </w:r>
      <w:bookmarkStart w:id="12749" w:name="_ETM_Q194_675180"/>
      <w:bookmarkEnd w:id="12749"/>
      <w:r>
        <w:rPr>
          <w:rtl/>
        </w:rPr>
        <w:t xml:space="preserve">העמדות </w:t>
      </w:r>
      <w:bookmarkStart w:id="12750" w:name="_ETM_Q194_675570"/>
      <w:bookmarkEnd w:id="12750"/>
      <w:r>
        <w:rPr>
          <w:rtl/>
        </w:rPr>
        <w:t>הקיצוניות</w:t>
      </w:r>
      <w:r>
        <w:rPr>
          <w:rFonts w:hint="cs"/>
          <w:rtl/>
        </w:rPr>
        <w:t>,</w:t>
      </w:r>
      <w:bookmarkStart w:id="12751" w:name="_ETM_Q194_674785"/>
      <w:bookmarkEnd w:id="12751"/>
      <w:r>
        <w:rPr>
          <w:rtl/>
        </w:rPr>
        <w:t xml:space="preserve"> </w:t>
      </w:r>
      <w:bookmarkStart w:id="12752" w:name="_ETM_Q194_676890"/>
      <w:bookmarkStart w:id="12753" w:name="_ETM_Q194_675876"/>
      <w:bookmarkStart w:id="12754" w:name="_ETM_Q194_677790"/>
      <w:bookmarkStart w:id="12755" w:name="_ETM_Q194_679010"/>
      <w:bookmarkEnd w:id="12752"/>
      <w:bookmarkEnd w:id="12753"/>
      <w:bookmarkEnd w:id="12754"/>
      <w:bookmarkEnd w:id="12755"/>
      <w:r>
        <w:rPr>
          <w:rtl/>
        </w:rPr>
        <w:t xml:space="preserve">לבין </w:t>
      </w:r>
      <w:bookmarkStart w:id="12756" w:name="_ETM_Q194_679400"/>
      <w:bookmarkEnd w:id="12756"/>
      <w:r>
        <w:rPr>
          <w:rtl/>
        </w:rPr>
        <w:t xml:space="preserve">שר </w:t>
      </w:r>
      <w:bookmarkStart w:id="12757" w:name="_ETM_Q194_679670"/>
      <w:bookmarkEnd w:id="12757"/>
      <w:r>
        <w:rPr>
          <w:rtl/>
        </w:rPr>
        <w:t>הביטחון</w:t>
      </w:r>
      <w:r>
        <w:rPr>
          <w:rFonts w:hint="cs"/>
          <w:rtl/>
        </w:rPr>
        <w:t>,</w:t>
      </w:r>
      <w:r>
        <w:rPr>
          <w:rtl/>
        </w:rPr>
        <w:t xml:space="preserve"> </w:t>
      </w:r>
      <w:bookmarkStart w:id="12758" w:name="_ETM_Q194_680540"/>
      <w:bookmarkEnd w:id="12758"/>
      <w:r>
        <w:rPr>
          <w:rtl/>
        </w:rPr>
        <w:t xml:space="preserve">יהיו </w:t>
      </w:r>
      <w:bookmarkStart w:id="12759" w:name="_ETM_Q194_680810"/>
      <w:bookmarkEnd w:id="12759"/>
      <w:r>
        <w:rPr>
          <w:rtl/>
        </w:rPr>
        <w:t>כאל</w:t>
      </w:r>
      <w:r w:rsidR="006871D0">
        <w:rPr>
          <w:rFonts w:hint="cs"/>
          <w:rtl/>
        </w:rPr>
        <w:t>ה</w:t>
      </w:r>
      <w:r>
        <w:rPr>
          <w:rtl/>
        </w:rPr>
        <w:t xml:space="preserve"> </w:t>
      </w:r>
      <w:bookmarkStart w:id="12760" w:name="_ETM_Q194_681590"/>
      <w:bookmarkEnd w:id="12760"/>
      <w:r>
        <w:rPr>
          <w:rtl/>
        </w:rPr>
        <w:t xml:space="preserve">שלא </w:t>
      </w:r>
      <w:bookmarkStart w:id="12761" w:name="_ETM_Q194_682220"/>
      <w:bookmarkEnd w:id="12761"/>
      <w:r>
        <w:rPr>
          <w:rtl/>
        </w:rPr>
        <w:t xml:space="preserve">יאפשרו </w:t>
      </w:r>
      <w:bookmarkStart w:id="12762" w:name="_ETM_Q194_683090"/>
      <w:bookmarkEnd w:id="12762"/>
      <w:r>
        <w:rPr>
          <w:rtl/>
        </w:rPr>
        <w:t xml:space="preserve">למערכת </w:t>
      </w:r>
      <w:bookmarkStart w:id="12763" w:name="_ETM_Q194_683870"/>
      <w:bookmarkEnd w:id="12763"/>
      <w:r>
        <w:rPr>
          <w:rtl/>
        </w:rPr>
        <w:t xml:space="preserve">הצבאית </w:t>
      </w:r>
      <w:bookmarkStart w:id="12764" w:name="_ETM_Q194_684560"/>
      <w:bookmarkEnd w:id="12764"/>
      <w:r>
        <w:rPr>
          <w:rtl/>
        </w:rPr>
        <w:t xml:space="preserve">להשליט </w:t>
      </w:r>
      <w:bookmarkStart w:id="12765" w:name="_ETM_Q194_685370"/>
      <w:bookmarkEnd w:id="12765"/>
      <w:r>
        <w:rPr>
          <w:rtl/>
        </w:rPr>
        <w:t xml:space="preserve">ביטחון </w:t>
      </w:r>
      <w:bookmarkStart w:id="12766" w:name="_ETM_Q194_686090"/>
      <w:bookmarkEnd w:id="12766"/>
      <w:r>
        <w:rPr>
          <w:rtl/>
        </w:rPr>
        <w:t xml:space="preserve">וסדר </w:t>
      </w:r>
      <w:bookmarkStart w:id="12767" w:name="_ETM_Q194_686840"/>
      <w:bookmarkEnd w:id="12767"/>
      <w:r>
        <w:rPr>
          <w:rtl/>
        </w:rPr>
        <w:t xml:space="preserve">ולמנוע </w:t>
      </w:r>
      <w:bookmarkStart w:id="12768" w:name="_ETM_Q194_687950"/>
      <w:bookmarkEnd w:id="12768"/>
      <w:r>
        <w:rPr>
          <w:rtl/>
        </w:rPr>
        <w:t xml:space="preserve">בוקה </w:t>
      </w:r>
      <w:bookmarkStart w:id="12769" w:name="_ETM_Q194_688489"/>
      <w:bookmarkEnd w:id="12769"/>
      <w:r>
        <w:rPr>
          <w:rtl/>
        </w:rPr>
        <w:t>ומבולקה</w:t>
      </w:r>
      <w:r>
        <w:rPr>
          <w:rFonts w:hint="cs"/>
          <w:rtl/>
        </w:rPr>
        <w:t>.</w:t>
      </w:r>
      <w:bookmarkStart w:id="12770" w:name="_ETM_Q194_689090"/>
      <w:bookmarkEnd w:id="12770"/>
    </w:p>
    <w:p w:rsidR="0062641B" w:rsidRDefault="0062641B" w:rsidP="0014526C">
      <w:pPr>
        <w:rPr>
          <w:rtl/>
        </w:rPr>
      </w:pPr>
    </w:p>
    <w:p w:rsidR="0062641B" w:rsidRDefault="0062641B" w:rsidP="0014526C">
      <w:pPr>
        <w:pStyle w:val="af6"/>
        <w:rPr>
          <w:rtl/>
        </w:rPr>
      </w:pPr>
      <w:r w:rsidRPr="00F1629E">
        <w:rPr>
          <w:rStyle w:val="TagStyle"/>
          <w:rtl/>
        </w:rPr>
        <w:t xml:space="preserve"> &lt;&lt; יור &gt;&gt;</w:t>
      </w:r>
      <w:r w:rsidRPr="00512B61">
        <w:rPr>
          <w:rStyle w:val="TagStyle"/>
          <w:rtl/>
        </w:rPr>
        <w:t xml:space="preserve"> </w:t>
      </w:r>
      <w:r>
        <w:rPr>
          <w:rtl/>
        </w:rPr>
        <w:t>היו"ר יעקב מרגי:</w:t>
      </w:r>
      <w:r w:rsidRPr="00512B61">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771" w:name="_ETM_Q194_685906"/>
      <w:bookmarkEnd w:id="12771"/>
      <w:r>
        <w:rPr>
          <w:rtl/>
        </w:rPr>
        <w:t xml:space="preserve">נא </w:t>
      </w:r>
      <w:bookmarkStart w:id="12772" w:name="_ETM_Q194_689209"/>
      <w:bookmarkEnd w:id="12772"/>
      <w:r>
        <w:rPr>
          <w:rtl/>
        </w:rPr>
        <w:t>לסכם</w:t>
      </w:r>
      <w:r>
        <w:rPr>
          <w:rFonts w:hint="cs"/>
          <w:rtl/>
        </w:rPr>
        <w:t>.</w:t>
      </w:r>
      <w:bookmarkStart w:id="12773" w:name="_ETM_Q194_690049"/>
      <w:bookmarkStart w:id="12774" w:name="_ETM_Q194_688602"/>
      <w:bookmarkStart w:id="12775" w:name="_ETM_Q194_688643"/>
      <w:bookmarkStart w:id="12776" w:name="_ETM_Q194_688746"/>
      <w:bookmarkEnd w:id="12773"/>
      <w:bookmarkEnd w:id="12774"/>
      <w:bookmarkEnd w:id="12775"/>
      <w:bookmarkEnd w:id="12776"/>
    </w:p>
    <w:p w:rsidR="0062641B" w:rsidRDefault="0062641B" w:rsidP="0014526C">
      <w:pPr>
        <w:rPr>
          <w:rtl/>
        </w:rPr>
      </w:pPr>
    </w:p>
    <w:p w:rsidR="0062641B" w:rsidRDefault="0062641B" w:rsidP="0014526C">
      <w:pPr>
        <w:pStyle w:val="-"/>
        <w:keepNext/>
        <w:rPr>
          <w:rtl/>
        </w:rPr>
      </w:pPr>
      <w:bookmarkStart w:id="12777" w:name="ET_speakercontinue_6243_20"/>
      <w:r w:rsidRPr="00F1629E">
        <w:rPr>
          <w:rStyle w:val="TagStyle"/>
          <w:rtl/>
        </w:rPr>
        <w:t xml:space="preserve"> &lt;&lt; דובר_המשך &gt;&gt;</w:t>
      </w:r>
      <w:r w:rsidRPr="00512B61">
        <w:rPr>
          <w:rStyle w:val="TagStyle"/>
          <w:rtl/>
        </w:rPr>
        <w:t xml:space="preserve"> </w:t>
      </w:r>
      <w:r>
        <w:rPr>
          <w:rtl/>
        </w:rPr>
        <w:t>סגן שר הביטחון אלון שוסטר:</w:t>
      </w:r>
      <w:r w:rsidRPr="00512B61">
        <w:rPr>
          <w:rStyle w:val="TagStyle"/>
          <w:rtl/>
        </w:rPr>
        <w:t xml:space="preserve"> </w:t>
      </w:r>
      <w:r w:rsidRPr="00F1629E">
        <w:rPr>
          <w:rStyle w:val="TagStyle"/>
          <w:rtl/>
        </w:rPr>
        <w:t>&lt;&lt; דובר_המשך &gt;&gt;</w:t>
      </w:r>
      <w:r>
        <w:rPr>
          <w:rtl/>
        </w:rPr>
        <w:t xml:space="preserve">   </w:t>
      </w:r>
      <w:bookmarkEnd w:id="12777"/>
    </w:p>
    <w:p w:rsidR="0062641B" w:rsidRDefault="0062641B" w:rsidP="00BB4431">
      <w:pPr>
        <w:rPr>
          <w:rtl/>
          <w:lang w:eastAsia="he-IL"/>
        </w:rPr>
      </w:pPr>
    </w:p>
    <w:p w:rsidR="0062641B" w:rsidRDefault="0062641B" w:rsidP="006871D0">
      <w:pPr>
        <w:keepNext/>
        <w:rPr>
          <w:rtl/>
        </w:rPr>
      </w:pPr>
      <w:bookmarkStart w:id="12778" w:name="_ETM_Q194_690276"/>
      <w:bookmarkStart w:id="12779" w:name="_ETM_Q194_688785"/>
      <w:bookmarkEnd w:id="12778"/>
      <w:bookmarkEnd w:id="12779"/>
      <w:r>
        <w:rPr>
          <w:rtl/>
        </w:rPr>
        <w:t xml:space="preserve">ואני </w:t>
      </w:r>
      <w:bookmarkStart w:id="12780" w:name="_ETM_Q194_691940"/>
      <w:bookmarkEnd w:id="12780"/>
      <w:r>
        <w:rPr>
          <w:rtl/>
        </w:rPr>
        <w:t xml:space="preserve">מוסיף </w:t>
      </w:r>
      <w:bookmarkStart w:id="12781" w:name="_ETM_Q194_692300"/>
      <w:bookmarkEnd w:id="12781"/>
      <w:r>
        <w:rPr>
          <w:rtl/>
        </w:rPr>
        <w:t>על</w:t>
      </w:r>
      <w:r>
        <w:rPr>
          <w:rFonts w:hint="cs"/>
          <w:rtl/>
        </w:rPr>
        <w:t xml:space="preserve"> </w:t>
      </w:r>
      <w:r>
        <w:rPr>
          <w:rtl/>
        </w:rPr>
        <w:t>כך</w:t>
      </w:r>
      <w:r>
        <w:rPr>
          <w:rFonts w:hint="cs"/>
          <w:rtl/>
        </w:rPr>
        <w:t>,</w:t>
      </w:r>
      <w:r>
        <w:rPr>
          <w:rtl/>
        </w:rPr>
        <w:t xml:space="preserve"> </w:t>
      </w:r>
      <w:bookmarkStart w:id="12782" w:name="_ETM_Q194_692660"/>
      <w:bookmarkEnd w:id="12782"/>
      <w:r>
        <w:rPr>
          <w:rtl/>
        </w:rPr>
        <w:t>כמובן</w:t>
      </w:r>
      <w:r>
        <w:rPr>
          <w:rFonts w:hint="cs"/>
          <w:rtl/>
        </w:rPr>
        <w:t>,</w:t>
      </w:r>
      <w:bookmarkStart w:id="12783" w:name="_ETM_Q194_691796"/>
      <w:bookmarkEnd w:id="12783"/>
      <w:r>
        <w:rPr>
          <w:rtl/>
        </w:rPr>
        <w:t xml:space="preserve"> </w:t>
      </w:r>
      <w:bookmarkStart w:id="12784" w:name="_ETM_Q194_693500"/>
      <w:bookmarkEnd w:id="12784"/>
      <w:r>
        <w:rPr>
          <w:rtl/>
        </w:rPr>
        <w:t xml:space="preserve">את </w:t>
      </w:r>
      <w:bookmarkStart w:id="12785" w:name="_ETM_Q194_693920"/>
      <w:bookmarkEnd w:id="12785"/>
      <w:r>
        <w:rPr>
          <w:rtl/>
        </w:rPr>
        <w:t xml:space="preserve">ניגוד </w:t>
      </w:r>
      <w:bookmarkStart w:id="12786" w:name="_ETM_Q194_694459"/>
      <w:bookmarkEnd w:id="12786"/>
      <w:r>
        <w:rPr>
          <w:rtl/>
        </w:rPr>
        <w:t xml:space="preserve">העניינים </w:t>
      </w:r>
      <w:bookmarkStart w:id="12787" w:name="_ETM_Q194_695059"/>
      <w:bookmarkEnd w:id="12787"/>
      <w:r>
        <w:rPr>
          <w:rtl/>
        </w:rPr>
        <w:t xml:space="preserve">המשווע </w:t>
      </w:r>
      <w:bookmarkStart w:id="12788" w:name="_ETM_Q194_696410"/>
      <w:bookmarkEnd w:id="12788"/>
      <w:r>
        <w:rPr>
          <w:rtl/>
        </w:rPr>
        <w:t xml:space="preserve">שיקרה </w:t>
      </w:r>
      <w:bookmarkStart w:id="12789" w:name="_ETM_Q194_697460"/>
      <w:bookmarkEnd w:id="12789"/>
      <w:r>
        <w:rPr>
          <w:rtl/>
        </w:rPr>
        <w:t xml:space="preserve">כאשר </w:t>
      </w:r>
      <w:bookmarkStart w:id="12790" w:name="_ETM_Q194_698409"/>
      <w:bookmarkEnd w:id="12790"/>
      <w:r>
        <w:rPr>
          <w:rtl/>
        </w:rPr>
        <w:t>ה</w:t>
      </w:r>
      <w:bookmarkStart w:id="12791" w:name="_ETM_Q194_699429"/>
      <w:bookmarkEnd w:id="12791"/>
      <w:r>
        <w:rPr>
          <w:rtl/>
        </w:rPr>
        <w:t xml:space="preserve">שר </w:t>
      </w:r>
      <w:bookmarkStart w:id="12792" w:name="_ETM_Q194_700090"/>
      <w:bookmarkEnd w:id="12792"/>
      <w:r>
        <w:rPr>
          <w:rtl/>
        </w:rPr>
        <w:t>הכפ</w:t>
      </w:r>
      <w:bookmarkStart w:id="12793" w:name="_ETM_Q194_697766"/>
      <w:bookmarkEnd w:id="12793"/>
      <w:r>
        <w:rPr>
          <w:rtl/>
        </w:rPr>
        <w:t>י</w:t>
      </w:r>
      <w:r>
        <w:rPr>
          <w:rFonts w:hint="cs"/>
          <w:rtl/>
        </w:rPr>
        <w:t>ף</w:t>
      </w:r>
      <w:bookmarkStart w:id="12794" w:name="_ETM_Q194_698937"/>
      <w:bookmarkEnd w:id="12794"/>
      <w:r>
        <w:rPr>
          <w:rtl/>
        </w:rPr>
        <w:t xml:space="preserve"> </w:t>
      </w:r>
      <w:bookmarkStart w:id="12795" w:name="_ETM_Q194_701870"/>
      <w:bookmarkStart w:id="12796" w:name="_ETM_Q194_702230"/>
      <w:bookmarkEnd w:id="12795"/>
      <w:bookmarkEnd w:id="12796"/>
      <w:r>
        <w:rPr>
          <w:rtl/>
        </w:rPr>
        <w:t xml:space="preserve">יהיה </w:t>
      </w:r>
      <w:bookmarkStart w:id="12797" w:name="_ETM_Q194_702439"/>
      <w:bookmarkEnd w:id="12797"/>
      <w:r>
        <w:rPr>
          <w:rFonts w:hint="cs"/>
          <w:rtl/>
        </w:rPr>
        <w:t xml:space="preserve">אולי גם </w:t>
      </w:r>
      <w:r>
        <w:rPr>
          <w:rtl/>
        </w:rPr>
        <w:t xml:space="preserve">השר </w:t>
      </w:r>
      <w:bookmarkStart w:id="12798" w:name="_ETM_Q194_702739"/>
      <w:bookmarkEnd w:id="12798"/>
      <w:r>
        <w:rPr>
          <w:rtl/>
        </w:rPr>
        <w:t>המ</w:t>
      </w:r>
      <w:r>
        <w:rPr>
          <w:rFonts w:hint="cs"/>
          <w:rtl/>
        </w:rPr>
        <w:t>כ</w:t>
      </w:r>
      <w:bookmarkStart w:id="12799" w:name="_ETM_Q194_701104"/>
      <w:bookmarkEnd w:id="12799"/>
      <w:r>
        <w:rPr>
          <w:rtl/>
        </w:rPr>
        <w:t xml:space="preserve">ופף </w:t>
      </w:r>
      <w:bookmarkStart w:id="12800" w:name="_ETM_Q194_703339"/>
      <w:bookmarkStart w:id="12801" w:name="_ETM_Q194_703970"/>
      <w:bookmarkEnd w:id="12800"/>
      <w:bookmarkEnd w:id="12801"/>
      <w:r>
        <w:rPr>
          <w:rtl/>
        </w:rPr>
        <w:t xml:space="preserve">של </w:t>
      </w:r>
      <w:bookmarkStart w:id="12802" w:name="_ETM_Q194_704239"/>
      <w:bookmarkEnd w:id="12802"/>
      <w:r>
        <w:rPr>
          <w:rtl/>
        </w:rPr>
        <w:t xml:space="preserve">שר </w:t>
      </w:r>
      <w:bookmarkStart w:id="12803" w:name="_ETM_Q194_704510"/>
      <w:bookmarkEnd w:id="12803"/>
      <w:r>
        <w:rPr>
          <w:rtl/>
        </w:rPr>
        <w:t>הביטחון</w:t>
      </w:r>
      <w:r>
        <w:rPr>
          <w:rFonts w:hint="cs"/>
          <w:rtl/>
        </w:rPr>
        <w:t>,</w:t>
      </w:r>
      <w:bookmarkStart w:id="12804" w:name="_ETM_Q194_701867"/>
      <w:bookmarkEnd w:id="12804"/>
      <w:r>
        <w:rPr>
          <w:rtl/>
        </w:rPr>
        <w:t xml:space="preserve"> </w:t>
      </w:r>
      <w:bookmarkStart w:id="12805" w:name="_ETM_Q194_705019"/>
      <w:bookmarkEnd w:id="12805"/>
      <w:r>
        <w:rPr>
          <w:rtl/>
        </w:rPr>
        <w:t xml:space="preserve">משום </w:t>
      </w:r>
      <w:bookmarkStart w:id="12806" w:name="_ETM_Q194_705349"/>
      <w:bookmarkEnd w:id="12806"/>
      <w:r>
        <w:rPr>
          <w:rtl/>
        </w:rPr>
        <w:t xml:space="preserve">שהוא </w:t>
      </w:r>
      <w:bookmarkStart w:id="12807" w:name="_ETM_Q194_705530"/>
      <w:bookmarkEnd w:id="12807"/>
      <w:r>
        <w:rPr>
          <w:rtl/>
        </w:rPr>
        <w:t xml:space="preserve">ישב </w:t>
      </w:r>
      <w:bookmarkStart w:id="12808" w:name="_ETM_Q194_705830"/>
      <w:bookmarkEnd w:id="12808"/>
      <w:r>
        <w:rPr>
          <w:rtl/>
        </w:rPr>
        <w:t xml:space="preserve">איתו </w:t>
      </w:r>
      <w:bookmarkStart w:id="12809" w:name="_ETM_Q194_706010"/>
      <w:bookmarkEnd w:id="12809"/>
      <w:r>
        <w:rPr>
          <w:rtl/>
        </w:rPr>
        <w:t>בי</w:t>
      </w:r>
      <w:r>
        <w:rPr>
          <w:rFonts w:hint="cs"/>
          <w:rtl/>
        </w:rPr>
        <w:t>שיב</w:t>
      </w:r>
      <w:bookmarkStart w:id="12810" w:name="_ETM_Q194_702977"/>
      <w:bookmarkEnd w:id="12810"/>
      <w:r>
        <w:rPr>
          <w:rtl/>
        </w:rPr>
        <w:t>ה</w:t>
      </w:r>
      <w:r>
        <w:rPr>
          <w:rFonts w:hint="cs"/>
          <w:rtl/>
        </w:rPr>
        <w:t>,</w:t>
      </w:r>
      <w:r>
        <w:rPr>
          <w:rtl/>
        </w:rPr>
        <w:t xml:space="preserve"> </w:t>
      </w:r>
      <w:bookmarkStart w:id="12811" w:name="_ETM_Q194_706849"/>
      <w:bookmarkEnd w:id="12811"/>
      <w:r>
        <w:rPr>
          <w:rtl/>
        </w:rPr>
        <w:t xml:space="preserve">אדוני </w:t>
      </w:r>
      <w:bookmarkStart w:id="12812" w:name="_ETM_Q194_707209"/>
      <w:bookmarkEnd w:id="12812"/>
      <w:r>
        <w:rPr>
          <w:rtl/>
        </w:rPr>
        <w:t>היושב-ראש</w:t>
      </w:r>
      <w:r>
        <w:rPr>
          <w:rFonts w:hint="cs"/>
          <w:rtl/>
        </w:rPr>
        <w:t>,</w:t>
      </w:r>
      <w:r>
        <w:rPr>
          <w:rtl/>
        </w:rPr>
        <w:t xml:space="preserve"> </w:t>
      </w:r>
      <w:bookmarkStart w:id="12813" w:name="_ETM_Q194_708019"/>
      <w:bookmarkEnd w:id="12813"/>
      <w:r>
        <w:rPr>
          <w:rtl/>
        </w:rPr>
        <w:t xml:space="preserve">ויבקש </w:t>
      </w:r>
      <w:bookmarkStart w:id="12814" w:name="_ETM_Q194_708950"/>
      <w:bookmarkEnd w:id="12814"/>
      <w:r>
        <w:rPr>
          <w:rtl/>
        </w:rPr>
        <w:t xml:space="preserve">ממנו </w:t>
      </w:r>
      <w:bookmarkStart w:id="12815" w:name="_ETM_Q194_709280"/>
      <w:bookmarkEnd w:id="12815"/>
      <w:r>
        <w:rPr>
          <w:rtl/>
        </w:rPr>
        <w:t xml:space="preserve">משהו </w:t>
      </w:r>
      <w:bookmarkStart w:id="12816" w:name="_ETM_Q194_709670"/>
      <w:bookmarkEnd w:id="12816"/>
      <w:r>
        <w:rPr>
          <w:rtl/>
        </w:rPr>
        <w:t xml:space="preserve">בתחום </w:t>
      </w:r>
      <w:bookmarkStart w:id="12817" w:name="_ETM_Q194_710030"/>
      <w:bookmarkEnd w:id="12817"/>
      <w:r>
        <w:rPr>
          <w:rFonts w:hint="cs"/>
          <w:rtl/>
        </w:rPr>
        <w:t>א</w:t>
      </w:r>
      <w:r>
        <w:rPr>
          <w:rtl/>
        </w:rPr>
        <w:t>יו</w:t>
      </w:r>
      <w:r>
        <w:rPr>
          <w:rFonts w:hint="cs"/>
          <w:rtl/>
        </w:rPr>
        <w:t>"</w:t>
      </w:r>
      <w:bookmarkStart w:id="12818" w:name="_ETM_Q194_706527"/>
      <w:bookmarkEnd w:id="12818"/>
      <w:r>
        <w:rPr>
          <w:rtl/>
        </w:rPr>
        <w:t>ש</w:t>
      </w:r>
      <w:r>
        <w:rPr>
          <w:rFonts w:hint="cs"/>
          <w:rtl/>
        </w:rPr>
        <w:t>,</w:t>
      </w:r>
      <w:r>
        <w:rPr>
          <w:rtl/>
        </w:rPr>
        <w:t xml:space="preserve"> </w:t>
      </w:r>
      <w:bookmarkStart w:id="12819" w:name="_ETM_Q194_710659"/>
      <w:bookmarkEnd w:id="12819"/>
      <w:r>
        <w:rPr>
          <w:rtl/>
        </w:rPr>
        <w:t xml:space="preserve">ואחר </w:t>
      </w:r>
      <w:bookmarkStart w:id="12820" w:name="_ETM_Q194_711019"/>
      <w:bookmarkEnd w:id="12820"/>
      <w:r>
        <w:rPr>
          <w:rtl/>
        </w:rPr>
        <w:t xml:space="preserve">כך </w:t>
      </w:r>
      <w:bookmarkStart w:id="12821" w:name="_ETM_Q194_711170"/>
      <w:bookmarkEnd w:id="12821"/>
      <w:r>
        <w:rPr>
          <w:rtl/>
        </w:rPr>
        <w:t xml:space="preserve">יגיד </w:t>
      </w:r>
      <w:bookmarkStart w:id="12822" w:name="_ETM_Q194_711470"/>
      <w:bookmarkEnd w:id="12822"/>
      <w:r>
        <w:rPr>
          <w:rtl/>
        </w:rPr>
        <w:t>לו</w:t>
      </w:r>
      <w:bookmarkStart w:id="12823" w:name="_ETM_Q194_706217"/>
      <w:bookmarkStart w:id="12824" w:name="_ETM_Q194_704348"/>
      <w:bookmarkStart w:id="12825" w:name="_ETM_Q194_699719"/>
      <w:bookmarkEnd w:id="12823"/>
      <w:bookmarkEnd w:id="12824"/>
      <w:bookmarkEnd w:id="12825"/>
      <w:r w:rsidR="006871D0">
        <w:rPr>
          <w:rFonts w:hint="cs"/>
          <w:rtl/>
        </w:rPr>
        <w:t>:</w:t>
      </w:r>
      <w:bookmarkStart w:id="12826" w:name="_ETM_Q194_708449"/>
      <w:bookmarkEnd w:id="12826"/>
      <w:r>
        <w:rPr>
          <w:rtl/>
        </w:rPr>
        <w:t xml:space="preserve"> </w:t>
      </w:r>
      <w:bookmarkStart w:id="12827" w:name="_ETM_Q194_711590"/>
      <w:bookmarkEnd w:id="12827"/>
      <w:r>
        <w:rPr>
          <w:rtl/>
        </w:rPr>
        <w:t xml:space="preserve">לא </w:t>
      </w:r>
      <w:bookmarkStart w:id="12828" w:name="_ETM_Q194_711739"/>
      <w:bookmarkEnd w:id="12828"/>
      <w:r>
        <w:rPr>
          <w:rtl/>
        </w:rPr>
        <w:t xml:space="preserve">קיבלתי </w:t>
      </w:r>
      <w:bookmarkStart w:id="12829" w:name="_ETM_Q194_712250"/>
      <w:bookmarkEnd w:id="12829"/>
      <w:r>
        <w:rPr>
          <w:rtl/>
        </w:rPr>
        <w:t xml:space="preserve">את </w:t>
      </w:r>
      <w:bookmarkStart w:id="12830" w:name="_ETM_Q194_712370"/>
      <w:bookmarkEnd w:id="12830"/>
      <w:r>
        <w:rPr>
          <w:rtl/>
        </w:rPr>
        <w:t>זה</w:t>
      </w:r>
      <w:r>
        <w:rPr>
          <w:rFonts w:hint="cs"/>
          <w:rtl/>
        </w:rPr>
        <w:t>,</w:t>
      </w:r>
      <w:r>
        <w:rPr>
          <w:rtl/>
        </w:rPr>
        <w:t xml:space="preserve"> </w:t>
      </w:r>
      <w:bookmarkStart w:id="12831" w:name="_ETM_Q194_712849"/>
      <w:bookmarkEnd w:id="12831"/>
      <w:r>
        <w:rPr>
          <w:rtl/>
        </w:rPr>
        <w:t xml:space="preserve">אז </w:t>
      </w:r>
      <w:bookmarkStart w:id="12832" w:name="_ETM_Q194_713059"/>
      <w:bookmarkStart w:id="12833" w:name="_ETM_Q194_713179"/>
      <w:bookmarkEnd w:id="12832"/>
      <w:bookmarkEnd w:id="12833"/>
      <w:r>
        <w:rPr>
          <w:rtl/>
        </w:rPr>
        <w:t xml:space="preserve">נראה </w:t>
      </w:r>
      <w:bookmarkStart w:id="12834" w:name="_ETM_Q194_713480"/>
      <w:bookmarkEnd w:id="12834"/>
      <w:r>
        <w:rPr>
          <w:rtl/>
        </w:rPr>
        <w:t xml:space="preserve">מה </w:t>
      </w:r>
      <w:bookmarkStart w:id="12835" w:name="_ETM_Q194_713690"/>
      <w:bookmarkEnd w:id="12835"/>
      <w:r>
        <w:rPr>
          <w:rtl/>
        </w:rPr>
        <w:t xml:space="preserve">אני </w:t>
      </w:r>
      <w:bookmarkStart w:id="12836" w:name="_ETM_Q194_713809"/>
      <w:bookmarkEnd w:id="12836"/>
      <w:r>
        <w:rPr>
          <w:rtl/>
        </w:rPr>
        <w:t xml:space="preserve">עושה </w:t>
      </w:r>
      <w:bookmarkStart w:id="12837" w:name="_ETM_Q194_714049"/>
      <w:bookmarkEnd w:id="12837"/>
      <w:r>
        <w:rPr>
          <w:rtl/>
        </w:rPr>
        <w:t xml:space="preserve">איתך </w:t>
      </w:r>
      <w:bookmarkStart w:id="12838" w:name="_ETM_Q194_714590"/>
      <w:bookmarkEnd w:id="12838"/>
      <w:r>
        <w:rPr>
          <w:rtl/>
        </w:rPr>
        <w:t xml:space="preserve">בישיבת </w:t>
      </w:r>
      <w:bookmarkStart w:id="12839" w:name="_ETM_Q194_715099"/>
      <w:bookmarkEnd w:id="12839"/>
      <w:r>
        <w:rPr>
          <w:rtl/>
        </w:rPr>
        <w:t xml:space="preserve">התקציב </w:t>
      </w:r>
      <w:bookmarkStart w:id="12840" w:name="_ETM_Q194_715849"/>
      <w:bookmarkEnd w:id="12840"/>
      <w:r>
        <w:rPr>
          <w:rtl/>
        </w:rPr>
        <w:t>הבאה</w:t>
      </w:r>
      <w:r>
        <w:rPr>
          <w:rFonts w:hint="cs"/>
          <w:rtl/>
        </w:rPr>
        <w:t>.</w:t>
      </w:r>
      <w:bookmarkStart w:id="12841" w:name="_ETM_Q194_716740"/>
      <w:bookmarkStart w:id="12842" w:name="_ETM_Q194_716980"/>
      <w:bookmarkEnd w:id="12841"/>
      <w:bookmarkEnd w:id="12842"/>
    </w:p>
    <w:p w:rsidR="0062641B" w:rsidRDefault="0062641B" w:rsidP="0014526C">
      <w:pPr>
        <w:rPr>
          <w:rtl/>
        </w:rPr>
      </w:pPr>
    </w:p>
    <w:p w:rsidR="0062641B" w:rsidRDefault="0062641B" w:rsidP="0014526C">
      <w:pPr>
        <w:rPr>
          <w:rtl/>
        </w:rPr>
      </w:pPr>
      <w:bookmarkStart w:id="12843" w:name="_ETM_Q194_715610"/>
      <w:bookmarkStart w:id="12844" w:name="_ETM_Q194_710770"/>
      <w:bookmarkEnd w:id="12843"/>
      <w:bookmarkEnd w:id="12844"/>
      <w:r>
        <w:rPr>
          <w:rtl/>
        </w:rPr>
        <w:t xml:space="preserve">אם </w:t>
      </w:r>
      <w:bookmarkStart w:id="12845" w:name="_ETM_Q194_717070"/>
      <w:bookmarkEnd w:id="12845"/>
      <w:r>
        <w:rPr>
          <w:rtl/>
        </w:rPr>
        <w:t>כן</w:t>
      </w:r>
      <w:bookmarkStart w:id="12846" w:name="_ETM_Q194_717609"/>
      <w:bookmarkEnd w:id="12846"/>
      <w:r>
        <w:rPr>
          <w:rFonts w:hint="cs"/>
          <w:rtl/>
        </w:rPr>
        <w:t>,</w:t>
      </w:r>
      <w:r>
        <w:rPr>
          <w:rtl/>
        </w:rPr>
        <w:t xml:space="preserve"> </w:t>
      </w:r>
      <w:bookmarkStart w:id="12847" w:name="_ETM_Q194_718449"/>
      <w:bookmarkEnd w:id="12847"/>
      <w:r>
        <w:rPr>
          <w:rFonts w:hint="cs"/>
          <w:rtl/>
        </w:rPr>
        <w:t>ה</w:t>
      </w:r>
      <w:r>
        <w:rPr>
          <w:rtl/>
        </w:rPr>
        <w:t xml:space="preserve">תקלה </w:t>
      </w:r>
      <w:bookmarkStart w:id="12848" w:name="_ETM_Q194_719049"/>
      <w:bookmarkEnd w:id="12848"/>
      <w:r>
        <w:rPr>
          <w:rFonts w:hint="cs"/>
          <w:rtl/>
        </w:rPr>
        <w:t>ה</w:t>
      </w:r>
      <w:r>
        <w:rPr>
          <w:rtl/>
        </w:rPr>
        <w:t>חמורה</w:t>
      </w:r>
      <w:r>
        <w:rPr>
          <w:rFonts w:hint="cs"/>
          <w:rtl/>
        </w:rPr>
        <w:t>,</w:t>
      </w:r>
      <w:bookmarkStart w:id="12849" w:name="_ETM_Q194_717719"/>
      <w:bookmarkEnd w:id="12849"/>
      <w:r>
        <w:rPr>
          <w:rtl/>
        </w:rPr>
        <w:t xml:space="preserve"> </w:t>
      </w:r>
      <w:bookmarkStart w:id="12850" w:name="_ETM_Q194_719849"/>
      <w:bookmarkEnd w:id="12850"/>
      <w:r>
        <w:rPr>
          <w:rtl/>
        </w:rPr>
        <w:t xml:space="preserve">אדוני </w:t>
      </w:r>
      <w:bookmarkStart w:id="12851" w:name="_ETM_Q194_720209"/>
      <w:bookmarkEnd w:id="12851"/>
      <w:r>
        <w:rPr>
          <w:rtl/>
        </w:rPr>
        <w:t>היושב-ראש</w:t>
      </w:r>
      <w:r>
        <w:rPr>
          <w:rFonts w:hint="cs"/>
          <w:rtl/>
        </w:rPr>
        <w:t>,</w:t>
      </w:r>
      <w:r>
        <w:rPr>
          <w:rtl/>
        </w:rPr>
        <w:t xml:space="preserve"> </w:t>
      </w:r>
      <w:bookmarkStart w:id="12852" w:name="_ETM_Q194_721019"/>
      <w:bookmarkEnd w:id="12852"/>
      <w:r>
        <w:rPr>
          <w:rtl/>
        </w:rPr>
        <w:t xml:space="preserve">היא </w:t>
      </w:r>
      <w:bookmarkStart w:id="12853" w:name="_ETM_Q194_721200"/>
      <w:bookmarkEnd w:id="12853"/>
      <w:r>
        <w:rPr>
          <w:rtl/>
        </w:rPr>
        <w:t xml:space="preserve">לא </w:t>
      </w:r>
      <w:bookmarkStart w:id="12854" w:name="_ETM_Q194_721349"/>
      <w:bookmarkEnd w:id="12854"/>
      <w:r>
        <w:rPr>
          <w:rtl/>
        </w:rPr>
        <w:t xml:space="preserve">בעצם </w:t>
      </w:r>
      <w:bookmarkStart w:id="12855" w:name="_ETM_Q194_721889"/>
      <w:bookmarkEnd w:id="12855"/>
      <w:r>
        <w:rPr>
          <w:rtl/>
        </w:rPr>
        <w:t xml:space="preserve">החקיקה </w:t>
      </w:r>
      <w:bookmarkStart w:id="12856" w:name="_ETM_Q194_722459"/>
      <w:bookmarkEnd w:id="12856"/>
      <w:r>
        <w:rPr>
          <w:rtl/>
        </w:rPr>
        <w:t>הזו</w:t>
      </w:r>
      <w:r>
        <w:rPr>
          <w:rFonts w:hint="cs"/>
          <w:rtl/>
        </w:rPr>
        <w:t>,</w:t>
      </w:r>
      <w:r>
        <w:rPr>
          <w:rtl/>
        </w:rPr>
        <w:t xml:space="preserve"> </w:t>
      </w:r>
      <w:bookmarkStart w:id="12857" w:name="_ETM_Q194_723140"/>
      <w:bookmarkEnd w:id="12857"/>
      <w:r>
        <w:rPr>
          <w:rtl/>
        </w:rPr>
        <w:t>אל</w:t>
      </w:r>
      <w:r>
        <w:rPr>
          <w:rFonts w:hint="cs"/>
          <w:rtl/>
        </w:rPr>
        <w:t>א</w:t>
      </w:r>
      <w:r>
        <w:rPr>
          <w:rtl/>
        </w:rPr>
        <w:t xml:space="preserve"> </w:t>
      </w:r>
      <w:bookmarkStart w:id="12858" w:name="_ETM_Q194_723799"/>
      <w:bookmarkEnd w:id="12858"/>
      <w:r>
        <w:rPr>
          <w:rtl/>
        </w:rPr>
        <w:t xml:space="preserve">בצעדים </w:t>
      </w:r>
      <w:bookmarkStart w:id="12859" w:name="_ETM_Q194_724489"/>
      <w:bookmarkEnd w:id="12859"/>
      <w:r>
        <w:rPr>
          <w:rtl/>
        </w:rPr>
        <w:t xml:space="preserve">הבאים </w:t>
      </w:r>
      <w:bookmarkStart w:id="12860" w:name="_ETM_Q194_725179"/>
      <w:bookmarkEnd w:id="12860"/>
      <w:r>
        <w:rPr>
          <w:rtl/>
        </w:rPr>
        <w:t>שיס</w:t>
      </w:r>
      <w:r>
        <w:rPr>
          <w:rFonts w:hint="cs"/>
          <w:rtl/>
        </w:rPr>
        <w:t>ע</w:t>
      </w:r>
      <w:r>
        <w:rPr>
          <w:rtl/>
        </w:rPr>
        <w:t xml:space="preserve">ירו </w:t>
      </w:r>
      <w:bookmarkStart w:id="12861" w:name="_ETM_Q194_725900"/>
      <w:bookmarkEnd w:id="12861"/>
      <w:r>
        <w:rPr>
          <w:rtl/>
        </w:rPr>
        <w:t xml:space="preserve">את </w:t>
      </w:r>
      <w:bookmarkStart w:id="12862" w:name="_ETM_Q194_725989"/>
      <w:bookmarkEnd w:id="12862"/>
      <w:r>
        <w:rPr>
          <w:rtl/>
        </w:rPr>
        <w:t xml:space="preserve">המזרח </w:t>
      </w:r>
      <w:bookmarkStart w:id="12863" w:name="_ETM_Q194_726379"/>
      <w:bookmarkEnd w:id="12863"/>
      <w:r>
        <w:rPr>
          <w:rtl/>
        </w:rPr>
        <w:t>התיכון</w:t>
      </w:r>
      <w:r>
        <w:rPr>
          <w:rFonts w:hint="cs"/>
          <w:rtl/>
        </w:rPr>
        <w:t>.</w:t>
      </w:r>
      <w:r>
        <w:rPr>
          <w:rtl/>
        </w:rPr>
        <w:t xml:space="preserve"> </w:t>
      </w:r>
      <w:bookmarkStart w:id="12864" w:name="_ETM_Q194_727220"/>
      <w:bookmarkEnd w:id="12864"/>
      <w:r>
        <w:rPr>
          <w:rtl/>
        </w:rPr>
        <w:t>תודה</w:t>
      </w:r>
      <w:r>
        <w:rPr>
          <w:rFonts w:hint="cs"/>
          <w:rtl/>
        </w:rPr>
        <w:t>.</w:t>
      </w:r>
      <w:bookmarkStart w:id="12865" w:name="_ETM_Q194_728689"/>
      <w:bookmarkEnd w:id="12865"/>
    </w:p>
    <w:p w:rsidR="0062641B" w:rsidRDefault="0062641B" w:rsidP="0014526C">
      <w:pPr>
        <w:rPr>
          <w:rtl/>
        </w:rPr>
      </w:pPr>
    </w:p>
    <w:p w:rsidR="0062641B" w:rsidRDefault="0062641B" w:rsidP="0014526C">
      <w:pPr>
        <w:pStyle w:val="af6"/>
        <w:rPr>
          <w:rtl/>
        </w:rPr>
      </w:pPr>
      <w:r w:rsidRPr="00F1629E">
        <w:rPr>
          <w:rStyle w:val="TagStyle"/>
          <w:rtl/>
        </w:rPr>
        <w:t xml:space="preserve"> &lt;&lt; יור &gt;&gt;</w:t>
      </w:r>
      <w:r w:rsidRPr="00C35587">
        <w:rPr>
          <w:rStyle w:val="TagStyle"/>
          <w:rtl/>
        </w:rPr>
        <w:t xml:space="preserve"> </w:t>
      </w:r>
      <w:r>
        <w:rPr>
          <w:rtl/>
        </w:rPr>
        <w:t>היו"ר יעקב מרגי:</w:t>
      </w:r>
      <w:r w:rsidRPr="00C35587">
        <w:rPr>
          <w:rStyle w:val="TagStyle"/>
          <w:rtl/>
        </w:rPr>
        <w:t xml:space="preserve"> </w:t>
      </w:r>
      <w:r w:rsidRPr="00F1629E">
        <w:rPr>
          <w:rStyle w:val="TagStyle"/>
          <w:rtl/>
        </w:rPr>
        <w:t>&lt;&lt; יור &gt;&gt;</w:t>
      </w:r>
      <w:r>
        <w:rPr>
          <w:rtl/>
        </w:rPr>
        <w:t xml:space="preserve">   </w:t>
      </w:r>
    </w:p>
    <w:p w:rsidR="0062641B" w:rsidRDefault="0062641B" w:rsidP="00BB4431">
      <w:pPr>
        <w:rPr>
          <w:rtl/>
          <w:lang w:eastAsia="he-IL"/>
        </w:rPr>
      </w:pPr>
    </w:p>
    <w:p w:rsidR="0062641B" w:rsidRDefault="0062641B" w:rsidP="0014526C">
      <w:pPr>
        <w:rPr>
          <w:rtl/>
        </w:rPr>
      </w:pPr>
      <w:bookmarkStart w:id="12866" w:name="_ETM_Q194_724279"/>
      <w:bookmarkEnd w:id="12866"/>
      <w:r>
        <w:rPr>
          <w:rFonts w:hint="cs"/>
          <w:rtl/>
          <w:lang w:eastAsia="he-IL"/>
        </w:rPr>
        <w:t xml:space="preserve">תודה. </w:t>
      </w:r>
      <w:bookmarkStart w:id="12867" w:name="_ETM_Q194_726363"/>
      <w:bookmarkEnd w:id="12867"/>
      <w:r>
        <w:rPr>
          <w:rtl/>
        </w:rPr>
        <w:t xml:space="preserve">יעלה </w:t>
      </w:r>
      <w:bookmarkStart w:id="12868" w:name="_ETM_Q194_728989"/>
      <w:bookmarkEnd w:id="12868"/>
      <w:r>
        <w:rPr>
          <w:rtl/>
        </w:rPr>
        <w:t xml:space="preserve">ויבוא </w:t>
      </w:r>
      <w:bookmarkStart w:id="12869" w:name="_ETM_Q194_729290"/>
      <w:bookmarkStart w:id="12870" w:name="_ETM_Q194_729559"/>
      <w:bookmarkEnd w:id="12869"/>
      <w:bookmarkEnd w:id="12870"/>
      <w:r>
        <w:rPr>
          <w:rFonts w:hint="cs"/>
          <w:rtl/>
        </w:rPr>
        <w:t>השר</w:t>
      </w:r>
      <w:r>
        <w:rPr>
          <w:rtl/>
        </w:rPr>
        <w:t xml:space="preserve"> </w:t>
      </w:r>
      <w:bookmarkStart w:id="12871" w:name="_ETM_Q194_729920"/>
      <w:bookmarkEnd w:id="12871"/>
      <w:r>
        <w:rPr>
          <w:rtl/>
        </w:rPr>
        <w:t xml:space="preserve">עודד </w:t>
      </w:r>
      <w:bookmarkStart w:id="12872" w:name="_ETM_Q194_730159"/>
      <w:bookmarkEnd w:id="12872"/>
      <w:r>
        <w:rPr>
          <w:rtl/>
        </w:rPr>
        <w:t>פורר</w:t>
      </w:r>
      <w:r>
        <w:rPr>
          <w:rFonts w:hint="cs"/>
          <w:rtl/>
        </w:rPr>
        <w:t>.</w:t>
      </w:r>
      <w:bookmarkStart w:id="12873" w:name="_ETM_Q194_730730"/>
      <w:bookmarkEnd w:id="12873"/>
    </w:p>
    <w:p w:rsidR="0062641B" w:rsidRDefault="0062641B" w:rsidP="009635F5">
      <w:pPr>
        <w:rPr>
          <w:rtl/>
        </w:rPr>
      </w:pPr>
    </w:p>
    <w:p w:rsidR="00BB1B0B" w:rsidRDefault="00BB1B0B" w:rsidP="0014526C">
      <w:pPr>
        <w:pStyle w:val="a4"/>
        <w:keepNext/>
        <w:rPr>
          <w:rtl/>
        </w:rPr>
      </w:pPr>
      <w:bookmarkStart w:id="12874" w:name="ET_speaker_6211_2"/>
      <w:r w:rsidRPr="00CB5BB4">
        <w:rPr>
          <w:rStyle w:val="TagStyle"/>
          <w:rtl/>
        </w:rPr>
        <w:t xml:space="preserve">&lt;&lt; דובר &gt;&gt; </w:t>
      </w:r>
      <w:bookmarkStart w:id="12875" w:name="_Toc122267793"/>
      <w:bookmarkStart w:id="12876" w:name="_Toc122268324"/>
      <w:r>
        <w:rPr>
          <w:rtl/>
        </w:rPr>
        <w:t>שר החקלאות ופיתוח הכפר עודד פורר:</w:t>
      </w:r>
      <w:bookmarkEnd w:id="12875"/>
      <w:bookmarkEnd w:id="12876"/>
      <w:r w:rsidRPr="00CB5BB4">
        <w:rPr>
          <w:rStyle w:val="TagStyle"/>
          <w:rtl/>
        </w:rPr>
        <w:t xml:space="preserve"> &lt;&lt; דובר &gt;&gt;</w:t>
      </w:r>
      <w:r>
        <w:rPr>
          <w:rtl/>
        </w:rPr>
        <w:t xml:space="preserve"> </w:t>
      </w:r>
      <w:bookmarkEnd w:id="12874"/>
    </w:p>
    <w:p w:rsidR="00BB1B0B" w:rsidRDefault="00BB1B0B" w:rsidP="00BB4431">
      <w:pPr>
        <w:rPr>
          <w:rtl/>
          <w:lang w:eastAsia="he-IL"/>
        </w:rPr>
      </w:pPr>
    </w:p>
    <w:p w:rsidR="00BB1B0B" w:rsidRDefault="00BB1B0B" w:rsidP="006871D0">
      <w:pPr>
        <w:rPr>
          <w:rtl/>
          <w:lang w:eastAsia="he-IL"/>
        </w:rPr>
      </w:pPr>
      <w:r>
        <w:rPr>
          <w:rFonts w:hint="cs"/>
          <w:rtl/>
          <w:lang w:eastAsia="he-IL"/>
        </w:rPr>
        <w:t>תודה, אדוני היושב-ראש. חברי הכנסת, לצערי, אני רואה שמציעי החוק ל</w:t>
      </w:r>
      <w:bookmarkStart w:id="12877" w:name="_ETM_Q195_152000"/>
      <w:bookmarkEnd w:id="12877"/>
      <w:r>
        <w:rPr>
          <w:rFonts w:hint="cs"/>
          <w:rtl/>
          <w:lang w:eastAsia="he-IL"/>
        </w:rPr>
        <w:t>א נמצאים כאן</w:t>
      </w:r>
      <w:r w:rsidR="006871D0">
        <w:rPr>
          <w:rFonts w:hint="cs"/>
          <w:rtl/>
          <w:lang w:eastAsia="he-IL"/>
        </w:rPr>
        <w:t>,</w:t>
      </w:r>
      <w:r>
        <w:rPr>
          <w:rFonts w:hint="cs"/>
          <w:rtl/>
          <w:lang w:eastAsia="he-IL"/>
        </w:rPr>
        <w:t xml:space="preserve"> אז אולי אני אפנה את השאלה ליושב-ראש.</w:t>
      </w:r>
    </w:p>
    <w:p w:rsidR="00BB1B0B" w:rsidRDefault="00BB1B0B" w:rsidP="0014526C">
      <w:pPr>
        <w:rPr>
          <w:rtl/>
          <w:lang w:eastAsia="he-IL"/>
        </w:rPr>
      </w:pPr>
    </w:p>
    <w:p w:rsidR="00BB1B0B" w:rsidRDefault="00BB1B0B" w:rsidP="0014526C">
      <w:pPr>
        <w:pStyle w:val="af6"/>
        <w:keepNext/>
        <w:rPr>
          <w:rtl/>
        </w:rPr>
      </w:pPr>
      <w:r w:rsidRPr="00AC3DC0">
        <w:rPr>
          <w:rStyle w:val="TagStyle"/>
          <w:rtl/>
        </w:rPr>
        <w:t xml:space="preserve"> &lt;&lt; יור &gt;&gt; </w:t>
      </w:r>
      <w:r>
        <w:rPr>
          <w:rtl/>
        </w:rPr>
        <w:t>היו"ר יעקב מרגי:</w:t>
      </w:r>
      <w:r w:rsidRPr="00AC3DC0">
        <w:rPr>
          <w:rStyle w:val="TagStyle"/>
          <w:rtl/>
        </w:rPr>
        <w:t xml:space="preserve"> &lt;&lt; יור &gt;&gt;</w:t>
      </w:r>
      <w:r>
        <w:rPr>
          <w:rtl/>
        </w:rPr>
        <w:t xml:space="preserve"> </w:t>
      </w:r>
    </w:p>
    <w:p w:rsidR="00BB1B0B" w:rsidRDefault="00BB1B0B" w:rsidP="00BB4431">
      <w:pPr>
        <w:rPr>
          <w:rtl/>
          <w:lang w:eastAsia="he-IL"/>
        </w:rPr>
      </w:pPr>
    </w:p>
    <w:p w:rsidR="00BB1B0B" w:rsidRDefault="00BB1B0B" w:rsidP="0014526C">
      <w:pPr>
        <w:rPr>
          <w:rtl/>
          <w:lang w:eastAsia="he-IL"/>
        </w:rPr>
      </w:pPr>
      <w:bookmarkStart w:id="12878" w:name="_ETM_Q195_153000"/>
      <w:bookmarkEnd w:id="12878"/>
      <w:r>
        <w:rPr>
          <w:rFonts w:hint="cs"/>
          <w:rtl/>
          <w:lang w:eastAsia="he-IL"/>
        </w:rPr>
        <w:t>אולי הם שומעים, אולי הם שומעים.</w:t>
      </w:r>
    </w:p>
    <w:p w:rsidR="00BB1B0B" w:rsidRDefault="00BB1B0B" w:rsidP="0014526C">
      <w:pPr>
        <w:rPr>
          <w:rtl/>
          <w:lang w:eastAsia="he-IL"/>
        </w:rPr>
      </w:pPr>
    </w:p>
    <w:p w:rsidR="00BB1B0B" w:rsidRDefault="00BB1B0B" w:rsidP="0014526C">
      <w:pPr>
        <w:pStyle w:val="-"/>
        <w:keepNext/>
        <w:rPr>
          <w:rtl/>
        </w:rPr>
      </w:pPr>
      <w:bookmarkStart w:id="12879" w:name="ET_speakercontinue_6211_18"/>
      <w:r w:rsidRPr="00AC3DC0">
        <w:rPr>
          <w:rStyle w:val="TagStyle"/>
          <w:rtl/>
        </w:rPr>
        <w:t xml:space="preserve"> &lt;&lt; דובר_המשך &gt;&gt; </w:t>
      </w:r>
      <w:r>
        <w:rPr>
          <w:rtl/>
        </w:rPr>
        <w:t>שר החקלאות ופיתוח הכפר עודד פורר:</w:t>
      </w:r>
      <w:r w:rsidRPr="00AC3DC0">
        <w:rPr>
          <w:rStyle w:val="TagStyle"/>
          <w:rtl/>
        </w:rPr>
        <w:t xml:space="preserve"> &lt;&lt; דובר_המשך &gt;&gt;</w:t>
      </w:r>
      <w:r>
        <w:rPr>
          <w:rtl/>
        </w:rPr>
        <w:t xml:space="preserve"> </w:t>
      </w:r>
      <w:bookmarkEnd w:id="12879"/>
    </w:p>
    <w:p w:rsidR="00BB1B0B" w:rsidRDefault="00BB1B0B" w:rsidP="00BB4431">
      <w:pPr>
        <w:rPr>
          <w:rtl/>
          <w:lang w:eastAsia="he-IL"/>
        </w:rPr>
      </w:pPr>
    </w:p>
    <w:p w:rsidR="00BB1B0B" w:rsidRDefault="00BB1B0B" w:rsidP="0014526C">
      <w:pPr>
        <w:rPr>
          <w:rtl/>
          <w:lang w:eastAsia="he-IL"/>
        </w:rPr>
      </w:pPr>
      <w:r>
        <w:rPr>
          <w:rFonts w:hint="cs"/>
          <w:rtl/>
          <w:lang w:eastAsia="he-IL"/>
        </w:rPr>
        <w:t>יכול להיות שהם שומעים.</w:t>
      </w:r>
    </w:p>
    <w:p w:rsidR="00BB1B0B" w:rsidRDefault="00BB1B0B" w:rsidP="0014526C">
      <w:pPr>
        <w:rPr>
          <w:rtl/>
          <w:lang w:eastAsia="he-IL"/>
        </w:rPr>
      </w:pPr>
      <w:bookmarkStart w:id="12880" w:name="_ETM_Q195_154000"/>
      <w:bookmarkEnd w:id="12880"/>
    </w:p>
    <w:p w:rsidR="00BB1B0B" w:rsidRDefault="00BB1B0B" w:rsidP="0014526C">
      <w:pPr>
        <w:pStyle w:val="af6"/>
        <w:keepNext/>
        <w:rPr>
          <w:rtl/>
        </w:rPr>
      </w:pPr>
      <w:r w:rsidRPr="00AC3DC0">
        <w:rPr>
          <w:rStyle w:val="TagStyle"/>
          <w:rtl/>
        </w:rPr>
        <w:t xml:space="preserve"> &lt;&lt; יור &gt;&gt; </w:t>
      </w:r>
      <w:r>
        <w:rPr>
          <w:rtl/>
        </w:rPr>
        <w:t>היו"ר יעקב מרגי:</w:t>
      </w:r>
      <w:r w:rsidRPr="00AC3DC0">
        <w:rPr>
          <w:rStyle w:val="TagStyle"/>
          <w:rtl/>
        </w:rPr>
        <w:t xml:space="preserve"> &lt;&lt; יור &gt;&gt;</w:t>
      </w:r>
      <w:r>
        <w:rPr>
          <w:rtl/>
        </w:rPr>
        <w:t xml:space="preserve"> </w:t>
      </w:r>
    </w:p>
    <w:p w:rsidR="00BB1B0B" w:rsidRDefault="00BB1B0B" w:rsidP="00BB4431">
      <w:pPr>
        <w:rPr>
          <w:rtl/>
          <w:lang w:eastAsia="he-IL"/>
        </w:rPr>
      </w:pPr>
    </w:p>
    <w:p w:rsidR="00BB1B0B" w:rsidRDefault="00BB1B0B" w:rsidP="0014526C">
      <w:pPr>
        <w:rPr>
          <w:rtl/>
          <w:lang w:eastAsia="he-IL"/>
        </w:rPr>
      </w:pPr>
      <w:bookmarkStart w:id="12881" w:name="_ETM_Q195_156000"/>
      <w:bookmarkEnd w:id="12881"/>
      <w:r>
        <w:rPr>
          <w:rFonts w:hint="cs"/>
          <w:rtl/>
          <w:lang w:eastAsia="he-IL"/>
        </w:rPr>
        <w:t>יכול להיות שהם שומעים.</w:t>
      </w:r>
    </w:p>
    <w:p w:rsidR="00BB1B0B" w:rsidRDefault="00BB1B0B" w:rsidP="0014526C">
      <w:pPr>
        <w:rPr>
          <w:rtl/>
          <w:lang w:eastAsia="he-IL"/>
        </w:rPr>
      </w:pPr>
      <w:bookmarkStart w:id="12882" w:name="_ETM_Q195_157000"/>
      <w:bookmarkEnd w:id="12882"/>
    </w:p>
    <w:p w:rsidR="00BB1B0B" w:rsidRDefault="00BB1B0B" w:rsidP="0014526C">
      <w:pPr>
        <w:pStyle w:val="-"/>
        <w:keepNext/>
        <w:rPr>
          <w:rtl/>
        </w:rPr>
      </w:pPr>
      <w:bookmarkStart w:id="12883" w:name="ET_speakercontinue_6211_20"/>
      <w:r w:rsidRPr="00AC3DC0">
        <w:rPr>
          <w:rStyle w:val="TagStyle"/>
          <w:rtl/>
        </w:rPr>
        <w:t xml:space="preserve"> &lt;&lt; דובר_המשך &gt;&gt; </w:t>
      </w:r>
      <w:r>
        <w:rPr>
          <w:rtl/>
        </w:rPr>
        <w:t>שר החקלאות ופיתוח הכפר עודד פורר:</w:t>
      </w:r>
      <w:r w:rsidRPr="00AC3DC0">
        <w:rPr>
          <w:rStyle w:val="TagStyle"/>
          <w:rtl/>
        </w:rPr>
        <w:t xml:space="preserve"> &lt;&lt; דובר_המשך &gt;&gt;</w:t>
      </w:r>
      <w:r>
        <w:rPr>
          <w:rtl/>
        </w:rPr>
        <w:t xml:space="preserve"> </w:t>
      </w:r>
      <w:bookmarkEnd w:id="12883"/>
    </w:p>
    <w:p w:rsidR="00BB1B0B" w:rsidRDefault="00BB1B0B" w:rsidP="00BB4431">
      <w:pPr>
        <w:rPr>
          <w:rtl/>
          <w:lang w:eastAsia="he-IL"/>
        </w:rPr>
      </w:pPr>
    </w:p>
    <w:p w:rsidR="00BB1B0B" w:rsidRDefault="00BB1B0B" w:rsidP="0014526C">
      <w:pPr>
        <w:rPr>
          <w:rtl/>
          <w:lang w:eastAsia="he-IL"/>
        </w:rPr>
      </w:pPr>
      <w:bookmarkStart w:id="12884" w:name="_ETM_Q195_158000"/>
      <w:bookmarkEnd w:id="12884"/>
      <w:r>
        <w:rPr>
          <w:rFonts w:hint="cs"/>
          <w:rtl/>
          <w:lang w:eastAsia="he-IL"/>
        </w:rPr>
        <w:t>הינה אחד המציעים.</w:t>
      </w:r>
    </w:p>
    <w:p w:rsidR="00BB1B0B" w:rsidRDefault="00BB1B0B" w:rsidP="0014526C">
      <w:pPr>
        <w:rPr>
          <w:rtl/>
          <w:lang w:eastAsia="he-IL"/>
        </w:rPr>
      </w:pPr>
      <w:bookmarkStart w:id="12885" w:name="_ETM_Q195_159000"/>
      <w:bookmarkEnd w:id="12885"/>
    </w:p>
    <w:p w:rsidR="00BB1B0B" w:rsidRDefault="00BB1B0B" w:rsidP="0014526C">
      <w:pPr>
        <w:pStyle w:val="af5"/>
        <w:keepNext/>
        <w:rPr>
          <w:rtl/>
        </w:rPr>
      </w:pPr>
      <w:bookmarkStart w:id="12886" w:name="ET_interruption_6157_21"/>
      <w:r w:rsidRPr="00AC3DC0">
        <w:rPr>
          <w:rStyle w:val="TagStyle"/>
          <w:rtl/>
        </w:rPr>
        <w:t xml:space="preserve"> &lt;&lt; קריאה &gt;&gt; </w:t>
      </w:r>
      <w:r>
        <w:rPr>
          <w:rtl/>
        </w:rPr>
        <w:t>שמחה רוטמן (הציונות הדתית):</w:t>
      </w:r>
      <w:r w:rsidRPr="00AC3DC0">
        <w:rPr>
          <w:rStyle w:val="TagStyle"/>
          <w:rtl/>
        </w:rPr>
        <w:t xml:space="preserve"> &lt;&lt; קריאה &gt;&gt;</w:t>
      </w:r>
      <w:r>
        <w:rPr>
          <w:rtl/>
        </w:rPr>
        <w:t xml:space="preserve"> </w:t>
      </w:r>
      <w:bookmarkEnd w:id="12886"/>
    </w:p>
    <w:p w:rsidR="00BB1B0B" w:rsidRDefault="00BB1B0B" w:rsidP="00BB4431">
      <w:pPr>
        <w:rPr>
          <w:rtl/>
          <w:lang w:eastAsia="he-IL"/>
        </w:rPr>
      </w:pPr>
    </w:p>
    <w:p w:rsidR="00BB1B0B" w:rsidRDefault="00AE7D4C" w:rsidP="0014526C">
      <w:pPr>
        <w:rPr>
          <w:rtl/>
          <w:lang w:eastAsia="he-IL"/>
        </w:rPr>
      </w:pPr>
      <w:r>
        <w:rPr>
          <w:rFonts w:hint="cs"/>
          <w:rtl/>
          <w:lang w:eastAsia="he-IL"/>
        </w:rPr>
        <w:t>– – –</w:t>
      </w:r>
    </w:p>
    <w:p w:rsidR="00BB1B0B" w:rsidRDefault="00BB1B0B" w:rsidP="0014526C">
      <w:pPr>
        <w:rPr>
          <w:rtl/>
          <w:lang w:eastAsia="he-IL"/>
        </w:rPr>
      </w:pPr>
      <w:bookmarkStart w:id="12887" w:name="_ETM_Q195_160000"/>
      <w:bookmarkEnd w:id="12887"/>
    </w:p>
    <w:p w:rsidR="00BB1B0B" w:rsidRDefault="00BB1B0B" w:rsidP="0014526C">
      <w:pPr>
        <w:pStyle w:val="-"/>
        <w:keepNext/>
        <w:rPr>
          <w:rtl/>
        </w:rPr>
      </w:pPr>
      <w:bookmarkStart w:id="12888" w:name="ET_speakercontinue_6211_22"/>
      <w:r w:rsidRPr="00AC3DC0">
        <w:rPr>
          <w:rStyle w:val="TagStyle"/>
          <w:rtl/>
        </w:rPr>
        <w:t xml:space="preserve"> &lt;&lt; דובר_המשך &gt;&gt; </w:t>
      </w:r>
      <w:r>
        <w:rPr>
          <w:rtl/>
        </w:rPr>
        <w:t>שר החקלאות ופיתוח הכפר עודד פורר:</w:t>
      </w:r>
      <w:r w:rsidRPr="00AC3DC0">
        <w:rPr>
          <w:rStyle w:val="TagStyle"/>
          <w:rtl/>
        </w:rPr>
        <w:t xml:space="preserve"> &lt;&lt; דובר_המשך &gt;&gt;</w:t>
      </w:r>
      <w:r>
        <w:rPr>
          <w:rtl/>
        </w:rPr>
        <w:t xml:space="preserve"> </w:t>
      </w:r>
      <w:bookmarkEnd w:id="12888"/>
    </w:p>
    <w:p w:rsidR="00BB1B0B" w:rsidRDefault="00BB1B0B" w:rsidP="00BB4431">
      <w:pPr>
        <w:rPr>
          <w:rtl/>
          <w:lang w:eastAsia="he-IL"/>
        </w:rPr>
      </w:pPr>
    </w:p>
    <w:p w:rsidR="00BB1B0B" w:rsidRDefault="00BB1B0B" w:rsidP="0014526C">
      <w:pPr>
        <w:rPr>
          <w:rtl/>
          <w:lang w:eastAsia="he-IL"/>
        </w:rPr>
      </w:pPr>
      <w:r>
        <w:rPr>
          <w:rFonts w:hint="cs"/>
          <w:rtl/>
          <w:lang w:eastAsia="he-IL"/>
        </w:rPr>
        <w:t xml:space="preserve">אני לא סתם </w:t>
      </w:r>
      <w:bookmarkStart w:id="12889" w:name="_ETM_Q195_161000"/>
      <w:bookmarkEnd w:id="12889"/>
      <w:r>
        <w:rPr>
          <w:rFonts w:hint="cs"/>
          <w:rtl/>
          <w:lang w:eastAsia="he-IL"/>
        </w:rPr>
        <w:t>הייתי רוצה שתהיו. אני אסביר לך למה.</w:t>
      </w:r>
    </w:p>
    <w:p w:rsidR="00BB1B0B" w:rsidRDefault="00BB1B0B" w:rsidP="0014526C">
      <w:pPr>
        <w:rPr>
          <w:rtl/>
          <w:lang w:eastAsia="he-IL"/>
        </w:rPr>
      </w:pPr>
    </w:p>
    <w:p w:rsidR="00BB1B0B" w:rsidRDefault="00BB1B0B" w:rsidP="0014526C">
      <w:pPr>
        <w:pStyle w:val="af5"/>
        <w:keepNext/>
        <w:rPr>
          <w:rtl/>
        </w:rPr>
      </w:pPr>
      <w:bookmarkStart w:id="12890" w:name="ET_interruption_6157_23"/>
      <w:r w:rsidRPr="00AC3DC0">
        <w:rPr>
          <w:rStyle w:val="TagStyle"/>
          <w:rtl/>
        </w:rPr>
        <w:t xml:space="preserve"> &lt;&lt; קריאה &gt;&gt; </w:t>
      </w:r>
      <w:r>
        <w:rPr>
          <w:rtl/>
        </w:rPr>
        <w:t>שמחה רוטמן (הציונות הדתית):</w:t>
      </w:r>
      <w:r w:rsidRPr="00AC3DC0">
        <w:rPr>
          <w:rStyle w:val="TagStyle"/>
          <w:rtl/>
        </w:rPr>
        <w:t xml:space="preserve"> &lt;&lt; קריאה &gt;&gt;</w:t>
      </w:r>
      <w:r>
        <w:rPr>
          <w:rtl/>
        </w:rPr>
        <w:t xml:space="preserve"> </w:t>
      </w:r>
      <w:bookmarkEnd w:id="12890"/>
    </w:p>
    <w:p w:rsidR="00BB1B0B" w:rsidRDefault="00BB1B0B" w:rsidP="00BB4431">
      <w:pPr>
        <w:rPr>
          <w:rtl/>
          <w:lang w:eastAsia="he-IL"/>
        </w:rPr>
      </w:pPr>
    </w:p>
    <w:p w:rsidR="00BB1B0B" w:rsidRDefault="00AE7D4C" w:rsidP="0014526C">
      <w:pPr>
        <w:rPr>
          <w:rtl/>
          <w:lang w:eastAsia="he-IL"/>
        </w:rPr>
      </w:pPr>
      <w:r>
        <w:rPr>
          <w:rFonts w:hint="cs"/>
          <w:rtl/>
          <w:lang w:eastAsia="he-IL"/>
        </w:rPr>
        <w:t>– – –</w:t>
      </w:r>
    </w:p>
    <w:p w:rsidR="00BB1B0B" w:rsidRDefault="00BB1B0B" w:rsidP="0014526C">
      <w:pPr>
        <w:rPr>
          <w:rtl/>
          <w:lang w:eastAsia="he-IL"/>
        </w:rPr>
      </w:pPr>
      <w:bookmarkStart w:id="12891" w:name="_ETM_Q195_162000"/>
      <w:bookmarkEnd w:id="12891"/>
    </w:p>
    <w:p w:rsidR="00BB1B0B" w:rsidRDefault="00BB1B0B" w:rsidP="0014526C">
      <w:pPr>
        <w:pStyle w:val="-"/>
        <w:keepNext/>
        <w:rPr>
          <w:rtl/>
        </w:rPr>
      </w:pPr>
      <w:bookmarkStart w:id="12892" w:name="ET_speakercontinue_6211_24"/>
      <w:r w:rsidRPr="00AC3DC0">
        <w:rPr>
          <w:rStyle w:val="TagStyle"/>
          <w:rtl/>
        </w:rPr>
        <w:t xml:space="preserve"> &lt;&lt; דובר_המשך &gt;&gt; </w:t>
      </w:r>
      <w:r>
        <w:rPr>
          <w:rtl/>
        </w:rPr>
        <w:t>שר החקלאות ופיתוח הכפר עודד פורר:</w:t>
      </w:r>
      <w:r w:rsidRPr="00AC3DC0">
        <w:rPr>
          <w:rStyle w:val="TagStyle"/>
          <w:rtl/>
        </w:rPr>
        <w:t xml:space="preserve"> &lt;&lt; דובר_המשך &gt;&gt;</w:t>
      </w:r>
      <w:r>
        <w:rPr>
          <w:rtl/>
        </w:rPr>
        <w:t xml:space="preserve"> </w:t>
      </w:r>
      <w:bookmarkEnd w:id="12892"/>
    </w:p>
    <w:p w:rsidR="00BB1B0B" w:rsidRDefault="00BB1B0B" w:rsidP="00BB4431">
      <w:pPr>
        <w:rPr>
          <w:rtl/>
          <w:lang w:eastAsia="he-IL"/>
        </w:rPr>
      </w:pPr>
    </w:p>
    <w:p w:rsidR="00BB1B0B" w:rsidRDefault="00BB1B0B" w:rsidP="006871D0">
      <w:pPr>
        <w:rPr>
          <w:rtl/>
        </w:rPr>
      </w:pPr>
      <w:bookmarkStart w:id="12893" w:name="_ETM_Q195_163000"/>
      <w:bookmarkEnd w:id="12893"/>
      <w:r>
        <w:rPr>
          <w:rFonts w:hint="cs"/>
          <w:rtl/>
          <w:lang w:eastAsia="he-IL"/>
        </w:rPr>
        <w:t>כי בכל זאת, אני אומר, אנחנו מסתכלים על ההסכמים הקואליציוני</w:t>
      </w:r>
      <w:bookmarkStart w:id="12894" w:name="_ETM_Q195_166000"/>
      <w:bookmarkEnd w:id="12894"/>
      <w:r>
        <w:rPr>
          <w:rFonts w:hint="cs"/>
          <w:rtl/>
          <w:lang w:eastAsia="he-IL"/>
        </w:rPr>
        <w:t xml:space="preserve">ים שלכם. אנחנו אומרים: טוב, המדינה – ולפחות לפי </w:t>
      </w:r>
      <w:bookmarkStart w:id="12895" w:name="_ETM_Q195_170000"/>
      <w:bookmarkEnd w:id="12895"/>
      <w:r>
        <w:rPr>
          <w:rFonts w:hint="cs"/>
          <w:rtl/>
          <w:lang w:eastAsia="he-IL"/>
        </w:rPr>
        <w:t>הכוונות של השותפות הקואליציוניות שהן פחות במנדטים אבל יותר בכוח</w:t>
      </w:r>
      <w:r w:rsidR="006871D0">
        <w:rPr>
          <w:rFonts w:hint="cs"/>
          <w:rtl/>
          <w:lang w:eastAsia="he-IL"/>
        </w:rPr>
        <w:t>,</w:t>
      </w:r>
      <w:r>
        <w:rPr>
          <w:rFonts w:hint="cs"/>
          <w:rtl/>
          <w:lang w:eastAsia="he-IL"/>
        </w:rPr>
        <w:t xml:space="preserve"> </w:t>
      </w:r>
      <w:r w:rsidR="006871D0">
        <w:rPr>
          <w:rFonts w:hint="cs"/>
          <w:rtl/>
          <w:lang w:eastAsia="he-IL"/>
        </w:rPr>
        <w:t xml:space="preserve">הן </w:t>
      </w:r>
      <w:r>
        <w:rPr>
          <w:rFonts w:hint="cs"/>
          <w:rtl/>
          <w:lang w:eastAsia="he-IL"/>
        </w:rPr>
        <w:t xml:space="preserve">רוצות להפוך את המדינה </w:t>
      </w:r>
      <w:bookmarkStart w:id="12896" w:name="_ETM_Q195_155000"/>
      <w:bookmarkStart w:id="12897" w:name="_ETM_Q195_2000"/>
      <w:bookmarkStart w:id="12898" w:name="_ETM_Q195_181770"/>
      <w:bookmarkStart w:id="12899" w:name="_ETM_Q195_182100"/>
      <w:bookmarkStart w:id="12900" w:name="_ETM_Q195_182159"/>
      <w:bookmarkStart w:id="12901" w:name="_ETM_Q195_182580"/>
      <w:bookmarkEnd w:id="12896"/>
      <w:bookmarkEnd w:id="12897"/>
      <w:bookmarkEnd w:id="12898"/>
      <w:bookmarkEnd w:id="12899"/>
      <w:bookmarkEnd w:id="12900"/>
      <w:bookmarkEnd w:id="12901"/>
      <w:r>
        <w:rPr>
          <w:rtl/>
        </w:rPr>
        <w:t xml:space="preserve">למדינת </w:t>
      </w:r>
      <w:bookmarkStart w:id="12902" w:name="_ETM_Q195_183029"/>
      <w:bookmarkEnd w:id="12902"/>
      <w:r>
        <w:rPr>
          <w:rtl/>
        </w:rPr>
        <w:t xml:space="preserve">הלכה </w:t>
      </w:r>
      <w:bookmarkStart w:id="12903" w:name="_ETM_Q195_183659"/>
      <w:bookmarkEnd w:id="12903"/>
      <w:r>
        <w:rPr>
          <w:rtl/>
        </w:rPr>
        <w:t xml:space="preserve">ואת </w:t>
      </w:r>
      <w:bookmarkStart w:id="12904" w:name="_ETM_Q195_183959"/>
      <w:bookmarkEnd w:id="12904"/>
      <w:r>
        <w:rPr>
          <w:rtl/>
        </w:rPr>
        <w:t xml:space="preserve">המשמעויות </w:t>
      </w:r>
      <w:bookmarkStart w:id="12905" w:name="_ETM_Q195_184620"/>
      <w:bookmarkEnd w:id="12905"/>
      <w:r w:rsidR="006871D0">
        <w:rPr>
          <w:rFonts w:hint="cs"/>
          <w:rtl/>
        </w:rPr>
        <w:t>של זה,</w:t>
      </w:r>
      <w:r>
        <w:rPr>
          <w:rtl/>
        </w:rPr>
        <w:t xml:space="preserve"> </w:t>
      </w:r>
      <w:bookmarkStart w:id="12906" w:name="_ETM_Q195_184920"/>
      <w:bookmarkEnd w:id="12906"/>
      <w:r>
        <w:rPr>
          <w:rtl/>
        </w:rPr>
        <w:t xml:space="preserve">אז </w:t>
      </w:r>
      <w:bookmarkStart w:id="12907" w:name="_ETM_Q195_185250"/>
      <w:bookmarkEnd w:id="12907"/>
      <w:r>
        <w:rPr>
          <w:rFonts w:hint="cs"/>
          <w:rtl/>
        </w:rPr>
        <w:t>אני אומר</w:t>
      </w:r>
      <w:bookmarkStart w:id="12908" w:name="_ETM_Q195_180000"/>
      <w:bookmarkEnd w:id="12908"/>
      <w:r>
        <w:rPr>
          <w:rFonts w:hint="cs"/>
          <w:rtl/>
        </w:rPr>
        <w:t xml:space="preserve">: </w:t>
      </w:r>
      <w:r>
        <w:rPr>
          <w:rtl/>
        </w:rPr>
        <w:t>בוא</w:t>
      </w:r>
      <w:r>
        <w:rPr>
          <w:rFonts w:hint="cs"/>
          <w:rtl/>
        </w:rPr>
        <w:t>ו</w:t>
      </w:r>
      <w:r>
        <w:rPr>
          <w:rtl/>
        </w:rPr>
        <w:t xml:space="preserve"> </w:t>
      </w:r>
      <w:bookmarkStart w:id="12909" w:name="_ETM_Q195_185370"/>
      <w:bookmarkEnd w:id="12909"/>
      <w:r>
        <w:rPr>
          <w:rtl/>
        </w:rPr>
        <w:t xml:space="preserve">נפנה </w:t>
      </w:r>
      <w:bookmarkStart w:id="12910" w:name="_ETM_Q195_185700"/>
      <w:bookmarkEnd w:id="12910"/>
      <w:r>
        <w:rPr>
          <w:rtl/>
        </w:rPr>
        <w:t xml:space="preserve">אולי </w:t>
      </w:r>
      <w:bookmarkStart w:id="12911" w:name="_ETM_Q195_185970"/>
      <w:bookmarkEnd w:id="12911"/>
      <w:r>
        <w:rPr>
          <w:rtl/>
        </w:rPr>
        <w:t>לה</w:t>
      </w:r>
      <w:r>
        <w:rPr>
          <w:rFonts w:hint="cs"/>
          <w:rtl/>
        </w:rPr>
        <w:t>לכה</w:t>
      </w:r>
      <w:r w:rsidR="006871D0">
        <w:rPr>
          <w:rFonts w:hint="cs"/>
          <w:rtl/>
        </w:rPr>
        <w:t>.</w:t>
      </w:r>
      <w:r>
        <w:rPr>
          <w:rFonts w:hint="cs"/>
          <w:rtl/>
        </w:rPr>
        <w:t xml:space="preserve"> הרי</w:t>
      </w:r>
      <w:r>
        <w:rPr>
          <w:rtl/>
        </w:rPr>
        <w:t xml:space="preserve"> </w:t>
      </w:r>
      <w:bookmarkStart w:id="12912" w:name="_ETM_Q195_186720"/>
      <w:bookmarkStart w:id="12913" w:name="_ETM_Q195_187640"/>
      <w:bookmarkEnd w:id="12912"/>
      <w:bookmarkEnd w:id="12913"/>
      <w:r>
        <w:rPr>
          <w:rtl/>
        </w:rPr>
        <w:t xml:space="preserve">את </w:t>
      </w:r>
      <w:bookmarkStart w:id="12914" w:name="_ETM_Q195_187819"/>
      <w:bookmarkEnd w:id="12914"/>
      <w:r>
        <w:rPr>
          <w:rtl/>
        </w:rPr>
        <w:t xml:space="preserve">החוק </w:t>
      </w:r>
      <w:bookmarkStart w:id="12915" w:name="_ETM_Q195_188059"/>
      <w:bookmarkEnd w:id="12915"/>
      <w:r>
        <w:rPr>
          <w:rtl/>
        </w:rPr>
        <w:t xml:space="preserve">אתם </w:t>
      </w:r>
      <w:bookmarkStart w:id="12916" w:name="_ETM_Q195_188269"/>
      <w:bookmarkEnd w:id="12916"/>
      <w:r>
        <w:rPr>
          <w:rFonts w:hint="cs"/>
          <w:rtl/>
        </w:rPr>
        <w:t>מ</w:t>
      </w:r>
      <w:r>
        <w:rPr>
          <w:rtl/>
        </w:rPr>
        <w:t xml:space="preserve">שנים </w:t>
      </w:r>
      <w:bookmarkStart w:id="12917" w:name="_ETM_Q195_188660"/>
      <w:bookmarkEnd w:id="12917"/>
      <w:r>
        <w:rPr>
          <w:rtl/>
        </w:rPr>
        <w:t xml:space="preserve">חדשות </w:t>
      </w:r>
      <w:bookmarkStart w:id="12918" w:name="_ETM_Q195_189080"/>
      <w:bookmarkEnd w:id="12918"/>
      <w:r>
        <w:rPr>
          <w:rtl/>
        </w:rPr>
        <w:t>לבקרים</w:t>
      </w:r>
      <w:r w:rsidR="006871D0">
        <w:rPr>
          <w:rFonts w:hint="cs"/>
          <w:rtl/>
        </w:rPr>
        <w:t>,</w:t>
      </w:r>
      <w:r>
        <w:rPr>
          <w:rtl/>
        </w:rPr>
        <w:t xml:space="preserve"> </w:t>
      </w:r>
      <w:bookmarkStart w:id="12919" w:name="_ETM_Q195_189500"/>
      <w:bookmarkEnd w:id="12919"/>
      <w:r>
        <w:rPr>
          <w:rtl/>
        </w:rPr>
        <w:t xml:space="preserve">אז </w:t>
      </w:r>
      <w:bookmarkStart w:id="12920" w:name="_ETM_Q195_189619"/>
      <w:bookmarkEnd w:id="12920"/>
      <w:r>
        <w:rPr>
          <w:rtl/>
        </w:rPr>
        <w:t xml:space="preserve">באו </w:t>
      </w:r>
      <w:bookmarkStart w:id="12921" w:name="_ETM_Q195_189769"/>
      <w:bookmarkEnd w:id="12921"/>
      <w:r>
        <w:rPr>
          <w:rtl/>
        </w:rPr>
        <w:t>א</w:t>
      </w:r>
      <w:r>
        <w:rPr>
          <w:rFonts w:hint="cs"/>
          <w:rtl/>
        </w:rPr>
        <w:t>ו</w:t>
      </w:r>
      <w:r>
        <w:rPr>
          <w:rtl/>
        </w:rPr>
        <w:t xml:space="preserve">לי </w:t>
      </w:r>
      <w:bookmarkStart w:id="12922" w:name="_ETM_Q195_189889"/>
      <w:bookmarkEnd w:id="12922"/>
      <w:r>
        <w:rPr>
          <w:rFonts w:hint="cs"/>
          <w:rtl/>
        </w:rPr>
        <w:t>נפנה להלכה.</w:t>
      </w:r>
    </w:p>
    <w:p w:rsidR="00BB1B0B" w:rsidRDefault="00BB1B0B" w:rsidP="0014526C">
      <w:pPr>
        <w:rPr>
          <w:rtl/>
        </w:rPr>
      </w:pPr>
    </w:p>
    <w:p w:rsidR="00BB1B0B" w:rsidRDefault="00BB1B0B" w:rsidP="0014526C">
      <w:pPr>
        <w:pStyle w:val="af5"/>
        <w:keepNext/>
        <w:rPr>
          <w:rtl/>
        </w:rPr>
      </w:pPr>
      <w:bookmarkStart w:id="12923" w:name="ET_interruption_6157_25"/>
      <w:r w:rsidRPr="006E29E0">
        <w:rPr>
          <w:rStyle w:val="TagStyle"/>
          <w:rtl/>
        </w:rPr>
        <w:t xml:space="preserve"> &lt;&lt; קריאה &gt;&gt; </w:t>
      </w:r>
      <w:r>
        <w:rPr>
          <w:rtl/>
        </w:rPr>
        <w:t>שמחה רוטמן (הציונות הדתית):</w:t>
      </w:r>
      <w:r w:rsidRPr="006E29E0">
        <w:rPr>
          <w:rStyle w:val="TagStyle"/>
          <w:rtl/>
        </w:rPr>
        <w:t xml:space="preserve"> &lt;&lt; קריאה &gt;&gt;</w:t>
      </w:r>
      <w:r>
        <w:rPr>
          <w:rtl/>
        </w:rPr>
        <w:t xml:space="preserve"> </w:t>
      </w:r>
      <w:bookmarkEnd w:id="12923"/>
    </w:p>
    <w:p w:rsidR="00BB1B0B" w:rsidRDefault="00BB1B0B" w:rsidP="00BB4431">
      <w:pPr>
        <w:rPr>
          <w:rtl/>
        </w:rPr>
      </w:pPr>
    </w:p>
    <w:p w:rsidR="00BB1B0B" w:rsidRDefault="00AE7D4C" w:rsidP="0014526C">
      <w:pPr>
        <w:rPr>
          <w:rtl/>
          <w:lang w:eastAsia="he-IL"/>
        </w:rPr>
      </w:pPr>
      <w:bookmarkStart w:id="12924" w:name="_ETM_Q195_190000"/>
      <w:bookmarkStart w:id="12925" w:name="_ETM_Q195_190160"/>
      <w:bookmarkEnd w:id="12924"/>
      <w:bookmarkEnd w:id="12925"/>
      <w:r>
        <w:rPr>
          <w:rFonts w:hint="cs"/>
          <w:rtl/>
          <w:lang w:eastAsia="he-IL"/>
        </w:rPr>
        <w:t>– – –</w:t>
      </w:r>
    </w:p>
    <w:p w:rsidR="00BB1B0B" w:rsidRDefault="00BB1B0B" w:rsidP="0014526C">
      <w:pPr>
        <w:rPr>
          <w:rtl/>
        </w:rPr>
      </w:pPr>
    </w:p>
    <w:p w:rsidR="00BB1B0B" w:rsidRDefault="00BB1B0B" w:rsidP="0014526C">
      <w:pPr>
        <w:pStyle w:val="-"/>
        <w:keepNext/>
        <w:rPr>
          <w:rtl/>
        </w:rPr>
      </w:pPr>
      <w:bookmarkStart w:id="12926" w:name="ET_speakercontinue_6211_26"/>
      <w:r w:rsidRPr="006E29E0">
        <w:rPr>
          <w:rStyle w:val="TagStyle"/>
          <w:rtl/>
        </w:rPr>
        <w:t xml:space="preserve"> &lt;&lt; דובר_המשך &gt;&gt; </w:t>
      </w:r>
      <w:r>
        <w:rPr>
          <w:rtl/>
        </w:rPr>
        <w:t>שר החקלאות ופיתוח הכפר עודד פורר:</w:t>
      </w:r>
      <w:r w:rsidRPr="006E29E0">
        <w:rPr>
          <w:rStyle w:val="TagStyle"/>
          <w:rtl/>
        </w:rPr>
        <w:t xml:space="preserve"> &lt;&lt; דובר_המשך &gt;&gt;</w:t>
      </w:r>
      <w:r>
        <w:rPr>
          <w:rtl/>
        </w:rPr>
        <w:t xml:space="preserve"> </w:t>
      </w:r>
      <w:bookmarkEnd w:id="12926"/>
    </w:p>
    <w:p w:rsidR="00BB1B0B" w:rsidRDefault="00BB1B0B" w:rsidP="00BB4431">
      <w:pPr>
        <w:rPr>
          <w:rtl/>
        </w:rPr>
      </w:pPr>
    </w:p>
    <w:p w:rsidR="00BB1B0B" w:rsidRDefault="00BB1B0B" w:rsidP="006871D0">
      <w:pPr>
        <w:rPr>
          <w:rtl/>
        </w:rPr>
      </w:pPr>
      <w:bookmarkStart w:id="12927" w:name="_ETM_Q195_187000"/>
      <w:bookmarkStart w:id="12928" w:name="_ETM_Q195_190309"/>
      <w:bookmarkStart w:id="12929" w:name="_ETM_Q195_191450"/>
      <w:bookmarkEnd w:id="12927"/>
      <w:bookmarkEnd w:id="12928"/>
      <w:bookmarkEnd w:id="12929"/>
      <w:r>
        <w:rPr>
          <w:rFonts w:hint="cs"/>
          <w:rtl/>
        </w:rPr>
        <w:t>ו</w:t>
      </w:r>
      <w:r>
        <w:rPr>
          <w:rtl/>
        </w:rPr>
        <w:t xml:space="preserve">בהקשר </w:t>
      </w:r>
      <w:bookmarkStart w:id="12930" w:name="_ETM_Q195_194549"/>
      <w:bookmarkEnd w:id="12930"/>
      <w:r>
        <w:rPr>
          <w:rtl/>
        </w:rPr>
        <w:t>הזה</w:t>
      </w:r>
      <w:bookmarkStart w:id="12931" w:name="_ETM_Q195_198010"/>
      <w:bookmarkEnd w:id="12931"/>
      <w:r>
        <w:rPr>
          <w:rFonts w:hint="cs"/>
          <w:rtl/>
        </w:rPr>
        <w:t xml:space="preserve"> </w:t>
      </w:r>
      <w:r>
        <w:rPr>
          <w:rtl/>
        </w:rPr>
        <w:t>אמרתי</w:t>
      </w:r>
      <w:r>
        <w:rPr>
          <w:rFonts w:hint="cs"/>
          <w:rtl/>
        </w:rPr>
        <w:t>:</w:t>
      </w:r>
      <w:r>
        <w:rPr>
          <w:rtl/>
        </w:rPr>
        <w:t xml:space="preserve"> </w:t>
      </w:r>
      <w:bookmarkStart w:id="12932" w:name="_ETM_Q195_198400"/>
      <w:bookmarkEnd w:id="12932"/>
      <w:r>
        <w:rPr>
          <w:rtl/>
        </w:rPr>
        <w:t xml:space="preserve">בואו </w:t>
      </w:r>
      <w:bookmarkStart w:id="12933" w:name="_ETM_Q195_198579"/>
      <w:bookmarkEnd w:id="12933"/>
      <w:r>
        <w:rPr>
          <w:rtl/>
        </w:rPr>
        <w:t xml:space="preserve">נפנה </w:t>
      </w:r>
      <w:bookmarkStart w:id="12934" w:name="_ETM_Q195_200009"/>
      <w:bookmarkEnd w:id="12934"/>
      <w:r>
        <w:rPr>
          <w:rtl/>
        </w:rPr>
        <w:t xml:space="preserve">אולי </w:t>
      </w:r>
      <w:bookmarkStart w:id="12935" w:name="_ETM_Q195_200369"/>
      <w:bookmarkStart w:id="12936" w:name="_ETM_Q195_200519"/>
      <w:bookmarkEnd w:id="12935"/>
      <w:bookmarkEnd w:id="12936"/>
      <w:r>
        <w:rPr>
          <w:rFonts w:hint="cs"/>
          <w:rtl/>
        </w:rPr>
        <w:t>ו</w:t>
      </w:r>
      <w:r>
        <w:rPr>
          <w:rtl/>
        </w:rPr>
        <w:t xml:space="preserve">נשאל </w:t>
      </w:r>
      <w:bookmarkStart w:id="12937" w:name="_ETM_Q195_201419"/>
      <w:bookmarkEnd w:id="12937"/>
      <w:r>
        <w:rPr>
          <w:rtl/>
        </w:rPr>
        <w:t xml:space="preserve">את </w:t>
      </w:r>
      <w:bookmarkStart w:id="12938" w:name="_ETM_Q195_201599"/>
      <w:bookmarkEnd w:id="12938"/>
      <w:r>
        <w:rPr>
          <w:rtl/>
        </w:rPr>
        <w:t>השאלה</w:t>
      </w:r>
      <w:r>
        <w:rPr>
          <w:rFonts w:hint="cs"/>
          <w:rtl/>
        </w:rPr>
        <w:t>,</w:t>
      </w:r>
      <w:r>
        <w:rPr>
          <w:rtl/>
        </w:rPr>
        <w:t xml:space="preserve"> </w:t>
      </w:r>
      <w:bookmarkStart w:id="12939" w:name="_ETM_Q195_203100"/>
      <w:bookmarkEnd w:id="12939"/>
      <w:r>
        <w:rPr>
          <w:rtl/>
        </w:rPr>
        <w:t xml:space="preserve">את </w:t>
      </w:r>
      <w:bookmarkStart w:id="12940" w:name="_ETM_Q195_203279"/>
      <w:bookmarkEnd w:id="12940"/>
      <w:r>
        <w:rPr>
          <w:rtl/>
        </w:rPr>
        <w:t xml:space="preserve">מי </w:t>
      </w:r>
      <w:bookmarkStart w:id="12941" w:name="_ETM_Q195_203430"/>
      <w:bookmarkEnd w:id="12941"/>
      <w:r>
        <w:rPr>
          <w:rtl/>
        </w:rPr>
        <w:t xml:space="preserve">שאפילו </w:t>
      </w:r>
      <w:bookmarkStart w:id="12942" w:name="_ETM_Q195_204539"/>
      <w:bookmarkEnd w:id="12942"/>
      <w:r>
        <w:rPr>
          <w:rtl/>
        </w:rPr>
        <w:t xml:space="preserve">נכדו </w:t>
      </w:r>
      <w:bookmarkStart w:id="12943" w:name="_ETM_Q195_205880"/>
      <w:bookmarkEnd w:id="12943"/>
      <w:r>
        <w:rPr>
          <w:rtl/>
        </w:rPr>
        <w:t>–</w:t>
      </w:r>
      <w:r>
        <w:rPr>
          <w:rFonts w:hint="cs"/>
          <w:rtl/>
        </w:rPr>
        <w:t xml:space="preserve"> נינו, </w:t>
      </w:r>
      <w:bookmarkStart w:id="12944" w:name="_ETM_Q195_204000"/>
      <w:bookmarkEnd w:id="12944"/>
      <w:r>
        <w:rPr>
          <w:rFonts w:hint="cs"/>
          <w:rtl/>
        </w:rPr>
        <w:t xml:space="preserve">סליחה </w:t>
      </w:r>
      <w:r>
        <w:rPr>
          <w:rtl/>
        </w:rPr>
        <w:t>–</w:t>
      </w:r>
      <w:r>
        <w:rPr>
          <w:rFonts w:hint="cs"/>
          <w:rtl/>
        </w:rPr>
        <w:t xml:space="preserve"> </w:t>
      </w:r>
      <w:bookmarkStart w:id="12945" w:name="_ETM_Q195_208010"/>
      <w:bookmarkStart w:id="12946" w:name="_ETM_Q195_208130"/>
      <w:bookmarkStart w:id="12947" w:name="_ETM_Q195_208820"/>
      <w:bookmarkStart w:id="12948" w:name="_ETM_Q195_209210"/>
      <w:bookmarkEnd w:id="12945"/>
      <w:bookmarkEnd w:id="12946"/>
      <w:bookmarkEnd w:id="12947"/>
      <w:bookmarkEnd w:id="12948"/>
      <w:r>
        <w:rPr>
          <w:rFonts w:hint="cs"/>
          <w:rtl/>
        </w:rPr>
        <w:t xml:space="preserve">משרת </w:t>
      </w:r>
      <w:r>
        <w:rPr>
          <w:rtl/>
        </w:rPr>
        <w:t xml:space="preserve">כאן </w:t>
      </w:r>
      <w:bookmarkStart w:id="12949" w:name="_ETM_Q195_209420"/>
      <w:bookmarkEnd w:id="12949"/>
      <w:r>
        <w:rPr>
          <w:rtl/>
        </w:rPr>
        <w:t>בכנסת</w:t>
      </w:r>
      <w:r>
        <w:rPr>
          <w:rFonts w:hint="cs"/>
          <w:rtl/>
        </w:rPr>
        <w:t>,</w:t>
      </w:r>
      <w:r>
        <w:rPr>
          <w:rtl/>
        </w:rPr>
        <w:t xml:space="preserve"> </w:t>
      </w:r>
      <w:bookmarkStart w:id="12950" w:name="_ETM_Q195_211090"/>
      <w:bookmarkEnd w:id="12950"/>
      <w:r>
        <w:rPr>
          <w:rtl/>
        </w:rPr>
        <w:t xml:space="preserve">והרב </w:t>
      </w:r>
      <w:bookmarkStart w:id="12951" w:name="_ETM_Q195_211750"/>
      <w:bookmarkEnd w:id="12951"/>
      <w:r>
        <w:rPr>
          <w:rtl/>
        </w:rPr>
        <w:t xml:space="preserve">מרדכי </w:t>
      </w:r>
      <w:bookmarkStart w:id="12952" w:name="_ETM_Q195_212229"/>
      <w:bookmarkEnd w:id="12952"/>
      <w:r>
        <w:rPr>
          <w:rtl/>
        </w:rPr>
        <w:t>אליהו</w:t>
      </w:r>
      <w:r w:rsidR="006871D0">
        <w:rPr>
          <w:rFonts w:hint="cs"/>
          <w:rtl/>
        </w:rPr>
        <w:t>,</w:t>
      </w:r>
      <w:r>
        <w:rPr>
          <w:rtl/>
        </w:rPr>
        <w:t xml:space="preserve"> </w:t>
      </w:r>
      <w:bookmarkStart w:id="12953" w:name="_ETM_Q195_212680"/>
      <w:bookmarkEnd w:id="12953"/>
      <w:r>
        <w:rPr>
          <w:rtl/>
        </w:rPr>
        <w:t xml:space="preserve">שהיה </w:t>
      </w:r>
      <w:bookmarkStart w:id="12954" w:name="_ETM_Q195_213040"/>
      <w:bookmarkEnd w:id="12954"/>
      <w:r>
        <w:rPr>
          <w:rtl/>
        </w:rPr>
        <w:t xml:space="preserve">הראשון </w:t>
      </w:r>
      <w:bookmarkStart w:id="12955" w:name="_ETM_Q195_213370"/>
      <w:bookmarkEnd w:id="12955"/>
      <w:r>
        <w:rPr>
          <w:rtl/>
        </w:rPr>
        <w:t>לציון</w:t>
      </w:r>
      <w:r>
        <w:rPr>
          <w:rFonts w:hint="cs"/>
          <w:rtl/>
        </w:rPr>
        <w:t xml:space="preserve"> </w:t>
      </w:r>
      <w:r w:rsidR="00AE7D4C">
        <w:rPr>
          <w:rFonts w:hint="cs"/>
          <w:rtl/>
        </w:rPr>
        <w:t>– – –</w:t>
      </w:r>
    </w:p>
    <w:p w:rsidR="00BB1B0B" w:rsidRDefault="00BB1B0B" w:rsidP="0014526C">
      <w:pPr>
        <w:rPr>
          <w:rtl/>
        </w:rPr>
      </w:pPr>
      <w:bookmarkStart w:id="12956" w:name="_ETM_Q195_208000"/>
      <w:bookmarkEnd w:id="12956"/>
    </w:p>
    <w:p w:rsidR="00BB1B0B" w:rsidRDefault="00BB1B0B" w:rsidP="0014526C">
      <w:pPr>
        <w:pStyle w:val="af6"/>
        <w:keepNext/>
        <w:rPr>
          <w:rtl/>
        </w:rPr>
      </w:pPr>
      <w:r w:rsidRPr="006E29E0">
        <w:rPr>
          <w:rStyle w:val="TagStyle"/>
          <w:rtl/>
        </w:rPr>
        <w:t xml:space="preserve"> &lt;&lt; יור &gt;&gt; </w:t>
      </w:r>
      <w:r>
        <w:rPr>
          <w:rtl/>
        </w:rPr>
        <w:t>היו"ר יעקב מרגי:</w:t>
      </w:r>
      <w:r w:rsidRPr="006E29E0">
        <w:rPr>
          <w:rStyle w:val="TagStyle"/>
          <w:rtl/>
        </w:rPr>
        <w:t xml:space="preserve"> &lt;&lt; יור &gt;&gt;</w:t>
      </w:r>
      <w:r>
        <w:rPr>
          <w:rtl/>
        </w:rPr>
        <w:t xml:space="preserve"> </w:t>
      </w:r>
    </w:p>
    <w:p w:rsidR="00BB1B0B" w:rsidRDefault="00BB1B0B" w:rsidP="00BB4431">
      <w:pPr>
        <w:rPr>
          <w:rtl/>
        </w:rPr>
      </w:pPr>
    </w:p>
    <w:p w:rsidR="00BB1B0B" w:rsidRDefault="00BB1B0B" w:rsidP="0014526C">
      <w:pPr>
        <w:rPr>
          <w:rtl/>
        </w:rPr>
      </w:pPr>
      <w:bookmarkStart w:id="12957" w:name="_ETM_Q195_210000"/>
      <w:bookmarkEnd w:id="12957"/>
      <w:r>
        <w:rPr>
          <w:rFonts w:hint="cs"/>
          <w:rtl/>
        </w:rPr>
        <w:t>למה נינו? נכדו.</w:t>
      </w:r>
    </w:p>
    <w:p w:rsidR="00BB1B0B" w:rsidRDefault="00BB1B0B" w:rsidP="0014526C">
      <w:pPr>
        <w:rPr>
          <w:rtl/>
        </w:rPr>
      </w:pPr>
      <w:bookmarkStart w:id="12958" w:name="_ETM_Q195_211000"/>
      <w:bookmarkEnd w:id="12958"/>
    </w:p>
    <w:p w:rsidR="00BB1B0B" w:rsidRDefault="00BB1B0B" w:rsidP="0014526C">
      <w:pPr>
        <w:pStyle w:val="-"/>
        <w:keepNext/>
        <w:rPr>
          <w:rtl/>
        </w:rPr>
      </w:pPr>
      <w:bookmarkStart w:id="12959" w:name="ET_speakercontinue_6211_29"/>
      <w:r w:rsidRPr="006E29E0">
        <w:rPr>
          <w:rStyle w:val="TagStyle"/>
          <w:rtl/>
        </w:rPr>
        <w:t xml:space="preserve"> &lt;&lt; דובר_המשך &gt;&gt; </w:t>
      </w:r>
      <w:r>
        <w:rPr>
          <w:rtl/>
        </w:rPr>
        <w:t>שר החקלאות ופיתוח הכפר עודד פורר:</w:t>
      </w:r>
      <w:r w:rsidRPr="006E29E0">
        <w:rPr>
          <w:rStyle w:val="TagStyle"/>
          <w:rtl/>
        </w:rPr>
        <w:t xml:space="preserve"> &lt;&lt; דובר_המשך &gt;&gt;</w:t>
      </w:r>
      <w:r>
        <w:rPr>
          <w:rtl/>
        </w:rPr>
        <w:t xml:space="preserve"> </w:t>
      </w:r>
      <w:bookmarkEnd w:id="12959"/>
    </w:p>
    <w:p w:rsidR="00BB1B0B" w:rsidRDefault="00BB1B0B" w:rsidP="00BB4431">
      <w:pPr>
        <w:rPr>
          <w:rtl/>
          <w:lang w:eastAsia="he-IL"/>
        </w:rPr>
      </w:pPr>
    </w:p>
    <w:p w:rsidR="00BB1B0B" w:rsidRDefault="00BB1B0B" w:rsidP="006871D0">
      <w:pPr>
        <w:rPr>
          <w:rtl/>
        </w:rPr>
      </w:pPr>
      <w:bookmarkStart w:id="12960" w:name="_ETM_Q195_214000"/>
      <w:bookmarkEnd w:id="12960"/>
      <w:r>
        <w:rPr>
          <w:rFonts w:hint="cs"/>
          <w:rtl/>
          <w:lang w:eastAsia="he-IL"/>
        </w:rPr>
        <w:t>נכדו, נכון. סליחה.</w:t>
      </w:r>
      <w:bookmarkStart w:id="12961" w:name="_ETM_Q195_215000"/>
      <w:bookmarkStart w:id="12962" w:name="_ETM_Q195_214180"/>
      <w:bookmarkStart w:id="12963" w:name="_ETM_Q195_214479"/>
      <w:bookmarkStart w:id="12964" w:name="_ETM_Q195_217130"/>
      <w:bookmarkStart w:id="12965" w:name="_ETM_Q195_217490"/>
      <w:bookmarkStart w:id="12966" w:name="_ETM_Q195_217820"/>
      <w:bookmarkStart w:id="12967" w:name="_ETM_Q195_218770"/>
      <w:bookmarkEnd w:id="12961"/>
      <w:bookmarkEnd w:id="12962"/>
      <w:bookmarkEnd w:id="12963"/>
      <w:bookmarkEnd w:id="12964"/>
      <w:bookmarkEnd w:id="12965"/>
      <w:bookmarkEnd w:id="12966"/>
      <w:bookmarkEnd w:id="12967"/>
      <w:r>
        <w:rPr>
          <w:rFonts w:hint="cs"/>
          <w:rtl/>
        </w:rPr>
        <w:t xml:space="preserve"> </w:t>
      </w:r>
      <w:r>
        <w:rPr>
          <w:rtl/>
        </w:rPr>
        <w:t xml:space="preserve">הרב </w:t>
      </w:r>
      <w:bookmarkStart w:id="12968" w:name="_ETM_Q195_219070"/>
      <w:bookmarkEnd w:id="12968"/>
      <w:r>
        <w:rPr>
          <w:rtl/>
        </w:rPr>
        <w:t xml:space="preserve">מרדכי </w:t>
      </w:r>
      <w:bookmarkStart w:id="12969" w:name="_ETM_Q195_219520"/>
      <w:bookmarkEnd w:id="12969"/>
      <w:r>
        <w:rPr>
          <w:rtl/>
        </w:rPr>
        <w:t>אליהו</w:t>
      </w:r>
      <w:r w:rsidR="006871D0">
        <w:rPr>
          <w:rFonts w:hint="cs"/>
          <w:rtl/>
        </w:rPr>
        <w:t>,</w:t>
      </w:r>
      <w:r>
        <w:rPr>
          <w:rtl/>
        </w:rPr>
        <w:t xml:space="preserve"> </w:t>
      </w:r>
      <w:bookmarkStart w:id="12970" w:name="_ETM_Q195_219909"/>
      <w:bookmarkEnd w:id="12970"/>
      <w:r>
        <w:rPr>
          <w:rtl/>
        </w:rPr>
        <w:t xml:space="preserve">שהיה </w:t>
      </w:r>
      <w:bookmarkStart w:id="12971" w:name="_ETM_Q195_220270"/>
      <w:bookmarkEnd w:id="12971"/>
      <w:r>
        <w:rPr>
          <w:rtl/>
        </w:rPr>
        <w:t xml:space="preserve">הראשון </w:t>
      </w:r>
      <w:bookmarkStart w:id="12972" w:name="_ETM_Q195_220570"/>
      <w:bookmarkEnd w:id="12972"/>
      <w:r>
        <w:rPr>
          <w:rtl/>
        </w:rPr>
        <w:t>לציון</w:t>
      </w:r>
      <w:r>
        <w:rPr>
          <w:rFonts w:hint="cs"/>
          <w:rtl/>
        </w:rPr>
        <w:t>,</w:t>
      </w:r>
      <w:bookmarkStart w:id="12973" w:name="_ETM_Q195_221020"/>
      <w:bookmarkStart w:id="12974" w:name="_ETM_Q195_221170"/>
      <w:bookmarkEnd w:id="12973"/>
      <w:bookmarkEnd w:id="12974"/>
      <w:r>
        <w:rPr>
          <w:rFonts w:hint="cs"/>
          <w:rtl/>
        </w:rPr>
        <w:t xml:space="preserve"> שה</w:t>
      </w:r>
      <w:r>
        <w:rPr>
          <w:rtl/>
        </w:rPr>
        <w:t xml:space="preserve">נכד </w:t>
      </w:r>
      <w:bookmarkStart w:id="12975" w:name="_ETM_Q195_221500"/>
      <w:bookmarkEnd w:id="12975"/>
      <w:r>
        <w:rPr>
          <w:rtl/>
        </w:rPr>
        <w:t xml:space="preserve">שלו </w:t>
      </w:r>
      <w:bookmarkStart w:id="12976" w:name="_ETM_Q195_222640"/>
      <w:bookmarkEnd w:id="12976"/>
      <w:r>
        <w:rPr>
          <w:rtl/>
        </w:rPr>
        <w:t xml:space="preserve">עמיחי </w:t>
      </w:r>
      <w:bookmarkStart w:id="12977" w:name="_ETM_Q195_223090"/>
      <w:bookmarkEnd w:id="12977"/>
      <w:r>
        <w:rPr>
          <w:rtl/>
        </w:rPr>
        <w:t xml:space="preserve">מכהן </w:t>
      </w:r>
      <w:bookmarkStart w:id="12978" w:name="_ETM_Q195_223720"/>
      <w:bookmarkEnd w:id="12978"/>
      <w:r>
        <w:rPr>
          <w:rtl/>
        </w:rPr>
        <w:t xml:space="preserve">בכנסת </w:t>
      </w:r>
      <w:bookmarkStart w:id="12979" w:name="_ETM_Q195_224229"/>
      <w:bookmarkEnd w:id="12979"/>
      <w:r>
        <w:rPr>
          <w:rtl/>
        </w:rPr>
        <w:t>הזאת</w:t>
      </w:r>
      <w:r>
        <w:rPr>
          <w:rFonts w:hint="cs"/>
          <w:rtl/>
        </w:rPr>
        <w:t>.</w:t>
      </w:r>
      <w:r>
        <w:rPr>
          <w:rtl/>
        </w:rPr>
        <w:t xml:space="preserve"> </w:t>
      </w:r>
      <w:bookmarkStart w:id="12980" w:name="_ETM_Q195_225829"/>
      <w:bookmarkEnd w:id="12980"/>
      <w:r>
        <w:rPr>
          <w:rFonts w:hint="cs"/>
          <w:rtl/>
        </w:rPr>
        <w:t>הלכנו</w:t>
      </w:r>
      <w:r>
        <w:rPr>
          <w:rtl/>
        </w:rPr>
        <w:t xml:space="preserve"> </w:t>
      </w:r>
      <w:bookmarkStart w:id="12981" w:name="_ETM_Q195_229050"/>
      <w:bookmarkEnd w:id="12981"/>
      <w:r>
        <w:rPr>
          <w:rFonts w:hint="cs"/>
          <w:rtl/>
        </w:rPr>
        <w:t>ל</w:t>
      </w:r>
      <w:r>
        <w:rPr>
          <w:rtl/>
        </w:rPr>
        <w:t>בדוק בספר</w:t>
      </w:r>
      <w:bookmarkStart w:id="12982" w:name="_ETM_Q195_226399"/>
      <w:bookmarkEnd w:id="12982"/>
      <w:r>
        <w:rPr>
          <w:rtl/>
        </w:rPr>
        <w:t xml:space="preserve"> </w:t>
      </w:r>
      <w:bookmarkStart w:id="12983" w:name="_ETM_Q195_226579"/>
      <w:bookmarkEnd w:id="12983"/>
      <w:r>
        <w:rPr>
          <w:rtl/>
        </w:rPr>
        <w:t xml:space="preserve">שאלות </w:t>
      </w:r>
      <w:bookmarkStart w:id="12984" w:name="_ETM_Q195_226850"/>
      <w:bookmarkEnd w:id="12984"/>
      <w:r>
        <w:rPr>
          <w:rtl/>
        </w:rPr>
        <w:t xml:space="preserve">ותשובות </w:t>
      </w:r>
      <w:bookmarkStart w:id="12985" w:name="_ETM_Q195_227300"/>
      <w:bookmarkEnd w:id="12985"/>
      <w:r>
        <w:rPr>
          <w:rtl/>
        </w:rPr>
        <w:t>שפורסם</w:t>
      </w:r>
      <w:r>
        <w:rPr>
          <w:rFonts w:hint="cs"/>
          <w:rtl/>
        </w:rPr>
        <w:t>.</w:t>
      </w:r>
      <w:r>
        <w:rPr>
          <w:rtl/>
        </w:rPr>
        <w:t xml:space="preserve"> </w:t>
      </w:r>
      <w:bookmarkStart w:id="12986" w:name="_ETM_Q195_230500"/>
      <w:bookmarkEnd w:id="12986"/>
      <w:r>
        <w:rPr>
          <w:rtl/>
        </w:rPr>
        <w:t>עכשיו</w:t>
      </w:r>
      <w:r>
        <w:rPr>
          <w:rFonts w:hint="cs"/>
          <w:rtl/>
        </w:rPr>
        <w:t>,</w:t>
      </w:r>
      <w:r>
        <w:rPr>
          <w:rtl/>
        </w:rPr>
        <w:t xml:space="preserve"> </w:t>
      </w:r>
      <w:bookmarkStart w:id="12987" w:name="_ETM_Q195_230739"/>
      <w:bookmarkEnd w:id="12987"/>
      <w:r>
        <w:rPr>
          <w:rtl/>
        </w:rPr>
        <w:t xml:space="preserve">אני </w:t>
      </w:r>
      <w:bookmarkStart w:id="12988" w:name="_ETM_Q195_230890"/>
      <w:bookmarkEnd w:id="12988"/>
      <w:r>
        <w:rPr>
          <w:rtl/>
        </w:rPr>
        <w:t>אומר</w:t>
      </w:r>
      <w:bookmarkStart w:id="12989" w:name="_ETM_Q195_231639"/>
      <w:bookmarkEnd w:id="12989"/>
      <w:r>
        <w:rPr>
          <w:rFonts w:hint="cs"/>
          <w:rtl/>
        </w:rPr>
        <w:t xml:space="preserve">, </w:t>
      </w:r>
      <w:r>
        <w:rPr>
          <w:rtl/>
        </w:rPr>
        <w:t xml:space="preserve">מדברים </w:t>
      </w:r>
      <w:bookmarkStart w:id="12990" w:name="_ETM_Q195_232299"/>
      <w:bookmarkEnd w:id="12990"/>
      <w:r>
        <w:rPr>
          <w:rtl/>
        </w:rPr>
        <w:t xml:space="preserve">על </w:t>
      </w:r>
      <w:bookmarkStart w:id="12991" w:name="_ETM_Q195_232539"/>
      <w:bookmarkEnd w:id="12991"/>
      <w:r>
        <w:rPr>
          <w:rFonts w:hint="cs"/>
          <w:rtl/>
        </w:rPr>
        <w:t>כ</w:t>
      </w:r>
      <w:r>
        <w:rPr>
          <w:rtl/>
        </w:rPr>
        <w:t xml:space="preserve">שירותם </w:t>
      </w:r>
      <w:bookmarkStart w:id="12992" w:name="_ETM_Q195_233409"/>
      <w:bookmarkEnd w:id="12992"/>
      <w:r>
        <w:rPr>
          <w:rtl/>
        </w:rPr>
        <w:t xml:space="preserve">של </w:t>
      </w:r>
      <w:bookmarkStart w:id="12993" w:name="_ETM_Q195_233649"/>
      <w:bookmarkEnd w:id="12993"/>
      <w:r>
        <w:rPr>
          <w:rtl/>
        </w:rPr>
        <w:t xml:space="preserve">שרים </w:t>
      </w:r>
      <w:bookmarkStart w:id="12994" w:name="_ETM_Q195_234590"/>
      <w:bookmarkEnd w:id="12994"/>
      <w:r>
        <w:rPr>
          <w:rtl/>
        </w:rPr>
        <w:t xml:space="preserve">להיות </w:t>
      </w:r>
      <w:bookmarkStart w:id="12995" w:name="_ETM_Q195_235070"/>
      <w:bookmarkEnd w:id="12995"/>
      <w:r>
        <w:rPr>
          <w:rFonts w:hint="cs"/>
          <w:rtl/>
        </w:rPr>
        <w:t>ש</w:t>
      </w:r>
      <w:r>
        <w:rPr>
          <w:rtl/>
        </w:rPr>
        <w:t>רים</w:t>
      </w:r>
      <w:r>
        <w:rPr>
          <w:rFonts w:hint="cs"/>
          <w:rtl/>
        </w:rPr>
        <w:t>,</w:t>
      </w:r>
      <w:r>
        <w:rPr>
          <w:rtl/>
        </w:rPr>
        <w:t xml:space="preserve"> </w:t>
      </w:r>
      <w:bookmarkStart w:id="12996" w:name="_ETM_Q195_236480"/>
      <w:bookmarkEnd w:id="12996"/>
      <w:r>
        <w:rPr>
          <w:rtl/>
        </w:rPr>
        <w:t xml:space="preserve">שליחי </w:t>
      </w:r>
      <w:bookmarkStart w:id="12997" w:name="_ETM_Q195_236840"/>
      <w:bookmarkEnd w:id="12997"/>
      <w:r>
        <w:rPr>
          <w:rtl/>
        </w:rPr>
        <w:t>ציבור</w:t>
      </w:r>
      <w:r>
        <w:rPr>
          <w:rFonts w:hint="cs"/>
          <w:rtl/>
        </w:rPr>
        <w:t>.</w:t>
      </w:r>
      <w:r>
        <w:rPr>
          <w:rtl/>
        </w:rPr>
        <w:t xml:space="preserve"> </w:t>
      </w:r>
      <w:bookmarkStart w:id="12998" w:name="_ETM_Q195_238179"/>
      <w:bookmarkEnd w:id="12998"/>
      <w:r>
        <w:rPr>
          <w:rtl/>
        </w:rPr>
        <w:t xml:space="preserve">אז </w:t>
      </w:r>
      <w:bookmarkStart w:id="12999" w:name="_ETM_Q195_238449"/>
      <w:bookmarkEnd w:id="12999"/>
      <w:r>
        <w:rPr>
          <w:rFonts w:hint="cs"/>
          <w:rtl/>
        </w:rPr>
        <w:t xml:space="preserve">את הרב אליהו </w:t>
      </w:r>
      <w:r>
        <w:rPr>
          <w:rtl/>
        </w:rPr>
        <w:t xml:space="preserve">שואלים </w:t>
      </w:r>
      <w:bookmarkStart w:id="13000" w:name="_ETM_Q195_238780"/>
      <w:bookmarkEnd w:id="13000"/>
      <w:r>
        <w:rPr>
          <w:rFonts w:hint="cs"/>
          <w:rtl/>
        </w:rPr>
        <w:t xml:space="preserve">את </w:t>
      </w:r>
      <w:bookmarkStart w:id="13001" w:name="_ETM_Q195_236000"/>
      <w:bookmarkEnd w:id="13001"/>
      <w:r>
        <w:rPr>
          <w:rFonts w:hint="cs"/>
          <w:rtl/>
        </w:rPr>
        <w:t>ה</w:t>
      </w:r>
      <w:r>
        <w:rPr>
          <w:rtl/>
        </w:rPr>
        <w:t xml:space="preserve">שאלה </w:t>
      </w:r>
      <w:bookmarkStart w:id="13002" w:name="_ETM_Q195_240539"/>
      <w:bookmarkEnd w:id="13002"/>
      <w:r>
        <w:rPr>
          <w:rtl/>
        </w:rPr>
        <w:t>ששואלים</w:t>
      </w:r>
      <w:r>
        <w:rPr>
          <w:rFonts w:hint="cs"/>
          <w:rtl/>
        </w:rPr>
        <w:t>,</w:t>
      </w:r>
      <w:r>
        <w:rPr>
          <w:rtl/>
        </w:rPr>
        <w:t xml:space="preserve"> </w:t>
      </w:r>
      <w:bookmarkStart w:id="13003" w:name="_ETM_Q195_242610"/>
      <w:bookmarkEnd w:id="13003"/>
      <w:r w:rsidR="006871D0">
        <w:rPr>
          <w:rFonts w:hint="cs"/>
          <w:rtl/>
        </w:rPr>
        <w:t>ו</w:t>
      </w:r>
      <w:r>
        <w:rPr>
          <w:rtl/>
        </w:rPr>
        <w:t>כתוב</w:t>
      </w:r>
      <w:r>
        <w:rPr>
          <w:rFonts w:hint="cs"/>
          <w:rtl/>
        </w:rPr>
        <w:t>:</w:t>
      </w:r>
      <w:r>
        <w:rPr>
          <w:rtl/>
        </w:rPr>
        <w:t xml:space="preserve"> </w:t>
      </w:r>
      <w:bookmarkStart w:id="13004" w:name="_ETM_Q195_243090"/>
      <w:bookmarkEnd w:id="13004"/>
      <w:r>
        <w:rPr>
          <w:rFonts w:hint="cs"/>
          <w:rtl/>
        </w:rPr>
        <w:t>"</w:t>
      </w:r>
      <w:r>
        <w:rPr>
          <w:rtl/>
        </w:rPr>
        <w:t xml:space="preserve">שליח </w:t>
      </w:r>
      <w:bookmarkStart w:id="13005" w:name="_ETM_Q195_243390"/>
      <w:bookmarkEnd w:id="13005"/>
      <w:r>
        <w:rPr>
          <w:rtl/>
        </w:rPr>
        <w:t xml:space="preserve">ציבור </w:t>
      </w:r>
      <w:bookmarkStart w:id="13006" w:name="_ETM_Q195_243750"/>
      <w:bookmarkEnd w:id="13006"/>
      <w:r>
        <w:rPr>
          <w:rtl/>
        </w:rPr>
        <w:t xml:space="preserve">שיצא </w:t>
      </w:r>
      <w:bookmarkStart w:id="13007" w:name="_ETM_Q195_244110"/>
      <w:bookmarkEnd w:id="13007"/>
      <w:r>
        <w:rPr>
          <w:rtl/>
        </w:rPr>
        <w:t xml:space="preserve">עליו </w:t>
      </w:r>
      <w:bookmarkStart w:id="13008" w:name="_ETM_Q195_244290"/>
      <w:bookmarkEnd w:id="13008"/>
      <w:r>
        <w:rPr>
          <w:rtl/>
        </w:rPr>
        <w:t>ש</w:t>
      </w:r>
      <w:r>
        <w:rPr>
          <w:rFonts w:hint="cs"/>
          <w:rtl/>
        </w:rPr>
        <w:t xml:space="preserve">ם רע </w:t>
      </w:r>
      <w:bookmarkStart w:id="13009" w:name="_ETM_Q195_244920"/>
      <w:bookmarkEnd w:id="13009"/>
      <w:r>
        <w:rPr>
          <w:rFonts w:hint="cs"/>
          <w:rtl/>
        </w:rPr>
        <w:t xml:space="preserve">– </w:t>
      </w:r>
      <w:r>
        <w:rPr>
          <w:rtl/>
        </w:rPr>
        <w:t>פסול</w:t>
      </w:r>
      <w:r>
        <w:rPr>
          <w:rFonts w:hint="cs"/>
          <w:rtl/>
        </w:rPr>
        <w:t>".</w:t>
      </w:r>
      <w:r>
        <w:rPr>
          <w:rtl/>
        </w:rPr>
        <w:t xml:space="preserve"> </w:t>
      </w:r>
      <w:bookmarkStart w:id="13010" w:name="_ETM_Q195_245940"/>
      <w:bookmarkEnd w:id="13010"/>
      <w:r>
        <w:rPr>
          <w:rtl/>
        </w:rPr>
        <w:t xml:space="preserve">בבית </w:t>
      </w:r>
      <w:bookmarkStart w:id="13011" w:name="_ETM_Q195_246390"/>
      <w:bookmarkEnd w:id="13011"/>
      <w:r>
        <w:rPr>
          <w:rtl/>
        </w:rPr>
        <w:t xml:space="preserve">הכנסת </w:t>
      </w:r>
      <w:bookmarkStart w:id="13012" w:name="_ETM_Q195_246959"/>
      <w:bookmarkEnd w:id="13012"/>
      <w:r>
        <w:rPr>
          <w:rFonts w:hint="cs"/>
          <w:rtl/>
        </w:rPr>
        <w:t>ש</w:t>
      </w:r>
      <w:r>
        <w:rPr>
          <w:rtl/>
        </w:rPr>
        <w:t xml:space="preserve">בו </w:t>
      </w:r>
      <w:bookmarkStart w:id="13013" w:name="_ETM_Q195_247140"/>
      <w:bookmarkEnd w:id="13013"/>
      <w:r>
        <w:rPr>
          <w:rtl/>
        </w:rPr>
        <w:t xml:space="preserve">אני </w:t>
      </w:r>
      <w:bookmarkStart w:id="13014" w:name="_ETM_Q195_247319"/>
      <w:bookmarkEnd w:id="13014"/>
      <w:r>
        <w:rPr>
          <w:rtl/>
        </w:rPr>
        <w:t xml:space="preserve">מתפלל </w:t>
      </w:r>
      <w:bookmarkStart w:id="13015" w:name="_ETM_Q195_248610"/>
      <w:bookmarkEnd w:id="13015"/>
      <w:r>
        <w:rPr>
          <w:rtl/>
        </w:rPr>
        <w:t xml:space="preserve">ננקטו </w:t>
      </w:r>
      <w:bookmarkStart w:id="13016" w:name="_ETM_Q195_249240"/>
      <w:bookmarkEnd w:id="13016"/>
      <w:r>
        <w:rPr>
          <w:rtl/>
        </w:rPr>
        <w:t xml:space="preserve">תהליכים </w:t>
      </w:r>
      <w:bookmarkStart w:id="13017" w:name="_ETM_Q195_249780"/>
      <w:bookmarkEnd w:id="13017"/>
      <w:r>
        <w:rPr>
          <w:rtl/>
        </w:rPr>
        <w:t xml:space="preserve">משפטיים </w:t>
      </w:r>
      <w:bookmarkStart w:id="13018" w:name="_ETM_Q195_250260"/>
      <w:bookmarkEnd w:id="13018"/>
      <w:r>
        <w:rPr>
          <w:rtl/>
        </w:rPr>
        <w:t xml:space="preserve">נגד </w:t>
      </w:r>
      <w:bookmarkStart w:id="13019" w:name="_ETM_Q195_250620"/>
      <w:bookmarkEnd w:id="13019"/>
      <w:r>
        <w:rPr>
          <w:rtl/>
        </w:rPr>
        <w:t xml:space="preserve">שליח </w:t>
      </w:r>
      <w:bookmarkStart w:id="13020" w:name="_ETM_Q195_250920"/>
      <w:bookmarkEnd w:id="13020"/>
      <w:r>
        <w:rPr>
          <w:rtl/>
        </w:rPr>
        <w:t xml:space="preserve">הציבור </w:t>
      </w:r>
      <w:bookmarkStart w:id="13021" w:name="_ETM_Q195_251400"/>
      <w:bookmarkEnd w:id="13021"/>
      <w:r>
        <w:rPr>
          <w:rtl/>
        </w:rPr>
        <w:t xml:space="preserve">לאחר </w:t>
      </w:r>
      <w:bookmarkStart w:id="13022" w:name="_ETM_Q195_251640"/>
      <w:bookmarkEnd w:id="13022"/>
      <w:r>
        <w:rPr>
          <w:rtl/>
        </w:rPr>
        <w:t xml:space="preserve">שעשה </w:t>
      </w:r>
      <w:bookmarkStart w:id="13023" w:name="_ETM_Q195_251940"/>
      <w:bookmarkEnd w:id="13023"/>
      <w:r>
        <w:rPr>
          <w:rtl/>
        </w:rPr>
        <w:t xml:space="preserve">מעשה </w:t>
      </w:r>
      <w:bookmarkStart w:id="13024" w:name="_ETM_Q195_252240"/>
      <w:bookmarkEnd w:id="13024"/>
      <w:r>
        <w:rPr>
          <w:rtl/>
        </w:rPr>
        <w:t>חמור</w:t>
      </w:r>
      <w:r>
        <w:rPr>
          <w:rFonts w:hint="cs"/>
          <w:rtl/>
        </w:rPr>
        <w:t>.</w:t>
      </w:r>
      <w:r>
        <w:rPr>
          <w:rtl/>
        </w:rPr>
        <w:t xml:space="preserve"> </w:t>
      </w:r>
      <w:bookmarkStart w:id="13025" w:name="_ETM_Q195_253280"/>
      <w:bookmarkEnd w:id="13025"/>
      <w:r>
        <w:rPr>
          <w:rtl/>
        </w:rPr>
        <w:t xml:space="preserve">האם </w:t>
      </w:r>
      <w:bookmarkStart w:id="13026" w:name="_ETM_Q195_253579"/>
      <w:bookmarkEnd w:id="13026"/>
      <w:r>
        <w:rPr>
          <w:rtl/>
        </w:rPr>
        <w:t xml:space="preserve">יש </w:t>
      </w:r>
      <w:bookmarkStart w:id="13027" w:name="_ETM_Q195_253850"/>
      <w:bookmarkEnd w:id="13027"/>
      <w:r>
        <w:rPr>
          <w:rtl/>
        </w:rPr>
        <w:t xml:space="preserve">להעבירו </w:t>
      </w:r>
      <w:bookmarkStart w:id="13028" w:name="_ETM_Q195_254420"/>
      <w:bookmarkEnd w:id="13028"/>
      <w:r>
        <w:rPr>
          <w:rtl/>
        </w:rPr>
        <w:t xml:space="preserve">מתפקידו </w:t>
      </w:r>
      <w:bookmarkStart w:id="13029" w:name="_ETM_Q195_255709"/>
      <w:bookmarkEnd w:id="13029"/>
      <w:r>
        <w:rPr>
          <w:rtl/>
        </w:rPr>
        <w:t xml:space="preserve">או </w:t>
      </w:r>
      <w:bookmarkStart w:id="13030" w:name="_ETM_Q195_255859"/>
      <w:bookmarkEnd w:id="13030"/>
      <w:r>
        <w:rPr>
          <w:rtl/>
        </w:rPr>
        <w:t xml:space="preserve">שאפשר </w:t>
      </w:r>
      <w:bookmarkStart w:id="13031" w:name="_ETM_Q195_256280"/>
      <w:bookmarkEnd w:id="13031"/>
      <w:r>
        <w:rPr>
          <w:rtl/>
        </w:rPr>
        <w:t xml:space="preserve">לתת </w:t>
      </w:r>
      <w:bookmarkStart w:id="13032" w:name="_ETM_Q195_256700"/>
      <w:bookmarkEnd w:id="13032"/>
      <w:r>
        <w:rPr>
          <w:rtl/>
        </w:rPr>
        <w:t xml:space="preserve">לו </w:t>
      </w:r>
      <w:bookmarkStart w:id="13033" w:name="_ETM_Q195_256999"/>
      <w:bookmarkEnd w:id="13033"/>
      <w:r>
        <w:rPr>
          <w:rtl/>
        </w:rPr>
        <w:t xml:space="preserve">להמשיך </w:t>
      </w:r>
      <w:bookmarkStart w:id="13034" w:name="_ETM_Q195_257600"/>
      <w:bookmarkEnd w:id="13034"/>
      <w:r>
        <w:rPr>
          <w:rtl/>
        </w:rPr>
        <w:t xml:space="preserve">ולשמש </w:t>
      </w:r>
      <w:bookmarkStart w:id="13035" w:name="_ETM_Q195_258200"/>
      <w:bookmarkEnd w:id="13035"/>
      <w:r>
        <w:rPr>
          <w:rtl/>
        </w:rPr>
        <w:t xml:space="preserve">כשליח </w:t>
      </w:r>
      <w:bookmarkStart w:id="13036" w:name="_ETM_Q195_258649"/>
      <w:bookmarkEnd w:id="13036"/>
      <w:r>
        <w:rPr>
          <w:rtl/>
        </w:rPr>
        <w:t>ציבור</w:t>
      </w:r>
      <w:r>
        <w:rPr>
          <w:rFonts w:hint="cs"/>
          <w:rtl/>
        </w:rPr>
        <w:t>?</w:t>
      </w:r>
      <w:r>
        <w:rPr>
          <w:rtl/>
        </w:rPr>
        <w:t xml:space="preserve"> </w:t>
      </w:r>
      <w:bookmarkStart w:id="13037" w:name="_ETM_Q195_260110"/>
      <w:bookmarkEnd w:id="13037"/>
      <w:r>
        <w:rPr>
          <w:rtl/>
        </w:rPr>
        <w:t xml:space="preserve">עונה </w:t>
      </w:r>
      <w:bookmarkStart w:id="13038" w:name="_ETM_Q195_260409"/>
      <w:bookmarkEnd w:id="13038"/>
      <w:r>
        <w:rPr>
          <w:rtl/>
        </w:rPr>
        <w:t xml:space="preserve">הרב </w:t>
      </w:r>
      <w:bookmarkStart w:id="13039" w:name="_ETM_Q195_260650"/>
      <w:bookmarkEnd w:id="13039"/>
      <w:r>
        <w:rPr>
          <w:rtl/>
        </w:rPr>
        <w:t xml:space="preserve">מרדכי </w:t>
      </w:r>
      <w:bookmarkStart w:id="13040" w:name="_ETM_Q195_261159"/>
      <w:bookmarkEnd w:id="13040"/>
      <w:r>
        <w:rPr>
          <w:rtl/>
        </w:rPr>
        <w:t>אליהו</w:t>
      </w:r>
      <w:r>
        <w:rPr>
          <w:rFonts w:hint="cs"/>
          <w:rtl/>
        </w:rPr>
        <w:t>:</w:t>
      </w:r>
      <w:r>
        <w:rPr>
          <w:rtl/>
        </w:rPr>
        <w:t xml:space="preserve"> </w:t>
      </w:r>
      <w:bookmarkStart w:id="13041" w:name="_ETM_Q195_262520"/>
      <w:bookmarkEnd w:id="13041"/>
      <w:r>
        <w:rPr>
          <w:rFonts w:hint="cs"/>
          <w:rtl/>
        </w:rPr>
        <w:t>"</w:t>
      </w:r>
      <w:r>
        <w:rPr>
          <w:rtl/>
        </w:rPr>
        <w:t xml:space="preserve">אדם </w:t>
      </w:r>
      <w:bookmarkStart w:id="13042" w:name="_ETM_Q195_262939"/>
      <w:bookmarkEnd w:id="13042"/>
      <w:r>
        <w:rPr>
          <w:rtl/>
        </w:rPr>
        <w:t xml:space="preserve">שיצא </w:t>
      </w:r>
      <w:bookmarkStart w:id="13043" w:name="_ETM_Q195_263299"/>
      <w:bookmarkEnd w:id="13043"/>
      <w:r>
        <w:rPr>
          <w:rtl/>
        </w:rPr>
        <w:t xml:space="preserve">עליו </w:t>
      </w:r>
      <w:bookmarkStart w:id="13044" w:name="_ETM_Q195_263450"/>
      <w:bookmarkEnd w:id="13044"/>
      <w:r>
        <w:rPr>
          <w:rtl/>
        </w:rPr>
        <w:t>ש</w:t>
      </w:r>
      <w:r>
        <w:rPr>
          <w:rFonts w:hint="cs"/>
          <w:rtl/>
        </w:rPr>
        <w:t xml:space="preserve">ם רע, </w:t>
      </w:r>
      <w:bookmarkStart w:id="13045" w:name="_ETM_Q195_263600"/>
      <w:bookmarkStart w:id="13046" w:name="_ETM_Q195_264530"/>
      <w:bookmarkEnd w:id="13045"/>
      <w:bookmarkEnd w:id="13046"/>
      <w:r>
        <w:rPr>
          <w:rFonts w:hint="cs"/>
          <w:rtl/>
        </w:rPr>
        <w:t>אין</w:t>
      </w:r>
      <w:r>
        <w:rPr>
          <w:rtl/>
        </w:rPr>
        <w:t xml:space="preserve"> </w:t>
      </w:r>
      <w:bookmarkStart w:id="13047" w:name="_ETM_Q195_264799"/>
      <w:bookmarkEnd w:id="13047"/>
      <w:r>
        <w:rPr>
          <w:rtl/>
        </w:rPr>
        <w:t xml:space="preserve">ממנים </w:t>
      </w:r>
      <w:bookmarkStart w:id="13048" w:name="_ETM_Q195_265159"/>
      <w:bookmarkEnd w:id="13048"/>
      <w:r>
        <w:rPr>
          <w:rtl/>
        </w:rPr>
        <w:t xml:space="preserve">אותו </w:t>
      </w:r>
      <w:bookmarkStart w:id="13049" w:name="_ETM_Q195_265369"/>
      <w:bookmarkEnd w:id="13049"/>
      <w:r>
        <w:rPr>
          <w:rtl/>
        </w:rPr>
        <w:t xml:space="preserve">להיות </w:t>
      </w:r>
      <w:bookmarkStart w:id="13050" w:name="_ETM_Q195_265609"/>
      <w:bookmarkEnd w:id="13050"/>
      <w:r>
        <w:rPr>
          <w:rtl/>
        </w:rPr>
        <w:t xml:space="preserve">שליח </w:t>
      </w:r>
      <w:bookmarkStart w:id="13051" w:name="_ETM_Q195_265880"/>
      <w:bookmarkEnd w:id="13051"/>
      <w:r>
        <w:rPr>
          <w:rtl/>
        </w:rPr>
        <w:t xml:space="preserve">ציבור </w:t>
      </w:r>
      <w:bookmarkStart w:id="13052" w:name="_ETM_Q195_266209"/>
      <w:bookmarkEnd w:id="13052"/>
      <w:r>
        <w:rPr>
          <w:rtl/>
        </w:rPr>
        <w:t>לכתחילה</w:t>
      </w:r>
      <w:r>
        <w:rPr>
          <w:rFonts w:hint="cs"/>
          <w:rtl/>
        </w:rPr>
        <w:t xml:space="preserve">" </w:t>
      </w:r>
      <w:r>
        <w:rPr>
          <w:rtl/>
        </w:rPr>
        <w:t xml:space="preserve">– </w:t>
      </w:r>
      <w:bookmarkStart w:id="13053" w:name="_ETM_Q195_268279"/>
      <w:bookmarkEnd w:id="13053"/>
      <w:r>
        <w:rPr>
          <w:rtl/>
        </w:rPr>
        <w:t xml:space="preserve">כבר </w:t>
      </w:r>
      <w:bookmarkStart w:id="13054" w:name="_ETM_Q195_268549"/>
      <w:bookmarkEnd w:id="13054"/>
      <w:r>
        <w:rPr>
          <w:rtl/>
        </w:rPr>
        <w:t xml:space="preserve">אנחנו </w:t>
      </w:r>
      <w:bookmarkStart w:id="13055" w:name="_ETM_Q195_268819"/>
      <w:bookmarkEnd w:id="13055"/>
      <w:r>
        <w:rPr>
          <w:rtl/>
        </w:rPr>
        <w:t xml:space="preserve">נמצאים </w:t>
      </w:r>
      <w:bookmarkStart w:id="13056" w:name="_ETM_Q195_269270"/>
      <w:bookmarkEnd w:id="13056"/>
      <w:r>
        <w:rPr>
          <w:rtl/>
        </w:rPr>
        <w:t xml:space="preserve">במצב </w:t>
      </w:r>
      <w:bookmarkStart w:id="13057" w:name="_ETM_Q195_269659"/>
      <w:bookmarkEnd w:id="13057"/>
      <w:r>
        <w:rPr>
          <w:rtl/>
        </w:rPr>
        <w:t xml:space="preserve">הזה </w:t>
      </w:r>
      <w:bookmarkStart w:id="13058" w:name="_ETM_Q195_270540"/>
      <w:bookmarkEnd w:id="13058"/>
      <w:r>
        <w:rPr>
          <w:rtl/>
        </w:rPr>
        <w:t>–</w:t>
      </w:r>
      <w:r>
        <w:rPr>
          <w:rFonts w:hint="cs"/>
          <w:rtl/>
        </w:rPr>
        <w:t xml:space="preserve"> "אך אם </w:t>
      </w:r>
      <w:bookmarkStart w:id="13059" w:name="_ETM_Q195_271000"/>
      <w:bookmarkStart w:id="13060" w:name="_ETM_Q195_270840"/>
      <w:bookmarkEnd w:id="13059"/>
      <w:bookmarkEnd w:id="13060"/>
      <w:r>
        <w:rPr>
          <w:rtl/>
        </w:rPr>
        <w:t xml:space="preserve">כבר </w:t>
      </w:r>
      <w:bookmarkStart w:id="13061" w:name="_ETM_Q195_271050"/>
      <w:bookmarkEnd w:id="13061"/>
      <w:r>
        <w:rPr>
          <w:rtl/>
        </w:rPr>
        <w:t xml:space="preserve">מינו </w:t>
      </w:r>
      <w:bookmarkStart w:id="13062" w:name="_ETM_Q195_271290"/>
      <w:bookmarkEnd w:id="13062"/>
      <w:r>
        <w:rPr>
          <w:rtl/>
        </w:rPr>
        <w:t xml:space="preserve">אותו </w:t>
      </w:r>
      <w:bookmarkStart w:id="13063" w:name="_ETM_Q195_271470"/>
      <w:bookmarkEnd w:id="13063"/>
      <w:r>
        <w:rPr>
          <w:rtl/>
        </w:rPr>
        <w:t xml:space="preserve">להיות </w:t>
      </w:r>
      <w:bookmarkStart w:id="13064" w:name="_ETM_Q195_271680"/>
      <w:bookmarkEnd w:id="13064"/>
      <w:r>
        <w:rPr>
          <w:rtl/>
        </w:rPr>
        <w:t xml:space="preserve">שליח </w:t>
      </w:r>
      <w:bookmarkStart w:id="13065" w:name="_ETM_Q195_271890"/>
      <w:bookmarkEnd w:id="13065"/>
      <w:r>
        <w:rPr>
          <w:rtl/>
        </w:rPr>
        <w:t>ציבור</w:t>
      </w:r>
      <w:bookmarkStart w:id="13066" w:name="_ETM_Q195_272370"/>
      <w:bookmarkEnd w:id="13066"/>
      <w:r>
        <w:rPr>
          <w:rFonts w:hint="cs"/>
          <w:rtl/>
        </w:rPr>
        <w:t xml:space="preserve">, </w:t>
      </w:r>
      <w:r>
        <w:rPr>
          <w:rtl/>
        </w:rPr>
        <w:t xml:space="preserve">אין </w:t>
      </w:r>
      <w:bookmarkStart w:id="13067" w:name="_ETM_Q195_272520"/>
      <w:bookmarkEnd w:id="13067"/>
      <w:r>
        <w:rPr>
          <w:rtl/>
        </w:rPr>
        <w:t xml:space="preserve">מעבירים </w:t>
      </w:r>
      <w:bookmarkStart w:id="13068" w:name="_ETM_Q195_272970"/>
      <w:bookmarkEnd w:id="13068"/>
      <w:r>
        <w:rPr>
          <w:rtl/>
        </w:rPr>
        <w:t xml:space="preserve">אותו </w:t>
      </w:r>
      <w:bookmarkStart w:id="13069" w:name="_ETM_Q195_273150"/>
      <w:bookmarkEnd w:id="13069"/>
      <w:r>
        <w:rPr>
          <w:rtl/>
        </w:rPr>
        <w:t xml:space="preserve">ממקומו </w:t>
      </w:r>
      <w:bookmarkStart w:id="13070" w:name="_ETM_Q195_273540"/>
      <w:bookmarkEnd w:id="13070"/>
      <w:r>
        <w:rPr>
          <w:rtl/>
        </w:rPr>
        <w:t xml:space="preserve">על </w:t>
      </w:r>
      <w:bookmarkStart w:id="13071" w:name="_ETM_Q195_273630"/>
      <w:bookmarkEnd w:id="13071"/>
      <w:r>
        <w:rPr>
          <w:rtl/>
        </w:rPr>
        <w:t xml:space="preserve">סמך </w:t>
      </w:r>
      <w:bookmarkStart w:id="13072" w:name="_ETM_Q195_273900"/>
      <w:bookmarkEnd w:id="13072"/>
      <w:r>
        <w:rPr>
          <w:rFonts w:hint="cs"/>
          <w:rtl/>
        </w:rPr>
        <w:t>קו</w:t>
      </w:r>
      <w:r>
        <w:rPr>
          <w:rtl/>
        </w:rPr>
        <w:t xml:space="preserve">ל </w:t>
      </w:r>
      <w:bookmarkStart w:id="13073" w:name="_ETM_Q195_274140"/>
      <w:bookmarkEnd w:id="13073"/>
      <w:r>
        <w:rPr>
          <w:rtl/>
        </w:rPr>
        <w:t>בלבד</w:t>
      </w:r>
      <w:r>
        <w:rPr>
          <w:rFonts w:hint="cs"/>
          <w:rtl/>
        </w:rPr>
        <w:t>,</w:t>
      </w:r>
      <w:r>
        <w:rPr>
          <w:rtl/>
        </w:rPr>
        <w:t xml:space="preserve"> </w:t>
      </w:r>
      <w:bookmarkStart w:id="13074" w:name="_ETM_Q195_275010"/>
      <w:bookmarkEnd w:id="13074"/>
      <w:r>
        <w:rPr>
          <w:rtl/>
        </w:rPr>
        <w:t xml:space="preserve">וצריכים </w:t>
      </w:r>
      <w:bookmarkStart w:id="13075" w:name="_ETM_Q195_275459"/>
      <w:bookmarkEnd w:id="13075"/>
      <w:r>
        <w:rPr>
          <w:rtl/>
        </w:rPr>
        <w:t xml:space="preserve">לבוא </w:t>
      </w:r>
      <w:bookmarkStart w:id="13076" w:name="_ETM_Q195_275700"/>
      <w:bookmarkEnd w:id="13076"/>
      <w:r>
        <w:rPr>
          <w:rtl/>
        </w:rPr>
        <w:t xml:space="preserve">שני </w:t>
      </w:r>
      <w:bookmarkStart w:id="13077" w:name="_ETM_Q195_275970"/>
      <w:bookmarkEnd w:id="13077"/>
      <w:r>
        <w:rPr>
          <w:rtl/>
        </w:rPr>
        <w:t xml:space="preserve">עדים </w:t>
      </w:r>
      <w:bookmarkStart w:id="13078" w:name="_ETM_Q195_276180"/>
      <w:bookmarkEnd w:id="13078"/>
      <w:r>
        <w:rPr>
          <w:rtl/>
        </w:rPr>
        <w:t>ל</w:t>
      </w:r>
      <w:r>
        <w:rPr>
          <w:rFonts w:hint="cs"/>
          <w:rtl/>
        </w:rPr>
        <w:t xml:space="preserve">בית הדין </w:t>
      </w:r>
      <w:bookmarkStart w:id="13079" w:name="_ETM_Q195_277200"/>
      <w:bookmarkEnd w:id="13079"/>
      <w:r>
        <w:rPr>
          <w:rtl/>
        </w:rPr>
        <w:t xml:space="preserve">ולהעיד </w:t>
      </w:r>
      <w:bookmarkStart w:id="13080" w:name="_ETM_Q195_277709"/>
      <w:bookmarkEnd w:id="13080"/>
      <w:r>
        <w:rPr>
          <w:rtl/>
        </w:rPr>
        <w:t xml:space="preserve">על </w:t>
      </w:r>
      <w:bookmarkStart w:id="13081" w:name="_ETM_Q195_277830"/>
      <w:bookmarkEnd w:id="13081"/>
      <w:r>
        <w:rPr>
          <w:rtl/>
        </w:rPr>
        <w:t>ה</w:t>
      </w:r>
      <w:r>
        <w:rPr>
          <w:rFonts w:hint="cs"/>
          <w:rtl/>
        </w:rPr>
        <w:t>קו</w:t>
      </w:r>
      <w:r>
        <w:rPr>
          <w:rtl/>
        </w:rPr>
        <w:t xml:space="preserve">ל </w:t>
      </w:r>
      <w:bookmarkStart w:id="13082" w:name="_ETM_Q195_278550"/>
      <w:bookmarkEnd w:id="13082"/>
      <w:r>
        <w:rPr>
          <w:rtl/>
        </w:rPr>
        <w:t xml:space="preserve">שיצא </w:t>
      </w:r>
      <w:bookmarkStart w:id="13083" w:name="_ETM_Q195_279120"/>
      <w:bookmarkEnd w:id="13083"/>
      <w:r>
        <w:rPr>
          <w:rtl/>
        </w:rPr>
        <w:t>עליו</w:t>
      </w:r>
      <w:r>
        <w:rPr>
          <w:rFonts w:hint="cs"/>
          <w:rtl/>
        </w:rPr>
        <w:t>".</w:t>
      </w:r>
    </w:p>
    <w:p w:rsidR="00BB1B0B" w:rsidRDefault="00BB1B0B" w:rsidP="0014526C">
      <w:pPr>
        <w:rPr>
          <w:rtl/>
        </w:rPr>
      </w:pPr>
    </w:p>
    <w:p w:rsidR="00BB1B0B" w:rsidRDefault="00BB1B0B" w:rsidP="0014526C">
      <w:pPr>
        <w:rPr>
          <w:rtl/>
        </w:rPr>
      </w:pPr>
      <w:bookmarkStart w:id="13084" w:name="_ETM_Q195_280000"/>
      <w:bookmarkStart w:id="13085" w:name="_ETM_Q195_280159"/>
      <w:bookmarkEnd w:id="13084"/>
      <w:bookmarkEnd w:id="13085"/>
      <w:r>
        <w:rPr>
          <w:rtl/>
        </w:rPr>
        <w:t>ואתם</w:t>
      </w:r>
      <w:r>
        <w:rPr>
          <w:rFonts w:hint="cs"/>
          <w:rtl/>
        </w:rPr>
        <w:t>,</w:t>
      </w:r>
      <w:r>
        <w:rPr>
          <w:rtl/>
        </w:rPr>
        <w:t xml:space="preserve"> </w:t>
      </w:r>
      <w:bookmarkStart w:id="13086" w:name="_ETM_Q195_281930"/>
      <w:bookmarkEnd w:id="13086"/>
      <w:r>
        <w:rPr>
          <w:rtl/>
        </w:rPr>
        <w:t xml:space="preserve">אדוני </w:t>
      </w:r>
      <w:bookmarkStart w:id="13087" w:name="_ETM_Q195_282290"/>
      <w:bookmarkEnd w:id="13087"/>
      <w:r>
        <w:rPr>
          <w:rtl/>
        </w:rPr>
        <w:t>היושב-ראש</w:t>
      </w:r>
      <w:r>
        <w:rPr>
          <w:rFonts w:hint="cs"/>
          <w:rtl/>
        </w:rPr>
        <w:t>,</w:t>
      </w:r>
      <w:r>
        <w:rPr>
          <w:rtl/>
        </w:rPr>
        <w:t xml:space="preserve"> </w:t>
      </w:r>
      <w:bookmarkStart w:id="13088" w:name="_ETM_Q195_283520"/>
      <w:bookmarkEnd w:id="13088"/>
      <w:r>
        <w:rPr>
          <w:rtl/>
        </w:rPr>
        <w:t xml:space="preserve">מנסים </w:t>
      </w:r>
      <w:bookmarkStart w:id="13089" w:name="_ETM_Q195_284480"/>
      <w:bookmarkStart w:id="13090" w:name="_ETM_Q195_285450"/>
      <w:bookmarkEnd w:id="13089"/>
      <w:bookmarkEnd w:id="13090"/>
      <w:r>
        <w:rPr>
          <w:rtl/>
        </w:rPr>
        <w:t xml:space="preserve">לעשות </w:t>
      </w:r>
      <w:bookmarkStart w:id="13091" w:name="_ETM_Q195_286140"/>
      <w:bookmarkEnd w:id="13091"/>
      <w:r>
        <w:rPr>
          <w:rFonts w:hint="cs"/>
          <w:rtl/>
        </w:rPr>
        <w:t xml:space="preserve">כאן </w:t>
      </w:r>
      <w:r>
        <w:rPr>
          <w:rtl/>
        </w:rPr>
        <w:t xml:space="preserve">חמור </w:t>
      </w:r>
      <w:bookmarkStart w:id="13092" w:name="_ETM_Q195_286860"/>
      <w:bookmarkEnd w:id="13092"/>
      <w:r>
        <w:rPr>
          <w:rtl/>
        </w:rPr>
        <w:t xml:space="preserve">על </w:t>
      </w:r>
      <w:bookmarkStart w:id="13093" w:name="_ETM_Q195_286950"/>
      <w:bookmarkEnd w:id="13093"/>
      <w:r>
        <w:rPr>
          <w:rtl/>
        </w:rPr>
        <w:t xml:space="preserve">חמור </w:t>
      </w:r>
      <w:bookmarkStart w:id="13094" w:name="_ETM_Q195_287520"/>
      <w:bookmarkEnd w:id="13094"/>
      <w:r>
        <w:rPr>
          <w:rtl/>
        </w:rPr>
        <w:t xml:space="preserve">על </w:t>
      </w:r>
      <w:bookmarkStart w:id="13095" w:name="_ETM_Q195_287610"/>
      <w:bookmarkEnd w:id="13095"/>
      <w:r>
        <w:rPr>
          <w:rtl/>
        </w:rPr>
        <w:t>חמור</w:t>
      </w:r>
      <w:r>
        <w:rPr>
          <w:rFonts w:hint="cs"/>
          <w:rtl/>
        </w:rPr>
        <w:t>.</w:t>
      </w:r>
      <w:r>
        <w:rPr>
          <w:rtl/>
        </w:rPr>
        <w:t xml:space="preserve"> </w:t>
      </w:r>
      <w:bookmarkStart w:id="13096" w:name="_ETM_Q195_288780"/>
      <w:bookmarkEnd w:id="13096"/>
      <w:r>
        <w:rPr>
          <w:rtl/>
        </w:rPr>
        <w:t xml:space="preserve">ואני </w:t>
      </w:r>
      <w:bookmarkStart w:id="13097" w:name="_ETM_Q195_289259"/>
      <w:bookmarkEnd w:id="13097"/>
      <w:r>
        <w:rPr>
          <w:rtl/>
        </w:rPr>
        <w:t xml:space="preserve">שואל </w:t>
      </w:r>
      <w:bookmarkStart w:id="13098" w:name="_ETM_Q195_289469"/>
      <w:bookmarkEnd w:id="13098"/>
      <w:r>
        <w:rPr>
          <w:rtl/>
        </w:rPr>
        <w:t>אתכם</w:t>
      </w:r>
      <w:r>
        <w:rPr>
          <w:rFonts w:hint="cs"/>
          <w:rtl/>
        </w:rPr>
        <w:t xml:space="preserve"> </w:t>
      </w:r>
      <w:r>
        <w:rPr>
          <w:rtl/>
        </w:rPr>
        <w:t xml:space="preserve">– </w:t>
      </w:r>
      <w:bookmarkStart w:id="13099" w:name="_ETM_Q195_290399"/>
      <w:bookmarkEnd w:id="13099"/>
      <w:r>
        <w:rPr>
          <w:rtl/>
        </w:rPr>
        <w:t xml:space="preserve">הרי </w:t>
      </w:r>
      <w:bookmarkStart w:id="13100" w:name="_ETM_Q195_290610"/>
      <w:bookmarkEnd w:id="13100"/>
      <w:r>
        <w:rPr>
          <w:rtl/>
        </w:rPr>
        <w:t xml:space="preserve">לפי </w:t>
      </w:r>
      <w:bookmarkStart w:id="13101" w:name="_ETM_Q195_290880"/>
      <w:bookmarkEnd w:id="13101"/>
      <w:r>
        <w:rPr>
          <w:rtl/>
        </w:rPr>
        <w:t>מה</w:t>
      </w:r>
      <w:bookmarkStart w:id="13102" w:name="_ETM_Q195_292229"/>
      <w:bookmarkEnd w:id="13102"/>
      <w:r>
        <w:rPr>
          <w:rFonts w:hint="cs"/>
          <w:rtl/>
        </w:rPr>
        <w:t xml:space="preserve"> ש</w:t>
      </w:r>
      <w:r>
        <w:rPr>
          <w:rtl/>
        </w:rPr>
        <w:t xml:space="preserve">פוסקים </w:t>
      </w:r>
      <w:bookmarkStart w:id="13103" w:name="_ETM_Q195_293310"/>
      <w:bookmarkEnd w:id="13103"/>
      <w:r>
        <w:rPr>
          <w:rtl/>
        </w:rPr>
        <w:t>הפוסקים</w:t>
      </w:r>
      <w:r>
        <w:rPr>
          <w:rFonts w:hint="cs"/>
          <w:rtl/>
        </w:rPr>
        <w:t>,</w:t>
      </w:r>
      <w:r>
        <w:rPr>
          <w:rtl/>
        </w:rPr>
        <w:t xml:space="preserve"> </w:t>
      </w:r>
      <w:bookmarkStart w:id="13104" w:name="_ETM_Q195_295060"/>
      <w:bookmarkEnd w:id="13104"/>
      <w:r>
        <w:rPr>
          <w:rtl/>
        </w:rPr>
        <w:t xml:space="preserve">לפי </w:t>
      </w:r>
      <w:bookmarkStart w:id="13105" w:name="_ETM_Q195_295360"/>
      <w:bookmarkEnd w:id="13105"/>
      <w:r>
        <w:rPr>
          <w:rtl/>
        </w:rPr>
        <w:t xml:space="preserve">מה </w:t>
      </w:r>
      <w:bookmarkStart w:id="13106" w:name="_ETM_Q195_295480"/>
      <w:bookmarkEnd w:id="13106"/>
      <w:r>
        <w:rPr>
          <w:rtl/>
        </w:rPr>
        <w:t xml:space="preserve">שאומרים </w:t>
      </w:r>
      <w:bookmarkStart w:id="13107" w:name="_ETM_Q195_296020"/>
      <w:bookmarkEnd w:id="13107"/>
      <w:r>
        <w:rPr>
          <w:rtl/>
        </w:rPr>
        <w:t xml:space="preserve">אלה </w:t>
      </w:r>
      <w:bookmarkStart w:id="13108" w:name="_ETM_Q195_296230"/>
      <w:bookmarkEnd w:id="13108"/>
      <w:r>
        <w:rPr>
          <w:rtl/>
        </w:rPr>
        <w:t xml:space="preserve">שאתם </w:t>
      </w:r>
      <w:bookmarkStart w:id="13109" w:name="_ETM_Q195_296620"/>
      <w:bookmarkEnd w:id="13109"/>
      <w:r>
        <w:rPr>
          <w:rtl/>
        </w:rPr>
        <w:t xml:space="preserve">אומרים </w:t>
      </w:r>
      <w:bookmarkStart w:id="13110" w:name="_ETM_Q195_297010"/>
      <w:bookmarkEnd w:id="13110"/>
      <w:r>
        <w:rPr>
          <w:rFonts w:hint="cs"/>
          <w:rtl/>
        </w:rPr>
        <w:t>ש</w:t>
      </w:r>
      <w:r>
        <w:rPr>
          <w:rtl/>
        </w:rPr>
        <w:t xml:space="preserve">צריך </w:t>
      </w:r>
      <w:bookmarkStart w:id="13111" w:name="_ETM_Q195_297190"/>
      <w:bookmarkEnd w:id="13111"/>
      <w:r>
        <w:rPr>
          <w:rtl/>
        </w:rPr>
        <w:t xml:space="preserve">ללכת </w:t>
      </w:r>
      <w:bookmarkStart w:id="13112" w:name="_ETM_Q195_298740"/>
      <w:bookmarkEnd w:id="13112"/>
      <w:r>
        <w:rPr>
          <w:rtl/>
        </w:rPr>
        <w:t>לאורם</w:t>
      </w:r>
      <w:r>
        <w:rPr>
          <w:rFonts w:hint="cs"/>
          <w:rtl/>
        </w:rPr>
        <w:t>,</w:t>
      </w:r>
      <w:r>
        <w:rPr>
          <w:rtl/>
        </w:rPr>
        <w:t xml:space="preserve"> </w:t>
      </w:r>
      <w:bookmarkStart w:id="13113" w:name="_ETM_Q195_300770"/>
      <w:bookmarkEnd w:id="13113"/>
      <w:r>
        <w:rPr>
          <w:rtl/>
        </w:rPr>
        <w:t xml:space="preserve">לא </w:t>
      </w:r>
      <w:bookmarkStart w:id="13114" w:name="_ETM_Q195_301130"/>
      <w:bookmarkEnd w:id="13114"/>
      <w:r>
        <w:rPr>
          <w:rtl/>
        </w:rPr>
        <w:t xml:space="preserve">היית </w:t>
      </w:r>
      <w:bookmarkStart w:id="13115" w:name="_ETM_Q195_301520"/>
      <w:bookmarkEnd w:id="13115"/>
      <w:r>
        <w:rPr>
          <w:rtl/>
        </w:rPr>
        <w:t xml:space="preserve">נותן </w:t>
      </w:r>
      <w:bookmarkStart w:id="13116" w:name="_ETM_Q195_302420"/>
      <w:bookmarkEnd w:id="13116"/>
      <w:r>
        <w:rPr>
          <w:rtl/>
        </w:rPr>
        <w:t xml:space="preserve">למי </w:t>
      </w:r>
      <w:bookmarkStart w:id="13117" w:name="_ETM_Q195_302750"/>
      <w:bookmarkEnd w:id="13117"/>
      <w:r>
        <w:rPr>
          <w:rtl/>
        </w:rPr>
        <w:t xml:space="preserve">שאתם </w:t>
      </w:r>
      <w:bookmarkStart w:id="13118" w:name="_ETM_Q195_303140"/>
      <w:bookmarkEnd w:id="13118"/>
      <w:r>
        <w:rPr>
          <w:rtl/>
        </w:rPr>
        <w:t xml:space="preserve">רוצים </w:t>
      </w:r>
      <w:bookmarkStart w:id="13119" w:name="_ETM_Q195_303470"/>
      <w:bookmarkEnd w:id="13119"/>
      <w:r>
        <w:rPr>
          <w:rtl/>
        </w:rPr>
        <w:t xml:space="preserve">למנות </w:t>
      </w:r>
      <w:bookmarkStart w:id="13120" w:name="_ETM_Q195_304380"/>
      <w:bookmarkEnd w:id="13120"/>
      <w:r>
        <w:rPr>
          <w:rFonts w:hint="cs"/>
          <w:rtl/>
        </w:rPr>
        <w:t>כ</w:t>
      </w:r>
      <w:r>
        <w:rPr>
          <w:rtl/>
        </w:rPr>
        <w:t xml:space="preserve">שרים </w:t>
      </w:r>
      <w:bookmarkStart w:id="13121" w:name="_ETM_Q195_305540"/>
      <w:bookmarkEnd w:id="13121"/>
      <w:r>
        <w:rPr>
          <w:rtl/>
        </w:rPr>
        <w:t>בממשלה</w:t>
      </w:r>
      <w:r>
        <w:rPr>
          <w:rFonts w:hint="cs"/>
          <w:rtl/>
        </w:rPr>
        <w:t>,</w:t>
      </w:r>
      <w:r>
        <w:rPr>
          <w:rtl/>
        </w:rPr>
        <w:t xml:space="preserve"> </w:t>
      </w:r>
      <w:bookmarkStart w:id="13122" w:name="_ETM_Q195_306409"/>
      <w:bookmarkEnd w:id="13122"/>
      <w:r>
        <w:rPr>
          <w:rtl/>
        </w:rPr>
        <w:t xml:space="preserve">לא </w:t>
      </w:r>
      <w:bookmarkStart w:id="13123" w:name="_ETM_Q195_306530"/>
      <w:bookmarkEnd w:id="13123"/>
      <w:r>
        <w:rPr>
          <w:rtl/>
        </w:rPr>
        <w:t xml:space="preserve">הייתם </w:t>
      </w:r>
      <w:bookmarkStart w:id="13124" w:name="_ETM_Q195_306740"/>
      <w:bookmarkEnd w:id="13124"/>
      <w:r>
        <w:rPr>
          <w:rtl/>
        </w:rPr>
        <w:t xml:space="preserve">נותנים </w:t>
      </w:r>
      <w:bookmarkStart w:id="13125" w:name="_ETM_Q195_307010"/>
      <w:bookmarkEnd w:id="13125"/>
      <w:r>
        <w:rPr>
          <w:rtl/>
        </w:rPr>
        <w:t xml:space="preserve">להם </w:t>
      </w:r>
      <w:bookmarkStart w:id="13126" w:name="_ETM_Q195_307640"/>
      <w:bookmarkEnd w:id="13126"/>
      <w:r>
        <w:rPr>
          <w:rtl/>
        </w:rPr>
        <w:t xml:space="preserve">להיות </w:t>
      </w:r>
      <w:bookmarkStart w:id="13127" w:name="_ETM_Q195_307939"/>
      <w:bookmarkEnd w:id="13127"/>
      <w:r>
        <w:rPr>
          <w:rtl/>
        </w:rPr>
        <w:t xml:space="preserve">שליחי </w:t>
      </w:r>
      <w:bookmarkStart w:id="13128" w:name="_ETM_Q195_308270"/>
      <w:bookmarkEnd w:id="13128"/>
      <w:r>
        <w:rPr>
          <w:rtl/>
        </w:rPr>
        <w:t xml:space="preserve">ציבור </w:t>
      </w:r>
      <w:bookmarkStart w:id="13129" w:name="_ETM_Q195_308600"/>
      <w:bookmarkEnd w:id="13129"/>
      <w:r>
        <w:rPr>
          <w:rtl/>
        </w:rPr>
        <w:t xml:space="preserve">בבית </w:t>
      </w:r>
      <w:bookmarkStart w:id="13130" w:name="_ETM_Q195_308840"/>
      <w:bookmarkEnd w:id="13130"/>
      <w:r>
        <w:rPr>
          <w:rtl/>
        </w:rPr>
        <w:t xml:space="preserve">הכנסת </w:t>
      </w:r>
      <w:bookmarkStart w:id="13131" w:name="_ETM_Q195_309230"/>
      <w:bookmarkEnd w:id="13131"/>
      <w:r>
        <w:rPr>
          <w:rtl/>
        </w:rPr>
        <w:t xml:space="preserve">ולבוא </w:t>
      </w:r>
      <w:bookmarkStart w:id="13132" w:name="_ETM_Q195_309530"/>
      <w:bookmarkEnd w:id="13132"/>
      <w:r>
        <w:rPr>
          <w:rtl/>
        </w:rPr>
        <w:t xml:space="preserve">לפני </w:t>
      </w:r>
      <w:bookmarkStart w:id="13133" w:name="_ETM_Q195_309830"/>
      <w:bookmarkEnd w:id="13133"/>
      <w:r>
        <w:rPr>
          <w:rtl/>
        </w:rPr>
        <w:t>התיבה</w:t>
      </w:r>
      <w:r>
        <w:rPr>
          <w:rFonts w:hint="cs"/>
          <w:rtl/>
        </w:rPr>
        <w:t>,</w:t>
      </w:r>
      <w:r>
        <w:rPr>
          <w:rtl/>
        </w:rPr>
        <w:t xml:space="preserve"> </w:t>
      </w:r>
      <w:bookmarkStart w:id="13134" w:name="_ETM_Q195_310700"/>
      <w:bookmarkEnd w:id="13134"/>
      <w:r>
        <w:rPr>
          <w:rtl/>
        </w:rPr>
        <w:t xml:space="preserve">לפחות </w:t>
      </w:r>
      <w:bookmarkStart w:id="13135" w:name="_ETM_Q195_311200"/>
      <w:bookmarkEnd w:id="13135"/>
      <w:r>
        <w:rPr>
          <w:rFonts w:hint="cs"/>
          <w:rtl/>
        </w:rPr>
        <w:t xml:space="preserve">לפי </w:t>
      </w:r>
      <w:r>
        <w:rPr>
          <w:rtl/>
        </w:rPr>
        <w:t xml:space="preserve">מה </w:t>
      </w:r>
      <w:bookmarkStart w:id="13136" w:name="_ETM_Q195_311410"/>
      <w:bookmarkEnd w:id="13136"/>
      <w:r>
        <w:rPr>
          <w:rtl/>
        </w:rPr>
        <w:t xml:space="preserve">שכתוב </w:t>
      </w:r>
      <w:bookmarkStart w:id="13137" w:name="_ETM_Q195_311800"/>
      <w:bookmarkEnd w:id="13137"/>
      <w:r>
        <w:rPr>
          <w:rtl/>
        </w:rPr>
        <w:t>כאן</w:t>
      </w:r>
      <w:r>
        <w:rPr>
          <w:rFonts w:hint="cs"/>
          <w:rtl/>
        </w:rPr>
        <w:t>.</w:t>
      </w:r>
      <w:r>
        <w:rPr>
          <w:rtl/>
        </w:rPr>
        <w:t xml:space="preserve"> </w:t>
      </w:r>
      <w:bookmarkStart w:id="13138" w:name="_ETM_Q195_312520"/>
      <w:bookmarkEnd w:id="13138"/>
      <w:r>
        <w:rPr>
          <w:rtl/>
        </w:rPr>
        <w:t xml:space="preserve">אז </w:t>
      </w:r>
      <w:bookmarkStart w:id="13139" w:name="_ETM_Q195_312700"/>
      <w:bookmarkEnd w:id="13139"/>
      <w:r>
        <w:rPr>
          <w:rtl/>
        </w:rPr>
        <w:t xml:space="preserve">אני </w:t>
      </w:r>
      <w:bookmarkStart w:id="13140" w:name="_ETM_Q195_312849"/>
      <w:bookmarkEnd w:id="13140"/>
      <w:r>
        <w:rPr>
          <w:rtl/>
        </w:rPr>
        <w:t xml:space="preserve">חושב </w:t>
      </w:r>
      <w:bookmarkStart w:id="13141" w:name="_ETM_Q195_313800"/>
      <w:bookmarkEnd w:id="13141"/>
      <w:r>
        <w:rPr>
          <w:rtl/>
        </w:rPr>
        <w:t xml:space="preserve">שבתוך </w:t>
      </w:r>
      <w:bookmarkStart w:id="13142" w:name="_ETM_Q195_314250"/>
      <w:bookmarkEnd w:id="13142"/>
      <w:r>
        <w:rPr>
          <w:rtl/>
        </w:rPr>
        <w:t xml:space="preserve">כל </w:t>
      </w:r>
      <w:bookmarkStart w:id="13143" w:name="_ETM_Q195_314459"/>
      <w:bookmarkEnd w:id="13143"/>
      <w:r>
        <w:rPr>
          <w:rtl/>
        </w:rPr>
        <w:t xml:space="preserve">השינויים </w:t>
      </w:r>
      <w:bookmarkStart w:id="13144" w:name="_ETM_Q195_314970"/>
      <w:bookmarkEnd w:id="13144"/>
      <w:r>
        <w:rPr>
          <w:rtl/>
        </w:rPr>
        <w:t>האלה</w:t>
      </w:r>
      <w:r>
        <w:rPr>
          <w:rFonts w:hint="cs"/>
          <w:rtl/>
        </w:rPr>
        <w:t>,</w:t>
      </w:r>
      <w:r>
        <w:rPr>
          <w:rtl/>
        </w:rPr>
        <w:t xml:space="preserve"> </w:t>
      </w:r>
      <w:bookmarkStart w:id="13145" w:name="_ETM_Q195_315950"/>
      <w:bookmarkEnd w:id="13145"/>
      <w:r>
        <w:rPr>
          <w:rtl/>
        </w:rPr>
        <w:t xml:space="preserve">זה </w:t>
      </w:r>
      <w:bookmarkStart w:id="13146" w:name="_ETM_Q195_316129"/>
      <w:bookmarkEnd w:id="13146"/>
      <w:r>
        <w:rPr>
          <w:rtl/>
        </w:rPr>
        <w:t xml:space="preserve">לא </w:t>
      </w:r>
      <w:bookmarkStart w:id="13147" w:name="_ETM_Q195_316249"/>
      <w:bookmarkEnd w:id="13147"/>
      <w:r>
        <w:rPr>
          <w:rtl/>
        </w:rPr>
        <w:t>המקום</w:t>
      </w:r>
      <w:r>
        <w:rPr>
          <w:rFonts w:hint="cs"/>
          <w:rtl/>
        </w:rPr>
        <w:t>,</w:t>
      </w:r>
      <w:r>
        <w:rPr>
          <w:rtl/>
        </w:rPr>
        <w:t xml:space="preserve"> </w:t>
      </w:r>
      <w:bookmarkStart w:id="13148" w:name="_ETM_Q195_317290"/>
      <w:bookmarkEnd w:id="13148"/>
      <w:r>
        <w:rPr>
          <w:rtl/>
        </w:rPr>
        <w:t xml:space="preserve">זה </w:t>
      </w:r>
      <w:bookmarkStart w:id="13149" w:name="_ETM_Q195_317500"/>
      <w:bookmarkEnd w:id="13149"/>
      <w:r>
        <w:rPr>
          <w:rtl/>
        </w:rPr>
        <w:t xml:space="preserve">לא </w:t>
      </w:r>
      <w:bookmarkStart w:id="13150" w:name="_ETM_Q195_317650"/>
      <w:bookmarkEnd w:id="13150"/>
      <w:r>
        <w:rPr>
          <w:rtl/>
        </w:rPr>
        <w:t>ראוי</w:t>
      </w:r>
      <w:r>
        <w:rPr>
          <w:rFonts w:hint="cs"/>
          <w:rtl/>
        </w:rPr>
        <w:t>.</w:t>
      </w:r>
      <w:r>
        <w:rPr>
          <w:rtl/>
        </w:rPr>
        <w:t xml:space="preserve"> </w:t>
      </w:r>
      <w:bookmarkStart w:id="13151" w:name="_ETM_Q195_318790"/>
      <w:bookmarkEnd w:id="13151"/>
      <w:r>
        <w:rPr>
          <w:rtl/>
        </w:rPr>
        <w:t xml:space="preserve">אין </w:t>
      </w:r>
      <w:bookmarkStart w:id="13152" w:name="_ETM_Q195_318969"/>
      <w:bookmarkEnd w:id="13152"/>
      <w:r>
        <w:rPr>
          <w:rtl/>
        </w:rPr>
        <w:t xml:space="preserve">מקום </w:t>
      </w:r>
      <w:bookmarkStart w:id="13153" w:name="_ETM_Q195_319299"/>
      <w:bookmarkEnd w:id="13153"/>
      <w:r>
        <w:rPr>
          <w:rtl/>
        </w:rPr>
        <w:t xml:space="preserve">לחקיקה </w:t>
      </w:r>
      <w:bookmarkStart w:id="13154" w:name="_ETM_Q195_319870"/>
      <w:bookmarkEnd w:id="13154"/>
      <w:r>
        <w:rPr>
          <w:rtl/>
        </w:rPr>
        <w:t>הזאת</w:t>
      </w:r>
      <w:r>
        <w:rPr>
          <w:rFonts w:hint="cs"/>
          <w:rtl/>
        </w:rPr>
        <w:t>,</w:t>
      </w:r>
      <w:r>
        <w:rPr>
          <w:rtl/>
        </w:rPr>
        <w:t xml:space="preserve"> </w:t>
      </w:r>
      <w:bookmarkStart w:id="13155" w:name="_ETM_Q195_320730"/>
      <w:bookmarkEnd w:id="13155"/>
      <w:r>
        <w:rPr>
          <w:rtl/>
        </w:rPr>
        <w:t xml:space="preserve">ומוטב </w:t>
      </w:r>
      <w:bookmarkStart w:id="13156" w:name="_ETM_Q195_321329"/>
      <w:bookmarkEnd w:id="13156"/>
      <w:r>
        <w:rPr>
          <w:rtl/>
        </w:rPr>
        <w:t xml:space="preserve">היה </w:t>
      </w:r>
      <w:bookmarkStart w:id="13157" w:name="_ETM_Q195_322019"/>
      <w:bookmarkEnd w:id="13157"/>
      <w:r>
        <w:rPr>
          <w:rtl/>
        </w:rPr>
        <w:t xml:space="preserve">שלא </w:t>
      </w:r>
      <w:bookmarkStart w:id="13158" w:name="_ETM_Q195_322319"/>
      <w:bookmarkEnd w:id="13158"/>
      <w:r>
        <w:rPr>
          <w:rtl/>
        </w:rPr>
        <w:t xml:space="preserve">הייתה </w:t>
      </w:r>
      <w:bookmarkStart w:id="13159" w:name="_ETM_Q195_322560"/>
      <w:bookmarkEnd w:id="13159"/>
      <w:r>
        <w:rPr>
          <w:rtl/>
        </w:rPr>
        <w:t xml:space="preserve">באה </w:t>
      </w:r>
      <w:bookmarkStart w:id="13160" w:name="_ETM_Q195_322799"/>
      <w:bookmarkEnd w:id="13160"/>
      <w:r>
        <w:rPr>
          <w:rtl/>
        </w:rPr>
        <w:t>לעולם</w:t>
      </w:r>
      <w:r>
        <w:rPr>
          <w:rFonts w:hint="cs"/>
          <w:rtl/>
        </w:rPr>
        <w:t>,</w:t>
      </w:r>
      <w:r>
        <w:rPr>
          <w:rtl/>
        </w:rPr>
        <w:t xml:space="preserve"> </w:t>
      </w:r>
      <w:bookmarkStart w:id="13161" w:name="_ETM_Q195_323970"/>
      <w:bookmarkEnd w:id="13161"/>
      <w:r>
        <w:rPr>
          <w:rtl/>
        </w:rPr>
        <w:t xml:space="preserve">ואמרו </w:t>
      </w:r>
      <w:bookmarkStart w:id="13162" w:name="_ETM_Q195_324389"/>
      <w:bookmarkEnd w:id="13162"/>
      <w:r>
        <w:rPr>
          <w:rtl/>
        </w:rPr>
        <w:t xml:space="preserve">את </w:t>
      </w:r>
      <w:bookmarkStart w:id="13163" w:name="_ETM_Q195_324450"/>
      <w:bookmarkEnd w:id="13163"/>
      <w:r>
        <w:rPr>
          <w:rtl/>
        </w:rPr>
        <w:t xml:space="preserve">זה </w:t>
      </w:r>
      <w:bookmarkStart w:id="13164" w:name="_ETM_Q195_324599"/>
      <w:bookmarkEnd w:id="13164"/>
      <w:r>
        <w:rPr>
          <w:rtl/>
        </w:rPr>
        <w:t xml:space="preserve">רבים </w:t>
      </w:r>
      <w:bookmarkStart w:id="13165" w:name="_ETM_Q195_324870"/>
      <w:bookmarkEnd w:id="13165"/>
      <w:r>
        <w:rPr>
          <w:rtl/>
        </w:rPr>
        <w:t xml:space="preserve">וגדולים </w:t>
      </w:r>
      <w:bookmarkStart w:id="13166" w:name="_ETM_Q195_325260"/>
      <w:bookmarkEnd w:id="13166"/>
      <w:r>
        <w:rPr>
          <w:rtl/>
        </w:rPr>
        <w:t>ממני</w:t>
      </w:r>
      <w:r>
        <w:rPr>
          <w:rFonts w:hint="cs"/>
          <w:rtl/>
        </w:rPr>
        <w:t>.</w:t>
      </w:r>
    </w:p>
    <w:p w:rsidR="00BB1B0B" w:rsidRDefault="00BB1B0B" w:rsidP="0014526C">
      <w:pPr>
        <w:rPr>
          <w:rtl/>
        </w:rPr>
      </w:pPr>
      <w:bookmarkStart w:id="13167" w:name="_ETM_Q195_322000"/>
      <w:bookmarkEnd w:id="13167"/>
    </w:p>
    <w:p w:rsidR="00BB1B0B" w:rsidRDefault="00BB1B0B" w:rsidP="0014526C">
      <w:pPr>
        <w:pStyle w:val="af6"/>
        <w:keepNext/>
        <w:rPr>
          <w:rtl/>
        </w:rPr>
      </w:pPr>
      <w:bookmarkStart w:id="13168" w:name="ET_yor_6170_30"/>
      <w:r w:rsidRPr="00B270B0">
        <w:rPr>
          <w:rStyle w:val="TagStyle"/>
          <w:rtl/>
        </w:rPr>
        <w:t xml:space="preserve"> &lt;&lt; יור &gt;&gt; </w:t>
      </w:r>
      <w:r>
        <w:rPr>
          <w:rtl/>
        </w:rPr>
        <w:t>היו"ר יעקב מרגי:</w:t>
      </w:r>
      <w:r w:rsidRPr="00B270B0">
        <w:rPr>
          <w:rStyle w:val="TagStyle"/>
          <w:rtl/>
        </w:rPr>
        <w:t xml:space="preserve"> &lt;&lt; יור &gt;&gt;</w:t>
      </w:r>
      <w:r>
        <w:rPr>
          <w:rtl/>
        </w:rPr>
        <w:t xml:space="preserve"> </w:t>
      </w:r>
      <w:bookmarkEnd w:id="13168"/>
    </w:p>
    <w:p w:rsidR="00BB1B0B" w:rsidRDefault="00BB1B0B" w:rsidP="00BB4431">
      <w:pPr>
        <w:rPr>
          <w:rtl/>
        </w:rPr>
      </w:pPr>
    </w:p>
    <w:p w:rsidR="00BB1B0B" w:rsidRDefault="00BB1B0B" w:rsidP="0014526C">
      <w:pPr>
        <w:rPr>
          <w:rtl/>
        </w:rPr>
      </w:pPr>
      <w:bookmarkStart w:id="13169" w:name="_ETM_Q195_323000"/>
      <w:bookmarkEnd w:id="13169"/>
      <w:r>
        <w:rPr>
          <w:rFonts w:hint="cs"/>
          <w:rtl/>
        </w:rPr>
        <w:t>תודה</w:t>
      </w:r>
      <w:r>
        <w:rPr>
          <w:rtl/>
        </w:rPr>
        <w:t xml:space="preserve"> </w:t>
      </w:r>
      <w:bookmarkStart w:id="13170" w:name="_ETM_Q195_326069"/>
      <w:bookmarkEnd w:id="13170"/>
      <w:r>
        <w:rPr>
          <w:rtl/>
        </w:rPr>
        <w:t>רבה</w:t>
      </w:r>
      <w:r>
        <w:rPr>
          <w:rFonts w:hint="cs"/>
          <w:rtl/>
        </w:rPr>
        <w:t>.</w:t>
      </w:r>
      <w:r>
        <w:rPr>
          <w:rtl/>
        </w:rPr>
        <w:t xml:space="preserve"> </w:t>
      </w:r>
      <w:bookmarkStart w:id="13171" w:name="_ETM_Q195_326580"/>
      <w:bookmarkEnd w:id="13171"/>
      <w:r>
        <w:rPr>
          <w:rtl/>
        </w:rPr>
        <w:t xml:space="preserve">חבר </w:t>
      </w:r>
      <w:bookmarkStart w:id="13172" w:name="_ETM_Q195_326849"/>
      <w:bookmarkEnd w:id="13172"/>
      <w:r>
        <w:rPr>
          <w:rtl/>
        </w:rPr>
        <w:t xml:space="preserve">הכנסת </w:t>
      </w:r>
      <w:bookmarkStart w:id="13173" w:name="_ETM_Q195_327270"/>
      <w:bookmarkEnd w:id="13173"/>
      <w:r>
        <w:rPr>
          <w:rtl/>
        </w:rPr>
        <w:t xml:space="preserve">יבגני </w:t>
      </w:r>
      <w:bookmarkStart w:id="13174" w:name="_ETM_Q195_327630"/>
      <w:bookmarkEnd w:id="13174"/>
      <w:r>
        <w:rPr>
          <w:rtl/>
        </w:rPr>
        <w:t>סובה</w:t>
      </w:r>
      <w:r>
        <w:rPr>
          <w:rFonts w:hint="cs"/>
          <w:rtl/>
        </w:rPr>
        <w:t>,</w:t>
      </w:r>
      <w:r>
        <w:rPr>
          <w:rtl/>
        </w:rPr>
        <w:t xml:space="preserve"> </w:t>
      </w:r>
      <w:bookmarkStart w:id="13175" w:name="_ETM_Q195_328020"/>
      <w:bookmarkEnd w:id="13175"/>
      <w:r>
        <w:rPr>
          <w:rtl/>
        </w:rPr>
        <w:t>בבקשה</w:t>
      </w:r>
      <w:r>
        <w:rPr>
          <w:rFonts w:hint="cs"/>
          <w:rtl/>
        </w:rPr>
        <w:t>,</w:t>
      </w:r>
      <w:r>
        <w:rPr>
          <w:rtl/>
        </w:rPr>
        <w:t xml:space="preserve"> </w:t>
      </w:r>
      <w:bookmarkStart w:id="13176" w:name="_ETM_Q195_328319"/>
      <w:bookmarkEnd w:id="13176"/>
      <w:r>
        <w:rPr>
          <w:rtl/>
        </w:rPr>
        <w:t>אדוני</w:t>
      </w:r>
      <w:r>
        <w:rPr>
          <w:rFonts w:hint="cs"/>
          <w:rtl/>
        </w:rPr>
        <w:t>.</w:t>
      </w:r>
      <w:r>
        <w:rPr>
          <w:rtl/>
        </w:rPr>
        <w:t xml:space="preserve"> </w:t>
      </w:r>
      <w:bookmarkStart w:id="13177" w:name="_ETM_Q195_333340"/>
      <w:bookmarkEnd w:id="13177"/>
      <w:r>
        <w:rPr>
          <w:rtl/>
        </w:rPr>
        <w:t xml:space="preserve">עכשיו </w:t>
      </w:r>
      <w:bookmarkStart w:id="13178" w:name="_ETM_Q195_333760"/>
      <w:bookmarkEnd w:id="13178"/>
      <w:r>
        <w:rPr>
          <w:rtl/>
        </w:rPr>
        <w:t xml:space="preserve">אתה </w:t>
      </w:r>
      <w:bookmarkStart w:id="13179" w:name="_ETM_Q195_333939"/>
      <w:bookmarkEnd w:id="13179"/>
      <w:r>
        <w:rPr>
          <w:rtl/>
        </w:rPr>
        <w:t>תתחמ</w:t>
      </w:r>
      <w:r>
        <w:rPr>
          <w:rFonts w:hint="cs"/>
          <w:rtl/>
        </w:rPr>
        <w:t>ם.</w:t>
      </w:r>
    </w:p>
    <w:p w:rsidR="00BB1B0B" w:rsidRDefault="00BB1B0B" w:rsidP="0014526C">
      <w:pPr>
        <w:rPr>
          <w:rtl/>
        </w:rPr>
      </w:pPr>
      <w:bookmarkStart w:id="13180" w:name="_ETM_Q195_339000"/>
      <w:bookmarkEnd w:id="13180"/>
    </w:p>
    <w:p w:rsidR="00BB1B0B" w:rsidRDefault="00BB1B0B" w:rsidP="0014526C">
      <w:pPr>
        <w:pStyle w:val="a4"/>
        <w:keepNext/>
        <w:rPr>
          <w:rtl/>
        </w:rPr>
      </w:pPr>
      <w:bookmarkStart w:id="13181" w:name="ET_speaker_5792_31"/>
      <w:r w:rsidRPr="00B270B0">
        <w:rPr>
          <w:rStyle w:val="TagStyle"/>
          <w:rtl/>
        </w:rPr>
        <w:t xml:space="preserve"> &lt;&lt; דובר &gt;&gt; </w:t>
      </w:r>
      <w:bookmarkStart w:id="13182" w:name="_Toc122267794"/>
      <w:bookmarkStart w:id="13183" w:name="_Toc122268325"/>
      <w:r>
        <w:rPr>
          <w:rtl/>
        </w:rPr>
        <w:t>יבגני סובה (ישראל ביתנו):</w:t>
      </w:r>
      <w:bookmarkEnd w:id="13182"/>
      <w:bookmarkEnd w:id="13183"/>
      <w:r w:rsidRPr="00B270B0">
        <w:rPr>
          <w:rStyle w:val="TagStyle"/>
          <w:rtl/>
        </w:rPr>
        <w:t xml:space="preserve"> &lt;&lt; דובר &gt;&gt;</w:t>
      </w:r>
      <w:r>
        <w:rPr>
          <w:rtl/>
        </w:rPr>
        <w:t xml:space="preserve"> </w:t>
      </w:r>
      <w:bookmarkEnd w:id="13181"/>
    </w:p>
    <w:p w:rsidR="00BB1B0B" w:rsidRDefault="00BB1B0B" w:rsidP="00BB4431">
      <w:pPr>
        <w:rPr>
          <w:rtl/>
        </w:rPr>
      </w:pPr>
    </w:p>
    <w:p w:rsidR="00BB1B0B" w:rsidRDefault="00AE7D4C" w:rsidP="0014526C">
      <w:pPr>
        <w:rPr>
          <w:rtl/>
        </w:rPr>
      </w:pPr>
      <w:r>
        <w:rPr>
          <w:rFonts w:hint="cs"/>
          <w:rtl/>
        </w:rPr>
        <w:t>– – –</w:t>
      </w:r>
    </w:p>
    <w:p w:rsidR="00BB1B0B" w:rsidRDefault="00BB1B0B" w:rsidP="0014526C">
      <w:pPr>
        <w:rPr>
          <w:rtl/>
        </w:rPr>
      </w:pPr>
      <w:bookmarkStart w:id="13184" w:name="_ETM_Q195_341000"/>
      <w:bookmarkEnd w:id="13184"/>
    </w:p>
    <w:p w:rsidR="00BB1B0B" w:rsidRDefault="00BB1B0B" w:rsidP="0014526C">
      <w:pPr>
        <w:pStyle w:val="af6"/>
        <w:keepNext/>
        <w:rPr>
          <w:rtl/>
        </w:rPr>
      </w:pPr>
      <w:r w:rsidRPr="00B270B0">
        <w:rPr>
          <w:rStyle w:val="TagStyle"/>
          <w:rtl/>
        </w:rPr>
        <w:t xml:space="preserve"> &lt;&lt; יור &gt;&gt; </w:t>
      </w:r>
      <w:r>
        <w:rPr>
          <w:rtl/>
        </w:rPr>
        <w:t>היו"ר יעקב מרגי:</w:t>
      </w:r>
      <w:r w:rsidRPr="00B270B0">
        <w:rPr>
          <w:rStyle w:val="TagStyle"/>
          <w:rtl/>
        </w:rPr>
        <w:t xml:space="preserve"> &lt;&lt; יור &gt;&gt;</w:t>
      </w:r>
      <w:r>
        <w:rPr>
          <w:rtl/>
        </w:rPr>
        <w:t xml:space="preserve"> </w:t>
      </w:r>
    </w:p>
    <w:p w:rsidR="00BB1B0B" w:rsidRDefault="00BB1B0B" w:rsidP="00BB4431">
      <w:pPr>
        <w:rPr>
          <w:rtl/>
        </w:rPr>
      </w:pPr>
    </w:p>
    <w:p w:rsidR="00BB1B0B" w:rsidRDefault="00BB1B0B" w:rsidP="0014526C">
      <w:pPr>
        <w:rPr>
          <w:rtl/>
        </w:rPr>
      </w:pPr>
      <w:bookmarkStart w:id="13185" w:name="_ETM_Q195_342000"/>
      <w:bookmarkStart w:id="13186" w:name="_ETM_Q195_343579"/>
      <w:bookmarkEnd w:id="13185"/>
      <w:bookmarkEnd w:id="13186"/>
      <w:r>
        <w:rPr>
          <w:rtl/>
        </w:rPr>
        <w:t xml:space="preserve">אני </w:t>
      </w:r>
      <w:bookmarkStart w:id="13187" w:name="_ETM_Q195_343669"/>
      <w:bookmarkEnd w:id="13187"/>
      <w:r>
        <w:rPr>
          <w:rtl/>
        </w:rPr>
        <w:t xml:space="preserve">עוד </w:t>
      </w:r>
      <w:bookmarkStart w:id="13188" w:name="_ETM_Q195_343849"/>
      <w:bookmarkEnd w:id="13188"/>
      <w:r>
        <w:rPr>
          <w:rtl/>
        </w:rPr>
        <w:t xml:space="preserve">לא </w:t>
      </w:r>
      <w:bookmarkStart w:id="13189" w:name="_ETM_Q195_343909"/>
      <w:bookmarkEnd w:id="13189"/>
      <w:r>
        <w:rPr>
          <w:rtl/>
        </w:rPr>
        <w:t>הפעלתי</w:t>
      </w:r>
      <w:r>
        <w:rPr>
          <w:rFonts w:hint="cs"/>
          <w:rtl/>
        </w:rPr>
        <w:t>.</w:t>
      </w:r>
    </w:p>
    <w:p w:rsidR="00BB1B0B" w:rsidRDefault="00BB1B0B" w:rsidP="0014526C">
      <w:pPr>
        <w:rPr>
          <w:rtl/>
        </w:rPr>
      </w:pPr>
    </w:p>
    <w:p w:rsidR="00BB1B0B" w:rsidRDefault="00BB1B0B" w:rsidP="0014526C">
      <w:pPr>
        <w:pStyle w:val="-"/>
        <w:keepNext/>
        <w:rPr>
          <w:rtl/>
        </w:rPr>
      </w:pPr>
      <w:bookmarkStart w:id="13190" w:name="ET_speakercontinue_5792_33"/>
      <w:r w:rsidRPr="00B270B0">
        <w:rPr>
          <w:rStyle w:val="TagStyle"/>
          <w:rtl/>
        </w:rPr>
        <w:t xml:space="preserve"> &lt;&lt; דובר_המשך &gt;&gt; </w:t>
      </w:r>
      <w:r>
        <w:rPr>
          <w:rtl/>
        </w:rPr>
        <w:t>יבגני סובה (ישראל ביתנו):</w:t>
      </w:r>
      <w:r w:rsidRPr="00B270B0">
        <w:rPr>
          <w:rStyle w:val="TagStyle"/>
          <w:rtl/>
        </w:rPr>
        <w:t xml:space="preserve"> &lt;&lt; דובר_המשך &gt;&gt;</w:t>
      </w:r>
      <w:r>
        <w:rPr>
          <w:rtl/>
        </w:rPr>
        <w:t xml:space="preserve"> </w:t>
      </w:r>
      <w:bookmarkEnd w:id="13190"/>
    </w:p>
    <w:p w:rsidR="00BB1B0B" w:rsidRDefault="00BB1B0B" w:rsidP="00BB4431">
      <w:pPr>
        <w:rPr>
          <w:rtl/>
        </w:rPr>
      </w:pPr>
    </w:p>
    <w:p w:rsidR="00BB1B0B" w:rsidRDefault="00BB1B0B" w:rsidP="0014526C">
      <w:pPr>
        <w:rPr>
          <w:rtl/>
        </w:rPr>
      </w:pPr>
      <w:bookmarkStart w:id="13191" w:name="_ETM_Q195_344000"/>
      <w:bookmarkEnd w:id="13191"/>
      <w:r>
        <w:rPr>
          <w:rFonts w:hint="cs"/>
          <w:rtl/>
        </w:rPr>
        <w:t>לא?</w:t>
      </w:r>
    </w:p>
    <w:p w:rsidR="00BB1B0B" w:rsidRDefault="00BB1B0B" w:rsidP="0014526C">
      <w:pPr>
        <w:rPr>
          <w:rtl/>
        </w:rPr>
      </w:pPr>
      <w:bookmarkStart w:id="13192" w:name="_ETM_Q195_348000"/>
      <w:bookmarkEnd w:id="13192"/>
    </w:p>
    <w:p w:rsidR="00BB1B0B" w:rsidRDefault="00BB1B0B" w:rsidP="0014526C">
      <w:pPr>
        <w:pStyle w:val="af6"/>
        <w:keepNext/>
        <w:rPr>
          <w:rtl/>
        </w:rPr>
      </w:pPr>
      <w:r w:rsidRPr="00B270B0">
        <w:rPr>
          <w:rStyle w:val="TagStyle"/>
          <w:rtl/>
        </w:rPr>
        <w:t xml:space="preserve"> &lt;&lt; יור &gt;&gt; </w:t>
      </w:r>
      <w:r>
        <w:rPr>
          <w:rtl/>
        </w:rPr>
        <w:t>היו"ר יעקב מרגי:</w:t>
      </w:r>
      <w:r w:rsidRPr="00B270B0">
        <w:rPr>
          <w:rStyle w:val="TagStyle"/>
          <w:rtl/>
        </w:rPr>
        <w:t xml:space="preserve"> &lt;&lt; יור &gt;&gt;</w:t>
      </w:r>
      <w:r>
        <w:rPr>
          <w:rtl/>
        </w:rPr>
        <w:t xml:space="preserve"> </w:t>
      </w:r>
    </w:p>
    <w:p w:rsidR="00BB1B0B" w:rsidRDefault="00BB1B0B" w:rsidP="00BB4431">
      <w:pPr>
        <w:rPr>
          <w:rtl/>
        </w:rPr>
      </w:pPr>
    </w:p>
    <w:p w:rsidR="00BB1B0B" w:rsidRDefault="00BB1B0B" w:rsidP="0014526C">
      <w:pPr>
        <w:rPr>
          <w:rtl/>
        </w:rPr>
      </w:pPr>
      <w:bookmarkStart w:id="13193" w:name="_ETM_Q195_343000"/>
      <w:bookmarkEnd w:id="13193"/>
      <w:r>
        <w:rPr>
          <w:rFonts w:hint="cs"/>
          <w:rtl/>
        </w:rPr>
        <w:t>בבקשה.</w:t>
      </w:r>
    </w:p>
    <w:p w:rsidR="00BB1B0B" w:rsidRDefault="00BB1B0B" w:rsidP="0014526C">
      <w:pPr>
        <w:rPr>
          <w:rtl/>
        </w:rPr>
      </w:pPr>
      <w:bookmarkStart w:id="13194" w:name="_ETM_Q195_346000"/>
      <w:bookmarkEnd w:id="13194"/>
    </w:p>
    <w:p w:rsidR="00BB1B0B" w:rsidRDefault="00BB1B0B" w:rsidP="0014526C">
      <w:pPr>
        <w:pStyle w:val="-"/>
        <w:keepNext/>
        <w:rPr>
          <w:rtl/>
        </w:rPr>
      </w:pPr>
      <w:bookmarkStart w:id="13195" w:name="ET_speakercontinue_5792_35"/>
      <w:r w:rsidRPr="00B270B0">
        <w:rPr>
          <w:rStyle w:val="TagStyle"/>
          <w:rtl/>
        </w:rPr>
        <w:t xml:space="preserve"> &lt;&lt; דובר_המשך &gt;&gt; </w:t>
      </w:r>
      <w:r>
        <w:rPr>
          <w:rtl/>
        </w:rPr>
        <w:t>יבגני סובה (ישראל ביתנו):</w:t>
      </w:r>
      <w:r w:rsidRPr="00B270B0">
        <w:rPr>
          <w:rStyle w:val="TagStyle"/>
          <w:rtl/>
        </w:rPr>
        <w:t xml:space="preserve"> &lt;&lt; דובר_המשך &gt;&gt;</w:t>
      </w:r>
      <w:r>
        <w:rPr>
          <w:rtl/>
        </w:rPr>
        <w:t xml:space="preserve"> </w:t>
      </w:r>
      <w:bookmarkEnd w:id="13195"/>
    </w:p>
    <w:p w:rsidR="00BB1B0B" w:rsidRDefault="00BB1B0B" w:rsidP="00BB4431">
      <w:pPr>
        <w:rPr>
          <w:rtl/>
        </w:rPr>
      </w:pPr>
    </w:p>
    <w:p w:rsidR="00BB1B0B" w:rsidRDefault="00BB1B0B" w:rsidP="0014526C">
      <w:pPr>
        <w:rPr>
          <w:rtl/>
        </w:rPr>
      </w:pPr>
      <w:bookmarkStart w:id="13196" w:name="_ETM_Q195_347000"/>
      <w:bookmarkEnd w:id="13196"/>
      <w:r>
        <w:rPr>
          <w:rtl/>
        </w:rPr>
        <w:t xml:space="preserve">אדוני </w:t>
      </w:r>
      <w:bookmarkStart w:id="13197" w:name="_ETM_Q195_348450"/>
      <w:bookmarkEnd w:id="13197"/>
      <w:r>
        <w:rPr>
          <w:rtl/>
        </w:rPr>
        <w:t>היושב-ראש</w:t>
      </w:r>
      <w:r>
        <w:rPr>
          <w:rFonts w:hint="cs"/>
          <w:rtl/>
        </w:rPr>
        <w:t>,</w:t>
      </w:r>
      <w:r>
        <w:rPr>
          <w:rtl/>
        </w:rPr>
        <w:t xml:space="preserve"> </w:t>
      </w:r>
      <w:bookmarkStart w:id="13198" w:name="_ETM_Q195_349139"/>
      <w:bookmarkEnd w:id="13198"/>
      <w:r>
        <w:rPr>
          <w:rtl/>
        </w:rPr>
        <w:t xml:space="preserve">כנסת </w:t>
      </w:r>
      <w:bookmarkStart w:id="13199" w:name="_ETM_Q195_349530"/>
      <w:bookmarkEnd w:id="13199"/>
      <w:r>
        <w:rPr>
          <w:rtl/>
        </w:rPr>
        <w:t>נכבדה</w:t>
      </w:r>
      <w:r>
        <w:rPr>
          <w:rFonts w:hint="cs"/>
          <w:rtl/>
        </w:rPr>
        <w:t>,</w:t>
      </w:r>
      <w:r>
        <w:rPr>
          <w:rtl/>
        </w:rPr>
        <w:t xml:space="preserve"> </w:t>
      </w:r>
      <w:bookmarkStart w:id="13200" w:name="_ETM_Q195_350099"/>
      <w:bookmarkEnd w:id="13200"/>
      <w:r>
        <w:rPr>
          <w:rtl/>
        </w:rPr>
        <w:t xml:space="preserve">קודם </w:t>
      </w:r>
      <w:bookmarkStart w:id="13201" w:name="_ETM_Q195_350370"/>
      <w:bookmarkEnd w:id="13201"/>
      <w:r>
        <w:rPr>
          <w:rtl/>
        </w:rPr>
        <w:t>כ</w:t>
      </w:r>
      <w:r>
        <w:rPr>
          <w:rFonts w:hint="cs"/>
          <w:rtl/>
        </w:rPr>
        <w:t>ו</w:t>
      </w:r>
      <w:r>
        <w:rPr>
          <w:rtl/>
        </w:rPr>
        <w:t>ל</w:t>
      </w:r>
      <w:r>
        <w:rPr>
          <w:rFonts w:hint="cs"/>
          <w:rtl/>
        </w:rPr>
        <w:t>,</w:t>
      </w:r>
      <w:r>
        <w:rPr>
          <w:rtl/>
        </w:rPr>
        <w:t xml:space="preserve"> </w:t>
      </w:r>
      <w:bookmarkStart w:id="13202" w:name="_ETM_Q195_350550"/>
      <w:bookmarkEnd w:id="13202"/>
      <w:r>
        <w:rPr>
          <w:rtl/>
        </w:rPr>
        <w:t xml:space="preserve">ברכות </w:t>
      </w:r>
      <w:bookmarkStart w:id="13203" w:name="_ETM_Q195_351800"/>
      <w:bookmarkEnd w:id="13203"/>
      <w:r w:rsidR="006871D0">
        <w:rPr>
          <w:rFonts w:hint="cs"/>
          <w:rtl/>
        </w:rPr>
        <w:t>ע</w:t>
      </w:r>
      <w:r>
        <w:rPr>
          <w:rtl/>
        </w:rPr>
        <w:t>ל</w:t>
      </w:r>
      <w:r w:rsidR="006871D0">
        <w:rPr>
          <w:rFonts w:hint="cs"/>
          <w:rtl/>
        </w:rPr>
        <w:t xml:space="preserve"> </w:t>
      </w:r>
      <w:r>
        <w:rPr>
          <w:rtl/>
        </w:rPr>
        <w:t xml:space="preserve">מינוי </w:t>
      </w:r>
      <w:bookmarkStart w:id="13204" w:name="_ETM_Q195_352370"/>
      <w:bookmarkEnd w:id="13204"/>
      <w:r w:rsidR="006871D0">
        <w:rPr>
          <w:rFonts w:hint="cs"/>
          <w:rtl/>
        </w:rPr>
        <w:t>ל</w:t>
      </w:r>
      <w:r>
        <w:rPr>
          <w:rtl/>
        </w:rPr>
        <w:t xml:space="preserve">סגן </w:t>
      </w:r>
      <w:bookmarkStart w:id="13205" w:name="_ETM_Q195_352849"/>
      <w:bookmarkEnd w:id="13205"/>
      <w:r>
        <w:rPr>
          <w:rtl/>
        </w:rPr>
        <w:t xml:space="preserve">יושב-ראש </w:t>
      </w:r>
      <w:bookmarkStart w:id="13206" w:name="_ETM_Q195_353239"/>
      <w:bookmarkEnd w:id="13206"/>
      <w:r>
        <w:rPr>
          <w:rtl/>
        </w:rPr>
        <w:t xml:space="preserve">הכנסת </w:t>
      </w:r>
      <w:bookmarkStart w:id="13207" w:name="_ETM_Q195_353660"/>
      <w:bookmarkEnd w:id="13207"/>
      <w:r>
        <w:rPr>
          <w:rtl/>
        </w:rPr>
        <w:t xml:space="preserve">בכנסת </w:t>
      </w:r>
      <w:bookmarkStart w:id="13208" w:name="_ETM_Q195_354050"/>
      <w:bookmarkEnd w:id="13208"/>
      <w:r>
        <w:rPr>
          <w:rtl/>
        </w:rPr>
        <w:t>ה</w:t>
      </w:r>
      <w:r>
        <w:rPr>
          <w:rFonts w:hint="cs"/>
          <w:rtl/>
        </w:rPr>
        <w:t>עשרים-וחמש.</w:t>
      </w:r>
      <w:r>
        <w:rPr>
          <w:rtl/>
        </w:rPr>
        <w:t xml:space="preserve"> </w:t>
      </w:r>
      <w:bookmarkStart w:id="13209" w:name="_ETM_Q195_355340"/>
      <w:bookmarkEnd w:id="13209"/>
      <w:r>
        <w:rPr>
          <w:rtl/>
        </w:rPr>
        <w:t xml:space="preserve">אני </w:t>
      </w:r>
      <w:bookmarkStart w:id="13210" w:name="_ETM_Q195_355549"/>
      <w:bookmarkEnd w:id="13210"/>
      <w:r>
        <w:rPr>
          <w:rtl/>
        </w:rPr>
        <w:t xml:space="preserve">אמרתי </w:t>
      </w:r>
      <w:bookmarkStart w:id="13211" w:name="_ETM_Q195_355849"/>
      <w:bookmarkEnd w:id="13211"/>
      <w:r>
        <w:rPr>
          <w:rtl/>
        </w:rPr>
        <w:t xml:space="preserve">שזכיתי </w:t>
      </w:r>
      <w:bookmarkStart w:id="13212" w:name="_ETM_Q195_356359"/>
      <w:bookmarkEnd w:id="13212"/>
      <w:r>
        <w:rPr>
          <w:rtl/>
        </w:rPr>
        <w:t xml:space="preserve">בכנסת </w:t>
      </w:r>
      <w:bookmarkStart w:id="13213" w:name="_ETM_Q195_356749"/>
      <w:bookmarkEnd w:id="13213"/>
      <w:r>
        <w:rPr>
          <w:rtl/>
        </w:rPr>
        <w:t xml:space="preserve">הקודמת </w:t>
      </w:r>
      <w:bookmarkStart w:id="13214" w:name="_ETM_Q195_357709"/>
      <w:bookmarkEnd w:id="13214"/>
      <w:r>
        <w:rPr>
          <w:rtl/>
        </w:rPr>
        <w:t xml:space="preserve">להיות </w:t>
      </w:r>
      <w:bookmarkStart w:id="13215" w:name="_ETM_Q195_358069"/>
      <w:bookmarkEnd w:id="13215"/>
      <w:r>
        <w:rPr>
          <w:rtl/>
        </w:rPr>
        <w:t xml:space="preserve">סגן </w:t>
      </w:r>
      <w:bookmarkStart w:id="13216" w:name="_ETM_Q195_358370"/>
      <w:bookmarkEnd w:id="13216"/>
      <w:r>
        <w:rPr>
          <w:rtl/>
        </w:rPr>
        <w:t xml:space="preserve">יושב-ראש </w:t>
      </w:r>
      <w:bookmarkStart w:id="13217" w:name="_ETM_Q195_358700"/>
      <w:bookmarkEnd w:id="13217"/>
      <w:r>
        <w:rPr>
          <w:rtl/>
        </w:rPr>
        <w:t>הכנסת</w:t>
      </w:r>
      <w:r>
        <w:rPr>
          <w:rFonts w:hint="cs"/>
          <w:rtl/>
        </w:rPr>
        <w:t>.</w:t>
      </w:r>
      <w:r>
        <w:rPr>
          <w:rtl/>
        </w:rPr>
        <w:t xml:space="preserve"> </w:t>
      </w:r>
      <w:bookmarkStart w:id="13218" w:name="_ETM_Q195_359150"/>
      <w:bookmarkEnd w:id="13218"/>
      <w:r>
        <w:rPr>
          <w:rtl/>
        </w:rPr>
        <w:t xml:space="preserve">זה </w:t>
      </w:r>
      <w:bookmarkStart w:id="13219" w:name="_ETM_Q195_359269"/>
      <w:bookmarkEnd w:id="13219"/>
      <w:r>
        <w:rPr>
          <w:rtl/>
        </w:rPr>
        <w:t xml:space="preserve">תפקיד </w:t>
      </w:r>
      <w:bookmarkStart w:id="13220" w:name="_ETM_Q195_359659"/>
      <w:bookmarkEnd w:id="13220"/>
      <w:r>
        <w:rPr>
          <w:rtl/>
        </w:rPr>
        <w:t>ממלכתי</w:t>
      </w:r>
      <w:r>
        <w:rPr>
          <w:rFonts w:hint="cs"/>
          <w:rtl/>
        </w:rPr>
        <w:t>.</w:t>
      </w:r>
      <w:r>
        <w:rPr>
          <w:rtl/>
        </w:rPr>
        <w:t xml:space="preserve"> </w:t>
      </w:r>
      <w:bookmarkStart w:id="13221" w:name="_ETM_Q195_360780"/>
      <w:bookmarkEnd w:id="13221"/>
      <w:r>
        <w:rPr>
          <w:rtl/>
        </w:rPr>
        <w:t xml:space="preserve">אני </w:t>
      </w:r>
      <w:bookmarkStart w:id="13222" w:name="_ETM_Q195_361079"/>
      <w:bookmarkEnd w:id="13222"/>
      <w:r>
        <w:rPr>
          <w:rtl/>
        </w:rPr>
        <w:t xml:space="preserve">יודע </w:t>
      </w:r>
      <w:bookmarkStart w:id="13223" w:name="_ETM_Q195_361379"/>
      <w:bookmarkEnd w:id="13223"/>
      <w:r>
        <w:rPr>
          <w:rtl/>
        </w:rPr>
        <w:t>שאתה</w:t>
      </w:r>
      <w:r>
        <w:rPr>
          <w:rFonts w:hint="cs"/>
          <w:rtl/>
        </w:rPr>
        <w:t>,</w:t>
      </w:r>
      <w:r>
        <w:rPr>
          <w:rtl/>
        </w:rPr>
        <w:t xml:space="preserve"> </w:t>
      </w:r>
      <w:bookmarkStart w:id="13224" w:name="_ETM_Q195_361739"/>
      <w:bookmarkEnd w:id="13224"/>
      <w:r>
        <w:rPr>
          <w:rtl/>
        </w:rPr>
        <w:t xml:space="preserve">אדוני </w:t>
      </w:r>
      <w:bookmarkStart w:id="13225" w:name="_ETM_Q195_362040"/>
      <w:bookmarkEnd w:id="13225"/>
      <w:r>
        <w:rPr>
          <w:rtl/>
        </w:rPr>
        <w:t>היושב-ראש</w:t>
      </w:r>
      <w:r>
        <w:rPr>
          <w:rFonts w:hint="cs"/>
          <w:rtl/>
        </w:rPr>
        <w:t>,</w:t>
      </w:r>
      <w:r>
        <w:rPr>
          <w:rtl/>
        </w:rPr>
        <w:t xml:space="preserve"> </w:t>
      </w:r>
      <w:bookmarkStart w:id="13226" w:name="_ETM_Q195_362609"/>
      <w:bookmarkEnd w:id="13226"/>
      <w:r>
        <w:rPr>
          <w:rtl/>
        </w:rPr>
        <w:t>מכבד</w:t>
      </w:r>
      <w:r>
        <w:rPr>
          <w:rFonts w:hint="cs"/>
          <w:rtl/>
        </w:rPr>
        <w:t>,</w:t>
      </w:r>
      <w:r>
        <w:rPr>
          <w:rtl/>
        </w:rPr>
        <w:t xml:space="preserve"> </w:t>
      </w:r>
      <w:bookmarkStart w:id="13227" w:name="_ETM_Q195_363719"/>
      <w:bookmarkEnd w:id="13227"/>
      <w:r>
        <w:rPr>
          <w:rtl/>
        </w:rPr>
        <w:t xml:space="preserve">מתייחס </w:t>
      </w:r>
      <w:bookmarkStart w:id="13228" w:name="_ETM_Q195_364230"/>
      <w:bookmarkEnd w:id="13228"/>
      <w:r>
        <w:rPr>
          <w:rtl/>
        </w:rPr>
        <w:t xml:space="preserve">בכבוד </w:t>
      </w:r>
      <w:bookmarkStart w:id="13229" w:name="_ETM_Q195_365709"/>
      <w:bookmarkEnd w:id="13229"/>
      <w:r>
        <w:rPr>
          <w:rtl/>
        </w:rPr>
        <w:t xml:space="preserve">לכל </w:t>
      </w:r>
      <w:bookmarkStart w:id="13230" w:name="_ETM_Q195_366280"/>
      <w:bookmarkEnd w:id="13230"/>
      <w:r>
        <w:rPr>
          <w:rtl/>
        </w:rPr>
        <w:t xml:space="preserve">חברי </w:t>
      </w:r>
      <w:bookmarkStart w:id="13231" w:name="_ETM_Q195_366609"/>
      <w:bookmarkEnd w:id="13231"/>
      <w:r>
        <w:rPr>
          <w:rtl/>
        </w:rPr>
        <w:t xml:space="preserve">הבית </w:t>
      </w:r>
      <w:bookmarkStart w:id="13232" w:name="_ETM_Q195_367030"/>
      <w:bookmarkEnd w:id="13232"/>
      <w:r>
        <w:rPr>
          <w:rtl/>
        </w:rPr>
        <w:t>הזה</w:t>
      </w:r>
      <w:r>
        <w:rPr>
          <w:rFonts w:hint="cs"/>
          <w:rtl/>
        </w:rPr>
        <w:t>.</w:t>
      </w:r>
    </w:p>
    <w:p w:rsidR="00BB1B0B" w:rsidRDefault="00BB1B0B" w:rsidP="0014526C">
      <w:pPr>
        <w:rPr>
          <w:rtl/>
        </w:rPr>
      </w:pPr>
      <w:bookmarkStart w:id="13233" w:name="_ETM_Q195_363000"/>
      <w:bookmarkEnd w:id="13233"/>
    </w:p>
    <w:p w:rsidR="00BB1B0B" w:rsidRDefault="00BB1B0B" w:rsidP="0014526C">
      <w:pPr>
        <w:pStyle w:val="af6"/>
        <w:keepNext/>
        <w:rPr>
          <w:rtl/>
        </w:rPr>
      </w:pPr>
      <w:r w:rsidRPr="00B270B0">
        <w:rPr>
          <w:rStyle w:val="TagStyle"/>
          <w:rtl/>
        </w:rPr>
        <w:t xml:space="preserve"> &lt;&lt; יור &gt;&gt; </w:t>
      </w:r>
      <w:r>
        <w:rPr>
          <w:rtl/>
        </w:rPr>
        <w:t>היו"ר יעקב מרגי:</w:t>
      </w:r>
      <w:r w:rsidRPr="00B270B0">
        <w:rPr>
          <w:rStyle w:val="TagStyle"/>
          <w:rtl/>
        </w:rPr>
        <w:t xml:space="preserve"> &lt;&lt; יור &gt;&gt;</w:t>
      </w:r>
      <w:r>
        <w:rPr>
          <w:rtl/>
        </w:rPr>
        <w:t xml:space="preserve"> </w:t>
      </w:r>
    </w:p>
    <w:p w:rsidR="00BB1B0B" w:rsidRDefault="00BB1B0B" w:rsidP="00BB4431">
      <w:pPr>
        <w:rPr>
          <w:rtl/>
        </w:rPr>
      </w:pPr>
    </w:p>
    <w:p w:rsidR="00BB1B0B" w:rsidRDefault="00BB1B0B" w:rsidP="0014526C">
      <w:pPr>
        <w:rPr>
          <w:rtl/>
        </w:rPr>
      </w:pPr>
      <w:bookmarkStart w:id="13234" w:name="_ETM_Q195_364000"/>
      <w:bookmarkEnd w:id="13234"/>
      <w:r>
        <w:rPr>
          <w:rFonts w:hint="cs"/>
          <w:rtl/>
        </w:rPr>
        <w:t>תודה.</w:t>
      </w:r>
    </w:p>
    <w:p w:rsidR="00BB1B0B" w:rsidRDefault="00BB1B0B" w:rsidP="0014526C">
      <w:pPr>
        <w:rPr>
          <w:rtl/>
        </w:rPr>
      </w:pPr>
    </w:p>
    <w:p w:rsidR="00BB1B0B" w:rsidRDefault="00BB1B0B" w:rsidP="0014526C">
      <w:pPr>
        <w:pStyle w:val="-"/>
        <w:keepNext/>
        <w:rPr>
          <w:rtl/>
        </w:rPr>
      </w:pPr>
      <w:bookmarkStart w:id="13235" w:name="ET_speakercontinue_5792_37"/>
      <w:r w:rsidRPr="00B270B0">
        <w:rPr>
          <w:rStyle w:val="TagStyle"/>
          <w:rtl/>
        </w:rPr>
        <w:t xml:space="preserve"> &lt;&lt; דובר_המשך &gt;&gt; </w:t>
      </w:r>
      <w:r>
        <w:rPr>
          <w:rtl/>
        </w:rPr>
        <w:t>יבגני סובה (ישראל ביתנו):</w:t>
      </w:r>
      <w:r w:rsidRPr="00B270B0">
        <w:rPr>
          <w:rStyle w:val="TagStyle"/>
          <w:rtl/>
        </w:rPr>
        <w:t xml:space="preserve"> &lt;&lt; דובר_המשך &gt;&gt;</w:t>
      </w:r>
      <w:r>
        <w:rPr>
          <w:rtl/>
        </w:rPr>
        <w:t xml:space="preserve"> </w:t>
      </w:r>
      <w:bookmarkEnd w:id="13235"/>
    </w:p>
    <w:p w:rsidR="00BB1B0B" w:rsidRDefault="00BB1B0B" w:rsidP="00BB4431">
      <w:pPr>
        <w:rPr>
          <w:rtl/>
        </w:rPr>
      </w:pPr>
    </w:p>
    <w:p w:rsidR="00BB1B0B" w:rsidRDefault="00BB1B0B" w:rsidP="0014526C">
      <w:pPr>
        <w:rPr>
          <w:rtl/>
        </w:rPr>
      </w:pPr>
      <w:bookmarkStart w:id="13236" w:name="_ETM_Q195_362000"/>
      <w:bookmarkStart w:id="13237" w:name="_ETM_Q195_368580"/>
      <w:bookmarkEnd w:id="13236"/>
      <w:bookmarkEnd w:id="13237"/>
      <w:r>
        <w:rPr>
          <w:rtl/>
        </w:rPr>
        <w:t xml:space="preserve">אדוני </w:t>
      </w:r>
      <w:bookmarkStart w:id="13238" w:name="_ETM_Q195_369000"/>
      <w:bookmarkEnd w:id="13238"/>
      <w:r>
        <w:rPr>
          <w:rtl/>
        </w:rPr>
        <w:t>היושב-ראש</w:t>
      </w:r>
      <w:r>
        <w:rPr>
          <w:rFonts w:hint="cs"/>
          <w:rtl/>
        </w:rPr>
        <w:t>,</w:t>
      </w:r>
      <w:r>
        <w:rPr>
          <w:rtl/>
        </w:rPr>
        <w:t xml:space="preserve"> </w:t>
      </w:r>
      <w:bookmarkStart w:id="13239" w:name="_ETM_Q195_370300"/>
      <w:bookmarkEnd w:id="13239"/>
      <w:r>
        <w:rPr>
          <w:rtl/>
        </w:rPr>
        <w:t xml:space="preserve">יש </w:t>
      </w:r>
      <w:bookmarkStart w:id="13240" w:name="_ETM_Q195_371020"/>
      <w:bookmarkEnd w:id="13240"/>
      <w:r>
        <w:rPr>
          <w:rtl/>
        </w:rPr>
        <w:t xml:space="preserve">הרבה </w:t>
      </w:r>
      <w:bookmarkStart w:id="13241" w:name="_ETM_Q195_371590"/>
      <w:bookmarkEnd w:id="13241"/>
      <w:r>
        <w:rPr>
          <w:rtl/>
        </w:rPr>
        <w:t xml:space="preserve">חששות </w:t>
      </w:r>
      <w:bookmarkStart w:id="13242" w:name="_ETM_Q195_372520"/>
      <w:bookmarkEnd w:id="13242"/>
      <w:r>
        <w:rPr>
          <w:rFonts w:hint="cs"/>
          <w:rtl/>
        </w:rPr>
        <w:t>מ</w:t>
      </w:r>
      <w:r>
        <w:rPr>
          <w:rtl/>
        </w:rPr>
        <w:t xml:space="preserve">סתימת </w:t>
      </w:r>
      <w:bookmarkStart w:id="13243" w:name="_ETM_Q195_373000"/>
      <w:bookmarkEnd w:id="13243"/>
      <w:r>
        <w:rPr>
          <w:rtl/>
        </w:rPr>
        <w:t>פיות</w:t>
      </w:r>
      <w:r>
        <w:rPr>
          <w:rFonts w:hint="cs"/>
          <w:rtl/>
        </w:rPr>
        <w:t>.</w:t>
      </w:r>
      <w:r>
        <w:rPr>
          <w:rtl/>
        </w:rPr>
        <w:t xml:space="preserve"> </w:t>
      </w:r>
      <w:bookmarkStart w:id="13244" w:name="_ETM_Q195_374549"/>
      <w:bookmarkEnd w:id="13244"/>
      <w:r>
        <w:rPr>
          <w:rtl/>
        </w:rPr>
        <w:t>אנשים</w:t>
      </w:r>
      <w:bookmarkStart w:id="13245" w:name="_ETM_Q195_375580"/>
      <w:bookmarkEnd w:id="13245"/>
      <w:r>
        <w:rPr>
          <w:rFonts w:hint="cs"/>
          <w:rtl/>
        </w:rPr>
        <w:t xml:space="preserve"> </w:t>
      </w:r>
      <w:bookmarkStart w:id="13246" w:name="_ETM_Q195_371000"/>
      <w:bookmarkEnd w:id="13246"/>
      <w:r>
        <w:rPr>
          <w:rtl/>
        </w:rPr>
        <w:t>–</w:t>
      </w:r>
      <w:r>
        <w:rPr>
          <w:rFonts w:hint="cs"/>
          <w:rtl/>
        </w:rPr>
        <w:t xml:space="preserve"> </w:t>
      </w:r>
      <w:r>
        <w:rPr>
          <w:rtl/>
        </w:rPr>
        <w:t>קואליציה</w:t>
      </w:r>
      <w:r>
        <w:rPr>
          <w:rFonts w:hint="cs"/>
          <w:rtl/>
        </w:rPr>
        <w:t>,</w:t>
      </w:r>
      <w:r>
        <w:rPr>
          <w:rtl/>
        </w:rPr>
        <w:t xml:space="preserve"> </w:t>
      </w:r>
      <w:bookmarkStart w:id="13247" w:name="_ETM_Q195_376120"/>
      <w:bookmarkEnd w:id="13247"/>
      <w:r>
        <w:rPr>
          <w:rtl/>
        </w:rPr>
        <w:t xml:space="preserve">אופוזיציה </w:t>
      </w:r>
      <w:bookmarkStart w:id="13248" w:name="_ETM_Q195_377550"/>
      <w:bookmarkEnd w:id="13248"/>
      <w:r>
        <w:rPr>
          <w:rtl/>
        </w:rPr>
        <w:t>–</w:t>
      </w:r>
      <w:r w:rsidR="00791DF7">
        <w:rPr>
          <w:rFonts w:hint="cs"/>
          <w:rtl/>
        </w:rPr>
        <w:t xml:space="preserve"> </w:t>
      </w:r>
      <w:r>
        <w:rPr>
          <w:rtl/>
        </w:rPr>
        <w:t>אומרים</w:t>
      </w:r>
      <w:r>
        <w:rPr>
          <w:rFonts w:hint="cs"/>
          <w:rtl/>
        </w:rPr>
        <w:t>:</w:t>
      </w:r>
      <w:r>
        <w:rPr>
          <w:rtl/>
        </w:rPr>
        <w:t xml:space="preserve"> </w:t>
      </w:r>
      <w:bookmarkStart w:id="13249" w:name="_ETM_Q195_377910"/>
      <w:bookmarkEnd w:id="13249"/>
      <w:r>
        <w:rPr>
          <w:rtl/>
        </w:rPr>
        <w:t xml:space="preserve">לא </w:t>
      </w:r>
      <w:bookmarkStart w:id="13250" w:name="_ETM_Q195_378180"/>
      <w:bookmarkEnd w:id="13250"/>
      <w:r>
        <w:rPr>
          <w:rtl/>
        </w:rPr>
        <w:t xml:space="preserve">נאפשר </w:t>
      </w:r>
      <w:bookmarkStart w:id="13251" w:name="_ETM_Q195_378630"/>
      <w:bookmarkEnd w:id="13251"/>
      <w:r>
        <w:rPr>
          <w:rtl/>
        </w:rPr>
        <w:t xml:space="preserve">סתימת </w:t>
      </w:r>
      <w:bookmarkStart w:id="13252" w:name="_ETM_Q195_379020"/>
      <w:bookmarkEnd w:id="13252"/>
      <w:r>
        <w:rPr>
          <w:rtl/>
        </w:rPr>
        <w:t>פיות</w:t>
      </w:r>
      <w:r>
        <w:rPr>
          <w:rFonts w:hint="cs"/>
          <w:rtl/>
        </w:rPr>
        <w:t>,</w:t>
      </w:r>
      <w:r>
        <w:rPr>
          <w:rtl/>
        </w:rPr>
        <w:t xml:space="preserve"> </w:t>
      </w:r>
      <w:bookmarkStart w:id="13253" w:name="_ETM_Q195_380099"/>
      <w:bookmarkEnd w:id="13253"/>
      <w:r>
        <w:rPr>
          <w:rtl/>
        </w:rPr>
        <w:t xml:space="preserve">ואנחנו </w:t>
      </w:r>
      <w:bookmarkStart w:id="13254" w:name="_ETM_Q195_380579"/>
      <w:bookmarkEnd w:id="13254"/>
      <w:r>
        <w:rPr>
          <w:rtl/>
        </w:rPr>
        <w:t xml:space="preserve">חוששים </w:t>
      </w:r>
      <w:bookmarkStart w:id="13255" w:name="_ETM_Q195_381059"/>
      <w:bookmarkEnd w:id="13255"/>
      <w:r>
        <w:rPr>
          <w:rFonts w:hint="cs"/>
          <w:rtl/>
        </w:rPr>
        <w:t>מ</w:t>
      </w:r>
      <w:r>
        <w:rPr>
          <w:rtl/>
        </w:rPr>
        <w:t xml:space="preserve">סתימת </w:t>
      </w:r>
      <w:bookmarkStart w:id="13256" w:name="_ETM_Q195_381480"/>
      <w:bookmarkEnd w:id="13256"/>
      <w:r>
        <w:rPr>
          <w:rtl/>
        </w:rPr>
        <w:t>פיות</w:t>
      </w:r>
      <w:r>
        <w:rPr>
          <w:rFonts w:hint="cs"/>
          <w:rtl/>
        </w:rPr>
        <w:t>.</w:t>
      </w:r>
      <w:r>
        <w:rPr>
          <w:rtl/>
        </w:rPr>
        <w:t xml:space="preserve"> </w:t>
      </w:r>
      <w:bookmarkStart w:id="13257" w:name="_ETM_Q195_382909"/>
      <w:bookmarkEnd w:id="13257"/>
      <w:r>
        <w:rPr>
          <w:rtl/>
        </w:rPr>
        <w:t xml:space="preserve">אני </w:t>
      </w:r>
      <w:bookmarkStart w:id="13258" w:name="_ETM_Q195_383150"/>
      <w:bookmarkEnd w:id="13258"/>
      <w:r>
        <w:rPr>
          <w:rtl/>
        </w:rPr>
        <w:t xml:space="preserve">אפתיע </w:t>
      </w:r>
      <w:bookmarkStart w:id="13259" w:name="_ETM_Q195_383510"/>
      <w:bookmarkEnd w:id="13259"/>
      <w:r>
        <w:rPr>
          <w:rtl/>
        </w:rPr>
        <w:t xml:space="preserve">אותך </w:t>
      </w:r>
      <w:bookmarkStart w:id="13260" w:name="_ETM_Q195_383780"/>
      <w:bookmarkEnd w:id="13260"/>
      <w:r>
        <w:rPr>
          <w:rtl/>
        </w:rPr>
        <w:t xml:space="preserve">ואני </w:t>
      </w:r>
      <w:bookmarkStart w:id="13261" w:name="_ETM_Q195_383989"/>
      <w:bookmarkEnd w:id="13261"/>
      <w:r>
        <w:rPr>
          <w:rtl/>
        </w:rPr>
        <w:t xml:space="preserve">אגיד </w:t>
      </w:r>
      <w:bookmarkStart w:id="13262" w:name="_ETM_Q195_384230"/>
      <w:bookmarkEnd w:id="13262"/>
      <w:r>
        <w:rPr>
          <w:rtl/>
        </w:rPr>
        <w:t xml:space="preserve">שאני </w:t>
      </w:r>
      <w:bookmarkStart w:id="13263" w:name="_ETM_Q195_384650"/>
      <w:bookmarkEnd w:id="13263"/>
      <w:r>
        <w:rPr>
          <w:rtl/>
        </w:rPr>
        <w:t xml:space="preserve">לא </w:t>
      </w:r>
      <w:bookmarkStart w:id="13264" w:name="_ETM_Q195_384860"/>
      <w:bookmarkEnd w:id="13264"/>
      <w:r>
        <w:rPr>
          <w:rtl/>
        </w:rPr>
        <w:t xml:space="preserve">חושש </w:t>
      </w:r>
      <w:bookmarkStart w:id="13265" w:name="_ETM_Q195_385250"/>
      <w:bookmarkEnd w:id="13265"/>
      <w:r>
        <w:rPr>
          <w:rFonts w:hint="cs"/>
          <w:rtl/>
        </w:rPr>
        <w:t>מ</w:t>
      </w:r>
      <w:r>
        <w:rPr>
          <w:rtl/>
        </w:rPr>
        <w:t xml:space="preserve">סתימת </w:t>
      </w:r>
      <w:bookmarkStart w:id="13266" w:name="_ETM_Q195_385790"/>
      <w:bookmarkEnd w:id="13266"/>
      <w:r>
        <w:rPr>
          <w:rtl/>
        </w:rPr>
        <w:t>פיות</w:t>
      </w:r>
      <w:r>
        <w:rPr>
          <w:rFonts w:hint="cs"/>
          <w:rtl/>
        </w:rPr>
        <w:t>.</w:t>
      </w:r>
    </w:p>
    <w:p w:rsidR="00BB1B0B" w:rsidRDefault="00BB1B0B" w:rsidP="0014526C">
      <w:pPr>
        <w:rPr>
          <w:rtl/>
        </w:rPr>
      </w:pPr>
      <w:bookmarkStart w:id="13267" w:name="_ETM_Q195_382000"/>
      <w:bookmarkEnd w:id="13267"/>
    </w:p>
    <w:p w:rsidR="00BB1B0B" w:rsidRDefault="00BB1B0B" w:rsidP="0014526C">
      <w:pPr>
        <w:pStyle w:val="af6"/>
        <w:keepNext/>
        <w:rPr>
          <w:rtl/>
        </w:rPr>
      </w:pPr>
      <w:r w:rsidRPr="00B270B0">
        <w:rPr>
          <w:rStyle w:val="TagStyle"/>
          <w:rtl/>
        </w:rPr>
        <w:t xml:space="preserve"> &lt;&lt; יור &gt;&gt; </w:t>
      </w:r>
      <w:r>
        <w:rPr>
          <w:rtl/>
        </w:rPr>
        <w:t>היו"ר יעקב מרגי:</w:t>
      </w:r>
      <w:r w:rsidRPr="00B270B0">
        <w:rPr>
          <w:rStyle w:val="TagStyle"/>
          <w:rtl/>
        </w:rPr>
        <w:t xml:space="preserve"> &lt;&lt; יור &gt;&gt;</w:t>
      </w:r>
      <w:r>
        <w:rPr>
          <w:rtl/>
        </w:rPr>
        <w:t xml:space="preserve"> </w:t>
      </w:r>
    </w:p>
    <w:p w:rsidR="00BB1B0B" w:rsidRDefault="00BB1B0B" w:rsidP="00BB4431">
      <w:pPr>
        <w:rPr>
          <w:rtl/>
        </w:rPr>
      </w:pPr>
    </w:p>
    <w:p w:rsidR="00BB1B0B" w:rsidRDefault="00BB1B0B" w:rsidP="006871D0">
      <w:pPr>
        <w:rPr>
          <w:rtl/>
        </w:rPr>
      </w:pPr>
      <w:bookmarkStart w:id="13268" w:name="_ETM_Q195_383000"/>
      <w:bookmarkStart w:id="13269" w:name="_ETM_Q195_387139"/>
      <w:bookmarkEnd w:id="13268"/>
      <w:bookmarkEnd w:id="13269"/>
      <w:r>
        <w:rPr>
          <w:rtl/>
        </w:rPr>
        <w:t xml:space="preserve">כי </w:t>
      </w:r>
      <w:bookmarkStart w:id="13270" w:name="_ETM_Q195_387379"/>
      <w:bookmarkEnd w:id="13270"/>
      <w:r>
        <w:rPr>
          <w:rtl/>
        </w:rPr>
        <w:t xml:space="preserve">אתה </w:t>
      </w:r>
      <w:bookmarkStart w:id="13271" w:name="_ETM_Q195_387590"/>
      <w:bookmarkEnd w:id="13271"/>
      <w:r>
        <w:rPr>
          <w:rFonts w:hint="cs"/>
          <w:rtl/>
        </w:rPr>
        <w:t>יודע</w:t>
      </w:r>
      <w:r>
        <w:rPr>
          <w:rtl/>
        </w:rPr>
        <w:t xml:space="preserve"> </w:t>
      </w:r>
      <w:bookmarkStart w:id="13272" w:name="_ETM_Q195_387889"/>
      <w:bookmarkEnd w:id="13272"/>
      <w:r>
        <w:rPr>
          <w:rtl/>
        </w:rPr>
        <w:t>מה</w:t>
      </w:r>
      <w:bookmarkStart w:id="13273" w:name="_ETM_Q195_388040"/>
      <w:bookmarkEnd w:id="13273"/>
      <w:r>
        <w:rPr>
          <w:rFonts w:hint="cs"/>
          <w:rtl/>
        </w:rPr>
        <w:t>י</w:t>
      </w:r>
      <w:r>
        <w:rPr>
          <w:rtl/>
        </w:rPr>
        <w:t xml:space="preserve"> </w:t>
      </w:r>
      <w:bookmarkStart w:id="13274" w:name="_ETM_Q195_388160"/>
      <w:bookmarkEnd w:id="13274"/>
      <w:r>
        <w:rPr>
          <w:rtl/>
        </w:rPr>
        <w:t xml:space="preserve">סתימת </w:t>
      </w:r>
      <w:bookmarkStart w:id="13275" w:name="_ETM_Q195_388519"/>
      <w:bookmarkEnd w:id="13275"/>
      <w:r>
        <w:rPr>
          <w:rtl/>
        </w:rPr>
        <w:t>פיות</w:t>
      </w:r>
      <w:r>
        <w:rPr>
          <w:rFonts w:hint="cs"/>
          <w:rtl/>
        </w:rPr>
        <w:t>.</w:t>
      </w:r>
    </w:p>
    <w:p w:rsidR="00BB1B0B" w:rsidRDefault="00BB1B0B" w:rsidP="0014526C">
      <w:pPr>
        <w:rPr>
          <w:rtl/>
        </w:rPr>
      </w:pPr>
      <w:bookmarkStart w:id="13276" w:name="_ETM_Q195_389000"/>
      <w:bookmarkEnd w:id="13276"/>
    </w:p>
    <w:p w:rsidR="00BB1B0B" w:rsidRDefault="00BB1B0B" w:rsidP="0014526C">
      <w:pPr>
        <w:pStyle w:val="-"/>
        <w:keepNext/>
        <w:rPr>
          <w:rtl/>
        </w:rPr>
      </w:pPr>
      <w:bookmarkStart w:id="13277" w:name="ET_speakercontinue_5792_39"/>
      <w:r w:rsidRPr="00B270B0">
        <w:rPr>
          <w:rStyle w:val="TagStyle"/>
          <w:rtl/>
        </w:rPr>
        <w:t xml:space="preserve"> &lt;&lt; דובר_המשך &gt;&gt; </w:t>
      </w:r>
      <w:r>
        <w:rPr>
          <w:rtl/>
        </w:rPr>
        <w:t>יבגני סובה (ישראל ביתנו):</w:t>
      </w:r>
      <w:r w:rsidRPr="00B270B0">
        <w:rPr>
          <w:rStyle w:val="TagStyle"/>
          <w:rtl/>
        </w:rPr>
        <w:t xml:space="preserve"> &lt;&lt; דובר_המשך &gt;&gt;</w:t>
      </w:r>
      <w:r>
        <w:rPr>
          <w:rtl/>
        </w:rPr>
        <w:t xml:space="preserve"> </w:t>
      </w:r>
      <w:bookmarkEnd w:id="13277"/>
    </w:p>
    <w:p w:rsidR="00BB1B0B" w:rsidRDefault="00BB1B0B" w:rsidP="00BB4431">
      <w:pPr>
        <w:rPr>
          <w:rtl/>
        </w:rPr>
      </w:pPr>
    </w:p>
    <w:p w:rsidR="00BB1B0B" w:rsidRDefault="00BB1B0B" w:rsidP="006871D0">
      <w:pPr>
        <w:rPr>
          <w:rtl/>
        </w:rPr>
      </w:pPr>
      <w:bookmarkStart w:id="13278" w:name="_ETM_Q195_391000"/>
      <w:bookmarkStart w:id="13279" w:name="_ETM_Q195_388790"/>
      <w:bookmarkEnd w:id="13278"/>
      <w:bookmarkEnd w:id="13279"/>
      <w:r>
        <w:rPr>
          <w:rtl/>
        </w:rPr>
        <w:t xml:space="preserve">כל </w:t>
      </w:r>
      <w:bookmarkStart w:id="13280" w:name="_ETM_Q195_389090"/>
      <w:bookmarkEnd w:id="13280"/>
      <w:r>
        <w:rPr>
          <w:rtl/>
        </w:rPr>
        <w:t xml:space="preserve">עוד </w:t>
      </w:r>
      <w:bookmarkStart w:id="13281" w:name="_ETM_Q195_389269"/>
      <w:bookmarkEnd w:id="13281"/>
      <w:r>
        <w:rPr>
          <w:rtl/>
        </w:rPr>
        <w:t xml:space="preserve">אתה </w:t>
      </w:r>
      <w:bookmarkStart w:id="13282" w:name="_ETM_Q195_389629"/>
      <w:bookmarkEnd w:id="13282"/>
      <w:r>
        <w:rPr>
          <w:rtl/>
        </w:rPr>
        <w:t xml:space="preserve">יכול </w:t>
      </w:r>
      <w:bookmarkStart w:id="13283" w:name="_ETM_Q195_390110"/>
      <w:bookmarkEnd w:id="13283"/>
      <w:r>
        <w:rPr>
          <w:rtl/>
        </w:rPr>
        <w:t>לדבר</w:t>
      </w:r>
      <w:r>
        <w:rPr>
          <w:rFonts w:hint="cs"/>
          <w:rtl/>
        </w:rPr>
        <w:t>,</w:t>
      </w:r>
      <w:r>
        <w:rPr>
          <w:rtl/>
        </w:rPr>
        <w:t xml:space="preserve"> </w:t>
      </w:r>
      <w:bookmarkStart w:id="13284" w:name="_ETM_Q195_391090"/>
      <w:bookmarkEnd w:id="13284"/>
      <w:r>
        <w:rPr>
          <w:rtl/>
        </w:rPr>
        <w:t xml:space="preserve">אף </w:t>
      </w:r>
      <w:bookmarkStart w:id="13285" w:name="_ETM_Q195_391450"/>
      <w:bookmarkStart w:id="13286" w:name="_ETM_Q195_391810"/>
      <w:bookmarkEnd w:id="13285"/>
      <w:bookmarkEnd w:id="13286"/>
      <w:r>
        <w:rPr>
          <w:rFonts w:hint="cs"/>
          <w:rtl/>
        </w:rPr>
        <w:t xml:space="preserve">אחד לא </w:t>
      </w:r>
      <w:bookmarkStart w:id="13287" w:name="_ETM_Q195_391930"/>
      <w:bookmarkEnd w:id="13287"/>
      <w:r>
        <w:rPr>
          <w:rtl/>
        </w:rPr>
        <w:t xml:space="preserve">יכול </w:t>
      </w:r>
      <w:bookmarkStart w:id="13288" w:name="_ETM_Q195_392169"/>
      <w:bookmarkEnd w:id="13288"/>
      <w:r>
        <w:rPr>
          <w:rtl/>
        </w:rPr>
        <w:t>לסתו</w:t>
      </w:r>
      <w:r>
        <w:rPr>
          <w:rFonts w:hint="cs"/>
          <w:rtl/>
        </w:rPr>
        <w:t>ם</w:t>
      </w:r>
      <w:r>
        <w:rPr>
          <w:rtl/>
        </w:rPr>
        <w:t xml:space="preserve"> </w:t>
      </w:r>
      <w:bookmarkStart w:id="13289" w:name="_ETM_Q195_392650"/>
      <w:bookmarkEnd w:id="13289"/>
      <w:r>
        <w:rPr>
          <w:rtl/>
        </w:rPr>
        <w:t xml:space="preserve">לך </w:t>
      </w:r>
      <w:bookmarkStart w:id="13290" w:name="_ETM_Q195_392889"/>
      <w:bookmarkEnd w:id="13290"/>
      <w:r>
        <w:rPr>
          <w:rtl/>
        </w:rPr>
        <w:t xml:space="preserve">את </w:t>
      </w:r>
      <w:bookmarkStart w:id="13291" w:name="_ETM_Q195_393040"/>
      <w:bookmarkEnd w:id="13291"/>
      <w:r>
        <w:rPr>
          <w:rtl/>
        </w:rPr>
        <w:t>הפה</w:t>
      </w:r>
      <w:r>
        <w:rPr>
          <w:rFonts w:hint="cs"/>
          <w:rtl/>
        </w:rPr>
        <w:t>.</w:t>
      </w:r>
      <w:r>
        <w:rPr>
          <w:rtl/>
        </w:rPr>
        <w:t xml:space="preserve"> </w:t>
      </w:r>
      <w:bookmarkStart w:id="13292" w:name="_ETM_Q195_394250"/>
      <w:bookmarkEnd w:id="13292"/>
      <w:r>
        <w:rPr>
          <w:rtl/>
        </w:rPr>
        <w:t xml:space="preserve">אבל </w:t>
      </w:r>
      <w:bookmarkStart w:id="13293" w:name="_ETM_Q195_394550"/>
      <w:bookmarkEnd w:id="13293"/>
      <w:r>
        <w:rPr>
          <w:rtl/>
        </w:rPr>
        <w:t xml:space="preserve">אתה </w:t>
      </w:r>
      <w:bookmarkStart w:id="13294" w:name="_ETM_Q195_394700"/>
      <w:bookmarkEnd w:id="13294"/>
      <w:r>
        <w:rPr>
          <w:rtl/>
        </w:rPr>
        <w:t xml:space="preserve">יודע </w:t>
      </w:r>
      <w:bookmarkStart w:id="13295" w:name="_ETM_Q195_394910"/>
      <w:bookmarkEnd w:id="13295"/>
      <w:r>
        <w:rPr>
          <w:rtl/>
        </w:rPr>
        <w:t xml:space="preserve">ממה </w:t>
      </w:r>
      <w:bookmarkStart w:id="13296" w:name="_ETM_Q195_395270"/>
      <w:bookmarkEnd w:id="13296"/>
      <w:r>
        <w:rPr>
          <w:rtl/>
        </w:rPr>
        <w:t xml:space="preserve">אני </w:t>
      </w:r>
      <w:bookmarkStart w:id="13297" w:name="_ETM_Q195_395510"/>
      <w:bookmarkEnd w:id="13297"/>
      <w:r>
        <w:rPr>
          <w:rtl/>
        </w:rPr>
        <w:t>חושש</w:t>
      </w:r>
      <w:r>
        <w:rPr>
          <w:rFonts w:hint="cs"/>
          <w:rtl/>
        </w:rPr>
        <w:t>,</w:t>
      </w:r>
      <w:r>
        <w:rPr>
          <w:rtl/>
        </w:rPr>
        <w:t xml:space="preserve"> </w:t>
      </w:r>
      <w:bookmarkStart w:id="13298" w:name="_ETM_Q195_395959"/>
      <w:bookmarkEnd w:id="13298"/>
      <w:r>
        <w:rPr>
          <w:rtl/>
        </w:rPr>
        <w:t xml:space="preserve">אדוני </w:t>
      </w:r>
      <w:bookmarkStart w:id="13299" w:name="_ETM_Q195_396260"/>
      <w:bookmarkEnd w:id="13299"/>
      <w:r>
        <w:rPr>
          <w:rtl/>
        </w:rPr>
        <w:t>היושב-ראש</w:t>
      </w:r>
      <w:r>
        <w:rPr>
          <w:rFonts w:hint="cs"/>
          <w:rtl/>
        </w:rPr>
        <w:t>?</w:t>
      </w:r>
      <w:r>
        <w:rPr>
          <w:rtl/>
        </w:rPr>
        <w:t xml:space="preserve"> </w:t>
      </w:r>
      <w:bookmarkStart w:id="13300" w:name="_ETM_Q195_397790"/>
      <w:bookmarkEnd w:id="13300"/>
      <w:r>
        <w:rPr>
          <w:rtl/>
        </w:rPr>
        <w:t xml:space="preserve">אני </w:t>
      </w:r>
      <w:bookmarkStart w:id="13301" w:name="_ETM_Q195_398000"/>
      <w:bookmarkEnd w:id="13301"/>
      <w:r>
        <w:rPr>
          <w:rtl/>
        </w:rPr>
        <w:t xml:space="preserve">חושש </w:t>
      </w:r>
      <w:bookmarkStart w:id="13302" w:name="_ETM_Q195_398420"/>
      <w:bookmarkEnd w:id="13302"/>
      <w:r>
        <w:rPr>
          <w:rtl/>
        </w:rPr>
        <w:t>מהפצת</w:t>
      </w:r>
      <w:bookmarkStart w:id="13303" w:name="_ETM_Q195_399200"/>
      <w:bookmarkEnd w:id="13303"/>
      <w:r>
        <w:rPr>
          <w:rtl/>
        </w:rPr>
        <w:t xml:space="preserve"> </w:t>
      </w:r>
      <w:bookmarkStart w:id="13304" w:name="_ETM_Q195_400969"/>
      <w:bookmarkEnd w:id="13304"/>
      <w:r>
        <w:rPr>
          <w:rtl/>
        </w:rPr>
        <w:t xml:space="preserve">שקרים </w:t>
      </w:r>
      <w:bookmarkStart w:id="13305" w:name="_ETM_Q195_401480"/>
      <w:bookmarkEnd w:id="13305"/>
      <w:r>
        <w:rPr>
          <w:rFonts w:hint="cs"/>
          <w:rtl/>
        </w:rPr>
        <w:t>ופייקים</w:t>
      </w:r>
      <w:r w:rsidR="006871D0">
        <w:rPr>
          <w:rFonts w:hint="cs"/>
          <w:rtl/>
        </w:rPr>
        <w:t>.</w:t>
      </w:r>
      <w:r>
        <w:rPr>
          <w:rFonts w:hint="cs"/>
          <w:rtl/>
        </w:rPr>
        <w:t xml:space="preserve"> </w:t>
      </w:r>
      <w:bookmarkStart w:id="13306" w:name="_ETM_Q195_401810"/>
      <w:bookmarkStart w:id="13307" w:name="_ETM_Q195_402500"/>
      <w:bookmarkEnd w:id="13306"/>
      <w:bookmarkEnd w:id="13307"/>
      <w:r>
        <w:rPr>
          <w:rtl/>
        </w:rPr>
        <w:t xml:space="preserve">זה </w:t>
      </w:r>
      <w:bookmarkStart w:id="13308" w:name="_ETM_Q195_402799"/>
      <w:bookmarkEnd w:id="13308"/>
      <w:r>
        <w:rPr>
          <w:rtl/>
        </w:rPr>
        <w:t xml:space="preserve">החשש </w:t>
      </w:r>
      <w:bookmarkStart w:id="13309" w:name="_ETM_Q195_403310"/>
      <w:bookmarkEnd w:id="13309"/>
      <w:r>
        <w:rPr>
          <w:rtl/>
        </w:rPr>
        <w:t xml:space="preserve">הגדול </w:t>
      </w:r>
      <w:bookmarkStart w:id="13310" w:name="_ETM_Q195_403700"/>
      <w:bookmarkEnd w:id="13310"/>
      <w:r>
        <w:rPr>
          <w:rtl/>
        </w:rPr>
        <w:t>שלי</w:t>
      </w:r>
      <w:r w:rsidR="006871D0">
        <w:rPr>
          <w:rFonts w:hint="cs"/>
          <w:rtl/>
        </w:rPr>
        <w:t>.</w:t>
      </w:r>
      <w:r>
        <w:rPr>
          <w:rtl/>
        </w:rPr>
        <w:t xml:space="preserve"> </w:t>
      </w:r>
      <w:bookmarkStart w:id="13311" w:name="_ETM_Q195_404900"/>
      <w:bookmarkEnd w:id="13311"/>
      <w:r>
        <w:rPr>
          <w:rtl/>
        </w:rPr>
        <w:t xml:space="preserve">כי </w:t>
      </w:r>
      <w:bookmarkStart w:id="13312" w:name="_ETM_Q195_405050"/>
      <w:bookmarkEnd w:id="13312"/>
      <w:r>
        <w:rPr>
          <w:rtl/>
        </w:rPr>
        <w:t xml:space="preserve">כשאתה </w:t>
      </w:r>
      <w:bookmarkStart w:id="13313" w:name="_ETM_Q195_405440"/>
      <w:bookmarkEnd w:id="13313"/>
      <w:r>
        <w:rPr>
          <w:rtl/>
        </w:rPr>
        <w:t xml:space="preserve">סותם </w:t>
      </w:r>
      <w:bookmarkStart w:id="13314" w:name="_ETM_Q195_405830"/>
      <w:bookmarkEnd w:id="13314"/>
      <w:r>
        <w:rPr>
          <w:rtl/>
        </w:rPr>
        <w:t xml:space="preserve">את </w:t>
      </w:r>
      <w:bookmarkStart w:id="13315" w:name="_ETM_Q195_405890"/>
      <w:bookmarkEnd w:id="13315"/>
      <w:r>
        <w:rPr>
          <w:rtl/>
        </w:rPr>
        <w:t>הפה</w:t>
      </w:r>
      <w:r>
        <w:rPr>
          <w:rFonts w:hint="cs"/>
          <w:rtl/>
        </w:rPr>
        <w:t>,</w:t>
      </w:r>
      <w:r>
        <w:rPr>
          <w:rtl/>
        </w:rPr>
        <w:t xml:space="preserve"> </w:t>
      </w:r>
      <w:bookmarkStart w:id="13316" w:name="_ETM_Q195_407120"/>
      <w:bookmarkStart w:id="13317" w:name="_ETM_Q195_407360"/>
      <w:bookmarkEnd w:id="13316"/>
      <w:bookmarkEnd w:id="13317"/>
      <w:r>
        <w:rPr>
          <w:rtl/>
        </w:rPr>
        <w:t xml:space="preserve">על </w:t>
      </w:r>
      <w:bookmarkStart w:id="13318" w:name="_ETM_Q195_407450"/>
      <w:bookmarkEnd w:id="13318"/>
      <w:r>
        <w:rPr>
          <w:rtl/>
        </w:rPr>
        <w:t xml:space="preserve">פניו </w:t>
      </w:r>
      <w:bookmarkStart w:id="13319" w:name="_ETM_Q195_407720"/>
      <w:bookmarkEnd w:id="13319"/>
      <w:r>
        <w:rPr>
          <w:rtl/>
        </w:rPr>
        <w:t xml:space="preserve">אמור </w:t>
      </w:r>
      <w:bookmarkStart w:id="13320" w:name="_ETM_Q195_407959"/>
      <w:bookmarkEnd w:id="13320"/>
      <w:r>
        <w:rPr>
          <w:rtl/>
        </w:rPr>
        <w:t xml:space="preserve">להיות </w:t>
      </w:r>
      <w:bookmarkStart w:id="13321" w:name="_ETM_Q195_408110"/>
      <w:bookmarkEnd w:id="13321"/>
      <w:r>
        <w:rPr>
          <w:rtl/>
        </w:rPr>
        <w:t>שקט</w:t>
      </w:r>
      <w:r w:rsidR="006871D0">
        <w:rPr>
          <w:rFonts w:hint="cs"/>
          <w:rtl/>
        </w:rPr>
        <w:t>,</w:t>
      </w:r>
      <w:r>
        <w:rPr>
          <w:rtl/>
        </w:rPr>
        <w:t xml:space="preserve"> </w:t>
      </w:r>
      <w:bookmarkStart w:id="13322" w:name="_ETM_Q195_409269"/>
      <w:bookmarkEnd w:id="13322"/>
      <w:r>
        <w:rPr>
          <w:rtl/>
        </w:rPr>
        <w:t xml:space="preserve">אבל </w:t>
      </w:r>
      <w:bookmarkStart w:id="13323" w:name="_ETM_Q195_409510"/>
      <w:bookmarkEnd w:id="13323"/>
      <w:r>
        <w:rPr>
          <w:rtl/>
        </w:rPr>
        <w:t xml:space="preserve">כשמישהו </w:t>
      </w:r>
      <w:bookmarkStart w:id="13324" w:name="_ETM_Q195_410379"/>
      <w:bookmarkEnd w:id="13324"/>
      <w:r>
        <w:rPr>
          <w:rtl/>
        </w:rPr>
        <w:t xml:space="preserve">מפיץ </w:t>
      </w:r>
      <w:bookmarkStart w:id="13325" w:name="_ETM_Q195_411189"/>
      <w:bookmarkEnd w:id="13325"/>
      <w:r>
        <w:rPr>
          <w:rtl/>
        </w:rPr>
        <w:t xml:space="preserve">פייק </w:t>
      </w:r>
      <w:bookmarkStart w:id="13326" w:name="_ETM_Q195_411790"/>
      <w:bookmarkEnd w:id="13326"/>
      <w:r>
        <w:rPr>
          <w:rtl/>
        </w:rPr>
        <w:t xml:space="preserve">ושקר </w:t>
      </w:r>
      <w:bookmarkStart w:id="13327" w:name="_ETM_Q195_412629"/>
      <w:bookmarkEnd w:id="13327"/>
      <w:r>
        <w:rPr>
          <w:rtl/>
        </w:rPr>
        <w:t xml:space="preserve">פעם </w:t>
      </w:r>
      <w:bookmarkStart w:id="13328" w:name="_ETM_Q195_413349"/>
      <w:bookmarkEnd w:id="13328"/>
      <w:r>
        <w:rPr>
          <w:rtl/>
        </w:rPr>
        <w:t xml:space="preserve">אחר </w:t>
      </w:r>
      <w:bookmarkStart w:id="13329" w:name="_ETM_Q195_413680"/>
      <w:bookmarkEnd w:id="13329"/>
      <w:r>
        <w:rPr>
          <w:rtl/>
        </w:rPr>
        <w:t>פעם</w:t>
      </w:r>
      <w:r>
        <w:rPr>
          <w:rFonts w:hint="cs"/>
          <w:rtl/>
        </w:rPr>
        <w:t>,</w:t>
      </w:r>
      <w:r>
        <w:rPr>
          <w:rtl/>
        </w:rPr>
        <w:t xml:space="preserve"> </w:t>
      </w:r>
      <w:bookmarkStart w:id="13330" w:name="_ETM_Q195_414459"/>
      <w:bookmarkEnd w:id="13330"/>
      <w:r>
        <w:rPr>
          <w:rtl/>
        </w:rPr>
        <w:t xml:space="preserve">זה </w:t>
      </w:r>
      <w:bookmarkStart w:id="13331" w:name="_ETM_Q195_414700"/>
      <w:bookmarkEnd w:id="13331"/>
      <w:r>
        <w:rPr>
          <w:rtl/>
        </w:rPr>
        <w:t xml:space="preserve">יותר </w:t>
      </w:r>
      <w:bookmarkStart w:id="13332" w:name="_ETM_Q195_414999"/>
      <w:bookmarkEnd w:id="13332"/>
      <w:r>
        <w:rPr>
          <w:rtl/>
        </w:rPr>
        <w:t xml:space="preserve">גרוע </w:t>
      </w:r>
      <w:bookmarkStart w:id="13333" w:name="_ETM_Q195_415659"/>
      <w:bookmarkEnd w:id="13333"/>
      <w:r>
        <w:rPr>
          <w:rFonts w:hint="cs"/>
          <w:rtl/>
        </w:rPr>
        <w:t>מ</w:t>
      </w:r>
      <w:r>
        <w:rPr>
          <w:rtl/>
        </w:rPr>
        <w:t xml:space="preserve">סתימת </w:t>
      </w:r>
      <w:bookmarkStart w:id="13334" w:name="_ETM_Q195_416049"/>
      <w:bookmarkEnd w:id="13334"/>
      <w:r>
        <w:rPr>
          <w:rtl/>
        </w:rPr>
        <w:t>פיות</w:t>
      </w:r>
      <w:r>
        <w:rPr>
          <w:rFonts w:hint="cs"/>
          <w:rtl/>
        </w:rPr>
        <w:t>.</w:t>
      </w:r>
      <w:r>
        <w:rPr>
          <w:rtl/>
        </w:rPr>
        <w:t xml:space="preserve"> </w:t>
      </w:r>
      <w:bookmarkStart w:id="13335" w:name="_ETM_Q195_417720"/>
      <w:bookmarkEnd w:id="13335"/>
    </w:p>
    <w:p w:rsidR="00BB1B0B" w:rsidRDefault="00BB1B0B" w:rsidP="0014526C">
      <w:pPr>
        <w:rPr>
          <w:rtl/>
        </w:rPr>
      </w:pPr>
    </w:p>
    <w:p w:rsidR="00BB1B0B" w:rsidRDefault="00BB1B0B" w:rsidP="006871D0">
      <w:pPr>
        <w:rPr>
          <w:rtl/>
        </w:rPr>
      </w:pPr>
      <w:r>
        <w:rPr>
          <w:rtl/>
        </w:rPr>
        <w:t>עכשיו</w:t>
      </w:r>
      <w:r>
        <w:rPr>
          <w:rFonts w:hint="cs"/>
          <w:rtl/>
        </w:rPr>
        <w:t>,</w:t>
      </w:r>
      <w:r>
        <w:rPr>
          <w:rtl/>
        </w:rPr>
        <w:t xml:space="preserve"> </w:t>
      </w:r>
      <w:bookmarkStart w:id="13336" w:name="_ETM_Q195_417959"/>
      <w:bookmarkStart w:id="13337" w:name="_ETM_Q195_418110"/>
      <w:bookmarkEnd w:id="13336"/>
      <w:bookmarkEnd w:id="13337"/>
      <w:r>
        <w:rPr>
          <w:rtl/>
        </w:rPr>
        <w:t xml:space="preserve">למה </w:t>
      </w:r>
      <w:bookmarkStart w:id="13338" w:name="_ETM_Q195_418290"/>
      <w:bookmarkEnd w:id="13338"/>
      <w:r>
        <w:rPr>
          <w:rtl/>
        </w:rPr>
        <w:t xml:space="preserve">אני </w:t>
      </w:r>
      <w:bookmarkStart w:id="13339" w:name="_ETM_Q195_418379"/>
      <w:bookmarkEnd w:id="13339"/>
      <w:r>
        <w:rPr>
          <w:rtl/>
        </w:rPr>
        <w:t xml:space="preserve">אומר </w:t>
      </w:r>
      <w:bookmarkStart w:id="13340" w:name="_ETM_Q195_418620"/>
      <w:bookmarkStart w:id="13341" w:name="_ETM_Q195_418680"/>
      <w:bookmarkStart w:id="13342" w:name="_ETM_Q195_418769"/>
      <w:bookmarkStart w:id="13343" w:name="_ETM_Q195_414000"/>
      <w:bookmarkEnd w:id="13340"/>
      <w:bookmarkEnd w:id="13341"/>
      <w:bookmarkEnd w:id="13342"/>
      <w:bookmarkEnd w:id="13343"/>
      <w:r>
        <w:rPr>
          <w:rFonts w:hint="cs"/>
          <w:rtl/>
        </w:rPr>
        <w:t>ש</w:t>
      </w:r>
      <w:r>
        <w:rPr>
          <w:rtl/>
        </w:rPr>
        <w:t xml:space="preserve">אני </w:t>
      </w:r>
      <w:bookmarkStart w:id="13344" w:name="_ETM_Q195_418890"/>
      <w:bookmarkEnd w:id="13344"/>
      <w:r>
        <w:rPr>
          <w:rtl/>
        </w:rPr>
        <w:t>חושש</w:t>
      </w:r>
      <w:r>
        <w:rPr>
          <w:rFonts w:hint="cs"/>
          <w:rtl/>
        </w:rPr>
        <w:t>?</w:t>
      </w:r>
      <w:r>
        <w:rPr>
          <w:rtl/>
        </w:rPr>
        <w:t xml:space="preserve"> </w:t>
      </w:r>
      <w:bookmarkStart w:id="13345" w:name="_ETM_Q195_420690"/>
      <w:bookmarkEnd w:id="13345"/>
      <w:r>
        <w:rPr>
          <w:rtl/>
        </w:rPr>
        <w:t xml:space="preserve">כי </w:t>
      </w:r>
      <w:bookmarkStart w:id="13346" w:name="_ETM_Q195_420930"/>
      <w:bookmarkEnd w:id="13346"/>
      <w:r>
        <w:rPr>
          <w:rtl/>
        </w:rPr>
        <w:t xml:space="preserve">אני </w:t>
      </w:r>
      <w:bookmarkStart w:id="13347" w:name="_ETM_Q195_421080"/>
      <w:bookmarkEnd w:id="13347"/>
      <w:r>
        <w:rPr>
          <w:rtl/>
        </w:rPr>
        <w:t xml:space="preserve">רואה </w:t>
      </w:r>
      <w:bookmarkStart w:id="13348" w:name="_ETM_Q195_422769"/>
      <w:bookmarkEnd w:id="13348"/>
      <w:r>
        <w:rPr>
          <w:rtl/>
        </w:rPr>
        <w:t>–</w:t>
      </w:r>
      <w:r>
        <w:rPr>
          <w:rFonts w:hint="cs"/>
          <w:rtl/>
        </w:rPr>
        <w:t xml:space="preserve"> </w:t>
      </w:r>
      <w:r>
        <w:rPr>
          <w:rtl/>
        </w:rPr>
        <w:t xml:space="preserve">יש </w:t>
      </w:r>
      <w:bookmarkStart w:id="13349" w:name="_ETM_Q195_423010"/>
      <w:bookmarkEnd w:id="13349"/>
      <w:r>
        <w:rPr>
          <w:rtl/>
        </w:rPr>
        <w:t xml:space="preserve">תוצאות </w:t>
      </w:r>
      <w:bookmarkStart w:id="13350" w:name="_ETM_Q195_423310"/>
      <w:bookmarkEnd w:id="13350"/>
      <w:r>
        <w:rPr>
          <w:rtl/>
        </w:rPr>
        <w:t>בחירות</w:t>
      </w:r>
      <w:r>
        <w:rPr>
          <w:rFonts w:hint="cs"/>
          <w:rtl/>
        </w:rPr>
        <w:t>,</w:t>
      </w:r>
      <w:r>
        <w:rPr>
          <w:rtl/>
        </w:rPr>
        <w:t xml:space="preserve"> </w:t>
      </w:r>
      <w:bookmarkStart w:id="13351" w:name="_ETM_Q195_423849"/>
      <w:bookmarkEnd w:id="13351"/>
      <w:r>
        <w:rPr>
          <w:rtl/>
        </w:rPr>
        <w:t>נכון</w:t>
      </w:r>
      <w:bookmarkStart w:id="13352" w:name="_ETM_Q195_425189"/>
      <w:bookmarkEnd w:id="13352"/>
      <w:r>
        <w:rPr>
          <w:rFonts w:hint="cs"/>
          <w:rtl/>
        </w:rPr>
        <w:t xml:space="preserve">? </w:t>
      </w:r>
      <w:r>
        <w:rPr>
          <w:rtl/>
        </w:rPr>
        <w:t xml:space="preserve">איך </w:t>
      </w:r>
      <w:bookmarkStart w:id="13353" w:name="_ETM_Q195_425730"/>
      <w:bookmarkEnd w:id="13353"/>
      <w:r>
        <w:rPr>
          <w:rtl/>
        </w:rPr>
        <w:t>אומרים</w:t>
      </w:r>
      <w:r w:rsidR="006871D0">
        <w:rPr>
          <w:rFonts w:hint="cs"/>
          <w:rtl/>
        </w:rPr>
        <w:t>?</w:t>
      </w:r>
      <w:r>
        <w:rPr>
          <w:rtl/>
        </w:rPr>
        <w:t xml:space="preserve"> </w:t>
      </w:r>
      <w:bookmarkStart w:id="13354" w:name="_ETM_Q195_426239"/>
      <w:bookmarkEnd w:id="13354"/>
      <w:r>
        <w:rPr>
          <w:rtl/>
        </w:rPr>
        <w:t xml:space="preserve">העם </w:t>
      </w:r>
      <w:bookmarkStart w:id="13355" w:name="_ETM_Q195_426780"/>
      <w:bookmarkEnd w:id="13355"/>
      <w:r>
        <w:rPr>
          <w:rtl/>
        </w:rPr>
        <w:t xml:space="preserve">אמר </w:t>
      </w:r>
      <w:bookmarkStart w:id="13356" w:name="_ETM_Q195_427109"/>
      <w:bookmarkEnd w:id="13356"/>
      <w:r>
        <w:rPr>
          <w:rtl/>
        </w:rPr>
        <w:t xml:space="preserve">את </w:t>
      </w:r>
      <w:bookmarkStart w:id="13357" w:name="_ETM_Q195_427200"/>
      <w:bookmarkEnd w:id="13357"/>
      <w:r>
        <w:rPr>
          <w:rtl/>
        </w:rPr>
        <w:t>דברו</w:t>
      </w:r>
      <w:bookmarkStart w:id="13358" w:name="_ETM_Q195_428540"/>
      <w:bookmarkEnd w:id="13358"/>
      <w:r w:rsidR="006871D0">
        <w:rPr>
          <w:rFonts w:hint="cs"/>
          <w:rtl/>
        </w:rPr>
        <w:t>.</w:t>
      </w:r>
      <w:r>
        <w:rPr>
          <w:rFonts w:hint="cs"/>
          <w:rtl/>
        </w:rPr>
        <w:t xml:space="preserve"> </w:t>
      </w:r>
      <w:r>
        <w:rPr>
          <w:rtl/>
        </w:rPr>
        <w:t>בבקשה</w:t>
      </w:r>
      <w:r>
        <w:rPr>
          <w:rFonts w:hint="cs"/>
          <w:rtl/>
        </w:rPr>
        <w:t>.</w:t>
      </w:r>
      <w:r>
        <w:rPr>
          <w:rtl/>
        </w:rPr>
        <w:t xml:space="preserve"> </w:t>
      </w:r>
      <w:bookmarkStart w:id="13359" w:name="_ETM_Q195_430250"/>
      <w:bookmarkEnd w:id="13359"/>
      <w:r>
        <w:rPr>
          <w:rtl/>
        </w:rPr>
        <w:t xml:space="preserve">תקימו </w:t>
      </w:r>
      <w:bookmarkStart w:id="13360" w:name="_ETM_Q195_430730"/>
      <w:bookmarkEnd w:id="13360"/>
      <w:r>
        <w:rPr>
          <w:rtl/>
        </w:rPr>
        <w:t>ממשלה</w:t>
      </w:r>
      <w:r>
        <w:rPr>
          <w:rFonts w:hint="cs"/>
          <w:rtl/>
        </w:rPr>
        <w:t>,</w:t>
      </w:r>
      <w:r>
        <w:rPr>
          <w:rtl/>
        </w:rPr>
        <w:t xml:space="preserve"> </w:t>
      </w:r>
      <w:bookmarkStart w:id="13361" w:name="_ETM_Q195_432220"/>
      <w:bookmarkEnd w:id="13361"/>
      <w:r>
        <w:rPr>
          <w:rtl/>
        </w:rPr>
        <w:t xml:space="preserve">תיישמו </w:t>
      </w:r>
      <w:bookmarkStart w:id="13362" w:name="_ETM_Q195_432760"/>
      <w:bookmarkEnd w:id="13362"/>
      <w:r>
        <w:rPr>
          <w:rtl/>
        </w:rPr>
        <w:t xml:space="preserve">את </w:t>
      </w:r>
      <w:bookmarkStart w:id="13363" w:name="_ETM_Q195_432880"/>
      <w:bookmarkEnd w:id="13363"/>
      <w:r>
        <w:rPr>
          <w:rtl/>
        </w:rPr>
        <w:t>המדיניות</w:t>
      </w:r>
      <w:r>
        <w:rPr>
          <w:rFonts w:hint="cs"/>
          <w:rtl/>
        </w:rPr>
        <w:t>,</w:t>
      </w:r>
      <w:r>
        <w:rPr>
          <w:rtl/>
        </w:rPr>
        <w:t xml:space="preserve"> </w:t>
      </w:r>
      <w:bookmarkStart w:id="13364" w:name="_ETM_Q195_434270"/>
      <w:bookmarkEnd w:id="13364"/>
      <w:r>
        <w:rPr>
          <w:rtl/>
        </w:rPr>
        <w:t xml:space="preserve">אבל </w:t>
      </w:r>
      <w:bookmarkStart w:id="13365" w:name="_ETM_Q195_434630"/>
      <w:bookmarkEnd w:id="13365"/>
      <w:r>
        <w:rPr>
          <w:rtl/>
        </w:rPr>
        <w:t xml:space="preserve">תפסיקו </w:t>
      </w:r>
      <w:bookmarkStart w:id="13366" w:name="_ETM_Q195_435780"/>
      <w:bookmarkEnd w:id="13366"/>
      <w:r>
        <w:rPr>
          <w:rFonts w:hint="cs"/>
          <w:rtl/>
        </w:rPr>
        <w:t xml:space="preserve">להפיץ את הפייקים </w:t>
      </w:r>
      <w:bookmarkStart w:id="13367" w:name="_ETM_Q195_436740"/>
      <w:bookmarkStart w:id="13368" w:name="_ETM_Q195_437040"/>
      <w:bookmarkStart w:id="13369" w:name="_ETM_Q195_437220"/>
      <w:bookmarkStart w:id="13370" w:name="_ETM_Q195_437730"/>
      <w:bookmarkEnd w:id="13367"/>
      <w:bookmarkEnd w:id="13368"/>
      <w:bookmarkEnd w:id="13369"/>
      <w:bookmarkEnd w:id="13370"/>
      <w:r>
        <w:rPr>
          <w:rtl/>
        </w:rPr>
        <w:t xml:space="preserve">ששמענו </w:t>
      </w:r>
      <w:bookmarkStart w:id="13371" w:name="_ETM_Q195_438270"/>
      <w:bookmarkEnd w:id="13371"/>
      <w:r>
        <w:rPr>
          <w:rtl/>
        </w:rPr>
        <w:t>בקמפיין</w:t>
      </w:r>
      <w:r>
        <w:rPr>
          <w:rFonts w:hint="cs"/>
          <w:rtl/>
        </w:rPr>
        <w:t>,</w:t>
      </w:r>
      <w:r>
        <w:rPr>
          <w:rtl/>
        </w:rPr>
        <w:t xml:space="preserve"> </w:t>
      </w:r>
      <w:bookmarkStart w:id="13372" w:name="_ETM_Q195_438930"/>
      <w:bookmarkEnd w:id="13372"/>
      <w:r>
        <w:rPr>
          <w:rtl/>
        </w:rPr>
        <w:t xml:space="preserve">אם </w:t>
      </w:r>
      <w:bookmarkStart w:id="13373" w:name="_ETM_Q195_439050"/>
      <w:bookmarkEnd w:id="13373"/>
      <w:r>
        <w:rPr>
          <w:rtl/>
        </w:rPr>
        <w:t xml:space="preserve">זה </w:t>
      </w:r>
      <w:bookmarkStart w:id="13374" w:name="_ETM_Q195_439200"/>
      <w:bookmarkEnd w:id="13374"/>
      <w:r>
        <w:rPr>
          <w:rtl/>
        </w:rPr>
        <w:t xml:space="preserve">53 </w:t>
      </w:r>
      <w:bookmarkStart w:id="13375" w:name="_ETM_Q195_440100"/>
      <w:bookmarkEnd w:id="13375"/>
      <w:r>
        <w:rPr>
          <w:rtl/>
        </w:rPr>
        <w:t xml:space="preserve">מיליארד </w:t>
      </w:r>
      <w:bookmarkStart w:id="13376" w:name="_ETM_Q195_440639"/>
      <w:bookmarkEnd w:id="13376"/>
      <w:r>
        <w:rPr>
          <w:rtl/>
        </w:rPr>
        <w:t>מ</w:t>
      </w:r>
      <w:r>
        <w:rPr>
          <w:rFonts w:hint="cs"/>
          <w:rtl/>
        </w:rPr>
        <w:t xml:space="preserve">ס עבאס, </w:t>
      </w:r>
      <w:bookmarkStart w:id="13377" w:name="_ETM_Q195_442219"/>
      <w:bookmarkEnd w:id="13377"/>
      <w:r>
        <w:rPr>
          <w:rtl/>
        </w:rPr>
        <w:t>אם</w:t>
      </w:r>
      <w:bookmarkStart w:id="13378" w:name="_ETM_Q195_442460"/>
      <w:bookmarkStart w:id="13379" w:name="_ETM_Q195_442639"/>
      <w:bookmarkStart w:id="13380" w:name="_ETM_Q195_442879"/>
      <w:bookmarkStart w:id="13381" w:name="_ETM_Q195_443240"/>
      <w:bookmarkEnd w:id="13378"/>
      <w:bookmarkEnd w:id="13379"/>
      <w:bookmarkEnd w:id="13380"/>
      <w:bookmarkEnd w:id="13381"/>
      <w:r>
        <w:rPr>
          <w:rFonts w:hint="cs"/>
          <w:rtl/>
        </w:rPr>
        <w:t xml:space="preserve"> זה</w:t>
      </w:r>
      <w:r>
        <w:rPr>
          <w:rtl/>
        </w:rPr>
        <w:t xml:space="preserve"> </w:t>
      </w:r>
      <w:bookmarkStart w:id="13382" w:name="_ETM_Q195_444110"/>
      <w:bookmarkEnd w:id="13382"/>
      <w:r>
        <w:rPr>
          <w:rtl/>
        </w:rPr>
        <w:t xml:space="preserve">בנושא </w:t>
      </w:r>
      <w:bookmarkStart w:id="13383" w:name="_ETM_Q195_444650"/>
      <w:bookmarkEnd w:id="13383"/>
      <w:r>
        <w:rPr>
          <w:rtl/>
        </w:rPr>
        <w:t xml:space="preserve">של </w:t>
      </w:r>
      <w:bookmarkStart w:id="13384" w:name="_ETM_Q195_445279"/>
      <w:bookmarkEnd w:id="13384"/>
      <w:r>
        <w:rPr>
          <w:rtl/>
        </w:rPr>
        <w:t xml:space="preserve">עליית </w:t>
      </w:r>
      <w:bookmarkStart w:id="13385" w:name="_ETM_Q195_445639"/>
      <w:bookmarkEnd w:id="13385"/>
      <w:r>
        <w:rPr>
          <w:rtl/>
        </w:rPr>
        <w:t>מחירים</w:t>
      </w:r>
      <w:r>
        <w:rPr>
          <w:rFonts w:hint="cs"/>
          <w:rtl/>
        </w:rPr>
        <w:t>,</w:t>
      </w:r>
      <w:r>
        <w:rPr>
          <w:rtl/>
        </w:rPr>
        <w:t xml:space="preserve"> </w:t>
      </w:r>
      <w:bookmarkStart w:id="13386" w:name="_ETM_Q195_446539"/>
      <w:bookmarkEnd w:id="13386"/>
      <w:r>
        <w:rPr>
          <w:rtl/>
        </w:rPr>
        <w:t xml:space="preserve">שכאילו </w:t>
      </w:r>
      <w:bookmarkStart w:id="13387" w:name="_ETM_Q195_447289"/>
      <w:bookmarkEnd w:id="13387"/>
      <w:r>
        <w:rPr>
          <w:rFonts w:hint="cs"/>
          <w:rtl/>
        </w:rPr>
        <w:t>ע</w:t>
      </w:r>
      <w:r>
        <w:rPr>
          <w:rtl/>
        </w:rPr>
        <w:t xml:space="preserve">לו </w:t>
      </w:r>
      <w:bookmarkStart w:id="13388" w:name="_ETM_Q195_447589"/>
      <w:bookmarkEnd w:id="13388"/>
      <w:r>
        <w:rPr>
          <w:rtl/>
        </w:rPr>
        <w:t xml:space="preserve">רק </w:t>
      </w:r>
      <w:bookmarkStart w:id="13389" w:name="_ETM_Q195_447860"/>
      <w:bookmarkEnd w:id="13389"/>
      <w:r>
        <w:rPr>
          <w:rtl/>
        </w:rPr>
        <w:t xml:space="preserve">בשנה </w:t>
      </w:r>
      <w:bookmarkStart w:id="13390" w:name="_ETM_Q195_448339"/>
      <w:bookmarkEnd w:id="13390"/>
      <w:r>
        <w:rPr>
          <w:rtl/>
        </w:rPr>
        <w:t xml:space="preserve">וחצי </w:t>
      </w:r>
      <w:bookmarkStart w:id="13391" w:name="_ETM_Q195_448849"/>
      <w:bookmarkEnd w:id="13391"/>
      <w:r>
        <w:rPr>
          <w:rtl/>
        </w:rPr>
        <w:t>האחרו</w:t>
      </w:r>
      <w:r>
        <w:rPr>
          <w:rFonts w:hint="cs"/>
          <w:rtl/>
        </w:rPr>
        <w:t>נות.</w:t>
      </w:r>
      <w:r>
        <w:rPr>
          <w:rtl/>
        </w:rPr>
        <w:t xml:space="preserve"> </w:t>
      </w:r>
      <w:bookmarkStart w:id="13392" w:name="_ETM_Q195_449479"/>
      <w:bookmarkEnd w:id="13392"/>
      <w:r>
        <w:rPr>
          <w:rtl/>
        </w:rPr>
        <w:t xml:space="preserve">ומה </w:t>
      </w:r>
      <w:bookmarkStart w:id="13393" w:name="_ETM_Q195_449719"/>
      <w:bookmarkEnd w:id="13393"/>
      <w:r>
        <w:rPr>
          <w:rtl/>
        </w:rPr>
        <w:t xml:space="preserve">קרה </w:t>
      </w:r>
      <w:bookmarkStart w:id="13394" w:name="_ETM_Q195_450020"/>
      <w:bookmarkEnd w:id="13394"/>
      <w:r>
        <w:rPr>
          <w:rtl/>
        </w:rPr>
        <w:t xml:space="preserve">בשנים </w:t>
      </w:r>
      <w:bookmarkStart w:id="13395" w:name="_ETM_Q195_450469"/>
      <w:bookmarkEnd w:id="13395"/>
      <w:r>
        <w:rPr>
          <w:rtl/>
        </w:rPr>
        <w:t>הקודמות</w:t>
      </w:r>
      <w:r>
        <w:rPr>
          <w:rFonts w:hint="cs"/>
          <w:rtl/>
        </w:rPr>
        <w:t>?</w:t>
      </w:r>
      <w:r>
        <w:rPr>
          <w:rtl/>
        </w:rPr>
        <w:t xml:space="preserve"> </w:t>
      </w:r>
      <w:bookmarkStart w:id="13396" w:name="_ETM_Q195_451069"/>
      <w:bookmarkEnd w:id="13396"/>
      <w:r>
        <w:rPr>
          <w:rtl/>
        </w:rPr>
        <w:t>ה</w:t>
      </w:r>
      <w:r>
        <w:rPr>
          <w:rFonts w:hint="cs"/>
          <w:rtl/>
        </w:rPr>
        <w:t>וא</w:t>
      </w:r>
      <w:r>
        <w:rPr>
          <w:rtl/>
        </w:rPr>
        <w:t xml:space="preserve"> </w:t>
      </w:r>
      <w:bookmarkStart w:id="13397" w:name="_ETM_Q195_451249"/>
      <w:bookmarkEnd w:id="13397"/>
      <w:r>
        <w:rPr>
          <w:rtl/>
        </w:rPr>
        <w:t xml:space="preserve">לא </w:t>
      </w:r>
      <w:bookmarkStart w:id="13398" w:name="_ETM_Q195_451370"/>
      <w:bookmarkEnd w:id="13398"/>
      <w:r>
        <w:rPr>
          <w:rtl/>
        </w:rPr>
        <w:t>עלה</w:t>
      </w:r>
      <w:r>
        <w:rPr>
          <w:rFonts w:hint="cs"/>
          <w:rtl/>
        </w:rPr>
        <w:t>?</w:t>
      </w:r>
      <w:r>
        <w:rPr>
          <w:rtl/>
        </w:rPr>
        <w:t xml:space="preserve"> </w:t>
      </w:r>
      <w:bookmarkStart w:id="13399" w:name="_ETM_Q195_452289"/>
      <w:bookmarkStart w:id="13400" w:name="_ETM_Q195_452740"/>
      <w:bookmarkEnd w:id="13399"/>
      <w:bookmarkEnd w:id="13400"/>
      <w:r>
        <w:rPr>
          <w:rtl/>
        </w:rPr>
        <w:t xml:space="preserve">לכן </w:t>
      </w:r>
      <w:bookmarkStart w:id="13401" w:name="_ETM_Q195_453310"/>
      <w:bookmarkStart w:id="13402" w:name="_ETM_Q195_453909"/>
      <w:bookmarkEnd w:id="13401"/>
      <w:bookmarkEnd w:id="13402"/>
      <w:r>
        <w:rPr>
          <w:rFonts w:hint="cs"/>
          <w:rtl/>
        </w:rPr>
        <w:t>חוששני,</w:t>
      </w:r>
      <w:bookmarkStart w:id="13403" w:name="_ETM_Q195_454509"/>
      <w:bookmarkStart w:id="13404" w:name="_ETM_Q195_454749"/>
      <w:bookmarkEnd w:id="13403"/>
      <w:bookmarkEnd w:id="13404"/>
      <w:r>
        <w:rPr>
          <w:rFonts w:hint="cs"/>
          <w:rtl/>
        </w:rPr>
        <w:t xml:space="preserve"> </w:t>
      </w:r>
      <w:bookmarkStart w:id="13405" w:name="_ETM_Q195_453000"/>
      <w:bookmarkEnd w:id="13405"/>
      <w:r>
        <w:rPr>
          <w:rtl/>
        </w:rPr>
        <w:t xml:space="preserve">אדוני </w:t>
      </w:r>
      <w:bookmarkStart w:id="13406" w:name="_ETM_Q195_455050"/>
      <w:bookmarkEnd w:id="13406"/>
      <w:r>
        <w:rPr>
          <w:rtl/>
        </w:rPr>
        <w:t>היושב-ראש</w:t>
      </w:r>
      <w:r>
        <w:rPr>
          <w:rFonts w:hint="cs"/>
          <w:rtl/>
        </w:rPr>
        <w:t>,</w:t>
      </w:r>
      <w:r>
        <w:rPr>
          <w:rtl/>
        </w:rPr>
        <w:t xml:space="preserve"> </w:t>
      </w:r>
      <w:bookmarkStart w:id="13407" w:name="_ETM_Q195_456210"/>
      <w:bookmarkEnd w:id="13407"/>
      <w:r>
        <w:rPr>
          <w:rtl/>
        </w:rPr>
        <w:t xml:space="preserve">אני </w:t>
      </w:r>
      <w:bookmarkStart w:id="13408" w:name="_ETM_Q195_456540"/>
      <w:bookmarkEnd w:id="13408"/>
      <w:r>
        <w:rPr>
          <w:rtl/>
        </w:rPr>
        <w:t>חוזר</w:t>
      </w:r>
      <w:r>
        <w:rPr>
          <w:rFonts w:hint="cs"/>
          <w:rtl/>
        </w:rPr>
        <w:t>,</w:t>
      </w:r>
      <w:bookmarkStart w:id="13409" w:name="_ETM_Q195_457050"/>
      <w:bookmarkEnd w:id="13409"/>
      <w:r>
        <w:rPr>
          <w:rtl/>
        </w:rPr>
        <w:t xml:space="preserve"> </w:t>
      </w:r>
      <w:bookmarkStart w:id="13410" w:name="_ETM_Q195_457290"/>
      <w:bookmarkEnd w:id="13410"/>
      <w:r>
        <w:rPr>
          <w:rtl/>
        </w:rPr>
        <w:t xml:space="preserve">מזה </w:t>
      </w:r>
      <w:bookmarkStart w:id="13411" w:name="_ETM_Q195_458040"/>
      <w:bookmarkEnd w:id="13411"/>
      <w:r>
        <w:rPr>
          <w:rtl/>
        </w:rPr>
        <w:t>ש</w:t>
      </w:r>
      <w:bookmarkStart w:id="13412" w:name="_ETM_Q195_458389"/>
      <w:bookmarkEnd w:id="13412"/>
      <w:r>
        <w:rPr>
          <w:rtl/>
        </w:rPr>
        <w:t xml:space="preserve">הציבור </w:t>
      </w:r>
      <w:bookmarkStart w:id="13413" w:name="_ETM_Q195_458990"/>
      <w:bookmarkEnd w:id="13413"/>
      <w:r>
        <w:rPr>
          <w:rtl/>
        </w:rPr>
        <w:t xml:space="preserve">ממשיך </w:t>
      </w:r>
      <w:bookmarkStart w:id="13414" w:name="_ETM_Q195_459680"/>
      <w:bookmarkEnd w:id="13414"/>
      <w:r>
        <w:rPr>
          <w:rtl/>
        </w:rPr>
        <w:t xml:space="preserve">לקבל </w:t>
      </w:r>
      <w:bookmarkStart w:id="13415" w:name="_ETM_Q195_460189"/>
      <w:bookmarkEnd w:id="13415"/>
      <w:r>
        <w:rPr>
          <w:rtl/>
        </w:rPr>
        <w:t xml:space="preserve">את </w:t>
      </w:r>
      <w:bookmarkStart w:id="13416" w:name="_ETM_Q195_460310"/>
      <w:bookmarkEnd w:id="13416"/>
      <w:r>
        <w:rPr>
          <w:rtl/>
        </w:rPr>
        <w:t>זה</w:t>
      </w:r>
      <w:r>
        <w:rPr>
          <w:rFonts w:hint="cs"/>
          <w:rtl/>
        </w:rPr>
        <w:t>.</w:t>
      </w:r>
      <w:r>
        <w:rPr>
          <w:rtl/>
        </w:rPr>
        <w:t xml:space="preserve"> </w:t>
      </w:r>
      <w:bookmarkStart w:id="13417" w:name="_ETM_Q195_461339"/>
      <w:bookmarkEnd w:id="13417"/>
      <w:r>
        <w:rPr>
          <w:rtl/>
        </w:rPr>
        <w:t xml:space="preserve">ודרך </w:t>
      </w:r>
      <w:bookmarkStart w:id="13418" w:name="_ETM_Q195_461610"/>
      <w:bookmarkEnd w:id="13418"/>
      <w:r>
        <w:rPr>
          <w:rtl/>
        </w:rPr>
        <w:t>אגב</w:t>
      </w:r>
      <w:r>
        <w:rPr>
          <w:rFonts w:hint="cs"/>
          <w:rtl/>
        </w:rPr>
        <w:t>,</w:t>
      </w:r>
      <w:r>
        <w:rPr>
          <w:rtl/>
        </w:rPr>
        <w:t xml:space="preserve"> </w:t>
      </w:r>
      <w:bookmarkStart w:id="13419" w:name="_ETM_Q195_462759"/>
      <w:bookmarkEnd w:id="13419"/>
      <w:r>
        <w:rPr>
          <w:rtl/>
        </w:rPr>
        <w:t xml:space="preserve">יש </w:t>
      </w:r>
      <w:bookmarkStart w:id="13420" w:name="_ETM_Q195_462910"/>
      <w:bookmarkEnd w:id="13420"/>
      <w:r>
        <w:rPr>
          <w:rtl/>
        </w:rPr>
        <w:t xml:space="preserve">משפט </w:t>
      </w:r>
      <w:bookmarkStart w:id="13421" w:name="_ETM_Q195_463270"/>
      <w:bookmarkEnd w:id="13421"/>
      <w:r>
        <w:rPr>
          <w:rtl/>
        </w:rPr>
        <w:t xml:space="preserve">בכנסת </w:t>
      </w:r>
      <w:bookmarkStart w:id="13422" w:name="_ETM_Q195_463690"/>
      <w:bookmarkEnd w:id="13422"/>
      <w:r>
        <w:rPr>
          <w:rtl/>
        </w:rPr>
        <w:t>שאומרים</w:t>
      </w:r>
      <w:r>
        <w:rPr>
          <w:rFonts w:hint="cs"/>
          <w:rtl/>
        </w:rPr>
        <w:t>:</w:t>
      </w:r>
      <w:r>
        <w:rPr>
          <w:rtl/>
        </w:rPr>
        <w:t xml:space="preserve"> </w:t>
      </w:r>
      <w:bookmarkStart w:id="13423" w:name="_ETM_Q195_463960"/>
      <w:bookmarkEnd w:id="13423"/>
      <w:r>
        <w:rPr>
          <w:rtl/>
        </w:rPr>
        <w:t xml:space="preserve">זה </w:t>
      </w:r>
      <w:bookmarkStart w:id="13424" w:name="_ETM_Q195_464139"/>
      <w:bookmarkEnd w:id="13424"/>
      <w:r>
        <w:rPr>
          <w:rtl/>
        </w:rPr>
        <w:t xml:space="preserve">יחזור </w:t>
      </w:r>
      <w:bookmarkStart w:id="13425" w:name="_ETM_Q195_464650"/>
      <w:bookmarkEnd w:id="13425"/>
      <w:r>
        <w:rPr>
          <w:rtl/>
        </w:rPr>
        <w:t>כבומרנג</w:t>
      </w:r>
      <w:r>
        <w:rPr>
          <w:rFonts w:hint="cs"/>
          <w:rtl/>
        </w:rPr>
        <w:t>,</w:t>
      </w:r>
      <w:r>
        <w:rPr>
          <w:rtl/>
        </w:rPr>
        <w:t xml:space="preserve"> </w:t>
      </w:r>
      <w:bookmarkStart w:id="13426" w:name="_ETM_Q195_465520"/>
      <w:bookmarkEnd w:id="13426"/>
      <w:r>
        <w:rPr>
          <w:rtl/>
        </w:rPr>
        <w:t>נכון</w:t>
      </w:r>
      <w:r>
        <w:rPr>
          <w:rFonts w:hint="cs"/>
          <w:rtl/>
        </w:rPr>
        <w:t>?</w:t>
      </w:r>
      <w:r>
        <w:rPr>
          <w:rtl/>
        </w:rPr>
        <w:t xml:space="preserve"> </w:t>
      </w:r>
      <w:bookmarkStart w:id="13427" w:name="_ETM_Q195_467360"/>
      <w:bookmarkEnd w:id="13427"/>
    </w:p>
    <w:p w:rsidR="00BB1B0B" w:rsidRDefault="00BB1B0B" w:rsidP="0014526C">
      <w:pPr>
        <w:rPr>
          <w:rtl/>
        </w:rPr>
      </w:pPr>
    </w:p>
    <w:p w:rsidR="00BB1B0B" w:rsidRDefault="00BB1B0B" w:rsidP="006871D0">
      <w:pPr>
        <w:rPr>
          <w:rtl/>
        </w:rPr>
      </w:pPr>
      <w:r>
        <w:rPr>
          <w:rtl/>
        </w:rPr>
        <w:t xml:space="preserve">לכן </w:t>
      </w:r>
      <w:bookmarkStart w:id="13428" w:name="_ETM_Q195_467720"/>
      <w:bookmarkEnd w:id="13428"/>
      <w:r>
        <w:rPr>
          <w:rtl/>
        </w:rPr>
        <w:t xml:space="preserve">אני </w:t>
      </w:r>
      <w:bookmarkStart w:id="13429" w:name="_ETM_Q195_467900"/>
      <w:bookmarkEnd w:id="13429"/>
      <w:r>
        <w:rPr>
          <w:rtl/>
        </w:rPr>
        <w:t xml:space="preserve">קורא </w:t>
      </w:r>
      <w:bookmarkStart w:id="13430" w:name="_ETM_Q195_469009"/>
      <w:bookmarkEnd w:id="13430"/>
      <w:r>
        <w:rPr>
          <w:rtl/>
        </w:rPr>
        <w:t xml:space="preserve">לחבריי </w:t>
      </w:r>
      <w:bookmarkStart w:id="13431" w:name="_ETM_Q195_469819"/>
      <w:bookmarkEnd w:id="13431"/>
      <w:r>
        <w:rPr>
          <w:rtl/>
        </w:rPr>
        <w:t xml:space="preserve">בקואליציה </w:t>
      </w:r>
      <w:bookmarkStart w:id="13432" w:name="_ETM_Q195_470629"/>
      <w:bookmarkEnd w:id="13432"/>
      <w:r>
        <w:rPr>
          <w:rtl/>
        </w:rPr>
        <w:t xml:space="preserve">המסתמנת </w:t>
      </w:r>
      <w:bookmarkStart w:id="13433" w:name="_ETM_Q195_471560"/>
      <w:bookmarkEnd w:id="13433"/>
      <w:r>
        <w:rPr>
          <w:rtl/>
        </w:rPr>
        <w:t xml:space="preserve">והמיועדת </w:t>
      </w:r>
      <w:bookmarkStart w:id="13434" w:name="_ETM_Q195_472490"/>
      <w:bookmarkEnd w:id="13434"/>
      <w:r>
        <w:rPr>
          <w:rtl/>
        </w:rPr>
        <w:t xml:space="preserve">וכרגע </w:t>
      </w:r>
      <w:bookmarkStart w:id="13435" w:name="_ETM_Q195_474509"/>
      <w:bookmarkEnd w:id="13435"/>
      <w:r>
        <w:rPr>
          <w:rtl/>
        </w:rPr>
        <w:t>מורכבת</w:t>
      </w:r>
      <w:r>
        <w:rPr>
          <w:rFonts w:hint="cs"/>
          <w:rtl/>
        </w:rPr>
        <w:t>,</w:t>
      </w:r>
      <w:r>
        <w:rPr>
          <w:rtl/>
        </w:rPr>
        <w:t xml:space="preserve"> </w:t>
      </w:r>
      <w:bookmarkStart w:id="13436" w:name="_ETM_Q195_475110"/>
      <w:bookmarkEnd w:id="13436"/>
      <w:r>
        <w:rPr>
          <w:rtl/>
        </w:rPr>
        <w:t>נכון</w:t>
      </w:r>
      <w:r>
        <w:rPr>
          <w:rFonts w:hint="cs"/>
          <w:rtl/>
        </w:rPr>
        <w:t>?</w:t>
      </w:r>
      <w:r>
        <w:rPr>
          <w:rtl/>
        </w:rPr>
        <w:t xml:space="preserve"> </w:t>
      </w:r>
      <w:bookmarkStart w:id="13437" w:name="_ETM_Q195_475439"/>
      <w:bookmarkEnd w:id="13437"/>
      <w:r>
        <w:rPr>
          <w:rtl/>
        </w:rPr>
        <w:t xml:space="preserve">אם </w:t>
      </w:r>
      <w:bookmarkStart w:id="13438" w:name="_ETM_Q195_475529"/>
      <w:bookmarkEnd w:id="13438"/>
      <w:r>
        <w:rPr>
          <w:rtl/>
        </w:rPr>
        <w:t xml:space="preserve">אפשר </w:t>
      </w:r>
      <w:bookmarkStart w:id="13439" w:name="_ETM_Q195_475740"/>
      <w:bookmarkEnd w:id="13439"/>
      <w:r>
        <w:rPr>
          <w:rtl/>
        </w:rPr>
        <w:t xml:space="preserve">להגיד </w:t>
      </w:r>
      <w:bookmarkStart w:id="13440" w:name="_ETM_Q195_475979"/>
      <w:bookmarkEnd w:id="13440"/>
      <w:r>
        <w:rPr>
          <w:rtl/>
        </w:rPr>
        <w:t>ככה</w:t>
      </w:r>
      <w:bookmarkStart w:id="13441" w:name="_ETM_Q195_477620"/>
      <w:bookmarkEnd w:id="13441"/>
      <w:r>
        <w:rPr>
          <w:rFonts w:hint="cs"/>
          <w:rtl/>
        </w:rPr>
        <w:t xml:space="preserve">: </w:t>
      </w:r>
      <w:r>
        <w:rPr>
          <w:rtl/>
        </w:rPr>
        <w:t xml:space="preserve">תפסיקו </w:t>
      </w:r>
      <w:bookmarkStart w:id="13442" w:name="_ETM_Q195_479230"/>
      <w:bookmarkEnd w:id="13442"/>
      <w:r>
        <w:rPr>
          <w:rtl/>
        </w:rPr>
        <w:t xml:space="preserve">להיות </w:t>
      </w:r>
      <w:bookmarkStart w:id="13443" w:name="_ETM_Q195_479889"/>
      <w:bookmarkEnd w:id="13443"/>
      <w:r>
        <w:rPr>
          <w:rtl/>
        </w:rPr>
        <w:t>בקמפיין</w:t>
      </w:r>
      <w:bookmarkStart w:id="13444" w:name="_ETM_Q195_480000"/>
      <w:bookmarkEnd w:id="13444"/>
      <w:r>
        <w:rPr>
          <w:rFonts w:hint="cs"/>
          <w:rtl/>
        </w:rPr>
        <w:t>.</w:t>
      </w:r>
      <w:r>
        <w:rPr>
          <w:rtl/>
        </w:rPr>
        <w:t xml:space="preserve"> </w:t>
      </w:r>
      <w:bookmarkStart w:id="13445" w:name="_ETM_Q195_480960"/>
      <w:bookmarkEnd w:id="13445"/>
      <w:r>
        <w:rPr>
          <w:rtl/>
        </w:rPr>
        <w:t xml:space="preserve">תתחילו </w:t>
      </w:r>
      <w:bookmarkStart w:id="13446" w:name="_ETM_Q195_481620"/>
      <w:bookmarkEnd w:id="13446"/>
      <w:r>
        <w:rPr>
          <w:rtl/>
        </w:rPr>
        <w:t xml:space="preserve">להקים </w:t>
      </w:r>
      <w:bookmarkStart w:id="13447" w:name="_ETM_Q195_482010"/>
      <w:bookmarkEnd w:id="13447"/>
      <w:r>
        <w:rPr>
          <w:rtl/>
        </w:rPr>
        <w:t>ממשלה</w:t>
      </w:r>
      <w:r w:rsidR="006871D0">
        <w:rPr>
          <w:rFonts w:hint="cs"/>
          <w:rtl/>
        </w:rPr>
        <w:t>,</w:t>
      </w:r>
      <w:r>
        <w:rPr>
          <w:rFonts w:hint="cs"/>
          <w:rtl/>
        </w:rPr>
        <w:t xml:space="preserve"> תיישמו </w:t>
      </w:r>
      <w:bookmarkStart w:id="13448" w:name="_ETM_Q195_483429"/>
      <w:bookmarkStart w:id="13449" w:name="_ETM_Q195_483669"/>
      <w:bookmarkStart w:id="13450" w:name="_ETM_Q195_484149"/>
      <w:bookmarkEnd w:id="13448"/>
      <w:bookmarkEnd w:id="13449"/>
      <w:bookmarkEnd w:id="13450"/>
      <w:r>
        <w:rPr>
          <w:rtl/>
        </w:rPr>
        <w:t xml:space="preserve">את </w:t>
      </w:r>
      <w:bookmarkStart w:id="13451" w:name="_ETM_Q195_484270"/>
      <w:bookmarkEnd w:id="13451"/>
      <w:r>
        <w:rPr>
          <w:rtl/>
        </w:rPr>
        <w:t xml:space="preserve">מה </w:t>
      </w:r>
      <w:bookmarkStart w:id="13452" w:name="_ETM_Q195_484450"/>
      <w:bookmarkEnd w:id="13452"/>
      <w:r>
        <w:rPr>
          <w:rtl/>
        </w:rPr>
        <w:t xml:space="preserve">שאתם </w:t>
      </w:r>
      <w:bookmarkStart w:id="13453" w:name="_ETM_Q195_484779"/>
      <w:bookmarkEnd w:id="13453"/>
      <w:r>
        <w:rPr>
          <w:rtl/>
        </w:rPr>
        <w:t>הבטחתם</w:t>
      </w:r>
      <w:r>
        <w:rPr>
          <w:rFonts w:hint="cs"/>
          <w:rtl/>
        </w:rPr>
        <w:t>,</w:t>
      </w:r>
      <w:r>
        <w:rPr>
          <w:rtl/>
        </w:rPr>
        <w:t xml:space="preserve"> </w:t>
      </w:r>
      <w:bookmarkStart w:id="13454" w:name="_ETM_Q195_485800"/>
      <w:bookmarkEnd w:id="13454"/>
      <w:r>
        <w:rPr>
          <w:rtl/>
        </w:rPr>
        <w:t xml:space="preserve">ואנחנו </w:t>
      </w:r>
      <w:bookmarkStart w:id="13455" w:name="_ETM_Q195_486549"/>
      <w:bookmarkEnd w:id="13455"/>
      <w:r>
        <w:rPr>
          <w:rtl/>
        </w:rPr>
        <w:t xml:space="preserve">נבקר </w:t>
      </w:r>
      <w:bookmarkStart w:id="13456" w:name="_ETM_Q195_487060"/>
      <w:bookmarkEnd w:id="13456"/>
      <w:r>
        <w:rPr>
          <w:rtl/>
        </w:rPr>
        <w:t xml:space="preserve">אתכם </w:t>
      </w:r>
      <w:bookmarkStart w:id="13457" w:name="_ETM_Q195_487450"/>
      <w:bookmarkEnd w:id="13457"/>
      <w:r>
        <w:rPr>
          <w:rtl/>
        </w:rPr>
        <w:t xml:space="preserve">על </w:t>
      </w:r>
      <w:bookmarkStart w:id="13458" w:name="_ETM_Q195_487600"/>
      <w:bookmarkEnd w:id="13458"/>
      <w:r>
        <w:rPr>
          <w:rtl/>
        </w:rPr>
        <w:t xml:space="preserve">המדיניות </w:t>
      </w:r>
      <w:bookmarkStart w:id="13459" w:name="_ETM_Q195_488170"/>
      <w:bookmarkEnd w:id="13459"/>
      <w:r>
        <w:rPr>
          <w:rtl/>
        </w:rPr>
        <w:t>שלכם</w:t>
      </w:r>
      <w:r>
        <w:rPr>
          <w:rFonts w:hint="cs"/>
          <w:rtl/>
        </w:rPr>
        <w:t>,</w:t>
      </w:r>
      <w:r>
        <w:rPr>
          <w:rtl/>
        </w:rPr>
        <w:t xml:space="preserve"> </w:t>
      </w:r>
      <w:bookmarkStart w:id="13460" w:name="_ETM_Q195_489420"/>
      <w:bookmarkEnd w:id="13460"/>
      <w:r>
        <w:rPr>
          <w:rtl/>
        </w:rPr>
        <w:t>ואחר</w:t>
      </w:r>
      <w:bookmarkStart w:id="13461" w:name="_ETM_Q195_489750"/>
      <w:bookmarkEnd w:id="13461"/>
      <w:r w:rsidR="00C5070B">
        <w:rPr>
          <w:rFonts w:hint="cs"/>
          <w:rtl/>
        </w:rPr>
        <w:t xml:space="preserve"> </w:t>
      </w:r>
      <w:r>
        <w:rPr>
          <w:rtl/>
        </w:rPr>
        <w:t xml:space="preserve">כך </w:t>
      </w:r>
      <w:bookmarkStart w:id="13462" w:name="_ETM_Q195_489930"/>
      <w:bookmarkEnd w:id="13462"/>
      <w:r>
        <w:rPr>
          <w:rtl/>
        </w:rPr>
        <w:t xml:space="preserve">הציבור </w:t>
      </w:r>
      <w:bookmarkStart w:id="13463" w:name="_ETM_Q195_490320"/>
      <w:bookmarkEnd w:id="13463"/>
      <w:r>
        <w:rPr>
          <w:rtl/>
        </w:rPr>
        <w:t>ישפוט</w:t>
      </w:r>
      <w:r>
        <w:rPr>
          <w:rFonts w:hint="cs"/>
          <w:rtl/>
        </w:rPr>
        <w:t>.</w:t>
      </w:r>
      <w:r>
        <w:rPr>
          <w:rtl/>
        </w:rPr>
        <w:t xml:space="preserve"> </w:t>
      </w:r>
      <w:bookmarkStart w:id="13464" w:name="_ETM_Q195_491620"/>
      <w:bookmarkEnd w:id="13464"/>
      <w:r>
        <w:rPr>
          <w:rtl/>
        </w:rPr>
        <w:t xml:space="preserve">אבל </w:t>
      </w:r>
      <w:bookmarkStart w:id="13465" w:name="_ETM_Q195_491889"/>
      <w:bookmarkEnd w:id="13465"/>
      <w:r>
        <w:rPr>
          <w:rtl/>
        </w:rPr>
        <w:t xml:space="preserve">אם </w:t>
      </w:r>
      <w:bookmarkStart w:id="13466" w:name="_ETM_Q195_492039"/>
      <w:bookmarkEnd w:id="13466"/>
      <w:r>
        <w:rPr>
          <w:rtl/>
        </w:rPr>
        <w:t xml:space="preserve">תמשיכו </w:t>
      </w:r>
      <w:bookmarkStart w:id="13467" w:name="_ETM_Q195_492610"/>
      <w:bookmarkEnd w:id="13467"/>
      <w:r>
        <w:rPr>
          <w:rtl/>
        </w:rPr>
        <w:t xml:space="preserve">להפיץ </w:t>
      </w:r>
      <w:bookmarkStart w:id="13468" w:name="_ETM_Q195_493089"/>
      <w:bookmarkEnd w:id="13468"/>
      <w:r>
        <w:rPr>
          <w:rtl/>
        </w:rPr>
        <w:t>פ</w:t>
      </w:r>
      <w:r>
        <w:rPr>
          <w:rFonts w:hint="cs"/>
          <w:rtl/>
        </w:rPr>
        <w:t>יי</w:t>
      </w:r>
      <w:r>
        <w:rPr>
          <w:rtl/>
        </w:rPr>
        <w:t>קים</w:t>
      </w:r>
      <w:r>
        <w:rPr>
          <w:rFonts w:hint="cs"/>
          <w:rtl/>
        </w:rPr>
        <w:t>,</w:t>
      </w:r>
      <w:r>
        <w:rPr>
          <w:rtl/>
        </w:rPr>
        <w:t xml:space="preserve"> </w:t>
      </w:r>
      <w:bookmarkStart w:id="13469" w:name="_ETM_Q195_494049"/>
      <w:bookmarkEnd w:id="13469"/>
      <w:r>
        <w:rPr>
          <w:rFonts w:hint="cs"/>
          <w:rtl/>
        </w:rPr>
        <w:t>נ</w:t>
      </w:r>
      <w:r>
        <w:rPr>
          <w:rtl/>
        </w:rPr>
        <w:t xml:space="preserve">דע </w:t>
      </w:r>
      <w:bookmarkStart w:id="13470" w:name="_ETM_Q195_495190"/>
      <w:bookmarkEnd w:id="13470"/>
      <w:r>
        <w:rPr>
          <w:rtl/>
        </w:rPr>
        <w:t>להפרי</w:t>
      </w:r>
      <w:r>
        <w:rPr>
          <w:rFonts w:hint="cs"/>
          <w:rtl/>
        </w:rPr>
        <w:t>ך</w:t>
      </w:r>
      <w:r>
        <w:rPr>
          <w:rtl/>
        </w:rPr>
        <w:t xml:space="preserve"> </w:t>
      </w:r>
      <w:bookmarkStart w:id="13471" w:name="_ETM_Q195_495879"/>
      <w:bookmarkEnd w:id="13471"/>
      <w:r>
        <w:rPr>
          <w:rtl/>
        </w:rPr>
        <w:t xml:space="preserve">את </w:t>
      </w:r>
      <w:bookmarkStart w:id="13472" w:name="_ETM_Q195_496029"/>
      <w:bookmarkEnd w:id="13472"/>
      <w:r>
        <w:rPr>
          <w:rFonts w:hint="cs"/>
          <w:rtl/>
        </w:rPr>
        <w:t xml:space="preserve">הפייקים </w:t>
      </w:r>
      <w:bookmarkStart w:id="13473" w:name="_ETM_Q195_496390"/>
      <w:bookmarkStart w:id="13474" w:name="_ETM_Q195_496539"/>
      <w:bookmarkEnd w:id="13473"/>
      <w:bookmarkEnd w:id="13474"/>
      <w:r>
        <w:rPr>
          <w:rtl/>
        </w:rPr>
        <w:t>האלה</w:t>
      </w:r>
      <w:r>
        <w:rPr>
          <w:rFonts w:hint="cs"/>
          <w:rtl/>
        </w:rPr>
        <w:t>.</w:t>
      </w:r>
      <w:r>
        <w:rPr>
          <w:rtl/>
        </w:rPr>
        <w:t xml:space="preserve"> </w:t>
      </w:r>
      <w:bookmarkStart w:id="13475" w:name="_ETM_Q195_497270"/>
      <w:bookmarkEnd w:id="13475"/>
      <w:r>
        <w:rPr>
          <w:rtl/>
        </w:rPr>
        <w:t xml:space="preserve">זה </w:t>
      </w:r>
      <w:bookmarkStart w:id="13476" w:name="_ETM_Q195_497930"/>
      <w:bookmarkEnd w:id="13476"/>
      <w:r>
        <w:rPr>
          <w:rtl/>
        </w:rPr>
        <w:t xml:space="preserve">החשש </w:t>
      </w:r>
      <w:bookmarkStart w:id="13477" w:name="_ETM_Q195_498410"/>
      <w:bookmarkEnd w:id="13477"/>
      <w:r>
        <w:rPr>
          <w:rtl/>
        </w:rPr>
        <w:t xml:space="preserve">הגדול </w:t>
      </w:r>
      <w:bookmarkStart w:id="13478" w:name="_ETM_Q195_498800"/>
      <w:bookmarkEnd w:id="13478"/>
      <w:r>
        <w:rPr>
          <w:rtl/>
        </w:rPr>
        <w:t>שלי</w:t>
      </w:r>
      <w:r>
        <w:rPr>
          <w:rFonts w:hint="cs"/>
          <w:rtl/>
        </w:rPr>
        <w:t>,</w:t>
      </w:r>
      <w:r>
        <w:rPr>
          <w:rtl/>
        </w:rPr>
        <w:t xml:space="preserve"> </w:t>
      </w:r>
      <w:bookmarkStart w:id="13479" w:name="_ETM_Q195_499040"/>
      <w:bookmarkEnd w:id="13479"/>
      <w:r>
        <w:rPr>
          <w:rtl/>
        </w:rPr>
        <w:t xml:space="preserve">אדוני </w:t>
      </w:r>
      <w:bookmarkStart w:id="13480" w:name="_ETM_Q195_499370"/>
      <w:bookmarkEnd w:id="13480"/>
      <w:r>
        <w:rPr>
          <w:rtl/>
        </w:rPr>
        <w:t>היושב-ראש</w:t>
      </w:r>
      <w:r>
        <w:rPr>
          <w:rFonts w:hint="cs"/>
          <w:rtl/>
        </w:rPr>
        <w:t>,</w:t>
      </w:r>
      <w:r>
        <w:rPr>
          <w:rtl/>
        </w:rPr>
        <w:t xml:space="preserve"> </w:t>
      </w:r>
      <w:bookmarkStart w:id="13481" w:name="_ETM_Q195_500390"/>
      <w:bookmarkEnd w:id="13481"/>
      <w:r>
        <w:rPr>
          <w:rtl/>
        </w:rPr>
        <w:t xml:space="preserve">מהמתרחש </w:t>
      </w:r>
      <w:bookmarkStart w:id="13482" w:name="_ETM_Q195_501110"/>
      <w:bookmarkEnd w:id="13482"/>
      <w:r>
        <w:rPr>
          <w:rtl/>
        </w:rPr>
        <w:t>במדינה</w:t>
      </w:r>
      <w:bookmarkStart w:id="13483" w:name="_ETM_Q195_502369"/>
      <w:bookmarkEnd w:id="13483"/>
      <w:r>
        <w:rPr>
          <w:rFonts w:hint="cs"/>
          <w:rtl/>
        </w:rPr>
        <w:t xml:space="preserve">. </w:t>
      </w:r>
      <w:r>
        <w:rPr>
          <w:rtl/>
        </w:rPr>
        <w:t xml:space="preserve">תודה </w:t>
      </w:r>
      <w:bookmarkStart w:id="13484" w:name="_ETM_Q195_502640"/>
      <w:bookmarkEnd w:id="13484"/>
      <w:r>
        <w:rPr>
          <w:rtl/>
        </w:rPr>
        <w:t>רבה</w:t>
      </w:r>
      <w:r>
        <w:rPr>
          <w:rFonts w:hint="cs"/>
          <w:rtl/>
        </w:rPr>
        <w:t>.</w:t>
      </w:r>
    </w:p>
    <w:p w:rsidR="00BB1B0B" w:rsidRDefault="00BB1B0B" w:rsidP="0014526C">
      <w:pPr>
        <w:rPr>
          <w:rtl/>
        </w:rPr>
      </w:pPr>
      <w:bookmarkStart w:id="13485" w:name="_ETM_Q195_500000"/>
      <w:bookmarkEnd w:id="13485"/>
    </w:p>
    <w:p w:rsidR="00BB1B0B" w:rsidRDefault="00BB1B0B" w:rsidP="0014526C">
      <w:pPr>
        <w:pStyle w:val="af6"/>
        <w:keepNext/>
        <w:rPr>
          <w:rtl/>
        </w:rPr>
      </w:pPr>
      <w:r w:rsidRPr="00210173">
        <w:rPr>
          <w:rStyle w:val="TagStyle"/>
          <w:rtl/>
        </w:rPr>
        <w:t xml:space="preserve"> &lt;&lt; יור &gt;&gt; </w:t>
      </w:r>
      <w:r>
        <w:rPr>
          <w:rtl/>
        </w:rPr>
        <w:t>היו"ר יעקב מרגי:</w:t>
      </w:r>
      <w:r w:rsidRPr="00210173">
        <w:rPr>
          <w:rStyle w:val="TagStyle"/>
          <w:rtl/>
        </w:rPr>
        <w:t xml:space="preserve"> &lt;&lt; יור &gt;&gt;</w:t>
      </w:r>
      <w:r>
        <w:rPr>
          <w:rtl/>
        </w:rPr>
        <w:t xml:space="preserve"> </w:t>
      </w:r>
    </w:p>
    <w:p w:rsidR="00BB1B0B" w:rsidRDefault="00BB1B0B" w:rsidP="00BB4431">
      <w:pPr>
        <w:rPr>
          <w:rtl/>
        </w:rPr>
      </w:pPr>
    </w:p>
    <w:p w:rsidR="00BB1B0B" w:rsidRDefault="00BB1B0B" w:rsidP="0014526C">
      <w:pPr>
        <w:rPr>
          <w:rtl/>
        </w:rPr>
      </w:pPr>
      <w:bookmarkStart w:id="13486" w:name="_ETM_Q195_501000"/>
      <w:bookmarkStart w:id="13487" w:name="_ETM_Q195_503620"/>
      <w:bookmarkEnd w:id="13486"/>
      <w:bookmarkEnd w:id="13487"/>
      <w:r>
        <w:rPr>
          <w:rtl/>
        </w:rPr>
        <w:t xml:space="preserve">תודה </w:t>
      </w:r>
      <w:bookmarkStart w:id="13488" w:name="_ETM_Q195_503890"/>
      <w:bookmarkEnd w:id="13488"/>
      <w:r>
        <w:rPr>
          <w:rtl/>
        </w:rPr>
        <w:t xml:space="preserve">רבה </w:t>
      </w:r>
      <w:bookmarkStart w:id="13489" w:name="_ETM_Q195_504100"/>
      <w:bookmarkEnd w:id="13489"/>
      <w:r>
        <w:rPr>
          <w:rtl/>
        </w:rPr>
        <w:t xml:space="preserve">לחבר </w:t>
      </w:r>
      <w:bookmarkStart w:id="13490" w:name="_ETM_Q195_504430"/>
      <w:bookmarkEnd w:id="13490"/>
      <w:r>
        <w:rPr>
          <w:rtl/>
        </w:rPr>
        <w:t xml:space="preserve">הכנסת </w:t>
      </w:r>
      <w:bookmarkStart w:id="13491" w:name="_ETM_Q195_504880"/>
      <w:bookmarkEnd w:id="13491"/>
      <w:r>
        <w:rPr>
          <w:rtl/>
        </w:rPr>
        <w:t xml:space="preserve">יבגני </w:t>
      </w:r>
      <w:bookmarkStart w:id="13492" w:name="_ETM_Q195_505300"/>
      <w:bookmarkEnd w:id="13492"/>
      <w:r>
        <w:rPr>
          <w:rtl/>
        </w:rPr>
        <w:t>סובה</w:t>
      </w:r>
      <w:r>
        <w:rPr>
          <w:rFonts w:hint="cs"/>
          <w:rtl/>
        </w:rPr>
        <w:t>.</w:t>
      </w:r>
      <w:r>
        <w:rPr>
          <w:rtl/>
        </w:rPr>
        <w:t xml:space="preserve"> </w:t>
      </w:r>
      <w:bookmarkStart w:id="13493" w:name="_ETM_Q195_507100"/>
      <w:bookmarkEnd w:id="13493"/>
      <w:r>
        <w:rPr>
          <w:rtl/>
        </w:rPr>
        <w:t xml:space="preserve">תעלה </w:t>
      </w:r>
      <w:bookmarkStart w:id="13494" w:name="_ETM_Q195_507520"/>
      <w:bookmarkEnd w:id="13494"/>
      <w:r>
        <w:rPr>
          <w:rtl/>
        </w:rPr>
        <w:t xml:space="preserve">ותבוא </w:t>
      </w:r>
      <w:bookmarkStart w:id="13495" w:name="_ETM_Q195_507939"/>
      <w:bookmarkEnd w:id="13495"/>
      <w:r>
        <w:rPr>
          <w:rtl/>
        </w:rPr>
        <w:t xml:space="preserve">חברת </w:t>
      </w:r>
      <w:bookmarkStart w:id="13496" w:name="_ETM_Q195_508240"/>
      <w:bookmarkEnd w:id="13496"/>
      <w:r>
        <w:rPr>
          <w:rtl/>
        </w:rPr>
        <w:t xml:space="preserve">הכנסת </w:t>
      </w:r>
      <w:bookmarkStart w:id="13497" w:name="_ETM_Q195_508630"/>
      <w:bookmarkEnd w:id="13497"/>
      <w:r>
        <w:rPr>
          <w:rtl/>
        </w:rPr>
        <w:t xml:space="preserve">שרון </w:t>
      </w:r>
      <w:bookmarkStart w:id="13498" w:name="_ETM_Q195_508990"/>
      <w:bookmarkEnd w:id="13498"/>
      <w:r>
        <w:rPr>
          <w:rtl/>
        </w:rPr>
        <w:t>ניר</w:t>
      </w:r>
      <w:r>
        <w:rPr>
          <w:rFonts w:hint="cs"/>
          <w:rtl/>
        </w:rPr>
        <w:t>,</w:t>
      </w:r>
      <w:r>
        <w:rPr>
          <w:rtl/>
        </w:rPr>
        <w:t xml:space="preserve"> </w:t>
      </w:r>
      <w:bookmarkStart w:id="13499" w:name="_ETM_Q195_509199"/>
      <w:bookmarkEnd w:id="13499"/>
      <w:r>
        <w:rPr>
          <w:rtl/>
        </w:rPr>
        <w:t>בבקשה</w:t>
      </w:r>
      <w:r>
        <w:rPr>
          <w:rFonts w:hint="cs"/>
          <w:rtl/>
        </w:rPr>
        <w:t>.</w:t>
      </w:r>
      <w:r>
        <w:rPr>
          <w:rtl/>
        </w:rPr>
        <w:t xml:space="preserve"> </w:t>
      </w:r>
      <w:bookmarkStart w:id="13500" w:name="_ETM_Q195_528930"/>
      <w:bookmarkEnd w:id="13500"/>
      <w:r>
        <w:rPr>
          <w:rtl/>
        </w:rPr>
        <w:t>בבקשה</w:t>
      </w:r>
      <w:r>
        <w:rPr>
          <w:rFonts w:hint="cs"/>
          <w:rtl/>
        </w:rPr>
        <w:t>,</w:t>
      </w:r>
      <w:r>
        <w:rPr>
          <w:rtl/>
        </w:rPr>
        <w:t xml:space="preserve"> </w:t>
      </w:r>
      <w:bookmarkStart w:id="13501" w:name="_ETM_Q195_529320"/>
      <w:bookmarkEnd w:id="13501"/>
      <w:r>
        <w:rPr>
          <w:rtl/>
        </w:rPr>
        <w:t>גברתי</w:t>
      </w:r>
      <w:r>
        <w:rPr>
          <w:rFonts w:hint="cs"/>
          <w:rtl/>
        </w:rPr>
        <w:t>.</w:t>
      </w:r>
    </w:p>
    <w:p w:rsidR="00BB1B0B" w:rsidRDefault="00BB1B0B" w:rsidP="0014526C">
      <w:pPr>
        <w:rPr>
          <w:rtl/>
        </w:rPr>
      </w:pPr>
      <w:bookmarkStart w:id="13502" w:name="_ETM_Q195_518000"/>
      <w:bookmarkEnd w:id="13502"/>
    </w:p>
    <w:p w:rsidR="00BB1B0B" w:rsidRDefault="00BB1B0B" w:rsidP="0014526C">
      <w:pPr>
        <w:pStyle w:val="a4"/>
        <w:keepNext/>
        <w:rPr>
          <w:rtl/>
        </w:rPr>
      </w:pPr>
      <w:bookmarkStart w:id="13503" w:name="ET_speaker_6367_41"/>
      <w:r w:rsidRPr="00210173">
        <w:rPr>
          <w:rStyle w:val="TagStyle"/>
          <w:rtl/>
        </w:rPr>
        <w:t xml:space="preserve"> &lt;&lt; דובר &gt;&gt; </w:t>
      </w:r>
      <w:bookmarkStart w:id="13504" w:name="_Toc122267795"/>
      <w:bookmarkStart w:id="13505" w:name="_Toc122268326"/>
      <w:r>
        <w:rPr>
          <w:rtl/>
        </w:rPr>
        <w:t>שרון ניר (ישראל ביתנו):</w:t>
      </w:r>
      <w:bookmarkEnd w:id="13504"/>
      <w:bookmarkEnd w:id="13505"/>
      <w:r w:rsidRPr="00210173">
        <w:rPr>
          <w:rStyle w:val="TagStyle"/>
          <w:rtl/>
        </w:rPr>
        <w:t xml:space="preserve"> &lt;&lt; דובר &gt;&gt;</w:t>
      </w:r>
      <w:r>
        <w:rPr>
          <w:rtl/>
        </w:rPr>
        <w:t xml:space="preserve"> </w:t>
      </w:r>
      <w:bookmarkEnd w:id="13503"/>
    </w:p>
    <w:p w:rsidR="00BB1B0B" w:rsidRDefault="00BB1B0B" w:rsidP="00BB4431">
      <w:pPr>
        <w:rPr>
          <w:rtl/>
        </w:rPr>
      </w:pPr>
    </w:p>
    <w:p w:rsidR="00BB1B0B" w:rsidRDefault="00BB1B0B" w:rsidP="00CB5931">
      <w:pPr>
        <w:rPr>
          <w:rtl/>
        </w:rPr>
      </w:pPr>
      <w:bookmarkStart w:id="13506" w:name="_ETM_Q195_523000"/>
      <w:bookmarkStart w:id="13507" w:name="_ETM_Q195_534100"/>
      <w:bookmarkEnd w:id="13506"/>
      <w:bookmarkEnd w:id="13507"/>
      <w:r>
        <w:rPr>
          <w:rtl/>
        </w:rPr>
        <w:t xml:space="preserve">אדוני </w:t>
      </w:r>
      <w:bookmarkStart w:id="13508" w:name="_ETM_Q195_534609"/>
      <w:bookmarkEnd w:id="13508"/>
      <w:r>
        <w:rPr>
          <w:rtl/>
        </w:rPr>
        <w:t>היושב-ראש</w:t>
      </w:r>
      <w:r>
        <w:rPr>
          <w:rFonts w:hint="cs"/>
          <w:rtl/>
        </w:rPr>
        <w:t>,</w:t>
      </w:r>
      <w:r>
        <w:rPr>
          <w:rtl/>
        </w:rPr>
        <w:t xml:space="preserve"> </w:t>
      </w:r>
      <w:bookmarkStart w:id="13509" w:name="_ETM_Q195_535749"/>
      <w:bookmarkEnd w:id="13509"/>
      <w:r>
        <w:rPr>
          <w:rtl/>
        </w:rPr>
        <w:t xml:space="preserve">חבריי </w:t>
      </w:r>
      <w:bookmarkStart w:id="13510" w:name="_ETM_Q195_536289"/>
      <w:bookmarkEnd w:id="13510"/>
      <w:r>
        <w:rPr>
          <w:rtl/>
        </w:rPr>
        <w:t xml:space="preserve">חברי </w:t>
      </w:r>
      <w:bookmarkStart w:id="13511" w:name="_ETM_Q195_536649"/>
      <w:bookmarkEnd w:id="13511"/>
      <w:r>
        <w:rPr>
          <w:rtl/>
        </w:rPr>
        <w:t>הכנסת</w:t>
      </w:r>
      <w:r>
        <w:rPr>
          <w:rFonts w:hint="cs"/>
          <w:rtl/>
        </w:rPr>
        <w:t>,</w:t>
      </w:r>
      <w:r>
        <w:rPr>
          <w:rtl/>
        </w:rPr>
        <w:t xml:space="preserve"> </w:t>
      </w:r>
      <w:bookmarkStart w:id="13512" w:name="_ETM_Q195_539200"/>
      <w:bookmarkEnd w:id="13512"/>
      <w:r>
        <w:rPr>
          <w:rtl/>
        </w:rPr>
        <w:t xml:space="preserve">שמורה </w:t>
      </w:r>
      <w:bookmarkStart w:id="13513" w:name="_ETM_Q195_539680"/>
      <w:bookmarkEnd w:id="13513"/>
      <w:r>
        <w:rPr>
          <w:rtl/>
        </w:rPr>
        <w:t xml:space="preserve">לי </w:t>
      </w:r>
      <w:bookmarkStart w:id="13514" w:name="_ETM_Q195_539800"/>
      <w:bookmarkEnd w:id="13514"/>
      <w:r>
        <w:rPr>
          <w:rtl/>
        </w:rPr>
        <w:t xml:space="preserve">הזכות </w:t>
      </w:r>
      <w:bookmarkStart w:id="13515" w:name="_ETM_Q195_541130"/>
      <w:bookmarkEnd w:id="13515"/>
      <w:r>
        <w:rPr>
          <w:rtl/>
        </w:rPr>
        <w:t xml:space="preserve">של </w:t>
      </w:r>
      <w:bookmarkStart w:id="13516" w:name="_ETM_Q195_541370"/>
      <w:bookmarkEnd w:id="13516"/>
      <w:r>
        <w:rPr>
          <w:rtl/>
        </w:rPr>
        <w:t xml:space="preserve">חברי </w:t>
      </w:r>
      <w:bookmarkStart w:id="13517" w:name="_ETM_Q195_541760"/>
      <w:bookmarkEnd w:id="13517"/>
      <w:r>
        <w:rPr>
          <w:rtl/>
        </w:rPr>
        <w:t xml:space="preserve">כנסת </w:t>
      </w:r>
      <w:bookmarkStart w:id="13518" w:name="_ETM_Q195_542210"/>
      <w:bookmarkEnd w:id="13518"/>
      <w:r>
        <w:rPr>
          <w:rtl/>
        </w:rPr>
        <w:t>חדשים</w:t>
      </w:r>
      <w:r>
        <w:rPr>
          <w:rFonts w:hint="cs"/>
          <w:rtl/>
        </w:rPr>
        <w:t>,</w:t>
      </w:r>
      <w:r>
        <w:rPr>
          <w:rtl/>
        </w:rPr>
        <w:t xml:space="preserve"> </w:t>
      </w:r>
      <w:bookmarkStart w:id="13519" w:name="_ETM_Q195_543750"/>
      <w:bookmarkEnd w:id="13519"/>
      <w:r>
        <w:rPr>
          <w:rtl/>
        </w:rPr>
        <w:t>אל</w:t>
      </w:r>
      <w:r>
        <w:rPr>
          <w:rFonts w:hint="cs"/>
          <w:rtl/>
        </w:rPr>
        <w:t>ו</w:t>
      </w:r>
      <w:r>
        <w:rPr>
          <w:rtl/>
        </w:rPr>
        <w:t xml:space="preserve"> </w:t>
      </w:r>
      <w:bookmarkStart w:id="13520" w:name="_ETM_Q195_544049"/>
      <w:bookmarkEnd w:id="13520"/>
      <w:r>
        <w:rPr>
          <w:rtl/>
        </w:rPr>
        <w:t xml:space="preserve">שמצליחים </w:t>
      </w:r>
      <w:bookmarkStart w:id="13521" w:name="_ETM_Q195_544650"/>
      <w:bookmarkEnd w:id="13521"/>
      <w:r>
        <w:rPr>
          <w:rtl/>
        </w:rPr>
        <w:t xml:space="preserve">להתבונן </w:t>
      </w:r>
      <w:bookmarkStart w:id="13522" w:name="_ETM_Q195_545130"/>
      <w:bookmarkEnd w:id="13522"/>
      <w:r>
        <w:rPr>
          <w:rtl/>
        </w:rPr>
        <w:t xml:space="preserve">על </w:t>
      </w:r>
      <w:bookmarkStart w:id="13523" w:name="_ETM_Q195_545250"/>
      <w:bookmarkEnd w:id="13523"/>
      <w:r>
        <w:rPr>
          <w:rtl/>
        </w:rPr>
        <w:t xml:space="preserve">המציאות </w:t>
      </w:r>
      <w:bookmarkStart w:id="13524" w:name="_ETM_Q195_546240"/>
      <w:bookmarkStart w:id="13525" w:name="_ETM_Q195_546659"/>
      <w:bookmarkEnd w:id="13524"/>
      <w:bookmarkEnd w:id="13525"/>
      <w:r>
        <w:rPr>
          <w:rtl/>
        </w:rPr>
        <w:t xml:space="preserve">עדיין </w:t>
      </w:r>
      <w:bookmarkStart w:id="13526" w:name="_ETM_Q195_546990"/>
      <w:bookmarkEnd w:id="13526"/>
      <w:r>
        <w:rPr>
          <w:rtl/>
        </w:rPr>
        <w:t xml:space="preserve">קצת מבחוץ </w:t>
      </w:r>
      <w:bookmarkStart w:id="13527" w:name="_ETM_Q195_548070"/>
      <w:bookmarkEnd w:id="13527"/>
      <w:r>
        <w:rPr>
          <w:rtl/>
        </w:rPr>
        <w:t xml:space="preserve">וגם </w:t>
      </w:r>
      <w:bookmarkStart w:id="13528" w:name="_ETM_Q195_548490"/>
      <w:bookmarkEnd w:id="13528"/>
      <w:r>
        <w:rPr>
          <w:rtl/>
        </w:rPr>
        <w:t>מבפנים</w:t>
      </w:r>
      <w:r>
        <w:rPr>
          <w:rFonts w:hint="cs"/>
          <w:rtl/>
        </w:rPr>
        <w:t>.</w:t>
      </w:r>
      <w:r>
        <w:rPr>
          <w:rtl/>
        </w:rPr>
        <w:t xml:space="preserve"> </w:t>
      </w:r>
      <w:bookmarkStart w:id="13529" w:name="_ETM_Q195_550370"/>
      <w:bookmarkEnd w:id="13529"/>
      <w:r>
        <w:rPr>
          <w:rtl/>
        </w:rPr>
        <w:t xml:space="preserve">אני </w:t>
      </w:r>
      <w:bookmarkStart w:id="13530" w:name="_ETM_Q195_550670"/>
      <w:bookmarkEnd w:id="13530"/>
      <w:r>
        <w:rPr>
          <w:rtl/>
        </w:rPr>
        <w:t xml:space="preserve">חייבת </w:t>
      </w:r>
      <w:bookmarkStart w:id="13531" w:name="_ETM_Q195_551060"/>
      <w:bookmarkEnd w:id="13531"/>
      <w:r>
        <w:rPr>
          <w:rtl/>
        </w:rPr>
        <w:t xml:space="preserve">לומר </w:t>
      </w:r>
      <w:bookmarkStart w:id="13532" w:name="_ETM_Q195_552029"/>
      <w:bookmarkEnd w:id="13532"/>
      <w:r>
        <w:rPr>
          <w:rtl/>
        </w:rPr>
        <w:t xml:space="preserve">שהתחושות </w:t>
      </w:r>
      <w:bookmarkStart w:id="13533" w:name="_ETM_Q195_552810"/>
      <w:bookmarkEnd w:id="13533"/>
      <w:r>
        <w:rPr>
          <w:rtl/>
        </w:rPr>
        <w:t xml:space="preserve">קשות </w:t>
      </w:r>
      <w:bookmarkStart w:id="13534" w:name="_ETM_Q195_553229"/>
      <w:bookmarkEnd w:id="13534"/>
      <w:r>
        <w:rPr>
          <w:rtl/>
        </w:rPr>
        <w:t>מאוד</w:t>
      </w:r>
      <w:r>
        <w:rPr>
          <w:rFonts w:hint="cs"/>
          <w:rtl/>
        </w:rPr>
        <w:t>.</w:t>
      </w:r>
      <w:r>
        <w:rPr>
          <w:rtl/>
        </w:rPr>
        <w:t xml:space="preserve"> </w:t>
      </w:r>
      <w:bookmarkStart w:id="13535" w:name="_ETM_Q195_555439"/>
      <w:bookmarkEnd w:id="13535"/>
      <w:r>
        <w:rPr>
          <w:rtl/>
        </w:rPr>
        <w:t xml:space="preserve">תהליך </w:t>
      </w:r>
      <w:bookmarkStart w:id="13536" w:name="_ETM_Q195_555979"/>
      <w:bookmarkEnd w:id="13536"/>
      <w:r>
        <w:rPr>
          <w:rtl/>
        </w:rPr>
        <w:t xml:space="preserve">חקיקת </w:t>
      </w:r>
      <w:bookmarkStart w:id="13537" w:name="_ETM_Q195_556460"/>
      <w:bookmarkEnd w:id="13537"/>
      <w:r>
        <w:rPr>
          <w:rtl/>
        </w:rPr>
        <w:t xml:space="preserve">הבזק </w:t>
      </w:r>
      <w:bookmarkStart w:id="13538" w:name="_ETM_Q195_557880"/>
      <w:bookmarkEnd w:id="13538"/>
      <w:r>
        <w:rPr>
          <w:rtl/>
        </w:rPr>
        <w:t xml:space="preserve">מעיד </w:t>
      </w:r>
      <w:bookmarkStart w:id="13539" w:name="_ETM_Q195_558270"/>
      <w:bookmarkEnd w:id="13539"/>
      <w:r>
        <w:rPr>
          <w:rtl/>
        </w:rPr>
        <w:t xml:space="preserve">על </w:t>
      </w:r>
      <w:bookmarkStart w:id="13540" w:name="_ETM_Q195_558390"/>
      <w:bookmarkEnd w:id="13540"/>
      <w:r>
        <w:rPr>
          <w:rtl/>
        </w:rPr>
        <w:t xml:space="preserve">חולשה </w:t>
      </w:r>
      <w:bookmarkStart w:id="13541" w:name="_ETM_Q195_559479"/>
      <w:bookmarkEnd w:id="13541"/>
      <w:r>
        <w:rPr>
          <w:rtl/>
        </w:rPr>
        <w:t xml:space="preserve">וחוסר </w:t>
      </w:r>
      <w:bookmarkStart w:id="13542" w:name="_ETM_Q195_560140"/>
      <w:bookmarkEnd w:id="13542"/>
      <w:r>
        <w:rPr>
          <w:rtl/>
        </w:rPr>
        <w:t xml:space="preserve">אמון </w:t>
      </w:r>
      <w:bookmarkStart w:id="13543" w:name="_ETM_Q195_560500"/>
      <w:bookmarkEnd w:id="13543"/>
      <w:r>
        <w:rPr>
          <w:rtl/>
        </w:rPr>
        <w:t xml:space="preserve">של </w:t>
      </w:r>
      <w:bookmarkStart w:id="13544" w:name="_ETM_Q195_560740"/>
      <w:bookmarkEnd w:id="13544"/>
      <w:r>
        <w:rPr>
          <w:rtl/>
        </w:rPr>
        <w:t xml:space="preserve">הממשלה </w:t>
      </w:r>
      <w:bookmarkStart w:id="13545" w:name="_ETM_Q195_561640"/>
      <w:bookmarkEnd w:id="13545"/>
      <w:r>
        <w:rPr>
          <w:rtl/>
        </w:rPr>
        <w:t>המתהווה</w:t>
      </w:r>
      <w:r>
        <w:rPr>
          <w:rFonts w:hint="cs"/>
          <w:rtl/>
        </w:rPr>
        <w:t>.</w:t>
      </w:r>
      <w:r>
        <w:rPr>
          <w:rtl/>
        </w:rPr>
        <w:t xml:space="preserve"> </w:t>
      </w:r>
      <w:bookmarkStart w:id="13546" w:name="_ETM_Q195_563640"/>
      <w:bookmarkEnd w:id="13546"/>
      <w:r>
        <w:rPr>
          <w:rtl/>
        </w:rPr>
        <w:t xml:space="preserve">זה </w:t>
      </w:r>
      <w:bookmarkStart w:id="13547" w:name="_ETM_Q195_564000"/>
      <w:bookmarkEnd w:id="13547"/>
      <w:r>
        <w:rPr>
          <w:rtl/>
        </w:rPr>
        <w:t xml:space="preserve">מה </w:t>
      </w:r>
      <w:bookmarkStart w:id="13548" w:name="_ETM_Q195_564119"/>
      <w:bookmarkEnd w:id="13548"/>
      <w:r>
        <w:rPr>
          <w:rtl/>
        </w:rPr>
        <w:t xml:space="preserve">שקורה </w:t>
      </w:r>
      <w:bookmarkStart w:id="13549" w:name="_ETM_Q195_564570"/>
      <w:bookmarkEnd w:id="13549"/>
      <w:r>
        <w:rPr>
          <w:rtl/>
        </w:rPr>
        <w:t xml:space="preserve">כשקולות </w:t>
      </w:r>
      <w:bookmarkStart w:id="13550" w:name="_ETM_Q195_565140"/>
      <w:bookmarkEnd w:id="13550"/>
      <w:r>
        <w:rPr>
          <w:rtl/>
        </w:rPr>
        <w:t xml:space="preserve">קיצוניים </w:t>
      </w:r>
      <w:bookmarkStart w:id="13551" w:name="_ETM_Q195_566130"/>
      <w:bookmarkEnd w:id="13551"/>
      <w:r>
        <w:rPr>
          <w:rtl/>
        </w:rPr>
        <w:t xml:space="preserve">משתלטים </w:t>
      </w:r>
      <w:bookmarkStart w:id="13552" w:name="_ETM_Q195_567149"/>
      <w:bookmarkEnd w:id="13552"/>
      <w:r>
        <w:rPr>
          <w:rtl/>
        </w:rPr>
        <w:t xml:space="preserve">על </w:t>
      </w:r>
      <w:bookmarkStart w:id="13553" w:name="_ETM_Q195_567329"/>
      <w:bookmarkEnd w:id="13553"/>
      <w:r>
        <w:rPr>
          <w:rtl/>
        </w:rPr>
        <w:t>הקואליציה</w:t>
      </w:r>
      <w:r>
        <w:rPr>
          <w:rFonts w:hint="cs"/>
          <w:rtl/>
        </w:rPr>
        <w:t>;</w:t>
      </w:r>
      <w:r>
        <w:rPr>
          <w:rtl/>
        </w:rPr>
        <w:t xml:space="preserve"> </w:t>
      </w:r>
      <w:bookmarkStart w:id="13554" w:name="_ETM_Q195_569400"/>
      <w:bookmarkEnd w:id="13554"/>
      <w:r>
        <w:rPr>
          <w:rtl/>
        </w:rPr>
        <w:t xml:space="preserve">הם </w:t>
      </w:r>
      <w:bookmarkStart w:id="13555" w:name="_ETM_Q195_569700"/>
      <w:bookmarkStart w:id="13556" w:name="_ETM_Q195_570150"/>
      <w:bookmarkEnd w:id="13555"/>
      <w:bookmarkEnd w:id="13556"/>
      <w:r>
        <w:rPr>
          <w:rtl/>
        </w:rPr>
        <w:t xml:space="preserve">שקובעים </w:t>
      </w:r>
      <w:bookmarkStart w:id="13557" w:name="_ETM_Q195_570690"/>
      <w:bookmarkEnd w:id="13557"/>
      <w:r>
        <w:rPr>
          <w:rtl/>
        </w:rPr>
        <w:t xml:space="preserve">את </w:t>
      </w:r>
      <w:bookmarkStart w:id="13558" w:name="_ETM_Q195_570810"/>
      <w:bookmarkEnd w:id="13558"/>
      <w:r>
        <w:rPr>
          <w:rtl/>
        </w:rPr>
        <w:t>הטון</w:t>
      </w:r>
      <w:r>
        <w:rPr>
          <w:rFonts w:hint="cs"/>
          <w:rtl/>
        </w:rPr>
        <w:t>.</w:t>
      </w:r>
      <w:r>
        <w:rPr>
          <w:rtl/>
        </w:rPr>
        <w:t xml:space="preserve"> </w:t>
      </w:r>
      <w:bookmarkStart w:id="13559" w:name="_ETM_Q195_573079"/>
      <w:bookmarkEnd w:id="13559"/>
      <w:r>
        <w:rPr>
          <w:rtl/>
        </w:rPr>
        <w:t xml:space="preserve">ואני </w:t>
      </w:r>
      <w:bookmarkStart w:id="13560" w:name="_ETM_Q195_573589"/>
      <w:bookmarkEnd w:id="13560"/>
      <w:r>
        <w:rPr>
          <w:rtl/>
        </w:rPr>
        <w:t xml:space="preserve">מבקשת </w:t>
      </w:r>
      <w:bookmarkStart w:id="13561" w:name="_ETM_Q195_574579"/>
      <w:bookmarkEnd w:id="13561"/>
      <w:r>
        <w:rPr>
          <w:rtl/>
        </w:rPr>
        <w:t xml:space="preserve">מעל </w:t>
      </w:r>
      <w:bookmarkStart w:id="13562" w:name="_ETM_Q195_574969"/>
      <w:bookmarkEnd w:id="13562"/>
      <w:r>
        <w:rPr>
          <w:rtl/>
        </w:rPr>
        <w:t>ב</w:t>
      </w:r>
      <w:r>
        <w:rPr>
          <w:rFonts w:hint="cs"/>
          <w:rtl/>
        </w:rPr>
        <w:t>י</w:t>
      </w:r>
      <w:r>
        <w:rPr>
          <w:rtl/>
        </w:rPr>
        <w:t xml:space="preserve">מה </w:t>
      </w:r>
      <w:bookmarkStart w:id="13563" w:name="_ETM_Q195_575329"/>
      <w:bookmarkEnd w:id="13563"/>
      <w:r>
        <w:rPr>
          <w:rtl/>
        </w:rPr>
        <w:t xml:space="preserve">זו </w:t>
      </w:r>
      <w:bookmarkStart w:id="13564" w:name="_ETM_Q195_576259"/>
      <w:bookmarkEnd w:id="13564"/>
      <w:r>
        <w:rPr>
          <w:rtl/>
        </w:rPr>
        <w:t xml:space="preserve">לומר </w:t>
      </w:r>
      <w:bookmarkStart w:id="13565" w:name="_ETM_Q195_576890"/>
      <w:bookmarkEnd w:id="13565"/>
      <w:r>
        <w:rPr>
          <w:rtl/>
        </w:rPr>
        <w:t xml:space="preserve">לראש </w:t>
      </w:r>
      <w:bookmarkStart w:id="13566" w:name="_ETM_Q195_577279"/>
      <w:bookmarkEnd w:id="13566"/>
      <w:r>
        <w:rPr>
          <w:rtl/>
        </w:rPr>
        <w:t xml:space="preserve">הממשלה </w:t>
      </w:r>
      <w:bookmarkStart w:id="13567" w:name="_ETM_Q195_577909"/>
      <w:bookmarkEnd w:id="13567"/>
      <w:r>
        <w:rPr>
          <w:rtl/>
        </w:rPr>
        <w:t xml:space="preserve">המיועד </w:t>
      </w:r>
      <w:bookmarkStart w:id="13568" w:name="_ETM_Q195_579139"/>
      <w:bookmarkEnd w:id="13568"/>
      <w:r>
        <w:rPr>
          <w:rtl/>
        </w:rPr>
        <w:t xml:space="preserve">מר </w:t>
      </w:r>
      <w:bookmarkStart w:id="13569" w:name="_ETM_Q195_579499"/>
      <w:bookmarkEnd w:id="13569"/>
      <w:r>
        <w:rPr>
          <w:rtl/>
        </w:rPr>
        <w:t xml:space="preserve">בנימין </w:t>
      </w:r>
      <w:bookmarkStart w:id="13570" w:name="_ETM_Q195_580009"/>
      <w:bookmarkEnd w:id="13570"/>
      <w:r>
        <w:rPr>
          <w:rtl/>
        </w:rPr>
        <w:t>נתניהו</w:t>
      </w:r>
      <w:bookmarkStart w:id="13571" w:name="_ETM_Q195_581920"/>
      <w:bookmarkEnd w:id="13571"/>
      <w:r>
        <w:rPr>
          <w:rFonts w:hint="cs"/>
          <w:rtl/>
        </w:rPr>
        <w:t xml:space="preserve">: </w:t>
      </w:r>
      <w:r>
        <w:rPr>
          <w:rtl/>
        </w:rPr>
        <w:t xml:space="preserve">ממשלה </w:t>
      </w:r>
      <w:bookmarkStart w:id="13572" w:name="_ETM_Q195_582820"/>
      <w:bookmarkEnd w:id="13572"/>
      <w:r>
        <w:rPr>
          <w:rtl/>
        </w:rPr>
        <w:t xml:space="preserve">שנבנית </w:t>
      </w:r>
      <w:bookmarkStart w:id="13573" w:name="_ETM_Q195_583630"/>
      <w:bookmarkEnd w:id="13573"/>
      <w:r>
        <w:rPr>
          <w:rtl/>
        </w:rPr>
        <w:t>בח</w:t>
      </w:r>
      <w:r>
        <w:rPr>
          <w:rFonts w:hint="cs"/>
          <w:rtl/>
        </w:rPr>
        <w:t>טא,</w:t>
      </w:r>
      <w:r>
        <w:rPr>
          <w:rtl/>
        </w:rPr>
        <w:t xml:space="preserve"> </w:t>
      </w:r>
      <w:bookmarkStart w:id="13574" w:name="_ETM_Q195_584850"/>
      <w:bookmarkEnd w:id="13574"/>
      <w:r>
        <w:rPr>
          <w:rtl/>
        </w:rPr>
        <w:t xml:space="preserve">דינה </w:t>
      </w:r>
      <w:bookmarkStart w:id="13575" w:name="_ETM_Q195_585600"/>
      <w:bookmarkEnd w:id="13575"/>
      <w:r>
        <w:rPr>
          <w:rtl/>
        </w:rPr>
        <w:t>להתפורר</w:t>
      </w:r>
      <w:r>
        <w:rPr>
          <w:rFonts w:hint="cs"/>
          <w:rtl/>
        </w:rPr>
        <w:t>;</w:t>
      </w:r>
      <w:r>
        <w:rPr>
          <w:rtl/>
        </w:rPr>
        <w:t xml:space="preserve"> </w:t>
      </w:r>
      <w:bookmarkStart w:id="13576" w:name="_ETM_Q195_587909"/>
      <w:bookmarkEnd w:id="13576"/>
      <w:r>
        <w:rPr>
          <w:rtl/>
        </w:rPr>
        <w:t xml:space="preserve">כל </w:t>
      </w:r>
      <w:bookmarkStart w:id="13577" w:name="_ETM_Q195_588299"/>
      <w:bookmarkEnd w:id="13577"/>
      <w:r>
        <w:rPr>
          <w:rtl/>
        </w:rPr>
        <w:t xml:space="preserve">מערכת </w:t>
      </w:r>
      <w:bookmarkStart w:id="13578" w:name="_ETM_Q195_588869"/>
      <w:bookmarkEnd w:id="13578"/>
      <w:r>
        <w:rPr>
          <w:rtl/>
        </w:rPr>
        <w:t xml:space="preserve">שנבנית </w:t>
      </w:r>
      <w:bookmarkStart w:id="13579" w:name="_ETM_Q195_590020"/>
      <w:bookmarkEnd w:id="13579"/>
      <w:r>
        <w:rPr>
          <w:rtl/>
        </w:rPr>
        <w:t xml:space="preserve">על </w:t>
      </w:r>
      <w:bookmarkStart w:id="13580" w:name="_ETM_Q195_590230"/>
      <w:bookmarkEnd w:id="13580"/>
      <w:r>
        <w:rPr>
          <w:rtl/>
        </w:rPr>
        <w:t xml:space="preserve">חוסר </w:t>
      </w:r>
      <w:bookmarkStart w:id="13581" w:name="_ETM_Q195_590770"/>
      <w:bookmarkEnd w:id="13581"/>
      <w:r>
        <w:rPr>
          <w:rtl/>
        </w:rPr>
        <w:t xml:space="preserve">אמון </w:t>
      </w:r>
      <w:bookmarkStart w:id="13582" w:name="_ETM_Q195_591789"/>
      <w:bookmarkEnd w:id="13582"/>
      <w:r>
        <w:rPr>
          <w:rtl/>
        </w:rPr>
        <w:t xml:space="preserve">לא </w:t>
      </w:r>
      <w:bookmarkStart w:id="13583" w:name="_ETM_Q195_592180"/>
      <w:bookmarkEnd w:id="13583"/>
      <w:r>
        <w:rPr>
          <w:rtl/>
        </w:rPr>
        <w:t xml:space="preserve">תחזיק </w:t>
      </w:r>
      <w:bookmarkStart w:id="13584" w:name="_ETM_Q195_592719"/>
      <w:bookmarkEnd w:id="13584"/>
      <w:r>
        <w:rPr>
          <w:rtl/>
        </w:rPr>
        <w:t>מעמד</w:t>
      </w:r>
      <w:r>
        <w:rPr>
          <w:rFonts w:hint="cs"/>
          <w:rtl/>
        </w:rPr>
        <w:t>.</w:t>
      </w:r>
      <w:r>
        <w:rPr>
          <w:rtl/>
        </w:rPr>
        <w:t xml:space="preserve"> </w:t>
      </w:r>
      <w:bookmarkStart w:id="13585" w:name="_ETM_Q195_594870"/>
      <w:bookmarkEnd w:id="13585"/>
      <w:r>
        <w:rPr>
          <w:rtl/>
        </w:rPr>
        <w:t xml:space="preserve">מהרסיך </w:t>
      </w:r>
      <w:bookmarkStart w:id="13586" w:name="_ETM_Q195_596370"/>
      <w:bookmarkEnd w:id="13586"/>
      <w:r>
        <w:rPr>
          <w:rtl/>
        </w:rPr>
        <w:t xml:space="preserve">ומחריביך </w:t>
      </w:r>
      <w:bookmarkStart w:id="13587" w:name="_ETM_Q195_597810"/>
      <w:bookmarkEnd w:id="13587"/>
      <w:r>
        <w:rPr>
          <w:rtl/>
        </w:rPr>
        <w:t xml:space="preserve">ממך </w:t>
      </w:r>
      <w:bookmarkStart w:id="13588" w:name="_ETM_Q195_598410"/>
      <w:bookmarkEnd w:id="13588"/>
      <w:r>
        <w:rPr>
          <w:rtl/>
        </w:rPr>
        <w:t>יצאו</w:t>
      </w:r>
      <w:r>
        <w:rPr>
          <w:rFonts w:hint="cs"/>
          <w:rtl/>
        </w:rPr>
        <w:t>.</w:t>
      </w:r>
      <w:r>
        <w:rPr>
          <w:rtl/>
        </w:rPr>
        <w:t xml:space="preserve"> </w:t>
      </w:r>
      <w:bookmarkStart w:id="13589" w:name="_ETM_Q195_600589"/>
      <w:bookmarkEnd w:id="13589"/>
      <w:r>
        <w:rPr>
          <w:rtl/>
        </w:rPr>
        <w:t xml:space="preserve">יתרה </w:t>
      </w:r>
      <w:bookmarkStart w:id="13590" w:name="_ETM_Q195_601099"/>
      <w:bookmarkEnd w:id="13590"/>
      <w:r>
        <w:rPr>
          <w:rtl/>
        </w:rPr>
        <w:t>מ</w:t>
      </w:r>
      <w:r w:rsidR="006871D0">
        <w:rPr>
          <w:rFonts w:hint="cs"/>
          <w:rtl/>
        </w:rPr>
        <w:t>זו</w:t>
      </w:r>
      <w:r>
        <w:rPr>
          <w:rFonts w:hint="cs"/>
          <w:rtl/>
        </w:rPr>
        <w:t>,</w:t>
      </w:r>
      <w:r>
        <w:rPr>
          <w:rtl/>
        </w:rPr>
        <w:t xml:space="preserve"> </w:t>
      </w:r>
      <w:bookmarkStart w:id="13591" w:name="_ETM_Q195_602150"/>
      <w:bookmarkEnd w:id="13591"/>
      <w:r>
        <w:rPr>
          <w:rtl/>
        </w:rPr>
        <w:t xml:space="preserve">משעתקים </w:t>
      </w:r>
      <w:bookmarkStart w:id="13592" w:name="_ETM_Q195_602900"/>
      <w:bookmarkEnd w:id="13592"/>
      <w:r>
        <w:rPr>
          <w:rtl/>
        </w:rPr>
        <w:t xml:space="preserve">פה </w:t>
      </w:r>
      <w:bookmarkStart w:id="13593" w:name="_ETM_Q195_603049"/>
      <w:bookmarkEnd w:id="13593"/>
      <w:r>
        <w:rPr>
          <w:rtl/>
        </w:rPr>
        <w:t xml:space="preserve">את </w:t>
      </w:r>
      <w:bookmarkStart w:id="13594" w:name="_ETM_Q195_603140"/>
      <w:bookmarkEnd w:id="13594"/>
      <w:r>
        <w:rPr>
          <w:rtl/>
        </w:rPr>
        <w:t xml:space="preserve">חוסר </w:t>
      </w:r>
      <w:bookmarkStart w:id="13595" w:name="_ETM_Q195_603619"/>
      <w:bookmarkEnd w:id="13595"/>
      <w:r>
        <w:rPr>
          <w:rtl/>
        </w:rPr>
        <w:t xml:space="preserve">האמון </w:t>
      </w:r>
      <w:bookmarkStart w:id="13596" w:name="_ETM_Q195_604520"/>
      <w:bookmarkEnd w:id="13596"/>
      <w:r>
        <w:rPr>
          <w:rtl/>
        </w:rPr>
        <w:t xml:space="preserve">בין </w:t>
      </w:r>
      <w:bookmarkStart w:id="13597" w:name="_ETM_Q195_604850"/>
      <w:bookmarkEnd w:id="13597"/>
      <w:r>
        <w:rPr>
          <w:rtl/>
        </w:rPr>
        <w:t xml:space="preserve">מפלגות </w:t>
      </w:r>
      <w:bookmarkStart w:id="13598" w:name="_ETM_Q195_605390"/>
      <w:bookmarkEnd w:id="13598"/>
      <w:r>
        <w:rPr>
          <w:rtl/>
        </w:rPr>
        <w:t xml:space="preserve">הקואליציה </w:t>
      </w:r>
      <w:bookmarkStart w:id="13599" w:name="_ETM_Q195_606740"/>
      <w:bookmarkEnd w:id="13599"/>
      <w:r>
        <w:rPr>
          <w:rtl/>
        </w:rPr>
        <w:t xml:space="preserve">לתוך </w:t>
      </w:r>
      <w:bookmarkStart w:id="13600" w:name="_ETM_Q195_607399"/>
      <w:bookmarkEnd w:id="13600"/>
      <w:r>
        <w:rPr>
          <w:rtl/>
        </w:rPr>
        <w:t xml:space="preserve">משרדי </w:t>
      </w:r>
      <w:bookmarkStart w:id="13601" w:name="_ETM_Q195_608180"/>
      <w:bookmarkEnd w:id="13601"/>
      <w:r>
        <w:rPr>
          <w:rtl/>
        </w:rPr>
        <w:t>הממשלה</w:t>
      </w:r>
      <w:r>
        <w:rPr>
          <w:rFonts w:hint="cs"/>
          <w:rtl/>
        </w:rPr>
        <w:t>:</w:t>
      </w:r>
      <w:r>
        <w:rPr>
          <w:rtl/>
        </w:rPr>
        <w:t xml:space="preserve"> </w:t>
      </w:r>
      <w:bookmarkStart w:id="13602" w:name="_ETM_Q195_611209"/>
      <w:bookmarkEnd w:id="13602"/>
      <w:r>
        <w:rPr>
          <w:rtl/>
        </w:rPr>
        <w:t xml:space="preserve">לתוך </w:t>
      </w:r>
      <w:bookmarkStart w:id="13603" w:name="_ETM_Q195_611659"/>
      <w:bookmarkEnd w:id="13603"/>
      <w:r>
        <w:rPr>
          <w:rtl/>
        </w:rPr>
        <w:t xml:space="preserve">המשרד </w:t>
      </w:r>
      <w:bookmarkStart w:id="13604" w:name="_ETM_Q195_612200"/>
      <w:bookmarkEnd w:id="13604"/>
      <w:r>
        <w:rPr>
          <w:rtl/>
        </w:rPr>
        <w:t xml:space="preserve">לביטחון </w:t>
      </w:r>
      <w:bookmarkStart w:id="13605" w:name="_ETM_Q195_612739"/>
      <w:bookmarkEnd w:id="13605"/>
      <w:r>
        <w:rPr>
          <w:rtl/>
        </w:rPr>
        <w:t>לאומי</w:t>
      </w:r>
      <w:bookmarkStart w:id="13606" w:name="_ETM_Q195_613760"/>
      <w:bookmarkEnd w:id="13606"/>
      <w:r>
        <w:rPr>
          <w:rFonts w:hint="cs"/>
          <w:rtl/>
        </w:rPr>
        <w:t xml:space="preserve">, </w:t>
      </w:r>
      <w:bookmarkStart w:id="13607" w:name="_ETM_Q195_614000"/>
      <w:bookmarkEnd w:id="13607"/>
      <w:r>
        <w:rPr>
          <w:rtl/>
        </w:rPr>
        <w:t xml:space="preserve">לתוך </w:t>
      </w:r>
      <w:bookmarkStart w:id="13608" w:name="_ETM_Q195_614270"/>
      <w:bookmarkEnd w:id="13608"/>
      <w:r>
        <w:rPr>
          <w:rtl/>
        </w:rPr>
        <w:t xml:space="preserve">משרד </w:t>
      </w:r>
      <w:bookmarkStart w:id="13609" w:name="_ETM_Q195_615170"/>
      <w:bookmarkEnd w:id="13609"/>
      <w:r>
        <w:rPr>
          <w:rtl/>
        </w:rPr>
        <w:t>החינוך</w:t>
      </w:r>
      <w:r>
        <w:rPr>
          <w:rFonts w:hint="cs"/>
          <w:rtl/>
        </w:rPr>
        <w:t>,</w:t>
      </w:r>
      <w:r>
        <w:rPr>
          <w:rtl/>
        </w:rPr>
        <w:t xml:space="preserve"> </w:t>
      </w:r>
      <w:bookmarkStart w:id="13610" w:name="_ETM_Q195_616350"/>
      <w:bookmarkEnd w:id="13610"/>
      <w:r>
        <w:rPr>
          <w:rtl/>
        </w:rPr>
        <w:t xml:space="preserve">למשרד </w:t>
      </w:r>
      <w:bookmarkStart w:id="13611" w:name="_ETM_Q195_617130"/>
      <w:bookmarkEnd w:id="13611"/>
      <w:r>
        <w:rPr>
          <w:rtl/>
        </w:rPr>
        <w:t>הביטחון</w:t>
      </w:r>
      <w:bookmarkStart w:id="13612" w:name="_ETM_Q195_618240"/>
      <w:bookmarkEnd w:id="13612"/>
      <w:r w:rsidR="00CB5931">
        <w:rPr>
          <w:rFonts w:hint="cs"/>
          <w:rtl/>
        </w:rPr>
        <w:t>;</w:t>
      </w:r>
      <w:r>
        <w:rPr>
          <w:rFonts w:hint="cs"/>
          <w:rtl/>
        </w:rPr>
        <w:t xml:space="preserve"> </w:t>
      </w:r>
      <w:r>
        <w:rPr>
          <w:rtl/>
        </w:rPr>
        <w:t xml:space="preserve">לחברה </w:t>
      </w:r>
      <w:bookmarkStart w:id="13613" w:name="_ETM_Q195_618870"/>
      <w:bookmarkEnd w:id="13613"/>
      <w:r>
        <w:rPr>
          <w:rtl/>
        </w:rPr>
        <w:t>כולה</w:t>
      </w:r>
      <w:r>
        <w:rPr>
          <w:rFonts w:hint="cs"/>
          <w:rtl/>
        </w:rPr>
        <w:t>.</w:t>
      </w:r>
      <w:r>
        <w:rPr>
          <w:rtl/>
        </w:rPr>
        <w:t xml:space="preserve"> </w:t>
      </w:r>
      <w:bookmarkStart w:id="13614" w:name="_ETM_Q195_620519"/>
      <w:bookmarkEnd w:id="13614"/>
    </w:p>
    <w:p w:rsidR="00BB1B0B" w:rsidRDefault="00BB1B0B" w:rsidP="0014526C">
      <w:pPr>
        <w:rPr>
          <w:rtl/>
        </w:rPr>
      </w:pPr>
    </w:p>
    <w:p w:rsidR="00BB1B0B" w:rsidRDefault="00BB1B0B" w:rsidP="00CB5931">
      <w:pPr>
        <w:rPr>
          <w:rtl/>
        </w:rPr>
      </w:pPr>
      <w:bookmarkStart w:id="13615" w:name="_ETM_Q195_621000"/>
      <w:bookmarkEnd w:id="13615"/>
      <w:r>
        <w:rPr>
          <w:rtl/>
        </w:rPr>
        <w:t xml:space="preserve">החקיקה </w:t>
      </w:r>
      <w:bookmarkStart w:id="13616" w:name="_ETM_Q195_621150"/>
      <w:bookmarkEnd w:id="13616"/>
      <w:r>
        <w:rPr>
          <w:rtl/>
        </w:rPr>
        <w:t xml:space="preserve">היא </w:t>
      </w:r>
      <w:bookmarkStart w:id="13617" w:name="_ETM_Q195_621239"/>
      <w:bookmarkEnd w:id="13617"/>
      <w:r>
        <w:rPr>
          <w:rtl/>
        </w:rPr>
        <w:t xml:space="preserve">חקיקה </w:t>
      </w:r>
      <w:bookmarkStart w:id="13618" w:name="_ETM_Q195_621659"/>
      <w:bookmarkEnd w:id="13618"/>
      <w:r>
        <w:rPr>
          <w:rtl/>
        </w:rPr>
        <w:t>חפוזה</w:t>
      </w:r>
      <w:r>
        <w:rPr>
          <w:rFonts w:hint="cs"/>
          <w:rtl/>
        </w:rPr>
        <w:t>.</w:t>
      </w:r>
      <w:r>
        <w:rPr>
          <w:rtl/>
        </w:rPr>
        <w:t xml:space="preserve"> </w:t>
      </w:r>
      <w:bookmarkStart w:id="13619" w:name="_ETM_Q195_622920"/>
      <w:bookmarkEnd w:id="13619"/>
      <w:r>
        <w:rPr>
          <w:rtl/>
        </w:rPr>
        <w:t xml:space="preserve">היא </w:t>
      </w:r>
      <w:bookmarkStart w:id="13620" w:name="_ETM_Q195_623069"/>
      <w:bookmarkEnd w:id="13620"/>
      <w:r>
        <w:rPr>
          <w:rtl/>
        </w:rPr>
        <w:t xml:space="preserve">לא </w:t>
      </w:r>
      <w:bookmarkStart w:id="13621" w:name="_ETM_Q195_623220"/>
      <w:bookmarkEnd w:id="13621"/>
      <w:r>
        <w:rPr>
          <w:rtl/>
        </w:rPr>
        <w:t>ממצה</w:t>
      </w:r>
      <w:r>
        <w:rPr>
          <w:rFonts w:hint="cs"/>
          <w:rtl/>
        </w:rPr>
        <w:t>,</w:t>
      </w:r>
      <w:r>
        <w:rPr>
          <w:rtl/>
        </w:rPr>
        <w:t xml:space="preserve"> </w:t>
      </w:r>
      <w:bookmarkStart w:id="13622" w:name="_ETM_Q195_624340"/>
      <w:bookmarkEnd w:id="13622"/>
      <w:r>
        <w:rPr>
          <w:rtl/>
        </w:rPr>
        <w:t>ו</w:t>
      </w:r>
      <w:bookmarkStart w:id="13623" w:name="_ETM_Q195_624939"/>
      <w:bookmarkEnd w:id="13623"/>
      <w:r>
        <w:rPr>
          <w:rtl/>
        </w:rPr>
        <w:t xml:space="preserve">אין </w:t>
      </w:r>
      <w:bookmarkStart w:id="13624" w:name="_ETM_Q195_625090"/>
      <w:bookmarkEnd w:id="13624"/>
      <w:r w:rsidR="00CB5931">
        <w:rPr>
          <w:rFonts w:hint="cs"/>
          <w:rtl/>
        </w:rPr>
        <w:t>ב</w:t>
      </w:r>
      <w:r>
        <w:rPr>
          <w:rFonts w:hint="cs"/>
          <w:rtl/>
        </w:rPr>
        <w:t xml:space="preserve">ה אפילו </w:t>
      </w:r>
      <w:r>
        <w:rPr>
          <w:rtl/>
        </w:rPr>
        <w:t xml:space="preserve">מראית </w:t>
      </w:r>
      <w:bookmarkStart w:id="13625" w:name="_ETM_Q195_625569"/>
      <w:bookmarkEnd w:id="13625"/>
      <w:r>
        <w:rPr>
          <w:rtl/>
        </w:rPr>
        <w:t>עין</w:t>
      </w:r>
      <w:r>
        <w:rPr>
          <w:rFonts w:hint="cs"/>
          <w:rtl/>
        </w:rPr>
        <w:t>.</w:t>
      </w:r>
      <w:r>
        <w:rPr>
          <w:rtl/>
        </w:rPr>
        <w:t xml:space="preserve"> </w:t>
      </w:r>
      <w:bookmarkStart w:id="13626" w:name="_ETM_Q195_626520"/>
      <w:bookmarkEnd w:id="13626"/>
      <w:r>
        <w:rPr>
          <w:rtl/>
        </w:rPr>
        <w:t xml:space="preserve">בחלקה </w:t>
      </w:r>
      <w:bookmarkStart w:id="13627" w:name="_ETM_Q195_627030"/>
      <w:bookmarkEnd w:id="13627"/>
      <w:r>
        <w:rPr>
          <w:rFonts w:hint="cs"/>
          <w:rtl/>
        </w:rPr>
        <w:t xml:space="preserve">היא </w:t>
      </w:r>
      <w:r>
        <w:rPr>
          <w:rtl/>
        </w:rPr>
        <w:t xml:space="preserve">פרסונלית </w:t>
      </w:r>
      <w:bookmarkStart w:id="13628" w:name="_ETM_Q195_628530"/>
      <w:bookmarkEnd w:id="13628"/>
      <w:r>
        <w:rPr>
          <w:rtl/>
        </w:rPr>
        <w:t xml:space="preserve">ואפילו </w:t>
      </w:r>
      <w:bookmarkStart w:id="13629" w:name="_ETM_Q195_629010"/>
      <w:bookmarkEnd w:id="13629"/>
      <w:r>
        <w:rPr>
          <w:rtl/>
        </w:rPr>
        <w:t>רטרואקטיבית</w:t>
      </w:r>
      <w:r>
        <w:rPr>
          <w:rFonts w:hint="cs"/>
          <w:rtl/>
        </w:rPr>
        <w:t>.</w:t>
      </w:r>
      <w:r>
        <w:rPr>
          <w:rtl/>
        </w:rPr>
        <w:t xml:space="preserve"> </w:t>
      </w:r>
      <w:bookmarkStart w:id="13630" w:name="_ETM_Q195_630450"/>
      <w:bookmarkEnd w:id="13630"/>
      <w:r>
        <w:rPr>
          <w:rtl/>
        </w:rPr>
        <w:t xml:space="preserve">מה </w:t>
      </w:r>
      <w:bookmarkStart w:id="13631" w:name="_ETM_Q195_630870"/>
      <w:bookmarkEnd w:id="13631"/>
      <w:r>
        <w:rPr>
          <w:rtl/>
        </w:rPr>
        <w:t xml:space="preserve">לא </w:t>
      </w:r>
      <w:bookmarkStart w:id="13632" w:name="_ETM_Q195_631049"/>
      <w:bookmarkEnd w:id="13632"/>
      <w:r>
        <w:rPr>
          <w:rtl/>
        </w:rPr>
        <w:t xml:space="preserve">ראינו </w:t>
      </w:r>
      <w:bookmarkStart w:id="13633" w:name="_ETM_Q195_631409"/>
      <w:bookmarkEnd w:id="13633"/>
      <w:r>
        <w:rPr>
          <w:rtl/>
        </w:rPr>
        <w:t xml:space="preserve">כאן </w:t>
      </w:r>
      <w:bookmarkStart w:id="13634" w:name="_ETM_Q195_631650"/>
      <w:bookmarkEnd w:id="13634"/>
      <w:r>
        <w:rPr>
          <w:rtl/>
        </w:rPr>
        <w:t xml:space="preserve">בשבוע </w:t>
      </w:r>
      <w:bookmarkStart w:id="13635" w:name="_ETM_Q195_632189"/>
      <w:bookmarkEnd w:id="13635"/>
      <w:r>
        <w:rPr>
          <w:rtl/>
        </w:rPr>
        <w:t>האחרון</w:t>
      </w:r>
      <w:r>
        <w:rPr>
          <w:rFonts w:hint="cs"/>
          <w:rtl/>
        </w:rPr>
        <w:t>?</w:t>
      </w:r>
      <w:r>
        <w:rPr>
          <w:rtl/>
        </w:rPr>
        <w:t xml:space="preserve"> </w:t>
      </w:r>
      <w:bookmarkStart w:id="13636" w:name="_ETM_Q195_634280"/>
      <w:bookmarkStart w:id="13637" w:name="_ETM_Q195_635000"/>
      <w:bookmarkEnd w:id="13636"/>
      <w:bookmarkEnd w:id="13637"/>
      <w:r>
        <w:rPr>
          <w:rtl/>
        </w:rPr>
        <w:t xml:space="preserve">האזנתי </w:t>
      </w:r>
      <w:bookmarkStart w:id="13638" w:name="_ETM_Q195_634880"/>
      <w:bookmarkEnd w:id="13638"/>
      <w:r>
        <w:rPr>
          <w:rtl/>
        </w:rPr>
        <w:t xml:space="preserve">ברוב </w:t>
      </w:r>
      <w:bookmarkStart w:id="13639" w:name="_ETM_Q195_635209"/>
      <w:bookmarkEnd w:id="13639"/>
      <w:r>
        <w:rPr>
          <w:rtl/>
        </w:rPr>
        <w:t xml:space="preserve">קשב </w:t>
      </w:r>
      <w:bookmarkStart w:id="13640" w:name="_ETM_Q195_635630"/>
      <w:bookmarkEnd w:id="13640"/>
      <w:r w:rsidR="00CB5931">
        <w:rPr>
          <w:rFonts w:hint="cs"/>
          <w:rtl/>
        </w:rPr>
        <w:t>ב</w:t>
      </w:r>
      <w:r>
        <w:rPr>
          <w:rtl/>
        </w:rPr>
        <w:t xml:space="preserve">וועדות </w:t>
      </w:r>
      <w:bookmarkStart w:id="13641" w:name="_ETM_Q195_637749"/>
      <w:bookmarkEnd w:id="13641"/>
      <w:r>
        <w:rPr>
          <w:rtl/>
        </w:rPr>
        <w:t xml:space="preserve">ולדיונים </w:t>
      </w:r>
      <w:bookmarkStart w:id="13642" w:name="_ETM_Q195_638409"/>
      <w:bookmarkEnd w:id="13642"/>
      <w:r>
        <w:rPr>
          <w:rtl/>
        </w:rPr>
        <w:t>בוועדות</w:t>
      </w:r>
      <w:r>
        <w:rPr>
          <w:rFonts w:hint="cs"/>
          <w:rtl/>
        </w:rPr>
        <w:t>.</w:t>
      </w:r>
      <w:r>
        <w:rPr>
          <w:rtl/>
        </w:rPr>
        <w:t xml:space="preserve"> </w:t>
      </w:r>
      <w:bookmarkStart w:id="13643" w:name="_ETM_Q195_639629"/>
      <w:bookmarkEnd w:id="13643"/>
      <w:r>
        <w:rPr>
          <w:rtl/>
        </w:rPr>
        <w:t>ה</w:t>
      </w:r>
      <w:r>
        <w:rPr>
          <w:rFonts w:hint="cs"/>
          <w:rtl/>
        </w:rPr>
        <w:t>א</w:t>
      </w:r>
      <w:r>
        <w:rPr>
          <w:rtl/>
        </w:rPr>
        <w:t xml:space="preserve">זנתי </w:t>
      </w:r>
      <w:bookmarkStart w:id="13644" w:name="_ETM_Q195_640199"/>
      <w:bookmarkEnd w:id="13644"/>
      <w:r>
        <w:rPr>
          <w:rtl/>
        </w:rPr>
        <w:t>למפכ"ל</w:t>
      </w:r>
      <w:r>
        <w:rPr>
          <w:rFonts w:hint="cs"/>
          <w:rtl/>
        </w:rPr>
        <w:t>,</w:t>
      </w:r>
      <w:r>
        <w:rPr>
          <w:rtl/>
        </w:rPr>
        <w:t xml:space="preserve"> </w:t>
      </w:r>
      <w:bookmarkStart w:id="13645" w:name="_ETM_Q195_641580"/>
      <w:bookmarkEnd w:id="13645"/>
      <w:r>
        <w:rPr>
          <w:rtl/>
        </w:rPr>
        <w:t xml:space="preserve">שאמר </w:t>
      </w:r>
      <w:bookmarkStart w:id="13646" w:name="_ETM_Q195_642090"/>
      <w:bookmarkEnd w:id="13646"/>
      <w:r>
        <w:rPr>
          <w:rtl/>
        </w:rPr>
        <w:t xml:space="preserve">את </w:t>
      </w:r>
      <w:bookmarkStart w:id="13647" w:name="_ETM_Q195_642180"/>
      <w:bookmarkEnd w:id="13647"/>
      <w:r>
        <w:rPr>
          <w:rtl/>
        </w:rPr>
        <w:t xml:space="preserve">דבריו </w:t>
      </w:r>
      <w:bookmarkStart w:id="13648" w:name="_ETM_Q195_642540"/>
      <w:bookmarkEnd w:id="13648"/>
      <w:r>
        <w:rPr>
          <w:rtl/>
        </w:rPr>
        <w:t xml:space="preserve">בצורה </w:t>
      </w:r>
      <w:bookmarkStart w:id="13649" w:name="_ETM_Q195_642930"/>
      <w:bookmarkEnd w:id="13649"/>
      <w:r>
        <w:rPr>
          <w:rtl/>
        </w:rPr>
        <w:t xml:space="preserve">מאוד </w:t>
      </w:r>
      <w:bookmarkStart w:id="13650" w:name="_ETM_Q195_643440"/>
      <w:bookmarkEnd w:id="13650"/>
      <w:r>
        <w:rPr>
          <w:rtl/>
        </w:rPr>
        <w:t>עניינית</w:t>
      </w:r>
      <w:r>
        <w:rPr>
          <w:rFonts w:hint="cs"/>
          <w:rtl/>
        </w:rPr>
        <w:t>,</w:t>
      </w:r>
      <w:r>
        <w:rPr>
          <w:rtl/>
        </w:rPr>
        <w:t xml:space="preserve"> </w:t>
      </w:r>
      <w:bookmarkStart w:id="13651" w:name="_ETM_Q195_644099"/>
      <w:bookmarkEnd w:id="13651"/>
      <w:r>
        <w:rPr>
          <w:rtl/>
        </w:rPr>
        <w:t xml:space="preserve">מקצועית </w:t>
      </w:r>
      <w:bookmarkStart w:id="13652" w:name="_ETM_Q195_644790"/>
      <w:bookmarkEnd w:id="13652"/>
      <w:r>
        <w:rPr>
          <w:rtl/>
        </w:rPr>
        <w:t>וממוקדת</w:t>
      </w:r>
      <w:r>
        <w:rPr>
          <w:rFonts w:hint="cs"/>
          <w:rtl/>
        </w:rPr>
        <w:t>.</w:t>
      </w:r>
      <w:r>
        <w:rPr>
          <w:rtl/>
        </w:rPr>
        <w:t xml:space="preserve"> </w:t>
      </w:r>
      <w:bookmarkStart w:id="13653" w:name="_ETM_Q195_646379"/>
      <w:bookmarkEnd w:id="13653"/>
      <w:r>
        <w:rPr>
          <w:rtl/>
        </w:rPr>
        <w:t xml:space="preserve">הוא </w:t>
      </w:r>
      <w:bookmarkStart w:id="13654" w:name="_ETM_Q195_646620"/>
      <w:bookmarkEnd w:id="13654"/>
      <w:r>
        <w:rPr>
          <w:rtl/>
        </w:rPr>
        <w:t xml:space="preserve">טען </w:t>
      </w:r>
      <w:bookmarkStart w:id="13655" w:name="_ETM_Q195_646980"/>
      <w:bookmarkEnd w:id="13655"/>
      <w:r>
        <w:rPr>
          <w:rtl/>
        </w:rPr>
        <w:t xml:space="preserve">שמדובר </w:t>
      </w:r>
      <w:bookmarkStart w:id="13656" w:name="_ETM_Q195_647610"/>
      <w:bookmarkEnd w:id="13656"/>
      <w:r>
        <w:rPr>
          <w:rtl/>
        </w:rPr>
        <w:t xml:space="preserve">בשינוי </w:t>
      </w:r>
      <w:bookmarkStart w:id="13657" w:name="_ETM_Q195_648090"/>
      <w:bookmarkEnd w:id="13657"/>
      <w:r>
        <w:rPr>
          <w:rtl/>
        </w:rPr>
        <w:t>דרמטי</w:t>
      </w:r>
      <w:r>
        <w:rPr>
          <w:rFonts w:hint="cs"/>
          <w:rtl/>
        </w:rPr>
        <w:t>,</w:t>
      </w:r>
      <w:r>
        <w:rPr>
          <w:rtl/>
        </w:rPr>
        <w:t xml:space="preserve"> </w:t>
      </w:r>
      <w:bookmarkStart w:id="13658" w:name="_ETM_Q195_649290"/>
      <w:bookmarkEnd w:id="13658"/>
      <w:r>
        <w:rPr>
          <w:rtl/>
        </w:rPr>
        <w:t xml:space="preserve">וביקש </w:t>
      </w:r>
      <w:bookmarkStart w:id="13659" w:name="_ETM_Q195_649890"/>
      <w:bookmarkEnd w:id="13659"/>
      <w:r>
        <w:rPr>
          <w:rtl/>
        </w:rPr>
        <w:t xml:space="preserve">לשמור </w:t>
      </w:r>
      <w:bookmarkStart w:id="13660" w:name="_ETM_Q195_650930"/>
      <w:bookmarkEnd w:id="13660"/>
      <w:r>
        <w:rPr>
          <w:rtl/>
        </w:rPr>
        <w:t xml:space="preserve">על </w:t>
      </w:r>
      <w:bookmarkStart w:id="13661" w:name="_ETM_Q195_651200"/>
      <w:bookmarkEnd w:id="13661"/>
      <w:r>
        <w:rPr>
          <w:rtl/>
        </w:rPr>
        <w:t xml:space="preserve">עצמאותה </w:t>
      </w:r>
      <w:bookmarkStart w:id="13662" w:name="_ETM_Q195_652340"/>
      <w:bookmarkEnd w:id="13662"/>
      <w:r>
        <w:rPr>
          <w:rtl/>
        </w:rPr>
        <w:t>ו</w:t>
      </w:r>
      <w:r>
        <w:rPr>
          <w:rFonts w:hint="cs"/>
          <w:rtl/>
        </w:rPr>
        <w:t xml:space="preserve">על </w:t>
      </w:r>
      <w:r>
        <w:rPr>
          <w:rtl/>
        </w:rPr>
        <w:t>אי-תלות</w:t>
      </w:r>
      <w:bookmarkStart w:id="13663" w:name="_ETM_Q195_653569"/>
      <w:bookmarkStart w:id="13664" w:name="_ETM_Q195_653840"/>
      <w:bookmarkEnd w:id="13663"/>
      <w:bookmarkEnd w:id="13664"/>
      <w:r>
        <w:rPr>
          <w:rFonts w:hint="cs"/>
          <w:rtl/>
        </w:rPr>
        <w:t>ה</w:t>
      </w:r>
      <w:r>
        <w:rPr>
          <w:rtl/>
        </w:rPr>
        <w:t xml:space="preserve"> </w:t>
      </w:r>
      <w:bookmarkStart w:id="13665" w:name="_ETM_Q195_654439"/>
      <w:bookmarkEnd w:id="13665"/>
      <w:r>
        <w:rPr>
          <w:rtl/>
        </w:rPr>
        <w:t xml:space="preserve">של </w:t>
      </w:r>
      <w:bookmarkStart w:id="13666" w:name="_ETM_Q195_654650"/>
      <w:bookmarkEnd w:id="13666"/>
      <w:r>
        <w:rPr>
          <w:rtl/>
        </w:rPr>
        <w:t xml:space="preserve">משטרת </w:t>
      </w:r>
      <w:bookmarkStart w:id="13667" w:name="_ETM_Q195_655040"/>
      <w:bookmarkEnd w:id="13667"/>
      <w:r>
        <w:rPr>
          <w:rtl/>
        </w:rPr>
        <w:t>ישראל</w:t>
      </w:r>
      <w:r>
        <w:rPr>
          <w:rFonts w:hint="cs"/>
          <w:rtl/>
        </w:rPr>
        <w:t>.</w:t>
      </w:r>
      <w:r>
        <w:rPr>
          <w:rtl/>
        </w:rPr>
        <w:t xml:space="preserve"> </w:t>
      </w:r>
      <w:bookmarkStart w:id="13668" w:name="_ETM_Q195_656569"/>
      <w:bookmarkEnd w:id="13668"/>
      <w:r>
        <w:rPr>
          <w:rtl/>
        </w:rPr>
        <w:t xml:space="preserve">ואני </w:t>
      </w:r>
      <w:bookmarkStart w:id="13669" w:name="_ETM_Q195_656840"/>
      <w:bookmarkEnd w:id="13669"/>
      <w:r>
        <w:rPr>
          <w:rtl/>
        </w:rPr>
        <w:t>שואלת</w:t>
      </w:r>
      <w:r w:rsidR="00CB5931">
        <w:rPr>
          <w:rFonts w:hint="cs"/>
          <w:rtl/>
        </w:rPr>
        <w:t>:</w:t>
      </w:r>
      <w:r>
        <w:rPr>
          <w:rtl/>
        </w:rPr>
        <w:t xml:space="preserve"> </w:t>
      </w:r>
      <w:bookmarkStart w:id="13670" w:name="_ETM_Q195_657230"/>
      <w:bookmarkEnd w:id="13670"/>
      <w:r>
        <w:rPr>
          <w:rtl/>
        </w:rPr>
        <w:t>מדוע</w:t>
      </w:r>
      <w:r>
        <w:rPr>
          <w:rFonts w:hint="cs"/>
          <w:rtl/>
        </w:rPr>
        <w:t>?</w:t>
      </w:r>
      <w:r>
        <w:rPr>
          <w:rtl/>
        </w:rPr>
        <w:t xml:space="preserve"> </w:t>
      </w:r>
      <w:bookmarkStart w:id="13671" w:name="_ETM_Q195_658489"/>
      <w:bookmarkEnd w:id="13671"/>
      <w:r>
        <w:rPr>
          <w:rtl/>
        </w:rPr>
        <w:t xml:space="preserve">מדוע </w:t>
      </w:r>
      <w:bookmarkStart w:id="13672" w:name="_ETM_Q195_659060"/>
      <w:bookmarkEnd w:id="13672"/>
      <w:r>
        <w:rPr>
          <w:rtl/>
        </w:rPr>
        <w:t xml:space="preserve">מפירים </w:t>
      </w:r>
      <w:bookmarkStart w:id="13673" w:name="_ETM_Q195_659719"/>
      <w:bookmarkEnd w:id="13673"/>
      <w:r>
        <w:rPr>
          <w:rtl/>
        </w:rPr>
        <w:t xml:space="preserve">את </w:t>
      </w:r>
      <w:bookmarkStart w:id="13674" w:name="_ETM_Q195_659870"/>
      <w:bookmarkEnd w:id="13674"/>
      <w:r>
        <w:rPr>
          <w:rtl/>
        </w:rPr>
        <w:t xml:space="preserve">האיזונים </w:t>
      </w:r>
      <w:bookmarkStart w:id="13675" w:name="_ETM_Q195_660530"/>
      <w:bookmarkEnd w:id="13675"/>
      <w:r>
        <w:rPr>
          <w:rtl/>
        </w:rPr>
        <w:t>ו</w:t>
      </w:r>
      <w:r>
        <w:rPr>
          <w:rFonts w:hint="cs"/>
          <w:rtl/>
        </w:rPr>
        <w:t xml:space="preserve">את </w:t>
      </w:r>
      <w:r>
        <w:rPr>
          <w:rtl/>
        </w:rPr>
        <w:t xml:space="preserve">הבלמים </w:t>
      </w:r>
      <w:bookmarkStart w:id="13676" w:name="_ETM_Q195_661219"/>
      <w:bookmarkEnd w:id="13676"/>
      <w:r>
        <w:rPr>
          <w:rtl/>
        </w:rPr>
        <w:t xml:space="preserve">העדינים </w:t>
      </w:r>
      <w:bookmarkStart w:id="13677" w:name="_ETM_Q195_662459"/>
      <w:bookmarkEnd w:id="13677"/>
      <w:r>
        <w:rPr>
          <w:rtl/>
        </w:rPr>
        <w:t>הכל</w:t>
      </w:r>
      <w:bookmarkStart w:id="13678" w:name="_ETM_Q195_663030"/>
      <w:bookmarkEnd w:id="13678"/>
      <w:r>
        <w:rPr>
          <w:rFonts w:hint="cs"/>
          <w:rtl/>
        </w:rPr>
        <w:t>-</w:t>
      </w:r>
      <w:r>
        <w:rPr>
          <w:rtl/>
        </w:rPr>
        <w:t xml:space="preserve">כך </w:t>
      </w:r>
      <w:bookmarkStart w:id="13679" w:name="_ETM_Q195_663239"/>
      <w:bookmarkEnd w:id="13679"/>
      <w:r>
        <w:rPr>
          <w:rtl/>
        </w:rPr>
        <w:t xml:space="preserve">חשובים </w:t>
      </w:r>
      <w:bookmarkStart w:id="13680" w:name="_ETM_Q195_664230"/>
      <w:bookmarkEnd w:id="13680"/>
      <w:r>
        <w:rPr>
          <w:rtl/>
        </w:rPr>
        <w:t>ה</w:t>
      </w:r>
      <w:bookmarkStart w:id="13681" w:name="_ETM_Q195_664920"/>
      <w:bookmarkEnd w:id="13681"/>
      <w:r>
        <w:rPr>
          <w:rtl/>
        </w:rPr>
        <w:t xml:space="preserve">מסדירים </w:t>
      </w:r>
      <w:bookmarkStart w:id="13682" w:name="_ETM_Q195_665459"/>
      <w:bookmarkEnd w:id="13682"/>
      <w:r>
        <w:rPr>
          <w:rtl/>
        </w:rPr>
        <w:t xml:space="preserve">את </w:t>
      </w:r>
      <w:bookmarkStart w:id="13683" w:name="_ETM_Q195_665610"/>
      <w:bookmarkEnd w:id="13683"/>
      <w:r>
        <w:rPr>
          <w:rtl/>
        </w:rPr>
        <w:t xml:space="preserve">פעולת </w:t>
      </w:r>
      <w:bookmarkStart w:id="13684" w:name="_ETM_Q195_666060"/>
      <w:bookmarkEnd w:id="13684"/>
      <w:r>
        <w:rPr>
          <w:rtl/>
        </w:rPr>
        <w:t xml:space="preserve">המשטרה </w:t>
      </w:r>
      <w:bookmarkStart w:id="13685" w:name="_ETM_Q195_666599"/>
      <w:bookmarkEnd w:id="13685"/>
      <w:r>
        <w:rPr>
          <w:rtl/>
        </w:rPr>
        <w:t xml:space="preserve">ואת </w:t>
      </w:r>
      <w:bookmarkStart w:id="13686" w:name="_ETM_Q195_666840"/>
      <w:bookmarkEnd w:id="13686"/>
      <w:r>
        <w:rPr>
          <w:rtl/>
        </w:rPr>
        <w:t>עצמאותה</w:t>
      </w:r>
      <w:r>
        <w:rPr>
          <w:rFonts w:hint="cs"/>
          <w:rtl/>
        </w:rPr>
        <w:t>?</w:t>
      </w:r>
      <w:r>
        <w:rPr>
          <w:rtl/>
        </w:rPr>
        <w:t xml:space="preserve"> </w:t>
      </w:r>
      <w:bookmarkStart w:id="13687" w:name="_ETM_Q195_670120"/>
      <w:bookmarkEnd w:id="13687"/>
      <w:r>
        <w:rPr>
          <w:rtl/>
        </w:rPr>
        <w:t xml:space="preserve">המפכ"ל </w:t>
      </w:r>
      <w:bookmarkStart w:id="13688" w:name="_ETM_Q195_670720"/>
      <w:bookmarkEnd w:id="13688"/>
      <w:r>
        <w:rPr>
          <w:rtl/>
        </w:rPr>
        <w:t xml:space="preserve">ראוי </w:t>
      </w:r>
      <w:bookmarkStart w:id="13689" w:name="_ETM_Q195_671049"/>
      <w:bookmarkEnd w:id="13689"/>
      <w:r>
        <w:rPr>
          <w:rtl/>
        </w:rPr>
        <w:t xml:space="preserve">להישאר </w:t>
      </w:r>
      <w:bookmarkStart w:id="13690" w:name="_ETM_Q195_671739"/>
      <w:bookmarkEnd w:id="13690"/>
      <w:r>
        <w:rPr>
          <w:rtl/>
        </w:rPr>
        <w:t xml:space="preserve">המפקד </w:t>
      </w:r>
      <w:bookmarkStart w:id="13691" w:name="_ETM_Q195_672700"/>
      <w:bookmarkEnd w:id="13691"/>
      <w:r>
        <w:rPr>
          <w:rtl/>
        </w:rPr>
        <w:t>העליון</w:t>
      </w:r>
      <w:r>
        <w:rPr>
          <w:rFonts w:hint="cs"/>
          <w:rtl/>
        </w:rPr>
        <w:t>,</w:t>
      </w:r>
      <w:r>
        <w:rPr>
          <w:rtl/>
        </w:rPr>
        <w:t xml:space="preserve"> </w:t>
      </w:r>
      <w:bookmarkStart w:id="13692" w:name="_ETM_Q195_673299"/>
      <w:bookmarkEnd w:id="13692"/>
      <w:r>
        <w:rPr>
          <w:rtl/>
        </w:rPr>
        <w:t xml:space="preserve">המפקח </w:t>
      </w:r>
      <w:bookmarkStart w:id="13693" w:name="_ETM_Q195_673989"/>
      <w:bookmarkEnd w:id="13693"/>
      <w:r>
        <w:rPr>
          <w:rtl/>
        </w:rPr>
        <w:t xml:space="preserve">העליון </w:t>
      </w:r>
      <w:bookmarkStart w:id="13694" w:name="_ETM_Q195_674709"/>
      <w:bookmarkEnd w:id="13694"/>
      <w:r>
        <w:rPr>
          <w:rtl/>
        </w:rPr>
        <w:t xml:space="preserve">של </w:t>
      </w:r>
      <w:bookmarkStart w:id="13695" w:name="_ETM_Q195_674950"/>
      <w:bookmarkEnd w:id="13695"/>
      <w:r>
        <w:rPr>
          <w:rtl/>
        </w:rPr>
        <w:t>המשטרה</w:t>
      </w:r>
      <w:r>
        <w:rPr>
          <w:rFonts w:hint="cs"/>
          <w:rtl/>
        </w:rPr>
        <w:t>;</w:t>
      </w:r>
      <w:r>
        <w:rPr>
          <w:rtl/>
        </w:rPr>
        <w:t xml:space="preserve"> </w:t>
      </w:r>
      <w:bookmarkStart w:id="13696" w:name="_ETM_Q195_676420"/>
      <w:bookmarkEnd w:id="13696"/>
      <w:r>
        <w:rPr>
          <w:rtl/>
        </w:rPr>
        <w:t xml:space="preserve">השר </w:t>
      </w:r>
      <w:bookmarkStart w:id="13697" w:name="_ETM_Q195_677080"/>
      <w:bookmarkEnd w:id="13697"/>
      <w:r>
        <w:rPr>
          <w:rtl/>
        </w:rPr>
        <w:t xml:space="preserve">המיועד </w:t>
      </w:r>
      <w:bookmarkStart w:id="13698" w:name="_ETM_Q195_678010"/>
      <w:bookmarkEnd w:id="13698"/>
      <w:r>
        <w:rPr>
          <w:rtl/>
        </w:rPr>
        <w:t xml:space="preserve">איתמר </w:t>
      </w:r>
      <w:bookmarkStart w:id="13699" w:name="_ETM_Q195_678430"/>
      <w:bookmarkEnd w:id="13699"/>
      <w:r>
        <w:rPr>
          <w:rtl/>
        </w:rPr>
        <w:t xml:space="preserve">בן </w:t>
      </w:r>
      <w:bookmarkStart w:id="13700" w:name="_ETM_Q195_678640"/>
      <w:bookmarkEnd w:id="13700"/>
      <w:r>
        <w:rPr>
          <w:rtl/>
        </w:rPr>
        <w:t xml:space="preserve">גביר </w:t>
      </w:r>
      <w:bookmarkStart w:id="13701" w:name="_ETM_Q195_679640"/>
      <w:bookmarkEnd w:id="13701"/>
      <w:r>
        <w:rPr>
          <w:rtl/>
        </w:rPr>
        <w:t xml:space="preserve">לא </w:t>
      </w:r>
      <w:bookmarkStart w:id="13702" w:name="_ETM_Q195_679939"/>
      <w:bookmarkEnd w:id="13702"/>
      <w:r>
        <w:rPr>
          <w:rtl/>
        </w:rPr>
        <w:t xml:space="preserve">יכול </w:t>
      </w:r>
      <w:bookmarkStart w:id="13703" w:name="_ETM_Q195_680359"/>
      <w:bookmarkStart w:id="13704" w:name="_ETM_Q195_680629"/>
      <w:bookmarkEnd w:id="13703"/>
      <w:bookmarkEnd w:id="13704"/>
      <w:r>
        <w:rPr>
          <w:rtl/>
        </w:rPr>
        <w:t xml:space="preserve">לשאוף </w:t>
      </w:r>
      <w:bookmarkStart w:id="13705" w:name="_ETM_Q195_681049"/>
      <w:bookmarkEnd w:id="13705"/>
      <w:r>
        <w:rPr>
          <w:rtl/>
        </w:rPr>
        <w:t xml:space="preserve">להיות </w:t>
      </w:r>
      <w:bookmarkStart w:id="13706" w:name="_ETM_Q195_681319"/>
      <w:bookmarkEnd w:id="13706"/>
      <w:r>
        <w:rPr>
          <w:rtl/>
        </w:rPr>
        <w:t>מ</w:t>
      </w:r>
      <w:r w:rsidR="00CB5931">
        <w:rPr>
          <w:rFonts w:hint="cs"/>
          <w:rtl/>
        </w:rPr>
        <w:t>נ</w:t>
      </w:r>
      <w:r>
        <w:rPr>
          <w:rtl/>
        </w:rPr>
        <w:t xml:space="preserve">כ"ל </w:t>
      </w:r>
      <w:bookmarkStart w:id="13707" w:name="_ETM_Q195_684079"/>
      <w:bookmarkEnd w:id="13707"/>
      <w:r>
        <w:rPr>
          <w:rtl/>
        </w:rPr>
        <w:t>ול</w:t>
      </w:r>
      <w:r>
        <w:rPr>
          <w:rFonts w:hint="cs"/>
          <w:rtl/>
        </w:rPr>
        <w:t>י</w:t>
      </w:r>
      <w:r>
        <w:rPr>
          <w:rtl/>
        </w:rPr>
        <w:t xml:space="preserve">יתר </w:t>
      </w:r>
      <w:bookmarkStart w:id="13708" w:name="_ETM_Q195_684720"/>
      <w:bookmarkEnd w:id="13708"/>
      <w:r>
        <w:rPr>
          <w:rtl/>
        </w:rPr>
        <w:t xml:space="preserve">את </w:t>
      </w:r>
      <w:bookmarkStart w:id="13709" w:name="_ETM_Q195_684930"/>
      <w:bookmarkEnd w:id="13709"/>
      <w:r>
        <w:rPr>
          <w:rtl/>
        </w:rPr>
        <w:t>המפכ"ל</w:t>
      </w:r>
      <w:r>
        <w:rPr>
          <w:rFonts w:hint="cs"/>
          <w:rtl/>
        </w:rPr>
        <w:t>.</w:t>
      </w:r>
      <w:r>
        <w:rPr>
          <w:rtl/>
        </w:rPr>
        <w:t xml:space="preserve"> </w:t>
      </w:r>
      <w:bookmarkStart w:id="13710" w:name="_ETM_Q195_687900"/>
      <w:bookmarkEnd w:id="13710"/>
      <w:r>
        <w:rPr>
          <w:rtl/>
        </w:rPr>
        <w:t xml:space="preserve">לא </w:t>
      </w:r>
      <w:bookmarkStart w:id="13711" w:name="_ETM_Q195_688170"/>
      <w:bookmarkEnd w:id="13711"/>
      <w:r>
        <w:rPr>
          <w:rtl/>
        </w:rPr>
        <w:t xml:space="preserve">ברור </w:t>
      </w:r>
      <w:bookmarkStart w:id="13712" w:name="_ETM_Q195_688590"/>
      <w:bookmarkEnd w:id="13712"/>
      <w:r>
        <w:rPr>
          <w:rtl/>
        </w:rPr>
        <w:t xml:space="preserve">לי </w:t>
      </w:r>
      <w:bookmarkStart w:id="13713" w:name="_ETM_Q195_689130"/>
      <w:bookmarkEnd w:id="13713"/>
      <w:r>
        <w:rPr>
          <w:rtl/>
        </w:rPr>
        <w:t xml:space="preserve">מדוע </w:t>
      </w:r>
      <w:bookmarkStart w:id="13714" w:name="_ETM_Q195_689670"/>
      <w:bookmarkEnd w:id="13714"/>
      <w:r>
        <w:rPr>
          <w:rtl/>
        </w:rPr>
        <w:t xml:space="preserve">פוגעים </w:t>
      </w:r>
      <w:bookmarkStart w:id="13715" w:name="_ETM_Q195_690090"/>
      <w:bookmarkEnd w:id="13715"/>
      <w:r>
        <w:rPr>
          <w:rtl/>
        </w:rPr>
        <w:t xml:space="preserve">במערכת </w:t>
      </w:r>
      <w:bookmarkStart w:id="13716" w:name="_ETM_Q195_690690"/>
      <w:bookmarkEnd w:id="13716"/>
      <w:r>
        <w:rPr>
          <w:rtl/>
        </w:rPr>
        <w:t xml:space="preserve">הביטחון </w:t>
      </w:r>
      <w:bookmarkStart w:id="13717" w:name="_ETM_Q195_691260"/>
      <w:bookmarkEnd w:id="13717"/>
      <w:r>
        <w:rPr>
          <w:rtl/>
        </w:rPr>
        <w:t>ובצה"ל</w:t>
      </w:r>
      <w:r>
        <w:rPr>
          <w:rFonts w:hint="cs"/>
          <w:rtl/>
        </w:rPr>
        <w:t>.</w:t>
      </w:r>
      <w:r>
        <w:rPr>
          <w:rtl/>
        </w:rPr>
        <w:t xml:space="preserve"> </w:t>
      </w:r>
      <w:bookmarkStart w:id="13718" w:name="_ETM_Q195_693280"/>
      <w:bookmarkEnd w:id="13718"/>
      <w:r>
        <w:rPr>
          <w:rtl/>
        </w:rPr>
        <w:t xml:space="preserve">מערכת </w:t>
      </w:r>
      <w:bookmarkStart w:id="13719" w:name="_ETM_Q195_693700"/>
      <w:bookmarkEnd w:id="13719"/>
      <w:r>
        <w:rPr>
          <w:rtl/>
        </w:rPr>
        <w:t xml:space="preserve">הביטחון </w:t>
      </w:r>
      <w:bookmarkStart w:id="13720" w:name="_ETM_Q195_694150"/>
      <w:bookmarkEnd w:id="13720"/>
      <w:r>
        <w:rPr>
          <w:rtl/>
        </w:rPr>
        <w:t xml:space="preserve">וצה"ל </w:t>
      </w:r>
      <w:bookmarkStart w:id="13721" w:name="_ETM_Q195_694629"/>
      <w:bookmarkEnd w:id="13721"/>
      <w:r>
        <w:rPr>
          <w:rFonts w:hint="cs"/>
          <w:rtl/>
        </w:rPr>
        <w:t>הם</w:t>
      </w:r>
      <w:r>
        <w:rPr>
          <w:rtl/>
        </w:rPr>
        <w:t xml:space="preserve"> </w:t>
      </w:r>
      <w:bookmarkStart w:id="13722" w:name="_ETM_Q195_694840"/>
      <w:bookmarkEnd w:id="13722"/>
      <w:r>
        <w:rPr>
          <w:rtl/>
        </w:rPr>
        <w:t>קודש</w:t>
      </w:r>
      <w:bookmarkStart w:id="13723" w:name="_ETM_Q195_695170"/>
      <w:bookmarkEnd w:id="13723"/>
      <w:r w:rsidR="00CB5931">
        <w:rPr>
          <w:rFonts w:hint="cs"/>
          <w:rtl/>
        </w:rPr>
        <w:t>-</w:t>
      </w:r>
      <w:r>
        <w:rPr>
          <w:rFonts w:hint="cs"/>
          <w:rtl/>
        </w:rPr>
        <w:t>ה</w:t>
      </w:r>
      <w:r>
        <w:rPr>
          <w:rtl/>
        </w:rPr>
        <w:t>קודשים</w:t>
      </w:r>
      <w:r>
        <w:rPr>
          <w:rFonts w:hint="cs"/>
          <w:rtl/>
        </w:rPr>
        <w:t>.</w:t>
      </w:r>
      <w:r>
        <w:rPr>
          <w:rtl/>
        </w:rPr>
        <w:t xml:space="preserve"> </w:t>
      </w:r>
      <w:bookmarkStart w:id="13724" w:name="_ETM_Q195_696540"/>
      <w:bookmarkEnd w:id="13724"/>
      <w:r>
        <w:rPr>
          <w:rtl/>
        </w:rPr>
        <w:t xml:space="preserve">פיצול </w:t>
      </w:r>
      <w:bookmarkStart w:id="13725" w:name="_ETM_Q195_697110"/>
      <w:bookmarkEnd w:id="13725"/>
      <w:r>
        <w:rPr>
          <w:rtl/>
        </w:rPr>
        <w:t xml:space="preserve">מסוכן </w:t>
      </w:r>
      <w:bookmarkStart w:id="13726" w:name="_ETM_Q195_697620"/>
      <w:bookmarkEnd w:id="13726"/>
      <w:r>
        <w:rPr>
          <w:rtl/>
        </w:rPr>
        <w:t xml:space="preserve">בסמכויות </w:t>
      </w:r>
      <w:bookmarkStart w:id="13727" w:name="_ETM_Q195_698220"/>
      <w:bookmarkEnd w:id="13727"/>
      <w:r>
        <w:rPr>
          <w:rtl/>
        </w:rPr>
        <w:t xml:space="preserve">הפעלת </w:t>
      </w:r>
      <w:bookmarkStart w:id="13728" w:name="_ETM_Q195_698640"/>
      <w:bookmarkEnd w:id="13728"/>
      <w:r>
        <w:rPr>
          <w:rtl/>
        </w:rPr>
        <w:t xml:space="preserve">הכוח </w:t>
      </w:r>
      <w:bookmarkStart w:id="13729" w:name="_ETM_Q195_699570"/>
      <w:bookmarkEnd w:id="13729"/>
      <w:r>
        <w:rPr>
          <w:rtl/>
        </w:rPr>
        <w:t>ע</w:t>
      </w:r>
      <w:r>
        <w:rPr>
          <w:rFonts w:hint="cs"/>
          <w:rtl/>
        </w:rPr>
        <w:t>ל יד</w:t>
      </w:r>
      <w:r>
        <w:rPr>
          <w:rtl/>
        </w:rPr>
        <w:t xml:space="preserve">י </w:t>
      </w:r>
      <w:bookmarkStart w:id="13730" w:name="_ETM_Q195_700080"/>
      <w:bookmarkEnd w:id="13730"/>
      <w:r>
        <w:rPr>
          <w:rtl/>
        </w:rPr>
        <w:t xml:space="preserve">הוספת </w:t>
      </w:r>
      <w:bookmarkStart w:id="13731" w:name="_ETM_Q195_700710"/>
      <w:bookmarkEnd w:id="13731"/>
      <w:r>
        <w:rPr>
          <w:rFonts w:hint="cs"/>
          <w:rtl/>
        </w:rPr>
        <w:t>עוד שר</w:t>
      </w:r>
      <w:r>
        <w:rPr>
          <w:rtl/>
        </w:rPr>
        <w:t xml:space="preserve"> </w:t>
      </w:r>
      <w:bookmarkStart w:id="13732" w:name="_ETM_Q195_701940"/>
      <w:bookmarkEnd w:id="13732"/>
      <w:r>
        <w:rPr>
          <w:rtl/>
        </w:rPr>
        <w:t xml:space="preserve">במשרד </w:t>
      </w:r>
      <w:bookmarkStart w:id="13733" w:name="_ETM_Q195_702540"/>
      <w:bookmarkEnd w:id="13733"/>
      <w:r>
        <w:rPr>
          <w:rtl/>
        </w:rPr>
        <w:t xml:space="preserve">הביטחון </w:t>
      </w:r>
      <w:bookmarkStart w:id="13734" w:name="_ETM_Q195_703970"/>
      <w:bookmarkEnd w:id="13734"/>
      <w:r>
        <w:rPr>
          <w:rtl/>
        </w:rPr>
        <w:t xml:space="preserve">הוא </w:t>
      </w:r>
      <w:bookmarkStart w:id="13735" w:name="_ETM_Q195_704360"/>
      <w:bookmarkEnd w:id="13735"/>
      <w:r>
        <w:rPr>
          <w:rtl/>
        </w:rPr>
        <w:t>מסוכן</w:t>
      </w:r>
      <w:r>
        <w:rPr>
          <w:rFonts w:hint="cs"/>
          <w:rtl/>
        </w:rPr>
        <w:t>.</w:t>
      </w:r>
      <w:r>
        <w:rPr>
          <w:rtl/>
        </w:rPr>
        <w:t xml:space="preserve"> </w:t>
      </w:r>
      <w:bookmarkStart w:id="13736" w:name="_ETM_Q195_706179"/>
      <w:bookmarkEnd w:id="13736"/>
      <w:r>
        <w:rPr>
          <w:rtl/>
        </w:rPr>
        <w:t xml:space="preserve">יש </w:t>
      </w:r>
      <w:bookmarkStart w:id="13737" w:name="_ETM_Q195_706360"/>
      <w:bookmarkEnd w:id="13737"/>
      <w:r>
        <w:rPr>
          <w:rtl/>
        </w:rPr>
        <w:t xml:space="preserve">פה </w:t>
      </w:r>
      <w:bookmarkStart w:id="13738" w:name="_ETM_Q195_706480"/>
      <w:bookmarkEnd w:id="13738"/>
      <w:r>
        <w:rPr>
          <w:rtl/>
        </w:rPr>
        <w:t xml:space="preserve">פגיעה </w:t>
      </w:r>
      <w:bookmarkStart w:id="13739" w:name="_ETM_Q195_706870"/>
      <w:bookmarkEnd w:id="13739"/>
      <w:r>
        <w:rPr>
          <w:rtl/>
        </w:rPr>
        <w:t xml:space="preserve">ממשית </w:t>
      </w:r>
      <w:bookmarkStart w:id="13740" w:name="_ETM_Q195_707860"/>
      <w:bookmarkEnd w:id="13740"/>
      <w:r>
        <w:rPr>
          <w:rtl/>
        </w:rPr>
        <w:t xml:space="preserve">בעקרון </w:t>
      </w:r>
      <w:bookmarkStart w:id="13741" w:name="_ETM_Q195_708730"/>
      <w:bookmarkEnd w:id="13741"/>
      <w:r>
        <w:rPr>
          <w:rtl/>
        </w:rPr>
        <w:t xml:space="preserve">אחדות </w:t>
      </w:r>
      <w:bookmarkStart w:id="13742" w:name="_ETM_Q195_709299"/>
      <w:bookmarkEnd w:id="13742"/>
      <w:r>
        <w:rPr>
          <w:rtl/>
        </w:rPr>
        <w:t xml:space="preserve">הפיקוד </w:t>
      </w:r>
      <w:bookmarkStart w:id="13743" w:name="_ETM_Q195_710449"/>
      <w:bookmarkEnd w:id="13743"/>
      <w:r>
        <w:rPr>
          <w:rtl/>
        </w:rPr>
        <w:t xml:space="preserve">ובסמכותו </w:t>
      </w:r>
      <w:bookmarkStart w:id="13744" w:name="_ETM_Q195_711739"/>
      <w:bookmarkEnd w:id="13744"/>
      <w:r>
        <w:rPr>
          <w:rtl/>
        </w:rPr>
        <w:t xml:space="preserve">של </w:t>
      </w:r>
      <w:bookmarkStart w:id="13745" w:name="_ETM_Q195_712010"/>
      <w:bookmarkEnd w:id="13745"/>
      <w:r>
        <w:rPr>
          <w:rtl/>
        </w:rPr>
        <w:t xml:space="preserve">אלוף </w:t>
      </w:r>
      <w:bookmarkStart w:id="13746" w:name="_ETM_Q195_712279"/>
      <w:bookmarkEnd w:id="13746"/>
      <w:r>
        <w:rPr>
          <w:rtl/>
        </w:rPr>
        <w:t xml:space="preserve">פיקוד </w:t>
      </w:r>
      <w:bookmarkStart w:id="13747" w:name="_ETM_Q195_712579"/>
      <w:bookmarkEnd w:id="13747"/>
      <w:r>
        <w:rPr>
          <w:rtl/>
        </w:rPr>
        <w:t xml:space="preserve">המרכז </w:t>
      </w:r>
      <w:bookmarkStart w:id="13748" w:name="_ETM_Q195_713540"/>
      <w:bookmarkEnd w:id="13748"/>
      <w:r>
        <w:rPr>
          <w:rtl/>
        </w:rPr>
        <w:t xml:space="preserve">כריבון </w:t>
      </w:r>
      <w:bookmarkStart w:id="13749" w:name="_ETM_Q195_714169"/>
      <w:bookmarkEnd w:id="13749"/>
      <w:r>
        <w:rPr>
          <w:rtl/>
        </w:rPr>
        <w:t>באיו</w:t>
      </w:r>
      <w:r>
        <w:rPr>
          <w:rFonts w:hint="cs"/>
          <w:rtl/>
        </w:rPr>
        <w:t>"</w:t>
      </w:r>
      <w:r>
        <w:rPr>
          <w:rtl/>
        </w:rPr>
        <w:t>ש</w:t>
      </w:r>
      <w:r>
        <w:rPr>
          <w:rFonts w:hint="cs"/>
          <w:rtl/>
        </w:rPr>
        <w:t>.</w:t>
      </w:r>
      <w:r>
        <w:rPr>
          <w:rtl/>
        </w:rPr>
        <w:t xml:space="preserve"> </w:t>
      </w:r>
      <w:bookmarkStart w:id="13750" w:name="_ETM_Q195_716179"/>
      <w:bookmarkEnd w:id="13750"/>
      <w:r>
        <w:rPr>
          <w:rtl/>
        </w:rPr>
        <w:t>אי</w:t>
      </w:r>
      <w:bookmarkStart w:id="13751" w:name="_ETM_Q195_716360"/>
      <w:bookmarkEnd w:id="13751"/>
      <w:r>
        <w:rPr>
          <w:rFonts w:hint="cs"/>
          <w:rtl/>
        </w:rPr>
        <w:t>-</w:t>
      </w:r>
      <w:r>
        <w:rPr>
          <w:rtl/>
        </w:rPr>
        <w:t xml:space="preserve">תיאום </w:t>
      </w:r>
      <w:bookmarkStart w:id="13752" w:name="_ETM_Q195_717439"/>
      <w:bookmarkEnd w:id="13752"/>
      <w:r>
        <w:rPr>
          <w:rtl/>
        </w:rPr>
        <w:t xml:space="preserve">או </w:t>
      </w:r>
      <w:bookmarkStart w:id="13753" w:name="_ETM_Q195_717589"/>
      <w:bookmarkEnd w:id="13753"/>
      <w:r>
        <w:rPr>
          <w:rtl/>
        </w:rPr>
        <w:t xml:space="preserve">תקלה </w:t>
      </w:r>
      <w:bookmarkStart w:id="13754" w:name="_ETM_Q195_718219"/>
      <w:bookmarkEnd w:id="13754"/>
      <w:r>
        <w:rPr>
          <w:rtl/>
        </w:rPr>
        <w:t xml:space="preserve">בתיאום </w:t>
      </w:r>
      <w:bookmarkStart w:id="13755" w:name="_ETM_Q195_718790"/>
      <w:bookmarkEnd w:id="13755"/>
      <w:r>
        <w:rPr>
          <w:rtl/>
        </w:rPr>
        <w:t xml:space="preserve">בין </w:t>
      </w:r>
      <w:bookmarkStart w:id="13756" w:name="_ETM_Q195_719059"/>
      <w:bookmarkStart w:id="13757" w:name="_ETM_Q195_719569"/>
      <w:bookmarkEnd w:id="13756"/>
      <w:bookmarkEnd w:id="13757"/>
      <w:r>
        <w:rPr>
          <w:rtl/>
        </w:rPr>
        <w:t xml:space="preserve">השרים </w:t>
      </w:r>
      <w:bookmarkStart w:id="13758" w:name="_ETM_Q195_720709"/>
      <w:bookmarkEnd w:id="13758"/>
      <w:r>
        <w:rPr>
          <w:rtl/>
        </w:rPr>
        <w:t>עלולה</w:t>
      </w:r>
      <w:r>
        <w:rPr>
          <w:rFonts w:hint="cs"/>
          <w:rtl/>
        </w:rPr>
        <w:t>,</w:t>
      </w:r>
      <w:r>
        <w:rPr>
          <w:rtl/>
        </w:rPr>
        <w:t xml:space="preserve"> </w:t>
      </w:r>
      <w:bookmarkStart w:id="13759" w:name="_ETM_Q195_721249"/>
      <w:bookmarkEnd w:id="13759"/>
      <w:r>
        <w:rPr>
          <w:rtl/>
        </w:rPr>
        <w:t>חלילה</w:t>
      </w:r>
      <w:r>
        <w:rPr>
          <w:rFonts w:hint="cs"/>
          <w:rtl/>
        </w:rPr>
        <w:t>,</w:t>
      </w:r>
      <w:r>
        <w:rPr>
          <w:rtl/>
        </w:rPr>
        <w:t xml:space="preserve"> </w:t>
      </w:r>
      <w:bookmarkStart w:id="13760" w:name="_ETM_Q195_721909"/>
      <w:bookmarkEnd w:id="13760"/>
      <w:r>
        <w:rPr>
          <w:rtl/>
        </w:rPr>
        <w:t xml:space="preserve">לגבות </w:t>
      </w:r>
      <w:bookmarkStart w:id="13761" w:name="_ETM_Q195_722449"/>
      <w:bookmarkEnd w:id="13761"/>
      <w:r>
        <w:rPr>
          <w:rtl/>
        </w:rPr>
        <w:t xml:space="preserve">חיי </w:t>
      </w:r>
      <w:bookmarkStart w:id="13762" w:name="_ETM_Q195_722809"/>
      <w:bookmarkEnd w:id="13762"/>
      <w:r>
        <w:rPr>
          <w:rtl/>
        </w:rPr>
        <w:t>אדם</w:t>
      </w:r>
      <w:r>
        <w:rPr>
          <w:rFonts w:hint="cs"/>
          <w:rtl/>
        </w:rPr>
        <w:t>.</w:t>
      </w:r>
    </w:p>
    <w:p w:rsidR="00BB1B0B" w:rsidRDefault="00BB1B0B" w:rsidP="00BB4431">
      <w:pPr>
        <w:rPr>
          <w:rtl/>
        </w:rPr>
      </w:pPr>
    </w:p>
    <w:p w:rsidR="00F831F8" w:rsidRDefault="00F831F8" w:rsidP="009635F5">
      <w:pPr>
        <w:rPr>
          <w:rtl/>
        </w:rPr>
      </w:pPr>
      <w:bookmarkStart w:id="13763" w:name="TOR_Q196"/>
      <w:bookmarkEnd w:id="13763"/>
      <w:r>
        <w:rPr>
          <w:rFonts w:hint="cs"/>
          <w:rtl/>
        </w:rPr>
        <w:t xml:space="preserve">אני רוצה להציע לממשלה המתהווה ולעומד בראשה לחשב מסלול מחדש, לחזור מתהליך החקיקה ומבליץ החקיקה המהיר ולהקים ממשלה, ואז לגשת לתהליך סדור של חקיקה רק לאחר הקמת הממשלה. תודה. </w:t>
      </w:r>
    </w:p>
    <w:p w:rsidR="00F831F8" w:rsidRDefault="00F831F8" w:rsidP="009635F5">
      <w:pPr>
        <w:rPr>
          <w:rtl/>
        </w:rPr>
      </w:pPr>
    </w:p>
    <w:p w:rsidR="00F831F8" w:rsidRDefault="00F831F8" w:rsidP="0014526C">
      <w:pPr>
        <w:pStyle w:val="af6"/>
        <w:keepNext/>
        <w:rPr>
          <w:rtl/>
        </w:rPr>
      </w:pPr>
      <w:r w:rsidRPr="00FE4DC1">
        <w:rPr>
          <w:rStyle w:val="TagStyle"/>
          <w:rtl/>
        </w:rPr>
        <w:t xml:space="preserve"> &lt;&lt; יור &gt;&gt; </w:t>
      </w:r>
      <w:r>
        <w:rPr>
          <w:rtl/>
        </w:rPr>
        <w:t>היו"ר יעקב מרגי:</w:t>
      </w:r>
      <w:r w:rsidRPr="00FE4DC1">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תודה רבה, חברת הכנסת שרון ניר. חברת הכנסת יוליה מלינובסקי, בבקשה, גברתי. </w:t>
      </w:r>
    </w:p>
    <w:p w:rsidR="00F831F8" w:rsidRDefault="00F831F8" w:rsidP="0014526C">
      <w:pPr>
        <w:rPr>
          <w:rtl/>
          <w:lang w:eastAsia="he-IL"/>
        </w:rPr>
      </w:pPr>
    </w:p>
    <w:p w:rsidR="00F831F8" w:rsidRDefault="00F831F8" w:rsidP="0014526C">
      <w:pPr>
        <w:pStyle w:val="a4"/>
        <w:keepNext/>
        <w:rPr>
          <w:rtl/>
        </w:rPr>
      </w:pPr>
      <w:bookmarkStart w:id="13764" w:name="ET_speaker_5552_4"/>
      <w:r w:rsidRPr="00FE4DC1">
        <w:rPr>
          <w:rStyle w:val="TagStyle"/>
          <w:rtl/>
        </w:rPr>
        <w:t xml:space="preserve"> &lt;&lt; דובר &gt;&gt; </w:t>
      </w:r>
      <w:bookmarkStart w:id="13765" w:name="_Toc122267796"/>
      <w:bookmarkStart w:id="13766" w:name="_Toc122268327"/>
      <w:r>
        <w:rPr>
          <w:rtl/>
        </w:rPr>
        <w:t>יוליה מלינובסקי (ישראל ביתנו):</w:t>
      </w:r>
      <w:bookmarkEnd w:id="13765"/>
      <w:bookmarkEnd w:id="13766"/>
      <w:r w:rsidRPr="00FE4DC1">
        <w:rPr>
          <w:rStyle w:val="TagStyle"/>
          <w:rtl/>
        </w:rPr>
        <w:t xml:space="preserve"> &lt;&lt; דובר &gt;&gt;</w:t>
      </w:r>
      <w:r>
        <w:rPr>
          <w:rtl/>
        </w:rPr>
        <w:t xml:space="preserve"> </w:t>
      </w:r>
      <w:bookmarkEnd w:id="13764"/>
    </w:p>
    <w:p w:rsidR="00F831F8" w:rsidRDefault="00F831F8" w:rsidP="00BB4431">
      <w:pPr>
        <w:rPr>
          <w:rtl/>
          <w:lang w:eastAsia="he-IL"/>
        </w:rPr>
      </w:pPr>
    </w:p>
    <w:p w:rsidR="00F831F8" w:rsidRDefault="00F831F8" w:rsidP="00CB5931">
      <w:pPr>
        <w:rPr>
          <w:rtl/>
          <w:lang w:eastAsia="he-IL"/>
        </w:rPr>
      </w:pPr>
      <w:r>
        <w:rPr>
          <w:rFonts w:hint="cs"/>
          <w:rtl/>
          <w:lang w:eastAsia="he-IL"/>
        </w:rPr>
        <w:t xml:space="preserve">תודה רבה, אדוני היושב-ראש. חבריי השרים וחברי הכנסת, למי שמתעסק בנדל"ן יש אמרה שאומרת שמה שהכי חשוב זה לוקיישן, נכון? לכל נדל"ן או רכוש, מה שהכי </w:t>
      </w:r>
      <w:bookmarkStart w:id="13767" w:name="_ETM_Q196_197873"/>
      <w:bookmarkEnd w:id="13767"/>
      <w:r>
        <w:rPr>
          <w:rFonts w:hint="cs"/>
          <w:rtl/>
          <w:lang w:eastAsia="he-IL"/>
        </w:rPr>
        <w:t>חשוב זה איפה הוא נמצא. דירה במנהטן עולה יותר מדירה באזור אחר של ניו יורק; דירה בתל אביב</w:t>
      </w:r>
      <w:r w:rsidR="00CB5931">
        <w:rPr>
          <w:rFonts w:hint="cs"/>
          <w:rtl/>
          <w:lang w:eastAsia="he-IL"/>
        </w:rPr>
        <w:t>,</w:t>
      </w:r>
      <w:r>
        <w:rPr>
          <w:rFonts w:hint="cs"/>
          <w:rtl/>
          <w:lang w:eastAsia="he-IL"/>
        </w:rPr>
        <w:t xml:space="preserve"> </w:t>
      </w:r>
      <w:bookmarkStart w:id="13768" w:name="_ETM_Q196_206628"/>
      <w:bookmarkEnd w:id="13768"/>
      <w:r>
        <w:rPr>
          <w:rFonts w:hint="cs"/>
          <w:rtl/>
          <w:lang w:eastAsia="he-IL"/>
        </w:rPr>
        <w:t>באזור המרכזי</w:t>
      </w:r>
      <w:r w:rsidR="00CB5931">
        <w:rPr>
          <w:rFonts w:hint="cs"/>
          <w:rtl/>
          <w:lang w:eastAsia="he-IL"/>
        </w:rPr>
        <w:t>, עולה יותר</w:t>
      </w:r>
      <w:r>
        <w:rPr>
          <w:rFonts w:hint="cs"/>
          <w:rtl/>
          <w:lang w:eastAsia="he-IL"/>
        </w:rPr>
        <w:t xml:space="preserve"> מאשר בשדרות, אין מה לעשות. השאלה שלי עכשיו זה טיימינג – מה הטיימינג לכל הטרלול שאנחנו כרגע רואים פה</w:t>
      </w:r>
      <w:bookmarkStart w:id="13769" w:name="_ETM_Q196_218741"/>
      <w:bookmarkEnd w:id="13769"/>
      <w:r>
        <w:rPr>
          <w:rFonts w:hint="cs"/>
          <w:rtl/>
          <w:lang w:eastAsia="he-IL"/>
        </w:rPr>
        <w:t>? מה דחוף עכשיו לחוקק חוק שר נוסף במשרד הממשלתי?</w:t>
      </w:r>
    </w:p>
    <w:p w:rsidR="00F831F8" w:rsidRDefault="00F831F8" w:rsidP="0014526C">
      <w:pPr>
        <w:rPr>
          <w:rtl/>
          <w:lang w:eastAsia="he-IL"/>
        </w:rPr>
      </w:pPr>
    </w:p>
    <w:p w:rsidR="00F831F8" w:rsidRDefault="00F831F8" w:rsidP="0014526C">
      <w:pPr>
        <w:rPr>
          <w:rtl/>
          <w:lang w:eastAsia="he-IL"/>
        </w:rPr>
      </w:pPr>
      <w:r>
        <w:rPr>
          <w:rFonts w:hint="cs"/>
          <w:rtl/>
          <w:lang w:eastAsia="he-IL"/>
        </w:rPr>
        <w:t xml:space="preserve">קודם כול, אני יכולה להגיד שאני מאוד מסכימה עם הרעיון הזה. יש משרדי ממשלה שהם גדולים, עם </w:t>
      </w:r>
      <w:bookmarkStart w:id="13770" w:name="_ETM_Q196_230634"/>
      <w:bookmarkEnd w:id="13770"/>
      <w:r>
        <w:rPr>
          <w:rFonts w:hint="cs"/>
          <w:rtl/>
          <w:lang w:eastAsia="he-IL"/>
        </w:rPr>
        <w:t>הרבה תחומי עניין, ויכול להיות שזה בהחלט מאוד יעיל למערכת. שר נוסף שעובד על פי מדיניות השר הממונה הוא בעצם כלי עזר מצוין</w:t>
      </w:r>
      <w:bookmarkStart w:id="13771" w:name="_ETM_Q196_242775"/>
      <w:bookmarkEnd w:id="13771"/>
      <w:r>
        <w:rPr>
          <w:rFonts w:hint="cs"/>
          <w:rtl/>
          <w:lang w:eastAsia="he-IL"/>
        </w:rPr>
        <w:t xml:space="preserve"> כדי לבצע את עבודת המשרד. אבל מה דחוף עכשיו לסמוטריץ' ולחבר הכנסת שמחה רוטמן לעשות את זה, כשאנחנו </w:t>
      </w:r>
      <w:bookmarkStart w:id="13772" w:name="_ETM_Q196_254062"/>
      <w:bookmarkEnd w:id="13772"/>
      <w:r>
        <w:rPr>
          <w:rFonts w:hint="cs"/>
          <w:rtl/>
          <w:lang w:eastAsia="he-IL"/>
        </w:rPr>
        <w:t xml:space="preserve">נמצאים בדיוק בתקופה בין הממשלות? ממשלה יוצאת, ממשלה נכנסת, אפשר לעשות את זה אחר כך על ידי החלטת ממשלה עם </w:t>
      </w:r>
      <w:bookmarkStart w:id="13773" w:name="_ETM_Q196_261844"/>
      <w:bookmarkEnd w:id="13773"/>
      <w:r>
        <w:rPr>
          <w:rFonts w:hint="cs"/>
          <w:rtl/>
          <w:lang w:eastAsia="he-IL"/>
        </w:rPr>
        <w:t xml:space="preserve">תחומי העניין, לחוקק את זה כמו שצריך. למה זה קורה? כי פשוט חבר הכנסת סמוטריץ' לא מאמין לרגע לבנימין נתניהו, בגלל זה הם עושים את החוק הזה עכשיו. </w:t>
      </w:r>
      <w:bookmarkStart w:id="13774" w:name="_ETM_Q196_278402"/>
      <w:bookmarkEnd w:id="13774"/>
      <w:r>
        <w:rPr>
          <w:rFonts w:hint="cs"/>
          <w:rtl/>
          <w:lang w:eastAsia="he-IL"/>
        </w:rPr>
        <w:t xml:space="preserve">מספרים סיפורים, אבל אנחנו כולנו מבינים שאלה סיפורים, פשוט משחק ילדים. כי חבר הכנסת סמוטריץ' לא מאמין לבנימין נתניהו. </w:t>
      </w:r>
    </w:p>
    <w:p w:rsidR="00F831F8" w:rsidRDefault="00F831F8" w:rsidP="0014526C">
      <w:pPr>
        <w:rPr>
          <w:rtl/>
          <w:lang w:eastAsia="he-IL"/>
        </w:rPr>
      </w:pPr>
    </w:p>
    <w:p w:rsidR="00F831F8" w:rsidRDefault="00F831F8" w:rsidP="00CB5931">
      <w:pPr>
        <w:rPr>
          <w:rtl/>
          <w:lang w:eastAsia="he-IL"/>
        </w:rPr>
      </w:pPr>
      <w:r>
        <w:rPr>
          <w:rFonts w:hint="cs"/>
          <w:rtl/>
          <w:lang w:eastAsia="he-IL"/>
        </w:rPr>
        <w:t>היום גילינו שבעצם בכלל אין בזה עניין</w:t>
      </w:r>
      <w:r w:rsidR="00CB5931">
        <w:rPr>
          <w:rFonts w:hint="cs"/>
          <w:rtl/>
          <w:lang w:eastAsia="he-IL"/>
        </w:rPr>
        <w:t>,</w:t>
      </w:r>
      <w:r>
        <w:rPr>
          <w:rFonts w:hint="cs"/>
          <w:rtl/>
          <w:lang w:eastAsia="he-IL"/>
        </w:rPr>
        <w:t xml:space="preserve"> </w:t>
      </w:r>
      <w:bookmarkStart w:id="13775" w:name="_ETM_Q196_292762"/>
      <w:bookmarkEnd w:id="13775"/>
      <w:r>
        <w:rPr>
          <w:rFonts w:hint="cs"/>
          <w:rtl/>
          <w:lang w:eastAsia="he-IL"/>
        </w:rPr>
        <w:t xml:space="preserve">שכל מה שכתוב בהסכמים הקואליציוניים, במיוחד </w:t>
      </w:r>
      <w:r w:rsidR="00CB5931">
        <w:rPr>
          <w:rFonts w:hint="cs"/>
          <w:rtl/>
          <w:lang w:eastAsia="he-IL"/>
        </w:rPr>
        <w:t>ע</w:t>
      </w:r>
      <w:r>
        <w:rPr>
          <w:rFonts w:hint="cs"/>
          <w:rtl/>
          <w:lang w:eastAsia="he-IL"/>
        </w:rPr>
        <w:t>ל</w:t>
      </w:r>
      <w:r w:rsidR="00CB5931">
        <w:rPr>
          <w:rFonts w:hint="cs"/>
          <w:rtl/>
          <w:lang w:eastAsia="he-IL"/>
        </w:rPr>
        <w:t xml:space="preserve"> </w:t>
      </w:r>
      <w:r>
        <w:rPr>
          <w:rFonts w:hint="cs"/>
          <w:rtl/>
          <w:lang w:eastAsia="he-IL"/>
        </w:rPr>
        <w:t>פיצול התפקידים האל</w:t>
      </w:r>
      <w:r w:rsidR="00CB5931">
        <w:rPr>
          <w:rFonts w:hint="cs"/>
          <w:rtl/>
          <w:lang w:eastAsia="he-IL"/>
        </w:rPr>
        <w:t>ה</w:t>
      </w:r>
      <w:r>
        <w:rPr>
          <w:rFonts w:hint="cs"/>
          <w:rtl/>
          <w:lang w:eastAsia="he-IL"/>
        </w:rPr>
        <w:t xml:space="preserve"> בתוך </w:t>
      </w:r>
      <w:bookmarkStart w:id="13776" w:name="_ETM_Q196_296756"/>
      <w:bookmarkEnd w:id="13776"/>
      <w:r>
        <w:rPr>
          <w:rFonts w:hint="cs"/>
          <w:rtl/>
          <w:lang w:eastAsia="he-IL"/>
        </w:rPr>
        <w:t>המשרד לביטחון, לא עומד בלשון החוק</w:t>
      </w:r>
      <w:r w:rsidR="00CB5931">
        <w:rPr>
          <w:rFonts w:hint="cs"/>
          <w:rtl/>
          <w:lang w:eastAsia="he-IL"/>
        </w:rPr>
        <w:t>,</w:t>
      </w:r>
      <w:r>
        <w:rPr>
          <w:rFonts w:hint="cs"/>
          <w:rtl/>
          <w:lang w:eastAsia="he-IL"/>
        </w:rPr>
        <w:t xml:space="preserve"> זאת אומרת, אין – מי שאחראי לביטחון במדינת ישראל זה שר הביטחון. זאת אומרת, כל </w:t>
      </w:r>
      <w:bookmarkStart w:id="13777" w:name="_ETM_Q196_304127"/>
      <w:bookmarkEnd w:id="13777"/>
      <w:r>
        <w:rPr>
          <w:rFonts w:hint="cs"/>
          <w:rtl/>
          <w:lang w:eastAsia="he-IL"/>
        </w:rPr>
        <w:t xml:space="preserve">זה ישראבלוף. כל ההסכמים הקואליציוניים שכתוב שסמוטריץ' יקבל ככה ויהיה אחראי ככה </w:t>
      </w:r>
      <w:bookmarkStart w:id="13778" w:name="_ETM_Q196_309817"/>
      <w:bookmarkEnd w:id="13778"/>
      <w:r>
        <w:rPr>
          <w:rFonts w:hint="cs"/>
          <w:rtl/>
          <w:lang w:eastAsia="he-IL"/>
        </w:rPr>
        <w:t>ויעשה ככה, זה לא שווה את הנייר. והכי מצחיק שגם סמוטריץ' יודע את זה. אבל עוד לא קמה הממשלה</w:t>
      </w:r>
      <w:r w:rsidR="00CB5931">
        <w:rPr>
          <w:rFonts w:hint="cs"/>
          <w:rtl/>
          <w:lang w:eastAsia="he-IL"/>
        </w:rPr>
        <w:t>,</w:t>
      </w:r>
      <w:r>
        <w:rPr>
          <w:rFonts w:hint="cs"/>
          <w:rtl/>
          <w:lang w:eastAsia="he-IL"/>
        </w:rPr>
        <w:t xml:space="preserve"> כולם יודעים שכולם משקרים לכולם, שזה מצב הדברים, וממשיכים בדרך הזאת. </w:t>
      </w:r>
    </w:p>
    <w:p w:rsidR="00F831F8" w:rsidRDefault="00F831F8" w:rsidP="0014526C">
      <w:pPr>
        <w:rPr>
          <w:rtl/>
          <w:lang w:eastAsia="he-IL"/>
        </w:rPr>
      </w:pPr>
      <w:bookmarkStart w:id="13779" w:name="_ETM_Q196_327420"/>
      <w:bookmarkStart w:id="13780" w:name="_ETM_Q196_327520"/>
      <w:bookmarkEnd w:id="13779"/>
      <w:bookmarkEnd w:id="13780"/>
    </w:p>
    <w:p w:rsidR="00F831F8" w:rsidRDefault="00F831F8" w:rsidP="00CB5931">
      <w:pPr>
        <w:rPr>
          <w:rtl/>
          <w:lang w:eastAsia="he-IL"/>
        </w:rPr>
      </w:pPr>
      <w:bookmarkStart w:id="13781" w:name="_ETM_Q196_327549"/>
      <w:bookmarkStart w:id="13782" w:name="_ETM_Q196_327644"/>
      <w:bookmarkEnd w:id="13781"/>
      <w:bookmarkEnd w:id="13782"/>
      <w:r>
        <w:rPr>
          <w:rFonts w:hint="cs"/>
          <w:rtl/>
          <w:lang w:eastAsia="he-IL"/>
        </w:rPr>
        <w:t xml:space="preserve">אגב, אפרופו הנושא של הקלון, יכול להיות שזה מצוין ויכול להיות שצריך </w:t>
      </w:r>
      <w:bookmarkStart w:id="13783" w:name="_ETM_Q196_333239"/>
      <w:bookmarkEnd w:id="13783"/>
      <w:r>
        <w:rPr>
          <w:rFonts w:hint="cs"/>
          <w:rtl/>
          <w:lang w:eastAsia="he-IL"/>
        </w:rPr>
        <w:t xml:space="preserve">לעשות את זה והגיע הזמן לתקן חוקי-יסוד, אבל לא משנים חוקי משחק אחרי המשחק. אילו זה היה מהכנסת הבאה, יכול להיות בהחלט שזה היה ראוי, מתאים ומקובל והיינו תומכים בזה. אבל בזמן שכבר המשחק נגמר, נגמרו הבחירות, אזרחי ישראל לא בקיאים בכל העניינים המשפטיים האלה, אי-אפשר לשנות חקיקה רטרואקטיבית. זה כלל ברזל </w:t>
      </w:r>
      <w:r>
        <w:rPr>
          <w:rtl/>
          <w:lang w:eastAsia="he-IL"/>
        </w:rPr>
        <w:t>–</w:t>
      </w:r>
      <w:r>
        <w:rPr>
          <w:rFonts w:hint="cs"/>
          <w:rtl/>
          <w:lang w:eastAsia="he-IL"/>
        </w:rPr>
        <w:t xml:space="preserve"> אני מסיימת </w:t>
      </w:r>
      <w:r>
        <w:rPr>
          <w:rtl/>
          <w:lang w:eastAsia="he-IL"/>
        </w:rPr>
        <w:t>–</w:t>
      </w:r>
      <w:r>
        <w:rPr>
          <w:rFonts w:hint="cs"/>
          <w:rtl/>
          <w:lang w:eastAsia="he-IL"/>
        </w:rPr>
        <w:t xml:space="preserve"> זה כלל ברזל במה שאנחנו רואים פה. מהיום וצפונה – מצוין, אפשר להסכים, לא להסכים, אבל זו </w:t>
      </w:r>
      <w:bookmarkStart w:id="13784" w:name="_ETM_Q196_370667"/>
      <w:bookmarkEnd w:id="13784"/>
      <w:r>
        <w:rPr>
          <w:rFonts w:hint="cs"/>
          <w:rtl/>
          <w:lang w:eastAsia="he-IL"/>
        </w:rPr>
        <w:t>הדרך; אף פעם לא הולכים אחורה. שינוי החוק הזה עכשיו זה הליכה אחורה לפי אינטרסים אישיים ופרסונליים של שני אנשים</w:t>
      </w:r>
      <w:r w:rsidR="00CB5931">
        <w:rPr>
          <w:rFonts w:hint="cs"/>
          <w:rtl/>
          <w:lang w:eastAsia="he-IL"/>
        </w:rPr>
        <w:t>;</w:t>
      </w:r>
      <w:r>
        <w:rPr>
          <w:rFonts w:hint="cs"/>
          <w:rtl/>
          <w:lang w:eastAsia="he-IL"/>
        </w:rPr>
        <w:t xml:space="preserve"> אגב, לא איש אחד </w:t>
      </w:r>
      <w:r w:rsidR="00AE7D4C">
        <w:rPr>
          <w:rFonts w:hint="cs"/>
          <w:rtl/>
          <w:lang w:eastAsia="he-IL"/>
        </w:rPr>
        <w:t>– –</w:t>
      </w:r>
      <w:r>
        <w:rPr>
          <w:rFonts w:hint="cs"/>
          <w:rtl/>
          <w:lang w:eastAsia="he-IL"/>
        </w:rPr>
        <w:t xml:space="preserve"> </w:t>
      </w:r>
    </w:p>
    <w:p w:rsidR="00F831F8" w:rsidRDefault="00F831F8" w:rsidP="0014526C">
      <w:pPr>
        <w:rPr>
          <w:rtl/>
          <w:lang w:eastAsia="he-IL"/>
        </w:rPr>
      </w:pPr>
    </w:p>
    <w:p w:rsidR="00F831F8" w:rsidRDefault="00F831F8" w:rsidP="0014526C">
      <w:pPr>
        <w:pStyle w:val="af6"/>
        <w:keepNext/>
        <w:rPr>
          <w:rtl/>
        </w:rPr>
      </w:pPr>
      <w:r w:rsidRPr="00DD18B0">
        <w:rPr>
          <w:rStyle w:val="TagStyle"/>
          <w:rtl/>
        </w:rPr>
        <w:t xml:space="preserve"> &lt;&lt; יור &gt;&gt; </w:t>
      </w:r>
      <w:r>
        <w:rPr>
          <w:rtl/>
        </w:rPr>
        <w:t>היו"ר יעקב מרגי:</w:t>
      </w:r>
      <w:r w:rsidRPr="00DD18B0">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תודה. </w:t>
      </w:r>
    </w:p>
    <w:p w:rsidR="00F831F8" w:rsidRDefault="00F831F8" w:rsidP="0014526C">
      <w:pPr>
        <w:rPr>
          <w:rtl/>
          <w:lang w:eastAsia="he-IL"/>
        </w:rPr>
      </w:pPr>
    </w:p>
    <w:p w:rsidR="00F831F8" w:rsidRDefault="00F831F8" w:rsidP="0014526C">
      <w:pPr>
        <w:pStyle w:val="-"/>
        <w:keepNext/>
        <w:rPr>
          <w:rtl/>
        </w:rPr>
      </w:pPr>
      <w:bookmarkStart w:id="13785" w:name="ET_speakercontinue_5552_6"/>
      <w:r w:rsidRPr="00DD18B0">
        <w:rPr>
          <w:rStyle w:val="TagStyle"/>
          <w:rtl/>
        </w:rPr>
        <w:t xml:space="preserve"> &lt;&lt; דובר_המשך &gt;&gt; </w:t>
      </w:r>
      <w:r>
        <w:rPr>
          <w:rtl/>
        </w:rPr>
        <w:t>יוליה מלינובסקי (ישראל ביתנו):</w:t>
      </w:r>
      <w:r w:rsidRPr="00DD18B0">
        <w:rPr>
          <w:rStyle w:val="TagStyle"/>
          <w:rtl/>
        </w:rPr>
        <w:t xml:space="preserve"> &lt;&lt; דובר_המשך &gt;&gt;</w:t>
      </w:r>
      <w:r>
        <w:rPr>
          <w:rtl/>
        </w:rPr>
        <w:t xml:space="preserve"> </w:t>
      </w:r>
      <w:bookmarkEnd w:id="13785"/>
    </w:p>
    <w:p w:rsidR="00F831F8" w:rsidRDefault="00F831F8" w:rsidP="00BB4431">
      <w:pPr>
        <w:rPr>
          <w:rtl/>
          <w:lang w:eastAsia="he-IL"/>
        </w:rPr>
      </w:pPr>
    </w:p>
    <w:p w:rsidR="00F831F8" w:rsidRDefault="00AE7D4C" w:rsidP="0014526C">
      <w:pPr>
        <w:rPr>
          <w:rtl/>
          <w:lang w:eastAsia="he-IL"/>
        </w:rPr>
      </w:pPr>
      <w:r>
        <w:rPr>
          <w:rFonts w:hint="cs"/>
          <w:rtl/>
          <w:lang w:eastAsia="he-IL"/>
        </w:rPr>
        <w:t>– –</w:t>
      </w:r>
      <w:r w:rsidR="00F831F8">
        <w:rPr>
          <w:rFonts w:hint="cs"/>
          <w:rtl/>
          <w:lang w:eastAsia="he-IL"/>
        </w:rPr>
        <w:t xml:space="preserve"> גם של אריה </w:t>
      </w:r>
      <w:bookmarkStart w:id="13786" w:name="_ETM_Q196_383068"/>
      <w:bookmarkEnd w:id="13786"/>
      <w:r w:rsidR="00F831F8">
        <w:rPr>
          <w:rFonts w:hint="cs"/>
          <w:rtl/>
          <w:lang w:eastAsia="he-IL"/>
        </w:rPr>
        <w:t>דרעי וגם בנימין נתניהו. כנראה שהוא מתכנן לעצמו דרך מילוט בעתיד. תודה</w:t>
      </w:r>
      <w:bookmarkStart w:id="13787" w:name="_ETM_Q196_388436"/>
      <w:bookmarkEnd w:id="13787"/>
      <w:r w:rsidR="00F831F8">
        <w:rPr>
          <w:rFonts w:hint="cs"/>
          <w:rtl/>
          <w:lang w:eastAsia="he-IL"/>
        </w:rPr>
        <w:t xml:space="preserve"> רבה. </w:t>
      </w:r>
    </w:p>
    <w:p w:rsidR="00F831F8" w:rsidRDefault="00F831F8" w:rsidP="0014526C">
      <w:pPr>
        <w:rPr>
          <w:rtl/>
          <w:lang w:eastAsia="he-IL"/>
        </w:rPr>
      </w:pPr>
    </w:p>
    <w:p w:rsidR="00F831F8" w:rsidRDefault="00F831F8" w:rsidP="0014526C">
      <w:pPr>
        <w:pStyle w:val="af6"/>
        <w:keepNext/>
        <w:rPr>
          <w:rtl/>
        </w:rPr>
      </w:pPr>
      <w:r w:rsidRPr="00DD18B0">
        <w:rPr>
          <w:rStyle w:val="TagStyle"/>
          <w:rtl/>
        </w:rPr>
        <w:t xml:space="preserve"> &lt;&lt; יור &gt;&gt; </w:t>
      </w:r>
      <w:r>
        <w:rPr>
          <w:rtl/>
        </w:rPr>
        <w:t>היו"ר יעקב מרגי:</w:t>
      </w:r>
      <w:r w:rsidRPr="00DD18B0">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תודה רבה. חבר הכנסת השר חמד עמאר, בבקשה, אדוני. </w:t>
      </w:r>
    </w:p>
    <w:p w:rsidR="00F831F8" w:rsidRDefault="00F831F8" w:rsidP="00BB4431">
      <w:pPr>
        <w:rPr>
          <w:rtl/>
          <w:lang w:eastAsia="he-IL"/>
        </w:rPr>
      </w:pPr>
    </w:p>
    <w:p w:rsidR="00F831F8" w:rsidRDefault="00F831F8" w:rsidP="0014526C">
      <w:pPr>
        <w:pStyle w:val="af5"/>
        <w:keepNext/>
        <w:rPr>
          <w:rtl/>
        </w:rPr>
      </w:pPr>
      <w:bookmarkStart w:id="13788" w:name="ET_interruption_6210_20"/>
      <w:r w:rsidRPr="00C914ED">
        <w:rPr>
          <w:rStyle w:val="TagStyle"/>
          <w:rtl/>
        </w:rPr>
        <w:t xml:space="preserve"> &lt;&lt; קריאה &gt;&gt; </w:t>
      </w:r>
      <w:r>
        <w:rPr>
          <w:rtl/>
        </w:rPr>
        <w:t>השר במשרד האוצר חמד עמאר:</w:t>
      </w:r>
      <w:r w:rsidRPr="00C914ED">
        <w:rPr>
          <w:rStyle w:val="TagStyle"/>
          <w:rtl/>
        </w:rPr>
        <w:t xml:space="preserve"> &lt;&lt; קריאה &gt;&gt;</w:t>
      </w:r>
      <w:r>
        <w:rPr>
          <w:rtl/>
        </w:rPr>
        <w:t xml:space="preserve"> </w:t>
      </w:r>
      <w:bookmarkEnd w:id="13788"/>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שר נוסף במשרד האוצר. </w:t>
      </w:r>
    </w:p>
    <w:p w:rsidR="00F831F8" w:rsidRDefault="00F831F8" w:rsidP="0014526C">
      <w:pPr>
        <w:rPr>
          <w:rtl/>
          <w:lang w:eastAsia="he-IL"/>
        </w:rPr>
      </w:pPr>
      <w:bookmarkStart w:id="13789" w:name="_ETM_Q196_400465"/>
      <w:bookmarkStart w:id="13790" w:name="_ETM_Q196_400585"/>
      <w:bookmarkEnd w:id="13789"/>
      <w:bookmarkEnd w:id="13790"/>
    </w:p>
    <w:p w:rsidR="00F831F8" w:rsidRDefault="00F831F8" w:rsidP="0014526C">
      <w:pPr>
        <w:pStyle w:val="af5"/>
        <w:keepNext/>
        <w:rPr>
          <w:rtl/>
        </w:rPr>
      </w:pPr>
      <w:r w:rsidRPr="00C914ED">
        <w:rPr>
          <w:rStyle w:val="TagStyle"/>
          <w:rtl/>
        </w:rPr>
        <w:t xml:space="preserve"> &lt;&lt;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CB5931">
      <w:pPr>
        <w:rPr>
          <w:rtl/>
          <w:lang w:eastAsia="he-IL"/>
        </w:rPr>
      </w:pPr>
      <w:r>
        <w:rPr>
          <w:rFonts w:hint="cs"/>
          <w:rtl/>
          <w:lang w:eastAsia="he-IL"/>
        </w:rPr>
        <w:t xml:space="preserve">שר נוסף. בלי חוק </w:t>
      </w:r>
      <w:bookmarkStart w:id="13791" w:name="_ETM_Q196_400460"/>
      <w:bookmarkEnd w:id="13791"/>
      <w:r>
        <w:rPr>
          <w:rFonts w:hint="cs"/>
          <w:rtl/>
          <w:lang w:eastAsia="he-IL"/>
        </w:rPr>
        <w:t>הם עשו את זה. אדוני היושב-ראש, את זה הם עשו בלי חקיקה. אנחנו רוצים לעשות את זה כמו שצריך</w:t>
      </w:r>
      <w:r w:rsidR="00CB5931">
        <w:rPr>
          <w:rFonts w:hint="cs"/>
          <w:rtl/>
          <w:lang w:eastAsia="he-IL"/>
        </w:rPr>
        <w:t>.</w:t>
      </w:r>
      <w:r>
        <w:rPr>
          <w:rFonts w:hint="cs"/>
          <w:rtl/>
          <w:lang w:eastAsia="he-IL"/>
        </w:rPr>
        <w:t xml:space="preserve"> הם עשו את זה בלי חקיקה. מדהים, פשוט מדהים. </w:t>
      </w:r>
    </w:p>
    <w:p w:rsidR="00F831F8" w:rsidRDefault="00F831F8" w:rsidP="0014526C">
      <w:pPr>
        <w:rPr>
          <w:rtl/>
          <w:lang w:eastAsia="he-IL"/>
        </w:rPr>
      </w:pPr>
    </w:p>
    <w:p w:rsidR="00F831F8" w:rsidRDefault="00F831F8" w:rsidP="0014526C">
      <w:pPr>
        <w:pStyle w:val="a4"/>
        <w:keepNext/>
        <w:rPr>
          <w:rtl/>
        </w:rPr>
      </w:pPr>
      <w:bookmarkStart w:id="13792" w:name="ET_speaker_6210_21"/>
      <w:r w:rsidRPr="00C914ED">
        <w:rPr>
          <w:rStyle w:val="TagStyle"/>
          <w:rtl/>
        </w:rPr>
        <w:t xml:space="preserve"> &lt;&lt; דובר &gt;&gt; </w:t>
      </w:r>
      <w:bookmarkStart w:id="13793" w:name="_Toc122267797"/>
      <w:bookmarkStart w:id="13794" w:name="_Toc122268328"/>
      <w:r>
        <w:rPr>
          <w:rtl/>
        </w:rPr>
        <w:t>השר במשרד האוצר חמד עמאר:</w:t>
      </w:r>
      <w:bookmarkEnd w:id="13793"/>
      <w:bookmarkEnd w:id="13794"/>
      <w:r w:rsidRPr="00C914ED">
        <w:rPr>
          <w:rStyle w:val="TagStyle"/>
          <w:rtl/>
        </w:rPr>
        <w:t xml:space="preserve"> &lt;&lt; דובר &gt;&gt;</w:t>
      </w:r>
      <w:r>
        <w:rPr>
          <w:rtl/>
        </w:rPr>
        <w:t xml:space="preserve"> </w:t>
      </w:r>
      <w:bookmarkEnd w:id="13792"/>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אדוני היושב-ראש </w:t>
      </w:r>
      <w:r w:rsidR="00AE7D4C">
        <w:rPr>
          <w:rFonts w:hint="cs"/>
          <w:rtl/>
          <w:lang w:eastAsia="he-IL"/>
        </w:rPr>
        <w:t>– – –</w:t>
      </w:r>
      <w:r>
        <w:rPr>
          <w:rFonts w:hint="cs"/>
          <w:rtl/>
          <w:lang w:eastAsia="he-IL"/>
        </w:rPr>
        <w:t xml:space="preserve"> </w:t>
      </w:r>
    </w:p>
    <w:p w:rsidR="00F831F8" w:rsidRDefault="00F831F8" w:rsidP="0014526C">
      <w:pPr>
        <w:rPr>
          <w:rtl/>
          <w:lang w:eastAsia="he-IL"/>
        </w:rPr>
      </w:pPr>
    </w:p>
    <w:p w:rsidR="00F831F8" w:rsidRDefault="00F831F8" w:rsidP="0014526C">
      <w:pPr>
        <w:pStyle w:val="af6"/>
        <w:keepNext/>
        <w:rPr>
          <w:rtl/>
        </w:rPr>
      </w:pPr>
      <w:r w:rsidRPr="00C914ED">
        <w:rPr>
          <w:rStyle w:val="TagStyle"/>
          <w:rtl/>
        </w:rPr>
        <w:t xml:space="preserve"> &lt;&lt; יור &gt;&gt; </w:t>
      </w:r>
      <w:r>
        <w:rPr>
          <w:rtl/>
        </w:rPr>
        <w:t>היו"ר יעקב מרגי:</w:t>
      </w:r>
      <w:r w:rsidRPr="00C914ED">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בבקשה, אדוני. </w:t>
      </w:r>
    </w:p>
    <w:p w:rsidR="00F831F8" w:rsidRDefault="00F831F8" w:rsidP="0014526C">
      <w:pPr>
        <w:rPr>
          <w:rtl/>
          <w:lang w:eastAsia="he-IL"/>
        </w:rPr>
      </w:pPr>
      <w:bookmarkStart w:id="13795" w:name="_ETM_Q196_412675"/>
      <w:bookmarkStart w:id="13796" w:name="_ETM_Q196_412778"/>
      <w:bookmarkEnd w:id="13795"/>
      <w:bookmarkEnd w:id="13796"/>
    </w:p>
    <w:p w:rsidR="00F831F8" w:rsidRDefault="00F831F8" w:rsidP="0014526C">
      <w:pPr>
        <w:pStyle w:val="-"/>
        <w:keepNext/>
        <w:rPr>
          <w:rtl/>
        </w:rPr>
      </w:pPr>
      <w:bookmarkStart w:id="13797" w:name="ET_speakercontinue_6210_23"/>
      <w:r w:rsidRPr="00C914ED">
        <w:rPr>
          <w:rStyle w:val="TagStyle"/>
          <w:rtl/>
        </w:rPr>
        <w:t xml:space="preserve"> &lt;&lt; דובר_המשך &gt;&gt; </w:t>
      </w:r>
      <w:r>
        <w:rPr>
          <w:rtl/>
        </w:rPr>
        <w:t>השר במשרד האוצר חמד עמאר:</w:t>
      </w:r>
      <w:r w:rsidRPr="00C914ED">
        <w:rPr>
          <w:rStyle w:val="TagStyle"/>
          <w:rtl/>
        </w:rPr>
        <w:t xml:space="preserve"> &lt;&lt; דובר_המשך &gt;&gt;</w:t>
      </w:r>
      <w:r>
        <w:rPr>
          <w:rtl/>
        </w:rPr>
        <w:t xml:space="preserve"> </w:t>
      </w:r>
      <w:bookmarkEnd w:id="13797"/>
    </w:p>
    <w:p w:rsidR="00F831F8" w:rsidRDefault="00F831F8" w:rsidP="00BB4431">
      <w:pPr>
        <w:rPr>
          <w:rtl/>
          <w:lang w:eastAsia="he-IL"/>
        </w:rPr>
      </w:pPr>
    </w:p>
    <w:p w:rsidR="00F831F8" w:rsidRDefault="00F831F8" w:rsidP="0014526C">
      <w:pPr>
        <w:rPr>
          <w:rtl/>
          <w:lang w:eastAsia="he-IL"/>
        </w:rPr>
      </w:pPr>
      <w:bookmarkStart w:id="13798" w:name="_ETM_Q196_416747"/>
      <w:bookmarkEnd w:id="13798"/>
      <w:r>
        <w:rPr>
          <w:rFonts w:hint="cs"/>
          <w:rtl/>
          <w:lang w:eastAsia="he-IL"/>
        </w:rPr>
        <w:t>אל תפריעי לי</w:t>
      </w:r>
      <w:r w:rsidR="00CB5931">
        <w:rPr>
          <w:rFonts w:hint="cs"/>
          <w:rtl/>
          <w:lang w:eastAsia="he-IL"/>
        </w:rPr>
        <w:t>,</w:t>
      </w:r>
      <w:r>
        <w:rPr>
          <w:rFonts w:hint="cs"/>
          <w:rtl/>
          <w:lang w:eastAsia="he-IL"/>
        </w:rPr>
        <w:t xml:space="preserve"> בבקשה. אדוני היושב-ראש </w:t>
      </w:r>
      <w:r w:rsidR="00AE7D4C">
        <w:rPr>
          <w:rFonts w:hint="cs"/>
          <w:rtl/>
          <w:lang w:eastAsia="he-IL"/>
        </w:rPr>
        <w:t>– – –</w:t>
      </w:r>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אתה לא תעיר לי, אני מקשיבה ליו"ר. תודה. </w:t>
      </w:r>
    </w:p>
    <w:p w:rsidR="00F831F8" w:rsidRDefault="00F831F8" w:rsidP="0014526C">
      <w:pPr>
        <w:rPr>
          <w:rtl/>
          <w:lang w:eastAsia="he-IL"/>
        </w:rPr>
      </w:pPr>
      <w:bookmarkStart w:id="13799" w:name="_ETM_Q196_418643"/>
      <w:bookmarkStart w:id="13800" w:name="_ETM_Q196_418755"/>
      <w:bookmarkEnd w:id="13799"/>
      <w:bookmarkEnd w:id="13800"/>
    </w:p>
    <w:p w:rsidR="00F831F8" w:rsidRDefault="00F831F8" w:rsidP="0014526C">
      <w:pPr>
        <w:pStyle w:val="af6"/>
        <w:keepNext/>
        <w:rPr>
          <w:rtl/>
        </w:rPr>
      </w:pPr>
      <w:r w:rsidRPr="00C914ED">
        <w:rPr>
          <w:rStyle w:val="TagStyle"/>
          <w:rtl/>
        </w:rPr>
        <w:t xml:space="preserve"> &lt;&lt; יור &gt;&gt; </w:t>
      </w:r>
      <w:r>
        <w:rPr>
          <w:rtl/>
        </w:rPr>
        <w:t>היו"ר יעקב מרגי:</w:t>
      </w:r>
      <w:r w:rsidRPr="00C914ED">
        <w:rPr>
          <w:rStyle w:val="TagStyle"/>
          <w:rtl/>
        </w:rPr>
        <w:t xml:space="preserve"> &lt;&lt; יור &gt;&gt;</w:t>
      </w:r>
      <w:r>
        <w:rPr>
          <w:rtl/>
        </w:rPr>
        <w:t xml:space="preserve"> </w:t>
      </w:r>
    </w:p>
    <w:p w:rsidR="00F831F8" w:rsidRDefault="00F831F8" w:rsidP="00BB4431">
      <w:pPr>
        <w:rPr>
          <w:rtl/>
          <w:lang w:eastAsia="he-IL"/>
        </w:rPr>
      </w:pPr>
    </w:p>
    <w:p w:rsidR="00F831F8" w:rsidRPr="00C914ED" w:rsidRDefault="00F831F8" w:rsidP="0014526C">
      <w:pPr>
        <w:rPr>
          <w:rtl/>
          <w:lang w:eastAsia="he-IL"/>
        </w:rPr>
      </w:pPr>
      <w:bookmarkStart w:id="13801" w:name="_ETM_Q196_420307"/>
      <w:bookmarkEnd w:id="13801"/>
      <w:r>
        <w:rPr>
          <w:rFonts w:hint="cs"/>
          <w:rtl/>
          <w:lang w:eastAsia="he-IL"/>
        </w:rPr>
        <w:t xml:space="preserve">תודה. </w:t>
      </w:r>
    </w:p>
    <w:p w:rsidR="00F831F8" w:rsidRDefault="00F831F8" w:rsidP="0014526C">
      <w:pPr>
        <w:rPr>
          <w:rtl/>
          <w:lang w:eastAsia="he-IL"/>
        </w:rPr>
      </w:pPr>
    </w:p>
    <w:p w:rsidR="00F831F8" w:rsidRDefault="00F831F8" w:rsidP="0014526C">
      <w:pPr>
        <w:pStyle w:val="-"/>
        <w:keepNext/>
        <w:rPr>
          <w:rtl/>
        </w:rPr>
      </w:pPr>
      <w:bookmarkStart w:id="13802" w:name="ET_speakercontinue_6210_10"/>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02"/>
    </w:p>
    <w:p w:rsidR="00F831F8" w:rsidRDefault="00F831F8" w:rsidP="00BB4431">
      <w:pPr>
        <w:rPr>
          <w:rtl/>
          <w:lang w:eastAsia="he-IL"/>
        </w:rPr>
      </w:pPr>
    </w:p>
    <w:p w:rsidR="00F831F8" w:rsidRDefault="00F831F8" w:rsidP="00CB5931">
      <w:pPr>
        <w:rPr>
          <w:rtl/>
          <w:lang w:eastAsia="he-IL"/>
        </w:rPr>
      </w:pPr>
      <w:r>
        <w:rPr>
          <w:rFonts w:hint="cs"/>
          <w:rtl/>
          <w:lang w:eastAsia="he-IL"/>
        </w:rPr>
        <w:t xml:space="preserve">אדוני היושב-ראש, </w:t>
      </w:r>
      <w:bookmarkStart w:id="13803" w:name="_ETM_Q196_420128"/>
      <w:bookmarkEnd w:id="13803"/>
      <w:r>
        <w:rPr>
          <w:rFonts w:hint="cs"/>
          <w:rtl/>
          <w:lang w:eastAsia="he-IL"/>
        </w:rPr>
        <w:t xml:space="preserve">חבריי חברי הכנסת, שמעתי את חברי הכנסת היום והקשבתי בקשב רב להצעת החוק ולכל ההסברים שהיו שם. </w:t>
      </w:r>
      <w:bookmarkStart w:id="13804" w:name="_ETM_Q196_430094"/>
      <w:bookmarkEnd w:id="13804"/>
      <w:r>
        <w:rPr>
          <w:rFonts w:hint="cs"/>
          <w:rtl/>
          <w:lang w:eastAsia="he-IL"/>
        </w:rPr>
        <w:t xml:space="preserve">קודם כול אני רוצה להגיד לכם, אני לא השר הנוסף הראשון במשרד האוצר; כבר ב-2003 מאיר שטרית היה שר נוסף במשרד האוצר. ואתה יודע מי היה אז שר האוצר? ביבי נתניהו. משולם נהרי מהמפלגה שלך היה שר נוסף במשרד האוצר בשנת 2009, וידידנו וחברנו </w:t>
      </w:r>
      <w:bookmarkStart w:id="13805" w:name="_ETM_Q196_465043"/>
      <w:bookmarkEnd w:id="13805"/>
      <w:r>
        <w:rPr>
          <w:rFonts w:hint="cs"/>
          <w:rtl/>
          <w:lang w:eastAsia="he-IL"/>
        </w:rPr>
        <w:t xml:space="preserve">איציק כהן </w:t>
      </w:r>
      <w:r w:rsidR="00CB5931">
        <w:rPr>
          <w:rFonts w:hint="eastAsia"/>
          <w:rtl/>
          <w:lang w:eastAsia="he-IL"/>
        </w:rPr>
        <w:t xml:space="preserve">– </w:t>
      </w:r>
      <w:r>
        <w:rPr>
          <w:rFonts w:hint="cs"/>
          <w:rtl/>
          <w:lang w:eastAsia="he-IL"/>
        </w:rPr>
        <w:t xml:space="preserve">ב-2020. אז זה לא דבר חדש שיש שר נוסף במשרד האוצר. וכל החקיקה שאני רואה כאן, אגיד לך את האמת, אדוני היושב-ראש, זה אומר לי רק דבר אחד: שאף אחד לא מאמין לשני. קודם כול, ראש הממשלה לא מאמין לחברי הכנסת שלו. אם היה מאמין לחברי הכנסת שלו, יכול </w:t>
      </w:r>
      <w:bookmarkStart w:id="13806" w:name="_ETM_Q196_492196"/>
      <w:bookmarkEnd w:id="13806"/>
      <w:r>
        <w:rPr>
          <w:rFonts w:hint="cs"/>
          <w:rtl/>
          <w:lang w:eastAsia="he-IL"/>
        </w:rPr>
        <w:t>להיות שחוק שמאפשר לפצל וארבעה חברי כנסת יכולים להתפצל הוא חוק גרוע</w:t>
      </w:r>
      <w:r w:rsidR="00CB5931">
        <w:rPr>
          <w:rFonts w:hint="cs"/>
          <w:rtl/>
          <w:lang w:eastAsia="he-IL"/>
        </w:rPr>
        <w:t>,</w:t>
      </w:r>
      <w:r>
        <w:rPr>
          <w:rFonts w:hint="cs"/>
          <w:rtl/>
          <w:lang w:eastAsia="he-IL"/>
        </w:rPr>
        <w:t xml:space="preserve"> אני אומר לך</w:t>
      </w:r>
      <w:r w:rsidR="00CB5931">
        <w:rPr>
          <w:rFonts w:hint="cs"/>
          <w:rtl/>
          <w:lang w:eastAsia="he-IL"/>
        </w:rPr>
        <w:t>,</w:t>
      </w:r>
      <w:r>
        <w:rPr>
          <w:rFonts w:hint="cs"/>
          <w:rtl/>
          <w:lang w:eastAsia="he-IL"/>
        </w:rPr>
        <w:t xml:space="preserve"> כי מי </w:t>
      </w:r>
      <w:bookmarkStart w:id="13807" w:name="_ETM_Q196_499831"/>
      <w:bookmarkEnd w:id="13807"/>
      <w:r>
        <w:rPr>
          <w:rFonts w:hint="cs"/>
          <w:rtl/>
          <w:lang w:eastAsia="he-IL"/>
        </w:rPr>
        <w:t xml:space="preserve">שנבחר במפלגה, אסור לו לצאת מהמפלגה שנבחר בה. הוא חוק גרוע שחוקקו אותו. </w:t>
      </w:r>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נכון, אז תצביעו לחוק הזה. נכון, נבחרי ציבור </w:t>
      </w:r>
      <w:r w:rsidR="00AE7D4C">
        <w:rPr>
          <w:rFonts w:hint="cs"/>
          <w:rtl/>
          <w:lang w:eastAsia="he-IL"/>
        </w:rPr>
        <w:t>– – –</w:t>
      </w:r>
      <w:r>
        <w:rPr>
          <w:rFonts w:hint="cs"/>
          <w:rtl/>
          <w:lang w:eastAsia="he-IL"/>
        </w:rPr>
        <w:t xml:space="preserve"> </w:t>
      </w:r>
    </w:p>
    <w:p w:rsidR="00F831F8" w:rsidRDefault="00F831F8" w:rsidP="0014526C">
      <w:pPr>
        <w:rPr>
          <w:rtl/>
          <w:lang w:eastAsia="he-IL"/>
        </w:rPr>
      </w:pPr>
    </w:p>
    <w:p w:rsidR="00F831F8" w:rsidRDefault="00F831F8" w:rsidP="0014526C">
      <w:pPr>
        <w:pStyle w:val="-"/>
        <w:keepNext/>
        <w:rPr>
          <w:rtl/>
        </w:rPr>
      </w:pPr>
      <w:bookmarkStart w:id="13808" w:name="ET_speakercontinue_6210_11"/>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08"/>
    </w:p>
    <w:p w:rsidR="00F831F8" w:rsidRDefault="00F831F8" w:rsidP="00BB4431">
      <w:pPr>
        <w:rPr>
          <w:rtl/>
          <w:lang w:eastAsia="he-IL"/>
        </w:rPr>
      </w:pPr>
    </w:p>
    <w:p w:rsidR="00F831F8" w:rsidRDefault="00F831F8" w:rsidP="00F369BC">
      <w:pPr>
        <w:rPr>
          <w:rtl/>
          <w:lang w:eastAsia="he-IL"/>
        </w:rPr>
      </w:pPr>
      <w:bookmarkStart w:id="13809" w:name="_ETM_Q196_508237"/>
      <w:bookmarkStart w:id="13810" w:name="_ETM_Q196_508353"/>
      <w:bookmarkEnd w:id="13809"/>
      <w:bookmarkEnd w:id="13810"/>
      <w:r>
        <w:rPr>
          <w:rFonts w:hint="cs"/>
          <w:rtl/>
          <w:lang w:eastAsia="he-IL"/>
        </w:rPr>
        <w:t xml:space="preserve">אבל לא להאמין לחברי כנסת שלך </w:t>
      </w:r>
      <w:bookmarkStart w:id="13811" w:name="_ETM_Q196_513857"/>
      <w:bookmarkEnd w:id="13811"/>
      <w:r>
        <w:rPr>
          <w:rFonts w:hint="cs"/>
          <w:rtl/>
          <w:lang w:eastAsia="he-IL"/>
        </w:rPr>
        <w:t xml:space="preserve">ולחוקק את החוק לפני שאתה אומר לחברי הכנסת שלך איזה שר אתה תהיה, זה חוסר אמון בצורה בלתי רגילה. והדבר השני, מה כל כך דחוף שבן גביר יהיה מפכ"ל-על? אני לא קורא לו שר, הוא רוצה </w:t>
      </w:r>
      <w:bookmarkStart w:id="13812" w:name="_ETM_Q196_540538"/>
      <w:bookmarkEnd w:id="13812"/>
      <w:r>
        <w:rPr>
          <w:rFonts w:hint="cs"/>
          <w:rtl/>
          <w:lang w:eastAsia="he-IL"/>
        </w:rPr>
        <w:t xml:space="preserve">להיות מפכ"ל-על. הרי מפכ"ל עבר קורס שוטרים, קורס סמלים, קורס קצינים, עבר הרבה קורסים עד שנהיה מפכ"ל; בן גביר רוצה להיות מפכ"ל-על בלי שיעשה שום דבר. רק ניסיון אחד יש לו עם המשטרה </w:t>
      </w:r>
      <w:r w:rsidR="00F369BC">
        <w:rPr>
          <w:rFonts w:hint="eastAsia"/>
          <w:rtl/>
          <w:lang w:eastAsia="he-IL"/>
        </w:rPr>
        <w:t xml:space="preserve">– </w:t>
      </w:r>
      <w:r>
        <w:rPr>
          <w:rFonts w:hint="cs"/>
          <w:rtl/>
          <w:lang w:eastAsia="he-IL"/>
        </w:rPr>
        <w:t xml:space="preserve">שעמד מול </w:t>
      </w:r>
      <w:bookmarkStart w:id="13813" w:name="_ETM_Q196_563165"/>
      <w:bookmarkEnd w:id="13813"/>
      <w:r>
        <w:rPr>
          <w:rFonts w:hint="cs"/>
          <w:rtl/>
          <w:lang w:eastAsia="he-IL"/>
        </w:rPr>
        <w:t>המשטרה והפגין</w:t>
      </w:r>
      <w:r w:rsidR="00F369BC">
        <w:rPr>
          <w:rFonts w:hint="cs"/>
          <w:rtl/>
          <w:lang w:eastAsia="he-IL"/>
        </w:rPr>
        <w:t>,</w:t>
      </w:r>
      <w:r>
        <w:rPr>
          <w:rFonts w:hint="cs"/>
          <w:rtl/>
          <w:lang w:eastAsia="he-IL"/>
        </w:rPr>
        <w:t xml:space="preserve"> זה הניסיון שלו. אבל הוא רוצה להיות </w:t>
      </w:r>
      <w:r w:rsidR="00AE7D4C">
        <w:rPr>
          <w:rFonts w:hint="cs"/>
          <w:rtl/>
          <w:lang w:eastAsia="he-IL"/>
        </w:rPr>
        <w:t>– –</w:t>
      </w:r>
      <w:r>
        <w:rPr>
          <w:rFonts w:hint="cs"/>
          <w:rtl/>
          <w:lang w:eastAsia="he-IL"/>
        </w:rPr>
        <w:t xml:space="preserve"> </w:t>
      </w:r>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 הוא סנגור מהטובים בארץ. </w:t>
      </w:r>
    </w:p>
    <w:p w:rsidR="00F831F8" w:rsidRDefault="00F831F8" w:rsidP="0014526C">
      <w:pPr>
        <w:rPr>
          <w:rtl/>
          <w:lang w:eastAsia="he-IL"/>
        </w:rPr>
      </w:pPr>
    </w:p>
    <w:p w:rsidR="00F831F8" w:rsidRDefault="00F831F8" w:rsidP="0014526C">
      <w:pPr>
        <w:pStyle w:val="-"/>
        <w:keepNext/>
        <w:rPr>
          <w:rtl/>
        </w:rPr>
      </w:pPr>
      <w:bookmarkStart w:id="13814" w:name="ET_speakercontinue_6210_12"/>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14"/>
    </w:p>
    <w:p w:rsidR="00F831F8" w:rsidRDefault="00F831F8" w:rsidP="00BB4431">
      <w:pPr>
        <w:rPr>
          <w:rtl/>
          <w:lang w:eastAsia="he-IL"/>
        </w:rPr>
      </w:pPr>
    </w:p>
    <w:p w:rsidR="00F831F8" w:rsidRDefault="00AE7D4C" w:rsidP="0014526C">
      <w:pPr>
        <w:rPr>
          <w:rtl/>
          <w:lang w:eastAsia="he-IL"/>
        </w:rPr>
      </w:pPr>
      <w:r>
        <w:rPr>
          <w:rFonts w:hint="cs"/>
          <w:rtl/>
          <w:lang w:eastAsia="he-IL"/>
        </w:rPr>
        <w:t>– –</w:t>
      </w:r>
      <w:r w:rsidR="00F831F8">
        <w:rPr>
          <w:rFonts w:hint="cs"/>
          <w:rtl/>
          <w:lang w:eastAsia="he-IL"/>
        </w:rPr>
        <w:t xml:space="preserve"> זה מה שהוא רוצה להיות, מפכ"ל-על. אבל הוא לא מאמין לביבי נתניהו. ביבי נתניהו לא מאמין לחברי הכנסת </w:t>
      </w:r>
      <w:bookmarkStart w:id="13815" w:name="_ETM_Q196_573561"/>
      <w:bookmarkEnd w:id="13815"/>
      <w:r w:rsidR="00F831F8">
        <w:rPr>
          <w:rFonts w:hint="cs"/>
          <w:rtl/>
          <w:lang w:eastAsia="he-IL"/>
        </w:rPr>
        <w:t xml:space="preserve">שלו, ובן גביר לא מאמין לביבי נתניהו, וסמוטריץ' לא מאמין להם. וגם השר שלך המיועד לא מאמין לראש הממשלה. אם היה מאמין לראש הממשלה – תשביעו ממשלה, תקימו ממשלה. </w:t>
      </w:r>
      <w:bookmarkStart w:id="13816" w:name="_ETM_Q196_594436"/>
      <w:bookmarkEnd w:id="13816"/>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 אל תדאג. </w:t>
      </w:r>
    </w:p>
    <w:p w:rsidR="00F831F8" w:rsidRDefault="00F831F8" w:rsidP="0014526C">
      <w:pPr>
        <w:rPr>
          <w:rtl/>
          <w:lang w:eastAsia="he-IL"/>
        </w:rPr>
      </w:pPr>
    </w:p>
    <w:p w:rsidR="00F831F8" w:rsidRDefault="00F831F8" w:rsidP="0014526C">
      <w:pPr>
        <w:pStyle w:val="-"/>
        <w:keepNext/>
        <w:rPr>
          <w:rtl/>
        </w:rPr>
      </w:pPr>
      <w:bookmarkStart w:id="13817" w:name="ET_speakercontinue_6210_13"/>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17"/>
    </w:p>
    <w:p w:rsidR="00F831F8" w:rsidRDefault="00F831F8" w:rsidP="00BB4431">
      <w:pPr>
        <w:rPr>
          <w:rtl/>
          <w:lang w:eastAsia="he-IL"/>
        </w:rPr>
      </w:pPr>
    </w:p>
    <w:p w:rsidR="00F831F8" w:rsidRDefault="00F831F8" w:rsidP="00F369BC">
      <w:pPr>
        <w:rPr>
          <w:rtl/>
          <w:lang w:eastAsia="he-IL"/>
        </w:rPr>
      </w:pPr>
      <w:r>
        <w:rPr>
          <w:rFonts w:hint="cs"/>
          <w:rtl/>
          <w:lang w:eastAsia="he-IL"/>
        </w:rPr>
        <w:t xml:space="preserve">הרי אני אומר לך בתור שר, אני חשבתי ודיברתי עם העוזרים שלי, אמרתי: </w:t>
      </w:r>
      <w:bookmarkStart w:id="13818" w:name="_ETM_Q196_599941"/>
      <w:bookmarkEnd w:id="13818"/>
      <w:r>
        <w:rPr>
          <w:rFonts w:hint="cs"/>
          <w:rtl/>
          <w:lang w:eastAsia="he-IL"/>
        </w:rPr>
        <w:t>ייקח להם שבועיים. אחרי ההשבעה, פחות משבועיים תהיה ממשלה</w:t>
      </w:r>
      <w:r w:rsidR="00F369BC">
        <w:rPr>
          <w:rFonts w:hint="cs"/>
          <w:rtl/>
          <w:lang w:eastAsia="he-IL"/>
        </w:rPr>
        <w:t>,</w:t>
      </w:r>
      <w:r>
        <w:rPr>
          <w:rFonts w:hint="cs"/>
          <w:rtl/>
          <w:lang w:eastAsia="he-IL"/>
        </w:rPr>
        <w:t xml:space="preserve"> כי דחוף להם שתהיה ממשלה</w:t>
      </w:r>
      <w:bookmarkStart w:id="13819" w:name="_ETM_Q196_605003"/>
      <w:bookmarkEnd w:id="13819"/>
      <w:r>
        <w:rPr>
          <w:rFonts w:hint="cs"/>
          <w:rtl/>
          <w:lang w:eastAsia="he-IL"/>
        </w:rPr>
        <w:t xml:space="preserve"> </w:t>
      </w:r>
      <w:r w:rsidR="00AE7D4C">
        <w:rPr>
          <w:rFonts w:hint="cs"/>
          <w:rtl/>
          <w:lang w:eastAsia="he-IL"/>
        </w:rPr>
        <w:t>– –</w:t>
      </w:r>
      <w:r>
        <w:rPr>
          <w:rFonts w:hint="cs"/>
          <w:rtl/>
          <w:lang w:eastAsia="he-IL"/>
        </w:rPr>
        <w:t xml:space="preserve"> </w:t>
      </w:r>
    </w:p>
    <w:p w:rsidR="00F831F8" w:rsidRDefault="00F831F8" w:rsidP="0014526C">
      <w:pPr>
        <w:rPr>
          <w:rtl/>
          <w:lang w:eastAsia="he-IL"/>
        </w:rPr>
      </w:pPr>
    </w:p>
    <w:p w:rsidR="00F831F8" w:rsidRDefault="00F831F8" w:rsidP="0014526C">
      <w:pPr>
        <w:pStyle w:val="af6"/>
        <w:keepNext/>
        <w:rPr>
          <w:rtl/>
        </w:rPr>
      </w:pPr>
      <w:r w:rsidRPr="00DD18B0">
        <w:rPr>
          <w:rStyle w:val="TagStyle"/>
          <w:rtl/>
        </w:rPr>
        <w:t xml:space="preserve"> &lt;&lt; יור &gt;&gt; </w:t>
      </w:r>
      <w:r>
        <w:rPr>
          <w:rtl/>
        </w:rPr>
        <w:t>היו"ר יעקב מרגי:</w:t>
      </w:r>
      <w:r w:rsidRPr="00DD18B0">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נא לסכם. </w:t>
      </w:r>
    </w:p>
    <w:p w:rsidR="00F831F8" w:rsidRDefault="00F831F8" w:rsidP="0014526C">
      <w:pPr>
        <w:rPr>
          <w:rtl/>
          <w:lang w:eastAsia="he-IL"/>
        </w:rPr>
      </w:pPr>
    </w:p>
    <w:p w:rsidR="00F831F8" w:rsidRDefault="00F831F8" w:rsidP="0014526C">
      <w:pPr>
        <w:pStyle w:val="-"/>
        <w:keepNext/>
        <w:rPr>
          <w:rtl/>
        </w:rPr>
      </w:pPr>
      <w:bookmarkStart w:id="13820" w:name="ET_speakercontinue_6210_15"/>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20"/>
    </w:p>
    <w:p w:rsidR="00F831F8" w:rsidRDefault="00F831F8" w:rsidP="00BB4431">
      <w:pPr>
        <w:rPr>
          <w:rtl/>
          <w:lang w:eastAsia="he-IL"/>
        </w:rPr>
      </w:pPr>
    </w:p>
    <w:p w:rsidR="00F831F8" w:rsidRDefault="00AE7D4C" w:rsidP="00F369BC">
      <w:pPr>
        <w:rPr>
          <w:rtl/>
          <w:lang w:eastAsia="he-IL"/>
        </w:rPr>
      </w:pPr>
      <w:bookmarkStart w:id="13821" w:name="_ETM_Q196_608457"/>
      <w:bookmarkStart w:id="13822" w:name="_ETM_Q196_608601"/>
      <w:bookmarkEnd w:id="13821"/>
      <w:bookmarkEnd w:id="13822"/>
      <w:r>
        <w:rPr>
          <w:rFonts w:hint="cs"/>
          <w:rtl/>
          <w:lang w:eastAsia="he-IL"/>
        </w:rPr>
        <w:t>– –</w:t>
      </w:r>
      <w:r w:rsidR="00F831F8">
        <w:rPr>
          <w:rFonts w:hint="cs"/>
          <w:rtl/>
          <w:lang w:eastAsia="he-IL"/>
        </w:rPr>
        <w:t xml:space="preserve"> דחוף להם. אבל בסוף התברר לי שלא הציבור מעניין אותם, ואף אחד לא מעניין אותם</w:t>
      </w:r>
      <w:r w:rsidR="00F369BC">
        <w:rPr>
          <w:rFonts w:hint="cs"/>
          <w:rtl/>
          <w:lang w:eastAsia="he-IL"/>
        </w:rPr>
        <w:t>;</w:t>
      </w:r>
      <w:r w:rsidR="00F831F8">
        <w:rPr>
          <w:rFonts w:hint="cs"/>
          <w:rtl/>
          <w:lang w:eastAsia="he-IL"/>
        </w:rPr>
        <w:t xml:space="preserve"> מעניין אותם הכיסאות ומעניין אותם שאחד לא מאמין לשני. </w:t>
      </w:r>
      <w:bookmarkStart w:id="13823" w:name="_ETM_Q196_623256"/>
      <w:bookmarkEnd w:id="13823"/>
      <w:r w:rsidR="00F831F8">
        <w:rPr>
          <w:rFonts w:hint="cs"/>
          <w:rtl/>
          <w:lang w:eastAsia="he-IL"/>
        </w:rPr>
        <w:t xml:space="preserve">אף אחד לא מאמין לשני. </w:t>
      </w:r>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מה עשית בתור שר במשרד? מה עשית שם? מעניין אותי לדעת. </w:t>
      </w:r>
    </w:p>
    <w:p w:rsidR="00F831F8" w:rsidRDefault="00F831F8" w:rsidP="0014526C">
      <w:pPr>
        <w:rPr>
          <w:rtl/>
          <w:lang w:eastAsia="he-IL"/>
        </w:rPr>
      </w:pPr>
    </w:p>
    <w:p w:rsidR="00F831F8" w:rsidRDefault="00F831F8" w:rsidP="0014526C">
      <w:pPr>
        <w:pStyle w:val="-"/>
        <w:keepNext/>
        <w:rPr>
          <w:rtl/>
        </w:rPr>
      </w:pPr>
      <w:bookmarkStart w:id="13824" w:name="ET_speakercontinue_6210_16"/>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24"/>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ואני רוצה להגיד לך, </w:t>
      </w:r>
      <w:bookmarkStart w:id="13825" w:name="_ETM_Q196_626681"/>
      <w:bookmarkEnd w:id="13825"/>
      <w:r>
        <w:rPr>
          <w:rFonts w:hint="cs"/>
          <w:rtl/>
          <w:lang w:eastAsia="he-IL"/>
        </w:rPr>
        <w:t xml:space="preserve">אדוני היושב-ראש </w:t>
      </w:r>
      <w:r w:rsidR="00AE7D4C">
        <w:rPr>
          <w:rFonts w:hint="cs"/>
          <w:rtl/>
          <w:lang w:eastAsia="he-IL"/>
        </w:rPr>
        <w:t>– – –</w:t>
      </w:r>
      <w:r>
        <w:rPr>
          <w:rFonts w:hint="cs"/>
          <w:rtl/>
          <w:lang w:eastAsia="he-IL"/>
        </w:rPr>
        <w:t xml:space="preserve"> </w:t>
      </w:r>
    </w:p>
    <w:p w:rsidR="00F831F8" w:rsidRDefault="00F831F8" w:rsidP="0014526C">
      <w:pPr>
        <w:rPr>
          <w:rtl/>
          <w:lang w:eastAsia="he-IL"/>
        </w:rPr>
      </w:pPr>
    </w:p>
    <w:p w:rsidR="00F831F8" w:rsidRDefault="00F831F8" w:rsidP="0014526C">
      <w:pPr>
        <w:pStyle w:val="af6"/>
        <w:keepNext/>
        <w:rPr>
          <w:rtl/>
        </w:rPr>
      </w:pPr>
      <w:r w:rsidRPr="00DD18B0">
        <w:rPr>
          <w:rStyle w:val="TagStyle"/>
          <w:rtl/>
        </w:rPr>
        <w:t xml:space="preserve"> &lt;&lt; יור &gt;&gt; </w:t>
      </w:r>
      <w:r>
        <w:rPr>
          <w:rtl/>
        </w:rPr>
        <w:t>היו"ר יעקב מרגי:</w:t>
      </w:r>
      <w:r w:rsidRPr="00DD18B0">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נא לסכם. </w:t>
      </w:r>
    </w:p>
    <w:p w:rsidR="00F831F8" w:rsidRDefault="00F831F8" w:rsidP="0014526C">
      <w:pPr>
        <w:rPr>
          <w:rtl/>
          <w:lang w:eastAsia="he-IL"/>
        </w:rPr>
      </w:pPr>
      <w:bookmarkStart w:id="13826" w:name="_ETM_Q196_629160"/>
      <w:bookmarkStart w:id="13827" w:name="_ETM_Q196_629302"/>
      <w:bookmarkEnd w:id="13826"/>
      <w:bookmarkEnd w:id="13827"/>
    </w:p>
    <w:p w:rsidR="00F831F8" w:rsidRDefault="00F831F8" w:rsidP="0014526C">
      <w:pPr>
        <w:pStyle w:val="-"/>
        <w:keepNext/>
        <w:rPr>
          <w:rtl/>
        </w:rPr>
      </w:pPr>
      <w:bookmarkStart w:id="13828" w:name="ET_speakercontinue_6210_25"/>
      <w:r w:rsidRPr="00490903">
        <w:rPr>
          <w:rStyle w:val="TagStyle"/>
          <w:rtl/>
        </w:rPr>
        <w:t xml:space="preserve"> &lt;&lt; דובר_המשך &gt;&gt; </w:t>
      </w:r>
      <w:r>
        <w:rPr>
          <w:rtl/>
        </w:rPr>
        <w:t>השר במשרד האוצר חמד עמאר:</w:t>
      </w:r>
      <w:r w:rsidRPr="00490903">
        <w:rPr>
          <w:rStyle w:val="TagStyle"/>
          <w:rtl/>
        </w:rPr>
        <w:t xml:space="preserve"> &lt;&lt; דובר_המשך &gt;&gt;</w:t>
      </w:r>
      <w:r>
        <w:rPr>
          <w:rtl/>
        </w:rPr>
        <w:t xml:space="preserve"> </w:t>
      </w:r>
      <w:bookmarkEnd w:id="13828"/>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אני מסכם. </w:t>
      </w:r>
    </w:p>
    <w:p w:rsidR="00F831F8" w:rsidRDefault="00F831F8" w:rsidP="0014526C">
      <w:pPr>
        <w:rPr>
          <w:rtl/>
          <w:lang w:eastAsia="he-IL"/>
        </w:rPr>
      </w:pPr>
      <w:bookmarkStart w:id="13829" w:name="_ETM_Q196_627755"/>
      <w:bookmarkStart w:id="13830" w:name="_ETM_Q196_627898"/>
      <w:bookmarkEnd w:id="13829"/>
      <w:bookmarkEnd w:id="13830"/>
    </w:p>
    <w:p w:rsidR="00F831F8" w:rsidRDefault="00F831F8" w:rsidP="0014526C">
      <w:pPr>
        <w:pStyle w:val="af6"/>
        <w:keepNext/>
        <w:rPr>
          <w:rtl/>
        </w:rPr>
      </w:pPr>
      <w:r w:rsidRPr="00490903">
        <w:rPr>
          <w:rStyle w:val="TagStyle"/>
          <w:rtl/>
        </w:rPr>
        <w:t xml:space="preserve"> &lt;&lt; יור &gt;&gt; </w:t>
      </w:r>
      <w:r>
        <w:rPr>
          <w:rtl/>
        </w:rPr>
        <w:t>היו"ר יעקב מרגי:</w:t>
      </w:r>
      <w:r w:rsidRPr="00490903">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bookmarkStart w:id="13831" w:name="_ETM_Q196_629169"/>
      <w:bookmarkEnd w:id="13831"/>
      <w:r>
        <w:rPr>
          <w:rFonts w:hint="cs"/>
          <w:rtl/>
          <w:lang w:eastAsia="he-IL"/>
        </w:rPr>
        <w:t xml:space="preserve">טלי, </w:t>
      </w:r>
      <w:bookmarkStart w:id="13832" w:name="_ETM_Q196_631164"/>
      <w:bookmarkEnd w:id="13832"/>
      <w:r>
        <w:rPr>
          <w:rFonts w:hint="cs"/>
          <w:rtl/>
          <w:lang w:eastAsia="he-IL"/>
        </w:rPr>
        <w:t xml:space="preserve">חברת הכנסת טלי. </w:t>
      </w:r>
    </w:p>
    <w:p w:rsidR="00F831F8" w:rsidRDefault="00F831F8" w:rsidP="0014526C">
      <w:pPr>
        <w:rPr>
          <w:rtl/>
          <w:lang w:eastAsia="he-IL"/>
        </w:rPr>
      </w:pPr>
    </w:p>
    <w:p w:rsidR="00F831F8" w:rsidRDefault="00F831F8" w:rsidP="0014526C">
      <w:pPr>
        <w:pStyle w:val="af5"/>
        <w:keepNext/>
        <w:rPr>
          <w:rtl/>
        </w:rPr>
      </w:pPr>
      <w:r w:rsidRPr="00C914ED">
        <w:rPr>
          <w:rStyle w:val="TagStyle"/>
          <w:rtl/>
        </w:rPr>
        <w:t xml:space="preserve">&lt;&lt; קריאה &gt;&gt; </w:t>
      </w:r>
      <w:r>
        <w:rPr>
          <w:rtl/>
        </w:rPr>
        <w:t>טלי גוטליב (הליכוד):</w:t>
      </w:r>
      <w:r w:rsidRPr="00C914ED">
        <w:rPr>
          <w:rStyle w:val="TagStyle"/>
          <w:rtl/>
        </w:rPr>
        <w:t xml:space="preserve"> &lt;&lt; קריאה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אני מתנצלת. סליחה. </w:t>
      </w:r>
    </w:p>
    <w:p w:rsidR="00F831F8" w:rsidRDefault="00F831F8" w:rsidP="0014526C">
      <w:pPr>
        <w:rPr>
          <w:rtl/>
          <w:lang w:eastAsia="he-IL"/>
        </w:rPr>
      </w:pPr>
    </w:p>
    <w:p w:rsidR="00F831F8" w:rsidRDefault="00F831F8" w:rsidP="0014526C">
      <w:pPr>
        <w:pStyle w:val="-"/>
        <w:keepNext/>
        <w:rPr>
          <w:rtl/>
        </w:rPr>
      </w:pPr>
      <w:bookmarkStart w:id="13833" w:name="ET_speakercontinue_6210_18"/>
      <w:r w:rsidRPr="00DD18B0">
        <w:rPr>
          <w:rStyle w:val="TagStyle"/>
          <w:rtl/>
        </w:rPr>
        <w:t xml:space="preserve"> &lt;&lt; דובר_המשך &gt;&gt; </w:t>
      </w:r>
      <w:r>
        <w:rPr>
          <w:rtl/>
        </w:rPr>
        <w:t>השר במשרד האוצר חמד עמאר:</w:t>
      </w:r>
      <w:r w:rsidRPr="00DD18B0">
        <w:rPr>
          <w:rStyle w:val="TagStyle"/>
          <w:rtl/>
        </w:rPr>
        <w:t xml:space="preserve"> &lt;&lt; דובר_המשך &gt;&gt;</w:t>
      </w:r>
      <w:r>
        <w:rPr>
          <w:rtl/>
        </w:rPr>
        <w:t xml:space="preserve"> </w:t>
      </w:r>
      <w:bookmarkEnd w:id="13833"/>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אנחנו היינו ביחד סגני </w:t>
      </w:r>
      <w:bookmarkStart w:id="13834" w:name="_ETM_Q196_630971"/>
      <w:bookmarkEnd w:id="13834"/>
      <w:r>
        <w:rPr>
          <w:rFonts w:hint="cs"/>
          <w:rtl/>
          <w:lang w:eastAsia="he-IL"/>
        </w:rPr>
        <w:t xml:space="preserve">יושב-ראש, אני מכיר אותך, אתה עושה עבודה </w:t>
      </w:r>
      <w:bookmarkStart w:id="13835" w:name="_ETM_Q196_634454"/>
      <w:bookmarkEnd w:id="13835"/>
      <w:r>
        <w:rPr>
          <w:rFonts w:hint="cs"/>
          <w:rtl/>
          <w:lang w:eastAsia="he-IL"/>
        </w:rPr>
        <w:t xml:space="preserve">מעולה. אני מאמין ביכולות שלך. מאמין גם ביכולות של היושב-ראש </w:t>
      </w:r>
      <w:bookmarkStart w:id="13836" w:name="_ETM_Q196_640153"/>
      <w:bookmarkEnd w:id="13836"/>
      <w:r>
        <w:rPr>
          <w:rFonts w:hint="cs"/>
          <w:rtl/>
          <w:lang w:eastAsia="he-IL"/>
        </w:rPr>
        <w:t>המיועד. שיהיה לכולם בהצלחה.</w:t>
      </w:r>
    </w:p>
    <w:p w:rsidR="00F831F8" w:rsidRDefault="00F831F8" w:rsidP="0014526C">
      <w:pPr>
        <w:rPr>
          <w:rtl/>
          <w:lang w:eastAsia="he-IL"/>
        </w:rPr>
      </w:pPr>
    </w:p>
    <w:p w:rsidR="00F831F8" w:rsidRDefault="00F831F8" w:rsidP="0014526C">
      <w:pPr>
        <w:pStyle w:val="af6"/>
        <w:keepNext/>
        <w:rPr>
          <w:rtl/>
        </w:rPr>
      </w:pPr>
      <w:r w:rsidRPr="00DD18B0">
        <w:rPr>
          <w:rStyle w:val="TagStyle"/>
          <w:rtl/>
        </w:rPr>
        <w:t xml:space="preserve"> &lt;&lt; יור &gt;&gt; </w:t>
      </w:r>
      <w:r>
        <w:rPr>
          <w:rtl/>
        </w:rPr>
        <w:t>היו"ר יעקב מרגי:</w:t>
      </w:r>
      <w:r w:rsidRPr="00DD18B0">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תודה. חבר הכנסת ווליד טאהא, בבקשה, אדוני. </w:t>
      </w:r>
    </w:p>
    <w:p w:rsidR="00F831F8" w:rsidRDefault="00F831F8" w:rsidP="0014526C">
      <w:pPr>
        <w:rPr>
          <w:rtl/>
          <w:lang w:eastAsia="he-IL"/>
        </w:rPr>
      </w:pPr>
    </w:p>
    <w:p w:rsidR="00F831F8" w:rsidRDefault="00F831F8" w:rsidP="0014526C">
      <w:pPr>
        <w:pStyle w:val="a4"/>
        <w:keepNext/>
        <w:rPr>
          <w:rtl/>
        </w:rPr>
      </w:pPr>
      <w:bookmarkStart w:id="13837" w:name="ET_speaker_5854_20"/>
      <w:r w:rsidRPr="00DD18B0">
        <w:rPr>
          <w:rStyle w:val="TagStyle"/>
          <w:rtl/>
        </w:rPr>
        <w:t xml:space="preserve"> &lt;&lt; דובר &gt;&gt; </w:t>
      </w:r>
      <w:bookmarkStart w:id="13838" w:name="_Toc122267798"/>
      <w:bookmarkStart w:id="13839" w:name="_Toc122268329"/>
      <w:r>
        <w:rPr>
          <w:rtl/>
        </w:rPr>
        <w:t>ווליד טאהא (רע"מ – הרשימה הערבית המאוחדת):</w:t>
      </w:r>
      <w:bookmarkEnd w:id="13838"/>
      <w:bookmarkEnd w:id="13839"/>
      <w:r w:rsidRPr="00DD18B0">
        <w:rPr>
          <w:rStyle w:val="TagStyle"/>
          <w:rtl/>
        </w:rPr>
        <w:t xml:space="preserve"> &lt;&lt; דובר &gt;&gt;</w:t>
      </w:r>
      <w:r>
        <w:rPr>
          <w:rtl/>
        </w:rPr>
        <w:t xml:space="preserve"> </w:t>
      </w:r>
      <w:bookmarkEnd w:id="13837"/>
    </w:p>
    <w:p w:rsidR="00F831F8" w:rsidRDefault="00F831F8" w:rsidP="00BB4431">
      <w:pPr>
        <w:rPr>
          <w:rtl/>
          <w:lang w:eastAsia="he-IL"/>
        </w:rPr>
      </w:pPr>
    </w:p>
    <w:p w:rsidR="00F831F8" w:rsidRDefault="00F831F8" w:rsidP="0014526C">
      <w:pPr>
        <w:rPr>
          <w:rtl/>
          <w:lang w:eastAsia="he-IL"/>
        </w:rPr>
      </w:pPr>
      <w:bookmarkStart w:id="13840" w:name="_ETM_Q196_670333"/>
      <w:bookmarkEnd w:id="13840"/>
      <w:r>
        <w:rPr>
          <w:rFonts w:hint="cs"/>
          <w:rtl/>
          <w:lang w:eastAsia="he-IL"/>
        </w:rPr>
        <w:t xml:space="preserve">כבוד היושב-ראש, חברות </w:t>
      </w:r>
      <w:bookmarkStart w:id="13841" w:name="_ETM_Q196_672666"/>
      <w:bookmarkEnd w:id="13841"/>
      <w:r>
        <w:rPr>
          <w:rFonts w:hint="cs"/>
          <w:rtl/>
          <w:lang w:eastAsia="he-IL"/>
        </w:rPr>
        <w:t xml:space="preserve">וחברי הכנסת, חברי הכנסת שקדמו לי עלו ודיברו על החוקים </w:t>
      </w:r>
      <w:bookmarkStart w:id="13842" w:name="_ETM_Q196_679236"/>
      <w:bookmarkEnd w:id="13842"/>
      <w:r>
        <w:rPr>
          <w:rFonts w:hint="cs"/>
          <w:rtl/>
          <w:lang w:eastAsia="he-IL"/>
        </w:rPr>
        <w:t xml:space="preserve">הפרסונליים שהקואליציה המתהווה מבקשת להעביר וכנראה שהיא גם תעביר. </w:t>
      </w:r>
      <w:bookmarkStart w:id="13843" w:name="_ETM_Q196_688324"/>
      <w:bookmarkEnd w:id="13843"/>
      <w:r>
        <w:rPr>
          <w:rFonts w:hint="cs"/>
          <w:rtl/>
          <w:lang w:eastAsia="he-IL"/>
        </w:rPr>
        <w:t xml:space="preserve">אני ארצה לדבר דווקא על צעדים של ענישה קולקטיבית שכבר </w:t>
      </w:r>
      <w:bookmarkStart w:id="13844" w:name="_ETM_Q196_695287"/>
      <w:bookmarkEnd w:id="13844"/>
      <w:r>
        <w:rPr>
          <w:rFonts w:hint="cs"/>
          <w:rtl/>
          <w:lang w:eastAsia="he-IL"/>
        </w:rPr>
        <w:t>מתכננת הקואליציה המתהווה, הממשלה המתהווה, כלפי ציבור שלם, כלפי הצ</w:t>
      </w:r>
      <w:bookmarkStart w:id="13845" w:name="_ETM_Q196_701326"/>
      <w:bookmarkEnd w:id="13845"/>
      <w:r>
        <w:rPr>
          <w:rFonts w:hint="cs"/>
          <w:rtl/>
          <w:lang w:eastAsia="he-IL"/>
        </w:rPr>
        <w:t xml:space="preserve">יבור הערבי. </w:t>
      </w:r>
    </w:p>
    <w:p w:rsidR="00F831F8" w:rsidRDefault="00F831F8" w:rsidP="0014526C">
      <w:pPr>
        <w:rPr>
          <w:rtl/>
          <w:lang w:eastAsia="he-IL"/>
        </w:rPr>
      </w:pPr>
      <w:bookmarkStart w:id="13846" w:name="_ETM_Q196_705167"/>
      <w:bookmarkStart w:id="13847" w:name="_ETM_Q196_705266"/>
      <w:bookmarkEnd w:id="13846"/>
      <w:bookmarkEnd w:id="13847"/>
    </w:p>
    <w:p w:rsidR="00F831F8" w:rsidRDefault="00F831F8" w:rsidP="0014526C">
      <w:pPr>
        <w:rPr>
          <w:rtl/>
          <w:lang w:eastAsia="he-IL"/>
        </w:rPr>
      </w:pPr>
      <w:bookmarkStart w:id="13848" w:name="_ETM_Q196_705294"/>
      <w:bookmarkEnd w:id="13848"/>
      <w:r>
        <w:rPr>
          <w:rFonts w:hint="cs"/>
          <w:rtl/>
          <w:lang w:eastAsia="he-IL"/>
        </w:rPr>
        <w:t>ה</w:t>
      </w:r>
      <w:bookmarkStart w:id="13849" w:name="_ETM_Q196_705490"/>
      <w:bookmarkEnd w:id="13849"/>
      <w:r>
        <w:rPr>
          <w:rFonts w:hint="cs"/>
          <w:rtl/>
          <w:lang w:eastAsia="he-IL"/>
        </w:rPr>
        <w:t xml:space="preserve">ציבור הערבי במדינת ישראל מונה כ-20% מאוכלוסיית המדינה, </w:t>
      </w:r>
      <w:bookmarkStart w:id="13850" w:name="_ETM_Q196_711038"/>
      <w:bookmarkEnd w:id="13850"/>
      <w:r>
        <w:rPr>
          <w:rFonts w:hint="cs"/>
          <w:rtl/>
          <w:lang w:eastAsia="he-IL"/>
        </w:rPr>
        <w:t xml:space="preserve">בערך אותו גודל של החרדים במדינה. </w:t>
      </w:r>
    </w:p>
    <w:p w:rsidR="00F831F8" w:rsidRDefault="00F831F8" w:rsidP="0014526C">
      <w:pPr>
        <w:rPr>
          <w:rtl/>
          <w:lang w:eastAsia="he-IL"/>
        </w:rPr>
      </w:pPr>
    </w:p>
    <w:p w:rsidR="00F831F8" w:rsidRDefault="00F831F8" w:rsidP="0014526C">
      <w:pPr>
        <w:pStyle w:val="af6"/>
        <w:keepNext/>
        <w:rPr>
          <w:rtl/>
        </w:rPr>
      </w:pPr>
      <w:r w:rsidRPr="00BD4DFF">
        <w:rPr>
          <w:rStyle w:val="TagStyle"/>
          <w:rtl/>
        </w:rPr>
        <w:t xml:space="preserve"> &lt;&lt; יור &gt;&gt; </w:t>
      </w:r>
      <w:r>
        <w:rPr>
          <w:rtl/>
        </w:rPr>
        <w:t>היו"ר יעקב מרגי:</w:t>
      </w:r>
      <w:r w:rsidRPr="00BD4DFF">
        <w:rPr>
          <w:rStyle w:val="TagStyle"/>
          <w:rtl/>
        </w:rPr>
        <w:t xml:space="preserve"> &lt;&lt; יור &gt;&gt;</w:t>
      </w:r>
      <w:r>
        <w:rPr>
          <w:rtl/>
        </w:rPr>
        <w:t xml:space="preserve"> </w:t>
      </w:r>
    </w:p>
    <w:p w:rsidR="00F831F8" w:rsidRDefault="00F831F8" w:rsidP="00BB4431">
      <w:pPr>
        <w:rPr>
          <w:rtl/>
          <w:lang w:eastAsia="he-IL"/>
        </w:rPr>
      </w:pPr>
    </w:p>
    <w:p w:rsidR="00F831F8" w:rsidRDefault="00F831F8" w:rsidP="0014526C">
      <w:pPr>
        <w:rPr>
          <w:rtl/>
          <w:lang w:eastAsia="he-IL"/>
        </w:rPr>
      </w:pPr>
      <w:r>
        <w:rPr>
          <w:rFonts w:hint="cs"/>
          <w:rtl/>
          <w:lang w:eastAsia="he-IL"/>
        </w:rPr>
        <w:t xml:space="preserve">זה הולך ביחד בדרך </w:t>
      </w:r>
      <w:bookmarkStart w:id="13851" w:name="_ETM_Q196_713991"/>
      <w:bookmarkEnd w:id="13851"/>
      <w:r>
        <w:rPr>
          <w:rFonts w:hint="cs"/>
          <w:rtl/>
          <w:lang w:eastAsia="he-IL"/>
        </w:rPr>
        <w:t xml:space="preserve">כלל. </w:t>
      </w:r>
    </w:p>
    <w:p w:rsidR="00F831F8" w:rsidRDefault="00F831F8" w:rsidP="0014526C">
      <w:pPr>
        <w:rPr>
          <w:rtl/>
          <w:lang w:eastAsia="he-IL"/>
        </w:rPr>
      </w:pPr>
    </w:p>
    <w:p w:rsidR="00F831F8" w:rsidRDefault="00F831F8" w:rsidP="0014526C">
      <w:pPr>
        <w:pStyle w:val="-"/>
        <w:keepNext/>
        <w:rPr>
          <w:rtl/>
        </w:rPr>
      </w:pPr>
      <w:bookmarkStart w:id="13852" w:name="ET_speakercontinue_5854_29"/>
      <w:r w:rsidRPr="00BD4DFF">
        <w:rPr>
          <w:rStyle w:val="TagStyle"/>
          <w:rtl/>
        </w:rPr>
        <w:t xml:space="preserve"> &lt;&lt; דובר_המשך &gt;&gt; </w:t>
      </w:r>
      <w:r>
        <w:rPr>
          <w:rtl/>
        </w:rPr>
        <w:t>ווליד טאהא (רע"מ – הרשימה הערבית המאוחדת):</w:t>
      </w:r>
      <w:r w:rsidRPr="00BD4DFF">
        <w:rPr>
          <w:rStyle w:val="TagStyle"/>
          <w:rtl/>
        </w:rPr>
        <w:t xml:space="preserve"> &lt;&lt; דובר_המשך &gt;&gt;</w:t>
      </w:r>
      <w:r>
        <w:rPr>
          <w:rtl/>
        </w:rPr>
        <w:t xml:space="preserve"> </w:t>
      </w:r>
      <w:bookmarkEnd w:id="13852"/>
    </w:p>
    <w:p w:rsidR="00F831F8" w:rsidRDefault="00F831F8" w:rsidP="00BB4431">
      <w:pPr>
        <w:rPr>
          <w:rtl/>
          <w:lang w:eastAsia="he-IL"/>
        </w:rPr>
      </w:pPr>
    </w:p>
    <w:p w:rsidR="00596D6D" w:rsidRDefault="00F831F8" w:rsidP="00F369BC">
      <w:pPr>
        <w:rPr>
          <w:rtl/>
        </w:rPr>
      </w:pPr>
      <w:bookmarkStart w:id="13853" w:name="_ETM_Q196_713003"/>
      <w:bookmarkEnd w:id="13853"/>
      <w:r>
        <w:rPr>
          <w:rFonts w:hint="cs"/>
          <w:rtl/>
          <w:lang w:eastAsia="he-IL"/>
        </w:rPr>
        <w:t xml:space="preserve">כן. ואתה יודע, במשך עשרות שנים כל ממשלות </w:t>
      </w:r>
      <w:bookmarkStart w:id="13854" w:name="_ETM_Q196_718615"/>
      <w:bookmarkEnd w:id="13854"/>
      <w:r>
        <w:rPr>
          <w:rFonts w:hint="cs"/>
          <w:rtl/>
          <w:lang w:eastAsia="he-IL"/>
        </w:rPr>
        <w:t xml:space="preserve">ישראל לדורותיהן הפקירו את נושא התכנון ואז גם יצרו את </w:t>
      </w:r>
      <w:bookmarkStart w:id="13855" w:name="_ETM_Q196_724492"/>
      <w:bookmarkEnd w:id="13855"/>
      <w:r>
        <w:rPr>
          <w:rFonts w:hint="cs"/>
          <w:rtl/>
          <w:lang w:eastAsia="he-IL"/>
        </w:rPr>
        <w:t xml:space="preserve">כל הבעיות של בנייה ללא רישוי, ואז גם יצרו עשרות </w:t>
      </w:r>
      <w:bookmarkStart w:id="13856" w:name="_ETM_Q196_730300"/>
      <w:bookmarkEnd w:id="13856"/>
      <w:r>
        <w:rPr>
          <w:rFonts w:hint="cs"/>
          <w:rtl/>
          <w:lang w:eastAsia="he-IL"/>
        </w:rPr>
        <w:t xml:space="preserve">אלפי בתים ללא חשמל. ואז עלה הצורך בקואליציה המסיימת להעביר </w:t>
      </w:r>
      <w:bookmarkStart w:id="13857" w:name="_ETM_Q196_740428"/>
      <w:bookmarkEnd w:id="13857"/>
      <w:r>
        <w:rPr>
          <w:rFonts w:hint="cs"/>
          <w:rtl/>
          <w:lang w:eastAsia="he-IL"/>
        </w:rPr>
        <w:t>חוק חשמל</w:t>
      </w:r>
      <w:r w:rsidR="00F369BC">
        <w:rPr>
          <w:rFonts w:hint="cs"/>
          <w:rtl/>
          <w:lang w:eastAsia="he-IL"/>
        </w:rPr>
        <w:t>,</w:t>
      </w:r>
      <w:r>
        <w:rPr>
          <w:rFonts w:hint="cs"/>
          <w:rtl/>
          <w:lang w:eastAsia="he-IL"/>
        </w:rPr>
        <w:t xml:space="preserve"> </w:t>
      </w:r>
      <w:bookmarkStart w:id="13858" w:name="_ETM_Q196_670517"/>
      <w:bookmarkStart w:id="13859" w:name="_ETM_Q196_670539"/>
      <w:bookmarkStart w:id="13860" w:name="_ETM_Q196_670597"/>
      <w:bookmarkStart w:id="13861" w:name="TOR_Q197"/>
      <w:bookmarkStart w:id="13862" w:name="_ETM_Q197_180000"/>
      <w:bookmarkEnd w:id="13858"/>
      <w:bookmarkEnd w:id="13859"/>
      <w:bookmarkEnd w:id="13860"/>
      <w:bookmarkEnd w:id="13861"/>
      <w:bookmarkEnd w:id="13862"/>
      <w:r w:rsidR="00596D6D">
        <w:rPr>
          <w:rFonts w:hint="cs"/>
          <w:rtl/>
        </w:rPr>
        <w:t xml:space="preserve">והינה, אנחנו מתבשרים שעם כינון הממשלה הבאה, השותפים הקואליציוניים רוצים </w:t>
      </w:r>
      <w:bookmarkStart w:id="13863" w:name="_ETM_Q197_152000"/>
      <w:bookmarkEnd w:id="13863"/>
      <w:r w:rsidR="00596D6D">
        <w:rPr>
          <w:rFonts w:hint="cs"/>
          <w:rtl/>
        </w:rPr>
        <w:t xml:space="preserve">לבטל את חוק החשמל. </w:t>
      </w:r>
      <w:bookmarkStart w:id="13864" w:name="_ETM_Q197_150000"/>
      <w:bookmarkEnd w:id="13864"/>
      <w:r w:rsidR="00596D6D">
        <w:rPr>
          <w:rFonts w:hint="cs"/>
          <w:rtl/>
        </w:rPr>
        <w:t xml:space="preserve">חוק החשמל, אדוני היושב-ראש, בא לשרת עשרות </w:t>
      </w:r>
      <w:bookmarkStart w:id="13865" w:name="_ETM_Q197_160000"/>
      <w:bookmarkEnd w:id="13865"/>
      <w:r w:rsidR="00596D6D">
        <w:rPr>
          <w:rFonts w:hint="cs"/>
          <w:rtl/>
        </w:rPr>
        <w:t xml:space="preserve">אלפי בתים שלמדינה אין נגדם דבר וחצי דבר. לא מתנהל נגדם שום הליך משפטי ואף אחד לא בא אליהם </w:t>
      </w:r>
      <w:bookmarkStart w:id="13866" w:name="_ETM_Q197_169000"/>
      <w:bookmarkEnd w:id="13866"/>
      <w:r w:rsidR="00596D6D">
        <w:rPr>
          <w:rFonts w:hint="cs"/>
          <w:rtl/>
        </w:rPr>
        <w:t>בטענות.</w:t>
      </w:r>
    </w:p>
    <w:p w:rsidR="00596D6D" w:rsidRDefault="00596D6D" w:rsidP="00BB4431">
      <w:pPr>
        <w:rPr>
          <w:rtl/>
        </w:rPr>
      </w:pPr>
    </w:p>
    <w:p w:rsidR="00596D6D" w:rsidRDefault="00596D6D" w:rsidP="0014526C">
      <w:pPr>
        <w:pStyle w:val="af6"/>
        <w:rPr>
          <w:rtl/>
        </w:rPr>
      </w:pPr>
      <w:bookmarkStart w:id="13867" w:name="ET_yor_6170_1"/>
      <w:r w:rsidRPr="00EE4633">
        <w:rPr>
          <w:rStyle w:val="TagStyle"/>
          <w:rtl/>
        </w:rPr>
        <w:t xml:space="preserve"> &lt;&lt; יור &gt;&gt;</w:t>
      </w:r>
      <w:r w:rsidRPr="000D6286">
        <w:rPr>
          <w:rStyle w:val="TagStyle"/>
          <w:rtl/>
        </w:rPr>
        <w:t xml:space="preserve"> </w:t>
      </w:r>
      <w:r>
        <w:rPr>
          <w:rtl/>
        </w:rPr>
        <w:t>היו"ר יעקב מרגי:</w:t>
      </w:r>
      <w:r w:rsidRPr="000D6286">
        <w:rPr>
          <w:rStyle w:val="TagStyle"/>
          <w:rtl/>
        </w:rPr>
        <w:t xml:space="preserve"> </w:t>
      </w:r>
      <w:r w:rsidRPr="00EE4633">
        <w:rPr>
          <w:rStyle w:val="TagStyle"/>
          <w:rtl/>
        </w:rPr>
        <w:t>&lt;&lt; יור &gt;&gt;</w:t>
      </w:r>
      <w:r>
        <w:rPr>
          <w:rtl/>
        </w:rPr>
        <w:t xml:space="preserve">  </w:t>
      </w:r>
      <w:bookmarkEnd w:id="13867"/>
    </w:p>
    <w:p w:rsidR="00596D6D" w:rsidRDefault="00596D6D" w:rsidP="00BB4431">
      <w:pPr>
        <w:rPr>
          <w:rtl/>
        </w:rPr>
      </w:pPr>
    </w:p>
    <w:p w:rsidR="00596D6D" w:rsidRDefault="00596D6D" w:rsidP="0014526C">
      <w:pPr>
        <w:rPr>
          <w:rtl/>
        </w:rPr>
      </w:pPr>
      <w:r>
        <w:rPr>
          <w:rFonts w:hint="cs"/>
          <w:rtl/>
        </w:rPr>
        <w:t>איפה זה? מי אמר את זה? איפה זה מופיע?</w:t>
      </w:r>
    </w:p>
    <w:p w:rsidR="00596D6D" w:rsidRDefault="00596D6D" w:rsidP="0014526C">
      <w:pPr>
        <w:rPr>
          <w:rtl/>
        </w:rPr>
      </w:pPr>
      <w:bookmarkStart w:id="13868" w:name="_ETM_Q197_166000"/>
      <w:bookmarkEnd w:id="13868"/>
    </w:p>
    <w:p w:rsidR="00596D6D" w:rsidRDefault="00596D6D" w:rsidP="0014526C">
      <w:pPr>
        <w:pStyle w:val="-"/>
        <w:rPr>
          <w:rtl/>
        </w:rPr>
      </w:pPr>
      <w:bookmarkStart w:id="13869" w:name="ET_speakercontinue_5854_3"/>
      <w:r w:rsidRPr="00EE4633">
        <w:rPr>
          <w:rStyle w:val="TagStyle"/>
          <w:rtl/>
        </w:rPr>
        <w:t xml:space="preserve"> &lt;&lt; דובר_המשך &gt;&gt;</w:t>
      </w:r>
      <w:r w:rsidRPr="000D6286">
        <w:rPr>
          <w:rStyle w:val="TagStyle"/>
          <w:rtl/>
        </w:rPr>
        <w:t xml:space="preserve"> </w:t>
      </w:r>
      <w:r>
        <w:rPr>
          <w:rtl/>
        </w:rPr>
        <w:t>ווליד טאהא (רע"מ – הרשימה הערבית המאוחדת):</w:t>
      </w:r>
      <w:r w:rsidRPr="000D6286">
        <w:rPr>
          <w:rStyle w:val="TagStyle"/>
          <w:rtl/>
        </w:rPr>
        <w:t xml:space="preserve"> </w:t>
      </w:r>
      <w:r w:rsidRPr="00EE4633">
        <w:rPr>
          <w:rStyle w:val="TagStyle"/>
          <w:rtl/>
        </w:rPr>
        <w:t>&lt;&lt; דובר_המשך &gt;&gt;</w:t>
      </w:r>
      <w:r>
        <w:rPr>
          <w:rtl/>
        </w:rPr>
        <w:t xml:space="preserve">  </w:t>
      </w:r>
      <w:bookmarkEnd w:id="13869"/>
    </w:p>
    <w:p w:rsidR="00596D6D" w:rsidRDefault="00596D6D" w:rsidP="00BB4431">
      <w:pPr>
        <w:rPr>
          <w:rtl/>
        </w:rPr>
      </w:pPr>
    </w:p>
    <w:p w:rsidR="00596D6D" w:rsidRDefault="00596D6D" w:rsidP="0014526C">
      <w:pPr>
        <w:rPr>
          <w:rtl/>
        </w:rPr>
      </w:pPr>
      <w:r>
        <w:rPr>
          <w:rFonts w:hint="cs"/>
          <w:rtl/>
        </w:rPr>
        <w:t xml:space="preserve">זה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af5"/>
        <w:rPr>
          <w:rtl/>
        </w:rPr>
      </w:pPr>
      <w:bookmarkStart w:id="13870" w:name="ET_interruption_5918_4"/>
      <w:r w:rsidRPr="00EE4633">
        <w:rPr>
          <w:rStyle w:val="TagStyle"/>
          <w:rtl/>
        </w:rPr>
        <w:t xml:space="preserve"> &lt;&lt; קריאה &gt;&gt;</w:t>
      </w:r>
      <w:r w:rsidRPr="006C3684">
        <w:rPr>
          <w:rStyle w:val="TagStyle"/>
          <w:rtl/>
        </w:rPr>
        <w:t xml:space="preserve"> </w:t>
      </w:r>
      <w:r>
        <w:rPr>
          <w:rtl/>
        </w:rPr>
        <w:t>אימאן ח'טיב יאסין (רע"מ – הרשימה הערבית המאוחדת):</w:t>
      </w:r>
      <w:r w:rsidRPr="006C3684">
        <w:rPr>
          <w:rStyle w:val="TagStyle"/>
          <w:rtl/>
        </w:rPr>
        <w:t xml:space="preserve"> </w:t>
      </w:r>
      <w:r w:rsidRPr="00EE4633">
        <w:rPr>
          <w:rStyle w:val="TagStyle"/>
          <w:rtl/>
        </w:rPr>
        <w:t>&lt;&lt; קריאה &gt;&gt;</w:t>
      </w:r>
      <w:r>
        <w:rPr>
          <w:rtl/>
        </w:rPr>
        <w:t xml:space="preserve">  </w:t>
      </w:r>
      <w:bookmarkEnd w:id="13870"/>
    </w:p>
    <w:p w:rsidR="00596D6D" w:rsidRDefault="00596D6D" w:rsidP="00BB4431">
      <w:pPr>
        <w:rPr>
          <w:rtl/>
        </w:rPr>
      </w:pPr>
    </w:p>
    <w:p w:rsidR="00596D6D" w:rsidRDefault="00596D6D" w:rsidP="0014526C">
      <w:pPr>
        <w:rPr>
          <w:rtl/>
        </w:rPr>
      </w:pPr>
      <w:r>
        <w:rPr>
          <w:rFonts w:hint="cs"/>
          <w:rtl/>
        </w:rPr>
        <w:t xml:space="preserve">שמועות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6C3684">
        <w:rPr>
          <w:rStyle w:val="TagStyle"/>
          <w:rtl/>
        </w:rPr>
        <w:t xml:space="preserve"> </w:t>
      </w:r>
      <w:r>
        <w:rPr>
          <w:rtl/>
        </w:rPr>
        <w:t>היו"ר יעקב מרגי:</w:t>
      </w:r>
      <w:r w:rsidRPr="006C3684">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bookmarkStart w:id="13871" w:name="_ETM_Q197_172000"/>
      <w:bookmarkEnd w:id="13871"/>
      <w:r>
        <w:rPr>
          <w:rFonts w:hint="cs"/>
          <w:rtl/>
        </w:rPr>
        <w:t>שמועות.</w:t>
      </w:r>
    </w:p>
    <w:p w:rsidR="00596D6D" w:rsidRDefault="00596D6D" w:rsidP="0014526C">
      <w:pPr>
        <w:rPr>
          <w:rtl/>
        </w:rPr>
      </w:pPr>
      <w:bookmarkStart w:id="13872" w:name="_ETM_Q197_176000"/>
      <w:bookmarkEnd w:id="13872"/>
    </w:p>
    <w:p w:rsidR="00596D6D" w:rsidRDefault="00596D6D" w:rsidP="0014526C">
      <w:pPr>
        <w:pStyle w:val="-"/>
        <w:rPr>
          <w:rtl/>
        </w:rPr>
      </w:pPr>
      <w:bookmarkStart w:id="13873" w:name="ET_speakercontinue_5854_6"/>
      <w:r w:rsidRPr="00EE4633">
        <w:rPr>
          <w:rStyle w:val="TagStyle"/>
          <w:rtl/>
        </w:rPr>
        <w:t xml:space="preserve"> &lt;&lt; דובר_המשך &gt;&gt;</w:t>
      </w:r>
      <w:r w:rsidRPr="006C3684">
        <w:rPr>
          <w:rStyle w:val="TagStyle"/>
          <w:rtl/>
        </w:rPr>
        <w:t xml:space="preserve"> </w:t>
      </w:r>
      <w:r>
        <w:rPr>
          <w:rtl/>
        </w:rPr>
        <w:t>ווליד טאהא (רע"מ – הרשימה הערבית המאוחדת):</w:t>
      </w:r>
      <w:r w:rsidRPr="006C3684">
        <w:rPr>
          <w:rStyle w:val="TagStyle"/>
          <w:rtl/>
        </w:rPr>
        <w:t xml:space="preserve"> </w:t>
      </w:r>
      <w:r w:rsidRPr="00EE4633">
        <w:rPr>
          <w:rStyle w:val="TagStyle"/>
          <w:rtl/>
        </w:rPr>
        <w:t>&lt;&lt; דובר_המשך &gt;&gt;</w:t>
      </w:r>
      <w:r>
        <w:rPr>
          <w:rtl/>
        </w:rPr>
        <w:t xml:space="preserve">  </w:t>
      </w:r>
      <w:bookmarkEnd w:id="13873"/>
    </w:p>
    <w:p w:rsidR="00596D6D" w:rsidRDefault="00596D6D" w:rsidP="00BB4431">
      <w:pPr>
        <w:rPr>
          <w:rtl/>
        </w:rPr>
      </w:pPr>
    </w:p>
    <w:p w:rsidR="00596D6D" w:rsidRDefault="00596D6D" w:rsidP="00F369BC">
      <w:pPr>
        <w:rPr>
          <w:rtl/>
        </w:rPr>
      </w:pPr>
      <w:bookmarkStart w:id="13874" w:name="_ETM_Q197_177000"/>
      <w:bookmarkEnd w:id="13874"/>
      <w:r>
        <w:rPr>
          <w:rFonts w:hint="cs"/>
          <w:rtl/>
        </w:rPr>
        <w:t>זה לא שמועות</w:t>
      </w:r>
      <w:r w:rsidR="00F369BC">
        <w:rPr>
          <w:rFonts w:hint="cs"/>
          <w:rtl/>
        </w:rPr>
        <w:t xml:space="preserve">, </w:t>
      </w:r>
      <w:r>
        <w:rPr>
          <w:rFonts w:hint="cs"/>
          <w:rtl/>
        </w:rPr>
        <w:t>זה נאמר בתקשורת.</w:t>
      </w:r>
    </w:p>
    <w:p w:rsidR="00596D6D" w:rsidRDefault="00596D6D" w:rsidP="0014526C">
      <w:pPr>
        <w:rPr>
          <w:rtl/>
        </w:rPr>
      </w:pPr>
    </w:p>
    <w:p w:rsidR="00596D6D" w:rsidRDefault="00596D6D" w:rsidP="0014526C">
      <w:pPr>
        <w:pStyle w:val="af5"/>
        <w:rPr>
          <w:rtl/>
        </w:rPr>
      </w:pPr>
      <w:bookmarkStart w:id="13875" w:name="ET_interruption_6345_7"/>
      <w:r w:rsidRPr="00EE4633">
        <w:rPr>
          <w:rStyle w:val="TagStyle"/>
          <w:rtl/>
        </w:rPr>
        <w:t xml:space="preserve"> &lt;&lt; קריאה &gt;&gt;</w:t>
      </w:r>
      <w:r w:rsidRPr="006C3684">
        <w:rPr>
          <w:rStyle w:val="TagStyle"/>
          <w:rtl/>
        </w:rPr>
        <w:t xml:space="preserve"> </w:t>
      </w:r>
      <w:r>
        <w:rPr>
          <w:rtl/>
        </w:rPr>
        <w:t>טלי גוטליב (הליכוד):</w:t>
      </w:r>
      <w:r w:rsidRPr="006C3684">
        <w:rPr>
          <w:rStyle w:val="TagStyle"/>
          <w:rtl/>
        </w:rPr>
        <w:t xml:space="preserve"> </w:t>
      </w:r>
      <w:r w:rsidRPr="00EE4633">
        <w:rPr>
          <w:rStyle w:val="TagStyle"/>
          <w:rtl/>
        </w:rPr>
        <w:t>&lt;&lt; קריאה &gt;&gt;</w:t>
      </w:r>
      <w:r>
        <w:rPr>
          <w:rtl/>
        </w:rPr>
        <w:t xml:space="preserve">  </w:t>
      </w:r>
      <w:bookmarkEnd w:id="13875"/>
    </w:p>
    <w:p w:rsidR="00596D6D" w:rsidRDefault="00596D6D" w:rsidP="00BB4431">
      <w:pPr>
        <w:rPr>
          <w:rtl/>
        </w:rPr>
      </w:pPr>
    </w:p>
    <w:p w:rsidR="00596D6D" w:rsidRDefault="00596D6D" w:rsidP="0014526C">
      <w:pPr>
        <w:rPr>
          <w:rtl/>
        </w:rPr>
      </w:pPr>
      <w:r>
        <w:rPr>
          <w:rFonts w:hint="cs"/>
          <w:rtl/>
        </w:rPr>
        <w:t xml:space="preserve">וואו, נאמר בתקשורת. </w:t>
      </w:r>
    </w:p>
    <w:p w:rsidR="00596D6D" w:rsidRDefault="00596D6D" w:rsidP="0014526C">
      <w:pPr>
        <w:rPr>
          <w:rtl/>
        </w:rPr>
      </w:pPr>
    </w:p>
    <w:p w:rsidR="00596D6D" w:rsidRDefault="00596D6D" w:rsidP="0014526C">
      <w:pPr>
        <w:pStyle w:val="-"/>
        <w:rPr>
          <w:rtl/>
        </w:rPr>
      </w:pPr>
      <w:bookmarkStart w:id="13876" w:name="ET_speakercontinue_5854_8"/>
      <w:r w:rsidRPr="00EE4633">
        <w:rPr>
          <w:rStyle w:val="TagStyle"/>
          <w:rtl/>
        </w:rPr>
        <w:t xml:space="preserve"> &lt;&lt; דובר_המשך &gt;&gt;</w:t>
      </w:r>
      <w:r w:rsidRPr="006C3684">
        <w:rPr>
          <w:rStyle w:val="TagStyle"/>
          <w:rtl/>
        </w:rPr>
        <w:t xml:space="preserve"> </w:t>
      </w:r>
      <w:r>
        <w:rPr>
          <w:rtl/>
        </w:rPr>
        <w:t>ווליד טאהא (רע"מ – הרשימה הערבית המאוחדת):</w:t>
      </w:r>
      <w:r w:rsidRPr="006C3684">
        <w:rPr>
          <w:rStyle w:val="TagStyle"/>
          <w:rtl/>
        </w:rPr>
        <w:t xml:space="preserve"> </w:t>
      </w:r>
      <w:r w:rsidRPr="00EE4633">
        <w:rPr>
          <w:rStyle w:val="TagStyle"/>
          <w:rtl/>
        </w:rPr>
        <w:t>&lt;&lt; דובר_המשך &gt;&gt;</w:t>
      </w:r>
      <w:r>
        <w:rPr>
          <w:rtl/>
        </w:rPr>
        <w:t xml:space="preserve">  </w:t>
      </w:r>
      <w:bookmarkEnd w:id="13876"/>
    </w:p>
    <w:p w:rsidR="00596D6D" w:rsidRDefault="00596D6D" w:rsidP="00BB4431">
      <w:pPr>
        <w:rPr>
          <w:rtl/>
        </w:rPr>
      </w:pPr>
    </w:p>
    <w:p w:rsidR="00596D6D" w:rsidRDefault="00596D6D" w:rsidP="0014526C">
      <w:pPr>
        <w:rPr>
          <w:rtl/>
        </w:rPr>
      </w:pPr>
      <w:bookmarkStart w:id="13877" w:name="_ETM_Q197_182000"/>
      <w:bookmarkEnd w:id="13877"/>
      <w:r>
        <w:rPr>
          <w:rFonts w:hint="cs"/>
          <w:rtl/>
        </w:rPr>
        <w:t xml:space="preserve">הציונות הדתית ביקשה לבטל את חוק החשמל. הדבר השני הוא, כמובן, עונש קולקטיבי, כיוון </w:t>
      </w:r>
      <w:r w:rsidR="00AE7D4C">
        <w:rPr>
          <w:rFonts w:hint="cs"/>
          <w:rtl/>
        </w:rPr>
        <w:t>– –</w:t>
      </w:r>
      <w:r>
        <w:rPr>
          <w:rFonts w:hint="cs"/>
          <w:rtl/>
        </w:rPr>
        <w:t xml:space="preserve"> </w:t>
      </w:r>
    </w:p>
    <w:p w:rsidR="00596D6D" w:rsidRDefault="00596D6D" w:rsidP="0014526C">
      <w:pPr>
        <w:rPr>
          <w:rtl/>
        </w:rPr>
      </w:pPr>
    </w:p>
    <w:p w:rsidR="00596D6D" w:rsidRDefault="00596D6D" w:rsidP="0014526C">
      <w:pPr>
        <w:pStyle w:val="af5"/>
        <w:rPr>
          <w:rtl/>
        </w:rPr>
      </w:pPr>
      <w:bookmarkStart w:id="13878" w:name="ET_interruption_6345_9"/>
      <w:r w:rsidRPr="00EE4633">
        <w:rPr>
          <w:rStyle w:val="TagStyle"/>
          <w:rtl/>
        </w:rPr>
        <w:t xml:space="preserve"> &lt;&lt; קריאה &gt;&gt;</w:t>
      </w:r>
      <w:r w:rsidRPr="006C3684">
        <w:rPr>
          <w:rStyle w:val="TagStyle"/>
          <w:rtl/>
        </w:rPr>
        <w:t xml:space="preserve"> </w:t>
      </w:r>
      <w:r>
        <w:rPr>
          <w:rtl/>
        </w:rPr>
        <w:t>טלי גוטליב (הליכוד):</w:t>
      </w:r>
      <w:r w:rsidRPr="006C3684">
        <w:rPr>
          <w:rStyle w:val="TagStyle"/>
          <w:rtl/>
        </w:rPr>
        <w:t xml:space="preserve"> </w:t>
      </w:r>
      <w:r w:rsidRPr="00EE4633">
        <w:rPr>
          <w:rStyle w:val="TagStyle"/>
          <w:rtl/>
        </w:rPr>
        <w:t>&lt;&lt; קריאה &gt;&gt;</w:t>
      </w:r>
      <w:r>
        <w:rPr>
          <w:rtl/>
        </w:rPr>
        <w:t xml:space="preserve">  </w:t>
      </w:r>
      <w:bookmarkEnd w:id="13878"/>
    </w:p>
    <w:p w:rsidR="00596D6D" w:rsidRDefault="00596D6D" w:rsidP="00BB4431">
      <w:pPr>
        <w:rPr>
          <w:rtl/>
        </w:rPr>
      </w:pPr>
    </w:p>
    <w:p w:rsidR="00596D6D" w:rsidRDefault="00596D6D" w:rsidP="0014526C">
      <w:pPr>
        <w:rPr>
          <w:rtl/>
        </w:rPr>
      </w:pPr>
      <w:r>
        <w:rPr>
          <w:rFonts w:hint="cs"/>
          <w:rtl/>
        </w:rPr>
        <w:t xml:space="preserve"> לא יקרה. נתניהו אמר שלא יקרה ושזה ספין</w:t>
      </w:r>
      <w:bookmarkStart w:id="13879" w:name="_ETM_Q197_195000"/>
      <w:bookmarkEnd w:id="13879"/>
      <w:r>
        <w:rPr>
          <w:rFonts w:hint="cs"/>
          <w:rtl/>
        </w:rPr>
        <w:t xml:space="preserve"> תקשורתי, אז בואו.</w:t>
      </w:r>
    </w:p>
    <w:p w:rsidR="00596D6D" w:rsidRDefault="00596D6D" w:rsidP="0014526C">
      <w:pPr>
        <w:rPr>
          <w:rtl/>
        </w:rPr>
      </w:pPr>
      <w:r>
        <w:rPr>
          <w:rFonts w:hint="cs"/>
          <w:rtl/>
        </w:rPr>
        <w:t xml:space="preserve"> </w:t>
      </w:r>
    </w:p>
    <w:p w:rsidR="00596D6D" w:rsidRDefault="00596D6D" w:rsidP="0014526C">
      <w:pPr>
        <w:pStyle w:val="-"/>
        <w:rPr>
          <w:rtl/>
        </w:rPr>
      </w:pPr>
      <w:bookmarkStart w:id="13880" w:name="ET_speakercontinue_5854_10"/>
      <w:r w:rsidRPr="00EE4633">
        <w:rPr>
          <w:rStyle w:val="TagStyle"/>
          <w:rtl/>
        </w:rPr>
        <w:t xml:space="preserve"> &lt;&lt; דובר_המשך &gt;&gt;</w:t>
      </w:r>
      <w:r w:rsidRPr="006C3684">
        <w:rPr>
          <w:rStyle w:val="TagStyle"/>
          <w:rtl/>
        </w:rPr>
        <w:t xml:space="preserve"> </w:t>
      </w:r>
      <w:r>
        <w:rPr>
          <w:rtl/>
        </w:rPr>
        <w:t>ווליד טאהא (רע"מ – הרשימה הערבית המאוחדת):</w:t>
      </w:r>
      <w:r w:rsidRPr="006C3684">
        <w:rPr>
          <w:rStyle w:val="TagStyle"/>
          <w:rtl/>
        </w:rPr>
        <w:t xml:space="preserve"> </w:t>
      </w:r>
      <w:r w:rsidRPr="00EE4633">
        <w:rPr>
          <w:rStyle w:val="TagStyle"/>
          <w:rtl/>
        </w:rPr>
        <w:t>&lt;&lt; דובר_המשך &gt;&gt;</w:t>
      </w:r>
      <w:r>
        <w:rPr>
          <w:rtl/>
        </w:rPr>
        <w:t xml:space="preserve">  </w:t>
      </w:r>
      <w:bookmarkEnd w:id="13880"/>
    </w:p>
    <w:p w:rsidR="00596D6D" w:rsidRDefault="00596D6D" w:rsidP="00BB4431">
      <w:pPr>
        <w:rPr>
          <w:rtl/>
        </w:rPr>
      </w:pPr>
    </w:p>
    <w:p w:rsidR="00596D6D" w:rsidRDefault="00596D6D" w:rsidP="0014526C">
      <w:pPr>
        <w:rPr>
          <w:rtl/>
        </w:rPr>
      </w:pPr>
      <w:r>
        <w:rPr>
          <w:rFonts w:hint="cs"/>
          <w:rtl/>
        </w:rPr>
        <w:t xml:space="preserve"> </w:t>
      </w:r>
      <w:r w:rsidR="00AE7D4C">
        <w:rPr>
          <w:rFonts w:hint="cs"/>
          <w:rtl/>
        </w:rPr>
        <w:t>– –</w:t>
      </w:r>
      <w:bookmarkStart w:id="13881" w:name="_ETM_Q197_180359"/>
      <w:bookmarkStart w:id="13882" w:name="_ETM_Q197_181589"/>
      <w:bookmarkStart w:id="13883" w:name="_ETM_Q197_182279"/>
      <w:bookmarkStart w:id="13884" w:name="_ETM_Q197_182939"/>
      <w:bookmarkStart w:id="13885" w:name="_ETM_Q197_183090"/>
      <w:bookmarkStart w:id="13886" w:name="_ETM_Q197_183330"/>
      <w:bookmarkStart w:id="13887" w:name="_ETM_Q197_184930"/>
      <w:bookmarkStart w:id="13888" w:name="_ETM_Q197_186279"/>
      <w:bookmarkStart w:id="13889" w:name="_ETM_Q197_186970"/>
      <w:bookmarkStart w:id="13890" w:name="_ETM_Q197_187299"/>
      <w:bookmarkStart w:id="13891" w:name="_ETM_Q197_187960"/>
      <w:bookmarkStart w:id="13892" w:name="_ETM_Q197_188410"/>
      <w:bookmarkStart w:id="13893" w:name="_ETM_Q197_188889"/>
      <w:bookmarkStart w:id="13894" w:name="_ETM_Q197_190280"/>
      <w:bookmarkStart w:id="13895" w:name="_ETM_Q197_195309"/>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r>
        <w:rPr>
          <w:rtl/>
        </w:rPr>
        <w:t xml:space="preserve"> </w:t>
      </w:r>
      <w:bookmarkStart w:id="13896" w:name="_ETM_Q197_195850"/>
      <w:bookmarkEnd w:id="13896"/>
      <w:r>
        <w:rPr>
          <w:rtl/>
        </w:rPr>
        <w:t>ש</w:t>
      </w:r>
      <w:bookmarkStart w:id="13897" w:name="_ETM_Q197_196540"/>
      <w:bookmarkEnd w:id="13897"/>
      <w:r>
        <w:rPr>
          <w:rtl/>
        </w:rPr>
        <w:t>א</w:t>
      </w:r>
      <w:r>
        <w:rPr>
          <w:rFonts w:hint="cs"/>
          <w:rtl/>
        </w:rPr>
        <w:t>ל</w:t>
      </w:r>
      <w:r>
        <w:rPr>
          <w:rtl/>
        </w:rPr>
        <w:t xml:space="preserve">ה </w:t>
      </w:r>
      <w:bookmarkStart w:id="13898" w:name="_ETM_Q197_197260"/>
      <w:bookmarkStart w:id="13899" w:name="_ETM_Q197_197650"/>
      <w:bookmarkEnd w:id="13898"/>
      <w:bookmarkEnd w:id="13899"/>
      <w:r>
        <w:rPr>
          <w:rtl/>
        </w:rPr>
        <w:t xml:space="preserve">שמנצלים </w:t>
      </w:r>
      <w:bookmarkStart w:id="13900" w:name="_ETM_Q197_199119"/>
      <w:bookmarkEnd w:id="13900"/>
      <w:r>
        <w:rPr>
          <w:rtl/>
        </w:rPr>
        <w:t xml:space="preserve">את </w:t>
      </w:r>
      <w:bookmarkStart w:id="13901" w:name="_ETM_Q197_199300"/>
      <w:bookmarkEnd w:id="13901"/>
      <w:r>
        <w:rPr>
          <w:rtl/>
        </w:rPr>
        <w:t>ה</w:t>
      </w:r>
      <w:r>
        <w:rPr>
          <w:rFonts w:hint="cs"/>
          <w:rtl/>
        </w:rPr>
        <w:t>חוק</w:t>
      </w:r>
      <w:r>
        <w:rPr>
          <w:rtl/>
        </w:rPr>
        <w:t xml:space="preserve"> </w:t>
      </w:r>
      <w:bookmarkStart w:id="13902" w:name="_ETM_Q197_200390"/>
      <w:bookmarkEnd w:id="13902"/>
      <w:r>
        <w:rPr>
          <w:rFonts w:hint="cs"/>
          <w:rtl/>
        </w:rPr>
        <w:t xml:space="preserve">ומגישים </w:t>
      </w:r>
      <w:bookmarkStart w:id="13903" w:name="_ETM_Q197_199000"/>
      <w:bookmarkEnd w:id="13903"/>
      <w:r>
        <w:rPr>
          <w:rFonts w:hint="cs"/>
          <w:rtl/>
        </w:rPr>
        <w:t xml:space="preserve">בקשות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af5"/>
        <w:rPr>
          <w:rtl/>
        </w:rPr>
      </w:pPr>
      <w:bookmarkStart w:id="13904" w:name="ET_interruption_5918_11"/>
      <w:r w:rsidRPr="00EE4633">
        <w:rPr>
          <w:rStyle w:val="TagStyle"/>
          <w:rtl/>
        </w:rPr>
        <w:t xml:space="preserve"> &lt;&lt; קריאה &gt;&gt;</w:t>
      </w:r>
      <w:r w:rsidRPr="006C3684">
        <w:rPr>
          <w:rStyle w:val="TagStyle"/>
          <w:rtl/>
        </w:rPr>
        <w:t xml:space="preserve"> </w:t>
      </w:r>
      <w:r>
        <w:rPr>
          <w:rtl/>
        </w:rPr>
        <w:t>אימאן ח'טיב יאסין (רע"מ – הרשימה הערבית המאוחדת):</w:t>
      </w:r>
      <w:r w:rsidRPr="006C3684">
        <w:rPr>
          <w:rStyle w:val="TagStyle"/>
          <w:rtl/>
        </w:rPr>
        <w:t xml:space="preserve"> </w:t>
      </w:r>
      <w:r w:rsidRPr="00EE4633">
        <w:rPr>
          <w:rStyle w:val="TagStyle"/>
          <w:rtl/>
        </w:rPr>
        <w:t>&lt;&lt; קריאה &gt;&gt;</w:t>
      </w:r>
      <w:r>
        <w:rPr>
          <w:rtl/>
        </w:rPr>
        <w:t xml:space="preserve">  </w:t>
      </w:r>
      <w:bookmarkEnd w:id="13904"/>
    </w:p>
    <w:p w:rsidR="00596D6D" w:rsidRDefault="00596D6D" w:rsidP="00BB4431">
      <w:pPr>
        <w:rPr>
          <w:rtl/>
        </w:rPr>
      </w:pPr>
    </w:p>
    <w:p w:rsidR="00596D6D" w:rsidRDefault="00596D6D" w:rsidP="0014526C">
      <w:pPr>
        <w:rPr>
          <w:rtl/>
        </w:rPr>
      </w:pPr>
      <w:r>
        <w:rPr>
          <w:rFonts w:hint="cs"/>
          <w:rtl/>
        </w:rPr>
        <w:t xml:space="preserve"> </w:t>
      </w:r>
      <w:r w:rsidR="00AE7D4C">
        <w:rPr>
          <w:rFonts w:hint="cs"/>
          <w:rtl/>
        </w:rPr>
        <w:t>– – –</w:t>
      </w:r>
      <w:r>
        <w:rPr>
          <w:rFonts w:hint="cs"/>
          <w:rtl/>
        </w:rPr>
        <w:t xml:space="preserve"> לא משנה </w:t>
      </w:r>
      <w:bookmarkStart w:id="13905" w:name="_ETM_Q197_204000"/>
      <w:bookmarkEnd w:id="13905"/>
      <w:r>
        <w:rPr>
          <w:rFonts w:hint="cs"/>
          <w:rtl/>
        </w:rPr>
        <w:t xml:space="preserve">אם הוא מדבר עברית או ערבית. </w:t>
      </w:r>
    </w:p>
    <w:p w:rsidR="00596D6D" w:rsidRDefault="00596D6D" w:rsidP="0014526C">
      <w:pPr>
        <w:rPr>
          <w:rtl/>
        </w:rPr>
      </w:pPr>
    </w:p>
    <w:p w:rsidR="00596D6D" w:rsidRDefault="00596D6D" w:rsidP="0014526C">
      <w:pPr>
        <w:pStyle w:val="af5"/>
        <w:rPr>
          <w:rtl/>
        </w:rPr>
      </w:pPr>
      <w:bookmarkStart w:id="13906" w:name="ET_interruption_6345_12"/>
      <w:r w:rsidRPr="00EE4633">
        <w:rPr>
          <w:rStyle w:val="TagStyle"/>
          <w:rtl/>
        </w:rPr>
        <w:t xml:space="preserve"> &lt;&lt; קריאה &gt;&gt;</w:t>
      </w:r>
      <w:r w:rsidRPr="00F274D9">
        <w:rPr>
          <w:rStyle w:val="TagStyle"/>
          <w:rtl/>
        </w:rPr>
        <w:t xml:space="preserve"> </w:t>
      </w:r>
      <w:r>
        <w:rPr>
          <w:rtl/>
        </w:rPr>
        <w:t>טלי גוטליב (הליכוד):</w:t>
      </w:r>
      <w:r w:rsidRPr="00F274D9">
        <w:rPr>
          <w:rStyle w:val="TagStyle"/>
          <w:rtl/>
        </w:rPr>
        <w:t xml:space="preserve"> </w:t>
      </w:r>
      <w:r w:rsidRPr="00EE4633">
        <w:rPr>
          <w:rStyle w:val="TagStyle"/>
          <w:rtl/>
        </w:rPr>
        <w:t>&lt;&lt; קריאה &gt;&gt;</w:t>
      </w:r>
      <w:r>
        <w:rPr>
          <w:rtl/>
        </w:rPr>
        <w:t xml:space="preserve">  </w:t>
      </w:r>
      <w:bookmarkEnd w:id="13906"/>
    </w:p>
    <w:p w:rsidR="00596D6D" w:rsidRDefault="00596D6D" w:rsidP="00BB4431">
      <w:pPr>
        <w:rPr>
          <w:rtl/>
        </w:rPr>
      </w:pPr>
    </w:p>
    <w:p w:rsidR="00596D6D" w:rsidRDefault="00596D6D" w:rsidP="0014526C">
      <w:pPr>
        <w:rPr>
          <w:rtl/>
        </w:rPr>
      </w:pPr>
      <w:r>
        <w:rPr>
          <w:rFonts w:hint="cs"/>
          <w:rtl/>
        </w:rPr>
        <w:t xml:space="preserve">אני מקשיבה לכל מילה. אני גם עונה לו. </w:t>
      </w:r>
    </w:p>
    <w:p w:rsidR="00596D6D" w:rsidRDefault="00596D6D" w:rsidP="0014526C">
      <w:pPr>
        <w:rPr>
          <w:rtl/>
        </w:rPr>
      </w:pPr>
      <w:bookmarkStart w:id="13907" w:name="_ETM_Q197_208000"/>
      <w:bookmarkEnd w:id="13907"/>
    </w:p>
    <w:p w:rsidR="00596D6D" w:rsidRDefault="00596D6D" w:rsidP="0014526C">
      <w:pPr>
        <w:pStyle w:val="-"/>
        <w:rPr>
          <w:rtl/>
        </w:rPr>
      </w:pPr>
      <w:bookmarkStart w:id="13908" w:name="ET_speakercontinue_5854_13"/>
      <w:r w:rsidRPr="00EE4633">
        <w:rPr>
          <w:rStyle w:val="TagStyle"/>
          <w:rtl/>
        </w:rPr>
        <w:t xml:space="preserve"> &lt;&lt; דובר_המשך &gt;&gt;</w:t>
      </w:r>
      <w:r w:rsidRPr="00F274D9">
        <w:rPr>
          <w:rStyle w:val="TagStyle"/>
          <w:rtl/>
        </w:rPr>
        <w:t xml:space="preserve"> </w:t>
      </w:r>
      <w:r>
        <w:rPr>
          <w:rtl/>
        </w:rPr>
        <w:t>ווליד טאהא (רע"מ – הרשימה הערבית המאוחדת):</w:t>
      </w:r>
      <w:r w:rsidRPr="00F274D9">
        <w:rPr>
          <w:rStyle w:val="TagStyle"/>
          <w:rtl/>
        </w:rPr>
        <w:t xml:space="preserve"> </w:t>
      </w:r>
      <w:r w:rsidRPr="00EE4633">
        <w:rPr>
          <w:rStyle w:val="TagStyle"/>
          <w:rtl/>
        </w:rPr>
        <w:t>&lt;&lt; דובר_המשך &gt;&gt;</w:t>
      </w:r>
      <w:r>
        <w:rPr>
          <w:rtl/>
        </w:rPr>
        <w:t xml:space="preserve">  </w:t>
      </w:r>
      <w:bookmarkEnd w:id="13908"/>
    </w:p>
    <w:p w:rsidR="00596D6D" w:rsidRDefault="00596D6D" w:rsidP="00BB4431">
      <w:pPr>
        <w:rPr>
          <w:rtl/>
        </w:rPr>
      </w:pPr>
    </w:p>
    <w:p w:rsidR="00596D6D" w:rsidRDefault="00596D6D" w:rsidP="0014526C">
      <w:pPr>
        <w:rPr>
          <w:rtl/>
        </w:rPr>
      </w:pPr>
      <w:bookmarkStart w:id="13909" w:name="_ETM_Q197_209000"/>
      <w:bookmarkEnd w:id="13909"/>
      <w:r>
        <w:rPr>
          <w:rFonts w:hint="cs"/>
          <w:rtl/>
        </w:rPr>
        <w:t xml:space="preserve">כן, אני התרגלתי, טלי גוטליב. אני </w:t>
      </w:r>
      <w:r w:rsidR="00AE7D4C">
        <w:rPr>
          <w:rFonts w:hint="cs"/>
          <w:rtl/>
        </w:rPr>
        <w:t>– – –</w:t>
      </w:r>
    </w:p>
    <w:p w:rsidR="00596D6D" w:rsidRDefault="00596D6D" w:rsidP="0014526C">
      <w:pPr>
        <w:rPr>
          <w:rtl/>
        </w:rPr>
      </w:pPr>
    </w:p>
    <w:p w:rsidR="00596D6D" w:rsidRDefault="00596D6D" w:rsidP="0014526C">
      <w:pPr>
        <w:pStyle w:val="af5"/>
        <w:rPr>
          <w:rtl/>
        </w:rPr>
      </w:pPr>
      <w:bookmarkStart w:id="13910" w:name="ET_interruption_6345_14"/>
      <w:r w:rsidRPr="00EE4633">
        <w:rPr>
          <w:rStyle w:val="TagStyle"/>
          <w:rtl/>
        </w:rPr>
        <w:t xml:space="preserve"> &lt;&lt; קריאה &gt;&gt;</w:t>
      </w:r>
      <w:r w:rsidRPr="00F274D9">
        <w:rPr>
          <w:rStyle w:val="TagStyle"/>
          <w:rtl/>
        </w:rPr>
        <w:t xml:space="preserve"> </w:t>
      </w:r>
      <w:r>
        <w:rPr>
          <w:rtl/>
        </w:rPr>
        <w:t>טלי גוטליב (הליכוד):</w:t>
      </w:r>
      <w:r w:rsidRPr="00F274D9">
        <w:rPr>
          <w:rStyle w:val="TagStyle"/>
          <w:rtl/>
        </w:rPr>
        <w:t xml:space="preserve"> </w:t>
      </w:r>
      <w:r w:rsidRPr="00EE4633">
        <w:rPr>
          <w:rStyle w:val="TagStyle"/>
          <w:rtl/>
        </w:rPr>
        <w:t>&lt;&lt; קריאה &gt;&gt;</w:t>
      </w:r>
      <w:r>
        <w:rPr>
          <w:rtl/>
        </w:rPr>
        <w:t xml:space="preserve">  </w:t>
      </w:r>
      <w:bookmarkEnd w:id="13910"/>
    </w:p>
    <w:p w:rsidR="00596D6D" w:rsidRDefault="00596D6D" w:rsidP="00BB4431">
      <w:pPr>
        <w:rPr>
          <w:rtl/>
        </w:rPr>
      </w:pPr>
    </w:p>
    <w:p w:rsidR="00596D6D" w:rsidRDefault="00596D6D" w:rsidP="0014526C">
      <w:pPr>
        <w:rPr>
          <w:rtl/>
        </w:rPr>
      </w:pPr>
      <w:r>
        <w:rPr>
          <w:rFonts w:hint="cs"/>
          <w:rtl/>
        </w:rPr>
        <w:t>אני גם עונה לו.</w:t>
      </w:r>
    </w:p>
    <w:p w:rsidR="00596D6D" w:rsidRDefault="00596D6D" w:rsidP="0014526C">
      <w:pPr>
        <w:rPr>
          <w:rtl/>
        </w:rPr>
      </w:pPr>
      <w:bookmarkStart w:id="13911" w:name="_ETM_Q197_206000"/>
      <w:bookmarkEnd w:id="13911"/>
    </w:p>
    <w:p w:rsidR="00596D6D" w:rsidRDefault="00596D6D" w:rsidP="0014526C">
      <w:pPr>
        <w:pStyle w:val="-"/>
        <w:rPr>
          <w:rtl/>
        </w:rPr>
      </w:pPr>
      <w:bookmarkStart w:id="13912" w:name="ET_speakercontinue_5854_15"/>
      <w:r w:rsidRPr="00EE4633">
        <w:rPr>
          <w:rStyle w:val="TagStyle"/>
          <w:rtl/>
        </w:rPr>
        <w:t xml:space="preserve"> &lt;&lt; דובר_המשך &gt;&gt;</w:t>
      </w:r>
      <w:r w:rsidRPr="00F274D9">
        <w:rPr>
          <w:rStyle w:val="TagStyle"/>
          <w:rtl/>
        </w:rPr>
        <w:t xml:space="preserve"> </w:t>
      </w:r>
      <w:r>
        <w:rPr>
          <w:rtl/>
        </w:rPr>
        <w:t>ווליד טאהא (רע"מ – הרשימה הערבית המאוחדת):</w:t>
      </w:r>
      <w:r w:rsidRPr="00F274D9">
        <w:rPr>
          <w:rStyle w:val="TagStyle"/>
          <w:rtl/>
        </w:rPr>
        <w:t xml:space="preserve"> </w:t>
      </w:r>
      <w:r w:rsidRPr="00EE4633">
        <w:rPr>
          <w:rStyle w:val="TagStyle"/>
          <w:rtl/>
        </w:rPr>
        <w:t>&lt;&lt; דובר_המשך &gt;&gt;</w:t>
      </w:r>
      <w:r>
        <w:rPr>
          <w:rtl/>
        </w:rPr>
        <w:t xml:space="preserve">  </w:t>
      </w:r>
      <w:bookmarkEnd w:id="13912"/>
    </w:p>
    <w:p w:rsidR="00596D6D" w:rsidRDefault="00596D6D" w:rsidP="00BB4431">
      <w:pPr>
        <w:rPr>
          <w:rtl/>
        </w:rPr>
      </w:pPr>
    </w:p>
    <w:p w:rsidR="00596D6D" w:rsidRDefault="00596D6D" w:rsidP="00F369BC">
      <w:pPr>
        <w:rPr>
          <w:rtl/>
        </w:rPr>
      </w:pPr>
      <w:bookmarkStart w:id="13913" w:name="_ETM_Q197_207000"/>
      <w:bookmarkEnd w:id="13913"/>
      <w:r>
        <w:rPr>
          <w:rFonts w:hint="cs"/>
          <w:rtl/>
        </w:rPr>
        <w:t>אני התרגלתי לקריאות הביניים שלך</w:t>
      </w:r>
      <w:r w:rsidR="00F369BC">
        <w:rPr>
          <w:rFonts w:hint="cs"/>
          <w:rtl/>
        </w:rPr>
        <w:t>,</w:t>
      </w:r>
      <w:r>
        <w:rPr>
          <w:rFonts w:hint="cs"/>
          <w:rtl/>
        </w:rPr>
        <w:t xml:space="preserve"> על כן, אני לא מתרגש מהן. </w:t>
      </w:r>
    </w:p>
    <w:p w:rsidR="00596D6D" w:rsidRDefault="00596D6D" w:rsidP="0014526C">
      <w:pPr>
        <w:rPr>
          <w:rtl/>
        </w:rPr>
      </w:pPr>
    </w:p>
    <w:p w:rsidR="00596D6D" w:rsidRDefault="00596D6D" w:rsidP="0014526C">
      <w:pPr>
        <w:pStyle w:val="af5"/>
        <w:rPr>
          <w:rtl/>
        </w:rPr>
      </w:pPr>
      <w:r w:rsidRPr="00EE4633">
        <w:rPr>
          <w:rStyle w:val="TagStyle"/>
          <w:rtl/>
        </w:rPr>
        <w:t xml:space="preserve"> &lt;&lt; קריאה &gt;&gt;</w:t>
      </w:r>
      <w:r w:rsidRPr="00F274D9">
        <w:rPr>
          <w:rStyle w:val="TagStyle"/>
          <w:rtl/>
        </w:rPr>
        <w:t xml:space="preserve"> </w:t>
      </w:r>
      <w:r>
        <w:rPr>
          <w:rtl/>
        </w:rPr>
        <w:t>טלי גוטליב (הליכוד):</w:t>
      </w:r>
      <w:r w:rsidRPr="00F274D9">
        <w:rPr>
          <w:rStyle w:val="TagStyle"/>
          <w:rtl/>
        </w:rPr>
        <w:t xml:space="preserve"> </w:t>
      </w:r>
      <w:r w:rsidRPr="00EE4633">
        <w:rPr>
          <w:rStyle w:val="TagStyle"/>
          <w:rtl/>
        </w:rPr>
        <w:t>&lt;&lt; קריאה &gt;&gt;</w:t>
      </w:r>
      <w:r>
        <w:rPr>
          <w:rtl/>
        </w:rPr>
        <w:t xml:space="preserve">  </w:t>
      </w:r>
    </w:p>
    <w:p w:rsidR="00596D6D" w:rsidRDefault="00596D6D" w:rsidP="00BB4431">
      <w:pPr>
        <w:rPr>
          <w:rtl/>
          <w:lang w:eastAsia="he-IL"/>
        </w:rPr>
      </w:pPr>
    </w:p>
    <w:p w:rsidR="00596D6D" w:rsidRDefault="00596D6D" w:rsidP="0014526C">
      <w:pPr>
        <w:rPr>
          <w:rtl/>
          <w:lang w:eastAsia="he-IL"/>
        </w:rPr>
      </w:pPr>
      <w:r>
        <w:rPr>
          <w:rFonts w:hint="cs"/>
          <w:rtl/>
          <w:lang w:eastAsia="he-IL"/>
        </w:rPr>
        <w:t xml:space="preserve"> </w:t>
      </w:r>
      <w:r w:rsidR="00AE7D4C">
        <w:rPr>
          <w:rFonts w:hint="cs"/>
          <w:rtl/>
          <w:lang w:eastAsia="he-IL"/>
        </w:rPr>
        <w:t>– – –</w:t>
      </w:r>
      <w:r>
        <w:rPr>
          <w:rFonts w:hint="cs"/>
          <w:rtl/>
          <w:lang w:eastAsia="he-IL"/>
        </w:rPr>
        <w:t xml:space="preserve"> </w:t>
      </w:r>
    </w:p>
    <w:p w:rsidR="00F369BC" w:rsidRPr="00F274D9" w:rsidRDefault="00F369BC" w:rsidP="0014526C">
      <w:pPr>
        <w:rPr>
          <w:rtl/>
          <w:lang w:eastAsia="he-IL"/>
        </w:rPr>
      </w:pPr>
    </w:p>
    <w:p w:rsidR="00596D6D" w:rsidRDefault="00596D6D" w:rsidP="0014526C">
      <w:pPr>
        <w:pStyle w:val="af6"/>
        <w:rPr>
          <w:rtl/>
        </w:rPr>
      </w:pPr>
      <w:r w:rsidRPr="00EE4633">
        <w:rPr>
          <w:rStyle w:val="TagStyle"/>
          <w:rtl/>
        </w:rPr>
        <w:t xml:space="preserve"> &lt;&lt; יור &gt;&gt;</w:t>
      </w:r>
      <w:r w:rsidRPr="00F274D9">
        <w:rPr>
          <w:rStyle w:val="TagStyle"/>
          <w:rtl/>
        </w:rPr>
        <w:t xml:space="preserve"> </w:t>
      </w:r>
      <w:r>
        <w:rPr>
          <w:rtl/>
        </w:rPr>
        <w:t>היו"ר יעקב מרגי:</w:t>
      </w:r>
      <w:r w:rsidRPr="00F274D9">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חברת הכנסת טלי.</w:t>
      </w:r>
    </w:p>
    <w:p w:rsidR="00596D6D" w:rsidRDefault="00596D6D" w:rsidP="0014526C">
      <w:pPr>
        <w:rPr>
          <w:rtl/>
        </w:rPr>
      </w:pPr>
      <w:bookmarkStart w:id="13914" w:name="_ETM_Q197_223000"/>
      <w:bookmarkEnd w:id="13914"/>
    </w:p>
    <w:p w:rsidR="00596D6D" w:rsidRDefault="00596D6D" w:rsidP="0014526C">
      <w:pPr>
        <w:pStyle w:val="-"/>
        <w:rPr>
          <w:rtl/>
        </w:rPr>
      </w:pPr>
      <w:bookmarkStart w:id="13915" w:name="ET_speakercontinue_5854_18"/>
      <w:r w:rsidRPr="00EE4633">
        <w:rPr>
          <w:rStyle w:val="TagStyle"/>
          <w:rtl/>
        </w:rPr>
        <w:t xml:space="preserve"> &lt;&lt; דובר_המשך &gt;&gt;</w:t>
      </w:r>
      <w:r w:rsidRPr="00F274D9">
        <w:rPr>
          <w:rStyle w:val="TagStyle"/>
          <w:rtl/>
        </w:rPr>
        <w:t xml:space="preserve"> </w:t>
      </w:r>
      <w:r>
        <w:rPr>
          <w:rtl/>
        </w:rPr>
        <w:t>ווליד טאהא (רע"מ – הרשימה הערבית המאוחדת):</w:t>
      </w:r>
      <w:r w:rsidRPr="00F274D9">
        <w:rPr>
          <w:rStyle w:val="TagStyle"/>
          <w:rtl/>
        </w:rPr>
        <w:t xml:space="preserve"> </w:t>
      </w:r>
      <w:r w:rsidRPr="00EE4633">
        <w:rPr>
          <w:rStyle w:val="TagStyle"/>
          <w:rtl/>
        </w:rPr>
        <w:t>&lt;&lt; דובר_המשך &gt;&gt;</w:t>
      </w:r>
      <w:r>
        <w:rPr>
          <w:rtl/>
        </w:rPr>
        <w:t xml:space="preserve">  </w:t>
      </w:r>
      <w:bookmarkEnd w:id="13915"/>
    </w:p>
    <w:p w:rsidR="00596D6D" w:rsidRDefault="00596D6D" w:rsidP="00BB4431">
      <w:pPr>
        <w:rPr>
          <w:rtl/>
        </w:rPr>
      </w:pPr>
    </w:p>
    <w:p w:rsidR="00596D6D" w:rsidRDefault="00596D6D" w:rsidP="0014526C">
      <w:pPr>
        <w:rPr>
          <w:rtl/>
        </w:rPr>
      </w:pPr>
      <w:bookmarkStart w:id="13916" w:name="_ETM_Q197_224000"/>
      <w:bookmarkStart w:id="13917" w:name="_ETM_Q197_221289"/>
      <w:bookmarkEnd w:id="13916"/>
      <w:bookmarkEnd w:id="13917"/>
      <w:r>
        <w:rPr>
          <w:rtl/>
        </w:rPr>
        <w:t xml:space="preserve">אני </w:t>
      </w:r>
      <w:bookmarkStart w:id="13918" w:name="_ETM_Q197_221559"/>
      <w:bookmarkEnd w:id="13918"/>
      <w:r>
        <w:rPr>
          <w:rtl/>
        </w:rPr>
        <w:t xml:space="preserve">סומך </w:t>
      </w:r>
      <w:bookmarkStart w:id="13919" w:name="_ETM_Q197_222399"/>
      <w:bookmarkEnd w:id="13919"/>
      <w:r>
        <w:rPr>
          <w:rtl/>
        </w:rPr>
        <w:t xml:space="preserve">על </w:t>
      </w:r>
      <w:bookmarkStart w:id="13920" w:name="_ETM_Q197_222519"/>
      <w:bookmarkEnd w:id="13920"/>
      <w:r>
        <w:rPr>
          <w:rtl/>
        </w:rPr>
        <w:t xml:space="preserve">היושב-ראש </w:t>
      </w:r>
      <w:bookmarkStart w:id="13921" w:name="_ETM_Q197_223359"/>
      <w:bookmarkEnd w:id="13921"/>
      <w:r>
        <w:rPr>
          <w:rtl/>
        </w:rPr>
        <w:t xml:space="preserve">שהוא </w:t>
      </w:r>
      <w:bookmarkStart w:id="13922" w:name="_ETM_Q197_223659"/>
      <w:bookmarkEnd w:id="13922"/>
      <w:r>
        <w:rPr>
          <w:rtl/>
        </w:rPr>
        <w:t xml:space="preserve">יפצה </w:t>
      </w:r>
      <w:bookmarkStart w:id="13923" w:name="_ETM_Q197_224260"/>
      <w:bookmarkEnd w:id="13923"/>
      <w:r>
        <w:rPr>
          <w:rtl/>
        </w:rPr>
        <w:t xml:space="preserve">אותי </w:t>
      </w:r>
      <w:bookmarkStart w:id="13924" w:name="_ETM_Q197_224530"/>
      <w:bookmarkEnd w:id="13924"/>
      <w:r>
        <w:rPr>
          <w:rtl/>
        </w:rPr>
        <w:t>בזמן</w:t>
      </w:r>
      <w:r>
        <w:rPr>
          <w:rFonts w:hint="cs"/>
          <w:rtl/>
        </w:rPr>
        <w:t>.</w:t>
      </w:r>
    </w:p>
    <w:p w:rsidR="00596D6D" w:rsidRDefault="00596D6D" w:rsidP="0014526C">
      <w:pPr>
        <w:rPr>
          <w:rtl/>
        </w:rPr>
      </w:pPr>
    </w:p>
    <w:p w:rsidR="00596D6D" w:rsidRDefault="00596D6D" w:rsidP="0014526C">
      <w:pPr>
        <w:pStyle w:val="af5"/>
        <w:rPr>
          <w:rtl/>
        </w:rPr>
      </w:pPr>
      <w:r w:rsidRPr="00EE4633">
        <w:rPr>
          <w:rStyle w:val="TagStyle"/>
          <w:rtl/>
        </w:rPr>
        <w:t xml:space="preserve"> &lt;&lt; קריאה &gt;&gt;</w:t>
      </w:r>
      <w:r w:rsidRPr="000F3254">
        <w:rPr>
          <w:rStyle w:val="TagStyle"/>
          <w:rtl/>
        </w:rPr>
        <w:t xml:space="preserve"> </w:t>
      </w:r>
      <w:r>
        <w:rPr>
          <w:rtl/>
        </w:rPr>
        <w:t>טלי גוטליב (הליכוד):</w:t>
      </w:r>
      <w:r w:rsidRPr="000F3254">
        <w:rPr>
          <w:rStyle w:val="TagStyle"/>
          <w:rtl/>
        </w:rPr>
        <w:t xml:space="preserve"> </w:t>
      </w:r>
      <w:r w:rsidRPr="00EE4633">
        <w:rPr>
          <w:rStyle w:val="TagStyle"/>
          <w:rtl/>
        </w:rPr>
        <w:t>&lt;&lt; קריאה &gt;&gt;</w:t>
      </w:r>
      <w:r>
        <w:rPr>
          <w:rtl/>
        </w:rPr>
        <w:t xml:space="preserve">  </w:t>
      </w:r>
    </w:p>
    <w:p w:rsidR="00596D6D" w:rsidRDefault="00596D6D" w:rsidP="00BB4431">
      <w:pPr>
        <w:rPr>
          <w:rtl/>
        </w:rPr>
      </w:pPr>
    </w:p>
    <w:p w:rsidR="00596D6D" w:rsidRDefault="00596D6D" w:rsidP="0014526C">
      <w:pPr>
        <w:rPr>
          <w:rtl/>
        </w:rPr>
      </w:pPr>
      <w:r>
        <w:rPr>
          <w:rFonts w:hint="cs"/>
          <w:rtl/>
        </w:rPr>
        <w:t>אין הגון ממנו.</w:t>
      </w:r>
    </w:p>
    <w:p w:rsidR="00596D6D" w:rsidRDefault="00596D6D" w:rsidP="0014526C">
      <w:pPr>
        <w:rPr>
          <w:rtl/>
        </w:rPr>
      </w:pPr>
    </w:p>
    <w:p w:rsidR="00596D6D" w:rsidRDefault="00596D6D" w:rsidP="0014526C">
      <w:pPr>
        <w:pStyle w:val="-"/>
        <w:rPr>
          <w:rtl/>
        </w:rPr>
      </w:pPr>
      <w:bookmarkStart w:id="13925" w:name="ET_speakercontinue_5854_20"/>
      <w:r w:rsidRPr="00EE4633">
        <w:rPr>
          <w:rStyle w:val="TagStyle"/>
          <w:rtl/>
        </w:rPr>
        <w:t xml:space="preserve"> &lt;&lt; דובר_המשך &gt;&gt;</w:t>
      </w:r>
      <w:r w:rsidRPr="000F3254">
        <w:rPr>
          <w:rStyle w:val="TagStyle"/>
          <w:rtl/>
        </w:rPr>
        <w:t xml:space="preserve"> </w:t>
      </w:r>
      <w:r>
        <w:rPr>
          <w:rtl/>
        </w:rPr>
        <w:t>ווליד טאהא (רע"מ – הרשימה הערבית המאוחדת):</w:t>
      </w:r>
      <w:r w:rsidRPr="000F3254">
        <w:rPr>
          <w:rStyle w:val="TagStyle"/>
          <w:rtl/>
        </w:rPr>
        <w:t xml:space="preserve"> </w:t>
      </w:r>
      <w:r w:rsidRPr="00EE4633">
        <w:rPr>
          <w:rStyle w:val="TagStyle"/>
          <w:rtl/>
        </w:rPr>
        <w:t>&lt;&lt; דובר_המשך &gt;&gt;</w:t>
      </w:r>
      <w:r>
        <w:rPr>
          <w:rtl/>
        </w:rPr>
        <w:t xml:space="preserve">  </w:t>
      </w:r>
      <w:bookmarkEnd w:id="13925"/>
    </w:p>
    <w:p w:rsidR="00596D6D" w:rsidRDefault="00596D6D" w:rsidP="00BB4431">
      <w:pPr>
        <w:rPr>
          <w:rtl/>
        </w:rPr>
      </w:pPr>
    </w:p>
    <w:p w:rsidR="00596D6D" w:rsidRDefault="00596D6D" w:rsidP="0014526C">
      <w:pPr>
        <w:rPr>
          <w:rtl/>
        </w:rPr>
      </w:pPr>
      <w:bookmarkStart w:id="13926" w:name="_ETM_Q197_225880"/>
      <w:bookmarkStart w:id="13927" w:name="_ETM_Q197_228159"/>
      <w:bookmarkStart w:id="13928" w:name="_ETM_Q197_228489"/>
      <w:bookmarkStart w:id="13929" w:name="_ETM_Q197_228820"/>
      <w:bookmarkStart w:id="13930" w:name="_ETM_Q197_229120"/>
      <w:bookmarkEnd w:id="13926"/>
      <w:bookmarkEnd w:id="13927"/>
      <w:bookmarkEnd w:id="13928"/>
      <w:bookmarkEnd w:id="13929"/>
      <w:bookmarkEnd w:id="13930"/>
      <w:r>
        <w:rPr>
          <w:rFonts w:hint="cs"/>
          <w:rtl/>
        </w:rPr>
        <w:t xml:space="preserve">כי </w:t>
      </w:r>
      <w:r>
        <w:rPr>
          <w:rtl/>
        </w:rPr>
        <w:t xml:space="preserve">לא </w:t>
      </w:r>
      <w:bookmarkStart w:id="13931" w:name="_ETM_Q197_230469"/>
      <w:bookmarkEnd w:id="13931"/>
      <w:r>
        <w:rPr>
          <w:rFonts w:hint="cs"/>
          <w:rtl/>
        </w:rPr>
        <w:t xml:space="preserve">רק </w:t>
      </w:r>
      <w:r>
        <w:rPr>
          <w:rtl/>
        </w:rPr>
        <w:t>מסי</w:t>
      </w:r>
      <w:r>
        <w:rPr>
          <w:rFonts w:hint="cs"/>
          <w:rtl/>
        </w:rPr>
        <w:t>ח</w:t>
      </w:r>
      <w:r>
        <w:rPr>
          <w:rtl/>
        </w:rPr>
        <w:t xml:space="preserve">ים </w:t>
      </w:r>
      <w:bookmarkStart w:id="13932" w:name="_ETM_Q197_231129"/>
      <w:bookmarkEnd w:id="13932"/>
      <w:r>
        <w:rPr>
          <w:rtl/>
        </w:rPr>
        <w:t xml:space="preserve">את </w:t>
      </w:r>
      <w:bookmarkStart w:id="13933" w:name="_ETM_Q197_231280"/>
      <w:bookmarkEnd w:id="13933"/>
      <w:r>
        <w:rPr>
          <w:rtl/>
        </w:rPr>
        <w:t xml:space="preserve">דעתי </w:t>
      </w:r>
      <w:bookmarkStart w:id="13934" w:name="_ETM_Q197_231820"/>
      <w:bookmarkStart w:id="13935" w:name="_ETM_Q197_232120"/>
      <w:bookmarkEnd w:id="13934"/>
      <w:bookmarkEnd w:id="13935"/>
      <w:r>
        <w:rPr>
          <w:rFonts w:hint="cs"/>
          <w:rtl/>
        </w:rPr>
        <w:t>ל</w:t>
      </w:r>
      <w:r>
        <w:rPr>
          <w:rtl/>
        </w:rPr>
        <w:t xml:space="preserve">משהו </w:t>
      </w:r>
      <w:bookmarkStart w:id="13936" w:name="_ETM_Q197_232449"/>
      <w:bookmarkStart w:id="13937" w:name="_ETM_Q197_232840"/>
      <w:bookmarkEnd w:id="13936"/>
      <w:bookmarkEnd w:id="13937"/>
      <w:r>
        <w:rPr>
          <w:rFonts w:hint="cs"/>
          <w:rtl/>
        </w:rPr>
        <w:t>אחר, אלא</w:t>
      </w:r>
      <w:r>
        <w:rPr>
          <w:rtl/>
        </w:rPr>
        <w:t xml:space="preserve"> </w:t>
      </w:r>
      <w:bookmarkStart w:id="13938" w:name="_ETM_Q197_233560"/>
      <w:bookmarkEnd w:id="13938"/>
      <w:r>
        <w:rPr>
          <w:rtl/>
        </w:rPr>
        <w:t xml:space="preserve">גם </w:t>
      </w:r>
      <w:bookmarkStart w:id="13939" w:name="_ETM_Q197_234130"/>
      <w:bookmarkEnd w:id="13939"/>
      <w:r>
        <w:rPr>
          <w:rtl/>
        </w:rPr>
        <w:t xml:space="preserve">לוקחים </w:t>
      </w:r>
      <w:bookmarkStart w:id="13940" w:name="_ETM_Q197_234580"/>
      <w:bookmarkEnd w:id="13940"/>
      <w:r>
        <w:rPr>
          <w:rtl/>
        </w:rPr>
        <w:t xml:space="preserve">לי </w:t>
      </w:r>
      <w:bookmarkStart w:id="13941" w:name="_ETM_Q197_234670"/>
      <w:bookmarkEnd w:id="13941"/>
      <w:r>
        <w:rPr>
          <w:rtl/>
        </w:rPr>
        <w:t xml:space="preserve">את </w:t>
      </w:r>
      <w:bookmarkStart w:id="13942" w:name="_ETM_Q197_234760"/>
      <w:bookmarkEnd w:id="13942"/>
      <w:r>
        <w:rPr>
          <w:rtl/>
        </w:rPr>
        <w:t>הזמן</w:t>
      </w:r>
      <w:r>
        <w:rPr>
          <w:rFonts w:hint="cs"/>
          <w:rtl/>
        </w:rPr>
        <w:t>.</w:t>
      </w:r>
      <w:r>
        <w:rPr>
          <w:rtl/>
        </w:rPr>
        <w:t xml:space="preserve"> </w:t>
      </w:r>
      <w:bookmarkStart w:id="13943" w:name="_ETM_Q197_236270"/>
      <w:bookmarkEnd w:id="13943"/>
    </w:p>
    <w:p w:rsidR="00596D6D" w:rsidRDefault="00596D6D" w:rsidP="0014526C">
      <w:pPr>
        <w:rPr>
          <w:rtl/>
        </w:rPr>
      </w:pPr>
    </w:p>
    <w:p w:rsidR="00596D6D" w:rsidRDefault="00596D6D" w:rsidP="0014526C">
      <w:pPr>
        <w:pStyle w:val="af5"/>
        <w:rPr>
          <w:rtl/>
        </w:rPr>
      </w:pPr>
      <w:r w:rsidRPr="00EE4633">
        <w:rPr>
          <w:rStyle w:val="TagStyle"/>
          <w:rtl/>
        </w:rPr>
        <w:t xml:space="preserve"> &lt;&lt; קריאה &gt;&gt;</w:t>
      </w:r>
      <w:r w:rsidRPr="0080075D">
        <w:rPr>
          <w:rStyle w:val="TagStyle"/>
          <w:rtl/>
        </w:rPr>
        <w:t xml:space="preserve"> </w:t>
      </w:r>
      <w:r>
        <w:rPr>
          <w:rtl/>
        </w:rPr>
        <w:t>טלי גוטליב (הליכוד):</w:t>
      </w:r>
      <w:r w:rsidRPr="0080075D">
        <w:rPr>
          <w:rStyle w:val="TagStyle"/>
          <w:rtl/>
        </w:rPr>
        <w:t xml:space="preserve"> </w:t>
      </w:r>
      <w:r w:rsidRPr="00EE4633">
        <w:rPr>
          <w:rStyle w:val="TagStyle"/>
          <w:rtl/>
        </w:rPr>
        <w:t>&lt;&lt; קריאה &gt;&gt;</w:t>
      </w:r>
      <w:r>
        <w:rPr>
          <w:rtl/>
        </w:rPr>
        <w:t xml:space="preserve">  </w:t>
      </w:r>
    </w:p>
    <w:p w:rsidR="00596D6D" w:rsidRDefault="00596D6D" w:rsidP="00BB4431">
      <w:pPr>
        <w:rPr>
          <w:rtl/>
        </w:rPr>
      </w:pPr>
    </w:p>
    <w:p w:rsidR="00596D6D" w:rsidRDefault="00596D6D" w:rsidP="0014526C">
      <w:pPr>
        <w:rPr>
          <w:rtl/>
        </w:rPr>
      </w:pPr>
      <w:r>
        <w:rPr>
          <w:rFonts w:hint="cs"/>
          <w:rtl/>
        </w:rPr>
        <w:t>סמוך על היושב-ראש.</w:t>
      </w:r>
    </w:p>
    <w:p w:rsidR="00596D6D" w:rsidRDefault="00596D6D" w:rsidP="0014526C">
      <w:pPr>
        <w:rPr>
          <w:rtl/>
        </w:rPr>
      </w:pPr>
      <w:bookmarkStart w:id="13944" w:name="_ETM_Q197_232000"/>
      <w:bookmarkEnd w:id="13944"/>
    </w:p>
    <w:p w:rsidR="00596D6D" w:rsidRDefault="00596D6D" w:rsidP="0014526C">
      <w:pPr>
        <w:pStyle w:val="af6"/>
        <w:rPr>
          <w:rtl/>
        </w:rPr>
      </w:pPr>
      <w:r w:rsidRPr="00EE4633">
        <w:rPr>
          <w:rStyle w:val="TagStyle"/>
          <w:rtl/>
        </w:rPr>
        <w:t xml:space="preserve"> &lt;&lt; יור &gt;&gt;</w:t>
      </w:r>
      <w:r w:rsidRPr="0080075D">
        <w:rPr>
          <w:rStyle w:val="TagStyle"/>
          <w:rtl/>
        </w:rPr>
        <w:t xml:space="preserve"> </w:t>
      </w:r>
      <w:r>
        <w:rPr>
          <w:rtl/>
        </w:rPr>
        <w:t>היו"ר יעקב מרגי:</w:t>
      </w:r>
      <w:r w:rsidRPr="0080075D">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bookmarkStart w:id="13945" w:name="_ETM_Q197_234000"/>
      <w:bookmarkEnd w:id="13945"/>
      <w:r>
        <w:rPr>
          <w:rFonts w:hint="cs"/>
          <w:rtl/>
        </w:rPr>
        <w:t>הוספתי</w:t>
      </w:r>
      <w:bookmarkStart w:id="13946" w:name="_ETM_Q197_239000"/>
      <w:bookmarkEnd w:id="13946"/>
      <w:r>
        <w:rPr>
          <w:rFonts w:hint="cs"/>
          <w:rtl/>
        </w:rPr>
        <w:t xml:space="preserve"> לך דקה.</w:t>
      </w:r>
    </w:p>
    <w:p w:rsidR="00596D6D" w:rsidRDefault="00596D6D" w:rsidP="0014526C">
      <w:pPr>
        <w:rPr>
          <w:rtl/>
        </w:rPr>
      </w:pPr>
      <w:bookmarkStart w:id="13947" w:name="_ETM_Q197_240000"/>
      <w:bookmarkEnd w:id="13947"/>
    </w:p>
    <w:p w:rsidR="00596D6D" w:rsidRDefault="00596D6D" w:rsidP="0014526C">
      <w:pPr>
        <w:pStyle w:val="-"/>
        <w:rPr>
          <w:rtl/>
        </w:rPr>
      </w:pPr>
      <w:bookmarkStart w:id="13948" w:name="ET_speakercontinue_5854_23"/>
      <w:r w:rsidRPr="00EE4633">
        <w:rPr>
          <w:rStyle w:val="TagStyle"/>
          <w:rtl/>
        </w:rPr>
        <w:t xml:space="preserve"> &lt;&lt; דובר_המשך &gt;&gt;</w:t>
      </w:r>
      <w:r w:rsidRPr="0080075D">
        <w:rPr>
          <w:rStyle w:val="TagStyle"/>
          <w:rtl/>
        </w:rPr>
        <w:t xml:space="preserve"> </w:t>
      </w:r>
      <w:r>
        <w:rPr>
          <w:rtl/>
        </w:rPr>
        <w:t>ווליד טאהא (רע"מ – הרשימה הערבית המאוחדת):</w:t>
      </w:r>
      <w:r w:rsidRPr="0080075D">
        <w:rPr>
          <w:rStyle w:val="TagStyle"/>
          <w:rtl/>
        </w:rPr>
        <w:t xml:space="preserve"> </w:t>
      </w:r>
      <w:r w:rsidRPr="00EE4633">
        <w:rPr>
          <w:rStyle w:val="TagStyle"/>
          <w:rtl/>
        </w:rPr>
        <w:t>&lt;&lt; דובר_המשך &gt;&gt;</w:t>
      </w:r>
      <w:r>
        <w:rPr>
          <w:rtl/>
        </w:rPr>
        <w:t xml:space="preserve">  </w:t>
      </w:r>
      <w:bookmarkEnd w:id="13948"/>
    </w:p>
    <w:p w:rsidR="00596D6D" w:rsidRDefault="00596D6D" w:rsidP="00BB4431">
      <w:pPr>
        <w:rPr>
          <w:rtl/>
        </w:rPr>
      </w:pPr>
    </w:p>
    <w:p w:rsidR="00596D6D" w:rsidRDefault="00596D6D" w:rsidP="00FA7F27">
      <w:pPr>
        <w:rPr>
          <w:rtl/>
        </w:rPr>
      </w:pPr>
      <w:bookmarkStart w:id="13949" w:name="_ETM_Q197_241000"/>
      <w:bookmarkStart w:id="13950" w:name="_ETM_Q197_236690"/>
      <w:bookmarkStart w:id="13951" w:name="_ETM_Q197_237550"/>
      <w:bookmarkEnd w:id="13949"/>
      <w:bookmarkEnd w:id="13950"/>
      <w:bookmarkEnd w:id="13951"/>
      <w:r>
        <w:rPr>
          <w:rtl/>
        </w:rPr>
        <w:t xml:space="preserve">אז </w:t>
      </w:r>
      <w:bookmarkStart w:id="13952" w:name="_ETM_Q197_239020"/>
      <w:bookmarkEnd w:id="13952"/>
      <w:r>
        <w:rPr>
          <w:rtl/>
        </w:rPr>
        <w:t xml:space="preserve">אלה </w:t>
      </w:r>
      <w:bookmarkStart w:id="13953" w:name="_ETM_Q197_239380"/>
      <w:bookmarkEnd w:id="13953"/>
      <w:r>
        <w:rPr>
          <w:rtl/>
        </w:rPr>
        <w:t>ש</w:t>
      </w:r>
      <w:r>
        <w:rPr>
          <w:rFonts w:hint="cs"/>
          <w:rtl/>
        </w:rPr>
        <w:t>א</w:t>
      </w:r>
      <w:r>
        <w:rPr>
          <w:rtl/>
        </w:rPr>
        <w:t xml:space="preserve">מורים </w:t>
      </w:r>
      <w:bookmarkStart w:id="13954" w:name="_ETM_Q197_240430"/>
      <w:bookmarkEnd w:id="13954"/>
      <w:r>
        <w:rPr>
          <w:rtl/>
        </w:rPr>
        <w:t>לנצ</w:t>
      </w:r>
      <w:r>
        <w:rPr>
          <w:rFonts w:hint="cs"/>
          <w:rtl/>
        </w:rPr>
        <w:t>ל</w:t>
      </w:r>
      <w:r>
        <w:rPr>
          <w:rtl/>
        </w:rPr>
        <w:t xml:space="preserve"> </w:t>
      </w:r>
      <w:bookmarkStart w:id="13955" w:name="_ETM_Q197_240789"/>
      <w:bookmarkStart w:id="13956" w:name="_ETM_Q197_240940"/>
      <w:bookmarkStart w:id="13957" w:name="_ETM_Q197_241120"/>
      <w:bookmarkEnd w:id="13955"/>
      <w:bookmarkEnd w:id="13956"/>
      <w:bookmarkEnd w:id="13957"/>
      <w:r>
        <w:rPr>
          <w:rFonts w:hint="cs"/>
          <w:rtl/>
        </w:rPr>
        <w:t>את החוק</w:t>
      </w:r>
      <w:r>
        <w:rPr>
          <w:rtl/>
        </w:rPr>
        <w:t xml:space="preserve"> </w:t>
      </w:r>
      <w:bookmarkStart w:id="13958" w:name="_ETM_Q197_243039"/>
      <w:bookmarkEnd w:id="13958"/>
      <w:r>
        <w:rPr>
          <w:rtl/>
        </w:rPr>
        <w:t>נפגע</w:t>
      </w:r>
      <w:r>
        <w:rPr>
          <w:rFonts w:hint="cs"/>
          <w:rtl/>
        </w:rPr>
        <w:t xml:space="preserve">ים. </w:t>
      </w:r>
      <w:bookmarkStart w:id="13959" w:name="_ETM_Q197_244750"/>
      <w:bookmarkStart w:id="13960" w:name="_ETM_Q197_244990"/>
      <w:bookmarkStart w:id="13961" w:name="_ETM_Q197_246590"/>
      <w:bookmarkEnd w:id="13959"/>
      <w:bookmarkEnd w:id="13960"/>
      <w:bookmarkEnd w:id="13961"/>
      <w:r>
        <w:rPr>
          <w:rtl/>
        </w:rPr>
        <w:t xml:space="preserve">הם </w:t>
      </w:r>
      <w:bookmarkStart w:id="13962" w:name="_ETM_Q197_246799"/>
      <w:bookmarkEnd w:id="13962"/>
      <w:r>
        <w:rPr>
          <w:rtl/>
        </w:rPr>
        <w:t xml:space="preserve">לא </w:t>
      </w:r>
      <w:bookmarkStart w:id="13963" w:name="_ETM_Q197_246979"/>
      <w:bookmarkEnd w:id="13963"/>
      <w:r>
        <w:rPr>
          <w:rtl/>
        </w:rPr>
        <w:t xml:space="preserve">מסומנים </w:t>
      </w:r>
      <w:bookmarkStart w:id="13964" w:name="_ETM_Q197_247759"/>
      <w:bookmarkEnd w:id="13964"/>
      <w:r>
        <w:rPr>
          <w:rtl/>
        </w:rPr>
        <w:t>כמצבי</w:t>
      </w:r>
      <w:r>
        <w:rPr>
          <w:rFonts w:hint="cs"/>
          <w:rtl/>
        </w:rPr>
        <w:t>עי</w:t>
      </w:r>
      <w:r>
        <w:rPr>
          <w:rtl/>
        </w:rPr>
        <w:t xml:space="preserve"> </w:t>
      </w:r>
      <w:bookmarkStart w:id="13965" w:name="_ETM_Q197_248569"/>
      <w:bookmarkEnd w:id="13965"/>
      <w:r>
        <w:rPr>
          <w:rtl/>
        </w:rPr>
        <w:t>רע</w:t>
      </w:r>
      <w:r>
        <w:rPr>
          <w:rFonts w:hint="cs"/>
          <w:rtl/>
        </w:rPr>
        <w:t>"מ</w:t>
      </w:r>
      <w:r w:rsidR="00FA7F27">
        <w:rPr>
          <w:rFonts w:hint="cs"/>
          <w:rtl/>
        </w:rPr>
        <w:t>,</w:t>
      </w:r>
      <w:r>
        <w:rPr>
          <w:rtl/>
        </w:rPr>
        <w:t xml:space="preserve"> </w:t>
      </w:r>
      <w:bookmarkStart w:id="13966" w:name="_ETM_Q197_249830"/>
      <w:bookmarkEnd w:id="13966"/>
      <w:r>
        <w:rPr>
          <w:rtl/>
        </w:rPr>
        <w:t xml:space="preserve">הם </w:t>
      </w:r>
      <w:bookmarkStart w:id="13967" w:name="_ETM_Q197_249980"/>
      <w:bookmarkEnd w:id="13967"/>
      <w:r>
        <w:rPr>
          <w:rtl/>
        </w:rPr>
        <w:t>אזרחים</w:t>
      </w:r>
      <w:r>
        <w:rPr>
          <w:rFonts w:hint="cs"/>
          <w:rtl/>
        </w:rPr>
        <w:t xml:space="preserve"> ערבים. </w:t>
      </w:r>
      <w:bookmarkStart w:id="13968" w:name="_ETM_Q197_250430"/>
      <w:bookmarkStart w:id="13969" w:name="_ETM_Q197_252459"/>
      <w:bookmarkStart w:id="13970" w:name="_ETM_Q197_253799"/>
      <w:bookmarkEnd w:id="13968"/>
      <w:bookmarkEnd w:id="13969"/>
      <w:bookmarkEnd w:id="13970"/>
      <w:r>
        <w:rPr>
          <w:rFonts w:hint="cs"/>
          <w:rtl/>
        </w:rPr>
        <w:t xml:space="preserve">אז </w:t>
      </w:r>
      <w:r>
        <w:rPr>
          <w:rtl/>
        </w:rPr>
        <w:t xml:space="preserve">הביטול </w:t>
      </w:r>
      <w:bookmarkStart w:id="13971" w:name="_ETM_Q197_255000"/>
      <w:bookmarkEnd w:id="13971"/>
      <w:r>
        <w:rPr>
          <w:rFonts w:hint="cs"/>
          <w:rtl/>
        </w:rPr>
        <w:t>ה</w:t>
      </w:r>
      <w:r>
        <w:rPr>
          <w:rtl/>
        </w:rPr>
        <w:t xml:space="preserve">מתוכנן </w:t>
      </w:r>
      <w:bookmarkStart w:id="13972" w:name="_ETM_Q197_255659"/>
      <w:bookmarkEnd w:id="13972"/>
      <w:r>
        <w:rPr>
          <w:rtl/>
        </w:rPr>
        <w:t>של</w:t>
      </w:r>
      <w:r>
        <w:rPr>
          <w:rFonts w:hint="cs"/>
          <w:rtl/>
        </w:rPr>
        <w:t xml:space="preserve"> החוק הוא</w:t>
      </w:r>
      <w:r>
        <w:rPr>
          <w:rtl/>
        </w:rPr>
        <w:t xml:space="preserve"> </w:t>
      </w:r>
      <w:bookmarkStart w:id="13973" w:name="_ETM_Q197_256870"/>
      <w:bookmarkEnd w:id="13973"/>
      <w:r>
        <w:rPr>
          <w:rtl/>
        </w:rPr>
        <w:t xml:space="preserve">עונש </w:t>
      </w:r>
      <w:bookmarkStart w:id="13974" w:name="_ETM_Q197_257440"/>
      <w:bookmarkEnd w:id="13974"/>
      <w:r>
        <w:rPr>
          <w:rtl/>
        </w:rPr>
        <w:t xml:space="preserve">קולקטיבי </w:t>
      </w:r>
      <w:bookmarkStart w:id="13975" w:name="_ETM_Q197_258280"/>
      <w:bookmarkStart w:id="13976" w:name="_ETM_Q197_258550"/>
      <w:bookmarkEnd w:id="13975"/>
      <w:bookmarkEnd w:id="13976"/>
      <w:r>
        <w:rPr>
          <w:rFonts w:hint="cs"/>
          <w:rtl/>
        </w:rPr>
        <w:t>ל</w:t>
      </w:r>
      <w:r>
        <w:rPr>
          <w:rtl/>
        </w:rPr>
        <w:t xml:space="preserve">אזרחים </w:t>
      </w:r>
      <w:bookmarkStart w:id="13977" w:name="_ETM_Q197_259060"/>
      <w:bookmarkEnd w:id="13977"/>
      <w:r>
        <w:rPr>
          <w:rtl/>
        </w:rPr>
        <w:t>הערבים</w:t>
      </w:r>
      <w:r>
        <w:rPr>
          <w:rFonts w:hint="cs"/>
          <w:rtl/>
        </w:rPr>
        <w:t>.</w:t>
      </w:r>
      <w:r>
        <w:rPr>
          <w:rtl/>
        </w:rPr>
        <w:t xml:space="preserve"> </w:t>
      </w:r>
      <w:bookmarkStart w:id="13978" w:name="_ETM_Q197_260330"/>
      <w:bookmarkEnd w:id="13978"/>
    </w:p>
    <w:p w:rsidR="00596D6D" w:rsidRDefault="00596D6D" w:rsidP="0014526C">
      <w:pPr>
        <w:rPr>
          <w:rtl/>
        </w:rPr>
      </w:pPr>
    </w:p>
    <w:p w:rsidR="00596D6D" w:rsidRDefault="00596D6D" w:rsidP="00FA7F27">
      <w:pPr>
        <w:rPr>
          <w:rtl/>
        </w:rPr>
      </w:pPr>
      <w:r>
        <w:rPr>
          <w:rtl/>
        </w:rPr>
        <w:t xml:space="preserve">העונש </w:t>
      </w:r>
      <w:bookmarkStart w:id="13979" w:name="_ETM_Q197_260840"/>
      <w:bookmarkEnd w:id="13979"/>
      <w:r>
        <w:rPr>
          <w:rtl/>
        </w:rPr>
        <w:t xml:space="preserve">הקולקטיבי </w:t>
      </w:r>
      <w:bookmarkStart w:id="13980" w:name="_ETM_Q197_261590"/>
      <w:bookmarkEnd w:id="13980"/>
      <w:r>
        <w:rPr>
          <w:rFonts w:hint="cs"/>
          <w:rtl/>
        </w:rPr>
        <w:t>ה</w:t>
      </w:r>
      <w:r>
        <w:rPr>
          <w:rtl/>
        </w:rPr>
        <w:t xml:space="preserve">אחר </w:t>
      </w:r>
      <w:bookmarkStart w:id="13981" w:name="_ETM_Q197_263030"/>
      <w:bookmarkEnd w:id="13981"/>
      <w:r>
        <w:rPr>
          <w:rtl/>
        </w:rPr>
        <w:t xml:space="preserve">שכבר </w:t>
      </w:r>
      <w:bookmarkStart w:id="13982" w:name="_ETM_Q197_263659"/>
      <w:bookmarkEnd w:id="13982"/>
      <w:r>
        <w:rPr>
          <w:rtl/>
        </w:rPr>
        <w:t xml:space="preserve">מתבשרים </w:t>
      </w:r>
      <w:bookmarkStart w:id="13983" w:name="_ETM_Q197_264560"/>
      <w:bookmarkEnd w:id="13983"/>
      <w:r>
        <w:rPr>
          <w:rtl/>
        </w:rPr>
        <w:t>שי</w:t>
      </w:r>
      <w:bookmarkStart w:id="13984" w:name="_ETM_Q197_266149"/>
      <w:bookmarkEnd w:id="13984"/>
      <w:r>
        <w:rPr>
          <w:rFonts w:hint="cs"/>
          <w:rtl/>
        </w:rPr>
        <w:t>בוא עם</w:t>
      </w:r>
      <w:r>
        <w:rPr>
          <w:rtl/>
        </w:rPr>
        <w:t xml:space="preserve"> </w:t>
      </w:r>
      <w:bookmarkStart w:id="13985" w:name="_ETM_Q197_266719"/>
      <w:bookmarkEnd w:id="13985"/>
      <w:r>
        <w:rPr>
          <w:rtl/>
        </w:rPr>
        <w:t xml:space="preserve">הרכבת </w:t>
      </w:r>
      <w:bookmarkStart w:id="13986" w:name="_ETM_Q197_267530"/>
      <w:bookmarkEnd w:id="13986"/>
      <w:r>
        <w:rPr>
          <w:rtl/>
        </w:rPr>
        <w:t xml:space="preserve">הממשלה </w:t>
      </w:r>
      <w:bookmarkStart w:id="13987" w:name="_ETM_Q197_268189"/>
      <w:bookmarkEnd w:id="13987"/>
      <w:r>
        <w:rPr>
          <w:rtl/>
        </w:rPr>
        <w:t xml:space="preserve">הבאה </w:t>
      </w:r>
      <w:bookmarkStart w:id="13988" w:name="_ETM_Q197_269310"/>
      <w:bookmarkEnd w:id="13988"/>
      <w:r>
        <w:rPr>
          <w:rtl/>
        </w:rPr>
        <w:t xml:space="preserve">הוא </w:t>
      </w:r>
      <w:bookmarkStart w:id="13989" w:name="_ETM_Q197_269490"/>
      <w:bookmarkEnd w:id="13989"/>
      <w:r>
        <w:rPr>
          <w:rtl/>
        </w:rPr>
        <w:t xml:space="preserve">ביטול </w:t>
      </w:r>
      <w:bookmarkStart w:id="13990" w:name="_ETM_Q197_269969"/>
      <w:bookmarkEnd w:id="13990"/>
      <w:r>
        <w:rPr>
          <w:rtl/>
        </w:rPr>
        <w:t xml:space="preserve">ההסדר </w:t>
      </w:r>
      <w:bookmarkStart w:id="13991" w:name="_ETM_Q197_270509"/>
      <w:bookmarkEnd w:id="13991"/>
      <w:r>
        <w:rPr>
          <w:rtl/>
        </w:rPr>
        <w:t xml:space="preserve">להפעלת </w:t>
      </w:r>
      <w:bookmarkStart w:id="13992" w:name="_ETM_Q197_271229"/>
      <w:bookmarkEnd w:id="13992"/>
      <w:r>
        <w:rPr>
          <w:rtl/>
        </w:rPr>
        <w:t xml:space="preserve">המכון </w:t>
      </w:r>
      <w:bookmarkStart w:id="13993" w:name="_ETM_Q197_271799"/>
      <w:bookmarkStart w:id="13994" w:name="_ETM_Q197_273020"/>
      <w:bookmarkEnd w:id="13993"/>
      <w:bookmarkEnd w:id="13994"/>
      <w:r>
        <w:rPr>
          <w:rtl/>
        </w:rPr>
        <w:t xml:space="preserve">לרפואה </w:t>
      </w:r>
      <w:bookmarkStart w:id="13995" w:name="_ETM_Q197_273649"/>
      <w:bookmarkEnd w:id="13995"/>
      <w:r>
        <w:rPr>
          <w:rtl/>
        </w:rPr>
        <w:t xml:space="preserve">משפטית </w:t>
      </w:r>
      <w:bookmarkStart w:id="13996" w:name="_ETM_Q197_274280"/>
      <w:bookmarkEnd w:id="13996"/>
      <w:r>
        <w:rPr>
          <w:rFonts w:hint="cs"/>
          <w:rtl/>
        </w:rPr>
        <w:t>ב</w:t>
      </w:r>
      <w:r>
        <w:rPr>
          <w:rtl/>
        </w:rPr>
        <w:t xml:space="preserve">אבו </w:t>
      </w:r>
      <w:bookmarkStart w:id="13997" w:name="_ETM_Q197_274520"/>
      <w:bookmarkEnd w:id="13997"/>
      <w:r>
        <w:rPr>
          <w:rtl/>
        </w:rPr>
        <w:t xml:space="preserve">כביר </w:t>
      </w:r>
      <w:bookmarkStart w:id="13998" w:name="_ETM_Q197_274909"/>
      <w:bookmarkEnd w:id="13998"/>
      <w:r>
        <w:rPr>
          <w:rtl/>
        </w:rPr>
        <w:t xml:space="preserve">בימי </w:t>
      </w:r>
      <w:bookmarkStart w:id="13999" w:name="_ETM_Q197_275299"/>
      <w:bookmarkEnd w:id="13999"/>
      <w:r>
        <w:rPr>
          <w:rtl/>
        </w:rPr>
        <w:t>שבת</w:t>
      </w:r>
      <w:r>
        <w:rPr>
          <w:rFonts w:hint="cs"/>
          <w:rtl/>
        </w:rPr>
        <w:t>.</w:t>
      </w:r>
      <w:r>
        <w:rPr>
          <w:rtl/>
        </w:rPr>
        <w:t xml:space="preserve"> </w:t>
      </w:r>
      <w:bookmarkStart w:id="14000" w:name="_ETM_Q197_277179"/>
      <w:bookmarkEnd w:id="14000"/>
      <w:r>
        <w:rPr>
          <w:rtl/>
        </w:rPr>
        <w:t xml:space="preserve">אני </w:t>
      </w:r>
      <w:bookmarkStart w:id="14001" w:name="_ETM_Q197_277989"/>
      <w:bookmarkEnd w:id="14001"/>
      <w:r>
        <w:rPr>
          <w:rtl/>
        </w:rPr>
        <w:t xml:space="preserve">כל </w:t>
      </w:r>
      <w:bookmarkStart w:id="14002" w:name="_ETM_Q197_278289"/>
      <w:bookmarkEnd w:id="14002"/>
      <w:r>
        <w:rPr>
          <w:rtl/>
        </w:rPr>
        <w:t xml:space="preserve">הזמן </w:t>
      </w:r>
      <w:bookmarkStart w:id="14003" w:name="_ETM_Q197_278679"/>
      <w:bookmarkEnd w:id="14003"/>
      <w:r>
        <w:rPr>
          <w:rtl/>
        </w:rPr>
        <w:t xml:space="preserve">טענתי </w:t>
      </w:r>
      <w:bookmarkStart w:id="14004" w:name="_ETM_Q197_279189"/>
      <w:bookmarkEnd w:id="14004"/>
      <w:r>
        <w:rPr>
          <w:rtl/>
        </w:rPr>
        <w:t xml:space="preserve">שאנחנו </w:t>
      </w:r>
      <w:bookmarkStart w:id="14005" w:name="_ETM_Q197_279939"/>
      <w:bookmarkEnd w:id="14005"/>
      <w:r>
        <w:rPr>
          <w:rtl/>
        </w:rPr>
        <w:t xml:space="preserve">האזרחים </w:t>
      </w:r>
      <w:bookmarkStart w:id="14006" w:name="_ETM_Q197_280569"/>
      <w:bookmarkEnd w:id="14006"/>
      <w:r>
        <w:rPr>
          <w:rtl/>
        </w:rPr>
        <w:t xml:space="preserve">הערבים </w:t>
      </w:r>
      <w:bookmarkStart w:id="14007" w:name="_ETM_Q197_281970"/>
      <w:bookmarkEnd w:id="14007"/>
      <w:r>
        <w:rPr>
          <w:rtl/>
        </w:rPr>
        <w:t xml:space="preserve">לא </w:t>
      </w:r>
      <w:bookmarkStart w:id="14008" w:name="_ETM_Q197_282240"/>
      <w:bookmarkEnd w:id="14008"/>
      <w:r>
        <w:rPr>
          <w:rtl/>
        </w:rPr>
        <w:t xml:space="preserve">רוצים </w:t>
      </w:r>
      <w:bookmarkStart w:id="14009" w:name="_ETM_Q197_282750"/>
      <w:bookmarkEnd w:id="14009"/>
      <w:r>
        <w:rPr>
          <w:rtl/>
        </w:rPr>
        <w:t xml:space="preserve">לפגוע </w:t>
      </w:r>
      <w:bookmarkStart w:id="14010" w:name="_ETM_Q197_284270"/>
      <w:bookmarkStart w:id="14011" w:name="_ETM_Q197_284840"/>
      <w:bookmarkStart w:id="14012" w:name="_ETM_Q197_285290"/>
      <w:bookmarkStart w:id="14013" w:name="_ETM_Q197_286069"/>
      <w:bookmarkEnd w:id="14010"/>
      <w:bookmarkEnd w:id="14011"/>
      <w:bookmarkEnd w:id="14012"/>
      <w:bookmarkEnd w:id="14013"/>
      <w:r>
        <w:rPr>
          <w:rFonts w:hint="cs"/>
          <w:rtl/>
        </w:rPr>
        <w:t xml:space="preserve">בדת </w:t>
      </w:r>
      <w:bookmarkStart w:id="14014" w:name="_ETM_Q197_288000"/>
      <w:bookmarkEnd w:id="14014"/>
      <w:r>
        <w:rPr>
          <w:rFonts w:hint="cs"/>
          <w:rtl/>
        </w:rPr>
        <w:t>של אף אחד.</w:t>
      </w:r>
      <w:r>
        <w:rPr>
          <w:rtl/>
        </w:rPr>
        <w:t xml:space="preserve"> </w:t>
      </w:r>
      <w:bookmarkStart w:id="14015" w:name="_ETM_Q197_287490"/>
      <w:bookmarkEnd w:id="14015"/>
      <w:r>
        <w:rPr>
          <w:rtl/>
        </w:rPr>
        <w:t>מ</w:t>
      </w:r>
      <w:r w:rsidR="00FA7F27">
        <w:rPr>
          <w:rFonts w:hint="cs"/>
          <w:rtl/>
        </w:rPr>
        <w:t>נגד</w:t>
      </w:r>
      <w:r>
        <w:rPr>
          <w:rFonts w:hint="cs"/>
          <w:rtl/>
        </w:rPr>
        <w:t>,</w:t>
      </w:r>
      <w:r>
        <w:rPr>
          <w:rtl/>
        </w:rPr>
        <w:t xml:space="preserve"> </w:t>
      </w:r>
      <w:bookmarkStart w:id="14016" w:name="_ETM_Q197_288980"/>
      <w:bookmarkEnd w:id="14016"/>
      <w:r>
        <w:rPr>
          <w:rtl/>
        </w:rPr>
        <w:t xml:space="preserve">אנחנו </w:t>
      </w:r>
      <w:bookmarkStart w:id="14017" w:name="_ETM_Q197_289430"/>
      <w:bookmarkEnd w:id="14017"/>
      <w:r>
        <w:rPr>
          <w:rtl/>
        </w:rPr>
        <w:t xml:space="preserve">לא </w:t>
      </w:r>
      <w:bookmarkStart w:id="14018" w:name="_ETM_Q197_289580"/>
      <w:bookmarkEnd w:id="14018"/>
      <w:r>
        <w:rPr>
          <w:rtl/>
        </w:rPr>
        <w:t xml:space="preserve">מקבלים </w:t>
      </w:r>
      <w:bookmarkStart w:id="14019" w:name="_ETM_Q197_290180"/>
      <w:bookmarkEnd w:id="14019"/>
      <w:r>
        <w:rPr>
          <w:rtl/>
        </w:rPr>
        <w:t xml:space="preserve">מצב </w:t>
      </w:r>
      <w:bookmarkStart w:id="14020" w:name="_ETM_Q197_290690"/>
      <w:bookmarkEnd w:id="14020"/>
      <w:r>
        <w:rPr>
          <w:rtl/>
        </w:rPr>
        <w:t xml:space="preserve">של </w:t>
      </w:r>
      <w:bookmarkStart w:id="14021" w:name="_ETM_Q197_291810"/>
      <w:bookmarkEnd w:id="14021"/>
      <w:r>
        <w:rPr>
          <w:rtl/>
        </w:rPr>
        <w:t xml:space="preserve">עשרות </w:t>
      </w:r>
      <w:bookmarkStart w:id="14022" w:name="_ETM_Q197_292500"/>
      <w:bookmarkEnd w:id="14022"/>
      <w:r>
        <w:rPr>
          <w:rtl/>
        </w:rPr>
        <w:t xml:space="preserve">שנים </w:t>
      </w:r>
      <w:bookmarkStart w:id="14023" w:name="_ETM_Q197_293700"/>
      <w:bookmarkEnd w:id="14023"/>
      <w:r>
        <w:rPr>
          <w:rFonts w:hint="cs"/>
          <w:rtl/>
        </w:rPr>
        <w:t xml:space="preserve">של </w:t>
      </w:r>
      <w:r>
        <w:rPr>
          <w:rtl/>
        </w:rPr>
        <w:t xml:space="preserve">פגיעה </w:t>
      </w:r>
      <w:bookmarkStart w:id="14024" w:name="_ETM_Q197_294479"/>
      <w:bookmarkEnd w:id="14024"/>
      <w:r>
        <w:rPr>
          <w:rtl/>
        </w:rPr>
        <w:t xml:space="preserve">בדת </w:t>
      </w:r>
      <w:bookmarkStart w:id="14025" w:name="_ETM_Q197_294960"/>
      <w:bookmarkEnd w:id="14025"/>
      <w:r>
        <w:rPr>
          <w:rtl/>
        </w:rPr>
        <w:t xml:space="preserve">שלנו </w:t>
      </w:r>
      <w:bookmarkStart w:id="14026" w:name="_ETM_Q197_296560"/>
      <w:bookmarkEnd w:id="14026"/>
      <w:r>
        <w:rPr>
          <w:rtl/>
        </w:rPr>
        <w:t>וא</w:t>
      </w:r>
      <w:r>
        <w:rPr>
          <w:rFonts w:hint="cs"/>
          <w:rtl/>
        </w:rPr>
        <w:t>י</w:t>
      </w:r>
      <w:bookmarkStart w:id="14027" w:name="_ETM_Q197_297070"/>
      <w:bookmarkEnd w:id="14027"/>
      <w:r>
        <w:rPr>
          <w:rFonts w:hint="cs"/>
          <w:rtl/>
        </w:rPr>
        <w:t>-מתן</w:t>
      </w:r>
      <w:r>
        <w:rPr>
          <w:rtl/>
        </w:rPr>
        <w:t xml:space="preserve"> </w:t>
      </w:r>
      <w:bookmarkStart w:id="14028" w:name="_ETM_Q197_297490"/>
      <w:bookmarkEnd w:id="14028"/>
      <w:r>
        <w:rPr>
          <w:rtl/>
        </w:rPr>
        <w:t xml:space="preserve">כבוד </w:t>
      </w:r>
      <w:bookmarkStart w:id="14029" w:name="_ETM_Q197_298060"/>
      <w:bookmarkEnd w:id="14029"/>
      <w:r>
        <w:rPr>
          <w:rtl/>
        </w:rPr>
        <w:t xml:space="preserve">למתים </w:t>
      </w:r>
      <w:bookmarkStart w:id="14030" w:name="_ETM_Q197_298570"/>
      <w:bookmarkEnd w:id="14030"/>
      <w:r>
        <w:rPr>
          <w:rtl/>
        </w:rPr>
        <w:t>שלנו</w:t>
      </w:r>
      <w:r>
        <w:rPr>
          <w:rFonts w:hint="cs"/>
          <w:rtl/>
        </w:rPr>
        <w:t>.</w:t>
      </w:r>
      <w:r>
        <w:rPr>
          <w:rtl/>
        </w:rPr>
        <w:t xml:space="preserve"> </w:t>
      </w:r>
      <w:bookmarkStart w:id="14031" w:name="_ETM_Q197_299900"/>
      <w:bookmarkEnd w:id="14031"/>
      <w:r>
        <w:rPr>
          <w:rtl/>
        </w:rPr>
        <w:t xml:space="preserve">אז </w:t>
      </w:r>
      <w:bookmarkStart w:id="14032" w:name="_ETM_Q197_300380"/>
      <w:bookmarkEnd w:id="14032"/>
      <w:r>
        <w:rPr>
          <w:rtl/>
        </w:rPr>
        <w:t xml:space="preserve">מי </w:t>
      </w:r>
      <w:bookmarkStart w:id="14033" w:name="_ETM_Q197_300590"/>
      <w:bookmarkEnd w:id="14033"/>
      <w:r>
        <w:rPr>
          <w:rtl/>
        </w:rPr>
        <w:t xml:space="preserve">שנכנס </w:t>
      </w:r>
      <w:bookmarkStart w:id="14034" w:name="_ETM_Q197_301610"/>
      <w:bookmarkEnd w:id="14034"/>
      <w:r>
        <w:rPr>
          <w:rtl/>
        </w:rPr>
        <w:t xml:space="preserve">למכון </w:t>
      </w:r>
      <w:bookmarkStart w:id="14035" w:name="_ETM_Q197_302360"/>
      <w:bookmarkEnd w:id="14035"/>
      <w:r>
        <w:rPr>
          <w:rtl/>
        </w:rPr>
        <w:t xml:space="preserve">בימי </w:t>
      </w:r>
      <w:bookmarkStart w:id="14036" w:name="_ETM_Q197_302870"/>
      <w:bookmarkEnd w:id="14036"/>
      <w:r>
        <w:rPr>
          <w:rtl/>
        </w:rPr>
        <w:t xml:space="preserve">חמישי </w:t>
      </w:r>
      <w:bookmarkStart w:id="14037" w:name="_ETM_Q197_303830"/>
      <w:bookmarkEnd w:id="14037"/>
      <w:r>
        <w:rPr>
          <w:rtl/>
        </w:rPr>
        <w:t xml:space="preserve">בערב </w:t>
      </w:r>
      <w:bookmarkStart w:id="14038" w:name="_ETM_Q197_304520"/>
      <w:bookmarkEnd w:id="14038"/>
      <w:r>
        <w:rPr>
          <w:rtl/>
        </w:rPr>
        <w:t xml:space="preserve">או </w:t>
      </w:r>
      <w:bookmarkStart w:id="14039" w:name="_ETM_Q197_305340"/>
      <w:bookmarkEnd w:id="14039"/>
      <w:r>
        <w:rPr>
          <w:rtl/>
        </w:rPr>
        <w:t xml:space="preserve">בבוקר </w:t>
      </w:r>
      <w:bookmarkStart w:id="14040" w:name="_ETM_Q197_306030"/>
      <w:bookmarkEnd w:id="14040"/>
      <w:r>
        <w:rPr>
          <w:rtl/>
        </w:rPr>
        <w:t xml:space="preserve">שישי </w:t>
      </w:r>
      <w:bookmarkStart w:id="14041" w:name="_ETM_Q197_306630"/>
      <w:bookmarkEnd w:id="14041"/>
      <w:r>
        <w:rPr>
          <w:rtl/>
        </w:rPr>
        <w:t xml:space="preserve">יכול </w:t>
      </w:r>
      <w:bookmarkStart w:id="14042" w:name="_ETM_Q197_307049"/>
      <w:bookmarkEnd w:id="14042"/>
      <w:r>
        <w:rPr>
          <w:rtl/>
        </w:rPr>
        <w:t xml:space="preserve">להישאר </w:t>
      </w:r>
      <w:bookmarkStart w:id="14043" w:name="_ETM_Q197_307560"/>
      <w:bookmarkEnd w:id="14043"/>
      <w:r>
        <w:rPr>
          <w:rtl/>
        </w:rPr>
        <w:t xml:space="preserve">עד </w:t>
      </w:r>
      <w:bookmarkStart w:id="14044" w:name="_ETM_Q197_307770"/>
      <w:bookmarkEnd w:id="14044"/>
      <w:r>
        <w:rPr>
          <w:rtl/>
        </w:rPr>
        <w:t xml:space="preserve">יום </w:t>
      </w:r>
      <w:bookmarkStart w:id="14045" w:name="_ETM_Q197_307979"/>
      <w:bookmarkEnd w:id="14045"/>
      <w:r>
        <w:rPr>
          <w:rtl/>
        </w:rPr>
        <w:t>ראשון</w:t>
      </w:r>
      <w:r>
        <w:rPr>
          <w:rFonts w:hint="cs"/>
          <w:rtl/>
        </w:rPr>
        <w:t>.</w:t>
      </w:r>
      <w:r>
        <w:rPr>
          <w:rtl/>
        </w:rPr>
        <w:t xml:space="preserve"> </w:t>
      </w:r>
      <w:bookmarkStart w:id="14046" w:name="_ETM_Q197_309190"/>
      <w:bookmarkStart w:id="14047" w:name="_ETM_Q197_309760"/>
      <w:bookmarkEnd w:id="14046"/>
      <w:bookmarkEnd w:id="14047"/>
      <w:r>
        <w:rPr>
          <w:rtl/>
        </w:rPr>
        <w:t xml:space="preserve">לפי </w:t>
      </w:r>
      <w:bookmarkStart w:id="14048" w:name="_ETM_Q197_310240"/>
      <w:bookmarkEnd w:id="14048"/>
      <w:r>
        <w:rPr>
          <w:rtl/>
        </w:rPr>
        <w:t xml:space="preserve">ההלכה </w:t>
      </w:r>
      <w:bookmarkStart w:id="14049" w:name="_ETM_Q197_310810"/>
      <w:bookmarkEnd w:id="14049"/>
      <w:r>
        <w:rPr>
          <w:rtl/>
        </w:rPr>
        <w:t>האסלאמית</w:t>
      </w:r>
      <w:r>
        <w:rPr>
          <w:rFonts w:hint="cs"/>
          <w:rtl/>
        </w:rPr>
        <w:t>,</w:t>
      </w:r>
      <w:r>
        <w:rPr>
          <w:rtl/>
        </w:rPr>
        <w:t xml:space="preserve"> </w:t>
      </w:r>
      <w:bookmarkStart w:id="14050" w:name="_ETM_Q197_311830"/>
      <w:bookmarkEnd w:id="14050"/>
      <w:r>
        <w:rPr>
          <w:rtl/>
        </w:rPr>
        <w:t xml:space="preserve">כמו </w:t>
      </w:r>
      <w:bookmarkStart w:id="14051" w:name="_ETM_Q197_312160"/>
      <w:bookmarkEnd w:id="14051"/>
      <w:r>
        <w:rPr>
          <w:rtl/>
        </w:rPr>
        <w:t xml:space="preserve">גם </w:t>
      </w:r>
      <w:bookmarkStart w:id="14052" w:name="_ETM_Q197_312430"/>
      <w:bookmarkEnd w:id="14052"/>
      <w:r>
        <w:rPr>
          <w:rtl/>
        </w:rPr>
        <w:t xml:space="preserve">לפי </w:t>
      </w:r>
      <w:bookmarkStart w:id="14053" w:name="_ETM_Q197_312700"/>
      <w:bookmarkEnd w:id="14053"/>
      <w:r>
        <w:rPr>
          <w:rtl/>
        </w:rPr>
        <w:t xml:space="preserve">ההלכה </w:t>
      </w:r>
      <w:bookmarkStart w:id="14054" w:name="_ETM_Q197_313180"/>
      <w:bookmarkEnd w:id="14054"/>
      <w:r>
        <w:rPr>
          <w:rtl/>
        </w:rPr>
        <w:t>היהודית</w:t>
      </w:r>
      <w:r>
        <w:rPr>
          <w:rFonts w:hint="cs"/>
          <w:rtl/>
        </w:rPr>
        <w:t>,</w:t>
      </w:r>
      <w:r>
        <w:rPr>
          <w:rtl/>
        </w:rPr>
        <w:t xml:space="preserve"> </w:t>
      </w:r>
      <w:bookmarkStart w:id="14055" w:name="_ETM_Q197_314550"/>
      <w:bookmarkEnd w:id="14055"/>
      <w:r>
        <w:rPr>
          <w:rtl/>
        </w:rPr>
        <w:t xml:space="preserve">צריך </w:t>
      </w:r>
      <w:bookmarkStart w:id="14056" w:name="_ETM_Q197_314970"/>
      <w:bookmarkEnd w:id="14056"/>
      <w:r>
        <w:rPr>
          <w:rtl/>
        </w:rPr>
        <w:t xml:space="preserve">להביא </w:t>
      </w:r>
      <w:bookmarkStart w:id="14057" w:name="_ETM_Q197_315419"/>
      <w:bookmarkEnd w:id="14057"/>
      <w:r>
        <w:rPr>
          <w:rFonts w:hint="cs"/>
          <w:rtl/>
        </w:rPr>
        <w:t>את ה</w:t>
      </w:r>
      <w:r>
        <w:rPr>
          <w:rtl/>
        </w:rPr>
        <w:t xml:space="preserve">מת </w:t>
      </w:r>
      <w:bookmarkStart w:id="14058" w:name="_ETM_Q197_315960"/>
      <w:bookmarkEnd w:id="14058"/>
      <w:r>
        <w:rPr>
          <w:rtl/>
        </w:rPr>
        <w:t xml:space="preserve">לקבורה </w:t>
      </w:r>
      <w:bookmarkStart w:id="14059" w:name="_ETM_Q197_317130"/>
      <w:bookmarkEnd w:id="14059"/>
      <w:r>
        <w:rPr>
          <w:rtl/>
        </w:rPr>
        <w:t xml:space="preserve">כאות </w:t>
      </w:r>
      <w:bookmarkStart w:id="14060" w:name="_ETM_Q197_317580"/>
      <w:bookmarkEnd w:id="14060"/>
      <w:r>
        <w:rPr>
          <w:rtl/>
        </w:rPr>
        <w:t xml:space="preserve">כבוד </w:t>
      </w:r>
      <w:bookmarkStart w:id="14061" w:name="_ETM_Q197_318650"/>
      <w:bookmarkEnd w:id="14061"/>
      <w:r>
        <w:rPr>
          <w:rtl/>
        </w:rPr>
        <w:t>ל</w:t>
      </w:r>
      <w:r>
        <w:rPr>
          <w:rFonts w:hint="cs"/>
          <w:rtl/>
        </w:rPr>
        <w:t>מת.</w:t>
      </w:r>
      <w:r>
        <w:rPr>
          <w:rtl/>
        </w:rPr>
        <w:t xml:space="preserve"> </w:t>
      </w:r>
      <w:bookmarkStart w:id="14062" w:name="_ETM_Q197_320000"/>
      <w:bookmarkEnd w:id="14062"/>
    </w:p>
    <w:p w:rsidR="00596D6D" w:rsidRDefault="00596D6D" w:rsidP="0014526C">
      <w:pPr>
        <w:rPr>
          <w:rtl/>
        </w:rPr>
      </w:pPr>
    </w:p>
    <w:p w:rsidR="00596D6D" w:rsidRDefault="00596D6D" w:rsidP="00FA7F27">
      <w:pPr>
        <w:rPr>
          <w:rtl/>
        </w:rPr>
      </w:pPr>
      <w:r>
        <w:rPr>
          <w:rtl/>
        </w:rPr>
        <w:t>אדוני</w:t>
      </w:r>
      <w:r>
        <w:rPr>
          <w:rFonts w:hint="cs"/>
          <w:rtl/>
        </w:rPr>
        <w:t>,</w:t>
      </w:r>
      <w:r>
        <w:rPr>
          <w:rtl/>
        </w:rPr>
        <w:t xml:space="preserve"> </w:t>
      </w:r>
      <w:bookmarkStart w:id="14063" w:name="_ETM_Q197_320790"/>
      <w:bookmarkEnd w:id="14063"/>
      <w:r>
        <w:rPr>
          <w:rFonts w:hint="cs"/>
          <w:rtl/>
        </w:rPr>
        <w:t xml:space="preserve">אני </w:t>
      </w:r>
      <w:r>
        <w:rPr>
          <w:rtl/>
        </w:rPr>
        <w:t xml:space="preserve">מאוד </w:t>
      </w:r>
      <w:bookmarkStart w:id="14064" w:name="_ETM_Q197_321540"/>
      <w:bookmarkEnd w:id="14064"/>
      <w:r>
        <w:rPr>
          <w:rtl/>
        </w:rPr>
        <w:t xml:space="preserve">מאוד </w:t>
      </w:r>
      <w:bookmarkStart w:id="14065" w:name="_ETM_Q197_321959"/>
      <w:bookmarkEnd w:id="14065"/>
      <w:r>
        <w:rPr>
          <w:rtl/>
        </w:rPr>
        <w:t>מוטרד</w:t>
      </w:r>
      <w:r>
        <w:rPr>
          <w:rFonts w:hint="cs"/>
          <w:rtl/>
        </w:rPr>
        <w:t>,</w:t>
      </w:r>
      <w:r>
        <w:rPr>
          <w:rtl/>
        </w:rPr>
        <w:t xml:space="preserve"> </w:t>
      </w:r>
      <w:bookmarkStart w:id="14066" w:name="_ETM_Q197_323169"/>
      <w:bookmarkEnd w:id="14066"/>
      <w:r>
        <w:rPr>
          <w:rtl/>
        </w:rPr>
        <w:t xml:space="preserve">כי </w:t>
      </w:r>
      <w:bookmarkStart w:id="14067" w:name="_ETM_Q197_323799"/>
      <w:bookmarkEnd w:id="14067"/>
      <w:r>
        <w:rPr>
          <w:rFonts w:hint="cs"/>
          <w:rtl/>
        </w:rPr>
        <w:t>המתים</w:t>
      </w:r>
      <w:r>
        <w:rPr>
          <w:rtl/>
        </w:rPr>
        <w:t xml:space="preserve"> </w:t>
      </w:r>
      <w:bookmarkStart w:id="14068" w:name="_ETM_Q197_324489"/>
      <w:bookmarkEnd w:id="14068"/>
      <w:r>
        <w:rPr>
          <w:rtl/>
        </w:rPr>
        <w:t xml:space="preserve">בחברה </w:t>
      </w:r>
      <w:bookmarkStart w:id="14069" w:name="_ETM_Q197_325000"/>
      <w:bookmarkEnd w:id="14069"/>
      <w:r>
        <w:rPr>
          <w:rtl/>
        </w:rPr>
        <w:t xml:space="preserve">הערבית </w:t>
      </w:r>
      <w:bookmarkStart w:id="14070" w:name="_ETM_Q197_325720"/>
      <w:bookmarkEnd w:id="14070"/>
      <w:r>
        <w:rPr>
          <w:rtl/>
        </w:rPr>
        <w:t xml:space="preserve">לא </w:t>
      </w:r>
      <w:bookmarkStart w:id="14071" w:name="_ETM_Q197_325930"/>
      <w:bookmarkEnd w:id="14071"/>
      <w:r>
        <w:rPr>
          <w:rtl/>
        </w:rPr>
        <w:t xml:space="preserve">מזוהים </w:t>
      </w:r>
      <w:bookmarkStart w:id="14072" w:name="_ETM_Q197_326530"/>
      <w:bookmarkEnd w:id="14072"/>
      <w:r>
        <w:rPr>
          <w:rtl/>
        </w:rPr>
        <w:t>כמצבי</w:t>
      </w:r>
      <w:r>
        <w:rPr>
          <w:rFonts w:hint="cs"/>
          <w:rtl/>
        </w:rPr>
        <w:t>עי רע"מ</w:t>
      </w:r>
      <w:r w:rsidR="00FA7F27">
        <w:rPr>
          <w:rFonts w:hint="cs"/>
          <w:rtl/>
        </w:rPr>
        <w:t>,</w:t>
      </w:r>
      <w:bookmarkStart w:id="14073" w:name="_ETM_Q197_329024"/>
      <w:bookmarkEnd w:id="14073"/>
      <w:r>
        <w:rPr>
          <w:rFonts w:hint="cs"/>
          <w:rtl/>
        </w:rPr>
        <w:t xml:space="preserve"> </w:t>
      </w:r>
      <w:bookmarkStart w:id="14074" w:name="_ETM_Q197_327220"/>
      <w:bookmarkStart w:id="14075" w:name="_ETM_Q197_328250"/>
      <w:bookmarkEnd w:id="14074"/>
      <w:bookmarkEnd w:id="14075"/>
      <w:r>
        <w:rPr>
          <w:rtl/>
        </w:rPr>
        <w:t xml:space="preserve">הם </w:t>
      </w:r>
      <w:bookmarkStart w:id="14076" w:name="_ETM_Q197_328520"/>
      <w:bookmarkEnd w:id="14076"/>
      <w:r>
        <w:rPr>
          <w:rFonts w:hint="cs"/>
          <w:rtl/>
        </w:rPr>
        <w:t xml:space="preserve">מהחברה הערבית. </w:t>
      </w:r>
      <w:bookmarkStart w:id="14077" w:name="_ETM_Q197_328819"/>
      <w:bookmarkStart w:id="14078" w:name="_ETM_Q197_329870"/>
      <w:bookmarkEnd w:id="14077"/>
      <w:bookmarkEnd w:id="14078"/>
      <w:r>
        <w:rPr>
          <w:rtl/>
        </w:rPr>
        <w:t xml:space="preserve">זאת </w:t>
      </w:r>
      <w:bookmarkStart w:id="14079" w:name="_ETM_Q197_330200"/>
      <w:bookmarkEnd w:id="14079"/>
      <w:r>
        <w:rPr>
          <w:rtl/>
        </w:rPr>
        <w:t>אומרת</w:t>
      </w:r>
      <w:r>
        <w:rPr>
          <w:rFonts w:hint="cs"/>
          <w:rtl/>
        </w:rPr>
        <w:t>,</w:t>
      </w:r>
      <w:r>
        <w:rPr>
          <w:rtl/>
        </w:rPr>
        <w:t xml:space="preserve"> </w:t>
      </w:r>
      <w:bookmarkStart w:id="14080" w:name="_ETM_Q197_330590"/>
      <w:bookmarkEnd w:id="14080"/>
      <w:r>
        <w:rPr>
          <w:rtl/>
        </w:rPr>
        <w:t xml:space="preserve">מי </w:t>
      </w:r>
      <w:bookmarkStart w:id="14081" w:name="_ETM_Q197_330829"/>
      <w:bookmarkEnd w:id="14081"/>
      <w:r>
        <w:rPr>
          <w:rtl/>
        </w:rPr>
        <w:t xml:space="preserve">שמבקש </w:t>
      </w:r>
      <w:bookmarkStart w:id="14082" w:name="_ETM_Q197_331639"/>
      <w:bookmarkEnd w:id="14082"/>
      <w:r>
        <w:rPr>
          <w:rtl/>
        </w:rPr>
        <w:t xml:space="preserve">לעשות </w:t>
      </w:r>
      <w:bookmarkStart w:id="14083" w:name="_ETM_Q197_332120"/>
      <w:bookmarkEnd w:id="14083"/>
      <w:r>
        <w:rPr>
          <w:rtl/>
        </w:rPr>
        <w:t xml:space="preserve">את </w:t>
      </w:r>
      <w:bookmarkStart w:id="14084" w:name="_ETM_Q197_332269"/>
      <w:bookmarkEnd w:id="14084"/>
      <w:r>
        <w:rPr>
          <w:rtl/>
        </w:rPr>
        <w:t>זה</w:t>
      </w:r>
      <w:r>
        <w:rPr>
          <w:rFonts w:hint="cs"/>
          <w:rtl/>
        </w:rPr>
        <w:t>,</w:t>
      </w:r>
      <w:r>
        <w:rPr>
          <w:rtl/>
        </w:rPr>
        <w:t xml:space="preserve"> </w:t>
      </w:r>
      <w:bookmarkStart w:id="14085" w:name="_ETM_Q197_333049"/>
      <w:bookmarkEnd w:id="14085"/>
      <w:r>
        <w:rPr>
          <w:rtl/>
        </w:rPr>
        <w:t xml:space="preserve">מבקש </w:t>
      </w:r>
      <w:bookmarkStart w:id="14086" w:name="_ETM_Q197_333829"/>
      <w:bookmarkEnd w:id="14086"/>
      <w:r>
        <w:rPr>
          <w:rFonts w:hint="cs"/>
          <w:rtl/>
        </w:rPr>
        <w:t>לתת</w:t>
      </w:r>
      <w:r>
        <w:rPr>
          <w:rtl/>
        </w:rPr>
        <w:t xml:space="preserve"> </w:t>
      </w:r>
      <w:bookmarkStart w:id="14087" w:name="_ETM_Q197_334400"/>
      <w:bookmarkEnd w:id="14087"/>
      <w:r>
        <w:rPr>
          <w:rtl/>
        </w:rPr>
        <w:t xml:space="preserve">עונש </w:t>
      </w:r>
      <w:bookmarkStart w:id="14088" w:name="_ETM_Q197_334879"/>
      <w:bookmarkEnd w:id="14088"/>
      <w:r>
        <w:rPr>
          <w:rtl/>
        </w:rPr>
        <w:t xml:space="preserve">קולקטיבי </w:t>
      </w:r>
      <w:bookmarkStart w:id="14089" w:name="_ETM_Q197_336319"/>
      <w:bookmarkStart w:id="14090" w:name="_ETM_Q197_336590"/>
      <w:bookmarkEnd w:id="14089"/>
      <w:bookmarkEnd w:id="14090"/>
      <w:r>
        <w:rPr>
          <w:rFonts w:hint="cs"/>
          <w:rtl/>
        </w:rPr>
        <w:t>ל</w:t>
      </w:r>
      <w:r>
        <w:rPr>
          <w:rtl/>
        </w:rPr>
        <w:t xml:space="preserve">כל </w:t>
      </w:r>
      <w:bookmarkStart w:id="14091" w:name="_ETM_Q197_336859"/>
      <w:bookmarkEnd w:id="14091"/>
      <w:r>
        <w:rPr>
          <w:rtl/>
        </w:rPr>
        <w:t xml:space="preserve">החברה </w:t>
      </w:r>
      <w:bookmarkStart w:id="14092" w:name="_ETM_Q197_337249"/>
      <w:bookmarkEnd w:id="14092"/>
      <w:r>
        <w:rPr>
          <w:rtl/>
        </w:rPr>
        <w:t>הערבית</w:t>
      </w:r>
      <w:r>
        <w:rPr>
          <w:rFonts w:hint="cs"/>
          <w:rtl/>
        </w:rPr>
        <w:t>.</w:t>
      </w:r>
      <w:r>
        <w:rPr>
          <w:rtl/>
        </w:rPr>
        <w:t xml:space="preserve"> </w:t>
      </w:r>
      <w:bookmarkStart w:id="14093" w:name="_ETM_Q197_337730"/>
      <w:bookmarkStart w:id="14094" w:name="_ETM_Q197_339000"/>
      <w:bookmarkStart w:id="14095" w:name="_ETM_Q197_340000"/>
      <w:bookmarkEnd w:id="14093"/>
      <w:bookmarkEnd w:id="14094"/>
      <w:bookmarkEnd w:id="14095"/>
      <w:r>
        <w:rPr>
          <w:rtl/>
        </w:rPr>
        <w:t xml:space="preserve">על </w:t>
      </w:r>
      <w:bookmarkStart w:id="14096" w:name="_ETM_Q197_337969"/>
      <w:bookmarkEnd w:id="14096"/>
      <w:r>
        <w:rPr>
          <w:rtl/>
        </w:rPr>
        <w:t>כן</w:t>
      </w:r>
      <w:r>
        <w:rPr>
          <w:rFonts w:hint="cs"/>
          <w:rtl/>
        </w:rPr>
        <w:t>,</w:t>
      </w:r>
      <w:r>
        <w:rPr>
          <w:rtl/>
        </w:rPr>
        <w:t xml:space="preserve"> </w:t>
      </w:r>
      <w:bookmarkStart w:id="14097" w:name="_ETM_Q197_338180"/>
      <w:bookmarkEnd w:id="14097"/>
      <w:r>
        <w:rPr>
          <w:rtl/>
        </w:rPr>
        <w:t xml:space="preserve">אני </w:t>
      </w:r>
      <w:bookmarkStart w:id="14098" w:name="_ETM_Q197_338389"/>
      <w:bookmarkEnd w:id="14098"/>
      <w:r>
        <w:rPr>
          <w:rtl/>
        </w:rPr>
        <w:t>אומר</w:t>
      </w:r>
      <w:r>
        <w:rPr>
          <w:rFonts w:hint="cs"/>
          <w:rtl/>
        </w:rPr>
        <w:t>,</w:t>
      </w:r>
      <w:r>
        <w:rPr>
          <w:rtl/>
        </w:rPr>
        <w:t xml:space="preserve"> </w:t>
      </w:r>
      <w:bookmarkStart w:id="14099" w:name="_ETM_Q197_339230"/>
      <w:bookmarkEnd w:id="14099"/>
      <w:r>
        <w:rPr>
          <w:rtl/>
        </w:rPr>
        <w:t xml:space="preserve">היות </w:t>
      </w:r>
      <w:bookmarkStart w:id="14100" w:name="_ETM_Q197_339499"/>
      <w:bookmarkEnd w:id="14100"/>
      <w:r>
        <w:rPr>
          <w:rFonts w:hint="cs"/>
          <w:rtl/>
        </w:rPr>
        <w:t>ש</w:t>
      </w:r>
      <w:r>
        <w:rPr>
          <w:rtl/>
        </w:rPr>
        <w:t>אתה</w:t>
      </w:r>
      <w:r>
        <w:rPr>
          <w:rFonts w:hint="cs"/>
          <w:rtl/>
        </w:rPr>
        <w:t>,</w:t>
      </w:r>
      <w:r>
        <w:rPr>
          <w:rtl/>
        </w:rPr>
        <w:t xml:space="preserve"> </w:t>
      </w:r>
      <w:bookmarkStart w:id="14101" w:name="_ETM_Q197_340159"/>
      <w:bookmarkEnd w:id="14101"/>
      <w:r>
        <w:rPr>
          <w:rtl/>
        </w:rPr>
        <w:t xml:space="preserve">אדוני </w:t>
      </w:r>
      <w:bookmarkStart w:id="14102" w:name="_ETM_Q197_340489"/>
      <w:bookmarkStart w:id="14103" w:name="_ETM_Q197_340669"/>
      <w:bookmarkEnd w:id="14102"/>
      <w:bookmarkEnd w:id="14103"/>
      <w:r>
        <w:rPr>
          <w:rFonts w:hint="cs"/>
          <w:rtl/>
        </w:rPr>
        <w:t xml:space="preserve">היושב-ראש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af6"/>
        <w:keepNext/>
        <w:rPr>
          <w:rtl/>
        </w:rPr>
      </w:pPr>
      <w:r w:rsidRPr="00EE4633">
        <w:rPr>
          <w:rStyle w:val="TagStyle"/>
          <w:rtl/>
        </w:rPr>
        <w:t xml:space="preserve"> &lt;&lt; יור &gt;&gt;</w:t>
      </w:r>
      <w:r w:rsidRPr="00210E4D">
        <w:rPr>
          <w:rStyle w:val="TagStyle"/>
          <w:rtl/>
        </w:rPr>
        <w:t xml:space="preserve"> </w:t>
      </w:r>
      <w:r>
        <w:rPr>
          <w:rtl/>
        </w:rPr>
        <w:t>היו"ר יעקב מרגי:</w:t>
      </w:r>
      <w:r w:rsidRPr="00210E4D">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FA7F27">
      <w:pPr>
        <w:keepNext/>
        <w:rPr>
          <w:rtl/>
        </w:rPr>
      </w:pPr>
      <w:bookmarkStart w:id="14104" w:name="_ETM_Q197_341090"/>
      <w:bookmarkEnd w:id="14104"/>
      <w:r>
        <w:rPr>
          <w:rFonts w:hint="cs"/>
          <w:rtl/>
        </w:rPr>
        <w:t xml:space="preserve">אני מקווה </w:t>
      </w:r>
      <w:r>
        <w:rPr>
          <w:rtl/>
        </w:rPr>
        <w:t xml:space="preserve">שהפגיעה </w:t>
      </w:r>
      <w:bookmarkStart w:id="14105" w:name="_ETM_Q197_341870"/>
      <w:bookmarkEnd w:id="14105"/>
      <w:r>
        <w:rPr>
          <w:rtl/>
        </w:rPr>
        <w:t xml:space="preserve">לא </w:t>
      </w:r>
      <w:bookmarkStart w:id="14106" w:name="_ETM_Q197_341989"/>
      <w:bookmarkEnd w:id="14106"/>
      <w:r>
        <w:rPr>
          <w:rtl/>
        </w:rPr>
        <w:t xml:space="preserve">תהיה </w:t>
      </w:r>
      <w:bookmarkStart w:id="14107" w:name="_ETM_Q197_342290"/>
      <w:bookmarkEnd w:id="14107"/>
      <w:r>
        <w:rPr>
          <w:rtl/>
        </w:rPr>
        <w:t xml:space="preserve">לפני </w:t>
      </w:r>
      <w:bookmarkStart w:id="14108" w:name="_ETM_Q197_342560"/>
      <w:bookmarkEnd w:id="14108"/>
      <w:r>
        <w:rPr>
          <w:rtl/>
        </w:rPr>
        <w:t xml:space="preserve">שיימצא </w:t>
      </w:r>
      <w:bookmarkStart w:id="14109" w:name="_ETM_Q197_342980"/>
      <w:bookmarkEnd w:id="14109"/>
      <w:r>
        <w:rPr>
          <w:rtl/>
        </w:rPr>
        <w:t>פתרון</w:t>
      </w:r>
      <w:r w:rsidR="00FA7F27">
        <w:rPr>
          <w:rFonts w:hint="cs"/>
          <w:rtl/>
        </w:rPr>
        <w:t>.</w:t>
      </w:r>
      <w:r>
        <w:rPr>
          <w:rtl/>
        </w:rPr>
        <w:t xml:space="preserve"> </w:t>
      </w:r>
      <w:bookmarkStart w:id="14110" w:name="_ETM_Q197_343430"/>
      <w:bookmarkEnd w:id="14110"/>
      <w:r>
        <w:rPr>
          <w:rtl/>
        </w:rPr>
        <w:t xml:space="preserve">ככה </w:t>
      </w:r>
      <w:bookmarkStart w:id="14111" w:name="_ETM_Q197_343669"/>
      <w:bookmarkEnd w:id="14111"/>
      <w:r>
        <w:rPr>
          <w:rtl/>
        </w:rPr>
        <w:t xml:space="preserve">התחייב </w:t>
      </w:r>
      <w:bookmarkStart w:id="14112" w:name="_ETM_Q197_344060"/>
      <w:bookmarkEnd w:id="14112"/>
      <w:r>
        <w:rPr>
          <w:rtl/>
        </w:rPr>
        <w:t xml:space="preserve">גם </w:t>
      </w:r>
      <w:bookmarkStart w:id="14113" w:name="_ETM_Q197_344209"/>
      <w:bookmarkEnd w:id="14113"/>
      <w:r>
        <w:rPr>
          <w:rtl/>
        </w:rPr>
        <w:t xml:space="preserve">חבר </w:t>
      </w:r>
      <w:bookmarkStart w:id="14114" w:name="_ETM_Q197_344480"/>
      <w:bookmarkEnd w:id="14114"/>
      <w:r>
        <w:rPr>
          <w:rtl/>
        </w:rPr>
        <w:t>הכנסת</w:t>
      </w:r>
      <w:bookmarkStart w:id="14115" w:name="_ETM_Q197_344719"/>
      <w:bookmarkEnd w:id="14115"/>
      <w:r>
        <w:rPr>
          <w:rFonts w:hint="cs"/>
          <w:rtl/>
        </w:rPr>
        <w:t xml:space="preserve">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
        <w:rPr>
          <w:rtl/>
        </w:rPr>
      </w:pPr>
      <w:bookmarkStart w:id="14116" w:name="ET_speakercontinue_5854_25"/>
      <w:r w:rsidRPr="00EE4633">
        <w:rPr>
          <w:rStyle w:val="TagStyle"/>
          <w:rtl/>
        </w:rPr>
        <w:t xml:space="preserve"> &lt;&lt; דובר_המשך &gt;&gt;</w:t>
      </w:r>
      <w:r w:rsidRPr="00D97B98">
        <w:rPr>
          <w:rStyle w:val="TagStyle"/>
          <w:rtl/>
        </w:rPr>
        <w:t xml:space="preserve"> </w:t>
      </w:r>
      <w:r>
        <w:rPr>
          <w:rtl/>
        </w:rPr>
        <w:t>ווליד טאהא (רע"מ – הרשימה הערבית המאוחדת):</w:t>
      </w:r>
      <w:r w:rsidRPr="00D97B98">
        <w:rPr>
          <w:rStyle w:val="TagStyle"/>
          <w:rtl/>
        </w:rPr>
        <w:t xml:space="preserve"> </w:t>
      </w:r>
      <w:r w:rsidRPr="00EE4633">
        <w:rPr>
          <w:rStyle w:val="TagStyle"/>
          <w:rtl/>
        </w:rPr>
        <w:t>&lt;&lt; דובר_המשך &gt;&gt;</w:t>
      </w:r>
      <w:r>
        <w:rPr>
          <w:rtl/>
        </w:rPr>
        <w:t xml:space="preserve">  </w:t>
      </w:r>
      <w:bookmarkEnd w:id="14116"/>
    </w:p>
    <w:p w:rsidR="00596D6D" w:rsidRDefault="00596D6D" w:rsidP="00BB4431">
      <w:pPr>
        <w:rPr>
          <w:rtl/>
        </w:rPr>
      </w:pPr>
    </w:p>
    <w:p w:rsidR="00596D6D" w:rsidRDefault="00596D6D" w:rsidP="0014526C">
      <w:pPr>
        <w:rPr>
          <w:rtl/>
        </w:rPr>
      </w:pPr>
      <w:r>
        <w:rPr>
          <w:rtl/>
        </w:rPr>
        <w:t xml:space="preserve">אז </w:t>
      </w:r>
      <w:bookmarkStart w:id="14117" w:name="_ETM_Q197_345200"/>
      <w:bookmarkEnd w:id="14117"/>
      <w:r>
        <w:rPr>
          <w:rtl/>
        </w:rPr>
        <w:t xml:space="preserve">אני </w:t>
      </w:r>
      <w:bookmarkStart w:id="14118" w:name="_ETM_Q197_345499"/>
      <w:bookmarkEnd w:id="14118"/>
      <w:r>
        <w:rPr>
          <w:rtl/>
        </w:rPr>
        <w:t xml:space="preserve">רוצה </w:t>
      </w:r>
      <w:bookmarkStart w:id="14119" w:name="_ETM_Q197_345799"/>
      <w:bookmarkEnd w:id="14119"/>
      <w:r>
        <w:rPr>
          <w:rtl/>
        </w:rPr>
        <w:t xml:space="preserve">לבקש </w:t>
      </w:r>
      <w:bookmarkStart w:id="14120" w:name="_ETM_Q197_346340"/>
      <w:bookmarkEnd w:id="14120"/>
      <w:r>
        <w:rPr>
          <w:rtl/>
        </w:rPr>
        <w:t xml:space="preserve">ממך </w:t>
      </w:r>
      <w:bookmarkStart w:id="14121" w:name="_ETM_Q197_346760"/>
      <w:bookmarkEnd w:id="14121"/>
      <w:r>
        <w:rPr>
          <w:rFonts w:hint="cs"/>
          <w:rtl/>
        </w:rPr>
        <w:t>לפחות,</w:t>
      </w:r>
      <w:r>
        <w:rPr>
          <w:rtl/>
        </w:rPr>
        <w:t xml:space="preserve"> </w:t>
      </w:r>
      <w:bookmarkStart w:id="14122" w:name="_ETM_Q197_347419"/>
      <w:bookmarkEnd w:id="14122"/>
      <w:r>
        <w:rPr>
          <w:rtl/>
        </w:rPr>
        <w:t xml:space="preserve">אדוני </w:t>
      </w:r>
      <w:bookmarkStart w:id="14123" w:name="_ETM_Q197_347870"/>
      <w:bookmarkEnd w:id="14123"/>
      <w:r>
        <w:rPr>
          <w:rtl/>
        </w:rPr>
        <w:t>היושב-ראש</w:t>
      </w:r>
      <w:r>
        <w:rPr>
          <w:rFonts w:hint="cs"/>
          <w:rtl/>
        </w:rPr>
        <w:t>,</w:t>
      </w:r>
      <w:r>
        <w:rPr>
          <w:rtl/>
        </w:rPr>
        <w:t xml:space="preserve"> </w:t>
      </w:r>
      <w:bookmarkStart w:id="14124" w:name="_ETM_Q197_348590"/>
      <w:bookmarkEnd w:id="14124"/>
      <w:r>
        <w:rPr>
          <w:rtl/>
        </w:rPr>
        <w:t xml:space="preserve">היות </w:t>
      </w:r>
      <w:bookmarkStart w:id="14125" w:name="_ETM_Q197_348829"/>
      <w:bookmarkEnd w:id="14125"/>
      <w:r>
        <w:rPr>
          <w:rFonts w:hint="cs"/>
          <w:rtl/>
        </w:rPr>
        <w:t>ש</w:t>
      </w:r>
      <w:r>
        <w:rPr>
          <w:rtl/>
        </w:rPr>
        <w:t xml:space="preserve">אתה </w:t>
      </w:r>
      <w:bookmarkStart w:id="14126" w:name="_ETM_Q197_349769"/>
      <w:bookmarkEnd w:id="14126"/>
      <w:r>
        <w:rPr>
          <w:rtl/>
        </w:rPr>
        <w:t xml:space="preserve">חלק </w:t>
      </w:r>
      <w:bookmarkStart w:id="14127" w:name="_ETM_Q197_350190"/>
      <w:bookmarkEnd w:id="14127"/>
      <w:r>
        <w:rPr>
          <w:rtl/>
        </w:rPr>
        <w:t xml:space="preserve">מהקואליציה </w:t>
      </w:r>
      <w:bookmarkStart w:id="14128" w:name="_ETM_Q197_351120"/>
      <w:bookmarkEnd w:id="14128"/>
      <w:r>
        <w:rPr>
          <w:rFonts w:hint="cs"/>
          <w:rtl/>
        </w:rPr>
        <w:t xml:space="preserve">המתהווה, </w:t>
      </w:r>
      <w:bookmarkStart w:id="14129" w:name="_ETM_Q197_352290"/>
      <w:bookmarkEnd w:id="14129"/>
      <w:r>
        <w:rPr>
          <w:rtl/>
        </w:rPr>
        <w:t xml:space="preserve">לפני </w:t>
      </w:r>
      <w:bookmarkStart w:id="14130" w:name="_ETM_Q197_352740"/>
      <w:bookmarkEnd w:id="14130"/>
      <w:r>
        <w:rPr>
          <w:rtl/>
        </w:rPr>
        <w:t xml:space="preserve">שבאים </w:t>
      </w:r>
      <w:bookmarkStart w:id="14131" w:name="_ETM_Q197_353250"/>
      <w:bookmarkStart w:id="14132" w:name="_ETM_Q197_353850"/>
      <w:bookmarkEnd w:id="14131"/>
      <w:bookmarkEnd w:id="14132"/>
      <w:r>
        <w:rPr>
          <w:rtl/>
        </w:rPr>
        <w:t>לה</w:t>
      </w:r>
      <w:r>
        <w:rPr>
          <w:rFonts w:hint="cs"/>
          <w:rtl/>
        </w:rPr>
        <w:t>טיל</w:t>
      </w:r>
      <w:r>
        <w:rPr>
          <w:rtl/>
        </w:rPr>
        <w:t xml:space="preserve"> </w:t>
      </w:r>
      <w:bookmarkStart w:id="14133" w:name="_ETM_Q197_354570"/>
      <w:bookmarkEnd w:id="14133"/>
      <w:r>
        <w:rPr>
          <w:rtl/>
        </w:rPr>
        <w:t xml:space="preserve">עונשים </w:t>
      </w:r>
      <w:bookmarkStart w:id="14134" w:name="_ETM_Q197_355080"/>
      <w:bookmarkEnd w:id="14134"/>
      <w:r>
        <w:rPr>
          <w:rtl/>
        </w:rPr>
        <w:t xml:space="preserve">קולקטיביים </w:t>
      </w:r>
      <w:bookmarkStart w:id="14135" w:name="_ETM_Q197_356720"/>
      <w:bookmarkEnd w:id="14135"/>
      <w:r>
        <w:rPr>
          <w:rtl/>
        </w:rPr>
        <w:t xml:space="preserve">על </w:t>
      </w:r>
      <w:bookmarkStart w:id="14136" w:name="_ETM_Q197_356960"/>
      <w:bookmarkEnd w:id="14136"/>
      <w:r>
        <w:rPr>
          <w:rtl/>
        </w:rPr>
        <w:t xml:space="preserve">האזרחים </w:t>
      </w:r>
      <w:bookmarkStart w:id="14137" w:name="_ETM_Q197_357590"/>
      <w:bookmarkEnd w:id="14137"/>
      <w:r>
        <w:rPr>
          <w:rtl/>
        </w:rPr>
        <w:t>הערבים</w:t>
      </w:r>
      <w:r>
        <w:rPr>
          <w:rFonts w:hint="cs"/>
          <w:rtl/>
        </w:rPr>
        <w:t>,</w:t>
      </w:r>
      <w:r>
        <w:rPr>
          <w:rtl/>
        </w:rPr>
        <w:t xml:space="preserve"> </w:t>
      </w:r>
      <w:bookmarkStart w:id="14138" w:name="_ETM_Q197_359209"/>
      <w:bookmarkEnd w:id="14138"/>
      <w:r>
        <w:rPr>
          <w:rtl/>
        </w:rPr>
        <w:t xml:space="preserve">שסבלו </w:t>
      </w:r>
      <w:bookmarkStart w:id="14139" w:name="_ETM_Q197_360139"/>
      <w:bookmarkEnd w:id="14139"/>
      <w:r>
        <w:rPr>
          <w:rtl/>
        </w:rPr>
        <w:t xml:space="preserve">בלאו </w:t>
      </w:r>
      <w:bookmarkStart w:id="14140" w:name="_ETM_Q197_360499"/>
      <w:bookmarkEnd w:id="14140"/>
      <w:r>
        <w:rPr>
          <w:rtl/>
        </w:rPr>
        <w:t xml:space="preserve">הכי </w:t>
      </w:r>
      <w:bookmarkStart w:id="14141" w:name="_ETM_Q197_361600"/>
      <w:bookmarkEnd w:id="14141"/>
      <w:r>
        <w:rPr>
          <w:rtl/>
        </w:rPr>
        <w:t>מ</w:t>
      </w:r>
      <w:bookmarkStart w:id="14142" w:name="_ETM_Q197_362900"/>
      <w:bookmarkEnd w:id="14142"/>
      <w:r>
        <w:rPr>
          <w:rFonts w:hint="cs"/>
          <w:rtl/>
        </w:rPr>
        <w:t>הזנחה</w:t>
      </w:r>
      <w:r>
        <w:rPr>
          <w:rtl/>
        </w:rPr>
        <w:t xml:space="preserve"> </w:t>
      </w:r>
      <w:bookmarkStart w:id="14143" w:name="_ETM_Q197_363260"/>
      <w:bookmarkEnd w:id="14143"/>
      <w:r>
        <w:rPr>
          <w:rtl/>
        </w:rPr>
        <w:t xml:space="preserve">של </w:t>
      </w:r>
      <w:bookmarkStart w:id="14144" w:name="_ETM_Q197_363530"/>
      <w:bookmarkEnd w:id="14144"/>
      <w:r>
        <w:rPr>
          <w:rtl/>
        </w:rPr>
        <w:t xml:space="preserve">עשרות </w:t>
      </w:r>
      <w:bookmarkStart w:id="14145" w:name="_ETM_Q197_363829"/>
      <w:bookmarkEnd w:id="14145"/>
      <w:r>
        <w:rPr>
          <w:rtl/>
        </w:rPr>
        <w:t>שנים</w:t>
      </w:r>
      <w:r>
        <w:rPr>
          <w:rFonts w:hint="cs"/>
          <w:rtl/>
        </w:rPr>
        <w:t>,</w:t>
      </w:r>
      <w:r>
        <w:rPr>
          <w:rtl/>
        </w:rPr>
        <w:t xml:space="preserve"> </w:t>
      </w:r>
      <w:bookmarkStart w:id="14146" w:name="_ETM_Q197_364940"/>
      <w:bookmarkEnd w:id="14146"/>
      <w:r>
        <w:rPr>
          <w:rtl/>
        </w:rPr>
        <w:t>בוא</w:t>
      </w:r>
      <w:r>
        <w:rPr>
          <w:rFonts w:hint="cs"/>
          <w:rtl/>
        </w:rPr>
        <w:t>ו</w:t>
      </w:r>
      <w:r>
        <w:rPr>
          <w:rtl/>
        </w:rPr>
        <w:t xml:space="preserve"> </w:t>
      </w:r>
      <w:bookmarkStart w:id="14147" w:name="_ETM_Q197_365360"/>
      <w:bookmarkStart w:id="14148" w:name="_ETM_Q197_365660"/>
      <w:bookmarkEnd w:id="14147"/>
      <w:bookmarkEnd w:id="14148"/>
      <w:r>
        <w:rPr>
          <w:rFonts w:hint="cs"/>
          <w:rtl/>
        </w:rPr>
        <w:t>תחשבו</w:t>
      </w:r>
      <w:r>
        <w:rPr>
          <w:rtl/>
        </w:rPr>
        <w:t xml:space="preserve"> </w:t>
      </w:r>
      <w:bookmarkStart w:id="14149" w:name="_ETM_Q197_366230"/>
      <w:bookmarkEnd w:id="14149"/>
      <w:r>
        <w:rPr>
          <w:rtl/>
        </w:rPr>
        <w:t xml:space="preserve">על </w:t>
      </w:r>
      <w:bookmarkStart w:id="14150" w:name="_ETM_Q197_366410"/>
      <w:bookmarkEnd w:id="14150"/>
      <w:r>
        <w:rPr>
          <w:rtl/>
        </w:rPr>
        <w:t xml:space="preserve">פתרונות </w:t>
      </w:r>
      <w:bookmarkStart w:id="14151" w:name="_ETM_Q197_367700"/>
      <w:bookmarkEnd w:id="14151"/>
      <w:r>
        <w:rPr>
          <w:rtl/>
        </w:rPr>
        <w:t>שיבטיח</w:t>
      </w:r>
      <w:bookmarkStart w:id="14152" w:name="_ETM_Q197_368900"/>
      <w:bookmarkEnd w:id="14152"/>
      <w:r>
        <w:rPr>
          <w:rtl/>
        </w:rPr>
        <w:t xml:space="preserve">ו </w:t>
      </w:r>
      <w:bookmarkStart w:id="14153" w:name="_ETM_Q197_369790"/>
      <w:bookmarkEnd w:id="14153"/>
      <w:r>
        <w:rPr>
          <w:rtl/>
        </w:rPr>
        <w:t xml:space="preserve">אור </w:t>
      </w:r>
      <w:bookmarkStart w:id="14154" w:name="_ETM_Q197_370059"/>
      <w:bookmarkEnd w:id="14154"/>
      <w:r>
        <w:rPr>
          <w:rtl/>
        </w:rPr>
        <w:t>לאנשים</w:t>
      </w:r>
      <w:r>
        <w:rPr>
          <w:rFonts w:hint="cs"/>
          <w:rtl/>
        </w:rPr>
        <w:t>,</w:t>
      </w:r>
      <w:r>
        <w:rPr>
          <w:rtl/>
        </w:rPr>
        <w:t xml:space="preserve"> </w:t>
      </w:r>
      <w:bookmarkStart w:id="14155" w:name="_ETM_Q197_371169"/>
      <w:bookmarkEnd w:id="14155"/>
      <w:r>
        <w:rPr>
          <w:rtl/>
        </w:rPr>
        <w:t xml:space="preserve">ולא </w:t>
      </w:r>
      <w:bookmarkStart w:id="14156" w:name="_ETM_Q197_371469"/>
      <w:bookmarkEnd w:id="14156"/>
      <w:r>
        <w:rPr>
          <w:rtl/>
        </w:rPr>
        <w:t xml:space="preserve">סתם </w:t>
      </w:r>
      <w:bookmarkStart w:id="14157" w:name="_ETM_Q197_371799"/>
      <w:bookmarkEnd w:id="14157"/>
      <w:r>
        <w:rPr>
          <w:rtl/>
        </w:rPr>
        <w:t xml:space="preserve">לבוא </w:t>
      </w:r>
      <w:bookmarkStart w:id="14158" w:name="_ETM_Q197_372129"/>
      <w:bookmarkEnd w:id="14158"/>
      <w:r>
        <w:rPr>
          <w:rtl/>
        </w:rPr>
        <w:t>ו</w:t>
      </w:r>
      <w:bookmarkStart w:id="14159" w:name="_ETM_Q197_372790"/>
      <w:bookmarkEnd w:id="14159"/>
      <w:r>
        <w:rPr>
          <w:rtl/>
        </w:rPr>
        <w:t xml:space="preserve">להפוך </w:t>
      </w:r>
      <w:bookmarkStart w:id="14160" w:name="_ETM_Q197_373329"/>
      <w:bookmarkEnd w:id="14160"/>
      <w:r>
        <w:rPr>
          <w:rtl/>
        </w:rPr>
        <w:t xml:space="preserve">שולחנות </w:t>
      </w:r>
      <w:bookmarkStart w:id="14161" w:name="_ETM_Q197_373989"/>
      <w:bookmarkEnd w:id="14161"/>
      <w:r>
        <w:rPr>
          <w:rtl/>
        </w:rPr>
        <w:t xml:space="preserve">על </w:t>
      </w:r>
      <w:bookmarkStart w:id="14162" w:name="_ETM_Q197_374139"/>
      <w:bookmarkEnd w:id="14162"/>
      <w:r>
        <w:rPr>
          <w:rtl/>
        </w:rPr>
        <w:t xml:space="preserve">כל </w:t>
      </w:r>
      <w:bookmarkStart w:id="14163" w:name="_ETM_Q197_374379"/>
      <w:bookmarkEnd w:id="14163"/>
      <w:r>
        <w:rPr>
          <w:rtl/>
        </w:rPr>
        <w:t xml:space="preserve">מה </w:t>
      </w:r>
      <w:bookmarkStart w:id="14164" w:name="_ETM_Q197_374529"/>
      <w:bookmarkStart w:id="14165" w:name="_ETM_Q197_375400"/>
      <w:bookmarkEnd w:id="14164"/>
      <w:bookmarkEnd w:id="14165"/>
      <w:r>
        <w:rPr>
          <w:rFonts w:hint="cs"/>
          <w:rtl/>
        </w:rPr>
        <w:t>שהיה ב</w:t>
      </w:r>
      <w:r>
        <w:rPr>
          <w:rtl/>
        </w:rPr>
        <w:t xml:space="preserve">קואליציה </w:t>
      </w:r>
      <w:bookmarkStart w:id="14166" w:name="_ETM_Q197_376270"/>
      <w:bookmarkEnd w:id="14166"/>
      <w:r>
        <w:rPr>
          <w:rtl/>
        </w:rPr>
        <w:t>הקוד</w:t>
      </w:r>
      <w:r>
        <w:rPr>
          <w:rFonts w:hint="cs"/>
          <w:rtl/>
        </w:rPr>
        <w:t>מת.</w:t>
      </w:r>
      <w:r>
        <w:rPr>
          <w:rtl/>
        </w:rPr>
        <w:t xml:space="preserve"> </w:t>
      </w:r>
      <w:bookmarkStart w:id="14167" w:name="_ETM_Q197_376660"/>
      <w:bookmarkEnd w:id="14167"/>
      <w:r>
        <w:rPr>
          <w:rtl/>
        </w:rPr>
        <w:t xml:space="preserve">תודה </w:t>
      </w:r>
      <w:bookmarkStart w:id="14168" w:name="_ETM_Q197_376930"/>
      <w:bookmarkEnd w:id="14168"/>
      <w:r>
        <w:rPr>
          <w:rtl/>
        </w:rPr>
        <w:t>רבה</w:t>
      </w:r>
      <w:r>
        <w:rPr>
          <w:rFonts w:hint="cs"/>
          <w:rtl/>
        </w:rPr>
        <w:t>.</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0920F1">
        <w:rPr>
          <w:rStyle w:val="TagStyle"/>
          <w:rtl/>
        </w:rPr>
        <w:t xml:space="preserve"> </w:t>
      </w:r>
      <w:r>
        <w:rPr>
          <w:rtl/>
        </w:rPr>
        <w:t>היו"ר יעקב מרגי:</w:t>
      </w:r>
      <w:r w:rsidRPr="000920F1">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תודה.</w:t>
      </w:r>
      <w:bookmarkStart w:id="14169" w:name="_ETM_Q197_373000"/>
      <w:bookmarkEnd w:id="14169"/>
      <w:r>
        <w:rPr>
          <w:rtl/>
        </w:rPr>
        <w:t xml:space="preserve"> </w:t>
      </w:r>
      <w:bookmarkStart w:id="14170" w:name="_ETM_Q197_378049"/>
      <w:bookmarkEnd w:id="14170"/>
      <w:r>
        <w:rPr>
          <w:rtl/>
        </w:rPr>
        <w:t xml:space="preserve">יעלה </w:t>
      </w:r>
      <w:bookmarkStart w:id="14171" w:name="_ETM_Q197_378379"/>
      <w:bookmarkEnd w:id="14171"/>
      <w:r>
        <w:rPr>
          <w:rtl/>
        </w:rPr>
        <w:t xml:space="preserve">ויבוא </w:t>
      </w:r>
      <w:bookmarkStart w:id="14172" w:name="_ETM_Q197_378650"/>
      <w:bookmarkEnd w:id="14172"/>
      <w:r>
        <w:rPr>
          <w:rtl/>
        </w:rPr>
        <w:t xml:space="preserve">חבר </w:t>
      </w:r>
      <w:bookmarkStart w:id="14173" w:name="_ETM_Q197_378919"/>
      <w:bookmarkEnd w:id="14173"/>
      <w:r>
        <w:rPr>
          <w:rtl/>
        </w:rPr>
        <w:t xml:space="preserve">הכנסת </w:t>
      </w:r>
      <w:bookmarkStart w:id="14174" w:name="_ETM_Q197_379669"/>
      <w:bookmarkEnd w:id="14174"/>
      <w:r>
        <w:rPr>
          <w:rtl/>
        </w:rPr>
        <w:t xml:space="preserve">מיכאל </w:t>
      </w:r>
      <w:bookmarkStart w:id="14175" w:name="_ETM_Q197_380329"/>
      <w:bookmarkEnd w:id="14175"/>
      <w:r>
        <w:rPr>
          <w:rtl/>
        </w:rPr>
        <w:t xml:space="preserve">מרדכי </w:t>
      </w:r>
      <w:bookmarkStart w:id="14176" w:name="_ETM_Q197_380959"/>
      <w:bookmarkEnd w:id="14176"/>
      <w:r>
        <w:rPr>
          <w:rtl/>
        </w:rPr>
        <w:t>ביטון</w:t>
      </w:r>
      <w:r>
        <w:rPr>
          <w:rFonts w:hint="cs"/>
          <w:rtl/>
        </w:rPr>
        <w:t>.</w:t>
      </w:r>
      <w:r>
        <w:rPr>
          <w:rtl/>
        </w:rPr>
        <w:t xml:space="preserve"> </w:t>
      </w:r>
      <w:bookmarkStart w:id="14177" w:name="_ETM_Q197_387950"/>
      <w:bookmarkStart w:id="14178" w:name="_ETM_Q197_388190"/>
      <w:bookmarkStart w:id="14179" w:name="_ETM_Q197_388310"/>
      <w:bookmarkStart w:id="14180" w:name="_ETM_Q197_388970"/>
      <w:bookmarkStart w:id="14181" w:name="_ETM_Q197_396920"/>
      <w:bookmarkEnd w:id="14177"/>
      <w:bookmarkEnd w:id="14178"/>
      <w:bookmarkEnd w:id="14179"/>
      <w:bookmarkEnd w:id="14180"/>
      <w:bookmarkEnd w:id="14181"/>
      <w:r>
        <w:rPr>
          <w:rtl/>
        </w:rPr>
        <w:t>בבקשה</w:t>
      </w:r>
      <w:r>
        <w:rPr>
          <w:rFonts w:hint="cs"/>
          <w:rtl/>
        </w:rPr>
        <w:t>,</w:t>
      </w:r>
      <w:r>
        <w:rPr>
          <w:rtl/>
        </w:rPr>
        <w:t xml:space="preserve"> </w:t>
      </w:r>
      <w:bookmarkStart w:id="14182" w:name="_ETM_Q197_397250"/>
      <w:bookmarkEnd w:id="14182"/>
      <w:r>
        <w:rPr>
          <w:rtl/>
        </w:rPr>
        <w:t>אדוני</w:t>
      </w:r>
      <w:r>
        <w:rPr>
          <w:rFonts w:hint="cs"/>
          <w:rtl/>
        </w:rPr>
        <w:t>.</w:t>
      </w:r>
      <w:r>
        <w:rPr>
          <w:rtl/>
        </w:rPr>
        <w:t xml:space="preserve"> </w:t>
      </w:r>
      <w:bookmarkStart w:id="14183" w:name="_ETM_Q197_398379"/>
      <w:bookmarkEnd w:id="14183"/>
    </w:p>
    <w:p w:rsidR="00596D6D" w:rsidRDefault="00596D6D" w:rsidP="0014526C">
      <w:pPr>
        <w:rPr>
          <w:rtl/>
        </w:rPr>
      </w:pPr>
    </w:p>
    <w:p w:rsidR="00596D6D" w:rsidRDefault="00596D6D" w:rsidP="0014526C">
      <w:pPr>
        <w:pStyle w:val="a4"/>
        <w:rPr>
          <w:rtl/>
        </w:rPr>
      </w:pPr>
      <w:bookmarkStart w:id="14184" w:name="ET_speaker_5765_27"/>
      <w:r w:rsidRPr="00EE4633">
        <w:rPr>
          <w:rStyle w:val="TagStyle"/>
          <w:rtl/>
        </w:rPr>
        <w:t xml:space="preserve"> &lt;&lt; דובר &gt;&gt;</w:t>
      </w:r>
      <w:r w:rsidRPr="00866434">
        <w:rPr>
          <w:rStyle w:val="TagStyle"/>
          <w:rtl/>
        </w:rPr>
        <w:t xml:space="preserve"> </w:t>
      </w:r>
      <w:bookmarkStart w:id="14185" w:name="_Toc122267799"/>
      <w:bookmarkStart w:id="14186" w:name="_Toc122268330"/>
      <w:r>
        <w:rPr>
          <w:rtl/>
        </w:rPr>
        <w:t>מיכאל מרדכי ביטון (המחנה הממלכתי):</w:t>
      </w:r>
      <w:bookmarkEnd w:id="14185"/>
      <w:bookmarkEnd w:id="14186"/>
      <w:r w:rsidRPr="00866434">
        <w:rPr>
          <w:rStyle w:val="TagStyle"/>
          <w:rtl/>
        </w:rPr>
        <w:t xml:space="preserve"> </w:t>
      </w:r>
      <w:r w:rsidRPr="00EE4633">
        <w:rPr>
          <w:rStyle w:val="TagStyle"/>
          <w:rtl/>
        </w:rPr>
        <w:t>&lt;&lt; דובר &gt;&gt;</w:t>
      </w:r>
      <w:r>
        <w:rPr>
          <w:rtl/>
        </w:rPr>
        <w:t xml:space="preserve">  </w:t>
      </w:r>
      <w:bookmarkEnd w:id="14184"/>
    </w:p>
    <w:p w:rsidR="00596D6D" w:rsidRDefault="00596D6D" w:rsidP="00BB4431">
      <w:pPr>
        <w:rPr>
          <w:rtl/>
        </w:rPr>
      </w:pPr>
    </w:p>
    <w:p w:rsidR="00596D6D" w:rsidRDefault="00596D6D" w:rsidP="00FA7F27">
      <w:pPr>
        <w:rPr>
          <w:rtl/>
        </w:rPr>
      </w:pPr>
      <w:r>
        <w:rPr>
          <w:rtl/>
        </w:rPr>
        <w:t>שלום</w:t>
      </w:r>
      <w:r w:rsidR="00FA7F27">
        <w:rPr>
          <w:rFonts w:hint="cs"/>
          <w:rtl/>
        </w:rPr>
        <w:t>,</w:t>
      </w:r>
      <w:r>
        <w:rPr>
          <w:rtl/>
        </w:rPr>
        <w:t xml:space="preserve"> </w:t>
      </w:r>
      <w:bookmarkStart w:id="14187" w:name="_ETM_Q197_398829"/>
      <w:bookmarkEnd w:id="14187"/>
      <w:r>
        <w:rPr>
          <w:rtl/>
        </w:rPr>
        <w:t xml:space="preserve">אדוני </w:t>
      </w:r>
      <w:bookmarkStart w:id="14188" w:name="_ETM_Q197_399159"/>
      <w:bookmarkEnd w:id="14188"/>
      <w:r>
        <w:rPr>
          <w:rtl/>
        </w:rPr>
        <w:t>היושב-ראש</w:t>
      </w:r>
      <w:r w:rsidR="00FA7F27">
        <w:rPr>
          <w:rFonts w:hint="cs"/>
          <w:rtl/>
        </w:rPr>
        <w:t>.</w:t>
      </w:r>
      <w:r>
        <w:rPr>
          <w:rtl/>
        </w:rPr>
        <w:t xml:space="preserve"> </w:t>
      </w:r>
      <w:bookmarkStart w:id="14189" w:name="_ETM_Q197_400980"/>
      <w:bookmarkEnd w:id="14189"/>
      <w:r>
        <w:rPr>
          <w:rtl/>
        </w:rPr>
        <w:t xml:space="preserve">אתמול </w:t>
      </w:r>
      <w:bookmarkStart w:id="14190" w:name="_ETM_Q197_401430"/>
      <w:bookmarkEnd w:id="14190"/>
      <w:r>
        <w:rPr>
          <w:rtl/>
        </w:rPr>
        <w:t xml:space="preserve">התפרסמה </w:t>
      </w:r>
      <w:bookmarkStart w:id="14191" w:name="_ETM_Q197_402180"/>
      <w:bookmarkEnd w:id="14191"/>
      <w:r>
        <w:rPr>
          <w:rtl/>
        </w:rPr>
        <w:t xml:space="preserve">כתבה </w:t>
      </w:r>
      <w:bookmarkStart w:id="14192" w:name="_ETM_Q197_402750"/>
      <w:bookmarkEnd w:id="14192"/>
      <w:r>
        <w:rPr>
          <w:rtl/>
        </w:rPr>
        <w:t xml:space="preserve">בעיתון </w:t>
      </w:r>
      <w:bookmarkStart w:id="14193" w:name="_ETM_Q197_403409"/>
      <w:bookmarkEnd w:id="14193"/>
      <w:r>
        <w:rPr>
          <w:rFonts w:hint="cs"/>
          <w:rtl/>
        </w:rPr>
        <w:t>"</w:t>
      </w:r>
      <w:r>
        <w:rPr>
          <w:rtl/>
        </w:rPr>
        <w:t xml:space="preserve">המופיע </w:t>
      </w:r>
      <w:bookmarkStart w:id="14194" w:name="_ETM_Q197_404190"/>
      <w:bookmarkEnd w:id="14194"/>
      <w:r>
        <w:rPr>
          <w:rtl/>
        </w:rPr>
        <w:t>הלאומי</w:t>
      </w:r>
      <w:r>
        <w:rPr>
          <w:rFonts w:hint="cs"/>
          <w:rtl/>
        </w:rPr>
        <w:t>"</w:t>
      </w:r>
      <w:r>
        <w:rPr>
          <w:rtl/>
        </w:rPr>
        <w:t xml:space="preserve"> </w:t>
      </w:r>
      <w:bookmarkStart w:id="14195" w:name="_ETM_Q197_405239"/>
      <w:bookmarkEnd w:id="14195"/>
      <w:r>
        <w:rPr>
          <w:rtl/>
        </w:rPr>
        <w:t xml:space="preserve">על </w:t>
      </w:r>
      <w:bookmarkStart w:id="14196" w:name="_ETM_Q197_405480"/>
      <w:bookmarkEnd w:id="14196"/>
      <w:r>
        <w:rPr>
          <w:rtl/>
        </w:rPr>
        <w:t xml:space="preserve">אירועים </w:t>
      </w:r>
      <w:bookmarkStart w:id="14197" w:name="_ETM_Q197_405870"/>
      <w:bookmarkEnd w:id="14197"/>
      <w:r>
        <w:rPr>
          <w:rtl/>
        </w:rPr>
        <w:t>ש</w:t>
      </w:r>
      <w:bookmarkStart w:id="14198" w:name="_ETM_Q197_406470"/>
      <w:bookmarkEnd w:id="14198"/>
      <w:r>
        <w:rPr>
          <w:rFonts w:hint="cs"/>
          <w:rtl/>
        </w:rPr>
        <w:t xml:space="preserve">התרחשו </w:t>
      </w:r>
      <w:bookmarkStart w:id="14199" w:name="_ETM_Q197_406709"/>
      <w:bookmarkStart w:id="14200" w:name="_ETM_Q197_407190"/>
      <w:bookmarkEnd w:id="14199"/>
      <w:bookmarkEnd w:id="14200"/>
      <w:r>
        <w:rPr>
          <w:rtl/>
        </w:rPr>
        <w:t xml:space="preserve">במאחז </w:t>
      </w:r>
      <w:bookmarkStart w:id="14201" w:name="_ETM_Q197_408150"/>
      <w:bookmarkEnd w:id="14201"/>
      <w:r>
        <w:rPr>
          <w:rtl/>
        </w:rPr>
        <w:t xml:space="preserve">נחלת </w:t>
      </w:r>
      <w:bookmarkStart w:id="14202" w:name="_ETM_Q197_408720"/>
      <w:bookmarkEnd w:id="14202"/>
      <w:r>
        <w:rPr>
          <w:rtl/>
        </w:rPr>
        <w:t>א</w:t>
      </w:r>
      <w:r>
        <w:rPr>
          <w:rFonts w:hint="cs"/>
          <w:rtl/>
        </w:rPr>
        <w:t>י</w:t>
      </w:r>
      <w:r>
        <w:rPr>
          <w:rtl/>
        </w:rPr>
        <w:t>מהות</w:t>
      </w:r>
      <w:r>
        <w:rPr>
          <w:rFonts w:hint="cs"/>
          <w:rtl/>
        </w:rPr>
        <w:t>.</w:t>
      </w:r>
      <w:r>
        <w:rPr>
          <w:rtl/>
        </w:rPr>
        <w:t xml:space="preserve"> </w:t>
      </w:r>
      <w:bookmarkStart w:id="14203" w:name="_ETM_Q197_410570"/>
      <w:bookmarkEnd w:id="14203"/>
      <w:r>
        <w:rPr>
          <w:rtl/>
        </w:rPr>
        <w:t xml:space="preserve">שם </w:t>
      </w:r>
      <w:bookmarkStart w:id="14204" w:name="_ETM_Q197_411170"/>
      <w:bookmarkStart w:id="14205" w:name="_ETM_Q197_411260"/>
      <w:bookmarkEnd w:id="14204"/>
      <w:bookmarkEnd w:id="14205"/>
      <w:r>
        <w:rPr>
          <w:rFonts w:hint="cs"/>
          <w:rtl/>
        </w:rPr>
        <w:t>התרחש</w:t>
      </w:r>
      <w:r>
        <w:rPr>
          <w:rtl/>
        </w:rPr>
        <w:t xml:space="preserve"> </w:t>
      </w:r>
      <w:bookmarkStart w:id="14206" w:name="_ETM_Q197_411620"/>
      <w:bookmarkEnd w:id="14206"/>
      <w:r>
        <w:rPr>
          <w:rFonts w:hint="cs"/>
          <w:rtl/>
        </w:rPr>
        <w:t>ה</w:t>
      </w:r>
      <w:r>
        <w:rPr>
          <w:rtl/>
        </w:rPr>
        <w:t xml:space="preserve">דבר </w:t>
      </w:r>
      <w:bookmarkStart w:id="14207" w:name="_ETM_Q197_412130"/>
      <w:bookmarkEnd w:id="14207"/>
      <w:r>
        <w:rPr>
          <w:rFonts w:hint="cs"/>
          <w:rtl/>
        </w:rPr>
        <w:t>הבא:</w:t>
      </w:r>
      <w:r>
        <w:rPr>
          <w:rtl/>
        </w:rPr>
        <w:t xml:space="preserve"> </w:t>
      </w:r>
      <w:bookmarkStart w:id="14208" w:name="_ETM_Q197_414139"/>
      <w:bookmarkEnd w:id="14208"/>
      <w:r>
        <w:rPr>
          <w:rtl/>
        </w:rPr>
        <w:t xml:space="preserve">זה </w:t>
      </w:r>
      <w:bookmarkStart w:id="14209" w:name="_ETM_Q197_414349"/>
      <w:bookmarkEnd w:id="14209"/>
      <w:r>
        <w:rPr>
          <w:rtl/>
        </w:rPr>
        <w:t xml:space="preserve">התחיל </w:t>
      </w:r>
      <w:bookmarkStart w:id="14210" w:name="_ETM_Q197_414680"/>
      <w:bookmarkEnd w:id="14210"/>
      <w:r>
        <w:rPr>
          <w:rtl/>
        </w:rPr>
        <w:t xml:space="preserve">ביידוי </w:t>
      </w:r>
      <w:bookmarkStart w:id="14211" w:name="_ETM_Q197_415189"/>
      <w:bookmarkEnd w:id="14211"/>
      <w:r>
        <w:rPr>
          <w:rtl/>
        </w:rPr>
        <w:t xml:space="preserve">אבנים </w:t>
      </w:r>
      <w:bookmarkStart w:id="14212" w:name="_ETM_Q197_416180"/>
      <w:bookmarkEnd w:id="14212"/>
      <w:r>
        <w:rPr>
          <w:rtl/>
        </w:rPr>
        <w:t xml:space="preserve">על </w:t>
      </w:r>
      <w:bookmarkStart w:id="14213" w:name="_ETM_Q197_416419"/>
      <w:bookmarkEnd w:id="14213"/>
      <w:r>
        <w:rPr>
          <w:rtl/>
        </w:rPr>
        <w:t xml:space="preserve">הציר </w:t>
      </w:r>
      <w:bookmarkStart w:id="14214" w:name="_ETM_Q197_416749"/>
      <w:bookmarkEnd w:id="14214"/>
      <w:r>
        <w:rPr>
          <w:rtl/>
        </w:rPr>
        <w:t>ש</w:t>
      </w:r>
      <w:r>
        <w:rPr>
          <w:rFonts w:hint="cs"/>
          <w:rtl/>
        </w:rPr>
        <w:t>מ</w:t>
      </w:r>
      <w:r>
        <w:rPr>
          <w:rtl/>
        </w:rPr>
        <w:t xml:space="preserve">וביל </w:t>
      </w:r>
      <w:bookmarkStart w:id="14215" w:name="_ETM_Q197_417529"/>
      <w:bookmarkEnd w:id="14215"/>
      <w:r>
        <w:rPr>
          <w:rFonts w:hint="cs"/>
          <w:rtl/>
        </w:rPr>
        <w:t>ל</w:t>
      </w:r>
      <w:r>
        <w:rPr>
          <w:rtl/>
        </w:rPr>
        <w:t xml:space="preserve">נחלת </w:t>
      </w:r>
      <w:bookmarkStart w:id="14216" w:name="_ETM_Q197_418069"/>
      <w:bookmarkEnd w:id="14216"/>
      <w:r>
        <w:rPr>
          <w:rtl/>
        </w:rPr>
        <w:t>א</w:t>
      </w:r>
      <w:r>
        <w:rPr>
          <w:rFonts w:hint="cs"/>
          <w:rtl/>
        </w:rPr>
        <w:t>י</w:t>
      </w:r>
      <w:r>
        <w:rPr>
          <w:rtl/>
        </w:rPr>
        <w:t>מהות</w:t>
      </w:r>
      <w:r>
        <w:rPr>
          <w:rFonts w:hint="cs"/>
          <w:rtl/>
        </w:rPr>
        <w:t>,</w:t>
      </w:r>
      <w:r>
        <w:rPr>
          <w:rtl/>
        </w:rPr>
        <w:t xml:space="preserve"> </w:t>
      </w:r>
      <w:bookmarkStart w:id="14217" w:name="_ETM_Q197_420200"/>
      <w:bookmarkEnd w:id="14217"/>
      <w:r>
        <w:rPr>
          <w:rFonts w:hint="cs"/>
          <w:rtl/>
        </w:rPr>
        <w:t>ו</w:t>
      </w:r>
      <w:r>
        <w:rPr>
          <w:rtl/>
        </w:rPr>
        <w:t xml:space="preserve">המפקד </w:t>
      </w:r>
      <w:bookmarkStart w:id="14218" w:name="_ETM_Q197_421129"/>
      <w:bookmarkEnd w:id="14218"/>
      <w:r>
        <w:rPr>
          <w:rtl/>
        </w:rPr>
        <w:t>בשטח</w:t>
      </w:r>
      <w:r>
        <w:rPr>
          <w:rFonts w:hint="cs"/>
          <w:rtl/>
        </w:rPr>
        <w:t>,</w:t>
      </w:r>
      <w:r>
        <w:rPr>
          <w:rtl/>
        </w:rPr>
        <w:t xml:space="preserve"> </w:t>
      </w:r>
      <w:bookmarkStart w:id="14219" w:name="_ETM_Q197_421849"/>
      <w:bookmarkEnd w:id="14219"/>
      <w:r>
        <w:rPr>
          <w:rFonts w:hint="cs"/>
          <w:rtl/>
        </w:rPr>
        <w:t>ש</w:t>
      </w:r>
      <w:r>
        <w:rPr>
          <w:rtl/>
        </w:rPr>
        <w:t xml:space="preserve">קוראים </w:t>
      </w:r>
      <w:bookmarkStart w:id="14220" w:name="_ETM_Q197_422239"/>
      <w:bookmarkEnd w:id="14220"/>
      <w:r>
        <w:rPr>
          <w:rtl/>
        </w:rPr>
        <w:t>לו</w:t>
      </w:r>
      <w:r>
        <w:rPr>
          <w:rFonts w:hint="cs"/>
          <w:rtl/>
        </w:rPr>
        <w:t xml:space="preserve"> </w:t>
      </w:r>
      <w:r>
        <w:rPr>
          <w:rtl/>
        </w:rPr>
        <w:t xml:space="preserve">– </w:t>
      </w:r>
      <w:bookmarkStart w:id="14221" w:name="_ETM_Q197_423019"/>
      <w:bookmarkStart w:id="14222" w:name="_ETM_Q197_423260"/>
      <w:bookmarkEnd w:id="14221"/>
      <w:bookmarkEnd w:id="14222"/>
      <w:r>
        <w:rPr>
          <w:rtl/>
        </w:rPr>
        <w:t xml:space="preserve">יש </w:t>
      </w:r>
      <w:bookmarkStart w:id="14223" w:name="_ETM_Q197_423349"/>
      <w:bookmarkEnd w:id="14223"/>
      <w:r>
        <w:rPr>
          <w:rtl/>
        </w:rPr>
        <w:t xml:space="preserve">לנו </w:t>
      </w:r>
      <w:bookmarkStart w:id="14224" w:name="_ETM_Q197_423530"/>
      <w:bookmarkEnd w:id="14224"/>
      <w:r>
        <w:rPr>
          <w:rtl/>
        </w:rPr>
        <w:t xml:space="preserve">שמות </w:t>
      </w:r>
      <w:bookmarkStart w:id="14225" w:name="_ETM_Q197_423860"/>
      <w:bookmarkEnd w:id="14225"/>
      <w:r>
        <w:rPr>
          <w:rtl/>
        </w:rPr>
        <w:t>קשר</w:t>
      </w:r>
      <w:bookmarkStart w:id="14226" w:name="_ETM_Q197_424310"/>
      <w:bookmarkStart w:id="14227" w:name="_ETM_Q197_424430"/>
      <w:bookmarkEnd w:id="14226"/>
      <w:bookmarkEnd w:id="14227"/>
      <w:r>
        <w:rPr>
          <w:rFonts w:hint="cs"/>
          <w:rtl/>
        </w:rPr>
        <w:t xml:space="preserve"> </w:t>
      </w:r>
      <w:r>
        <w:rPr>
          <w:rtl/>
        </w:rPr>
        <w:t xml:space="preserve">– </w:t>
      </w:r>
      <w:bookmarkStart w:id="14228" w:name="_ETM_Q197_424549"/>
      <w:bookmarkEnd w:id="14228"/>
      <w:r>
        <w:rPr>
          <w:rtl/>
        </w:rPr>
        <w:t>קודקוד נאפולי</w:t>
      </w:r>
      <w:r>
        <w:rPr>
          <w:rFonts w:hint="cs"/>
          <w:rtl/>
        </w:rPr>
        <w:t>,</w:t>
      </w:r>
      <w:r>
        <w:rPr>
          <w:rtl/>
        </w:rPr>
        <w:t xml:space="preserve"> </w:t>
      </w:r>
      <w:bookmarkStart w:id="14229" w:name="_ETM_Q197_425569"/>
      <w:bookmarkEnd w:id="14229"/>
      <w:r>
        <w:rPr>
          <w:rtl/>
        </w:rPr>
        <w:t xml:space="preserve">מפקד </w:t>
      </w:r>
      <w:bookmarkStart w:id="14230" w:name="_ETM_Q197_425930"/>
      <w:bookmarkEnd w:id="14230"/>
      <w:r>
        <w:rPr>
          <w:rtl/>
        </w:rPr>
        <w:t>גזרה</w:t>
      </w:r>
      <w:r>
        <w:rPr>
          <w:rFonts w:hint="cs"/>
          <w:rtl/>
        </w:rPr>
        <w:t xml:space="preserve"> </w:t>
      </w:r>
      <w:r w:rsidR="00AE7D4C">
        <w:rPr>
          <w:rFonts w:hint="cs"/>
          <w:rtl/>
        </w:rPr>
        <w:t>– – –</w:t>
      </w:r>
      <w:r>
        <w:rPr>
          <w:rFonts w:hint="cs"/>
          <w:rtl/>
        </w:rPr>
        <w:t xml:space="preserve"> </w:t>
      </w:r>
    </w:p>
    <w:p w:rsidR="00596D6D" w:rsidRDefault="00596D6D" w:rsidP="0014526C">
      <w:pPr>
        <w:rPr>
          <w:rtl/>
        </w:rPr>
      </w:pPr>
      <w:bookmarkStart w:id="14231" w:name="_ETM_Q197_425000"/>
      <w:bookmarkEnd w:id="14231"/>
    </w:p>
    <w:p w:rsidR="00596D6D" w:rsidRDefault="00596D6D" w:rsidP="0014526C">
      <w:pPr>
        <w:pStyle w:val="af6"/>
        <w:rPr>
          <w:rtl/>
        </w:rPr>
      </w:pPr>
      <w:bookmarkStart w:id="14232" w:name="ET_yor_6170_28"/>
      <w:r w:rsidRPr="00EE4633">
        <w:rPr>
          <w:rStyle w:val="TagStyle"/>
          <w:rtl/>
        </w:rPr>
        <w:t xml:space="preserve"> &lt;&lt; יור &gt;&gt;</w:t>
      </w:r>
      <w:r w:rsidRPr="00D54F48">
        <w:rPr>
          <w:rStyle w:val="TagStyle"/>
          <w:rtl/>
        </w:rPr>
        <w:t xml:space="preserve"> </w:t>
      </w:r>
      <w:r>
        <w:rPr>
          <w:rtl/>
        </w:rPr>
        <w:t>היו"ר יעקב מרגי:</w:t>
      </w:r>
      <w:r w:rsidRPr="00D54F48">
        <w:rPr>
          <w:rStyle w:val="TagStyle"/>
          <w:rtl/>
        </w:rPr>
        <w:t xml:space="preserve"> </w:t>
      </w:r>
      <w:r w:rsidRPr="00EE4633">
        <w:rPr>
          <w:rStyle w:val="TagStyle"/>
          <w:rtl/>
        </w:rPr>
        <w:t>&lt;&lt; יור &gt;&gt;</w:t>
      </w:r>
      <w:r>
        <w:rPr>
          <w:rtl/>
        </w:rPr>
        <w:t xml:space="preserve">  </w:t>
      </w:r>
      <w:bookmarkEnd w:id="14232"/>
    </w:p>
    <w:p w:rsidR="00596D6D" w:rsidRDefault="00596D6D" w:rsidP="00BB4431">
      <w:pPr>
        <w:rPr>
          <w:rtl/>
        </w:rPr>
      </w:pPr>
    </w:p>
    <w:p w:rsidR="00596D6D" w:rsidRDefault="00596D6D" w:rsidP="0014526C">
      <w:pPr>
        <w:rPr>
          <w:rtl/>
        </w:rPr>
      </w:pPr>
      <w:bookmarkStart w:id="14233" w:name="_ETM_Q197_426000"/>
      <w:bookmarkStart w:id="14234" w:name="_ETM_Q197_426650"/>
      <w:bookmarkEnd w:id="14233"/>
      <w:bookmarkEnd w:id="14234"/>
      <w:r>
        <w:rPr>
          <w:rtl/>
        </w:rPr>
        <w:t xml:space="preserve">לקח </w:t>
      </w:r>
      <w:bookmarkStart w:id="14235" w:name="_ETM_Q197_426980"/>
      <w:bookmarkEnd w:id="14235"/>
      <w:r>
        <w:rPr>
          <w:rtl/>
        </w:rPr>
        <w:t xml:space="preserve">לי </w:t>
      </w:r>
      <w:bookmarkStart w:id="14236" w:name="_ETM_Q197_427099"/>
      <w:bookmarkEnd w:id="14236"/>
      <w:r>
        <w:rPr>
          <w:rtl/>
        </w:rPr>
        <w:t xml:space="preserve">כמה </w:t>
      </w:r>
      <w:bookmarkStart w:id="14237" w:name="_ETM_Q197_427340"/>
      <w:bookmarkEnd w:id="14237"/>
      <w:r>
        <w:rPr>
          <w:rtl/>
        </w:rPr>
        <w:t xml:space="preserve">שניות </w:t>
      </w:r>
      <w:bookmarkStart w:id="14238" w:name="_ETM_Q197_427730"/>
      <w:bookmarkEnd w:id="14238"/>
      <w:r>
        <w:rPr>
          <w:rtl/>
        </w:rPr>
        <w:t xml:space="preserve">ואחר כך </w:t>
      </w:r>
      <w:bookmarkStart w:id="14239" w:name="_ETM_Q197_428150"/>
      <w:bookmarkStart w:id="14240" w:name="_ETM_Q197_428390"/>
      <w:bookmarkEnd w:id="14239"/>
      <w:bookmarkEnd w:id="14240"/>
      <w:r>
        <w:rPr>
          <w:rFonts w:hint="cs"/>
          <w:rtl/>
        </w:rPr>
        <w:t>התעשתי,</w:t>
      </w:r>
      <w:r>
        <w:rPr>
          <w:rtl/>
        </w:rPr>
        <w:t xml:space="preserve"> </w:t>
      </w:r>
      <w:bookmarkStart w:id="14241" w:name="_ETM_Q197_428750"/>
      <w:bookmarkEnd w:id="14241"/>
      <w:r>
        <w:rPr>
          <w:rFonts w:hint="cs"/>
          <w:rtl/>
        </w:rPr>
        <w:t>ו</w:t>
      </w:r>
      <w:r>
        <w:rPr>
          <w:rtl/>
        </w:rPr>
        <w:t xml:space="preserve">הבנתי </w:t>
      </w:r>
      <w:bookmarkStart w:id="14242" w:name="_ETM_Q197_429170"/>
      <w:bookmarkEnd w:id="14242"/>
      <w:r>
        <w:rPr>
          <w:rtl/>
        </w:rPr>
        <w:t>שאתה</w:t>
      </w:r>
      <w:r>
        <w:rPr>
          <w:rFonts w:hint="cs"/>
          <w:rtl/>
        </w:rPr>
        <w:t xml:space="preserve"> </w:t>
      </w:r>
      <w:r w:rsidR="00AE7D4C">
        <w:rPr>
          <w:rFonts w:hint="cs"/>
          <w:rtl/>
        </w:rPr>
        <w:t>– – –</w:t>
      </w:r>
      <w:r>
        <w:rPr>
          <w:rFonts w:hint="cs"/>
          <w:rtl/>
        </w:rPr>
        <w:t xml:space="preserve"> </w:t>
      </w:r>
      <w:bookmarkStart w:id="14243" w:name="_ETM_Q197_427000"/>
      <w:bookmarkEnd w:id="14243"/>
    </w:p>
    <w:p w:rsidR="00596D6D" w:rsidRDefault="00596D6D" w:rsidP="0014526C">
      <w:pPr>
        <w:rPr>
          <w:rtl/>
        </w:rPr>
      </w:pPr>
    </w:p>
    <w:p w:rsidR="00596D6D" w:rsidRDefault="00596D6D" w:rsidP="0014526C">
      <w:pPr>
        <w:pStyle w:val="-"/>
        <w:rPr>
          <w:rtl/>
        </w:rPr>
      </w:pPr>
      <w:bookmarkStart w:id="14244" w:name="ET_speakercontinue_5765_29"/>
      <w:r w:rsidRPr="00EE4633">
        <w:rPr>
          <w:rStyle w:val="TagStyle"/>
          <w:rtl/>
        </w:rPr>
        <w:t xml:space="preserve"> &lt;&lt; דובר_המשך &gt;&gt;</w:t>
      </w:r>
      <w:r w:rsidRPr="00D54F48">
        <w:rPr>
          <w:rStyle w:val="TagStyle"/>
          <w:rtl/>
        </w:rPr>
        <w:t xml:space="preserve"> </w:t>
      </w:r>
      <w:r>
        <w:rPr>
          <w:rtl/>
        </w:rPr>
        <w:t>מיכאל מרדכי ביטון (המחנה הממלכתי):</w:t>
      </w:r>
      <w:r w:rsidRPr="00D54F48">
        <w:rPr>
          <w:rStyle w:val="TagStyle"/>
          <w:rtl/>
        </w:rPr>
        <w:t xml:space="preserve"> </w:t>
      </w:r>
      <w:r w:rsidRPr="00EE4633">
        <w:rPr>
          <w:rStyle w:val="TagStyle"/>
          <w:rtl/>
        </w:rPr>
        <w:t>&lt;&lt; דובר_המשך &gt;&gt;</w:t>
      </w:r>
      <w:r>
        <w:rPr>
          <w:rtl/>
        </w:rPr>
        <w:t xml:space="preserve">  </w:t>
      </w:r>
      <w:bookmarkEnd w:id="14244"/>
    </w:p>
    <w:p w:rsidR="00596D6D" w:rsidRDefault="00596D6D" w:rsidP="00BB4431">
      <w:pPr>
        <w:rPr>
          <w:rtl/>
        </w:rPr>
      </w:pPr>
    </w:p>
    <w:p w:rsidR="00596D6D" w:rsidRDefault="00596D6D" w:rsidP="0014526C">
      <w:pPr>
        <w:rPr>
          <w:rtl/>
        </w:rPr>
      </w:pPr>
      <w:bookmarkStart w:id="14245" w:name="_ETM_Q197_428000"/>
      <w:bookmarkEnd w:id="14245"/>
      <w:r>
        <w:rPr>
          <w:rFonts w:hint="cs"/>
          <w:rtl/>
        </w:rPr>
        <w:t>מה הבנת?</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D54F48">
        <w:rPr>
          <w:rStyle w:val="TagStyle"/>
          <w:rtl/>
        </w:rPr>
        <w:t xml:space="preserve"> </w:t>
      </w:r>
      <w:r>
        <w:rPr>
          <w:rtl/>
        </w:rPr>
        <w:t>היו"ר יעקב מרגי:</w:t>
      </w:r>
      <w:r w:rsidRPr="00D54F48">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 xml:space="preserve">שאתה מביא עכשיו איזה </w:t>
      </w:r>
      <w:r w:rsidR="00AE7D4C">
        <w:rPr>
          <w:rFonts w:hint="cs"/>
          <w:rtl/>
        </w:rPr>
        <w:t>– – –</w:t>
      </w:r>
    </w:p>
    <w:p w:rsidR="00596D6D" w:rsidRDefault="00596D6D" w:rsidP="0014526C">
      <w:pPr>
        <w:rPr>
          <w:rtl/>
        </w:rPr>
      </w:pPr>
    </w:p>
    <w:p w:rsidR="00596D6D" w:rsidRDefault="00596D6D" w:rsidP="0014526C">
      <w:pPr>
        <w:pStyle w:val="-"/>
        <w:keepNext/>
        <w:rPr>
          <w:rtl/>
        </w:rPr>
      </w:pPr>
      <w:bookmarkStart w:id="14246" w:name="ET_speakercontinue_5765_31"/>
      <w:r w:rsidRPr="00EE4633">
        <w:rPr>
          <w:rStyle w:val="TagStyle"/>
          <w:rtl/>
        </w:rPr>
        <w:t xml:space="preserve"> &lt;&lt; דובר_המשך &gt;&gt;</w:t>
      </w:r>
      <w:r w:rsidRPr="00D54F48">
        <w:rPr>
          <w:rStyle w:val="TagStyle"/>
          <w:rtl/>
        </w:rPr>
        <w:t xml:space="preserve"> </w:t>
      </w:r>
      <w:r>
        <w:rPr>
          <w:rtl/>
        </w:rPr>
        <w:t>מיכאל מרדכי ביטון (המחנה הממלכתי):</w:t>
      </w:r>
      <w:r w:rsidRPr="00D54F48">
        <w:rPr>
          <w:rStyle w:val="TagStyle"/>
          <w:rtl/>
        </w:rPr>
        <w:t xml:space="preserve"> </w:t>
      </w:r>
      <w:r w:rsidRPr="00EE4633">
        <w:rPr>
          <w:rStyle w:val="TagStyle"/>
          <w:rtl/>
        </w:rPr>
        <w:t>&lt;&lt; דובר_המשך &gt;&gt;</w:t>
      </w:r>
      <w:r>
        <w:rPr>
          <w:rtl/>
        </w:rPr>
        <w:t xml:space="preserve">  </w:t>
      </w:r>
      <w:bookmarkEnd w:id="14246"/>
    </w:p>
    <w:p w:rsidR="00596D6D" w:rsidRDefault="00596D6D" w:rsidP="00BB4431">
      <w:pPr>
        <w:rPr>
          <w:rtl/>
        </w:rPr>
      </w:pPr>
    </w:p>
    <w:p w:rsidR="00596D6D" w:rsidRDefault="00596D6D" w:rsidP="0014526C">
      <w:pPr>
        <w:keepNext/>
        <w:rPr>
          <w:rtl/>
        </w:rPr>
      </w:pPr>
      <w:bookmarkStart w:id="14247" w:name="_ETM_Q197_429829"/>
      <w:bookmarkStart w:id="14248" w:name="_ETM_Q197_430069"/>
      <w:bookmarkStart w:id="14249" w:name="_ETM_Q197_430909"/>
      <w:bookmarkStart w:id="14250" w:name="_ETM_Q197_431150"/>
      <w:bookmarkStart w:id="14251" w:name="_ETM_Q197_431510"/>
      <w:bookmarkStart w:id="14252" w:name="_ETM_Q197_431959"/>
      <w:bookmarkStart w:id="14253" w:name="_ETM_Q197_432260"/>
      <w:bookmarkEnd w:id="14247"/>
      <w:bookmarkEnd w:id="14248"/>
      <w:bookmarkEnd w:id="14249"/>
      <w:bookmarkEnd w:id="14250"/>
      <w:bookmarkEnd w:id="14251"/>
      <w:bookmarkEnd w:id="14252"/>
      <w:bookmarkEnd w:id="14253"/>
      <w:r>
        <w:rPr>
          <w:rtl/>
        </w:rPr>
        <w:t xml:space="preserve">קודקוד </w:t>
      </w:r>
      <w:bookmarkStart w:id="14254" w:name="_ETM_Q197_432890"/>
      <w:bookmarkEnd w:id="14254"/>
      <w:r>
        <w:rPr>
          <w:rtl/>
        </w:rPr>
        <w:t xml:space="preserve">נאפולי </w:t>
      </w:r>
      <w:bookmarkStart w:id="14255" w:name="_ETM_Q197_434120"/>
      <w:bookmarkEnd w:id="14255"/>
      <w:r>
        <w:rPr>
          <w:rtl/>
        </w:rPr>
        <w:t xml:space="preserve">מנסה </w:t>
      </w:r>
      <w:bookmarkStart w:id="14256" w:name="_ETM_Q197_435650"/>
      <w:bookmarkEnd w:id="14256"/>
      <w:r>
        <w:rPr>
          <w:rtl/>
        </w:rPr>
        <w:t xml:space="preserve">לטפל </w:t>
      </w:r>
      <w:bookmarkStart w:id="14257" w:name="_ETM_Q197_436100"/>
      <w:bookmarkEnd w:id="14257"/>
      <w:r>
        <w:rPr>
          <w:rtl/>
        </w:rPr>
        <w:t xml:space="preserve">באירוע </w:t>
      </w:r>
      <w:bookmarkStart w:id="14258" w:name="_ETM_Q197_436550"/>
      <w:bookmarkEnd w:id="14258"/>
      <w:r>
        <w:rPr>
          <w:rtl/>
        </w:rPr>
        <w:t xml:space="preserve">של </w:t>
      </w:r>
      <w:bookmarkStart w:id="14259" w:name="_ETM_Q197_436759"/>
      <w:bookmarkEnd w:id="14259"/>
      <w:r>
        <w:rPr>
          <w:rtl/>
        </w:rPr>
        <w:t>השל</w:t>
      </w:r>
      <w:r>
        <w:rPr>
          <w:rFonts w:hint="cs"/>
          <w:rtl/>
        </w:rPr>
        <w:t>כת</w:t>
      </w:r>
      <w:r>
        <w:rPr>
          <w:rtl/>
        </w:rPr>
        <w:t xml:space="preserve"> </w:t>
      </w:r>
      <w:bookmarkStart w:id="14260" w:name="_ETM_Q197_437089"/>
      <w:bookmarkStart w:id="14261" w:name="_ETM_Q197_437389"/>
      <w:bookmarkEnd w:id="14260"/>
      <w:bookmarkEnd w:id="14261"/>
      <w:r>
        <w:rPr>
          <w:rFonts w:hint="cs"/>
          <w:rtl/>
        </w:rPr>
        <w:t>הא</w:t>
      </w:r>
      <w:r>
        <w:rPr>
          <w:rtl/>
        </w:rPr>
        <w:t>בנים</w:t>
      </w:r>
      <w:r>
        <w:rPr>
          <w:rFonts w:hint="cs"/>
          <w:rtl/>
        </w:rPr>
        <w:t xml:space="preserve"> </w:t>
      </w:r>
      <w:r w:rsidR="00AE7D4C">
        <w:rPr>
          <w:rFonts w:hint="cs"/>
          <w:rtl/>
        </w:rPr>
        <w:t>– –</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D54F48">
        <w:rPr>
          <w:rStyle w:val="TagStyle"/>
          <w:rtl/>
        </w:rPr>
        <w:t xml:space="preserve"> </w:t>
      </w:r>
      <w:r>
        <w:rPr>
          <w:rtl/>
        </w:rPr>
        <w:t>היו"ר יעקב מרגי:</w:t>
      </w:r>
      <w:r w:rsidRPr="00D54F48">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על</w:t>
      </w:r>
      <w:bookmarkStart w:id="14262" w:name="_ETM_Q197_437900"/>
      <w:bookmarkEnd w:id="14262"/>
      <w:r>
        <w:rPr>
          <w:rtl/>
        </w:rPr>
        <w:t xml:space="preserve"> </w:t>
      </w:r>
      <w:bookmarkStart w:id="14263" w:name="_ETM_Q197_438050"/>
      <w:bookmarkEnd w:id="14263"/>
      <w:r>
        <w:rPr>
          <w:rtl/>
        </w:rPr>
        <w:t xml:space="preserve">ציר </w:t>
      </w:r>
      <w:bookmarkStart w:id="14264" w:name="_ETM_Q197_438289"/>
      <w:bookmarkEnd w:id="14264"/>
      <w:r>
        <w:rPr>
          <w:rtl/>
        </w:rPr>
        <w:t>נורית</w:t>
      </w:r>
      <w:r>
        <w:rPr>
          <w:rFonts w:hint="cs"/>
          <w:rtl/>
        </w:rPr>
        <w:t>.</w:t>
      </w:r>
    </w:p>
    <w:p w:rsidR="00596D6D" w:rsidRDefault="00596D6D" w:rsidP="0014526C">
      <w:pPr>
        <w:rPr>
          <w:rtl/>
        </w:rPr>
      </w:pPr>
    </w:p>
    <w:p w:rsidR="00596D6D" w:rsidRDefault="00596D6D" w:rsidP="0014526C">
      <w:pPr>
        <w:pStyle w:val="-"/>
        <w:rPr>
          <w:rtl/>
        </w:rPr>
      </w:pPr>
      <w:bookmarkStart w:id="14265" w:name="ET_speakercontinue_5765_33"/>
      <w:r w:rsidRPr="00EE4633">
        <w:rPr>
          <w:rStyle w:val="TagStyle"/>
          <w:rtl/>
        </w:rPr>
        <w:t xml:space="preserve"> &lt;&lt; דובר_המשך &gt;&gt;</w:t>
      </w:r>
      <w:r w:rsidRPr="00D54F48">
        <w:rPr>
          <w:rStyle w:val="TagStyle"/>
          <w:rtl/>
        </w:rPr>
        <w:t xml:space="preserve"> </w:t>
      </w:r>
      <w:r>
        <w:rPr>
          <w:rtl/>
        </w:rPr>
        <w:t>מיכאל מרדכי ביטון (המחנה הממלכתי):</w:t>
      </w:r>
      <w:r w:rsidRPr="00D54F48">
        <w:rPr>
          <w:rStyle w:val="TagStyle"/>
          <w:rtl/>
        </w:rPr>
        <w:t xml:space="preserve"> </w:t>
      </w:r>
      <w:r w:rsidRPr="00EE4633">
        <w:rPr>
          <w:rStyle w:val="TagStyle"/>
          <w:rtl/>
        </w:rPr>
        <w:t>&lt;&lt; דובר_המשך &gt;&gt;</w:t>
      </w:r>
      <w:r>
        <w:rPr>
          <w:rtl/>
        </w:rPr>
        <w:t xml:space="preserve">  </w:t>
      </w:r>
      <w:bookmarkEnd w:id="14265"/>
    </w:p>
    <w:p w:rsidR="00596D6D" w:rsidRDefault="00596D6D" w:rsidP="00BB4431">
      <w:pPr>
        <w:rPr>
          <w:rtl/>
        </w:rPr>
      </w:pPr>
    </w:p>
    <w:p w:rsidR="00596D6D" w:rsidRDefault="00596D6D" w:rsidP="0014526C">
      <w:pPr>
        <w:rPr>
          <w:rtl/>
        </w:rPr>
      </w:pPr>
      <w:r>
        <w:rPr>
          <w:rFonts w:hint="cs"/>
          <w:rtl/>
        </w:rPr>
        <w:t xml:space="preserve"> </w:t>
      </w:r>
      <w:r w:rsidR="00AE7D4C">
        <w:rPr>
          <w:rFonts w:hint="cs"/>
          <w:rtl/>
        </w:rPr>
        <w:t>– –</w:t>
      </w:r>
      <w:r>
        <w:rPr>
          <w:rFonts w:hint="cs"/>
          <w:rtl/>
        </w:rPr>
        <w:t xml:space="preserve"> </w:t>
      </w:r>
      <w:bookmarkStart w:id="14266" w:name="_ETM_Q197_439180"/>
      <w:bookmarkEnd w:id="14266"/>
      <w:r>
        <w:rPr>
          <w:rtl/>
        </w:rPr>
        <w:t xml:space="preserve">בזמן </w:t>
      </w:r>
      <w:bookmarkStart w:id="14267" w:name="_ETM_Q197_440320"/>
      <w:bookmarkEnd w:id="14267"/>
      <w:r>
        <w:rPr>
          <w:rtl/>
        </w:rPr>
        <w:t>שב</w:t>
      </w:r>
      <w:bookmarkStart w:id="14268" w:name="_ETM_Q197_441790"/>
      <w:bookmarkEnd w:id="14268"/>
      <w:r>
        <w:rPr>
          <w:rFonts w:hint="cs"/>
          <w:rtl/>
        </w:rPr>
        <w:t>נחלת אימהות</w:t>
      </w:r>
      <w:r>
        <w:rPr>
          <w:rtl/>
        </w:rPr>
        <w:t xml:space="preserve"> </w:t>
      </w:r>
      <w:bookmarkStart w:id="14269" w:name="_ETM_Q197_442330"/>
      <w:bookmarkEnd w:id="14269"/>
      <w:r>
        <w:rPr>
          <w:rtl/>
        </w:rPr>
        <w:t xml:space="preserve">מחדשים </w:t>
      </w:r>
      <w:bookmarkStart w:id="14270" w:name="_ETM_Q197_442960"/>
      <w:bookmarkEnd w:id="14270"/>
      <w:r>
        <w:rPr>
          <w:rtl/>
        </w:rPr>
        <w:t xml:space="preserve">את </w:t>
      </w:r>
      <w:bookmarkStart w:id="14271" w:name="_ETM_Q197_443050"/>
      <w:bookmarkEnd w:id="14271"/>
      <w:r>
        <w:rPr>
          <w:rtl/>
        </w:rPr>
        <w:t>המאחז</w:t>
      </w:r>
      <w:r>
        <w:rPr>
          <w:rFonts w:hint="cs"/>
          <w:rtl/>
        </w:rPr>
        <w:t>,</w:t>
      </w:r>
      <w:r>
        <w:rPr>
          <w:rtl/>
        </w:rPr>
        <w:t xml:space="preserve"> </w:t>
      </w:r>
      <w:bookmarkStart w:id="14272" w:name="_ETM_Q197_444750"/>
      <w:bookmarkEnd w:id="14272"/>
      <w:r>
        <w:rPr>
          <w:rtl/>
        </w:rPr>
        <w:t xml:space="preserve">בניגוד </w:t>
      </w:r>
      <w:bookmarkStart w:id="14273" w:name="_ETM_Q197_445380"/>
      <w:bookmarkEnd w:id="14273"/>
      <w:r>
        <w:rPr>
          <w:rtl/>
        </w:rPr>
        <w:t xml:space="preserve">לעמדת </w:t>
      </w:r>
      <w:bookmarkStart w:id="14274" w:name="_ETM_Q197_446190"/>
      <w:bookmarkEnd w:id="14274"/>
      <w:r>
        <w:rPr>
          <w:rtl/>
        </w:rPr>
        <w:t xml:space="preserve">שר </w:t>
      </w:r>
      <w:bookmarkStart w:id="14275" w:name="_ETM_Q197_446490"/>
      <w:bookmarkEnd w:id="14275"/>
      <w:r>
        <w:rPr>
          <w:rtl/>
        </w:rPr>
        <w:t>הביטחון</w:t>
      </w:r>
      <w:r w:rsidR="00FA7F27">
        <w:rPr>
          <w:rFonts w:hint="cs"/>
          <w:rtl/>
        </w:rPr>
        <w:t>,</w:t>
      </w:r>
      <w:r>
        <w:rPr>
          <w:rtl/>
        </w:rPr>
        <w:t xml:space="preserve"> </w:t>
      </w:r>
      <w:bookmarkStart w:id="14276" w:name="_ETM_Q197_447089"/>
      <w:bookmarkEnd w:id="14276"/>
      <w:r>
        <w:rPr>
          <w:rtl/>
        </w:rPr>
        <w:t>שאומר</w:t>
      </w:r>
      <w:r>
        <w:rPr>
          <w:rFonts w:hint="cs"/>
          <w:rtl/>
        </w:rPr>
        <w:t>:</w:t>
      </w:r>
      <w:r>
        <w:rPr>
          <w:rtl/>
        </w:rPr>
        <w:t xml:space="preserve"> </w:t>
      </w:r>
      <w:bookmarkStart w:id="14277" w:name="_ETM_Q197_448230"/>
      <w:bookmarkEnd w:id="14277"/>
      <w:r>
        <w:rPr>
          <w:rFonts w:hint="cs"/>
          <w:rtl/>
        </w:rPr>
        <w:t xml:space="preserve">אנחנו נוכל להכשיר </w:t>
      </w:r>
      <w:r>
        <w:rPr>
          <w:rtl/>
        </w:rPr>
        <w:t xml:space="preserve">חלק </w:t>
      </w:r>
      <w:bookmarkStart w:id="14278" w:name="_ETM_Q197_448620"/>
      <w:bookmarkEnd w:id="14278"/>
      <w:r>
        <w:rPr>
          <w:rtl/>
        </w:rPr>
        <w:t xml:space="preserve">מהמאחזים </w:t>
      </w:r>
      <w:bookmarkStart w:id="14279" w:name="_ETM_Q197_449550"/>
      <w:bookmarkEnd w:id="14279"/>
      <w:r>
        <w:rPr>
          <w:rtl/>
        </w:rPr>
        <w:t xml:space="preserve">שיושבים </w:t>
      </w:r>
      <w:bookmarkStart w:id="14280" w:name="_ETM_Q197_450029"/>
      <w:bookmarkEnd w:id="14280"/>
      <w:r>
        <w:rPr>
          <w:rtl/>
        </w:rPr>
        <w:t xml:space="preserve">על </w:t>
      </w:r>
      <w:bookmarkStart w:id="14281" w:name="_ETM_Q197_450150"/>
      <w:bookmarkEnd w:id="14281"/>
      <w:r>
        <w:rPr>
          <w:rtl/>
        </w:rPr>
        <w:t xml:space="preserve">אדמות </w:t>
      </w:r>
      <w:bookmarkStart w:id="14282" w:name="_ETM_Q197_450510"/>
      <w:bookmarkEnd w:id="14282"/>
      <w:r>
        <w:rPr>
          <w:rtl/>
        </w:rPr>
        <w:t>מדינה</w:t>
      </w:r>
      <w:bookmarkStart w:id="14283" w:name="_ETM_Q197_451669"/>
      <w:bookmarkStart w:id="14284" w:name="_ETM_Q197_452120"/>
      <w:bookmarkStart w:id="14285" w:name="_ETM_Q197_452509"/>
      <w:bookmarkEnd w:id="14283"/>
      <w:bookmarkEnd w:id="14284"/>
      <w:bookmarkEnd w:id="14285"/>
      <w:r>
        <w:rPr>
          <w:rFonts w:hint="cs"/>
          <w:rtl/>
        </w:rPr>
        <w:t>.</w:t>
      </w:r>
      <w:r>
        <w:rPr>
          <w:rtl/>
        </w:rPr>
        <w:t xml:space="preserve"> </w:t>
      </w:r>
      <w:bookmarkStart w:id="14286" w:name="_ETM_Q197_454210"/>
      <w:bookmarkEnd w:id="14286"/>
      <w:r>
        <w:rPr>
          <w:rtl/>
        </w:rPr>
        <w:t xml:space="preserve">אז </w:t>
      </w:r>
      <w:bookmarkStart w:id="14287" w:name="_ETM_Q197_454389"/>
      <w:bookmarkEnd w:id="14287"/>
      <w:r>
        <w:rPr>
          <w:rtl/>
        </w:rPr>
        <w:t>קוד</w:t>
      </w:r>
      <w:bookmarkStart w:id="14288" w:name="_ETM_Q197_454599"/>
      <w:bookmarkEnd w:id="14288"/>
      <w:r>
        <w:rPr>
          <w:rtl/>
        </w:rPr>
        <w:t xml:space="preserve">קוד </w:t>
      </w:r>
      <w:bookmarkStart w:id="14289" w:name="_ETM_Q197_455020"/>
      <w:bookmarkEnd w:id="14289"/>
      <w:r>
        <w:rPr>
          <w:rtl/>
        </w:rPr>
        <w:t xml:space="preserve">נאפולי </w:t>
      </w:r>
      <w:bookmarkStart w:id="14290" w:name="_ETM_Q197_455979"/>
      <w:bookmarkEnd w:id="14290"/>
      <w:r>
        <w:rPr>
          <w:rtl/>
        </w:rPr>
        <w:t xml:space="preserve">עולה </w:t>
      </w:r>
      <w:bookmarkStart w:id="14291" w:name="_ETM_Q197_456400"/>
      <w:bookmarkEnd w:id="14291"/>
      <w:r>
        <w:rPr>
          <w:rtl/>
        </w:rPr>
        <w:t xml:space="preserve">מול </w:t>
      </w:r>
      <w:bookmarkStart w:id="14292" w:name="_ETM_Q197_456669"/>
      <w:bookmarkEnd w:id="14292"/>
      <w:r>
        <w:rPr>
          <w:rtl/>
        </w:rPr>
        <w:t>קוד</w:t>
      </w:r>
      <w:bookmarkStart w:id="14293" w:name="_ETM_Q197_456909"/>
      <w:bookmarkEnd w:id="14293"/>
      <w:r>
        <w:rPr>
          <w:rtl/>
        </w:rPr>
        <w:t xml:space="preserve">קוד </w:t>
      </w:r>
      <w:bookmarkStart w:id="14294" w:name="_ETM_Q197_457210"/>
      <w:bookmarkEnd w:id="14294"/>
      <w:r>
        <w:rPr>
          <w:rFonts w:hint="cs"/>
          <w:rtl/>
        </w:rPr>
        <w:t>רומא,</w:t>
      </w:r>
      <w:r>
        <w:rPr>
          <w:rtl/>
        </w:rPr>
        <w:t xml:space="preserve"> </w:t>
      </w:r>
      <w:bookmarkStart w:id="14295" w:name="_ETM_Q197_457419"/>
      <w:bookmarkStart w:id="14296" w:name="_ETM_Q197_457599"/>
      <w:bookmarkEnd w:id="14295"/>
      <w:bookmarkEnd w:id="14296"/>
      <w:r>
        <w:rPr>
          <w:rFonts w:hint="cs"/>
          <w:rtl/>
        </w:rPr>
        <w:t>שזו</w:t>
      </w:r>
      <w:r>
        <w:rPr>
          <w:rtl/>
        </w:rPr>
        <w:t xml:space="preserve"> </w:t>
      </w:r>
      <w:bookmarkStart w:id="14297" w:name="_ETM_Q197_457960"/>
      <w:bookmarkEnd w:id="14297"/>
      <w:r>
        <w:rPr>
          <w:rtl/>
        </w:rPr>
        <w:t xml:space="preserve">האינסטנציה </w:t>
      </w:r>
      <w:bookmarkStart w:id="14298" w:name="_ETM_Q197_458830"/>
      <w:bookmarkEnd w:id="14298"/>
      <w:r>
        <w:rPr>
          <w:rtl/>
        </w:rPr>
        <w:t xml:space="preserve">הגבוהה </w:t>
      </w:r>
      <w:bookmarkStart w:id="14299" w:name="_ETM_Q197_459249"/>
      <w:bookmarkEnd w:id="14299"/>
      <w:r>
        <w:rPr>
          <w:rtl/>
        </w:rPr>
        <w:t>יותר</w:t>
      </w:r>
      <w:r>
        <w:rPr>
          <w:rFonts w:hint="cs"/>
          <w:rtl/>
        </w:rPr>
        <w:t xml:space="preserve">, האוגדה או </w:t>
      </w:r>
      <w:bookmarkStart w:id="14300" w:name="_ETM_Q197_460380"/>
      <w:bookmarkStart w:id="14301" w:name="_ETM_Q197_460500"/>
      <w:bookmarkStart w:id="14302" w:name="_ETM_Q197_461100"/>
      <w:bookmarkEnd w:id="14300"/>
      <w:bookmarkEnd w:id="14301"/>
      <w:bookmarkEnd w:id="14302"/>
      <w:r>
        <w:rPr>
          <w:rtl/>
        </w:rPr>
        <w:t>הרמטכ"ל</w:t>
      </w:r>
      <w:r>
        <w:rPr>
          <w:rFonts w:hint="cs"/>
          <w:rtl/>
        </w:rPr>
        <w:t>,</w:t>
      </w:r>
      <w:r>
        <w:rPr>
          <w:rtl/>
        </w:rPr>
        <w:t xml:space="preserve"> </w:t>
      </w:r>
      <w:bookmarkStart w:id="14303" w:name="_ETM_Q197_462770"/>
      <w:bookmarkEnd w:id="14303"/>
      <w:r>
        <w:rPr>
          <w:rtl/>
        </w:rPr>
        <w:t xml:space="preserve">והוא </w:t>
      </w:r>
      <w:bookmarkStart w:id="14304" w:name="_ETM_Q197_462979"/>
      <w:bookmarkEnd w:id="14304"/>
      <w:r>
        <w:rPr>
          <w:rtl/>
        </w:rPr>
        <w:t xml:space="preserve">אומר </w:t>
      </w:r>
      <w:bookmarkStart w:id="14305" w:name="_ETM_Q197_463250"/>
      <w:bookmarkEnd w:id="14305"/>
      <w:r>
        <w:rPr>
          <w:rtl/>
        </w:rPr>
        <w:t>לו</w:t>
      </w:r>
      <w:r>
        <w:rPr>
          <w:rFonts w:hint="cs"/>
          <w:rtl/>
        </w:rPr>
        <w:t>:</w:t>
      </w:r>
      <w:r>
        <w:rPr>
          <w:rtl/>
        </w:rPr>
        <w:t xml:space="preserve"> </w:t>
      </w:r>
      <w:bookmarkStart w:id="14306" w:name="_ETM_Q197_463639"/>
      <w:bookmarkEnd w:id="14306"/>
      <w:r>
        <w:rPr>
          <w:rtl/>
        </w:rPr>
        <w:t>קוד</w:t>
      </w:r>
      <w:bookmarkStart w:id="14307" w:name="_ETM_Q197_463880"/>
      <w:bookmarkEnd w:id="14307"/>
      <w:r>
        <w:rPr>
          <w:rtl/>
        </w:rPr>
        <w:t xml:space="preserve">קוד </w:t>
      </w:r>
      <w:bookmarkStart w:id="14308" w:name="_ETM_Q197_464120"/>
      <w:bookmarkEnd w:id="14308"/>
      <w:r>
        <w:rPr>
          <w:rtl/>
        </w:rPr>
        <w:t>רומ</w:t>
      </w:r>
      <w:r>
        <w:rPr>
          <w:rFonts w:hint="cs"/>
          <w:rtl/>
        </w:rPr>
        <w:t>א,</w:t>
      </w:r>
      <w:r>
        <w:rPr>
          <w:rtl/>
        </w:rPr>
        <w:t xml:space="preserve"> </w:t>
      </w:r>
      <w:bookmarkStart w:id="14309" w:name="_ETM_Q197_464449"/>
      <w:bookmarkEnd w:id="14309"/>
      <w:r>
        <w:rPr>
          <w:rtl/>
        </w:rPr>
        <w:t xml:space="preserve">אני </w:t>
      </w:r>
      <w:bookmarkStart w:id="14310" w:name="_ETM_Q197_464600"/>
      <w:bookmarkEnd w:id="14310"/>
      <w:r>
        <w:rPr>
          <w:rtl/>
        </w:rPr>
        <w:t xml:space="preserve">צריך </w:t>
      </w:r>
      <w:bookmarkStart w:id="14311" w:name="_ETM_Q197_465020"/>
      <w:bookmarkEnd w:id="14311"/>
      <w:r>
        <w:rPr>
          <w:rtl/>
        </w:rPr>
        <w:t xml:space="preserve">כוחות </w:t>
      </w:r>
      <w:bookmarkStart w:id="14312" w:name="_ETM_Q197_465440"/>
      <w:bookmarkEnd w:id="14312"/>
      <w:r>
        <w:rPr>
          <w:rtl/>
        </w:rPr>
        <w:t>מ</w:t>
      </w:r>
      <w:r>
        <w:rPr>
          <w:rFonts w:hint="cs"/>
          <w:rtl/>
        </w:rPr>
        <w:t>י</w:t>
      </w:r>
      <w:r>
        <w:rPr>
          <w:rtl/>
        </w:rPr>
        <w:t xml:space="preserve">ידיים </w:t>
      </w:r>
      <w:bookmarkStart w:id="14313" w:name="_ETM_Q197_466460"/>
      <w:bookmarkEnd w:id="14313"/>
      <w:r>
        <w:rPr>
          <w:rtl/>
        </w:rPr>
        <w:t xml:space="preserve">לטפל </w:t>
      </w:r>
      <w:bookmarkStart w:id="14314" w:name="_ETM_Q197_467000"/>
      <w:bookmarkEnd w:id="14314"/>
      <w:r>
        <w:rPr>
          <w:rtl/>
        </w:rPr>
        <w:t xml:space="preserve">בהשלכת </w:t>
      </w:r>
      <w:bookmarkStart w:id="14315" w:name="_ETM_Q197_467720"/>
      <w:bookmarkEnd w:id="14315"/>
      <w:r>
        <w:rPr>
          <w:rtl/>
        </w:rPr>
        <w:t xml:space="preserve">האבנים </w:t>
      </w:r>
      <w:bookmarkStart w:id="14316" w:name="_ETM_Q197_469310"/>
      <w:bookmarkEnd w:id="14316"/>
      <w:r>
        <w:rPr>
          <w:rtl/>
        </w:rPr>
        <w:t xml:space="preserve">על </w:t>
      </w:r>
      <w:bookmarkStart w:id="14317" w:name="_ETM_Q197_469520"/>
      <w:bookmarkEnd w:id="14317"/>
      <w:r>
        <w:rPr>
          <w:rtl/>
        </w:rPr>
        <w:t xml:space="preserve">הציר </w:t>
      </w:r>
      <w:bookmarkStart w:id="14318" w:name="_ETM_Q197_469909"/>
      <w:bookmarkEnd w:id="14318"/>
      <w:r>
        <w:rPr>
          <w:rtl/>
        </w:rPr>
        <w:t xml:space="preserve">שמוביל </w:t>
      </w:r>
      <w:bookmarkStart w:id="14319" w:name="_ETM_Q197_470810"/>
      <w:bookmarkEnd w:id="14319"/>
      <w:r>
        <w:rPr>
          <w:rtl/>
        </w:rPr>
        <w:t>ל</w:t>
      </w:r>
      <w:r>
        <w:rPr>
          <w:rFonts w:hint="cs"/>
          <w:rtl/>
        </w:rPr>
        <w:t>נ</w:t>
      </w:r>
      <w:r>
        <w:rPr>
          <w:rtl/>
        </w:rPr>
        <w:t xml:space="preserve">חלת </w:t>
      </w:r>
      <w:bookmarkStart w:id="14320" w:name="_ETM_Q197_471589"/>
      <w:bookmarkEnd w:id="14320"/>
      <w:r>
        <w:rPr>
          <w:rtl/>
        </w:rPr>
        <w:t>א</w:t>
      </w:r>
      <w:r>
        <w:rPr>
          <w:rFonts w:hint="cs"/>
          <w:rtl/>
        </w:rPr>
        <w:t>י</w:t>
      </w:r>
      <w:r>
        <w:rPr>
          <w:rtl/>
        </w:rPr>
        <w:t>מהות</w:t>
      </w:r>
      <w:r>
        <w:rPr>
          <w:rFonts w:hint="cs"/>
          <w:rtl/>
        </w:rPr>
        <w:t>.</w:t>
      </w:r>
      <w:r>
        <w:rPr>
          <w:rtl/>
        </w:rPr>
        <w:t xml:space="preserve"> </w:t>
      </w:r>
      <w:bookmarkStart w:id="14321" w:name="_ETM_Q197_473330"/>
      <w:bookmarkEnd w:id="14321"/>
      <w:r>
        <w:rPr>
          <w:rtl/>
        </w:rPr>
        <w:t xml:space="preserve">עונה </w:t>
      </w:r>
      <w:bookmarkStart w:id="14322" w:name="_ETM_Q197_473660"/>
      <w:bookmarkEnd w:id="14322"/>
      <w:r>
        <w:rPr>
          <w:rtl/>
        </w:rPr>
        <w:t xml:space="preserve">לו </w:t>
      </w:r>
      <w:bookmarkStart w:id="14323" w:name="_ETM_Q197_473900"/>
      <w:bookmarkEnd w:id="14323"/>
      <w:r>
        <w:rPr>
          <w:rtl/>
        </w:rPr>
        <w:t xml:space="preserve">קודקוד </w:t>
      </w:r>
      <w:bookmarkStart w:id="14324" w:name="_ETM_Q197_474440"/>
      <w:bookmarkEnd w:id="14324"/>
      <w:r>
        <w:rPr>
          <w:rtl/>
        </w:rPr>
        <w:t>רומא</w:t>
      </w:r>
      <w:r>
        <w:rPr>
          <w:rFonts w:hint="cs"/>
          <w:rtl/>
        </w:rPr>
        <w:t>:</w:t>
      </w:r>
      <w:r>
        <w:rPr>
          <w:rtl/>
        </w:rPr>
        <w:t xml:space="preserve"> </w:t>
      </w:r>
      <w:bookmarkStart w:id="14325" w:name="_ETM_Q197_475520"/>
      <w:bookmarkEnd w:id="14325"/>
      <w:r>
        <w:rPr>
          <w:rtl/>
        </w:rPr>
        <w:t xml:space="preserve">תן </w:t>
      </w:r>
      <w:bookmarkStart w:id="14326" w:name="_ETM_Q197_475729"/>
      <w:bookmarkEnd w:id="14326"/>
      <w:r>
        <w:rPr>
          <w:rtl/>
        </w:rPr>
        <w:t xml:space="preserve">לי </w:t>
      </w:r>
      <w:bookmarkStart w:id="14327" w:name="_ETM_Q197_475789"/>
      <w:bookmarkEnd w:id="14327"/>
      <w:r>
        <w:rPr>
          <w:rtl/>
        </w:rPr>
        <w:t xml:space="preserve">שנייה </w:t>
      </w:r>
      <w:bookmarkStart w:id="14328" w:name="_ETM_Q197_476089"/>
      <w:bookmarkEnd w:id="14328"/>
      <w:r>
        <w:rPr>
          <w:rtl/>
        </w:rPr>
        <w:t>לפתור</w:t>
      </w:r>
      <w:r>
        <w:rPr>
          <w:rFonts w:hint="cs"/>
          <w:rtl/>
        </w:rPr>
        <w:t>;</w:t>
      </w:r>
      <w:r>
        <w:rPr>
          <w:rtl/>
        </w:rPr>
        <w:t xml:space="preserve"> </w:t>
      </w:r>
      <w:bookmarkStart w:id="14329" w:name="_ETM_Q197_477190"/>
      <w:bookmarkEnd w:id="14329"/>
      <w:r>
        <w:rPr>
          <w:rtl/>
        </w:rPr>
        <w:t xml:space="preserve">נותן </w:t>
      </w:r>
      <w:bookmarkStart w:id="14330" w:name="_ETM_Q197_477640"/>
      <w:bookmarkEnd w:id="14330"/>
      <w:r>
        <w:rPr>
          <w:rtl/>
        </w:rPr>
        <w:t>הור</w:t>
      </w:r>
      <w:r>
        <w:rPr>
          <w:rFonts w:hint="cs"/>
          <w:rtl/>
        </w:rPr>
        <w:t>א</w:t>
      </w:r>
      <w:r>
        <w:rPr>
          <w:rtl/>
        </w:rPr>
        <w:t xml:space="preserve">ה </w:t>
      </w:r>
      <w:bookmarkStart w:id="14331" w:name="_ETM_Q197_478000"/>
      <w:bookmarkEnd w:id="14331"/>
      <w:r>
        <w:rPr>
          <w:rtl/>
        </w:rPr>
        <w:t xml:space="preserve">לכוחות </w:t>
      </w:r>
      <w:bookmarkStart w:id="14332" w:name="_ETM_Q197_478540"/>
      <w:bookmarkEnd w:id="14332"/>
      <w:r>
        <w:rPr>
          <w:rtl/>
        </w:rPr>
        <w:t xml:space="preserve">מג"ב </w:t>
      </w:r>
      <w:bookmarkStart w:id="14333" w:name="_ETM_Q197_479170"/>
      <w:bookmarkEnd w:id="14333"/>
      <w:r>
        <w:rPr>
          <w:rtl/>
        </w:rPr>
        <w:t xml:space="preserve">לרדת </w:t>
      </w:r>
      <w:bookmarkStart w:id="14334" w:name="_ETM_Q197_479680"/>
      <w:bookmarkEnd w:id="14334"/>
      <w:r>
        <w:rPr>
          <w:rtl/>
        </w:rPr>
        <w:t>מ</w:t>
      </w:r>
      <w:r>
        <w:rPr>
          <w:rFonts w:hint="cs"/>
          <w:rtl/>
        </w:rPr>
        <w:t>י</w:t>
      </w:r>
      <w:r>
        <w:rPr>
          <w:rtl/>
        </w:rPr>
        <w:t xml:space="preserve">יד </w:t>
      </w:r>
      <w:bookmarkStart w:id="14335" w:name="_ETM_Q197_480010"/>
      <w:bookmarkEnd w:id="14335"/>
      <w:r>
        <w:rPr>
          <w:rtl/>
        </w:rPr>
        <w:t xml:space="preserve">לציר </w:t>
      </w:r>
      <w:bookmarkStart w:id="14336" w:name="_ETM_Q197_480890"/>
      <w:bookmarkStart w:id="14337" w:name="_ETM_Q197_480000"/>
      <w:bookmarkStart w:id="14338" w:name="_ETM_Q197_480299"/>
      <w:bookmarkStart w:id="14339" w:name="_ETM_Q197_480659"/>
      <w:bookmarkStart w:id="14340" w:name="_ETM_Q197_481580"/>
      <w:bookmarkEnd w:id="14336"/>
      <w:bookmarkEnd w:id="14337"/>
      <w:bookmarkEnd w:id="14338"/>
      <w:bookmarkEnd w:id="14339"/>
      <w:bookmarkEnd w:id="14340"/>
      <w:r>
        <w:rPr>
          <w:rFonts w:hint="cs"/>
          <w:rtl/>
        </w:rPr>
        <w:t>ו</w:t>
      </w:r>
      <w:r>
        <w:rPr>
          <w:rtl/>
        </w:rPr>
        <w:t xml:space="preserve">להציל </w:t>
      </w:r>
      <w:bookmarkStart w:id="14341" w:name="_ETM_Q197_482089"/>
      <w:bookmarkEnd w:id="14341"/>
      <w:r>
        <w:rPr>
          <w:rtl/>
        </w:rPr>
        <w:t xml:space="preserve">את </w:t>
      </w:r>
      <w:bookmarkStart w:id="14342" w:name="_ETM_Q197_482180"/>
      <w:bookmarkEnd w:id="14342"/>
      <w:r>
        <w:rPr>
          <w:rtl/>
        </w:rPr>
        <w:t xml:space="preserve">התושבים </w:t>
      </w:r>
      <w:bookmarkStart w:id="14343" w:name="_ETM_Q197_482810"/>
      <w:bookmarkEnd w:id="14343"/>
      <w:r>
        <w:rPr>
          <w:rFonts w:hint="cs"/>
          <w:rtl/>
        </w:rPr>
        <w:t>מ</w:t>
      </w:r>
      <w:r>
        <w:rPr>
          <w:rtl/>
        </w:rPr>
        <w:t>אבנים</w:t>
      </w:r>
      <w:r>
        <w:rPr>
          <w:rFonts w:hint="cs"/>
          <w:rtl/>
        </w:rPr>
        <w:t>.</w:t>
      </w:r>
      <w:r>
        <w:rPr>
          <w:rtl/>
        </w:rPr>
        <w:t xml:space="preserve"> </w:t>
      </w:r>
      <w:bookmarkStart w:id="14344" w:name="_ETM_Q197_484759"/>
      <w:bookmarkEnd w:id="14344"/>
      <w:r>
        <w:rPr>
          <w:rtl/>
        </w:rPr>
        <w:t xml:space="preserve">מפקד </w:t>
      </w:r>
      <w:bookmarkStart w:id="14345" w:name="_ETM_Q197_485149"/>
      <w:bookmarkEnd w:id="14345"/>
      <w:r>
        <w:rPr>
          <w:rtl/>
        </w:rPr>
        <w:t xml:space="preserve">מג"ב </w:t>
      </w:r>
      <w:bookmarkStart w:id="14346" w:name="_ETM_Q197_485540"/>
      <w:bookmarkEnd w:id="14346"/>
      <w:r>
        <w:rPr>
          <w:rtl/>
        </w:rPr>
        <w:t xml:space="preserve">בגזרה </w:t>
      </w:r>
      <w:bookmarkStart w:id="14347" w:name="_ETM_Q197_486020"/>
      <w:bookmarkEnd w:id="14347"/>
      <w:r>
        <w:rPr>
          <w:rtl/>
        </w:rPr>
        <w:t xml:space="preserve">אומר </w:t>
      </w:r>
      <w:bookmarkStart w:id="14348" w:name="_ETM_Q197_486290"/>
      <w:bookmarkEnd w:id="14348"/>
      <w:r>
        <w:rPr>
          <w:rtl/>
        </w:rPr>
        <w:t>לו</w:t>
      </w:r>
      <w:r>
        <w:rPr>
          <w:rFonts w:hint="cs"/>
          <w:rtl/>
        </w:rPr>
        <w:t>:</w:t>
      </w:r>
      <w:r>
        <w:rPr>
          <w:rtl/>
        </w:rPr>
        <w:t xml:space="preserve"> </w:t>
      </w:r>
      <w:bookmarkStart w:id="14349" w:name="_ETM_Q197_486560"/>
      <w:bookmarkEnd w:id="14349"/>
      <w:r>
        <w:rPr>
          <w:rtl/>
        </w:rPr>
        <w:t>סליחה</w:t>
      </w:r>
      <w:r>
        <w:rPr>
          <w:rFonts w:hint="cs"/>
          <w:rtl/>
        </w:rPr>
        <w:t>,</w:t>
      </w:r>
      <w:r>
        <w:rPr>
          <w:rtl/>
        </w:rPr>
        <w:t xml:space="preserve"> </w:t>
      </w:r>
      <w:bookmarkStart w:id="14350" w:name="_ETM_Q197_487100"/>
      <w:bookmarkEnd w:id="14350"/>
      <w:r>
        <w:rPr>
          <w:rtl/>
        </w:rPr>
        <w:t>אדוני</w:t>
      </w:r>
      <w:r>
        <w:rPr>
          <w:rFonts w:hint="cs"/>
          <w:rtl/>
        </w:rPr>
        <w:t>,</w:t>
      </w:r>
      <w:r>
        <w:rPr>
          <w:rtl/>
        </w:rPr>
        <w:t xml:space="preserve"> </w:t>
      </w:r>
      <w:bookmarkStart w:id="14351" w:name="_ETM_Q197_487580"/>
      <w:bookmarkEnd w:id="14351"/>
      <w:r>
        <w:rPr>
          <w:rtl/>
        </w:rPr>
        <w:t xml:space="preserve">אני </w:t>
      </w:r>
      <w:bookmarkStart w:id="14352" w:name="_ETM_Q197_487850"/>
      <w:bookmarkEnd w:id="14352"/>
      <w:r>
        <w:rPr>
          <w:rtl/>
        </w:rPr>
        <w:t xml:space="preserve">מקבל </w:t>
      </w:r>
      <w:bookmarkStart w:id="14353" w:name="_ETM_Q197_488270"/>
      <w:bookmarkEnd w:id="14353"/>
      <w:r>
        <w:rPr>
          <w:rtl/>
        </w:rPr>
        <w:t xml:space="preserve">פקודות </w:t>
      </w:r>
      <w:bookmarkStart w:id="14354" w:name="_ETM_Q197_489579"/>
      <w:bookmarkEnd w:id="14354"/>
      <w:r>
        <w:rPr>
          <w:rtl/>
        </w:rPr>
        <w:t xml:space="preserve">רק </w:t>
      </w:r>
      <w:bookmarkStart w:id="14355" w:name="_ETM_Q197_489969"/>
      <w:bookmarkEnd w:id="14355"/>
      <w:r>
        <w:rPr>
          <w:rtl/>
        </w:rPr>
        <w:t xml:space="preserve">מהשר </w:t>
      </w:r>
      <w:bookmarkStart w:id="14356" w:name="_ETM_Q197_490480"/>
      <w:bookmarkEnd w:id="14356"/>
      <w:r>
        <w:rPr>
          <w:rtl/>
        </w:rPr>
        <w:t xml:space="preserve">לביטחון </w:t>
      </w:r>
      <w:bookmarkStart w:id="14357" w:name="_ETM_Q197_491139"/>
      <w:bookmarkEnd w:id="14357"/>
      <w:r>
        <w:rPr>
          <w:rtl/>
        </w:rPr>
        <w:t>לאומי</w:t>
      </w:r>
      <w:r>
        <w:rPr>
          <w:rFonts w:hint="cs"/>
          <w:rtl/>
        </w:rPr>
        <w:t>. הוא אומר:</w:t>
      </w:r>
      <w:r>
        <w:rPr>
          <w:rtl/>
        </w:rPr>
        <w:t xml:space="preserve"> </w:t>
      </w:r>
      <w:bookmarkStart w:id="14358" w:name="_ETM_Q197_493250"/>
      <w:bookmarkEnd w:id="14358"/>
      <w:r>
        <w:rPr>
          <w:rtl/>
        </w:rPr>
        <w:t xml:space="preserve">אבל </w:t>
      </w:r>
      <w:bookmarkStart w:id="14359" w:name="_ETM_Q197_493430"/>
      <w:bookmarkEnd w:id="14359"/>
      <w:r>
        <w:rPr>
          <w:rtl/>
        </w:rPr>
        <w:t>זורקים</w:t>
      </w:r>
      <w:r>
        <w:rPr>
          <w:rFonts w:hint="cs"/>
          <w:rtl/>
        </w:rPr>
        <w:t xml:space="preserve"> אבנים. </w:t>
      </w:r>
      <w:bookmarkStart w:id="14360" w:name="_ETM_Q197_492000"/>
      <w:bookmarkStart w:id="14361" w:name="_ETM_Q197_493880"/>
      <w:bookmarkStart w:id="14362" w:name="_ETM_Q197_494120"/>
      <w:bookmarkStart w:id="14363" w:name="_ETM_Q197_494330"/>
      <w:bookmarkEnd w:id="14360"/>
      <w:bookmarkEnd w:id="14361"/>
      <w:bookmarkEnd w:id="14362"/>
      <w:bookmarkEnd w:id="14363"/>
      <w:r>
        <w:rPr>
          <w:rtl/>
        </w:rPr>
        <w:t xml:space="preserve">אומר </w:t>
      </w:r>
      <w:bookmarkStart w:id="14364" w:name="_ETM_Q197_494540"/>
      <w:bookmarkEnd w:id="14364"/>
      <w:r>
        <w:rPr>
          <w:rFonts w:hint="cs"/>
          <w:rtl/>
        </w:rPr>
        <w:t xml:space="preserve">לו: </w:t>
      </w:r>
      <w:bookmarkStart w:id="14365" w:name="_ETM_Q197_494690"/>
      <w:bookmarkEnd w:id="14365"/>
      <w:r>
        <w:rPr>
          <w:rFonts w:hint="cs"/>
          <w:rtl/>
        </w:rPr>
        <w:t>חכה</w:t>
      </w:r>
      <w:r>
        <w:rPr>
          <w:rtl/>
        </w:rPr>
        <w:t xml:space="preserve"> </w:t>
      </w:r>
      <w:bookmarkStart w:id="14366" w:name="_ETM_Q197_495139"/>
      <w:bookmarkEnd w:id="14366"/>
      <w:r>
        <w:rPr>
          <w:rtl/>
        </w:rPr>
        <w:t xml:space="preserve">רגע </w:t>
      </w:r>
      <w:bookmarkStart w:id="14367" w:name="_ETM_Q197_495440"/>
      <w:bookmarkEnd w:id="14367"/>
      <w:r>
        <w:rPr>
          <w:rtl/>
        </w:rPr>
        <w:t xml:space="preserve">על </w:t>
      </w:r>
      <w:bookmarkStart w:id="14368" w:name="_ETM_Q197_495559"/>
      <w:bookmarkEnd w:id="14368"/>
      <w:r>
        <w:rPr>
          <w:rtl/>
        </w:rPr>
        <w:t>הקו</w:t>
      </w:r>
      <w:r>
        <w:rPr>
          <w:rFonts w:hint="cs"/>
          <w:rtl/>
        </w:rPr>
        <w:t>;</w:t>
      </w:r>
      <w:r>
        <w:rPr>
          <w:rtl/>
        </w:rPr>
        <w:t xml:space="preserve"> </w:t>
      </w:r>
      <w:bookmarkStart w:id="14369" w:name="_ETM_Q197_496040"/>
      <w:bookmarkEnd w:id="14369"/>
      <w:r>
        <w:rPr>
          <w:rtl/>
        </w:rPr>
        <w:t xml:space="preserve">אני </w:t>
      </w:r>
      <w:bookmarkStart w:id="14370" w:name="_ETM_Q197_496220"/>
      <w:bookmarkStart w:id="14371" w:name="_ETM_Q197_497320"/>
      <w:bookmarkStart w:id="14372" w:name="_ETM_Q197_498490"/>
      <w:bookmarkStart w:id="14373" w:name="_ETM_Q197_498699"/>
      <w:bookmarkEnd w:id="14370"/>
      <w:bookmarkEnd w:id="14371"/>
      <w:bookmarkEnd w:id="14372"/>
      <w:bookmarkEnd w:id="14373"/>
      <w:r>
        <w:rPr>
          <w:rtl/>
        </w:rPr>
        <w:t xml:space="preserve">אפנה </w:t>
      </w:r>
      <w:bookmarkStart w:id="14374" w:name="_ETM_Q197_499060"/>
      <w:bookmarkEnd w:id="14374"/>
      <w:r>
        <w:rPr>
          <w:rtl/>
        </w:rPr>
        <w:t xml:space="preserve">למפקד </w:t>
      </w:r>
      <w:bookmarkStart w:id="14375" w:name="_ETM_Q197_499839"/>
      <w:bookmarkStart w:id="14376" w:name="_ETM_Q197_500470"/>
      <w:bookmarkEnd w:id="14375"/>
      <w:bookmarkEnd w:id="14376"/>
      <w:r>
        <w:rPr>
          <w:rtl/>
        </w:rPr>
        <w:t>המתפ"ש</w:t>
      </w:r>
      <w:r>
        <w:rPr>
          <w:rFonts w:hint="cs"/>
          <w:rtl/>
        </w:rPr>
        <w:t>,</w:t>
      </w:r>
      <w:r>
        <w:rPr>
          <w:rtl/>
        </w:rPr>
        <w:t xml:space="preserve"> </w:t>
      </w:r>
      <w:bookmarkStart w:id="14377" w:name="_ETM_Q197_501130"/>
      <w:bookmarkEnd w:id="14377"/>
      <w:r>
        <w:rPr>
          <w:rFonts w:hint="cs"/>
          <w:rtl/>
        </w:rPr>
        <w:t>ל</w:t>
      </w:r>
      <w:r>
        <w:rPr>
          <w:rtl/>
        </w:rPr>
        <w:t>מ</w:t>
      </w:r>
      <w:r>
        <w:rPr>
          <w:rFonts w:hint="cs"/>
          <w:rtl/>
        </w:rPr>
        <w:t>י</w:t>
      </w:r>
      <w:r>
        <w:rPr>
          <w:rtl/>
        </w:rPr>
        <w:t xml:space="preserve">נהלת </w:t>
      </w:r>
      <w:bookmarkStart w:id="14378" w:name="_ETM_Q197_501669"/>
      <w:bookmarkEnd w:id="14378"/>
      <w:r>
        <w:rPr>
          <w:rtl/>
        </w:rPr>
        <w:t xml:space="preserve">תיאום </w:t>
      </w:r>
      <w:bookmarkStart w:id="14379" w:name="_ETM_Q197_502060"/>
      <w:bookmarkEnd w:id="14379"/>
      <w:r>
        <w:rPr>
          <w:rFonts w:hint="cs"/>
          <w:rtl/>
        </w:rPr>
        <w:t>ה</w:t>
      </w:r>
      <w:r>
        <w:rPr>
          <w:rtl/>
        </w:rPr>
        <w:t xml:space="preserve">פעולות </w:t>
      </w:r>
      <w:bookmarkStart w:id="14380" w:name="_ETM_Q197_502449"/>
      <w:bookmarkEnd w:id="14380"/>
      <w:r>
        <w:rPr>
          <w:rtl/>
        </w:rPr>
        <w:t>בשטחים</w:t>
      </w:r>
      <w:r>
        <w:rPr>
          <w:rFonts w:hint="cs"/>
          <w:rtl/>
        </w:rPr>
        <w:t>,</w:t>
      </w:r>
      <w:r>
        <w:rPr>
          <w:rtl/>
        </w:rPr>
        <w:t xml:space="preserve"> </w:t>
      </w:r>
      <w:bookmarkStart w:id="14381" w:name="_ETM_Q197_503990"/>
      <w:bookmarkEnd w:id="14381"/>
      <w:r>
        <w:rPr>
          <w:rtl/>
        </w:rPr>
        <w:t xml:space="preserve">שאחראי </w:t>
      </w:r>
      <w:bookmarkStart w:id="14382" w:name="_ETM_Q197_504619"/>
      <w:bookmarkEnd w:id="14382"/>
      <w:r>
        <w:rPr>
          <w:rFonts w:hint="cs"/>
          <w:rtl/>
        </w:rPr>
        <w:t>ל</w:t>
      </w:r>
      <w:r>
        <w:rPr>
          <w:rtl/>
        </w:rPr>
        <w:t>מ</w:t>
      </w:r>
      <w:r>
        <w:rPr>
          <w:rFonts w:hint="cs"/>
          <w:rtl/>
        </w:rPr>
        <w:t>י</w:t>
      </w:r>
      <w:r>
        <w:rPr>
          <w:rtl/>
        </w:rPr>
        <w:t xml:space="preserve">נהל </w:t>
      </w:r>
      <w:bookmarkStart w:id="14383" w:name="_ETM_Q197_505070"/>
      <w:bookmarkEnd w:id="14383"/>
      <w:r>
        <w:rPr>
          <w:rtl/>
        </w:rPr>
        <w:t>האזרחי</w:t>
      </w:r>
      <w:r>
        <w:rPr>
          <w:rFonts w:hint="cs"/>
          <w:rtl/>
        </w:rPr>
        <w:t xml:space="preserve">, שהוא אלוף, קודקוד אתונה </w:t>
      </w:r>
      <w:r w:rsidR="00AE7D4C">
        <w:rPr>
          <w:rFonts w:hint="cs"/>
          <w:rtl/>
        </w:rPr>
        <w:t>– – –</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587DE7">
        <w:rPr>
          <w:rStyle w:val="TagStyle"/>
          <w:rtl/>
        </w:rPr>
        <w:t xml:space="preserve"> </w:t>
      </w:r>
      <w:r>
        <w:rPr>
          <w:rtl/>
        </w:rPr>
        <w:t>היו"ר יעקב מרגי:</w:t>
      </w:r>
      <w:r w:rsidRPr="00587DE7">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בינתיים נגמרו האבנים.</w:t>
      </w:r>
    </w:p>
    <w:p w:rsidR="00596D6D" w:rsidRDefault="00596D6D" w:rsidP="0014526C">
      <w:pPr>
        <w:rPr>
          <w:rtl/>
        </w:rPr>
      </w:pPr>
    </w:p>
    <w:p w:rsidR="00596D6D" w:rsidRDefault="00596D6D" w:rsidP="0014526C">
      <w:pPr>
        <w:pStyle w:val="-"/>
        <w:rPr>
          <w:rtl/>
        </w:rPr>
      </w:pPr>
      <w:bookmarkStart w:id="14384" w:name="ET_speakercontinue_5765_35"/>
      <w:r w:rsidRPr="00EE4633">
        <w:rPr>
          <w:rStyle w:val="TagStyle"/>
          <w:rtl/>
        </w:rPr>
        <w:t xml:space="preserve"> &lt;&lt; דובר_המשך &gt;&gt;</w:t>
      </w:r>
      <w:r w:rsidRPr="00587DE7">
        <w:rPr>
          <w:rStyle w:val="TagStyle"/>
          <w:rtl/>
        </w:rPr>
        <w:t xml:space="preserve"> </w:t>
      </w:r>
      <w:r>
        <w:rPr>
          <w:rtl/>
        </w:rPr>
        <w:t>מיכאל מרדכי ביטון (המחנה הממלכתי):</w:t>
      </w:r>
      <w:r w:rsidRPr="00587DE7">
        <w:rPr>
          <w:rStyle w:val="TagStyle"/>
          <w:rtl/>
        </w:rPr>
        <w:t xml:space="preserve"> </w:t>
      </w:r>
      <w:r w:rsidRPr="00EE4633">
        <w:rPr>
          <w:rStyle w:val="TagStyle"/>
          <w:rtl/>
        </w:rPr>
        <w:t>&lt;&lt; דובר_המשך &gt;&gt;</w:t>
      </w:r>
      <w:r>
        <w:rPr>
          <w:rtl/>
        </w:rPr>
        <w:t xml:space="preserve">  </w:t>
      </w:r>
      <w:bookmarkEnd w:id="14384"/>
    </w:p>
    <w:p w:rsidR="00596D6D" w:rsidRDefault="00596D6D" w:rsidP="00BB4431">
      <w:pPr>
        <w:rPr>
          <w:rtl/>
        </w:rPr>
      </w:pPr>
    </w:p>
    <w:p w:rsidR="00596D6D" w:rsidRDefault="00596D6D" w:rsidP="00FA7F27">
      <w:pPr>
        <w:rPr>
          <w:rtl/>
        </w:rPr>
      </w:pPr>
      <w:bookmarkStart w:id="14385" w:name="_ETM_Q197_505760"/>
      <w:bookmarkStart w:id="14386" w:name="_ETM_Q197_505939"/>
      <w:bookmarkStart w:id="14387" w:name="_ETM_Q197_506150"/>
      <w:bookmarkStart w:id="14388" w:name="_ETM_Q197_506570"/>
      <w:bookmarkStart w:id="14389" w:name="_ETM_Q197_507110"/>
      <w:bookmarkStart w:id="14390" w:name="_ETM_Q197_507470"/>
      <w:bookmarkStart w:id="14391" w:name="_ETM_Q197_507890"/>
      <w:bookmarkStart w:id="14392" w:name="_ETM_Q197_508220"/>
      <w:bookmarkStart w:id="14393" w:name="_ETM_Q197_508580"/>
      <w:bookmarkStart w:id="14394" w:name="_ETM_Q197_508760"/>
      <w:bookmarkStart w:id="14395" w:name="_ETM_Q197_509330"/>
      <w:bookmarkStart w:id="14396" w:name="_ETM_Q197_510990"/>
      <w:bookmarkEnd w:id="14385"/>
      <w:bookmarkEnd w:id="14386"/>
      <w:bookmarkEnd w:id="14387"/>
      <w:bookmarkEnd w:id="14388"/>
      <w:bookmarkEnd w:id="14389"/>
      <w:bookmarkEnd w:id="14390"/>
      <w:bookmarkEnd w:id="14391"/>
      <w:bookmarkEnd w:id="14392"/>
      <w:bookmarkEnd w:id="14393"/>
      <w:bookmarkEnd w:id="14394"/>
      <w:bookmarkEnd w:id="14395"/>
      <w:bookmarkEnd w:id="14396"/>
      <w:r>
        <w:rPr>
          <w:rtl/>
        </w:rPr>
        <w:t xml:space="preserve">אומר </w:t>
      </w:r>
      <w:bookmarkStart w:id="14397" w:name="_ETM_Q197_511289"/>
      <w:bookmarkEnd w:id="14397"/>
      <w:r>
        <w:rPr>
          <w:rtl/>
        </w:rPr>
        <w:t>ל</w:t>
      </w:r>
      <w:r>
        <w:rPr>
          <w:rFonts w:hint="cs"/>
          <w:rtl/>
        </w:rPr>
        <w:t>ו</w:t>
      </w:r>
      <w:r>
        <w:rPr>
          <w:rtl/>
        </w:rPr>
        <w:t xml:space="preserve"> </w:t>
      </w:r>
      <w:bookmarkStart w:id="14398" w:name="_ETM_Q197_511769"/>
      <w:bookmarkEnd w:id="14398"/>
      <w:r>
        <w:rPr>
          <w:rtl/>
        </w:rPr>
        <w:t xml:space="preserve">קודקוד </w:t>
      </w:r>
      <w:bookmarkStart w:id="14399" w:name="_ETM_Q197_512309"/>
      <w:bookmarkEnd w:id="14399"/>
      <w:r>
        <w:rPr>
          <w:rFonts w:hint="cs"/>
          <w:rtl/>
        </w:rPr>
        <w:t>א</w:t>
      </w:r>
      <w:r>
        <w:rPr>
          <w:rtl/>
        </w:rPr>
        <w:t>תונה</w:t>
      </w:r>
      <w:r>
        <w:rPr>
          <w:rFonts w:hint="cs"/>
          <w:rtl/>
        </w:rPr>
        <w:t>:</w:t>
      </w:r>
      <w:r>
        <w:rPr>
          <w:rtl/>
        </w:rPr>
        <w:t xml:space="preserve"> </w:t>
      </w:r>
      <w:bookmarkStart w:id="14400" w:name="_ETM_Q197_512730"/>
      <w:bookmarkEnd w:id="14400"/>
      <w:r>
        <w:rPr>
          <w:rtl/>
        </w:rPr>
        <w:t xml:space="preserve">אנחנו </w:t>
      </w:r>
      <w:bookmarkStart w:id="14401" w:name="_ETM_Q197_512970"/>
      <w:bookmarkEnd w:id="14401"/>
      <w:r>
        <w:rPr>
          <w:rtl/>
        </w:rPr>
        <w:t xml:space="preserve">חייבים </w:t>
      </w:r>
      <w:bookmarkStart w:id="14402" w:name="_ETM_Q197_513360"/>
      <w:bookmarkEnd w:id="14402"/>
      <w:r>
        <w:rPr>
          <w:rtl/>
        </w:rPr>
        <w:t xml:space="preserve">סיוע </w:t>
      </w:r>
      <w:bookmarkStart w:id="14403" w:name="_ETM_Q197_513750"/>
      <w:bookmarkEnd w:id="14403"/>
      <w:r>
        <w:rPr>
          <w:rtl/>
        </w:rPr>
        <w:t xml:space="preserve">מיידי </w:t>
      </w:r>
      <w:bookmarkStart w:id="14404" w:name="_ETM_Q197_514350"/>
      <w:bookmarkEnd w:id="14404"/>
      <w:r>
        <w:rPr>
          <w:rtl/>
        </w:rPr>
        <w:t xml:space="preserve">ומג"ב </w:t>
      </w:r>
      <w:bookmarkStart w:id="14405" w:name="_ETM_Q197_515129"/>
      <w:bookmarkEnd w:id="14405"/>
      <w:r>
        <w:rPr>
          <w:rtl/>
        </w:rPr>
        <w:t xml:space="preserve">לא </w:t>
      </w:r>
      <w:bookmarkStart w:id="14406" w:name="_ETM_Q197_515279"/>
      <w:bookmarkEnd w:id="14406"/>
      <w:r>
        <w:rPr>
          <w:rtl/>
        </w:rPr>
        <w:t xml:space="preserve">בא </w:t>
      </w:r>
      <w:bookmarkStart w:id="14407" w:name="_ETM_Q197_515550"/>
      <w:bookmarkEnd w:id="14407"/>
      <w:r>
        <w:rPr>
          <w:rtl/>
        </w:rPr>
        <w:t xml:space="preserve">כי </w:t>
      </w:r>
      <w:bookmarkStart w:id="14408" w:name="_ETM_Q197_515790"/>
      <w:bookmarkEnd w:id="14408"/>
      <w:r>
        <w:rPr>
          <w:rtl/>
        </w:rPr>
        <w:t xml:space="preserve">השר </w:t>
      </w:r>
      <w:bookmarkStart w:id="14409" w:name="_ETM_Q197_516239"/>
      <w:bookmarkEnd w:id="14409"/>
      <w:r>
        <w:rPr>
          <w:rtl/>
        </w:rPr>
        <w:t xml:space="preserve">לביטחון </w:t>
      </w:r>
      <w:bookmarkStart w:id="14410" w:name="_ETM_Q197_516930"/>
      <w:bookmarkEnd w:id="14410"/>
      <w:r>
        <w:rPr>
          <w:rtl/>
        </w:rPr>
        <w:t xml:space="preserve">לאומי </w:t>
      </w:r>
      <w:bookmarkStart w:id="14411" w:name="_ETM_Q197_518019"/>
      <w:bookmarkEnd w:id="14411"/>
      <w:r>
        <w:rPr>
          <w:rtl/>
        </w:rPr>
        <w:t xml:space="preserve">לא </w:t>
      </w:r>
      <w:bookmarkStart w:id="14412" w:name="_ETM_Q197_518230"/>
      <w:bookmarkEnd w:id="14412"/>
      <w:r>
        <w:rPr>
          <w:rtl/>
        </w:rPr>
        <w:t xml:space="preserve">משחרר </w:t>
      </w:r>
      <w:bookmarkStart w:id="14413" w:name="_ETM_Q197_518769"/>
      <w:bookmarkEnd w:id="14413"/>
      <w:r>
        <w:rPr>
          <w:rtl/>
        </w:rPr>
        <w:t xml:space="preserve">את </w:t>
      </w:r>
      <w:bookmarkStart w:id="14414" w:name="_ETM_Q197_518859"/>
      <w:bookmarkEnd w:id="14414"/>
      <w:r>
        <w:rPr>
          <w:rtl/>
        </w:rPr>
        <w:t xml:space="preserve">הכוחות </w:t>
      </w:r>
      <w:bookmarkStart w:id="14415" w:name="_ETM_Q197_519489"/>
      <w:bookmarkEnd w:id="14415"/>
      <w:r>
        <w:rPr>
          <w:rtl/>
        </w:rPr>
        <w:t xml:space="preserve">של </w:t>
      </w:r>
      <w:bookmarkStart w:id="14416" w:name="_ETM_Q197_519789"/>
      <w:bookmarkEnd w:id="14416"/>
      <w:r>
        <w:rPr>
          <w:rtl/>
        </w:rPr>
        <w:t>מג"ב</w:t>
      </w:r>
      <w:r>
        <w:rPr>
          <w:rFonts w:hint="cs"/>
          <w:rtl/>
        </w:rPr>
        <w:t>.</w:t>
      </w:r>
      <w:r>
        <w:rPr>
          <w:rtl/>
        </w:rPr>
        <w:t xml:space="preserve"> </w:t>
      </w:r>
      <w:bookmarkStart w:id="14417" w:name="_ETM_Q197_522109"/>
      <w:bookmarkEnd w:id="14417"/>
      <w:r>
        <w:rPr>
          <w:rtl/>
        </w:rPr>
        <w:t xml:space="preserve">הוא </w:t>
      </w:r>
      <w:bookmarkStart w:id="14418" w:name="_ETM_Q197_522260"/>
      <w:bookmarkEnd w:id="14418"/>
      <w:r>
        <w:rPr>
          <w:rtl/>
        </w:rPr>
        <w:t xml:space="preserve">אומר </w:t>
      </w:r>
      <w:bookmarkStart w:id="14419" w:name="_ETM_Q197_522679"/>
      <w:bookmarkEnd w:id="14419"/>
      <w:r>
        <w:rPr>
          <w:rtl/>
        </w:rPr>
        <w:t>לו</w:t>
      </w:r>
      <w:r>
        <w:rPr>
          <w:rFonts w:hint="cs"/>
          <w:rtl/>
        </w:rPr>
        <w:t>:</w:t>
      </w:r>
      <w:r>
        <w:rPr>
          <w:rtl/>
        </w:rPr>
        <w:t xml:space="preserve"> </w:t>
      </w:r>
      <w:bookmarkStart w:id="14420" w:name="_ETM_Q197_523699"/>
      <w:bookmarkEnd w:id="14420"/>
      <w:r>
        <w:rPr>
          <w:rtl/>
        </w:rPr>
        <w:t>תראה</w:t>
      </w:r>
      <w:r>
        <w:rPr>
          <w:rFonts w:hint="cs"/>
          <w:rtl/>
        </w:rPr>
        <w:t>,</w:t>
      </w:r>
      <w:r>
        <w:rPr>
          <w:rtl/>
        </w:rPr>
        <w:t xml:space="preserve"> </w:t>
      </w:r>
      <w:bookmarkStart w:id="14421" w:name="_ETM_Q197_524800"/>
      <w:bookmarkEnd w:id="14421"/>
      <w:r>
        <w:rPr>
          <w:rtl/>
        </w:rPr>
        <w:t xml:space="preserve">אני </w:t>
      </w:r>
      <w:bookmarkStart w:id="14422" w:name="_ETM_Q197_525219"/>
      <w:bookmarkEnd w:id="14422"/>
      <w:r>
        <w:rPr>
          <w:rtl/>
        </w:rPr>
        <w:t xml:space="preserve">לא </w:t>
      </w:r>
      <w:bookmarkStart w:id="14423" w:name="_ETM_Q197_525370"/>
      <w:bookmarkEnd w:id="14423"/>
      <w:r>
        <w:rPr>
          <w:rtl/>
        </w:rPr>
        <w:t xml:space="preserve">יכול </w:t>
      </w:r>
      <w:bookmarkStart w:id="14424" w:name="_ETM_Q197_525640"/>
      <w:bookmarkEnd w:id="14424"/>
      <w:r>
        <w:rPr>
          <w:rtl/>
        </w:rPr>
        <w:t>להתייחס</w:t>
      </w:r>
      <w:r>
        <w:rPr>
          <w:rFonts w:hint="cs"/>
          <w:rtl/>
        </w:rPr>
        <w:t>,</w:t>
      </w:r>
      <w:r>
        <w:rPr>
          <w:rtl/>
        </w:rPr>
        <w:t xml:space="preserve"> </w:t>
      </w:r>
      <w:bookmarkStart w:id="14425" w:name="_ETM_Q197_526329"/>
      <w:bookmarkEnd w:id="14425"/>
      <w:r>
        <w:rPr>
          <w:rtl/>
        </w:rPr>
        <w:t xml:space="preserve">כי </w:t>
      </w:r>
      <w:bookmarkStart w:id="14426" w:name="_ETM_Q197_526510"/>
      <w:bookmarkEnd w:id="14426"/>
      <w:r>
        <w:rPr>
          <w:rtl/>
        </w:rPr>
        <w:t xml:space="preserve">אני </w:t>
      </w:r>
      <w:bookmarkStart w:id="14427" w:name="_ETM_Q197_526690"/>
      <w:bookmarkEnd w:id="14427"/>
      <w:r>
        <w:rPr>
          <w:rtl/>
        </w:rPr>
        <w:t xml:space="preserve">מקבל </w:t>
      </w:r>
      <w:bookmarkStart w:id="14428" w:name="_ETM_Q197_527140"/>
      <w:bookmarkEnd w:id="14428"/>
      <w:r>
        <w:rPr>
          <w:rtl/>
        </w:rPr>
        <w:t xml:space="preserve">הוראות </w:t>
      </w:r>
      <w:bookmarkStart w:id="14429" w:name="_ETM_Q197_527529"/>
      <w:bookmarkEnd w:id="14429"/>
      <w:r>
        <w:rPr>
          <w:rtl/>
        </w:rPr>
        <w:t xml:space="preserve">מהשר </w:t>
      </w:r>
      <w:bookmarkStart w:id="14430" w:name="_ETM_Q197_528010"/>
      <w:bookmarkEnd w:id="14430"/>
      <w:r>
        <w:rPr>
          <w:rtl/>
        </w:rPr>
        <w:t xml:space="preserve">במשרד </w:t>
      </w:r>
      <w:bookmarkStart w:id="14431" w:name="_ETM_Q197_528550"/>
      <w:bookmarkEnd w:id="14431"/>
      <w:r>
        <w:rPr>
          <w:rtl/>
        </w:rPr>
        <w:t>הביטחון</w:t>
      </w:r>
      <w:r w:rsidR="00FA7F27">
        <w:rPr>
          <w:rFonts w:hint="cs"/>
          <w:rtl/>
        </w:rPr>
        <w:t>,</w:t>
      </w:r>
      <w:r>
        <w:rPr>
          <w:rFonts w:hint="cs"/>
          <w:rtl/>
        </w:rPr>
        <w:t xml:space="preserve"> אני</w:t>
      </w:r>
      <w:bookmarkStart w:id="14432" w:name="_ETM_Q197_529149"/>
      <w:bookmarkEnd w:id="14432"/>
      <w:r>
        <w:rPr>
          <w:rtl/>
        </w:rPr>
        <w:t xml:space="preserve"> </w:t>
      </w:r>
      <w:bookmarkStart w:id="14433" w:name="_ETM_Q197_529329"/>
      <w:bookmarkEnd w:id="14433"/>
      <w:r>
        <w:rPr>
          <w:rtl/>
        </w:rPr>
        <w:t xml:space="preserve">כפוף </w:t>
      </w:r>
      <w:bookmarkStart w:id="14434" w:name="_ETM_Q197_529809"/>
      <w:bookmarkEnd w:id="14434"/>
      <w:r>
        <w:rPr>
          <w:rtl/>
        </w:rPr>
        <w:t>אליו</w:t>
      </w:r>
      <w:r>
        <w:rPr>
          <w:rFonts w:hint="cs"/>
          <w:rtl/>
        </w:rPr>
        <w:t>.</w:t>
      </w:r>
      <w:r>
        <w:rPr>
          <w:rtl/>
        </w:rPr>
        <w:t xml:space="preserve"> </w:t>
      </w:r>
      <w:bookmarkStart w:id="14435" w:name="_ETM_Q197_531089"/>
      <w:bookmarkEnd w:id="14435"/>
      <w:r>
        <w:rPr>
          <w:rtl/>
        </w:rPr>
        <w:t xml:space="preserve">אז </w:t>
      </w:r>
      <w:bookmarkStart w:id="14436" w:name="_ETM_Q197_531300"/>
      <w:bookmarkEnd w:id="14436"/>
      <w:r>
        <w:rPr>
          <w:rtl/>
        </w:rPr>
        <w:t xml:space="preserve">הם </w:t>
      </w:r>
      <w:bookmarkStart w:id="14437" w:name="_ETM_Q197_531390"/>
      <w:bookmarkEnd w:id="14437"/>
      <w:r>
        <w:rPr>
          <w:rtl/>
        </w:rPr>
        <w:t xml:space="preserve">מחליטים </w:t>
      </w:r>
      <w:bookmarkStart w:id="14438" w:name="_ETM_Q197_531870"/>
      <w:bookmarkEnd w:id="14438"/>
      <w:r>
        <w:rPr>
          <w:rtl/>
        </w:rPr>
        <w:t xml:space="preserve">לעשות </w:t>
      </w:r>
      <w:bookmarkStart w:id="14439" w:name="_ETM_Q197_532200"/>
      <w:bookmarkEnd w:id="14439"/>
      <w:r>
        <w:rPr>
          <w:rtl/>
        </w:rPr>
        <w:t xml:space="preserve">שיחת </w:t>
      </w:r>
      <w:bookmarkStart w:id="14440" w:name="_ETM_Q197_532710"/>
      <w:bookmarkEnd w:id="14440"/>
      <w:r>
        <w:rPr>
          <w:rtl/>
        </w:rPr>
        <w:t xml:space="preserve">ועידה </w:t>
      </w:r>
      <w:bookmarkStart w:id="14441" w:name="_ETM_Q197_534070"/>
      <w:bookmarkEnd w:id="14441"/>
      <w:r>
        <w:rPr>
          <w:rtl/>
        </w:rPr>
        <w:t>ב</w:t>
      </w:r>
      <w:r>
        <w:rPr>
          <w:rFonts w:hint="cs"/>
          <w:rtl/>
        </w:rPr>
        <w:t xml:space="preserve">ין השר </w:t>
      </w:r>
      <w:r>
        <w:rPr>
          <w:rtl/>
        </w:rPr>
        <w:t>–</w:t>
      </w:r>
      <w:r>
        <w:rPr>
          <w:rFonts w:hint="cs"/>
          <w:rtl/>
        </w:rPr>
        <w:t xml:space="preserve"> זה באמצע הכתבה.</w:t>
      </w:r>
    </w:p>
    <w:p w:rsidR="00596D6D" w:rsidRDefault="00596D6D" w:rsidP="0014526C">
      <w:pPr>
        <w:rPr>
          <w:rtl/>
        </w:rPr>
      </w:pPr>
      <w:bookmarkStart w:id="14442" w:name="_ETM_Q197_538000"/>
      <w:bookmarkEnd w:id="14442"/>
    </w:p>
    <w:p w:rsidR="00596D6D" w:rsidRDefault="00596D6D" w:rsidP="0014526C">
      <w:pPr>
        <w:pStyle w:val="af6"/>
        <w:rPr>
          <w:rtl/>
        </w:rPr>
      </w:pPr>
      <w:r w:rsidRPr="00EE4633">
        <w:rPr>
          <w:rStyle w:val="TagStyle"/>
          <w:rtl/>
        </w:rPr>
        <w:t xml:space="preserve"> &lt;&lt; יור &gt;&gt;</w:t>
      </w:r>
      <w:r w:rsidRPr="005435B5">
        <w:rPr>
          <w:rStyle w:val="TagStyle"/>
          <w:rtl/>
        </w:rPr>
        <w:t xml:space="preserve"> </w:t>
      </w:r>
      <w:r>
        <w:rPr>
          <w:rtl/>
        </w:rPr>
        <w:t>היו"ר יעקב מרגי:</w:t>
      </w:r>
      <w:r w:rsidRPr="005435B5">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bookmarkStart w:id="14443" w:name="_ETM_Q197_539000"/>
      <w:bookmarkEnd w:id="14443"/>
      <w:r>
        <w:rPr>
          <w:rFonts w:hint="cs"/>
          <w:rtl/>
        </w:rPr>
        <w:t xml:space="preserve">חברך לסיעה </w:t>
      </w:r>
      <w:r>
        <w:rPr>
          <w:rtl/>
        </w:rPr>
        <w:t>–</w:t>
      </w:r>
      <w:r>
        <w:rPr>
          <w:rFonts w:hint="cs"/>
          <w:rtl/>
        </w:rPr>
        <w:t xml:space="preserve"> אתה רוצה שאני אהיה לויאלי אליו</w:t>
      </w:r>
      <w:bookmarkStart w:id="14444" w:name="_ETM_Q197_545000"/>
      <w:bookmarkEnd w:id="14444"/>
      <w:r>
        <w:rPr>
          <w:rFonts w:hint="cs"/>
          <w:rtl/>
        </w:rPr>
        <w:t xml:space="preserve"> או לא?</w:t>
      </w:r>
    </w:p>
    <w:p w:rsidR="00596D6D" w:rsidRDefault="00596D6D" w:rsidP="0014526C">
      <w:pPr>
        <w:rPr>
          <w:rtl/>
        </w:rPr>
      </w:pPr>
      <w:bookmarkStart w:id="14445" w:name="_ETM_Q197_546000"/>
      <w:bookmarkEnd w:id="14445"/>
    </w:p>
    <w:p w:rsidR="00596D6D" w:rsidRDefault="00596D6D" w:rsidP="0014526C">
      <w:pPr>
        <w:pStyle w:val="-"/>
        <w:keepNext/>
        <w:rPr>
          <w:rtl/>
        </w:rPr>
      </w:pPr>
      <w:bookmarkStart w:id="14446" w:name="ET_speakercontinue_5765_37"/>
      <w:r w:rsidRPr="00EE4633">
        <w:rPr>
          <w:rStyle w:val="TagStyle"/>
          <w:rtl/>
        </w:rPr>
        <w:t xml:space="preserve"> &lt;&lt; דובר_המשך &gt;&gt;</w:t>
      </w:r>
      <w:r w:rsidRPr="005435B5">
        <w:rPr>
          <w:rStyle w:val="TagStyle"/>
          <w:rtl/>
        </w:rPr>
        <w:t xml:space="preserve"> </w:t>
      </w:r>
      <w:r>
        <w:rPr>
          <w:rtl/>
        </w:rPr>
        <w:t>מיכאל מרדכי ביטון (המחנה הממלכתי):</w:t>
      </w:r>
      <w:r w:rsidRPr="005435B5">
        <w:rPr>
          <w:rStyle w:val="TagStyle"/>
          <w:rtl/>
        </w:rPr>
        <w:t xml:space="preserve"> </w:t>
      </w:r>
      <w:r w:rsidRPr="00EE4633">
        <w:rPr>
          <w:rStyle w:val="TagStyle"/>
          <w:rtl/>
        </w:rPr>
        <w:t>&lt;&lt; דובר_המשך &gt;&gt;</w:t>
      </w:r>
      <w:r>
        <w:rPr>
          <w:rtl/>
        </w:rPr>
        <w:t xml:space="preserve">  </w:t>
      </w:r>
      <w:bookmarkEnd w:id="14446"/>
    </w:p>
    <w:p w:rsidR="00596D6D" w:rsidRDefault="00596D6D" w:rsidP="00BB4431">
      <w:pPr>
        <w:rPr>
          <w:rtl/>
        </w:rPr>
      </w:pPr>
    </w:p>
    <w:p w:rsidR="00596D6D" w:rsidRDefault="00596D6D" w:rsidP="0014526C">
      <w:pPr>
        <w:keepNext/>
        <w:rPr>
          <w:rtl/>
        </w:rPr>
      </w:pPr>
      <w:r>
        <w:rPr>
          <w:rFonts w:hint="cs"/>
          <w:rtl/>
        </w:rPr>
        <w:t xml:space="preserve">בטח. </w:t>
      </w:r>
      <w:bookmarkStart w:id="14447" w:name="_ETM_Q197_539100"/>
      <w:bookmarkStart w:id="14448" w:name="_ETM_Q197_539309"/>
      <w:bookmarkStart w:id="14449" w:name="_ETM_Q197_539639"/>
      <w:bookmarkStart w:id="14450" w:name="_ETM_Q197_539729"/>
      <w:bookmarkStart w:id="14451" w:name="_ETM_Q197_540119"/>
      <w:bookmarkStart w:id="14452" w:name="_ETM_Q197_541000"/>
      <w:bookmarkStart w:id="14453" w:name="_ETM_Q197_541839"/>
      <w:bookmarkStart w:id="14454" w:name="_ETM_Q197_542469"/>
      <w:bookmarkStart w:id="14455" w:name="_ETM_Q197_543430"/>
      <w:bookmarkStart w:id="14456" w:name="_ETM_Q197_544029"/>
      <w:bookmarkStart w:id="14457" w:name="_ETM_Q197_544240"/>
      <w:bookmarkStart w:id="14458" w:name="_ETM_Q197_544570"/>
      <w:bookmarkStart w:id="14459" w:name="_ETM_Q197_544930"/>
      <w:bookmarkStart w:id="14460" w:name="_ETM_Q197_545080"/>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5435B5">
        <w:rPr>
          <w:rStyle w:val="TagStyle"/>
          <w:rtl/>
        </w:rPr>
        <w:t xml:space="preserve"> </w:t>
      </w:r>
      <w:r>
        <w:rPr>
          <w:rtl/>
        </w:rPr>
        <w:t>היו"ר יעקב מרגי:</w:t>
      </w:r>
      <w:r w:rsidRPr="005435B5">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אז תודה.</w:t>
      </w:r>
    </w:p>
    <w:p w:rsidR="00596D6D" w:rsidRDefault="00596D6D" w:rsidP="0014526C">
      <w:pPr>
        <w:rPr>
          <w:rtl/>
        </w:rPr>
      </w:pPr>
    </w:p>
    <w:p w:rsidR="00596D6D" w:rsidRDefault="00596D6D" w:rsidP="0014526C">
      <w:pPr>
        <w:pStyle w:val="-"/>
        <w:rPr>
          <w:rtl/>
        </w:rPr>
      </w:pPr>
      <w:bookmarkStart w:id="14461" w:name="ET_speakercontinue_5765_39"/>
      <w:r w:rsidRPr="00EE4633">
        <w:rPr>
          <w:rStyle w:val="TagStyle"/>
          <w:rtl/>
        </w:rPr>
        <w:t xml:space="preserve"> &lt;&lt; דובר_המשך &gt;&gt;</w:t>
      </w:r>
      <w:r w:rsidRPr="005435B5">
        <w:rPr>
          <w:rStyle w:val="TagStyle"/>
          <w:rtl/>
        </w:rPr>
        <w:t xml:space="preserve"> </w:t>
      </w:r>
      <w:r>
        <w:rPr>
          <w:rtl/>
        </w:rPr>
        <w:t>מיכאל מרדכי ביטון (המחנה הממלכתי):</w:t>
      </w:r>
      <w:r w:rsidRPr="005435B5">
        <w:rPr>
          <w:rStyle w:val="TagStyle"/>
          <w:rtl/>
        </w:rPr>
        <w:t xml:space="preserve"> </w:t>
      </w:r>
      <w:r w:rsidRPr="00EE4633">
        <w:rPr>
          <w:rStyle w:val="TagStyle"/>
          <w:rtl/>
        </w:rPr>
        <w:t>&lt;&lt; דובר_המשך &gt;&gt;</w:t>
      </w:r>
      <w:r>
        <w:rPr>
          <w:rtl/>
        </w:rPr>
        <w:t xml:space="preserve">  </w:t>
      </w:r>
      <w:bookmarkEnd w:id="14461"/>
    </w:p>
    <w:p w:rsidR="00596D6D" w:rsidRDefault="00596D6D" w:rsidP="00BB4431">
      <w:pPr>
        <w:rPr>
          <w:rtl/>
        </w:rPr>
      </w:pPr>
    </w:p>
    <w:p w:rsidR="00596D6D" w:rsidRDefault="00596D6D" w:rsidP="00FA7F27">
      <w:pPr>
        <w:rPr>
          <w:rtl/>
        </w:rPr>
      </w:pPr>
      <w:bookmarkStart w:id="14462" w:name="_ETM_Q197_545320"/>
      <w:bookmarkStart w:id="14463" w:name="_ETM_Q197_545380"/>
      <w:bookmarkStart w:id="14464" w:name="_ETM_Q197_545589"/>
      <w:bookmarkStart w:id="14465" w:name="_ETM_Q197_546310"/>
      <w:bookmarkStart w:id="14466" w:name="_ETM_Q197_546430"/>
      <w:bookmarkStart w:id="14467" w:name="_ETM_Q197_547470"/>
      <w:bookmarkEnd w:id="14462"/>
      <w:bookmarkEnd w:id="14463"/>
      <w:bookmarkEnd w:id="14464"/>
      <w:bookmarkEnd w:id="14465"/>
      <w:bookmarkEnd w:id="14466"/>
      <w:bookmarkEnd w:id="14467"/>
      <w:r>
        <w:rPr>
          <w:rtl/>
        </w:rPr>
        <w:t xml:space="preserve">אז </w:t>
      </w:r>
      <w:bookmarkStart w:id="14468" w:name="_ETM_Q197_547680"/>
      <w:bookmarkEnd w:id="14468"/>
      <w:r>
        <w:rPr>
          <w:rtl/>
        </w:rPr>
        <w:t xml:space="preserve">הם </w:t>
      </w:r>
      <w:bookmarkStart w:id="14469" w:name="_ETM_Q197_547770"/>
      <w:bookmarkEnd w:id="14469"/>
      <w:r>
        <w:rPr>
          <w:rtl/>
        </w:rPr>
        <w:t xml:space="preserve">עושים </w:t>
      </w:r>
      <w:bookmarkStart w:id="14470" w:name="_ETM_Q197_548040"/>
      <w:bookmarkEnd w:id="14470"/>
      <w:r>
        <w:rPr>
          <w:rtl/>
        </w:rPr>
        <w:t xml:space="preserve">שיחת </w:t>
      </w:r>
      <w:bookmarkStart w:id="14471" w:name="_ETM_Q197_548520"/>
      <w:bookmarkEnd w:id="14471"/>
      <w:r>
        <w:rPr>
          <w:rtl/>
        </w:rPr>
        <w:t xml:space="preserve">ועידה </w:t>
      </w:r>
      <w:bookmarkStart w:id="14472" w:name="_ETM_Q197_549520"/>
      <w:bookmarkEnd w:id="14472"/>
      <w:r>
        <w:rPr>
          <w:rtl/>
        </w:rPr>
        <w:t>ב</w:t>
      </w:r>
      <w:bookmarkStart w:id="14473" w:name="_ETM_Q197_550390"/>
      <w:bookmarkStart w:id="14474" w:name="_ETM_Q197_550690"/>
      <w:bookmarkEnd w:id="14473"/>
      <w:bookmarkEnd w:id="14474"/>
      <w:r>
        <w:rPr>
          <w:rFonts w:hint="cs"/>
          <w:rtl/>
        </w:rPr>
        <w:t xml:space="preserve">ין השר גלנט, </w:t>
      </w:r>
      <w:bookmarkStart w:id="14475" w:name="_ETM_Q197_550870"/>
      <w:bookmarkEnd w:id="14475"/>
      <w:r>
        <w:rPr>
          <w:rtl/>
        </w:rPr>
        <w:t xml:space="preserve">שר </w:t>
      </w:r>
      <w:bookmarkStart w:id="14476" w:name="_ETM_Q197_551140"/>
      <w:bookmarkEnd w:id="14476"/>
      <w:r>
        <w:rPr>
          <w:rtl/>
        </w:rPr>
        <w:t>הביטחון</w:t>
      </w:r>
      <w:r>
        <w:rPr>
          <w:rFonts w:hint="cs"/>
          <w:rtl/>
        </w:rPr>
        <w:t>,</w:t>
      </w:r>
      <w:r>
        <w:rPr>
          <w:rtl/>
        </w:rPr>
        <w:t xml:space="preserve"> </w:t>
      </w:r>
      <w:bookmarkStart w:id="14477" w:name="_ETM_Q197_552490"/>
      <w:bookmarkEnd w:id="14477"/>
      <w:r w:rsidR="00FA7F27">
        <w:rPr>
          <w:rFonts w:hint="cs"/>
          <w:rtl/>
        </w:rPr>
        <w:t>ה</w:t>
      </w:r>
      <w:r>
        <w:rPr>
          <w:rtl/>
        </w:rPr>
        <w:t xml:space="preserve">שר </w:t>
      </w:r>
      <w:bookmarkStart w:id="14478" w:name="_ETM_Q197_553209"/>
      <w:bookmarkEnd w:id="14478"/>
      <w:r>
        <w:rPr>
          <w:rtl/>
        </w:rPr>
        <w:t>סמוטריץ</w:t>
      </w:r>
      <w:r>
        <w:rPr>
          <w:rFonts w:hint="cs"/>
          <w:rtl/>
        </w:rPr>
        <w:t>',</w:t>
      </w:r>
      <w:r>
        <w:rPr>
          <w:rtl/>
        </w:rPr>
        <w:t xml:space="preserve"> </w:t>
      </w:r>
      <w:bookmarkStart w:id="14479" w:name="_ETM_Q197_553899"/>
      <w:bookmarkEnd w:id="14479"/>
      <w:r>
        <w:rPr>
          <w:rtl/>
        </w:rPr>
        <w:t xml:space="preserve">שר </w:t>
      </w:r>
      <w:bookmarkStart w:id="14480" w:name="_ETM_Q197_554200"/>
      <w:bookmarkEnd w:id="14480"/>
      <w:r>
        <w:rPr>
          <w:rtl/>
        </w:rPr>
        <w:t xml:space="preserve">במשרד </w:t>
      </w:r>
      <w:bookmarkStart w:id="14481" w:name="_ETM_Q197_554770"/>
      <w:bookmarkEnd w:id="14481"/>
      <w:r>
        <w:rPr>
          <w:rtl/>
        </w:rPr>
        <w:t>הביטחון</w:t>
      </w:r>
      <w:r>
        <w:rPr>
          <w:rFonts w:hint="cs"/>
          <w:rtl/>
        </w:rPr>
        <w:t>,</w:t>
      </w:r>
      <w:r>
        <w:rPr>
          <w:rtl/>
        </w:rPr>
        <w:t xml:space="preserve"> </w:t>
      </w:r>
      <w:bookmarkStart w:id="14482" w:name="_ETM_Q197_556920"/>
      <w:bookmarkEnd w:id="14482"/>
      <w:r>
        <w:rPr>
          <w:rtl/>
        </w:rPr>
        <w:t>ו</w:t>
      </w:r>
      <w:r w:rsidR="00FA7F27">
        <w:rPr>
          <w:rFonts w:hint="cs"/>
          <w:rtl/>
        </w:rPr>
        <w:t>ה</w:t>
      </w:r>
      <w:r>
        <w:rPr>
          <w:rtl/>
        </w:rPr>
        <w:t xml:space="preserve">שר </w:t>
      </w:r>
      <w:bookmarkStart w:id="14483" w:name="_ETM_Q197_557490"/>
      <w:bookmarkEnd w:id="14483"/>
      <w:r>
        <w:rPr>
          <w:rtl/>
        </w:rPr>
        <w:t xml:space="preserve">לביטחון </w:t>
      </w:r>
      <w:bookmarkStart w:id="14484" w:name="_ETM_Q197_558179"/>
      <w:bookmarkEnd w:id="14484"/>
      <w:r>
        <w:rPr>
          <w:rtl/>
        </w:rPr>
        <w:t>לאומי</w:t>
      </w:r>
      <w:r>
        <w:rPr>
          <w:rFonts w:hint="cs"/>
          <w:rtl/>
        </w:rPr>
        <w:t>,</w:t>
      </w:r>
      <w:r>
        <w:rPr>
          <w:rtl/>
        </w:rPr>
        <w:t xml:space="preserve"> </w:t>
      </w:r>
      <w:bookmarkStart w:id="14485" w:name="_ETM_Q197_558659"/>
      <w:bookmarkEnd w:id="14485"/>
      <w:r>
        <w:rPr>
          <w:rtl/>
        </w:rPr>
        <w:t xml:space="preserve">מי </w:t>
      </w:r>
      <w:bookmarkStart w:id="14486" w:name="_ETM_Q197_558990"/>
      <w:bookmarkEnd w:id="14486"/>
      <w:r>
        <w:rPr>
          <w:rFonts w:hint="cs"/>
          <w:rtl/>
        </w:rPr>
        <w:t>ייסע</w:t>
      </w:r>
      <w:r>
        <w:rPr>
          <w:rtl/>
        </w:rPr>
        <w:t xml:space="preserve"> </w:t>
      </w:r>
      <w:bookmarkStart w:id="14487" w:name="_ETM_Q197_559319"/>
      <w:bookmarkEnd w:id="14487"/>
      <w:r>
        <w:rPr>
          <w:rtl/>
        </w:rPr>
        <w:t xml:space="preserve">לטפל </w:t>
      </w:r>
      <w:bookmarkStart w:id="14488" w:name="_ETM_Q197_559950"/>
      <w:bookmarkEnd w:id="14488"/>
      <w:r>
        <w:rPr>
          <w:rtl/>
        </w:rPr>
        <w:t>ב</w:t>
      </w:r>
      <w:bookmarkStart w:id="14489" w:name="_ETM_Q197_560130"/>
      <w:bookmarkEnd w:id="14489"/>
      <w:r>
        <w:rPr>
          <w:rFonts w:hint="cs"/>
          <w:rtl/>
        </w:rPr>
        <w:t>א</w:t>
      </w:r>
      <w:r>
        <w:rPr>
          <w:rtl/>
        </w:rPr>
        <w:t xml:space="preserve">בנים </w:t>
      </w:r>
      <w:bookmarkStart w:id="14490" w:name="_ETM_Q197_560609"/>
      <w:bookmarkEnd w:id="14490"/>
      <w:r>
        <w:rPr>
          <w:rtl/>
        </w:rPr>
        <w:t xml:space="preserve">שזורקים </w:t>
      </w:r>
      <w:bookmarkStart w:id="14491" w:name="_ETM_Q197_561420"/>
      <w:bookmarkEnd w:id="14491"/>
      <w:r>
        <w:rPr>
          <w:rtl/>
        </w:rPr>
        <w:t xml:space="preserve">במסע </w:t>
      </w:r>
      <w:bookmarkStart w:id="14492" w:name="_ETM_Q197_562229"/>
      <w:bookmarkEnd w:id="14492"/>
      <w:r>
        <w:rPr>
          <w:rtl/>
        </w:rPr>
        <w:t xml:space="preserve">למאחז </w:t>
      </w:r>
      <w:bookmarkStart w:id="14493" w:name="_ETM_Q197_564420"/>
      <w:bookmarkEnd w:id="14493"/>
      <w:r>
        <w:rPr>
          <w:rFonts w:hint="cs"/>
          <w:rtl/>
        </w:rPr>
        <w:t xml:space="preserve">נחלת אימהות. </w:t>
      </w:r>
      <w:bookmarkStart w:id="14494" w:name="_ETM_Q197_564750"/>
      <w:bookmarkStart w:id="14495" w:name="_ETM_Q197_564960"/>
      <w:bookmarkStart w:id="14496" w:name="_ETM_Q197_566310"/>
      <w:bookmarkEnd w:id="14494"/>
      <w:bookmarkEnd w:id="14495"/>
      <w:bookmarkEnd w:id="14496"/>
      <w:r>
        <w:rPr>
          <w:rtl/>
        </w:rPr>
        <w:t xml:space="preserve">אז </w:t>
      </w:r>
      <w:bookmarkStart w:id="14497" w:name="_ETM_Q197_566640"/>
      <w:bookmarkEnd w:id="14497"/>
      <w:r>
        <w:rPr>
          <w:rtl/>
        </w:rPr>
        <w:t xml:space="preserve">הם </w:t>
      </w:r>
      <w:bookmarkStart w:id="14498" w:name="_ETM_Q197_566729"/>
      <w:bookmarkEnd w:id="14498"/>
      <w:r>
        <w:rPr>
          <w:rtl/>
        </w:rPr>
        <w:t>אומרים</w:t>
      </w:r>
      <w:r>
        <w:rPr>
          <w:rFonts w:hint="cs"/>
          <w:rtl/>
        </w:rPr>
        <w:t>:</w:t>
      </w:r>
      <w:r>
        <w:rPr>
          <w:rtl/>
        </w:rPr>
        <w:t xml:space="preserve"> </w:t>
      </w:r>
      <w:bookmarkStart w:id="14499" w:name="_ETM_Q197_567029"/>
      <w:bookmarkEnd w:id="14499"/>
      <w:r>
        <w:rPr>
          <w:rtl/>
        </w:rPr>
        <w:t xml:space="preserve">אנחנו </w:t>
      </w:r>
      <w:bookmarkStart w:id="14500" w:name="_ETM_Q197_567390"/>
      <w:bookmarkEnd w:id="14500"/>
      <w:r>
        <w:rPr>
          <w:rtl/>
        </w:rPr>
        <w:t xml:space="preserve">לא </w:t>
      </w:r>
      <w:bookmarkStart w:id="14501" w:name="_ETM_Q197_567570"/>
      <w:bookmarkEnd w:id="14501"/>
      <w:r>
        <w:rPr>
          <w:rtl/>
        </w:rPr>
        <w:t xml:space="preserve">יכולים </w:t>
      </w:r>
      <w:bookmarkStart w:id="14502" w:name="_ETM_Q197_567930"/>
      <w:bookmarkEnd w:id="14502"/>
      <w:r>
        <w:rPr>
          <w:rtl/>
        </w:rPr>
        <w:t xml:space="preserve">לשחרר </w:t>
      </w:r>
      <w:bookmarkStart w:id="14503" w:name="_ETM_Q197_568380"/>
      <w:bookmarkEnd w:id="14503"/>
      <w:r>
        <w:rPr>
          <w:rtl/>
        </w:rPr>
        <w:t xml:space="preserve">לך </w:t>
      </w:r>
      <w:bookmarkStart w:id="14504" w:name="_ETM_Q197_568619"/>
      <w:bookmarkEnd w:id="14504"/>
      <w:r>
        <w:rPr>
          <w:rtl/>
        </w:rPr>
        <w:t xml:space="preserve">כוחות </w:t>
      </w:r>
      <w:bookmarkStart w:id="14505" w:name="_ETM_Q197_569009"/>
      <w:bookmarkEnd w:id="14505"/>
      <w:r>
        <w:rPr>
          <w:rtl/>
        </w:rPr>
        <w:t>מג"ב</w:t>
      </w:r>
      <w:r>
        <w:rPr>
          <w:rFonts w:hint="cs"/>
          <w:rtl/>
        </w:rPr>
        <w:t>,</w:t>
      </w:r>
      <w:r>
        <w:rPr>
          <w:rtl/>
        </w:rPr>
        <w:t xml:space="preserve"> </w:t>
      </w:r>
      <w:bookmarkStart w:id="14506" w:name="_ETM_Q197_570180"/>
      <w:bookmarkEnd w:id="14506"/>
      <w:r>
        <w:rPr>
          <w:rFonts w:hint="cs"/>
          <w:rtl/>
        </w:rPr>
        <w:t>ו</w:t>
      </w:r>
      <w:r>
        <w:rPr>
          <w:rtl/>
        </w:rPr>
        <w:t xml:space="preserve">שר </w:t>
      </w:r>
      <w:bookmarkStart w:id="14507" w:name="_ETM_Q197_570570"/>
      <w:bookmarkEnd w:id="14507"/>
      <w:r>
        <w:rPr>
          <w:rFonts w:hint="cs"/>
          <w:rtl/>
        </w:rPr>
        <w:t>ה</w:t>
      </w:r>
      <w:r>
        <w:rPr>
          <w:rtl/>
        </w:rPr>
        <w:t xml:space="preserve">ביטחון </w:t>
      </w:r>
      <w:bookmarkStart w:id="14508" w:name="_ETM_Q197_571049"/>
      <w:bookmarkEnd w:id="14508"/>
      <w:r>
        <w:rPr>
          <w:rtl/>
        </w:rPr>
        <w:t xml:space="preserve">לא </w:t>
      </w:r>
      <w:bookmarkStart w:id="14509" w:name="_ETM_Q197_571140"/>
      <w:bookmarkEnd w:id="14509"/>
      <w:r>
        <w:rPr>
          <w:rtl/>
        </w:rPr>
        <w:t xml:space="preserve">קיבל </w:t>
      </w:r>
      <w:bookmarkStart w:id="14510" w:name="_ETM_Q197_571470"/>
      <w:bookmarkEnd w:id="14510"/>
      <w:r>
        <w:rPr>
          <w:rtl/>
        </w:rPr>
        <w:t xml:space="preserve">אישור </w:t>
      </w:r>
      <w:bookmarkStart w:id="14511" w:name="_ETM_Q197_571830"/>
      <w:bookmarkEnd w:id="14511"/>
      <w:r>
        <w:rPr>
          <w:rtl/>
        </w:rPr>
        <w:t xml:space="preserve">תקציבי </w:t>
      </w:r>
      <w:bookmarkStart w:id="14512" w:name="_ETM_Q197_572339"/>
      <w:bookmarkEnd w:id="14512"/>
      <w:r>
        <w:rPr>
          <w:rtl/>
        </w:rPr>
        <w:t xml:space="preserve">משר </w:t>
      </w:r>
      <w:bookmarkStart w:id="14513" w:name="_ETM_Q197_572729"/>
      <w:bookmarkEnd w:id="14513"/>
      <w:r>
        <w:rPr>
          <w:rtl/>
        </w:rPr>
        <w:t xml:space="preserve">האוצר </w:t>
      </w:r>
      <w:bookmarkStart w:id="14514" w:name="_ETM_Q197_573210"/>
      <w:bookmarkEnd w:id="14514"/>
      <w:r>
        <w:rPr>
          <w:rtl/>
        </w:rPr>
        <w:t xml:space="preserve">לגייס </w:t>
      </w:r>
      <w:bookmarkStart w:id="14515" w:name="_ETM_Q197_573689"/>
      <w:bookmarkEnd w:id="14515"/>
      <w:r>
        <w:rPr>
          <w:rtl/>
        </w:rPr>
        <w:t xml:space="preserve">מילואים </w:t>
      </w:r>
      <w:bookmarkStart w:id="14516" w:name="_ETM_Q197_574689"/>
      <w:bookmarkEnd w:id="14516"/>
      <w:r>
        <w:rPr>
          <w:rtl/>
        </w:rPr>
        <w:t xml:space="preserve">ליהודה </w:t>
      </w:r>
      <w:bookmarkStart w:id="14517" w:name="_ETM_Q197_575049"/>
      <w:bookmarkEnd w:id="14517"/>
      <w:r>
        <w:rPr>
          <w:rtl/>
        </w:rPr>
        <w:t>ושומרון</w:t>
      </w:r>
      <w:r>
        <w:rPr>
          <w:rFonts w:hint="cs"/>
          <w:rtl/>
        </w:rPr>
        <w:t>. אז הוא אומר:</w:t>
      </w:r>
      <w:r>
        <w:rPr>
          <w:rtl/>
        </w:rPr>
        <w:t xml:space="preserve"> </w:t>
      </w:r>
      <w:bookmarkStart w:id="14518" w:name="_ETM_Q197_577140"/>
      <w:bookmarkEnd w:id="14518"/>
      <w:r>
        <w:rPr>
          <w:rtl/>
        </w:rPr>
        <w:t xml:space="preserve">אבל </w:t>
      </w:r>
      <w:bookmarkStart w:id="14519" w:name="_ETM_Q197_577320"/>
      <w:bookmarkEnd w:id="14519"/>
      <w:r>
        <w:rPr>
          <w:rtl/>
        </w:rPr>
        <w:t xml:space="preserve">אתה </w:t>
      </w:r>
      <w:bookmarkStart w:id="14520" w:name="_ETM_Q197_577529"/>
      <w:bookmarkEnd w:id="14520"/>
      <w:r>
        <w:rPr>
          <w:rtl/>
        </w:rPr>
        <w:t xml:space="preserve">שר </w:t>
      </w:r>
      <w:bookmarkStart w:id="14521" w:name="_ETM_Q197_577860"/>
      <w:bookmarkEnd w:id="14521"/>
      <w:r>
        <w:rPr>
          <w:rtl/>
        </w:rPr>
        <w:t>האוצר</w:t>
      </w:r>
      <w:r>
        <w:rPr>
          <w:rFonts w:hint="cs"/>
          <w:rtl/>
        </w:rPr>
        <w:t>,</w:t>
      </w:r>
      <w:r>
        <w:rPr>
          <w:rtl/>
        </w:rPr>
        <w:t xml:space="preserve"> </w:t>
      </w:r>
      <w:bookmarkStart w:id="14522" w:name="_ETM_Q197_578400"/>
      <w:bookmarkEnd w:id="14522"/>
      <w:r>
        <w:rPr>
          <w:rtl/>
        </w:rPr>
        <w:t xml:space="preserve">כי </w:t>
      </w:r>
      <w:bookmarkStart w:id="14523" w:name="_ETM_Q197_578549"/>
      <w:bookmarkEnd w:id="14523"/>
      <w:r>
        <w:rPr>
          <w:rtl/>
        </w:rPr>
        <w:t xml:space="preserve">הוא </w:t>
      </w:r>
      <w:bookmarkStart w:id="14524" w:name="_ETM_Q197_578640"/>
      <w:bookmarkEnd w:id="14524"/>
      <w:r>
        <w:rPr>
          <w:rtl/>
        </w:rPr>
        <w:t xml:space="preserve">שר </w:t>
      </w:r>
      <w:bookmarkStart w:id="14525" w:name="_ETM_Q197_578909"/>
      <w:bookmarkEnd w:id="14525"/>
      <w:r>
        <w:rPr>
          <w:rtl/>
        </w:rPr>
        <w:t xml:space="preserve">במשרד </w:t>
      </w:r>
      <w:bookmarkStart w:id="14526" w:name="_ETM_Q197_579360"/>
      <w:bookmarkEnd w:id="14526"/>
      <w:r>
        <w:rPr>
          <w:rtl/>
        </w:rPr>
        <w:t xml:space="preserve">הביטחון </w:t>
      </w:r>
      <w:bookmarkStart w:id="14527" w:name="_ETM_Q197_579839"/>
      <w:bookmarkEnd w:id="14527"/>
      <w:r>
        <w:rPr>
          <w:rFonts w:hint="cs"/>
          <w:rtl/>
        </w:rPr>
        <w:t>ו</w:t>
      </w:r>
      <w:r>
        <w:rPr>
          <w:rtl/>
        </w:rPr>
        <w:t xml:space="preserve">הוא </w:t>
      </w:r>
      <w:bookmarkStart w:id="14528" w:name="_ETM_Q197_579900"/>
      <w:bookmarkEnd w:id="14528"/>
      <w:r>
        <w:rPr>
          <w:rtl/>
        </w:rPr>
        <w:t xml:space="preserve">גם </w:t>
      </w:r>
      <w:bookmarkStart w:id="14529" w:name="_ETM_Q197_580080"/>
      <w:bookmarkEnd w:id="14529"/>
      <w:r>
        <w:rPr>
          <w:rtl/>
        </w:rPr>
        <w:t xml:space="preserve">שר </w:t>
      </w:r>
      <w:bookmarkStart w:id="14530" w:name="_ETM_Q197_580350"/>
      <w:bookmarkEnd w:id="14530"/>
      <w:r>
        <w:rPr>
          <w:rtl/>
        </w:rPr>
        <w:t>אוצר</w:t>
      </w:r>
      <w:r>
        <w:rPr>
          <w:rFonts w:hint="cs"/>
          <w:rtl/>
        </w:rPr>
        <w:t>.</w:t>
      </w:r>
      <w:r>
        <w:rPr>
          <w:rtl/>
        </w:rPr>
        <w:t xml:space="preserve"> </w:t>
      </w:r>
      <w:bookmarkStart w:id="14531" w:name="_ETM_Q197_581649"/>
      <w:bookmarkStart w:id="14532" w:name="_ETM_Q197_581000"/>
      <w:bookmarkEnd w:id="14531"/>
      <w:bookmarkEnd w:id="14532"/>
      <w:r>
        <w:rPr>
          <w:rtl/>
        </w:rPr>
        <w:t>בקיצור</w:t>
      </w:r>
      <w:r>
        <w:rPr>
          <w:rFonts w:hint="cs"/>
          <w:rtl/>
        </w:rPr>
        <w:t>,</w:t>
      </w:r>
      <w:r>
        <w:rPr>
          <w:rtl/>
        </w:rPr>
        <w:t xml:space="preserve"> </w:t>
      </w:r>
      <w:bookmarkStart w:id="14533" w:name="_ETM_Q197_582579"/>
      <w:bookmarkEnd w:id="14533"/>
      <w:r>
        <w:rPr>
          <w:rFonts w:hint="cs"/>
          <w:rtl/>
        </w:rPr>
        <w:t>ל</w:t>
      </w:r>
      <w:r>
        <w:rPr>
          <w:rtl/>
        </w:rPr>
        <w:t xml:space="preserve">עם </w:t>
      </w:r>
      <w:bookmarkStart w:id="14534" w:name="_ETM_Q197_582789"/>
      <w:bookmarkEnd w:id="14534"/>
      <w:r>
        <w:rPr>
          <w:rtl/>
        </w:rPr>
        <w:t xml:space="preserve">ישראל </w:t>
      </w:r>
      <w:bookmarkStart w:id="14535" w:name="_ETM_Q197_583329"/>
      <w:bookmarkEnd w:id="14535"/>
      <w:r>
        <w:rPr>
          <w:rtl/>
        </w:rPr>
        <w:t>מח</w:t>
      </w:r>
      <w:r>
        <w:rPr>
          <w:rFonts w:hint="cs"/>
          <w:rtl/>
        </w:rPr>
        <w:t>כ</w:t>
      </w:r>
      <w:r>
        <w:rPr>
          <w:rtl/>
        </w:rPr>
        <w:t>ים</w:t>
      </w:r>
      <w:bookmarkStart w:id="14536" w:name="_ETM_Q197_583779"/>
      <w:bookmarkEnd w:id="14536"/>
      <w:r>
        <w:rPr>
          <w:rtl/>
        </w:rPr>
        <w:t xml:space="preserve"> </w:t>
      </w:r>
      <w:bookmarkStart w:id="14537" w:name="_ETM_Q197_583899"/>
      <w:bookmarkEnd w:id="14537"/>
      <w:r>
        <w:rPr>
          <w:rtl/>
        </w:rPr>
        <w:t xml:space="preserve">ימים </w:t>
      </w:r>
      <w:bookmarkStart w:id="14538" w:name="_ETM_Q197_584229"/>
      <w:bookmarkEnd w:id="14538"/>
      <w:r>
        <w:rPr>
          <w:rtl/>
        </w:rPr>
        <w:t xml:space="preserve">מאוד </w:t>
      </w:r>
      <w:bookmarkStart w:id="14539" w:name="_ETM_Q197_584499"/>
      <w:bookmarkEnd w:id="14539"/>
      <w:r>
        <w:rPr>
          <w:rtl/>
        </w:rPr>
        <w:t xml:space="preserve">מאוד </w:t>
      </w:r>
      <w:bookmarkStart w:id="14540" w:name="_ETM_Q197_584770"/>
      <w:bookmarkEnd w:id="14540"/>
      <w:r>
        <w:rPr>
          <w:rtl/>
        </w:rPr>
        <w:t>קשים</w:t>
      </w:r>
      <w:r>
        <w:rPr>
          <w:rFonts w:hint="cs"/>
          <w:rtl/>
        </w:rPr>
        <w:t>,</w:t>
      </w:r>
      <w:r>
        <w:rPr>
          <w:rtl/>
        </w:rPr>
        <w:t xml:space="preserve"> </w:t>
      </w:r>
      <w:bookmarkStart w:id="14541" w:name="_ETM_Q197_586270"/>
      <w:bookmarkEnd w:id="14541"/>
      <w:r>
        <w:rPr>
          <w:rtl/>
        </w:rPr>
        <w:t xml:space="preserve">שבהם </w:t>
      </w:r>
      <w:bookmarkStart w:id="14542" w:name="_ETM_Q197_587259"/>
      <w:bookmarkEnd w:id="14542"/>
      <w:r>
        <w:rPr>
          <w:rtl/>
        </w:rPr>
        <w:t xml:space="preserve">הביטחון </w:t>
      </w:r>
      <w:bookmarkStart w:id="14543" w:name="_ETM_Q197_587890"/>
      <w:bookmarkEnd w:id="14543"/>
      <w:r>
        <w:rPr>
          <w:rtl/>
        </w:rPr>
        <w:t xml:space="preserve">שלנו </w:t>
      </w:r>
      <w:bookmarkStart w:id="14544" w:name="_ETM_Q197_589390"/>
      <w:bookmarkEnd w:id="14544"/>
      <w:r>
        <w:rPr>
          <w:rtl/>
        </w:rPr>
        <w:t xml:space="preserve">יחולק </w:t>
      </w:r>
      <w:bookmarkStart w:id="14545" w:name="_ETM_Q197_590080"/>
      <w:bookmarkEnd w:id="14545"/>
      <w:r>
        <w:rPr>
          <w:rtl/>
        </w:rPr>
        <w:t>ל</w:t>
      </w:r>
      <w:r>
        <w:rPr>
          <w:rFonts w:hint="cs"/>
          <w:rtl/>
        </w:rPr>
        <w:t>שלושה שרים</w:t>
      </w:r>
      <w:bookmarkStart w:id="14546" w:name="_ETM_Q197_590920"/>
      <w:bookmarkEnd w:id="14546"/>
      <w:r>
        <w:rPr>
          <w:rFonts w:hint="cs"/>
          <w:rtl/>
        </w:rPr>
        <w:t>.</w:t>
      </w:r>
      <w:r>
        <w:rPr>
          <w:rtl/>
        </w:rPr>
        <w:t xml:space="preserve"> </w:t>
      </w:r>
      <w:bookmarkStart w:id="14547" w:name="_ETM_Q197_591979"/>
      <w:bookmarkEnd w:id="14547"/>
    </w:p>
    <w:p w:rsidR="00596D6D" w:rsidRDefault="00596D6D" w:rsidP="0014526C">
      <w:pPr>
        <w:rPr>
          <w:rtl/>
        </w:rPr>
      </w:pPr>
    </w:p>
    <w:p w:rsidR="00596D6D" w:rsidRDefault="00596D6D" w:rsidP="0014526C">
      <w:pPr>
        <w:rPr>
          <w:rtl/>
        </w:rPr>
      </w:pPr>
      <w:bookmarkStart w:id="14548" w:name="_ETM_Q197_586000"/>
      <w:bookmarkEnd w:id="14548"/>
      <w:r>
        <w:rPr>
          <w:rtl/>
        </w:rPr>
        <w:t xml:space="preserve">עכשיו </w:t>
      </w:r>
      <w:bookmarkStart w:id="14549" w:name="_ETM_Q197_592219"/>
      <w:bookmarkEnd w:id="14549"/>
      <w:r>
        <w:rPr>
          <w:rtl/>
        </w:rPr>
        <w:t xml:space="preserve">אומרים </w:t>
      </w:r>
      <w:bookmarkStart w:id="14550" w:name="_ETM_Q197_592549"/>
      <w:bookmarkEnd w:id="14550"/>
      <w:r>
        <w:rPr>
          <w:rtl/>
        </w:rPr>
        <w:t>לי</w:t>
      </w:r>
      <w:r>
        <w:rPr>
          <w:rFonts w:hint="cs"/>
          <w:rtl/>
        </w:rPr>
        <w:t>:</w:t>
      </w:r>
      <w:r>
        <w:rPr>
          <w:rtl/>
        </w:rPr>
        <w:t xml:space="preserve"> </w:t>
      </w:r>
      <w:bookmarkStart w:id="14551" w:name="_ETM_Q197_592670"/>
      <w:bookmarkEnd w:id="14551"/>
      <w:r>
        <w:rPr>
          <w:rtl/>
        </w:rPr>
        <w:t xml:space="preserve">אבל </w:t>
      </w:r>
      <w:bookmarkStart w:id="14552" w:name="_ETM_Q197_592850"/>
      <w:bookmarkEnd w:id="14552"/>
      <w:r>
        <w:rPr>
          <w:rtl/>
        </w:rPr>
        <w:t xml:space="preserve">אתה </w:t>
      </w:r>
      <w:bookmarkStart w:id="14553" w:name="_ETM_Q197_593029"/>
      <w:bookmarkEnd w:id="14553"/>
      <w:r>
        <w:rPr>
          <w:rtl/>
        </w:rPr>
        <w:t xml:space="preserve">היית </w:t>
      </w:r>
      <w:bookmarkStart w:id="14554" w:name="_ETM_Q197_593270"/>
      <w:bookmarkEnd w:id="14554"/>
      <w:r>
        <w:rPr>
          <w:rtl/>
        </w:rPr>
        <w:t xml:space="preserve">שר </w:t>
      </w:r>
      <w:bookmarkStart w:id="14555" w:name="_ETM_Q197_593509"/>
      <w:bookmarkEnd w:id="14555"/>
      <w:r>
        <w:rPr>
          <w:rtl/>
        </w:rPr>
        <w:t xml:space="preserve">במשרד </w:t>
      </w:r>
      <w:bookmarkStart w:id="14556" w:name="_ETM_Q197_593929"/>
      <w:bookmarkEnd w:id="14556"/>
      <w:r>
        <w:rPr>
          <w:rtl/>
        </w:rPr>
        <w:t>הביטחון</w:t>
      </w:r>
      <w:r>
        <w:rPr>
          <w:rFonts w:hint="cs"/>
          <w:rtl/>
        </w:rPr>
        <w:t xml:space="preserve">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af6"/>
        <w:rPr>
          <w:rtl/>
        </w:rPr>
      </w:pPr>
      <w:r w:rsidRPr="00EE4633">
        <w:rPr>
          <w:rStyle w:val="TagStyle"/>
          <w:rtl/>
        </w:rPr>
        <w:t xml:space="preserve"> &lt;&lt; יור &gt;&gt;</w:t>
      </w:r>
      <w:r w:rsidRPr="00DD39D5">
        <w:rPr>
          <w:rStyle w:val="TagStyle"/>
          <w:rtl/>
        </w:rPr>
        <w:t xml:space="preserve"> </w:t>
      </w:r>
      <w:r>
        <w:rPr>
          <w:rtl/>
        </w:rPr>
        <w:t>היו"ר יעקב מרגי:</w:t>
      </w:r>
      <w:r w:rsidRPr="00DD39D5">
        <w:rPr>
          <w:rStyle w:val="TagStyle"/>
          <w:rtl/>
        </w:rPr>
        <w:t xml:space="preserve"> </w:t>
      </w:r>
      <w:r w:rsidRPr="00EE4633">
        <w:rPr>
          <w:rStyle w:val="TagStyle"/>
          <w:rtl/>
        </w:rPr>
        <w:t>&lt;&lt; יור &gt;&gt;</w:t>
      </w:r>
      <w:r>
        <w:rPr>
          <w:rtl/>
        </w:rPr>
        <w:t xml:space="preserve">  </w:t>
      </w:r>
    </w:p>
    <w:p w:rsidR="00596D6D" w:rsidRDefault="00596D6D" w:rsidP="00BB4431">
      <w:pPr>
        <w:rPr>
          <w:rtl/>
        </w:rPr>
      </w:pPr>
    </w:p>
    <w:p w:rsidR="00596D6D" w:rsidRDefault="00596D6D" w:rsidP="0014526C">
      <w:pPr>
        <w:rPr>
          <w:rtl/>
        </w:rPr>
      </w:pPr>
      <w:r>
        <w:rPr>
          <w:rFonts w:hint="cs"/>
          <w:rtl/>
        </w:rPr>
        <w:t>עכשיו זה על חשבוני.</w:t>
      </w:r>
    </w:p>
    <w:p w:rsidR="00596D6D" w:rsidRDefault="00596D6D" w:rsidP="0014526C">
      <w:pPr>
        <w:rPr>
          <w:rtl/>
        </w:rPr>
      </w:pPr>
    </w:p>
    <w:p w:rsidR="00596D6D" w:rsidRDefault="00596D6D" w:rsidP="0014526C">
      <w:pPr>
        <w:pStyle w:val="-"/>
        <w:rPr>
          <w:rtl/>
        </w:rPr>
      </w:pPr>
      <w:bookmarkStart w:id="14557" w:name="ET_speakercontinue_5765_41"/>
      <w:r w:rsidRPr="00EE4633">
        <w:rPr>
          <w:rStyle w:val="TagStyle"/>
          <w:rtl/>
        </w:rPr>
        <w:t xml:space="preserve"> &lt;&lt; דובר_המשך &gt;&gt;</w:t>
      </w:r>
      <w:r w:rsidRPr="00DD39D5">
        <w:rPr>
          <w:rStyle w:val="TagStyle"/>
          <w:rtl/>
        </w:rPr>
        <w:t xml:space="preserve"> </w:t>
      </w:r>
      <w:r>
        <w:rPr>
          <w:rtl/>
        </w:rPr>
        <w:t>מיכאל מרדכי ביטון (המחנה הממלכתי):</w:t>
      </w:r>
      <w:r w:rsidRPr="00DD39D5">
        <w:rPr>
          <w:rStyle w:val="TagStyle"/>
          <w:rtl/>
        </w:rPr>
        <w:t xml:space="preserve"> </w:t>
      </w:r>
      <w:r w:rsidRPr="00EE4633">
        <w:rPr>
          <w:rStyle w:val="TagStyle"/>
          <w:rtl/>
        </w:rPr>
        <w:t>&lt;&lt; דובר_המשך &gt;&gt;</w:t>
      </w:r>
      <w:r>
        <w:rPr>
          <w:rtl/>
        </w:rPr>
        <w:t xml:space="preserve">  </w:t>
      </w:r>
      <w:bookmarkEnd w:id="14557"/>
    </w:p>
    <w:p w:rsidR="00596D6D" w:rsidRDefault="00596D6D" w:rsidP="00BB4431">
      <w:pPr>
        <w:rPr>
          <w:rtl/>
        </w:rPr>
      </w:pPr>
    </w:p>
    <w:p w:rsidR="00596D6D" w:rsidRDefault="00596D6D" w:rsidP="0014526C">
      <w:pPr>
        <w:rPr>
          <w:rtl/>
        </w:rPr>
      </w:pPr>
      <w:bookmarkStart w:id="14558" w:name="_ETM_Q197_595330"/>
      <w:bookmarkStart w:id="14559" w:name="_ETM_Q197_595869"/>
      <w:bookmarkEnd w:id="14558"/>
      <w:bookmarkEnd w:id="14559"/>
      <w:r>
        <w:rPr>
          <w:rFonts w:hint="cs"/>
          <w:rtl/>
        </w:rPr>
        <w:t>יש לי עוד כמה דקות?</w:t>
      </w:r>
    </w:p>
    <w:p w:rsidR="00596D6D" w:rsidRDefault="00596D6D" w:rsidP="0014526C">
      <w:pPr>
        <w:rPr>
          <w:rtl/>
        </w:rPr>
      </w:pPr>
      <w:bookmarkStart w:id="14560" w:name="_ETM_Q197_596000"/>
      <w:bookmarkEnd w:id="14560"/>
    </w:p>
    <w:p w:rsidR="00596D6D" w:rsidRDefault="00596D6D" w:rsidP="0014526C">
      <w:pPr>
        <w:pStyle w:val="af6"/>
        <w:rPr>
          <w:rtl/>
        </w:rPr>
      </w:pPr>
      <w:bookmarkStart w:id="14561" w:name="ET_yor_6170_42"/>
      <w:r w:rsidRPr="00EE4633">
        <w:rPr>
          <w:rStyle w:val="TagStyle"/>
          <w:rtl/>
        </w:rPr>
        <w:t xml:space="preserve"> &lt;&lt; יור &gt;&gt;</w:t>
      </w:r>
      <w:r w:rsidRPr="00DD39D5">
        <w:rPr>
          <w:rStyle w:val="TagStyle"/>
          <w:rtl/>
        </w:rPr>
        <w:t xml:space="preserve"> </w:t>
      </w:r>
      <w:r>
        <w:rPr>
          <w:rtl/>
        </w:rPr>
        <w:t>היו"ר יעקב מרגי:</w:t>
      </w:r>
      <w:r w:rsidRPr="00DD39D5">
        <w:rPr>
          <w:rStyle w:val="TagStyle"/>
          <w:rtl/>
        </w:rPr>
        <w:t xml:space="preserve"> </w:t>
      </w:r>
      <w:r w:rsidRPr="00EE4633">
        <w:rPr>
          <w:rStyle w:val="TagStyle"/>
          <w:rtl/>
        </w:rPr>
        <w:t>&lt;&lt; יור &gt;&gt;</w:t>
      </w:r>
      <w:r>
        <w:rPr>
          <w:rtl/>
        </w:rPr>
        <w:t xml:space="preserve">  </w:t>
      </w:r>
      <w:bookmarkEnd w:id="14561"/>
    </w:p>
    <w:p w:rsidR="00596D6D" w:rsidRDefault="00596D6D" w:rsidP="00BB4431">
      <w:pPr>
        <w:rPr>
          <w:rtl/>
        </w:rPr>
      </w:pPr>
    </w:p>
    <w:p w:rsidR="00596D6D" w:rsidRDefault="00596D6D" w:rsidP="0014526C">
      <w:pPr>
        <w:rPr>
          <w:rtl/>
        </w:rPr>
      </w:pPr>
      <w:bookmarkStart w:id="14562" w:name="_ETM_Q197_598000"/>
      <w:bookmarkEnd w:id="14562"/>
      <w:r>
        <w:rPr>
          <w:rFonts w:hint="cs"/>
          <w:rtl/>
        </w:rPr>
        <w:t>לא כמה דקות.</w:t>
      </w:r>
    </w:p>
    <w:p w:rsidR="00596D6D" w:rsidRDefault="00596D6D" w:rsidP="0014526C">
      <w:pPr>
        <w:rPr>
          <w:rtl/>
        </w:rPr>
      </w:pPr>
    </w:p>
    <w:p w:rsidR="00596D6D" w:rsidRDefault="00596D6D" w:rsidP="0014526C">
      <w:pPr>
        <w:pStyle w:val="-"/>
        <w:rPr>
          <w:rtl/>
        </w:rPr>
      </w:pPr>
      <w:bookmarkStart w:id="14563" w:name="ET_speakercontinue_5765_43"/>
      <w:r w:rsidRPr="00EE4633">
        <w:rPr>
          <w:rStyle w:val="TagStyle"/>
          <w:rtl/>
        </w:rPr>
        <w:t xml:space="preserve"> &lt;&lt; דובר_המשך &gt;&gt;</w:t>
      </w:r>
      <w:r w:rsidRPr="00DD39D5">
        <w:rPr>
          <w:rStyle w:val="TagStyle"/>
          <w:rtl/>
        </w:rPr>
        <w:t xml:space="preserve"> </w:t>
      </w:r>
      <w:r>
        <w:rPr>
          <w:rtl/>
        </w:rPr>
        <w:t>מיכאל מרדכי ביטון (המחנה הממלכתי):</w:t>
      </w:r>
      <w:r w:rsidRPr="00DD39D5">
        <w:rPr>
          <w:rStyle w:val="TagStyle"/>
          <w:rtl/>
        </w:rPr>
        <w:t xml:space="preserve"> </w:t>
      </w:r>
      <w:r w:rsidRPr="00EE4633">
        <w:rPr>
          <w:rStyle w:val="TagStyle"/>
          <w:rtl/>
        </w:rPr>
        <w:t>&lt;&lt; דובר_המשך &gt;&gt;</w:t>
      </w:r>
      <w:r>
        <w:rPr>
          <w:rtl/>
        </w:rPr>
        <w:t xml:space="preserve">  </w:t>
      </w:r>
      <w:bookmarkEnd w:id="14563"/>
    </w:p>
    <w:p w:rsidR="00596D6D" w:rsidRDefault="00596D6D" w:rsidP="00BB4431">
      <w:pPr>
        <w:rPr>
          <w:rtl/>
        </w:rPr>
      </w:pPr>
    </w:p>
    <w:p w:rsidR="00596D6D" w:rsidRDefault="00596D6D" w:rsidP="0014526C">
      <w:pPr>
        <w:rPr>
          <w:rtl/>
        </w:rPr>
      </w:pPr>
      <w:r>
        <w:rPr>
          <w:rFonts w:hint="cs"/>
          <w:rtl/>
        </w:rPr>
        <w:t>קצת.</w:t>
      </w:r>
    </w:p>
    <w:p w:rsidR="00596D6D" w:rsidRDefault="00596D6D" w:rsidP="0014526C">
      <w:pPr>
        <w:rPr>
          <w:rtl/>
        </w:rPr>
      </w:pPr>
    </w:p>
    <w:p w:rsidR="00596D6D" w:rsidRDefault="00596D6D" w:rsidP="0014526C">
      <w:pPr>
        <w:pStyle w:val="af6"/>
        <w:keepNext/>
        <w:rPr>
          <w:rtl/>
        </w:rPr>
      </w:pPr>
      <w:bookmarkStart w:id="14564" w:name="ET_yor_6170_44"/>
      <w:r w:rsidRPr="00EE4633">
        <w:rPr>
          <w:rStyle w:val="TagStyle"/>
          <w:rtl/>
        </w:rPr>
        <w:t xml:space="preserve"> &lt;&lt; יור &gt;&gt;</w:t>
      </w:r>
      <w:r w:rsidRPr="00DD39D5">
        <w:rPr>
          <w:rStyle w:val="TagStyle"/>
          <w:rtl/>
        </w:rPr>
        <w:t xml:space="preserve"> </w:t>
      </w:r>
      <w:r>
        <w:rPr>
          <w:rtl/>
        </w:rPr>
        <w:t>היו"ר יעקב מרגי:</w:t>
      </w:r>
      <w:r w:rsidRPr="00DD39D5">
        <w:rPr>
          <w:rStyle w:val="TagStyle"/>
          <w:rtl/>
        </w:rPr>
        <w:t xml:space="preserve"> </w:t>
      </w:r>
      <w:r w:rsidRPr="00EE4633">
        <w:rPr>
          <w:rStyle w:val="TagStyle"/>
          <w:rtl/>
        </w:rPr>
        <w:t>&lt;&lt; יור &gt;&gt;</w:t>
      </w:r>
      <w:r>
        <w:rPr>
          <w:rtl/>
        </w:rPr>
        <w:t xml:space="preserve">  </w:t>
      </w:r>
      <w:bookmarkEnd w:id="14564"/>
    </w:p>
    <w:p w:rsidR="00596D6D" w:rsidRDefault="00596D6D" w:rsidP="00BB4431">
      <w:pPr>
        <w:rPr>
          <w:rtl/>
        </w:rPr>
      </w:pPr>
    </w:p>
    <w:p w:rsidR="00596D6D" w:rsidRDefault="00596D6D" w:rsidP="0014526C">
      <w:pPr>
        <w:keepNext/>
        <w:rPr>
          <w:rtl/>
        </w:rPr>
      </w:pPr>
      <w:r>
        <w:rPr>
          <w:rFonts w:hint="cs"/>
          <w:rtl/>
        </w:rPr>
        <w:t xml:space="preserve">שלא יאמרו שאני ככה </w:t>
      </w:r>
      <w:r w:rsidR="00AE7D4C">
        <w:rPr>
          <w:rFonts w:hint="cs"/>
          <w:rtl/>
        </w:rPr>
        <w:t>– – –</w:t>
      </w:r>
      <w:r>
        <w:rPr>
          <w:rFonts w:hint="cs"/>
          <w:rtl/>
        </w:rPr>
        <w:t xml:space="preserve"> </w:t>
      </w:r>
    </w:p>
    <w:p w:rsidR="00596D6D" w:rsidRDefault="00596D6D" w:rsidP="0014526C">
      <w:pPr>
        <w:rPr>
          <w:rtl/>
        </w:rPr>
      </w:pPr>
    </w:p>
    <w:p w:rsidR="00596D6D" w:rsidRDefault="00596D6D" w:rsidP="0014526C">
      <w:pPr>
        <w:pStyle w:val="-"/>
        <w:rPr>
          <w:rtl/>
        </w:rPr>
      </w:pPr>
      <w:bookmarkStart w:id="14565" w:name="ET_speakercontinue_5765_45"/>
      <w:r w:rsidRPr="00EE4633">
        <w:rPr>
          <w:rStyle w:val="TagStyle"/>
          <w:rtl/>
        </w:rPr>
        <w:t xml:space="preserve"> &lt;&lt; דובר_המשך &gt;&gt;</w:t>
      </w:r>
      <w:r w:rsidRPr="00DD39D5">
        <w:rPr>
          <w:rStyle w:val="TagStyle"/>
          <w:rtl/>
        </w:rPr>
        <w:t xml:space="preserve"> </w:t>
      </w:r>
      <w:r>
        <w:rPr>
          <w:rtl/>
        </w:rPr>
        <w:t>מיכאל מרדכי ביטון (המחנה הממלכתי):</w:t>
      </w:r>
      <w:r w:rsidRPr="00DD39D5">
        <w:rPr>
          <w:rStyle w:val="TagStyle"/>
          <w:rtl/>
        </w:rPr>
        <w:t xml:space="preserve"> </w:t>
      </w:r>
      <w:r w:rsidRPr="00EE4633">
        <w:rPr>
          <w:rStyle w:val="TagStyle"/>
          <w:rtl/>
        </w:rPr>
        <w:t>&lt;&lt; דובר_המשך &gt;&gt;</w:t>
      </w:r>
      <w:r>
        <w:rPr>
          <w:rtl/>
        </w:rPr>
        <w:t xml:space="preserve">  </w:t>
      </w:r>
      <w:bookmarkEnd w:id="14565"/>
    </w:p>
    <w:p w:rsidR="00596D6D" w:rsidRDefault="00596D6D" w:rsidP="00BB4431">
      <w:pPr>
        <w:rPr>
          <w:rtl/>
        </w:rPr>
      </w:pPr>
    </w:p>
    <w:p w:rsidR="00596D6D" w:rsidRDefault="00596D6D" w:rsidP="0014526C">
      <w:pPr>
        <w:rPr>
          <w:rtl/>
        </w:rPr>
      </w:pPr>
      <w:bookmarkStart w:id="14566" w:name="_ETM_Q197_596440"/>
      <w:bookmarkStart w:id="14567" w:name="_ETM_Q197_596950"/>
      <w:bookmarkStart w:id="14568" w:name="_ETM_Q197_597279"/>
      <w:bookmarkStart w:id="14569" w:name="_ETM_Q197_597760"/>
      <w:bookmarkStart w:id="14570" w:name="_ETM_Q197_597880"/>
      <w:bookmarkStart w:id="14571" w:name="_ETM_Q197_598119"/>
      <w:bookmarkStart w:id="14572" w:name="_ETM_Q197_599350"/>
      <w:bookmarkStart w:id="14573" w:name="_ETM_Q197_599979"/>
      <w:bookmarkStart w:id="14574" w:name="_ETM_Q197_600250"/>
      <w:bookmarkStart w:id="14575" w:name="_ETM_Q197_600460"/>
      <w:bookmarkStart w:id="14576" w:name="_ETM_Q197_601000"/>
      <w:bookmarkEnd w:id="14566"/>
      <w:bookmarkEnd w:id="14567"/>
      <w:bookmarkEnd w:id="14568"/>
      <w:bookmarkEnd w:id="14569"/>
      <w:bookmarkEnd w:id="14570"/>
      <w:bookmarkEnd w:id="14571"/>
      <w:bookmarkEnd w:id="14572"/>
      <w:bookmarkEnd w:id="14573"/>
      <w:bookmarkEnd w:id="14574"/>
      <w:bookmarkEnd w:id="14575"/>
      <w:bookmarkEnd w:id="14576"/>
      <w:r>
        <w:rPr>
          <w:rtl/>
        </w:rPr>
        <w:t xml:space="preserve">אתה </w:t>
      </w:r>
      <w:bookmarkStart w:id="14577" w:name="_ETM_Q197_601240"/>
      <w:bookmarkEnd w:id="14577"/>
      <w:r>
        <w:rPr>
          <w:rtl/>
        </w:rPr>
        <w:t xml:space="preserve">ראית </w:t>
      </w:r>
      <w:bookmarkStart w:id="14578" w:name="_ETM_Q197_601570"/>
      <w:bookmarkEnd w:id="14578"/>
      <w:r>
        <w:rPr>
          <w:rtl/>
        </w:rPr>
        <w:t xml:space="preserve">מה </w:t>
      </w:r>
      <w:bookmarkStart w:id="14579" w:name="_ETM_Q197_601930"/>
      <w:bookmarkEnd w:id="14579"/>
      <w:r>
        <w:rPr>
          <w:rtl/>
        </w:rPr>
        <w:t xml:space="preserve">עשינו </w:t>
      </w:r>
      <w:bookmarkStart w:id="14580" w:name="_ETM_Q197_602260"/>
      <w:bookmarkEnd w:id="14580"/>
      <w:r>
        <w:rPr>
          <w:rFonts w:hint="cs"/>
          <w:rtl/>
        </w:rPr>
        <w:t>ב</w:t>
      </w:r>
      <w:r>
        <w:rPr>
          <w:rtl/>
        </w:rPr>
        <w:t xml:space="preserve">משרד </w:t>
      </w:r>
      <w:bookmarkStart w:id="14581" w:name="_ETM_Q197_602560"/>
      <w:bookmarkEnd w:id="14581"/>
      <w:r>
        <w:rPr>
          <w:rtl/>
        </w:rPr>
        <w:t>הביטחון</w:t>
      </w:r>
      <w:r>
        <w:rPr>
          <w:rFonts w:hint="cs"/>
          <w:rtl/>
        </w:rPr>
        <w:t>?</w:t>
      </w:r>
      <w:r>
        <w:rPr>
          <w:rtl/>
        </w:rPr>
        <w:t xml:space="preserve"> </w:t>
      </w:r>
      <w:bookmarkStart w:id="14582" w:name="_ETM_Q197_602920"/>
      <w:bookmarkEnd w:id="14582"/>
      <w:r>
        <w:rPr>
          <w:rtl/>
        </w:rPr>
        <w:t>אמרנו</w:t>
      </w:r>
      <w:r>
        <w:rPr>
          <w:rFonts w:hint="cs"/>
          <w:rtl/>
        </w:rPr>
        <w:t>:</w:t>
      </w:r>
      <w:r>
        <w:rPr>
          <w:rtl/>
        </w:rPr>
        <w:t xml:space="preserve"> </w:t>
      </w:r>
      <w:bookmarkStart w:id="14583" w:name="_ETM_Q197_603250"/>
      <w:bookmarkEnd w:id="14583"/>
      <w:r>
        <w:rPr>
          <w:rtl/>
        </w:rPr>
        <w:t>בוא</w:t>
      </w:r>
      <w:r>
        <w:rPr>
          <w:rFonts w:hint="cs"/>
          <w:rtl/>
        </w:rPr>
        <w:t>ו</w:t>
      </w:r>
      <w:r>
        <w:rPr>
          <w:rtl/>
        </w:rPr>
        <w:t xml:space="preserve"> </w:t>
      </w:r>
      <w:bookmarkStart w:id="14584" w:name="_ETM_Q197_603460"/>
      <w:bookmarkEnd w:id="14584"/>
      <w:r>
        <w:rPr>
          <w:rtl/>
        </w:rPr>
        <w:t xml:space="preserve">נפנה </w:t>
      </w:r>
      <w:bookmarkStart w:id="14585" w:name="_ETM_Q197_603909"/>
      <w:bookmarkEnd w:id="14585"/>
      <w:r>
        <w:rPr>
          <w:rtl/>
        </w:rPr>
        <w:t>בן</w:t>
      </w:r>
      <w:r>
        <w:rPr>
          <w:rFonts w:hint="cs"/>
          <w:rtl/>
        </w:rPr>
        <w:t xml:space="preserve"> </w:t>
      </w:r>
      <w:r>
        <w:rPr>
          <w:rtl/>
        </w:rPr>
        <w:t xml:space="preserve">אדם </w:t>
      </w:r>
      <w:bookmarkStart w:id="14586" w:name="_ETM_Q197_604450"/>
      <w:bookmarkEnd w:id="14586"/>
      <w:r>
        <w:rPr>
          <w:rtl/>
        </w:rPr>
        <w:t xml:space="preserve">שיטפל </w:t>
      </w:r>
      <w:bookmarkStart w:id="14587" w:name="_ETM_Q197_605020"/>
      <w:bookmarkEnd w:id="14587"/>
      <w:r>
        <w:rPr>
          <w:rtl/>
        </w:rPr>
        <w:t xml:space="preserve">בנכי </w:t>
      </w:r>
      <w:bookmarkStart w:id="14588" w:name="_ETM_Q197_605440"/>
      <w:bookmarkEnd w:id="14588"/>
      <w:r>
        <w:rPr>
          <w:rtl/>
        </w:rPr>
        <w:t>צה"ל</w:t>
      </w:r>
      <w:r>
        <w:rPr>
          <w:rFonts w:hint="cs"/>
          <w:rtl/>
        </w:rPr>
        <w:t>,</w:t>
      </w:r>
      <w:r>
        <w:rPr>
          <w:rtl/>
        </w:rPr>
        <w:t xml:space="preserve"> </w:t>
      </w:r>
      <w:bookmarkStart w:id="14589" w:name="_ETM_Q197_606279"/>
      <w:bookmarkEnd w:id="14589"/>
      <w:r>
        <w:rPr>
          <w:rtl/>
        </w:rPr>
        <w:t xml:space="preserve">משפחות </w:t>
      </w:r>
      <w:bookmarkStart w:id="14590" w:name="_ETM_Q197_606820"/>
      <w:bookmarkEnd w:id="14590"/>
      <w:r>
        <w:rPr>
          <w:rtl/>
        </w:rPr>
        <w:t>שכולות</w:t>
      </w:r>
      <w:r>
        <w:rPr>
          <w:rFonts w:hint="cs"/>
          <w:rtl/>
        </w:rPr>
        <w:t>,</w:t>
      </w:r>
      <w:r>
        <w:rPr>
          <w:rtl/>
        </w:rPr>
        <w:t xml:space="preserve"> </w:t>
      </w:r>
      <w:bookmarkStart w:id="14591" w:name="_ETM_Q197_608040"/>
      <w:bookmarkEnd w:id="14591"/>
      <w:r>
        <w:rPr>
          <w:rtl/>
        </w:rPr>
        <w:t xml:space="preserve">בהכנה </w:t>
      </w:r>
      <w:bookmarkStart w:id="14592" w:name="_ETM_Q197_608670"/>
      <w:bookmarkEnd w:id="14592"/>
      <w:r>
        <w:rPr>
          <w:rtl/>
        </w:rPr>
        <w:t>לצה"ל</w:t>
      </w:r>
      <w:r>
        <w:rPr>
          <w:rFonts w:hint="cs"/>
          <w:rtl/>
        </w:rPr>
        <w:t>,</w:t>
      </w:r>
      <w:r>
        <w:rPr>
          <w:rtl/>
        </w:rPr>
        <w:t xml:space="preserve"> </w:t>
      </w:r>
      <w:bookmarkStart w:id="14593" w:name="_ETM_Q197_609239"/>
      <w:bookmarkEnd w:id="14593"/>
      <w:r>
        <w:rPr>
          <w:rtl/>
        </w:rPr>
        <w:t xml:space="preserve">בנגישות </w:t>
      </w:r>
      <w:bookmarkStart w:id="14594" w:name="_ETM_Q197_609989"/>
      <w:bookmarkEnd w:id="14594"/>
      <w:r>
        <w:rPr>
          <w:rtl/>
        </w:rPr>
        <w:t>לצה"ל</w:t>
      </w:r>
      <w:r>
        <w:rPr>
          <w:rFonts w:hint="cs"/>
          <w:rtl/>
        </w:rPr>
        <w:t>,</w:t>
      </w:r>
      <w:r>
        <w:rPr>
          <w:rtl/>
        </w:rPr>
        <w:t xml:space="preserve"> </w:t>
      </w:r>
      <w:bookmarkStart w:id="14595" w:name="_ETM_Q197_610530"/>
      <w:bookmarkEnd w:id="14595"/>
      <w:r>
        <w:rPr>
          <w:rtl/>
        </w:rPr>
        <w:t xml:space="preserve">בפתרון </w:t>
      </w:r>
      <w:bookmarkStart w:id="14596" w:name="_ETM_Q197_611069"/>
      <w:bookmarkEnd w:id="14596"/>
      <w:r>
        <w:rPr>
          <w:rtl/>
        </w:rPr>
        <w:t>בעיות</w:t>
      </w:r>
      <w:r>
        <w:rPr>
          <w:rFonts w:hint="cs"/>
          <w:rtl/>
        </w:rPr>
        <w:t>,</w:t>
      </w:r>
      <w:r>
        <w:rPr>
          <w:rtl/>
        </w:rPr>
        <w:t xml:space="preserve"> </w:t>
      </w:r>
      <w:bookmarkStart w:id="14597" w:name="_ETM_Q197_611640"/>
      <w:bookmarkEnd w:id="14597"/>
      <w:r>
        <w:rPr>
          <w:rtl/>
        </w:rPr>
        <w:t xml:space="preserve">בעבודה </w:t>
      </w:r>
      <w:bookmarkStart w:id="14598" w:name="_ETM_Q197_612030"/>
      <w:bookmarkEnd w:id="14598"/>
      <w:r>
        <w:rPr>
          <w:rtl/>
        </w:rPr>
        <w:t xml:space="preserve">עם </w:t>
      </w:r>
      <w:bookmarkStart w:id="14599" w:name="_ETM_Q197_612150"/>
      <w:bookmarkEnd w:id="14599"/>
      <w:r>
        <w:rPr>
          <w:rFonts w:hint="cs"/>
          <w:rtl/>
        </w:rPr>
        <w:t>ה</w:t>
      </w:r>
      <w:r>
        <w:rPr>
          <w:rtl/>
        </w:rPr>
        <w:t>רשויות</w:t>
      </w:r>
      <w:r>
        <w:rPr>
          <w:rFonts w:hint="cs"/>
          <w:rtl/>
        </w:rPr>
        <w:t>,</w:t>
      </w:r>
      <w:r>
        <w:rPr>
          <w:rtl/>
        </w:rPr>
        <w:t xml:space="preserve"> </w:t>
      </w:r>
      <w:bookmarkStart w:id="14600" w:name="_ETM_Q197_612780"/>
      <w:bookmarkEnd w:id="14600"/>
      <w:r>
        <w:rPr>
          <w:rtl/>
        </w:rPr>
        <w:t xml:space="preserve">מיגון </w:t>
      </w:r>
      <w:bookmarkStart w:id="14601" w:name="_ETM_Q197_613230"/>
      <w:bookmarkEnd w:id="14601"/>
      <w:r>
        <w:rPr>
          <w:rtl/>
        </w:rPr>
        <w:t>הצפון</w:t>
      </w:r>
      <w:r>
        <w:rPr>
          <w:rFonts w:hint="cs"/>
          <w:rtl/>
        </w:rPr>
        <w:t>,</w:t>
      </w:r>
      <w:r>
        <w:rPr>
          <w:rtl/>
        </w:rPr>
        <w:t xml:space="preserve"> </w:t>
      </w:r>
      <w:bookmarkStart w:id="14602" w:name="_ETM_Q197_614580"/>
      <w:bookmarkEnd w:id="14602"/>
      <w:r>
        <w:rPr>
          <w:rtl/>
        </w:rPr>
        <w:t xml:space="preserve">שיטפל </w:t>
      </w:r>
      <w:bookmarkStart w:id="14603" w:name="_ETM_Q197_615180"/>
      <w:bookmarkEnd w:id="14603"/>
      <w:r>
        <w:rPr>
          <w:rtl/>
        </w:rPr>
        <w:t>באזרחים</w:t>
      </w:r>
      <w:r>
        <w:rPr>
          <w:rFonts w:hint="cs"/>
          <w:rtl/>
        </w:rPr>
        <w:t>. את</w:t>
      </w:r>
      <w:r>
        <w:rPr>
          <w:rtl/>
        </w:rPr>
        <w:t xml:space="preserve"> </w:t>
      </w:r>
      <w:bookmarkStart w:id="14604" w:name="_ETM_Q197_616050"/>
      <w:bookmarkEnd w:id="14604"/>
      <w:r>
        <w:rPr>
          <w:rtl/>
        </w:rPr>
        <w:t xml:space="preserve">זה </w:t>
      </w:r>
      <w:bookmarkStart w:id="14605" w:name="_ETM_Q197_616290"/>
      <w:bookmarkEnd w:id="14605"/>
      <w:r>
        <w:rPr>
          <w:rtl/>
        </w:rPr>
        <w:t>עשינו</w:t>
      </w:r>
      <w:r>
        <w:rPr>
          <w:rFonts w:hint="cs"/>
          <w:rtl/>
        </w:rPr>
        <w:t>.</w:t>
      </w:r>
    </w:p>
    <w:p w:rsidR="00596D6D" w:rsidRDefault="00596D6D" w:rsidP="0014526C">
      <w:pPr>
        <w:rPr>
          <w:rtl/>
        </w:rPr>
      </w:pPr>
      <w:bookmarkStart w:id="14606" w:name="_ETM_Q197_613000"/>
      <w:bookmarkEnd w:id="14606"/>
    </w:p>
    <w:p w:rsidR="00596D6D" w:rsidRDefault="00596D6D" w:rsidP="0014526C">
      <w:pPr>
        <w:pStyle w:val="af6"/>
        <w:rPr>
          <w:rtl/>
        </w:rPr>
      </w:pPr>
      <w:bookmarkStart w:id="14607" w:name="ET_yor_6170_46"/>
      <w:r w:rsidRPr="00EE4633">
        <w:rPr>
          <w:rStyle w:val="TagStyle"/>
          <w:rtl/>
        </w:rPr>
        <w:t xml:space="preserve"> &lt;&lt; יור &gt;&gt;</w:t>
      </w:r>
      <w:r w:rsidRPr="00B56569">
        <w:rPr>
          <w:rStyle w:val="TagStyle"/>
          <w:rtl/>
        </w:rPr>
        <w:t xml:space="preserve"> </w:t>
      </w:r>
      <w:r>
        <w:rPr>
          <w:rtl/>
        </w:rPr>
        <w:t>היו"ר יעקב מרגי:</w:t>
      </w:r>
      <w:r w:rsidRPr="00B56569">
        <w:rPr>
          <w:rStyle w:val="TagStyle"/>
          <w:rtl/>
        </w:rPr>
        <w:t xml:space="preserve"> </w:t>
      </w:r>
      <w:r w:rsidRPr="00EE4633">
        <w:rPr>
          <w:rStyle w:val="TagStyle"/>
          <w:rtl/>
        </w:rPr>
        <w:t>&lt;&lt; יור &gt;&gt;</w:t>
      </w:r>
      <w:r>
        <w:rPr>
          <w:rtl/>
        </w:rPr>
        <w:t xml:space="preserve">  </w:t>
      </w:r>
      <w:bookmarkEnd w:id="14607"/>
    </w:p>
    <w:p w:rsidR="00596D6D" w:rsidRDefault="00596D6D" w:rsidP="00BB4431">
      <w:pPr>
        <w:rPr>
          <w:rtl/>
        </w:rPr>
      </w:pPr>
    </w:p>
    <w:p w:rsidR="00596D6D" w:rsidRDefault="00596D6D" w:rsidP="00FA7F27">
      <w:pPr>
        <w:rPr>
          <w:rtl/>
        </w:rPr>
      </w:pPr>
      <w:bookmarkStart w:id="14608" w:name="_ETM_Q197_614000"/>
      <w:bookmarkEnd w:id="14608"/>
      <w:r>
        <w:rPr>
          <w:rFonts w:hint="cs"/>
          <w:rtl/>
        </w:rPr>
        <w:t>יהיה, זה י</w:t>
      </w:r>
      <w:r w:rsidR="00FA7F27">
        <w:rPr>
          <w:rFonts w:hint="cs"/>
          <w:rtl/>
        </w:rPr>
        <w:t>י</w:t>
      </w:r>
      <w:r>
        <w:rPr>
          <w:rFonts w:hint="cs"/>
          <w:rtl/>
        </w:rPr>
        <w:t>משך.</w:t>
      </w:r>
    </w:p>
    <w:p w:rsidR="00596D6D" w:rsidRDefault="00596D6D" w:rsidP="0014526C">
      <w:pPr>
        <w:rPr>
          <w:rtl/>
        </w:rPr>
      </w:pPr>
    </w:p>
    <w:p w:rsidR="00596D6D" w:rsidRDefault="00596D6D" w:rsidP="0014526C">
      <w:pPr>
        <w:pStyle w:val="-"/>
        <w:rPr>
          <w:rtl/>
        </w:rPr>
      </w:pPr>
      <w:bookmarkStart w:id="14609" w:name="ET_speakercontinue_5765_47"/>
      <w:r w:rsidRPr="00EE4633">
        <w:rPr>
          <w:rStyle w:val="TagStyle"/>
          <w:rtl/>
        </w:rPr>
        <w:t xml:space="preserve"> &lt;&lt; דובר_המשך &gt;&gt;</w:t>
      </w:r>
      <w:r w:rsidRPr="00B56569">
        <w:rPr>
          <w:rStyle w:val="TagStyle"/>
          <w:rtl/>
        </w:rPr>
        <w:t xml:space="preserve"> </w:t>
      </w:r>
      <w:r>
        <w:rPr>
          <w:rtl/>
        </w:rPr>
        <w:t>מיכאל מרדכי ביטון (המחנה הממלכתי):</w:t>
      </w:r>
      <w:r w:rsidRPr="00B56569">
        <w:rPr>
          <w:rStyle w:val="TagStyle"/>
          <w:rtl/>
        </w:rPr>
        <w:t xml:space="preserve"> </w:t>
      </w:r>
      <w:r w:rsidRPr="00EE4633">
        <w:rPr>
          <w:rStyle w:val="TagStyle"/>
          <w:rtl/>
        </w:rPr>
        <w:t>&lt;&lt; דובר_המשך &gt;&gt;</w:t>
      </w:r>
      <w:r>
        <w:rPr>
          <w:rtl/>
        </w:rPr>
        <w:t xml:space="preserve">  </w:t>
      </w:r>
      <w:bookmarkEnd w:id="14609"/>
    </w:p>
    <w:p w:rsidR="00596D6D" w:rsidRDefault="00596D6D" w:rsidP="00BB4431">
      <w:pPr>
        <w:rPr>
          <w:rtl/>
        </w:rPr>
      </w:pPr>
    </w:p>
    <w:p w:rsidR="00596D6D" w:rsidRDefault="00596D6D" w:rsidP="00FA7F27">
      <w:pPr>
        <w:rPr>
          <w:rtl/>
        </w:rPr>
      </w:pPr>
      <w:bookmarkStart w:id="14610" w:name="_ETM_Q197_617099"/>
      <w:bookmarkStart w:id="14611" w:name="_ETM_Q197_617489"/>
      <w:bookmarkStart w:id="14612" w:name="_ETM_Q197_617849"/>
      <w:bookmarkEnd w:id="14610"/>
      <w:bookmarkEnd w:id="14611"/>
      <w:bookmarkEnd w:id="14612"/>
      <w:r>
        <w:rPr>
          <w:rFonts w:hint="cs"/>
          <w:rtl/>
        </w:rPr>
        <w:t>א</w:t>
      </w:r>
      <w:r>
        <w:rPr>
          <w:rtl/>
        </w:rPr>
        <w:t xml:space="preserve">בל </w:t>
      </w:r>
      <w:bookmarkStart w:id="14613" w:name="_ETM_Q197_618180"/>
      <w:bookmarkEnd w:id="14613"/>
      <w:r>
        <w:rPr>
          <w:rtl/>
        </w:rPr>
        <w:t xml:space="preserve">תפיסה </w:t>
      </w:r>
      <w:bookmarkStart w:id="14614" w:name="_ETM_Q197_618750"/>
      <w:bookmarkEnd w:id="14614"/>
      <w:r>
        <w:rPr>
          <w:rFonts w:hint="cs"/>
          <w:rtl/>
        </w:rPr>
        <w:t xml:space="preserve">אחת </w:t>
      </w:r>
      <w:r>
        <w:rPr>
          <w:rtl/>
        </w:rPr>
        <w:t xml:space="preserve">– </w:t>
      </w:r>
      <w:bookmarkStart w:id="14615" w:name="_ETM_Q197_619680"/>
      <w:bookmarkEnd w:id="14615"/>
      <w:r>
        <w:rPr>
          <w:rtl/>
        </w:rPr>
        <w:t xml:space="preserve">איך </w:t>
      </w:r>
      <w:bookmarkStart w:id="14616" w:name="_ETM_Q197_619950"/>
      <w:bookmarkEnd w:id="14616"/>
      <w:r w:rsidR="00FA7F27">
        <w:rPr>
          <w:rFonts w:hint="cs"/>
          <w:rtl/>
        </w:rPr>
        <w:t>י</w:t>
      </w:r>
      <w:r>
        <w:rPr>
          <w:rtl/>
        </w:rPr>
        <w:t>ימשך</w:t>
      </w:r>
      <w:r>
        <w:rPr>
          <w:rFonts w:hint="cs"/>
          <w:rtl/>
        </w:rPr>
        <w:t>?</w:t>
      </w:r>
      <w:r>
        <w:rPr>
          <w:rtl/>
        </w:rPr>
        <w:t xml:space="preserve"> </w:t>
      </w:r>
      <w:bookmarkStart w:id="14617" w:name="_ETM_Q197_621409"/>
      <w:bookmarkEnd w:id="14617"/>
      <w:r w:rsidR="00FA7F27">
        <w:rPr>
          <w:rFonts w:hint="cs"/>
          <w:rtl/>
        </w:rPr>
        <w:t>ה</w:t>
      </w:r>
      <w:r>
        <w:rPr>
          <w:rtl/>
        </w:rPr>
        <w:t xml:space="preserve">שר </w:t>
      </w:r>
      <w:bookmarkStart w:id="14618" w:name="_ETM_Q197_621799"/>
      <w:bookmarkEnd w:id="14618"/>
      <w:r>
        <w:rPr>
          <w:rtl/>
        </w:rPr>
        <w:t xml:space="preserve">במשרד </w:t>
      </w:r>
      <w:bookmarkStart w:id="14619" w:name="_ETM_Q197_622219"/>
      <w:bookmarkEnd w:id="14619"/>
      <w:r>
        <w:rPr>
          <w:rtl/>
        </w:rPr>
        <w:t xml:space="preserve">הביטחון </w:t>
      </w:r>
      <w:bookmarkStart w:id="14620" w:name="_ETM_Q197_622760"/>
      <w:bookmarkEnd w:id="14620"/>
      <w:r>
        <w:rPr>
          <w:rFonts w:hint="cs"/>
          <w:rtl/>
        </w:rPr>
        <w:t xml:space="preserve">הוא </w:t>
      </w:r>
      <w:r>
        <w:rPr>
          <w:rtl/>
        </w:rPr>
        <w:t xml:space="preserve">שר </w:t>
      </w:r>
      <w:bookmarkStart w:id="14621" w:name="_ETM_Q197_623090"/>
      <w:bookmarkEnd w:id="14621"/>
      <w:r>
        <w:rPr>
          <w:rtl/>
        </w:rPr>
        <w:t>האוצר</w:t>
      </w:r>
      <w:r>
        <w:rPr>
          <w:rFonts w:hint="cs"/>
          <w:rtl/>
        </w:rPr>
        <w:t>.</w:t>
      </w:r>
      <w:r>
        <w:rPr>
          <w:rtl/>
        </w:rPr>
        <w:t xml:space="preserve"> </w:t>
      </w:r>
      <w:bookmarkStart w:id="14622" w:name="_ETM_Q197_623599"/>
      <w:bookmarkEnd w:id="14622"/>
      <w:r>
        <w:rPr>
          <w:rtl/>
        </w:rPr>
        <w:t xml:space="preserve">נניח </w:t>
      </w:r>
      <w:bookmarkStart w:id="14623" w:name="_ETM_Q197_624319"/>
      <w:bookmarkEnd w:id="14623"/>
      <w:r>
        <w:rPr>
          <w:rtl/>
        </w:rPr>
        <w:t xml:space="preserve">שגלנט </w:t>
      </w:r>
      <w:bookmarkStart w:id="14624" w:name="_ETM_Q197_624980"/>
      <w:bookmarkEnd w:id="14624"/>
      <w:r>
        <w:rPr>
          <w:rtl/>
        </w:rPr>
        <w:t xml:space="preserve">כועס </w:t>
      </w:r>
      <w:bookmarkStart w:id="14625" w:name="_ETM_Q197_625370"/>
      <w:bookmarkEnd w:id="14625"/>
      <w:r>
        <w:rPr>
          <w:rtl/>
        </w:rPr>
        <w:t xml:space="preserve">על </w:t>
      </w:r>
      <w:bookmarkStart w:id="14626" w:name="_ETM_Q197_625519"/>
      <w:bookmarkEnd w:id="14626"/>
      <w:r>
        <w:rPr>
          <w:rtl/>
        </w:rPr>
        <w:t xml:space="preserve">השר </w:t>
      </w:r>
      <w:bookmarkStart w:id="14627" w:name="_ETM_Q197_625790"/>
      <w:bookmarkEnd w:id="14627"/>
      <w:r>
        <w:rPr>
          <w:rtl/>
        </w:rPr>
        <w:t xml:space="preserve">במשרד </w:t>
      </w:r>
      <w:bookmarkStart w:id="14628" w:name="_ETM_Q197_626209"/>
      <w:bookmarkEnd w:id="14628"/>
      <w:r>
        <w:rPr>
          <w:rtl/>
        </w:rPr>
        <w:t>הביטחון</w:t>
      </w:r>
      <w:r>
        <w:rPr>
          <w:rFonts w:hint="cs"/>
          <w:rtl/>
        </w:rPr>
        <w:t>,</w:t>
      </w:r>
      <w:r>
        <w:rPr>
          <w:rtl/>
        </w:rPr>
        <w:t xml:space="preserve"> </w:t>
      </w:r>
      <w:bookmarkStart w:id="14629" w:name="_ETM_Q197_626749"/>
      <w:bookmarkEnd w:id="14629"/>
      <w:r>
        <w:rPr>
          <w:rtl/>
        </w:rPr>
        <w:t xml:space="preserve">שהוא </w:t>
      </w:r>
      <w:bookmarkStart w:id="14630" w:name="_ETM_Q197_626870"/>
      <w:bookmarkEnd w:id="14630"/>
      <w:r>
        <w:rPr>
          <w:rtl/>
        </w:rPr>
        <w:t xml:space="preserve">כפוף </w:t>
      </w:r>
      <w:bookmarkStart w:id="14631" w:name="_ETM_Q197_627319"/>
      <w:bookmarkEnd w:id="14631"/>
      <w:r>
        <w:rPr>
          <w:rtl/>
        </w:rPr>
        <w:t>אליו</w:t>
      </w:r>
      <w:r>
        <w:rPr>
          <w:rFonts w:hint="cs"/>
          <w:rtl/>
        </w:rPr>
        <w:t>,</w:t>
      </w:r>
      <w:r>
        <w:rPr>
          <w:rtl/>
        </w:rPr>
        <w:t xml:space="preserve"> </w:t>
      </w:r>
      <w:bookmarkStart w:id="14632" w:name="_ETM_Q197_627889"/>
      <w:bookmarkEnd w:id="14632"/>
      <w:r>
        <w:rPr>
          <w:rtl/>
        </w:rPr>
        <w:t xml:space="preserve">הוא </w:t>
      </w:r>
      <w:bookmarkStart w:id="14633" w:name="_ETM_Q197_628040"/>
      <w:bookmarkEnd w:id="14633"/>
      <w:r>
        <w:rPr>
          <w:rtl/>
        </w:rPr>
        <w:t xml:space="preserve">נותן </w:t>
      </w:r>
      <w:bookmarkStart w:id="14634" w:name="_ETM_Q197_628430"/>
      <w:bookmarkEnd w:id="14634"/>
      <w:r>
        <w:rPr>
          <w:rtl/>
        </w:rPr>
        <w:t xml:space="preserve">לו </w:t>
      </w:r>
      <w:bookmarkStart w:id="14635" w:name="_ETM_Q197_628549"/>
      <w:bookmarkEnd w:id="14635"/>
      <w:r>
        <w:rPr>
          <w:rtl/>
        </w:rPr>
        <w:t>הוראה</w:t>
      </w:r>
      <w:r>
        <w:rPr>
          <w:rFonts w:hint="cs"/>
          <w:rtl/>
        </w:rPr>
        <w:t xml:space="preserve"> </w:t>
      </w:r>
      <w:r>
        <w:rPr>
          <w:rtl/>
        </w:rPr>
        <w:t xml:space="preserve">– </w:t>
      </w:r>
      <w:bookmarkStart w:id="14636" w:name="_ETM_Q197_628879"/>
      <w:bookmarkEnd w:id="14636"/>
      <w:r>
        <w:rPr>
          <w:rtl/>
        </w:rPr>
        <w:t xml:space="preserve">לא </w:t>
      </w:r>
      <w:bookmarkStart w:id="14637" w:name="_ETM_Q197_629029"/>
      <w:bookmarkEnd w:id="14637"/>
      <w:r>
        <w:rPr>
          <w:rtl/>
        </w:rPr>
        <w:t>מבצע</w:t>
      </w:r>
      <w:r>
        <w:rPr>
          <w:rFonts w:hint="cs"/>
          <w:rtl/>
        </w:rPr>
        <w:t>.</w:t>
      </w:r>
      <w:r>
        <w:rPr>
          <w:rtl/>
        </w:rPr>
        <w:t xml:space="preserve"> </w:t>
      </w:r>
      <w:bookmarkStart w:id="14638" w:name="_ETM_Q197_630820"/>
      <w:bookmarkEnd w:id="14638"/>
    </w:p>
    <w:p w:rsidR="00596D6D" w:rsidRDefault="00596D6D" w:rsidP="0014526C">
      <w:pPr>
        <w:rPr>
          <w:rtl/>
        </w:rPr>
      </w:pPr>
      <w:bookmarkStart w:id="14639" w:name="_ETM_Q197_631000"/>
      <w:bookmarkEnd w:id="14639"/>
    </w:p>
    <w:p w:rsidR="00596D6D" w:rsidRDefault="00596D6D" w:rsidP="0014526C">
      <w:pPr>
        <w:pStyle w:val="af6"/>
        <w:rPr>
          <w:rtl/>
        </w:rPr>
      </w:pPr>
      <w:bookmarkStart w:id="14640" w:name="ET_yor_6170_48"/>
      <w:r w:rsidRPr="00EE4633">
        <w:rPr>
          <w:rStyle w:val="TagStyle"/>
          <w:rtl/>
        </w:rPr>
        <w:t xml:space="preserve"> &lt;&lt; יור &gt;&gt;</w:t>
      </w:r>
      <w:r w:rsidRPr="00B56569">
        <w:rPr>
          <w:rStyle w:val="TagStyle"/>
          <w:rtl/>
        </w:rPr>
        <w:t xml:space="preserve"> </w:t>
      </w:r>
      <w:r>
        <w:rPr>
          <w:rtl/>
        </w:rPr>
        <w:t>היו"ר יעקב מרגי:</w:t>
      </w:r>
      <w:r w:rsidRPr="00B56569">
        <w:rPr>
          <w:rStyle w:val="TagStyle"/>
          <w:rtl/>
        </w:rPr>
        <w:t xml:space="preserve"> </w:t>
      </w:r>
      <w:r w:rsidRPr="00EE4633">
        <w:rPr>
          <w:rStyle w:val="TagStyle"/>
          <w:rtl/>
        </w:rPr>
        <w:t>&lt;&lt; יור &gt;&gt;</w:t>
      </w:r>
      <w:r>
        <w:rPr>
          <w:rtl/>
        </w:rPr>
        <w:t xml:space="preserve">  </w:t>
      </w:r>
      <w:bookmarkEnd w:id="14640"/>
    </w:p>
    <w:p w:rsidR="00596D6D" w:rsidRDefault="00596D6D" w:rsidP="00BB4431">
      <w:pPr>
        <w:rPr>
          <w:rtl/>
        </w:rPr>
      </w:pPr>
    </w:p>
    <w:p w:rsidR="00596D6D" w:rsidRDefault="00596D6D" w:rsidP="0014526C">
      <w:pPr>
        <w:rPr>
          <w:rtl/>
        </w:rPr>
      </w:pPr>
      <w:r>
        <w:rPr>
          <w:rFonts w:hint="cs"/>
          <w:rtl/>
        </w:rPr>
        <w:t>אפשר משהו על חשבוני?</w:t>
      </w:r>
    </w:p>
    <w:p w:rsidR="00596D6D" w:rsidRDefault="00596D6D" w:rsidP="0014526C">
      <w:pPr>
        <w:rPr>
          <w:rtl/>
        </w:rPr>
      </w:pPr>
    </w:p>
    <w:p w:rsidR="00596D6D" w:rsidRDefault="00596D6D" w:rsidP="0014526C">
      <w:pPr>
        <w:pStyle w:val="-"/>
        <w:rPr>
          <w:rtl/>
        </w:rPr>
      </w:pPr>
      <w:bookmarkStart w:id="14641" w:name="ET_speakercontinue_5765_49"/>
      <w:r w:rsidRPr="00EE4633">
        <w:rPr>
          <w:rStyle w:val="TagStyle"/>
          <w:rtl/>
        </w:rPr>
        <w:t xml:space="preserve"> &lt;&lt; דובר_המשך &gt;&gt;</w:t>
      </w:r>
      <w:r w:rsidRPr="00B56569">
        <w:rPr>
          <w:rStyle w:val="TagStyle"/>
          <w:rtl/>
        </w:rPr>
        <w:t xml:space="preserve"> </w:t>
      </w:r>
      <w:r>
        <w:rPr>
          <w:rtl/>
        </w:rPr>
        <w:t>מיכאל מרדכי ביטון (המחנה הממלכתי):</w:t>
      </w:r>
      <w:r w:rsidRPr="00B56569">
        <w:rPr>
          <w:rStyle w:val="TagStyle"/>
          <w:rtl/>
        </w:rPr>
        <w:t xml:space="preserve"> </w:t>
      </w:r>
      <w:r w:rsidRPr="00EE4633">
        <w:rPr>
          <w:rStyle w:val="TagStyle"/>
          <w:rtl/>
        </w:rPr>
        <w:t>&lt;&lt; דובר_המשך &gt;&gt;</w:t>
      </w:r>
      <w:r>
        <w:rPr>
          <w:rtl/>
        </w:rPr>
        <w:t xml:space="preserve">  </w:t>
      </w:r>
      <w:bookmarkEnd w:id="14641"/>
    </w:p>
    <w:p w:rsidR="00596D6D" w:rsidRDefault="00596D6D" w:rsidP="00BB4431">
      <w:pPr>
        <w:rPr>
          <w:rtl/>
        </w:rPr>
      </w:pPr>
    </w:p>
    <w:p w:rsidR="00596D6D" w:rsidRDefault="00596D6D" w:rsidP="0014526C">
      <w:pPr>
        <w:rPr>
          <w:rtl/>
        </w:rPr>
      </w:pPr>
      <w:r>
        <w:rPr>
          <w:rtl/>
        </w:rPr>
        <w:t xml:space="preserve">ההוא </w:t>
      </w:r>
      <w:bookmarkStart w:id="14642" w:name="_ETM_Q197_631120"/>
      <w:bookmarkEnd w:id="14642"/>
      <w:r>
        <w:rPr>
          <w:rtl/>
        </w:rPr>
        <w:t xml:space="preserve">אומר </w:t>
      </w:r>
      <w:bookmarkStart w:id="14643" w:name="_ETM_Q197_631990"/>
      <w:bookmarkEnd w:id="14643"/>
      <w:r>
        <w:rPr>
          <w:rtl/>
        </w:rPr>
        <w:t>ל</w:t>
      </w:r>
      <w:r>
        <w:rPr>
          <w:rFonts w:hint="cs"/>
          <w:rtl/>
        </w:rPr>
        <w:t>ו:</w:t>
      </w:r>
      <w:r>
        <w:rPr>
          <w:rtl/>
        </w:rPr>
        <w:t xml:space="preserve"> </w:t>
      </w:r>
      <w:bookmarkStart w:id="14644" w:name="_ETM_Q197_632050"/>
      <w:bookmarkEnd w:id="14644"/>
      <w:r>
        <w:rPr>
          <w:rtl/>
        </w:rPr>
        <w:t xml:space="preserve">אם </w:t>
      </w:r>
      <w:bookmarkStart w:id="14645" w:name="_ETM_Q197_632200"/>
      <w:bookmarkEnd w:id="14645"/>
      <w:r>
        <w:rPr>
          <w:rtl/>
        </w:rPr>
        <w:t xml:space="preserve">אתה </w:t>
      </w:r>
      <w:bookmarkStart w:id="14646" w:name="_ETM_Q197_632500"/>
      <w:bookmarkEnd w:id="14646"/>
      <w:r>
        <w:rPr>
          <w:rtl/>
        </w:rPr>
        <w:t xml:space="preserve">נותן </w:t>
      </w:r>
      <w:bookmarkStart w:id="14647" w:name="_ETM_Q197_632860"/>
      <w:bookmarkEnd w:id="14647"/>
      <w:r>
        <w:rPr>
          <w:rtl/>
        </w:rPr>
        <w:t xml:space="preserve">לי </w:t>
      </w:r>
      <w:bookmarkStart w:id="14648" w:name="_ETM_Q197_632950"/>
      <w:bookmarkEnd w:id="14648"/>
      <w:r>
        <w:rPr>
          <w:rtl/>
        </w:rPr>
        <w:t xml:space="preserve">הוראות </w:t>
      </w:r>
      <w:bookmarkStart w:id="14649" w:name="_ETM_Q197_633400"/>
      <w:bookmarkEnd w:id="14649"/>
      <w:r>
        <w:rPr>
          <w:rtl/>
        </w:rPr>
        <w:t xml:space="preserve">כאלה </w:t>
      </w:r>
      <w:bookmarkStart w:id="14650" w:name="_ETM_Q197_633820"/>
      <w:bookmarkEnd w:id="14650"/>
      <w:r>
        <w:rPr>
          <w:rtl/>
        </w:rPr>
        <w:t xml:space="preserve">אני </w:t>
      </w:r>
      <w:bookmarkStart w:id="14651" w:name="_ETM_Q197_634030"/>
      <w:bookmarkEnd w:id="14651"/>
      <w:r>
        <w:rPr>
          <w:rtl/>
        </w:rPr>
        <w:t xml:space="preserve">לא </w:t>
      </w:r>
      <w:bookmarkStart w:id="14652" w:name="_ETM_Q197_634150"/>
      <w:bookmarkEnd w:id="14652"/>
      <w:r>
        <w:rPr>
          <w:rtl/>
        </w:rPr>
        <w:t xml:space="preserve">נותן </w:t>
      </w:r>
      <w:bookmarkStart w:id="14653" w:name="_ETM_Q197_634480"/>
      <w:bookmarkEnd w:id="14653"/>
      <w:r>
        <w:rPr>
          <w:rtl/>
        </w:rPr>
        <w:t xml:space="preserve">לך </w:t>
      </w:r>
      <w:bookmarkStart w:id="14654" w:name="_ETM_Q197_634690"/>
      <w:bookmarkEnd w:id="14654"/>
      <w:r>
        <w:rPr>
          <w:rtl/>
        </w:rPr>
        <w:t>תקציב</w:t>
      </w:r>
      <w:r>
        <w:rPr>
          <w:rFonts w:hint="cs"/>
          <w:rtl/>
        </w:rPr>
        <w:t>.</w:t>
      </w:r>
    </w:p>
    <w:p w:rsidR="00596D6D" w:rsidRDefault="00596D6D" w:rsidP="0014526C">
      <w:pPr>
        <w:rPr>
          <w:rtl/>
        </w:rPr>
      </w:pPr>
      <w:bookmarkStart w:id="14655" w:name="_ETM_Q197_629000"/>
      <w:bookmarkEnd w:id="14655"/>
    </w:p>
    <w:p w:rsidR="00596D6D" w:rsidRDefault="00596D6D" w:rsidP="0014526C">
      <w:pPr>
        <w:pStyle w:val="af6"/>
        <w:rPr>
          <w:rtl/>
        </w:rPr>
      </w:pPr>
      <w:bookmarkStart w:id="14656" w:name="ET_yor_6170_50"/>
      <w:r w:rsidRPr="00EE4633">
        <w:rPr>
          <w:rStyle w:val="TagStyle"/>
          <w:rtl/>
        </w:rPr>
        <w:t xml:space="preserve"> &lt;&lt; יור &gt;&gt;</w:t>
      </w:r>
      <w:r w:rsidRPr="004C4227">
        <w:rPr>
          <w:rStyle w:val="TagStyle"/>
          <w:rtl/>
        </w:rPr>
        <w:t xml:space="preserve"> </w:t>
      </w:r>
      <w:r>
        <w:rPr>
          <w:rtl/>
        </w:rPr>
        <w:t>היו"ר יעקב מרגי:</w:t>
      </w:r>
      <w:r w:rsidRPr="004C4227">
        <w:rPr>
          <w:rStyle w:val="TagStyle"/>
          <w:rtl/>
        </w:rPr>
        <w:t xml:space="preserve"> </w:t>
      </w:r>
      <w:r w:rsidRPr="00EE4633">
        <w:rPr>
          <w:rStyle w:val="TagStyle"/>
          <w:rtl/>
        </w:rPr>
        <w:t>&lt;&lt; יור &gt;&gt;</w:t>
      </w:r>
      <w:r>
        <w:rPr>
          <w:rtl/>
        </w:rPr>
        <w:t xml:space="preserve">  </w:t>
      </w:r>
      <w:bookmarkEnd w:id="14656"/>
    </w:p>
    <w:p w:rsidR="00596D6D" w:rsidRDefault="00596D6D" w:rsidP="00BB4431">
      <w:pPr>
        <w:rPr>
          <w:rtl/>
        </w:rPr>
      </w:pPr>
    </w:p>
    <w:p w:rsidR="00596D6D" w:rsidRDefault="00596D6D" w:rsidP="0014526C">
      <w:pPr>
        <w:rPr>
          <w:rtl/>
        </w:rPr>
      </w:pPr>
      <w:bookmarkStart w:id="14657" w:name="_ETM_Q197_630000"/>
      <w:bookmarkEnd w:id="14657"/>
      <w:r>
        <w:rPr>
          <w:rFonts w:hint="cs"/>
          <w:rtl/>
        </w:rPr>
        <w:t>אני אתן לך משהו על חשבוני.</w:t>
      </w:r>
    </w:p>
    <w:p w:rsidR="00596D6D" w:rsidRDefault="00596D6D" w:rsidP="0014526C">
      <w:pPr>
        <w:rPr>
          <w:rtl/>
        </w:rPr>
      </w:pPr>
      <w:bookmarkStart w:id="14658" w:name="_ETM_Q197_636000"/>
      <w:bookmarkEnd w:id="14658"/>
    </w:p>
    <w:p w:rsidR="00596D6D" w:rsidRDefault="00596D6D" w:rsidP="0014526C">
      <w:pPr>
        <w:pStyle w:val="-"/>
        <w:rPr>
          <w:rtl/>
        </w:rPr>
      </w:pPr>
      <w:bookmarkStart w:id="14659" w:name="ET_speakercontinue_5765_51"/>
      <w:r w:rsidRPr="00EE4633">
        <w:rPr>
          <w:rStyle w:val="TagStyle"/>
          <w:rtl/>
        </w:rPr>
        <w:t xml:space="preserve"> &lt;&lt; דובר_המשך &gt;&gt;</w:t>
      </w:r>
      <w:r w:rsidRPr="004C4227">
        <w:rPr>
          <w:rStyle w:val="TagStyle"/>
          <w:rtl/>
        </w:rPr>
        <w:t xml:space="preserve"> </w:t>
      </w:r>
      <w:r>
        <w:rPr>
          <w:rtl/>
        </w:rPr>
        <w:t>מיכאל מרדכי ביטון (המחנה הממלכתי):</w:t>
      </w:r>
      <w:r w:rsidRPr="004C4227">
        <w:rPr>
          <w:rStyle w:val="TagStyle"/>
          <w:rtl/>
        </w:rPr>
        <w:t xml:space="preserve"> </w:t>
      </w:r>
      <w:r w:rsidRPr="00EE4633">
        <w:rPr>
          <w:rStyle w:val="TagStyle"/>
          <w:rtl/>
        </w:rPr>
        <w:t>&lt;&lt; דובר_המשך &gt;&gt;</w:t>
      </w:r>
      <w:r>
        <w:rPr>
          <w:rtl/>
        </w:rPr>
        <w:t xml:space="preserve">  </w:t>
      </w:r>
      <w:bookmarkEnd w:id="14659"/>
    </w:p>
    <w:p w:rsidR="00596D6D" w:rsidRDefault="00596D6D" w:rsidP="00BB4431">
      <w:pPr>
        <w:rPr>
          <w:rtl/>
        </w:rPr>
      </w:pPr>
    </w:p>
    <w:p w:rsidR="00596D6D" w:rsidRDefault="00596D6D" w:rsidP="0014526C">
      <w:pPr>
        <w:rPr>
          <w:rtl/>
        </w:rPr>
      </w:pPr>
      <w:r>
        <w:rPr>
          <w:rFonts w:hint="cs"/>
          <w:rtl/>
        </w:rPr>
        <w:t>כן.</w:t>
      </w:r>
    </w:p>
    <w:p w:rsidR="00596D6D" w:rsidRDefault="00596D6D" w:rsidP="0014526C">
      <w:pPr>
        <w:rPr>
          <w:rtl/>
        </w:rPr>
      </w:pPr>
    </w:p>
    <w:p w:rsidR="00596D6D" w:rsidRDefault="00596D6D" w:rsidP="0014526C">
      <w:pPr>
        <w:pStyle w:val="af6"/>
        <w:keepNext/>
        <w:rPr>
          <w:rtl/>
        </w:rPr>
      </w:pPr>
      <w:bookmarkStart w:id="14660" w:name="ET_yor_6170_52"/>
      <w:r w:rsidRPr="00EE4633">
        <w:rPr>
          <w:rStyle w:val="TagStyle"/>
          <w:rtl/>
        </w:rPr>
        <w:t xml:space="preserve"> &lt;&lt; יור &gt;&gt;</w:t>
      </w:r>
      <w:r w:rsidRPr="004C4227">
        <w:rPr>
          <w:rStyle w:val="TagStyle"/>
          <w:rtl/>
        </w:rPr>
        <w:t xml:space="preserve"> </w:t>
      </w:r>
      <w:r>
        <w:rPr>
          <w:rtl/>
        </w:rPr>
        <w:t>היו"ר יעקב מרגי:</w:t>
      </w:r>
      <w:r w:rsidRPr="004C4227">
        <w:rPr>
          <w:rStyle w:val="TagStyle"/>
          <w:rtl/>
        </w:rPr>
        <w:t xml:space="preserve"> </w:t>
      </w:r>
      <w:r w:rsidRPr="00EE4633">
        <w:rPr>
          <w:rStyle w:val="TagStyle"/>
          <w:rtl/>
        </w:rPr>
        <w:t>&lt;&lt; יור &gt;&gt;</w:t>
      </w:r>
      <w:r>
        <w:rPr>
          <w:rtl/>
        </w:rPr>
        <w:t xml:space="preserve">  </w:t>
      </w:r>
      <w:bookmarkEnd w:id="14660"/>
    </w:p>
    <w:p w:rsidR="00596D6D" w:rsidRDefault="00596D6D" w:rsidP="00BB4431">
      <w:pPr>
        <w:rPr>
          <w:rtl/>
        </w:rPr>
      </w:pPr>
    </w:p>
    <w:p w:rsidR="00596D6D" w:rsidRDefault="00596D6D" w:rsidP="00FA7F27">
      <w:pPr>
        <w:keepNext/>
        <w:rPr>
          <w:rtl/>
        </w:rPr>
      </w:pPr>
      <w:bookmarkStart w:id="14661" w:name="_ETM_Q197_635110"/>
      <w:bookmarkStart w:id="14662" w:name="_ETM_Q197_635260"/>
      <w:bookmarkStart w:id="14663" w:name="_ETM_Q197_635500"/>
      <w:bookmarkStart w:id="14664" w:name="_ETM_Q197_635590"/>
      <w:bookmarkStart w:id="14665" w:name="_ETM_Q197_636310"/>
      <w:bookmarkEnd w:id="14661"/>
      <w:bookmarkEnd w:id="14662"/>
      <w:bookmarkEnd w:id="14663"/>
      <w:bookmarkEnd w:id="14664"/>
      <w:bookmarkEnd w:id="14665"/>
      <w:r>
        <w:rPr>
          <w:rFonts w:hint="cs"/>
          <w:rtl/>
        </w:rPr>
        <w:t xml:space="preserve">כשהייתי ילד קטן באתי </w:t>
      </w:r>
      <w:bookmarkStart w:id="14666" w:name="_ETM_Q197_636890"/>
      <w:bookmarkStart w:id="14667" w:name="_ETM_Q197_637280"/>
      <w:bookmarkStart w:id="14668" w:name="_ETM_Q197_637460"/>
      <w:bookmarkStart w:id="14669" w:name="_ETM_Q197_638060"/>
      <w:bookmarkEnd w:id="14666"/>
      <w:bookmarkEnd w:id="14667"/>
      <w:bookmarkEnd w:id="14668"/>
      <w:bookmarkEnd w:id="14669"/>
      <w:r>
        <w:rPr>
          <w:rtl/>
        </w:rPr>
        <w:t xml:space="preserve">למורה </w:t>
      </w:r>
      <w:bookmarkStart w:id="14670" w:name="_ETM_Q197_638630"/>
      <w:bookmarkEnd w:id="14670"/>
      <w:r>
        <w:rPr>
          <w:rtl/>
        </w:rPr>
        <w:t xml:space="preserve">שלי </w:t>
      </w:r>
      <w:bookmarkStart w:id="14671" w:name="_ETM_Q197_638870"/>
      <w:bookmarkStart w:id="14672" w:name="_ETM_Q197_639140"/>
      <w:bookmarkEnd w:id="14671"/>
      <w:bookmarkEnd w:id="14672"/>
      <w:r>
        <w:rPr>
          <w:rFonts w:hint="cs"/>
          <w:rtl/>
        </w:rPr>
        <w:t xml:space="preserve">ואמרתי לו: תראה, תראה מה הם עושים, שומו שמיים. אמר לי: </w:t>
      </w:r>
      <w:bookmarkStart w:id="14673" w:name="_ETM_Q197_639380"/>
      <w:bookmarkStart w:id="14674" w:name="_ETM_Q197_639680"/>
      <w:bookmarkStart w:id="14675" w:name="_ETM_Q197_640010"/>
      <w:bookmarkStart w:id="14676" w:name="_ETM_Q197_640310"/>
      <w:bookmarkStart w:id="14677" w:name="_ETM_Q197_641600"/>
      <w:bookmarkStart w:id="14678" w:name="_ETM_Q197_641900"/>
      <w:bookmarkStart w:id="14679" w:name="_ETM_Q197_642230"/>
      <w:bookmarkStart w:id="14680" w:name="_ETM_Q197_643560"/>
      <w:bookmarkStart w:id="14681" w:name="_ETM_Q197_643800"/>
      <w:bookmarkStart w:id="14682" w:name="_ETM_Q197_643860"/>
      <w:bookmarkEnd w:id="14673"/>
      <w:bookmarkEnd w:id="14674"/>
      <w:bookmarkEnd w:id="14675"/>
      <w:bookmarkEnd w:id="14676"/>
      <w:bookmarkEnd w:id="14677"/>
      <w:bookmarkEnd w:id="14678"/>
      <w:bookmarkEnd w:id="14679"/>
      <w:bookmarkEnd w:id="14680"/>
      <w:bookmarkEnd w:id="14681"/>
      <w:bookmarkEnd w:id="14682"/>
      <w:r>
        <w:rPr>
          <w:rtl/>
        </w:rPr>
        <w:t xml:space="preserve">תחליף </w:t>
      </w:r>
      <w:bookmarkStart w:id="14683" w:name="_ETM_Q197_644190"/>
      <w:bookmarkEnd w:id="14683"/>
      <w:r>
        <w:rPr>
          <w:rtl/>
        </w:rPr>
        <w:t xml:space="preserve">את </w:t>
      </w:r>
      <w:bookmarkStart w:id="14684" w:name="_ETM_Q197_644250"/>
      <w:bookmarkEnd w:id="14684"/>
      <w:r>
        <w:rPr>
          <w:rtl/>
        </w:rPr>
        <w:t>המשקפיים</w:t>
      </w:r>
      <w:r>
        <w:rPr>
          <w:rFonts w:hint="cs"/>
          <w:rtl/>
        </w:rPr>
        <w:t>.</w:t>
      </w:r>
      <w:r>
        <w:rPr>
          <w:rtl/>
        </w:rPr>
        <w:t xml:space="preserve"> </w:t>
      </w:r>
      <w:bookmarkStart w:id="14685" w:name="_ETM_Q197_644880"/>
      <w:bookmarkEnd w:id="14685"/>
      <w:r>
        <w:rPr>
          <w:rtl/>
        </w:rPr>
        <w:t xml:space="preserve">הם </w:t>
      </w:r>
      <w:bookmarkStart w:id="14686" w:name="_ETM_Q197_645030"/>
      <w:bookmarkEnd w:id="14686"/>
      <w:r>
        <w:rPr>
          <w:rtl/>
        </w:rPr>
        <w:t xml:space="preserve">עושים </w:t>
      </w:r>
      <w:bookmarkStart w:id="14687" w:name="_ETM_Q197_645240"/>
      <w:bookmarkEnd w:id="14687"/>
      <w:r>
        <w:rPr>
          <w:rtl/>
        </w:rPr>
        <w:t xml:space="preserve">דבר </w:t>
      </w:r>
      <w:bookmarkStart w:id="14688" w:name="_ETM_Q197_645510"/>
      <w:bookmarkEnd w:id="14688"/>
      <w:r>
        <w:rPr>
          <w:rtl/>
        </w:rPr>
        <w:t>טוב</w:t>
      </w:r>
      <w:r w:rsidR="00FA7F27">
        <w:rPr>
          <w:rFonts w:hint="cs"/>
          <w:rtl/>
        </w:rPr>
        <w:t>,</w:t>
      </w:r>
      <w:r>
        <w:rPr>
          <w:rFonts w:hint="cs"/>
          <w:rtl/>
        </w:rPr>
        <w:t xml:space="preserve"> </w:t>
      </w:r>
      <w:r w:rsidR="00FA7F27">
        <w:rPr>
          <w:rFonts w:hint="cs"/>
          <w:rtl/>
        </w:rPr>
        <w:t>ב</w:t>
      </w:r>
      <w:r>
        <w:rPr>
          <w:rFonts w:hint="cs"/>
          <w:rtl/>
        </w:rPr>
        <w:t>סך הכול מסקלים אבנים מהחצר, שלא ייפלו עליה</w:t>
      </w:r>
      <w:r w:rsidR="00FA7F27">
        <w:rPr>
          <w:rFonts w:hint="cs"/>
          <w:rtl/>
        </w:rPr>
        <w:t>ן</w:t>
      </w:r>
      <w:r>
        <w:rPr>
          <w:rFonts w:hint="cs"/>
          <w:rtl/>
        </w:rPr>
        <w:t xml:space="preserve">. </w:t>
      </w:r>
      <w:bookmarkStart w:id="14689" w:name="_ETM_Q197_644000"/>
      <w:bookmarkEnd w:id="14689"/>
      <w:r>
        <w:rPr>
          <w:rFonts w:hint="cs"/>
          <w:rtl/>
        </w:rPr>
        <w:t>אז בוא, אל תדאג. אני יכול להרגיע אותך</w:t>
      </w:r>
      <w:r w:rsidR="00FA7F27">
        <w:rPr>
          <w:rFonts w:hint="cs"/>
          <w:rtl/>
        </w:rPr>
        <w:t>,</w:t>
      </w:r>
      <w:r>
        <w:rPr>
          <w:rFonts w:hint="cs"/>
          <w:rtl/>
        </w:rPr>
        <w:t xml:space="preserve"> אל תדאג,</w:t>
      </w:r>
      <w:bookmarkStart w:id="14690" w:name="_ETM_Q197_654000"/>
      <w:bookmarkEnd w:id="14690"/>
      <w:r>
        <w:rPr>
          <w:rFonts w:hint="cs"/>
          <w:rtl/>
        </w:rPr>
        <w:t xml:space="preserve"> השמיים לא יפלו.</w:t>
      </w:r>
    </w:p>
    <w:p w:rsidR="00596D6D" w:rsidRDefault="00596D6D" w:rsidP="0014526C">
      <w:pPr>
        <w:rPr>
          <w:rtl/>
        </w:rPr>
      </w:pPr>
    </w:p>
    <w:p w:rsidR="00596D6D" w:rsidRDefault="00596D6D" w:rsidP="0014526C">
      <w:pPr>
        <w:pStyle w:val="-"/>
        <w:rPr>
          <w:rtl/>
        </w:rPr>
      </w:pPr>
      <w:bookmarkStart w:id="14691" w:name="ET_speakercontinue_5765_53"/>
      <w:r w:rsidRPr="00EE4633">
        <w:rPr>
          <w:rStyle w:val="TagStyle"/>
          <w:rtl/>
        </w:rPr>
        <w:t xml:space="preserve"> &lt;&lt; דובר_המשך &gt;&gt;</w:t>
      </w:r>
      <w:r w:rsidRPr="004F774D">
        <w:rPr>
          <w:rStyle w:val="TagStyle"/>
          <w:rtl/>
        </w:rPr>
        <w:t xml:space="preserve"> </w:t>
      </w:r>
      <w:r>
        <w:rPr>
          <w:rtl/>
        </w:rPr>
        <w:t>מיכאל מרדכי ביטון (המחנה הממלכתי):</w:t>
      </w:r>
      <w:r w:rsidRPr="004F774D">
        <w:rPr>
          <w:rStyle w:val="TagStyle"/>
          <w:rtl/>
        </w:rPr>
        <w:t xml:space="preserve"> </w:t>
      </w:r>
      <w:r w:rsidRPr="00EE4633">
        <w:rPr>
          <w:rStyle w:val="TagStyle"/>
          <w:rtl/>
        </w:rPr>
        <w:t>&lt;&lt; דובר_המשך &gt;&gt;</w:t>
      </w:r>
      <w:r>
        <w:rPr>
          <w:rtl/>
        </w:rPr>
        <w:t xml:space="preserve">  </w:t>
      </w:r>
      <w:bookmarkEnd w:id="14691"/>
    </w:p>
    <w:p w:rsidR="00596D6D" w:rsidRDefault="00596D6D" w:rsidP="00BB4431">
      <w:pPr>
        <w:rPr>
          <w:rtl/>
        </w:rPr>
      </w:pPr>
    </w:p>
    <w:p w:rsidR="00596D6D" w:rsidRDefault="00596D6D" w:rsidP="0014526C">
      <w:pPr>
        <w:rPr>
          <w:rtl/>
        </w:rPr>
      </w:pPr>
      <w:bookmarkStart w:id="14692" w:name="_ETM_Q197_651000"/>
      <w:bookmarkEnd w:id="14692"/>
      <w:r>
        <w:rPr>
          <w:rFonts w:hint="cs"/>
          <w:rtl/>
        </w:rPr>
        <w:t>אני לא רגוע. אני לא רגוע.</w:t>
      </w:r>
    </w:p>
    <w:p w:rsidR="00596D6D" w:rsidRDefault="00596D6D" w:rsidP="0014526C">
      <w:pPr>
        <w:rPr>
          <w:rtl/>
        </w:rPr>
      </w:pPr>
    </w:p>
    <w:p w:rsidR="00596D6D" w:rsidRDefault="00596D6D" w:rsidP="0014526C">
      <w:pPr>
        <w:pStyle w:val="af6"/>
        <w:rPr>
          <w:rtl/>
        </w:rPr>
      </w:pPr>
      <w:bookmarkStart w:id="14693" w:name="ET_yor_6170_54"/>
      <w:r w:rsidRPr="00EE4633">
        <w:rPr>
          <w:rStyle w:val="TagStyle"/>
          <w:rtl/>
        </w:rPr>
        <w:t xml:space="preserve"> &lt;&lt; יור &gt;&gt;</w:t>
      </w:r>
      <w:r w:rsidRPr="004F774D">
        <w:rPr>
          <w:rStyle w:val="TagStyle"/>
          <w:rtl/>
        </w:rPr>
        <w:t xml:space="preserve"> </w:t>
      </w:r>
      <w:r>
        <w:rPr>
          <w:rtl/>
        </w:rPr>
        <w:t>היו"ר יעקב מרגי:</w:t>
      </w:r>
      <w:r w:rsidRPr="004F774D">
        <w:rPr>
          <w:rStyle w:val="TagStyle"/>
          <w:rtl/>
        </w:rPr>
        <w:t xml:space="preserve"> </w:t>
      </w:r>
      <w:r w:rsidRPr="00EE4633">
        <w:rPr>
          <w:rStyle w:val="TagStyle"/>
          <w:rtl/>
        </w:rPr>
        <w:t>&lt;&lt; יור &gt;&gt;</w:t>
      </w:r>
      <w:r>
        <w:rPr>
          <w:rtl/>
        </w:rPr>
        <w:t xml:space="preserve">  </w:t>
      </w:r>
      <w:bookmarkEnd w:id="14693"/>
    </w:p>
    <w:p w:rsidR="00596D6D" w:rsidRDefault="00596D6D" w:rsidP="00BB4431">
      <w:pPr>
        <w:rPr>
          <w:rtl/>
        </w:rPr>
      </w:pPr>
    </w:p>
    <w:p w:rsidR="00596D6D" w:rsidRDefault="00596D6D" w:rsidP="00FA7F27">
      <w:pPr>
        <w:rPr>
          <w:rtl/>
        </w:rPr>
      </w:pPr>
      <w:bookmarkStart w:id="14694" w:name="_ETM_Q197_650000"/>
      <w:bookmarkEnd w:id="14694"/>
      <w:r>
        <w:rPr>
          <w:rFonts w:hint="cs"/>
          <w:rtl/>
        </w:rPr>
        <w:t>יהיו מקסימום</w:t>
      </w:r>
      <w:r w:rsidR="00FA7F27">
        <w:rPr>
          <w:rFonts w:hint="cs"/>
          <w:rtl/>
        </w:rPr>
        <w:t>,</w:t>
      </w:r>
      <w:r>
        <w:rPr>
          <w:rFonts w:hint="cs"/>
          <w:rtl/>
        </w:rPr>
        <w:t xml:space="preserve"> תקשיב</w:t>
      </w:r>
      <w:bookmarkStart w:id="14695" w:name="_ETM_Q197_652000"/>
      <w:bookmarkEnd w:id="14695"/>
      <w:r>
        <w:rPr>
          <w:rFonts w:hint="cs"/>
          <w:rtl/>
        </w:rPr>
        <w:t xml:space="preserve">, קצת סופות רעמים, אני מאמין </w:t>
      </w:r>
      <w:r w:rsidR="00AE7D4C">
        <w:rPr>
          <w:rFonts w:hint="cs"/>
          <w:rtl/>
        </w:rPr>
        <w:t>– – –</w:t>
      </w:r>
      <w:r>
        <w:rPr>
          <w:rFonts w:hint="cs"/>
          <w:rtl/>
        </w:rPr>
        <w:t xml:space="preserve"> </w:t>
      </w:r>
    </w:p>
    <w:p w:rsidR="00596D6D" w:rsidRDefault="00596D6D" w:rsidP="0014526C">
      <w:pPr>
        <w:rPr>
          <w:rtl/>
        </w:rPr>
      </w:pPr>
      <w:bookmarkStart w:id="14696" w:name="_ETM_Q197_656000"/>
      <w:bookmarkEnd w:id="14696"/>
    </w:p>
    <w:p w:rsidR="00596D6D" w:rsidRDefault="00596D6D" w:rsidP="0014526C">
      <w:pPr>
        <w:pStyle w:val="-"/>
        <w:rPr>
          <w:rtl/>
        </w:rPr>
      </w:pPr>
      <w:bookmarkStart w:id="14697" w:name="ET_speakercontinue_5765_55"/>
      <w:r w:rsidRPr="00EE4633">
        <w:rPr>
          <w:rStyle w:val="TagStyle"/>
          <w:rtl/>
        </w:rPr>
        <w:t xml:space="preserve"> &lt;&lt; דובר_המשך &gt;&gt;</w:t>
      </w:r>
      <w:r w:rsidRPr="004F774D">
        <w:rPr>
          <w:rStyle w:val="TagStyle"/>
          <w:rtl/>
        </w:rPr>
        <w:t xml:space="preserve"> </w:t>
      </w:r>
      <w:r>
        <w:rPr>
          <w:rtl/>
        </w:rPr>
        <w:t>מיכאל מרדכי ביטון (המחנה הממלכתי):</w:t>
      </w:r>
      <w:r w:rsidRPr="004F774D">
        <w:rPr>
          <w:rStyle w:val="TagStyle"/>
          <w:rtl/>
        </w:rPr>
        <w:t xml:space="preserve"> </w:t>
      </w:r>
      <w:r w:rsidRPr="00EE4633">
        <w:rPr>
          <w:rStyle w:val="TagStyle"/>
          <w:rtl/>
        </w:rPr>
        <w:t>&lt;&lt; דובר_המשך &gt;&gt;</w:t>
      </w:r>
      <w:r>
        <w:rPr>
          <w:rtl/>
        </w:rPr>
        <w:t xml:space="preserve">  </w:t>
      </w:r>
      <w:bookmarkEnd w:id="14697"/>
    </w:p>
    <w:p w:rsidR="00596D6D" w:rsidRDefault="00596D6D" w:rsidP="00BB4431">
      <w:pPr>
        <w:rPr>
          <w:rtl/>
        </w:rPr>
      </w:pPr>
    </w:p>
    <w:p w:rsidR="00596D6D" w:rsidRDefault="00596D6D" w:rsidP="0014526C">
      <w:pPr>
        <w:rPr>
          <w:rtl/>
        </w:rPr>
      </w:pPr>
      <w:bookmarkStart w:id="14698" w:name="_ETM_Q197_657000"/>
      <w:bookmarkEnd w:id="14698"/>
      <w:r>
        <w:rPr>
          <w:rFonts w:hint="cs"/>
          <w:rtl/>
        </w:rPr>
        <w:t xml:space="preserve">אני בעד </w:t>
      </w:r>
      <w:bookmarkStart w:id="14699" w:name="_ETM_Q197_645780"/>
      <w:bookmarkStart w:id="14700" w:name="_ETM_Q197_646110"/>
      <w:bookmarkStart w:id="14701" w:name="_ETM_Q197_646590"/>
      <w:bookmarkStart w:id="14702" w:name="_ETM_Q197_647450"/>
      <w:bookmarkStart w:id="14703" w:name="_ETM_Q197_647689"/>
      <w:bookmarkStart w:id="14704" w:name="_ETM_Q197_648019"/>
      <w:bookmarkStart w:id="14705" w:name="_ETM_Q197_648260"/>
      <w:bookmarkStart w:id="14706" w:name="_ETM_Q197_648560"/>
      <w:bookmarkStart w:id="14707" w:name="_ETM_Q197_649250"/>
      <w:bookmarkStart w:id="14708" w:name="_ETM_Q197_650840"/>
      <w:bookmarkStart w:id="14709" w:name="_ETM_Q197_650989"/>
      <w:bookmarkStart w:id="14710" w:name="_ETM_Q197_651349"/>
      <w:bookmarkStart w:id="14711" w:name="_ETM_Q197_651530"/>
      <w:bookmarkStart w:id="14712" w:name="_ETM_Q197_651829"/>
      <w:bookmarkStart w:id="14713" w:name="_ETM_Q197_652040"/>
      <w:bookmarkStart w:id="14714" w:name="_ETM_Q197_652610"/>
      <w:bookmarkStart w:id="14715" w:name="_ETM_Q197_652849"/>
      <w:bookmarkStart w:id="14716" w:name="_ETM_Q197_653269"/>
      <w:bookmarkStart w:id="14717" w:name="_ETM_Q197_653569"/>
      <w:bookmarkStart w:id="14718" w:name="_ETM_Q197_654049"/>
      <w:bookmarkStart w:id="14719" w:name="_ETM_Q197_654140"/>
      <w:bookmarkStart w:id="14720" w:name="_ETM_Q197_654560"/>
      <w:bookmarkStart w:id="14721" w:name="_ETM_Q197_654769"/>
      <w:bookmarkStart w:id="14722" w:name="_ETM_Q197_654980"/>
      <w:bookmarkStart w:id="14723" w:name="_ETM_Q197_655579"/>
      <w:bookmarkStart w:id="14724" w:name="_ETM_Q197_655849"/>
      <w:bookmarkStart w:id="14725" w:name="_ETM_Q197_656360"/>
      <w:bookmarkStart w:id="14726" w:name="_ETM_Q197_656870"/>
      <w:bookmarkStart w:id="14727" w:name="_ETM_Q197_657170"/>
      <w:bookmarkStart w:id="14728" w:name="_ETM_Q197_657620"/>
      <w:bookmarkStart w:id="14729" w:name="_ETM_Q197_658099"/>
      <w:bookmarkStart w:id="14730" w:name="_ETM_Q197_658280"/>
      <w:bookmarkStart w:id="14731" w:name="_ETM_Q197_658879"/>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r>
        <w:rPr>
          <w:rFonts w:hint="cs"/>
          <w:rtl/>
        </w:rPr>
        <w:t>שר ב</w:t>
      </w:r>
      <w:r>
        <w:rPr>
          <w:rtl/>
        </w:rPr>
        <w:t xml:space="preserve">משרד </w:t>
      </w:r>
      <w:bookmarkStart w:id="14732" w:name="_ETM_Q197_659360"/>
      <w:bookmarkEnd w:id="14732"/>
      <w:r>
        <w:rPr>
          <w:rtl/>
        </w:rPr>
        <w:t>הביטחון</w:t>
      </w:r>
      <w:r>
        <w:rPr>
          <w:rFonts w:hint="cs"/>
          <w:rtl/>
        </w:rPr>
        <w:t>.</w:t>
      </w:r>
      <w:r>
        <w:rPr>
          <w:rtl/>
        </w:rPr>
        <w:t xml:space="preserve"> </w:t>
      </w:r>
      <w:bookmarkStart w:id="14733" w:name="_ETM_Q197_660530"/>
      <w:bookmarkEnd w:id="14733"/>
      <w:r>
        <w:rPr>
          <w:rtl/>
        </w:rPr>
        <w:t xml:space="preserve">אבל </w:t>
      </w:r>
      <w:bookmarkStart w:id="14734" w:name="_ETM_Q197_660860"/>
      <w:bookmarkEnd w:id="14734"/>
      <w:r>
        <w:rPr>
          <w:rtl/>
        </w:rPr>
        <w:t xml:space="preserve">לקחת </w:t>
      </w:r>
      <w:bookmarkStart w:id="14735" w:name="_ETM_Q197_661310"/>
      <w:bookmarkEnd w:id="14735"/>
      <w:r>
        <w:rPr>
          <w:rtl/>
        </w:rPr>
        <w:t xml:space="preserve">את </w:t>
      </w:r>
      <w:bookmarkStart w:id="14736" w:name="_ETM_Q197_661459"/>
      <w:bookmarkEnd w:id="14736"/>
      <w:r>
        <w:rPr>
          <w:rtl/>
        </w:rPr>
        <w:t xml:space="preserve">מג"ב </w:t>
      </w:r>
      <w:bookmarkStart w:id="14737" w:name="_ETM_Q197_661970"/>
      <w:bookmarkEnd w:id="14737"/>
      <w:r>
        <w:rPr>
          <w:rtl/>
        </w:rPr>
        <w:t xml:space="preserve">מיהודה </w:t>
      </w:r>
      <w:bookmarkStart w:id="14738" w:name="_ETM_Q197_662239"/>
      <w:bookmarkEnd w:id="14738"/>
      <w:r>
        <w:rPr>
          <w:rtl/>
        </w:rPr>
        <w:t xml:space="preserve">ושומרון </w:t>
      </w:r>
      <w:bookmarkStart w:id="14739" w:name="_ETM_Q197_662870"/>
      <w:bookmarkEnd w:id="14739"/>
      <w:r>
        <w:rPr>
          <w:rFonts w:hint="cs"/>
          <w:rtl/>
        </w:rPr>
        <w:t>ו</w:t>
      </w:r>
      <w:r>
        <w:rPr>
          <w:rtl/>
        </w:rPr>
        <w:t xml:space="preserve">להכפיף </w:t>
      </w:r>
      <w:bookmarkStart w:id="14740" w:name="_ETM_Q197_663440"/>
      <w:bookmarkEnd w:id="14740"/>
      <w:r>
        <w:rPr>
          <w:rFonts w:hint="cs"/>
          <w:rtl/>
        </w:rPr>
        <w:t xml:space="preserve">אלוף </w:t>
      </w:r>
      <w:r w:rsidR="00AE7D4C">
        <w:rPr>
          <w:rFonts w:hint="cs"/>
          <w:rtl/>
        </w:rPr>
        <w:t>– –</w:t>
      </w:r>
      <w:r>
        <w:rPr>
          <w:rFonts w:hint="cs"/>
          <w:rtl/>
        </w:rPr>
        <w:t xml:space="preserve"> </w:t>
      </w:r>
    </w:p>
    <w:p w:rsidR="00596D6D" w:rsidRDefault="00596D6D" w:rsidP="0014526C">
      <w:pPr>
        <w:rPr>
          <w:rtl/>
        </w:rPr>
      </w:pPr>
    </w:p>
    <w:p w:rsidR="00596D6D" w:rsidRDefault="00596D6D" w:rsidP="0014526C">
      <w:pPr>
        <w:pStyle w:val="af6"/>
        <w:rPr>
          <w:rtl/>
        </w:rPr>
      </w:pPr>
      <w:bookmarkStart w:id="14741" w:name="ET_yor_6170_56"/>
      <w:r w:rsidRPr="00EE4633">
        <w:rPr>
          <w:rStyle w:val="TagStyle"/>
          <w:rtl/>
        </w:rPr>
        <w:t xml:space="preserve"> &lt;&lt; יור &gt;&gt;</w:t>
      </w:r>
      <w:r w:rsidRPr="006B5E79">
        <w:rPr>
          <w:rStyle w:val="TagStyle"/>
          <w:rtl/>
        </w:rPr>
        <w:t xml:space="preserve"> </w:t>
      </w:r>
      <w:r>
        <w:rPr>
          <w:rtl/>
        </w:rPr>
        <w:t>היו"ר יעקב מרגי:</w:t>
      </w:r>
      <w:r w:rsidRPr="006B5E79">
        <w:rPr>
          <w:rStyle w:val="TagStyle"/>
          <w:rtl/>
        </w:rPr>
        <w:t xml:space="preserve"> </w:t>
      </w:r>
      <w:r w:rsidRPr="00EE4633">
        <w:rPr>
          <w:rStyle w:val="TagStyle"/>
          <w:rtl/>
        </w:rPr>
        <w:t>&lt;&lt; יור &gt;&gt;</w:t>
      </w:r>
      <w:r>
        <w:rPr>
          <w:rtl/>
        </w:rPr>
        <w:t xml:space="preserve">  </w:t>
      </w:r>
      <w:bookmarkEnd w:id="14741"/>
    </w:p>
    <w:p w:rsidR="00596D6D" w:rsidRDefault="00596D6D" w:rsidP="00BB4431">
      <w:pPr>
        <w:rPr>
          <w:rtl/>
        </w:rPr>
      </w:pPr>
    </w:p>
    <w:p w:rsidR="00596D6D" w:rsidRDefault="00596D6D" w:rsidP="0014526C">
      <w:pPr>
        <w:rPr>
          <w:rtl/>
        </w:rPr>
      </w:pPr>
      <w:r>
        <w:rPr>
          <w:rFonts w:hint="cs"/>
          <w:rtl/>
        </w:rPr>
        <w:t>אל תדאג, יהיו תיאומים.</w:t>
      </w:r>
    </w:p>
    <w:p w:rsidR="00596D6D" w:rsidRDefault="00596D6D" w:rsidP="0014526C">
      <w:pPr>
        <w:rPr>
          <w:rtl/>
        </w:rPr>
      </w:pPr>
    </w:p>
    <w:p w:rsidR="00596D6D" w:rsidRDefault="00596D6D" w:rsidP="0014526C">
      <w:pPr>
        <w:pStyle w:val="-"/>
        <w:rPr>
          <w:rtl/>
        </w:rPr>
      </w:pPr>
      <w:bookmarkStart w:id="14742" w:name="ET_speakercontinue_5765_57"/>
      <w:r w:rsidRPr="00EE4633">
        <w:rPr>
          <w:rStyle w:val="TagStyle"/>
          <w:rtl/>
        </w:rPr>
        <w:t xml:space="preserve"> &lt;&lt; דובר_המשך &gt;&gt;</w:t>
      </w:r>
      <w:r w:rsidRPr="006B5E79">
        <w:rPr>
          <w:rStyle w:val="TagStyle"/>
          <w:rtl/>
        </w:rPr>
        <w:t xml:space="preserve"> </w:t>
      </w:r>
      <w:r>
        <w:rPr>
          <w:rtl/>
        </w:rPr>
        <w:t>מיכאל מרדכי ביטון (המחנה הממלכתי):</w:t>
      </w:r>
      <w:r w:rsidRPr="006B5E79">
        <w:rPr>
          <w:rStyle w:val="TagStyle"/>
          <w:rtl/>
        </w:rPr>
        <w:t xml:space="preserve"> </w:t>
      </w:r>
      <w:r w:rsidRPr="00EE4633">
        <w:rPr>
          <w:rStyle w:val="TagStyle"/>
          <w:rtl/>
        </w:rPr>
        <w:t>&lt;&lt; דובר_המשך &gt;&gt;</w:t>
      </w:r>
      <w:r>
        <w:rPr>
          <w:rtl/>
        </w:rPr>
        <w:t xml:space="preserve">  </w:t>
      </w:r>
      <w:bookmarkEnd w:id="14742"/>
    </w:p>
    <w:p w:rsidR="00596D6D" w:rsidRDefault="00596D6D" w:rsidP="00BB4431">
      <w:pPr>
        <w:rPr>
          <w:rtl/>
        </w:rPr>
      </w:pPr>
    </w:p>
    <w:p w:rsidR="00596D6D" w:rsidRDefault="00596D6D" w:rsidP="0014526C">
      <w:pPr>
        <w:rPr>
          <w:rtl/>
        </w:rPr>
      </w:pPr>
      <w:r>
        <w:rPr>
          <w:rFonts w:hint="cs"/>
          <w:rtl/>
        </w:rPr>
        <w:t xml:space="preserve"> </w:t>
      </w:r>
      <w:r w:rsidR="00AE7D4C">
        <w:rPr>
          <w:rFonts w:hint="cs"/>
          <w:rtl/>
        </w:rPr>
        <w:t>– –</w:t>
      </w:r>
      <w:r>
        <w:rPr>
          <w:rFonts w:hint="cs"/>
          <w:rtl/>
        </w:rPr>
        <w:t xml:space="preserve"> </w:t>
      </w:r>
      <w:bookmarkStart w:id="14743" w:name="_ETM_Q197_663620"/>
      <w:bookmarkStart w:id="14744" w:name="_ETM_Q197_663920"/>
      <w:bookmarkStart w:id="14745" w:name="_ETM_Q197_664459"/>
      <w:bookmarkStart w:id="14746" w:name="_ETM_Q197_665510"/>
      <w:bookmarkEnd w:id="14743"/>
      <w:bookmarkEnd w:id="14744"/>
      <w:bookmarkEnd w:id="14745"/>
      <w:bookmarkEnd w:id="14746"/>
      <w:r>
        <w:rPr>
          <w:rtl/>
        </w:rPr>
        <w:t xml:space="preserve">לשר </w:t>
      </w:r>
      <w:bookmarkStart w:id="14747" w:name="_ETM_Q197_665900"/>
      <w:bookmarkEnd w:id="14747"/>
      <w:r>
        <w:rPr>
          <w:rFonts w:hint="cs"/>
          <w:rtl/>
        </w:rPr>
        <w:t>אחר?</w:t>
      </w:r>
    </w:p>
    <w:p w:rsidR="00596D6D" w:rsidRDefault="00596D6D" w:rsidP="0014526C">
      <w:pPr>
        <w:rPr>
          <w:rtl/>
        </w:rPr>
      </w:pPr>
    </w:p>
    <w:p w:rsidR="00596D6D" w:rsidRDefault="00596D6D" w:rsidP="0014526C">
      <w:pPr>
        <w:pStyle w:val="af6"/>
        <w:rPr>
          <w:rtl/>
        </w:rPr>
      </w:pPr>
      <w:bookmarkStart w:id="14748" w:name="ET_yor_6170_58"/>
      <w:r w:rsidRPr="00EE4633">
        <w:rPr>
          <w:rStyle w:val="TagStyle"/>
          <w:rtl/>
        </w:rPr>
        <w:t xml:space="preserve"> &lt;&lt; יור &gt;&gt;</w:t>
      </w:r>
      <w:r w:rsidRPr="006B5E79">
        <w:rPr>
          <w:rStyle w:val="TagStyle"/>
          <w:rtl/>
        </w:rPr>
        <w:t xml:space="preserve"> </w:t>
      </w:r>
      <w:r>
        <w:rPr>
          <w:rtl/>
        </w:rPr>
        <w:t>היו"ר יעקב מרגי:</w:t>
      </w:r>
      <w:r w:rsidRPr="006B5E79">
        <w:rPr>
          <w:rStyle w:val="TagStyle"/>
          <w:rtl/>
        </w:rPr>
        <w:t xml:space="preserve"> </w:t>
      </w:r>
      <w:r w:rsidRPr="00EE4633">
        <w:rPr>
          <w:rStyle w:val="TagStyle"/>
          <w:rtl/>
        </w:rPr>
        <w:t>&lt;&lt; יור &gt;&gt;</w:t>
      </w:r>
      <w:r>
        <w:rPr>
          <w:rtl/>
        </w:rPr>
        <w:t xml:space="preserve">  </w:t>
      </w:r>
      <w:bookmarkEnd w:id="14748"/>
    </w:p>
    <w:p w:rsidR="00596D6D" w:rsidRDefault="00596D6D" w:rsidP="00BB4431">
      <w:pPr>
        <w:rPr>
          <w:rtl/>
        </w:rPr>
      </w:pPr>
    </w:p>
    <w:p w:rsidR="00596D6D" w:rsidRDefault="00596D6D" w:rsidP="0014526C">
      <w:pPr>
        <w:rPr>
          <w:rtl/>
        </w:rPr>
      </w:pPr>
      <w:r>
        <w:rPr>
          <w:rFonts w:hint="cs"/>
          <w:rtl/>
        </w:rPr>
        <w:t>א</w:t>
      </w:r>
      <w:r>
        <w:rPr>
          <w:rtl/>
        </w:rPr>
        <w:t xml:space="preserve">נחנו </w:t>
      </w:r>
      <w:bookmarkStart w:id="14749" w:name="_ETM_Q197_666230"/>
      <w:bookmarkEnd w:id="14749"/>
      <w:r>
        <w:rPr>
          <w:rtl/>
        </w:rPr>
        <w:t xml:space="preserve">לא </w:t>
      </w:r>
      <w:bookmarkStart w:id="14750" w:name="_ETM_Q197_666379"/>
      <w:bookmarkEnd w:id="14750"/>
      <w:r>
        <w:rPr>
          <w:rtl/>
        </w:rPr>
        <w:t xml:space="preserve">מדינת </w:t>
      </w:r>
      <w:bookmarkStart w:id="14751" w:name="_ETM_Q197_667370"/>
      <w:bookmarkEnd w:id="14751"/>
      <w:r>
        <w:rPr>
          <w:rtl/>
        </w:rPr>
        <w:t xml:space="preserve">עולם </w:t>
      </w:r>
      <w:bookmarkStart w:id="14752" w:name="_ETM_Q197_667640"/>
      <w:bookmarkEnd w:id="14752"/>
      <w:r>
        <w:rPr>
          <w:rtl/>
        </w:rPr>
        <w:t>שלישי</w:t>
      </w:r>
      <w:r>
        <w:rPr>
          <w:rFonts w:hint="cs"/>
          <w:rtl/>
        </w:rPr>
        <w:t>.</w:t>
      </w:r>
    </w:p>
    <w:p w:rsidR="00596D6D" w:rsidRDefault="00596D6D" w:rsidP="0014526C">
      <w:pPr>
        <w:rPr>
          <w:rtl/>
        </w:rPr>
      </w:pPr>
    </w:p>
    <w:p w:rsidR="00596D6D" w:rsidRDefault="00596D6D" w:rsidP="0014526C">
      <w:pPr>
        <w:pStyle w:val="-"/>
        <w:rPr>
          <w:rtl/>
        </w:rPr>
      </w:pPr>
      <w:r w:rsidRPr="00EE4633">
        <w:rPr>
          <w:rStyle w:val="TagStyle"/>
          <w:rtl/>
        </w:rPr>
        <w:t>&lt;&lt; דובר_המשך &gt;&gt;</w:t>
      </w:r>
      <w:r w:rsidRPr="006B5E79">
        <w:rPr>
          <w:rStyle w:val="TagStyle"/>
          <w:rtl/>
        </w:rPr>
        <w:t xml:space="preserve"> </w:t>
      </w:r>
      <w:r>
        <w:rPr>
          <w:rtl/>
        </w:rPr>
        <w:t>מיכאל מרדכי ביטון (המחנה הממלכתי):</w:t>
      </w:r>
      <w:r w:rsidRPr="006B5E79">
        <w:rPr>
          <w:rStyle w:val="TagStyle"/>
          <w:rtl/>
        </w:rPr>
        <w:t xml:space="preserve"> </w:t>
      </w:r>
      <w:r w:rsidRPr="00EE4633">
        <w:rPr>
          <w:rStyle w:val="TagStyle"/>
          <w:rtl/>
        </w:rPr>
        <w:t>&lt;&lt; דובר_המשך &gt;&gt;</w:t>
      </w:r>
      <w:r>
        <w:rPr>
          <w:rtl/>
        </w:rPr>
        <w:t xml:space="preserve">  </w:t>
      </w:r>
    </w:p>
    <w:p w:rsidR="00596D6D" w:rsidRDefault="00596D6D" w:rsidP="00BB4431">
      <w:pPr>
        <w:rPr>
          <w:rtl/>
        </w:rPr>
      </w:pPr>
    </w:p>
    <w:p w:rsidR="00596D6D" w:rsidRDefault="00596D6D" w:rsidP="0014526C">
      <w:pPr>
        <w:rPr>
          <w:rtl/>
        </w:rPr>
      </w:pPr>
      <w:bookmarkStart w:id="14753" w:name="_ETM_Q197_668209"/>
      <w:bookmarkEnd w:id="14753"/>
      <w:r>
        <w:rPr>
          <w:rtl/>
        </w:rPr>
        <w:t xml:space="preserve">אתה </w:t>
      </w:r>
      <w:bookmarkStart w:id="14754" w:name="_ETM_Q197_669319"/>
      <w:bookmarkEnd w:id="14754"/>
      <w:r>
        <w:rPr>
          <w:rtl/>
        </w:rPr>
        <w:t xml:space="preserve">לא </w:t>
      </w:r>
      <w:bookmarkStart w:id="14755" w:name="_ETM_Q197_669470"/>
      <w:bookmarkEnd w:id="14755"/>
      <w:r>
        <w:rPr>
          <w:rtl/>
        </w:rPr>
        <w:t>דואג</w:t>
      </w:r>
      <w:r>
        <w:rPr>
          <w:rFonts w:hint="cs"/>
          <w:rtl/>
        </w:rPr>
        <w:t>?</w:t>
      </w:r>
    </w:p>
    <w:p w:rsidR="00596D6D" w:rsidRDefault="00596D6D" w:rsidP="0014526C">
      <w:pPr>
        <w:rPr>
          <w:rtl/>
        </w:rPr>
      </w:pPr>
    </w:p>
    <w:p w:rsidR="00596D6D" w:rsidRDefault="00596D6D" w:rsidP="0014526C">
      <w:pPr>
        <w:pStyle w:val="af6"/>
        <w:keepNext/>
        <w:rPr>
          <w:rtl/>
        </w:rPr>
      </w:pPr>
      <w:bookmarkStart w:id="14756" w:name="ET_yor_6170_60"/>
      <w:r w:rsidRPr="00EE4633">
        <w:rPr>
          <w:rStyle w:val="TagStyle"/>
          <w:rtl/>
        </w:rPr>
        <w:t xml:space="preserve"> &lt;&lt; יור &gt;&gt;</w:t>
      </w:r>
      <w:r w:rsidRPr="006B5E79">
        <w:rPr>
          <w:rStyle w:val="TagStyle"/>
          <w:rtl/>
        </w:rPr>
        <w:t xml:space="preserve"> </w:t>
      </w:r>
      <w:r>
        <w:rPr>
          <w:rtl/>
        </w:rPr>
        <w:t>היו"ר יעקב מרגי:</w:t>
      </w:r>
      <w:r w:rsidRPr="006B5E79">
        <w:rPr>
          <w:rStyle w:val="TagStyle"/>
          <w:rtl/>
        </w:rPr>
        <w:t xml:space="preserve"> </w:t>
      </w:r>
      <w:r w:rsidRPr="00EE4633">
        <w:rPr>
          <w:rStyle w:val="TagStyle"/>
          <w:rtl/>
        </w:rPr>
        <w:t>&lt;&lt; יור &gt;&gt;</w:t>
      </w:r>
      <w:r>
        <w:rPr>
          <w:rtl/>
        </w:rPr>
        <w:t xml:space="preserve">  </w:t>
      </w:r>
      <w:bookmarkEnd w:id="14756"/>
    </w:p>
    <w:p w:rsidR="00596D6D" w:rsidRDefault="00596D6D" w:rsidP="00BB4431">
      <w:pPr>
        <w:rPr>
          <w:rtl/>
        </w:rPr>
      </w:pPr>
    </w:p>
    <w:p w:rsidR="00596D6D" w:rsidRDefault="00596D6D" w:rsidP="0014526C">
      <w:pPr>
        <w:keepNext/>
        <w:rPr>
          <w:rtl/>
        </w:rPr>
      </w:pPr>
      <w:bookmarkStart w:id="14757" w:name="_ETM_Q197_666000"/>
      <w:bookmarkStart w:id="14758" w:name="_ETM_Q197_670280"/>
      <w:bookmarkEnd w:id="14757"/>
      <w:bookmarkEnd w:id="14758"/>
      <w:r>
        <w:rPr>
          <w:rtl/>
        </w:rPr>
        <w:t xml:space="preserve">יהיה </w:t>
      </w:r>
      <w:bookmarkStart w:id="14759" w:name="_ETM_Q197_670489"/>
      <w:bookmarkEnd w:id="14759"/>
      <w:r>
        <w:rPr>
          <w:rtl/>
        </w:rPr>
        <w:t>קבינט</w:t>
      </w:r>
      <w:r>
        <w:rPr>
          <w:rFonts w:hint="cs"/>
          <w:rtl/>
        </w:rPr>
        <w:t xml:space="preserve"> ביטחוני.</w:t>
      </w:r>
    </w:p>
    <w:p w:rsidR="00596D6D" w:rsidRDefault="00596D6D" w:rsidP="0014526C">
      <w:pPr>
        <w:rPr>
          <w:rtl/>
        </w:rPr>
      </w:pPr>
    </w:p>
    <w:p w:rsidR="00596D6D" w:rsidRDefault="00596D6D" w:rsidP="0014526C">
      <w:pPr>
        <w:pStyle w:val="af5"/>
        <w:rPr>
          <w:rtl/>
        </w:rPr>
      </w:pPr>
      <w:bookmarkStart w:id="14760" w:name="ET_interruption_6345_61"/>
      <w:r w:rsidRPr="00EE4633">
        <w:rPr>
          <w:rStyle w:val="TagStyle"/>
          <w:rtl/>
        </w:rPr>
        <w:t xml:space="preserve"> &lt;&lt; קריאה &gt;&gt;</w:t>
      </w:r>
      <w:r w:rsidRPr="006B5E79">
        <w:rPr>
          <w:rStyle w:val="TagStyle"/>
          <w:rtl/>
        </w:rPr>
        <w:t xml:space="preserve"> </w:t>
      </w:r>
      <w:r>
        <w:rPr>
          <w:rtl/>
        </w:rPr>
        <w:t>טלי גוטליב (הליכוד):</w:t>
      </w:r>
      <w:r w:rsidRPr="006B5E79">
        <w:rPr>
          <w:rStyle w:val="TagStyle"/>
          <w:rtl/>
        </w:rPr>
        <w:t xml:space="preserve"> </w:t>
      </w:r>
      <w:r w:rsidRPr="00EE4633">
        <w:rPr>
          <w:rStyle w:val="TagStyle"/>
          <w:rtl/>
        </w:rPr>
        <w:t>&lt;&lt; קריאה &gt;&gt;</w:t>
      </w:r>
      <w:r>
        <w:rPr>
          <w:rtl/>
        </w:rPr>
        <w:t xml:space="preserve">  </w:t>
      </w:r>
      <w:bookmarkEnd w:id="14760"/>
    </w:p>
    <w:p w:rsidR="00596D6D" w:rsidRDefault="00596D6D" w:rsidP="00BB4431">
      <w:pPr>
        <w:rPr>
          <w:rtl/>
        </w:rPr>
      </w:pPr>
    </w:p>
    <w:p w:rsidR="00596D6D" w:rsidRDefault="00596D6D" w:rsidP="0014526C">
      <w:pPr>
        <w:rPr>
          <w:rtl/>
        </w:rPr>
      </w:pPr>
      <w:r>
        <w:rPr>
          <w:rFonts w:hint="cs"/>
          <w:rtl/>
        </w:rPr>
        <w:t xml:space="preserve"> </w:t>
      </w:r>
      <w:r w:rsidR="00AE7D4C">
        <w:rPr>
          <w:rFonts w:hint="cs"/>
          <w:rtl/>
        </w:rPr>
        <w:t>– – –</w:t>
      </w:r>
      <w:r>
        <w:rPr>
          <w:rFonts w:hint="cs"/>
          <w:rtl/>
        </w:rPr>
        <w:t xml:space="preserve"> </w:t>
      </w:r>
    </w:p>
    <w:p w:rsidR="00596D6D" w:rsidRDefault="00596D6D" w:rsidP="0014526C">
      <w:pPr>
        <w:rPr>
          <w:rtl/>
        </w:rPr>
      </w:pPr>
      <w:bookmarkStart w:id="14761" w:name="_ETM_Q197_671000"/>
      <w:bookmarkEnd w:id="14761"/>
    </w:p>
    <w:p w:rsidR="00596D6D" w:rsidRDefault="00596D6D" w:rsidP="0014526C">
      <w:pPr>
        <w:pStyle w:val="-"/>
        <w:rPr>
          <w:rtl/>
        </w:rPr>
      </w:pPr>
      <w:bookmarkStart w:id="14762" w:name="ET_speakercontinue_5765_62"/>
      <w:r w:rsidRPr="00EE4633">
        <w:rPr>
          <w:rStyle w:val="TagStyle"/>
          <w:rtl/>
        </w:rPr>
        <w:t xml:space="preserve"> &lt;&lt; דובר_המשך &gt;&gt;</w:t>
      </w:r>
      <w:r w:rsidRPr="006B5E79">
        <w:rPr>
          <w:rStyle w:val="TagStyle"/>
          <w:rtl/>
        </w:rPr>
        <w:t xml:space="preserve"> </w:t>
      </w:r>
      <w:r>
        <w:rPr>
          <w:rtl/>
        </w:rPr>
        <w:t>מיכאל מרדכי ביטון (המחנה הממלכתי):</w:t>
      </w:r>
      <w:r w:rsidRPr="006B5E79">
        <w:rPr>
          <w:rStyle w:val="TagStyle"/>
          <w:rtl/>
        </w:rPr>
        <w:t xml:space="preserve"> </w:t>
      </w:r>
      <w:r w:rsidRPr="00EE4633">
        <w:rPr>
          <w:rStyle w:val="TagStyle"/>
          <w:rtl/>
        </w:rPr>
        <w:t>&lt;&lt; דובר_המשך &gt;&gt;</w:t>
      </w:r>
      <w:r>
        <w:rPr>
          <w:rtl/>
        </w:rPr>
        <w:t xml:space="preserve">  </w:t>
      </w:r>
      <w:bookmarkEnd w:id="14762"/>
    </w:p>
    <w:p w:rsidR="00596D6D" w:rsidRDefault="00596D6D" w:rsidP="00BB4431">
      <w:pPr>
        <w:rPr>
          <w:rtl/>
        </w:rPr>
      </w:pPr>
    </w:p>
    <w:p w:rsidR="00596D6D" w:rsidRDefault="00596D6D" w:rsidP="0014526C">
      <w:pPr>
        <w:rPr>
          <w:rtl/>
        </w:rPr>
      </w:pPr>
      <w:r>
        <w:rPr>
          <w:rFonts w:hint="cs"/>
          <w:rtl/>
        </w:rPr>
        <w:t>אתה לא דואג?</w:t>
      </w:r>
    </w:p>
    <w:p w:rsidR="00596D6D" w:rsidRDefault="00596D6D" w:rsidP="0014526C">
      <w:pPr>
        <w:rPr>
          <w:rtl/>
        </w:rPr>
      </w:pPr>
    </w:p>
    <w:p w:rsidR="00596D6D" w:rsidRDefault="00596D6D" w:rsidP="0014526C">
      <w:pPr>
        <w:pStyle w:val="af6"/>
        <w:rPr>
          <w:rtl/>
        </w:rPr>
      </w:pPr>
      <w:bookmarkStart w:id="14763" w:name="ET_yor_6170_63"/>
      <w:r w:rsidRPr="00EE4633">
        <w:rPr>
          <w:rStyle w:val="TagStyle"/>
          <w:rtl/>
        </w:rPr>
        <w:t xml:space="preserve"> &lt;&lt; יור &gt;&gt;</w:t>
      </w:r>
      <w:r w:rsidRPr="006B5E79">
        <w:rPr>
          <w:rStyle w:val="TagStyle"/>
          <w:rtl/>
        </w:rPr>
        <w:t xml:space="preserve"> </w:t>
      </w:r>
      <w:r>
        <w:rPr>
          <w:rtl/>
        </w:rPr>
        <w:t>היו"ר יעקב מרגי:</w:t>
      </w:r>
      <w:r w:rsidRPr="006B5E79">
        <w:rPr>
          <w:rStyle w:val="TagStyle"/>
          <w:rtl/>
        </w:rPr>
        <w:t xml:space="preserve"> </w:t>
      </w:r>
      <w:r w:rsidRPr="00EE4633">
        <w:rPr>
          <w:rStyle w:val="TagStyle"/>
          <w:rtl/>
        </w:rPr>
        <w:t>&lt;&lt; יור &gt;&gt;</w:t>
      </w:r>
      <w:r>
        <w:rPr>
          <w:rtl/>
        </w:rPr>
        <w:t xml:space="preserve">  </w:t>
      </w:r>
      <w:bookmarkEnd w:id="14763"/>
    </w:p>
    <w:p w:rsidR="00596D6D" w:rsidRDefault="00596D6D" w:rsidP="00BB4431">
      <w:pPr>
        <w:rPr>
          <w:rtl/>
        </w:rPr>
      </w:pPr>
    </w:p>
    <w:p w:rsidR="00596D6D" w:rsidRDefault="00596D6D" w:rsidP="0014526C">
      <w:pPr>
        <w:rPr>
          <w:rtl/>
        </w:rPr>
      </w:pPr>
      <w:bookmarkStart w:id="14764" w:name="_ETM_Q197_671510"/>
      <w:bookmarkStart w:id="14765" w:name="_ETM_Q197_671840"/>
      <w:bookmarkStart w:id="14766" w:name="_ETM_Q197_671959"/>
      <w:bookmarkStart w:id="14767" w:name="_ETM_Q197_673050"/>
      <w:bookmarkEnd w:id="14764"/>
      <w:bookmarkEnd w:id="14765"/>
      <w:bookmarkEnd w:id="14766"/>
      <w:bookmarkEnd w:id="14767"/>
      <w:r>
        <w:rPr>
          <w:rtl/>
        </w:rPr>
        <w:t xml:space="preserve">יהיה </w:t>
      </w:r>
      <w:bookmarkStart w:id="14768" w:name="_ETM_Q197_673290"/>
      <w:bookmarkEnd w:id="14768"/>
      <w:r>
        <w:rPr>
          <w:rtl/>
        </w:rPr>
        <w:t xml:space="preserve">קבינט </w:t>
      </w:r>
      <w:bookmarkStart w:id="14769" w:name="_ETM_Q197_673800"/>
      <w:bookmarkEnd w:id="14769"/>
      <w:r>
        <w:rPr>
          <w:rtl/>
        </w:rPr>
        <w:t>ביטחוני</w:t>
      </w:r>
      <w:r>
        <w:rPr>
          <w:rFonts w:hint="cs"/>
          <w:rtl/>
        </w:rPr>
        <w:t>, יעשו תיאומים.</w:t>
      </w:r>
    </w:p>
    <w:p w:rsidR="00596D6D" w:rsidRDefault="00596D6D" w:rsidP="0014526C">
      <w:pPr>
        <w:rPr>
          <w:rtl/>
        </w:rPr>
      </w:pPr>
    </w:p>
    <w:p w:rsidR="00596D6D" w:rsidRDefault="00596D6D" w:rsidP="0014526C">
      <w:pPr>
        <w:pStyle w:val="af5"/>
        <w:rPr>
          <w:rtl/>
        </w:rPr>
      </w:pPr>
      <w:bookmarkStart w:id="14770" w:name="ET_interruption_6345_64"/>
      <w:r w:rsidRPr="00EE4633">
        <w:rPr>
          <w:rStyle w:val="TagStyle"/>
          <w:rtl/>
        </w:rPr>
        <w:t xml:space="preserve"> &lt;&lt; קריאה &gt;&gt;</w:t>
      </w:r>
      <w:r w:rsidRPr="006B5E79">
        <w:rPr>
          <w:rStyle w:val="TagStyle"/>
          <w:rtl/>
        </w:rPr>
        <w:t xml:space="preserve"> </w:t>
      </w:r>
      <w:r>
        <w:rPr>
          <w:rtl/>
        </w:rPr>
        <w:t>טלי גוטליב (הליכוד):</w:t>
      </w:r>
      <w:r w:rsidRPr="006B5E79">
        <w:rPr>
          <w:rStyle w:val="TagStyle"/>
          <w:rtl/>
        </w:rPr>
        <w:t xml:space="preserve"> </w:t>
      </w:r>
      <w:r w:rsidRPr="00EE4633">
        <w:rPr>
          <w:rStyle w:val="TagStyle"/>
          <w:rtl/>
        </w:rPr>
        <w:t>&lt;&lt; קריאה &gt;&gt;</w:t>
      </w:r>
      <w:r>
        <w:rPr>
          <w:rtl/>
        </w:rPr>
        <w:t xml:space="preserve">  </w:t>
      </w:r>
      <w:bookmarkEnd w:id="14770"/>
    </w:p>
    <w:p w:rsidR="00596D6D" w:rsidRDefault="00596D6D" w:rsidP="00BB4431">
      <w:pPr>
        <w:rPr>
          <w:rtl/>
        </w:rPr>
      </w:pPr>
    </w:p>
    <w:p w:rsidR="00596D6D" w:rsidRDefault="00596D6D" w:rsidP="0014526C">
      <w:pPr>
        <w:rPr>
          <w:rtl/>
        </w:rPr>
      </w:pPr>
      <w:r>
        <w:rPr>
          <w:rFonts w:hint="cs"/>
          <w:rtl/>
        </w:rPr>
        <w:t xml:space="preserve"> </w:t>
      </w:r>
      <w:r w:rsidR="00AE7D4C">
        <w:rPr>
          <w:rFonts w:hint="cs"/>
          <w:rtl/>
        </w:rPr>
        <w:t>– – –</w:t>
      </w:r>
      <w:r>
        <w:rPr>
          <w:rFonts w:hint="cs"/>
          <w:rtl/>
        </w:rPr>
        <w:t xml:space="preserve"> לשמור על עם ישראל</w:t>
      </w:r>
      <w:bookmarkStart w:id="14771" w:name="_ETM_Q197_669000"/>
      <w:bookmarkEnd w:id="14771"/>
      <w:r>
        <w:rPr>
          <w:rFonts w:hint="cs"/>
          <w:rtl/>
        </w:rPr>
        <w:t xml:space="preserve"> </w:t>
      </w:r>
      <w:r w:rsidR="00AE7D4C">
        <w:rPr>
          <w:rFonts w:hint="cs"/>
          <w:rtl/>
        </w:rPr>
        <w:t>– – –</w:t>
      </w:r>
      <w:r>
        <w:rPr>
          <w:rFonts w:hint="cs"/>
          <w:rtl/>
        </w:rPr>
        <w:t xml:space="preserve"> </w:t>
      </w:r>
    </w:p>
    <w:p w:rsidR="00596D6D" w:rsidRDefault="00596D6D" w:rsidP="0014526C">
      <w:pPr>
        <w:rPr>
          <w:rtl/>
        </w:rPr>
      </w:pPr>
      <w:bookmarkStart w:id="14772" w:name="_ETM_Q197_676000"/>
      <w:bookmarkEnd w:id="14772"/>
    </w:p>
    <w:p w:rsidR="00596D6D" w:rsidRDefault="00596D6D" w:rsidP="0014526C">
      <w:pPr>
        <w:pStyle w:val="-"/>
        <w:rPr>
          <w:rtl/>
        </w:rPr>
      </w:pPr>
      <w:bookmarkStart w:id="14773" w:name="ET_speakercontinue_5765_67"/>
      <w:r w:rsidRPr="00EE4633">
        <w:rPr>
          <w:rStyle w:val="TagStyle"/>
          <w:rtl/>
        </w:rPr>
        <w:t xml:space="preserve"> &lt;&lt; דובר_המשך &gt;&gt;</w:t>
      </w:r>
      <w:r w:rsidRPr="00F557F1">
        <w:rPr>
          <w:rStyle w:val="TagStyle"/>
          <w:rtl/>
        </w:rPr>
        <w:t xml:space="preserve"> </w:t>
      </w:r>
      <w:r>
        <w:rPr>
          <w:rtl/>
        </w:rPr>
        <w:t>מיכאל מרדכי ביטון (המחנה הממלכתי):</w:t>
      </w:r>
      <w:r w:rsidRPr="00F557F1">
        <w:rPr>
          <w:rStyle w:val="TagStyle"/>
          <w:rtl/>
        </w:rPr>
        <w:t xml:space="preserve"> </w:t>
      </w:r>
      <w:r w:rsidRPr="00EE4633">
        <w:rPr>
          <w:rStyle w:val="TagStyle"/>
          <w:rtl/>
        </w:rPr>
        <w:t>&lt;&lt; דובר_המשך &gt;&gt;</w:t>
      </w:r>
      <w:r>
        <w:rPr>
          <w:rtl/>
        </w:rPr>
        <w:t xml:space="preserve">  </w:t>
      </w:r>
      <w:bookmarkEnd w:id="14773"/>
    </w:p>
    <w:p w:rsidR="00596D6D" w:rsidRDefault="00596D6D" w:rsidP="00BB4431">
      <w:pPr>
        <w:rPr>
          <w:rtl/>
          <w:lang w:eastAsia="he-IL"/>
        </w:rPr>
      </w:pPr>
    </w:p>
    <w:p w:rsidR="00596D6D" w:rsidRDefault="00596D6D" w:rsidP="0014526C">
      <w:pPr>
        <w:rPr>
          <w:rtl/>
          <w:lang w:eastAsia="he-IL"/>
        </w:rPr>
      </w:pPr>
      <w:r>
        <w:rPr>
          <w:rFonts w:hint="cs"/>
          <w:rtl/>
          <w:lang w:eastAsia="he-IL"/>
        </w:rPr>
        <w:t>אתה לא דואג?</w:t>
      </w:r>
    </w:p>
    <w:p w:rsidR="00596D6D" w:rsidRPr="00F557F1" w:rsidRDefault="00596D6D" w:rsidP="0014526C">
      <w:pPr>
        <w:rPr>
          <w:rtl/>
          <w:lang w:eastAsia="he-IL"/>
        </w:rPr>
      </w:pPr>
    </w:p>
    <w:p w:rsidR="00596D6D" w:rsidRDefault="00596D6D" w:rsidP="0014526C">
      <w:pPr>
        <w:pStyle w:val="af6"/>
        <w:rPr>
          <w:rtl/>
        </w:rPr>
      </w:pPr>
      <w:bookmarkStart w:id="14774" w:name="ET_yor_6170_65"/>
      <w:r w:rsidRPr="00EE4633">
        <w:rPr>
          <w:rStyle w:val="TagStyle"/>
          <w:rtl/>
        </w:rPr>
        <w:t xml:space="preserve"> &lt;&lt; יור &gt;&gt;</w:t>
      </w:r>
      <w:r w:rsidRPr="006B5E79">
        <w:rPr>
          <w:rStyle w:val="TagStyle"/>
          <w:rtl/>
        </w:rPr>
        <w:t xml:space="preserve"> </w:t>
      </w:r>
      <w:r>
        <w:rPr>
          <w:rtl/>
        </w:rPr>
        <w:t>היו"ר יעקב מרגי:</w:t>
      </w:r>
      <w:r w:rsidRPr="006B5E79">
        <w:rPr>
          <w:rStyle w:val="TagStyle"/>
          <w:rtl/>
        </w:rPr>
        <w:t xml:space="preserve"> </w:t>
      </w:r>
      <w:r w:rsidRPr="00EE4633">
        <w:rPr>
          <w:rStyle w:val="TagStyle"/>
          <w:rtl/>
        </w:rPr>
        <w:t>&lt;&lt; יור &gt;&gt;</w:t>
      </w:r>
      <w:r>
        <w:rPr>
          <w:rtl/>
        </w:rPr>
        <w:t xml:space="preserve">  </w:t>
      </w:r>
      <w:bookmarkEnd w:id="14774"/>
    </w:p>
    <w:p w:rsidR="00596D6D" w:rsidRDefault="00596D6D" w:rsidP="00BB4431">
      <w:pPr>
        <w:rPr>
          <w:rtl/>
        </w:rPr>
      </w:pPr>
    </w:p>
    <w:p w:rsidR="00596D6D" w:rsidRDefault="00596D6D" w:rsidP="0014526C">
      <w:pPr>
        <w:rPr>
          <w:rtl/>
        </w:rPr>
      </w:pPr>
      <w:r>
        <w:rPr>
          <w:rFonts w:hint="cs"/>
          <w:rtl/>
        </w:rPr>
        <w:t>בוודאי שאני לא דואג.</w:t>
      </w:r>
    </w:p>
    <w:p w:rsidR="00596D6D" w:rsidRDefault="00596D6D" w:rsidP="0014526C">
      <w:pPr>
        <w:rPr>
          <w:rtl/>
        </w:rPr>
      </w:pPr>
    </w:p>
    <w:p w:rsidR="00596D6D" w:rsidRDefault="00596D6D" w:rsidP="0014526C">
      <w:pPr>
        <w:pStyle w:val="-"/>
        <w:rPr>
          <w:rtl/>
        </w:rPr>
      </w:pPr>
      <w:bookmarkStart w:id="14775" w:name="ET_speakercontinue_5765_66"/>
      <w:r w:rsidRPr="00EE4633">
        <w:rPr>
          <w:rStyle w:val="TagStyle"/>
          <w:rtl/>
        </w:rPr>
        <w:t xml:space="preserve"> &lt;&lt; דובר_המשך &gt;&gt;</w:t>
      </w:r>
      <w:r w:rsidRPr="006B5E79">
        <w:rPr>
          <w:rStyle w:val="TagStyle"/>
          <w:rtl/>
        </w:rPr>
        <w:t xml:space="preserve"> </w:t>
      </w:r>
      <w:r>
        <w:rPr>
          <w:rtl/>
        </w:rPr>
        <w:t>מיכאל מרדכי ביטון (המחנה הממלכתי):</w:t>
      </w:r>
      <w:r w:rsidRPr="006B5E79">
        <w:rPr>
          <w:rStyle w:val="TagStyle"/>
          <w:rtl/>
        </w:rPr>
        <w:t xml:space="preserve"> </w:t>
      </w:r>
      <w:r w:rsidRPr="00EE4633">
        <w:rPr>
          <w:rStyle w:val="TagStyle"/>
          <w:rtl/>
        </w:rPr>
        <w:t>&lt;&lt; דובר_המשך &gt;&gt;</w:t>
      </w:r>
      <w:r>
        <w:rPr>
          <w:rtl/>
        </w:rPr>
        <w:t xml:space="preserve">  </w:t>
      </w:r>
      <w:bookmarkEnd w:id="14775"/>
    </w:p>
    <w:p w:rsidR="00596D6D" w:rsidRDefault="00596D6D" w:rsidP="00BB4431">
      <w:pPr>
        <w:rPr>
          <w:rtl/>
        </w:rPr>
      </w:pPr>
    </w:p>
    <w:p w:rsidR="00596D6D" w:rsidRDefault="00596D6D" w:rsidP="0014526C">
      <w:pPr>
        <w:rPr>
          <w:rtl/>
        </w:rPr>
      </w:pPr>
      <w:bookmarkStart w:id="14776" w:name="_ETM_Q197_674970"/>
      <w:bookmarkStart w:id="14777" w:name="_ETM_Q197_675900"/>
      <w:bookmarkStart w:id="14778" w:name="_ETM_Q197_676440"/>
      <w:bookmarkStart w:id="14779" w:name="_ETM_Q197_676860"/>
      <w:bookmarkEnd w:id="14776"/>
      <w:bookmarkEnd w:id="14777"/>
      <w:bookmarkEnd w:id="14778"/>
      <w:bookmarkEnd w:id="14779"/>
      <w:r>
        <w:rPr>
          <w:rtl/>
        </w:rPr>
        <w:t xml:space="preserve">אז </w:t>
      </w:r>
      <w:bookmarkStart w:id="14780" w:name="_ETM_Q197_677040"/>
      <w:bookmarkEnd w:id="14780"/>
      <w:r>
        <w:rPr>
          <w:rtl/>
        </w:rPr>
        <w:t xml:space="preserve">אני </w:t>
      </w:r>
      <w:bookmarkStart w:id="14781" w:name="_ETM_Q197_677280"/>
      <w:bookmarkEnd w:id="14781"/>
      <w:r>
        <w:rPr>
          <w:rtl/>
        </w:rPr>
        <w:t xml:space="preserve">מודיע </w:t>
      </w:r>
      <w:bookmarkStart w:id="14782" w:name="_ETM_Q197_677640"/>
      <w:bookmarkEnd w:id="14782"/>
      <w:r>
        <w:rPr>
          <w:rtl/>
        </w:rPr>
        <w:t xml:space="preserve">לך </w:t>
      </w:r>
      <w:bookmarkStart w:id="14783" w:name="_ETM_Q197_677880"/>
      <w:bookmarkEnd w:id="14783"/>
      <w:r>
        <w:rPr>
          <w:rtl/>
        </w:rPr>
        <w:t>פה</w:t>
      </w:r>
      <w:r>
        <w:rPr>
          <w:rFonts w:hint="cs"/>
          <w:rtl/>
        </w:rPr>
        <w:t>,</w:t>
      </w:r>
      <w:r>
        <w:rPr>
          <w:rtl/>
        </w:rPr>
        <w:t xml:space="preserve"> </w:t>
      </w:r>
      <w:bookmarkStart w:id="14784" w:name="_ETM_Q197_678670"/>
      <w:bookmarkEnd w:id="14784"/>
      <w:r>
        <w:rPr>
          <w:rtl/>
        </w:rPr>
        <w:t xml:space="preserve">ותרשום </w:t>
      </w:r>
      <w:bookmarkStart w:id="14785" w:name="_ETM_Q197_679480"/>
      <w:bookmarkEnd w:id="14785"/>
      <w:r>
        <w:rPr>
          <w:rtl/>
        </w:rPr>
        <w:t xml:space="preserve">את </w:t>
      </w:r>
      <w:bookmarkStart w:id="14786" w:name="_ETM_Q197_679540"/>
      <w:bookmarkEnd w:id="14786"/>
      <w:r>
        <w:rPr>
          <w:rtl/>
        </w:rPr>
        <w:t xml:space="preserve">היום </w:t>
      </w:r>
      <w:bookmarkStart w:id="14787" w:name="_ETM_Q197_679900"/>
      <w:bookmarkEnd w:id="14787"/>
      <w:r>
        <w:rPr>
          <w:rtl/>
        </w:rPr>
        <w:t>הזה</w:t>
      </w:r>
      <w:r>
        <w:rPr>
          <w:rFonts w:hint="cs"/>
          <w:rtl/>
        </w:rPr>
        <w:t>,</w:t>
      </w:r>
      <w:r>
        <w:rPr>
          <w:rtl/>
        </w:rPr>
        <w:t xml:space="preserve"> </w:t>
      </w:r>
      <w:bookmarkStart w:id="14788" w:name="_ETM_Q197_680230"/>
      <w:bookmarkEnd w:id="14788"/>
      <w:r>
        <w:rPr>
          <w:rtl/>
        </w:rPr>
        <w:t>כן</w:t>
      </w:r>
      <w:r>
        <w:rPr>
          <w:rFonts w:hint="cs"/>
          <w:rtl/>
        </w:rPr>
        <w:t>,</w:t>
      </w:r>
      <w:r>
        <w:rPr>
          <w:rtl/>
        </w:rPr>
        <w:t xml:space="preserve"> </w:t>
      </w:r>
      <w:bookmarkStart w:id="14789" w:name="_ETM_Q197_680620"/>
      <w:bookmarkStart w:id="14790" w:name="_ETM_Q197_681430"/>
      <w:bookmarkEnd w:id="14789"/>
      <w:bookmarkEnd w:id="14790"/>
      <w:r>
        <w:rPr>
          <w:rtl/>
        </w:rPr>
        <w:t xml:space="preserve">של </w:t>
      </w:r>
      <w:bookmarkStart w:id="14791" w:name="_ETM_Q197_681610"/>
      <w:bookmarkEnd w:id="14791"/>
      <w:r>
        <w:rPr>
          <w:rtl/>
        </w:rPr>
        <w:t xml:space="preserve">הכתבה </w:t>
      </w:r>
      <w:bookmarkStart w:id="14792" w:name="_ETM_Q197_682689"/>
      <w:bookmarkEnd w:id="14792"/>
      <w:r>
        <w:rPr>
          <w:rtl/>
        </w:rPr>
        <w:t>ב</w:t>
      </w:r>
      <w:r>
        <w:rPr>
          <w:rFonts w:hint="cs"/>
          <w:rtl/>
        </w:rPr>
        <w:t>"</w:t>
      </w:r>
      <w:bookmarkStart w:id="14793" w:name="_ETM_Q197_682870"/>
      <w:bookmarkEnd w:id="14793"/>
      <w:r>
        <w:rPr>
          <w:rtl/>
        </w:rPr>
        <w:t xml:space="preserve">מופיע </w:t>
      </w:r>
      <w:bookmarkStart w:id="14794" w:name="_ETM_Q197_683349"/>
      <w:bookmarkEnd w:id="14794"/>
      <w:r>
        <w:rPr>
          <w:rtl/>
        </w:rPr>
        <w:t>הלאומי</w:t>
      </w:r>
      <w:r>
        <w:rPr>
          <w:rFonts w:hint="cs"/>
          <w:rtl/>
        </w:rPr>
        <w:t xml:space="preserve">" </w:t>
      </w:r>
      <w:r w:rsidR="00AE7D4C">
        <w:rPr>
          <w:rFonts w:hint="cs"/>
          <w:rtl/>
        </w:rPr>
        <w:t>– – –</w:t>
      </w:r>
    </w:p>
    <w:p w:rsidR="00596D6D" w:rsidRDefault="00596D6D" w:rsidP="0014526C">
      <w:pPr>
        <w:rPr>
          <w:rtl/>
        </w:rPr>
      </w:pPr>
    </w:p>
    <w:p w:rsidR="00596D6D" w:rsidRDefault="00596D6D" w:rsidP="0014526C">
      <w:pPr>
        <w:pStyle w:val="af6"/>
        <w:rPr>
          <w:rtl/>
        </w:rPr>
      </w:pPr>
      <w:bookmarkStart w:id="14795" w:name="ET_yor_6170_68"/>
      <w:r w:rsidRPr="00EE4633">
        <w:rPr>
          <w:rStyle w:val="TagStyle"/>
          <w:rtl/>
        </w:rPr>
        <w:t xml:space="preserve"> &lt;&lt; יור &gt;&gt;</w:t>
      </w:r>
      <w:r w:rsidRPr="00F557F1">
        <w:rPr>
          <w:rStyle w:val="TagStyle"/>
          <w:rtl/>
        </w:rPr>
        <w:t xml:space="preserve"> </w:t>
      </w:r>
      <w:r>
        <w:rPr>
          <w:rtl/>
        </w:rPr>
        <w:t>היו"ר יעקב מרגי:</w:t>
      </w:r>
      <w:r w:rsidRPr="00F557F1">
        <w:rPr>
          <w:rStyle w:val="TagStyle"/>
          <w:rtl/>
        </w:rPr>
        <w:t xml:space="preserve"> </w:t>
      </w:r>
      <w:r w:rsidRPr="00EE4633">
        <w:rPr>
          <w:rStyle w:val="TagStyle"/>
          <w:rtl/>
        </w:rPr>
        <w:t>&lt;&lt; יור &gt;&gt;</w:t>
      </w:r>
      <w:r>
        <w:rPr>
          <w:rtl/>
        </w:rPr>
        <w:t xml:space="preserve">  </w:t>
      </w:r>
      <w:bookmarkEnd w:id="14795"/>
    </w:p>
    <w:p w:rsidR="00596D6D" w:rsidRDefault="00596D6D" w:rsidP="00BB4431">
      <w:pPr>
        <w:rPr>
          <w:rtl/>
        </w:rPr>
      </w:pPr>
    </w:p>
    <w:p w:rsidR="00596D6D" w:rsidRDefault="00596D6D" w:rsidP="0014526C">
      <w:pPr>
        <w:rPr>
          <w:rtl/>
        </w:rPr>
      </w:pPr>
      <w:r>
        <w:rPr>
          <w:rFonts w:hint="cs"/>
          <w:rtl/>
        </w:rPr>
        <w:t>עם קודקוד אתונה.</w:t>
      </w:r>
    </w:p>
    <w:p w:rsidR="00596D6D" w:rsidRDefault="00596D6D" w:rsidP="0014526C">
      <w:pPr>
        <w:rPr>
          <w:rtl/>
        </w:rPr>
      </w:pPr>
    </w:p>
    <w:p w:rsidR="00596D6D" w:rsidRDefault="00596D6D" w:rsidP="0014526C">
      <w:pPr>
        <w:pStyle w:val="-"/>
        <w:rPr>
          <w:rtl/>
        </w:rPr>
      </w:pPr>
      <w:bookmarkStart w:id="14796" w:name="ET_speakercontinue_5765_69"/>
      <w:r w:rsidRPr="00EE4633">
        <w:rPr>
          <w:rStyle w:val="TagStyle"/>
          <w:rtl/>
        </w:rPr>
        <w:t xml:space="preserve"> &lt;&lt; דובר_המשך &gt;&gt;</w:t>
      </w:r>
      <w:r w:rsidRPr="00F557F1">
        <w:rPr>
          <w:rStyle w:val="TagStyle"/>
          <w:rtl/>
        </w:rPr>
        <w:t xml:space="preserve"> </w:t>
      </w:r>
      <w:r>
        <w:rPr>
          <w:rtl/>
        </w:rPr>
        <w:t>מיכאל מרדכי ביטון (המחנה הממלכתי):</w:t>
      </w:r>
      <w:r w:rsidRPr="00F557F1">
        <w:rPr>
          <w:rStyle w:val="TagStyle"/>
          <w:rtl/>
        </w:rPr>
        <w:t xml:space="preserve"> </w:t>
      </w:r>
      <w:r w:rsidRPr="00EE4633">
        <w:rPr>
          <w:rStyle w:val="TagStyle"/>
          <w:rtl/>
        </w:rPr>
        <w:t>&lt;&lt; דובר_המשך &gt;&gt;</w:t>
      </w:r>
      <w:r>
        <w:rPr>
          <w:rtl/>
        </w:rPr>
        <w:t xml:space="preserve">  </w:t>
      </w:r>
      <w:bookmarkEnd w:id="14796"/>
    </w:p>
    <w:p w:rsidR="00596D6D" w:rsidRDefault="00596D6D" w:rsidP="00BB4431">
      <w:pPr>
        <w:rPr>
          <w:rtl/>
        </w:rPr>
      </w:pPr>
    </w:p>
    <w:p w:rsidR="00596D6D" w:rsidRDefault="00596D6D" w:rsidP="00FA7F27">
      <w:pPr>
        <w:rPr>
          <w:rtl/>
        </w:rPr>
      </w:pPr>
      <w:bookmarkStart w:id="14797" w:name="_ETM_Q197_680000"/>
      <w:bookmarkStart w:id="14798" w:name="_ETM_Q197_684040"/>
      <w:bookmarkStart w:id="14799" w:name="_ETM_Q197_684370"/>
      <w:bookmarkStart w:id="14800" w:name="_ETM_Q197_684549"/>
      <w:bookmarkStart w:id="14801" w:name="_ETM_Q197_684760"/>
      <w:bookmarkStart w:id="14802" w:name="_ETM_Q197_685000"/>
      <w:bookmarkStart w:id="14803" w:name="_ETM_Q197_685540"/>
      <w:bookmarkStart w:id="14804" w:name="_ETM_Q197_685959"/>
      <w:bookmarkEnd w:id="14797"/>
      <w:bookmarkEnd w:id="14798"/>
      <w:bookmarkEnd w:id="14799"/>
      <w:bookmarkEnd w:id="14800"/>
      <w:bookmarkEnd w:id="14801"/>
      <w:bookmarkEnd w:id="14802"/>
      <w:bookmarkEnd w:id="14803"/>
      <w:bookmarkEnd w:id="14804"/>
      <w:r>
        <w:rPr>
          <w:rFonts w:hint="cs"/>
          <w:rtl/>
        </w:rPr>
        <w:t>התאריך עם קודקוד אתונה</w:t>
      </w:r>
      <w:r w:rsidR="00FA7F27">
        <w:rPr>
          <w:rFonts w:hint="cs"/>
          <w:rtl/>
        </w:rPr>
        <w:t>:</w:t>
      </w:r>
      <w:r>
        <w:rPr>
          <w:rFonts w:hint="cs"/>
          <w:rtl/>
        </w:rPr>
        <w:t xml:space="preserve"> </w:t>
      </w:r>
      <w:bookmarkStart w:id="14805" w:name="_ETM_Q197_686290"/>
      <w:bookmarkStart w:id="14806" w:name="_ETM_Q197_686590"/>
      <w:bookmarkEnd w:id="14805"/>
      <w:bookmarkEnd w:id="14806"/>
      <w:r>
        <w:rPr>
          <w:rtl/>
        </w:rPr>
        <w:t xml:space="preserve">כל </w:t>
      </w:r>
      <w:bookmarkStart w:id="14807" w:name="_ETM_Q197_686829"/>
      <w:bookmarkEnd w:id="14807"/>
      <w:r>
        <w:rPr>
          <w:rtl/>
        </w:rPr>
        <w:t xml:space="preserve">זה </w:t>
      </w:r>
      <w:bookmarkStart w:id="14808" w:name="_ETM_Q197_687099"/>
      <w:bookmarkStart w:id="14809" w:name="_ETM_Q197_687310"/>
      <w:bookmarkEnd w:id="14808"/>
      <w:bookmarkEnd w:id="14809"/>
      <w:r>
        <w:rPr>
          <w:rtl/>
        </w:rPr>
        <w:t xml:space="preserve">לא </w:t>
      </w:r>
      <w:bookmarkStart w:id="14810" w:name="_ETM_Q197_687430"/>
      <w:bookmarkStart w:id="14811" w:name="_ETM_Q197_688550"/>
      <w:bookmarkEnd w:id="14810"/>
      <w:bookmarkEnd w:id="14811"/>
      <w:r>
        <w:rPr>
          <w:rtl/>
        </w:rPr>
        <w:t xml:space="preserve">תרחיש </w:t>
      </w:r>
      <w:bookmarkStart w:id="14812" w:name="_ETM_Q197_689330"/>
      <w:bookmarkStart w:id="14813" w:name="_ETM_Q197_690050"/>
      <w:bookmarkEnd w:id="14812"/>
      <w:bookmarkEnd w:id="14813"/>
      <w:r>
        <w:rPr>
          <w:rtl/>
        </w:rPr>
        <w:t>דמיוני</w:t>
      </w:r>
      <w:r>
        <w:rPr>
          <w:rFonts w:hint="cs"/>
          <w:rtl/>
        </w:rPr>
        <w:t xml:space="preserve">. </w:t>
      </w:r>
      <w:bookmarkStart w:id="14814" w:name="_ETM_Q197_690680"/>
      <w:bookmarkEnd w:id="14814"/>
      <w:r>
        <w:rPr>
          <w:rtl/>
        </w:rPr>
        <w:t xml:space="preserve">זה </w:t>
      </w:r>
      <w:bookmarkStart w:id="14815" w:name="_ETM_Q197_690860"/>
      <w:bookmarkEnd w:id="14815"/>
      <w:r>
        <w:rPr>
          <w:rtl/>
        </w:rPr>
        <w:t xml:space="preserve">הולך </w:t>
      </w:r>
      <w:bookmarkStart w:id="14816" w:name="_ETM_Q197_691130"/>
      <w:bookmarkEnd w:id="14816"/>
      <w:r>
        <w:rPr>
          <w:rtl/>
        </w:rPr>
        <w:t>לקרות</w:t>
      </w:r>
      <w:bookmarkStart w:id="14817" w:name="_ETM_Q197_692030"/>
      <w:bookmarkEnd w:id="14817"/>
      <w:r>
        <w:rPr>
          <w:rFonts w:hint="cs"/>
          <w:rtl/>
        </w:rPr>
        <w:t xml:space="preserve"> </w:t>
      </w:r>
      <w:r w:rsidR="00AE7D4C">
        <w:rPr>
          <w:rFonts w:hint="cs"/>
          <w:rtl/>
        </w:rPr>
        <w:t>– –</w:t>
      </w:r>
      <w:r>
        <w:rPr>
          <w:rFonts w:hint="cs"/>
          <w:rtl/>
        </w:rPr>
        <w:t xml:space="preserve"> </w:t>
      </w:r>
    </w:p>
    <w:p w:rsidR="00596D6D" w:rsidRDefault="00596D6D" w:rsidP="0014526C">
      <w:pPr>
        <w:rPr>
          <w:rtl/>
        </w:rPr>
      </w:pPr>
      <w:bookmarkStart w:id="14818" w:name="_ETM_Q197_689000"/>
      <w:bookmarkEnd w:id="14818"/>
    </w:p>
    <w:p w:rsidR="00596D6D" w:rsidRDefault="00596D6D" w:rsidP="0014526C">
      <w:pPr>
        <w:pStyle w:val="af6"/>
        <w:rPr>
          <w:rtl/>
        </w:rPr>
      </w:pPr>
      <w:bookmarkStart w:id="14819" w:name="ET_yor_6170_70"/>
      <w:r w:rsidRPr="00EE4633">
        <w:rPr>
          <w:rStyle w:val="TagStyle"/>
          <w:rtl/>
        </w:rPr>
        <w:t xml:space="preserve"> &lt;&lt; יור &gt;&gt;</w:t>
      </w:r>
      <w:r w:rsidRPr="00D454FA">
        <w:rPr>
          <w:rStyle w:val="TagStyle"/>
          <w:rtl/>
        </w:rPr>
        <w:t xml:space="preserve"> </w:t>
      </w:r>
      <w:r>
        <w:rPr>
          <w:rtl/>
        </w:rPr>
        <w:t>היו"ר יעקב מרגי:</w:t>
      </w:r>
      <w:r w:rsidRPr="00D454FA">
        <w:rPr>
          <w:rStyle w:val="TagStyle"/>
          <w:rtl/>
        </w:rPr>
        <w:t xml:space="preserve"> </w:t>
      </w:r>
      <w:r w:rsidRPr="00EE4633">
        <w:rPr>
          <w:rStyle w:val="TagStyle"/>
          <w:rtl/>
        </w:rPr>
        <w:t>&lt;&lt; יור &gt;&gt;</w:t>
      </w:r>
      <w:r>
        <w:rPr>
          <w:rtl/>
        </w:rPr>
        <w:t xml:space="preserve">  </w:t>
      </w:r>
      <w:bookmarkEnd w:id="14819"/>
    </w:p>
    <w:p w:rsidR="00596D6D" w:rsidRDefault="00596D6D" w:rsidP="00BB4431">
      <w:pPr>
        <w:rPr>
          <w:rtl/>
        </w:rPr>
      </w:pPr>
    </w:p>
    <w:p w:rsidR="00596D6D" w:rsidRDefault="00596D6D" w:rsidP="0014526C">
      <w:pPr>
        <w:rPr>
          <w:rtl/>
        </w:rPr>
      </w:pPr>
      <w:bookmarkStart w:id="14820" w:name="_ETM_Q197_690000"/>
      <w:bookmarkEnd w:id="14820"/>
      <w:r>
        <w:rPr>
          <w:rFonts w:hint="cs"/>
          <w:rtl/>
        </w:rPr>
        <w:t>אני מקווה שלא.</w:t>
      </w:r>
    </w:p>
    <w:p w:rsidR="00596D6D" w:rsidRDefault="00596D6D" w:rsidP="0014526C">
      <w:pPr>
        <w:rPr>
          <w:rtl/>
        </w:rPr>
      </w:pPr>
      <w:bookmarkStart w:id="14821" w:name="_ETM_Q197_686000"/>
      <w:bookmarkEnd w:id="14821"/>
    </w:p>
    <w:p w:rsidR="00596D6D" w:rsidRDefault="00596D6D" w:rsidP="0014526C">
      <w:pPr>
        <w:pStyle w:val="-"/>
        <w:rPr>
          <w:rtl/>
        </w:rPr>
      </w:pPr>
      <w:bookmarkStart w:id="14822" w:name="ET_speakercontinue_5765_71"/>
      <w:r w:rsidRPr="00EE4633">
        <w:rPr>
          <w:rStyle w:val="TagStyle"/>
          <w:rtl/>
        </w:rPr>
        <w:t xml:space="preserve"> &lt;&lt; דובר_המשך &gt;&gt;</w:t>
      </w:r>
      <w:r w:rsidRPr="00D454FA">
        <w:rPr>
          <w:rStyle w:val="TagStyle"/>
          <w:rtl/>
        </w:rPr>
        <w:t xml:space="preserve"> </w:t>
      </w:r>
      <w:r>
        <w:rPr>
          <w:rtl/>
        </w:rPr>
        <w:t>מיכאל מרדכי ביטון (המחנה הממלכתי):</w:t>
      </w:r>
      <w:r w:rsidRPr="00D454FA">
        <w:rPr>
          <w:rStyle w:val="TagStyle"/>
          <w:rtl/>
        </w:rPr>
        <w:t xml:space="preserve"> </w:t>
      </w:r>
      <w:r w:rsidRPr="00EE4633">
        <w:rPr>
          <w:rStyle w:val="TagStyle"/>
          <w:rtl/>
        </w:rPr>
        <w:t>&lt;&lt; דובר_המשך &gt;&gt;</w:t>
      </w:r>
      <w:r>
        <w:rPr>
          <w:rtl/>
        </w:rPr>
        <w:t xml:space="preserve">  </w:t>
      </w:r>
      <w:bookmarkEnd w:id="14822"/>
    </w:p>
    <w:p w:rsidR="00596D6D" w:rsidRDefault="00596D6D" w:rsidP="00BB4431">
      <w:pPr>
        <w:rPr>
          <w:rtl/>
        </w:rPr>
      </w:pPr>
    </w:p>
    <w:p w:rsidR="00596D6D" w:rsidRDefault="00596D6D" w:rsidP="00FA7F27">
      <w:pPr>
        <w:rPr>
          <w:rtl/>
        </w:rPr>
      </w:pPr>
      <w:bookmarkStart w:id="14823" w:name="_ETM_Q197_687000"/>
      <w:bookmarkEnd w:id="14823"/>
      <w:r>
        <w:rPr>
          <w:rFonts w:hint="cs"/>
          <w:rtl/>
        </w:rPr>
        <w:t xml:space="preserve"> </w:t>
      </w:r>
      <w:r w:rsidR="00AE7D4C">
        <w:rPr>
          <w:rFonts w:hint="cs"/>
          <w:rtl/>
        </w:rPr>
        <w:t>– –</w:t>
      </w:r>
      <w:r>
        <w:rPr>
          <w:rFonts w:hint="cs"/>
          <w:rtl/>
        </w:rPr>
        <w:t xml:space="preserve"> </w:t>
      </w:r>
      <w:bookmarkStart w:id="14824" w:name="_ETM_Q197_692630"/>
      <w:bookmarkEnd w:id="14824"/>
      <w:r>
        <w:rPr>
          <w:rFonts w:hint="cs"/>
          <w:rtl/>
        </w:rPr>
        <w:t>וי</w:t>
      </w:r>
      <w:r>
        <w:rPr>
          <w:rtl/>
        </w:rPr>
        <w:t xml:space="preserve">היו </w:t>
      </w:r>
      <w:bookmarkStart w:id="14825" w:name="_ETM_Q197_692900"/>
      <w:bookmarkEnd w:id="14825"/>
      <w:r>
        <w:rPr>
          <w:rtl/>
        </w:rPr>
        <w:t xml:space="preserve">פיצוצים </w:t>
      </w:r>
      <w:bookmarkStart w:id="14826" w:name="_ETM_Q197_694130"/>
      <w:bookmarkEnd w:id="14826"/>
      <w:r>
        <w:rPr>
          <w:rFonts w:hint="cs"/>
          <w:rtl/>
        </w:rPr>
        <w:t xml:space="preserve">ויהיו סערות, </w:t>
      </w:r>
      <w:bookmarkStart w:id="14827" w:name="_ETM_Q197_694520"/>
      <w:bookmarkStart w:id="14828" w:name="_ETM_Q197_694700"/>
      <w:bookmarkStart w:id="14829" w:name="_ETM_Q197_695540"/>
      <w:bookmarkEnd w:id="14827"/>
      <w:bookmarkEnd w:id="14828"/>
      <w:bookmarkEnd w:id="14829"/>
      <w:r>
        <w:rPr>
          <w:rFonts w:hint="cs"/>
          <w:rtl/>
        </w:rPr>
        <w:t>ו</w:t>
      </w:r>
      <w:r>
        <w:rPr>
          <w:rtl/>
        </w:rPr>
        <w:t xml:space="preserve">אז </w:t>
      </w:r>
      <w:bookmarkStart w:id="14830" w:name="_ETM_Q197_695960"/>
      <w:bookmarkStart w:id="14831" w:name="_ETM_Q197_696080"/>
      <w:bookmarkEnd w:id="14830"/>
      <w:bookmarkEnd w:id="14831"/>
      <w:r>
        <w:rPr>
          <w:rFonts w:hint="cs"/>
          <w:rtl/>
        </w:rPr>
        <w:t>נ</w:t>
      </w:r>
      <w:r>
        <w:rPr>
          <w:rtl/>
        </w:rPr>
        <w:t xml:space="preserve">נסה </w:t>
      </w:r>
      <w:bookmarkStart w:id="14832" w:name="_ETM_Q197_696380"/>
      <w:bookmarkEnd w:id="14832"/>
      <w:r>
        <w:rPr>
          <w:rtl/>
        </w:rPr>
        <w:t>לתקן</w:t>
      </w:r>
      <w:r w:rsidR="00FA7F27">
        <w:rPr>
          <w:rFonts w:hint="cs"/>
          <w:rtl/>
        </w:rPr>
        <w:t>.</w:t>
      </w:r>
      <w:r>
        <w:rPr>
          <w:rtl/>
        </w:rPr>
        <w:t xml:space="preserve"> </w:t>
      </w:r>
      <w:bookmarkStart w:id="14833" w:name="_ETM_Q197_696830"/>
      <w:bookmarkStart w:id="14834" w:name="_ETM_Q197_696920"/>
      <w:bookmarkStart w:id="14835" w:name="_ETM_Q197_697220"/>
      <w:bookmarkEnd w:id="14833"/>
      <w:bookmarkEnd w:id="14834"/>
      <w:bookmarkEnd w:id="14835"/>
      <w:r>
        <w:rPr>
          <w:rtl/>
        </w:rPr>
        <w:t xml:space="preserve">תודה </w:t>
      </w:r>
      <w:bookmarkStart w:id="14836" w:name="_ETM_Q197_697520"/>
      <w:bookmarkEnd w:id="14836"/>
      <w:r>
        <w:rPr>
          <w:rtl/>
        </w:rPr>
        <w:t>רבה</w:t>
      </w:r>
      <w:r>
        <w:rPr>
          <w:rFonts w:hint="cs"/>
          <w:rtl/>
        </w:rPr>
        <w:t>.</w:t>
      </w:r>
    </w:p>
    <w:p w:rsidR="00596D6D" w:rsidRDefault="00596D6D" w:rsidP="0014526C">
      <w:pPr>
        <w:rPr>
          <w:rtl/>
        </w:rPr>
      </w:pPr>
    </w:p>
    <w:p w:rsidR="00596D6D" w:rsidRDefault="00596D6D" w:rsidP="0014526C">
      <w:pPr>
        <w:pStyle w:val="af6"/>
        <w:rPr>
          <w:rtl/>
        </w:rPr>
      </w:pPr>
      <w:bookmarkStart w:id="14837" w:name="ET_yor_6170_72"/>
      <w:r w:rsidRPr="00EE4633">
        <w:rPr>
          <w:rStyle w:val="TagStyle"/>
          <w:rtl/>
        </w:rPr>
        <w:t xml:space="preserve"> &lt;&lt; יור &gt;&gt;</w:t>
      </w:r>
      <w:r w:rsidRPr="00D454FA">
        <w:rPr>
          <w:rStyle w:val="TagStyle"/>
          <w:rtl/>
        </w:rPr>
        <w:t xml:space="preserve"> </w:t>
      </w:r>
      <w:r>
        <w:rPr>
          <w:rtl/>
        </w:rPr>
        <w:t>היו"ר יעקב מרגי:</w:t>
      </w:r>
      <w:r w:rsidRPr="00D454FA">
        <w:rPr>
          <w:rStyle w:val="TagStyle"/>
          <w:rtl/>
        </w:rPr>
        <w:t xml:space="preserve"> </w:t>
      </w:r>
      <w:r w:rsidRPr="00EE4633">
        <w:rPr>
          <w:rStyle w:val="TagStyle"/>
          <w:rtl/>
        </w:rPr>
        <w:t>&lt;&lt; יור &gt;&gt;</w:t>
      </w:r>
      <w:r>
        <w:rPr>
          <w:rtl/>
        </w:rPr>
        <w:t xml:space="preserve">  </w:t>
      </w:r>
      <w:bookmarkEnd w:id="14837"/>
    </w:p>
    <w:p w:rsidR="00596D6D" w:rsidRDefault="00596D6D" w:rsidP="00BB4431">
      <w:pPr>
        <w:rPr>
          <w:rtl/>
        </w:rPr>
      </w:pPr>
    </w:p>
    <w:p w:rsidR="00596D6D" w:rsidRDefault="00596D6D" w:rsidP="0014526C">
      <w:pPr>
        <w:rPr>
          <w:rtl/>
        </w:rPr>
      </w:pPr>
      <w:bookmarkStart w:id="14838" w:name="_ETM_Q197_695000"/>
      <w:bookmarkStart w:id="14839" w:name="_ETM_Q197_698709"/>
      <w:bookmarkEnd w:id="14838"/>
      <w:bookmarkEnd w:id="14839"/>
      <w:r>
        <w:rPr>
          <w:rFonts w:hint="cs"/>
          <w:rtl/>
        </w:rPr>
        <w:t xml:space="preserve">תודה. </w:t>
      </w:r>
      <w:bookmarkStart w:id="14840" w:name="_ETM_Q197_699000"/>
      <w:bookmarkStart w:id="14841" w:name="_ETM_Q197_699069"/>
      <w:bookmarkStart w:id="14842" w:name="_ETM_Q197_699700"/>
      <w:bookmarkEnd w:id="14840"/>
      <w:bookmarkEnd w:id="14841"/>
      <w:bookmarkEnd w:id="14842"/>
      <w:r>
        <w:rPr>
          <w:rtl/>
        </w:rPr>
        <w:t xml:space="preserve">תעלה </w:t>
      </w:r>
      <w:bookmarkStart w:id="14843" w:name="_ETM_Q197_700120"/>
      <w:bookmarkEnd w:id="14843"/>
      <w:r>
        <w:rPr>
          <w:rtl/>
        </w:rPr>
        <w:t xml:space="preserve">ותבוא </w:t>
      </w:r>
      <w:bookmarkStart w:id="14844" w:name="_ETM_Q197_700599"/>
      <w:bookmarkEnd w:id="14844"/>
      <w:r>
        <w:rPr>
          <w:rtl/>
        </w:rPr>
        <w:t xml:space="preserve">חברת </w:t>
      </w:r>
      <w:bookmarkStart w:id="14845" w:name="_ETM_Q197_701019"/>
      <w:bookmarkEnd w:id="14845"/>
      <w:r>
        <w:rPr>
          <w:rtl/>
        </w:rPr>
        <w:t xml:space="preserve">הכנסת </w:t>
      </w:r>
      <w:bookmarkStart w:id="14846" w:name="_ETM_Q197_701409"/>
      <w:bookmarkEnd w:id="14846"/>
      <w:r>
        <w:rPr>
          <w:rtl/>
        </w:rPr>
        <w:t xml:space="preserve">אימאן </w:t>
      </w:r>
      <w:bookmarkStart w:id="14847" w:name="_ETM_Q197_701620"/>
      <w:bookmarkEnd w:id="14847"/>
      <w:r>
        <w:rPr>
          <w:rtl/>
        </w:rPr>
        <w:t xml:space="preserve">ח'טיב </w:t>
      </w:r>
      <w:bookmarkStart w:id="14848" w:name="_ETM_Q197_701980"/>
      <w:bookmarkEnd w:id="14848"/>
      <w:r>
        <w:rPr>
          <w:rtl/>
        </w:rPr>
        <w:t>יאסין</w:t>
      </w:r>
      <w:r>
        <w:rPr>
          <w:rFonts w:hint="cs"/>
          <w:rtl/>
        </w:rPr>
        <w:t>.</w:t>
      </w:r>
      <w:r>
        <w:rPr>
          <w:rtl/>
        </w:rPr>
        <w:t xml:space="preserve"> </w:t>
      </w:r>
      <w:bookmarkStart w:id="14849" w:name="_ETM_Q197_702670"/>
      <w:bookmarkEnd w:id="14849"/>
      <w:r>
        <w:rPr>
          <w:rtl/>
        </w:rPr>
        <w:t xml:space="preserve">לא </w:t>
      </w:r>
      <w:bookmarkStart w:id="14850" w:name="_ETM_Q197_702790"/>
      <w:bookmarkEnd w:id="14850"/>
      <w:r>
        <w:rPr>
          <w:rtl/>
        </w:rPr>
        <w:t xml:space="preserve">יודע </w:t>
      </w:r>
      <w:bookmarkStart w:id="14851" w:name="_ETM_Q197_703000"/>
      <w:bookmarkEnd w:id="14851"/>
      <w:r>
        <w:rPr>
          <w:rtl/>
        </w:rPr>
        <w:t xml:space="preserve">איך </w:t>
      </w:r>
      <w:bookmarkStart w:id="14852" w:name="_ETM_Q197_703059"/>
      <w:bookmarkEnd w:id="14852"/>
      <w:r>
        <w:rPr>
          <w:rFonts w:hint="cs"/>
          <w:rtl/>
        </w:rPr>
        <w:t>ה</w:t>
      </w:r>
      <w:r>
        <w:rPr>
          <w:rtl/>
        </w:rPr>
        <w:t xml:space="preserve">שתחל </w:t>
      </w:r>
      <w:bookmarkStart w:id="14853" w:name="_ETM_Q197_703540"/>
      <w:bookmarkEnd w:id="14853"/>
      <w:r>
        <w:rPr>
          <w:rtl/>
        </w:rPr>
        <w:t xml:space="preserve">לכם </w:t>
      </w:r>
      <w:bookmarkStart w:id="14854" w:name="_ETM_Q197_703840"/>
      <w:bookmarkEnd w:id="14854"/>
      <w:r>
        <w:rPr>
          <w:rtl/>
        </w:rPr>
        <w:t xml:space="preserve">מיכאל </w:t>
      </w:r>
      <w:bookmarkStart w:id="14855" w:name="_ETM_Q197_704170"/>
      <w:bookmarkEnd w:id="14855"/>
      <w:r>
        <w:rPr>
          <w:rtl/>
        </w:rPr>
        <w:t xml:space="preserve">ביטון </w:t>
      </w:r>
      <w:bookmarkStart w:id="14856" w:name="_ETM_Q197_704500"/>
      <w:bookmarkEnd w:id="14856"/>
      <w:r>
        <w:rPr>
          <w:rtl/>
        </w:rPr>
        <w:t>ב</w:t>
      </w:r>
      <w:r>
        <w:rPr>
          <w:rFonts w:hint="cs"/>
          <w:rtl/>
        </w:rPr>
        <w:t xml:space="preserve">ין </w:t>
      </w:r>
      <w:r>
        <w:rPr>
          <w:rtl/>
        </w:rPr>
        <w:t xml:space="preserve">כל </w:t>
      </w:r>
      <w:bookmarkStart w:id="14857" w:name="_ETM_Q197_704829"/>
      <w:bookmarkEnd w:id="14857"/>
      <w:r>
        <w:rPr>
          <w:rtl/>
        </w:rPr>
        <w:t xml:space="preserve">החברים </w:t>
      </w:r>
      <w:bookmarkStart w:id="14858" w:name="_ETM_Q197_705250"/>
      <w:bookmarkEnd w:id="14858"/>
      <w:r>
        <w:rPr>
          <w:rtl/>
        </w:rPr>
        <w:t xml:space="preserve">של </w:t>
      </w:r>
      <w:bookmarkStart w:id="14859" w:name="_ETM_Q197_705400"/>
      <w:bookmarkEnd w:id="14859"/>
      <w:r>
        <w:rPr>
          <w:rtl/>
        </w:rPr>
        <w:t>הסיעה</w:t>
      </w:r>
      <w:r>
        <w:rPr>
          <w:rFonts w:hint="cs"/>
          <w:rtl/>
        </w:rPr>
        <w:t>.</w:t>
      </w:r>
      <w:bookmarkStart w:id="14860" w:name="_ETM_Q197_704000"/>
      <w:bookmarkEnd w:id="14860"/>
      <w:r>
        <w:rPr>
          <w:rFonts w:hint="cs"/>
          <w:rtl/>
        </w:rPr>
        <w:t xml:space="preserve"> </w:t>
      </w:r>
      <w:bookmarkStart w:id="14861" w:name="_ETM_Q197_706809"/>
      <w:bookmarkEnd w:id="14861"/>
      <w:r>
        <w:rPr>
          <w:rtl/>
        </w:rPr>
        <w:t xml:space="preserve">יש </w:t>
      </w:r>
      <w:bookmarkStart w:id="14862" w:name="_ETM_Q197_707020"/>
      <w:bookmarkEnd w:id="14862"/>
      <w:r>
        <w:rPr>
          <w:rtl/>
        </w:rPr>
        <w:t xml:space="preserve">לך </w:t>
      </w:r>
      <w:bookmarkStart w:id="14863" w:name="_ETM_Q197_707170"/>
      <w:bookmarkEnd w:id="14863"/>
      <w:r>
        <w:rPr>
          <w:rtl/>
        </w:rPr>
        <w:t>כוחות</w:t>
      </w:r>
      <w:bookmarkStart w:id="14864" w:name="_ETM_Q197_707590"/>
      <w:bookmarkEnd w:id="14864"/>
      <w:r w:rsidR="00513DFC">
        <w:rPr>
          <w:rFonts w:hint="cs"/>
          <w:rtl/>
        </w:rPr>
        <w:t>-</w:t>
      </w:r>
      <w:r>
        <w:rPr>
          <w:rtl/>
        </w:rPr>
        <w:t>על</w:t>
      </w:r>
      <w:r>
        <w:rPr>
          <w:rFonts w:hint="cs"/>
          <w:rtl/>
        </w:rPr>
        <w:t>,</w:t>
      </w:r>
      <w:r>
        <w:rPr>
          <w:rtl/>
        </w:rPr>
        <w:t xml:space="preserve"> </w:t>
      </w:r>
      <w:bookmarkStart w:id="14865" w:name="_ETM_Q197_707830"/>
      <w:bookmarkEnd w:id="14865"/>
      <w:r>
        <w:rPr>
          <w:rtl/>
        </w:rPr>
        <w:t>אתה</w:t>
      </w:r>
      <w:r>
        <w:rPr>
          <w:rFonts w:hint="cs"/>
          <w:rtl/>
        </w:rPr>
        <w:t>.</w:t>
      </w:r>
    </w:p>
    <w:p w:rsidR="00596D6D" w:rsidRDefault="00596D6D" w:rsidP="0014526C">
      <w:pPr>
        <w:rPr>
          <w:rtl/>
        </w:rPr>
      </w:pPr>
    </w:p>
    <w:p w:rsidR="00596D6D" w:rsidRDefault="00596D6D" w:rsidP="0014526C">
      <w:pPr>
        <w:pStyle w:val="af5"/>
        <w:rPr>
          <w:rtl/>
        </w:rPr>
      </w:pPr>
      <w:bookmarkStart w:id="14866" w:name="ET_interruption_5765_73"/>
      <w:r w:rsidRPr="00EE4633">
        <w:rPr>
          <w:rStyle w:val="TagStyle"/>
          <w:rtl/>
        </w:rPr>
        <w:t xml:space="preserve"> &lt;&lt; קריאה &gt;&gt;</w:t>
      </w:r>
      <w:r w:rsidRPr="003A56A8">
        <w:rPr>
          <w:rStyle w:val="TagStyle"/>
          <w:rtl/>
        </w:rPr>
        <w:t xml:space="preserve"> </w:t>
      </w:r>
      <w:r>
        <w:rPr>
          <w:rtl/>
        </w:rPr>
        <w:t>מיכאל מרדכי ביטון (המחנה הממלכתי):</w:t>
      </w:r>
      <w:r w:rsidRPr="003A56A8">
        <w:rPr>
          <w:rStyle w:val="TagStyle"/>
          <w:rtl/>
        </w:rPr>
        <w:t xml:space="preserve"> </w:t>
      </w:r>
      <w:r w:rsidRPr="00EE4633">
        <w:rPr>
          <w:rStyle w:val="TagStyle"/>
          <w:rtl/>
        </w:rPr>
        <w:t>&lt;&lt; קריאה &gt;&gt;</w:t>
      </w:r>
      <w:r>
        <w:rPr>
          <w:rtl/>
        </w:rPr>
        <w:t xml:space="preserve">  </w:t>
      </w:r>
      <w:bookmarkEnd w:id="14866"/>
    </w:p>
    <w:p w:rsidR="00596D6D" w:rsidRDefault="00596D6D" w:rsidP="00BB4431">
      <w:pPr>
        <w:rPr>
          <w:rtl/>
        </w:rPr>
      </w:pPr>
    </w:p>
    <w:p w:rsidR="00596D6D" w:rsidRDefault="00596D6D" w:rsidP="0014526C">
      <w:pPr>
        <w:rPr>
          <w:rtl/>
        </w:rPr>
      </w:pPr>
      <w:r>
        <w:rPr>
          <w:rFonts w:hint="cs"/>
          <w:rtl/>
        </w:rPr>
        <w:t xml:space="preserve">זה בגלל שביבי טס לקטאר. </w:t>
      </w:r>
      <w:bookmarkStart w:id="14867" w:name="_ETM_Q197_716640"/>
      <w:bookmarkEnd w:id="14867"/>
    </w:p>
    <w:p w:rsidR="00596D6D" w:rsidRDefault="00596D6D" w:rsidP="0014526C">
      <w:pPr>
        <w:rPr>
          <w:rtl/>
        </w:rPr>
      </w:pPr>
    </w:p>
    <w:p w:rsidR="00596D6D" w:rsidRDefault="00596D6D" w:rsidP="0014526C">
      <w:pPr>
        <w:pStyle w:val="af6"/>
        <w:rPr>
          <w:rtl/>
        </w:rPr>
      </w:pPr>
      <w:bookmarkStart w:id="14868" w:name="ET_yor_6170_74"/>
      <w:r w:rsidRPr="00EE4633">
        <w:rPr>
          <w:rStyle w:val="TagStyle"/>
          <w:rtl/>
        </w:rPr>
        <w:t xml:space="preserve"> &lt;&lt; יור &gt;&gt;</w:t>
      </w:r>
      <w:r w:rsidRPr="0057000E">
        <w:rPr>
          <w:rStyle w:val="TagStyle"/>
          <w:rtl/>
        </w:rPr>
        <w:t xml:space="preserve"> </w:t>
      </w:r>
      <w:r>
        <w:rPr>
          <w:rtl/>
        </w:rPr>
        <w:t>היו"ר יעקב מרגי:</w:t>
      </w:r>
      <w:r w:rsidRPr="0057000E">
        <w:rPr>
          <w:rStyle w:val="TagStyle"/>
          <w:rtl/>
        </w:rPr>
        <w:t xml:space="preserve"> </w:t>
      </w:r>
      <w:r w:rsidRPr="00EE4633">
        <w:rPr>
          <w:rStyle w:val="TagStyle"/>
          <w:rtl/>
        </w:rPr>
        <w:t>&lt;&lt; יור &gt;&gt;</w:t>
      </w:r>
      <w:r>
        <w:rPr>
          <w:rtl/>
        </w:rPr>
        <w:t xml:space="preserve">  </w:t>
      </w:r>
      <w:bookmarkEnd w:id="14868"/>
    </w:p>
    <w:p w:rsidR="00596D6D" w:rsidRDefault="00596D6D" w:rsidP="00BB4431">
      <w:pPr>
        <w:rPr>
          <w:rtl/>
        </w:rPr>
      </w:pPr>
    </w:p>
    <w:p w:rsidR="00596D6D" w:rsidRDefault="00596D6D" w:rsidP="0014526C">
      <w:pPr>
        <w:rPr>
          <w:rtl/>
        </w:rPr>
      </w:pPr>
      <w:bookmarkStart w:id="14869" w:name="_ETM_Q197_726000"/>
      <w:bookmarkStart w:id="14870" w:name="_ETM_Q197_716849"/>
      <w:bookmarkStart w:id="14871" w:name="_ETM_Q197_717239"/>
      <w:bookmarkStart w:id="14872" w:name="_ETM_Q197_727100"/>
      <w:bookmarkEnd w:id="14869"/>
      <w:bookmarkEnd w:id="14870"/>
      <w:bookmarkEnd w:id="14871"/>
      <w:bookmarkEnd w:id="14872"/>
      <w:r>
        <w:rPr>
          <w:rtl/>
        </w:rPr>
        <w:t>בבקשה</w:t>
      </w:r>
      <w:r>
        <w:rPr>
          <w:rFonts w:hint="cs"/>
          <w:rtl/>
        </w:rPr>
        <w:t>,</w:t>
      </w:r>
      <w:r>
        <w:rPr>
          <w:rtl/>
        </w:rPr>
        <w:t xml:space="preserve"> </w:t>
      </w:r>
      <w:bookmarkStart w:id="14873" w:name="_ETM_Q197_727430"/>
      <w:bookmarkEnd w:id="14873"/>
      <w:r>
        <w:rPr>
          <w:rtl/>
        </w:rPr>
        <w:t>גברתי</w:t>
      </w:r>
      <w:r>
        <w:rPr>
          <w:rFonts w:hint="cs"/>
          <w:rtl/>
        </w:rPr>
        <w:t>.</w:t>
      </w:r>
    </w:p>
    <w:p w:rsidR="00596D6D" w:rsidRDefault="00596D6D" w:rsidP="0014526C">
      <w:pPr>
        <w:rPr>
          <w:rtl/>
        </w:rPr>
      </w:pPr>
      <w:r>
        <w:rPr>
          <w:rtl/>
        </w:rPr>
        <w:t xml:space="preserve"> </w:t>
      </w:r>
      <w:bookmarkStart w:id="14874" w:name="_ETM_Q197_730209"/>
      <w:bookmarkEnd w:id="14874"/>
    </w:p>
    <w:p w:rsidR="007319BB" w:rsidRDefault="007319BB" w:rsidP="0014526C">
      <w:pPr>
        <w:pStyle w:val="a4"/>
        <w:keepNext/>
        <w:rPr>
          <w:rtl/>
        </w:rPr>
      </w:pPr>
      <w:bookmarkStart w:id="14875" w:name="ET_speaker_5918_2"/>
      <w:r w:rsidRPr="005E7044">
        <w:rPr>
          <w:rStyle w:val="TagStyle"/>
          <w:rtl/>
        </w:rPr>
        <w:t xml:space="preserve">&lt;&lt; דובר &gt;&gt; </w:t>
      </w:r>
      <w:bookmarkStart w:id="14876" w:name="_Toc122267800"/>
      <w:bookmarkStart w:id="14877" w:name="_Toc122268331"/>
      <w:r>
        <w:rPr>
          <w:rtl/>
        </w:rPr>
        <w:t>אימאן ח'טיב יאסין (רע"מ – הרשימה הערבית המאוחדת):</w:t>
      </w:r>
      <w:bookmarkEnd w:id="14876"/>
      <w:bookmarkEnd w:id="14877"/>
      <w:r w:rsidRPr="005E7044">
        <w:rPr>
          <w:rStyle w:val="TagStyle"/>
          <w:rtl/>
        </w:rPr>
        <w:t xml:space="preserve"> &lt;&lt; דובר &gt;&gt;</w:t>
      </w:r>
      <w:r>
        <w:rPr>
          <w:rtl/>
        </w:rPr>
        <w:t xml:space="preserve">   </w:t>
      </w:r>
      <w:bookmarkEnd w:id="14875"/>
    </w:p>
    <w:p w:rsidR="007319BB" w:rsidRDefault="007319BB" w:rsidP="00BB4431">
      <w:pPr>
        <w:rPr>
          <w:rtl/>
          <w:lang w:eastAsia="he-IL"/>
        </w:rPr>
      </w:pPr>
    </w:p>
    <w:p w:rsidR="007319BB" w:rsidRDefault="007319BB" w:rsidP="0014526C">
      <w:pPr>
        <w:rPr>
          <w:rtl/>
          <w:lang w:eastAsia="he-IL"/>
        </w:rPr>
      </w:pPr>
      <w:r>
        <w:rPr>
          <w:rFonts w:hint="cs"/>
          <w:rtl/>
          <w:lang w:eastAsia="he-IL"/>
        </w:rPr>
        <w:t xml:space="preserve">ערב טוב, כבוד היושב-ראש. חברי וחברות הכנסת, האמת שמתחילת השבוע אני תוהה על האמירה: האישי הוא הפוליטי. </w:t>
      </w:r>
      <w:bookmarkStart w:id="14878" w:name="_ETM_Q198_149000"/>
      <w:bookmarkEnd w:id="14878"/>
      <w:r>
        <w:rPr>
          <w:rFonts w:hint="cs"/>
          <w:rtl/>
          <w:lang w:eastAsia="he-IL"/>
        </w:rPr>
        <w:t xml:space="preserve">לצערי הרב </w:t>
      </w:r>
      <w:r w:rsidR="00AE7D4C">
        <w:rPr>
          <w:rFonts w:hint="cs"/>
          <w:rtl/>
          <w:lang w:eastAsia="he-IL"/>
        </w:rPr>
        <w:t>– – –</w:t>
      </w:r>
    </w:p>
    <w:p w:rsidR="007319BB" w:rsidRDefault="007319BB" w:rsidP="0014526C">
      <w:pPr>
        <w:rPr>
          <w:rtl/>
          <w:lang w:eastAsia="he-IL"/>
        </w:rPr>
      </w:pPr>
    </w:p>
    <w:p w:rsidR="007319BB" w:rsidRDefault="007319BB" w:rsidP="0014526C">
      <w:pPr>
        <w:pStyle w:val="af6"/>
        <w:keepNext/>
        <w:rPr>
          <w:rtl/>
        </w:rPr>
      </w:pPr>
      <w:r w:rsidRPr="0015154A">
        <w:rPr>
          <w:rStyle w:val="TagStyle"/>
          <w:rtl/>
        </w:rPr>
        <w:t xml:space="preserve"> &lt;&lt; יור &gt;&gt; </w:t>
      </w:r>
      <w:r>
        <w:rPr>
          <w:rtl/>
        </w:rPr>
        <w:t>היו"ר יעקב מרגי:</w:t>
      </w:r>
      <w:r w:rsidRPr="0015154A">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79" w:name="_ETM_Q198_151000"/>
      <w:bookmarkEnd w:id="14879"/>
      <w:r>
        <w:rPr>
          <w:rFonts w:hint="cs"/>
          <w:rtl/>
          <w:lang w:eastAsia="he-IL"/>
        </w:rPr>
        <w:t>חברי התפוצה, נא להירגע.</w:t>
      </w:r>
    </w:p>
    <w:p w:rsidR="007319BB" w:rsidRDefault="007319BB" w:rsidP="0014526C">
      <w:pPr>
        <w:rPr>
          <w:rtl/>
          <w:lang w:eastAsia="he-IL"/>
        </w:rPr>
      </w:pPr>
      <w:bookmarkStart w:id="14880" w:name="_ETM_Q198_157000"/>
      <w:bookmarkEnd w:id="14880"/>
    </w:p>
    <w:p w:rsidR="007319BB" w:rsidRDefault="007319BB" w:rsidP="0014526C">
      <w:pPr>
        <w:pStyle w:val="af5"/>
        <w:keepNext/>
        <w:rPr>
          <w:rtl/>
        </w:rPr>
      </w:pPr>
      <w:bookmarkStart w:id="14881" w:name="ET_interruption_5765_11"/>
      <w:r w:rsidRPr="0015154A">
        <w:rPr>
          <w:rStyle w:val="TagStyle"/>
          <w:rtl/>
        </w:rPr>
        <w:t xml:space="preserve"> &lt;&lt; קריאה &gt;&gt; </w:t>
      </w:r>
      <w:r>
        <w:rPr>
          <w:rtl/>
        </w:rPr>
        <w:t>מיכאל מרדכי ביטון (המחנה הממלכתי):</w:t>
      </w:r>
      <w:r w:rsidRPr="0015154A">
        <w:rPr>
          <w:rStyle w:val="TagStyle"/>
          <w:rtl/>
        </w:rPr>
        <w:t xml:space="preserve"> &lt;&lt; קריאה &gt;&gt;</w:t>
      </w:r>
      <w:r>
        <w:rPr>
          <w:rtl/>
        </w:rPr>
        <w:t xml:space="preserve">   </w:t>
      </w:r>
      <w:bookmarkEnd w:id="14881"/>
    </w:p>
    <w:p w:rsidR="007319BB" w:rsidRDefault="007319BB" w:rsidP="00BB4431">
      <w:pPr>
        <w:rPr>
          <w:rtl/>
          <w:lang w:eastAsia="he-IL"/>
        </w:rPr>
      </w:pPr>
    </w:p>
    <w:p w:rsidR="007319BB" w:rsidRPr="0015154A" w:rsidRDefault="007319BB" w:rsidP="0014526C">
      <w:pPr>
        <w:rPr>
          <w:rtl/>
          <w:lang w:eastAsia="he-IL"/>
        </w:rPr>
      </w:pPr>
      <w:bookmarkStart w:id="14882" w:name="_ETM_Q198_155000"/>
      <w:bookmarkEnd w:id="14882"/>
      <w:r>
        <w:rPr>
          <w:rFonts w:hint="cs"/>
          <w:rtl/>
          <w:lang w:eastAsia="he-IL"/>
        </w:rPr>
        <w:t>אנחנו פה. אתה כועס על אלה שפה?</w:t>
      </w:r>
    </w:p>
    <w:p w:rsidR="007319BB" w:rsidRDefault="007319BB" w:rsidP="0014526C">
      <w:pPr>
        <w:rPr>
          <w:rtl/>
          <w:lang w:eastAsia="he-IL"/>
        </w:rPr>
      </w:pPr>
    </w:p>
    <w:p w:rsidR="007319BB" w:rsidRDefault="007319BB" w:rsidP="0014526C">
      <w:pPr>
        <w:pStyle w:val="af5"/>
        <w:keepNext/>
        <w:rPr>
          <w:rtl/>
        </w:rPr>
      </w:pPr>
      <w:r w:rsidRPr="0015154A">
        <w:rPr>
          <w:rStyle w:val="TagStyle"/>
          <w:rtl/>
        </w:rPr>
        <w:t xml:space="preserve"> &lt;&lt; קריאה &gt;&gt; </w:t>
      </w:r>
      <w:r>
        <w:rPr>
          <w:rtl/>
        </w:rPr>
        <w:t>טלי גוטליב (הליכוד):</w:t>
      </w:r>
      <w:r w:rsidRPr="0015154A">
        <w:rPr>
          <w:rStyle w:val="TagStyle"/>
          <w:rtl/>
        </w:rPr>
        <w:t xml:space="preserve"> &lt;&lt; קריאה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83" w:name="_ETM_Q198_160000"/>
      <w:bookmarkStart w:id="14884" w:name="_ETM_Q198_159000"/>
      <w:bookmarkEnd w:id="14883"/>
      <w:bookmarkEnd w:id="14884"/>
      <w:r>
        <w:rPr>
          <w:rFonts w:hint="cs"/>
          <w:rtl/>
          <w:lang w:eastAsia="he-IL"/>
        </w:rPr>
        <w:t>אנחנו רק שישה אנשים. מה שאתה אומר, שומעים פה.</w:t>
      </w:r>
    </w:p>
    <w:p w:rsidR="007319BB" w:rsidRDefault="007319BB" w:rsidP="0014526C">
      <w:pPr>
        <w:rPr>
          <w:rtl/>
          <w:lang w:eastAsia="he-IL"/>
        </w:rPr>
      </w:pPr>
    </w:p>
    <w:p w:rsidR="007319BB" w:rsidRDefault="007319BB" w:rsidP="0014526C">
      <w:pPr>
        <w:pStyle w:val="af6"/>
        <w:keepNext/>
        <w:rPr>
          <w:rtl/>
        </w:rPr>
      </w:pPr>
      <w:r w:rsidRPr="0015154A">
        <w:rPr>
          <w:rStyle w:val="TagStyle"/>
          <w:rtl/>
        </w:rPr>
        <w:t xml:space="preserve"> &lt;&lt; יור &gt;&gt; </w:t>
      </w:r>
      <w:r>
        <w:rPr>
          <w:rtl/>
        </w:rPr>
        <w:t>היו"ר יעקב מרגי:</w:t>
      </w:r>
      <w:r w:rsidRPr="0015154A">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85" w:name="_ETM_Q198_161000"/>
      <w:bookmarkEnd w:id="14885"/>
      <w:r>
        <w:rPr>
          <w:rFonts w:hint="cs"/>
          <w:rtl/>
          <w:lang w:eastAsia="he-IL"/>
        </w:rPr>
        <w:t>אני מרגיע את חברי התפוצה הנכונה.</w:t>
      </w:r>
    </w:p>
    <w:p w:rsidR="007319BB" w:rsidRDefault="007319BB" w:rsidP="0014526C">
      <w:pPr>
        <w:rPr>
          <w:rtl/>
          <w:lang w:eastAsia="he-IL"/>
        </w:rPr>
      </w:pPr>
      <w:bookmarkStart w:id="14886" w:name="_ETM_Q198_163000"/>
      <w:bookmarkEnd w:id="14886"/>
    </w:p>
    <w:p w:rsidR="007319BB" w:rsidRDefault="007319BB" w:rsidP="0014526C">
      <w:pPr>
        <w:pStyle w:val="af5"/>
        <w:keepNext/>
        <w:rPr>
          <w:rtl/>
        </w:rPr>
      </w:pPr>
      <w:r w:rsidRPr="0015154A">
        <w:rPr>
          <w:rStyle w:val="TagStyle"/>
          <w:rtl/>
        </w:rPr>
        <w:t xml:space="preserve"> &lt;&lt; קריאה &gt;&gt; </w:t>
      </w:r>
      <w:r>
        <w:rPr>
          <w:rtl/>
        </w:rPr>
        <w:t>טלי גוטליב (הליכוד):</w:t>
      </w:r>
      <w:r w:rsidRPr="0015154A">
        <w:rPr>
          <w:rStyle w:val="TagStyle"/>
          <w:rtl/>
        </w:rPr>
        <w:t xml:space="preserve"> &lt;&lt; קריאה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87" w:name="_ETM_Q198_162000"/>
      <w:bookmarkEnd w:id="14887"/>
      <w:r>
        <w:rPr>
          <w:rFonts w:hint="cs"/>
          <w:rtl/>
          <w:lang w:eastAsia="he-IL"/>
        </w:rPr>
        <w:t xml:space="preserve">אנחנו רק </w:t>
      </w:r>
      <w:bookmarkStart w:id="14888" w:name="_ETM_Q198_165000"/>
      <w:bookmarkEnd w:id="14888"/>
      <w:r>
        <w:rPr>
          <w:rFonts w:hint="cs"/>
          <w:rtl/>
          <w:lang w:eastAsia="he-IL"/>
        </w:rPr>
        <w:t>שישה, אם שמת לב. מה שאתה אומר, שומעים עד לפה.</w:t>
      </w:r>
    </w:p>
    <w:p w:rsidR="007319BB" w:rsidRDefault="007319BB" w:rsidP="0014526C">
      <w:pPr>
        <w:rPr>
          <w:rtl/>
          <w:lang w:eastAsia="he-IL"/>
        </w:rPr>
      </w:pPr>
    </w:p>
    <w:p w:rsidR="007319BB" w:rsidRDefault="007319BB" w:rsidP="0014526C">
      <w:pPr>
        <w:pStyle w:val="af6"/>
        <w:keepNext/>
        <w:rPr>
          <w:rtl/>
        </w:rPr>
      </w:pPr>
      <w:r w:rsidRPr="0015154A">
        <w:rPr>
          <w:rStyle w:val="TagStyle"/>
          <w:rtl/>
        </w:rPr>
        <w:t xml:space="preserve"> &lt;&lt; יור &gt;&gt; </w:t>
      </w:r>
      <w:r>
        <w:rPr>
          <w:rtl/>
        </w:rPr>
        <w:t>היו"ר יעקב מרגי:</w:t>
      </w:r>
      <w:r w:rsidRPr="0015154A">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89" w:name="_ETM_Q198_169000"/>
      <w:bookmarkEnd w:id="14889"/>
      <w:r>
        <w:rPr>
          <w:rFonts w:hint="cs"/>
          <w:rtl/>
          <w:lang w:eastAsia="he-IL"/>
        </w:rPr>
        <w:t>טלי</w:t>
      </w:r>
      <w:bookmarkStart w:id="14890" w:name="_ETM_Q198_170000"/>
      <w:bookmarkEnd w:id="14890"/>
      <w:r w:rsidR="00513DFC">
        <w:rPr>
          <w:rFonts w:hint="cs"/>
          <w:rtl/>
          <w:lang w:eastAsia="he-IL"/>
        </w:rPr>
        <w:t>,</w:t>
      </w:r>
      <w:r>
        <w:rPr>
          <w:rFonts w:hint="cs"/>
          <w:rtl/>
          <w:lang w:eastAsia="he-IL"/>
        </w:rPr>
        <w:t xml:space="preserve"> תודה.</w:t>
      </w:r>
    </w:p>
    <w:p w:rsidR="007319BB" w:rsidRPr="0015154A" w:rsidRDefault="007319BB" w:rsidP="0014526C">
      <w:pPr>
        <w:rPr>
          <w:rtl/>
          <w:lang w:eastAsia="he-IL"/>
        </w:rPr>
      </w:pPr>
      <w:bookmarkStart w:id="14891" w:name="_ETM_Q198_171000"/>
      <w:bookmarkEnd w:id="14891"/>
    </w:p>
    <w:p w:rsidR="007319BB" w:rsidRDefault="007319BB" w:rsidP="0014526C">
      <w:pPr>
        <w:pStyle w:val="-"/>
        <w:keepNext/>
        <w:rPr>
          <w:rtl/>
        </w:rPr>
      </w:pPr>
      <w:bookmarkStart w:id="14892" w:name="ET_speakercontinue_5918_3"/>
      <w:r w:rsidRPr="005E7044">
        <w:rPr>
          <w:rStyle w:val="TagStyle"/>
          <w:rtl/>
        </w:rPr>
        <w:t xml:space="preserve"> &lt;&lt; דובר_המשך &gt;&gt; </w:t>
      </w:r>
      <w:r>
        <w:rPr>
          <w:rtl/>
        </w:rPr>
        <w:t>אימאן ח'טיב יאסין (רע"מ – הרשימה הערבית המאוחדת):</w:t>
      </w:r>
      <w:r w:rsidRPr="005E7044">
        <w:rPr>
          <w:rStyle w:val="TagStyle"/>
          <w:rtl/>
        </w:rPr>
        <w:t xml:space="preserve"> &lt;&lt; דובר_המשך &gt;&gt;</w:t>
      </w:r>
      <w:r>
        <w:rPr>
          <w:rtl/>
        </w:rPr>
        <w:t xml:space="preserve">   </w:t>
      </w:r>
      <w:bookmarkEnd w:id="14892"/>
    </w:p>
    <w:p w:rsidR="007319BB" w:rsidRDefault="007319BB" w:rsidP="00BB4431">
      <w:pPr>
        <w:rPr>
          <w:rtl/>
          <w:lang w:eastAsia="he-IL"/>
        </w:rPr>
      </w:pPr>
    </w:p>
    <w:p w:rsidR="007319BB" w:rsidRDefault="007319BB" w:rsidP="0014526C">
      <w:pPr>
        <w:rPr>
          <w:rtl/>
          <w:lang w:eastAsia="he-IL"/>
        </w:rPr>
      </w:pPr>
      <w:r>
        <w:rPr>
          <w:rFonts w:hint="cs"/>
          <w:rtl/>
          <w:lang w:eastAsia="he-IL"/>
        </w:rPr>
        <w:t>תגידו, למה התחלתם להפריע רק כשערבייה עלתה לדבר?</w:t>
      </w:r>
    </w:p>
    <w:p w:rsidR="007319BB" w:rsidRDefault="007319BB" w:rsidP="0014526C">
      <w:pPr>
        <w:rPr>
          <w:rtl/>
          <w:lang w:eastAsia="he-IL"/>
        </w:rPr>
      </w:pPr>
      <w:bookmarkStart w:id="14893" w:name="_ETM_Q198_174000"/>
      <w:bookmarkEnd w:id="14893"/>
    </w:p>
    <w:p w:rsidR="007319BB" w:rsidRDefault="007319BB" w:rsidP="0014526C">
      <w:pPr>
        <w:pStyle w:val="af6"/>
        <w:keepNext/>
        <w:rPr>
          <w:rtl/>
        </w:rPr>
      </w:pPr>
      <w:r w:rsidRPr="0015154A">
        <w:rPr>
          <w:rStyle w:val="TagStyle"/>
          <w:rtl/>
        </w:rPr>
        <w:t xml:space="preserve"> &lt;&lt; יור &gt;&gt; </w:t>
      </w:r>
      <w:r>
        <w:rPr>
          <w:rtl/>
        </w:rPr>
        <w:t>היו"ר יעקב מרגי:</w:t>
      </w:r>
      <w:r w:rsidRPr="0015154A">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894" w:name="_ETM_Q198_175000"/>
      <w:bookmarkEnd w:id="14894"/>
      <w:r>
        <w:rPr>
          <w:rFonts w:hint="cs"/>
          <w:rtl/>
          <w:lang w:eastAsia="he-IL"/>
        </w:rPr>
        <w:t>אני מאפס.</w:t>
      </w:r>
    </w:p>
    <w:p w:rsidR="007319BB" w:rsidRDefault="007319BB" w:rsidP="0014526C">
      <w:pPr>
        <w:rPr>
          <w:rtl/>
          <w:lang w:eastAsia="he-IL"/>
        </w:rPr>
      </w:pPr>
    </w:p>
    <w:p w:rsidR="007319BB" w:rsidRDefault="007319BB" w:rsidP="0014526C">
      <w:pPr>
        <w:pStyle w:val="af5"/>
        <w:keepNext/>
        <w:rPr>
          <w:rtl/>
        </w:rPr>
      </w:pPr>
      <w:bookmarkStart w:id="14895" w:name="ET_interruption_5765_18"/>
      <w:r w:rsidRPr="0015154A">
        <w:rPr>
          <w:rStyle w:val="TagStyle"/>
          <w:rtl/>
        </w:rPr>
        <w:t xml:space="preserve"> &lt;&lt; קריאה &gt;&gt; </w:t>
      </w:r>
      <w:r>
        <w:rPr>
          <w:rtl/>
        </w:rPr>
        <w:t>מיכאל מרדכי ביטון (המחנה הממלכתי):</w:t>
      </w:r>
      <w:r w:rsidRPr="0015154A">
        <w:rPr>
          <w:rStyle w:val="TagStyle"/>
          <w:rtl/>
        </w:rPr>
        <w:t xml:space="preserve"> &lt;&lt; קריאה &gt;&gt;</w:t>
      </w:r>
      <w:r>
        <w:rPr>
          <w:rtl/>
        </w:rPr>
        <w:t xml:space="preserve">   </w:t>
      </w:r>
      <w:bookmarkEnd w:id="14895"/>
    </w:p>
    <w:p w:rsidR="007319BB" w:rsidRDefault="007319BB" w:rsidP="00BB4431">
      <w:pPr>
        <w:rPr>
          <w:rtl/>
          <w:lang w:eastAsia="he-IL"/>
        </w:rPr>
      </w:pPr>
    </w:p>
    <w:p w:rsidR="007319BB" w:rsidRDefault="007319BB" w:rsidP="0014526C">
      <w:pPr>
        <w:rPr>
          <w:rtl/>
          <w:lang w:eastAsia="he-IL"/>
        </w:rPr>
      </w:pPr>
      <w:bookmarkStart w:id="14896" w:name="_ETM_Q198_176000"/>
      <w:bookmarkEnd w:id="14896"/>
      <w:r>
        <w:rPr>
          <w:rFonts w:hint="cs"/>
          <w:rtl/>
          <w:lang w:eastAsia="he-IL"/>
        </w:rPr>
        <w:t>אני מקשיב לך.</w:t>
      </w:r>
    </w:p>
    <w:p w:rsidR="007319BB" w:rsidRDefault="007319BB" w:rsidP="0014526C">
      <w:pPr>
        <w:rPr>
          <w:rtl/>
          <w:lang w:eastAsia="he-IL"/>
        </w:rPr>
      </w:pPr>
    </w:p>
    <w:p w:rsidR="007319BB" w:rsidRDefault="007319BB" w:rsidP="0014526C">
      <w:pPr>
        <w:pStyle w:val="af6"/>
        <w:keepNext/>
        <w:rPr>
          <w:rtl/>
        </w:rPr>
      </w:pPr>
      <w:r w:rsidRPr="005E7044">
        <w:rPr>
          <w:rStyle w:val="TagStyle"/>
          <w:rtl/>
        </w:rPr>
        <w:t xml:space="preserve"> &lt;&lt; יור &gt;&gt; </w:t>
      </w:r>
      <w:r>
        <w:rPr>
          <w:rtl/>
        </w:rPr>
        <w:t>היו"ר יעקב מרגי:</w:t>
      </w:r>
      <w:r w:rsidRPr="005E7044">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r>
        <w:rPr>
          <w:rFonts w:hint="cs"/>
          <w:rtl/>
          <w:lang w:eastAsia="he-IL"/>
        </w:rPr>
        <w:t xml:space="preserve">בבקשה. החזרתי </w:t>
      </w:r>
      <w:bookmarkStart w:id="14897" w:name="_ETM_Q198_179000"/>
      <w:bookmarkEnd w:id="14897"/>
      <w:r>
        <w:rPr>
          <w:rFonts w:hint="cs"/>
          <w:rtl/>
          <w:lang w:eastAsia="he-IL"/>
        </w:rPr>
        <w:t>לך את הזמנים. נא לא להפריע.</w:t>
      </w:r>
    </w:p>
    <w:p w:rsidR="007319BB" w:rsidRDefault="007319BB" w:rsidP="0014526C">
      <w:pPr>
        <w:rPr>
          <w:rtl/>
          <w:lang w:eastAsia="he-IL"/>
        </w:rPr>
      </w:pPr>
    </w:p>
    <w:p w:rsidR="007319BB" w:rsidRDefault="007319BB" w:rsidP="0014526C">
      <w:pPr>
        <w:pStyle w:val="-"/>
        <w:keepNext/>
        <w:rPr>
          <w:rtl/>
        </w:rPr>
      </w:pPr>
      <w:bookmarkStart w:id="14898" w:name="ET_speakercontinue_5918_5"/>
      <w:r w:rsidRPr="005E7044">
        <w:rPr>
          <w:rStyle w:val="TagStyle"/>
          <w:rtl/>
        </w:rPr>
        <w:t xml:space="preserve"> &lt;&lt; דובר_המשך &gt;&gt; </w:t>
      </w:r>
      <w:r>
        <w:rPr>
          <w:rtl/>
        </w:rPr>
        <w:t>אימאן ח'טיב יאסין (רע"מ – הרשימה הערבית המאוחדת):</w:t>
      </w:r>
      <w:r w:rsidRPr="005E7044">
        <w:rPr>
          <w:rStyle w:val="TagStyle"/>
          <w:rtl/>
        </w:rPr>
        <w:t xml:space="preserve"> &lt;&lt; דובר_המשך &gt;&gt;</w:t>
      </w:r>
      <w:r>
        <w:rPr>
          <w:rtl/>
        </w:rPr>
        <w:t xml:space="preserve">   </w:t>
      </w:r>
      <w:bookmarkEnd w:id="14898"/>
    </w:p>
    <w:p w:rsidR="007319BB" w:rsidRDefault="007319BB" w:rsidP="00BB4431">
      <w:pPr>
        <w:rPr>
          <w:rtl/>
          <w:lang w:eastAsia="he-IL"/>
        </w:rPr>
      </w:pPr>
    </w:p>
    <w:p w:rsidR="007319BB" w:rsidRDefault="007319BB" w:rsidP="00513DFC">
      <w:pPr>
        <w:rPr>
          <w:rtl/>
          <w:lang w:eastAsia="he-IL"/>
        </w:rPr>
      </w:pPr>
      <w:r>
        <w:rPr>
          <w:rFonts w:hint="cs"/>
          <w:rtl/>
          <w:lang w:eastAsia="he-IL"/>
        </w:rPr>
        <w:t>התחלתי להגיד שמתחילת השבוע אני חושבת על האמירה שהאישי הוא הפוליטי. תמיד רציתי לחלום על זה, ודמיינתי לעצמי שהאישי ילך באמת לכיוון הפוליטי</w:t>
      </w:r>
      <w:r w:rsidR="00513DFC">
        <w:rPr>
          <w:rFonts w:hint="cs"/>
          <w:rtl/>
          <w:lang w:eastAsia="he-IL"/>
        </w:rPr>
        <w:t>,</w:t>
      </w:r>
      <w:r>
        <w:rPr>
          <w:rFonts w:hint="cs"/>
          <w:rtl/>
          <w:lang w:eastAsia="he-IL"/>
        </w:rPr>
        <w:t xml:space="preserve"> ויהיה פוליטי כדי לממש דברים טובים בעולם, ולא ההפך. ואני רואה שמתחילת השבוע אנחנו עסוקים ועסוקות כולנו</w:t>
      </w:r>
      <w:r w:rsidR="00513DFC">
        <w:rPr>
          <w:rFonts w:hint="cs"/>
          <w:rtl/>
          <w:lang w:eastAsia="he-IL"/>
        </w:rPr>
        <w:t xml:space="preserve"> ב</w:t>
      </w:r>
      <w:bookmarkStart w:id="14899" w:name="_ETM_Q198_211000"/>
      <w:bookmarkEnd w:id="14899"/>
      <w:r>
        <w:rPr>
          <w:rFonts w:hint="cs"/>
          <w:rtl/>
          <w:lang w:eastAsia="he-IL"/>
        </w:rPr>
        <w:t>להביא חוקים במחטף, כאילו שאנחנו במרדף; שצריך להספיק ולעשות, ולא משנה מה ולא משנה איך, העיקר שישרת את האינטרס האישי של מישהו אחד, שרוצה להיות ראש ממשלה בכל מחיר, בכל דרך, ולא משנה מה.</w:t>
      </w:r>
    </w:p>
    <w:p w:rsidR="007319BB" w:rsidRDefault="007319BB" w:rsidP="0014526C">
      <w:pPr>
        <w:rPr>
          <w:rtl/>
          <w:lang w:eastAsia="he-IL"/>
        </w:rPr>
      </w:pPr>
    </w:p>
    <w:p w:rsidR="007319BB" w:rsidRDefault="007319BB" w:rsidP="00513DFC">
      <w:pPr>
        <w:rPr>
          <w:rtl/>
          <w:lang w:eastAsia="he-IL"/>
        </w:rPr>
      </w:pPr>
      <w:r>
        <w:rPr>
          <w:rFonts w:hint="cs"/>
          <w:rtl/>
          <w:lang w:eastAsia="he-IL"/>
        </w:rPr>
        <w:t>למרות שאנחנו כאן מיום שני בבוקר – ואני מדברת על עצמי, כמישהי שמגיעה מהצפון, מהפריפריה – עדיין נמצאים ונמצאות כאן, לא יודעת עד איזה שעה. מחר יום שישי. יום שישי. אני כאישה, גם כאשת ציבור, אני יכולה להרשות לעצמי להגיד את זה: זה שלוש שנים שזה היום היחיד שאני מבקשת להיות בו בבית, להתפלל כמו שצריך, להתייחד עם האל, לבשל ארוחה ולהיות עם המשפחה, אבל גם זה בינתיים לא קורה.</w:t>
      </w:r>
    </w:p>
    <w:p w:rsidR="007319BB" w:rsidRDefault="007319BB" w:rsidP="0014526C">
      <w:pPr>
        <w:rPr>
          <w:rtl/>
          <w:lang w:eastAsia="he-IL"/>
        </w:rPr>
      </w:pPr>
    </w:p>
    <w:p w:rsidR="007319BB" w:rsidRDefault="007319BB" w:rsidP="00513DFC">
      <w:pPr>
        <w:rPr>
          <w:rtl/>
          <w:lang w:eastAsia="he-IL"/>
        </w:rPr>
      </w:pPr>
      <w:r>
        <w:rPr>
          <w:rFonts w:hint="cs"/>
          <w:rtl/>
          <w:lang w:eastAsia="he-IL"/>
        </w:rPr>
        <w:t xml:space="preserve">ומכיוון שהאישי הוא הפוליטי, אני רוצה לראות את כל הסערות שעברנו בקדנציה הקודמת בהצעות החוק </w:t>
      </w:r>
      <w:r>
        <w:rPr>
          <w:rFonts w:hint="eastAsia"/>
          <w:rtl/>
          <w:lang w:eastAsia="he-IL"/>
        </w:rPr>
        <w:t>–</w:t>
      </w:r>
      <w:r>
        <w:rPr>
          <w:rFonts w:hint="cs"/>
          <w:rtl/>
          <w:lang w:eastAsia="he-IL"/>
        </w:rPr>
        <w:t xml:space="preserve"> בבסיס שלהן הן מאוד אנושיות, לפחות החלק שתלוי בנו כחברה </w:t>
      </w:r>
      <w:r>
        <w:rPr>
          <w:rFonts w:hint="eastAsia"/>
          <w:rtl/>
          <w:lang w:eastAsia="he-IL"/>
        </w:rPr>
        <w:t>–</w:t>
      </w:r>
      <w:r>
        <w:rPr>
          <w:rFonts w:hint="cs"/>
          <w:rtl/>
          <w:lang w:eastAsia="he-IL"/>
        </w:rPr>
        <w:t xml:space="preserve"> כשראיתי איך האופוזיציה, שמסתמנת להיות הקואליציה העתידית, נלחמת בשביל אותן הצעות חוק.</w:t>
      </w:r>
      <w:r w:rsidR="00513DFC">
        <w:rPr>
          <w:rFonts w:hint="cs"/>
          <w:rtl/>
          <w:lang w:eastAsia="he-IL"/>
        </w:rPr>
        <w:t xml:space="preserve"> </w:t>
      </w:r>
      <w:bookmarkStart w:id="14900" w:name="_ETM_Q198_336515"/>
      <w:bookmarkStart w:id="14901" w:name="_ETM_Q198_336607"/>
      <w:bookmarkStart w:id="14902" w:name="_ETM_Q198_336633"/>
      <w:bookmarkStart w:id="14903" w:name="_ETM_Q198_336698"/>
      <w:bookmarkStart w:id="14904" w:name="_ETM_Q198_331000"/>
      <w:bookmarkEnd w:id="14900"/>
      <w:bookmarkEnd w:id="14901"/>
      <w:bookmarkEnd w:id="14902"/>
      <w:bookmarkEnd w:id="14903"/>
      <w:bookmarkEnd w:id="14904"/>
      <w:r>
        <w:rPr>
          <w:rFonts w:hint="cs"/>
          <w:rtl/>
          <w:lang w:eastAsia="he-IL"/>
        </w:rPr>
        <w:t>אז אני רוצה לפנות מדוכן זה, דווקא בזמן של חקיקת בזק ומחטף, לראות איך הקואליציה שנלחמה והצביעה בעד אותם חוקים תצביע בעד גם בקדנציה הבאה.</w:t>
      </w:r>
    </w:p>
    <w:p w:rsidR="007319BB" w:rsidRDefault="007319BB" w:rsidP="0014526C">
      <w:pPr>
        <w:rPr>
          <w:rtl/>
          <w:lang w:eastAsia="he-IL"/>
        </w:rPr>
      </w:pPr>
    </w:p>
    <w:p w:rsidR="007319BB" w:rsidRDefault="007319BB" w:rsidP="00513DFC">
      <w:pPr>
        <w:rPr>
          <w:rtl/>
          <w:lang w:eastAsia="he-IL"/>
        </w:rPr>
      </w:pPr>
      <w:r>
        <w:rPr>
          <w:rFonts w:hint="cs"/>
          <w:rtl/>
          <w:lang w:eastAsia="he-IL"/>
        </w:rPr>
        <w:t>אני רוצה לראות שמלמדים ערבית בבתי ספר עבריים; אני רוצה לראות שמקימים בית חולים בסח'נין או ביישוב ערבי; אני רוצה לראות אוניברסיטה ערבית שמוקמת בחברה הערבית; אני רוצה לראות פתרון לתחבורה הציבורית; אני רוצה לראות שיבוץ ל-14,000 מורות מובטלות</w:t>
      </w:r>
      <w:r w:rsidR="00513DFC">
        <w:rPr>
          <w:rFonts w:hint="cs"/>
          <w:rtl/>
          <w:lang w:eastAsia="he-IL"/>
        </w:rPr>
        <w:t>.</w:t>
      </w:r>
      <w:r>
        <w:rPr>
          <w:rFonts w:hint="cs"/>
          <w:rtl/>
          <w:lang w:eastAsia="he-IL"/>
        </w:rPr>
        <w:t xml:space="preserve"> אני רוצה לראות עוד הרבה דברים, אבל הזמן לא מספיק. כולי תקווה שאכן הדברים </w:t>
      </w:r>
      <w:bookmarkStart w:id="14905" w:name="_ETM_Q198_389000"/>
      <w:bookmarkEnd w:id="14905"/>
      <w:r>
        <w:rPr>
          <w:rFonts w:hint="cs"/>
          <w:rtl/>
          <w:lang w:eastAsia="he-IL"/>
        </w:rPr>
        <w:t xml:space="preserve">יתממשו בקדנציה הזאת. תודה. </w:t>
      </w:r>
    </w:p>
    <w:p w:rsidR="007319BB" w:rsidRDefault="007319BB" w:rsidP="0014526C">
      <w:pPr>
        <w:rPr>
          <w:rtl/>
          <w:lang w:eastAsia="he-IL"/>
        </w:rPr>
      </w:pPr>
    </w:p>
    <w:p w:rsidR="007319BB" w:rsidRDefault="007319BB" w:rsidP="0014526C">
      <w:pPr>
        <w:pStyle w:val="af6"/>
        <w:keepNext/>
        <w:rPr>
          <w:rtl/>
        </w:rPr>
      </w:pPr>
      <w:r w:rsidRPr="00484714">
        <w:rPr>
          <w:rStyle w:val="TagStyle"/>
          <w:rtl/>
        </w:rPr>
        <w:t xml:space="preserve"> &lt;&lt; יור &gt;&gt; </w:t>
      </w:r>
      <w:r>
        <w:rPr>
          <w:rtl/>
        </w:rPr>
        <w:t>היו"ר יעקב מרגי:</w:t>
      </w:r>
      <w:r w:rsidRPr="00484714">
        <w:rPr>
          <w:rStyle w:val="TagStyle"/>
          <w:rtl/>
        </w:rPr>
        <w:t xml:space="preserve"> &lt;&lt; יור &gt;&gt;</w:t>
      </w:r>
      <w:r>
        <w:rPr>
          <w:rtl/>
        </w:rPr>
        <w:t xml:space="preserve">   </w:t>
      </w:r>
    </w:p>
    <w:p w:rsidR="007319BB" w:rsidRDefault="007319BB" w:rsidP="00BB4431">
      <w:pPr>
        <w:rPr>
          <w:rtl/>
          <w:lang w:eastAsia="he-IL"/>
        </w:rPr>
      </w:pPr>
    </w:p>
    <w:p w:rsidR="007319BB" w:rsidRDefault="007319BB" w:rsidP="00513DFC">
      <w:pPr>
        <w:rPr>
          <w:rtl/>
          <w:lang w:eastAsia="he-IL"/>
        </w:rPr>
      </w:pPr>
      <w:r>
        <w:rPr>
          <w:rFonts w:hint="cs"/>
          <w:rtl/>
          <w:lang w:eastAsia="he-IL"/>
        </w:rPr>
        <w:t>חבר הכנסת יאסר חוג'יראת</w:t>
      </w:r>
      <w:r w:rsidR="00513DFC">
        <w:rPr>
          <w:rFonts w:hint="cs"/>
          <w:rtl/>
          <w:lang w:eastAsia="he-IL"/>
        </w:rPr>
        <w:t>;</w:t>
      </w:r>
      <w:r>
        <w:rPr>
          <w:rFonts w:hint="cs"/>
          <w:rtl/>
          <w:lang w:eastAsia="he-IL"/>
        </w:rPr>
        <w:t xml:space="preserve"> אני מקווה </w:t>
      </w:r>
      <w:bookmarkStart w:id="14906" w:name="_ETM_Q198_400608"/>
      <w:bookmarkEnd w:id="14906"/>
      <w:r>
        <w:rPr>
          <w:rFonts w:hint="cs"/>
          <w:rtl/>
          <w:lang w:eastAsia="he-IL"/>
        </w:rPr>
        <w:t xml:space="preserve">שאמרתי את זה נכון. אחריו </w:t>
      </w:r>
      <w:r>
        <w:rPr>
          <w:rFonts w:hint="eastAsia"/>
          <w:rtl/>
          <w:lang w:eastAsia="he-IL"/>
        </w:rPr>
        <w:t>–</w:t>
      </w:r>
      <w:r>
        <w:rPr>
          <w:rFonts w:hint="cs"/>
          <w:rtl/>
          <w:lang w:eastAsia="he-IL"/>
        </w:rPr>
        <w:t xml:space="preserve"> חבר הכנסת חילי טרופר</w:t>
      </w:r>
      <w:r w:rsidR="00513DFC">
        <w:rPr>
          <w:rFonts w:hint="cs"/>
          <w:rtl/>
          <w:lang w:eastAsia="he-IL"/>
        </w:rPr>
        <w:t>,</w:t>
      </w:r>
      <w:r>
        <w:rPr>
          <w:rFonts w:hint="cs"/>
          <w:rtl/>
          <w:lang w:eastAsia="he-IL"/>
        </w:rPr>
        <w:t xml:space="preserve"> השר. בבקשה, אדוני. בבקשה, אדוני.</w:t>
      </w:r>
    </w:p>
    <w:p w:rsidR="007319BB" w:rsidRDefault="007319BB" w:rsidP="0014526C">
      <w:pPr>
        <w:rPr>
          <w:rtl/>
          <w:lang w:eastAsia="he-IL"/>
        </w:rPr>
      </w:pPr>
    </w:p>
    <w:p w:rsidR="007319BB" w:rsidRDefault="007319BB" w:rsidP="0014526C">
      <w:pPr>
        <w:pStyle w:val="a4"/>
        <w:keepNext/>
        <w:rPr>
          <w:rtl/>
        </w:rPr>
      </w:pPr>
      <w:bookmarkStart w:id="14907" w:name="ET_speaker_6350_7"/>
      <w:r w:rsidRPr="00484714">
        <w:rPr>
          <w:rStyle w:val="TagStyle"/>
          <w:rtl/>
        </w:rPr>
        <w:t xml:space="preserve"> &lt;&lt; דובר &gt;&gt; </w:t>
      </w:r>
      <w:bookmarkStart w:id="14908" w:name="_Toc122267801"/>
      <w:bookmarkStart w:id="14909" w:name="_Toc122268332"/>
      <w:r>
        <w:rPr>
          <w:rtl/>
        </w:rPr>
        <w:t>יאסר חוג'יראת (רע"מ – הרשימה הערבית המאוחדת):</w:t>
      </w:r>
      <w:bookmarkEnd w:id="14908"/>
      <w:bookmarkEnd w:id="14909"/>
      <w:r w:rsidRPr="00484714">
        <w:rPr>
          <w:rStyle w:val="TagStyle"/>
          <w:rtl/>
        </w:rPr>
        <w:t xml:space="preserve"> &lt;&lt; דובר &gt;&gt;</w:t>
      </w:r>
      <w:r>
        <w:rPr>
          <w:rtl/>
        </w:rPr>
        <w:t xml:space="preserve">   </w:t>
      </w:r>
      <w:bookmarkEnd w:id="14907"/>
    </w:p>
    <w:p w:rsidR="007319BB" w:rsidRDefault="007319BB" w:rsidP="00BB4431">
      <w:pPr>
        <w:rPr>
          <w:rtl/>
          <w:lang w:eastAsia="he-IL"/>
        </w:rPr>
      </w:pPr>
    </w:p>
    <w:p w:rsidR="007319BB" w:rsidRDefault="007319BB" w:rsidP="00513DFC">
      <w:pPr>
        <w:rPr>
          <w:rtl/>
          <w:lang w:eastAsia="he-IL"/>
        </w:rPr>
      </w:pPr>
      <w:r>
        <w:rPr>
          <w:rFonts w:hint="cs"/>
          <w:rtl/>
          <w:lang w:eastAsia="he-IL"/>
        </w:rPr>
        <w:t xml:space="preserve">כבוד היושב-ראש, חברי הכנסת המעטים שנמצאים כאן באולם, נדבר גם לקהל שנמצא בבית. אני תמיד אוהב להתחיל את </w:t>
      </w:r>
      <w:bookmarkStart w:id="14910" w:name="_ETM_Q198_446000"/>
      <w:bookmarkEnd w:id="14910"/>
      <w:r>
        <w:rPr>
          <w:rFonts w:hint="cs"/>
          <w:rtl/>
          <w:lang w:eastAsia="he-IL"/>
        </w:rPr>
        <w:t>דבריי בדברי חוכמה. ג'לאל א-דין, איש דת מוסלמי, אמר: המ</w:t>
      </w:r>
      <w:bookmarkStart w:id="14911" w:name="_ETM_Q198_454000"/>
      <w:bookmarkEnd w:id="14911"/>
      <w:r>
        <w:rPr>
          <w:rFonts w:hint="cs"/>
          <w:rtl/>
          <w:lang w:eastAsia="he-IL"/>
        </w:rPr>
        <w:t xml:space="preserve">נורות הן שונות, אבל האור של כולן זהה. הוא מגיע </w:t>
      </w:r>
      <w:bookmarkStart w:id="14912" w:name="_ETM_Q198_457000"/>
      <w:bookmarkEnd w:id="14912"/>
      <w:r>
        <w:rPr>
          <w:rFonts w:hint="cs"/>
          <w:rtl/>
          <w:lang w:eastAsia="he-IL"/>
        </w:rPr>
        <w:t xml:space="preserve">מלמעלה. </w:t>
      </w:r>
      <w:bookmarkStart w:id="14913" w:name="_ETM_Q198_476000"/>
      <w:bookmarkStart w:id="14914" w:name="_ETM_Q198_461000"/>
      <w:bookmarkStart w:id="14915" w:name="_ETM_Q198_440880"/>
      <w:bookmarkStart w:id="14916" w:name="_ETM_Q198_440932"/>
      <w:bookmarkStart w:id="14917" w:name="_ETM_Q198_441232"/>
      <w:bookmarkStart w:id="14918" w:name="_ETM_Q198_441294"/>
      <w:bookmarkEnd w:id="14913"/>
      <w:bookmarkEnd w:id="14914"/>
      <w:bookmarkEnd w:id="14915"/>
      <w:bookmarkEnd w:id="14916"/>
      <w:bookmarkEnd w:id="14917"/>
      <w:bookmarkEnd w:id="14918"/>
      <w:r>
        <w:rPr>
          <w:rFonts w:hint="cs"/>
          <w:rtl/>
          <w:lang w:eastAsia="he-IL"/>
        </w:rPr>
        <w:t xml:space="preserve">אני תמיד מנסה גם להיות צודק ולהביא משתי התרבויות. הרב </w:t>
      </w:r>
      <w:bookmarkStart w:id="14919" w:name="_ETM_Q198_466000"/>
      <w:bookmarkEnd w:id="14919"/>
      <w:r>
        <w:rPr>
          <w:rFonts w:hint="cs"/>
          <w:rtl/>
          <w:lang w:eastAsia="he-IL"/>
        </w:rPr>
        <w:t xml:space="preserve">קוק אמר: צריך שכל איש ידע ויבין שבתוכו דולק נר, </w:t>
      </w:r>
      <w:bookmarkStart w:id="14920" w:name="_ETM_Q198_473000"/>
      <w:bookmarkEnd w:id="14920"/>
      <w:r>
        <w:rPr>
          <w:rFonts w:hint="cs"/>
          <w:rtl/>
          <w:lang w:eastAsia="he-IL"/>
        </w:rPr>
        <w:t xml:space="preserve">ואין נרו שלו כנר חברו, ואין איש שאין לו נר. </w:t>
      </w:r>
      <w:bookmarkStart w:id="14921" w:name="_ETM_Q198_480000"/>
      <w:bookmarkStart w:id="14922" w:name="_ETM_Q198_481000"/>
      <w:bookmarkEnd w:id="14921"/>
      <w:bookmarkEnd w:id="14922"/>
      <w:r>
        <w:rPr>
          <w:rFonts w:hint="cs"/>
          <w:rtl/>
          <w:lang w:eastAsia="he-IL"/>
        </w:rPr>
        <w:t>אני מקווה שלכולנו יש נר</w:t>
      </w:r>
      <w:r w:rsidR="00513DFC">
        <w:rPr>
          <w:rFonts w:hint="cs"/>
          <w:rtl/>
          <w:lang w:eastAsia="he-IL"/>
        </w:rPr>
        <w:t>.</w:t>
      </w:r>
      <w:r>
        <w:rPr>
          <w:rFonts w:hint="cs"/>
          <w:rtl/>
          <w:lang w:eastAsia="he-IL"/>
        </w:rPr>
        <w:t xml:space="preserve"> כולנו באים לכאן כדי לשרת בצורה נאמנה </w:t>
      </w:r>
      <w:bookmarkStart w:id="14923" w:name="_ETM_Q198_485000"/>
      <w:bookmarkEnd w:id="14923"/>
      <w:r>
        <w:rPr>
          <w:rFonts w:hint="cs"/>
          <w:rtl/>
          <w:lang w:eastAsia="he-IL"/>
        </w:rPr>
        <w:t>את הציבור ששלח אותנו לכאן.</w:t>
      </w:r>
    </w:p>
    <w:p w:rsidR="007319BB" w:rsidRDefault="007319BB" w:rsidP="0014526C">
      <w:pPr>
        <w:rPr>
          <w:rtl/>
          <w:lang w:eastAsia="he-IL"/>
        </w:rPr>
      </w:pPr>
      <w:bookmarkStart w:id="14924" w:name="_ETM_Q198_490000"/>
      <w:bookmarkEnd w:id="14924"/>
    </w:p>
    <w:p w:rsidR="00513DFC" w:rsidRDefault="007319BB" w:rsidP="00513DFC">
      <w:pPr>
        <w:rPr>
          <w:rtl/>
          <w:lang w:eastAsia="he-IL"/>
        </w:rPr>
      </w:pPr>
      <w:r>
        <w:rPr>
          <w:rFonts w:hint="cs"/>
          <w:rtl/>
          <w:lang w:eastAsia="he-IL"/>
        </w:rPr>
        <w:t xml:space="preserve">הייתי בוועדות בדיונים על כל החוקים המוצעים, </w:t>
      </w:r>
      <w:bookmarkStart w:id="14925" w:name="_ETM_Q198_496000"/>
      <w:bookmarkEnd w:id="14925"/>
      <w:r>
        <w:rPr>
          <w:rFonts w:hint="cs"/>
          <w:rtl/>
          <w:lang w:eastAsia="he-IL"/>
        </w:rPr>
        <w:t>ואני אתייחס לחוק של שינוי פקודת המשטרה. אמרתי בוועדות ואני אומר גם כאן: כמיעוט, אנחנו מרגישים שהשינוי במתן סמכויות יתר לשר העתידי לביטחון הפנים מיועד יותר כלפי האוכלוסייה הערבית</w:t>
      </w:r>
      <w:r w:rsidR="00513DFC">
        <w:rPr>
          <w:rFonts w:hint="cs"/>
          <w:rtl/>
          <w:lang w:eastAsia="he-IL"/>
        </w:rPr>
        <w:t>,</w:t>
      </w:r>
      <w:r>
        <w:rPr>
          <w:rFonts w:hint="cs"/>
          <w:rtl/>
          <w:lang w:eastAsia="he-IL"/>
        </w:rPr>
        <w:t xml:space="preserve"> לאכוף יותר באוכלוסייה הערבית. לצערי, ואמרתי והערתי על זה ליושב-ראש הוועדה, </w:t>
      </w:r>
      <w:bookmarkStart w:id="14926" w:name="_ETM_Q198_530000"/>
      <w:bookmarkEnd w:id="14926"/>
      <w:r>
        <w:rPr>
          <w:rFonts w:hint="cs"/>
          <w:rtl/>
          <w:lang w:eastAsia="he-IL"/>
        </w:rPr>
        <w:t xml:space="preserve">גם הדוגמאות שנתנו בוועדה נלקחו תמיד מהחברה הערבית, ובעיקר מהנגב. זה דבר לא הוגן ולא צודק, לסמן אזור או יישוב או אנשים או אוכלוסייה מסוימת כאילו היא אוכלוסייה עבריינית. </w:t>
      </w:r>
      <w:bookmarkStart w:id="14927" w:name="_ETM_Q198_550000"/>
      <w:bookmarkEnd w:id="14927"/>
      <w:r>
        <w:rPr>
          <w:rFonts w:hint="cs"/>
          <w:rtl/>
          <w:lang w:eastAsia="he-IL"/>
        </w:rPr>
        <w:t>תמיד לפני אכיפה צריך לתת פתרונות. הנגב הוא אזור שצריך להשקיע בו הרבה כדי להגיע לרמת החיים שיש לפחות בפריפריה, או בחלק מהפריפריה</w:t>
      </w:r>
      <w:r w:rsidR="00513DFC">
        <w:rPr>
          <w:rFonts w:hint="cs"/>
          <w:rtl/>
          <w:lang w:eastAsia="he-IL"/>
        </w:rPr>
        <w:t>,</w:t>
      </w:r>
      <w:r>
        <w:rPr>
          <w:rFonts w:hint="cs"/>
          <w:rtl/>
          <w:lang w:eastAsia="he-IL"/>
        </w:rPr>
        <w:t xml:space="preserve"> בצפון או במקומות אחרים.</w:t>
      </w:r>
      <w:r w:rsidR="00513DFC">
        <w:rPr>
          <w:rFonts w:hint="cs"/>
          <w:rtl/>
          <w:lang w:eastAsia="he-IL"/>
        </w:rPr>
        <w:t xml:space="preserve"> </w:t>
      </w:r>
      <w:r>
        <w:rPr>
          <w:rFonts w:hint="cs"/>
          <w:rtl/>
          <w:lang w:eastAsia="he-IL"/>
        </w:rPr>
        <w:t xml:space="preserve">לפני שאוכפים צריך לתת פתרונות. אני יודע שחלק מהתוכנית שהייתה בממשלה הנוכחית </w:t>
      </w:r>
      <w:bookmarkStart w:id="14928" w:name="_ETM_Q198_585000"/>
      <w:bookmarkEnd w:id="14928"/>
      <w:r>
        <w:rPr>
          <w:rFonts w:hint="cs"/>
          <w:rtl/>
          <w:lang w:eastAsia="he-IL"/>
        </w:rPr>
        <w:t xml:space="preserve">באה כדי לתת פתרונות לחלק גדול מהבעיות האלה. </w:t>
      </w:r>
    </w:p>
    <w:p w:rsidR="00513DFC" w:rsidRDefault="00513DFC" w:rsidP="00513DFC">
      <w:pPr>
        <w:rPr>
          <w:rtl/>
          <w:lang w:eastAsia="he-IL"/>
        </w:rPr>
      </w:pPr>
    </w:p>
    <w:p w:rsidR="007319BB" w:rsidRDefault="007319BB" w:rsidP="00513DFC">
      <w:pPr>
        <w:rPr>
          <w:rtl/>
          <w:lang w:eastAsia="he-IL"/>
        </w:rPr>
      </w:pPr>
      <w:r>
        <w:rPr>
          <w:rFonts w:hint="cs"/>
          <w:rtl/>
          <w:lang w:eastAsia="he-IL"/>
        </w:rPr>
        <w:t xml:space="preserve">הפחד שלי הוא שכל התהליך הזה של שינוי פקודת המשטרה יהפוך את המשטרה לגוף פוליטי ולא לגוף א-פוליטי. </w:t>
      </w:r>
      <w:bookmarkStart w:id="14929" w:name="_ETM_Q198_625000"/>
      <w:bookmarkEnd w:id="14929"/>
      <w:r>
        <w:rPr>
          <w:rFonts w:hint="cs"/>
          <w:rtl/>
          <w:lang w:eastAsia="he-IL"/>
        </w:rPr>
        <w:t xml:space="preserve">אני רוצה לקרוא לכם </w:t>
      </w:r>
      <w:r w:rsidR="00AE7D4C">
        <w:rPr>
          <w:rFonts w:hint="cs"/>
          <w:rtl/>
          <w:lang w:eastAsia="he-IL"/>
        </w:rPr>
        <w:t>– – –</w:t>
      </w:r>
    </w:p>
    <w:p w:rsidR="007319BB" w:rsidRDefault="007319BB" w:rsidP="0014526C">
      <w:pPr>
        <w:rPr>
          <w:rtl/>
          <w:lang w:eastAsia="he-IL"/>
        </w:rPr>
      </w:pPr>
    </w:p>
    <w:p w:rsidR="007319BB" w:rsidRDefault="007319BB" w:rsidP="0014526C">
      <w:pPr>
        <w:pStyle w:val="af6"/>
        <w:keepNext/>
        <w:rPr>
          <w:rtl/>
        </w:rPr>
      </w:pPr>
      <w:r w:rsidRPr="00691C53">
        <w:rPr>
          <w:rStyle w:val="TagStyle"/>
          <w:rtl/>
        </w:rPr>
        <w:t xml:space="preserve"> &lt;&lt; יור &gt;&gt; </w:t>
      </w:r>
      <w:r>
        <w:rPr>
          <w:rtl/>
        </w:rPr>
        <w:t>היו"ר יעקב מרגי:</w:t>
      </w:r>
      <w:r w:rsidRPr="00691C53">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r>
        <w:rPr>
          <w:rFonts w:hint="cs"/>
          <w:rtl/>
          <w:lang w:eastAsia="he-IL"/>
        </w:rPr>
        <w:t>מבחינת הזמן עברת. אם אתה צריך עוד קצת, אין בעיה. בבקשה.</w:t>
      </w:r>
    </w:p>
    <w:p w:rsidR="007319BB" w:rsidRDefault="007319BB" w:rsidP="0014526C">
      <w:pPr>
        <w:rPr>
          <w:rtl/>
          <w:lang w:eastAsia="he-IL"/>
        </w:rPr>
      </w:pPr>
    </w:p>
    <w:p w:rsidR="007319BB" w:rsidRDefault="007319BB" w:rsidP="0014526C">
      <w:pPr>
        <w:pStyle w:val="-"/>
        <w:keepNext/>
        <w:rPr>
          <w:rStyle w:val="TagStyle"/>
          <w:rtl/>
        </w:rPr>
      </w:pPr>
      <w:bookmarkStart w:id="14930" w:name="ET_speakercontinue_6350_20"/>
      <w:r w:rsidRPr="00691C53">
        <w:rPr>
          <w:rStyle w:val="TagStyle"/>
          <w:rtl/>
        </w:rPr>
        <w:t xml:space="preserve"> &lt;&lt; דובר_המשך &gt;&gt; </w:t>
      </w:r>
      <w:r>
        <w:rPr>
          <w:rtl/>
        </w:rPr>
        <w:t>יאסר חוג'יראת (רע"מ – הרשימה הערבית המאוחדת):</w:t>
      </w:r>
      <w:r w:rsidRPr="00691C53">
        <w:rPr>
          <w:rStyle w:val="TagStyle"/>
          <w:rtl/>
        </w:rPr>
        <w:t xml:space="preserve"> &lt;&lt; דובר_המשך </w:t>
      </w:r>
    </w:p>
    <w:p w:rsidR="007319BB" w:rsidRDefault="007319BB" w:rsidP="0014526C">
      <w:pPr>
        <w:rPr>
          <w:rtl/>
        </w:rPr>
      </w:pPr>
      <w:bookmarkStart w:id="14931" w:name="_ETM_Q198_618000"/>
      <w:bookmarkEnd w:id="14931"/>
      <w:r w:rsidRPr="00691C53">
        <w:rPr>
          <w:rStyle w:val="TagStyle"/>
          <w:rtl/>
        </w:rPr>
        <w:t>&gt;&gt;</w:t>
      </w:r>
      <w:r>
        <w:rPr>
          <w:rtl/>
        </w:rPr>
        <w:t xml:space="preserve">   </w:t>
      </w:r>
      <w:bookmarkEnd w:id="14930"/>
    </w:p>
    <w:p w:rsidR="007319BB" w:rsidRDefault="007319BB" w:rsidP="00BB4431">
      <w:pPr>
        <w:rPr>
          <w:rtl/>
          <w:lang w:eastAsia="he-IL"/>
        </w:rPr>
      </w:pPr>
    </w:p>
    <w:p w:rsidR="007319BB" w:rsidRDefault="007319BB" w:rsidP="0014526C">
      <w:pPr>
        <w:rPr>
          <w:rtl/>
          <w:lang w:eastAsia="he-IL"/>
        </w:rPr>
      </w:pPr>
      <w:bookmarkStart w:id="14932" w:name="_ETM_Q198_619000"/>
      <w:bookmarkEnd w:id="14932"/>
      <w:r>
        <w:rPr>
          <w:rFonts w:hint="cs"/>
          <w:rtl/>
          <w:lang w:eastAsia="he-IL"/>
        </w:rPr>
        <w:t>אני כחבר כנסת חדש, מותר לי.</w:t>
      </w:r>
    </w:p>
    <w:p w:rsidR="007319BB" w:rsidRDefault="007319BB" w:rsidP="0014526C">
      <w:pPr>
        <w:rPr>
          <w:rtl/>
          <w:lang w:eastAsia="he-IL"/>
        </w:rPr>
      </w:pPr>
      <w:bookmarkStart w:id="14933" w:name="_ETM_Q198_621000"/>
      <w:bookmarkEnd w:id="14933"/>
    </w:p>
    <w:p w:rsidR="007319BB" w:rsidRDefault="007319BB" w:rsidP="0014526C">
      <w:pPr>
        <w:pStyle w:val="af6"/>
        <w:keepNext/>
        <w:rPr>
          <w:rtl/>
        </w:rPr>
      </w:pPr>
      <w:r w:rsidRPr="00691C53">
        <w:rPr>
          <w:rStyle w:val="TagStyle"/>
          <w:rtl/>
        </w:rPr>
        <w:t xml:space="preserve"> &lt;&lt; יור &gt;&gt; </w:t>
      </w:r>
      <w:r>
        <w:rPr>
          <w:rtl/>
        </w:rPr>
        <w:t>היו"ר יעקב מרגי:</w:t>
      </w:r>
      <w:r w:rsidRPr="00691C53">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r>
        <w:rPr>
          <w:rFonts w:hint="cs"/>
          <w:rtl/>
          <w:lang w:eastAsia="he-IL"/>
        </w:rPr>
        <w:t>בבקשה, נא לסכם.</w:t>
      </w:r>
    </w:p>
    <w:p w:rsidR="007319BB" w:rsidRDefault="007319BB" w:rsidP="0014526C">
      <w:pPr>
        <w:rPr>
          <w:rtl/>
          <w:lang w:eastAsia="he-IL"/>
        </w:rPr>
      </w:pPr>
      <w:bookmarkStart w:id="14934" w:name="_ETM_Q198_622000"/>
      <w:bookmarkEnd w:id="14934"/>
    </w:p>
    <w:p w:rsidR="007319BB" w:rsidRDefault="007319BB" w:rsidP="0014526C">
      <w:pPr>
        <w:pStyle w:val="-"/>
        <w:keepNext/>
        <w:rPr>
          <w:rStyle w:val="TagStyle"/>
          <w:rtl/>
        </w:rPr>
      </w:pPr>
      <w:bookmarkStart w:id="14935" w:name="ET_speakercontinue_6350_22"/>
      <w:r w:rsidRPr="00691C53">
        <w:rPr>
          <w:rStyle w:val="TagStyle"/>
          <w:rtl/>
        </w:rPr>
        <w:t xml:space="preserve"> &lt;&lt; דובר_המשך &gt;&gt; </w:t>
      </w:r>
      <w:r>
        <w:rPr>
          <w:rtl/>
        </w:rPr>
        <w:t>יאסר חוג'יראת (רע"מ – הרשימה הערבית המאוחדת):</w:t>
      </w:r>
      <w:r w:rsidRPr="00691C53">
        <w:rPr>
          <w:rStyle w:val="TagStyle"/>
          <w:rtl/>
        </w:rPr>
        <w:t xml:space="preserve"> &lt;&lt; דובר_המשך </w:t>
      </w:r>
    </w:p>
    <w:p w:rsidR="007319BB" w:rsidRDefault="007319BB" w:rsidP="0014526C">
      <w:pPr>
        <w:rPr>
          <w:rtl/>
        </w:rPr>
      </w:pPr>
      <w:bookmarkStart w:id="14936" w:name="_ETM_Q198_623000"/>
      <w:bookmarkEnd w:id="14936"/>
      <w:r w:rsidRPr="00691C53">
        <w:rPr>
          <w:rStyle w:val="TagStyle"/>
          <w:rtl/>
        </w:rPr>
        <w:t>&gt;&gt;</w:t>
      </w:r>
      <w:r>
        <w:rPr>
          <w:rtl/>
        </w:rPr>
        <w:t xml:space="preserve">   </w:t>
      </w:r>
      <w:bookmarkEnd w:id="14935"/>
    </w:p>
    <w:p w:rsidR="007319BB" w:rsidRDefault="007319BB" w:rsidP="0014526C">
      <w:pPr>
        <w:rPr>
          <w:rtl/>
        </w:rPr>
      </w:pPr>
    </w:p>
    <w:p w:rsidR="007319BB" w:rsidRDefault="007319BB" w:rsidP="00BB4431">
      <w:pPr>
        <w:rPr>
          <w:rtl/>
          <w:lang w:eastAsia="he-IL"/>
        </w:rPr>
      </w:pPr>
      <w:r>
        <w:rPr>
          <w:rFonts w:hint="cs"/>
          <w:rtl/>
          <w:lang w:eastAsia="he-IL"/>
        </w:rPr>
        <w:t xml:space="preserve">זה לקוח </w:t>
      </w:r>
      <w:bookmarkStart w:id="14937" w:name="_ETM_Q198_626000"/>
      <w:bookmarkEnd w:id="14937"/>
      <w:r>
        <w:rPr>
          <w:rFonts w:hint="cs"/>
          <w:rtl/>
          <w:lang w:eastAsia="he-IL"/>
        </w:rPr>
        <w:t xml:space="preserve">מהדברים של היועצת המשפטית, והיא אומרת ככה: הפוליטיזציה של מערכת </w:t>
      </w:r>
      <w:bookmarkStart w:id="14938" w:name="_ETM_Q198_631000"/>
      <w:bookmarkEnd w:id="14938"/>
      <w:r>
        <w:rPr>
          <w:rFonts w:hint="cs"/>
          <w:rtl/>
          <w:lang w:eastAsia="he-IL"/>
        </w:rPr>
        <w:t xml:space="preserve">אכיפת החוק תוביל לפגיעה קשה בעקרונות הבסיסיים ביותר של שלטון </w:t>
      </w:r>
      <w:bookmarkStart w:id="14939" w:name="_ETM_Q198_636000"/>
      <w:bookmarkEnd w:id="14939"/>
      <w:r>
        <w:rPr>
          <w:rFonts w:hint="cs"/>
          <w:rtl/>
          <w:lang w:eastAsia="he-IL"/>
        </w:rPr>
        <w:t>החוק: שוויון, היעדר ש</w:t>
      </w:r>
      <w:r w:rsidR="00513DFC">
        <w:rPr>
          <w:rFonts w:hint="cs"/>
          <w:rtl/>
          <w:lang w:eastAsia="he-IL"/>
        </w:rPr>
        <w:t>ר</w:t>
      </w:r>
      <w:r>
        <w:rPr>
          <w:rFonts w:hint="cs"/>
          <w:rtl/>
          <w:lang w:eastAsia="he-IL"/>
        </w:rPr>
        <w:t xml:space="preserve">ירותיות והיעדר משוא פנים. אם תיווצר ולו </w:t>
      </w:r>
      <w:bookmarkStart w:id="14940" w:name="_ETM_Q198_641000"/>
      <w:bookmarkEnd w:id="14940"/>
      <w:r>
        <w:rPr>
          <w:rFonts w:hint="cs"/>
          <w:rtl/>
          <w:lang w:eastAsia="he-IL"/>
        </w:rPr>
        <w:t xml:space="preserve">תחושה של פוליטיזציה של מערכת אכיפת החוק, תהיה </w:t>
      </w:r>
      <w:bookmarkStart w:id="14941" w:name="_ETM_Q198_646000"/>
      <w:bookmarkEnd w:id="14941"/>
      <w:r>
        <w:rPr>
          <w:rFonts w:hint="cs"/>
          <w:rtl/>
          <w:lang w:eastAsia="he-IL"/>
        </w:rPr>
        <w:t xml:space="preserve">זו מכה אנושה ליכולתה לתפקד ופגיעה קשה באמון הציבור. במדינה </w:t>
      </w:r>
      <w:bookmarkStart w:id="14942" w:name="_ETM_Q198_653000"/>
      <w:bookmarkEnd w:id="14942"/>
      <w:r>
        <w:rPr>
          <w:rFonts w:hint="cs"/>
          <w:rtl/>
          <w:lang w:eastAsia="he-IL"/>
        </w:rPr>
        <w:t xml:space="preserve">דמוקרטית לא ראוי לשנות את מערכת היחסים שבין </w:t>
      </w:r>
      <w:r w:rsidR="00AE7D4C">
        <w:rPr>
          <w:rFonts w:hint="cs"/>
          <w:rtl/>
          <w:lang w:eastAsia="he-IL"/>
        </w:rPr>
        <w:t>– – –</w:t>
      </w:r>
    </w:p>
    <w:p w:rsidR="007319BB" w:rsidRDefault="007319BB" w:rsidP="0014526C">
      <w:pPr>
        <w:rPr>
          <w:rtl/>
          <w:lang w:eastAsia="he-IL"/>
        </w:rPr>
      </w:pPr>
      <w:bookmarkStart w:id="14943" w:name="_ETM_Q198_656000"/>
      <w:bookmarkEnd w:id="14943"/>
    </w:p>
    <w:p w:rsidR="007319BB" w:rsidRDefault="007319BB" w:rsidP="0014526C">
      <w:pPr>
        <w:pStyle w:val="af6"/>
        <w:keepNext/>
        <w:rPr>
          <w:rtl/>
        </w:rPr>
      </w:pPr>
      <w:r w:rsidRPr="00691C53">
        <w:rPr>
          <w:rStyle w:val="TagStyle"/>
          <w:rtl/>
        </w:rPr>
        <w:t xml:space="preserve"> &lt;&lt; יור &gt;&gt; </w:t>
      </w:r>
      <w:r>
        <w:rPr>
          <w:rtl/>
        </w:rPr>
        <w:t>היו"ר יעקב מרגי:</w:t>
      </w:r>
      <w:r w:rsidRPr="00691C53">
        <w:rPr>
          <w:rStyle w:val="TagStyle"/>
          <w:rtl/>
        </w:rPr>
        <w:t xml:space="preserve"> &lt;&lt; יור &gt;&gt;</w:t>
      </w:r>
      <w:r>
        <w:rPr>
          <w:rtl/>
        </w:rPr>
        <w:t xml:space="preserve">   </w:t>
      </w:r>
    </w:p>
    <w:p w:rsidR="007319BB" w:rsidRDefault="007319BB" w:rsidP="00BB4431">
      <w:pPr>
        <w:rPr>
          <w:rtl/>
          <w:lang w:eastAsia="he-IL"/>
        </w:rPr>
      </w:pPr>
    </w:p>
    <w:p w:rsidR="007319BB" w:rsidRDefault="007319BB" w:rsidP="00513DFC">
      <w:pPr>
        <w:rPr>
          <w:rtl/>
          <w:lang w:eastAsia="he-IL"/>
        </w:rPr>
      </w:pPr>
      <w:bookmarkStart w:id="14944" w:name="_ETM_Q198_657000"/>
      <w:bookmarkEnd w:id="14944"/>
      <w:r>
        <w:rPr>
          <w:rFonts w:hint="cs"/>
          <w:rtl/>
          <w:lang w:eastAsia="he-IL"/>
        </w:rPr>
        <w:t>מפלגת העבודה, נא לשמור על השקט. כולכם</w:t>
      </w:r>
      <w:r w:rsidR="00513DFC">
        <w:rPr>
          <w:rFonts w:hint="cs"/>
          <w:rtl/>
          <w:lang w:eastAsia="he-IL"/>
        </w:rPr>
        <w:t>,</w:t>
      </w:r>
      <w:r>
        <w:rPr>
          <w:rFonts w:hint="cs"/>
          <w:rtl/>
          <w:lang w:eastAsia="he-IL"/>
        </w:rPr>
        <w:t xml:space="preserve"> כולה שני חברי כנסת.</w:t>
      </w:r>
    </w:p>
    <w:p w:rsidR="007319BB" w:rsidRDefault="007319BB" w:rsidP="0014526C">
      <w:pPr>
        <w:rPr>
          <w:rtl/>
          <w:lang w:eastAsia="he-IL"/>
        </w:rPr>
      </w:pPr>
      <w:bookmarkStart w:id="14945" w:name="_ETM_Q198_660000"/>
      <w:bookmarkEnd w:id="14945"/>
    </w:p>
    <w:p w:rsidR="007319BB" w:rsidRDefault="007319BB" w:rsidP="0014526C">
      <w:pPr>
        <w:pStyle w:val="af5"/>
        <w:keepNext/>
        <w:rPr>
          <w:rtl/>
        </w:rPr>
      </w:pPr>
      <w:bookmarkStart w:id="14946" w:name="ET_interruption_6158_24"/>
      <w:r w:rsidRPr="00691C53">
        <w:rPr>
          <w:rStyle w:val="TagStyle"/>
          <w:rtl/>
        </w:rPr>
        <w:t xml:space="preserve"> &lt;&lt; קריאה &gt;&gt; </w:t>
      </w:r>
      <w:r>
        <w:rPr>
          <w:rtl/>
        </w:rPr>
        <w:t>אפרת רייטן מרום (העבודה):</w:t>
      </w:r>
      <w:r w:rsidRPr="00691C53">
        <w:rPr>
          <w:rStyle w:val="TagStyle"/>
          <w:rtl/>
        </w:rPr>
        <w:t xml:space="preserve"> &lt;&lt; קריאה &gt;&gt;</w:t>
      </w:r>
      <w:r>
        <w:rPr>
          <w:rtl/>
        </w:rPr>
        <w:t xml:space="preserve">   </w:t>
      </w:r>
      <w:bookmarkEnd w:id="14946"/>
    </w:p>
    <w:p w:rsidR="007319BB" w:rsidRDefault="007319BB" w:rsidP="00BB4431">
      <w:pPr>
        <w:rPr>
          <w:rtl/>
          <w:lang w:eastAsia="he-IL"/>
        </w:rPr>
      </w:pPr>
    </w:p>
    <w:p w:rsidR="007319BB" w:rsidRDefault="007319BB" w:rsidP="0014526C">
      <w:pPr>
        <w:rPr>
          <w:rtl/>
          <w:lang w:eastAsia="he-IL"/>
        </w:rPr>
      </w:pPr>
      <w:r>
        <w:rPr>
          <w:rFonts w:hint="cs"/>
          <w:rtl/>
          <w:lang w:eastAsia="he-IL"/>
        </w:rPr>
        <w:t>שלושה.</w:t>
      </w:r>
    </w:p>
    <w:p w:rsidR="007319BB" w:rsidRDefault="007319BB" w:rsidP="0014526C">
      <w:pPr>
        <w:rPr>
          <w:rtl/>
          <w:lang w:eastAsia="he-IL"/>
        </w:rPr>
      </w:pPr>
    </w:p>
    <w:p w:rsidR="007319BB" w:rsidRDefault="007319BB" w:rsidP="0014526C">
      <w:pPr>
        <w:pStyle w:val="af6"/>
        <w:keepNext/>
        <w:rPr>
          <w:rtl/>
        </w:rPr>
      </w:pPr>
      <w:r w:rsidRPr="00691C53">
        <w:rPr>
          <w:rStyle w:val="TagStyle"/>
          <w:rtl/>
        </w:rPr>
        <w:t xml:space="preserve"> &lt;&lt; יור &gt;&gt; </w:t>
      </w:r>
      <w:r>
        <w:rPr>
          <w:rtl/>
        </w:rPr>
        <w:t>היו"ר יעקב מרגי:</w:t>
      </w:r>
      <w:r w:rsidRPr="00691C53">
        <w:rPr>
          <w:rStyle w:val="TagStyle"/>
          <w:rtl/>
        </w:rPr>
        <w:t xml:space="preserve"> &lt;&lt; יור &gt;&gt;</w:t>
      </w:r>
      <w:r>
        <w:rPr>
          <w:rtl/>
        </w:rPr>
        <w:t xml:space="preserve">   </w:t>
      </w:r>
    </w:p>
    <w:p w:rsidR="007319BB" w:rsidRDefault="007319BB" w:rsidP="00BB4431">
      <w:pPr>
        <w:rPr>
          <w:rtl/>
          <w:lang w:eastAsia="he-IL"/>
        </w:rPr>
      </w:pPr>
    </w:p>
    <w:p w:rsidR="007319BB" w:rsidRDefault="007319BB" w:rsidP="0014526C">
      <w:pPr>
        <w:rPr>
          <w:rtl/>
          <w:lang w:eastAsia="he-IL"/>
        </w:rPr>
      </w:pPr>
      <w:bookmarkStart w:id="14947" w:name="_ETM_Q198_661000"/>
      <w:bookmarkEnd w:id="14947"/>
      <w:r>
        <w:rPr>
          <w:rFonts w:hint="cs"/>
          <w:rtl/>
          <w:lang w:eastAsia="he-IL"/>
        </w:rPr>
        <w:t xml:space="preserve">שלושה, </w:t>
      </w:r>
      <w:bookmarkStart w:id="14948" w:name="_ETM_Q198_662000"/>
      <w:bookmarkEnd w:id="14948"/>
      <w:r w:rsidR="00513DFC">
        <w:rPr>
          <w:rFonts w:hint="cs"/>
          <w:rtl/>
          <w:lang w:eastAsia="he-IL"/>
        </w:rPr>
        <w:t>סליחה. מתקן,</w:t>
      </w:r>
      <w:r>
        <w:rPr>
          <w:rFonts w:hint="cs"/>
          <w:rtl/>
          <w:lang w:eastAsia="he-IL"/>
        </w:rPr>
        <w:t xml:space="preserve"> מתקן. נעמה לזימי, שומעים אותך. אתם מפריעים לדובר.</w:t>
      </w:r>
    </w:p>
    <w:p w:rsidR="007319BB" w:rsidRDefault="007319BB" w:rsidP="0014526C">
      <w:pPr>
        <w:rPr>
          <w:rtl/>
          <w:lang w:eastAsia="he-IL"/>
        </w:rPr>
      </w:pPr>
    </w:p>
    <w:p w:rsidR="007319BB" w:rsidRDefault="007319BB" w:rsidP="0014526C">
      <w:pPr>
        <w:pStyle w:val="-"/>
        <w:keepNext/>
        <w:rPr>
          <w:rStyle w:val="TagStyle"/>
          <w:rtl/>
        </w:rPr>
      </w:pPr>
      <w:bookmarkStart w:id="14949" w:name="ET_speakercontinue_6350_26"/>
      <w:r w:rsidRPr="00691C53">
        <w:rPr>
          <w:rStyle w:val="TagStyle"/>
          <w:rtl/>
        </w:rPr>
        <w:t xml:space="preserve"> &lt;&lt; דובר_המשך &gt;&gt; </w:t>
      </w:r>
      <w:r>
        <w:rPr>
          <w:rtl/>
        </w:rPr>
        <w:t>יאסר חוג'יראת (רע"מ – הרשימה הערבית המאוחדת):</w:t>
      </w:r>
      <w:r w:rsidRPr="00691C53">
        <w:rPr>
          <w:rStyle w:val="TagStyle"/>
          <w:rtl/>
        </w:rPr>
        <w:t xml:space="preserve"> &lt;&lt; דובר_המשך </w:t>
      </w:r>
    </w:p>
    <w:p w:rsidR="007319BB" w:rsidRDefault="007319BB" w:rsidP="0014526C">
      <w:pPr>
        <w:rPr>
          <w:rtl/>
        </w:rPr>
      </w:pPr>
      <w:r w:rsidRPr="00691C53">
        <w:rPr>
          <w:rStyle w:val="TagStyle"/>
          <w:rtl/>
        </w:rPr>
        <w:t>&gt;&gt;</w:t>
      </w:r>
      <w:r>
        <w:rPr>
          <w:rtl/>
        </w:rPr>
        <w:t xml:space="preserve">   </w:t>
      </w:r>
      <w:bookmarkEnd w:id="14949"/>
    </w:p>
    <w:p w:rsidR="007319BB" w:rsidRPr="00691C53" w:rsidRDefault="007319BB" w:rsidP="00BB4431">
      <w:pPr>
        <w:rPr>
          <w:rtl/>
          <w:lang w:eastAsia="he-IL"/>
        </w:rPr>
      </w:pPr>
    </w:p>
    <w:p w:rsidR="007319BB" w:rsidRDefault="007319BB" w:rsidP="0014526C">
      <w:pPr>
        <w:rPr>
          <w:rtl/>
          <w:lang w:eastAsia="he-IL"/>
        </w:rPr>
      </w:pPr>
      <w:r>
        <w:rPr>
          <w:rFonts w:hint="cs"/>
          <w:rtl/>
          <w:lang w:eastAsia="he-IL"/>
        </w:rPr>
        <w:t>תנו</w:t>
      </w:r>
      <w:bookmarkStart w:id="14950" w:name="_ETM_Q198_667000"/>
      <w:bookmarkEnd w:id="14950"/>
      <w:r>
        <w:rPr>
          <w:rFonts w:hint="cs"/>
          <w:rtl/>
          <w:lang w:eastAsia="he-IL"/>
        </w:rPr>
        <w:t xml:space="preserve"> לי לסיים. במדינה דמוקרטית לא ראוי לשנות את מערכת היחסים </w:t>
      </w:r>
      <w:bookmarkStart w:id="14951" w:name="_ETM_Q198_672000"/>
      <w:bookmarkEnd w:id="14951"/>
      <w:r>
        <w:rPr>
          <w:rFonts w:hint="cs"/>
          <w:rtl/>
          <w:lang w:eastAsia="he-IL"/>
        </w:rPr>
        <w:t xml:space="preserve">שבין הדרג המדיני לבין מערכת אכיפת החוק בחקיקת בזק. אני </w:t>
      </w:r>
      <w:bookmarkStart w:id="14952" w:name="_ETM_Q198_680000"/>
      <w:bookmarkEnd w:id="14952"/>
      <w:r>
        <w:rPr>
          <w:rFonts w:hint="cs"/>
          <w:rtl/>
          <w:lang w:eastAsia="he-IL"/>
        </w:rPr>
        <w:t>מקווה שהדברים האלה יגיעו לאוזניים קשובות.</w:t>
      </w:r>
    </w:p>
    <w:p w:rsidR="007319BB" w:rsidRDefault="007319BB" w:rsidP="0014526C">
      <w:pPr>
        <w:rPr>
          <w:rtl/>
          <w:lang w:eastAsia="he-IL"/>
        </w:rPr>
      </w:pPr>
    </w:p>
    <w:p w:rsidR="007319BB" w:rsidRDefault="007319BB" w:rsidP="0014526C">
      <w:pPr>
        <w:pStyle w:val="af6"/>
        <w:keepNext/>
        <w:rPr>
          <w:rtl/>
        </w:rPr>
      </w:pPr>
      <w:r w:rsidRPr="00691C53">
        <w:rPr>
          <w:rStyle w:val="TagStyle"/>
          <w:rtl/>
        </w:rPr>
        <w:t xml:space="preserve"> &lt;&lt; יור &gt;&gt; </w:t>
      </w:r>
      <w:r>
        <w:rPr>
          <w:rtl/>
        </w:rPr>
        <w:t>היו"ר יעקב מרגי:</w:t>
      </w:r>
      <w:r w:rsidRPr="00691C53">
        <w:rPr>
          <w:rStyle w:val="TagStyle"/>
          <w:rtl/>
        </w:rPr>
        <w:t xml:space="preserve"> &lt;&lt; יור &gt;&gt;</w:t>
      </w:r>
      <w:r>
        <w:rPr>
          <w:rtl/>
        </w:rPr>
        <w:t xml:space="preserve">   </w:t>
      </w:r>
    </w:p>
    <w:p w:rsidR="007319BB" w:rsidRDefault="007319BB" w:rsidP="00BB4431">
      <w:pPr>
        <w:rPr>
          <w:rtl/>
          <w:lang w:eastAsia="he-IL"/>
        </w:rPr>
      </w:pPr>
    </w:p>
    <w:p w:rsidR="007319BB" w:rsidRDefault="007319BB" w:rsidP="00513DFC">
      <w:pPr>
        <w:rPr>
          <w:rtl/>
          <w:lang w:eastAsia="he-IL"/>
        </w:rPr>
      </w:pPr>
      <w:bookmarkStart w:id="14953" w:name="_ETM_Q198_683000"/>
      <w:bookmarkEnd w:id="14953"/>
      <w:r>
        <w:rPr>
          <w:rFonts w:hint="cs"/>
          <w:rtl/>
          <w:lang w:eastAsia="he-IL"/>
        </w:rPr>
        <w:t xml:space="preserve">תודה. תודה לחבר הכנסת יאסר </w:t>
      </w:r>
      <w:bookmarkStart w:id="14954" w:name="_ETM_Q198_685000"/>
      <w:bookmarkEnd w:id="14954"/>
      <w:r>
        <w:rPr>
          <w:rFonts w:hint="cs"/>
          <w:rtl/>
          <w:lang w:eastAsia="he-IL"/>
        </w:rPr>
        <w:t>חוג'יראת. חבר הכנסת חילי טרופר</w:t>
      </w:r>
      <w:r w:rsidR="00513DFC">
        <w:rPr>
          <w:rFonts w:hint="cs"/>
          <w:rtl/>
          <w:lang w:eastAsia="he-IL"/>
        </w:rPr>
        <w:t>,</w:t>
      </w:r>
      <w:r>
        <w:rPr>
          <w:rFonts w:hint="cs"/>
          <w:rtl/>
          <w:lang w:eastAsia="he-IL"/>
        </w:rPr>
        <w:t xml:space="preserve"> השר חילי טרופר</w:t>
      </w:r>
      <w:r w:rsidR="00513DFC">
        <w:rPr>
          <w:rFonts w:hint="cs"/>
          <w:rtl/>
          <w:lang w:eastAsia="he-IL"/>
        </w:rPr>
        <w:t>,</w:t>
      </w:r>
      <w:r>
        <w:rPr>
          <w:rFonts w:hint="cs"/>
          <w:rtl/>
          <w:lang w:eastAsia="he-IL"/>
        </w:rPr>
        <w:t xml:space="preserve"> בבקשה, אדוני.</w:t>
      </w:r>
    </w:p>
    <w:p w:rsidR="007319BB" w:rsidRDefault="007319BB" w:rsidP="0014526C">
      <w:pPr>
        <w:rPr>
          <w:rtl/>
          <w:lang w:eastAsia="he-IL"/>
        </w:rPr>
      </w:pPr>
    </w:p>
    <w:p w:rsidR="007319BB" w:rsidRDefault="007319BB" w:rsidP="0014526C">
      <w:pPr>
        <w:pStyle w:val="a4"/>
        <w:keepNext/>
        <w:rPr>
          <w:rtl/>
        </w:rPr>
      </w:pPr>
      <w:bookmarkStart w:id="14955" w:name="ET_speaker_5991_28"/>
      <w:r w:rsidRPr="00691C53">
        <w:rPr>
          <w:rStyle w:val="TagStyle"/>
          <w:rtl/>
        </w:rPr>
        <w:t xml:space="preserve"> &lt;&lt; דובר &gt;&gt; </w:t>
      </w:r>
      <w:bookmarkStart w:id="14956" w:name="_Toc122267802"/>
      <w:bookmarkStart w:id="14957" w:name="_Toc122268333"/>
      <w:r>
        <w:rPr>
          <w:rtl/>
        </w:rPr>
        <w:t>שר התרבות והספורט חילי טרופר:</w:t>
      </w:r>
      <w:bookmarkEnd w:id="14956"/>
      <w:bookmarkEnd w:id="14957"/>
      <w:r w:rsidRPr="00691C53">
        <w:rPr>
          <w:rStyle w:val="TagStyle"/>
          <w:rtl/>
        </w:rPr>
        <w:t xml:space="preserve"> &lt;&lt; דובר &gt;&gt;</w:t>
      </w:r>
      <w:r>
        <w:rPr>
          <w:rtl/>
        </w:rPr>
        <w:t xml:space="preserve">   </w:t>
      </w:r>
      <w:bookmarkEnd w:id="14955"/>
    </w:p>
    <w:p w:rsidR="007319BB" w:rsidRDefault="007319BB" w:rsidP="00BB4431">
      <w:pPr>
        <w:rPr>
          <w:rtl/>
          <w:lang w:eastAsia="he-IL"/>
        </w:rPr>
      </w:pPr>
    </w:p>
    <w:p w:rsidR="007319BB" w:rsidRDefault="007319BB" w:rsidP="00513DFC">
      <w:pPr>
        <w:rPr>
          <w:rtl/>
          <w:lang w:eastAsia="he-IL"/>
        </w:rPr>
      </w:pPr>
      <w:bookmarkStart w:id="14958" w:name="_ETM_Q198_690000"/>
      <w:bookmarkStart w:id="14959" w:name="_ETM_Q198_681000"/>
      <w:bookmarkEnd w:id="14958"/>
      <w:bookmarkEnd w:id="14959"/>
      <w:r>
        <w:rPr>
          <w:rFonts w:hint="cs"/>
          <w:rtl/>
          <w:lang w:eastAsia="he-IL"/>
        </w:rPr>
        <w:t xml:space="preserve">כבוד </w:t>
      </w:r>
      <w:bookmarkStart w:id="14960" w:name="_ETM_Q198_696000"/>
      <w:bookmarkEnd w:id="14960"/>
      <w:r>
        <w:rPr>
          <w:rFonts w:hint="cs"/>
          <w:rtl/>
          <w:lang w:eastAsia="he-IL"/>
        </w:rPr>
        <w:t xml:space="preserve">היושב-ראש, כנסת נכבדה, יש באמת הרבה דיונים על תוכן הצעות </w:t>
      </w:r>
      <w:bookmarkStart w:id="14961" w:name="_ETM_Q198_703000"/>
      <w:bookmarkEnd w:id="14961"/>
      <w:r>
        <w:rPr>
          <w:rFonts w:hint="cs"/>
          <w:rtl/>
          <w:lang w:eastAsia="he-IL"/>
        </w:rPr>
        <w:t>החוק</w:t>
      </w:r>
      <w:r w:rsidR="00513DFC">
        <w:rPr>
          <w:rFonts w:hint="cs"/>
          <w:rtl/>
          <w:lang w:eastAsia="he-IL"/>
        </w:rPr>
        <w:t>;</w:t>
      </w:r>
      <w:r>
        <w:rPr>
          <w:rFonts w:hint="cs"/>
          <w:rtl/>
          <w:lang w:eastAsia="he-IL"/>
        </w:rPr>
        <w:t xml:space="preserve"> אני רוצה לדבר על שאלת הדחיפות שלה</w:t>
      </w:r>
      <w:r w:rsidR="00513DFC">
        <w:rPr>
          <w:rFonts w:hint="cs"/>
          <w:rtl/>
          <w:lang w:eastAsia="he-IL"/>
        </w:rPr>
        <w:t>ן,</w:t>
      </w:r>
      <w:r>
        <w:rPr>
          <w:rFonts w:hint="cs"/>
          <w:rtl/>
          <w:lang w:eastAsia="he-IL"/>
        </w:rPr>
        <w:t xml:space="preserve"> כי </w:t>
      </w:r>
      <w:bookmarkStart w:id="14962" w:name="_ETM_Q198_707000"/>
      <w:bookmarkEnd w:id="14962"/>
      <w:r>
        <w:rPr>
          <w:rFonts w:hint="cs"/>
          <w:rtl/>
          <w:lang w:eastAsia="he-IL"/>
        </w:rPr>
        <w:t xml:space="preserve">בסוף הסדר הנכון הוא שקודם יקימו ממשלה, אחר כך יחוקקו </w:t>
      </w:r>
      <w:bookmarkStart w:id="14963" w:name="_ETM_Q198_712000"/>
      <w:bookmarkEnd w:id="14963"/>
      <w:r>
        <w:rPr>
          <w:rFonts w:hint="cs"/>
          <w:rtl/>
          <w:lang w:eastAsia="he-IL"/>
        </w:rPr>
        <w:t xml:space="preserve">את החוקים. כנראה שבצוק העיתים, כשהמצב הוא באמת קשה, משנים </w:t>
      </w:r>
      <w:bookmarkStart w:id="14964" w:name="_ETM_Q198_715000"/>
      <w:bookmarkEnd w:id="14964"/>
      <w:r>
        <w:rPr>
          <w:rFonts w:hint="cs"/>
          <w:rtl/>
          <w:lang w:eastAsia="he-IL"/>
        </w:rPr>
        <w:t xml:space="preserve">את הסדר, אבל אם היינו משנים את הסדר בעבור משהו </w:t>
      </w:r>
      <w:bookmarkStart w:id="14965" w:name="_ETM_Q198_719000"/>
      <w:bookmarkEnd w:id="14965"/>
      <w:r>
        <w:rPr>
          <w:rFonts w:hint="cs"/>
          <w:rtl/>
          <w:lang w:eastAsia="he-IL"/>
        </w:rPr>
        <w:t xml:space="preserve">שהציבור יכול להבין, ייתכן שהיה זה ראוי. </w:t>
      </w:r>
    </w:p>
    <w:p w:rsidR="007319BB" w:rsidRDefault="007319BB" w:rsidP="0014526C">
      <w:pPr>
        <w:rPr>
          <w:rtl/>
          <w:lang w:eastAsia="he-IL"/>
        </w:rPr>
      </w:pPr>
    </w:p>
    <w:p w:rsidR="00805397" w:rsidRDefault="007319BB" w:rsidP="00743C32">
      <w:pPr>
        <w:rPr>
          <w:rtl/>
          <w:lang w:eastAsia="he-IL"/>
        </w:rPr>
      </w:pPr>
      <w:r>
        <w:rPr>
          <w:rFonts w:hint="cs"/>
          <w:rtl/>
          <w:lang w:eastAsia="he-IL"/>
        </w:rPr>
        <w:t xml:space="preserve">היה פה השבוע </w:t>
      </w:r>
      <w:bookmarkStart w:id="14966" w:name="_ETM_Q198_723000"/>
      <w:bookmarkEnd w:id="14966"/>
      <w:r>
        <w:rPr>
          <w:rFonts w:hint="cs"/>
          <w:rtl/>
          <w:lang w:eastAsia="he-IL"/>
        </w:rPr>
        <w:t>יום הוקרה לפצועי צה"ל. דיבר בין השאר חבר הכנסת ביטון ביום הזה</w:t>
      </w:r>
      <w:bookmarkStart w:id="14967" w:name="_ETM_Q198_727000"/>
      <w:bookmarkEnd w:id="14967"/>
      <w:r w:rsidR="00743C32">
        <w:rPr>
          <w:rFonts w:hint="cs"/>
          <w:rtl/>
          <w:lang w:eastAsia="he-IL"/>
        </w:rPr>
        <w:t>.</w:t>
      </w:r>
      <w:r>
        <w:rPr>
          <w:rFonts w:hint="cs"/>
          <w:rtl/>
          <w:lang w:eastAsia="he-IL"/>
        </w:rPr>
        <w:t xml:space="preserve"> בשבוע שעבר היה יום שוויון זכויות לאנשים עם </w:t>
      </w:r>
      <w:bookmarkStart w:id="14968" w:name="_ETM_Q198_730000"/>
      <w:bookmarkEnd w:id="14968"/>
      <w:r>
        <w:rPr>
          <w:rFonts w:hint="cs"/>
          <w:rtl/>
          <w:lang w:eastAsia="he-IL"/>
        </w:rPr>
        <w:t xml:space="preserve">מוגבלות. אם הממשלה המתהווה הייתה באה ואומרת לנו: תקשיבו, </w:t>
      </w:r>
      <w:bookmarkStart w:id="14969" w:name="_ETM_Q198_732000"/>
      <w:bookmarkEnd w:id="14969"/>
      <w:r>
        <w:rPr>
          <w:rFonts w:hint="cs"/>
          <w:rtl/>
          <w:lang w:eastAsia="he-IL"/>
        </w:rPr>
        <w:t xml:space="preserve">אי-אפשר לחכות להקמת הממשלה, חייבים עכשיו לעשות, להשלים את רפורמת </w:t>
      </w:r>
      <w:bookmarkStart w:id="14970" w:name="_ETM_Q198_736000"/>
      <w:bookmarkEnd w:id="14970"/>
      <w:r>
        <w:rPr>
          <w:rFonts w:hint="cs"/>
          <w:rtl/>
          <w:lang w:eastAsia="he-IL"/>
        </w:rPr>
        <w:t xml:space="preserve">נפש אחת, חייבים עכשיו לעשות עוד סעיף בחוק שעבר בכנסת </w:t>
      </w:r>
      <w:bookmarkStart w:id="14971" w:name="_ETM_Q198_741000"/>
      <w:bookmarkEnd w:id="14971"/>
      <w:r>
        <w:rPr>
          <w:rFonts w:hint="cs"/>
          <w:rtl/>
          <w:lang w:eastAsia="he-IL"/>
        </w:rPr>
        <w:t xml:space="preserve">הקודמת למען אנשים עם מוגבלות, אני מניח שכולם היו תומכים </w:t>
      </w:r>
      <w:bookmarkStart w:id="14972" w:name="_ETM_Q198_746000"/>
      <w:bookmarkEnd w:id="14972"/>
      <w:r>
        <w:rPr>
          <w:rFonts w:hint="cs"/>
          <w:rtl/>
          <w:lang w:eastAsia="he-IL"/>
        </w:rPr>
        <w:t xml:space="preserve">ומבינים. </w:t>
      </w:r>
      <w:bookmarkStart w:id="14973" w:name="_ETM_Q198_748000"/>
      <w:bookmarkStart w:id="14974" w:name="TOR_Q199"/>
      <w:bookmarkEnd w:id="14973"/>
      <w:bookmarkEnd w:id="14974"/>
      <w:r w:rsidR="00805397">
        <w:rPr>
          <w:rFonts w:hint="cs"/>
          <w:rtl/>
          <w:lang w:eastAsia="he-IL"/>
        </w:rPr>
        <w:t>אבל כשבאים ואומרים לנו: מה דחוף? כל השאלות האישיות האלה – פה הצרימה הג</w:t>
      </w:r>
      <w:bookmarkStart w:id="14975" w:name="_ETM_Q199_154969"/>
      <w:bookmarkEnd w:id="14975"/>
      <w:r w:rsidR="00805397">
        <w:rPr>
          <w:rFonts w:hint="cs"/>
          <w:rtl/>
          <w:lang w:eastAsia="he-IL"/>
        </w:rPr>
        <w:t xml:space="preserve">דולה. </w:t>
      </w:r>
    </w:p>
    <w:p w:rsidR="00805397" w:rsidRDefault="00805397" w:rsidP="00BB4431">
      <w:pPr>
        <w:rPr>
          <w:rtl/>
          <w:lang w:eastAsia="he-IL"/>
        </w:rPr>
      </w:pPr>
      <w:bookmarkStart w:id="14976" w:name="_ETM_Q199_191918"/>
      <w:bookmarkStart w:id="14977" w:name="_ETM_Q199_191989"/>
      <w:bookmarkEnd w:id="14976"/>
      <w:bookmarkEnd w:id="14977"/>
    </w:p>
    <w:p w:rsidR="00805397" w:rsidRDefault="00805397" w:rsidP="00743C32">
      <w:pPr>
        <w:rPr>
          <w:rtl/>
          <w:lang w:eastAsia="he-IL"/>
        </w:rPr>
      </w:pPr>
      <w:bookmarkStart w:id="14978" w:name="_ETM_Q199_192433"/>
      <w:bookmarkStart w:id="14979" w:name="_ETM_Q199_192486"/>
      <w:bookmarkEnd w:id="14978"/>
      <w:bookmarkEnd w:id="14979"/>
      <w:r>
        <w:rPr>
          <w:rFonts w:hint="cs"/>
          <w:rtl/>
          <w:lang w:eastAsia="he-IL"/>
        </w:rPr>
        <w:t xml:space="preserve">אני חושב שגם אתם נבוכים מזה ציבורית. </w:t>
      </w:r>
      <w:bookmarkStart w:id="14980" w:name="_ETM_Q199_158339"/>
      <w:bookmarkEnd w:id="14980"/>
      <w:r>
        <w:rPr>
          <w:rFonts w:hint="cs"/>
          <w:rtl/>
          <w:lang w:eastAsia="he-IL"/>
        </w:rPr>
        <w:t xml:space="preserve">תכף חנוכה, ויש מדרש יפה, במדרש תנחומא – יכול להיות שאני לא </w:t>
      </w:r>
      <w:bookmarkStart w:id="14981" w:name="_ETM_Q199_158564"/>
      <w:bookmarkEnd w:id="14981"/>
      <w:r>
        <w:rPr>
          <w:rFonts w:hint="cs"/>
          <w:rtl/>
          <w:lang w:eastAsia="he-IL"/>
        </w:rPr>
        <w:t>אומר אותו במדויק</w:t>
      </w:r>
      <w:r w:rsidR="00743C32">
        <w:rPr>
          <w:rFonts w:hint="cs"/>
          <w:rtl/>
          <w:lang w:eastAsia="he-IL"/>
        </w:rPr>
        <w:t>,</w:t>
      </w:r>
      <w:r>
        <w:rPr>
          <w:rFonts w:hint="cs"/>
          <w:rtl/>
          <w:lang w:eastAsia="he-IL"/>
        </w:rPr>
        <w:t xml:space="preserve"> אבל כתוב שם: מי שנתון באורה, אינו </w:t>
      </w:r>
      <w:bookmarkStart w:id="14982" w:name="_ETM_Q199_162488"/>
      <w:bookmarkEnd w:id="14982"/>
      <w:r>
        <w:rPr>
          <w:rFonts w:hint="cs"/>
          <w:rtl/>
          <w:lang w:eastAsia="he-IL"/>
        </w:rPr>
        <w:t>רואה למי שנתון בחשיכה</w:t>
      </w:r>
      <w:r w:rsidR="00743C32">
        <w:rPr>
          <w:rFonts w:hint="cs"/>
          <w:rtl/>
          <w:lang w:eastAsia="he-IL"/>
        </w:rPr>
        <w:t>,</w:t>
      </w:r>
      <w:r>
        <w:rPr>
          <w:rFonts w:hint="cs"/>
          <w:rtl/>
          <w:lang w:eastAsia="he-IL"/>
        </w:rPr>
        <w:t xml:space="preserve"> אך מי שנתון בחשיכה, רואה למי </w:t>
      </w:r>
      <w:bookmarkStart w:id="14983" w:name="_ETM_Q199_165366"/>
      <w:bookmarkEnd w:id="14983"/>
      <w:r>
        <w:rPr>
          <w:rFonts w:hint="cs"/>
          <w:rtl/>
          <w:lang w:eastAsia="he-IL"/>
        </w:rPr>
        <w:t xml:space="preserve">שנתון באורה. זה כלל פיזיקלי. כשאנחנו יושבים בחדר </w:t>
      </w:r>
      <w:bookmarkStart w:id="14984" w:name="_ETM_Q199_169489"/>
      <w:bookmarkEnd w:id="14984"/>
      <w:r>
        <w:rPr>
          <w:rFonts w:hint="cs"/>
          <w:rtl/>
          <w:lang w:eastAsia="he-IL"/>
        </w:rPr>
        <w:t xml:space="preserve">מואר, מי שיושב בחושך </w:t>
      </w:r>
      <w:r>
        <w:rPr>
          <w:rtl/>
          <w:lang w:eastAsia="he-IL"/>
        </w:rPr>
        <w:t>–</w:t>
      </w:r>
      <w:r>
        <w:rPr>
          <w:rFonts w:hint="cs"/>
          <w:rtl/>
          <w:lang w:eastAsia="he-IL"/>
        </w:rPr>
        <w:t xml:space="preserve"> לא נראה אותו</w:t>
      </w:r>
      <w:r w:rsidR="00743C32">
        <w:rPr>
          <w:rFonts w:hint="cs"/>
          <w:rtl/>
          <w:lang w:eastAsia="he-IL"/>
        </w:rPr>
        <w:t>,</w:t>
      </w:r>
      <w:r>
        <w:rPr>
          <w:rFonts w:hint="cs"/>
          <w:rtl/>
          <w:lang w:eastAsia="he-IL"/>
        </w:rPr>
        <w:t xml:space="preserve"> אבל </w:t>
      </w:r>
      <w:bookmarkStart w:id="14985" w:name="_ETM_Q199_171761"/>
      <w:bookmarkEnd w:id="14985"/>
      <w:r>
        <w:rPr>
          <w:rFonts w:hint="cs"/>
          <w:rtl/>
          <w:lang w:eastAsia="he-IL"/>
        </w:rPr>
        <w:t>מי שיושב בחושך תמיד רואה את מי ש</w:t>
      </w:r>
      <w:r w:rsidR="00743C32">
        <w:rPr>
          <w:rFonts w:hint="cs"/>
          <w:rtl/>
          <w:lang w:eastAsia="he-IL"/>
        </w:rPr>
        <w:t>יושב</w:t>
      </w:r>
      <w:r>
        <w:rPr>
          <w:rFonts w:hint="cs"/>
          <w:rtl/>
          <w:lang w:eastAsia="he-IL"/>
        </w:rPr>
        <w:t xml:space="preserve"> באור.</w:t>
      </w:r>
      <w:bookmarkStart w:id="14986" w:name="_ETM_Q199_178673"/>
      <w:bookmarkStart w:id="14987" w:name="_ETM_Q199_178746"/>
      <w:bookmarkStart w:id="14988" w:name="_ETM_Q199_178769"/>
      <w:bookmarkStart w:id="14989" w:name="_ETM_Q199_178835"/>
      <w:bookmarkEnd w:id="14986"/>
      <w:bookmarkEnd w:id="14987"/>
      <w:bookmarkEnd w:id="14988"/>
      <w:bookmarkEnd w:id="14989"/>
      <w:r>
        <w:rPr>
          <w:rFonts w:hint="cs"/>
          <w:rtl/>
          <w:lang w:eastAsia="he-IL"/>
        </w:rPr>
        <w:t xml:space="preserve"> </w:t>
      </w:r>
      <w:bookmarkStart w:id="14990" w:name="_ETM_Q199_178117"/>
      <w:bookmarkEnd w:id="14990"/>
      <w:r>
        <w:rPr>
          <w:rFonts w:hint="cs"/>
          <w:rtl/>
          <w:lang w:eastAsia="he-IL"/>
        </w:rPr>
        <w:t>ואני חושב שגם ברמה האנושית זה נכון. הרבה פעמים מי שבמקום הנ</w:t>
      </w:r>
      <w:bookmarkStart w:id="14991" w:name="_ETM_Q199_181557"/>
      <w:bookmarkEnd w:id="14991"/>
      <w:r>
        <w:rPr>
          <w:rFonts w:hint="cs"/>
          <w:rtl/>
          <w:lang w:eastAsia="he-IL"/>
        </w:rPr>
        <w:t>וח והבטוח לא רואה את מי שיושב בחושך, בצרה גדולה</w:t>
      </w:r>
      <w:r w:rsidR="00743C32">
        <w:rPr>
          <w:rFonts w:hint="cs"/>
          <w:rtl/>
          <w:lang w:eastAsia="he-IL"/>
        </w:rPr>
        <w:t>,</w:t>
      </w:r>
      <w:r>
        <w:rPr>
          <w:rFonts w:hint="cs"/>
          <w:rtl/>
          <w:lang w:eastAsia="he-IL"/>
        </w:rPr>
        <w:t xml:space="preserve"> אבל תחשוב על מי שיושב בחושך </w:t>
      </w:r>
      <w:bookmarkStart w:id="14992" w:name="_ETM_Q199_188082"/>
      <w:bookmarkEnd w:id="14992"/>
      <w:r w:rsidR="00743C32">
        <w:rPr>
          <w:rFonts w:hint="eastAsia"/>
          <w:rtl/>
          <w:lang w:eastAsia="he-IL"/>
        </w:rPr>
        <w:t xml:space="preserve">– </w:t>
      </w:r>
      <w:r>
        <w:rPr>
          <w:rFonts w:hint="cs"/>
          <w:rtl/>
          <w:lang w:eastAsia="he-IL"/>
        </w:rPr>
        <w:t>הוא רואה את מי שבאור</w:t>
      </w:r>
      <w:r w:rsidR="00743C32">
        <w:rPr>
          <w:rFonts w:hint="cs"/>
          <w:rtl/>
          <w:lang w:eastAsia="he-IL"/>
        </w:rPr>
        <w:t>,</w:t>
      </w:r>
      <w:r>
        <w:rPr>
          <w:rFonts w:hint="cs"/>
          <w:rtl/>
          <w:lang w:eastAsia="he-IL"/>
        </w:rPr>
        <w:t xml:space="preserve"> ובעיניים כלות. </w:t>
      </w:r>
    </w:p>
    <w:p w:rsidR="00805397" w:rsidRDefault="00805397" w:rsidP="00BB4431">
      <w:pPr>
        <w:rPr>
          <w:rtl/>
          <w:lang w:eastAsia="he-IL"/>
        </w:rPr>
      </w:pPr>
      <w:bookmarkStart w:id="14993" w:name="_ETM_Q199_191460"/>
      <w:bookmarkStart w:id="14994" w:name="_ETM_Q199_191534"/>
      <w:bookmarkEnd w:id="14993"/>
      <w:bookmarkEnd w:id="14994"/>
    </w:p>
    <w:p w:rsidR="00805397" w:rsidRDefault="00805397" w:rsidP="00743C32">
      <w:pPr>
        <w:rPr>
          <w:rtl/>
          <w:lang w:eastAsia="he-IL"/>
        </w:rPr>
      </w:pPr>
      <w:bookmarkStart w:id="14995" w:name="_ETM_Q199_191556"/>
      <w:bookmarkStart w:id="14996" w:name="_ETM_Q199_191623"/>
      <w:bookmarkEnd w:id="14995"/>
      <w:bookmarkEnd w:id="14996"/>
      <w:r>
        <w:rPr>
          <w:rFonts w:hint="cs"/>
          <w:rtl/>
          <w:lang w:eastAsia="he-IL"/>
        </w:rPr>
        <w:t xml:space="preserve">אני חושב שדווקא הבית </w:t>
      </w:r>
      <w:bookmarkStart w:id="14997" w:name="_ETM_Q199_192550"/>
      <w:bookmarkEnd w:id="14997"/>
      <w:r>
        <w:rPr>
          <w:rFonts w:hint="cs"/>
          <w:rtl/>
          <w:lang w:eastAsia="he-IL"/>
        </w:rPr>
        <w:t xml:space="preserve">הזה, שהוא מצוי בסוג של אורה, פה מפספס משהו, כי </w:t>
      </w:r>
      <w:bookmarkStart w:id="14998" w:name="_ETM_Q199_198212"/>
      <w:bookmarkEnd w:id="14998"/>
      <w:r>
        <w:rPr>
          <w:rFonts w:hint="cs"/>
          <w:rtl/>
          <w:lang w:eastAsia="he-IL"/>
        </w:rPr>
        <w:t>הוא עוזר לאנשים שבתוך האורה</w:t>
      </w:r>
      <w:r w:rsidR="00743C32">
        <w:rPr>
          <w:rFonts w:hint="cs"/>
          <w:rtl/>
          <w:lang w:eastAsia="he-IL"/>
        </w:rPr>
        <w:t>,</w:t>
      </w:r>
      <w:r>
        <w:rPr>
          <w:rFonts w:hint="cs"/>
          <w:rtl/>
          <w:lang w:eastAsia="he-IL"/>
        </w:rPr>
        <w:t xml:space="preserve"> הוא לא רואה את מי שבחשיכה. מי שצריך </w:t>
      </w:r>
      <w:bookmarkStart w:id="14999" w:name="_ETM_Q199_202140"/>
      <w:bookmarkEnd w:id="14999"/>
      <w:r>
        <w:rPr>
          <w:rFonts w:hint="cs"/>
          <w:rtl/>
          <w:lang w:eastAsia="he-IL"/>
        </w:rPr>
        <w:t xml:space="preserve">אותנו הרבה יותר בדחיפות </w:t>
      </w:r>
      <w:r>
        <w:rPr>
          <w:rtl/>
          <w:lang w:eastAsia="he-IL"/>
        </w:rPr>
        <w:t>–</w:t>
      </w:r>
      <w:r>
        <w:rPr>
          <w:rFonts w:hint="cs"/>
          <w:rtl/>
          <w:lang w:eastAsia="he-IL"/>
        </w:rPr>
        <w:t xml:space="preserve"> במקום לעסוק בו, הוא </w:t>
      </w:r>
      <w:bookmarkStart w:id="15000" w:name="_ETM_Q199_205357"/>
      <w:bookmarkEnd w:id="15000"/>
      <w:r>
        <w:rPr>
          <w:rFonts w:hint="cs"/>
          <w:rtl/>
          <w:lang w:eastAsia="he-IL"/>
        </w:rPr>
        <w:t>מתעסק בשאלות הפרטניות, האישיות. זה לא ראוי אולי אף פעם</w:t>
      </w:r>
      <w:r w:rsidR="00743C32">
        <w:rPr>
          <w:rFonts w:hint="cs"/>
          <w:rtl/>
          <w:lang w:eastAsia="he-IL"/>
        </w:rPr>
        <w:t>;</w:t>
      </w:r>
      <w:r>
        <w:rPr>
          <w:rFonts w:hint="cs"/>
          <w:rtl/>
          <w:lang w:eastAsia="he-IL"/>
        </w:rPr>
        <w:t xml:space="preserve"> זה בטח לא ראוי לעשות זאת בדחיפות. תודה רבה.</w:t>
      </w:r>
    </w:p>
    <w:p w:rsidR="00805397" w:rsidRDefault="00805397" w:rsidP="0014526C">
      <w:pPr>
        <w:ind w:firstLine="0"/>
        <w:rPr>
          <w:rtl/>
          <w:lang w:eastAsia="he-IL"/>
        </w:rPr>
      </w:pPr>
    </w:p>
    <w:p w:rsidR="00805397" w:rsidRDefault="00805397" w:rsidP="0014526C">
      <w:pPr>
        <w:pStyle w:val="af6"/>
        <w:rPr>
          <w:rtl/>
        </w:rPr>
      </w:pPr>
      <w:r w:rsidRPr="00D34BD6">
        <w:rPr>
          <w:rStyle w:val="TagStyle"/>
          <w:rtl/>
        </w:rPr>
        <w:t xml:space="preserve"> &lt;&lt; יור &gt;&gt;</w:t>
      </w:r>
      <w:r w:rsidRPr="00647825">
        <w:rPr>
          <w:rStyle w:val="TagStyle"/>
          <w:rtl/>
        </w:rPr>
        <w:t xml:space="preserve"> </w:t>
      </w:r>
      <w:r>
        <w:rPr>
          <w:rtl/>
        </w:rPr>
        <w:t>היו"ר יעקב מרגי:</w:t>
      </w:r>
      <w:r w:rsidRPr="00647825">
        <w:rPr>
          <w:rStyle w:val="TagStyle"/>
          <w:rtl/>
        </w:rPr>
        <w:t xml:space="preserve"> </w:t>
      </w:r>
      <w:r w:rsidRPr="00D34BD6">
        <w:rPr>
          <w:rStyle w:val="TagStyle"/>
          <w:rtl/>
        </w:rPr>
        <w:t>&lt;&lt; יור &gt;&gt;</w:t>
      </w:r>
      <w:r>
        <w:rPr>
          <w:rtl/>
        </w:rPr>
        <w:t xml:space="preserve">  </w:t>
      </w:r>
    </w:p>
    <w:p w:rsidR="00805397" w:rsidRDefault="00805397" w:rsidP="00BB4431">
      <w:pPr>
        <w:rPr>
          <w:rtl/>
          <w:lang w:eastAsia="he-IL"/>
        </w:rPr>
      </w:pPr>
    </w:p>
    <w:p w:rsidR="00805397" w:rsidRDefault="00805397" w:rsidP="0014526C">
      <w:pPr>
        <w:rPr>
          <w:rtl/>
          <w:lang w:eastAsia="he-IL"/>
        </w:rPr>
      </w:pPr>
      <w:r>
        <w:rPr>
          <w:rFonts w:hint="cs"/>
          <w:rtl/>
          <w:lang w:eastAsia="he-IL"/>
        </w:rPr>
        <w:t xml:space="preserve">תודה רבה לשר חילי טרופר. חבר הכנסת איימן עודה – איננו נוכח. חבר הכנסת גלעד קריב, בבקשה, </w:t>
      </w:r>
      <w:bookmarkStart w:id="15001" w:name="_ETM_Q199_243592"/>
      <w:bookmarkEnd w:id="15001"/>
      <w:r>
        <w:rPr>
          <w:rFonts w:hint="cs"/>
          <w:rtl/>
          <w:lang w:eastAsia="he-IL"/>
        </w:rPr>
        <w:t xml:space="preserve">אדוני. </w:t>
      </w:r>
    </w:p>
    <w:p w:rsidR="00805397" w:rsidRDefault="00805397" w:rsidP="0014526C">
      <w:pPr>
        <w:rPr>
          <w:rtl/>
          <w:lang w:eastAsia="he-IL"/>
        </w:rPr>
      </w:pPr>
    </w:p>
    <w:p w:rsidR="00805397" w:rsidRDefault="00805397" w:rsidP="0014526C">
      <w:pPr>
        <w:pStyle w:val="a4"/>
        <w:rPr>
          <w:rtl/>
        </w:rPr>
      </w:pPr>
      <w:bookmarkStart w:id="15002" w:name="ET_speaker_6156_4"/>
      <w:r w:rsidRPr="00D34BD6">
        <w:rPr>
          <w:rStyle w:val="TagStyle"/>
          <w:rtl/>
        </w:rPr>
        <w:t xml:space="preserve"> &lt;&lt; דובר &gt;&gt;</w:t>
      </w:r>
      <w:r w:rsidRPr="00647825">
        <w:rPr>
          <w:rStyle w:val="TagStyle"/>
          <w:rtl/>
        </w:rPr>
        <w:t xml:space="preserve"> </w:t>
      </w:r>
      <w:bookmarkStart w:id="15003" w:name="_Toc122267803"/>
      <w:bookmarkStart w:id="15004" w:name="_Toc122268334"/>
      <w:r>
        <w:rPr>
          <w:rtl/>
        </w:rPr>
        <w:t>גלעד קריב (העבודה):</w:t>
      </w:r>
      <w:bookmarkEnd w:id="15003"/>
      <w:bookmarkEnd w:id="15004"/>
      <w:r w:rsidRPr="00647825">
        <w:rPr>
          <w:rStyle w:val="TagStyle"/>
          <w:rtl/>
        </w:rPr>
        <w:t xml:space="preserve"> </w:t>
      </w:r>
      <w:r w:rsidRPr="00D34BD6">
        <w:rPr>
          <w:rStyle w:val="TagStyle"/>
          <w:rtl/>
        </w:rPr>
        <w:t>&lt;&lt; דובר &gt;&gt;</w:t>
      </w:r>
      <w:r>
        <w:rPr>
          <w:rtl/>
        </w:rPr>
        <w:t xml:space="preserve">  </w:t>
      </w:r>
      <w:bookmarkEnd w:id="15002"/>
    </w:p>
    <w:p w:rsidR="00805397" w:rsidRDefault="00805397" w:rsidP="00BB4431">
      <w:pPr>
        <w:rPr>
          <w:rtl/>
          <w:lang w:eastAsia="he-IL"/>
        </w:rPr>
      </w:pPr>
    </w:p>
    <w:p w:rsidR="00805397" w:rsidRDefault="00805397" w:rsidP="00743C32">
      <w:pPr>
        <w:rPr>
          <w:rtl/>
          <w:lang w:eastAsia="he-IL"/>
        </w:rPr>
      </w:pPr>
      <w:r>
        <w:rPr>
          <w:rFonts w:hint="cs"/>
          <w:rtl/>
          <w:lang w:eastAsia="he-IL"/>
        </w:rPr>
        <w:t xml:space="preserve">אדוני היושב-ראש, כנסת נכבדה, בפתח הדברים אני מבקש לומר לך, היושב-ראש, שהעובדה </w:t>
      </w:r>
      <w:bookmarkStart w:id="15005" w:name="_ETM_Q199_248993"/>
      <w:bookmarkEnd w:id="15005"/>
      <w:r>
        <w:rPr>
          <w:rFonts w:hint="cs"/>
          <w:rtl/>
          <w:lang w:eastAsia="he-IL"/>
        </w:rPr>
        <w:t>שאנחנו מקיימים את המליאה הזו, ובמקביל כבר כמה שעות מתקיים דיון בוועדה, זו הפרה גסה של נוהלי הבית הזה. לא מדובר על חצי שעה של דיון מקביל</w:t>
      </w:r>
      <w:r w:rsidR="00743C32">
        <w:rPr>
          <w:rFonts w:hint="cs"/>
          <w:rtl/>
          <w:lang w:eastAsia="he-IL"/>
        </w:rPr>
        <w:t>.</w:t>
      </w:r>
      <w:r>
        <w:rPr>
          <w:rFonts w:hint="cs"/>
          <w:rtl/>
          <w:lang w:eastAsia="he-IL"/>
        </w:rPr>
        <w:t xml:space="preserve"> בוודאי לא מדובר על איזושהי תקנה שחשוב לאשר או הצעת חוק </w:t>
      </w:r>
      <w:bookmarkStart w:id="15006" w:name="_ETM_Q199_266858"/>
      <w:bookmarkEnd w:id="15006"/>
      <w:r>
        <w:rPr>
          <w:rFonts w:hint="cs"/>
          <w:rtl/>
          <w:lang w:eastAsia="he-IL"/>
        </w:rPr>
        <w:t>שנוגעת לענייני הקורונה. יש פה פשוט הפרה בוטה של כלל</w:t>
      </w:r>
      <w:r w:rsidR="00743C32">
        <w:rPr>
          <w:rFonts w:hint="cs"/>
          <w:rtl/>
          <w:lang w:eastAsia="he-IL"/>
        </w:rPr>
        <w:t xml:space="preserve"> </w:t>
      </w:r>
      <w:r>
        <w:rPr>
          <w:rFonts w:hint="cs"/>
          <w:rtl/>
          <w:lang w:eastAsia="he-IL"/>
        </w:rPr>
        <w:t>יסוד ביחס לדרך שבה המליאה מקדימה את הוועדות.</w:t>
      </w:r>
    </w:p>
    <w:p w:rsidR="00805397" w:rsidRDefault="00805397" w:rsidP="0014526C">
      <w:pPr>
        <w:rPr>
          <w:rtl/>
          <w:lang w:eastAsia="he-IL"/>
        </w:rPr>
      </w:pPr>
      <w:bookmarkStart w:id="15007" w:name="_ETM_Q199_280090"/>
      <w:bookmarkStart w:id="15008" w:name="_ETM_Q199_280148"/>
      <w:bookmarkStart w:id="15009" w:name="_ETM_Q199_280185"/>
      <w:bookmarkEnd w:id="15007"/>
      <w:bookmarkEnd w:id="15008"/>
      <w:bookmarkEnd w:id="15009"/>
    </w:p>
    <w:p w:rsidR="00805397" w:rsidRDefault="00805397" w:rsidP="00743C32">
      <w:pPr>
        <w:rPr>
          <w:rtl/>
          <w:lang w:eastAsia="he-IL"/>
        </w:rPr>
      </w:pPr>
      <w:bookmarkStart w:id="15010" w:name="_ETM_Q199_280231"/>
      <w:bookmarkEnd w:id="15010"/>
      <w:r>
        <w:rPr>
          <w:rFonts w:hint="cs"/>
          <w:rtl/>
          <w:lang w:eastAsia="he-IL"/>
        </w:rPr>
        <w:t xml:space="preserve">ועכשיו לעניין שלפנינו. את הזמן שעומד לרשותי אני מבקש להקדיש לחלק בהצעה שקובע את הסמכות למינוי שרים נוספים במשרדים. אדוני היושב-ראש, אני </w:t>
      </w:r>
      <w:bookmarkStart w:id="15011" w:name="_ETM_Q199_291911"/>
      <w:bookmarkEnd w:id="15011"/>
      <w:r>
        <w:rPr>
          <w:rFonts w:hint="cs"/>
          <w:rtl/>
          <w:lang w:eastAsia="he-IL"/>
        </w:rPr>
        <w:t>עושה את זה לא מתוך שוויון נפש כלפי סעיפי הקלון והביזיון, שנתפרו למידותיו המדויקות של חבר הכנסת דרעי, אלא בשל הסכנה שטמונה בכוונה האמיתי</w:t>
      </w:r>
      <w:bookmarkStart w:id="15012" w:name="_ETM_Q199_295868"/>
      <w:bookmarkEnd w:id="15012"/>
      <w:r>
        <w:rPr>
          <w:rFonts w:hint="cs"/>
          <w:rtl/>
          <w:lang w:eastAsia="he-IL"/>
        </w:rPr>
        <w:t xml:space="preserve">ת שעומדת מאחורי הסמכות למינוי שר נוסף. </w:t>
      </w:r>
    </w:p>
    <w:p w:rsidR="00805397" w:rsidRDefault="00805397" w:rsidP="0014526C">
      <w:pPr>
        <w:rPr>
          <w:rtl/>
          <w:lang w:eastAsia="he-IL"/>
        </w:rPr>
      </w:pPr>
      <w:bookmarkStart w:id="15013" w:name="_ETM_Q199_308203"/>
      <w:bookmarkStart w:id="15014" w:name="_ETM_Q199_308244"/>
      <w:bookmarkEnd w:id="15013"/>
      <w:bookmarkEnd w:id="15014"/>
    </w:p>
    <w:p w:rsidR="00805397" w:rsidRDefault="00805397" w:rsidP="00743C32">
      <w:pPr>
        <w:rPr>
          <w:rtl/>
          <w:lang w:eastAsia="he-IL"/>
        </w:rPr>
      </w:pPr>
      <w:bookmarkStart w:id="15015" w:name="_ETM_Q199_308288"/>
      <w:bookmarkStart w:id="15016" w:name="_ETM_Q199_308325"/>
      <w:bookmarkEnd w:id="15015"/>
      <w:bookmarkEnd w:id="15016"/>
      <w:r>
        <w:rPr>
          <w:rFonts w:hint="cs"/>
          <w:rtl/>
          <w:lang w:eastAsia="he-IL"/>
        </w:rPr>
        <w:t xml:space="preserve">על פניו, הייתי צריך לברך את חבר הכנסת רוטמן, שמקדם הצעה שמבהירה </w:t>
      </w:r>
      <w:bookmarkStart w:id="15017" w:name="_ETM_Q199_314452"/>
      <w:bookmarkEnd w:id="15017"/>
      <w:r>
        <w:rPr>
          <w:rFonts w:hint="cs"/>
          <w:rtl/>
          <w:lang w:eastAsia="he-IL"/>
        </w:rPr>
        <w:t xml:space="preserve">היטב שההסכם שנחתם בין הליכוד לבין הציונות הדתית הוא הסכם בלתי חוקי. שהרי הצעת החוק של רוטמן קובעת שהשר הנוסף יהיה כפוף לשר הראשי </w:t>
      </w:r>
      <w:bookmarkStart w:id="15018" w:name="_ETM_Q199_323722"/>
      <w:bookmarkEnd w:id="15018"/>
      <w:r>
        <w:rPr>
          <w:rFonts w:hint="cs"/>
          <w:rtl/>
          <w:lang w:eastAsia="he-IL"/>
        </w:rPr>
        <w:t xml:space="preserve">במשרד. בואו נחשוב, לצורך הדוגמה בלבד, על שר נוסף במשרד הביטחון שהוא גם במקרה שר האוצר. עיון בסעיפים של ההסכם </w:t>
      </w:r>
      <w:bookmarkStart w:id="15019" w:name="_ETM_Q199_338499"/>
      <w:bookmarkEnd w:id="15019"/>
      <w:r>
        <w:rPr>
          <w:rFonts w:hint="cs"/>
          <w:rtl/>
          <w:lang w:eastAsia="he-IL"/>
        </w:rPr>
        <w:t xml:space="preserve">שנחתם בין הליכוד לבין סיעת הציונות הדתית, במעורבות של חבר הכנסת רוטמן, מבהיר במפורש שהשר הנוסף במשרד הביטחון לא יהיה כפוף לשר הביטחון ויפעל באופן עצמאי. אם כבר, ההסכם מבהיר, שחור על גבי לבן, שהשר </w:t>
      </w:r>
      <w:bookmarkStart w:id="15020" w:name="_ETM_Q199_357324"/>
      <w:bookmarkEnd w:id="15020"/>
      <w:r>
        <w:rPr>
          <w:rFonts w:hint="cs"/>
          <w:rtl/>
          <w:lang w:eastAsia="he-IL"/>
        </w:rPr>
        <w:t xml:space="preserve">הנוסף יהיה כפוף פה ושם לראש הממשלה, בניגוד גמור להוראות חוק-יסוד: הממשלה – אם נאשר את הצעת החוק. </w:t>
      </w:r>
    </w:p>
    <w:p w:rsidR="00805397" w:rsidRDefault="00805397" w:rsidP="0014526C">
      <w:pPr>
        <w:rPr>
          <w:rtl/>
          <w:lang w:eastAsia="he-IL"/>
        </w:rPr>
      </w:pPr>
      <w:bookmarkStart w:id="15021" w:name="_ETM_Q199_367286"/>
      <w:bookmarkStart w:id="15022" w:name="_ETM_Q199_367369"/>
      <w:bookmarkEnd w:id="15021"/>
      <w:bookmarkEnd w:id="15022"/>
    </w:p>
    <w:p w:rsidR="00805397" w:rsidRDefault="00805397" w:rsidP="00743C32">
      <w:pPr>
        <w:rPr>
          <w:rtl/>
          <w:lang w:eastAsia="he-IL"/>
        </w:rPr>
      </w:pPr>
      <w:bookmarkStart w:id="15023" w:name="_ETM_Q199_368703"/>
      <w:bookmarkStart w:id="15024" w:name="_ETM_Q199_368759"/>
      <w:bookmarkEnd w:id="15023"/>
      <w:bookmarkEnd w:id="15024"/>
      <w:r>
        <w:rPr>
          <w:rFonts w:hint="cs"/>
          <w:rtl/>
          <w:lang w:eastAsia="he-IL"/>
        </w:rPr>
        <w:t xml:space="preserve">מדוע אני אומר שהייתי צריך להודות לחבר הכנסת רוטמן, רק על פניו, למרות שהוא מעניק </w:t>
      </w:r>
      <w:bookmarkStart w:id="15025" w:name="_ETM_Q199_373121"/>
      <w:bookmarkEnd w:id="15025"/>
      <w:r>
        <w:rPr>
          <w:rFonts w:hint="cs"/>
          <w:rtl/>
          <w:lang w:eastAsia="he-IL"/>
        </w:rPr>
        <w:t xml:space="preserve">לנו בסיס משפטי לגשת לבית המשפט ולבקש להכריז על ההסכם הקואליציוני כבלתי חוקי? כי לצערי הרב, אנחנו יודעים שגם אם לשון ההסכם תשונה, או שהוא אכן יוכרז </w:t>
      </w:r>
      <w:bookmarkStart w:id="15026" w:name="_ETM_Q199_381766"/>
      <w:bookmarkEnd w:id="15026"/>
      <w:r>
        <w:rPr>
          <w:rFonts w:hint="cs"/>
          <w:rtl/>
          <w:lang w:eastAsia="he-IL"/>
        </w:rPr>
        <w:t xml:space="preserve">כבלתי חוקי, הרוח הרעה והמסוכנת שלו היא שתכתיב את חיי היום-יום, וליתר דיוק, את הבוקה והמבולקה שתיווצר במשרד הביטחון, במערכת הביטחון, בפורום המטכ"ל </w:t>
      </w:r>
      <w:bookmarkStart w:id="15027" w:name="_ETM_Q199_398108"/>
      <w:bookmarkEnd w:id="15027"/>
      <w:r>
        <w:rPr>
          <w:rFonts w:hint="cs"/>
          <w:rtl/>
          <w:lang w:eastAsia="he-IL"/>
        </w:rPr>
        <w:t>ובצה"ל כולו אחרי מינוי</w:t>
      </w:r>
      <w:r w:rsidR="00743C32">
        <w:rPr>
          <w:rFonts w:hint="cs"/>
          <w:rtl/>
          <w:lang w:eastAsia="he-IL"/>
        </w:rPr>
        <w:t>ו</w:t>
      </w:r>
      <w:r>
        <w:rPr>
          <w:rFonts w:hint="cs"/>
          <w:rtl/>
          <w:lang w:eastAsia="he-IL"/>
        </w:rPr>
        <w:t xml:space="preserve"> של חבר הכנסת בצלאל סמוטריץ' לשר הנוסף לענייני סיפוח במשרד הביטחון. </w:t>
      </w:r>
      <w:bookmarkStart w:id="15028" w:name="_ETM_Q199_410610"/>
      <w:bookmarkStart w:id="15029" w:name="_ETM_Q199_410667"/>
      <w:bookmarkStart w:id="15030" w:name="_ETM_Q199_410808"/>
      <w:bookmarkStart w:id="15031" w:name="_ETM_Q199_410860"/>
      <w:bookmarkEnd w:id="15028"/>
      <w:bookmarkEnd w:id="15029"/>
      <w:bookmarkEnd w:id="15030"/>
      <w:bookmarkEnd w:id="15031"/>
      <w:r>
        <w:rPr>
          <w:rFonts w:hint="cs"/>
          <w:rtl/>
          <w:lang w:eastAsia="he-IL"/>
        </w:rPr>
        <w:t xml:space="preserve">שר הביטחון העתידי מסיעת הליכוד יקבל את תפקידו רק מתוך כניעה מראש לסיכום הבזוי והמסוכן עם חבר </w:t>
      </w:r>
      <w:bookmarkStart w:id="15032" w:name="_ETM_Q199_417412"/>
      <w:bookmarkEnd w:id="15032"/>
      <w:r>
        <w:rPr>
          <w:rFonts w:hint="cs"/>
          <w:rtl/>
          <w:lang w:eastAsia="he-IL"/>
        </w:rPr>
        <w:t xml:space="preserve">הכנסת סמוטריץ' לריסוק אחידות הפיקוד של צה"ל ולריסוק </w:t>
      </w:r>
      <w:bookmarkStart w:id="15033" w:name="_ETM_Q199_421157"/>
      <w:bookmarkEnd w:id="15033"/>
      <w:r>
        <w:rPr>
          <w:rFonts w:hint="cs"/>
          <w:rtl/>
          <w:lang w:eastAsia="he-IL"/>
        </w:rPr>
        <w:t xml:space="preserve">מערכת האיזונים והבלמים הרגישה והמורכבת שלאורה מתנהלת מערכת הביטחון בשטחי יהודה ושומרון. </w:t>
      </w:r>
    </w:p>
    <w:p w:rsidR="00805397" w:rsidRDefault="00805397" w:rsidP="0014526C">
      <w:pPr>
        <w:rPr>
          <w:rtl/>
          <w:lang w:eastAsia="he-IL"/>
        </w:rPr>
      </w:pPr>
      <w:bookmarkStart w:id="15034" w:name="_ETM_Q199_423071"/>
      <w:bookmarkStart w:id="15035" w:name="_ETM_Q199_423123"/>
      <w:bookmarkEnd w:id="15034"/>
      <w:bookmarkEnd w:id="15035"/>
    </w:p>
    <w:p w:rsidR="00805397" w:rsidRDefault="00805397" w:rsidP="00743C32">
      <w:pPr>
        <w:rPr>
          <w:rtl/>
          <w:lang w:eastAsia="he-IL"/>
        </w:rPr>
      </w:pPr>
      <w:bookmarkStart w:id="15036" w:name="_ETM_Q199_423559"/>
      <w:bookmarkStart w:id="15037" w:name="_ETM_Q199_423602"/>
      <w:bookmarkEnd w:id="15036"/>
      <w:bookmarkEnd w:id="15037"/>
      <w:r>
        <w:rPr>
          <w:rFonts w:hint="cs"/>
          <w:rtl/>
          <w:lang w:eastAsia="he-IL"/>
        </w:rPr>
        <w:t xml:space="preserve">כשם שכל הצעות החוק שהקואליציה </w:t>
      </w:r>
      <w:bookmarkStart w:id="15038" w:name="_ETM_Q199_433668"/>
      <w:bookmarkEnd w:id="15038"/>
      <w:r>
        <w:rPr>
          <w:rFonts w:hint="cs"/>
          <w:rtl/>
          <w:lang w:eastAsia="he-IL"/>
        </w:rPr>
        <w:t xml:space="preserve">העתידית מקדמת בבליץ החקיקה הזה מבוססות על הסוואה והונאה, כך תסתיר המילה "כפיפות" את ההתכופפות המתמדת של שר הביטחון בפני גחמותיו של סמוטריץ'. רוח רעה </w:t>
      </w:r>
      <w:bookmarkStart w:id="15039" w:name="_ETM_Q199_444005"/>
      <w:bookmarkEnd w:id="15039"/>
      <w:r>
        <w:rPr>
          <w:rFonts w:hint="cs"/>
          <w:rtl/>
          <w:lang w:eastAsia="he-IL"/>
        </w:rPr>
        <w:t xml:space="preserve">ומסוכנת זו תקדם את הדהירה של מדינת ישראל אל עבר מציאות דו-לאומית מדממת – חזונו ותקוותו של הגוש האנטי-הציוני המשיחי שעתיד לשלוט בקואליציה הבאה. </w:t>
      </w:r>
      <w:bookmarkStart w:id="15040" w:name="_ETM_Q199_468753"/>
      <w:bookmarkStart w:id="15041" w:name="_ETM_Q199_468816"/>
      <w:bookmarkStart w:id="15042" w:name="_ETM_Q199_469129"/>
      <w:bookmarkStart w:id="15043" w:name="_ETM_Q199_469177"/>
      <w:bookmarkEnd w:id="15040"/>
      <w:bookmarkEnd w:id="15041"/>
      <w:bookmarkEnd w:id="15042"/>
      <w:bookmarkEnd w:id="15043"/>
      <w:r>
        <w:rPr>
          <w:rFonts w:hint="cs"/>
          <w:rtl/>
          <w:lang w:eastAsia="he-IL"/>
        </w:rPr>
        <w:t>חמור לא פחות</w:t>
      </w:r>
      <w:r w:rsidR="00743C32">
        <w:rPr>
          <w:rFonts w:hint="cs"/>
          <w:rtl/>
          <w:lang w:eastAsia="he-IL"/>
        </w:rPr>
        <w:t>,</w:t>
      </w:r>
      <w:r>
        <w:rPr>
          <w:rFonts w:hint="cs"/>
          <w:rtl/>
          <w:lang w:eastAsia="he-IL"/>
        </w:rPr>
        <w:t xml:space="preserve"> היא תעמיד </w:t>
      </w:r>
      <w:bookmarkStart w:id="15044" w:name="_ETM_Q199_462027"/>
      <w:bookmarkEnd w:id="15044"/>
      <w:r>
        <w:rPr>
          <w:rFonts w:hint="cs"/>
          <w:rtl/>
          <w:lang w:eastAsia="he-IL"/>
        </w:rPr>
        <w:t>את חיילי צה"ל ומפקדיו בפני מציאות קשה, מורכבת, מבלבלת ובלתי ניתנת לניהול.</w:t>
      </w:r>
      <w:bookmarkStart w:id="15045" w:name="_ETM_Q199_467350"/>
      <w:bookmarkStart w:id="15046" w:name="_ETM_Q199_467438"/>
      <w:bookmarkStart w:id="15047" w:name="_ETM_Q199_467896"/>
      <w:bookmarkStart w:id="15048" w:name="_ETM_Q199_467986"/>
      <w:bookmarkEnd w:id="15045"/>
      <w:bookmarkEnd w:id="15046"/>
      <w:bookmarkEnd w:id="15047"/>
      <w:bookmarkEnd w:id="15048"/>
    </w:p>
    <w:p w:rsidR="00805397" w:rsidRDefault="00805397" w:rsidP="0014526C">
      <w:pPr>
        <w:rPr>
          <w:rtl/>
          <w:lang w:eastAsia="he-IL"/>
        </w:rPr>
      </w:pPr>
      <w:bookmarkStart w:id="15049" w:name="_ETM_Q199_470230"/>
      <w:bookmarkStart w:id="15050" w:name="_ETM_Q199_470292"/>
      <w:bookmarkEnd w:id="15049"/>
      <w:bookmarkEnd w:id="15050"/>
    </w:p>
    <w:p w:rsidR="00805397" w:rsidRDefault="00805397" w:rsidP="0014526C">
      <w:pPr>
        <w:pStyle w:val="af6"/>
        <w:rPr>
          <w:rtl/>
        </w:rPr>
      </w:pPr>
      <w:r w:rsidRPr="00D34BD6">
        <w:rPr>
          <w:rStyle w:val="TagStyle"/>
          <w:rtl/>
        </w:rPr>
        <w:t xml:space="preserve"> &lt;&lt; יור &gt;&gt;</w:t>
      </w:r>
      <w:r w:rsidRPr="009205CF">
        <w:rPr>
          <w:rStyle w:val="TagStyle"/>
          <w:rtl/>
        </w:rPr>
        <w:t xml:space="preserve"> </w:t>
      </w:r>
      <w:r>
        <w:rPr>
          <w:rtl/>
        </w:rPr>
        <w:t>היו"ר יעקב מרגי:</w:t>
      </w:r>
      <w:r w:rsidRPr="009205CF">
        <w:rPr>
          <w:rStyle w:val="TagStyle"/>
          <w:rtl/>
        </w:rPr>
        <w:t xml:space="preserve"> </w:t>
      </w:r>
      <w:r w:rsidRPr="00D34BD6">
        <w:rPr>
          <w:rStyle w:val="TagStyle"/>
          <w:rtl/>
        </w:rPr>
        <w:t>&lt;&lt; יור &gt;&gt;</w:t>
      </w:r>
      <w:r>
        <w:rPr>
          <w:rtl/>
        </w:rPr>
        <w:t xml:space="preserve">  </w:t>
      </w:r>
    </w:p>
    <w:p w:rsidR="00805397" w:rsidRDefault="00805397" w:rsidP="00BB4431">
      <w:pPr>
        <w:rPr>
          <w:rtl/>
          <w:lang w:eastAsia="he-IL"/>
        </w:rPr>
      </w:pPr>
    </w:p>
    <w:p w:rsidR="00805397" w:rsidRDefault="00805397" w:rsidP="0014526C">
      <w:pPr>
        <w:rPr>
          <w:rtl/>
          <w:lang w:eastAsia="he-IL"/>
        </w:rPr>
      </w:pPr>
      <w:bookmarkStart w:id="15051" w:name="_ETM_Q199_468895"/>
      <w:bookmarkEnd w:id="15051"/>
      <w:r>
        <w:rPr>
          <w:rFonts w:hint="cs"/>
          <w:rtl/>
          <w:lang w:eastAsia="he-IL"/>
        </w:rPr>
        <w:t>תודה. נא לסכם.</w:t>
      </w:r>
    </w:p>
    <w:p w:rsidR="00805397" w:rsidRDefault="00805397" w:rsidP="00BB4431">
      <w:pPr>
        <w:rPr>
          <w:rtl/>
          <w:lang w:eastAsia="he-IL"/>
        </w:rPr>
      </w:pPr>
      <w:bookmarkStart w:id="15052" w:name="_ETM_Q199_470187"/>
      <w:bookmarkStart w:id="15053" w:name="_ETM_Q199_470242"/>
      <w:bookmarkStart w:id="15054" w:name="_ETM_Q199_470274"/>
      <w:bookmarkStart w:id="15055" w:name="_ETM_Q199_470340"/>
      <w:bookmarkEnd w:id="15052"/>
      <w:bookmarkEnd w:id="15053"/>
      <w:bookmarkEnd w:id="15054"/>
      <w:bookmarkEnd w:id="15055"/>
    </w:p>
    <w:p w:rsidR="00805397" w:rsidRPr="009205CF" w:rsidRDefault="00805397" w:rsidP="0014526C">
      <w:pPr>
        <w:pStyle w:val="-"/>
        <w:rPr>
          <w:rtl/>
        </w:rPr>
      </w:pPr>
      <w:bookmarkStart w:id="15056" w:name="ET_speakercontinue_6156_7"/>
      <w:r w:rsidRPr="00D34BD6">
        <w:rPr>
          <w:rStyle w:val="TagStyle"/>
          <w:rtl/>
        </w:rPr>
        <w:t xml:space="preserve"> &lt;&lt; דובר_המשך &gt;&gt;</w:t>
      </w:r>
      <w:r w:rsidRPr="009205CF">
        <w:rPr>
          <w:rStyle w:val="TagStyle"/>
          <w:rtl/>
        </w:rPr>
        <w:t xml:space="preserve"> </w:t>
      </w:r>
      <w:r>
        <w:rPr>
          <w:rtl/>
        </w:rPr>
        <w:t>גלעד קריב (העבודה):</w:t>
      </w:r>
      <w:r w:rsidRPr="009205CF">
        <w:rPr>
          <w:rStyle w:val="TagStyle"/>
          <w:rtl/>
        </w:rPr>
        <w:t xml:space="preserve"> </w:t>
      </w:r>
      <w:r w:rsidRPr="00D34BD6">
        <w:rPr>
          <w:rStyle w:val="TagStyle"/>
          <w:rtl/>
        </w:rPr>
        <w:t>&lt;&lt; דובר_המשך &gt;&gt;</w:t>
      </w:r>
      <w:r>
        <w:rPr>
          <w:rtl/>
        </w:rPr>
        <w:t xml:space="preserve">  </w:t>
      </w:r>
      <w:bookmarkStart w:id="15057" w:name="_ETM_Q199_467984"/>
      <w:bookmarkEnd w:id="15056"/>
      <w:bookmarkEnd w:id="15057"/>
    </w:p>
    <w:p w:rsidR="00805397" w:rsidRPr="009205CF" w:rsidRDefault="00805397" w:rsidP="0014526C">
      <w:pPr>
        <w:rPr>
          <w:rtl/>
          <w:lang w:eastAsia="he-IL"/>
        </w:rPr>
      </w:pPr>
    </w:p>
    <w:p w:rsidR="00805397" w:rsidRDefault="00805397" w:rsidP="00743C32">
      <w:pPr>
        <w:rPr>
          <w:rtl/>
          <w:lang w:eastAsia="he-IL"/>
        </w:rPr>
      </w:pPr>
      <w:bookmarkStart w:id="15058" w:name="_ETM_Q199_467479"/>
      <w:bookmarkStart w:id="15059" w:name="_ETM_Q199_467527"/>
      <w:bookmarkEnd w:id="15058"/>
      <w:bookmarkEnd w:id="15059"/>
      <w:r>
        <w:rPr>
          <w:rFonts w:hint="cs"/>
          <w:rtl/>
          <w:lang w:eastAsia="he-IL"/>
        </w:rPr>
        <w:t xml:space="preserve">אדוני היושב-ראש, אני מסיים. </w:t>
      </w:r>
      <w:bookmarkStart w:id="15060" w:name="_ETM_Q199_473269"/>
      <w:bookmarkEnd w:id="15060"/>
      <w:r>
        <w:rPr>
          <w:rFonts w:hint="cs"/>
          <w:rtl/>
          <w:lang w:eastAsia="he-IL"/>
        </w:rPr>
        <w:t>מציאות זו תעלה בחיי אדם, בחיי חיילים ומפקדי</w:t>
      </w:r>
      <w:bookmarkStart w:id="15061" w:name="_ETM_Q199_479302"/>
      <w:bookmarkStart w:id="15062" w:name="_ETM_Q199_479405"/>
      <w:bookmarkEnd w:id="15061"/>
      <w:bookmarkEnd w:id="15062"/>
      <w:r>
        <w:rPr>
          <w:rFonts w:hint="cs"/>
          <w:rtl/>
          <w:lang w:eastAsia="he-IL"/>
        </w:rPr>
        <w:t xml:space="preserve">ם, בחיי ישראלים המתגוררים ביהודה ושומרון ובחיי תושבים פלסטינים. זו המשמעות האמיתית של הצעת החוק התמימה של חבר הכנסת </w:t>
      </w:r>
      <w:bookmarkStart w:id="15063" w:name="_ETM_Q199_489413"/>
      <w:bookmarkEnd w:id="15063"/>
      <w:r>
        <w:rPr>
          <w:rFonts w:hint="cs"/>
          <w:rtl/>
          <w:lang w:eastAsia="he-IL"/>
        </w:rPr>
        <w:t>רוטמן. זהו חזון הבלהות מאחורי הכוונה למנות את שר האוצר המיועד לשר-העל לענייני יהודה ושומרון במשרד הביטחון.</w:t>
      </w:r>
    </w:p>
    <w:p w:rsidR="00805397" w:rsidRDefault="00805397" w:rsidP="0014526C">
      <w:pPr>
        <w:rPr>
          <w:rtl/>
          <w:lang w:eastAsia="he-IL"/>
        </w:rPr>
      </w:pPr>
      <w:bookmarkStart w:id="15064" w:name="_ETM_Q199_500967"/>
      <w:bookmarkStart w:id="15065" w:name="_ETM_Q199_501029"/>
      <w:bookmarkEnd w:id="15064"/>
      <w:bookmarkEnd w:id="15065"/>
    </w:p>
    <w:p w:rsidR="00805397" w:rsidRDefault="00805397" w:rsidP="0014526C">
      <w:pPr>
        <w:pStyle w:val="af6"/>
        <w:rPr>
          <w:rtl/>
        </w:rPr>
      </w:pPr>
      <w:r w:rsidRPr="00D34BD6">
        <w:rPr>
          <w:rStyle w:val="TagStyle"/>
          <w:rtl/>
        </w:rPr>
        <w:t xml:space="preserve"> &lt;&lt; יור &gt;&gt;</w:t>
      </w:r>
      <w:r w:rsidRPr="00647825">
        <w:rPr>
          <w:rStyle w:val="TagStyle"/>
          <w:rtl/>
        </w:rPr>
        <w:t xml:space="preserve"> </w:t>
      </w:r>
      <w:r>
        <w:rPr>
          <w:rtl/>
        </w:rPr>
        <w:t>היו"ר יעקב מרגי:</w:t>
      </w:r>
      <w:r w:rsidRPr="00647825">
        <w:rPr>
          <w:rStyle w:val="TagStyle"/>
          <w:rtl/>
        </w:rPr>
        <w:t xml:space="preserve"> </w:t>
      </w:r>
      <w:r w:rsidRPr="00D34BD6">
        <w:rPr>
          <w:rStyle w:val="TagStyle"/>
          <w:rtl/>
        </w:rPr>
        <w:t>&lt;&lt; יור &gt;&gt;</w:t>
      </w:r>
      <w:r>
        <w:rPr>
          <w:rtl/>
        </w:rPr>
        <w:t xml:space="preserve">  </w:t>
      </w:r>
    </w:p>
    <w:p w:rsidR="00805397" w:rsidRDefault="00805397" w:rsidP="00BB4431">
      <w:pPr>
        <w:rPr>
          <w:rtl/>
          <w:lang w:eastAsia="he-IL"/>
        </w:rPr>
      </w:pPr>
    </w:p>
    <w:p w:rsidR="00805397" w:rsidRDefault="00805397" w:rsidP="00C5070B">
      <w:pPr>
        <w:rPr>
          <w:rtl/>
          <w:lang w:eastAsia="he-IL"/>
        </w:rPr>
      </w:pPr>
      <w:r>
        <w:rPr>
          <w:rFonts w:hint="cs"/>
          <w:rtl/>
          <w:lang w:eastAsia="he-IL"/>
        </w:rPr>
        <w:t xml:space="preserve">תודה לחבר הכנסת גלעד קריב. חברת הכנסת נעמה לזימי, בבקשה, גברתי. </w:t>
      </w:r>
    </w:p>
    <w:p w:rsidR="00805397" w:rsidRDefault="00805397" w:rsidP="0014526C">
      <w:pPr>
        <w:ind w:firstLine="0"/>
        <w:rPr>
          <w:rtl/>
          <w:lang w:eastAsia="he-IL"/>
        </w:rPr>
      </w:pPr>
    </w:p>
    <w:p w:rsidR="00805397" w:rsidRDefault="00805397" w:rsidP="0014526C">
      <w:pPr>
        <w:pStyle w:val="a4"/>
        <w:keepNext/>
        <w:rPr>
          <w:rtl/>
        </w:rPr>
      </w:pPr>
      <w:bookmarkStart w:id="15066" w:name="ET_speaker_6236_6"/>
      <w:r w:rsidRPr="00D34BD6">
        <w:rPr>
          <w:rStyle w:val="TagStyle"/>
          <w:rtl/>
        </w:rPr>
        <w:t xml:space="preserve"> &lt;&lt; דובר &gt;&gt;</w:t>
      </w:r>
      <w:r w:rsidRPr="00647825">
        <w:rPr>
          <w:rStyle w:val="TagStyle"/>
          <w:rtl/>
        </w:rPr>
        <w:t xml:space="preserve"> </w:t>
      </w:r>
      <w:bookmarkStart w:id="15067" w:name="_Toc122267804"/>
      <w:bookmarkStart w:id="15068" w:name="_Toc122268335"/>
      <w:r>
        <w:rPr>
          <w:rtl/>
        </w:rPr>
        <w:t>נעמה לזימי (העבודה):</w:t>
      </w:r>
      <w:bookmarkEnd w:id="15067"/>
      <w:bookmarkEnd w:id="15068"/>
      <w:r w:rsidRPr="00647825">
        <w:rPr>
          <w:rStyle w:val="TagStyle"/>
          <w:rtl/>
        </w:rPr>
        <w:t xml:space="preserve"> </w:t>
      </w:r>
      <w:r w:rsidRPr="00D34BD6">
        <w:rPr>
          <w:rStyle w:val="TagStyle"/>
          <w:rtl/>
        </w:rPr>
        <w:t>&lt;&lt; דובר &gt;&gt;</w:t>
      </w:r>
      <w:r>
        <w:rPr>
          <w:rtl/>
        </w:rPr>
        <w:t xml:space="preserve">  </w:t>
      </w:r>
      <w:bookmarkEnd w:id="15066"/>
    </w:p>
    <w:p w:rsidR="00805397" w:rsidRDefault="00805397" w:rsidP="00BB4431">
      <w:pPr>
        <w:rPr>
          <w:rtl/>
          <w:lang w:eastAsia="he-IL"/>
        </w:rPr>
      </w:pPr>
    </w:p>
    <w:p w:rsidR="00805397" w:rsidRDefault="00805397" w:rsidP="00743C32">
      <w:pPr>
        <w:keepNext/>
        <w:rPr>
          <w:rtl/>
          <w:lang w:eastAsia="he-IL"/>
        </w:rPr>
      </w:pPr>
      <w:r>
        <w:rPr>
          <w:rFonts w:hint="cs"/>
          <w:rtl/>
          <w:lang w:eastAsia="he-IL"/>
        </w:rPr>
        <w:t>כבוד יושב-ראש ה</w:t>
      </w:r>
      <w:r w:rsidR="00743C32">
        <w:rPr>
          <w:rFonts w:hint="cs"/>
          <w:rtl/>
          <w:lang w:eastAsia="he-IL"/>
        </w:rPr>
        <w:t>ישיבה</w:t>
      </w:r>
      <w:r>
        <w:rPr>
          <w:rFonts w:hint="cs"/>
          <w:rtl/>
          <w:lang w:eastAsia="he-IL"/>
        </w:rPr>
        <w:t xml:space="preserve">, קודם כול, אגיד לך שזה </w:t>
      </w:r>
      <w:bookmarkStart w:id="15069" w:name="_ETM_Q199_534217"/>
      <w:bookmarkEnd w:id="15069"/>
      <w:r>
        <w:rPr>
          <w:rFonts w:hint="cs"/>
          <w:rtl/>
          <w:lang w:eastAsia="he-IL"/>
        </w:rPr>
        <w:t xml:space="preserve">הולם אותך מאוד. </w:t>
      </w:r>
    </w:p>
    <w:p w:rsidR="00805397" w:rsidRDefault="00805397" w:rsidP="0014526C">
      <w:pPr>
        <w:ind w:firstLine="0"/>
        <w:rPr>
          <w:rtl/>
          <w:lang w:eastAsia="he-IL"/>
        </w:rPr>
      </w:pPr>
      <w:bookmarkStart w:id="15070" w:name="_ETM_Q199_535887"/>
      <w:bookmarkStart w:id="15071" w:name="_ETM_Q199_535953"/>
      <w:bookmarkStart w:id="15072" w:name="_ETM_Q199_536464"/>
      <w:bookmarkStart w:id="15073" w:name="_ETM_Q199_536579"/>
      <w:bookmarkEnd w:id="15070"/>
      <w:bookmarkEnd w:id="15071"/>
      <w:bookmarkEnd w:id="15072"/>
      <w:bookmarkEnd w:id="15073"/>
    </w:p>
    <w:p w:rsidR="00805397" w:rsidRDefault="00805397" w:rsidP="0014526C">
      <w:pPr>
        <w:pStyle w:val="af6"/>
        <w:rPr>
          <w:rtl/>
        </w:rPr>
      </w:pPr>
      <w:r w:rsidRPr="00D34BD6">
        <w:rPr>
          <w:rStyle w:val="TagStyle"/>
          <w:rtl/>
        </w:rPr>
        <w:t xml:space="preserve"> &lt;&lt; יור &gt;&gt;</w:t>
      </w:r>
      <w:r w:rsidRPr="0071444E">
        <w:rPr>
          <w:rStyle w:val="TagStyle"/>
          <w:rtl/>
        </w:rPr>
        <w:t xml:space="preserve"> </w:t>
      </w:r>
      <w:r>
        <w:rPr>
          <w:rtl/>
        </w:rPr>
        <w:t>היו"ר יעקב מרגי:</w:t>
      </w:r>
      <w:r w:rsidRPr="0071444E">
        <w:rPr>
          <w:rStyle w:val="TagStyle"/>
          <w:rtl/>
        </w:rPr>
        <w:t xml:space="preserve"> </w:t>
      </w:r>
      <w:r w:rsidRPr="00D34BD6">
        <w:rPr>
          <w:rStyle w:val="TagStyle"/>
          <w:rtl/>
        </w:rPr>
        <w:t>&lt;&lt; יור &gt;&gt;</w:t>
      </w:r>
      <w:r>
        <w:rPr>
          <w:rtl/>
        </w:rPr>
        <w:t xml:space="preserve">  </w:t>
      </w:r>
    </w:p>
    <w:p w:rsidR="00805397" w:rsidRDefault="00805397" w:rsidP="00BB4431">
      <w:pPr>
        <w:rPr>
          <w:rtl/>
          <w:lang w:eastAsia="he-IL"/>
        </w:rPr>
      </w:pPr>
    </w:p>
    <w:p w:rsidR="00805397" w:rsidRDefault="00805397" w:rsidP="0014526C">
      <w:pPr>
        <w:rPr>
          <w:rtl/>
          <w:lang w:eastAsia="he-IL"/>
        </w:rPr>
      </w:pPr>
      <w:bookmarkStart w:id="15074" w:name="_ETM_Q199_537830"/>
      <w:bookmarkEnd w:id="15074"/>
      <w:r>
        <w:rPr>
          <w:rFonts w:hint="cs"/>
          <w:rtl/>
          <w:lang w:eastAsia="he-IL"/>
        </w:rPr>
        <w:t xml:space="preserve">תודה. </w:t>
      </w:r>
    </w:p>
    <w:p w:rsidR="00805397" w:rsidRDefault="00805397" w:rsidP="0014526C">
      <w:pPr>
        <w:ind w:firstLine="0"/>
        <w:rPr>
          <w:rtl/>
          <w:lang w:eastAsia="he-IL"/>
        </w:rPr>
      </w:pPr>
      <w:bookmarkStart w:id="15075" w:name="_ETM_Q199_538378"/>
      <w:bookmarkStart w:id="15076" w:name="_ETM_Q199_538426"/>
      <w:bookmarkStart w:id="15077" w:name="_ETM_Q199_538464"/>
      <w:bookmarkStart w:id="15078" w:name="_ETM_Q199_538517"/>
      <w:bookmarkStart w:id="15079" w:name="_ETM_Q199_540077"/>
      <w:bookmarkStart w:id="15080" w:name="_ETM_Q199_540656"/>
      <w:bookmarkEnd w:id="15075"/>
      <w:bookmarkEnd w:id="15076"/>
      <w:bookmarkEnd w:id="15077"/>
      <w:bookmarkEnd w:id="15078"/>
      <w:bookmarkEnd w:id="15079"/>
      <w:bookmarkEnd w:id="15080"/>
    </w:p>
    <w:p w:rsidR="00805397" w:rsidRDefault="00805397" w:rsidP="0014526C">
      <w:pPr>
        <w:pStyle w:val="-"/>
        <w:rPr>
          <w:rtl/>
        </w:rPr>
      </w:pPr>
      <w:bookmarkStart w:id="15081" w:name="ET_speakercontinue_6236_10"/>
      <w:r w:rsidRPr="00D34BD6">
        <w:rPr>
          <w:rStyle w:val="TagStyle"/>
          <w:rtl/>
        </w:rPr>
        <w:t xml:space="preserve"> &lt;&lt; דובר_המשך &gt;&gt;</w:t>
      </w:r>
      <w:r w:rsidRPr="0071444E">
        <w:rPr>
          <w:rStyle w:val="TagStyle"/>
          <w:rtl/>
        </w:rPr>
        <w:t xml:space="preserve"> </w:t>
      </w:r>
      <w:r>
        <w:rPr>
          <w:rtl/>
        </w:rPr>
        <w:t>נעמה לזימי (העבודה):</w:t>
      </w:r>
      <w:r w:rsidRPr="0071444E">
        <w:rPr>
          <w:rStyle w:val="TagStyle"/>
          <w:rtl/>
        </w:rPr>
        <w:t xml:space="preserve"> </w:t>
      </w:r>
      <w:r w:rsidRPr="00D34BD6">
        <w:rPr>
          <w:rStyle w:val="TagStyle"/>
          <w:rtl/>
        </w:rPr>
        <w:t>&lt;&lt; דובר_המשך &gt;&gt;</w:t>
      </w:r>
      <w:r>
        <w:rPr>
          <w:rtl/>
        </w:rPr>
        <w:t xml:space="preserve">  </w:t>
      </w:r>
      <w:bookmarkEnd w:id="15081"/>
    </w:p>
    <w:p w:rsidR="00805397" w:rsidRPr="0071444E" w:rsidRDefault="00805397" w:rsidP="0014526C">
      <w:pPr>
        <w:ind w:firstLine="0"/>
        <w:rPr>
          <w:rtl/>
          <w:lang w:eastAsia="he-IL"/>
        </w:rPr>
      </w:pPr>
      <w:bookmarkStart w:id="15082" w:name="_ETM_Q199_546126"/>
      <w:bookmarkEnd w:id="15082"/>
    </w:p>
    <w:p w:rsidR="00805397" w:rsidRDefault="00805397" w:rsidP="00743C32">
      <w:pPr>
        <w:rPr>
          <w:rtl/>
          <w:lang w:eastAsia="he-IL"/>
        </w:rPr>
      </w:pPr>
      <w:bookmarkStart w:id="15083" w:name="_ETM_Q199_535973"/>
      <w:bookmarkStart w:id="15084" w:name="_ETM_Q199_536074"/>
      <w:bookmarkEnd w:id="15083"/>
      <w:bookmarkEnd w:id="15084"/>
      <w:r>
        <w:rPr>
          <w:rFonts w:hint="cs"/>
          <w:rtl/>
          <w:lang w:eastAsia="he-IL"/>
        </w:rPr>
        <w:t xml:space="preserve"> אני אפתח את הדברים שלי בשיר שנקרא</w:t>
      </w:r>
      <w:r w:rsidR="00743C32">
        <w:rPr>
          <w:rFonts w:hint="cs"/>
          <w:rtl/>
          <w:lang w:eastAsia="he-IL"/>
        </w:rPr>
        <w:t xml:space="preserve"> "</w:t>
      </w:r>
      <w:r>
        <w:rPr>
          <w:rFonts w:hint="cs"/>
          <w:rtl/>
          <w:lang w:eastAsia="he-IL"/>
        </w:rPr>
        <w:t>האור החדש</w:t>
      </w:r>
      <w:r w:rsidR="00743C32">
        <w:rPr>
          <w:rFonts w:hint="cs"/>
          <w:rtl/>
          <w:lang w:eastAsia="he-IL"/>
        </w:rPr>
        <w:t>"</w:t>
      </w:r>
      <w:r>
        <w:rPr>
          <w:rFonts w:hint="cs"/>
          <w:rtl/>
          <w:lang w:eastAsia="he-IL"/>
        </w:rPr>
        <w:t>, של</w:t>
      </w:r>
      <w:r w:rsidRPr="0071444E">
        <w:rPr>
          <w:rtl/>
        </w:rPr>
        <w:t xml:space="preserve"> </w:t>
      </w:r>
      <w:r w:rsidRPr="0071444E">
        <w:rPr>
          <w:rtl/>
          <w:lang w:eastAsia="he-IL"/>
        </w:rPr>
        <w:t>יענקל'ה רוטבליט</w:t>
      </w:r>
      <w:r>
        <w:rPr>
          <w:rFonts w:hint="cs"/>
          <w:rtl/>
          <w:lang w:eastAsia="he-IL"/>
        </w:rPr>
        <w:t xml:space="preserve">, שמבצעת "החצר האחורית". ואני </w:t>
      </w:r>
      <w:bookmarkStart w:id="15085" w:name="_ETM_Q199_550738"/>
      <w:bookmarkEnd w:id="15085"/>
      <w:r>
        <w:rPr>
          <w:rFonts w:hint="cs"/>
          <w:rtl/>
          <w:lang w:eastAsia="he-IL"/>
        </w:rPr>
        <w:t>אסביר בדיוק למה אחר כך: "</w:t>
      </w:r>
      <w:r>
        <w:rPr>
          <w:rtl/>
          <w:lang w:eastAsia="he-IL"/>
        </w:rPr>
        <w:t>החושך ירד על הארץ</w:t>
      </w:r>
      <w:r>
        <w:rPr>
          <w:rFonts w:hint="cs"/>
          <w:rtl/>
          <w:lang w:eastAsia="he-IL"/>
        </w:rPr>
        <w:t xml:space="preserve"> /</w:t>
      </w:r>
      <w:r>
        <w:rPr>
          <w:rFonts w:hint="cs"/>
          <w:lang w:eastAsia="he-IL"/>
        </w:rPr>
        <w:t xml:space="preserve"> </w:t>
      </w:r>
      <w:r>
        <w:rPr>
          <w:rtl/>
          <w:lang w:eastAsia="he-IL"/>
        </w:rPr>
        <w:t>לא בבת אחת, לא פתאום</w:t>
      </w:r>
      <w:r>
        <w:rPr>
          <w:rFonts w:hint="cs"/>
          <w:rtl/>
          <w:lang w:eastAsia="he-IL"/>
        </w:rPr>
        <w:t xml:space="preserve"> </w:t>
      </w:r>
      <w:r w:rsidR="00743C32">
        <w:rPr>
          <w:rFonts w:hint="cs"/>
          <w:rtl/>
          <w:lang w:eastAsia="he-IL"/>
        </w:rPr>
        <w:t xml:space="preserve">/ </w:t>
      </w:r>
      <w:r>
        <w:rPr>
          <w:rtl/>
          <w:lang w:eastAsia="he-IL"/>
        </w:rPr>
        <w:t>האור הלך ופחת והלך ופחת</w:t>
      </w:r>
      <w:r>
        <w:rPr>
          <w:rFonts w:hint="cs"/>
          <w:rtl/>
          <w:lang w:eastAsia="he-IL"/>
        </w:rPr>
        <w:t xml:space="preserve"> / </w:t>
      </w:r>
      <w:r>
        <w:rPr>
          <w:rtl/>
          <w:lang w:eastAsia="he-IL"/>
        </w:rPr>
        <w:t>מעט מעט, יום</w:t>
      </w:r>
      <w:r w:rsidR="00C5070B">
        <w:rPr>
          <w:rFonts w:hint="cs"/>
          <w:rtl/>
          <w:lang w:eastAsia="he-IL"/>
        </w:rPr>
        <w:t>-</w:t>
      </w:r>
      <w:r>
        <w:rPr>
          <w:rtl/>
          <w:lang w:eastAsia="he-IL"/>
        </w:rPr>
        <w:t>יום</w:t>
      </w:r>
      <w:r>
        <w:rPr>
          <w:rFonts w:hint="cs"/>
          <w:rtl/>
          <w:lang w:eastAsia="he-IL"/>
        </w:rPr>
        <w:t xml:space="preserve">. </w:t>
      </w:r>
      <w:bookmarkStart w:id="15086" w:name="_ETM_Q199_572478"/>
      <w:bookmarkStart w:id="15087" w:name="_ETM_Q199_572525"/>
      <w:bookmarkEnd w:id="15086"/>
      <w:bookmarkEnd w:id="15087"/>
      <w:r>
        <w:rPr>
          <w:rFonts w:hint="cs"/>
          <w:rtl/>
          <w:lang w:eastAsia="he-IL"/>
        </w:rPr>
        <w:t xml:space="preserve">// </w:t>
      </w:r>
      <w:r>
        <w:rPr>
          <w:rtl/>
          <w:lang w:eastAsia="he-IL"/>
        </w:rPr>
        <w:t>תחילה כה מעט, עד כי מתי מעט</w:t>
      </w:r>
      <w:r>
        <w:rPr>
          <w:rFonts w:hint="cs"/>
          <w:rtl/>
          <w:lang w:eastAsia="he-IL"/>
        </w:rPr>
        <w:t xml:space="preserve"> / </w:t>
      </w:r>
      <w:r>
        <w:rPr>
          <w:rtl/>
          <w:lang w:eastAsia="he-IL"/>
        </w:rPr>
        <w:t>נתנו עיניהם להבדל</w:t>
      </w:r>
      <w:r>
        <w:rPr>
          <w:rFonts w:hint="cs"/>
          <w:rtl/>
          <w:lang w:eastAsia="he-IL"/>
        </w:rPr>
        <w:t xml:space="preserve"> / </w:t>
      </w:r>
      <w:r>
        <w:rPr>
          <w:rtl/>
          <w:lang w:eastAsia="he-IL"/>
        </w:rPr>
        <w:t>כי לאט</w:t>
      </w:r>
      <w:r w:rsidR="00C5070B">
        <w:rPr>
          <w:rFonts w:hint="cs"/>
          <w:rtl/>
          <w:lang w:eastAsia="he-IL"/>
        </w:rPr>
        <w:t>-</w:t>
      </w:r>
      <w:r>
        <w:rPr>
          <w:rtl/>
          <w:lang w:eastAsia="he-IL"/>
        </w:rPr>
        <w:t>לאט מצטמצם האור</w:t>
      </w:r>
      <w:r>
        <w:rPr>
          <w:rFonts w:hint="cs"/>
          <w:rtl/>
          <w:lang w:eastAsia="he-IL"/>
        </w:rPr>
        <w:t xml:space="preserve"> / </w:t>
      </w:r>
      <w:bookmarkStart w:id="15088" w:name="_ETM_Q199_582733"/>
      <w:bookmarkEnd w:id="15088"/>
      <w:r>
        <w:rPr>
          <w:rtl/>
          <w:lang w:eastAsia="he-IL"/>
        </w:rPr>
        <w:t>ומתארך הצל</w:t>
      </w:r>
      <w:r>
        <w:rPr>
          <w:rFonts w:hint="cs"/>
          <w:rtl/>
          <w:lang w:eastAsia="he-IL"/>
        </w:rPr>
        <w:t xml:space="preserve">; // </w:t>
      </w:r>
      <w:r>
        <w:rPr>
          <w:rtl/>
          <w:lang w:eastAsia="he-IL"/>
        </w:rPr>
        <w:t>מתקדם חרישי צעד צעד</w:t>
      </w:r>
      <w:r>
        <w:rPr>
          <w:rFonts w:hint="cs"/>
          <w:rtl/>
          <w:lang w:eastAsia="he-IL"/>
        </w:rPr>
        <w:t xml:space="preserve"> / </w:t>
      </w:r>
      <w:r>
        <w:rPr>
          <w:rtl/>
          <w:lang w:eastAsia="he-IL"/>
        </w:rPr>
        <w:t>כמעט אין תנועה במחוג</w:t>
      </w:r>
      <w:r>
        <w:rPr>
          <w:rFonts w:hint="cs"/>
          <w:rtl/>
          <w:lang w:eastAsia="he-IL"/>
        </w:rPr>
        <w:t xml:space="preserve">, / </w:t>
      </w:r>
      <w:r>
        <w:rPr>
          <w:rtl/>
          <w:lang w:eastAsia="he-IL"/>
        </w:rPr>
        <w:t>יש רבים שבכלל לא חשו</w:t>
      </w:r>
      <w:r>
        <w:rPr>
          <w:rFonts w:hint="cs"/>
          <w:rtl/>
          <w:lang w:eastAsia="he-IL"/>
        </w:rPr>
        <w:t xml:space="preserve"> </w:t>
      </w:r>
      <w:r>
        <w:rPr>
          <w:rtl/>
          <w:lang w:eastAsia="he-IL"/>
        </w:rPr>
        <w:t>כי האור הולך ונמוג</w:t>
      </w:r>
      <w:bookmarkStart w:id="15089" w:name="_ETM_Q199_599976"/>
      <w:bookmarkEnd w:id="15089"/>
      <w:r>
        <w:rPr>
          <w:rFonts w:hint="cs"/>
          <w:rtl/>
          <w:lang w:eastAsia="he-IL"/>
        </w:rPr>
        <w:t xml:space="preserve">. // </w:t>
      </w:r>
      <w:r>
        <w:rPr>
          <w:rtl/>
          <w:lang w:eastAsia="he-IL"/>
        </w:rPr>
        <w:t>החושך ירד על הארץ</w:t>
      </w:r>
      <w:r>
        <w:rPr>
          <w:rFonts w:hint="cs"/>
          <w:rtl/>
          <w:lang w:eastAsia="he-IL"/>
        </w:rPr>
        <w:t xml:space="preserve"> / </w:t>
      </w:r>
      <w:r>
        <w:rPr>
          <w:rtl/>
          <w:lang w:eastAsia="he-IL"/>
        </w:rPr>
        <w:t>לא בבת</w:t>
      </w:r>
      <w:r>
        <w:rPr>
          <w:rFonts w:hint="cs"/>
          <w:rtl/>
          <w:lang w:eastAsia="he-IL"/>
        </w:rPr>
        <w:t>-</w:t>
      </w:r>
      <w:r>
        <w:rPr>
          <w:rtl/>
          <w:lang w:eastAsia="he-IL"/>
        </w:rPr>
        <w:t>אחת, לא פתאום</w:t>
      </w:r>
      <w:r>
        <w:rPr>
          <w:rFonts w:hint="cs"/>
          <w:rtl/>
          <w:lang w:eastAsia="he-IL"/>
        </w:rPr>
        <w:t xml:space="preserve">. / </w:t>
      </w:r>
      <w:r>
        <w:rPr>
          <w:rtl/>
          <w:lang w:eastAsia="he-IL"/>
        </w:rPr>
        <w:t>האור הלך ופחת והלך ופחת</w:t>
      </w:r>
      <w:r>
        <w:rPr>
          <w:rFonts w:hint="cs"/>
          <w:rtl/>
          <w:lang w:eastAsia="he-IL"/>
        </w:rPr>
        <w:t xml:space="preserve"> / </w:t>
      </w:r>
      <w:r>
        <w:rPr>
          <w:rtl/>
          <w:lang w:eastAsia="he-IL"/>
        </w:rPr>
        <w:t>מעט מעט, יום</w:t>
      </w:r>
      <w:r w:rsidR="00C5070B">
        <w:rPr>
          <w:rFonts w:hint="cs"/>
          <w:rtl/>
          <w:lang w:eastAsia="he-IL"/>
        </w:rPr>
        <w:t>-</w:t>
      </w:r>
      <w:r>
        <w:rPr>
          <w:rtl/>
          <w:lang w:eastAsia="he-IL"/>
        </w:rPr>
        <w:t>יום</w:t>
      </w:r>
      <w:r>
        <w:rPr>
          <w:rFonts w:hint="cs"/>
          <w:rtl/>
          <w:lang w:eastAsia="he-IL"/>
        </w:rPr>
        <w:t xml:space="preserve">. // </w:t>
      </w:r>
      <w:bookmarkStart w:id="15090" w:name="_ETM_Q199_611410"/>
      <w:bookmarkEnd w:id="15090"/>
      <w:r>
        <w:rPr>
          <w:rtl/>
          <w:lang w:eastAsia="he-IL"/>
        </w:rPr>
        <w:t>אם אמר האומר כי האור מתחסר</w:t>
      </w:r>
      <w:r>
        <w:rPr>
          <w:rFonts w:hint="cs"/>
          <w:rtl/>
          <w:lang w:eastAsia="he-IL"/>
        </w:rPr>
        <w:t xml:space="preserve">, / </w:t>
      </w:r>
      <w:r>
        <w:rPr>
          <w:rtl/>
          <w:lang w:eastAsia="he-IL"/>
        </w:rPr>
        <w:t>ענו לו עיניך כהו</w:t>
      </w:r>
      <w:r>
        <w:rPr>
          <w:rFonts w:hint="cs"/>
          <w:rtl/>
          <w:lang w:eastAsia="he-IL"/>
        </w:rPr>
        <w:t xml:space="preserve"> / </w:t>
      </w:r>
      <w:r>
        <w:rPr>
          <w:rtl/>
          <w:lang w:eastAsia="he-IL"/>
        </w:rPr>
        <w:t>כי האור הזה שעיניך רואות</w:t>
      </w:r>
      <w:r>
        <w:rPr>
          <w:rFonts w:hint="cs"/>
          <w:rtl/>
          <w:lang w:eastAsia="he-IL"/>
        </w:rPr>
        <w:t xml:space="preserve"> / </w:t>
      </w:r>
      <w:r>
        <w:rPr>
          <w:rtl/>
          <w:lang w:eastAsia="he-IL"/>
        </w:rPr>
        <w:t>הוא האור שעיניך ראו</w:t>
      </w:r>
      <w:r>
        <w:rPr>
          <w:rFonts w:hint="cs"/>
          <w:rtl/>
          <w:lang w:eastAsia="he-IL"/>
        </w:rPr>
        <w:t xml:space="preserve">. // </w:t>
      </w:r>
      <w:bookmarkStart w:id="15091" w:name="_ETM_Q199_619200"/>
      <w:bookmarkEnd w:id="15091"/>
      <w:r>
        <w:rPr>
          <w:rtl/>
          <w:lang w:eastAsia="he-IL"/>
        </w:rPr>
        <w:t>כך הלך ופחת וממעט למעט</w:t>
      </w:r>
      <w:r>
        <w:rPr>
          <w:rFonts w:hint="cs"/>
          <w:rtl/>
          <w:lang w:eastAsia="he-IL"/>
        </w:rPr>
        <w:t xml:space="preserve"> / </w:t>
      </w:r>
      <w:r>
        <w:rPr>
          <w:rtl/>
          <w:lang w:eastAsia="he-IL"/>
        </w:rPr>
        <w:t>נמהל בגוני אפלולית</w:t>
      </w:r>
      <w:r>
        <w:rPr>
          <w:rFonts w:hint="cs"/>
          <w:rtl/>
          <w:lang w:eastAsia="he-IL"/>
        </w:rPr>
        <w:t xml:space="preserve">, / </w:t>
      </w:r>
      <w:r>
        <w:rPr>
          <w:rtl/>
          <w:lang w:eastAsia="he-IL"/>
        </w:rPr>
        <w:t>עד נראה בבירור כי באור העכור</w:t>
      </w:r>
      <w:r>
        <w:rPr>
          <w:rFonts w:hint="cs"/>
          <w:rtl/>
          <w:lang w:eastAsia="he-IL"/>
        </w:rPr>
        <w:t xml:space="preserve"> / </w:t>
      </w:r>
      <w:r>
        <w:rPr>
          <w:rtl/>
          <w:lang w:eastAsia="he-IL"/>
        </w:rPr>
        <w:t>נשברו כל הכלים</w:t>
      </w:r>
      <w:r>
        <w:rPr>
          <w:rFonts w:hint="cs"/>
          <w:rtl/>
          <w:lang w:eastAsia="he-IL"/>
        </w:rPr>
        <w:t xml:space="preserve">. // </w:t>
      </w:r>
      <w:r>
        <w:rPr>
          <w:rtl/>
          <w:lang w:eastAsia="he-IL"/>
        </w:rPr>
        <w:t>החושך ירד על הארץ</w:t>
      </w:r>
      <w:r>
        <w:rPr>
          <w:rFonts w:hint="cs"/>
          <w:rtl/>
          <w:lang w:eastAsia="he-IL"/>
        </w:rPr>
        <w:t xml:space="preserve"> /</w:t>
      </w:r>
      <w:bookmarkStart w:id="15092" w:name="_ETM_Q199_635058"/>
      <w:bookmarkEnd w:id="15092"/>
      <w:r>
        <w:rPr>
          <w:rFonts w:hint="cs"/>
          <w:rtl/>
          <w:lang w:eastAsia="he-IL"/>
        </w:rPr>
        <w:t xml:space="preserve"> </w:t>
      </w:r>
      <w:r>
        <w:rPr>
          <w:rtl/>
          <w:lang w:eastAsia="he-IL"/>
        </w:rPr>
        <w:t>לא בבת אחת,</w:t>
      </w:r>
      <w:r>
        <w:rPr>
          <w:rFonts w:hint="cs"/>
          <w:rtl/>
          <w:lang w:eastAsia="he-IL"/>
        </w:rPr>
        <w:t xml:space="preserve"> </w:t>
      </w:r>
      <w:r>
        <w:rPr>
          <w:rtl/>
          <w:lang w:eastAsia="he-IL"/>
        </w:rPr>
        <w:t>לא פתאום</w:t>
      </w:r>
      <w:r>
        <w:rPr>
          <w:rFonts w:hint="cs"/>
          <w:rtl/>
          <w:lang w:eastAsia="he-IL"/>
        </w:rPr>
        <w:t xml:space="preserve">; / </w:t>
      </w:r>
      <w:r>
        <w:rPr>
          <w:rtl/>
          <w:lang w:eastAsia="he-IL"/>
        </w:rPr>
        <w:t>האור הלך ופחת והלך ופחת</w:t>
      </w:r>
      <w:r>
        <w:rPr>
          <w:rFonts w:hint="cs"/>
          <w:rtl/>
          <w:lang w:eastAsia="he-IL"/>
        </w:rPr>
        <w:t xml:space="preserve"> / </w:t>
      </w:r>
      <w:r>
        <w:rPr>
          <w:rtl/>
          <w:lang w:eastAsia="he-IL"/>
        </w:rPr>
        <w:t>מעט מעט, יום</w:t>
      </w:r>
      <w:r w:rsidR="00C5070B">
        <w:rPr>
          <w:rFonts w:hint="cs"/>
          <w:rtl/>
          <w:lang w:eastAsia="he-IL"/>
        </w:rPr>
        <w:t>-</w:t>
      </w:r>
      <w:r>
        <w:rPr>
          <w:rtl/>
          <w:lang w:eastAsia="he-IL"/>
        </w:rPr>
        <w:t>יום</w:t>
      </w:r>
      <w:r>
        <w:rPr>
          <w:rFonts w:hint="cs"/>
          <w:rtl/>
          <w:lang w:eastAsia="he-IL"/>
        </w:rPr>
        <w:t>.</w:t>
      </w:r>
      <w:r w:rsidR="00743C32">
        <w:rPr>
          <w:rFonts w:hint="cs"/>
          <w:rtl/>
          <w:lang w:eastAsia="he-IL"/>
        </w:rPr>
        <w:t xml:space="preserve"> </w:t>
      </w:r>
      <w:r>
        <w:rPr>
          <w:rFonts w:hint="cs"/>
          <w:rtl/>
          <w:lang w:eastAsia="he-IL"/>
        </w:rPr>
        <w:t xml:space="preserve">// </w:t>
      </w:r>
      <w:r>
        <w:rPr>
          <w:rtl/>
          <w:lang w:eastAsia="he-IL"/>
        </w:rPr>
        <w:t>ועמום כחשד, חל</w:t>
      </w:r>
      <w:r w:rsidR="00C5070B">
        <w:rPr>
          <w:rFonts w:hint="cs"/>
          <w:rtl/>
          <w:lang w:eastAsia="he-IL"/>
        </w:rPr>
        <w:t>ק</w:t>
      </w:r>
      <w:r>
        <w:rPr>
          <w:rtl/>
          <w:lang w:eastAsia="he-IL"/>
        </w:rPr>
        <w:t>לק כמורד</w:t>
      </w:r>
      <w:r>
        <w:rPr>
          <w:rFonts w:hint="cs"/>
          <w:rtl/>
          <w:lang w:eastAsia="he-IL"/>
        </w:rPr>
        <w:t xml:space="preserve"> / </w:t>
      </w:r>
      <w:r>
        <w:rPr>
          <w:rtl/>
          <w:lang w:eastAsia="he-IL"/>
        </w:rPr>
        <w:t>שאבדו לו קווי המתאר</w:t>
      </w:r>
      <w:r>
        <w:rPr>
          <w:rFonts w:hint="cs"/>
          <w:rtl/>
          <w:lang w:eastAsia="he-IL"/>
        </w:rPr>
        <w:t xml:space="preserve"> / </w:t>
      </w:r>
      <w:bookmarkStart w:id="15093" w:name="_ETM_Q199_655147"/>
      <w:bookmarkEnd w:id="15093"/>
      <w:r>
        <w:rPr>
          <w:rtl/>
          <w:lang w:eastAsia="he-IL"/>
        </w:rPr>
        <w:t>לא נראה ההבדל בין עקוב למישור</w:t>
      </w:r>
      <w:r>
        <w:rPr>
          <w:rFonts w:hint="cs"/>
          <w:rtl/>
          <w:lang w:eastAsia="he-IL"/>
        </w:rPr>
        <w:t xml:space="preserve"> / </w:t>
      </w:r>
      <w:r>
        <w:rPr>
          <w:rtl/>
          <w:lang w:eastAsia="he-IL"/>
        </w:rPr>
        <w:t>בין העקום לישר</w:t>
      </w:r>
      <w:r>
        <w:rPr>
          <w:rFonts w:hint="cs"/>
          <w:rtl/>
          <w:lang w:eastAsia="he-IL"/>
        </w:rPr>
        <w:t xml:space="preserve">. // </w:t>
      </w:r>
      <w:r>
        <w:rPr>
          <w:rtl/>
          <w:lang w:eastAsia="he-IL"/>
        </w:rPr>
        <w:t>מזימות נחרשות בסתר</w:t>
      </w:r>
      <w:r>
        <w:rPr>
          <w:rFonts w:hint="cs"/>
          <w:rtl/>
          <w:lang w:eastAsia="he-IL"/>
        </w:rPr>
        <w:t xml:space="preserve">, / </w:t>
      </w:r>
      <w:r>
        <w:rPr>
          <w:rtl/>
          <w:lang w:eastAsia="he-IL"/>
        </w:rPr>
        <w:t>פני אמת השקר לבש</w:t>
      </w:r>
      <w:r>
        <w:rPr>
          <w:rFonts w:hint="cs"/>
          <w:rtl/>
          <w:lang w:eastAsia="he-IL"/>
        </w:rPr>
        <w:t xml:space="preserve">. / </w:t>
      </w:r>
      <w:bookmarkStart w:id="15094" w:name="_ETM_Q199_664445"/>
      <w:bookmarkEnd w:id="15094"/>
      <w:r>
        <w:rPr>
          <w:rtl/>
          <w:lang w:eastAsia="he-IL"/>
        </w:rPr>
        <w:t>אויה להולכים בחושך וקוראים לו</w:t>
      </w:r>
      <w:r>
        <w:rPr>
          <w:rFonts w:hint="cs"/>
          <w:rtl/>
          <w:lang w:eastAsia="he-IL"/>
        </w:rPr>
        <w:t xml:space="preserve"> / </w:t>
      </w:r>
      <w:r>
        <w:rPr>
          <w:rtl/>
          <w:lang w:eastAsia="he-IL"/>
        </w:rPr>
        <w:t>האור החדש</w:t>
      </w:r>
      <w:r>
        <w:rPr>
          <w:rFonts w:hint="cs"/>
          <w:rtl/>
          <w:lang w:eastAsia="he-IL"/>
        </w:rPr>
        <w:t xml:space="preserve">. // </w:t>
      </w:r>
      <w:r>
        <w:rPr>
          <w:rtl/>
          <w:lang w:eastAsia="he-IL"/>
        </w:rPr>
        <w:t>החושך ירד על הארץ</w:t>
      </w:r>
      <w:r>
        <w:rPr>
          <w:rFonts w:hint="cs"/>
          <w:rtl/>
          <w:lang w:eastAsia="he-IL"/>
        </w:rPr>
        <w:t xml:space="preserve"> / </w:t>
      </w:r>
      <w:r>
        <w:rPr>
          <w:rtl/>
          <w:lang w:eastAsia="he-IL"/>
        </w:rPr>
        <w:t>לא בבת</w:t>
      </w:r>
      <w:r w:rsidR="00743C32">
        <w:rPr>
          <w:rFonts w:hint="cs"/>
          <w:rtl/>
          <w:lang w:eastAsia="he-IL"/>
        </w:rPr>
        <w:t xml:space="preserve"> </w:t>
      </w:r>
      <w:r>
        <w:rPr>
          <w:rtl/>
          <w:lang w:eastAsia="he-IL"/>
        </w:rPr>
        <w:t>אחת, לא פתאום</w:t>
      </w:r>
      <w:r>
        <w:rPr>
          <w:rFonts w:hint="cs"/>
          <w:rtl/>
          <w:lang w:eastAsia="he-IL"/>
        </w:rPr>
        <w:t xml:space="preserve"> / </w:t>
      </w:r>
      <w:r>
        <w:rPr>
          <w:rtl/>
          <w:lang w:eastAsia="he-IL"/>
        </w:rPr>
        <w:t>האור הלך ופחת והלך ופחת</w:t>
      </w:r>
      <w:r>
        <w:rPr>
          <w:rFonts w:hint="cs"/>
          <w:rtl/>
          <w:lang w:eastAsia="he-IL"/>
        </w:rPr>
        <w:t xml:space="preserve"> </w:t>
      </w:r>
      <w:bookmarkStart w:id="15095" w:name="_ETM_Q199_678070"/>
      <w:bookmarkEnd w:id="15095"/>
      <w:r>
        <w:rPr>
          <w:rFonts w:hint="cs"/>
          <w:rtl/>
          <w:lang w:eastAsia="he-IL"/>
        </w:rPr>
        <w:t xml:space="preserve">/ </w:t>
      </w:r>
      <w:r>
        <w:rPr>
          <w:rtl/>
          <w:lang w:eastAsia="he-IL"/>
        </w:rPr>
        <w:t>מעט מעט</w:t>
      </w:r>
      <w:r w:rsidR="00C5070B">
        <w:rPr>
          <w:rFonts w:hint="cs"/>
          <w:rtl/>
          <w:lang w:eastAsia="he-IL"/>
        </w:rPr>
        <w:t>,</w:t>
      </w:r>
      <w:r>
        <w:rPr>
          <w:rtl/>
          <w:lang w:eastAsia="he-IL"/>
        </w:rPr>
        <w:t xml:space="preserve"> יום</w:t>
      </w:r>
      <w:r w:rsidR="00C5070B">
        <w:rPr>
          <w:rFonts w:hint="cs"/>
          <w:rtl/>
          <w:lang w:eastAsia="he-IL"/>
        </w:rPr>
        <w:t>-</w:t>
      </w:r>
      <w:r>
        <w:rPr>
          <w:rtl/>
          <w:lang w:eastAsia="he-IL"/>
        </w:rPr>
        <w:t>יום</w:t>
      </w:r>
      <w:r>
        <w:rPr>
          <w:rFonts w:hint="cs"/>
          <w:rtl/>
          <w:lang w:eastAsia="he-IL"/>
        </w:rPr>
        <w:t>".</w:t>
      </w:r>
    </w:p>
    <w:p w:rsidR="00805397" w:rsidRDefault="00805397" w:rsidP="0014526C">
      <w:pPr>
        <w:rPr>
          <w:rtl/>
          <w:lang w:eastAsia="he-IL"/>
        </w:rPr>
      </w:pPr>
    </w:p>
    <w:p w:rsidR="00805397" w:rsidRDefault="00805397" w:rsidP="00743C32">
      <w:pPr>
        <w:rPr>
          <w:rtl/>
          <w:lang w:eastAsia="he-IL"/>
        </w:rPr>
      </w:pPr>
      <w:r>
        <w:rPr>
          <w:rFonts w:hint="cs"/>
          <w:rtl/>
          <w:lang w:eastAsia="he-IL"/>
        </w:rPr>
        <w:t>אני רוצה להקדיש את השיר הזה לכל אלה שעכשיו נראה להם אבוד והם מיואשים. אל תתייאשו, אל תתייאשו. התקווה תמיד נמצאת</w:t>
      </w:r>
      <w:r w:rsidR="00743C32">
        <w:rPr>
          <w:rFonts w:hint="cs"/>
          <w:rtl/>
          <w:lang w:eastAsia="he-IL"/>
        </w:rPr>
        <w:t>,</w:t>
      </w:r>
      <w:r>
        <w:rPr>
          <w:rFonts w:hint="cs"/>
          <w:rtl/>
          <w:lang w:eastAsia="he-IL"/>
        </w:rPr>
        <w:t xml:space="preserve"> כי במקום </w:t>
      </w:r>
      <w:r w:rsidR="00743C32">
        <w:rPr>
          <w:rFonts w:hint="cs"/>
          <w:rtl/>
          <w:lang w:eastAsia="he-IL"/>
        </w:rPr>
        <w:t>ש</w:t>
      </w:r>
      <w:r>
        <w:rPr>
          <w:rFonts w:hint="cs"/>
          <w:rtl/>
          <w:lang w:eastAsia="he-IL"/>
        </w:rPr>
        <w:t>בו יש מאבק, יש תקווה. אני רוצה להגיד תודה לחברה האזרחית שמגיעה לכנסת להילחם</w:t>
      </w:r>
      <w:r w:rsidR="00743C32">
        <w:rPr>
          <w:rFonts w:hint="cs"/>
          <w:rtl/>
          <w:lang w:eastAsia="he-IL"/>
        </w:rPr>
        <w:t>,</w:t>
      </w:r>
      <w:r>
        <w:rPr>
          <w:rFonts w:hint="cs"/>
          <w:rtl/>
          <w:lang w:eastAsia="he-IL"/>
        </w:rPr>
        <w:t xml:space="preserve"> שנמצאת שם בחוץ איתנו</w:t>
      </w:r>
      <w:r w:rsidR="00743C32">
        <w:rPr>
          <w:rFonts w:hint="cs"/>
          <w:rtl/>
          <w:lang w:eastAsia="he-IL"/>
        </w:rPr>
        <w:t>,</w:t>
      </w:r>
      <w:r>
        <w:rPr>
          <w:rFonts w:hint="cs"/>
          <w:rtl/>
          <w:lang w:eastAsia="he-IL"/>
        </w:rPr>
        <w:t xml:space="preserve"> שקוראת להתעורר: אל תתייאשו, </w:t>
      </w:r>
      <w:bookmarkStart w:id="15096" w:name="_ETM_Q199_718959"/>
      <w:bookmarkEnd w:id="15096"/>
      <w:r>
        <w:rPr>
          <w:rFonts w:hint="cs"/>
          <w:rtl/>
          <w:lang w:eastAsia="he-IL"/>
        </w:rPr>
        <w:t xml:space="preserve">אל תוותרו. אתם הכוח </w:t>
      </w:r>
      <w:r w:rsidR="00743C32">
        <w:rPr>
          <w:rFonts w:hint="eastAsia"/>
          <w:rtl/>
          <w:lang w:eastAsia="he-IL"/>
        </w:rPr>
        <w:t xml:space="preserve">– </w:t>
      </w:r>
      <w:r>
        <w:rPr>
          <w:rFonts w:hint="cs"/>
          <w:rtl/>
          <w:lang w:eastAsia="he-IL"/>
        </w:rPr>
        <w:t>הפעילים, הפעילות, האזרחים, האזרחיות, הארגונים, השותפים, השותפות, כל מי שהמדינה הזו יקרה להם כל כך</w:t>
      </w:r>
      <w:r w:rsidR="00743C32">
        <w:rPr>
          <w:rFonts w:hint="cs"/>
          <w:rtl/>
          <w:lang w:eastAsia="he-IL"/>
        </w:rPr>
        <w:t>,</w:t>
      </w:r>
      <w:r>
        <w:rPr>
          <w:rFonts w:hint="cs"/>
          <w:rtl/>
          <w:lang w:eastAsia="he-IL"/>
        </w:rPr>
        <w:t xml:space="preserve"> שהם </w:t>
      </w:r>
      <w:bookmarkStart w:id="15097" w:name="_ETM_Q199_734932"/>
      <w:bookmarkEnd w:id="15097"/>
      <w:r>
        <w:rPr>
          <w:rFonts w:hint="cs"/>
          <w:rtl/>
          <w:lang w:eastAsia="he-IL"/>
        </w:rPr>
        <w:t>נלחמים ונאבקים עליה</w:t>
      </w:r>
      <w:r w:rsidR="00743C32">
        <w:rPr>
          <w:rFonts w:hint="cs"/>
          <w:rtl/>
          <w:lang w:eastAsia="he-IL"/>
        </w:rPr>
        <w:t>,</w:t>
      </w:r>
      <w:r>
        <w:rPr>
          <w:rFonts w:hint="cs"/>
          <w:rtl/>
          <w:lang w:eastAsia="he-IL"/>
        </w:rPr>
        <w:t xml:space="preserve"> שהם מבינים שאין לנו מדינה אחרת, ואין לנו שום סיכוי בלי הדמוקרטיה, בלי המקום שבנינו פה. תודה רבה.</w:t>
      </w:r>
    </w:p>
    <w:p w:rsidR="00805397" w:rsidRDefault="00805397" w:rsidP="0014526C">
      <w:pPr>
        <w:ind w:firstLine="0"/>
        <w:rPr>
          <w:rtl/>
          <w:lang w:eastAsia="he-IL"/>
        </w:rPr>
      </w:pPr>
    </w:p>
    <w:p w:rsidR="00805397" w:rsidRDefault="00805397" w:rsidP="0014526C">
      <w:pPr>
        <w:pStyle w:val="af6"/>
        <w:rPr>
          <w:rtl/>
        </w:rPr>
      </w:pPr>
      <w:r w:rsidRPr="00D34BD6">
        <w:rPr>
          <w:rStyle w:val="TagStyle"/>
          <w:rtl/>
        </w:rPr>
        <w:t xml:space="preserve"> &lt;&lt; יור &gt;&gt;</w:t>
      </w:r>
      <w:r w:rsidRPr="006A554A">
        <w:rPr>
          <w:rStyle w:val="TagStyle"/>
          <w:rtl/>
        </w:rPr>
        <w:t xml:space="preserve"> </w:t>
      </w:r>
      <w:r>
        <w:rPr>
          <w:rtl/>
        </w:rPr>
        <w:t>היו"ר יעקב מרגי:</w:t>
      </w:r>
      <w:r w:rsidRPr="006A554A">
        <w:rPr>
          <w:rStyle w:val="TagStyle"/>
          <w:rtl/>
        </w:rPr>
        <w:t xml:space="preserve"> </w:t>
      </w:r>
      <w:r w:rsidRPr="00D34BD6">
        <w:rPr>
          <w:rStyle w:val="TagStyle"/>
          <w:rtl/>
        </w:rPr>
        <w:t>&lt;&lt; יור &gt;&gt;</w:t>
      </w:r>
      <w:r>
        <w:rPr>
          <w:rtl/>
        </w:rPr>
        <w:t xml:space="preserve">  </w:t>
      </w:r>
    </w:p>
    <w:p w:rsidR="00805397" w:rsidRDefault="00805397" w:rsidP="00BB4431">
      <w:pPr>
        <w:rPr>
          <w:rtl/>
          <w:lang w:eastAsia="he-IL"/>
        </w:rPr>
      </w:pPr>
    </w:p>
    <w:p w:rsidR="00805397" w:rsidRDefault="00805397" w:rsidP="00C5070B">
      <w:pPr>
        <w:rPr>
          <w:rtl/>
          <w:lang w:eastAsia="he-IL"/>
        </w:rPr>
      </w:pPr>
      <w:r>
        <w:rPr>
          <w:rFonts w:hint="cs"/>
          <w:rtl/>
          <w:lang w:eastAsia="he-IL"/>
        </w:rPr>
        <w:t xml:space="preserve">תודה רבה לחברת הכנסת </w:t>
      </w:r>
      <w:bookmarkStart w:id="15098" w:name="_ETM_Q199_745380"/>
      <w:bookmarkEnd w:id="15098"/>
      <w:r>
        <w:rPr>
          <w:rFonts w:hint="cs"/>
          <w:rtl/>
          <w:lang w:eastAsia="he-IL"/>
        </w:rPr>
        <w:t>נעמה לזימי. חברת הכנסת אפרת רייטן מרום, בבקשה, גברתי.</w:t>
      </w:r>
    </w:p>
    <w:p w:rsidR="00805397" w:rsidRDefault="00805397" w:rsidP="0014526C">
      <w:pPr>
        <w:ind w:firstLine="0"/>
        <w:rPr>
          <w:b/>
          <w:bCs/>
          <w:u w:val="single"/>
          <w:rtl/>
          <w:lang w:eastAsia="he-IL"/>
        </w:rPr>
      </w:pPr>
      <w:bookmarkStart w:id="15099" w:name="_ETM_Q199_748087"/>
      <w:bookmarkStart w:id="15100" w:name="_ETM_Q199_748178"/>
      <w:bookmarkStart w:id="15101" w:name="_ETM_Q199_748198"/>
      <w:bookmarkStart w:id="15102" w:name="_ETM_Q199_748240"/>
      <w:bookmarkStart w:id="15103" w:name="_ETM_Q199_749183"/>
      <w:bookmarkEnd w:id="15099"/>
      <w:bookmarkEnd w:id="15100"/>
      <w:bookmarkEnd w:id="15101"/>
      <w:bookmarkEnd w:id="15102"/>
      <w:bookmarkEnd w:id="15103"/>
    </w:p>
    <w:p w:rsidR="00016A5C" w:rsidRDefault="00016A5C" w:rsidP="0014526C">
      <w:pPr>
        <w:pStyle w:val="a4"/>
        <w:keepNext/>
        <w:rPr>
          <w:rtl/>
        </w:rPr>
      </w:pPr>
      <w:r w:rsidRPr="0093545E">
        <w:rPr>
          <w:rStyle w:val="TagStyle"/>
          <w:rtl/>
        </w:rPr>
        <w:t xml:space="preserve">&lt;&lt; דובר &gt;&gt; </w:t>
      </w:r>
      <w:bookmarkStart w:id="15104" w:name="_Toc122267805"/>
      <w:bookmarkStart w:id="15105" w:name="_Toc122268336"/>
      <w:r>
        <w:rPr>
          <w:rtl/>
        </w:rPr>
        <w:t>אפרת רייטן מרום (העבודה):</w:t>
      </w:r>
      <w:bookmarkEnd w:id="15104"/>
      <w:bookmarkEnd w:id="15105"/>
      <w:r w:rsidRPr="0093545E">
        <w:rPr>
          <w:rStyle w:val="TagStyle"/>
          <w:rtl/>
        </w:rPr>
        <w:t xml:space="preserve"> &lt;&lt; דובר &gt;&gt;</w:t>
      </w:r>
      <w:r>
        <w:rPr>
          <w:rtl/>
        </w:rPr>
        <w:t xml:space="preserve">   </w:t>
      </w:r>
    </w:p>
    <w:p w:rsidR="00016A5C" w:rsidRDefault="00016A5C" w:rsidP="0014526C">
      <w:pPr>
        <w:rPr>
          <w:rtl/>
        </w:rPr>
      </w:pPr>
      <w:bookmarkStart w:id="15106" w:name="_ETM_Q200_22553"/>
      <w:bookmarkStart w:id="15107" w:name="_ETM_Q200_22605"/>
      <w:bookmarkStart w:id="15108" w:name="_ETM_Q200_15688"/>
      <w:bookmarkStart w:id="15109" w:name="_ETM_Q200_15771"/>
      <w:bookmarkEnd w:id="15106"/>
      <w:bookmarkEnd w:id="15107"/>
      <w:bookmarkEnd w:id="15108"/>
      <w:bookmarkEnd w:id="15109"/>
    </w:p>
    <w:p w:rsidR="00016A5C" w:rsidRDefault="00016A5C" w:rsidP="00743C32">
      <w:pPr>
        <w:rPr>
          <w:rtl/>
        </w:rPr>
      </w:pPr>
      <w:bookmarkStart w:id="15110" w:name="_ETM_Q200_100933"/>
      <w:bookmarkStart w:id="15111" w:name="_ETM_Q200_101014"/>
      <w:bookmarkStart w:id="15112" w:name="_ETM_Q200_182429"/>
      <w:bookmarkStart w:id="15113" w:name="_ETM_Q200_184610"/>
      <w:bookmarkStart w:id="15114" w:name="_ETM_Q200_187799"/>
      <w:bookmarkEnd w:id="15110"/>
      <w:bookmarkEnd w:id="15111"/>
      <w:bookmarkEnd w:id="15112"/>
      <w:bookmarkEnd w:id="15113"/>
      <w:bookmarkEnd w:id="15114"/>
      <w:r>
        <w:rPr>
          <w:rtl/>
        </w:rPr>
        <w:t xml:space="preserve">אדוני </w:t>
      </w:r>
      <w:bookmarkStart w:id="15115" w:name="_ETM_Q200_188130"/>
      <w:bookmarkEnd w:id="15115"/>
      <w:r>
        <w:rPr>
          <w:rFonts w:hint="cs"/>
          <w:rtl/>
        </w:rPr>
        <w:t>ה</w:t>
      </w:r>
      <w:r>
        <w:rPr>
          <w:rtl/>
        </w:rPr>
        <w:t>יושב</w:t>
      </w:r>
      <w:bookmarkStart w:id="15116" w:name="_ETM_Q200_188430"/>
      <w:bookmarkEnd w:id="15116"/>
      <w:r>
        <w:rPr>
          <w:rFonts w:hint="cs"/>
          <w:rtl/>
        </w:rPr>
        <w:t>-</w:t>
      </w:r>
      <w:r>
        <w:rPr>
          <w:rtl/>
        </w:rPr>
        <w:t>ראש</w:t>
      </w:r>
      <w:r>
        <w:rPr>
          <w:rFonts w:hint="cs"/>
          <w:rtl/>
        </w:rPr>
        <w:t>,</w:t>
      </w:r>
      <w:r>
        <w:rPr>
          <w:rtl/>
        </w:rPr>
        <w:t xml:space="preserve"> </w:t>
      </w:r>
      <w:bookmarkStart w:id="15117" w:name="_ETM_Q200_188880"/>
      <w:bookmarkEnd w:id="15117"/>
      <w:r>
        <w:rPr>
          <w:rtl/>
        </w:rPr>
        <w:t xml:space="preserve">כנסת </w:t>
      </w:r>
      <w:bookmarkStart w:id="15118" w:name="_ETM_Q200_189210"/>
      <w:bookmarkEnd w:id="15118"/>
      <w:r>
        <w:rPr>
          <w:rtl/>
        </w:rPr>
        <w:t>נכבדה</w:t>
      </w:r>
      <w:r>
        <w:rPr>
          <w:rFonts w:hint="cs"/>
          <w:rtl/>
        </w:rPr>
        <w:t>,</w:t>
      </w:r>
      <w:r>
        <w:rPr>
          <w:rtl/>
        </w:rPr>
        <w:t xml:space="preserve"> </w:t>
      </w:r>
      <w:bookmarkStart w:id="15119" w:name="_ETM_Q200_189719"/>
      <w:bookmarkEnd w:id="15119"/>
      <w:r>
        <w:rPr>
          <w:rtl/>
        </w:rPr>
        <w:t xml:space="preserve">ערב </w:t>
      </w:r>
      <w:bookmarkStart w:id="15120" w:name="_ETM_Q200_189990"/>
      <w:bookmarkEnd w:id="15120"/>
      <w:r>
        <w:rPr>
          <w:rtl/>
        </w:rPr>
        <w:t>טוב</w:t>
      </w:r>
      <w:r>
        <w:rPr>
          <w:rFonts w:hint="cs"/>
          <w:rtl/>
        </w:rPr>
        <w:t>,</w:t>
      </w:r>
      <w:r>
        <w:rPr>
          <w:rtl/>
        </w:rPr>
        <w:t xml:space="preserve"> </w:t>
      </w:r>
      <w:bookmarkStart w:id="15121" w:name="_ETM_Q200_190289"/>
      <w:bookmarkEnd w:id="15121"/>
      <w:r>
        <w:rPr>
          <w:rtl/>
        </w:rPr>
        <w:t xml:space="preserve">עוד </w:t>
      </w:r>
      <w:bookmarkStart w:id="15122" w:name="_ETM_Q200_190379"/>
      <w:bookmarkEnd w:id="15122"/>
      <w:r>
        <w:rPr>
          <w:rtl/>
        </w:rPr>
        <w:t xml:space="preserve">מעט </w:t>
      </w:r>
      <w:bookmarkStart w:id="15123" w:name="_ETM_Q200_190559"/>
      <w:bookmarkEnd w:id="15123"/>
      <w:r>
        <w:rPr>
          <w:rtl/>
        </w:rPr>
        <w:t xml:space="preserve">אפשר </w:t>
      </w:r>
      <w:bookmarkStart w:id="15124" w:name="_ETM_Q200_190769"/>
      <w:bookmarkEnd w:id="15124"/>
      <w:r>
        <w:rPr>
          <w:rtl/>
        </w:rPr>
        <w:t xml:space="preserve">לומר </w:t>
      </w:r>
      <w:bookmarkStart w:id="15125" w:name="_ETM_Q200_191039"/>
      <w:bookmarkEnd w:id="15125"/>
      <w:r>
        <w:rPr>
          <w:rtl/>
        </w:rPr>
        <w:t xml:space="preserve">כבר </w:t>
      </w:r>
      <w:bookmarkStart w:id="15126" w:name="_ETM_Q200_191309"/>
      <w:bookmarkEnd w:id="15126"/>
      <w:r>
        <w:rPr>
          <w:rtl/>
        </w:rPr>
        <w:t xml:space="preserve">חג </w:t>
      </w:r>
      <w:bookmarkStart w:id="15127" w:name="_ETM_Q200_191700"/>
      <w:bookmarkEnd w:id="15127"/>
      <w:r>
        <w:rPr>
          <w:rFonts w:hint="cs"/>
          <w:rtl/>
        </w:rPr>
        <w:t>א</w:t>
      </w:r>
      <w:r>
        <w:rPr>
          <w:rtl/>
        </w:rPr>
        <w:t xml:space="preserve">ורים </w:t>
      </w:r>
      <w:bookmarkStart w:id="15128" w:name="_ETM_Q200_191969"/>
      <w:bookmarkEnd w:id="15128"/>
      <w:r>
        <w:rPr>
          <w:rtl/>
        </w:rPr>
        <w:t>שמח</w:t>
      </w:r>
      <w:r>
        <w:rPr>
          <w:rFonts w:hint="cs"/>
          <w:rtl/>
        </w:rPr>
        <w:t>.</w:t>
      </w:r>
      <w:r>
        <w:rPr>
          <w:rtl/>
        </w:rPr>
        <w:t xml:space="preserve"> </w:t>
      </w:r>
      <w:bookmarkStart w:id="15129" w:name="_ETM_Q200_194349"/>
      <w:bookmarkEnd w:id="15129"/>
      <w:r>
        <w:rPr>
          <w:rtl/>
        </w:rPr>
        <w:t xml:space="preserve">קודם </w:t>
      </w:r>
      <w:bookmarkStart w:id="15130" w:name="_ETM_Q200_194559"/>
      <w:bookmarkEnd w:id="15130"/>
      <w:r>
        <w:rPr>
          <w:rtl/>
        </w:rPr>
        <w:t>כ</w:t>
      </w:r>
      <w:r>
        <w:rPr>
          <w:rFonts w:hint="cs"/>
          <w:rtl/>
        </w:rPr>
        <w:t>ו</w:t>
      </w:r>
      <w:r>
        <w:rPr>
          <w:rtl/>
        </w:rPr>
        <w:t>ל</w:t>
      </w:r>
      <w:r>
        <w:rPr>
          <w:rFonts w:hint="cs"/>
          <w:rtl/>
        </w:rPr>
        <w:t>,</w:t>
      </w:r>
      <w:r>
        <w:rPr>
          <w:rtl/>
        </w:rPr>
        <w:t xml:space="preserve"> </w:t>
      </w:r>
      <w:bookmarkStart w:id="15131" w:name="_ETM_Q200_194739"/>
      <w:bookmarkEnd w:id="15131"/>
      <w:r>
        <w:rPr>
          <w:rtl/>
        </w:rPr>
        <w:t xml:space="preserve">זה </w:t>
      </w:r>
      <w:bookmarkStart w:id="15132" w:name="_ETM_Q200_194859"/>
      <w:bookmarkEnd w:id="15132"/>
      <w:r>
        <w:rPr>
          <w:rtl/>
        </w:rPr>
        <w:t xml:space="preserve">מדהים </w:t>
      </w:r>
      <w:bookmarkStart w:id="15133" w:name="_ETM_Q200_195189"/>
      <w:bookmarkEnd w:id="15133"/>
      <w:r>
        <w:rPr>
          <w:rtl/>
        </w:rPr>
        <w:t xml:space="preserve">איך </w:t>
      </w:r>
      <w:bookmarkStart w:id="15134" w:name="_ETM_Q200_195309"/>
      <w:bookmarkEnd w:id="15134"/>
      <w:r>
        <w:rPr>
          <w:rtl/>
        </w:rPr>
        <w:t xml:space="preserve">גלגל </w:t>
      </w:r>
      <w:bookmarkStart w:id="15135" w:name="_ETM_Q200_195730"/>
      <w:bookmarkEnd w:id="15135"/>
      <w:r>
        <w:rPr>
          <w:rtl/>
        </w:rPr>
        <w:t xml:space="preserve">באמת </w:t>
      </w:r>
      <w:bookmarkStart w:id="15136" w:name="_ETM_Q200_195969"/>
      <w:bookmarkEnd w:id="15136"/>
      <w:r>
        <w:rPr>
          <w:rtl/>
        </w:rPr>
        <w:t>מסתובב</w:t>
      </w:r>
      <w:r>
        <w:rPr>
          <w:rFonts w:hint="cs"/>
          <w:rtl/>
        </w:rPr>
        <w:t>.</w:t>
      </w:r>
      <w:r>
        <w:rPr>
          <w:rtl/>
        </w:rPr>
        <w:t xml:space="preserve"> </w:t>
      </w:r>
      <w:bookmarkStart w:id="15137" w:name="_ETM_Q200_196720"/>
      <w:bookmarkEnd w:id="15137"/>
      <w:r>
        <w:rPr>
          <w:rtl/>
        </w:rPr>
        <w:t>נפגשנו</w:t>
      </w:r>
      <w:r>
        <w:rPr>
          <w:rFonts w:hint="cs"/>
          <w:rtl/>
        </w:rPr>
        <w:t>,</w:t>
      </w:r>
      <w:r>
        <w:rPr>
          <w:rtl/>
        </w:rPr>
        <w:t xml:space="preserve"> </w:t>
      </w:r>
      <w:bookmarkStart w:id="15138" w:name="_ETM_Q200_197769"/>
      <w:bookmarkEnd w:id="15138"/>
      <w:r>
        <w:rPr>
          <w:rtl/>
        </w:rPr>
        <w:t xml:space="preserve">יושב-ראש </w:t>
      </w:r>
      <w:bookmarkStart w:id="15139" w:name="_ETM_Q200_198640"/>
      <w:bookmarkEnd w:id="15139"/>
      <w:r>
        <w:rPr>
          <w:rtl/>
        </w:rPr>
        <w:t>ה</w:t>
      </w:r>
      <w:r w:rsidR="00743C32">
        <w:rPr>
          <w:rFonts w:hint="cs"/>
          <w:rtl/>
        </w:rPr>
        <w:t>ישיבה</w:t>
      </w:r>
      <w:r>
        <w:rPr>
          <w:rtl/>
        </w:rPr>
        <w:t xml:space="preserve"> </w:t>
      </w:r>
      <w:bookmarkStart w:id="15140" w:name="_ETM_Q200_199090"/>
      <w:bookmarkEnd w:id="15140"/>
      <w:r>
        <w:rPr>
          <w:rtl/>
        </w:rPr>
        <w:t>ואני</w:t>
      </w:r>
      <w:r>
        <w:rPr>
          <w:rFonts w:hint="cs"/>
          <w:rtl/>
        </w:rPr>
        <w:t>,</w:t>
      </w:r>
      <w:r>
        <w:rPr>
          <w:rtl/>
        </w:rPr>
        <w:t xml:space="preserve"> </w:t>
      </w:r>
      <w:bookmarkStart w:id="15141" w:name="_ETM_Q200_199689"/>
      <w:bookmarkEnd w:id="15141"/>
      <w:r>
        <w:rPr>
          <w:rtl/>
        </w:rPr>
        <w:t xml:space="preserve">כשהוא </w:t>
      </w:r>
      <w:bookmarkStart w:id="15142" w:name="_ETM_Q200_199960"/>
      <w:bookmarkEnd w:id="15142"/>
      <w:r>
        <w:rPr>
          <w:rtl/>
        </w:rPr>
        <w:t xml:space="preserve">היה </w:t>
      </w:r>
      <w:bookmarkStart w:id="15143" w:name="_ETM_Q200_200169"/>
      <w:bookmarkEnd w:id="15143"/>
      <w:r>
        <w:rPr>
          <w:rFonts w:hint="cs"/>
          <w:rtl/>
        </w:rPr>
        <w:t>יושב-ראש</w:t>
      </w:r>
      <w:r>
        <w:rPr>
          <w:rtl/>
        </w:rPr>
        <w:t xml:space="preserve"> </w:t>
      </w:r>
      <w:bookmarkStart w:id="15144" w:name="_ETM_Q200_200439"/>
      <w:bookmarkEnd w:id="15144"/>
      <w:r>
        <w:rPr>
          <w:rtl/>
        </w:rPr>
        <w:t xml:space="preserve">ועדת </w:t>
      </w:r>
      <w:bookmarkStart w:id="15145" w:name="_ETM_Q200_200949"/>
      <w:bookmarkEnd w:id="15145"/>
      <w:r>
        <w:rPr>
          <w:rtl/>
        </w:rPr>
        <w:t>החינוך</w:t>
      </w:r>
      <w:r>
        <w:rPr>
          <w:rFonts w:hint="cs"/>
          <w:rtl/>
        </w:rPr>
        <w:t>.</w:t>
      </w:r>
      <w:r>
        <w:rPr>
          <w:rtl/>
        </w:rPr>
        <w:t xml:space="preserve"> </w:t>
      </w:r>
      <w:bookmarkStart w:id="15146" w:name="_ETM_Q200_202650"/>
      <w:bookmarkEnd w:id="15146"/>
      <w:r>
        <w:rPr>
          <w:rtl/>
        </w:rPr>
        <w:t xml:space="preserve">אחר </w:t>
      </w:r>
      <w:bookmarkStart w:id="15147" w:name="_ETM_Q200_203010"/>
      <w:bookmarkEnd w:id="15147"/>
      <w:r>
        <w:rPr>
          <w:rtl/>
        </w:rPr>
        <w:t xml:space="preserve">כך </w:t>
      </w:r>
      <w:bookmarkStart w:id="15148" w:name="_ETM_Q200_203189"/>
      <w:bookmarkEnd w:id="15148"/>
      <w:r>
        <w:rPr>
          <w:rtl/>
        </w:rPr>
        <w:t xml:space="preserve">נפגשנו </w:t>
      </w:r>
      <w:bookmarkStart w:id="15149" w:name="_ETM_Q200_203699"/>
      <w:bookmarkEnd w:id="15149"/>
      <w:r>
        <w:rPr>
          <w:rtl/>
        </w:rPr>
        <w:t xml:space="preserve">כשהיית </w:t>
      </w:r>
      <w:bookmarkStart w:id="15150" w:name="_ETM_Q200_204029"/>
      <w:bookmarkEnd w:id="15150"/>
      <w:r>
        <w:rPr>
          <w:rtl/>
        </w:rPr>
        <w:t xml:space="preserve">מגיע </w:t>
      </w:r>
      <w:bookmarkStart w:id="15151" w:name="_ETM_Q200_204329"/>
      <w:bookmarkEnd w:id="15151"/>
      <w:r>
        <w:rPr>
          <w:rtl/>
        </w:rPr>
        <w:t>לוועדות</w:t>
      </w:r>
      <w:r>
        <w:rPr>
          <w:rFonts w:hint="cs"/>
          <w:rtl/>
        </w:rPr>
        <w:t>,</w:t>
      </w:r>
      <w:r>
        <w:rPr>
          <w:rtl/>
        </w:rPr>
        <w:t xml:space="preserve"> </w:t>
      </w:r>
      <w:bookmarkStart w:id="15152" w:name="_ETM_Q200_204960"/>
      <w:bookmarkEnd w:id="15152"/>
      <w:r>
        <w:rPr>
          <w:rtl/>
        </w:rPr>
        <w:t xml:space="preserve">בכנסת </w:t>
      </w:r>
      <w:bookmarkStart w:id="15153" w:name="_ETM_Q200_205410"/>
      <w:bookmarkEnd w:id="15153"/>
      <w:r>
        <w:rPr>
          <w:rtl/>
        </w:rPr>
        <w:t>הזו</w:t>
      </w:r>
      <w:r w:rsidR="00743C32">
        <w:rPr>
          <w:rFonts w:hint="cs"/>
          <w:rtl/>
        </w:rPr>
        <w:t>,</w:t>
      </w:r>
      <w:r>
        <w:rPr>
          <w:rtl/>
        </w:rPr>
        <w:t xml:space="preserve"> </w:t>
      </w:r>
      <w:bookmarkStart w:id="15154" w:name="_ETM_Q200_206510"/>
      <w:bookmarkEnd w:id="15154"/>
      <w:r>
        <w:rPr>
          <w:rtl/>
        </w:rPr>
        <w:t xml:space="preserve">ועכשיו </w:t>
      </w:r>
      <w:bookmarkStart w:id="15155" w:name="_ETM_Q200_206960"/>
      <w:bookmarkEnd w:id="15155"/>
      <w:r>
        <w:rPr>
          <w:rtl/>
        </w:rPr>
        <w:t>את</w:t>
      </w:r>
      <w:r>
        <w:rPr>
          <w:rFonts w:hint="cs"/>
          <w:rtl/>
        </w:rPr>
        <w:t>ה</w:t>
      </w:r>
      <w:r>
        <w:rPr>
          <w:rtl/>
        </w:rPr>
        <w:t xml:space="preserve"> </w:t>
      </w:r>
      <w:bookmarkStart w:id="15156" w:name="_ETM_Q200_207109"/>
      <w:bookmarkEnd w:id="15156"/>
      <w:r>
        <w:rPr>
          <w:rtl/>
        </w:rPr>
        <w:t>יו</w:t>
      </w:r>
      <w:r>
        <w:rPr>
          <w:rFonts w:hint="cs"/>
          <w:rtl/>
        </w:rPr>
        <w:t>שב-</w:t>
      </w:r>
      <w:r>
        <w:rPr>
          <w:rtl/>
        </w:rPr>
        <w:t>ר</w:t>
      </w:r>
      <w:r>
        <w:rPr>
          <w:rFonts w:hint="cs"/>
          <w:rtl/>
        </w:rPr>
        <w:t>אש.</w:t>
      </w:r>
    </w:p>
    <w:p w:rsidR="00016A5C" w:rsidRDefault="00016A5C" w:rsidP="0014526C">
      <w:pPr>
        <w:rPr>
          <w:rtl/>
        </w:rPr>
      </w:pPr>
    </w:p>
    <w:p w:rsidR="00016A5C" w:rsidRDefault="00016A5C" w:rsidP="0014526C">
      <w:pPr>
        <w:pStyle w:val="af6"/>
        <w:keepNext/>
        <w:rPr>
          <w:rtl/>
        </w:rPr>
      </w:pPr>
      <w:r w:rsidRPr="0093545E">
        <w:rPr>
          <w:rStyle w:val="TagStyle"/>
          <w:rtl/>
        </w:rPr>
        <w:t xml:space="preserve"> &lt;&lt; יור &gt;&gt; </w:t>
      </w:r>
      <w:r>
        <w:rPr>
          <w:rtl/>
        </w:rPr>
        <w:t>היו"ר יעקב מרגי:</w:t>
      </w:r>
      <w:r w:rsidRPr="0093545E">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ואת חברת כנסת.</w:t>
      </w:r>
    </w:p>
    <w:p w:rsidR="00016A5C" w:rsidRDefault="00016A5C" w:rsidP="0014526C">
      <w:pPr>
        <w:rPr>
          <w:rtl/>
        </w:rPr>
      </w:pPr>
    </w:p>
    <w:p w:rsidR="00016A5C" w:rsidRDefault="00016A5C" w:rsidP="0014526C">
      <w:pPr>
        <w:pStyle w:val="-"/>
        <w:keepNext/>
        <w:rPr>
          <w:rtl/>
        </w:rPr>
      </w:pPr>
      <w:bookmarkStart w:id="15157" w:name="ET_speakercontinue_6158_5"/>
      <w:r w:rsidRPr="0093545E">
        <w:rPr>
          <w:rStyle w:val="TagStyle"/>
          <w:rtl/>
        </w:rPr>
        <w:t xml:space="preserve"> &lt;&lt; דובר_המשך &gt;&gt; </w:t>
      </w:r>
      <w:r>
        <w:rPr>
          <w:rtl/>
        </w:rPr>
        <w:t>אפרת רייטן מרום (העבודה):</w:t>
      </w:r>
      <w:r w:rsidRPr="0093545E">
        <w:rPr>
          <w:rStyle w:val="TagStyle"/>
          <w:rtl/>
        </w:rPr>
        <w:t xml:space="preserve"> &lt;&lt; דובר_המשך &gt;&gt;</w:t>
      </w:r>
      <w:r>
        <w:rPr>
          <w:rtl/>
        </w:rPr>
        <w:t xml:space="preserve">   </w:t>
      </w:r>
      <w:bookmarkEnd w:id="15157"/>
    </w:p>
    <w:p w:rsidR="00016A5C" w:rsidRDefault="00016A5C" w:rsidP="00BB4431">
      <w:pPr>
        <w:rPr>
          <w:rtl/>
        </w:rPr>
      </w:pPr>
    </w:p>
    <w:p w:rsidR="00016A5C" w:rsidRDefault="00016A5C" w:rsidP="0014526C">
      <w:pPr>
        <w:rPr>
          <w:rtl/>
        </w:rPr>
      </w:pPr>
      <w:r>
        <w:rPr>
          <w:rtl/>
        </w:rPr>
        <w:t xml:space="preserve"> </w:t>
      </w:r>
      <w:bookmarkStart w:id="15158" w:name="_ETM_Q200_208250"/>
      <w:bookmarkStart w:id="15159" w:name="_ETM_Q200_209280"/>
      <w:bookmarkEnd w:id="15158"/>
      <w:bookmarkEnd w:id="15159"/>
      <w:r>
        <w:rPr>
          <w:rtl/>
        </w:rPr>
        <w:t xml:space="preserve">תראה </w:t>
      </w:r>
      <w:bookmarkStart w:id="15160" w:name="_ETM_Q200_209550"/>
      <w:bookmarkEnd w:id="15160"/>
      <w:r>
        <w:rPr>
          <w:rtl/>
        </w:rPr>
        <w:t>איזה</w:t>
      </w:r>
      <w:r>
        <w:rPr>
          <w:rFonts w:hint="cs"/>
          <w:rtl/>
        </w:rPr>
        <w:t xml:space="preserve"> –</w:t>
      </w:r>
      <w:r>
        <w:rPr>
          <w:rtl/>
        </w:rPr>
        <w:t xml:space="preserve"> </w:t>
      </w:r>
      <w:bookmarkStart w:id="15161" w:name="_ETM_Q200_209940"/>
      <w:bookmarkEnd w:id="15161"/>
      <w:r>
        <w:rPr>
          <w:rtl/>
        </w:rPr>
        <w:t xml:space="preserve">החיים </w:t>
      </w:r>
      <w:bookmarkStart w:id="15162" w:name="_ETM_Q200_210480"/>
      <w:bookmarkEnd w:id="15162"/>
      <w:r>
        <w:rPr>
          <w:rtl/>
        </w:rPr>
        <w:t>באמת</w:t>
      </w:r>
      <w:r>
        <w:rPr>
          <w:rFonts w:hint="cs"/>
          <w:rtl/>
        </w:rPr>
        <w:t>.</w:t>
      </w:r>
    </w:p>
    <w:p w:rsidR="00016A5C" w:rsidRDefault="00016A5C" w:rsidP="0014526C">
      <w:pPr>
        <w:rPr>
          <w:rtl/>
        </w:rPr>
      </w:pPr>
    </w:p>
    <w:p w:rsidR="00016A5C" w:rsidRDefault="00016A5C" w:rsidP="0014526C">
      <w:pPr>
        <w:pStyle w:val="af6"/>
        <w:keepNext/>
        <w:rPr>
          <w:rtl/>
        </w:rPr>
      </w:pPr>
      <w:r w:rsidRPr="0093545E">
        <w:rPr>
          <w:rStyle w:val="TagStyle"/>
          <w:rtl/>
        </w:rPr>
        <w:t xml:space="preserve"> &lt;&lt; יור &gt;&gt; </w:t>
      </w:r>
      <w:r>
        <w:rPr>
          <w:rtl/>
        </w:rPr>
        <w:t>היו"ר יעקב מרגי:</w:t>
      </w:r>
      <w:r w:rsidRPr="0093545E">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ויושבת-ראש ועדת עבודה.</w:t>
      </w:r>
    </w:p>
    <w:p w:rsidR="00016A5C" w:rsidRDefault="00016A5C" w:rsidP="0014526C">
      <w:pPr>
        <w:rPr>
          <w:rtl/>
        </w:rPr>
      </w:pPr>
    </w:p>
    <w:p w:rsidR="00016A5C" w:rsidRDefault="00016A5C" w:rsidP="0014526C">
      <w:pPr>
        <w:pStyle w:val="-"/>
        <w:keepNext/>
        <w:rPr>
          <w:rtl/>
        </w:rPr>
      </w:pPr>
      <w:r w:rsidRPr="0093545E">
        <w:rPr>
          <w:rStyle w:val="TagStyle"/>
          <w:rtl/>
        </w:rPr>
        <w:t xml:space="preserve"> &lt;&lt; דובר_המשך &gt;&gt; </w:t>
      </w:r>
      <w:r>
        <w:rPr>
          <w:rtl/>
        </w:rPr>
        <w:t>אפרת רייטן מרום (העבודה):</w:t>
      </w:r>
      <w:r w:rsidRPr="0093545E">
        <w:rPr>
          <w:rStyle w:val="TagStyle"/>
          <w:rtl/>
        </w:rPr>
        <w:t xml:space="preserve"> &lt;&lt; דובר_המשך &gt;&gt;</w:t>
      </w:r>
      <w:r>
        <w:rPr>
          <w:rtl/>
        </w:rPr>
        <w:t xml:space="preserve">   </w:t>
      </w:r>
    </w:p>
    <w:p w:rsidR="00016A5C" w:rsidRDefault="00016A5C" w:rsidP="00BB4431">
      <w:pPr>
        <w:rPr>
          <w:rtl/>
        </w:rPr>
      </w:pPr>
    </w:p>
    <w:p w:rsidR="00016A5C" w:rsidRDefault="00016A5C" w:rsidP="0014526C">
      <w:pPr>
        <w:rPr>
          <w:rtl/>
        </w:rPr>
      </w:pPr>
      <w:r>
        <w:rPr>
          <w:rtl/>
        </w:rPr>
        <w:t xml:space="preserve"> </w:t>
      </w:r>
      <w:bookmarkStart w:id="15163" w:name="_ETM_Q200_210930"/>
      <w:bookmarkStart w:id="15164" w:name="_ETM_Q200_211530"/>
      <w:bookmarkEnd w:id="15163"/>
      <w:bookmarkEnd w:id="15164"/>
      <w:r>
        <w:rPr>
          <w:rtl/>
        </w:rPr>
        <w:t xml:space="preserve">אז </w:t>
      </w:r>
      <w:bookmarkStart w:id="15165" w:name="_ETM_Q200_211650"/>
      <w:bookmarkEnd w:id="15165"/>
      <w:r>
        <w:rPr>
          <w:rtl/>
        </w:rPr>
        <w:t xml:space="preserve">הייתי </w:t>
      </w:r>
      <w:bookmarkStart w:id="15166" w:name="_ETM_Q200_211920"/>
      <w:bookmarkEnd w:id="15166"/>
      <w:r>
        <w:rPr>
          <w:rtl/>
        </w:rPr>
        <w:t>עו</w:t>
      </w:r>
      <w:r>
        <w:rPr>
          <w:rFonts w:hint="cs"/>
          <w:rtl/>
        </w:rPr>
        <w:t xml:space="preserve">רכת </w:t>
      </w:r>
      <w:r>
        <w:rPr>
          <w:rtl/>
        </w:rPr>
        <w:t>ד</w:t>
      </w:r>
      <w:r>
        <w:rPr>
          <w:rFonts w:hint="cs"/>
          <w:rtl/>
        </w:rPr>
        <w:t>ין,</w:t>
      </w:r>
      <w:r>
        <w:rPr>
          <w:rtl/>
        </w:rPr>
        <w:t xml:space="preserve"> </w:t>
      </w:r>
      <w:bookmarkStart w:id="15167" w:name="_ETM_Q200_212430"/>
      <w:bookmarkEnd w:id="15167"/>
      <w:r>
        <w:rPr>
          <w:rFonts w:hint="cs"/>
          <w:rtl/>
        </w:rPr>
        <w:t>כ</w:t>
      </w:r>
      <w:r>
        <w:rPr>
          <w:rtl/>
        </w:rPr>
        <w:t xml:space="preserve">שנפגשנו </w:t>
      </w:r>
      <w:bookmarkStart w:id="15168" w:name="_ETM_Q200_212940"/>
      <w:bookmarkEnd w:id="15168"/>
      <w:r w:rsidR="00743C32">
        <w:rPr>
          <w:rFonts w:hint="cs"/>
          <w:rtl/>
        </w:rPr>
        <w:t>ב</w:t>
      </w:r>
      <w:r>
        <w:rPr>
          <w:rtl/>
        </w:rPr>
        <w:t xml:space="preserve">פעם </w:t>
      </w:r>
      <w:bookmarkStart w:id="15169" w:name="_ETM_Q200_213150"/>
      <w:bookmarkEnd w:id="15169"/>
      <w:r w:rsidR="00743C32">
        <w:rPr>
          <w:rFonts w:hint="cs"/>
          <w:rtl/>
        </w:rPr>
        <w:t>ה</w:t>
      </w:r>
      <w:r>
        <w:rPr>
          <w:rtl/>
        </w:rPr>
        <w:t>ראשונה</w:t>
      </w:r>
      <w:r>
        <w:rPr>
          <w:rFonts w:hint="cs"/>
          <w:rtl/>
        </w:rPr>
        <w:t>.</w:t>
      </w:r>
      <w:r>
        <w:rPr>
          <w:rtl/>
        </w:rPr>
        <w:t xml:space="preserve"> </w:t>
      </w:r>
      <w:bookmarkStart w:id="15170" w:name="_ETM_Q200_214530"/>
      <w:bookmarkEnd w:id="15170"/>
    </w:p>
    <w:p w:rsidR="00016A5C" w:rsidRDefault="00016A5C" w:rsidP="0014526C">
      <w:pPr>
        <w:rPr>
          <w:rtl/>
        </w:rPr>
      </w:pPr>
    </w:p>
    <w:p w:rsidR="00016A5C" w:rsidRDefault="00016A5C" w:rsidP="0014526C">
      <w:pPr>
        <w:pStyle w:val="af5"/>
        <w:keepNext/>
        <w:rPr>
          <w:rtl/>
        </w:rPr>
      </w:pPr>
      <w:bookmarkStart w:id="15171" w:name="ET_interruption_5770_8"/>
      <w:r w:rsidRPr="0093545E">
        <w:rPr>
          <w:rStyle w:val="TagStyle"/>
          <w:rtl/>
        </w:rPr>
        <w:t xml:space="preserve"> &lt;&lt; קריאה &gt;&gt; </w:t>
      </w:r>
      <w:r>
        <w:rPr>
          <w:rtl/>
        </w:rPr>
        <w:t>מאי גולן (הליכוד):</w:t>
      </w:r>
      <w:r w:rsidRPr="0093545E">
        <w:rPr>
          <w:rStyle w:val="TagStyle"/>
          <w:rtl/>
        </w:rPr>
        <w:t xml:space="preserve"> &lt;&lt; קריאה &gt;&gt;</w:t>
      </w:r>
      <w:r>
        <w:rPr>
          <w:rtl/>
        </w:rPr>
        <w:t xml:space="preserve">   </w:t>
      </w:r>
      <w:bookmarkEnd w:id="15171"/>
    </w:p>
    <w:p w:rsidR="00016A5C" w:rsidRDefault="00016A5C" w:rsidP="00BB4431">
      <w:pPr>
        <w:rPr>
          <w:rtl/>
        </w:rPr>
      </w:pPr>
    </w:p>
    <w:p w:rsidR="00016A5C" w:rsidRDefault="00016A5C" w:rsidP="0014526C">
      <w:pPr>
        <w:rPr>
          <w:rtl/>
        </w:rPr>
      </w:pPr>
      <w:bookmarkStart w:id="15172" w:name="_ETM_Q200_212828"/>
      <w:bookmarkEnd w:id="15172"/>
      <w:r>
        <w:rPr>
          <w:rFonts w:hint="cs"/>
          <w:rtl/>
        </w:rPr>
        <w:t>את יודעת שאני גדלתי עליך בערוץ הילדים.</w:t>
      </w:r>
    </w:p>
    <w:p w:rsidR="00016A5C" w:rsidRDefault="00016A5C" w:rsidP="0014526C">
      <w:pPr>
        <w:rPr>
          <w:rtl/>
        </w:rPr>
      </w:pPr>
    </w:p>
    <w:p w:rsidR="00016A5C" w:rsidRDefault="00016A5C" w:rsidP="0014526C">
      <w:pPr>
        <w:pStyle w:val="-"/>
        <w:keepNext/>
        <w:rPr>
          <w:rtl/>
        </w:rPr>
      </w:pPr>
      <w:bookmarkStart w:id="15173" w:name="ET_speakercontinue_6158_9"/>
      <w:r w:rsidRPr="0093545E">
        <w:rPr>
          <w:rStyle w:val="TagStyle"/>
          <w:rtl/>
        </w:rPr>
        <w:t xml:space="preserve"> &lt;&lt; דובר_המשך &gt;&gt; </w:t>
      </w:r>
      <w:r>
        <w:rPr>
          <w:rtl/>
        </w:rPr>
        <w:t>אפרת רייטן מרום (העבודה):</w:t>
      </w:r>
      <w:r w:rsidRPr="0093545E">
        <w:rPr>
          <w:rStyle w:val="TagStyle"/>
          <w:rtl/>
        </w:rPr>
        <w:t xml:space="preserve"> &lt;&lt; דובר_המשך &gt;&gt;</w:t>
      </w:r>
      <w:r>
        <w:rPr>
          <w:rtl/>
        </w:rPr>
        <w:t xml:space="preserve">   </w:t>
      </w:r>
      <w:bookmarkEnd w:id="15173"/>
    </w:p>
    <w:p w:rsidR="00016A5C" w:rsidRDefault="00016A5C" w:rsidP="00BB4431">
      <w:pPr>
        <w:rPr>
          <w:rtl/>
        </w:rPr>
      </w:pPr>
    </w:p>
    <w:p w:rsidR="00016A5C" w:rsidRDefault="00016A5C" w:rsidP="00743C32">
      <w:pPr>
        <w:rPr>
          <w:rtl/>
        </w:rPr>
      </w:pPr>
      <w:bookmarkStart w:id="15174" w:name="_ETM_Q200_215550"/>
      <w:bookmarkEnd w:id="15174"/>
      <w:r>
        <w:rPr>
          <w:rtl/>
        </w:rPr>
        <w:t xml:space="preserve">שמעתי </w:t>
      </w:r>
      <w:bookmarkStart w:id="15175" w:name="_ETM_Q200_216060"/>
      <w:bookmarkEnd w:id="15175"/>
      <w:r>
        <w:rPr>
          <w:rtl/>
        </w:rPr>
        <w:t xml:space="preserve">היום </w:t>
      </w:r>
      <w:bookmarkStart w:id="15176" w:name="_ETM_Q200_216300"/>
      <w:bookmarkEnd w:id="15176"/>
      <w:r>
        <w:rPr>
          <w:rFonts w:hint="cs"/>
          <w:rtl/>
        </w:rPr>
        <w:t>ש</w:t>
      </w:r>
      <w:r>
        <w:rPr>
          <w:rtl/>
        </w:rPr>
        <w:t xml:space="preserve">אנשים </w:t>
      </w:r>
      <w:bookmarkStart w:id="15177" w:name="_ETM_Q200_216659"/>
      <w:bookmarkEnd w:id="15177"/>
      <w:r>
        <w:rPr>
          <w:rFonts w:hint="cs"/>
          <w:rtl/>
        </w:rPr>
        <w:t>ר</w:t>
      </w:r>
      <w:r>
        <w:rPr>
          <w:rtl/>
        </w:rPr>
        <w:t xml:space="preserve">וצים </w:t>
      </w:r>
      <w:bookmarkStart w:id="15178" w:name="_ETM_Q200_216990"/>
      <w:bookmarkEnd w:id="15178"/>
      <w:r>
        <w:rPr>
          <w:rFonts w:hint="cs"/>
          <w:rtl/>
        </w:rPr>
        <w:t>ממני</w:t>
      </w:r>
      <w:r>
        <w:rPr>
          <w:rtl/>
        </w:rPr>
        <w:t xml:space="preserve"> </w:t>
      </w:r>
      <w:bookmarkStart w:id="15179" w:name="_ETM_Q200_217140"/>
      <w:bookmarkEnd w:id="15179"/>
      <w:r>
        <w:rPr>
          <w:rtl/>
        </w:rPr>
        <w:t xml:space="preserve">הרבה </w:t>
      </w:r>
      <w:bookmarkStart w:id="15180" w:name="_ETM_Q200_217320"/>
      <w:bookmarkEnd w:id="15180"/>
      <w:r>
        <w:rPr>
          <w:rtl/>
        </w:rPr>
        <w:t>חתימות</w:t>
      </w:r>
      <w:r w:rsidR="00743C32">
        <w:rPr>
          <w:rFonts w:hint="cs"/>
          <w:rtl/>
        </w:rPr>
        <w:t>,</w:t>
      </w:r>
      <w:r>
        <w:rPr>
          <w:rtl/>
        </w:rPr>
        <w:t xml:space="preserve"> </w:t>
      </w:r>
      <w:bookmarkStart w:id="15181" w:name="_ETM_Q200_217950"/>
      <w:bookmarkEnd w:id="15181"/>
      <w:r>
        <w:rPr>
          <w:rtl/>
        </w:rPr>
        <w:t xml:space="preserve">אז </w:t>
      </w:r>
      <w:bookmarkStart w:id="15182" w:name="_ETM_Q200_218159"/>
      <w:bookmarkEnd w:id="15182"/>
      <w:r>
        <w:rPr>
          <w:rtl/>
        </w:rPr>
        <w:t xml:space="preserve">אני </w:t>
      </w:r>
      <w:bookmarkStart w:id="15183" w:name="_ETM_Q200_219030"/>
      <w:bookmarkEnd w:id="15183"/>
      <w:r>
        <w:rPr>
          <w:rFonts w:hint="cs"/>
          <w:rtl/>
        </w:rPr>
        <w:t>א</w:t>
      </w:r>
      <w:r>
        <w:rPr>
          <w:rtl/>
        </w:rPr>
        <w:t>נצל</w:t>
      </w:r>
      <w:r>
        <w:rPr>
          <w:rFonts w:hint="cs"/>
          <w:rtl/>
        </w:rPr>
        <w:t xml:space="preserve"> –</w:t>
      </w:r>
      <w:r>
        <w:rPr>
          <w:rtl/>
        </w:rPr>
        <w:t xml:space="preserve"> </w:t>
      </w:r>
      <w:bookmarkStart w:id="15184" w:name="_ETM_Q200_219570"/>
      <w:bookmarkEnd w:id="15184"/>
      <w:r>
        <w:rPr>
          <w:rtl/>
        </w:rPr>
        <w:t xml:space="preserve">אבל </w:t>
      </w:r>
      <w:bookmarkStart w:id="15185" w:name="_ETM_Q200_219720"/>
      <w:bookmarkEnd w:id="15185"/>
      <w:r>
        <w:rPr>
          <w:rtl/>
        </w:rPr>
        <w:t xml:space="preserve">זה </w:t>
      </w:r>
      <w:bookmarkStart w:id="15186" w:name="_ETM_Q200_219840"/>
      <w:bookmarkEnd w:id="15186"/>
      <w:r>
        <w:rPr>
          <w:rtl/>
        </w:rPr>
        <w:t xml:space="preserve">לא </w:t>
      </w:r>
      <w:bookmarkStart w:id="15187" w:name="_ETM_Q200_219930"/>
      <w:bookmarkEnd w:id="15187"/>
      <w:r>
        <w:rPr>
          <w:rtl/>
        </w:rPr>
        <w:t xml:space="preserve">חלק </w:t>
      </w:r>
      <w:bookmarkStart w:id="15188" w:name="_ETM_Q200_220200"/>
      <w:bookmarkEnd w:id="15188"/>
      <w:r>
        <w:rPr>
          <w:rtl/>
        </w:rPr>
        <w:t>מהזמן</w:t>
      </w:r>
      <w:r>
        <w:rPr>
          <w:rFonts w:hint="cs"/>
          <w:rtl/>
        </w:rPr>
        <w:t>.</w:t>
      </w:r>
      <w:r>
        <w:rPr>
          <w:rtl/>
        </w:rPr>
        <w:t xml:space="preserve"> </w:t>
      </w:r>
      <w:bookmarkStart w:id="15189" w:name="_ETM_Q200_220979"/>
      <w:bookmarkEnd w:id="15189"/>
      <w:r>
        <w:rPr>
          <w:rtl/>
        </w:rPr>
        <w:t xml:space="preserve">אני </w:t>
      </w:r>
      <w:bookmarkStart w:id="15190" w:name="_ETM_Q200_221100"/>
      <w:bookmarkEnd w:id="15190"/>
      <w:r>
        <w:rPr>
          <w:rtl/>
        </w:rPr>
        <w:t xml:space="preserve">לא </w:t>
      </w:r>
      <w:bookmarkStart w:id="15191" w:name="_ETM_Q200_221190"/>
      <w:bookmarkEnd w:id="15191"/>
      <w:r>
        <w:rPr>
          <w:rtl/>
        </w:rPr>
        <w:t>מוכנה</w:t>
      </w:r>
      <w:r>
        <w:rPr>
          <w:rFonts w:hint="cs"/>
          <w:rtl/>
        </w:rPr>
        <w:t>.</w:t>
      </w:r>
      <w:r>
        <w:rPr>
          <w:rtl/>
        </w:rPr>
        <w:t xml:space="preserve"> </w:t>
      </w:r>
      <w:bookmarkStart w:id="15192" w:name="_ETM_Q200_223469"/>
      <w:bookmarkEnd w:id="15192"/>
    </w:p>
    <w:p w:rsidR="00016A5C" w:rsidRDefault="00016A5C" w:rsidP="0014526C">
      <w:pPr>
        <w:rPr>
          <w:rtl/>
        </w:rPr>
      </w:pPr>
    </w:p>
    <w:p w:rsidR="00016A5C" w:rsidRDefault="00016A5C" w:rsidP="0014526C">
      <w:pPr>
        <w:pStyle w:val="af6"/>
        <w:keepNext/>
        <w:rPr>
          <w:rtl/>
        </w:rPr>
      </w:pPr>
      <w:r w:rsidRPr="0059532C">
        <w:rPr>
          <w:rStyle w:val="TagStyle"/>
          <w:rtl/>
        </w:rPr>
        <w:t xml:space="preserve"> &lt;&lt; יור &gt;&gt; </w:t>
      </w:r>
      <w:r>
        <w:rPr>
          <w:rtl/>
        </w:rPr>
        <w:t>היו"ר יעקב מרגי:</w:t>
      </w:r>
      <w:r w:rsidRPr="0059532C">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איפסתי לך. בבקשה</w:t>
      </w:r>
      <w:r w:rsidR="00743C32">
        <w:rPr>
          <w:rFonts w:hint="cs"/>
          <w:rtl/>
        </w:rPr>
        <w:t>,</w:t>
      </w:r>
      <w:r>
        <w:rPr>
          <w:rFonts w:hint="cs"/>
          <w:rtl/>
        </w:rPr>
        <w:t xml:space="preserve"> גברתי.</w:t>
      </w:r>
    </w:p>
    <w:p w:rsidR="00016A5C" w:rsidRDefault="00016A5C" w:rsidP="0014526C">
      <w:pPr>
        <w:rPr>
          <w:rtl/>
        </w:rPr>
      </w:pPr>
      <w:bookmarkStart w:id="15193" w:name="_ETM_Q200_221866"/>
      <w:bookmarkStart w:id="15194" w:name="_ETM_Q200_221987"/>
      <w:bookmarkEnd w:id="15193"/>
      <w:bookmarkEnd w:id="15194"/>
    </w:p>
    <w:p w:rsidR="00016A5C" w:rsidRDefault="00016A5C" w:rsidP="0014526C">
      <w:pPr>
        <w:pStyle w:val="-"/>
        <w:keepNext/>
        <w:rPr>
          <w:rtl/>
        </w:rPr>
      </w:pPr>
      <w:bookmarkStart w:id="15195" w:name="ET_speakercontinue_6158_11"/>
      <w:r w:rsidRPr="0059532C">
        <w:rPr>
          <w:rStyle w:val="TagStyle"/>
          <w:rtl/>
        </w:rPr>
        <w:t xml:space="preserve"> &lt;&lt; דובר_המשך &gt;&gt; </w:t>
      </w:r>
      <w:r>
        <w:rPr>
          <w:rtl/>
        </w:rPr>
        <w:t>אפרת רייטן מרום (העבודה):</w:t>
      </w:r>
      <w:r w:rsidRPr="0059532C">
        <w:rPr>
          <w:rStyle w:val="TagStyle"/>
          <w:rtl/>
        </w:rPr>
        <w:t xml:space="preserve"> &lt;&lt; דובר_המשך &gt;&gt;</w:t>
      </w:r>
      <w:r>
        <w:rPr>
          <w:rtl/>
        </w:rPr>
        <w:t xml:space="preserve">   </w:t>
      </w:r>
      <w:bookmarkEnd w:id="15195"/>
    </w:p>
    <w:p w:rsidR="00016A5C" w:rsidRDefault="00016A5C" w:rsidP="00BB4431">
      <w:pPr>
        <w:rPr>
          <w:rtl/>
        </w:rPr>
      </w:pPr>
    </w:p>
    <w:p w:rsidR="00016A5C" w:rsidRDefault="00016A5C" w:rsidP="0014526C">
      <w:pPr>
        <w:rPr>
          <w:rtl/>
        </w:rPr>
      </w:pPr>
      <w:bookmarkStart w:id="15196" w:name="_ETM_Q200_224157"/>
      <w:bookmarkEnd w:id="15196"/>
      <w:r>
        <w:rPr>
          <w:rtl/>
        </w:rPr>
        <w:t xml:space="preserve">תודה </w:t>
      </w:r>
      <w:bookmarkStart w:id="15197" w:name="_ETM_Q200_224219"/>
      <w:bookmarkEnd w:id="15197"/>
      <w:r>
        <w:rPr>
          <w:rFonts w:hint="cs"/>
          <w:rtl/>
        </w:rPr>
        <w:t xml:space="preserve">רבה. </w:t>
      </w:r>
    </w:p>
    <w:p w:rsidR="00016A5C" w:rsidRDefault="00016A5C" w:rsidP="00BB4431">
      <w:pPr>
        <w:rPr>
          <w:rtl/>
        </w:rPr>
      </w:pPr>
    </w:p>
    <w:p w:rsidR="00016A5C" w:rsidRDefault="00016A5C" w:rsidP="0014526C">
      <w:pPr>
        <w:pStyle w:val="af6"/>
        <w:keepNext/>
        <w:rPr>
          <w:rtl/>
        </w:rPr>
      </w:pPr>
      <w:r w:rsidRPr="0059532C">
        <w:rPr>
          <w:rStyle w:val="TagStyle"/>
          <w:rtl/>
        </w:rPr>
        <w:t xml:space="preserve"> &lt;&lt; יור &gt;&gt; </w:t>
      </w:r>
      <w:r>
        <w:rPr>
          <w:rtl/>
        </w:rPr>
        <w:t>היו"ר יעקב מרגי:</w:t>
      </w:r>
      <w:r w:rsidRPr="0059532C">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מרגע זה, הכול על חשבון הפרוטוקול.</w:t>
      </w:r>
    </w:p>
    <w:p w:rsidR="00016A5C" w:rsidRDefault="00016A5C" w:rsidP="0014526C">
      <w:pPr>
        <w:rPr>
          <w:rtl/>
        </w:rPr>
      </w:pPr>
      <w:bookmarkStart w:id="15198" w:name="_ETM_Q200_229668"/>
      <w:bookmarkStart w:id="15199" w:name="_ETM_Q200_229738"/>
      <w:bookmarkEnd w:id="15198"/>
      <w:bookmarkEnd w:id="15199"/>
    </w:p>
    <w:p w:rsidR="00016A5C" w:rsidRDefault="00016A5C" w:rsidP="0014526C">
      <w:pPr>
        <w:pStyle w:val="-"/>
        <w:keepNext/>
        <w:rPr>
          <w:rtl/>
        </w:rPr>
      </w:pPr>
      <w:bookmarkStart w:id="15200" w:name="ET_speakercontinue_6158_14"/>
      <w:r w:rsidRPr="0059532C">
        <w:rPr>
          <w:rStyle w:val="TagStyle"/>
          <w:rtl/>
        </w:rPr>
        <w:t xml:space="preserve"> &lt;&lt; דובר_המשך &gt;&gt; </w:t>
      </w:r>
      <w:r>
        <w:rPr>
          <w:rtl/>
        </w:rPr>
        <w:t>אפרת רייטן מרום (העבודה):</w:t>
      </w:r>
      <w:r w:rsidRPr="0059532C">
        <w:rPr>
          <w:rStyle w:val="TagStyle"/>
          <w:rtl/>
        </w:rPr>
        <w:t xml:space="preserve"> &lt;&lt; דובר_המשך &gt;&gt;</w:t>
      </w:r>
      <w:r>
        <w:rPr>
          <w:rtl/>
        </w:rPr>
        <w:t xml:space="preserve">   </w:t>
      </w:r>
      <w:bookmarkEnd w:id="15200"/>
    </w:p>
    <w:p w:rsidR="00016A5C" w:rsidRDefault="00016A5C" w:rsidP="00BB4431">
      <w:pPr>
        <w:rPr>
          <w:rtl/>
        </w:rPr>
      </w:pPr>
    </w:p>
    <w:p w:rsidR="00FE4FA0" w:rsidRDefault="00016A5C" w:rsidP="00FE4FA0">
      <w:pPr>
        <w:rPr>
          <w:rtl/>
        </w:rPr>
      </w:pPr>
      <w:bookmarkStart w:id="15201" w:name="_ETM_Q200_230786"/>
      <w:bookmarkStart w:id="15202" w:name="_ETM_Q200_230280"/>
      <w:bookmarkEnd w:id="15201"/>
      <w:bookmarkEnd w:id="15202"/>
      <w:r>
        <w:rPr>
          <w:rtl/>
        </w:rPr>
        <w:t>טוב</w:t>
      </w:r>
      <w:r>
        <w:rPr>
          <w:rFonts w:hint="cs"/>
          <w:rtl/>
        </w:rPr>
        <w:t>,</w:t>
      </w:r>
      <w:r>
        <w:rPr>
          <w:rtl/>
        </w:rPr>
        <w:t xml:space="preserve"> </w:t>
      </w:r>
      <w:bookmarkStart w:id="15203" w:name="_ETM_Q200_230760"/>
      <w:bookmarkEnd w:id="15203"/>
      <w:r>
        <w:rPr>
          <w:rtl/>
        </w:rPr>
        <w:t xml:space="preserve">אז </w:t>
      </w:r>
      <w:bookmarkStart w:id="15204" w:name="_ETM_Q200_230880"/>
      <w:bookmarkEnd w:id="15204"/>
      <w:r>
        <w:rPr>
          <w:rtl/>
        </w:rPr>
        <w:t xml:space="preserve">אנחנו </w:t>
      </w:r>
      <w:bookmarkStart w:id="15205" w:name="_ETM_Q200_231120"/>
      <w:bookmarkEnd w:id="15205"/>
      <w:r>
        <w:rPr>
          <w:rtl/>
        </w:rPr>
        <w:t xml:space="preserve">מדברים </w:t>
      </w:r>
      <w:bookmarkStart w:id="15206" w:name="_ETM_Q200_231510"/>
      <w:bookmarkEnd w:id="15206"/>
      <w:r>
        <w:rPr>
          <w:rtl/>
        </w:rPr>
        <w:t xml:space="preserve">על </w:t>
      </w:r>
      <w:bookmarkStart w:id="15207" w:name="_ETM_Q200_231659"/>
      <w:bookmarkEnd w:id="15207"/>
      <w:r>
        <w:rPr>
          <w:rtl/>
        </w:rPr>
        <w:t xml:space="preserve">האור </w:t>
      </w:r>
      <w:bookmarkStart w:id="15208" w:name="_ETM_Q200_232020"/>
      <w:bookmarkEnd w:id="15208"/>
      <w:r>
        <w:rPr>
          <w:rtl/>
        </w:rPr>
        <w:t xml:space="preserve">ומדברים </w:t>
      </w:r>
      <w:bookmarkStart w:id="15209" w:name="_ETM_Q200_232440"/>
      <w:bookmarkEnd w:id="15209"/>
      <w:r>
        <w:rPr>
          <w:rtl/>
        </w:rPr>
        <w:t xml:space="preserve">על </w:t>
      </w:r>
      <w:bookmarkStart w:id="15210" w:name="_ETM_Q200_232530"/>
      <w:bookmarkEnd w:id="15210"/>
      <w:r>
        <w:rPr>
          <w:rtl/>
        </w:rPr>
        <w:t>החושך</w:t>
      </w:r>
      <w:r w:rsidR="00743C32">
        <w:rPr>
          <w:rFonts w:hint="cs"/>
          <w:rtl/>
        </w:rPr>
        <w:t>,</w:t>
      </w:r>
      <w:r>
        <w:rPr>
          <w:rtl/>
        </w:rPr>
        <w:t xml:space="preserve"> </w:t>
      </w:r>
      <w:bookmarkStart w:id="15211" w:name="_ETM_Q200_233040"/>
      <w:bookmarkEnd w:id="15211"/>
      <w:r>
        <w:rPr>
          <w:rtl/>
        </w:rPr>
        <w:t>ובאמת</w:t>
      </w:r>
      <w:r>
        <w:rPr>
          <w:rFonts w:hint="cs"/>
          <w:rtl/>
        </w:rPr>
        <w:t>,</w:t>
      </w:r>
      <w:r>
        <w:rPr>
          <w:rtl/>
        </w:rPr>
        <w:t xml:space="preserve"> </w:t>
      </w:r>
      <w:bookmarkStart w:id="15212" w:name="_ETM_Q200_233430"/>
      <w:bookmarkEnd w:id="15212"/>
      <w:r>
        <w:rPr>
          <w:rtl/>
        </w:rPr>
        <w:t xml:space="preserve">תכף </w:t>
      </w:r>
      <w:bookmarkStart w:id="15213" w:name="_ETM_Q200_234690"/>
      <w:bookmarkEnd w:id="15213"/>
      <w:r>
        <w:rPr>
          <w:rtl/>
        </w:rPr>
        <w:t xml:space="preserve">חג </w:t>
      </w:r>
      <w:bookmarkStart w:id="15214" w:name="_ETM_Q200_234989"/>
      <w:bookmarkEnd w:id="15214"/>
      <w:r>
        <w:rPr>
          <w:rtl/>
        </w:rPr>
        <w:t xml:space="preserve">החנוכה </w:t>
      </w:r>
      <w:bookmarkStart w:id="15215" w:name="_ETM_Q200_235620"/>
      <w:bookmarkEnd w:id="15215"/>
      <w:r>
        <w:rPr>
          <w:rtl/>
        </w:rPr>
        <w:t xml:space="preserve">בא </w:t>
      </w:r>
      <w:bookmarkStart w:id="15216" w:name="_ETM_Q200_235950"/>
      <w:bookmarkEnd w:id="15216"/>
      <w:r w:rsidR="00FE4FA0">
        <w:rPr>
          <w:rFonts w:hint="cs"/>
          <w:rtl/>
        </w:rPr>
        <w:t>ע</w:t>
      </w:r>
      <w:r>
        <w:rPr>
          <w:rtl/>
        </w:rPr>
        <w:t xml:space="preserve">לינו </w:t>
      </w:r>
      <w:bookmarkStart w:id="15217" w:name="_ETM_Q200_236489"/>
      <w:bookmarkEnd w:id="15217"/>
      <w:r>
        <w:rPr>
          <w:rtl/>
        </w:rPr>
        <w:t>לטובה</w:t>
      </w:r>
      <w:r>
        <w:rPr>
          <w:rFonts w:hint="cs"/>
          <w:rtl/>
        </w:rPr>
        <w:t>,</w:t>
      </w:r>
      <w:r>
        <w:rPr>
          <w:rtl/>
        </w:rPr>
        <w:t xml:space="preserve"> </w:t>
      </w:r>
      <w:bookmarkStart w:id="15218" w:name="_ETM_Q200_237300"/>
      <w:bookmarkEnd w:id="15218"/>
      <w:r>
        <w:rPr>
          <w:rtl/>
        </w:rPr>
        <w:t xml:space="preserve">ומביא </w:t>
      </w:r>
      <w:bookmarkStart w:id="15219" w:name="_ETM_Q200_238050"/>
      <w:bookmarkEnd w:id="15219"/>
      <w:r>
        <w:rPr>
          <w:rtl/>
        </w:rPr>
        <w:t xml:space="preserve">איתו </w:t>
      </w:r>
      <w:bookmarkStart w:id="15220" w:name="_ETM_Q200_238830"/>
      <w:bookmarkEnd w:id="15220"/>
      <w:r>
        <w:rPr>
          <w:rtl/>
        </w:rPr>
        <w:t xml:space="preserve">סיפורי </w:t>
      </w:r>
      <w:bookmarkStart w:id="15221" w:name="_ETM_Q200_239220"/>
      <w:bookmarkEnd w:id="15221"/>
      <w:r>
        <w:rPr>
          <w:rtl/>
        </w:rPr>
        <w:t xml:space="preserve">גבורה </w:t>
      </w:r>
      <w:bookmarkStart w:id="15222" w:name="_ETM_Q200_239640"/>
      <w:bookmarkEnd w:id="15222"/>
      <w:r>
        <w:rPr>
          <w:rtl/>
        </w:rPr>
        <w:t>וניסים</w:t>
      </w:r>
      <w:r>
        <w:rPr>
          <w:rFonts w:hint="cs"/>
          <w:rtl/>
        </w:rPr>
        <w:t>.</w:t>
      </w:r>
      <w:r>
        <w:rPr>
          <w:rtl/>
        </w:rPr>
        <w:t xml:space="preserve"> </w:t>
      </w:r>
      <w:bookmarkStart w:id="15223" w:name="_ETM_Q200_241430"/>
      <w:bookmarkStart w:id="15224" w:name="_ETM_Q200_242060"/>
      <w:bookmarkEnd w:id="15223"/>
      <w:bookmarkEnd w:id="15224"/>
      <w:r>
        <w:rPr>
          <w:rtl/>
        </w:rPr>
        <w:t xml:space="preserve">נזכרתי </w:t>
      </w:r>
      <w:bookmarkStart w:id="15225" w:name="_ETM_Q200_242630"/>
      <w:bookmarkEnd w:id="15225"/>
      <w:r>
        <w:rPr>
          <w:rtl/>
        </w:rPr>
        <w:t>ככה ב</w:t>
      </w:r>
      <w:bookmarkStart w:id="15226" w:name="_ETM_Q200_243050"/>
      <w:bookmarkEnd w:id="15226"/>
      <w:r>
        <w:rPr>
          <w:rFonts w:hint="cs"/>
          <w:rtl/>
        </w:rPr>
        <w:t xml:space="preserve">אחד </w:t>
      </w:r>
      <w:bookmarkStart w:id="15227" w:name="_ETM_Q200_240019"/>
      <w:bookmarkEnd w:id="15227"/>
      <w:r>
        <w:rPr>
          <w:rtl/>
        </w:rPr>
        <w:t xml:space="preserve">הציטוטים </w:t>
      </w:r>
      <w:bookmarkStart w:id="15228" w:name="_ETM_Q200_244310"/>
      <w:bookmarkEnd w:id="15228"/>
      <w:r>
        <w:rPr>
          <w:rtl/>
        </w:rPr>
        <w:t xml:space="preserve">היפים </w:t>
      </w:r>
      <w:bookmarkStart w:id="15229" w:name="_ETM_Q200_244670"/>
      <w:bookmarkEnd w:id="15229"/>
      <w:r>
        <w:rPr>
          <w:rtl/>
        </w:rPr>
        <w:t xml:space="preserve">של </w:t>
      </w:r>
      <w:bookmarkStart w:id="15230" w:name="_ETM_Q200_244819"/>
      <w:bookmarkEnd w:id="15230"/>
      <w:r>
        <w:rPr>
          <w:rtl/>
        </w:rPr>
        <w:t xml:space="preserve">א"ד </w:t>
      </w:r>
      <w:bookmarkStart w:id="15231" w:name="_ETM_Q200_245180"/>
      <w:bookmarkEnd w:id="15231"/>
      <w:r>
        <w:rPr>
          <w:rtl/>
        </w:rPr>
        <w:t xml:space="preserve">גורדון </w:t>
      </w:r>
      <w:bookmarkStart w:id="15232" w:name="_ETM_Q200_245690"/>
      <w:bookmarkEnd w:id="15232"/>
      <w:r>
        <w:rPr>
          <w:rtl/>
        </w:rPr>
        <w:t xml:space="preserve">בהקשר </w:t>
      </w:r>
      <w:bookmarkStart w:id="15233" w:name="_ETM_Q200_246080"/>
      <w:bookmarkEnd w:id="15233"/>
      <w:r>
        <w:rPr>
          <w:rtl/>
        </w:rPr>
        <w:t>הזה</w:t>
      </w:r>
      <w:r>
        <w:rPr>
          <w:rFonts w:hint="cs"/>
          <w:rtl/>
        </w:rPr>
        <w:t>,</w:t>
      </w:r>
      <w:r>
        <w:rPr>
          <w:rtl/>
        </w:rPr>
        <w:t xml:space="preserve"> </w:t>
      </w:r>
      <w:bookmarkStart w:id="15234" w:name="_ETM_Q200_246319"/>
      <w:bookmarkEnd w:id="15234"/>
      <w:r>
        <w:rPr>
          <w:rtl/>
        </w:rPr>
        <w:t>ש</w:t>
      </w:r>
      <w:bookmarkStart w:id="15235" w:name="_ETM_Q200_246470"/>
      <w:bookmarkEnd w:id="15235"/>
      <w:r>
        <w:rPr>
          <w:rtl/>
        </w:rPr>
        <w:t xml:space="preserve">אמר </w:t>
      </w:r>
      <w:bookmarkStart w:id="15236" w:name="_ETM_Q200_246740"/>
      <w:bookmarkEnd w:id="15236"/>
      <w:r>
        <w:rPr>
          <w:rtl/>
        </w:rPr>
        <w:t xml:space="preserve">שלא </w:t>
      </w:r>
      <w:bookmarkStart w:id="15237" w:name="_ETM_Q200_247040"/>
      <w:bookmarkEnd w:id="15237"/>
      <w:r>
        <w:rPr>
          <w:rtl/>
        </w:rPr>
        <w:t xml:space="preserve">יהיה </w:t>
      </w:r>
      <w:bookmarkStart w:id="15238" w:name="_ETM_Q200_247250"/>
      <w:bookmarkEnd w:id="15238"/>
      <w:r>
        <w:rPr>
          <w:rtl/>
        </w:rPr>
        <w:t xml:space="preserve">ניצחון </w:t>
      </w:r>
      <w:bookmarkStart w:id="15239" w:name="_ETM_Q200_247819"/>
      <w:bookmarkEnd w:id="15239"/>
      <w:r>
        <w:rPr>
          <w:rtl/>
        </w:rPr>
        <w:t xml:space="preserve">של </w:t>
      </w:r>
      <w:bookmarkStart w:id="15240" w:name="_ETM_Q200_248000"/>
      <w:bookmarkEnd w:id="15240"/>
      <w:r>
        <w:rPr>
          <w:rtl/>
        </w:rPr>
        <w:t xml:space="preserve">האור </w:t>
      </w:r>
      <w:bookmarkStart w:id="15241" w:name="_ETM_Q200_248450"/>
      <w:bookmarkEnd w:id="15241"/>
      <w:r>
        <w:rPr>
          <w:rtl/>
        </w:rPr>
        <w:t xml:space="preserve">על </w:t>
      </w:r>
      <w:bookmarkStart w:id="15242" w:name="_ETM_Q200_248540"/>
      <w:bookmarkEnd w:id="15242"/>
      <w:r>
        <w:rPr>
          <w:rtl/>
        </w:rPr>
        <w:t xml:space="preserve">החושך </w:t>
      </w:r>
      <w:bookmarkStart w:id="15243" w:name="_ETM_Q200_249920"/>
      <w:bookmarkEnd w:id="15243"/>
      <w:r>
        <w:rPr>
          <w:rtl/>
        </w:rPr>
        <w:t xml:space="preserve">כל </w:t>
      </w:r>
      <w:bookmarkStart w:id="15244" w:name="_ETM_Q200_250160"/>
      <w:bookmarkEnd w:id="15244"/>
      <w:r w:rsidR="00FE4FA0">
        <w:rPr>
          <w:rFonts w:hint="cs"/>
          <w:rtl/>
        </w:rPr>
        <w:t xml:space="preserve">לא </w:t>
      </w:r>
      <w:r>
        <w:rPr>
          <w:rtl/>
        </w:rPr>
        <w:t xml:space="preserve">עוד </w:t>
      </w:r>
      <w:bookmarkStart w:id="15245" w:name="_ETM_Q200_250310"/>
      <w:bookmarkEnd w:id="15245"/>
      <w:r>
        <w:rPr>
          <w:rtl/>
        </w:rPr>
        <w:t xml:space="preserve">נעמוד </w:t>
      </w:r>
      <w:bookmarkStart w:id="15246" w:name="_ETM_Q200_251030"/>
      <w:bookmarkEnd w:id="15246"/>
      <w:r>
        <w:rPr>
          <w:rtl/>
        </w:rPr>
        <w:t xml:space="preserve">על </w:t>
      </w:r>
      <w:bookmarkStart w:id="15247" w:name="_ETM_Q200_251180"/>
      <w:bookmarkEnd w:id="15247"/>
      <w:r>
        <w:rPr>
          <w:rtl/>
        </w:rPr>
        <w:t xml:space="preserve">האמת </w:t>
      </w:r>
      <w:bookmarkStart w:id="15248" w:name="_ETM_Q200_251450"/>
      <w:bookmarkEnd w:id="15248"/>
      <w:r>
        <w:rPr>
          <w:rtl/>
        </w:rPr>
        <w:t xml:space="preserve">הפשוטה </w:t>
      </w:r>
      <w:bookmarkStart w:id="15249" w:name="_ETM_Q200_253799"/>
      <w:bookmarkEnd w:id="15249"/>
      <w:r>
        <w:rPr>
          <w:rtl/>
        </w:rPr>
        <w:t xml:space="preserve">שבמקום </w:t>
      </w:r>
      <w:bookmarkStart w:id="15250" w:name="_ETM_Q200_254579"/>
      <w:bookmarkEnd w:id="15250"/>
      <w:r>
        <w:rPr>
          <w:rtl/>
        </w:rPr>
        <w:t xml:space="preserve">להילחם </w:t>
      </w:r>
      <w:bookmarkStart w:id="15251" w:name="_ETM_Q200_255060"/>
      <w:bookmarkEnd w:id="15251"/>
      <w:r>
        <w:rPr>
          <w:rtl/>
        </w:rPr>
        <w:t>בחושך</w:t>
      </w:r>
      <w:r>
        <w:rPr>
          <w:rFonts w:hint="cs"/>
          <w:rtl/>
        </w:rPr>
        <w:t>,</w:t>
      </w:r>
      <w:r>
        <w:rPr>
          <w:rtl/>
        </w:rPr>
        <w:t xml:space="preserve"> </w:t>
      </w:r>
      <w:bookmarkStart w:id="15252" w:name="_ETM_Q200_256430"/>
      <w:bookmarkEnd w:id="15252"/>
      <w:r>
        <w:rPr>
          <w:rtl/>
        </w:rPr>
        <w:t xml:space="preserve">עלינו </w:t>
      </w:r>
      <w:bookmarkStart w:id="15253" w:name="_ETM_Q200_256909"/>
      <w:bookmarkEnd w:id="15253"/>
      <w:r>
        <w:rPr>
          <w:rtl/>
        </w:rPr>
        <w:t xml:space="preserve">להדליק </w:t>
      </w:r>
      <w:bookmarkStart w:id="15254" w:name="_ETM_Q200_257780"/>
      <w:bookmarkEnd w:id="15254"/>
      <w:r>
        <w:rPr>
          <w:rtl/>
        </w:rPr>
        <w:t xml:space="preserve">ולהגביר </w:t>
      </w:r>
      <w:bookmarkStart w:id="15255" w:name="_ETM_Q200_259130"/>
      <w:bookmarkEnd w:id="15255"/>
      <w:r>
        <w:rPr>
          <w:rtl/>
        </w:rPr>
        <w:t xml:space="preserve">את </w:t>
      </w:r>
      <w:bookmarkStart w:id="15256" w:name="_ETM_Q200_259340"/>
      <w:bookmarkEnd w:id="15256"/>
      <w:r>
        <w:rPr>
          <w:rtl/>
        </w:rPr>
        <w:t>האור</w:t>
      </w:r>
      <w:r>
        <w:rPr>
          <w:rFonts w:hint="cs"/>
          <w:rtl/>
        </w:rPr>
        <w:t>.</w:t>
      </w:r>
      <w:r>
        <w:rPr>
          <w:rtl/>
        </w:rPr>
        <w:t xml:space="preserve"> </w:t>
      </w:r>
      <w:bookmarkStart w:id="15257" w:name="_ETM_Q200_260850"/>
      <w:bookmarkStart w:id="15258" w:name="_ETM_Q200_259794"/>
      <w:bookmarkStart w:id="15259" w:name="_ETM_Q200_259864"/>
      <w:bookmarkStart w:id="15260" w:name="_ETM_Q200_259917"/>
      <w:bookmarkStart w:id="15261" w:name="_ETM_Q200_259959"/>
      <w:bookmarkEnd w:id="15257"/>
      <w:bookmarkEnd w:id="15258"/>
      <w:bookmarkEnd w:id="15259"/>
      <w:bookmarkEnd w:id="15260"/>
      <w:bookmarkEnd w:id="15261"/>
      <w:r>
        <w:rPr>
          <w:rtl/>
        </w:rPr>
        <w:t xml:space="preserve">אז </w:t>
      </w:r>
      <w:bookmarkStart w:id="15262" w:name="_ETM_Q200_261540"/>
      <w:bookmarkEnd w:id="15262"/>
      <w:r>
        <w:rPr>
          <w:rtl/>
        </w:rPr>
        <w:t>כן</w:t>
      </w:r>
      <w:r>
        <w:rPr>
          <w:rFonts w:hint="cs"/>
          <w:rtl/>
        </w:rPr>
        <w:t>,</w:t>
      </w:r>
      <w:r>
        <w:rPr>
          <w:rtl/>
        </w:rPr>
        <w:t xml:space="preserve"> </w:t>
      </w:r>
      <w:bookmarkStart w:id="15263" w:name="_ETM_Q200_261810"/>
      <w:bookmarkEnd w:id="15263"/>
      <w:r>
        <w:rPr>
          <w:rtl/>
        </w:rPr>
        <w:t xml:space="preserve">תמיד </w:t>
      </w:r>
      <w:bookmarkStart w:id="15264" w:name="_ETM_Q200_262110"/>
      <w:bookmarkEnd w:id="15264"/>
      <w:r>
        <w:rPr>
          <w:rtl/>
        </w:rPr>
        <w:t xml:space="preserve">אני </w:t>
      </w:r>
      <w:bookmarkStart w:id="15265" w:name="_ETM_Q200_262259"/>
      <w:bookmarkEnd w:id="15265"/>
      <w:r>
        <w:rPr>
          <w:rtl/>
        </w:rPr>
        <w:t xml:space="preserve">מעדיפה </w:t>
      </w:r>
      <w:bookmarkStart w:id="15266" w:name="_ETM_Q200_263369"/>
      <w:bookmarkEnd w:id="15266"/>
      <w:r>
        <w:rPr>
          <w:rtl/>
        </w:rPr>
        <w:t xml:space="preserve">לדבר </w:t>
      </w:r>
      <w:bookmarkStart w:id="15267" w:name="_ETM_Q200_263790"/>
      <w:bookmarkEnd w:id="15267"/>
      <w:r>
        <w:rPr>
          <w:rtl/>
        </w:rPr>
        <w:t xml:space="preserve">על </w:t>
      </w:r>
      <w:bookmarkStart w:id="15268" w:name="_ETM_Q200_263880"/>
      <w:bookmarkEnd w:id="15268"/>
      <w:r>
        <w:rPr>
          <w:rtl/>
        </w:rPr>
        <w:t xml:space="preserve">האור </w:t>
      </w:r>
      <w:bookmarkStart w:id="15269" w:name="_ETM_Q200_264270"/>
      <w:bookmarkEnd w:id="15269"/>
      <w:r>
        <w:rPr>
          <w:rtl/>
        </w:rPr>
        <w:t xml:space="preserve">ולא </w:t>
      </w:r>
      <w:bookmarkStart w:id="15270" w:name="_ETM_Q200_264810"/>
      <w:bookmarkStart w:id="15271" w:name="_ETM_Q200_265020"/>
      <w:bookmarkEnd w:id="15270"/>
      <w:bookmarkEnd w:id="15271"/>
      <w:r>
        <w:rPr>
          <w:rtl/>
        </w:rPr>
        <w:t xml:space="preserve">על </w:t>
      </w:r>
      <w:bookmarkStart w:id="15272" w:name="_ETM_Q200_265110"/>
      <w:bookmarkEnd w:id="15272"/>
      <w:r>
        <w:rPr>
          <w:rtl/>
        </w:rPr>
        <w:t>החושך</w:t>
      </w:r>
      <w:r>
        <w:rPr>
          <w:rFonts w:hint="cs"/>
          <w:rtl/>
        </w:rPr>
        <w:t>.</w:t>
      </w:r>
      <w:r>
        <w:rPr>
          <w:rtl/>
        </w:rPr>
        <w:t xml:space="preserve"> </w:t>
      </w:r>
      <w:bookmarkStart w:id="15273" w:name="_ETM_Q200_265649"/>
      <w:bookmarkEnd w:id="15273"/>
      <w:r>
        <w:rPr>
          <w:rtl/>
        </w:rPr>
        <w:t xml:space="preserve">זה </w:t>
      </w:r>
      <w:bookmarkStart w:id="15274" w:name="_ETM_Q200_265860"/>
      <w:bookmarkEnd w:id="15274"/>
      <w:r>
        <w:rPr>
          <w:rtl/>
        </w:rPr>
        <w:t xml:space="preserve">בדרך </w:t>
      </w:r>
      <w:bookmarkStart w:id="15275" w:name="_ETM_Q200_266130"/>
      <w:bookmarkEnd w:id="15275"/>
      <w:r>
        <w:rPr>
          <w:rtl/>
        </w:rPr>
        <w:t xml:space="preserve">כלל </w:t>
      </w:r>
      <w:bookmarkStart w:id="15276" w:name="_ETM_Q200_266250"/>
      <w:bookmarkEnd w:id="15276"/>
      <w:r>
        <w:rPr>
          <w:rtl/>
        </w:rPr>
        <w:t xml:space="preserve">עושה </w:t>
      </w:r>
      <w:bookmarkStart w:id="15277" w:name="_ETM_Q200_266640"/>
      <w:bookmarkEnd w:id="15277"/>
      <w:r>
        <w:rPr>
          <w:rtl/>
        </w:rPr>
        <w:t xml:space="preserve">לכולם </w:t>
      </w:r>
      <w:bookmarkStart w:id="15278" w:name="_ETM_Q200_267479"/>
      <w:bookmarkEnd w:id="15278"/>
      <w:r>
        <w:rPr>
          <w:rtl/>
        </w:rPr>
        <w:t>תחושה</w:t>
      </w:r>
      <w:bookmarkStart w:id="15279" w:name="_ETM_Q200_268080"/>
      <w:bookmarkStart w:id="15280" w:name="_ETM_Q200_269280"/>
      <w:bookmarkEnd w:id="15279"/>
      <w:bookmarkEnd w:id="15280"/>
      <w:r>
        <w:rPr>
          <w:rFonts w:hint="cs"/>
          <w:rtl/>
        </w:rPr>
        <w:t xml:space="preserve">, אווירה, </w:t>
      </w:r>
      <w:r>
        <w:rPr>
          <w:rtl/>
        </w:rPr>
        <w:t xml:space="preserve">ובכלל </w:t>
      </w:r>
      <w:bookmarkStart w:id="15281" w:name="_ETM_Q200_269789"/>
      <w:bookmarkEnd w:id="15281"/>
      <w:r>
        <w:rPr>
          <w:rtl/>
        </w:rPr>
        <w:t xml:space="preserve">איזושהי </w:t>
      </w:r>
      <w:bookmarkStart w:id="15282" w:name="_ETM_Q200_270240"/>
      <w:bookmarkEnd w:id="15282"/>
      <w:r>
        <w:rPr>
          <w:rFonts w:hint="cs"/>
          <w:rtl/>
        </w:rPr>
        <w:t>כוונה</w:t>
      </w:r>
      <w:r>
        <w:rPr>
          <w:rtl/>
        </w:rPr>
        <w:t xml:space="preserve"> </w:t>
      </w:r>
      <w:bookmarkStart w:id="15283" w:name="_ETM_Q200_270840"/>
      <w:bookmarkEnd w:id="15283"/>
      <w:r>
        <w:rPr>
          <w:rtl/>
        </w:rPr>
        <w:t xml:space="preserve">ומשמעות </w:t>
      </w:r>
      <w:bookmarkStart w:id="15284" w:name="_ETM_Q200_271350"/>
      <w:bookmarkEnd w:id="15284"/>
      <w:r>
        <w:rPr>
          <w:rtl/>
        </w:rPr>
        <w:t xml:space="preserve">הרבה </w:t>
      </w:r>
      <w:bookmarkStart w:id="15285" w:name="_ETM_Q200_271560"/>
      <w:bookmarkEnd w:id="15285"/>
      <w:r>
        <w:rPr>
          <w:rtl/>
        </w:rPr>
        <w:t xml:space="preserve">יותר </w:t>
      </w:r>
      <w:bookmarkStart w:id="15286" w:name="_ETM_Q200_271770"/>
      <w:bookmarkEnd w:id="15286"/>
      <w:r>
        <w:rPr>
          <w:rtl/>
        </w:rPr>
        <w:t xml:space="preserve">טובה </w:t>
      </w:r>
      <w:bookmarkStart w:id="15287" w:name="_ETM_Q200_272159"/>
      <w:bookmarkEnd w:id="15287"/>
      <w:r>
        <w:rPr>
          <w:rtl/>
        </w:rPr>
        <w:t xml:space="preserve">מאשר </w:t>
      </w:r>
      <w:bookmarkStart w:id="15288" w:name="_ETM_Q200_272490"/>
      <w:bookmarkEnd w:id="15288"/>
      <w:r>
        <w:rPr>
          <w:rtl/>
        </w:rPr>
        <w:t xml:space="preserve">כל </w:t>
      </w:r>
      <w:bookmarkStart w:id="15289" w:name="_ETM_Q200_272759"/>
      <w:bookmarkEnd w:id="15289"/>
      <w:r>
        <w:rPr>
          <w:rtl/>
        </w:rPr>
        <w:t xml:space="preserve">הזמן </w:t>
      </w:r>
      <w:bookmarkStart w:id="15290" w:name="_ETM_Q200_272999"/>
      <w:bookmarkEnd w:id="15290"/>
      <w:r>
        <w:rPr>
          <w:rtl/>
        </w:rPr>
        <w:t xml:space="preserve">לדבר </w:t>
      </w:r>
      <w:bookmarkStart w:id="15291" w:name="_ETM_Q200_273359"/>
      <w:bookmarkEnd w:id="15291"/>
      <w:r>
        <w:rPr>
          <w:rtl/>
        </w:rPr>
        <w:t xml:space="preserve">על </w:t>
      </w:r>
      <w:bookmarkStart w:id="15292" w:name="_ETM_Q200_273450"/>
      <w:bookmarkEnd w:id="15292"/>
      <w:r>
        <w:rPr>
          <w:rtl/>
        </w:rPr>
        <w:t xml:space="preserve">החושך </w:t>
      </w:r>
      <w:bookmarkStart w:id="15293" w:name="_ETM_Q200_274939"/>
      <w:bookmarkEnd w:id="15293"/>
      <w:r>
        <w:rPr>
          <w:rtl/>
        </w:rPr>
        <w:t>ו</w:t>
      </w:r>
      <w:r>
        <w:rPr>
          <w:rFonts w:hint="cs"/>
          <w:rtl/>
        </w:rPr>
        <w:t>על ה</w:t>
      </w:r>
      <w:r>
        <w:rPr>
          <w:rtl/>
        </w:rPr>
        <w:t xml:space="preserve">פחד </w:t>
      </w:r>
      <w:bookmarkStart w:id="15294" w:name="_ETM_Q200_275750"/>
      <w:bookmarkEnd w:id="15294"/>
      <w:r>
        <w:rPr>
          <w:rtl/>
        </w:rPr>
        <w:t>והסכנה</w:t>
      </w:r>
      <w:r>
        <w:rPr>
          <w:rFonts w:hint="cs"/>
          <w:rtl/>
        </w:rPr>
        <w:t>.</w:t>
      </w:r>
      <w:r>
        <w:rPr>
          <w:rtl/>
        </w:rPr>
        <w:t xml:space="preserve"> </w:t>
      </w:r>
      <w:bookmarkStart w:id="15295" w:name="_ETM_Q200_276409"/>
      <w:bookmarkEnd w:id="15295"/>
    </w:p>
    <w:p w:rsidR="00FE4FA0" w:rsidRDefault="00FE4FA0" w:rsidP="00FE4FA0">
      <w:pPr>
        <w:rPr>
          <w:rtl/>
        </w:rPr>
      </w:pPr>
    </w:p>
    <w:p w:rsidR="00016A5C" w:rsidRDefault="00016A5C" w:rsidP="00FE4FA0">
      <w:pPr>
        <w:rPr>
          <w:rtl/>
        </w:rPr>
      </w:pPr>
      <w:r>
        <w:rPr>
          <w:rtl/>
        </w:rPr>
        <w:t xml:space="preserve">אבל </w:t>
      </w:r>
      <w:bookmarkStart w:id="15296" w:name="_ETM_Q200_276619"/>
      <w:bookmarkEnd w:id="15296"/>
      <w:r>
        <w:rPr>
          <w:rtl/>
        </w:rPr>
        <w:t>אי</w:t>
      </w:r>
      <w:bookmarkStart w:id="15297" w:name="_ETM_Q200_276679"/>
      <w:bookmarkEnd w:id="15297"/>
      <w:r>
        <w:rPr>
          <w:rFonts w:hint="cs"/>
          <w:rtl/>
        </w:rPr>
        <w:t>-</w:t>
      </w:r>
      <w:r>
        <w:rPr>
          <w:rtl/>
        </w:rPr>
        <w:t xml:space="preserve">אפשר </w:t>
      </w:r>
      <w:bookmarkStart w:id="15298" w:name="_ETM_Q200_276890"/>
      <w:bookmarkEnd w:id="15298"/>
      <w:r>
        <w:rPr>
          <w:rtl/>
        </w:rPr>
        <w:t xml:space="preserve">להתעלם </w:t>
      </w:r>
      <w:bookmarkStart w:id="15299" w:name="_ETM_Q200_278409"/>
      <w:bookmarkEnd w:id="15299"/>
      <w:r>
        <w:rPr>
          <w:rtl/>
        </w:rPr>
        <w:t xml:space="preserve">גם </w:t>
      </w:r>
      <w:bookmarkStart w:id="15300" w:name="_ETM_Q200_278799"/>
      <w:bookmarkEnd w:id="15300"/>
      <w:r>
        <w:rPr>
          <w:rtl/>
        </w:rPr>
        <w:t xml:space="preserve">מהתחושות </w:t>
      </w:r>
      <w:bookmarkStart w:id="15301" w:name="_ETM_Q200_279340"/>
      <w:bookmarkEnd w:id="15301"/>
      <w:r>
        <w:rPr>
          <w:rtl/>
        </w:rPr>
        <w:t xml:space="preserve">הקשות </w:t>
      </w:r>
      <w:bookmarkStart w:id="15302" w:name="_ETM_Q200_279729"/>
      <w:bookmarkEnd w:id="15302"/>
      <w:r>
        <w:rPr>
          <w:rtl/>
        </w:rPr>
        <w:t>האלה</w:t>
      </w:r>
      <w:r>
        <w:rPr>
          <w:rFonts w:hint="cs"/>
          <w:rtl/>
        </w:rPr>
        <w:t>.</w:t>
      </w:r>
      <w:r>
        <w:rPr>
          <w:rtl/>
        </w:rPr>
        <w:t xml:space="preserve"> </w:t>
      </w:r>
      <w:bookmarkStart w:id="15303" w:name="_ETM_Q200_280330"/>
      <w:bookmarkStart w:id="15304" w:name="_ETM_Q200_282077"/>
      <w:bookmarkStart w:id="15305" w:name="_ETM_Q200_282136"/>
      <w:bookmarkStart w:id="15306" w:name="_ETM_Q200_282197"/>
      <w:bookmarkStart w:id="15307" w:name="_ETM_Q200_282252"/>
      <w:bookmarkEnd w:id="15303"/>
      <w:bookmarkEnd w:id="15304"/>
      <w:bookmarkEnd w:id="15305"/>
      <w:bookmarkEnd w:id="15306"/>
      <w:bookmarkEnd w:id="15307"/>
      <w:r>
        <w:rPr>
          <w:rtl/>
        </w:rPr>
        <w:t xml:space="preserve">באחד </w:t>
      </w:r>
      <w:bookmarkStart w:id="15308" w:name="_ETM_Q200_281259"/>
      <w:bookmarkStart w:id="15309" w:name="_ETM_Q200_281920"/>
      <w:bookmarkEnd w:id="15308"/>
      <w:bookmarkEnd w:id="15309"/>
      <w:r>
        <w:rPr>
          <w:rtl/>
        </w:rPr>
        <w:t xml:space="preserve">הדיונים </w:t>
      </w:r>
      <w:bookmarkStart w:id="15310" w:name="_ETM_Q200_282459"/>
      <w:bookmarkEnd w:id="15310"/>
      <w:r>
        <w:rPr>
          <w:rtl/>
        </w:rPr>
        <w:t>היום</w:t>
      </w:r>
      <w:r>
        <w:rPr>
          <w:rFonts w:hint="cs"/>
          <w:rtl/>
        </w:rPr>
        <w:t>,</w:t>
      </w:r>
      <w:r>
        <w:rPr>
          <w:rtl/>
        </w:rPr>
        <w:t xml:space="preserve"> </w:t>
      </w:r>
      <w:bookmarkStart w:id="15311" w:name="_ETM_Q200_284139"/>
      <w:bookmarkEnd w:id="15311"/>
      <w:r>
        <w:rPr>
          <w:rtl/>
        </w:rPr>
        <w:t xml:space="preserve">בעודנו </w:t>
      </w:r>
      <w:bookmarkStart w:id="15312" w:name="_ETM_Q200_284770"/>
      <w:bookmarkEnd w:id="15312"/>
      <w:r>
        <w:rPr>
          <w:rtl/>
        </w:rPr>
        <w:t xml:space="preserve">עוברים </w:t>
      </w:r>
      <w:bookmarkStart w:id="15313" w:name="_ETM_Q200_285369"/>
      <w:bookmarkEnd w:id="15313"/>
      <w:r>
        <w:rPr>
          <w:rtl/>
        </w:rPr>
        <w:t xml:space="preserve">וקופצים </w:t>
      </w:r>
      <w:bookmarkStart w:id="15314" w:name="_ETM_Q200_286029"/>
      <w:bookmarkEnd w:id="15314"/>
      <w:r>
        <w:rPr>
          <w:rtl/>
        </w:rPr>
        <w:t xml:space="preserve">מוועדה </w:t>
      </w:r>
      <w:bookmarkStart w:id="15315" w:name="_ETM_Q200_286509"/>
      <w:bookmarkEnd w:id="15315"/>
      <w:r>
        <w:rPr>
          <w:rtl/>
        </w:rPr>
        <w:t>לוועדה</w:t>
      </w:r>
      <w:r>
        <w:rPr>
          <w:rFonts w:hint="cs"/>
          <w:rtl/>
        </w:rPr>
        <w:t xml:space="preserve"> –</w:t>
      </w:r>
      <w:r>
        <w:rPr>
          <w:rtl/>
        </w:rPr>
        <w:t xml:space="preserve"> </w:t>
      </w:r>
      <w:bookmarkStart w:id="15316" w:name="_ETM_Q200_288030"/>
      <w:bookmarkEnd w:id="15316"/>
      <w:r>
        <w:rPr>
          <w:rtl/>
        </w:rPr>
        <w:t xml:space="preserve">כי </w:t>
      </w:r>
      <w:bookmarkStart w:id="15317" w:name="_ETM_Q200_288240"/>
      <w:bookmarkEnd w:id="15317"/>
      <w:r>
        <w:rPr>
          <w:rFonts w:hint="cs"/>
          <w:rtl/>
        </w:rPr>
        <w:t>ה</w:t>
      </w:r>
      <w:r>
        <w:rPr>
          <w:rtl/>
        </w:rPr>
        <w:t xml:space="preserve">ם </w:t>
      </w:r>
      <w:bookmarkStart w:id="15318" w:name="_ETM_Q200_288689"/>
      <w:bookmarkEnd w:id="15318"/>
      <w:r>
        <w:rPr>
          <w:rtl/>
        </w:rPr>
        <w:t xml:space="preserve">מתקיימות </w:t>
      </w:r>
      <w:bookmarkStart w:id="15319" w:name="_ETM_Q200_289229"/>
      <w:bookmarkEnd w:id="15319"/>
      <w:r>
        <w:rPr>
          <w:rFonts w:hint="cs"/>
          <w:rtl/>
        </w:rPr>
        <w:t>הלוא</w:t>
      </w:r>
      <w:r>
        <w:rPr>
          <w:rtl/>
        </w:rPr>
        <w:t xml:space="preserve"> </w:t>
      </w:r>
      <w:bookmarkStart w:id="15320" w:name="_ETM_Q200_289439"/>
      <w:bookmarkEnd w:id="15320"/>
      <w:r>
        <w:rPr>
          <w:rtl/>
        </w:rPr>
        <w:t>במקביל</w:t>
      </w:r>
      <w:r>
        <w:rPr>
          <w:rFonts w:hint="cs"/>
          <w:rtl/>
        </w:rPr>
        <w:t>,</w:t>
      </w:r>
      <w:r>
        <w:rPr>
          <w:rtl/>
        </w:rPr>
        <w:t xml:space="preserve"> </w:t>
      </w:r>
      <w:bookmarkStart w:id="15321" w:name="_ETM_Q200_290520"/>
      <w:bookmarkEnd w:id="15321"/>
      <w:r>
        <w:rPr>
          <w:rtl/>
        </w:rPr>
        <w:t xml:space="preserve">בגלל </w:t>
      </w:r>
      <w:bookmarkStart w:id="15322" w:name="_ETM_Q200_291619"/>
      <w:bookmarkEnd w:id="15322"/>
      <w:r>
        <w:rPr>
          <w:rFonts w:hint="cs"/>
          <w:rtl/>
        </w:rPr>
        <w:t>ה</w:t>
      </w:r>
      <w:r>
        <w:rPr>
          <w:rtl/>
        </w:rPr>
        <w:t>מלחמה</w:t>
      </w:r>
      <w:r>
        <w:rPr>
          <w:rFonts w:hint="cs"/>
          <w:rtl/>
        </w:rPr>
        <w:t>,</w:t>
      </w:r>
      <w:r>
        <w:rPr>
          <w:rtl/>
        </w:rPr>
        <w:t xml:space="preserve"> </w:t>
      </w:r>
      <w:bookmarkStart w:id="15323" w:name="_ETM_Q200_292340"/>
      <w:bookmarkEnd w:id="15323"/>
      <w:r>
        <w:rPr>
          <w:rtl/>
        </w:rPr>
        <w:t xml:space="preserve">או </w:t>
      </w:r>
      <w:bookmarkStart w:id="15324" w:name="_ETM_Q200_293000"/>
      <w:bookmarkEnd w:id="15324"/>
      <w:r>
        <w:rPr>
          <w:rFonts w:hint="cs"/>
          <w:rtl/>
        </w:rPr>
        <w:t>איך היו</w:t>
      </w:r>
      <w:r>
        <w:rPr>
          <w:rtl/>
        </w:rPr>
        <w:t xml:space="preserve"> </w:t>
      </w:r>
      <w:bookmarkStart w:id="15325" w:name="_ETM_Q200_293180"/>
      <w:bookmarkEnd w:id="15325"/>
      <w:r>
        <w:rPr>
          <w:rtl/>
        </w:rPr>
        <w:t xml:space="preserve">אומרים </w:t>
      </w:r>
      <w:bookmarkStart w:id="15326" w:name="_ETM_Q200_293390"/>
      <w:bookmarkEnd w:id="15326"/>
      <w:r>
        <w:rPr>
          <w:rtl/>
        </w:rPr>
        <w:t>פעם</w:t>
      </w:r>
      <w:r>
        <w:rPr>
          <w:rFonts w:hint="cs"/>
          <w:rtl/>
        </w:rPr>
        <w:t>:</w:t>
      </w:r>
      <w:r>
        <w:rPr>
          <w:rtl/>
        </w:rPr>
        <w:t xml:space="preserve"> </w:t>
      </w:r>
      <w:bookmarkStart w:id="15327" w:name="_ETM_Q200_293539"/>
      <w:bookmarkEnd w:id="15327"/>
      <w:r>
        <w:rPr>
          <w:rtl/>
        </w:rPr>
        <w:t xml:space="preserve">הסורים </w:t>
      </w:r>
      <w:bookmarkStart w:id="15328" w:name="_ETM_Q200_293899"/>
      <w:bookmarkEnd w:id="15328"/>
      <w:r>
        <w:rPr>
          <w:rtl/>
        </w:rPr>
        <w:t xml:space="preserve">על </w:t>
      </w:r>
      <w:bookmarkStart w:id="15329" w:name="_ETM_Q200_293990"/>
      <w:bookmarkEnd w:id="15329"/>
      <w:r>
        <w:rPr>
          <w:rtl/>
        </w:rPr>
        <w:t>הגדרות</w:t>
      </w:r>
      <w:r w:rsidR="00FE4FA0">
        <w:rPr>
          <w:rFonts w:hint="cs"/>
          <w:rtl/>
        </w:rPr>
        <w:t>,</w:t>
      </w:r>
      <w:r>
        <w:rPr>
          <w:rtl/>
        </w:rPr>
        <w:t xml:space="preserve"> </w:t>
      </w:r>
      <w:bookmarkStart w:id="15330" w:name="_ETM_Q200_294469"/>
      <w:bookmarkEnd w:id="15330"/>
      <w:r>
        <w:rPr>
          <w:rtl/>
        </w:rPr>
        <w:t xml:space="preserve">אז </w:t>
      </w:r>
      <w:bookmarkStart w:id="15331" w:name="_ETM_Q200_294590"/>
      <w:bookmarkEnd w:id="15331"/>
      <w:r>
        <w:rPr>
          <w:rtl/>
        </w:rPr>
        <w:t xml:space="preserve">כולם </w:t>
      </w:r>
      <w:bookmarkStart w:id="15332" w:name="_ETM_Q200_294859"/>
      <w:bookmarkEnd w:id="15332"/>
      <w:r>
        <w:rPr>
          <w:rtl/>
        </w:rPr>
        <w:t xml:space="preserve">עכשיו </w:t>
      </w:r>
      <w:bookmarkStart w:id="15333" w:name="_ETM_Q200_295100"/>
      <w:bookmarkEnd w:id="15333"/>
      <w:r>
        <w:rPr>
          <w:rtl/>
        </w:rPr>
        <w:t xml:space="preserve">בלחץ </w:t>
      </w:r>
      <w:bookmarkStart w:id="15334" w:name="_ETM_Q200_295549"/>
      <w:bookmarkEnd w:id="15334"/>
      <w:r>
        <w:rPr>
          <w:rtl/>
        </w:rPr>
        <w:t xml:space="preserve">מטורף </w:t>
      </w:r>
      <w:bookmarkStart w:id="15335" w:name="_ETM_Q200_296390"/>
      <w:bookmarkEnd w:id="15335"/>
      <w:r>
        <w:rPr>
          <w:rtl/>
        </w:rPr>
        <w:t xml:space="preserve">לסיים </w:t>
      </w:r>
      <w:bookmarkStart w:id="15336" w:name="_ETM_Q200_296899"/>
      <w:bookmarkEnd w:id="15336"/>
      <w:r>
        <w:rPr>
          <w:rtl/>
        </w:rPr>
        <w:t>מהר</w:t>
      </w:r>
      <w:bookmarkStart w:id="15337" w:name="_ETM_Q200_297140"/>
      <w:bookmarkEnd w:id="15337"/>
      <w:r>
        <w:rPr>
          <w:rFonts w:hint="cs"/>
          <w:rtl/>
        </w:rPr>
        <w:t xml:space="preserve"> </w:t>
      </w:r>
      <w:r>
        <w:rPr>
          <w:rtl/>
        </w:rPr>
        <w:t>מהר</w:t>
      </w:r>
      <w:bookmarkStart w:id="15338" w:name="_ETM_Q200_297350"/>
      <w:bookmarkEnd w:id="15338"/>
      <w:r>
        <w:rPr>
          <w:rFonts w:hint="cs"/>
          <w:rtl/>
        </w:rPr>
        <w:t xml:space="preserve"> </w:t>
      </w:r>
      <w:r>
        <w:rPr>
          <w:rtl/>
        </w:rPr>
        <w:t xml:space="preserve">מהר </w:t>
      </w:r>
      <w:bookmarkStart w:id="15339" w:name="_ETM_Q200_297530"/>
      <w:bookmarkEnd w:id="15339"/>
      <w:r>
        <w:rPr>
          <w:rtl/>
        </w:rPr>
        <w:t xml:space="preserve">את </w:t>
      </w:r>
      <w:bookmarkStart w:id="15340" w:name="_ETM_Q200_297590"/>
      <w:bookmarkEnd w:id="15340"/>
      <w:r>
        <w:rPr>
          <w:rtl/>
        </w:rPr>
        <w:t>החקיקה</w:t>
      </w:r>
      <w:r w:rsidR="00FE4FA0">
        <w:rPr>
          <w:rFonts w:hint="cs"/>
          <w:rtl/>
        </w:rPr>
        <w:t>,</w:t>
      </w:r>
      <w:r>
        <w:rPr>
          <w:rtl/>
        </w:rPr>
        <w:t xml:space="preserve"> </w:t>
      </w:r>
      <w:bookmarkStart w:id="15341" w:name="_ETM_Q200_298250"/>
      <w:bookmarkEnd w:id="15341"/>
      <w:r>
        <w:rPr>
          <w:rtl/>
        </w:rPr>
        <w:t>מהלחץ</w:t>
      </w:r>
      <w:r>
        <w:rPr>
          <w:rFonts w:hint="cs"/>
          <w:rtl/>
        </w:rPr>
        <w:t>.</w:t>
      </w:r>
      <w:r>
        <w:rPr>
          <w:rtl/>
        </w:rPr>
        <w:t xml:space="preserve"> </w:t>
      </w:r>
      <w:bookmarkStart w:id="15342" w:name="_ETM_Q200_299909"/>
      <w:bookmarkEnd w:id="15342"/>
    </w:p>
    <w:p w:rsidR="00016A5C" w:rsidRDefault="00016A5C" w:rsidP="0014526C">
      <w:pPr>
        <w:rPr>
          <w:rtl/>
        </w:rPr>
      </w:pPr>
    </w:p>
    <w:p w:rsidR="00016A5C" w:rsidRDefault="00016A5C" w:rsidP="00FE4FA0">
      <w:pPr>
        <w:rPr>
          <w:rtl/>
        </w:rPr>
      </w:pPr>
      <w:r>
        <w:rPr>
          <w:rtl/>
        </w:rPr>
        <w:t xml:space="preserve">אבל </w:t>
      </w:r>
      <w:bookmarkStart w:id="15343" w:name="_ETM_Q200_300689"/>
      <w:bookmarkStart w:id="15344" w:name="_ETM_Q200_301079"/>
      <w:bookmarkEnd w:id="15343"/>
      <w:bookmarkEnd w:id="15344"/>
      <w:r>
        <w:rPr>
          <w:rtl/>
        </w:rPr>
        <w:t xml:space="preserve">הגיע </w:t>
      </w:r>
      <w:bookmarkStart w:id="15345" w:name="_ETM_Q200_301460"/>
      <w:bookmarkStart w:id="15346" w:name="_ETM_Q200_302790"/>
      <w:bookmarkEnd w:id="15345"/>
      <w:bookmarkEnd w:id="15346"/>
      <w:r>
        <w:rPr>
          <w:rtl/>
        </w:rPr>
        <w:t xml:space="preserve">נציג </w:t>
      </w:r>
      <w:bookmarkStart w:id="15347" w:name="_ETM_Q200_303240"/>
      <w:bookmarkEnd w:id="15347"/>
      <w:r>
        <w:rPr>
          <w:rtl/>
        </w:rPr>
        <w:t xml:space="preserve">של </w:t>
      </w:r>
      <w:bookmarkStart w:id="15348" w:name="_ETM_Q200_303390"/>
      <w:bookmarkEnd w:id="15348"/>
      <w:r>
        <w:rPr>
          <w:rtl/>
        </w:rPr>
        <w:t xml:space="preserve">החברה </w:t>
      </w:r>
      <w:bookmarkStart w:id="15349" w:name="_ETM_Q200_303750"/>
      <w:bookmarkEnd w:id="15349"/>
      <w:r>
        <w:rPr>
          <w:rtl/>
        </w:rPr>
        <w:t>האזרחית</w:t>
      </w:r>
      <w:r>
        <w:rPr>
          <w:rFonts w:hint="cs"/>
          <w:rtl/>
        </w:rPr>
        <w:t>,</w:t>
      </w:r>
      <w:r>
        <w:rPr>
          <w:rtl/>
        </w:rPr>
        <w:t xml:space="preserve"> </w:t>
      </w:r>
      <w:bookmarkStart w:id="15350" w:name="_ETM_Q200_305579"/>
      <w:bookmarkEnd w:id="15350"/>
      <w:r>
        <w:rPr>
          <w:rtl/>
        </w:rPr>
        <w:t>ו</w:t>
      </w:r>
      <w:r>
        <w:rPr>
          <w:rFonts w:hint="cs"/>
          <w:rtl/>
        </w:rPr>
        <w:t>תיא</w:t>
      </w:r>
      <w:r>
        <w:rPr>
          <w:rtl/>
        </w:rPr>
        <w:t xml:space="preserve">ר </w:t>
      </w:r>
      <w:bookmarkStart w:id="15351" w:name="_ETM_Q200_306719"/>
      <w:bookmarkEnd w:id="15351"/>
      <w:r>
        <w:rPr>
          <w:rtl/>
        </w:rPr>
        <w:t xml:space="preserve">בלשון </w:t>
      </w:r>
      <w:bookmarkStart w:id="15352" w:name="_ETM_Q200_307229"/>
      <w:bookmarkEnd w:id="15352"/>
      <w:r>
        <w:rPr>
          <w:rtl/>
        </w:rPr>
        <w:t xml:space="preserve">מאוד </w:t>
      </w:r>
      <w:bookmarkStart w:id="15353" w:name="_ETM_Q200_307469"/>
      <w:bookmarkEnd w:id="15353"/>
      <w:r>
        <w:rPr>
          <w:rtl/>
        </w:rPr>
        <w:t xml:space="preserve">נקייה </w:t>
      </w:r>
      <w:bookmarkStart w:id="15354" w:name="_ETM_Q200_307829"/>
      <w:bookmarkEnd w:id="15354"/>
      <w:r>
        <w:rPr>
          <w:rtl/>
        </w:rPr>
        <w:t xml:space="preserve">ופשוטה </w:t>
      </w:r>
      <w:bookmarkStart w:id="15355" w:name="_ETM_Q200_308610"/>
      <w:bookmarkEnd w:id="15355"/>
      <w:r>
        <w:rPr>
          <w:rtl/>
        </w:rPr>
        <w:t xml:space="preserve">ובהירה </w:t>
      </w:r>
      <w:bookmarkStart w:id="15356" w:name="_ETM_Q200_309750"/>
      <w:bookmarkEnd w:id="15356"/>
      <w:r>
        <w:rPr>
          <w:rtl/>
        </w:rPr>
        <w:t xml:space="preserve">את </w:t>
      </w:r>
      <w:bookmarkStart w:id="15357" w:name="_ETM_Q200_309900"/>
      <w:bookmarkEnd w:id="15357"/>
      <w:r>
        <w:rPr>
          <w:rtl/>
        </w:rPr>
        <w:t>הפחד</w:t>
      </w:r>
      <w:bookmarkStart w:id="15358" w:name="_ETM_Q200_311360"/>
      <w:bookmarkEnd w:id="15358"/>
      <w:r w:rsidR="00FE4FA0">
        <w:rPr>
          <w:rFonts w:hint="cs"/>
          <w:rtl/>
        </w:rPr>
        <w:t xml:space="preserve">, </w:t>
      </w:r>
      <w:r>
        <w:rPr>
          <w:rtl/>
        </w:rPr>
        <w:t xml:space="preserve">את </w:t>
      </w:r>
      <w:bookmarkStart w:id="15359" w:name="_ETM_Q200_311480"/>
      <w:bookmarkEnd w:id="15359"/>
      <w:r>
        <w:rPr>
          <w:rtl/>
        </w:rPr>
        <w:t xml:space="preserve">הפחד </w:t>
      </w:r>
      <w:bookmarkStart w:id="15360" w:name="_ETM_Q200_311810"/>
      <w:bookmarkEnd w:id="15360"/>
      <w:r>
        <w:rPr>
          <w:rtl/>
        </w:rPr>
        <w:t>מהחקיקה</w:t>
      </w:r>
      <w:r w:rsidR="00FE4FA0">
        <w:rPr>
          <w:rFonts w:hint="cs"/>
          <w:rtl/>
        </w:rPr>
        <w:t>,</w:t>
      </w:r>
      <w:r>
        <w:rPr>
          <w:rtl/>
        </w:rPr>
        <w:t xml:space="preserve"> </w:t>
      </w:r>
      <w:bookmarkStart w:id="15361" w:name="_ETM_Q200_313239"/>
      <w:bookmarkEnd w:id="15361"/>
      <w:r>
        <w:rPr>
          <w:rtl/>
        </w:rPr>
        <w:t xml:space="preserve">את </w:t>
      </w:r>
      <w:bookmarkStart w:id="15362" w:name="_ETM_Q200_313389"/>
      <w:bookmarkEnd w:id="15362"/>
      <w:r>
        <w:rPr>
          <w:rtl/>
        </w:rPr>
        <w:t xml:space="preserve">הפחד </w:t>
      </w:r>
      <w:bookmarkStart w:id="15363" w:name="_ETM_Q200_313779"/>
      <w:bookmarkStart w:id="15364" w:name="_ETM_Q200_314079"/>
      <w:bookmarkEnd w:id="15363"/>
      <w:bookmarkEnd w:id="15364"/>
      <w:r>
        <w:rPr>
          <w:rtl/>
        </w:rPr>
        <w:t xml:space="preserve">אפילו </w:t>
      </w:r>
      <w:bookmarkStart w:id="15365" w:name="_ETM_Q200_314680"/>
      <w:bookmarkEnd w:id="15365"/>
      <w:r w:rsidR="00FE4FA0">
        <w:rPr>
          <w:rFonts w:hint="cs"/>
          <w:rtl/>
        </w:rPr>
        <w:t xml:space="preserve">– </w:t>
      </w:r>
      <w:r>
        <w:rPr>
          <w:rtl/>
        </w:rPr>
        <w:t xml:space="preserve">הוא </w:t>
      </w:r>
      <w:bookmarkStart w:id="15366" w:name="_ETM_Q200_314799"/>
      <w:bookmarkEnd w:id="15366"/>
      <w:r>
        <w:rPr>
          <w:rtl/>
        </w:rPr>
        <w:t xml:space="preserve">נכנס </w:t>
      </w:r>
      <w:bookmarkStart w:id="15367" w:name="_ETM_Q200_315099"/>
      <w:bookmarkEnd w:id="15367"/>
      <w:r>
        <w:rPr>
          <w:rtl/>
        </w:rPr>
        <w:t>ל</w:t>
      </w:r>
      <w:bookmarkStart w:id="15368" w:name="_ETM_Q200_315700"/>
      <w:bookmarkEnd w:id="15368"/>
      <w:r w:rsidR="00FE4FA0">
        <w:rPr>
          <w:rFonts w:hint="cs"/>
          <w:rtl/>
        </w:rPr>
        <w:t xml:space="preserve">דיון </w:t>
      </w:r>
      <w:r>
        <w:rPr>
          <w:rtl/>
        </w:rPr>
        <w:t xml:space="preserve">וועדה </w:t>
      </w:r>
      <w:bookmarkStart w:id="15369" w:name="_ETM_Q200_316120"/>
      <w:bookmarkEnd w:id="15369"/>
      <w:r w:rsidR="00FE4FA0">
        <w:rPr>
          <w:rFonts w:hint="cs"/>
          <w:rtl/>
        </w:rPr>
        <w:t>ע</w:t>
      </w:r>
      <w:r>
        <w:rPr>
          <w:rtl/>
        </w:rPr>
        <w:t xml:space="preserve">ל </w:t>
      </w:r>
      <w:bookmarkStart w:id="15370" w:name="_ETM_Q200_316540"/>
      <w:bookmarkEnd w:id="15370"/>
      <w:r>
        <w:rPr>
          <w:rtl/>
        </w:rPr>
        <w:t xml:space="preserve">השינוי </w:t>
      </w:r>
      <w:bookmarkStart w:id="15371" w:name="_ETM_Q200_316930"/>
      <w:bookmarkEnd w:id="15371"/>
      <w:r>
        <w:rPr>
          <w:rtl/>
        </w:rPr>
        <w:t xml:space="preserve">של </w:t>
      </w:r>
      <w:bookmarkStart w:id="15372" w:name="_ETM_Q200_317049"/>
      <w:bookmarkEnd w:id="15372"/>
      <w:r>
        <w:rPr>
          <w:rtl/>
        </w:rPr>
        <w:t xml:space="preserve">פקודת </w:t>
      </w:r>
      <w:bookmarkStart w:id="15373" w:name="_ETM_Q200_317409"/>
      <w:bookmarkEnd w:id="15373"/>
      <w:r>
        <w:rPr>
          <w:rtl/>
        </w:rPr>
        <w:t>המשטרה</w:t>
      </w:r>
      <w:r>
        <w:rPr>
          <w:rFonts w:hint="cs"/>
          <w:rtl/>
        </w:rPr>
        <w:t>,</w:t>
      </w:r>
      <w:r>
        <w:rPr>
          <w:rtl/>
        </w:rPr>
        <w:t xml:space="preserve"> </w:t>
      </w:r>
      <w:bookmarkStart w:id="15374" w:name="_ETM_Q200_318930"/>
      <w:bookmarkEnd w:id="15374"/>
      <w:r>
        <w:rPr>
          <w:rtl/>
        </w:rPr>
        <w:t>ו</w:t>
      </w:r>
      <w:r>
        <w:rPr>
          <w:rFonts w:hint="cs"/>
          <w:rtl/>
        </w:rPr>
        <w:t>תיא</w:t>
      </w:r>
      <w:r>
        <w:rPr>
          <w:rtl/>
        </w:rPr>
        <w:t xml:space="preserve">ר </w:t>
      </w:r>
      <w:bookmarkStart w:id="15375" w:name="_ETM_Q200_319439"/>
      <w:bookmarkEnd w:id="15375"/>
      <w:r>
        <w:rPr>
          <w:rtl/>
        </w:rPr>
        <w:t xml:space="preserve">בצורה </w:t>
      </w:r>
      <w:bookmarkStart w:id="15376" w:name="_ETM_Q200_319859"/>
      <w:bookmarkEnd w:id="15376"/>
      <w:r>
        <w:rPr>
          <w:rtl/>
        </w:rPr>
        <w:t>מאוד</w:t>
      </w:r>
      <w:bookmarkStart w:id="15377" w:name="_ETM_Q200_320370"/>
      <w:bookmarkEnd w:id="15377"/>
      <w:r>
        <w:rPr>
          <w:rFonts w:hint="cs"/>
          <w:rtl/>
        </w:rPr>
        <w:t xml:space="preserve"> </w:t>
      </w:r>
      <w:r>
        <w:rPr>
          <w:rtl/>
        </w:rPr>
        <w:t xml:space="preserve">מאוד </w:t>
      </w:r>
      <w:bookmarkStart w:id="15378" w:name="_ETM_Q200_320760"/>
      <w:bookmarkEnd w:id="15378"/>
      <w:r>
        <w:rPr>
          <w:rtl/>
        </w:rPr>
        <w:t xml:space="preserve">ברורה </w:t>
      </w:r>
      <w:bookmarkStart w:id="15379" w:name="_ETM_Q200_321810"/>
      <w:bookmarkEnd w:id="15379"/>
      <w:r>
        <w:rPr>
          <w:rtl/>
        </w:rPr>
        <w:t xml:space="preserve">מה </w:t>
      </w:r>
      <w:bookmarkStart w:id="15380" w:name="_ETM_Q200_322139"/>
      <w:bookmarkEnd w:id="15380"/>
      <w:r>
        <w:rPr>
          <w:rtl/>
        </w:rPr>
        <w:t xml:space="preserve">החשש </w:t>
      </w:r>
      <w:bookmarkStart w:id="15381" w:name="_ETM_Q200_322919"/>
      <w:bookmarkEnd w:id="15381"/>
      <w:r>
        <w:rPr>
          <w:rtl/>
        </w:rPr>
        <w:t xml:space="preserve">של </w:t>
      </w:r>
      <w:bookmarkStart w:id="15382" w:name="_ETM_Q200_323160"/>
      <w:bookmarkEnd w:id="15382"/>
      <w:r>
        <w:rPr>
          <w:rtl/>
        </w:rPr>
        <w:t xml:space="preserve">אזרחי </w:t>
      </w:r>
      <w:bookmarkStart w:id="15383" w:name="_ETM_Q200_323550"/>
      <w:bookmarkEnd w:id="15383"/>
      <w:r>
        <w:rPr>
          <w:rtl/>
        </w:rPr>
        <w:t xml:space="preserve">מדינת </w:t>
      </w:r>
      <w:bookmarkStart w:id="15384" w:name="_ETM_Q200_323910"/>
      <w:bookmarkEnd w:id="15384"/>
      <w:r>
        <w:rPr>
          <w:rtl/>
        </w:rPr>
        <w:t>ישראל</w:t>
      </w:r>
      <w:r w:rsidR="00FE4FA0">
        <w:rPr>
          <w:rFonts w:hint="cs"/>
          <w:rtl/>
        </w:rPr>
        <w:t>,</w:t>
      </w:r>
      <w:r>
        <w:rPr>
          <w:rtl/>
        </w:rPr>
        <w:t xml:space="preserve"> </w:t>
      </w:r>
      <w:bookmarkStart w:id="15385" w:name="_ETM_Q200_325440"/>
      <w:bookmarkEnd w:id="15385"/>
      <w:r>
        <w:rPr>
          <w:rtl/>
        </w:rPr>
        <w:t xml:space="preserve">חלקם </w:t>
      </w:r>
      <w:bookmarkStart w:id="15386" w:name="_ETM_Q200_326220"/>
      <w:bookmarkEnd w:id="15386"/>
      <w:r>
        <w:rPr>
          <w:rtl/>
        </w:rPr>
        <w:t>יהודים</w:t>
      </w:r>
      <w:r>
        <w:rPr>
          <w:rFonts w:hint="cs"/>
          <w:rtl/>
        </w:rPr>
        <w:t>,</w:t>
      </w:r>
      <w:r>
        <w:rPr>
          <w:rtl/>
        </w:rPr>
        <w:t xml:space="preserve"> </w:t>
      </w:r>
      <w:bookmarkStart w:id="15387" w:name="_ETM_Q200_326970"/>
      <w:bookmarkEnd w:id="15387"/>
      <w:r>
        <w:rPr>
          <w:rtl/>
        </w:rPr>
        <w:t xml:space="preserve">חלקם </w:t>
      </w:r>
      <w:bookmarkStart w:id="15388" w:name="_ETM_Q200_327419"/>
      <w:bookmarkEnd w:id="15388"/>
      <w:r>
        <w:rPr>
          <w:rtl/>
        </w:rPr>
        <w:t>ערבים</w:t>
      </w:r>
      <w:r>
        <w:rPr>
          <w:rFonts w:hint="cs"/>
          <w:rtl/>
        </w:rPr>
        <w:t>,</w:t>
      </w:r>
      <w:r>
        <w:rPr>
          <w:rtl/>
        </w:rPr>
        <w:t xml:space="preserve"> </w:t>
      </w:r>
      <w:bookmarkStart w:id="15389" w:name="_ETM_Q200_328080"/>
      <w:bookmarkEnd w:id="15389"/>
      <w:r>
        <w:rPr>
          <w:rtl/>
        </w:rPr>
        <w:t xml:space="preserve">חלקם </w:t>
      </w:r>
      <w:bookmarkStart w:id="15390" w:name="_ETM_Q200_328380"/>
      <w:bookmarkEnd w:id="15390"/>
      <w:r>
        <w:rPr>
          <w:rtl/>
        </w:rPr>
        <w:t>שמאלנים</w:t>
      </w:r>
      <w:r>
        <w:rPr>
          <w:rFonts w:hint="cs"/>
          <w:rtl/>
        </w:rPr>
        <w:t>,</w:t>
      </w:r>
      <w:r>
        <w:rPr>
          <w:rtl/>
        </w:rPr>
        <w:t xml:space="preserve"> </w:t>
      </w:r>
      <w:bookmarkStart w:id="15391" w:name="_ETM_Q200_329960"/>
      <w:bookmarkEnd w:id="15391"/>
      <w:r>
        <w:rPr>
          <w:rtl/>
        </w:rPr>
        <w:t xml:space="preserve">חלקם </w:t>
      </w:r>
      <w:bookmarkStart w:id="15392" w:name="_ETM_Q200_331689"/>
      <w:bookmarkEnd w:id="15392"/>
      <w:r>
        <w:rPr>
          <w:rtl/>
        </w:rPr>
        <w:t>ימנים</w:t>
      </w:r>
      <w:r>
        <w:rPr>
          <w:rFonts w:hint="cs"/>
          <w:rtl/>
        </w:rPr>
        <w:t>,</w:t>
      </w:r>
      <w:r>
        <w:rPr>
          <w:rtl/>
        </w:rPr>
        <w:t xml:space="preserve"> </w:t>
      </w:r>
      <w:bookmarkStart w:id="15393" w:name="_ETM_Q200_333160"/>
      <w:bookmarkEnd w:id="15393"/>
      <w:r>
        <w:rPr>
          <w:rtl/>
        </w:rPr>
        <w:t>נשים</w:t>
      </w:r>
      <w:r>
        <w:rPr>
          <w:rFonts w:hint="cs"/>
          <w:rtl/>
        </w:rPr>
        <w:t>,</w:t>
      </w:r>
      <w:r>
        <w:rPr>
          <w:rtl/>
        </w:rPr>
        <w:t xml:space="preserve"> </w:t>
      </w:r>
      <w:bookmarkStart w:id="15394" w:name="_ETM_Q200_333760"/>
      <w:bookmarkEnd w:id="15394"/>
      <w:r>
        <w:rPr>
          <w:rtl/>
        </w:rPr>
        <w:t>גברים</w:t>
      </w:r>
      <w:r>
        <w:rPr>
          <w:rFonts w:hint="cs"/>
          <w:rtl/>
        </w:rPr>
        <w:t>,</w:t>
      </w:r>
      <w:r>
        <w:rPr>
          <w:rtl/>
        </w:rPr>
        <w:t xml:space="preserve"> </w:t>
      </w:r>
      <w:bookmarkStart w:id="15395" w:name="_ETM_Q200_334330"/>
      <w:bookmarkEnd w:id="15395"/>
      <w:r>
        <w:rPr>
          <w:rFonts w:hint="cs"/>
          <w:rtl/>
        </w:rPr>
        <w:t>להט"ב</w:t>
      </w:r>
      <w:r w:rsidR="00FE4FA0">
        <w:rPr>
          <w:rFonts w:hint="cs"/>
          <w:rtl/>
        </w:rPr>
        <w:t>.</w:t>
      </w:r>
      <w:r>
        <w:rPr>
          <w:rtl/>
        </w:rPr>
        <w:t xml:space="preserve"> </w:t>
      </w:r>
      <w:bookmarkStart w:id="15396" w:name="_ETM_Q200_335200"/>
      <w:bookmarkEnd w:id="15396"/>
      <w:r>
        <w:rPr>
          <w:rtl/>
        </w:rPr>
        <w:t xml:space="preserve">יש </w:t>
      </w:r>
      <w:bookmarkStart w:id="15397" w:name="_ETM_Q200_335410"/>
      <w:bookmarkEnd w:id="15397"/>
      <w:r>
        <w:rPr>
          <w:rtl/>
        </w:rPr>
        <w:t xml:space="preserve">דבר </w:t>
      </w:r>
      <w:bookmarkStart w:id="15398" w:name="_ETM_Q200_335770"/>
      <w:bookmarkEnd w:id="15398"/>
      <w:r>
        <w:rPr>
          <w:rtl/>
        </w:rPr>
        <w:t xml:space="preserve">שם </w:t>
      </w:r>
      <w:bookmarkStart w:id="15399" w:name="_ETM_Q200_336040"/>
      <w:bookmarkEnd w:id="15399"/>
      <w:r>
        <w:rPr>
          <w:rtl/>
        </w:rPr>
        <w:t xml:space="preserve">משותף </w:t>
      </w:r>
      <w:bookmarkStart w:id="15400" w:name="_ETM_Q200_336400"/>
      <w:bookmarkEnd w:id="15400"/>
      <w:r>
        <w:rPr>
          <w:rtl/>
        </w:rPr>
        <w:t>לכולם</w:t>
      </w:r>
      <w:r>
        <w:rPr>
          <w:rFonts w:hint="cs"/>
          <w:rtl/>
        </w:rPr>
        <w:t>:</w:t>
      </w:r>
      <w:r>
        <w:rPr>
          <w:rtl/>
        </w:rPr>
        <w:t xml:space="preserve"> </w:t>
      </w:r>
      <w:bookmarkStart w:id="15401" w:name="_ETM_Q200_336970"/>
      <w:bookmarkEnd w:id="15401"/>
      <w:r>
        <w:rPr>
          <w:rtl/>
        </w:rPr>
        <w:t xml:space="preserve">הם </w:t>
      </w:r>
      <w:bookmarkStart w:id="15402" w:name="_ETM_Q200_337150"/>
      <w:bookmarkEnd w:id="15402"/>
      <w:r>
        <w:rPr>
          <w:rtl/>
        </w:rPr>
        <w:t>מאוד</w:t>
      </w:r>
      <w:bookmarkStart w:id="15403" w:name="_ETM_Q200_337750"/>
      <w:bookmarkEnd w:id="15403"/>
      <w:r>
        <w:rPr>
          <w:rFonts w:hint="cs"/>
          <w:rtl/>
        </w:rPr>
        <w:t xml:space="preserve"> </w:t>
      </w:r>
      <w:r>
        <w:rPr>
          <w:rtl/>
        </w:rPr>
        <w:t xml:space="preserve">מאוד </w:t>
      </w:r>
      <w:bookmarkStart w:id="15404" w:name="_ETM_Q200_338200"/>
      <w:bookmarkEnd w:id="15404"/>
      <w:r>
        <w:rPr>
          <w:rtl/>
        </w:rPr>
        <w:t xml:space="preserve">חוששים </w:t>
      </w:r>
      <w:bookmarkStart w:id="15405" w:name="_ETM_Q200_339489"/>
      <w:bookmarkEnd w:id="15405"/>
      <w:r>
        <w:rPr>
          <w:rtl/>
        </w:rPr>
        <w:t xml:space="preserve">מהחקיקה </w:t>
      </w:r>
      <w:bookmarkStart w:id="15406" w:name="_ETM_Q200_340900"/>
      <w:bookmarkEnd w:id="15406"/>
      <w:r>
        <w:rPr>
          <w:rtl/>
        </w:rPr>
        <w:t xml:space="preserve">שהיום </w:t>
      </w:r>
      <w:bookmarkStart w:id="15407" w:name="_ETM_Q200_342540"/>
      <w:bookmarkEnd w:id="15407"/>
      <w:r>
        <w:rPr>
          <w:rtl/>
        </w:rPr>
        <w:t xml:space="preserve">מתבצעת </w:t>
      </w:r>
      <w:bookmarkStart w:id="15408" w:name="_ETM_Q200_343319"/>
      <w:bookmarkEnd w:id="15408"/>
      <w:r>
        <w:rPr>
          <w:rtl/>
        </w:rPr>
        <w:t xml:space="preserve">או </w:t>
      </w:r>
      <w:bookmarkStart w:id="15409" w:name="_ETM_Q200_343440"/>
      <w:bookmarkEnd w:id="15409"/>
      <w:r>
        <w:rPr>
          <w:rtl/>
        </w:rPr>
        <w:t xml:space="preserve">מתקדמת </w:t>
      </w:r>
      <w:bookmarkStart w:id="15410" w:name="_ETM_Q200_344280"/>
      <w:bookmarkEnd w:id="15410"/>
      <w:r>
        <w:rPr>
          <w:rtl/>
        </w:rPr>
        <w:t xml:space="preserve">בכנסת </w:t>
      </w:r>
      <w:bookmarkStart w:id="15411" w:name="_ETM_Q200_344790"/>
      <w:bookmarkEnd w:id="15411"/>
      <w:r>
        <w:rPr>
          <w:rtl/>
        </w:rPr>
        <w:t>הזו</w:t>
      </w:r>
      <w:r>
        <w:rPr>
          <w:rFonts w:hint="cs"/>
          <w:rtl/>
        </w:rPr>
        <w:t>.</w:t>
      </w:r>
      <w:r>
        <w:rPr>
          <w:rtl/>
        </w:rPr>
        <w:t xml:space="preserve"> </w:t>
      </w:r>
      <w:bookmarkStart w:id="15412" w:name="_ETM_Q200_345750"/>
      <w:bookmarkEnd w:id="15412"/>
    </w:p>
    <w:p w:rsidR="00016A5C" w:rsidRDefault="00016A5C" w:rsidP="0014526C">
      <w:pPr>
        <w:rPr>
          <w:rtl/>
        </w:rPr>
      </w:pPr>
      <w:bookmarkStart w:id="15413" w:name="_ETM_Q200_353518"/>
      <w:bookmarkStart w:id="15414" w:name="_ETM_Q200_353569"/>
      <w:bookmarkEnd w:id="15413"/>
      <w:bookmarkEnd w:id="15414"/>
    </w:p>
    <w:p w:rsidR="00016A5C" w:rsidRDefault="00016A5C" w:rsidP="00AE7D4C">
      <w:pPr>
        <w:rPr>
          <w:rtl/>
        </w:rPr>
      </w:pPr>
      <w:bookmarkStart w:id="15415" w:name="_ETM_Q200_353652"/>
      <w:bookmarkStart w:id="15416" w:name="_ETM_Q200_353697"/>
      <w:bookmarkEnd w:id="15415"/>
      <w:bookmarkEnd w:id="15416"/>
      <w:r>
        <w:rPr>
          <w:rtl/>
        </w:rPr>
        <w:t xml:space="preserve">יש </w:t>
      </w:r>
      <w:bookmarkStart w:id="15417" w:name="_ETM_Q200_346110"/>
      <w:bookmarkEnd w:id="15417"/>
      <w:r>
        <w:rPr>
          <w:rFonts w:hint="cs"/>
          <w:rtl/>
        </w:rPr>
        <w:t xml:space="preserve">לכך </w:t>
      </w:r>
      <w:r>
        <w:rPr>
          <w:rtl/>
        </w:rPr>
        <w:t xml:space="preserve">סיבות </w:t>
      </w:r>
      <w:bookmarkStart w:id="15418" w:name="_ETM_Q200_346500"/>
      <w:bookmarkEnd w:id="15418"/>
      <w:r>
        <w:rPr>
          <w:rtl/>
        </w:rPr>
        <w:t>טובות</w:t>
      </w:r>
      <w:r>
        <w:rPr>
          <w:rFonts w:hint="cs"/>
          <w:rtl/>
        </w:rPr>
        <w:t>,</w:t>
      </w:r>
      <w:r>
        <w:rPr>
          <w:rtl/>
        </w:rPr>
        <w:t xml:space="preserve"> </w:t>
      </w:r>
      <w:bookmarkStart w:id="15419" w:name="_ETM_Q200_346889"/>
      <w:bookmarkEnd w:id="15419"/>
      <w:r>
        <w:rPr>
          <w:rtl/>
        </w:rPr>
        <w:t xml:space="preserve">כי </w:t>
      </w:r>
      <w:bookmarkStart w:id="15420" w:name="_ETM_Q200_347040"/>
      <w:bookmarkEnd w:id="15420"/>
      <w:r>
        <w:rPr>
          <w:rtl/>
        </w:rPr>
        <w:t xml:space="preserve">הייתי </w:t>
      </w:r>
      <w:bookmarkStart w:id="15421" w:name="_ETM_Q200_347220"/>
      <w:bookmarkEnd w:id="15421"/>
      <w:r>
        <w:rPr>
          <w:rtl/>
        </w:rPr>
        <w:t xml:space="preserve">בכל </w:t>
      </w:r>
      <w:bookmarkStart w:id="15422" w:name="_ETM_Q200_347520"/>
      <w:bookmarkEnd w:id="15422"/>
      <w:r>
        <w:rPr>
          <w:rtl/>
        </w:rPr>
        <w:t xml:space="preserve">הוועדות </w:t>
      </w:r>
      <w:bookmarkStart w:id="15423" w:name="_ETM_Q200_348000"/>
      <w:bookmarkEnd w:id="15423"/>
      <w:r>
        <w:rPr>
          <w:rtl/>
        </w:rPr>
        <w:t>האלה</w:t>
      </w:r>
      <w:r>
        <w:rPr>
          <w:rFonts w:hint="cs"/>
          <w:rtl/>
        </w:rPr>
        <w:t>,</w:t>
      </w:r>
      <w:r>
        <w:rPr>
          <w:rtl/>
        </w:rPr>
        <w:t xml:space="preserve"> </w:t>
      </w:r>
      <w:bookmarkStart w:id="15424" w:name="_ETM_Q200_348270"/>
      <w:bookmarkEnd w:id="15424"/>
      <w:r>
        <w:rPr>
          <w:rtl/>
        </w:rPr>
        <w:t xml:space="preserve">ושמעתי </w:t>
      </w:r>
      <w:bookmarkStart w:id="15425" w:name="_ETM_Q200_348870"/>
      <w:bookmarkEnd w:id="15425"/>
      <w:r>
        <w:rPr>
          <w:rtl/>
        </w:rPr>
        <w:t xml:space="preserve">את </w:t>
      </w:r>
      <w:bookmarkStart w:id="15426" w:name="_ETM_Q200_348930"/>
      <w:bookmarkEnd w:id="15426"/>
      <w:r>
        <w:rPr>
          <w:rtl/>
        </w:rPr>
        <w:t xml:space="preserve">הייעוץ </w:t>
      </w:r>
      <w:bookmarkStart w:id="15427" w:name="_ETM_Q200_349169"/>
      <w:bookmarkEnd w:id="15427"/>
      <w:r>
        <w:rPr>
          <w:rtl/>
        </w:rPr>
        <w:t xml:space="preserve">המשפטי </w:t>
      </w:r>
      <w:bookmarkStart w:id="15428" w:name="_ETM_Q200_349709"/>
      <w:bookmarkEnd w:id="15428"/>
      <w:r>
        <w:rPr>
          <w:rtl/>
        </w:rPr>
        <w:t xml:space="preserve">בכל </w:t>
      </w:r>
      <w:bookmarkStart w:id="15429" w:name="_ETM_Q200_350069"/>
      <w:bookmarkEnd w:id="15429"/>
      <w:r>
        <w:rPr>
          <w:rtl/>
        </w:rPr>
        <w:t>הוועדות</w:t>
      </w:r>
      <w:r>
        <w:rPr>
          <w:rFonts w:hint="cs"/>
          <w:rtl/>
        </w:rPr>
        <w:t>,</w:t>
      </w:r>
      <w:r>
        <w:rPr>
          <w:rtl/>
        </w:rPr>
        <w:t xml:space="preserve"> </w:t>
      </w:r>
      <w:bookmarkStart w:id="15430" w:name="_ETM_Q200_350639"/>
      <w:bookmarkEnd w:id="15430"/>
      <w:r>
        <w:rPr>
          <w:rtl/>
        </w:rPr>
        <w:t>ולכולם</w:t>
      </w:r>
      <w:bookmarkStart w:id="15431" w:name="_ETM_Q200_352050"/>
      <w:bookmarkEnd w:id="15431"/>
      <w:r>
        <w:rPr>
          <w:rFonts w:hint="cs"/>
          <w:rtl/>
        </w:rPr>
        <w:t xml:space="preserve">, </w:t>
      </w:r>
      <w:r w:rsidR="00FE4FA0">
        <w:rPr>
          <w:rFonts w:hint="cs"/>
          <w:rtl/>
        </w:rPr>
        <w:t>ל</w:t>
      </w:r>
      <w:r>
        <w:rPr>
          <w:rtl/>
        </w:rPr>
        <w:t xml:space="preserve">כל </w:t>
      </w:r>
      <w:bookmarkStart w:id="15432" w:name="_ETM_Q200_352500"/>
      <w:bookmarkEnd w:id="15432"/>
      <w:r>
        <w:rPr>
          <w:rtl/>
        </w:rPr>
        <w:t xml:space="preserve">הייעוץ </w:t>
      </w:r>
      <w:bookmarkStart w:id="15433" w:name="_ETM_Q200_352830"/>
      <w:bookmarkEnd w:id="15433"/>
      <w:r>
        <w:rPr>
          <w:rtl/>
        </w:rPr>
        <w:t xml:space="preserve">המשפטי </w:t>
      </w:r>
      <w:bookmarkStart w:id="15434" w:name="_ETM_Q200_353310"/>
      <w:bookmarkEnd w:id="15434"/>
      <w:r>
        <w:rPr>
          <w:rtl/>
        </w:rPr>
        <w:t xml:space="preserve">בכל </w:t>
      </w:r>
      <w:bookmarkStart w:id="15435" w:name="_ETM_Q200_353580"/>
      <w:bookmarkEnd w:id="15435"/>
      <w:r>
        <w:rPr>
          <w:rtl/>
        </w:rPr>
        <w:t xml:space="preserve">הוועדות </w:t>
      </w:r>
      <w:bookmarkStart w:id="15436" w:name="_ETM_Q200_353910"/>
      <w:bookmarkEnd w:id="15436"/>
      <w:r>
        <w:rPr>
          <w:rtl/>
        </w:rPr>
        <w:t xml:space="preserve">היה </w:t>
      </w:r>
      <w:bookmarkStart w:id="15437" w:name="_ETM_Q200_354480"/>
      <w:bookmarkEnd w:id="15437"/>
      <w:r>
        <w:rPr>
          <w:rtl/>
        </w:rPr>
        <w:t xml:space="preserve">מה </w:t>
      </w:r>
      <w:bookmarkStart w:id="15438" w:name="_ETM_Q200_354750"/>
      <w:bookmarkEnd w:id="15438"/>
      <w:r>
        <w:rPr>
          <w:rtl/>
        </w:rPr>
        <w:t>לומר</w:t>
      </w:r>
      <w:r>
        <w:rPr>
          <w:rFonts w:hint="cs"/>
          <w:rtl/>
        </w:rPr>
        <w:t>.</w:t>
      </w:r>
      <w:r>
        <w:rPr>
          <w:rtl/>
        </w:rPr>
        <w:t xml:space="preserve"> </w:t>
      </w:r>
      <w:bookmarkStart w:id="15439" w:name="_ETM_Q200_355879"/>
      <w:bookmarkEnd w:id="15439"/>
      <w:r>
        <w:rPr>
          <w:rtl/>
        </w:rPr>
        <w:t xml:space="preserve">הם </w:t>
      </w:r>
      <w:bookmarkStart w:id="15440" w:name="_ETM_Q200_356059"/>
      <w:bookmarkEnd w:id="15440"/>
      <w:r>
        <w:rPr>
          <w:rtl/>
        </w:rPr>
        <w:t xml:space="preserve">אמרו </w:t>
      </w:r>
      <w:bookmarkStart w:id="15441" w:name="_ETM_Q200_356419"/>
      <w:bookmarkEnd w:id="15441"/>
      <w:r>
        <w:rPr>
          <w:rtl/>
        </w:rPr>
        <w:t xml:space="preserve">דברים </w:t>
      </w:r>
      <w:bookmarkStart w:id="15442" w:name="_ETM_Q200_356900"/>
      <w:bookmarkEnd w:id="15442"/>
      <w:r>
        <w:rPr>
          <w:rtl/>
        </w:rPr>
        <w:t xml:space="preserve">קשים </w:t>
      </w:r>
      <w:bookmarkStart w:id="15443" w:name="_ETM_Q200_357889"/>
      <w:bookmarkEnd w:id="15443"/>
      <w:r>
        <w:rPr>
          <w:rtl/>
        </w:rPr>
        <w:t xml:space="preserve">גם </w:t>
      </w:r>
      <w:bookmarkStart w:id="15444" w:name="_ETM_Q200_358549"/>
      <w:bookmarkEnd w:id="15444"/>
      <w:r>
        <w:rPr>
          <w:rtl/>
        </w:rPr>
        <w:t xml:space="preserve">לגבי </w:t>
      </w:r>
      <w:bookmarkStart w:id="15445" w:name="_ETM_Q200_358909"/>
      <w:bookmarkEnd w:id="15445"/>
      <w:r>
        <w:rPr>
          <w:rtl/>
        </w:rPr>
        <w:t xml:space="preserve">התוכן </w:t>
      </w:r>
      <w:bookmarkStart w:id="15446" w:name="_ETM_Q200_359800"/>
      <w:bookmarkEnd w:id="15446"/>
      <w:r>
        <w:rPr>
          <w:rtl/>
        </w:rPr>
        <w:t>ו</w:t>
      </w:r>
      <w:r w:rsidR="00FE4FA0">
        <w:rPr>
          <w:rFonts w:hint="cs"/>
          <w:rtl/>
        </w:rPr>
        <w:t xml:space="preserve">גם </w:t>
      </w:r>
      <w:r>
        <w:rPr>
          <w:rtl/>
        </w:rPr>
        <w:t xml:space="preserve">לגבי </w:t>
      </w:r>
      <w:bookmarkStart w:id="15447" w:name="_ETM_Q200_360580"/>
      <w:bookmarkEnd w:id="15447"/>
      <w:r>
        <w:rPr>
          <w:rtl/>
        </w:rPr>
        <w:t>ההליך</w:t>
      </w:r>
      <w:r>
        <w:rPr>
          <w:rFonts w:hint="cs"/>
          <w:rtl/>
        </w:rPr>
        <w:t>,</w:t>
      </w:r>
      <w:r>
        <w:rPr>
          <w:rtl/>
        </w:rPr>
        <w:t xml:space="preserve"> </w:t>
      </w:r>
      <w:bookmarkStart w:id="15448" w:name="_ETM_Q200_361450"/>
      <w:bookmarkEnd w:id="15448"/>
      <w:r>
        <w:rPr>
          <w:rtl/>
        </w:rPr>
        <w:t xml:space="preserve">ודיברו </w:t>
      </w:r>
      <w:bookmarkStart w:id="15449" w:name="_ETM_Q200_361900"/>
      <w:bookmarkEnd w:id="15449"/>
      <w:r>
        <w:rPr>
          <w:rtl/>
        </w:rPr>
        <w:t>על</w:t>
      </w:r>
      <w:r>
        <w:rPr>
          <w:rFonts w:hint="cs"/>
          <w:rtl/>
        </w:rPr>
        <w:t xml:space="preserve"> </w:t>
      </w:r>
      <w:bookmarkStart w:id="15450" w:name="_ETM_Q200_359820"/>
      <w:bookmarkEnd w:id="15450"/>
      <w:r>
        <w:rPr>
          <w:rtl/>
        </w:rPr>
        <w:t xml:space="preserve">כך </w:t>
      </w:r>
      <w:bookmarkStart w:id="15451" w:name="_ETM_Q200_362200"/>
      <w:bookmarkEnd w:id="15451"/>
      <w:r>
        <w:rPr>
          <w:rtl/>
        </w:rPr>
        <w:t xml:space="preserve">שיש </w:t>
      </w:r>
      <w:bookmarkStart w:id="15452" w:name="_ETM_Q200_362470"/>
      <w:bookmarkEnd w:id="15452"/>
      <w:r>
        <w:rPr>
          <w:rtl/>
        </w:rPr>
        <w:t xml:space="preserve">פה </w:t>
      </w:r>
      <w:bookmarkStart w:id="15453" w:name="_ETM_Q200_362620"/>
      <w:bookmarkEnd w:id="15453"/>
      <w:r>
        <w:rPr>
          <w:rtl/>
        </w:rPr>
        <w:t xml:space="preserve">בעיות </w:t>
      </w:r>
      <w:bookmarkStart w:id="15454" w:name="_ETM_Q200_363220"/>
      <w:bookmarkEnd w:id="15454"/>
      <w:r>
        <w:rPr>
          <w:rtl/>
        </w:rPr>
        <w:t xml:space="preserve">מהותיות </w:t>
      </w:r>
      <w:bookmarkStart w:id="15455" w:name="_ETM_Q200_363820"/>
      <w:bookmarkEnd w:id="15455"/>
      <w:r>
        <w:rPr>
          <w:rtl/>
        </w:rPr>
        <w:t>וקשות</w:t>
      </w:r>
      <w:r>
        <w:rPr>
          <w:rFonts w:hint="cs"/>
          <w:rtl/>
        </w:rPr>
        <w:t>.</w:t>
      </w:r>
      <w:r>
        <w:rPr>
          <w:rtl/>
        </w:rPr>
        <w:t xml:space="preserve"> </w:t>
      </w:r>
      <w:bookmarkStart w:id="15456" w:name="_ETM_Q200_365180"/>
      <w:bookmarkEnd w:id="15456"/>
      <w:r>
        <w:rPr>
          <w:rtl/>
        </w:rPr>
        <w:t xml:space="preserve">וכשאני </w:t>
      </w:r>
      <w:bookmarkStart w:id="15457" w:name="_ETM_Q200_365660"/>
      <w:bookmarkEnd w:id="15457"/>
      <w:r>
        <w:rPr>
          <w:rFonts w:hint="cs"/>
          <w:rtl/>
        </w:rPr>
        <w:t>עוד</w:t>
      </w:r>
      <w:r>
        <w:rPr>
          <w:rtl/>
        </w:rPr>
        <w:t xml:space="preserve"> </w:t>
      </w:r>
      <w:bookmarkStart w:id="15458" w:name="_ETM_Q200_365840"/>
      <w:bookmarkEnd w:id="15458"/>
      <w:r>
        <w:rPr>
          <w:rFonts w:hint="cs"/>
          <w:rtl/>
        </w:rPr>
        <w:t>עולה</w:t>
      </w:r>
      <w:r>
        <w:rPr>
          <w:rtl/>
        </w:rPr>
        <w:t xml:space="preserve"> </w:t>
      </w:r>
      <w:bookmarkStart w:id="15459" w:name="_ETM_Q200_366200"/>
      <w:bookmarkEnd w:id="15459"/>
      <w:r>
        <w:rPr>
          <w:rtl/>
        </w:rPr>
        <w:t>לכ</w:t>
      </w:r>
      <w:r>
        <w:rPr>
          <w:rFonts w:hint="cs"/>
          <w:rtl/>
        </w:rPr>
        <w:t>א</w:t>
      </w:r>
      <w:r>
        <w:rPr>
          <w:rtl/>
        </w:rPr>
        <w:t xml:space="preserve">ן </w:t>
      </w:r>
      <w:bookmarkStart w:id="15460" w:name="_ETM_Q200_366650"/>
      <w:bookmarkEnd w:id="15460"/>
      <w:r>
        <w:rPr>
          <w:rtl/>
        </w:rPr>
        <w:t xml:space="preserve">לבמה </w:t>
      </w:r>
      <w:bookmarkStart w:id="15461" w:name="_ETM_Q200_367310"/>
      <w:bookmarkEnd w:id="15461"/>
      <w:r>
        <w:rPr>
          <w:rtl/>
        </w:rPr>
        <w:t>ומקבלת</w:t>
      </w:r>
      <w:r>
        <w:rPr>
          <w:rFonts w:hint="cs"/>
          <w:rtl/>
        </w:rPr>
        <w:t>,</w:t>
      </w:r>
      <w:r>
        <w:rPr>
          <w:rtl/>
        </w:rPr>
        <w:t xml:space="preserve"> </w:t>
      </w:r>
      <w:bookmarkStart w:id="15462" w:name="_ETM_Q200_368030"/>
      <w:bookmarkEnd w:id="15462"/>
      <w:r>
        <w:rPr>
          <w:rtl/>
        </w:rPr>
        <w:t xml:space="preserve">ורואה </w:t>
      </w:r>
      <w:bookmarkStart w:id="15463" w:name="_ETM_Q200_368540"/>
      <w:bookmarkEnd w:id="15463"/>
      <w:r>
        <w:rPr>
          <w:rtl/>
        </w:rPr>
        <w:t xml:space="preserve">את </w:t>
      </w:r>
      <w:bookmarkStart w:id="15464" w:name="_ETM_Q200_368630"/>
      <w:bookmarkEnd w:id="15464"/>
      <w:r>
        <w:rPr>
          <w:rtl/>
        </w:rPr>
        <w:t xml:space="preserve">המכתב </w:t>
      </w:r>
      <w:bookmarkStart w:id="15465" w:name="_ETM_Q200_369709"/>
      <w:bookmarkEnd w:id="15465"/>
      <w:r>
        <w:rPr>
          <w:rtl/>
        </w:rPr>
        <w:t xml:space="preserve">שיצא </w:t>
      </w:r>
      <w:bookmarkStart w:id="15466" w:name="_ETM_Q200_370340"/>
      <w:bookmarkEnd w:id="15466"/>
      <w:r>
        <w:rPr>
          <w:rtl/>
        </w:rPr>
        <w:t xml:space="preserve">עכשיו של </w:t>
      </w:r>
      <w:bookmarkStart w:id="15467" w:name="_ETM_Q200_370580"/>
      <w:bookmarkEnd w:id="15467"/>
      <w:r>
        <w:rPr>
          <w:rtl/>
        </w:rPr>
        <w:t xml:space="preserve">הייטקיסטים </w:t>
      </w:r>
      <w:bookmarkStart w:id="15468" w:name="_ETM_Q200_371330"/>
      <w:bookmarkStart w:id="15469" w:name="_ETM_Q200_371599"/>
      <w:bookmarkEnd w:id="15468"/>
      <w:bookmarkEnd w:id="15469"/>
      <w:r>
        <w:rPr>
          <w:rtl/>
        </w:rPr>
        <w:t xml:space="preserve">לראש </w:t>
      </w:r>
      <w:bookmarkStart w:id="15470" w:name="_ETM_Q200_371900"/>
      <w:bookmarkEnd w:id="15470"/>
      <w:r>
        <w:rPr>
          <w:rtl/>
        </w:rPr>
        <w:t>הממשלה</w:t>
      </w:r>
      <w:r w:rsidR="00FE4FA0">
        <w:rPr>
          <w:rFonts w:hint="cs"/>
          <w:rtl/>
        </w:rPr>
        <w:t>,</w:t>
      </w:r>
      <w:r>
        <w:rPr>
          <w:rtl/>
        </w:rPr>
        <w:t xml:space="preserve"> </w:t>
      </w:r>
      <w:bookmarkStart w:id="15471" w:name="_ETM_Q200_372910"/>
      <w:bookmarkEnd w:id="15471"/>
      <w:r>
        <w:rPr>
          <w:rtl/>
        </w:rPr>
        <w:t xml:space="preserve">אז </w:t>
      </w:r>
      <w:bookmarkStart w:id="15472" w:name="_ETM_Q200_373060"/>
      <w:bookmarkEnd w:id="15472"/>
      <w:r>
        <w:rPr>
          <w:rtl/>
        </w:rPr>
        <w:t xml:space="preserve">אני </w:t>
      </w:r>
      <w:bookmarkStart w:id="15473" w:name="_ETM_Q200_373210"/>
      <w:bookmarkEnd w:id="15473"/>
      <w:r>
        <w:rPr>
          <w:rtl/>
        </w:rPr>
        <w:t>אומרת</w:t>
      </w:r>
      <w:r w:rsidR="00FE4FA0">
        <w:rPr>
          <w:rFonts w:hint="cs"/>
          <w:rtl/>
        </w:rPr>
        <w:t>:</w:t>
      </w:r>
      <w:r>
        <w:rPr>
          <w:rtl/>
        </w:rPr>
        <w:t xml:space="preserve"> </w:t>
      </w:r>
      <w:bookmarkStart w:id="15474" w:name="_ETM_Q200_373480"/>
      <w:bookmarkEnd w:id="15474"/>
      <w:r>
        <w:rPr>
          <w:rtl/>
        </w:rPr>
        <w:t>שנייה</w:t>
      </w:r>
      <w:r w:rsidR="00FE4FA0">
        <w:rPr>
          <w:rFonts w:hint="cs"/>
          <w:rtl/>
        </w:rPr>
        <w:t>,</w:t>
      </w:r>
      <w:r>
        <w:rPr>
          <w:rtl/>
        </w:rPr>
        <w:t xml:space="preserve"> </w:t>
      </w:r>
      <w:bookmarkStart w:id="15475" w:name="_ETM_Q200_374230"/>
      <w:bookmarkEnd w:id="15475"/>
      <w:r>
        <w:rPr>
          <w:rtl/>
        </w:rPr>
        <w:t xml:space="preserve">אז </w:t>
      </w:r>
      <w:bookmarkStart w:id="15476" w:name="_ETM_Q200_374440"/>
      <w:bookmarkEnd w:id="15476"/>
      <w:r w:rsidR="00FE4FA0">
        <w:rPr>
          <w:rFonts w:hint="cs"/>
          <w:rtl/>
        </w:rPr>
        <w:t>ה</w:t>
      </w:r>
      <w:r>
        <w:rPr>
          <w:rtl/>
        </w:rPr>
        <w:t xml:space="preserve">הייטקיסטים </w:t>
      </w:r>
      <w:bookmarkStart w:id="15477" w:name="_ETM_Q200_375400"/>
      <w:bookmarkEnd w:id="15477"/>
      <w:r>
        <w:rPr>
          <w:rtl/>
        </w:rPr>
        <w:t>מפחדים</w:t>
      </w:r>
      <w:r>
        <w:rPr>
          <w:rFonts w:hint="cs"/>
          <w:rtl/>
        </w:rPr>
        <w:t>;</w:t>
      </w:r>
      <w:r>
        <w:rPr>
          <w:rtl/>
        </w:rPr>
        <w:t xml:space="preserve"> </w:t>
      </w:r>
      <w:bookmarkStart w:id="15478" w:name="_ETM_Q200_376480"/>
      <w:bookmarkEnd w:id="15478"/>
      <w:r>
        <w:rPr>
          <w:rtl/>
        </w:rPr>
        <w:t>התלמידים</w:t>
      </w:r>
      <w:bookmarkStart w:id="15479" w:name="_ETM_Q200_377440"/>
      <w:bookmarkEnd w:id="15479"/>
      <w:r>
        <w:rPr>
          <w:rFonts w:hint="cs"/>
          <w:rtl/>
        </w:rPr>
        <w:t xml:space="preserve"> </w:t>
      </w:r>
      <w:r>
        <w:rPr>
          <w:rtl/>
        </w:rPr>
        <w:t>מפחדים</w:t>
      </w:r>
      <w:r>
        <w:rPr>
          <w:rFonts w:hint="cs"/>
          <w:rtl/>
        </w:rPr>
        <w:t>;</w:t>
      </w:r>
      <w:r>
        <w:rPr>
          <w:rtl/>
        </w:rPr>
        <w:t xml:space="preserve"> </w:t>
      </w:r>
      <w:bookmarkStart w:id="15480" w:name="_ETM_Q200_378340"/>
      <w:bookmarkEnd w:id="15480"/>
      <w:r>
        <w:rPr>
          <w:rtl/>
        </w:rPr>
        <w:t>המורים</w:t>
      </w:r>
      <w:bookmarkStart w:id="15481" w:name="_ETM_Q200_379239"/>
      <w:bookmarkEnd w:id="15481"/>
      <w:r>
        <w:rPr>
          <w:rFonts w:hint="cs"/>
          <w:rtl/>
        </w:rPr>
        <w:t xml:space="preserve"> </w:t>
      </w:r>
      <w:r>
        <w:rPr>
          <w:rtl/>
        </w:rPr>
        <w:t>מפחדים</w:t>
      </w:r>
      <w:r>
        <w:rPr>
          <w:rFonts w:hint="cs"/>
          <w:rtl/>
        </w:rPr>
        <w:t>;</w:t>
      </w:r>
      <w:r>
        <w:rPr>
          <w:rtl/>
        </w:rPr>
        <w:t xml:space="preserve"> </w:t>
      </w:r>
      <w:bookmarkStart w:id="15482" w:name="_ETM_Q200_380709"/>
      <w:bookmarkEnd w:id="15482"/>
      <w:r>
        <w:rPr>
          <w:rtl/>
        </w:rPr>
        <w:t>השמאלנים</w:t>
      </w:r>
      <w:r>
        <w:rPr>
          <w:rFonts w:hint="cs"/>
          <w:rtl/>
        </w:rPr>
        <w:t xml:space="preserve"> </w:t>
      </w:r>
      <w:bookmarkStart w:id="15483" w:name="_ETM_Q200_381590"/>
      <w:bookmarkEnd w:id="15483"/>
      <w:r>
        <w:rPr>
          <w:rtl/>
        </w:rPr>
        <w:t>מפחדים</w:t>
      </w:r>
      <w:r>
        <w:rPr>
          <w:rFonts w:hint="cs"/>
          <w:rtl/>
        </w:rPr>
        <w:t>;</w:t>
      </w:r>
      <w:r>
        <w:rPr>
          <w:rtl/>
        </w:rPr>
        <w:t xml:space="preserve"> </w:t>
      </w:r>
      <w:bookmarkStart w:id="15484" w:name="_ETM_Q200_382190"/>
      <w:bookmarkEnd w:id="15484"/>
      <w:r>
        <w:rPr>
          <w:rtl/>
        </w:rPr>
        <w:t>הערבי</w:t>
      </w:r>
      <w:r>
        <w:rPr>
          <w:rFonts w:hint="cs"/>
          <w:rtl/>
        </w:rPr>
        <w:t>ם</w:t>
      </w:r>
      <w:r w:rsidR="00AE7D4C">
        <w:rPr>
          <w:rFonts w:hint="cs"/>
          <w:rtl/>
        </w:rPr>
        <w:t xml:space="preserve"> </w:t>
      </w:r>
      <w:bookmarkStart w:id="15485" w:name="_ETM_Q200_382819"/>
      <w:bookmarkEnd w:id="15485"/>
      <w:r>
        <w:rPr>
          <w:rtl/>
        </w:rPr>
        <w:t>מפחדים</w:t>
      </w:r>
      <w:r>
        <w:rPr>
          <w:rFonts w:hint="cs"/>
          <w:rtl/>
        </w:rPr>
        <w:t>;</w:t>
      </w:r>
      <w:r>
        <w:rPr>
          <w:rtl/>
        </w:rPr>
        <w:t xml:space="preserve"> </w:t>
      </w:r>
      <w:bookmarkStart w:id="15486" w:name="_ETM_Q200_384489"/>
      <w:bookmarkEnd w:id="15486"/>
      <w:r>
        <w:rPr>
          <w:rtl/>
        </w:rPr>
        <w:t xml:space="preserve">ראשי </w:t>
      </w:r>
      <w:bookmarkStart w:id="15487" w:name="_ETM_Q200_384849"/>
      <w:bookmarkEnd w:id="15487"/>
      <w:r>
        <w:rPr>
          <w:rtl/>
        </w:rPr>
        <w:t>הרשויות</w:t>
      </w:r>
      <w:r>
        <w:rPr>
          <w:rFonts w:hint="cs"/>
          <w:rtl/>
        </w:rPr>
        <w:t xml:space="preserve"> </w:t>
      </w:r>
      <w:bookmarkStart w:id="15488" w:name="_ETM_Q200_385480"/>
      <w:bookmarkEnd w:id="15488"/>
      <w:r>
        <w:rPr>
          <w:rtl/>
        </w:rPr>
        <w:t>מפחדים</w:t>
      </w:r>
      <w:r>
        <w:rPr>
          <w:rFonts w:hint="cs"/>
          <w:rtl/>
        </w:rPr>
        <w:t>.</w:t>
      </w:r>
      <w:r>
        <w:rPr>
          <w:rtl/>
        </w:rPr>
        <w:t xml:space="preserve"> </w:t>
      </w:r>
      <w:bookmarkStart w:id="15489" w:name="_ETM_Q200_388290"/>
      <w:bookmarkEnd w:id="15489"/>
      <w:r>
        <w:rPr>
          <w:rtl/>
        </w:rPr>
        <w:t xml:space="preserve">זה </w:t>
      </w:r>
      <w:bookmarkStart w:id="15490" w:name="_ETM_Q200_388530"/>
      <w:bookmarkEnd w:id="15490"/>
      <w:r>
        <w:rPr>
          <w:rtl/>
        </w:rPr>
        <w:t xml:space="preserve">לא </w:t>
      </w:r>
      <w:bookmarkStart w:id="15491" w:name="_ETM_Q200_388769"/>
      <w:bookmarkEnd w:id="15491"/>
      <w:r>
        <w:rPr>
          <w:rtl/>
        </w:rPr>
        <w:t>אור</w:t>
      </w:r>
      <w:r>
        <w:rPr>
          <w:rFonts w:hint="cs"/>
          <w:rtl/>
        </w:rPr>
        <w:t>.</w:t>
      </w:r>
      <w:r>
        <w:rPr>
          <w:rtl/>
        </w:rPr>
        <w:t xml:space="preserve"> </w:t>
      </w:r>
      <w:bookmarkStart w:id="15492" w:name="_ETM_Q200_390189"/>
      <w:bookmarkEnd w:id="15492"/>
      <w:r>
        <w:rPr>
          <w:rtl/>
        </w:rPr>
        <w:t xml:space="preserve">זה </w:t>
      </w:r>
      <w:bookmarkStart w:id="15493" w:name="_ETM_Q200_390430"/>
      <w:bookmarkEnd w:id="15493"/>
      <w:r>
        <w:rPr>
          <w:rtl/>
        </w:rPr>
        <w:t>לא</w:t>
      </w:r>
      <w:r>
        <w:rPr>
          <w:rFonts w:hint="cs"/>
          <w:rtl/>
        </w:rPr>
        <w:t>.</w:t>
      </w:r>
      <w:r>
        <w:rPr>
          <w:rtl/>
        </w:rPr>
        <w:t xml:space="preserve"> </w:t>
      </w:r>
      <w:bookmarkStart w:id="15494" w:name="_ETM_Q200_390939"/>
      <w:bookmarkEnd w:id="15494"/>
    </w:p>
    <w:p w:rsidR="00016A5C" w:rsidRDefault="00016A5C" w:rsidP="0014526C">
      <w:pPr>
        <w:rPr>
          <w:rtl/>
        </w:rPr>
      </w:pPr>
    </w:p>
    <w:p w:rsidR="00016A5C" w:rsidRDefault="00016A5C" w:rsidP="0014526C">
      <w:pPr>
        <w:pStyle w:val="af6"/>
        <w:keepNext/>
        <w:rPr>
          <w:rtl/>
        </w:rPr>
      </w:pPr>
      <w:r w:rsidRPr="00BA2042">
        <w:rPr>
          <w:rStyle w:val="TagStyle"/>
          <w:rtl/>
        </w:rPr>
        <w:t xml:space="preserve"> &lt;&lt; יור &gt;&gt; </w:t>
      </w:r>
      <w:r>
        <w:rPr>
          <w:rtl/>
        </w:rPr>
        <w:t>היו"ר יעקב מרגי:</w:t>
      </w:r>
      <w:r w:rsidRPr="00BA2042">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tl/>
        </w:rPr>
        <w:t xml:space="preserve">כולם </w:t>
      </w:r>
      <w:bookmarkStart w:id="15495" w:name="_ETM_Q200_391299"/>
      <w:bookmarkEnd w:id="15495"/>
      <w:r>
        <w:rPr>
          <w:rtl/>
        </w:rPr>
        <w:t xml:space="preserve">הפכו </w:t>
      </w:r>
      <w:bookmarkStart w:id="15496" w:name="_ETM_Q200_391540"/>
      <w:bookmarkEnd w:id="15496"/>
      <w:r>
        <w:rPr>
          <w:rtl/>
        </w:rPr>
        <w:t xml:space="preserve">להיות </w:t>
      </w:r>
      <w:bookmarkStart w:id="15497" w:name="_ETM_Q200_391719"/>
      <w:bookmarkEnd w:id="15497"/>
      <w:r>
        <w:rPr>
          <w:rtl/>
        </w:rPr>
        <w:t>חרדים</w:t>
      </w:r>
      <w:r>
        <w:rPr>
          <w:rFonts w:hint="cs"/>
          <w:rtl/>
        </w:rPr>
        <w:t>.</w:t>
      </w:r>
      <w:r>
        <w:rPr>
          <w:rtl/>
        </w:rPr>
        <w:t xml:space="preserve"> </w:t>
      </w:r>
      <w:bookmarkStart w:id="15498" w:name="_ETM_Q200_392680"/>
      <w:bookmarkStart w:id="15499" w:name="_ETM_Q200_391658"/>
      <w:bookmarkEnd w:id="15498"/>
      <w:bookmarkEnd w:id="15499"/>
    </w:p>
    <w:p w:rsidR="00016A5C" w:rsidRDefault="00016A5C" w:rsidP="0014526C">
      <w:pPr>
        <w:rPr>
          <w:rtl/>
        </w:rPr>
      </w:pPr>
      <w:bookmarkStart w:id="15500" w:name="_ETM_Q200_392197"/>
      <w:bookmarkEnd w:id="15500"/>
    </w:p>
    <w:p w:rsidR="00016A5C" w:rsidRDefault="00016A5C" w:rsidP="0014526C">
      <w:pPr>
        <w:pStyle w:val="-"/>
        <w:keepNext/>
        <w:rPr>
          <w:rtl/>
        </w:rPr>
      </w:pPr>
      <w:bookmarkStart w:id="15501" w:name="ET_speakercontinue_6158_16"/>
      <w:r w:rsidRPr="00706490">
        <w:rPr>
          <w:rStyle w:val="TagStyle"/>
          <w:rtl/>
        </w:rPr>
        <w:t xml:space="preserve"> &lt;&lt; דובר_המשך &gt;&gt; </w:t>
      </w:r>
      <w:r>
        <w:rPr>
          <w:rtl/>
        </w:rPr>
        <w:t>אפרת רייטן מרום (העבודה):</w:t>
      </w:r>
      <w:r w:rsidRPr="00706490">
        <w:rPr>
          <w:rStyle w:val="TagStyle"/>
          <w:rtl/>
        </w:rPr>
        <w:t xml:space="preserve"> &lt;&lt; דובר_המשך &gt;&gt;</w:t>
      </w:r>
      <w:r>
        <w:rPr>
          <w:rtl/>
        </w:rPr>
        <w:t xml:space="preserve">   </w:t>
      </w:r>
      <w:bookmarkEnd w:id="15501"/>
    </w:p>
    <w:p w:rsidR="00016A5C" w:rsidRDefault="00016A5C" w:rsidP="00BB4431">
      <w:pPr>
        <w:rPr>
          <w:rtl/>
        </w:rPr>
      </w:pPr>
    </w:p>
    <w:p w:rsidR="00016A5C" w:rsidRDefault="00016A5C" w:rsidP="00FE4FA0">
      <w:pPr>
        <w:rPr>
          <w:rtl/>
        </w:rPr>
      </w:pPr>
      <w:r>
        <w:rPr>
          <w:rtl/>
        </w:rPr>
        <w:t xml:space="preserve">כולם </w:t>
      </w:r>
      <w:bookmarkStart w:id="15502" w:name="_ETM_Q200_393370"/>
      <w:bookmarkEnd w:id="15502"/>
      <w:r>
        <w:rPr>
          <w:rtl/>
        </w:rPr>
        <w:t>חרדים</w:t>
      </w:r>
      <w:r w:rsidR="00FE4FA0">
        <w:rPr>
          <w:rFonts w:hint="cs"/>
          <w:rtl/>
        </w:rPr>
        <w:t>,</w:t>
      </w:r>
      <w:r>
        <w:rPr>
          <w:rtl/>
        </w:rPr>
        <w:t xml:space="preserve"> </w:t>
      </w:r>
      <w:bookmarkStart w:id="15503" w:name="_ETM_Q200_395470"/>
      <w:bookmarkEnd w:id="15503"/>
      <w:r>
        <w:rPr>
          <w:rtl/>
        </w:rPr>
        <w:t xml:space="preserve">אבל </w:t>
      </w:r>
      <w:bookmarkStart w:id="15504" w:name="_ETM_Q200_395769"/>
      <w:bookmarkEnd w:id="15504"/>
      <w:r>
        <w:rPr>
          <w:rtl/>
        </w:rPr>
        <w:t xml:space="preserve">לא </w:t>
      </w:r>
      <w:bookmarkStart w:id="15505" w:name="_ETM_Q200_395950"/>
      <w:bookmarkEnd w:id="15505"/>
      <w:r>
        <w:rPr>
          <w:rtl/>
        </w:rPr>
        <w:t xml:space="preserve">כמו </w:t>
      </w:r>
      <w:bookmarkStart w:id="15506" w:name="_ETM_Q200_396189"/>
      <w:bookmarkEnd w:id="15506"/>
      <w:r>
        <w:rPr>
          <w:rtl/>
        </w:rPr>
        <w:t>שהתכוונת</w:t>
      </w:r>
      <w:r>
        <w:rPr>
          <w:rFonts w:hint="cs"/>
          <w:rtl/>
        </w:rPr>
        <w:t>,</w:t>
      </w:r>
      <w:r>
        <w:rPr>
          <w:rtl/>
        </w:rPr>
        <w:t xml:space="preserve"> </w:t>
      </w:r>
      <w:bookmarkStart w:id="15507" w:name="_ETM_Q200_397560"/>
      <w:bookmarkEnd w:id="15507"/>
      <w:r>
        <w:rPr>
          <w:rtl/>
        </w:rPr>
        <w:t xml:space="preserve">כבוד </w:t>
      </w:r>
      <w:bookmarkStart w:id="15508" w:name="_ETM_Q200_397889"/>
      <w:bookmarkEnd w:id="15508"/>
      <w:r>
        <w:rPr>
          <w:rtl/>
        </w:rPr>
        <w:t xml:space="preserve">אדוני </w:t>
      </w:r>
      <w:bookmarkStart w:id="15509" w:name="_ETM_Q200_398189"/>
      <w:bookmarkEnd w:id="15509"/>
      <w:r>
        <w:rPr>
          <w:rtl/>
        </w:rPr>
        <w:t>היושב-ראש</w:t>
      </w:r>
      <w:r>
        <w:rPr>
          <w:rFonts w:hint="cs"/>
          <w:rtl/>
        </w:rPr>
        <w:t>.</w:t>
      </w:r>
      <w:r>
        <w:rPr>
          <w:rtl/>
        </w:rPr>
        <w:t xml:space="preserve"> </w:t>
      </w:r>
      <w:bookmarkStart w:id="15510" w:name="_ETM_Q200_399660"/>
      <w:bookmarkEnd w:id="15510"/>
      <w:r>
        <w:rPr>
          <w:rtl/>
        </w:rPr>
        <w:t xml:space="preserve">לכן </w:t>
      </w:r>
      <w:bookmarkStart w:id="15511" w:name="_ETM_Q200_400290"/>
      <w:bookmarkEnd w:id="15511"/>
      <w:r>
        <w:rPr>
          <w:rtl/>
        </w:rPr>
        <w:t xml:space="preserve">אני </w:t>
      </w:r>
      <w:bookmarkStart w:id="15512" w:name="_ETM_Q200_400440"/>
      <w:bookmarkEnd w:id="15512"/>
      <w:r>
        <w:rPr>
          <w:rtl/>
        </w:rPr>
        <w:t xml:space="preserve">חושבת </w:t>
      </w:r>
      <w:bookmarkStart w:id="15513" w:name="_ETM_Q200_401930"/>
      <w:bookmarkEnd w:id="15513"/>
      <w:r>
        <w:rPr>
          <w:rtl/>
        </w:rPr>
        <w:t xml:space="preserve">שאל </w:t>
      </w:r>
      <w:bookmarkStart w:id="15514" w:name="_ETM_Q200_402469"/>
      <w:bookmarkEnd w:id="15514"/>
      <w:r>
        <w:rPr>
          <w:rtl/>
        </w:rPr>
        <w:t>לנו</w:t>
      </w:r>
      <w:r>
        <w:rPr>
          <w:rFonts w:hint="cs"/>
          <w:rtl/>
        </w:rPr>
        <w:t>,</w:t>
      </w:r>
      <w:r>
        <w:rPr>
          <w:rtl/>
        </w:rPr>
        <w:t xml:space="preserve"> </w:t>
      </w:r>
      <w:bookmarkStart w:id="15515" w:name="_ETM_Q200_402739"/>
      <w:bookmarkStart w:id="15516" w:name="_ETM_Q200_404730"/>
      <w:bookmarkEnd w:id="15515"/>
      <w:bookmarkEnd w:id="15516"/>
      <w:r>
        <w:rPr>
          <w:rtl/>
        </w:rPr>
        <w:t xml:space="preserve">אל </w:t>
      </w:r>
      <w:bookmarkStart w:id="15517" w:name="_ETM_Q200_404970"/>
      <w:bookmarkEnd w:id="15517"/>
      <w:r>
        <w:rPr>
          <w:rtl/>
        </w:rPr>
        <w:t xml:space="preserve">לנו </w:t>
      </w:r>
      <w:bookmarkStart w:id="15518" w:name="_ETM_Q200_405150"/>
      <w:bookmarkEnd w:id="15518"/>
      <w:r>
        <w:rPr>
          <w:rtl/>
        </w:rPr>
        <w:t xml:space="preserve">לעצום </w:t>
      </w:r>
      <w:bookmarkStart w:id="15519" w:name="_ETM_Q200_405600"/>
      <w:bookmarkEnd w:id="15519"/>
      <w:r>
        <w:rPr>
          <w:rtl/>
        </w:rPr>
        <w:t>עיניים</w:t>
      </w:r>
      <w:r>
        <w:rPr>
          <w:rFonts w:hint="cs"/>
          <w:rtl/>
        </w:rPr>
        <w:t>.</w:t>
      </w:r>
      <w:r>
        <w:rPr>
          <w:rtl/>
        </w:rPr>
        <w:t xml:space="preserve"> </w:t>
      </w:r>
      <w:bookmarkStart w:id="15520" w:name="_ETM_Q200_406080"/>
      <w:bookmarkEnd w:id="15520"/>
      <w:r>
        <w:rPr>
          <w:rtl/>
        </w:rPr>
        <w:t xml:space="preserve">אני </w:t>
      </w:r>
      <w:bookmarkStart w:id="15521" w:name="_ETM_Q200_406380"/>
      <w:bookmarkEnd w:id="15521"/>
      <w:r>
        <w:rPr>
          <w:rtl/>
        </w:rPr>
        <w:t xml:space="preserve">אומרת </w:t>
      </w:r>
      <w:bookmarkStart w:id="15522" w:name="_ETM_Q200_406770"/>
      <w:bookmarkEnd w:id="15522"/>
      <w:r>
        <w:rPr>
          <w:rtl/>
        </w:rPr>
        <w:t xml:space="preserve">את </w:t>
      </w:r>
      <w:bookmarkStart w:id="15523" w:name="_ETM_Q200_406860"/>
      <w:bookmarkEnd w:id="15523"/>
      <w:r>
        <w:rPr>
          <w:rtl/>
        </w:rPr>
        <w:t xml:space="preserve">זה </w:t>
      </w:r>
      <w:bookmarkStart w:id="15524" w:name="_ETM_Q200_407340"/>
      <w:bookmarkEnd w:id="15524"/>
      <w:r>
        <w:rPr>
          <w:rtl/>
        </w:rPr>
        <w:t xml:space="preserve">גם </w:t>
      </w:r>
      <w:bookmarkStart w:id="15525" w:name="_ETM_Q200_407670"/>
      <w:bookmarkEnd w:id="15525"/>
      <w:r>
        <w:rPr>
          <w:rtl/>
        </w:rPr>
        <w:t xml:space="preserve">לחבריי </w:t>
      </w:r>
      <w:bookmarkStart w:id="15526" w:name="_ETM_Q200_408690"/>
      <w:bookmarkEnd w:id="15526"/>
      <w:r>
        <w:rPr>
          <w:rtl/>
        </w:rPr>
        <w:t xml:space="preserve">חברי </w:t>
      </w:r>
      <w:bookmarkStart w:id="15527" w:name="_ETM_Q200_409080"/>
      <w:bookmarkEnd w:id="15527"/>
      <w:r>
        <w:rPr>
          <w:rtl/>
        </w:rPr>
        <w:t xml:space="preserve">הכנסת </w:t>
      </w:r>
      <w:bookmarkStart w:id="15528" w:name="_ETM_Q200_409650"/>
      <w:bookmarkEnd w:id="15528"/>
      <w:r>
        <w:rPr>
          <w:rtl/>
        </w:rPr>
        <w:t xml:space="preserve">שבעצם </w:t>
      </w:r>
      <w:bookmarkStart w:id="15529" w:name="_ETM_Q200_411430"/>
      <w:bookmarkEnd w:id="15529"/>
      <w:r>
        <w:rPr>
          <w:rtl/>
        </w:rPr>
        <w:t xml:space="preserve">או-טו-טו </w:t>
      </w:r>
      <w:bookmarkStart w:id="15530" w:name="_ETM_Q200_411760"/>
      <w:bookmarkEnd w:id="15530"/>
      <w:r>
        <w:rPr>
          <w:rtl/>
        </w:rPr>
        <w:t xml:space="preserve">הולכים </w:t>
      </w:r>
      <w:bookmarkStart w:id="15531" w:name="_ETM_Q200_412000"/>
      <w:bookmarkEnd w:id="15531"/>
      <w:r>
        <w:rPr>
          <w:rtl/>
        </w:rPr>
        <w:t xml:space="preserve">להרכיב </w:t>
      </w:r>
      <w:bookmarkStart w:id="15532" w:name="_ETM_Q200_412330"/>
      <w:bookmarkEnd w:id="15532"/>
      <w:r>
        <w:rPr>
          <w:rtl/>
        </w:rPr>
        <w:t>קואליציה</w:t>
      </w:r>
      <w:r>
        <w:rPr>
          <w:rFonts w:hint="cs"/>
          <w:rtl/>
        </w:rPr>
        <w:t>.</w:t>
      </w:r>
      <w:r>
        <w:rPr>
          <w:rtl/>
        </w:rPr>
        <w:t xml:space="preserve"> </w:t>
      </w:r>
      <w:bookmarkStart w:id="15533" w:name="_ETM_Q200_413569"/>
      <w:bookmarkEnd w:id="15533"/>
      <w:r>
        <w:rPr>
          <w:rtl/>
        </w:rPr>
        <w:t xml:space="preserve">אולי </w:t>
      </w:r>
      <w:bookmarkStart w:id="15534" w:name="_ETM_Q200_413870"/>
      <w:bookmarkEnd w:id="15534"/>
      <w:r>
        <w:rPr>
          <w:rtl/>
        </w:rPr>
        <w:t xml:space="preserve">זה </w:t>
      </w:r>
      <w:bookmarkStart w:id="15535" w:name="_ETM_Q200_413989"/>
      <w:bookmarkEnd w:id="15535"/>
      <w:r>
        <w:rPr>
          <w:rtl/>
        </w:rPr>
        <w:t xml:space="preserve">לא </w:t>
      </w:r>
      <w:bookmarkStart w:id="15536" w:name="_ETM_Q200_414110"/>
      <w:bookmarkEnd w:id="15536"/>
      <w:r>
        <w:rPr>
          <w:rtl/>
        </w:rPr>
        <w:t xml:space="preserve">נוח </w:t>
      </w:r>
      <w:bookmarkStart w:id="15537" w:name="_ETM_Q200_414349"/>
      <w:bookmarkEnd w:id="15537"/>
      <w:r>
        <w:rPr>
          <w:rtl/>
        </w:rPr>
        <w:t xml:space="preserve">לכם </w:t>
      </w:r>
      <w:bookmarkStart w:id="15538" w:name="_ETM_Q200_414590"/>
      <w:bookmarkEnd w:id="15538"/>
      <w:r>
        <w:rPr>
          <w:rtl/>
        </w:rPr>
        <w:t xml:space="preserve">לשמוע </w:t>
      </w:r>
      <w:bookmarkStart w:id="15539" w:name="_ETM_Q200_415010"/>
      <w:bookmarkEnd w:id="15539"/>
      <w:r>
        <w:rPr>
          <w:rtl/>
        </w:rPr>
        <w:t xml:space="preserve">את </w:t>
      </w:r>
      <w:bookmarkStart w:id="15540" w:name="_ETM_Q200_415099"/>
      <w:bookmarkEnd w:id="15540"/>
      <w:r>
        <w:rPr>
          <w:rtl/>
        </w:rPr>
        <w:t>זה</w:t>
      </w:r>
      <w:r w:rsidR="00FE4FA0">
        <w:rPr>
          <w:rFonts w:hint="cs"/>
          <w:rtl/>
        </w:rPr>
        <w:t>,</w:t>
      </w:r>
      <w:r>
        <w:rPr>
          <w:rtl/>
        </w:rPr>
        <w:t xml:space="preserve"> </w:t>
      </w:r>
      <w:bookmarkStart w:id="15541" w:name="_ETM_Q200_415920"/>
      <w:bookmarkEnd w:id="15541"/>
      <w:r>
        <w:rPr>
          <w:rtl/>
        </w:rPr>
        <w:t xml:space="preserve">אולי </w:t>
      </w:r>
      <w:bookmarkStart w:id="15542" w:name="_ETM_Q200_416250"/>
      <w:bookmarkEnd w:id="15542"/>
      <w:r>
        <w:rPr>
          <w:rtl/>
        </w:rPr>
        <w:t xml:space="preserve">העובדות </w:t>
      </w:r>
      <w:bookmarkStart w:id="15543" w:name="_ETM_Q200_417989"/>
      <w:bookmarkEnd w:id="15543"/>
      <w:r>
        <w:rPr>
          <w:rtl/>
        </w:rPr>
        <w:t>האלה</w:t>
      </w:r>
      <w:r>
        <w:rPr>
          <w:rFonts w:hint="cs"/>
          <w:rtl/>
        </w:rPr>
        <w:t xml:space="preserve"> הן</w:t>
      </w:r>
      <w:r>
        <w:rPr>
          <w:rtl/>
        </w:rPr>
        <w:t xml:space="preserve"> </w:t>
      </w:r>
      <w:bookmarkStart w:id="15544" w:name="_ETM_Q200_416370"/>
      <w:bookmarkEnd w:id="15544"/>
      <w:r>
        <w:rPr>
          <w:rtl/>
        </w:rPr>
        <w:t xml:space="preserve">לא </w:t>
      </w:r>
      <w:bookmarkStart w:id="15545" w:name="_ETM_Q200_416489"/>
      <w:bookmarkEnd w:id="15545"/>
      <w:r>
        <w:rPr>
          <w:rtl/>
        </w:rPr>
        <w:t>נעי</w:t>
      </w:r>
      <w:r>
        <w:rPr>
          <w:rFonts w:hint="cs"/>
          <w:rtl/>
        </w:rPr>
        <w:t>מות</w:t>
      </w:r>
      <w:r w:rsidR="00FE4FA0">
        <w:rPr>
          <w:rFonts w:hint="cs"/>
          <w:rtl/>
        </w:rPr>
        <w:t>,</w:t>
      </w:r>
      <w:r>
        <w:rPr>
          <w:rtl/>
        </w:rPr>
        <w:t xml:space="preserve"> </w:t>
      </w:r>
      <w:bookmarkStart w:id="15546" w:name="_ETM_Q200_418560"/>
      <w:bookmarkEnd w:id="15546"/>
      <w:r>
        <w:rPr>
          <w:rtl/>
        </w:rPr>
        <w:t xml:space="preserve">אבל </w:t>
      </w:r>
      <w:bookmarkStart w:id="15547" w:name="_ETM_Q200_418830"/>
      <w:bookmarkEnd w:id="15547"/>
      <w:r>
        <w:rPr>
          <w:rtl/>
        </w:rPr>
        <w:t xml:space="preserve">אלה </w:t>
      </w:r>
      <w:bookmarkStart w:id="15548" w:name="_ETM_Q200_419129"/>
      <w:bookmarkStart w:id="15549" w:name="_ETM_Q200_419250"/>
      <w:bookmarkEnd w:id="15548"/>
      <w:bookmarkEnd w:id="15549"/>
      <w:r>
        <w:rPr>
          <w:rtl/>
        </w:rPr>
        <w:t>העובדות</w:t>
      </w:r>
      <w:r w:rsidR="00FE4FA0">
        <w:rPr>
          <w:rFonts w:hint="cs"/>
          <w:rtl/>
        </w:rPr>
        <w:t>,</w:t>
      </w:r>
      <w:r>
        <w:rPr>
          <w:rtl/>
        </w:rPr>
        <w:t xml:space="preserve"> </w:t>
      </w:r>
      <w:bookmarkStart w:id="15550" w:name="_ETM_Q200_419910"/>
      <w:bookmarkEnd w:id="15550"/>
      <w:r w:rsidR="00FE4FA0">
        <w:rPr>
          <w:rFonts w:hint="cs"/>
          <w:rtl/>
        </w:rPr>
        <w:t>אלה</w:t>
      </w:r>
      <w:r>
        <w:rPr>
          <w:rtl/>
        </w:rPr>
        <w:t xml:space="preserve"> </w:t>
      </w:r>
      <w:bookmarkStart w:id="15551" w:name="_ETM_Q200_420060"/>
      <w:bookmarkEnd w:id="15551"/>
      <w:r>
        <w:rPr>
          <w:rtl/>
        </w:rPr>
        <w:t xml:space="preserve">העובדות </w:t>
      </w:r>
      <w:bookmarkStart w:id="15552" w:name="_ETM_Q200_420390"/>
      <w:bookmarkEnd w:id="15552"/>
      <w:r>
        <w:rPr>
          <w:rtl/>
        </w:rPr>
        <w:t>בשטח</w:t>
      </w:r>
      <w:r>
        <w:rPr>
          <w:rFonts w:hint="cs"/>
          <w:rtl/>
        </w:rPr>
        <w:t>.</w:t>
      </w:r>
      <w:r>
        <w:rPr>
          <w:rtl/>
        </w:rPr>
        <w:t xml:space="preserve"> </w:t>
      </w:r>
      <w:bookmarkStart w:id="15553" w:name="_ETM_Q200_421379"/>
      <w:bookmarkEnd w:id="15553"/>
      <w:r>
        <w:rPr>
          <w:rFonts w:hint="cs"/>
          <w:rtl/>
        </w:rPr>
        <w:t>א</w:t>
      </w:r>
      <w:r>
        <w:rPr>
          <w:rtl/>
        </w:rPr>
        <w:t xml:space="preserve">ל </w:t>
      </w:r>
      <w:bookmarkStart w:id="15554" w:name="_ETM_Q200_421560"/>
      <w:bookmarkStart w:id="15555" w:name="_ETM_Q200_421659"/>
      <w:bookmarkEnd w:id="15554"/>
      <w:bookmarkEnd w:id="15555"/>
      <w:r>
        <w:rPr>
          <w:rFonts w:hint="cs"/>
          <w:rtl/>
        </w:rPr>
        <w:t>ת</w:t>
      </w:r>
      <w:r>
        <w:rPr>
          <w:rtl/>
        </w:rPr>
        <w:t xml:space="preserve">תעלמו </w:t>
      </w:r>
      <w:bookmarkStart w:id="15556" w:name="_ETM_Q200_422049"/>
      <w:bookmarkEnd w:id="15556"/>
      <w:r>
        <w:rPr>
          <w:rtl/>
        </w:rPr>
        <w:t>מה</w:t>
      </w:r>
      <w:r w:rsidR="00FE4FA0">
        <w:rPr>
          <w:rFonts w:hint="cs"/>
          <w:rtl/>
        </w:rPr>
        <w:t>ן</w:t>
      </w:r>
      <w:r>
        <w:rPr>
          <w:rFonts w:hint="cs"/>
          <w:rtl/>
        </w:rPr>
        <w:t>.</w:t>
      </w:r>
      <w:r>
        <w:rPr>
          <w:rtl/>
        </w:rPr>
        <w:t xml:space="preserve"> </w:t>
      </w:r>
      <w:bookmarkStart w:id="15557" w:name="_ETM_Q200_422919"/>
      <w:bookmarkEnd w:id="15557"/>
      <w:r>
        <w:rPr>
          <w:rtl/>
        </w:rPr>
        <w:t xml:space="preserve">אני </w:t>
      </w:r>
      <w:bookmarkStart w:id="15558" w:name="_ETM_Q200_423200"/>
      <w:bookmarkEnd w:id="15558"/>
      <w:r>
        <w:rPr>
          <w:rFonts w:hint="cs"/>
          <w:rtl/>
        </w:rPr>
        <w:t>מ</w:t>
      </w:r>
      <w:r>
        <w:rPr>
          <w:rtl/>
        </w:rPr>
        <w:t>ציע</w:t>
      </w:r>
      <w:r>
        <w:rPr>
          <w:rFonts w:hint="cs"/>
          <w:rtl/>
        </w:rPr>
        <w:t>ה</w:t>
      </w:r>
      <w:r>
        <w:rPr>
          <w:rtl/>
        </w:rPr>
        <w:t xml:space="preserve"> </w:t>
      </w:r>
      <w:bookmarkStart w:id="15559" w:name="_ETM_Q200_423440"/>
      <w:bookmarkEnd w:id="15559"/>
      <w:r>
        <w:rPr>
          <w:rtl/>
        </w:rPr>
        <w:t>לכם</w:t>
      </w:r>
      <w:r w:rsidR="00FE4FA0">
        <w:rPr>
          <w:rFonts w:hint="cs"/>
          <w:rtl/>
        </w:rPr>
        <w:t>,</w:t>
      </w:r>
      <w:r>
        <w:rPr>
          <w:rtl/>
        </w:rPr>
        <w:t xml:space="preserve"> </w:t>
      </w:r>
      <w:bookmarkStart w:id="15560" w:name="_ETM_Q200_423770"/>
      <w:bookmarkEnd w:id="15560"/>
      <w:r>
        <w:rPr>
          <w:rtl/>
        </w:rPr>
        <w:t xml:space="preserve">בחברות </w:t>
      </w:r>
      <w:bookmarkStart w:id="15561" w:name="_ETM_Q200_424370"/>
      <w:bookmarkEnd w:id="15561"/>
      <w:r>
        <w:rPr>
          <w:rtl/>
        </w:rPr>
        <w:t>אפילו</w:t>
      </w:r>
      <w:r w:rsidR="00FE4FA0">
        <w:rPr>
          <w:rFonts w:hint="cs"/>
          <w:rtl/>
        </w:rPr>
        <w:t>,</w:t>
      </w:r>
      <w:bookmarkStart w:id="15562" w:name="_ETM_Q200_425151"/>
      <w:bookmarkEnd w:id="15562"/>
      <w:r>
        <w:rPr>
          <w:rtl/>
        </w:rPr>
        <w:t xml:space="preserve"> </w:t>
      </w:r>
      <w:bookmarkStart w:id="15563" w:name="_ETM_Q200_425150"/>
      <w:bookmarkEnd w:id="15563"/>
      <w:r>
        <w:rPr>
          <w:rtl/>
        </w:rPr>
        <w:t xml:space="preserve">לא </w:t>
      </w:r>
      <w:bookmarkStart w:id="15564" w:name="_ETM_Q200_425450"/>
      <w:bookmarkEnd w:id="15564"/>
      <w:r>
        <w:rPr>
          <w:rtl/>
        </w:rPr>
        <w:t xml:space="preserve">להתעלם </w:t>
      </w:r>
      <w:bookmarkStart w:id="15565" w:name="_ETM_Q200_425930"/>
      <w:bookmarkEnd w:id="15565"/>
      <w:r>
        <w:rPr>
          <w:rtl/>
        </w:rPr>
        <w:t>מה</w:t>
      </w:r>
      <w:r w:rsidR="00FE4FA0">
        <w:rPr>
          <w:rFonts w:hint="cs"/>
          <w:rtl/>
        </w:rPr>
        <w:t>ן</w:t>
      </w:r>
      <w:r>
        <w:rPr>
          <w:rFonts w:hint="cs"/>
          <w:rtl/>
        </w:rPr>
        <w:t>.</w:t>
      </w:r>
      <w:r>
        <w:rPr>
          <w:rtl/>
        </w:rPr>
        <w:t xml:space="preserve"> </w:t>
      </w:r>
      <w:bookmarkStart w:id="15566" w:name="_ETM_Q200_426540"/>
      <w:bookmarkStart w:id="15567" w:name="_ETM_Q200_426750"/>
      <w:bookmarkEnd w:id="15566"/>
      <w:bookmarkEnd w:id="15567"/>
      <w:r>
        <w:rPr>
          <w:rtl/>
        </w:rPr>
        <w:t xml:space="preserve">אם </w:t>
      </w:r>
      <w:bookmarkStart w:id="15568" w:name="_ETM_Q200_426840"/>
      <w:bookmarkEnd w:id="15568"/>
      <w:r>
        <w:rPr>
          <w:rtl/>
        </w:rPr>
        <w:t>תר</w:t>
      </w:r>
      <w:r>
        <w:rPr>
          <w:rFonts w:hint="cs"/>
          <w:rtl/>
        </w:rPr>
        <w:t>א</w:t>
      </w:r>
      <w:r>
        <w:rPr>
          <w:rtl/>
        </w:rPr>
        <w:t xml:space="preserve">ו </w:t>
      </w:r>
      <w:bookmarkStart w:id="15569" w:name="_ETM_Q200_427290"/>
      <w:bookmarkEnd w:id="15569"/>
      <w:r>
        <w:rPr>
          <w:rtl/>
        </w:rPr>
        <w:t xml:space="preserve">ותקשיבו </w:t>
      </w:r>
      <w:bookmarkStart w:id="15570" w:name="_ETM_Q200_427980"/>
      <w:bookmarkEnd w:id="15570"/>
      <w:r>
        <w:rPr>
          <w:rtl/>
        </w:rPr>
        <w:t>לדברים</w:t>
      </w:r>
      <w:r>
        <w:rPr>
          <w:rFonts w:hint="cs"/>
          <w:rtl/>
        </w:rPr>
        <w:t>,</w:t>
      </w:r>
      <w:r>
        <w:rPr>
          <w:rtl/>
        </w:rPr>
        <w:t xml:space="preserve"> </w:t>
      </w:r>
      <w:bookmarkStart w:id="15571" w:name="_ETM_Q200_429090"/>
      <w:bookmarkEnd w:id="15571"/>
      <w:r>
        <w:rPr>
          <w:rtl/>
        </w:rPr>
        <w:t xml:space="preserve">יש </w:t>
      </w:r>
      <w:bookmarkStart w:id="15572" w:name="_ETM_Q200_429359"/>
      <w:bookmarkEnd w:id="15572"/>
      <w:r>
        <w:rPr>
          <w:rtl/>
        </w:rPr>
        <w:t>סיכוי</w:t>
      </w:r>
      <w:bookmarkStart w:id="15573" w:name="_ETM_Q200_430170"/>
      <w:bookmarkEnd w:id="15573"/>
      <w:r>
        <w:rPr>
          <w:rFonts w:hint="cs"/>
          <w:rtl/>
        </w:rPr>
        <w:t xml:space="preserve"> לאור. תודה רבה לך.</w:t>
      </w:r>
    </w:p>
    <w:p w:rsidR="00016A5C" w:rsidRDefault="00016A5C" w:rsidP="0014526C">
      <w:pPr>
        <w:rPr>
          <w:rtl/>
        </w:rPr>
      </w:pPr>
    </w:p>
    <w:p w:rsidR="00016A5C" w:rsidRDefault="00016A5C" w:rsidP="0014526C">
      <w:pPr>
        <w:pStyle w:val="af6"/>
        <w:keepNext/>
        <w:rPr>
          <w:rtl/>
        </w:rPr>
      </w:pPr>
      <w:r w:rsidRPr="00706490">
        <w:rPr>
          <w:rStyle w:val="TagStyle"/>
          <w:rtl/>
        </w:rPr>
        <w:t xml:space="preserve"> &lt;&lt; יור &gt;&gt; </w:t>
      </w:r>
      <w:r>
        <w:rPr>
          <w:rtl/>
        </w:rPr>
        <w:t>היו"ר יעקב מרגי:</w:t>
      </w:r>
      <w:r w:rsidRPr="00706490">
        <w:rPr>
          <w:rStyle w:val="TagStyle"/>
          <w:rtl/>
        </w:rPr>
        <w:t xml:space="preserve"> &lt;&lt; יור &gt;&gt;</w:t>
      </w:r>
      <w:r>
        <w:rPr>
          <w:rtl/>
        </w:rPr>
        <w:t xml:space="preserve">   </w:t>
      </w:r>
    </w:p>
    <w:p w:rsidR="00016A5C" w:rsidRDefault="00016A5C" w:rsidP="00BB4431">
      <w:pPr>
        <w:rPr>
          <w:rtl/>
        </w:rPr>
      </w:pPr>
    </w:p>
    <w:p w:rsidR="00016A5C" w:rsidRDefault="00016A5C" w:rsidP="00FE4FA0">
      <w:pPr>
        <w:rPr>
          <w:rtl/>
        </w:rPr>
      </w:pPr>
      <w:r>
        <w:rPr>
          <w:rFonts w:hint="cs"/>
          <w:rtl/>
        </w:rPr>
        <w:t xml:space="preserve">תודה רבה </w:t>
      </w:r>
      <w:bookmarkStart w:id="15574" w:name="_ETM_Q200_433989"/>
      <w:bookmarkEnd w:id="15574"/>
      <w:r>
        <w:rPr>
          <w:rtl/>
        </w:rPr>
        <w:t xml:space="preserve">לחברת </w:t>
      </w:r>
      <w:bookmarkStart w:id="15575" w:name="_ETM_Q200_434529"/>
      <w:bookmarkEnd w:id="15575"/>
      <w:r>
        <w:rPr>
          <w:rtl/>
        </w:rPr>
        <w:t xml:space="preserve">הכנסת </w:t>
      </w:r>
      <w:bookmarkStart w:id="15576" w:name="_ETM_Q200_434919"/>
      <w:bookmarkEnd w:id="15576"/>
      <w:r>
        <w:rPr>
          <w:rtl/>
        </w:rPr>
        <w:t xml:space="preserve">אפרת </w:t>
      </w:r>
      <w:bookmarkStart w:id="15577" w:name="_ETM_Q200_435249"/>
      <w:bookmarkEnd w:id="15577"/>
      <w:r>
        <w:rPr>
          <w:rtl/>
        </w:rPr>
        <w:t>ר</w:t>
      </w:r>
      <w:r>
        <w:rPr>
          <w:rFonts w:hint="cs"/>
          <w:rtl/>
        </w:rPr>
        <w:t xml:space="preserve">ייטן מרום. </w:t>
      </w:r>
      <w:bookmarkStart w:id="15578" w:name="_ETM_Q200_433181"/>
      <w:bookmarkStart w:id="15579" w:name="_ETM_Q200_435579"/>
      <w:bookmarkEnd w:id="15578"/>
      <w:bookmarkEnd w:id="15579"/>
      <w:r>
        <w:rPr>
          <w:rFonts w:hint="cs"/>
          <w:rtl/>
        </w:rPr>
        <w:t xml:space="preserve">יעלה ויבוא חבר הכנסת יוסף עטאונה. </w:t>
      </w:r>
      <w:bookmarkStart w:id="15580" w:name="_ETM_Q200_451339"/>
      <w:bookmarkEnd w:id="15580"/>
      <w:r>
        <w:rPr>
          <w:rFonts w:hint="cs"/>
          <w:rtl/>
        </w:rPr>
        <w:t>בבקשה</w:t>
      </w:r>
      <w:r w:rsidR="00FE4FA0">
        <w:rPr>
          <w:rFonts w:hint="cs"/>
          <w:rtl/>
        </w:rPr>
        <w:t>,</w:t>
      </w:r>
      <w:r>
        <w:rPr>
          <w:rFonts w:hint="cs"/>
          <w:rtl/>
        </w:rPr>
        <w:t xml:space="preserve"> אדוני.</w:t>
      </w:r>
    </w:p>
    <w:p w:rsidR="00016A5C" w:rsidRDefault="00016A5C" w:rsidP="0014526C">
      <w:pPr>
        <w:rPr>
          <w:rtl/>
        </w:rPr>
      </w:pPr>
    </w:p>
    <w:p w:rsidR="00016A5C" w:rsidRDefault="00016A5C" w:rsidP="0014526C">
      <w:pPr>
        <w:pStyle w:val="a4"/>
        <w:keepNext/>
        <w:rPr>
          <w:rtl/>
        </w:rPr>
      </w:pPr>
      <w:bookmarkStart w:id="15581" w:name="ET_speaker_5696_19"/>
      <w:r w:rsidRPr="00B87C9E">
        <w:rPr>
          <w:rStyle w:val="TagStyle"/>
          <w:rtl/>
        </w:rPr>
        <w:t xml:space="preserve"> &lt;&lt; דובר &gt;&gt; </w:t>
      </w:r>
      <w:bookmarkStart w:id="15582" w:name="_Toc122267806"/>
      <w:bookmarkStart w:id="15583" w:name="_Toc122268337"/>
      <w:r>
        <w:rPr>
          <w:rtl/>
        </w:rPr>
        <w:t>יוסף עטאונה (חד"ש-תע"ל):</w:t>
      </w:r>
      <w:bookmarkEnd w:id="15582"/>
      <w:bookmarkEnd w:id="15583"/>
      <w:r w:rsidRPr="00B87C9E">
        <w:rPr>
          <w:rStyle w:val="TagStyle"/>
          <w:rtl/>
        </w:rPr>
        <w:t xml:space="preserve"> &lt;&lt; דובר &gt;&gt;</w:t>
      </w:r>
      <w:r>
        <w:rPr>
          <w:rtl/>
        </w:rPr>
        <w:t xml:space="preserve">   </w:t>
      </w:r>
      <w:bookmarkEnd w:id="15581"/>
    </w:p>
    <w:p w:rsidR="00016A5C" w:rsidRDefault="00016A5C" w:rsidP="00BB4431">
      <w:pPr>
        <w:rPr>
          <w:rtl/>
        </w:rPr>
      </w:pPr>
    </w:p>
    <w:p w:rsidR="00016A5C" w:rsidRDefault="00016A5C" w:rsidP="00FE4FA0">
      <w:pPr>
        <w:rPr>
          <w:rtl/>
        </w:rPr>
      </w:pPr>
      <w:bookmarkStart w:id="15584" w:name="_ETM_Q200_478000"/>
      <w:bookmarkEnd w:id="15584"/>
      <w:r>
        <w:rPr>
          <w:rtl/>
        </w:rPr>
        <w:t xml:space="preserve">כבוד </w:t>
      </w:r>
      <w:bookmarkStart w:id="15585" w:name="_ETM_Q200_478300"/>
      <w:bookmarkEnd w:id="15585"/>
      <w:r>
        <w:rPr>
          <w:rtl/>
        </w:rPr>
        <w:t>היושב-ראש</w:t>
      </w:r>
      <w:r>
        <w:rPr>
          <w:rFonts w:hint="cs"/>
          <w:rtl/>
        </w:rPr>
        <w:t>,</w:t>
      </w:r>
      <w:r>
        <w:rPr>
          <w:rtl/>
        </w:rPr>
        <w:t xml:space="preserve"> </w:t>
      </w:r>
      <w:bookmarkStart w:id="15586" w:name="_ETM_Q200_479440"/>
      <w:bookmarkEnd w:id="15586"/>
      <w:r>
        <w:rPr>
          <w:rtl/>
        </w:rPr>
        <w:t xml:space="preserve">כנסת </w:t>
      </w:r>
      <w:bookmarkStart w:id="15587" w:name="_ETM_Q200_479800"/>
      <w:bookmarkEnd w:id="15587"/>
      <w:r>
        <w:rPr>
          <w:rtl/>
        </w:rPr>
        <w:t>נכבדה</w:t>
      </w:r>
      <w:r w:rsidR="00FE4FA0">
        <w:rPr>
          <w:rFonts w:hint="cs"/>
          <w:rtl/>
        </w:rPr>
        <w:t>,</w:t>
      </w:r>
      <w:r>
        <w:rPr>
          <w:rtl/>
        </w:rPr>
        <w:t xml:space="preserve"> </w:t>
      </w:r>
      <w:bookmarkStart w:id="15588" w:name="_ETM_Q200_481579"/>
      <w:bookmarkEnd w:id="15588"/>
      <w:r>
        <w:rPr>
          <w:rtl/>
        </w:rPr>
        <w:t xml:space="preserve">כבוד </w:t>
      </w:r>
      <w:bookmarkStart w:id="15589" w:name="_ETM_Q200_481819"/>
      <w:bookmarkEnd w:id="15589"/>
      <w:r>
        <w:rPr>
          <w:rtl/>
        </w:rPr>
        <w:t>היושב-ראש</w:t>
      </w:r>
      <w:r>
        <w:rPr>
          <w:rFonts w:hint="cs"/>
          <w:rtl/>
        </w:rPr>
        <w:t>,</w:t>
      </w:r>
      <w:r>
        <w:rPr>
          <w:rtl/>
        </w:rPr>
        <w:t xml:space="preserve"> </w:t>
      </w:r>
      <w:bookmarkStart w:id="15590" w:name="_ETM_Q200_483239"/>
      <w:bookmarkEnd w:id="15590"/>
      <w:r>
        <w:rPr>
          <w:rFonts w:hint="cs"/>
          <w:rtl/>
        </w:rPr>
        <w:t>גילוי נאות</w:t>
      </w:r>
      <w:r>
        <w:rPr>
          <w:rtl/>
        </w:rPr>
        <w:t xml:space="preserve"> </w:t>
      </w:r>
      <w:bookmarkStart w:id="15591" w:name="_ETM_Q200_484979"/>
      <w:bookmarkEnd w:id="15591"/>
      <w:r>
        <w:rPr>
          <w:rtl/>
        </w:rPr>
        <w:t xml:space="preserve">ברמה </w:t>
      </w:r>
      <w:bookmarkStart w:id="15592" w:name="_ETM_Q200_485399"/>
      <w:bookmarkEnd w:id="15592"/>
      <w:r>
        <w:rPr>
          <w:rtl/>
        </w:rPr>
        <w:t>האישית</w:t>
      </w:r>
      <w:r w:rsidR="00FE4FA0">
        <w:rPr>
          <w:rFonts w:hint="cs"/>
          <w:rtl/>
        </w:rPr>
        <w:t>:</w:t>
      </w:r>
      <w:r>
        <w:rPr>
          <w:rtl/>
        </w:rPr>
        <w:t xml:space="preserve"> </w:t>
      </w:r>
      <w:bookmarkStart w:id="15593" w:name="_ETM_Q200_486420"/>
      <w:bookmarkEnd w:id="15593"/>
      <w:r>
        <w:rPr>
          <w:rtl/>
        </w:rPr>
        <w:t xml:space="preserve">לפני </w:t>
      </w:r>
      <w:bookmarkStart w:id="15594" w:name="_ETM_Q200_486839"/>
      <w:bookmarkEnd w:id="15594"/>
      <w:r>
        <w:rPr>
          <w:rFonts w:hint="cs"/>
          <w:rtl/>
        </w:rPr>
        <w:t>חמש</w:t>
      </w:r>
      <w:r>
        <w:rPr>
          <w:rtl/>
        </w:rPr>
        <w:t xml:space="preserve"> </w:t>
      </w:r>
      <w:bookmarkStart w:id="15595" w:name="_ETM_Q200_487170"/>
      <w:bookmarkEnd w:id="15595"/>
      <w:r>
        <w:rPr>
          <w:rtl/>
        </w:rPr>
        <w:t xml:space="preserve">שנים </w:t>
      </w:r>
      <w:bookmarkStart w:id="15596" w:name="_ETM_Q200_488279"/>
      <w:bookmarkEnd w:id="15596"/>
      <w:r>
        <w:rPr>
          <w:rtl/>
        </w:rPr>
        <w:t xml:space="preserve">הייתי </w:t>
      </w:r>
      <w:bookmarkStart w:id="15597" w:name="_ETM_Q200_489000"/>
      <w:bookmarkEnd w:id="15597"/>
      <w:r>
        <w:rPr>
          <w:rtl/>
        </w:rPr>
        <w:t xml:space="preserve">לתקופה </w:t>
      </w:r>
      <w:bookmarkStart w:id="15598" w:name="_ETM_Q200_489660"/>
      <w:bookmarkEnd w:id="15598"/>
      <w:r>
        <w:rPr>
          <w:rtl/>
        </w:rPr>
        <w:t xml:space="preserve">מאוד </w:t>
      </w:r>
      <w:bookmarkStart w:id="15599" w:name="_ETM_Q200_489990"/>
      <w:bookmarkEnd w:id="15599"/>
      <w:r>
        <w:rPr>
          <w:rtl/>
        </w:rPr>
        <w:t xml:space="preserve">קצרה </w:t>
      </w:r>
      <w:bookmarkStart w:id="15600" w:name="_ETM_Q200_490349"/>
      <w:bookmarkEnd w:id="15600"/>
      <w:r>
        <w:rPr>
          <w:rtl/>
        </w:rPr>
        <w:t>בכנסת</w:t>
      </w:r>
      <w:r w:rsidR="00FE4FA0">
        <w:rPr>
          <w:rFonts w:hint="cs"/>
          <w:rtl/>
        </w:rPr>
        <w:t>,</w:t>
      </w:r>
      <w:bookmarkStart w:id="15601" w:name="_ETM_Q200_491463"/>
      <w:bookmarkEnd w:id="15601"/>
      <w:r>
        <w:rPr>
          <w:rtl/>
        </w:rPr>
        <w:t xml:space="preserve"> </w:t>
      </w:r>
      <w:bookmarkStart w:id="15602" w:name="_ETM_Q200_492139"/>
      <w:bookmarkEnd w:id="15602"/>
      <w:r>
        <w:rPr>
          <w:rFonts w:hint="cs"/>
          <w:rtl/>
        </w:rPr>
        <w:t>שלושה-ארבעה</w:t>
      </w:r>
      <w:r>
        <w:rPr>
          <w:rtl/>
        </w:rPr>
        <w:t xml:space="preserve"> </w:t>
      </w:r>
      <w:bookmarkStart w:id="15603" w:name="_ETM_Q200_493309"/>
      <w:bookmarkEnd w:id="15603"/>
      <w:r>
        <w:rPr>
          <w:rtl/>
        </w:rPr>
        <w:t>חודשים</w:t>
      </w:r>
      <w:r>
        <w:rPr>
          <w:rFonts w:hint="cs"/>
          <w:rtl/>
        </w:rPr>
        <w:t>.</w:t>
      </w:r>
      <w:r>
        <w:rPr>
          <w:rtl/>
        </w:rPr>
        <w:t xml:space="preserve"> </w:t>
      </w:r>
      <w:bookmarkStart w:id="15604" w:name="_ETM_Q200_494830"/>
      <w:bookmarkEnd w:id="15604"/>
      <w:r>
        <w:rPr>
          <w:rFonts w:hint="cs"/>
          <w:rtl/>
        </w:rPr>
        <w:t>אחד</w:t>
      </w:r>
      <w:r>
        <w:rPr>
          <w:rtl/>
        </w:rPr>
        <w:t xml:space="preserve"> </w:t>
      </w:r>
      <w:bookmarkStart w:id="15605" w:name="_ETM_Q200_495429"/>
      <w:bookmarkEnd w:id="15605"/>
      <w:r>
        <w:rPr>
          <w:rtl/>
        </w:rPr>
        <w:t xml:space="preserve">הדברים </w:t>
      </w:r>
      <w:bookmarkStart w:id="15606" w:name="_ETM_Q200_496800"/>
      <w:bookmarkEnd w:id="15606"/>
      <w:r>
        <w:rPr>
          <w:rFonts w:hint="cs"/>
          <w:rtl/>
        </w:rPr>
        <w:t>הטובים</w:t>
      </w:r>
      <w:r>
        <w:rPr>
          <w:rtl/>
        </w:rPr>
        <w:t xml:space="preserve"> </w:t>
      </w:r>
      <w:bookmarkStart w:id="15607" w:name="_ETM_Q200_497960"/>
      <w:bookmarkEnd w:id="15607"/>
      <w:r>
        <w:rPr>
          <w:rtl/>
        </w:rPr>
        <w:t xml:space="preserve">שאני </w:t>
      </w:r>
      <w:bookmarkStart w:id="15608" w:name="_ETM_Q200_498349"/>
      <w:bookmarkEnd w:id="15608"/>
      <w:r>
        <w:rPr>
          <w:rtl/>
        </w:rPr>
        <w:t xml:space="preserve">זוכר </w:t>
      </w:r>
      <w:bookmarkStart w:id="15609" w:name="_ETM_Q200_498800"/>
      <w:bookmarkEnd w:id="15609"/>
      <w:r>
        <w:rPr>
          <w:rtl/>
        </w:rPr>
        <w:t xml:space="preserve">מאותה </w:t>
      </w:r>
      <w:bookmarkStart w:id="15610" w:name="_ETM_Q200_499189"/>
      <w:bookmarkEnd w:id="15610"/>
      <w:r>
        <w:rPr>
          <w:rtl/>
        </w:rPr>
        <w:t xml:space="preserve">תקופה </w:t>
      </w:r>
      <w:bookmarkStart w:id="15611" w:name="_ETM_Q200_500279"/>
      <w:bookmarkEnd w:id="15611"/>
      <w:r w:rsidR="00FE4FA0">
        <w:rPr>
          <w:rFonts w:hint="cs"/>
          <w:rtl/>
        </w:rPr>
        <w:t xml:space="preserve">– </w:t>
      </w:r>
      <w:r>
        <w:rPr>
          <w:rtl/>
        </w:rPr>
        <w:t xml:space="preserve">אני </w:t>
      </w:r>
      <w:bookmarkStart w:id="15612" w:name="_ETM_Q200_500550"/>
      <w:bookmarkEnd w:id="15612"/>
      <w:r>
        <w:rPr>
          <w:rFonts w:hint="cs"/>
          <w:rtl/>
        </w:rPr>
        <w:t>הופעתי</w:t>
      </w:r>
      <w:r>
        <w:rPr>
          <w:rtl/>
        </w:rPr>
        <w:t xml:space="preserve"> </w:t>
      </w:r>
      <w:bookmarkStart w:id="15613" w:name="_ETM_Q200_501060"/>
      <w:bookmarkEnd w:id="15613"/>
      <w:r>
        <w:rPr>
          <w:rFonts w:hint="cs"/>
          <w:rtl/>
        </w:rPr>
        <w:t>ו</w:t>
      </w:r>
      <w:r>
        <w:rPr>
          <w:rtl/>
        </w:rPr>
        <w:t xml:space="preserve">השתתפתי </w:t>
      </w:r>
      <w:bookmarkStart w:id="15614" w:name="_ETM_Q200_502169"/>
      <w:bookmarkEnd w:id="15614"/>
      <w:r>
        <w:rPr>
          <w:rtl/>
        </w:rPr>
        <w:t xml:space="preserve">בדיונים </w:t>
      </w:r>
      <w:bookmarkStart w:id="15615" w:name="_ETM_Q200_502650"/>
      <w:bookmarkEnd w:id="15615"/>
      <w:r>
        <w:rPr>
          <w:rtl/>
        </w:rPr>
        <w:t xml:space="preserve">של </w:t>
      </w:r>
      <w:bookmarkStart w:id="15616" w:name="_ETM_Q200_502859"/>
      <w:bookmarkEnd w:id="15616"/>
      <w:r>
        <w:rPr>
          <w:rtl/>
        </w:rPr>
        <w:t xml:space="preserve">ועדת </w:t>
      </w:r>
      <w:bookmarkStart w:id="15617" w:name="_ETM_Q200_503519"/>
      <w:bookmarkEnd w:id="15617"/>
      <w:r>
        <w:rPr>
          <w:rFonts w:hint="cs"/>
          <w:rtl/>
        </w:rPr>
        <w:t>ה</w:t>
      </w:r>
      <w:r>
        <w:rPr>
          <w:rtl/>
        </w:rPr>
        <w:t xml:space="preserve">חינוך </w:t>
      </w:r>
      <w:bookmarkStart w:id="15618" w:name="_ETM_Q200_504650"/>
      <w:bookmarkEnd w:id="15618"/>
      <w:r>
        <w:rPr>
          <w:rFonts w:hint="cs"/>
          <w:rtl/>
        </w:rPr>
        <w:t>כ</w:t>
      </w:r>
      <w:r>
        <w:rPr>
          <w:rtl/>
        </w:rPr>
        <w:t xml:space="preserve">שאתה </w:t>
      </w:r>
      <w:bookmarkStart w:id="15619" w:name="_ETM_Q200_505160"/>
      <w:bookmarkEnd w:id="15619"/>
      <w:r>
        <w:rPr>
          <w:rtl/>
        </w:rPr>
        <w:t xml:space="preserve">היית </w:t>
      </w:r>
      <w:bookmarkStart w:id="15620" w:name="_ETM_Q200_505490"/>
      <w:bookmarkEnd w:id="15620"/>
      <w:r>
        <w:rPr>
          <w:rtl/>
        </w:rPr>
        <w:t>יושב</w:t>
      </w:r>
      <w:bookmarkStart w:id="15621" w:name="_ETM_Q200_505789"/>
      <w:bookmarkEnd w:id="15621"/>
      <w:r>
        <w:rPr>
          <w:rFonts w:hint="cs"/>
          <w:rtl/>
        </w:rPr>
        <w:t>-</w:t>
      </w:r>
      <w:r>
        <w:rPr>
          <w:rtl/>
        </w:rPr>
        <w:t xml:space="preserve">ראש </w:t>
      </w:r>
      <w:bookmarkStart w:id="15622" w:name="_ETM_Q200_506029"/>
      <w:bookmarkEnd w:id="15622"/>
      <w:r>
        <w:rPr>
          <w:rtl/>
        </w:rPr>
        <w:t>הו</w:t>
      </w:r>
      <w:r>
        <w:rPr>
          <w:rFonts w:hint="cs"/>
          <w:rtl/>
        </w:rPr>
        <w:t>ו</w:t>
      </w:r>
      <w:r>
        <w:rPr>
          <w:rtl/>
        </w:rPr>
        <w:t>עדה</w:t>
      </w:r>
      <w:r>
        <w:rPr>
          <w:rFonts w:hint="cs"/>
          <w:rtl/>
        </w:rPr>
        <w:t>.</w:t>
      </w:r>
      <w:r>
        <w:rPr>
          <w:rtl/>
        </w:rPr>
        <w:t xml:space="preserve"> </w:t>
      </w:r>
      <w:bookmarkStart w:id="15623" w:name="_ETM_Q200_507380"/>
      <w:bookmarkStart w:id="15624" w:name="_ETM_Q200_507890"/>
      <w:bookmarkEnd w:id="15623"/>
      <w:bookmarkEnd w:id="15624"/>
      <w:r>
        <w:rPr>
          <w:rtl/>
        </w:rPr>
        <w:t xml:space="preserve">הערכתי </w:t>
      </w:r>
      <w:bookmarkStart w:id="15625" w:name="_ETM_Q200_508580"/>
      <w:bookmarkEnd w:id="15625"/>
      <w:r>
        <w:rPr>
          <w:rtl/>
        </w:rPr>
        <w:t xml:space="preserve">מאוד את </w:t>
      </w:r>
      <w:bookmarkStart w:id="15626" w:name="_ETM_Q200_508760"/>
      <w:bookmarkEnd w:id="15626"/>
      <w:r>
        <w:rPr>
          <w:rtl/>
        </w:rPr>
        <w:t xml:space="preserve">העבודה </w:t>
      </w:r>
      <w:bookmarkStart w:id="15627" w:name="_ETM_Q200_509210"/>
      <w:bookmarkEnd w:id="15627"/>
      <w:r>
        <w:rPr>
          <w:rtl/>
        </w:rPr>
        <w:t>שלך</w:t>
      </w:r>
      <w:r>
        <w:rPr>
          <w:rFonts w:hint="cs"/>
          <w:rtl/>
        </w:rPr>
        <w:t xml:space="preserve"> שעשית אז</w:t>
      </w:r>
      <w:bookmarkStart w:id="15628" w:name="_ETM_Q200_509600"/>
      <w:bookmarkEnd w:id="15628"/>
      <w:r>
        <w:rPr>
          <w:rFonts w:hint="cs"/>
          <w:rtl/>
        </w:rPr>
        <w:t xml:space="preserve"> </w:t>
      </w:r>
      <w:r w:rsidR="00AE7D4C">
        <w:rPr>
          <w:rFonts w:hint="cs"/>
          <w:rtl/>
        </w:rPr>
        <w:t>– –</w:t>
      </w:r>
    </w:p>
    <w:p w:rsidR="00016A5C" w:rsidRDefault="00016A5C" w:rsidP="0014526C">
      <w:pPr>
        <w:rPr>
          <w:rtl/>
        </w:rPr>
      </w:pPr>
    </w:p>
    <w:p w:rsidR="00016A5C" w:rsidRDefault="00016A5C" w:rsidP="0014526C">
      <w:pPr>
        <w:pStyle w:val="af6"/>
        <w:keepNext/>
        <w:rPr>
          <w:rtl/>
        </w:rPr>
      </w:pPr>
      <w:r w:rsidRPr="009A1F14">
        <w:rPr>
          <w:rStyle w:val="TagStyle"/>
          <w:rtl/>
        </w:rPr>
        <w:t xml:space="preserve"> &lt;&lt; יור &gt;&gt; </w:t>
      </w:r>
      <w:r>
        <w:rPr>
          <w:rtl/>
        </w:rPr>
        <w:t>היו"ר יעקב מרגי:</w:t>
      </w:r>
      <w:r w:rsidRPr="009A1F14">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תודה. לכן גם זוכרים אותך. שלושה חודשים והוא עבד בוועדה.</w:t>
      </w:r>
    </w:p>
    <w:p w:rsidR="00016A5C" w:rsidRDefault="00016A5C" w:rsidP="0014526C">
      <w:pPr>
        <w:rPr>
          <w:rtl/>
        </w:rPr>
      </w:pPr>
    </w:p>
    <w:p w:rsidR="00016A5C" w:rsidRDefault="00016A5C" w:rsidP="0014526C">
      <w:pPr>
        <w:pStyle w:val="-"/>
        <w:keepNext/>
        <w:rPr>
          <w:rtl/>
        </w:rPr>
      </w:pPr>
      <w:bookmarkStart w:id="15629" w:name="ET_speakercontinue_5696_21"/>
      <w:r w:rsidRPr="009A1F14">
        <w:rPr>
          <w:rStyle w:val="TagStyle"/>
          <w:rtl/>
        </w:rPr>
        <w:t xml:space="preserve"> &lt;&lt; דובר_המשך &gt;&gt; </w:t>
      </w:r>
      <w:r>
        <w:rPr>
          <w:rtl/>
        </w:rPr>
        <w:t>יוסף עטאונה (חד"ש-תע"ל):</w:t>
      </w:r>
      <w:r w:rsidRPr="009A1F14">
        <w:rPr>
          <w:rStyle w:val="TagStyle"/>
          <w:rtl/>
        </w:rPr>
        <w:t xml:space="preserve"> &lt;&lt; דובר_המשך &gt;&gt;</w:t>
      </w:r>
      <w:r>
        <w:rPr>
          <w:rtl/>
        </w:rPr>
        <w:t xml:space="preserve">   </w:t>
      </w:r>
      <w:bookmarkEnd w:id="15629"/>
    </w:p>
    <w:p w:rsidR="00016A5C" w:rsidRDefault="00016A5C" w:rsidP="00BB4431">
      <w:pPr>
        <w:rPr>
          <w:rtl/>
        </w:rPr>
      </w:pPr>
    </w:p>
    <w:p w:rsidR="00016A5C" w:rsidRDefault="00AE7D4C" w:rsidP="0014526C">
      <w:pPr>
        <w:rPr>
          <w:rtl/>
        </w:rPr>
      </w:pPr>
      <w:bookmarkStart w:id="15630" w:name="_ETM_Q200_508632"/>
      <w:bookmarkStart w:id="15631" w:name="_ETM_Q200_515380"/>
      <w:bookmarkEnd w:id="15630"/>
      <w:bookmarkEnd w:id="15631"/>
      <w:r>
        <w:rPr>
          <w:rFonts w:hint="cs"/>
          <w:rtl/>
        </w:rPr>
        <w:t>– –</w:t>
      </w:r>
      <w:r w:rsidR="00016A5C">
        <w:rPr>
          <w:rFonts w:hint="cs"/>
          <w:rtl/>
        </w:rPr>
        <w:t xml:space="preserve"> ואת הרגישות </w:t>
      </w:r>
      <w:bookmarkStart w:id="15632" w:name="_ETM_Q200_515680"/>
      <w:bookmarkStart w:id="15633" w:name="_ETM_Q200_516220"/>
      <w:bookmarkEnd w:id="15632"/>
      <w:bookmarkEnd w:id="15633"/>
      <w:r w:rsidR="00016A5C">
        <w:rPr>
          <w:rtl/>
        </w:rPr>
        <w:t xml:space="preserve">שגילית </w:t>
      </w:r>
      <w:bookmarkStart w:id="15634" w:name="_ETM_Q200_517740"/>
      <w:bookmarkEnd w:id="15634"/>
      <w:r w:rsidR="00016A5C">
        <w:rPr>
          <w:rtl/>
        </w:rPr>
        <w:t xml:space="preserve">גם </w:t>
      </w:r>
      <w:bookmarkStart w:id="15635" w:name="_ETM_Q200_518130"/>
      <w:bookmarkEnd w:id="15635"/>
      <w:r w:rsidR="00016A5C">
        <w:rPr>
          <w:rtl/>
        </w:rPr>
        <w:t xml:space="preserve">לסוגיות </w:t>
      </w:r>
      <w:bookmarkStart w:id="15636" w:name="_ETM_Q200_518820"/>
      <w:bookmarkEnd w:id="15636"/>
      <w:r w:rsidR="00016A5C">
        <w:rPr>
          <w:rtl/>
        </w:rPr>
        <w:t>ש</w:t>
      </w:r>
      <w:r w:rsidR="00016A5C">
        <w:rPr>
          <w:rFonts w:hint="cs"/>
          <w:rtl/>
        </w:rPr>
        <w:t>הע</w:t>
      </w:r>
      <w:r w:rsidR="00016A5C">
        <w:rPr>
          <w:rtl/>
        </w:rPr>
        <w:t>לינו</w:t>
      </w:r>
      <w:r w:rsidR="00016A5C">
        <w:rPr>
          <w:rFonts w:hint="cs"/>
          <w:rtl/>
        </w:rPr>
        <w:t>,</w:t>
      </w:r>
      <w:r w:rsidR="00016A5C">
        <w:rPr>
          <w:rtl/>
        </w:rPr>
        <w:t xml:space="preserve"> </w:t>
      </w:r>
      <w:bookmarkStart w:id="15637" w:name="_ETM_Q200_519839"/>
      <w:bookmarkEnd w:id="15637"/>
      <w:r w:rsidR="00016A5C">
        <w:rPr>
          <w:rtl/>
        </w:rPr>
        <w:t xml:space="preserve">בעיקר </w:t>
      </w:r>
      <w:bookmarkStart w:id="15638" w:name="_ETM_Q200_521410"/>
      <w:bookmarkEnd w:id="15638"/>
      <w:r w:rsidR="00016A5C">
        <w:rPr>
          <w:rtl/>
        </w:rPr>
        <w:t xml:space="preserve">לחינוך </w:t>
      </w:r>
      <w:bookmarkStart w:id="15639" w:name="_ETM_Q200_522309"/>
      <w:bookmarkEnd w:id="15639"/>
      <w:r w:rsidR="00016A5C">
        <w:rPr>
          <w:rFonts w:hint="cs"/>
          <w:rtl/>
        </w:rPr>
        <w:t>ב</w:t>
      </w:r>
      <w:r w:rsidR="00016A5C">
        <w:rPr>
          <w:rtl/>
        </w:rPr>
        <w:t xml:space="preserve">מגזר </w:t>
      </w:r>
      <w:bookmarkStart w:id="15640" w:name="_ETM_Q200_523270"/>
      <w:bookmarkEnd w:id="15640"/>
      <w:r w:rsidR="00016A5C">
        <w:rPr>
          <w:rtl/>
        </w:rPr>
        <w:t>הבדואי</w:t>
      </w:r>
      <w:r w:rsidR="00016A5C">
        <w:rPr>
          <w:rFonts w:hint="cs"/>
          <w:rtl/>
        </w:rPr>
        <w:t>.</w:t>
      </w:r>
      <w:r w:rsidR="00016A5C">
        <w:rPr>
          <w:rtl/>
        </w:rPr>
        <w:t xml:space="preserve"> </w:t>
      </w:r>
      <w:bookmarkStart w:id="15641" w:name="_ETM_Q200_524219"/>
      <w:bookmarkStart w:id="15642" w:name="_ETM_Q200_524489"/>
      <w:bookmarkStart w:id="15643" w:name="_ETM_Q200_526200"/>
      <w:bookmarkEnd w:id="15641"/>
      <w:bookmarkEnd w:id="15642"/>
      <w:bookmarkEnd w:id="15643"/>
    </w:p>
    <w:p w:rsidR="00016A5C" w:rsidRDefault="00016A5C" w:rsidP="0014526C">
      <w:pPr>
        <w:rPr>
          <w:rtl/>
        </w:rPr>
      </w:pPr>
    </w:p>
    <w:p w:rsidR="00016A5C" w:rsidRDefault="00016A5C" w:rsidP="00FE4FA0">
      <w:pPr>
        <w:rPr>
          <w:rtl/>
        </w:rPr>
      </w:pPr>
      <w:r>
        <w:rPr>
          <w:rtl/>
        </w:rPr>
        <w:t xml:space="preserve">כבוד </w:t>
      </w:r>
      <w:bookmarkStart w:id="15644" w:name="_ETM_Q200_526500"/>
      <w:bookmarkEnd w:id="15644"/>
      <w:r>
        <w:rPr>
          <w:rtl/>
        </w:rPr>
        <w:t>היושב-ראש</w:t>
      </w:r>
      <w:r>
        <w:rPr>
          <w:rFonts w:hint="cs"/>
          <w:rtl/>
        </w:rPr>
        <w:t>,</w:t>
      </w:r>
      <w:r>
        <w:rPr>
          <w:rtl/>
        </w:rPr>
        <w:t xml:space="preserve"> </w:t>
      </w:r>
      <w:bookmarkStart w:id="15645" w:name="_ETM_Q200_528399"/>
      <w:bookmarkEnd w:id="15645"/>
      <w:r>
        <w:rPr>
          <w:rtl/>
        </w:rPr>
        <w:t xml:space="preserve">אנחנו </w:t>
      </w:r>
      <w:bookmarkStart w:id="15646" w:name="_ETM_Q200_528789"/>
      <w:bookmarkEnd w:id="15646"/>
      <w:r>
        <w:rPr>
          <w:rtl/>
        </w:rPr>
        <w:t xml:space="preserve">עומדים </w:t>
      </w:r>
      <w:bookmarkStart w:id="15647" w:name="_ETM_Q200_529570"/>
      <w:bookmarkStart w:id="15648" w:name="_ETM_Q200_529779"/>
      <w:bookmarkEnd w:id="15647"/>
      <w:bookmarkEnd w:id="15648"/>
      <w:r>
        <w:rPr>
          <w:rtl/>
        </w:rPr>
        <w:t xml:space="preserve">כבר </w:t>
      </w:r>
      <w:bookmarkStart w:id="15649" w:name="_ETM_Q200_529989"/>
      <w:bookmarkEnd w:id="15649"/>
      <w:r>
        <w:rPr>
          <w:rtl/>
        </w:rPr>
        <w:t xml:space="preserve">כמה </w:t>
      </w:r>
      <w:bookmarkStart w:id="15650" w:name="_ETM_Q200_530320"/>
      <w:bookmarkEnd w:id="15650"/>
      <w:r>
        <w:rPr>
          <w:rtl/>
        </w:rPr>
        <w:t xml:space="preserve">ימים </w:t>
      </w:r>
      <w:bookmarkStart w:id="15651" w:name="_ETM_Q200_531670"/>
      <w:bookmarkEnd w:id="15651"/>
      <w:r>
        <w:rPr>
          <w:rtl/>
        </w:rPr>
        <w:t xml:space="preserve">ומתעסקים </w:t>
      </w:r>
      <w:bookmarkStart w:id="15652" w:name="_ETM_Q200_534710"/>
      <w:bookmarkEnd w:id="15652"/>
      <w:r>
        <w:rPr>
          <w:rtl/>
        </w:rPr>
        <w:t xml:space="preserve">בחקיקה </w:t>
      </w:r>
      <w:bookmarkStart w:id="15653" w:name="_ETM_Q200_536300"/>
      <w:bookmarkEnd w:id="15653"/>
      <w:r>
        <w:rPr>
          <w:rFonts w:hint="cs"/>
          <w:rtl/>
        </w:rPr>
        <w:t>שמובאת</w:t>
      </w:r>
      <w:r>
        <w:rPr>
          <w:rtl/>
        </w:rPr>
        <w:t xml:space="preserve"> </w:t>
      </w:r>
      <w:bookmarkStart w:id="15654" w:name="_ETM_Q200_537420"/>
      <w:bookmarkEnd w:id="15654"/>
      <w:r>
        <w:rPr>
          <w:rtl/>
        </w:rPr>
        <w:t xml:space="preserve">בבהילות </w:t>
      </w:r>
      <w:bookmarkStart w:id="15655" w:name="_ETM_Q200_539760"/>
      <w:bookmarkEnd w:id="15655"/>
      <w:r>
        <w:rPr>
          <w:rtl/>
        </w:rPr>
        <w:t>למל</w:t>
      </w:r>
      <w:r>
        <w:rPr>
          <w:rFonts w:hint="cs"/>
          <w:rtl/>
        </w:rPr>
        <w:t>י</w:t>
      </w:r>
      <w:r>
        <w:rPr>
          <w:rtl/>
        </w:rPr>
        <w:t xml:space="preserve">אה </w:t>
      </w:r>
      <w:bookmarkStart w:id="15656" w:name="_ETM_Q200_540480"/>
      <w:bookmarkEnd w:id="15656"/>
      <w:r>
        <w:rPr>
          <w:rtl/>
        </w:rPr>
        <w:t xml:space="preserve">ולוועדות </w:t>
      </w:r>
      <w:bookmarkStart w:id="15657" w:name="_ETM_Q200_543210"/>
      <w:bookmarkEnd w:id="15657"/>
      <w:r>
        <w:rPr>
          <w:rtl/>
        </w:rPr>
        <w:t xml:space="preserve">בעקבות </w:t>
      </w:r>
      <w:bookmarkStart w:id="15658" w:name="_ETM_Q200_543930"/>
      <w:bookmarkEnd w:id="15658"/>
      <w:r>
        <w:rPr>
          <w:rtl/>
        </w:rPr>
        <w:t xml:space="preserve">הסכמים </w:t>
      </w:r>
      <w:bookmarkStart w:id="15659" w:name="_ETM_Q200_544470"/>
      <w:bookmarkEnd w:id="15659"/>
      <w:r>
        <w:rPr>
          <w:rtl/>
        </w:rPr>
        <w:t xml:space="preserve">קואליציוניים </w:t>
      </w:r>
      <w:bookmarkStart w:id="15660" w:name="_ETM_Q200_547520"/>
      <w:bookmarkEnd w:id="15660"/>
      <w:r>
        <w:rPr>
          <w:rtl/>
        </w:rPr>
        <w:t xml:space="preserve">שנחתמו </w:t>
      </w:r>
      <w:bookmarkStart w:id="15661" w:name="_ETM_Q200_549420"/>
      <w:bookmarkEnd w:id="15661"/>
      <w:r>
        <w:rPr>
          <w:rtl/>
        </w:rPr>
        <w:t xml:space="preserve">בין </w:t>
      </w:r>
      <w:bookmarkStart w:id="15662" w:name="_ETM_Q200_549719"/>
      <w:bookmarkEnd w:id="15662"/>
      <w:r>
        <w:rPr>
          <w:rtl/>
        </w:rPr>
        <w:t xml:space="preserve">מפלגות </w:t>
      </w:r>
      <w:bookmarkStart w:id="15663" w:name="_ETM_Q200_550259"/>
      <w:bookmarkEnd w:id="15663"/>
      <w:r>
        <w:rPr>
          <w:rtl/>
        </w:rPr>
        <w:t xml:space="preserve">שונות </w:t>
      </w:r>
      <w:bookmarkStart w:id="15664" w:name="_ETM_Q200_551810"/>
      <w:bookmarkEnd w:id="15664"/>
      <w:r>
        <w:rPr>
          <w:rtl/>
        </w:rPr>
        <w:t>לב</w:t>
      </w:r>
      <w:r>
        <w:rPr>
          <w:rFonts w:hint="cs"/>
          <w:rtl/>
        </w:rPr>
        <w:t>י</w:t>
      </w:r>
      <w:r>
        <w:rPr>
          <w:rtl/>
        </w:rPr>
        <w:t xml:space="preserve">ן </w:t>
      </w:r>
      <w:bookmarkStart w:id="15665" w:name="_ETM_Q200_552920"/>
      <w:bookmarkEnd w:id="15665"/>
      <w:r>
        <w:rPr>
          <w:rtl/>
        </w:rPr>
        <w:t>הליכוד</w:t>
      </w:r>
      <w:r>
        <w:rPr>
          <w:rFonts w:hint="cs"/>
          <w:rtl/>
        </w:rPr>
        <w:t>.</w:t>
      </w:r>
      <w:r>
        <w:rPr>
          <w:rtl/>
        </w:rPr>
        <w:t xml:space="preserve"> </w:t>
      </w:r>
      <w:bookmarkStart w:id="15666" w:name="_ETM_Q200_555080"/>
      <w:bookmarkStart w:id="15667" w:name="_ETM_Q200_553706"/>
      <w:bookmarkStart w:id="15668" w:name="_ETM_Q200_553783"/>
      <w:bookmarkStart w:id="15669" w:name="_ETM_Q200_554105"/>
      <w:bookmarkStart w:id="15670" w:name="_ETM_Q200_554165"/>
      <w:bookmarkEnd w:id="15666"/>
      <w:bookmarkEnd w:id="15667"/>
      <w:bookmarkEnd w:id="15668"/>
      <w:bookmarkEnd w:id="15669"/>
      <w:bookmarkEnd w:id="15670"/>
      <w:r>
        <w:rPr>
          <w:rtl/>
        </w:rPr>
        <w:t xml:space="preserve">אני </w:t>
      </w:r>
      <w:bookmarkStart w:id="15671" w:name="_ETM_Q200_555290"/>
      <w:bookmarkEnd w:id="15671"/>
      <w:r>
        <w:rPr>
          <w:rtl/>
        </w:rPr>
        <w:t xml:space="preserve">רוצה </w:t>
      </w:r>
      <w:bookmarkStart w:id="15672" w:name="_ETM_Q200_555589"/>
      <w:bookmarkEnd w:id="15672"/>
      <w:r>
        <w:rPr>
          <w:rtl/>
        </w:rPr>
        <w:t xml:space="preserve">לדבר </w:t>
      </w:r>
      <w:bookmarkStart w:id="15673" w:name="_ETM_Q200_556010"/>
      <w:bookmarkEnd w:id="15673"/>
      <w:r>
        <w:rPr>
          <w:rtl/>
        </w:rPr>
        <w:t xml:space="preserve">דווקא </w:t>
      </w:r>
      <w:bookmarkStart w:id="15674" w:name="_ETM_Q200_557820"/>
      <w:bookmarkEnd w:id="15674"/>
      <w:r>
        <w:rPr>
          <w:rtl/>
        </w:rPr>
        <w:t xml:space="preserve">על </w:t>
      </w:r>
      <w:bookmarkStart w:id="15675" w:name="_ETM_Q200_558029"/>
      <w:bookmarkEnd w:id="15675"/>
      <w:r>
        <w:rPr>
          <w:rtl/>
        </w:rPr>
        <w:t xml:space="preserve">הצעת </w:t>
      </w:r>
      <w:bookmarkStart w:id="15676" w:name="_ETM_Q200_558479"/>
      <w:bookmarkEnd w:id="15676"/>
      <w:r>
        <w:rPr>
          <w:rtl/>
        </w:rPr>
        <w:t xml:space="preserve">החוק </w:t>
      </w:r>
      <w:bookmarkStart w:id="15677" w:name="_ETM_Q200_558810"/>
      <w:bookmarkEnd w:id="15677"/>
      <w:r>
        <w:rPr>
          <w:rFonts w:hint="cs"/>
          <w:rtl/>
        </w:rPr>
        <w:t>לשר</w:t>
      </w:r>
      <w:r>
        <w:rPr>
          <w:rtl/>
        </w:rPr>
        <w:t xml:space="preserve"> </w:t>
      </w:r>
      <w:bookmarkStart w:id="15678" w:name="_ETM_Q200_559200"/>
      <w:bookmarkEnd w:id="15678"/>
      <w:r>
        <w:rPr>
          <w:rtl/>
        </w:rPr>
        <w:t>נוסף</w:t>
      </w:r>
      <w:r>
        <w:rPr>
          <w:rFonts w:hint="cs"/>
          <w:rtl/>
        </w:rPr>
        <w:t>.</w:t>
      </w:r>
      <w:r>
        <w:rPr>
          <w:rtl/>
        </w:rPr>
        <w:t xml:space="preserve"> </w:t>
      </w:r>
      <w:bookmarkStart w:id="15679" w:name="_ETM_Q200_561009"/>
      <w:bookmarkEnd w:id="15679"/>
      <w:r>
        <w:rPr>
          <w:rtl/>
        </w:rPr>
        <w:t xml:space="preserve">משום </w:t>
      </w:r>
      <w:bookmarkStart w:id="15680" w:name="_ETM_Q200_561399"/>
      <w:bookmarkEnd w:id="15680"/>
      <w:r>
        <w:rPr>
          <w:rtl/>
        </w:rPr>
        <w:t>מה</w:t>
      </w:r>
      <w:r>
        <w:rPr>
          <w:rFonts w:hint="cs"/>
          <w:rtl/>
        </w:rPr>
        <w:t>,</w:t>
      </w:r>
      <w:r>
        <w:rPr>
          <w:rtl/>
        </w:rPr>
        <w:t xml:space="preserve"> </w:t>
      </w:r>
      <w:bookmarkStart w:id="15681" w:name="_ETM_Q200_562360"/>
      <w:bookmarkEnd w:id="15681"/>
      <w:r>
        <w:rPr>
          <w:rtl/>
        </w:rPr>
        <w:t xml:space="preserve">כמעט </w:t>
      </w:r>
      <w:bookmarkStart w:id="15682" w:name="_ETM_Q200_562779"/>
      <w:bookmarkEnd w:id="15682"/>
      <w:r>
        <w:rPr>
          <w:rtl/>
        </w:rPr>
        <w:t xml:space="preserve">כל </w:t>
      </w:r>
      <w:bookmarkStart w:id="15683" w:name="_ETM_Q200_563020"/>
      <w:bookmarkEnd w:id="15683"/>
      <w:r>
        <w:rPr>
          <w:rtl/>
        </w:rPr>
        <w:t xml:space="preserve">הדוברים </w:t>
      </w:r>
      <w:bookmarkStart w:id="15684" w:name="_ETM_Q200_564500"/>
      <w:bookmarkEnd w:id="15684"/>
      <w:r>
        <w:rPr>
          <w:rtl/>
        </w:rPr>
        <w:t xml:space="preserve">הקודמים </w:t>
      </w:r>
      <w:bookmarkStart w:id="15685" w:name="_ETM_Q200_565759"/>
      <w:bookmarkEnd w:id="15685"/>
      <w:r>
        <w:rPr>
          <w:rtl/>
        </w:rPr>
        <w:t xml:space="preserve">בהקשר </w:t>
      </w:r>
      <w:bookmarkStart w:id="15686" w:name="_ETM_Q200_567049"/>
      <w:bookmarkEnd w:id="15686"/>
      <w:r w:rsidR="00FE4FA0">
        <w:rPr>
          <w:rFonts w:hint="cs"/>
          <w:rtl/>
        </w:rPr>
        <w:t>ש</w:t>
      </w:r>
      <w:r>
        <w:rPr>
          <w:rtl/>
        </w:rPr>
        <w:t>ל</w:t>
      </w:r>
      <w:r w:rsidR="00FE4FA0">
        <w:rPr>
          <w:rFonts w:hint="cs"/>
          <w:rtl/>
        </w:rPr>
        <w:t xml:space="preserve"> ה</w:t>
      </w:r>
      <w:r>
        <w:rPr>
          <w:rtl/>
        </w:rPr>
        <w:t xml:space="preserve">הצעה </w:t>
      </w:r>
      <w:bookmarkStart w:id="15687" w:name="_ETM_Q200_567740"/>
      <w:bookmarkEnd w:id="15687"/>
      <w:r>
        <w:rPr>
          <w:rtl/>
        </w:rPr>
        <w:t xml:space="preserve">הזו </w:t>
      </w:r>
      <w:bookmarkStart w:id="15688" w:name="_ETM_Q200_569090"/>
      <w:bookmarkEnd w:id="15688"/>
      <w:r>
        <w:rPr>
          <w:rtl/>
        </w:rPr>
        <w:t xml:space="preserve">לא </w:t>
      </w:r>
      <w:bookmarkStart w:id="15689" w:name="_ETM_Q200_569840"/>
      <w:bookmarkEnd w:id="15689"/>
      <w:r>
        <w:rPr>
          <w:rtl/>
        </w:rPr>
        <w:t xml:space="preserve">התייחסו </w:t>
      </w:r>
      <w:bookmarkStart w:id="15690" w:name="_ETM_Q200_571270"/>
      <w:bookmarkEnd w:id="15690"/>
      <w:r>
        <w:rPr>
          <w:rtl/>
        </w:rPr>
        <w:t>ל</w:t>
      </w:r>
      <w:bookmarkStart w:id="15691" w:name="_ETM_Q200_571480"/>
      <w:bookmarkEnd w:id="15691"/>
      <w:r>
        <w:rPr>
          <w:rtl/>
        </w:rPr>
        <w:t xml:space="preserve">מסוכנות </w:t>
      </w:r>
      <w:bookmarkStart w:id="15692" w:name="_ETM_Q200_572860"/>
      <w:bookmarkEnd w:id="15692"/>
      <w:r>
        <w:rPr>
          <w:rtl/>
        </w:rPr>
        <w:t xml:space="preserve">ולהשפעה </w:t>
      </w:r>
      <w:bookmarkStart w:id="15693" w:name="_ETM_Q200_574560"/>
      <w:bookmarkEnd w:id="15693"/>
      <w:r>
        <w:rPr>
          <w:rtl/>
        </w:rPr>
        <w:t xml:space="preserve">של </w:t>
      </w:r>
      <w:bookmarkStart w:id="15694" w:name="_ETM_Q200_574859"/>
      <w:bookmarkEnd w:id="15694"/>
      <w:r>
        <w:rPr>
          <w:rtl/>
        </w:rPr>
        <w:t>ה</w:t>
      </w:r>
      <w:r>
        <w:rPr>
          <w:rFonts w:hint="cs"/>
          <w:rtl/>
        </w:rPr>
        <w:t>ה</w:t>
      </w:r>
      <w:r>
        <w:rPr>
          <w:rtl/>
        </w:rPr>
        <w:t xml:space="preserve">צעה </w:t>
      </w:r>
      <w:bookmarkStart w:id="15695" w:name="_ETM_Q200_575770"/>
      <w:bookmarkEnd w:id="15695"/>
      <w:r>
        <w:rPr>
          <w:rFonts w:hint="cs"/>
          <w:rtl/>
        </w:rPr>
        <w:t>ה</w:t>
      </w:r>
      <w:r>
        <w:rPr>
          <w:rtl/>
        </w:rPr>
        <w:t>ז</w:t>
      </w:r>
      <w:r>
        <w:rPr>
          <w:rFonts w:hint="cs"/>
          <w:rtl/>
        </w:rPr>
        <w:t>ו.</w:t>
      </w:r>
      <w:r>
        <w:rPr>
          <w:rtl/>
        </w:rPr>
        <w:t xml:space="preserve"> </w:t>
      </w:r>
      <w:bookmarkStart w:id="15696" w:name="_ETM_Q200_576159"/>
      <w:bookmarkStart w:id="15697" w:name="_ETM_Q200_577279"/>
      <w:bookmarkEnd w:id="15696"/>
      <w:bookmarkEnd w:id="15697"/>
      <w:r>
        <w:rPr>
          <w:rtl/>
        </w:rPr>
        <w:t>אי</w:t>
      </w:r>
      <w:bookmarkStart w:id="15698" w:name="_ETM_Q200_577490"/>
      <w:bookmarkEnd w:id="15698"/>
      <w:r>
        <w:rPr>
          <w:rFonts w:hint="cs"/>
          <w:rtl/>
        </w:rPr>
        <w:t>-</w:t>
      </w:r>
      <w:r>
        <w:rPr>
          <w:rtl/>
        </w:rPr>
        <w:t>אפשר</w:t>
      </w:r>
      <w:r w:rsidR="00FE4FA0">
        <w:rPr>
          <w:rFonts w:hint="cs"/>
          <w:rtl/>
        </w:rPr>
        <w:t>,</w:t>
      </w:r>
      <w:r>
        <w:rPr>
          <w:rtl/>
        </w:rPr>
        <w:t xml:space="preserve"> </w:t>
      </w:r>
      <w:bookmarkStart w:id="15699" w:name="_ETM_Q200_579210"/>
      <w:bookmarkEnd w:id="15699"/>
      <w:r>
        <w:rPr>
          <w:rtl/>
        </w:rPr>
        <w:t>אי</w:t>
      </w:r>
      <w:bookmarkStart w:id="15700" w:name="_ETM_Q200_579420"/>
      <w:bookmarkEnd w:id="15700"/>
      <w:r>
        <w:rPr>
          <w:rFonts w:hint="cs"/>
          <w:rtl/>
        </w:rPr>
        <w:t>-</w:t>
      </w:r>
      <w:r>
        <w:rPr>
          <w:rtl/>
        </w:rPr>
        <w:t xml:space="preserve">אפשר </w:t>
      </w:r>
      <w:bookmarkStart w:id="15701" w:name="_ETM_Q200_581670"/>
      <w:bookmarkEnd w:id="15701"/>
      <w:r>
        <w:rPr>
          <w:rtl/>
        </w:rPr>
        <w:t xml:space="preserve">להתייחס </w:t>
      </w:r>
      <w:bookmarkStart w:id="15702" w:name="_ETM_Q200_583200"/>
      <w:bookmarkEnd w:id="15702"/>
      <w:r>
        <w:rPr>
          <w:rtl/>
        </w:rPr>
        <w:t xml:space="preserve">להצעה </w:t>
      </w:r>
      <w:bookmarkStart w:id="15703" w:name="_ETM_Q200_584459"/>
      <w:bookmarkEnd w:id="15703"/>
      <w:r>
        <w:rPr>
          <w:rtl/>
        </w:rPr>
        <w:t xml:space="preserve">לשר </w:t>
      </w:r>
      <w:bookmarkStart w:id="15704" w:name="_ETM_Q200_584999"/>
      <w:bookmarkEnd w:id="15704"/>
      <w:r>
        <w:rPr>
          <w:rtl/>
        </w:rPr>
        <w:t xml:space="preserve">נוסף </w:t>
      </w:r>
      <w:bookmarkStart w:id="15705" w:name="_ETM_Q200_586400"/>
      <w:bookmarkEnd w:id="15705"/>
      <w:r>
        <w:rPr>
          <w:rtl/>
        </w:rPr>
        <w:t xml:space="preserve">בלי </w:t>
      </w:r>
      <w:bookmarkStart w:id="15706" w:name="_ETM_Q200_587520"/>
      <w:bookmarkEnd w:id="15706"/>
      <w:r>
        <w:rPr>
          <w:rtl/>
        </w:rPr>
        <w:t xml:space="preserve">להתייחס </w:t>
      </w:r>
      <w:bookmarkStart w:id="15707" w:name="_ETM_Q200_588480"/>
      <w:bookmarkEnd w:id="15707"/>
      <w:r>
        <w:rPr>
          <w:rFonts w:hint="cs"/>
          <w:rtl/>
        </w:rPr>
        <w:t>ל</w:t>
      </w:r>
      <w:r>
        <w:rPr>
          <w:rtl/>
        </w:rPr>
        <w:t xml:space="preserve">הסכם </w:t>
      </w:r>
      <w:bookmarkStart w:id="15708" w:name="_ETM_Q200_589230"/>
      <w:bookmarkEnd w:id="15708"/>
      <w:r>
        <w:rPr>
          <w:rtl/>
        </w:rPr>
        <w:t xml:space="preserve">הקואליציוני </w:t>
      </w:r>
      <w:bookmarkStart w:id="15709" w:name="_ETM_Q200_589980"/>
      <w:bookmarkStart w:id="15710" w:name="_ETM_Q200_591580"/>
      <w:bookmarkEnd w:id="15709"/>
      <w:bookmarkEnd w:id="15710"/>
      <w:r>
        <w:rPr>
          <w:rtl/>
        </w:rPr>
        <w:t>ב</w:t>
      </w:r>
      <w:r>
        <w:rPr>
          <w:rFonts w:hint="cs"/>
          <w:rtl/>
        </w:rPr>
        <w:t>י</w:t>
      </w:r>
      <w:r>
        <w:rPr>
          <w:rtl/>
        </w:rPr>
        <w:t xml:space="preserve">ן </w:t>
      </w:r>
      <w:bookmarkStart w:id="15711" w:name="_ETM_Q200_592800"/>
      <w:bookmarkEnd w:id="15711"/>
      <w:r>
        <w:rPr>
          <w:rtl/>
        </w:rPr>
        <w:t xml:space="preserve">הציונות </w:t>
      </w:r>
      <w:bookmarkStart w:id="15712" w:name="_ETM_Q200_593700"/>
      <w:bookmarkEnd w:id="15712"/>
      <w:r>
        <w:rPr>
          <w:rtl/>
        </w:rPr>
        <w:t xml:space="preserve">הדתית </w:t>
      </w:r>
      <w:bookmarkStart w:id="15713" w:name="_ETM_Q200_594420"/>
      <w:bookmarkEnd w:id="15713"/>
      <w:r w:rsidR="00FE4FA0">
        <w:rPr>
          <w:rFonts w:hint="cs"/>
          <w:rtl/>
        </w:rPr>
        <w:t>ל</w:t>
      </w:r>
      <w:r>
        <w:rPr>
          <w:rtl/>
        </w:rPr>
        <w:t>ליכוד</w:t>
      </w:r>
      <w:r>
        <w:rPr>
          <w:rFonts w:hint="cs"/>
          <w:rtl/>
        </w:rPr>
        <w:t>.</w:t>
      </w:r>
      <w:r>
        <w:rPr>
          <w:rtl/>
        </w:rPr>
        <w:t xml:space="preserve"> </w:t>
      </w:r>
      <w:bookmarkStart w:id="15714" w:name="_ETM_Q200_596589"/>
      <w:bookmarkEnd w:id="15714"/>
      <w:r>
        <w:rPr>
          <w:rtl/>
        </w:rPr>
        <w:t xml:space="preserve">בעקבות </w:t>
      </w:r>
      <w:bookmarkStart w:id="15715" w:name="_ETM_Q200_597819"/>
      <w:bookmarkEnd w:id="15715"/>
      <w:r>
        <w:rPr>
          <w:rtl/>
        </w:rPr>
        <w:t xml:space="preserve">ההסכם </w:t>
      </w:r>
      <w:bookmarkStart w:id="15716" w:name="_ETM_Q200_598509"/>
      <w:bookmarkEnd w:id="15716"/>
      <w:r>
        <w:rPr>
          <w:rtl/>
        </w:rPr>
        <w:t xml:space="preserve">הזה </w:t>
      </w:r>
      <w:bookmarkStart w:id="15717" w:name="_ETM_Q200_599870"/>
      <w:bookmarkEnd w:id="15717"/>
      <w:r>
        <w:rPr>
          <w:rtl/>
        </w:rPr>
        <w:t xml:space="preserve">והעברת </w:t>
      </w:r>
      <w:bookmarkStart w:id="15718" w:name="_ETM_Q200_600620"/>
      <w:bookmarkEnd w:id="15718"/>
      <w:r>
        <w:rPr>
          <w:rtl/>
        </w:rPr>
        <w:t>המ</w:t>
      </w:r>
      <w:r>
        <w:rPr>
          <w:rFonts w:hint="cs"/>
          <w:rtl/>
        </w:rPr>
        <w:t>י</w:t>
      </w:r>
      <w:r>
        <w:rPr>
          <w:rtl/>
        </w:rPr>
        <w:t xml:space="preserve">נהל </w:t>
      </w:r>
      <w:bookmarkStart w:id="15719" w:name="_ETM_Q200_601190"/>
      <w:bookmarkEnd w:id="15719"/>
      <w:r>
        <w:rPr>
          <w:rtl/>
        </w:rPr>
        <w:t xml:space="preserve">האזרחי </w:t>
      </w:r>
      <w:bookmarkStart w:id="15720" w:name="_ETM_Q200_602710"/>
      <w:bookmarkEnd w:id="15720"/>
      <w:r>
        <w:rPr>
          <w:rtl/>
        </w:rPr>
        <w:t>ו</w:t>
      </w:r>
      <w:bookmarkStart w:id="15721" w:name="_ETM_Q200_602920"/>
      <w:bookmarkEnd w:id="15721"/>
      <w:r>
        <w:rPr>
          <w:rtl/>
        </w:rPr>
        <w:t xml:space="preserve">מתאם </w:t>
      </w:r>
      <w:bookmarkStart w:id="15722" w:name="_ETM_Q200_603520"/>
      <w:bookmarkEnd w:id="15722"/>
      <w:r>
        <w:rPr>
          <w:rtl/>
        </w:rPr>
        <w:t xml:space="preserve">הפעולות </w:t>
      </w:r>
      <w:bookmarkStart w:id="15723" w:name="_ETM_Q200_604060"/>
      <w:bookmarkEnd w:id="15723"/>
      <w:r>
        <w:rPr>
          <w:rtl/>
        </w:rPr>
        <w:t xml:space="preserve">בשטחים </w:t>
      </w:r>
      <w:bookmarkStart w:id="15724" w:name="_ETM_Q200_605639"/>
      <w:bookmarkEnd w:id="15724"/>
      <w:r>
        <w:rPr>
          <w:rtl/>
        </w:rPr>
        <w:t xml:space="preserve">ממשרד </w:t>
      </w:r>
      <w:bookmarkStart w:id="15725" w:name="_ETM_Q200_606329"/>
      <w:bookmarkEnd w:id="15725"/>
      <w:r>
        <w:rPr>
          <w:rtl/>
        </w:rPr>
        <w:t xml:space="preserve">הביטחון </w:t>
      </w:r>
      <w:bookmarkStart w:id="15726" w:name="_ETM_Q200_607580"/>
      <w:bookmarkEnd w:id="15726"/>
      <w:r>
        <w:rPr>
          <w:rFonts w:hint="cs"/>
          <w:rtl/>
        </w:rPr>
        <w:t>לשר</w:t>
      </w:r>
      <w:r>
        <w:rPr>
          <w:rtl/>
        </w:rPr>
        <w:t xml:space="preserve"> </w:t>
      </w:r>
      <w:bookmarkStart w:id="15727" w:name="_ETM_Q200_608940"/>
      <w:bookmarkEnd w:id="15727"/>
      <w:r>
        <w:rPr>
          <w:rtl/>
        </w:rPr>
        <w:t xml:space="preserve">הנוסף </w:t>
      </w:r>
      <w:bookmarkStart w:id="15728" w:name="_ETM_Q200_609570"/>
      <w:bookmarkEnd w:id="15728"/>
      <w:r>
        <w:rPr>
          <w:rtl/>
        </w:rPr>
        <w:t xml:space="preserve">שיהיה </w:t>
      </w:r>
      <w:bookmarkStart w:id="15729" w:name="_ETM_Q200_610260"/>
      <w:bookmarkEnd w:id="15729"/>
      <w:r>
        <w:rPr>
          <w:rtl/>
        </w:rPr>
        <w:t>במשרד</w:t>
      </w:r>
      <w:r>
        <w:rPr>
          <w:rFonts w:hint="cs"/>
          <w:rtl/>
        </w:rPr>
        <w:t xml:space="preserve"> –</w:t>
      </w:r>
      <w:r>
        <w:rPr>
          <w:rtl/>
        </w:rPr>
        <w:t xml:space="preserve"> </w:t>
      </w:r>
      <w:bookmarkStart w:id="15730" w:name="_ETM_Q200_611720"/>
      <w:bookmarkEnd w:id="15730"/>
      <w:r>
        <w:rPr>
          <w:rtl/>
        </w:rPr>
        <w:t xml:space="preserve">למהלך </w:t>
      </w:r>
      <w:bookmarkStart w:id="15731" w:name="_ETM_Q200_612440"/>
      <w:bookmarkEnd w:id="15731"/>
      <w:r>
        <w:rPr>
          <w:rtl/>
        </w:rPr>
        <w:t xml:space="preserve">הזה </w:t>
      </w:r>
      <w:bookmarkStart w:id="15732" w:name="_ETM_Q200_613580"/>
      <w:bookmarkEnd w:id="15732"/>
      <w:r>
        <w:rPr>
          <w:rtl/>
        </w:rPr>
        <w:t xml:space="preserve">יש </w:t>
      </w:r>
      <w:bookmarkStart w:id="15733" w:name="_ETM_Q200_614060"/>
      <w:bookmarkEnd w:id="15733"/>
      <w:r>
        <w:rPr>
          <w:rtl/>
        </w:rPr>
        <w:t xml:space="preserve">השפעות </w:t>
      </w:r>
      <w:bookmarkStart w:id="15734" w:name="_ETM_Q200_615280"/>
      <w:bookmarkEnd w:id="15734"/>
      <w:r>
        <w:rPr>
          <w:rtl/>
        </w:rPr>
        <w:t xml:space="preserve">בגלל </w:t>
      </w:r>
      <w:bookmarkStart w:id="15735" w:name="_ETM_Q200_615849"/>
      <w:bookmarkEnd w:id="15735"/>
      <w:r>
        <w:rPr>
          <w:rtl/>
        </w:rPr>
        <w:t xml:space="preserve">המורכבות </w:t>
      </w:r>
      <w:bookmarkStart w:id="15736" w:name="_ETM_Q200_617200"/>
      <w:bookmarkEnd w:id="15736"/>
      <w:r>
        <w:rPr>
          <w:rtl/>
        </w:rPr>
        <w:t xml:space="preserve">של </w:t>
      </w:r>
      <w:bookmarkStart w:id="15737" w:name="_ETM_Q200_617560"/>
      <w:bookmarkEnd w:id="15737"/>
      <w:r>
        <w:rPr>
          <w:rtl/>
        </w:rPr>
        <w:t>העניין</w:t>
      </w:r>
      <w:r>
        <w:rPr>
          <w:rFonts w:hint="cs"/>
          <w:rtl/>
        </w:rPr>
        <w:t>.</w:t>
      </w:r>
      <w:r>
        <w:rPr>
          <w:rtl/>
        </w:rPr>
        <w:t xml:space="preserve"> </w:t>
      </w:r>
      <w:bookmarkStart w:id="15738" w:name="_ETM_Q200_618970"/>
      <w:bookmarkEnd w:id="15738"/>
      <w:r>
        <w:rPr>
          <w:rtl/>
        </w:rPr>
        <w:t xml:space="preserve">זה </w:t>
      </w:r>
      <w:bookmarkStart w:id="15739" w:name="_ETM_Q200_619540"/>
      <w:bookmarkEnd w:id="15739"/>
      <w:r>
        <w:rPr>
          <w:rtl/>
        </w:rPr>
        <w:t xml:space="preserve">יכול </w:t>
      </w:r>
      <w:bookmarkStart w:id="15740" w:name="_ETM_Q200_621400"/>
      <w:bookmarkEnd w:id="15740"/>
      <w:r>
        <w:rPr>
          <w:rtl/>
        </w:rPr>
        <w:t xml:space="preserve">להביא </w:t>
      </w:r>
      <w:bookmarkStart w:id="15741" w:name="_ETM_Q200_622330"/>
      <w:bookmarkStart w:id="15742" w:name="_ETM_Q200_623170"/>
      <w:bookmarkEnd w:id="15741"/>
      <w:bookmarkEnd w:id="15742"/>
      <w:r>
        <w:rPr>
          <w:rtl/>
        </w:rPr>
        <w:t xml:space="preserve">לשינוי </w:t>
      </w:r>
      <w:bookmarkStart w:id="15743" w:name="_ETM_Q200_623920"/>
      <w:bookmarkEnd w:id="15743"/>
      <w:r>
        <w:rPr>
          <w:rtl/>
        </w:rPr>
        <w:t xml:space="preserve">המציאות </w:t>
      </w:r>
      <w:bookmarkStart w:id="15744" w:name="_ETM_Q200_624670"/>
      <w:bookmarkEnd w:id="15744"/>
      <w:r>
        <w:rPr>
          <w:rtl/>
        </w:rPr>
        <w:t>הקיימת</w:t>
      </w:r>
      <w:r>
        <w:rPr>
          <w:rFonts w:hint="cs"/>
          <w:rtl/>
        </w:rPr>
        <w:t>.</w:t>
      </w:r>
      <w:r>
        <w:rPr>
          <w:rtl/>
        </w:rPr>
        <w:t xml:space="preserve"> </w:t>
      </w:r>
      <w:bookmarkStart w:id="15745" w:name="_ETM_Q200_626840"/>
      <w:bookmarkEnd w:id="15745"/>
    </w:p>
    <w:p w:rsidR="00016A5C" w:rsidRDefault="00016A5C" w:rsidP="0014526C">
      <w:pPr>
        <w:rPr>
          <w:rtl/>
        </w:rPr>
      </w:pPr>
    </w:p>
    <w:p w:rsidR="00016A5C" w:rsidRDefault="00016A5C" w:rsidP="00FE4FA0">
      <w:pPr>
        <w:rPr>
          <w:rtl/>
        </w:rPr>
      </w:pPr>
      <w:bookmarkStart w:id="15746" w:name="_ETM_Q200_623260"/>
      <w:bookmarkEnd w:id="15746"/>
      <w:r>
        <w:rPr>
          <w:rtl/>
        </w:rPr>
        <w:t xml:space="preserve">בואו </w:t>
      </w:r>
      <w:bookmarkStart w:id="15747" w:name="_ETM_Q200_627140"/>
      <w:bookmarkEnd w:id="15747"/>
      <w:r>
        <w:rPr>
          <w:rtl/>
        </w:rPr>
        <w:t xml:space="preserve">נזכור </w:t>
      </w:r>
      <w:bookmarkStart w:id="15748" w:name="_ETM_Q200_627650"/>
      <w:bookmarkEnd w:id="15748"/>
      <w:r>
        <w:rPr>
          <w:rtl/>
        </w:rPr>
        <w:t xml:space="preserve">כולנו </w:t>
      </w:r>
      <w:bookmarkStart w:id="15749" w:name="_ETM_Q200_629180"/>
      <w:bookmarkEnd w:id="15749"/>
      <w:r>
        <w:rPr>
          <w:rtl/>
        </w:rPr>
        <w:t xml:space="preserve">שמדברים </w:t>
      </w:r>
      <w:bookmarkStart w:id="15750" w:name="_ETM_Q200_629989"/>
      <w:bookmarkEnd w:id="15750"/>
      <w:r>
        <w:rPr>
          <w:rtl/>
        </w:rPr>
        <w:t xml:space="preserve">על </w:t>
      </w:r>
      <w:bookmarkStart w:id="15751" w:name="_ETM_Q200_630140"/>
      <w:bookmarkEnd w:id="15751"/>
      <w:r>
        <w:rPr>
          <w:rtl/>
        </w:rPr>
        <w:t>ש</w:t>
      </w:r>
      <w:r>
        <w:rPr>
          <w:rFonts w:hint="cs"/>
          <w:rtl/>
        </w:rPr>
        <w:t>ר</w:t>
      </w:r>
      <w:r>
        <w:rPr>
          <w:rtl/>
        </w:rPr>
        <w:t xml:space="preserve"> </w:t>
      </w:r>
      <w:bookmarkStart w:id="15752" w:name="_ETM_Q200_630469"/>
      <w:bookmarkEnd w:id="15752"/>
      <w:r>
        <w:rPr>
          <w:rtl/>
        </w:rPr>
        <w:t xml:space="preserve">נוסף </w:t>
      </w:r>
      <w:bookmarkStart w:id="15753" w:name="_ETM_Q200_632049"/>
      <w:bookmarkEnd w:id="15753"/>
      <w:r>
        <w:rPr>
          <w:rtl/>
        </w:rPr>
        <w:t xml:space="preserve">שיש </w:t>
      </w:r>
      <w:bookmarkStart w:id="15754" w:name="_ETM_Q200_632409"/>
      <w:bookmarkEnd w:id="15754"/>
      <w:r>
        <w:rPr>
          <w:rtl/>
        </w:rPr>
        <w:t xml:space="preserve">לו </w:t>
      </w:r>
      <w:bookmarkStart w:id="15755" w:name="_ETM_Q200_632590"/>
      <w:bookmarkEnd w:id="15755"/>
      <w:r>
        <w:rPr>
          <w:rtl/>
        </w:rPr>
        <w:t xml:space="preserve">אג'נדה </w:t>
      </w:r>
      <w:bookmarkStart w:id="15756" w:name="_ETM_Q200_633250"/>
      <w:bookmarkEnd w:id="15756"/>
      <w:r>
        <w:rPr>
          <w:rtl/>
        </w:rPr>
        <w:t>ברורה</w:t>
      </w:r>
      <w:r>
        <w:rPr>
          <w:rFonts w:hint="cs"/>
          <w:rtl/>
        </w:rPr>
        <w:t>,</w:t>
      </w:r>
      <w:r>
        <w:rPr>
          <w:rtl/>
        </w:rPr>
        <w:t xml:space="preserve"> </w:t>
      </w:r>
      <w:bookmarkStart w:id="15757" w:name="_ETM_Q200_634299"/>
      <w:bookmarkEnd w:id="15757"/>
      <w:r>
        <w:rPr>
          <w:rtl/>
        </w:rPr>
        <w:t xml:space="preserve">והוא </w:t>
      </w:r>
      <w:bookmarkStart w:id="15758" w:name="_ETM_Q200_634689"/>
      <w:bookmarkEnd w:id="15758"/>
      <w:r>
        <w:rPr>
          <w:rtl/>
        </w:rPr>
        <w:t xml:space="preserve">רוצה </w:t>
      </w:r>
      <w:bookmarkStart w:id="15759" w:name="_ETM_Q200_635019"/>
      <w:bookmarkEnd w:id="15759"/>
      <w:r>
        <w:rPr>
          <w:rtl/>
        </w:rPr>
        <w:t xml:space="preserve">לשלוט </w:t>
      </w:r>
      <w:bookmarkStart w:id="15760" w:name="_ETM_Q200_636150"/>
      <w:bookmarkEnd w:id="15760"/>
      <w:r>
        <w:rPr>
          <w:rtl/>
        </w:rPr>
        <w:t xml:space="preserve">גם </w:t>
      </w:r>
      <w:bookmarkStart w:id="15761" w:name="_ETM_Q200_636420"/>
      <w:bookmarkEnd w:id="15761"/>
      <w:r>
        <w:rPr>
          <w:rtl/>
        </w:rPr>
        <w:t>במ</w:t>
      </w:r>
      <w:r>
        <w:rPr>
          <w:rFonts w:hint="cs"/>
          <w:rtl/>
        </w:rPr>
        <w:t>י</w:t>
      </w:r>
      <w:r>
        <w:rPr>
          <w:rtl/>
        </w:rPr>
        <w:t xml:space="preserve">נהל </w:t>
      </w:r>
      <w:bookmarkStart w:id="15762" w:name="_ETM_Q200_636840"/>
      <w:bookmarkEnd w:id="15762"/>
      <w:r>
        <w:rPr>
          <w:rtl/>
        </w:rPr>
        <w:t xml:space="preserve">האזרחי </w:t>
      </w:r>
      <w:bookmarkStart w:id="15763" w:name="_ETM_Q200_637980"/>
      <w:bookmarkEnd w:id="15763"/>
      <w:r>
        <w:rPr>
          <w:rtl/>
        </w:rPr>
        <w:t xml:space="preserve">וגם </w:t>
      </w:r>
      <w:bookmarkStart w:id="15764" w:name="_ETM_Q200_638400"/>
      <w:bookmarkEnd w:id="15764"/>
      <w:r>
        <w:rPr>
          <w:rtl/>
        </w:rPr>
        <w:t xml:space="preserve">בייעוץ </w:t>
      </w:r>
      <w:bookmarkStart w:id="15765" w:name="_ETM_Q200_638819"/>
      <w:bookmarkEnd w:id="15765"/>
      <w:r>
        <w:rPr>
          <w:rtl/>
        </w:rPr>
        <w:t>המשפטי</w:t>
      </w:r>
      <w:r>
        <w:rPr>
          <w:rFonts w:hint="cs"/>
          <w:rtl/>
        </w:rPr>
        <w:t>.</w:t>
      </w:r>
      <w:r>
        <w:rPr>
          <w:rtl/>
        </w:rPr>
        <w:t xml:space="preserve"> </w:t>
      </w:r>
      <w:bookmarkStart w:id="15766" w:name="_ETM_Q200_640100"/>
      <w:bookmarkEnd w:id="15766"/>
      <w:r>
        <w:rPr>
          <w:rtl/>
        </w:rPr>
        <w:t xml:space="preserve">הכוונה </w:t>
      </w:r>
      <w:bookmarkStart w:id="15767" w:name="_ETM_Q200_640940"/>
      <w:bookmarkStart w:id="15768" w:name="_ETM_Q200_641690"/>
      <w:bookmarkEnd w:id="15767"/>
      <w:bookmarkEnd w:id="15768"/>
      <w:r>
        <w:rPr>
          <w:rtl/>
        </w:rPr>
        <w:t>ברורה</w:t>
      </w:r>
      <w:r w:rsidRPr="00EE55B7">
        <w:rPr>
          <w:rtl/>
        </w:rPr>
        <w:t xml:space="preserve"> </w:t>
      </w:r>
      <w:r>
        <w:rPr>
          <w:rtl/>
        </w:rPr>
        <w:t>מאוד</w:t>
      </w:r>
      <w:r>
        <w:rPr>
          <w:rFonts w:hint="cs"/>
          <w:rtl/>
        </w:rPr>
        <w:t>.</w:t>
      </w:r>
      <w:r>
        <w:rPr>
          <w:rtl/>
        </w:rPr>
        <w:t xml:space="preserve"> </w:t>
      </w:r>
      <w:bookmarkStart w:id="15769" w:name="_ETM_Q200_644299"/>
      <w:bookmarkEnd w:id="15769"/>
      <w:r>
        <w:rPr>
          <w:rtl/>
        </w:rPr>
        <w:t xml:space="preserve">אנחנו </w:t>
      </w:r>
      <w:bookmarkStart w:id="15770" w:name="_ETM_Q200_645470"/>
      <w:bookmarkEnd w:id="15770"/>
      <w:r>
        <w:rPr>
          <w:rtl/>
        </w:rPr>
        <w:t xml:space="preserve">לא </w:t>
      </w:r>
      <w:bookmarkStart w:id="15771" w:name="_ETM_Q200_645709"/>
      <w:bookmarkEnd w:id="15771"/>
      <w:r>
        <w:rPr>
          <w:rFonts w:hint="cs"/>
          <w:rtl/>
        </w:rPr>
        <w:t>נשכח</w:t>
      </w:r>
      <w:r>
        <w:rPr>
          <w:rtl/>
        </w:rPr>
        <w:t xml:space="preserve"> </w:t>
      </w:r>
      <w:bookmarkStart w:id="15772" w:name="_ETM_Q200_646129"/>
      <w:bookmarkEnd w:id="15772"/>
      <w:r>
        <w:rPr>
          <w:rtl/>
        </w:rPr>
        <w:t xml:space="preserve">דבר </w:t>
      </w:r>
      <w:bookmarkStart w:id="15773" w:name="_ETM_Q200_646430"/>
      <w:bookmarkEnd w:id="15773"/>
      <w:r>
        <w:rPr>
          <w:rFonts w:hint="cs"/>
          <w:rtl/>
        </w:rPr>
        <w:t>אחד,</w:t>
      </w:r>
      <w:r>
        <w:rPr>
          <w:rtl/>
        </w:rPr>
        <w:t xml:space="preserve"> </w:t>
      </w:r>
      <w:bookmarkStart w:id="15774" w:name="_ETM_Q200_648049"/>
      <w:bookmarkEnd w:id="15774"/>
      <w:r>
        <w:rPr>
          <w:rtl/>
        </w:rPr>
        <w:t xml:space="preserve">ומזה </w:t>
      </w:r>
      <w:bookmarkStart w:id="15775" w:name="_ETM_Q200_648530"/>
      <w:bookmarkEnd w:id="15775"/>
      <w:r>
        <w:rPr>
          <w:rtl/>
        </w:rPr>
        <w:t xml:space="preserve">כמעט </w:t>
      </w:r>
      <w:bookmarkStart w:id="15776" w:name="_ETM_Q200_649159"/>
      <w:bookmarkEnd w:id="15776"/>
      <w:r>
        <w:rPr>
          <w:rtl/>
        </w:rPr>
        <w:t xml:space="preserve">רוב </w:t>
      </w:r>
      <w:bookmarkStart w:id="15777" w:name="_ETM_Q200_649400"/>
      <w:bookmarkEnd w:id="15777"/>
      <w:r>
        <w:rPr>
          <w:rtl/>
        </w:rPr>
        <w:t xml:space="preserve">הדוברים </w:t>
      </w:r>
      <w:bookmarkStart w:id="15778" w:name="_ETM_Q200_650030"/>
      <w:bookmarkEnd w:id="15778"/>
      <w:r>
        <w:rPr>
          <w:rFonts w:hint="cs"/>
          <w:rtl/>
        </w:rPr>
        <w:t>התעלמ</w:t>
      </w:r>
      <w:bookmarkStart w:id="15779" w:name="_ETM_Q200_650299"/>
      <w:bookmarkStart w:id="15780" w:name="_ETM_Q200_651670"/>
      <w:bookmarkEnd w:id="15779"/>
      <w:bookmarkEnd w:id="15780"/>
      <w:r>
        <w:rPr>
          <w:rFonts w:hint="cs"/>
          <w:rtl/>
        </w:rPr>
        <w:t xml:space="preserve">ו: </w:t>
      </w:r>
      <w:r>
        <w:rPr>
          <w:rtl/>
        </w:rPr>
        <w:t xml:space="preserve">מדובר </w:t>
      </w:r>
      <w:bookmarkStart w:id="15781" w:name="_ETM_Q200_652480"/>
      <w:bookmarkEnd w:id="15781"/>
      <w:r>
        <w:rPr>
          <w:rtl/>
        </w:rPr>
        <w:t xml:space="preserve">בשטחים </w:t>
      </w:r>
      <w:bookmarkStart w:id="15782" w:name="_ETM_Q200_653260"/>
      <w:bookmarkEnd w:id="15782"/>
      <w:r>
        <w:rPr>
          <w:rtl/>
        </w:rPr>
        <w:t>כבושים</w:t>
      </w:r>
      <w:r w:rsidR="00FE4FA0">
        <w:rPr>
          <w:rFonts w:hint="cs"/>
          <w:rtl/>
        </w:rPr>
        <w:t>,</w:t>
      </w:r>
      <w:r>
        <w:rPr>
          <w:rtl/>
        </w:rPr>
        <w:t xml:space="preserve"> </w:t>
      </w:r>
      <w:bookmarkStart w:id="15783" w:name="_ETM_Q200_655500"/>
      <w:bookmarkEnd w:id="15783"/>
      <w:r>
        <w:rPr>
          <w:rtl/>
        </w:rPr>
        <w:t xml:space="preserve">ולכן </w:t>
      </w:r>
      <w:bookmarkStart w:id="15784" w:name="_ETM_Q200_656800"/>
      <w:bookmarkEnd w:id="15784"/>
      <w:r>
        <w:rPr>
          <w:rtl/>
        </w:rPr>
        <w:t xml:space="preserve">היצירתיות </w:t>
      </w:r>
      <w:bookmarkStart w:id="15785" w:name="_ETM_Q200_658060"/>
      <w:bookmarkEnd w:id="15785"/>
      <w:r>
        <w:rPr>
          <w:rtl/>
        </w:rPr>
        <w:t xml:space="preserve">הזו </w:t>
      </w:r>
      <w:bookmarkStart w:id="15786" w:name="_ETM_Q200_659380"/>
      <w:bookmarkEnd w:id="15786"/>
      <w:r>
        <w:rPr>
          <w:rFonts w:hint="cs"/>
          <w:rtl/>
        </w:rPr>
        <w:t>המתהווה</w:t>
      </w:r>
      <w:r>
        <w:rPr>
          <w:rtl/>
        </w:rPr>
        <w:t xml:space="preserve"> </w:t>
      </w:r>
      <w:bookmarkStart w:id="15787" w:name="_ETM_Q200_660670"/>
      <w:bookmarkEnd w:id="15787"/>
      <w:r>
        <w:rPr>
          <w:rtl/>
        </w:rPr>
        <w:t xml:space="preserve">בהסכמים </w:t>
      </w:r>
      <w:bookmarkStart w:id="15788" w:name="_ETM_Q200_661390"/>
      <w:bookmarkEnd w:id="15788"/>
      <w:r>
        <w:rPr>
          <w:rtl/>
        </w:rPr>
        <w:t xml:space="preserve">האלה </w:t>
      </w:r>
      <w:bookmarkStart w:id="15789" w:name="_ETM_Q200_662599"/>
      <w:bookmarkEnd w:id="15789"/>
      <w:r>
        <w:rPr>
          <w:rtl/>
        </w:rPr>
        <w:t xml:space="preserve">באה </w:t>
      </w:r>
      <w:bookmarkStart w:id="15790" w:name="_ETM_Q200_663200"/>
      <w:bookmarkEnd w:id="15790"/>
      <w:r>
        <w:rPr>
          <w:rFonts w:hint="cs"/>
          <w:rtl/>
        </w:rPr>
        <w:t>לסכן</w:t>
      </w:r>
      <w:r>
        <w:rPr>
          <w:rtl/>
        </w:rPr>
        <w:t xml:space="preserve"> </w:t>
      </w:r>
      <w:bookmarkStart w:id="15791" w:name="_ETM_Q200_663920"/>
      <w:bookmarkEnd w:id="15791"/>
      <w:r>
        <w:rPr>
          <w:rtl/>
        </w:rPr>
        <w:t xml:space="preserve">את </w:t>
      </w:r>
      <w:bookmarkStart w:id="15792" w:name="_ETM_Q200_664069"/>
      <w:bookmarkEnd w:id="15792"/>
      <w:r>
        <w:rPr>
          <w:rtl/>
        </w:rPr>
        <w:t xml:space="preserve">המציאות </w:t>
      </w:r>
      <w:bookmarkStart w:id="15793" w:name="_ETM_Q200_664700"/>
      <w:bookmarkEnd w:id="15793"/>
      <w:r>
        <w:rPr>
          <w:rtl/>
        </w:rPr>
        <w:t>הקיימת</w:t>
      </w:r>
      <w:r>
        <w:rPr>
          <w:rFonts w:hint="cs"/>
          <w:rtl/>
        </w:rPr>
        <w:t>.</w:t>
      </w:r>
      <w:r>
        <w:rPr>
          <w:rtl/>
        </w:rPr>
        <w:t xml:space="preserve"> </w:t>
      </w:r>
      <w:bookmarkStart w:id="15794" w:name="_ETM_Q200_666389"/>
      <w:bookmarkEnd w:id="15794"/>
      <w:r>
        <w:rPr>
          <w:rtl/>
        </w:rPr>
        <w:t xml:space="preserve">ההסכם </w:t>
      </w:r>
      <w:bookmarkStart w:id="15795" w:name="_ETM_Q200_666959"/>
      <w:bookmarkEnd w:id="15795"/>
      <w:r>
        <w:rPr>
          <w:rtl/>
        </w:rPr>
        <w:t xml:space="preserve">הקואליציוני </w:t>
      </w:r>
      <w:bookmarkStart w:id="15796" w:name="_ETM_Q200_667799"/>
      <w:bookmarkEnd w:id="15796"/>
      <w:r>
        <w:rPr>
          <w:rtl/>
        </w:rPr>
        <w:t>המתהווה</w:t>
      </w:r>
      <w:r w:rsidR="00FE4FA0">
        <w:rPr>
          <w:rFonts w:hint="cs"/>
          <w:rtl/>
        </w:rPr>
        <w:t>,</w:t>
      </w:r>
      <w:r>
        <w:rPr>
          <w:rtl/>
        </w:rPr>
        <w:t xml:space="preserve"> </w:t>
      </w:r>
      <w:bookmarkStart w:id="15797" w:name="_ETM_Q200_669569"/>
      <w:bookmarkEnd w:id="15797"/>
      <w:r>
        <w:rPr>
          <w:rtl/>
        </w:rPr>
        <w:t>ש</w:t>
      </w:r>
      <w:bookmarkStart w:id="15798" w:name="_ETM_Q200_670079"/>
      <w:bookmarkEnd w:id="15798"/>
      <w:r>
        <w:rPr>
          <w:rtl/>
        </w:rPr>
        <w:t xml:space="preserve">בעקבותיו </w:t>
      </w:r>
      <w:bookmarkStart w:id="15799" w:name="_ETM_Q200_671040"/>
      <w:bookmarkEnd w:id="15799"/>
      <w:r>
        <w:rPr>
          <w:rtl/>
        </w:rPr>
        <w:t>ב</w:t>
      </w:r>
      <w:r>
        <w:rPr>
          <w:rFonts w:hint="cs"/>
          <w:rtl/>
        </w:rPr>
        <w:t>א</w:t>
      </w:r>
      <w:r>
        <w:rPr>
          <w:rtl/>
        </w:rPr>
        <w:t>ה</w:t>
      </w:r>
      <w:r>
        <w:rPr>
          <w:rFonts w:hint="cs"/>
          <w:rtl/>
        </w:rPr>
        <w:t xml:space="preserve"> הה</w:t>
      </w:r>
      <w:r>
        <w:rPr>
          <w:rtl/>
        </w:rPr>
        <w:t>צעה</w:t>
      </w:r>
      <w:r>
        <w:rPr>
          <w:rFonts w:hint="cs"/>
          <w:rtl/>
        </w:rPr>
        <w:t>,</w:t>
      </w:r>
      <w:r>
        <w:rPr>
          <w:rtl/>
        </w:rPr>
        <w:t xml:space="preserve"> </w:t>
      </w:r>
      <w:bookmarkStart w:id="15800" w:name="_ETM_Q200_672600"/>
      <w:bookmarkEnd w:id="15800"/>
      <w:r>
        <w:rPr>
          <w:rtl/>
        </w:rPr>
        <w:t xml:space="preserve">בא </w:t>
      </w:r>
      <w:bookmarkStart w:id="15801" w:name="_ETM_Q200_673200"/>
      <w:bookmarkEnd w:id="15801"/>
      <w:r>
        <w:rPr>
          <w:rtl/>
        </w:rPr>
        <w:t xml:space="preserve">להנציח </w:t>
      </w:r>
      <w:bookmarkStart w:id="15802" w:name="_ETM_Q200_674010"/>
      <w:bookmarkEnd w:id="15802"/>
      <w:r>
        <w:rPr>
          <w:rtl/>
        </w:rPr>
        <w:t xml:space="preserve">את </w:t>
      </w:r>
      <w:bookmarkStart w:id="15803" w:name="_ETM_Q200_674190"/>
      <w:bookmarkEnd w:id="15803"/>
      <w:r>
        <w:rPr>
          <w:rtl/>
        </w:rPr>
        <w:t xml:space="preserve">הכיבוש </w:t>
      </w:r>
      <w:bookmarkStart w:id="15804" w:name="_ETM_Q200_674850"/>
      <w:bookmarkEnd w:id="15804"/>
      <w:r>
        <w:rPr>
          <w:rtl/>
        </w:rPr>
        <w:t xml:space="preserve">בשטחים </w:t>
      </w:r>
      <w:bookmarkStart w:id="15805" w:name="_ETM_Q200_675540"/>
      <w:bookmarkEnd w:id="15805"/>
      <w:r>
        <w:rPr>
          <w:rtl/>
        </w:rPr>
        <w:t>הכבושים</w:t>
      </w:r>
      <w:r>
        <w:rPr>
          <w:rFonts w:hint="cs"/>
          <w:rtl/>
        </w:rPr>
        <w:t>.</w:t>
      </w:r>
      <w:r>
        <w:rPr>
          <w:rtl/>
        </w:rPr>
        <w:t xml:space="preserve"> </w:t>
      </w:r>
      <w:bookmarkStart w:id="15806" w:name="_ETM_Q200_677840"/>
      <w:bookmarkEnd w:id="15806"/>
    </w:p>
    <w:p w:rsidR="00016A5C" w:rsidRDefault="00016A5C" w:rsidP="0014526C">
      <w:pPr>
        <w:rPr>
          <w:rtl/>
        </w:rPr>
      </w:pPr>
      <w:bookmarkStart w:id="15807" w:name="_ETM_Q200_674798"/>
      <w:bookmarkStart w:id="15808" w:name="_ETM_Q200_674911"/>
      <w:bookmarkEnd w:id="15807"/>
      <w:bookmarkEnd w:id="15808"/>
    </w:p>
    <w:p w:rsidR="00016A5C" w:rsidRDefault="00016A5C" w:rsidP="00FE4FA0">
      <w:pPr>
        <w:rPr>
          <w:rtl/>
        </w:rPr>
      </w:pPr>
      <w:bookmarkStart w:id="15809" w:name="_ETM_Q200_675244"/>
      <w:bookmarkStart w:id="15810" w:name="_ETM_Q200_675354"/>
      <w:bookmarkEnd w:id="15809"/>
      <w:bookmarkEnd w:id="15810"/>
      <w:r>
        <w:rPr>
          <w:rtl/>
        </w:rPr>
        <w:t xml:space="preserve">אנחנו </w:t>
      </w:r>
      <w:bookmarkStart w:id="15811" w:name="_ETM_Q200_679549"/>
      <w:bookmarkEnd w:id="15811"/>
      <w:r>
        <w:rPr>
          <w:rtl/>
        </w:rPr>
        <w:t xml:space="preserve">דורשים </w:t>
      </w:r>
      <w:bookmarkStart w:id="15812" w:name="_ETM_Q200_681400"/>
      <w:bookmarkEnd w:id="15812"/>
      <w:r>
        <w:rPr>
          <w:rtl/>
        </w:rPr>
        <w:t xml:space="preserve">ואנחנו </w:t>
      </w:r>
      <w:bookmarkStart w:id="15813" w:name="_ETM_Q200_682270"/>
      <w:bookmarkEnd w:id="15813"/>
      <w:r>
        <w:rPr>
          <w:rtl/>
        </w:rPr>
        <w:t>מבקשים</w:t>
      </w:r>
      <w:r>
        <w:rPr>
          <w:rFonts w:hint="cs"/>
          <w:rtl/>
        </w:rPr>
        <w:t>,</w:t>
      </w:r>
      <w:r>
        <w:rPr>
          <w:rtl/>
        </w:rPr>
        <w:t xml:space="preserve"> </w:t>
      </w:r>
      <w:bookmarkStart w:id="15814" w:name="_ETM_Q200_683890"/>
      <w:bookmarkEnd w:id="15814"/>
      <w:r>
        <w:rPr>
          <w:rtl/>
        </w:rPr>
        <w:t xml:space="preserve">ואנחנו </w:t>
      </w:r>
      <w:bookmarkStart w:id="15815" w:name="_ETM_Q200_685739"/>
      <w:bookmarkEnd w:id="15815"/>
      <w:r>
        <w:rPr>
          <w:rtl/>
        </w:rPr>
        <w:t xml:space="preserve">רצינו </w:t>
      </w:r>
      <w:bookmarkStart w:id="15816" w:name="_ETM_Q200_686370"/>
      <w:bookmarkEnd w:id="15816"/>
      <w:r>
        <w:rPr>
          <w:rtl/>
        </w:rPr>
        <w:t>לראות</w:t>
      </w:r>
      <w:r>
        <w:rPr>
          <w:rFonts w:hint="cs"/>
          <w:rtl/>
        </w:rPr>
        <w:t xml:space="preserve"> אם קמה ממשלה חדשה </w:t>
      </w:r>
      <w:r w:rsidR="00AE7D4C">
        <w:rPr>
          <w:rFonts w:hint="cs"/>
          <w:rtl/>
        </w:rPr>
        <w:t>– – –</w:t>
      </w:r>
    </w:p>
    <w:p w:rsidR="00016A5C" w:rsidRDefault="00016A5C" w:rsidP="0014526C">
      <w:pPr>
        <w:rPr>
          <w:rtl/>
        </w:rPr>
      </w:pPr>
    </w:p>
    <w:p w:rsidR="00016A5C" w:rsidRDefault="00016A5C" w:rsidP="0014526C">
      <w:pPr>
        <w:pStyle w:val="af6"/>
        <w:keepNext/>
        <w:rPr>
          <w:rtl/>
        </w:rPr>
      </w:pPr>
      <w:r w:rsidRPr="00621B5A">
        <w:rPr>
          <w:rStyle w:val="TagStyle"/>
          <w:rtl/>
        </w:rPr>
        <w:t xml:space="preserve"> &lt;&lt; יור &gt;&gt; </w:t>
      </w:r>
      <w:r>
        <w:rPr>
          <w:rtl/>
        </w:rPr>
        <w:t>היו"ר יעקב מרגי:</w:t>
      </w:r>
      <w:r w:rsidRPr="00621B5A">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יוסף, אתה כבר שתי דקות אחרי הזמן שלך.</w:t>
      </w:r>
    </w:p>
    <w:p w:rsidR="00016A5C" w:rsidRDefault="00016A5C" w:rsidP="0014526C">
      <w:pPr>
        <w:rPr>
          <w:rtl/>
        </w:rPr>
      </w:pPr>
    </w:p>
    <w:p w:rsidR="00016A5C" w:rsidRDefault="00016A5C" w:rsidP="0014526C">
      <w:pPr>
        <w:pStyle w:val="-"/>
        <w:keepNext/>
        <w:rPr>
          <w:rtl/>
        </w:rPr>
      </w:pPr>
      <w:bookmarkStart w:id="15817" w:name="ET_speakercontinue_5696_23"/>
      <w:r w:rsidRPr="00621B5A">
        <w:rPr>
          <w:rStyle w:val="TagStyle"/>
          <w:rtl/>
        </w:rPr>
        <w:t xml:space="preserve"> &lt;&lt; דובר_המשך &gt;&gt; </w:t>
      </w:r>
      <w:r>
        <w:rPr>
          <w:rtl/>
        </w:rPr>
        <w:t>יוסף עטאונה (חד"ש-תע"ל):</w:t>
      </w:r>
      <w:r w:rsidRPr="00621B5A">
        <w:rPr>
          <w:rStyle w:val="TagStyle"/>
          <w:rtl/>
        </w:rPr>
        <w:t xml:space="preserve"> &lt;&lt; דובר_המשך &gt;&gt;</w:t>
      </w:r>
      <w:r>
        <w:rPr>
          <w:rtl/>
        </w:rPr>
        <w:t xml:space="preserve">   </w:t>
      </w:r>
      <w:bookmarkEnd w:id="15817"/>
    </w:p>
    <w:p w:rsidR="00016A5C" w:rsidRDefault="00016A5C" w:rsidP="00BB4431">
      <w:pPr>
        <w:rPr>
          <w:rtl/>
        </w:rPr>
      </w:pPr>
    </w:p>
    <w:p w:rsidR="00016A5C" w:rsidRDefault="00016A5C" w:rsidP="0014526C">
      <w:pPr>
        <w:rPr>
          <w:rtl/>
        </w:rPr>
      </w:pPr>
      <w:bookmarkStart w:id="15818" w:name="_ETM_Q200_687570"/>
      <w:bookmarkStart w:id="15819" w:name="_ETM_Q200_692220"/>
      <w:bookmarkEnd w:id="15818"/>
      <w:bookmarkEnd w:id="15819"/>
      <w:r>
        <w:rPr>
          <w:rtl/>
        </w:rPr>
        <w:t xml:space="preserve">אני </w:t>
      </w:r>
      <w:bookmarkStart w:id="15820" w:name="_ETM_Q200_692910"/>
      <w:bookmarkEnd w:id="15820"/>
      <w:r>
        <w:rPr>
          <w:rFonts w:hint="cs"/>
          <w:rtl/>
        </w:rPr>
        <w:t>א</w:t>
      </w:r>
      <w:r>
        <w:rPr>
          <w:rtl/>
        </w:rPr>
        <w:t xml:space="preserve">נסה </w:t>
      </w:r>
      <w:bookmarkStart w:id="15821" w:name="_ETM_Q200_693450"/>
      <w:bookmarkEnd w:id="15821"/>
      <w:r>
        <w:rPr>
          <w:rtl/>
        </w:rPr>
        <w:t>לסכם</w:t>
      </w:r>
      <w:r>
        <w:rPr>
          <w:rFonts w:hint="cs"/>
          <w:rtl/>
        </w:rPr>
        <w:t>,</w:t>
      </w:r>
      <w:r>
        <w:rPr>
          <w:rtl/>
        </w:rPr>
        <w:t xml:space="preserve"> </w:t>
      </w:r>
      <w:bookmarkStart w:id="15822" w:name="_ETM_Q200_694670"/>
      <w:bookmarkEnd w:id="15822"/>
      <w:r>
        <w:rPr>
          <w:rtl/>
        </w:rPr>
        <w:t xml:space="preserve">כי </w:t>
      </w:r>
      <w:bookmarkStart w:id="15823" w:name="_ETM_Q200_697130"/>
      <w:bookmarkStart w:id="15824" w:name="_ETM_Q200_697590"/>
      <w:bookmarkEnd w:id="15823"/>
      <w:bookmarkEnd w:id="15824"/>
      <w:r>
        <w:rPr>
          <w:rtl/>
        </w:rPr>
        <w:t xml:space="preserve">רציתי </w:t>
      </w:r>
      <w:bookmarkStart w:id="15825" w:name="_ETM_Q200_698010"/>
      <w:bookmarkEnd w:id="15825"/>
      <w:r>
        <w:rPr>
          <w:rtl/>
        </w:rPr>
        <w:t xml:space="preserve">לדבר </w:t>
      </w:r>
      <w:bookmarkStart w:id="15826" w:name="_ETM_Q200_698489"/>
      <w:bookmarkEnd w:id="15826"/>
      <w:r>
        <w:rPr>
          <w:rtl/>
        </w:rPr>
        <w:t xml:space="preserve">גם על </w:t>
      </w:r>
      <w:bookmarkStart w:id="15827" w:name="_ETM_Q200_698760"/>
      <w:bookmarkEnd w:id="15827"/>
      <w:r w:rsidR="00AE7D4C">
        <w:rPr>
          <w:rFonts w:hint="cs"/>
          <w:rtl/>
        </w:rPr>
        <w:t>– – –</w:t>
      </w:r>
    </w:p>
    <w:p w:rsidR="00016A5C" w:rsidRDefault="00016A5C" w:rsidP="0014526C">
      <w:pPr>
        <w:rPr>
          <w:rtl/>
        </w:rPr>
      </w:pPr>
    </w:p>
    <w:p w:rsidR="00016A5C" w:rsidRDefault="00016A5C" w:rsidP="0014526C">
      <w:pPr>
        <w:pStyle w:val="af6"/>
        <w:keepNext/>
        <w:rPr>
          <w:rtl/>
        </w:rPr>
      </w:pPr>
      <w:r w:rsidRPr="00621B5A">
        <w:rPr>
          <w:rStyle w:val="TagStyle"/>
          <w:rtl/>
        </w:rPr>
        <w:t xml:space="preserve"> &lt;&lt; יור &gt;&gt; </w:t>
      </w:r>
      <w:r>
        <w:rPr>
          <w:rtl/>
        </w:rPr>
        <w:t>היו"ר יעקב מרגי:</w:t>
      </w:r>
      <w:r w:rsidRPr="00621B5A">
        <w:rPr>
          <w:rStyle w:val="TagStyle"/>
          <w:rtl/>
        </w:rPr>
        <w:t xml:space="preserve"> &lt;&lt; יור &gt;&gt;</w:t>
      </w:r>
      <w:r>
        <w:rPr>
          <w:rtl/>
        </w:rPr>
        <w:t xml:space="preserve">   </w:t>
      </w:r>
    </w:p>
    <w:p w:rsidR="00016A5C" w:rsidRDefault="00016A5C" w:rsidP="00BB4431">
      <w:pPr>
        <w:rPr>
          <w:rtl/>
        </w:rPr>
      </w:pPr>
    </w:p>
    <w:p w:rsidR="00016A5C" w:rsidRPr="00621B5A" w:rsidRDefault="00016A5C" w:rsidP="0014526C">
      <w:pPr>
        <w:rPr>
          <w:rtl/>
        </w:rPr>
      </w:pPr>
      <w:r>
        <w:rPr>
          <w:rFonts w:hint="cs"/>
          <w:rtl/>
        </w:rPr>
        <w:t>יהיו עוד הזדמנויות.</w:t>
      </w:r>
    </w:p>
    <w:p w:rsidR="00016A5C" w:rsidRDefault="00016A5C" w:rsidP="0014526C">
      <w:pPr>
        <w:rPr>
          <w:rtl/>
        </w:rPr>
      </w:pPr>
    </w:p>
    <w:p w:rsidR="00016A5C" w:rsidRDefault="00016A5C" w:rsidP="0014526C">
      <w:pPr>
        <w:pStyle w:val="-"/>
        <w:keepNext/>
        <w:rPr>
          <w:rtl/>
        </w:rPr>
      </w:pPr>
      <w:bookmarkStart w:id="15828" w:name="ET_speakercontinue_5696_25"/>
      <w:r w:rsidRPr="00621B5A">
        <w:rPr>
          <w:rStyle w:val="TagStyle"/>
          <w:rtl/>
        </w:rPr>
        <w:t xml:space="preserve"> &lt;&lt; דובר_המשך &gt;&gt; </w:t>
      </w:r>
      <w:r>
        <w:rPr>
          <w:rtl/>
        </w:rPr>
        <w:t>יוסף עטאונה (חד"ש-תע"ל):</w:t>
      </w:r>
      <w:r w:rsidRPr="00621B5A">
        <w:rPr>
          <w:rStyle w:val="TagStyle"/>
          <w:rtl/>
        </w:rPr>
        <w:t xml:space="preserve"> &lt;&lt; דובר_המשך &gt;&gt;</w:t>
      </w:r>
      <w:r>
        <w:rPr>
          <w:rtl/>
        </w:rPr>
        <w:t xml:space="preserve">   </w:t>
      </w:r>
      <w:bookmarkEnd w:id="15828"/>
    </w:p>
    <w:p w:rsidR="00016A5C" w:rsidRDefault="00016A5C" w:rsidP="00BB4431">
      <w:pPr>
        <w:rPr>
          <w:rtl/>
        </w:rPr>
      </w:pPr>
    </w:p>
    <w:p w:rsidR="00016A5C" w:rsidRDefault="00016A5C" w:rsidP="0014526C">
      <w:pPr>
        <w:rPr>
          <w:rtl/>
        </w:rPr>
      </w:pPr>
      <w:r>
        <w:rPr>
          <w:rFonts w:hint="cs"/>
          <w:rtl/>
        </w:rPr>
        <w:t>אבל כל זאת, אנסה להתכנס לזמן.</w:t>
      </w:r>
      <w:bookmarkStart w:id="15829" w:name="_ETM_Q200_703450"/>
      <w:bookmarkEnd w:id="15829"/>
      <w:r>
        <w:rPr>
          <w:rFonts w:hint="cs"/>
          <w:rtl/>
        </w:rPr>
        <w:t xml:space="preserve"> </w:t>
      </w:r>
      <w:r>
        <w:rPr>
          <w:rtl/>
        </w:rPr>
        <w:t xml:space="preserve">עוד </w:t>
      </w:r>
      <w:bookmarkStart w:id="15830" w:name="_ETM_Q200_703690"/>
      <w:bookmarkEnd w:id="15830"/>
      <w:r>
        <w:rPr>
          <w:rtl/>
        </w:rPr>
        <w:t>דקה</w:t>
      </w:r>
      <w:r>
        <w:rPr>
          <w:rFonts w:hint="cs"/>
          <w:rtl/>
        </w:rPr>
        <w:t>, דקתיים ואני מסיים.</w:t>
      </w:r>
    </w:p>
    <w:p w:rsidR="00016A5C" w:rsidRDefault="00016A5C" w:rsidP="0014526C">
      <w:pPr>
        <w:rPr>
          <w:rtl/>
        </w:rPr>
      </w:pPr>
      <w:bookmarkStart w:id="15831" w:name="_ETM_Q200_705767"/>
      <w:bookmarkStart w:id="15832" w:name="_ETM_Q200_705915"/>
      <w:bookmarkEnd w:id="15831"/>
      <w:bookmarkEnd w:id="15832"/>
    </w:p>
    <w:p w:rsidR="00016A5C" w:rsidRDefault="00016A5C" w:rsidP="0014526C">
      <w:pPr>
        <w:pStyle w:val="af6"/>
        <w:keepNext/>
        <w:rPr>
          <w:rtl/>
        </w:rPr>
      </w:pPr>
      <w:r w:rsidRPr="00621B5A">
        <w:rPr>
          <w:rStyle w:val="TagStyle"/>
          <w:rtl/>
        </w:rPr>
        <w:t xml:space="preserve"> &lt;&lt; יור &gt;&gt; </w:t>
      </w:r>
      <w:r>
        <w:rPr>
          <w:rtl/>
        </w:rPr>
        <w:t>היו"ר יעקב מרגי:</w:t>
      </w:r>
      <w:r w:rsidRPr="00621B5A">
        <w:rPr>
          <w:rStyle w:val="TagStyle"/>
          <w:rtl/>
        </w:rPr>
        <w:t xml:space="preserve"> &lt;&lt; יור &gt;&gt;</w:t>
      </w:r>
      <w:r>
        <w:rPr>
          <w:rtl/>
        </w:rPr>
        <w:t xml:space="preserve">   </w:t>
      </w:r>
    </w:p>
    <w:p w:rsidR="00016A5C" w:rsidRDefault="00016A5C" w:rsidP="00BB4431">
      <w:pPr>
        <w:rPr>
          <w:rtl/>
        </w:rPr>
      </w:pPr>
    </w:p>
    <w:p w:rsidR="00016A5C" w:rsidRDefault="00016A5C" w:rsidP="0014526C">
      <w:pPr>
        <w:rPr>
          <w:rtl/>
        </w:rPr>
      </w:pPr>
      <w:r>
        <w:rPr>
          <w:rFonts w:hint="cs"/>
          <w:rtl/>
        </w:rPr>
        <w:t>קח עוד דקה</w:t>
      </w:r>
      <w:bookmarkStart w:id="15833" w:name="_ETM_Q200_704960"/>
      <w:bookmarkEnd w:id="15833"/>
      <w:r>
        <w:rPr>
          <w:rFonts w:hint="cs"/>
          <w:rtl/>
        </w:rPr>
        <w:t>. בבקשה.</w:t>
      </w:r>
    </w:p>
    <w:p w:rsidR="00016A5C" w:rsidRDefault="00016A5C" w:rsidP="0014526C">
      <w:pPr>
        <w:rPr>
          <w:rtl/>
        </w:rPr>
      </w:pPr>
      <w:bookmarkStart w:id="15834" w:name="_ETM_Q200_705042"/>
      <w:bookmarkEnd w:id="15834"/>
    </w:p>
    <w:p w:rsidR="00016A5C" w:rsidRDefault="00016A5C" w:rsidP="0014526C">
      <w:pPr>
        <w:pStyle w:val="-"/>
        <w:keepNext/>
        <w:rPr>
          <w:rtl/>
        </w:rPr>
      </w:pPr>
      <w:bookmarkStart w:id="15835" w:name="ET_speakercontinue_5696_27"/>
      <w:r w:rsidRPr="00621B5A">
        <w:rPr>
          <w:rStyle w:val="TagStyle"/>
          <w:rtl/>
        </w:rPr>
        <w:t xml:space="preserve"> &lt;&lt; דובר_המשך &gt;&gt; </w:t>
      </w:r>
      <w:r>
        <w:rPr>
          <w:rtl/>
        </w:rPr>
        <w:t>יוסף עטאונה (חד"ש-תע"ל):</w:t>
      </w:r>
      <w:r w:rsidRPr="00621B5A">
        <w:rPr>
          <w:rStyle w:val="TagStyle"/>
          <w:rtl/>
        </w:rPr>
        <w:t xml:space="preserve"> &lt;&lt; דובר_המשך &gt;&gt;</w:t>
      </w:r>
      <w:r>
        <w:rPr>
          <w:rtl/>
        </w:rPr>
        <w:t xml:space="preserve">   </w:t>
      </w:r>
      <w:bookmarkEnd w:id="15835"/>
    </w:p>
    <w:p w:rsidR="00016A5C" w:rsidRDefault="00016A5C" w:rsidP="00BB4431">
      <w:pPr>
        <w:rPr>
          <w:rtl/>
        </w:rPr>
      </w:pPr>
    </w:p>
    <w:p w:rsidR="00016A5C" w:rsidRDefault="00016A5C" w:rsidP="00FE4FA0">
      <w:pPr>
        <w:rPr>
          <w:rtl/>
        </w:rPr>
      </w:pPr>
      <w:bookmarkStart w:id="15836" w:name="_ETM_Q200_706719"/>
      <w:bookmarkEnd w:id="15836"/>
      <w:r>
        <w:rPr>
          <w:rtl/>
        </w:rPr>
        <w:t xml:space="preserve"> </w:t>
      </w:r>
      <w:bookmarkStart w:id="15837" w:name="_ETM_Q200_704110"/>
      <w:bookmarkStart w:id="15838" w:name="_ETM_Q200_706569"/>
      <w:bookmarkEnd w:id="15837"/>
      <w:bookmarkEnd w:id="15838"/>
      <w:r>
        <w:rPr>
          <w:rtl/>
        </w:rPr>
        <w:t xml:space="preserve">עוד </w:t>
      </w:r>
      <w:bookmarkStart w:id="15839" w:name="_ETM_Q200_706809"/>
      <w:bookmarkEnd w:id="15839"/>
      <w:r>
        <w:rPr>
          <w:rtl/>
        </w:rPr>
        <w:t>דקה</w:t>
      </w:r>
      <w:r>
        <w:rPr>
          <w:rFonts w:hint="cs"/>
          <w:rtl/>
        </w:rPr>
        <w:t>.</w:t>
      </w:r>
      <w:r>
        <w:rPr>
          <w:rtl/>
        </w:rPr>
        <w:t xml:space="preserve"> </w:t>
      </w:r>
      <w:bookmarkStart w:id="15840" w:name="_ETM_Q200_707720"/>
      <w:bookmarkEnd w:id="15840"/>
      <w:r>
        <w:rPr>
          <w:rtl/>
        </w:rPr>
        <w:t xml:space="preserve">ולכן </w:t>
      </w:r>
      <w:bookmarkStart w:id="15841" w:name="_ETM_Q200_708470"/>
      <w:bookmarkEnd w:id="15841"/>
      <w:r>
        <w:rPr>
          <w:rtl/>
        </w:rPr>
        <w:t xml:space="preserve">במקום </w:t>
      </w:r>
      <w:bookmarkStart w:id="15842" w:name="_ETM_Q200_709610"/>
      <w:bookmarkEnd w:id="15842"/>
      <w:r>
        <w:rPr>
          <w:rtl/>
        </w:rPr>
        <w:t xml:space="preserve">לחשוב </w:t>
      </w:r>
      <w:bookmarkStart w:id="15843" w:name="_ETM_Q200_711190"/>
      <w:bookmarkEnd w:id="15843"/>
      <w:r>
        <w:rPr>
          <w:rtl/>
        </w:rPr>
        <w:t xml:space="preserve">איך </w:t>
      </w:r>
      <w:bookmarkStart w:id="15844" w:name="_ETM_Q200_711640"/>
      <w:bookmarkEnd w:id="15844"/>
      <w:r>
        <w:rPr>
          <w:rtl/>
        </w:rPr>
        <w:t xml:space="preserve">סמוטריץ' </w:t>
      </w:r>
      <w:bookmarkStart w:id="15845" w:name="_ETM_Q200_713799"/>
      <w:bookmarkEnd w:id="15845"/>
      <w:r>
        <w:rPr>
          <w:rtl/>
        </w:rPr>
        <w:t>יש</w:t>
      </w:r>
      <w:bookmarkStart w:id="15846" w:name="_ETM_Q200_714069"/>
      <w:bookmarkEnd w:id="15846"/>
      <w:r>
        <w:rPr>
          <w:rtl/>
        </w:rPr>
        <w:t>לו</w:t>
      </w:r>
      <w:r>
        <w:rPr>
          <w:rFonts w:hint="cs"/>
          <w:rtl/>
        </w:rPr>
        <w:t>ט</w:t>
      </w:r>
      <w:r>
        <w:rPr>
          <w:rtl/>
        </w:rPr>
        <w:t xml:space="preserve"> </w:t>
      </w:r>
      <w:bookmarkStart w:id="15847" w:name="_ETM_Q200_715599"/>
      <w:bookmarkEnd w:id="15847"/>
      <w:r>
        <w:rPr>
          <w:rtl/>
        </w:rPr>
        <w:t>במ</w:t>
      </w:r>
      <w:r w:rsidR="00FE4FA0">
        <w:rPr>
          <w:rFonts w:hint="cs"/>
          <w:rtl/>
        </w:rPr>
        <w:t>י</w:t>
      </w:r>
      <w:r>
        <w:rPr>
          <w:rtl/>
        </w:rPr>
        <w:t xml:space="preserve">נהל </w:t>
      </w:r>
      <w:bookmarkStart w:id="15848" w:name="_ETM_Q200_717209"/>
      <w:bookmarkEnd w:id="15848"/>
      <w:r>
        <w:rPr>
          <w:rtl/>
        </w:rPr>
        <w:t xml:space="preserve">האזרחי </w:t>
      </w:r>
      <w:bookmarkStart w:id="15849" w:name="_ETM_Q200_717989"/>
      <w:bookmarkEnd w:id="15849"/>
      <w:r>
        <w:rPr>
          <w:rtl/>
        </w:rPr>
        <w:t>ו</w:t>
      </w:r>
      <w:bookmarkStart w:id="15850" w:name="_ETM_Q200_718170"/>
      <w:bookmarkEnd w:id="15850"/>
      <w:r w:rsidR="00FE4FA0">
        <w:rPr>
          <w:rFonts w:hint="cs"/>
          <w:rtl/>
        </w:rPr>
        <w:t>ב</w:t>
      </w:r>
      <w:r>
        <w:rPr>
          <w:rtl/>
        </w:rPr>
        <w:t xml:space="preserve">מתאם </w:t>
      </w:r>
      <w:bookmarkStart w:id="15851" w:name="_ETM_Q200_718739"/>
      <w:bookmarkEnd w:id="15851"/>
      <w:r>
        <w:rPr>
          <w:rtl/>
        </w:rPr>
        <w:t xml:space="preserve">הפעולות </w:t>
      </w:r>
      <w:bookmarkStart w:id="15852" w:name="_ETM_Q200_719400"/>
      <w:bookmarkEnd w:id="15852"/>
      <w:r>
        <w:rPr>
          <w:rtl/>
        </w:rPr>
        <w:t xml:space="preserve">בשטחים </w:t>
      </w:r>
      <w:bookmarkStart w:id="15853" w:name="_ETM_Q200_720400"/>
      <w:bookmarkEnd w:id="15853"/>
      <w:r>
        <w:rPr>
          <w:rtl/>
        </w:rPr>
        <w:t xml:space="preserve">כדי </w:t>
      </w:r>
      <w:bookmarkStart w:id="15854" w:name="_ETM_Q200_722340"/>
      <w:bookmarkEnd w:id="15854"/>
      <w:r>
        <w:rPr>
          <w:rtl/>
        </w:rPr>
        <w:t>לספ</w:t>
      </w:r>
      <w:r>
        <w:rPr>
          <w:rFonts w:hint="cs"/>
          <w:rtl/>
        </w:rPr>
        <w:t>ח</w:t>
      </w:r>
      <w:bookmarkStart w:id="15855" w:name="_ETM_Q200_723059"/>
      <w:bookmarkEnd w:id="15855"/>
      <w:r>
        <w:rPr>
          <w:rtl/>
        </w:rPr>
        <w:t xml:space="preserve"> </w:t>
      </w:r>
      <w:bookmarkStart w:id="15856" w:name="_ETM_Q200_723950"/>
      <w:bookmarkEnd w:id="15856"/>
      <w:r>
        <w:rPr>
          <w:rtl/>
        </w:rPr>
        <w:t xml:space="preserve">שטחים </w:t>
      </w:r>
      <w:bookmarkStart w:id="15857" w:name="_ETM_Q200_724700"/>
      <w:bookmarkEnd w:id="15857"/>
      <w:r>
        <w:rPr>
          <w:rFonts w:hint="cs"/>
          <w:rtl/>
        </w:rPr>
        <w:t>מ</w:t>
      </w:r>
      <w:r>
        <w:rPr>
          <w:rtl/>
        </w:rPr>
        <w:t xml:space="preserve">שטחי </w:t>
      </w:r>
      <w:bookmarkStart w:id="15858" w:name="_ETM_Q200_725569"/>
      <w:bookmarkEnd w:id="15858"/>
      <w:r>
        <w:t>C</w:t>
      </w:r>
      <w:bookmarkStart w:id="15859" w:name="_ETM_Q200_726670"/>
      <w:bookmarkEnd w:id="15859"/>
      <w:r>
        <w:rPr>
          <w:rFonts w:hint="cs"/>
          <w:rtl/>
        </w:rPr>
        <w:t xml:space="preserve">, </w:t>
      </w:r>
      <w:r>
        <w:rPr>
          <w:rtl/>
        </w:rPr>
        <w:t xml:space="preserve">אנחנו </w:t>
      </w:r>
      <w:bookmarkStart w:id="15860" w:name="_ETM_Q200_727390"/>
      <w:bookmarkEnd w:id="15860"/>
      <w:r>
        <w:rPr>
          <w:rtl/>
        </w:rPr>
        <w:t>צר</w:t>
      </w:r>
      <w:r w:rsidR="00FE4FA0">
        <w:rPr>
          <w:rFonts w:hint="cs"/>
          <w:rtl/>
        </w:rPr>
        <w:t>י</w:t>
      </w:r>
      <w:r>
        <w:rPr>
          <w:rtl/>
        </w:rPr>
        <w:t xml:space="preserve">כים </w:t>
      </w:r>
      <w:bookmarkStart w:id="15861" w:name="_ETM_Q200_728260"/>
      <w:bookmarkEnd w:id="15861"/>
      <w:r>
        <w:rPr>
          <w:rtl/>
        </w:rPr>
        <w:t xml:space="preserve">ומצפים </w:t>
      </w:r>
      <w:bookmarkStart w:id="15862" w:name="_ETM_Q200_729410"/>
      <w:bookmarkEnd w:id="15862"/>
      <w:r>
        <w:rPr>
          <w:rFonts w:hint="cs"/>
          <w:rtl/>
        </w:rPr>
        <w:t>מה</w:t>
      </w:r>
      <w:r>
        <w:rPr>
          <w:rtl/>
        </w:rPr>
        <w:t xml:space="preserve">ממשלה </w:t>
      </w:r>
      <w:bookmarkStart w:id="15863" w:name="_ETM_Q200_730400"/>
      <w:bookmarkStart w:id="15864" w:name="_ETM_Q200_731000"/>
      <w:bookmarkEnd w:id="15863"/>
      <w:bookmarkEnd w:id="15864"/>
      <w:r>
        <w:rPr>
          <w:rFonts w:hint="cs"/>
          <w:rtl/>
        </w:rPr>
        <w:t>ה</w:t>
      </w:r>
      <w:r>
        <w:rPr>
          <w:rtl/>
        </w:rPr>
        <w:t xml:space="preserve">עתידית </w:t>
      </w:r>
      <w:bookmarkStart w:id="15865" w:name="_ETM_Q200_731599"/>
      <w:bookmarkEnd w:id="15865"/>
      <w:r>
        <w:rPr>
          <w:rtl/>
        </w:rPr>
        <w:t xml:space="preserve">שתקום </w:t>
      </w:r>
      <w:bookmarkStart w:id="15866" w:name="_ETM_Q200_732700"/>
      <w:bookmarkEnd w:id="15866"/>
      <w:r>
        <w:rPr>
          <w:rtl/>
        </w:rPr>
        <w:t xml:space="preserve">למען </w:t>
      </w:r>
      <w:bookmarkStart w:id="15867" w:name="_ETM_Q200_733389"/>
      <w:bookmarkEnd w:id="15867"/>
      <w:r>
        <w:rPr>
          <w:rtl/>
        </w:rPr>
        <w:t xml:space="preserve">שני </w:t>
      </w:r>
      <w:bookmarkStart w:id="15868" w:name="_ETM_Q200_733840"/>
      <w:bookmarkEnd w:id="15868"/>
      <w:r>
        <w:rPr>
          <w:rtl/>
        </w:rPr>
        <w:t>העמים</w:t>
      </w:r>
      <w:bookmarkStart w:id="15869" w:name="_ETM_Q200_735883"/>
      <w:bookmarkEnd w:id="15869"/>
      <w:r>
        <w:rPr>
          <w:rtl/>
        </w:rPr>
        <w:t xml:space="preserve"> </w:t>
      </w:r>
      <w:bookmarkStart w:id="15870" w:name="_ETM_Q200_734889"/>
      <w:bookmarkEnd w:id="15870"/>
      <w:r>
        <w:rPr>
          <w:rtl/>
        </w:rPr>
        <w:t xml:space="preserve">לפרק </w:t>
      </w:r>
      <w:bookmarkStart w:id="15871" w:name="_ETM_Q200_735400"/>
      <w:bookmarkEnd w:id="15871"/>
      <w:r>
        <w:rPr>
          <w:rtl/>
        </w:rPr>
        <w:t>התנחלויות</w:t>
      </w:r>
      <w:r>
        <w:rPr>
          <w:rFonts w:hint="cs"/>
          <w:rtl/>
        </w:rPr>
        <w:t>,</w:t>
      </w:r>
      <w:r>
        <w:rPr>
          <w:rtl/>
        </w:rPr>
        <w:t xml:space="preserve"> </w:t>
      </w:r>
      <w:bookmarkStart w:id="15872" w:name="_ETM_Q200_736569"/>
      <w:bookmarkEnd w:id="15872"/>
      <w:r>
        <w:rPr>
          <w:rtl/>
        </w:rPr>
        <w:t xml:space="preserve">לסיים </w:t>
      </w:r>
      <w:bookmarkStart w:id="15873" w:name="_ETM_Q200_737110"/>
      <w:bookmarkEnd w:id="15873"/>
      <w:r>
        <w:rPr>
          <w:rtl/>
        </w:rPr>
        <w:t xml:space="preserve">את </w:t>
      </w:r>
      <w:bookmarkStart w:id="15874" w:name="_ETM_Q200_737229"/>
      <w:bookmarkEnd w:id="15874"/>
      <w:r>
        <w:rPr>
          <w:rtl/>
        </w:rPr>
        <w:t xml:space="preserve">הכיבוש </w:t>
      </w:r>
      <w:bookmarkStart w:id="15875" w:name="_ETM_Q200_738099"/>
      <w:bookmarkEnd w:id="15875"/>
      <w:r>
        <w:rPr>
          <w:rtl/>
        </w:rPr>
        <w:t xml:space="preserve">ולהקים </w:t>
      </w:r>
      <w:bookmarkStart w:id="15876" w:name="_ETM_Q200_738789"/>
      <w:bookmarkEnd w:id="15876"/>
      <w:r>
        <w:rPr>
          <w:rtl/>
        </w:rPr>
        <w:t xml:space="preserve">מדינה </w:t>
      </w:r>
      <w:bookmarkStart w:id="15877" w:name="_ETM_Q200_739270"/>
      <w:bookmarkEnd w:id="15877"/>
      <w:r>
        <w:rPr>
          <w:rtl/>
        </w:rPr>
        <w:t xml:space="preserve">פלסטינית </w:t>
      </w:r>
      <w:bookmarkStart w:id="15878" w:name="_ETM_Q200_740020"/>
      <w:bookmarkEnd w:id="15878"/>
      <w:r>
        <w:rPr>
          <w:rtl/>
        </w:rPr>
        <w:t xml:space="preserve">לצד </w:t>
      </w:r>
      <w:bookmarkStart w:id="15879" w:name="_ETM_Q200_740500"/>
      <w:bookmarkEnd w:id="15879"/>
      <w:r>
        <w:rPr>
          <w:rtl/>
        </w:rPr>
        <w:t xml:space="preserve">מדינת </w:t>
      </w:r>
      <w:bookmarkStart w:id="15880" w:name="_ETM_Q200_740919"/>
      <w:bookmarkEnd w:id="15880"/>
      <w:r>
        <w:rPr>
          <w:rtl/>
        </w:rPr>
        <w:t>ישראל</w:t>
      </w:r>
      <w:r>
        <w:rPr>
          <w:rFonts w:hint="cs"/>
          <w:rtl/>
        </w:rPr>
        <w:t>.</w:t>
      </w:r>
      <w:r>
        <w:rPr>
          <w:rtl/>
        </w:rPr>
        <w:t xml:space="preserve"> </w:t>
      </w:r>
      <w:bookmarkStart w:id="15881" w:name="_ETM_Q200_741490"/>
      <w:bookmarkEnd w:id="15881"/>
      <w:r>
        <w:rPr>
          <w:rtl/>
        </w:rPr>
        <w:t xml:space="preserve">תודה </w:t>
      </w:r>
      <w:bookmarkStart w:id="15882" w:name="_ETM_Q200_741759"/>
      <w:bookmarkEnd w:id="15882"/>
      <w:r>
        <w:rPr>
          <w:rtl/>
        </w:rPr>
        <w:t>רבה</w:t>
      </w:r>
      <w:r>
        <w:rPr>
          <w:rFonts w:hint="cs"/>
          <w:rtl/>
        </w:rPr>
        <w:t>.</w:t>
      </w:r>
      <w:r>
        <w:rPr>
          <w:rtl/>
        </w:rPr>
        <w:t xml:space="preserve"> </w:t>
      </w:r>
      <w:bookmarkStart w:id="15883" w:name="_ETM_Q200_742090"/>
      <w:bookmarkStart w:id="15884" w:name="_ETM_Q200_755000"/>
      <w:bookmarkEnd w:id="15883"/>
      <w:bookmarkEnd w:id="15884"/>
    </w:p>
    <w:p w:rsidR="00016A5C" w:rsidRDefault="00016A5C" w:rsidP="0014526C">
      <w:pPr>
        <w:rPr>
          <w:rtl/>
          <w:lang w:eastAsia="he-IL"/>
        </w:rPr>
      </w:pPr>
    </w:p>
    <w:p w:rsidR="00DC08C8" w:rsidRDefault="00DC08C8" w:rsidP="0014526C">
      <w:pPr>
        <w:pStyle w:val="af6"/>
        <w:keepNext/>
        <w:rPr>
          <w:rtl/>
        </w:rPr>
      </w:pPr>
      <w:r w:rsidRPr="00F53A28">
        <w:rPr>
          <w:rStyle w:val="TagStyle"/>
          <w:rtl/>
        </w:rPr>
        <w:t xml:space="preserve">&lt;&lt; יור &gt;&gt; </w:t>
      </w:r>
      <w:r>
        <w:rPr>
          <w:rtl/>
        </w:rPr>
        <w:t>היו"ר יעקב מרגי:</w:t>
      </w:r>
      <w:r w:rsidRPr="00F53A28">
        <w:rPr>
          <w:rStyle w:val="TagStyle"/>
          <w:rtl/>
        </w:rPr>
        <w:t xml:space="preserve"> &lt;&lt; יור &gt;&gt;</w:t>
      </w:r>
      <w:r>
        <w:rPr>
          <w:rtl/>
        </w:rPr>
        <w:t xml:space="preserve">   </w:t>
      </w:r>
    </w:p>
    <w:p w:rsidR="00DC08C8" w:rsidRDefault="00DC08C8" w:rsidP="00BB4431">
      <w:pPr>
        <w:rPr>
          <w:rtl/>
          <w:lang w:eastAsia="he-IL"/>
        </w:rPr>
      </w:pPr>
    </w:p>
    <w:p w:rsidR="00DC08C8" w:rsidRDefault="00DC08C8" w:rsidP="00FE4FA0">
      <w:pPr>
        <w:rPr>
          <w:rtl/>
          <w:lang w:eastAsia="he-IL"/>
        </w:rPr>
      </w:pPr>
      <w:r>
        <w:rPr>
          <w:rFonts w:hint="cs"/>
          <w:rtl/>
          <w:lang w:eastAsia="he-IL"/>
        </w:rPr>
        <w:t xml:space="preserve">תודה רבה. חברת הכנסת גלית דיסטל אטבריאן </w:t>
      </w:r>
      <w:r>
        <w:rPr>
          <w:rtl/>
          <w:lang w:eastAsia="he-IL"/>
        </w:rPr>
        <w:t>–</w:t>
      </w:r>
      <w:r>
        <w:rPr>
          <w:rFonts w:hint="cs"/>
          <w:rtl/>
          <w:lang w:eastAsia="he-IL"/>
        </w:rPr>
        <w:t xml:space="preserve"> איננה. חבר הכנסת א</w:t>
      </w:r>
      <w:r w:rsidR="00FE4FA0">
        <w:rPr>
          <w:rFonts w:hint="cs"/>
          <w:rtl/>
          <w:lang w:eastAsia="he-IL"/>
        </w:rPr>
        <w:t>י</w:t>
      </w:r>
      <w:r>
        <w:rPr>
          <w:rFonts w:hint="cs"/>
          <w:rtl/>
          <w:lang w:eastAsia="he-IL"/>
        </w:rPr>
        <w:t>ימן עודה</w:t>
      </w:r>
      <w:r w:rsidR="00FE4FA0">
        <w:rPr>
          <w:rFonts w:hint="cs"/>
          <w:rtl/>
          <w:lang w:eastAsia="he-IL"/>
        </w:rPr>
        <w:t>,</w:t>
      </w:r>
      <w:r>
        <w:rPr>
          <w:rFonts w:hint="cs"/>
          <w:rtl/>
          <w:lang w:eastAsia="he-IL"/>
        </w:rPr>
        <w:t xml:space="preserve"> שמשום מה יש באג במערכת והוא רשום פעמיים </w:t>
      </w:r>
      <w:r w:rsidR="00FE4FA0">
        <w:rPr>
          <w:rFonts w:hint="eastAsia"/>
          <w:rtl/>
          <w:lang w:eastAsia="he-IL"/>
        </w:rPr>
        <w:t xml:space="preserve">– </w:t>
      </w:r>
      <w:r>
        <w:rPr>
          <w:rFonts w:hint="cs"/>
          <w:rtl/>
          <w:lang w:eastAsia="he-IL"/>
        </w:rPr>
        <w:t>בפעם הראשונה איימן עו</w:t>
      </w:r>
      <w:bookmarkStart w:id="15885" w:name="_ETM_Q201_154616"/>
      <w:bookmarkEnd w:id="15885"/>
      <w:r>
        <w:rPr>
          <w:rFonts w:hint="cs"/>
          <w:rtl/>
          <w:lang w:eastAsia="he-IL"/>
        </w:rPr>
        <w:t>דה הראשון לא היה. עכשיו איימן עודה השני נמצא. בבקשה, אדוני.</w:t>
      </w:r>
    </w:p>
    <w:p w:rsidR="00DC08C8" w:rsidRDefault="00DC08C8" w:rsidP="0014526C">
      <w:pPr>
        <w:rPr>
          <w:rtl/>
          <w:lang w:eastAsia="he-IL"/>
        </w:rPr>
      </w:pPr>
    </w:p>
    <w:p w:rsidR="00DC08C8" w:rsidRDefault="00DC08C8" w:rsidP="0014526C">
      <w:pPr>
        <w:pStyle w:val="a4"/>
        <w:keepNext/>
        <w:rPr>
          <w:rtl/>
        </w:rPr>
      </w:pPr>
      <w:bookmarkStart w:id="15886" w:name="ET_speaker_5293_4"/>
      <w:r w:rsidRPr="00F53A28">
        <w:rPr>
          <w:rStyle w:val="TagStyle"/>
          <w:rtl/>
        </w:rPr>
        <w:t xml:space="preserve"> &lt;&lt; דובר &gt;&gt; </w:t>
      </w:r>
      <w:bookmarkStart w:id="15887" w:name="_Toc122267807"/>
      <w:bookmarkStart w:id="15888" w:name="_Toc122268338"/>
      <w:r>
        <w:rPr>
          <w:rtl/>
        </w:rPr>
        <w:t>איימן עודה (חד"ש-תע"ל):</w:t>
      </w:r>
      <w:bookmarkEnd w:id="15887"/>
      <w:bookmarkEnd w:id="15888"/>
      <w:r w:rsidRPr="00F53A28">
        <w:rPr>
          <w:rStyle w:val="TagStyle"/>
          <w:rtl/>
        </w:rPr>
        <w:t xml:space="preserve"> &lt;&lt; דובר &gt;&gt;</w:t>
      </w:r>
      <w:r>
        <w:rPr>
          <w:rtl/>
        </w:rPr>
        <w:t xml:space="preserve">   </w:t>
      </w:r>
      <w:bookmarkEnd w:id="15886"/>
    </w:p>
    <w:p w:rsidR="00DC08C8" w:rsidRDefault="00DC08C8" w:rsidP="00BB4431">
      <w:pPr>
        <w:rPr>
          <w:rtl/>
          <w:lang w:eastAsia="he-IL"/>
        </w:rPr>
      </w:pPr>
    </w:p>
    <w:p w:rsidR="00DC08C8" w:rsidRDefault="00DC08C8" w:rsidP="00FE4FA0">
      <w:pPr>
        <w:rPr>
          <w:rtl/>
          <w:lang w:eastAsia="he-IL"/>
        </w:rPr>
      </w:pPr>
      <w:r>
        <w:rPr>
          <w:rFonts w:hint="cs"/>
          <w:rtl/>
          <w:lang w:eastAsia="he-IL"/>
        </w:rPr>
        <w:t>כבוד היושב-ראש, עמיתיי חברי הכנסת וחברות הכנסת, הימים האחרונים מעי</w:t>
      </w:r>
      <w:r w:rsidR="00FE4FA0">
        <w:rPr>
          <w:rFonts w:hint="cs"/>
          <w:rtl/>
          <w:lang w:eastAsia="he-IL"/>
        </w:rPr>
        <w:t>דים על כמה דברים מסוכנים. הפחות-</w:t>
      </w:r>
      <w:r>
        <w:rPr>
          <w:rFonts w:hint="cs"/>
          <w:rtl/>
          <w:lang w:eastAsia="he-IL"/>
        </w:rPr>
        <w:t xml:space="preserve">מסוכן מהם זה </w:t>
      </w:r>
      <w:bookmarkStart w:id="15889" w:name="_ETM_Q201_186690"/>
      <w:bookmarkEnd w:id="15889"/>
      <w:r>
        <w:rPr>
          <w:rFonts w:hint="cs"/>
          <w:rtl/>
          <w:lang w:eastAsia="he-IL"/>
        </w:rPr>
        <w:t>חוסר אמון טוטלי בראש הממשלה המיועד. כולם יודעים שהוא שקרן; כולם יודעים שאי-אפשר להאמין לו; כולם רוצים הסכמים וגם חוקים לפני שמקימים את הממשלה. במצב אחר היו מסתפקים בהסכם קואליציוני, והוא היה אמור לממש אותו</w:t>
      </w:r>
      <w:r w:rsidR="00FE4FA0">
        <w:rPr>
          <w:rFonts w:hint="cs"/>
          <w:rtl/>
          <w:lang w:eastAsia="he-IL"/>
        </w:rPr>
        <w:t>,</w:t>
      </w:r>
      <w:r>
        <w:rPr>
          <w:rFonts w:hint="cs"/>
          <w:rtl/>
          <w:lang w:eastAsia="he-IL"/>
        </w:rPr>
        <w:t xml:space="preserve"> אבל לא מאמינים לו.</w:t>
      </w:r>
    </w:p>
    <w:p w:rsidR="00DC08C8" w:rsidRDefault="00DC08C8" w:rsidP="0014526C">
      <w:pPr>
        <w:rPr>
          <w:rtl/>
          <w:lang w:eastAsia="he-IL"/>
        </w:rPr>
      </w:pPr>
    </w:p>
    <w:p w:rsidR="00DC08C8" w:rsidRDefault="00DC08C8" w:rsidP="00FE4FA0">
      <w:pPr>
        <w:rPr>
          <w:rtl/>
          <w:lang w:eastAsia="he-IL"/>
        </w:rPr>
      </w:pPr>
      <w:r>
        <w:rPr>
          <w:rFonts w:hint="cs"/>
          <w:rtl/>
          <w:lang w:eastAsia="he-IL"/>
        </w:rPr>
        <w:t xml:space="preserve">הדבר השני הוא חוסר הממלכתיות בצורה טוטלית. טוטלית. כלומר בונים הרכב לפי הממשלה הבאה; משנים חוקים לפי הממשלה הבאה; משנים חוקים לפי הפחד ממין מרד נגד נתניהו בליכוד וכל </w:t>
      </w:r>
      <w:bookmarkStart w:id="15890" w:name="_ETM_Q201_236915"/>
      <w:bookmarkEnd w:id="15890"/>
      <w:r>
        <w:rPr>
          <w:rFonts w:hint="cs"/>
          <w:rtl/>
          <w:lang w:eastAsia="he-IL"/>
        </w:rPr>
        <w:t>מיני דברים אחרים. אז משנים חוקים לפי הממשלה הבאה, לפי המצב הקיים.</w:t>
      </w:r>
    </w:p>
    <w:p w:rsidR="00DC08C8" w:rsidRDefault="00DC08C8" w:rsidP="0014526C">
      <w:pPr>
        <w:rPr>
          <w:rtl/>
          <w:lang w:eastAsia="he-IL"/>
        </w:rPr>
      </w:pPr>
    </w:p>
    <w:p w:rsidR="00DC08C8" w:rsidRDefault="00DC08C8" w:rsidP="002F271D">
      <w:pPr>
        <w:rPr>
          <w:rtl/>
          <w:lang w:eastAsia="he-IL"/>
        </w:rPr>
      </w:pPr>
      <w:r>
        <w:rPr>
          <w:rFonts w:hint="cs"/>
          <w:rtl/>
          <w:lang w:eastAsia="he-IL"/>
        </w:rPr>
        <w:t>הדבר השלישי והחמור מכולם הוא שהפשיזם בשלטון. הפשיזם בשלטון. אדוני היושב-ראש, יש קו שמחבר בין המשך הכיבוש, 55 שנים, לבין הפשיזם בשלטון. הרי גם בן גביר וגם סמוטריץ'</w:t>
      </w:r>
      <w:r w:rsidR="002F271D">
        <w:rPr>
          <w:rFonts w:hint="cs"/>
          <w:rtl/>
          <w:lang w:eastAsia="he-IL"/>
        </w:rPr>
        <w:t xml:space="preserve"> –</w:t>
      </w:r>
      <w:r>
        <w:rPr>
          <w:rFonts w:hint="cs"/>
          <w:rtl/>
          <w:lang w:eastAsia="he-IL"/>
        </w:rPr>
        <w:t xml:space="preserve"> מאיפה הם הגיעו? מקרב המתנחלים. יש קו שמחבר. מי שחושב שזה טבעי שמדינת ישראל תכבוש </w:t>
      </w:r>
      <w:bookmarkStart w:id="15891" w:name="_ETM_Q201_276361"/>
      <w:bookmarkEnd w:id="15891"/>
      <w:r>
        <w:rPr>
          <w:rFonts w:hint="cs"/>
          <w:rtl/>
          <w:lang w:eastAsia="he-IL"/>
        </w:rPr>
        <w:t xml:space="preserve">עם אחר, ואפשר להיות גם מדינה דמוקרטית – יש אנשים פה שחושבים כך. לפחות </w:t>
      </w:r>
      <w:r w:rsidR="002F271D">
        <w:rPr>
          <w:rFonts w:hint="cs"/>
          <w:rtl/>
          <w:lang w:eastAsia="he-IL"/>
        </w:rPr>
        <w:t>100</w:t>
      </w:r>
      <w:r>
        <w:rPr>
          <w:rFonts w:hint="cs"/>
          <w:rtl/>
          <w:lang w:eastAsia="he-IL"/>
        </w:rPr>
        <w:t xml:space="preserve"> ח"כים פה למש</w:t>
      </w:r>
      <w:r w:rsidR="002F271D">
        <w:rPr>
          <w:rFonts w:hint="cs"/>
          <w:rtl/>
          <w:lang w:eastAsia="he-IL"/>
        </w:rPr>
        <w:t>ל</w:t>
      </w:r>
      <w:r>
        <w:rPr>
          <w:rFonts w:hint="cs"/>
          <w:rtl/>
          <w:lang w:eastAsia="he-IL"/>
        </w:rPr>
        <w:t xml:space="preserve"> חושבים כך</w:t>
      </w:r>
      <w:r w:rsidR="002F271D">
        <w:rPr>
          <w:rFonts w:hint="cs"/>
          <w:rtl/>
          <w:lang w:eastAsia="he-IL"/>
        </w:rPr>
        <w:t>,</w:t>
      </w:r>
      <w:r>
        <w:rPr>
          <w:rFonts w:hint="cs"/>
          <w:rtl/>
          <w:lang w:eastAsia="he-IL"/>
        </w:rPr>
        <w:t xml:space="preserve"> שכן, זה אפשרי. אותם </w:t>
      </w:r>
      <w:r w:rsidR="002F271D">
        <w:rPr>
          <w:rFonts w:hint="cs"/>
          <w:rtl/>
          <w:lang w:eastAsia="he-IL"/>
        </w:rPr>
        <w:t>100</w:t>
      </w:r>
      <w:r>
        <w:rPr>
          <w:rFonts w:hint="cs"/>
          <w:rtl/>
          <w:lang w:eastAsia="he-IL"/>
        </w:rPr>
        <w:t xml:space="preserve"> ח"כים חושבים שכן, כן</w:t>
      </w:r>
      <w:r w:rsidR="002F271D">
        <w:rPr>
          <w:rFonts w:hint="cs"/>
          <w:rtl/>
          <w:lang w:eastAsia="he-IL"/>
        </w:rPr>
        <w:t>,</w:t>
      </w:r>
      <w:r>
        <w:rPr>
          <w:rFonts w:hint="cs"/>
          <w:rtl/>
          <w:lang w:eastAsia="he-IL"/>
        </w:rPr>
        <w:t xml:space="preserve"> המדינה הזאת יכולה להיות שייכת לעם אחד בזמן שיש פה שני עמים, כך הם מאמינים, והם מאמינים שהם דמוקרטים. לא חשוב שיש פה 20% מהאזרחים שהם ילידים, בני המקום הזה</w:t>
      </w:r>
      <w:r w:rsidR="002F271D">
        <w:rPr>
          <w:rFonts w:hint="cs"/>
          <w:rtl/>
          <w:lang w:eastAsia="he-IL"/>
        </w:rPr>
        <w:t>,</w:t>
      </w:r>
      <w:r>
        <w:rPr>
          <w:rFonts w:hint="cs"/>
          <w:rtl/>
          <w:lang w:eastAsia="he-IL"/>
        </w:rPr>
        <w:t xml:space="preserve"> לא באו למדינה</w:t>
      </w:r>
      <w:r w:rsidR="002F271D">
        <w:rPr>
          <w:rFonts w:hint="cs"/>
          <w:rtl/>
          <w:lang w:eastAsia="he-IL"/>
        </w:rPr>
        <w:t>,</w:t>
      </w:r>
      <w:r>
        <w:rPr>
          <w:rFonts w:hint="cs"/>
          <w:rtl/>
          <w:lang w:eastAsia="he-IL"/>
        </w:rPr>
        <w:t xml:space="preserve"> המדינה באה </w:t>
      </w:r>
      <w:bookmarkStart w:id="15892" w:name="_ETM_Q201_316991"/>
      <w:bookmarkEnd w:id="15892"/>
      <w:r>
        <w:rPr>
          <w:rFonts w:hint="cs"/>
          <w:rtl/>
          <w:lang w:eastAsia="he-IL"/>
        </w:rPr>
        <w:t>אליהם ועליהם, אבל הם דמוקרטים.</w:t>
      </w:r>
    </w:p>
    <w:p w:rsidR="00DC08C8" w:rsidRDefault="00DC08C8" w:rsidP="0014526C">
      <w:pPr>
        <w:rPr>
          <w:rtl/>
          <w:lang w:eastAsia="he-IL"/>
        </w:rPr>
      </w:pPr>
    </w:p>
    <w:p w:rsidR="00DC08C8" w:rsidRDefault="00DC08C8" w:rsidP="002F271D">
      <w:pPr>
        <w:rPr>
          <w:rtl/>
          <w:lang w:eastAsia="he-IL"/>
        </w:rPr>
      </w:pPr>
      <w:r>
        <w:rPr>
          <w:rFonts w:hint="cs"/>
          <w:rtl/>
          <w:lang w:eastAsia="he-IL"/>
        </w:rPr>
        <w:t xml:space="preserve">מהסיטואציה הזו נולד הפשיזם החדש, שמממש אותו או על צורתו של בן גביר וסמוטריץ' והציונות הדתית. לכן אני חושב, מהמשבר העמוק הזה יש הזדמנות </w:t>
      </w:r>
      <w:r w:rsidR="002F271D">
        <w:rPr>
          <w:rFonts w:hint="eastAsia"/>
          <w:rtl/>
          <w:lang w:eastAsia="he-IL"/>
        </w:rPr>
        <w:t xml:space="preserve">– </w:t>
      </w:r>
      <w:r>
        <w:rPr>
          <w:rFonts w:hint="cs"/>
          <w:rtl/>
          <w:lang w:eastAsia="he-IL"/>
        </w:rPr>
        <w:t xml:space="preserve">יש הזדמנות ליהודים הדמוקרטים והערבים הדמוקרטים לאחד כוחות ולהגיד: מה שהיה בשנה האחרונה </w:t>
      </w:r>
      <w:r w:rsidR="002F271D">
        <w:rPr>
          <w:rFonts w:hint="eastAsia"/>
          <w:rtl/>
          <w:lang w:eastAsia="he-IL"/>
        </w:rPr>
        <w:t xml:space="preserve">– </w:t>
      </w:r>
      <w:r>
        <w:rPr>
          <w:rFonts w:hint="cs"/>
          <w:rtl/>
          <w:lang w:eastAsia="he-IL"/>
        </w:rPr>
        <w:t>לטפל במרחב הדמוקרטי, בית המשפט, המשטרה</w:t>
      </w:r>
      <w:bookmarkStart w:id="15893" w:name="_ETM_Q201_358969"/>
      <w:bookmarkEnd w:id="15893"/>
      <w:r>
        <w:rPr>
          <w:rFonts w:hint="cs"/>
          <w:rtl/>
          <w:lang w:eastAsia="he-IL"/>
        </w:rPr>
        <w:t xml:space="preserve">, הפרקליטות </w:t>
      </w:r>
      <w:r w:rsidR="00AE7D4C">
        <w:rPr>
          <w:rFonts w:hint="cs"/>
          <w:rtl/>
          <w:lang w:eastAsia="he-IL"/>
        </w:rPr>
        <w:t>– –</w:t>
      </w:r>
      <w:r>
        <w:rPr>
          <w:rFonts w:hint="cs"/>
          <w:rtl/>
          <w:lang w:eastAsia="he-IL"/>
        </w:rPr>
        <w:t xml:space="preserve"> </w:t>
      </w:r>
    </w:p>
    <w:p w:rsidR="00DC08C8" w:rsidRDefault="00DC08C8" w:rsidP="0014526C">
      <w:pPr>
        <w:rPr>
          <w:rtl/>
          <w:lang w:eastAsia="he-IL"/>
        </w:rPr>
      </w:pPr>
    </w:p>
    <w:p w:rsidR="00DC08C8" w:rsidRDefault="00DC08C8" w:rsidP="0014526C">
      <w:pPr>
        <w:pStyle w:val="af6"/>
        <w:keepNext/>
        <w:rPr>
          <w:rtl/>
        </w:rPr>
      </w:pPr>
      <w:r w:rsidRPr="00F53A28">
        <w:rPr>
          <w:rStyle w:val="TagStyle"/>
          <w:rtl/>
        </w:rPr>
        <w:t xml:space="preserve"> &lt;&lt; יור &gt;&gt; </w:t>
      </w:r>
      <w:r>
        <w:rPr>
          <w:rtl/>
        </w:rPr>
        <w:t>היו"ר יעקב מרגי:</w:t>
      </w:r>
      <w:r w:rsidRPr="00F53A28">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נא לסיים.</w:t>
      </w:r>
    </w:p>
    <w:p w:rsidR="00DC08C8" w:rsidRDefault="00DC08C8" w:rsidP="0014526C">
      <w:pPr>
        <w:rPr>
          <w:rtl/>
          <w:lang w:eastAsia="he-IL"/>
        </w:rPr>
      </w:pPr>
    </w:p>
    <w:p w:rsidR="00DC08C8" w:rsidRDefault="00DC08C8" w:rsidP="0014526C">
      <w:pPr>
        <w:pStyle w:val="-"/>
        <w:keepNext/>
        <w:rPr>
          <w:rtl/>
        </w:rPr>
      </w:pPr>
      <w:bookmarkStart w:id="15894" w:name="ET_speakercontinue_5293_6"/>
      <w:r w:rsidRPr="00F53A28">
        <w:rPr>
          <w:rStyle w:val="TagStyle"/>
          <w:rtl/>
        </w:rPr>
        <w:t xml:space="preserve"> &lt;&lt; דובר_המשך &gt;&gt; </w:t>
      </w:r>
      <w:r>
        <w:rPr>
          <w:rtl/>
        </w:rPr>
        <w:t>איימן עודה (חד"ש-תע"ל):</w:t>
      </w:r>
      <w:r w:rsidRPr="00F53A28">
        <w:rPr>
          <w:rStyle w:val="TagStyle"/>
          <w:rtl/>
        </w:rPr>
        <w:t xml:space="preserve"> &lt;&lt; דובר_המשך &gt;&gt;</w:t>
      </w:r>
      <w:r>
        <w:rPr>
          <w:rtl/>
        </w:rPr>
        <w:t xml:space="preserve">   </w:t>
      </w:r>
      <w:bookmarkEnd w:id="15894"/>
    </w:p>
    <w:p w:rsidR="00DC08C8" w:rsidRDefault="00DC08C8" w:rsidP="00BB4431">
      <w:pPr>
        <w:rPr>
          <w:rtl/>
          <w:lang w:eastAsia="he-IL"/>
        </w:rPr>
      </w:pPr>
    </w:p>
    <w:p w:rsidR="00DC08C8" w:rsidRDefault="00AE7D4C" w:rsidP="002F271D">
      <w:pPr>
        <w:rPr>
          <w:rtl/>
          <w:lang w:eastAsia="he-IL"/>
        </w:rPr>
      </w:pPr>
      <w:r>
        <w:rPr>
          <w:rFonts w:hint="cs"/>
          <w:rtl/>
          <w:lang w:eastAsia="he-IL"/>
        </w:rPr>
        <w:t>– –</w:t>
      </w:r>
      <w:r w:rsidR="00DC08C8">
        <w:rPr>
          <w:rFonts w:hint="cs"/>
          <w:rtl/>
          <w:lang w:eastAsia="he-IL"/>
        </w:rPr>
        <w:t xml:space="preserve"> ולא </w:t>
      </w:r>
      <w:r w:rsidR="002F271D">
        <w:rPr>
          <w:rFonts w:hint="eastAsia"/>
          <w:rtl/>
          <w:lang w:eastAsia="he-IL"/>
        </w:rPr>
        <w:t xml:space="preserve">– </w:t>
      </w:r>
      <w:r w:rsidR="00DC08C8">
        <w:rPr>
          <w:rFonts w:hint="cs"/>
          <w:rtl/>
          <w:lang w:eastAsia="he-IL"/>
        </w:rPr>
        <w:t xml:space="preserve">המהות הדמוקרטית </w:t>
      </w:r>
      <w:r w:rsidR="002F271D">
        <w:rPr>
          <w:rFonts w:hint="eastAsia"/>
          <w:rtl/>
          <w:lang w:eastAsia="he-IL"/>
        </w:rPr>
        <w:t xml:space="preserve">– </w:t>
      </w:r>
      <w:r w:rsidR="00DC08C8">
        <w:rPr>
          <w:rFonts w:hint="cs"/>
          <w:rtl/>
          <w:lang w:eastAsia="he-IL"/>
        </w:rPr>
        <w:t>המשך הכיבוש, המשך האפליה, חוס</w:t>
      </w:r>
      <w:bookmarkStart w:id="15895" w:name="_ETM_Q201_365131"/>
      <w:bookmarkEnd w:id="15895"/>
      <w:r w:rsidR="00DC08C8">
        <w:rPr>
          <w:rFonts w:hint="cs"/>
          <w:rtl/>
          <w:lang w:eastAsia="he-IL"/>
        </w:rPr>
        <w:t>ר הצדק החברתי. זה הזמן לאחד את כל הדברים ביחד</w:t>
      </w:r>
      <w:r w:rsidR="002F271D">
        <w:rPr>
          <w:rFonts w:hint="cs"/>
          <w:rtl/>
          <w:lang w:eastAsia="he-IL"/>
        </w:rPr>
        <w:t>,</w:t>
      </w:r>
      <w:r w:rsidR="00DC08C8">
        <w:rPr>
          <w:rFonts w:hint="cs"/>
          <w:rtl/>
          <w:lang w:eastAsia="he-IL"/>
        </w:rPr>
        <w:t xml:space="preserve"> להיאבק למען כל הדברים ביחד. תודה.</w:t>
      </w:r>
    </w:p>
    <w:p w:rsidR="00DC08C8" w:rsidRDefault="00DC08C8" w:rsidP="0014526C">
      <w:pPr>
        <w:rPr>
          <w:rtl/>
          <w:lang w:eastAsia="he-IL"/>
        </w:rPr>
      </w:pPr>
    </w:p>
    <w:p w:rsidR="00DC08C8" w:rsidRDefault="00DC08C8" w:rsidP="0014526C">
      <w:pPr>
        <w:pStyle w:val="af6"/>
        <w:keepNext/>
        <w:rPr>
          <w:rtl/>
        </w:rPr>
      </w:pPr>
      <w:r w:rsidRPr="00F53A28">
        <w:rPr>
          <w:rStyle w:val="TagStyle"/>
          <w:rtl/>
        </w:rPr>
        <w:t xml:space="preserve"> &lt;&lt; יור &gt;&gt; </w:t>
      </w:r>
      <w:r>
        <w:rPr>
          <w:rtl/>
        </w:rPr>
        <w:t>היו"ר יעקב מרגי:</w:t>
      </w:r>
      <w:r w:rsidRPr="00F53A28">
        <w:rPr>
          <w:rStyle w:val="TagStyle"/>
          <w:rtl/>
        </w:rPr>
        <w:t xml:space="preserve"> &lt;&lt; יור &gt;&gt;</w:t>
      </w:r>
      <w:r>
        <w:rPr>
          <w:rtl/>
        </w:rPr>
        <w:t xml:space="preserve">   </w:t>
      </w:r>
    </w:p>
    <w:p w:rsidR="00DC08C8" w:rsidRDefault="00DC08C8" w:rsidP="00BB4431">
      <w:pPr>
        <w:rPr>
          <w:rtl/>
          <w:lang w:eastAsia="he-IL"/>
        </w:rPr>
      </w:pPr>
    </w:p>
    <w:p w:rsidR="00DC08C8" w:rsidRDefault="00DC08C8" w:rsidP="002F271D">
      <w:pPr>
        <w:rPr>
          <w:rtl/>
          <w:lang w:eastAsia="he-IL"/>
        </w:rPr>
      </w:pPr>
      <w:r>
        <w:rPr>
          <w:rFonts w:hint="cs"/>
          <w:rtl/>
          <w:lang w:eastAsia="he-IL"/>
        </w:rPr>
        <w:t xml:space="preserve">תודה לחבר הכנסת איימן עודה. חברי הכנסת, אני מודיע שהרשימה </w:t>
      </w:r>
      <w:bookmarkStart w:id="15896" w:name="_ETM_Q201_376571"/>
      <w:bookmarkEnd w:id="15896"/>
      <w:r>
        <w:rPr>
          <w:rFonts w:hint="cs"/>
          <w:rtl/>
          <w:lang w:eastAsia="he-IL"/>
        </w:rPr>
        <w:t>נעולה. רק מי שמופיע ברשימה יוכל לדבר. חבר הכנסת עופר כסיף, בבקש</w:t>
      </w:r>
      <w:bookmarkStart w:id="15897" w:name="_ETM_Q201_385782"/>
      <w:bookmarkStart w:id="15898" w:name="_ETM_Q201_386057"/>
      <w:bookmarkEnd w:id="15897"/>
      <w:bookmarkEnd w:id="15898"/>
      <w:r>
        <w:rPr>
          <w:rFonts w:hint="cs"/>
          <w:rtl/>
          <w:lang w:eastAsia="he-IL"/>
        </w:rPr>
        <w:t xml:space="preserve">ה, אדוני. </w:t>
      </w:r>
    </w:p>
    <w:p w:rsidR="00DC08C8" w:rsidRDefault="00DC08C8" w:rsidP="0014526C">
      <w:pPr>
        <w:rPr>
          <w:rtl/>
          <w:lang w:eastAsia="he-IL"/>
        </w:rPr>
      </w:pPr>
    </w:p>
    <w:p w:rsidR="00DC08C8" w:rsidRDefault="00DC08C8" w:rsidP="0014526C">
      <w:pPr>
        <w:pStyle w:val="af5"/>
        <w:keepNext/>
        <w:rPr>
          <w:rtl/>
        </w:rPr>
      </w:pPr>
      <w:bookmarkStart w:id="15899" w:name="ET_interruption_5296_8"/>
      <w:r w:rsidRPr="00F53A28">
        <w:rPr>
          <w:rStyle w:val="TagStyle"/>
          <w:rtl/>
        </w:rPr>
        <w:t xml:space="preserve"> &lt;&lt; קריאה &gt;&gt; </w:t>
      </w:r>
      <w:r>
        <w:rPr>
          <w:rtl/>
        </w:rPr>
        <w:t>יואב קיש (הליכוד):</w:t>
      </w:r>
      <w:r w:rsidRPr="00F53A28">
        <w:rPr>
          <w:rStyle w:val="TagStyle"/>
          <w:rtl/>
        </w:rPr>
        <w:t xml:space="preserve"> &lt;&lt; קריאה &gt;&gt;</w:t>
      </w:r>
      <w:r>
        <w:rPr>
          <w:rtl/>
        </w:rPr>
        <w:t xml:space="preserve">   </w:t>
      </w:r>
      <w:bookmarkEnd w:id="15899"/>
    </w:p>
    <w:p w:rsidR="00DC08C8" w:rsidRDefault="00DC08C8" w:rsidP="00BB4431">
      <w:pPr>
        <w:rPr>
          <w:rtl/>
          <w:lang w:eastAsia="he-IL"/>
        </w:rPr>
      </w:pPr>
    </w:p>
    <w:p w:rsidR="00DC08C8" w:rsidRDefault="00DC08C8" w:rsidP="0014526C">
      <w:pPr>
        <w:rPr>
          <w:rtl/>
          <w:lang w:eastAsia="he-IL"/>
        </w:rPr>
      </w:pPr>
      <w:r>
        <w:rPr>
          <w:rFonts w:hint="cs"/>
          <w:rtl/>
          <w:lang w:eastAsia="he-IL"/>
        </w:rPr>
        <w:t>הקואליציה לא מדברת.</w:t>
      </w:r>
    </w:p>
    <w:p w:rsidR="00DC08C8" w:rsidRDefault="00DC08C8" w:rsidP="0014526C">
      <w:pPr>
        <w:rPr>
          <w:rtl/>
          <w:lang w:eastAsia="he-IL"/>
        </w:rPr>
      </w:pPr>
    </w:p>
    <w:p w:rsidR="00DC08C8" w:rsidRDefault="00DC08C8" w:rsidP="0014526C">
      <w:pPr>
        <w:pStyle w:val="af6"/>
        <w:keepNext/>
        <w:rPr>
          <w:rtl/>
        </w:rPr>
      </w:pPr>
      <w:r w:rsidRPr="00F53A28">
        <w:rPr>
          <w:rStyle w:val="TagStyle"/>
          <w:rtl/>
        </w:rPr>
        <w:t xml:space="preserve"> &lt;&lt; יור &gt;&gt; </w:t>
      </w:r>
      <w:r>
        <w:rPr>
          <w:rtl/>
        </w:rPr>
        <w:t>היו"ר יעקב מרגי:</w:t>
      </w:r>
      <w:r w:rsidRPr="00F53A28">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 xml:space="preserve">הרשימה נעולה בכל מקרה. </w:t>
      </w:r>
    </w:p>
    <w:p w:rsidR="00DC08C8" w:rsidRDefault="00DC08C8" w:rsidP="0014526C">
      <w:pPr>
        <w:rPr>
          <w:rtl/>
          <w:lang w:eastAsia="he-IL"/>
        </w:rPr>
      </w:pPr>
    </w:p>
    <w:p w:rsidR="00DC08C8" w:rsidRDefault="00DC08C8" w:rsidP="0014526C">
      <w:pPr>
        <w:pStyle w:val="a4"/>
        <w:keepNext/>
        <w:rPr>
          <w:rtl/>
        </w:rPr>
      </w:pPr>
      <w:bookmarkStart w:id="15900" w:name="ET_speaker_5785_10"/>
      <w:r w:rsidRPr="00F53A28">
        <w:rPr>
          <w:rStyle w:val="TagStyle"/>
          <w:rtl/>
        </w:rPr>
        <w:t xml:space="preserve"> &lt;&lt; דובר &gt;&gt; </w:t>
      </w:r>
      <w:bookmarkStart w:id="15901" w:name="_Toc122267808"/>
      <w:bookmarkStart w:id="15902" w:name="_Toc122268339"/>
      <w:r>
        <w:rPr>
          <w:rtl/>
        </w:rPr>
        <w:t>עופר כסיף (חד"ש-תע"ל):</w:t>
      </w:r>
      <w:bookmarkEnd w:id="15901"/>
      <w:bookmarkEnd w:id="15902"/>
      <w:r w:rsidRPr="00F53A28">
        <w:rPr>
          <w:rStyle w:val="TagStyle"/>
          <w:rtl/>
        </w:rPr>
        <w:t xml:space="preserve"> &lt;&lt; דובר &gt;&gt;</w:t>
      </w:r>
      <w:r>
        <w:rPr>
          <w:rtl/>
        </w:rPr>
        <w:t xml:space="preserve">   </w:t>
      </w:r>
      <w:bookmarkEnd w:id="15900"/>
    </w:p>
    <w:p w:rsidR="00DC08C8" w:rsidRDefault="00DC08C8" w:rsidP="00BB4431">
      <w:pPr>
        <w:rPr>
          <w:rtl/>
          <w:lang w:eastAsia="he-IL"/>
        </w:rPr>
      </w:pPr>
    </w:p>
    <w:p w:rsidR="00DC08C8" w:rsidRDefault="00DC08C8" w:rsidP="0014526C">
      <w:pPr>
        <w:rPr>
          <w:rtl/>
          <w:lang w:eastAsia="he-IL"/>
        </w:rPr>
      </w:pPr>
      <w:r>
        <w:rPr>
          <w:rFonts w:hint="cs"/>
          <w:rtl/>
          <w:lang w:eastAsia="he-IL"/>
        </w:rPr>
        <w:t xml:space="preserve">כבוד היושב-ראש, </w:t>
      </w:r>
      <w:bookmarkStart w:id="15903" w:name="_ETM_Q201_408968"/>
      <w:bookmarkEnd w:id="15903"/>
      <w:r>
        <w:rPr>
          <w:rFonts w:hint="cs"/>
          <w:rtl/>
          <w:lang w:eastAsia="he-IL"/>
        </w:rPr>
        <w:t xml:space="preserve">חברי הכנסת, קודם כול ברכות והצלחה, ואני מקווה שלאורך זמן. </w:t>
      </w:r>
    </w:p>
    <w:p w:rsidR="00DC08C8" w:rsidRDefault="00DC08C8" w:rsidP="0014526C">
      <w:pPr>
        <w:rPr>
          <w:rtl/>
          <w:lang w:eastAsia="he-IL"/>
        </w:rPr>
      </w:pPr>
    </w:p>
    <w:p w:rsidR="00DC08C8" w:rsidRDefault="00DC08C8" w:rsidP="0014526C">
      <w:pPr>
        <w:pStyle w:val="af6"/>
        <w:keepNext/>
        <w:rPr>
          <w:rtl/>
        </w:rPr>
      </w:pPr>
      <w:r w:rsidRPr="00EA2DA7">
        <w:rPr>
          <w:rStyle w:val="TagStyle"/>
          <w:rtl/>
        </w:rPr>
        <w:t xml:space="preserve"> &lt;&lt; יור &gt;&gt; </w:t>
      </w:r>
      <w:r>
        <w:rPr>
          <w:rtl/>
        </w:rPr>
        <w:t>היו"ר יעקב מרגי:</w:t>
      </w:r>
      <w:r w:rsidRPr="00EA2DA7">
        <w:rPr>
          <w:rStyle w:val="TagStyle"/>
          <w:rtl/>
        </w:rPr>
        <w:t xml:space="preserve"> &lt;&lt; יור &gt;&gt;</w:t>
      </w:r>
      <w:r>
        <w:rPr>
          <w:rtl/>
        </w:rPr>
        <w:t xml:space="preserve">   </w:t>
      </w:r>
    </w:p>
    <w:p w:rsidR="00DC08C8" w:rsidRDefault="00DC08C8" w:rsidP="00BB4431">
      <w:pPr>
        <w:rPr>
          <w:rtl/>
          <w:lang w:eastAsia="he-IL"/>
        </w:rPr>
      </w:pPr>
    </w:p>
    <w:p w:rsidR="00DC08C8" w:rsidRPr="00EA2DA7" w:rsidRDefault="00DC08C8" w:rsidP="0014526C">
      <w:pPr>
        <w:rPr>
          <w:rtl/>
          <w:lang w:eastAsia="he-IL"/>
        </w:rPr>
      </w:pPr>
      <w:r>
        <w:rPr>
          <w:rFonts w:hint="cs"/>
          <w:rtl/>
          <w:lang w:eastAsia="he-IL"/>
        </w:rPr>
        <w:t>תודה רבה.</w:t>
      </w:r>
    </w:p>
    <w:p w:rsidR="00DC08C8" w:rsidRDefault="00DC08C8" w:rsidP="0014526C">
      <w:pPr>
        <w:rPr>
          <w:rtl/>
          <w:lang w:eastAsia="he-IL"/>
        </w:rPr>
      </w:pPr>
    </w:p>
    <w:p w:rsidR="00DC08C8" w:rsidRDefault="00DC08C8" w:rsidP="0014526C">
      <w:pPr>
        <w:pStyle w:val="-"/>
        <w:keepNext/>
        <w:rPr>
          <w:rtl/>
        </w:rPr>
      </w:pPr>
      <w:bookmarkStart w:id="15904" w:name="_ETM_Q201_410979"/>
      <w:bookmarkStart w:id="15905" w:name="_ETM_Q201_411093"/>
      <w:bookmarkEnd w:id="15904"/>
      <w:bookmarkEnd w:id="15905"/>
      <w:r w:rsidRPr="00F53A28">
        <w:rPr>
          <w:rStyle w:val="TagStyle"/>
          <w:rtl/>
        </w:rPr>
        <w:t xml:space="preserve">&lt;&lt; דובר_המשך &gt;&gt; </w:t>
      </w:r>
      <w:r>
        <w:rPr>
          <w:rtl/>
        </w:rPr>
        <w:t>עופר כסיף (חד"ש-תע"ל):</w:t>
      </w:r>
      <w:r w:rsidRPr="00F53A28">
        <w:rPr>
          <w:rStyle w:val="TagStyle"/>
          <w:rtl/>
        </w:rPr>
        <w:t xml:space="preserve"> &lt;&lt; דובר_המשך &gt;&gt;</w:t>
      </w:r>
      <w:r>
        <w:rPr>
          <w:rtl/>
        </w:rPr>
        <w:t xml:space="preserve">   </w:t>
      </w:r>
    </w:p>
    <w:p w:rsidR="00DC08C8" w:rsidRDefault="00DC08C8" w:rsidP="0014526C">
      <w:pPr>
        <w:rPr>
          <w:rtl/>
          <w:lang w:eastAsia="he-IL"/>
        </w:rPr>
      </w:pPr>
    </w:p>
    <w:p w:rsidR="00DC08C8" w:rsidRDefault="00DC08C8" w:rsidP="002F271D">
      <w:pPr>
        <w:rPr>
          <w:rtl/>
          <w:lang w:eastAsia="he-IL"/>
        </w:rPr>
      </w:pPr>
      <w:r>
        <w:rPr>
          <w:rFonts w:hint="cs"/>
          <w:rtl/>
          <w:lang w:eastAsia="he-IL"/>
        </w:rPr>
        <w:t xml:space="preserve">מה שאנחנו עדים לו בימים האחרונים זה לא פחות מאשר הפיכה משטרית, כינונו של משטר אוטוריטרי ומובהק, עריצות נכלולית בשליטתם של עבריינים, </w:t>
      </w:r>
      <w:bookmarkStart w:id="15906" w:name="_ETM_Q201_429751"/>
      <w:bookmarkEnd w:id="15906"/>
      <w:r>
        <w:rPr>
          <w:rFonts w:hint="cs"/>
          <w:rtl/>
          <w:lang w:eastAsia="he-IL"/>
        </w:rPr>
        <w:t>פירומנים משיחיים ושאר ירקות. לחקיקה הפרועה אן שום קשר למשילות או ליציבות</w:t>
      </w:r>
      <w:r w:rsidR="002F271D">
        <w:rPr>
          <w:rFonts w:hint="cs"/>
          <w:rtl/>
          <w:lang w:eastAsia="he-IL"/>
        </w:rPr>
        <w:t>,</w:t>
      </w:r>
      <w:r>
        <w:rPr>
          <w:rFonts w:hint="cs"/>
          <w:rtl/>
          <w:lang w:eastAsia="he-IL"/>
        </w:rPr>
        <w:t xml:space="preserve"> ודאי שלא לדמוקרטיה. יש רק מטרה אחת</w:t>
      </w:r>
      <w:r w:rsidR="002F271D">
        <w:rPr>
          <w:rFonts w:hint="cs"/>
          <w:rtl/>
          <w:lang w:eastAsia="he-IL"/>
        </w:rPr>
        <w:t>,</w:t>
      </w:r>
      <w:r>
        <w:rPr>
          <w:rFonts w:hint="cs"/>
          <w:rtl/>
          <w:lang w:eastAsia="he-IL"/>
        </w:rPr>
        <w:t xml:space="preserve"> והיא חילוץ הנאשם מאימת הדין באמצעות אמוק של הסמכה </w:t>
      </w:r>
      <w:r w:rsidR="002F271D">
        <w:rPr>
          <w:rFonts w:hint="eastAsia"/>
          <w:rtl/>
          <w:lang w:eastAsia="he-IL"/>
        </w:rPr>
        <w:t xml:space="preserve">– </w:t>
      </w:r>
      <w:r>
        <w:rPr>
          <w:rFonts w:hint="cs"/>
          <w:rtl/>
          <w:lang w:eastAsia="he-IL"/>
        </w:rPr>
        <w:t>המצאת תפקידים ומשרדים, מתן סמכויות ושינוי סמכויות קיימות, סיכול ממוקד של שומרי הסף ותוכנית ברורה לרדיפת מתנגדים פוליטיים</w:t>
      </w:r>
      <w:r w:rsidR="002F271D">
        <w:rPr>
          <w:rFonts w:hint="cs"/>
          <w:rtl/>
          <w:lang w:eastAsia="he-IL"/>
        </w:rPr>
        <w:t>,</w:t>
      </w:r>
      <w:r>
        <w:rPr>
          <w:rFonts w:hint="cs"/>
          <w:rtl/>
          <w:lang w:eastAsia="he-IL"/>
        </w:rPr>
        <w:t xml:space="preserve"> בעיקר פלסטינים ושמאלנים. אפשר לראות את זה בפקודת המשטרה, במינוי שר אי-ביטחון, במיסוד האפרטהייד בשטחים הפלסטינים הכבושים ועוד. כל אלה מובילים לדבר אחד: שליטה בלעדית של הרשות המבצעת, ללא כל ריסון ובלמים.</w:t>
      </w:r>
    </w:p>
    <w:p w:rsidR="00DC08C8" w:rsidRDefault="00DC08C8" w:rsidP="0014526C">
      <w:pPr>
        <w:rPr>
          <w:rtl/>
          <w:lang w:eastAsia="he-IL"/>
        </w:rPr>
      </w:pPr>
    </w:p>
    <w:p w:rsidR="00DC08C8" w:rsidRDefault="00DC08C8" w:rsidP="002F271D">
      <w:pPr>
        <w:rPr>
          <w:rtl/>
          <w:lang w:eastAsia="he-IL"/>
        </w:rPr>
      </w:pPr>
      <w:r>
        <w:rPr>
          <w:rFonts w:hint="cs"/>
          <w:rtl/>
          <w:lang w:eastAsia="he-IL"/>
        </w:rPr>
        <w:t>הרשות המבצעת גם כך שולטת ברשות המחוקקת בגלל השיטה ובגלל התרבות הפוליטית, אז היא מחסלת את כל מי שיכול להגביל אותה, אם זה התקשורת החופשית, אם זה מערכת המשפט, אם זה הפרקליטות והייעוץ המשפטי וכן הלאה וכן הלאה.</w:t>
      </w:r>
      <w:r w:rsidR="002F271D">
        <w:rPr>
          <w:rFonts w:hint="cs"/>
          <w:rtl/>
          <w:lang w:eastAsia="he-IL"/>
        </w:rPr>
        <w:t xml:space="preserve"> </w:t>
      </w:r>
      <w:r>
        <w:rPr>
          <w:rFonts w:hint="cs"/>
          <w:rtl/>
          <w:lang w:eastAsia="he-IL"/>
        </w:rPr>
        <w:t>הכנסת מסורסת, התקשורת מוכת אימה, מערכת המשפט והפרקליטות מאוימות ונרדפות.</w:t>
      </w:r>
    </w:p>
    <w:p w:rsidR="00DC08C8" w:rsidRDefault="00DC08C8" w:rsidP="0014526C">
      <w:pPr>
        <w:rPr>
          <w:rtl/>
          <w:lang w:eastAsia="he-IL"/>
        </w:rPr>
      </w:pPr>
    </w:p>
    <w:p w:rsidR="00DC08C8" w:rsidRDefault="00DC08C8" w:rsidP="002F271D">
      <w:pPr>
        <w:rPr>
          <w:rtl/>
          <w:lang w:eastAsia="he-IL"/>
        </w:rPr>
      </w:pPr>
      <w:r>
        <w:rPr>
          <w:rFonts w:hint="cs"/>
          <w:rtl/>
          <w:lang w:eastAsia="he-IL"/>
        </w:rPr>
        <w:t>אני רוצה לצטט מתוך ספר שמואל – שמואל א' אם להיות מדויק – את נאום משפט המלך. הנאום הזה</w:t>
      </w:r>
      <w:r w:rsidR="002F271D">
        <w:rPr>
          <w:rFonts w:hint="cs"/>
          <w:rtl/>
          <w:lang w:eastAsia="he-IL"/>
        </w:rPr>
        <w:t>,</w:t>
      </w:r>
      <w:r>
        <w:rPr>
          <w:rFonts w:hint="cs"/>
          <w:rtl/>
          <w:lang w:eastAsia="he-IL"/>
        </w:rPr>
        <w:t xml:space="preserve"> שנישא בפי שמואל לבני ישראל, נאמר בימים דומים לשלנו.</w:t>
      </w:r>
    </w:p>
    <w:p w:rsidR="00DC08C8" w:rsidRDefault="00DC08C8" w:rsidP="0014526C">
      <w:pPr>
        <w:rPr>
          <w:rtl/>
          <w:lang w:eastAsia="he-IL"/>
        </w:rPr>
      </w:pPr>
    </w:p>
    <w:p w:rsidR="00DC08C8" w:rsidRDefault="00DC08C8" w:rsidP="0014526C">
      <w:pPr>
        <w:pStyle w:val="af6"/>
        <w:keepNext/>
        <w:rPr>
          <w:rtl/>
        </w:rPr>
      </w:pPr>
      <w:r w:rsidRPr="00F53A28">
        <w:rPr>
          <w:rStyle w:val="TagStyle"/>
          <w:rtl/>
        </w:rPr>
        <w:t xml:space="preserve"> &lt;&lt; יור &gt;&gt; </w:t>
      </w:r>
      <w:r>
        <w:rPr>
          <w:rtl/>
        </w:rPr>
        <w:t>היו"ר יעקב מרגי:</w:t>
      </w:r>
      <w:r w:rsidRPr="00F53A28">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הצלחת לנאום אותו בוועדה?</w:t>
      </w:r>
    </w:p>
    <w:p w:rsidR="00DC08C8" w:rsidRDefault="00DC08C8" w:rsidP="0014526C">
      <w:pPr>
        <w:rPr>
          <w:rtl/>
          <w:lang w:eastAsia="he-IL"/>
        </w:rPr>
      </w:pPr>
    </w:p>
    <w:p w:rsidR="00DC08C8" w:rsidRDefault="00DC08C8" w:rsidP="0014526C">
      <w:pPr>
        <w:pStyle w:val="-"/>
        <w:keepNext/>
        <w:rPr>
          <w:rtl/>
        </w:rPr>
      </w:pPr>
      <w:bookmarkStart w:id="15907" w:name="ET_speakercontinue_5785_12"/>
      <w:r w:rsidRPr="00F53A28">
        <w:rPr>
          <w:rStyle w:val="TagStyle"/>
          <w:rtl/>
        </w:rPr>
        <w:t xml:space="preserve"> &lt;&lt; דובר_המשך &gt;&gt; </w:t>
      </w:r>
      <w:r>
        <w:rPr>
          <w:rtl/>
        </w:rPr>
        <w:t>עופר כסיף (חד"ש-תע"ל):</w:t>
      </w:r>
      <w:r w:rsidRPr="00F53A28">
        <w:rPr>
          <w:rStyle w:val="TagStyle"/>
          <w:rtl/>
        </w:rPr>
        <w:t xml:space="preserve"> &lt;&lt; דובר_המשך &gt;&gt;</w:t>
      </w:r>
      <w:r>
        <w:rPr>
          <w:rtl/>
        </w:rPr>
        <w:t xml:space="preserve">   </w:t>
      </w:r>
      <w:bookmarkEnd w:id="15907"/>
    </w:p>
    <w:p w:rsidR="00DC08C8" w:rsidRDefault="00DC08C8" w:rsidP="00BB4431">
      <w:pPr>
        <w:rPr>
          <w:rtl/>
          <w:lang w:eastAsia="he-IL"/>
        </w:rPr>
      </w:pPr>
    </w:p>
    <w:p w:rsidR="00DC08C8" w:rsidRDefault="00DC08C8" w:rsidP="00BB4431">
      <w:pPr>
        <w:rPr>
          <w:rtl/>
          <w:lang w:eastAsia="he-IL"/>
        </w:rPr>
      </w:pPr>
      <w:r>
        <w:rPr>
          <w:rFonts w:hint="cs"/>
          <w:rtl/>
          <w:lang w:eastAsia="he-IL"/>
        </w:rPr>
        <w:t xml:space="preserve">לא. בגלל זה הבאתי אותו לפה. השחיתות היה עיקרון מנחה, והשימוש באמתלות </w:t>
      </w:r>
      <w:bookmarkStart w:id="15908" w:name="_ETM_Q201_541376"/>
      <w:bookmarkEnd w:id="15908"/>
      <w:r>
        <w:rPr>
          <w:rFonts w:hint="cs"/>
          <w:rtl/>
          <w:lang w:eastAsia="he-IL"/>
        </w:rPr>
        <w:t>ביטחוניות שימשו להצדקה של ביצור שלטון רודני. וכך נאמר במשפט המלך: "</w:t>
      </w:r>
      <w:bookmarkStart w:id="15909" w:name="_ETM_Q201_557721"/>
      <w:bookmarkStart w:id="15910" w:name="_ETM_Q201_557823"/>
      <w:bookmarkEnd w:id="15909"/>
      <w:bookmarkEnd w:id="15910"/>
      <w:r>
        <w:rPr>
          <w:rFonts w:hint="cs"/>
          <w:shd w:val="clear" w:color="auto" w:fill="FFFFFF"/>
          <w:rtl/>
        </w:rPr>
        <w:t>ויאמר זה יהיה משפט המלך אשר ימלך עליכם את בניכם יקח ושם לו במרכבתו ובפרשיו ורצו לפני מרכבתו.</w:t>
      </w:r>
      <w:r w:rsidR="00BB4431">
        <w:rPr>
          <w:rFonts w:hint="cs"/>
          <w:shd w:val="clear" w:color="auto" w:fill="FFFFFF"/>
          <w:rtl/>
        </w:rPr>
        <w:t xml:space="preserve"> </w:t>
      </w:r>
      <w:r>
        <w:rPr>
          <w:rFonts w:hint="cs"/>
          <w:shd w:val="clear" w:color="auto" w:fill="FFFFFF"/>
          <w:rtl/>
        </w:rPr>
        <w:t xml:space="preserve">ולשום לו שרי אלפים ושרי חמשים ולחרש חרישו ולקצר קצירו ולעשות כלי מלחמתו וכלי רכבו. ואת בנותיכם יקח </w:t>
      </w:r>
      <w:r>
        <w:rPr>
          <w:rFonts w:hint="cs"/>
          <w:rtl/>
        </w:rPr>
        <w:t>לרַקָ</w:t>
      </w:r>
      <w:r w:rsidRPr="00AD2837">
        <w:rPr>
          <w:rFonts w:hint="cs"/>
          <w:rtl/>
        </w:rPr>
        <w:t>חוֹת וּלְטַבָּחוֹת וּלְאֹפוֹת.</w:t>
      </w:r>
      <w:r>
        <w:rPr>
          <w:rFonts w:hint="cs"/>
          <w:sz w:val="20"/>
          <w:szCs w:val="20"/>
          <w:shd w:val="clear" w:color="auto" w:fill="FFFFFF"/>
        </w:rPr>
        <w:t> </w:t>
      </w:r>
      <w:r>
        <w:rPr>
          <w:rFonts w:hint="cs"/>
          <w:shd w:val="clear" w:color="auto" w:fill="FFFFFF"/>
          <w:rtl/>
        </w:rPr>
        <w:t xml:space="preserve">ואת שדותיכם ואת כרמיכם וזיתיכם הטובים יקח ונתן לעבדיו. וזרעיכם וכרמיכם </w:t>
      </w:r>
      <w:r w:rsidRPr="00AD2837">
        <w:rPr>
          <w:rFonts w:hint="cs"/>
          <w:rtl/>
        </w:rPr>
        <w:t>יַעְשֹׂר</w:t>
      </w:r>
      <w:r w:rsidR="00BB4431">
        <w:rPr>
          <w:rFonts w:cs="David" w:hint="cs"/>
          <w:color w:val="202122"/>
          <w:sz w:val="34"/>
          <w:szCs w:val="34"/>
          <w:shd w:val="clear" w:color="auto" w:fill="FFFFFF"/>
          <w:rtl/>
        </w:rPr>
        <w:t xml:space="preserve"> </w:t>
      </w:r>
      <w:r>
        <w:rPr>
          <w:rFonts w:hint="cs"/>
          <w:shd w:val="clear" w:color="auto" w:fill="FFFFFF"/>
          <w:rtl/>
        </w:rPr>
        <w:t>ונתן לסריסיו ולעבדיו. ואת עבדיכם ואת שפחותיכם ואת בחוריכם הטובים ואת חמוריכם יקח ועשה למלאכתו</w:t>
      </w:r>
      <w:bookmarkStart w:id="15911" w:name="_ETM_Q201_557944"/>
      <w:bookmarkStart w:id="15912" w:name="_ETM_Q201_557992"/>
      <w:bookmarkEnd w:id="15911"/>
      <w:bookmarkEnd w:id="15912"/>
      <w:r>
        <w:rPr>
          <w:rFonts w:hint="cs"/>
          <w:shd w:val="clear" w:color="auto" w:fill="FFFFFF"/>
          <w:rtl/>
        </w:rPr>
        <w:t>".</w:t>
      </w:r>
    </w:p>
    <w:p w:rsidR="00DC08C8" w:rsidRDefault="00DC08C8" w:rsidP="0014526C">
      <w:pPr>
        <w:rPr>
          <w:rtl/>
          <w:lang w:eastAsia="he-IL"/>
        </w:rPr>
      </w:pPr>
      <w:bookmarkStart w:id="15913" w:name="_ETM_Q201_558808"/>
      <w:bookmarkStart w:id="15914" w:name="_ETM_Q201_558851"/>
      <w:bookmarkEnd w:id="15913"/>
      <w:bookmarkEnd w:id="15914"/>
    </w:p>
    <w:p w:rsidR="00DC08C8" w:rsidRDefault="00DC08C8" w:rsidP="0014526C">
      <w:pPr>
        <w:pStyle w:val="af6"/>
        <w:keepNext/>
        <w:rPr>
          <w:rtl/>
        </w:rPr>
      </w:pPr>
      <w:r w:rsidRPr="00A955D0">
        <w:rPr>
          <w:rStyle w:val="TagStyle"/>
          <w:rtl/>
        </w:rPr>
        <w:t xml:space="preserve"> &lt;&lt; יור &gt;&gt; </w:t>
      </w:r>
      <w:r>
        <w:rPr>
          <w:rtl/>
        </w:rPr>
        <w:t>היו"ר יעקב מרגי:</w:t>
      </w:r>
      <w:r w:rsidRPr="00A955D0">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הוספתי לך זמן, שלא תפסיק ב"חמוריכם". תמשיך במקום טוב.</w:t>
      </w:r>
    </w:p>
    <w:p w:rsidR="00DC08C8" w:rsidRDefault="00DC08C8" w:rsidP="0014526C">
      <w:pPr>
        <w:rPr>
          <w:rtl/>
          <w:lang w:eastAsia="he-IL"/>
        </w:rPr>
      </w:pPr>
    </w:p>
    <w:p w:rsidR="00DC08C8" w:rsidRDefault="00DC08C8" w:rsidP="0014526C">
      <w:pPr>
        <w:pStyle w:val="-"/>
        <w:keepNext/>
        <w:rPr>
          <w:rtl/>
        </w:rPr>
      </w:pPr>
      <w:bookmarkStart w:id="15915" w:name="ET_speakercontinue_5785_15"/>
      <w:r w:rsidRPr="00A955D0">
        <w:rPr>
          <w:rStyle w:val="TagStyle"/>
          <w:rtl/>
        </w:rPr>
        <w:t xml:space="preserve"> &lt;&lt; דובר_המשך &gt;&gt; </w:t>
      </w:r>
      <w:r>
        <w:rPr>
          <w:rtl/>
        </w:rPr>
        <w:t>עופר כסיף (חד"ש-תע"ל):</w:t>
      </w:r>
      <w:r w:rsidRPr="00A955D0">
        <w:rPr>
          <w:rStyle w:val="TagStyle"/>
          <w:rtl/>
        </w:rPr>
        <w:t xml:space="preserve"> &lt;&lt; דובר_המשך &gt;&gt;</w:t>
      </w:r>
      <w:r>
        <w:rPr>
          <w:rtl/>
        </w:rPr>
        <w:t xml:space="preserve">   </w:t>
      </w:r>
      <w:bookmarkEnd w:id="15915"/>
    </w:p>
    <w:p w:rsidR="00DC08C8" w:rsidRDefault="00DC08C8" w:rsidP="00BB4431">
      <w:pPr>
        <w:rPr>
          <w:rtl/>
          <w:lang w:eastAsia="he-IL"/>
        </w:rPr>
      </w:pPr>
    </w:p>
    <w:p w:rsidR="00DC08C8" w:rsidRDefault="00DC08C8" w:rsidP="0014526C">
      <w:pPr>
        <w:rPr>
          <w:rtl/>
          <w:lang w:eastAsia="he-IL"/>
        </w:rPr>
      </w:pPr>
      <w:r>
        <w:rPr>
          <w:rFonts w:hint="cs"/>
          <w:rtl/>
          <w:lang w:eastAsia="he-IL"/>
        </w:rPr>
        <w:t>אה, כי היו חושבים שאני מדבר לשרים?</w:t>
      </w:r>
    </w:p>
    <w:p w:rsidR="00DC08C8" w:rsidRDefault="00DC08C8" w:rsidP="0014526C">
      <w:pPr>
        <w:rPr>
          <w:rtl/>
          <w:lang w:eastAsia="he-IL"/>
        </w:rPr>
      </w:pPr>
    </w:p>
    <w:p w:rsidR="00DC08C8" w:rsidRDefault="00DC08C8" w:rsidP="0014526C">
      <w:pPr>
        <w:pStyle w:val="af6"/>
        <w:keepNext/>
        <w:rPr>
          <w:rtl/>
        </w:rPr>
      </w:pPr>
      <w:r w:rsidRPr="00A955D0">
        <w:rPr>
          <w:rStyle w:val="TagStyle"/>
          <w:rtl/>
        </w:rPr>
        <w:t xml:space="preserve"> &lt;&lt; יור &gt;&gt; </w:t>
      </w:r>
      <w:r>
        <w:rPr>
          <w:rtl/>
        </w:rPr>
        <w:t>היו"ר יעקב מרגי:</w:t>
      </w:r>
      <w:r w:rsidRPr="00A955D0">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לא יודע. בקריאת התורה אנחנו רגילים לסיים בדברים טובים.</w:t>
      </w:r>
    </w:p>
    <w:p w:rsidR="00DC08C8" w:rsidRDefault="00DC08C8" w:rsidP="0014526C">
      <w:pPr>
        <w:rPr>
          <w:rtl/>
          <w:lang w:eastAsia="he-IL"/>
        </w:rPr>
      </w:pPr>
    </w:p>
    <w:p w:rsidR="00DC08C8" w:rsidRDefault="00DC08C8" w:rsidP="0014526C">
      <w:pPr>
        <w:pStyle w:val="-"/>
        <w:keepNext/>
        <w:rPr>
          <w:rtl/>
        </w:rPr>
      </w:pPr>
      <w:bookmarkStart w:id="15916" w:name="ET_speakercontinue_5785_17"/>
      <w:r w:rsidRPr="00A955D0">
        <w:rPr>
          <w:rStyle w:val="TagStyle"/>
          <w:rtl/>
        </w:rPr>
        <w:t xml:space="preserve"> &lt;&lt; דובר_המשך &gt;&gt; </w:t>
      </w:r>
      <w:r>
        <w:rPr>
          <w:rtl/>
        </w:rPr>
        <w:t>עופר כסיף (חד"ש-תע"ל):</w:t>
      </w:r>
      <w:r w:rsidRPr="00A955D0">
        <w:rPr>
          <w:rStyle w:val="TagStyle"/>
          <w:rtl/>
        </w:rPr>
        <w:t xml:space="preserve"> &lt;&lt; דובר_המשך &gt;&gt;</w:t>
      </w:r>
      <w:r>
        <w:rPr>
          <w:rtl/>
        </w:rPr>
        <w:t xml:space="preserve">   </w:t>
      </w:r>
      <w:bookmarkEnd w:id="15916"/>
    </w:p>
    <w:p w:rsidR="00DC08C8" w:rsidRDefault="00DC08C8" w:rsidP="00BB4431">
      <w:pPr>
        <w:rPr>
          <w:rtl/>
          <w:lang w:eastAsia="he-IL"/>
        </w:rPr>
      </w:pPr>
    </w:p>
    <w:p w:rsidR="00DC08C8" w:rsidRDefault="002F271D" w:rsidP="00AE7D4C">
      <w:pPr>
        <w:rPr>
          <w:rtl/>
          <w:lang w:eastAsia="he-IL"/>
        </w:rPr>
      </w:pPr>
      <w:r>
        <w:rPr>
          <w:rFonts w:hint="cs"/>
          <w:rtl/>
          <w:lang w:eastAsia="he-IL"/>
        </w:rPr>
        <w:t>"</w:t>
      </w:r>
      <w:r w:rsidR="00DC08C8">
        <w:rPr>
          <w:rtl/>
          <w:lang w:eastAsia="he-IL"/>
        </w:rPr>
        <w:t>ואת</w:t>
      </w:r>
      <w:r w:rsidR="00DC08C8">
        <w:rPr>
          <w:rFonts w:hint="cs"/>
          <w:rtl/>
          <w:lang w:eastAsia="he-IL"/>
        </w:rPr>
        <w:t xml:space="preserve"> </w:t>
      </w:r>
      <w:r w:rsidR="00DC08C8">
        <w:rPr>
          <w:rtl/>
          <w:lang w:eastAsia="he-IL"/>
        </w:rPr>
        <w:t>חמ</w:t>
      </w:r>
      <w:r>
        <w:rPr>
          <w:rFonts w:hint="cs"/>
          <w:rtl/>
          <w:lang w:eastAsia="he-IL"/>
        </w:rPr>
        <w:t>ו</w:t>
      </w:r>
      <w:r w:rsidR="00DC08C8">
        <w:rPr>
          <w:rtl/>
          <w:lang w:eastAsia="he-IL"/>
        </w:rPr>
        <w:t>ריכם</w:t>
      </w:r>
      <w:r w:rsidR="00DC08C8">
        <w:rPr>
          <w:rFonts w:hint="cs"/>
          <w:rtl/>
          <w:lang w:eastAsia="he-IL"/>
        </w:rPr>
        <w:t xml:space="preserve"> </w:t>
      </w:r>
      <w:r w:rsidR="00DC08C8">
        <w:rPr>
          <w:rtl/>
          <w:lang w:eastAsia="he-IL"/>
        </w:rPr>
        <w:t>יקח ועשה למלאכתו</w:t>
      </w:r>
      <w:r w:rsidR="00681276">
        <w:rPr>
          <w:rFonts w:hint="cs"/>
          <w:rtl/>
          <w:lang w:eastAsia="he-IL"/>
        </w:rPr>
        <w:t xml:space="preserve"> </w:t>
      </w:r>
      <w:r w:rsidR="00AE7D4C">
        <w:rPr>
          <w:rFonts w:hint="cs"/>
          <w:rtl/>
          <w:lang w:eastAsia="he-IL"/>
        </w:rPr>
        <w:t xml:space="preserve">– – </w:t>
      </w:r>
      <w:r w:rsidR="00791DF7">
        <w:rPr>
          <w:rFonts w:hint="cs"/>
          <w:rtl/>
          <w:lang w:eastAsia="he-IL"/>
        </w:rPr>
        <w:t xml:space="preserve">– </w:t>
      </w:r>
      <w:r w:rsidR="00DC08C8">
        <w:rPr>
          <w:rtl/>
          <w:lang w:eastAsia="he-IL"/>
        </w:rPr>
        <w:t>ואתם תהיו</w:t>
      </w:r>
      <w:r w:rsidR="00DC08C8">
        <w:rPr>
          <w:rFonts w:hint="cs"/>
          <w:rtl/>
          <w:lang w:eastAsia="he-IL"/>
        </w:rPr>
        <w:t xml:space="preserve"> </w:t>
      </w:r>
      <w:r w:rsidR="00DC08C8">
        <w:rPr>
          <w:rtl/>
          <w:lang w:eastAsia="he-IL"/>
        </w:rPr>
        <w:t>לו לעבדים. וזעקתם ביום ההוא מלפני מלככם אשר בחרתם לכם ולא</w:t>
      </w:r>
      <w:r w:rsidR="00DC08C8">
        <w:rPr>
          <w:rFonts w:hint="cs"/>
          <w:rtl/>
          <w:lang w:eastAsia="he-IL"/>
        </w:rPr>
        <w:t xml:space="preserve"> </w:t>
      </w:r>
      <w:r w:rsidR="00DC08C8">
        <w:rPr>
          <w:rtl/>
          <w:lang w:eastAsia="he-IL"/>
        </w:rPr>
        <w:t xml:space="preserve">יענה </w:t>
      </w:r>
      <w:r w:rsidR="00DC08C8">
        <w:rPr>
          <w:rFonts w:hint="cs"/>
          <w:rtl/>
          <w:lang w:eastAsia="he-IL"/>
        </w:rPr>
        <w:t xml:space="preserve">ה' </w:t>
      </w:r>
      <w:r w:rsidR="00DC08C8">
        <w:rPr>
          <w:rtl/>
          <w:lang w:eastAsia="he-IL"/>
        </w:rPr>
        <w:t>אתכם ביום ההוא</w:t>
      </w:r>
      <w:r w:rsidR="00DC08C8">
        <w:rPr>
          <w:rFonts w:hint="cs"/>
          <w:rtl/>
          <w:lang w:eastAsia="he-IL"/>
        </w:rPr>
        <w:t>".</w:t>
      </w:r>
    </w:p>
    <w:p w:rsidR="00DC08C8" w:rsidRDefault="00DC08C8" w:rsidP="0014526C">
      <w:pPr>
        <w:rPr>
          <w:rtl/>
          <w:lang w:eastAsia="he-IL"/>
        </w:rPr>
      </w:pPr>
      <w:bookmarkStart w:id="15917" w:name="_ETM_Q201_614013"/>
      <w:bookmarkStart w:id="15918" w:name="_ETM_Q201_614144"/>
      <w:bookmarkEnd w:id="15917"/>
      <w:bookmarkEnd w:id="15918"/>
    </w:p>
    <w:p w:rsidR="00DC08C8" w:rsidRDefault="00DC08C8" w:rsidP="00681276">
      <w:pPr>
        <w:rPr>
          <w:rtl/>
          <w:lang w:eastAsia="he-IL"/>
        </w:rPr>
      </w:pPr>
      <w:r>
        <w:rPr>
          <w:rFonts w:hint="cs"/>
          <w:rtl/>
          <w:lang w:eastAsia="he-IL"/>
        </w:rPr>
        <w:t>עכשיו, הדברים האלה נכונים בימים ההם בזמן הזה. הדברים האלה קיימים מאז ומתמיד בשטחים הפלסטיני</w:t>
      </w:r>
      <w:r w:rsidR="00681276">
        <w:rPr>
          <w:rFonts w:hint="cs"/>
          <w:rtl/>
          <w:lang w:eastAsia="he-IL"/>
        </w:rPr>
        <w:t>י</w:t>
      </w:r>
      <w:r>
        <w:rPr>
          <w:rFonts w:hint="cs"/>
          <w:rtl/>
          <w:lang w:eastAsia="he-IL"/>
        </w:rPr>
        <w:t xml:space="preserve">ם </w:t>
      </w:r>
      <w:bookmarkStart w:id="15919" w:name="_ETM_Q201_624106"/>
      <w:bookmarkEnd w:id="15919"/>
      <w:r>
        <w:rPr>
          <w:rFonts w:hint="cs"/>
          <w:rtl/>
          <w:lang w:eastAsia="he-IL"/>
        </w:rPr>
        <w:t>הכבושים. אין שם הליך הוגן, אין משפט צדק, אין זכויות וחירויות כמו חופש ביטוי, תנועה, התאגדות</w:t>
      </w:r>
      <w:r w:rsidR="00681276">
        <w:rPr>
          <w:rFonts w:hint="cs"/>
          <w:rtl/>
          <w:lang w:eastAsia="he-IL"/>
        </w:rPr>
        <w:t>;</w:t>
      </w:r>
      <w:r>
        <w:rPr>
          <w:rFonts w:hint="cs"/>
          <w:rtl/>
          <w:lang w:eastAsia="he-IL"/>
        </w:rPr>
        <w:t xml:space="preserve"> יש גזל ודיכוי יום-יומיים. אז </w:t>
      </w:r>
      <w:bookmarkStart w:id="15920" w:name="_ETM_Q201_634721"/>
      <w:bookmarkEnd w:id="15920"/>
      <w:r>
        <w:rPr>
          <w:rFonts w:hint="cs"/>
          <w:rtl/>
          <w:lang w:eastAsia="he-IL"/>
        </w:rPr>
        <w:t>כל אלה עכשיו גם יפלשו לתוך הקו הירוק, כפי שהיו כאלה שחזו.</w:t>
      </w:r>
    </w:p>
    <w:p w:rsidR="00DC08C8" w:rsidRDefault="00DC08C8" w:rsidP="0014526C">
      <w:pPr>
        <w:rPr>
          <w:rtl/>
          <w:lang w:eastAsia="he-IL"/>
        </w:rPr>
      </w:pPr>
    </w:p>
    <w:p w:rsidR="00DC08C8" w:rsidRDefault="00DC08C8" w:rsidP="0014526C">
      <w:pPr>
        <w:pStyle w:val="af6"/>
        <w:keepNext/>
        <w:rPr>
          <w:rtl/>
        </w:rPr>
      </w:pPr>
      <w:r w:rsidRPr="00A955D0">
        <w:rPr>
          <w:rStyle w:val="TagStyle"/>
          <w:rtl/>
        </w:rPr>
        <w:t xml:space="preserve"> &lt;&lt; יור &gt;&gt; </w:t>
      </w:r>
      <w:r>
        <w:rPr>
          <w:rtl/>
        </w:rPr>
        <w:t>היו"ר יעקב מרגי:</w:t>
      </w:r>
      <w:r w:rsidRPr="00A955D0">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תודה.</w:t>
      </w:r>
    </w:p>
    <w:p w:rsidR="00DC08C8" w:rsidRDefault="00DC08C8" w:rsidP="0014526C">
      <w:pPr>
        <w:rPr>
          <w:rtl/>
          <w:lang w:eastAsia="he-IL"/>
        </w:rPr>
      </w:pPr>
    </w:p>
    <w:p w:rsidR="00DC08C8" w:rsidRDefault="00DC08C8" w:rsidP="0014526C">
      <w:pPr>
        <w:pStyle w:val="-"/>
        <w:keepNext/>
        <w:rPr>
          <w:rtl/>
        </w:rPr>
      </w:pPr>
      <w:bookmarkStart w:id="15921" w:name="ET_speakercontinue_5785_19"/>
      <w:r w:rsidRPr="00A955D0">
        <w:rPr>
          <w:rStyle w:val="TagStyle"/>
          <w:rtl/>
        </w:rPr>
        <w:t xml:space="preserve"> &lt;&lt; דובר_המשך &gt;&gt; </w:t>
      </w:r>
      <w:r>
        <w:rPr>
          <w:rtl/>
        </w:rPr>
        <w:t>עופר כסיף (חד"ש-תע"ל):</w:t>
      </w:r>
      <w:r w:rsidRPr="00A955D0">
        <w:rPr>
          <w:rStyle w:val="TagStyle"/>
          <w:rtl/>
        </w:rPr>
        <w:t xml:space="preserve"> &lt;&lt; דובר_המשך &gt;&gt;</w:t>
      </w:r>
      <w:r>
        <w:rPr>
          <w:rtl/>
        </w:rPr>
        <w:t xml:space="preserve">   </w:t>
      </w:r>
      <w:bookmarkEnd w:id="15921"/>
    </w:p>
    <w:p w:rsidR="00DC08C8" w:rsidRDefault="00DC08C8" w:rsidP="00BB4431">
      <w:pPr>
        <w:rPr>
          <w:rtl/>
          <w:lang w:eastAsia="he-IL"/>
        </w:rPr>
      </w:pPr>
    </w:p>
    <w:p w:rsidR="00DC08C8" w:rsidRDefault="00DC08C8" w:rsidP="00681276">
      <w:pPr>
        <w:rPr>
          <w:rtl/>
          <w:lang w:eastAsia="he-IL"/>
        </w:rPr>
      </w:pPr>
      <w:r>
        <w:rPr>
          <w:rFonts w:hint="cs"/>
          <w:rtl/>
          <w:lang w:eastAsia="he-IL"/>
        </w:rPr>
        <w:t>רק אם תרשה לי באמת ב</w:t>
      </w:r>
      <w:r w:rsidR="00681276">
        <w:rPr>
          <w:rFonts w:hint="cs"/>
          <w:rtl/>
          <w:lang w:eastAsia="he-IL"/>
        </w:rPr>
        <w:t>-20</w:t>
      </w:r>
      <w:r>
        <w:rPr>
          <w:rFonts w:hint="cs"/>
          <w:rtl/>
          <w:lang w:eastAsia="he-IL"/>
        </w:rPr>
        <w:t xml:space="preserve"> שניות, אדוני. </w:t>
      </w:r>
    </w:p>
    <w:p w:rsidR="00DC08C8" w:rsidRDefault="00DC08C8" w:rsidP="0014526C">
      <w:pPr>
        <w:rPr>
          <w:rtl/>
          <w:lang w:eastAsia="he-IL"/>
        </w:rPr>
      </w:pPr>
    </w:p>
    <w:p w:rsidR="00DC08C8" w:rsidRDefault="00DC08C8" w:rsidP="0014526C">
      <w:pPr>
        <w:pStyle w:val="af6"/>
        <w:keepNext/>
        <w:rPr>
          <w:rtl/>
        </w:rPr>
      </w:pPr>
      <w:r w:rsidRPr="004C6D2A">
        <w:rPr>
          <w:rStyle w:val="TagStyle"/>
          <w:rtl/>
        </w:rPr>
        <w:t xml:space="preserve"> &lt;&lt; יור &gt;&gt; </w:t>
      </w:r>
      <w:r>
        <w:rPr>
          <w:rtl/>
        </w:rPr>
        <w:t>היו"ר יעקב מרגי:</w:t>
      </w:r>
      <w:r w:rsidRPr="004C6D2A">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בבקשה.</w:t>
      </w:r>
    </w:p>
    <w:p w:rsidR="00DC08C8" w:rsidRDefault="00DC08C8" w:rsidP="0014526C">
      <w:pPr>
        <w:rPr>
          <w:rtl/>
          <w:lang w:eastAsia="he-IL"/>
        </w:rPr>
      </w:pPr>
    </w:p>
    <w:p w:rsidR="00DC08C8" w:rsidRDefault="00DC08C8" w:rsidP="0014526C">
      <w:pPr>
        <w:pStyle w:val="-"/>
        <w:keepNext/>
        <w:rPr>
          <w:rtl/>
        </w:rPr>
      </w:pPr>
      <w:r w:rsidRPr="00A955D0">
        <w:rPr>
          <w:rStyle w:val="TagStyle"/>
          <w:rtl/>
        </w:rPr>
        <w:t xml:space="preserve">&lt;&lt; דובר_המשך &gt;&gt; </w:t>
      </w:r>
      <w:r>
        <w:rPr>
          <w:rtl/>
        </w:rPr>
        <w:t>עופר כסיף (חד"ש-תע"ל):</w:t>
      </w:r>
      <w:r w:rsidRPr="00A955D0">
        <w:rPr>
          <w:rStyle w:val="TagStyle"/>
          <w:rtl/>
        </w:rPr>
        <w:t xml:space="preserve"> &lt;&lt; דובר_המשך &gt;&gt;</w:t>
      </w:r>
      <w:r>
        <w:rPr>
          <w:rtl/>
        </w:rPr>
        <w:t xml:space="preserve">   </w:t>
      </w:r>
    </w:p>
    <w:p w:rsidR="00DC08C8" w:rsidRPr="004C6D2A" w:rsidRDefault="00DC08C8" w:rsidP="0014526C">
      <w:pPr>
        <w:rPr>
          <w:rtl/>
          <w:lang w:eastAsia="he-IL"/>
        </w:rPr>
      </w:pPr>
    </w:p>
    <w:p w:rsidR="00DC08C8" w:rsidRDefault="00DC08C8" w:rsidP="00681276">
      <w:pPr>
        <w:rPr>
          <w:rtl/>
          <w:lang w:eastAsia="he-IL"/>
        </w:rPr>
      </w:pPr>
      <w:r>
        <w:rPr>
          <w:rFonts w:hint="cs"/>
          <w:rtl/>
          <w:lang w:eastAsia="he-IL"/>
        </w:rPr>
        <w:t>יש כאלה שחוגגים היום</w:t>
      </w:r>
      <w:r w:rsidR="00681276">
        <w:rPr>
          <w:rFonts w:hint="cs"/>
          <w:rtl/>
          <w:lang w:eastAsia="he-IL"/>
        </w:rPr>
        <w:t>,</w:t>
      </w:r>
      <w:r>
        <w:rPr>
          <w:rFonts w:hint="cs"/>
          <w:rtl/>
          <w:lang w:eastAsia="he-IL"/>
        </w:rPr>
        <w:t xml:space="preserve"> בציבור הרחב וגם פה בבית הזה </w:t>
      </w:r>
      <w:r>
        <w:rPr>
          <w:rtl/>
          <w:lang w:eastAsia="he-IL"/>
        </w:rPr>
        <w:t>–</w:t>
      </w:r>
      <w:r>
        <w:rPr>
          <w:rFonts w:hint="cs"/>
          <w:rtl/>
          <w:lang w:eastAsia="he-IL"/>
        </w:rPr>
        <w:t xml:space="preserve"> חוגגים את הרדיפה הקרבה של מתנגדי השלטון הקלוקל הבא עלינו לרעה, בעיקר רדיפה של ערבים, פלסטינים ושל השמאל. אבל כולם צריכים לדעת שז</w:t>
      </w:r>
      <w:bookmarkStart w:id="15922" w:name="_ETM_Q201_667812"/>
      <w:bookmarkEnd w:id="15922"/>
      <w:r>
        <w:rPr>
          <w:rFonts w:hint="cs"/>
          <w:rtl/>
          <w:lang w:eastAsia="he-IL"/>
        </w:rPr>
        <w:t xml:space="preserve">ה יגיע לכולם. זה יגיע לכולם, כמו שנאמר במשפט המלך. משפט אחרון באמת: את לה"ב יהפכו ללהבה, את ועדת חוקה ומשפט </w:t>
      </w:r>
      <w:r>
        <w:rPr>
          <w:rtl/>
          <w:lang w:eastAsia="he-IL"/>
        </w:rPr>
        <w:t>–</w:t>
      </w:r>
      <w:r>
        <w:rPr>
          <w:rFonts w:hint="cs"/>
          <w:rtl/>
          <w:lang w:eastAsia="he-IL"/>
        </w:rPr>
        <w:t xml:space="preserve"> לחוכא ואיטלולה, ואת מתאם הפעולות בשטחים – למתאם הפורענות בשטחים. אני מזהיר את כולם למנוע את זה כבר עכשיו.</w:t>
      </w:r>
    </w:p>
    <w:p w:rsidR="00DC08C8" w:rsidRDefault="00DC08C8" w:rsidP="0014526C">
      <w:pPr>
        <w:rPr>
          <w:rtl/>
          <w:lang w:eastAsia="he-IL"/>
        </w:rPr>
      </w:pPr>
    </w:p>
    <w:p w:rsidR="00DC08C8" w:rsidRDefault="00DC08C8" w:rsidP="0014526C">
      <w:pPr>
        <w:pStyle w:val="af6"/>
        <w:keepNext/>
        <w:rPr>
          <w:rtl/>
        </w:rPr>
      </w:pPr>
      <w:r w:rsidRPr="00A955D0">
        <w:rPr>
          <w:rStyle w:val="TagStyle"/>
          <w:rtl/>
        </w:rPr>
        <w:t xml:space="preserve"> &lt;&lt; יור &gt;&gt; </w:t>
      </w:r>
      <w:r>
        <w:rPr>
          <w:rtl/>
        </w:rPr>
        <w:t>היו"ר יעקב מרגי:</w:t>
      </w:r>
      <w:r w:rsidRPr="00A955D0">
        <w:rPr>
          <w:rStyle w:val="TagStyle"/>
          <w:rtl/>
        </w:rPr>
        <w:t xml:space="preserve"> &lt;&lt; יור &gt;&gt;</w:t>
      </w:r>
      <w:r>
        <w:rPr>
          <w:rtl/>
        </w:rPr>
        <w:t xml:space="preserve">   </w:t>
      </w:r>
    </w:p>
    <w:p w:rsidR="00DC08C8" w:rsidRDefault="00DC08C8" w:rsidP="00BB4431">
      <w:pPr>
        <w:rPr>
          <w:rtl/>
          <w:lang w:eastAsia="he-IL"/>
        </w:rPr>
      </w:pPr>
    </w:p>
    <w:p w:rsidR="00DC08C8" w:rsidRDefault="00DC08C8" w:rsidP="0014526C">
      <w:pPr>
        <w:rPr>
          <w:rtl/>
          <w:lang w:eastAsia="he-IL"/>
        </w:rPr>
      </w:pPr>
      <w:r>
        <w:rPr>
          <w:rFonts w:hint="cs"/>
          <w:rtl/>
          <w:lang w:eastAsia="he-IL"/>
        </w:rPr>
        <w:t xml:space="preserve">תודה, חבר הכנסת עופר כסיף. חברת </w:t>
      </w:r>
      <w:bookmarkStart w:id="15923" w:name="_ETM_Q201_690581"/>
      <w:bookmarkEnd w:id="15923"/>
      <w:r>
        <w:rPr>
          <w:rFonts w:hint="cs"/>
          <w:rtl/>
          <w:lang w:eastAsia="he-IL"/>
        </w:rPr>
        <w:t>הכנסת השרה מרב מיכאלי. בבקשה, גברתי, עד שלוש דקות לרשותך.</w:t>
      </w:r>
      <w:bookmarkStart w:id="15924" w:name="_ETM_Q201_727647"/>
      <w:bookmarkStart w:id="15925" w:name="_ETM_Q201_727738"/>
      <w:bookmarkEnd w:id="15924"/>
      <w:bookmarkEnd w:id="15925"/>
    </w:p>
    <w:p w:rsidR="00DC08C8" w:rsidRPr="00946230" w:rsidRDefault="00DC08C8" w:rsidP="0014526C">
      <w:pPr>
        <w:rPr>
          <w:rtl/>
          <w:lang w:eastAsia="he-IL"/>
        </w:rPr>
      </w:pPr>
    </w:p>
    <w:p w:rsidR="004E6A80" w:rsidRDefault="004E6A80" w:rsidP="0014526C">
      <w:pPr>
        <w:pStyle w:val="a4"/>
        <w:rPr>
          <w:rtl/>
        </w:rPr>
      </w:pPr>
      <w:bookmarkStart w:id="15926" w:name="ET_speaker_6207_2"/>
      <w:r w:rsidRPr="00114BFF">
        <w:rPr>
          <w:rStyle w:val="TagStyle"/>
          <w:rtl/>
        </w:rPr>
        <w:t>&lt;&lt; דובר &gt;&gt;</w:t>
      </w:r>
      <w:r w:rsidRPr="00C87539">
        <w:rPr>
          <w:rStyle w:val="TagStyle"/>
          <w:rtl/>
        </w:rPr>
        <w:t xml:space="preserve"> </w:t>
      </w:r>
      <w:bookmarkStart w:id="15927" w:name="_Toc122267809"/>
      <w:bookmarkStart w:id="15928" w:name="_Toc122268340"/>
      <w:r>
        <w:rPr>
          <w:rtl/>
        </w:rPr>
        <w:t>שרת התחבורה והבטיחות בדרכים מרב מיכאלי:</w:t>
      </w:r>
      <w:bookmarkEnd w:id="15927"/>
      <w:bookmarkEnd w:id="15928"/>
      <w:r w:rsidRPr="00C87539">
        <w:rPr>
          <w:rStyle w:val="TagStyle"/>
          <w:rtl/>
        </w:rPr>
        <w:t xml:space="preserve"> </w:t>
      </w:r>
      <w:r w:rsidRPr="00114BFF">
        <w:rPr>
          <w:rStyle w:val="TagStyle"/>
          <w:rtl/>
        </w:rPr>
        <w:t>&lt;&lt; דובר &gt;&gt;</w:t>
      </w:r>
      <w:r>
        <w:rPr>
          <w:rtl/>
        </w:rPr>
        <w:t xml:space="preserve">   </w:t>
      </w:r>
      <w:bookmarkEnd w:id="15926"/>
    </w:p>
    <w:p w:rsidR="004E6A80" w:rsidRDefault="004E6A80" w:rsidP="00BB4431">
      <w:pPr>
        <w:rPr>
          <w:rtl/>
          <w:lang w:eastAsia="he-IL"/>
        </w:rPr>
      </w:pPr>
    </w:p>
    <w:p w:rsidR="004E6A80" w:rsidRDefault="004E6A80" w:rsidP="0014526C">
      <w:pPr>
        <w:rPr>
          <w:rtl/>
          <w:lang w:eastAsia="he-IL"/>
        </w:rPr>
      </w:pPr>
      <w:bookmarkStart w:id="15929" w:name="_ETM_Q202_138330"/>
      <w:bookmarkStart w:id="15930" w:name="_ETM_Q202_138392"/>
      <w:bookmarkEnd w:id="15929"/>
      <w:bookmarkEnd w:id="15930"/>
      <w:r>
        <w:rPr>
          <w:rFonts w:hint="cs"/>
          <w:rtl/>
          <w:lang w:eastAsia="he-IL"/>
        </w:rPr>
        <w:t xml:space="preserve">אדוני היו"ר, כשתסיים את השיחה, עשה עמי חסד ותתחיל </w:t>
      </w:r>
      <w:bookmarkStart w:id="15931" w:name="_ETM_Q202_140348"/>
      <w:bookmarkEnd w:id="15931"/>
      <w:r>
        <w:rPr>
          <w:rFonts w:hint="cs"/>
          <w:rtl/>
          <w:lang w:eastAsia="he-IL"/>
        </w:rPr>
        <w:t>לי את השעון מחדש.</w:t>
      </w:r>
    </w:p>
    <w:p w:rsidR="004E6A80" w:rsidRDefault="004E6A80" w:rsidP="0014526C">
      <w:pPr>
        <w:rPr>
          <w:rtl/>
          <w:lang w:eastAsia="he-IL"/>
        </w:rPr>
      </w:pPr>
      <w:bookmarkStart w:id="15932" w:name="_ETM_Q202_139501"/>
      <w:bookmarkStart w:id="15933" w:name="_ETM_Q202_139616"/>
      <w:bookmarkEnd w:id="15932"/>
      <w:bookmarkEnd w:id="15933"/>
    </w:p>
    <w:p w:rsidR="004E6A80" w:rsidRDefault="004E6A80" w:rsidP="0014526C">
      <w:pPr>
        <w:pStyle w:val="af6"/>
        <w:rPr>
          <w:rtl/>
        </w:rPr>
      </w:pPr>
      <w:r w:rsidRPr="00114BFF">
        <w:rPr>
          <w:rStyle w:val="TagStyle"/>
          <w:rtl/>
        </w:rPr>
        <w:t xml:space="preserve"> &lt;&lt; יור &gt;&gt;</w:t>
      </w:r>
      <w:r w:rsidRPr="00B53830">
        <w:rPr>
          <w:rStyle w:val="TagStyle"/>
          <w:rtl/>
        </w:rPr>
        <w:t xml:space="preserve"> </w:t>
      </w:r>
      <w:r>
        <w:rPr>
          <w:rtl/>
        </w:rPr>
        <w:t>היו"ר יעקב מרגי:</w:t>
      </w:r>
      <w:r w:rsidRPr="00B53830">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Pr="00B53830" w:rsidRDefault="004E6A80" w:rsidP="0014526C">
      <w:pPr>
        <w:rPr>
          <w:rtl/>
          <w:lang w:eastAsia="he-IL"/>
        </w:rPr>
      </w:pPr>
      <w:bookmarkStart w:id="15934" w:name="_ETM_Q202_140546"/>
      <w:bookmarkEnd w:id="15934"/>
      <w:r>
        <w:rPr>
          <w:rFonts w:hint="cs"/>
          <w:rtl/>
          <w:lang w:eastAsia="he-IL"/>
        </w:rPr>
        <w:t>הינה, איפסתי לך. בבקשה, שלו</w:t>
      </w:r>
      <w:bookmarkStart w:id="15935" w:name="_ETM_Q202_142761"/>
      <w:bookmarkEnd w:id="15935"/>
      <w:r>
        <w:rPr>
          <w:rFonts w:hint="cs"/>
          <w:rtl/>
          <w:lang w:eastAsia="he-IL"/>
        </w:rPr>
        <w:t>ש דקות לרשותך. בבקשה, גברתי.</w:t>
      </w:r>
    </w:p>
    <w:p w:rsidR="004E6A80" w:rsidRDefault="004E6A80" w:rsidP="0014526C">
      <w:pPr>
        <w:rPr>
          <w:rtl/>
          <w:lang w:eastAsia="he-IL"/>
        </w:rPr>
      </w:pPr>
      <w:bookmarkStart w:id="15936" w:name="_ETM_Q202_136938"/>
      <w:bookmarkStart w:id="15937" w:name="_ETM_Q202_137042"/>
      <w:bookmarkEnd w:id="15936"/>
      <w:bookmarkEnd w:id="15937"/>
    </w:p>
    <w:p w:rsidR="004E6A80" w:rsidRDefault="004E6A80" w:rsidP="0014526C">
      <w:pPr>
        <w:pStyle w:val="-"/>
        <w:rPr>
          <w:rtl/>
        </w:rPr>
      </w:pPr>
      <w:bookmarkStart w:id="15938" w:name="ET_speakercontinue_6207_3"/>
      <w:r w:rsidRPr="00114BFF">
        <w:rPr>
          <w:rStyle w:val="TagStyle"/>
          <w:rtl/>
        </w:rPr>
        <w:t xml:space="preserve"> &lt;&lt; דובר_המשך &gt;&gt;</w:t>
      </w:r>
      <w:r w:rsidRPr="00C87539">
        <w:rPr>
          <w:rStyle w:val="TagStyle"/>
          <w:rtl/>
        </w:rPr>
        <w:t xml:space="preserve"> </w:t>
      </w:r>
      <w:r>
        <w:rPr>
          <w:rtl/>
        </w:rPr>
        <w:t>שרת התחבורה והבטיחות בדרכים מרב מיכאלי:</w:t>
      </w:r>
      <w:r w:rsidRPr="00C87539">
        <w:rPr>
          <w:rStyle w:val="TagStyle"/>
          <w:rtl/>
        </w:rPr>
        <w:t xml:space="preserve"> </w:t>
      </w:r>
      <w:r w:rsidRPr="00114BFF">
        <w:rPr>
          <w:rStyle w:val="TagStyle"/>
          <w:rtl/>
        </w:rPr>
        <w:t>&lt;&lt; דובר_המשך &gt;&gt;</w:t>
      </w:r>
      <w:r>
        <w:rPr>
          <w:rtl/>
        </w:rPr>
        <w:t xml:space="preserve">   </w:t>
      </w:r>
      <w:bookmarkEnd w:id="15938"/>
    </w:p>
    <w:p w:rsidR="004E6A80" w:rsidRDefault="004E6A80" w:rsidP="00BB4431">
      <w:pPr>
        <w:rPr>
          <w:rtl/>
          <w:lang w:eastAsia="he-IL"/>
        </w:rPr>
      </w:pPr>
    </w:p>
    <w:p w:rsidR="004E6A80" w:rsidRDefault="004E6A80" w:rsidP="00681276">
      <w:pPr>
        <w:rPr>
          <w:rtl/>
          <w:lang w:eastAsia="he-IL"/>
        </w:rPr>
      </w:pPr>
      <w:r>
        <w:rPr>
          <w:rFonts w:hint="cs"/>
          <w:rtl/>
          <w:lang w:eastAsia="he-IL"/>
        </w:rPr>
        <w:t>אני רוצה לפתוח בציטוט</w:t>
      </w:r>
      <w:r w:rsidR="00681276">
        <w:rPr>
          <w:rFonts w:hint="cs"/>
          <w:rtl/>
          <w:lang w:eastAsia="he-IL"/>
        </w:rPr>
        <w:t>,</w:t>
      </w:r>
      <w:r>
        <w:rPr>
          <w:rFonts w:hint="cs"/>
          <w:rtl/>
          <w:lang w:eastAsia="he-IL"/>
        </w:rPr>
        <w:t xml:space="preserve"> </w:t>
      </w:r>
      <w:bookmarkStart w:id="15939" w:name="_ETM_Q202_153722"/>
      <w:bookmarkEnd w:id="15939"/>
      <w:r>
        <w:rPr>
          <w:rFonts w:hint="cs"/>
          <w:rtl/>
          <w:lang w:eastAsia="he-IL"/>
        </w:rPr>
        <w:t xml:space="preserve">ציטוט של השופט שקיבל את עסקת הטיעון שעשה אריה </w:t>
      </w:r>
      <w:bookmarkStart w:id="15940" w:name="_ETM_Q202_160032"/>
      <w:bookmarkEnd w:id="15940"/>
      <w:r>
        <w:rPr>
          <w:rFonts w:hint="cs"/>
          <w:rtl/>
          <w:lang w:eastAsia="he-IL"/>
        </w:rPr>
        <w:t>דרעי עם פרקליטות המדינה</w:t>
      </w:r>
      <w:r w:rsidR="00681276">
        <w:rPr>
          <w:rFonts w:hint="cs"/>
          <w:rtl/>
          <w:lang w:eastAsia="he-IL"/>
        </w:rPr>
        <w:t>,</w:t>
      </w:r>
      <w:r>
        <w:rPr>
          <w:rFonts w:hint="cs"/>
          <w:rtl/>
          <w:lang w:eastAsia="he-IL"/>
        </w:rPr>
        <w:t xml:space="preserve"> כלומר, הוא הסכים לדברים. הוא קיבל </w:t>
      </w:r>
      <w:bookmarkStart w:id="15941" w:name="_ETM_Q202_169021"/>
      <w:bookmarkEnd w:id="15941"/>
      <w:r>
        <w:rPr>
          <w:rFonts w:hint="cs"/>
          <w:rtl/>
          <w:lang w:eastAsia="he-IL"/>
        </w:rPr>
        <w:t xml:space="preserve">על עצמו, הוא לקח אחריות </w:t>
      </w:r>
      <w:r w:rsidR="00681276">
        <w:rPr>
          <w:rFonts w:hint="cs"/>
          <w:rtl/>
          <w:lang w:eastAsia="he-IL"/>
        </w:rPr>
        <w:t>ו</w:t>
      </w:r>
      <w:r>
        <w:rPr>
          <w:rFonts w:hint="cs"/>
          <w:rtl/>
          <w:lang w:eastAsia="he-IL"/>
        </w:rPr>
        <w:t xml:space="preserve">הוא אמר: מודה אני, מסכים </w:t>
      </w:r>
      <w:bookmarkStart w:id="15942" w:name="_ETM_Q202_173517"/>
      <w:bookmarkEnd w:id="15942"/>
      <w:r>
        <w:rPr>
          <w:rFonts w:hint="cs"/>
          <w:rtl/>
          <w:lang w:eastAsia="he-IL"/>
        </w:rPr>
        <w:t>אני. דבריו של השופט ה</w:t>
      </w:r>
      <w:r w:rsidR="00681276">
        <w:rPr>
          <w:rFonts w:hint="cs"/>
          <w:rtl/>
          <w:lang w:eastAsia="he-IL"/>
        </w:rPr>
        <w:t>ם</w:t>
      </w:r>
      <w:r>
        <w:rPr>
          <w:rFonts w:hint="cs"/>
          <w:rtl/>
          <w:lang w:eastAsia="he-IL"/>
        </w:rPr>
        <w:t xml:space="preserve"> כדלהלן: אחת הסיבות לקבל </w:t>
      </w:r>
      <w:bookmarkStart w:id="15943" w:name="_ETM_Q202_181195"/>
      <w:bookmarkEnd w:id="15943"/>
      <w:r>
        <w:rPr>
          <w:rFonts w:hint="cs"/>
          <w:rtl/>
          <w:lang w:eastAsia="he-IL"/>
        </w:rPr>
        <w:t>את עסקת הטיעון ולהסכים לעונש המופחת, כלומר אך ורק מאסר על</w:t>
      </w:r>
      <w:bookmarkStart w:id="15944" w:name="_ETM_Q202_189773"/>
      <w:bookmarkEnd w:id="15944"/>
      <w:r w:rsidR="00681276">
        <w:rPr>
          <w:rFonts w:hint="cs"/>
          <w:rtl/>
          <w:lang w:eastAsia="he-IL"/>
        </w:rPr>
        <w:t xml:space="preserve"> </w:t>
      </w:r>
      <w:r>
        <w:rPr>
          <w:rFonts w:hint="cs"/>
          <w:rtl/>
          <w:lang w:eastAsia="he-IL"/>
        </w:rPr>
        <w:t>תנאי לאריה דרעי</w:t>
      </w:r>
      <w:r w:rsidR="00681276">
        <w:rPr>
          <w:rFonts w:hint="cs"/>
          <w:rtl/>
          <w:lang w:eastAsia="he-IL"/>
        </w:rPr>
        <w:t>,</w:t>
      </w:r>
      <w:r>
        <w:rPr>
          <w:rFonts w:hint="cs"/>
          <w:rtl/>
          <w:lang w:eastAsia="he-IL"/>
        </w:rPr>
        <w:t xml:space="preserve"> היא מניעתית</w:t>
      </w:r>
      <w:r w:rsidR="00681276">
        <w:rPr>
          <w:rFonts w:hint="cs"/>
          <w:rtl/>
          <w:lang w:eastAsia="he-IL"/>
        </w:rPr>
        <w:t>,</w:t>
      </w:r>
      <w:r>
        <w:rPr>
          <w:rFonts w:hint="cs"/>
          <w:rtl/>
          <w:lang w:eastAsia="he-IL"/>
        </w:rPr>
        <w:t xml:space="preserve"> סיבה מניעתית בטיבה. למה? כי </w:t>
      </w:r>
      <w:bookmarkStart w:id="15945" w:name="_ETM_Q202_199864"/>
      <w:bookmarkEnd w:id="15945"/>
      <w:r>
        <w:rPr>
          <w:rFonts w:hint="cs"/>
          <w:rtl/>
          <w:lang w:eastAsia="he-IL"/>
        </w:rPr>
        <w:t xml:space="preserve">אריה דרעי קיבל על עצמו להתפטר מהכנסת ולעזוב את החיים </w:t>
      </w:r>
      <w:bookmarkStart w:id="15946" w:name="_ETM_Q202_204950"/>
      <w:bookmarkEnd w:id="15946"/>
      <w:r>
        <w:rPr>
          <w:rFonts w:hint="cs"/>
          <w:rtl/>
          <w:lang w:eastAsia="he-IL"/>
        </w:rPr>
        <w:t xml:space="preserve">הציבוריים. </w:t>
      </w:r>
    </w:p>
    <w:p w:rsidR="004E6A80" w:rsidRDefault="004E6A80" w:rsidP="0014526C">
      <w:pPr>
        <w:rPr>
          <w:rtl/>
          <w:lang w:eastAsia="he-IL"/>
        </w:rPr>
      </w:pPr>
    </w:p>
    <w:p w:rsidR="004E6A80" w:rsidRDefault="004E6A80" w:rsidP="0014526C">
      <w:pPr>
        <w:pStyle w:val="af5"/>
        <w:rPr>
          <w:rtl/>
        </w:rPr>
      </w:pPr>
      <w:bookmarkStart w:id="15947" w:name="ET_interruption_6150_8"/>
      <w:r w:rsidRPr="00114BFF">
        <w:rPr>
          <w:rStyle w:val="TagStyle"/>
          <w:rtl/>
        </w:rPr>
        <w:t xml:space="preserve"> &lt;&lt; קריאה &gt;&gt;</w:t>
      </w:r>
      <w:r w:rsidRPr="008A6BFB">
        <w:rPr>
          <w:rStyle w:val="TagStyle"/>
          <w:rtl/>
        </w:rPr>
        <w:t xml:space="preserve"> </w:t>
      </w:r>
      <w:r>
        <w:rPr>
          <w:rtl/>
        </w:rPr>
        <w:t>מיכל מרים וולדיגר (הציונות הדתית):</w:t>
      </w:r>
      <w:r w:rsidRPr="008A6BFB">
        <w:rPr>
          <w:rStyle w:val="TagStyle"/>
          <w:rtl/>
        </w:rPr>
        <w:t xml:space="preserve"> </w:t>
      </w:r>
      <w:r w:rsidRPr="00114BFF">
        <w:rPr>
          <w:rStyle w:val="TagStyle"/>
          <w:rtl/>
        </w:rPr>
        <w:t>&lt;&lt; קריאה &gt;&gt;</w:t>
      </w:r>
      <w:r>
        <w:rPr>
          <w:rtl/>
        </w:rPr>
        <w:t xml:space="preserve">   </w:t>
      </w:r>
      <w:bookmarkEnd w:id="15947"/>
    </w:p>
    <w:p w:rsidR="004E6A80" w:rsidRDefault="004E6A80" w:rsidP="00BB4431">
      <w:pPr>
        <w:rPr>
          <w:rtl/>
          <w:lang w:eastAsia="he-IL"/>
        </w:rPr>
      </w:pPr>
    </w:p>
    <w:p w:rsidR="004E6A80" w:rsidRDefault="00AE7D4C" w:rsidP="0014526C">
      <w:pPr>
        <w:rPr>
          <w:lang w:eastAsia="he-IL"/>
        </w:rPr>
      </w:pPr>
      <w:r>
        <w:rPr>
          <w:rFonts w:hint="cs"/>
          <w:rtl/>
          <w:lang w:eastAsia="he-IL"/>
        </w:rPr>
        <w:t>– – –</w:t>
      </w:r>
    </w:p>
    <w:p w:rsidR="004E6A80" w:rsidRPr="008A6BFB" w:rsidRDefault="004E6A80" w:rsidP="00681276">
      <w:pPr>
        <w:rPr>
          <w:rtl/>
          <w:lang w:eastAsia="he-IL"/>
        </w:rPr>
      </w:pPr>
    </w:p>
    <w:p w:rsidR="004E6A80" w:rsidRDefault="004E6A80" w:rsidP="0014526C">
      <w:pPr>
        <w:pStyle w:val="-"/>
        <w:rPr>
          <w:rtl/>
        </w:rPr>
      </w:pPr>
      <w:bookmarkStart w:id="15948" w:name="ET_speakercontinue_6207_7"/>
      <w:r w:rsidRPr="00114BFF">
        <w:rPr>
          <w:rStyle w:val="TagStyle"/>
          <w:rtl/>
        </w:rPr>
        <w:t xml:space="preserve"> &lt;&lt; דובר_המשך &gt;&gt;</w:t>
      </w:r>
      <w:r w:rsidRPr="008A6BFB">
        <w:rPr>
          <w:rStyle w:val="TagStyle"/>
          <w:rtl/>
        </w:rPr>
        <w:t xml:space="preserve"> </w:t>
      </w:r>
      <w:r>
        <w:rPr>
          <w:rtl/>
        </w:rPr>
        <w:t>שרת התחבורה והבטיחות בדרכים מרב מיכאלי:</w:t>
      </w:r>
      <w:r w:rsidRPr="008A6BFB">
        <w:rPr>
          <w:rStyle w:val="TagStyle"/>
          <w:rtl/>
        </w:rPr>
        <w:t xml:space="preserve"> </w:t>
      </w:r>
      <w:r w:rsidRPr="00114BFF">
        <w:rPr>
          <w:rStyle w:val="TagStyle"/>
          <w:rtl/>
        </w:rPr>
        <w:t>&lt;&lt; דובר_המשך &gt;&gt;</w:t>
      </w:r>
      <w:r>
        <w:rPr>
          <w:rtl/>
        </w:rPr>
        <w:t xml:space="preserve">   </w:t>
      </w:r>
      <w:bookmarkEnd w:id="15948"/>
    </w:p>
    <w:p w:rsidR="004E6A80" w:rsidRDefault="004E6A80" w:rsidP="00BB4431">
      <w:pPr>
        <w:rPr>
          <w:rtl/>
          <w:lang w:eastAsia="he-IL"/>
        </w:rPr>
      </w:pPr>
    </w:p>
    <w:p w:rsidR="004E6A80" w:rsidRDefault="004E6A80" w:rsidP="00681276">
      <w:pPr>
        <w:rPr>
          <w:rtl/>
        </w:rPr>
      </w:pPr>
      <w:r>
        <w:rPr>
          <w:rFonts w:hint="cs"/>
          <w:rtl/>
          <w:lang w:eastAsia="he-IL"/>
        </w:rPr>
        <w:t>ולכ</w:t>
      </w:r>
      <w:r w:rsidR="00681276">
        <w:rPr>
          <w:rFonts w:hint="cs"/>
          <w:rtl/>
          <w:lang w:eastAsia="he-IL"/>
        </w:rPr>
        <w:t>ן,</w:t>
      </w:r>
      <w:r>
        <w:rPr>
          <w:rFonts w:hint="cs"/>
          <w:rtl/>
          <w:lang w:eastAsia="he-IL"/>
        </w:rPr>
        <w:t xml:space="preserve"> </w:t>
      </w:r>
      <w:r w:rsidRPr="00F9505D">
        <w:rPr>
          <w:rFonts w:hint="cs"/>
          <w:rtl/>
        </w:rPr>
        <w:t>"</w:t>
      </w:r>
      <w:r w:rsidRPr="00F9505D">
        <w:rPr>
          <w:rtl/>
        </w:rPr>
        <w:t>כל החושש מן הנאשם ומפגיעתו בקופה הציבורית ויטען כי קיימת בו מסוכנות בכל הכרוך במשאו ובמתנו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w:t>
      </w:r>
      <w:r w:rsidRPr="00F9505D">
        <w:rPr>
          <w:rFonts w:hint="cs"/>
          <w:rtl/>
        </w:rPr>
        <w:t>"</w:t>
      </w:r>
      <w:r>
        <w:rPr>
          <w:rFonts w:hint="cs"/>
          <w:rtl/>
          <w:lang w:eastAsia="he-IL"/>
        </w:rPr>
        <w:t>.</w:t>
      </w:r>
    </w:p>
    <w:p w:rsidR="004E6A80" w:rsidRDefault="004E6A80" w:rsidP="0014526C">
      <w:pPr>
        <w:rPr>
          <w:rtl/>
          <w:lang w:eastAsia="he-IL"/>
        </w:rPr>
      </w:pPr>
      <w:bookmarkStart w:id="15949" w:name="_ETM_Q202_242577"/>
      <w:bookmarkStart w:id="15950" w:name="_ETM_Q202_242672"/>
      <w:bookmarkEnd w:id="15949"/>
      <w:bookmarkEnd w:id="15950"/>
    </w:p>
    <w:p w:rsidR="004E6A80" w:rsidRDefault="004E6A80" w:rsidP="00681276">
      <w:pPr>
        <w:rPr>
          <w:rtl/>
          <w:lang w:eastAsia="he-IL"/>
        </w:rPr>
      </w:pPr>
      <w:bookmarkStart w:id="15951" w:name="_ETM_Q202_242707"/>
      <w:bookmarkStart w:id="15952" w:name="_ETM_Q202_242762"/>
      <w:bookmarkEnd w:id="15951"/>
      <w:bookmarkEnd w:id="15952"/>
      <w:r>
        <w:rPr>
          <w:rFonts w:hint="cs"/>
          <w:rtl/>
          <w:lang w:eastAsia="he-IL"/>
        </w:rPr>
        <w:t>וראו זה פלא, חצי שנה בקושי אחרי ש</w:t>
      </w:r>
      <w:bookmarkStart w:id="15953" w:name="_ETM_Q202_249971"/>
      <w:bookmarkEnd w:id="15953"/>
      <w:r>
        <w:rPr>
          <w:rFonts w:hint="cs"/>
          <w:rtl/>
          <w:lang w:eastAsia="he-IL"/>
        </w:rPr>
        <w:t xml:space="preserve">נכתבו המילים האלה </w:t>
      </w:r>
      <w:r>
        <w:rPr>
          <w:rtl/>
          <w:lang w:eastAsia="he-IL"/>
        </w:rPr>
        <w:t>–</w:t>
      </w:r>
      <w:r>
        <w:rPr>
          <w:rFonts w:hint="cs"/>
          <w:rtl/>
          <w:lang w:eastAsia="he-IL"/>
        </w:rPr>
        <w:t xml:space="preserve"> נאמרו ונכתבו המילים </w:t>
      </w:r>
      <w:bookmarkStart w:id="15954" w:name="_ETM_Q202_251730"/>
      <w:bookmarkEnd w:id="15954"/>
      <w:r>
        <w:rPr>
          <w:rFonts w:hint="cs"/>
          <w:rtl/>
          <w:lang w:eastAsia="he-IL"/>
        </w:rPr>
        <w:t xml:space="preserve">האלה בדברי הימים </w:t>
      </w:r>
      <w:r>
        <w:rPr>
          <w:rtl/>
          <w:lang w:eastAsia="he-IL"/>
        </w:rPr>
        <w:t>–</w:t>
      </w:r>
      <w:r>
        <w:rPr>
          <w:rFonts w:hint="cs"/>
          <w:rtl/>
          <w:lang w:eastAsia="he-IL"/>
        </w:rPr>
        <w:t xml:space="preserve"> הופה, חזר אריה דרעי כבמטה קסם לחיים הציבוריים. </w:t>
      </w:r>
      <w:bookmarkStart w:id="15955" w:name="_ETM_Q202_261936"/>
      <w:bookmarkEnd w:id="15955"/>
      <w:r>
        <w:rPr>
          <w:rFonts w:hint="cs"/>
          <w:rtl/>
          <w:lang w:eastAsia="he-IL"/>
        </w:rPr>
        <w:t xml:space="preserve">עכשיו אנחנו כאן נלחמות ונלחמים בשינוי חוק-יסוד כדי לאפשר </w:t>
      </w:r>
      <w:bookmarkStart w:id="15956" w:name="_ETM_Q202_269072"/>
      <w:bookmarkEnd w:id="15956"/>
      <w:r>
        <w:rPr>
          <w:rFonts w:hint="cs"/>
          <w:rtl/>
          <w:lang w:eastAsia="he-IL"/>
        </w:rPr>
        <w:t xml:space="preserve">לאריה דרעי – שלפני פחות מחצי שנה התחייב שהוא לא </w:t>
      </w:r>
      <w:bookmarkStart w:id="15957" w:name="_ETM_Q202_272909"/>
      <w:bookmarkEnd w:id="15957"/>
      <w:r>
        <w:rPr>
          <w:rFonts w:hint="cs"/>
          <w:rtl/>
          <w:lang w:eastAsia="he-IL"/>
        </w:rPr>
        <w:t xml:space="preserve">יהיה על הקופה הציבורית, כי הוא פורש מהחיים הציבוריים </w:t>
      </w:r>
      <w:r>
        <w:rPr>
          <w:rtl/>
          <w:lang w:eastAsia="he-IL"/>
        </w:rPr>
        <w:t>–</w:t>
      </w:r>
      <w:r>
        <w:rPr>
          <w:rFonts w:hint="cs"/>
          <w:rtl/>
          <w:lang w:eastAsia="he-IL"/>
        </w:rPr>
        <w:t xml:space="preserve"> שיוכל להיות לא רק על הקופה הציבורית כשם </w:t>
      </w:r>
      <w:bookmarkStart w:id="15958" w:name="_ETM_Q202_282600"/>
      <w:bookmarkEnd w:id="15958"/>
      <w:r>
        <w:rPr>
          <w:rFonts w:hint="cs"/>
          <w:rtl/>
          <w:lang w:eastAsia="he-IL"/>
        </w:rPr>
        <w:t xml:space="preserve">שהוא היה בעבר, כי לא רק למשרד אחד </w:t>
      </w:r>
      <w:bookmarkStart w:id="15959" w:name="_ETM_Q202_286375"/>
      <w:bookmarkEnd w:id="15959"/>
      <w:r>
        <w:rPr>
          <w:rFonts w:hint="cs"/>
          <w:rtl/>
          <w:lang w:eastAsia="he-IL"/>
        </w:rPr>
        <w:t xml:space="preserve">הוא יהיה אחראי אלא הוא יהיה אחראי למשרד אחד </w:t>
      </w:r>
      <w:bookmarkStart w:id="15960" w:name="_ETM_Q202_288048"/>
      <w:bookmarkEnd w:id="15960"/>
      <w:r>
        <w:rPr>
          <w:rFonts w:hint="cs"/>
          <w:rtl/>
          <w:lang w:eastAsia="he-IL"/>
        </w:rPr>
        <w:t xml:space="preserve">ועל עוד משרד ועל עוד כמה אגפים שיצרפו לו מעוד </w:t>
      </w:r>
      <w:bookmarkStart w:id="15961" w:name="_ETM_Q202_289560"/>
      <w:bookmarkEnd w:id="15961"/>
      <w:r>
        <w:rPr>
          <w:rFonts w:hint="cs"/>
          <w:rtl/>
          <w:lang w:eastAsia="he-IL"/>
        </w:rPr>
        <w:t>כמה משרדים אחרים, כי החמדנות רק הולכת וגדלה.</w:t>
      </w:r>
    </w:p>
    <w:p w:rsidR="004E6A80" w:rsidRDefault="004E6A80" w:rsidP="0014526C">
      <w:pPr>
        <w:rPr>
          <w:rtl/>
          <w:lang w:eastAsia="he-IL"/>
        </w:rPr>
      </w:pPr>
      <w:bookmarkStart w:id="15962" w:name="_ETM_Q202_297814"/>
      <w:bookmarkEnd w:id="15962"/>
    </w:p>
    <w:p w:rsidR="004E6A80" w:rsidRDefault="004E6A80" w:rsidP="00681276">
      <w:pPr>
        <w:rPr>
          <w:rtl/>
          <w:lang w:eastAsia="he-IL"/>
        </w:rPr>
      </w:pPr>
      <w:bookmarkStart w:id="15963" w:name="_ETM_Q202_298023"/>
      <w:bookmarkEnd w:id="15963"/>
      <w:r>
        <w:rPr>
          <w:rFonts w:hint="cs"/>
          <w:rtl/>
          <w:lang w:eastAsia="he-IL"/>
        </w:rPr>
        <w:t>ע</w:t>
      </w:r>
      <w:bookmarkStart w:id="15964" w:name="_ETM_Q202_298069"/>
      <w:bookmarkStart w:id="15965" w:name="_ETM_Q202_298163"/>
      <w:bookmarkEnd w:id="15964"/>
      <w:bookmarkEnd w:id="15965"/>
      <w:r>
        <w:rPr>
          <w:rFonts w:hint="cs"/>
          <w:rtl/>
          <w:lang w:eastAsia="he-IL"/>
        </w:rPr>
        <w:t>כשיו מה</w:t>
      </w:r>
      <w:r w:rsidR="00681276">
        <w:rPr>
          <w:rFonts w:hint="cs"/>
          <w:rtl/>
          <w:lang w:eastAsia="he-IL"/>
        </w:rPr>
        <w:t>,</w:t>
      </w:r>
      <w:r>
        <w:rPr>
          <w:rFonts w:hint="cs"/>
          <w:rtl/>
          <w:lang w:eastAsia="he-IL"/>
        </w:rPr>
        <w:t xml:space="preserve"> מה </w:t>
      </w:r>
      <w:bookmarkStart w:id="15966" w:name="_ETM_Q202_299669"/>
      <w:bookmarkEnd w:id="15966"/>
      <w:r>
        <w:rPr>
          <w:rFonts w:hint="cs"/>
          <w:rtl/>
          <w:lang w:eastAsia="he-IL"/>
        </w:rPr>
        <w:t xml:space="preserve">מדהים? הרי זאת לא ההרשעה הראשונה של אריה דרעי. בשנת 2000 </w:t>
      </w:r>
      <w:bookmarkStart w:id="15967" w:name="_ETM_Q202_306052"/>
      <w:bookmarkEnd w:id="15967"/>
      <w:r>
        <w:rPr>
          <w:rFonts w:hint="cs"/>
          <w:rtl/>
          <w:lang w:eastAsia="he-IL"/>
        </w:rPr>
        <w:t xml:space="preserve">הוא הורשע בכל מיני סעיפים של קבלת דבר במרמה והפרת </w:t>
      </w:r>
      <w:bookmarkStart w:id="15968" w:name="_ETM_Q202_313364"/>
      <w:bookmarkEnd w:id="15968"/>
      <w:r>
        <w:rPr>
          <w:rFonts w:hint="cs"/>
          <w:rtl/>
          <w:lang w:eastAsia="he-IL"/>
        </w:rPr>
        <w:t>אמונים וכו'</w:t>
      </w:r>
      <w:r w:rsidR="00681276">
        <w:rPr>
          <w:rFonts w:hint="cs"/>
          <w:rtl/>
          <w:lang w:eastAsia="he-IL"/>
        </w:rPr>
        <w:t>,</w:t>
      </w:r>
      <w:r>
        <w:rPr>
          <w:rFonts w:hint="cs"/>
          <w:rtl/>
          <w:lang w:eastAsia="he-IL"/>
        </w:rPr>
        <w:t xml:space="preserve"> וגם בשוחד. שם אמר השופט: "קשה היא תמונת השוחד</w:t>
      </w:r>
      <w:r w:rsidR="00681276">
        <w:rPr>
          <w:rFonts w:hint="cs"/>
          <w:rtl/>
          <w:lang w:eastAsia="he-IL"/>
        </w:rPr>
        <w:t>,</w:t>
      </w:r>
      <w:r>
        <w:rPr>
          <w:rFonts w:hint="cs"/>
          <w:rtl/>
          <w:lang w:eastAsia="he-IL"/>
        </w:rPr>
        <w:t xml:space="preserve"> שנתגלתה בראיות ותוארה בהכרעת הדין. אין מדובר בכישלון בודד </w:t>
      </w:r>
      <w:bookmarkStart w:id="15969" w:name="_ETM_Q202_322683"/>
      <w:bookmarkEnd w:id="15969"/>
      <w:r>
        <w:rPr>
          <w:rFonts w:hint="cs"/>
          <w:rtl/>
          <w:lang w:eastAsia="he-IL"/>
        </w:rPr>
        <w:t xml:space="preserve">של אדם צעיר שזה עתה נחשף למנעמי השלטון, אלא במי </w:t>
      </w:r>
      <w:bookmarkStart w:id="15970" w:name="_ETM_Q202_330376"/>
      <w:bookmarkEnd w:id="15970"/>
      <w:r>
        <w:rPr>
          <w:rFonts w:hint="cs"/>
          <w:rtl/>
          <w:lang w:eastAsia="he-IL"/>
        </w:rPr>
        <w:t>שהתמיד באורח חיים המיוסד על אדני שוחד".</w:t>
      </w:r>
    </w:p>
    <w:p w:rsidR="004E6A80" w:rsidRDefault="004E6A80" w:rsidP="0014526C">
      <w:pPr>
        <w:rPr>
          <w:rtl/>
          <w:lang w:eastAsia="he-IL"/>
        </w:rPr>
      </w:pPr>
      <w:bookmarkStart w:id="15971" w:name="_ETM_Q202_228902"/>
      <w:bookmarkStart w:id="15972" w:name="_ETM_Q202_228994"/>
      <w:bookmarkStart w:id="15973" w:name="_ETM_Q202_232278"/>
      <w:bookmarkStart w:id="15974" w:name="_ETM_Q202_232380"/>
      <w:bookmarkEnd w:id="15971"/>
      <w:bookmarkEnd w:id="15972"/>
      <w:bookmarkEnd w:id="15973"/>
      <w:bookmarkEnd w:id="15974"/>
    </w:p>
    <w:p w:rsidR="004E6A80" w:rsidRDefault="004E6A80" w:rsidP="0014526C">
      <w:pPr>
        <w:pStyle w:val="af6"/>
        <w:rPr>
          <w:rtl/>
        </w:rPr>
      </w:pPr>
      <w:r w:rsidRPr="00114BFF">
        <w:rPr>
          <w:rStyle w:val="TagStyle"/>
          <w:rtl/>
        </w:rPr>
        <w:t xml:space="preserve"> &lt;&lt; יור &gt;&gt;</w:t>
      </w:r>
      <w:r w:rsidRPr="009C0C08">
        <w:rPr>
          <w:rStyle w:val="TagStyle"/>
          <w:rtl/>
        </w:rPr>
        <w:t xml:space="preserve"> </w:t>
      </w:r>
      <w:r>
        <w:rPr>
          <w:rtl/>
        </w:rPr>
        <w:t>היו"ר יעקב מרגי:</w:t>
      </w:r>
      <w:r w:rsidRPr="009C0C08">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5975" w:name="_ETM_Q202_331338"/>
      <w:bookmarkEnd w:id="15975"/>
      <w:r>
        <w:rPr>
          <w:rFonts w:hint="cs"/>
          <w:rtl/>
          <w:lang w:eastAsia="he-IL"/>
        </w:rPr>
        <w:t>נא לסכם.</w:t>
      </w:r>
    </w:p>
    <w:p w:rsidR="004E6A80" w:rsidRDefault="004E6A80" w:rsidP="0014526C">
      <w:pPr>
        <w:rPr>
          <w:rtl/>
          <w:lang w:eastAsia="he-IL"/>
        </w:rPr>
      </w:pPr>
      <w:bookmarkStart w:id="15976" w:name="_ETM_Q202_332902"/>
      <w:bookmarkStart w:id="15977" w:name="_ETM_Q202_333029"/>
      <w:bookmarkEnd w:id="15976"/>
      <w:bookmarkEnd w:id="15977"/>
    </w:p>
    <w:p w:rsidR="004E6A80" w:rsidRDefault="004E6A80" w:rsidP="0014526C">
      <w:pPr>
        <w:pStyle w:val="af5"/>
        <w:rPr>
          <w:rtl/>
        </w:rPr>
      </w:pPr>
      <w:bookmarkStart w:id="15978" w:name="ET_interruption_5770_14"/>
      <w:r w:rsidRPr="00114BFF">
        <w:rPr>
          <w:rStyle w:val="TagStyle"/>
          <w:rtl/>
        </w:rPr>
        <w:t xml:space="preserve"> &lt;&lt; קריאה &gt;&gt;</w:t>
      </w:r>
      <w:r w:rsidRPr="00FE475E">
        <w:rPr>
          <w:rStyle w:val="TagStyle"/>
          <w:rtl/>
        </w:rPr>
        <w:t xml:space="preserve"> </w:t>
      </w:r>
      <w:r>
        <w:rPr>
          <w:rtl/>
        </w:rPr>
        <w:t>מאי גולן (הליכוד):</w:t>
      </w:r>
      <w:r w:rsidRPr="00FE475E">
        <w:rPr>
          <w:rStyle w:val="TagStyle"/>
          <w:rtl/>
        </w:rPr>
        <w:t xml:space="preserve"> </w:t>
      </w:r>
      <w:r w:rsidRPr="00114BFF">
        <w:rPr>
          <w:rStyle w:val="TagStyle"/>
          <w:rtl/>
        </w:rPr>
        <w:t>&lt;&lt; קריאה &gt;&gt;</w:t>
      </w:r>
      <w:r>
        <w:rPr>
          <w:rtl/>
        </w:rPr>
        <w:t xml:space="preserve">   </w:t>
      </w:r>
      <w:bookmarkEnd w:id="15978"/>
    </w:p>
    <w:p w:rsidR="004E6A80" w:rsidRDefault="004E6A80" w:rsidP="00BB4431">
      <w:pPr>
        <w:rPr>
          <w:rtl/>
          <w:lang w:eastAsia="he-IL"/>
        </w:rPr>
      </w:pPr>
    </w:p>
    <w:p w:rsidR="004E6A80" w:rsidRPr="00FE475E" w:rsidRDefault="004E6A80" w:rsidP="0014526C">
      <w:pPr>
        <w:ind w:left="720" w:firstLine="0"/>
        <w:rPr>
          <w:rtl/>
          <w:lang w:eastAsia="he-IL"/>
        </w:rPr>
      </w:pPr>
      <w:bookmarkStart w:id="15979" w:name="_ETM_Q202_333897"/>
      <w:bookmarkStart w:id="15980" w:name="_ETM_Q202_334011"/>
      <w:bookmarkEnd w:id="15979"/>
      <w:bookmarkEnd w:id="15980"/>
      <w:r>
        <w:rPr>
          <w:rFonts w:hint="cs"/>
          <w:rtl/>
          <w:lang w:eastAsia="he-IL"/>
        </w:rPr>
        <w:t>מה לעשות?</w:t>
      </w:r>
      <w:r>
        <w:rPr>
          <w:rFonts w:hint="cs"/>
          <w:lang w:eastAsia="he-IL"/>
        </w:rPr>
        <w:t xml:space="preserve"> </w:t>
      </w:r>
      <w:r>
        <w:rPr>
          <w:rFonts w:hint="cs"/>
          <w:rtl/>
          <w:lang w:eastAsia="he-IL"/>
        </w:rPr>
        <w:t xml:space="preserve">העם בחר. שהדמוקרטיה </w:t>
      </w:r>
      <w:r w:rsidR="00AE7D4C">
        <w:rPr>
          <w:rFonts w:hint="cs"/>
          <w:rtl/>
          <w:lang w:eastAsia="he-IL"/>
        </w:rPr>
        <w:t>– – –</w:t>
      </w:r>
      <w:r>
        <w:rPr>
          <w:rFonts w:hint="cs"/>
          <w:rtl/>
          <w:lang w:eastAsia="he-IL"/>
        </w:rPr>
        <w:t xml:space="preserve"> הדיחה אתכם החוצה.</w:t>
      </w:r>
    </w:p>
    <w:p w:rsidR="004E6A80" w:rsidRPr="00FE475E" w:rsidRDefault="004E6A80" w:rsidP="0014526C">
      <w:pPr>
        <w:rPr>
          <w:rtl/>
          <w:lang w:eastAsia="he-IL"/>
        </w:rPr>
      </w:pPr>
      <w:bookmarkStart w:id="15981" w:name="_ETM_Q202_332685"/>
      <w:bookmarkStart w:id="15982" w:name="_ETM_Q202_332945"/>
      <w:bookmarkStart w:id="15983" w:name="_ETM_Q202_333011"/>
      <w:bookmarkEnd w:id="15981"/>
      <w:bookmarkEnd w:id="15982"/>
      <w:bookmarkEnd w:id="15983"/>
    </w:p>
    <w:p w:rsidR="004E6A80" w:rsidRDefault="004E6A80" w:rsidP="0014526C">
      <w:pPr>
        <w:pStyle w:val="-"/>
        <w:rPr>
          <w:rtl/>
        </w:rPr>
      </w:pPr>
      <w:bookmarkStart w:id="15984" w:name="ET_speakercontinue_6207_13"/>
      <w:r w:rsidRPr="00114BFF">
        <w:rPr>
          <w:rStyle w:val="TagStyle"/>
          <w:rtl/>
        </w:rPr>
        <w:t xml:space="preserve"> &lt;&lt; דובר_המשך &gt;&gt;</w:t>
      </w:r>
      <w:r w:rsidRPr="009C0C08">
        <w:rPr>
          <w:rStyle w:val="TagStyle"/>
          <w:rtl/>
        </w:rPr>
        <w:t xml:space="preserve"> </w:t>
      </w:r>
      <w:r>
        <w:rPr>
          <w:rtl/>
        </w:rPr>
        <w:t>שרת התחבורה והבטיחות בדרכים מרב מיכאלי:</w:t>
      </w:r>
      <w:r w:rsidRPr="009C0C08">
        <w:rPr>
          <w:rStyle w:val="TagStyle"/>
          <w:rtl/>
        </w:rPr>
        <w:t xml:space="preserve"> </w:t>
      </w:r>
      <w:r w:rsidRPr="00114BFF">
        <w:rPr>
          <w:rStyle w:val="TagStyle"/>
          <w:rtl/>
        </w:rPr>
        <w:t>&lt;&lt; דובר_המשך &gt;&gt;</w:t>
      </w:r>
      <w:r>
        <w:rPr>
          <w:rtl/>
        </w:rPr>
        <w:t xml:space="preserve">   </w:t>
      </w:r>
      <w:bookmarkEnd w:id="15984"/>
    </w:p>
    <w:p w:rsidR="004E6A80" w:rsidRDefault="004E6A80" w:rsidP="00BB4431">
      <w:pPr>
        <w:rPr>
          <w:rtl/>
          <w:lang w:eastAsia="he-IL"/>
        </w:rPr>
      </w:pPr>
    </w:p>
    <w:p w:rsidR="004E6A80" w:rsidRDefault="004E6A80" w:rsidP="0014526C">
      <w:pPr>
        <w:rPr>
          <w:rtl/>
          <w:lang w:eastAsia="he-IL"/>
        </w:rPr>
      </w:pPr>
      <w:bookmarkStart w:id="15985" w:name="_ETM_Q202_333955"/>
      <w:bookmarkEnd w:id="15985"/>
      <w:r>
        <w:rPr>
          <w:rFonts w:hint="cs"/>
          <w:rtl/>
          <w:lang w:eastAsia="he-IL"/>
        </w:rPr>
        <w:t xml:space="preserve">אבל מה עוד </w:t>
      </w:r>
      <w:bookmarkStart w:id="15986" w:name="_ETM_Q202_336746"/>
      <w:bookmarkEnd w:id="15986"/>
      <w:r>
        <w:rPr>
          <w:rFonts w:hint="cs"/>
          <w:rtl/>
          <w:lang w:eastAsia="he-IL"/>
        </w:rPr>
        <w:t xml:space="preserve">מדהים? בסדר, הוא הורשע, הוא הלך לכלא, </w:t>
      </w:r>
      <w:bookmarkStart w:id="15987" w:name="_ETM_Q202_340569"/>
      <w:bookmarkEnd w:id="15987"/>
      <w:r>
        <w:rPr>
          <w:rFonts w:hint="cs"/>
          <w:rtl/>
          <w:lang w:eastAsia="he-IL"/>
        </w:rPr>
        <w:t>הוא ריצה את עונשו.</w:t>
      </w:r>
    </w:p>
    <w:p w:rsidR="004E6A80" w:rsidRDefault="004E6A80" w:rsidP="0014526C">
      <w:pPr>
        <w:rPr>
          <w:rtl/>
          <w:lang w:eastAsia="he-IL"/>
        </w:rPr>
      </w:pPr>
      <w:bookmarkStart w:id="15988" w:name="_ETM_Q202_337983"/>
      <w:bookmarkStart w:id="15989" w:name="_ETM_Q202_338096"/>
      <w:bookmarkEnd w:id="15988"/>
      <w:bookmarkEnd w:id="15989"/>
    </w:p>
    <w:p w:rsidR="004E6A80" w:rsidRDefault="004E6A80" w:rsidP="0014526C">
      <w:pPr>
        <w:pStyle w:val="af6"/>
        <w:rPr>
          <w:rtl/>
        </w:rPr>
      </w:pPr>
      <w:r w:rsidRPr="00114BFF">
        <w:rPr>
          <w:rStyle w:val="TagStyle"/>
          <w:rtl/>
        </w:rPr>
        <w:t xml:space="preserve"> &lt;&lt; יור &gt;&gt;</w:t>
      </w:r>
      <w:r w:rsidRPr="00FE475E">
        <w:rPr>
          <w:rStyle w:val="TagStyle"/>
          <w:rtl/>
        </w:rPr>
        <w:t xml:space="preserve"> </w:t>
      </w:r>
      <w:r>
        <w:rPr>
          <w:rtl/>
        </w:rPr>
        <w:t>היו"ר יעקב מרגי:</w:t>
      </w:r>
      <w:r w:rsidRPr="00FE475E">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Pr="00FE475E" w:rsidRDefault="004E6A80" w:rsidP="0014526C">
      <w:pPr>
        <w:rPr>
          <w:rtl/>
          <w:lang w:eastAsia="he-IL"/>
        </w:rPr>
      </w:pPr>
      <w:bookmarkStart w:id="15990" w:name="_ETM_Q202_339066"/>
      <w:bookmarkEnd w:id="15990"/>
      <w:r>
        <w:rPr>
          <w:rFonts w:hint="cs"/>
          <w:rtl/>
          <w:lang w:eastAsia="he-IL"/>
        </w:rPr>
        <w:t xml:space="preserve">מאי גולן, את מאריכה לה את זמן </w:t>
      </w:r>
      <w:bookmarkStart w:id="15991" w:name="_ETM_Q202_338046"/>
      <w:bookmarkEnd w:id="15991"/>
      <w:r>
        <w:rPr>
          <w:rFonts w:hint="cs"/>
          <w:rtl/>
          <w:lang w:eastAsia="he-IL"/>
        </w:rPr>
        <w:t>הדיבור. השרה סיימה.</w:t>
      </w:r>
    </w:p>
    <w:p w:rsidR="004E6A80" w:rsidRDefault="004E6A80" w:rsidP="0014526C">
      <w:pPr>
        <w:rPr>
          <w:rtl/>
          <w:lang w:eastAsia="he-IL"/>
        </w:rPr>
      </w:pPr>
      <w:bookmarkStart w:id="15992" w:name="_ETM_Q202_335370"/>
      <w:bookmarkStart w:id="15993" w:name="_ETM_Q202_335447"/>
      <w:bookmarkEnd w:id="15992"/>
      <w:bookmarkEnd w:id="15993"/>
    </w:p>
    <w:p w:rsidR="004E6A80" w:rsidRDefault="004E6A80" w:rsidP="0014526C">
      <w:pPr>
        <w:pStyle w:val="af5"/>
        <w:rPr>
          <w:rtl/>
        </w:rPr>
      </w:pPr>
      <w:bookmarkStart w:id="15994" w:name="ET_interruption_5770_21"/>
      <w:r w:rsidRPr="00114BFF">
        <w:rPr>
          <w:rStyle w:val="TagStyle"/>
          <w:rtl/>
        </w:rPr>
        <w:t xml:space="preserve"> &lt;&lt; קריאה &gt;&gt;</w:t>
      </w:r>
      <w:r w:rsidRPr="00FE475E">
        <w:rPr>
          <w:rStyle w:val="TagStyle"/>
          <w:rtl/>
        </w:rPr>
        <w:t xml:space="preserve"> </w:t>
      </w:r>
      <w:r>
        <w:rPr>
          <w:rtl/>
        </w:rPr>
        <w:t>מאי גולן (הליכוד):</w:t>
      </w:r>
      <w:r w:rsidRPr="00FE475E">
        <w:rPr>
          <w:rStyle w:val="TagStyle"/>
          <w:rtl/>
        </w:rPr>
        <w:t xml:space="preserve"> </w:t>
      </w:r>
      <w:r w:rsidRPr="00114BFF">
        <w:rPr>
          <w:rStyle w:val="TagStyle"/>
          <w:rtl/>
        </w:rPr>
        <w:t>&lt;&lt; קריאה &gt;&gt;</w:t>
      </w:r>
      <w:r>
        <w:rPr>
          <w:rtl/>
        </w:rPr>
        <w:t xml:space="preserve">   </w:t>
      </w:r>
      <w:bookmarkEnd w:id="15994"/>
    </w:p>
    <w:p w:rsidR="004E6A80" w:rsidRDefault="004E6A80" w:rsidP="00BB4431">
      <w:pPr>
        <w:rPr>
          <w:rtl/>
          <w:lang w:eastAsia="he-IL"/>
        </w:rPr>
      </w:pPr>
    </w:p>
    <w:p w:rsidR="004E6A80" w:rsidRDefault="004E6A80" w:rsidP="0014526C">
      <w:pPr>
        <w:rPr>
          <w:rtl/>
          <w:lang w:eastAsia="he-IL"/>
        </w:rPr>
      </w:pPr>
      <w:r>
        <w:rPr>
          <w:rFonts w:hint="cs"/>
          <w:rtl/>
          <w:lang w:eastAsia="he-IL"/>
        </w:rPr>
        <w:t xml:space="preserve">היושב-ראש, הם לא יודעים לקבל את הדמוקרטיה </w:t>
      </w:r>
      <w:r w:rsidR="00AE7D4C">
        <w:rPr>
          <w:rFonts w:hint="cs"/>
          <w:rtl/>
          <w:lang w:eastAsia="he-IL"/>
        </w:rPr>
        <w:t>– – –</w:t>
      </w:r>
      <w:r>
        <w:rPr>
          <w:rFonts w:hint="cs"/>
          <w:rtl/>
          <w:lang w:eastAsia="he-IL"/>
        </w:rPr>
        <w:t xml:space="preserve"> העם הדיח אתכם ובחר </w:t>
      </w:r>
      <w:r w:rsidR="00AE7D4C">
        <w:rPr>
          <w:rFonts w:hint="cs"/>
          <w:rtl/>
          <w:lang w:eastAsia="he-IL"/>
        </w:rPr>
        <w:t>– – –</w:t>
      </w:r>
    </w:p>
    <w:p w:rsidR="004E6A80" w:rsidRPr="00FE475E" w:rsidRDefault="004E6A80" w:rsidP="0014526C">
      <w:pPr>
        <w:rPr>
          <w:rtl/>
          <w:lang w:eastAsia="he-IL"/>
        </w:rPr>
      </w:pPr>
    </w:p>
    <w:p w:rsidR="004E6A80" w:rsidRDefault="004E6A80" w:rsidP="0014526C">
      <w:pPr>
        <w:pStyle w:val="-"/>
        <w:rPr>
          <w:rtl/>
        </w:rPr>
      </w:pPr>
      <w:bookmarkStart w:id="15995" w:name="ET_speakercontinue_6207_16"/>
      <w:r w:rsidRPr="00114BFF">
        <w:rPr>
          <w:rStyle w:val="TagStyle"/>
          <w:rtl/>
        </w:rPr>
        <w:t xml:space="preserve"> &lt;&lt;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r>
        <w:rPr>
          <w:rtl/>
        </w:rPr>
        <w:t xml:space="preserve">   </w:t>
      </w:r>
      <w:bookmarkEnd w:id="15995"/>
    </w:p>
    <w:p w:rsidR="004E6A80" w:rsidRDefault="004E6A80" w:rsidP="00BB4431">
      <w:pPr>
        <w:rPr>
          <w:rtl/>
          <w:lang w:eastAsia="he-IL"/>
        </w:rPr>
      </w:pPr>
    </w:p>
    <w:p w:rsidR="004E6A80" w:rsidRDefault="004E6A80" w:rsidP="00681276">
      <w:pPr>
        <w:rPr>
          <w:rtl/>
          <w:lang w:eastAsia="he-IL"/>
        </w:rPr>
      </w:pPr>
      <w:bookmarkStart w:id="15996" w:name="_ETM_Q202_349489"/>
      <w:bookmarkEnd w:id="15996"/>
      <w:r>
        <w:rPr>
          <w:rFonts w:hint="cs"/>
          <w:rtl/>
          <w:lang w:eastAsia="he-IL"/>
        </w:rPr>
        <w:t>זמן קצר אחר כך נהייתה פרשת בר-און</w:t>
      </w:r>
      <w:r w:rsidR="00681276">
        <w:rPr>
          <w:rFonts w:hint="cs"/>
          <w:rtl/>
          <w:lang w:eastAsia="he-IL"/>
        </w:rPr>
        <w:t>-</w:t>
      </w:r>
      <w:r>
        <w:rPr>
          <w:rFonts w:hint="cs"/>
          <w:rtl/>
          <w:lang w:eastAsia="he-IL"/>
        </w:rPr>
        <w:t>חברון</w:t>
      </w:r>
      <w:bookmarkStart w:id="15997" w:name="_ETM_Q202_347178"/>
      <w:bookmarkEnd w:id="15997"/>
      <w:r w:rsidR="00681276">
        <w:rPr>
          <w:rFonts w:hint="cs"/>
          <w:rtl/>
          <w:lang w:eastAsia="he-IL"/>
        </w:rPr>
        <w:t>,</w:t>
      </w:r>
      <w:r>
        <w:rPr>
          <w:rFonts w:hint="cs"/>
          <w:rtl/>
          <w:lang w:eastAsia="he-IL"/>
        </w:rPr>
        <w:t xml:space="preserve"> שבה</w:t>
      </w:r>
      <w:bookmarkStart w:id="15998" w:name="_ETM_Q202_348908"/>
      <w:bookmarkEnd w:id="15998"/>
      <w:r>
        <w:rPr>
          <w:rFonts w:hint="cs"/>
          <w:rtl/>
          <w:lang w:eastAsia="he-IL"/>
        </w:rPr>
        <w:t xml:space="preserve"> היועץ המשפטי לממשלה דאז אליקים רובינשטיין ופרקליטת </w:t>
      </w:r>
      <w:bookmarkStart w:id="15999" w:name="_ETM_Q202_353162"/>
      <w:bookmarkEnd w:id="15999"/>
      <w:r>
        <w:rPr>
          <w:rFonts w:hint="cs"/>
          <w:rtl/>
          <w:lang w:eastAsia="he-IL"/>
        </w:rPr>
        <w:t xml:space="preserve">המדינה </w:t>
      </w:r>
      <w:r w:rsidR="00AE7D4C">
        <w:rPr>
          <w:rFonts w:hint="cs"/>
          <w:rtl/>
          <w:lang w:eastAsia="he-IL"/>
        </w:rPr>
        <w:t>– –</w:t>
      </w:r>
    </w:p>
    <w:p w:rsidR="004E6A80" w:rsidRDefault="004E6A80" w:rsidP="0014526C">
      <w:pPr>
        <w:rPr>
          <w:rtl/>
          <w:lang w:eastAsia="he-IL"/>
        </w:rPr>
      </w:pPr>
    </w:p>
    <w:p w:rsidR="00681276" w:rsidRDefault="00681276" w:rsidP="00681276">
      <w:pPr>
        <w:pStyle w:val="af5"/>
        <w:rPr>
          <w:rtl/>
        </w:rPr>
      </w:pPr>
      <w:bookmarkStart w:id="16000" w:name="ET_interruption_קריאות_1077"/>
      <w:r w:rsidRPr="00681276">
        <w:rPr>
          <w:rStyle w:val="TagStyle"/>
          <w:rtl/>
        </w:rPr>
        <w:t xml:space="preserve"> &lt;&lt; קריאה &gt;&gt; </w:t>
      </w:r>
      <w:r>
        <w:rPr>
          <w:rtl/>
        </w:rPr>
        <w:t>קריאות:</w:t>
      </w:r>
      <w:r w:rsidRPr="00681276">
        <w:rPr>
          <w:rStyle w:val="TagStyle"/>
          <w:rtl/>
        </w:rPr>
        <w:t xml:space="preserve"> &lt;&lt; קריאה &gt;&gt;</w:t>
      </w:r>
      <w:r>
        <w:rPr>
          <w:rtl/>
        </w:rPr>
        <w:t xml:space="preserve">  </w:t>
      </w:r>
    </w:p>
    <w:bookmarkEnd w:id="16000"/>
    <w:p w:rsidR="004E6A80" w:rsidRDefault="00681276" w:rsidP="00681276">
      <w:pPr>
        <w:rPr>
          <w:rtl/>
          <w:lang w:eastAsia="he-IL"/>
        </w:rPr>
      </w:pPr>
      <w:r>
        <w:rPr>
          <w:rtl/>
          <w:lang w:eastAsia="he-IL"/>
        </w:rPr>
        <w:t xml:space="preserve"> </w:t>
      </w:r>
    </w:p>
    <w:p w:rsidR="004E6A80" w:rsidRDefault="00AE7D4C" w:rsidP="0014526C">
      <w:pPr>
        <w:rPr>
          <w:lang w:eastAsia="he-IL"/>
        </w:rPr>
      </w:pPr>
      <w:r>
        <w:rPr>
          <w:rFonts w:hint="cs"/>
          <w:rtl/>
          <w:lang w:eastAsia="he-IL"/>
        </w:rPr>
        <w:t>– – –</w:t>
      </w:r>
    </w:p>
    <w:p w:rsidR="004E6A80" w:rsidRDefault="004E6A80" w:rsidP="0014526C">
      <w:pPr>
        <w:rPr>
          <w:rtl/>
          <w:lang w:eastAsia="he-IL"/>
        </w:rPr>
      </w:pPr>
      <w:bookmarkStart w:id="16001" w:name="_ETM_Q202_352397"/>
      <w:bookmarkStart w:id="16002" w:name="_ETM_Q202_352544"/>
      <w:bookmarkEnd w:id="16001"/>
      <w:bookmarkEnd w:id="16002"/>
    </w:p>
    <w:p w:rsidR="004E6A80" w:rsidRDefault="004E6A80" w:rsidP="0014526C">
      <w:pPr>
        <w:pStyle w:val="-"/>
        <w:rPr>
          <w:rtl/>
        </w:rPr>
      </w:pPr>
      <w:bookmarkStart w:id="16003" w:name="ET_speakercontinue_6207_18"/>
      <w:r w:rsidRPr="00114BFF">
        <w:rPr>
          <w:rStyle w:val="TagStyle"/>
          <w:rtl/>
        </w:rPr>
        <w:t xml:space="preserve"> &lt;&lt;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r>
        <w:rPr>
          <w:rtl/>
        </w:rPr>
        <w:t xml:space="preserve">   </w:t>
      </w:r>
      <w:bookmarkEnd w:id="16003"/>
    </w:p>
    <w:p w:rsidR="004E6A80" w:rsidRDefault="004E6A80" w:rsidP="00BB4431">
      <w:pPr>
        <w:rPr>
          <w:rtl/>
          <w:lang w:eastAsia="he-IL"/>
        </w:rPr>
      </w:pPr>
    </w:p>
    <w:p w:rsidR="004E6A80" w:rsidRDefault="00AE7D4C" w:rsidP="00681276">
      <w:pPr>
        <w:rPr>
          <w:rtl/>
          <w:lang w:eastAsia="he-IL"/>
        </w:rPr>
      </w:pPr>
      <w:r>
        <w:rPr>
          <w:rFonts w:hint="cs"/>
          <w:rtl/>
          <w:lang w:eastAsia="he-IL"/>
        </w:rPr>
        <w:t>– –</w:t>
      </w:r>
      <w:r w:rsidR="004E6A80">
        <w:rPr>
          <w:rFonts w:hint="cs"/>
          <w:rtl/>
          <w:lang w:eastAsia="he-IL"/>
        </w:rPr>
        <w:t xml:space="preserve"> החליטו שיש רבב של פלילים במעשיו של אריה </w:t>
      </w:r>
      <w:bookmarkStart w:id="16004" w:name="_ETM_Q202_355051"/>
      <w:bookmarkEnd w:id="16004"/>
      <w:r w:rsidR="004E6A80">
        <w:rPr>
          <w:rFonts w:hint="cs"/>
          <w:rtl/>
          <w:lang w:eastAsia="he-IL"/>
        </w:rPr>
        <w:t xml:space="preserve">דרעי. </w:t>
      </w:r>
      <w:bookmarkStart w:id="16005" w:name="_ETM_Q202_362903"/>
      <w:bookmarkEnd w:id="16005"/>
      <w:r w:rsidR="004E6A80">
        <w:rPr>
          <w:rFonts w:hint="cs"/>
          <w:rtl/>
          <w:lang w:eastAsia="he-IL"/>
        </w:rPr>
        <w:t>אממה</w:t>
      </w:r>
      <w:r w:rsidR="00681276">
        <w:rPr>
          <w:rFonts w:hint="cs"/>
          <w:rtl/>
          <w:lang w:eastAsia="he-IL"/>
        </w:rPr>
        <w:t>,</w:t>
      </w:r>
      <w:r w:rsidR="004E6A80">
        <w:rPr>
          <w:rFonts w:hint="cs"/>
          <w:rtl/>
          <w:lang w:eastAsia="he-IL"/>
        </w:rPr>
        <w:t xml:space="preserve"> החליטו לא להגיש נגדו כתב אישום. </w:t>
      </w:r>
      <w:bookmarkStart w:id="16006" w:name="_ETM_Q202_368082"/>
      <w:bookmarkEnd w:id="16006"/>
      <w:r w:rsidR="004E6A80">
        <w:rPr>
          <w:rFonts w:hint="cs"/>
          <w:rtl/>
          <w:lang w:eastAsia="he-IL"/>
        </w:rPr>
        <w:t xml:space="preserve">למה? כי הוא פרש מהחיים הציבוריים. </w:t>
      </w:r>
    </w:p>
    <w:p w:rsidR="004E6A80" w:rsidRDefault="004E6A80" w:rsidP="0014526C">
      <w:pPr>
        <w:rPr>
          <w:rtl/>
          <w:lang w:eastAsia="he-IL"/>
        </w:rPr>
      </w:pPr>
      <w:bookmarkStart w:id="16007" w:name="_ETM_Q202_360319"/>
      <w:bookmarkStart w:id="16008" w:name="_ETM_Q202_360407"/>
      <w:bookmarkEnd w:id="16007"/>
      <w:bookmarkEnd w:id="16008"/>
    </w:p>
    <w:p w:rsidR="004E6A80" w:rsidRDefault="004E6A80" w:rsidP="0014526C">
      <w:pPr>
        <w:pStyle w:val="af5"/>
        <w:rPr>
          <w:rtl/>
        </w:rPr>
      </w:pPr>
      <w:bookmarkStart w:id="16009" w:name="ET_interruption_5770_78"/>
      <w:r w:rsidRPr="00114BFF">
        <w:rPr>
          <w:rStyle w:val="TagStyle"/>
          <w:rtl/>
        </w:rPr>
        <w:t xml:space="preserve"> &lt;&lt; קריאה &gt;&gt;</w:t>
      </w:r>
      <w:r w:rsidRPr="00F913B1">
        <w:rPr>
          <w:rStyle w:val="TagStyle"/>
          <w:rtl/>
        </w:rPr>
        <w:t xml:space="preserve"> </w:t>
      </w:r>
      <w:r>
        <w:rPr>
          <w:rtl/>
        </w:rPr>
        <w:t>מאי גולן (הליכוד):</w:t>
      </w:r>
      <w:r w:rsidRPr="00F913B1">
        <w:rPr>
          <w:rStyle w:val="TagStyle"/>
          <w:rtl/>
        </w:rPr>
        <w:t xml:space="preserve"> </w:t>
      </w:r>
      <w:r w:rsidRPr="00114BFF">
        <w:rPr>
          <w:rStyle w:val="TagStyle"/>
          <w:rtl/>
        </w:rPr>
        <w:t>&lt;&lt; קריאה &gt;&gt;</w:t>
      </w:r>
      <w:r>
        <w:rPr>
          <w:rtl/>
        </w:rPr>
        <w:t xml:space="preserve">   </w:t>
      </w:r>
      <w:bookmarkEnd w:id="16009"/>
    </w:p>
    <w:p w:rsidR="004E6A80" w:rsidRDefault="004E6A80" w:rsidP="00BB4431">
      <w:pPr>
        <w:rPr>
          <w:rtl/>
          <w:lang w:eastAsia="he-IL"/>
        </w:rPr>
      </w:pPr>
    </w:p>
    <w:p w:rsidR="004E6A80" w:rsidRDefault="004E6A80" w:rsidP="0014526C">
      <w:pPr>
        <w:rPr>
          <w:rtl/>
          <w:lang w:eastAsia="he-IL"/>
        </w:rPr>
      </w:pPr>
      <w:bookmarkStart w:id="16010" w:name="_ETM_Q202_366892"/>
      <w:bookmarkEnd w:id="16010"/>
      <w:r>
        <w:rPr>
          <w:rFonts w:hint="cs"/>
          <w:rtl/>
          <w:lang w:eastAsia="he-IL"/>
        </w:rPr>
        <w:t>שחיתות.</w:t>
      </w:r>
    </w:p>
    <w:p w:rsidR="004E6A80" w:rsidRPr="00F913B1" w:rsidRDefault="004E6A80" w:rsidP="0014526C">
      <w:pPr>
        <w:rPr>
          <w:rtl/>
          <w:lang w:eastAsia="he-IL"/>
        </w:rPr>
      </w:pPr>
      <w:bookmarkStart w:id="16011" w:name="_ETM_Q202_369691"/>
      <w:bookmarkStart w:id="16012" w:name="_ETM_Q202_369778"/>
      <w:bookmarkEnd w:id="16011"/>
      <w:bookmarkEnd w:id="16012"/>
    </w:p>
    <w:p w:rsidR="004E6A80" w:rsidRDefault="004E6A80" w:rsidP="0014526C">
      <w:pPr>
        <w:pStyle w:val="-"/>
        <w:rPr>
          <w:rtl/>
        </w:rPr>
      </w:pPr>
      <w:bookmarkStart w:id="16013" w:name="ET_speakercontinue_6207_89"/>
      <w:r w:rsidRPr="00114BFF">
        <w:rPr>
          <w:rStyle w:val="TagStyle"/>
          <w:rtl/>
        </w:rPr>
        <w:t>&lt;&lt;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bookmarkEnd w:id="16013"/>
      <w:r>
        <w:rPr>
          <w:rtl/>
        </w:rPr>
        <w:t xml:space="preserve">   </w:t>
      </w:r>
    </w:p>
    <w:p w:rsidR="004E6A80" w:rsidRDefault="004E6A80" w:rsidP="0014526C">
      <w:pPr>
        <w:rPr>
          <w:rtl/>
          <w:lang w:eastAsia="he-IL"/>
        </w:rPr>
      </w:pPr>
    </w:p>
    <w:p w:rsidR="004E6A80" w:rsidRDefault="004E6A80" w:rsidP="0014526C">
      <w:pPr>
        <w:rPr>
          <w:rtl/>
          <w:lang w:eastAsia="he-IL"/>
        </w:rPr>
      </w:pPr>
      <w:bookmarkStart w:id="16014" w:name="_ETM_Q202_364312"/>
      <w:bookmarkStart w:id="16015" w:name="_ETM_Q202_364445"/>
      <w:bookmarkEnd w:id="16014"/>
      <w:bookmarkEnd w:id="16015"/>
      <w:r>
        <w:rPr>
          <w:rFonts w:hint="cs"/>
          <w:rtl/>
          <w:lang w:eastAsia="he-IL"/>
        </w:rPr>
        <w:t>תראו מה זה.</w:t>
      </w:r>
      <w:bookmarkStart w:id="16016" w:name="_ETM_Q202_370477"/>
      <w:bookmarkEnd w:id="16016"/>
    </w:p>
    <w:p w:rsidR="004E6A80" w:rsidRDefault="004E6A80" w:rsidP="0014526C">
      <w:pPr>
        <w:rPr>
          <w:rtl/>
          <w:lang w:eastAsia="he-IL"/>
        </w:rPr>
      </w:pPr>
      <w:bookmarkStart w:id="16017" w:name="_ETM_Q202_373917"/>
      <w:bookmarkStart w:id="16018" w:name="_ETM_Q202_374022"/>
      <w:bookmarkEnd w:id="16017"/>
      <w:bookmarkEnd w:id="16018"/>
    </w:p>
    <w:p w:rsidR="004E6A80" w:rsidRDefault="004E6A80" w:rsidP="0014526C">
      <w:pPr>
        <w:pStyle w:val="af6"/>
        <w:rPr>
          <w:rtl/>
        </w:rPr>
      </w:pPr>
      <w:r w:rsidRPr="00114BFF">
        <w:rPr>
          <w:rStyle w:val="TagStyle"/>
          <w:rtl/>
        </w:rPr>
        <w:t xml:space="preserve"> &lt;&lt; יור &gt;&gt;</w:t>
      </w:r>
      <w:r w:rsidRPr="00FE475E">
        <w:rPr>
          <w:rStyle w:val="TagStyle"/>
          <w:rtl/>
        </w:rPr>
        <w:t xml:space="preserve"> </w:t>
      </w:r>
      <w:r>
        <w:rPr>
          <w:rtl/>
        </w:rPr>
        <w:t>היו"ר יעקב מרגי:</w:t>
      </w:r>
      <w:r w:rsidRPr="00FE475E">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Pr="00FE475E" w:rsidRDefault="004E6A80" w:rsidP="0014526C">
      <w:pPr>
        <w:rPr>
          <w:rtl/>
          <w:lang w:eastAsia="he-IL"/>
        </w:rPr>
      </w:pPr>
      <w:bookmarkStart w:id="16019" w:name="_ETM_Q202_374838"/>
      <w:bookmarkEnd w:id="16019"/>
      <w:r>
        <w:rPr>
          <w:rFonts w:hint="cs"/>
          <w:rtl/>
          <w:lang w:eastAsia="he-IL"/>
        </w:rPr>
        <w:t>נא לסכם.</w:t>
      </w:r>
    </w:p>
    <w:p w:rsidR="004E6A80" w:rsidRDefault="004E6A80" w:rsidP="0014526C">
      <w:pPr>
        <w:rPr>
          <w:rtl/>
          <w:lang w:eastAsia="he-IL"/>
        </w:rPr>
      </w:pPr>
      <w:bookmarkStart w:id="16020" w:name="_ETM_Q202_349013"/>
      <w:bookmarkEnd w:id="16020"/>
    </w:p>
    <w:p w:rsidR="004E6A80" w:rsidRDefault="004E6A80" w:rsidP="0014526C">
      <w:pPr>
        <w:pStyle w:val="-"/>
        <w:rPr>
          <w:rtl/>
        </w:rPr>
      </w:pPr>
      <w:bookmarkStart w:id="16021" w:name="ET_speakercontinue_6207_23"/>
      <w:r w:rsidRPr="00114BFF">
        <w:rPr>
          <w:rStyle w:val="TagStyle"/>
          <w:rtl/>
        </w:rPr>
        <w:t xml:space="preserve"> &lt;&lt;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r>
        <w:rPr>
          <w:rtl/>
        </w:rPr>
        <w:t xml:space="preserve">   </w:t>
      </w:r>
      <w:bookmarkEnd w:id="16021"/>
    </w:p>
    <w:p w:rsidR="004E6A80" w:rsidRDefault="004E6A80" w:rsidP="00BB4431">
      <w:pPr>
        <w:rPr>
          <w:rtl/>
          <w:lang w:eastAsia="he-IL"/>
        </w:rPr>
      </w:pPr>
    </w:p>
    <w:p w:rsidR="004E6A80" w:rsidRDefault="004E6A80" w:rsidP="0014526C">
      <w:pPr>
        <w:rPr>
          <w:rtl/>
          <w:lang w:eastAsia="he-IL"/>
        </w:rPr>
      </w:pPr>
      <w:bookmarkStart w:id="16022" w:name="_ETM_Q202_371284"/>
      <w:bookmarkEnd w:id="16022"/>
      <w:r>
        <w:rPr>
          <w:rFonts w:hint="cs"/>
          <w:rtl/>
          <w:lang w:eastAsia="he-IL"/>
        </w:rPr>
        <w:t xml:space="preserve">איך הגלגל מסתובב ואיך ההיסטוריה חוזרת על </w:t>
      </w:r>
      <w:bookmarkStart w:id="16023" w:name="_ETM_Q202_378168"/>
      <w:bookmarkEnd w:id="16023"/>
      <w:r>
        <w:rPr>
          <w:rFonts w:hint="cs"/>
          <w:rtl/>
          <w:lang w:eastAsia="he-IL"/>
        </w:rPr>
        <w:t>עצמה.</w:t>
      </w:r>
    </w:p>
    <w:p w:rsidR="004E6A80" w:rsidRDefault="004E6A80" w:rsidP="0014526C">
      <w:pPr>
        <w:rPr>
          <w:rtl/>
          <w:lang w:eastAsia="he-IL"/>
        </w:rPr>
      </w:pPr>
      <w:bookmarkStart w:id="16024" w:name="_ETM_Q202_379464"/>
      <w:bookmarkStart w:id="16025" w:name="_ETM_Q202_379594"/>
      <w:bookmarkEnd w:id="16024"/>
      <w:bookmarkEnd w:id="16025"/>
    </w:p>
    <w:p w:rsidR="004E6A80" w:rsidRDefault="004E6A80" w:rsidP="0014526C">
      <w:pPr>
        <w:pStyle w:val="af5"/>
        <w:rPr>
          <w:rtl/>
        </w:rPr>
      </w:pPr>
      <w:bookmarkStart w:id="16026" w:name="ET_interruption_5770_29"/>
      <w:r w:rsidRPr="00114BFF">
        <w:rPr>
          <w:rStyle w:val="TagStyle"/>
          <w:rtl/>
        </w:rPr>
        <w:t xml:space="preserve"> &lt;&lt; קריאה &gt;&gt;</w:t>
      </w:r>
      <w:r w:rsidRPr="00FE475E">
        <w:rPr>
          <w:rStyle w:val="TagStyle"/>
          <w:rtl/>
        </w:rPr>
        <w:t xml:space="preserve"> </w:t>
      </w:r>
      <w:r>
        <w:rPr>
          <w:rtl/>
        </w:rPr>
        <w:t>מאי גולן (הליכוד):</w:t>
      </w:r>
      <w:r w:rsidRPr="00FE475E">
        <w:rPr>
          <w:rStyle w:val="TagStyle"/>
          <w:rtl/>
        </w:rPr>
        <w:t xml:space="preserve"> </w:t>
      </w:r>
      <w:r w:rsidRPr="00114BFF">
        <w:rPr>
          <w:rStyle w:val="TagStyle"/>
          <w:rtl/>
        </w:rPr>
        <w:t>&lt;&lt; קריאה &gt;&gt;</w:t>
      </w:r>
      <w:r>
        <w:rPr>
          <w:rtl/>
        </w:rPr>
        <w:t xml:space="preserve">   </w:t>
      </w:r>
      <w:bookmarkEnd w:id="16026"/>
    </w:p>
    <w:p w:rsidR="004E6A80" w:rsidRDefault="004E6A80" w:rsidP="00BB4431">
      <w:pPr>
        <w:rPr>
          <w:rtl/>
          <w:lang w:eastAsia="he-IL"/>
        </w:rPr>
      </w:pPr>
    </w:p>
    <w:p w:rsidR="004E6A80" w:rsidRDefault="00AE7D4C" w:rsidP="0014526C">
      <w:pPr>
        <w:rPr>
          <w:lang w:eastAsia="he-IL"/>
        </w:rPr>
      </w:pPr>
      <w:bookmarkStart w:id="16027" w:name="_ETM_Q202_376733"/>
      <w:bookmarkEnd w:id="16027"/>
      <w:r>
        <w:rPr>
          <w:rFonts w:hint="cs"/>
          <w:rtl/>
          <w:lang w:eastAsia="he-IL"/>
        </w:rPr>
        <w:t>– – –</w:t>
      </w:r>
      <w:r w:rsidR="004E6A80">
        <w:rPr>
          <w:rFonts w:hint="cs"/>
          <w:rtl/>
          <w:lang w:eastAsia="he-IL"/>
        </w:rPr>
        <w:t xml:space="preserve"> שכל העם </w:t>
      </w:r>
      <w:r>
        <w:rPr>
          <w:rFonts w:hint="cs"/>
          <w:rtl/>
          <w:lang w:eastAsia="he-IL"/>
        </w:rPr>
        <w:t>– – –</w:t>
      </w:r>
      <w:r w:rsidR="004E6A80">
        <w:rPr>
          <w:rFonts w:hint="cs"/>
          <w:rtl/>
          <w:lang w:eastAsia="he-IL"/>
        </w:rPr>
        <w:t xml:space="preserve"> העיקר שיש </w:t>
      </w:r>
      <w:r>
        <w:rPr>
          <w:rFonts w:hint="cs"/>
          <w:rtl/>
          <w:lang w:eastAsia="he-IL"/>
        </w:rPr>
        <w:t>– – –</w:t>
      </w:r>
    </w:p>
    <w:p w:rsidR="004E6A80" w:rsidRPr="00FE475E" w:rsidRDefault="004E6A80" w:rsidP="0014526C">
      <w:pPr>
        <w:ind w:left="720" w:firstLine="0"/>
        <w:rPr>
          <w:rtl/>
          <w:lang w:eastAsia="he-IL"/>
        </w:rPr>
      </w:pPr>
    </w:p>
    <w:p w:rsidR="004E6A80" w:rsidRDefault="004E6A80" w:rsidP="0014526C">
      <w:pPr>
        <w:pStyle w:val="af6"/>
        <w:rPr>
          <w:rtl/>
        </w:rPr>
      </w:pPr>
      <w:r w:rsidRPr="00114BFF">
        <w:rPr>
          <w:rStyle w:val="TagStyle"/>
          <w:rtl/>
        </w:rPr>
        <w:t xml:space="preserve"> &lt;&lt; יור &gt;&gt;</w:t>
      </w:r>
      <w:r w:rsidRPr="00FE475E">
        <w:rPr>
          <w:rStyle w:val="TagStyle"/>
          <w:rtl/>
        </w:rPr>
        <w:t xml:space="preserve"> </w:t>
      </w:r>
      <w:r>
        <w:rPr>
          <w:rtl/>
        </w:rPr>
        <w:t>היו"ר יעקב מרגי:</w:t>
      </w:r>
      <w:r w:rsidRPr="00FE475E">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028" w:name="_ETM_Q202_380479"/>
      <w:bookmarkEnd w:id="16028"/>
      <w:r>
        <w:rPr>
          <w:rFonts w:hint="cs"/>
          <w:rtl/>
          <w:lang w:eastAsia="he-IL"/>
        </w:rPr>
        <w:t>תודה.</w:t>
      </w:r>
    </w:p>
    <w:p w:rsidR="004E6A80" w:rsidRDefault="004E6A80" w:rsidP="0014526C">
      <w:pPr>
        <w:rPr>
          <w:rtl/>
          <w:lang w:eastAsia="he-IL"/>
        </w:rPr>
      </w:pPr>
      <w:bookmarkStart w:id="16029" w:name="_ETM_Q202_375909"/>
      <w:bookmarkStart w:id="16030" w:name="_ETM_Q202_376044"/>
      <w:bookmarkEnd w:id="16029"/>
      <w:bookmarkEnd w:id="16030"/>
    </w:p>
    <w:p w:rsidR="004E6A80" w:rsidRDefault="004E6A80" w:rsidP="0014526C">
      <w:pPr>
        <w:pStyle w:val="-"/>
        <w:rPr>
          <w:rtl/>
        </w:rPr>
      </w:pPr>
      <w:bookmarkStart w:id="16031" w:name="ET_speakercontinue_6207_25"/>
      <w:r w:rsidRPr="00114BFF">
        <w:rPr>
          <w:rStyle w:val="TagStyle"/>
          <w:rtl/>
        </w:rPr>
        <w:t xml:space="preserve"> &lt;&lt;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r>
        <w:rPr>
          <w:rtl/>
        </w:rPr>
        <w:t xml:space="preserve">   </w:t>
      </w:r>
      <w:bookmarkEnd w:id="16031"/>
    </w:p>
    <w:p w:rsidR="004E6A80" w:rsidRDefault="004E6A80" w:rsidP="00BB4431">
      <w:pPr>
        <w:rPr>
          <w:rtl/>
          <w:lang w:eastAsia="he-IL"/>
        </w:rPr>
      </w:pPr>
    </w:p>
    <w:p w:rsidR="004E6A80" w:rsidRDefault="004E6A80" w:rsidP="0014526C">
      <w:pPr>
        <w:rPr>
          <w:rtl/>
          <w:lang w:eastAsia="he-IL"/>
        </w:rPr>
      </w:pPr>
      <w:r>
        <w:rPr>
          <w:rFonts w:hint="cs"/>
          <w:rtl/>
          <w:lang w:eastAsia="he-IL"/>
        </w:rPr>
        <w:t>מ</w:t>
      </w:r>
      <w:bookmarkStart w:id="16032" w:name="_ETM_Q202_376977"/>
      <w:bookmarkEnd w:id="16032"/>
      <w:r>
        <w:rPr>
          <w:rFonts w:hint="cs"/>
          <w:rtl/>
          <w:lang w:eastAsia="he-IL"/>
        </w:rPr>
        <w:t xml:space="preserve">שלמות ומשלמי המיסים במדינת ישראל לא יסלחו לממשלה הזאת, שמכשירה </w:t>
      </w:r>
      <w:bookmarkStart w:id="16033" w:name="_ETM_Q202_381509"/>
      <w:bookmarkEnd w:id="16033"/>
      <w:r>
        <w:rPr>
          <w:rFonts w:hint="cs"/>
          <w:rtl/>
          <w:lang w:eastAsia="he-IL"/>
        </w:rPr>
        <w:t xml:space="preserve">אדם שהתחמק מתשלום הרבה מאוד כסף לאוצר המדינה </w:t>
      </w:r>
      <w:r w:rsidR="00AE7D4C">
        <w:rPr>
          <w:rFonts w:hint="cs"/>
          <w:rtl/>
          <w:lang w:eastAsia="he-IL"/>
        </w:rPr>
        <w:t>– –</w:t>
      </w:r>
    </w:p>
    <w:p w:rsidR="004E6A80" w:rsidRDefault="004E6A80" w:rsidP="0014526C">
      <w:pPr>
        <w:rPr>
          <w:rtl/>
          <w:lang w:eastAsia="he-IL"/>
        </w:rPr>
      </w:pPr>
      <w:bookmarkStart w:id="16034" w:name="_ETM_Q202_382242"/>
      <w:bookmarkStart w:id="16035" w:name="_ETM_Q202_382323"/>
      <w:bookmarkEnd w:id="16034"/>
      <w:bookmarkEnd w:id="16035"/>
    </w:p>
    <w:p w:rsidR="004E6A80" w:rsidRDefault="004E6A80" w:rsidP="0014526C">
      <w:pPr>
        <w:pStyle w:val="af6"/>
        <w:rPr>
          <w:rtl/>
        </w:rPr>
      </w:pPr>
      <w:r w:rsidRPr="00114BFF">
        <w:rPr>
          <w:rStyle w:val="TagStyle"/>
          <w:rtl/>
        </w:rPr>
        <w:t xml:space="preserve"> &lt;&lt; יור &gt;&gt;</w:t>
      </w:r>
      <w:r w:rsidRPr="00FE475E">
        <w:rPr>
          <w:rStyle w:val="TagStyle"/>
          <w:rtl/>
        </w:rPr>
        <w:t xml:space="preserve"> </w:t>
      </w:r>
      <w:r>
        <w:rPr>
          <w:rtl/>
        </w:rPr>
        <w:t>היו"ר יעקב מרגי:</w:t>
      </w:r>
      <w:r w:rsidRPr="00FE475E">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036" w:name="_ETM_Q202_384060"/>
      <w:bookmarkEnd w:id="16036"/>
      <w:r>
        <w:rPr>
          <w:rFonts w:hint="cs"/>
          <w:rtl/>
          <w:lang w:eastAsia="he-IL"/>
        </w:rPr>
        <w:t xml:space="preserve">השרה, שתי דקות יותר מעבר </w:t>
      </w:r>
      <w:bookmarkStart w:id="16037" w:name="_ETM_Q202_390281"/>
      <w:bookmarkEnd w:id="16037"/>
      <w:r>
        <w:rPr>
          <w:rFonts w:hint="cs"/>
          <w:rtl/>
          <w:lang w:eastAsia="he-IL"/>
        </w:rPr>
        <w:t>לזמן שלך. תודה.</w:t>
      </w:r>
    </w:p>
    <w:p w:rsidR="004E6A80" w:rsidRDefault="004E6A80" w:rsidP="0014526C">
      <w:pPr>
        <w:rPr>
          <w:rtl/>
          <w:lang w:eastAsia="he-IL"/>
        </w:rPr>
      </w:pPr>
      <w:bookmarkStart w:id="16038" w:name="_ETM_Q202_391481"/>
      <w:bookmarkStart w:id="16039" w:name="_ETM_Q202_391569"/>
      <w:bookmarkEnd w:id="16038"/>
      <w:bookmarkEnd w:id="16039"/>
    </w:p>
    <w:p w:rsidR="004E6A80" w:rsidRDefault="004E6A80" w:rsidP="0014526C">
      <w:pPr>
        <w:pStyle w:val="-"/>
        <w:rPr>
          <w:rtl/>
        </w:rPr>
      </w:pPr>
      <w:bookmarkStart w:id="16040" w:name="ET_speakercontinue_6207_27"/>
      <w:r w:rsidRPr="00114BFF">
        <w:rPr>
          <w:rStyle w:val="TagStyle"/>
          <w:rtl/>
        </w:rPr>
        <w:t xml:space="preserve"> &lt;&lt; דובר_המשך &gt;&gt;</w:t>
      </w:r>
      <w:r w:rsidRPr="00FE475E">
        <w:rPr>
          <w:rStyle w:val="TagStyle"/>
          <w:rtl/>
        </w:rPr>
        <w:t xml:space="preserve"> </w:t>
      </w:r>
      <w:r>
        <w:rPr>
          <w:rtl/>
        </w:rPr>
        <w:t>שרת התחבורה והבטיחות בדרכים מרב מיכאלי:</w:t>
      </w:r>
      <w:r w:rsidRPr="00FE475E">
        <w:rPr>
          <w:rStyle w:val="TagStyle"/>
          <w:rtl/>
        </w:rPr>
        <w:t xml:space="preserve"> </w:t>
      </w:r>
      <w:r w:rsidRPr="00114BFF">
        <w:rPr>
          <w:rStyle w:val="TagStyle"/>
          <w:rtl/>
        </w:rPr>
        <w:t>&lt;&lt; דובר_המשך &gt;&gt;</w:t>
      </w:r>
      <w:r>
        <w:rPr>
          <w:rtl/>
        </w:rPr>
        <w:t xml:space="preserve">   </w:t>
      </w:r>
      <w:bookmarkEnd w:id="16040"/>
    </w:p>
    <w:p w:rsidR="004E6A80" w:rsidRDefault="004E6A80" w:rsidP="00BB4431">
      <w:pPr>
        <w:rPr>
          <w:rtl/>
          <w:lang w:eastAsia="he-IL"/>
        </w:rPr>
      </w:pPr>
    </w:p>
    <w:p w:rsidR="004E6A80" w:rsidRDefault="00AE7D4C" w:rsidP="00117FCC">
      <w:pPr>
        <w:rPr>
          <w:rtl/>
          <w:lang w:eastAsia="he-IL"/>
        </w:rPr>
      </w:pPr>
      <w:bookmarkStart w:id="16041" w:name="_ETM_Q202_385807"/>
      <w:bookmarkEnd w:id="16041"/>
      <w:r>
        <w:rPr>
          <w:rFonts w:hint="cs"/>
          <w:rtl/>
          <w:lang w:eastAsia="he-IL"/>
        </w:rPr>
        <w:t>– –</w:t>
      </w:r>
      <w:r w:rsidR="004E6A80">
        <w:rPr>
          <w:rFonts w:hint="cs"/>
          <w:rtl/>
          <w:lang w:eastAsia="he-IL"/>
        </w:rPr>
        <w:t xml:space="preserve"> בכך </w:t>
      </w:r>
      <w:bookmarkStart w:id="16042" w:name="_ETM_Q202_387506"/>
      <w:bookmarkEnd w:id="16042"/>
      <w:r w:rsidR="004E6A80">
        <w:rPr>
          <w:rFonts w:hint="cs"/>
          <w:rtl/>
          <w:lang w:eastAsia="he-IL"/>
        </w:rPr>
        <w:t>שעכשיו הושיבו אותו שוב על קופת המדינה בפעם השלישית כדי לחזור שוב לזירת הפשע.</w:t>
      </w:r>
      <w:bookmarkStart w:id="16043" w:name="_ETM_Q202_396005"/>
      <w:bookmarkEnd w:id="16043"/>
    </w:p>
    <w:p w:rsidR="004E6A80" w:rsidRDefault="004E6A80" w:rsidP="0014526C">
      <w:pPr>
        <w:rPr>
          <w:rtl/>
          <w:lang w:eastAsia="he-IL"/>
        </w:rPr>
      </w:pPr>
      <w:bookmarkStart w:id="16044" w:name="_ETM_Q202_396121"/>
      <w:bookmarkEnd w:id="16044"/>
    </w:p>
    <w:p w:rsidR="004E6A80" w:rsidRDefault="004E6A80" w:rsidP="0014526C">
      <w:pPr>
        <w:pStyle w:val="af6"/>
        <w:rPr>
          <w:rtl/>
        </w:rPr>
      </w:pPr>
      <w:r w:rsidRPr="00114BFF">
        <w:rPr>
          <w:rStyle w:val="TagStyle"/>
          <w:rtl/>
        </w:rPr>
        <w:t xml:space="preserve"> &lt;&lt; יור &gt;&gt;</w:t>
      </w:r>
      <w:r w:rsidRPr="00FE475E">
        <w:rPr>
          <w:rStyle w:val="TagStyle"/>
          <w:rtl/>
        </w:rPr>
        <w:t xml:space="preserve"> </w:t>
      </w:r>
      <w:r>
        <w:rPr>
          <w:rtl/>
        </w:rPr>
        <w:t>היו"ר יעקב מרגי:</w:t>
      </w:r>
      <w:r w:rsidRPr="00FE475E">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045" w:name="_ETM_Q202_397342"/>
      <w:bookmarkEnd w:id="16045"/>
      <w:r>
        <w:rPr>
          <w:rFonts w:hint="cs"/>
          <w:rtl/>
          <w:lang w:eastAsia="he-IL"/>
        </w:rPr>
        <w:t>תודה. תודה. חברת הכנסת, השרה אורנה ברביבאי, בבקשה.</w:t>
      </w:r>
    </w:p>
    <w:p w:rsidR="004E6A80" w:rsidRPr="00FE475E" w:rsidRDefault="004E6A80" w:rsidP="0014526C">
      <w:pPr>
        <w:rPr>
          <w:rtl/>
          <w:lang w:eastAsia="he-IL"/>
        </w:rPr>
      </w:pPr>
      <w:bookmarkStart w:id="16046" w:name="_ETM_Q202_401236"/>
      <w:bookmarkStart w:id="16047" w:name="_ETM_Q202_401322"/>
      <w:bookmarkStart w:id="16048" w:name="_ETM_Q202_397134"/>
      <w:bookmarkStart w:id="16049" w:name="_ETM_Q202_397244"/>
      <w:bookmarkStart w:id="16050" w:name="_ETM_Q202_384133"/>
      <w:bookmarkStart w:id="16051" w:name="_ETM_Q202_384257"/>
      <w:bookmarkEnd w:id="16046"/>
      <w:bookmarkEnd w:id="16047"/>
      <w:bookmarkEnd w:id="16048"/>
      <w:bookmarkEnd w:id="16049"/>
      <w:bookmarkEnd w:id="16050"/>
      <w:bookmarkEnd w:id="16051"/>
    </w:p>
    <w:p w:rsidR="004E6A80" w:rsidRDefault="004E6A80" w:rsidP="0014526C">
      <w:pPr>
        <w:pStyle w:val="af5"/>
        <w:rPr>
          <w:rtl/>
        </w:rPr>
      </w:pPr>
      <w:bookmarkStart w:id="16052" w:name="ET_interruption_5770_17"/>
      <w:r w:rsidRPr="00114BFF">
        <w:rPr>
          <w:rStyle w:val="TagStyle"/>
          <w:rtl/>
        </w:rPr>
        <w:t xml:space="preserve"> &lt;&lt; קריאה &gt;&gt;</w:t>
      </w:r>
      <w:r w:rsidRPr="00FE475E">
        <w:rPr>
          <w:rStyle w:val="TagStyle"/>
          <w:rtl/>
        </w:rPr>
        <w:t xml:space="preserve"> </w:t>
      </w:r>
      <w:r>
        <w:rPr>
          <w:rtl/>
        </w:rPr>
        <w:t>מאי גולן (הליכוד):</w:t>
      </w:r>
      <w:r w:rsidRPr="00FE475E">
        <w:rPr>
          <w:rStyle w:val="TagStyle"/>
          <w:rtl/>
        </w:rPr>
        <w:t xml:space="preserve"> </w:t>
      </w:r>
      <w:r w:rsidRPr="00114BFF">
        <w:rPr>
          <w:rStyle w:val="TagStyle"/>
          <w:rtl/>
        </w:rPr>
        <w:t>&lt;&lt; קריאה &gt;&gt;</w:t>
      </w:r>
      <w:r>
        <w:rPr>
          <w:rtl/>
        </w:rPr>
        <w:t xml:space="preserve">   </w:t>
      </w:r>
      <w:bookmarkEnd w:id="16052"/>
    </w:p>
    <w:p w:rsidR="004E6A80" w:rsidRDefault="004E6A80" w:rsidP="00BB4431">
      <w:pPr>
        <w:rPr>
          <w:rtl/>
          <w:lang w:eastAsia="he-IL"/>
        </w:rPr>
      </w:pPr>
      <w:bookmarkStart w:id="16053" w:name="_ETM_Q202_352076"/>
      <w:bookmarkEnd w:id="16053"/>
    </w:p>
    <w:p w:rsidR="004E6A80" w:rsidRPr="002F7D0C" w:rsidRDefault="004E6A80" w:rsidP="00117FCC">
      <w:pPr>
        <w:rPr>
          <w:rtl/>
          <w:lang w:eastAsia="he-IL"/>
        </w:rPr>
      </w:pPr>
      <w:bookmarkStart w:id="16054" w:name="_ETM_Q202_404651"/>
      <w:bookmarkStart w:id="16055" w:name="_ETM_Q202_404784"/>
      <w:bookmarkEnd w:id="16054"/>
      <w:bookmarkEnd w:id="16055"/>
      <w:r>
        <w:rPr>
          <w:rFonts w:hint="cs"/>
          <w:rtl/>
          <w:lang w:eastAsia="he-IL"/>
        </w:rPr>
        <w:t xml:space="preserve">יחי הדמוקרטיה, יחי </w:t>
      </w:r>
      <w:bookmarkStart w:id="16056" w:name="_ETM_Q202_394992"/>
      <w:bookmarkEnd w:id="16056"/>
      <w:r>
        <w:rPr>
          <w:rFonts w:hint="cs"/>
          <w:rtl/>
          <w:lang w:eastAsia="he-IL"/>
        </w:rPr>
        <w:t xml:space="preserve">הדמוקרטיה שבחרה והדיחה אתכם החוצה. איזה קונספט יפה </w:t>
      </w:r>
      <w:bookmarkStart w:id="16057" w:name="_ETM_Q202_406405"/>
      <w:bookmarkEnd w:id="16057"/>
      <w:r>
        <w:rPr>
          <w:rFonts w:hint="cs"/>
          <w:rtl/>
          <w:lang w:eastAsia="he-IL"/>
        </w:rPr>
        <w:t>שכזה</w:t>
      </w:r>
      <w:r w:rsidR="00117FCC">
        <w:rPr>
          <w:rFonts w:hint="cs"/>
          <w:rtl/>
          <w:lang w:eastAsia="he-IL"/>
        </w:rPr>
        <w:t>,</w:t>
      </w:r>
      <w:r w:rsidR="00BB4431">
        <w:rPr>
          <w:rFonts w:hint="cs"/>
          <w:rtl/>
          <w:lang w:eastAsia="he-IL"/>
        </w:rPr>
        <w:t xml:space="preserve"> </w:t>
      </w:r>
      <w:r>
        <w:rPr>
          <w:rFonts w:hint="cs"/>
          <w:rtl/>
          <w:lang w:eastAsia="he-IL"/>
        </w:rPr>
        <w:t>דמוקרטיה.</w:t>
      </w:r>
    </w:p>
    <w:p w:rsidR="004E6A80" w:rsidRDefault="004E6A80" w:rsidP="0014526C">
      <w:pPr>
        <w:rPr>
          <w:rtl/>
          <w:lang w:eastAsia="he-IL"/>
        </w:rPr>
      </w:pPr>
      <w:bookmarkStart w:id="16058" w:name="_ETM_Q202_351746"/>
      <w:bookmarkStart w:id="16059" w:name="_ETM_Q202_351983"/>
      <w:bookmarkEnd w:id="16058"/>
      <w:bookmarkEnd w:id="16059"/>
    </w:p>
    <w:p w:rsidR="004E6A80" w:rsidRDefault="004E6A80" w:rsidP="0014526C">
      <w:pPr>
        <w:pStyle w:val="af6"/>
        <w:rPr>
          <w:rtl/>
        </w:rPr>
      </w:pPr>
      <w:r w:rsidRPr="00114BFF">
        <w:rPr>
          <w:rStyle w:val="TagStyle"/>
          <w:rtl/>
        </w:rPr>
        <w:t xml:space="preserve"> &lt;&lt; יור &gt;&gt;</w:t>
      </w:r>
      <w:r w:rsidRPr="00292D59">
        <w:rPr>
          <w:rStyle w:val="TagStyle"/>
          <w:rtl/>
        </w:rPr>
        <w:t xml:space="preserve"> </w:t>
      </w:r>
      <w:r>
        <w:rPr>
          <w:rtl/>
        </w:rPr>
        <w:t>היו"ר יעקב מרגי:</w:t>
      </w:r>
      <w:r w:rsidRPr="00292D59">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060" w:name="_ETM_Q202_430030"/>
      <w:bookmarkEnd w:id="16060"/>
      <w:r>
        <w:rPr>
          <w:rFonts w:hint="cs"/>
          <w:rtl/>
          <w:lang w:eastAsia="he-IL"/>
        </w:rPr>
        <w:t>בבקשה, גברתי, עד שלוש דקות לרשותך.</w:t>
      </w:r>
    </w:p>
    <w:p w:rsidR="004E6A80" w:rsidRPr="00292D59" w:rsidRDefault="004E6A80" w:rsidP="0014526C">
      <w:pPr>
        <w:rPr>
          <w:rtl/>
          <w:lang w:eastAsia="he-IL"/>
        </w:rPr>
      </w:pPr>
      <w:bookmarkStart w:id="16061" w:name="_ETM_Q202_435023"/>
      <w:bookmarkStart w:id="16062" w:name="_ETM_Q202_435113"/>
      <w:bookmarkEnd w:id="16061"/>
      <w:bookmarkEnd w:id="16062"/>
    </w:p>
    <w:p w:rsidR="004E6A80" w:rsidRDefault="004E6A80" w:rsidP="0014526C">
      <w:pPr>
        <w:pStyle w:val="a4"/>
        <w:rPr>
          <w:rtl/>
        </w:rPr>
      </w:pPr>
      <w:bookmarkStart w:id="16063" w:name="_ETM_Q202_237119"/>
      <w:bookmarkStart w:id="16064" w:name="ET_speaker_6197_30"/>
      <w:bookmarkEnd w:id="16063"/>
      <w:r w:rsidRPr="00114BFF">
        <w:rPr>
          <w:rStyle w:val="TagStyle"/>
          <w:rtl/>
        </w:rPr>
        <w:t xml:space="preserve"> &lt;&lt; דובר &gt;&gt;</w:t>
      </w:r>
      <w:r w:rsidRPr="002F7D0C">
        <w:rPr>
          <w:rStyle w:val="TagStyle"/>
          <w:rtl/>
        </w:rPr>
        <w:t xml:space="preserve"> </w:t>
      </w:r>
      <w:bookmarkStart w:id="16065" w:name="_Toc122267810"/>
      <w:bookmarkStart w:id="16066" w:name="_Toc122268341"/>
      <w:r>
        <w:rPr>
          <w:rtl/>
        </w:rPr>
        <w:t>שרת הכלכלה והתעשייה אורנה ברביבאי:</w:t>
      </w:r>
      <w:bookmarkEnd w:id="16065"/>
      <w:bookmarkEnd w:id="16066"/>
      <w:r w:rsidRPr="002F7D0C">
        <w:rPr>
          <w:rStyle w:val="TagStyle"/>
          <w:rtl/>
        </w:rPr>
        <w:t xml:space="preserve"> </w:t>
      </w:r>
      <w:r w:rsidRPr="00114BFF">
        <w:rPr>
          <w:rStyle w:val="TagStyle"/>
          <w:rtl/>
        </w:rPr>
        <w:t>&lt;&lt; דובר &gt;&gt;</w:t>
      </w:r>
      <w:r>
        <w:rPr>
          <w:rtl/>
        </w:rPr>
        <w:t xml:space="preserve">   </w:t>
      </w:r>
      <w:bookmarkEnd w:id="16064"/>
    </w:p>
    <w:p w:rsidR="004E6A80" w:rsidRDefault="004E6A80" w:rsidP="00BB4431">
      <w:pPr>
        <w:rPr>
          <w:rtl/>
          <w:lang w:eastAsia="he-IL"/>
        </w:rPr>
      </w:pPr>
    </w:p>
    <w:p w:rsidR="004E6A80" w:rsidRDefault="004E6A80" w:rsidP="00117FCC">
      <w:pPr>
        <w:rPr>
          <w:rtl/>
          <w:lang w:eastAsia="he-IL"/>
        </w:rPr>
      </w:pPr>
      <w:bookmarkStart w:id="16067" w:name="_ETM_Q202_421396"/>
      <w:bookmarkEnd w:id="16067"/>
      <w:r>
        <w:rPr>
          <w:rFonts w:hint="cs"/>
          <w:rtl/>
          <w:lang w:eastAsia="he-IL"/>
        </w:rPr>
        <w:t xml:space="preserve">ערב טוב, כבוד היושב-ראש. </w:t>
      </w:r>
      <w:bookmarkStart w:id="16068" w:name="_ETM_Q202_441097"/>
      <w:bookmarkEnd w:id="16068"/>
      <w:r>
        <w:rPr>
          <w:rFonts w:hint="cs"/>
          <w:rtl/>
          <w:lang w:eastAsia="he-IL"/>
        </w:rPr>
        <w:t xml:space="preserve">חודש וחצי אחרי הבחירות אין עדיין ממשלה, אבל מה </w:t>
      </w:r>
      <w:bookmarkStart w:id="16069" w:name="_ETM_Q202_445570"/>
      <w:bookmarkEnd w:id="16069"/>
      <w:r>
        <w:rPr>
          <w:rFonts w:hint="cs"/>
          <w:rtl/>
          <w:lang w:eastAsia="he-IL"/>
        </w:rPr>
        <w:t>כן יש לנו כאן? כנסת שתאשר, אחרי 50 שנים, לשנות</w:t>
      </w:r>
      <w:bookmarkStart w:id="16070" w:name="_ETM_Q202_449823"/>
      <w:bookmarkEnd w:id="16070"/>
      <w:r>
        <w:rPr>
          <w:rFonts w:hint="cs"/>
          <w:rtl/>
          <w:lang w:eastAsia="he-IL"/>
        </w:rPr>
        <w:t xml:space="preserve"> את פקודת המשטרה כך שכל שוטר ידע איזו אידיאולוגיה </w:t>
      </w:r>
      <w:bookmarkStart w:id="16071" w:name="_ETM_Q202_458045"/>
      <w:bookmarkEnd w:id="16071"/>
      <w:r>
        <w:rPr>
          <w:rFonts w:hint="cs"/>
          <w:rtl/>
          <w:lang w:eastAsia="he-IL"/>
        </w:rPr>
        <w:t xml:space="preserve">עליו לאמץ ומה המחיר שישלם אם הוא לא יתיישר </w:t>
      </w:r>
      <w:bookmarkStart w:id="16072" w:name="_ETM_Q202_459025"/>
      <w:bookmarkEnd w:id="16072"/>
      <w:r>
        <w:rPr>
          <w:rFonts w:hint="cs"/>
          <w:rtl/>
          <w:lang w:eastAsia="he-IL"/>
        </w:rPr>
        <w:t xml:space="preserve">בפקודה לעמדת השר. משטרה שתבחין בין אזרחים סוג א', </w:t>
      </w:r>
      <w:bookmarkStart w:id="16073" w:name="_ETM_Q202_465289"/>
      <w:bookmarkEnd w:id="16073"/>
      <w:r>
        <w:rPr>
          <w:rFonts w:hint="cs"/>
          <w:rtl/>
          <w:lang w:eastAsia="he-IL"/>
        </w:rPr>
        <w:t>שמצביעים למפלגה מסוימת, לאזרחים סוג ב'</w:t>
      </w:r>
      <w:r w:rsidR="00117FCC">
        <w:rPr>
          <w:rFonts w:hint="cs"/>
          <w:rtl/>
          <w:lang w:eastAsia="he-IL"/>
        </w:rPr>
        <w:t>,</w:t>
      </w:r>
      <w:r>
        <w:rPr>
          <w:rFonts w:hint="cs"/>
          <w:rtl/>
          <w:lang w:eastAsia="he-IL"/>
        </w:rPr>
        <w:t xml:space="preserve"> שאינם מזדהים עם האג'נדה </w:t>
      </w:r>
      <w:bookmarkStart w:id="16074" w:name="_ETM_Q202_470524"/>
      <w:bookmarkEnd w:id="16074"/>
      <w:r>
        <w:rPr>
          <w:rFonts w:hint="cs"/>
          <w:rtl/>
          <w:lang w:eastAsia="he-IL"/>
        </w:rPr>
        <w:t xml:space="preserve">של כבוד השר. </w:t>
      </w:r>
    </w:p>
    <w:p w:rsidR="004E6A80" w:rsidRDefault="004E6A80" w:rsidP="0014526C">
      <w:pPr>
        <w:rPr>
          <w:rtl/>
          <w:lang w:eastAsia="he-IL"/>
        </w:rPr>
      </w:pPr>
    </w:p>
    <w:p w:rsidR="004E6A80" w:rsidRDefault="004E6A80" w:rsidP="0014526C">
      <w:pPr>
        <w:pStyle w:val="af5"/>
        <w:rPr>
          <w:rtl/>
        </w:rPr>
      </w:pPr>
      <w:bookmarkStart w:id="16075" w:name="_ETM_Q202_471843"/>
      <w:bookmarkStart w:id="16076" w:name="_ETM_Q202_471962"/>
      <w:bookmarkStart w:id="16077" w:name="ET_interruption_6150_32"/>
      <w:bookmarkEnd w:id="16075"/>
      <w:bookmarkEnd w:id="16076"/>
      <w:r w:rsidRPr="00114BFF">
        <w:rPr>
          <w:rStyle w:val="TagStyle"/>
          <w:rtl/>
        </w:rPr>
        <w:t>&lt;&lt; קריאה &gt;&gt;</w:t>
      </w:r>
      <w:r w:rsidRPr="00CC5E88">
        <w:rPr>
          <w:rStyle w:val="TagStyle"/>
          <w:rtl/>
        </w:rPr>
        <w:t xml:space="preserve"> </w:t>
      </w:r>
      <w:r>
        <w:rPr>
          <w:rtl/>
        </w:rPr>
        <w:t>מיכל מרים וולדיגר (הציונות הדתית):</w:t>
      </w:r>
      <w:r w:rsidRPr="00CC5E88">
        <w:rPr>
          <w:rStyle w:val="TagStyle"/>
          <w:rtl/>
        </w:rPr>
        <w:t xml:space="preserve"> </w:t>
      </w:r>
      <w:r w:rsidRPr="00114BFF">
        <w:rPr>
          <w:rStyle w:val="TagStyle"/>
          <w:rtl/>
        </w:rPr>
        <w:t>&lt;&lt; קריאה &gt;&gt;</w:t>
      </w:r>
      <w:r>
        <w:rPr>
          <w:rtl/>
        </w:rPr>
        <w:t xml:space="preserve">   </w:t>
      </w:r>
      <w:bookmarkEnd w:id="16077"/>
    </w:p>
    <w:p w:rsidR="004E6A80" w:rsidRDefault="004E6A80" w:rsidP="00BB4431">
      <w:pPr>
        <w:rPr>
          <w:rtl/>
          <w:lang w:eastAsia="he-IL"/>
        </w:rPr>
      </w:pPr>
    </w:p>
    <w:p w:rsidR="004E6A80" w:rsidRDefault="004E6A80" w:rsidP="0014526C">
      <w:pPr>
        <w:rPr>
          <w:rtl/>
          <w:lang w:eastAsia="he-IL"/>
        </w:rPr>
      </w:pPr>
      <w:bookmarkStart w:id="16078" w:name="_ETM_Q202_441930"/>
      <w:bookmarkStart w:id="16079" w:name="_ETM_Q202_442175"/>
      <w:bookmarkStart w:id="16080" w:name="_ETM_Q202_442262"/>
      <w:bookmarkEnd w:id="16078"/>
      <w:bookmarkEnd w:id="16079"/>
      <w:bookmarkEnd w:id="16080"/>
      <w:r>
        <w:rPr>
          <w:rFonts w:hint="cs"/>
          <w:rtl/>
          <w:lang w:eastAsia="he-IL"/>
        </w:rPr>
        <w:t>מה קרה עכשיו?</w:t>
      </w:r>
      <w:bookmarkStart w:id="16081" w:name="_ETM_Q202_489530"/>
      <w:bookmarkEnd w:id="16081"/>
      <w:r>
        <w:rPr>
          <w:rFonts w:hint="cs"/>
          <w:rtl/>
          <w:lang w:eastAsia="he-IL"/>
        </w:rPr>
        <w:t xml:space="preserve"> מה קרה </w:t>
      </w:r>
      <w:r w:rsidR="00AE7D4C">
        <w:rPr>
          <w:rFonts w:hint="cs"/>
          <w:rtl/>
          <w:lang w:eastAsia="he-IL"/>
        </w:rPr>
        <w:t>– – –</w:t>
      </w:r>
      <w:r>
        <w:rPr>
          <w:rFonts w:hint="cs"/>
          <w:rtl/>
          <w:lang w:eastAsia="he-IL"/>
        </w:rPr>
        <w:t xml:space="preserve"> השר לביטחון הפנים </w:t>
      </w:r>
      <w:r w:rsidR="00AE7D4C">
        <w:rPr>
          <w:rFonts w:hint="cs"/>
          <w:rtl/>
          <w:lang w:eastAsia="he-IL"/>
        </w:rPr>
        <w:t>– – –</w:t>
      </w:r>
    </w:p>
    <w:p w:rsidR="004E6A80" w:rsidRDefault="004E6A80" w:rsidP="0014526C">
      <w:pPr>
        <w:rPr>
          <w:rtl/>
          <w:lang w:eastAsia="he-IL"/>
        </w:rPr>
      </w:pPr>
    </w:p>
    <w:p w:rsidR="00117FCC" w:rsidRDefault="00117FCC" w:rsidP="00117FCC">
      <w:pPr>
        <w:pStyle w:val="-"/>
        <w:rPr>
          <w:rtl/>
        </w:rPr>
      </w:pPr>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keepNext/>
        <w:rPr>
          <w:rtl/>
          <w:lang w:eastAsia="he-IL"/>
        </w:rPr>
      </w:pPr>
    </w:p>
    <w:p w:rsidR="004E6A80" w:rsidRDefault="004E6A80" w:rsidP="00117FCC">
      <w:pPr>
        <w:keepNext/>
        <w:rPr>
          <w:rtl/>
          <w:lang w:eastAsia="he-IL"/>
        </w:rPr>
      </w:pPr>
      <w:r>
        <w:rPr>
          <w:rFonts w:hint="cs"/>
          <w:rtl/>
          <w:lang w:eastAsia="he-IL"/>
        </w:rPr>
        <w:t xml:space="preserve">זה יהיה ברור. כנסת שהופכת את השחיתות </w:t>
      </w:r>
      <w:bookmarkStart w:id="16082" w:name="_ETM_Q202_474345"/>
      <w:bookmarkEnd w:id="16082"/>
      <w:r>
        <w:rPr>
          <w:rFonts w:hint="cs"/>
          <w:rtl/>
          <w:lang w:eastAsia="he-IL"/>
        </w:rPr>
        <w:t xml:space="preserve">כשרה למהדרין ומאפשרת לשר שהיה בכלא והבטיח לא לחזור לחיים </w:t>
      </w:r>
      <w:bookmarkStart w:id="16083" w:name="_ETM_Q202_485519"/>
      <w:bookmarkEnd w:id="16083"/>
      <w:r>
        <w:rPr>
          <w:rFonts w:hint="cs"/>
          <w:rtl/>
          <w:lang w:eastAsia="he-IL"/>
        </w:rPr>
        <w:t xml:space="preserve">הפוליטיים לקבל פרס. למה לא? שני תפקידי שרים על </w:t>
      </w:r>
      <w:bookmarkStart w:id="16084" w:name="_ETM_Q202_486508"/>
      <w:bookmarkEnd w:id="16084"/>
      <w:r>
        <w:rPr>
          <w:rFonts w:hint="cs"/>
          <w:rtl/>
          <w:lang w:eastAsia="he-IL"/>
        </w:rPr>
        <w:t>התנהגות טובה.</w:t>
      </w:r>
    </w:p>
    <w:p w:rsidR="004E6A80" w:rsidRDefault="004E6A80" w:rsidP="0014526C">
      <w:pPr>
        <w:rPr>
          <w:rtl/>
          <w:lang w:eastAsia="he-IL"/>
        </w:rPr>
      </w:pPr>
    </w:p>
    <w:p w:rsidR="004E6A80" w:rsidRDefault="004E6A80" w:rsidP="0014526C">
      <w:pPr>
        <w:pStyle w:val="af5"/>
        <w:rPr>
          <w:rtl/>
        </w:rPr>
      </w:pPr>
      <w:bookmarkStart w:id="16085" w:name="ET_interruption_5770_79"/>
      <w:r w:rsidRPr="00114BFF">
        <w:rPr>
          <w:rStyle w:val="TagStyle"/>
          <w:rtl/>
        </w:rPr>
        <w:t xml:space="preserve"> &lt;&lt; קריאה &gt;&gt;</w:t>
      </w:r>
      <w:r w:rsidRPr="00254820">
        <w:rPr>
          <w:rStyle w:val="TagStyle"/>
          <w:rtl/>
        </w:rPr>
        <w:t xml:space="preserve"> </w:t>
      </w:r>
      <w:r>
        <w:rPr>
          <w:rtl/>
        </w:rPr>
        <w:t>מאי גולן (הליכוד):</w:t>
      </w:r>
      <w:r w:rsidRPr="00254820">
        <w:rPr>
          <w:rStyle w:val="TagStyle"/>
          <w:rtl/>
        </w:rPr>
        <w:t xml:space="preserve"> </w:t>
      </w:r>
      <w:r w:rsidRPr="00114BFF">
        <w:rPr>
          <w:rStyle w:val="TagStyle"/>
          <w:rtl/>
        </w:rPr>
        <w:t>&lt;&lt; קריאה &gt;&gt;</w:t>
      </w:r>
      <w:r>
        <w:rPr>
          <w:rtl/>
        </w:rPr>
        <w:t xml:space="preserve">   </w:t>
      </w:r>
      <w:bookmarkEnd w:id="16085"/>
    </w:p>
    <w:p w:rsidR="004E6A80" w:rsidRDefault="004E6A80" w:rsidP="00BB4431">
      <w:pPr>
        <w:rPr>
          <w:rtl/>
          <w:lang w:eastAsia="he-IL"/>
        </w:rPr>
      </w:pPr>
    </w:p>
    <w:p w:rsidR="004E6A80" w:rsidRDefault="00AE7D4C" w:rsidP="0014526C">
      <w:pPr>
        <w:rPr>
          <w:lang w:eastAsia="he-IL"/>
        </w:rPr>
      </w:pPr>
      <w:bookmarkStart w:id="16086" w:name="_ETM_Q202_488867"/>
      <w:bookmarkEnd w:id="16086"/>
      <w:r>
        <w:rPr>
          <w:rFonts w:hint="cs"/>
          <w:rtl/>
          <w:lang w:eastAsia="he-IL"/>
        </w:rPr>
        <w:t>– – –</w:t>
      </w:r>
    </w:p>
    <w:p w:rsidR="004E6A80" w:rsidRPr="00254820" w:rsidRDefault="004E6A80" w:rsidP="0014526C">
      <w:pPr>
        <w:rPr>
          <w:rtl/>
          <w:lang w:eastAsia="he-IL"/>
        </w:rPr>
      </w:pPr>
      <w:bookmarkStart w:id="16087" w:name="_ETM_Q202_490517"/>
      <w:bookmarkStart w:id="16088" w:name="_ETM_Q202_490637"/>
      <w:bookmarkEnd w:id="16087"/>
      <w:bookmarkEnd w:id="16088"/>
    </w:p>
    <w:p w:rsidR="00117FCC" w:rsidRDefault="00117FCC" w:rsidP="00117FCC">
      <w:pPr>
        <w:pStyle w:val="-"/>
        <w:rPr>
          <w:rtl/>
        </w:rPr>
      </w:pPr>
      <w:bookmarkStart w:id="16089" w:name="_ETM_Q202_487362"/>
      <w:bookmarkStart w:id="16090" w:name="_ETM_Q202_487478"/>
      <w:bookmarkStart w:id="16091" w:name="_ETM_Q202_486242"/>
      <w:bookmarkStart w:id="16092" w:name="_ETM_Q202_486304"/>
      <w:bookmarkEnd w:id="16089"/>
      <w:bookmarkEnd w:id="16090"/>
      <w:bookmarkEnd w:id="16091"/>
      <w:bookmarkEnd w:id="16092"/>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rPr>
          <w:rtl/>
          <w:lang w:eastAsia="he-IL"/>
        </w:rPr>
      </w:pPr>
    </w:p>
    <w:p w:rsidR="004E6A80" w:rsidRDefault="004E6A80" w:rsidP="00117FCC">
      <w:pPr>
        <w:rPr>
          <w:rtl/>
          <w:lang w:eastAsia="he-IL"/>
        </w:rPr>
      </w:pPr>
      <w:bookmarkStart w:id="16093" w:name="_ETM_Q202_436786"/>
      <w:bookmarkStart w:id="16094" w:name="_ETM_Q202_436858"/>
      <w:bookmarkStart w:id="16095" w:name="_ETM_Q202_488944"/>
      <w:bookmarkStart w:id="16096" w:name="_ETM_Q202_489036"/>
      <w:bookmarkStart w:id="16097" w:name="_ETM_Q202_490003"/>
      <w:bookmarkEnd w:id="16093"/>
      <w:bookmarkEnd w:id="16094"/>
      <w:bookmarkEnd w:id="16095"/>
      <w:bookmarkEnd w:id="16096"/>
      <w:bookmarkEnd w:id="16097"/>
      <w:r>
        <w:rPr>
          <w:rFonts w:hint="cs"/>
          <w:rtl/>
          <w:lang w:eastAsia="he-IL"/>
        </w:rPr>
        <w:t xml:space="preserve">הכנסת, </w:t>
      </w:r>
      <w:bookmarkStart w:id="16098" w:name="_ETM_Q202_490520"/>
      <w:bookmarkEnd w:id="16098"/>
      <w:r>
        <w:rPr>
          <w:rFonts w:hint="cs"/>
          <w:rtl/>
          <w:lang w:eastAsia="he-IL"/>
        </w:rPr>
        <w:t xml:space="preserve">שאחרי 46 שנים משנה את חוק-יסוד: הצבא במהירות שיא – שיא </w:t>
      </w:r>
      <w:bookmarkStart w:id="16099" w:name="_ETM_Q202_500061"/>
      <w:bookmarkEnd w:id="16099"/>
      <w:r>
        <w:rPr>
          <w:rFonts w:hint="cs"/>
          <w:rtl/>
          <w:lang w:eastAsia="he-IL"/>
        </w:rPr>
        <w:t xml:space="preserve">גינס – וקובעת שלא מספיק רק שר ביטחון אחד. למה לא </w:t>
      </w:r>
      <w:bookmarkStart w:id="16100" w:name="_ETM_Q202_502587"/>
      <w:bookmarkEnd w:id="16100"/>
      <w:r>
        <w:rPr>
          <w:rFonts w:hint="cs"/>
          <w:rtl/>
          <w:lang w:eastAsia="he-IL"/>
        </w:rPr>
        <w:t>אם אפשר שניים?</w:t>
      </w:r>
    </w:p>
    <w:p w:rsidR="004E6A80" w:rsidRDefault="004E6A80" w:rsidP="0014526C">
      <w:pPr>
        <w:rPr>
          <w:rtl/>
          <w:lang w:eastAsia="he-IL"/>
        </w:rPr>
      </w:pPr>
    </w:p>
    <w:p w:rsidR="004E6A80" w:rsidRDefault="004E6A80" w:rsidP="0014526C">
      <w:pPr>
        <w:pStyle w:val="af5"/>
        <w:rPr>
          <w:rtl/>
        </w:rPr>
      </w:pPr>
      <w:bookmarkStart w:id="16101" w:name="_ETM_Q202_494973"/>
      <w:bookmarkStart w:id="16102" w:name="_ETM_Q202_495057"/>
      <w:bookmarkStart w:id="16103" w:name="_ETM_Q202_489665"/>
      <w:bookmarkStart w:id="16104" w:name="ET_interruption_5802_34"/>
      <w:bookmarkEnd w:id="16101"/>
      <w:bookmarkEnd w:id="16102"/>
      <w:bookmarkEnd w:id="16103"/>
      <w:r w:rsidRPr="00114BFF">
        <w:rPr>
          <w:rStyle w:val="TagStyle"/>
          <w:rtl/>
        </w:rPr>
        <w:t xml:space="preserve"> &lt;&lt; קריאה &gt;&gt;</w:t>
      </w:r>
      <w:r w:rsidRPr="00E34A5B">
        <w:rPr>
          <w:rStyle w:val="TagStyle"/>
          <w:rtl/>
        </w:rPr>
        <w:t xml:space="preserve"> </w:t>
      </w:r>
      <w:r>
        <w:rPr>
          <w:rtl/>
        </w:rPr>
        <w:t>שלמה קרעי (הליכוד):</w:t>
      </w:r>
      <w:r w:rsidRPr="00E34A5B">
        <w:rPr>
          <w:rStyle w:val="TagStyle"/>
          <w:rtl/>
        </w:rPr>
        <w:t xml:space="preserve"> </w:t>
      </w:r>
      <w:r w:rsidRPr="00114BFF">
        <w:rPr>
          <w:rStyle w:val="TagStyle"/>
          <w:rtl/>
        </w:rPr>
        <w:t>&lt;&lt; קריאה &gt;&gt;</w:t>
      </w:r>
      <w:r>
        <w:rPr>
          <w:rtl/>
        </w:rPr>
        <w:t xml:space="preserve">   </w:t>
      </w:r>
      <w:bookmarkEnd w:id="16104"/>
    </w:p>
    <w:p w:rsidR="004E6A80" w:rsidRDefault="004E6A80" w:rsidP="00BB4431">
      <w:pPr>
        <w:rPr>
          <w:rtl/>
          <w:lang w:eastAsia="he-IL"/>
        </w:rPr>
      </w:pPr>
    </w:p>
    <w:p w:rsidR="004E6A80" w:rsidRDefault="004E6A80" w:rsidP="00117FCC">
      <w:pPr>
        <w:rPr>
          <w:rtl/>
          <w:lang w:eastAsia="he-IL"/>
        </w:rPr>
      </w:pPr>
      <w:bookmarkStart w:id="16105" w:name="_ETM_Q202_486965"/>
      <w:bookmarkEnd w:id="16105"/>
      <w:r>
        <w:rPr>
          <w:rFonts w:hint="cs"/>
          <w:rtl/>
          <w:lang w:eastAsia="he-IL"/>
        </w:rPr>
        <w:t xml:space="preserve">כך זה היה </w:t>
      </w:r>
      <w:r w:rsidR="00117FCC">
        <w:rPr>
          <w:rFonts w:hint="cs"/>
          <w:rtl/>
          <w:lang w:eastAsia="he-IL"/>
        </w:rPr>
        <w:t xml:space="preserve">גם </w:t>
      </w:r>
      <w:r>
        <w:rPr>
          <w:rFonts w:hint="cs"/>
          <w:rtl/>
          <w:lang w:eastAsia="he-IL"/>
        </w:rPr>
        <w:t>אצלכם, ברביבאי.</w:t>
      </w:r>
    </w:p>
    <w:p w:rsidR="004E6A80" w:rsidRPr="00E34A5B" w:rsidRDefault="004E6A80" w:rsidP="0014526C">
      <w:pPr>
        <w:rPr>
          <w:rtl/>
          <w:lang w:eastAsia="he-IL"/>
        </w:rPr>
      </w:pPr>
    </w:p>
    <w:p w:rsidR="004E6A80" w:rsidRDefault="004E6A80" w:rsidP="0014526C">
      <w:pPr>
        <w:pStyle w:val="-"/>
        <w:rPr>
          <w:rtl/>
        </w:rPr>
      </w:pPr>
      <w:bookmarkStart w:id="16106" w:name="ET_speakercontinue_6197_33"/>
      <w:r w:rsidRPr="00114BFF">
        <w:rPr>
          <w:rStyle w:val="TagStyle"/>
          <w:rtl/>
        </w:rPr>
        <w:t xml:space="preserve"> &lt;&lt;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bookmarkEnd w:id="16106"/>
    </w:p>
    <w:p w:rsidR="004E6A80" w:rsidRDefault="004E6A80" w:rsidP="00BB4431">
      <w:pPr>
        <w:rPr>
          <w:rtl/>
          <w:lang w:eastAsia="he-IL"/>
        </w:rPr>
      </w:pPr>
    </w:p>
    <w:p w:rsidR="004E6A80" w:rsidRPr="00CC5E88" w:rsidRDefault="004E6A80" w:rsidP="00117FCC">
      <w:pPr>
        <w:rPr>
          <w:rtl/>
          <w:lang w:eastAsia="he-IL"/>
        </w:rPr>
      </w:pPr>
      <w:bookmarkStart w:id="16107" w:name="_ETM_Q202_438464"/>
      <w:bookmarkEnd w:id="16107"/>
      <w:r>
        <w:rPr>
          <w:rFonts w:hint="cs"/>
          <w:rtl/>
          <w:lang w:eastAsia="he-IL"/>
        </w:rPr>
        <w:t>למה לא</w:t>
      </w:r>
      <w:r w:rsidR="00117FCC">
        <w:rPr>
          <w:rFonts w:hint="cs"/>
          <w:rtl/>
          <w:lang w:eastAsia="he-IL"/>
        </w:rPr>
        <w:t>,</w:t>
      </w:r>
      <w:r>
        <w:rPr>
          <w:rFonts w:hint="cs"/>
          <w:rtl/>
          <w:lang w:eastAsia="he-IL"/>
        </w:rPr>
        <w:t xml:space="preserve"> אם </w:t>
      </w:r>
      <w:bookmarkStart w:id="16108" w:name="_ETM_Q202_506543"/>
      <w:bookmarkEnd w:id="16108"/>
      <w:r>
        <w:rPr>
          <w:rFonts w:hint="cs"/>
          <w:rtl/>
          <w:lang w:eastAsia="he-IL"/>
        </w:rPr>
        <w:t xml:space="preserve">אפשר לפצל בין סמכות לאחריות, לפרק את אחדות הפיקוד ולסכן </w:t>
      </w:r>
      <w:bookmarkStart w:id="16109" w:name="_ETM_Q202_512418"/>
      <w:bookmarkEnd w:id="16109"/>
      <w:r>
        <w:rPr>
          <w:rFonts w:hint="cs"/>
          <w:rtl/>
          <w:lang w:eastAsia="he-IL"/>
        </w:rPr>
        <w:t xml:space="preserve">חיי אדם, כאשר שר ביטחון אחד, התפקיד שלו יהיה להבעיר </w:t>
      </w:r>
      <w:bookmarkStart w:id="16110" w:name="_ETM_Q202_513747"/>
      <w:bookmarkEnd w:id="16110"/>
      <w:r>
        <w:rPr>
          <w:rFonts w:hint="cs"/>
          <w:rtl/>
          <w:lang w:eastAsia="he-IL"/>
        </w:rPr>
        <w:t>את השטח הנפיץ, ושר ביטחון יהיה צריך לכבות את</w:t>
      </w:r>
      <w:bookmarkStart w:id="16111" w:name="_ETM_Q202_521084"/>
      <w:bookmarkEnd w:id="16111"/>
      <w:r>
        <w:rPr>
          <w:rFonts w:hint="cs"/>
          <w:rtl/>
          <w:lang w:eastAsia="he-IL"/>
        </w:rPr>
        <w:t xml:space="preserve"> ההתלקחות האזורית? מעניין מי ישלם את המחיר. </w:t>
      </w:r>
      <w:bookmarkStart w:id="16112" w:name="_ETM_Q202_526038"/>
      <w:bookmarkStart w:id="16113" w:name="_ETM_Q202_526130"/>
      <w:bookmarkStart w:id="16114" w:name="_ETM_Q202_526185"/>
      <w:bookmarkStart w:id="16115" w:name="_ETM_Q202_526289"/>
      <w:bookmarkEnd w:id="16112"/>
      <w:bookmarkEnd w:id="16113"/>
      <w:bookmarkEnd w:id="16114"/>
      <w:bookmarkEnd w:id="16115"/>
      <w:r>
        <w:rPr>
          <w:rFonts w:hint="cs"/>
          <w:rtl/>
          <w:lang w:eastAsia="he-IL"/>
        </w:rPr>
        <w:t>אתם יודעים מה?</w:t>
      </w:r>
      <w:bookmarkStart w:id="16116" w:name="_ETM_Q202_522640"/>
      <w:bookmarkEnd w:id="16116"/>
      <w:r>
        <w:rPr>
          <w:rFonts w:hint="cs"/>
          <w:rtl/>
          <w:lang w:eastAsia="he-IL"/>
        </w:rPr>
        <w:t xml:space="preserve"> נאחל לשניהם בהצלחה.</w:t>
      </w:r>
    </w:p>
    <w:p w:rsidR="004E6A80" w:rsidRDefault="004E6A80" w:rsidP="00BB4431">
      <w:pPr>
        <w:rPr>
          <w:rtl/>
          <w:lang w:eastAsia="he-IL"/>
        </w:rPr>
      </w:pPr>
    </w:p>
    <w:p w:rsidR="004E6A80" w:rsidRDefault="004E6A80" w:rsidP="00C5070B">
      <w:pPr>
        <w:rPr>
          <w:rtl/>
          <w:lang w:eastAsia="he-IL"/>
        </w:rPr>
      </w:pPr>
      <w:bookmarkStart w:id="16117" w:name="_ETM_Q202_528399"/>
      <w:bookmarkStart w:id="16118" w:name="_ETM_Q202_528496"/>
      <w:bookmarkEnd w:id="16117"/>
      <w:bookmarkEnd w:id="16118"/>
      <w:r>
        <w:rPr>
          <w:rFonts w:hint="cs"/>
          <w:rtl/>
          <w:lang w:eastAsia="he-IL"/>
        </w:rPr>
        <w:t xml:space="preserve">ואיך אפשר בלי ראש הממשלה המיועד, שהראש </w:t>
      </w:r>
      <w:bookmarkStart w:id="16119" w:name="_ETM_Q202_532882"/>
      <w:bookmarkEnd w:id="16119"/>
      <w:r>
        <w:rPr>
          <w:rFonts w:hint="cs"/>
          <w:rtl/>
          <w:lang w:eastAsia="he-IL"/>
        </w:rPr>
        <w:t>שלו כל</w:t>
      </w:r>
      <w:r w:rsidR="00C5070B">
        <w:rPr>
          <w:rFonts w:hint="cs"/>
          <w:rtl/>
          <w:lang w:eastAsia="he-IL"/>
        </w:rPr>
        <w:t>-</w:t>
      </w:r>
      <w:r>
        <w:rPr>
          <w:rFonts w:hint="cs"/>
          <w:rtl/>
          <w:lang w:eastAsia="he-IL"/>
        </w:rPr>
        <w:t xml:space="preserve">כולו נתון לענייניו המשפטיים </w:t>
      </w:r>
      <w:r w:rsidR="00AE7D4C">
        <w:rPr>
          <w:rFonts w:hint="cs"/>
          <w:rtl/>
          <w:lang w:eastAsia="he-IL"/>
        </w:rPr>
        <w:t>– –</w:t>
      </w:r>
    </w:p>
    <w:p w:rsidR="004E6A80" w:rsidRDefault="004E6A80" w:rsidP="0014526C">
      <w:pPr>
        <w:rPr>
          <w:rtl/>
          <w:lang w:eastAsia="he-IL"/>
        </w:rPr>
      </w:pPr>
    </w:p>
    <w:p w:rsidR="004E6A80" w:rsidRDefault="004E6A80" w:rsidP="0014526C">
      <w:pPr>
        <w:pStyle w:val="af5"/>
        <w:rPr>
          <w:rtl/>
        </w:rPr>
      </w:pPr>
      <w:bookmarkStart w:id="16120" w:name="ET_interruption_5770_80"/>
      <w:r w:rsidRPr="00114BFF">
        <w:rPr>
          <w:rStyle w:val="TagStyle"/>
          <w:rtl/>
        </w:rPr>
        <w:t xml:space="preserve"> &lt;&lt; קריאה &gt;&gt;</w:t>
      </w:r>
      <w:r w:rsidRPr="0041443D">
        <w:rPr>
          <w:rStyle w:val="TagStyle"/>
          <w:rtl/>
        </w:rPr>
        <w:t xml:space="preserve"> </w:t>
      </w:r>
      <w:r>
        <w:rPr>
          <w:rtl/>
        </w:rPr>
        <w:t>מאי גולן (הליכוד):</w:t>
      </w:r>
      <w:r w:rsidRPr="0041443D">
        <w:rPr>
          <w:rStyle w:val="TagStyle"/>
          <w:rtl/>
        </w:rPr>
        <w:t xml:space="preserve"> </w:t>
      </w:r>
      <w:r w:rsidRPr="00114BFF">
        <w:rPr>
          <w:rStyle w:val="TagStyle"/>
          <w:rtl/>
        </w:rPr>
        <w:t>&lt;&lt; קריאה &gt;&gt;</w:t>
      </w:r>
      <w:r>
        <w:rPr>
          <w:rtl/>
        </w:rPr>
        <w:t xml:space="preserve">   </w:t>
      </w:r>
      <w:bookmarkEnd w:id="16120"/>
    </w:p>
    <w:p w:rsidR="004E6A80" w:rsidRDefault="004E6A80" w:rsidP="00BB4431">
      <w:pPr>
        <w:rPr>
          <w:rtl/>
          <w:lang w:eastAsia="he-IL"/>
        </w:rPr>
      </w:pPr>
    </w:p>
    <w:p w:rsidR="004E6A80" w:rsidRDefault="004E6A80" w:rsidP="00C5070B">
      <w:pPr>
        <w:rPr>
          <w:rtl/>
          <w:lang w:eastAsia="he-IL"/>
        </w:rPr>
      </w:pPr>
      <w:bookmarkStart w:id="16121" w:name="_ETM_Q202_531521"/>
      <w:bookmarkEnd w:id="16121"/>
      <w:r>
        <w:rPr>
          <w:rFonts w:hint="cs"/>
          <w:rtl/>
          <w:lang w:eastAsia="he-IL"/>
        </w:rPr>
        <w:t>כל</w:t>
      </w:r>
      <w:bookmarkStart w:id="16122" w:name="_ETM_Q202_534233"/>
      <w:bookmarkEnd w:id="16122"/>
      <w:r w:rsidR="00C5070B">
        <w:rPr>
          <w:rFonts w:hint="cs"/>
          <w:rtl/>
          <w:lang w:eastAsia="he-IL"/>
        </w:rPr>
        <w:t>-</w:t>
      </w:r>
      <w:r>
        <w:rPr>
          <w:rFonts w:hint="cs"/>
          <w:rtl/>
          <w:lang w:eastAsia="he-IL"/>
        </w:rPr>
        <w:t xml:space="preserve">כולו </w:t>
      </w:r>
      <w:r w:rsidR="00AE7D4C">
        <w:rPr>
          <w:rFonts w:hint="cs"/>
          <w:rtl/>
          <w:lang w:eastAsia="he-IL"/>
        </w:rPr>
        <w:t>– – –</w:t>
      </w:r>
    </w:p>
    <w:p w:rsidR="004E6A80" w:rsidRPr="0041443D" w:rsidRDefault="004E6A80" w:rsidP="0014526C">
      <w:pPr>
        <w:rPr>
          <w:rtl/>
          <w:lang w:eastAsia="he-IL"/>
        </w:rPr>
      </w:pPr>
      <w:bookmarkStart w:id="16123" w:name="_ETM_Q202_535785"/>
      <w:bookmarkStart w:id="16124" w:name="_ETM_Q202_535852"/>
      <w:bookmarkEnd w:id="16123"/>
      <w:bookmarkEnd w:id="16124"/>
    </w:p>
    <w:p w:rsidR="004E6A80" w:rsidRDefault="004E6A80" w:rsidP="0014526C">
      <w:pPr>
        <w:pStyle w:val="-"/>
        <w:rPr>
          <w:rtl/>
        </w:rPr>
      </w:pPr>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rPr>
          <w:rtl/>
          <w:lang w:eastAsia="he-IL"/>
        </w:rPr>
      </w:pPr>
    </w:p>
    <w:p w:rsidR="004E6A80" w:rsidRPr="0044248B" w:rsidRDefault="00AE7D4C" w:rsidP="0014526C">
      <w:pPr>
        <w:rPr>
          <w:rtl/>
          <w:lang w:eastAsia="he-IL"/>
        </w:rPr>
      </w:pPr>
      <w:r>
        <w:rPr>
          <w:rFonts w:hint="cs"/>
          <w:rtl/>
          <w:lang w:eastAsia="he-IL"/>
        </w:rPr>
        <w:t>– –</w:t>
      </w:r>
      <w:r w:rsidR="004E6A80">
        <w:rPr>
          <w:rFonts w:hint="cs"/>
          <w:rtl/>
          <w:lang w:eastAsia="he-IL"/>
        </w:rPr>
        <w:t xml:space="preserve"> ואזרחי המדינה </w:t>
      </w:r>
      <w:bookmarkStart w:id="16125" w:name="_ETM_Q202_535886"/>
      <w:bookmarkEnd w:id="16125"/>
      <w:r w:rsidR="004E6A80">
        <w:rPr>
          <w:rFonts w:hint="cs"/>
          <w:rtl/>
          <w:lang w:eastAsia="he-IL"/>
        </w:rPr>
        <w:t xml:space="preserve">הם רק כלי משחק – אנחנו רואים את זה יום-יום </w:t>
      </w:r>
      <w:bookmarkStart w:id="16126" w:name="_ETM_Q202_541231"/>
      <w:bookmarkEnd w:id="16126"/>
      <w:r w:rsidR="004E6A80">
        <w:rPr>
          <w:rtl/>
          <w:lang w:eastAsia="he-IL"/>
        </w:rPr>
        <w:t>–</w:t>
      </w:r>
      <w:r w:rsidR="004E6A80">
        <w:rPr>
          <w:rFonts w:hint="cs"/>
          <w:rtl/>
          <w:lang w:eastAsia="he-IL"/>
        </w:rPr>
        <w:t xml:space="preserve"> שנועדו לשרת את ההישרדות שלו. איפה ההבטחות </w:t>
      </w:r>
      <w:bookmarkStart w:id="16127" w:name="_ETM_Q202_545401"/>
      <w:bookmarkEnd w:id="16127"/>
      <w:r w:rsidR="004E6A80">
        <w:rPr>
          <w:rFonts w:hint="cs"/>
          <w:rtl/>
          <w:lang w:eastAsia="he-IL"/>
        </w:rPr>
        <w:t>לטפל ביוקר המחיה? במשבר הדיור?</w:t>
      </w:r>
    </w:p>
    <w:p w:rsidR="004E6A80" w:rsidRDefault="004E6A80" w:rsidP="0014526C">
      <w:pPr>
        <w:rPr>
          <w:rtl/>
          <w:lang w:eastAsia="he-IL"/>
        </w:rPr>
      </w:pPr>
      <w:bookmarkStart w:id="16128" w:name="_ETM_Q202_240966"/>
      <w:bookmarkStart w:id="16129" w:name="_ETM_Q202_241226"/>
      <w:bookmarkStart w:id="16130" w:name="_ETM_Q202_241299"/>
      <w:bookmarkEnd w:id="16128"/>
      <w:bookmarkEnd w:id="16129"/>
      <w:bookmarkEnd w:id="16130"/>
    </w:p>
    <w:p w:rsidR="004E6A80" w:rsidRDefault="004E6A80" w:rsidP="0014526C">
      <w:pPr>
        <w:pStyle w:val="af5"/>
        <w:keepNext/>
        <w:rPr>
          <w:rtl/>
        </w:rPr>
      </w:pPr>
      <w:bookmarkStart w:id="16131" w:name="ET_interruption_5770_11"/>
      <w:r w:rsidRPr="00114BFF">
        <w:rPr>
          <w:rStyle w:val="TagStyle"/>
          <w:rtl/>
        </w:rPr>
        <w:t xml:space="preserve"> &lt;&lt; קריאה &gt;&gt;</w:t>
      </w:r>
      <w:r w:rsidRPr="008A6BFB">
        <w:rPr>
          <w:rStyle w:val="TagStyle"/>
          <w:rtl/>
        </w:rPr>
        <w:t xml:space="preserve"> </w:t>
      </w:r>
      <w:r>
        <w:rPr>
          <w:rtl/>
        </w:rPr>
        <w:t>מאי גולן (הליכוד):</w:t>
      </w:r>
      <w:r w:rsidRPr="008A6BFB">
        <w:rPr>
          <w:rStyle w:val="TagStyle"/>
          <w:rtl/>
        </w:rPr>
        <w:t xml:space="preserve"> </w:t>
      </w:r>
      <w:r w:rsidRPr="00114BFF">
        <w:rPr>
          <w:rStyle w:val="TagStyle"/>
          <w:rtl/>
        </w:rPr>
        <w:t>&lt;&lt; קריאה &gt;&gt;</w:t>
      </w:r>
      <w:r>
        <w:rPr>
          <w:rtl/>
        </w:rPr>
        <w:t xml:space="preserve">   </w:t>
      </w:r>
      <w:bookmarkEnd w:id="16131"/>
    </w:p>
    <w:p w:rsidR="004E6A80" w:rsidRDefault="004E6A80" w:rsidP="00BB4431">
      <w:pPr>
        <w:rPr>
          <w:rtl/>
          <w:lang w:eastAsia="he-IL"/>
        </w:rPr>
      </w:pPr>
    </w:p>
    <w:p w:rsidR="004E6A80" w:rsidRDefault="004E6A80" w:rsidP="0014526C">
      <w:pPr>
        <w:keepNext/>
        <w:ind w:left="720" w:firstLine="0"/>
        <w:rPr>
          <w:lang w:eastAsia="he-IL"/>
        </w:rPr>
      </w:pPr>
      <w:bookmarkStart w:id="16132" w:name="_ETM_Q202_244420"/>
      <w:bookmarkEnd w:id="16132"/>
      <w:r>
        <w:rPr>
          <w:rFonts w:hint="cs"/>
          <w:rtl/>
          <w:lang w:eastAsia="he-IL"/>
        </w:rPr>
        <w:t xml:space="preserve">איפה </w:t>
      </w:r>
      <w:r w:rsidR="00AE7D4C">
        <w:rPr>
          <w:rFonts w:hint="cs"/>
          <w:rtl/>
          <w:lang w:eastAsia="he-IL"/>
        </w:rPr>
        <w:t>– – –</w:t>
      </w:r>
    </w:p>
    <w:p w:rsidR="004E6A80" w:rsidRDefault="004E6A80" w:rsidP="0014526C">
      <w:pPr>
        <w:rPr>
          <w:b/>
          <w:bCs/>
          <w:u w:val="single"/>
          <w:rtl/>
          <w:lang w:eastAsia="he-IL"/>
        </w:rPr>
      </w:pPr>
      <w:bookmarkStart w:id="16133" w:name="_ETM_Q202_542842"/>
      <w:bookmarkStart w:id="16134" w:name="_ETM_Q202_542939"/>
      <w:bookmarkEnd w:id="16133"/>
      <w:bookmarkEnd w:id="16134"/>
    </w:p>
    <w:p w:rsidR="004E6A80" w:rsidRDefault="004E6A80" w:rsidP="0014526C">
      <w:pPr>
        <w:pStyle w:val="af5"/>
        <w:rPr>
          <w:rtl/>
        </w:rPr>
      </w:pPr>
      <w:bookmarkStart w:id="16135" w:name="ET_interruption_5802_81"/>
      <w:r w:rsidRPr="00114BFF">
        <w:rPr>
          <w:rStyle w:val="TagStyle"/>
          <w:rtl/>
        </w:rPr>
        <w:t xml:space="preserve"> &lt;&lt; קריאה &gt;&gt;</w:t>
      </w:r>
      <w:r w:rsidRPr="00C918EB">
        <w:rPr>
          <w:rStyle w:val="TagStyle"/>
          <w:rtl/>
        </w:rPr>
        <w:t xml:space="preserve"> </w:t>
      </w:r>
      <w:r>
        <w:rPr>
          <w:rtl/>
        </w:rPr>
        <w:t>שלמה קרעי (הליכוד):</w:t>
      </w:r>
      <w:r w:rsidRPr="00C918EB">
        <w:rPr>
          <w:rStyle w:val="TagStyle"/>
          <w:rtl/>
        </w:rPr>
        <w:t xml:space="preserve"> </w:t>
      </w:r>
      <w:r w:rsidRPr="00114BFF">
        <w:rPr>
          <w:rStyle w:val="TagStyle"/>
          <w:rtl/>
        </w:rPr>
        <w:t>&lt;&lt; קריאה &gt;&gt;</w:t>
      </w:r>
      <w:r>
        <w:rPr>
          <w:rtl/>
        </w:rPr>
        <w:t xml:space="preserve">   </w:t>
      </w:r>
      <w:bookmarkEnd w:id="16135"/>
    </w:p>
    <w:p w:rsidR="004E6A80" w:rsidRDefault="004E6A80" w:rsidP="00BB4431">
      <w:pPr>
        <w:rPr>
          <w:rtl/>
          <w:lang w:eastAsia="he-IL"/>
        </w:rPr>
      </w:pPr>
    </w:p>
    <w:p w:rsidR="004E6A80" w:rsidRDefault="004E6A80" w:rsidP="0014526C">
      <w:pPr>
        <w:rPr>
          <w:rtl/>
          <w:lang w:eastAsia="he-IL"/>
        </w:rPr>
      </w:pPr>
      <w:bookmarkStart w:id="16136" w:name="_ETM_Q202_545132"/>
      <w:bookmarkEnd w:id="16136"/>
      <w:r>
        <w:rPr>
          <w:rFonts w:hint="cs"/>
          <w:rtl/>
          <w:lang w:eastAsia="he-IL"/>
        </w:rPr>
        <w:t xml:space="preserve">את עדיין שרה </w:t>
      </w:r>
      <w:bookmarkStart w:id="16137" w:name="_ETM_Q202_547995"/>
      <w:bookmarkEnd w:id="16137"/>
      <w:r>
        <w:rPr>
          <w:rFonts w:hint="cs"/>
          <w:rtl/>
          <w:lang w:eastAsia="he-IL"/>
        </w:rPr>
        <w:t>בממשלה. את שרת הכלכלה, ריבונו של עולם. במקו</w:t>
      </w:r>
      <w:bookmarkStart w:id="16138" w:name="_ETM_Q202_551607"/>
      <w:bookmarkEnd w:id="16138"/>
      <w:r>
        <w:rPr>
          <w:rFonts w:hint="cs"/>
          <w:rtl/>
          <w:lang w:eastAsia="he-IL"/>
        </w:rPr>
        <w:t xml:space="preserve">ם לקשקש פה </w:t>
      </w:r>
      <w:bookmarkStart w:id="16139" w:name="_ETM_Q202_556989"/>
      <w:bookmarkEnd w:id="16139"/>
      <w:r>
        <w:rPr>
          <w:rFonts w:hint="cs"/>
          <w:rtl/>
          <w:lang w:eastAsia="he-IL"/>
        </w:rPr>
        <w:t>עם עצמך לבד, לכי תטפלי בכלכלה.</w:t>
      </w:r>
    </w:p>
    <w:p w:rsidR="004E6A80" w:rsidRDefault="004E6A80" w:rsidP="0014526C">
      <w:pPr>
        <w:rPr>
          <w:rtl/>
          <w:lang w:eastAsia="he-IL"/>
        </w:rPr>
      </w:pPr>
    </w:p>
    <w:p w:rsidR="00117FCC" w:rsidRDefault="00117FCC" w:rsidP="00117FCC">
      <w:pPr>
        <w:pStyle w:val="-"/>
        <w:rPr>
          <w:rtl/>
        </w:rPr>
      </w:pPr>
      <w:r w:rsidRPr="00114BFF">
        <w:rPr>
          <w:rStyle w:val="TagStyle"/>
          <w:rtl/>
        </w:rPr>
        <w:t>&lt;&lt; דובר_המשך &gt;&gt;</w:t>
      </w:r>
      <w:r w:rsidRPr="0044248B">
        <w:rPr>
          <w:rStyle w:val="TagStyle"/>
          <w:rtl/>
        </w:rPr>
        <w:t xml:space="preserve"> </w:t>
      </w:r>
      <w:r>
        <w:rPr>
          <w:rtl/>
        </w:rPr>
        <w:t>שרת הכלכלה והתעשייה אורנה ברביבאי:</w:t>
      </w:r>
      <w:r w:rsidRPr="0044248B">
        <w:rPr>
          <w:rStyle w:val="TagStyle"/>
          <w:rtl/>
        </w:rPr>
        <w:t xml:space="preserve"> </w:t>
      </w:r>
      <w:r w:rsidRPr="00114BFF">
        <w:rPr>
          <w:rStyle w:val="TagStyle"/>
          <w:rtl/>
        </w:rPr>
        <w:t>&lt;&lt; דובר_המשך &gt;&gt;</w:t>
      </w:r>
      <w:r>
        <w:rPr>
          <w:rtl/>
        </w:rPr>
        <w:t xml:space="preserve">   </w:t>
      </w:r>
    </w:p>
    <w:p w:rsidR="004E6A80" w:rsidRDefault="004E6A80" w:rsidP="00BB4431">
      <w:pPr>
        <w:rPr>
          <w:rtl/>
          <w:lang w:eastAsia="he-IL"/>
        </w:rPr>
      </w:pPr>
    </w:p>
    <w:p w:rsidR="004E6A80" w:rsidRDefault="004E6A80" w:rsidP="00117FCC">
      <w:pPr>
        <w:rPr>
          <w:rtl/>
          <w:lang w:eastAsia="he-IL"/>
        </w:rPr>
      </w:pPr>
      <w:r>
        <w:rPr>
          <w:rFonts w:hint="cs"/>
          <w:rtl/>
          <w:lang w:eastAsia="he-IL"/>
        </w:rPr>
        <w:t xml:space="preserve">אה, נכון, נכון, </w:t>
      </w:r>
      <w:bookmarkStart w:id="16140" w:name="_ETM_Q202_551136"/>
      <w:bookmarkEnd w:id="16140"/>
      <w:r>
        <w:rPr>
          <w:rFonts w:hint="cs"/>
          <w:rtl/>
          <w:lang w:eastAsia="he-IL"/>
        </w:rPr>
        <w:t>אין משבר דיור. אין משבר דיור. הוא לא קיים בכלל</w:t>
      </w:r>
      <w:r w:rsidR="00117FCC">
        <w:rPr>
          <w:rFonts w:hint="cs"/>
          <w:rtl/>
          <w:lang w:eastAsia="he-IL"/>
        </w:rPr>
        <w:t>,</w:t>
      </w:r>
      <w:r>
        <w:rPr>
          <w:rFonts w:hint="cs"/>
          <w:rtl/>
          <w:lang w:eastAsia="he-IL"/>
        </w:rPr>
        <w:t xml:space="preserve"> אז אין </w:t>
      </w:r>
      <w:bookmarkStart w:id="16141" w:name="_ETM_Q202_557605"/>
      <w:bookmarkEnd w:id="16141"/>
      <w:r>
        <w:rPr>
          <w:rFonts w:hint="cs"/>
          <w:rtl/>
          <w:lang w:eastAsia="he-IL"/>
        </w:rPr>
        <w:t>על מה לדבר פה.</w:t>
      </w:r>
    </w:p>
    <w:p w:rsidR="004E6A80" w:rsidRDefault="004E6A80" w:rsidP="0014526C">
      <w:pPr>
        <w:rPr>
          <w:rtl/>
          <w:lang w:eastAsia="he-IL"/>
        </w:rPr>
      </w:pPr>
      <w:bookmarkStart w:id="16142" w:name="_ETM_Q202_553994"/>
      <w:bookmarkStart w:id="16143" w:name="_ETM_Q202_554104"/>
      <w:bookmarkEnd w:id="16142"/>
      <w:bookmarkEnd w:id="16143"/>
    </w:p>
    <w:p w:rsidR="004E6A80" w:rsidRDefault="004E6A80" w:rsidP="0014526C">
      <w:pPr>
        <w:pStyle w:val="af6"/>
        <w:rPr>
          <w:rtl/>
        </w:rPr>
      </w:pPr>
      <w:bookmarkStart w:id="16144" w:name="ET_yor_6170_37"/>
      <w:r w:rsidRPr="00114BFF">
        <w:rPr>
          <w:rStyle w:val="TagStyle"/>
          <w:rtl/>
        </w:rPr>
        <w:t xml:space="preserve"> &lt;&lt; יור &gt;&gt;</w:t>
      </w:r>
      <w:r w:rsidRPr="0044248B">
        <w:rPr>
          <w:rStyle w:val="TagStyle"/>
          <w:rtl/>
        </w:rPr>
        <w:t xml:space="preserve"> </w:t>
      </w:r>
      <w:r>
        <w:rPr>
          <w:rtl/>
        </w:rPr>
        <w:t>היו"ר יעקב מרגי:</w:t>
      </w:r>
      <w:r w:rsidRPr="0044248B">
        <w:rPr>
          <w:rStyle w:val="TagStyle"/>
          <w:rtl/>
        </w:rPr>
        <w:t xml:space="preserve"> </w:t>
      </w:r>
      <w:r w:rsidRPr="00114BFF">
        <w:rPr>
          <w:rStyle w:val="TagStyle"/>
          <w:rtl/>
        </w:rPr>
        <w:t>&lt;&lt; יור &gt;&gt;</w:t>
      </w:r>
      <w:r>
        <w:rPr>
          <w:rtl/>
        </w:rPr>
        <w:t xml:space="preserve">   </w:t>
      </w:r>
      <w:bookmarkEnd w:id="16144"/>
    </w:p>
    <w:p w:rsidR="004E6A80" w:rsidRDefault="004E6A80" w:rsidP="00BB4431">
      <w:pPr>
        <w:rPr>
          <w:rtl/>
          <w:lang w:eastAsia="he-IL"/>
        </w:rPr>
      </w:pPr>
    </w:p>
    <w:p w:rsidR="004E6A80" w:rsidRDefault="004E6A80" w:rsidP="0014526C">
      <w:pPr>
        <w:rPr>
          <w:rtl/>
          <w:lang w:eastAsia="he-IL"/>
        </w:rPr>
      </w:pPr>
      <w:bookmarkStart w:id="16145" w:name="_ETM_Q202_555426"/>
      <w:bookmarkEnd w:id="16145"/>
      <w:r>
        <w:rPr>
          <w:rFonts w:hint="cs"/>
          <w:rtl/>
          <w:lang w:eastAsia="he-IL"/>
        </w:rPr>
        <w:t xml:space="preserve">חברי הכנסת, </w:t>
      </w:r>
      <w:bookmarkStart w:id="16146" w:name="_ETM_Q202_558635"/>
      <w:bookmarkEnd w:id="16146"/>
      <w:r>
        <w:rPr>
          <w:rFonts w:hint="cs"/>
          <w:rtl/>
          <w:lang w:eastAsia="he-IL"/>
        </w:rPr>
        <w:t xml:space="preserve">נא לאפשר לדוברת </w:t>
      </w:r>
      <w:r w:rsidR="00AE7D4C">
        <w:rPr>
          <w:rFonts w:hint="cs"/>
          <w:rtl/>
          <w:lang w:eastAsia="he-IL"/>
        </w:rPr>
        <w:t>– – –</w:t>
      </w:r>
    </w:p>
    <w:p w:rsidR="004E6A80" w:rsidRDefault="004E6A80" w:rsidP="0014526C">
      <w:pPr>
        <w:rPr>
          <w:rtl/>
          <w:lang w:eastAsia="he-IL"/>
        </w:rPr>
      </w:pPr>
      <w:bookmarkStart w:id="16147" w:name="_ETM_Q202_555949"/>
      <w:bookmarkStart w:id="16148" w:name="_ETM_Q202_556030"/>
      <w:bookmarkEnd w:id="16147"/>
      <w:bookmarkEnd w:id="16148"/>
    </w:p>
    <w:p w:rsidR="00117FCC" w:rsidRDefault="00117FCC" w:rsidP="00117FCC">
      <w:pPr>
        <w:pStyle w:val="-"/>
        <w:rPr>
          <w:rtl/>
        </w:rPr>
      </w:pPr>
      <w:bookmarkStart w:id="16149" w:name="_ETM_Q202_555613"/>
      <w:bookmarkStart w:id="16150" w:name="_ETM_Q202_555717"/>
      <w:bookmarkEnd w:id="16149"/>
      <w:bookmarkEnd w:id="16150"/>
      <w:r w:rsidRPr="00114BFF">
        <w:rPr>
          <w:rStyle w:val="TagStyle"/>
          <w:rtl/>
        </w:rPr>
        <w:t>&lt;&lt; דובר_המשך &gt;&gt;</w:t>
      </w:r>
      <w:r w:rsidRPr="0044248B">
        <w:rPr>
          <w:rStyle w:val="TagStyle"/>
          <w:rtl/>
        </w:rPr>
        <w:t xml:space="preserve"> </w:t>
      </w:r>
      <w:r>
        <w:rPr>
          <w:rtl/>
        </w:rPr>
        <w:t>שרת הכלכלה והתעשייה אורנה ברביבאי:</w:t>
      </w:r>
      <w:r w:rsidRPr="0044248B">
        <w:rPr>
          <w:rStyle w:val="TagStyle"/>
          <w:rtl/>
        </w:rPr>
        <w:t xml:space="preserve"> </w:t>
      </w:r>
      <w:r w:rsidRPr="00114BFF">
        <w:rPr>
          <w:rStyle w:val="TagStyle"/>
          <w:rtl/>
        </w:rPr>
        <w:t>&lt;&lt; דובר_המשך &gt;&gt;</w:t>
      </w:r>
      <w:r>
        <w:rPr>
          <w:rtl/>
        </w:rPr>
        <w:t xml:space="preserve">   </w:t>
      </w:r>
    </w:p>
    <w:p w:rsidR="004E6A80" w:rsidRDefault="004E6A80" w:rsidP="00BB4431">
      <w:pPr>
        <w:rPr>
          <w:rtl/>
          <w:lang w:eastAsia="he-IL"/>
        </w:rPr>
      </w:pPr>
    </w:p>
    <w:p w:rsidR="004E6A80" w:rsidRDefault="004E6A80" w:rsidP="00117FCC">
      <w:pPr>
        <w:rPr>
          <w:rtl/>
          <w:lang w:eastAsia="he-IL"/>
        </w:rPr>
      </w:pPr>
      <w:bookmarkStart w:id="16151" w:name="_ETM_Q202_557002"/>
      <w:bookmarkEnd w:id="16151"/>
      <w:r>
        <w:rPr>
          <w:rFonts w:hint="cs"/>
          <w:rtl/>
          <w:lang w:eastAsia="he-IL"/>
        </w:rPr>
        <w:t xml:space="preserve">החוקים הראשונים שאתם הורסים ברגל גסה </w:t>
      </w:r>
      <w:r w:rsidR="00AE7D4C">
        <w:rPr>
          <w:rFonts w:hint="cs"/>
          <w:rtl/>
          <w:lang w:eastAsia="he-IL"/>
        </w:rPr>
        <w:t>– –</w:t>
      </w:r>
      <w:r>
        <w:rPr>
          <w:rFonts w:hint="cs"/>
          <w:rtl/>
          <w:lang w:eastAsia="he-IL"/>
        </w:rPr>
        <w:t xml:space="preserve"> </w:t>
      </w:r>
    </w:p>
    <w:p w:rsidR="004E6A80" w:rsidRDefault="004E6A80" w:rsidP="0014526C">
      <w:pPr>
        <w:rPr>
          <w:rtl/>
          <w:lang w:eastAsia="he-IL"/>
        </w:rPr>
      </w:pPr>
      <w:bookmarkStart w:id="16152" w:name="_ETM_Q202_553137"/>
      <w:bookmarkStart w:id="16153" w:name="_ETM_Q202_553213"/>
      <w:bookmarkEnd w:id="16152"/>
      <w:bookmarkEnd w:id="16153"/>
    </w:p>
    <w:p w:rsidR="004E6A80" w:rsidRDefault="004E6A80" w:rsidP="0014526C">
      <w:pPr>
        <w:pStyle w:val="af5"/>
        <w:rPr>
          <w:rtl/>
        </w:rPr>
      </w:pPr>
      <w:bookmarkStart w:id="16154" w:name="ET_interruption_6353_42"/>
      <w:r w:rsidRPr="00114BFF">
        <w:rPr>
          <w:rStyle w:val="TagStyle"/>
          <w:rtl/>
        </w:rPr>
        <w:t xml:space="preserve"> &lt;&lt; קריאה &gt;&gt;</w:t>
      </w:r>
      <w:r w:rsidRPr="0044248B">
        <w:rPr>
          <w:rStyle w:val="TagStyle"/>
          <w:rtl/>
        </w:rPr>
        <w:t xml:space="preserve"> </w:t>
      </w:r>
      <w:r>
        <w:rPr>
          <w:rtl/>
        </w:rPr>
        <w:t>חנוך דב מלביצקי (הליכוד):</w:t>
      </w:r>
      <w:r w:rsidRPr="0044248B">
        <w:rPr>
          <w:rStyle w:val="TagStyle"/>
          <w:rtl/>
        </w:rPr>
        <w:t xml:space="preserve"> </w:t>
      </w:r>
      <w:r w:rsidRPr="00114BFF">
        <w:rPr>
          <w:rStyle w:val="TagStyle"/>
          <w:rtl/>
        </w:rPr>
        <w:t>&lt;&lt; קריאה &gt;&gt;</w:t>
      </w:r>
      <w:r>
        <w:rPr>
          <w:rtl/>
        </w:rPr>
        <w:t xml:space="preserve">   </w:t>
      </w:r>
      <w:bookmarkEnd w:id="16154"/>
    </w:p>
    <w:p w:rsidR="004E6A80" w:rsidRDefault="004E6A80" w:rsidP="00BB4431">
      <w:pPr>
        <w:rPr>
          <w:rtl/>
          <w:lang w:eastAsia="he-IL"/>
        </w:rPr>
      </w:pPr>
    </w:p>
    <w:p w:rsidR="004E6A80" w:rsidRPr="0044248B" w:rsidRDefault="004E6A80" w:rsidP="0014526C">
      <w:pPr>
        <w:rPr>
          <w:rtl/>
          <w:lang w:eastAsia="he-IL"/>
        </w:rPr>
      </w:pPr>
      <w:bookmarkStart w:id="16155" w:name="_ETM_Q202_548917"/>
      <w:bookmarkEnd w:id="16155"/>
      <w:r>
        <w:rPr>
          <w:rFonts w:hint="cs"/>
          <w:rtl/>
          <w:lang w:eastAsia="he-IL"/>
        </w:rPr>
        <w:t xml:space="preserve">20% אני נותן </w:t>
      </w:r>
      <w:bookmarkStart w:id="16156" w:name="_ETM_Q202_558235"/>
      <w:bookmarkEnd w:id="16156"/>
      <w:r w:rsidR="00AE7D4C">
        <w:rPr>
          <w:rFonts w:hint="cs"/>
          <w:rtl/>
          <w:lang w:eastAsia="he-IL"/>
        </w:rPr>
        <w:t>– – –</w:t>
      </w:r>
      <w:bookmarkStart w:id="16157" w:name="_ETM_Q202_549207"/>
      <w:bookmarkStart w:id="16158" w:name="_ETM_Q202_549292"/>
      <w:bookmarkStart w:id="16159" w:name="_ETM_Q202_565325"/>
      <w:bookmarkStart w:id="16160" w:name="_ETM_Q202_565435"/>
      <w:bookmarkEnd w:id="16157"/>
      <w:bookmarkEnd w:id="16158"/>
      <w:bookmarkEnd w:id="16159"/>
      <w:bookmarkEnd w:id="16160"/>
      <w:r>
        <w:rPr>
          <w:rFonts w:hint="cs"/>
          <w:rtl/>
          <w:lang w:eastAsia="he-IL"/>
        </w:rPr>
        <w:t xml:space="preserve"> 20% – הרגתם אותנו </w:t>
      </w:r>
      <w:r w:rsidR="00AE7D4C">
        <w:rPr>
          <w:rFonts w:hint="cs"/>
          <w:rtl/>
          <w:lang w:eastAsia="he-IL"/>
        </w:rPr>
        <w:t>– – –</w:t>
      </w:r>
    </w:p>
    <w:p w:rsidR="004E6A80" w:rsidRDefault="004E6A80" w:rsidP="0014526C">
      <w:pPr>
        <w:rPr>
          <w:rtl/>
          <w:lang w:eastAsia="he-IL"/>
        </w:rPr>
      </w:pPr>
      <w:bookmarkStart w:id="16161" w:name="_ETM_Q202_559161"/>
      <w:bookmarkEnd w:id="16161"/>
    </w:p>
    <w:p w:rsidR="004E6A80" w:rsidRDefault="004E6A80" w:rsidP="0014526C">
      <w:pPr>
        <w:pStyle w:val="-"/>
        <w:rPr>
          <w:rtl/>
        </w:rPr>
      </w:pPr>
      <w:bookmarkStart w:id="16162" w:name="ET_speakercontinue_6197_46"/>
      <w:r w:rsidRPr="00114BFF">
        <w:rPr>
          <w:rStyle w:val="TagStyle"/>
          <w:rtl/>
        </w:rPr>
        <w:t xml:space="preserve"> &lt;&lt; דובר_המשך &gt;&gt;</w:t>
      </w:r>
      <w:r w:rsidRPr="0044248B">
        <w:rPr>
          <w:rStyle w:val="TagStyle"/>
          <w:rtl/>
        </w:rPr>
        <w:t xml:space="preserve"> </w:t>
      </w:r>
      <w:r>
        <w:rPr>
          <w:rtl/>
        </w:rPr>
        <w:t>שרת הכלכלה והתעשייה אורנה ברביבאי:</w:t>
      </w:r>
      <w:r w:rsidRPr="0044248B">
        <w:rPr>
          <w:rStyle w:val="TagStyle"/>
          <w:rtl/>
        </w:rPr>
        <w:t xml:space="preserve"> </w:t>
      </w:r>
      <w:r w:rsidRPr="00114BFF">
        <w:rPr>
          <w:rStyle w:val="TagStyle"/>
          <w:rtl/>
        </w:rPr>
        <w:t>&lt;&lt; דובר_המשך &gt;&gt;</w:t>
      </w:r>
      <w:r>
        <w:rPr>
          <w:rtl/>
        </w:rPr>
        <w:t xml:space="preserve">   </w:t>
      </w:r>
      <w:bookmarkEnd w:id="16162"/>
    </w:p>
    <w:p w:rsidR="004E6A80" w:rsidRDefault="004E6A80" w:rsidP="00BB4431">
      <w:pPr>
        <w:rPr>
          <w:rtl/>
          <w:lang w:eastAsia="he-IL"/>
        </w:rPr>
      </w:pPr>
    </w:p>
    <w:p w:rsidR="004E6A80" w:rsidRDefault="00AE7D4C" w:rsidP="0014526C">
      <w:pPr>
        <w:rPr>
          <w:lang w:eastAsia="he-IL"/>
        </w:rPr>
      </w:pPr>
      <w:bookmarkStart w:id="16163" w:name="_ETM_Q202_567230"/>
      <w:bookmarkEnd w:id="16163"/>
      <w:r>
        <w:rPr>
          <w:rFonts w:hint="cs"/>
          <w:rtl/>
          <w:lang w:eastAsia="he-IL"/>
        </w:rPr>
        <w:t>– –</w:t>
      </w:r>
      <w:r w:rsidR="004E6A80">
        <w:rPr>
          <w:rFonts w:hint="cs"/>
          <w:rtl/>
          <w:lang w:eastAsia="he-IL"/>
        </w:rPr>
        <w:t xml:space="preserve"> </w:t>
      </w:r>
      <w:bookmarkStart w:id="16164" w:name="_ETM_Q202_562573"/>
      <w:bookmarkEnd w:id="16164"/>
      <w:r w:rsidR="004E6A80">
        <w:rPr>
          <w:rFonts w:hint="cs"/>
          <w:rtl/>
          <w:lang w:eastAsia="he-IL"/>
        </w:rPr>
        <w:t xml:space="preserve">הם ההוכחה מה באמת חשוב לכם </w:t>
      </w:r>
      <w:bookmarkStart w:id="16165" w:name="_ETM_Q202_566048"/>
      <w:bookmarkStart w:id="16166" w:name="_ETM_Q202_565689"/>
      <w:bookmarkEnd w:id="16165"/>
      <w:bookmarkEnd w:id="16166"/>
      <w:r>
        <w:rPr>
          <w:rFonts w:hint="cs"/>
          <w:rtl/>
          <w:lang w:eastAsia="he-IL"/>
        </w:rPr>
        <w:t>– –</w:t>
      </w:r>
      <w:bookmarkStart w:id="16167" w:name="_ETM_Q202_563416"/>
      <w:bookmarkEnd w:id="16167"/>
    </w:p>
    <w:p w:rsidR="004E6A80" w:rsidRDefault="004E6A80" w:rsidP="0014526C">
      <w:pPr>
        <w:rPr>
          <w:rtl/>
          <w:lang w:eastAsia="he-IL"/>
        </w:rPr>
      </w:pPr>
      <w:bookmarkStart w:id="16168" w:name="_ETM_Q202_563503"/>
      <w:bookmarkEnd w:id="16168"/>
    </w:p>
    <w:p w:rsidR="004E6A80" w:rsidRDefault="004E6A80" w:rsidP="0014526C">
      <w:pPr>
        <w:pStyle w:val="af6"/>
        <w:rPr>
          <w:rtl/>
        </w:rPr>
      </w:pPr>
      <w:bookmarkStart w:id="16169" w:name="ET_yor_6170_47"/>
      <w:r w:rsidRPr="00114BFF">
        <w:rPr>
          <w:rStyle w:val="TagStyle"/>
          <w:rtl/>
        </w:rPr>
        <w:t xml:space="preserve"> &lt;&lt; יור &gt;&gt;</w:t>
      </w:r>
      <w:r w:rsidRPr="00CE2B41">
        <w:rPr>
          <w:rStyle w:val="TagStyle"/>
          <w:rtl/>
        </w:rPr>
        <w:t xml:space="preserve"> </w:t>
      </w:r>
      <w:r>
        <w:rPr>
          <w:rtl/>
        </w:rPr>
        <w:t>היו"ר יעקב מרגי:</w:t>
      </w:r>
      <w:r w:rsidRPr="00CE2B41">
        <w:rPr>
          <w:rStyle w:val="TagStyle"/>
          <w:rtl/>
        </w:rPr>
        <w:t xml:space="preserve"> </w:t>
      </w:r>
      <w:r w:rsidRPr="00114BFF">
        <w:rPr>
          <w:rStyle w:val="TagStyle"/>
          <w:rtl/>
        </w:rPr>
        <w:t>&lt;&lt; יור &gt;&gt;</w:t>
      </w:r>
      <w:r>
        <w:rPr>
          <w:rtl/>
        </w:rPr>
        <w:t xml:space="preserve">   </w:t>
      </w:r>
      <w:bookmarkEnd w:id="16169"/>
    </w:p>
    <w:p w:rsidR="004E6A80" w:rsidRDefault="004E6A80" w:rsidP="00BB4431">
      <w:pPr>
        <w:rPr>
          <w:rtl/>
          <w:lang w:eastAsia="he-IL"/>
        </w:rPr>
      </w:pPr>
    </w:p>
    <w:p w:rsidR="004E6A80" w:rsidRDefault="004E6A80" w:rsidP="0014526C">
      <w:pPr>
        <w:rPr>
          <w:rtl/>
          <w:lang w:eastAsia="he-IL"/>
        </w:rPr>
      </w:pPr>
      <w:bookmarkStart w:id="16170" w:name="_ETM_Q202_568188"/>
      <w:bookmarkEnd w:id="16170"/>
      <w:r>
        <w:rPr>
          <w:rFonts w:hint="cs"/>
          <w:rtl/>
          <w:lang w:eastAsia="he-IL"/>
        </w:rPr>
        <w:t>חנוך, תודה.</w:t>
      </w:r>
    </w:p>
    <w:p w:rsidR="004E6A80" w:rsidRDefault="004E6A80" w:rsidP="0014526C">
      <w:pPr>
        <w:rPr>
          <w:rtl/>
          <w:lang w:eastAsia="he-IL"/>
        </w:rPr>
      </w:pPr>
      <w:bookmarkStart w:id="16171" w:name="_ETM_Q202_568067"/>
      <w:bookmarkStart w:id="16172" w:name="_ETM_Q202_568171"/>
      <w:bookmarkEnd w:id="16171"/>
      <w:bookmarkEnd w:id="16172"/>
    </w:p>
    <w:p w:rsidR="004E6A80" w:rsidRDefault="004E6A80" w:rsidP="0014526C">
      <w:pPr>
        <w:pStyle w:val="-"/>
        <w:rPr>
          <w:rtl/>
        </w:rPr>
      </w:pPr>
      <w:bookmarkStart w:id="16173" w:name="ET_speakercontinue_6197_48"/>
      <w:r w:rsidRPr="00114BFF">
        <w:rPr>
          <w:rStyle w:val="TagStyle"/>
          <w:rtl/>
        </w:rPr>
        <w:t xml:space="preserve"> &lt;&lt; דובר_המשך &gt;&gt;</w:t>
      </w:r>
      <w:r w:rsidRPr="00CE2B41">
        <w:rPr>
          <w:rStyle w:val="TagStyle"/>
          <w:rtl/>
        </w:rPr>
        <w:t xml:space="preserve"> </w:t>
      </w:r>
      <w:r>
        <w:rPr>
          <w:rtl/>
        </w:rPr>
        <w:t>שרת הכלכלה והתעשייה אורנה ברביבאי:</w:t>
      </w:r>
      <w:r w:rsidRPr="00CE2B41">
        <w:rPr>
          <w:rStyle w:val="TagStyle"/>
          <w:rtl/>
        </w:rPr>
        <w:t xml:space="preserve"> </w:t>
      </w:r>
      <w:r w:rsidRPr="00114BFF">
        <w:rPr>
          <w:rStyle w:val="TagStyle"/>
          <w:rtl/>
        </w:rPr>
        <w:t>&lt;&lt; דובר_המשך &gt;&gt;</w:t>
      </w:r>
      <w:r>
        <w:rPr>
          <w:rtl/>
        </w:rPr>
        <w:t xml:space="preserve">   </w:t>
      </w:r>
      <w:bookmarkEnd w:id="16173"/>
    </w:p>
    <w:p w:rsidR="004E6A80" w:rsidRDefault="004E6A80" w:rsidP="00BB4431">
      <w:pPr>
        <w:rPr>
          <w:rtl/>
          <w:lang w:eastAsia="he-IL"/>
        </w:rPr>
      </w:pPr>
    </w:p>
    <w:p w:rsidR="004E6A80" w:rsidRDefault="00AE7D4C" w:rsidP="0014526C">
      <w:pPr>
        <w:rPr>
          <w:rtl/>
          <w:lang w:eastAsia="he-IL"/>
        </w:rPr>
      </w:pPr>
      <w:bookmarkStart w:id="16174" w:name="_ETM_Q202_564955"/>
      <w:bookmarkEnd w:id="16174"/>
      <w:r>
        <w:rPr>
          <w:rFonts w:hint="cs"/>
          <w:rtl/>
          <w:lang w:eastAsia="he-IL"/>
        </w:rPr>
        <w:t>– –</w:t>
      </w:r>
      <w:r w:rsidR="004E6A80">
        <w:rPr>
          <w:rFonts w:hint="cs"/>
          <w:rtl/>
          <w:lang w:eastAsia="he-IL"/>
        </w:rPr>
        <w:t xml:space="preserve"> ומה עוד מצפה לנו כאן.</w:t>
      </w:r>
    </w:p>
    <w:p w:rsidR="004E6A80" w:rsidRDefault="004E6A80" w:rsidP="0014526C">
      <w:pPr>
        <w:rPr>
          <w:b/>
          <w:bCs/>
          <w:u w:val="single"/>
          <w:rtl/>
          <w:lang w:eastAsia="he-IL"/>
        </w:rPr>
      </w:pPr>
      <w:bookmarkStart w:id="16175" w:name="_ETM_Q202_565219"/>
      <w:bookmarkStart w:id="16176" w:name="_ETM_Q202_565293"/>
      <w:bookmarkEnd w:id="16175"/>
      <w:bookmarkEnd w:id="16176"/>
    </w:p>
    <w:p w:rsidR="004E6A80" w:rsidRDefault="004E6A80" w:rsidP="0014526C">
      <w:pPr>
        <w:pStyle w:val="af5"/>
        <w:rPr>
          <w:rtl/>
        </w:rPr>
      </w:pPr>
      <w:bookmarkStart w:id="16177" w:name="ET_interruption_6353_50"/>
      <w:r w:rsidRPr="00114BFF">
        <w:rPr>
          <w:rStyle w:val="TagStyle"/>
          <w:rtl/>
        </w:rPr>
        <w:t xml:space="preserve"> &lt;&lt; קריאה &gt;&gt;</w:t>
      </w:r>
      <w:r w:rsidRPr="00CE2B41">
        <w:rPr>
          <w:rStyle w:val="TagStyle"/>
          <w:rtl/>
        </w:rPr>
        <w:t xml:space="preserve"> </w:t>
      </w:r>
      <w:r>
        <w:rPr>
          <w:rtl/>
        </w:rPr>
        <w:t>חנוך דב מלביצקי (הליכוד):</w:t>
      </w:r>
      <w:r w:rsidRPr="00CE2B41">
        <w:rPr>
          <w:rStyle w:val="TagStyle"/>
          <w:rtl/>
        </w:rPr>
        <w:t xml:space="preserve"> </w:t>
      </w:r>
      <w:r w:rsidRPr="00114BFF">
        <w:rPr>
          <w:rStyle w:val="TagStyle"/>
          <w:rtl/>
        </w:rPr>
        <w:t>&lt;&lt; קריאה &gt;&gt;</w:t>
      </w:r>
      <w:r>
        <w:rPr>
          <w:rtl/>
        </w:rPr>
        <w:t xml:space="preserve">   </w:t>
      </w:r>
      <w:bookmarkEnd w:id="16177"/>
    </w:p>
    <w:p w:rsidR="004E6A80" w:rsidRDefault="004E6A80" w:rsidP="00BB4431">
      <w:pPr>
        <w:rPr>
          <w:rtl/>
          <w:lang w:eastAsia="he-IL"/>
        </w:rPr>
      </w:pPr>
    </w:p>
    <w:p w:rsidR="004E6A80" w:rsidRDefault="004E6A80" w:rsidP="0014526C">
      <w:pPr>
        <w:rPr>
          <w:rtl/>
          <w:lang w:eastAsia="he-IL"/>
        </w:rPr>
      </w:pPr>
      <w:bookmarkStart w:id="16178" w:name="_ETM_Q202_570223"/>
      <w:bookmarkEnd w:id="16178"/>
      <w:r>
        <w:rPr>
          <w:rFonts w:hint="cs"/>
          <w:rtl/>
          <w:lang w:eastAsia="he-IL"/>
        </w:rPr>
        <w:t xml:space="preserve">שנה וחצי </w:t>
      </w:r>
      <w:r w:rsidR="00AE7D4C">
        <w:rPr>
          <w:rFonts w:hint="cs"/>
          <w:rtl/>
          <w:lang w:eastAsia="he-IL"/>
        </w:rPr>
        <w:t>– – –</w:t>
      </w:r>
      <w:bookmarkStart w:id="16179" w:name="_ETM_Q202_570101"/>
      <w:bookmarkStart w:id="16180" w:name="_ETM_Q202_569372"/>
      <w:bookmarkEnd w:id="16179"/>
      <w:bookmarkEnd w:id="16180"/>
    </w:p>
    <w:p w:rsidR="004E6A80" w:rsidRDefault="004E6A80" w:rsidP="0014526C">
      <w:pPr>
        <w:rPr>
          <w:rtl/>
          <w:lang w:eastAsia="he-IL"/>
        </w:rPr>
      </w:pPr>
      <w:bookmarkStart w:id="16181" w:name="_ETM_Q202_570963"/>
      <w:bookmarkStart w:id="16182" w:name="_ETM_Q202_571067"/>
      <w:bookmarkEnd w:id="16181"/>
      <w:bookmarkEnd w:id="16182"/>
    </w:p>
    <w:p w:rsidR="004E6A80" w:rsidRDefault="004E6A80" w:rsidP="0014526C">
      <w:pPr>
        <w:pStyle w:val="-"/>
        <w:rPr>
          <w:rtl/>
        </w:rPr>
      </w:pPr>
      <w:bookmarkStart w:id="16183" w:name="ET_speakercontinue_6197_51"/>
      <w:r w:rsidRPr="00114BFF">
        <w:rPr>
          <w:rStyle w:val="TagStyle"/>
          <w:rtl/>
        </w:rPr>
        <w:t xml:space="preserve"> &lt;&lt; דובר_המשך &gt;&gt;</w:t>
      </w:r>
      <w:r w:rsidRPr="00CE2B41">
        <w:rPr>
          <w:rStyle w:val="TagStyle"/>
          <w:rtl/>
        </w:rPr>
        <w:t xml:space="preserve"> </w:t>
      </w:r>
      <w:r>
        <w:rPr>
          <w:rtl/>
        </w:rPr>
        <w:t>שרת הכלכלה והתעשייה אורנה ברביבאי:</w:t>
      </w:r>
      <w:r w:rsidRPr="00CE2B41">
        <w:rPr>
          <w:rStyle w:val="TagStyle"/>
          <w:rtl/>
        </w:rPr>
        <w:t xml:space="preserve"> </w:t>
      </w:r>
      <w:r w:rsidRPr="00114BFF">
        <w:rPr>
          <w:rStyle w:val="TagStyle"/>
          <w:rtl/>
        </w:rPr>
        <w:t>&lt;&lt; דובר_המשך &gt;&gt;</w:t>
      </w:r>
      <w:r>
        <w:rPr>
          <w:rtl/>
        </w:rPr>
        <w:t xml:space="preserve">   </w:t>
      </w:r>
      <w:bookmarkEnd w:id="16183"/>
    </w:p>
    <w:p w:rsidR="004E6A80" w:rsidRDefault="004E6A80" w:rsidP="00BB4431">
      <w:pPr>
        <w:rPr>
          <w:rtl/>
          <w:lang w:eastAsia="he-IL"/>
        </w:rPr>
      </w:pPr>
    </w:p>
    <w:p w:rsidR="004E6A80" w:rsidRDefault="004E6A80" w:rsidP="0014526C">
      <w:pPr>
        <w:rPr>
          <w:rtl/>
          <w:lang w:eastAsia="he-IL"/>
        </w:rPr>
      </w:pPr>
      <w:bookmarkStart w:id="16184" w:name="_ETM_Q202_572343"/>
      <w:bookmarkEnd w:id="16184"/>
      <w:r>
        <w:rPr>
          <w:rFonts w:hint="cs"/>
          <w:rtl/>
          <w:lang w:eastAsia="he-IL"/>
        </w:rPr>
        <w:t>החוקים הראשונים האלה מוכיחים מה מעניין אתכם.</w:t>
      </w:r>
      <w:bookmarkStart w:id="16185" w:name="_ETM_Q202_572424"/>
      <w:bookmarkStart w:id="16186" w:name="_ETM_Q202_572495"/>
      <w:bookmarkStart w:id="16187" w:name="_ETM_Q202_574017"/>
      <w:bookmarkStart w:id="16188" w:name="_ETM_Q202_574141"/>
      <w:bookmarkEnd w:id="16185"/>
      <w:bookmarkEnd w:id="16186"/>
      <w:bookmarkEnd w:id="16187"/>
      <w:bookmarkEnd w:id="16188"/>
      <w:r>
        <w:rPr>
          <w:rFonts w:hint="cs"/>
          <w:rtl/>
          <w:lang w:eastAsia="he-IL"/>
        </w:rPr>
        <w:t xml:space="preserve"> </w:t>
      </w:r>
    </w:p>
    <w:p w:rsidR="004E6A80" w:rsidRDefault="004E6A80" w:rsidP="0014526C">
      <w:pPr>
        <w:rPr>
          <w:rtl/>
          <w:lang w:eastAsia="he-IL"/>
        </w:rPr>
      </w:pPr>
    </w:p>
    <w:p w:rsidR="004E6A80" w:rsidRDefault="004E6A80" w:rsidP="0014526C">
      <w:pPr>
        <w:pStyle w:val="af5"/>
        <w:rPr>
          <w:rtl/>
        </w:rPr>
      </w:pPr>
      <w:bookmarkStart w:id="16189" w:name="ET_interruption_6353_82"/>
      <w:r w:rsidRPr="00114BFF">
        <w:rPr>
          <w:rStyle w:val="TagStyle"/>
          <w:rtl/>
        </w:rPr>
        <w:t xml:space="preserve"> &lt;&lt; קריאה &gt;&gt;</w:t>
      </w:r>
      <w:r w:rsidRPr="00233206">
        <w:rPr>
          <w:rStyle w:val="TagStyle"/>
          <w:rtl/>
        </w:rPr>
        <w:t xml:space="preserve"> </w:t>
      </w:r>
      <w:r>
        <w:rPr>
          <w:rtl/>
        </w:rPr>
        <w:t>חנוך דב מלביצקי (הליכוד):</w:t>
      </w:r>
      <w:r w:rsidRPr="00233206">
        <w:rPr>
          <w:rStyle w:val="TagStyle"/>
          <w:rtl/>
        </w:rPr>
        <w:t xml:space="preserve"> </w:t>
      </w:r>
      <w:r w:rsidRPr="00114BFF">
        <w:rPr>
          <w:rStyle w:val="TagStyle"/>
          <w:rtl/>
        </w:rPr>
        <w:t>&lt;&lt; קריאה &gt;&gt;</w:t>
      </w:r>
      <w:r>
        <w:rPr>
          <w:rtl/>
        </w:rPr>
        <w:t xml:space="preserve">   </w:t>
      </w:r>
      <w:bookmarkEnd w:id="16189"/>
    </w:p>
    <w:p w:rsidR="004E6A80" w:rsidRDefault="004E6A80" w:rsidP="00BB4431">
      <w:pPr>
        <w:rPr>
          <w:rtl/>
          <w:lang w:eastAsia="he-IL"/>
        </w:rPr>
      </w:pPr>
    </w:p>
    <w:p w:rsidR="004E6A80" w:rsidRDefault="004E6A80" w:rsidP="0014526C">
      <w:pPr>
        <w:rPr>
          <w:rtl/>
          <w:lang w:eastAsia="he-IL"/>
        </w:rPr>
      </w:pPr>
      <w:r>
        <w:rPr>
          <w:rFonts w:hint="cs"/>
          <w:rtl/>
          <w:lang w:eastAsia="he-IL"/>
        </w:rPr>
        <w:t>איזו בושה, איזו בושה.</w:t>
      </w:r>
    </w:p>
    <w:p w:rsidR="004E6A80" w:rsidRPr="00233206" w:rsidRDefault="004E6A80" w:rsidP="0014526C">
      <w:pPr>
        <w:rPr>
          <w:rtl/>
          <w:lang w:eastAsia="he-IL"/>
        </w:rPr>
      </w:pPr>
    </w:p>
    <w:p w:rsidR="00117FCC" w:rsidRDefault="00117FCC" w:rsidP="00117FCC">
      <w:pPr>
        <w:pStyle w:val="-"/>
        <w:rPr>
          <w:rtl/>
        </w:rPr>
      </w:pPr>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rPr>
          <w:rtl/>
          <w:lang w:eastAsia="he-IL"/>
        </w:rPr>
      </w:pPr>
    </w:p>
    <w:p w:rsidR="004E6A80" w:rsidRDefault="004E6A80" w:rsidP="00117FCC">
      <w:pPr>
        <w:rPr>
          <w:rtl/>
          <w:lang w:eastAsia="he-IL"/>
        </w:rPr>
      </w:pPr>
      <w:r>
        <w:rPr>
          <w:rFonts w:hint="cs"/>
          <w:rtl/>
          <w:lang w:eastAsia="he-IL"/>
        </w:rPr>
        <w:t>מ</w:t>
      </w:r>
      <w:bookmarkStart w:id="16190" w:name="_ETM_Q202_575126"/>
      <w:bookmarkEnd w:id="16190"/>
      <w:r>
        <w:rPr>
          <w:rFonts w:hint="cs"/>
          <w:rtl/>
          <w:lang w:eastAsia="he-IL"/>
        </w:rPr>
        <w:t xml:space="preserve">עניינת אתכם </w:t>
      </w:r>
      <w:bookmarkStart w:id="16191" w:name="_ETM_Q202_576545"/>
      <w:bookmarkEnd w:id="16191"/>
      <w:r>
        <w:rPr>
          <w:rFonts w:hint="cs"/>
          <w:rtl/>
          <w:lang w:eastAsia="he-IL"/>
        </w:rPr>
        <w:t>השררה</w:t>
      </w:r>
      <w:r w:rsidR="00117FCC">
        <w:rPr>
          <w:rFonts w:hint="cs"/>
          <w:rtl/>
          <w:lang w:eastAsia="he-IL"/>
        </w:rPr>
        <w:t>;</w:t>
      </w:r>
      <w:r>
        <w:rPr>
          <w:rFonts w:hint="cs"/>
          <w:rtl/>
          <w:lang w:eastAsia="he-IL"/>
        </w:rPr>
        <w:t xml:space="preserve"> מעניי</w:t>
      </w:r>
      <w:r w:rsidR="00117FCC">
        <w:rPr>
          <w:rFonts w:hint="cs"/>
          <w:rtl/>
          <w:lang w:eastAsia="he-IL"/>
        </w:rPr>
        <w:t>ן</w:t>
      </w:r>
      <w:r>
        <w:rPr>
          <w:rFonts w:hint="cs"/>
          <w:rtl/>
          <w:lang w:eastAsia="he-IL"/>
        </w:rPr>
        <w:t xml:space="preserve"> אתכם השלטון. האזרחים לא </w:t>
      </w:r>
      <w:bookmarkStart w:id="16192" w:name="_ETM_Q202_575353"/>
      <w:bookmarkEnd w:id="16192"/>
      <w:r>
        <w:rPr>
          <w:rFonts w:hint="cs"/>
          <w:rtl/>
          <w:lang w:eastAsia="he-IL"/>
        </w:rPr>
        <w:t xml:space="preserve">מעניינים אתכם. </w:t>
      </w:r>
    </w:p>
    <w:p w:rsidR="004E6A80" w:rsidRDefault="004E6A80" w:rsidP="0014526C">
      <w:pPr>
        <w:rPr>
          <w:rtl/>
          <w:lang w:eastAsia="he-IL"/>
        </w:rPr>
      </w:pPr>
      <w:bookmarkStart w:id="16193" w:name="_ETM_Q202_575276"/>
      <w:bookmarkStart w:id="16194" w:name="_ETM_Q202_575394"/>
      <w:bookmarkEnd w:id="16193"/>
      <w:bookmarkEnd w:id="16194"/>
    </w:p>
    <w:p w:rsidR="004E6A80" w:rsidRDefault="004E6A80" w:rsidP="0014526C">
      <w:pPr>
        <w:pStyle w:val="af5"/>
        <w:rPr>
          <w:rtl/>
        </w:rPr>
      </w:pPr>
      <w:bookmarkStart w:id="16195" w:name="ET_interruption_6353_53"/>
      <w:r w:rsidRPr="00114BFF">
        <w:rPr>
          <w:rStyle w:val="TagStyle"/>
          <w:rtl/>
        </w:rPr>
        <w:t xml:space="preserve"> &lt;&lt; קריאה &gt;&gt;</w:t>
      </w:r>
      <w:r w:rsidRPr="00CE2B41">
        <w:rPr>
          <w:rStyle w:val="TagStyle"/>
          <w:rtl/>
        </w:rPr>
        <w:t xml:space="preserve"> </w:t>
      </w:r>
      <w:r>
        <w:rPr>
          <w:rtl/>
        </w:rPr>
        <w:t>חנוך דב מלביצקי (הליכוד):</w:t>
      </w:r>
      <w:r w:rsidRPr="00CE2B41">
        <w:rPr>
          <w:rStyle w:val="TagStyle"/>
          <w:rtl/>
        </w:rPr>
        <w:t xml:space="preserve"> </w:t>
      </w:r>
      <w:r w:rsidRPr="00114BFF">
        <w:rPr>
          <w:rStyle w:val="TagStyle"/>
          <w:rtl/>
        </w:rPr>
        <w:t>&lt;&lt; קריאה &gt;&gt;</w:t>
      </w:r>
      <w:r>
        <w:rPr>
          <w:rtl/>
        </w:rPr>
        <w:t xml:space="preserve">   </w:t>
      </w:r>
      <w:bookmarkEnd w:id="16195"/>
    </w:p>
    <w:p w:rsidR="004E6A80" w:rsidRDefault="004E6A80" w:rsidP="00BB4431">
      <w:pPr>
        <w:rPr>
          <w:rtl/>
          <w:lang w:eastAsia="he-IL"/>
        </w:rPr>
      </w:pPr>
    </w:p>
    <w:p w:rsidR="004E6A80" w:rsidRDefault="004E6A80" w:rsidP="0014526C">
      <w:pPr>
        <w:rPr>
          <w:rtl/>
          <w:lang w:eastAsia="he-IL"/>
        </w:rPr>
      </w:pPr>
      <w:bookmarkStart w:id="16196" w:name="_ETM_Q202_573016"/>
      <w:bookmarkEnd w:id="16196"/>
      <w:r>
        <w:rPr>
          <w:rFonts w:hint="cs"/>
          <w:rtl/>
          <w:lang w:eastAsia="he-IL"/>
        </w:rPr>
        <w:t xml:space="preserve">את מדברת על שררה? את </w:t>
      </w:r>
      <w:bookmarkStart w:id="16197" w:name="_ETM_Q202_576319"/>
      <w:bookmarkEnd w:id="16197"/>
      <w:r>
        <w:rPr>
          <w:rFonts w:hint="cs"/>
          <w:rtl/>
          <w:lang w:eastAsia="he-IL"/>
        </w:rPr>
        <w:t xml:space="preserve">מדברת על שררה? אתם מבעירים את השטח </w:t>
      </w:r>
      <w:r w:rsidR="00AE7D4C">
        <w:rPr>
          <w:rFonts w:hint="cs"/>
          <w:rtl/>
          <w:lang w:eastAsia="he-IL"/>
        </w:rPr>
        <w:t>– – –</w:t>
      </w:r>
    </w:p>
    <w:p w:rsidR="004E6A80" w:rsidRDefault="004E6A80" w:rsidP="0014526C">
      <w:pPr>
        <w:rPr>
          <w:rtl/>
          <w:lang w:eastAsia="he-IL"/>
        </w:rPr>
      </w:pPr>
      <w:bookmarkStart w:id="16198" w:name="_ETM_Q202_577888"/>
      <w:bookmarkStart w:id="16199" w:name="_ETM_Q202_578001"/>
      <w:bookmarkEnd w:id="16198"/>
      <w:bookmarkEnd w:id="16199"/>
    </w:p>
    <w:p w:rsidR="004E6A80" w:rsidRDefault="004E6A80" w:rsidP="0014526C">
      <w:pPr>
        <w:pStyle w:val="af6"/>
        <w:rPr>
          <w:rtl/>
        </w:rPr>
      </w:pPr>
      <w:bookmarkStart w:id="16200" w:name="ET_yor_6170_55"/>
      <w:r w:rsidRPr="00114BFF">
        <w:rPr>
          <w:rStyle w:val="TagStyle"/>
          <w:rtl/>
        </w:rPr>
        <w:t xml:space="preserve"> &lt;&lt; יור &gt;&gt;</w:t>
      </w:r>
      <w:r w:rsidRPr="00CE2B41">
        <w:rPr>
          <w:rStyle w:val="TagStyle"/>
          <w:rtl/>
        </w:rPr>
        <w:t xml:space="preserve"> </w:t>
      </w:r>
      <w:r>
        <w:rPr>
          <w:rtl/>
        </w:rPr>
        <w:t>היו"ר יעקב מרגי:</w:t>
      </w:r>
      <w:r w:rsidRPr="00CE2B41">
        <w:rPr>
          <w:rStyle w:val="TagStyle"/>
          <w:rtl/>
        </w:rPr>
        <w:t xml:space="preserve"> </w:t>
      </w:r>
      <w:r w:rsidRPr="00114BFF">
        <w:rPr>
          <w:rStyle w:val="TagStyle"/>
          <w:rtl/>
        </w:rPr>
        <w:t>&lt;&lt; יור &gt;&gt;</w:t>
      </w:r>
      <w:r>
        <w:rPr>
          <w:rtl/>
        </w:rPr>
        <w:t xml:space="preserve">   </w:t>
      </w:r>
      <w:bookmarkEnd w:id="16200"/>
    </w:p>
    <w:p w:rsidR="004E6A80" w:rsidRDefault="004E6A80" w:rsidP="00BB4431">
      <w:pPr>
        <w:rPr>
          <w:rtl/>
          <w:lang w:eastAsia="he-IL"/>
        </w:rPr>
      </w:pPr>
    </w:p>
    <w:p w:rsidR="004E6A80" w:rsidRDefault="004E6A80" w:rsidP="0014526C">
      <w:pPr>
        <w:rPr>
          <w:rtl/>
          <w:lang w:eastAsia="he-IL"/>
        </w:rPr>
      </w:pPr>
      <w:bookmarkStart w:id="16201" w:name="_ETM_Q202_578820"/>
      <w:bookmarkEnd w:id="16201"/>
      <w:r>
        <w:rPr>
          <w:rFonts w:hint="cs"/>
          <w:rtl/>
          <w:lang w:eastAsia="he-IL"/>
        </w:rPr>
        <w:t xml:space="preserve">חבר הכנסת חנוך, </w:t>
      </w:r>
      <w:bookmarkStart w:id="16202" w:name="_ETM_Q202_583296"/>
      <w:bookmarkEnd w:id="16202"/>
      <w:r>
        <w:rPr>
          <w:rFonts w:hint="cs"/>
          <w:rtl/>
          <w:lang w:eastAsia="he-IL"/>
        </w:rPr>
        <w:t>תודה.</w:t>
      </w:r>
      <w:bookmarkStart w:id="16203" w:name="_ETM_Q202_620488"/>
      <w:bookmarkEnd w:id="16203"/>
    </w:p>
    <w:p w:rsidR="004E6A80" w:rsidRPr="00CE2B41" w:rsidRDefault="004E6A80" w:rsidP="0014526C">
      <w:pPr>
        <w:rPr>
          <w:rtl/>
          <w:lang w:eastAsia="he-IL"/>
        </w:rPr>
      </w:pPr>
      <w:bookmarkStart w:id="16204" w:name="_ETM_Q202_620636"/>
      <w:bookmarkEnd w:id="16204"/>
    </w:p>
    <w:p w:rsidR="004E6A80" w:rsidRDefault="004E6A80" w:rsidP="0014526C">
      <w:pPr>
        <w:pStyle w:val="-"/>
        <w:rPr>
          <w:rtl/>
        </w:rPr>
      </w:pPr>
      <w:bookmarkStart w:id="16205" w:name="_ETM_Q202_573272"/>
      <w:bookmarkStart w:id="16206" w:name="_ETM_Q202_573356"/>
      <w:bookmarkStart w:id="16207" w:name="ET_speakercontinue_6197_54"/>
      <w:bookmarkEnd w:id="16205"/>
      <w:bookmarkEnd w:id="16206"/>
      <w:r w:rsidRPr="00114BFF">
        <w:rPr>
          <w:rStyle w:val="TagStyle"/>
          <w:rtl/>
        </w:rPr>
        <w:t>&lt;&lt; דובר_המשך &gt;&gt;</w:t>
      </w:r>
      <w:r w:rsidRPr="00CE2B41">
        <w:rPr>
          <w:rStyle w:val="TagStyle"/>
          <w:rtl/>
        </w:rPr>
        <w:t xml:space="preserve"> </w:t>
      </w:r>
      <w:r>
        <w:rPr>
          <w:rtl/>
        </w:rPr>
        <w:t>שרת הכלכלה והתעשייה אורנה ברביבאי:</w:t>
      </w:r>
      <w:r w:rsidRPr="00CE2B41">
        <w:rPr>
          <w:rStyle w:val="TagStyle"/>
          <w:rtl/>
        </w:rPr>
        <w:t xml:space="preserve"> </w:t>
      </w:r>
      <w:r w:rsidRPr="00114BFF">
        <w:rPr>
          <w:rStyle w:val="TagStyle"/>
          <w:rtl/>
        </w:rPr>
        <w:t>&lt;&lt; דובר_המשך &gt;&gt;</w:t>
      </w:r>
      <w:r>
        <w:rPr>
          <w:rtl/>
        </w:rPr>
        <w:t xml:space="preserve">   </w:t>
      </w:r>
      <w:bookmarkEnd w:id="16207"/>
    </w:p>
    <w:p w:rsidR="004E6A80" w:rsidRDefault="004E6A80" w:rsidP="00BB4431">
      <w:pPr>
        <w:rPr>
          <w:rtl/>
          <w:lang w:eastAsia="he-IL"/>
        </w:rPr>
      </w:pPr>
    </w:p>
    <w:p w:rsidR="004E6A80" w:rsidRPr="00CE2B41" w:rsidRDefault="004E6A80" w:rsidP="00117FCC">
      <w:pPr>
        <w:rPr>
          <w:rtl/>
          <w:lang w:eastAsia="he-IL"/>
        </w:rPr>
      </w:pPr>
      <w:bookmarkStart w:id="16208" w:name="_ETM_Q202_574007"/>
      <w:bookmarkEnd w:id="16208"/>
      <w:r>
        <w:rPr>
          <w:rFonts w:hint="cs"/>
          <w:rtl/>
          <w:lang w:eastAsia="he-IL"/>
        </w:rPr>
        <w:t xml:space="preserve">סדרי העדיפויות שלכם לא רואים את הציבור, לא רואים את המדינה, ובוודאי לא רואים את </w:t>
      </w:r>
      <w:bookmarkStart w:id="16209" w:name="_ETM_Q202_588139"/>
      <w:bookmarkEnd w:id="16209"/>
      <w:r>
        <w:rPr>
          <w:rFonts w:hint="cs"/>
          <w:rtl/>
          <w:lang w:eastAsia="he-IL"/>
        </w:rPr>
        <w:t>הערכים, שכולנו</w:t>
      </w:r>
      <w:r w:rsidR="00117FCC">
        <w:rPr>
          <w:rFonts w:hint="cs"/>
          <w:rtl/>
          <w:lang w:eastAsia="he-IL"/>
        </w:rPr>
        <w:t>,</w:t>
      </w:r>
      <w:r>
        <w:rPr>
          <w:rFonts w:hint="cs"/>
          <w:rtl/>
          <w:lang w:eastAsia="he-IL"/>
        </w:rPr>
        <w:t xml:space="preserve"> אגב, כל אזרחי המדינה</w:t>
      </w:r>
      <w:r w:rsidR="00117FCC">
        <w:rPr>
          <w:rFonts w:hint="cs"/>
          <w:rtl/>
          <w:lang w:eastAsia="he-IL"/>
        </w:rPr>
        <w:t>,</w:t>
      </w:r>
      <w:r>
        <w:rPr>
          <w:rFonts w:hint="cs"/>
          <w:rtl/>
          <w:lang w:eastAsia="he-IL"/>
        </w:rPr>
        <w:t xml:space="preserve"> חשוב להם </w:t>
      </w:r>
      <w:bookmarkStart w:id="16210" w:name="_ETM_Q202_591699"/>
      <w:bookmarkEnd w:id="16210"/>
      <w:r>
        <w:rPr>
          <w:rFonts w:hint="cs"/>
          <w:rtl/>
          <w:lang w:eastAsia="he-IL"/>
        </w:rPr>
        <w:t>שיתקיימו כאן.</w:t>
      </w:r>
    </w:p>
    <w:p w:rsidR="004E6A80" w:rsidRDefault="004E6A80" w:rsidP="0014526C">
      <w:pPr>
        <w:rPr>
          <w:rtl/>
          <w:lang w:eastAsia="he-IL"/>
        </w:rPr>
      </w:pPr>
    </w:p>
    <w:p w:rsidR="004E6A80" w:rsidRDefault="004E6A80" w:rsidP="0014526C">
      <w:pPr>
        <w:pStyle w:val="af5"/>
        <w:rPr>
          <w:rtl/>
        </w:rPr>
      </w:pPr>
      <w:bookmarkStart w:id="16211" w:name="ET_interruption_6353_83"/>
      <w:r w:rsidRPr="00114BFF">
        <w:rPr>
          <w:rStyle w:val="TagStyle"/>
          <w:rtl/>
        </w:rPr>
        <w:t xml:space="preserve"> &lt;&lt; קריאה &gt;&gt;</w:t>
      </w:r>
      <w:r w:rsidRPr="00233206">
        <w:rPr>
          <w:rStyle w:val="TagStyle"/>
          <w:rtl/>
        </w:rPr>
        <w:t xml:space="preserve"> </w:t>
      </w:r>
      <w:r>
        <w:rPr>
          <w:rtl/>
        </w:rPr>
        <w:t>חנוך דב מלביצקי (הליכוד):</w:t>
      </w:r>
      <w:r w:rsidRPr="00233206">
        <w:rPr>
          <w:rStyle w:val="TagStyle"/>
          <w:rtl/>
        </w:rPr>
        <w:t xml:space="preserve"> </w:t>
      </w:r>
      <w:r w:rsidRPr="00114BFF">
        <w:rPr>
          <w:rStyle w:val="TagStyle"/>
          <w:rtl/>
        </w:rPr>
        <w:t>&lt;&lt; קריאה &gt;&gt;</w:t>
      </w:r>
      <w:r>
        <w:rPr>
          <w:rtl/>
        </w:rPr>
        <w:t xml:space="preserve">   </w:t>
      </w:r>
      <w:bookmarkEnd w:id="16211"/>
    </w:p>
    <w:p w:rsidR="004E6A80" w:rsidRDefault="004E6A80" w:rsidP="00BB4431">
      <w:pPr>
        <w:rPr>
          <w:rtl/>
          <w:lang w:eastAsia="he-IL"/>
        </w:rPr>
      </w:pPr>
    </w:p>
    <w:p w:rsidR="004E6A80" w:rsidRDefault="004E6A80" w:rsidP="0014526C">
      <w:pPr>
        <w:rPr>
          <w:rtl/>
          <w:lang w:eastAsia="he-IL"/>
        </w:rPr>
      </w:pPr>
      <w:bookmarkStart w:id="16212" w:name="_ETM_Q202_586446"/>
      <w:bookmarkStart w:id="16213" w:name="_ETM_Q202_586554"/>
      <w:bookmarkEnd w:id="16212"/>
      <w:bookmarkEnd w:id="16213"/>
      <w:r>
        <w:rPr>
          <w:rFonts w:hint="cs"/>
          <w:rtl/>
          <w:lang w:eastAsia="he-IL"/>
        </w:rPr>
        <w:t xml:space="preserve">לא רואים </w:t>
      </w:r>
      <w:r w:rsidR="00AE7D4C">
        <w:rPr>
          <w:rFonts w:hint="cs"/>
          <w:rtl/>
          <w:lang w:eastAsia="he-IL"/>
        </w:rPr>
        <w:t>– – –</w:t>
      </w:r>
      <w:r>
        <w:rPr>
          <w:rFonts w:hint="cs"/>
          <w:rtl/>
          <w:lang w:eastAsia="he-IL"/>
        </w:rPr>
        <w:t xml:space="preserve"> חסרי אחריות.</w:t>
      </w:r>
    </w:p>
    <w:p w:rsidR="004E6A80" w:rsidRDefault="004E6A80" w:rsidP="0014526C">
      <w:pPr>
        <w:rPr>
          <w:rtl/>
          <w:lang w:eastAsia="he-IL"/>
        </w:rPr>
      </w:pPr>
      <w:bookmarkStart w:id="16214" w:name="_ETM_Q202_593088"/>
      <w:bookmarkStart w:id="16215" w:name="_ETM_Q202_593238"/>
      <w:bookmarkEnd w:id="16214"/>
      <w:bookmarkEnd w:id="16215"/>
    </w:p>
    <w:p w:rsidR="00117FCC" w:rsidRDefault="00117FCC" w:rsidP="00117FCC">
      <w:pPr>
        <w:pStyle w:val="-"/>
        <w:rPr>
          <w:rtl/>
        </w:rPr>
      </w:pPr>
      <w:bookmarkStart w:id="16216" w:name="_ETM_Q202_592301"/>
      <w:bookmarkStart w:id="16217" w:name="_ETM_Q202_592394"/>
      <w:bookmarkStart w:id="16218" w:name="_ETM_Q202_584836"/>
      <w:bookmarkStart w:id="16219" w:name="_ETM_Q202_585081"/>
      <w:bookmarkStart w:id="16220" w:name="_ETM_Q202_585172"/>
      <w:bookmarkStart w:id="16221" w:name="_ETM_Q202_592544"/>
      <w:bookmarkStart w:id="16222" w:name="_ETM_Q202_592690"/>
      <w:bookmarkEnd w:id="16216"/>
      <w:bookmarkEnd w:id="16217"/>
      <w:bookmarkEnd w:id="16218"/>
      <w:bookmarkEnd w:id="16219"/>
      <w:bookmarkEnd w:id="16220"/>
      <w:bookmarkEnd w:id="16221"/>
      <w:bookmarkEnd w:id="16222"/>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keepNext/>
        <w:rPr>
          <w:rtl/>
          <w:lang w:eastAsia="he-IL"/>
        </w:rPr>
      </w:pPr>
    </w:p>
    <w:p w:rsidR="004E6A80" w:rsidRDefault="004E6A80" w:rsidP="00117FCC">
      <w:pPr>
        <w:keepNext/>
        <w:rPr>
          <w:rtl/>
          <w:lang w:eastAsia="he-IL"/>
        </w:rPr>
      </w:pPr>
      <w:bookmarkStart w:id="16223" w:name="_ETM_Q202_594956"/>
      <w:bookmarkStart w:id="16224" w:name="_ETM_Q202_595032"/>
      <w:bookmarkEnd w:id="16223"/>
      <w:bookmarkEnd w:id="16224"/>
      <w:r>
        <w:rPr>
          <w:rFonts w:hint="cs"/>
          <w:rtl/>
          <w:lang w:eastAsia="he-IL"/>
        </w:rPr>
        <w:t xml:space="preserve">אתם יודעים מה? הבית </w:t>
      </w:r>
      <w:bookmarkStart w:id="16225" w:name="_ETM_Q202_589948"/>
      <w:bookmarkEnd w:id="16225"/>
      <w:r>
        <w:rPr>
          <w:rFonts w:hint="cs"/>
          <w:rtl/>
          <w:lang w:eastAsia="he-IL"/>
        </w:rPr>
        <w:t>הזה ידע</w:t>
      </w:r>
      <w:bookmarkStart w:id="16226" w:name="_ETM_Q202_590780"/>
      <w:bookmarkEnd w:id="16226"/>
      <w:r>
        <w:rPr>
          <w:rFonts w:hint="cs"/>
          <w:rtl/>
          <w:lang w:eastAsia="he-IL"/>
        </w:rPr>
        <w:t xml:space="preserve"> ימים של שמחה ועצב, של מנהיגים בעלי שיעור </w:t>
      </w:r>
      <w:bookmarkStart w:id="16227" w:name="_ETM_Q202_594309"/>
      <w:bookmarkEnd w:id="16227"/>
      <w:r>
        <w:rPr>
          <w:rFonts w:hint="cs"/>
          <w:rtl/>
          <w:lang w:eastAsia="he-IL"/>
        </w:rPr>
        <w:t xml:space="preserve">קומה </w:t>
      </w:r>
      <w:r>
        <w:rPr>
          <w:rtl/>
          <w:lang w:eastAsia="he-IL"/>
        </w:rPr>
        <w:t>–</w:t>
      </w:r>
      <w:r>
        <w:rPr>
          <w:rFonts w:hint="cs"/>
          <w:rtl/>
          <w:lang w:eastAsia="he-IL"/>
        </w:rPr>
        <w:t xml:space="preserve"> אגב, מכל הקשת הפוליטית </w:t>
      </w:r>
      <w:r w:rsidR="00AE7D4C">
        <w:rPr>
          <w:rFonts w:hint="cs"/>
          <w:rtl/>
          <w:lang w:eastAsia="he-IL"/>
        </w:rPr>
        <w:t>– –</w:t>
      </w:r>
    </w:p>
    <w:p w:rsidR="004E6A80" w:rsidRDefault="004E6A80" w:rsidP="0014526C">
      <w:pPr>
        <w:rPr>
          <w:rtl/>
          <w:lang w:eastAsia="he-IL"/>
        </w:rPr>
      </w:pPr>
      <w:bookmarkStart w:id="16228" w:name="_ETM_Q202_597763"/>
      <w:bookmarkStart w:id="16229" w:name="_ETM_Q202_597867"/>
      <w:bookmarkStart w:id="16230" w:name="_ETM_Q202_599138"/>
      <w:bookmarkStart w:id="16231" w:name="_ETM_Q202_599219"/>
      <w:bookmarkEnd w:id="16228"/>
      <w:bookmarkEnd w:id="16229"/>
      <w:bookmarkEnd w:id="16230"/>
      <w:bookmarkEnd w:id="16231"/>
    </w:p>
    <w:p w:rsidR="004E6A80" w:rsidRDefault="004E6A80" w:rsidP="0014526C">
      <w:pPr>
        <w:pStyle w:val="af5"/>
        <w:rPr>
          <w:rtl/>
        </w:rPr>
      </w:pPr>
      <w:bookmarkStart w:id="16232" w:name="ET_interruption_6353_84"/>
      <w:r w:rsidRPr="00114BFF">
        <w:rPr>
          <w:rStyle w:val="TagStyle"/>
          <w:rtl/>
        </w:rPr>
        <w:t xml:space="preserve"> &lt;&lt; קריאה &gt;&gt;</w:t>
      </w:r>
      <w:r w:rsidRPr="00233206">
        <w:rPr>
          <w:rStyle w:val="TagStyle"/>
          <w:rtl/>
        </w:rPr>
        <w:t xml:space="preserve"> </w:t>
      </w:r>
      <w:r>
        <w:rPr>
          <w:rtl/>
        </w:rPr>
        <w:t>חנוך דב מלביצקי (הליכוד):</w:t>
      </w:r>
      <w:r w:rsidRPr="00233206">
        <w:rPr>
          <w:rStyle w:val="TagStyle"/>
          <w:rtl/>
        </w:rPr>
        <w:t xml:space="preserve"> </w:t>
      </w:r>
      <w:r w:rsidRPr="00114BFF">
        <w:rPr>
          <w:rStyle w:val="TagStyle"/>
          <w:rtl/>
        </w:rPr>
        <w:t>&lt;&lt; קריאה &gt;&gt;</w:t>
      </w:r>
      <w:r>
        <w:rPr>
          <w:rtl/>
        </w:rPr>
        <w:t xml:space="preserve">   </w:t>
      </w:r>
      <w:bookmarkEnd w:id="16232"/>
    </w:p>
    <w:p w:rsidR="004E6A80" w:rsidRDefault="004E6A80" w:rsidP="00BB4431">
      <w:pPr>
        <w:rPr>
          <w:rtl/>
          <w:lang w:eastAsia="he-IL"/>
        </w:rPr>
      </w:pPr>
    </w:p>
    <w:p w:rsidR="004E6A80" w:rsidRPr="00233206" w:rsidRDefault="00AE7D4C" w:rsidP="0014526C">
      <w:pPr>
        <w:rPr>
          <w:rtl/>
          <w:lang w:eastAsia="he-IL"/>
        </w:rPr>
      </w:pPr>
      <w:bookmarkStart w:id="16233" w:name="_ETM_Q202_595913"/>
      <w:bookmarkEnd w:id="16233"/>
      <w:r>
        <w:rPr>
          <w:rFonts w:hint="cs"/>
          <w:rtl/>
          <w:lang w:eastAsia="he-IL"/>
        </w:rPr>
        <w:t>– – –</w:t>
      </w:r>
    </w:p>
    <w:p w:rsidR="004E6A80" w:rsidRDefault="004E6A80" w:rsidP="0014526C">
      <w:pPr>
        <w:rPr>
          <w:rtl/>
          <w:lang w:eastAsia="he-IL"/>
        </w:rPr>
      </w:pPr>
      <w:bookmarkStart w:id="16234" w:name="_ETM_Q202_598322"/>
      <w:bookmarkStart w:id="16235" w:name="_ETM_Q202_598403"/>
      <w:bookmarkEnd w:id="16234"/>
      <w:bookmarkEnd w:id="16235"/>
    </w:p>
    <w:p w:rsidR="00117FCC" w:rsidRDefault="00117FCC" w:rsidP="00117FCC">
      <w:pPr>
        <w:pStyle w:val="-"/>
        <w:rPr>
          <w:rtl/>
        </w:rPr>
      </w:pPr>
      <w:bookmarkStart w:id="16236" w:name="_ETM_Q202_598479"/>
      <w:bookmarkStart w:id="16237" w:name="_ETM_Q202_598527"/>
      <w:bookmarkEnd w:id="16236"/>
      <w:bookmarkEnd w:id="16237"/>
      <w:r w:rsidRPr="00114BFF">
        <w:rPr>
          <w:rStyle w:val="TagStyle"/>
          <w:rtl/>
        </w:rPr>
        <w:t>&lt;&lt; דובר_המשך &gt;&gt;</w:t>
      </w:r>
      <w:r w:rsidRPr="00CC5E88">
        <w:rPr>
          <w:rStyle w:val="TagStyle"/>
          <w:rtl/>
        </w:rPr>
        <w:t xml:space="preserve"> </w:t>
      </w:r>
      <w:r>
        <w:rPr>
          <w:rtl/>
        </w:rPr>
        <w:t>שרת הכלכלה והתעשייה אורנה ברביבאי:</w:t>
      </w:r>
      <w:r w:rsidRPr="00CC5E88">
        <w:rPr>
          <w:rStyle w:val="TagStyle"/>
          <w:rtl/>
        </w:rPr>
        <w:t xml:space="preserve"> </w:t>
      </w:r>
      <w:r w:rsidRPr="00114BFF">
        <w:rPr>
          <w:rStyle w:val="TagStyle"/>
          <w:rtl/>
        </w:rPr>
        <w:t>&lt;&lt; דובר_המשך &gt;&gt;</w:t>
      </w:r>
      <w:r>
        <w:rPr>
          <w:rtl/>
        </w:rPr>
        <w:t xml:space="preserve">   </w:t>
      </w:r>
    </w:p>
    <w:p w:rsidR="004E6A80" w:rsidRDefault="004E6A80" w:rsidP="0014526C">
      <w:pPr>
        <w:rPr>
          <w:rtl/>
          <w:lang w:eastAsia="he-IL"/>
        </w:rPr>
      </w:pPr>
    </w:p>
    <w:p w:rsidR="004E6A80" w:rsidRDefault="00AE7D4C" w:rsidP="00117FCC">
      <w:pPr>
        <w:rPr>
          <w:rtl/>
          <w:lang w:eastAsia="he-IL"/>
        </w:rPr>
      </w:pPr>
      <w:bookmarkStart w:id="16238" w:name="_ETM_Q202_598749"/>
      <w:bookmarkStart w:id="16239" w:name="_ETM_Q202_598805"/>
      <w:bookmarkStart w:id="16240" w:name="_ETM_Q202_602197"/>
      <w:bookmarkEnd w:id="16238"/>
      <w:bookmarkEnd w:id="16239"/>
      <w:bookmarkEnd w:id="16240"/>
      <w:r>
        <w:rPr>
          <w:rFonts w:hint="cs"/>
          <w:rtl/>
          <w:lang w:eastAsia="he-IL"/>
        </w:rPr>
        <w:t>– –</w:t>
      </w:r>
      <w:r w:rsidR="004E6A80">
        <w:rPr>
          <w:rFonts w:hint="cs"/>
          <w:rtl/>
          <w:lang w:eastAsia="he-IL"/>
        </w:rPr>
        <w:t xml:space="preserve"> והבית הזה גם </w:t>
      </w:r>
      <w:bookmarkStart w:id="16241" w:name="_ETM_Q202_602040"/>
      <w:bookmarkEnd w:id="16241"/>
      <w:r w:rsidR="004E6A80">
        <w:rPr>
          <w:rFonts w:hint="cs"/>
          <w:rtl/>
          <w:lang w:eastAsia="he-IL"/>
        </w:rPr>
        <w:t xml:space="preserve">לא ראה מעולם, מעולם, שפל מוסרי כל כך עמוק. </w:t>
      </w:r>
      <w:bookmarkStart w:id="16242" w:name="_ETM_Q202_606011"/>
      <w:bookmarkStart w:id="16243" w:name="_ETM_Q202_606134"/>
      <w:bookmarkStart w:id="16244" w:name="_ETM_Q202_606191"/>
      <w:bookmarkStart w:id="16245" w:name="_ETM_Q202_606232"/>
      <w:bookmarkEnd w:id="16242"/>
      <w:bookmarkEnd w:id="16243"/>
      <w:bookmarkEnd w:id="16244"/>
      <w:bookmarkEnd w:id="16245"/>
      <w:r w:rsidR="004E6A80">
        <w:rPr>
          <w:rFonts w:hint="cs"/>
          <w:rtl/>
          <w:lang w:eastAsia="he-IL"/>
        </w:rPr>
        <w:t xml:space="preserve">אז את הפרק </w:t>
      </w:r>
      <w:bookmarkStart w:id="16246" w:name="_ETM_Q202_607259"/>
      <w:bookmarkEnd w:id="16246"/>
      <w:r w:rsidR="004E6A80">
        <w:rPr>
          <w:rFonts w:hint="cs"/>
          <w:rtl/>
          <w:lang w:eastAsia="he-IL"/>
        </w:rPr>
        <w:t xml:space="preserve">הזה בהיסטוריה של כנסת ישראל נתבייש ללמד את </w:t>
      </w:r>
      <w:bookmarkStart w:id="16247" w:name="_ETM_Q202_608011"/>
      <w:bookmarkEnd w:id="16247"/>
      <w:r w:rsidR="004E6A80">
        <w:rPr>
          <w:rFonts w:hint="cs"/>
          <w:rtl/>
          <w:lang w:eastAsia="he-IL"/>
        </w:rPr>
        <w:t xml:space="preserve">הילדים שלנו, ונעשה כל מאמץ </w:t>
      </w:r>
      <w:r>
        <w:rPr>
          <w:rFonts w:hint="cs"/>
          <w:rtl/>
          <w:lang w:eastAsia="he-IL"/>
        </w:rPr>
        <w:t>– –</w:t>
      </w:r>
    </w:p>
    <w:p w:rsidR="004E6A80" w:rsidRDefault="004E6A80" w:rsidP="0014526C">
      <w:pPr>
        <w:rPr>
          <w:rtl/>
          <w:lang w:eastAsia="he-IL"/>
        </w:rPr>
      </w:pPr>
      <w:bookmarkStart w:id="16248" w:name="_ETM_Q202_611875"/>
      <w:bookmarkStart w:id="16249" w:name="_ETM_Q202_611992"/>
      <w:bookmarkEnd w:id="16248"/>
      <w:bookmarkEnd w:id="16249"/>
    </w:p>
    <w:p w:rsidR="004E6A80" w:rsidRDefault="004E6A80" w:rsidP="0014526C">
      <w:pPr>
        <w:pStyle w:val="af5"/>
        <w:rPr>
          <w:rtl/>
        </w:rPr>
      </w:pPr>
      <w:bookmarkStart w:id="16250" w:name="_ETM_Q202_604958"/>
      <w:bookmarkStart w:id="16251" w:name="_ETM_Q202_605090"/>
      <w:bookmarkStart w:id="16252" w:name="ET_interruption_5770_65"/>
      <w:bookmarkEnd w:id="16250"/>
      <w:bookmarkEnd w:id="16251"/>
      <w:r w:rsidRPr="00114BFF">
        <w:rPr>
          <w:rStyle w:val="TagStyle"/>
          <w:rtl/>
        </w:rPr>
        <w:t>&lt;&lt; קריאה &gt;&gt;</w:t>
      </w:r>
      <w:r w:rsidRPr="009216C5">
        <w:rPr>
          <w:rStyle w:val="TagStyle"/>
          <w:rtl/>
        </w:rPr>
        <w:t xml:space="preserve"> </w:t>
      </w:r>
      <w:r>
        <w:rPr>
          <w:rtl/>
        </w:rPr>
        <w:t>מאי גולן (הליכוד):</w:t>
      </w:r>
      <w:r w:rsidRPr="009216C5">
        <w:rPr>
          <w:rStyle w:val="TagStyle"/>
          <w:rtl/>
        </w:rPr>
        <w:t xml:space="preserve"> </w:t>
      </w:r>
      <w:r w:rsidRPr="00114BFF">
        <w:rPr>
          <w:rStyle w:val="TagStyle"/>
          <w:rtl/>
        </w:rPr>
        <w:t>&lt;&lt; קריאה &gt;&gt;</w:t>
      </w:r>
      <w:r>
        <w:rPr>
          <w:rtl/>
        </w:rPr>
        <w:t xml:space="preserve">   </w:t>
      </w:r>
      <w:bookmarkEnd w:id="16252"/>
    </w:p>
    <w:p w:rsidR="004E6A80" w:rsidRDefault="004E6A80" w:rsidP="00BB4431">
      <w:pPr>
        <w:rPr>
          <w:rtl/>
          <w:lang w:eastAsia="he-IL"/>
        </w:rPr>
      </w:pPr>
    </w:p>
    <w:p w:rsidR="004E6A80" w:rsidRDefault="004E6A80" w:rsidP="0014526C">
      <w:pPr>
        <w:ind w:left="720" w:firstLine="0"/>
        <w:rPr>
          <w:rtl/>
          <w:lang w:eastAsia="he-IL"/>
        </w:rPr>
      </w:pPr>
      <w:r>
        <w:rPr>
          <w:rFonts w:hint="cs"/>
          <w:rtl/>
          <w:lang w:eastAsia="he-IL"/>
        </w:rPr>
        <w:t xml:space="preserve">אתם צריכים להחליף </w:t>
      </w:r>
      <w:r w:rsidR="00AE7D4C">
        <w:rPr>
          <w:rFonts w:hint="cs"/>
          <w:rtl/>
          <w:lang w:eastAsia="he-IL"/>
        </w:rPr>
        <w:t>– – –</w:t>
      </w:r>
      <w:r>
        <w:rPr>
          <w:rFonts w:hint="cs"/>
          <w:rtl/>
          <w:lang w:eastAsia="he-IL"/>
        </w:rPr>
        <w:t xml:space="preserve"> שהעם העז לבחור את הדמוקרטיה.</w:t>
      </w:r>
    </w:p>
    <w:p w:rsidR="004E6A80" w:rsidRDefault="004E6A80" w:rsidP="0014526C">
      <w:pPr>
        <w:rPr>
          <w:rtl/>
          <w:lang w:eastAsia="he-IL"/>
        </w:rPr>
      </w:pPr>
    </w:p>
    <w:p w:rsidR="004E6A80" w:rsidRDefault="004E6A80" w:rsidP="0014526C">
      <w:pPr>
        <w:pStyle w:val="af6"/>
        <w:rPr>
          <w:rtl/>
        </w:rPr>
      </w:pPr>
      <w:bookmarkStart w:id="16253" w:name="ET_yor_6170_59"/>
      <w:r w:rsidRPr="00114BFF">
        <w:rPr>
          <w:rStyle w:val="TagStyle"/>
          <w:rtl/>
        </w:rPr>
        <w:t xml:space="preserve"> &lt;&lt; יור &gt;&gt;</w:t>
      </w:r>
      <w:r w:rsidRPr="009216C5">
        <w:rPr>
          <w:rStyle w:val="TagStyle"/>
          <w:rtl/>
        </w:rPr>
        <w:t xml:space="preserve"> </w:t>
      </w:r>
      <w:r>
        <w:rPr>
          <w:rtl/>
        </w:rPr>
        <w:t>היו"ר יעקב מרגי:</w:t>
      </w:r>
      <w:r w:rsidRPr="009216C5">
        <w:rPr>
          <w:rStyle w:val="TagStyle"/>
          <w:rtl/>
        </w:rPr>
        <w:t xml:space="preserve"> </w:t>
      </w:r>
      <w:r w:rsidRPr="00114BFF">
        <w:rPr>
          <w:rStyle w:val="TagStyle"/>
          <w:rtl/>
        </w:rPr>
        <w:t>&lt;&lt; יור &gt;&gt;</w:t>
      </w:r>
      <w:r>
        <w:rPr>
          <w:rtl/>
        </w:rPr>
        <w:t xml:space="preserve">   </w:t>
      </w:r>
      <w:bookmarkEnd w:id="16253"/>
    </w:p>
    <w:p w:rsidR="004E6A80" w:rsidRDefault="004E6A80" w:rsidP="00BB4431">
      <w:pPr>
        <w:rPr>
          <w:rtl/>
          <w:lang w:eastAsia="he-IL"/>
        </w:rPr>
      </w:pPr>
    </w:p>
    <w:p w:rsidR="004E6A80" w:rsidRDefault="004E6A80" w:rsidP="0014526C">
      <w:pPr>
        <w:rPr>
          <w:rtl/>
          <w:lang w:eastAsia="he-IL"/>
        </w:rPr>
      </w:pPr>
      <w:bookmarkStart w:id="16254" w:name="_ETM_Q202_613571"/>
      <w:bookmarkEnd w:id="16254"/>
      <w:r>
        <w:rPr>
          <w:rFonts w:hint="cs"/>
          <w:rtl/>
          <w:lang w:eastAsia="he-IL"/>
        </w:rPr>
        <w:t>תודה.</w:t>
      </w:r>
    </w:p>
    <w:p w:rsidR="004E6A80" w:rsidRDefault="004E6A80" w:rsidP="0014526C">
      <w:pPr>
        <w:rPr>
          <w:rtl/>
          <w:lang w:eastAsia="he-IL"/>
        </w:rPr>
      </w:pPr>
    </w:p>
    <w:p w:rsidR="004E6A80" w:rsidRDefault="004E6A80" w:rsidP="0014526C">
      <w:pPr>
        <w:pStyle w:val="-"/>
        <w:rPr>
          <w:rtl/>
        </w:rPr>
      </w:pPr>
      <w:bookmarkStart w:id="16255" w:name="ET_speakercontinue_6197_60"/>
      <w:r w:rsidRPr="00114BFF">
        <w:rPr>
          <w:rStyle w:val="TagStyle"/>
          <w:rtl/>
        </w:rPr>
        <w:t xml:space="preserve"> &lt;&lt; דובר_המשך &gt;&gt;</w:t>
      </w:r>
      <w:r w:rsidRPr="009216C5">
        <w:rPr>
          <w:rStyle w:val="TagStyle"/>
          <w:rtl/>
        </w:rPr>
        <w:t xml:space="preserve"> </w:t>
      </w:r>
      <w:r>
        <w:rPr>
          <w:rtl/>
        </w:rPr>
        <w:t>שרת הכלכלה והתעשייה אורנה ברביבאי:</w:t>
      </w:r>
      <w:r w:rsidRPr="009216C5">
        <w:rPr>
          <w:rStyle w:val="TagStyle"/>
          <w:rtl/>
        </w:rPr>
        <w:t xml:space="preserve"> </w:t>
      </w:r>
      <w:r w:rsidRPr="00114BFF">
        <w:rPr>
          <w:rStyle w:val="TagStyle"/>
          <w:rtl/>
        </w:rPr>
        <w:t>&lt;&lt; דובר_המשך &gt;&gt;</w:t>
      </w:r>
      <w:r>
        <w:rPr>
          <w:rtl/>
        </w:rPr>
        <w:t xml:space="preserve">   </w:t>
      </w:r>
      <w:bookmarkEnd w:id="16255"/>
    </w:p>
    <w:p w:rsidR="004E6A80" w:rsidRDefault="004E6A80" w:rsidP="00BB4431">
      <w:pPr>
        <w:rPr>
          <w:rtl/>
          <w:lang w:eastAsia="he-IL"/>
        </w:rPr>
      </w:pPr>
    </w:p>
    <w:p w:rsidR="004E6A80" w:rsidRPr="009216C5" w:rsidRDefault="00AE7D4C" w:rsidP="0014526C">
      <w:pPr>
        <w:rPr>
          <w:rtl/>
          <w:lang w:eastAsia="he-IL"/>
        </w:rPr>
      </w:pPr>
      <w:bookmarkStart w:id="16256" w:name="_ETM_Q202_609785"/>
      <w:bookmarkEnd w:id="16256"/>
      <w:r>
        <w:rPr>
          <w:rFonts w:hint="cs"/>
          <w:rtl/>
          <w:lang w:eastAsia="he-IL"/>
        </w:rPr>
        <w:t>– –</w:t>
      </w:r>
      <w:r w:rsidR="004E6A80">
        <w:rPr>
          <w:rFonts w:hint="cs"/>
          <w:rtl/>
          <w:lang w:eastAsia="he-IL"/>
        </w:rPr>
        <w:t xml:space="preserve"> ונעשה כל מאמץ לקצר את התקופה הרעה הזאת </w:t>
      </w:r>
      <w:bookmarkStart w:id="16257" w:name="_ETM_Q202_614452"/>
      <w:bookmarkEnd w:id="16257"/>
      <w:r w:rsidR="004E6A80">
        <w:rPr>
          <w:rFonts w:hint="cs"/>
          <w:rtl/>
          <w:lang w:eastAsia="he-IL"/>
        </w:rPr>
        <w:t>בדברי הימים.</w:t>
      </w:r>
    </w:p>
    <w:p w:rsidR="004E6A80" w:rsidRDefault="004E6A80" w:rsidP="0014526C">
      <w:pPr>
        <w:rPr>
          <w:rtl/>
          <w:lang w:eastAsia="he-IL"/>
        </w:rPr>
      </w:pPr>
      <w:bookmarkStart w:id="16258" w:name="_ETM_Q202_590891"/>
      <w:bookmarkEnd w:id="16258"/>
    </w:p>
    <w:p w:rsidR="004E6A80" w:rsidRDefault="004E6A80" w:rsidP="0014526C">
      <w:pPr>
        <w:pStyle w:val="af6"/>
      </w:pPr>
      <w:bookmarkStart w:id="16259" w:name="ET_yor_6170_57"/>
      <w:r w:rsidRPr="00114BFF">
        <w:rPr>
          <w:rStyle w:val="TagStyle"/>
          <w:rtl/>
        </w:rPr>
        <w:t xml:space="preserve"> &lt;&lt; יור &gt;&gt;</w:t>
      </w:r>
      <w:r w:rsidRPr="00CE2B41">
        <w:rPr>
          <w:rStyle w:val="TagStyle"/>
          <w:rtl/>
        </w:rPr>
        <w:t xml:space="preserve"> </w:t>
      </w:r>
      <w:r>
        <w:rPr>
          <w:rtl/>
        </w:rPr>
        <w:t>היו"ר יעקב מרגי:</w:t>
      </w:r>
      <w:r w:rsidRPr="00CE2B41">
        <w:rPr>
          <w:rStyle w:val="TagStyle"/>
          <w:rtl/>
        </w:rPr>
        <w:t xml:space="preserve"> </w:t>
      </w:r>
      <w:r w:rsidRPr="00114BFF">
        <w:rPr>
          <w:rStyle w:val="TagStyle"/>
          <w:rtl/>
        </w:rPr>
        <w:t>&lt;&lt; יור &gt;&gt;</w:t>
      </w:r>
      <w:r>
        <w:rPr>
          <w:rtl/>
        </w:rPr>
        <w:t xml:space="preserve">   </w:t>
      </w:r>
      <w:bookmarkEnd w:id="16259"/>
    </w:p>
    <w:p w:rsidR="004E6A80" w:rsidRDefault="004E6A80" w:rsidP="00BB4431">
      <w:pPr>
        <w:rPr>
          <w:rtl/>
          <w:lang w:eastAsia="he-IL"/>
        </w:rPr>
      </w:pPr>
    </w:p>
    <w:p w:rsidR="004E6A80" w:rsidRDefault="004E6A80" w:rsidP="0014526C">
      <w:pPr>
        <w:rPr>
          <w:rtl/>
          <w:lang w:eastAsia="he-IL"/>
        </w:rPr>
      </w:pPr>
      <w:r>
        <w:rPr>
          <w:rFonts w:hint="cs"/>
          <w:rtl/>
          <w:lang w:eastAsia="he-IL"/>
        </w:rPr>
        <w:t>תודה רבה.</w:t>
      </w:r>
    </w:p>
    <w:p w:rsidR="004E6A80" w:rsidRDefault="004E6A80" w:rsidP="0014526C">
      <w:pPr>
        <w:rPr>
          <w:rtl/>
          <w:lang w:eastAsia="he-IL"/>
        </w:rPr>
      </w:pPr>
      <w:bookmarkStart w:id="16260" w:name="_ETM_Q202_615797"/>
      <w:bookmarkStart w:id="16261" w:name="_ETM_Q202_615910"/>
      <w:bookmarkEnd w:id="16260"/>
      <w:bookmarkEnd w:id="16261"/>
    </w:p>
    <w:p w:rsidR="004E6A80" w:rsidRDefault="004E6A80" w:rsidP="0014526C">
      <w:pPr>
        <w:pStyle w:val="-"/>
        <w:rPr>
          <w:rtl/>
        </w:rPr>
      </w:pPr>
      <w:bookmarkStart w:id="16262" w:name="ET_speakercontinue_6197_61"/>
      <w:r w:rsidRPr="00114BFF">
        <w:rPr>
          <w:rStyle w:val="TagStyle"/>
          <w:rtl/>
        </w:rPr>
        <w:t xml:space="preserve"> &lt;&lt; דובר_המשך &gt;&gt;</w:t>
      </w:r>
      <w:r w:rsidRPr="009216C5">
        <w:rPr>
          <w:rStyle w:val="TagStyle"/>
          <w:rtl/>
        </w:rPr>
        <w:t xml:space="preserve"> </w:t>
      </w:r>
      <w:r>
        <w:rPr>
          <w:rtl/>
        </w:rPr>
        <w:t>שרת הכלכלה והתעשייה אורנה ברביבאי:</w:t>
      </w:r>
      <w:r w:rsidRPr="009216C5">
        <w:rPr>
          <w:rStyle w:val="TagStyle"/>
          <w:rtl/>
        </w:rPr>
        <w:t xml:space="preserve"> </w:t>
      </w:r>
      <w:r w:rsidRPr="00114BFF">
        <w:rPr>
          <w:rStyle w:val="TagStyle"/>
          <w:rtl/>
        </w:rPr>
        <w:t>&lt;&lt; דובר_המשך &gt;&gt;</w:t>
      </w:r>
      <w:r>
        <w:rPr>
          <w:rtl/>
        </w:rPr>
        <w:t xml:space="preserve">   </w:t>
      </w:r>
      <w:bookmarkEnd w:id="16262"/>
    </w:p>
    <w:p w:rsidR="004E6A80" w:rsidRDefault="004E6A80" w:rsidP="00BB4431">
      <w:pPr>
        <w:rPr>
          <w:rtl/>
          <w:lang w:eastAsia="he-IL"/>
        </w:rPr>
      </w:pPr>
    </w:p>
    <w:p w:rsidR="004E6A80" w:rsidRDefault="004E6A80" w:rsidP="00117FCC">
      <w:pPr>
        <w:rPr>
          <w:rtl/>
          <w:lang w:eastAsia="he-IL"/>
        </w:rPr>
      </w:pPr>
      <w:bookmarkStart w:id="16263" w:name="_ETM_Q202_616954"/>
      <w:bookmarkStart w:id="16264" w:name="_ETM_Q202_617042"/>
      <w:bookmarkEnd w:id="16263"/>
      <w:bookmarkEnd w:id="16264"/>
      <w:r>
        <w:rPr>
          <w:rFonts w:hint="cs"/>
          <w:rtl/>
          <w:lang w:eastAsia="he-IL"/>
        </w:rPr>
        <w:t xml:space="preserve">אדוני היושב-ראש, ציפיתי ליותר הגנה כשאני מדברת, </w:t>
      </w:r>
      <w:bookmarkStart w:id="16265" w:name="_ETM_Q202_623036"/>
      <w:bookmarkEnd w:id="16265"/>
      <w:r>
        <w:rPr>
          <w:rFonts w:hint="cs"/>
          <w:rtl/>
          <w:lang w:eastAsia="he-IL"/>
        </w:rPr>
        <w:t>אבל כל אחד וסגנונו.</w:t>
      </w:r>
    </w:p>
    <w:p w:rsidR="004E6A80" w:rsidRDefault="004E6A80" w:rsidP="0014526C">
      <w:pPr>
        <w:rPr>
          <w:rtl/>
          <w:lang w:eastAsia="he-IL"/>
        </w:rPr>
      </w:pPr>
      <w:bookmarkStart w:id="16266" w:name="_ETM_Q202_621285"/>
      <w:bookmarkStart w:id="16267" w:name="_ETM_Q202_621363"/>
      <w:bookmarkEnd w:id="16266"/>
      <w:bookmarkEnd w:id="16267"/>
    </w:p>
    <w:p w:rsidR="004E6A80" w:rsidRDefault="004E6A80" w:rsidP="0014526C">
      <w:pPr>
        <w:pStyle w:val="af5"/>
        <w:keepNext/>
        <w:rPr>
          <w:rtl/>
        </w:rPr>
      </w:pPr>
      <w:bookmarkStart w:id="16268" w:name="_ETM_Q202_621444"/>
      <w:bookmarkStart w:id="16269" w:name="_ETM_Q202_621517"/>
      <w:bookmarkStart w:id="16270" w:name="ET_interruption_6353_66"/>
      <w:bookmarkEnd w:id="16268"/>
      <w:bookmarkEnd w:id="16269"/>
      <w:r w:rsidRPr="00114BFF">
        <w:rPr>
          <w:rStyle w:val="TagStyle"/>
          <w:rtl/>
        </w:rPr>
        <w:t>&lt;&lt; קריאה &gt;&gt;</w:t>
      </w:r>
      <w:r w:rsidRPr="009216C5">
        <w:rPr>
          <w:rStyle w:val="TagStyle"/>
          <w:rtl/>
        </w:rPr>
        <w:t xml:space="preserve"> </w:t>
      </w:r>
      <w:r>
        <w:rPr>
          <w:rtl/>
        </w:rPr>
        <w:t>חנוך דב מלביצקי (הליכוד):</w:t>
      </w:r>
      <w:r w:rsidRPr="009216C5">
        <w:rPr>
          <w:rStyle w:val="TagStyle"/>
          <w:rtl/>
        </w:rPr>
        <w:t xml:space="preserve"> </w:t>
      </w:r>
      <w:r w:rsidRPr="00114BFF">
        <w:rPr>
          <w:rStyle w:val="TagStyle"/>
          <w:rtl/>
        </w:rPr>
        <w:t>&lt;&lt; קריאה &gt;&gt;</w:t>
      </w:r>
      <w:r>
        <w:rPr>
          <w:rtl/>
        </w:rPr>
        <w:t xml:space="preserve">   </w:t>
      </w:r>
      <w:bookmarkEnd w:id="16270"/>
    </w:p>
    <w:p w:rsidR="004E6A80" w:rsidRDefault="004E6A80" w:rsidP="00BB4431">
      <w:pPr>
        <w:rPr>
          <w:rtl/>
          <w:lang w:eastAsia="he-IL"/>
        </w:rPr>
      </w:pPr>
    </w:p>
    <w:p w:rsidR="004E6A80" w:rsidRDefault="004E6A80" w:rsidP="0014526C">
      <w:pPr>
        <w:keepNext/>
        <w:rPr>
          <w:rtl/>
          <w:lang w:eastAsia="he-IL"/>
        </w:rPr>
      </w:pPr>
      <w:bookmarkStart w:id="16271" w:name="_ETM_Q202_617095"/>
      <w:bookmarkEnd w:id="16271"/>
      <w:r>
        <w:rPr>
          <w:rFonts w:hint="cs"/>
          <w:rtl/>
          <w:lang w:eastAsia="he-IL"/>
        </w:rPr>
        <w:t>אל תצפי. אין למה לצפות.</w:t>
      </w:r>
    </w:p>
    <w:p w:rsidR="004E6A80" w:rsidRDefault="004E6A80" w:rsidP="0014526C">
      <w:pPr>
        <w:rPr>
          <w:rtl/>
          <w:lang w:eastAsia="he-IL"/>
        </w:rPr>
      </w:pPr>
    </w:p>
    <w:p w:rsidR="004E6A80" w:rsidRDefault="004E6A80" w:rsidP="0014526C">
      <w:pPr>
        <w:pStyle w:val="af6"/>
        <w:rPr>
          <w:rtl/>
        </w:rPr>
      </w:pPr>
      <w:bookmarkStart w:id="16272" w:name="ET_yor_6170_62"/>
      <w:r w:rsidRPr="00114BFF">
        <w:rPr>
          <w:rStyle w:val="TagStyle"/>
          <w:rtl/>
        </w:rPr>
        <w:t xml:space="preserve"> &lt;&lt; יור &gt;&gt;</w:t>
      </w:r>
      <w:r w:rsidRPr="009216C5">
        <w:rPr>
          <w:rStyle w:val="TagStyle"/>
          <w:rtl/>
        </w:rPr>
        <w:t xml:space="preserve"> </w:t>
      </w:r>
      <w:r>
        <w:rPr>
          <w:rtl/>
        </w:rPr>
        <w:t>היו"ר יעקב מרגי:</w:t>
      </w:r>
      <w:r w:rsidRPr="009216C5">
        <w:rPr>
          <w:rStyle w:val="TagStyle"/>
          <w:rtl/>
        </w:rPr>
        <w:t xml:space="preserve"> </w:t>
      </w:r>
      <w:r w:rsidRPr="00114BFF">
        <w:rPr>
          <w:rStyle w:val="TagStyle"/>
          <w:rtl/>
        </w:rPr>
        <w:t>&lt;&lt; יור &gt;&gt;</w:t>
      </w:r>
      <w:r>
        <w:rPr>
          <w:rtl/>
        </w:rPr>
        <w:t xml:space="preserve">   </w:t>
      </w:r>
      <w:bookmarkEnd w:id="16272"/>
    </w:p>
    <w:p w:rsidR="004E6A80" w:rsidRDefault="004E6A80" w:rsidP="00BB4431">
      <w:pPr>
        <w:rPr>
          <w:rtl/>
          <w:lang w:eastAsia="he-IL"/>
        </w:rPr>
      </w:pPr>
    </w:p>
    <w:p w:rsidR="004E6A80" w:rsidRDefault="004E6A80" w:rsidP="0014526C">
      <w:pPr>
        <w:rPr>
          <w:rtl/>
          <w:lang w:eastAsia="he-IL"/>
        </w:rPr>
      </w:pPr>
      <w:bookmarkStart w:id="16273" w:name="_ETM_Q202_615838"/>
      <w:bookmarkEnd w:id="16273"/>
      <w:r>
        <w:rPr>
          <w:rFonts w:hint="cs"/>
          <w:rtl/>
          <w:lang w:eastAsia="he-IL"/>
        </w:rPr>
        <w:t>אני קראתי להם לאפשר לך לדבר.</w:t>
      </w:r>
    </w:p>
    <w:p w:rsidR="004E6A80" w:rsidRDefault="004E6A80" w:rsidP="0014526C">
      <w:pPr>
        <w:rPr>
          <w:rtl/>
          <w:lang w:eastAsia="he-IL"/>
        </w:rPr>
      </w:pPr>
      <w:bookmarkStart w:id="16274" w:name="_ETM_Q202_624231"/>
      <w:bookmarkStart w:id="16275" w:name="_ETM_Q202_624304"/>
      <w:bookmarkEnd w:id="16274"/>
      <w:bookmarkEnd w:id="16275"/>
    </w:p>
    <w:p w:rsidR="004E6A80" w:rsidRDefault="004E6A80" w:rsidP="0014526C">
      <w:pPr>
        <w:pStyle w:val="-"/>
        <w:rPr>
          <w:rtl/>
        </w:rPr>
      </w:pPr>
      <w:bookmarkStart w:id="16276" w:name="ET_speakercontinue_6197_63"/>
      <w:r w:rsidRPr="00114BFF">
        <w:rPr>
          <w:rStyle w:val="TagStyle"/>
          <w:rtl/>
        </w:rPr>
        <w:t xml:space="preserve"> &lt;&lt; דובר_המשך &gt;&gt;</w:t>
      </w:r>
      <w:r w:rsidRPr="009216C5">
        <w:rPr>
          <w:rStyle w:val="TagStyle"/>
          <w:rtl/>
        </w:rPr>
        <w:t xml:space="preserve"> </w:t>
      </w:r>
      <w:r>
        <w:rPr>
          <w:rtl/>
        </w:rPr>
        <w:t>שרת הכלכלה והתעשייה אורנה ברביבאי:</w:t>
      </w:r>
      <w:r w:rsidRPr="009216C5">
        <w:rPr>
          <w:rStyle w:val="TagStyle"/>
          <w:rtl/>
        </w:rPr>
        <w:t xml:space="preserve"> </w:t>
      </w:r>
      <w:r w:rsidRPr="00114BFF">
        <w:rPr>
          <w:rStyle w:val="TagStyle"/>
          <w:rtl/>
        </w:rPr>
        <w:t>&lt;&lt; דובר_המשך &gt;&gt;</w:t>
      </w:r>
      <w:r>
        <w:rPr>
          <w:rtl/>
        </w:rPr>
        <w:t xml:space="preserve">   </w:t>
      </w:r>
      <w:bookmarkEnd w:id="16276"/>
    </w:p>
    <w:p w:rsidR="004E6A80" w:rsidRDefault="004E6A80" w:rsidP="00BB4431">
      <w:pPr>
        <w:rPr>
          <w:rtl/>
          <w:lang w:eastAsia="he-IL"/>
        </w:rPr>
      </w:pPr>
    </w:p>
    <w:p w:rsidR="004E6A80" w:rsidRDefault="004E6A80" w:rsidP="0014526C">
      <w:pPr>
        <w:rPr>
          <w:rtl/>
          <w:lang w:eastAsia="he-IL"/>
        </w:rPr>
      </w:pPr>
      <w:bookmarkStart w:id="16277" w:name="_ETM_Q202_625177"/>
      <w:bookmarkEnd w:id="16277"/>
      <w:r>
        <w:rPr>
          <w:rFonts w:hint="cs"/>
          <w:rtl/>
          <w:lang w:eastAsia="he-IL"/>
        </w:rPr>
        <w:t xml:space="preserve">זה לא </w:t>
      </w:r>
      <w:bookmarkStart w:id="16278" w:name="_ETM_Q202_625944"/>
      <w:bookmarkEnd w:id="16278"/>
      <w:r>
        <w:rPr>
          <w:rFonts w:hint="cs"/>
          <w:rtl/>
          <w:lang w:eastAsia="he-IL"/>
        </w:rPr>
        <w:t>הספיק.</w:t>
      </w:r>
    </w:p>
    <w:p w:rsidR="004E6A80" w:rsidRDefault="004E6A80" w:rsidP="0014526C">
      <w:pPr>
        <w:rPr>
          <w:rtl/>
          <w:lang w:eastAsia="he-IL"/>
        </w:rPr>
      </w:pPr>
      <w:bookmarkStart w:id="16279" w:name="_ETM_Q202_628198"/>
      <w:bookmarkStart w:id="16280" w:name="_ETM_Q202_628325"/>
      <w:bookmarkEnd w:id="16279"/>
      <w:bookmarkEnd w:id="16280"/>
    </w:p>
    <w:p w:rsidR="004E6A80" w:rsidRDefault="004E6A80" w:rsidP="0014526C">
      <w:pPr>
        <w:pStyle w:val="af6"/>
        <w:rPr>
          <w:rtl/>
        </w:rPr>
      </w:pPr>
      <w:bookmarkStart w:id="16281" w:name="ET_yor_6170_64"/>
      <w:r w:rsidRPr="00114BFF">
        <w:rPr>
          <w:rStyle w:val="TagStyle"/>
          <w:rtl/>
        </w:rPr>
        <w:t xml:space="preserve"> &lt;&lt; יור &gt;&gt;</w:t>
      </w:r>
      <w:r w:rsidRPr="009216C5">
        <w:rPr>
          <w:rStyle w:val="TagStyle"/>
          <w:rtl/>
        </w:rPr>
        <w:t xml:space="preserve"> </w:t>
      </w:r>
      <w:r>
        <w:rPr>
          <w:rtl/>
        </w:rPr>
        <w:t>היו"ר יעקב מרגי:</w:t>
      </w:r>
      <w:r w:rsidRPr="009216C5">
        <w:rPr>
          <w:rStyle w:val="TagStyle"/>
          <w:rtl/>
        </w:rPr>
        <w:t xml:space="preserve"> </w:t>
      </w:r>
      <w:r w:rsidRPr="00114BFF">
        <w:rPr>
          <w:rStyle w:val="TagStyle"/>
          <w:rtl/>
        </w:rPr>
        <w:t>&lt;&lt; יור &gt;&gt;</w:t>
      </w:r>
      <w:r>
        <w:rPr>
          <w:rtl/>
        </w:rPr>
        <w:t xml:space="preserve">   </w:t>
      </w:r>
      <w:bookmarkEnd w:id="16281"/>
    </w:p>
    <w:p w:rsidR="004E6A80" w:rsidRDefault="004E6A80" w:rsidP="00BB4431">
      <w:pPr>
        <w:rPr>
          <w:rtl/>
          <w:lang w:eastAsia="he-IL"/>
        </w:rPr>
      </w:pPr>
    </w:p>
    <w:p w:rsidR="004E6A80" w:rsidRPr="009216C5" w:rsidRDefault="004E6A80" w:rsidP="0014526C">
      <w:pPr>
        <w:rPr>
          <w:rtl/>
          <w:lang w:eastAsia="he-IL"/>
        </w:rPr>
      </w:pPr>
      <w:bookmarkStart w:id="16282" w:name="_ETM_Q202_629228"/>
      <w:bookmarkEnd w:id="16282"/>
      <w:r>
        <w:rPr>
          <w:rFonts w:hint="cs"/>
          <w:rtl/>
          <w:lang w:eastAsia="he-IL"/>
        </w:rPr>
        <w:t>בסדר.</w:t>
      </w:r>
    </w:p>
    <w:p w:rsidR="004E6A80" w:rsidRDefault="004E6A80" w:rsidP="0014526C">
      <w:pPr>
        <w:rPr>
          <w:rtl/>
          <w:lang w:eastAsia="he-IL"/>
        </w:rPr>
      </w:pPr>
      <w:bookmarkStart w:id="16283" w:name="_ETM_Q202_591606"/>
      <w:bookmarkStart w:id="16284" w:name="_ETM_Q202_591869"/>
      <w:bookmarkStart w:id="16285" w:name="_ETM_Q202_591912"/>
      <w:bookmarkEnd w:id="16283"/>
      <w:bookmarkEnd w:id="16284"/>
      <w:bookmarkEnd w:id="16285"/>
    </w:p>
    <w:p w:rsidR="004E6A80" w:rsidRDefault="004E6A80" w:rsidP="0014526C">
      <w:pPr>
        <w:pStyle w:val="af5"/>
      </w:pPr>
      <w:bookmarkStart w:id="16286" w:name="ET_interruption_5802_58"/>
      <w:r w:rsidRPr="00114BFF">
        <w:rPr>
          <w:rStyle w:val="TagStyle"/>
          <w:rtl/>
        </w:rPr>
        <w:t xml:space="preserve"> &lt;&lt; קרי</w:t>
      </w:r>
      <w:bookmarkStart w:id="16287" w:name="_ETM_Q202_595982"/>
      <w:bookmarkStart w:id="16288" w:name="_ETM_Q202_596040"/>
      <w:bookmarkEnd w:id="16287"/>
      <w:bookmarkEnd w:id="16288"/>
      <w:r w:rsidRPr="00114BFF">
        <w:rPr>
          <w:rStyle w:val="TagStyle"/>
          <w:rtl/>
        </w:rPr>
        <w:t>אה &gt;&gt;</w:t>
      </w:r>
      <w:r w:rsidRPr="00CE2B41">
        <w:rPr>
          <w:rStyle w:val="TagStyle"/>
          <w:rtl/>
        </w:rPr>
        <w:t xml:space="preserve"> </w:t>
      </w:r>
      <w:r>
        <w:rPr>
          <w:rtl/>
        </w:rPr>
        <w:t>שלמה קרעי (הליכוד):</w:t>
      </w:r>
      <w:r w:rsidRPr="00CE2B41">
        <w:rPr>
          <w:rStyle w:val="TagStyle"/>
          <w:rtl/>
        </w:rPr>
        <w:t xml:space="preserve"> </w:t>
      </w:r>
      <w:r w:rsidRPr="00114BFF">
        <w:rPr>
          <w:rStyle w:val="TagStyle"/>
          <w:rtl/>
        </w:rPr>
        <w:t>&lt;&lt; קריאה &gt;&gt;</w:t>
      </w:r>
      <w:r>
        <w:rPr>
          <w:rtl/>
        </w:rPr>
        <w:t xml:space="preserve">   </w:t>
      </w:r>
      <w:bookmarkEnd w:id="16286"/>
    </w:p>
    <w:p w:rsidR="004E6A80" w:rsidRDefault="004E6A80" w:rsidP="00BB4431">
      <w:pPr>
        <w:rPr>
          <w:rtl/>
          <w:lang w:eastAsia="he-IL"/>
        </w:rPr>
      </w:pPr>
    </w:p>
    <w:p w:rsidR="004E6A80" w:rsidRDefault="004E6A80" w:rsidP="0014526C">
      <w:pPr>
        <w:rPr>
          <w:rtl/>
          <w:lang w:eastAsia="he-IL"/>
        </w:rPr>
      </w:pPr>
      <w:bookmarkStart w:id="16289" w:name="_ETM_Q202_595736"/>
      <w:bookmarkEnd w:id="16289"/>
      <w:r>
        <w:rPr>
          <w:rFonts w:hint="cs"/>
          <w:rtl/>
          <w:lang w:eastAsia="he-IL"/>
        </w:rPr>
        <w:t xml:space="preserve">מרגי, אל </w:t>
      </w:r>
      <w:bookmarkStart w:id="16290" w:name="_ETM_Q202_624700"/>
      <w:bookmarkEnd w:id="16290"/>
      <w:r>
        <w:rPr>
          <w:rFonts w:hint="cs"/>
          <w:rtl/>
          <w:lang w:eastAsia="he-IL"/>
        </w:rPr>
        <w:t xml:space="preserve">תתנצל. לפני יומיים כל החבורה פה </w:t>
      </w:r>
      <w:bookmarkStart w:id="16291" w:name="_ETM_Q202_630673"/>
      <w:bookmarkEnd w:id="16291"/>
      <w:r>
        <w:rPr>
          <w:rFonts w:hint="cs"/>
          <w:rtl/>
          <w:lang w:eastAsia="he-IL"/>
        </w:rPr>
        <w:t xml:space="preserve">לא נתנה לי להוציא מילה </w:t>
      </w:r>
      <w:r w:rsidR="00AE7D4C">
        <w:rPr>
          <w:rFonts w:hint="cs"/>
          <w:rtl/>
          <w:lang w:eastAsia="he-IL"/>
        </w:rPr>
        <w:t>– –</w:t>
      </w:r>
    </w:p>
    <w:p w:rsidR="004E6A80" w:rsidRDefault="004E6A80" w:rsidP="0014526C">
      <w:pPr>
        <w:rPr>
          <w:b/>
          <w:bCs/>
          <w:u w:val="single"/>
          <w:rtl/>
          <w:lang w:eastAsia="he-IL"/>
        </w:rPr>
      </w:pPr>
    </w:p>
    <w:p w:rsidR="004E6A80" w:rsidRDefault="004E6A80" w:rsidP="0014526C">
      <w:pPr>
        <w:pStyle w:val="af6"/>
        <w:rPr>
          <w:rtl/>
        </w:rPr>
      </w:pPr>
      <w:r w:rsidRPr="00114BFF">
        <w:rPr>
          <w:rStyle w:val="TagStyle"/>
          <w:rtl/>
        </w:rPr>
        <w:t xml:space="preserve"> &lt;&lt; יור &gt;&gt;</w:t>
      </w:r>
      <w:r w:rsidRPr="008263BF">
        <w:rPr>
          <w:rStyle w:val="TagStyle"/>
          <w:rtl/>
        </w:rPr>
        <w:t xml:space="preserve"> </w:t>
      </w:r>
      <w:r>
        <w:rPr>
          <w:rtl/>
        </w:rPr>
        <w:t>היו"ר יעקב מרגי:</w:t>
      </w:r>
      <w:r w:rsidRPr="008263BF">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292" w:name="_ETM_Q202_629612"/>
      <w:bookmarkEnd w:id="16292"/>
      <w:r>
        <w:rPr>
          <w:rFonts w:hint="cs"/>
          <w:rtl/>
          <w:lang w:eastAsia="he-IL"/>
        </w:rPr>
        <w:t xml:space="preserve">בסדר, בוא, </w:t>
      </w:r>
      <w:bookmarkStart w:id="16293" w:name="_ETM_Q202_631385"/>
      <w:bookmarkEnd w:id="16293"/>
      <w:r>
        <w:rPr>
          <w:rFonts w:hint="cs"/>
          <w:rtl/>
          <w:lang w:eastAsia="he-IL"/>
        </w:rPr>
        <w:t>אני לא מתנצל. אני מפנה את תשומת הלב.</w:t>
      </w:r>
    </w:p>
    <w:p w:rsidR="004E6A80" w:rsidRDefault="004E6A80" w:rsidP="0014526C">
      <w:pPr>
        <w:rPr>
          <w:rtl/>
          <w:lang w:eastAsia="he-IL"/>
        </w:rPr>
      </w:pPr>
      <w:bookmarkStart w:id="16294" w:name="_ETM_Q202_627766"/>
      <w:bookmarkStart w:id="16295" w:name="_ETM_Q202_627884"/>
      <w:bookmarkEnd w:id="16294"/>
      <w:bookmarkEnd w:id="16295"/>
    </w:p>
    <w:p w:rsidR="004E6A80" w:rsidRDefault="004E6A80" w:rsidP="0014526C">
      <w:pPr>
        <w:pStyle w:val="af5"/>
        <w:rPr>
          <w:rtl/>
        </w:rPr>
      </w:pPr>
      <w:bookmarkStart w:id="16296" w:name="ET_interruption_5802_71"/>
      <w:r w:rsidRPr="00114BFF">
        <w:rPr>
          <w:rStyle w:val="TagStyle"/>
          <w:rtl/>
        </w:rPr>
        <w:t xml:space="preserve"> &lt;&lt; קריאה &gt;&gt;</w:t>
      </w:r>
      <w:r w:rsidRPr="008263BF">
        <w:rPr>
          <w:rStyle w:val="TagStyle"/>
          <w:rtl/>
        </w:rPr>
        <w:t xml:space="preserve"> </w:t>
      </w:r>
      <w:r>
        <w:rPr>
          <w:rtl/>
        </w:rPr>
        <w:t>שלמה קרעי (הליכוד):</w:t>
      </w:r>
      <w:r w:rsidRPr="008263BF">
        <w:rPr>
          <w:rStyle w:val="TagStyle"/>
          <w:rtl/>
        </w:rPr>
        <w:t xml:space="preserve"> </w:t>
      </w:r>
      <w:r w:rsidRPr="00114BFF">
        <w:rPr>
          <w:rStyle w:val="TagStyle"/>
          <w:rtl/>
        </w:rPr>
        <w:t>&lt;&lt; קריאה &gt;&gt;</w:t>
      </w:r>
      <w:r>
        <w:rPr>
          <w:rtl/>
        </w:rPr>
        <w:t xml:space="preserve">   </w:t>
      </w:r>
      <w:bookmarkEnd w:id="16296"/>
    </w:p>
    <w:p w:rsidR="004E6A80" w:rsidRDefault="004E6A80" w:rsidP="00BB4431">
      <w:pPr>
        <w:rPr>
          <w:rtl/>
          <w:lang w:eastAsia="he-IL"/>
        </w:rPr>
      </w:pPr>
    </w:p>
    <w:p w:rsidR="004E6A80" w:rsidRDefault="00AE7D4C" w:rsidP="0014526C">
      <w:pPr>
        <w:rPr>
          <w:rtl/>
          <w:lang w:eastAsia="he-IL"/>
        </w:rPr>
      </w:pPr>
      <w:bookmarkStart w:id="16297" w:name="_ETM_Q202_630712"/>
      <w:bookmarkEnd w:id="16297"/>
      <w:r>
        <w:rPr>
          <w:rFonts w:hint="cs"/>
          <w:rtl/>
          <w:lang w:eastAsia="he-IL"/>
        </w:rPr>
        <w:t>– –</w:t>
      </w:r>
      <w:r w:rsidR="004E6A80">
        <w:rPr>
          <w:rFonts w:hint="cs"/>
          <w:rtl/>
          <w:lang w:eastAsia="he-IL"/>
        </w:rPr>
        <w:t xml:space="preserve"> ומיקי לוי לא השתיק אותם אפילו במילה </w:t>
      </w:r>
      <w:bookmarkStart w:id="16298" w:name="_ETM_Q202_635277"/>
      <w:bookmarkEnd w:id="16298"/>
      <w:r w:rsidR="004E6A80">
        <w:rPr>
          <w:rFonts w:hint="cs"/>
          <w:rtl/>
          <w:lang w:eastAsia="he-IL"/>
        </w:rPr>
        <w:t>אחת.</w:t>
      </w:r>
    </w:p>
    <w:p w:rsidR="004E6A80" w:rsidRPr="008263BF" w:rsidRDefault="004E6A80" w:rsidP="0014526C">
      <w:pPr>
        <w:rPr>
          <w:rtl/>
          <w:lang w:eastAsia="he-IL"/>
        </w:rPr>
      </w:pPr>
      <w:bookmarkStart w:id="16299" w:name="_ETM_Q202_636077"/>
      <w:bookmarkStart w:id="16300" w:name="_ETM_Q202_636161"/>
      <w:bookmarkEnd w:id="16299"/>
      <w:bookmarkEnd w:id="16300"/>
    </w:p>
    <w:p w:rsidR="004E6A80" w:rsidRDefault="004E6A80" w:rsidP="0014526C">
      <w:pPr>
        <w:pStyle w:val="af5"/>
        <w:rPr>
          <w:rtl/>
        </w:rPr>
      </w:pPr>
      <w:bookmarkStart w:id="16301" w:name="ET_interruption_קר_אה_68"/>
      <w:r w:rsidRPr="00114BFF">
        <w:rPr>
          <w:rStyle w:val="TagStyle"/>
          <w:rtl/>
        </w:rPr>
        <w:t xml:space="preserve"> &lt;&lt; קריאה &gt;&gt;</w:t>
      </w:r>
      <w:r w:rsidRPr="008263BF">
        <w:rPr>
          <w:rStyle w:val="TagStyle"/>
          <w:rtl/>
        </w:rPr>
        <w:t xml:space="preserve"> </w:t>
      </w:r>
      <w:r>
        <w:rPr>
          <w:rtl/>
        </w:rPr>
        <w:t>קריאה:</w:t>
      </w:r>
      <w:r w:rsidRPr="008263BF">
        <w:rPr>
          <w:rStyle w:val="TagStyle"/>
          <w:rtl/>
        </w:rPr>
        <w:t xml:space="preserve"> </w:t>
      </w:r>
      <w:r w:rsidRPr="00114BFF">
        <w:rPr>
          <w:rStyle w:val="TagStyle"/>
          <w:rtl/>
        </w:rPr>
        <w:t>&lt;&lt; קריאה &gt;&gt;</w:t>
      </w:r>
      <w:r>
        <w:rPr>
          <w:rtl/>
        </w:rPr>
        <w:t xml:space="preserve">   </w:t>
      </w:r>
      <w:bookmarkEnd w:id="16301"/>
    </w:p>
    <w:p w:rsidR="004E6A80" w:rsidRDefault="004E6A80" w:rsidP="00BB4431">
      <w:pPr>
        <w:rPr>
          <w:rtl/>
          <w:lang w:eastAsia="he-IL"/>
        </w:rPr>
      </w:pPr>
      <w:bookmarkStart w:id="16302" w:name="_ETM_Q202_624271"/>
      <w:bookmarkStart w:id="16303" w:name="_ETM_Q202_633961"/>
      <w:bookmarkEnd w:id="16302"/>
      <w:bookmarkEnd w:id="16303"/>
    </w:p>
    <w:p w:rsidR="004E6A80" w:rsidRDefault="00AE7D4C" w:rsidP="0014526C">
      <w:pPr>
        <w:ind w:left="720" w:firstLine="0"/>
        <w:rPr>
          <w:lang w:eastAsia="he-IL"/>
        </w:rPr>
      </w:pPr>
      <w:bookmarkStart w:id="16304" w:name="_ETM_Q202_634053"/>
      <w:bookmarkEnd w:id="16304"/>
      <w:r>
        <w:rPr>
          <w:rFonts w:hint="cs"/>
          <w:rtl/>
          <w:lang w:eastAsia="he-IL"/>
        </w:rPr>
        <w:t>– – –</w:t>
      </w:r>
    </w:p>
    <w:p w:rsidR="004E6A80" w:rsidRDefault="004E6A80" w:rsidP="0014526C">
      <w:pPr>
        <w:pStyle w:val="afe"/>
        <w:ind w:left="1080" w:firstLine="0"/>
        <w:rPr>
          <w:lang w:eastAsia="he-IL"/>
        </w:rPr>
      </w:pPr>
    </w:p>
    <w:p w:rsidR="004E6A80" w:rsidRDefault="004E6A80" w:rsidP="0014526C">
      <w:pPr>
        <w:pStyle w:val="af6"/>
        <w:rPr>
          <w:rtl/>
        </w:rPr>
      </w:pPr>
      <w:r w:rsidRPr="00114BFF">
        <w:rPr>
          <w:rStyle w:val="TagStyle"/>
          <w:rtl/>
        </w:rPr>
        <w:t xml:space="preserve"> &lt;&lt; יור &gt;&gt;</w:t>
      </w:r>
      <w:r w:rsidRPr="008263BF">
        <w:rPr>
          <w:rStyle w:val="TagStyle"/>
          <w:rtl/>
        </w:rPr>
        <w:t xml:space="preserve"> </w:t>
      </w:r>
      <w:r>
        <w:rPr>
          <w:rtl/>
        </w:rPr>
        <w:t>היו"ר יעקב מרגי:</w:t>
      </w:r>
      <w:r w:rsidRPr="008263BF">
        <w:rPr>
          <w:rStyle w:val="TagStyle"/>
          <w:rtl/>
        </w:rPr>
        <w:t xml:space="preserve"> </w:t>
      </w:r>
      <w:r w:rsidRPr="00114BFF">
        <w:rPr>
          <w:rStyle w:val="TagStyle"/>
          <w:rtl/>
        </w:rPr>
        <w:t>&lt;&lt; יור &gt;&gt;</w:t>
      </w:r>
      <w:r>
        <w:rPr>
          <w:rtl/>
        </w:rPr>
        <w:t xml:space="preserve">   </w:t>
      </w:r>
    </w:p>
    <w:p w:rsidR="004E6A80" w:rsidRDefault="004E6A80" w:rsidP="00BB4431">
      <w:pPr>
        <w:rPr>
          <w:rtl/>
          <w:lang w:eastAsia="he-IL"/>
        </w:rPr>
      </w:pPr>
    </w:p>
    <w:p w:rsidR="004E6A80" w:rsidRDefault="004E6A80" w:rsidP="0014526C">
      <w:pPr>
        <w:rPr>
          <w:rtl/>
          <w:lang w:eastAsia="he-IL"/>
        </w:rPr>
      </w:pPr>
      <w:bookmarkStart w:id="16305" w:name="_ETM_Q202_631600"/>
      <w:bookmarkEnd w:id="16305"/>
      <w:r>
        <w:rPr>
          <w:rFonts w:hint="cs"/>
          <w:rtl/>
          <w:lang w:eastAsia="he-IL"/>
        </w:rPr>
        <w:t>חברת הכנסת עאידה תומא סלימאן, בבקשה</w:t>
      </w:r>
      <w:r w:rsidR="00117FCC">
        <w:rPr>
          <w:rFonts w:hint="cs"/>
          <w:rtl/>
          <w:lang w:eastAsia="he-IL"/>
        </w:rPr>
        <w:t>,</w:t>
      </w:r>
      <w:r>
        <w:rPr>
          <w:rFonts w:hint="cs"/>
          <w:rtl/>
          <w:lang w:eastAsia="he-IL"/>
        </w:rPr>
        <w:t xml:space="preserve"> גברתי.</w:t>
      </w:r>
    </w:p>
    <w:p w:rsidR="004E6A80" w:rsidRDefault="004E6A80" w:rsidP="0014526C">
      <w:pPr>
        <w:rPr>
          <w:rtl/>
          <w:lang w:eastAsia="he-IL"/>
        </w:rPr>
      </w:pPr>
      <w:bookmarkStart w:id="16306" w:name="_ETM_Q202_633564"/>
      <w:bookmarkStart w:id="16307" w:name="_ETM_Q202_633658"/>
      <w:bookmarkEnd w:id="16306"/>
      <w:bookmarkEnd w:id="16307"/>
    </w:p>
    <w:p w:rsidR="004E6A80" w:rsidRDefault="004E6A80" w:rsidP="0014526C">
      <w:pPr>
        <w:pStyle w:val="af5"/>
        <w:keepNext/>
        <w:rPr>
          <w:rtl/>
        </w:rPr>
      </w:pPr>
      <w:bookmarkStart w:id="16308" w:name="ET_interruption_6353_73"/>
      <w:r w:rsidRPr="00114BFF">
        <w:rPr>
          <w:rStyle w:val="TagStyle"/>
          <w:rtl/>
        </w:rPr>
        <w:t xml:space="preserve"> &lt;&lt; קריאה &gt;&gt;</w:t>
      </w:r>
      <w:r w:rsidRPr="008263BF">
        <w:rPr>
          <w:rStyle w:val="TagStyle"/>
          <w:rtl/>
        </w:rPr>
        <w:t xml:space="preserve"> </w:t>
      </w:r>
      <w:r>
        <w:rPr>
          <w:rtl/>
        </w:rPr>
        <w:t>חנוך דב מלביצקי (הליכוד):</w:t>
      </w:r>
      <w:r w:rsidRPr="008263BF">
        <w:rPr>
          <w:rStyle w:val="TagStyle"/>
          <w:rtl/>
        </w:rPr>
        <w:t xml:space="preserve"> </w:t>
      </w:r>
      <w:r w:rsidRPr="00114BFF">
        <w:rPr>
          <w:rStyle w:val="TagStyle"/>
          <w:rtl/>
        </w:rPr>
        <w:t>&lt;&lt; קריאה &gt;&gt;</w:t>
      </w:r>
      <w:r>
        <w:rPr>
          <w:rtl/>
        </w:rPr>
        <w:t xml:space="preserve">   </w:t>
      </w:r>
      <w:bookmarkEnd w:id="16308"/>
    </w:p>
    <w:p w:rsidR="004E6A80" w:rsidRDefault="004E6A80" w:rsidP="00BB4431">
      <w:pPr>
        <w:rPr>
          <w:rtl/>
          <w:lang w:eastAsia="he-IL"/>
        </w:rPr>
      </w:pPr>
    </w:p>
    <w:p w:rsidR="004E6A80" w:rsidRDefault="004E6A80" w:rsidP="0014526C">
      <w:pPr>
        <w:keepNext/>
        <w:rPr>
          <w:rtl/>
          <w:lang w:eastAsia="he-IL"/>
        </w:rPr>
      </w:pPr>
      <w:bookmarkStart w:id="16309" w:name="_ETM_Q202_636996"/>
      <w:bookmarkEnd w:id="16309"/>
      <w:r>
        <w:rPr>
          <w:rFonts w:hint="cs"/>
          <w:rtl/>
          <w:lang w:eastAsia="he-IL"/>
        </w:rPr>
        <w:t xml:space="preserve">איזו </w:t>
      </w:r>
      <w:bookmarkStart w:id="16310" w:name="_ETM_Q202_637662"/>
      <w:bookmarkEnd w:id="16310"/>
      <w:r>
        <w:rPr>
          <w:rFonts w:hint="cs"/>
          <w:rtl/>
          <w:lang w:eastAsia="he-IL"/>
        </w:rPr>
        <w:t>בושה, איזו בושה.</w:t>
      </w:r>
      <w:bookmarkStart w:id="16311" w:name="_ETM_Q202_639273"/>
      <w:bookmarkEnd w:id="16311"/>
    </w:p>
    <w:p w:rsidR="004E6A80" w:rsidRDefault="004E6A80" w:rsidP="0014526C">
      <w:pPr>
        <w:rPr>
          <w:rtl/>
          <w:lang w:eastAsia="he-IL"/>
        </w:rPr>
      </w:pPr>
      <w:bookmarkStart w:id="16312" w:name="_ETM_Q202_639386"/>
      <w:bookmarkEnd w:id="16312"/>
    </w:p>
    <w:p w:rsidR="004E6A80" w:rsidRDefault="004E6A80" w:rsidP="0014526C">
      <w:pPr>
        <w:pStyle w:val="af5"/>
        <w:rPr>
          <w:rtl/>
        </w:rPr>
      </w:pPr>
      <w:bookmarkStart w:id="16313" w:name="ET_interruption_5770_74"/>
      <w:r w:rsidRPr="00114BFF">
        <w:rPr>
          <w:rStyle w:val="TagStyle"/>
          <w:rtl/>
        </w:rPr>
        <w:t xml:space="preserve"> &lt;&lt; קריאה &gt;&gt;</w:t>
      </w:r>
      <w:r w:rsidRPr="008263BF">
        <w:rPr>
          <w:rStyle w:val="TagStyle"/>
          <w:rtl/>
        </w:rPr>
        <w:t xml:space="preserve"> </w:t>
      </w:r>
      <w:r>
        <w:rPr>
          <w:rtl/>
        </w:rPr>
        <w:t>מאי גולן (הליכוד):</w:t>
      </w:r>
      <w:r w:rsidRPr="008263BF">
        <w:rPr>
          <w:rStyle w:val="TagStyle"/>
          <w:rtl/>
        </w:rPr>
        <w:t xml:space="preserve"> </w:t>
      </w:r>
      <w:r w:rsidRPr="00114BFF">
        <w:rPr>
          <w:rStyle w:val="TagStyle"/>
          <w:rtl/>
        </w:rPr>
        <w:t>&lt;&lt; קריאה &gt;&gt;</w:t>
      </w:r>
      <w:r>
        <w:rPr>
          <w:rtl/>
        </w:rPr>
        <w:t xml:space="preserve">   </w:t>
      </w:r>
      <w:bookmarkEnd w:id="16313"/>
    </w:p>
    <w:p w:rsidR="004E6A80" w:rsidRDefault="004E6A80" w:rsidP="00BB4431">
      <w:pPr>
        <w:rPr>
          <w:rtl/>
          <w:lang w:eastAsia="he-IL"/>
        </w:rPr>
      </w:pPr>
    </w:p>
    <w:p w:rsidR="004E6A80" w:rsidRDefault="004E6A80" w:rsidP="0014526C">
      <w:pPr>
        <w:rPr>
          <w:rtl/>
          <w:lang w:eastAsia="he-IL"/>
        </w:rPr>
      </w:pPr>
      <w:bookmarkStart w:id="16314" w:name="_ETM_Q202_641748"/>
      <w:bookmarkStart w:id="16315" w:name="_ETM_Q202_642005"/>
      <w:bookmarkStart w:id="16316" w:name="_ETM_Q202_642096"/>
      <w:bookmarkEnd w:id="16314"/>
      <w:bookmarkEnd w:id="16315"/>
      <w:bookmarkEnd w:id="16316"/>
      <w:r>
        <w:rPr>
          <w:rFonts w:hint="cs"/>
          <w:rtl/>
          <w:lang w:eastAsia="he-IL"/>
        </w:rPr>
        <w:t xml:space="preserve">אדוני היושב-ראש </w:t>
      </w:r>
      <w:r w:rsidR="00AE7D4C">
        <w:rPr>
          <w:rFonts w:hint="cs"/>
          <w:rtl/>
          <w:lang w:eastAsia="he-IL"/>
        </w:rPr>
        <w:t>– – –</w:t>
      </w:r>
      <w:r>
        <w:rPr>
          <w:rFonts w:hint="cs"/>
          <w:rtl/>
          <w:lang w:eastAsia="he-IL"/>
        </w:rPr>
        <w:t xml:space="preserve"> מה </w:t>
      </w:r>
      <w:r w:rsidR="00AE7D4C">
        <w:rPr>
          <w:rFonts w:hint="cs"/>
          <w:rtl/>
          <w:lang w:eastAsia="he-IL"/>
        </w:rPr>
        <w:t>– – –</w:t>
      </w:r>
      <w:r>
        <w:rPr>
          <w:rFonts w:hint="cs"/>
          <w:rtl/>
          <w:lang w:eastAsia="he-IL"/>
        </w:rPr>
        <w:t xml:space="preserve"> עם ישראל לא מתאים </w:t>
      </w:r>
      <w:r w:rsidR="00AE7D4C">
        <w:rPr>
          <w:rFonts w:hint="cs"/>
          <w:rtl/>
          <w:lang w:eastAsia="he-IL"/>
        </w:rPr>
        <w:t>– – –</w:t>
      </w:r>
      <w:r>
        <w:rPr>
          <w:rFonts w:hint="cs"/>
          <w:rtl/>
          <w:lang w:eastAsia="he-IL"/>
        </w:rPr>
        <w:t xml:space="preserve"> אבל אתם לא מצליחים להתחבר לרצון הדמוקרטי </w:t>
      </w:r>
      <w:r w:rsidR="00AE7D4C">
        <w:rPr>
          <w:rFonts w:hint="cs"/>
          <w:rtl/>
          <w:lang w:eastAsia="he-IL"/>
        </w:rPr>
        <w:t>– – –</w:t>
      </w:r>
    </w:p>
    <w:p w:rsidR="004E6A80" w:rsidRDefault="004E6A80" w:rsidP="0014526C">
      <w:pPr>
        <w:rPr>
          <w:rtl/>
          <w:lang w:eastAsia="he-IL"/>
        </w:rPr>
      </w:pPr>
      <w:bookmarkStart w:id="16317" w:name="_ETM_Q202_646406"/>
      <w:bookmarkStart w:id="16318" w:name="_ETM_Q202_646513"/>
      <w:bookmarkEnd w:id="16317"/>
      <w:bookmarkEnd w:id="16318"/>
    </w:p>
    <w:p w:rsidR="004E6A80" w:rsidRDefault="004E6A80" w:rsidP="0014526C">
      <w:pPr>
        <w:pStyle w:val="af6"/>
        <w:rPr>
          <w:rtl/>
        </w:rPr>
      </w:pPr>
      <w:bookmarkStart w:id="16319" w:name="ET_yor_6170_75"/>
      <w:r w:rsidRPr="00114BFF">
        <w:rPr>
          <w:rStyle w:val="TagStyle"/>
          <w:rtl/>
        </w:rPr>
        <w:t xml:space="preserve"> &lt;&lt; יור &gt;&gt;</w:t>
      </w:r>
      <w:r w:rsidRPr="007A6997">
        <w:rPr>
          <w:rStyle w:val="TagStyle"/>
          <w:rtl/>
        </w:rPr>
        <w:t xml:space="preserve"> </w:t>
      </w:r>
      <w:r>
        <w:rPr>
          <w:rtl/>
        </w:rPr>
        <w:t>היו"ר יעקב מרגי:</w:t>
      </w:r>
      <w:r w:rsidRPr="007A6997">
        <w:rPr>
          <w:rStyle w:val="TagStyle"/>
          <w:rtl/>
        </w:rPr>
        <w:t xml:space="preserve"> </w:t>
      </w:r>
      <w:r w:rsidRPr="00114BFF">
        <w:rPr>
          <w:rStyle w:val="TagStyle"/>
          <w:rtl/>
        </w:rPr>
        <w:t>&lt;&lt; יור &gt;&gt;</w:t>
      </w:r>
      <w:r>
        <w:rPr>
          <w:rtl/>
        </w:rPr>
        <w:t xml:space="preserve">   </w:t>
      </w:r>
      <w:bookmarkEnd w:id="16319"/>
    </w:p>
    <w:p w:rsidR="004E6A80" w:rsidRDefault="004E6A80" w:rsidP="00BB4431">
      <w:pPr>
        <w:rPr>
          <w:rtl/>
          <w:lang w:eastAsia="he-IL"/>
        </w:rPr>
      </w:pPr>
    </w:p>
    <w:p w:rsidR="004E6A80" w:rsidRDefault="004E6A80" w:rsidP="0014526C">
      <w:pPr>
        <w:rPr>
          <w:rtl/>
          <w:lang w:eastAsia="he-IL"/>
        </w:rPr>
      </w:pPr>
      <w:bookmarkStart w:id="16320" w:name="_ETM_Q202_647570"/>
      <w:bookmarkEnd w:id="16320"/>
      <w:r>
        <w:rPr>
          <w:rFonts w:hint="cs"/>
          <w:rtl/>
          <w:lang w:eastAsia="he-IL"/>
        </w:rPr>
        <w:t>חברת הכנסת מאי גולן.</w:t>
      </w:r>
    </w:p>
    <w:p w:rsidR="004E6A80" w:rsidRDefault="004E6A80" w:rsidP="0014526C">
      <w:pPr>
        <w:rPr>
          <w:rtl/>
          <w:lang w:eastAsia="he-IL"/>
        </w:rPr>
      </w:pPr>
      <w:bookmarkStart w:id="16321" w:name="_ETM_Q202_635237"/>
      <w:bookmarkStart w:id="16322" w:name="_ETM_Q202_635336"/>
      <w:bookmarkEnd w:id="16321"/>
      <w:bookmarkEnd w:id="16322"/>
    </w:p>
    <w:p w:rsidR="004E6A80" w:rsidRDefault="004E6A80" w:rsidP="0014526C">
      <w:pPr>
        <w:pStyle w:val="af5"/>
        <w:rPr>
          <w:rtl/>
        </w:rPr>
      </w:pPr>
      <w:bookmarkStart w:id="16323" w:name="ET_interruption_5802_77"/>
      <w:r w:rsidRPr="00114BFF">
        <w:rPr>
          <w:rStyle w:val="TagStyle"/>
          <w:rtl/>
        </w:rPr>
        <w:t>&lt;&lt; קריאה &gt;&gt;</w:t>
      </w:r>
      <w:r w:rsidRPr="007A6997">
        <w:rPr>
          <w:rStyle w:val="TagStyle"/>
          <w:rtl/>
        </w:rPr>
        <w:t xml:space="preserve"> </w:t>
      </w:r>
      <w:r>
        <w:rPr>
          <w:rtl/>
        </w:rPr>
        <w:t>שלמה קרעי (הליכוד):</w:t>
      </w:r>
      <w:r w:rsidRPr="007A6997">
        <w:rPr>
          <w:rStyle w:val="TagStyle"/>
          <w:rtl/>
        </w:rPr>
        <w:t xml:space="preserve"> </w:t>
      </w:r>
      <w:r w:rsidRPr="00114BFF">
        <w:rPr>
          <w:rStyle w:val="TagStyle"/>
          <w:rtl/>
        </w:rPr>
        <w:t>&lt;&lt; קריאה &gt;&gt;</w:t>
      </w:r>
      <w:r>
        <w:rPr>
          <w:rtl/>
        </w:rPr>
        <w:t xml:space="preserve">   </w:t>
      </w:r>
      <w:bookmarkEnd w:id="16323"/>
    </w:p>
    <w:p w:rsidR="004E6A80" w:rsidRDefault="004E6A80" w:rsidP="00BB4431">
      <w:pPr>
        <w:rPr>
          <w:rtl/>
          <w:lang w:eastAsia="he-IL"/>
        </w:rPr>
      </w:pPr>
    </w:p>
    <w:p w:rsidR="004E6A80" w:rsidRDefault="004E6A80" w:rsidP="0014526C">
      <w:pPr>
        <w:rPr>
          <w:rtl/>
          <w:lang w:eastAsia="he-IL"/>
        </w:rPr>
      </w:pPr>
      <w:bookmarkStart w:id="16324" w:name="_ETM_Q202_649715"/>
      <w:bookmarkEnd w:id="16324"/>
      <w:r>
        <w:rPr>
          <w:rFonts w:hint="cs"/>
          <w:rtl/>
          <w:lang w:eastAsia="he-IL"/>
        </w:rPr>
        <w:t xml:space="preserve">ריבונו של עולם </w:t>
      </w:r>
      <w:r w:rsidR="00AE7D4C">
        <w:rPr>
          <w:rFonts w:hint="cs"/>
          <w:rtl/>
          <w:lang w:eastAsia="he-IL"/>
        </w:rPr>
        <w:t>– – –</w:t>
      </w:r>
    </w:p>
    <w:p w:rsidR="004E6A80" w:rsidRDefault="004E6A80" w:rsidP="0014526C">
      <w:pPr>
        <w:rPr>
          <w:rtl/>
          <w:lang w:eastAsia="he-IL"/>
        </w:rPr>
      </w:pPr>
      <w:bookmarkStart w:id="16325" w:name="_ETM_Q202_648284"/>
      <w:bookmarkStart w:id="16326" w:name="_ETM_Q202_648399"/>
      <w:bookmarkEnd w:id="16325"/>
      <w:bookmarkEnd w:id="16326"/>
    </w:p>
    <w:p w:rsidR="004E6A80" w:rsidRDefault="004E6A80" w:rsidP="0014526C">
      <w:pPr>
        <w:pStyle w:val="af6"/>
        <w:rPr>
          <w:rtl/>
        </w:rPr>
      </w:pPr>
      <w:bookmarkStart w:id="16327" w:name="ET_yor_6170_78"/>
      <w:r w:rsidRPr="00114BFF">
        <w:rPr>
          <w:rStyle w:val="TagStyle"/>
          <w:rtl/>
        </w:rPr>
        <w:t xml:space="preserve"> &lt;&lt; יור &gt;&gt;</w:t>
      </w:r>
      <w:r w:rsidRPr="007A6997">
        <w:rPr>
          <w:rStyle w:val="TagStyle"/>
          <w:rtl/>
        </w:rPr>
        <w:t xml:space="preserve"> </w:t>
      </w:r>
      <w:r>
        <w:rPr>
          <w:rtl/>
        </w:rPr>
        <w:t>היו"ר יעקב מרגי:</w:t>
      </w:r>
      <w:r w:rsidRPr="007A6997">
        <w:rPr>
          <w:rStyle w:val="TagStyle"/>
          <w:rtl/>
        </w:rPr>
        <w:t xml:space="preserve"> </w:t>
      </w:r>
      <w:r w:rsidRPr="00114BFF">
        <w:rPr>
          <w:rStyle w:val="TagStyle"/>
          <w:rtl/>
        </w:rPr>
        <w:t>&lt;&lt; יור &gt;&gt;</w:t>
      </w:r>
      <w:r>
        <w:rPr>
          <w:rtl/>
        </w:rPr>
        <w:t xml:space="preserve">   </w:t>
      </w:r>
      <w:bookmarkEnd w:id="16327"/>
    </w:p>
    <w:p w:rsidR="004E6A80" w:rsidRDefault="004E6A80" w:rsidP="00BB4431">
      <w:pPr>
        <w:rPr>
          <w:rtl/>
          <w:lang w:eastAsia="he-IL"/>
        </w:rPr>
      </w:pPr>
    </w:p>
    <w:p w:rsidR="004E6A80" w:rsidRDefault="004E6A80" w:rsidP="0014526C">
      <w:pPr>
        <w:rPr>
          <w:rtl/>
          <w:lang w:eastAsia="he-IL"/>
        </w:rPr>
      </w:pPr>
      <w:bookmarkStart w:id="16328" w:name="_ETM_Q202_649801"/>
      <w:bookmarkEnd w:id="16328"/>
      <w:r>
        <w:rPr>
          <w:rFonts w:hint="cs"/>
          <w:rtl/>
          <w:lang w:eastAsia="he-IL"/>
        </w:rPr>
        <w:t xml:space="preserve">שבי ליד השרה, דברי </w:t>
      </w:r>
      <w:bookmarkStart w:id="16329" w:name="_ETM_Q202_649348"/>
      <w:bookmarkEnd w:id="16329"/>
      <w:r>
        <w:rPr>
          <w:rFonts w:hint="cs"/>
          <w:rtl/>
          <w:lang w:eastAsia="he-IL"/>
        </w:rPr>
        <w:t>איתה. למה את צועקת?</w:t>
      </w:r>
    </w:p>
    <w:p w:rsidR="004E6A80" w:rsidRDefault="004E6A80" w:rsidP="0014526C">
      <w:pPr>
        <w:rPr>
          <w:rtl/>
          <w:lang w:eastAsia="he-IL"/>
        </w:rPr>
      </w:pPr>
      <w:bookmarkStart w:id="16330" w:name="_ETM_Q202_650145"/>
      <w:bookmarkStart w:id="16331" w:name="_ETM_Q202_650282"/>
      <w:bookmarkEnd w:id="16330"/>
      <w:bookmarkEnd w:id="16331"/>
    </w:p>
    <w:p w:rsidR="004E6A80" w:rsidRDefault="004E6A80" w:rsidP="0014526C">
      <w:pPr>
        <w:pStyle w:val="af5"/>
        <w:rPr>
          <w:rtl/>
        </w:rPr>
      </w:pPr>
      <w:bookmarkStart w:id="16332" w:name="ET_interruption_5802_79"/>
      <w:r w:rsidRPr="00114BFF">
        <w:rPr>
          <w:rStyle w:val="TagStyle"/>
          <w:rtl/>
        </w:rPr>
        <w:t xml:space="preserve"> &lt;&lt; קריאה &gt;&gt;</w:t>
      </w:r>
      <w:r w:rsidRPr="007A6997">
        <w:rPr>
          <w:rStyle w:val="TagStyle"/>
          <w:rtl/>
        </w:rPr>
        <w:t xml:space="preserve"> </w:t>
      </w:r>
      <w:r>
        <w:rPr>
          <w:rtl/>
        </w:rPr>
        <w:t>שלמה קרעי (הליכוד):</w:t>
      </w:r>
      <w:r w:rsidRPr="007A6997">
        <w:rPr>
          <w:rStyle w:val="TagStyle"/>
          <w:rtl/>
        </w:rPr>
        <w:t xml:space="preserve"> </w:t>
      </w:r>
      <w:r w:rsidRPr="00114BFF">
        <w:rPr>
          <w:rStyle w:val="TagStyle"/>
          <w:rtl/>
        </w:rPr>
        <w:t>&lt;&lt; קריאה &gt;&gt;</w:t>
      </w:r>
      <w:r>
        <w:rPr>
          <w:rtl/>
        </w:rPr>
        <w:t xml:space="preserve">   </w:t>
      </w:r>
      <w:bookmarkEnd w:id="16332"/>
    </w:p>
    <w:p w:rsidR="004E6A80" w:rsidRDefault="004E6A80" w:rsidP="00BB4431">
      <w:pPr>
        <w:rPr>
          <w:rtl/>
          <w:lang w:eastAsia="he-IL"/>
        </w:rPr>
      </w:pPr>
    </w:p>
    <w:p w:rsidR="004E6A80" w:rsidRDefault="004E6A80" w:rsidP="00117FCC">
      <w:pPr>
        <w:rPr>
          <w:rtl/>
          <w:lang w:eastAsia="he-IL"/>
        </w:rPr>
      </w:pPr>
      <w:bookmarkStart w:id="16333" w:name="_ETM_Q202_653301"/>
      <w:bookmarkEnd w:id="16333"/>
      <w:r>
        <w:rPr>
          <w:rFonts w:hint="cs"/>
          <w:rtl/>
          <w:lang w:eastAsia="he-IL"/>
        </w:rPr>
        <w:t>ה</w:t>
      </w:r>
      <w:bookmarkStart w:id="16334" w:name="_ETM_Q202_653559"/>
      <w:bookmarkStart w:id="16335" w:name="_ETM_Q202_653626"/>
      <w:bookmarkEnd w:id="16334"/>
      <w:bookmarkEnd w:id="16335"/>
      <w:r>
        <w:rPr>
          <w:rFonts w:hint="cs"/>
          <w:rtl/>
          <w:lang w:eastAsia="he-IL"/>
        </w:rPr>
        <w:t xml:space="preserve">שרה, את </w:t>
      </w:r>
      <w:r w:rsidR="00117FCC">
        <w:rPr>
          <w:rFonts w:hint="cs"/>
          <w:rtl/>
          <w:lang w:eastAsia="he-IL"/>
        </w:rPr>
        <w:t xml:space="preserve">עדיין </w:t>
      </w:r>
      <w:r>
        <w:rPr>
          <w:rFonts w:hint="cs"/>
          <w:rtl/>
          <w:lang w:eastAsia="he-IL"/>
        </w:rPr>
        <w:t xml:space="preserve">שרת הכלכלה. היוקר מאמיר, </w:t>
      </w:r>
      <w:bookmarkStart w:id="16336" w:name="_ETM_Q202_659536"/>
      <w:bookmarkEnd w:id="16336"/>
      <w:r>
        <w:rPr>
          <w:rFonts w:hint="cs"/>
          <w:rtl/>
          <w:lang w:eastAsia="he-IL"/>
        </w:rPr>
        <w:t xml:space="preserve">האינפלציה עולה. </w:t>
      </w:r>
    </w:p>
    <w:p w:rsidR="004E6A80" w:rsidRDefault="004E6A80" w:rsidP="0014526C">
      <w:pPr>
        <w:rPr>
          <w:rtl/>
          <w:lang w:eastAsia="he-IL"/>
        </w:rPr>
      </w:pPr>
      <w:bookmarkStart w:id="16337" w:name="_ETM_Q202_654108"/>
      <w:bookmarkStart w:id="16338" w:name="_ETM_Q202_654199"/>
      <w:bookmarkEnd w:id="16337"/>
      <w:bookmarkEnd w:id="16338"/>
    </w:p>
    <w:p w:rsidR="004E6A80" w:rsidRDefault="004E6A80" w:rsidP="0014526C">
      <w:pPr>
        <w:pStyle w:val="af5"/>
        <w:rPr>
          <w:rtl/>
        </w:rPr>
      </w:pPr>
      <w:bookmarkStart w:id="16339" w:name="ET_interruption_6197_80"/>
      <w:r w:rsidRPr="00114BFF">
        <w:rPr>
          <w:rStyle w:val="TagStyle"/>
          <w:rtl/>
        </w:rPr>
        <w:t xml:space="preserve"> &lt;&lt; קריאה &gt;&gt;</w:t>
      </w:r>
      <w:r w:rsidRPr="00CE000C">
        <w:rPr>
          <w:rStyle w:val="TagStyle"/>
          <w:rtl/>
        </w:rPr>
        <w:t xml:space="preserve"> </w:t>
      </w:r>
      <w:r>
        <w:rPr>
          <w:rtl/>
        </w:rPr>
        <w:t>שרת הכלכלה והתעשייה אורנה ברביבאי:</w:t>
      </w:r>
      <w:r w:rsidRPr="00CE000C">
        <w:rPr>
          <w:rStyle w:val="TagStyle"/>
          <w:rtl/>
        </w:rPr>
        <w:t xml:space="preserve"> </w:t>
      </w:r>
      <w:r w:rsidRPr="00114BFF">
        <w:rPr>
          <w:rStyle w:val="TagStyle"/>
          <w:rtl/>
        </w:rPr>
        <w:t>&lt;&lt; קריאה &gt;&gt;</w:t>
      </w:r>
      <w:r>
        <w:rPr>
          <w:rtl/>
        </w:rPr>
        <w:t xml:space="preserve">   </w:t>
      </w:r>
      <w:bookmarkEnd w:id="16339"/>
    </w:p>
    <w:p w:rsidR="004E6A80" w:rsidRDefault="004E6A80" w:rsidP="00BB4431">
      <w:pPr>
        <w:rPr>
          <w:rtl/>
          <w:lang w:eastAsia="he-IL"/>
        </w:rPr>
      </w:pPr>
    </w:p>
    <w:p w:rsidR="004E6A80" w:rsidRDefault="004E6A80" w:rsidP="0014526C">
      <w:pPr>
        <w:rPr>
          <w:rtl/>
          <w:lang w:eastAsia="he-IL"/>
        </w:rPr>
      </w:pPr>
      <w:bookmarkStart w:id="16340" w:name="_ETM_Q202_656980"/>
      <w:bookmarkStart w:id="16341" w:name="_ETM_Q202_657244"/>
      <w:bookmarkStart w:id="16342" w:name="_ETM_Q202_657308"/>
      <w:bookmarkEnd w:id="16340"/>
      <w:bookmarkEnd w:id="16341"/>
      <w:bookmarkEnd w:id="16342"/>
      <w:r>
        <w:rPr>
          <w:rFonts w:hint="cs"/>
          <w:rtl/>
          <w:lang w:eastAsia="he-IL"/>
        </w:rPr>
        <w:t>חבר הכנסת קרעי,</w:t>
      </w:r>
      <w:bookmarkStart w:id="16343" w:name="_ETM_Q202_655303"/>
      <w:bookmarkEnd w:id="16343"/>
      <w:r>
        <w:rPr>
          <w:rFonts w:hint="cs"/>
          <w:rtl/>
          <w:lang w:eastAsia="he-IL"/>
        </w:rPr>
        <w:t xml:space="preserve"> לא למדת </w:t>
      </w:r>
      <w:r w:rsidR="00AE7D4C">
        <w:rPr>
          <w:rFonts w:hint="cs"/>
          <w:rtl/>
          <w:lang w:eastAsia="he-IL"/>
        </w:rPr>
        <w:t>– – –</w:t>
      </w:r>
      <w:r>
        <w:rPr>
          <w:rFonts w:hint="cs"/>
          <w:rtl/>
          <w:lang w:eastAsia="he-IL"/>
        </w:rPr>
        <w:t xml:space="preserve"> בוטל?</w:t>
      </w:r>
    </w:p>
    <w:p w:rsidR="004E6A80" w:rsidRDefault="004E6A80" w:rsidP="0014526C">
      <w:pPr>
        <w:rPr>
          <w:rtl/>
          <w:lang w:eastAsia="he-IL"/>
        </w:rPr>
      </w:pPr>
      <w:bookmarkStart w:id="16344" w:name="_ETM_Q202_657783"/>
      <w:bookmarkStart w:id="16345" w:name="_ETM_Q202_657897"/>
      <w:bookmarkEnd w:id="16344"/>
      <w:bookmarkEnd w:id="16345"/>
    </w:p>
    <w:p w:rsidR="004E6A80" w:rsidRDefault="004E6A80" w:rsidP="0014526C">
      <w:pPr>
        <w:pStyle w:val="af5"/>
        <w:rPr>
          <w:rtl/>
        </w:rPr>
      </w:pPr>
      <w:bookmarkStart w:id="16346" w:name="ET_interruption_5802_97"/>
      <w:r w:rsidRPr="00114BFF">
        <w:rPr>
          <w:rStyle w:val="TagStyle"/>
          <w:rtl/>
        </w:rPr>
        <w:t xml:space="preserve"> &lt;&lt; קריאה &gt;&gt;</w:t>
      </w:r>
      <w:r w:rsidRPr="00CE000C">
        <w:rPr>
          <w:rStyle w:val="TagStyle"/>
          <w:rtl/>
        </w:rPr>
        <w:t xml:space="preserve"> </w:t>
      </w:r>
      <w:r>
        <w:rPr>
          <w:rtl/>
        </w:rPr>
        <w:t>שלמה קרעי (הליכוד):</w:t>
      </w:r>
      <w:r w:rsidRPr="00CE000C">
        <w:rPr>
          <w:rStyle w:val="TagStyle"/>
          <w:rtl/>
        </w:rPr>
        <w:t xml:space="preserve"> </w:t>
      </w:r>
      <w:r w:rsidRPr="00114BFF">
        <w:rPr>
          <w:rStyle w:val="TagStyle"/>
          <w:rtl/>
        </w:rPr>
        <w:t>&lt;&lt; קריאה &gt;&gt;</w:t>
      </w:r>
      <w:bookmarkEnd w:id="16346"/>
      <w:r>
        <w:rPr>
          <w:rtl/>
        </w:rPr>
        <w:t xml:space="preserve">   </w:t>
      </w:r>
    </w:p>
    <w:p w:rsidR="004E6A80" w:rsidRDefault="004E6A80" w:rsidP="00BB4431">
      <w:pPr>
        <w:rPr>
          <w:rtl/>
          <w:lang w:eastAsia="he-IL"/>
        </w:rPr>
      </w:pPr>
    </w:p>
    <w:p w:rsidR="004E6A80" w:rsidRPr="00CE000C" w:rsidRDefault="004E6A80" w:rsidP="0014526C">
      <w:pPr>
        <w:rPr>
          <w:rtl/>
          <w:lang w:eastAsia="he-IL"/>
        </w:rPr>
      </w:pPr>
      <w:bookmarkStart w:id="16347" w:name="_ETM_Q202_654836"/>
      <w:bookmarkEnd w:id="16347"/>
      <w:r>
        <w:rPr>
          <w:rFonts w:hint="cs"/>
          <w:rtl/>
          <w:lang w:eastAsia="he-IL"/>
        </w:rPr>
        <w:t xml:space="preserve">מה את עושה פה </w:t>
      </w:r>
      <w:bookmarkStart w:id="16348" w:name="_ETM_Q202_657909"/>
      <w:bookmarkEnd w:id="16348"/>
      <w:r>
        <w:rPr>
          <w:rFonts w:hint="cs"/>
          <w:rtl/>
          <w:lang w:eastAsia="he-IL"/>
        </w:rPr>
        <w:t>באמצע הלילה? מי מחזיק אותך כאן? תטפלי בכלכלה.</w:t>
      </w:r>
    </w:p>
    <w:p w:rsidR="004E6A80" w:rsidRDefault="004E6A80" w:rsidP="0014526C">
      <w:pPr>
        <w:rPr>
          <w:rtl/>
          <w:lang w:eastAsia="he-IL"/>
        </w:rPr>
      </w:pPr>
      <w:bookmarkStart w:id="16349" w:name="_ETM_Q202_623951"/>
      <w:bookmarkStart w:id="16350" w:name="_ETM_Q202_624204"/>
      <w:bookmarkEnd w:id="16349"/>
      <w:bookmarkEnd w:id="16350"/>
    </w:p>
    <w:p w:rsidR="004E6A80" w:rsidRDefault="004E6A80" w:rsidP="0014526C">
      <w:pPr>
        <w:pStyle w:val="af5"/>
        <w:rPr>
          <w:rtl/>
        </w:rPr>
      </w:pPr>
      <w:bookmarkStart w:id="16351" w:name="ET_interruption_5770_69"/>
      <w:r w:rsidRPr="00114BFF">
        <w:rPr>
          <w:rStyle w:val="TagStyle"/>
          <w:rtl/>
        </w:rPr>
        <w:t xml:space="preserve"> &lt;&lt; קריאה &gt;&gt;</w:t>
      </w:r>
      <w:r w:rsidRPr="008263BF">
        <w:rPr>
          <w:rStyle w:val="TagStyle"/>
          <w:rtl/>
        </w:rPr>
        <w:t xml:space="preserve"> </w:t>
      </w:r>
      <w:r>
        <w:rPr>
          <w:rtl/>
        </w:rPr>
        <w:t>מאי גולן (הליכוד):</w:t>
      </w:r>
      <w:r w:rsidRPr="008263BF">
        <w:rPr>
          <w:rStyle w:val="TagStyle"/>
          <w:rtl/>
        </w:rPr>
        <w:t xml:space="preserve"> </w:t>
      </w:r>
      <w:r w:rsidRPr="00114BFF">
        <w:rPr>
          <w:rStyle w:val="TagStyle"/>
          <w:rtl/>
        </w:rPr>
        <w:t>&lt;&lt; קריאה &gt;&gt;</w:t>
      </w:r>
      <w:r>
        <w:rPr>
          <w:rtl/>
        </w:rPr>
        <w:t xml:space="preserve">   </w:t>
      </w:r>
      <w:bookmarkEnd w:id="16351"/>
    </w:p>
    <w:p w:rsidR="004E6A80" w:rsidRDefault="004E6A80" w:rsidP="00BB4431">
      <w:pPr>
        <w:rPr>
          <w:rtl/>
          <w:lang w:eastAsia="he-IL"/>
        </w:rPr>
      </w:pPr>
    </w:p>
    <w:p w:rsidR="004E6A80" w:rsidRDefault="004E6A80" w:rsidP="00117FCC">
      <w:pPr>
        <w:rPr>
          <w:lang w:eastAsia="he-IL"/>
        </w:rPr>
      </w:pPr>
      <w:bookmarkStart w:id="16352" w:name="_ETM_Q202_625376"/>
      <w:bookmarkStart w:id="16353" w:name="_ETM_Q202_662227"/>
      <w:bookmarkEnd w:id="16352"/>
      <w:bookmarkEnd w:id="16353"/>
      <w:r>
        <w:rPr>
          <w:rFonts w:hint="cs"/>
          <w:rtl/>
          <w:lang w:eastAsia="he-IL"/>
        </w:rPr>
        <w:t xml:space="preserve">ממשלה </w:t>
      </w:r>
      <w:bookmarkStart w:id="16354" w:name="_ETM_Q202_663877"/>
      <w:bookmarkEnd w:id="16354"/>
      <w:r>
        <w:rPr>
          <w:rFonts w:hint="cs"/>
          <w:rtl/>
          <w:lang w:eastAsia="he-IL"/>
        </w:rPr>
        <w:t xml:space="preserve">לא מתפקדת </w:t>
      </w:r>
      <w:r>
        <w:rPr>
          <w:rtl/>
          <w:lang w:eastAsia="he-IL"/>
        </w:rPr>
        <w:t>–</w:t>
      </w:r>
      <w:r>
        <w:rPr>
          <w:rFonts w:hint="cs"/>
          <w:rtl/>
          <w:lang w:eastAsia="he-IL"/>
        </w:rPr>
        <w:t xml:space="preserve"> הם מדברים.</w:t>
      </w:r>
    </w:p>
    <w:p w:rsidR="004E6A80" w:rsidRDefault="004E6A80" w:rsidP="0014526C">
      <w:pPr>
        <w:rPr>
          <w:lang w:eastAsia="he-IL"/>
        </w:rPr>
      </w:pPr>
      <w:bookmarkStart w:id="16355" w:name="_ETM_Q202_666291"/>
      <w:bookmarkStart w:id="16356" w:name="_ETM_Q202_666411"/>
      <w:bookmarkEnd w:id="16355"/>
      <w:bookmarkEnd w:id="16356"/>
    </w:p>
    <w:p w:rsidR="004E6A80" w:rsidRDefault="004E6A80" w:rsidP="0014526C">
      <w:pPr>
        <w:pStyle w:val="af6"/>
        <w:rPr>
          <w:rtl/>
        </w:rPr>
      </w:pPr>
      <w:bookmarkStart w:id="16357" w:name="ET_yor_6170_82"/>
      <w:r w:rsidRPr="00114BFF">
        <w:rPr>
          <w:rStyle w:val="TagStyle"/>
          <w:rtl/>
        </w:rPr>
        <w:t xml:space="preserve"> &lt;&lt; יור &gt;&gt;</w:t>
      </w:r>
      <w:r w:rsidRPr="00CE000C">
        <w:rPr>
          <w:rStyle w:val="TagStyle"/>
          <w:rtl/>
        </w:rPr>
        <w:t xml:space="preserve"> </w:t>
      </w:r>
      <w:r>
        <w:rPr>
          <w:rtl/>
        </w:rPr>
        <w:t>היו"ר יעקב מרגי:</w:t>
      </w:r>
      <w:r w:rsidRPr="00CE000C">
        <w:rPr>
          <w:rStyle w:val="TagStyle"/>
          <w:rtl/>
        </w:rPr>
        <w:t xml:space="preserve"> </w:t>
      </w:r>
      <w:r w:rsidRPr="00114BFF">
        <w:rPr>
          <w:rStyle w:val="TagStyle"/>
          <w:rtl/>
        </w:rPr>
        <w:t>&lt;&lt; יור &gt;&gt;</w:t>
      </w:r>
      <w:r>
        <w:rPr>
          <w:rtl/>
        </w:rPr>
        <w:t xml:space="preserve">   </w:t>
      </w:r>
      <w:bookmarkEnd w:id="16357"/>
    </w:p>
    <w:p w:rsidR="004E6A80" w:rsidRDefault="004E6A80" w:rsidP="00BB4431">
      <w:pPr>
        <w:rPr>
          <w:rtl/>
          <w:lang w:eastAsia="he-IL"/>
        </w:rPr>
      </w:pPr>
    </w:p>
    <w:p w:rsidR="004E6A80" w:rsidRDefault="004E6A80" w:rsidP="0014526C">
      <w:pPr>
        <w:rPr>
          <w:rtl/>
          <w:lang w:eastAsia="he-IL"/>
        </w:rPr>
      </w:pPr>
      <w:bookmarkStart w:id="16358" w:name="_ETM_Q202_667327"/>
      <w:bookmarkEnd w:id="16358"/>
      <w:r>
        <w:rPr>
          <w:rFonts w:hint="cs"/>
          <w:rtl/>
          <w:lang w:eastAsia="he-IL"/>
        </w:rPr>
        <w:t>בבקשה, גברתי, שלוש דקות לרשותך.</w:t>
      </w:r>
      <w:bookmarkStart w:id="16359" w:name="_ETM_Q202_664545"/>
      <w:bookmarkEnd w:id="16359"/>
    </w:p>
    <w:p w:rsidR="004E6A80" w:rsidRDefault="004E6A80" w:rsidP="0014526C">
      <w:pPr>
        <w:rPr>
          <w:rtl/>
          <w:lang w:eastAsia="he-IL"/>
        </w:rPr>
      </w:pPr>
      <w:bookmarkStart w:id="16360" w:name="_ETM_Q202_664661"/>
      <w:bookmarkEnd w:id="16360"/>
    </w:p>
    <w:p w:rsidR="004E6A80" w:rsidRDefault="004E6A80" w:rsidP="0014526C">
      <w:pPr>
        <w:pStyle w:val="af5"/>
        <w:rPr>
          <w:rtl/>
        </w:rPr>
      </w:pPr>
      <w:bookmarkStart w:id="16361" w:name="ET_interruption_5802_83"/>
      <w:r w:rsidRPr="00114BFF">
        <w:rPr>
          <w:rStyle w:val="TagStyle"/>
          <w:rtl/>
        </w:rPr>
        <w:t xml:space="preserve"> &lt;&lt; קריאה &gt;&gt;</w:t>
      </w:r>
      <w:r w:rsidRPr="00CE000C">
        <w:rPr>
          <w:rStyle w:val="TagStyle"/>
          <w:rtl/>
        </w:rPr>
        <w:t xml:space="preserve"> </w:t>
      </w:r>
      <w:r>
        <w:rPr>
          <w:rtl/>
        </w:rPr>
        <w:t>שלמה קרעי (הליכוד):</w:t>
      </w:r>
      <w:r w:rsidRPr="00CE000C">
        <w:rPr>
          <w:rStyle w:val="TagStyle"/>
          <w:rtl/>
        </w:rPr>
        <w:t xml:space="preserve"> </w:t>
      </w:r>
      <w:r w:rsidRPr="00114BFF">
        <w:rPr>
          <w:rStyle w:val="TagStyle"/>
          <w:rtl/>
        </w:rPr>
        <w:t>&lt;&lt; קריאה &gt;&gt;</w:t>
      </w:r>
      <w:r>
        <w:rPr>
          <w:rtl/>
        </w:rPr>
        <w:t xml:space="preserve">   </w:t>
      </w:r>
      <w:bookmarkEnd w:id="16361"/>
    </w:p>
    <w:p w:rsidR="004E6A80" w:rsidRDefault="004E6A80" w:rsidP="00BB4431">
      <w:pPr>
        <w:rPr>
          <w:rtl/>
          <w:lang w:eastAsia="he-IL"/>
        </w:rPr>
      </w:pPr>
    </w:p>
    <w:p w:rsidR="004E6A80" w:rsidRDefault="004E6A80" w:rsidP="0014526C">
      <w:pPr>
        <w:rPr>
          <w:rtl/>
          <w:lang w:eastAsia="he-IL"/>
        </w:rPr>
      </w:pPr>
      <w:bookmarkStart w:id="16362" w:name="_ETM_Q202_667095"/>
      <w:bookmarkEnd w:id="16362"/>
      <w:r>
        <w:rPr>
          <w:rFonts w:hint="cs"/>
          <w:rtl/>
          <w:lang w:eastAsia="he-IL"/>
        </w:rPr>
        <w:t>ב</w:t>
      </w:r>
      <w:bookmarkStart w:id="16363" w:name="_ETM_Q202_667337"/>
      <w:bookmarkStart w:id="16364" w:name="_ETM_Q202_667405"/>
      <w:bookmarkEnd w:id="16363"/>
      <w:bookmarkEnd w:id="16364"/>
      <w:r>
        <w:rPr>
          <w:rFonts w:hint="cs"/>
          <w:rtl/>
          <w:lang w:eastAsia="he-IL"/>
        </w:rPr>
        <w:t xml:space="preserve">שביל פיליבסטר את </w:t>
      </w:r>
      <w:bookmarkStart w:id="16365" w:name="_ETM_Q202_670481"/>
      <w:bookmarkEnd w:id="16365"/>
      <w:r>
        <w:rPr>
          <w:rFonts w:hint="cs"/>
          <w:rtl/>
          <w:lang w:eastAsia="he-IL"/>
        </w:rPr>
        <w:t>מזניחה את הכלכלה?</w:t>
      </w:r>
    </w:p>
    <w:p w:rsidR="004E6A80" w:rsidRDefault="004E6A80" w:rsidP="0014526C">
      <w:pPr>
        <w:rPr>
          <w:rtl/>
          <w:lang w:eastAsia="he-IL"/>
        </w:rPr>
      </w:pPr>
      <w:bookmarkStart w:id="16366" w:name="_ETM_Q202_670430"/>
      <w:bookmarkStart w:id="16367" w:name="_ETM_Q202_670534"/>
      <w:bookmarkEnd w:id="16366"/>
      <w:bookmarkEnd w:id="16367"/>
    </w:p>
    <w:p w:rsidR="004E6A80" w:rsidRDefault="004E6A80" w:rsidP="0014526C">
      <w:pPr>
        <w:pStyle w:val="af5"/>
        <w:rPr>
          <w:rtl/>
        </w:rPr>
      </w:pPr>
      <w:bookmarkStart w:id="16368" w:name="ET_interruption_6197_84"/>
      <w:r w:rsidRPr="00114BFF">
        <w:rPr>
          <w:rStyle w:val="TagStyle"/>
          <w:rtl/>
        </w:rPr>
        <w:t xml:space="preserve"> &lt;&lt; קריאה &gt;&gt;</w:t>
      </w:r>
      <w:r w:rsidRPr="00CE000C">
        <w:rPr>
          <w:rStyle w:val="TagStyle"/>
          <w:rtl/>
        </w:rPr>
        <w:t xml:space="preserve"> </w:t>
      </w:r>
      <w:r>
        <w:rPr>
          <w:rtl/>
        </w:rPr>
        <w:t>שרת הכלכלה והתעשייה אורנה ברביבאי:</w:t>
      </w:r>
      <w:r w:rsidRPr="00CE000C">
        <w:rPr>
          <w:rStyle w:val="TagStyle"/>
          <w:rtl/>
        </w:rPr>
        <w:t xml:space="preserve"> </w:t>
      </w:r>
      <w:r w:rsidRPr="00114BFF">
        <w:rPr>
          <w:rStyle w:val="TagStyle"/>
          <w:rtl/>
        </w:rPr>
        <w:t>&lt;&lt; קריאה &gt;&gt;</w:t>
      </w:r>
      <w:r>
        <w:rPr>
          <w:rtl/>
        </w:rPr>
        <w:t xml:space="preserve">   </w:t>
      </w:r>
      <w:bookmarkEnd w:id="16368"/>
    </w:p>
    <w:p w:rsidR="004E6A80" w:rsidRDefault="004E6A80" w:rsidP="00BB4431">
      <w:pPr>
        <w:rPr>
          <w:rtl/>
          <w:lang w:eastAsia="he-IL"/>
        </w:rPr>
      </w:pPr>
    </w:p>
    <w:p w:rsidR="004E6A80" w:rsidRDefault="004E6A80" w:rsidP="0014526C">
      <w:pPr>
        <w:rPr>
          <w:rtl/>
          <w:lang w:eastAsia="he-IL"/>
        </w:rPr>
      </w:pPr>
      <w:bookmarkStart w:id="16369" w:name="_ETM_Q202_664488"/>
      <w:bookmarkEnd w:id="16369"/>
      <w:r>
        <w:rPr>
          <w:rFonts w:hint="cs"/>
          <w:rtl/>
          <w:lang w:eastAsia="he-IL"/>
        </w:rPr>
        <w:t>עצרתם כבר את מחיר החשמל?</w:t>
      </w:r>
      <w:bookmarkStart w:id="16370" w:name="_ETM_Q202_668070"/>
      <w:bookmarkEnd w:id="16370"/>
    </w:p>
    <w:p w:rsidR="004E6A80" w:rsidRDefault="004E6A80" w:rsidP="0014526C">
      <w:pPr>
        <w:rPr>
          <w:rtl/>
          <w:lang w:eastAsia="he-IL"/>
        </w:rPr>
      </w:pPr>
      <w:bookmarkStart w:id="16371" w:name="_ETM_Q202_668186"/>
      <w:bookmarkEnd w:id="16371"/>
    </w:p>
    <w:p w:rsidR="004E6A80" w:rsidRDefault="004E6A80" w:rsidP="0014526C">
      <w:pPr>
        <w:pStyle w:val="af5"/>
        <w:rPr>
          <w:rtl/>
        </w:rPr>
      </w:pPr>
      <w:bookmarkStart w:id="16372" w:name="ET_interruption_5802_86"/>
      <w:r w:rsidRPr="00114BFF">
        <w:rPr>
          <w:rStyle w:val="TagStyle"/>
          <w:rtl/>
        </w:rPr>
        <w:t xml:space="preserve"> &lt;&lt; קריאה &gt;&gt;</w:t>
      </w:r>
      <w:r w:rsidRPr="00CE000C">
        <w:rPr>
          <w:rStyle w:val="TagStyle"/>
          <w:rtl/>
        </w:rPr>
        <w:t xml:space="preserve"> </w:t>
      </w:r>
      <w:r>
        <w:rPr>
          <w:rtl/>
        </w:rPr>
        <w:t>שלמה קרעי (הליכוד):</w:t>
      </w:r>
      <w:r w:rsidRPr="00CE000C">
        <w:rPr>
          <w:rStyle w:val="TagStyle"/>
          <w:rtl/>
        </w:rPr>
        <w:t xml:space="preserve"> </w:t>
      </w:r>
      <w:r w:rsidRPr="00114BFF">
        <w:rPr>
          <w:rStyle w:val="TagStyle"/>
          <w:rtl/>
        </w:rPr>
        <w:t>&lt;&lt; קריאה &gt;&gt;</w:t>
      </w:r>
      <w:r>
        <w:rPr>
          <w:rtl/>
        </w:rPr>
        <w:t xml:space="preserve">   </w:t>
      </w:r>
      <w:bookmarkEnd w:id="16372"/>
    </w:p>
    <w:p w:rsidR="004E6A80" w:rsidRDefault="004E6A80" w:rsidP="00BB4431">
      <w:pPr>
        <w:rPr>
          <w:rtl/>
          <w:lang w:eastAsia="he-IL"/>
        </w:rPr>
      </w:pPr>
    </w:p>
    <w:p w:rsidR="004E6A80" w:rsidRDefault="004E6A80" w:rsidP="00117FCC">
      <w:pPr>
        <w:rPr>
          <w:rtl/>
          <w:lang w:eastAsia="he-IL"/>
        </w:rPr>
      </w:pPr>
      <w:bookmarkStart w:id="16373" w:name="_ETM_Q202_670211"/>
      <w:bookmarkEnd w:id="16373"/>
      <w:r>
        <w:rPr>
          <w:rFonts w:hint="cs"/>
          <w:rtl/>
          <w:lang w:eastAsia="he-IL"/>
        </w:rPr>
        <w:t>א</w:t>
      </w:r>
      <w:bookmarkStart w:id="16374" w:name="_ETM_Q202_670462"/>
      <w:bookmarkStart w:id="16375" w:name="_ETM_Q202_670528"/>
      <w:bookmarkEnd w:id="16374"/>
      <w:bookmarkEnd w:id="16375"/>
      <w:r>
        <w:rPr>
          <w:rFonts w:hint="cs"/>
          <w:rtl/>
          <w:lang w:eastAsia="he-IL"/>
        </w:rPr>
        <w:t xml:space="preserve">בל את </w:t>
      </w:r>
      <w:r w:rsidR="00117FCC">
        <w:rPr>
          <w:rFonts w:hint="cs"/>
          <w:rtl/>
          <w:lang w:eastAsia="he-IL"/>
        </w:rPr>
        <w:t xml:space="preserve">עדיין </w:t>
      </w:r>
      <w:r>
        <w:rPr>
          <w:rFonts w:hint="cs"/>
          <w:rtl/>
          <w:lang w:eastAsia="he-IL"/>
        </w:rPr>
        <w:t xml:space="preserve">שרת הכלכלה. </w:t>
      </w:r>
    </w:p>
    <w:p w:rsidR="004E6A80" w:rsidRDefault="004E6A80" w:rsidP="0014526C">
      <w:pPr>
        <w:rPr>
          <w:rtl/>
          <w:lang w:eastAsia="he-IL"/>
        </w:rPr>
      </w:pPr>
      <w:bookmarkStart w:id="16376" w:name="_ETM_Q202_668917"/>
      <w:bookmarkStart w:id="16377" w:name="_ETM_Q202_668994"/>
      <w:bookmarkEnd w:id="16376"/>
      <w:bookmarkEnd w:id="16377"/>
    </w:p>
    <w:p w:rsidR="004E6A80" w:rsidRDefault="004E6A80" w:rsidP="0014526C">
      <w:pPr>
        <w:pStyle w:val="af5"/>
        <w:rPr>
          <w:rtl/>
        </w:rPr>
      </w:pPr>
      <w:bookmarkStart w:id="16378" w:name="ET_interruption_6197_86"/>
      <w:r w:rsidRPr="00114BFF">
        <w:rPr>
          <w:rStyle w:val="TagStyle"/>
          <w:rtl/>
        </w:rPr>
        <w:t xml:space="preserve"> &lt;&lt; קריאה &gt;&gt;</w:t>
      </w:r>
      <w:r w:rsidRPr="00233206">
        <w:rPr>
          <w:rStyle w:val="TagStyle"/>
          <w:rtl/>
        </w:rPr>
        <w:t xml:space="preserve"> </w:t>
      </w:r>
      <w:r>
        <w:rPr>
          <w:rtl/>
        </w:rPr>
        <w:t>שרת הכלכלה והתעשייה אורנה ברביבאי:</w:t>
      </w:r>
      <w:r w:rsidRPr="00233206">
        <w:rPr>
          <w:rStyle w:val="TagStyle"/>
          <w:rtl/>
        </w:rPr>
        <w:t xml:space="preserve"> </w:t>
      </w:r>
      <w:r w:rsidRPr="00114BFF">
        <w:rPr>
          <w:rStyle w:val="TagStyle"/>
          <w:rtl/>
        </w:rPr>
        <w:t>&lt;&lt; קריאה &gt;&gt;</w:t>
      </w:r>
      <w:r>
        <w:rPr>
          <w:rtl/>
        </w:rPr>
        <w:t xml:space="preserve">   </w:t>
      </w:r>
      <w:bookmarkEnd w:id="16378"/>
    </w:p>
    <w:p w:rsidR="004E6A80" w:rsidRDefault="004E6A80" w:rsidP="00BB4431">
      <w:pPr>
        <w:rPr>
          <w:rtl/>
          <w:lang w:eastAsia="he-IL"/>
        </w:rPr>
      </w:pPr>
    </w:p>
    <w:p w:rsidR="004E6A80" w:rsidRPr="00233206" w:rsidRDefault="004E6A80" w:rsidP="0014526C">
      <w:pPr>
        <w:rPr>
          <w:rtl/>
          <w:lang w:eastAsia="he-IL"/>
        </w:rPr>
      </w:pPr>
      <w:bookmarkStart w:id="16379" w:name="_ETM_Q202_668500"/>
      <w:bookmarkEnd w:id="16379"/>
      <w:r>
        <w:rPr>
          <w:rFonts w:hint="cs"/>
          <w:rtl/>
          <w:lang w:eastAsia="he-IL"/>
        </w:rPr>
        <w:t xml:space="preserve">עצרת את </w:t>
      </w:r>
      <w:r w:rsidR="00AE7D4C">
        <w:rPr>
          <w:rFonts w:hint="cs"/>
          <w:rtl/>
          <w:lang w:eastAsia="he-IL"/>
        </w:rPr>
        <w:t>– – –</w:t>
      </w:r>
    </w:p>
    <w:p w:rsidR="004E6A80" w:rsidRDefault="004E6A80" w:rsidP="0014526C">
      <w:pPr>
        <w:rPr>
          <w:rtl/>
          <w:lang w:eastAsia="he-IL"/>
        </w:rPr>
      </w:pPr>
    </w:p>
    <w:p w:rsidR="004E6A80" w:rsidRDefault="004E6A80" w:rsidP="0014526C">
      <w:pPr>
        <w:pStyle w:val="af5"/>
        <w:rPr>
          <w:rtl/>
        </w:rPr>
      </w:pPr>
      <w:bookmarkStart w:id="16380" w:name="ET_interruption_5802_85"/>
      <w:r w:rsidRPr="00114BFF">
        <w:rPr>
          <w:rStyle w:val="TagStyle"/>
          <w:rtl/>
        </w:rPr>
        <w:t xml:space="preserve"> &lt;&lt; קריאה &gt;&gt;</w:t>
      </w:r>
      <w:r w:rsidRPr="00233206">
        <w:rPr>
          <w:rStyle w:val="TagStyle"/>
          <w:rtl/>
        </w:rPr>
        <w:t xml:space="preserve"> </w:t>
      </w:r>
      <w:r>
        <w:rPr>
          <w:rtl/>
        </w:rPr>
        <w:t>שלמה קרעי (הליכוד):</w:t>
      </w:r>
      <w:r w:rsidRPr="00233206">
        <w:rPr>
          <w:rStyle w:val="TagStyle"/>
          <w:rtl/>
        </w:rPr>
        <w:t xml:space="preserve"> </w:t>
      </w:r>
      <w:r w:rsidRPr="00114BFF">
        <w:rPr>
          <w:rStyle w:val="TagStyle"/>
          <w:rtl/>
        </w:rPr>
        <w:t>&lt;&lt; קריאה &gt;&gt;</w:t>
      </w:r>
      <w:r>
        <w:rPr>
          <w:rtl/>
        </w:rPr>
        <w:t xml:space="preserve">   </w:t>
      </w:r>
      <w:bookmarkEnd w:id="16380"/>
    </w:p>
    <w:p w:rsidR="004E6A80" w:rsidRDefault="004E6A80" w:rsidP="00BB4431">
      <w:pPr>
        <w:rPr>
          <w:rtl/>
          <w:lang w:eastAsia="he-IL"/>
        </w:rPr>
      </w:pPr>
    </w:p>
    <w:p w:rsidR="004E6A80" w:rsidRDefault="004E6A80" w:rsidP="00117FCC">
      <w:pPr>
        <w:rPr>
          <w:rtl/>
          <w:lang w:eastAsia="he-IL"/>
        </w:rPr>
      </w:pPr>
      <w:bookmarkStart w:id="16381" w:name="_ETM_Q202_667280"/>
      <w:bookmarkEnd w:id="16381"/>
      <w:r>
        <w:rPr>
          <w:rFonts w:hint="cs"/>
          <w:rtl/>
          <w:lang w:eastAsia="he-IL"/>
        </w:rPr>
        <w:t xml:space="preserve">אתם </w:t>
      </w:r>
      <w:r w:rsidR="00117FCC">
        <w:rPr>
          <w:rFonts w:hint="cs"/>
          <w:rtl/>
          <w:lang w:eastAsia="he-IL"/>
        </w:rPr>
        <w:t xml:space="preserve">עדיין </w:t>
      </w:r>
      <w:r>
        <w:rPr>
          <w:rFonts w:hint="cs"/>
          <w:rtl/>
          <w:lang w:eastAsia="he-IL"/>
        </w:rPr>
        <w:t>הממשלה.</w:t>
      </w:r>
    </w:p>
    <w:p w:rsidR="004E6A80" w:rsidRPr="00CE000C" w:rsidRDefault="004E6A80" w:rsidP="0014526C">
      <w:pPr>
        <w:rPr>
          <w:rtl/>
          <w:lang w:eastAsia="he-IL"/>
        </w:rPr>
      </w:pPr>
      <w:bookmarkStart w:id="16382" w:name="_ETM_Q202_675686"/>
      <w:bookmarkStart w:id="16383" w:name="_ETM_Q202_675799"/>
      <w:bookmarkEnd w:id="16382"/>
      <w:bookmarkEnd w:id="16383"/>
    </w:p>
    <w:p w:rsidR="004E6A80" w:rsidRDefault="004E6A80" w:rsidP="0014526C">
      <w:pPr>
        <w:pStyle w:val="af5"/>
        <w:rPr>
          <w:rtl/>
        </w:rPr>
      </w:pPr>
      <w:bookmarkStart w:id="16384" w:name="ET_interruption_5770_85"/>
      <w:r w:rsidRPr="00114BFF">
        <w:rPr>
          <w:rStyle w:val="TagStyle"/>
          <w:rtl/>
        </w:rPr>
        <w:t xml:space="preserve"> &lt;&lt; קריאה &gt;&gt;</w:t>
      </w:r>
      <w:r w:rsidRPr="00CE000C">
        <w:rPr>
          <w:rStyle w:val="TagStyle"/>
          <w:rtl/>
        </w:rPr>
        <w:t xml:space="preserve"> </w:t>
      </w:r>
      <w:r>
        <w:rPr>
          <w:rtl/>
        </w:rPr>
        <w:t>מאי גולן (הליכוד):</w:t>
      </w:r>
      <w:r w:rsidRPr="00CE000C">
        <w:rPr>
          <w:rStyle w:val="TagStyle"/>
          <w:rtl/>
        </w:rPr>
        <w:t xml:space="preserve"> </w:t>
      </w:r>
      <w:r w:rsidRPr="00114BFF">
        <w:rPr>
          <w:rStyle w:val="TagStyle"/>
          <w:rtl/>
        </w:rPr>
        <w:t>&lt;&lt; קריאה &gt;&gt;</w:t>
      </w:r>
      <w:r>
        <w:rPr>
          <w:rtl/>
        </w:rPr>
        <w:t xml:space="preserve">   </w:t>
      </w:r>
      <w:bookmarkEnd w:id="16384"/>
    </w:p>
    <w:p w:rsidR="004E6A80" w:rsidRDefault="004E6A80" w:rsidP="00BB4431">
      <w:pPr>
        <w:rPr>
          <w:rtl/>
          <w:lang w:eastAsia="he-IL"/>
        </w:rPr>
      </w:pPr>
    </w:p>
    <w:p w:rsidR="004E6A80" w:rsidRPr="00CE000C" w:rsidRDefault="004E6A80" w:rsidP="0014526C">
      <w:pPr>
        <w:rPr>
          <w:rtl/>
          <w:lang w:eastAsia="he-IL"/>
        </w:rPr>
      </w:pPr>
      <w:bookmarkStart w:id="16385" w:name="_ETM_Q202_671241"/>
      <w:bookmarkEnd w:id="16385"/>
      <w:r>
        <w:rPr>
          <w:rFonts w:hint="cs"/>
          <w:rtl/>
          <w:lang w:eastAsia="he-IL"/>
        </w:rPr>
        <w:t>מה קורה עם זה?</w:t>
      </w:r>
    </w:p>
    <w:p w:rsidR="004E6A80" w:rsidRDefault="004E6A80" w:rsidP="0014526C">
      <w:pPr>
        <w:rPr>
          <w:rtl/>
          <w:lang w:eastAsia="he-IL"/>
        </w:rPr>
      </w:pPr>
      <w:bookmarkStart w:id="16386" w:name="_ETM_Q202_625456"/>
      <w:bookmarkEnd w:id="16386"/>
    </w:p>
    <w:p w:rsidR="004E6A80" w:rsidRDefault="004E6A80" w:rsidP="0014526C">
      <w:pPr>
        <w:pStyle w:val="af5"/>
        <w:rPr>
          <w:rtl/>
        </w:rPr>
      </w:pPr>
      <w:bookmarkStart w:id="16387" w:name="ET_interruption_6197_87"/>
      <w:r w:rsidRPr="00114BFF">
        <w:rPr>
          <w:rStyle w:val="TagStyle"/>
          <w:rtl/>
        </w:rPr>
        <w:t xml:space="preserve"> &lt;&lt; קריאה &gt;&gt;</w:t>
      </w:r>
      <w:r w:rsidRPr="00233206">
        <w:rPr>
          <w:rStyle w:val="TagStyle"/>
          <w:rtl/>
        </w:rPr>
        <w:t xml:space="preserve"> </w:t>
      </w:r>
      <w:r>
        <w:rPr>
          <w:rtl/>
        </w:rPr>
        <w:t>שרת הכלכלה והתעשייה אורנה ברביבאי:</w:t>
      </w:r>
      <w:r w:rsidRPr="00233206">
        <w:rPr>
          <w:rStyle w:val="TagStyle"/>
          <w:rtl/>
        </w:rPr>
        <w:t xml:space="preserve"> </w:t>
      </w:r>
      <w:r w:rsidRPr="00114BFF">
        <w:rPr>
          <w:rStyle w:val="TagStyle"/>
          <w:rtl/>
        </w:rPr>
        <w:t>&lt;&lt; קריאה &gt;&gt;</w:t>
      </w:r>
      <w:r>
        <w:rPr>
          <w:rtl/>
        </w:rPr>
        <w:t xml:space="preserve">   </w:t>
      </w:r>
      <w:bookmarkEnd w:id="16387"/>
    </w:p>
    <w:p w:rsidR="004E6A80" w:rsidRDefault="004E6A80" w:rsidP="00BB4431">
      <w:pPr>
        <w:rPr>
          <w:rtl/>
          <w:lang w:eastAsia="he-IL"/>
        </w:rPr>
      </w:pPr>
    </w:p>
    <w:p w:rsidR="004E6A80" w:rsidRDefault="004E6A80" w:rsidP="0014526C">
      <w:pPr>
        <w:rPr>
          <w:rtl/>
          <w:lang w:eastAsia="he-IL"/>
        </w:rPr>
      </w:pPr>
      <w:bookmarkStart w:id="16388" w:name="_ETM_Q202_675053"/>
      <w:bookmarkEnd w:id="16388"/>
      <w:r>
        <w:rPr>
          <w:rFonts w:hint="cs"/>
          <w:rtl/>
          <w:lang w:eastAsia="he-IL"/>
        </w:rPr>
        <w:t xml:space="preserve">אני </w:t>
      </w:r>
      <w:bookmarkStart w:id="16389" w:name="_ETM_Q202_675486"/>
      <w:bookmarkEnd w:id="16389"/>
      <w:r>
        <w:rPr>
          <w:rFonts w:hint="cs"/>
          <w:rtl/>
          <w:lang w:eastAsia="he-IL"/>
        </w:rPr>
        <w:t>מחכה לבדוק את זה.</w:t>
      </w:r>
    </w:p>
    <w:p w:rsidR="004E6A80" w:rsidRPr="00233206" w:rsidRDefault="004E6A80" w:rsidP="0014526C">
      <w:pPr>
        <w:rPr>
          <w:rtl/>
          <w:lang w:eastAsia="he-IL"/>
        </w:rPr>
      </w:pPr>
      <w:bookmarkStart w:id="16390" w:name="_ETM_Q202_677454"/>
      <w:bookmarkStart w:id="16391" w:name="_ETM_Q202_677559"/>
      <w:bookmarkEnd w:id="16390"/>
      <w:bookmarkEnd w:id="16391"/>
    </w:p>
    <w:p w:rsidR="004E6A80" w:rsidRDefault="004E6A80" w:rsidP="0014526C">
      <w:pPr>
        <w:pStyle w:val="af5"/>
      </w:pPr>
      <w:bookmarkStart w:id="16392" w:name="ET_interruption_5802_87"/>
      <w:r w:rsidRPr="00114BFF">
        <w:rPr>
          <w:rStyle w:val="TagStyle"/>
          <w:rtl/>
        </w:rPr>
        <w:t xml:space="preserve"> &lt;&lt; קריאה &gt;&gt;</w:t>
      </w:r>
      <w:r w:rsidRPr="00BA6A79">
        <w:rPr>
          <w:rStyle w:val="TagStyle"/>
          <w:rtl/>
        </w:rPr>
        <w:t xml:space="preserve"> </w:t>
      </w:r>
      <w:r>
        <w:rPr>
          <w:rtl/>
        </w:rPr>
        <w:t>שלמה קרעי (הליכוד):</w:t>
      </w:r>
      <w:r w:rsidRPr="00BA6A79">
        <w:rPr>
          <w:rStyle w:val="TagStyle"/>
          <w:rtl/>
        </w:rPr>
        <w:t xml:space="preserve"> </w:t>
      </w:r>
      <w:r w:rsidRPr="00114BFF">
        <w:rPr>
          <w:rStyle w:val="TagStyle"/>
          <w:rtl/>
        </w:rPr>
        <w:t>&lt;&lt; קריאה &gt;&gt;</w:t>
      </w:r>
      <w:r>
        <w:rPr>
          <w:rtl/>
        </w:rPr>
        <w:t xml:space="preserve">   </w:t>
      </w:r>
      <w:bookmarkEnd w:id="16392"/>
    </w:p>
    <w:p w:rsidR="004E6A80" w:rsidRDefault="004E6A80" w:rsidP="00BB4431">
      <w:pPr>
        <w:rPr>
          <w:rtl/>
          <w:lang w:eastAsia="he-IL"/>
        </w:rPr>
      </w:pPr>
    </w:p>
    <w:p w:rsidR="004E6A80" w:rsidRDefault="004E6A80" w:rsidP="00117FCC">
      <w:pPr>
        <w:rPr>
          <w:rtl/>
          <w:lang w:eastAsia="he-IL"/>
        </w:rPr>
      </w:pPr>
      <w:bookmarkStart w:id="16393" w:name="_ETM_Q202_677161"/>
      <w:bookmarkEnd w:id="16393"/>
      <w:r>
        <w:rPr>
          <w:rFonts w:hint="cs"/>
          <w:rtl/>
          <w:lang w:eastAsia="he-IL"/>
        </w:rPr>
        <w:t>את</w:t>
      </w:r>
      <w:bookmarkStart w:id="16394" w:name="_ETM_Q202_677417"/>
      <w:bookmarkStart w:id="16395" w:name="_ETM_Q202_677528"/>
      <w:bookmarkEnd w:id="16394"/>
      <w:bookmarkEnd w:id="16395"/>
      <w:r>
        <w:rPr>
          <w:rFonts w:hint="cs"/>
          <w:rtl/>
          <w:lang w:eastAsia="he-IL"/>
        </w:rPr>
        <w:t xml:space="preserve">ם </w:t>
      </w:r>
      <w:r w:rsidR="00117FCC">
        <w:rPr>
          <w:rFonts w:hint="cs"/>
          <w:rtl/>
          <w:lang w:eastAsia="he-IL"/>
        </w:rPr>
        <w:t xml:space="preserve">עדיין </w:t>
      </w:r>
      <w:r>
        <w:rPr>
          <w:rFonts w:hint="cs"/>
          <w:rtl/>
          <w:lang w:eastAsia="he-IL"/>
        </w:rPr>
        <w:t>הממשלה. אתם שוכחים.</w:t>
      </w:r>
      <w:bookmarkStart w:id="16396" w:name="_ETM_Q202_680915"/>
      <w:bookmarkStart w:id="16397" w:name="_ETM_Q202_681017"/>
      <w:bookmarkEnd w:id="16396"/>
      <w:bookmarkEnd w:id="16397"/>
    </w:p>
    <w:p w:rsidR="004E6A80" w:rsidRDefault="004E6A80" w:rsidP="0014526C">
      <w:pPr>
        <w:rPr>
          <w:rtl/>
          <w:lang w:eastAsia="he-IL"/>
        </w:rPr>
      </w:pPr>
      <w:bookmarkStart w:id="16398" w:name="_ETM_Q202_681720"/>
      <w:bookmarkStart w:id="16399" w:name="_ETM_Q202_681806"/>
      <w:bookmarkEnd w:id="16398"/>
      <w:bookmarkEnd w:id="16399"/>
    </w:p>
    <w:p w:rsidR="004E6A80" w:rsidRDefault="004E6A80" w:rsidP="0014526C">
      <w:pPr>
        <w:pStyle w:val="KeepWithNext"/>
        <w:rPr>
          <w:rStyle w:val="TagStyle"/>
          <w:b/>
          <w:bCs/>
          <w:u w:val="single"/>
          <w:rtl/>
          <w:lang w:eastAsia="he-IL"/>
        </w:rPr>
      </w:pPr>
    </w:p>
    <w:p w:rsidR="004E6A80" w:rsidRDefault="004E6A80" w:rsidP="0014526C">
      <w:pPr>
        <w:pStyle w:val="af5"/>
        <w:rPr>
          <w:rtl/>
        </w:rPr>
      </w:pPr>
      <w:bookmarkStart w:id="16400" w:name="ET_interruption_6353_88"/>
      <w:r w:rsidRPr="00114BFF">
        <w:rPr>
          <w:rStyle w:val="TagStyle"/>
          <w:rtl/>
        </w:rPr>
        <w:t xml:space="preserve"> &lt;&lt; קריאה &gt;&gt;</w:t>
      </w:r>
      <w:r w:rsidRPr="00233206">
        <w:rPr>
          <w:rStyle w:val="TagStyle"/>
          <w:rtl/>
        </w:rPr>
        <w:t xml:space="preserve"> </w:t>
      </w:r>
      <w:r>
        <w:rPr>
          <w:rtl/>
        </w:rPr>
        <w:t>חנוך דב מלביצקי (הליכוד):</w:t>
      </w:r>
      <w:r w:rsidRPr="00233206">
        <w:rPr>
          <w:rStyle w:val="TagStyle"/>
          <w:rtl/>
        </w:rPr>
        <w:t xml:space="preserve"> </w:t>
      </w:r>
      <w:r w:rsidRPr="00114BFF">
        <w:rPr>
          <w:rStyle w:val="TagStyle"/>
          <w:rtl/>
        </w:rPr>
        <w:t>&lt;&lt; קריאה &gt;&gt;</w:t>
      </w:r>
      <w:r>
        <w:rPr>
          <w:rtl/>
        </w:rPr>
        <w:t xml:space="preserve">   </w:t>
      </w:r>
      <w:bookmarkEnd w:id="16400"/>
    </w:p>
    <w:p w:rsidR="004E6A80" w:rsidRDefault="004E6A80" w:rsidP="00BB4431">
      <w:pPr>
        <w:rPr>
          <w:rtl/>
          <w:lang w:eastAsia="he-IL"/>
        </w:rPr>
      </w:pPr>
    </w:p>
    <w:p w:rsidR="004E6A80" w:rsidRPr="00BA6A79" w:rsidRDefault="004E6A80" w:rsidP="0014526C">
      <w:pPr>
        <w:rPr>
          <w:lang w:eastAsia="he-IL"/>
        </w:rPr>
      </w:pPr>
      <w:bookmarkStart w:id="16401" w:name="_ETM_Q202_679374"/>
      <w:bookmarkStart w:id="16402" w:name="_ETM_Q202_683367"/>
      <w:bookmarkEnd w:id="16401"/>
      <w:bookmarkEnd w:id="16402"/>
      <w:r>
        <w:rPr>
          <w:rFonts w:hint="cs"/>
          <w:rtl/>
          <w:lang w:eastAsia="he-IL"/>
        </w:rPr>
        <w:t xml:space="preserve">20% בשנה. 20% </w:t>
      </w:r>
      <w:r w:rsidR="00117FCC">
        <w:rPr>
          <w:rFonts w:hint="eastAsia"/>
          <w:rtl/>
          <w:lang w:eastAsia="he-IL"/>
        </w:rPr>
        <w:t xml:space="preserve">– </w:t>
      </w:r>
      <w:r>
        <w:rPr>
          <w:rFonts w:hint="cs"/>
          <w:rtl/>
          <w:lang w:eastAsia="he-IL"/>
        </w:rPr>
        <w:t xml:space="preserve">מחירי </w:t>
      </w:r>
      <w:r w:rsidR="00AE7D4C">
        <w:rPr>
          <w:rFonts w:hint="cs"/>
          <w:rtl/>
          <w:lang w:eastAsia="he-IL"/>
        </w:rPr>
        <w:t>– – –</w:t>
      </w:r>
    </w:p>
    <w:p w:rsidR="004E6A80" w:rsidRDefault="004E6A80" w:rsidP="0014526C">
      <w:pPr>
        <w:pStyle w:val="afe"/>
        <w:ind w:left="1080" w:firstLine="0"/>
        <w:rPr>
          <w:rtl/>
          <w:lang w:eastAsia="he-IL"/>
        </w:rPr>
      </w:pPr>
      <w:bookmarkStart w:id="16403" w:name="_ETM_Q202_557004"/>
      <w:bookmarkStart w:id="16404" w:name="_ETM_Q202_557136"/>
      <w:bookmarkEnd w:id="16403"/>
      <w:bookmarkEnd w:id="16404"/>
    </w:p>
    <w:p w:rsidR="004E6A80" w:rsidRDefault="004E6A80" w:rsidP="0014526C">
      <w:pPr>
        <w:pStyle w:val="af6"/>
        <w:rPr>
          <w:rtl/>
        </w:rPr>
      </w:pPr>
      <w:bookmarkStart w:id="16405" w:name="ET_yor_6170_88"/>
      <w:r w:rsidRPr="00114BFF">
        <w:rPr>
          <w:rStyle w:val="TagStyle"/>
          <w:rtl/>
        </w:rPr>
        <w:t xml:space="preserve"> &lt;&lt; יור &gt;&gt;</w:t>
      </w:r>
      <w:r w:rsidRPr="00BA6A79">
        <w:rPr>
          <w:rStyle w:val="TagStyle"/>
          <w:rtl/>
        </w:rPr>
        <w:t xml:space="preserve"> </w:t>
      </w:r>
      <w:r>
        <w:rPr>
          <w:rtl/>
        </w:rPr>
        <w:t>היו"ר יעקב מרגי:</w:t>
      </w:r>
      <w:r w:rsidRPr="00BA6A79">
        <w:rPr>
          <w:rStyle w:val="TagStyle"/>
          <w:rtl/>
        </w:rPr>
        <w:t xml:space="preserve"> </w:t>
      </w:r>
      <w:r w:rsidRPr="00114BFF">
        <w:rPr>
          <w:rStyle w:val="TagStyle"/>
          <w:rtl/>
        </w:rPr>
        <w:t>&lt;&lt; יור &gt;&gt;</w:t>
      </w:r>
      <w:r>
        <w:rPr>
          <w:rtl/>
        </w:rPr>
        <w:t xml:space="preserve">   </w:t>
      </w:r>
      <w:bookmarkEnd w:id="16405"/>
    </w:p>
    <w:p w:rsidR="004E6A80" w:rsidRDefault="004E6A80" w:rsidP="00BB4431">
      <w:pPr>
        <w:rPr>
          <w:rtl/>
          <w:lang w:eastAsia="he-IL"/>
        </w:rPr>
      </w:pPr>
    </w:p>
    <w:p w:rsidR="004E6A80" w:rsidRDefault="004E6A80" w:rsidP="00117FCC">
      <w:pPr>
        <w:rPr>
          <w:rtl/>
          <w:lang w:eastAsia="he-IL"/>
        </w:rPr>
      </w:pPr>
      <w:bookmarkStart w:id="16406" w:name="_ETM_Q202_680947"/>
      <w:bookmarkEnd w:id="16406"/>
      <w:r>
        <w:rPr>
          <w:rFonts w:hint="cs"/>
          <w:rtl/>
          <w:lang w:eastAsia="he-IL"/>
        </w:rPr>
        <w:t>בבקשה</w:t>
      </w:r>
      <w:r w:rsidR="00117FCC">
        <w:rPr>
          <w:rFonts w:hint="cs"/>
          <w:rtl/>
          <w:lang w:eastAsia="he-IL"/>
        </w:rPr>
        <w:t>,</w:t>
      </w:r>
      <w:r>
        <w:rPr>
          <w:rFonts w:hint="cs"/>
          <w:rtl/>
          <w:lang w:eastAsia="he-IL"/>
        </w:rPr>
        <w:t xml:space="preserve"> הינה, איפסתי. שלוש דקות, </w:t>
      </w:r>
      <w:bookmarkStart w:id="16407" w:name="_ETM_Q202_687691"/>
      <w:bookmarkEnd w:id="16407"/>
      <w:r>
        <w:rPr>
          <w:rFonts w:hint="cs"/>
          <w:rtl/>
          <w:lang w:eastAsia="he-IL"/>
        </w:rPr>
        <w:t xml:space="preserve">הזמן עובר. חבר הכנסת קרעי, </w:t>
      </w:r>
      <w:bookmarkStart w:id="16408" w:name="_ETM_Q202_689631"/>
      <w:bookmarkEnd w:id="16408"/>
      <w:r>
        <w:rPr>
          <w:rFonts w:hint="cs"/>
          <w:rtl/>
          <w:lang w:eastAsia="he-IL"/>
        </w:rPr>
        <w:t>תודה.</w:t>
      </w:r>
    </w:p>
    <w:p w:rsidR="004E6A80" w:rsidRDefault="004E6A80" w:rsidP="0014526C">
      <w:pPr>
        <w:rPr>
          <w:rtl/>
          <w:lang w:eastAsia="he-IL"/>
        </w:rPr>
      </w:pPr>
      <w:bookmarkStart w:id="16409" w:name="_ETM_Q202_684034"/>
      <w:bookmarkStart w:id="16410" w:name="_ETM_Q202_684153"/>
      <w:bookmarkEnd w:id="16409"/>
      <w:bookmarkEnd w:id="16410"/>
    </w:p>
    <w:p w:rsidR="004E6A80" w:rsidRDefault="004E6A80" w:rsidP="0014526C">
      <w:pPr>
        <w:pStyle w:val="a4"/>
        <w:rPr>
          <w:rtl/>
        </w:rPr>
      </w:pPr>
      <w:bookmarkStart w:id="16411" w:name="_ETM_Q202_687886"/>
      <w:bookmarkStart w:id="16412" w:name="ET_speaker_5761_92"/>
      <w:bookmarkEnd w:id="16411"/>
      <w:r w:rsidRPr="00114BFF">
        <w:rPr>
          <w:rStyle w:val="TagStyle"/>
          <w:rtl/>
        </w:rPr>
        <w:t xml:space="preserve"> &lt;&lt; דוב</w:t>
      </w:r>
      <w:bookmarkStart w:id="16413" w:name="_ETM_Q202_688112"/>
      <w:bookmarkStart w:id="16414" w:name="_ETM_Q202_688172"/>
      <w:bookmarkEnd w:id="16413"/>
      <w:bookmarkEnd w:id="16414"/>
      <w:r w:rsidRPr="00114BFF">
        <w:rPr>
          <w:rStyle w:val="TagStyle"/>
          <w:rtl/>
        </w:rPr>
        <w:t>ר &gt;&gt;</w:t>
      </w:r>
      <w:r w:rsidRPr="00BA6A79">
        <w:rPr>
          <w:rStyle w:val="TagStyle"/>
          <w:rtl/>
        </w:rPr>
        <w:t xml:space="preserve"> </w:t>
      </w:r>
      <w:bookmarkStart w:id="16415" w:name="_Toc122267811"/>
      <w:bookmarkStart w:id="16416" w:name="_Toc122268342"/>
      <w:r>
        <w:rPr>
          <w:rtl/>
        </w:rPr>
        <w:t>עאידה תומא סלימאן (חד"ש-תע"ל):</w:t>
      </w:r>
      <w:bookmarkEnd w:id="16415"/>
      <w:bookmarkEnd w:id="16416"/>
      <w:r w:rsidRPr="00BA6A79">
        <w:rPr>
          <w:rStyle w:val="TagStyle"/>
          <w:rtl/>
        </w:rPr>
        <w:t xml:space="preserve"> </w:t>
      </w:r>
      <w:r w:rsidRPr="00114BFF">
        <w:rPr>
          <w:rStyle w:val="TagStyle"/>
          <w:rtl/>
        </w:rPr>
        <w:t>&lt;&lt; דובר &gt;&gt;</w:t>
      </w:r>
      <w:r>
        <w:rPr>
          <w:rtl/>
        </w:rPr>
        <w:t xml:space="preserve">   </w:t>
      </w:r>
      <w:bookmarkEnd w:id="16412"/>
    </w:p>
    <w:p w:rsidR="004E6A80" w:rsidRDefault="004E6A80" w:rsidP="00BB4431">
      <w:pPr>
        <w:rPr>
          <w:rtl/>
          <w:lang w:eastAsia="he-IL"/>
        </w:rPr>
      </w:pPr>
    </w:p>
    <w:p w:rsidR="004E6A80" w:rsidRDefault="004E6A80" w:rsidP="0014526C">
      <w:pPr>
        <w:rPr>
          <w:rtl/>
          <w:lang w:eastAsia="he-IL"/>
        </w:rPr>
      </w:pPr>
      <w:bookmarkStart w:id="16417" w:name="_ETM_Q202_687826"/>
      <w:bookmarkEnd w:id="16417"/>
      <w:r>
        <w:rPr>
          <w:rFonts w:hint="cs"/>
          <w:rtl/>
          <w:lang w:eastAsia="he-IL"/>
        </w:rPr>
        <w:t xml:space="preserve">תודה רבה, כבוד היושב-ראש. חברי כנסת נכבדים, אני שומעת את </w:t>
      </w:r>
      <w:bookmarkStart w:id="16418" w:name="_ETM_Q202_695280"/>
      <w:bookmarkEnd w:id="16418"/>
      <w:r>
        <w:rPr>
          <w:rFonts w:hint="cs"/>
          <w:rtl/>
          <w:lang w:eastAsia="he-IL"/>
        </w:rPr>
        <w:t xml:space="preserve">הדיון הזה על שתי הצעות החוק שמוזגו, לצערי הרב, ביחד, </w:t>
      </w:r>
      <w:bookmarkStart w:id="16419" w:name="_ETM_Q202_700435"/>
      <w:bookmarkEnd w:id="16419"/>
      <w:r>
        <w:rPr>
          <w:rFonts w:hint="cs"/>
          <w:rtl/>
          <w:lang w:eastAsia="he-IL"/>
        </w:rPr>
        <w:t xml:space="preserve">כנראה כדי לעמעם או לטשטש את החשיבות של כל הצעה </w:t>
      </w:r>
      <w:bookmarkStart w:id="16420" w:name="_ETM_Q202_705908"/>
      <w:bookmarkEnd w:id="16420"/>
      <w:r>
        <w:rPr>
          <w:rFonts w:hint="cs"/>
          <w:rtl/>
          <w:lang w:eastAsia="he-IL"/>
        </w:rPr>
        <w:t xml:space="preserve">לבד. הרבה מהדוברים התמקדו בהצעת החוק או בסעיף הראשון </w:t>
      </w:r>
      <w:bookmarkStart w:id="16421" w:name="_ETM_Q202_711005"/>
      <w:bookmarkEnd w:id="16421"/>
      <w:r>
        <w:rPr>
          <w:rFonts w:hint="cs"/>
          <w:rtl/>
          <w:lang w:eastAsia="he-IL"/>
        </w:rPr>
        <w:t>בחוק</w:t>
      </w:r>
      <w:r w:rsidR="00117FCC">
        <w:rPr>
          <w:rFonts w:hint="cs"/>
          <w:rtl/>
          <w:lang w:eastAsia="he-IL"/>
        </w:rPr>
        <w:t>,</w:t>
      </w:r>
      <w:r>
        <w:rPr>
          <w:rFonts w:hint="cs"/>
          <w:rtl/>
          <w:lang w:eastAsia="he-IL"/>
        </w:rPr>
        <w:t xml:space="preserve"> שמדבר על כשירות שר, </w:t>
      </w:r>
      <w:bookmarkStart w:id="16422" w:name="_ETM_Q202_713380"/>
      <w:bookmarkEnd w:id="16422"/>
      <w:r>
        <w:rPr>
          <w:rFonts w:hint="cs"/>
          <w:rtl/>
          <w:lang w:eastAsia="he-IL"/>
        </w:rPr>
        <w:t xml:space="preserve">ואני רוצה להתמקד בשר שני במשרד. </w:t>
      </w:r>
    </w:p>
    <w:p w:rsidR="004E6A80" w:rsidRDefault="004E6A80" w:rsidP="0014526C">
      <w:pPr>
        <w:rPr>
          <w:rtl/>
          <w:lang w:eastAsia="he-IL"/>
        </w:rPr>
      </w:pPr>
      <w:bookmarkStart w:id="16423" w:name="_ETM_Q202_705827"/>
      <w:bookmarkStart w:id="16424" w:name="_ETM_Q202_705905"/>
      <w:bookmarkEnd w:id="16423"/>
      <w:bookmarkEnd w:id="16424"/>
    </w:p>
    <w:p w:rsidR="00117FCC" w:rsidRDefault="004E6A80" w:rsidP="00117FCC">
      <w:pPr>
        <w:rPr>
          <w:rtl/>
          <w:lang w:eastAsia="he-IL"/>
        </w:rPr>
      </w:pPr>
      <w:bookmarkStart w:id="16425" w:name="_ETM_Q202_705970"/>
      <w:bookmarkStart w:id="16426" w:name="_ETM_Q202_706014"/>
      <w:bookmarkEnd w:id="16425"/>
      <w:bookmarkEnd w:id="16426"/>
      <w:r>
        <w:rPr>
          <w:rFonts w:hint="cs"/>
          <w:rtl/>
          <w:lang w:eastAsia="he-IL"/>
        </w:rPr>
        <w:t xml:space="preserve">הרצון הזה בהתחלת הדיונים </w:t>
      </w:r>
      <w:bookmarkStart w:id="16427" w:name="_ETM_Q202_750106"/>
      <w:bookmarkEnd w:id="16427"/>
      <w:r>
        <w:rPr>
          <w:rFonts w:hint="cs"/>
          <w:rtl/>
          <w:lang w:eastAsia="he-IL"/>
        </w:rPr>
        <w:t xml:space="preserve">– ונכחתי בדיונים – </w:t>
      </w:r>
      <w:bookmarkStart w:id="16428" w:name="_ETM_Q202_725612"/>
      <w:bookmarkEnd w:id="16428"/>
      <w:r>
        <w:rPr>
          <w:rFonts w:hint="cs"/>
          <w:rtl/>
          <w:lang w:eastAsia="he-IL"/>
        </w:rPr>
        <w:t xml:space="preserve">להציג את הצעת החוק כאילו היא הצעה מנותקת </w:t>
      </w:r>
      <w:bookmarkStart w:id="16429" w:name="_ETM_Q202_729349"/>
      <w:bookmarkEnd w:id="16429"/>
      <w:r>
        <w:rPr>
          <w:rFonts w:hint="cs"/>
          <w:rtl/>
          <w:lang w:eastAsia="he-IL"/>
        </w:rPr>
        <w:t xml:space="preserve">מכל מה שקורה בהסכמים הקואליציוניים, מהדרישות של השותפים, שלא </w:t>
      </w:r>
      <w:bookmarkStart w:id="16430" w:name="_ETM_Q202_735733"/>
      <w:bookmarkEnd w:id="16430"/>
      <w:r>
        <w:rPr>
          <w:rFonts w:hint="cs"/>
          <w:rtl/>
          <w:lang w:eastAsia="he-IL"/>
        </w:rPr>
        <w:t xml:space="preserve">מאמינים אחד לשני, והם תובעניים – כדי ליישם את התוכניות הפוליטיות שלהם </w:t>
      </w:r>
      <w:bookmarkStart w:id="16431" w:name="_ETM_Q202_743978"/>
      <w:bookmarkEnd w:id="16431"/>
      <w:r w:rsidR="00117FCC">
        <w:rPr>
          <w:rFonts w:hint="eastAsia"/>
          <w:rtl/>
          <w:lang w:eastAsia="he-IL"/>
        </w:rPr>
        <w:t xml:space="preserve">– </w:t>
      </w:r>
      <w:r>
        <w:rPr>
          <w:rFonts w:hint="cs"/>
          <w:rtl/>
          <w:lang w:eastAsia="he-IL"/>
        </w:rPr>
        <w:t>הוא פשוט מאוד לזרות חול בעיניים.</w:t>
      </w:r>
      <w:bookmarkStart w:id="16432" w:name="_ETM_Q202_748382"/>
      <w:bookmarkStart w:id="16433" w:name="TOR_Q203"/>
      <w:bookmarkEnd w:id="16432"/>
      <w:bookmarkEnd w:id="16433"/>
      <w:r w:rsidR="00117FCC">
        <w:rPr>
          <w:rFonts w:hint="cs"/>
          <w:rtl/>
          <w:lang w:eastAsia="he-IL"/>
        </w:rPr>
        <w:t xml:space="preserve"> </w:t>
      </w:r>
      <w:r w:rsidR="0017423F">
        <w:rPr>
          <w:rFonts w:hint="cs"/>
          <w:rtl/>
          <w:lang w:eastAsia="he-IL"/>
        </w:rPr>
        <w:t xml:space="preserve">הצעת החוק ליצור עוד שר בתוך משרד היא אומנם לא חדשה, אבל החדש </w:t>
      </w:r>
      <w:bookmarkStart w:id="16434" w:name="_ETM_Q203_150256"/>
      <w:bookmarkEnd w:id="16434"/>
      <w:r w:rsidR="0017423F">
        <w:rPr>
          <w:rFonts w:hint="cs"/>
          <w:rtl/>
          <w:lang w:eastAsia="he-IL"/>
        </w:rPr>
        <w:t>הוא הקונטקסט הפוליטי שמגיעה איתו ההצעה הזאת</w:t>
      </w:r>
      <w:r w:rsidR="00117FCC">
        <w:rPr>
          <w:rFonts w:hint="cs"/>
          <w:rtl/>
          <w:lang w:eastAsia="he-IL"/>
        </w:rPr>
        <w:t>,</w:t>
      </w:r>
      <w:r w:rsidR="0017423F">
        <w:rPr>
          <w:rFonts w:hint="cs"/>
          <w:rtl/>
          <w:lang w:eastAsia="he-IL"/>
        </w:rPr>
        <w:t xml:space="preserve"> הקונטקסט של ההסכמים הקואליציוניים </w:t>
      </w:r>
      <w:bookmarkStart w:id="16435" w:name="_ETM_Q203_155873"/>
      <w:bookmarkEnd w:id="16435"/>
      <w:r w:rsidR="0017423F">
        <w:rPr>
          <w:rFonts w:hint="cs"/>
          <w:rtl/>
          <w:lang w:eastAsia="he-IL"/>
        </w:rPr>
        <w:t xml:space="preserve">והרצון של סמוטריץ' להתמנות </w:t>
      </w:r>
      <w:r w:rsidR="00117FCC">
        <w:rPr>
          <w:rFonts w:hint="cs"/>
          <w:rtl/>
          <w:lang w:eastAsia="he-IL"/>
        </w:rPr>
        <w:t>ל</w:t>
      </w:r>
      <w:r w:rsidR="0017423F">
        <w:rPr>
          <w:rFonts w:hint="cs"/>
          <w:rtl/>
          <w:lang w:eastAsia="he-IL"/>
        </w:rPr>
        <w:t>אחראי למ</w:t>
      </w:r>
      <w:r w:rsidR="00117FCC">
        <w:rPr>
          <w:rFonts w:hint="cs"/>
          <w:rtl/>
          <w:lang w:eastAsia="he-IL"/>
        </w:rPr>
        <w:t>י</w:t>
      </w:r>
      <w:r w:rsidR="0017423F">
        <w:rPr>
          <w:rFonts w:hint="cs"/>
          <w:rtl/>
          <w:lang w:eastAsia="he-IL"/>
        </w:rPr>
        <w:t xml:space="preserve">נהל האזרחי ולנהל בעצם את השטחים הפלסטינים הנמצאים תחת הכיבוש הישראלי. </w:t>
      </w:r>
    </w:p>
    <w:p w:rsidR="00117FCC" w:rsidRDefault="00117FCC" w:rsidP="00117FCC">
      <w:pPr>
        <w:rPr>
          <w:rtl/>
          <w:lang w:eastAsia="he-IL"/>
        </w:rPr>
      </w:pPr>
    </w:p>
    <w:p w:rsidR="00117FCC" w:rsidRDefault="0017423F" w:rsidP="00117FCC">
      <w:pPr>
        <w:rPr>
          <w:rtl/>
          <w:lang w:eastAsia="he-IL"/>
        </w:rPr>
      </w:pPr>
      <w:r>
        <w:rPr>
          <w:rFonts w:hint="cs"/>
          <w:rtl/>
          <w:lang w:eastAsia="he-IL"/>
        </w:rPr>
        <w:t xml:space="preserve">אי-אפשר </w:t>
      </w:r>
      <w:r w:rsidR="00117FCC">
        <w:rPr>
          <w:rFonts w:hint="cs"/>
          <w:rtl/>
          <w:lang w:eastAsia="he-IL"/>
        </w:rPr>
        <w:t>ש</w:t>
      </w:r>
      <w:r>
        <w:rPr>
          <w:rFonts w:hint="cs"/>
          <w:rtl/>
          <w:lang w:eastAsia="he-IL"/>
        </w:rPr>
        <w:t xml:space="preserve">לא לדבר על העובדה שכאשר רצו לגזור </w:t>
      </w:r>
      <w:bookmarkStart w:id="16436" w:name="_ETM_Q203_176916"/>
      <w:bookmarkEnd w:id="16436"/>
      <w:r>
        <w:rPr>
          <w:rFonts w:hint="cs"/>
          <w:rtl/>
          <w:lang w:eastAsia="he-IL"/>
        </w:rPr>
        <w:t xml:space="preserve">יחידות מתוך משרדים עשו פלאים, הוציאו יחידות ופירקו אותן. אז למה לא נעשה אותו הדבר בעניין המינהל האזרחי? פשוט מאוד כי </w:t>
      </w:r>
      <w:bookmarkStart w:id="16437" w:name="_ETM_Q203_184371"/>
      <w:bookmarkEnd w:id="16437"/>
      <w:r>
        <w:rPr>
          <w:rFonts w:hint="cs"/>
          <w:rtl/>
          <w:lang w:eastAsia="he-IL"/>
        </w:rPr>
        <w:t xml:space="preserve">גם הממשלה המתהווה וגם ראש הממשלה שכנראה יהיה </w:t>
      </w:r>
      <w:bookmarkStart w:id="16438" w:name="_ETM_Q203_189209"/>
      <w:bookmarkEnd w:id="16438"/>
      <w:r>
        <w:rPr>
          <w:rFonts w:hint="cs"/>
          <w:rtl/>
          <w:lang w:eastAsia="he-IL"/>
        </w:rPr>
        <w:t>ראש ממשלה, מר נתניהו, מבין</w:t>
      </w:r>
      <w:r w:rsidR="00BB4431">
        <w:rPr>
          <w:rFonts w:hint="cs"/>
          <w:rtl/>
          <w:lang w:eastAsia="he-IL"/>
        </w:rPr>
        <w:t xml:space="preserve"> </w:t>
      </w:r>
      <w:r>
        <w:rPr>
          <w:rFonts w:hint="cs"/>
          <w:rtl/>
          <w:lang w:eastAsia="he-IL"/>
        </w:rPr>
        <w:t>טוב מאוד שהעולם כולו מבין שהעברת הסמכות הזאת ממשרד הביטחון היא בעצם סיפוח דה</w:t>
      </w:r>
      <w:r w:rsidR="00C5070B">
        <w:rPr>
          <w:rFonts w:hint="cs"/>
          <w:rtl/>
          <w:lang w:eastAsia="he-IL"/>
        </w:rPr>
        <w:t xml:space="preserve"> </w:t>
      </w:r>
      <w:r>
        <w:rPr>
          <w:rFonts w:hint="cs"/>
          <w:rtl/>
          <w:lang w:eastAsia="he-IL"/>
        </w:rPr>
        <w:t xml:space="preserve">פקטו והכרזה שמדינת ישראל מספחת את </w:t>
      </w:r>
      <w:bookmarkStart w:id="16439" w:name="_ETM_Q203_210105"/>
      <w:bookmarkEnd w:id="16439"/>
      <w:r>
        <w:rPr>
          <w:rFonts w:hint="cs"/>
          <w:rtl/>
          <w:lang w:eastAsia="he-IL"/>
        </w:rPr>
        <w:t xml:space="preserve">השטחים הפלסטיניים. הוא לא רוצה לעמוד מול העולם ולהסביר צעד כזה חשוב. זה אפילו עלה באיזשהו שלב במשא ומתן, </w:t>
      </w:r>
      <w:bookmarkStart w:id="16440" w:name="_ETM_Q203_220688"/>
      <w:bookmarkEnd w:id="16440"/>
      <w:r>
        <w:rPr>
          <w:rFonts w:hint="cs"/>
          <w:rtl/>
          <w:lang w:eastAsia="he-IL"/>
        </w:rPr>
        <w:t>וכשהתחיל הלחץ הבין-לאומי</w:t>
      </w:r>
      <w:r w:rsidR="00117FCC">
        <w:rPr>
          <w:rFonts w:hint="cs"/>
          <w:rtl/>
          <w:lang w:eastAsia="he-IL"/>
        </w:rPr>
        <w:t>,</w:t>
      </w:r>
      <w:r>
        <w:rPr>
          <w:rFonts w:hint="cs"/>
          <w:rtl/>
          <w:lang w:eastAsia="he-IL"/>
        </w:rPr>
        <w:t xml:space="preserve"> הוא הבין מה הוא עושה</w:t>
      </w:r>
      <w:r w:rsidR="00117FCC">
        <w:rPr>
          <w:rFonts w:hint="cs"/>
          <w:rtl/>
          <w:lang w:eastAsia="he-IL"/>
        </w:rPr>
        <w:t>,</w:t>
      </w:r>
      <w:r>
        <w:rPr>
          <w:rFonts w:hint="cs"/>
          <w:rtl/>
          <w:lang w:eastAsia="he-IL"/>
        </w:rPr>
        <w:t xml:space="preserve"> ואז </w:t>
      </w:r>
      <w:bookmarkStart w:id="16441" w:name="_ETM_Q203_224823"/>
      <w:bookmarkEnd w:id="16441"/>
      <w:r>
        <w:rPr>
          <w:rFonts w:hint="cs"/>
          <w:rtl/>
          <w:lang w:eastAsia="he-IL"/>
        </w:rPr>
        <w:t xml:space="preserve">יצרו את הצעת החוק הזאת. </w:t>
      </w:r>
      <w:bookmarkStart w:id="16442" w:name="_ETM_Q203_228446"/>
      <w:bookmarkStart w:id="16443" w:name="_ETM_Q203_228744"/>
      <w:bookmarkStart w:id="16444" w:name="_ETM_Q203_228778"/>
      <w:bookmarkStart w:id="16445" w:name="_ETM_Q203_228879"/>
      <w:bookmarkEnd w:id="16442"/>
      <w:bookmarkEnd w:id="16443"/>
      <w:bookmarkEnd w:id="16444"/>
      <w:bookmarkEnd w:id="16445"/>
    </w:p>
    <w:p w:rsidR="00117FCC" w:rsidRDefault="00117FCC" w:rsidP="00117FCC">
      <w:pPr>
        <w:rPr>
          <w:rtl/>
          <w:lang w:eastAsia="he-IL"/>
        </w:rPr>
      </w:pPr>
    </w:p>
    <w:p w:rsidR="0017423F" w:rsidRDefault="0017423F" w:rsidP="00117FCC">
      <w:pPr>
        <w:rPr>
          <w:rtl/>
          <w:lang w:eastAsia="he-IL"/>
        </w:rPr>
      </w:pPr>
      <w:r>
        <w:rPr>
          <w:rFonts w:hint="cs"/>
          <w:rtl/>
          <w:lang w:eastAsia="he-IL"/>
        </w:rPr>
        <w:t xml:space="preserve">מה הצעת החוק הזאת בעצם </w:t>
      </w:r>
      <w:bookmarkStart w:id="16446" w:name="_ETM_Q203_226951"/>
      <w:bookmarkEnd w:id="16446"/>
      <w:r>
        <w:rPr>
          <w:rFonts w:hint="cs"/>
          <w:rtl/>
          <w:lang w:eastAsia="he-IL"/>
        </w:rPr>
        <w:t xml:space="preserve">אומרת? אומרת שסמוטריץ' המתנחל, בעל האידיאולוגיה שמדברת על זה </w:t>
      </w:r>
      <w:r w:rsidR="00AE7D4C">
        <w:rPr>
          <w:rFonts w:hint="cs"/>
          <w:rtl/>
          <w:lang w:eastAsia="he-IL"/>
        </w:rPr>
        <w:t>– –</w:t>
      </w:r>
      <w:r>
        <w:rPr>
          <w:rFonts w:hint="cs"/>
          <w:rtl/>
          <w:lang w:eastAsia="he-IL"/>
        </w:rPr>
        <w:t xml:space="preserve"> </w:t>
      </w:r>
    </w:p>
    <w:p w:rsidR="0017423F" w:rsidRDefault="0017423F" w:rsidP="0014526C">
      <w:pPr>
        <w:rPr>
          <w:rtl/>
          <w:lang w:eastAsia="he-IL"/>
        </w:rPr>
      </w:pPr>
    </w:p>
    <w:p w:rsidR="0017423F" w:rsidRDefault="0017423F" w:rsidP="0014526C">
      <w:pPr>
        <w:pStyle w:val="af5"/>
        <w:keepNext/>
        <w:rPr>
          <w:rtl/>
        </w:rPr>
      </w:pPr>
      <w:bookmarkStart w:id="16447" w:name="ET_interruption_6150_3"/>
      <w:r w:rsidRPr="00905066">
        <w:rPr>
          <w:rStyle w:val="TagStyle"/>
          <w:rtl/>
        </w:rPr>
        <w:t xml:space="preserve"> &lt;&lt; קריאה &gt;&gt; </w:t>
      </w:r>
      <w:r>
        <w:rPr>
          <w:rtl/>
        </w:rPr>
        <w:t>מיכל מרים וולדיגר (הציונות הדתית):</w:t>
      </w:r>
      <w:r w:rsidRPr="00905066">
        <w:rPr>
          <w:rStyle w:val="TagStyle"/>
          <w:rtl/>
        </w:rPr>
        <w:t xml:space="preserve"> &lt;&lt; קריאה &gt;&gt;</w:t>
      </w:r>
      <w:r>
        <w:rPr>
          <w:rtl/>
        </w:rPr>
        <w:t xml:space="preserve">   </w:t>
      </w:r>
      <w:bookmarkEnd w:id="16447"/>
    </w:p>
    <w:p w:rsidR="0017423F" w:rsidRDefault="0017423F" w:rsidP="00BB4431">
      <w:pPr>
        <w:rPr>
          <w:rtl/>
          <w:lang w:eastAsia="he-IL"/>
        </w:rPr>
      </w:pPr>
    </w:p>
    <w:p w:rsidR="0017423F" w:rsidRDefault="0017423F" w:rsidP="0014526C">
      <w:pPr>
        <w:rPr>
          <w:rtl/>
          <w:lang w:eastAsia="he-IL"/>
        </w:rPr>
      </w:pPr>
      <w:r>
        <w:rPr>
          <w:rFonts w:hint="cs"/>
          <w:rtl/>
          <w:lang w:eastAsia="he-IL"/>
        </w:rPr>
        <w:t xml:space="preserve">המתיישב. המתיישב.  </w:t>
      </w:r>
    </w:p>
    <w:p w:rsidR="0017423F" w:rsidRDefault="0017423F" w:rsidP="0014526C">
      <w:pPr>
        <w:rPr>
          <w:rtl/>
          <w:lang w:eastAsia="he-IL"/>
        </w:rPr>
      </w:pPr>
    </w:p>
    <w:p w:rsidR="0017423F" w:rsidRDefault="0017423F" w:rsidP="0014526C">
      <w:pPr>
        <w:pStyle w:val="-"/>
        <w:keepNext/>
        <w:rPr>
          <w:rtl/>
        </w:rPr>
      </w:pPr>
      <w:bookmarkStart w:id="16448" w:name="ET_speakercontinue_5761_4"/>
      <w:r w:rsidRPr="00905066">
        <w:rPr>
          <w:rStyle w:val="TagStyle"/>
          <w:rtl/>
        </w:rPr>
        <w:t xml:space="preserve"> &lt;&lt; דובר_המשך &gt;&gt; </w:t>
      </w:r>
      <w:r>
        <w:rPr>
          <w:rtl/>
        </w:rPr>
        <w:t>עאידה תומא סלימאן (חד"ש-תע"ל):</w:t>
      </w:r>
      <w:r w:rsidRPr="00905066">
        <w:rPr>
          <w:rStyle w:val="TagStyle"/>
          <w:rtl/>
        </w:rPr>
        <w:t xml:space="preserve"> &lt;&lt; דובר_המשך &gt;&gt;</w:t>
      </w:r>
      <w:r>
        <w:rPr>
          <w:rtl/>
        </w:rPr>
        <w:t xml:space="preserve">   </w:t>
      </w:r>
      <w:bookmarkEnd w:id="16448"/>
    </w:p>
    <w:p w:rsidR="0017423F" w:rsidRDefault="0017423F" w:rsidP="00BB4431">
      <w:pPr>
        <w:rPr>
          <w:rtl/>
          <w:lang w:eastAsia="he-IL"/>
        </w:rPr>
      </w:pPr>
    </w:p>
    <w:p w:rsidR="0017423F" w:rsidRDefault="00AE7D4C" w:rsidP="00971725">
      <w:pPr>
        <w:rPr>
          <w:rtl/>
          <w:lang w:eastAsia="he-IL"/>
        </w:rPr>
      </w:pPr>
      <w:r>
        <w:rPr>
          <w:rFonts w:hint="cs"/>
          <w:rtl/>
          <w:lang w:eastAsia="he-IL"/>
        </w:rPr>
        <w:t>– –</w:t>
      </w:r>
      <w:r w:rsidR="0017423F">
        <w:rPr>
          <w:rFonts w:hint="cs"/>
          <w:rtl/>
          <w:lang w:eastAsia="he-IL"/>
        </w:rPr>
        <w:t xml:space="preserve"> שהתנחלויות בשטחים הפלסטיני</w:t>
      </w:r>
      <w:r w:rsidR="00117FCC">
        <w:rPr>
          <w:rFonts w:hint="cs"/>
          <w:rtl/>
          <w:lang w:eastAsia="he-IL"/>
        </w:rPr>
        <w:t>י</w:t>
      </w:r>
      <w:r w:rsidR="0017423F">
        <w:rPr>
          <w:rFonts w:hint="cs"/>
          <w:rtl/>
          <w:lang w:eastAsia="he-IL"/>
        </w:rPr>
        <w:t xml:space="preserve">ם הכבושים לפי החוק הבין-לאומי </w:t>
      </w:r>
      <w:bookmarkStart w:id="16449" w:name="_ETM_Q203_246329"/>
      <w:bookmarkEnd w:id="16449"/>
      <w:r w:rsidR="0017423F">
        <w:rPr>
          <w:rFonts w:hint="cs"/>
          <w:rtl/>
          <w:lang w:eastAsia="he-IL"/>
        </w:rPr>
        <w:t>היא מצווה דתית</w:t>
      </w:r>
      <w:r w:rsidR="00117FCC">
        <w:rPr>
          <w:rFonts w:hint="cs"/>
          <w:rtl/>
          <w:lang w:eastAsia="he-IL"/>
        </w:rPr>
        <w:t>,</w:t>
      </w:r>
      <w:r w:rsidR="0017423F">
        <w:rPr>
          <w:rFonts w:hint="cs"/>
          <w:rtl/>
          <w:lang w:eastAsia="he-IL"/>
        </w:rPr>
        <w:t xml:space="preserve"> הוא רוצה להגיע למה שהוא קורא </w:t>
      </w:r>
      <w:bookmarkStart w:id="16450" w:name="_ETM_Q203_247290"/>
      <w:bookmarkEnd w:id="16450"/>
      <w:r w:rsidR="0017423F">
        <w:rPr>
          <w:rFonts w:hint="cs"/>
          <w:rtl/>
          <w:lang w:eastAsia="he-IL"/>
        </w:rPr>
        <w:t>לו ריבונות רחבה ביותר</w:t>
      </w:r>
      <w:r w:rsidR="00971725">
        <w:rPr>
          <w:rFonts w:hint="cs"/>
          <w:rtl/>
          <w:lang w:eastAsia="he-IL"/>
        </w:rPr>
        <w:t>,</w:t>
      </w:r>
      <w:r w:rsidR="0017423F">
        <w:rPr>
          <w:rFonts w:hint="cs"/>
          <w:rtl/>
          <w:lang w:eastAsia="he-IL"/>
        </w:rPr>
        <w:t xml:space="preserve"> כלומר, הנצחת הכיבוש, שאמור היה להיות זמני. על כן נוצר </w:t>
      </w:r>
      <w:bookmarkStart w:id="16451" w:name="_ETM_Q203_255894"/>
      <w:bookmarkEnd w:id="16451"/>
      <w:r w:rsidR="0017423F">
        <w:rPr>
          <w:rFonts w:hint="cs"/>
          <w:rtl/>
          <w:lang w:eastAsia="he-IL"/>
        </w:rPr>
        <w:t xml:space="preserve">המינהל האזרחי תחת משרד הנקרא משרד הביטחון, ונתנו לצבא לעשות את זה כדי להוכיח שזה כיבוש זמני. עכשיו, הממשלה </w:t>
      </w:r>
      <w:bookmarkStart w:id="16452" w:name="_ETM_Q203_268945"/>
      <w:bookmarkEnd w:id="16452"/>
      <w:r w:rsidR="0017423F">
        <w:rPr>
          <w:rFonts w:hint="cs"/>
          <w:rtl/>
          <w:lang w:eastAsia="he-IL"/>
        </w:rPr>
        <w:t>הזאת מצהירה בהצעת החוק הזאת – במתן המינהל האזרחי לסמוטריץ', שהוא יהיה השריף והוא יהיה המושל על השטחים הפלסטיניים הכבושים</w:t>
      </w:r>
      <w:bookmarkStart w:id="16453" w:name="_ETM_Q203_283182"/>
      <w:bookmarkEnd w:id="16453"/>
      <w:r w:rsidR="0017423F">
        <w:rPr>
          <w:rFonts w:hint="cs"/>
          <w:rtl/>
          <w:lang w:eastAsia="he-IL"/>
        </w:rPr>
        <w:t xml:space="preserve"> – שהם מספחים את השטחים האלה למדינת ישראל. אז צריך להבין שאתם מדליקים אש באזור </w:t>
      </w:r>
      <w:bookmarkStart w:id="16454" w:name="_ETM_Q203_287000"/>
      <w:bookmarkEnd w:id="16454"/>
      <w:r w:rsidR="0017423F">
        <w:rPr>
          <w:rFonts w:hint="cs"/>
          <w:rtl/>
          <w:lang w:eastAsia="he-IL"/>
        </w:rPr>
        <w:t xml:space="preserve">כולו בהצעת החוק הנראית כאילו תמימה. </w:t>
      </w:r>
    </w:p>
    <w:p w:rsidR="0017423F" w:rsidRDefault="0017423F" w:rsidP="0014526C">
      <w:pPr>
        <w:rPr>
          <w:rtl/>
          <w:lang w:eastAsia="he-IL"/>
        </w:rPr>
      </w:pPr>
    </w:p>
    <w:p w:rsidR="0017423F" w:rsidRDefault="0017423F" w:rsidP="0014526C">
      <w:pPr>
        <w:pStyle w:val="af6"/>
        <w:keepNext/>
        <w:rPr>
          <w:rtl/>
        </w:rPr>
      </w:pPr>
      <w:r w:rsidRPr="00905066">
        <w:rPr>
          <w:rStyle w:val="TagStyle"/>
          <w:rtl/>
        </w:rPr>
        <w:t xml:space="preserve"> &lt;&lt; יור &gt;&gt; </w:t>
      </w:r>
      <w:r>
        <w:rPr>
          <w:rtl/>
        </w:rPr>
        <w:t>היו"ר יעקב מרגי:</w:t>
      </w:r>
      <w:r w:rsidRPr="00905066">
        <w:rPr>
          <w:rStyle w:val="TagStyle"/>
          <w:rtl/>
        </w:rPr>
        <w:t xml:space="preserve"> &lt;&lt; יור &gt;&gt;</w:t>
      </w:r>
      <w:r>
        <w:rPr>
          <w:rtl/>
        </w:rPr>
        <w:t xml:space="preserve">   </w:t>
      </w:r>
    </w:p>
    <w:p w:rsidR="0017423F" w:rsidRDefault="0017423F" w:rsidP="00BB4431">
      <w:pPr>
        <w:rPr>
          <w:rtl/>
          <w:lang w:eastAsia="he-IL"/>
        </w:rPr>
      </w:pPr>
    </w:p>
    <w:p w:rsidR="0017423F" w:rsidRDefault="0017423F" w:rsidP="00971725">
      <w:pPr>
        <w:rPr>
          <w:rtl/>
          <w:lang w:eastAsia="he-IL"/>
        </w:rPr>
      </w:pPr>
      <w:r>
        <w:rPr>
          <w:rFonts w:hint="cs"/>
          <w:rtl/>
          <w:lang w:eastAsia="he-IL"/>
        </w:rPr>
        <w:t xml:space="preserve">תודה רבה לחברת הכנסת עאידה תומא </w:t>
      </w:r>
      <w:bookmarkStart w:id="16455" w:name="_ETM_Q203_296659"/>
      <w:bookmarkEnd w:id="16455"/>
      <w:r>
        <w:rPr>
          <w:rFonts w:hint="cs"/>
          <w:rtl/>
          <w:lang w:eastAsia="he-IL"/>
        </w:rPr>
        <w:t xml:space="preserve">סלימאן. חבר הכנסת אוהד טל </w:t>
      </w:r>
      <w:r>
        <w:rPr>
          <w:rtl/>
          <w:lang w:eastAsia="he-IL"/>
        </w:rPr>
        <w:t>–</w:t>
      </w:r>
      <w:r>
        <w:rPr>
          <w:rFonts w:hint="cs"/>
          <w:rtl/>
          <w:lang w:eastAsia="he-IL"/>
        </w:rPr>
        <w:t xml:space="preserve"> אינו נוכח; חבר </w:t>
      </w:r>
      <w:bookmarkStart w:id="16456" w:name="_ETM_Q203_297524"/>
      <w:bookmarkEnd w:id="16456"/>
      <w:r>
        <w:rPr>
          <w:rFonts w:hint="cs"/>
          <w:rtl/>
          <w:lang w:eastAsia="he-IL"/>
        </w:rPr>
        <w:t xml:space="preserve">הכנסת בצלאל סמוטריץ' </w:t>
      </w:r>
      <w:r>
        <w:rPr>
          <w:rtl/>
          <w:lang w:eastAsia="he-IL"/>
        </w:rPr>
        <w:t>–</w:t>
      </w:r>
      <w:r>
        <w:rPr>
          <w:rFonts w:hint="cs"/>
          <w:rtl/>
          <w:lang w:eastAsia="he-IL"/>
        </w:rPr>
        <w:t xml:space="preserve"> אינו נוכח</w:t>
      </w:r>
      <w:r w:rsidR="00971725">
        <w:rPr>
          <w:rFonts w:hint="cs"/>
          <w:rtl/>
          <w:lang w:eastAsia="he-IL"/>
        </w:rPr>
        <w:t>.</w:t>
      </w:r>
      <w:r>
        <w:rPr>
          <w:rFonts w:hint="cs"/>
          <w:rtl/>
          <w:lang w:eastAsia="he-IL"/>
        </w:rPr>
        <w:t xml:space="preserve"> חברת הכנסת מיכל מרים וולדיגר. </w:t>
      </w:r>
    </w:p>
    <w:p w:rsidR="0017423F" w:rsidRDefault="0017423F" w:rsidP="0014526C">
      <w:pPr>
        <w:rPr>
          <w:rtl/>
          <w:lang w:eastAsia="he-IL"/>
        </w:rPr>
      </w:pPr>
    </w:p>
    <w:p w:rsidR="0017423F" w:rsidRDefault="0017423F" w:rsidP="0014526C">
      <w:pPr>
        <w:pStyle w:val="a4"/>
        <w:keepNext/>
        <w:rPr>
          <w:rtl/>
        </w:rPr>
      </w:pPr>
      <w:bookmarkStart w:id="16457" w:name="ET_speaker_6150_6"/>
      <w:r w:rsidRPr="00905066">
        <w:rPr>
          <w:rStyle w:val="TagStyle"/>
          <w:rtl/>
        </w:rPr>
        <w:t xml:space="preserve"> &lt;&lt; דובר &gt;&gt; </w:t>
      </w:r>
      <w:bookmarkStart w:id="16458" w:name="_Toc122267812"/>
      <w:bookmarkStart w:id="16459" w:name="_Toc122268343"/>
      <w:r>
        <w:rPr>
          <w:rtl/>
        </w:rPr>
        <w:t>מיכל מרים וולדיגר (הציונות הדתית):</w:t>
      </w:r>
      <w:bookmarkEnd w:id="16458"/>
      <w:bookmarkEnd w:id="16459"/>
      <w:r w:rsidRPr="00905066">
        <w:rPr>
          <w:rStyle w:val="TagStyle"/>
          <w:rtl/>
        </w:rPr>
        <w:t xml:space="preserve"> &lt;&lt; דובר &gt;&gt;</w:t>
      </w:r>
      <w:r>
        <w:rPr>
          <w:rtl/>
        </w:rPr>
        <w:t xml:space="preserve">   </w:t>
      </w:r>
      <w:bookmarkEnd w:id="16457"/>
    </w:p>
    <w:p w:rsidR="0017423F" w:rsidRDefault="0017423F" w:rsidP="00BB4431">
      <w:pPr>
        <w:rPr>
          <w:rtl/>
          <w:lang w:eastAsia="he-IL"/>
        </w:rPr>
      </w:pPr>
    </w:p>
    <w:p w:rsidR="0017423F" w:rsidRDefault="0017423F" w:rsidP="00971725">
      <w:pPr>
        <w:rPr>
          <w:rtl/>
          <w:lang w:eastAsia="he-IL"/>
        </w:rPr>
      </w:pPr>
      <w:r>
        <w:rPr>
          <w:rFonts w:hint="cs"/>
          <w:rtl/>
          <w:lang w:eastAsia="he-IL"/>
        </w:rPr>
        <w:t xml:space="preserve">כבוד </w:t>
      </w:r>
      <w:r w:rsidR="00C5070B">
        <w:rPr>
          <w:rFonts w:hint="cs"/>
          <w:rtl/>
          <w:lang w:eastAsia="he-IL"/>
        </w:rPr>
        <w:t>ה</w:t>
      </w:r>
      <w:r>
        <w:rPr>
          <w:rFonts w:hint="cs"/>
          <w:rtl/>
          <w:lang w:eastAsia="he-IL"/>
        </w:rPr>
        <w:t xml:space="preserve">יושב-ראש, כבוד השרים, כבוד חברת הכנסת מאי גולן, שרצתה לדבר אבל לא הצליחה, </w:t>
      </w:r>
      <w:bookmarkStart w:id="16460" w:name="_ETM_Q203_340008"/>
      <w:bookmarkEnd w:id="16460"/>
      <w:r>
        <w:rPr>
          <w:rFonts w:hint="cs"/>
          <w:rtl/>
          <w:lang w:eastAsia="he-IL"/>
        </w:rPr>
        <w:t>כבוד כולם</w:t>
      </w:r>
      <w:r w:rsidR="00971725">
        <w:rPr>
          <w:rFonts w:hint="cs"/>
          <w:rtl/>
          <w:lang w:eastAsia="he-IL"/>
        </w:rPr>
        <w:t>,</w:t>
      </w:r>
      <w:r>
        <w:rPr>
          <w:rFonts w:hint="cs"/>
          <w:rtl/>
          <w:lang w:eastAsia="he-IL"/>
        </w:rPr>
        <w:t xml:space="preserve"> אז הייתי פה כשדיבר השר מאיר כהן. מעריכה אותו</w:t>
      </w:r>
      <w:r w:rsidRPr="000C4AD9">
        <w:rPr>
          <w:rFonts w:hint="cs"/>
          <w:rtl/>
          <w:lang w:eastAsia="he-IL"/>
        </w:rPr>
        <w:t xml:space="preserve"> </w:t>
      </w:r>
      <w:r>
        <w:rPr>
          <w:rFonts w:hint="cs"/>
          <w:rtl/>
          <w:lang w:eastAsia="he-IL"/>
        </w:rPr>
        <w:t xml:space="preserve">מאוד, אבל שיסלח לי </w:t>
      </w:r>
      <w:r>
        <w:rPr>
          <w:rtl/>
          <w:lang w:eastAsia="he-IL"/>
        </w:rPr>
        <w:t>–</w:t>
      </w:r>
      <w:r>
        <w:rPr>
          <w:rFonts w:hint="cs"/>
          <w:rtl/>
          <w:lang w:eastAsia="he-IL"/>
        </w:rPr>
        <w:t xml:space="preserve"> הוא לא נמצא פה, א</w:t>
      </w:r>
      <w:bookmarkStart w:id="16461" w:name="_ETM_Q203_346647"/>
      <w:bookmarkEnd w:id="16461"/>
      <w:r>
        <w:rPr>
          <w:rFonts w:hint="cs"/>
          <w:rtl/>
          <w:lang w:eastAsia="he-IL"/>
        </w:rPr>
        <w:t>ז אני אדבר עליו בגוף שלישי. די, די, די. ל</w:t>
      </w:r>
      <w:r w:rsidR="00971725">
        <w:rPr>
          <w:rFonts w:hint="cs"/>
          <w:rtl/>
          <w:lang w:eastAsia="he-IL"/>
        </w:rPr>
        <w:t>א</w:t>
      </w:r>
      <w:r>
        <w:rPr>
          <w:rFonts w:hint="cs"/>
          <w:rtl/>
          <w:lang w:eastAsia="he-IL"/>
        </w:rPr>
        <w:t xml:space="preserve"> מתאים לך. לא מתאים לו. מספיק להכתים את </w:t>
      </w:r>
      <w:bookmarkStart w:id="16462" w:name="_ETM_Q203_355468"/>
      <w:bookmarkEnd w:id="16462"/>
      <w:r>
        <w:rPr>
          <w:rFonts w:hint="cs"/>
          <w:rtl/>
          <w:lang w:eastAsia="he-IL"/>
        </w:rPr>
        <w:t xml:space="preserve">כל חברי הבית הזה, את כל חברי הכנסת, את </w:t>
      </w:r>
      <w:bookmarkStart w:id="16463" w:name="_ETM_Q203_357818"/>
      <w:bookmarkEnd w:id="16463"/>
      <w:r>
        <w:rPr>
          <w:rFonts w:hint="cs"/>
          <w:rtl/>
          <w:lang w:eastAsia="he-IL"/>
        </w:rPr>
        <w:t>כולם</w:t>
      </w:r>
      <w:r w:rsidR="00971725">
        <w:rPr>
          <w:rFonts w:hint="cs"/>
          <w:rtl/>
          <w:lang w:eastAsia="he-IL"/>
        </w:rPr>
        <w:t>,</w:t>
      </w:r>
      <w:r>
        <w:rPr>
          <w:rFonts w:hint="cs"/>
          <w:rtl/>
          <w:lang w:eastAsia="he-IL"/>
        </w:rPr>
        <w:t xml:space="preserve"> אבל בהם גם את סמוטריץ' ואת בן גביר ואת כל השרים המיועדים מהליכוד</w:t>
      </w:r>
      <w:r w:rsidR="00971725">
        <w:rPr>
          <w:rFonts w:hint="cs"/>
          <w:rtl/>
          <w:lang w:eastAsia="he-IL"/>
        </w:rPr>
        <w:t>,</w:t>
      </w:r>
      <w:r>
        <w:rPr>
          <w:rFonts w:hint="cs"/>
          <w:rtl/>
          <w:lang w:eastAsia="he-IL"/>
        </w:rPr>
        <w:t xml:space="preserve"> אבל גם אותך ואת כל חבריך</w:t>
      </w:r>
      <w:r w:rsidR="00971725">
        <w:rPr>
          <w:rFonts w:hint="cs"/>
          <w:rtl/>
          <w:lang w:eastAsia="he-IL"/>
        </w:rPr>
        <w:t>.</w:t>
      </w:r>
      <w:r>
        <w:rPr>
          <w:rFonts w:hint="cs"/>
          <w:rtl/>
          <w:lang w:eastAsia="he-IL"/>
        </w:rPr>
        <w:t xml:space="preserve"> כולם הגיעו פה בתודעת שליחות. </w:t>
      </w:r>
      <w:bookmarkStart w:id="16464" w:name="_ETM_Q203_373898"/>
      <w:bookmarkEnd w:id="16464"/>
      <w:r>
        <w:rPr>
          <w:rFonts w:hint="cs"/>
          <w:rtl/>
          <w:lang w:eastAsia="he-IL"/>
        </w:rPr>
        <w:t xml:space="preserve">כולם הגיעו לכנסת ישראל בתודעת שליחות, </w:t>
      </w:r>
      <w:bookmarkStart w:id="16465" w:name="_ETM_Q203_376527"/>
      <w:bookmarkStart w:id="16466" w:name="_ETM_Q203_376670"/>
      <w:bookmarkEnd w:id="16465"/>
      <w:bookmarkEnd w:id="16466"/>
      <w:r>
        <w:rPr>
          <w:rFonts w:hint="cs"/>
          <w:rtl/>
          <w:lang w:eastAsia="he-IL"/>
        </w:rPr>
        <w:t>וכך ייכנסו, בעזרת ה</w:t>
      </w:r>
      <w:r w:rsidR="00971725">
        <w:rPr>
          <w:rFonts w:hint="cs"/>
          <w:rtl/>
          <w:lang w:eastAsia="he-IL"/>
        </w:rPr>
        <w:t>שם</w:t>
      </w:r>
      <w:r>
        <w:rPr>
          <w:rFonts w:hint="cs"/>
          <w:rtl/>
          <w:lang w:eastAsia="he-IL"/>
        </w:rPr>
        <w:t xml:space="preserve">, לממשלת ישראל. הגיע הזמן שתפסיק גם אתה, השר </w:t>
      </w:r>
      <w:bookmarkStart w:id="16467" w:name="_ETM_Q203_383229"/>
      <w:bookmarkEnd w:id="16467"/>
      <w:r>
        <w:rPr>
          <w:rFonts w:hint="cs"/>
          <w:rtl/>
          <w:lang w:eastAsia="he-IL"/>
        </w:rPr>
        <w:t>מאיר, וכולם, לחשוב שאנשים פה באים להחריב ושכל מאווייה</w:t>
      </w:r>
      <w:r>
        <w:rPr>
          <w:rFonts w:hint="eastAsia"/>
          <w:rtl/>
          <w:lang w:eastAsia="he-IL"/>
        </w:rPr>
        <w:t>ם</w:t>
      </w:r>
      <w:r>
        <w:rPr>
          <w:rFonts w:hint="cs"/>
          <w:rtl/>
          <w:lang w:eastAsia="he-IL"/>
        </w:rPr>
        <w:t xml:space="preserve"> זה הם עצמם. ממש ממש ממש – ושוב ממש – </w:t>
      </w:r>
      <w:bookmarkStart w:id="16468" w:name="_ETM_Q203_392996"/>
      <w:bookmarkEnd w:id="16468"/>
      <w:r>
        <w:rPr>
          <w:rFonts w:hint="cs"/>
          <w:rtl/>
          <w:lang w:eastAsia="he-IL"/>
        </w:rPr>
        <w:t xml:space="preserve">לא. </w:t>
      </w:r>
    </w:p>
    <w:p w:rsidR="0017423F" w:rsidRDefault="0017423F" w:rsidP="0014526C">
      <w:pPr>
        <w:rPr>
          <w:rtl/>
          <w:lang w:eastAsia="he-IL"/>
        </w:rPr>
      </w:pPr>
    </w:p>
    <w:p w:rsidR="0017423F" w:rsidRDefault="0017423F" w:rsidP="00971725">
      <w:pPr>
        <w:rPr>
          <w:rtl/>
          <w:lang w:eastAsia="he-IL"/>
        </w:rPr>
      </w:pPr>
      <w:r>
        <w:rPr>
          <w:rFonts w:hint="cs"/>
          <w:rtl/>
          <w:lang w:eastAsia="he-IL"/>
        </w:rPr>
        <w:t xml:space="preserve">אנשים פה באו לתקן, באו לשנות לטובה, באו להיטיב את מדינת ישראל כמדינה יהודית – בראש וראשונה יהודית </w:t>
      </w:r>
      <w:bookmarkStart w:id="16469" w:name="_ETM_Q203_415607"/>
      <w:bookmarkEnd w:id="16469"/>
      <w:r>
        <w:rPr>
          <w:rFonts w:hint="cs"/>
          <w:rtl/>
          <w:lang w:eastAsia="he-IL"/>
        </w:rPr>
        <w:t xml:space="preserve">– ודמוקרטית. נכון, על פי האג'נדה שלנו </w:t>
      </w:r>
      <w:bookmarkStart w:id="16470" w:name="_ETM_Q203_410350"/>
      <w:bookmarkEnd w:id="16470"/>
      <w:r>
        <w:rPr>
          <w:rFonts w:hint="cs"/>
          <w:rtl/>
          <w:lang w:eastAsia="he-IL"/>
        </w:rPr>
        <w:t xml:space="preserve">ולא שלכם, אבל זוהי דמוקרטיה, מה לעשות? זוהי דמוקרטיה. אנחנו לא הסתרנו כלום. אנחנו לא </w:t>
      </w:r>
      <w:bookmarkStart w:id="16471" w:name="_ETM_Q203_418173"/>
      <w:bookmarkEnd w:id="16471"/>
      <w:r>
        <w:rPr>
          <w:rFonts w:hint="cs"/>
          <w:rtl/>
          <w:lang w:eastAsia="he-IL"/>
        </w:rPr>
        <w:t xml:space="preserve">שיקרנו. אנחנו לא הבטחנו א' במהלך הבחירות ועשינו ב'. אנחנו לא הבטחנו א' לפני הרכבת </w:t>
      </w:r>
      <w:bookmarkStart w:id="16472" w:name="_ETM_Q203_423166"/>
      <w:bookmarkEnd w:id="16472"/>
      <w:r>
        <w:rPr>
          <w:rFonts w:hint="cs"/>
          <w:rtl/>
          <w:lang w:eastAsia="he-IL"/>
        </w:rPr>
        <w:t xml:space="preserve">הממשלה ועשינו ב'. אנחנו הבטחנו ואנחנו נקיים את מה שהבטחנו. </w:t>
      </w:r>
    </w:p>
    <w:p w:rsidR="0017423F" w:rsidRDefault="0017423F" w:rsidP="0014526C">
      <w:pPr>
        <w:rPr>
          <w:rtl/>
          <w:lang w:eastAsia="he-IL"/>
        </w:rPr>
      </w:pPr>
      <w:bookmarkStart w:id="16473" w:name="_ETM_Q203_428942"/>
      <w:bookmarkStart w:id="16474" w:name="_ETM_Q203_429022"/>
      <w:bookmarkEnd w:id="16473"/>
      <w:bookmarkEnd w:id="16474"/>
    </w:p>
    <w:p w:rsidR="0017423F" w:rsidRDefault="0017423F" w:rsidP="00971725">
      <w:pPr>
        <w:rPr>
          <w:rtl/>
          <w:lang w:eastAsia="he-IL"/>
        </w:rPr>
      </w:pPr>
      <w:bookmarkStart w:id="16475" w:name="_ETM_Q203_429087"/>
      <w:bookmarkStart w:id="16476" w:name="_ETM_Q203_429138"/>
      <w:bookmarkEnd w:id="16475"/>
      <w:bookmarkEnd w:id="16476"/>
      <w:r>
        <w:rPr>
          <w:rFonts w:hint="cs"/>
          <w:rtl/>
          <w:lang w:eastAsia="he-IL"/>
        </w:rPr>
        <w:t>אפשר להתווכח על הדרך</w:t>
      </w:r>
      <w:r w:rsidR="00971725">
        <w:rPr>
          <w:rFonts w:hint="cs"/>
          <w:rtl/>
          <w:lang w:eastAsia="he-IL"/>
        </w:rPr>
        <w:t>,</w:t>
      </w:r>
      <w:r>
        <w:rPr>
          <w:rFonts w:hint="cs"/>
          <w:rtl/>
          <w:lang w:eastAsia="he-IL"/>
        </w:rPr>
        <w:t xml:space="preserve"> אבל גם אתה, מאיר, וחבריך למחנה השני </w:t>
      </w:r>
      <w:r>
        <w:rPr>
          <w:rtl/>
          <w:lang w:eastAsia="he-IL"/>
        </w:rPr>
        <w:t>–</w:t>
      </w:r>
      <w:r>
        <w:rPr>
          <w:rFonts w:hint="cs"/>
          <w:rtl/>
          <w:lang w:eastAsia="he-IL"/>
        </w:rPr>
        <w:t xml:space="preserve"> תפסיקו להכתים </w:t>
      </w:r>
      <w:bookmarkStart w:id="16477" w:name="_ETM_Q203_440558"/>
      <w:bookmarkEnd w:id="16477"/>
      <w:r>
        <w:rPr>
          <w:rFonts w:hint="cs"/>
          <w:rtl/>
          <w:lang w:eastAsia="he-IL"/>
        </w:rPr>
        <w:t xml:space="preserve">את חברי הכנסת ולהפוך את המילה "פוליטי" למילה גסה. רק אתמול שמעתי מישהו מדבר ברדיו </w:t>
      </w:r>
      <w:bookmarkStart w:id="16478" w:name="_ETM_Q203_447504"/>
      <w:bookmarkEnd w:id="16478"/>
      <w:r>
        <w:rPr>
          <w:rFonts w:hint="cs"/>
          <w:rtl/>
          <w:lang w:eastAsia="he-IL"/>
        </w:rPr>
        <w:t>ואומר: גורם פוליטי, באיזה זלזול נוראי. פוליטיקה היא לא מילה גסה</w:t>
      </w:r>
      <w:r w:rsidR="00971725">
        <w:rPr>
          <w:rFonts w:hint="cs"/>
          <w:rtl/>
          <w:lang w:eastAsia="he-IL"/>
        </w:rPr>
        <w:t>,</w:t>
      </w:r>
      <w:r>
        <w:rPr>
          <w:rFonts w:hint="cs"/>
          <w:rtl/>
          <w:lang w:eastAsia="he-IL"/>
        </w:rPr>
        <w:t xml:space="preserve"> </w:t>
      </w:r>
      <w:bookmarkStart w:id="16479" w:name="_ETM_Q203_452941"/>
      <w:bookmarkEnd w:id="16479"/>
      <w:r>
        <w:rPr>
          <w:rFonts w:hint="cs"/>
          <w:rtl/>
          <w:lang w:eastAsia="he-IL"/>
        </w:rPr>
        <w:t>היא לא מילה מזהמת</w:t>
      </w:r>
      <w:r w:rsidR="00971725">
        <w:rPr>
          <w:rFonts w:hint="cs"/>
          <w:rtl/>
          <w:lang w:eastAsia="he-IL"/>
        </w:rPr>
        <w:t>,</w:t>
      </w:r>
      <w:r>
        <w:rPr>
          <w:rFonts w:hint="cs"/>
          <w:rtl/>
          <w:lang w:eastAsia="he-IL"/>
        </w:rPr>
        <w:t xml:space="preserve"> ואנחנו לא רוצים לזהם את המערכת, </w:t>
      </w:r>
      <w:bookmarkStart w:id="16480" w:name="_ETM_Q203_458732"/>
      <w:bookmarkEnd w:id="16480"/>
      <w:r>
        <w:rPr>
          <w:rFonts w:hint="cs"/>
          <w:rtl/>
          <w:lang w:eastAsia="he-IL"/>
        </w:rPr>
        <w:t xml:space="preserve">להפך </w:t>
      </w:r>
      <w:r w:rsidR="00971725">
        <w:rPr>
          <w:rFonts w:hint="eastAsia"/>
          <w:rtl/>
          <w:lang w:eastAsia="he-IL"/>
        </w:rPr>
        <w:t xml:space="preserve">– </w:t>
      </w:r>
      <w:r>
        <w:rPr>
          <w:rFonts w:hint="cs"/>
          <w:rtl/>
          <w:lang w:eastAsia="he-IL"/>
        </w:rPr>
        <w:t xml:space="preserve">להציל אותה. אנחנו נציל אותה, את המערכת. </w:t>
      </w:r>
    </w:p>
    <w:p w:rsidR="0017423F" w:rsidRDefault="0017423F" w:rsidP="0014526C">
      <w:pPr>
        <w:rPr>
          <w:rtl/>
          <w:lang w:eastAsia="he-IL"/>
        </w:rPr>
      </w:pPr>
      <w:bookmarkStart w:id="16481" w:name="_ETM_Q203_461604"/>
      <w:bookmarkStart w:id="16482" w:name="_ETM_Q203_461700"/>
      <w:bookmarkEnd w:id="16481"/>
      <w:bookmarkEnd w:id="16482"/>
    </w:p>
    <w:p w:rsidR="0017423F" w:rsidRDefault="0017423F" w:rsidP="00971725">
      <w:pPr>
        <w:rPr>
          <w:rtl/>
          <w:lang w:eastAsia="he-IL"/>
        </w:rPr>
      </w:pPr>
      <w:bookmarkStart w:id="16483" w:name="_ETM_Q203_461748"/>
      <w:bookmarkStart w:id="16484" w:name="_ETM_Q203_461832"/>
      <w:bookmarkEnd w:id="16483"/>
      <w:bookmarkEnd w:id="16484"/>
      <w:r>
        <w:rPr>
          <w:rFonts w:hint="cs"/>
          <w:rtl/>
          <w:lang w:eastAsia="he-IL"/>
        </w:rPr>
        <w:t xml:space="preserve">ולכן, מי שהופך את החוקים האחרונים לפרסונליים זה אתם </w:t>
      </w:r>
      <w:bookmarkStart w:id="16485" w:name="_ETM_Q203_471602"/>
      <w:bookmarkEnd w:id="16485"/>
      <w:r>
        <w:rPr>
          <w:rFonts w:hint="cs"/>
          <w:rtl/>
          <w:lang w:eastAsia="he-IL"/>
        </w:rPr>
        <w:t>כשאתם מכניסים את המילה</w:t>
      </w:r>
      <w:r w:rsidR="00971725">
        <w:rPr>
          <w:rFonts w:hint="cs"/>
          <w:rtl/>
          <w:lang w:eastAsia="he-IL"/>
        </w:rPr>
        <w:t xml:space="preserve"> "</w:t>
      </w:r>
      <w:r>
        <w:rPr>
          <w:rFonts w:hint="cs"/>
          <w:rtl/>
          <w:lang w:eastAsia="he-IL"/>
        </w:rPr>
        <w:t>סמוטריץ'</w:t>
      </w:r>
      <w:r w:rsidR="00971725">
        <w:rPr>
          <w:rFonts w:hint="cs"/>
          <w:rtl/>
          <w:lang w:eastAsia="he-IL"/>
        </w:rPr>
        <w:t>"</w:t>
      </w:r>
      <w:r>
        <w:rPr>
          <w:rFonts w:hint="cs"/>
          <w:rtl/>
          <w:lang w:eastAsia="he-IL"/>
        </w:rPr>
        <w:t xml:space="preserve">. אתם בעצמכם מיניתם שר </w:t>
      </w:r>
      <w:bookmarkStart w:id="16486" w:name="_ETM_Q203_474028"/>
      <w:bookmarkEnd w:id="16486"/>
      <w:r>
        <w:rPr>
          <w:rFonts w:hint="cs"/>
          <w:rtl/>
          <w:lang w:eastAsia="he-IL"/>
        </w:rPr>
        <w:t>במשרד הביטחון</w:t>
      </w:r>
      <w:r w:rsidR="00971725">
        <w:rPr>
          <w:rFonts w:hint="cs"/>
          <w:rtl/>
          <w:lang w:eastAsia="he-IL"/>
        </w:rPr>
        <w:t>,</w:t>
      </w:r>
      <w:r>
        <w:rPr>
          <w:rFonts w:hint="cs"/>
          <w:rtl/>
          <w:lang w:eastAsia="he-IL"/>
        </w:rPr>
        <w:t xml:space="preserve"> זה היה ביטון</w:t>
      </w:r>
      <w:r w:rsidR="00971725">
        <w:rPr>
          <w:rFonts w:hint="cs"/>
          <w:rtl/>
          <w:lang w:eastAsia="he-IL"/>
        </w:rPr>
        <w:t>,</w:t>
      </w:r>
      <w:r>
        <w:rPr>
          <w:rFonts w:hint="cs"/>
          <w:rtl/>
          <w:lang w:eastAsia="he-IL"/>
        </w:rPr>
        <w:t xml:space="preserve"> והוא בסדר, אבל כשזה סמוטריץ' זה לא בסדר. אז חברים, זה בסדר</w:t>
      </w:r>
      <w:bookmarkStart w:id="16487" w:name="_ETM_Q203_482856"/>
      <w:bookmarkEnd w:id="16487"/>
      <w:r>
        <w:rPr>
          <w:rFonts w:hint="cs"/>
          <w:rtl/>
          <w:lang w:eastAsia="he-IL"/>
        </w:rPr>
        <w:t>, זה בסדר גמור, ואנחנו בעזרת ה</w:t>
      </w:r>
      <w:r w:rsidR="00971725">
        <w:rPr>
          <w:rFonts w:hint="cs"/>
          <w:rtl/>
          <w:lang w:eastAsia="he-IL"/>
        </w:rPr>
        <w:t>שם</w:t>
      </w:r>
      <w:r>
        <w:rPr>
          <w:rFonts w:hint="cs"/>
          <w:rtl/>
          <w:lang w:eastAsia="he-IL"/>
        </w:rPr>
        <w:t xml:space="preserve"> נשלוט</w:t>
      </w:r>
      <w:r w:rsidR="00971725">
        <w:rPr>
          <w:rFonts w:hint="cs"/>
          <w:rtl/>
          <w:lang w:eastAsia="he-IL"/>
        </w:rPr>
        <w:t>,</w:t>
      </w:r>
      <w:r>
        <w:rPr>
          <w:rFonts w:hint="cs"/>
          <w:rtl/>
          <w:lang w:eastAsia="he-IL"/>
        </w:rPr>
        <w:t xml:space="preserve"> ונשלוט טוב, ונקים פה ממשלה לתפארת מדינת ישראל. תודה. </w:t>
      </w:r>
      <w:bookmarkStart w:id="16488" w:name="_ETM_Q203_486143"/>
      <w:bookmarkEnd w:id="16488"/>
    </w:p>
    <w:p w:rsidR="0017423F" w:rsidRDefault="0017423F" w:rsidP="0014526C">
      <w:pPr>
        <w:rPr>
          <w:rtl/>
          <w:lang w:eastAsia="he-IL"/>
        </w:rPr>
      </w:pPr>
    </w:p>
    <w:p w:rsidR="0017423F" w:rsidRDefault="0017423F" w:rsidP="0014526C">
      <w:pPr>
        <w:pStyle w:val="af6"/>
        <w:keepNext/>
        <w:rPr>
          <w:rtl/>
        </w:rPr>
      </w:pPr>
      <w:r w:rsidRPr="00905066">
        <w:rPr>
          <w:rStyle w:val="TagStyle"/>
          <w:rtl/>
        </w:rPr>
        <w:t xml:space="preserve"> &lt;&lt; יור &gt;&gt; </w:t>
      </w:r>
      <w:r>
        <w:rPr>
          <w:rtl/>
        </w:rPr>
        <w:t>היו"ר יעקב מרגי:</w:t>
      </w:r>
      <w:r w:rsidRPr="00905066">
        <w:rPr>
          <w:rStyle w:val="TagStyle"/>
          <w:rtl/>
        </w:rPr>
        <w:t xml:space="preserve"> &lt;&lt; יור &gt;&gt;</w:t>
      </w:r>
      <w:r>
        <w:rPr>
          <w:rtl/>
        </w:rPr>
        <w:t xml:space="preserve">   </w:t>
      </w:r>
    </w:p>
    <w:p w:rsidR="0017423F" w:rsidRDefault="0017423F" w:rsidP="00BB4431">
      <w:pPr>
        <w:rPr>
          <w:rtl/>
          <w:lang w:eastAsia="he-IL"/>
        </w:rPr>
      </w:pPr>
    </w:p>
    <w:p w:rsidR="0017423F" w:rsidRDefault="0017423F" w:rsidP="00971725">
      <w:pPr>
        <w:rPr>
          <w:rtl/>
          <w:lang w:eastAsia="he-IL"/>
        </w:rPr>
      </w:pPr>
      <w:r>
        <w:rPr>
          <w:rFonts w:hint="cs"/>
          <w:rtl/>
          <w:lang w:eastAsia="he-IL"/>
        </w:rPr>
        <w:t xml:space="preserve">תודה רבה לחברת הכנסת מיכל וולדיגר. חרת הכנסת אורית סטרוק </w:t>
      </w:r>
      <w:r>
        <w:rPr>
          <w:rtl/>
          <w:lang w:eastAsia="he-IL"/>
        </w:rPr>
        <w:t>–</w:t>
      </w:r>
      <w:r>
        <w:rPr>
          <w:rFonts w:hint="cs"/>
          <w:rtl/>
          <w:lang w:eastAsia="he-IL"/>
        </w:rPr>
        <w:t xml:space="preserve"> אינה </w:t>
      </w:r>
      <w:bookmarkStart w:id="16489" w:name="_ETM_Q203_495571"/>
      <w:bookmarkEnd w:id="16489"/>
      <w:r>
        <w:rPr>
          <w:rFonts w:hint="cs"/>
          <w:rtl/>
          <w:lang w:eastAsia="he-IL"/>
        </w:rPr>
        <w:t xml:space="preserve">נוכחת; חבר הכנסת אופיר סופר </w:t>
      </w:r>
      <w:r>
        <w:rPr>
          <w:rtl/>
          <w:lang w:eastAsia="he-IL"/>
        </w:rPr>
        <w:t>–</w:t>
      </w:r>
      <w:r>
        <w:rPr>
          <w:rFonts w:hint="cs"/>
          <w:rtl/>
          <w:lang w:eastAsia="he-IL"/>
        </w:rPr>
        <w:t xml:space="preserve"> אינו נוכח</w:t>
      </w:r>
      <w:r w:rsidR="00971725">
        <w:rPr>
          <w:rFonts w:hint="cs"/>
          <w:rtl/>
          <w:lang w:eastAsia="he-IL"/>
        </w:rPr>
        <w:t>;</w:t>
      </w:r>
      <w:r>
        <w:rPr>
          <w:rFonts w:hint="cs"/>
          <w:rtl/>
          <w:lang w:eastAsia="he-IL"/>
        </w:rPr>
        <w:t xml:space="preserve"> חבר הכנסת עידן </w:t>
      </w:r>
      <w:bookmarkStart w:id="16490" w:name="_ETM_Q203_502824"/>
      <w:bookmarkEnd w:id="16490"/>
      <w:r>
        <w:rPr>
          <w:rFonts w:hint="cs"/>
          <w:rtl/>
          <w:lang w:eastAsia="he-IL"/>
        </w:rPr>
        <w:t>רול</w:t>
      </w:r>
      <w:r w:rsidR="00971725">
        <w:rPr>
          <w:rFonts w:hint="cs"/>
          <w:rtl/>
          <w:lang w:eastAsia="he-IL"/>
        </w:rPr>
        <w:t>,</w:t>
      </w:r>
      <w:r>
        <w:rPr>
          <w:rFonts w:hint="cs"/>
          <w:rtl/>
          <w:lang w:eastAsia="he-IL"/>
        </w:rPr>
        <w:t xml:space="preserve"> שביקש לדבר </w:t>
      </w:r>
      <w:r>
        <w:rPr>
          <w:rtl/>
          <w:lang w:eastAsia="he-IL"/>
        </w:rPr>
        <w:t>–</w:t>
      </w:r>
      <w:r>
        <w:rPr>
          <w:rFonts w:hint="cs"/>
          <w:rtl/>
          <w:lang w:eastAsia="he-IL"/>
        </w:rPr>
        <w:t xml:space="preserve"> איננו נוכח. חבר </w:t>
      </w:r>
      <w:bookmarkStart w:id="16491" w:name="_ETM_Q203_511460"/>
      <w:bookmarkEnd w:id="16491"/>
      <w:r>
        <w:rPr>
          <w:rFonts w:hint="cs"/>
          <w:rtl/>
          <w:lang w:eastAsia="he-IL"/>
        </w:rPr>
        <w:t xml:space="preserve">הכנסת קרעי. </w:t>
      </w:r>
    </w:p>
    <w:p w:rsidR="0017423F" w:rsidRDefault="0017423F" w:rsidP="0014526C">
      <w:pPr>
        <w:rPr>
          <w:rtl/>
          <w:lang w:eastAsia="he-IL"/>
        </w:rPr>
      </w:pPr>
      <w:bookmarkStart w:id="16492" w:name="_ETM_Q203_519655"/>
      <w:bookmarkStart w:id="16493" w:name="_ETM_Q203_519691"/>
      <w:bookmarkEnd w:id="16492"/>
      <w:bookmarkEnd w:id="16493"/>
    </w:p>
    <w:p w:rsidR="0017423F" w:rsidRDefault="0017423F" w:rsidP="0014526C">
      <w:pPr>
        <w:rPr>
          <w:rtl/>
          <w:lang w:eastAsia="he-IL"/>
        </w:rPr>
      </w:pPr>
      <w:r>
        <w:rPr>
          <w:rFonts w:hint="cs"/>
          <w:rtl/>
          <w:lang w:eastAsia="he-IL"/>
        </w:rPr>
        <w:t xml:space="preserve">האגף הימני, לחשו באוזן אחד לשני. בבקשה, אדוני. אתה מסכם? </w:t>
      </w:r>
    </w:p>
    <w:p w:rsidR="0017423F" w:rsidRDefault="0017423F" w:rsidP="0014526C">
      <w:pPr>
        <w:rPr>
          <w:rtl/>
          <w:lang w:eastAsia="he-IL"/>
        </w:rPr>
      </w:pPr>
    </w:p>
    <w:p w:rsidR="0017423F" w:rsidRDefault="0017423F" w:rsidP="0014526C">
      <w:pPr>
        <w:pStyle w:val="a4"/>
        <w:keepNext/>
        <w:rPr>
          <w:rtl/>
        </w:rPr>
      </w:pPr>
      <w:bookmarkStart w:id="16494" w:name="ET_speaker_5802_8"/>
      <w:r w:rsidRPr="00905066">
        <w:rPr>
          <w:rStyle w:val="TagStyle"/>
          <w:rtl/>
        </w:rPr>
        <w:t xml:space="preserve"> &lt;&lt; דובר &gt;&gt; </w:t>
      </w:r>
      <w:bookmarkStart w:id="16495" w:name="_Toc122267813"/>
      <w:bookmarkStart w:id="16496" w:name="_Toc122268344"/>
      <w:r>
        <w:rPr>
          <w:rtl/>
        </w:rPr>
        <w:t>שלמה קרעי (הליכוד):</w:t>
      </w:r>
      <w:bookmarkEnd w:id="16495"/>
      <w:bookmarkEnd w:id="16496"/>
      <w:r w:rsidRPr="00905066">
        <w:rPr>
          <w:rStyle w:val="TagStyle"/>
          <w:rtl/>
        </w:rPr>
        <w:t xml:space="preserve"> &lt;&lt; דובר &gt;&gt;</w:t>
      </w:r>
      <w:r>
        <w:rPr>
          <w:rtl/>
        </w:rPr>
        <w:t xml:space="preserve">   </w:t>
      </w:r>
      <w:bookmarkEnd w:id="16494"/>
    </w:p>
    <w:p w:rsidR="0017423F" w:rsidRDefault="0017423F" w:rsidP="00BB4431">
      <w:pPr>
        <w:rPr>
          <w:rtl/>
          <w:lang w:eastAsia="he-IL"/>
        </w:rPr>
      </w:pPr>
    </w:p>
    <w:p w:rsidR="0017423F" w:rsidRDefault="0017423F" w:rsidP="00971725">
      <w:pPr>
        <w:rPr>
          <w:rtl/>
          <w:lang w:eastAsia="he-IL"/>
        </w:rPr>
      </w:pPr>
      <w:r>
        <w:rPr>
          <w:rFonts w:hint="cs"/>
          <w:rtl/>
          <w:lang w:eastAsia="he-IL"/>
        </w:rPr>
        <w:t xml:space="preserve">לא, </w:t>
      </w:r>
      <w:bookmarkStart w:id="16497" w:name="_ETM_Q203_521874"/>
      <w:bookmarkEnd w:id="16497"/>
      <w:r>
        <w:rPr>
          <w:rFonts w:hint="cs"/>
          <w:rtl/>
          <w:lang w:eastAsia="he-IL"/>
        </w:rPr>
        <w:t>לא. אתה</w:t>
      </w:r>
      <w:r w:rsidR="00971725">
        <w:rPr>
          <w:rFonts w:hint="cs"/>
          <w:rtl/>
          <w:lang w:eastAsia="he-IL"/>
        </w:rPr>
        <w:t>,</w:t>
      </w:r>
      <w:r>
        <w:rPr>
          <w:rFonts w:hint="cs"/>
          <w:rtl/>
          <w:lang w:eastAsia="he-IL"/>
        </w:rPr>
        <w:t xml:space="preserve"> יש לך את הסיכום שלך. אני בשלוש דקות מסכם, כיושב-ראש הוועדה, לא יותר מזה. אדוני היושב-ראש, כנסת נכבדה</w:t>
      </w:r>
      <w:r w:rsidR="00971725">
        <w:rPr>
          <w:rFonts w:hint="cs"/>
          <w:rtl/>
          <w:lang w:eastAsia="he-IL"/>
        </w:rPr>
        <w:t>,</w:t>
      </w:r>
      <w:r>
        <w:rPr>
          <w:rFonts w:hint="cs"/>
          <w:rtl/>
          <w:lang w:eastAsia="he-IL"/>
        </w:rPr>
        <w:t xml:space="preserve"> ישבנו ביומיים </w:t>
      </w:r>
      <w:bookmarkStart w:id="16498" w:name="_ETM_Q203_528597"/>
      <w:bookmarkEnd w:id="16498"/>
      <w:r>
        <w:rPr>
          <w:rFonts w:hint="cs"/>
          <w:rtl/>
          <w:lang w:eastAsia="he-IL"/>
        </w:rPr>
        <w:t xml:space="preserve">האחרונים 16 שעות במצטבר להכנת החוק הזה לקריאה ראשונה. </w:t>
      </w:r>
      <w:bookmarkStart w:id="16499" w:name="_ETM_Q203_535965"/>
      <w:bookmarkEnd w:id="16499"/>
      <w:r>
        <w:rPr>
          <w:rFonts w:hint="cs"/>
          <w:rtl/>
          <w:lang w:eastAsia="he-IL"/>
        </w:rPr>
        <w:t>אני לא חושב שאי</w:t>
      </w:r>
      <w:r w:rsidR="00971725">
        <w:rPr>
          <w:rFonts w:hint="cs"/>
          <w:rtl/>
          <w:lang w:eastAsia="he-IL"/>
        </w:rPr>
        <w:t xml:space="preserve"> </w:t>
      </w:r>
      <w:r>
        <w:rPr>
          <w:rFonts w:hint="cs"/>
          <w:rtl/>
          <w:lang w:eastAsia="he-IL"/>
        </w:rPr>
        <w:t>פעם אלה שהיו רק לאחרונה קואליציה נתנו לנו את אותו סד זמנים שאני נתתי להם</w:t>
      </w:r>
      <w:bookmarkStart w:id="16500" w:name="_ETM_Q203_546525"/>
      <w:bookmarkEnd w:id="16500"/>
      <w:r>
        <w:rPr>
          <w:rFonts w:hint="cs"/>
          <w:rtl/>
          <w:lang w:eastAsia="he-IL"/>
        </w:rPr>
        <w:t>. בדיון הראשוני, כל אחד מחברי הוועדה קיבל 13 דקות לנמק את הדברים שלו</w:t>
      </w:r>
      <w:r w:rsidR="00971725">
        <w:rPr>
          <w:rFonts w:hint="cs"/>
          <w:rtl/>
          <w:lang w:eastAsia="he-IL"/>
        </w:rPr>
        <w:t>,</w:t>
      </w:r>
      <w:r>
        <w:rPr>
          <w:rFonts w:hint="cs"/>
          <w:rtl/>
          <w:lang w:eastAsia="he-IL"/>
        </w:rPr>
        <w:t xml:space="preserve"> וזאת בתוספת לדקות שהיו בסבבים הבאים. </w:t>
      </w:r>
    </w:p>
    <w:p w:rsidR="0017423F" w:rsidRDefault="0017423F" w:rsidP="0014526C">
      <w:pPr>
        <w:rPr>
          <w:rtl/>
          <w:lang w:eastAsia="he-IL"/>
        </w:rPr>
      </w:pPr>
      <w:bookmarkStart w:id="16501" w:name="_ETM_Q203_555657"/>
      <w:bookmarkStart w:id="16502" w:name="_ETM_Q203_555703"/>
      <w:bookmarkEnd w:id="16501"/>
      <w:bookmarkEnd w:id="16502"/>
    </w:p>
    <w:p w:rsidR="0017423F" w:rsidRDefault="0017423F" w:rsidP="00971725">
      <w:pPr>
        <w:rPr>
          <w:rtl/>
          <w:lang w:eastAsia="he-IL"/>
        </w:rPr>
      </w:pPr>
      <w:bookmarkStart w:id="16503" w:name="_ETM_Q203_555827"/>
      <w:bookmarkStart w:id="16504" w:name="_ETM_Q203_555872"/>
      <w:bookmarkEnd w:id="16503"/>
      <w:bookmarkEnd w:id="16504"/>
      <w:r>
        <w:rPr>
          <w:rFonts w:hint="cs"/>
          <w:rtl/>
          <w:lang w:eastAsia="he-IL"/>
        </w:rPr>
        <w:t>באו כמה</w:t>
      </w:r>
      <w:r w:rsidR="00971725">
        <w:rPr>
          <w:rFonts w:hint="cs"/>
          <w:rtl/>
          <w:lang w:eastAsia="he-IL"/>
        </w:rPr>
        <w:t>,</w:t>
      </w:r>
      <w:r>
        <w:rPr>
          <w:rFonts w:hint="cs"/>
          <w:rtl/>
          <w:lang w:eastAsia="he-IL"/>
        </w:rPr>
        <w:t xml:space="preserve"> חבורה קטנה של מופרעים, שהחליטו להתנהל בחוסר תרבות בדיון. אני לא רוצה להזכיר את </w:t>
      </w:r>
      <w:bookmarkStart w:id="16505" w:name="_ETM_Q203_564166"/>
      <w:bookmarkEnd w:id="16505"/>
      <w:r>
        <w:rPr>
          <w:rFonts w:hint="cs"/>
          <w:rtl/>
          <w:lang w:eastAsia="he-IL"/>
        </w:rPr>
        <w:t>השמות שלהם. החליטו לעשות טרור בוועדה. נהגתי בהם ביד רמה</w:t>
      </w:r>
      <w:r w:rsidR="00971725">
        <w:rPr>
          <w:rFonts w:hint="cs"/>
          <w:rtl/>
          <w:lang w:eastAsia="he-IL"/>
        </w:rPr>
        <w:t>,</w:t>
      </w:r>
      <w:r>
        <w:rPr>
          <w:rFonts w:hint="cs"/>
          <w:rtl/>
          <w:lang w:eastAsia="he-IL"/>
        </w:rPr>
        <w:t xml:space="preserve"> אז אחד </w:t>
      </w:r>
      <w:bookmarkStart w:id="16506" w:name="_ETM_Q203_568884"/>
      <w:bookmarkEnd w:id="16506"/>
      <w:r>
        <w:rPr>
          <w:rFonts w:hint="cs"/>
          <w:rtl/>
          <w:lang w:eastAsia="he-IL"/>
        </w:rPr>
        <w:t xml:space="preserve">מהם יוצא ואומר: קרעי גזען כנגד זה. כשאין לחבורה הזאת מה לדבר על המהות, הם מדברים ומטנפים על כל דבר </w:t>
      </w:r>
      <w:bookmarkStart w:id="16507" w:name="_ETM_Q203_583259"/>
      <w:bookmarkEnd w:id="16507"/>
      <w:r>
        <w:rPr>
          <w:rFonts w:hint="cs"/>
          <w:rtl/>
          <w:lang w:eastAsia="he-IL"/>
        </w:rPr>
        <w:t>שזז. אנחנו לא מתרגשים מהם, אדוני היושב-ראש. אנחנו ננהג</w:t>
      </w:r>
      <w:bookmarkStart w:id="16508" w:name="_ETM_Q203_589674"/>
      <w:bookmarkEnd w:id="16508"/>
      <w:r>
        <w:rPr>
          <w:rFonts w:hint="cs"/>
          <w:rtl/>
          <w:lang w:eastAsia="he-IL"/>
        </w:rPr>
        <w:t xml:space="preserve"> – ניתן לכולם להשמיע את מה </w:t>
      </w:r>
      <w:bookmarkStart w:id="16509" w:name="_ETM_Q203_587146"/>
      <w:bookmarkEnd w:id="16509"/>
      <w:r>
        <w:rPr>
          <w:rFonts w:hint="cs"/>
          <w:rtl/>
          <w:lang w:eastAsia="he-IL"/>
        </w:rPr>
        <w:t>שיש להם לומר. נתנו לכולם להשמיע, ויש עוד דיון לקראת הקריאה השנייה והשלישית</w:t>
      </w:r>
      <w:r w:rsidR="00971725">
        <w:rPr>
          <w:rFonts w:hint="cs"/>
          <w:rtl/>
          <w:lang w:eastAsia="he-IL"/>
        </w:rPr>
        <w:t>,</w:t>
      </w:r>
      <w:r>
        <w:rPr>
          <w:rFonts w:hint="cs"/>
          <w:rtl/>
          <w:lang w:eastAsia="he-IL"/>
        </w:rPr>
        <w:t xml:space="preserve"> אבל הדיון לקריאה הראשונה היה ארוך </w:t>
      </w:r>
      <w:bookmarkStart w:id="16510" w:name="_ETM_Q203_592364"/>
      <w:bookmarkEnd w:id="16510"/>
      <w:r>
        <w:rPr>
          <w:rFonts w:hint="cs"/>
          <w:rtl/>
          <w:lang w:eastAsia="he-IL"/>
        </w:rPr>
        <w:t xml:space="preserve">מאין-כמוהו וניתנה לכולם הזכות לדבר. </w:t>
      </w:r>
    </w:p>
    <w:p w:rsidR="0017423F" w:rsidRDefault="0017423F" w:rsidP="0014526C">
      <w:pPr>
        <w:rPr>
          <w:rtl/>
          <w:lang w:eastAsia="he-IL"/>
        </w:rPr>
      </w:pPr>
      <w:bookmarkStart w:id="16511" w:name="_ETM_Q203_600428"/>
      <w:bookmarkStart w:id="16512" w:name="_ETM_Q203_600586"/>
      <w:bookmarkEnd w:id="16511"/>
      <w:bookmarkEnd w:id="16512"/>
    </w:p>
    <w:p w:rsidR="0017423F" w:rsidRDefault="0017423F" w:rsidP="0014526C">
      <w:pPr>
        <w:rPr>
          <w:rtl/>
          <w:lang w:eastAsia="he-IL"/>
        </w:rPr>
      </w:pPr>
      <w:r>
        <w:rPr>
          <w:rFonts w:hint="cs"/>
          <w:rtl/>
          <w:lang w:eastAsia="he-IL"/>
        </w:rPr>
        <w:t xml:space="preserve">הדיבורים בעיקר היו כמו תקליט שבור, כאילו הם לא </w:t>
      </w:r>
      <w:bookmarkStart w:id="16513" w:name="_ETM_Q203_599941"/>
      <w:bookmarkEnd w:id="16513"/>
      <w:r>
        <w:rPr>
          <w:rFonts w:hint="cs"/>
          <w:rtl/>
          <w:lang w:eastAsia="he-IL"/>
        </w:rPr>
        <w:t xml:space="preserve">שומעים. אומרים להם: כתוב בחוק שהשר בתוך המשרד הוא בכפוף. אז עומדת </w:t>
      </w:r>
      <w:bookmarkStart w:id="16514" w:name="_ETM_Q203_612725"/>
      <w:bookmarkEnd w:id="16514"/>
      <w:r>
        <w:rPr>
          <w:rFonts w:hint="cs"/>
          <w:rtl/>
          <w:lang w:eastAsia="he-IL"/>
        </w:rPr>
        <w:t xml:space="preserve">כאן אורנה ברביבאי, ויושבים בוועדה רם בן ברק וכל החבורה </w:t>
      </w:r>
      <w:bookmarkStart w:id="16515" w:name="_ETM_Q203_613208"/>
      <w:bookmarkEnd w:id="16515"/>
      <w:r>
        <w:rPr>
          <w:rFonts w:hint="cs"/>
          <w:rtl/>
          <w:lang w:eastAsia="he-IL"/>
        </w:rPr>
        <w:t xml:space="preserve">האחרת </w:t>
      </w:r>
      <w:r>
        <w:rPr>
          <w:rtl/>
          <w:lang w:eastAsia="he-IL"/>
        </w:rPr>
        <w:t>–</w:t>
      </w:r>
      <w:r>
        <w:rPr>
          <w:rFonts w:hint="cs"/>
          <w:rtl/>
          <w:lang w:eastAsia="he-IL"/>
        </w:rPr>
        <w:t xml:space="preserve"> זה כפוף? זה לא כפוף. כן כפוף, </w:t>
      </w:r>
      <w:bookmarkStart w:id="16516" w:name="_ETM_Q203_615286"/>
      <w:bookmarkEnd w:id="16516"/>
      <w:r>
        <w:rPr>
          <w:rFonts w:hint="cs"/>
          <w:rtl/>
          <w:lang w:eastAsia="he-IL"/>
        </w:rPr>
        <w:t xml:space="preserve">לא כפוף. כתוב לכם בחוק: בכפוף. </w:t>
      </w:r>
    </w:p>
    <w:p w:rsidR="0017423F" w:rsidRDefault="0017423F" w:rsidP="0014526C">
      <w:pPr>
        <w:rPr>
          <w:rtl/>
          <w:lang w:eastAsia="he-IL"/>
        </w:rPr>
      </w:pPr>
      <w:bookmarkStart w:id="16517" w:name="_ETM_Q203_630202"/>
      <w:bookmarkStart w:id="16518" w:name="_ETM_Q203_630243"/>
      <w:bookmarkEnd w:id="16517"/>
      <w:bookmarkEnd w:id="16518"/>
    </w:p>
    <w:p w:rsidR="0017423F" w:rsidRDefault="0017423F" w:rsidP="0014526C">
      <w:pPr>
        <w:rPr>
          <w:rtl/>
          <w:lang w:eastAsia="he-IL"/>
        </w:rPr>
      </w:pPr>
      <w:bookmarkStart w:id="16519" w:name="_ETM_Q203_630330"/>
      <w:bookmarkStart w:id="16520" w:name="_ETM_Q203_630400"/>
      <w:bookmarkEnd w:id="16519"/>
      <w:bookmarkEnd w:id="16520"/>
      <w:r>
        <w:rPr>
          <w:rFonts w:hint="cs"/>
          <w:rtl/>
          <w:lang w:eastAsia="he-IL"/>
        </w:rPr>
        <w:t xml:space="preserve">דרשו להביא את היועץ המשפטי של </w:t>
      </w:r>
      <w:bookmarkStart w:id="16521" w:name="_ETM_Q203_619903"/>
      <w:bookmarkEnd w:id="16521"/>
      <w:r>
        <w:rPr>
          <w:rFonts w:hint="cs"/>
          <w:rtl/>
          <w:lang w:eastAsia="he-IL"/>
        </w:rPr>
        <w:t xml:space="preserve">משרד הביטחון. מגיע היועץ המשפטי הבוקר, אומר להם: </w:t>
      </w:r>
      <w:bookmarkStart w:id="16522" w:name="_ETM_Q203_626866"/>
      <w:bookmarkEnd w:id="16522"/>
      <w:r>
        <w:rPr>
          <w:rFonts w:hint="cs"/>
          <w:rtl/>
          <w:lang w:eastAsia="he-IL"/>
        </w:rPr>
        <w:t xml:space="preserve">אני לא יודע מה אתם רוצים ממני. חוק-היסוד הזה מדבר על כל משרד. אין שום </w:t>
      </w:r>
      <w:bookmarkStart w:id="16523" w:name="_ETM_Q203_630296"/>
      <w:bookmarkEnd w:id="16523"/>
      <w:r>
        <w:rPr>
          <w:rFonts w:hint="cs"/>
          <w:rtl/>
          <w:lang w:eastAsia="he-IL"/>
        </w:rPr>
        <w:t xml:space="preserve">בעיה בעניין הזה, הכול טוב. והם ממשיכים: כן בכפוף, לא בכפוף, </w:t>
      </w:r>
      <w:bookmarkStart w:id="16524" w:name="_ETM_Q203_636289"/>
      <w:bookmarkEnd w:id="16524"/>
      <w:r>
        <w:rPr>
          <w:rFonts w:hint="cs"/>
          <w:rtl/>
          <w:lang w:eastAsia="he-IL"/>
        </w:rPr>
        <w:t xml:space="preserve">מה יהיה בוועדת השרים לחקיקה ומה? חלאס. ריבונו של </w:t>
      </w:r>
      <w:bookmarkStart w:id="16525" w:name="_ETM_Q203_631586"/>
      <w:bookmarkEnd w:id="16525"/>
      <w:r>
        <w:rPr>
          <w:rFonts w:hint="cs"/>
          <w:rtl/>
          <w:lang w:eastAsia="he-IL"/>
        </w:rPr>
        <w:t xml:space="preserve">עולם, תבינו, תפנימו שאתם כבר לא </w:t>
      </w:r>
      <w:r>
        <w:rPr>
          <w:rtl/>
          <w:lang w:eastAsia="he-IL"/>
        </w:rPr>
        <w:t>–</w:t>
      </w:r>
      <w:r>
        <w:rPr>
          <w:rFonts w:hint="cs"/>
          <w:rtl/>
          <w:lang w:eastAsia="he-IL"/>
        </w:rPr>
        <w:t xml:space="preserve"> או שא</w:t>
      </w:r>
      <w:bookmarkStart w:id="16526" w:name="_ETM_Q203_639739"/>
      <w:bookmarkEnd w:id="16526"/>
      <w:r>
        <w:rPr>
          <w:rFonts w:hint="cs"/>
          <w:rtl/>
          <w:lang w:eastAsia="he-IL"/>
        </w:rPr>
        <w:t xml:space="preserve">תם אולי כן, אתם יודעים מה? </w:t>
      </w:r>
    </w:p>
    <w:p w:rsidR="0017423F" w:rsidRDefault="0017423F" w:rsidP="0014526C">
      <w:pPr>
        <w:rPr>
          <w:rtl/>
          <w:lang w:eastAsia="he-IL"/>
        </w:rPr>
      </w:pPr>
      <w:bookmarkStart w:id="16527" w:name="_ETM_Q203_650530"/>
      <w:bookmarkStart w:id="16528" w:name="_ETM_Q203_650584"/>
      <w:bookmarkEnd w:id="16527"/>
      <w:bookmarkEnd w:id="16528"/>
    </w:p>
    <w:p w:rsidR="0017423F" w:rsidRDefault="0017423F" w:rsidP="00971725">
      <w:pPr>
        <w:rPr>
          <w:rtl/>
          <w:lang w:eastAsia="he-IL"/>
        </w:rPr>
      </w:pPr>
      <w:bookmarkStart w:id="16529" w:name="_ETM_Q203_650666"/>
      <w:bookmarkStart w:id="16530" w:name="_ETM_Q203_650707"/>
      <w:bookmarkEnd w:id="16529"/>
      <w:bookmarkEnd w:id="16530"/>
      <w:r>
        <w:rPr>
          <w:rFonts w:hint="cs"/>
          <w:rtl/>
          <w:lang w:eastAsia="he-IL"/>
        </w:rPr>
        <w:t>השרה ברביבאי</w:t>
      </w:r>
      <w:r w:rsidR="00971725">
        <w:rPr>
          <w:rFonts w:hint="cs"/>
          <w:rtl/>
          <w:lang w:eastAsia="he-IL"/>
        </w:rPr>
        <w:t>,</w:t>
      </w:r>
      <w:r>
        <w:rPr>
          <w:rFonts w:hint="cs"/>
          <w:rtl/>
          <w:lang w:eastAsia="he-IL"/>
        </w:rPr>
        <w:t xml:space="preserve"> אתם עדיין בממשלה. את יודעת מה התפרסם היום? שהמחירים ממשיכים להאמיר</w:t>
      </w:r>
      <w:bookmarkStart w:id="16531" w:name="_ETM_Q203_651564"/>
      <w:bookmarkEnd w:id="16531"/>
      <w:r>
        <w:rPr>
          <w:rFonts w:hint="cs"/>
          <w:rtl/>
          <w:lang w:eastAsia="he-IL"/>
        </w:rPr>
        <w:t xml:space="preserve">, שיוקר המחיה הורס כל חלקה טובה. כל בית בקושי גומר את החודש, ואת מבלה כאן פיליבסטר מיותר ומשועמם, כי </w:t>
      </w:r>
      <w:bookmarkStart w:id="16532" w:name="_ETM_Q203_660754"/>
      <w:bookmarkEnd w:id="16532"/>
      <w:r>
        <w:rPr>
          <w:rFonts w:hint="cs"/>
          <w:rtl/>
          <w:lang w:eastAsia="he-IL"/>
        </w:rPr>
        <w:t>אתם משועממים</w:t>
      </w:r>
      <w:r w:rsidR="00971725">
        <w:rPr>
          <w:rFonts w:hint="cs"/>
          <w:rtl/>
          <w:lang w:eastAsia="he-IL"/>
        </w:rPr>
        <w:t>,</w:t>
      </w:r>
      <w:r>
        <w:rPr>
          <w:rFonts w:hint="cs"/>
          <w:rtl/>
          <w:lang w:eastAsia="he-IL"/>
        </w:rPr>
        <w:t xml:space="preserve"> במקום לשבת במשרד הכלכלה עד השעות הקטנות של הלילה ולטפל בכלכלה. </w:t>
      </w:r>
      <w:bookmarkStart w:id="16533" w:name="_ETM_Q203_666875"/>
      <w:bookmarkEnd w:id="16533"/>
    </w:p>
    <w:p w:rsidR="0017423F" w:rsidRDefault="0017423F" w:rsidP="0014526C">
      <w:pPr>
        <w:rPr>
          <w:rtl/>
          <w:lang w:eastAsia="he-IL"/>
        </w:rPr>
      </w:pPr>
    </w:p>
    <w:p w:rsidR="0017423F" w:rsidRDefault="0017423F" w:rsidP="0014526C">
      <w:pPr>
        <w:pStyle w:val="af5"/>
        <w:keepNext/>
        <w:rPr>
          <w:rtl/>
        </w:rPr>
      </w:pPr>
      <w:bookmarkStart w:id="16534" w:name="_ETM_Q203_664272"/>
      <w:bookmarkStart w:id="16535" w:name="_ETM_Q203_664421"/>
      <w:bookmarkEnd w:id="16534"/>
      <w:bookmarkEnd w:id="16535"/>
      <w:r w:rsidRPr="008C3338">
        <w:rPr>
          <w:rStyle w:val="TagStyle"/>
          <w:rtl/>
        </w:rPr>
        <w:t xml:space="preserve"> &lt;&lt; קריאה &gt;&gt; </w:t>
      </w:r>
      <w:r>
        <w:rPr>
          <w:rtl/>
        </w:rPr>
        <w:t>טלי גוטליב (הליכוד):</w:t>
      </w:r>
      <w:r w:rsidRPr="008C3338">
        <w:rPr>
          <w:rStyle w:val="TagStyle"/>
          <w:rtl/>
        </w:rPr>
        <w:t xml:space="preserve"> &lt;&lt; קריאה &gt;&gt;</w:t>
      </w:r>
      <w:r>
        <w:rPr>
          <w:rtl/>
        </w:rPr>
        <w:t xml:space="preserve">   </w:t>
      </w:r>
    </w:p>
    <w:p w:rsidR="0017423F" w:rsidRDefault="0017423F" w:rsidP="00BB4431">
      <w:pPr>
        <w:rPr>
          <w:rtl/>
          <w:lang w:eastAsia="he-IL"/>
        </w:rPr>
      </w:pPr>
    </w:p>
    <w:p w:rsidR="0017423F" w:rsidRDefault="0017423F" w:rsidP="00BB4431">
      <w:pPr>
        <w:rPr>
          <w:rtl/>
          <w:lang w:eastAsia="he-IL"/>
        </w:rPr>
      </w:pPr>
      <w:bookmarkStart w:id="16536" w:name="_ETM_Q203_665851"/>
      <w:bookmarkEnd w:id="16536"/>
      <w:r>
        <w:rPr>
          <w:rFonts w:hint="cs"/>
          <w:rtl/>
          <w:lang w:eastAsia="he-IL"/>
        </w:rPr>
        <w:t>נכון,</w:t>
      </w:r>
      <w:r w:rsidR="00BB4431">
        <w:rPr>
          <w:rFonts w:hint="cs"/>
          <w:rtl/>
          <w:lang w:eastAsia="he-IL"/>
        </w:rPr>
        <w:t xml:space="preserve"> </w:t>
      </w:r>
      <w:r>
        <w:rPr>
          <w:rFonts w:hint="cs"/>
          <w:rtl/>
          <w:lang w:eastAsia="he-IL"/>
        </w:rPr>
        <w:t xml:space="preserve">נכון. </w:t>
      </w:r>
    </w:p>
    <w:p w:rsidR="0017423F" w:rsidRDefault="0017423F" w:rsidP="0014526C">
      <w:pPr>
        <w:rPr>
          <w:rtl/>
          <w:lang w:eastAsia="he-IL"/>
        </w:rPr>
      </w:pPr>
    </w:p>
    <w:p w:rsidR="0017423F" w:rsidRDefault="0017423F" w:rsidP="0014526C">
      <w:pPr>
        <w:pStyle w:val="af5"/>
        <w:keepNext/>
        <w:rPr>
          <w:rtl/>
        </w:rPr>
      </w:pPr>
      <w:bookmarkStart w:id="16537" w:name="_ETM_Q203_676104"/>
      <w:bookmarkStart w:id="16538" w:name="_ETM_Q203_676237"/>
      <w:bookmarkStart w:id="16539" w:name="ET_interruption_קריאות_12"/>
      <w:bookmarkEnd w:id="16537"/>
      <w:bookmarkEnd w:id="16538"/>
      <w:r w:rsidRPr="008C3338">
        <w:rPr>
          <w:rStyle w:val="TagStyle"/>
          <w:rtl/>
        </w:rPr>
        <w:t xml:space="preserve"> &lt;&lt; קריאה &gt;&gt; </w:t>
      </w:r>
      <w:r>
        <w:rPr>
          <w:rtl/>
        </w:rPr>
        <w:t>קריאות:</w:t>
      </w:r>
      <w:r w:rsidRPr="008C3338">
        <w:rPr>
          <w:rStyle w:val="TagStyle"/>
          <w:rtl/>
        </w:rPr>
        <w:t xml:space="preserve"> &lt;&lt; קריאה &gt;&gt;</w:t>
      </w:r>
      <w:r>
        <w:rPr>
          <w:rtl/>
        </w:rPr>
        <w:t xml:space="preserve">   </w:t>
      </w:r>
      <w:bookmarkEnd w:id="16539"/>
    </w:p>
    <w:p w:rsidR="0017423F" w:rsidRDefault="0017423F" w:rsidP="00BB4431">
      <w:pPr>
        <w:rPr>
          <w:rtl/>
          <w:lang w:eastAsia="he-IL"/>
        </w:rPr>
      </w:pPr>
    </w:p>
    <w:p w:rsidR="0017423F" w:rsidRDefault="00AE7D4C" w:rsidP="0014526C">
      <w:pPr>
        <w:rPr>
          <w:rtl/>
          <w:lang w:eastAsia="he-IL"/>
        </w:rPr>
      </w:pPr>
      <w:bookmarkStart w:id="16540" w:name="_ETM_Q203_679267"/>
      <w:bookmarkStart w:id="16541" w:name="_ETM_Q203_679569"/>
      <w:bookmarkStart w:id="16542" w:name="_ETM_Q203_679645"/>
      <w:bookmarkEnd w:id="16540"/>
      <w:bookmarkEnd w:id="16541"/>
      <w:bookmarkEnd w:id="16542"/>
      <w:r>
        <w:rPr>
          <w:rFonts w:hint="cs"/>
          <w:rtl/>
          <w:lang w:eastAsia="he-IL"/>
        </w:rPr>
        <w:t>– – –</w:t>
      </w:r>
    </w:p>
    <w:p w:rsidR="0017423F" w:rsidRPr="008C3338" w:rsidRDefault="0017423F" w:rsidP="0014526C">
      <w:pPr>
        <w:rPr>
          <w:rtl/>
          <w:lang w:eastAsia="he-IL"/>
        </w:rPr>
      </w:pPr>
      <w:bookmarkStart w:id="16543" w:name="_ETM_Q203_675557"/>
      <w:bookmarkStart w:id="16544" w:name="_ETM_Q203_675671"/>
      <w:bookmarkEnd w:id="16543"/>
      <w:bookmarkEnd w:id="16544"/>
    </w:p>
    <w:p w:rsidR="0017423F" w:rsidRDefault="0017423F" w:rsidP="0014526C">
      <w:pPr>
        <w:pStyle w:val="-"/>
        <w:keepNext/>
        <w:rPr>
          <w:rtl/>
        </w:rPr>
      </w:pPr>
      <w:bookmarkStart w:id="16545" w:name="_ETM_Q203_665994"/>
      <w:bookmarkStart w:id="16546" w:name="_ETM_Q203_666114"/>
      <w:bookmarkStart w:id="16547" w:name="ET_speakercontinue_5802_11"/>
      <w:bookmarkEnd w:id="16545"/>
      <w:bookmarkEnd w:id="16546"/>
      <w:r w:rsidRPr="008C3338">
        <w:rPr>
          <w:rStyle w:val="TagStyle"/>
          <w:rtl/>
        </w:rPr>
        <w:t xml:space="preserve"> &lt;&lt; דובר_המשך &gt;&gt; </w:t>
      </w:r>
      <w:r>
        <w:rPr>
          <w:rtl/>
        </w:rPr>
        <w:t>שלמה קרעי (הליכוד):</w:t>
      </w:r>
      <w:r w:rsidRPr="008C3338">
        <w:rPr>
          <w:rStyle w:val="TagStyle"/>
          <w:rtl/>
        </w:rPr>
        <w:t xml:space="preserve"> &lt;&lt; דובר_המשך &gt;&gt;</w:t>
      </w:r>
      <w:r>
        <w:rPr>
          <w:rtl/>
        </w:rPr>
        <w:t xml:space="preserve">   </w:t>
      </w:r>
      <w:bookmarkEnd w:id="16547"/>
    </w:p>
    <w:p w:rsidR="0017423F" w:rsidRDefault="0017423F" w:rsidP="00BB4431">
      <w:pPr>
        <w:rPr>
          <w:rtl/>
          <w:lang w:eastAsia="he-IL"/>
        </w:rPr>
      </w:pPr>
    </w:p>
    <w:p w:rsidR="0017423F" w:rsidRDefault="0017423F" w:rsidP="00971725">
      <w:pPr>
        <w:rPr>
          <w:rtl/>
          <w:lang w:eastAsia="he-IL"/>
        </w:rPr>
      </w:pPr>
      <w:bookmarkStart w:id="16548" w:name="_ETM_Q203_667127"/>
      <w:bookmarkEnd w:id="16548"/>
      <w:r>
        <w:rPr>
          <w:rFonts w:hint="cs"/>
          <w:rtl/>
          <w:lang w:eastAsia="he-IL"/>
        </w:rPr>
        <w:t>אז אני אומר לכם, אזרחי ישראל ששומעים אותנו</w:t>
      </w:r>
      <w:r w:rsidR="00971725">
        <w:rPr>
          <w:rFonts w:hint="cs"/>
          <w:rtl/>
          <w:lang w:eastAsia="he-IL"/>
        </w:rPr>
        <w:t xml:space="preserve"> </w:t>
      </w:r>
      <w:r w:rsidR="00AE7D4C">
        <w:rPr>
          <w:rFonts w:hint="cs"/>
          <w:rtl/>
          <w:lang w:eastAsia="he-IL"/>
        </w:rPr>
        <w:t>– – –</w:t>
      </w:r>
      <w:r>
        <w:rPr>
          <w:rFonts w:hint="cs"/>
          <w:rtl/>
          <w:lang w:eastAsia="he-IL"/>
        </w:rPr>
        <w:t xml:space="preserve"> </w:t>
      </w:r>
      <w:bookmarkStart w:id="16549" w:name="_ETM_Q203_670391"/>
      <w:bookmarkEnd w:id="16549"/>
    </w:p>
    <w:p w:rsidR="0017423F" w:rsidRPr="008C3338" w:rsidRDefault="0017423F" w:rsidP="0014526C">
      <w:pPr>
        <w:rPr>
          <w:rtl/>
          <w:lang w:eastAsia="he-IL"/>
        </w:rPr>
      </w:pPr>
      <w:bookmarkStart w:id="16550" w:name="_ETM_Q203_670704"/>
      <w:bookmarkStart w:id="16551" w:name="_ETM_Q203_670844"/>
      <w:bookmarkEnd w:id="16550"/>
      <w:bookmarkEnd w:id="16551"/>
    </w:p>
    <w:p w:rsidR="0017423F" w:rsidRDefault="0017423F" w:rsidP="0014526C">
      <w:pPr>
        <w:pStyle w:val="af6"/>
        <w:keepNext/>
        <w:rPr>
          <w:rtl/>
        </w:rPr>
      </w:pPr>
      <w:r w:rsidRPr="00A71960">
        <w:rPr>
          <w:rStyle w:val="TagStyle"/>
          <w:rtl/>
        </w:rPr>
        <w:t xml:space="preserve"> &lt;&lt; יור &gt;&gt; </w:t>
      </w:r>
      <w:r>
        <w:rPr>
          <w:rtl/>
        </w:rPr>
        <w:t>היו"ר יעקב מרגי:</w:t>
      </w:r>
      <w:r w:rsidRPr="00A71960">
        <w:rPr>
          <w:rStyle w:val="TagStyle"/>
          <w:rtl/>
        </w:rPr>
        <w:t xml:space="preserve"> &lt;&lt; יור &gt;&gt;</w:t>
      </w:r>
      <w:r>
        <w:rPr>
          <w:rtl/>
        </w:rPr>
        <w:t xml:space="preserve">   </w:t>
      </w:r>
    </w:p>
    <w:p w:rsidR="0017423F" w:rsidRDefault="0017423F" w:rsidP="00BB4431">
      <w:pPr>
        <w:rPr>
          <w:rtl/>
          <w:lang w:eastAsia="he-IL"/>
        </w:rPr>
      </w:pPr>
    </w:p>
    <w:p w:rsidR="0017423F" w:rsidRDefault="0017423F" w:rsidP="0014526C">
      <w:pPr>
        <w:rPr>
          <w:rtl/>
          <w:lang w:eastAsia="he-IL"/>
        </w:rPr>
      </w:pPr>
      <w:r>
        <w:rPr>
          <w:rFonts w:hint="cs"/>
          <w:rtl/>
          <w:lang w:eastAsia="he-IL"/>
        </w:rPr>
        <w:t xml:space="preserve">תודה, תודה. חברי הכנסת. נא לא להפריע לקרעי. הוא </w:t>
      </w:r>
      <w:bookmarkStart w:id="16552" w:name="_ETM_Q203_674778"/>
      <w:bookmarkEnd w:id="16552"/>
      <w:r>
        <w:rPr>
          <w:rFonts w:hint="cs"/>
          <w:rtl/>
          <w:lang w:eastAsia="he-IL"/>
        </w:rPr>
        <w:t>לא צריך עזרה. הוא מסתדר.</w:t>
      </w:r>
    </w:p>
    <w:p w:rsidR="0017423F" w:rsidRDefault="0017423F" w:rsidP="0014526C">
      <w:pPr>
        <w:rPr>
          <w:rtl/>
          <w:lang w:eastAsia="he-IL"/>
        </w:rPr>
      </w:pPr>
      <w:bookmarkStart w:id="16553" w:name="_ETM_Q203_672456"/>
      <w:bookmarkStart w:id="16554" w:name="_ETM_Q203_672578"/>
      <w:bookmarkEnd w:id="16553"/>
      <w:bookmarkEnd w:id="16554"/>
      <w:r>
        <w:rPr>
          <w:rFonts w:hint="cs"/>
          <w:rtl/>
          <w:lang w:eastAsia="he-IL"/>
        </w:rPr>
        <w:t xml:space="preserve"> </w:t>
      </w:r>
    </w:p>
    <w:p w:rsidR="0017423F" w:rsidRDefault="0017423F" w:rsidP="0014526C">
      <w:pPr>
        <w:pStyle w:val="-"/>
        <w:keepNext/>
        <w:rPr>
          <w:rtl/>
        </w:rPr>
      </w:pPr>
      <w:r w:rsidRPr="00A71960">
        <w:rPr>
          <w:rStyle w:val="TagStyle"/>
          <w:rtl/>
        </w:rPr>
        <w:t xml:space="preserve"> &lt;&lt; דובר_המשך &gt;&gt; </w:t>
      </w:r>
      <w:r>
        <w:rPr>
          <w:rtl/>
        </w:rPr>
        <w:t>שלמה קרעי (הליכוד):</w:t>
      </w:r>
      <w:r w:rsidRPr="00A71960">
        <w:rPr>
          <w:rStyle w:val="TagStyle"/>
          <w:rtl/>
        </w:rPr>
        <w:t xml:space="preserve"> &lt;&lt; דובר_המשך &gt;&gt;</w:t>
      </w:r>
      <w:r>
        <w:rPr>
          <w:rtl/>
        </w:rPr>
        <w:t xml:space="preserve">   </w:t>
      </w:r>
    </w:p>
    <w:p w:rsidR="0017423F" w:rsidRDefault="0017423F" w:rsidP="00BB4431">
      <w:pPr>
        <w:rPr>
          <w:rtl/>
          <w:lang w:eastAsia="he-IL"/>
        </w:rPr>
      </w:pPr>
    </w:p>
    <w:p w:rsidR="0017423F" w:rsidRDefault="0017423F" w:rsidP="00971725">
      <w:pPr>
        <w:rPr>
          <w:rtl/>
        </w:rPr>
      </w:pPr>
      <w:r>
        <w:rPr>
          <w:rFonts w:hint="cs"/>
          <w:rtl/>
        </w:rPr>
        <w:t xml:space="preserve">אזרחי ישראל, אני רוצה לומר </w:t>
      </w:r>
      <w:bookmarkStart w:id="16555" w:name="_ETM_Q203_676968"/>
      <w:bookmarkEnd w:id="16555"/>
      <w:r>
        <w:rPr>
          <w:rFonts w:hint="cs"/>
          <w:rtl/>
        </w:rPr>
        <w:t>לכם</w:t>
      </w:r>
      <w:r w:rsidR="00971725">
        <w:rPr>
          <w:rFonts w:hint="cs"/>
          <w:rtl/>
        </w:rPr>
        <w:t>,</w:t>
      </w:r>
      <w:r>
        <w:rPr>
          <w:rFonts w:hint="cs"/>
          <w:rtl/>
        </w:rPr>
        <w:t xml:space="preserve"> אנחנו כאן נתנהל ביד רמה, נחזיר את המשילות, נעיף</w:t>
      </w:r>
      <w:bookmarkStart w:id="16556" w:name="_ETM_Q203_681329"/>
      <w:bookmarkEnd w:id="16556"/>
      <w:r>
        <w:rPr>
          <w:rFonts w:hint="cs"/>
          <w:rtl/>
        </w:rPr>
        <w:t xml:space="preserve"> את הממשלה הזאת לפח האשפה של ההיסטוריה. בעזרת השם, בקרוב </w:t>
      </w:r>
      <w:bookmarkStart w:id="16557" w:name="_ETM_Q203_688032"/>
      <w:bookmarkEnd w:id="16557"/>
      <w:r>
        <w:rPr>
          <w:rFonts w:hint="cs"/>
          <w:rtl/>
        </w:rPr>
        <w:t>תקום פה ממשלה שכד השמן שלה בחנוכה יספיק לא לשמונה ימים, יספיק בעזרת ה</w:t>
      </w:r>
      <w:r w:rsidR="00971725">
        <w:rPr>
          <w:rFonts w:hint="cs"/>
          <w:rtl/>
        </w:rPr>
        <w:t>שם</w:t>
      </w:r>
      <w:r>
        <w:rPr>
          <w:rFonts w:hint="cs"/>
          <w:rtl/>
        </w:rPr>
        <w:t xml:space="preserve"> לשמונה שנים. אנחנו נתקן. </w:t>
      </w:r>
      <w:bookmarkStart w:id="16558" w:name="_ETM_Q203_698135"/>
      <w:bookmarkEnd w:id="16558"/>
      <w:r>
        <w:rPr>
          <w:rFonts w:hint="cs"/>
          <w:rtl/>
        </w:rPr>
        <w:t xml:space="preserve">לא חוששים מכם. אגב, היועצת המשפטית לממשלה פתאום התעוררה משנת היופי שלה. שנה וחצי </w:t>
      </w:r>
      <w:bookmarkStart w:id="16559" w:name="_ETM_Q203_704608"/>
      <w:bookmarkEnd w:id="16559"/>
      <w:r>
        <w:rPr>
          <w:rFonts w:hint="cs"/>
          <w:rtl/>
        </w:rPr>
        <w:t xml:space="preserve">לא הייתה מניעה משפטית </w:t>
      </w:r>
      <w:r w:rsidR="00971725">
        <w:rPr>
          <w:rFonts w:hint="eastAsia"/>
          <w:rtl/>
        </w:rPr>
        <w:t xml:space="preserve">– </w:t>
      </w:r>
      <w:r>
        <w:rPr>
          <w:rFonts w:hint="cs"/>
          <w:rtl/>
        </w:rPr>
        <w:t xml:space="preserve">לא על הסכם כניעה עם החיזבאללה, לא על ממשלת מיעוט של 40 חברי כנסת, לא </w:t>
      </w:r>
      <w:bookmarkStart w:id="16560" w:name="_ETM_Q203_711385"/>
      <w:bookmarkEnd w:id="16560"/>
      <w:r>
        <w:rPr>
          <w:rFonts w:hint="cs"/>
          <w:rtl/>
        </w:rPr>
        <w:t>על שר בלי תיק, לא על נורבגים, לא על כלום. עכשיו היא נזכרה</w:t>
      </w:r>
      <w:r w:rsidR="00971725">
        <w:rPr>
          <w:rFonts w:hint="cs"/>
          <w:rtl/>
        </w:rPr>
        <w:t>,</w:t>
      </w:r>
      <w:r>
        <w:rPr>
          <w:rFonts w:hint="cs"/>
          <w:rtl/>
        </w:rPr>
        <w:t xml:space="preserve"> </w:t>
      </w:r>
      <w:bookmarkStart w:id="16561" w:name="_ETM_Q203_714643"/>
      <w:bookmarkEnd w:id="16561"/>
      <w:r>
        <w:rPr>
          <w:rFonts w:hint="cs"/>
          <w:rtl/>
        </w:rPr>
        <w:t>בשביל החוקים הקטנים האלה שאין בהם כלום ושום דבר? והיא מתעוררת</w:t>
      </w:r>
      <w:r w:rsidR="00971725">
        <w:rPr>
          <w:rFonts w:hint="cs"/>
          <w:rtl/>
        </w:rPr>
        <w:t>,</w:t>
      </w:r>
      <w:r>
        <w:rPr>
          <w:rFonts w:hint="cs"/>
          <w:rtl/>
        </w:rPr>
        <w:t xml:space="preserve"> ואיום, וקץ </w:t>
      </w:r>
      <w:bookmarkStart w:id="16562" w:name="_ETM_Q203_721029"/>
      <w:bookmarkEnd w:id="16562"/>
      <w:r>
        <w:rPr>
          <w:rFonts w:hint="cs"/>
          <w:rtl/>
        </w:rPr>
        <w:t xml:space="preserve">הדמוקרטיה. </w:t>
      </w:r>
    </w:p>
    <w:p w:rsidR="0017423F" w:rsidRDefault="0017423F" w:rsidP="0014526C">
      <w:pPr>
        <w:rPr>
          <w:rtl/>
        </w:rPr>
      </w:pPr>
      <w:bookmarkStart w:id="16563" w:name="_ETM_Q203_718880"/>
      <w:bookmarkEnd w:id="16563"/>
    </w:p>
    <w:p w:rsidR="0017423F" w:rsidRDefault="0017423F" w:rsidP="00971725">
      <w:pPr>
        <w:rPr>
          <w:rtl/>
        </w:rPr>
      </w:pPr>
      <w:bookmarkStart w:id="16564" w:name="_ETM_Q203_719128"/>
      <w:bookmarkStart w:id="16565" w:name="_ETM_Q203_719152"/>
      <w:bookmarkStart w:id="16566" w:name="_ETM_Q203_719211"/>
      <w:bookmarkEnd w:id="16564"/>
      <w:bookmarkEnd w:id="16565"/>
      <w:bookmarkEnd w:id="16566"/>
      <w:r>
        <w:rPr>
          <w:rFonts w:hint="cs"/>
          <w:rtl/>
        </w:rPr>
        <w:t>אז תודה לך, גלי בהרב מיארה. בקרוב תגישי מכתב התפטרות</w:t>
      </w:r>
      <w:r w:rsidR="00971725">
        <w:rPr>
          <w:rFonts w:hint="cs"/>
          <w:rtl/>
        </w:rPr>
        <w:t>.</w:t>
      </w:r>
      <w:r>
        <w:rPr>
          <w:rFonts w:hint="cs"/>
          <w:rtl/>
        </w:rPr>
        <w:t xml:space="preserve"> בקרוב </w:t>
      </w:r>
      <w:bookmarkStart w:id="16567" w:name="_ETM_Q203_720921"/>
      <w:bookmarkEnd w:id="16567"/>
      <w:r>
        <w:rPr>
          <w:rFonts w:hint="cs"/>
          <w:rtl/>
        </w:rPr>
        <w:t xml:space="preserve">תקום כאן הממשלה הטובה ביותר. תודה. </w:t>
      </w:r>
    </w:p>
    <w:p w:rsidR="0017423F" w:rsidRDefault="0017423F" w:rsidP="0014526C">
      <w:pPr>
        <w:rPr>
          <w:rtl/>
        </w:rPr>
      </w:pPr>
      <w:bookmarkStart w:id="16568" w:name="_ETM_Q203_727827"/>
      <w:bookmarkEnd w:id="16568"/>
    </w:p>
    <w:p w:rsidR="0017423F" w:rsidRDefault="0017423F" w:rsidP="0014526C">
      <w:pPr>
        <w:pStyle w:val="af5"/>
        <w:keepNext/>
        <w:rPr>
          <w:rtl/>
        </w:rPr>
      </w:pPr>
      <w:bookmarkStart w:id="16569" w:name="_ETM_Q203_727973"/>
      <w:bookmarkStart w:id="16570" w:name="_ETM_Q203_728046"/>
      <w:bookmarkStart w:id="16571" w:name="_ETM_Q203_728105"/>
      <w:bookmarkEnd w:id="16569"/>
      <w:bookmarkEnd w:id="16570"/>
      <w:bookmarkEnd w:id="16571"/>
      <w:r w:rsidRPr="008C3338">
        <w:rPr>
          <w:rStyle w:val="TagStyle"/>
          <w:rtl/>
        </w:rPr>
        <w:t xml:space="preserve"> &lt;&lt; קריאה &gt;&gt; </w:t>
      </w:r>
      <w:r>
        <w:rPr>
          <w:rtl/>
        </w:rPr>
        <w:t>טלי גוטליב (הליכוד):</w:t>
      </w:r>
      <w:r w:rsidRPr="008C3338">
        <w:rPr>
          <w:rStyle w:val="TagStyle"/>
          <w:rtl/>
        </w:rPr>
        <w:t xml:space="preserve"> &lt;&lt; קריאה &gt;&gt;</w:t>
      </w:r>
      <w:r>
        <w:rPr>
          <w:rtl/>
        </w:rPr>
        <w:t xml:space="preserve">   </w:t>
      </w:r>
    </w:p>
    <w:p w:rsidR="0017423F" w:rsidRDefault="0017423F" w:rsidP="00BB4431">
      <w:pPr>
        <w:rPr>
          <w:rtl/>
          <w:lang w:eastAsia="he-IL"/>
        </w:rPr>
      </w:pPr>
    </w:p>
    <w:p w:rsidR="0017423F" w:rsidRDefault="0017423F" w:rsidP="0014526C">
      <w:pPr>
        <w:rPr>
          <w:rtl/>
        </w:rPr>
      </w:pPr>
      <w:bookmarkStart w:id="16572" w:name="_ETM_Q203_731471"/>
      <w:bookmarkEnd w:id="16572"/>
      <w:r>
        <w:rPr>
          <w:rFonts w:hint="cs"/>
          <w:rtl/>
        </w:rPr>
        <w:t xml:space="preserve">תודה רבה לך, חברנו שלמה קרעי. </w:t>
      </w:r>
    </w:p>
    <w:p w:rsidR="0003251C" w:rsidRDefault="0003251C" w:rsidP="0014526C">
      <w:pPr>
        <w:rPr>
          <w:rtl/>
          <w:lang w:eastAsia="he-IL"/>
        </w:rPr>
      </w:pPr>
      <w:bookmarkStart w:id="16573" w:name="_ETM_Q204_152293"/>
      <w:bookmarkStart w:id="16574" w:name="_ETM_Q204_152467"/>
      <w:bookmarkStart w:id="16575" w:name="_ETM_Q204_152888"/>
      <w:bookmarkStart w:id="16576" w:name="ET_yor_ירלוב_1"/>
      <w:bookmarkEnd w:id="16573"/>
      <w:bookmarkEnd w:id="16574"/>
      <w:bookmarkEnd w:id="16575"/>
    </w:p>
    <w:p w:rsidR="0003251C" w:rsidRDefault="0003251C" w:rsidP="0014526C">
      <w:pPr>
        <w:pStyle w:val="af6"/>
        <w:keepNext/>
        <w:rPr>
          <w:rtl/>
        </w:rPr>
      </w:pPr>
      <w:bookmarkStart w:id="16577" w:name="_ETM_Q204_153051"/>
      <w:bookmarkEnd w:id="16577"/>
      <w:r w:rsidRPr="004E43BD">
        <w:rPr>
          <w:rStyle w:val="TagStyle"/>
          <w:rtl/>
        </w:rPr>
        <w:t xml:space="preserve"> &lt;&lt; יור &gt;&gt; </w:t>
      </w:r>
      <w:r>
        <w:rPr>
          <w:rtl/>
        </w:rPr>
        <w:t>היו"ר יריב לוין:</w:t>
      </w:r>
      <w:r w:rsidRPr="004E43BD">
        <w:rPr>
          <w:rStyle w:val="TagStyle"/>
          <w:rtl/>
        </w:rPr>
        <w:t xml:space="preserve"> &lt;&lt; יור &gt;&gt;</w:t>
      </w:r>
      <w:r>
        <w:rPr>
          <w:rtl/>
        </w:rPr>
        <w:t xml:space="preserve">   </w:t>
      </w:r>
    </w:p>
    <w:p w:rsidR="0003251C" w:rsidRDefault="0003251C" w:rsidP="00BB4431">
      <w:pPr>
        <w:rPr>
          <w:rtl/>
          <w:lang w:eastAsia="he-IL"/>
        </w:rPr>
      </w:pPr>
    </w:p>
    <w:p w:rsidR="0003251C" w:rsidRDefault="0003251C" w:rsidP="0014526C">
      <w:pPr>
        <w:rPr>
          <w:rtl/>
          <w:lang w:eastAsia="he-IL"/>
        </w:rPr>
      </w:pPr>
      <w:bookmarkStart w:id="16578" w:name="_ETM_Q204_154206"/>
      <w:bookmarkEnd w:id="16578"/>
      <w:r>
        <w:rPr>
          <w:rFonts w:hint="cs"/>
          <w:rtl/>
          <w:lang w:eastAsia="he-IL"/>
        </w:rPr>
        <w:t xml:space="preserve">אני מזמין את השר זאב אלקין, בבקשה. </w:t>
      </w:r>
      <w:bookmarkStart w:id="16579" w:name="_ETM_Q204_161167"/>
      <w:bookmarkEnd w:id="16579"/>
    </w:p>
    <w:p w:rsidR="0003251C" w:rsidRDefault="0003251C" w:rsidP="0014526C">
      <w:pPr>
        <w:rPr>
          <w:rtl/>
          <w:lang w:eastAsia="he-IL"/>
        </w:rPr>
      </w:pPr>
    </w:p>
    <w:p w:rsidR="0003251C" w:rsidRDefault="0003251C" w:rsidP="0014526C">
      <w:pPr>
        <w:pStyle w:val="af5"/>
        <w:keepNext/>
        <w:rPr>
          <w:rtl/>
        </w:rPr>
      </w:pPr>
      <w:bookmarkStart w:id="16580" w:name="ET_interruption_5763_16"/>
      <w:r w:rsidRPr="004E43BD">
        <w:rPr>
          <w:rStyle w:val="TagStyle"/>
          <w:rtl/>
        </w:rPr>
        <w:t xml:space="preserve"> &lt;&lt; קריאה &gt;&gt; </w:t>
      </w:r>
      <w:r>
        <w:rPr>
          <w:rtl/>
        </w:rPr>
        <w:t>משה ארבל (ש"ס):</w:t>
      </w:r>
      <w:r w:rsidRPr="004E43BD">
        <w:rPr>
          <w:rStyle w:val="TagStyle"/>
          <w:rtl/>
        </w:rPr>
        <w:t xml:space="preserve"> &lt;&lt; קריאה &gt;&gt;</w:t>
      </w:r>
      <w:r>
        <w:rPr>
          <w:rtl/>
        </w:rPr>
        <w:t xml:space="preserve">   </w:t>
      </w:r>
      <w:bookmarkEnd w:id="16580"/>
    </w:p>
    <w:p w:rsidR="0003251C" w:rsidRDefault="0003251C" w:rsidP="00BB4431">
      <w:pPr>
        <w:rPr>
          <w:rtl/>
          <w:lang w:eastAsia="he-IL"/>
        </w:rPr>
      </w:pPr>
    </w:p>
    <w:p w:rsidR="0003251C" w:rsidRDefault="00AE7D4C" w:rsidP="0014526C">
      <w:pPr>
        <w:rPr>
          <w:rtl/>
          <w:lang w:eastAsia="he-IL"/>
        </w:rPr>
      </w:pPr>
      <w:r>
        <w:rPr>
          <w:rFonts w:hint="cs"/>
          <w:rtl/>
          <w:lang w:eastAsia="he-IL"/>
        </w:rPr>
        <w:t>– – –</w:t>
      </w:r>
      <w:r w:rsidR="0003251C">
        <w:rPr>
          <w:rFonts w:hint="cs"/>
          <w:rtl/>
          <w:lang w:eastAsia="he-IL"/>
        </w:rPr>
        <w:t xml:space="preserve"> </w:t>
      </w:r>
    </w:p>
    <w:p w:rsidR="0003251C" w:rsidRDefault="0003251C" w:rsidP="0014526C">
      <w:pPr>
        <w:rPr>
          <w:rtl/>
          <w:lang w:eastAsia="he-IL"/>
        </w:rPr>
      </w:pPr>
    </w:p>
    <w:p w:rsidR="0003251C" w:rsidRDefault="0003251C" w:rsidP="0014526C">
      <w:pPr>
        <w:pStyle w:val="af6"/>
        <w:keepNext/>
        <w:rPr>
          <w:rtl/>
        </w:rPr>
      </w:pPr>
      <w:r w:rsidRPr="004E43BD">
        <w:rPr>
          <w:rStyle w:val="TagStyle"/>
          <w:rtl/>
        </w:rPr>
        <w:t xml:space="preserve"> &lt;&lt; יור &gt;&gt; </w:t>
      </w:r>
      <w:r>
        <w:rPr>
          <w:rtl/>
        </w:rPr>
        <w:t>היו"ר יריב לוין:</w:t>
      </w:r>
      <w:r w:rsidRPr="004E43BD">
        <w:rPr>
          <w:rStyle w:val="TagStyle"/>
          <w:rtl/>
        </w:rPr>
        <w:t xml:space="preserve"> &lt;&lt; יור &gt;&gt;</w:t>
      </w:r>
      <w:r>
        <w:rPr>
          <w:rtl/>
        </w:rPr>
        <w:t xml:space="preserve">   </w:t>
      </w:r>
    </w:p>
    <w:p w:rsidR="0003251C" w:rsidRDefault="0003251C" w:rsidP="00BB4431">
      <w:pPr>
        <w:rPr>
          <w:rtl/>
          <w:lang w:eastAsia="he-IL"/>
        </w:rPr>
      </w:pPr>
    </w:p>
    <w:p w:rsidR="0003251C" w:rsidRPr="004E43BD" w:rsidRDefault="0003251C" w:rsidP="00971725">
      <w:pPr>
        <w:rPr>
          <w:rtl/>
          <w:lang w:eastAsia="he-IL"/>
        </w:rPr>
      </w:pPr>
      <w:r>
        <w:rPr>
          <w:rFonts w:hint="cs"/>
          <w:rtl/>
          <w:lang w:eastAsia="he-IL"/>
        </w:rPr>
        <w:t xml:space="preserve">אמת, אמת. לא לא לא, זאב אלקין, בני גנץ, </w:t>
      </w:r>
      <w:bookmarkStart w:id="16581" w:name="_ETM_Q204_167511"/>
      <w:bookmarkEnd w:id="16581"/>
      <w:r>
        <w:rPr>
          <w:rFonts w:hint="cs"/>
          <w:rtl/>
          <w:lang w:eastAsia="he-IL"/>
        </w:rPr>
        <w:t>אחר כך אתה ואחר כך השר גדעון סער</w:t>
      </w:r>
      <w:r w:rsidR="00971725">
        <w:rPr>
          <w:rFonts w:hint="cs"/>
          <w:rtl/>
          <w:lang w:eastAsia="he-IL"/>
        </w:rPr>
        <w:t>,</w:t>
      </w:r>
      <w:r>
        <w:rPr>
          <w:rFonts w:hint="cs"/>
          <w:rtl/>
          <w:lang w:eastAsia="he-IL"/>
        </w:rPr>
        <w:t xml:space="preserve"> לפחות על </w:t>
      </w:r>
      <w:bookmarkStart w:id="16582" w:name="_ETM_Q204_169895"/>
      <w:bookmarkEnd w:id="16582"/>
      <w:r>
        <w:rPr>
          <w:rFonts w:hint="cs"/>
          <w:rtl/>
          <w:lang w:eastAsia="he-IL"/>
        </w:rPr>
        <w:t xml:space="preserve">פי מה שרשום אצלי. השר אלקין, בבקשה. </w:t>
      </w:r>
    </w:p>
    <w:p w:rsidR="0003251C" w:rsidRDefault="0003251C" w:rsidP="0014526C">
      <w:pPr>
        <w:pStyle w:val="af6"/>
        <w:keepNext/>
        <w:rPr>
          <w:rtl/>
        </w:rPr>
      </w:pPr>
    </w:p>
    <w:p w:rsidR="0003251C" w:rsidRDefault="0003251C" w:rsidP="0014526C">
      <w:pPr>
        <w:pStyle w:val="a4"/>
        <w:keepNext/>
        <w:rPr>
          <w:rtl/>
        </w:rPr>
      </w:pPr>
      <w:bookmarkStart w:id="16583" w:name="ET_speaker_6192_5"/>
      <w:r w:rsidRPr="00321308">
        <w:rPr>
          <w:rStyle w:val="TagStyle"/>
          <w:rtl/>
        </w:rPr>
        <w:t xml:space="preserve"> &lt;&lt; דובר &gt;&gt; </w:t>
      </w:r>
      <w:bookmarkStart w:id="16584" w:name="_Toc122267814"/>
      <w:bookmarkStart w:id="16585" w:name="_Toc122268345"/>
      <w:r>
        <w:rPr>
          <w:rtl/>
        </w:rPr>
        <w:t>שר הבינוי והשיכון זאב אלקין:</w:t>
      </w:r>
      <w:bookmarkEnd w:id="16584"/>
      <w:bookmarkEnd w:id="16585"/>
      <w:r w:rsidRPr="00321308">
        <w:rPr>
          <w:rStyle w:val="TagStyle"/>
          <w:rtl/>
        </w:rPr>
        <w:t xml:space="preserve"> &lt;&lt; דובר &gt;&gt;</w:t>
      </w:r>
      <w:r>
        <w:rPr>
          <w:rtl/>
        </w:rPr>
        <w:t xml:space="preserve">   </w:t>
      </w:r>
      <w:bookmarkEnd w:id="16583"/>
    </w:p>
    <w:p w:rsidR="0003251C" w:rsidRDefault="0003251C" w:rsidP="00BB4431">
      <w:pPr>
        <w:rPr>
          <w:rtl/>
        </w:rPr>
      </w:pPr>
    </w:p>
    <w:p w:rsidR="0003251C" w:rsidRDefault="0003251C" w:rsidP="0014526C">
      <w:pPr>
        <w:rPr>
          <w:rtl/>
        </w:rPr>
      </w:pPr>
      <w:r>
        <w:rPr>
          <w:rFonts w:hint="cs"/>
          <w:rtl/>
        </w:rPr>
        <w:t xml:space="preserve">תודה רבה. חבר הכנסת ארבל, אני פה עולה במסגרת הדיון </w:t>
      </w:r>
      <w:bookmarkStart w:id="16586" w:name="_ETM_Q204_178939"/>
      <w:bookmarkEnd w:id="16586"/>
      <w:r>
        <w:rPr>
          <w:rFonts w:hint="cs"/>
          <w:rtl/>
        </w:rPr>
        <w:t xml:space="preserve">האישי. </w:t>
      </w:r>
    </w:p>
    <w:p w:rsidR="0003251C" w:rsidRDefault="0003251C" w:rsidP="0014526C">
      <w:pPr>
        <w:rPr>
          <w:rtl/>
        </w:rPr>
      </w:pPr>
      <w:bookmarkStart w:id="16587" w:name="_ETM_Q204_180499"/>
      <w:bookmarkStart w:id="16588" w:name="_ETM_Q204_180578"/>
      <w:bookmarkEnd w:id="16587"/>
      <w:bookmarkEnd w:id="16588"/>
    </w:p>
    <w:p w:rsidR="0003251C" w:rsidRDefault="0003251C" w:rsidP="0014526C">
      <w:pPr>
        <w:pStyle w:val="af6"/>
        <w:keepNext/>
        <w:rPr>
          <w:rtl/>
        </w:rPr>
      </w:pPr>
      <w:bookmarkStart w:id="16589" w:name="ET_yor_6338_18"/>
      <w:r w:rsidRPr="004E43BD">
        <w:rPr>
          <w:rStyle w:val="TagStyle"/>
          <w:rtl/>
        </w:rPr>
        <w:t xml:space="preserve"> &lt;&lt; יור &gt;&gt; </w:t>
      </w:r>
      <w:r>
        <w:rPr>
          <w:rtl/>
        </w:rPr>
        <w:t>היו"ר יריב לוין:</w:t>
      </w:r>
      <w:r w:rsidRPr="004E43BD">
        <w:rPr>
          <w:rStyle w:val="TagStyle"/>
          <w:rtl/>
        </w:rPr>
        <w:t xml:space="preserve"> &lt;&lt; יור &gt;&gt;</w:t>
      </w:r>
      <w:r>
        <w:rPr>
          <w:rtl/>
        </w:rPr>
        <w:t xml:space="preserve">   </w:t>
      </w:r>
      <w:bookmarkEnd w:id="16589"/>
    </w:p>
    <w:p w:rsidR="0003251C" w:rsidRDefault="0003251C" w:rsidP="00BB4431">
      <w:pPr>
        <w:rPr>
          <w:rtl/>
          <w:lang w:eastAsia="he-IL"/>
        </w:rPr>
      </w:pPr>
    </w:p>
    <w:p w:rsidR="0003251C" w:rsidRDefault="0003251C" w:rsidP="0014526C">
      <w:pPr>
        <w:rPr>
          <w:rtl/>
          <w:lang w:eastAsia="he-IL"/>
        </w:rPr>
      </w:pPr>
      <w:r>
        <w:rPr>
          <w:rFonts w:hint="cs"/>
          <w:rtl/>
          <w:lang w:eastAsia="he-IL"/>
        </w:rPr>
        <w:t xml:space="preserve">האישי, האישי. כן. </w:t>
      </w:r>
    </w:p>
    <w:p w:rsidR="0003251C" w:rsidRDefault="0003251C" w:rsidP="0014526C">
      <w:pPr>
        <w:rPr>
          <w:rtl/>
          <w:lang w:eastAsia="he-IL"/>
        </w:rPr>
      </w:pPr>
    </w:p>
    <w:p w:rsidR="0003251C" w:rsidRDefault="0003251C" w:rsidP="0014526C">
      <w:pPr>
        <w:pStyle w:val="-"/>
        <w:keepNext/>
        <w:rPr>
          <w:rtl/>
        </w:rPr>
      </w:pPr>
      <w:r w:rsidRPr="004E43BD">
        <w:rPr>
          <w:rStyle w:val="TagStyle"/>
          <w:rtl/>
        </w:rPr>
        <w:t xml:space="preserve"> &lt;&lt; דובר_המשך &gt;&gt; </w:t>
      </w:r>
      <w:r>
        <w:rPr>
          <w:rtl/>
        </w:rPr>
        <w:t>שר הבינוי והשיכון זאב אלקין:</w:t>
      </w:r>
      <w:r w:rsidRPr="004E43BD">
        <w:rPr>
          <w:rStyle w:val="TagStyle"/>
          <w:rtl/>
        </w:rPr>
        <w:t xml:space="preserve"> &lt;&lt; דובר_המשך &gt;&gt;</w:t>
      </w:r>
      <w:r>
        <w:rPr>
          <w:rtl/>
        </w:rPr>
        <w:t xml:space="preserve">   </w:t>
      </w:r>
    </w:p>
    <w:p w:rsidR="0003251C" w:rsidRDefault="0003251C" w:rsidP="00BB4431">
      <w:pPr>
        <w:rPr>
          <w:rtl/>
          <w:lang w:eastAsia="he-IL"/>
        </w:rPr>
      </w:pPr>
    </w:p>
    <w:p w:rsidR="0003251C" w:rsidRDefault="0003251C" w:rsidP="00971725">
      <w:pPr>
        <w:rPr>
          <w:rtl/>
        </w:rPr>
      </w:pPr>
      <w:bookmarkStart w:id="16590" w:name="_ETM_Q204_177265"/>
      <w:bookmarkEnd w:id="16590"/>
      <w:r>
        <w:rPr>
          <w:rFonts w:hint="cs"/>
          <w:rtl/>
        </w:rPr>
        <w:t>מי שידבר בשם הממשלה זה השר גדעון סער בחוק הזה</w:t>
      </w:r>
      <w:r w:rsidR="00971725">
        <w:rPr>
          <w:rFonts w:hint="cs"/>
          <w:rtl/>
        </w:rPr>
        <w:t>,</w:t>
      </w:r>
      <w:r>
        <w:rPr>
          <w:rFonts w:hint="cs"/>
          <w:rtl/>
        </w:rPr>
        <w:t xml:space="preserve"> אז הכול בסדר. </w:t>
      </w:r>
      <w:bookmarkStart w:id="16591" w:name="_ETM_Q204_188178"/>
      <w:bookmarkEnd w:id="16591"/>
      <w:r w:rsidR="00971725">
        <w:rPr>
          <w:rFonts w:hint="cs"/>
          <w:rtl/>
        </w:rPr>
        <w:t>זה יהיה קצר. ליבי-</w:t>
      </w:r>
      <w:r>
        <w:rPr>
          <w:rFonts w:hint="cs"/>
          <w:rtl/>
        </w:rPr>
        <w:t>ליבי לחברת הכנסת גוטליב</w:t>
      </w:r>
      <w:r w:rsidR="00971725">
        <w:rPr>
          <w:rFonts w:hint="cs"/>
          <w:rtl/>
        </w:rPr>
        <w:t>.</w:t>
      </w:r>
      <w:r>
        <w:rPr>
          <w:rFonts w:hint="cs"/>
          <w:rtl/>
        </w:rPr>
        <w:t xml:space="preserve"> אני מודה לך על </w:t>
      </w:r>
      <w:r w:rsidR="00AE7D4C">
        <w:rPr>
          <w:rFonts w:hint="cs"/>
          <w:rtl/>
        </w:rPr>
        <w:t>– – –</w:t>
      </w:r>
      <w:r>
        <w:rPr>
          <w:rFonts w:hint="cs"/>
          <w:rtl/>
        </w:rPr>
        <w:t xml:space="preserve"> </w:t>
      </w:r>
    </w:p>
    <w:p w:rsidR="0003251C" w:rsidRDefault="0003251C" w:rsidP="0014526C">
      <w:pPr>
        <w:rPr>
          <w:rtl/>
        </w:rPr>
      </w:pPr>
    </w:p>
    <w:p w:rsidR="0003251C" w:rsidRDefault="0003251C" w:rsidP="0014526C">
      <w:pPr>
        <w:pStyle w:val="af5"/>
        <w:keepNext/>
        <w:rPr>
          <w:rtl/>
        </w:rPr>
      </w:pPr>
      <w:bookmarkStart w:id="16592" w:name="ET_interruption_6345_22"/>
      <w:r w:rsidRPr="004E43BD">
        <w:rPr>
          <w:rStyle w:val="TagStyle"/>
          <w:rtl/>
        </w:rPr>
        <w:t xml:space="preserve"> &lt;&lt; קריאה &gt;&gt; </w:t>
      </w:r>
      <w:r>
        <w:rPr>
          <w:rtl/>
        </w:rPr>
        <w:t>טלי גוטליב (הליכוד):</w:t>
      </w:r>
      <w:r w:rsidRPr="004E43BD">
        <w:rPr>
          <w:rStyle w:val="TagStyle"/>
          <w:rtl/>
        </w:rPr>
        <w:t xml:space="preserve"> &lt;&lt; קריאה &gt;&gt;</w:t>
      </w:r>
      <w:r>
        <w:rPr>
          <w:rtl/>
        </w:rPr>
        <w:t xml:space="preserve">   </w:t>
      </w:r>
      <w:bookmarkEnd w:id="16592"/>
    </w:p>
    <w:p w:rsidR="0003251C" w:rsidRDefault="0003251C" w:rsidP="00BB4431">
      <w:pPr>
        <w:rPr>
          <w:rtl/>
          <w:lang w:eastAsia="he-IL"/>
        </w:rPr>
      </w:pPr>
    </w:p>
    <w:p w:rsidR="0003251C" w:rsidRDefault="0003251C" w:rsidP="00971725">
      <w:pPr>
        <w:rPr>
          <w:rtl/>
        </w:rPr>
      </w:pPr>
      <w:r>
        <w:rPr>
          <w:rFonts w:hint="cs"/>
          <w:rtl/>
        </w:rPr>
        <w:t>אני רוצה להקשיב לך</w:t>
      </w:r>
      <w:r w:rsidR="00971725">
        <w:rPr>
          <w:rFonts w:hint="cs"/>
          <w:rtl/>
        </w:rPr>
        <w:t>.</w:t>
      </w:r>
      <w:r>
        <w:rPr>
          <w:rFonts w:hint="cs"/>
          <w:rtl/>
        </w:rPr>
        <w:t xml:space="preserve"> אתה אומר אותו דבר </w:t>
      </w:r>
      <w:r w:rsidR="00971725">
        <w:rPr>
          <w:rFonts w:hint="cs"/>
          <w:rtl/>
        </w:rPr>
        <w:t xml:space="preserve">80 </w:t>
      </w:r>
      <w:r>
        <w:rPr>
          <w:rFonts w:hint="cs"/>
          <w:rtl/>
        </w:rPr>
        <w:t xml:space="preserve">פעם, חבר. </w:t>
      </w:r>
    </w:p>
    <w:p w:rsidR="0003251C" w:rsidRDefault="0003251C" w:rsidP="0014526C">
      <w:pPr>
        <w:rPr>
          <w:rtl/>
        </w:rPr>
      </w:pPr>
    </w:p>
    <w:p w:rsidR="0003251C" w:rsidRDefault="0003251C" w:rsidP="0014526C">
      <w:pPr>
        <w:pStyle w:val="-"/>
        <w:keepNext/>
        <w:rPr>
          <w:rtl/>
        </w:rPr>
      </w:pPr>
      <w:r w:rsidRPr="004E43BD">
        <w:rPr>
          <w:rStyle w:val="TagStyle"/>
          <w:rtl/>
        </w:rPr>
        <w:t xml:space="preserve"> &lt;&lt; דובר_המשך &gt;&gt; </w:t>
      </w:r>
      <w:r>
        <w:rPr>
          <w:rtl/>
        </w:rPr>
        <w:t>שר הבינוי והשיכון זאב אלקין:</w:t>
      </w:r>
      <w:r w:rsidRPr="004E43BD">
        <w:rPr>
          <w:rStyle w:val="TagStyle"/>
          <w:rtl/>
        </w:rPr>
        <w:t xml:space="preserve"> &lt;&lt; דובר_המשך &gt;&gt;</w:t>
      </w:r>
      <w:r>
        <w:rPr>
          <w:rtl/>
        </w:rPr>
        <w:t xml:space="preserve">   </w:t>
      </w:r>
    </w:p>
    <w:p w:rsidR="0003251C" w:rsidRDefault="0003251C" w:rsidP="00BB4431">
      <w:pPr>
        <w:rPr>
          <w:rtl/>
          <w:lang w:eastAsia="he-IL"/>
        </w:rPr>
      </w:pPr>
    </w:p>
    <w:p w:rsidR="0003251C" w:rsidRDefault="0003251C" w:rsidP="0014526C">
      <w:pPr>
        <w:rPr>
          <w:rtl/>
          <w:lang w:eastAsia="he-IL"/>
        </w:rPr>
      </w:pPr>
      <w:r>
        <w:rPr>
          <w:rFonts w:hint="cs"/>
          <w:rtl/>
          <w:lang w:eastAsia="he-IL"/>
        </w:rPr>
        <w:t xml:space="preserve">אני מודה לך על הרצון שלך </w:t>
      </w:r>
      <w:r w:rsidR="00AE7D4C">
        <w:rPr>
          <w:rFonts w:hint="cs"/>
          <w:rtl/>
          <w:lang w:eastAsia="he-IL"/>
        </w:rPr>
        <w:t>– – –</w:t>
      </w:r>
      <w:r>
        <w:rPr>
          <w:rFonts w:hint="cs"/>
          <w:rtl/>
          <w:lang w:eastAsia="he-IL"/>
        </w:rPr>
        <w:t xml:space="preserve"> </w:t>
      </w:r>
    </w:p>
    <w:p w:rsidR="0003251C" w:rsidRDefault="0003251C" w:rsidP="0014526C">
      <w:pPr>
        <w:rPr>
          <w:rtl/>
          <w:lang w:eastAsia="he-IL"/>
        </w:rPr>
      </w:pPr>
    </w:p>
    <w:p w:rsidR="0003251C" w:rsidRDefault="0003251C" w:rsidP="0014526C">
      <w:pPr>
        <w:pStyle w:val="af5"/>
        <w:keepNext/>
        <w:rPr>
          <w:rtl/>
        </w:rPr>
      </w:pPr>
      <w:bookmarkStart w:id="16593" w:name="ET_interruption_6345_24"/>
      <w:r w:rsidRPr="004E43BD">
        <w:rPr>
          <w:rStyle w:val="TagStyle"/>
          <w:rtl/>
        </w:rPr>
        <w:t xml:space="preserve"> &lt;&lt; קריאה &gt;&gt; </w:t>
      </w:r>
      <w:r>
        <w:rPr>
          <w:rtl/>
        </w:rPr>
        <w:t>טלי גוטליב (הליכוד):</w:t>
      </w:r>
      <w:r w:rsidRPr="004E43BD">
        <w:rPr>
          <w:rStyle w:val="TagStyle"/>
          <w:rtl/>
        </w:rPr>
        <w:t xml:space="preserve"> &lt;&lt; קריאה &gt;&gt;</w:t>
      </w:r>
      <w:r>
        <w:rPr>
          <w:rtl/>
        </w:rPr>
        <w:t xml:space="preserve">   </w:t>
      </w:r>
      <w:bookmarkEnd w:id="16593"/>
    </w:p>
    <w:p w:rsidR="0003251C" w:rsidRDefault="0003251C" w:rsidP="00BB4431">
      <w:pPr>
        <w:rPr>
          <w:rtl/>
          <w:lang w:eastAsia="he-IL"/>
        </w:rPr>
      </w:pPr>
    </w:p>
    <w:p w:rsidR="0003251C" w:rsidRPr="004E43BD" w:rsidRDefault="0003251C" w:rsidP="0014526C">
      <w:pPr>
        <w:rPr>
          <w:rtl/>
          <w:lang w:eastAsia="he-IL"/>
        </w:rPr>
      </w:pPr>
      <w:bookmarkStart w:id="16594" w:name="_ETM_Q204_192320"/>
      <w:bookmarkStart w:id="16595" w:name="_ETM_Q204_192625"/>
      <w:bookmarkStart w:id="16596" w:name="_ETM_Q204_192711"/>
      <w:bookmarkEnd w:id="16594"/>
      <w:bookmarkEnd w:id="16595"/>
      <w:bookmarkEnd w:id="16596"/>
      <w:r>
        <w:rPr>
          <w:rFonts w:hint="cs"/>
          <w:rtl/>
          <w:lang w:eastAsia="he-IL"/>
        </w:rPr>
        <w:t xml:space="preserve">אותו דבר בדיוק. אני עוקבת </w:t>
      </w:r>
      <w:r w:rsidR="00AE7D4C">
        <w:rPr>
          <w:rFonts w:hint="cs"/>
          <w:rtl/>
          <w:lang w:eastAsia="he-IL"/>
        </w:rPr>
        <w:t>– – –</w:t>
      </w:r>
      <w:r>
        <w:rPr>
          <w:rFonts w:hint="cs"/>
          <w:rtl/>
          <w:lang w:eastAsia="he-IL"/>
        </w:rPr>
        <w:t xml:space="preserve"> </w:t>
      </w:r>
    </w:p>
    <w:p w:rsidR="0003251C" w:rsidRDefault="0003251C" w:rsidP="0014526C">
      <w:pPr>
        <w:rPr>
          <w:rtl/>
        </w:rPr>
      </w:pPr>
    </w:p>
    <w:p w:rsidR="0003251C" w:rsidRDefault="0003251C" w:rsidP="0014526C">
      <w:pPr>
        <w:pStyle w:val="af6"/>
        <w:keepNext/>
        <w:rPr>
          <w:rtl/>
        </w:rPr>
      </w:pPr>
      <w:r w:rsidRPr="00321308">
        <w:rPr>
          <w:rStyle w:val="TagStyle"/>
          <w:rtl/>
        </w:rPr>
        <w:t xml:space="preserve"> &lt;&lt; יור &gt;&gt; </w:t>
      </w:r>
      <w:r>
        <w:rPr>
          <w:rtl/>
        </w:rPr>
        <w:t>היו"ר יריב לוין:</w:t>
      </w:r>
      <w:r w:rsidRPr="00321308">
        <w:rPr>
          <w:rStyle w:val="TagStyle"/>
          <w:rtl/>
        </w:rPr>
        <w:t xml:space="preserve"> &lt;&lt; יור &gt;&gt;</w:t>
      </w:r>
      <w:r>
        <w:rPr>
          <w:rtl/>
        </w:rPr>
        <w:t xml:space="preserve">   </w:t>
      </w:r>
    </w:p>
    <w:p w:rsidR="0003251C" w:rsidRDefault="0003251C" w:rsidP="00BB4431">
      <w:pPr>
        <w:rPr>
          <w:rtl/>
        </w:rPr>
      </w:pPr>
    </w:p>
    <w:p w:rsidR="0003251C" w:rsidRDefault="0003251C" w:rsidP="0014526C">
      <w:pPr>
        <w:rPr>
          <w:rtl/>
        </w:rPr>
      </w:pPr>
      <w:r>
        <w:rPr>
          <w:rFonts w:hint="cs"/>
          <w:rtl/>
        </w:rPr>
        <w:t xml:space="preserve">חברת הכנסת גוטליב, אני חייב להגיד לך </w:t>
      </w:r>
      <w:bookmarkStart w:id="16597" w:name="_ETM_Q204_197604"/>
      <w:bookmarkEnd w:id="16597"/>
      <w:r>
        <w:rPr>
          <w:rFonts w:hint="cs"/>
          <w:rtl/>
        </w:rPr>
        <w:t xml:space="preserve">משהו שלמדתי מראש הממשלה המיועד: כשחוזרים על מסר הרבה פעמים, יש סיכוי שבסוף הוא ייקלט. </w:t>
      </w:r>
      <w:bookmarkStart w:id="16598" w:name="_ETM_Q204_204913"/>
      <w:bookmarkEnd w:id="16598"/>
    </w:p>
    <w:p w:rsidR="0003251C" w:rsidRDefault="0003251C" w:rsidP="0014526C">
      <w:pPr>
        <w:rPr>
          <w:rtl/>
        </w:rPr>
      </w:pPr>
    </w:p>
    <w:p w:rsidR="0003251C" w:rsidRDefault="0003251C" w:rsidP="0014526C">
      <w:pPr>
        <w:pStyle w:val="af5"/>
        <w:keepNext/>
        <w:rPr>
          <w:rtl/>
        </w:rPr>
      </w:pPr>
      <w:bookmarkStart w:id="16599" w:name="ET_interruption_6345_25"/>
      <w:r w:rsidRPr="004E43BD">
        <w:rPr>
          <w:rStyle w:val="TagStyle"/>
          <w:rtl/>
        </w:rPr>
        <w:t xml:space="preserve"> &lt;&lt; קריאה &gt;&gt; </w:t>
      </w:r>
      <w:r>
        <w:rPr>
          <w:rtl/>
        </w:rPr>
        <w:t>טלי גוטליב (הליכוד):</w:t>
      </w:r>
      <w:r w:rsidRPr="004E43BD">
        <w:rPr>
          <w:rStyle w:val="TagStyle"/>
          <w:rtl/>
        </w:rPr>
        <w:t xml:space="preserve"> &lt;&lt; קריאה &gt;&gt;</w:t>
      </w:r>
      <w:r>
        <w:rPr>
          <w:rtl/>
        </w:rPr>
        <w:t xml:space="preserve">   </w:t>
      </w:r>
      <w:bookmarkEnd w:id="16599"/>
    </w:p>
    <w:p w:rsidR="0003251C" w:rsidRDefault="0003251C" w:rsidP="00BB4431">
      <w:pPr>
        <w:rPr>
          <w:rtl/>
          <w:lang w:eastAsia="he-IL"/>
        </w:rPr>
      </w:pPr>
    </w:p>
    <w:p w:rsidR="0003251C" w:rsidRDefault="0003251C" w:rsidP="0014526C">
      <w:pPr>
        <w:rPr>
          <w:rtl/>
        </w:rPr>
      </w:pPr>
      <w:r>
        <w:rPr>
          <w:rFonts w:hint="cs"/>
          <w:rtl/>
        </w:rPr>
        <w:t>זאת התקווה של אלקין.</w:t>
      </w:r>
    </w:p>
    <w:p w:rsidR="0003251C" w:rsidRDefault="0003251C" w:rsidP="0014526C">
      <w:pPr>
        <w:rPr>
          <w:rtl/>
        </w:rPr>
      </w:pPr>
    </w:p>
    <w:p w:rsidR="0003251C" w:rsidRDefault="0003251C" w:rsidP="0014526C">
      <w:pPr>
        <w:pStyle w:val="af6"/>
        <w:keepNext/>
        <w:rPr>
          <w:rtl/>
        </w:rPr>
      </w:pPr>
      <w:r w:rsidRPr="004E43BD">
        <w:rPr>
          <w:rStyle w:val="TagStyle"/>
          <w:rtl/>
        </w:rPr>
        <w:t xml:space="preserve"> &lt;&lt; יור &gt;&gt; </w:t>
      </w:r>
      <w:r>
        <w:rPr>
          <w:rtl/>
        </w:rPr>
        <w:t>היו"ר יריב לוין:</w:t>
      </w:r>
      <w:r w:rsidRPr="004E43BD">
        <w:rPr>
          <w:rStyle w:val="TagStyle"/>
          <w:rtl/>
        </w:rPr>
        <w:t xml:space="preserve"> &lt;&lt; יור &gt;&gt;</w:t>
      </w:r>
      <w:r>
        <w:rPr>
          <w:rtl/>
        </w:rPr>
        <w:t xml:space="preserve">   </w:t>
      </w:r>
    </w:p>
    <w:p w:rsidR="0003251C" w:rsidRDefault="0003251C" w:rsidP="00BB4431">
      <w:pPr>
        <w:rPr>
          <w:rtl/>
        </w:rPr>
      </w:pPr>
    </w:p>
    <w:p w:rsidR="0003251C" w:rsidRDefault="0003251C" w:rsidP="0014526C">
      <w:pPr>
        <w:rPr>
          <w:rtl/>
        </w:rPr>
      </w:pPr>
      <w:r>
        <w:rPr>
          <w:rFonts w:hint="cs"/>
          <w:rtl/>
        </w:rPr>
        <w:t xml:space="preserve">אז בעניין הזה קשה לבוא בטענות, כי את זה למדנו </w:t>
      </w:r>
      <w:bookmarkStart w:id="16600" w:name="_ETM_Q204_213577"/>
      <w:bookmarkEnd w:id="16600"/>
      <w:r>
        <w:rPr>
          <w:rFonts w:hint="cs"/>
          <w:rtl/>
        </w:rPr>
        <w:t xml:space="preserve">מראש הממשלה המיועד. בבקשה. </w:t>
      </w:r>
    </w:p>
    <w:p w:rsidR="0003251C" w:rsidRDefault="0003251C" w:rsidP="0014526C">
      <w:pPr>
        <w:rPr>
          <w:rtl/>
        </w:rPr>
      </w:pPr>
    </w:p>
    <w:p w:rsidR="0003251C" w:rsidRDefault="0003251C" w:rsidP="0014526C">
      <w:pPr>
        <w:pStyle w:val="-"/>
        <w:keepNext/>
        <w:rPr>
          <w:rtl/>
        </w:rPr>
      </w:pPr>
      <w:bookmarkStart w:id="16601" w:name="_ETM_Q204_213709"/>
      <w:bookmarkStart w:id="16602" w:name="_ETM_Q204_213837"/>
      <w:bookmarkEnd w:id="16601"/>
      <w:bookmarkEnd w:id="16602"/>
      <w:r w:rsidRPr="004E43BD">
        <w:rPr>
          <w:rStyle w:val="TagStyle"/>
          <w:rtl/>
        </w:rPr>
        <w:t xml:space="preserve"> &lt;&lt; דובר_המשך &gt;&gt; </w:t>
      </w:r>
      <w:r>
        <w:rPr>
          <w:rtl/>
        </w:rPr>
        <w:t>שר הבינוי והשיכון זאב אלקין:</w:t>
      </w:r>
      <w:r w:rsidRPr="004E43BD">
        <w:rPr>
          <w:rStyle w:val="TagStyle"/>
          <w:rtl/>
        </w:rPr>
        <w:t xml:space="preserve"> &lt;&lt; דובר_המשך &gt;&gt;</w:t>
      </w:r>
      <w:r>
        <w:rPr>
          <w:rtl/>
        </w:rPr>
        <w:t xml:space="preserve">   </w:t>
      </w:r>
    </w:p>
    <w:p w:rsidR="0003251C" w:rsidRDefault="0003251C" w:rsidP="00BB4431">
      <w:pPr>
        <w:rPr>
          <w:rtl/>
        </w:rPr>
      </w:pPr>
    </w:p>
    <w:p w:rsidR="0003251C" w:rsidRDefault="0003251C" w:rsidP="00971725">
      <w:pPr>
        <w:rPr>
          <w:rtl/>
          <w:lang w:eastAsia="he-IL"/>
        </w:rPr>
      </w:pPr>
      <w:bookmarkStart w:id="16603" w:name="_ETM_Q204_214873"/>
      <w:bookmarkEnd w:id="16576"/>
      <w:bookmarkEnd w:id="16603"/>
      <w:r>
        <w:rPr>
          <w:rFonts w:hint="cs"/>
          <w:rtl/>
          <w:lang w:eastAsia="he-IL"/>
        </w:rPr>
        <w:t>תודה רבה. תודה רבה, אדוני היושב-ראש</w:t>
      </w:r>
      <w:r w:rsidR="00971725">
        <w:rPr>
          <w:rFonts w:hint="cs"/>
          <w:rtl/>
          <w:lang w:eastAsia="he-IL"/>
        </w:rPr>
        <w:t>.</w:t>
      </w:r>
      <w:r>
        <w:rPr>
          <w:rFonts w:hint="cs"/>
          <w:rtl/>
          <w:lang w:eastAsia="he-IL"/>
        </w:rPr>
        <w:t xml:space="preserve"> גברתי </w:t>
      </w:r>
      <w:bookmarkStart w:id="16604" w:name="_ETM_Q204_215925"/>
      <w:bookmarkEnd w:id="16604"/>
      <w:r>
        <w:rPr>
          <w:rFonts w:hint="cs"/>
          <w:rtl/>
          <w:lang w:eastAsia="he-IL"/>
        </w:rPr>
        <w:t xml:space="preserve">השרה, חבריי חברי הכנסת, אנחנו נמצאים כאן באירוע שכמובן, ראוי היה לו </w:t>
      </w:r>
      <w:bookmarkStart w:id="16605" w:name="_ETM_Q204_227723"/>
      <w:bookmarkEnd w:id="16605"/>
      <w:r>
        <w:rPr>
          <w:rFonts w:hint="cs"/>
          <w:rtl/>
          <w:lang w:eastAsia="he-IL"/>
        </w:rPr>
        <w:t xml:space="preserve">שייחסך מאיתנו, מכולנו. אנחנו נמצאים בתהליך חקיקה מזורז של שני שינויים בחוק-יסוד שעל פניו אפשר היה להסתדר בלעדיהם בהקמת ממשלה. </w:t>
      </w:r>
    </w:p>
    <w:p w:rsidR="0003251C" w:rsidRDefault="0003251C" w:rsidP="0014526C">
      <w:pPr>
        <w:rPr>
          <w:rtl/>
          <w:lang w:eastAsia="he-IL"/>
        </w:rPr>
      </w:pPr>
      <w:bookmarkStart w:id="16606" w:name="_ETM_Q204_224857"/>
      <w:bookmarkStart w:id="16607" w:name="_ETM_Q204_224903"/>
      <w:bookmarkEnd w:id="16606"/>
      <w:bookmarkEnd w:id="16607"/>
    </w:p>
    <w:p w:rsidR="0003251C" w:rsidRDefault="0003251C" w:rsidP="006B61DF">
      <w:pPr>
        <w:rPr>
          <w:rtl/>
          <w:lang w:eastAsia="he-IL"/>
        </w:rPr>
      </w:pPr>
      <w:bookmarkStart w:id="16608" w:name="_ETM_Q204_224974"/>
      <w:bookmarkStart w:id="16609" w:name="_ETM_Q204_225015"/>
      <w:bookmarkEnd w:id="16608"/>
      <w:bookmarkEnd w:id="16609"/>
      <w:r>
        <w:rPr>
          <w:rFonts w:hint="cs"/>
          <w:rtl/>
          <w:lang w:eastAsia="he-IL"/>
        </w:rPr>
        <w:t>דיבר כאן, נדמה לי</w:t>
      </w:r>
      <w:r w:rsidR="00971725">
        <w:rPr>
          <w:rFonts w:hint="cs"/>
          <w:rtl/>
          <w:lang w:eastAsia="he-IL"/>
        </w:rPr>
        <w:t>,</w:t>
      </w:r>
      <w:r>
        <w:rPr>
          <w:rFonts w:hint="cs"/>
          <w:rtl/>
          <w:lang w:eastAsia="he-IL"/>
        </w:rPr>
        <w:t xml:space="preserve"> חבר </w:t>
      </w:r>
      <w:bookmarkStart w:id="16610" w:name="_ETM_Q204_245306"/>
      <w:bookmarkEnd w:id="16610"/>
      <w:r>
        <w:rPr>
          <w:rFonts w:hint="cs"/>
          <w:rtl/>
          <w:lang w:eastAsia="he-IL"/>
        </w:rPr>
        <w:t xml:space="preserve">הכנסת קיש היום במסגרת דיון אחר על כך שאנחנו אומרים </w:t>
      </w:r>
      <w:bookmarkStart w:id="16611" w:name="_ETM_Q204_252011"/>
      <w:bookmarkEnd w:id="16611"/>
      <w:r>
        <w:rPr>
          <w:rFonts w:hint="cs"/>
          <w:rtl/>
          <w:lang w:eastAsia="he-IL"/>
        </w:rPr>
        <w:t xml:space="preserve">לצד הזה של האולם: תקימו כבר ממשלה. ואני בהחלט </w:t>
      </w:r>
      <w:bookmarkStart w:id="16612" w:name="_ETM_Q204_256328"/>
      <w:bookmarkEnd w:id="16612"/>
      <w:r>
        <w:rPr>
          <w:rFonts w:hint="cs"/>
          <w:rtl/>
          <w:lang w:eastAsia="he-IL"/>
        </w:rPr>
        <w:t>אומר</w:t>
      </w:r>
      <w:r w:rsidR="006B61DF">
        <w:rPr>
          <w:rFonts w:hint="cs"/>
          <w:rtl/>
          <w:lang w:eastAsia="he-IL"/>
        </w:rPr>
        <w:t>,</w:t>
      </w:r>
      <w:r>
        <w:rPr>
          <w:rFonts w:hint="cs"/>
          <w:rtl/>
          <w:lang w:eastAsia="he-IL"/>
        </w:rPr>
        <w:t xml:space="preserve"> אנחנו לא כופרים בכך שקיבלתם רוב בבחירות שהוא מספיק להקמת </w:t>
      </w:r>
      <w:bookmarkStart w:id="16613" w:name="_ETM_Q204_263743"/>
      <w:bookmarkEnd w:id="16613"/>
      <w:r>
        <w:rPr>
          <w:rFonts w:hint="cs"/>
          <w:rtl/>
          <w:lang w:eastAsia="he-IL"/>
        </w:rPr>
        <w:t xml:space="preserve">ממשלה. אני רק לא מצליח להבין למה </w:t>
      </w:r>
      <w:r>
        <w:rPr>
          <w:rtl/>
          <w:lang w:eastAsia="he-IL"/>
        </w:rPr>
        <w:t>–</w:t>
      </w:r>
      <w:r>
        <w:rPr>
          <w:rFonts w:hint="cs"/>
          <w:rtl/>
          <w:lang w:eastAsia="he-IL"/>
        </w:rPr>
        <w:t xml:space="preserve"> הרי התוכנית </w:t>
      </w:r>
      <w:bookmarkStart w:id="16614" w:name="_ETM_Q204_266896"/>
      <w:bookmarkEnd w:id="16614"/>
      <w:r>
        <w:rPr>
          <w:rFonts w:hint="cs"/>
          <w:rtl/>
          <w:lang w:eastAsia="he-IL"/>
        </w:rPr>
        <w:t xml:space="preserve">המקורית הייתה הקמת ממשלה, נדמה לי, ב-15 בנובמבר; ככה דיבר </w:t>
      </w:r>
      <w:bookmarkStart w:id="16615" w:name="_ETM_Q204_274085"/>
      <w:bookmarkEnd w:id="16615"/>
      <w:r>
        <w:rPr>
          <w:rFonts w:hint="cs"/>
          <w:rtl/>
          <w:lang w:eastAsia="he-IL"/>
        </w:rPr>
        <w:t xml:space="preserve">ראש הממשלה המיועד ואמר שזה היעד שהוצב. </w:t>
      </w:r>
      <w:bookmarkStart w:id="16616" w:name="_ETM_Q204_281501"/>
      <w:bookmarkStart w:id="16617" w:name="_ETM_Q204_281559"/>
      <w:bookmarkStart w:id="16618" w:name="_ETM_Q204_281629"/>
      <w:bookmarkStart w:id="16619" w:name="_ETM_Q204_281680"/>
      <w:bookmarkEnd w:id="16616"/>
      <w:bookmarkEnd w:id="16617"/>
      <w:bookmarkEnd w:id="16618"/>
      <w:bookmarkEnd w:id="16619"/>
      <w:r>
        <w:rPr>
          <w:rFonts w:hint="cs"/>
          <w:rtl/>
          <w:lang w:eastAsia="he-IL"/>
        </w:rPr>
        <w:t>איך הגענו ממצב של ממשלה ב-15 בנובמבר לכך שאנחנו כבר חודש מהיעד הזה</w:t>
      </w:r>
      <w:r w:rsidR="006B61DF">
        <w:rPr>
          <w:rFonts w:hint="cs"/>
          <w:rtl/>
          <w:lang w:eastAsia="he-IL"/>
        </w:rPr>
        <w:t>?</w:t>
      </w:r>
      <w:r>
        <w:rPr>
          <w:rFonts w:hint="cs"/>
          <w:rtl/>
          <w:lang w:eastAsia="he-IL"/>
        </w:rPr>
        <w:t xml:space="preserve"> </w:t>
      </w:r>
      <w:bookmarkStart w:id="16620" w:name="_ETM_Q204_291742"/>
      <w:bookmarkEnd w:id="16620"/>
      <w:r>
        <w:rPr>
          <w:rFonts w:hint="cs"/>
          <w:rtl/>
          <w:lang w:eastAsia="he-IL"/>
        </w:rPr>
        <w:t xml:space="preserve">בקצב הזה של החוקים שאתם הבאתם ובקצב ההתקדמות, אז </w:t>
      </w:r>
      <w:bookmarkStart w:id="16621" w:name="_ETM_Q204_296851"/>
      <w:bookmarkEnd w:id="16621"/>
      <w:r>
        <w:rPr>
          <w:rFonts w:hint="cs"/>
          <w:rtl/>
          <w:lang w:eastAsia="he-IL"/>
        </w:rPr>
        <w:t xml:space="preserve">גם בשבוע הבא לא נראה לי שתקימו ממשלה. </w:t>
      </w:r>
    </w:p>
    <w:p w:rsidR="0003251C" w:rsidRDefault="0003251C" w:rsidP="0014526C">
      <w:pPr>
        <w:rPr>
          <w:rtl/>
          <w:lang w:eastAsia="he-IL"/>
        </w:rPr>
      </w:pPr>
    </w:p>
    <w:p w:rsidR="0003251C" w:rsidRDefault="0003251C" w:rsidP="006B61DF">
      <w:pPr>
        <w:rPr>
          <w:rtl/>
          <w:lang w:eastAsia="he-IL"/>
        </w:rPr>
      </w:pPr>
      <w:r>
        <w:rPr>
          <w:rFonts w:hint="cs"/>
          <w:rtl/>
          <w:lang w:eastAsia="he-IL"/>
        </w:rPr>
        <w:t xml:space="preserve">אני מבין את הסיטואציה של משא ומתן שנתקע עם הסחיטה </w:t>
      </w:r>
      <w:bookmarkStart w:id="16622" w:name="_ETM_Q204_307581"/>
      <w:bookmarkEnd w:id="16622"/>
      <w:r>
        <w:rPr>
          <w:rFonts w:hint="cs"/>
          <w:rtl/>
          <w:lang w:eastAsia="he-IL"/>
        </w:rPr>
        <w:t>בכל יום</w:t>
      </w:r>
      <w:r w:rsidR="006B61DF">
        <w:rPr>
          <w:rFonts w:hint="cs"/>
          <w:rtl/>
          <w:lang w:eastAsia="he-IL"/>
        </w:rPr>
        <w:t>,</w:t>
      </w:r>
      <w:r>
        <w:rPr>
          <w:rFonts w:hint="cs"/>
          <w:rtl/>
          <w:lang w:eastAsia="he-IL"/>
        </w:rPr>
        <w:t xml:space="preserve"> ועוד ויתור ועוד ויתור ועוד ויתור</w:t>
      </w:r>
      <w:r w:rsidR="006B61DF">
        <w:rPr>
          <w:rFonts w:hint="cs"/>
          <w:rtl/>
          <w:lang w:eastAsia="he-IL"/>
        </w:rPr>
        <w:t>,</w:t>
      </w:r>
      <w:r>
        <w:rPr>
          <w:rFonts w:hint="cs"/>
          <w:rtl/>
          <w:lang w:eastAsia="he-IL"/>
        </w:rPr>
        <w:t xml:space="preserve"> אבל למה היה </w:t>
      </w:r>
      <w:bookmarkStart w:id="16623" w:name="_ETM_Q204_311507"/>
      <w:bookmarkEnd w:id="16623"/>
      <w:r>
        <w:rPr>
          <w:rFonts w:hint="cs"/>
          <w:rtl/>
          <w:lang w:eastAsia="he-IL"/>
        </w:rPr>
        <w:t xml:space="preserve">צורך להעמיס על העגלה המקרטעת הזאת, </w:t>
      </w:r>
      <w:r w:rsidR="006B61DF">
        <w:rPr>
          <w:rFonts w:hint="cs"/>
          <w:rtl/>
          <w:lang w:eastAsia="he-IL"/>
        </w:rPr>
        <w:t>החצי-</w:t>
      </w:r>
      <w:r>
        <w:rPr>
          <w:rFonts w:hint="cs"/>
          <w:rtl/>
          <w:lang w:eastAsia="he-IL"/>
        </w:rPr>
        <w:t xml:space="preserve">תקועה, גם </w:t>
      </w:r>
      <w:bookmarkStart w:id="16624" w:name="_ETM_Q204_317881"/>
      <w:bookmarkEnd w:id="16624"/>
      <w:r>
        <w:rPr>
          <w:rFonts w:hint="cs"/>
          <w:rtl/>
          <w:lang w:eastAsia="he-IL"/>
        </w:rPr>
        <w:t>את תהליך החקיקה של כל החוקים האלה</w:t>
      </w:r>
      <w:r w:rsidR="006B61DF">
        <w:rPr>
          <w:rFonts w:hint="cs"/>
          <w:rtl/>
          <w:lang w:eastAsia="he-IL"/>
        </w:rPr>
        <w:t>?</w:t>
      </w:r>
      <w:r>
        <w:rPr>
          <w:rFonts w:hint="cs"/>
          <w:rtl/>
          <w:lang w:eastAsia="he-IL"/>
        </w:rPr>
        <w:t xml:space="preserve"> הרי לכאורה היה </w:t>
      </w:r>
      <w:bookmarkStart w:id="16625" w:name="_ETM_Q204_322179"/>
      <w:bookmarkEnd w:id="16625"/>
      <w:r>
        <w:rPr>
          <w:rFonts w:hint="cs"/>
          <w:rtl/>
          <w:lang w:eastAsia="he-IL"/>
        </w:rPr>
        <w:t>אפשר לעשות פשוט</w:t>
      </w:r>
      <w:r w:rsidRPr="00797E25">
        <w:rPr>
          <w:rFonts w:hint="cs"/>
          <w:rtl/>
          <w:lang w:eastAsia="he-IL"/>
        </w:rPr>
        <w:t xml:space="preserve"> </w:t>
      </w:r>
      <w:r>
        <w:rPr>
          <w:rFonts w:hint="cs"/>
          <w:rtl/>
          <w:lang w:eastAsia="he-IL"/>
        </w:rPr>
        <w:t>מאוד. אתם כל כך באים בביקורת אלינו בממשלה הקודמת, אבל למשל בממשלה הקודמת לא היה סעיף אחד בהסכם קואליציוני שבגלל סיבה כז</w:t>
      </w:r>
      <w:r w:rsidR="006B61DF">
        <w:rPr>
          <w:rFonts w:hint="cs"/>
          <w:rtl/>
          <w:lang w:eastAsia="he-IL"/>
        </w:rPr>
        <w:t>את</w:t>
      </w:r>
      <w:r>
        <w:rPr>
          <w:rFonts w:hint="cs"/>
          <w:rtl/>
          <w:lang w:eastAsia="he-IL"/>
        </w:rPr>
        <w:t xml:space="preserve"> או אחרת אמרנו: בואו נביא את זה לפני הקמת ממשלה. הוקמה </w:t>
      </w:r>
      <w:r w:rsidR="00AE7D4C">
        <w:rPr>
          <w:rFonts w:hint="cs"/>
          <w:rtl/>
          <w:lang w:eastAsia="he-IL"/>
        </w:rPr>
        <w:t>– – –</w:t>
      </w:r>
    </w:p>
    <w:p w:rsidR="0003251C" w:rsidRDefault="0003251C" w:rsidP="0014526C">
      <w:pPr>
        <w:rPr>
          <w:rtl/>
          <w:lang w:eastAsia="he-IL"/>
        </w:rPr>
      </w:pPr>
    </w:p>
    <w:p w:rsidR="0003251C" w:rsidRDefault="0003251C" w:rsidP="0014526C">
      <w:pPr>
        <w:pStyle w:val="af5"/>
        <w:keepNext/>
        <w:rPr>
          <w:rtl/>
        </w:rPr>
      </w:pPr>
      <w:bookmarkStart w:id="16626" w:name="ET_interruption_6345_28"/>
      <w:r w:rsidRPr="00FD4E31">
        <w:rPr>
          <w:rStyle w:val="TagStyle"/>
          <w:rtl/>
        </w:rPr>
        <w:t xml:space="preserve"> &lt;&lt; קריאה &gt;&gt; </w:t>
      </w:r>
      <w:r>
        <w:rPr>
          <w:rtl/>
        </w:rPr>
        <w:t>טלי גוטליב (הליכוד):</w:t>
      </w:r>
      <w:r w:rsidRPr="00FD4E31">
        <w:rPr>
          <w:rStyle w:val="TagStyle"/>
          <w:rtl/>
        </w:rPr>
        <w:t xml:space="preserve"> &lt;&lt; קריאה &gt;&gt;</w:t>
      </w:r>
      <w:r>
        <w:rPr>
          <w:rtl/>
        </w:rPr>
        <w:t xml:space="preserve">   </w:t>
      </w:r>
      <w:bookmarkEnd w:id="16626"/>
    </w:p>
    <w:p w:rsidR="0003251C" w:rsidRDefault="0003251C" w:rsidP="00BB4431">
      <w:pPr>
        <w:rPr>
          <w:rtl/>
        </w:rPr>
      </w:pPr>
    </w:p>
    <w:p w:rsidR="0003251C" w:rsidRDefault="0003251C" w:rsidP="006B61DF">
      <w:pPr>
        <w:rPr>
          <w:rtl/>
        </w:rPr>
      </w:pPr>
      <w:bookmarkStart w:id="16627" w:name="_ETM_Q204_343033"/>
      <w:bookmarkEnd w:id="16627"/>
      <w:r>
        <w:rPr>
          <w:rFonts w:hint="cs"/>
          <w:rtl/>
        </w:rPr>
        <w:t>אבל אתם מיניתם שר</w:t>
      </w:r>
      <w:r w:rsidR="006B61DF">
        <w:rPr>
          <w:rFonts w:hint="cs"/>
          <w:rtl/>
        </w:rPr>
        <w:t>,</w:t>
      </w:r>
      <w:r>
        <w:rPr>
          <w:rFonts w:hint="cs"/>
          <w:rtl/>
        </w:rPr>
        <w:t xml:space="preserve"> שר בלי תיק בתוך משרד</w:t>
      </w:r>
      <w:r w:rsidR="006B61DF">
        <w:rPr>
          <w:rFonts w:hint="cs"/>
          <w:rtl/>
        </w:rPr>
        <w:t>,</w:t>
      </w:r>
      <w:r>
        <w:rPr>
          <w:rFonts w:hint="cs"/>
          <w:rtl/>
        </w:rPr>
        <w:t xml:space="preserve"> בלי חוק. זה קורה. </w:t>
      </w:r>
    </w:p>
    <w:p w:rsidR="0003251C" w:rsidRDefault="0003251C" w:rsidP="0014526C">
      <w:pPr>
        <w:rPr>
          <w:rtl/>
          <w:lang w:eastAsia="he-IL"/>
        </w:rPr>
      </w:pPr>
    </w:p>
    <w:p w:rsidR="0003251C" w:rsidRDefault="0003251C" w:rsidP="0014526C">
      <w:pPr>
        <w:pStyle w:val="-"/>
        <w:keepNext/>
        <w:rPr>
          <w:rtl/>
        </w:rPr>
      </w:pPr>
      <w:r w:rsidRPr="00321308">
        <w:rPr>
          <w:rStyle w:val="TagStyle"/>
          <w:rtl/>
        </w:rPr>
        <w:t xml:space="preserve"> &lt;&lt; דובר_המשך &gt;&gt; </w:t>
      </w:r>
      <w:r>
        <w:rPr>
          <w:rtl/>
        </w:rPr>
        <w:t>שר הבינוי והשיכון זאב אלקין:</w:t>
      </w:r>
      <w:r w:rsidRPr="00321308">
        <w:rPr>
          <w:rStyle w:val="TagStyle"/>
          <w:rtl/>
        </w:rPr>
        <w:t xml:space="preserve"> &lt;&lt; דובר_המשך &gt;&gt;</w:t>
      </w:r>
      <w:r>
        <w:rPr>
          <w:rtl/>
        </w:rPr>
        <w:t xml:space="preserve">   </w:t>
      </w:r>
    </w:p>
    <w:p w:rsidR="0003251C" w:rsidRDefault="0003251C" w:rsidP="00BB4431">
      <w:pPr>
        <w:rPr>
          <w:rtl/>
          <w:lang w:eastAsia="he-IL"/>
        </w:rPr>
      </w:pPr>
    </w:p>
    <w:p w:rsidR="0003251C" w:rsidRDefault="0003251C" w:rsidP="006B61DF">
      <w:pPr>
        <w:rPr>
          <w:rtl/>
          <w:lang w:eastAsia="he-IL"/>
        </w:rPr>
      </w:pPr>
      <w:r>
        <w:rPr>
          <w:rFonts w:hint="cs"/>
          <w:rtl/>
          <w:lang w:eastAsia="he-IL"/>
        </w:rPr>
        <w:t xml:space="preserve">הוקמה ממשלה ועבדה, ואז הביאה לפה חקיקה </w:t>
      </w:r>
      <w:bookmarkStart w:id="16628" w:name="_ETM_Q204_354663"/>
      <w:bookmarkEnd w:id="16628"/>
      <w:r>
        <w:rPr>
          <w:rFonts w:hint="cs"/>
          <w:rtl/>
          <w:lang w:eastAsia="he-IL"/>
        </w:rPr>
        <w:t xml:space="preserve">והעבירה אותה. זאת דרך המלך. אני שאלתי את עצמי למה בחרו שלא ללכת בדרך המלך. הרי </w:t>
      </w:r>
      <w:bookmarkStart w:id="16629" w:name="_ETM_Q204_357782"/>
      <w:bookmarkEnd w:id="16629"/>
      <w:r>
        <w:rPr>
          <w:rFonts w:hint="cs"/>
          <w:rtl/>
          <w:lang w:eastAsia="he-IL"/>
        </w:rPr>
        <w:t xml:space="preserve">עוד פעם, הייתי מעורב בהקמה של יותר מממשלה אחת, כולל גם בצוות משא ומתן קואליציוני של ראש הממשלה המיועד. גם </w:t>
      </w:r>
      <w:bookmarkStart w:id="16630" w:name="_ETM_Q204_370981"/>
      <w:bookmarkEnd w:id="16630"/>
      <w:r>
        <w:rPr>
          <w:rFonts w:hint="cs"/>
          <w:rtl/>
          <w:lang w:eastAsia="he-IL"/>
        </w:rPr>
        <w:t xml:space="preserve">אז לא נשלחנו לכנסת להעביר חקיקה, חוץ ממה שבאמת בלעדיו </w:t>
      </w:r>
      <w:bookmarkStart w:id="16631" w:name="_ETM_Q204_374381"/>
      <w:bookmarkEnd w:id="16631"/>
      <w:r>
        <w:rPr>
          <w:rFonts w:hint="cs"/>
          <w:rtl/>
          <w:lang w:eastAsia="he-IL"/>
        </w:rPr>
        <w:t xml:space="preserve">היה בלתי אפשרי להקים ממשלה. </w:t>
      </w:r>
    </w:p>
    <w:p w:rsidR="0003251C" w:rsidRDefault="0003251C" w:rsidP="0014526C">
      <w:pPr>
        <w:rPr>
          <w:rtl/>
          <w:lang w:eastAsia="he-IL"/>
        </w:rPr>
      </w:pPr>
    </w:p>
    <w:p w:rsidR="0003251C" w:rsidRDefault="0003251C" w:rsidP="006B61DF">
      <w:pPr>
        <w:rPr>
          <w:rtl/>
          <w:lang w:eastAsia="he-IL"/>
        </w:rPr>
      </w:pPr>
      <w:r>
        <w:rPr>
          <w:rFonts w:hint="cs"/>
          <w:rtl/>
          <w:lang w:eastAsia="he-IL"/>
        </w:rPr>
        <w:t>אני חושב שהסיבה ברורה</w:t>
      </w:r>
      <w:r w:rsidRPr="00797E25">
        <w:rPr>
          <w:rFonts w:hint="cs"/>
          <w:rtl/>
          <w:lang w:eastAsia="he-IL"/>
        </w:rPr>
        <w:t xml:space="preserve"> </w:t>
      </w:r>
      <w:r>
        <w:rPr>
          <w:rFonts w:hint="cs"/>
          <w:rtl/>
          <w:lang w:eastAsia="he-IL"/>
        </w:rPr>
        <w:t xml:space="preserve">מאוד </w:t>
      </w:r>
      <w:bookmarkStart w:id="16632" w:name="_ETM_Q204_377344"/>
      <w:bookmarkEnd w:id="16632"/>
      <w:r w:rsidR="006B61DF">
        <w:rPr>
          <w:rFonts w:hint="eastAsia"/>
          <w:rtl/>
          <w:lang w:eastAsia="he-IL"/>
        </w:rPr>
        <w:t xml:space="preserve">– </w:t>
      </w:r>
      <w:r>
        <w:rPr>
          <w:rFonts w:hint="cs"/>
          <w:rtl/>
          <w:lang w:eastAsia="he-IL"/>
        </w:rPr>
        <w:t xml:space="preserve">היא גם עולה מתוך רוח המשא ומתן הקואליציוני וגם עולה </w:t>
      </w:r>
      <w:bookmarkStart w:id="16633" w:name="_ETM_Q204_383051"/>
      <w:bookmarkEnd w:id="16633"/>
      <w:r>
        <w:rPr>
          <w:rFonts w:hint="cs"/>
          <w:rtl/>
          <w:lang w:eastAsia="he-IL"/>
        </w:rPr>
        <w:t>מהדרישות האלה</w:t>
      </w:r>
      <w:r w:rsidR="006B61DF">
        <w:rPr>
          <w:rFonts w:hint="cs"/>
          <w:rtl/>
          <w:lang w:eastAsia="he-IL"/>
        </w:rPr>
        <w:t>:</w:t>
      </w:r>
      <w:r w:rsidR="006B61DF">
        <w:rPr>
          <w:rFonts w:hint="eastAsia"/>
          <w:rtl/>
          <w:lang w:eastAsia="he-IL"/>
        </w:rPr>
        <w:t xml:space="preserve"> </w:t>
      </w:r>
      <w:r>
        <w:rPr>
          <w:rFonts w:hint="cs"/>
          <w:rtl/>
          <w:lang w:eastAsia="he-IL"/>
        </w:rPr>
        <w:t xml:space="preserve">זה חוסר אמון מוחלט. הרי אם בצלאל סמוטריץ' היה מאמין לבנימין נתניהו שהוא יקיים, אז הוא </w:t>
      </w:r>
      <w:bookmarkStart w:id="16634" w:name="_ETM_Q204_394008"/>
      <w:bookmarkEnd w:id="16634"/>
      <w:r>
        <w:rPr>
          <w:rFonts w:hint="cs"/>
          <w:rtl/>
          <w:lang w:eastAsia="he-IL"/>
        </w:rPr>
        <w:t xml:space="preserve">היה יכול לדחות את החקיקה. הרי הוא יכול להתמנות </w:t>
      </w:r>
      <w:bookmarkStart w:id="16635" w:name="_ETM_Q204_392703"/>
      <w:bookmarkEnd w:id="16635"/>
      <w:r>
        <w:rPr>
          <w:rFonts w:hint="cs"/>
          <w:rtl/>
          <w:lang w:eastAsia="he-IL"/>
        </w:rPr>
        <w:t>לשר אוצר</w:t>
      </w:r>
      <w:r w:rsidR="006B61DF">
        <w:rPr>
          <w:rFonts w:hint="cs"/>
          <w:rtl/>
          <w:lang w:eastAsia="he-IL"/>
        </w:rPr>
        <w:t>,</w:t>
      </w:r>
      <w:r>
        <w:rPr>
          <w:rFonts w:hint="cs"/>
          <w:rtl/>
          <w:lang w:eastAsia="he-IL"/>
        </w:rPr>
        <w:t xml:space="preserve"> </w:t>
      </w:r>
      <w:r w:rsidR="006B61DF">
        <w:rPr>
          <w:rFonts w:hint="cs"/>
          <w:rtl/>
          <w:lang w:eastAsia="he-IL"/>
        </w:rPr>
        <w:t>ו</w:t>
      </w:r>
      <w:r>
        <w:rPr>
          <w:rFonts w:hint="cs"/>
          <w:rtl/>
          <w:lang w:eastAsia="he-IL"/>
        </w:rPr>
        <w:t>שום דבר לא היה מפריע לו, מייד עם הקמת הממשלה, לחוקק את החוק הנדרש מבחינה טכנית לאחר מכן</w:t>
      </w:r>
      <w:r w:rsidR="006B61DF">
        <w:rPr>
          <w:rFonts w:hint="cs"/>
          <w:rtl/>
          <w:lang w:eastAsia="he-IL"/>
        </w:rPr>
        <w:t>,</w:t>
      </w:r>
      <w:r>
        <w:rPr>
          <w:rFonts w:hint="cs"/>
          <w:rtl/>
          <w:lang w:eastAsia="he-IL"/>
        </w:rPr>
        <w:t xml:space="preserve"> לאחר שבועיים, בדרך המלך, להתמנות גם לשר במשרד הביטחון. </w:t>
      </w:r>
      <w:bookmarkStart w:id="16636" w:name="_ETM_Q204_413589"/>
      <w:bookmarkEnd w:id="16636"/>
      <w:r>
        <w:rPr>
          <w:rFonts w:hint="cs"/>
          <w:rtl/>
          <w:lang w:eastAsia="he-IL"/>
        </w:rPr>
        <w:t xml:space="preserve">אפילו כשמגישים ממשלה </w:t>
      </w:r>
      <w:r>
        <w:rPr>
          <w:rtl/>
          <w:lang w:eastAsia="he-IL"/>
        </w:rPr>
        <w:t>–</w:t>
      </w:r>
      <w:r>
        <w:rPr>
          <w:rFonts w:hint="cs"/>
          <w:rtl/>
          <w:lang w:eastAsia="he-IL"/>
        </w:rPr>
        <w:t xml:space="preserve"> גם את התהליך הזה אני מכיר </w:t>
      </w:r>
      <w:r>
        <w:rPr>
          <w:rtl/>
          <w:lang w:eastAsia="he-IL"/>
        </w:rPr>
        <w:t>–</w:t>
      </w:r>
      <w:r>
        <w:rPr>
          <w:rFonts w:hint="cs"/>
          <w:rtl/>
          <w:lang w:eastAsia="he-IL"/>
        </w:rPr>
        <w:t xml:space="preserve"> אפשר להקריא אותו כשר האוצר ומיועד להיות שר במשרד </w:t>
      </w:r>
      <w:bookmarkStart w:id="16637" w:name="_ETM_Q204_415218"/>
      <w:bookmarkEnd w:id="16637"/>
      <w:r>
        <w:rPr>
          <w:rFonts w:hint="cs"/>
          <w:rtl/>
          <w:lang w:eastAsia="he-IL"/>
        </w:rPr>
        <w:t xml:space="preserve">הביטחון. גם דברים כאלה, אדוני היושב-ראש, אתה בטח זוכר </w:t>
      </w:r>
      <w:bookmarkStart w:id="16638" w:name="_ETM_Q204_419878"/>
      <w:bookmarkEnd w:id="16638"/>
      <w:r>
        <w:rPr>
          <w:rFonts w:hint="cs"/>
          <w:rtl/>
          <w:lang w:eastAsia="he-IL"/>
        </w:rPr>
        <w:t>היטב. הם נעשו לא פעם ולא פעמיים בממשלות שאתה ואני כיהנו בהן והיינו שותפים להרכבתן. הרי הייתה דרך פשוטה</w:t>
      </w:r>
      <w:r w:rsidRPr="00D65E6D">
        <w:rPr>
          <w:rFonts w:hint="cs"/>
          <w:rtl/>
          <w:lang w:eastAsia="he-IL"/>
        </w:rPr>
        <w:t xml:space="preserve"> </w:t>
      </w:r>
      <w:r>
        <w:rPr>
          <w:rFonts w:hint="cs"/>
          <w:rtl/>
          <w:lang w:eastAsia="he-IL"/>
        </w:rPr>
        <w:t xml:space="preserve">מאוד. אבל לא, כי בצלאל סמוטריץ' מכיר את בנימין נתניהו, ואומר: קודם </w:t>
      </w:r>
      <w:bookmarkStart w:id="16639" w:name="_ETM_Q204_434178"/>
      <w:bookmarkEnd w:id="16639"/>
      <w:r>
        <w:rPr>
          <w:rFonts w:hint="cs"/>
          <w:rtl/>
          <w:lang w:eastAsia="he-IL"/>
        </w:rPr>
        <w:t xml:space="preserve">משלמים, אחר כך ממשלה. אני לא סומך. </w:t>
      </w:r>
    </w:p>
    <w:p w:rsidR="0003251C" w:rsidRDefault="0003251C" w:rsidP="0014526C">
      <w:pPr>
        <w:rPr>
          <w:rtl/>
          <w:lang w:eastAsia="he-IL"/>
        </w:rPr>
      </w:pPr>
    </w:p>
    <w:p w:rsidR="0003251C" w:rsidRDefault="0003251C" w:rsidP="0014526C">
      <w:pPr>
        <w:rPr>
          <w:rtl/>
          <w:lang w:eastAsia="he-IL"/>
        </w:rPr>
      </w:pPr>
      <w:r>
        <w:rPr>
          <w:rFonts w:hint="cs"/>
          <w:rtl/>
          <w:lang w:eastAsia="he-IL"/>
        </w:rPr>
        <w:t xml:space="preserve">כנ"ל לגבי החקיקה – </w:t>
      </w:r>
      <w:bookmarkStart w:id="16640" w:name="_ETM_Q204_444852"/>
      <w:bookmarkEnd w:id="16640"/>
      <w:r>
        <w:rPr>
          <w:rFonts w:hint="cs"/>
          <w:rtl/>
          <w:lang w:eastAsia="he-IL"/>
        </w:rPr>
        <w:t xml:space="preserve">שעוד תגיע לכאן ועוד נדבר עליה – של שינוי פקודת המשטרה. </w:t>
      </w:r>
      <w:bookmarkStart w:id="16641" w:name="_ETM_Q204_445217"/>
      <w:bookmarkEnd w:id="16641"/>
      <w:r w:rsidR="006B61DF">
        <w:rPr>
          <w:rFonts w:hint="cs"/>
          <w:rtl/>
          <w:lang w:eastAsia="he-IL"/>
        </w:rPr>
        <w:t>אותו דבר. זו</w:t>
      </w:r>
      <w:r>
        <w:rPr>
          <w:rFonts w:hint="cs"/>
          <w:rtl/>
          <w:lang w:eastAsia="he-IL"/>
        </w:rPr>
        <w:t xml:space="preserve"> בטח חקיקה שהיה נכון לקדם לאחר הקמת</w:t>
      </w:r>
      <w:bookmarkStart w:id="16642" w:name="_ETM_Q204_448896"/>
      <w:bookmarkEnd w:id="16642"/>
      <w:r>
        <w:rPr>
          <w:rFonts w:hint="cs"/>
          <w:rtl/>
          <w:lang w:eastAsia="he-IL"/>
        </w:rPr>
        <w:t xml:space="preserve"> ממשלה</w:t>
      </w:r>
      <w:r w:rsidR="006B61DF">
        <w:rPr>
          <w:rFonts w:hint="cs"/>
          <w:rtl/>
          <w:lang w:eastAsia="he-IL"/>
        </w:rPr>
        <w:t>,</w:t>
      </w:r>
      <w:r>
        <w:rPr>
          <w:rFonts w:hint="cs"/>
          <w:rtl/>
          <w:lang w:eastAsia="he-IL"/>
        </w:rPr>
        <w:t xml:space="preserve"> ואמרו לנו: לא, כי בן גביר לא מאמין </w:t>
      </w:r>
      <w:bookmarkStart w:id="16643" w:name="_ETM_Q204_455436"/>
      <w:bookmarkEnd w:id="16643"/>
      <w:r>
        <w:rPr>
          <w:rFonts w:hint="cs"/>
          <w:rtl/>
          <w:lang w:eastAsia="he-IL"/>
        </w:rPr>
        <w:t>לנתניהו. הוא עד כדי כך לא מאמין, שהוא גם</w:t>
      </w:r>
      <w:bookmarkStart w:id="16644" w:name="_ETM_Q204_459011"/>
      <w:bookmarkEnd w:id="16644"/>
      <w:r>
        <w:rPr>
          <w:rFonts w:hint="cs"/>
          <w:rtl/>
          <w:lang w:eastAsia="he-IL"/>
        </w:rPr>
        <w:t xml:space="preserve"> דורש, עם שישה מנדטים, להיות ממלא מקום יושב-ראש ועדת </w:t>
      </w:r>
      <w:bookmarkStart w:id="16645" w:name="_ETM_Q204_458451"/>
      <w:bookmarkEnd w:id="16645"/>
      <w:r>
        <w:rPr>
          <w:rFonts w:hint="cs"/>
          <w:rtl/>
          <w:lang w:eastAsia="he-IL"/>
        </w:rPr>
        <w:t xml:space="preserve">השרים לחקיקה, עם זכות וטו. </w:t>
      </w:r>
    </w:p>
    <w:p w:rsidR="0003251C" w:rsidRDefault="0003251C" w:rsidP="0014526C">
      <w:pPr>
        <w:rPr>
          <w:rtl/>
          <w:lang w:eastAsia="he-IL"/>
        </w:rPr>
      </w:pPr>
      <w:bookmarkStart w:id="16646" w:name="_ETM_Q204_417957"/>
      <w:bookmarkStart w:id="16647" w:name="_ETM_Q204_418003"/>
      <w:bookmarkEnd w:id="16646"/>
      <w:bookmarkEnd w:id="16647"/>
    </w:p>
    <w:p w:rsidR="0003251C" w:rsidRDefault="0003251C" w:rsidP="006B61DF">
      <w:pPr>
        <w:rPr>
          <w:rtl/>
          <w:lang w:eastAsia="he-IL"/>
        </w:rPr>
      </w:pPr>
      <w:bookmarkStart w:id="16648" w:name="_ETM_Q204_418117"/>
      <w:bookmarkStart w:id="16649" w:name="_ETM_Q204_418185"/>
      <w:bookmarkEnd w:id="16648"/>
      <w:bookmarkEnd w:id="16649"/>
      <w:r>
        <w:rPr>
          <w:rFonts w:hint="cs"/>
          <w:rtl/>
          <w:lang w:eastAsia="he-IL"/>
        </w:rPr>
        <w:t xml:space="preserve">אדוני היושב-ראש, אני זוכר שאת כל </w:t>
      </w:r>
      <w:bookmarkStart w:id="16650" w:name="_ETM_Q204_461279"/>
      <w:bookmarkEnd w:id="16650"/>
      <w:r>
        <w:rPr>
          <w:rFonts w:hint="cs"/>
          <w:rtl/>
          <w:lang w:eastAsia="he-IL"/>
        </w:rPr>
        <w:t xml:space="preserve">הרעיון הזה של ממלא מקום יושב-ועדת השרים לחקיקה אתה ואני </w:t>
      </w:r>
      <w:bookmarkStart w:id="16651" w:name="_ETM_Q204_466327"/>
      <w:bookmarkEnd w:id="16651"/>
      <w:r>
        <w:rPr>
          <w:rFonts w:hint="cs"/>
          <w:rtl/>
          <w:lang w:eastAsia="he-IL"/>
        </w:rPr>
        <w:t xml:space="preserve">המצאנו בשביל סיעה קטנה שהייתה סיעת השלטון בממשלה, כשנאלצה להיפרד </w:t>
      </w:r>
      <w:bookmarkStart w:id="16652" w:name="_ETM_Q204_474890"/>
      <w:bookmarkEnd w:id="16652"/>
      <w:r>
        <w:rPr>
          <w:rFonts w:hint="cs"/>
          <w:rtl/>
          <w:lang w:eastAsia="he-IL"/>
        </w:rPr>
        <w:t>מתיק המשפטים, ואז נולד הרעיון. אבל אז הבנתי למה, ואני</w:t>
      </w:r>
      <w:bookmarkStart w:id="16653" w:name="_ETM_Q204_479649"/>
      <w:bookmarkEnd w:id="16653"/>
      <w:r>
        <w:rPr>
          <w:rFonts w:hint="cs"/>
          <w:rtl/>
          <w:lang w:eastAsia="he-IL"/>
        </w:rPr>
        <w:t xml:space="preserve"> חושב שגם אתה הבנת למה בדיוק, כי מילאת את התפקיד הזה בפעם הראשונה</w:t>
      </w:r>
      <w:r w:rsidRPr="00D65E6D">
        <w:rPr>
          <w:rFonts w:hint="cs"/>
          <w:rtl/>
          <w:lang w:eastAsia="he-IL"/>
        </w:rPr>
        <w:t xml:space="preserve"> </w:t>
      </w:r>
      <w:r>
        <w:rPr>
          <w:rFonts w:hint="cs"/>
          <w:rtl/>
          <w:lang w:eastAsia="he-IL"/>
        </w:rPr>
        <w:t xml:space="preserve">בהיסטוריה, נדמה לי, שבה היה התפקיד. אבל מעולם לא </w:t>
      </w:r>
      <w:bookmarkStart w:id="16654" w:name="_ETM_Q204_486353"/>
      <w:bookmarkEnd w:id="16654"/>
      <w:r>
        <w:rPr>
          <w:rFonts w:hint="cs"/>
          <w:rtl/>
          <w:lang w:eastAsia="he-IL"/>
        </w:rPr>
        <w:t xml:space="preserve">שמעתי שסיעה עם שישה מנדטים </w:t>
      </w:r>
      <w:r>
        <w:rPr>
          <w:rtl/>
          <w:lang w:eastAsia="he-IL"/>
        </w:rPr>
        <w:t>–</w:t>
      </w:r>
      <w:r>
        <w:rPr>
          <w:rFonts w:hint="cs"/>
          <w:rtl/>
          <w:lang w:eastAsia="he-IL"/>
        </w:rPr>
        <w:t xml:space="preserve"> אני פה לא </w:t>
      </w:r>
      <w:bookmarkStart w:id="16655" w:name="_ETM_Q204_490169"/>
      <w:bookmarkEnd w:id="16655"/>
      <w:r>
        <w:rPr>
          <w:rFonts w:hint="cs"/>
          <w:rtl/>
          <w:lang w:eastAsia="he-IL"/>
        </w:rPr>
        <w:t>תופס צד במשא ומתן, לא רוצה להתערב, אבל מעולם לא שמעתי שסיעה עם שישה מנדטים</w:t>
      </w:r>
      <w:r w:rsidR="006B61DF">
        <w:rPr>
          <w:rFonts w:hint="cs"/>
          <w:rtl/>
          <w:lang w:eastAsia="he-IL"/>
        </w:rPr>
        <w:t>,</w:t>
      </w:r>
      <w:r w:rsidR="00BB4431">
        <w:rPr>
          <w:rFonts w:hint="cs"/>
          <w:rtl/>
          <w:lang w:eastAsia="he-IL"/>
        </w:rPr>
        <w:t xml:space="preserve"> </w:t>
      </w:r>
      <w:r>
        <w:rPr>
          <w:rFonts w:hint="cs"/>
          <w:rtl/>
          <w:lang w:eastAsia="he-IL"/>
        </w:rPr>
        <w:t xml:space="preserve">הראש שלה דורש שתהיה לו </w:t>
      </w:r>
      <w:bookmarkStart w:id="16656" w:name="_ETM_Q204_495327"/>
      <w:bookmarkEnd w:id="16656"/>
      <w:r>
        <w:rPr>
          <w:rFonts w:hint="cs"/>
          <w:rtl/>
          <w:lang w:eastAsia="he-IL"/>
        </w:rPr>
        <w:t>זכות וטו על נציג שהוא נציג של מפלגת השלט</w:t>
      </w:r>
      <w:r w:rsidR="006B61DF">
        <w:rPr>
          <w:rFonts w:hint="cs"/>
          <w:rtl/>
          <w:lang w:eastAsia="he-IL"/>
        </w:rPr>
        <w:t>ון בוועדת השרים לחקיקה. זאת בריא</w:t>
      </w:r>
      <w:r>
        <w:rPr>
          <w:rFonts w:hint="cs"/>
          <w:rtl/>
          <w:lang w:eastAsia="he-IL"/>
        </w:rPr>
        <w:t>ה שעוד לא הייתה. אבל למה כל זה?</w:t>
      </w:r>
    </w:p>
    <w:p w:rsidR="0003251C" w:rsidRDefault="0003251C" w:rsidP="0014526C">
      <w:pPr>
        <w:rPr>
          <w:rtl/>
          <w:lang w:eastAsia="he-IL"/>
        </w:rPr>
      </w:pPr>
    </w:p>
    <w:p w:rsidR="0003251C" w:rsidRDefault="0003251C" w:rsidP="0014526C">
      <w:pPr>
        <w:pStyle w:val="af6"/>
        <w:keepNext/>
        <w:rPr>
          <w:rtl/>
        </w:rPr>
      </w:pPr>
      <w:r w:rsidRPr="00321308">
        <w:rPr>
          <w:rStyle w:val="TagStyle"/>
          <w:rtl/>
        </w:rPr>
        <w:t xml:space="preserve"> &lt;&lt; יור &gt;&gt; </w:t>
      </w:r>
      <w:r>
        <w:rPr>
          <w:rtl/>
        </w:rPr>
        <w:t>היו"ר יריב לוין:</w:t>
      </w:r>
      <w:r w:rsidRPr="00321308">
        <w:rPr>
          <w:rStyle w:val="TagStyle"/>
          <w:rtl/>
        </w:rPr>
        <w:t xml:space="preserve"> &lt;&lt; יור &gt;&gt;</w:t>
      </w:r>
      <w:r>
        <w:rPr>
          <w:rtl/>
        </w:rPr>
        <w:t xml:space="preserve">   </w:t>
      </w:r>
    </w:p>
    <w:p w:rsidR="0003251C" w:rsidRDefault="0003251C" w:rsidP="00BB4431">
      <w:pPr>
        <w:rPr>
          <w:rtl/>
          <w:lang w:eastAsia="he-IL"/>
        </w:rPr>
      </w:pPr>
    </w:p>
    <w:p w:rsidR="0003251C" w:rsidRDefault="0003251C" w:rsidP="006B61DF">
      <w:pPr>
        <w:rPr>
          <w:rtl/>
          <w:lang w:eastAsia="he-IL"/>
        </w:rPr>
      </w:pPr>
      <w:r>
        <w:rPr>
          <w:rFonts w:hint="cs"/>
          <w:rtl/>
          <w:lang w:eastAsia="he-IL"/>
        </w:rPr>
        <w:t xml:space="preserve">אתה יודע, גם לא שמענו על </w:t>
      </w:r>
      <w:bookmarkStart w:id="16657" w:name="_ETM_Q204_506713"/>
      <w:bookmarkEnd w:id="16657"/>
      <w:r>
        <w:rPr>
          <w:rFonts w:hint="cs"/>
          <w:rtl/>
          <w:lang w:eastAsia="he-IL"/>
        </w:rPr>
        <w:t>סיעה של שישה מנדטים שראש הממשלה הוא שלה</w:t>
      </w:r>
      <w:r w:rsidR="006B61DF">
        <w:rPr>
          <w:rFonts w:hint="cs"/>
          <w:rtl/>
          <w:lang w:eastAsia="he-IL"/>
        </w:rPr>
        <w:t>,</w:t>
      </w:r>
      <w:r>
        <w:rPr>
          <w:rFonts w:hint="cs"/>
          <w:rtl/>
          <w:lang w:eastAsia="he-IL"/>
        </w:rPr>
        <w:t xml:space="preserve"> גם</w:t>
      </w:r>
      <w:r w:rsidR="00BB4431">
        <w:rPr>
          <w:rFonts w:hint="cs"/>
          <w:rtl/>
          <w:lang w:eastAsia="he-IL"/>
        </w:rPr>
        <w:t xml:space="preserve"> </w:t>
      </w:r>
      <w:r>
        <w:rPr>
          <w:rFonts w:hint="cs"/>
          <w:rtl/>
          <w:lang w:eastAsia="he-IL"/>
        </w:rPr>
        <w:t xml:space="preserve">על זה </w:t>
      </w:r>
      <w:bookmarkStart w:id="16658" w:name="_ETM_Q204_511701"/>
      <w:bookmarkEnd w:id="16658"/>
      <w:r>
        <w:rPr>
          <w:rFonts w:hint="cs"/>
          <w:rtl/>
          <w:lang w:eastAsia="he-IL"/>
        </w:rPr>
        <w:t>לא שמענו</w:t>
      </w:r>
      <w:r w:rsidR="006B61DF">
        <w:rPr>
          <w:rFonts w:hint="cs"/>
          <w:rtl/>
          <w:lang w:eastAsia="he-IL"/>
        </w:rPr>
        <w:t>,</w:t>
      </w:r>
      <w:r>
        <w:rPr>
          <w:rFonts w:hint="cs"/>
          <w:rtl/>
          <w:lang w:eastAsia="he-IL"/>
        </w:rPr>
        <w:t xml:space="preserve"> כך שיש כל מיני בריאות שלא היו, אבל אני מסכים שלא זה הגיוני</w:t>
      </w:r>
      <w:bookmarkStart w:id="16659" w:name="_ETM_Q204_512414"/>
      <w:bookmarkEnd w:id="16659"/>
      <w:r>
        <w:rPr>
          <w:rFonts w:hint="cs"/>
          <w:rtl/>
          <w:lang w:eastAsia="he-IL"/>
        </w:rPr>
        <w:t xml:space="preserve"> ולא זה הגיוני. אבל השר אלקין, לצערי </w:t>
      </w:r>
      <w:r w:rsidR="00AE7D4C">
        <w:rPr>
          <w:rFonts w:hint="cs"/>
          <w:rtl/>
          <w:lang w:eastAsia="he-IL"/>
        </w:rPr>
        <w:t>– – –</w:t>
      </w:r>
      <w:r>
        <w:rPr>
          <w:rFonts w:hint="cs"/>
          <w:rtl/>
          <w:lang w:eastAsia="he-IL"/>
        </w:rPr>
        <w:t xml:space="preserve"> </w:t>
      </w:r>
    </w:p>
    <w:p w:rsidR="0003251C" w:rsidRDefault="0003251C" w:rsidP="0014526C">
      <w:pPr>
        <w:rPr>
          <w:rtl/>
          <w:lang w:eastAsia="he-IL"/>
        </w:rPr>
      </w:pPr>
    </w:p>
    <w:p w:rsidR="0003251C" w:rsidRDefault="0003251C" w:rsidP="0014526C">
      <w:pPr>
        <w:pStyle w:val="-"/>
        <w:keepNext/>
        <w:rPr>
          <w:rtl/>
        </w:rPr>
      </w:pPr>
      <w:bookmarkStart w:id="16660" w:name="ET_speakercontinue_6192_11"/>
      <w:r w:rsidRPr="00321308">
        <w:rPr>
          <w:rStyle w:val="TagStyle"/>
          <w:rtl/>
        </w:rPr>
        <w:t xml:space="preserve"> &lt;&lt; דובר_המשך &gt;&gt; </w:t>
      </w:r>
      <w:r>
        <w:rPr>
          <w:rtl/>
        </w:rPr>
        <w:t>שר הבינוי והשיכון זאב אלקין:</w:t>
      </w:r>
      <w:r w:rsidRPr="00321308">
        <w:rPr>
          <w:rStyle w:val="TagStyle"/>
          <w:rtl/>
        </w:rPr>
        <w:t xml:space="preserve"> &lt;&lt; דובר_המשך &gt;&gt;</w:t>
      </w:r>
      <w:r>
        <w:rPr>
          <w:rtl/>
        </w:rPr>
        <w:t xml:space="preserve">   </w:t>
      </w:r>
      <w:bookmarkEnd w:id="16660"/>
    </w:p>
    <w:p w:rsidR="0003251C" w:rsidRDefault="0003251C" w:rsidP="00BB4431">
      <w:pPr>
        <w:rPr>
          <w:rtl/>
          <w:lang w:eastAsia="he-IL"/>
        </w:rPr>
      </w:pPr>
    </w:p>
    <w:p w:rsidR="0003251C" w:rsidRDefault="0003251C" w:rsidP="0014526C">
      <w:pPr>
        <w:rPr>
          <w:rtl/>
          <w:lang w:eastAsia="he-IL"/>
        </w:rPr>
      </w:pPr>
      <w:r>
        <w:rPr>
          <w:rFonts w:hint="cs"/>
          <w:rtl/>
          <w:lang w:eastAsia="he-IL"/>
        </w:rPr>
        <w:t xml:space="preserve">זמני הולך ומתקצר. </w:t>
      </w:r>
    </w:p>
    <w:p w:rsidR="0003251C" w:rsidRDefault="0003251C" w:rsidP="0014526C">
      <w:pPr>
        <w:rPr>
          <w:rtl/>
          <w:lang w:eastAsia="he-IL"/>
        </w:rPr>
      </w:pPr>
    </w:p>
    <w:p w:rsidR="0003251C" w:rsidRDefault="0003251C" w:rsidP="0014526C">
      <w:pPr>
        <w:pStyle w:val="af6"/>
        <w:keepNext/>
        <w:rPr>
          <w:rtl/>
        </w:rPr>
      </w:pPr>
      <w:r w:rsidRPr="00FD4E31">
        <w:rPr>
          <w:rStyle w:val="TagStyle"/>
          <w:rtl/>
        </w:rPr>
        <w:t xml:space="preserve"> &lt;&lt; יור &gt;&gt; </w:t>
      </w:r>
      <w:r>
        <w:rPr>
          <w:rtl/>
        </w:rPr>
        <w:t>היו"ר יריב לוין:</w:t>
      </w:r>
      <w:r w:rsidRPr="00FD4E31">
        <w:rPr>
          <w:rStyle w:val="TagStyle"/>
          <w:rtl/>
        </w:rPr>
        <w:t xml:space="preserve"> &lt;&lt; יור &gt;&gt;</w:t>
      </w:r>
      <w:r>
        <w:rPr>
          <w:rtl/>
        </w:rPr>
        <w:t xml:space="preserve">   </w:t>
      </w:r>
    </w:p>
    <w:p w:rsidR="0003251C" w:rsidRDefault="0003251C" w:rsidP="00BB4431">
      <w:pPr>
        <w:rPr>
          <w:rtl/>
          <w:lang w:eastAsia="he-IL"/>
        </w:rPr>
      </w:pPr>
    </w:p>
    <w:p w:rsidR="0003251C" w:rsidRPr="00FD4E31" w:rsidRDefault="0003251C" w:rsidP="0014526C">
      <w:pPr>
        <w:rPr>
          <w:rtl/>
          <w:lang w:eastAsia="he-IL"/>
        </w:rPr>
      </w:pPr>
      <w:r>
        <w:rPr>
          <w:rFonts w:hint="cs"/>
          <w:rtl/>
          <w:lang w:eastAsia="he-IL"/>
        </w:rPr>
        <w:t xml:space="preserve">לא מתקצר, אנחנו כבר משהו – שתי דקות אחרי </w:t>
      </w:r>
      <w:r w:rsidR="00AE7D4C">
        <w:rPr>
          <w:rFonts w:hint="cs"/>
          <w:rtl/>
          <w:lang w:eastAsia="he-IL"/>
        </w:rPr>
        <w:t>– – –</w:t>
      </w:r>
      <w:r>
        <w:rPr>
          <w:rFonts w:hint="cs"/>
          <w:rtl/>
          <w:lang w:eastAsia="he-IL"/>
        </w:rPr>
        <w:t xml:space="preserve"> </w:t>
      </w:r>
    </w:p>
    <w:p w:rsidR="0003251C" w:rsidRDefault="0003251C" w:rsidP="0014526C">
      <w:pPr>
        <w:rPr>
          <w:rtl/>
          <w:lang w:eastAsia="he-IL"/>
        </w:rPr>
      </w:pPr>
    </w:p>
    <w:p w:rsidR="0003251C" w:rsidRDefault="0003251C" w:rsidP="0014526C">
      <w:pPr>
        <w:pStyle w:val="-"/>
        <w:keepNext/>
        <w:rPr>
          <w:rtl/>
        </w:rPr>
      </w:pPr>
      <w:r w:rsidRPr="00FD4E31">
        <w:rPr>
          <w:rStyle w:val="TagStyle"/>
          <w:rtl/>
        </w:rPr>
        <w:t xml:space="preserve"> &lt;&lt; דובר_המשך &gt;&gt; </w:t>
      </w:r>
      <w:r>
        <w:rPr>
          <w:rtl/>
        </w:rPr>
        <w:t>שר הבינוי והשיכון זאב אלקין:</w:t>
      </w:r>
      <w:r w:rsidRPr="00FD4E31">
        <w:rPr>
          <w:rStyle w:val="TagStyle"/>
          <w:rtl/>
        </w:rPr>
        <w:t xml:space="preserve"> &lt;&lt; דובר_המשך &gt;&gt;</w:t>
      </w:r>
      <w:r>
        <w:rPr>
          <w:rtl/>
        </w:rPr>
        <w:t xml:space="preserve">   </w:t>
      </w:r>
    </w:p>
    <w:p w:rsidR="0003251C" w:rsidRDefault="0003251C" w:rsidP="00BB4431">
      <w:pPr>
        <w:rPr>
          <w:rtl/>
          <w:lang w:eastAsia="he-IL"/>
        </w:rPr>
      </w:pPr>
    </w:p>
    <w:p w:rsidR="0003251C" w:rsidRDefault="0003251C" w:rsidP="006B61DF">
      <w:pPr>
        <w:rPr>
          <w:rtl/>
          <w:lang w:eastAsia="he-IL"/>
        </w:rPr>
      </w:pPr>
      <w:r>
        <w:rPr>
          <w:rFonts w:hint="cs"/>
          <w:rtl/>
          <w:lang w:eastAsia="he-IL"/>
        </w:rPr>
        <w:t>אוקיי, אז אני מסיים. אז תודה רבה על התוספת של שתי דקות, אדוני. לסיכום, אני רוצה להגיד שמכל החקיקה המיותרת הזאת, שזה לא הזמן שלה</w:t>
      </w:r>
      <w:r w:rsidR="006B61DF">
        <w:rPr>
          <w:rFonts w:hint="cs"/>
          <w:rtl/>
          <w:lang w:eastAsia="he-IL"/>
        </w:rPr>
        <w:t>,</w:t>
      </w:r>
      <w:r>
        <w:rPr>
          <w:rFonts w:hint="cs"/>
          <w:rtl/>
          <w:lang w:eastAsia="he-IL"/>
        </w:rPr>
        <w:t xml:space="preserve"> וכבר דיברתי הבוקר על הנזק שהיא תסב לכנסת בכנסות הבאות </w:t>
      </w:r>
      <w:r w:rsidR="006B61DF">
        <w:rPr>
          <w:rFonts w:hint="eastAsia"/>
          <w:rtl/>
          <w:lang w:eastAsia="he-IL"/>
        </w:rPr>
        <w:t xml:space="preserve">– </w:t>
      </w:r>
      <w:r>
        <w:rPr>
          <w:rFonts w:hint="cs"/>
          <w:rtl/>
          <w:lang w:eastAsia="he-IL"/>
        </w:rPr>
        <w:t xml:space="preserve">למעשה, </w:t>
      </w:r>
      <w:bookmarkStart w:id="16661" w:name="_ETM_Q204_539092"/>
      <w:bookmarkEnd w:id="16661"/>
      <w:r>
        <w:rPr>
          <w:rFonts w:hint="cs"/>
          <w:rtl/>
          <w:lang w:eastAsia="he-IL"/>
        </w:rPr>
        <w:t xml:space="preserve">מעכשיו כל אחד יחוקק פה על ימין ועל שמאל בתקופה הזאת, בין השבעת הכנסת להשבעת הממשלה </w:t>
      </w:r>
      <w:r w:rsidR="006B61DF">
        <w:rPr>
          <w:rFonts w:hint="eastAsia"/>
          <w:rtl/>
          <w:lang w:eastAsia="he-IL"/>
        </w:rPr>
        <w:t xml:space="preserve">– </w:t>
      </w:r>
      <w:r>
        <w:rPr>
          <w:rFonts w:hint="cs"/>
          <w:rtl/>
          <w:lang w:eastAsia="he-IL"/>
        </w:rPr>
        <w:t xml:space="preserve">הסיבה היחידה לכל </w:t>
      </w:r>
      <w:bookmarkStart w:id="16662" w:name="_ETM_Q204_548408"/>
      <w:bookmarkEnd w:id="16662"/>
      <w:r>
        <w:rPr>
          <w:rFonts w:hint="cs"/>
          <w:rtl/>
          <w:lang w:eastAsia="he-IL"/>
        </w:rPr>
        <w:t xml:space="preserve">הדבר הזה שאנחנו רואים כאן זה חוסר אמון טוטלי בין השותפים, ובעיקר חוסר אמון </w:t>
      </w:r>
      <w:bookmarkStart w:id="16663" w:name="_ETM_Q204_553977"/>
      <w:bookmarkEnd w:id="16663"/>
      <w:r>
        <w:rPr>
          <w:rFonts w:hint="cs"/>
          <w:rtl/>
          <w:lang w:eastAsia="he-IL"/>
        </w:rPr>
        <w:t xml:space="preserve">בין כולם מול ראש הממשלה המיועד. מה שמתחיל ככה, בכזאת </w:t>
      </w:r>
      <w:bookmarkStart w:id="16664" w:name="_ETM_Q204_559355"/>
      <w:bookmarkEnd w:id="16664"/>
      <w:r>
        <w:rPr>
          <w:rFonts w:hint="cs"/>
          <w:rtl/>
          <w:lang w:eastAsia="he-IL"/>
        </w:rPr>
        <w:t xml:space="preserve">רמה של חוסר אמון, ברגל שמאל, אני לא חושב שמבשר טובות על התפקוד ורמת הקטטות שאנחנו נראה בממשלה בהמשך. תודה רבה. </w:t>
      </w:r>
      <w:bookmarkStart w:id="16665" w:name="_ETM_Q204_571938"/>
      <w:bookmarkEnd w:id="16665"/>
    </w:p>
    <w:p w:rsidR="0003251C" w:rsidRDefault="0003251C" w:rsidP="0014526C">
      <w:pPr>
        <w:rPr>
          <w:rtl/>
          <w:lang w:eastAsia="he-IL"/>
        </w:rPr>
      </w:pPr>
    </w:p>
    <w:p w:rsidR="0003251C" w:rsidRDefault="0003251C" w:rsidP="0014526C">
      <w:pPr>
        <w:pStyle w:val="af6"/>
        <w:keepNext/>
        <w:rPr>
          <w:rtl/>
        </w:rPr>
      </w:pPr>
      <w:bookmarkStart w:id="16666" w:name="ET_yor_6338_12"/>
      <w:r w:rsidRPr="00321308">
        <w:rPr>
          <w:rStyle w:val="TagStyle"/>
          <w:rtl/>
        </w:rPr>
        <w:t xml:space="preserve"> &lt;&lt; יור &gt;&gt; </w:t>
      </w:r>
      <w:r>
        <w:rPr>
          <w:rtl/>
        </w:rPr>
        <w:t>היו"ר יריב לוין:</w:t>
      </w:r>
      <w:r w:rsidRPr="00321308">
        <w:rPr>
          <w:rStyle w:val="TagStyle"/>
          <w:rtl/>
        </w:rPr>
        <w:t xml:space="preserve"> &lt;&lt; יור &gt;&gt;</w:t>
      </w:r>
      <w:r>
        <w:rPr>
          <w:rtl/>
        </w:rPr>
        <w:t xml:space="preserve">   </w:t>
      </w:r>
      <w:bookmarkEnd w:id="16666"/>
    </w:p>
    <w:p w:rsidR="0003251C" w:rsidRDefault="0003251C" w:rsidP="00BB4431">
      <w:pPr>
        <w:rPr>
          <w:rtl/>
          <w:lang w:eastAsia="he-IL"/>
        </w:rPr>
      </w:pPr>
    </w:p>
    <w:p w:rsidR="0003251C" w:rsidRDefault="0003251C" w:rsidP="0014526C">
      <w:pPr>
        <w:rPr>
          <w:rtl/>
          <w:lang w:eastAsia="he-IL"/>
        </w:rPr>
      </w:pPr>
      <w:r>
        <w:rPr>
          <w:rFonts w:hint="cs"/>
          <w:rtl/>
          <w:lang w:eastAsia="he-IL"/>
        </w:rPr>
        <w:t xml:space="preserve">תודה רבה לשר זאב אלקין. השר בני גנץ </w:t>
      </w:r>
      <w:r>
        <w:rPr>
          <w:rtl/>
          <w:lang w:eastAsia="he-IL"/>
        </w:rPr>
        <w:t>–</w:t>
      </w:r>
      <w:r>
        <w:rPr>
          <w:rFonts w:hint="cs"/>
          <w:rtl/>
          <w:lang w:eastAsia="he-IL"/>
        </w:rPr>
        <w:t xml:space="preserve"> איננו. סגן השר עידן רול, בבקשה. </w:t>
      </w:r>
    </w:p>
    <w:p w:rsidR="0003251C" w:rsidRDefault="0003251C" w:rsidP="0014526C">
      <w:pPr>
        <w:rPr>
          <w:rtl/>
          <w:lang w:eastAsia="he-IL"/>
        </w:rPr>
      </w:pPr>
    </w:p>
    <w:p w:rsidR="0003251C" w:rsidRDefault="0003251C" w:rsidP="0014526C">
      <w:pPr>
        <w:pStyle w:val="a4"/>
        <w:keepNext/>
        <w:rPr>
          <w:rtl/>
        </w:rPr>
      </w:pPr>
      <w:bookmarkStart w:id="16667" w:name="ET_speaker_5803_13"/>
      <w:r w:rsidRPr="00321308">
        <w:rPr>
          <w:rStyle w:val="TagStyle"/>
          <w:rtl/>
        </w:rPr>
        <w:t xml:space="preserve"> &lt;&lt; דובר &gt;&gt; </w:t>
      </w:r>
      <w:bookmarkStart w:id="16668" w:name="_Toc122267815"/>
      <w:bookmarkStart w:id="16669" w:name="_Toc122268346"/>
      <w:r>
        <w:rPr>
          <w:rtl/>
        </w:rPr>
        <w:t>עידן רול (יש עתיד):</w:t>
      </w:r>
      <w:bookmarkEnd w:id="16668"/>
      <w:bookmarkEnd w:id="16669"/>
      <w:r w:rsidRPr="00321308">
        <w:rPr>
          <w:rStyle w:val="TagStyle"/>
          <w:rtl/>
        </w:rPr>
        <w:t xml:space="preserve"> &lt;&lt; דובר &gt;&gt;</w:t>
      </w:r>
      <w:r>
        <w:rPr>
          <w:rtl/>
        </w:rPr>
        <w:t xml:space="preserve">   </w:t>
      </w:r>
      <w:bookmarkEnd w:id="16667"/>
    </w:p>
    <w:p w:rsidR="0003251C" w:rsidRDefault="0003251C" w:rsidP="00BB4431">
      <w:pPr>
        <w:rPr>
          <w:rtl/>
          <w:lang w:eastAsia="he-IL"/>
        </w:rPr>
      </w:pPr>
    </w:p>
    <w:p w:rsidR="0003251C" w:rsidRDefault="0003251C" w:rsidP="006B61DF">
      <w:pPr>
        <w:rPr>
          <w:rtl/>
          <w:lang w:eastAsia="he-IL"/>
        </w:rPr>
      </w:pPr>
      <w:r>
        <w:rPr>
          <w:rFonts w:hint="cs"/>
          <w:rtl/>
          <w:lang w:eastAsia="he-IL"/>
        </w:rPr>
        <w:t xml:space="preserve">תודה רבה. אדוני היושב-ראש, כנסת נכבדה, בשנים האחרונות המערכת הפוליטית והמדינה </w:t>
      </w:r>
      <w:bookmarkStart w:id="16670" w:name="_ETM_Q204_609599"/>
      <w:bookmarkEnd w:id="16670"/>
      <w:r>
        <w:rPr>
          <w:rFonts w:hint="cs"/>
          <w:rtl/>
          <w:lang w:eastAsia="he-IL"/>
        </w:rPr>
        <w:t>כולה סבות סביב המתח בין מדינת ישראל כיהודית ו</w:t>
      </w:r>
      <w:r w:rsidR="006B61DF">
        <w:rPr>
          <w:rFonts w:hint="cs"/>
          <w:rtl/>
          <w:lang w:eastAsia="he-IL"/>
        </w:rPr>
        <w:t>כ</w:t>
      </w:r>
      <w:r>
        <w:rPr>
          <w:rFonts w:hint="cs"/>
          <w:rtl/>
          <w:lang w:eastAsia="he-IL"/>
        </w:rPr>
        <w:t xml:space="preserve">דמוקרטית. יש צדדים שלמים בעם וצדדים שלמים במחנות הפוליטיים כאן שנחושים להראות שיהודית ודמוקרטית זה משהו שמתנגש, שמדובר באויבים. </w:t>
      </w:r>
      <w:bookmarkStart w:id="16671" w:name="_ETM_Q204_626751"/>
      <w:bookmarkStart w:id="16672" w:name="_ETM_Q204_626863"/>
      <w:bookmarkEnd w:id="16671"/>
      <w:bookmarkEnd w:id="16672"/>
      <w:r>
        <w:rPr>
          <w:rFonts w:hint="cs"/>
          <w:rtl/>
          <w:lang w:eastAsia="he-IL"/>
        </w:rPr>
        <w:t xml:space="preserve">אני יכול ללכת </w:t>
      </w:r>
      <w:bookmarkStart w:id="16673" w:name="_ETM_Q204_629799"/>
      <w:bookmarkEnd w:id="16673"/>
      <w:r>
        <w:rPr>
          <w:rFonts w:hint="cs"/>
          <w:rtl/>
          <w:lang w:eastAsia="he-IL"/>
        </w:rPr>
        <w:t xml:space="preserve">ולהפליג עכשיו על למה זה לא, אבל אני בוחר לצטט </w:t>
      </w:r>
      <w:bookmarkStart w:id="16674" w:name="_ETM_Q204_632227"/>
      <w:bookmarkEnd w:id="16674"/>
      <w:r>
        <w:rPr>
          <w:rFonts w:hint="cs"/>
          <w:rtl/>
          <w:lang w:eastAsia="he-IL"/>
        </w:rPr>
        <w:t xml:space="preserve">ממישהו שאני מאוד גאה לומר שהוא קרוב משפחה שלי, ולדעתי </w:t>
      </w:r>
      <w:bookmarkStart w:id="16675" w:name="_ETM_Q204_636065"/>
      <w:bookmarkEnd w:id="16675"/>
      <w:r>
        <w:rPr>
          <w:rFonts w:hint="cs"/>
          <w:rtl/>
          <w:lang w:eastAsia="he-IL"/>
        </w:rPr>
        <w:t xml:space="preserve">אחד האנשים הדגולים והחכמים שחיו פה, השופט המנוח חיים כהן, </w:t>
      </w:r>
      <w:bookmarkStart w:id="16676" w:name="_ETM_Q204_639586"/>
      <w:bookmarkEnd w:id="16676"/>
      <w:r>
        <w:rPr>
          <w:rFonts w:hint="cs"/>
          <w:rtl/>
          <w:lang w:eastAsia="he-IL"/>
        </w:rPr>
        <w:t xml:space="preserve">מתוך ספרו "דת ודין", על המתח בין יהודית </w:t>
      </w:r>
      <w:r w:rsidR="006B61DF">
        <w:rPr>
          <w:rFonts w:hint="cs"/>
          <w:rtl/>
          <w:lang w:eastAsia="he-IL"/>
        </w:rPr>
        <w:t>ל</w:t>
      </w:r>
      <w:r>
        <w:rPr>
          <w:rFonts w:hint="cs"/>
          <w:rtl/>
          <w:lang w:eastAsia="he-IL"/>
        </w:rPr>
        <w:t xml:space="preserve">דמוקרטית: </w:t>
      </w:r>
      <w:bookmarkStart w:id="16677" w:name="_ETM_Q204_644007"/>
      <w:bookmarkStart w:id="16678" w:name="_ETM_Q204_644113"/>
      <w:bookmarkStart w:id="16679" w:name="_ETM_Q204_644150"/>
      <w:bookmarkStart w:id="16680" w:name="_ETM_Q204_644235"/>
      <w:bookmarkEnd w:id="16677"/>
      <w:bookmarkEnd w:id="16678"/>
      <w:bookmarkEnd w:id="16679"/>
      <w:bookmarkEnd w:id="16680"/>
      <w:r>
        <w:rPr>
          <w:rFonts w:hint="cs"/>
          <w:rtl/>
          <w:lang w:eastAsia="he-IL"/>
        </w:rPr>
        <w:t xml:space="preserve">בעיה פרשנית ראשונה מתעוררת בדבר </w:t>
      </w:r>
      <w:bookmarkStart w:id="16681" w:name="_ETM_Q204_649752"/>
      <w:bookmarkEnd w:id="16681"/>
      <w:r>
        <w:rPr>
          <w:rFonts w:hint="cs"/>
          <w:rtl/>
          <w:lang w:eastAsia="he-IL"/>
        </w:rPr>
        <w:t xml:space="preserve">משמעותו של וי"ו החיבור שבין יהודית ודמוקרטית. אפשר לפרשו </w:t>
      </w:r>
      <w:bookmarkStart w:id="16682" w:name="_ETM_Q204_650288"/>
      <w:bookmarkEnd w:id="16682"/>
      <w:r>
        <w:rPr>
          <w:rFonts w:hint="cs"/>
          <w:rtl/>
          <w:lang w:eastAsia="he-IL"/>
        </w:rPr>
        <w:t xml:space="preserve">כמעמיד את היהודית לחוד ואת הדמוקרטית לחוד, כאילו </w:t>
      </w:r>
      <w:r w:rsidR="00AE7D4C">
        <w:rPr>
          <w:rFonts w:hint="cs"/>
          <w:rtl/>
          <w:lang w:eastAsia="he-IL"/>
        </w:rPr>
        <w:t>– –</w:t>
      </w:r>
      <w:bookmarkStart w:id="16683" w:name="_ETM_Q204_655227"/>
      <w:bookmarkEnd w:id="16683"/>
    </w:p>
    <w:p w:rsidR="0003251C" w:rsidRDefault="0003251C" w:rsidP="0014526C">
      <w:pPr>
        <w:rPr>
          <w:rtl/>
          <w:lang w:eastAsia="he-IL"/>
        </w:rPr>
      </w:pPr>
    </w:p>
    <w:p w:rsidR="0003251C" w:rsidRDefault="0003251C" w:rsidP="0014526C">
      <w:pPr>
        <w:pStyle w:val="af5"/>
        <w:keepNext/>
        <w:rPr>
          <w:rtl/>
        </w:rPr>
      </w:pPr>
      <w:bookmarkStart w:id="16684" w:name="ET_interruption_6026_14"/>
      <w:r w:rsidRPr="00321308">
        <w:rPr>
          <w:rStyle w:val="TagStyle"/>
          <w:rtl/>
        </w:rPr>
        <w:t xml:space="preserve"> &lt;&lt; קריאה &gt;&gt; </w:t>
      </w:r>
      <w:r>
        <w:rPr>
          <w:rtl/>
        </w:rPr>
        <w:t>משה ארבל:</w:t>
      </w:r>
      <w:r w:rsidRPr="00321308">
        <w:rPr>
          <w:rStyle w:val="TagStyle"/>
          <w:rtl/>
        </w:rPr>
        <w:t xml:space="preserve"> &lt;&lt; קריאה &gt;&gt;</w:t>
      </w:r>
      <w:r>
        <w:rPr>
          <w:rtl/>
        </w:rPr>
        <w:t xml:space="preserve">   </w:t>
      </w:r>
      <w:bookmarkEnd w:id="16684"/>
    </w:p>
    <w:p w:rsidR="0003251C" w:rsidRDefault="0003251C" w:rsidP="00BB4431">
      <w:pPr>
        <w:rPr>
          <w:rtl/>
          <w:lang w:eastAsia="he-IL"/>
        </w:rPr>
      </w:pPr>
    </w:p>
    <w:p w:rsidR="0003251C" w:rsidRDefault="0003251C" w:rsidP="0014526C">
      <w:pPr>
        <w:rPr>
          <w:rtl/>
          <w:lang w:eastAsia="he-IL"/>
        </w:rPr>
      </w:pPr>
      <w:r>
        <w:rPr>
          <w:rFonts w:hint="cs"/>
          <w:rtl/>
          <w:lang w:eastAsia="he-IL"/>
        </w:rPr>
        <w:t xml:space="preserve">איך הייחוס, אבל? ספר לנו איך הייחוס. </w:t>
      </w:r>
    </w:p>
    <w:p w:rsidR="0003251C" w:rsidRDefault="0003251C" w:rsidP="0014526C">
      <w:pPr>
        <w:rPr>
          <w:rtl/>
          <w:lang w:eastAsia="he-IL"/>
        </w:rPr>
      </w:pPr>
    </w:p>
    <w:p w:rsidR="0003251C" w:rsidRDefault="0003251C" w:rsidP="0014526C">
      <w:pPr>
        <w:pStyle w:val="-"/>
        <w:keepNext/>
        <w:rPr>
          <w:rtl/>
        </w:rPr>
      </w:pPr>
      <w:bookmarkStart w:id="16685" w:name="ET_speakercontinue_5803_15"/>
      <w:r w:rsidRPr="00321308">
        <w:rPr>
          <w:rStyle w:val="TagStyle"/>
          <w:rtl/>
        </w:rPr>
        <w:t xml:space="preserve"> &lt;&lt; דובר_המשך &gt;&gt; </w:t>
      </w:r>
      <w:r>
        <w:rPr>
          <w:rtl/>
        </w:rPr>
        <w:t>עידן רול (יש עתיד):</w:t>
      </w:r>
      <w:r w:rsidRPr="00321308">
        <w:rPr>
          <w:rStyle w:val="TagStyle"/>
          <w:rtl/>
        </w:rPr>
        <w:t xml:space="preserve"> &lt;&lt; דובר_המשך &gt;&gt;</w:t>
      </w:r>
      <w:r>
        <w:rPr>
          <w:rtl/>
        </w:rPr>
        <w:t xml:space="preserve">   </w:t>
      </w:r>
      <w:bookmarkEnd w:id="16685"/>
    </w:p>
    <w:p w:rsidR="0003251C" w:rsidRDefault="0003251C" w:rsidP="00BB4431">
      <w:pPr>
        <w:rPr>
          <w:rtl/>
          <w:lang w:eastAsia="he-IL"/>
        </w:rPr>
      </w:pPr>
    </w:p>
    <w:p w:rsidR="0003251C" w:rsidRDefault="0003251C" w:rsidP="006B61DF">
      <w:pPr>
        <w:rPr>
          <w:rtl/>
          <w:lang w:eastAsia="he-IL"/>
        </w:rPr>
      </w:pPr>
      <w:r>
        <w:rPr>
          <w:rFonts w:hint="cs"/>
          <w:rtl/>
          <w:lang w:eastAsia="he-IL"/>
        </w:rPr>
        <w:t>אני אספר לך אחר כך.</w:t>
      </w:r>
      <w:r w:rsidR="006B61DF">
        <w:rPr>
          <w:rFonts w:hint="cs"/>
          <w:rtl/>
          <w:lang w:eastAsia="he-IL"/>
        </w:rPr>
        <w:t xml:space="preserve"> </w:t>
      </w:r>
      <w:r w:rsidR="00AE7D4C">
        <w:rPr>
          <w:rFonts w:hint="cs"/>
          <w:rtl/>
          <w:lang w:eastAsia="he-IL"/>
        </w:rPr>
        <w:t>– –</w:t>
      </w:r>
      <w:r>
        <w:rPr>
          <w:rFonts w:hint="cs"/>
          <w:rtl/>
          <w:lang w:eastAsia="he-IL"/>
        </w:rPr>
        <w:t xml:space="preserve"> כאילו מתרוצצים במדינה שני </w:t>
      </w:r>
      <w:bookmarkStart w:id="16686" w:name="_ETM_Q204_661076"/>
      <w:bookmarkEnd w:id="16686"/>
      <w:r>
        <w:rPr>
          <w:rFonts w:hint="cs"/>
          <w:rtl/>
          <w:lang w:eastAsia="he-IL"/>
        </w:rPr>
        <w:t xml:space="preserve">יצורים אלה, שאין להם דבר במשותף, כאילו שני ערכים נפרדים </w:t>
      </w:r>
      <w:bookmarkStart w:id="16687" w:name="_ETM_Q204_670644"/>
      <w:bookmarkEnd w:id="16687"/>
      <w:r>
        <w:rPr>
          <w:rFonts w:hint="cs"/>
          <w:rtl/>
          <w:lang w:eastAsia="he-IL"/>
        </w:rPr>
        <w:t xml:space="preserve">הם שבדרך הטבע אינם עולים בקנה אחד. לפי פירוש כזה </w:t>
      </w:r>
      <w:bookmarkStart w:id="16688" w:name="_ETM_Q204_671030"/>
      <w:bookmarkEnd w:id="16688"/>
      <w:r>
        <w:rPr>
          <w:rFonts w:hint="cs"/>
          <w:rtl/>
          <w:lang w:eastAsia="he-IL"/>
        </w:rPr>
        <w:t xml:space="preserve">יהא זה מתפקידו של השופט או המחוקק לבחור לו </w:t>
      </w:r>
      <w:bookmarkStart w:id="16689" w:name="_ETM_Q204_675518"/>
      <w:bookmarkEnd w:id="16689"/>
      <w:r>
        <w:rPr>
          <w:rFonts w:hint="cs"/>
          <w:rtl/>
          <w:lang w:eastAsia="he-IL"/>
        </w:rPr>
        <w:t xml:space="preserve">ערך יהודי או ערך דמוקרטי, ככל שהעניין שלפניו מחייב, והוא יצטרך פעם להעדיף את </w:t>
      </w:r>
      <w:bookmarkStart w:id="16690" w:name="_ETM_Q204_680071"/>
      <w:bookmarkEnd w:id="16690"/>
      <w:r>
        <w:rPr>
          <w:rFonts w:hint="cs"/>
          <w:rtl/>
          <w:lang w:eastAsia="he-IL"/>
        </w:rPr>
        <w:t>זה ולדחות את זה ופעם לדחות את זה ולהעדיף את זה. לכל היותר יוכל לעשות לו מעין מיזוג אד</w:t>
      </w:r>
      <w:r w:rsidR="00C5070B">
        <w:rPr>
          <w:rFonts w:hint="cs"/>
          <w:rtl/>
          <w:lang w:eastAsia="he-IL"/>
        </w:rPr>
        <w:t>-</w:t>
      </w:r>
      <w:r>
        <w:rPr>
          <w:rFonts w:hint="cs"/>
          <w:rtl/>
          <w:lang w:eastAsia="he-IL"/>
        </w:rPr>
        <w:t xml:space="preserve">הוק של אלמנטים משני הערכים כשהעניין שלפניו מאפשר ומצדיק זאת. </w:t>
      </w:r>
    </w:p>
    <w:p w:rsidR="0003251C" w:rsidRDefault="0003251C" w:rsidP="0014526C">
      <w:pPr>
        <w:rPr>
          <w:rtl/>
          <w:lang w:eastAsia="he-IL"/>
        </w:rPr>
      </w:pPr>
      <w:bookmarkStart w:id="16691" w:name="_ETM_Q204_697182"/>
      <w:bookmarkStart w:id="16692" w:name="_ETM_Q204_697316"/>
      <w:bookmarkEnd w:id="16691"/>
      <w:bookmarkEnd w:id="16692"/>
    </w:p>
    <w:p w:rsidR="0003251C" w:rsidRDefault="0003251C" w:rsidP="006B61DF">
      <w:pPr>
        <w:rPr>
          <w:rtl/>
          <w:lang w:eastAsia="he-IL"/>
        </w:rPr>
      </w:pPr>
      <w:r>
        <w:rPr>
          <w:rFonts w:hint="cs"/>
          <w:rtl/>
          <w:lang w:eastAsia="he-IL"/>
        </w:rPr>
        <w:t xml:space="preserve">פרשנות מעין זאת אינה מתקבלת על דעתי. לדידי מדינה יהודית ודמוקרטית אינה מדינה </w:t>
      </w:r>
      <w:bookmarkStart w:id="16693" w:name="_ETM_Q204_701671"/>
      <w:bookmarkEnd w:id="16693"/>
      <w:r>
        <w:rPr>
          <w:rFonts w:hint="cs"/>
          <w:rtl/>
          <w:lang w:eastAsia="he-IL"/>
        </w:rPr>
        <w:t xml:space="preserve">אשר בה רבות ומתנצחות היהדות והדמוקרטיה במריבה מתמדת ובהתחרות עיקשת, </w:t>
      </w:r>
      <w:bookmarkStart w:id="16694" w:name="_ETM_Q204_709101"/>
      <w:bookmarkEnd w:id="16694"/>
      <w:r w:rsidR="006B61DF">
        <w:rPr>
          <w:rFonts w:hint="cs"/>
          <w:rtl/>
          <w:lang w:eastAsia="he-IL"/>
        </w:rPr>
        <w:t>א</w:t>
      </w:r>
      <w:r>
        <w:rPr>
          <w:rFonts w:hint="cs"/>
          <w:rtl/>
          <w:lang w:eastAsia="he-IL"/>
        </w:rPr>
        <w:t>ם אידיאולוגית ואם פוליטית. לשם כך לא היה צורך בחוק</w:t>
      </w:r>
      <w:r w:rsidR="00C5070B">
        <w:rPr>
          <w:rFonts w:hint="cs"/>
          <w:rtl/>
          <w:lang w:eastAsia="he-IL"/>
        </w:rPr>
        <w:t>-</w:t>
      </w:r>
      <w:r>
        <w:rPr>
          <w:rFonts w:hint="cs"/>
          <w:rtl/>
          <w:lang w:eastAsia="he-IL"/>
        </w:rPr>
        <w:t>היסוד</w:t>
      </w:r>
      <w:r w:rsidR="006B61DF">
        <w:rPr>
          <w:rFonts w:hint="cs"/>
          <w:rtl/>
          <w:lang w:eastAsia="he-IL"/>
        </w:rPr>
        <w:t>,</w:t>
      </w:r>
      <w:r>
        <w:rPr>
          <w:rFonts w:hint="cs"/>
          <w:rtl/>
          <w:lang w:eastAsia="he-IL"/>
        </w:rPr>
        <w:t xml:space="preserve"> וחזקה על המחוקק שלא רצה בהנצחת הרעה אלא בקידום הטובה. יש לפרש את וי"ו החיבור כמצרף </w:t>
      </w:r>
      <w:bookmarkStart w:id="16695" w:name="_ETM_Q204_722566"/>
      <w:bookmarkEnd w:id="16695"/>
      <w:r>
        <w:rPr>
          <w:rFonts w:hint="cs"/>
          <w:rtl/>
          <w:lang w:eastAsia="he-IL"/>
        </w:rPr>
        <w:t xml:space="preserve">יהודית ודמוקרטית לערך עליון אחד </w:t>
      </w:r>
      <w:r>
        <w:rPr>
          <w:rtl/>
          <w:lang w:eastAsia="he-IL"/>
        </w:rPr>
        <w:t>–</w:t>
      </w:r>
      <w:r>
        <w:rPr>
          <w:rFonts w:hint="cs"/>
          <w:rtl/>
          <w:lang w:eastAsia="he-IL"/>
        </w:rPr>
        <w:t xml:space="preserve"> יהדות שהיא דמוקרטית ודמוקרטיה </w:t>
      </w:r>
      <w:bookmarkStart w:id="16696" w:name="_ETM_Q204_723252"/>
      <w:bookmarkEnd w:id="16696"/>
      <w:r>
        <w:rPr>
          <w:rFonts w:hint="cs"/>
          <w:rtl/>
          <w:lang w:eastAsia="he-IL"/>
        </w:rPr>
        <w:t>שהיא יהודית, כאילו יהדות ודמוקרטיה חד הן, וב</w:t>
      </w:r>
      <w:bookmarkStart w:id="16697" w:name="_ETM_Q204_730345"/>
      <w:bookmarkEnd w:id="16697"/>
      <w:r>
        <w:rPr>
          <w:rFonts w:hint="cs"/>
          <w:rtl/>
          <w:lang w:eastAsia="he-IL"/>
        </w:rPr>
        <w:t xml:space="preserve">א זה ולימדה על זה ובא זה ומשלימה את זה </w:t>
      </w:r>
      <w:bookmarkStart w:id="16698" w:name="_ETM_Q204_735722"/>
      <w:bookmarkEnd w:id="16698"/>
      <w:r>
        <w:rPr>
          <w:rFonts w:hint="cs"/>
          <w:rtl/>
          <w:lang w:eastAsia="he-IL"/>
        </w:rPr>
        <w:t>והיו לאחדים בידינו. זהו חידוש גדול והתקדמות של ממש.</w:t>
      </w:r>
    </w:p>
    <w:p w:rsidR="0003251C" w:rsidRDefault="0003251C" w:rsidP="0014526C">
      <w:pPr>
        <w:rPr>
          <w:rtl/>
          <w:lang w:eastAsia="he-IL"/>
        </w:rPr>
      </w:pPr>
    </w:p>
    <w:p w:rsidR="00B91AFC" w:rsidRDefault="00B91AFC" w:rsidP="006B61DF">
      <w:pPr>
        <w:rPr>
          <w:rtl/>
        </w:rPr>
      </w:pPr>
      <w:bookmarkStart w:id="16699" w:name="TOR_Q205"/>
      <w:bookmarkEnd w:id="16699"/>
      <w:r>
        <w:rPr>
          <w:rFonts w:hint="cs"/>
          <w:rtl/>
        </w:rPr>
        <w:t xml:space="preserve">אני רוצה לומר שהדברים </w:t>
      </w:r>
      <w:r>
        <w:rPr>
          <w:rFonts w:hint="eastAsia"/>
          <w:rtl/>
        </w:rPr>
        <w:t>–</w:t>
      </w:r>
      <w:r>
        <w:rPr>
          <w:rFonts w:hint="cs"/>
          <w:rtl/>
        </w:rPr>
        <w:t xml:space="preserve"> ואפשר עוד לפרט ולהמשיך, ומומלץ לקרוא </w:t>
      </w:r>
      <w:r>
        <w:rPr>
          <w:rFonts w:hint="eastAsia"/>
          <w:rtl/>
        </w:rPr>
        <w:t>–</w:t>
      </w:r>
      <w:r>
        <w:rPr>
          <w:rFonts w:hint="cs"/>
          <w:rtl/>
        </w:rPr>
        <w:t xml:space="preserve"> הגישה ההרמונית שמתאר השופט המנוח חיים </w:t>
      </w:r>
      <w:bookmarkStart w:id="16700" w:name="_ETM_Q205_145000"/>
      <w:bookmarkEnd w:id="16700"/>
      <w:r>
        <w:rPr>
          <w:rFonts w:hint="cs"/>
          <w:rtl/>
        </w:rPr>
        <w:t xml:space="preserve">כהן היא הגישה שאני מאמין בה, ואני חושב שהיא הגישה </w:t>
      </w:r>
      <w:bookmarkStart w:id="16701" w:name="_ETM_Q205_150000"/>
      <w:bookmarkEnd w:id="16701"/>
      <w:r>
        <w:rPr>
          <w:rFonts w:hint="cs"/>
          <w:rtl/>
        </w:rPr>
        <w:t xml:space="preserve">שאנחנו כמחוקקים צריכים לקדם. זו הגישה שחזקה על המחוקק </w:t>
      </w:r>
      <w:r>
        <w:rPr>
          <w:rFonts w:hint="eastAsia"/>
          <w:rtl/>
        </w:rPr>
        <w:t>–</w:t>
      </w:r>
      <w:r>
        <w:rPr>
          <w:rFonts w:hint="cs"/>
          <w:rtl/>
        </w:rPr>
        <w:t xml:space="preserve"> הכנסת הזאת </w:t>
      </w:r>
      <w:r>
        <w:rPr>
          <w:rFonts w:hint="eastAsia"/>
          <w:rtl/>
        </w:rPr>
        <w:t>–</w:t>
      </w:r>
      <w:r>
        <w:rPr>
          <w:rFonts w:hint="cs"/>
          <w:rtl/>
        </w:rPr>
        <w:t xml:space="preserve"> כשחוקק את חוק-יסוד: כבוד האדם </w:t>
      </w:r>
      <w:bookmarkStart w:id="16702" w:name="_ETM_Q205_158000"/>
      <w:bookmarkEnd w:id="16702"/>
      <w:r>
        <w:rPr>
          <w:rFonts w:hint="cs"/>
          <w:rtl/>
        </w:rPr>
        <w:t>וחירותו, שהתכוון למצוא דרך הרמונית לכולנו לחיות יחד</w:t>
      </w:r>
      <w:r w:rsidR="006B61DF">
        <w:rPr>
          <w:rFonts w:hint="cs"/>
          <w:rtl/>
        </w:rPr>
        <w:t>;</w:t>
      </w:r>
      <w:r>
        <w:rPr>
          <w:rFonts w:hint="cs"/>
          <w:rtl/>
        </w:rPr>
        <w:t xml:space="preserve"> </w:t>
      </w:r>
      <w:bookmarkStart w:id="16703" w:name="_ETM_Q205_165000"/>
      <w:bookmarkEnd w:id="16703"/>
      <w:r>
        <w:rPr>
          <w:rFonts w:hint="cs"/>
          <w:rtl/>
        </w:rPr>
        <w:t xml:space="preserve">לא להילחם רשות אחת ברשות שנייה ולא להציב את היהדות </w:t>
      </w:r>
      <w:bookmarkStart w:id="16704" w:name="_ETM_Q205_167000"/>
      <w:bookmarkEnd w:id="16704"/>
      <w:r>
        <w:rPr>
          <w:rFonts w:hint="cs"/>
          <w:rtl/>
        </w:rPr>
        <w:t xml:space="preserve">אל מול הדמוקרטיה, אלא למצוא את הערכים הדמוקרטיים </w:t>
      </w:r>
      <w:bookmarkStart w:id="16705" w:name="_ETM_Q205_170000"/>
      <w:bookmarkEnd w:id="16705"/>
      <w:r>
        <w:rPr>
          <w:rFonts w:hint="cs"/>
          <w:rtl/>
        </w:rPr>
        <w:t>בתוך היהדות ולמצוא את הערכים היהודיים בתוך הדמוקרטיה. תודה רבה.</w:t>
      </w:r>
    </w:p>
    <w:p w:rsidR="00B91AFC" w:rsidRDefault="00B91AFC" w:rsidP="0014526C">
      <w:pPr>
        <w:rPr>
          <w:rtl/>
        </w:rPr>
      </w:pPr>
    </w:p>
    <w:p w:rsidR="00B91AFC" w:rsidRDefault="00B91AFC" w:rsidP="0014526C">
      <w:pPr>
        <w:pStyle w:val="af6"/>
        <w:keepNext/>
        <w:rPr>
          <w:rtl/>
        </w:rPr>
      </w:pPr>
      <w:r w:rsidRPr="000B2AED">
        <w:rPr>
          <w:rStyle w:val="TagStyle"/>
          <w:rtl/>
        </w:rPr>
        <w:t xml:space="preserve"> &lt;&lt; יור &gt;&gt; </w:t>
      </w:r>
      <w:r>
        <w:rPr>
          <w:rtl/>
        </w:rPr>
        <w:t>היו"ר יריב לוין:</w:t>
      </w:r>
      <w:r w:rsidRPr="000B2AED">
        <w:rPr>
          <w:rStyle w:val="TagStyle"/>
          <w:rtl/>
        </w:rPr>
        <w:t xml:space="preserve"> &lt;&lt; יור &gt;&gt;</w:t>
      </w:r>
      <w:r>
        <w:rPr>
          <w:rtl/>
        </w:rPr>
        <w:t xml:space="preserve">   </w:t>
      </w:r>
    </w:p>
    <w:p w:rsidR="00B91AFC" w:rsidRDefault="00B91AFC" w:rsidP="00BB4431">
      <w:pPr>
        <w:rPr>
          <w:rtl/>
        </w:rPr>
      </w:pPr>
    </w:p>
    <w:p w:rsidR="00B91AFC" w:rsidRDefault="00B91AFC" w:rsidP="006B61DF">
      <w:pPr>
        <w:rPr>
          <w:rtl/>
        </w:rPr>
      </w:pPr>
      <w:bookmarkStart w:id="16706" w:name="_ETM_Q205_173000"/>
      <w:bookmarkEnd w:id="16706"/>
      <w:r>
        <w:rPr>
          <w:rFonts w:hint="cs"/>
          <w:rtl/>
        </w:rPr>
        <w:t xml:space="preserve">תודה </w:t>
      </w:r>
      <w:bookmarkStart w:id="16707" w:name="_ETM_Q205_177000"/>
      <w:bookmarkEnd w:id="16707"/>
      <w:r>
        <w:rPr>
          <w:rFonts w:hint="cs"/>
          <w:rtl/>
        </w:rPr>
        <w:t xml:space="preserve">רבה לסגן השר רול. ושוב, אני לא יכול להימנע רק </w:t>
      </w:r>
      <w:bookmarkStart w:id="16708" w:name="_ETM_Q205_180000"/>
      <w:bookmarkEnd w:id="16708"/>
      <w:r>
        <w:rPr>
          <w:rFonts w:hint="cs"/>
          <w:rtl/>
        </w:rPr>
        <w:t>מלהגיד שאני מ</w:t>
      </w:r>
      <w:bookmarkStart w:id="16709" w:name="_ETM_Q205_79000"/>
      <w:bookmarkStart w:id="16710" w:name="_ETM_Q205_180900"/>
      <w:bookmarkStart w:id="16711" w:name="_ETM_Q205_181260"/>
      <w:bookmarkEnd w:id="16709"/>
      <w:bookmarkEnd w:id="16710"/>
      <w:bookmarkEnd w:id="16711"/>
      <w:r>
        <w:rPr>
          <w:rtl/>
        </w:rPr>
        <w:t xml:space="preserve">סכים </w:t>
      </w:r>
      <w:bookmarkStart w:id="16712" w:name="_ETM_Q205_181650"/>
      <w:bookmarkEnd w:id="16712"/>
      <w:r>
        <w:rPr>
          <w:rtl/>
        </w:rPr>
        <w:t xml:space="preserve">עם </w:t>
      </w:r>
      <w:bookmarkStart w:id="16713" w:name="_ETM_Q205_181800"/>
      <w:bookmarkEnd w:id="16713"/>
      <w:r>
        <w:rPr>
          <w:rtl/>
        </w:rPr>
        <w:t xml:space="preserve">כל </w:t>
      </w:r>
      <w:bookmarkStart w:id="16714" w:name="_ETM_Q205_182009"/>
      <w:bookmarkEnd w:id="16714"/>
      <w:r>
        <w:rPr>
          <w:rtl/>
        </w:rPr>
        <w:t>מילה</w:t>
      </w:r>
      <w:r>
        <w:rPr>
          <w:rFonts w:hint="cs"/>
          <w:rtl/>
        </w:rPr>
        <w:t>,</w:t>
      </w:r>
      <w:r>
        <w:rPr>
          <w:rtl/>
        </w:rPr>
        <w:t xml:space="preserve"> </w:t>
      </w:r>
      <w:bookmarkStart w:id="16715" w:name="_ETM_Q205_182340"/>
      <w:bookmarkEnd w:id="16715"/>
      <w:r>
        <w:rPr>
          <w:rtl/>
        </w:rPr>
        <w:t xml:space="preserve">אלא </w:t>
      </w:r>
      <w:bookmarkStart w:id="16716" w:name="_ETM_Q205_182580"/>
      <w:bookmarkEnd w:id="16716"/>
      <w:r>
        <w:rPr>
          <w:rtl/>
        </w:rPr>
        <w:t xml:space="preserve">שהבעיה </w:t>
      </w:r>
      <w:bookmarkStart w:id="16717" w:name="_ETM_Q205_183240"/>
      <w:bookmarkEnd w:id="16717"/>
      <w:r>
        <w:rPr>
          <w:rtl/>
        </w:rPr>
        <w:t>ש</w:t>
      </w:r>
      <w:bookmarkStart w:id="16718" w:name="_ETM_Q205_184559"/>
      <w:bookmarkEnd w:id="16718"/>
      <w:r>
        <w:rPr>
          <w:rtl/>
        </w:rPr>
        <w:t xml:space="preserve">יש </w:t>
      </w:r>
      <w:bookmarkStart w:id="16719" w:name="_ETM_Q205_186210"/>
      <w:bookmarkEnd w:id="16719"/>
      <w:r>
        <w:rPr>
          <w:rFonts w:hint="cs"/>
          <w:rtl/>
        </w:rPr>
        <w:t xml:space="preserve">– </w:t>
      </w:r>
      <w:r>
        <w:rPr>
          <w:rtl/>
        </w:rPr>
        <w:t xml:space="preserve">לא </w:t>
      </w:r>
      <w:bookmarkStart w:id="16720" w:name="_ETM_Q205_186600"/>
      <w:bookmarkEnd w:id="16720"/>
      <w:r>
        <w:rPr>
          <w:rtl/>
        </w:rPr>
        <w:t xml:space="preserve">תחושה </w:t>
      </w:r>
      <w:bookmarkStart w:id="16721" w:name="_ETM_Q205_187109"/>
      <w:bookmarkEnd w:id="16721"/>
      <w:r>
        <w:rPr>
          <w:rtl/>
        </w:rPr>
        <w:t xml:space="preserve">אלא </w:t>
      </w:r>
      <w:bookmarkStart w:id="16722" w:name="_ETM_Q205_187319"/>
      <w:bookmarkEnd w:id="16722"/>
      <w:r>
        <w:rPr>
          <w:rtl/>
        </w:rPr>
        <w:t xml:space="preserve">לדעתי </w:t>
      </w:r>
      <w:bookmarkStart w:id="16723" w:name="_ETM_Q205_187740"/>
      <w:bookmarkEnd w:id="16723"/>
      <w:r>
        <w:rPr>
          <w:rtl/>
        </w:rPr>
        <w:t xml:space="preserve">מציאות </w:t>
      </w:r>
      <w:bookmarkStart w:id="16724" w:name="_ETM_Q205_188250"/>
      <w:bookmarkEnd w:id="16724"/>
      <w:r>
        <w:rPr>
          <w:rFonts w:hint="cs"/>
          <w:rtl/>
        </w:rPr>
        <w:t xml:space="preserve">– </w:t>
      </w:r>
      <w:r>
        <w:rPr>
          <w:rtl/>
        </w:rPr>
        <w:t>ש</w:t>
      </w:r>
      <w:bookmarkStart w:id="16725" w:name="_ETM_Q205_188400"/>
      <w:bookmarkEnd w:id="16725"/>
      <w:r>
        <w:rPr>
          <w:rtl/>
        </w:rPr>
        <w:t xml:space="preserve">פסיקות </w:t>
      </w:r>
      <w:bookmarkStart w:id="16726" w:name="_ETM_Q205_188789"/>
      <w:bookmarkEnd w:id="16726"/>
      <w:r>
        <w:rPr>
          <w:rtl/>
        </w:rPr>
        <w:t xml:space="preserve">בית </w:t>
      </w:r>
      <w:bookmarkStart w:id="16727" w:name="_ETM_Q205_189000"/>
      <w:bookmarkEnd w:id="16727"/>
      <w:r>
        <w:rPr>
          <w:rtl/>
        </w:rPr>
        <w:t xml:space="preserve">המשפט </w:t>
      </w:r>
      <w:bookmarkStart w:id="16728" w:name="_ETM_Q205_189420"/>
      <w:bookmarkEnd w:id="16728"/>
      <w:r>
        <w:rPr>
          <w:rtl/>
        </w:rPr>
        <w:t xml:space="preserve">העליון </w:t>
      </w:r>
      <w:bookmarkStart w:id="16729" w:name="_ETM_Q205_189750"/>
      <w:bookmarkEnd w:id="16729"/>
      <w:r>
        <w:rPr>
          <w:rtl/>
        </w:rPr>
        <w:t xml:space="preserve">מובילות </w:t>
      </w:r>
      <w:bookmarkStart w:id="16730" w:name="_ETM_Q205_190170"/>
      <w:bookmarkEnd w:id="16730"/>
      <w:r>
        <w:rPr>
          <w:rtl/>
        </w:rPr>
        <w:t xml:space="preserve">אותנו </w:t>
      </w:r>
      <w:bookmarkStart w:id="16731" w:name="_ETM_Q205_190469"/>
      <w:bookmarkEnd w:id="16731"/>
      <w:r>
        <w:rPr>
          <w:rtl/>
        </w:rPr>
        <w:t xml:space="preserve">למקום </w:t>
      </w:r>
      <w:bookmarkStart w:id="16732" w:name="_ETM_Q205_190920"/>
      <w:bookmarkEnd w:id="16732"/>
      <w:r>
        <w:rPr>
          <w:rtl/>
        </w:rPr>
        <w:t xml:space="preserve">שהמדינה </w:t>
      </w:r>
      <w:bookmarkStart w:id="16733" w:name="_ETM_Q205_191369"/>
      <w:bookmarkEnd w:id="16733"/>
      <w:r>
        <w:rPr>
          <w:rtl/>
        </w:rPr>
        <w:t xml:space="preserve">עוד </w:t>
      </w:r>
      <w:bookmarkStart w:id="16734" w:name="_ETM_Q205_195929"/>
      <w:bookmarkEnd w:id="16734"/>
      <w:r>
        <w:rPr>
          <w:rtl/>
        </w:rPr>
        <w:t xml:space="preserve">מעט הופכת </w:t>
      </w:r>
      <w:bookmarkStart w:id="16735" w:name="_ETM_Q205_191760"/>
      <w:bookmarkEnd w:id="16735"/>
      <w:r>
        <w:rPr>
          <w:rtl/>
        </w:rPr>
        <w:t>למי</w:t>
      </w:r>
      <w:r>
        <w:rPr>
          <w:rFonts w:hint="cs"/>
          <w:rtl/>
        </w:rPr>
        <w:t>ן</w:t>
      </w:r>
      <w:r>
        <w:rPr>
          <w:rtl/>
        </w:rPr>
        <w:t xml:space="preserve"> </w:t>
      </w:r>
      <w:bookmarkStart w:id="16736" w:name="_ETM_Q205_192299"/>
      <w:bookmarkEnd w:id="16736"/>
      <w:r>
        <w:rPr>
          <w:rtl/>
        </w:rPr>
        <w:t xml:space="preserve">מדינה </w:t>
      </w:r>
      <w:bookmarkStart w:id="16737" w:name="_ETM_Q205_192809"/>
      <w:bookmarkEnd w:id="16737"/>
      <w:r>
        <w:rPr>
          <w:rtl/>
        </w:rPr>
        <w:t xml:space="preserve">דמוקרטית </w:t>
      </w:r>
      <w:bookmarkStart w:id="16738" w:name="_ETM_Q205_193500"/>
      <w:bookmarkEnd w:id="16738"/>
      <w:r>
        <w:rPr>
          <w:rtl/>
        </w:rPr>
        <w:t xml:space="preserve">של </w:t>
      </w:r>
      <w:bookmarkStart w:id="16739" w:name="_ETM_Q205_194730"/>
      <w:bookmarkEnd w:id="16739"/>
      <w:r>
        <w:rPr>
          <w:rtl/>
        </w:rPr>
        <w:t xml:space="preserve">כל </w:t>
      </w:r>
      <w:bookmarkStart w:id="16740" w:name="_ETM_Q205_194910"/>
      <w:bookmarkEnd w:id="16740"/>
      <w:r>
        <w:rPr>
          <w:rtl/>
        </w:rPr>
        <w:t>מסתנ</w:t>
      </w:r>
      <w:r>
        <w:rPr>
          <w:rFonts w:hint="cs"/>
          <w:rtl/>
        </w:rPr>
        <w:t>ניה,</w:t>
      </w:r>
      <w:r>
        <w:rPr>
          <w:rtl/>
        </w:rPr>
        <w:t xml:space="preserve"> </w:t>
      </w:r>
      <w:bookmarkStart w:id="16741" w:name="_ETM_Q205_197160"/>
      <w:bookmarkEnd w:id="16741"/>
      <w:r>
        <w:rPr>
          <w:rtl/>
        </w:rPr>
        <w:t>ו</w:t>
      </w:r>
      <w:bookmarkStart w:id="16742" w:name="_ETM_Q205_197460"/>
      <w:bookmarkEnd w:id="16742"/>
      <w:r>
        <w:rPr>
          <w:rtl/>
        </w:rPr>
        <w:t xml:space="preserve">מותר </w:t>
      </w:r>
      <w:bookmarkStart w:id="16743" w:name="_ETM_Q205_197820"/>
      <w:bookmarkEnd w:id="16743"/>
      <w:r>
        <w:rPr>
          <w:rtl/>
        </w:rPr>
        <w:t xml:space="preserve">לקיים </w:t>
      </w:r>
      <w:bookmarkStart w:id="16744" w:name="_ETM_Q205_198150"/>
      <w:bookmarkEnd w:id="16744"/>
      <w:r>
        <w:rPr>
          <w:rtl/>
        </w:rPr>
        <w:t xml:space="preserve">חיים </w:t>
      </w:r>
      <w:bookmarkStart w:id="16745" w:name="_ETM_Q205_198450"/>
      <w:bookmarkEnd w:id="16745"/>
      <w:r>
        <w:rPr>
          <w:rtl/>
        </w:rPr>
        <w:t xml:space="preserve">יהודיים </w:t>
      </w:r>
      <w:bookmarkStart w:id="16746" w:name="_ETM_Q205_198900"/>
      <w:bookmarkEnd w:id="16746"/>
      <w:r>
        <w:rPr>
          <w:rtl/>
        </w:rPr>
        <w:t xml:space="preserve">רק </w:t>
      </w:r>
      <w:bookmarkStart w:id="16747" w:name="_ETM_Q205_199110"/>
      <w:bookmarkEnd w:id="16747"/>
      <w:r>
        <w:rPr>
          <w:rtl/>
        </w:rPr>
        <w:t>בשוליים</w:t>
      </w:r>
      <w:r w:rsidR="006B61DF">
        <w:rPr>
          <w:rFonts w:hint="cs"/>
          <w:rtl/>
        </w:rPr>
        <w:t>,</w:t>
      </w:r>
      <w:r>
        <w:rPr>
          <w:rtl/>
        </w:rPr>
        <w:t xml:space="preserve"> </w:t>
      </w:r>
      <w:bookmarkStart w:id="16748" w:name="_ETM_Q205_199680"/>
      <w:bookmarkEnd w:id="16748"/>
      <w:r>
        <w:rPr>
          <w:rtl/>
        </w:rPr>
        <w:t xml:space="preserve">איפה </w:t>
      </w:r>
      <w:bookmarkStart w:id="16749" w:name="_ETM_Q205_199890"/>
      <w:bookmarkEnd w:id="16749"/>
      <w:r>
        <w:rPr>
          <w:rFonts w:hint="cs"/>
          <w:rtl/>
        </w:rPr>
        <w:t>ש</w:t>
      </w:r>
      <w:r>
        <w:rPr>
          <w:rtl/>
        </w:rPr>
        <w:t xml:space="preserve">זה </w:t>
      </w:r>
      <w:bookmarkStart w:id="16750" w:name="_ETM_Q205_200099"/>
      <w:bookmarkEnd w:id="16750"/>
      <w:r>
        <w:rPr>
          <w:rtl/>
        </w:rPr>
        <w:t xml:space="preserve">לא </w:t>
      </w:r>
      <w:bookmarkStart w:id="16751" w:name="_ETM_Q205_200189"/>
      <w:bookmarkEnd w:id="16751"/>
      <w:r>
        <w:rPr>
          <w:rtl/>
        </w:rPr>
        <w:t xml:space="preserve">מפריע </w:t>
      </w:r>
      <w:bookmarkStart w:id="16752" w:name="_ETM_Q205_200610"/>
      <w:bookmarkEnd w:id="16752"/>
      <w:r>
        <w:rPr>
          <w:rtl/>
        </w:rPr>
        <w:t xml:space="preserve">יותר </w:t>
      </w:r>
      <w:bookmarkStart w:id="16753" w:name="_ETM_Q205_200880"/>
      <w:bookmarkEnd w:id="16753"/>
      <w:r>
        <w:rPr>
          <w:rtl/>
        </w:rPr>
        <w:t>מדי</w:t>
      </w:r>
      <w:r>
        <w:rPr>
          <w:rFonts w:hint="cs"/>
          <w:rtl/>
        </w:rPr>
        <w:t>,</w:t>
      </w:r>
      <w:r>
        <w:rPr>
          <w:rtl/>
        </w:rPr>
        <w:t xml:space="preserve"> </w:t>
      </w:r>
      <w:bookmarkStart w:id="16754" w:name="_ETM_Q205_201300"/>
      <w:bookmarkEnd w:id="16754"/>
      <w:r>
        <w:rPr>
          <w:rtl/>
        </w:rPr>
        <w:t>והא</w:t>
      </w:r>
      <w:r>
        <w:rPr>
          <w:rFonts w:hint="cs"/>
          <w:rtl/>
        </w:rPr>
        <w:t>י</w:t>
      </w:r>
      <w:bookmarkStart w:id="16755" w:name="_ETM_Q205_201510"/>
      <w:bookmarkEnd w:id="16755"/>
      <w:r>
        <w:rPr>
          <w:rtl/>
        </w:rPr>
        <w:t>זו</w:t>
      </w:r>
      <w:r>
        <w:rPr>
          <w:rFonts w:hint="cs"/>
          <w:rtl/>
        </w:rPr>
        <w:t>ן ה</w:t>
      </w:r>
      <w:bookmarkStart w:id="16756" w:name="_ETM_Q205_201689"/>
      <w:bookmarkEnd w:id="16756"/>
      <w:r>
        <w:rPr>
          <w:rtl/>
        </w:rPr>
        <w:t xml:space="preserve">זה </w:t>
      </w:r>
      <w:bookmarkStart w:id="16757" w:name="_ETM_Q205_201960"/>
      <w:bookmarkEnd w:id="16757"/>
      <w:r>
        <w:rPr>
          <w:rtl/>
        </w:rPr>
        <w:t xml:space="preserve">באמת </w:t>
      </w:r>
      <w:bookmarkStart w:id="16758" w:name="_ETM_Q205_202259"/>
      <w:bookmarkEnd w:id="16758"/>
      <w:r>
        <w:rPr>
          <w:rtl/>
        </w:rPr>
        <w:t>נשבר</w:t>
      </w:r>
      <w:r w:rsidR="006B61DF">
        <w:rPr>
          <w:rFonts w:hint="cs"/>
          <w:rtl/>
        </w:rPr>
        <w:t>,</w:t>
      </w:r>
      <w:r>
        <w:rPr>
          <w:rtl/>
        </w:rPr>
        <w:t xml:space="preserve"> </w:t>
      </w:r>
      <w:bookmarkStart w:id="16759" w:name="_ETM_Q205_202710"/>
      <w:bookmarkEnd w:id="16759"/>
      <w:r>
        <w:rPr>
          <w:rtl/>
        </w:rPr>
        <w:t xml:space="preserve">ואת </w:t>
      </w:r>
      <w:bookmarkStart w:id="16760" w:name="_ETM_Q205_202919"/>
      <w:bookmarkEnd w:id="16760"/>
      <w:r>
        <w:rPr>
          <w:rtl/>
        </w:rPr>
        <w:t xml:space="preserve">זה </w:t>
      </w:r>
      <w:bookmarkStart w:id="16761" w:name="_ETM_Q205_203040"/>
      <w:bookmarkEnd w:id="16761"/>
      <w:r>
        <w:rPr>
          <w:rtl/>
        </w:rPr>
        <w:t xml:space="preserve">צריך </w:t>
      </w:r>
      <w:bookmarkStart w:id="16762" w:name="_ETM_Q205_203279"/>
      <w:bookmarkEnd w:id="16762"/>
      <w:r>
        <w:rPr>
          <w:rtl/>
        </w:rPr>
        <w:t xml:space="preserve">לתקן </w:t>
      </w:r>
      <w:bookmarkStart w:id="16763" w:name="_ETM_Q205_204289"/>
      <w:bookmarkEnd w:id="16763"/>
      <w:r>
        <w:rPr>
          <w:rtl/>
        </w:rPr>
        <w:t>בדיוק</w:t>
      </w:r>
      <w:r>
        <w:rPr>
          <w:rFonts w:hint="cs"/>
          <w:rtl/>
        </w:rPr>
        <w:t>.</w:t>
      </w:r>
      <w:r>
        <w:rPr>
          <w:rtl/>
        </w:rPr>
        <w:t xml:space="preserve"> </w:t>
      </w:r>
      <w:bookmarkStart w:id="16764" w:name="_ETM_Q205_204980"/>
      <w:bookmarkEnd w:id="16764"/>
      <w:r>
        <w:rPr>
          <w:rtl/>
        </w:rPr>
        <w:t xml:space="preserve">זו </w:t>
      </w:r>
      <w:bookmarkStart w:id="16765" w:name="_ETM_Q205_205220"/>
      <w:bookmarkEnd w:id="16765"/>
      <w:r>
        <w:rPr>
          <w:rtl/>
        </w:rPr>
        <w:t>לפ</w:t>
      </w:r>
      <w:r>
        <w:rPr>
          <w:rFonts w:hint="cs"/>
          <w:rtl/>
        </w:rPr>
        <w:t>ח</w:t>
      </w:r>
      <w:r>
        <w:rPr>
          <w:rtl/>
        </w:rPr>
        <w:t xml:space="preserve">ות </w:t>
      </w:r>
      <w:bookmarkStart w:id="16766" w:name="_ETM_Q205_205550"/>
      <w:bookmarkEnd w:id="16766"/>
      <w:r>
        <w:rPr>
          <w:rtl/>
        </w:rPr>
        <w:t xml:space="preserve">דעתי </w:t>
      </w:r>
      <w:bookmarkStart w:id="16767" w:name="_ETM_Q205_206059"/>
      <w:bookmarkEnd w:id="16767"/>
      <w:r>
        <w:rPr>
          <w:rtl/>
        </w:rPr>
        <w:t>האישית</w:t>
      </w:r>
      <w:r>
        <w:rPr>
          <w:rFonts w:hint="cs"/>
          <w:rtl/>
        </w:rPr>
        <w:t>.</w:t>
      </w:r>
    </w:p>
    <w:p w:rsidR="00B91AFC" w:rsidRDefault="00B91AFC" w:rsidP="0014526C">
      <w:pPr>
        <w:rPr>
          <w:rtl/>
        </w:rPr>
      </w:pPr>
    </w:p>
    <w:p w:rsidR="00B91AFC" w:rsidRDefault="00B91AFC" w:rsidP="0014526C">
      <w:pPr>
        <w:pStyle w:val="af5"/>
        <w:keepNext/>
        <w:rPr>
          <w:rtl/>
        </w:rPr>
      </w:pPr>
      <w:bookmarkStart w:id="16768" w:name="ET_interruption_5803_4"/>
      <w:r w:rsidRPr="00163DE4">
        <w:rPr>
          <w:rStyle w:val="TagStyle"/>
          <w:rtl/>
        </w:rPr>
        <w:t xml:space="preserve"> &lt;&lt; קריאה &gt;&gt; </w:t>
      </w:r>
      <w:r>
        <w:rPr>
          <w:rtl/>
        </w:rPr>
        <w:t>עידן רול (יש עתיד):</w:t>
      </w:r>
      <w:r w:rsidRPr="00163DE4">
        <w:rPr>
          <w:rStyle w:val="TagStyle"/>
          <w:rtl/>
        </w:rPr>
        <w:t xml:space="preserve"> &lt;&lt; קריאה &gt;&gt;</w:t>
      </w:r>
      <w:r>
        <w:rPr>
          <w:rtl/>
        </w:rPr>
        <w:t xml:space="preserve">   </w:t>
      </w:r>
      <w:bookmarkEnd w:id="16768"/>
    </w:p>
    <w:p w:rsidR="00B91AFC" w:rsidRDefault="00B91AFC" w:rsidP="00BB4431">
      <w:pPr>
        <w:rPr>
          <w:rtl/>
        </w:rPr>
      </w:pPr>
    </w:p>
    <w:p w:rsidR="00B91AFC" w:rsidRDefault="00AE7D4C" w:rsidP="0014526C">
      <w:pPr>
        <w:rPr>
          <w:rtl/>
        </w:rPr>
      </w:pPr>
      <w:r>
        <w:rPr>
          <w:rFonts w:hint="cs"/>
          <w:rtl/>
        </w:rPr>
        <w:t>– – –</w:t>
      </w:r>
    </w:p>
    <w:p w:rsidR="00B91AFC" w:rsidRDefault="00B91AFC" w:rsidP="0014526C">
      <w:pPr>
        <w:rPr>
          <w:rtl/>
        </w:rPr>
      </w:pPr>
    </w:p>
    <w:p w:rsidR="00B91AFC" w:rsidRDefault="00B91AFC" w:rsidP="0014526C">
      <w:pPr>
        <w:pStyle w:val="af6"/>
        <w:keepNext/>
        <w:rPr>
          <w:rtl/>
        </w:rPr>
      </w:pPr>
      <w:r w:rsidRPr="007809B0">
        <w:rPr>
          <w:rStyle w:val="TagStyle"/>
          <w:rtl/>
        </w:rPr>
        <w:t xml:space="preserve"> &lt;&lt; יור &gt;&gt; </w:t>
      </w:r>
      <w:r>
        <w:rPr>
          <w:rtl/>
        </w:rPr>
        <w:t>היו"ר יריב לוין:</w:t>
      </w:r>
      <w:r w:rsidRPr="007809B0">
        <w:rPr>
          <w:rStyle w:val="TagStyle"/>
          <w:rtl/>
        </w:rPr>
        <w:t xml:space="preserve"> &lt;&lt; יור &gt;&gt;</w:t>
      </w:r>
      <w:r>
        <w:rPr>
          <w:rtl/>
        </w:rPr>
        <w:t xml:space="preserve">   </w:t>
      </w:r>
    </w:p>
    <w:p w:rsidR="00B91AFC" w:rsidRDefault="00B91AFC" w:rsidP="00BB4431">
      <w:pPr>
        <w:rPr>
          <w:rtl/>
        </w:rPr>
      </w:pPr>
    </w:p>
    <w:p w:rsidR="00B91AFC" w:rsidRDefault="00B91AFC" w:rsidP="006B61DF">
      <w:pPr>
        <w:rPr>
          <w:rtl/>
        </w:rPr>
      </w:pPr>
      <w:bookmarkStart w:id="16769" w:name="_ETM_Q205_204000"/>
      <w:bookmarkEnd w:id="16769"/>
      <w:r>
        <w:rPr>
          <w:rFonts w:hint="cs"/>
          <w:rtl/>
        </w:rPr>
        <w:t xml:space="preserve">כן. </w:t>
      </w:r>
      <w:bookmarkStart w:id="16770" w:name="_ETM_Q205_207630"/>
      <w:bookmarkEnd w:id="16770"/>
      <w:r>
        <w:rPr>
          <w:rtl/>
        </w:rPr>
        <w:t xml:space="preserve">אתה </w:t>
      </w:r>
      <w:bookmarkStart w:id="16771" w:name="_ETM_Q205_207780"/>
      <w:bookmarkEnd w:id="16771"/>
      <w:r>
        <w:rPr>
          <w:rtl/>
        </w:rPr>
        <w:t>יודע</w:t>
      </w:r>
      <w:r>
        <w:rPr>
          <w:rFonts w:hint="cs"/>
          <w:rtl/>
        </w:rPr>
        <w:t>,</w:t>
      </w:r>
      <w:r>
        <w:rPr>
          <w:rtl/>
        </w:rPr>
        <w:t xml:space="preserve"> </w:t>
      </w:r>
      <w:bookmarkStart w:id="16772" w:name="_ETM_Q205_208020"/>
      <w:bookmarkEnd w:id="16772"/>
      <w:r>
        <w:rPr>
          <w:rtl/>
        </w:rPr>
        <w:t>כל</w:t>
      </w:r>
      <w:bookmarkStart w:id="16773" w:name="_ETM_Q205_208170"/>
      <w:bookmarkEnd w:id="16773"/>
      <w:r>
        <w:rPr>
          <w:rFonts w:hint="cs"/>
          <w:rtl/>
        </w:rPr>
        <w:t xml:space="preserve"> אחד</w:t>
      </w:r>
      <w:r>
        <w:rPr>
          <w:rtl/>
        </w:rPr>
        <w:t xml:space="preserve"> </w:t>
      </w:r>
      <w:bookmarkStart w:id="16774" w:name="_ETM_Q205_208320"/>
      <w:bookmarkEnd w:id="16774"/>
      <w:r>
        <w:rPr>
          <w:rtl/>
        </w:rPr>
        <w:t xml:space="preserve">מאיתנו </w:t>
      </w:r>
      <w:bookmarkStart w:id="16775" w:name="_ETM_Q205_208650"/>
      <w:bookmarkEnd w:id="16775"/>
      <w:r>
        <w:rPr>
          <w:rtl/>
        </w:rPr>
        <w:t xml:space="preserve">רואה </w:t>
      </w:r>
      <w:bookmarkStart w:id="16776" w:name="_ETM_Q205_208800"/>
      <w:bookmarkEnd w:id="16776"/>
      <w:r>
        <w:rPr>
          <w:rtl/>
        </w:rPr>
        <w:t xml:space="preserve">את </w:t>
      </w:r>
      <w:bookmarkStart w:id="16777" w:name="_ETM_Q205_208860"/>
      <w:bookmarkEnd w:id="16777"/>
      <w:r>
        <w:rPr>
          <w:rtl/>
        </w:rPr>
        <w:t xml:space="preserve">זה </w:t>
      </w:r>
      <w:bookmarkStart w:id="16778" w:name="_ETM_Q205_208980"/>
      <w:bookmarkEnd w:id="16778"/>
      <w:r>
        <w:rPr>
          <w:rtl/>
        </w:rPr>
        <w:t>אחרת</w:t>
      </w:r>
      <w:r>
        <w:rPr>
          <w:rFonts w:hint="cs"/>
          <w:rtl/>
        </w:rPr>
        <w:t>,</w:t>
      </w:r>
      <w:r>
        <w:rPr>
          <w:rtl/>
        </w:rPr>
        <w:t xml:space="preserve"> </w:t>
      </w:r>
      <w:bookmarkStart w:id="16779" w:name="_ETM_Q205_209280"/>
      <w:bookmarkEnd w:id="16779"/>
      <w:r>
        <w:rPr>
          <w:rtl/>
        </w:rPr>
        <w:t xml:space="preserve">אבל </w:t>
      </w:r>
      <w:bookmarkStart w:id="16780" w:name="_ETM_Q205_209400"/>
      <w:bookmarkEnd w:id="16780"/>
      <w:r>
        <w:rPr>
          <w:rFonts w:hint="cs"/>
          <w:rtl/>
        </w:rPr>
        <w:t xml:space="preserve">אני </w:t>
      </w:r>
      <w:bookmarkStart w:id="16781" w:name="_ETM_Q205_207000"/>
      <w:bookmarkEnd w:id="16781"/>
      <w:r>
        <w:rPr>
          <w:rFonts w:hint="cs"/>
          <w:rtl/>
        </w:rPr>
        <w:t xml:space="preserve">אומר לך </w:t>
      </w:r>
      <w:bookmarkStart w:id="16782" w:name="_ETM_Q205_209700"/>
      <w:bookmarkEnd w:id="16782"/>
      <w:r>
        <w:rPr>
          <w:rtl/>
        </w:rPr>
        <w:t xml:space="preserve">שפה </w:t>
      </w:r>
      <w:bookmarkStart w:id="16783" w:name="_ETM_Q205_209940"/>
      <w:bookmarkEnd w:id="16783"/>
      <w:r>
        <w:rPr>
          <w:rtl/>
        </w:rPr>
        <w:t xml:space="preserve">בדיוק </w:t>
      </w:r>
      <w:bookmarkStart w:id="16784" w:name="_ETM_Q205_210330"/>
      <w:bookmarkEnd w:id="16784"/>
      <w:r>
        <w:rPr>
          <w:rtl/>
        </w:rPr>
        <w:t xml:space="preserve">נובע </w:t>
      </w:r>
      <w:bookmarkStart w:id="16785" w:name="_ETM_Q205_211170"/>
      <w:bookmarkEnd w:id="16785"/>
      <w:r>
        <w:rPr>
          <w:rFonts w:hint="cs"/>
          <w:rtl/>
        </w:rPr>
        <w:t xml:space="preserve">– </w:t>
      </w:r>
      <w:r>
        <w:rPr>
          <w:rtl/>
        </w:rPr>
        <w:t xml:space="preserve">אין </w:t>
      </w:r>
      <w:bookmarkStart w:id="16786" w:name="_ETM_Q205_211320"/>
      <w:bookmarkEnd w:id="16786"/>
      <w:r>
        <w:rPr>
          <w:rtl/>
        </w:rPr>
        <w:t xml:space="preserve">מחלוקת </w:t>
      </w:r>
      <w:bookmarkStart w:id="16787" w:name="_ETM_Q205_211800"/>
      <w:bookmarkEnd w:id="16787"/>
      <w:r>
        <w:rPr>
          <w:rtl/>
        </w:rPr>
        <w:t xml:space="preserve">על </w:t>
      </w:r>
      <w:bookmarkStart w:id="16788" w:name="_ETM_Q205_211890"/>
      <w:bookmarkEnd w:id="16788"/>
      <w:r>
        <w:rPr>
          <w:rtl/>
        </w:rPr>
        <w:t xml:space="preserve">כל </w:t>
      </w:r>
      <w:bookmarkStart w:id="16789" w:name="_ETM_Q205_212040"/>
      <w:bookmarkEnd w:id="16789"/>
      <w:r>
        <w:rPr>
          <w:rtl/>
        </w:rPr>
        <w:t xml:space="preserve">מה </w:t>
      </w:r>
      <w:bookmarkStart w:id="16790" w:name="_ETM_Q205_212190"/>
      <w:bookmarkEnd w:id="16790"/>
      <w:r>
        <w:rPr>
          <w:rtl/>
        </w:rPr>
        <w:t>ש</w:t>
      </w:r>
      <w:r>
        <w:rPr>
          <w:rFonts w:hint="cs"/>
          <w:rtl/>
        </w:rPr>
        <w:t>ה</w:t>
      </w:r>
      <w:r>
        <w:rPr>
          <w:rtl/>
        </w:rPr>
        <w:t>קר</w:t>
      </w:r>
      <w:r>
        <w:rPr>
          <w:rFonts w:hint="cs"/>
          <w:rtl/>
        </w:rPr>
        <w:t>את</w:t>
      </w:r>
      <w:bookmarkStart w:id="16791" w:name="_ETM_Q205_212580"/>
      <w:bookmarkEnd w:id="16791"/>
      <w:r w:rsidR="006B61DF">
        <w:rPr>
          <w:rFonts w:hint="cs"/>
          <w:rtl/>
        </w:rPr>
        <w:t>.</w:t>
      </w:r>
      <w:r>
        <w:rPr>
          <w:rFonts w:hint="cs"/>
          <w:rtl/>
        </w:rPr>
        <w:t xml:space="preserve"> יש</w:t>
      </w:r>
      <w:r>
        <w:rPr>
          <w:rtl/>
        </w:rPr>
        <w:t xml:space="preserve"> </w:t>
      </w:r>
      <w:bookmarkStart w:id="16792" w:name="_ETM_Q205_213030"/>
      <w:bookmarkEnd w:id="16792"/>
      <w:r>
        <w:rPr>
          <w:rtl/>
        </w:rPr>
        <w:t xml:space="preserve">שאלה </w:t>
      </w:r>
      <w:bookmarkStart w:id="16793" w:name="_ETM_Q205_213360"/>
      <w:bookmarkEnd w:id="16793"/>
      <w:r>
        <w:rPr>
          <w:rtl/>
        </w:rPr>
        <w:t xml:space="preserve">גדולה </w:t>
      </w:r>
      <w:bookmarkStart w:id="16794" w:name="_ETM_Q205_213810"/>
      <w:bookmarkEnd w:id="16794"/>
      <w:r>
        <w:rPr>
          <w:rtl/>
        </w:rPr>
        <w:t xml:space="preserve">אם </w:t>
      </w:r>
      <w:bookmarkStart w:id="16795" w:name="_ETM_Q205_214550"/>
      <w:bookmarkEnd w:id="16795"/>
      <w:r>
        <w:rPr>
          <w:rtl/>
        </w:rPr>
        <w:t xml:space="preserve">האיזונים </w:t>
      </w:r>
      <w:bookmarkStart w:id="16796" w:name="_ETM_Q205_215149"/>
      <w:bookmarkEnd w:id="16796"/>
      <w:r>
        <w:rPr>
          <w:rtl/>
        </w:rPr>
        <w:t>האלה</w:t>
      </w:r>
      <w:r>
        <w:rPr>
          <w:rFonts w:hint="cs"/>
          <w:rtl/>
        </w:rPr>
        <w:t>,</w:t>
      </w:r>
      <w:r>
        <w:rPr>
          <w:rtl/>
        </w:rPr>
        <w:t xml:space="preserve"> </w:t>
      </w:r>
      <w:bookmarkStart w:id="16797" w:name="_ETM_Q205_215390"/>
      <w:bookmarkEnd w:id="16797"/>
      <w:r>
        <w:rPr>
          <w:rtl/>
        </w:rPr>
        <w:t xml:space="preserve">שהיו </w:t>
      </w:r>
      <w:bookmarkStart w:id="16798" w:name="_ETM_Q205_215750"/>
      <w:bookmarkEnd w:id="16798"/>
      <w:r>
        <w:rPr>
          <w:rtl/>
        </w:rPr>
        <w:t xml:space="preserve">באמת </w:t>
      </w:r>
      <w:bookmarkStart w:id="16799" w:name="_ETM_Q205_216109"/>
      <w:bookmarkEnd w:id="16799"/>
      <w:r>
        <w:rPr>
          <w:rtl/>
        </w:rPr>
        <w:t xml:space="preserve">קיימים </w:t>
      </w:r>
      <w:bookmarkStart w:id="16800" w:name="_ETM_Q205_216649"/>
      <w:bookmarkEnd w:id="16800"/>
      <w:r>
        <w:rPr>
          <w:rtl/>
        </w:rPr>
        <w:t xml:space="preserve">בצורה </w:t>
      </w:r>
      <w:bookmarkStart w:id="16801" w:name="_ETM_Q205_217100"/>
      <w:bookmarkEnd w:id="16801"/>
      <w:r>
        <w:rPr>
          <w:rtl/>
        </w:rPr>
        <w:t xml:space="preserve">טובה </w:t>
      </w:r>
      <w:bookmarkStart w:id="16802" w:name="_ETM_Q205_217399"/>
      <w:bookmarkEnd w:id="16802"/>
      <w:r>
        <w:rPr>
          <w:rtl/>
        </w:rPr>
        <w:t xml:space="preserve">בראשית </w:t>
      </w:r>
      <w:bookmarkStart w:id="16803" w:name="_ETM_Q205_217820"/>
      <w:bookmarkEnd w:id="16803"/>
      <w:r>
        <w:rPr>
          <w:rtl/>
        </w:rPr>
        <w:t xml:space="preserve">ימי </w:t>
      </w:r>
      <w:bookmarkStart w:id="16804" w:name="_ETM_Q205_218030"/>
      <w:bookmarkEnd w:id="16804"/>
      <w:r>
        <w:rPr>
          <w:rtl/>
        </w:rPr>
        <w:t>המדינה</w:t>
      </w:r>
      <w:r>
        <w:rPr>
          <w:rFonts w:hint="cs"/>
          <w:rtl/>
        </w:rPr>
        <w:t>,</w:t>
      </w:r>
      <w:r>
        <w:rPr>
          <w:rtl/>
        </w:rPr>
        <w:t xml:space="preserve"> </w:t>
      </w:r>
      <w:bookmarkStart w:id="16805" w:name="_ETM_Q205_218659"/>
      <w:bookmarkEnd w:id="16805"/>
      <w:r>
        <w:rPr>
          <w:rtl/>
        </w:rPr>
        <w:t>השתבשו</w:t>
      </w:r>
      <w:r>
        <w:rPr>
          <w:rFonts w:hint="cs"/>
          <w:rtl/>
        </w:rPr>
        <w:t>.</w:t>
      </w:r>
      <w:r>
        <w:rPr>
          <w:rtl/>
        </w:rPr>
        <w:t xml:space="preserve"> </w:t>
      </w:r>
      <w:bookmarkStart w:id="16806" w:name="_ETM_Q205_219500"/>
      <w:bookmarkEnd w:id="16806"/>
      <w:r>
        <w:rPr>
          <w:rtl/>
        </w:rPr>
        <w:t>אגב</w:t>
      </w:r>
      <w:r>
        <w:rPr>
          <w:rFonts w:hint="cs"/>
          <w:rtl/>
        </w:rPr>
        <w:t>,</w:t>
      </w:r>
      <w:r>
        <w:rPr>
          <w:rtl/>
        </w:rPr>
        <w:t xml:space="preserve"> </w:t>
      </w:r>
      <w:bookmarkStart w:id="16807" w:name="_ETM_Q205_219739"/>
      <w:bookmarkEnd w:id="16807"/>
      <w:r>
        <w:rPr>
          <w:rtl/>
        </w:rPr>
        <w:t xml:space="preserve">אני </w:t>
      </w:r>
      <w:bookmarkStart w:id="16808" w:name="_ETM_Q205_219890"/>
      <w:bookmarkEnd w:id="16808"/>
      <w:r>
        <w:rPr>
          <w:rtl/>
        </w:rPr>
        <w:t xml:space="preserve">יכול </w:t>
      </w:r>
      <w:bookmarkStart w:id="16809" w:name="_ETM_Q205_220070"/>
      <w:bookmarkEnd w:id="16809"/>
      <w:r>
        <w:rPr>
          <w:rtl/>
        </w:rPr>
        <w:t xml:space="preserve">להגיד </w:t>
      </w:r>
      <w:bookmarkStart w:id="16810" w:name="_ETM_Q205_220309"/>
      <w:bookmarkEnd w:id="16810"/>
      <w:r>
        <w:rPr>
          <w:rtl/>
        </w:rPr>
        <w:t xml:space="preserve">לך </w:t>
      </w:r>
      <w:bookmarkStart w:id="16811" w:name="_ETM_Q205_221250"/>
      <w:bookmarkEnd w:id="16811"/>
      <w:r>
        <w:rPr>
          <w:rtl/>
        </w:rPr>
        <w:t xml:space="preserve">שאלה </w:t>
      </w:r>
      <w:bookmarkStart w:id="16812" w:name="_ETM_Q205_222479"/>
      <w:bookmarkEnd w:id="16812"/>
      <w:r>
        <w:rPr>
          <w:rtl/>
        </w:rPr>
        <w:t xml:space="preserve">בדיוק </w:t>
      </w:r>
      <w:bookmarkStart w:id="16813" w:name="_ETM_Q205_222930"/>
      <w:bookmarkEnd w:id="16813"/>
      <w:r>
        <w:rPr>
          <w:rtl/>
        </w:rPr>
        <w:t xml:space="preserve">הנימוקים </w:t>
      </w:r>
      <w:bookmarkStart w:id="16814" w:name="_ETM_Q205_223379"/>
      <w:bookmarkEnd w:id="16814"/>
      <w:r>
        <w:rPr>
          <w:rtl/>
        </w:rPr>
        <w:t>שבגינ</w:t>
      </w:r>
      <w:r>
        <w:rPr>
          <w:rFonts w:hint="cs"/>
          <w:rtl/>
        </w:rPr>
        <w:t>ם</w:t>
      </w:r>
      <w:r>
        <w:rPr>
          <w:rtl/>
        </w:rPr>
        <w:t xml:space="preserve"> </w:t>
      </w:r>
      <w:bookmarkStart w:id="16815" w:name="_ETM_Q205_224100"/>
      <w:bookmarkEnd w:id="16815"/>
      <w:r>
        <w:rPr>
          <w:rtl/>
        </w:rPr>
        <w:t xml:space="preserve">תמכתי </w:t>
      </w:r>
      <w:bookmarkStart w:id="16816" w:name="_ETM_Q205_224609"/>
      <w:bookmarkEnd w:id="16816"/>
      <w:r>
        <w:rPr>
          <w:rtl/>
        </w:rPr>
        <w:t xml:space="preserve">בחוק </w:t>
      </w:r>
      <w:bookmarkStart w:id="16817" w:name="_ETM_Q205_225149"/>
      <w:bookmarkEnd w:id="16817"/>
      <w:r>
        <w:rPr>
          <w:rtl/>
        </w:rPr>
        <w:t>הלאום</w:t>
      </w:r>
      <w:r>
        <w:rPr>
          <w:rFonts w:hint="cs"/>
          <w:rtl/>
        </w:rPr>
        <w:t>,</w:t>
      </w:r>
      <w:r>
        <w:rPr>
          <w:rtl/>
        </w:rPr>
        <w:t xml:space="preserve"> </w:t>
      </w:r>
      <w:bookmarkStart w:id="16818" w:name="_ETM_Q205_226300"/>
      <w:bookmarkEnd w:id="16818"/>
      <w:r>
        <w:rPr>
          <w:rtl/>
        </w:rPr>
        <w:t>שבר</w:t>
      </w:r>
      <w:r>
        <w:rPr>
          <w:rFonts w:hint="cs"/>
          <w:rtl/>
        </w:rPr>
        <w:t>א</w:t>
      </w:r>
      <w:r>
        <w:rPr>
          <w:rtl/>
        </w:rPr>
        <w:t>ש</w:t>
      </w:r>
      <w:r>
        <w:rPr>
          <w:rFonts w:hint="cs"/>
          <w:rtl/>
        </w:rPr>
        <w:t>י</w:t>
      </w:r>
      <w:r>
        <w:rPr>
          <w:rtl/>
        </w:rPr>
        <w:t>ת</w:t>
      </w:r>
      <w:r>
        <w:rPr>
          <w:rFonts w:hint="cs"/>
          <w:rtl/>
        </w:rPr>
        <w:t xml:space="preserve"> ימי</w:t>
      </w:r>
      <w:bookmarkStart w:id="16819" w:name="_ETM_Q205_227079"/>
      <w:bookmarkEnd w:id="16819"/>
      <w:r>
        <w:rPr>
          <w:rFonts w:hint="cs"/>
          <w:rtl/>
        </w:rPr>
        <w:t xml:space="preserve"> </w:t>
      </w:r>
      <w:r>
        <w:rPr>
          <w:rtl/>
        </w:rPr>
        <w:t xml:space="preserve">המדינה </w:t>
      </w:r>
      <w:bookmarkStart w:id="16820" w:name="_ETM_Q205_227589"/>
      <w:bookmarkEnd w:id="16820"/>
      <w:r>
        <w:rPr>
          <w:rtl/>
        </w:rPr>
        <w:t xml:space="preserve">לא </w:t>
      </w:r>
      <w:bookmarkStart w:id="16821" w:name="_ETM_Q205_227710"/>
      <w:bookmarkEnd w:id="16821"/>
      <w:r>
        <w:rPr>
          <w:rtl/>
        </w:rPr>
        <w:t xml:space="preserve">היה </w:t>
      </w:r>
      <w:bookmarkStart w:id="16822" w:name="_ETM_Q205_227889"/>
      <w:bookmarkEnd w:id="16822"/>
      <w:r>
        <w:rPr>
          <w:rtl/>
        </w:rPr>
        <w:t xml:space="preserve">בו </w:t>
      </w:r>
      <w:bookmarkStart w:id="16823" w:name="_ETM_Q205_228039"/>
      <w:bookmarkEnd w:id="16823"/>
      <w:r>
        <w:rPr>
          <w:rtl/>
        </w:rPr>
        <w:t>צורך</w:t>
      </w:r>
      <w:r w:rsidR="006B61DF">
        <w:rPr>
          <w:rFonts w:hint="cs"/>
          <w:rtl/>
        </w:rPr>
        <w:t>,</w:t>
      </w:r>
      <w:r>
        <w:rPr>
          <w:rtl/>
        </w:rPr>
        <w:t xml:space="preserve"> </w:t>
      </w:r>
      <w:bookmarkStart w:id="16824" w:name="_ETM_Q205_228429"/>
      <w:bookmarkEnd w:id="16824"/>
      <w:r>
        <w:rPr>
          <w:rtl/>
        </w:rPr>
        <w:t xml:space="preserve">כי </w:t>
      </w:r>
      <w:bookmarkStart w:id="16825" w:name="_ETM_Q205_228760"/>
      <w:bookmarkEnd w:id="16825"/>
      <w:r>
        <w:rPr>
          <w:rtl/>
        </w:rPr>
        <w:t xml:space="preserve">נאמר </w:t>
      </w:r>
      <w:bookmarkStart w:id="16826" w:name="_ETM_Q205_229269"/>
      <w:bookmarkEnd w:id="16826"/>
      <w:r>
        <w:rPr>
          <w:rtl/>
        </w:rPr>
        <w:t>ב</w:t>
      </w:r>
      <w:r>
        <w:rPr>
          <w:rFonts w:hint="cs"/>
          <w:rtl/>
        </w:rPr>
        <w:t>ו ה</w:t>
      </w:r>
      <w:r>
        <w:rPr>
          <w:rtl/>
        </w:rPr>
        <w:t xml:space="preserve">מובן </w:t>
      </w:r>
      <w:bookmarkStart w:id="16827" w:name="_ETM_Q205_229839"/>
      <w:bookmarkEnd w:id="16827"/>
      <w:r>
        <w:rPr>
          <w:rtl/>
        </w:rPr>
        <w:t>מאליו</w:t>
      </w:r>
      <w:r>
        <w:rPr>
          <w:rFonts w:hint="cs"/>
          <w:rtl/>
        </w:rPr>
        <w:t>,</w:t>
      </w:r>
      <w:r>
        <w:rPr>
          <w:rtl/>
        </w:rPr>
        <w:t xml:space="preserve"> </w:t>
      </w:r>
      <w:bookmarkStart w:id="16828" w:name="_ETM_Q205_230620"/>
      <w:bookmarkEnd w:id="16828"/>
      <w:r>
        <w:rPr>
          <w:rtl/>
        </w:rPr>
        <w:t xml:space="preserve">ומרגע </w:t>
      </w:r>
      <w:bookmarkStart w:id="16829" w:name="_ETM_Q205_231339"/>
      <w:bookmarkEnd w:id="16829"/>
      <w:r>
        <w:rPr>
          <w:rtl/>
        </w:rPr>
        <w:t xml:space="preserve">שהדבר </w:t>
      </w:r>
      <w:bookmarkStart w:id="16830" w:name="_ETM_Q205_231850"/>
      <w:bookmarkEnd w:id="16830"/>
      <w:r>
        <w:rPr>
          <w:rtl/>
        </w:rPr>
        <w:t xml:space="preserve">הזה </w:t>
      </w:r>
      <w:bookmarkStart w:id="16831" w:name="_ETM_Q205_232059"/>
      <w:bookmarkEnd w:id="16831"/>
      <w:r>
        <w:rPr>
          <w:rtl/>
        </w:rPr>
        <w:t xml:space="preserve">כורסם </w:t>
      </w:r>
      <w:bookmarkStart w:id="16832" w:name="_ETM_Q205_232749"/>
      <w:bookmarkEnd w:id="16832"/>
      <w:r>
        <w:rPr>
          <w:rtl/>
        </w:rPr>
        <w:t xml:space="preserve">בפסיקות </w:t>
      </w:r>
      <w:bookmarkStart w:id="16833" w:name="_ETM_Q205_233289"/>
      <w:bookmarkEnd w:id="16833"/>
      <w:r>
        <w:rPr>
          <w:rtl/>
        </w:rPr>
        <w:t xml:space="preserve">של </w:t>
      </w:r>
      <w:bookmarkStart w:id="16834" w:name="_ETM_Q205_233440"/>
      <w:bookmarkEnd w:id="16834"/>
      <w:r>
        <w:rPr>
          <w:rtl/>
        </w:rPr>
        <w:t xml:space="preserve">בית </w:t>
      </w:r>
      <w:bookmarkStart w:id="16835" w:name="_ETM_Q205_233649"/>
      <w:bookmarkEnd w:id="16835"/>
      <w:r>
        <w:rPr>
          <w:rtl/>
        </w:rPr>
        <w:t xml:space="preserve">המשפט </w:t>
      </w:r>
      <w:bookmarkStart w:id="16836" w:name="_ETM_Q205_234069"/>
      <w:bookmarkEnd w:id="16836"/>
      <w:r>
        <w:rPr>
          <w:rtl/>
        </w:rPr>
        <w:t xml:space="preserve">העליון </w:t>
      </w:r>
      <w:bookmarkStart w:id="16837" w:name="_ETM_Q205_234549"/>
      <w:bookmarkEnd w:id="16837"/>
      <w:r>
        <w:rPr>
          <w:rtl/>
        </w:rPr>
        <w:t>–</w:t>
      </w:r>
      <w:r>
        <w:rPr>
          <w:rFonts w:hint="cs"/>
          <w:rtl/>
        </w:rPr>
        <w:t xml:space="preserve"> </w:t>
      </w:r>
      <w:bookmarkStart w:id="16838" w:name="_ETM_Q205_234729"/>
      <w:bookmarkEnd w:id="16838"/>
      <w:r>
        <w:rPr>
          <w:rtl/>
        </w:rPr>
        <w:t xml:space="preserve">אפשר </w:t>
      </w:r>
      <w:bookmarkStart w:id="16839" w:name="_ETM_Q205_234940"/>
      <w:bookmarkEnd w:id="16839"/>
      <w:r>
        <w:rPr>
          <w:rtl/>
        </w:rPr>
        <w:t xml:space="preserve">לתת </w:t>
      </w:r>
      <w:bookmarkStart w:id="16840" w:name="_ETM_Q205_235119"/>
      <w:bookmarkEnd w:id="16840"/>
      <w:r>
        <w:rPr>
          <w:rtl/>
        </w:rPr>
        <w:t xml:space="preserve">דוגמאות </w:t>
      </w:r>
      <w:bookmarkStart w:id="16841" w:name="_ETM_Q205_235629"/>
      <w:bookmarkEnd w:id="16841"/>
      <w:r>
        <w:rPr>
          <w:rtl/>
        </w:rPr>
        <w:t xml:space="preserve">מפסק </w:t>
      </w:r>
      <w:bookmarkStart w:id="16842" w:name="_ETM_Q205_235989"/>
      <w:bookmarkEnd w:id="16842"/>
      <w:r>
        <w:rPr>
          <w:rtl/>
        </w:rPr>
        <w:t xml:space="preserve">דין </w:t>
      </w:r>
      <w:bookmarkStart w:id="16843" w:name="_ETM_Q205_236199"/>
      <w:bookmarkEnd w:id="16843"/>
      <w:r>
        <w:rPr>
          <w:rtl/>
        </w:rPr>
        <w:t xml:space="preserve">קעדאן </w:t>
      </w:r>
      <w:bookmarkStart w:id="16844" w:name="_ETM_Q205_236649"/>
      <w:bookmarkEnd w:id="16844"/>
      <w:r>
        <w:rPr>
          <w:rtl/>
        </w:rPr>
        <w:t>ואחר</w:t>
      </w:r>
      <w:r>
        <w:rPr>
          <w:rFonts w:hint="cs"/>
          <w:rtl/>
        </w:rPr>
        <w:t>ים</w:t>
      </w:r>
      <w:r>
        <w:rPr>
          <w:rtl/>
        </w:rPr>
        <w:t xml:space="preserve"> </w:t>
      </w:r>
      <w:bookmarkStart w:id="16845" w:name="_ETM_Q205_238499"/>
      <w:bookmarkEnd w:id="16845"/>
      <w:r>
        <w:rPr>
          <w:rFonts w:hint="cs"/>
          <w:rtl/>
        </w:rPr>
        <w:t xml:space="preserve">– </w:t>
      </w:r>
      <w:r>
        <w:rPr>
          <w:rtl/>
        </w:rPr>
        <w:t xml:space="preserve">אז </w:t>
      </w:r>
      <w:bookmarkStart w:id="16846" w:name="_ETM_Q205_238710"/>
      <w:bookmarkEnd w:id="16846"/>
      <w:r>
        <w:rPr>
          <w:rtl/>
        </w:rPr>
        <w:t>נאל</w:t>
      </w:r>
      <w:r>
        <w:rPr>
          <w:rFonts w:hint="cs"/>
          <w:rtl/>
        </w:rPr>
        <w:t>צת</w:t>
      </w:r>
      <w:r>
        <w:rPr>
          <w:rtl/>
        </w:rPr>
        <w:t xml:space="preserve"> </w:t>
      </w:r>
      <w:bookmarkStart w:id="16847" w:name="_ETM_Q205_239190"/>
      <w:bookmarkEnd w:id="16847"/>
      <w:r>
        <w:rPr>
          <w:rtl/>
        </w:rPr>
        <w:t xml:space="preserve">לבוא </w:t>
      </w:r>
      <w:bookmarkStart w:id="16848" w:name="_ETM_Q205_239760"/>
      <w:bookmarkEnd w:id="16848"/>
      <w:r>
        <w:rPr>
          <w:rtl/>
        </w:rPr>
        <w:t xml:space="preserve">ולומר </w:t>
      </w:r>
      <w:bookmarkStart w:id="16849" w:name="_ETM_Q205_240269"/>
      <w:bookmarkEnd w:id="16849"/>
      <w:r>
        <w:rPr>
          <w:rtl/>
        </w:rPr>
        <w:t xml:space="preserve">את </w:t>
      </w:r>
      <w:bookmarkStart w:id="16850" w:name="_ETM_Q205_240390"/>
      <w:bookmarkEnd w:id="16850"/>
      <w:r>
        <w:rPr>
          <w:rtl/>
        </w:rPr>
        <w:t xml:space="preserve">המובן </w:t>
      </w:r>
      <w:bookmarkStart w:id="16851" w:name="_ETM_Q205_240809"/>
      <w:bookmarkEnd w:id="16851"/>
      <w:r>
        <w:rPr>
          <w:rtl/>
        </w:rPr>
        <w:t>מאליו</w:t>
      </w:r>
      <w:r>
        <w:rPr>
          <w:rFonts w:hint="cs"/>
          <w:rtl/>
        </w:rPr>
        <w:t>,</w:t>
      </w:r>
      <w:r>
        <w:rPr>
          <w:rtl/>
        </w:rPr>
        <w:t xml:space="preserve"> </w:t>
      </w:r>
      <w:bookmarkStart w:id="16852" w:name="_ETM_Q205_241730"/>
      <w:bookmarkEnd w:id="16852"/>
      <w:r>
        <w:rPr>
          <w:rtl/>
        </w:rPr>
        <w:t xml:space="preserve">שלפעמים </w:t>
      </w:r>
      <w:bookmarkStart w:id="16853" w:name="_ETM_Q205_242420"/>
      <w:bookmarkEnd w:id="16853"/>
      <w:r>
        <w:rPr>
          <w:rtl/>
        </w:rPr>
        <w:t xml:space="preserve">הוא </w:t>
      </w:r>
      <w:bookmarkStart w:id="16854" w:name="_ETM_Q205_242540"/>
      <w:bookmarkEnd w:id="16854"/>
      <w:r>
        <w:rPr>
          <w:rtl/>
        </w:rPr>
        <w:t xml:space="preserve">כל </w:t>
      </w:r>
      <w:bookmarkStart w:id="16855" w:name="_ETM_Q205_242690"/>
      <w:bookmarkEnd w:id="16855"/>
      <w:r>
        <w:rPr>
          <w:rtl/>
        </w:rPr>
        <w:t xml:space="preserve">כך </w:t>
      </w:r>
      <w:bookmarkStart w:id="16856" w:name="_ETM_Q205_242840"/>
      <w:bookmarkEnd w:id="16856"/>
      <w:r>
        <w:rPr>
          <w:rtl/>
        </w:rPr>
        <w:t xml:space="preserve">מובן </w:t>
      </w:r>
      <w:bookmarkStart w:id="16857" w:name="_ETM_Q205_243170"/>
      <w:bookmarkEnd w:id="16857"/>
      <w:r>
        <w:rPr>
          <w:rtl/>
        </w:rPr>
        <w:t xml:space="preserve">מאליו </w:t>
      </w:r>
      <w:bookmarkStart w:id="16858" w:name="_ETM_Q205_243440"/>
      <w:bookmarkEnd w:id="16858"/>
      <w:r>
        <w:rPr>
          <w:rtl/>
        </w:rPr>
        <w:t xml:space="preserve">שיותר </w:t>
      </w:r>
      <w:bookmarkStart w:id="16859" w:name="_ETM_Q205_243829"/>
      <w:bookmarkEnd w:id="16859"/>
      <w:r>
        <w:rPr>
          <w:rtl/>
        </w:rPr>
        <w:t xml:space="preserve">טוב </w:t>
      </w:r>
      <w:bookmarkStart w:id="16860" w:name="_ETM_Q205_243980"/>
      <w:bookmarkEnd w:id="16860"/>
      <w:r>
        <w:rPr>
          <w:rtl/>
        </w:rPr>
        <w:t xml:space="preserve">אולי </w:t>
      </w:r>
      <w:bookmarkStart w:id="16861" w:name="_ETM_Q205_244220"/>
      <w:bookmarkEnd w:id="16861"/>
      <w:r>
        <w:rPr>
          <w:rtl/>
        </w:rPr>
        <w:t xml:space="preserve">לא </w:t>
      </w:r>
      <w:bookmarkStart w:id="16862" w:name="_ETM_Q205_244340"/>
      <w:bookmarkEnd w:id="16862"/>
      <w:r>
        <w:rPr>
          <w:rtl/>
        </w:rPr>
        <w:t xml:space="preserve">לכתוב </w:t>
      </w:r>
      <w:bookmarkStart w:id="16863" w:name="_ETM_Q205_244730"/>
      <w:bookmarkEnd w:id="16863"/>
      <w:r>
        <w:rPr>
          <w:rtl/>
        </w:rPr>
        <w:t>אותו</w:t>
      </w:r>
      <w:r>
        <w:rPr>
          <w:rFonts w:hint="cs"/>
          <w:rtl/>
        </w:rPr>
        <w:t>,</w:t>
      </w:r>
      <w:r>
        <w:rPr>
          <w:rtl/>
        </w:rPr>
        <w:t xml:space="preserve"> </w:t>
      </w:r>
      <w:bookmarkStart w:id="16864" w:name="_ETM_Q205_245030"/>
      <w:bookmarkEnd w:id="16864"/>
      <w:r>
        <w:rPr>
          <w:rtl/>
        </w:rPr>
        <w:t xml:space="preserve">עד </w:t>
      </w:r>
      <w:bookmarkStart w:id="16865" w:name="_ETM_Q205_245180"/>
      <w:bookmarkEnd w:id="16865"/>
      <w:r>
        <w:rPr>
          <w:rtl/>
        </w:rPr>
        <w:t xml:space="preserve">שלא </w:t>
      </w:r>
      <w:bookmarkStart w:id="16866" w:name="_ETM_Q205_245390"/>
      <w:bookmarkEnd w:id="16866"/>
      <w:r>
        <w:rPr>
          <w:rtl/>
        </w:rPr>
        <w:t xml:space="preserve">מותירים </w:t>
      </w:r>
      <w:bookmarkStart w:id="16867" w:name="_ETM_Q205_245780"/>
      <w:bookmarkEnd w:id="16867"/>
      <w:r>
        <w:rPr>
          <w:rtl/>
        </w:rPr>
        <w:t xml:space="preserve">לך </w:t>
      </w:r>
      <w:bookmarkStart w:id="16868" w:name="_ETM_Q205_246020"/>
      <w:bookmarkEnd w:id="16868"/>
      <w:r>
        <w:rPr>
          <w:rtl/>
        </w:rPr>
        <w:t>ברירה</w:t>
      </w:r>
      <w:r>
        <w:rPr>
          <w:rFonts w:hint="cs"/>
          <w:rtl/>
        </w:rPr>
        <w:t>.</w:t>
      </w:r>
      <w:r>
        <w:rPr>
          <w:rtl/>
        </w:rPr>
        <w:t xml:space="preserve"> </w:t>
      </w:r>
      <w:bookmarkStart w:id="16869" w:name="_ETM_Q205_246410"/>
      <w:bookmarkEnd w:id="16869"/>
      <w:r>
        <w:rPr>
          <w:rtl/>
        </w:rPr>
        <w:t>זה</w:t>
      </w:r>
      <w:r>
        <w:rPr>
          <w:rFonts w:hint="cs"/>
          <w:rtl/>
        </w:rPr>
        <w:t xml:space="preserve"> </w:t>
      </w:r>
      <w:bookmarkStart w:id="16870" w:name="_ETM_Q205_247000"/>
      <w:bookmarkEnd w:id="16870"/>
      <w:r>
        <w:rPr>
          <w:rFonts w:hint="cs"/>
          <w:rtl/>
        </w:rPr>
        <w:t>אחד</w:t>
      </w:r>
      <w:bookmarkStart w:id="16871" w:name="_ETM_Q205_246620"/>
      <w:bookmarkEnd w:id="16871"/>
      <w:r>
        <w:rPr>
          <w:rtl/>
        </w:rPr>
        <w:t xml:space="preserve"> </w:t>
      </w:r>
      <w:bookmarkStart w:id="16872" w:name="_ETM_Q205_246830"/>
      <w:bookmarkEnd w:id="16872"/>
      <w:r>
        <w:rPr>
          <w:rtl/>
        </w:rPr>
        <w:t xml:space="preserve">הדברים </w:t>
      </w:r>
      <w:bookmarkStart w:id="16873" w:name="_ETM_Q205_247220"/>
      <w:bookmarkEnd w:id="16873"/>
      <w:r>
        <w:rPr>
          <w:rtl/>
        </w:rPr>
        <w:t xml:space="preserve">שאני </w:t>
      </w:r>
      <w:bookmarkStart w:id="16874" w:name="_ETM_Q205_247490"/>
      <w:bookmarkEnd w:id="16874"/>
      <w:r>
        <w:rPr>
          <w:rtl/>
        </w:rPr>
        <w:t>מצ</w:t>
      </w:r>
      <w:r>
        <w:rPr>
          <w:rFonts w:hint="cs"/>
          <w:rtl/>
        </w:rPr>
        <w:t xml:space="preserve">ר עליהם </w:t>
      </w:r>
      <w:r w:rsidR="00AE7D4C">
        <w:rPr>
          <w:rFonts w:hint="cs"/>
          <w:rtl/>
        </w:rPr>
        <w:t>– –</w:t>
      </w:r>
    </w:p>
    <w:p w:rsidR="00B91AFC" w:rsidRDefault="00B91AFC" w:rsidP="0014526C">
      <w:pPr>
        <w:rPr>
          <w:rtl/>
        </w:rPr>
      </w:pPr>
    </w:p>
    <w:p w:rsidR="00B91AFC" w:rsidRDefault="00B91AFC" w:rsidP="0014526C">
      <w:pPr>
        <w:pStyle w:val="af5"/>
        <w:keepNext/>
        <w:rPr>
          <w:rtl/>
        </w:rPr>
      </w:pPr>
      <w:bookmarkStart w:id="16875" w:name="ET_interruption_5803_6"/>
      <w:r w:rsidRPr="007809B0">
        <w:rPr>
          <w:rStyle w:val="TagStyle"/>
          <w:rtl/>
        </w:rPr>
        <w:t xml:space="preserve"> &lt;&lt; קריאה &gt;&gt; </w:t>
      </w:r>
      <w:r>
        <w:rPr>
          <w:rtl/>
        </w:rPr>
        <w:t>עידן רול (יש עתיד):</w:t>
      </w:r>
      <w:r w:rsidRPr="007809B0">
        <w:rPr>
          <w:rStyle w:val="TagStyle"/>
          <w:rtl/>
        </w:rPr>
        <w:t xml:space="preserve"> &lt;&lt; קריאה &gt;&gt;</w:t>
      </w:r>
      <w:r>
        <w:rPr>
          <w:rtl/>
        </w:rPr>
        <w:t xml:space="preserve">   </w:t>
      </w:r>
      <w:bookmarkEnd w:id="16875"/>
    </w:p>
    <w:p w:rsidR="00B91AFC" w:rsidRDefault="00B91AFC" w:rsidP="00BB4431">
      <w:pPr>
        <w:rPr>
          <w:rtl/>
        </w:rPr>
      </w:pPr>
    </w:p>
    <w:p w:rsidR="00B91AFC" w:rsidRDefault="00AE7D4C" w:rsidP="0014526C">
      <w:pPr>
        <w:rPr>
          <w:rtl/>
        </w:rPr>
      </w:pPr>
      <w:r>
        <w:rPr>
          <w:rFonts w:hint="cs"/>
          <w:rtl/>
        </w:rPr>
        <w:t>– – –</w:t>
      </w:r>
    </w:p>
    <w:p w:rsidR="00B91AFC" w:rsidRDefault="00B91AFC" w:rsidP="0014526C">
      <w:pPr>
        <w:rPr>
          <w:rtl/>
        </w:rPr>
      </w:pPr>
    </w:p>
    <w:p w:rsidR="00B91AFC" w:rsidRDefault="00B91AFC" w:rsidP="0014526C">
      <w:pPr>
        <w:pStyle w:val="af6"/>
        <w:keepNext/>
        <w:rPr>
          <w:rtl/>
        </w:rPr>
      </w:pPr>
      <w:r w:rsidRPr="007809B0">
        <w:rPr>
          <w:rStyle w:val="TagStyle"/>
          <w:rtl/>
        </w:rPr>
        <w:t xml:space="preserve"> &lt;&lt; יור &gt;&gt; </w:t>
      </w:r>
      <w:r>
        <w:rPr>
          <w:rtl/>
        </w:rPr>
        <w:t>היו"ר יריב לוין:</w:t>
      </w:r>
      <w:r w:rsidRPr="007809B0">
        <w:rPr>
          <w:rStyle w:val="TagStyle"/>
          <w:rtl/>
        </w:rPr>
        <w:t xml:space="preserve"> &lt;&lt; יור &gt;&gt;</w:t>
      </w:r>
      <w:r>
        <w:rPr>
          <w:rtl/>
        </w:rPr>
        <w:t xml:space="preserve">   </w:t>
      </w:r>
    </w:p>
    <w:p w:rsidR="00B91AFC" w:rsidRDefault="00B91AFC" w:rsidP="00BB4431">
      <w:pPr>
        <w:rPr>
          <w:rtl/>
        </w:rPr>
      </w:pPr>
    </w:p>
    <w:p w:rsidR="00B91AFC" w:rsidRDefault="00AE7D4C" w:rsidP="0014526C">
      <w:pPr>
        <w:rPr>
          <w:rtl/>
        </w:rPr>
      </w:pPr>
      <w:r>
        <w:rPr>
          <w:rFonts w:hint="cs"/>
          <w:rtl/>
        </w:rPr>
        <w:t>– –</w:t>
      </w:r>
      <w:r w:rsidR="00B91AFC">
        <w:rPr>
          <w:rFonts w:hint="cs"/>
          <w:rtl/>
        </w:rPr>
        <w:t xml:space="preserve"> </w:t>
      </w:r>
      <w:bookmarkStart w:id="16876" w:name="_ETM_Q205_249230"/>
      <w:bookmarkEnd w:id="16876"/>
      <w:r w:rsidR="00B91AFC">
        <w:rPr>
          <w:rtl/>
        </w:rPr>
        <w:t xml:space="preserve">אבל </w:t>
      </w:r>
      <w:bookmarkStart w:id="16877" w:name="_ETM_Q205_249800"/>
      <w:bookmarkEnd w:id="16877"/>
      <w:r w:rsidR="00B91AFC">
        <w:rPr>
          <w:rtl/>
        </w:rPr>
        <w:t xml:space="preserve">זה </w:t>
      </w:r>
      <w:bookmarkStart w:id="16878" w:name="_ETM_Q205_249980"/>
      <w:bookmarkEnd w:id="16878"/>
      <w:r w:rsidR="00B91AFC">
        <w:rPr>
          <w:rtl/>
        </w:rPr>
        <w:t xml:space="preserve">דיון </w:t>
      </w:r>
      <w:bookmarkStart w:id="16879" w:name="_ETM_Q205_250430"/>
      <w:bookmarkEnd w:id="16879"/>
      <w:r w:rsidR="00B91AFC">
        <w:rPr>
          <w:rtl/>
        </w:rPr>
        <w:t xml:space="preserve">עמוק </w:t>
      </w:r>
      <w:bookmarkStart w:id="16880" w:name="_ETM_Q205_250790"/>
      <w:bookmarkEnd w:id="16880"/>
      <w:r w:rsidR="00B91AFC">
        <w:rPr>
          <w:rtl/>
        </w:rPr>
        <w:t xml:space="preserve">שעוד </w:t>
      </w:r>
      <w:bookmarkStart w:id="16881" w:name="_ETM_Q205_251090"/>
      <w:bookmarkEnd w:id="16881"/>
      <w:r w:rsidR="00B91AFC">
        <w:rPr>
          <w:rtl/>
        </w:rPr>
        <w:t xml:space="preserve">ננהל </w:t>
      </w:r>
      <w:bookmarkStart w:id="16882" w:name="_ETM_Q205_251510"/>
      <w:bookmarkEnd w:id="16882"/>
      <w:r w:rsidR="00B91AFC">
        <w:rPr>
          <w:rtl/>
        </w:rPr>
        <w:t>כא</w:t>
      </w:r>
      <w:r w:rsidR="00B91AFC">
        <w:rPr>
          <w:rFonts w:hint="cs"/>
          <w:rtl/>
        </w:rPr>
        <w:t xml:space="preserve">ן, אני </w:t>
      </w:r>
      <w:bookmarkStart w:id="16883" w:name="_ETM_Q205_250000"/>
      <w:bookmarkEnd w:id="16883"/>
      <w:r w:rsidR="00B91AFC">
        <w:rPr>
          <w:rFonts w:hint="cs"/>
          <w:rtl/>
        </w:rPr>
        <w:t>מ</w:t>
      </w:r>
      <w:bookmarkStart w:id="16884" w:name="_ETM_Q205_252020"/>
      <w:bookmarkEnd w:id="16884"/>
      <w:r w:rsidR="00B91AFC">
        <w:rPr>
          <w:rtl/>
        </w:rPr>
        <w:t>ניח</w:t>
      </w:r>
      <w:r w:rsidR="00B91AFC">
        <w:rPr>
          <w:rFonts w:hint="cs"/>
          <w:rtl/>
        </w:rPr>
        <w:t>.</w:t>
      </w:r>
      <w:r w:rsidR="00B91AFC">
        <w:rPr>
          <w:rtl/>
        </w:rPr>
        <w:t xml:space="preserve"> </w:t>
      </w:r>
      <w:bookmarkStart w:id="16885" w:name="_ETM_Q205_252830"/>
      <w:bookmarkEnd w:id="16885"/>
    </w:p>
    <w:p w:rsidR="00B91AFC" w:rsidRDefault="00B91AFC" w:rsidP="0014526C">
      <w:pPr>
        <w:rPr>
          <w:rtl/>
        </w:rPr>
      </w:pPr>
    </w:p>
    <w:p w:rsidR="00B91AFC" w:rsidRDefault="00B91AFC" w:rsidP="0014526C">
      <w:pPr>
        <w:pStyle w:val="af5"/>
        <w:keepNext/>
        <w:rPr>
          <w:rtl/>
        </w:rPr>
      </w:pPr>
      <w:bookmarkStart w:id="16886" w:name="ET_interruption_5803_8"/>
      <w:r w:rsidRPr="007809B0">
        <w:rPr>
          <w:rStyle w:val="TagStyle"/>
          <w:rtl/>
        </w:rPr>
        <w:t xml:space="preserve"> &lt;&lt; קריאה &gt;&gt; </w:t>
      </w:r>
      <w:r>
        <w:rPr>
          <w:rtl/>
        </w:rPr>
        <w:t>עידן רול (יש עתיד):</w:t>
      </w:r>
      <w:r w:rsidRPr="007809B0">
        <w:rPr>
          <w:rStyle w:val="TagStyle"/>
          <w:rtl/>
        </w:rPr>
        <w:t xml:space="preserve"> &lt;&lt; קריאה &gt;&gt;</w:t>
      </w:r>
      <w:r>
        <w:rPr>
          <w:rtl/>
        </w:rPr>
        <w:t xml:space="preserve">   </w:t>
      </w:r>
      <w:bookmarkEnd w:id="16886"/>
    </w:p>
    <w:p w:rsidR="00B91AFC" w:rsidRDefault="00B91AFC" w:rsidP="00BB4431">
      <w:pPr>
        <w:rPr>
          <w:rtl/>
        </w:rPr>
      </w:pPr>
    </w:p>
    <w:p w:rsidR="00B91AFC" w:rsidRDefault="00AE7D4C" w:rsidP="0014526C">
      <w:pPr>
        <w:rPr>
          <w:rtl/>
        </w:rPr>
      </w:pPr>
      <w:r>
        <w:rPr>
          <w:rFonts w:hint="cs"/>
          <w:rtl/>
        </w:rPr>
        <w:t>– – –</w:t>
      </w:r>
    </w:p>
    <w:p w:rsidR="00B91AFC" w:rsidRDefault="00B91AFC" w:rsidP="0014526C">
      <w:pPr>
        <w:rPr>
          <w:rtl/>
        </w:rPr>
      </w:pPr>
    </w:p>
    <w:p w:rsidR="00B91AFC" w:rsidRDefault="00B91AFC" w:rsidP="0014526C">
      <w:pPr>
        <w:pStyle w:val="af6"/>
        <w:keepNext/>
        <w:rPr>
          <w:rtl/>
        </w:rPr>
      </w:pPr>
      <w:r w:rsidRPr="007809B0">
        <w:rPr>
          <w:rStyle w:val="TagStyle"/>
          <w:rtl/>
        </w:rPr>
        <w:t xml:space="preserve"> &lt;&lt; יור &gt;&gt; </w:t>
      </w:r>
      <w:r>
        <w:rPr>
          <w:rtl/>
        </w:rPr>
        <w:t>היו"ר יריב לוין:</w:t>
      </w:r>
      <w:r w:rsidRPr="007809B0">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bookmarkStart w:id="16887" w:name="_ETM_Q205_249000"/>
      <w:bookmarkEnd w:id="16887"/>
      <w:r>
        <w:rPr>
          <w:rFonts w:hint="cs"/>
          <w:rtl/>
        </w:rPr>
        <w:t>כן.</w:t>
      </w:r>
      <w:r>
        <w:rPr>
          <w:rtl/>
        </w:rPr>
        <w:t xml:space="preserve"> </w:t>
      </w:r>
      <w:bookmarkStart w:id="16888" w:name="_ETM_Q205_253160"/>
      <w:bookmarkEnd w:id="16888"/>
      <w:r>
        <w:rPr>
          <w:rtl/>
        </w:rPr>
        <w:t xml:space="preserve">אני </w:t>
      </w:r>
      <w:bookmarkStart w:id="16889" w:name="_ETM_Q205_253340"/>
      <w:bookmarkEnd w:id="16889"/>
      <w:r>
        <w:rPr>
          <w:rtl/>
        </w:rPr>
        <w:t>בטוח</w:t>
      </w:r>
      <w:r>
        <w:rPr>
          <w:rFonts w:hint="cs"/>
          <w:rtl/>
        </w:rPr>
        <w:t>.</w:t>
      </w:r>
      <w:r>
        <w:rPr>
          <w:rtl/>
        </w:rPr>
        <w:t xml:space="preserve"> </w:t>
      </w:r>
      <w:bookmarkStart w:id="16890" w:name="_ETM_Q205_253970"/>
      <w:bookmarkStart w:id="16891" w:name="_ETM_Q205_254360"/>
      <w:bookmarkStart w:id="16892" w:name="_ETM_Q205_254569"/>
      <w:bookmarkStart w:id="16893" w:name="_ETM_Q205_255540"/>
      <w:bookmarkEnd w:id="16890"/>
      <w:bookmarkEnd w:id="16891"/>
      <w:bookmarkEnd w:id="16892"/>
      <w:bookmarkEnd w:id="16893"/>
      <w:r>
        <w:rPr>
          <w:rtl/>
        </w:rPr>
        <w:t>תודה</w:t>
      </w:r>
      <w:r>
        <w:rPr>
          <w:rFonts w:hint="cs"/>
          <w:rtl/>
        </w:rPr>
        <w:t>.</w:t>
      </w:r>
      <w:r>
        <w:rPr>
          <w:rtl/>
        </w:rPr>
        <w:t xml:space="preserve"> </w:t>
      </w:r>
      <w:bookmarkStart w:id="16894" w:name="_ETM_Q205_257550"/>
      <w:bookmarkEnd w:id="16894"/>
      <w:r>
        <w:rPr>
          <w:rtl/>
        </w:rPr>
        <w:t xml:space="preserve">חבר </w:t>
      </w:r>
      <w:bookmarkStart w:id="16895" w:name="_ETM_Q205_257970"/>
      <w:bookmarkEnd w:id="16895"/>
      <w:r>
        <w:rPr>
          <w:rtl/>
        </w:rPr>
        <w:t xml:space="preserve">הכנסת </w:t>
      </w:r>
      <w:bookmarkStart w:id="16896" w:name="_ETM_Q205_258750"/>
      <w:bookmarkEnd w:id="16896"/>
      <w:r>
        <w:rPr>
          <w:rtl/>
        </w:rPr>
        <w:t xml:space="preserve">משה </w:t>
      </w:r>
      <w:bookmarkStart w:id="16897" w:name="_ETM_Q205_259140"/>
      <w:bookmarkEnd w:id="16897"/>
      <w:r>
        <w:rPr>
          <w:rtl/>
        </w:rPr>
        <w:t xml:space="preserve">ארבל </w:t>
      </w:r>
      <w:bookmarkStart w:id="16898" w:name="_ETM_Q205_260399"/>
      <w:bookmarkEnd w:id="16898"/>
      <w:r>
        <w:rPr>
          <w:rtl/>
        </w:rPr>
        <w:t>יסכם</w:t>
      </w:r>
      <w:r>
        <w:rPr>
          <w:rFonts w:hint="cs"/>
          <w:rtl/>
        </w:rPr>
        <w:t>.</w:t>
      </w:r>
    </w:p>
    <w:p w:rsidR="00B91AFC" w:rsidRDefault="00B91AFC" w:rsidP="0014526C">
      <w:pPr>
        <w:rPr>
          <w:rtl/>
        </w:rPr>
      </w:pPr>
    </w:p>
    <w:p w:rsidR="00B91AFC" w:rsidRDefault="00B91AFC" w:rsidP="0014526C">
      <w:pPr>
        <w:pStyle w:val="af5"/>
        <w:keepNext/>
        <w:rPr>
          <w:rtl/>
        </w:rPr>
      </w:pPr>
      <w:bookmarkStart w:id="16899" w:name="ET_interruption_5296_10"/>
      <w:r w:rsidRPr="007809B0">
        <w:rPr>
          <w:rStyle w:val="TagStyle"/>
          <w:rtl/>
        </w:rPr>
        <w:t xml:space="preserve"> &lt;&lt; קריאה &gt;&gt; </w:t>
      </w:r>
      <w:r>
        <w:rPr>
          <w:rtl/>
        </w:rPr>
        <w:t>יואב קיש (הליכוד):</w:t>
      </w:r>
      <w:r w:rsidRPr="007809B0">
        <w:rPr>
          <w:rStyle w:val="TagStyle"/>
          <w:rtl/>
        </w:rPr>
        <w:t xml:space="preserve"> &lt;&lt; קריאה &gt;&gt;</w:t>
      </w:r>
      <w:r>
        <w:rPr>
          <w:rtl/>
        </w:rPr>
        <w:t xml:space="preserve">   </w:t>
      </w:r>
      <w:bookmarkEnd w:id="16899"/>
    </w:p>
    <w:p w:rsidR="00B91AFC" w:rsidRDefault="00B91AFC" w:rsidP="00BB4431">
      <w:pPr>
        <w:rPr>
          <w:rtl/>
        </w:rPr>
      </w:pPr>
    </w:p>
    <w:p w:rsidR="00B91AFC" w:rsidRDefault="00B91AFC" w:rsidP="0014526C">
      <w:pPr>
        <w:rPr>
          <w:rtl/>
        </w:rPr>
      </w:pPr>
      <w:r>
        <w:rPr>
          <w:rFonts w:hint="cs"/>
          <w:rtl/>
        </w:rPr>
        <w:t xml:space="preserve">היושב-ראש, אפשר לצלצל ולהודיע שתכף תהיה </w:t>
      </w:r>
      <w:bookmarkStart w:id="16900" w:name="_ETM_Q205_261000"/>
      <w:bookmarkEnd w:id="16900"/>
      <w:r>
        <w:rPr>
          <w:rFonts w:hint="cs"/>
          <w:rtl/>
        </w:rPr>
        <w:t xml:space="preserve">הצבעה ושכולם יבואו ולהפסיק </w:t>
      </w:r>
      <w:r w:rsidR="00AE7D4C">
        <w:rPr>
          <w:rFonts w:hint="cs"/>
          <w:rtl/>
        </w:rPr>
        <w:t>– – –</w:t>
      </w:r>
    </w:p>
    <w:p w:rsidR="00B91AFC" w:rsidRDefault="00B91AFC" w:rsidP="0014526C">
      <w:pPr>
        <w:rPr>
          <w:rtl/>
        </w:rPr>
      </w:pPr>
      <w:bookmarkStart w:id="16901" w:name="_ETM_Q205_265000"/>
      <w:bookmarkEnd w:id="16901"/>
    </w:p>
    <w:p w:rsidR="00B91AFC" w:rsidRDefault="00B91AFC" w:rsidP="0014526C">
      <w:pPr>
        <w:pStyle w:val="af5"/>
        <w:keepNext/>
        <w:rPr>
          <w:rtl/>
        </w:rPr>
      </w:pPr>
      <w:bookmarkStart w:id="16902" w:name="ET_interruption_קריאה_11"/>
      <w:r w:rsidRPr="00F4643B">
        <w:rPr>
          <w:rStyle w:val="TagStyle"/>
          <w:rtl/>
        </w:rPr>
        <w:t xml:space="preserve"> &lt;&lt; קריאה &gt;&gt; </w:t>
      </w:r>
      <w:r>
        <w:rPr>
          <w:rtl/>
        </w:rPr>
        <w:t>קריאה:</w:t>
      </w:r>
      <w:r w:rsidRPr="00F4643B">
        <w:rPr>
          <w:rStyle w:val="TagStyle"/>
          <w:rtl/>
        </w:rPr>
        <w:t xml:space="preserve"> &lt;&lt; קריאה &gt;&gt;</w:t>
      </w:r>
      <w:r>
        <w:rPr>
          <w:rtl/>
        </w:rPr>
        <w:t xml:space="preserve">   </w:t>
      </w:r>
      <w:bookmarkEnd w:id="16902"/>
    </w:p>
    <w:p w:rsidR="00B91AFC" w:rsidRDefault="00B91AFC" w:rsidP="00BB4431">
      <w:pPr>
        <w:rPr>
          <w:rtl/>
        </w:rPr>
      </w:pPr>
    </w:p>
    <w:p w:rsidR="00B91AFC" w:rsidRDefault="00AE7D4C" w:rsidP="0014526C">
      <w:pPr>
        <w:rPr>
          <w:rtl/>
        </w:rPr>
      </w:pPr>
      <w:r>
        <w:rPr>
          <w:rFonts w:hint="cs"/>
          <w:rtl/>
        </w:rPr>
        <w:t>– – –</w:t>
      </w:r>
    </w:p>
    <w:p w:rsidR="00B91AFC" w:rsidRDefault="00B91AFC" w:rsidP="0014526C">
      <w:pPr>
        <w:rPr>
          <w:rtl/>
        </w:rPr>
      </w:pPr>
    </w:p>
    <w:p w:rsidR="00B91AFC" w:rsidRDefault="00B91AFC" w:rsidP="0014526C">
      <w:pPr>
        <w:pStyle w:val="af5"/>
        <w:keepNext/>
        <w:rPr>
          <w:rtl/>
        </w:rPr>
      </w:pPr>
      <w:bookmarkStart w:id="16903" w:name="ET_interruption_5296_12"/>
      <w:r w:rsidRPr="00F4643B">
        <w:rPr>
          <w:rStyle w:val="TagStyle"/>
          <w:rtl/>
        </w:rPr>
        <w:t xml:space="preserve"> &lt;&lt; קריאה &gt;&gt; </w:t>
      </w:r>
      <w:r>
        <w:rPr>
          <w:rtl/>
        </w:rPr>
        <w:t>יואב קיש (הליכוד):</w:t>
      </w:r>
      <w:r w:rsidRPr="00F4643B">
        <w:rPr>
          <w:rStyle w:val="TagStyle"/>
          <w:rtl/>
        </w:rPr>
        <w:t xml:space="preserve"> &lt;&lt; קריאה &gt;&gt;</w:t>
      </w:r>
      <w:r>
        <w:rPr>
          <w:rtl/>
        </w:rPr>
        <w:t xml:space="preserve">   </w:t>
      </w:r>
      <w:bookmarkEnd w:id="16903"/>
    </w:p>
    <w:p w:rsidR="00B91AFC" w:rsidRDefault="00B91AFC" w:rsidP="00BB4431">
      <w:pPr>
        <w:rPr>
          <w:rtl/>
        </w:rPr>
      </w:pPr>
    </w:p>
    <w:p w:rsidR="00B91AFC" w:rsidRDefault="00B91AFC" w:rsidP="0014526C">
      <w:pPr>
        <w:rPr>
          <w:rtl/>
        </w:rPr>
      </w:pPr>
      <w:r>
        <w:rPr>
          <w:rFonts w:hint="cs"/>
          <w:rtl/>
        </w:rPr>
        <w:t xml:space="preserve">הוא </w:t>
      </w:r>
      <w:bookmarkStart w:id="16904" w:name="_ETM_Q205_266000"/>
      <w:bookmarkEnd w:id="16904"/>
      <w:r>
        <w:rPr>
          <w:rFonts w:hint="cs"/>
          <w:rtl/>
        </w:rPr>
        <w:t>מסכם. אנחנו נערכים להצבעה.</w:t>
      </w:r>
    </w:p>
    <w:p w:rsidR="00B91AFC" w:rsidRDefault="00B91AFC" w:rsidP="0014526C">
      <w:pPr>
        <w:rPr>
          <w:rtl/>
        </w:rPr>
      </w:pPr>
      <w:bookmarkStart w:id="16905" w:name="_ETM_Q205_271000"/>
      <w:bookmarkEnd w:id="16905"/>
    </w:p>
    <w:p w:rsidR="00B91AFC" w:rsidRDefault="00B91AFC" w:rsidP="0014526C">
      <w:pPr>
        <w:pStyle w:val="af6"/>
        <w:keepNext/>
        <w:rPr>
          <w:rtl/>
        </w:rPr>
      </w:pPr>
      <w:r w:rsidRPr="00F4643B">
        <w:rPr>
          <w:rStyle w:val="TagStyle"/>
          <w:rtl/>
        </w:rPr>
        <w:t xml:space="preserve"> &lt;&lt; יור &gt;&gt; </w:t>
      </w:r>
      <w:r>
        <w:rPr>
          <w:rtl/>
        </w:rPr>
        <w:t>היו"ר יריב לוין:</w:t>
      </w:r>
      <w:r w:rsidRPr="00F4643B">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r>
        <w:rPr>
          <w:rFonts w:hint="cs"/>
          <w:rtl/>
        </w:rPr>
        <w:t xml:space="preserve">אנחנו לא יכולים להיערך להצבעה משום שהשר </w:t>
      </w:r>
      <w:bookmarkStart w:id="16906" w:name="_ETM_Q205_273000"/>
      <w:bookmarkEnd w:id="16906"/>
      <w:r>
        <w:rPr>
          <w:rFonts w:hint="cs"/>
          <w:rtl/>
        </w:rPr>
        <w:t xml:space="preserve">גדעון סער </w:t>
      </w:r>
      <w:r w:rsidR="00AE7D4C">
        <w:rPr>
          <w:rFonts w:hint="cs"/>
          <w:rtl/>
        </w:rPr>
        <w:t>– – –</w:t>
      </w:r>
    </w:p>
    <w:p w:rsidR="00B91AFC" w:rsidRDefault="00B91AFC" w:rsidP="0014526C">
      <w:pPr>
        <w:rPr>
          <w:rtl/>
        </w:rPr>
      </w:pPr>
      <w:bookmarkStart w:id="16907" w:name="_ETM_Q205_272000"/>
      <w:bookmarkEnd w:id="16907"/>
    </w:p>
    <w:p w:rsidR="00B91AFC" w:rsidRDefault="00B91AFC" w:rsidP="0014526C">
      <w:pPr>
        <w:pStyle w:val="af5"/>
        <w:keepNext/>
        <w:rPr>
          <w:rtl/>
        </w:rPr>
      </w:pPr>
      <w:bookmarkStart w:id="16908" w:name="ET_interruption_5296_14"/>
      <w:r w:rsidRPr="00F4643B">
        <w:rPr>
          <w:rStyle w:val="TagStyle"/>
          <w:rtl/>
        </w:rPr>
        <w:t xml:space="preserve"> &lt;&lt; קריאה &gt;&gt; </w:t>
      </w:r>
      <w:r>
        <w:rPr>
          <w:rtl/>
        </w:rPr>
        <w:t>יואב קיש (הליכוד):</w:t>
      </w:r>
      <w:r w:rsidRPr="00F4643B">
        <w:rPr>
          <w:rStyle w:val="TagStyle"/>
          <w:rtl/>
        </w:rPr>
        <w:t xml:space="preserve"> &lt;&lt; קריאה &gt;&gt;</w:t>
      </w:r>
      <w:r>
        <w:rPr>
          <w:rtl/>
        </w:rPr>
        <w:t xml:space="preserve">   </w:t>
      </w:r>
      <w:bookmarkEnd w:id="16908"/>
    </w:p>
    <w:p w:rsidR="00B91AFC" w:rsidRDefault="00B91AFC" w:rsidP="00BB4431">
      <w:pPr>
        <w:rPr>
          <w:rtl/>
        </w:rPr>
      </w:pPr>
    </w:p>
    <w:p w:rsidR="00B91AFC" w:rsidRDefault="00AE7D4C" w:rsidP="0014526C">
      <w:pPr>
        <w:rPr>
          <w:rtl/>
        </w:rPr>
      </w:pPr>
      <w:r>
        <w:rPr>
          <w:rFonts w:hint="cs"/>
          <w:rtl/>
        </w:rPr>
        <w:t>– – –</w:t>
      </w:r>
      <w:r w:rsidR="00B91AFC">
        <w:rPr>
          <w:rFonts w:hint="cs"/>
          <w:rtl/>
        </w:rPr>
        <w:t xml:space="preserve"> אם הוא ירצה לדבר או לא ירצה לדבר.</w:t>
      </w:r>
    </w:p>
    <w:p w:rsidR="00B91AFC" w:rsidRDefault="00B91AFC" w:rsidP="0014526C">
      <w:pPr>
        <w:rPr>
          <w:rtl/>
        </w:rPr>
      </w:pPr>
      <w:bookmarkStart w:id="16909" w:name="_ETM_Q205_275000"/>
      <w:bookmarkEnd w:id="16909"/>
    </w:p>
    <w:p w:rsidR="00B91AFC" w:rsidRDefault="00B91AFC" w:rsidP="0014526C">
      <w:pPr>
        <w:pStyle w:val="af6"/>
        <w:keepNext/>
        <w:rPr>
          <w:rtl/>
        </w:rPr>
      </w:pPr>
      <w:r w:rsidRPr="00F4643B">
        <w:rPr>
          <w:rStyle w:val="TagStyle"/>
          <w:rtl/>
        </w:rPr>
        <w:t xml:space="preserve"> &lt;&lt; יור &gt;&gt; </w:t>
      </w:r>
      <w:r>
        <w:rPr>
          <w:rtl/>
        </w:rPr>
        <w:t>היו"ר יריב לוין:</w:t>
      </w:r>
      <w:r w:rsidRPr="00F4643B">
        <w:rPr>
          <w:rStyle w:val="TagStyle"/>
          <w:rtl/>
        </w:rPr>
        <w:t xml:space="preserve"> &lt;&lt; יור &gt;&gt;</w:t>
      </w:r>
      <w:r>
        <w:rPr>
          <w:rtl/>
        </w:rPr>
        <w:t xml:space="preserve">   </w:t>
      </w:r>
    </w:p>
    <w:p w:rsidR="00B91AFC" w:rsidRDefault="00B91AFC" w:rsidP="00BB4431">
      <w:pPr>
        <w:rPr>
          <w:rtl/>
        </w:rPr>
      </w:pPr>
    </w:p>
    <w:p w:rsidR="00B91AFC" w:rsidRDefault="006B61DF" w:rsidP="006B61DF">
      <w:pPr>
        <w:rPr>
          <w:rtl/>
        </w:rPr>
      </w:pPr>
      <w:r>
        <w:rPr>
          <w:rFonts w:hint="cs"/>
          <w:rtl/>
        </w:rPr>
        <w:t xml:space="preserve">את </w:t>
      </w:r>
      <w:r w:rsidR="00B91AFC">
        <w:rPr>
          <w:rFonts w:hint="cs"/>
          <w:rtl/>
        </w:rPr>
        <w:t>זה הוא יאמר. אני מניח שהוא רוצה לדבר</w:t>
      </w:r>
      <w:r>
        <w:rPr>
          <w:rFonts w:hint="cs"/>
          <w:rtl/>
        </w:rPr>
        <w:t>.</w:t>
      </w:r>
      <w:r w:rsidR="00B91AFC">
        <w:rPr>
          <w:rFonts w:hint="cs"/>
          <w:rtl/>
        </w:rPr>
        <w:t xml:space="preserve"> אני מניח שהוא הגיע לכאן </w:t>
      </w:r>
      <w:r w:rsidR="00AE7D4C">
        <w:rPr>
          <w:rFonts w:hint="cs"/>
          <w:rtl/>
        </w:rPr>
        <w:t>– – –</w:t>
      </w:r>
    </w:p>
    <w:p w:rsidR="00B91AFC" w:rsidRDefault="00B91AFC" w:rsidP="0014526C">
      <w:pPr>
        <w:rPr>
          <w:rtl/>
        </w:rPr>
      </w:pPr>
    </w:p>
    <w:p w:rsidR="00B91AFC" w:rsidRDefault="00B91AFC" w:rsidP="0014526C">
      <w:pPr>
        <w:pStyle w:val="af5"/>
        <w:keepNext/>
        <w:rPr>
          <w:rtl/>
        </w:rPr>
      </w:pPr>
      <w:r w:rsidRPr="00684D0D">
        <w:rPr>
          <w:rStyle w:val="TagStyle"/>
          <w:rtl/>
        </w:rPr>
        <w:t xml:space="preserve"> &lt;&lt; קריאה &gt;&gt; </w:t>
      </w:r>
      <w:r>
        <w:rPr>
          <w:rtl/>
        </w:rPr>
        <w:t>יואב קיש (הליכוד):</w:t>
      </w:r>
      <w:r w:rsidRPr="00684D0D">
        <w:rPr>
          <w:rStyle w:val="TagStyle"/>
          <w:rtl/>
        </w:rPr>
        <w:t xml:space="preserve"> &lt;&lt; קריאה &gt;&gt;</w:t>
      </w:r>
      <w:r>
        <w:rPr>
          <w:rtl/>
        </w:rPr>
        <w:t xml:space="preserve">   </w:t>
      </w:r>
    </w:p>
    <w:p w:rsidR="00B91AFC" w:rsidRDefault="00B91AFC" w:rsidP="00BB4431">
      <w:pPr>
        <w:rPr>
          <w:rtl/>
        </w:rPr>
      </w:pPr>
    </w:p>
    <w:p w:rsidR="00B91AFC" w:rsidRPr="00684D0D" w:rsidRDefault="00B91AFC" w:rsidP="0014526C">
      <w:pPr>
        <w:rPr>
          <w:rtl/>
        </w:rPr>
      </w:pPr>
      <w:r>
        <w:rPr>
          <w:rFonts w:hint="cs"/>
          <w:rtl/>
        </w:rPr>
        <w:t>רוצה לדבר?</w:t>
      </w:r>
    </w:p>
    <w:p w:rsidR="00B91AFC" w:rsidRDefault="00B91AFC" w:rsidP="0014526C">
      <w:pPr>
        <w:rPr>
          <w:rtl/>
        </w:rPr>
      </w:pPr>
    </w:p>
    <w:p w:rsidR="00B91AFC" w:rsidRDefault="00B91AFC" w:rsidP="0014526C">
      <w:pPr>
        <w:pStyle w:val="af5"/>
        <w:keepNext/>
        <w:rPr>
          <w:rtl/>
        </w:rPr>
      </w:pPr>
      <w:bookmarkStart w:id="16910" w:name="ET_interruption_6208_16"/>
      <w:r w:rsidRPr="00F4643B">
        <w:rPr>
          <w:rStyle w:val="TagStyle"/>
          <w:rtl/>
        </w:rPr>
        <w:t xml:space="preserve"> &lt;&lt; קריאה &gt;&gt; </w:t>
      </w:r>
      <w:r>
        <w:rPr>
          <w:rtl/>
        </w:rPr>
        <w:t>שר המשפטים גדעון סער:</w:t>
      </w:r>
      <w:r w:rsidRPr="00F4643B">
        <w:rPr>
          <w:rStyle w:val="TagStyle"/>
          <w:rtl/>
        </w:rPr>
        <w:t xml:space="preserve"> &lt;&lt; קריאה &gt;&gt;</w:t>
      </w:r>
      <w:r>
        <w:rPr>
          <w:rtl/>
        </w:rPr>
        <w:t xml:space="preserve">   </w:t>
      </w:r>
      <w:bookmarkEnd w:id="16910"/>
    </w:p>
    <w:p w:rsidR="00B91AFC" w:rsidRDefault="00B91AFC" w:rsidP="00BB4431">
      <w:pPr>
        <w:rPr>
          <w:rtl/>
        </w:rPr>
      </w:pPr>
    </w:p>
    <w:p w:rsidR="00B91AFC" w:rsidRDefault="00B91AFC" w:rsidP="0014526C">
      <w:pPr>
        <w:rPr>
          <w:rtl/>
        </w:rPr>
      </w:pPr>
      <w:bookmarkStart w:id="16911" w:name="_ETM_Q205_276000"/>
      <w:bookmarkEnd w:id="16911"/>
      <w:r>
        <w:rPr>
          <w:rFonts w:hint="cs"/>
          <w:rtl/>
        </w:rPr>
        <w:t xml:space="preserve">כן. </w:t>
      </w:r>
    </w:p>
    <w:p w:rsidR="00B91AFC" w:rsidRDefault="00B91AFC" w:rsidP="0014526C">
      <w:pPr>
        <w:rPr>
          <w:rtl/>
        </w:rPr>
      </w:pPr>
    </w:p>
    <w:p w:rsidR="00B91AFC" w:rsidRDefault="00B91AFC" w:rsidP="0014526C">
      <w:pPr>
        <w:pStyle w:val="af6"/>
        <w:keepNext/>
        <w:rPr>
          <w:rtl/>
        </w:rPr>
      </w:pPr>
      <w:r w:rsidRPr="00F4643B">
        <w:rPr>
          <w:rStyle w:val="TagStyle"/>
          <w:rtl/>
        </w:rPr>
        <w:t xml:space="preserve"> &lt;&lt; יור &gt;&gt; </w:t>
      </w:r>
      <w:r>
        <w:rPr>
          <w:rtl/>
        </w:rPr>
        <w:t>היו"ר יריב לוין:</w:t>
      </w:r>
      <w:r w:rsidRPr="00F4643B">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bookmarkStart w:id="16912" w:name="_ETM_Q205_279000"/>
      <w:bookmarkEnd w:id="16912"/>
      <w:r>
        <w:rPr>
          <w:rFonts w:hint="cs"/>
          <w:rtl/>
        </w:rPr>
        <w:t xml:space="preserve">הוא הגיע לכאן </w:t>
      </w:r>
      <w:r w:rsidR="00AE7D4C">
        <w:rPr>
          <w:rFonts w:hint="cs"/>
          <w:rtl/>
        </w:rPr>
        <w:t>– – –</w:t>
      </w:r>
    </w:p>
    <w:p w:rsidR="00B91AFC" w:rsidRDefault="00B91AFC" w:rsidP="0014526C">
      <w:pPr>
        <w:rPr>
          <w:rtl/>
        </w:rPr>
      </w:pPr>
    </w:p>
    <w:p w:rsidR="00B91AFC" w:rsidRDefault="00B91AFC" w:rsidP="0014526C">
      <w:pPr>
        <w:pStyle w:val="af5"/>
        <w:keepNext/>
        <w:rPr>
          <w:rtl/>
        </w:rPr>
      </w:pPr>
      <w:bookmarkStart w:id="16913" w:name="ET_interruption_5296_19"/>
      <w:r w:rsidRPr="00684D0D">
        <w:rPr>
          <w:rStyle w:val="TagStyle"/>
          <w:rtl/>
        </w:rPr>
        <w:t xml:space="preserve"> &lt;&lt; קריאה &gt;&gt; </w:t>
      </w:r>
      <w:r>
        <w:rPr>
          <w:rtl/>
        </w:rPr>
        <w:t>יואב קיש (הליכוד):</w:t>
      </w:r>
      <w:r w:rsidRPr="00684D0D">
        <w:rPr>
          <w:rStyle w:val="TagStyle"/>
          <w:rtl/>
        </w:rPr>
        <w:t xml:space="preserve"> &lt;&lt; קריאה &gt;&gt;</w:t>
      </w:r>
      <w:r>
        <w:rPr>
          <w:rtl/>
        </w:rPr>
        <w:t xml:space="preserve">   </w:t>
      </w:r>
      <w:bookmarkEnd w:id="16913"/>
    </w:p>
    <w:p w:rsidR="00B91AFC" w:rsidRDefault="00B91AFC" w:rsidP="00BB4431">
      <w:pPr>
        <w:rPr>
          <w:rtl/>
        </w:rPr>
      </w:pPr>
    </w:p>
    <w:p w:rsidR="00B91AFC" w:rsidRDefault="00B91AFC" w:rsidP="0014526C">
      <w:pPr>
        <w:rPr>
          <w:rtl/>
        </w:rPr>
      </w:pPr>
      <w:bookmarkStart w:id="16914" w:name="_ETM_Q205_283000"/>
      <w:bookmarkEnd w:id="16914"/>
      <w:r>
        <w:rPr>
          <w:rFonts w:hint="cs"/>
          <w:rtl/>
        </w:rPr>
        <w:t xml:space="preserve">אז אם כך, אני לא </w:t>
      </w:r>
      <w:r w:rsidR="00AE7D4C">
        <w:rPr>
          <w:rFonts w:hint="cs"/>
          <w:rtl/>
        </w:rPr>
        <w:t>– – –</w:t>
      </w:r>
      <w:r>
        <w:rPr>
          <w:rFonts w:hint="cs"/>
          <w:rtl/>
        </w:rPr>
        <w:t xml:space="preserve"> אבל אני מבקש שלפני הצבעה </w:t>
      </w:r>
      <w:r w:rsidR="00AE7D4C">
        <w:rPr>
          <w:rFonts w:hint="cs"/>
          <w:rtl/>
        </w:rPr>
        <w:t>– – –</w:t>
      </w:r>
    </w:p>
    <w:p w:rsidR="00B91AFC" w:rsidRDefault="00B91AFC" w:rsidP="0014526C">
      <w:pPr>
        <w:rPr>
          <w:rtl/>
        </w:rPr>
      </w:pPr>
    </w:p>
    <w:p w:rsidR="00B91AFC" w:rsidRDefault="00B91AFC" w:rsidP="0014526C">
      <w:pPr>
        <w:pStyle w:val="af6"/>
        <w:keepNext/>
        <w:rPr>
          <w:rtl/>
        </w:rPr>
      </w:pPr>
      <w:r w:rsidRPr="00684D0D">
        <w:rPr>
          <w:rStyle w:val="TagStyle"/>
          <w:rtl/>
        </w:rPr>
        <w:t xml:space="preserve"> &lt;&lt; יור &gt;&gt; </w:t>
      </w:r>
      <w:r>
        <w:rPr>
          <w:rtl/>
        </w:rPr>
        <w:t>היו"ר יריב לוין:</w:t>
      </w:r>
      <w:r w:rsidRPr="00684D0D">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r>
        <w:rPr>
          <w:rFonts w:hint="cs"/>
          <w:rtl/>
        </w:rPr>
        <w:t xml:space="preserve">הכול בסדר, חבר הכנסת </w:t>
      </w:r>
      <w:bookmarkStart w:id="16915" w:name="_ETM_Q205_286000"/>
      <w:bookmarkEnd w:id="16915"/>
      <w:r>
        <w:rPr>
          <w:rFonts w:hint="cs"/>
          <w:rtl/>
        </w:rPr>
        <w:t xml:space="preserve">קיש. הכול יהיה בצורה מסודרת ואנחנו לא נקדים את המאוחר. </w:t>
      </w:r>
    </w:p>
    <w:p w:rsidR="00B91AFC" w:rsidRDefault="00B91AFC" w:rsidP="0014526C">
      <w:pPr>
        <w:rPr>
          <w:rtl/>
        </w:rPr>
      </w:pPr>
    </w:p>
    <w:p w:rsidR="00B91AFC" w:rsidRDefault="00B91AFC" w:rsidP="0014526C">
      <w:pPr>
        <w:pStyle w:val="af5"/>
        <w:rPr>
          <w:rtl/>
        </w:rPr>
      </w:pPr>
      <w:bookmarkStart w:id="16916" w:name="ET_interruption_5763_22"/>
      <w:r w:rsidRPr="0058778B">
        <w:rPr>
          <w:rStyle w:val="TagStyle"/>
          <w:rtl/>
        </w:rPr>
        <w:t xml:space="preserve"> &lt;&lt; קריאה &gt;&gt;</w:t>
      </w:r>
      <w:r w:rsidRPr="00684D0D">
        <w:rPr>
          <w:rStyle w:val="TagStyle"/>
          <w:rtl/>
        </w:rPr>
        <w:t xml:space="preserve"> </w:t>
      </w:r>
      <w:r>
        <w:rPr>
          <w:rtl/>
        </w:rPr>
        <w:t>משה ארבל (ש"ס):</w:t>
      </w:r>
      <w:r w:rsidRPr="00684D0D">
        <w:rPr>
          <w:rStyle w:val="TagStyle"/>
          <w:rtl/>
        </w:rPr>
        <w:t xml:space="preserve"> </w:t>
      </w:r>
      <w:r w:rsidRPr="0058778B">
        <w:rPr>
          <w:rStyle w:val="TagStyle"/>
          <w:rtl/>
        </w:rPr>
        <w:t xml:space="preserve">&lt;&lt; קריאה &gt;&gt; </w:t>
      </w:r>
      <w:r>
        <w:rPr>
          <w:rtl/>
        </w:rPr>
        <w:t xml:space="preserve">   </w:t>
      </w:r>
      <w:bookmarkEnd w:id="16916"/>
    </w:p>
    <w:p w:rsidR="00B91AFC" w:rsidRDefault="00B91AFC" w:rsidP="00BB4431">
      <w:pPr>
        <w:rPr>
          <w:rtl/>
        </w:rPr>
      </w:pPr>
    </w:p>
    <w:p w:rsidR="00B91AFC" w:rsidRPr="00684D0D" w:rsidRDefault="00B91AFC" w:rsidP="0014526C">
      <w:pPr>
        <w:rPr>
          <w:rtl/>
        </w:rPr>
      </w:pPr>
      <w:r>
        <w:rPr>
          <w:rFonts w:hint="cs"/>
          <w:rtl/>
        </w:rPr>
        <w:t>כמה?</w:t>
      </w:r>
    </w:p>
    <w:p w:rsidR="00B91AFC" w:rsidRDefault="00B91AFC" w:rsidP="0014526C">
      <w:pPr>
        <w:rPr>
          <w:rtl/>
        </w:rPr>
      </w:pPr>
      <w:bookmarkStart w:id="16917" w:name="_ETM_Q205_292000"/>
      <w:bookmarkEnd w:id="16917"/>
    </w:p>
    <w:p w:rsidR="00B91AFC" w:rsidRDefault="00B91AFC" w:rsidP="0014526C">
      <w:pPr>
        <w:pStyle w:val="af5"/>
        <w:keepNext/>
        <w:rPr>
          <w:rtl/>
        </w:rPr>
      </w:pPr>
      <w:bookmarkStart w:id="16918" w:name="ET_interruption_5296_21"/>
      <w:r w:rsidRPr="00684D0D">
        <w:rPr>
          <w:rStyle w:val="TagStyle"/>
          <w:rtl/>
        </w:rPr>
        <w:t xml:space="preserve"> &lt;&lt; קריאה &gt;&gt; </w:t>
      </w:r>
      <w:r>
        <w:rPr>
          <w:rtl/>
        </w:rPr>
        <w:t>יואב קיש (הליכוד):</w:t>
      </w:r>
      <w:r w:rsidRPr="00684D0D">
        <w:rPr>
          <w:rStyle w:val="TagStyle"/>
          <w:rtl/>
        </w:rPr>
        <w:t xml:space="preserve"> &lt;&lt; קריאה &gt;&gt;</w:t>
      </w:r>
      <w:r>
        <w:rPr>
          <w:rtl/>
        </w:rPr>
        <w:t xml:space="preserve">   </w:t>
      </w:r>
      <w:bookmarkEnd w:id="16918"/>
    </w:p>
    <w:p w:rsidR="00B91AFC" w:rsidRDefault="00B91AFC" w:rsidP="00BB4431">
      <w:pPr>
        <w:rPr>
          <w:rtl/>
        </w:rPr>
      </w:pPr>
    </w:p>
    <w:p w:rsidR="00B91AFC" w:rsidRDefault="00B91AFC" w:rsidP="0014526C">
      <w:pPr>
        <w:rPr>
          <w:rtl/>
        </w:rPr>
      </w:pPr>
      <w:bookmarkStart w:id="16919" w:name="_ETM_Q205_278000"/>
      <w:bookmarkEnd w:id="16919"/>
      <w:r>
        <w:rPr>
          <w:rFonts w:hint="cs"/>
          <w:rtl/>
        </w:rPr>
        <w:t>חמש דקות סיכום, ותרד.</w:t>
      </w:r>
    </w:p>
    <w:p w:rsidR="00B91AFC" w:rsidRDefault="00B91AFC" w:rsidP="0014526C">
      <w:pPr>
        <w:rPr>
          <w:rtl/>
        </w:rPr>
      </w:pPr>
    </w:p>
    <w:p w:rsidR="00B91AFC" w:rsidRDefault="00B91AFC" w:rsidP="0014526C">
      <w:pPr>
        <w:pStyle w:val="af6"/>
        <w:keepNext/>
        <w:rPr>
          <w:rtl/>
        </w:rPr>
      </w:pPr>
      <w:r w:rsidRPr="00684D0D">
        <w:rPr>
          <w:rStyle w:val="TagStyle"/>
          <w:rtl/>
        </w:rPr>
        <w:t xml:space="preserve"> &lt;&lt; יור &gt;&gt; </w:t>
      </w:r>
      <w:r>
        <w:rPr>
          <w:rtl/>
        </w:rPr>
        <w:t>היו"ר יריב לוין:</w:t>
      </w:r>
      <w:r w:rsidRPr="00684D0D">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bookmarkStart w:id="16920" w:name="_ETM_Q205_296000"/>
      <w:bookmarkEnd w:id="16920"/>
      <w:r>
        <w:rPr>
          <w:rFonts w:hint="cs"/>
          <w:rtl/>
        </w:rPr>
        <w:t xml:space="preserve">חבר הכנסת ארבל, אתה לא מוגבל בזמן אומנם, אבל קח בחשבון </w:t>
      </w:r>
      <w:r w:rsidR="00AE7D4C">
        <w:rPr>
          <w:rFonts w:hint="cs"/>
          <w:rtl/>
        </w:rPr>
        <w:t>– – –</w:t>
      </w:r>
    </w:p>
    <w:p w:rsidR="00B91AFC" w:rsidRDefault="00B91AFC" w:rsidP="0014526C">
      <w:pPr>
        <w:rPr>
          <w:rtl/>
        </w:rPr>
      </w:pPr>
      <w:bookmarkStart w:id="16921" w:name="_ETM_Q205_298000"/>
      <w:bookmarkEnd w:id="16921"/>
    </w:p>
    <w:p w:rsidR="00B91AFC" w:rsidRDefault="00B91AFC" w:rsidP="0014526C">
      <w:pPr>
        <w:pStyle w:val="af5"/>
        <w:rPr>
          <w:rtl/>
        </w:rPr>
      </w:pPr>
      <w:bookmarkStart w:id="16922" w:name="ET_interruption_5763_24"/>
      <w:r w:rsidRPr="0058778B">
        <w:rPr>
          <w:rStyle w:val="TagStyle"/>
          <w:rtl/>
        </w:rPr>
        <w:t xml:space="preserve"> &lt;&lt; קריאה &gt;&gt;</w:t>
      </w:r>
      <w:r w:rsidRPr="00684D0D">
        <w:rPr>
          <w:rStyle w:val="TagStyle"/>
          <w:rtl/>
        </w:rPr>
        <w:t xml:space="preserve"> </w:t>
      </w:r>
      <w:r>
        <w:rPr>
          <w:rtl/>
        </w:rPr>
        <w:t>משה ארבל (ש"ס):</w:t>
      </w:r>
      <w:r w:rsidRPr="00684D0D">
        <w:rPr>
          <w:rStyle w:val="TagStyle"/>
          <w:rtl/>
        </w:rPr>
        <w:t xml:space="preserve"> </w:t>
      </w:r>
      <w:r w:rsidRPr="0058778B">
        <w:rPr>
          <w:rStyle w:val="TagStyle"/>
          <w:rtl/>
        </w:rPr>
        <w:t xml:space="preserve">&lt;&lt; קריאה &gt;&gt; </w:t>
      </w:r>
      <w:r>
        <w:rPr>
          <w:rtl/>
        </w:rPr>
        <w:t xml:space="preserve">   </w:t>
      </w:r>
      <w:bookmarkEnd w:id="16922"/>
    </w:p>
    <w:p w:rsidR="00B91AFC" w:rsidRDefault="00B91AFC" w:rsidP="00BB4431">
      <w:pPr>
        <w:rPr>
          <w:rtl/>
        </w:rPr>
      </w:pPr>
    </w:p>
    <w:p w:rsidR="00B91AFC" w:rsidRDefault="00B91AFC" w:rsidP="0014526C">
      <w:pPr>
        <w:rPr>
          <w:rtl/>
        </w:rPr>
      </w:pPr>
      <w:r>
        <w:rPr>
          <w:rFonts w:hint="cs"/>
          <w:rtl/>
        </w:rPr>
        <w:t xml:space="preserve">אבל כמובן </w:t>
      </w:r>
      <w:bookmarkStart w:id="16923" w:name="_ETM_Q205_260000"/>
      <w:bookmarkEnd w:id="16923"/>
      <w:r>
        <w:rPr>
          <w:rtl/>
        </w:rPr>
        <w:t xml:space="preserve">נאמנים </w:t>
      </w:r>
      <w:bookmarkStart w:id="16924" w:name="_ETM_Q205_301720"/>
      <w:bookmarkEnd w:id="16924"/>
      <w:r>
        <w:rPr>
          <w:rtl/>
        </w:rPr>
        <w:t xml:space="preserve">עליי </w:t>
      </w:r>
      <w:bookmarkStart w:id="16925" w:name="_ETM_Q205_301960"/>
      <w:bookmarkStart w:id="16926" w:name="_ETM_Q205_302500"/>
      <w:bookmarkStart w:id="16927" w:name="_ETM_Q205_302890"/>
      <w:bookmarkStart w:id="16928" w:name="_ETM_Q205_303070"/>
      <w:bookmarkStart w:id="16929" w:name="_ETM_Q205_303159"/>
      <w:bookmarkStart w:id="16930" w:name="_ETM_Q205_303460"/>
      <w:bookmarkStart w:id="16931" w:name="_ETM_Q205_303610"/>
      <w:bookmarkStart w:id="16932" w:name="_ETM_Q205_303820"/>
      <w:bookmarkEnd w:id="16925"/>
      <w:bookmarkEnd w:id="16926"/>
      <w:bookmarkEnd w:id="16927"/>
      <w:bookmarkEnd w:id="16928"/>
      <w:bookmarkEnd w:id="16929"/>
      <w:bookmarkEnd w:id="16930"/>
      <w:bookmarkEnd w:id="16931"/>
      <w:bookmarkEnd w:id="16932"/>
      <w:r>
        <w:rPr>
          <w:rFonts w:hint="cs"/>
          <w:rtl/>
        </w:rPr>
        <w:t>דבריו של חבר הכנסת קיש.</w:t>
      </w:r>
    </w:p>
    <w:p w:rsidR="00B91AFC" w:rsidRDefault="00B91AFC" w:rsidP="0014526C">
      <w:pPr>
        <w:rPr>
          <w:rtl/>
        </w:rPr>
      </w:pPr>
    </w:p>
    <w:p w:rsidR="00B91AFC" w:rsidRDefault="00B91AFC" w:rsidP="0014526C">
      <w:pPr>
        <w:pStyle w:val="af6"/>
        <w:keepNext/>
        <w:rPr>
          <w:rtl/>
        </w:rPr>
      </w:pPr>
      <w:r w:rsidRPr="00684D0D">
        <w:rPr>
          <w:rStyle w:val="TagStyle"/>
          <w:rtl/>
        </w:rPr>
        <w:t xml:space="preserve"> &lt;&lt; יור &gt;&gt; </w:t>
      </w:r>
      <w:r>
        <w:rPr>
          <w:rtl/>
        </w:rPr>
        <w:t>היו"ר יריב לוין:</w:t>
      </w:r>
      <w:r w:rsidRPr="00684D0D">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bookmarkStart w:id="16933" w:name="_ETM_Q205_299000"/>
      <w:bookmarkEnd w:id="16933"/>
      <w:r>
        <w:rPr>
          <w:rFonts w:hint="cs"/>
          <w:rtl/>
        </w:rPr>
        <w:t xml:space="preserve">לא, </w:t>
      </w:r>
      <w:bookmarkStart w:id="16934" w:name="_ETM_Q205_302000"/>
      <w:bookmarkStart w:id="16935" w:name="_ETM_Q205_303940"/>
      <w:bookmarkEnd w:id="16934"/>
      <w:bookmarkEnd w:id="16935"/>
      <w:r>
        <w:rPr>
          <w:rtl/>
        </w:rPr>
        <w:t xml:space="preserve">אני </w:t>
      </w:r>
      <w:bookmarkStart w:id="16936" w:name="_ETM_Q205_304030"/>
      <w:bookmarkEnd w:id="16936"/>
      <w:r>
        <w:rPr>
          <w:rtl/>
        </w:rPr>
        <w:t xml:space="preserve">גם </w:t>
      </w:r>
      <w:bookmarkStart w:id="16937" w:name="_ETM_Q205_304180"/>
      <w:bookmarkEnd w:id="16937"/>
      <w:r>
        <w:rPr>
          <w:rtl/>
        </w:rPr>
        <w:t xml:space="preserve">רוצה </w:t>
      </w:r>
      <w:bookmarkStart w:id="16938" w:name="_ETM_Q205_304570"/>
      <w:bookmarkEnd w:id="16938"/>
      <w:r>
        <w:rPr>
          <w:rtl/>
        </w:rPr>
        <w:t xml:space="preserve">לאפשר </w:t>
      </w:r>
      <w:bookmarkStart w:id="16939" w:name="_ETM_Q205_305080"/>
      <w:bookmarkEnd w:id="16939"/>
      <w:r>
        <w:rPr>
          <w:rtl/>
        </w:rPr>
        <w:t>לשר</w:t>
      </w:r>
      <w:r>
        <w:rPr>
          <w:rFonts w:hint="cs"/>
          <w:rtl/>
        </w:rPr>
        <w:t xml:space="preserve"> סער</w:t>
      </w:r>
      <w:bookmarkStart w:id="16940" w:name="_ETM_Q205_305500"/>
      <w:bookmarkStart w:id="16941" w:name="_ETM_Q205_306130"/>
      <w:bookmarkEnd w:id="16940"/>
      <w:bookmarkEnd w:id="16941"/>
      <w:r>
        <w:rPr>
          <w:rFonts w:hint="cs"/>
          <w:rtl/>
        </w:rPr>
        <w:t xml:space="preserve"> </w:t>
      </w:r>
      <w:r>
        <w:rPr>
          <w:rFonts w:hint="eastAsia"/>
          <w:rtl/>
        </w:rPr>
        <w:t>–</w:t>
      </w:r>
      <w:r>
        <w:rPr>
          <w:rFonts w:hint="cs"/>
          <w:rtl/>
        </w:rPr>
        <w:t xml:space="preserve"> </w:t>
      </w:r>
      <w:bookmarkStart w:id="16942" w:name="_ETM_Q205_307000"/>
      <w:bookmarkEnd w:id="16942"/>
      <w:r>
        <w:rPr>
          <w:rtl/>
        </w:rPr>
        <w:t>באמת</w:t>
      </w:r>
      <w:r>
        <w:rPr>
          <w:rFonts w:hint="cs"/>
          <w:rtl/>
        </w:rPr>
        <w:t>,</w:t>
      </w:r>
      <w:bookmarkStart w:id="16943" w:name="_ETM_Q205_306850"/>
      <w:bookmarkEnd w:id="16943"/>
      <w:r>
        <w:rPr>
          <w:rFonts w:hint="cs"/>
          <w:rtl/>
        </w:rPr>
        <w:t xml:space="preserve"> </w:t>
      </w:r>
      <w:r>
        <w:rPr>
          <w:rtl/>
        </w:rPr>
        <w:t xml:space="preserve">מכיוון </w:t>
      </w:r>
      <w:bookmarkStart w:id="16944" w:name="_ETM_Q205_307240"/>
      <w:bookmarkEnd w:id="16944"/>
      <w:r>
        <w:rPr>
          <w:rtl/>
        </w:rPr>
        <w:t xml:space="preserve">שיש </w:t>
      </w:r>
      <w:bookmarkStart w:id="16945" w:name="_ETM_Q205_308200"/>
      <w:bookmarkEnd w:id="16945"/>
      <w:r>
        <w:rPr>
          <w:rtl/>
        </w:rPr>
        <w:t xml:space="preserve">איזושהי </w:t>
      </w:r>
      <w:bookmarkStart w:id="16946" w:name="_ETM_Q205_308620"/>
      <w:bookmarkEnd w:id="16946"/>
      <w:r>
        <w:rPr>
          <w:rFonts w:hint="cs"/>
          <w:rtl/>
        </w:rPr>
        <w:t>שעה</w:t>
      </w:r>
      <w:r>
        <w:rPr>
          <w:rtl/>
        </w:rPr>
        <w:t xml:space="preserve"> </w:t>
      </w:r>
      <w:bookmarkStart w:id="16947" w:name="_ETM_Q205_308889"/>
      <w:bookmarkEnd w:id="16947"/>
      <w:r>
        <w:rPr>
          <w:rtl/>
        </w:rPr>
        <w:t xml:space="preserve">שאנחנו </w:t>
      </w:r>
      <w:bookmarkStart w:id="16948" w:name="_ETM_Q205_309370"/>
      <w:bookmarkEnd w:id="16948"/>
      <w:r>
        <w:rPr>
          <w:rtl/>
        </w:rPr>
        <w:t xml:space="preserve">אמורים </w:t>
      </w:r>
      <w:bookmarkStart w:id="16949" w:name="_ETM_Q205_309700"/>
      <w:bookmarkEnd w:id="16949"/>
      <w:r>
        <w:rPr>
          <w:rtl/>
        </w:rPr>
        <w:t xml:space="preserve">לסיים </w:t>
      </w:r>
      <w:bookmarkStart w:id="16950" w:name="_ETM_Q205_310180"/>
      <w:bookmarkEnd w:id="16950"/>
      <w:r>
        <w:rPr>
          <w:rtl/>
        </w:rPr>
        <w:t>ב</w:t>
      </w:r>
      <w:r>
        <w:rPr>
          <w:rFonts w:hint="cs"/>
          <w:rtl/>
        </w:rPr>
        <w:t xml:space="preserve">ה, שלא </w:t>
      </w:r>
      <w:bookmarkStart w:id="16951" w:name="_ETM_Q205_310600"/>
      <w:bookmarkEnd w:id="16951"/>
      <w:r>
        <w:rPr>
          <w:rtl/>
        </w:rPr>
        <w:t xml:space="preserve">ליצור </w:t>
      </w:r>
      <w:bookmarkStart w:id="16952" w:name="_ETM_Q205_310930"/>
      <w:bookmarkEnd w:id="16952"/>
      <w:r>
        <w:rPr>
          <w:rtl/>
        </w:rPr>
        <w:t xml:space="preserve">מצב </w:t>
      </w:r>
      <w:bookmarkStart w:id="16953" w:name="_ETM_Q205_311260"/>
      <w:bookmarkEnd w:id="16953"/>
      <w:r>
        <w:rPr>
          <w:rtl/>
        </w:rPr>
        <w:t xml:space="preserve">שהוא </w:t>
      </w:r>
      <w:bookmarkStart w:id="16954" w:name="_ETM_Q205_311500"/>
      <w:bookmarkEnd w:id="16954"/>
      <w:r>
        <w:rPr>
          <w:rtl/>
        </w:rPr>
        <w:t xml:space="preserve">יישאר </w:t>
      </w:r>
      <w:bookmarkStart w:id="16955" w:name="_ETM_Q205_312730"/>
      <w:bookmarkEnd w:id="16955"/>
      <w:r>
        <w:rPr>
          <w:rFonts w:hint="cs"/>
          <w:rtl/>
        </w:rPr>
        <w:t xml:space="preserve">בלי </w:t>
      </w:r>
      <w:r>
        <w:rPr>
          <w:rtl/>
        </w:rPr>
        <w:t xml:space="preserve">הזמן </w:t>
      </w:r>
      <w:bookmarkStart w:id="16956" w:name="_ETM_Q205_313180"/>
      <w:bookmarkEnd w:id="16956"/>
      <w:r>
        <w:rPr>
          <w:rtl/>
        </w:rPr>
        <w:t xml:space="preserve">שמגיע </w:t>
      </w:r>
      <w:bookmarkStart w:id="16957" w:name="_ETM_Q205_313870"/>
      <w:bookmarkEnd w:id="16957"/>
      <w:r>
        <w:rPr>
          <w:rtl/>
        </w:rPr>
        <w:t xml:space="preserve">לו </w:t>
      </w:r>
      <w:bookmarkStart w:id="16958" w:name="_ETM_Q205_314440"/>
      <w:bookmarkEnd w:id="16958"/>
      <w:r>
        <w:rPr>
          <w:rtl/>
        </w:rPr>
        <w:t xml:space="preserve">לומר </w:t>
      </w:r>
      <w:bookmarkStart w:id="16959" w:name="_ETM_Q205_314800"/>
      <w:bookmarkEnd w:id="16959"/>
      <w:r>
        <w:rPr>
          <w:rtl/>
        </w:rPr>
        <w:t xml:space="preserve">את </w:t>
      </w:r>
      <w:bookmarkStart w:id="16960" w:name="_ETM_Q205_315459"/>
      <w:bookmarkEnd w:id="16960"/>
      <w:r>
        <w:rPr>
          <w:rtl/>
        </w:rPr>
        <w:t>דברו</w:t>
      </w:r>
      <w:r>
        <w:rPr>
          <w:rFonts w:hint="cs"/>
          <w:rtl/>
        </w:rPr>
        <w:t>.</w:t>
      </w:r>
    </w:p>
    <w:p w:rsidR="00B91AFC" w:rsidRDefault="00B91AFC" w:rsidP="0014526C">
      <w:pPr>
        <w:rPr>
          <w:rtl/>
        </w:rPr>
      </w:pPr>
    </w:p>
    <w:p w:rsidR="00B91AFC" w:rsidRDefault="00B91AFC" w:rsidP="0014526C">
      <w:pPr>
        <w:pStyle w:val="af5"/>
        <w:rPr>
          <w:rtl/>
        </w:rPr>
      </w:pPr>
      <w:bookmarkStart w:id="16961" w:name="ET_interruption_5763_26"/>
      <w:r w:rsidRPr="0058778B">
        <w:rPr>
          <w:rStyle w:val="TagStyle"/>
          <w:rtl/>
        </w:rPr>
        <w:t xml:space="preserve"> &lt;&lt; קריאה &gt;&gt;</w:t>
      </w:r>
      <w:r w:rsidRPr="00684D0D">
        <w:rPr>
          <w:rStyle w:val="TagStyle"/>
          <w:rtl/>
        </w:rPr>
        <w:t xml:space="preserve"> </w:t>
      </w:r>
      <w:r>
        <w:rPr>
          <w:rtl/>
        </w:rPr>
        <w:t>משה ארבל (ש"ס):</w:t>
      </w:r>
      <w:r w:rsidRPr="00684D0D">
        <w:rPr>
          <w:rStyle w:val="TagStyle"/>
          <w:rtl/>
        </w:rPr>
        <w:t xml:space="preserve"> </w:t>
      </w:r>
      <w:r w:rsidRPr="0058778B">
        <w:rPr>
          <w:rStyle w:val="TagStyle"/>
          <w:rtl/>
        </w:rPr>
        <w:t xml:space="preserve">&lt;&lt; קריאה &gt;&gt; </w:t>
      </w:r>
      <w:r>
        <w:rPr>
          <w:rtl/>
        </w:rPr>
        <w:t xml:space="preserve">   </w:t>
      </w:r>
      <w:bookmarkEnd w:id="16961"/>
    </w:p>
    <w:p w:rsidR="00B91AFC" w:rsidRDefault="00B91AFC" w:rsidP="00BB4431">
      <w:pPr>
        <w:rPr>
          <w:rtl/>
        </w:rPr>
      </w:pPr>
    </w:p>
    <w:p w:rsidR="00B91AFC" w:rsidRDefault="00B91AFC" w:rsidP="0014526C">
      <w:pPr>
        <w:rPr>
          <w:rtl/>
        </w:rPr>
      </w:pPr>
      <w:r>
        <w:rPr>
          <w:rFonts w:hint="cs"/>
          <w:rtl/>
        </w:rPr>
        <w:t xml:space="preserve">בהחלט. </w:t>
      </w:r>
    </w:p>
    <w:p w:rsidR="00B91AFC" w:rsidRDefault="00B91AFC" w:rsidP="0014526C">
      <w:pPr>
        <w:rPr>
          <w:rtl/>
        </w:rPr>
      </w:pPr>
      <w:bookmarkStart w:id="16962" w:name="_ETM_Q205_314000"/>
      <w:bookmarkEnd w:id="16962"/>
    </w:p>
    <w:p w:rsidR="00B91AFC" w:rsidRDefault="00B91AFC" w:rsidP="0014526C">
      <w:pPr>
        <w:pStyle w:val="af6"/>
        <w:keepNext/>
        <w:rPr>
          <w:rtl/>
        </w:rPr>
      </w:pPr>
      <w:r w:rsidRPr="00684D0D">
        <w:rPr>
          <w:rStyle w:val="TagStyle"/>
          <w:rtl/>
        </w:rPr>
        <w:t xml:space="preserve"> &lt;&lt; יור &gt;&gt; </w:t>
      </w:r>
      <w:r>
        <w:rPr>
          <w:rtl/>
        </w:rPr>
        <w:t>היו"ר יריב לוין:</w:t>
      </w:r>
      <w:r w:rsidRPr="00684D0D">
        <w:rPr>
          <w:rStyle w:val="TagStyle"/>
          <w:rtl/>
        </w:rPr>
        <w:t xml:space="preserve"> &lt;&lt; יור &gt;&gt;</w:t>
      </w:r>
      <w:r>
        <w:rPr>
          <w:rtl/>
        </w:rPr>
        <w:t xml:space="preserve">   </w:t>
      </w:r>
    </w:p>
    <w:p w:rsidR="00B91AFC" w:rsidRDefault="00B91AFC" w:rsidP="00BB4431">
      <w:pPr>
        <w:rPr>
          <w:rtl/>
        </w:rPr>
      </w:pPr>
    </w:p>
    <w:p w:rsidR="00B91AFC" w:rsidRDefault="00B91AFC" w:rsidP="0014526C">
      <w:pPr>
        <w:rPr>
          <w:rtl/>
        </w:rPr>
      </w:pPr>
      <w:bookmarkStart w:id="16963" w:name="_ETM_Q205_315000"/>
      <w:bookmarkEnd w:id="16963"/>
      <w:r>
        <w:rPr>
          <w:rFonts w:hint="cs"/>
          <w:rtl/>
        </w:rPr>
        <w:t>בבקשה.</w:t>
      </w:r>
    </w:p>
    <w:p w:rsidR="00B91AFC" w:rsidRDefault="00B91AFC" w:rsidP="0014526C">
      <w:pPr>
        <w:rPr>
          <w:rtl/>
        </w:rPr>
      </w:pPr>
    </w:p>
    <w:p w:rsidR="00B91AFC" w:rsidRDefault="00B91AFC" w:rsidP="0014526C">
      <w:pPr>
        <w:pStyle w:val="a4"/>
        <w:rPr>
          <w:rtl/>
        </w:rPr>
      </w:pPr>
      <w:bookmarkStart w:id="16964" w:name="ET_speakercontinue_5763_28"/>
      <w:r w:rsidRPr="0058778B">
        <w:rPr>
          <w:rStyle w:val="TagStyle"/>
          <w:rtl/>
        </w:rPr>
        <w:t xml:space="preserve"> &lt;&lt; דובר &gt;&gt;</w:t>
      </w:r>
      <w:r w:rsidRPr="00684D0D">
        <w:rPr>
          <w:rStyle w:val="TagStyle"/>
          <w:rtl/>
        </w:rPr>
        <w:t xml:space="preserve"> </w:t>
      </w:r>
      <w:bookmarkStart w:id="16965" w:name="_Toc122267816"/>
      <w:bookmarkStart w:id="16966" w:name="_Toc122268347"/>
      <w:r>
        <w:rPr>
          <w:rtl/>
        </w:rPr>
        <w:t>משה ארבל (ש"ס):</w:t>
      </w:r>
      <w:bookmarkEnd w:id="16965"/>
      <w:bookmarkEnd w:id="16966"/>
      <w:r w:rsidRPr="00684D0D">
        <w:rPr>
          <w:rStyle w:val="TagStyle"/>
          <w:rtl/>
        </w:rPr>
        <w:t xml:space="preserve"> </w:t>
      </w:r>
      <w:r w:rsidRPr="0058778B">
        <w:rPr>
          <w:rStyle w:val="TagStyle"/>
          <w:rtl/>
        </w:rPr>
        <w:t xml:space="preserve">&lt;&lt; דובר &gt;&gt; </w:t>
      </w:r>
      <w:r>
        <w:rPr>
          <w:rtl/>
        </w:rPr>
        <w:t xml:space="preserve">   </w:t>
      </w:r>
      <w:bookmarkEnd w:id="16964"/>
    </w:p>
    <w:p w:rsidR="00B91AFC" w:rsidRDefault="00B91AFC" w:rsidP="00BB4431">
      <w:pPr>
        <w:rPr>
          <w:rtl/>
        </w:rPr>
      </w:pPr>
    </w:p>
    <w:p w:rsidR="00B91AFC" w:rsidRDefault="00B91AFC" w:rsidP="006B61DF">
      <w:pPr>
        <w:rPr>
          <w:rtl/>
        </w:rPr>
      </w:pPr>
      <w:bookmarkStart w:id="16967" w:name="_ETM_Q205_313000"/>
      <w:bookmarkStart w:id="16968" w:name="_ETM_Q205_316090"/>
      <w:bookmarkStart w:id="16969" w:name="_ETM_Q205_316450"/>
      <w:bookmarkStart w:id="16970" w:name="_ETM_Q205_316660"/>
      <w:bookmarkEnd w:id="16967"/>
      <w:bookmarkEnd w:id="16968"/>
      <w:bookmarkEnd w:id="16969"/>
      <w:bookmarkEnd w:id="16970"/>
      <w:r>
        <w:rPr>
          <w:rFonts w:hint="cs"/>
          <w:rtl/>
        </w:rPr>
        <w:t xml:space="preserve">הכנתי </w:t>
      </w:r>
      <w:r>
        <w:rPr>
          <w:rtl/>
        </w:rPr>
        <w:t xml:space="preserve">כמובן </w:t>
      </w:r>
      <w:bookmarkStart w:id="16971" w:name="_ETM_Q205_317260"/>
      <w:bookmarkEnd w:id="16971"/>
      <w:r>
        <w:rPr>
          <w:rtl/>
        </w:rPr>
        <w:t xml:space="preserve">כמה </w:t>
      </w:r>
      <w:bookmarkStart w:id="16972" w:name="_ETM_Q205_317650"/>
      <w:bookmarkEnd w:id="16972"/>
      <w:r>
        <w:rPr>
          <w:rtl/>
        </w:rPr>
        <w:t xml:space="preserve">וכמה </w:t>
      </w:r>
      <w:bookmarkStart w:id="16973" w:name="_ETM_Q205_318040"/>
      <w:bookmarkEnd w:id="16973"/>
      <w:r>
        <w:rPr>
          <w:rtl/>
        </w:rPr>
        <w:t xml:space="preserve">וכמה </w:t>
      </w:r>
      <w:bookmarkStart w:id="16974" w:name="_ETM_Q205_318639"/>
      <w:bookmarkEnd w:id="16974"/>
      <w:r>
        <w:rPr>
          <w:rtl/>
        </w:rPr>
        <w:t xml:space="preserve">דברים </w:t>
      </w:r>
      <w:bookmarkStart w:id="16975" w:name="_ETM_Q205_318940"/>
      <w:bookmarkEnd w:id="16975"/>
      <w:r>
        <w:rPr>
          <w:rtl/>
        </w:rPr>
        <w:t>ל</w:t>
      </w:r>
      <w:r w:rsidR="006B61DF">
        <w:rPr>
          <w:rFonts w:hint="cs"/>
          <w:rtl/>
        </w:rPr>
        <w:t>ומר</w:t>
      </w:r>
      <w:r>
        <w:rPr>
          <w:rFonts w:hint="cs"/>
          <w:rtl/>
        </w:rPr>
        <w:t>,</w:t>
      </w:r>
      <w:r>
        <w:rPr>
          <w:rtl/>
        </w:rPr>
        <w:t xml:space="preserve"> </w:t>
      </w:r>
      <w:bookmarkStart w:id="16976" w:name="_ETM_Q205_319419"/>
      <w:bookmarkEnd w:id="16976"/>
      <w:r>
        <w:rPr>
          <w:rtl/>
        </w:rPr>
        <w:t xml:space="preserve">אני </w:t>
      </w:r>
      <w:bookmarkStart w:id="16977" w:name="_ETM_Q205_320269"/>
      <w:bookmarkEnd w:id="16977"/>
      <w:r>
        <w:rPr>
          <w:rtl/>
        </w:rPr>
        <w:t xml:space="preserve">לא </w:t>
      </w:r>
      <w:bookmarkStart w:id="16978" w:name="_ETM_Q205_320569"/>
      <w:bookmarkEnd w:id="16978"/>
      <w:r>
        <w:rPr>
          <w:rFonts w:hint="cs"/>
          <w:rtl/>
        </w:rPr>
        <w:t>א</w:t>
      </w:r>
      <w:r>
        <w:rPr>
          <w:rtl/>
        </w:rPr>
        <w:t xml:space="preserve">ספיק </w:t>
      </w:r>
      <w:bookmarkStart w:id="16979" w:name="_ETM_Q205_320840"/>
      <w:bookmarkEnd w:id="16979"/>
      <w:r>
        <w:rPr>
          <w:rtl/>
        </w:rPr>
        <w:t xml:space="preserve">לומר </w:t>
      </w:r>
      <w:bookmarkStart w:id="16980" w:name="_ETM_Q205_321109"/>
      <w:bookmarkEnd w:id="16980"/>
      <w:r>
        <w:rPr>
          <w:rtl/>
        </w:rPr>
        <w:t xml:space="preserve">את </w:t>
      </w:r>
      <w:bookmarkStart w:id="16981" w:name="_ETM_Q205_321200"/>
      <w:bookmarkEnd w:id="16981"/>
      <w:r>
        <w:rPr>
          <w:rtl/>
        </w:rPr>
        <w:t>כולם</w:t>
      </w:r>
      <w:r>
        <w:rPr>
          <w:rFonts w:hint="cs"/>
          <w:rtl/>
        </w:rPr>
        <w:t>.</w:t>
      </w:r>
      <w:r>
        <w:rPr>
          <w:rtl/>
        </w:rPr>
        <w:t xml:space="preserve"> </w:t>
      </w:r>
      <w:bookmarkStart w:id="16982" w:name="_ETM_Q205_322190"/>
      <w:bookmarkEnd w:id="16982"/>
      <w:r>
        <w:rPr>
          <w:rtl/>
        </w:rPr>
        <w:t xml:space="preserve">הקשבתי </w:t>
      </w:r>
      <w:bookmarkStart w:id="16983" w:name="_ETM_Q205_322700"/>
      <w:bookmarkEnd w:id="16983"/>
      <w:r w:rsidR="006B61DF">
        <w:rPr>
          <w:rFonts w:hint="cs"/>
          <w:rtl/>
        </w:rPr>
        <w:t>ב</w:t>
      </w:r>
      <w:r>
        <w:rPr>
          <w:rtl/>
        </w:rPr>
        <w:t xml:space="preserve">קשב </w:t>
      </w:r>
      <w:bookmarkStart w:id="16984" w:name="_ETM_Q205_323060"/>
      <w:bookmarkEnd w:id="16984"/>
      <w:r>
        <w:rPr>
          <w:rtl/>
        </w:rPr>
        <w:t xml:space="preserve">רב </w:t>
      </w:r>
      <w:bookmarkStart w:id="16985" w:name="_ETM_Q205_323330"/>
      <w:bookmarkEnd w:id="16985"/>
      <w:r>
        <w:rPr>
          <w:rtl/>
        </w:rPr>
        <w:t xml:space="preserve">גם </w:t>
      </w:r>
      <w:bookmarkStart w:id="16986" w:name="_ETM_Q205_323540"/>
      <w:bookmarkEnd w:id="16986"/>
      <w:r>
        <w:rPr>
          <w:rtl/>
        </w:rPr>
        <w:t xml:space="preserve">מכאן </w:t>
      </w:r>
      <w:bookmarkStart w:id="16987" w:name="_ETM_Q205_323990"/>
      <w:bookmarkEnd w:id="16987"/>
      <w:r>
        <w:rPr>
          <w:rtl/>
        </w:rPr>
        <w:t xml:space="preserve">וגם </w:t>
      </w:r>
      <w:bookmarkStart w:id="16988" w:name="_ETM_Q205_324500"/>
      <w:bookmarkEnd w:id="16988"/>
      <w:r>
        <w:rPr>
          <w:rFonts w:hint="cs"/>
          <w:rtl/>
        </w:rPr>
        <w:t>מ</w:t>
      </w:r>
      <w:r>
        <w:rPr>
          <w:rtl/>
        </w:rPr>
        <w:t xml:space="preserve">ערוץ </w:t>
      </w:r>
      <w:bookmarkStart w:id="16989" w:name="_ETM_Q205_324800"/>
      <w:bookmarkEnd w:id="16989"/>
      <w:r>
        <w:rPr>
          <w:rtl/>
        </w:rPr>
        <w:t xml:space="preserve">הכנסת </w:t>
      </w:r>
      <w:bookmarkStart w:id="16990" w:name="_ETM_Q205_325250"/>
      <w:bookmarkEnd w:id="16990"/>
      <w:r>
        <w:rPr>
          <w:rtl/>
        </w:rPr>
        <w:t xml:space="preserve">בלשכתי </w:t>
      </w:r>
      <w:bookmarkStart w:id="16991" w:name="_ETM_Q205_326360"/>
      <w:bookmarkEnd w:id="16991"/>
      <w:r>
        <w:rPr>
          <w:rtl/>
        </w:rPr>
        <w:t xml:space="preserve">במהלך </w:t>
      </w:r>
      <w:bookmarkStart w:id="16992" w:name="_ETM_Q205_326840"/>
      <w:bookmarkEnd w:id="16992"/>
      <w:r>
        <w:rPr>
          <w:rtl/>
        </w:rPr>
        <w:t xml:space="preserve">הדיון </w:t>
      </w:r>
      <w:bookmarkStart w:id="16993" w:name="_ETM_Q205_327200"/>
      <w:bookmarkEnd w:id="16993"/>
      <w:r>
        <w:rPr>
          <w:rtl/>
        </w:rPr>
        <w:t>הארוך</w:t>
      </w:r>
      <w:r>
        <w:rPr>
          <w:rFonts w:hint="cs"/>
          <w:rtl/>
        </w:rPr>
        <w:t>,</w:t>
      </w:r>
      <w:r>
        <w:rPr>
          <w:rtl/>
        </w:rPr>
        <w:t xml:space="preserve"> </w:t>
      </w:r>
      <w:bookmarkStart w:id="16994" w:name="_ETM_Q205_327740"/>
      <w:bookmarkEnd w:id="16994"/>
      <w:r>
        <w:rPr>
          <w:rtl/>
        </w:rPr>
        <w:t>המקיף</w:t>
      </w:r>
      <w:r>
        <w:rPr>
          <w:rFonts w:hint="cs"/>
          <w:rtl/>
        </w:rPr>
        <w:t>,</w:t>
      </w:r>
      <w:r>
        <w:rPr>
          <w:rtl/>
        </w:rPr>
        <w:t xml:space="preserve"> </w:t>
      </w:r>
      <w:bookmarkStart w:id="16995" w:name="_ETM_Q205_328250"/>
      <w:bookmarkEnd w:id="16995"/>
      <w:r>
        <w:rPr>
          <w:rFonts w:hint="cs"/>
          <w:rtl/>
        </w:rPr>
        <w:t>ה</w:t>
      </w:r>
      <w:r>
        <w:rPr>
          <w:rtl/>
        </w:rPr>
        <w:t>משמעותי</w:t>
      </w:r>
      <w:r>
        <w:rPr>
          <w:rFonts w:hint="cs"/>
          <w:rtl/>
        </w:rPr>
        <w:t>, ע</w:t>
      </w:r>
      <w:bookmarkStart w:id="16996" w:name="_ETM_Q205_329840"/>
      <w:bookmarkEnd w:id="16996"/>
      <w:r>
        <w:rPr>
          <w:rtl/>
        </w:rPr>
        <w:t xml:space="preserve">ם </w:t>
      </w:r>
      <w:bookmarkStart w:id="16997" w:name="_ETM_Q205_330020"/>
      <w:bookmarkStart w:id="16998" w:name="_ETM_Q205_330590"/>
      <w:bookmarkEnd w:id="16997"/>
      <w:bookmarkEnd w:id="16998"/>
      <w:r>
        <w:rPr>
          <w:rtl/>
        </w:rPr>
        <w:t xml:space="preserve">רשימה </w:t>
      </w:r>
      <w:bookmarkStart w:id="16999" w:name="_ETM_Q205_331190"/>
      <w:bookmarkEnd w:id="16999"/>
      <w:r>
        <w:rPr>
          <w:rtl/>
        </w:rPr>
        <w:t xml:space="preserve">באמת מפוארת </w:t>
      </w:r>
      <w:bookmarkStart w:id="17000" w:name="_ETM_Q205_331910"/>
      <w:bookmarkEnd w:id="17000"/>
      <w:r>
        <w:rPr>
          <w:rtl/>
        </w:rPr>
        <w:t xml:space="preserve">של </w:t>
      </w:r>
      <w:bookmarkStart w:id="17001" w:name="_ETM_Q205_332930"/>
      <w:bookmarkEnd w:id="17001"/>
      <w:r>
        <w:rPr>
          <w:rtl/>
        </w:rPr>
        <w:t xml:space="preserve">חברי </w:t>
      </w:r>
      <w:bookmarkStart w:id="17002" w:name="_ETM_Q205_333290"/>
      <w:bookmarkEnd w:id="17002"/>
      <w:r>
        <w:rPr>
          <w:rtl/>
        </w:rPr>
        <w:t xml:space="preserve">כנסת </w:t>
      </w:r>
      <w:bookmarkStart w:id="17003" w:name="_ETM_Q205_333740"/>
      <w:bookmarkEnd w:id="17003"/>
      <w:r>
        <w:rPr>
          <w:rtl/>
        </w:rPr>
        <w:t xml:space="preserve">ושרים </w:t>
      </w:r>
      <w:bookmarkStart w:id="17004" w:name="_ETM_Q205_334190"/>
      <w:bookmarkEnd w:id="17004"/>
      <w:r>
        <w:rPr>
          <w:rtl/>
        </w:rPr>
        <w:t xml:space="preserve">רבים </w:t>
      </w:r>
      <w:bookmarkStart w:id="17005" w:name="_ETM_Q205_335060"/>
      <w:bookmarkEnd w:id="17005"/>
      <w:r>
        <w:rPr>
          <w:rtl/>
        </w:rPr>
        <w:t xml:space="preserve">שעלו </w:t>
      </w:r>
      <w:bookmarkStart w:id="17006" w:name="_ETM_Q205_335450"/>
      <w:bookmarkEnd w:id="17006"/>
      <w:r>
        <w:rPr>
          <w:rtl/>
        </w:rPr>
        <w:t>לנאום</w:t>
      </w:r>
      <w:r>
        <w:rPr>
          <w:rFonts w:hint="cs"/>
          <w:rtl/>
        </w:rPr>
        <w:t>.</w:t>
      </w:r>
      <w:r>
        <w:rPr>
          <w:rtl/>
        </w:rPr>
        <w:t xml:space="preserve"> </w:t>
      </w:r>
      <w:bookmarkStart w:id="17007" w:name="_ETM_Q205_336560"/>
      <w:bookmarkEnd w:id="17007"/>
      <w:r>
        <w:rPr>
          <w:rtl/>
        </w:rPr>
        <w:t xml:space="preserve">אפילו </w:t>
      </w:r>
      <w:bookmarkStart w:id="17008" w:name="_ETM_Q205_336919"/>
      <w:bookmarkEnd w:id="17008"/>
      <w:r>
        <w:rPr>
          <w:rtl/>
        </w:rPr>
        <w:t xml:space="preserve">פנייתי </w:t>
      </w:r>
      <w:bookmarkStart w:id="17009" w:name="_ETM_Q205_337310"/>
      <w:bookmarkEnd w:id="17009"/>
      <w:r>
        <w:rPr>
          <w:rtl/>
        </w:rPr>
        <w:t>אליך</w:t>
      </w:r>
      <w:r>
        <w:rPr>
          <w:rFonts w:hint="cs"/>
          <w:rtl/>
        </w:rPr>
        <w:t>,</w:t>
      </w:r>
      <w:r>
        <w:rPr>
          <w:rtl/>
        </w:rPr>
        <w:t xml:space="preserve"> </w:t>
      </w:r>
      <w:bookmarkStart w:id="17010" w:name="_ETM_Q205_337669"/>
      <w:bookmarkEnd w:id="17010"/>
      <w:r>
        <w:rPr>
          <w:rtl/>
        </w:rPr>
        <w:t xml:space="preserve">אדוני </w:t>
      </w:r>
      <w:bookmarkStart w:id="17011" w:name="_ETM_Q205_337880"/>
      <w:bookmarkEnd w:id="17011"/>
      <w:r>
        <w:rPr>
          <w:rtl/>
        </w:rPr>
        <w:t>היושב-ראש</w:t>
      </w:r>
      <w:r>
        <w:rPr>
          <w:rFonts w:hint="cs"/>
          <w:rtl/>
        </w:rPr>
        <w:t>,</w:t>
      </w:r>
      <w:r>
        <w:rPr>
          <w:rtl/>
        </w:rPr>
        <w:t xml:space="preserve"> </w:t>
      </w:r>
      <w:bookmarkStart w:id="17012" w:name="_ETM_Q205_338360"/>
      <w:bookmarkEnd w:id="17012"/>
      <w:r>
        <w:rPr>
          <w:rtl/>
        </w:rPr>
        <w:t xml:space="preserve">בבקשה </w:t>
      </w:r>
      <w:bookmarkStart w:id="17013" w:name="_ETM_Q205_338840"/>
      <w:bookmarkEnd w:id="17013"/>
      <w:r>
        <w:rPr>
          <w:rtl/>
        </w:rPr>
        <w:t>שתנ</w:t>
      </w:r>
      <w:r>
        <w:rPr>
          <w:rFonts w:hint="cs"/>
          <w:rtl/>
        </w:rPr>
        <w:t>ע</w:t>
      </w:r>
      <w:r>
        <w:rPr>
          <w:rtl/>
        </w:rPr>
        <w:t xml:space="preserve">ל </w:t>
      </w:r>
      <w:bookmarkStart w:id="17014" w:name="_ETM_Q205_339410"/>
      <w:bookmarkEnd w:id="17014"/>
      <w:r>
        <w:rPr>
          <w:rtl/>
        </w:rPr>
        <w:t xml:space="preserve">את </w:t>
      </w:r>
      <w:bookmarkStart w:id="17015" w:name="_ETM_Q205_339500"/>
      <w:bookmarkEnd w:id="17015"/>
      <w:r>
        <w:rPr>
          <w:rtl/>
        </w:rPr>
        <w:t xml:space="preserve">רשימת </w:t>
      </w:r>
      <w:bookmarkStart w:id="17016" w:name="_ETM_Q205_339919"/>
      <w:bookmarkEnd w:id="17016"/>
      <w:r>
        <w:rPr>
          <w:rtl/>
        </w:rPr>
        <w:t xml:space="preserve">הדוברים </w:t>
      </w:r>
      <w:bookmarkStart w:id="17017" w:name="_ETM_Q205_340700"/>
      <w:bookmarkEnd w:id="17017"/>
      <w:r>
        <w:rPr>
          <w:rtl/>
        </w:rPr>
        <w:t xml:space="preserve">נענתה </w:t>
      </w:r>
      <w:bookmarkStart w:id="17018" w:name="_ETM_Q205_341180"/>
      <w:bookmarkEnd w:id="17018"/>
      <w:r>
        <w:rPr>
          <w:rtl/>
        </w:rPr>
        <w:t>בשלילה</w:t>
      </w:r>
      <w:r>
        <w:rPr>
          <w:rFonts w:hint="cs"/>
          <w:rtl/>
        </w:rPr>
        <w:t xml:space="preserve"> </w:t>
      </w:r>
      <w:r w:rsidR="00AE7D4C">
        <w:rPr>
          <w:rFonts w:hint="cs"/>
          <w:rtl/>
        </w:rPr>
        <w:t>– –</w:t>
      </w:r>
    </w:p>
    <w:p w:rsidR="00B91AFC" w:rsidRDefault="00B91AFC" w:rsidP="0014526C">
      <w:pPr>
        <w:rPr>
          <w:rtl/>
        </w:rPr>
      </w:pPr>
    </w:p>
    <w:p w:rsidR="00B91AFC" w:rsidRDefault="00B91AFC" w:rsidP="0014526C">
      <w:pPr>
        <w:pStyle w:val="af6"/>
        <w:keepNext/>
        <w:rPr>
          <w:rtl/>
        </w:rPr>
      </w:pPr>
      <w:bookmarkStart w:id="17019" w:name="ET_yor_6338_29"/>
      <w:r w:rsidRPr="00684D0D">
        <w:rPr>
          <w:rStyle w:val="TagStyle"/>
          <w:rtl/>
        </w:rPr>
        <w:t xml:space="preserve"> &lt;&lt; יור &gt;&gt; </w:t>
      </w:r>
      <w:r>
        <w:rPr>
          <w:rtl/>
        </w:rPr>
        <w:t>היו"ר יריב לוין:</w:t>
      </w:r>
      <w:r w:rsidRPr="00684D0D">
        <w:rPr>
          <w:rStyle w:val="TagStyle"/>
          <w:rtl/>
        </w:rPr>
        <w:t xml:space="preserve"> &lt;&lt; יור &gt;&gt;</w:t>
      </w:r>
      <w:r>
        <w:rPr>
          <w:rtl/>
        </w:rPr>
        <w:t xml:space="preserve">   </w:t>
      </w:r>
      <w:bookmarkEnd w:id="17019"/>
    </w:p>
    <w:p w:rsidR="00B91AFC" w:rsidRDefault="00B91AFC" w:rsidP="00BB4431">
      <w:pPr>
        <w:rPr>
          <w:rtl/>
        </w:rPr>
      </w:pPr>
    </w:p>
    <w:p w:rsidR="00B91AFC" w:rsidRDefault="00B91AFC" w:rsidP="0014526C">
      <w:pPr>
        <w:rPr>
          <w:rtl/>
        </w:rPr>
      </w:pPr>
      <w:bookmarkStart w:id="17020" w:name="_ETM_Q205_343000"/>
      <w:bookmarkEnd w:id="17020"/>
      <w:r>
        <w:rPr>
          <w:rFonts w:hint="cs"/>
          <w:rtl/>
        </w:rPr>
        <w:t>נכון.</w:t>
      </w:r>
    </w:p>
    <w:p w:rsidR="00B91AFC" w:rsidRDefault="00B91AFC" w:rsidP="0014526C">
      <w:pPr>
        <w:rPr>
          <w:rtl/>
        </w:rPr>
      </w:pPr>
      <w:bookmarkStart w:id="17021" w:name="_ETM_Q205_341000"/>
      <w:bookmarkEnd w:id="17021"/>
    </w:p>
    <w:p w:rsidR="00B91AFC" w:rsidRDefault="00B91AFC" w:rsidP="0014526C">
      <w:pPr>
        <w:pStyle w:val="-"/>
        <w:keepNext/>
        <w:rPr>
          <w:rtl/>
        </w:rPr>
      </w:pPr>
      <w:bookmarkStart w:id="17022" w:name="ET_speakercontinue_5763_30"/>
      <w:r w:rsidRPr="00684D0D">
        <w:rPr>
          <w:rStyle w:val="TagStyle"/>
          <w:rtl/>
        </w:rPr>
        <w:t xml:space="preserve"> &lt;&lt; דובר_המשך &gt;&gt; </w:t>
      </w:r>
      <w:r>
        <w:rPr>
          <w:rtl/>
        </w:rPr>
        <w:t>משה ארבל (ש"ס):</w:t>
      </w:r>
      <w:r w:rsidRPr="00684D0D">
        <w:rPr>
          <w:rStyle w:val="TagStyle"/>
          <w:rtl/>
        </w:rPr>
        <w:t xml:space="preserve"> &lt;&lt; דובר_המשך &gt;&gt;</w:t>
      </w:r>
      <w:r>
        <w:rPr>
          <w:rtl/>
        </w:rPr>
        <w:t xml:space="preserve">   </w:t>
      </w:r>
      <w:bookmarkEnd w:id="17022"/>
    </w:p>
    <w:p w:rsidR="00B91AFC" w:rsidRDefault="00B91AFC" w:rsidP="00BB4431">
      <w:pPr>
        <w:rPr>
          <w:rtl/>
        </w:rPr>
      </w:pPr>
    </w:p>
    <w:p w:rsidR="00B91AFC" w:rsidRDefault="00AE7D4C" w:rsidP="0014526C">
      <w:pPr>
        <w:rPr>
          <w:rtl/>
        </w:rPr>
      </w:pPr>
      <w:bookmarkStart w:id="17023" w:name="_ETM_Q205_342000"/>
      <w:bookmarkEnd w:id="17023"/>
      <w:r>
        <w:rPr>
          <w:rFonts w:hint="cs"/>
          <w:rtl/>
        </w:rPr>
        <w:t>– –</w:t>
      </w:r>
      <w:r w:rsidR="00B91AFC">
        <w:rPr>
          <w:rFonts w:hint="cs"/>
          <w:rtl/>
        </w:rPr>
        <w:t xml:space="preserve"> </w:t>
      </w:r>
      <w:bookmarkStart w:id="17024" w:name="_ETM_Q205_342110"/>
      <w:bookmarkEnd w:id="17024"/>
      <w:r w:rsidR="00B91AFC">
        <w:rPr>
          <w:rtl/>
        </w:rPr>
        <w:t xml:space="preserve">כיוון </w:t>
      </w:r>
      <w:bookmarkStart w:id="17025" w:name="_ETM_Q205_342410"/>
      <w:bookmarkEnd w:id="17025"/>
      <w:r w:rsidR="00B91AFC">
        <w:rPr>
          <w:rtl/>
        </w:rPr>
        <w:t xml:space="preserve">שבאמת </w:t>
      </w:r>
      <w:bookmarkStart w:id="17026" w:name="_ETM_Q205_342919"/>
      <w:bookmarkEnd w:id="17026"/>
      <w:r w:rsidR="00B91AFC">
        <w:rPr>
          <w:rtl/>
        </w:rPr>
        <w:t xml:space="preserve">רצית </w:t>
      </w:r>
      <w:bookmarkStart w:id="17027" w:name="_ETM_Q205_343580"/>
      <w:bookmarkEnd w:id="17027"/>
      <w:r w:rsidR="00B91AFC">
        <w:rPr>
          <w:rtl/>
        </w:rPr>
        <w:t xml:space="preserve">לתת </w:t>
      </w:r>
      <w:bookmarkStart w:id="17028" w:name="_ETM_Q205_344000"/>
      <w:bookmarkEnd w:id="17028"/>
      <w:r w:rsidR="00B91AFC">
        <w:rPr>
          <w:rtl/>
        </w:rPr>
        <w:t>לחוק</w:t>
      </w:r>
      <w:r w:rsidR="00B91AFC">
        <w:rPr>
          <w:rFonts w:hint="cs"/>
          <w:rtl/>
        </w:rPr>
        <w:t>-</w:t>
      </w:r>
      <w:bookmarkStart w:id="17029" w:name="_ETM_Q205_344930"/>
      <w:bookmarkEnd w:id="17029"/>
      <w:r w:rsidR="00B91AFC">
        <w:rPr>
          <w:rFonts w:hint="cs"/>
          <w:rtl/>
        </w:rPr>
        <w:t>ה</w:t>
      </w:r>
      <w:r w:rsidR="00B91AFC">
        <w:rPr>
          <w:rtl/>
        </w:rPr>
        <w:t xml:space="preserve">יסוד </w:t>
      </w:r>
      <w:bookmarkStart w:id="17030" w:name="_ETM_Q205_346810"/>
      <w:bookmarkEnd w:id="17030"/>
      <w:r w:rsidR="00B91AFC">
        <w:rPr>
          <w:rtl/>
        </w:rPr>
        <w:t xml:space="preserve">את </w:t>
      </w:r>
      <w:bookmarkStart w:id="17031" w:name="_ETM_Q205_347650"/>
      <w:bookmarkEnd w:id="17031"/>
      <w:r w:rsidR="00B91AFC">
        <w:rPr>
          <w:rFonts w:hint="cs"/>
          <w:rtl/>
        </w:rPr>
        <w:t>ה</w:t>
      </w:r>
      <w:r w:rsidR="00B91AFC">
        <w:rPr>
          <w:rtl/>
        </w:rPr>
        <w:t xml:space="preserve">זמן </w:t>
      </w:r>
      <w:bookmarkStart w:id="17032" w:name="_ETM_Q205_348040"/>
      <w:bookmarkEnd w:id="17032"/>
      <w:r w:rsidR="00B91AFC">
        <w:rPr>
          <w:rtl/>
        </w:rPr>
        <w:t xml:space="preserve">שלו </w:t>
      </w:r>
      <w:bookmarkStart w:id="17033" w:name="_ETM_Q205_348610"/>
      <w:bookmarkEnd w:id="17033"/>
      <w:r w:rsidR="00B91AFC">
        <w:rPr>
          <w:rtl/>
        </w:rPr>
        <w:t xml:space="preserve">באופן </w:t>
      </w:r>
      <w:bookmarkStart w:id="17034" w:name="_ETM_Q205_349329"/>
      <w:bookmarkEnd w:id="17034"/>
      <w:r w:rsidR="00B91AFC">
        <w:rPr>
          <w:rtl/>
        </w:rPr>
        <w:t xml:space="preserve">משמעותי </w:t>
      </w:r>
      <w:bookmarkStart w:id="17035" w:name="_ETM_Q205_350079"/>
      <w:bookmarkEnd w:id="17035"/>
      <w:r w:rsidR="00B91AFC">
        <w:rPr>
          <w:rtl/>
        </w:rPr>
        <w:t>ומיטבי</w:t>
      </w:r>
      <w:r w:rsidR="006B61DF">
        <w:rPr>
          <w:rFonts w:hint="cs"/>
          <w:rtl/>
        </w:rPr>
        <w:t>,</w:t>
      </w:r>
      <w:r w:rsidR="00B91AFC">
        <w:rPr>
          <w:rtl/>
        </w:rPr>
        <w:t xml:space="preserve"> </w:t>
      </w:r>
      <w:bookmarkStart w:id="17036" w:name="_ETM_Q205_351159"/>
      <w:bookmarkEnd w:id="17036"/>
      <w:r w:rsidR="00B91AFC">
        <w:rPr>
          <w:rtl/>
        </w:rPr>
        <w:t xml:space="preserve">כדי </w:t>
      </w:r>
      <w:bookmarkStart w:id="17037" w:name="_ETM_Q205_351370"/>
      <w:bookmarkEnd w:id="17037"/>
      <w:r w:rsidR="00B91AFC">
        <w:rPr>
          <w:rtl/>
        </w:rPr>
        <w:t xml:space="preserve">שבאמת </w:t>
      </w:r>
      <w:bookmarkStart w:id="17038" w:name="_ETM_Q205_351939"/>
      <w:bookmarkEnd w:id="17038"/>
      <w:r w:rsidR="00B91AFC">
        <w:rPr>
          <w:rtl/>
        </w:rPr>
        <w:t>כל</w:t>
      </w:r>
      <w:r w:rsidR="00B91AFC">
        <w:rPr>
          <w:rFonts w:hint="cs"/>
          <w:rtl/>
        </w:rPr>
        <w:t xml:space="preserve"> אחד ואחד</w:t>
      </w:r>
      <w:bookmarkStart w:id="17039" w:name="_ETM_Q205_352120"/>
      <w:bookmarkStart w:id="17040" w:name="_ETM_Q205_352389"/>
      <w:bookmarkEnd w:id="17039"/>
      <w:bookmarkEnd w:id="17040"/>
      <w:r w:rsidR="00B91AFC">
        <w:rPr>
          <w:rtl/>
        </w:rPr>
        <w:t xml:space="preserve"> </w:t>
      </w:r>
      <w:bookmarkStart w:id="17041" w:name="_ETM_Q205_352689"/>
      <w:bookmarkEnd w:id="17041"/>
      <w:r w:rsidR="00B91AFC">
        <w:rPr>
          <w:rtl/>
        </w:rPr>
        <w:t xml:space="preserve">יוכל </w:t>
      </w:r>
      <w:bookmarkStart w:id="17042" w:name="_ETM_Q205_352930"/>
      <w:bookmarkEnd w:id="17042"/>
      <w:r w:rsidR="00B91AFC">
        <w:rPr>
          <w:rtl/>
        </w:rPr>
        <w:t xml:space="preserve">לקחת </w:t>
      </w:r>
      <w:bookmarkStart w:id="17043" w:name="_ETM_Q205_353260"/>
      <w:bookmarkEnd w:id="17043"/>
      <w:r w:rsidR="00B91AFC">
        <w:rPr>
          <w:rtl/>
        </w:rPr>
        <w:t xml:space="preserve">חלק </w:t>
      </w:r>
      <w:bookmarkStart w:id="17044" w:name="_ETM_Q205_353560"/>
      <w:bookmarkEnd w:id="17044"/>
      <w:r w:rsidR="00B91AFC">
        <w:rPr>
          <w:rtl/>
        </w:rPr>
        <w:t xml:space="preserve">בדיון </w:t>
      </w:r>
      <w:bookmarkStart w:id="17045" w:name="_ETM_Q205_353919"/>
      <w:bookmarkEnd w:id="17045"/>
      <w:r w:rsidR="00B91AFC">
        <w:rPr>
          <w:rtl/>
        </w:rPr>
        <w:t xml:space="preserve">המקיף </w:t>
      </w:r>
      <w:bookmarkStart w:id="17046" w:name="_ETM_Q205_354879"/>
      <w:bookmarkEnd w:id="17046"/>
      <w:r w:rsidR="00B91AFC">
        <w:rPr>
          <w:rtl/>
        </w:rPr>
        <w:t xml:space="preserve">והמעמיק </w:t>
      </w:r>
      <w:bookmarkStart w:id="17047" w:name="_ETM_Q205_355510"/>
      <w:bookmarkEnd w:id="17047"/>
      <w:r w:rsidR="00B91AFC">
        <w:rPr>
          <w:rtl/>
        </w:rPr>
        <w:t xml:space="preserve">והמשמעותי </w:t>
      </w:r>
      <w:bookmarkStart w:id="17048" w:name="_ETM_Q205_356230"/>
      <w:bookmarkEnd w:id="17048"/>
      <w:r w:rsidR="00B91AFC">
        <w:rPr>
          <w:rtl/>
        </w:rPr>
        <w:t>הזה</w:t>
      </w:r>
      <w:r w:rsidR="00B91AFC">
        <w:rPr>
          <w:rFonts w:hint="cs"/>
          <w:rtl/>
        </w:rPr>
        <w:t>.</w:t>
      </w:r>
    </w:p>
    <w:p w:rsidR="00B91AFC" w:rsidRDefault="00B91AFC" w:rsidP="0014526C">
      <w:pPr>
        <w:rPr>
          <w:rtl/>
        </w:rPr>
      </w:pPr>
    </w:p>
    <w:p w:rsidR="00B91AFC" w:rsidRDefault="00B91AFC" w:rsidP="00832DFC">
      <w:pPr>
        <w:rPr>
          <w:rtl/>
        </w:rPr>
      </w:pPr>
      <w:bookmarkStart w:id="17049" w:name="_ETM_Q205_358000"/>
      <w:bookmarkStart w:id="17050" w:name="_ETM_Q205_357820"/>
      <w:bookmarkEnd w:id="17049"/>
      <w:bookmarkEnd w:id="17050"/>
      <w:r>
        <w:rPr>
          <w:rtl/>
        </w:rPr>
        <w:t>אני</w:t>
      </w:r>
      <w:r>
        <w:rPr>
          <w:rFonts w:hint="cs"/>
          <w:rtl/>
        </w:rPr>
        <w:t>,</w:t>
      </w:r>
      <w:r>
        <w:rPr>
          <w:rtl/>
        </w:rPr>
        <w:t xml:space="preserve"> </w:t>
      </w:r>
      <w:bookmarkStart w:id="17051" w:name="_ETM_Q205_358360"/>
      <w:bookmarkEnd w:id="17051"/>
      <w:r>
        <w:rPr>
          <w:rtl/>
        </w:rPr>
        <w:t>ברשותכם</w:t>
      </w:r>
      <w:r>
        <w:rPr>
          <w:rFonts w:hint="cs"/>
          <w:rtl/>
        </w:rPr>
        <w:t>,</w:t>
      </w:r>
      <w:r>
        <w:rPr>
          <w:rtl/>
        </w:rPr>
        <w:t xml:space="preserve"> </w:t>
      </w:r>
      <w:bookmarkStart w:id="17052" w:name="_ETM_Q205_358900"/>
      <w:bookmarkEnd w:id="17052"/>
      <w:r>
        <w:rPr>
          <w:rtl/>
        </w:rPr>
        <w:t xml:space="preserve">חבריי </w:t>
      </w:r>
      <w:bookmarkStart w:id="17053" w:name="_ETM_Q205_359230"/>
      <w:bookmarkEnd w:id="17053"/>
      <w:r>
        <w:rPr>
          <w:rtl/>
        </w:rPr>
        <w:t xml:space="preserve">חברי </w:t>
      </w:r>
      <w:bookmarkStart w:id="17054" w:name="_ETM_Q205_359470"/>
      <w:bookmarkEnd w:id="17054"/>
      <w:r>
        <w:rPr>
          <w:rtl/>
        </w:rPr>
        <w:t>הכנסת</w:t>
      </w:r>
      <w:r>
        <w:rPr>
          <w:rFonts w:hint="cs"/>
          <w:rtl/>
        </w:rPr>
        <w:t>,</w:t>
      </w:r>
      <w:r>
        <w:rPr>
          <w:rtl/>
        </w:rPr>
        <w:t xml:space="preserve"> </w:t>
      </w:r>
      <w:bookmarkStart w:id="17055" w:name="_ETM_Q205_360879"/>
      <w:bookmarkEnd w:id="17055"/>
      <w:r>
        <w:rPr>
          <w:rtl/>
        </w:rPr>
        <w:t>מבקש</w:t>
      </w:r>
      <w:r>
        <w:rPr>
          <w:rFonts w:hint="cs"/>
          <w:rtl/>
        </w:rPr>
        <w:t xml:space="preserve"> בחמש </w:t>
      </w:r>
      <w:bookmarkStart w:id="17056" w:name="_ETM_Q205_361959"/>
      <w:bookmarkStart w:id="17057" w:name="_ETM_Q205_362290"/>
      <w:bookmarkEnd w:id="17056"/>
      <w:bookmarkEnd w:id="17057"/>
      <w:r>
        <w:rPr>
          <w:rFonts w:hint="cs"/>
          <w:rtl/>
        </w:rPr>
        <w:t>ה</w:t>
      </w:r>
      <w:r>
        <w:rPr>
          <w:rtl/>
        </w:rPr>
        <w:t xml:space="preserve">דקות </w:t>
      </w:r>
      <w:bookmarkStart w:id="17058" w:name="_ETM_Q205_362650"/>
      <w:bookmarkEnd w:id="17058"/>
      <w:r>
        <w:rPr>
          <w:rtl/>
        </w:rPr>
        <w:t xml:space="preserve">שנותרו </w:t>
      </w:r>
      <w:bookmarkStart w:id="17059" w:name="_ETM_Q205_363159"/>
      <w:bookmarkEnd w:id="17059"/>
      <w:r>
        <w:rPr>
          <w:rtl/>
        </w:rPr>
        <w:t xml:space="preserve">לי </w:t>
      </w:r>
      <w:bookmarkStart w:id="17060" w:name="_ETM_Q205_364430"/>
      <w:bookmarkEnd w:id="17060"/>
      <w:r>
        <w:rPr>
          <w:rtl/>
        </w:rPr>
        <w:t xml:space="preserve">להקריא </w:t>
      </w:r>
      <w:bookmarkStart w:id="17061" w:name="_ETM_Q205_364909"/>
      <w:bookmarkEnd w:id="17061"/>
      <w:r>
        <w:rPr>
          <w:rtl/>
        </w:rPr>
        <w:t>כאן</w:t>
      </w:r>
      <w:r w:rsidR="006B61DF">
        <w:rPr>
          <w:rFonts w:hint="cs"/>
          <w:rtl/>
        </w:rPr>
        <w:t>,</w:t>
      </w:r>
      <w:r>
        <w:rPr>
          <w:rtl/>
        </w:rPr>
        <w:t xml:space="preserve"> </w:t>
      </w:r>
      <w:bookmarkStart w:id="17062" w:name="_ETM_Q205_365580"/>
      <w:bookmarkEnd w:id="17062"/>
      <w:r>
        <w:rPr>
          <w:rtl/>
        </w:rPr>
        <w:t xml:space="preserve">באמת </w:t>
      </w:r>
      <w:bookmarkStart w:id="17063" w:name="_ETM_Q205_366180"/>
      <w:bookmarkEnd w:id="17063"/>
      <w:r>
        <w:rPr>
          <w:rtl/>
        </w:rPr>
        <w:t xml:space="preserve">לדברי </w:t>
      </w:r>
      <w:bookmarkStart w:id="17064" w:name="_ETM_Q205_366540"/>
      <w:bookmarkEnd w:id="17064"/>
      <w:r>
        <w:rPr>
          <w:rtl/>
        </w:rPr>
        <w:t xml:space="preserve">הימים </w:t>
      </w:r>
      <w:bookmarkStart w:id="17065" w:name="_ETM_Q205_366780"/>
      <w:bookmarkEnd w:id="17065"/>
      <w:r>
        <w:rPr>
          <w:rtl/>
        </w:rPr>
        <w:t xml:space="preserve">של </w:t>
      </w:r>
      <w:bookmarkStart w:id="17066" w:name="_ETM_Q205_366960"/>
      <w:bookmarkEnd w:id="17066"/>
      <w:r>
        <w:rPr>
          <w:rtl/>
        </w:rPr>
        <w:t>הכנסת</w:t>
      </w:r>
      <w:r w:rsidR="006B61DF">
        <w:rPr>
          <w:rFonts w:hint="cs"/>
          <w:rtl/>
        </w:rPr>
        <w:t>,</w:t>
      </w:r>
      <w:r>
        <w:rPr>
          <w:rtl/>
        </w:rPr>
        <w:t xml:space="preserve"> </w:t>
      </w:r>
      <w:bookmarkStart w:id="17067" w:name="_ETM_Q205_367530"/>
      <w:bookmarkEnd w:id="17067"/>
      <w:r>
        <w:rPr>
          <w:rtl/>
        </w:rPr>
        <w:t xml:space="preserve">מאמר </w:t>
      </w:r>
      <w:bookmarkStart w:id="17068" w:name="_ETM_Q205_367950"/>
      <w:bookmarkEnd w:id="17068"/>
      <w:r>
        <w:rPr>
          <w:rtl/>
        </w:rPr>
        <w:t xml:space="preserve">שפורסם </w:t>
      </w:r>
      <w:bookmarkStart w:id="17069" w:name="_ETM_Q205_368430"/>
      <w:bookmarkEnd w:id="17069"/>
      <w:r>
        <w:rPr>
          <w:rtl/>
        </w:rPr>
        <w:t xml:space="preserve">ב-4 </w:t>
      </w:r>
      <w:bookmarkStart w:id="17070" w:name="_ETM_Q205_368730"/>
      <w:bookmarkEnd w:id="17070"/>
      <w:r>
        <w:rPr>
          <w:rFonts w:hint="cs"/>
          <w:rtl/>
        </w:rPr>
        <w:t>ב</w:t>
      </w:r>
      <w:r>
        <w:rPr>
          <w:rtl/>
        </w:rPr>
        <w:t>נובמבר</w:t>
      </w:r>
      <w:r>
        <w:rPr>
          <w:rFonts w:hint="cs"/>
          <w:rtl/>
        </w:rPr>
        <w:t>,</w:t>
      </w:r>
      <w:r>
        <w:rPr>
          <w:rtl/>
        </w:rPr>
        <w:t xml:space="preserve"> </w:t>
      </w:r>
      <w:bookmarkStart w:id="17071" w:name="_ETM_Q205_369990"/>
      <w:bookmarkEnd w:id="17071"/>
      <w:r>
        <w:rPr>
          <w:rtl/>
        </w:rPr>
        <w:t xml:space="preserve">של </w:t>
      </w:r>
      <w:bookmarkStart w:id="17072" w:name="_ETM_Q205_370560"/>
      <w:bookmarkEnd w:id="17072"/>
      <w:r>
        <w:rPr>
          <w:rFonts w:hint="cs"/>
          <w:rtl/>
        </w:rPr>
        <w:t>ה</w:t>
      </w:r>
      <w:r>
        <w:rPr>
          <w:rtl/>
        </w:rPr>
        <w:t>פרופ</w:t>
      </w:r>
      <w:r>
        <w:rPr>
          <w:rFonts w:hint="cs"/>
          <w:rtl/>
        </w:rPr>
        <w:t>'</w:t>
      </w:r>
      <w:r>
        <w:rPr>
          <w:rtl/>
        </w:rPr>
        <w:t xml:space="preserve"> </w:t>
      </w:r>
      <w:bookmarkStart w:id="17073" w:name="_ETM_Q205_371100"/>
      <w:bookmarkEnd w:id="17073"/>
      <w:r>
        <w:rPr>
          <w:rtl/>
        </w:rPr>
        <w:t xml:space="preserve">דניאל </w:t>
      </w:r>
      <w:bookmarkStart w:id="17074" w:name="_ETM_Q205_371400"/>
      <w:bookmarkEnd w:id="17074"/>
      <w:r>
        <w:rPr>
          <w:rtl/>
        </w:rPr>
        <w:t>פרידמן</w:t>
      </w:r>
      <w:r>
        <w:rPr>
          <w:rFonts w:hint="cs"/>
          <w:rtl/>
        </w:rPr>
        <w:t>,</w:t>
      </w:r>
      <w:r>
        <w:rPr>
          <w:rtl/>
        </w:rPr>
        <w:t xml:space="preserve"> </w:t>
      </w:r>
      <w:bookmarkStart w:id="17075" w:name="_ETM_Q205_372550"/>
      <w:bookmarkEnd w:id="17075"/>
      <w:r>
        <w:rPr>
          <w:rtl/>
        </w:rPr>
        <w:t>ש</w:t>
      </w:r>
      <w:bookmarkStart w:id="17076" w:name="_ETM_Q205_373389"/>
      <w:bookmarkEnd w:id="17076"/>
      <w:r>
        <w:rPr>
          <w:rtl/>
        </w:rPr>
        <w:t xml:space="preserve">כיהן </w:t>
      </w:r>
      <w:bookmarkStart w:id="17077" w:name="_ETM_Q205_373720"/>
      <w:bookmarkEnd w:id="17077"/>
      <w:r>
        <w:rPr>
          <w:rtl/>
        </w:rPr>
        <w:t xml:space="preserve">כשר </w:t>
      </w:r>
      <w:bookmarkStart w:id="17078" w:name="_ETM_Q205_374050"/>
      <w:bookmarkEnd w:id="17078"/>
      <w:r>
        <w:rPr>
          <w:rtl/>
        </w:rPr>
        <w:t>המשפטים</w:t>
      </w:r>
      <w:r w:rsidR="006B61DF">
        <w:rPr>
          <w:rFonts w:hint="cs"/>
          <w:rtl/>
        </w:rPr>
        <w:t>,</w:t>
      </w:r>
      <w:r>
        <w:rPr>
          <w:rtl/>
        </w:rPr>
        <w:t xml:space="preserve"> </w:t>
      </w:r>
      <w:bookmarkStart w:id="17079" w:name="_ETM_Q205_375200"/>
      <w:bookmarkEnd w:id="17079"/>
      <w:r>
        <w:rPr>
          <w:rtl/>
        </w:rPr>
        <w:t xml:space="preserve">והוא </w:t>
      </w:r>
      <w:bookmarkStart w:id="17080" w:name="_ETM_Q205_376610"/>
      <w:bookmarkEnd w:id="17080"/>
      <w:r>
        <w:rPr>
          <w:rtl/>
        </w:rPr>
        <w:t xml:space="preserve">כמובן </w:t>
      </w:r>
      <w:bookmarkStart w:id="17081" w:name="_ETM_Q205_377450"/>
      <w:bookmarkEnd w:id="17081"/>
      <w:r>
        <w:rPr>
          <w:rtl/>
        </w:rPr>
        <w:t>מומחה</w:t>
      </w:r>
      <w:r w:rsidR="006B61DF">
        <w:rPr>
          <w:rFonts w:hint="cs"/>
          <w:rtl/>
        </w:rPr>
        <w:t xml:space="preserve"> בתחום המשפט</w:t>
      </w:r>
      <w:r>
        <w:rPr>
          <w:rFonts w:hint="cs"/>
          <w:rtl/>
        </w:rPr>
        <w:t>,</w:t>
      </w:r>
      <w:r>
        <w:rPr>
          <w:rtl/>
        </w:rPr>
        <w:t xml:space="preserve"> </w:t>
      </w:r>
      <w:bookmarkStart w:id="17082" w:name="_ETM_Q205_379350"/>
      <w:bookmarkEnd w:id="17082"/>
      <w:r>
        <w:rPr>
          <w:rtl/>
        </w:rPr>
        <w:t xml:space="preserve">שמו </w:t>
      </w:r>
      <w:bookmarkStart w:id="17083" w:name="_ETM_Q205_379620"/>
      <w:bookmarkEnd w:id="17083"/>
      <w:r>
        <w:rPr>
          <w:rtl/>
        </w:rPr>
        <w:t xml:space="preserve">הולך </w:t>
      </w:r>
      <w:bookmarkStart w:id="17084" w:name="_ETM_Q205_379830"/>
      <w:bookmarkEnd w:id="17084"/>
      <w:r>
        <w:rPr>
          <w:rtl/>
        </w:rPr>
        <w:t>לפניו</w:t>
      </w:r>
      <w:r>
        <w:rPr>
          <w:rFonts w:hint="cs"/>
          <w:rtl/>
        </w:rPr>
        <w:t>,</w:t>
      </w:r>
      <w:r>
        <w:rPr>
          <w:rtl/>
        </w:rPr>
        <w:t xml:space="preserve"> </w:t>
      </w:r>
      <w:bookmarkStart w:id="17085" w:name="_ETM_Q205_381990"/>
      <w:bookmarkStart w:id="17086" w:name="_ETM_Q205_384300"/>
      <w:bookmarkEnd w:id="17085"/>
      <w:bookmarkEnd w:id="17086"/>
      <w:r>
        <w:rPr>
          <w:rFonts w:hint="cs"/>
          <w:rtl/>
        </w:rPr>
        <w:t xml:space="preserve">בטור </w:t>
      </w:r>
      <w:bookmarkStart w:id="17087" w:name="_ETM_Q205_385060"/>
      <w:bookmarkEnd w:id="17087"/>
      <w:r>
        <w:rPr>
          <w:rtl/>
        </w:rPr>
        <w:t xml:space="preserve">שכתב </w:t>
      </w:r>
      <w:bookmarkStart w:id="17088" w:name="_ETM_Q205_386079"/>
      <w:bookmarkEnd w:id="17088"/>
      <w:r>
        <w:rPr>
          <w:rtl/>
        </w:rPr>
        <w:t xml:space="preserve">בעיתון </w:t>
      </w:r>
      <w:bookmarkStart w:id="17089" w:name="_ETM_Q205_386469"/>
      <w:bookmarkEnd w:id="17089"/>
      <w:r>
        <w:rPr>
          <w:rtl/>
        </w:rPr>
        <w:t xml:space="preserve">מעריב </w:t>
      </w:r>
      <w:bookmarkStart w:id="17090" w:name="_ETM_Q205_388030"/>
      <w:bookmarkEnd w:id="17090"/>
      <w:r>
        <w:rPr>
          <w:rtl/>
        </w:rPr>
        <w:t xml:space="preserve">תחת </w:t>
      </w:r>
      <w:bookmarkStart w:id="17091" w:name="_ETM_Q205_388359"/>
      <w:bookmarkEnd w:id="17091"/>
      <w:r>
        <w:rPr>
          <w:rtl/>
        </w:rPr>
        <w:t xml:space="preserve">הכותרת </w:t>
      </w:r>
      <w:bookmarkStart w:id="17092" w:name="_ETM_Q205_388750"/>
      <w:bookmarkEnd w:id="17092"/>
      <w:r>
        <w:rPr>
          <w:rFonts w:hint="cs"/>
          <w:rtl/>
        </w:rPr>
        <w:t>"</w:t>
      </w:r>
      <w:r>
        <w:rPr>
          <w:rtl/>
        </w:rPr>
        <w:t xml:space="preserve">כיבוד </w:t>
      </w:r>
      <w:bookmarkStart w:id="17093" w:name="_ETM_Q205_389049"/>
      <w:bookmarkEnd w:id="17093"/>
      <w:r>
        <w:rPr>
          <w:rtl/>
        </w:rPr>
        <w:t xml:space="preserve">ההליך </w:t>
      </w:r>
      <w:bookmarkStart w:id="17094" w:name="_ETM_Q205_389349"/>
      <w:bookmarkEnd w:id="17094"/>
      <w:r>
        <w:rPr>
          <w:rtl/>
        </w:rPr>
        <w:t xml:space="preserve">הדמוקרטי </w:t>
      </w:r>
      <w:bookmarkStart w:id="17095" w:name="_ETM_Q205_389919"/>
      <w:bookmarkEnd w:id="17095"/>
      <w:r>
        <w:rPr>
          <w:rtl/>
        </w:rPr>
        <w:t xml:space="preserve">של </w:t>
      </w:r>
      <w:bookmarkStart w:id="17096" w:name="_ETM_Q205_390069"/>
      <w:bookmarkEnd w:id="17096"/>
      <w:r>
        <w:rPr>
          <w:rtl/>
        </w:rPr>
        <w:t xml:space="preserve">מדינת </w:t>
      </w:r>
      <w:bookmarkStart w:id="17097" w:name="_ETM_Q205_390400"/>
      <w:bookmarkEnd w:id="17097"/>
      <w:r>
        <w:rPr>
          <w:rtl/>
        </w:rPr>
        <w:t xml:space="preserve">ישראל </w:t>
      </w:r>
      <w:bookmarkStart w:id="17098" w:name="_ETM_Q205_390819"/>
      <w:bookmarkEnd w:id="17098"/>
      <w:r>
        <w:rPr>
          <w:rtl/>
        </w:rPr>
        <w:t xml:space="preserve">מחייב </w:t>
      </w:r>
      <w:bookmarkStart w:id="17099" w:name="_ETM_Q205_391880"/>
      <w:bookmarkEnd w:id="17099"/>
      <w:r>
        <w:rPr>
          <w:rtl/>
        </w:rPr>
        <w:t xml:space="preserve">לאפשר </w:t>
      </w:r>
      <w:bookmarkStart w:id="17100" w:name="_ETM_Q205_392480"/>
      <w:bookmarkEnd w:id="17100"/>
      <w:r>
        <w:rPr>
          <w:rtl/>
        </w:rPr>
        <w:t xml:space="preserve">לדרעי </w:t>
      </w:r>
      <w:bookmarkStart w:id="17101" w:name="_ETM_Q205_392870"/>
      <w:bookmarkEnd w:id="17101"/>
      <w:r>
        <w:rPr>
          <w:rtl/>
        </w:rPr>
        <w:t xml:space="preserve">לכהן </w:t>
      </w:r>
      <w:bookmarkStart w:id="17102" w:name="_ETM_Q205_393230"/>
      <w:bookmarkEnd w:id="17102"/>
      <w:r>
        <w:rPr>
          <w:rtl/>
        </w:rPr>
        <w:t>כשר</w:t>
      </w:r>
      <w:r>
        <w:rPr>
          <w:rFonts w:hint="cs"/>
          <w:rtl/>
        </w:rPr>
        <w:t xml:space="preserve">". </w:t>
      </w:r>
      <w:bookmarkStart w:id="17103" w:name="_ETM_Q205_394730"/>
      <w:bookmarkEnd w:id="17103"/>
      <w:r>
        <w:rPr>
          <w:rtl/>
        </w:rPr>
        <w:t xml:space="preserve">אלו </w:t>
      </w:r>
      <w:bookmarkStart w:id="17104" w:name="_ETM_Q205_394970"/>
      <w:bookmarkEnd w:id="17104"/>
      <w:r>
        <w:rPr>
          <w:rtl/>
        </w:rPr>
        <w:t>דבריו</w:t>
      </w:r>
      <w:r>
        <w:rPr>
          <w:rFonts w:hint="cs"/>
          <w:rtl/>
        </w:rPr>
        <w:t>:</w:t>
      </w:r>
      <w:r>
        <w:rPr>
          <w:rtl/>
        </w:rPr>
        <w:t xml:space="preserve"> </w:t>
      </w:r>
      <w:bookmarkStart w:id="17105" w:name="_ETM_Q205_395660"/>
      <w:bookmarkEnd w:id="17105"/>
      <w:r>
        <w:rPr>
          <w:rFonts w:hint="cs"/>
          <w:rtl/>
        </w:rPr>
        <w:t>"</w:t>
      </w:r>
      <w:r>
        <w:rPr>
          <w:rtl/>
        </w:rPr>
        <w:t xml:space="preserve">אין </w:t>
      </w:r>
      <w:bookmarkStart w:id="17106" w:name="_ETM_Q205_395870"/>
      <w:bookmarkEnd w:id="17106"/>
      <w:r>
        <w:rPr>
          <w:rtl/>
        </w:rPr>
        <w:t xml:space="preserve">מניעה </w:t>
      </w:r>
      <w:bookmarkStart w:id="17107" w:name="_ETM_Q205_396200"/>
      <w:bookmarkEnd w:id="17107"/>
      <w:r>
        <w:rPr>
          <w:rtl/>
        </w:rPr>
        <w:t xml:space="preserve">למנות </w:t>
      </w:r>
      <w:bookmarkStart w:id="17108" w:name="_ETM_Q205_396530"/>
      <w:bookmarkEnd w:id="17108"/>
      <w:r>
        <w:rPr>
          <w:rtl/>
        </w:rPr>
        <w:t xml:space="preserve">את </w:t>
      </w:r>
      <w:bookmarkStart w:id="17109" w:name="_ETM_Q205_396620"/>
      <w:bookmarkEnd w:id="17109"/>
      <w:r>
        <w:rPr>
          <w:rtl/>
        </w:rPr>
        <w:t xml:space="preserve">דרעי </w:t>
      </w:r>
      <w:bookmarkStart w:id="17110" w:name="_ETM_Q205_396830"/>
      <w:bookmarkEnd w:id="17110"/>
      <w:r>
        <w:rPr>
          <w:rtl/>
        </w:rPr>
        <w:t>לשר</w:t>
      </w:r>
      <w:r>
        <w:rPr>
          <w:rFonts w:hint="cs"/>
          <w:rtl/>
        </w:rPr>
        <w:t>,</w:t>
      </w:r>
      <w:r>
        <w:rPr>
          <w:rtl/>
        </w:rPr>
        <w:t xml:space="preserve"> </w:t>
      </w:r>
      <w:bookmarkStart w:id="17111" w:name="_ETM_Q205_397160"/>
      <w:bookmarkEnd w:id="17111"/>
      <w:r>
        <w:rPr>
          <w:rtl/>
        </w:rPr>
        <w:t xml:space="preserve">ומוטב </w:t>
      </w:r>
      <w:bookmarkStart w:id="17112" w:name="_ETM_Q205_397580"/>
      <w:bookmarkEnd w:id="17112"/>
      <w:r>
        <w:rPr>
          <w:rtl/>
        </w:rPr>
        <w:t xml:space="preserve">שמערכת </w:t>
      </w:r>
      <w:bookmarkStart w:id="17113" w:name="_ETM_Q205_397910"/>
      <w:bookmarkEnd w:id="17113"/>
      <w:r>
        <w:rPr>
          <w:rtl/>
        </w:rPr>
        <w:t xml:space="preserve">המשפט </w:t>
      </w:r>
      <w:bookmarkStart w:id="17114" w:name="_ETM_Q205_398270"/>
      <w:bookmarkEnd w:id="17114"/>
      <w:r>
        <w:rPr>
          <w:rtl/>
        </w:rPr>
        <w:t xml:space="preserve">תבין </w:t>
      </w:r>
      <w:bookmarkStart w:id="17115" w:name="_ETM_Q205_398570"/>
      <w:bookmarkEnd w:id="17115"/>
      <w:r>
        <w:rPr>
          <w:rtl/>
        </w:rPr>
        <w:t xml:space="preserve">זאת </w:t>
      </w:r>
      <w:bookmarkStart w:id="17116" w:name="_ETM_Q205_398780"/>
      <w:bookmarkEnd w:id="17116"/>
      <w:r>
        <w:rPr>
          <w:rtl/>
        </w:rPr>
        <w:t xml:space="preserve">ולא </w:t>
      </w:r>
      <w:bookmarkStart w:id="17117" w:name="_ETM_Q205_398960"/>
      <w:bookmarkEnd w:id="17117"/>
      <w:r>
        <w:rPr>
          <w:rtl/>
        </w:rPr>
        <w:t xml:space="preserve">תנסה </w:t>
      </w:r>
      <w:bookmarkStart w:id="17118" w:name="_ETM_Q205_399320"/>
      <w:bookmarkEnd w:id="17118"/>
      <w:r>
        <w:rPr>
          <w:rtl/>
        </w:rPr>
        <w:t xml:space="preserve">לשבש </w:t>
      </w:r>
      <w:bookmarkStart w:id="17119" w:name="_ETM_Q205_400420"/>
      <w:bookmarkEnd w:id="17119"/>
      <w:r>
        <w:rPr>
          <w:rFonts w:hint="cs"/>
          <w:rtl/>
        </w:rPr>
        <w:t>את ה</w:t>
      </w:r>
      <w:r>
        <w:rPr>
          <w:rtl/>
        </w:rPr>
        <w:t xml:space="preserve">הליך </w:t>
      </w:r>
      <w:bookmarkStart w:id="17120" w:name="_ETM_Q205_400870"/>
      <w:bookmarkEnd w:id="17120"/>
      <w:r>
        <w:rPr>
          <w:rtl/>
        </w:rPr>
        <w:t>הדמוקרטי</w:t>
      </w:r>
      <w:r>
        <w:rPr>
          <w:rFonts w:hint="cs"/>
          <w:rtl/>
        </w:rPr>
        <w:t>".</w:t>
      </w:r>
      <w:r>
        <w:rPr>
          <w:rtl/>
        </w:rPr>
        <w:t xml:space="preserve"> </w:t>
      </w:r>
      <w:bookmarkStart w:id="17121" w:name="_ETM_Q205_402560"/>
      <w:bookmarkEnd w:id="17121"/>
      <w:r>
        <w:rPr>
          <w:rtl/>
        </w:rPr>
        <w:t xml:space="preserve">אני </w:t>
      </w:r>
      <w:bookmarkStart w:id="17122" w:name="_ETM_Q205_402770"/>
      <w:bookmarkEnd w:id="17122"/>
      <w:r>
        <w:rPr>
          <w:rtl/>
        </w:rPr>
        <w:t>מצטט</w:t>
      </w:r>
      <w:r>
        <w:rPr>
          <w:rFonts w:hint="cs"/>
          <w:rtl/>
        </w:rPr>
        <w:t>:</w:t>
      </w:r>
      <w:r>
        <w:rPr>
          <w:rtl/>
        </w:rPr>
        <w:t xml:space="preserve"> </w:t>
      </w:r>
      <w:bookmarkStart w:id="17123" w:name="_ETM_Q205_403280"/>
      <w:bookmarkEnd w:id="17123"/>
      <w:r>
        <w:rPr>
          <w:rFonts w:hint="cs"/>
          <w:rtl/>
        </w:rPr>
        <w:t>"</w:t>
      </w:r>
      <w:r>
        <w:rPr>
          <w:rtl/>
        </w:rPr>
        <w:t xml:space="preserve">כמי </w:t>
      </w:r>
      <w:bookmarkStart w:id="17124" w:name="_ETM_Q205_403520"/>
      <w:bookmarkEnd w:id="17124"/>
      <w:r>
        <w:rPr>
          <w:rtl/>
        </w:rPr>
        <w:t>שמשתייך</w:t>
      </w:r>
      <w:r>
        <w:rPr>
          <w:rFonts w:hint="cs"/>
          <w:rtl/>
        </w:rPr>
        <w:t xml:space="preserve">" </w:t>
      </w:r>
      <w:r>
        <w:rPr>
          <w:rFonts w:hint="eastAsia"/>
          <w:rtl/>
        </w:rPr>
        <w:t>–</w:t>
      </w:r>
      <w:r>
        <w:rPr>
          <w:rtl/>
        </w:rPr>
        <w:t xml:space="preserve"> </w:t>
      </w:r>
      <w:bookmarkStart w:id="17125" w:name="_ETM_Q205_404450"/>
      <w:bookmarkEnd w:id="17125"/>
      <w:r>
        <w:rPr>
          <w:rtl/>
        </w:rPr>
        <w:t xml:space="preserve">לא </w:t>
      </w:r>
      <w:bookmarkStart w:id="17126" w:name="_ETM_Q205_404690"/>
      <w:bookmarkEnd w:id="17126"/>
      <w:r>
        <w:rPr>
          <w:rtl/>
        </w:rPr>
        <w:t>אני</w:t>
      </w:r>
      <w:r>
        <w:rPr>
          <w:rFonts w:hint="cs"/>
          <w:rtl/>
        </w:rPr>
        <w:t>,</w:t>
      </w:r>
      <w:r>
        <w:rPr>
          <w:rtl/>
        </w:rPr>
        <w:t xml:space="preserve"> </w:t>
      </w:r>
      <w:bookmarkStart w:id="17127" w:name="_ETM_Q205_404900"/>
      <w:bookmarkEnd w:id="17127"/>
      <w:r>
        <w:rPr>
          <w:rtl/>
        </w:rPr>
        <w:t>כמובן</w:t>
      </w:r>
      <w:r>
        <w:rPr>
          <w:rFonts w:hint="cs"/>
          <w:rtl/>
        </w:rPr>
        <w:t>,</w:t>
      </w:r>
      <w:r>
        <w:rPr>
          <w:rtl/>
        </w:rPr>
        <w:t xml:space="preserve"> </w:t>
      </w:r>
      <w:bookmarkStart w:id="17128" w:name="_ETM_Q205_405410"/>
      <w:bookmarkEnd w:id="17128"/>
      <w:r>
        <w:rPr>
          <w:rtl/>
        </w:rPr>
        <w:t xml:space="preserve">אני </w:t>
      </w:r>
      <w:bookmarkStart w:id="17129" w:name="_ETM_Q205_405560"/>
      <w:bookmarkEnd w:id="17129"/>
      <w:r>
        <w:rPr>
          <w:rtl/>
        </w:rPr>
        <w:t xml:space="preserve">מדבר </w:t>
      </w:r>
      <w:bookmarkStart w:id="17130" w:name="_ETM_Q205_405830"/>
      <w:bookmarkEnd w:id="17130"/>
      <w:r>
        <w:rPr>
          <w:rtl/>
        </w:rPr>
        <w:t xml:space="preserve">על </w:t>
      </w:r>
      <w:bookmarkStart w:id="17131" w:name="_ETM_Q205_405920"/>
      <w:bookmarkEnd w:id="17131"/>
      <w:r>
        <w:rPr>
          <w:rtl/>
        </w:rPr>
        <w:t>פרידמן</w:t>
      </w:r>
      <w:r w:rsidR="006B61DF">
        <w:rPr>
          <w:rFonts w:hint="cs"/>
          <w:rtl/>
        </w:rPr>
        <w:t>,</w:t>
      </w:r>
      <w:r>
        <w:rPr>
          <w:rtl/>
        </w:rPr>
        <w:t xml:space="preserve"> </w:t>
      </w:r>
      <w:bookmarkStart w:id="17132" w:name="_ETM_Q205_406460"/>
      <w:bookmarkEnd w:id="17132"/>
      <w:r>
        <w:rPr>
          <w:rtl/>
        </w:rPr>
        <w:t xml:space="preserve">שכותב </w:t>
      </w:r>
      <w:bookmarkStart w:id="17133" w:name="_ETM_Q205_406880"/>
      <w:bookmarkEnd w:id="17133"/>
      <w:r>
        <w:rPr>
          <w:rtl/>
        </w:rPr>
        <w:t xml:space="preserve">את </w:t>
      </w:r>
      <w:bookmarkStart w:id="17134" w:name="_ETM_Q205_406940"/>
      <w:bookmarkEnd w:id="17134"/>
      <w:r>
        <w:rPr>
          <w:rtl/>
        </w:rPr>
        <w:t xml:space="preserve">הדברים </w:t>
      </w:r>
      <w:bookmarkStart w:id="17135" w:name="_ETM_Q205_407270"/>
      <w:bookmarkEnd w:id="17135"/>
      <w:r>
        <w:rPr>
          <w:rFonts w:hint="cs"/>
          <w:rtl/>
        </w:rPr>
        <w:t xml:space="preserve">– </w:t>
      </w:r>
      <w:bookmarkStart w:id="17136" w:name="_ETM_Q205_405000"/>
      <w:bookmarkEnd w:id="17136"/>
      <w:r>
        <w:rPr>
          <w:rFonts w:hint="cs"/>
          <w:rtl/>
        </w:rPr>
        <w:t>"</w:t>
      </w:r>
      <w:r>
        <w:rPr>
          <w:rtl/>
        </w:rPr>
        <w:t xml:space="preserve">לציבור </w:t>
      </w:r>
      <w:bookmarkStart w:id="17137" w:name="_ETM_Q205_407660"/>
      <w:bookmarkEnd w:id="17137"/>
      <w:r>
        <w:rPr>
          <w:rtl/>
        </w:rPr>
        <w:t xml:space="preserve">החילוני </w:t>
      </w:r>
      <w:bookmarkStart w:id="17138" w:name="_ETM_Q205_408629"/>
      <w:bookmarkEnd w:id="17138"/>
      <w:r>
        <w:rPr>
          <w:rtl/>
        </w:rPr>
        <w:t>ו</w:t>
      </w:r>
      <w:bookmarkStart w:id="17139" w:name="_ETM_Q205_408870"/>
      <w:bookmarkEnd w:id="17139"/>
      <w:r>
        <w:rPr>
          <w:rtl/>
        </w:rPr>
        <w:t xml:space="preserve">כבעל </w:t>
      </w:r>
      <w:bookmarkStart w:id="17140" w:name="_ETM_Q205_409260"/>
      <w:bookmarkEnd w:id="17140"/>
      <w:r>
        <w:rPr>
          <w:rtl/>
        </w:rPr>
        <w:t xml:space="preserve">דעות </w:t>
      </w:r>
      <w:bookmarkStart w:id="17141" w:name="_ETM_Q205_409500"/>
      <w:bookmarkEnd w:id="17141"/>
      <w:r>
        <w:rPr>
          <w:rtl/>
        </w:rPr>
        <w:t xml:space="preserve">מתונות </w:t>
      </w:r>
      <w:bookmarkStart w:id="17142" w:name="_ETM_Q205_409859"/>
      <w:bookmarkEnd w:id="17142"/>
      <w:r>
        <w:rPr>
          <w:rtl/>
        </w:rPr>
        <w:t xml:space="preserve">בתחום </w:t>
      </w:r>
      <w:bookmarkStart w:id="17143" w:name="_ETM_Q205_410129"/>
      <w:bookmarkEnd w:id="17143"/>
      <w:r>
        <w:rPr>
          <w:rtl/>
        </w:rPr>
        <w:t>המדיני</w:t>
      </w:r>
      <w:r>
        <w:rPr>
          <w:rFonts w:hint="cs"/>
          <w:rtl/>
        </w:rPr>
        <w:t>,</w:t>
      </w:r>
      <w:r>
        <w:rPr>
          <w:rtl/>
        </w:rPr>
        <w:t xml:space="preserve"> </w:t>
      </w:r>
      <w:bookmarkStart w:id="17144" w:name="_ETM_Q205_410579"/>
      <w:bookmarkEnd w:id="17144"/>
      <w:r>
        <w:rPr>
          <w:rtl/>
        </w:rPr>
        <w:t xml:space="preserve">יש </w:t>
      </w:r>
      <w:bookmarkStart w:id="17145" w:name="_ETM_Q205_410730"/>
      <w:bookmarkEnd w:id="17145"/>
      <w:r>
        <w:rPr>
          <w:rtl/>
        </w:rPr>
        <w:t xml:space="preserve">לי </w:t>
      </w:r>
      <w:bookmarkStart w:id="17146" w:name="_ETM_Q205_410849"/>
      <w:bookmarkEnd w:id="17146"/>
      <w:r>
        <w:rPr>
          <w:rtl/>
        </w:rPr>
        <w:t xml:space="preserve">סיבות </w:t>
      </w:r>
      <w:bookmarkStart w:id="17147" w:name="_ETM_Q205_411269"/>
      <w:bookmarkEnd w:id="17147"/>
      <w:r>
        <w:rPr>
          <w:rtl/>
        </w:rPr>
        <w:t xml:space="preserve">להיות </w:t>
      </w:r>
      <w:bookmarkStart w:id="17148" w:name="_ETM_Q205_411569"/>
      <w:bookmarkEnd w:id="17148"/>
      <w:r>
        <w:rPr>
          <w:rtl/>
        </w:rPr>
        <w:t xml:space="preserve">מוטרד </w:t>
      </w:r>
      <w:bookmarkStart w:id="17149" w:name="_ETM_Q205_411989"/>
      <w:bookmarkEnd w:id="17149"/>
      <w:r>
        <w:rPr>
          <w:rtl/>
        </w:rPr>
        <w:t xml:space="preserve">מתוצאות </w:t>
      </w:r>
      <w:bookmarkStart w:id="17150" w:name="_ETM_Q205_412349"/>
      <w:bookmarkEnd w:id="17150"/>
      <w:r>
        <w:rPr>
          <w:rtl/>
        </w:rPr>
        <w:t>הבחירות</w:t>
      </w:r>
      <w:r>
        <w:rPr>
          <w:rFonts w:hint="cs"/>
          <w:rtl/>
        </w:rPr>
        <w:t>"</w:t>
      </w:r>
      <w:r w:rsidR="006B61DF">
        <w:rPr>
          <w:rFonts w:hint="cs"/>
          <w:rtl/>
        </w:rPr>
        <w:t>.</w:t>
      </w:r>
      <w:r>
        <w:rPr>
          <w:rFonts w:hint="cs"/>
          <w:rtl/>
        </w:rPr>
        <w:t xml:space="preserve"> </w:t>
      </w:r>
      <w:bookmarkStart w:id="17151" w:name="_ETM_Q205_413650"/>
      <w:bookmarkEnd w:id="17151"/>
      <w:r>
        <w:rPr>
          <w:rtl/>
        </w:rPr>
        <w:t xml:space="preserve">אני </w:t>
      </w:r>
      <w:bookmarkStart w:id="17152" w:name="_ETM_Q205_413769"/>
      <w:bookmarkEnd w:id="17152"/>
      <w:r>
        <w:rPr>
          <w:rtl/>
        </w:rPr>
        <w:t xml:space="preserve">מרגיע </w:t>
      </w:r>
      <w:bookmarkStart w:id="17153" w:name="_ETM_Q205_414099"/>
      <w:bookmarkEnd w:id="17153"/>
      <w:r>
        <w:rPr>
          <w:rtl/>
        </w:rPr>
        <w:t xml:space="preserve">אותך </w:t>
      </w:r>
      <w:bookmarkStart w:id="17154" w:name="_ETM_Q205_414340"/>
      <w:bookmarkEnd w:id="17154"/>
      <w:r>
        <w:rPr>
          <w:rtl/>
        </w:rPr>
        <w:t>מכאן</w:t>
      </w:r>
      <w:r>
        <w:rPr>
          <w:rFonts w:hint="cs"/>
          <w:rtl/>
        </w:rPr>
        <w:t>,</w:t>
      </w:r>
      <w:r>
        <w:rPr>
          <w:rtl/>
        </w:rPr>
        <w:t xml:space="preserve"> </w:t>
      </w:r>
      <w:bookmarkStart w:id="17155" w:name="_ETM_Q205_414640"/>
      <w:bookmarkEnd w:id="17155"/>
      <w:r>
        <w:rPr>
          <w:rtl/>
        </w:rPr>
        <w:t>פרופ</w:t>
      </w:r>
      <w:r>
        <w:rPr>
          <w:rFonts w:hint="cs"/>
          <w:rtl/>
        </w:rPr>
        <w:t>'</w:t>
      </w:r>
      <w:r>
        <w:rPr>
          <w:rtl/>
        </w:rPr>
        <w:t xml:space="preserve"> </w:t>
      </w:r>
      <w:bookmarkStart w:id="17156" w:name="_ETM_Q205_415030"/>
      <w:bookmarkEnd w:id="17156"/>
      <w:r>
        <w:rPr>
          <w:rtl/>
        </w:rPr>
        <w:t>פרידמן</w:t>
      </w:r>
      <w:r>
        <w:rPr>
          <w:rFonts w:hint="cs"/>
          <w:rtl/>
        </w:rPr>
        <w:t>,</w:t>
      </w:r>
      <w:r>
        <w:rPr>
          <w:rtl/>
        </w:rPr>
        <w:t xml:space="preserve"> </w:t>
      </w:r>
      <w:bookmarkStart w:id="17157" w:name="_ETM_Q205_415840"/>
      <w:bookmarkEnd w:id="17157"/>
      <w:r>
        <w:rPr>
          <w:rtl/>
        </w:rPr>
        <w:t xml:space="preserve">אל </w:t>
      </w:r>
      <w:bookmarkStart w:id="17158" w:name="_ETM_Q205_416049"/>
      <w:bookmarkEnd w:id="17158"/>
      <w:r>
        <w:rPr>
          <w:rtl/>
        </w:rPr>
        <w:t>דאגה</w:t>
      </w:r>
      <w:r>
        <w:rPr>
          <w:rFonts w:hint="cs"/>
          <w:rtl/>
        </w:rPr>
        <w:t>.</w:t>
      </w:r>
      <w:r>
        <w:rPr>
          <w:rtl/>
        </w:rPr>
        <w:t xml:space="preserve"> </w:t>
      </w:r>
      <w:bookmarkStart w:id="17159" w:name="_ETM_Q205_417019"/>
      <w:bookmarkEnd w:id="17159"/>
      <w:r>
        <w:rPr>
          <w:rFonts w:hint="cs"/>
          <w:rtl/>
        </w:rPr>
        <w:t>"</w:t>
      </w:r>
      <w:r>
        <w:rPr>
          <w:rtl/>
        </w:rPr>
        <w:t xml:space="preserve">אבל </w:t>
      </w:r>
      <w:bookmarkStart w:id="17160" w:name="_ETM_Q205_417290"/>
      <w:bookmarkEnd w:id="17160"/>
      <w:r>
        <w:rPr>
          <w:rtl/>
        </w:rPr>
        <w:t xml:space="preserve">השאלה </w:t>
      </w:r>
      <w:bookmarkStart w:id="17161" w:name="_ETM_Q205_417680"/>
      <w:bookmarkEnd w:id="17161"/>
      <w:r>
        <w:rPr>
          <w:rtl/>
        </w:rPr>
        <w:t xml:space="preserve">שאני </w:t>
      </w:r>
      <w:bookmarkStart w:id="17162" w:name="_ETM_Q205_417949"/>
      <w:bookmarkEnd w:id="17162"/>
      <w:r>
        <w:rPr>
          <w:rtl/>
        </w:rPr>
        <w:t xml:space="preserve">מציג </w:t>
      </w:r>
      <w:bookmarkStart w:id="17163" w:name="_ETM_Q205_418339"/>
      <w:bookmarkEnd w:id="17163"/>
      <w:r>
        <w:rPr>
          <w:rtl/>
        </w:rPr>
        <w:t xml:space="preserve">איננה </w:t>
      </w:r>
      <w:bookmarkStart w:id="17164" w:name="_ETM_Q205_418639"/>
      <w:bookmarkEnd w:id="17164"/>
      <w:r>
        <w:rPr>
          <w:rtl/>
        </w:rPr>
        <w:t xml:space="preserve">קשורה </w:t>
      </w:r>
      <w:bookmarkStart w:id="17165" w:name="_ETM_Q205_418939"/>
      <w:bookmarkEnd w:id="17165"/>
      <w:r>
        <w:rPr>
          <w:rtl/>
        </w:rPr>
        <w:t>בכך</w:t>
      </w:r>
      <w:r>
        <w:rPr>
          <w:rFonts w:hint="cs"/>
          <w:rtl/>
        </w:rPr>
        <w:t>.</w:t>
      </w:r>
      <w:r>
        <w:rPr>
          <w:rtl/>
        </w:rPr>
        <w:t xml:space="preserve"> </w:t>
      </w:r>
      <w:bookmarkStart w:id="17166" w:name="_ETM_Q205_419809"/>
      <w:bookmarkEnd w:id="17166"/>
      <w:r>
        <w:rPr>
          <w:rtl/>
        </w:rPr>
        <w:t xml:space="preserve">היא </w:t>
      </w:r>
      <w:bookmarkStart w:id="17167" w:name="_ETM_Q205_419900"/>
      <w:bookmarkEnd w:id="17167"/>
      <w:r>
        <w:rPr>
          <w:rtl/>
        </w:rPr>
        <w:t xml:space="preserve">נוגעת </w:t>
      </w:r>
      <w:bookmarkStart w:id="17168" w:name="_ETM_Q205_420260"/>
      <w:bookmarkEnd w:id="17168"/>
      <w:r>
        <w:rPr>
          <w:rtl/>
        </w:rPr>
        <w:t xml:space="preserve">בלב </w:t>
      </w:r>
      <w:bookmarkStart w:id="17169" w:name="_ETM_Q205_420589"/>
      <w:bookmarkEnd w:id="17169"/>
      <w:r>
        <w:rPr>
          <w:rtl/>
        </w:rPr>
        <w:t>הדמוקרטיה</w:t>
      </w:r>
      <w:r>
        <w:rPr>
          <w:rFonts w:hint="cs"/>
          <w:rtl/>
        </w:rPr>
        <w:t>.</w:t>
      </w:r>
      <w:r>
        <w:rPr>
          <w:rtl/>
        </w:rPr>
        <w:t xml:space="preserve"> </w:t>
      </w:r>
      <w:bookmarkStart w:id="17170" w:name="_ETM_Q205_421849"/>
      <w:bookmarkEnd w:id="17170"/>
      <w:r>
        <w:rPr>
          <w:rtl/>
        </w:rPr>
        <w:t xml:space="preserve">אריה </w:t>
      </w:r>
      <w:bookmarkStart w:id="17171" w:name="_ETM_Q205_422150"/>
      <w:bookmarkEnd w:id="17171"/>
      <w:r>
        <w:rPr>
          <w:rtl/>
        </w:rPr>
        <w:t xml:space="preserve">דרעי </w:t>
      </w:r>
      <w:bookmarkStart w:id="17172" w:name="_ETM_Q205_422419"/>
      <w:bookmarkEnd w:id="17172"/>
      <w:r>
        <w:rPr>
          <w:rtl/>
        </w:rPr>
        <w:t xml:space="preserve">הוא </w:t>
      </w:r>
      <w:bookmarkStart w:id="17173" w:name="_ETM_Q205_422509"/>
      <w:bookmarkEnd w:id="17173"/>
      <w:r>
        <w:rPr>
          <w:rtl/>
        </w:rPr>
        <w:t xml:space="preserve">מנהיג </w:t>
      </w:r>
      <w:bookmarkStart w:id="17174" w:name="_ETM_Q205_422779"/>
      <w:bookmarkEnd w:id="17174"/>
      <w:r>
        <w:rPr>
          <w:rtl/>
        </w:rPr>
        <w:t xml:space="preserve">מפלגה </w:t>
      </w:r>
      <w:bookmarkStart w:id="17175" w:name="_ETM_Q205_423349"/>
      <w:bookmarkEnd w:id="17175"/>
      <w:r>
        <w:rPr>
          <w:rtl/>
        </w:rPr>
        <w:t xml:space="preserve">שזכתה </w:t>
      </w:r>
      <w:bookmarkStart w:id="17176" w:name="_ETM_Q205_423769"/>
      <w:bookmarkEnd w:id="17176"/>
      <w:r>
        <w:rPr>
          <w:rtl/>
        </w:rPr>
        <w:t xml:space="preserve">במספר </w:t>
      </w:r>
      <w:bookmarkStart w:id="17177" w:name="_ETM_Q205_424219"/>
      <w:bookmarkEnd w:id="17177"/>
      <w:r>
        <w:rPr>
          <w:rtl/>
        </w:rPr>
        <w:t>דו</w:t>
      </w:r>
      <w:r>
        <w:rPr>
          <w:rFonts w:hint="cs"/>
          <w:rtl/>
        </w:rPr>
        <w:t>-</w:t>
      </w:r>
      <w:bookmarkStart w:id="17178" w:name="_ETM_Q205_424369"/>
      <w:bookmarkEnd w:id="17178"/>
      <w:r>
        <w:rPr>
          <w:rtl/>
        </w:rPr>
        <w:t xml:space="preserve">ספרתי </w:t>
      </w:r>
      <w:bookmarkStart w:id="17179" w:name="_ETM_Q205_424790"/>
      <w:bookmarkEnd w:id="17179"/>
      <w:r>
        <w:rPr>
          <w:rtl/>
        </w:rPr>
        <w:t xml:space="preserve">של </w:t>
      </w:r>
      <w:bookmarkStart w:id="17180" w:name="_ETM_Q205_424939"/>
      <w:bookmarkEnd w:id="17180"/>
      <w:r>
        <w:rPr>
          <w:rtl/>
        </w:rPr>
        <w:t>מנדטים</w:t>
      </w:r>
      <w:r>
        <w:rPr>
          <w:rFonts w:hint="cs"/>
          <w:rtl/>
        </w:rPr>
        <w:t>.</w:t>
      </w:r>
      <w:r>
        <w:rPr>
          <w:rtl/>
        </w:rPr>
        <w:t xml:space="preserve"> </w:t>
      </w:r>
      <w:bookmarkStart w:id="17181" w:name="_ETM_Q205_426050"/>
      <w:bookmarkEnd w:id="17181"/>
      <w:r>
        <w:rPr>
          <w:rtl/>
        </w:rPr>
        <w:t xml:space="preserve">הדבר </w:t>
      </w:r>
      <w:bookmarkStart w:id="17182" w:name="_ETM_Q205_426470"/>
      <w:bookmarkEnd w:id="17182"/>
      <w:r>
        <w:rPr>
          <w:rtl/>
        </w:rPr>
        <w:t xml:space="preserve">לא </w:t>
      </w:r>
      <w:bookmarkStart w:id="17183" w:name="_ETM_Q205_426650"/>
      <w:bookmarkEnd w:id="17183"/>
      <w:r>
        <w:rPr>
          <w:rtl/>
        </w:rPr>
        <w:t xml:space="preserve">מונע </w:t>
      </w:r>
      <w:bookmarkStart w:id="17184" w:name="_ETM_Q205_427190"/>
      <w:bookmarkEnd w:id="17184"/>
      <w:r>
        <w:rPr>
          <w:rtl/>
        </w:rPr>
        <w:t xml:space="preserve">צדקנות </w:t>
      </w:r>
      <w:bookmarkStart w:id="17185" w:name="_ETM_Q205_427700"/>
      <w:bookmarkEnd w:id="17185"/>
      <w:r>
        <w:rPr>
          <w:rtl/>
        </w:rPr>
        <w:t>וטהרנות</w:t>
      </w:r>
      <w:r>
        <w:rPr>
          <w:rFonts w:hint="cs"/>
          <w:rtl/>
        </w:rPr>
        <w:t>,</w:t>
      </w:r>
      <w:r>
        <w:rPr>
          <w:rtl/>
        </w:rPr>
        <w:t xml:space="preserve"> </w:t>
      </w:r>
      <w:bookmarkStart w:id="17186" w:name="_ETM_Q205_428540"/>
      <w:bookmarkEnd w:id="17186"/>
      <w:r>
        <w:rPr>
          <w:rtl/>
        </w:rPr>
        <w:t xml:space="preserve">ובעקבותיהן </w:t>
      </w:r>
      <w:bookmarkStart w:id="17187" w:name="_ETM_Q205_429230"/>
      <w:bookmarkEnd w:id="17187"/>
      <w:r>
        <w:rPr>
          <w:rtl/>
        </w:rPr>
        <w:t xml:space="preserve">את </w:t>
      </w:r>
      <w:bookmarkStart w:id="17188" w:name="_ETM_Q205_429349"/>
      <w:bookmarkEnd w:id="17188"/>
      <w:r>
        <w:rPr>
          <w:rtl/>
        </w:rPr>
        <w:t>השאלות</w:t>
      </w:r>
      <w:r>
        <w:rPr>
          <w:rFonts w:hint="cs"/>
          <w:rtl/>
        </w:rPr>
        <w:t>:</w:t>
      </w:r>
      <w:r>
        <w:rPr>
          <w:rtl/>
        </w:rPr>
        <w:t xml:space="preserve"> </w:t>
      </w:r>
      <w:bookmarkStart w:id="17189" w:name="_ETM_Q205_430340"/>
      <w:bookmarkEnd w:id="17189"/>
      <w:r>
        <w:rPr>
          <w:rtl/>
        </w:rPr>
        <w:t xml:space="preserve">האם </w:t>
      </w:r>
      <w:bookmarkStart w:id="17190" w:name="_ETM_Q205_430610"/>
      <w:bookmarkEnd w:id="17190"/>
      <w:r>
        <w:rPr>
          <w:rFonts w:hint="cs"/>
          <w:rtl/>
        </w:rPr>
        <w:t xml:space="preserve">הוא </w:t>
      </w:r>
      <w:r>
        <w:rPr>
          <w:rtl/>
        </w:rPr>
        <w:t xml:space="preserve">יוכל </w:t>
      </w:r>
      <w:bookmarkStart w:id="17191" w:name="_ETM_Q205_430970"/>
      <w:bookmarkEnd w:id="17191"/>
      <w:r>
        <w:rPr>
          <w:rtl/>
        </w:rPr>
        <w:t xml:space="preserve">לכהן </w:t>
      </w:r>
      <w:bookmarkStart w:id="17192" w:name="_ETM_Q205_431239"/>
      <w:bookmarkEnd w:id="17192"/>
      <w:r>
        <w:rPr>
          <w:rtl/>
        </w:rPr>
        <w:t>כשר</w:t>
      </w:r>
      <w:r>
        <w:rPr>
          <w:rFonts w:hint="cs"/>
          <w:rtl/>
        </w:rPr>
        <w:t>?</w:t>
      </w:r>
      <w:r>
        <w:rPr>
          <w:rtl/>
        </w:rPr>
        <w:t xml:space="preserve"> </w:t>
      </w:r>
      <w:bookmarkStart w:id="17193" w:name="_ETM_Q205_432170"/>
      <w:bookmarkEnd w:id="17193"/>
      <w:r>
        <w:rPr>
          <w:rtl/>
        </w:rPr>
        <w:t>ו</w:t>
      </w:r>
      <w:r>
        <w:rPr>
          <w:rFonts w:hint="cs"/>
          <w:rtl/>
        </w:rPr>
        <w:t>הא</w:t>
      </w:r>
      <w:r>
        <w:rPr>
          <w:rtl/>
        </w:rPr>
        <w:t xml:space="preserve">ם </w:t>
      </w:r>
      <w:bookmarkStart w:id="17194" w:name="_ETM_Q205_432470"/>
      <w:bookmarkEnd w:id="17194"/>
      <w:r>
        <w:rPr>
          <w:rtl/>
        </w:rPr>
        <w:t xml:space="preserve">מערכת </w:t>
      </w:r>
      <w:bookmarkStart w:id="17195" w:name="_ETM_Q205_432739"/>
      <w:bookmarkEnd w:id="17195"/>
      <w:r>
        <w:rPr>
          <w:rtl/>
        </w:rPr>
        <w:t xml:space="preserve">המשפט </w:t>
      </w:r>
      <w:bookmarkStart w:id="17196" w:name="_ETM_Q205_433099"/>
      <w:bookmarkEnd w:id="17196"/>
      <w:r>
        <w:rPr>
          <w:rtl/>
        </w:rPr>
        <w:t xml:space="preserve">ובג"ץ </w:t>
      </w:r>
      <w:bookmarkStart w:id="17197" w:name="_ETM_Q205_433459"/>
      <w:bookmarkEnd w:id="17197"/>
      <w:r>
        <w:rPr>
          <w:rtl/>
        </w:rPr>
        <w:t xml:space="preserve">בראשה </w:t>
      </w:r>
      <w:bookmarkStart w:id="17198" w:name="_ETM_Q205_434299"/>
      <w:bookmarkEnd w:id="17198"/>
      <w:r>
        <w:rPr>
          <w:rtl/>
        </w:rPr>
        <w:t xml:space="preserve">לא </w:t>
      </w:r>
      <w:bookmarkStart w:id="17199" w:name="_ETM_Q205_434480"/>
      <w:bookmarkEnd w:id="17199"/>
      <w:r>
        <w:rPr>
          <w:rtl/>
        </w:rPr>
        <w:t xml:space="preserve">יפסלו </w:t>
      </w:r>
      <w:bookmarkStart w:id="17200" w:name="_ETM_Q205_434870"/>
      <w:bookmarkEnd w:id="17200"/>
      <w:r>
        <w:rPr>
          <w:rtl/>
        </w:rPr>
        <w:t>אותו</w:t>
      </w:r>
      <w:r>
        <w:rPr>
          <w:rFonts w:hint="cs"/>
          <w:rtl/>
        </w:rPr>
        <w:t>?</w:t>
      </w:r>
      <w:bookmarkStart w:id="17201" w:name="_ETM_Q205_434000"/>
      <w:bookmarkStart w:id="17202" w:name="_ETM_Q205_435000"/>
      <w:bookmarkStart w:id="17203" w:name="_ETM_Q205_435680"/>
      <w:bookmarkEnd w:id="17201"/>
      <w:bookmarkEnd w:id="17202"/>
      <w:bookmarkEnd w:id="17203"/>
      <w:r w:rsidR="006B61DF">
        <w:rPr>
          <w:rFonts w:hint="cs"/>
          <w:rtl/>
        </w:rPr>
        <w:t xml:space="preserve"> </w:t>
      </w:r>
      <w:r>
        <w:rPr>
          <w:rFonts w:hint="cs"/>
          <w:rtl/>
        </w:rPr>
        <w:t xml:space="preserve">ובכן, </w:t>
      </w:r>
      <w:bookmarkStart w:id="17204" w:name="_ETM_Q205_436129"/>
      <w:bookmarkEnd w:id="17204"/>
      <w:r>
        <w:rPr>
          <w:rFonts w:hint="cs"/>
          <w:rtl/>
        </w:rPr>
        <w:t>ה</w:t>
      </w:r>
      <w:r>
        <w:rPr>
          <w:rtl/>
        </w:rPr>
        <w:t xml:space="preserve">תשובה </w:t>
      </w:r>
      <w:bookmarkStart w:id="17205" w:name="_ETM_Q205_436370"/>
      <w:bookmarkEnd w:id="17205"/>
      <w:r>
        <w:rPr>
          <w:rtl/>
        </w:rPr>
        <w:t xml:space="preserve">לעניין </w:t>
      </w:r>
      <w:bookmarkStart w:id="17206" w:name="_ETM_Q205_436610"/>
      <w:bookmarkEnd w:id="17206"/>
      <w:r>
        <w:rPr>
          <w:rtl/>
        </w:rPr>
        <w:t xml:space="preserve">אפשרותו </w:t>
      </w:r>
      <w:bookmarkStart w:id="17207" w:name="_ETM_Q205_437000"/>
      <w:bookmarkEnd w:id="17207"/>
      <w:r>
        <w:rPr>
          <w:rtl/>
        </w:rPr>
        <w:t xml:space="preserve">לכהן </w:t>
      </w:r>
      <w:bookmarkStart w:id="17208" w:name="_ETM_Q205_437300"/>
      <w:bookmarkEnd w:id="17208"/>
      <w:r>
        <w:rPr>
          <w:rtl/>
        </w:rPr>
        <w:t xml:space="preserve">כשר </w:t>
      </w:r>
      <w:bookmarkStart w:id="17209" w:name="_ETM_Q205_438139"/>
      <w:bookmarkEnd w:id="17209"/>
      <w:r>
        <w:rPr>
          <w:rtl/>
        </w:rPr>
        <w:t xml:space="preserve">היא </w:t>
      </w:r>
      <w:bookmarkStart w:id="17210" w:name="_ETM_Q205_438289"/>
      <w:bookmarkEnd w:id="17210"/>
      <w:r>
        <w:rPr>
          <w:rtl/>
        </w:rPr>
        <w:t>חד</w:t>
      </w:r>
      <w:r>
        <w:rPr>
          <w:rFonts w:hint="cs"/>
          <w:rtl/>
        </w:rPr>
        <w:t>-</w:t>
      </w:r>
      <w:bookmarkStart w:id="17211" w:name="_ETM_Q205_438800"/>
      <w:bookmarkEnd w:id="17211"/>
      <w:r>
        <w:rPr>
          <w:rtl/>
        </w:rPr>
        <w:t>משמעית</w:t>
      </w:r>
      <w:r>
        <w:rPr>
          <w:rFonts w:hint="cs"/>
          <w:rtl/>
        </w:rPr>
        <w:t>.</w:t>
      </w:r>
      <w:r>
        <w:rPr>
          <w:rtl/>
        </w:rPr>
        <w:t xml:space="preserve"> </w:t>
      </w:r>
      <w:bookmarkStart w:id="17212" w:name="_ETM_Q205_440100"/>
      <w:bookmarkEnd w:id="17212"/>
      <w:r>
        <w:rPr>
          <w:rtl/>
        </w:rPr>
        <w:t xml:space="preserve">החוק </w:t>
      </w:r>
      <w:bookmarkStart w:id="17213" w:name="_ETM_Q205_440490"/>
      <w:bookmarkEnd w:id="17213"/>
      <w:r>
        <w:rPr>
          <w:rtl/>
        </w:rPr>
        <w:t xml:space="preserve">מבהיר </w:t>
      </w:r>
      <w:bookmarkStart w:id="17214" w:name="_ETM_Q205_440790"/>
      <w:bookmarkEnd w:id="17214"/>
      <w:r>
        <w:rPr>
          <w:rtl/>
        </w:rPr>
        <w:t xml:space="preserve">בצורה </w:t>
      </w:r>
      <w:bookmarkStart w:id="17215" w:name="_ETM_Q205_441180"/>
      <w:bookmarkEnd w:id="17215"/>
      <w:r>
        <w:rPr>
          <w:rtl/>
        </w:rPr>
        <w:t xml:space="preserve">ברורה </w:t>
      </w:r>
      <w:bookmarkStart w:id="17216" w:name="_ETM_Q205_442020"/>
      <w:bookmarkEnd w:id="17216"/>
      <w:r>
        <w:rPr>
          <w:rtl/>
        </w:rPr>
        <w:t xml:space="preserve">שניתן </w:t>
      </w:r>
      <w:bookmarkStart w:id="17217" w:name="_ETM_Q205_442980"/>
      <w:bookmarkEnd w:id="17217"/>
      <w:r>
        <w:rPr>
          <w:rtl/>
        </w:rPr>
        <w:t xml:space="preserve">למנותו </w:t>
      </w:r>
      <w:bookmarkStart w:id="17218" w:name="_ETM_Q205_443610"/>
      <w:bookmarkEnd w:id="17218"/>
      <w:r>
        <w:rPr>
          <w:rtl/>
        </w:rPr>
        <w:t xml:space="preserve">לתפקיד </w:t>
      </w:r>
      <w:bookmarkStart w:id="17219" w:name="_ETM_Q205_444089"/>
      <w:bookmarkEnd w:id="17219"/>
      <w:r>
        <w:rPr>
          <w:rtl/>
        </w:rPr>
        <w:t>זה</w:t>
      </w:r>
      <w:r>
        <w:rPr>
          <w:rFonts w:hint="cs"/>
          <w:rtl/>
        </w:rPr>
        <w:t xml:space="preserve">". </w:t>
      </w:r>
      <w:bookmarkStart w:id="17220" w:name="_ETM_Q205_444300"/>
      <w:bookmarkEnd w:id="17220"/>
      <w:r>
        <w:rPr>
          <w:rtl/>
        </w:rPr>
        <w:t>החוק</w:t>
      </w:r>
      <w:r>
        <w:rPr>
          <w:rFonts w:hint="cs"/>
          <w:rtl/>
        </w:rPr>
        <w:t xml:space="preserve"> –</w:t>
      </w:r>
      <w:r>
        <w:rPr>
          <w:rtl/>
        </w:rPr>
        <w:t xml:space="preserve"> </w:t>
      </w:r>
      <w:bookmarkStart w:id="17221" w:name="_ETM_Q205_444750"/>
      <w:bookmarkEnd w:id="17221"/>
      <w:r>
        <w:rPr>
          <w:rtl/>
        </w:rPr>
        <w:t xml:space="preserve">כוונתו </w:t>
      </w:r>
      <w:bookmarkStart w:id="17222" w:name="_ETM_Q205_445290"/>
      <w:bookmarkEnd w:id="17222"/>
      <w:r>
        <w:rPr>
          <w:rtl/>
        </w:rPr>
        <w:t xml:space="preserve">לחוק </w:t>
      </w:r>
      <w:bookmarkStart w:id="17223" w:name="_ETM_Q205_445589"/>
      <w:bookmarkEnd w:id="17223"/>
      <w:r>
        <w:rPr>
          <w:rtl/>
        </w:rPr>
        <w:t xml:space="preserve">הקיים </w:t>
      </w:r>
      <w:bookmarkStart w:id="17224" w:name="_ETM_Q205_446010"/>
      <w:bookmarkEnd w:id="17224"/>
      <w:r>
        <w:rPr>
          <w:rtl/>
        </w:rPr>
        <w:t>היום</w:t>
      </w:r>
      <w:r>
        <w:rPr>
          <w:rFonts w:hint="cs"/>
          <w:rtl/>
        </w:rPr>
        <w:t>,</w:t>
      </w:r>
      <w:r>
        <w:rPr>
          <w:rtl/>
        </w:rPr>
        <w:t xml:space="preserve"> </w:t>
      </w:r>
      <w:bookmarkStart w:id="17225" w:name="_ETM_Q205_446839"/>
      <w:bookmarkEnd w:id="17225"/>
      <w:r>
        <w:rPr>
          <w:rtl/>
        </w:rPr>
        <w:t xml:space="preserve">ללא </w:t>
      </w:r>
      <w:bookmarkStart w:id="17226" w:name="_ETM_Q205_447199"/>
      <w:bookmarkEnd w:id="17226"/>
      <w:r>
        <w:rPr>
          <w:rtl/>
        </w:rPr>
        <w:t xml:space="preserve">צורך </w:t>
      </w:r>
      <w:bookmarkStart w:id="17227" w:name="_ETM_Q205_447560"/>
      <w:bookmarkEnd w:id="17227"/>
      <w:r>
        <w:rPr>
          <w:rtl/>
        </w:rPr>
        <w:t xml:space="preserve">בשום </w:t>
      </w:r>
      <w:bookmarkStart w:id="17228" w:name="_ETM_Q205_447889"/>
      <w:bookmarkEnd w:id="17228"/>
      <w:r>
        <w:rPr>
          <w:rtl/>
        </w:rPr>
        <w:t xml:space="preserve">תיקון </w:t>
      </w:r>
      <w:bookmarkStart w:id="17229" w:name="_ETM_Q205_448190"/>
      <w:bookmarkEnd w:id="17229"/>
      <w:r>
        <w:rPr>
          <w:rtl/>
        </w:rPr>
        <w:t>חקיקה</w:t>
      </w:r>
      <w:r>
        <w:rPr>
          <w:rFonts w:hint="cs"/>
          <w:rtl/>
        </w:rPr>
        <w:t>.</w:t>
      </w:r>
      <w:r>
        <w:rPr>
          <w:rtl/>
        </w:rPr>
        <w:t xml:space="preserve"> </w:t>
      </w:r>
      <w:bookmarkStart w:id="17230" w:name="_ETM_Q205_449100"/>
      <w:bookmarkEnd w:id="17230"/>
      <w:r>
        <w:rPr>
          <w:rFonts w:hint="cs"/>
          <w:rtl/>
        </w:rPr>
        <w:t>"</w:t>
      </w:r>
      <w:r>
        <w:rPr>
          <w:rtl/>
        </w:rPr>
        <w:t xml:space="preserve">ההוראה </w:t>
      </w:r>
      <w:bookmarkStart w:id="17231" w:name="_ETM_Q205_449520"/>
      <w:bookmarkEnd w:id="17231"/>
      <w:r>
        <w:rPr>
          <w:rFonts w:hint="cs"/>
          <w:rtl/>
        </w:rPr>
        <w:t>ה</w:t>
      </w:r>
      <w:r>
        <w:rPr>
          <w:rtl/>
        </w:rPr>
        <w:t xml:space="preserve">רלוונטית </w:t>
      </w:r>
      <w:bookmarkStart w:id="17232" w:name="_ETM_Q205_450089"/>
      <w:bookmarkEnd w:id="17232"/>
      <w:r>
        <w:rPr>
          <w:rtl/>
        </w:rPr>
        <w:t>מצ</w:t>
      </w:r>
      <w:r>
        <w:rPr>
          <w:rFonts w:hint="cs"/>
          <w:rtl/>
        </w:rPr>
        <w:t>ו</w:t>
      </w:r>
      <w:r>
        <w:rPr>
          <w:rtl/>
        </w:rPr>
        <w:t xml:space="preserve">יה </w:t>
      </w:r>
      <w:bookmarkStart w:id="17233" w:name="_ETM_Q205_450450"/>
      <w:bookmarkEnd w:id="17233"/>
      <w:r>
        <w:rPr>
          <w:rtl/>
        </w:rPr>
        <w:t xml:space="preserve">בסעיף </w:t>
      </w:r>
      <w:bookmarkStart w:id="17234" w:name="_ETM_Q205_450779"/>
      <w:bookmarkEnd w:id="17234"/>
      <w:r>
        <w:rPr>
          <w:rtl/>
        </w:rPr>
        <w:t xml:space="preserve">6 </w:t>
      </w:r>
      <w:bookmarkStart w:id="17235" w:name="_ETM_Q205_451440"/>
      <w:bookmarkEnd w:id="17235"/>
      <w:r>
        <w:rPr>
          <w:rtl/>
        </w:rPr>
        <w:t>לחוק</w:t>
      </w:r>
      <w:r>
        <w:rPr>
          <w:rFonts w:hint="cs"/>
          <w:rtl/>
        </w:rPr>
        <w:t>-</w:t>
      </w:r>
      <w:bookmarkStart w:id="17236" w:name="_ETM_Q205_451889"/>
      <w:bookmarkEnd w:id="17236"/>
      <w:r>
        <w:rPr>
          <w:rtl/>
        </w:rPr>
        <w:t>יסוד</w:t>
      </w:r>
      <w:r>
        <w:rPr>
          <w:rFonts w:hint="cs"/>
          <w:rtl/>
        </w:rPr>
        <w:t>:</w:t>
      </w:r>
      <w:r>
        <w:rPr>
          <w:rtl/>
        </w:rPr>
        <w:t xml:space="preserve"> </w:t>
      </w:r>
      <w:bookmarkStart w:id="17237" w:name="_ETM_Q205_452130"/>
      <w:bookmarkEnd w:id="17237"/>
      <w:r>
        <w:rPr>
          <w:rtl/>
        </w:rPr>
        <w:t>הממשלה</w:t>
      </w:r>
      <w:r>
        <w:rPr>
          <w:rFonts w:hint="cs"/>
          <w:rtl/>
        </w:rPr>
        <w:t>.</w:t>
      </w:r>
      <w:r>
        <w:rPr>
          <w:rtl/>
        </w:rPr>
        <w:t xml:space="preserve"> </w:t>
      </w:r>
      <w:bookmarkStart w:id="17238" w:name="_ETM_Q205_453120"/>
      <w:bookmarkEnd w:id="17238"/>
      <w:r>
        <w:rPr>
          <w:rtl/>
        </w:rPr>
        <w:t xml:space="preserve">לפי </w:t>
      </w:r>
      <w:bookmarkStart w:id="17239" w:name="_ETM_Q205_453509"/>
      <w:bookmarkEnd w:id="17239"/>
      <w:r>
        <w:rPr>
          <w:rtl/>
        </w:rPr>
        <w:t xml:space="preserve">הוראה </w:t>
      </w:r>
      <w:bookmarkStart w:id="17240" w:name="_ETM_Q205_453749"/>
      <w:bookmarkEnd w:id="17240"/>
      <w:r>
        <w:rPr>
          <w:rtl/>
        </w:rPr>
        <w:t>זו</w:t>
      </w:r>
      <w:r>
        <w:rPr>
          <w:rFonts w:hint="cs"/>
          <w:rtl/>
        </w:rPr>
        <w:t>,</w:t>
      </w:r>
      <w:r>
        <w:rPr>
          <w:rtl/>
        </w:rPr>
        <w:t xml:space="preserve"> </w:t>
      </w:r>
      <w:bookmarkStart w:id="17241" w:name="_ETM_Q205_453990"/>
      <w:bookmarkEnd w:id="17241"/>
      <w:r>
        <w:rPr>
          <w:rtl/>
        </w:rPr>
        <w:t xml:space="preserve">אדם </w:t>
      </w:r>
      <w:bookmarkStart w:id="17242" w:name="_ETM_Q205_454319"/>
      <w:bookmarkEnd w:id="17242"/>
      <w:r>
        <w:rPr>
          <w:rtl/>
        </w:rPr>
        <w:t xml:space="preserve">פסול </w:t>
      </w:r>
      <w:bookmarkStart w:id="17243" w:name="_ETM_Q205_454710"/>
      <w:bookmarkEnd w:id="17243"/>
      <w:r>
        <w:rPr>
          <w:rtl/>
        </w:rPr>
        <w:t>מ</w:t>
      </w:r>
      <w:bookmarkStart w:id="17244" w:name="_ETM_Q205_454830"/>
      <w:bookmarkEnd w:id="17244"/>
      <w:r>
        <w:rPr>
          <w:rtl/>
        </w:rPr>
        <w:t xml:space="preserve">לכהן </w:t>
      </w:r>
      <w:bookmarkStart w:id="17245" w:name="_ETM_Q205_455099"/>
      <w:bookmarkEnd w:id="17245"/>
      <w:r>
        <w:rPr>
          <w:rtl/>
        </w:rPr>
        <w:t xml:space="preserve">כשר </w:t>
      </w:r>
      <w:bookmarkStart w:id="17246" w:name="_ETM_Q205_455999"/>
      <w:bookmarkEnd w:id="17246"/>
      <w:r>
        <w:rPr>
          <w:rtl/>
        </w:rPr>
        <w:t xml:space="preserve">אם </w:t>
      </w:r>
      <w:bookmarkStart w:id="17247" w:name="_ETM_Q205_456180"/>
      <w:bookmarkEnd w:id="17247"/>
      <w:r>
        <w:rPr>
          <w:rtl/>
        </w:rPr>
        <w:t xml:space="preserve">הוא </w:t>
      </w:r>
      <w:bookmarkStart w:id="17248" w:name="_ETM_Q205_456240"/>
      <w:bookmarkEnd w:id="17248"/>
      <w:r>
        <w:rPr>
          <w:rtl/>
        </w:rPr>
        <w:t xml:space="preserve">נידון </w:t>
      </w:r>
      <w:bookmarkStart w:id="17249" w:name="_ETM_Q205_456509"/>
      <w:bookmarkEnd w:id="17249"/>
      <w:r>
        <w:rPr>
          <w:rtl/>
        </w:rPr>
        <w:t xml:space="preserve">למאסר </w:t>
      </w:r>
      <w:bookmarkStart w:id="17250" w:name="_ETM_Q205_457529"/>
      <w:bookmarkEnd w:id="17250"/>
      <w:r>
        <w:rPr>
          <w:rtl/>
        </w:rPr>
        <w:t xml:space="preserve">וטרם </w:t>
      </w:r>
      <w:bookmarkStart w:id="17251" w:name="_ETM_Q205_458009"/>
      <w:bookmarkEnd w:id="17251"/>
      <w:r>
        <w:rPr>
          <w:rtl/>
        </w:rPr>
        <w:t>חלפו</w:t>
      </w:r>
      <w:r>
        <w:rPr>
          <w:rFonts w:hint="cs"/>
          <w:rtl/>
        </w:rPr>
        <w:t xml:space="preserve"> שבע</w:t>
      </w:r>
      <w:bookmarkStart w:id="17252" w:name="_ETM_Q205_458389"/>
      <w:bookmarkEnd w:id="17252"/>
      <w:r>
        <w:rPr>
          <w:rtl/>
        </w:rPr>
        <w:t xml:space="preserve"> </w:t>
      </w:r>
      <w:bookmarkStart w:id="17253" w:name="_ETM_Q205_458629"/>
      <w:bookmarkEnd w:id="17253"/>
      <w:r>
        <w:rPr>
          <w:rtl/>
        </w:rPr>
        <w:t xml:space="preserve">שנים </w:t>
      </w:r>
      <w:bookmarkStart w:id="17254" w:name="_ETM_Q205_458960"/>
      <w:bookmarkEnd w:id="17254"/>
      <w:r>
        <w:rPr>
          <w:rtl/>
        </w:rPr>
        <w:t xml:space="preserve">מיום </w:t>
      </w:r>
      <w:bookmarkStart w:id="17255" w:name="_ETM_Q205_459229"/>
      <w:bookmarkEnd w:id="17255"/>
      <w:r>
        <w:rPr>
          <w:rtl/>
        </w:rPr>
        <w:t xml:space="preserve">סיום </w:t>
      </w:r>
      <w:bookmarkStart w:id="17256" w:name="_ETM_Q205_459529"/>
      <w:bookmarkEnd w:id="17256"/>
      <w:r>
        <w:rPr>
          <w:rtl/>
        </w:rPr>
        <w:t>מאסרו</w:t>
      </w:r>
      <w:r>
        <w:rPr>
          <w:rFonts w:hint="cs"/>
          <w:rtl/>
        </w:rPr>
        <w:t>.</w:t>
      </w:r>
      <w:r>
        <w:rPr>
          <w:rtl/>
        </w:rPr>
        <w:t xml:space="preserve"> </w:t>
      </w:r>
      <w:bookmarkStart w:id="17257" w:name="_ETM_Q205_460550"/>
      <w:bookmarkEnd w:id="17257"/>
      <w:r>
        <w:rPr>
          <w:rtl/>
        </w:rPr>
        <w:t xml:space="preserve">ניסוח </w:t>
      </w:r>
      <w:bookmarkStart w:id="17258" w:name="_ETM_Q205_461180"/>
      <w:bookmarkEnd w:id="17258"/>
      <w:r>
        <w:rPr>
          <w:rtl/>
        </w:rPr>
        <w:t xml:space="preserve">זה </w:t>
      </w:r>
      <w:bookmarkStart w:id="17259" w:name="_ETM_Q205_461659"/>
      <w:bookmarkEnd w:id="17259"/>
      <w:r>
        <w:rPr>
          <w:rtl/>
        </w:rPr>
        <w:t xml:space="preserve">גם </w:t>
      </w:r>
      <w:bookmarkStart w:id="17260" w:name="_ETM_Q205_461990"/>
      <w:bookmarkEnd w:id="17260"/>
      <w:r>
        <w:rPr>
          <w:rtl/>
        </w:rPr>
        <w:t xml:space="preserve">מבהיר </w:t>
      </w:r>
      <w:bookmarkStart w:id="17261" w:name="_ETM_Q205_462949"/>
      <w:bookmarkEnd w:id="17261"/>
      <w:r>
        <w:rPr>
          <w:rtl/>
        </w:rPr>
        <w:t xml:space="preserve">שהכוונה </w:t>
      </w:r>
      <w:bookmarkStart w:id="17262" w:name="_ETM_Q205_463610"/>
      <w:bookmarkEnd w:id="17262"/>
      <w:r>
        <w:rPr>
          <w:rtl/>
        </w:rPr>
        <w:t xml:space="preserve">היא </w:t>
      </w:r>
      <w:bookmarkStart w:id="17263" w:name="_ETM_Q205_463729"/>
      <w:bookmarkEnd w:id="17263"/>
      <w:r>
        <w:rPr>
          <w:rtl/>
        </w:rPr>
        <w:t xml:space="preserve">למאסר </w:t>
      </w:r>
      <w:bookmarkStart w:id="17264" w:name="_ETM_Q205_464509"/>
      <w:bookmarkEnd w:id="17264"/>
      <w:r>
        <w:rPr>
          <w:rtl/>
        </w:rPr>
        <w:t>בפועל</w:t>
      </w:r>
      <w:r>
        <w:rPr>
          <w:rFonts w:hint="cs"/>
          <w:rtl/>
        </w:rPr>
        <w:t>.</w:t>
      </w:r>
      <w:r>
        <w:rPr>
          <w:rtl/>
        </w:rPr>
        <w:t xml:space="preserve"> </w:t>
      </w:r>
      <w:bookmarkStart w:id="17265" w:name="_ETM_Q205_466050"/>
      <w:bookmarkEnd w:id="17265"/>
      <w:r>
        <w:rPr>
          <w:rtl/>
        </w:rPr>
        <w:t xml:space="preserve">דרעי </w:t>
      </w:r>
      <w:bookmarkStart w:id="17266" w:name="_ETM_Q205_466380"/>
      <w:bookmarkEnd w:id="17266"/>
      <w:r>
        <w:rPr>
          <w:rtl/>
        </w:rPr>
        <w:t xml:space="preserve">נידון </w:t>
      </w:r>
      <w:bookmarkStart w:id="17267" w:name="_ETM_Q205_466650"/>
      <w:bookmarkEnd w:id="17267"/>
      <w:r>
        <w:rPr>
          <w:rtl/>
        </w:rPr>
        <w:t xml:space="preserve">לפני </w:t>
      </w:r>
      <w:bookmarkStart w:id="17268" w:name="_ETM_Q205_466980"/>
      <w:bookmarkEnd w:id="17268"/>
      <w:r>
        <w:rPr>
          <w:rtl/>
        </w:rPr>
        <w:t xml:space="preserve">יותר </w:t>
      </w:r>
      <w:bookmarkStart w:id="17269" w:name="_ETM_Q205_467339"/>
      <w:bookmarkEnd w:id="17269"/>
      <w:r>
        <w:rPr>
          <w:rtl/>
        </w:rPr>
        <w:t xml:space="preserve">מ-20 </w:t>
      </w:r>
      <w:bookmarkStart w:id="17270" w:name="_ETM_Q205_467790"/>
      <w:bookmarkEnd w:id="17270"/>
      <w:r>
        <w:rPr>
          <w:rtl/>
        </w:rPr>
        <w:t xml:space="preserve">שנה </w:t>
      </w:r>
      <w:bookmarkStart w:id="17271" w:name="_ETM_Q205_468089"/>
      <w:bookmarkEnd w:id="17271"/>
      <w:r>
        <w:rPr>
          <w:rtl/>
        </w:rPr>
        <w:t>למאסר</w:t>
      </w:r>
      <w:r>
        <w:rPr>
          <w:rFonts w:hint="cs"/>
          <w:rtl/>
        </w:rPr>
        <w:t>.</w:t>
      </w:r>
      <w:r w:rsidR="00832DFC">
        <w:rPr>
          <w:rFonts w:hint="cs"/>
          <w:rtl/>
        </w:rPr>
        <w:t xml:space="preserve"> </w:t>
      </w:r>
      <w:bookmarkStart w:id="17272" w:name="_ETM_Q205_467000"/>
      <w:bookmarkStart w:id="17273" w:name="_ETM_Q205_469300"/>
      <w:bookmarkEnd w:id="17272"/>
      <w:bookmarkEnd w:id="17273"/>
      <w:r>
        <w:rPr>
          <w:rFonts w:hint="cs"/>
          <w:rtl/>
        </w:rPr>
        <w:t>ל</w:t>
      </w:r>
      <w:r>
        <w:rPr>
          <w:rtl/>
        </w:rPr>
        <w:t xml:space="preserve">ענייננו </w:t>
      </w:r>
      <w:bookmarkStart w:id="17274" w:name="_ETM_Q205_469930"/>
      <w:bookmarkEnd w:id="17274"/>
      <w:r>
        <w:rPr>
          <w:rtl/>
        </w:rPr>
        <w:t xml:space="preserve">אין </w:t>
      </w:r>
      <w:bookmarkStart w:id="17275" w:name="_ETM_Q205_470080"/>
      <w:bookmarkEnd w:id="17275"/>
      <w:r>
        <w:rPr>
          <w:rtl/>
        </w:rPr>
        <w:t xml:space="preserve">צורך </w:t>
      </w:r>
      <w:bookmarkStart w:id="17276" w:name="_ETM_Q205_470379"/>
      <w:bookmarkEnd w:id="17276"/>
      <w:r>
        <w:rPr>
          <w:rtl/>
        </w:rPr>
        <w:t xml:space="preserve">לחזור </w:t>
      </w:r>
      <w:bookmarkStart w:id="17277" w:name="_ETM_Q205_470770"/>
      <w:bookmarkEnd w:id="17277"/>
      <w:r>
        <w:rPr>
          <w:rtl/>
        </w:rPr>
        <w:t xml:space="preserve">על </w:t>
      </w:r>
      <w:bookmarkStart w:id="17278" w:name="_ETM_Q205_470830"/>
      <w:bookmarkEnd w:id="17278"/>
      <w:r>
        <w:rPr>
          <w:rtl/>
        </w:rPr>
        <w:t xml:space="preserve">פרטי </w:t>
      </w:r>
      <w:bookmarkStart w:id="17279" w:name="_ETM_Q205_471159"/>
      <w:bookmarkEnd w:id="17279"/>
      <w:r>
        <w:rPr>
          <w:rtl/>
        </w:rPr>
        <w:t xml:space="preserve">הפרשה </w:t>
      </w:r>
      <w:bookmarkStart w:id="17280" w:name="_ETM_Q205_471639"/>
      <w:bookmarkEnd w:id="17280"/>
      <w:r>
        <w:rPr>
          <w:rtl/>
        </w:rPr>
        <w:t>ההיא</w:t>
      </w:r>
      <w:r>
        <w:rPr>
          <w:rFonts w:hint="cs"/>
          <w:rtl/>
        </w:rPr>
        <w:t>.</w:t>
      </w:r>
      <w:bookmarkStart w:id="17281" w:name="_ETM_Q205_472470"/>
      <w:bookmarkEnd w:id="17281"/>
      <w:r>
        <w:rPr>
          <w:rtl/>
        </w:rPr>
        <w:t xml:space="preserve"> </w:t>
      </w:r>
      <w:bookmarkStart w:id="17282" w:name="_ETM_Q205_472560"/>
      <w:bookmarkEnd w:id="17282"/>
      <w:r>
        <w:rPr>
          <w:rtl/>
        </w:rPr>
        <w:t>א</w:t>
      </w:r>
      <w:r>
        <w:rPr>
          <w:rFonts w:hint="cs"/>
          <w:rtl/>
        </w:rPr>
        <w:t>ו</w:t>
      </w:r>
      <w:r>
        <w:rPr>
          <w:rtl/>
        </w:rPr>
        <w:t xml:space="preserve">מר </w:t>
      </w:r>
      <w:bookmarkStart w:id="17283" w:name="_ETM_Q205_472860"/>
      <w:bookmarkEnd w:id="17283"/>
      <w:r>
        <w:rPr>
          <w:rFonts w:hint="cs"/>
          <w:rtl/>
        </w:rPr>
        <w:t xml:space="preserve">רק </w:t>
      </w:r>
      <w:bookmarkStart w:id="17284" w:name="_ETM_Q205_473010"/>
      <w:bookmarkEnd w:id="17284"/>
      <w:r>
        <w:rPr>
          <w:rtl/>
        </w:rPr>
        <w:t xml:space="preserve">שהסתייגתי </w:t>
      </w:r>
      <w:bookmarkStart w:id="17285" w:name="_ETM_Q205_473790"/>
      <w:bookmarkEnd w:id="17285"/>
      <w:r>
        <w:rPr>
          <w:rtl/>
        </w:rPr>
        <w:t xml:space="preserve">בשעתו </w:t>
      </w:r>
      <w:bookmarkStart w:id="17286" w:name="_ETM_Q205_474270"/>
      <w:bookmarkEnd w:id="17286"/>
      <w:r>
        <w:rPr>
          <w:rtl/>
        </w:rPr>
        <w:t xml:space="preserve">בחריפות </w:t>
      </w:r>
      <w:bookmarkStart w:id="17287" w:name="_ETM_Q205_475400"/>
      <w:bookmarkEnd w:id="17287"/>
      <w:r>
        <w:rPr>
          <w:rtl/>
        </w:rPr>
        <w:t xml:space="preserve">מהאופן </w:t>
      </w:r>
      <w:bookmarkStart w:id="17288" w:name="_ETM_Q205_475879"/>
      <w:bookmarkEnd w:id="17288"/>
      <w:r>
        <w:rPr>
          <w:rtl/>
        </w:rPr>
        <w:t xml:space="preserve">שבו </w:t>
      </w:r>
      <w:bookmarkStart w:id="17289" w:name="_ETM_Q205_476210"/>
      <w:bookmarkEnd w:id="17289"/>
      <w:r>
        <w:rPr>
          <w:rFonts w:hint="cs"/>
          <w:rtl/>
        </w:rPr>
        <w:t xml:space="preserve">נוהלה </w:t>
      </w:r>
      <w:bookmarkStart w:id="17290" w:name="_ETM_Q205_473000"/>
      <w:bookmarkStart w:id="17291" w:name="_ETM_Q205_476270"/>
      <w:bookmarkStart w:id="17292" w:name="_ETM_Q205_476509"/>
      <w:bookmarkEnd w:id="17290"/>
      <w:bookmarkEnd w:id="17291"/>
      <w:bookmarkEnd w:id="17292"/>
      <w:r>
        <w:rPr>
          <w:rtl/>
        </w:rPr>
        <w:t xml:space="preserve">חקירתו </w:t>
      </w:r>
      <w:bookmarkStart w:id="17293" w:name="_ETM_Q205_477440"/>
      <w:bookmarkEnd w:id="17293"/>
      <w:r>
        <w:rPr>
          <w:rtl/>
        </w:rPr>
        <w:t xml:space="preserve">ומהפרסומים </w:t>
      </w:r>
      <w:bookmarkStart w:id="17294" w:name="_ETM_Q205_478190"/>
      <w:bookmarkEnd w:id="17294"/>
      <w:r>
        <w:rPr>
          <w:rtl/>
        </w:rPr>
        <w:t>ה</w:t>
      </w:r>
      <w:r>
        <w:rPr>
          <w:rFonts w:hint="cs"/>
          <w:rtl/>
        </w:rPr>
        <w:t>עוינ</w:t>
      </w:r>
      <w:r>
        <w:rPr>
          <w:rtl/>
        </w:rPr>
        <w:t xml:space="preserve">ים </w:t>
      </w:r>
      <w:bookmarkStart w:id="17295" w:name="_ETM_Q205_478520"/>
      <w:bookmarkEnd w:id="17295"/>
      <w:r>
        <w:rPr>
          <w:rtl/>
        </w:rPr>
        <w:t xml:space="preserve">נגדו </w:t>
      </w:r>
      <w:bookmarkStart w:id="17296" w:name="_ETM_Q205_478789"/>
      <w:bookmarkEnd w:id="17296"/>
      <w:r>
        <w:rPr>
          <w:rtl/>
        </w:rPr>
        <w:t>בתקשורת</w:t>
      </w:r>
      <w:r>
        <w:rPr>
          <w:rFonts w:hint="cs"/>
          <w:rtl/>
        </w:rPr>
        <w:t>. לכך</w:t>
      </w:r>
      <w:bookmarkStart w:id="17297" w:name="_ETM_Q205_479900"/>
      <w:bookmarkEnd w:id="17297"/>
      <w:r>
        <w:rPr>
          <w:rFonts w:hint="cs"/>
          <w:rtl/>
        </w:rPr>
        <w:t xml:space="preserve"> נוספו</w:t>
      </w:r>
      <w:r>
        <w:rPr>
          <w:rtl/>
        </w:rPr>
        <w:t xml:space="preserve"> ספקות </w:t>
      </w:r>
      <w:bookmarkStart w:id="17298" w:name="_ETM_Q205_480919"/>
      <w:bookmarkEnd w:id="17298"/>
      <w:r>
        <w:rPr>
          <w:rtl/>
        </w:rPr>
        <w:t xml:space="preserve">חמורים </w:t>
      </w:r>
      <w:bookmarkStart w:id="17299" w:name="_ETM_Q205_481279"/>
      <w:bookmarkEnd w:id="17299"/>
      <w:r>
        <w:rPr>
          <w:rtl/>
        </w:rPr>
        <w:t>בש</w:t>
      </w:r>
      <w:r>
        <w:rPr>
          <w:rFonts w:hint="cs"/>
          <w:rtl/>
        </w:rPr>
        <w:t>אלת</w:t>
      </w:r>
      <w:bookmarkStart w:id="17300" w:name="_ETM_Q205_480380"/>
      <w:bookmarkStart w:id="17301" w:name="_ETM_Q205_480890"/>
      <w:bookmarkStart w:id="17302" w:name="_ETM_Q205_481430"/>
      <w:bookmarkStart w:id="17303" w:name="_ETM_Q205_481760"/>
      <w:bookmarkEnd w:id="17300"/>
      <w:bookmarkEnd w:id="17301"/>
      <w:bookmarkEnd w:id="17302"/>
      <w:bookmarkEnd w:id="17303"/>
      <w:r>
        <w:rPr>
          <w:rtl/>
        </w:rPr>
        <w:t xml:space="preserve"> </w:t>
      </w:r>
      <w:bookmarkStart w:id="17304" w:name="_ETM_Q205_482149"/>
      <w:bookmarkEnd w:id="17304"/>
      <w:r>
        <w:rPr>
          <w:rtl/>
        </w:rPr>
        <w:t xml:space="preserve">ההצדקה </w:t>
      </w:r>
      <w:bookmarkStart w:id="17305" w:name="_ETM_Q205_482629"/>
      <w:bookmarkEnd w:id="17305"/>
      <w:r>
        <w:rPr>
          <w:rtl/>
        </w:rPr>
        <w:t>להרשעתו</w:t>
      </w:r>
      <w:r>
        <w:rPr>
          <w:rFonts w:hint="cs"/>
          <w:rtl/>
        </w:rPr>
        <w:t>,</w:t>
      </w:r>
      <w:r>
        <w:rPr>
          <w:rtl/>
        </w:rPr>
        <w:t xml:space="preserve"> </w:t>
      </w:r>
      <w:bookmarkStart w:id="17306" w:name="_ETM_Q205_483880"/>
      <w:bookmarkEnd w:id="17306"/>
      <w:r>
        <w:rPr>
          <w:rtl/>
        </w:rPr>
        <w:t xml:space="preserve">כשהתברר </w:t>
      </w:r>
      <w:bookmarkStart w:id="17307" w:name="_ETM_Q205_484390"/>
      <w:bookmarkEnd w:id="17307"/>
      <w:r>
        <w:rPr>
          <w:rtl/>
        </w:rPr>
        <w:t xml:space="preserve">שעד </w:t>
      </w:r>
      <w:bookmarkStart w:id="17308" w:name="_ETM_Q205_484660"/>
      <w:bookmarkEnd w:id="17308"/>
      <w:r>
        <w:rPr>
          <w:rtl/>
        </w:rPr>
        <w:t xml:space="preserve">המדינה </w:t>
      </w:r>
      <w:bookmarkStart w:id="17309" w:name="_ETM_Q205_485020"/>
      <w:bookmarkEnd w:id="17309"/>
      <w:r>
        <w:rPr>
          <w:rtl/>
        </w:rPr>
        <w:t xml:space="preserve">נגדו </w:t>
      </w:r>
      <w:bookmarkStart w:id="17310" w:name="_ETM_Q205_485290"/>
      <w:bookmarkEnd w:id="17310"/>
      <w:r>
        <w:rPr>
          <w:rtl/>
        </w:rPr>
        <w:t xml:space="preserve">לא </w:t>
      </w:r>
      <w:bookmarkStart w:id="17311" w:name="_ETM_Q205_485440"/>
      <w:bookmarkEnd w:id="17311"/>
      <w:r>
        <w:rPr>
          <w:rtl/>
        </w:rPr>
        <w:t xml:space="preserve">אמר </w:t>
      </w:r>
      <w:bookmarkStart w:id="17312" w:name="_ETM_Q205_485710"/>
      <w:bookmarkEnd w:id="17312"/>
      <w:r>
        <w:rPr>
          <w:rtl/>
        </w:rPr>
        <w:t xml:space="preserve">אמת </w:t>
      </w:r>
      <w:bookmarkStart w:id="17313" w:name="_ETM_Q205_485950"/>
      <w:bookmarkEnd w:id="17313"/>
      <w:r>
        <w:rPr>
          <w:rtl/>
        </w:rPr>
        <w:t xml:space="preserve">ובכל </w:t>
      </w:r>
      <w:bookmarkStart w:id="17314" w:name="_ETM_Q205_486279"/>
      <w:bookmarkEnd w:id="17314"/>
      <w:r>
        <w:rPr>
          <w:rtl/>
        </w:rPr>
        <w:t xml:space="preserve">זאת </w:t>
      </w:r>
      <w:bookmarkStart w:id="17315" w:name="_ETM_Q205_486430"/>
      <w:bookmarkEnd w:id="17315"/>
      <w:r>
        <w:rPr>
          <w:rtl/>
        </w:rPr>
        <w:t>ס</w:t>
      </w:r>
      <w:r>
        <w:rPr>
          <w:rFonts w:hint="cs"/>
          <w:rtl/>
        </w:rPr>
        <w:t>ירב</w:t>
      </w:r>
      <w:r>
        <w:rPr>
          <w:rtl/>
        </w:rPr>
        <w:t xml:space="preserve"> </w:t>
      </w:r>
      <w:bookmarkStart w:id="17316" w:name="_ETM_Q205_486670"/>
      <w:bookmarkEnd w:id="17316"/>
      <w:r>
        <w:rPr>
          <w:rtl/>
        </w:rPr>
        <w:t xml:space="preserve">בית </w:t>
      </w:r>
      <w:bookmarkStart w:id="17317" w:name="_ETM_Q205_486819"/>
      <w:bookmarkEnd w:id="17317"/>
      <w:r>
        <w:rPr>
          <w:rtl/>
        </w:rPr>
        <w:t xml:space="preserve">המשפט </w:t>
      </w:r>
      <w:bookmarkStart w:id="17318" w:name="_ETM_Q205_487180"/>
      <w:bookmarkEnd w:id="17318"/>
      <w:r>
        <w:rPr>
          <w:rtl/>
        </w:rPr>
        <w:t xml:space="preserve">העליון </w:t>
      </w:r>
      <w:bookmarkStart w:id="17319" w:name="_ETM_Q205_487990"/>
      <w:bookmarkEnd w:id="17319"/>
      <w:r>
        <w:rPr>
          <w:rtl/>
        </w:rPr>
        <w:t xml:space="preserve">לאשר </w:t>
      </w:r>
      <w:bookmarkStart w:id="17320" w:name="_ETM_Q205_488559"/>
      <w:bookmarkEnd w:id="17320"/>
      <w:r>
        <w:rPr>
          <w:rtl/>
        </w:rPr>
        <w:t xml:space="preserve">משפט </w:t>
      </w:r>
      <w:bookmarkStart w:id="17321" w:name="_ETM_Q205_488920"/>
      <w:bookmarkEnd w:id="17321"/>
      <w:r>
        <w:rPr>
          <w:rtl/>
        </w:rPr>
        <w:t xml:space="preserve">חוזר </w:t>
      </w:r>
      <w:bookmarkStart w:id="17322" w:name="_ETM_Q205_489279"/>
      <w:bookmarkEnd w:id="17322"/>
      <w:r>
        <w:rPr>
          <w:rtl/>
        </w:rPr>
        <w:t>בעניי</w:t>
      </w:r>
      <w:r>
        <w:rPr>
          <w:rFonts w:hint="cs"/>
          <w:rtl/>
        </w:rPr>
        <w:t>נו.</w:t>
      </w:r>
    </w:p>
    <w:p w:rsidR="00B91AFC" w:rsidRDefault="00B91AFC" w:rsidP="0014526C">
      <w:pPr>
        <w:rPr>
          <w:rtl/>
        </w:rPr>
      </w:pPr>
    </w:p>
    <w:p w:rsidR="00B91AFC" w:rsidRDefault="00B91AFC" w:rsidP="00832DFC">
      <w:pPr>
        <w:rPr>
          <w:rtl/>
        </w:rPr>
      </w:pPr>
      <w:bookmarkStart w:id="17323" w:name="_ETM_Q205_486000"/>
      <w:bookmarkStart w:id="17324" w:name="_ETM_Q205_490200"/>
      <w:bookmarkEnd w:id="17323"/>
      <w:bookmarkEnd w:id="17324"/>
      <w:r>
        <w:rPr>
          <w:rtl/>
        </w:rPr>
        <w:t xml:space="preserve">פרשה </w:t>
      </w:r>
      <w:bookmarkStart w:id="17325" w:name="_ETM_Q205_490709"/>
      <w:bookmarkEnd w:id="17325"/>
      <w:r>
        <w:rPr>
          <w:rtl/>
        </w:rPr>
        <w:t xml:space="preserve">נוספת </w:t>
      </w:r>
      <w:bookmarkStart w:id="17326" w:name="_ETM_Q205_491160"/>
      <w:bookmarkEnd w:id="17326"/>
      <w:r>
        <w:rPr>
          <w:rtl/>
        </w:rPr>
        <w:t xml:space="preserve">שהתעוררה </w:t>
      </w:r>
      <w:bookmarkStart w:id="17327" w:name="_ETM_Q205_491610"/>
      <w:bookmarkEnd w:id="17327"/>
      <w:r>
        <w:rPr>
          <w:rtl/>
        </w:rPr>
        <w:t xml:space="preserve">לאחרונה </w:t>
      </w:r>
      <w:bookmarkStart w:id="17328" w:name="_ETM_Q205_492089"/>
      <w:bookmarkEnd w:id="17328"/>
      <w:r>
        <w:rPr>
          <w:rtl/>
        </w:rPr>
        <w:t xml:space="preserve">נגעה </w:t>
      </w:r>
      <w:bookmarkStart w:id="17329" w:name="_ETM_Q205_492330"/>
      <w:bookmarkEnd w:id="17329"/>
      <w:r>
        <w:rPr>
          <w:rtl/>
        </w:rPr>
        <w:t xml:space="preserve">לחקירתו </w:t>
      </w:r>
      <w:bookmarkStart w:id="17330" w:name="_ETM_Q205_492839"/>
      <w:bookmarkEnd w:id="17330"/>
      <w:r>
        <w:rPr>
          <w:rtl/>
        </w:rPr>
        <w:t xml:space="preserve">בעבירות </w:t>
      </w:r>
      <w:bookmarkStart w:id="17331" w:name="_ETM_Q205_493230"/>
      <w:bookmarkEnd w:id="17331"/>
      <w:r>
        <w:rPr>
          <w:rtl/>
        </w:rPr>
        <w:t>מס</w:t>
      </w:r>
      <w:r>
        <w:rPr>
          <w:rFonts w:hint="cs"/>
          <w:rtl/>
        </w:rPr>
        <w:t>,</w:t>
      </w:r>
      <w:r>
        <w:rPr>
          <w:rtl/>
        </w:rPr>
        <w:t xml:space="preserve"> </w:t>
      </w:r>
      <w:bookmarkStart w:id="17332" w:name="_ETM_Q205_494009"/>
      <w:bookmarkEnd w:id="17332"/>
      <w:r>
        <w:rPr>
          <w:rtl/>
        </w:rPr>
        <w:t>שבגינ</w:t>
      </w:r>
      <w:r>
        <w:rPr>
          <w:rFonts w:hint="cs"/>
          <w:rtl/>
        </w:rPr>
        <w:t>ן</w:t>
      </w:r>
      <w:r>
        <w:rPr>
          <w:rtl/>
        </w:rPr>
        <w:t xml:space="preserve"> </w:t>
      </w:r>
      <w:bookmarkStart w:id="17333" w:name="_ETM_Q205_494519"/>
      <w:bookmarkStart w:id="17334" w:name="_ETM_Q205_494609"/>
      <w:bookmarkEnd w:id="17333"/>
      <w:bookmarkEnd w:id="17334"/>
      <w:r>
        <w:rPr>
          <w:rFonts w:hint="cs"/>
          <w:rtl/>
        </w:rPr>
        <w:t>ה</w:t>
      </w:r>
      <w:r>
        <w:rPr>
          <w:rtl/>
        </w:rPr>
        <w:t xml:space="preserve">ושג </w:t>
      </w:r>
      <w:bookmarkStart w:id="17335" w:name="_ETM_Q205_494969"/>
      <w:bookmarkEnd w:id="17335"/>
      <w:r>
        <w:rPr>
          <w:rtl/>
        </w:rPr>
        <w:t xml:space="preserve">הסדר </w:t>
      </w:r>
      <w:bookmarkStart w:id="17336" w:name="_ETM_Q205_495269"/>
      <w:bookmarkEnd w:id="17336"/>
      <w:r>
        <w:rPr>
          <w:rtl/>
        </w:rPr>
        <w:t>טיעון</w:t>
      </w:r>
      <w:r>
        <w:rPr>
          <w:rFonts w:hint="cs"/>
          <w:rtl/>
        </w:rPr>
        <w:t>,</w:t>
      </w:r>
      <w:r>
        <w:rPr>
          <w:rtl/>
        </w:rPr>
        <w:t xml:space="preserve"> </w:t>
      </w:r>
      <w:bookmarkStart w:id="17337" w:name="_ETM_Q205_496100"/>
      <w:bookmarkEnd w:id="17337"/>
      <w:r>
        <w:rPr>
          <w:rtl/>
        </w:rPr>
        <w:t xml:space="preserve">שבמסגרתו </w:t>
      </w:r>
      <w:bookmarkStart w:id="17338" w:name="_ETM_Q205_496760"/>
      <w:bookmarkStart w:id="17339" w:name="_ETM_Q205_496939"/>
      <w:bookmarkEnd w:id="17338"/>
      <w:bookmarkEnd w:id="17339"/>
      <w:r>
        <w:rPr>
          <w:rtl/>
        </w:rPr>
        <w:t xml:space="preserve">הורשע </w:t>
      </w:r>
      <w:bookmarkStart w:id="17340" w:name="_ETM_Q205_497270"/>
      <w:bookmarkEnd w:id="17340"/>
      <w:r>
        <w:rPr>
          <w:rtl/>
        </w:rPr>
        <w:t>דר</w:t>
      </w:r>
      <w:r>
        <w:rPr>
          <w:rFonts w:hint="cs"/>
          <w:rtl/>
        </w:rPr>
        <w:t>עי</w:t>
      </w:r>
      <w:bookmarkStart w:id="17341" w:name="_ETM_Q205_497449"/>
      <w:bookmarkEnd w:id="17341"/>
      <w:r>
        <w:rPr>
          <w:rtl/>
        </w:rPr>
        <w:t xml:space="preserve"> </w:t>
      </w:r>
      <w:bookmarkStart w:id="17342" w:name="_ETM_Q205_497570"/>
      <w:bookmarkEnd w:id="17342"/>
      <w:r>
        <w:rPr>
          <w:rFonts w:hint="cs"/>
          <w:rtl/>
        </w:rPr>
        <w:t>ו</w:t>
      </w:r>
      <w:r>
        <w:rPr>
          <w:rtl/>
        </w:rPr>
        <w:t>נ</w:t>
      </w:r>
      <w:r>
        <w:rPr>
          <w:rFonts w:hint="cs"/>
          <w:rtl/>
        </w:rPr>
        <w:t>י</w:t>
      </w:r>
      <w:r>
        <w:rPr>
          <w:rtl/>
        </w:rPr>
        <w:t xml:space="preserve">דון </w:t>
      </w:r>
      <w:bookmarkStart w:id="17343" w:name="_ETM_Q205_497779"/>
      <w:bookmarkEnd w:id="17343"/>
      <w:r>
        <w:rPr>
          <w:rtl/>
        </w:rPr>
        <w:t xml:space="preserve">לתשלום </w:t>
      </w:r>
      <w:bookmarkStart w:id="17344" w:name="_ETM_Q205_498199"/>
      <w:bookmarkEnd w:id="17344"/>
      <w:r>
        <w:rPr>
          <w:rtl/>
        </w:rPr>
        <w:t xml:space="preserve">קנס </w:t>
      </w:r>
      <w:bookmarkStart w:id="17345" w:name="_ETM_Q205_498990"/>
      <w:bookmarkEnd w:id="17345"/>
      <w:r>
        <w:rPr>
          <w:rtl/>
        </w:rPr>
        <w:t xml:space="preserve">ולמאסר </w:t>
      </w:r>
      <w:bookmarkStart w:id="17346" w:name="_ETM_Q205_499560"/>
      <w:bookmarkEnd w:id="17346"/>
      <w:r>
        <w:rPr>
          <w:rtl/>
        </w:rPr>
        <w:t xml:space="preserve">על </w:t>
      </w:r>
      <w:bookmarkStart w:id="17347" w:name="_ETM_Q205_499650"/>
      <w:bookmarkEnd w:id="17347"/>
      <w:r>
        <w:rPr>
          <w:rtl/>
        </w:rPr>
        <w:t xml:space="preserve">תנאי </w:t>
      </w:r>
      <w:bookmarkStart w:id="17348" w:name="_ETM_Q205_499830"/>
      <w:bookmarkEnd w:id="17348"/>
      <w:r>
        <w:rPr>
          <w:rFonts w:hint="cs"/>
          <w:rtl/>
        </w:rPr>
        <w:t>וה</w:t>
      </w:r>
      <w:r>
        <w:rPr>
          <w:rtl/>
        </w:rPr>
        <w:t xml:space="preserve">תפטר </w:t>
      </w:r>
      <w:bookmarkStart w:id="17349" w:name="_ETM_Q205_500310"/>
      <w:bookmarkEnd w:id="17349"/>
      <w:r>
        <w:rPr>
          <w:rtl/>
        </w:rPr>
        <w:t>מהכנסת</w:t>
      </w:r>
      <w:r>
        <w:rPr>
          <w:rFonts w:hint="cs"/>
          <w:rtl/>
        </w:rPr>
        <w:t>.</w:t>
      </w:r>
      <w:r>
        <w:rPr>
          <w:rtl/>
        </w:rPr>
        <w:t xml:space="preserve"> </w:t>
      </w:r>
      <w:bookmarkStart w:id="17350" w:name="_ETM_Q205_501400"/>
      <w:bookmarkEnd w:id="17350"/>
      <w:r>
        <w:rPr>
          <w:rtl/>
        </w:rPr>
        <w:t xml:space="preserve">גם </w:t>
      </w:r>
      <w:bookmarkStart w:id="17351" w:name="_ETM_Q205_501609"/>
      <w:bookmarkEnd w:id="17351"/>
      <w:r>
        <w:rPr>
          <w:rtl/>
        </w:rPr>
        <w:t>כ</w:t>
      </w:r>
      <w:r>
        <w:rPr>
          <w:rFonts w:hint="cs"/>
          <w:rtl/>
        </w:rPr>
        <w:t>א</w:t>
      </w:r>
      <w:r>
        <w:rPr>
          <w:rtl/>
        </w:rPr>
        <w:t xml:space="preserve">ן </w:t>
      </w:r>
      <w:bookmarkStart w:id="17352" w:name="_ETM_Q205_501789"/>
      <w:bookmarkEnd w:id="17352"/>
      <w:r>
        <w:rPr>
          <w:rFonts w:hint="cs"/>
          <w:rtl/>
        </w:rPr>
        <w:t>יש</w:t>
      </w:r>
      <w:r>
        <w:rPr>
          <w:rtl/>
        </w:rPr>
        <w:t xml:space="preserve"> </w:t>
      </w:r>
      <w:bookmarkStart w:id="17353" w:name="_ETM_Q205_501880"/>
      <w:bookmarkEnd w:id="17353"/>
      <w:r>
        <w:rPr>
          <w:rtl/>
        </w:rPr>
        <w:t xml:space="preserve">ספק </w:t>
      </w:r>
      <w:bookmarkStart w:id="17354" w:name="_ETM_Q205_502330"/>
      <w:bookmarkEnd w:id="17354"/>
      <w:r>
        <w:rPr>
          <w:rtl/>
        </w:rPr>
        <w:t xml:space="preserve">אם </w:t>
      </w:r>
      <w:bookmarkStart w:id="17355" w:name="_ETM_Q205_502449"/>
      <w:bookmarkEnd w:id="17355"/>
      <w:r>
        <w:rPr>
          <w:rtl/>
        </w:rPr>
        <w:t xml:space="preserve">לא </w:t>
      </w:r>
      <w:bookmarkStart w:id="17356" w:name="_ETM_Q205_502570"/>
      <w:bookmarkEnd w:id="17356"/>
      <w:r>
        <w:rPr>
          <w:rtl/>
        </w:rPr>
        <w:t xml:space="preserve">ניתן </w:t>
      </w:r>
      <w:bookmarkStart w:id="17357" w:name="_ETM_Q205_502810"/>
      <w:bookmarkEnd w:id="17357"/>
      <w:r>
        <w:rPr>
          <w:rtl/>
        </w:rPr>
        <w:t xml:space="preserve">היה </w:t>
      </w:r>
      <w:bookmarkStart w:id="17358" w:name="_ETM_Q205_502960"/>
      <w:bookmarkEnd w:id="17358"/>
      <w:r>
        <w:rPr>
          <w:rtl/>
        </w:rPr>
        <w:t>לה</w:t>
      </w:r>
      <w:r>
        <w:rPr>
          <w:rFonts w:hint="cs"/>
          <w:rtl/>
        </w:rPr>
        <w:t>ס</w:t>
      </w:r>
      <w:r>
        <w:rPr>
          <w:rtl/>
        </w:rPr>
        <w:t>ת</w:t>
      </w:r>
      <w:r>
        <w:rPr>
          <w:rFonts w:hint="cs"/>
          <w:rtl/>
        </w:rPr>
        <w:t>פ</w:t>
      </w:r>
      <w:r>
        <w:rPr>
          <w:rtl/>
        </w:rPr>
        <w:t xml:space="preserve">ק </w:t>
      </w:r>
      <w:bookmarkStart w:id="17359" w:name="_ETM_Q205_503380"/>
      <w:bookmarkEnd w:id="17359"/>
      <w:r>
        <w:rPr>
          <w:rtl/>
        </w:rPr>
        <w:t xml:space="preserve">בהליך </w:t>
      </w:r>
      <w:bookmarkStart w:id="17360" w:name="_ETM_Q205_503710"/>
      <w:bookmarkEnd w:id="17360"/>
      <w:r>
        <w:rPr>
          <w:rtl/>
        </w:rPr>
        <w:t>אזרחי</w:t>
      </w:r>
      <w:r>
        <w:rPr>
          <w:rFonts w:hint="cs"/>
          <w:rtl/>
        </w:rPr>
        <w:t>,</w:t>
      </w:r>
      <w:r>
        <w:rPr>
          <w:rtl/>
        </w:rPr>
        <w:t xml:space="preserve"> </w:t>
      </w:r>
      <w:bookmarkStart w:id="17361" w:name="_ETM_Q205_504760"/>
      <w:bookmarkEnd w:id="17361"/>
      <w:r>
        <w:rPr>
          <w:rtl/>
        </w:rPr>
        <w:t xml:space="preserve">אך </w:t>
      </w:r>
      <w:bookmarkStart w:id="17362" w:name="_ETM_Q205_505089"/>
      <w:bookmarkEnd w:id="17362"/>
      <w:r>
        <w:rPr>
          <w:rtl/>
        </w:rPr>
        <w:t xml:space="preserve">מכל </w:t>
      </w:r>
      <w:bookmarkStart w:id="17363" w:name="_ETM_Q205_505449"/>
      <w:bookmarkEnd w:id="17363"/>
      <w:r>
        <w:rPr>
          <w:rtl/>
        </w:rPr>
        <w:t>מקום</w:t>
      </w:r>
      <w:r>
        <w:rPr>
          <w:rFonts w:hint="cs"/>
          <w:rtl/>
        </w:rPr>
        <w:t>,</w:t>
      </w:r>
      <w:r>
        <w:rPr>
          <w:rtl/>
        </w:rPr>
        <w:t xml:space="preserve"> </w:t>
      </w:r>
      <w:bookmarkStart w:id="17364" w:name="_ETM_Q205_505810"/>
      <w:bookmarkEnd w:id="17364"/>
      <w:r>
        <w:rPr>
          <w:rtl/>
        </w:rPr>
        <w:t xml:space="preserve">החוק </w:t>
      </w:r>
      <w:bookmarkStart w:id="17365" w:name="_ETM_Q205_506080"/>
      <w:bookmarkEnd w:id="17365"/>
      <w:r>
        <w:rPr>
          <w:rtl/>
        </w:rPr>
        <w:t>ברור</w:t>
      </w:r>
      <w:r>
        <w:rPr>
          <w:rFonts w:hint="cs"/>
          <w:rtl/>
        </w:rPr>
        <w:t>.</w:t>
      </w:r>
      <w:r>
        <w:rPr>
          <w:rtl/>
        </w:rPr>
        <w:t xml:space="preserve"> </w:t>
      </w:r>
      <w:bookmarkStart w:id="17366" w:name="_ETM_Q205_506560"/>
      <w:bookmarkEnd w:id="17366"/>
      <w:r>
        <w:rPr>
          <w:rtl/>
        </w:rPr>
        <w:t>בה</w:t>
      </w:r>
      <w:r>
        <w:rPr>
          <w:rFonts w:hint="cs"/>
          <w:rtl/>
        </w:rPr>
        <w:t>י</w:t>
      </w:r>
      <w:r>
        <w:rPr>
          <w:rtl/>
        </w:rPr>
        <w:t xml:space="preserve">עדר </w:t>
      </w:r>
      <w:bookmarkStart w:id="17367" w:name="_ETM_Q205_507070"/>
      <w:bookmarkEnd w:id="17367"/>
      <w:r>
        <w:rPr>
          <w:rtl/>
        </w:rPr>
        <w:t xml:space="preserve">מאסר </w:t>
      </w:r>
      <w:bookmarkStart w:id="17368" w:name="_ETM_Q205_507550"/>
      <w:bookmarkEnd w:id="17368"/>
      <w:r>
        <w:rPr>
          <w:rtl/>
        </w:rPr>
        <w:t>בפועל</w:t>
      </w:r>
      <w:r>
        <w:rPr>
          <w:rFonts w:hint="cs"/>
          <w:rtl/>
        </w:rPr>
        <w:t>,</w:t>
      </w:r>
      <w:r>
        <w:rPr>
          <w:rtl/>
        </w:rPr>
        <w:t xml:space="preserve"> </w:t>
      </w:r>
      <w:bookmarkStart w:id="17369" w:name="_ETM_Q205_508480"/>
      <w:bookmarkEnd w:id="17369"/>
      <w:r>
        <w:rPr>
          <w:rtl/>
        </w:rPr>
        <w:t xml:space="preserve">אין </w:t>
      </w:r>
      <w:bookmarkStart w:id="17370" w:name="_ETM_Q205_509000"/>
      <w:bookmarkEnd w:id="17370"/>
      <w:r>
        <w:rPr>
          <w:rtl/>
        </w:rPr>
        <w:t>מניע</w:t>
      </w:r>
      <w:r>
        <w:rPr>
          <w:rFonts w:hint="cs"/>
          <w:rtl/>
        </w:rPr>
        <w:t>ה</w:t>
      </w:r>
      <w:r>
        <w:rPr>
          <w:rtl/>
        </w:rPr>
        <w:t xml:space="preserve"> </w:t>
      </w:r>
      <w:bookmarkStart w:id="17371" w:name="_ETM_Q205_509960"/>
      <w:bookmarkEnd w:id="17371"/>
      <w:r>
        <w:rPr>
          <w:rtl/>
        </w:rPr>
        <w:t xml:space="preserve">למנותו </w:t>
      </w:r>
      <w:bookmarkStart w:id="17372" w:name="_ETM_Q205_510949"/>
      <w:bookmarkEnd w:id="17372"/>
      <w:r>
        <w:rPr>
          <w:rtl/>
        </w:rPr>
        <w:t>כשר</w:t>
      </w:r>
      <w:r>
        <w:rPr>
          <w:rFonts w:hint="cs"/>
          <w:rtl/>
        </w:rPr>
        <w:t>.</w:t>
      </w:r>
      <w:bookmarkStart w:id="17373" w:name="_ETM_Q205_512039"/>
      <w:bookmarkEnd w:id="17373"/>
      <w:r w:rsidR="00832DFC">
        <w:rPr>
          <w:rFonts w:hint="cs"/>
          <w:rtl/>
        </w:rPr>
        <w:t xml:space="preserve"> </w:t>
      </w:r>
      <w:r>
        <w:rPr>
          <w:rtl/>
        </w:rPr>
        <w:t xml:space="preserve">שאלת </w:t>
      </w:r>
      <w:bookmarkStart w:id="17374" w:name="_ETM_Q205_512460"/>
      <w:bookmarkEnd w:id="17374"/>
      <w:r>
        <w:rPr>
          <w:rtl/>
        </w:rPr>
        <w:t xml:space="preserve">הקלון </w:t>
      </w:r>
      <w:bookmarkStart w:id="17375" w:name="_ETM_Q205_512789"/>
      <w:bookmarkEnd w:id="17375"/>
      <w:r>
        <w:rPr>
          <w:rtl/>
        </w:rPr>
        <w:t xml:space="preserve">איננה </w:t>
      </w:r>
      <w:bookmarkStart w:id="17376" w:name="_ETM_Q205_513059"/>
      <w:bookmarkEnd w:id="17376"/>
      <w:r>
        <w:rPr>
          <w:rtl/>
        </w:rPr>
        <w:t xml:space="preserve">רלוונטית </w:t>
      </w:r>
      <w:bookmarkStart w:id="17377" w:name="_ETM_Q205_513719"/>
      <w:bookmarkEnd w:id="17377"/>
      <w:r>
        <w:rPr>
          <w:rtl/>
        </w:rPr>
        <w:t xml:space="preserve">לעניין </w:t>
      </w:r>
      <w:bookmarkStart w:id="17378" w:name="_ETM_Q205_514050"/>
      <w:bookmarkEnd w:id="17378"/>
      <w:r>
        <w:rPr>
          <w:rtl/>
        </w:rPr>
        <w:t>זה</w:t>
      </w:r>
      <w:r>
        <w:rPr>
          <w:rFonts w:hint="cs"/>
          <w:rtl/>
        </w:rPr>
        <w:t>.</w:t>
      </w:r>
      <w:r>
        <w:rPr>
          <w:rtl/>
        </w:rPr>
        <w:t xml:space="preserve"> </w:t>
      </w:r>
      <w:bookmarkStart w:id="17379" w:name="_ETM_Q205_514230"/>
      <w:bookmarkEnd w:id="17379"/>
      <w:r>
        <w:rPr>
          <w:rtl/>
        </w:rPr>
        <w:t xml:space="preserve">שר </w:t>
      </w:r>
      <w:bookmarkStart w:id="17380" w:name="_ETM_Q205_514620"/>
      <w:bookmarkEnd w:id="17380"/>
      <w:r>
        <w:rPr>
          <w:rtl/>
        </w:rPr>
        <w:t xml:space="preserve">שהורשע </w:t>
      </w:r>
      <w:bookmarkStart w:id="17381" w:name="_ETM_Q205_515610"/>
      <w:bookmarkEnd w:id="17381"/>
      <w:r>
        <w:rPr>
          <w:rtl/>
        </w:rPr>
        <w:t xml:space="preserve">ונקבע </w:t>
      </w:r>
      <w:bookmarkStart w:id="17382" w:name="_ETM_Q205_516120"/>
      <w:bookmarkEnd w:id="17382"/>
      <w:r>
        <w:rPr>
          <w:rtl/>
        </w:rPr>
        <w:t xml:space="preserve">שיש </w:t>
      </w:r>
      <w:bookmarkStart w:id="17383" w:name="_ETM_Q205_516390"/>
      <w:bookmarkEnd w:id="17383"/>
      <w:r>
        <w:rPr>
          <w:rFonts w:hint="cs"/>
          <w:rtl/>
        </w:rPr>
        <w:t>קלון</w:t>
      </w:r>
      <w:r>
        <w:rPr>
          <w:rtl/>
        </w:rPr>
        <w:t xml:space="preserve"> </w:t>
      </w:r>
      <w:bookmarkStart w:id="17384" w:name="_ETM_Q205_516720"/>
      <w:bookmarkEnd w:id="17384"/>
      <w:r>
        <w:rPr>
          <w:rtl/>
        </w:rPr>
        <w:t>בהרשעתו</w:t>
      </w:r>
      <w:r>
        <w:rPr>
          <w:rFonts w:hint="cs"/>
          <w:rtl/>
        </w:rPr>
        <w:t>,</w:t>
      </w:r>
      <w:r>
        <w:rPr>
          <w:rtl/>
        </w:rPr>
        <w:t xml:space="preserve"> </w:t>
      </w:r>
      <w:bookmarkStart w:id="17385" w:name="_ETM_Q205_517870"/>
      <w:bookmarkEnd w:id="17385"/>
      <w:r>
        <w:rPr>
          <w:rtl/>
        </w:rPr>
        <w:t>בכ</w:t>
      </w:r>
      <w:r>
        <w:rPr>
          <w:rFonts w:hint="cs"/>
          <w:rtl/>
        </w:rPr>
        <w:t>ך</w:t>
      </w:r>
      <w:r>
        <w:rPr>
          <w:rtl/>
        </w:rPr>
        <w:t xml:space="preserve"> </w:t>
      </w:r>
      <w:bookmarkStart w:id="17386" w:name="_ETM_Q205_518230"/>
      <w:bookmarkEnd w:id="17386"/>
      <w:r>
        <w:rPr>
          <w:rtl/>
        </w:rPr>
        <w:t>מס</w:t>
      </w:r>
      <w:r>
        <w:rPr>
          <w:rFonts w:hint="cs"/>
          <w:rtl/>
        </w:rPr>
        <w:t>ת</w:t>
      </w:r>
      <w:r>
        <w:rPr>
          <w:rtl/>
        </w:rPr>
        <w:t>יי</w:t>
      </w:r>
      <w:r>
        <w:rPr>
          <w:rFonts w:hint="cs"/>
          <w:rtl/>
        </w:rPr>
        <w:t>מת</w:t>
      </w:r>
      <w:r>
        <w:rPr>
          <w:rtl/>
        </w:rPr>
        <w:t xml:space="preserve"> </w:t>
      </w:r>
      <w:bookmarkStart w:id="17387" w:name="_ETM_Q205_518620"/>
      <w:bookmarkStart w:id="17388" w:name="_ETM_Q205_518710"/>
      <w:bookmarkEnd w:id="17387"/>
      <w:bookmarkEnd w:id="17388"/>
      <w:r>
        <w:rPr>
          <w:rtl/>
        </w:rPr>
        <w:t xml:space="preserve">כהונתו </w:t>
      </w:r>
      <w:bookmarkStart w:id="17389" w:name="_ETM_Q205_519100"/>
      <w:bookmarkEnd w:id="17389"/>
      <w:r>
        <w:rPr>
          <w:rtl/>
        </w:rPr>
        <w:t xml:space="preserve">באותה </w:t>
      </w:r>
      <w:bookmarkStart w:id="17390" w:name="_ETM_Q205_519370"/>
      <w:bookmarkEnd w:id="17390"/>
      <w:r>
        <w:rPr>
          <w:rtl/>
        </w:rPr>
        <w:t>כנסת</w:t>
      </w:r>
      <w:r>
        <w:rPr>
          <w:rFonts w:hint="cs"/>
          <w:rtl/>
        </w:rPr>
        <w:t>.</w:t>
      </w:r>
      <w:r>
        <w:rPr>
          <w:rtl/>
        </w:rPr>
        <w:t xml:space="preserve"> </w:t>
      </w:r>
      <w:bookmarkStart w:id="17391" w:name="_ETM_Q205_520210"/>
      <w:bookmarkEnd w:id="17391"/>
      <w:r>
        <w:rPr>
          <w:rtl/>
        </w:rPr>
        <w:t xml:space="preserve">אולם </w:t>
      </w:r>
      <w:bookmarkStart w:id="17392" w:name="_ETM_Q205_520539"/>
      <w:bookmarkEnd w:id="17392"/>
      <w:r>
        <w:rPr>
          <w:rtl/>
        </w:rPr>
        <w:t xml:space="preserve">הוא </w:t>
      </w:r>
      <w:bookmarkStart w:id="17393" w:name="_ETM_Q205_520629"/>
      <w:bookmarkEnd w:id="17393"/>
      <w:r>
        <w:rPr>
          <w:rtl/>
        </w:rPr>
        <w:t xml:space="preserve">רשאי </w:t>
      </w:r>
      <w:bookmarkStart w:id="17394" w:name="_ETM_Q205_520929"/>
      <w:bookmarkEnd w:id="17394"/>
      <w:r>
        <w:rPr>
          <w:rtl/>
        </w:rPr>
        <w:t xml:space="preserve">להתמודד </w:t>
      </w:r>
      <w:bookmarkStart w:id="17395" w:name="_ETM_Q205_521350"/>
      <w:bookmarkEnd w:id="17395"/>
      <w:r>
        <w:rPr>
          <w:rtl/>
        </w:rPr>
        <w:t xml:space="preserve">בכנסת </w:t>
      </w:r>
      <w:bookmarkStart w:id="17396" w:name="_ETM_Q205_521769"/>
      <w:bookmarkEnd w:id="17396"/>
      <w:r>
        <w:rPr>
          <w:rtl/>
        </w:rPr>
        <w:t>הבאה</w:t>
      </w:r>
      <w:r>
        <w:rPr>
          <w:rFonts w:hint="cs"/>
          <w:rtl/>
        </w:rPr>
        <w:t>,</w:t>
      </w:r>
      <w:r>
        <w:rPr>
          <w:rtl/>
        </w:rPr>
        <w:t xml:space="preserve"> </w:t>
      </w:r>
      <w:bookmarkStart w:id="17397" w:name="_ETM_Q205_522640"/>
      <w:bookmarkEnd w:id="17397"/>
      <w:r>
        <w:rPr>
          <w:rtl/>
        </w:rPr>
        <w:t xml:space="preserve">בהנחה </w:t>
      </w:r>
      <w:bookmarkStart w:id="17398" w:name="_ETM_Q205_523120"/>
      <w:bookmarkEnd w:id="17398"/>
      <w:r>
        <w:rPr>
          <w:rtl/>
        </w:rPr>
        <w:t xml:space="preserve">שלא </w:t>
      </w:r>
      <w:bookmarkStart w:id="17399" w:name="_ETM_Q205_523329"/>
      <w:bookmarkEnd w:id="17399"/>
      <w:r>
        <w:rPr>
          <w:rtl/>
        </w:rPr>
        <w:t>נ</w:t>
      </w:r>
      <w:r>
        <w:rPr>
          <w:rFonts w:hint="cs"/>
          <w:rtl/>
        </w:rPr>
        <w:t>י</w:t>
      </w:r>
      <w:r>
        <w:rPr>
          <w:rtl/>
        </w:rPr>
        <w:t xml:space="preserve">דון </w:t>
      </w:r>
      <w:bookmarkStart w:id="17400" w:name="_ETM_Q205_523600"/>
      <w:bookmarkEnd w:id="17400"/>
      <w:r>
        <w:rPr>
          <w:rtl/>
        </w:rPr>
        <w:t xml:space="preserve">למאסר </w:t>
      </w:r>
      <w:bookmarkStart w:id="17401" w:name="_ETM_Q205_524109"/>
      <w:bookmarkEnd w:id="17401"/>
      <w:r>
        <w:rPr>
          <w:rtl/>
        </w:rPr>
        <w:t>בפועל</w:t>
      </w:r>
      <w:r>
        <w:rPr>
          <w:rFonts w:hint="cs"/>
          <w:rtl/>
        </w:rPr>
        <w:t>,</w:t>
      </w:r>
      <w:r>
        <w:rPr>
          <w:rtl/>
        </w:rPr>
        <w:t xml:space="preserve"> </w:t>
      </w:r>
      <w:bookmarkStart w:id="17402" w:name="_ETM_Q205_525380"/>
      <w:bookmarkEnd w:id="17402"/>
      <w:r>
        <w:rPr>
          <w:rtl/>
        </w:rPr>
        <w:t xml:space="preserve">ואם </w:t>
      </w:r>
      <w:bookmarkStart w:id="17403" w:name="_ETM_Q205_525680"/>
      <w:bookmarkEnd w:id="17403"/>
      <w:r>
        <w:rPr>
          <w:rtl/>
        </w:rPr>
        <w:t xml:space="preserve">הציבור </w:t>
      </w:r>
      <w:bookmarkStart w:id="17404" w:name="_ETM_Q205_526070"/>
      <w:bookmarkEnd w:id="17404"/>
      <w:r>
        <w:rPr>
          <w:rtl/>
        </w:rPr>
        <w:t xml:space="preserve">בוחר </w:t>
      </w:r>
      <w:bookmarkStart w:id="17405" w:name="_ETM_Q205_526430"/>
      <w:bookmarkEnd w:id="17405"/>
      <w:r>
        <w:rPr>
          <w:rtl/>
        </w:rPr>
        <w:t>בו</w:t>
      </w:r>
      <w:r>
        <w:rPr>
          <w:rFonts w:hint="cs"/>
          <w:rtl/>
        </w:rPr>
        <w:t>,</w:t>
      </w:r>
      <w:r>
        <w:rPr>
          <w:rtl/>
        </w:rPr>
        <w:t xml:space="preserve"> </w:t>
      </w:r>
      <w:bookmarkStart w:id="17406" w:name="_ETM_Q205_526910"/>
      <w:bookmarkEnd w:id="17406"/>
      <w:r>
        <w:rPr>
          <w:rtl/>
        </w:rPr>
        <w:t xml:space="preserve">אין </w:t>
      </w:r>
      <w:bookmarkStart w:id="17407" w:name="_ETM_Q205_527149"/>
      <w:bookmarkEnd w:id="17407"/>
      <w:r>
        <w:rPr>
          <w:rtl/>
        </w:rPr>
        <w:t xml:space="preserve">מניעה </w:t>
      </w:r>
      <w:bookmarkStart w:id="17408" w:name="_ETM_Q205_527510"/>
      <w:bookmarkEnd w:id="17408"/>
      <w:r>
        <w:rPr>
          <w:rtl/>
        </w:rPr>
        <w:t xml:space="preserve">שיכהן </w:t>
      </w:r>
      <w:bookmarkStart w:id="17409" w:name="_ETM_Q205_527930"/>
      <w:bookmarkEnd w:id="17409"/>
      <w:r>
        <w:rPr>
          <w:rtl/>
        </w:rPr>
        <w:t xml:space="preserve">כחבר </w:t>
      </w:r>
      <w:bookmarkStart w:id="17410" w:name="_ETM_Q205_528290"/>
      <w:bookmarkEnd w:id="17410"/>
      <w:r>
        <w:rPr>
          <w:rtl/>
        </w:rPr>
        <w:t xml:space="preserve">כנסת </w:t>
      </w:r>
      <w:bookmarkStart w:id="17411" w:name="_ETM_Q205_528649"/>
      <w:bookmarkEnd w:id="17411"/>
      <w:r>
        <w:rPr>
          <w:rtl/>
        </w:rPr>
        <w:t>ו</w:t>
      </w:r>
      <w:bookmarkStart w:id="17412" w:name="_ETM_Q205_528710"/>
      <w:bookmarkEnd w:id="17412"/>
      <w:r>
        <w:rPr>
          <w:rtl/>
        </w:rPr>
        <w:t>כשר</w:t>
      </w:r>
      <w:r>
        <w:rPr>
          <w:rFonts w:hint="cs"/>
          <w:rtl/>
        </w:rPr>
        <w:t>.</w:t>
      </w:r>
      <w:r>
        <w:rPr>
          <w:rtl/>
        </w:rPr>
        <w:t xml:space="preserve"> </w:t>
      </w:r>
      <w:bookmarkStart w:id="17413" w:name="_ETM_Q205_529559"/>
      <w:bookmarkEnd w:id="17413"/>
      <w:r>
        <w:rPr>
          <w:rtl/>
        </w:rPr>
        <w:t xml:space="preserve">ציבור </w:t>
      </w:r>
      <w:bookmarkStart w:id="17414" w:name="_ETM_Q205_530010"/>
      <w:bookmarkEnd w:id="17414"/>
      <w:r>
        <w:rPr>
          <w:rtl/>
        </w:rPr>
        <w:t xml:space="preserve">המונה </w:t>
      </w:r>
      <w:bookmarkStart w:id="17415" w:name="_ETM_Q205_530399"/>
      <w:bookmarkEnd w:id="17415"/>
      <w:r>
        <w:rPr>
          <w:rtl/>
        </w:rPr>
        <w:t xml:space="preserve">מאות </w:t>
      </w:r>
      <w:bookmarkStart w:id="17416" w:name="_ETM_Q205_530789"/>
      <w:bookmarkEnd w:id="17416"/>
      <w:r>
        <w:rPr>
          <w:rtl/>
        </w:rPr>
        <w:t xml:space="preserve">אלפי </w:t>
      </w:r>
      <w:bookmarkStart w:id="17417" w:name="_ETM_Q205_531179"/>
      <w:bookmarkEnd w:id="17417"/>
      <w:r>
        <w:rPr>
          <w:rtl/>
        </w:rPr>
        <w:t xml:space="preserve">בוחרים </w:t>
      </w:r>
      <w:bookmarkStart w:id="17418" w:name="_ETM_Q205_532109"/>
      <w:bookmarkEnd w:id="17418"/>
      <w:r>
        <w:rPr>
          <w:rtl/>
        </w:rPr>
        <w:t xml:space="preserve">שב </w:t>
      </w:r>
      <w:bookmarkStart w:id="17419" w:name="_ETM_Q205_532800"/>
      <w:bookmarkEnd w:id="17419"/>
      <w:r>
        <w:rPr>
          <w:rtl/>
        </w:rPr>
        <w:t xml:space="preserve">והביע </w:t>
      </w:r>
      <w:bookmarkStart w:id="17420" w:name="_ETM_Q205_533579"/>
      <w:bookmarkEnd w:id="17420"/>
      <w:r>
        <w:rPr>
          <w:rtl/>
        </w:rPr>
        <w:t xml:space="preserve">את </w:t>
      </w:r>
      <w:bookmarkStart w:id="17421" w:name="_ETM_Q205_533760"/>
      <w:bookmarkEnd w:id="17421"/>
      <w:r>
        <w:rPr>
          <w:rtl/>
        </w:rPr>
        <w:t xml:space="preserve">אמונו </w:t>
      </w:r>
      <w:bookmarkStart w:id="17422" w:name="_ETM_Q205_534329"/>
      <w:bookmarkEnd w:id="17422"/>
      <w:r>
        <w:rPr>
          <w:rFonts w:hint="cs"/>
          <w:rtl/>
        </w:rPr>
        <w:t>ב</w:t>
      </w:r>
      <w:r>
        <w:rPr>
          <w:rtl/>
        </w:rPr>
        <w:t xml:space="preserve">אריה </w:t>
      </w:r>
      <w:bookmarkStart w:id="17423" w:name="_ETM_Q205_534870"/>
      <w:bookmarkEnd w:id="17423"/>
      <w:r>
        <w:rPr>
          <w:rtl/>
        </w:rPr>
        <w:t>דרעי</w:t>
      </w:r>
      <w:r>
        <w:rPr>
          <w:rFonts w:hint="cs"/>
          <w:rtl/>
        </w:rPr>
        <w:t>.</w:t>
      </w:r>
      <w:r>
        <w:rPr>
          <w:rtl/>
        </w:rPr>
        <w:t xml:space="preserve"> </w:t>
      </w:r>
      <w:bookmarkStart w:id="17424" w:name="_ETM_Q205_535700"/>
      <w:bookmarkEnd w:id="17424"/>
      <w:r>
        <w:rPr>
          <w:rtl/>
        </w:rPr>
        <w:t xml:space="preserve">כיבוד </w:t>
      </w:r>
      <w:bookmarkStart w:id="17425" w:name="_ETM_Q205_536060"/>
      <w:bookmarkEnd w:id="17425"/>
      <w:r>
        <w:rPr>
          <w:rtl/>
        </w:rPr>
        <w:t xml:space="preserve">ההליך </w:t>
      </w:r>
      <w:bookmarkStart w:id="17426" w:name="_ETM_Q205_536390"/>
      <w:bookmarkEnd w:id="17426"/>
      <w:r>
        <w:rPr>
          <w:rtl/>
        </w:rPr>
        <w:t xml:space="preserve">הדמוקרטי </w:t>
      </w:r>
      <w:bookmarkStart w:id="17427" w:name="_ETM_Q205_537460"/>
      <w:bookmarkEnd w:id="17427"/>
      <w:r>
        <w:rPr>
          <w:rtl/>
        </w:rPr>
        <w:t xml:space="preserve">וכיבוד </w:t>
      </w:r>
      <w:bookmarkStart w:id="17428" w:name="_ETM_Q205_538000"/>
      <w:bookmarkEnd w:id="17428"/>
      <w:r>
        <w:rPr>
          <w:rtl/>
        </w:rPr>
        <w:t xml:space="preserve">החוק </w:t>
      </w:r>
      <w:bookmarkStart w:id="17429" w:name="_ETM_Q205_538420"/>
      <w:bookmarkEnd w:id="17429"/>
      <w:r>
        <w:rPr>
          <w:rtl/>
        </w:rPr>
        <w:t xml:space="preserve">של </w:t>
      </w:r>
      <w:bookmarkStart w:id="17430" w:name="_ETM_Q205_538600"/>
      <w:bookmarkEnd w:id="17430"/>
      <w:r>
        <w:rPr>
          <w:rtl/>
        </w:rPr>
        <w:t xml:space="preserve">מדינת </w:t>
      </w:r>
      <w:bookmarkStart w:id="17431" w:name="_ETM_Q205_538989"/>
      <w:bookmarkEnd w:id="17431"/>
      <w:r>
        <w:rPr>
          <w:rtl/>
        </w:rPr>
        <w:t xml:space="preserve">ישראל </w:t>
      </w:r>
      <w:bookmarkStart w:id="17432" w:name="_ETM_Q205_539920"/>
      <w:bookmarkEnd w:id="17432"/>
      <w:r>
        <w:rPr>
          <w:rtl/>
        </w:rPr>
        <w:t xml:space="preserve">מחייבים </w:t>
      </w:r>
      <w:bookmarkStart w:id="17433" w:name="_ETM_Q205_540519"/>
      <w:bookmarkEnd w:id="17433"/>
      <w:r>
        <w:rPr>
          <w:rtl/>
        </w:rPr>
        <w:t xml:space="preserve">לאפשר </w:t>
      </w:r>
      <w:bookmarkStart w:id="17434" w:name="_ETM_Q205_540969"/>
      <w:bookmarkEnd w:id="17434"/>
      <w:r>
        <w:rPr>
          <w:rtl/>
        </w:rPr>
        <w:t xml:space="preserve">לו </w:t>
      </w:r>
      <w:bookmarkStart w:id="17435" w:name="_ETM_Q205_541059"/>
      <w:bookmarkEnd w:id="17435"/>
      <w:r>
        <w:rPr>
          <w:rtl/>
        </w:rPr>
        <w:t>ל</w:t>
      </w:r>
      <w:r>
        <w:rPr>
          <w:rFonts w:hint="cs"/>
          <w:rtl/>
        </w:rPr>
        <w:t>כהן</w:t>
      </w:r>
      <w:r>
        <w:rPr>
          <w:rtl/>
        </w:rPr>
        <w:t xml:space="preserve"> </w:t>
      </w:r>
      <w:bookmarkStart w:id="17436" w:name="_ETM_Q205_541420"/>
      <w:bookmarkEnd w:id="17436"/>
      <w:r>
        <w:rPr>
          <w:rtl/>
        </w:rPr>
        <w:t xml:space="preserve">בתפקיד </w:t>
      </w:r>
      <w:bookmarkStart w:id="17437" w:name="_ETM_Q205_541870"/>
      <w:bookmarkEnd w:id="17437"/>
      <w:r>
        <w:rPr>
          <w:rFonts w:hint="cs"/>
          <w:rtl/>
        </w:rPr>
        <w:t>ש</w:t>
      </w:r>
      <w:r>
        <w:rPr>
          <w:rtl/>
        </w:rPr>
        <w:t>ר</w:t>
      </w:r>
      <w:r>
        <w:rPr>
          <w:rFonts w:hint="cs"/>
          <w:rtl/>
        </w:rPr>
        <w:t>.</w:t>
      </w:r>
      <w:bookmarkStart w:id="17438" w:name="_ETM_Q205_540000"/>
      <w:bookmarkStart w:id="17439" w:name="_ETM_Q205_541000"/>
      <w:bookmarkStart w:id="17440" w:name="_ETM_Q205_542779"/>
      <w:bookmarkEnd w:id="17438"/>
      <w:bookmarkEnd w:id="17439"/>
      <w:bookmarkEnd w:id="17440"/>
      <w:r w:rsidR="00832DFC">
        <w:rPr>
          <w:rFonts w:hint="cs"/>
          <w:rtl/>
        </w:rPr>
        <w:t xml:space="preserve"> </w:t>
      </w:r>
      <w:r>
        <w:rPr>
          <w:rtl/>
        </w:rPr>
        <w:t xml:space="preserve">בעבר </w:t>
      </w:r>
      <w:bookmarkStart w:id="17441" w:name="_ETM_Q205_544360"/>
      <w:bookmarkEnd w:id="17441"/>
      <w:r>
        <w:rPr>
          <w:rtl/>
        </w:rPr>
        <w:t xml:space="preserve">היינו </w:t>
      </w:r>
      <w:bookmarkStart w:id="17442" w:name="_ETM_Q205_544689"/>
      <w:bookmarkEnd w:id="17442"/>
      <w:r>
        <w:rPr>
          <w:rtl/>
        </w:rPr>
        <w:t xml:space="preserve">עדים </w:t>
      </w:r>
      <w:bookmarkStart w:id="17443" w:name="_ETM_Q205_544899"/>
      <w:bookmarkEnd w:id="17443"/>
      <w:r>
        <w:rPr>
          <w:rtl/>
        </w:rPr>
        <w:t xml:space="preserve">לכך </w:t>
      </w:r>
      <w:bookmarkStart w:id="17444" w:name="_ETM_Q205_545140"/>
      <w:bookmarkEnd w:id="17444"/>
      <w:r>
        <w:rPr>
          <w:rtl/>
        </w:rPr>
        <w:t xml:space="preserve">שבית </w:t>
      </w:r>
      <w:bookmarkStart w:id="17445" w:name="_ETM_Q205_545439"/>
      <w:bookmarkEnd w:id="17445"/>
      <w:r>
        <w:rPr>
          <w:rtl/>
        </w:rPr>
        <w:t xml:space="preserve">המשפט </w:t>
      </w:r>
      <w:bookmarkStart w:id="17446" w:name="_ETM_Q205_545829"/>
      <w:bookmarkEnd w:id="17446"/>
      <w:r>
        <w:rPr>
          <w:rtl/>
        </w:rPr>
        <w:t xml:space="preserve">העליון </w:t>
      </w:r>
      <w:bookmarkStart w:id="17447" w:name="_ETM_Q205_546070"/>
      <w:bookmarkEnd w:id="17447"/>
      <w:r>
        <w:rPr>
          <w:rtl/>
        </w:rPr>
        <w:t xml:space="preserve">פסק </w:t>
      </w:r>
      <w:bookmarkStart w:id="17448" w:name="_ETM_Q205_546460"/>
      <w:bookmarkEnd w:id="17448"/>
      <w:r>
        <w:rPr>
          <w:rtl/>
        </w:rPr>
        <w:t xml:space="preserve">בניגוד </w:t>
      </w:r>
      <w:bookmarkStart w:id="17449" w:name="_ETM_Q205_546880"/>
      <w:bookmarkEnd w:id="17449"/>
      <w:r>
        <w:rPr>
          <w:rtl/>
        </w:rPr>
        <w:t xml:space="preserve">לחוק </w:t>
      </w:r>
      <w:bookmarkStart w:id="17450" w:name="_ETM_Q205_547750"/>
      <w:bookmarkEnd w:id="17450"/>
      <w:r>
        <w:rPr>
          <w:rtl/>
        </w:rPr>
        <w:t xml:space="preserve">ובניגוד </w:t>
      </w:r>
      <w:bookmarkStart w:id="17451" w:name="_ETM_Q205_548289"/>
      <w:bookmarkEnd w:id="17451"/>
      <w:r>
        <w:rPr>
          <w:rtl/>
        </w:rPr>
        <w:t xml:space="preserve">להליך </w:t>
      </w:r>
      <w:bookmarkStart w:id="17452" w:name="_ETM_Q205_548589"/>
      <w:bookmarkEnd w:id="17452"/>
      <w:r>
        <w:rPr>
          <w:rtl/>
        </w:rPr>
        <w:t>הדמוקרטי</w:t>
      </w:r>
      <w:r>
        <w:rPr>
          <w:rFonts w:hint="cs"/>
          <w:rtl/>
        </w:rPr>
        <w:t>.</w:t>
      </w:r>
      <w:r>
        <w:rPr>
          <w:rtl/>
        </w:rPr>
        <w:t xml:space="preserve"> </w:t>
      </w:r>
      <w:bookmarkStart w:id="17453" w:name="_ETM_Q205_549490"/>
      <w:bookmarkEnd w:id="17453"/>
      <w:r>
        <w:rPr>
          <w:rtl/>
        </w:rPr>
        <w:t xml:space="preserve">בשנת </w:t>
      </w:r>
      <w:bookmarkStart w:id="17454" w:name="_ETM_Q205_549940"/>
      <w:bookmarkEnd w:id="17454"/>
      <w:r>
        <w:rPr>
          <w:rtl/>
        </w:rPr>
        <w:t>1993</w:t>
      </w:r>
      <w:r>
        <w:rPr>
          <w:rFonts w:hint="cs"/>
          <w:rtl/>
        </w:rPr>
        <w:t>,</w:t>
      </w:r>
      <w:r>
        <w:rPr>
          <w:rtl/>
        </w:rPr>
        <w:t xml:space="preserve"> </w:t>
      </w:r>
      <w:bookmarkStart w:id="17455" w:name="_ETM_Q205_551170"/>
      <w:bookmarkEnd w:id="17455"/>
      <w:r>
        <w:rPr>
          <w:rtl/>
        </w:rPr>
        <w:t xml:space="preserve">כלומר </w:t>
      </w:r>
      <w:bookmarkStart w:id="17456" w:name="_ETM_Q205_551470"/>
      <w:bookmarkEnd w:id="17456"/>
      <w:r>
        <w:rPr>
          <w:rtl/>
        </w:rPr>
        <w:t xml:space="preserve">לפני </w:t>
      </w:r>
      <w:bookmarkStart w:id="17457" w:name="_ETM_Q205_551770"/>
      <w:bookmarkEnd w:id="17457"/>
      <w:r>
        <w:rPr>
          <w:rtl/>
        </w:rPr>
        <w:t xml:space="preserve">קרוב </w:t>
      </w:r>
      <w:bookmarkStart w:id="17458" w:name="_ETM_Q205_552040"/>
      <w:bookmarkEnd w:id="17458"/>
      <w:r>
        <w:rPr>
          <w:rtl/>
        </w:rPr>
        <w:t xml:space="preserve">ל-30 </w:t>
      </w:r>
      <w:bookmarkStart w:id="17459" w:name="_ETM_Q205_552490"/>
      <w:bookmarkEnd w:id="17459"/>
      <w:r>
        <w:rPr>
          <w:rtl/>
        </w:rPr>
        <w:t>שנה</w:t>
      </w:r>
      <w:r>
        <w:rPr>
          <w:rFonts w:hint="cs"/>
          <w:rtl/>
        </w:rPr>
        <w:t>,</w:t>
      </w:r>
      <w:r>
        <w:rPr>
          <w:rtl/>
        </w:rPr>
        <w:t xml:space="preserve"> </w:t>
      </w:r>
      <w:bookmarkStart w:id="17460" w:name="_ETM_Q205_553240"/>
      <w:bookmarkEnd w:id="17460"/>
      <w:r>
        <w:rPr>
          <w:rtl/>
        </w:rPr>
        <w:t xml:space="preserve">היינו </w:t>
      </w:r>
      <w:bookmarkStart w:id="17461" w:name="_ETM_Q205_553510"/>
      <w:bookmarkEnd w:id="17461"/>
      <w:r>
        <w:rPr>
          <w:rtl/>
        </w:rPr>
        <w:t xml:space="preserve">גם </w:t>
      </w:r>
      <w:bookmarkStart w:id="17462" w:name="_ETM_Q205_553690"/>
      <w:bookmarkEnd w:id="17462"/>
      <w:r>
        <w:rPr>
          <w:rtl/>
        </w:rPr>
        <w:t xml:space="preserve">עדים </w:t>
      </w:r>
      <w:bookmarkStart w:id="17463" w:name="_ETM_Q205_553900"/>
      <w:bookmarkEnd w:id="17463"/>
      <w:r>
        <w:rPr>
          <w:rtl/>
        </w:rPr>
        <w:t xml:space="preserve">לכך </w:t>
      </w:r>
      <w:bookmarkStart w:id="17464" w:name="_ETM_Q205_554200"/>
      <w:bookmarkEnd w:id="17464"/>
      <w:r>
        <w:rPr>
          <w:rtl/>
        </w:rPr>
        <w:t xml:space="preserve">שבית </w:t>
      </w:r>
      <w:bookmarkStart w:id="17465" w:name="_ETM_Q205_554440"/>
      <w:bookmarkEnd w:id="17465"/>
      <w:r>
        <w:rPr>
          <w:rtl/>
        </w:rPr>
        <w:t xml:space="preserve">המשפט </w:t>
      </w:r>
      <w:bookmarkStart w:id="17466" w:name="_ETM_Q205_554830"/>
      <w:bookmarkEnd w:id="17466"/>
      <w:r>
        <w:rPr>
          <w:rtl/>
        </w:rPr>
        <w:t xml:space="preserve">העליון </w:t>
      </w:r>
      <w:bookmarkStart w:id="17467" w:name="_ETM_Q205_555070"/>
      <w:bookmarkEnd w:id="17467"/>
      <w:r>
        <w:rPr>
          <w:rtl/>
        </w:rPr>
        <w:t>פסק</w:t>
      </w:r>
      <w:r>
        <w:rPr>
          <w:rFonts w:hint="cs"/>
          <w:rtl/>
        </w:rPr>
        <w:t xml:space="preserve"> –</w:t>
      </w:r>
      <w:r>
        <w:rPr>
          <w:rtl/>
        </w:rPr>
        <w:t xml:space="preserve"> </w:t>
      </w:r>
      <w:bookmarkStart w:id="17468" w:name="_ETM_Q205_555490"/>
      <w:bookmarkEnd w:id="17468"/>
      <w:r>
        <w:rPr>
          <w:rtl/>
        </w:rPr>
        <w:t xml:space="preserve">ללא </w:t>
      </w:r>
      <w:bookmarkStart w:id="17469" w:name="_ETM_Q205_555670"/>
      <w:bookmarkEnd w:id="17469"/>
      <w:r>
        <w:rPr>
          <w:rtl/>
        </w:rPr>
        <w:t xml:space="preserve">שום </w:t>
      </w:r>
      <w:bookmarkStart w:id="17470" w:name="_ETM_Q205_555910"/>
      <w:bookmarkEnd w:id="17470"/>
      <w:r>
        <w:rPr>
          <w:rtl/>
        </w:rPr>
        <w:t xml:space="preserve">בסיס </w:t>
      </w:r>
      <w:bookmarkStart w:id="17471" w:name="_ETM_Q205_556210"/>
      <w:bookmarkEnd w:id="17471"/>
      <w:r>
        <w:rPr>
          <w:rtl/>
        </w:rPr>
        <w:t xml:space="preserve">בחוק </w:t>
      </w:r>
      <w:bookmarkStart w:id="17472" w:name="_ETM_Q205_556889"/>
      <w:bookmarkEnd w:id="17472"/>
      <w:r>
        <w:rPr>
          <w:rtl/>
        </w:rPr>
        <w:t xml:space="preserve">ובניגוד </w:t>
      </w:r>
      <w:bookmarkStart w:id="17473" w:name="_ETM_Q205_557700"/>
      <w:bookmarkEnd w:id="17473"/>
      <w:r>
        <w:rPr>
          <w:rtl/>
        </w:rPr>
        <w:t xml:space="preserve">למה </w:t>
      </w:r>
      <w:bookmarkStart w:id="17474" w:name="_ETM_Q205_557909"/>
      <w:bookmarkEnd w:id="17474"/>
      <w:r>
        <w:rPr>
          <w:rtl/>
        </w:rPr>
        <w:t xml:space="preserve">שהיה </w:t>
      </w:r>
      <w:bookmarkStart w:id="17475" w:name="_ETM_Q205_558119"/>
      <w:bookmarkEnd w:id="17475"/>
      <w:r>
        <w:rPr>
          <w:rtl/>
        </w:rPr>
        <w:t xml:space="preserve">נהוג </w:t>
      </w:r>
      <w:bookmarkStart w:id="17476" w:name="_ETM_Q205_558389"/>
      <w:bookmarkEnd w:id="17476"/>
      <w:r>
        <w:rPr>
          <w:rtl/>
        </w:rPr>
        <w:t>בעבר</w:t>
      </w:r>
      <w:r>
        <w:rPr>
          <w:rFonts w:hint="cs"/>
          <w:rtl/>
        </w:rPr>
        <w:t xml:space="preserve"> –</w:t>
      </w:r>
      <w:r>
        <w:rPr>
          <w:rtl/>
        </w:rPr>
        <w:t xml:space="preserve"> </w:t>
      </w:r>
      <w:bookmarkStart w:id="17477" w:name="_ETM_Q205_559349"/>
      <w:bookmarkEnd w:id="17477"/>
      <w:r>
        <w:rPr>
          <w:rFonts w:hint="cs"/>
          <w:rtl/>
        </w:rPr>
        <w:t xml:space="preserve">כי </w:t>
      </w:r>
      <w:r>
        <w:rPr>
          <w:rtl/>
        </w:rPr>
        <w:t xml:space="preserve">עם </w:t>
      </w:r>
      <w:bookmarkStart w:id="17478" w:name="_ETM_Q205_559560"/>
      <w:bookmarkEnd w:id="17478"/>
      <w:r>
        <w:rPr>
          <w:rtl/>
        </w:rPr>
        <w:t xml:space="preserve">הגשת </w:t>
      </w:r>
      <w:bookmarkStart w:id="17479" w:name="_ETM_Q205_559920"/>
      <w:bookmarkEnd w:id="17479"/>
      <w:r>
        <w:rPr>
          <w:rtl/>
        </w:rPr>
        <w:t xml:space="preserve">כתב </w:t>
      </w:r>
      <w:bookmarkStart w:id="17480" w:name="_ETM_Q205_560159"/>
      <w:bookmarkEnd w:id="17480"/>
      <w:r>
        <w:rPr>
          <w:rtl/>
        </w:rPr>
        <w:t xml:space="preserve">האישום </w:t>
      </w:r>
      <w:bookmarkStart w:id="17481" w:name="_ETM_Q205_560549"/>
      <w:bookmarkEnd w:id="17481"/>
      <w:r>
        <w:rPr>
          <w:rtl/>
        </w:rPr>
        <w:t xml:space="preserve">נגד </w:t>
      </w:r>
      <w:bookmarkStart w:id="17482" w:name="_ETM_Q205_560849"/>
      <w:bookmarkEnd w:id="17482"/>
      <w:r>
        <w:rPr>
          <w:rtl/>
        </w:rPr>
        <w:t>דרעי</w:t>
      </w:r>
      <w:r>
        <w:rPr>
          <w:rFonts w:hint="cs"/>
          <w:rtl/>
        </w:rPr>
        <w:t>,</w:t>
      </w:r>
      <w:r>
        <w:rPr>
          <w:rtl/>
        </w:rPr>
        <w:t xml:space="preserve"> </w:t>
      </w:r>
      <w:bookmarkStart w:id="17483" w:name="_ETM_Q205_561420"/>
      <w:bookmarkStart w:id="17484" w:name="_ETM_Q205_562420"/>
      <w:bookmarkStart w:id="17485" w:name="_ETM_Q205_562870"/>
      <w:bookmarkEnd w:id="17483"/>
      <w:bookmarkEnd w:id="17484"/>
      <w:bookmarkEnd w:id="17485"/>
      <w:r>
        <w:rPr>
          <w:rtl/>
        </w:rPr>
        <w:t xml:space="preserve">חייב </w:t>
      </w:r>
      <w:bookmarkStart w:id="17486" w:name="_ETM_Q205_563589"/>
      <w:bookmarkEnd w:id="17486"/>
      <w:r>
        <w:rPr>
          <w:rtl/>
        </w:rPr>
        <w:t xml:space="preserve">היה </w:t>
      </w:r>
      <w:bookmarkStart w:id="17487" w:name="_ETM_Q205_563860"/>
      <w:bookmarkEnd w:id="17487"/>
      <w:r>
        <w:rPr>
          <w:rtl/>
        </w:rPr>
        <w:t xml:space="preserve">ראש </w:t>
      </w:r>
      <w:bookmarkStart w:id="17488" w:name="_ETM_Q205_564070"/>
      <w:bookmarkEnd w:id="17488"/>
      <w:r>
        <w:rPr>
          <w:rtl/>
        </w:rPr>
        <w:t xml:space="preserve">הממשלה </w:t>
      </w:r>
      <w:bookmarkStart w:id="17489" w:name="_ETM_Q205_564490"/>
      <w:bookmarkEnd w:id="17489"/>
      <w:r>
        <w:rPr>
          <w:rtl/>
        </w:rPr>
        <w:t>רבין</w:t>
      </w:r>
      <w:r>
        <w:rPr>
          <w:rFonts w:hint="cs"/>
          <w:rtl/>
        </w:rPr>
        <w:t>,</w:t>
      </w:r>
      <w:r>
        <w:rPr>
          <w:rtl/>
        </w:rPr>
        <w:t xml:space="preserve"> </w:t>
      </w:r>
      <w:bookmarkStart w:id="17490" w:name="_ETM_Q205_564880"/>
      <w:bookmarkEnd w:id="17490"/>
      <w:r>
        <w:rPr>
          <w:rtl/>
        </w:rPr>
        <w:t xml:space="preserve">משיקולי </w:t>
      </w:r>
      <w:bookmarkStart w:id="17491" w:name="_ETM_Q205_565360"/>
      <w:bookmarkEnd w:id="17491"/>
      <w:r>
        <w:rPr>
          <w:rFonts w:hint="cs"/>
          <w:rtl/>
        </w:rPr>
        <w:t>'</w:t>
      </w:r>
      <w:r>
        <w:rPr>
          <w:rtl/>
        </w:rPr>
        <w:t>סבירות</w:t>
      </w:r>
      <w:r>
        <w:rPr>
          <w:rFonts w:hint="cs"/>
          <w:rtl/>
        </w:rPr>
        <w:t>',</w:t>
      </w:r>
      <w:r>
        <w:rPr>
          <w:rtl/>
        </w:rPr>
        <w:t xml:space="preserve"> </w:t>
      </w:r>
      <w:bookmarkStart w:id="17492" w:name="_ETM_Q205_567049"/>
      <w:bookmarkEnd w:id="17492"/>
      <w:r>
        <w:rPr>
          <w:rtl/>
        </w:rPr>
        <w:t xml:space="preserve">לפטרו </w:t>
      </w:r>
      <w:bookmarkStart w:id="17493" w:name="_ETM_Q205_567560"/>
      <w:bookmarkEnd w:id="17493"/>
      <w:r>
        <w:rPr>
          <w:rtl/>
        </w:rPr>
        <w:t xml:space="preserve">מתפקיד </w:t>
      </w:r>
      <w:bookmarkStart w:id="17494" w:name="_ETM_Q205_568009"/>
      <w:bookmarkEnd w:id="17494"/>
      <w:r>
        <w:rPr>
          <w:rFonts w:hint="cs"/>
          <w:rtl/>
        </w:rPr>
        <w:t>ש</w:t>
      </w:r>
      <w:r>
        <w:rPr>
          <w:rtl/>
        </w:rPr>
        <w:t>ר</w:t>
      </w:r>
      <w:r>
        <w:rPr>
          <w:rFonts w:hint="cs"/>
          <w:rtl/>
        </w:rPr>
        <w:t xml:space="preserve">. </w:t>
      </w:r>
      <w:bookmarkStart w:id="17495" w:name="_ETM_Q205_565000"/>
      <w:bookmarkStart w:id="17496" w:name="_ETM_Q205_568880"/>
      <w:bookmarkEnd w:id="17495"/>
      <w:bookmarkEnd w:id="17496"/>
    </w:p>
    <w:p w:rsidR="00B91AFC" w:rsidRDefault="00B91AFC" w:rsidP="0014526C">
      <w:pPr>
        <w:rPr>
          <w:rtl/>
        </w:rPr>
      </w:pPr>
    </w:p>
    <w:p w:rsidR="00B91AFC" w:rsidRDefault="00B91AFC" w:rsidP="0014526C">
      <w:pPr>
        <w:rPr>
          <w:rtl/>
        </w:rPr>
      </w:pPr>
      <w:r>
        <w:rPr>
          <w:rtl/>
        </w:rPr>
        <w:t>אגב</w:t>
      </w:r>
      <w:r>
        <w:rPr>
          <w:rFonts w:hint="cs"/>
          <w:rtl/>
        </w:rPr>
        <w:t>,</w:t>
      </w:r>
      <w:r>
        <w:rPr>
          <w:rtl/>
        </w:rPr>
        <w:t xml:space="preserve"> </w:t>
      </w:r>
      <w:bookmarkStart w:id="17497" w:name="_ETM_Q205_569759"/>
      <w:bookmarkEnd w:id="17497"/>
      <w:r>
        <w:rPr>
          <w:rtl/>
        </w:rPr>
        <w:t xml:space="preserve">לאחר </w:t>
      </w:r>
      <w:bookmarkStart w:id="17498" w:name="_ETM_Q205_570180"/>
      <w:bookmarkEnd w:id="17498"/>
      <w:r>
        <w:rPr>
          <w:rtl/>
        </w:rPr>
        <w:t xml:space="preserve">פסיקה </w:t>
      </w:r>
      <w:bookmarkStart w:id="17499" w:name="_ETM_Q205_570600"/>
      <w:bookmarkEnd w:id="17499"/>
      <w:r>
        <w:rPr>
          <w:rtl/>
        </w:rPr>
        <w:t xml:space="preserve">זו </w:t>
      </w:r>
      <w:bookmarkStart w:id="17500" w:name="_ETM_Q205_571200"/>
      <w:bookmarkEnd w:id="17500"/>
      <w:r>
        <w:rPr>
          <w:rtl/>
        </w:rPr>
        <w:t>ת</w:t>
      </w:r>
      <w:r>
        <w:rPr>
          <w:rFonts w:hint="cs"/>
          <w:rtl/>
        </w:rPr>
        <w:t>י</w:t>
      </w:r>
      <w:r>
        <w:rPr>
          <w:rtl/>
        </w:rPr>
        <w:t xml:space="preserve">קנה </w:t>
      </w:r>
      <w:bookmarkStart w:id="17501" w:name="_ETM_Q205_571589"/>
      <w:bookmarkEnd w:id="17501"/>
      <w:r>
        <w:rPr>
          <w:rtl/>
        </w:rPr>
        <w:t>הכנסת</w:t>
      </w:r>
      <w:r>
        <w:rPr>
          <w:rFonts w:hint="cs"/>
          <w:rtl/>
        </w:rPr>
        <w:t>,</w:t>
      </w:r>
      <w:r>
        <w:rPr>
          <w:rtl/>
        </w:rPr>
        <w:t xml:space="preserve"> </w:t>
      </w:r>
      <w:bookmarkStart w:id="17502" w:name="_ETM_Q205_572100"/>
      <w:bookmarkEnd w:id="17502"/>
      <w:r>
        <w:rPr>
          <w:rtl/>
        </w:rPr>
        <w:t>ש</w:t>
      </w:r>
      <w:r>
        <w:rPr>
          <w:rFonts w:hint="cs"/>
          <w:rtl/>
        </w:rPr>
        <w:t>הא</w:t>
      </w:r>
      <w:r>
        <w:rPr>
          <w:rtl/>
        </w:rPr>
        <w:t xml:space="preserve">מינה </w:t>
      </w:r>
      <w:bookmarkStart w:id="17503" w:name="_ETM_Q205_572549"/>
      <w:bookmarkEnd w:id="17503"/>
      <w:r>
        <w:rPr>
          <w:rtl/>
        </w:rPr>
        <w:t xml:space="preserve">בחזקת </w:t>
      </w:r>
      <w:bookmarkStart w:id="17504" w:name="_ETM_Q205_573029"/>
      <w:bookmarkEnd w:id="17504"/>
      <w:r>
        <w:rPr>
          <w:rtl/>
        </w:rPr>
        <w:t>החפות</w:t>
      </w:r>
      <w:r>
        <w:rPr>
          <w:rFonts w:hint="cs"/>
          <w:rtl/>
        </w:rPr>
        <w:t xml:space="preserve"> </w:t>
      </w:r>
      <w:r w:rsidR="00AE7D4C">
        <w:rPr>
          <w:rFonts w:hint="cs"/>
          <w:rtl/>
        </w:rPr>
        <w:t>– –</w:t>
      </w:r>
      <w:r w:rsidR="00832DFC">
        <w:rPr>
          <w:rFonts w:hint="cs"/>
          <w:rtl/>
        </w:rPr>
        <w:t>"</w:t>
      </w:r>
    </w:p>
    <w:p w:rsidR="00B91AFC" w:rsidRDefault="00B91AFC" w:rsidP="0014526C">
      <w:pPr>
        <w:rPr>
          <w:rtl/>
        </w:rPr>
      </w:pPr>
    </w:p>
    <w:p w:rsidR="00B91AFC" w:rsidRDefault="00B91AFC" w:rsidP="0014526C">
      <w:pPr>
        <w:pStyle w:val="af5"/>
        <w:keepNext/>
        <w:rPr>
          <w:rtl/>
        </w:rPr>
      </w:pPr>
      <w:bookmarkStart w:id="17505" w:name="ET_interruption_6157_31"/>
      <w:r w:rsidRPr="006A0BEB">
        <w:rPr>
          <w:rStyle w:val="TagStyle"/>
          <w:rtl/>
        </w:rPr>
        <w:t xml:space="preserve"> &lt;&lt; קריאה &gt;&gt; </w:t>
      </w:r>
      <w:r>
        <w:rPr>
          <w:rtl/>
        </w:rPr>
        <w:t>שמחה רוטמן (הציונות הדתית):</w:t>
      </w:r>
      <w:r w:rsidRPr="006A0BEB">
        <w:rPr>
          <w:rStyle w:val="TagStyle"/>
          <w:rtl/>
        </w:rPr>
        <w:t xml:space="preserve"> &lt;&lt; קריאה &gt;&gt;</w:t>
      </w:r>
      <w:r>
        <w:rPr>
          <w:rtl/>
        </w:rPr>
        <w:t xml:space="preserve">   </w:t>
      </w:r>
      <w:bookmarkEnd w:id="17505"/>
    </w:p>
    <w:p w:rsidR="00B91AFC" w:rsidRDefault="00B91AFC" w:rsidP="00BB4431">
      <w:pPr>
        <w:rPr>
          <w:rtl/>
        </w:rPr>
      </w:pPr>
    </w:p>
    <w:p w:rsidR="00B91AFC" w:rsidRDefault="00AE7D4C" w:rsidP="0014526C">
      <w:pPr>
        <w:rPr>
          <w:rtl/>
        </w:rPr>
      </w:pPr>
      <w:r>
        <w:rPr>
          <w:rFonts w:hint="cs"/>
          <w:rtl/>
        </w:rPr>
        <w:t>– – –</w:t>
      </w:r>
    </w:p>
    <w:p w:rsidR="00B91AFC" w:rsidRDefault="00B91AFC" w:rsidP="0014526C">
      <w:pPr>
        <w:rPr>
          <w:rtl/>
        </w:rPr>
      </w:pPr>
    </w:p>
    <w:p w:rsidR="00B91AFC" w:rsidRDefault="00B91AFC" w:rsidP="0014526C">
      <w:pPr>
        <w:pStyle w:val="-"/>
        <w:keepNext/>
        <w:rPr>
          <w:rtl/>
        </w:rPr>
      </w:pPr>
      <w:bookmarkStart w:id="17506" w:name="ET_speakercontinue_5763_32"/>
      <w:r w:rsidRPr="006A0BEB">
        <w:rPr>
          <w:rStyle w:val="TagStyle"/>
          <w:rtl/>
        </w:rPr>
        <w:t xml:space="preserve"> &lt;&lt; דובר_המשך &gt;&gt; </w:t>
      </w:r>
      <w:r>
        <w:rPr>
          <w:rtl/>
        </w:rPr>
        <w:t>משה ארבל (ש"ס):</w:t>
      </w:r>
      <w:r w:rsidRPr="006A0BEB">
        <w:rPr>
          <w:rStyle w:val="TagStyle"/>
          <w:rtl/>
        </w:rPr>
        <w:t xml:space="preserve"> &lt;&lt; דובר_המשך &gt;&gt;</w:t>
      </w:r>
      <w:r>
        <w:rPr>
          <w:rtl/>
        </w:rPr>
        <w:t xml:space="preserve">   </w:t>
      </w:r>
      <w:bookmarkEnd w:id="17506"/>
    </w:p>
    <w:p w:rsidR="00B91AFC" w:rsidRDefault="00B91AFC" w:rsidP="00BB4431">
      <w:pPr>
        <w:rPr>
          <w:rtl/>
        </w:rPr>
      </w:pPr>
    </w:p>
    <w:p w:rsidR="00B91AFC" w:rsidRDefault="00832DFC" w:rsidP="00832DFC">
      <w:pPr>
        <w:rPr>
          <w:rtl/>
        </w:rPr>
      </w:pPr>
      <w:r>
        <w:rPr>
          <w:rFonts w:hint="cs"/>
          <w:rtl/>
        </w:rPr>
        <w:t>"</w:t>
      </w:r>
      <w:r w:rsidR="00AE7D4C">
        <w:rPr>
          <w:rFonts w:hint="cs"/>
          <w:rtl/>
        </w:rPr>
        <w:t>– –</w:t>
      </w:r>
      <w:r w:rsidR="00B91AFC">
        <w:rPr>
          <w:rFonts w:hint="cs"/>
          <w:rtl/>
        </w:rPr>
        <w:t xml:space="preserve"> </w:t>
      </w:r>
      <w:bookmarkStart w:id="17507" w:name="_ETM_Q205_574020"/>
      <w:bookmarkEnd w:id="17507"/>
      <w:r w:rsidR="00B91AFC">
        <w:rPr>
          <w:rtl/>
        </w:rPr>
        <w:t xml:space="preserve">את </w:t>
      </w:r>
      <w:bookmarkStart w:id="17508" w:name="_ETM_Q205_574229"/>
      <w:bookmarkEnd w:id="17508"/>
      <w:r w:rsidR="00B91AFC">
        <w:rPr>
          <w:rtl/>
        </w:rPr>
        <w:t xml:space="preserve">החוק </w:t>
      </w:r>
      <w:bookmarkStart w:id="17509" w:name="_ETM_Q205_574589"/>
      <w:bookmarkEnd w:id="17509"/>
      <w:r w:rsidR="00B91AFC">
        <w:rPr>
          <w:rtl/>
        </w:rPr>
        <w:t>והב</w:t>
      </w:r>
      <w:r w:rsidR="00B91AFC">
        <w:rPr>
          <w:rFonts w:hint="cs"/>
          <w:rtl/>
        </w:rPr>
        <w:t>ה</w:t>
      </w:r>
      <w:r w:rsidR="00B91AFC">
        <w:rPr>
          <w:rtl/>
        </w:rPr>
        <w:t xml:space="preserve">ירה </w:t>
      </w:r>
      <w:bookmarkStart w:id="17510" w:name="_ETM_Q205_576120"/>
      <w:bookmarkStart w:id="17511" w:name="_ETM_Q205_577150"/>
      <w:bookmarkEnd w:id="17510"/>
      <w:bookmarkEnd w:id="17511"/>
      <w:r w:rsidR="00B91AFC">
        <w:rPr>
          <w:rtl/>
        </w:rPr>
        <w:t xml:space="preserve">שאין </w:t>
      </w:r>
      <w:bookmarkStart w:id="17512" w:name="_ETM_Q205_577509"/>
      <w:bookmarkEnd w:id="17512"/>
      <w:r w:rsidR="00B91AFC">
        <w:rPr>
          <w:rtl/>
        </w:rPr>
        <w:t xml:space="preserve">חובת </w:t>
      </w:r>
      <w:bookmarkStart w:id="17513" w:name="_ETM_Q205_577810"/>
      <w:bookmarkEnd w:id="17513"/>
      <w:r w:rsidR="00B91AFC">
        <w:rPr>
          <w:rtl/>
        </w:rPr>
        <w:t xml:space="preserve">התפטרות </w:t>
      </w:r>
      <w:bookmarkStart w:id="17514" w:name="_ETM_Q205_578229"/>
      <w:bookmarkEnd w:id="17514"/>
      <w:r w:rsidR="00B91AFC">
        <w:rPr>
          <w:rtl/>
        </w:rPr>
        <w:t xml:space="preserve">בגין </w:t>
      </w:r>
      <w:bookmarkStart w:id="17515" w:name="_ETM_Q205_578529"/>
      <w:bookmarkEnd w:id="17515"/>
      <w:r w:rsidR="00B91AFC">
        <w:rPr>
          <w:rtl/>
        </w:rPr>
        <w:t xml:space="preserve">כתב </w:t>
      </w:r>
      <w:bookmarkStart w:id="17516" w:name="_ETM_Q205_578829"/>
      <w:bookmarkEnd w:id="17516"/>
      <w:r w:rsidR="00B91AFC">
        <w:rPr>
          <w:rtl/>
        </w:rPr>
        <w:t>אישום</w:t>
      </w:r>
      <w:r w:rsidR="00B91AFC">
        <w:rPr>
          <w:rFonts w:hint="cs"/>
          <w:rtl/>
        </w:rPr>
        <w:t>.</w:t>
      </w:r>
      <w:r w:rsidR="00B91AFC">
        <w:rPr>
          <w:rtl/>
        </w:rPr>
        <w:t xml:space="preserve"> </w:t>
      </w:r>
      <w:bookmarkStart w:id="17517" w:name="_ETM_Q205_579579"/>
      <w:bookmarkEnd w:id="17517"/>
      <w:r w:rsidR="00B91AFC">
        <w:rPr>
          <w:rFonts w:hint="cs"/>
          <w:rtl/>
        </w:rPr>
        <w:t>ש</w:t>
      </w:r>
      <w:r w:rsidR="00B91AFC">
        <w:rPr>
          <w:rtl/>
        </w:rPr>
        <w:t xml:space="preserve">ר </w:t>
      </w:r>
      <w:bookmarkStart w:id="17518" w:name="_ETM_Q205_579939"/>
      <w:bookmarkEnd w:id="17518"/>
      <w:r w:rsidR="00B91AFC">
        <w:rPr>
          <w:rtl/>
        </w:rPr>
        <w:t xml:space="preserve">מסיים </w:t>
      </w:r>
      <w:bookmarkStart w:id="17519" w:name="_ETM_Q205_580329"/>
      <w:bookmarkEnd w:id="17519"/>
      <w:r w:rsidR="00B91AFC">
        <w:rPr>
          <w:rtl/>
        </w:rPr>
        <w:t xml:space="preserve">את </w:t>
      </w:r>
      <w:bookmarkStart w:id="17520" w:name="_ETM_Q205_580390"/>
      <w:bookmarkEnd w:id="17520"/>
      <w:r w:rsidR="00B91AFC">
        <w:rPr>
          <w:rtl/>
        </w:rPr>
        <w:t xml:space="preserve">תפקידו </w:t>
      </w:r>
      <w:bookmarkStart w:id="17521" w:name="_ETM_Q205_581229"/>
      <w:bookmarkEnd w:id="17521"/>
      <w:r w:rsidR="00B91AFC">
        <w:rPr>
          <w:rtl/>
        </w:rPr>
        <w:t xml:space="preserve">רק </w:t>
      </w:r>
      <w:bookmarkStart w:id="17522" w:name="_ETM_Q205_581710"/>
      <w:bookmarkEnd w:id="17522"/>
      <w:r w:rsidR="00B91AFC">
        <w:rPr>
          <w:rtl/>
        </w:rPr>
        <w:t xml:space="preserve">לאחר </w:t>
      </w:r>
      <w:bookmarkStart w:id="17523" w:name="_ETM_Q205_582100"/>
      <w:bookmarkEnd w:id="17523"/>
      <w:r w:rsidR="00B91AFC">
        <w:rPr>
          <w:rtl/>
        </w:rPr>
        <w:t>שהורשע</w:t>
      </w:r>
      <w:r w:rsidR="00B91AFC">
        <w:rPr>
          <w:rFonts w:hint="cs"/>
          <w:rtl/>
        </w:rPr>
        <w:t>.</w:t>
      </w:r>
      <w:r w:rsidR="00B91AFC">
        <w:rPr>
          <w:rtl/>
        </w:rPr>
        <w:t xml:space="preserve"> </w:t>
      </w:r>
      <w:bookmarkStart w:id="17524" w:name="_ETM_Q205_583270"/>
      <w:bookmarkEnd w:id="17524"/>
      <w:r w:rsidR="00B91AFC">
        <w:rPr>
          <w:rtl/>
        </w:rPr>
        <w:t>א</w:t>
      </w:r>
      <w:r w:rsidR="00B91AFC">
        <w:rPr>
          <w:rFonts w:hint="cs"/>
          <w:rtl/>
        </w:rPr>
        <w:t>ו</w:t>
      </w:r>
      <w:r w:rsidR="00B91AFC">
        <w:rPr>
          <w:rtl/>
        </w:rPr>
        <w:t xml:space="preserve">מנם </w:t>
      </w:r>
      <w:bookmarkStart w:id="17525" w:name="_ETM_Q205_583630"/>
      <w:bookmarkEnd w:id="17525"/>
      <w:r w:rsidR="00B91AFC">
        <w:rPr>
          <w:rtl/>
        </w:rPr>
        <w:t xml:space="preserve">בית </w:t>
      </w:r>
      <w:bookmarkStart w:id="17526" w:name="_ETM_Q205_583899"/>
      <w:bookmarkEnd w:id="17526"/>
      <w:r w:rsidR="00B91AFC">
        <w:rPr>
          <w:rtl/>
        </w:rPr>
        <w:t xml:space="preserve">המשפט </w:t>
      </w:r>
      <w:bookmarkStart w:id="17527" w:name="_ETM_Q205_584170"/>
      <w:bookmarkEnd w:id="17527"/>
      <w:r w:rsidR="00B91AFC">
        <w:rPr>
          <w:rtl/>
        </w:rPr>
        <w:t xml:space="preserve">בוחר </w:t>
      </w:r>
      <w:bookmarkStart w:id="17528" w:name="_ETM_Q205_584469"/>
      <w:bookmarkEnd w:id="17528"/>
      <w:r w:rsidR="00B91AFC">
        <w:rPr>
          <w:rtl/>
        </w:rPr>
        <w:t xml:space="preserve">להתעלם </w:t>
      </w:r>
      <w:bookmarkStart w:id="17529" w:name="_ETM_Q205_584890"/>
      <w:bookmarkEnd w:id="17529"/>
      <w:r w:rsidR="00B91AFC">
        <w:rPr>
          <w:rtl/>
        </w:rPr>
        <w:t xml:space="preserve">מתיקון </w:t>
      </w:r>
      <w:bookmarkStart w:id="17530" w:name="_ETM_Q205_585339"/>
      <w:bookmarkEnd w:id="17530"/>
      <w:r w:rsidR="00B91AFC">
        <w:rPr>
          <w:rtl/>
        </w:rPr>
        <w:t>זה</w:t>
      </w:r>
      <w:r w:rsidR="00B91AFC">
        <w:rPr>
          <w:rFonts w:hint="cs"/>
          <w:rtl/>
        </w:rPr>
        <w:t>,</w:t>
      </w:r>
      <w:r w:rsidR="00B91AFC">
        <w:rPr>
          <w:rtl/>
        </w:rPr>
        <w:t xml:space="preserve"> </w:t>
      </w:r>
      <w:bookmarkStart w:id="17531" w:name="_ETM_Q205_586010"/>
      <w:bookmarkEnd w:id="17531"/>
      <w:r w:rsidR="00B91AFC">
        <w:rPr>
          <w:rtl/>
        </w:rPr>
        <w:t>ו</w:t>
      </w:r>
      <w:r w:rsidR="00B91AFC">
        <w:rPr>
          <w:rFonts w:hint="cs"/>
          <w:rtl/>
        </w:rPr>
        <w:t>כעת</w:t>
      </w:r>
      <w:r w:rsidR="00B91AFC">
        <w:rPr>
          <w:rtl/>
        </w:rPr>
        <w:t xml:space="preserve"> </w:t>
      </w:r>
      <w:bookmarkStart w:id="17532" w:name="_ETM_Q205_586520"/>
      <w:bookmarkEnd w:id="17532"/>
      <w:r w:rsidR="00B91AFC">
        <w:rPr>
          <w:rFonts w:hint="cs"/>
          <w:rtl/>
        </w:rPr>
        <w:t>צ</w:t>
      </w:r>
      <w:r w:rsidR="00B91AFC">
        <w:rPr>
          <w:rtl/>
        </w:rPr>
        <w:t>פו</w:t>
      </w:r>
      <w:r w:rsidR="00B91AFC">
        <w:rPr>
          <w:rFonts w:hint="cs"/>
          <w:rtl/>
        </w:rPr>
        <w:t>י</w:t>
      </w:r>
      <w:bookmarkStart w:id="17533" w:name="_ETM_Q205_586970"/>
      <w:bookmarkEnd w:id="17533"/>
      <w:r w:rsidR="00B91AFC">
        <w:rPr>
          <w:rtl/>
        </w:rPr>
        <w:t xml:space="preserve"> </w:t>
      </w:r>
      <w:bookmarkStart w:id="17534" w:name="_ETM_Q205_587299"/>
      <w:bookmarkEnd w:id="17534"/>
      <w:r w:rsidR="00B91AFC">
        <w:rPr>
          <w:rtl/>
        </w:rPr>
        <w:t xml:space="preserve">העניין </w:t>
      </w:r>
      <w:bookmarkStart w:id="17535" w:name="_ETM_Q205_587600"/>
      <w:bookmarkEnd w:id="17535"/>
      <w:r w:rsidR="00B91AFC">
        <w:rPr>
          <w:rtl/>
        </w:rPr>
        <w:t xml:space="preserve">לחזור </w:t>
      </w:r>
      <w:bookmarkStart w:id="17536" w:name="_ETM_Q205_587930"/>
      <w:bookmarkEnd w:id="17536"/>
      <w:r w:rsidR="00B91AFC">
        <w:rPr>
          <w:rtl/>
        </w:rPr>
        <w:t xml:space="preserve">אליו </w:t>
      </w:r>
      <w:bookmarkStart w:id="17537" w:name="_ETM_Q205_588110"/>
      <w:bookmarkEnd w:id="17537"/>
      <w:r w:rsidR="00B91AFC">
        <w:rPr>
          <w:rtl/>
        </w:rPr>
        <w:t>כבומרנג</w:t>
      </w:r>
      <w:r w:rsidR="00B91AFC">
        <w:rPr>
          <w:rFonts w:hint="cs"/>
          <w:rtl/>
        </w:rPr>
        <w:t>.</w:t>
      </w:r>
      <w:r w:rsidR="00B91AFC">
        <w:rPr>
          <w:rtl/>
        </w:rPr>
        <w:t xml:space="preserve"> </w:t>
      </w:r>
      <w:bookmarkStart w:id="17538" w:name="_ETM_Q205_589179"/>
      <w:bookmarkEnd w:id="17538"/>
      <w:r w:rsidR="00B91AFC">
        <w:rPr>
          <w:rtl/>
        </w:rPr>
        <w:t xml:space="preserve">תהיה </w:t>
      </w:r>
      <w:bookmarkStart w:id="17539" w:name="_ETM_Q205_589420"/>
      <w:bookmarkEnd w:id="17539"/>
      <w:r w:rsidR="00B91AFC">
        <w:rPr>
          <w:rtl/>
        </w:rPr>
        <w:t xml:space="preserve">זו </w:t>
      </w:r>
      <w:bookmarkStart w:id="17540" w:name="_ETM_Q205_589779"/>
      <w:bookmarkEnd w:id="17540"/>
      <w:r w:rsidR="00B91AFC">
        <w:rPr>
          <w:rFonts w:hint="cs"/>
          <w:rtl/>
        </w:rPr>
        <w:t xml:space="preserve">עבורו </w:t>
      </w:r>
      <w:bookmarkStart w:id="17541" w:name="_ETM_Q205_588000"/>
      <w:bookmarkEnd w:id="17541"/>
      <w:r w:rsidR="00B91AFC">
        <w:rPr>
          <w:rtl/>
        </w:rPr>
        <w:t xml:space="preserve">הזדמנות </w:t>
      </w:r>
      <w:bookmarkStart w:id="17542" w:name="_ETM_Q205_590200"/>
      <w:bookmarkEnd w:id="17542"/>
      <w:r w:rsidR="00B91AFC">
        <w:rPr>
          <w:rtl/>
        </w:rPr>
        <w:t xml:space="preserve">לחזור </w:t>
      </w:r>
      <w:bookmarkStart w:id="17543" w:name="_ETM_Q205_590589"/>
      <w:bookmarkEnd w:id="17543"/>
      <w:r w:rsidR="00B91AFC">
        <w:rPr>
          <w:rtl/>
        </w:rPr>
        <w:t xml:space="preserve">בו </w:t>
      </w:r>
      <w:bookmarkStart w:id="17544" w:name="_ETM_Q205_591219"/>
      <w:bookmarkEnd w:id="17544"/>
      <w:r w:rsidR="00B91AFC">
        <w:rPr>
          <w:rtl/>
        </w:rPr>
        <w:t xml:space="preserve">מערבוב </w:t>
      </w:r>
      <w:bookmarkStart w:id="17545" w:name="_ETM_Q205_591789"/>
      <w:bookmarkEnd w:id="17545"/>
      <w:r w:rsidR="00B91AFC">
        <w:rPr>
          <w:rtl/>
        </w:rPr>
        <w:t xml:space="preserve">הסבירות </w:t>
      </w:r>
      <w:bookmarkStart w:id="17546" w:name="_ETM_Q205_592270"/>
      <w:bookmarkEnd w:id="17546"/>
      <w:r w:rsidR="00B91AFC">
        <w:rPr>
          <w:rtl/>
        </w:rPr>
        <w:t xml:space="preserve">של </w:t>
      </w:r>
      <w:bookmarkStart w:id="17547" w:name="_ETM_Q205_592389"/>
      <w:bookmarkEnd w:id="17547"/>
      <w:r w:rsidR="00B91AFC">
        <w:rPr>
          <w:rtl/>
        </w:rPr>
        <w:t xml:space="preserve">בית </w:t>
      </w:r>
      <w:bookmarkStart w:id="17548" w:name="_ETM_Q205_592569"/>
      <w:bookmarkEnd w:id="17548"/>
      <w:r w:rsidR="00B91AFC">
        <w:rPr>
          <w:rtl/>
        </w:rPr>
        <w:t xml:space="preserve">המשפט </w:t>
      </w:r>
      <w:bookmarkStart w:id="17549" w:name="_ETM_Q205_593049"/>
      <w:bookmarkEnd w:id="17549"/>
      <w:r w:rsidR="00B91AFC">
        <w:rPr>
          <w:rtl/>
        </w:rPr>
        <w:t xml:space="preserve">עם </w:t>
      </w:r>
      <w:bookmarkStart w:id="17550" w:name="_ETM_Q205_593380"/>
      <w:bookmarkEnd w:id="17550"/>
      <w:r w:rsidR="00B91AFC">
        <w:rPr>
          <w:rtl/>
        </w:rPr>
        <w:t xml:space="preserve">התחום </w:t>
      </w:r>
      <w:bookmarkStart w:id="17551" w:name="_ETM_Q205_593740"/>
      <w:bookmarkEnd w:id="17551"/>
      <w:r w:rsidR="00B91AFC">
        <w:rPr>
          <w:rtl/>
        </w:rPr>
        <w:t xml:space="preserve">הפוליטי </w:t>
      </w:r>
      <w:bookmarkStart w:id="17552" w:name="_ETM_Q205_594700"/>
      <w:bookmarkEnd w:id="17552"/>
      <w:r w:rsidR="00B91AFC">
        <w:rPr>
          <w:rtl/>
        </w:rPr>
        <w:t xml:space="preserve">ולהתייחס </w:t>
      </w:r>
      <w:bookmarkStart w:id="17553" w:name="_ETM_Q205_595479"/>
      <w:bookmarkEnd w:id="17553"/>
      <w:r w:rsidR="00B91AFC">
        <w:rPr>
          <w:rtl/>
        </w:rPr>
        <w:t xml:space="preserve">ביתר </w:t>
      </w:r>
      <w:bookmarkStart w:id="17554" w:name="_ETM_Q205_595929"/>
      <w:bookmarkEnd w:id="17554"/>
      <w:r w:rsidR="00B91AFC">
        <w:rPr>
          <w:rtl/>
        </w:rPr>
        <w:t xml:space="preserve">כבוד </w:t>
      </w:r>
      <w:bookmarkStart w:id="17555" w:name="_ETM_Q205_596709"/>
      <w:bookmarkEnd w:id="17555"/>
      <w:r w:rsidR="00B91AFC">
        <w:rPr>
          <w:rtl/>
        </w:rPr>
        <w:t xml:space="preserve">לציבור </w:t>
      </w:r>
      <w:bookmarkStart w:id="17556" w:name="_ETM_Q205_597189"/>
      <w:bookmarkEnd w:id="17556"/>
      <w:r w:rsidR="00B91AFC">
        <w:rPr>
          <w:rtl/>
        </w:rPr>
        <w:t>הבוחרים</w:t>
      </w:r>
      <w:r w:rsidR="00B91AFC">
        <w:rPr>
          <w:rFonts w:hint="cs"/>
          <w:rtl/>
        </w:rPr>
        <w:t>.</w:t>
      </w:r>
      <w:r>
        <w:rPr>
          <w:rFonts w:hint="cs"/>
          <w:rtl/>
        </w:rPr>
        <w:t xml:space="preserve"> </w:t>
      </w:r>
      <w:bookmarkStart w:id="17557" w:name="_ETM_Q205_596000"/>
      <w:bookmarkStart w:id="17558" w:name="_ETM_Q205_598179"/>
      <w:bookmarkEnd w:id="17557"/>
      <w:bookmarkEnd w:id="17558"/>
      <w:r w:rsidR="00B91AFC">
        <w:rPr>
          <w:rtl/>
        </w:rPr>
        <w:t xml:space="preserve">פסיקה </w:t>
      </w:r>
      <w:bookmarkStart w:id="17559" w:name="_ETM_Q205_598659"/>
      <w:bookmarkEnd w:id="17559"/>
      <w:r w:rsidR="00B91AFC">
        <w:rPr>
          <w:rtl/>
        </w:rPr>
        <w:t>זו</w:t>
      </w:r>
      <w:r w:rsidR="00B91AFC">
        <w:rPr>
          <w:rFonts w:hint="cs"/>
          <w:rtl/>
        </w:rPr>
        <w:t>,</w:t>
      </w:r>
      <w:r w:rsidR="00B91AFC">
        <w:rPr>
          <w:rtl/>
        </w:rPr>
        <w:t xml:space="preserve"> </w:t>
      </w:r>
      <w:bookmarkStart w:id="17560" w:name="_ETM_Q205_598960"/>
      <w:bookmarkEnd w:id="17560"/>
      <w:r w:rsidR="00B91AFC">
        <w:rPr>
          <w:rtl/>
        </w:rPr>
        <w:t xml:space="preserve">שחייבה </w:t>
      </w:r>
      <w:bookmarkStart w:id="17561" w:name="_ETM_Q205_599380"/>
      <w:bookmarkEnd w:id="17561"/>
      <w:r w:rsidR="00B91AFC">
        <w:rPr>
          <w:rtl/>
        </w:rPr>
        <w:t xml:space="preserve">את </w:t>
      </w:r>
      <w:bookmarkStart w:id="17562" w:name="_ETM_Q205_599469"/>
      <w:bookmarkEnd w:id="17562"/>
      <w:r w:rsidR="00B91AFC">
        <w:rPr>
          <w:rtl/>
        </w:rPr>
        <w:t xml:space="preserve">פיטוריו </w:t>
      </w:r>
      <w:bookmarkStart w:id="17563" w:name="_ETM_Q205_599799"/>
      <w:bookmarkEnd w:id="17563"/>
      <w:r w:rsidR="00B91AFC">
        <w:rPr>
          <w:rtl/>
        </w:rPr>
        <w:t xml:space="preserve">של </w:t>
      </w:r>
      <w:bookmarkStart w:id="17564" w:name="_ETM_Q205_599979"/>
      <w:bookmarkEnd w:id="17564"/>
      <w:r w:rsidR="00B91AFC">
        <w:rPr>
          <w:rtl/>
        </w:rPr>
        <w:t>דרעי</w:t>
      </w:r>
      <w:bookmarkStart w:id="17565" w:name="_ETM_Q205_600399"/>
      <w:bookmarkEnd w:id="17565"/>
      <w:r w:rsidR="00B91AFC">
        <w:rPr>
          <w:rFonts w:hint="cs"/>
          <w:rtl/>
        </w:rPr>
        <w:t xml:space="preserve">" – </w:t>
      </w:r>
      <w:r w:rsidR="00B91AFC">
        <w:rPr>
          <w:rtl/>
        </w:rPr>
        <w:t>אז</w:t>
      </w:r>
      <w:r w:rsidR="00B91AFC">
        <w:rPr>
          <w:rFonts w:hint="cs"/>
          <w:rtl/>
        </w:rPr>
        <w:t xml:space="preserve"> –</w:t>
      </w:r>
      <w:r w:rsidR="00B91AFC">
        <w:rPr>
          <w:rtl/>
        </w:rPr>
        <w:t xml:space="preserve"> </w:t>
      </w:r>
      <w:bookmarkStart w:id="17566" w:name="_ETM_Q205_601390"/>
      <w:bookmarkEnd w:id="17566"/>
      <w:r w:rsidR="00B91AFC">
        <w:rPr>
          <w:rFonts w:hint="cs"/>
          <w:rtl/>
        </w:rPr>
        <w:t>"</w:t>
      </w:r>
      <w:r w:rsidR="00B91AFC">
        <w:rPr>
          <w:rtl/>
        </w:rPr>
        <w:t xml:space="preserve">ערערה </w:t>
      </w:r>
      <w:bookmarkStart w:id="17567" w:name="_ETM_Q205_601749"/>
      <w:bookmarkEnd w:id="17567"/>
      <w:r w:rsidR="00B91AFC">
        <w:rPr>
          <w:rtl/>
        </w:rPr>
        <w:t xml:space="preserve">לחלוטין </w:t>
      </w:r>
      <w:bookmarkStart w:id="17568" w:name="_ETM_Q205_602229"/>
      <w:bookmarkEnd w:id="17568"/>
      <w:r w:rsidR="00B91AFC">
        <w:rPr>
          <w:rtl/>
        </w:rPr>
        <w:t xml:space="preserve">את </w:t>
      </w:r>
      <w:bookmarkStart w:id="17569" w:name="_ETM_Q205_602350"/>
      <w:bookmarkEnd w:id="17569"/>
      <w:r w:rsidR="00B91AFC">
        <w:rPr>
          <w:rtl/>
        </w:rPr>
        <w:t xml:space="preserve">ממשלת </w:t>
      </w:r>
      <w:bookmarkStart w:id="17570" w:name="_ETM_Q205_602740"/>
      <w:bookmarkEnd w:id="17570"/>
      <w:r w:rsidR="00B91AFC">
        <w:rPr>
          <w:rtl/>
        </w:rPr>
        <w:t xml:space="preserve">רבין </w:t>
      </w:r>
      <w:bookmarkStart w:id="17571" w:name="_ETM_Q205_603069"/>
      <w:bookmarkEnd w:id="17571"/>
      <w:r w:rsidR="00B91AFC">
        <w:rPr>
          <w:rtl/>
        </w:rPr>
        <w:t xml:space="preserve">וגרמה </w:t>
      </w:r>
      <w:bookmarkStart w:id="17572" w:name="_ETM_Q205_603429"/>
      <w:bookmarkEnd w:id="17572"/>
      <w:r w:rsidR="00B91AFC">
        <w:rPr>
          <w:rtl/>
        </w:rPr>
        <w:t xml:space="preserve">נזק </w:t>
      </w:r>
      <w:bookmarkStart w:id="17573" w:name="_ETM_Q205_603759"/>
      <w:bookmarkEnd w:id="17573"/>
      <w:r w:rsidR="00B91AFC">
        <w:rPr>
          <w:rtl/>
        </w:rPr>
        <w:t xml:space="preserve">בל </w:t>
      </w:r>
      <w:bookmarkStart w:id="17574" w:name="_ETM_Q205_603909"/>
      <w:bookmarkEnd w:id="17574"/>
      <w:r w:rsidR="00B91AFC">
        <w:rPr>
          <w:rtl/>
        </w:rPr>
        <w:t xml:space="preserve">ישוער </w:t>
      </w:r>
      <w:bookmarkStart w:id="17575" w:name="_ETM_Q205_604689"/>
      <w:bookmarkEnd w:id="17575"/>
      <w:r w:rsidR="00B91AFC">
        <w:rPr>
          <w:rtl/>
        </w:rPr>
        <w:t xml:space="preserve">לתהליך </w:t>
      </w:r>
      <w:bookmarkStart w:id="17576" w:name="_ETM_Q205_605259"/>
      <w:bookmarkEnd w:id="17576"/>
      <w:r w:rsidR="00B91AFC">
        <w:rPr>
          <w:rtl/>
        </w:rPr>
        <w:t xml:space="preserve">השלום </w:t>
      </w:r>
      <w:bookmarkStart w:id="17577" w:name="_ETM_Q205_605619"/>
      <w:bookmarkEnd w:id="17577"/>
      <w:r w:rsidR="00B91AFC">
        <w:rPr>
          <w:rtl/>
        </w:rPr>
        <w:t>ש</w:t>
      </w:r>
      <w:r w:rsidR="00B91AFC">
        <w:rPr>
          <w:rFonts w:hint="cs"/>
          <w:rtl/>
        </w:rPr>
        <w:t>רבין</w:t>
      </w:r>
      <w:r w:rsidR="00B91AFC">
        <w:rPr>
          <w:rtl/>
        </w:rPr>
        <w:t xml:space="preserve"> </w:t>
      </w:r>
      <w:bookmarkStart w:id="17578" w:name="_ETM_Q205_605859"/>
      <w:bookmarkEnd w:id="17578"/>
      <w:r w:rsidR="00B91AFC">
        <w:rPr>
          <w:rtl/>
        </w:rPr>
        <w:t xml:space="preserve">ניסה </w:t>
      </w:r>
      <w:bookmarkStart w:id="17579" w:name="_ETM_Q205_606100"/>
      <w:bookmarkEnd w:id="17579"/>
      <w:r w:rsidR="00B91AFC">
        <w:rPr>
          <w:rtl/>
        </w:rPr>
        <w:t xml:space="preserve">לקדם </w:t>
      </w:r>
      <w:bookmarkStart w:id="17580" w:name="_ETM_Q205_606399"/>
      <w:bookmarkEnd w:id="17580"/>
      <w:r w:rsidR="00B91AFC">
        <w:rPr>
          <w:rtl/>
        </w:rPr>
        <w:t xml:space="preserve">עם </w:t>
      </w:r>
      <w:bookmarkStart w:id="17581" w:name="_ETM_Q205_606490"/>
      <w:bookmarkEnd w:id="17581"/>
      <w:r w:rsidR="00B91AFC">
        <w:rPr>
          <w:rtl/>
        </w:rPr>
        <w:t>הפלסטינים</w:t>
      </w:r>
      <w:r w:rsidR="00B91AFC">
        <w:rPr>
          <w:rFonts w:hint="cs"/>
          <w:rtl/>
        </w:rPr>
        <w:t>.</w:t>
      </w:r>
      <w:r w:rsidR="00B91AFC">
        <w:rPr>
          <w:rtl/>
        </w:rPr>
        <w:t xml:space="preserve"> </w:t>
      </w:r>
      <w:bookmarkStart w:id="17582" w:name="_ETM_Q205_607509"/>
      <w:bookmarkEnd w:id="17582"/>
      <w:r w:rsidR="00B91AFC">
        <w:rPr>
          <w:rtl/>
        </w:rPr>
        <w:t xml:space="preserve">פסיקה </w:t>
      </w:r>
      <w:bookmarkStart w:id="17583" w:name="_ETM_Q205_607929"/>
      <w:bookmarkEnd w:id="17583"/>
      <w:r w:rsidR="00B91AFC">
        <w:rPr>
          <w:rtl/>
        </w:rPr>
        <w:t>זו</w:t>
      </w:r>
      <w:r w:rsidR="00B91AFC">
        <w:rPr>
          <w:rFonts w:hint="cs"/>
          <w:rtl/>
        </w:rPr>
        <w:t>",</w:t>
      </w:r>
      <w:r w:rsidR="00B91AFC">
        <w:rPr>
          <w:rtl/>
        </w:rPr>
        <w:t xml:space="preserve"> </w:t>
      </w:r>
      <w:bookmarkStart w:id="17584" w:name="_ETM_Q205_608200"/>
      <w:bookmarkEnd w:id="17584"/>
      <w:r w:rsidR="00B91AFC">
        <w:rPr>
          <w:rtl/>
        </w:rPr>
        <w:t xml:space="preserve">מלין </w:t>
      </w:r>
      <w:bookmarkStart w:id="17585" w:name="_ETM_Q205_608950"/>
      <w:bookmarkEnd w:id="17585"/>
      <w:r w:rsidR="00B91AFC">
        <w:rPr>
          <w:rtl/>
        </w:rPr>
        <w:t>פרופ</w:t>
      </w:r>
      <w:r w:rsidR="00B91AFC">
        <w:rPr>
          <w:rFonts w:hint="cs"/>
          <w:rtl/>
        </w:rPr>
        <w:t>'</w:t>
      </w:r>
      <w:r w:rsidR="00B91AFC">
        <w:rPr>
          <w:rtl/>
        </w:rPr>
        <w:t xml:space="preserve"> </w:t>
      </w:r>
      <w:bookmarkStart w:id="17586" w:name="_ETM_Q205_609459"/>
      <w:bookmarkEnd w:id="17586"/>
      <w:r w:rsidR="00B91AFC">
        <w:rPr>
          <w:rtl/>
        </w:rPr>
        <w:t>פרידמן</w:t>
      </w:r>
      <w:r w:rsidR="00B91AFC">
        <w:rPr>
          <w:rFonts w:hint="cs"/>
          <w:rtl/>
        </w:rPr>
        <w:t>,</w:t>
      </w:r>
      <w:r w:rsidR="00B91AFC">
        <w:rPr>
          <w:rtl/>
        </w:rPr>
        <w:t xml:space="preserve"> </w:t>
      </w:r>
      <w:bookmarkStart w:id="17587" w:name="_ETM_Q205_610420"/>
      <w:bookmarkEnd w:id="17587"/>
      <w:r w:rsidR="00B91AFC">
        <w:rPr>
          <w:rFonts w:hint="cs"/>
          <w:rtl/>
        </w:rPr>
        <w:t>"</w:t>
      </w:r>
      <w:r w:rsidR="00B91AFC">
        <w:rPr>
          <w:rtl/>
        </w:rPr>
        <w:t xml:space="preserve">גם </w:t>
      </w:r>
      <w:bookmarkStart w:id="17588" w:name="_ETM_Q205_610659"/>
      <w:bookmarkEnd w:id="17588"/>
      <w:r w:rsidR="00B91AFC">
        <w:rPr>
          <w:rtl/>
        </w:rPr>
        <w:t>ד</w:t>
      </w:r>
      <w:r w:rsidR="00B91AFC">
        <w:rPr>
          <w:rFonts w:hint="cs"/>
          <w:rtl/>
        </w:rPr>
        <w:t>חקה</w:t>
      </w:r>
      <w:r w:rsidR="00B91AFC">
        <w:rPr>
          <w:rtl/>
        </w:rPr>
        <w:t xml:space="preserve"> </w:t>
      </w:r>
      <w:bookmarkStart w:id="17589" w:name="_ETM_Q205_610959"/>
      <w:bookmarkEnd w:id="17589"/>
      <w:r w:rsidR="00B91AFC">
        <w:rPr>
          <w:rtl/>
        </w:rPr>
        <w:t xml:space="preserve">את </w:t>
      </w:r>
      <w:bookmarkStart w:id="17590" w:name="_ETM_Q205_611080"/>
      <w:bookmarkEnd w:id="17590"/>
      <w:r w:rsidR="00B91AFC">
        <w:rPr>
          <w:rtl/>
        </w:rPr>
        <w:t>ש"ס</w:t>
      </w:r>
      <w:r w:rsidR="00B91AFC">
        <w:rPr>
          <w:rFonts w:hint="cs"/>
          <w:rtl/>
        </w:rPr>
        <w:t>,</w:t>
      </w:r>
      <w:r w:rsidR="00B91AFC">
        <w:rPr>
          <w:rtl/>
        </w:rPr>
        <w:t xml:space="preserve"> </w:t>
      </w:r>
      <w:bookmarkStart w:id="17591" w:name="_ETM_Q205_611349"/>
      <w:bookmarkEnd w:id="17591"/>
      <w:r w:rsidR="00B91AFC">
        <w:rPr>
          <w:rtl/>
        </w:rPr>
        <w:t xml:space="preserve">מפלגה </w:t>
      </w:r>
      <w:bookmarkStart w:id="17592" w:name="_ETM_Q205_611709"/>
      <w:bookmarkEnd w:id="17592"/>
      <w:r w:rsidR="00B91AFC">
        <w:rPr>
          <w:rtl/>
        </w:rPr>
        <w:t xml:space="preserve">מתונה </w:t>
      </w:r>
      <w:bookmarkStart w:id="17593" w:name="_ETM_Q205_612040"/>
      <w:bookmarkEnd w:id="17593"/>
      <w:r w:rsidR="00B91AFC">
        <w:rPr>
          <w:rtl/>
        </w:rPr>
        <w:t xml:space="preserve">מבחינה </w:t>
      </w:r>
      <w:bookmarkStart w:id="17594" w:name="_ETM_Q205_612340"/>
      <w:bookmarkEnd w:id="17594"/>
      <w:r w:rsidR="00B91AFC">
        <w:rPr>
          <w:rtl/>
        </w:rPr>
        <w:t>מדינית</w:t>
      </w:r>
      <w:r w:rsidR="00B91AFC">
        <w:rPr>
          <w:rFonts w:hint="cs"/>
          <w:rtl/>
        </w:rPr>
        <w:t>,</w:t>
      </w:r>
      <w:r w:rsidR="00B91AFC">
        <w:rPr>
          <w:rtl/>
        </w:rPr>
        <w:t xml:space="preserve"> </w:t>
      </w:r>
      <w:bookmarkStart w:id="17595" w:name="_ETM_Q205_612790"/>
      <w:bookmarkEnd w:id="17595"/>
      <w:r w:rsidR="00B91AFC">
        <w:rPr>
          <w:rtl/>
        </w:rPr>
        <w:t xml:space="preserve">לזרועות </w:t>
      </w:r>
      <w:bookmarkStart w:id="17596" w:name="_ETM_Q205_613209"/>
      <w:bookmarkEnd w:id="17596"/>
      <w:r w:rsidR="00B91AFC">
        <w:rPr>
          <w:rtl/>
        </w:rPr>
        <w:t>הימין</w:t>
      </w:r>
      <w:r w:rsidR="00B91AFC">
        <w:rPr>
          <w:rFonts w:hint="cs"/>
          <w:rtl/>
        </w:rPr>
        <w:t>",</w:t>
      </w:r>
      <w:r w:rsidR="00B91AFC">
        <w:rPr>
          <w:rtl/>
        </w:rPr>
        <w:t xml:space="preserve"> </w:t>
      </w:r>
      <w:bookmarkStart w:id="17597" w:name="_ETM_Q205_613599"/>
      <w:bookmarkEnd w:id="17597"/>
      <w:r w:rsidR="00B91AFC">
        <w:rPr>
          <w:rtl/>
        </w:rPr>
        <w:t xml:space="preserve">רחמנא </w:t>
      </w:r>
      <w:bookmarkStart w:id="17598" w:name="_ETM_Q205_613989"/>
      <w:bookmarkEnd w:id="17598"/>
      <w:r w:rsidR="00B91AFC">
        <w:rPr>
          <w:rtl/>
        </w:rPr>
        <w:t>ליצלן</w:t>
      </w:r>
      <w:r w:rsidR="00B91AFC">
        <w:rPr>
          <w:rFonts w:hint="cs"/>
          <w:rtl/>
        </w:rPr>
        <w:t>,</w:t>
      </w:r>
      <w:r w:rsidR="00B91AFC">
        <w:rPr>
          <w:rtl/>
        </w:rPr>
        <w:t xml:space="preserve"> </w:t>
      </w:r>
      <w:bookmarkStart w:id="17599" w:name="_ETM_Q205_614810"/>
      <w:bookmarkEnd w:id="17599"/>
      <w:r w:rsidR="00B91AFC">
        <w:rPr>
          <w:rFonts w:hint="cs"/>
          <w:rtl/>
        </w:rPr>
        <w:t>"</w:t>
      </w:r>
      <w:r w:rsidR="00B91AFC">
        <w:rPr>
          <w:rtl/>
        </w:rPr>
        <w:t xml:space="preserve">מקום </w:t>
      </w:r>
      <w:bookmarkStart w:id="17600" w:name="_ETM_Q205_615170"/>
      <w:bookmarkEnd w:id="17600"/>
      <w:r w:rsidR="00B91AFC">
        <w:rPr>
          <w:rtl/>
        </w:rPr>
        <w:t xml:space="preserve">שבו </w:t>
      </w:r>
      <w:bookmarkStart w:id="17601" w:name="_ETM_Q205_615409"/>
      <w:bookmarkEnd w:id="17601"/>
      <w:r w:rsidR="00B91AFC">
        <w:rPr>
          <w:rtl/>
        </w:rPr>
        <w:t xml:space="preserve">נמצאת </w:t>
      </w:r>
      <w:bookmarkStart w:id="17602" w:name="_ETM_Q205_615739"/>
      <w:bookmarkEnd w:id="17602"/>
      <w:r w:rsidR="00B91AFC">
        <w:rPr>
          <w:rtl/>
        </w:rPr>
        <w:t xml:space="preserve">מפלגה </w:t>
      </w:r>
      <w:bookmarkStart w:id="17603" w:name="_ETM_Q205_616159"/>
      <w:bookmarkEnd w:id="17603"/>
      <w:r w:rsidR="00B91AFC">
        <w:rPr>
          <w:rtl/>
        </w:rPr>
        <w:t xml:space="preserve">זו </w:t>
      </w:r>
      <w:bookmarkStart w:id="17604" w:name="_ETM_Q205_616370"/>
      <w:bookmarkEnd w:id="17604"/>
      <w:r w:rsidR="00B91AFC">
        <w:rPr>
          <w:rtl/>
        </w:rPr>
        <w:t xml:space="preserve">עד </w:t>
      </w:r>
      <w:bookmarkStart w:id="17605" w:name="_ETM_Q205_616519"/>
      <w:bookmarkEnd w:id="17605"/>
      <w:r w:rsidR="00B91AFC">
        <w:rPr>
          <w:rtl/>
        </w:rPr>
        <w:t>היום</w:t>
      </w:r>
      <w:r w:rsidR="00B91AFC">
        <w:rPr>
          <w:rFonts w:hint="cs"/>
          <w:rtl/>
        </w:rPr>
        <w:t>.</w:t>
      </w:r>
      <w:r w:rsidR="00B91AFC">
        <w:rPr>
          <w:rtl/>
        </w:rPr>
        <w:t xml:space="preserve"> </w:t>
      </w:r>
      <w:bookmarkStart w:id="17606" w:name="_ETM_Q205_617680"/>
      <w:bookmarkEnd w:id="17606"/>
      <w:r w:rsidR="00B91AFC">
        <w:rPr>
          <w:rtl/>
        </w:rPr>
        <w:t xml:space="preserve">הנזק </w:t>
      </w:r>
      <w:bookmarkStart w:id="17607" w:name="_ETM_Q205_618129"/>
      <w:bookmarkEnd w:id="17607"/>
      <w:r w:rsidR="00B91AFC">
        <w:rPr>
          <w:rtl/>
        </w:rPr>
        <w:t xml:space="preserve">שגרמה </w:t>
      </w:r>
      <w:bookmarkStart w:id="17608" w:name="_ETM_Q205_618580"/>
      <w:bookmarkEnd w:id="17608"/>
      <w:r w:rsidR="00B91AFC">
        <w:rPr>
          <w:rtl/>
        </w:rPr>
        <w:t xml:space="preserve">אותה </w:t>
      </w:r>
      <w:bookmarkStart w:id="17609" w:name="_ETM_Q205_618760"/>
      <w:bookmarkEnd w:id="17609"/>
      <w:r w:rsidR="00B91AFC">
        <w:rPr>
          <w:rtl/>
        </w:rPr>
        <w:t xml:space="preserve">פסיקה </w:t>
      </w:r>
      <w:bookmarkStart w:id="17610" w:name="_ETM_Q205_619090"/>
      <w:bookmarkEnd w:id="17610"/>
      <w:r w:rsidR="00B91AFC">
        <w:rPr>
          <w:rtl/>
        </w:rPr>
        <w:t>משתקף</w:t>
      </w:r>
      <w:r w:rsidR="00B91AFC">
        <w:rPr>
          <w:rFonts w:hint="cs"/>
          <w:rtl/>
        </w:rPr>
        <w:t>,</w:t>
      </w:r>
      <w:r w:rsidR="00B91AFC">
        <w:rPr>
          <w:rtl/>
        </w:rPr>
        <w:t xml:space="preserve"> </w:t>
      </w:r>
      <w:bookmarkStart w:id="17611" w:name="_ETM_Q205_619540"/>
      <w:bookmarkEnd w:id="17611"/>
      <w:r w:rsidR="00B91AFC">
        <w:rPr>
          <w:rtl/>
        </w:rPr>
        <w:t xml:space="preserve">בין </w:t>
      </w:r>
      <w:bookmarkStart w:id="17612" w:name="_ETM_Q205_619690"/>
      <w:bookmarkEnd w:id="17612"/>
      <w:r w:rsidR="00B91AFC">
        <w:rPr>
          <w:rtl/>
        </w:rPr>
        <w:t>היתר</w:t>
      </w:r>
      <w:r w:rsidR="00B91AFC">
        <w:rPr>
          <w:rFonts w:hint="cs"/>
          <w:rtl/>
        </w:rPr>
        <w:t>,</w:t>
      </w:r>
      <w:r w:rsidR="00B91AFC">
        <w:rPr>
          <w:rtl/>
        </w:rPr>
        <w:t xml:space="preserve"> </w:t>
      </w:r>
      <w:bookmarkStart w:id="17613" w:name="_ETM_Q205_619989"/>
      <w:bookmarkEnd w:id="17613"/>
      <w:r w:rsidR="00B91AFC">
        <w:rPr>
          <w:rtl/>
        </w:rPr>
        <w:t xml:space="preserve">בתוצאות </w:t>
      </w:r>
      <w:bookmarkStart w:id="17614" w:name="_ETM_Q205_620319"/>
      <w:bookmarkEnd w:id="17614"/>
      <w:r w:rsidR="00B91AFC">
        <w:rPr>
          <w:rtl/>
        </w:rPr>
        <w:t xml:space="preserve">הבחירות </w:t>
      </w:r>
      <w:bookmarkStart w:id="17615" w:name="_ETM_Q205_620739"/>
      <w:bookmarkEnd w:id="17615"/>
      <w:r w:rsidR="00B91AFC">
        <w:rPr>
          <w:rtl/>
        </w:rPr>
        <w:t>הנוכחיות</w:t>
      </w:r>
      <w:r w:rsidR="00B91AFC">
        <w:rPr>
          <w:rFonts w:hint="cs"/>
          <w:rtl/>
        </w:rPr>
        <w:t>"</w:t>
      </w:r>
      <w:r>
        <w:rPr>
          <w:rFonts w:hint="cs"/>
          <w:rtl/>
        </w:rPr>
        <w:t>.</w:t>
      </w:r>
      <w:r w:rsidR="00B91AFC">
        <w:rPr>
          <w:rtl/>
        </w:rPr>
        <w:t xml:space="preserve"> </w:t>
      </w:r>
      <w:bookmarkStart w:id="17616" w:name="_ETM_Q205_621790"/>
      <w:bookmarkEnd w:id="17616"/>
      <w:r w:rsidR="00B91AFC">
        <w:rPr>
          <w:rtl/>
        </w:rPr>
        <w:t xml:space="preserve">אני מצטט </w:t>
      </w:r>
      <w:bookmarkStart w:id="17617" w:name="_ETM_Q205_622330"/>
      <w:bookmarkEnd w:id="17617"/>
      <w:r w:rsidR="00B91AFC">
        <w:rPr>
          <w:rtl/>
        </w:rPr>
        <w:t xml:space="preserve">בכוונה </w:t>
      </w:r>
      <w:bookmarkStart w:id="17618" w:name="_ETM_Q205_622810"/>
      <w:bookmarkEnd w:id="17618"/>
      <w:r w:rsidR="00B91AFC">
        <w:rPr>
          <w:rtl/>
        </w:rPr>
        <w:t xml:space="preserve">מילה </w:t>
      </w:r>
      <w:bookmarkStart w:id="17619" w:name="_ETM_Q205_623050"/>
      <w:bookmarkEnd w:id="17619"/>
      <w:r w:rsidR="00B91AFC">
        <w:rPr>
          <w:rtl/>
        </w:rPr>
        <w:t>במילה</w:t>
      </w:r>
      <w:r w:rsidR="00B91AFC">
        <w:rPr>
          <w:rFonts w:hint="cs"/>
          <w:rtl/>
        </w:rPr>
        <w:t>,</w:t>
      </w:r>
      <w:r w:rsidR="00B91AFC">
        <w:rPr>
          <w:rtl/>
        </w:rPr>
        <w:t xml:space="preserve"> </w:t>
      </w:r>
      <w:bookmarkStart w:id="17620" w:name="_ETM_Q205_623470"/>
      <w:bookmarkEnd w:id="17620"/>
      <w:r w:rsidR="00B91AFC">
        <w:rPr>
          <w:rtl/>
        </w:rPr>
        <w:t xml:space="preserve">גם </w:t>
      </w:r>
      <w:bookmarkStart w:id="17621" w:name="_ETM_Q205_623650"/>
      <w:bookmarkEnd w:id="17621"/>
      <w:r w:rsidR="00B91AFC">
        <w:rPr>
          <w:rtl/>
        </w:rPr>
        <w:t xml:space="preserve">אם </w:t>
      </w:r>
      <w:bookmarkStart w:id="17622" w:name="_ETM_Q205_623740"/>
      <w:bookmarkEnd w:id="17622"/>
      <w:r w:rsidR="00B91AFC">
        <w:rPr>
          <w:rtl/>
        </w:rPr>
        <w:t xml:space="preserve">הדברים </w:t>
      </w:r>
      <w:bookmarkStart w:id="17623" w:name="_ETM_Q205_624100"/>
      <w:bookmarkEnd w:id="17623"/>
      <w:r w:rsidR="00B91AFC">
        <w:rPr>
          <w:rtl/>
        </w:rPr>
        <w:t xml:space="preserve">לא </w:t>
      </w:r>
      <w:bookmarkStart w:id="17624" w:name="_ETM_Q205_624220"/>
      <w:bookmarkEnd w:id="17624"/>
      <w:r w:rsidR="00B91AFC">
        <w:rPr>
          <w:rtl/>
        </w:rPr>
        <w:t xml:space="preserve">כל </w:t>
      </w:r>
      <w:bookmarkStart w:id="17625" w:name="_ETM_Q205_624370"/>
      <w:bookmarkEnd w:id="17625"/>
      <w:r w:rsidR="00B91AFC">
        <w:rPr>
          <w:rtl/>
        </w:rPr>
        <w:t xml:space="preserve">כך </w:t>
      </w:r>
      <w:bookmarkStart w:id="17626" w:name="_ETM_Q205_624520"/>
      <w:bookmarkEnd w:id="17626"/>
      <w:r w:rsidR="00B91AFC">
        <w:rPr>
          <w:rtl/>
        </w:rPr>
        <w:t xml:space="preserve">נוחים </w:t>
      </w:r>
      <w:bookmarkStart w:id="17627" w:name="_ETM_Q205_624820"/>
      <w:bookmarkEnd w:id="17627"/>
      <w:r w:rsidR="00B91AFC">
        <w:rPr>
          <w:rtl/>
        </w:rPr>
        <w:t xml:space="preserve">לך </w:t>
      </w:r>
      <w:bookmarkStart w:id="17628" w:name="_ETM_Q205_625000"/>
      <w:bookmarkEnd w:id="17628"/>
      <w:r w:rsidR="00B91AFC">
        <w:rPr>
          <w:rtl/>
        </w:rPr>
        <w:t>לשמיעה</w:t>
      </w:r>
      <w:r w:rsidR="00B91AFC">
        <w:rPr>
          <w:rFonts w:hint="cs"/>
          <w:rtl/>
        </w:rPr>
        <w:t>.</w:t>
      </w:r>
      <w:bookmarkStart w:id="17629" w:name="_ETM_Q205_622000"/>
      <w:bookmarkStart w:id="17630" w:name="_ETM_Q205_625840"/>
      <w:bookmarkEnd w:id="17629"/>
      <w:bookmarkEnd w:id="17630"/>
      <w:r w:rsidR="00B91AFC">
        <w:rPr>
          <w:rFonts w:hint="cs"/>
          <w:rtl/>
        </w:rPr>
        <w:t xml:space="preserve"> "</w:t>
      </w:r>
      <w:r w:rsidR="00B91AFC">
        <w:rPr>
          <w:rtl/>
        </w:rPr>
        <w:t xml:space="preserve">ניתן </w:t>
      </w:r>
      <w:bookmarkStart w:id="17631" w:name="_ETM_Q205_626200"/>
      <w:bookmarkEnd w:id="17631"/>
      <w:r w:rsidR="00B91AFC">
        <w:rPr>
          <w:rtl/>
        </w:rPr>
        <w:t>ל</w:t>
      </w:r>
      <w:r w:rsidR="00B91AFC">
        <w:rPr>
          <w:rFonts w:hint="cs"/>
          <w:rtl/>
        </w:rPr>
        <w:t>ק</w:t>
      </w:r>
      <w:r w:rsidR="00B91AFC">
        <w:rPr>
          <w:rtl/>
        </w:rPr>
        <w:t>ו</w:t>
      </w:r>
      <w:r w:rsidR="00B91AFC">
        <w:rPr>
          <w:rFonts w:hint="cs"/>
          <w:rtl/>
        </w:rPr>
        <w:t>ות</w:t>
      </w:r>
      <w:r w:rsidR="00B91AFC">
        <w:rPr>
          <w:rtl/>
        </w:rPr>
        <w:t xml:space="preserve"> </w:t>
      </w:r>
      <w:bookmarkStart w:id="17632" w:name="_ETM_Q205_626560"/>
      <w:bookmarkEnd w:id="17632"/>
      <w:r w:rsidR="00B91AFC">
        <w:rPr>
          <w:rtl/>
        </w:rPr>
        <w:t xml:space="preserve">שמערכת </w:t>
      </w:r>
      <w:bookmarkStart w:id="17633" w:name="_ETM_Q205_626950"/>
      <w:bookmarkEnd w:id="17633"/>
      <w:r w:rsidR="00B91AFC">
        <w:rPr>
          <w:rtl/>
        </w:rPr>
        <w:t xml:space="preserve">המשפט </w:t>
      </w:r>
      <w:bookmarkStart w:id="17634" w:name="_ETM_Q205_627430"/>
      <w:bookmarkEnd w:id="17634"/>
      <w:r w:rsidR="00B91AFC">
        <w:rPr>
          <w:rtl/>
        </w:rPr>
        <w:t xml:space="preserve">לא </w:t>
      </w:r>
      <w:bookmarkStart w:id="17635" w:name="_ETM_Q205_627520"/>
      <w:bookmarkEnd w:id="17635"/>
      <w:r w:rsidR="00B91AFC">
        <w:rPr>
          <w:rtl/>
        </w:rPr>
        <w:t xml:space="preserve">תנסה </w:t>
      </w:r>
      <w:bookmarkStart w:id="17636" w:name="_ETM_Q205_627820"/>
      <w:bookmarkEnd w:id="17636"/>
      <w:r w:rsidR="00B91AFC">
        <w:rPr>
          <w:rtl/>
        </w:rPr>
        <w:t xml:space="preserve">לשבש </w:t>
      </w:r>
      <w:bookmarkStart w:id="17637" w:name="_ETM_Q205_628180"/>
      <w:bookmarkEnd w:id="17637"/>
      <w:r w:rsidR="00B91AFC">
        <w:rPr>
          <w:rtl/>
        </w:rPr>
        <w:t xml:space="preserve">פעם </w:t>
      </w:r>
      <w:bookmarkStart w:id="17638" w:name="_ETM_Q205_628420"/>
      <w:bookmarkEnd w:id="17638"/>
      <w:r w:rsidR="00B91AFC">
        <w:rPr>
          <w:rtl/>
        </w:rPr>
        <w:t xml:space="preserve">נוספת </w:t>
      </w:r>
      <w:bookmarkStart w:id="17639" w:name="_ETM_Q205_628900"/>
      <w:bookmarkEnd w:id="17639"/>
      <w:r w:rsidR="00B91AFC">
        <w:rPr>
          <w:rFonts w:hint="cs"/>
          <w:rtl/>
        </w:rPr>
        <w:t xml:space="preserve">את </w:t>
      </w:r>
      <w:r w:rsidR="00B91AFC">
        <w:rPr>
          <w:rtl/>
        </w:rPr>
        <w:t xml:space="preserve">ההליך </w:t>
      </w:r>
      <w:bookmarkStart w:id="17640" w:name="_ETM_Q205_629260"/>
      <w:bookmarkEnd w:id="17640"/>
      <w:r w:rsidR="00B91AFC">
        <w:rPr>
          <w:rtl/>
        </w:rPr>
        <w:t xml:space="preserve">הדמוקרטי </w:t>
      </w:r>
      <w:bookmarkStart w:id="17641" w:name="_ETM_Q205_630310"/>
      <w:bookmarkEnd w:id="17641"/>
      <w:r w:rsidR="00B91AFC">
        <w:rPr>
          <w:rtl/>
        </w:rPr>
        <w:t xml:space="preserve">באמצעות </w:t>
      </w:r>
      <w:bookmarkStart w:id="17642" w:name="_ETM_Q205_630820"/>
      <w:bookmarkEnd w:id="17642"/>
      <w:r w:rsidR="00B91AFC">
        <w:rPr>
          <w:rFonts w:hint="cs"/>
          <w:rtl/>
        </w:rPr>
        <w:t>פס</w:t>
      </w:r>
      <w:r w:rsidR="00B91AFC">
        <w:rPr>
          <w:rtl/>
        </w:rPr>
        <w:t xml:space="preserve">יקה </w:t>
      </w:r>
      <w:bookmarkStart w:id="17643" w:name="_ETM_Q205_631150"/>
      <w:bookmarkEnd w:id="17643"/>
      <w:r w:rsidR="00B91AFC">
        <w:rPr>
          <w:rtl/>
        </w:rPr>
        <w:t xml:space="preserve">מנוגדת </w:t>
      </w:r>
      <w:bookmarkStart w:id="17644" w:name="_ETM_Q205_631660"/>
      <w:bookmarkEnd w:id="17644"/>
      <w:r w:rsidR="00B91AFC">
        <w:rPr>
          <w:rtl/>
        </w:rPr>
        <w:t>לחוק</w:t>
      </w:r>
      <w:r w:rsidR="00B91AFC">
        <w:rPr>
          <w:rFonts w:hint="cs"/>
          <w:rtl/>
        </w:rPr>
        <w:t>.</w:t>
      </w:r>
      <w:r w:rsidR="00B91AFC">
        <w:rPr>
          <w:rtl/>
        </w:rPr>
        <w:t xml:space="preserve"> </w:t>
      </w:r>
      <w:bookmarkStart w:id="17645" w:name="_ETM_Q205_632050"/>
      <w:bookmarkEnd w:id="17645"/>
      <w:r w:rsidR="00B91AFC">
        <w:rPr>
          <w:rtl/>
        </w:rPr>
        <w:t xml:space="preserve">די </w:t>
      </w:r>
      <w:bookmarkStart w:id="17646" w:name="_ETM_Q205_632320"/>
      <w:bookmarkEnd w:id="17646"/>
      <w:r w:rsidR="00B91AFC">
        <w:rPr>
          <w:rtl/>
        </w:rPr>
        <w:t xml:space="preserve">בנזקים </w:t>
      </w:r>
      <w:bookmarkStart w:id="17647" w:name="_ETM_Q205_633370"/>
      <w:bookmarkEnd w:id="17647"/>
      <w:r w:rsidR="00B91AFC">
        <w:rPr>
          <w:rtl/>
        </w:rPr>
        <w:t xml:space="preserve">שנגרמו </w:t>
      </w:r>
      <w:bookmarkStart w:id="17648" w:name="_ETM_Q205_634000"/>
      <w:bookmarkEnd w:id="17648"/>
      <w:r w:rsidR="00B91AFC">
        <w:rPr>
          <w:rtl/>
        </w:rPr>
        <w:t xml:space="preserve">עד </w:t>
      </w:r>
      <w:bookmarkStart w:id="17649" w:name="_ETM_Q205_634150"/>
      <w:bookmarkEnd w:id="17649"/>
      <w:r w:rsidR="00B91AFC">
        <w:rPr>
          <w:rtl/>
        </w:rPr>
        <w:t>כה</w:t>
      </w:r>
      <w:r w:rsidR="00B91AFC">
        <w:rPr>
          <w:rFonts w:hint="cs"/>
          <w:rtl/>
        </w:rPr>
        <w:t>".</w:t>
      </w:r>
    </w:p>
    <w:p w:rsidR="00B91AFC" w:rsidRDefault="00B91AFC" w:rsidP="0014526C">
      <w:pPr>
        <w:rPr>
          <w:rtl/>
        </w:rPr>
      </w:pPr>
      <w:bookmarkStart w:id="17650" w:name="_ETM_Q205_632000"/>
      <w:bookmarkEnd w:id="17650"/>
    </w:p>
    <w:p w:rsidR="00B91AFC" w:rsidRDefault="00B91AFC" w:rsidP="00832DFC">
      <w:pPr>
        <w:rPr>
          <w:rtl/>
        </w:rPr>
      </w:pPr>
      <w:bookmarkStart w:id="17651" w:name="_ETM_Q205_633000"/>
      <w:bookmarkEnd w:id="17651"/>
      <w:r>
        <w:rPr>
          <w:rtl/>
        </w:rPr>
        <w:t xml:space="preserve">המצב </w:t>
      </w:r>
      <w:bookmarkStart w:id="17652" w:name="_ETM_Q205_635349"/>
      <w:bookmarkEnd w:id="17652"/>
      <w:r>
        <w:rPr>
          <w:rtl/>
        </w:rPr>
        <w:t xml:space="preserve">המשפטי </w:t>
      </w:r>
      <w:bookmarkStart w:id="17653" w:name="_ETM_Q205_636519"/>
      <w:bookmarkEnd w:id="17653"/>
      <w:r>
        <w:rPr>
          <w:rFonts w:hint="cs"/>
          <w:rtl/>
        </w:rPr>
        <w:t>ש</w:t>
      </w:r>
      <w:bookmarkStart w:id="17654" w:name="_ETM_Q205_636760"/>
      <w:bookmarkEnd w:id="17654"/>
      <w:r>
        <w:rPr>
          <w:rtl/>
        </w:rPr>
        <w:t xml:space="preserve">מתאר </w:t>
      </w:r>
      <w:bookmarkStart w:id="17655" w:name="_ETM_Q205_637239"/>
      <w:bookmarkEnd w:id="17655"/>
      <w:r>
        <w:rPr>
          <w:rtl/>
        </w:rPr>
        <w:t>פרופ</w:t>
      </w:r>
      <w:r>
        <w:rPr>
          <w:rFonts w:hint="cs"/>
          <w:rtl/>
        </w:rPr>
        <w:t>'</w:t>
      </w:r>
      <w:r>
        <w:rPr>
          <w:rtl/>
        </w:rPr>
        <w:t xml:space="preserve"> </w:t>
      </w:r>
      <w:bookmarkStart w:id="17656" w:name="_ETM_Q205_637779"/>
      <w:bookmarkEnd w:id="17656"/>
      <w:r>
        <w:rPr>
          <w:rtl/>
        </w:rPr>
        <w:t>פרידמן</w:t>
      </w:r>
      <w:r>
        <w:rPr>
          <w:rFonts w:hint="cs"/>
          <w:rtl/>
        </w:rPr>
        <w:t xml:space="preserve"> –</w:t>
      </w:r>
      <w:r>
        <w:rPr>
          <w:rtl/>
        </w:rPr>
        <w:t xml:space="preserve"> </w:t>
      </w:r>
      <w:bookmarkStart w:id="17657" w:name="_ETM_Q205_638290"/>
      <w:bookmarkEnd w:id="17657"/>
      <w:r>
        <w:rPr>
          <w:rtl/>
        </w:rPr>
        <w:t>המשפטי</w:t>
      </w:r>
      <w:r>
        <w:rPr>
          <w:rFonts w:hint="cs"/>
          <w:rtl/>
        </w:rPr>
        <w:t>,</w:t>
      </w:r>
      <w:r>
        <w:rPr>
          <w:rtl/>
        </w:rPr>
        <w:t xml:space="preserve"> </w:t>
      </w:r>
      <w:bookmarkStart w:id="17658" w:name="_ETM_Q205_639430"/>
      <w:bookmarkEnd w:id="17658"/>
      <w:r>
        <w:rPr>
          <w:rtl/>
        </w:rPr>
        <w:t>ט</w:t>
      </w:r>
      <w:r>
        <w:rPr>
          <w:rFonts w:hint="cs"/>
          <w:rtl/>
        </w:rPr>
        <w:t>ה</w:t>
      </w:r>
      <w:r>
        <w:rPr>
          <w:rtl/>
        </w:rPr>
        <w:t>ור</w:t>
      </w:r>
      <w:r>
        <w:rPr>
          <w:rFonts w:hint="cs"/>
          <w:rtl/>
        </w:rPr>
        <w:t xml:space="preserve"> –</w:t>
      </w:r>
      <w:r>
        <w:rPr>
          <w:rtl/>
        </w:rPr>
        <w:t xml:space="preserve"> </w:t>
      </w:r>
      <w:bookmarkStart w:id="17659" w:name="_ETM_Q205_640400"/>
      <w:bookmarkEnd w:id="17659"/>
      <w:r>
        <w:rPr>
          <w:rtl/>
        </w:rPr>
        <w:t xml:space="preserve">הוא </w:t>
      </w:r>
      <w:bookmarkStart w:id="17660" w:name="_ETM_Q205_640670"/>
      <w:bookmarkEnd w:id="17660"/>
      <w:r>
        <w:rPr>
          <w:rtl/>
        </w:rPr>
        <w:t xml:space="preserve">מצב </w:t>
      </w:r>
      <w:bookmarkStart w:id="17661" w:name="_ETM_Q205_641090"/>
      <w:bookmarkEnd w:id="17661"/>
      <w:r>
        <w:rPr>
          <w:rtl/>
        </w:rPr>
        <w:t xml:space="preserve">שלא </w:t>
      </w:r>
      <w:bookmarkStart w:id="17662" w:name="_ETM_Q205_641420"/>
      <w:bookmarkEnd w:id="17662"/>
      <w:r>
        <w:rPr>
          <w:rtl/>
        </w:rPr>
        <w:t xml:space="preserve">מאפשר </w:t>
      </w:r>
      <w:bookmarkStart w:id="17663" w:name="_ETM_Q205_641810"/>
      <w:bookmarkEnd w:id="17663"/>
      <w:r>
        <w:rPr>
          <w:rtl/>
        </w:rPr>
        <w:t xml:space="preserve">לנו </w:t>
      </w:r>
      <w:bookmarkStart w:id="17664" w:name="_ETM_Q205_642590"/>
      <w:bookmarkEnd w:id="17664"/>
      <w:r>
        <w:rPr>
          <w:rtl/>
        </w:rPr>
        <w:t xml:space="preserve">לגשת </w:t>
      </w:r>
      <w:bookmarkStart w:id="17665" w:name="_ETM_Q205_643220"/>
      <w:bookmarkEnd w:id="17665"/>
      <w:r>
        <w:rPr>
          <w:rtl/>
        </w:rPr>
        <w:t>ליו</w:t>
      </w:r>
      <w:r>
        <w:rPr>
          <w:rFonts w:hint="cs"/>
          <w:rtl/>
        </w:rPr>
        <w:t>שב-</w:t>
      </w:r>
      <w:r>
        <w:rPr>
          <w:rtl/>
        </w:rPr>
        <w:t>ר</w:t>
      </w:r>
      <w:r>
        <w:rPr>
          <w:rFonts w:hint="cs"/>
          <w:rtl/>
        </w:rPr>
        <w:t>אש</w:t>
      </w:r>
      <w:r>
        <w:rPr>
          <w:rtl/>
        </w:rPr>
        <w:t xml:space="preserve"> </w:t>
      </w:r>
      <w:bookmarkStart w:id="17666" w:name="_ETM_Q205_643760"/>
      <w:bookmarkEnd w:id="17666"/>
      <w:r>
        <w:rPr>
          <w:rtl/>
        </w:rPr>
        <w:t xml:space="preserve">ועדת </w:t>
      </w:r>
      <w:bookmarkStart w:id="17667" w:name="_ETM_Q205_644060"/>
      <w:bookmarkEnd w:id="17667"/>
      <w:r>
        <w:rPr>
          <w:rtl/>
        </w:rPr>
        <w:t xml:space="preserve">הבחירות </w:t>
      </w:r>
      <w:bookmarkStart w:id="17668" w:name="_ETM_Q205_644420"/>
      <w:bookmarkEnd w:id="17668"/>
      <w:r>
        <w:rPr>
          <w:rtl/>
        </w:rPr>
        <w:t>המרכזית</w:t>
      </w:r>
      <w:r w:rsidR="00832DFC">
        <w:rPr>
          <w:rFonts w:hint="cs"/>
          <w:rtl/>
        </w:rPr>
        <w:t>,</w:t>
      </w:r>
      <w:r>
        <w:rPr>
          <w:rtl/>
        </w:rPr>
        <w:t xml:space="preserve"> </w:t>
      </w:r>
      <w:bookmarkStart w:id="17669" w:name="_ETM_Q205_645450"/>
      <w:bookmarkEnd w:id="17669"/>
      <w:r>
        <w:rPr>
          <w:rtl/>
        </w:rPr>
        <w:t xml:space="preserve">כי </w:t>
      </w:r>
      <w:bookmarkStart w:id="17670" w:name="_ETM_Q205_645720"/>
      <w:bookmarkEnd w:id="17670"/>
      <w:r>
        <w:rPr>
          <w:rtl/>
        </w:rPr>
        <w:t xml:space="preserve">אין </w:t>
      </w:r>
      <w:bookmarkStart w:id="17671" w:name="_ETM_Q205_645840"/>
      <w:bookmarkEnd w:id="17671"/>
      <w:r>
        <w:rPr>
          <w:rtl/>
        </w:rPr>
        <w:t xml:space="preserve">לו </w:t>
      </w:r>
      <w:bookmarkStart w:id="17672" w:name="_ETM_Q205_645930"/>
      <w:bookmarkEnd w:id="17672"/>
      <w:r>
        <w:rPr>
          <w:rtl/>
        </w:rPr>
        <w:t>סמכות</w:t>
      </w:r>
      <w:r>
        <w:rPr>
          <w:rFonts w:hint="cs"/>
          <w:rtl/>
        </w:rPr>
        <w:t>,</w:t>
      </w:r>
      <w:r>
        <w:rPr>
          <w:rtl/>
        </w:rPr>
        <w:t xml:space="preserve"> </w:t>
      </w:r>
      <w:bookmarkStart w:id="17673" w:name="_ETM_Q205_646920"/>
      <w:bookmarkEnd w:id="17673"/>
      <w:r>
        <w:rPr>
          <w:rtl/>
        </w:rPr>
        <w:t xml:space="preserve">מכיוון </w:t>
      </w:r>
      <w:bookmarkStart w:id="17674" w:name="_ETM_Q205_647520"/>
      <w:bookmarkEnd w:id="17674"/>
      <w:r>
        <w:rPr>
          <w:rtl/>
        </w:rPr>
        <w:t xml:space="preserve">שהסמכות </w:t>
      </w:r>
      <w:bookmarkStart w:id="17675" w:name="_ETM_Q205_648240"/>
      <w:bookmarkEnd w:id="17675"/>
      <w:r>
        <w:rPr>
          <w:rtl/>
        </w:rPr>
        <w:t xml:space="preserve">שלו </w:t>
      </w:r>
      <w:bookmarkStart w:id="17676" w:name="_ETM_Q205_648510"/>
      <w:bookmarkEnd w:id="17676"/>
      <w:r>
        <w:rPr>
          <w:rtl/>
        </w:rPr>
        <w:t xml:space="preserve">היא </w:t>
      </w:r>
      <w:bookmarkStart w:id="17677" w:name="_ETM_Q205_648630"/>
      <w:bookmarkEnd w:id="17677"/>
      <w:r>
        <w:rPr>
          <w:rtl/>
        </w:rPr>
        <w:t xml:space="preserve">אך </w:t>
      </w:r>
      <w:bookmarkStart w:id="17678" w:name="_ETM_Q205_648780"/>
      <w:bookmarkEnd w:id="17678"/>
      <w:r>
        <w:rPr>
          <w:rtl/>
        </w:rPr>
        <w:t xml:space="preserve">ורק </w:t>
      </w:r>
      <w:bookmarkStart w:id="17679" w:name="_ETM_Q205_649050"/>
      <w:bookmarkEnd w:id="17679"/>
      <w:r>
        <w:rPr>
          <w:rtl/>
        </w:rPr>
        <w:t xml:space="preserve">במקרה </w:t>
      </w:r>
      <w:bookmarkStart w:id="17680" w:name="_ETM_Q205_649440"/>
      <w:bookmarkEnd w:id="17680"/>
      <w:r>
        <w:rPr>
          <w:rtl/>
        </w:rPr>
        <w:t xml:space="preserve">שבו </w:t>
      </w:r>
      <w:bookmarkStart w:id="17681" w:name="_ETM_Q205_649710"/>
      <w:bookmarkEnd w:id="17681"/>
      <w:r>
        <w:rPr>
          <w:rtl/>
        </w:rPr>
        <w:t xml:space="preserve">היה </w:t>
      </w:r>
      <w:bookmarkStart w:id="17682" w:name="_ETM_Q205_650220"/>
      <w:bookmarkEnd w:id="17682"/>
      <w:r>
        <w:rPr>
          <w:rtl/>
        </w:rPr>
        <w:t xml:space="preserve">מאסר </w:t>
      </w:r>
      <w:bookmarkStart w:id="17683" w:name="_ETM_Q205_650700"/>
      <w:bookmarkEnd w:id="17683"/>
      <w:r>
        <w:rPr>
          <w:rtl/>
        </w:rPr>
        <w:t>בפועל</w:t>
      </w:r>
      <w:r>
        <w:rPr>
          <w:rFonts w:hint="cs"/>
          <w:rtl/>
        </w:rPr>
        <w:t>.</w:t>
      </w:r>
      <w:r>
        <w:rPr>
          <w:rtl/>
        </w:rPr>
        <w:t xml:space="preserve"> </w:t>
      </w:r>
      <w:bookmarkStart w:id="17684" w:name="_ETM_Q205_651790"/>
      <w:bookmarkEnd w:id="17684"/>
      <w:r>
        <w:rPr>
          <w:rtl/>
        </w:rPr>
        <w:t xml:space="preserve">אני </w:t>
      </w:r>
      <w:bookmarkStart w:id="17685" w:name="_ETM_Q205_651970"/>
      <w:bookmarkEnd w:id="17685"/>
      <w:r>
        <w:rPr>
          <w:rtl/>
        </w:rPr>
        <w:t xml:space="preserve">יודע </w:t>
      </w:r>
      <w:bookmarkStart w:id="17686" w:name="_ETM_Q205_652270"/>
      <w:bookmarkEnd w:id="17686"/>
      <w:r>
        <w:rPr>
          <w:rtl/>
        </w:rPr>
        <w:t xml:space="preserve">שזו </w:t>
      </w:r>
      <w:bookmarkStart w:id="17687" w:name="_ETM_Q205_652600"/>
      <w:bookmarkEnd w:id="17687"/>
      <w:r>
        <w:rPr>
          <w:rtl/>
        </w:rPr>
        <w:t xml:space="preserve">איננה </w:t>
      </w:r>
      <w:bookmarkStart w:id="17688" w:name="_ETM_Q205_652870"/>
      <w:bookmarkEnd w:id="17688"/>
      <w:r>
        <w:rPr>
          <w:rtl/>
        </w:rPr>
        <w:t xml:space="preserve">עמדת </w:t>
      </w:r>
      <w:bookmarkStart w:id="17689" w:name="_ETM_Q205_653110"/>
      <w:bookmarkEnd w:id="17689"/>
      <w:r>
        <w:rPr>
          <w:rtl/>
        </w:rPr>
        <w:t>היוע</w:t>
      </w:r>
      <w:r>
        <w:rPr>
          <w:rFonts w:hint="cs"/>
          <w:rtl/>
        </w:rPr>
        <w:t>צת</w:t>
      </w:r>
      <w:r>
        <w:rPr>
          <w:rtl/>
        </w:rPr>
        <w:t xml:space="preserve"> </w:t>
      </w:r>
      <w:bookmarkStart w:id="17690" w:name="_ETM_Q205_653350"/>
      <w:bookmarkEnd w:id="17690"/>
      <w:r>
        <w:rPr>
          <w:rtl/>
        </w:rPr>
        <w:t>המשפטי</w:t>
      </w:r>
      <w:r>
        <w:rPr>
          <w:rFonts w:hint="cs"/>
          <w:rtl/>
        </w:rPr>
        <w:t>ת</w:t>
      </w:r>
      <w:r>
        <w:rPr>
          <w:rtl/>
        </w:rPr>
        <w:t xml:space="preserve"> </w:t>
      </w:r>
      <w:bookmarkStart w:id="17691" w:name="_ETM_Q205_653800"/>
      <w:bookmarkEnd w:id="17691"/>
      <w:r>
        <w:rPr>
          <w:rtl/>
        </w:rPr>
        <w:t>לממשלה</w:t>
      </w:r>
      <w:r>
        <w:rPr>
          <w:rFonts w:hint="cs"/>
          <w:rtl/>
        </w:rPr>
        <w:t>,</w:t>
      </w:r>
      <w:r>
        <w:rPr>
          <w:rtl/>
        </w:rPr>
        <w:t xml:space="preserve"> </w:t>
      </w:r>
      <w:bookmarkStart w:id="17692" w:name="_ETM_Q205_654700"/>
      <w:bookmarkEnd w:id="17692"/>
      <w:r>
        <w:rPr>
          <w:rtl/>
        </w:rPr>
        <w:t xml:space="preserve">אבל </w:t>
      </w:r>
      <w:bookmarkStart w:id="17693" w:name="_ETM_Q205_655000"/>
      <w:bookmarkEnd w:id="17693"/>
      <w:r>
        <w:rPr>
          <w:rtl/>
        </w:rPr>
        <w:t>כן</w:t>
      </w:r>
      <w:r>
        <w:rPr>
          <w:rFonts w:hint="cs"/>
          <w:rtl/>
        </w:rPr>
        <w:t>,</w:t>
      </w:r>
      <w:r>
        <w:rPr>
          <w:rtl/>
        </w:rPr>
        <w:t xml:space="preserve"> </w:t>
      </w:r>
      <w:bookmarkStart w:id="17694" w:name="_ETM_Q205_655270"/>
      <w:bookmarkEnd w:id="17694"/>
      <w:r>
        <w:rPr>
          <w:rtl/>
        </w:rPr>
        <w:t xml:space="preserve">זו </w:t>
      </w:r>
      <w:bookmarkStart w:id="17695" w:name="_ETM_Q205_655420"/>
      <w:bookmarkEnd w:id="17695"/>
      <w:r>
        <w:rPr>
          <w:rtl/>
        </w:rPr>
        <w:t>עמדתנו</w:t>
      </w:r>
      <w:r>
        <w:rPr>
          <w:rFonts w:hint="cs"/>
          <w:rtl/>
        </w:rPr>
        <w:t>.</w:t>
      </w:r>
      <w:bookmarkStart w:id="17696" w:name="_ETM_Q205_657000"/>
      <w:bookmarkStart w:id="17697" w:name="_ETM_Q205_656110"/>
      <w:bookmarkEnd w:id="17696"/>
      <w:bookmarkEnd w:id="17697"/>
      <w:r>
        <w:rPr>
          <w:rFonts w:hint="cs"/>
          <w:rtl/>
        </w:rPr>
        <w:t xml:space="preserve"> </w:t>
      </w:r>
      <w:r>
        <w:rPr>
          <w:rtl/>
        </w:rPr>
        <w:t>ולכ</w:t>
      </w:r>
      <w:r>
        <w:rPr>
          <w:rFonts w:hint="cs"/>
          <w:rtl/>
        </w:rPr>
        <w:t xml:space="preserve">ן </w:t>
      </w:r>
      <w:bookmarkStart w:id="17698" w:name="_ETM_Q205_657040"/>
      <w:bookmarkEnd w:id="17698"/>
      <w:r>
        <w:rPr>
          <w:rtl/>
        </w:rPr>
        <w:t>מ</w:t>
      </w:r>
      <w:bookmarkStart w:id="17699" w:name="_ETM_Q205_657220"/>
      <w:bookmarkEnd w:id="17699"/>
      <w:r>
        <w:rPr>
          <w:rtl/>
        </w:rPr>
        <w:t xml:space="preserve">שאין </w:t>
      </w:r>
      <w:bookmarkStart w:id="17700" w:name="_ETM_Q205_657520"/>
      <w:bookmarkEnd w:id="17700"/>
      <w:r>
        <w:rPr>
          <w:rtl/>
        </w:rPr>
        <w:t xml:space="preserve">לנו </w:t>
      </w:r>
      <w:bookmarkStart w:id="17701" w:name="_ETM_Q205_657730"/>
      <w:bookmarkEnd w:id="17701"/>
      <w:r>
        <w:rPr>
          <w:rtl/>
        </w:rPr>
        <w:t xml:space="preserve">בעצם </w:t>
      </w:r>
      <w:bookmarkStart w:id="17702" w:name="_ETM_Q205_658909"/>
      <w:bookmarkEnd w:id="17702"/>
      <w:r>
        <w:rPr>
          <w:rFonts w:hint="cs"/>
          <w:rtl/>
        </w:rPr>
        <w:t xml:space="preserve">ערכאה </w:t>
      </w:r>
      <w:bookmarkStart w:id="17703" w:name="_ETM_Q205_659450"/>
      <w:bookmarkEnd w:id="17703"/>
      <w:r>
        <w:rPr>
          <w:rtl/>
        </w:rPr>
        <w:t xml:space="preserve">אחרת </w:t>
      </w:r>
      <w:bookmarkStart w:id="17704" w:name="_ETM_Q205_659959"/>
      <w:bookmarkStart w:id="17705" w:name="_ETM_Q205_660230"/>
      <w:bookmarkEnd w:id="17704"/>
      <w:bookmarkEnd w:id="17705"/>
      <w:r>
        <w:rPr>
          <w:rtl/>
        </w:rPr>
        <w:t>לפנות</w:t>
      </w:r>
      <w:r w:rsidRPr="00136C1C">
        <w:rPr>
          <w:rtl/>
        </w:rPr>
        <w:t xml:space="preserve"> </w:t>
      </w:r>
      <w:r>
        <w:rPr>
          <w:rtl/>
        </w:rPr>
        <w:t>אליה</w:t>
      </w:r>
      <w:r w:rsidR="00832DFC">
        <w:rPr>
          <w:rFonts w:hint="cs"/>
          <w:rtl/>
        </w:rPr>
        <w:t>,</w:t>
      </w:r>
      <w:r>
        <w:rPr>
          <w:rtl/>
        </w:rPr>
        <w:t xml:space="preserve"> </w:t>
      </w:r>
      <w:bookmarkStart w:id="17706" w:name="_ETM_Q205_661010"/>
      <w:bookmarkEnd w:id="17706"/>
      <w:r>
        <w:rPr>
          <w:rtl/>
        </w:rPr>
        <w:t xml:space="preserve">אנחנו </w:t>
      </w:r>
      <w:bookmarkStart w:id="17707" w:name="_ETM_Q205_661459"/>
      <w:bookmarkEnd w:id="17707"/>
      <w:r>
        <w:rPr>
          <w:rtl/>
        </w:rPr>
        <w:t xml:space="preserve">פונים </w:t>
      </w:r>
      <w:bookmarkStart w:id="17708" w:name="_ETM_Q205_662150"/>
      <w:bookmarkEnd w:id="17708"/>
      <w:r>
        <w:rPr>
          <w:rtl/>
        </w:rPr>
        <w:t xml:space="preserve">לכנסת </w:t>
      </w:r>
      <w:bookmarkStart w:id="17709" w:name="_ETM_Q205_662840"/>
      <w:bookmarkEnd w:id="17709"/>
      <w:r>
        <w:rPr>
          <w:rtl/>
        </w:rPr>
        <w:t xml:space="preserve">כרשות </w:t>
      </w:r>
      <w:bookmarkStart w:id="17710" w:name="_ETM_Q205_663379"/>
      <w:bookmarkEnd w:id="17710"/>
      <w:r>
        <w:rPr>
          <w:rtl/>
        </w:rPr>
        <w:t xml:space="preserve">מכוננת </w:t>
      </w:r>
      <w:bookmarkStart w:id="17711" w:name="_ETM_Q205_664549"/>
      <w:bookmarkEnd w:id="17711"/>
      <w:r>
        <w:rPr>
          <w:rtl/>
        </w:rPr>
        <w:t xml:space="preserve">ופונים </w:t>
      </w:r>
      <w:bookmarkStart w:id="17712" w:name="_ETM_Q205_665000"/>
      <w:bookmarkEnd w:id="17712"/>
      <w:r>
        <w:rPr>
          <w:rtl/>
        </w:rPr>
        <w:t>אלי</w:t>
      </w:r>
      <w:r>
        <w:rPr>
          <w:rFonts w:hint="cs"/>
          <w:rtl/>
        </w:rPr>
        <w:t>ה</w:t>
      </w:r>
      <w:r>
        <w:rPr>
          <w:rtl/>
        </w:rPr>
        <w:t xml:space="preserve"> </w:t>
      </w:r>
      <w:bookmarkStart w:id="17713" w:name="_ETM_Q205_665209"/>
      <w:bookmarkEnd w:id="17713"/>
      <w:r>
        <w:rPr>
          <w:rtl/>
        </w:rPr>
        <w:t xml:space="preserve">ומבקשים </w:t>
      </w:r>
      <w:bookmarkStart w:id="17714" w:name="_ETM_Q205_665599"/>
      <w:bookmarkEnd w:id="17714"/>
      <w:r>
        <w:rPr>
          <w:rtl/>
        </w:rPr>
        <w:t xml:space="preserve">את </w:t>
      </w:r>
      <w:bookmarkStart w:id="17715" w:name="_ETM_Q205_665750"/>
      <w:bookmarkEnd w:id="17715"/>
      <w:r>
        <w:rPr>
          <w:rtl/>
        </w:rPr>
        <w:t>אמונה</w:t>
      </w:r>
      <w:r>
        <w:rPr>
          <w:rFonts w:hint="cs"/>
          <w:rtl/>
        </w:rPr>
        <w:t>,</w:t>
      </w:r>
      <w:r>
        <w:rPr>
          <w:rtl/>
        </w:rPr>
        <w:t xml:space="preserve"> </w:t>
      </w:r>
      <w:bookmarkStart w:id="17716" w:name="_ETM_Q205_666680"/>
      <w:bookmarkEnd w:id="17716"/>
      <w:r>
        <w:rPr>
          <w:rtl/>
        </w:rPr>
        <w:t xml:space="preserve">ומקיימים </w:t>
      </w:r>
      <w:bookmarkStart w:id="17717" w:name="_ETM_Q205_667219"/>
      <w:bookmarkEnd w:id="17717"/>
      <w:r>
        <w:rPr>
          <w:rtl/>
        </w:rPr>
        <w:t xml:space="preserve">דיון </w:t>
      </w:r>
      <w:bookmarkStart w:id="17718" w:name="_ETM_Q205_667459"/>
      <w:bookmarkEnd w:id="17718"/>
      <w:r>
        <w:rPr>
          <w:rtl/>
        </w:rPr>
        <w:t xml:space="preserve">מקיף </w:t>
      </w:r>
      <w:bookmarkStart w:id="17719" w:name="_ETM_Q205_667819"/>
      <w:bookmarkEnd w:id="17719"/>
      <w:r>
        <w:rPr>
          <w:rtl/>
        </w:rPr>
        <w:t xml:space="preserve">ומעמיק </w:t>
      </w:r>
      <w:bookmarkStart w:id="17720" w:name="_ETM_Q205_668269"/>
      <w:bookmarkStart w:id="17721" w:name="_ETM_Q205_668750"/>
      <w:bookmarkEnd w:id="17720"/>
      <w:bookmarkEnd w:id="17721"/>
      <w:r>
        <w:rPr>
          <w:rtl/>
        </w:rPr>
        <w:t xml:space="preserve">על </w:t>
      </w:r>
      <w:bookmarkStart w:id="17722" w:name="_ETM_Q205_668840"/>
      <w:bookmarkEnd w:id="17722"/>
      <w:r>
        <w:rPr>
          <w:rtl/>
        </w:rPr>
        <w:t xml:space="preserve">המשמעויות </w:t>
      </w:r>
      <w:bookmarkStart w:id="17723" w:name="_ETM_Q205_669560"/>
      <w:bookmarkEnd w:id="17723"/>
      <w:r>
        <w:rPr>
          <w:rtl/>
        </w:rPr>
        <w:t xml:space="preserve">של </w:t>
      </w:r>
      <w:bookmarkStart w:id="17724" w:name="_ETM_Q205_669739"/>
      <w:bookmarkEnd w:id="17724"/>
      <w:r>
        <w:rPr>
          <w:rtl/>
        </w:rPr>
        <w:t xml:space="preserve">זה </w:t>
      </w:r>
      <w:bookmarkStart w:id="17725" w:name="_ETM_Q205_670250"/>
      <w:bookmarkEnd w:id="17725"/>
      <w:r>
        <w:rPr>
          <w:rtl/>
        </w:rPr>
        <w:t xml:space="preserve">ועל </w:t>
      </w:r>
      <w:bookmarkStart w:id="17726" w:name="_ETM_Q205_670549"/>
      <w:bookmarkEnd w:id="17726"/>
      <w:r>
        <w:rPr>
          <w:rtl/>
        </w:rPr>
        <w:t xml:space="preserve">הצורך </w:t>
      </w:r>
      <w:bookmarkStart w:id="17727" w:name="_ETM_Q205_671180"/>
      <w:bookmarkEnd w:id="17727"/>
      <w:r>
        <w:rPr>
          <w:rtl/>
        </w:rPr>
        <w:t xml:space="preserve">בהרמוניה </w:t>
      </w:r>
      <w:bookmarkStart w:id="17728" w:name="_ETM_Q205_671719"/>
      <w:bookmarkEnd w:id="17728"/>
      <w:r>
        <w:rPr>
          <w:rtl/>
        </w:rPr>
        <w:t>חקיקתית</w:t>
      </w:r>
      <w:r>
        <w:rPr>
          <w:rFonts w:hint="cs"/>
          <w:rtl/>
        </w:rPr>
        <w:t>.</w:t>
      </w:r>
    </w:p>
    <w:p w:rsidR="00B91AFC" w:rsidRDefault="00B91AFC" w:rsidP="0014526C">
      <w:pPr>
        <w:rPr>
          <w:rtl/>
        </w:rPr>
      </w:pPr>
    </w:p>
    <w:p w:rsidR="00B91AFC" w:rsidRDefault="00B91AFC" w:rsidP="00832DFC">
      <w:pPr>
        <w:rPr>
          <w:rtl/>
        </w:rPr>
      </w:pPr>
      <w:bookmarkStart w:id="17729" w:name="_ETM_Q205_674000"/>
      <w:bookmarkStart w:id="17730" w:name="_ETM_Q205_673540"/>
      <w:bookmarkEnd w:id="17729"/>
      <w:bookmarkEnd w:id="17730"/>
      <w:r>
        <w:rPr>
          <w:rtl/>
        </w:rPr>
        <w:t xml:space="preserve">יתר </w:t>
      </w:r>
      <w:bookmarkStart w:id="17731" w:name="_ETM_Q205_673990"/>
      <w:bookmarkEnd w:id="17731"/>
      <w:r>
        <w:rPr>
          <w:rtl/>
        </w:rPr>
        <w:t xml:space="preserve">על </w:t>
      </w:r>
      <w:bookmarkStart w:id="17732" w:name="_ETM_Q205_674110"/>
      <w:bookmarkEnd w:id="17732"/>
      <w:r>
        <w:rPr>
          <w:rtl/>
        </w:rPr>
        <w:t>כן</w:t>
      </w:r>
      <w:r>
        <w:rPr>
          <w:rFonts w:hint="cs"/>
          <w:rtl/>
        </w:rPr>
        <w:t>,</w:t>
      </w:r>
      <w:r>
        <w:rPr>
          <w:rtl/>
        </w:rPr>
        <w:t xml:space="preserve"> </w:t>
      </w:r>
      <w:bookmarkStart w:id="17733" w:name="_ETM_Q205_677349"/>
      <w:bookmarkEnd w:id="17733"/>
      <w:r>
        <w:rPr>
          <w:rtl/>
        </w:rPr>
        <w:t xml:space="preserve">בעיתון </w:t>
      </w:r>
      <w:bookmarkStart w:id="17734" w:name="_ETM_Q205_677950"/>
      <w:bookmarkEnd w:id="17734"/>
      <w:r>
        <w:rPr>
          <w:rtl/>
        </w:rPr>
        <w:t xml:space="preserve">כלכליסט </w:t>
      </w:r>
      <w:bookmarkStart w:id="17735" w:name="_ETM_Q205_679140"/>
      <w:bookmarkEnd w:id="17735"/>
      <w:r>
        <w:rPr>
          <w:rtl/>
        </w:rPr>
        <w:t xml:space="preserve">מפרסם </w:t>
      </w:r>
      <w:bookmarkStart w:id="17736" w:name="_ETM_Q205_679650"/>
      <w:bookmarkEnd w:id="17736"/>
      <w:r>
        <w:rPr>
          <w:rtl/>
        </w:rPr>
        <w:t xml:space="preserve">הכתב </w:t>
      </w:r>
      <w:bookmarkStart w:id="17737" w:name="_ETM_Q205_679980"/>
      <w:bookmarkEnd w:id="17737"/>
      <w:r>
        <w:rPr>
          <w:rtl/>
        </w:rPr>
        <w:t xml:space="preserve">משה </w:t>
      </w:r>
      <w:bookmarkStart w:id="17738" w:name="_ETM_Q205_680250"/>
      <w:bookmarkEnd w:id="17738"/>
      <w:r>
        <w:rPr>
          <w:rtl/>
        </w:rPr>
        <w:t>גורלי</w:t>
      </w:r>
      <w:r>
        <w:rPr>
          <w:rFonts w:hint="cs"/>
          <w:rtl/>
        </w:rPr>
        <w:t>:</w:t>
      </w:r>
      <w:r>
        <w:rPr>
          <w:rtl/>
        </w:rPr>
        <w:t xml:space="preserve"> </w:t>
      </w:r>
      <w:bookmarkStart w:id="17739" w:name="_ETM_Q205_681989"/>
      <w:bookmarkEnd w:id="17739"/>
      <w:r>
        <w:rPr>
          <w:rFonts w:hint="cs"/>
          <w:rtl/>
        </w:rPr>
        <w:t>"</w:t>
      </w:r>
      <w:r>
        <w:rPr>
          <w:rtl/>
        </w:rPr>
        <w:t xml:space="preserve">בירור </w:t>
      </w:r>
      <w:bookmarkStart w:id="17740" w:name="_ETM_Q205_682439"/>
      <w:bookmarkEnd w:id="17740"/>
      <w:r>
        <w:rPr>
          <w:rtl/>
        </w:rPr>
        <w:t xml:space="preserve">שערכתי </w:t>
      </w:r>
      <w:bookmarkStart w:id="17741" w:name="_ETM_Q205_683010"/>
      <w:bookmarkEnd w:id="17741"/>
      <w:r>
        <w:rPr>
          <w:rFonts w:hint="cs"/>
          <w:rtl/>
        </w:rPr>
        <w:t>ב</w:t>
      </w:r>
      <w:r>
        <w:rPr>
          <w:rtl/>
        </w:rPr>
        <w:t xml:space="preserve">פרקליטות </w:t>
      </w:r>
      <w:bookmarkStart w:id="17742" w:name="_ETM_Q205_683700"/>
      <w:bookmarkEnd w:id="17742"/>
      <w:r>
        <w:rPr>
          <w:rtl/>
        </w:rPr>
        <w:t xml:space="preserve">וגם </w:t>
      </w:r>
      <w:bookmarkStart w:id="17743" w:name="_ETM_Q205_683970"/>
      <w:bookmarkEnd w:id="17743"/>
      <w:r>
        <w:rPr>
          <w:rtl/>
        </w:rPr>
        <w:t xml:space="preserve">בקרב </w:t>
      </w:r>
      <w:bookmarkStart w:id="17744" w:name="_ETM_Q205_684299"/>
      <w:bookmarkEnd w:id="17744"/>
      <w:r>
        <w:rPr>
          <w:rtl/>
        </w:rPr>
        <w:t xml:space="preserve">פרקליטיו </w:t>
      </w:r>
      <w:bookmarkStart w:id="17745" w:name="_ETM_Q205_685650"/>
      <w:bookmarkEnd w:id="17745"/>
      <w:r>
        <w:rPr>
          <w:rFonts w:hint="cs"/>
          <w:rtl/>
        </w:rPr>
        <w:t>הע</w:t>
      </w:r>
      <w:r>
        <w:rPr>
          <w:rtl/>
        </w:rPr>
        <w:t xml:space="preserve">לה </w:t>
      </w:r>
      <w:bookmarkStart w:id="17746" w:name="_ETM_Q205_685980"/>
      <w:bookmarkEnd w:id="17746"/>
      <w:r>
        <w:rPr>
          <w:rtl/>
        </w:rPr>
        <w:t xml:space="preserve">הסכמה </w:t>
      </w:r>
      <w:bookmarkStart w:id="17747" w:name="_ETM_Q205_686370"/>
      <w:bookmarkEnd w:id="17747"/>
      <w:r>
        <w:rPr>
          <w:rtl/>
        </w:rPr>
        <w:t xml:space="preserve">נדירה </w:t>
      </w:r>
      <w:bookmarkStart w:id="17748" w:name="_ETM_Q205_686670"/>
      <w:bookmarkEnd w:id="17748"/>
      <w:r>
        <w:rPr>
          <w:rtl/>
        </w:rPr>
        <w:t xml:space="preserve">בין </w:t>
      </w:r>
      <w:bookmarkStart w:id="17749" w:name="_ETM_Q205_686819"/>
      <w:bookmarkEnd w:id="17749"/>
      <w:r>
        <w:rPr>
          <w:rtl/>
        </w:rPr>
        <w:t>הצדדים</w:t>
      </w:r>
      <w:r>
        <w:rPr>
          <w:rFonts w:hint="cs"/>
          <w:rtl/>
        </w:rPr>
        <w:t xml:space="preserve"> –</w:t>
      </w:r>
      <w:r>
        <w:rPr>
          <w:rtl/>
        </w:rPr>
        <w:t xml:space="preserve"> </w:t>
      </w:r>
      <w:bookmarkStart w:id="17750" w:name="_ETM_Q205_687880"/>
      <w:bookmarkEnd w:id="17750"/>
      <w:r>
        <w:rPr>
          <w:rtl/>
        </w:rPr>
        <w:t xml:space="preserve">מעולם </w:t>
      </w:r>
      <w:bookmarkStart w:id="17751" w:name="_ETM_Q205_688510"/>
      <w:bookmarkEnd w:id="17751"/>
      <w:r>
        <w:rPr>
          <w:rtl/>
        </w:rPr>
        <w:t xml:space="preserve">לא </w:t>
      </w:r>
      <w:bookmarkStart w:id="17752" w:name="_ETM_Q205_688600"/>
      <w:bookmarkEnd w:id="17752"/>
      <w:r>
        <w:rPr>
          <w:rtl/>
        </w:rPr>
        <w:t xml:space="preserve">הייתה </w:t>
      </w:r>
      <w:bookmarkStart w:id="17753" w:name="_ETM_Q205_688870"/>
      <w:bookmarkEnd w:id="17753"/>
      <w:r>
        <w:rPr>
          <w:rtl/>
        </w:rPr>
        <w:t xml:space="preserve">להם </w:t>
      </w:r>
      <w:bookmarkStart w:id="17754" w:name="_ETM_Q205_689050"/>
      <w:bookmarkEnd w:id="17754"/>
      <w:r>
        <w:rPr>
          <w:rtl/>
        </w:rPr>
        <w:t xml:space="preserve">כוונה </w:t>
      </w:r>
      <w:bookmarkStart w:id="17755" w:name="_ETM_Q205_689470"/>
      <w:bookmarkEnd w:id="17755"/>
      <w:r>
        <w:rPr>
          <w:rtl/>
        </w:rPr>
        <w:t xml:space="preserve">להרחיק </w:t>
      </w:r>
      <w:bookmarkStart w:id="17756" w:name="_ETM_Q205_689890"/>
      <w:bookmarkEnd w:id="17756"/>
      <w:r>
        <w:rPr>
          <w:rFonts w:hint="cs"/>
          <w:rtl/>
        </w:rPr>
        <w:t xml:space="preserve">את דרעי </w:t>
      </w:r>
      <w:bookmarkStart w:id="17757" w:name="_ETM_Q205_690100"/>
      <w:bookmarkEnd w:id="17757"/>
      <w:r>
        <w:rPr>
          <w:rtl/>
        </w:rPr>
        <w:t>לצמיתות</w:t>
      </w:r>
      <w:r>
        <w:rPr>
          <w:rFonts w:hint="cs"/>
          <w:rtl/>
        </w:rPr>
        <w:t>";</w:t>
      </w:r>
      <w:r>
        <w:rPr>
          <w:rtl/>
        </w:rPr>
        <w:t xml:space="preserve"> </w:t>
      </w:r>
      <w:bookmarkStart w:id="17758" w:name="_ETM_Q205_692160"/>
      <w:bookmarkEnd w:id="17758"/>
      <w:r>
        <w:rPr>
          <w:rFonts w:hint="cs"/>
          <w:rtl/>
        </w:rPr>
        <w:t>"</w:t>
      </w:r>
      <w:r>
        <w:rPr>
          <w:rtl/>
        </w:rPr>
        <w:t xml:space="preserve">אילו </w:t>
      </w:r>
      <w:bookmarkStart w:id="17759" w:name="_ETM_Q205_692489"/>
      <w:bookmarkEnd w:id="17759"/>
      <w:r>
        <w:rPr>
          <w:rtl/>
        </w:rPr>
        <w:t xml:space="preserve">החזרה </w:t>
      </w:r>
      <w:bookmarkStart w:id="17760" w:name="_ETM_Q205_692940"/>
      <w:bookmarkEnd w:id="17760"/>
      <w:r>
        <w:rPr>
          <w:rtl/>
        </w:rPr>
        <w:t xml:space="preserve">הייתה </w:t>
      </w:r>
      <w:bookmarkStart w:id="17761" w:name="_ETM_Q205_693179"/>
      <w:bookmarkEnd w:id="17761"/>
      <w:r>
        <w:rPr>
          <w:rtl/>
        </w:rPr>
        <w:t xml:space="preserve">מנוגדת </w:t>
      </w:r>
      <w:bookmarkStart w:id="17762" w:name="_ETM_Q205_693629"/>
      <w:bookmarkEnd w:id="17762"/>
      <w:r>
        <w:rPr>
          <w:rtl/>
        </w:rPr>
        <w:t xml:space="preserve">להסדר </w:t>
      </w:r>
      <w:bookmarkStart w:id="17763" w:name="_ETM_Q205_694050"/>
      <w:bookmarkEnd w:id="17763"/>
      <w:r>
        <w:rPr>
          <w:rtl/>
        </w:rPr>
        <w:t>הטיעון</w:t>
      </w:r>
      <w:r>
        <w:rPr>
          <w:rFonts w:hint="cs"/>
          <w:rtl/>
        </w:rPr>
        <w:t>,</w:t>
      </w:r>
      <w:r>
        <w:rPr>
          <w:rtl/>
        </w:rPr>
        <w:t xml:space="preserve"> </w:t>
      </w:r>
      <w:bookmarkStart w:id="17764" w:name="_ETM_Q205_694920"/>
      <w:bookmarkEnd w:id="17764"/>
      <w:r>
        <w:rPr>
          <w:rtl/>
        </w:rPr>
        <w:t xml:space="preserve">הפרקליטות </w:t>
      </w:r>
      <w:bookmarkStart w:id="17765" w:name="_ETM_Q205_695459"/>
      <w:bookmarkEnd w:id="17765"/>
      <w:r>
        <w:rPr>
          <w:rtl/>
        </w:rPr>
        <w:t xml:space="preserve">הייתה </w:t>
      </w:r>
      <w:bookmarkStart w:id="17766" w:name="_ETM_Q205_695670"/>
      <w:bookmarkEnd w:id="17766"/>
      <w:r>
        <w:rPr>
          <w:rtl/>
        </w:rPr>
        <w:t xml:space="preserve">צועקת </w:t>
      </w:r>
      <w:bookmarkStart w:id="17767" w:name="_ETM_Q205_696059"/>
      <w:bookmarkEnd w:id="17767"/>
      <w:r>
        <w:rPr>
          <w:rtl/>
        </w:rPr>
        <w:t xml:space="preserve">מכל </w:t>
      </w:r>
      <w:bookmarkStart w:id="17768" w:name="_ETM_Q205_696360"/>
      <w:bookmarkEnd w:id="17768"/>
      <w:r>
        <w:rPr>
          <w:rtl/>
        </w:rPr>
        <w:t xml:space="preserve">גג </w:t>
      </w:r>
      <w:bookmarkStart w:id="17769" w:name="_ETM_Q205_696569"/>
      <w:bookmarkEnd w:id="17769"/>
      <w:r>
        <w:rPr>
          <w:rtl/>
        </w:rPr>
        <w:t>אפשרי</w:t>
      </w:r>
      <w:r>
        <w:rPr>
          <w:rFonts w:hint="cs"/>
          <w:rtl/>
        </w:rPr>
        <w:t>.</w:t>
      </w:r>
      <w:r>
        <w:rPr>
          <w:rtl/>
        </w:rPr>
        <w:t xml:space="preserve"> </w:t>
      </w:r>
      <w:bookmarkStart w:id="17770" w:name="_ETM_Q205_697299"/>
      <w:bookmarkEnd w:id="17770"/>
      <w:r>
        <w:rPr>
          <w:rtl/>
        </w:rPr>
        <w:t xml:space="preserve">העובדה </w:t>
      </w:r>
      <w:bookmarkStart w:id="17771" w:name="_ETM_Q205_697809"/>
      <w:bookmarkEnd w:id="17771"/>
      <w:r>
        <w:rPr>
          <w:rtl/>
        </w:rPr>
        <w:t xml:space="preserve">שהיא </w:t>
      </w:r>
      <w:bookmarkStart w:id="17772" w:name="_ETM_Q205_698019"/>
      <w:bookmarkEnd w:id="17772"/>
      <w:r>
        <w:rPr>
          <w:rtl/>
        </w:rPr>
        <w:t xml:space="preserve">שותקת </w:t>
      </w:r>
      <w:bookmarkStart w:id="17773" w:name="_ETM_Q205_699240"/>
      <w:bookmarkEnd w:id="17773"/>
      <w:r>
        <w:rPr>
          <w:rtl/>
        </w:rPr>
        <w:t xml:space="preserve">מלמדת </w:t>
      </w:r>
      <w:bookmarkStart w:id="17774" w:name="_ETM_Q205_699750"/>
      <w:bookmarkEnd w:id="17774"/>
      <w:r>
        <w:rPr>
          <w:rtl/>
        </w:rPr>
        <w:t xml:space="preserve">שכבוד </w:t>
      </w:r>
      <w:bookmarkStart w:id="17775" w:name="_ETM_Q205_700050"/>
      <w:bookmarkEnd w:id="17775"/>
      <w:r>
        <w:rPr>
          <w:rtl/>
        </w:rPr>
        <w:t xml:space="preserve">השופט </w:t>
      </w:r>
      <w:bookmarkStart w:id="17776" w:name="_ETM_Q205_700410"/>
      <w:bookmarkStart w:id="17777" w:name="_ETM_Q205_700860"/>
      <w:bookmarkEnd w:id="17776"/>
      <w:bookmarkEnd w:id="17777"/>
      <w:r>
        <w:rPr>
          <w:rFonts w:hint="cs"/>
          <w:rtl/>
        </w:rPr>
        <w:t xml:space="preserve">הרבסט התפייט על </w:t>
      </w:r>
      <w:bookmarkStart w:id="17778" w:name="_ETM_Q205_701070"/>
      <w:bookmarkStart w:id="17779" w:name="_ETM_Q205_701670"/>
      <w:bookmarkEnd w:id="17778"/>
      <w:bookmarkEnd w:id="17779"/>
      <w:r>
        <w:rPr>
          <w:rtl/>
        </w:rPr>
        <w:t xml:space="preserve">סילוקו </w:t>
      </w:r>
      <w:bookmarkStart w:id="17780" w:name="_ETM_Q205_702090"/>
      <w:bookmarkEnd w:id="17780"/>
      <w:r>
        <w:rPr>
          <w:rtl/>
        </w:rPr>
        <w:t xml:space="preserve">לצמיתות של </w:t>
      </w:r>
      <w:bookmarkStart w:id="17781" w:name="_ETM_Q205_702270"/>
      <w:bookmarkEnd w:id="17781"/>
      <w:r>
        <w:rPr>
          <w:rtl/>
        </w:rPr>
        <w:t>דרעי</w:t>
      </w:r>
      <w:r>
        <w:rPr>
          <w:rFonts w:hint="cs"/>
          <w:rtl/>
        </w:rPr>
        <w:t xml:space="preserve"> מהפוליטיקה</w:t>
      </w:r>
      <w:r>
        <w:rPr>
          <w:rtl/>
        </w:rPr>
        <w:t xml:space="preserve"> </w:t>
      </w:r>
      <w:bookmarkStart w:id="17782" w:name="_ETM_Q205_703410"/>
      <w:bookmarkEnd w:id="17782"/>
      <w:r>
        <w:rPr>
          <w:rtl/>
        </w:rPr>
        <w:t xml:space="preserve">ללא </w:t>
      </w:r>
      <w:bookmarkStart w:id="17783" w:name="_ETM_Q205_703680"/>
      <w:bookmarkEnd w:id="17783"/>
      <w:r>
        <w:rPr>
          <w:rtl/>
        </w:rPr>
        <w:t xml:space="preserve">בסיס </w:t>
      </w:r>
      <w:bookmarkStart w:id="17784" w:name="_ETM_Q205_704100"/>
      <w:bookmarkEnd w:id="17784"/>
      <w:r>
        <w:rPr>
          <w:rtl/>
        </w:rPr>
        <w:t>כלשהו</w:t>
      </w:r>
      <w:r>
        <w:rPr>
          <w:rFonts w:hint="cs"/>
          <w:rtl/>
        </w:rPr>
        <w:t>,</w:t>
      </w:r>
      <w:r>
        <w:rPr>
          <w:rtl/>
        </w:rPr>
        <w:t xml:space="preserve"> </w:t>
      </w:r>
      <w:bookmarkStart w:id="17785" w:name="_ETM_Q205_704940"/>
      <w:bookmarkEnd w:id="17785"/>
      <w:r>
        <w:rPr>
          <w:rtl/>
        </w:rPr>
        <w:t xml:space="preserve">לא </w:t>
      </w:r>
      <w:bookmarkStart w:id="17786" w:name="_ETM_Q205_705150"/>
      <w:bookmarkEnd w:id="17786"/>
      <w:r>
        <w:rPr>
          <w:rtl/>
        </w:rPr>
        <w:t xml:space="preserve">בהסדר </w:t>
      </w:r>
      <w:bookmarkStart w:id="17787" w:name="_ETM_Q205_705540"/>
      <w:bookmarkEnd w:id="17787"/>
      <w:r>
        <w:rPr>
          <w:rtl/>
        </w:rPr>
        <w:t xml:space="preserve">הטיעון </w:t>
      </w:r>
      <w:bookmarkStart w:id="17788" w:name="_ETM_Q205_706380"/>
      <w:bookmarkEnd w:id="17788"/>
      <w:r>
        <w:rPr>
          <w:rtl/>
        </w:rPr>
        <w:t xml:space="preserve">ולא </w:t>
      </w:r>
      <w:bookmarkStart w:id="17789" w:name="_ETM_Q205_706650"/>
      <w:bookmarkEnd w:id="17789"/>
      <w:r>
        <w:rPr>
          <w:rtl/>
        </w:rPr>
        <w:t xml:space="preserve">בדיון </w:t>
      </w:r>
      <w:bookmarkStart w:id="17790" w:name="_ETM_Q205_707040"/>
      <w:bookmarkEnd w:id="17790"/>
      <w:r>
        <w:rPr>
          <w:rtl/>
        </w:rPr>
        <w:t xml:space="preserve">באולם </w:t>
      </w:r>
      <w:bookmarkStart w:id="17791" w:name="_ETM_Q205_707700"/>
      <w:bookmarkEnd w:id="17791"/>
      <w:r>
        <w:rPr>
          <w:rtl/>
        </w:rPr>
        <w:t xml:space="preserve">שקדם </w:t>
      </w:r>
      <w:bookmarkStart w:id="17792" w:name="_ETM_Q205_708210"/>
      <w:bookmarkEnd w:id="17792"/>
      <w:r>
        <w:rPr>
          <w:rtl/>
        </w:rPr>
        <w:t>לאישורו</w:t>
      </w:r>
      <w:r>
        <w:rPr>
          <w:rFonts w:hint="cs"/>
          <w:rtl/>
        </w:rPr>
        <w:t>".</w:t>
      </w:r>
    </w:p>
    <w:p w:rsidR="00B91AFC" w:rsidRDefault="00B91AFC" w:rsidP="0014526C">
      <w:pPr>
        <w:rPr>
          <w:rtl/>
        </w:rPr>
      </w:pPr>
    </w:p>
    <w:p w:rsidR="00B91AFC" w:rsidRDefault="00B91AFC" w:rsidP="00832DFC">
      <w:pPr>
        <w:rPr>
          <w:rtl/>
        </w:rPr>
      </w:pPr>
      <w:bookmarkStart w:id="17793" w:name="_ETM_Q205_706000"/>
      <w:bookmarkStart w:id="17794" w:name="_ETM_Q205_709090"/>
      <w:bookmarkEnd w:id="17793"/>
      <w:bookmarkEnd w:id="17794"/>
      <w:r>
        <w:rPr>
          <w:rtl/>
        </w:rPr>
        <w:t xml:space="preserve">אנחנו </w:t>
      </w:r>
      <w:bookmarkStart w:id="17795" w:name="_ETM_Q205_709480"/>
      <w:bookmarkEnd w:id="17795"/>
      <w:r>
        <w:rPr>
          <w:rtl/>
        </w:rPr>
        <w:t xml:space="preserve">גם </w:t>
      </w:r>
      <w:bookmarkStart w:id="17796" w:name="_ETM_Q205_709659"/>
      <w:bookmarkEnd w:id="17796"/>
      <w:r>
        <w:rPr>
          <w:rFonts w:hint="cs"/>
          <w:rtl/>
        </w:rPr>
        <w:t>נ</w:t>
      </w:r>
      <w:r>
        <w:rPr>
          <w:rtl/>
        </w:rPr>
        <w:t xml:space="preserve">דרוש </w:t>
      </w:r>
      <w:bookmarkStart w:id="17797" w:name="_ETM_Q205_710670"/>
      <w:bookmarkEnd w:id="17797"/>
      <w:r>
        <w:rPr>
          <w:rFonts w:hint="cs"/>
          <w:rtl/>
        </w:rPr>
        <w:t>מהיי</w:t>
      </w:r>
      <w:r>
        <w:rPr>
          <w:rtl/>
        </w:rPr>
        <w:t>ע</w:t>
      </w:r>
      <w:r>
        <w:rPr>
          <w:rFonts w:hint="cs"/>
          <w:rtl/>
        </w:rPr>
        <w:t>ו</w:t>
      </w:r>
      <w:r>
        <w:rPr>
          <w:rtl/>
        </w:rPr>
        <w:t xml:space="preserve">ץ </w:t>
      </w:r>
      <w:bookmarkStart w:id="17798" w:name="_ETM_Q205_711059"/>
      <w:bookmarkEnd w:id="17798"/>
      <w:r>
        <w:rPr>
          <w:rtl/>
        </w:rPr>
        <w:t xml:space="preserve">המשפטי </w:t>
      </w:r>
      <w:bookmarkStart w:id="17799" w:name="_ETM_Q205_711510"/>
      <w:bookmarkEnd w:id="17799"/>
      <w:r>
        <w:rPr>
          <w:rtl/>
        </w:rPr>
        <w:t>לממשלה</w:t>
      </w:r>
      <w:r>
        <w:rPr>
          <w:rFonts w:hint="cs"/>
          <w:rtl/>
        </w:rPr>
        <w:t>,</w:t>
      </w:r>
      <w:r>
        <w:rPr>
          <w:rtl/>
        </w:rPr>
        <w:t xml:space="preserve"> </w:t>
      </w:r>
      <w:bookmarkStart w:id="17800" w:name="_ETM_Q205_712109"/>
      <w:bookmarkEnd w:id="17800"/>
      <w:r>
        <w:rPr>
          <w:rtl/>
        </w:rPr>
        <w:t xml:space="preserve">בדיונים </w:t>
      </w:r>
      <w:bookmarkStart w:id="17801" w:name="_ETM_Q205_712590"/>
      <w:bookmarkEnd w:id="17801"/>
      <w:r>
        <w:rPr>
          <w:rtl/>
        </w:rPr>
        <w:t xml:space="preserve">בהמשך </w:t>
      </w:r>
      <w:bookmarkStart w:id="17802" w:name="_ETM_Q205_713129"/>
      <w:bookmarkEnd w:id="17802"/>
      <w:r>
        <w:rPr>
          <w:rtl/>
        </w:rPr>
        <w:t xml:space="preserve">לקראת </w:t>
      </w:r>
      <w:bookmarkStart w:id="17803" w:name="_ETM_Q205_713400"/>
      <w:bookmarkEnd w:id="17803"/>
      <w:r>
        <w:rPr>
          <w:rtl/>
        </w:rPr>
        <w:t xml:space="preserve">הקריאה </w:t>
      </w:r>
      <w:bookmarkStart w:id="17804" w:name="_ETM_Q205_713640"/>
      <w:bookmarkEnd w:id="17804"/>
      <w:r>
        <w:rPr>
          <w:rtl/>
        </w:rPr>
        <w:t xml:space="preserve">השנייה </w:t>
      </w:r>
      <w:bookmarkStart w:id="17805" w:name="_ETM_Q205_713909"/>
      <w:bookmarkEnd w:id="17805"/>
      <w:r>
        <w:rPr>
          <w:rtl/>
        </w:rPr>
        <w:t>והשלישית</w:t>
      </w:r>
      <w:r>
        <w:rPr>
          <w:rFonts w:hint="cs"/>
          <w:rtl/>
        </w:rPr>
        <w:t>,</w:t>
      </w:r>
      <w:r>
        <w:rPr>
          <w:rtl/>
        </w:rPr>
        <w:t xml:space="preserve"> </w:t>
      </w:r>
      <w:bookmarkStart w:id="17806" w:name="_ETM_Q205_714629"/>
      <w:bookmarkEnd w:id="17806"/>
      <w:r>
        <w:rPr>
          <w:rtl/>
        </w:rPr>
        <w:t xml:space="preserve">לומר </w:t>
      </w:r>
      <w:bookmarkStart w:id="17807" w:name="_ETM_Q205_715139"/>
      <w:bookmarkEnd w:id="17807"/>
      <w:r>
        <w:rPr>
          <w:rtl/>
        </w:rPr>
        <w:t xml:space="preserve">את </w:t>
      </w:r>
      <w:bookmarkStart w:id="17808" w:name="_ETM_Q205_715230"/>
      <w:bookmarkEnd w:id="17808"/>
      <w:r>
        <w:rPr>
          <w:rtl/>
        </w:rPr>
        <w:t xml:space="preserve">זה </w:t>
      </w:r>
      <w:bookmarkStart w:id="17809" w:name="_ETM_Q205_715349"/>
      <w:bookmarkEnd w:id="17809"/>
      <w:r>
        <w:rPr>
          <w:rtl/>
        </w:rPr>
        <w:t>ב</w:t>
      </w:r>
      <w:r>
        <w:rPr>
          <w:rFonts w:hint="cs"/>
          <w:rtl/>
        </w:rPr>
        <w:t xml:space="preserve">קולם </w:t>
      </w:r>
      <w:bookmarkStart w:id="17810" w:name="_ETM_Q205_715000"/>
      <w:bookmarkStart w:id="17811" w:name="_ETM_Q205_715679"/>
      <w:bookmarkStart w:id="17812" w:name="_ETM_Q205_715889"/>
      <w:bookmarkEnd w:id="17810"/>
      <w:bookmarkEnd w:id="17811"/>
      <w:bookmarkEnd w:id="17812"/>
      <w:r>
        <w:rPr>
          <w:rtl/>
        </w:rPr>
        <w:t xml:space="preserve">באופן </w:t>
      </w:r>
      <w:bookmarkStart w:id="17813" w:name="_ETM_Q205_716249"/>
      <w:bookmarkEnd w:id="17813"/>
      <w:r>
        <w:rPr>
          <w:rtl/>
        </w:rPr>
        <w:t xml:space="preserve">חד </w:t>
      </w:r>
      <w:bookmarkStart w:id="17814" w:name="_ETM_Q205_716519"/>
      <w:bookmarkEnd w:id="17814"/>
      <w:r>
        <w:rPr>
          <w:rtl/>
        </w:rPr>
        <w:t>וברור</w:t>
      </w:r>
      <w:r>
        <w:rPr>
          <w:rFonts w:hint="cs"/>
          <w:rtl/>
        </w:rPr>
        <w:t>,</w:t>
      </w:r>
      <w:r>
        <w:rPr>
          <w:rtl/>
        </w:rPr>
        <w:t xml:space="preserve"> </w:t>
      </w:r>
      <w:bookmarkStart w:id="17815" w:name="_ETM_Q205_717499"/>
      <w:bookmarkEnd w:id="17815"/>
      <w:r>
        <w:rPr>
          <w:rtl/>
        </w:rPr>
        <w:t xml:space="preserve">את </w:t>
      </w:r>
      <w:bookmarkStart w:id="17816" w:name="_ETM_Q205_717679"/>
      <w:bookmarkEnd w:id="17816"/>
      <w:r>
        <w:rPr>
          <w:rtl/>
        </w:rPr>
        <w:t xml:space="preserve">הדבר </w:t>
      </w:r>
      <w:bookmarkStart w:id="17817" w:name="_ETM_Q205_718040"/>
      <w:bookmarkEnd w:id="17817"/>
      <w:r>
        <w:rPr>
          <w:rtl/>
        </w:rPr>
        <w:t xml:space="preserve">הברור </w:t>
      </w:r>
      <w:bookmarkStart w:id="17818" w:name="_ETM_Q205_718429"/>
      <w:bookmarkEnd w:id="17818"/>
      <w:r>
        <w:rPr>
          <w:rtl/>
        </w:rPr>
        <w:t>מאליו</w:t>
      </w:r>
      <w:r>
        <w:rPr>
          <w:rFonts w:hint="cs"/>
          <w:rtl/>
        </w:rPr>
        <w:t xml:space="preserve"> –</w:t>
      </w:r>
      <w:r>
        <w:rPr>
          <w:rtl/>
        </w:rPr>
        <w:t xml:space="preserve"> </w:t>
      </w:r>
      <w:bookmarkStart w:id="17819" w:name="_ETM_Q205_718969"/>
      <w:bookmarkEnd w:id="17819"/>
      <w:r>
        <w:rPr>
          <w:rFonts w:hint="cs"/>
          <w:rtl/>
        </w:rPr>
        <w:t>ש</w:t>
      </w:r>
      <w:r>
        <w:rPr>
          <w:rtl/>
        </w:rPr>
        <w:t xml:space="preserve">מעולם </w:t>
      </w:r>
      <w:bookmarkStart w:id="17820" w:name="_ETM_Q205_719359"/>
      <w:bookmarkEnd w:id="17820"/>
      <w:r>
        <w:rPr>
          <w:rtl/>
        </w:rPr>
        <w:t xml:space="preserve">לא </w:t>
      </w:r>
      <w:bookmarkStart w:id="17821" w:name="_ETM_Q205_719450"/>
      <w:bookmarkEnd w:id="17821"/>
      <w:r>
        <w:rPr>
          <w:rtl/>
        </w:rPr>
        <w:t xml:space="preserve">הייתה </w:t>
      </w:r>
      <w:bookmarkStart w:id="17822" w:name="_ETM_Q205_719659"/>
      <w:bookmarkEnd w:id="17822"/>
      <w:r>
        <w:rPr>
          <w:rtl/>
        </w:rPr>
        <w:t xml:space="preserve">שום </w:t>
      </w:r>
      <w:bookmarkStart w:id="17823" w:name="_ETM_Q205_719900"/>
      <w:bookmarkEnd w:id="17823"/>
      <w:r>
        <w:rPr>
          <w:rtl/>
        </w:rPr>
        <w:t>כ</w:t>
      </w:r>
      <w:r>
        <w:rPr>
          <w:rFonts w:hint="cs"/>
          <w:rtl/>
        </w:rPr>
        <w:t xml:space="preserve">וונה </w:t>
      </w:r>
      <w:bookmarkStart w:id="17824" w:name="_ETM_Q205_720319"/>
      <w:bookmarkEnd w:id="17824"/>
      <w:r>
        <w:rPr>
          <w:rtl/>
        </w:rPr>
        <w:t>שכז</w:t>
      </w:r>
      <w:r w:rsidR="00832DFC">
        <w:rPr>
          <w:rFonts w:hint="cs"/>
          <w:rtl/>
        </w:rPr>
        <w:t>את</w:t>
      </w:r>
      <w:r>
        <w:rPr>
          <w:rFonts w:hint="cs"/>
          <w:rtl/>
        </w:rPr>
        <w:t>.</w:t>
      </w:r>
      <w:r>
        <w:rPr>
          <w:rtl/>
        </w:rPr>
        <w:t xml:space="preserve"> </w:t>
      </w:r>
      <w:bookmarkStart w:id="17825" w:name="_ETM_Q205_721360"/>
      <w:bookmarkEnd w:id="17825"/>
    </w:p>
    <w:p w:rsidR="00B91AFC" w:rsidRDefault="00B91AFC" w:rsidP="0014526C">
      <w:pPr>
        <w:rPr>
          <w:rtl/>
        </w:rPr>
      </w:pPr>
      <w:bookmarkStart w:id="17826" w:name="_ETM_Q205_720000"/>
      <w:bookmarkEnd w:id="17826"/>
    </w:p>
    <w:p w:rsidR="00777B07" w:rsidRDefault="00B91AFC" w:rsidP="0014526C">
      <w:pPr>
        <w:rPr>
          <w:rtl/>
          <w:lang w:eastAsia="he-IL"/>
        </w:rPr>
      </w:pPr>
      <w:bookmarkStart w:id="17827" w:name="_ETM_Q205_721000"/>
      <w:bookmarkEnd w:id="17827"/>
      <w:r>
        <w:rPr>
          <w:rtl/>
        </w:rPr>
        <w:t xml:space="preserve">התהליך </w:t>
      </w:r>
      <w:bookmarkStart w:id="17828" w:name="_ETM_Q205_721870"/>
      <w:bookmarkEnd w:id="17828"/>
      <w:r>
        <w:rPr>
          <w:rtl/>
        </w:rPr>
        <w:t xml:space="preserve">שאנחנו </w:t>
      </w:r>
      <w:bookmarkStart w:id="17829" w:name="_ETM_Q205_722319"/>
      <w:bookmarkEnd w:id="17829"/>
      <w:r>
        <w:rPr>
          <w:rtl/>
        </w:rPr>
        <w:t>עומדים</w:t>
      </w:r>
      <w:r>
        <w:rPr>
          <w:rFonts w:hint="cs"/>
          <w:rtl/>
        </w:rPr>
        <w:t xml:space="preserve"> להתחיל</w:t>
      </w:r>
      <w:r>
        <w:rPr>
          <w:rtl/>
        </w:rPr>
        <w:t xml:space="preserve"> </w:t>
      </w:r>
      <w:bookmarkStart w:id="17830" w:name="_ETM_Q205_722590"/>
      <w:bookmarkEnd w:id="17830"/>
      <w:r>
        <w:rPr>
          <w:rtl/>
        </w:rPr>
        <w:t xml:space="preserve">כאן </w:t>
      </w:r>
      <w:bookmarkStart w:id="17831" w:name="_ETM_Q205_722800"/>
      <w:bookmarkEnd w:id="17831"/>
      <w:r>
        <w:rPr>
          <w:rtl/>
        </w:rPr>
        <w:t xml:space="preserve">היום </w:t>
      </w:r>
      <w:bookmarkStart w:id="17832" w:name="_ETM_Q205_723599"/>
      <w:bookmarkEnd w:id="17832"/>
      <w:r>
        <w:rPr>
          <w:rtl/>
        </w:rPr>
        <w:t xml:space="preserve">והקריאות </w:t>
      </w:r>
      <w:bookmarkStart w:id="17833" w:name="_ETM_Q205_724960"/>
      <w:bookmarkEnd w:id="17833"/>
      <w:r>
        <w:rPr>
          <w:rFonts w:hint="cs"/>
          <w:rtl/>
        </w:rPr>
        <w:t>ש</w:t>
      </w:r>
      <w:r>
        <w:rPr>
          <w:rtl/>
        </w:rPr>
        <w:t xml:space="preserve">לפיהן </w:t>
      </w:r>
      <w:bookmarkStart w:id="17834" w:name="_ETM_Q205_726130"/>
      <w:bookmarkEnd w:id="17834"/>
      <w:r>
        <w:rPr>
          <w:rtl/>
        </w:rPr>
        <w:t xml:space="preserve">יש </w:t>
      </w:r>
      <w:bookmarkStart w:id="17835" w:name="_ETM_Q205_726430"/>
      <w:bookmarkEnd w:id="17835"/>
      <w:r>
        <w:rPr>
          <w:rtl/>
        </w:rPr>
        <w:t xml:space="preserve">כאן </w:t>
      </w:r>
      <w:bookmarkStart w:id="17836" w:name="_ETM_Q205_726610"/>
      <w:bookmarkEnd w:id="17836"/>
      <w:r>
        <w:rPr>
          <w:rtl/>
        </w:rPr>
        <w:t xml:space="preserve">איזשהו </w:t>
      </w:r>
      <w:bookmarkStart w:id="17837" w:name="_ETM_Q205_727030"/>
      <w:bookmarkEnd w:id="17837"/>
      <w:r>
        <w:rPr>
          <w:rtl/>
        </w:rPr>
        <w:t xml:space="preserve">מהלך </w:t>
      </w:r>
      <w:bookmarkStart w:id="17838" w:name="_ETM_Q205_728350"/>
      <w:bookmarkEnd w:id="17838"/>
      <w:r>
        <w:rPr>
          <w:rtl/>
        </w:rPr>
        <w:t>פרסונלי</w:t>
      </w:r>
      <w:r>
        <w:rPr>
          <w:rFonts w:hint="cs"/>
          <w:rtl/>
        </w:rPr>
        <w:t>,</w:t>
      </w:r>
      <w:r>
        <w:rPr>
          <w:rtl/>
        </w:rPr>
        <w:t xml:space="preserve"> </w:t>
      </w:r>
      <w:bookmarkStart w:id="17839" w:name="_ETM_Q205_729540"/>
      <w:bookmarkEnd w:id="17839"/>
      <w:r>
        <w:rPr>
          <w:rtl/>
        </w:rPr>
        <w:t>רטרואקטיבי</w:t>
      </w:r>
      <w:r>
        <w:rPr>
          <w:rFonts w:hint="cs"/>
          <w:rtl/>
        </w:rPr>
        <w:t xml:space="preserve"> –</w:t>
      </w:r>
      <w:r>
        <w:rPr>
          <w:rtl/>
        </w:rPr>
        <w:t xml:space="preserve"> </w:t>
      </w:r>
      <w:bookmarkStart w:id="17840" w:name="_ETM_Q205_731030"/>
      <w:bookmarkEnd w:id="17840"/>
      <w:r>
        <w:rPr>
          <w:rFonts w:hint="cs"/>
          <w:rtl/>
        </w:rPr>
        <w:t>זה</w:t>
      </w:r>
      <w:r>
        <w:rPr>
          <w:rtl/>
        </w:rPr>
        <w:t xml:space="preserve"> </w:t>
      </w:r>
      <w:bookmarkStart w:id="17841" w:name="_ETM_Q205_731840"/>
      <w:bookmarkEnd w:id="17841"/>
      <w:r>
        <w:rPr>
          <w:rtl/>
        </w:rPr>
        <w:t xml:space="preserve">מצוץ </w:t>
      </w:r>
      <w:bookmarkStart w:id="17842" w:name="_ETM_Q205_732290"/>
      <w:bookmarkEnd w:id="17842"/>
      <w:r>
        <w:rPr>
          <w:rtl/>
        </w:rPr>
        <w:t xml:space="preserve">מן </w:t>
      </w:r>
      <w:bookmarkStart w:id="17843" w:name="_ETM_Q205_732470"/>
      <w:bookmarkEnd w:id="17843"/>
      <w:r>
        <w:rPr>
          <w:rtl/>
        </w:rPr>
        <w:t>האצבע</w:t>
      </w:r>
      <w:r>
        <w:rPr>
          <w:rFonts w:hint="cs"/>
          <w:rtl/>
        </w:rPr>
        <w:t>,</w:t>
      </w:r>
      <w:r>
        <w:rPr>
          <w:rtl/>
        </w:rPr>
        <w:t xml:space="preserve"> </w:t>
      </w:r>
      <w:bookmarkStart w:id="17844" w:name="_ETM_Q205_732980"/>
      <w:bookmarkStart w:id="17845" w:name="_ETM_Q205_733100"/>
      <w:bookmarkEnd w:id="17844"/>
      <w:bookmarkEnd w:id="17845"/>
      <w:r>
        <w:rPr>
          <w:rtl/>
        </w:rPr>
        <w:t xml:space="preserve">רחוק </w:t>
      </w:r>
      <w:bookmarkStart w:id="17846" w:name="_ETM_Q205_733700"/>
      <w:bookmarkEnd w:id="17846"/>
      <w:r>
        <w:rPr>
          <w:rtl/>
        </w:rPr>
        <w:t xml:space="preserve">מאוד </w:t>
      </w:r>
      <w:bookmarkStart w:id="17847" w:name="_ETM_Q205_734120"/>
      <w:bookmarkEnd w:id="17847"/>
      <w:r>
        <w:rPr>
          <w:rtl/>
        </w:rPr>
        <w:t xml:space="preserve">מאוד </w:t>
      </w:r>
      <w:bookmarkStart w:id="17848" w:name="_ETM_Q205_734390"/>
      <w:bookmarkEnd w:id="17848"/>
      <w:r>
        <w:rPr>
          <w:rtl/>
        </w:rPr>
        <w:t xml:space="preserve">מן </w:t>
      </w:r>
      <w:bookmarkStart w:id="17849" w:name="_ETM_Q205_734540"/>
      <w:bookmarkEnd w:id="17849"/>
      <w:r>
        <w:rPr>
          <w:rtl/>
        </w:rPr>
        <w:t>המציאות</w:t>
      </w:r>
      <w:r>
        <w:rPr>
          <w:rFonts w:hint="cs"/>
          <w:rtl/>
        </w:rPr>
        <w:t>.</w:t>
      </w:r>
      <w:r w:rsidR="0014526C">
        <w:rPr>
          <w:rFonts w:hint="cs"/>
          <w:rtl/>
        </w:rPr>
        <w:t xml:space="preserve"> </w:t>
      </w:r>
      <w:bookmarkStart w:id="17850" w:name="TOR_Q206"/>
      <w:bookmarkEnd w:id="17850"/>
      <w:r w:rsidR="00777B07">
        <w:rPr>
          <w:rFonts w:hint="cs"/>
          <w:rtl/>
          <w:lang w:eastAsia="he-IL"/>
        </w:rPr>
        <w:t xml:space="preserve">כפי שהסברתי, כאשר אין צורך באותה חקיקה וכאשר אין </w:t>
      </w:r>
      <w:bookmarkStart w:id="17851" w:name="_ETM_Q206_140267"/>
      <w:bookmarkEnd w:id="17851"/>
      <w:r w:rsidR="00777B07">
        <w:rPr>
          <w:rFonts w:hint="cs"/>
          <w:rtl/>
          <w:lang w:eastAsia="he-IL"/>
        </w:rPr>
        <w:t>יכולת לפנות, בהיעדר סמכות, ליושב-ראש ועדת הבחירות המרכזית – ש</w:t>
      </w:r>
      <w:bookmarkStart w:id="17852" w:name="_ETM_Q206_142855"/>
      <w:bookmarkEnd w:id="17852"/>
      <w:r w:rsidR="00777B07">
        <w:rPr>
          <w:rFonts w:hint="cs"/>
          <w:rtl/>
          <w:lang w:eastAsia="he-IL"/>
        </w:rPr>
        <w:t>אני סמוך ובטוח, אגב, שאם הייתה לו סמכות והיה דן</w:t>
      </w:r>
      <w:bookmarkStart w:id="17853" w:name="_ETM_Q206_146101"/>
      <w:bookmarkEnd w:id="17853"/>
      <w:r w:rsidR="00777B07">
        <w:rPr>
          <w:rFonts w:hint="cs"/>
          <w:rtl/>
          <w:lang w:eastAsia="he-IL"/>
        </w:rPr>
        <w:t xml:space="preserve"> בזה, הוא גם לא היה קובע קלון. אשר על </w:t>
      </w:r>
      <w:bookmarkStart w:id="17854" w:name="_ETM_Q206_150724"/>
      <w:bookmarkEnd w:id="17854"/>
      <w:r w:rsidR="00777B07">
        <w:rPr>
          <w:rFonts w:hint="cs"/>
          <w:rtl/>
          <w:lang w:eastAsia="he-IL"/>
        </w:rPr>
        <w:t>כן, הדברים ברורים מאליהם, ונכון שייאמרו כאן. החוק הזה הוא חוק מאסדר, חוק מבהיר, חוק חשוב מאוד.</w:t>
      </w:r>
    </w:p>
    <w:p w:rsidR="00777B07" w:rsidRDefault="00777B07" w:rsidP="00832DFC">
      <w:pPr>
        <w:rPr>
          <w:rtl/>
          <w:lang w:eastAsia="he-IL"/>
        </w:rPr>
      </w:pPr>
      <w:bookmarkStart w:id="17855" w:name="_ETM_Q206_162512"/>
      <w:bookmarkStart w:id="17856" w:name="_ETM_Q206_162642"/>
      <w:bookmarkEnd w:id="17855"/>
      <w:bookmarkEnd w:id="17856"/>
    </w:p>
    <w:p w:rsidR="00777B07" w:rsidRDefault="00777B07" w:rsidP="00832DFC">
      <w:pPr>
        <w:rPr>
          <w:rtl/>
          <w:lang w:eastAsia="he-IL"/>
        </w:rPr>
      </w:pPr>
      <w:bookmarkStart w:id="17857" w:name="_ETM_Q206_162751"/>
      <w:bookmarkStart w:id="17858" w:name="_ETM_Q206_162875"/>
      <w:bookmarkEnd w:id="17857"/>
      <w:bookmarkEnd w:id="17858"/>
      <w:r>
        <w:rPr>
          <w:rFonts w:hint="cs"/>
          <w:rtl/>
          <w:lang w:eastAsia="he-IL"/>
        </w:rPr>
        <w:t>לסיכום, אני לא אוכל שלא להעיר</w:t>
      </w:r>
      <w:r w:rsidR="00832DFC">
        <w:rPr>
          <w:rFonts w:hint="cs"/>
          <w:rtl/>
          <w:lang w:eastAsia="he-IL"/>
        </w:rPr>
        <w:t>.</w:t>
      </w:r>
      <w:r>
        <w:rPr>
          <w:rFonts w:hint="cs"/>
          <w:rtl/>
          <w:lang w:eastAsia="he-IL"/>
        </w:rPr>
        <w:t xml:space="preserve"> </w:t>
      </w:r>
      <w:bookmarkStart w:id="17859" w:name="_ETM_Q206_164360"/>
      <w:bookmarkEnd w:id="17859"/>
      <w:r>
        <w:rPr>
          <w:rFonts w:hint="cs"/>
          <w:rtl/>
          <w:lang w:eastAsia="he-IL"/>
        </w:rPr>
        <w:t>בצער רב קראתי היום את רשימתו של המשנה לנשיא בית המשפט העליון אליקים רובינשטיין, שבאופן אישי אני מעריך אותו כאדם ירא שמ</w:t>
      </w:r>
      <w:r w:rsidR="00832DFC">
        <w:rPr>
          <w:rFonts w:hint="cs"/>
          <w:rtl/>
          <w:lang w:eastAsia="he-IL"/>
        </w:rPr>
        <w:t>י</w:t>
      </w:r>
      <w:r>
        <w:rPr>
          <w:rFonts w:hint="cs"/>
          <w:rtl/>
          <w:lang w:eastAsia="he-IL"/>
        </w:rPr>
        <w:t xml:space="preserve">ים, שכתב על ה"סוגיה" הזאת, שכביכול מדובר כאן – אני אקריא </w:t>
      </w:r>
      <w:bookmarkStart w:id="17860" w:name="_ETM_Q206_184820"/>
      <w:bookmarkEnd w:id="17860"/>
      <w:r>
        <w:rPr>
          <w:rFonts w:hint="cs"/>
          <w:rtl/>
          <w:lang w:eastAsia="he-IL"/>
        </w:rPr>
        <w:t xml:space="preserve">לכם </w:t>
      </w:r>
      <w:r>
        <w:rPr>
          <w:rtl/>
          <w:lang w:eastAsia="he-IL"/>
        </w:rPr>
        <w:t>–</w:t>
      </w:r>
      <w:r>
        <w:rPr>
          <w:rFonts w:hint="cs"/>
          <w:rtl/>
          <w:lang w:eastAsia="he-IL"/>
        </w:rPr>
        <w:t xml:space="preserve"> על תיקון חוק-יסוד: </w:t>
      </w:r>
      <w:bookmarkStart w:id="17861" w:name="_ETM_Q206_188037"/>
      <w:bookmarkEnd w:id="17861"/>
      <w:r>
        <w:rPr>
          <w:rFonts w:hint="cs"/>
          <w:rtl/>
          <w:lang w:eastAsia="he-IL"/>
        </w:rPr>
        <w:t xml:space="preserve">הממשלה, להבהרה, "הקלון" – הוא כותב: הכנסת אינה להקת המעודדות של הממשלה. זו אינה התמונה היחידה שאנחנו רואים בהצעה הנוכחית. חקיקה פרסונלית לשם </w:t>
      </w:r>
      <w:bookmarkStart w:id="17862" w:name="_ETM_Q206_199069"/>
      <w:bookmarkEnd w:id="17862"/>
      <w:r>
        <w:rPr>
          <w:rFonts w:hint="cs"/>
          <w:rtl/>
          <w:lang w:eastAsia="he-IL"/>
        </w:rPr>
        <w:t xml:space="preserve">אדם יחיד היא דבר בעייתי ביותר. תיקון חוק-יסוד ועשייתו כאסקופה </w:t>
      </w:r>
      <w:bookmarkStart w:id="17863" w:name="_ETM_Q206_202777"/>
      <w:bookmarkEnd w:id="17863"/>
      <w:r>
        <w:rPr>
          <w:rFonts w:hint="cs"/>
          <w:rtl/>
          <w:lang w:eastAsia="he-IL"/>
        </w:rPr>
        <w:t xml:space="preserve">נדרסת הם בעייתיים כפליים. הדברים הללו של אליקים רובינשטיין רחוקים מאוד גם מהפרשנות המשפטית הנדרשת. </w:t>
      </w:r>
      <w:bookmarkStart w:id="17864" w:name="_ETM_Q206_213714"/>
      <w:bookmarkEnd w:id="17864"/>
      <w:r>
        <w:rPr>
          <w:rFonts w:hint="cs"/>
          <w:rtl/>
          <w:lang w:eastAsia="he-IL"/>
        </w:rPr>
        <w:t xml:space="preserve">"הכנסת אינה להקת המעודדות של הממשלה" </w:t>
      </w:r>
      <w:r>
        <w:rPr>
          <w:rtl/>
          <w:lang w:eastAsia="he-IL"/>
        </w:rPr>
        <w:t>–</w:t>
      </w:r>
      <w:r>
        <w:rPr>
          <w:rFonts w:hint="cs"/>
          <w:rtl/>
          <w:lang w:eastAsia="he-IL"/>
        </w:rPr>
        <w:t xml:space="preserve"> לא </w:t>
      </w:r>
      <w:bookmarkStart w:id="17865" w:name="_ETM_Q206_217808"/>
      <w:bookmarkEnd w:id="17865"/>
      <w:r>
        <w:rPr>
          <w:rFonts w:hint="cs"/>
          <w:rtl/>
          <w:lang w:eastAsia="he-IL"/>
        </w:rPr>
        <w:t>כתבת את זה ביולי 2021</w:t>
      </w:r>
      <w:r w:rsidR="00832DFC">
        <w:rPr>
          <w:rFonts w:hint="cs"/>
          <w:rtl/>
          <w:lang w:eastAsia="he-IL"/>
        </w:rPr>
        <w:t>,</w:t>
      </w:r>
      <w:r>
        <w:rPr>
          <w:rFonts w:hint="cs"/>
          <w:rtl/>
          <w:lang w:eastAsia="he-IL"/>
        </w:rPr>
        <w:t xml:space="preserve"> כשהממשלה הביאה חקיקה ממשלתית</w:t>
      </w:r>
      <w:r w:rsidR="00832DFC">
        <w:rPr>
          <w:rFonts w:hint="cs"/>
          <w:rtl/>
          <w:lang w:eastAsia="he-IL"/>
        </w:rPr>
        <w:t>.</w:t>
      </w:r>
      <w:r>
        <w:rPr>
          <w:rFonts w:hint="cs"/>
          <w:rtl/>
          <w:lang w:eastAsia="he-IL"/>
        </w:rPr>
        <w:t xml:space="preserve"> כאן מדובר בחקיקה פרטית </w:t>
      </w:r>
      <w:bookmarkStart w:id="17866" w:name="_ETM_Q206_222652"/>
      <w:bookmarkEnd w:id="17866"/>
      <w:r>
        <w:rPr>
          <w:rFonts w:hint="cs"/>
          <w:rtl/>
          <w:lang w:eastAsia="he-IL"/>
        </w:rPr>
        <w:t>שאיננה חקיקה ממשלתית</w:t>
      </w:r>
      <w:r w:rsidR="00832DFC">
        <w:rPr>
          <w:rFonts w:hint="cs"/>
          <w:rtl/>
          <w:lang w:eastAsia="he-IL"/>
        </w:rPr>
        <w:t>.</w:t>
      </w:r>
      <w:r>
        <w:rPr>
          <w:rFonts w:hint="cs"/>
          <w:rtl/>
          <w:lang w:eastAsia="he-IL"/>
        </w:rPr>
        <w:t xml:space="preserve"> היא מתכוונת להבהיר לנו, כל חברי הכנסת, שנבוא להצביע בעד הממשלה שתובא לפנינו </w:t>
      </w:r>
      <w:bookmarkStart w:id="17867" w:name="_ETM_Q206_232770"/>
      <w:bookmarkEnd w:id="17867"/>
      <w:r>
        <w:rPr>
          <w:rFonts w:hint="cs"/>
          <w:rtl/>
          <w:lang w:eastAsia="he-IL"/>
        </w:rPr>
        <w:t>בעתיד</w:t>
      </w:r>
      <w:r w:rsidR="00832DFC">
        <w:rPr>
          <w:rFonts w:hint="cs"/>
          <w:rtl/>
          <w:lang w:eastAsia="he-IL"/>
        </w:rPr>
        <w:t>,</w:t>
      </w:r>
      <w:r>
        <w:rPr>
          <w:rFonts w:hint="cs"/>
          <w:rtl/>
          <w:lang w:eastAsia="he-IL"/>
        </w:rPr>
        <w:t xml:space="preserve"> לא באופן רטרואקטיבי</w:t>
      </w:r>
      <w:r w:rsidR="00832DFC">
        <w:rPr>
          <w:rFonts w:hint="cs"/>
          <w:rtl/>
          <w:lang w:eastAsia="he-IL"/>
        </w:rPr>
        <w:t>,</w:t>
      </w:r>
      <w:r>
        <w:rPr>
          <w:rFonts w:hint="cs"/>
          <w:rtl/>
          <w:lang w:eastAsia="he-IL"/>
        </w:rPr>
        <w:t xml:space="preserve"> את כוונתנו. אנחנו צריכים להבין היטב מה הסמכות שלנו, על מה אנחנו מצביעים בעד ועל מה אנחנו מצביעים נגד. תתכבד</w:t>
      </w:r>
      <w:bookmarkStart w:id="17868" w:name="_ETM_Q206_244656"/>
      <w:bookmarkEnd w:id="17868"/>
      <w:r>
        <w:rPr>
          <w:rFonts w:hint="cs"/>
          <w:rtl/>
          <w:lang w:eastAsia="he-IL"/>
        </w:rPr>
        <w:t xml:space="preserve">, אליקים רובינשטיין </w:t>
      </w:r>
      <w:r w:rsidR="00AE7D4C">
        <w:rPr>
          <w:rFonts w:hint="cs"/>
          <w:rtl/>
          <w:lang w:eastAsia="he-IL"/>
        </w:rPr>
        <w:t>– – –</w:t>
      </w:r>
    </w:p>
    <w:p w:rsidR="00777B07" w:rsidRDefault="00777B07" w:rsidP="0014526C">
      <w:pPr>
        <w:rPr>
          <w:rtl/>
          <w:lang w:eastAsia="he-IL"/>
        </w:rPr>
      </w:pPr>
    </w:p>
    <w:p w:rsidR="00777B07" w:rsidRDefault="00777B07" w:rsidP="0014526C">
      <w:pPr>
        <w:pStyle w:val="af5"/>
        <w:keepNext/>
        <w:rPr>
          <w:rtl/>
        </w:rPr>
      </w:pPr>
      <w:bookmarkStart w:id="17869" w:name="ET_interruption_6217_14"/>
      <w:r w:rsidRPr="002029BA">
        <w:rPr>
          <w:rStyle w:val="TagStyle"/>
          <w:rtl/>
        </w:rPr>
        <w:t xml:space="preserve"> &lt;&lt; קריאה &gt;&gt;</w:t>
      </w:r>
      <w:r w:rsidRPr="00295513">
        <w:rPr>
          <w:rStyle w:val="TagStyle"/>
          <w:rtl/>
        </w:rPr>
        <w:t xml:space="preserve"> </w:t>
      </w:r>
      <w:r>
        <w:rPr>
          <w:rtl/>
        </w:rPr>
        <w:t>שר המודיעין אלעזר שטרן:</w:t>
      </w:r>
      <w:r w:rsidRPr="00295513">
        <w:rPr>
          <w:rStyle w:val="TagStyle"/>
          <w:rtl/>
        </w:rPr>
        <w:t xml:space="preserve"> </w:t>
      </w:r>
      <w:r w:rsidRPr="002029BA">
        <w:rPr>
          <w:rStyle w:val="TagStyle"/>
          <w:rtl/>
        </w:rPr>
        <w:t>&lt;&lt; קריאה &gt;&gt;</w:t>
      </w:r>
      <w:r>
        <w:rPr>
          <w:rtl/>
        </w:rPr>
        <w:t xml:space="preserve"> </w:t>
      </w:r>
      <w:bookmarkEnd w:id="17869"/>
    </w:p>
    <w:p w:rsidR="00777B07" w:rsidRDefault="00777B07" w:rsidP="00BB4431">
      <w:pPr>
        <w:rPr>
          <w:rtl/>
          <w:lang w:eastAsia="he-IL"/>
        </w:rPr>
      </w:pPr>
    </w:p>
    <w:p w:rsidR="00777B07" w:rsidRDefault="00AE7D4C" w:rsidP="0014526C">
      <w:pPr>
        <w:rPr>
          <w:rtl/>
          <w:lang w:eastAsia="he-IL"/>
        </w:rPr>
      </w:pPr>
      <w:r>
        <w:rPr>
          <w:rFonts w:hint="cs"/>
          <w:rtl/>
          <w:lang w:eastAsia="he-IL"/>
        </w:rPr>
        <w:t>– – –</w:t>
      </w:r>
      <w:r w:rsidR="00777B07">
        <w:rPr>
          <w:rFonts w:hint="cs"/>
          <w:rtl/>
          <w:lang w:eastAsia="he-IL"/>
        </w:rPr>
        <w:t xml:space="preserve"> אנחנו יכולים לעשות עבירות </w:t>
      </w:r>
      <w:r>
        <w:rPr>
          <w:rFonts w:hint="cs"/>
          <w:rtl/>
          <w:lang w:eastAsia="he-IL"/>
        </w:rPr>
        <w:t>– – –</w:t>
      </w:r>
      <w:r w:rsidR="00777B07">
        <w:rPr>
          <w:rFonts w:hint="cs"/>
          <w:rtl/>
          <w:lang w:eastAsia="he-IL"/>
        </w:rPr>
        <w:t xml:space="preserve"> </w:t>
      </w:r>
      <w:bookmarkStart w:id="17870" w:name="_ETM_Q206_247261"/>
      <w:bookmarkEnd w:id="17870"/>
    </w:p>
    <w:p w:rsidR="00777B07" w:rsidRDefault="00777B07" w:rsidP="0014526C">
      <w:pPr>
        <w:rPr>
          <w:rtl/>
          <w:lang w:eastAsia="he-IL"/>
        </w:rPr>
      </w:pPr>
    </w:p>
    <w:p w:rsidR="00777B07" w:rsidRDefault="00777B07" w:rsidP="0014526C">
      <w:pPr>
        <w:pStyle w:val="-"/>
        <w:keepNext/>
        <w:rPr>
          <w:rtl/>
        </w:rPr>
      </w:pPr>
      <w:bookmarkStart w:id="17871" w:name="ET_speakercontinue_5763_2"/>
      <w:r w:rsidRPr="002029BA">
        <w:rPr>
          <w:rStyle w:val="TagStyle"/>
          <w:rFonts w:hint="cs"/>
          <w:rtl/>
        </w:rPr>
        <w:t xml:space="preserve"> &lt;&lt; דובר_המשך &gt;&gt;</w:t>
      </w:r>
      <w:r>
        <w:rPr>
          <w:rStyle w:val="TagStyle"/>
          <w:rFonts w:hint="cs"/>
          <w:rtl/>
        </w:rPr>
        <w:t xml:space="preserve"> </w:t>
      </w:r>
      <w:r>
        <w:rPr>
          <w:rFonts w:hint="cs"/>
          <w:rtl/>
        </w:rPr>
        <w:t>משה ארבל (ש"ס):</w:t>
      </w:r>
      <w:r>
        <w:rPr>
          <w:rStyle w:val="TagStyle"/>
          <w:rtl/>
        </w:rPr>
        <w:t xml:space="preserve"> </w:t>
      </w:r>
      <w:r w:rsidRPr="002029BA">
        <w:rPr>
          <w:rStyle w:val="TagStyle"/>
          <w:rtl/>
        </w:rPr>
        <w:t>&lt;&lt; דובר_המשך &gt;&gt;</w:t>
      </w:r>
      <w:r>
        <w:rPr>
          <w:rFonts w:hint="cs"/>
          <w:rtl/>
        </w:rPr>
        <w:t xml:space="preserve"> </w:t>
      </w:r>
      <w:bookmarkEnd w:id="17871"/>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תתכבד, אליקים רובינשטיין, ותתמודד בעוד כחמש שנים לאחת המפלגות </w:t>
      </w:r>
      <w:bookmarkStart w:id="17872" w:name="_ETM_Q206_253661"/>
      <w:bookmarkEnd w:id="17872"/>
      <w:r>
        <w:rPr>
          <w:rFonts w:hint="cs"/>
          <w:rtl/>
          <w:lang w:eastAsia="he-IL"/>
        </w:rPr>
        <w:t xml:space="preserve">ותביע את עמדותיך. אני חושב – כפי שאהרן ברק נוהג לומר פעמים רבות, "פעם שופט, תמיד שופט" – </w:t>
      </w:r>
      <w:r w:rsidR="00832DFC">
        <w:rPr>
          <w:rFonts w:hint="cs"/>
          <w:rtl/>
          <w:lang w:eastAsia="he-IL"/>
        </w:rPr>
        <w:t>ש</w:t>
      </w:r>
      <w:r>
        <w:rPr>
          <w:rFonts w:hint="cs"/>
          <w:rtl/>
          <w:lang w:eastAsia="he-IL"/>
        </w:rPr>
        <w:t xml:space="preserve">כשופט בדימוס </w:t>
      </w:r>
      <w:bookmarkStart w:id="17873" w:name="_ETM_Q206_262104"/>
      <w:bookmarkEnd w:id="17873"/>
      <w:r>
        <w:rPr>
          <w:rFonts w:hint="cs"/>
          <w:rtl/>
          <w:lang w:eastAsia="he-IL"/>
        </w:rPr>
        <w:t xml:space="preserve">ראוי יהיה שתימנע מהתבטאויות פוליטיות. זה מכרסם את אמון הציבור במערכת המשפט. </w:t>
      </w:r>
    </w:p>
    <w:p w:rsidR="00777B07" w:rsidRDefault="00777B07" w:rsidP="0014526C">
      <w:pPr>
        <w:rPr>
          <w:rtl/>
          <w:lang w:eastAsia="he-IL"/>
        </w:rPr>
      </w:pPr>
    </w:p>
    <w:p w:rsidR="00777B07" w:rsidRDefault="00777B07" w:rsidP="00832DFC">
      <w:pPr>
        <w:rPr>
          <w:rtl/>
          <w:lang w:eastAsia="he-IL"/>
        </w:rPr>
      </w:pPr>
      <w:r>
        <w:rPr>
          <w:rFonts w:hint="cs"/>
          <w:rtl/>
          <w:lang w:eastAsia="he-IL"/>
        </w:rPr>
        <w:t xml:space="preserve">ולסיום, באמת, </w:t>
      </w:r>
      <w:bookmarkStart w:id="17874" w:name="_ETM_Q206_270223"/>
      <w:bookmarkEnd w:id="17874"/>
      <w:r>
        <w:rPr>
          <w:rFonts w:hint="cs"/>
          <w:rtl/>
          <w:lang w:eastAsia="he-IL"/>
        </w:rPr>
        <w:t xml:space="preserve">אותם אנשים שרוממות שלטון החוק בגרונם, לא שאלתם את עצמכם איך הגענו למצב הזה? שכן אני לא </w:t>
      </w:r>
      <w:bookmarkStart w:id="17875" w:name="_ETM_Q206_279786"/>
      <w:bookmarkEnd w:id="17875"/>
      <w:r>
        <w:rPr>
          <w:rFonts w:hint="cs"/>
          <w:rtl/>
          <w:lang w:eastAsia="he-IL"/>
        </w:rPr>
        <w:t>מדבר על 400,000 מצביעי ש"ס באופן ישיר</w:t>
      </w:r>
      <w:r w:rsidR="00832DFC">
        <w:rPr>
          <w:rFonts w:hint="cs"/>
          <w:rtl/>
          <w:lang w:eastAsia="he-IL"/>
        </w:rPr>
        <w:t>.</w:t>
      </w:r>
      <w:r>
        <w:rPr>
          <w:rFonts w:hint="cs"/>
          <w:rtl/>
          <w:lang w:eastAsia="he-IL"/>
        </w:rPr>
        <w:t xml:space="preserve"> כל הגוש כולו קם והצביע הצבעה מחאתית. אין לו בכם </w:t>
      </w:r>
      <w:bookmarkStart w:id="17876" w:name="_ETM_Q206_286300"/>
      <w:bookmarkEnd w:id="17876"/>
      <w:r>
        <w:rPr>
          <w:rFonts w:hint="cs"/>
          <w:rtl/>
          <w:lang w:eastAsia="he-IL"/>
        </w:rPr>
        <w:t xml:space="preserve">אמון. אתם לא מבינים את הסכנה שבהתנהגות שלכם? </w:t>
      </w:r>
      <w:bookmarkStart w:id="17877" w:name="_ETM_Q206_291168"/>
      <w:bookmarkEnd w:id="17877"/>
      <w:r>
        <w:rPr>
          <w:rFonts w:hint="cs"/>
          <w:rtl/>
          <w:lang w:eastAsia="he-IL"/>
        </w:rPr>
        <w:t xml:space="preserve">אתם גורמים לריסוק אמון הציבור במערכת המשפט. כשמערכת המשפט מתנהגת בצורה מפלגתית ופוליטית, כשגורמי אכיפת החוק לא מתנהגים בצורה הנדרשת </w:t>
      </w:r>
      <w:bookmarkStart w:id="17878" w:name="_ETM_Q206_306288"/>
      <w:bookmarkEnd w:id="17878"/>
      <w:r>
        <w:rPr>
          <w:rFonts w:hint="cs"/>
          <w:rtl/>
          <w:lang w:eastAsia="he-IL"/>
        </w:rPr>
        <w:t xml:space="preserve">מהם, הם הראשונים לכרסם את אמון הציבור במערכת המשפט. דבריי מכוונים באופן ישיר לפוליטיקאי הגדול מכולם, שי ניצן. </w:t>
      </w:r>
      <w:bookmarkStart w:id="17879" w:name="_ETM_Q206_313616"/>
      <w:bookmarkEnd w:id="17879"/>
      <w:r>
        <w:rPr>
          <w:rFonts w:hint="cs"/>
          <w:rtl/>
          <w:lang w:eastAsia="he-IL"/>
        </w:rPr>
        <w:t xml:space="preserve">כן. תודה רבה. </w:t>
      </w:r>
    </w:p>
    <w:p w:rsidR="00832DFC" w:rsidRDefault="00832DFC" w:rsidP="00832DFC">
      <w:pPr>
        <w:rPr>
          <w:rtl/>
          <w:lang w:eastAsia="he-IL"/>
        </w:rPr>
      </w:pPr>
    </w:p>
    <w:p w:rsidR="00777B07" w:rsidRDefault="00777B07" w:rsidP="0014526C">
      <w:pPr>
        <w:pStyle w:val="af6"/>
        <w:keepNext/>
        <w:rPr>
          <w:rtl/>
        </w:rPr>
      </w:pPr>
      <w:r w:rsidRPr="002029BA">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2029BA">
        <w:rPr>
          <w:rStyle w:val="TagStyle"/>
          <w:rtl/>
        </w:rPr>
        <w:t>&lt;&lt; יור &gt;&gt;</w:t>
      </w:r>
      <w:r>
        <w:rPr>
          <w:rFonts w:hint="cs"/>
          <w:rtl/>
        </w:rPr>
        <w:t xml:space="preserve"> </w:t>
      </w:r>
    </w:p>
    <w:p w:rsidR="00777B07" w:rsidRDefault="00777B07" w:rsidP="00BB4431">
      <w:pPr>
        <w:rPr>
          <w:rtl/>
          <w:lang w:eastAsia="he-IL"/>
        </w:rPr>
      </w:pPr>
    </w:p>
    <w:p w:rsidR="007A6F4A" w:rsidRDefault="00777B07" w:rsidP="0014526C">
      <w:pPr>
        <w:rPr>
          <w:rtl/>
          <w:lang w:eastAsia="he-IL"/>
        </w:rPr>
      </w:pPr>
      <w:r>
        <w:rPr>
          <w:rFonts w:hint="cs"/>
          <w:rtl/>
          <w:lang w:eastAsia="he-IL"/>
        </w:rPr>
        <w:t xml:space="preserve">תודה רבה לחבר הכנסת משר ארבל. אני מזמין </w:t>
      </w:r>
      <w:bookmarkStart w:id="17880" w:name="_ETM_Q206_322819"/>
      <w:bookmarkEnd w:id="17880"/>
      <w:r>
        <w:rPr>
          <w:rFonts w:hint="cs"/>
          <w:rtl/>
          <w:lang w:eastAsia="he-IL"/>
        </w:rPr>
        <w:t xml:space="preserve">את השר גדעון סער, בבקשה. </w:t>
      </w:r>
    </w:p>
    <w:p w:rsidR="007A6F4A" w:rsidRDefault="007A6F4A" w:rsidP="0014526C">
      <w:pPr>
        <w:rPr>
          <w:rtl/>
          <w:lang w:eastAsia="he-IL"/>
        </w:rPr>
      </w:pPr>
    </w:p>
    <w:p w:rsidR="00777B07" w:rsidRDefault="00777B07" w:rsidP="0014526C">
      <w:pPr>
        <w:rPr>
          <w:rtl/>
          <w:lang w:eastAsia="he-IL"/>
        </w:rPr>
      </w:pPr>
      <w:r>
        <w:rPr>
          <w:rFonts w:hint="cs"/>
          <w:rtl/>
          <w:lang w:eastAsia="he-IL"/>
        </w:rPr>
        <w:t>אדוני השר, רק לומר, מאחר שיש לך זמן דיבור</w:t>
      </w:r>
      <w:r w:rsidR="007A6F4A">
        <w:rPr>
          <w:rFonts w:hint="cs"/>
          <w:rtl/>
          <w:lang w:eastAsia="he-IL"/>
        </w:rPr>
        <w:t>,</w:t>
      </w:r>
      <w:r>
        <w:rPr>
          <w:rFonts w:hint="cs"/>
          <w:rtl/>
          <w:lang w:eastAsia="he-IL"/>
        </w:rPr>
        <w:t xml:space="preserve"> אם </w:t>
      </w:r>
      <w:bookmarkStart w:id="17881" w:name="_ETM_Q206_354003"/>
      <w:bookmarkEnd w:id="17881"/>
      <w:r>
        <w:rPr>
          <w:rFonts w:hint="cs"/>
          <w:rtl/>
          <w:lang w:eastAsia="he-IL"/>
        </w:rPr>
        <w:t xml:space="preserve">תרצה בו, ומאחר שאנחנו נצטרך לקרוא לחברי ועדות שיושבות כרגע במקביל וכמובן לצלצל, אני אשמח אם תגיד לי כמה דקות קודם לכן, לפני שאתה עומד </w:t>
      </w:r>
      <w:bookmarkStart w:id="17882" w:name="_ETM_Q206_369016"/>
      <w:bookmarkEnd w:id="17882"/>
      <w:r>
        <w:rPr>
          <w:rFonts w:hint="cs"/>
          <w:rtl/>
          <w:lang w:eastAsia="he-IL"/>
        </w:rPr>
        <w:t xml:space="preserve">לסיים </w:t>
      </w:r>
      <w:r>
        <w:rPr>
          <w:rtl/>
          <w:lang w:eastAsia="he-IL"/>
        </w:rPr>
        <w:t>–</w:t>
      </w:r>
      <w:r>
        <w:rPr>
          <w:rFonts w:hint="cs"/>
          <w:rtl/>
          <w:lang w:eastAsia="he-IL"/>
        </w:rPr>
        <w:t xml:space="preserve"> כמובן שאתה לא חייב, אבל </w:t>
      </w:r>
      <w:bookmarkStart w:id="17883" w:name="_ETM_Q206_370182"/>
      <w:bookmarkEnd w:id="17883"/>
      <w:r>
        <w:rPr>
          <w:rFonts w:hint="cs"/>
          <w:rtl/>
          <w:lang w:eastAsia="he-IL"/>
        </w:rPr>
        <w:t xml:space="preserve">אם תסיים נצטרך לחכות כמה דקות כדי לאפשר להם לעלות. הזמן לרשותך. </w:t>
      </w:r>
    </w:p>
    <w:p w:rsidR="00777B07" w:rsidRDefault="00777B07" w:rsidP="0014526C">
      <w:pPr>
        <w:rPr>
          <w:rtl/>
          <w:lang w:eastAsia="he-IL"/>
        </w:rPr>
      </w:pPr>
    </w:p>
    <w:p w:rsidR="00777B07" w:rsidRDefault="00777B07" w:rsidP="0014526C">
      <w:pPr>
        <w:pStyle w:val="af5"/>
        <w:keepNext/>
        <w:rPr>
          <w:rtl/>
        </w:rPr>
      </w:pPr>
      <w:bookmarkStart w:id="17884" w:name="ET_interruption_6217_5"/>
      <w:r w:rsidRPr="002029BA">
        <w:rPr>
          <w:rStyle w:val="TagStyle"/>
          <w:rFonts w:hint="cs"/>
          <w:rtl/>
        </w:rPr>
        <w:t xml:space="preserve"> &lt;&lt; קריאה &gt;&gt;</w:t>
      </w:r>
      <w:r>
        <w:rPr>
          <w:rStyle w:val="TagStyle"/>
          <w:rFonts w:hint="cs"/>
          <w:rtl/>
        </w:rPr>
        <w:t xml:space="preserve"> </w:t>
      </w:r>
      <w:r>
        <w:rPr>
          <w:rFonts w:hint="cs"/>
          <w:rtl/>
        </w:rPr>
        <w:t>שר המודיעין אלעזר שטרן:</w:t>
      </w:r>
      <w:r>
        <w:rPr>
          <w:rStyle w:val="TagStyle"/>
          <w:rtl/>
        </w:rPr>
        <w:t xml:space="preserve"> </w:t>
      </w:r>
      <w:r w:rsidRPr="002029BA">
        <w:rPr>
          <w:rStyle w:val="TagStyle"/>
          <w:rtl/>
        </w:rPr>
        <w:t>&lt;&lt; קריאה &gt;&gt;</w:t>
      </w:r>
      <w:r>
        <w:rPr>
          <w:rFonts w:hint="cs"/>
          <w:rtl/>
        </w:rPr>
        <w:t xml:space="preserve"> </w:t>
      </w:r>
      <w:bookmarkEnd w:id="17884"/>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היושב-ראש </w:t>
      </w:r>
      <w:r w:rsidR="00AE7D4C">
        <w:rPr>
          <w:rFonts w:hint="cs"/>
          <w:rtl/>
          <w:lang w:eastAsia="he-IL"/>
        </w:rPr>
        <w:t>– – –</w:t>
      </w:r>
      <w:r>
        <w:rPr>
          <w:rFonts w:hint="cs"/>
          <w:rtl/>
          <w:lang w:eastAsia="he-IL"/>
        </w:rPr>
        <w:t xml:space="preserve"> </w:t>
      </w:r>
    </w:p>
    <w:p w:rsidR="00777B07" w:rsidRDefault="00777B07" w:rsidP="0014526C">
      <w:pPr>
        <w:rPr>
          <w:rtl/>
          <w:lang w:eastAsia="he-IL"/>
        </w:rPr>
      </w:pPr>
    </w:p>
    <w:p w:rsidR="00777B07" w:rsidRDefault="00777B07" w:rsidP="0014526C">
      <w:pPr>
        <w:pStyle w:val="af6"/>
        <w:keepNext/>
        <w:rPr>
          <w:rtl/>
        </w:rPr>
      </w:pPr>
      <w:bookmarkStart w:id="17885" w:name="_ETM_Q206_376832"/>
      <w:bookmarkStart w:id="17886" w:name="_ETM_Q206_376956"/>
      <w:bookmarkEnd w:id="17885"/>
      <w:bookmarkEnd w:id="17886"/>
      <w:r w:rsidRPr="002029BA">
        <w:rPr>
          <w:rStyle w:val="TagStyle"/>
          <w:rtl/>
        </w:rPr>
        <w:t xml:space="preserve"> &lt;&lt; יור &gt;&gt;</w:t>
      </w:r>
      <w:r w:rsidRPr="00463885">
        <w:rPr>
          <w:rStyle w:val="TagStyle"/>
          <w:rtl/>
        </w:rPr>
        <w:t xml:space="preserve"> </w:t>
      </w:r>
      <w:r>
        <w:rPr>
          <w:rtl/>
        </w:rPr>
        <w:t>היו"ר יריב לוין:</w:t>
      </w:r>
      <w:r w:rsidRPr="00463885">
        <w:rPr>
          <w:rStyle w:val="TagStyle"/>
          <w:rtl/>
        </w:rPr>
        <w:t xml:space="preserve"> </w:t>
      </w:r>
      <w:r w:rsidRPr="002029BA">
        <w:rPr>
          <w:rStyle w:val="TagStyle"/>
          <w:rtl/>
        </w:rPr>
        <w:t>&lt;&lt; יור &gt;&gt;</w:t>
      </w:r>
      <w:r>
        <w:rPr>
          <w:rtl/>
        </w:rPr>
        <w:t xml:space="preserve"> </w:t>
      </w:r>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לא, לא, אני לא רוצה למלא, אני אומר </w:t>
      </w:r>
      <w:r w:rsidR="00AE7D4C">
        <w:rPr>
          <w:rFonts w:hint="cs"/>
          <w:rtl/>
          <w:lang w:eastAsia="he-IL"/>
        </w:rPr>
        <w:t>– – –</w:t>
      </w:r>
    </w:p>
    <w:p w:rsidR="00777B07" w:rsidRPr="00463885" w:rsidRDefault="00777B07" w:rsidP="0014526C">
      <w:pPr>
        <w:rPr>
          <w:rtl/>
          <w:lang w:eastAsia="he-IL"/>
        </w:rPr>
      </w:pPr>
    </w:p>
    <w:p w:rsidR="00777B07" w:rsidRDefault="00777B07" w:rsidP="0014526C">
      <w:pPr>
        <w:pStyle w:val="af5"/>
        <w:keepNext/>
        <w:rPr>
          <w:rtl/>
        </w:rPr>
      </w:pPr>
      <w:bookmarkStart w:id="17887" w:name="ET_interruption_5552_6"/>
      <w:r w:rsidRPr="002029BA">
        <w:rPr>
          <w:rStyle w:val="TagStyle"/>
          <w:rFonts w:hint="cs"/>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2029BA">
        <w:rPr>
          <w:rStyle w:val="TagStyle"/>
          <w:rtl/>
        </w:rPr>
        <w:t>&lt;&lt; קריאה &gt;&gt;</w:t>
      </w:r>
      <w:r>
        <w:rPr>
          <w:rFonts w:hint="cs"/>
          <w:rtl/>
        </w:rPr>
        <w:t xml:space="preserve"> </w:t>
      </w:r>
      <w:bookmarkEnd w:id="17887"/>
    </w:p>
    <w:p w:rsidR="00777B07" w:rsidRDefault="00777B07" w:rsidP="00BB4431">
      <w:pPr>
        <w:rPr>
          <w:rtl/>
          <w:lang w:eastAsia="he-IL"/>
        </w:rPr>
      </w:pPr>
    </w:p>
    <w:p w:rsidR="00777B07" w:rsidRDefault="00777B07" w:rsidP="007A6F4A">
      <w:pPr>
        <w:rPr>
          <w:rtl/>
          <w:lang w:eastAsia="he-IL"/>
        </w:rPr>
      </w:pPr>
      <w:r>
        <w:rPr>
          <w:rFonts w:hint="cs"/>
          <w:rtl/>
          <w:lang w:eastAsia="he-IL"/>
        </w:rPr>
        <w:t xml:space="preserve">אני חייבת להגיד באופן מלא, ושזה יירשם, שזה לא תקין בעליל שזה מתנהל ככה עכשיו. אני מכירה </w:t>
      </w:r>
      <w:bookmarkStart w:id="17888" w:name="_ETM_Q206_386510"/>
      <w:bookmarkEnd w:id="17888"/>
      <w:r>
        <w:rPr>
          <w:rFonts w:hint="cs"/>
          <w:rtl/>
          <w:lang w:eastAsia="he-IL"/>
        </w:rPr>
        <w:t xml:space="preserve">את הכנסת, אפשר היה לסגור חצי שעה, שעה, שעתיים, אבל </w:t>
      </w:r>
      <w:bookmarkStart w:id="17889" w:name="_ETM_Q206_388620"/>
      <w:bookmarkEnd w:id="17889"/>
      <w:r>
        <w:rPr>
          <w:rFonts w:hint="cs"/>
          <w:rtl/>
          <w:lang w:eastAsia="he-IL"/>
        </w:rPr>
        <w:t xml:space="preserve">זה שאתה מאפשר, היושב-ראש, באופן גורף לנהל ועדות בזמן </w:t>
      </w:r>
      <w:bookmarkStart w:id="17890" w:name="_ETM_Q206_394263"/>
      <w:bookmarkEnd w:id="17890"/>
      <w:r>
        <w:rPr>
          <w:rFonts w:hint="cs"/>
          <w:rtl/>
          <w:lang w:eastAsia="he-IL"/>
        </w:rPr>
        <w:t>המליאה, זה לא תקין. בסוף זה יגיע לפסילת החוקים האלה.</w:t>
      </w:r>
    </w:p>
    <w:p w:rsidR="00777B07" w:rsidRDefault="00777B07" w:rsidP="0014526C">
      <w:pPr>
        <w:rPr>
          <w:rtl/>
          <w:lang w:eastAsia="he-IL"/>
        </w:rPr>
      </w:pPr>
    </w:p>
    <w:p w:rsidR="00777B07" w:rsidRDefault="00777B07" w:rsidP="0014526C">
      <w:pPr>
        <w:pStyle w:val="af6"/>
        <w:keepNext/>
        <w:rPr>
          <w:rtl/>
        </w:rPr>
      </w:pPr>
      <w:r w:rsidRPr="002029BA">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2029BA">
        <w:rPr>
          <w:rStyle w:val="TagStyle"/>
          <w:rtl/>
        </w:rPr>
        <w:t>&lt;&lt; יור &gt;&gt;</w:t>
      </w:r>
      <w:r>
        <w:rPr>
          <w:rFonts w:hint="cs"/>
          <w:rtl/>
        </w:rPr>
        <w:t xml:space="preserve"> </w:t>
      </w:r>
    </w:p>
    <w:p w:rsidR="00777B07" w:rsidRDefault="00777B07" w:rsidP="00BB4431">
      <w:pPr>
        <w:rPr>
          <w:rtl/>
          <w:lang w:eastAsia="he-IL"/>
        </w:rPr>
      </w:pPr>
    </w:p>
    <w:p w:rsidR="00777B07" w:rsidRDefault="00777B07" w:rsidP="007A6F4A">
      <w:pPr>
        <w:rPr>
          <w:rtl/>
          <w:lang w:eastAsia="he-IL"/>
        </w:rPr>
      </w:pPr>
      <w:r>
        <w:rPr>
          <w:rFonts w:hint="cs"/>
          <w:rtl/>
          <w:lang w:eastAsia="he-IL"/>
        </w:rPr>
        <w:t xml:space="preserve">חברת הכנסת מלינובסקי, אמרתי, כך נהגו לא פעם. </w:t>
      </w:r>
      <w:bookmarkStart w:id="17891" w:name="_ETM_Q206_404559"/>
      <w:bookmarkEnd w:id="17891"/>
      <w:r>
        <w:rPr>
          <w:rFonts w:hint="cs"/>
          <w:rtl/>
          <w:lang w:eastAsia="he-IL"/>
        </w:rPr>
        <w:t>בעיקר, מה שבעיניי יותר חשוב</w:t>
      </w:r>
      <w:r w:rsidR="007A6F4A">
        <w:rPr>
          <w:rFonts w:hint="cs"/>
          <w:rtl/>
          <w:lang w:eastAsia="he-IL"/>
        </w:rPr>
        <w:t>,</w:t>
      </w:r>
      <w:r>
        <w:rPr>
          <w:rFonts w:hint="cs"/>
          <w:rtl/>
          <w:lang w:eastAsia="he-IL"/>
        </w:rPr>
        <w:t xml:space="preserve"> אני רוצה לאפשר זמן דיבור </w:t>
      </w:r>
      <w:bookmarkStart w:id="17892" w:name="_ETM_Q206_407150"/>
      <w:bookmarkEnd w:id="17892"/>
      <w:r>
        <w:rPr>
          <w:rFonts w:hint="cs"/>
          <w:rtl/>
          <w:lang w:eastAsia="he-IL"/>
        </w:rPr>
        <w:t xml:space="preserve">רחב לכולם. </w:t>
      </w:r>
    </w:p>
    <w:p w:rsidR="00777B07" w:rsidRDefault="00777B07" w:rsidP="0014526C">
      <w:pPr>
        <w:rPr>
          <w:rtl/>
          <w:lang w:eastAsia="he-IL"/>
        </w:rPr>
      </w:pPr>
    </w:p>
    <w:p w:rsidR="00777B07" w:rsidRDefault="00777B07" w:rsidP="0014526C">
      <w:pPr>
        <w:pStyle w:val="af5"/>
        <w:keepNext/>
        <w:rPr>
          <w:rtl/>
        </w:rPr>
      </w:pPr>
      <w:bookmarkStart w:id="17893" w:name="ET_interruption_5552_8"/>
      <w:r w:rsidRPr="002029BA">
        <w:rPr>
          <w:rStyle w:val="TagStyle"/>
          <w:rFonts w:hint="cs"/>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2029BA">
        <w:rPr>
          <w:rStyle w:val="TagStyle"/>
          <w:rtl/>
        </w:rPr>
        <w:t>&lt;&lt; קריאה &gt;&gt;</w:t>
      </w:r>
      <w:r>
        <w:rPr>
          <w:rFonts w:hint="cs"/>
          <w:rtl/>
        </w:rPr>
        <w:t xml:space="preserve"> </w:t>
      </w:r>
      <w:bookmarkEnd w:id="17893"/>
    </w:p>
    <w:p w:rsidR="00777B07" w:rsidRDefault="00777B07" w:rsidP="00BB4431">
      <w:pPr>
        <w:rPr>
          <w:rtl/>
          <w:lang w:eastAsia="he-IL"/>
        </w:rPr>
      </w:pPr>
    </w:p>
    <w:p w:rsidR="00777B07" w:rsidRDefault="00777B07" w:rsidP="0014526C">
      <w:pPr>
        <w:rPr>
          <w:rtl/>
          <w:lang w:eastAsia="he-IL"/>
        </w:rPr>
      </w:pPr>
      <w:r>
        <w:rPr>
          <w:rFonts w:hint="cs"/>
          <w:rtl/>
          <w:lang w:eastAsia="he-IL"/>
        </w:rPr>
        <w:t>זה לא תקציב וזה לא מלחמה ולא שום דבר</w:t>
      </w:r>
      <w:bookmarkStart w:id="17894" w:name="_ETM_Q206_411426"/>
      <w:bookmarkEnd w:id="17894"/>
      <w:r>
        <w:rPr>
          <w:rFonts w:hint="cs"/>
          <w:rtl/>
          <w:lang w:eastAsia="he-IL"/>
        </w:rPr>
        <w:t>.</w:t>
      </w:r>
    </w:p>
    <w:p w:rsidR="00777B07" w:rsidRDefault="00777B07" w:rsidP="0014526C">
      <w:pPr>
        <w:rPr>
          <w:rtl/>
          <w:lang w:eastAsia="he-IL"/>
        </w:rPr>
      </w:pPr>
    </w:p>
    <w:p w:rsidR="00777B07" w:rsidRDefault="00777B07" w:rsidP="0014526C">
      <w:pPr>
        <w:pStyle w:val="af6"/>
        <w:keepNext/>
        <w:rPr>
          <w:rtl/>
        </w:rPr>
      </w:pPr>
      <w:r w:rsidRPr="002029BA">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2029BA">
        <w:rPr>
          <w:rStyle w:val="TagStyle"/>
          <w:rtl/>
        </w:rPr>
        <w:t>&lt;&lt; יור &gt;&gt;</w:t>
      </w:r>
      <w:r>
        <w:rPr>
          <w:rFonts w:hint="cs"/>
          <w:rtl/>
        </w:rPr>
        <w:t xml:space="preserve"> </w:t>
      </w:r>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את רואה שאני גם מאפשר לאנשים – שכמעט בלי </w:t>
      </w:r>
      <w:bookmarkStart w:id="17895" w:name="_ETM_Q206_412577"/>
      <w:bookmarkEnd w:id="17895"/>
      <w:r>
        <w:rPr>
          <w:rFonts w:hint="cs"/>
          <w:rtl/>
          <w:lang w:eastAsia="he-IL"/>
        </w:rPr>
        <w:t xml:space="preserve">יוצא מן הכלל כולם חורגים מהזמן – לחרוג, כדי שיוכלו לומר </w:t>
      </w:r>
      <w:bookmarkStart w:id="17896" w:name="_ETM_Q206_417773"/>
      <w:bookmarkEnd w:id="17896"/>
      <w:r>
        <w:rPr>
          <w:rFonts w:hint="cs"/>
          <w:rtl/>
          <w:lang w:eastAsia="he-IL"/>
        </w:rPr>
        <w:t xml:space="preserve">את דבריהם. אני חושב שכך זה נכון, במקום להיות במצב שאנחנו נגביל כאן את הדיבור כדי שהוועדות יעבדו בנפרד. לטעמי זה </w:t>
      </w:r>
      <w:bookmarkStart w:id="17897" w:name="_ETM_Q206_426694"/>
      <w:bookmarkEnd w:id="17897"/>
      <w:r>
        <w:rPr>
          <w:rFonts w:hint="cs"/>
          <w:rtl/>
          <w:lang w:eastAsia="he-IL"/>
        </w:rPr>
        <w:t xml:space="preserve">יותר נכון, </w:t>
      </w:r>
      <w:r w:rsidR="007A6F4A">
        <w:rPr>
          <w:rFonts w:hint="cs"/>
          <w:rtl/>
          <w:lang w:eastAsia="he-IL"/>
        </w:rPr>
        <w:t>ו</w:t>
      </w:r>
      <w:r>
        <w:rPr>
          <w:rFonts w:hint="cs"/>
          <w:rtl/>
          <w:lang w:eastAsia="he-IL"/>
        </w:rPr>
        <w:t xml:space="preserve">כך נהגו לא פעם בעבר. </w:t>
      </w:r>
    </w:p>
    <w:p w:rsidR="00777B07" w:rsidRDefault="00777B07" w:rsidP="0014526C">
      <w:pPr>
        <w:rPr>
          <w:rtl/>
          <w:lang w:eastAsia="he-IL"/>
        </w:rPr>
      </w:pPr>
    </w:p>
    <w:p w:rsidR="00777B07" w:rsidRDefault="00777B07" w:rsidP="0014526C">
      <w:pPr>
        <w:pStyle w:val="af5"/>
        <w:keepNext/>
        <w:rPr>
          <w:rtl/>
        </w:rPr>
      </w:pPr>
      <w:bookmarkStart w:id="17898" w:name="ET_interruption_5552_10"/>
      <w:r w:rsidRPr="002029BA">
        <w:rPr>
          <w:rStyle w:val="TagStyle"/>
          <w:rFonts w:hint="cs"/>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2029BA">
        <w:rPr>
          <w:rStyle w:val="TagStyle"/>
          <w:rtl/>
        </w:rPr>
        <w:t>&lt;&lt; קריאה &gt;&gt;</w:t>
      </w:r>
      <w:r>
        <w:rPr>
          <w:rFonts w:hint="cs"/>
          <w:rtl/>
        </w:rPr>
        <w:t xml:space="preserve"> </w:t>
      </w:r>
      <w:bookmarkEnd w:id="17898"/>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זה שיקול דעתך, אבל גם </w:t>
      </w:r>
      <w:bookmarkStart w:id="17899" w:name="_ETM_Q206_430713"/>
      <w:bookmarkEnd w:id="17899"/>
      <w:r>
        <w:rPr>
          <w:rFonts w:hint="cs"/>
          <w:rtl/>
          <w:lang w:eastAsia="he-IL"/>
        </w:rPr>
        <w:t xml:space="preserve">לי יש </w:t>
      </w:r>
      <w:r w:rsidR="00AE7D4C">
        <w:rPr>
          <w:rFonts w:hint="cs"/>
          <w:rtl/>
          <w:lang w:eastAsia="he-IL"/>
        </w:rPr>
        <w:t>– – –</w:t>
      </w:r>
      <w:r>
        <w:rPr>
          <w:rFonts w:hint="cs"/>
          <w:rtl/>
          <w:lang w:eastAsia="he-IL"/>
        </w:rPr>
        <w:t xml:space="preserve"> </w:t>
      </w:r>
    </w:p>
    <w:p w:rsidR="00777B07" w:rsidRDefault="00777B07" w:rsidP="0014526C">
      <w:pPr>
        <w:rPr>
          <w:rtl/>
          <w:lang w:eastAsia="he-IL"/>
        </w:rPr>
      </w:pPr>
    </w:p>
    <w:p w:rsidR="00777B07" w:rsidRDefault="00777B07" w:rsidP="0014526C">
      <w:pPr>
        <w:pStyle w:val="af6"/>
        <w:keepNext/>
        <w:rPr>
          <w:rtl/>
        </w:rPr>
      </w:pPr>
      <w:r w:rsidRPr="002029BA">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2029BA">
        <w:rPr>
          <w:rStyle w:val="TagStyle"/>
          <w:rtl/>
        </w:rPr>
        <w:t>&lt;&lt; יור &gt;&gt;</w:t>
      </w:r>
      <w:r>
        <w:rPr>
          <w:rFonts w:hint="cs"/>
          <w:rtl/>
        </w:rPr>
        <w:t xml:space="preserve"> </w:t>
      </w:r>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אני חושב שנהגו כך לא </w:t>
      </w:r>
      <w:bookmarkStart w:id="17900" w:name="_ETM_Q206_431761"/>
      <w:bookmarkEnd w:id="17900"/>
      <w:r>
        <w:rPr>
          <w:rFonts w:hint="cs"/>
          <w:rtl/>
          <w:lang w:eastAsia="he-IL"/>
        </w:rPr>
        <w:t xml:space="preserve">פעם בעבר. את יודעת, חברת הכנסת מלינובסקי </w:t>
      </w:r>
      <w:r w:rsidR="00AE7D4C">
        <w:rPr>
          <w:rFonts w:hint="cs"/>
          <w:rtl/>
          <w:lang w:eastAsia="he-IL"/>
        </w:rPr>
        <w:t>– –</w:t>
      </w:r>
      <w:r>
        <w:rPr>
          <w:rFonts w:hint="cs"/>
          <w:rtl/>
          <w:lang w:eastAsia="he-IL"/>
        </w:rPr>
        <w:t xml:space="preserve"> </w:t>
      </w:r>
    </w:p>
    <w:p w:rsidR="00777B07" w:rsidRDefault="00777B07" w:rsidP="0014526C">
      <w:pPr>
        <w:rPr>
          <w:rtl/>
          <w:lang w:eastAsia="he-IL"/>
        </w:rPr>
      </w:pPr>
    </w:p>
    <w:p w:rsidR="00777B07" w:rsidRDefault="00777B07" w:rsidP="0014526C">
      <w:pPr>
        <w:pStyle w:val="af5"/>
        <w:keepNext/>
        <w:rPr>
          <w:rtl/>
        </w:rPr>
      </w:pPr>
      <w:bookmarkStart w:id="17901" w:name="ET_interruption_5552_16"/>
      <w:r w:rsidRPr="002029BA">
        <w:rPr>
          <w:rStyle w:val="TagStyle"/>
          <w:rtl/>
        </w:rPr>
        <w:t xml:space="preserve"> &lt;&lt; קריאה &gt;&gt;</w:t>
      </w:r>
      <w:r w:rsidRPr="00463885">
        <w:rPr>
          <w:rStyle w:val="TagStyle"/>
          <w:rtl/>
        </w:rPr>
        <w:t xml:space="preserve"> </w:t>
      </w:r>
      <w:r>
        <w:rPr>
          <w:rtl/>
        </w:rPr>
        <w:t>יוליה מלינובסקי (ישראל ביתנו):</w:t>
      </w:r>
      <w:r w:rsidRPr="00463885">
        <w:rPr>
          <w:rStyle w:val="TagStyle"/>
          <w:rtl/>
        </w:rPr>
        <w:t xml:space="preserve"> </w:t>
      </w:r>
      <w:r w:rsidRPr="002029BA">
        <w:rPr>
          <w:rStyle w:val="TagStyle"/>
          <w:rtl/>
        </w:rPr>
        <w:t>&lt;&lt; קריאה &gt;&gt;</w:t>
      </w:r>
      <w:r>
        <w:rPr>
          <w:rtl/>
        </w:rPr>
        <w:t xml:space="preserve"> </w:t>
      </w:r>
      <w:bookmarkEnd w:id="17901"/>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אנחנו גם נבדוק את זה. </w:t>
      </w:r>
    </w:p>
    <w:p w:rsidR="00777B07" w:rsidRDefault="00777B07" w:rsidP="0014526C">
      <w:pPr>
        <w:rPr>
          <w:rtl/>
          <w:lang w:eastAsia="he-IL"/>
        </w:rPr>
      </w:pPr>
    </w:p>
    <w:p w:rsidR="00777B07" w:rsidRDefault="00777B07" w:rsidP="0014526C">
      <w:pPr>
        <w:pStyle w:val="af6"/>
        <w:keepNext/>
        <w:rPr>
          <w:rtl/>
        </w:rPr>
      </w:pPr>
      <w:r w:rsidRPr="002029BA">
        <w:rPr>
          <w:rStyle w:val="TagStyle"/>
          <w:rtl/>
        </w:rPr>
        <w:t xml:space="preserve"> &lt;&lt; יור &gt;&gt;</w:t>
      </w:r>
      <w:r w:rsidRPr="00463885">
        <w:rPr>
          <w:rStyle w:val="TagStyle"/>
          <w:rtl/>
        </w:rPr>
        <w:t xml:space="preserve"> </w:t>
      </w:r>
      <w:r>
        <w:rPr>
          <w:rtl/>
        </w:rPr>
        <w:t>היו"ר יריב לוין:</w:t>
      </w:r>
      <w:r w:rsidRPr="00463885">
        <w:rPr>
          <w:rStyle w:val="TagStyle"/>
          <w:rtl/>
        </w:rPr>
        <w:t xml:space="preserve"> </w:t>
      </w:r>
      <w:r w:rsidRPr="002029BA">
        <w:rPr>
          <w:rStyle w:val="TagStyle"/>
          <w:rtl/>
        </w:rPr>
        <w:t>&lt;&lt; יור &gt;&gt;</w:t>
      </w:r>
      <w:r>
        <w:rPr>
          <w:rtl/>
        </w:rPr>
        <w:t xml:space="preserve"> </w:t>
      </w:r>
    </w:p>
    <w:p w:rsidR="00777B07" w:rsidRDefault="00777B07" w:rsidP="00BB4431">
      <w:pPr>
        <w:rPr>
          <w:rtl/>
          <w:lang w:eastAsia="he-IL"/>
        </w:rPr>
      </w:pPr>
    </w:p>
    <w:p w:rsidR="00777B07" w:rsidRDefault="00AE7D4C" w:rsidP="007A6F4A">
      <w:pPr>
        <w:rPr>
          <w:rtl/>
          <w:lang w:eastAsia="he-IL"/>
        </w:rPr>
      </w:pPr>
      <w:r>
        <w:rPr>
          <w:rFonts w:hint="cs"/>
          <w:rtl/>
          <w:lang w:eastAsia="he-IL"/>
        </w:rPr>
        <w:t>– –</w:t>
      </w:r>
      <w:r w:rsidR="00777B07">
        <w:rPr>
          <w:rFonts w:hint="cs"/>
          <w:rtl/>
          <w:lang w:eastAsia="he-IL"/>
        </w:rPr>
        <w:t xml:space="preserve"> </w:t>
      </w:r>
      <w:bookmarkStart w:id="17902" w:name="_ETM_Q206_437838"/>
      <w:bookmarkEnd w:id="17902"/>
      <w:r w:rsidR="00777B07">
        <w:rPr>
          <w:rFonts w:hint="cs"/>
          <w:rtl/>
          <w:lang w:eastAsia="he-IL"/>
        </w:rPr>
        <w:t xml:space="preserve">מי שחושב שנכון לנהל את הכנסת דרך בתי משפט, זו זכותו. את יודעת שאני בקדנציה הקודמת, עם </w:t>
      </w:r>
      <w:bookmarkStart w:id="17903" w:name="_ETM_Q206_444561"/>
      <w:bookmarkEnd w:id="17903"/>
      <w:r w:rsidR="00777B07">
        <w:rPr>
          <w:rFonts w:hint="cs"/>
          <w:rtl/>
          <w:lang w:eastAsia="he-IL"/>
        </w:rPr>
        <w:t xml:space="preserve">כל </w:t>
      </w:r>
      <w:r w:rsidR="00777B07">
        <w:rPr>
          <w:rtl/>
          <w:lang w:eastAsia="he-IL"/>
        </w:rPr>
        <w:t>–</w:t>
      </w:r>
      <w:r w:rsidR="00777B07">
        <w:rPr>
          <w:rFonts w:hint="cs"/>
          <w:rtl/>
          <w:lang w:eastAsia="he-IL"/>
        </w:rPr>
        <w:t xml:space="preserve"> איך לומר את זה בעדינות </w:t>
      </w:r>
      <w:r w:rsidR="00777B07">
        <w:rPr>
          <w:rtl/>
          <w:lang w:eastAsia="he-IL"/>
        </w:rPr>
        <w:t>–</w:t>
      </w:r>
      <w:r w:rsidR="00777B07">
        <w:rPr>
          <w:rFonts w:hint="cs"/>
          <w:rtl/>
          <w:lang w:eastAsia="he-IL"/>
        </w:rPr>
        <w:t xml:space="preserve"> התחושות </w:t>
      </w:r>
      <w:bookmarkStart w:id="17904" w:name="_ETM_Q206_447572"/>
      <w:bookmarkEnd w:id="17904"/>
      <w:r w:rsidR="00777B07">
        <w:rPr>
          <w:rFonts w:hint="cs"/>
          <w:rtl/>
          <w:lang w:eastAsia="he-IL"/>
        </w:rPr>
        <w:t>הקשות שהיו לי, דבר אחד היה מבחינתי קו אדום</w:t>
      </w:r>
      <w:bookmarkStart w:id="17905" w:name="_ETM_Q206_450845"/>
      <w:bookmarkEnd w:id="17905"/>
      <w:r w:rsidR="00777B07">
        <w:rPr>
          <w:rFonts w:hint="cs"/>
          <w:rtl/>
          <w:lang w:eastAsia="he-IL"/>
        </w:rPr>
        <w:t>: אני לא הלכתי לשום בית משפט. ניסיתי לפתור פה את הבעיות. לפעמים הצלחתי</w:t>
      </w:r>
      <w:r w:rsidR="007A6F4A">
        <w:rPr>
          <w:rFonts w:hint="cs"/>
          <w:rtl/>
          <w:lang w:eastAsia="he-IL"/>
        </w:rPr>
        <w:t>.</w:t>
      </w:r>
      <w:r w:rsidR="00777B07">
        <w:rPr>
          <w:rFonts w:hint="cs"/>
          <w:rtl/>
          <w:lang w:eastAsia="he-IL"/>
        </w:rPr>
        <w:t xml:space="preserve"> ברוב </w:t>
      </w:r>
      <w:bookmarkStart w:id="17906" w:name="_ETM_Q206_457270"/>
      <w:bookmarkEnd w:id="17906"/>
      <w:r w:rsidR="00777B07">
        <w:rPr>
          <w:rFonts w:hint="cs"/>
          <w:rtl/>
          <w:lang w:eastAsia="he-IL"/>
        </w:rPr>
        <w:t xml:space="preserve">המקרים פחות הצלחתי. </w:t>
      </w:r>
    </w:p>
    <w:p w:rsidR="00777B07" w:rsidRDefault="00777B07" w:rsidP="0014526C">
      <w:pPr>
        <w:rPr>
          <w:rtl/>
          <w:lang w:eastAsia="he-IL"/>
        </w:rPr>
      </w:pPr>
    </w:p>
    <w:p w:rsidR="00777B07" w:rsidRDefault="00777B07" w:rsidP="0014526C">
      <w:pPr>
        <w:pStyle w:val="af5"/>
        <w:keepNext/>
        <w:rPr>
          <w:rtl/>
        </w:rPr>
      </w:pPr>
      <w:bookmarkStart w:id="17907" w:name="ET_interruption_5552_12"/>
      <w:r w:rsidRPr="002029BA">
        <w:rPr>
          <w:rStyle w:val="TagStyle"/>
          <w:rFonts w:hint="cs"/>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2029BA">
        <w:rPr>
          <w:rStyle w:val="TagStyle"/>
          <w:rtl/>
        </w:rPr>
        <w:t>&lt;&lt; קריאה &gt;&gt;</w:t>
      </w:r>
      <w:r>
        <w:rPr>
          <w:rFonts w:hint="cs"/>
          <w:rtl/>
        </w:rPr>
        <w:t xml:space="preserve"> </w:t>
      </w:r>
      <w:bookmarkEnd w:id="17907"/>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אנחנו נשתדל גם כאן </w:t>
      </w:r>
      <w:r w:rsidR="00AE7D4C">
        <w:rPr>
          <w:rFonts w:hint="cs"/>
          <w:rtl/>
          <w:lang w:eastAsia="he-IL"/>
        </w:rPr>
        <w:t>– – –</w:t>
      </w:r>
      <w:r>
        <w:rPr>
          <w:rFonts w:hint="cs"/>
          <w:rtl/>
          <w:lang w:eastAsia="he-IL"/>
        </w:rPr>
        <w:t xml:space="preserve"> </w:t>
      </w:r>
    </w:p>
    <w:p w:rsidR="00777B07" w:rsidRDefault="00777B07" w:rsidP="0014526C">
      <w:pPr>
        <w:rPr>
          <w:rtl/>
          <w:lang w:eastAsia="he-IL"/>
        </w:rPr>
      </w:pPr>
    </w:p>
    <w:p w:rsidR="00777B07" w:rsidRDefault="00777B07" w:rsidP="0014526C">
      <w:pPr>
        <w:pStyle w:val="af6"/>
        <w:keepNext/>
        <w:rPr>
          <w:rtl/>
        </w:rPr>
      </w:pPr>
      <w:r w:rsidRPr="002029BA">
        <w:rPr>
          <w:rStyle w:val="TagStyle"/>
          <w:rFonts w:hint="cs"/>
          <w:rtl/>
        </w:rPr>
        <w:t xml:space="preserve"> &lt;&lt; יור &gt;&gt;</w:t>
      </w:r>
      <w:r>
        <w:rPr>
          <w:rStyle w:val="TagStyle"/>
          <w:rFonts w:hint="cs"/>
          <w:rtl/>
        </w:rPr>
        <w:t xml:space="preserve"> </w:t>
      </w:r>
      <w:r>
        <w:rPr>
          <w:rFonts w:hint="cs"/>
          <w:rtl/>
        </w:rPr>
        <w:t>היו"ר יריב לוין:</w:t>
      </w:r>
      <w:r>
        <w:rPr>
          <w:rStyle w:val="TagStyle"/>
          <w:rtl/>
        </w:rPr>
        <w:t xml:space="preserve"> </w:t>
      </w:r>
      <w:r w:rsidRPr="002029BA">
        <w:rPr>
          <w:rStyle w:val="TagStyle"/>
          <w:rtl/>
        </w:rPr>
        <w:t>&lt;&lt; יור &gt;&gt;</w:t>
      </w:r>
      <w:r>
        <w:rPr>
          <w:rFonts w:hint="cs"/>
          <w:rtl/>
        </w:rPr>
        <w:t xml:space="preserve"> </w:t>
      </w:r>
    </w:p>
    <w:p w:rsidR="00777B07" w:rsidRDefault="00777B07" w:rsidP="00BB4431">
      <w:pPr>
        <w:rPr>
          <w:rtl/>
          <w:lang w:eastAsia="he-IL"/>
        </w:rPr>
      </w:pPr>
    </w:p>
    <w:p w:rsidR="007A6F4A" w:rsidRDefault="00777B07" w:rsidP="0014526C">
      <w:pPr>
        <w:rPr>
          <w:rtl/>
          <w:lang w:eastAsia="he-IL"/>
        </w:rPr>
      </w:pPr>
      <w:r>
        <w:rPr>
          <w:rFonts w:hint="cs"/>
          <w:rtl/>
          <w:lang w:eastAsia="he-IL"/>
        </w:rPr>
        <w:t xml:space="preserve">אני מציע שננסה לקיים את השיח הזה כאן. אני חושב שבסך הכול יש </w:t>
      </w:r>
      <w:bookmarkStart w:id="17908" w:name="_ETM_Q206_463980"/>
      <w:bookmarkEnd w:id="17908"/>
      <w:r>
        <w:rPr>
          <w:rFonts w:hint="cs"/>
          <w:rtl/>
          <w:lang w:eastAsia="he-IL"/>
        </w:rPr>
        <w:t xml:space="preserve">פה תהליך של דיונים ארוכים מאוד, מעמיקים מאוד, רציניים מאוד. </w:t>
      </w:r>
    </w:p>
    <w:p w:rsidR="007A6F4A" w:rsidRDefault="007A6F4A" w:rsidP="0014526C">
      <w:pPr>
        <w:rPr>
          <w:rtl/>
          <w:lang w:eastAsia="he-IL"/>
        </w:rPr>
      </w:pPr>
    </w:p>
    <w:p w:rsidR="00777B07" w:rsidRDefault="00777B07" w:rsidP="0014526C">
      <w:pPr>
        <w:rPr>
          <w:rtl/>
          <w:lang w:eastAsia="he-IL"/>
        </w:rPr>
      </w:pPr>
      <w:r>
        <w:rPr>
          <w:rFonts w:hint="cs"/>
          <w:rtl/>
          <w:lang w:eastAsia="he-IL"/>
        </w:rPr>
        <w:t xml:space="preserve">אני לא רוצה </w:t>
      </w:r>
      <w:bookmarkStart w:id="17909" w:name="_ETM_Q206_466912"/>
      <w:bookmarkEnd w:id="17909"/>
      <w:r>
        <w:rPr>
          <w:rFonts w:hint="cs"/>
          <w:rtl/>
          <w:lang w:eastAsia="he-IL"/>
        </w:rPr>
        <w:t xml:space="preserve">לגזול יותר מזמנו של השר. השר סער, בבקשה. </w:t>
      </w:r>
    </w:p>
    <w:p w:rsidR="00777B07" w:rsidRDefault="00777B07" w:rsidP="0014526C">
      <w:pPr>
        <w:rPr>
          <w:rtl/>
          <w:lang w:eastAsia="he-IL"/>
        </w:rPr>
      </w:pPr>
    </w:p>
    <w:p w:rsidR="00777B07" w:rsidRDefault="00777B07" w:rsidP="0014526C">
      <w:pPr>
        <w:pStyle w:val="af5"/>
        <w:keepNext/>
        <w:rPr>
          <w:rtl/>
        </w:rPr>
      </w:pPr>
      <w:bookmarkStart w:id="17910" w:name="ET_interruption_5552_14"/>
      <w:r w:rsidRPr="002029BA">
        <w:rPr>
          <w:rStyle w:val="TagStyle"/>
          <w:rFonts w:hint="cs"/>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2029BA">
        <w:rPr>
          <w:rStyle w:val="TagStyle"/>
          <w:rtl/>
        </w:rPr>
        <w:t>&lt;&lt; קריאה &gt;&gt;</w:t>
      </w:r>
      <w:r>
        <w:rPr>
          <w:rFonts w:hint="cs"/>
          <w:rtl/>
        </w:rPr>
        <w:t xml:space="preserve"> </w:t>
      </w:r>
      <w:bookmarkEnd w:id="17910"/>
    </w:p>
    <w:p w:rsidR="00777B07" w:rsidRDefault="00777B07" w:rsidP="00BB4431">
      <w:pPr>
        <w:rPr>
          <w:rtl/>
          <w:lang w:eastAsia="he-IL"/>
        </w:rPr>
      </w:pPr>
    </w:p>
    <w:p w:rsidR="00777B07" w:rsidRDefault="00777B07" w:rsidP="0014526C">
      <w:pPr>
        <w:rPr>
          <w:rtl/>
          <w:lang w:eastAsia="he-IL"/>
        </w:rPr>
      </w:pPr>
      <w:r>
        <w:rPr>
          <w:rFonts w:hint="cs"/>
          <w:rtl/>
          <w:lang w:eastAsia="he-IL"/>
        </w:rPr>
        <w:t xml:space="preserve">יש לו הרבה מאוד זמן </w:t>
      </w:r>
      <w:bookmarkStart w:id="17911" w:name="_ETM_Q206_473066"/>
      <w:bookmarkEnd w:id="17911"/>
      <w:r w:rsidR="00AE7D4C">
        <w:rPr>
          <w:rFonts w:hint="cs"/>
          <w:rtl/>
          <w:lang w:eastAsia="he-IL"/>
        </w:rPr>
        <w:t>– – –</w:t>
      </w:r>
      <w:r>
        <w:rPr>
          <w:rFonts w:hint="cs"/>
          <w:rtl/>
          <w:lang w:eastAsia="he-IL"/>
        </w:rPr>
        <w:t xml:space="preserve"> </w:t>
      </w:r>
    </w:p>
    <w:p w:rsidR="00777B07" w:rsidRDefault="00777B07" w:rsidP="0014526C">
      <w:pPr>
        <w:rPr>
          <w:rtl/>
          <w:lang w:eastAsia="he-IL"/>
        </w:rPr>
      </w:pPr>
    </w:p>
    <w:p w:rsidR="00777B07" w:rsidRDefault="00777B07" w:rsidP="0014526C">
      <w:pPr>
        <w:pStyle w:val="a4"/>
        <w:keepNext/>
        <w:rPr>
          <w:rtl/>
        </w:rPr>
      </w:pPr>
      <w:bookmarkStart w:id="17912" w:name="ET_speaker_6208_4"/>
      <w:r w:rsidRPr="002029BA">
        <w:rPr>
          <w:rStyle w:val="TagStyle"/>
          <w:rFonts w:hint="cs"/>
          <w:rtl/>
        </w:rPr>
        <w:t xml:space="preserve"> &lt;&lt; דובר &gt;&gt;</w:t>
      </w:r>
      <w:r>
        <w:rPr>
          <w:rStyle w:val="TagStyle"/>
          <w:rFonts w:hint="cs"/>
          <w:rtl/>
        </w:rPr>
        <w:t xml:space="preserve"> </w:t>
      </w:r>
      <w:bookmarkStart w:id="17913" w:name="_Toc122267817"/>
      <w:bookmarkStart w:id="17914" w:name="_Toc122268348"/>
      <w:r>
        <w:rPr>
          <w:rFonts w:hint="cs"/>
          <w:rtl/>
        </w:rPr>
        <w:t>שר המשפטים גדעון סער:</w:t>
      </w:r>
      <w:bookmarkEnd w:id="17913"/>
      <w:bookmarkEnd w:id="17914"/>
      <w:r>
        <w:rPr>
          <w:rStyle w:val="TagStyle"/>
          <w:rtl/>
        </w:rPr>
        <w:t xml:space="preserve"> </w:t>
      </w:r>
      <w:r w:rsidRPr="002029BA">
        <w:rPr>
          <w:rStyle w:val="TagStyle"/>
          <w:rtl/>
        </w:rPr>
        <w:t>&lt;&lt; דובר &gt;&gt;</w:t>
      </w:r>
      <w:r>
        <w:rPr>
          <w:rFonts w:hint="cs"/>
          <w:rtl/>
        </w:rPr>
        <w:t xml:space="preserve"> </w:t>
      </w:r>
      <w:bookmarkEnd w:id="17912"/>
    </w:p>
    <w:p w:rsidR="00777B07" w:rsidRDefault="00777B07" w:rsidP="00BB4431">
      <w:pPr>
        <w:rPr>
          <w:rtl/>
          <w:lang w:eastAsia="he-IL"/>
        </w:rPr>
      </w:pPr>
    </w:p>
    <w:p w:rsidR="00703AD3" w:rsidRDefault="00777B07" w:rsidP="007A6F4A">
      <w:pPr>
        <w:rPr>
          <w:rtl/>
          <w:lang w:eastAsia="he-IL"/>
        </w:rPr>
      </w:pPr>
      <w:r>
        <w:rPr>
          <w:rFonts w:hint="cs"/>
          <w:rtl/>
          <w:lang w:eastAsia="he-IL"/>
        </w:rPr>
        <w:t xml:space="preserve">תודה, אדוני היושב-ראש. חבריי וחברותיי חברי </w:t>
      </w:r>
      <w:bookmarkStart w:id="17915" w:name="_ETM_Q206_479556"/>
      <w:bookmarkEnd w:id="17915"/>
      <w:r>
        <w:rPr>
          <w:rFonts w:hint="cs"/>
          <w:rtl/>
          <w:lang w:eastAsia="he-IL"/>
        </w:rPr>
        <w:t>הכנסת, אני מצטער, אדוני היושב-ראש, שבחרתם בחקיקת הקלון או בחוק עוקף קלון כחוק הדגל הראשון שאתם מביאים לכנסת הזאת</w:t>
      </w:r>
      <w:r w:rsidR="007A6F4A">
        <w:rPr>
          <w:rFonts w:hint="cs"/>
          <w:rtl/>
          <w:lang w:eastAsia="he-IL"/>
        </w:rPr>
        <w:t>,</w:t>
      </w:r>
      <w:r>
        <w:rPr>
          <w:rFonts w:hint="cs"/>
          <w:rtl/>
          <w:lang w:eastAsia="he-IL"/>
        </w:rPr>
        <w:t xml:space="preserve"> חוק שבעצם ניתן היה </w:t>
      </w:r>
      <w:r w:rsidR="007A6F4A">
        <w:rPr>
          <w:rFonts w:hint="eastAsia"/>
          <w:rtl/>
          <w:lang w:eastAsia="he-IL"/>
        </w:rPr>
        <w:t xml:space="preserve">– </w:t>
      </w:r>
      <w:r>
        <w:rPr>
          <w:rFonts w:hint="cs"/>
          <w:rtl/>
          <w:lang w:eastAsia="he-IL"/>
        </w:rPr>
        <w:t>כמו שאומר חבר הכנסת ארבל</w:t>
      </w:r>
      <w:r w:rsidR="007A6F4A">
        <w:rPr>
          <w:rFonts w:hint="cs"/>
          <w:rtl/>
          <w:lang w:eastAsia="he-IL"/>
        </w:rPr>
        <w:t>,</w:t>
      </w:r>
      <w:r>
        <w:rPr>
          <w:rFonts w:hint="cs"/>
          <w:rtl/>
          <w:lang w:eastAsia="he-IL"/>
        </w:rPr>
        <w:t xml:space="preserve"> "אני משוכנע שאין בנסיבות העבירה קלון"</w:t>
      </w:r>
      <w:r w:rsidR="007A6F4A">
        <w:rPr>
          <w:rFonts w:hint="cs"/>
          <w:rtl/>
          <w:lang w:eastAsia="he-IL"/>
        </w:rPr>
        <w:t>,</w:t>
      </w:r>
      <w:bookmarkStart w:id="17916" w:name="_ETM_Q206_513054"/>
      <w:bookmarkEnd w:id="17916"/>
      <w:r>
        <w:rPr>
          <w:rFonts w:hint="cs"/>
          <w:rtl/>
          <w:lang w:eastAsia="he-IL"/>
        </w:rPr>
        <w:t xml:space="preserve"> אני חוזר על מה שאמרתי גם בדיון הקודם</w:t>
      </w:r>
      <w:r w:rsidR="007A6F4A">
        <w:rPr>
          <w:rFonts w:hint="cs"/>
          <w:rtl/>
          <w:lang w:eastAsia="he-IL"/>
        </w:rPr>
        <w:t>:</w:t>
      </w:r>
      <w:r>
        <w:rPr>
          <w:rFonts w:hint="cs"/>
          <w:rtl/>
          <w:lang w:eastAsia="he-IL"/>
        </w:rPr>
        <w:t xml:space="preserve"> אני לא מתיימר לקבוע אם יש או אין קלון; זו קביעה שיפוטית, ובטח שלא אוהדים או יריבים פוליטיים צריכים לקבוע אם יש קלון או אין קלון</w:t>
      </w:r>
      <w:r w:rsidR="007A6F4A">
        <w:rPr>
          <w:rFonts w:hint="cs"/>
          <w:rtl/>
          <w:lang w:eastAsia="he-IL"/>
        </w:rPr>
        <w:t>.</w:t>
      </w:r>
      <w:r>
        <w:rPr>
          <w:rFonts w:hint="cs"/>
          <w:rtl/>
          <w:lang w:eastAsia="he-IL"/>
        </w:rPr>
        <w:t xml:space="preserve"> אבל ניתן </w:t>
      </w:r>
      <w:bookmarkStart w:id="17917" w:name="_ETM_Q206_530647"/>
      <w:bookmarkEnd w:id="17917"/>
      <w:r>
        <w:rPr>
          <w:rFonts w:hint="cs"/>
          <w:rtl/>
          <w:lang w:eastAsia="he-IL"/>
        </w:rPr>
        <w:t xml:space="preserve">ללכת בדרך המלך, אחרי שבפעם הקודמת חבר הכנסת דרעי </w:t>
      </w:r>
      <w:bookmarkStart w:id="17918" w:name="_ETM_Q206_535112"/>
      <w:bookmarkEnd w:id="17918"/>
      <w:r>
        <w:rPr>
          <w:rFonts w:hint="cs"/>
          <w:rtl/>
          <w:lang w:eastAsia="he-IL"/>
        </w:rPr>
        <w:t xml:space="preserve">התפטר מהכנסת יומיים לפני גזר הדין, וללכת ליו"ר ועדת הבחירות המרכזית, שהוא שופט בבית המשפט העליון, והוא יקבע. במקום זה, </w:t>
      </w:r>
      <w:bookmarkStart w:id="17919" w:name="_ETM_Q206_547636"/>
      <w:bookmarkEnd w:id="17919"/>
      <w:r>
        <w:rPr>
          <w:rFonts w:hint="cs"/>
          <w:rtl/>
          <w:lang w:eastAsia="he-IL"/>
        </w:rPr>
        <w:t xml:space="preserve">להעסיק את הכנסת בהליך חטוף, בהליך חפוז, בשינוי הנורמה הכללית על דרך הורדת הרף בעניין טוהר המידות שמוחל על חברי הממשלה, זו חקיקה שיש עימה קלון. </w:t>
      </w:r>
    </w:p>
    <w:p w:rsidR="00703AD3" w:rsidRDefault="00703AD3" w:rsidP="007A6F4A">
      <w:pPr>
        <w:rPr>
          <w:rtl/>
          <w:lang w:eastAsia="he-IL"/>
        </w:rPr>
      </w:pPr>
    </w:p>
    <w:p w:rsidR="00777B07" w:rsidRDefault="00777B07" w:rsidP="00703AD3">
      <w:pPr>
        <w:rPr>
          <w:rtl/>
          <w:lang w:eastAsia="he-IL"/>
        </w:rPr>
      </w:pPr>
      <w:r>
        <w:rPr>
          <w:rFonts w:hint="cs"/>
          <w:rtl/>
          <w:lang w:eastAsia="he-IL"/>
        </w:rPr>
        <w:t xml:space="preserve">יכולתם להביא משהו בתחום יוקר המחיה, יכולתם להביא משהו בתחום הביטחון האישי, </w:t>
      </w:r>
      <w:bookmarkStart w:id="17920" w:name="_ETM_Q206_575024"/>
      <w:bookmarkEnd w:id="17920"/>
      <w:r>
        <w:rPr>
          <w:rFonts w:hint="cs"/>
          <w:rtl/>
          <w:lang w:eastAsia="he-IL"/>
        </w:rPr>
        <w:t xml:space="preserve">משהו בתחום החלת הריבונות – למרות ששמעתי הערב את דברי ראש הממשלה המיועד באל-ערביה, ברגע שנפלטו לו המילים "יהודה ושומרון" הוא מיהר לתקן "הגדה המערבית", כאילו הוא עושה איזה טעות חמורה. ושוב ראינו תופעה </w:t>
      </w:r>
      <w:bookmarkStart w:id="17921" w:name="_ETM_Q206_601133"/>
      <w:bookmarkEnd w:id="17921"/>
      <w:r>
        <w:rPr>
          <w:rFonts w:hint="cs"/>
          <w:rtl/>
          <w:lang w:eastAsia="he-IL"/>
        </w:rPr>
        <w:t xml:space="preserve">שבעבר יוחדה למשטרים אחרים באזור שאומרים דבר אחד באנגלית, </w:t>
      </w:r>
      <w:r>
        <w:rPr>
          <w:lang w:eastAsia="he-IL"/>
        </w:rPr>
        <w:t>disinformation</w:t>
      </w:r>
      <w:r>
        <w:rPr>
          <w:rFonts w:hint="cs"/>
          <w:rtl/>
          <w:lang w:eastAsia="he-IL"/>
        </w:rPr>
        <w:t xml:space="preserve">, ובעברית אומרים "לא התכוונתי להסכם עם סמוטריץ', עם הציונות הדתית". </w:t>
      </w:r>
      <w:bookmarkStart w:id="17922" w:name="_ETM_Q206_620133"/>
      <w:bookmarkEnd w:id="17922"/>
      <w:r>
        <w:rPr>
          <w:rFonts w:hint="cs"/>
          <w:rtl/>
          <w:lang w:eastAsia="he-IL"/>
        </w:rPr>
        <w:t>חבל, אבל אתם בחרתם לבזבז את האשראי הציבורי המשמעותי שקיבלתם בבחירות על החקיקה הבזויה הזאת. אתם בחרתם ללכת בדרך שלא ניתן לכבד, כי הרבה פעמים יש חילוקי דעות</w:t>
      </w:r>
      <w:bookmarkStart w:id="17923" w:name="_ETM_Q206_643637"/>
      <w:bookmarkEnd w:id="17923"/>
      <w:r>
        <w:rPr>
          <w:rFonts w:hint="cs"/>
          <w:rtl/>
          <w:lang w:eastAsia="he-IL"/>
        </w:rPr>
        <w:t xml:space="preserve">, אבל ניתן לצד חילוקי הדעות לרחוש כבוד לאידיאולוגיה, למסירות למען הציבור שבאה לידי ביטוי בפעולות חקיקה, בהצעות חקיקה </w:t>
      </w:r>
      <w:r w:rsidR="00703AD3">
        <w:rPr>
          <w:rFonts w:hint="eastAsia"/>
          <w:rtl/>
          <w:lang w:eastAsia="he-IL"/>
        </w:rPr>
        <w:t xml:space="preserve">– </w:t>
      </w:r>
      <w:r>
        <w:rPr>
          <w:rFonts w:hint="cs"/>
          <w:rtl/>
          <w:lang w:eastAsia="he-IL"/>
        </w:rPr>
        <w:t xml:space="preserve">שאתה לא חייב </w:t>
      </w:r>
      <w:bookmarkStart w:id="17924" w:name="_ETM_Q206_655626"/>
      <w:bookmarkEnd w:id="17924"/>
      <w:r>
        <w:rPr>
          <w:rFonts w:hint="cs"/>
          <w:rtl/>
          <w:lang w:eastAsia="he-IL"/>
        </w:rPr>
        <w:t xml:space="preserve">להסכים לה. לפעמים אתה מסכים לה, לפעמים </w:t>
      </w:r>
      <w:bookmarkStart w:id="17925" w:name="_ETM_Q206_658018"/>
      <w:bookmarkEnd w:id="17925"/>
      <w:r>
        <w:rPr>
          <w:rFonts w:hint="cs"/>
          <w:rtl/>
          <w:lang w:eastAsia="he-IL"/>
        </w:rPr>
        <w:t>אתה לא מסכים לה, אבל אתה אומר: שאפו. אתם החלטתם, לצערי, ללכת, אדוני היושב-ראש, בדרך הרסנית וחסרת מעצורים.</w:t>
      </w:r>
    </w:p>
    <w:p w:rsidR="00777B07" w:rsidRDefault="00777B07" w:rsidP="0014526C">
      <w:pPr>
        <w:rPr>
          <w:rtl/>
          <w:lang w:eastAsia="he-IL"/>
        </w:rPr>
      </w:pPr>
    </w:p>
    <w:p w:rsidR="00777B07" w:rsidRDefault="00777B07" w:rsidP="00AE7D4C">
      <w:pPr>
        <w:rPr>
          <w:rtl/>
          <w:lang w:eastAsia="he-IL"/>
        </w:rPr>
      </w:pPr>
      <w:r>
        <w:rPr>
          <w:rFonts w:hint="cs"/>
          <w:rtl/>
          <w:lang w:eastAsia="he-IL"/>
        </w:rPr>
        <w:t xml:space="preserve">אני רוצה להציג בדיון הזה, עדיין כשר המשפטים, התייחסות רצינית שנדרשת לתיקון חוק-יסוד, בהתאם לעמדה שגיבשה ועדת השרים לחקיקה </w:t>
      </w:r>
      <w:bookmarkStart w:id="17926" w:name="_ETM_Q206_688737"/>
      <w:bookmarkEnd w:id="17926"/>
      <w:r>
        <w:rPr>
          <w:rFonts w:hint="cs"/>
          <w:rtl/>
          <w:lang w:eastAsia="he-IL"/>
        </w:rPr>
        <w:t>ביום ראשון האחרון. אני רוצה לומר – כי גם באו בטענות, אמרו: מה פתאום הממשלה היוצאת מתכנסת להביע עמדה? אז אמרתי</w:t>
      </w:r>
      <w:r w:rsidR="00703AD3">
        <w:rPr>
          <w:rFonts w:hint="cs"/>
          <w:rtl/>
          <w:lang w:eastAsia="he-IL"/>
        </w:rPr>
        <w:t>,</w:t>
      </w:r>
      <w:r>
        <w:rPr>
          <w:rFonts w:hint="cs"/>
          <w:rtl/>
          <w:lang w:eastAsia="he-IL"/>
        </w:rPr>
        <w:t xml:space="preserve"> אתם בחרתם בזה. אם הייתם בוחרים להביא את החוק אחרי </w:t>
      </w:r>
      <w:bookmarkStart w:id="17927" w:name="_ETM_Q206_704931"/>
      <w:bookmarkEnd w:id="17927"/>
      <w:r>
        <w:rPr>
          <w:rFonts w:hint="cs"/>
          <w:rtl/>
          <w:lang w:eastAsia="he-IL"/>
        </w:rPr>
        <w:t xml:space="preserve">כינון הממשלה החדשה, אז ועדת שרים לחקיקה – אולי בראשותך, </w:t>
      </w:r>
      <w:bookmarkStart w:id="17928" w:name="_ETM_Q206_709637"/>
      <w:bookmarkEnd w:id="17928"/>
      <w:r>
        <w:rPr>
          <w:rFonts w:hint="cs"/>
          <w:rtl/>
          <w:lang w:eastAsia="he-IL"/>
        </w:rPr>
        <w:t xml:space="preserve">אדוני היושב-ראש – הייתה מקבלת החלטה אולי אחרת, אני מניח שאחרת. אתם קבעתם את הטיימינג. במדינת ישראל תמיד יש רק ממשלה אחת, </w:t>
      </w:r>
      <w:bookmarkStart w:id="17929" w:name="_ETM_Q206_722771"/>
      <w:bookmarkEnd w:id="17929"/>
      <w:r>
        <w:rPr>
          <w:rFonts w:hint="cs"/>
          <w:rtl/>
          <w:lang w:eastAsia="he-IL"/>
        </w:rPr>
        <w:t>ומתפקידה לקבוע עמדה לגבי הצעות חוק שעומדות על הפרק. אנחנו התכנסנו וקבענו עמדה אך ורק באותן ארבע הצעות חוק פרטיות, שהפכו לשלוש</w:t>
      </w:r>
      <w:bookmarkStart w:id="17930" w:name="_ETM_Q206_737432"/>
      <w:bookmarkEnd w:id="17930"/>
      <w:r>
        <w:rPr>
          <w:rFonts w:hint="cs"/>
          <w:rtl/>
          <w:lang w:eastAsia="he-IL"/>
        </w:rPr>
        <w:t xml:space="preserve">, שאתם בחרתם להביאן. </w:t>
      </w:r>
    </w:p>
    <w:p w:rsidR="00777B07" w:rsidRDefault="00777B07" w:rsidP="0014526C">
      <w:pPr>
        <w:rPr>
          <w:rtl/>
        </w:rPr>
      </w:pPr>
    </w:p>
    <w:p w:rsidR="005C5DCB" w:rsidRDefault="005C5DCB" w:rsidP="00703AD3">
      <w:pPr>
        <w:rPr>
          <w:rtl/>
        </w:rPr>
      </w:pPr>
      <w:bookmarkStart w:id="17931" w:name="TOR_Q207"/>
      <w:bookmarkEnd w:id="17931"/>
      <w:r>
        <w:rPr>
          <w:rFonts w:hint="cs"/>
          <w:rtl/>
          <w:lang w:eastAsia="he-IL"/>
        </w:rPr>
        <w:t xml:space="preserve">בדיון חטוף וחפוז </w:t>
      </w:r>
      <w:bookmarkStart w:id="17932" w:name="_ETM_Q207_143829"/>
      <w:bookmarkStart w:id="17933" w:name="_ETM_Q207_139230"/>
      <w:bookmarkStart w:id="17934" w:name="_ETM_Q207_134510"/>
      <w:bookmarkStart w:id="17935" w:name="_ETM_Q207_130151"/>
      <w:bookmarkEnd w:id="17932"/>
      <w:bookmarkEnd w:id="17933"/>
      <w:bookmarkEnd w:id="17934"/>
      <w:bookmarkEnd w:id="17935"/>
      <w:r w:rsidR="00703AD3">
        <w:rPr>
          <w:rFonts w:hint="eastAsia"/>
          <w:rtl/>
          <w:lang w:eastAsia="he-IL"/>
        </w:rPr>
        <w:t xml:space="preserve">– </w:t>
      </w:r>
      <w:r>
        <w:rPr>
          <w:rFonts w:hint="cs"/>
          <w:rtl/>
          <w:lang w:eastAsia="he-IL"/>
        </w:rPr>
        <w:t xml:space="preserve">להוריד את הרף הנדרש </w:t>
      </w:r>
      <w:bookmarkStart w:id="17936" w:name="_ETM_Q207_144541"/>
      <w:bookmarkEnd w:id="17936"/>
      <w:r>
        <w:rPr>
          <w:rFonts w:hint="cs"/>
          <w:rtl/>
          <w:lang w:eastAsia="he-IL"/>
        </w:rPr>
        <w:t xml:space="preserve">מחברי ממשלה </w:t>
      </w:r>
      <w:bookmarkStart w:id="17937" w:name="_ETM_Q207_150018"/>
      <w:bookmarkEnd w:id="17937"/>
      <w:r>
        <w:rPr>
          <w:rFonts w:hint="cs"/>
          <w:rtl/>
          <w:lang w:eastAsia="he-IL"/>
        </w:rPr>
        <w:t xml:space="preserve">בכל </w:t>
      </w:r>
      <w:bookmarkStart w:id="17938" w:name="_ETM_Q207_145851"/>
      <w:bookmarkEnd w:id="17938"/>
      <w:r>
        <w:rPr>
          <w:rFonts w:hint="cs"/>
          <w:rtl/>
          <w:lang w:eastAsia="he-IL"/>
        </w:rPr>
        <w:t>הנוגע לטוהר המידות לצורך הכשר</w:t>
      </w:r>
      <w:bookmarkStart w:id="17939" w:name="_ETM_Q207_147962"/>
      <w:bookmarkEnd w:id="17939"/>
      <w:r>
        <w:rPr>
          <w:rFonts w:hint="cs"/>
          <w:rtl/>
          <w:lang w:eastAsia="he-IL"/>
        </w:rPr>
        <w:t>ת כ</w:t>
      </w:r>
      <w:bookmarkStart w:id="17940" w:name="_ETM_Q207_147301"/>
      <w:bookmarkEnd w:id="17940"/>
      <w:r>
        <w:rPr>
          <w:rFonts w:hint="cs"/>
          <w:rtl/>
          <w:lang w:eastAsia="he-IL"/>
        </w:rPr>
        <w:t xml:space="preserve">הונה של אדם </w:t>
      </w:r>
      <w:bookmarkStart w:id="17941" w:name="_ETM_Q207_150364"/>
      <w:bookmarkEnd w:id="17941"/>
      <w:r>
        <w:rPr>
          <w:rFonts w:hint="cs"/>
          <w:rtl/>
          <w:lang w:eastAsia="he-IL"/>
        </w:rPr>
        <w:t>מסוים לתפקיד שר. החוק היו</w:t>
      </w:r>
      <w:bookmarkStart w:id="17942" w:name="_ETM_Q207_152361"/>
      <w:bookmarkEnd w:id="17942"/>
      <w:r>
        <w:rPr>
          <w:rFonts w:hint="cs"/>
          <w:rtl/>
          <w:lang w:eastAsia="he-IL"/>
        </w:rPr>
        <w:t xml:space="preserve">ם, בניגוד למה שאמר חבר הכנסת </w:t>
      </w:r>
      <w:bookmarkStart w:id="17943" w:name="_ETM_Q207_159750"/>
      <w:bookmarkEnd w:id="17943"/>
      <w:r>
        <w:rPr>
          <w:rFonts w:hint="cs"/>
          <w:rtl/>
          <w:lang w:eastAsia="he-IL"/>
        </w:rPr>
        <w:t>ארבל, ואני אוכיח את זה, הוא מאוד ברור</w:t>
      </w:r>
      <w:r w:rsidR="00703AD3">
        <w:rPr>
          <w:rFonts w:hint="cs"/>
          <w:rtl/>
          <w:lang w:eastAsia="he-IL"/>
        </w:rPr>
        <w:t>:</w:t>
      </w:r>
      <w:r>
        <w:rPr>
          <w:rFonts w:hint="cs"/>
          <w:rtl/>
          <w:lang w:eastAsia="he-IL"/>
        </w:rPr>
        <w:t xml:space="preserve"> הוא אינו </w:t>
      </w:r>
      <w:bookmarkStart w:id="17944" w:name="_ETM_Q207_160432"/>
      <w:bookmarkEnd w:id="17944"/>
      <w:r>
        <w:rPr>
          <w:rFonts w:hint="cs"/>
          <w:rtl/>
          <w:lang w:eastAsia="he-IL"/>
        </w:rPr>
        <w:t>מאפשר לאדם שנגזר עליו מ</w:t>
      </w:r>
      <w:bookmarkStart w:id="17945" w:name="_ETM_Q207_164252"/>
      <w:bookmarkEnd w:id="17945"/>
      <w:r>
        <w:rPr>
          <w:rFonts w:hint="cs"/>
          <w:rtl/>
          <w:lang w:eastAsia="he-IL"/>
        </w:rPr>
        <w:t xml:space="preserve">אסר על תנאי לכהן כשר </w:t>
      </w:r>
      <w:bookmarkStart w:id="17946" w:name="_ETM_Q207_168598"/>
      <w:bookmarkEnd w:id="17946"/>
      <w:r>
        <w:rPr>
          <w:rFonts w:hint="cs"/>
          <w:rtl/>
          <w:lang w:eastAsia="he-IL"/>
        </w:rPr>
        <w:t>בממשלה</w:t>
      </w:r>
      <w:bookmarkStart w:id="17947" w:name="_ETM_Q207_165333"/>
      <w:bookmarkEnd w:id="17947"/>
      <w:r>
        <w:rPr>
          <w:rFonts w:hint="cs"/>
          <w:rtl/>
          <w:lang w:eastAsia="he-IL"/>
        </w:rPr>
        <w:t xml:space="preserve"> אלא אם כן קובע יושב-ראש </w:t>
      </w:r>
      <w:bookmarkStart w:id="17948" w:name="_ETM_Q207_170143"/>
      <w:bookmarkEnd w:id="17948"/>
      <w:r>
        <w:rPr>
          <w:rFonts w:hint="cs"/>
          <w:rtl/>
          <w:lang w:eastAsia="he-IL"/>
        </w:rPr>
        <w:t xml:space="preserve">ועדת הבחירות המרכזית שאין </w:t>
      </w:r>
      <w:bookmarkStart w:id="17949" w:name="_ETM_Q207_174928"/>
      <w:bookmarkEnd w:id="17949"/>
      <w:r>
        <w:rPr>
          <w:rFonts w:hint="cs"/>
          <w:rtl/>
          <w:lang w:eastAsia="he-IL"/>
        </w:rPr>
        <w:t>בעבירה ש</w:t>
      </w:r>
      <w:bookmarkStart w:id="17950" w:name="_ETM_Q207_171544"/>
      <w:bookmarkEnd w:id="17950"/>
      <w:r>
        <w:rPr>
          <w:rFonts w:hint="cs"/>
          <w:rtl/>
          <w:lang w:eastAsia="he-IL"/>
        </w:rPr>
        <w:t xml:space="preserve">בוצעה קלון. אני אצטט </w:t>
      </w:r>
      <w:bookmarkStart w:id="17951" w:name="_ETM_Q207_174843"/>
      <w:bookmarkEnd w:id="17951"/>
      <w:r>
        <w:rPr>
          <w:rFonts w:hint="cs"/>
          <w:rtl/>
          <w:lang w:eastAsia="he-IL"/>
        </w:rPr>
        <w:t>את סעיף 6(ג1) לחוק-יסוד: הממשלה</w:t>
      </w:r>
      <w:bookmarkStart w:id="17952" w:name="_ETM_Q207_178083"/>
      <w:bookmarkEnd w:id="17952"/>
      <w:r>
        <w:rPr>
          <w:rFonts w:hint="cs"/>
          <w:rtl/>
          <w:lang w:eastAsia="he-IL"/>
        </w:rPr>
        <w:t xml:space="preserve">: </w:t>
      </w:r>
      <w:bookmarkStart w:id="17953" w:name="_ETM_Q207_182036"/>
      <w:bookmarkStart w:id="17954" w:name="_ETM_Q207_182144"/>
      <w:bookmarkStart w:id="17955" w:name="_ETM_Q207_178333"/>
      <w:bookmarkStart w:id="17956" w:name="_ETM_Q207_178508"/>
      <w:bookmarkStart w:id="17957" w:name="_ETM_Q207_178584"/>
      <w:bookmarkEnd w:id="17953"/>
      <w:bookmarkEnd w:id="17954"/>
      <w:bookmarkEnd w:id="17955"/>
      <w:bookmarkEnd w:id="17956"/>
      <w:bookmarkEnd w:id="17957"/>
      <w:r w:rsidR="00703AD3">
        <w:rPr>
          <w:rFonts w:hint="cs"/>
          <w:rtl/>
          <w:lang w:eastAsia="he-IL"/>
        </w:rPr>
        <w:t>"</w:t>
      </w:r>
      <w:r>
        <w:rPr>
          <w:rFonts w:hint="cs"/>
          <w:rtl/>
          <w:lang w:eastAsia="he-IL"/>
        </w:rPr>
        <w:t>לא</w:t>
      </w:r>
      <w:bookmarkStart w:id="17958" w:name="_ETM_Q207_138688"/>
      <w:bookmarkStart w:id="17959" w:name="_ETM_Q207_138756"/>
      <w:bookmarkStart w:id="17960" w:name="_ETM_Q207_132868"/>
      <w:bookmarkStart w:id="17961" w:name="_ETM_Q207_132968"/>
      <w:bookmarkStart w:id="17962" w:name="_ETM_Q207_181164"/>
      <w:bookmarkEnd w:id="17958"/>
      <w:bookmarkEnd w:id="17959"/>
      <w:bookmarkEnd w:id="17960"/>
      <w:bookmarkEnd w:id="17961"/>
      <w:bookmarkEnd w:id="17962"/>
      <w:r>
        <w:rPr>
          <w:rtl/>
        </w:rPr>
        <w:t xml:space="preserve"> </w:t>
      </w:r>
      <w:bookmarkStart w:id="17963" w:name="_ETM_Q207_181300"/>
      <w:bookmarkEnd w:id="17963"/>
      <w:r>
        <w:rPr>
          <w:rtl/>
        </w:rPr>
        <w:t xml:space="preserve">יתמנה </w:t>
      </w:r>
      <w:bookmarkStart w:id="17964" w:name="_ETM_Q207_181689"/>
      <w:bookmarkEnd w:id="17964"/>
      <w:r>
        <w:rPr>
          <w:rtl/>
        </w:rPr>
        <w:t xml:space="preserve">לשר </w:t>
      </w:r>
      <w:bookmarkStart w:id="17965" w:name="_ETM_Q207_182080"/>
      <w:bookmarkEnd w:id="17965"/>
      <w:r>
        <w:rPr>
          <w:rtl/>
        </w:rPr>
        <w:t xml:space="preserve">מי </w:t>
      </w:r>
      <w:bookmarkStart w:id="17966" w:name="_ETM_Q207_182200"/>
      <w:bookmarkEnd w:id="17966"/>
      <w:r>
        <w:rPr>
          <w:rtl/>
        </w:rPr>
        <w:t xml:space="preserve">שהורשע </w:t>
      </w:r>
      <w:bookmarkStart w:id="17967" w:name="_ETM_Q207_182679"/>
      <w:bookmarkEnd w:id="17967"/>
      <w:r>
        <w:rPr>
          <w:rtl/>
        </w:rPr>
        <w:t xml:space="preserve">בעבירה </w:t>
      </w:r>
      <w:bookmarkStart w:id="17968" w:name="_ETM_Q207_183100"/>
      <w:bookmarkEnd w:id="17968"/>
      <w:r>
        <w:rPr>
          <w:rtl/>
        </w:rPr>
        <w:t>ונ</w:t>
      </w:r>
      <w:r>
        <w:rPr>
          <w:rFonts w:hint="cs"/>
          <w:rtl/>
        </w:rPr>
        <w:t>י</w:t>
      </w:r>
      <w:r>
        <w:rPr>
          <w:rtl/>
        </w:rPr>
        <w:t xml:space="preserve">דון </w:t>
      </w:r>
      <w:bookmarkStart w:id="17969" w:name="_ETM_Q207_183639"/>
      <w:bookmarkEnd w:id="17969"/>
      <w:r>
        <w:rPr>
          <w:rtl/>
        </w:rPr>
        <w:t xml:space="preserve">לעונש </w:t>
      </w:r>
      <w:bookmarkStart w:id="17970" w:name="_ETM_Q207_183939"/>
      <w:bookmarkEnd w:id="17970"/>
      <w:r>
        <w:rPr>
          <w:rtl/>
        </w:rPr>
        <w:t xml:space="preserve">מאסר </w:t>
      </w:r>
      <w:bookmarkStart w:id="17971" w:name="_ETM_Q207_185019"/>
      <w:bookmarkEnd w:id="17971"/>
      <w:r>
        <w:rPr>
          <w:rtl/>
        </w:rPr>
        <w:t xml:space="preserve">וביום </w:t>
      </w:r>
      <w:bookmarkStart w:id="17972" w:name="_ETM_Q207_185470"/>
      <w:bookmarkEnd w:id="17972"/>
      <w:r>
        <w:rPr>
          <w:rtl/>
        </w:rPr>
        <w:t>מינוי</w:t>
      </w:r>
      <w:bookmarkStart w:id="17973" w:name="_ETM_Q207_185710"/>
      <w:bookmarkStart w:id="17974" w:name="_ETM_Q207_182852"/>
      <w:bookmarkEnd w:id="17973"/>
      <w:bookmarkEnd w:id="17974"/>
      <w:r>
        <w:rPr>
          <w:rtl/>
        </w:rPr>
        <w:t>ו</w:t>
      </w:r>
      <w:r>
        <w:rPr>
          <w:rFonts w:hint="cs"/>
          <w:rtl/>
        </w:rPr>
        <w:t xml:space="preserve"> </w:t>
      </w:r>
      <w:bookmarkStart w:id="17975" w:name="_ETM_Q207_183135"/>
      <w:bookmarkStart w:id="17976" w:name="_ETM_Q207_186009"/>
      <w:bookmarkEnd w:id="17975"/>
      <w:bookmarkEnd w:id="17976"/>
      <w:r>
        <w:rPr>
          <w:rFonts w:hint="cs"/>
          <w:rtl/>
        </w:rPr>
        <w:t>טר</w:t>
      </w:r>
      <w:r>
        <w:rPr>
          <w:rtl/>
        </w:rPr>
        <w:t xml:space="preserve">ם </w:t>
      </w:r>
      <w:bookmarkStart w:id="17977" w:name="_ETM_Q207_186129"/>
      <w:bookmarkEnd w:id="17977"/>
      <w:r>
        <w:rPr>
          <w:rtl/>
        </w:rPr>
        <w:t xml:space="preserve">עברו </w:t>
      </w:r>
      <w:bookmarkStart w:id="17978" w:name="_ETM_Q207_186430"/>
      <w:bookmarkEnd w:id="17978"/>
      <w:r>
        <w:rPr>
          <w:rFonts w:hint="cs"/>
          <w:rtl/>
        </w:rPr>
        <w:t>שבע</w:t>
      </w:r>
      <w:bookmarkStart w:id="17979" w:name="_ETM_Q207_183882"/>
      <w:bookmarkEnd w:id="17979"/>
      <w:r>
        <w:rPr>
          <w:rtl/>
        </w:rPr>
        <w:t xml:space="preserve"> </w:t>
      </w:r>
      <w:bookmarkStart w:id="17980" w:name="_ETM_Q207_186759"/>
      <w:bookmarkEnd w:id="17980"/>
      <w:r>
        <w:rPr>
          <w:rtl/>
        </w:rPr>
        <w:t xml:space="preserve">שנים </w:t>
      </w:r>
      <w:bookmarkStart w:id="17981" w:name="_ETM_Q207_187089"/>
      <w:bookmarkEnd w:id="17981"/>
      <w:r>
        <w:rPr>
          <w:rtl/>
        </w:rPr>
        <w:t xml:space="preserve">מהיום </w:t>
      </w:r>
      <w:bookmarkStart w:id="17982" w:name="_ETM_Q207_187390"/>
      <w:bookmarkEnd w:id="17982"/>
      <w:r>
        <w:rPr>
          <w:rtl/>
        </w:rPr>
        <w:t xml:space="preserve">שגמר </w:t>
      </w:r>
      <w:bookmarkStart w:id="17983" w:name="_ETM_Q207_187899"/>
      <w:bookmarkEnd w:id="17983"/>
      <w:r>
        <w:rPr>
          <w:rtl/>
        </w:rPr>
        <w:t xml:space="preserve">לרצות </w:t>
      </w:r>
      <w:bookmarkStart w:id="17984" w:name="_ETM_Q207_188349"/>
      <w:bookmarkEnd w:id="17984"/>
      <w:r>
        <w:rPr>
          <w:rtl/>
        </w:rPr>
        <w:t xml:space="preserve">את </w:t>
      </w:r>
      <w:bookmarkStart w:id="17985" w:name="_ETM_Q207_188470"/>
      <w:bookmarkEnd w:id="17985"/>
      <w:r>
        <w:rPr>
          <w:rtl/>
        </w:rPr>
        <w:t xml:space="preserve">עונש </w:t>
      </w:r>
      <w:bookmarkStart w:id="17986" w:name="_ETM_Q207_188740"/>
      <w:bookmarkEnd w:id="17986"/>
      <w:r>
        <w:rPr>
          <w:rtl/>
        </w:rPr>
        <w:t xml:space="preserve">המאסר </w:t>
      </w:r>
      <w:bookmarkStart w:id="17987" w:name="_ETM_Q207_189730"/>
      <w:bookmarkEnd w:id="17987"/>
      <w:r>
        <w:rPr>
          <w:rFonts w:hint="cs"/>
          <w:rtl/>
        </w:rPr>
        <w:t xml:space="preserve">או </w:t>
      </w:r>
      <w:bookmarkStart w:id="17988" w:name="_ETM_Q207_186802"/>
      <w:bookmarkEnd w:id="17988"/>
      <w:r>
        <w:rPr>
          <w:rtl/>
        </w:rPr>
        <w:t xml:space="preserve">מיום </w:t>
      </w:r>
      <w:bookmarkStart w:id="17989" w:name="_ETM_Q207_190330"/>
      <w:bookmarkEnd w:id="17989"/>
      <w:r>
        <w:rPr>
          <w:rtl/>
        </w:rPr>
        <w:t xml:space="preserve">פסק </w:t>
      </w:r>
      <w:bookmarkStart w:id="17990" w:name="_ETM_Q207_190660"/>
      <w:bookmarkEnd w:id="17990"/>
      <w:r>
        <w:rPr>
          <w:rtl/>
        </w:rPr>
        <w:t>הדין</w:t>
      </w:r>
      <w:r>
        <w:rPr>
          <w:rFonts w:hint="cs"/>
          <w:rtl/>
        </w:rPr>
        <w:t>,</w:t>
      </w:r>
      <w:r>
        <w:rPr>
          <w:rtl/>
        </w:rPr>
        <w:t xml:space="preserve"> </w:t>
      </w:r>
      <w:bookmarkStart w:id="17991" w:name="_ETM_Q207_191410"/>
      <w:bookmarkEnd w:id="17991"/>
      <w:r>
        <w:rPr>
          <w:rtl/>
        </w:rPr>
        <w:t xml:space="preserve">לפי </w:t>
      </w:r>
      <w:bookmarkStart w:id="17992" w:name="_ETM_Q207_191769"/>
      <w:bookmarkEnd w:id="17992"/>
      <w:r>
        <w:rPr>
          <w:rtl/>
        </w:rPr>
        <w:t>המאוחר</w:t>
      </w:r>
      <w:r>
        <w:rPr>
          <w:rFonts w:hint="cs"/>
          <w:rtl/>
        </w:rPr>
        <w:t>,</w:t>
      </w:r>
      <w:r>
        <w:rPr>
          <w:rtl/>
        </w:rPr>
        <w:t xml:space="preserve"> </w:t>
      </w:r>
      <w:bookmarkStart w:id="17993" w:name="_ETM_Q207_192789"/>
      <w:bookmarkEnd w:id="17993"/>
      <w:r>
        <w:rPr>
          <w:rtl/>
        </w:rPr>
        <w:t xml:space="preserve">אלא </w:t>
      </w:r>
      <w:bookmarkStart w:id="17994" w:name="_ETM_Q207_193030"/>
      <w:bookmarkEnd w:id="17994"/>
      <w:r>
        <w:rPr>
          <w:rtl/>
        </w:rPr>
        <w:t xml:space="preserve">אם </w:t>
      </w:r>
      <w:bookmarkStart w:id="17995" w:name="_ETM_Q207_193150"/>
      <w:bookmarkEnd w:id="17995"/>
      <w:r>
        <w:rPr>
          <w:rtl/>
        </w:rPr>
        <w:t xml:space="preserve">כן </w:t>
      </w:r>
      <w:bookmarkStart w:id="17996" w:name="_ETM_Q207_193390"/>
      <w:bookmarkEnd w:id="17996"/>
      <w:r>
        <w:rPr>
          <w:rtl/>
        </w:rPr>
        <w:t xml:space="preserve">קבע </w:t>
      </w:r>
      <w:bookmarkStart w:id="17997" w:name="_ETM_Q207_193690"/>
      <w:bookmarkEnd w:id="17997"/>
      <w:r>
        <w:rPr>
          <w:rtl/>
        </w:rPr>
        <w:t xml:space="preserve">יושב-ראש </w:t>
      </w:r>
      <w:bookmarkStart w:id="17998" w:name="_ETM_Q207_194140"/>
      <w:bookmarkEnd w:id="17998"/>
      <w:r>
        <w:rPr>
          <w:rtl/>
        </w:rPr>
        <w:t xml:space="preserve">ועדת </w:t>
      </w:r>
      <w:bookmarkStart w:id="17999" w:name="_ETM_Q207_194440"/>
      <w:bookmarkEnd w:id="17999"/>
      <w:r>
        <w:rPr>
          <w:rtl/>
        </w:rPr>
        <w:t xml:space="preserve">הבחירות </w:t>
      </w:r>
      <w:bookmarkStart w:id="18000" w:name="_ETM_Q207_194830"/>
      <w:bookmarkEnd w:id="18000"/>
      <w:r>
        <w:rPr>
          <w:rtl/>
        </w:rPr>
        <w:t xml:space="preserve">המרכזית </w:t>
      </w:r>
      <w:bookmarkStart w:id="18001" w:name="_ETM_Q207_195780"/>
      <w:bookmarkEnd w:id="18001"/>
      <w:r>
        <w:rPr>
          <w:rtl/>
        </w:rPr>
        <w:t xml:space="preserve">כי </w:t>
      </w:r>
      <w:bookmarkStart w:id="18002" w:name="_ETM_Q207_196110"/>
      <w:bookmarkStart w:id="18003" w:name="_ETM_Q207_196619"/>
      <w:bookmarkStart w:id="18004" w:name="_ETM_Q207_196860"/>
      <w:bookmarkEnd w:id="18002"/>
      <w:bookmarkEnd w:id="18003"/>
      <w:bookmarkEnd w:id="18004"/>
      <w:r>
        <w:rPr>
          <w:rFonts w:hint="cs"/>
          <w:rtl/>
        </w:rPr>
        <w:t xml:space="preserve">אין </w:t>
      </w:r>
      <w:bookmarkStart w:id="18005" w:name="_ETM_Q207_194482"/>
      <w:bookmarkEnd w:id="18005"/>
      <w:r>
        <w:rPr>
          <w:rFonts w:hint="cs"/>
          <w:rtl/>
        </w:rPr>
        <w:t>עם ה</w:t>
      </w:r>
      <w:r>
        <w:rPr>
          <w:rtl/>
        </w:rPr>
        <w:t xml:space="preserve">עבירה </w:t>
      </w:r>
      <w:bookmarkStart w:id="18006" w:name="_ETM_Q207_197550"/>
      <w:bookmarkEnd w:id="18006"/>
      <w:r>
        <w:rPr>
          <w:rtl/>
        </w:rPr>
        <w:t xml:space="preserve">שבה </w:t>
      </w:r>
      <w:bookmarkStart w:id="18007" w:name="_ETM_Q207_197910"/>
      <w:bookmarkEnd w:id="18007"/>
      <w:r>
        <w:rPr>
          <w:rtl/>
        </w:rPr>
        <w:t>הורשע</w:t>
      </w:r>
      <w:r w:rsidR="00703AD3">
        <w:rPr>
          <w:rFonts w:hint="cs"/>
          <w:rtl/>
        </w:rPr>
        <w:t>,</w:t>
      </w:r>
      <w:r>
        <w:rPr>
          <w:rtl/>
        </w:rPr>
        <w:t xml:space="preserve"> </w:t>
      </w:r>
      <w:bookmarkStart w:id="18008" w:name="_ETM_Q207_198329"/>
      <w:bookmarkEnd w:id="18008"/>
      <w:r>
        <w:rPr>
          <w:rtl/>
        </w:rPr>
        <w:t xml:space="preserve">בנסיבות </w:t>
      </w:r>
      <w:bookmarkStart w:id="18009" w:name="_ETM_Q207_198930"/>
      <w:bookmarkEnd w:id="18009"/>
      <w:r>
        <w:rPr>
          <w:rtl/>
        </w:rPr>
        <w:t>העניין</w:t>
      </w:r>
      <w:r w:rsidR="00703AD3">
        <w:rPr>
          <w:rFonts w:hint="cs"/>
          <w:rtl/>
        </w:rPr>
        <w:t>,</w:t>
      </w:r>
      <w:r>
        <w:rPr>
          <w:rtl/>
        </w:rPr>
        <w:t xml:space="preserve"> </w:t>
      </w:r>
      <w:bookmarkStart w:id="18010" w:name="_ETM_Q207_199320"/>
      <w:bookmarkEnd w:id="18010"/>
      <w:r>
        <w:rPr>
          <w:rtl/>
        </w:rPr>
        <w:t xml:space="preserve">משום </w:t>
      </w:r>
      <w:bookmarkStart w:id="18011" w:name="_ETM_Q207_199650"/>
      <w:bookmarkEnd w:id="18011"/>
      <w:r>
        <w:rPr>
          <w:rFonts w:hint="cs"/>
          <w:rtl/>
        </w:rPr>
        <w:t>קלון</w:t>
      </w:r>
      <w:r w:rsidR="00703AD3">
        <w:rPr>
          <w:rFonts w:hint="cs"/>
          <w:rtl/>
        </w:rPr>
        <w:t>"</w:t>
      </w:r>
      <w:r>
        <w:rPr>
          <w:rFonts w:hint="cs"/>
          <w:rtl/>
        </w:rPr>
        <w:t>.</w:t>
      </w:r>
      <w:bookmarkStart w:id="18012" w:name="_ETM_Q207_200919"/>
      <w:bookmarkEnd w:id="18012"/>
    </w:p>
    <w:p w:rsidR="005C5DCB" w:rsidRDefault="005C5DCB" w:rsidP="0014526C">
      <w:pPr>
        <w:rPr>
          <w:rtl/>
        </w:rPr>
      </w:pPr>
    </w:p>
    <w:p w:rsidR="005C5DCB" w:rsidRDefault="005C5DCB" w:rsidP="00703AD3">
      <w:pPr>
        <w:rPr>
          <w:rtl/>
        </w:rPr>
      </w:pPr>
      <w:bookmarkStart w:id="18013" w:name="_ETM_Q207_198203"/>
      <w:bookmarkEnd w:id="18013"/>
      <w:r>
        <w:rPr>
          <w:rtl/>
        </w:rPr>
        <w:t xml:space="preserve">על </w:t>
      </w:r>
      <w:bookmarkStart w:id="18014" w:name="_ETM_Q207_201189"/>
      <w:bookmarkEnd w:id="18014"/>
      <w:r>
        <w:rPr>
          <w:rtl/>
        </w:rPr>
        <w:t xml:space="preserve">פי </w:t>
      </w:r>
      <w:bookmarkStart w:id="18015" w:name="_ETM_Q207_201369"/>
      <w:bookmarkEnd w:id="18015"/>
      <w:r>
        <w:rPr>
          <w:rtl/>
        </w:rPr>
        <w:t>הסעיף</w:t>
      </w:r>
      <w:r>
        <w:rPr>
          <w:rFonts w:hint="cs"/>
          <w:rtl/>
        </w:rPr>
        <w:t>,</w:t>
      </w:r>
      <w:bookmarkStart w:id="18016" w:name="_ETM_Q207_200013"/>
      <w:bookmarkEnd w:id="18016"/>
      <w:r>
        <w:rPr>
          <w:rtl/>
        </w:rPr>
        <w:t xml:space="preserve"> </w:t>
      </w:r>
      <w:bookmarkStart w:id="18017" w:name="_ETM_Q207_202900"/>
      <w:bookmarkEnd w:id="18017"/>
      <w:r>
        <w:rPr>
          <w:rtl/>
        </w:rPr>
        <w:t xml:space="preserve">אדם </w:t>
      </w:r>
      <w:bookmarkStart w:id="18018" w:name="_ETM_Q207_203199"/>
      <w:bookmarkEnd w:id="18018"/>
      <w:r>
        <w:rPr>
          <w:rtl/>
        </w:rPr>
        <w:t xml:space="preserve">שנגזר </w:t>
      </w:r>
      <w:bookmarkStart w:id="18019" w:name="_ETM_Q207_203769"/>
      <w:bookmarkEnd w:id="18019"/>
      <w:r>
        <w:rPr>
          <w:rtl/>
        </w:rPr>
        <w:t xml:space="preserve">עליו </w:t>
      </w:r>
      <w:bookmarkStart w:id="18020" w:name="_ETM_Q207_203980"/>
      <w:bookmarkEnd w:id="18020"/>
      <w:r>
        <w:rPr>
          <w:rtl/>
        </w:rPr>
        <w:t xml:space="preserve">עונש </w:t>
      </w:r>
      <w:bookmarkStart w:id="18021" w:name="_ETM_Q207_204249"/>
      <w:bookmarkEnd w:id="18021"/>
      <w:r>
        <w:rPr>
          <w:rtl/>
        </w:rPr>
        <w:t xml:space="preserve">מאסר </w:t>
      </w:r>
      <w:bookmarkStart w:id="18022" w:name="_ETM_Q207_204789"/>
      <w:bookmarkEnd w:id="18022"/>
      <w:r>
        <w:rPr>
          <w:rtl/>
        </w:rPr>
        <w:t xml:space="preserve">בתוך </w:t>
      </w:r>
      <w:bookmarkStart w:id="18023" w:name="_ETM_Q207_206119"/>
      <w:bookmarkEnd w:id="18023"/>
      <w:r>
        <w:rPr>
          <w:rFonts w:hint="cs"/>
          <w:rtl/>
        </w:rPr>
        <w:t>שבע</w:t>
      </w:r>
      <w:r>
        <w:rPr>
          <w:rtl/>
        </w:rPr>
        <w:t xml:space="preserve"> </w:t>
      </w:r>
      <w:bookmarkStart w:id="18024" w:name="_ETM_Q207_206449"/>
      <w:bookmarkEnd w:id="18024"/>
      <w:r>
        <w:rPr>
          <w:rtl/>
        </w:rPr>
        <w:t xml:space="preserve">שנים </w:t>
      </w:r>
      <w:bookmarkStart w:id="18025" w:name="_ETM_Q207_206839"/>
      <w:bookmarkEnd w:id="18025"/>
      <w:r>
        <w:rPr>
          <w:rtl/>
        </w:rPr>
        <w:t xml:space="preserve">לא </w:t>
      </w:r>
      <w:bookmarkStart w:id="18026" w:name="_ETM_Q207_206929"/>
      <w:bookmarkEnd w:id="18026"/>
      <w:r>
        <w:rPr>
          <w:rtl/>
        </w:rPr>
        <w:t xml:space="preserve">יתמנה </w:t>
      </w:r>
      <w:bookmarkStart w:id="18027" w:name="_ETM_Q207_207289"/>
      <w:bookmarkEnd w:id="18027"/>
      <w:r>
        <w:rPr>
          <w:rtl/>
        </w:rPr>
        <w:t>לשר</w:t>
      </w:r>
      <w:r>
        <w:rPr>
          <w:rFonts w:hint="cs"/>
          <w:rtl/>
        </w:rPr>
        <w:t>,</w:t>
      </w:r>
      <w:bookmarkStart w:id="18028" w:name="_ETM_Q207_205614"/>
      <w:bookmarkEnd w:id="18028"/>
      <w:r>
        <w:rPr>
          <w:rtl/>
        </w:rPr>
        <w:t xml:space="preserve"> </w:t>
      </w:r>
      <w:bookmarkStart w:id="18029" w:name="_ETM_Q207_207800"/>
      <w:bookmarkEnd w:id="18029"/>
      <w:r>
        <w:rPr>
          <w:rtl/>
        </w:rPr>
        <w:t xml:space="preserve">אלא </w:t>
      </w:r>
      <w:bookmarkStart w:id="18030" w:name="_ETM_Q207_208070"/>
      <w:bookmarkEnd w:id="18030"/>
      <w:r>
        <w:rPr>
          <w:rtl/>
        </w:rPr>
        <w:t xml:space="preserve">אם </w:t>
      </w:r>
      <w:bookmarkStart w:id="18031" w:name="_ETM_Q207_208189"/>
      <w:bookmarkEnd w:id="18031"/>
      <w:r w:rsidR="00703AD3">
        <w:rPr>
          <w:rFonts w:hint="cs"/>
          <w:rtl/>
        </w:rPr>
        <w:t xml:space="preserve">כן </w:t>
      </w:r>
      <w:r>
        <w:rPr>
          <w:rtl/>
        </w:rPr>
        <w:t xml:space="preserve">נקבע </w:t>
      </w:r>
      <w:bookmarkStart w:id="18032" w:name="_ETM_Q207_208519"/>
      <w:bookmarkEnd w:id="18032"/>
      <w:r>
        <w:rPr>
          <w:rtl/>
        </w:rPr>
        <w:t xml:space="preserve">שאין </w:t>
      </w:r>
      <w:bookmarkStart w:id="18033" w:name="_ETM_Q207_208759"/>
      <w:bookmarkEnd w:id="18033"/>
      <w:r>
        <w:rPr>
          <w:rtl/>
        </w:rPr>
        <w:t xml:space="preserve">עם </w:t>
      </w:r>
      <w:bookmarkStart w:id="18034" w:name="_ETM_Q207_208910"/>
      <w:bookmarkEnd w:id="18034"/>
      <w:r>
        <w:rPr>
          <w:rtl/>
        </w:rPr>
        <w:t>העב</w:t>
      </w:r>
      <w:r>
        <w:rPr>
          <w:rFonts w:hint="cs"/>
          <w:rtl/>
        </w:rPr>
        <w:t>י</w:t>
      </w:r>
      <w:r>
        <w:rPr>
          <w:rtl/>
        </w:rPr>
        <w:t xml:space="preserve">רה </w:t>
      </w:r>
      <w:bookmarkStart w:id="18035" w:name="_ETM_Q207_209329"/>
      <w:bookmarkEnd w:id="18035"/>
      <w:r>
        <w:rPr>
          <w:rFonts w:hint="cs"/>
          <w:rtl/>
        </w:rPr>
        <w:t>קלון.</w:t>
      </w:r>
      <w:bookmarkStart w:id="18036" w:name="_ETM_Q207_207713"/>
      <w:bookmarkEnd w:id="18036"/>
      <w:r>
        <w:rPr>
          <w:rtl/>
        </w:rPr>
        <w:t xml:space="preserve"> </w:t>
      </w:r>
      <w:bookmarkStart w:id="18037" w:name="_ETM_Q207_209630"/>
      <w:bookmarkEnd w:id="18037"/>
      <w:r>
        <w:rPr>
          <w:rtl/>
        </w:rPr>
        <w:t xml:space="preserve">זאת </w:t>
      </w:r>
      <w:bookmarkStart w:id="18038" w:name="_ETM_Q207_209869"/>
      <w:bookmarkEnd w:id="18038"/>
      <w:r>
        <w:rPr>
          <w:rtl/>
        </w:rPr>
        <w:t>אומרת</w:t>
      </w:r>
      <w:r>
        <w:rPr>
          <w:rFonts w:hint="cs"/>
          <w:rtl/>
        </w:rPr>
        <w:t>,</w:t>
      </w:r>
      <w:r>
        <w:rPr>
          <w:rtl/>
        </w:rPr>
        <w:t xml:space="preserve"> </w:t>
      </w:r>
      <w:bookmarkStart w:id="18039" w:name="_ETM_Q207_210920"/>
      <w:bookmarkEnd w:id="18039"/>
      <w:r>
        <w:rPr>
          <w:rtl/>
        </w:rPr>
        <w:t xml:space="preserve">יש </w:t>
      </w:r>
      <w:bookmarkStart w:id="18040" w:name="_ETM_Q207_211190"/>
      <w:bookmarkEnd w:id="18040"/>
      <w:r>
        <w:rPr>
          <w:rtl/>
        </w:rPr>
        <w:t xml:space="preserve">ברירת </w:t>
      </w:r>
      <w:bookmarkStart w:id="18041" w:name="_ETM_Q207_211580"/>
      <w:bookmarkEnd w:id="18041"/>
      <w:r>
        <w:rPr>
          <w:rtl/>
        </w:rPr>
        <w:t>מחדל</w:t>
      </w:r>
      <w:r w:rsidR="00703AD3">
        <w:rPr>
          <w:rFonts w:hint="cs"/>
          <w:rtl/>
        </w:rPr>
        <w:t>.</w:t>
      </w:r>
      <w:r>
        <w:rPr>
          <w:rtl/>
        </w:rPr>
        <w:t xml:space="preserve"> </w:t>
      </w:r>
      <w:bookmarkStart w:id="18042" w:name="_ETM_Q207_213140"/>
      <w:bookmarkEnd w:id="18042"/>
      <w:r>
        <w:rPr>
          <w:rtl/>
        </w:rPr>
        <w:t xml:space="preserve">ברירת </w:t>
      </w:r>
      <w:bookmarkStart w:id="18043" w:name="_ETM_Q207_213680"/>
      <w:bookmarkEnd w:id="18043"/>
      <w:r>
        <w:rPr>
          <w:rtl/>
        </w:rPr>
        <w:t xml:space="preserve">המחדל </w:t>
      </w:r>
      <w:bookmarkStart w:id="18044" w:name="_ETM_Q207_214340"/>
      <w:bookmarkEnd w:id="18044"/>
      <w:r>
        <w:rPr>
          <w:rtl/>
        </w:rPr>
        <w:t xml:space="preserve">היא </w:t>
      </w:r>
      <w:bookmarkStart w:id="18045" w:name="_ETM_Q207_215100"/>
      <w:bookmarkEnd w:id="18045"/>
      <w:r>
        <w:rPr>
          <w:rtl/>
        </w:rPr>
        <w:t xml:space="preserve">שאדם </w:t>
      </w:r>
      <w:bookmarkStart w:id="18046" w:name="_ETM_Q207_215579"/>
      <w:bookmarkEnd w:id="18046"/>
      <w:r>
        <w:rPr>
          <w:rtl/>
        </w:rPr>
        <w:t xml:space="preserve">שנגזר </w:t>
      </w:r>
      <w:bookmarkStart w:id="18047" w:name="_ETM_Q207_216120"/>
      <w:bookmarkEnd w:id="18047"/>
      <w:r>
        <w:rPr>
          <w:rtl/>
        </w:rPr>
        <w:t xml:space="preserve">עליו </w:t>
      </w:r>
      <w:bookmarkStart w:id="18048" w:name="_ETM_Q207_216420"/>
      <w:bookmarkEnd w:id="18048"/>
      <w:r>
        <w:rPr>
          <w:rtl/>
        </w:rPr>
        <w:t xml:space="preserve">עונש </w:t>
      </w:r>
      <w:bookmarkStart w:id="18049" w:name="_ETM_Q207_216780"/>
      <w:bookmarkEnd w:id="18049"/>
      <w:r>
        <w:rPr>
          <w:rtl/>
        </w:rPr>
        <w:t>מאסר</w:t>
      </w:r>
      <w:r>
        <w:rPr>
          <w:rFonts w:hint="cs"/>
          <w:rtl/>
        </w:rPr>
        <w:t>,</w:t>
      </w:r>
      <w:r>
        <w:rPr>
          <w:rtl/>
        </w:rPr>
        <w:t xml:space="preserve"> </w:t>
      </w:r>
      <w:bookmarkStart w:id="18050" w:name="_ETM_Q207_217920"/>
      <w:bookmarkEnd w:id="18050"/>
      <w:r>
        <w:rPr>
          <w:rtl/>
        </w:rPr>
        <w:t xml:space="preserve">כולל </w:t>
      </w:r>
      <w:bookmarkStart w:id="18051" w:name="_ETM_Q207_218489"/>
      <w:bookmarkEnd w:id="18051"/>
      <w:r>
        <w:rPr>
          <w:rtl/>
        </w:rPr>
        <w:t xml:space="preserve">מאסר </w:t>
      </w:r>
      <w:bookmarkStart w:id="18052" w:name="_ETM_Q207_218969"/>
      <w:bookmarkEnd w:id="18052"/>
      <w:r>
        <w:rPr>
          <w:rtl/>
        </w:rPr>
        <w:t xml:space="preserve">על </w:t>
      </w:r>
      <w:bookmarkStart w:id="18053" w:name="_ETM_Q207_219059"/>
      <w:bookmarkEnd w:id="18053"/>
      <w:r>
        <w:rPr>
          <w:rtl/>
        </w:rPr>
        <w:t>תנאי</w:t>
      </w:r>
      <w:r>
        <w:rPr>
          <w:rFonts w:hint="cs"/>
          <w:rtl/>
        </w:rPr>
        <w:t>,</w:t>
      </w:r>
      <w:r>
        <w:rPr>
          <w:rtl/>
        </w:rPr>
        <w:t xml:space="preserve"> </w:t>
      </w:r>
      <w:bookmarkStart w:id="18054" w:name="_ETM_Q207_219539"/>
      <w:bookmarkEnd w:id="18054"/>
      <w:r>
        <w:rPr>
          <w:rtl/>
        </w:rPr>
        <w:t xml:space="preserve">לא </w:t>
      </w:r>
      <w:bookmarkStart w:id="18055" w:name="_ETM_Q207_219780"/>
      <w:bookmarkEnd w:id="18055"/>
      <w:r>
        <w:rPr>
          <w:rtl/>
        </w:rPr>
        <w:t xml:space="preserve">יכהן </w:t>
      </w:r>
      <w:bookmarkStart w:id="18056" w:name="_ETM_Q207_220170"/>
      <w:bookmarkEnd w:id="18056"/>
      <w:r>
        <w:rPr>
          <w:rtl/>
        </w:rPr>
        <w:t xml:space="preserve">כשר </w:t>
      </w:r>
      <w:bookmarkStart w:id="18057" w:name="_ETM_Q207_220530"/>
      <w:bookmarkEnd w:id="18057"/>
      <w:r>
        <w:rPr>
          <w:rtl/>
        </w:rPr>
        <w:t>בממשלה</w:t>
      </w:r>
      <w:r>
        <w:rPr>
          <w:rFonts w:hint="cs"/>
          <w:rtl/>
        </w:rPr>
        <w:t>.</w:t>
      </w:r>
      <w:r>
        <w:rPr>
          <w:rtl/>
        </w:rPr>
        <w:t xml:space="preserve"> </w:t>
      </w:r>
      <w:bookmarkStart w:id="18058" w:name="_ETM_Q207_223580"/>
      <w:bookmarkEnd w:id="18058"/>
      <w:r>
        <w:rPr>
          <w:rtl/>
        </w:rPr>
        <w:t xml:space="preserve">למה </w:t>
      </w:r>
      <w:bookmarkStart w:id="18059" w:name="_ETM_Q207_224090"/>
      <w:bookmarkEnd w:id="18059"/>
      <w:r>
        <w:rPr>
          <w:rtl/>
        </w:rPr>
        <w:t xml:space="preserve">נקבעו </w:t>
      </w:r>
      <w:bookmarkStart w:id="18060" w:name="_ETM_Q207_224990"/>
      <w:bookmarkEnd w:id="18060"/>
      <w:r>
        <w:rPr>
          <w:rtl/>
        </w:rPr>
        <w:t xml:space="preserve">תנאי </w:t>
      </w:r>
      <w:bookmarkStart w:id="18061" w:name="_ETM_Q207_225470"/>
      <w:bookmarkEnd w:id="18061"/>
      <w:r>
        <w:rPr>
          <w:rtl/>
        </w:rPr>
        <w:t xml:space="preserve">כשירות </w:t>
      </w:r>
      <w:bookmarkStart w:id="18062" w:name="_ETM_Q207_226720"/>
      <w:bookmarkEnd w:id="18062"/>
      <w:r>
        <w:rPr>
          <w:rtl/>
        </w:rPr>
        <w:t xml:space="preserve">אלה </w:t>
      </w:r>
      <w:bookmarkStart w:id="18063" w:name="_ETM_Q207_227110"/>
      <w:bookmarkEnd w:id="18063"/>
      <w:r>
        <w:rPr>
          <w:rtl/>
        </w:rPr>
        <w:t xml:space="preserve">של </w:t>
      </w:r>
      <w:bookmarkStart w:id="18064" w:name="_ETM_Q207_227320"/>
      <w:bookmarkEnd w:id="18064"/>
      <w:r>
        <w:rPr>
          <w:rtl/>
        </w:rPr>
        <w:t xml:space="preserve">שרים </w:t>
      </w:r>
      <w:bookmarkStart w:id="18065" w:name="_ETM_Q207_227890"/>
      <w:bookmarkEnd w:id="18065"/>
      <w:r>
        <w:rPr>
          <w:rtl/>
        </w:rPr>
        <w:t xml:space="preserve">על </w:t>
      </w:r>
      <w:bookmarkStart w:id="18066" w:name="_ETM_Q207_228100"/>
      <w:bookmarkEnd w:id="18066"/>
      <w:r>
        <w:rPr>
          <w:rtl/>
        </w:rPr>
        <w:t xml:space="preserve">מנת </w:t>
      </w:r>
      <w:bookmarkStart w:id="18067" w:name="_ETM_Q207_228310"/>
      <w:bookmarkEnd w:id="18067"/>
      <w:r>
        <w:rPr>
          <w:rtl/>
        </w:rPr>
        <w:t xml:space="preserve">לקבוע </w:t>
      </w:r>
      <w:bookmarkStart w:id="18068" w:name="_ETM_Q207_229000"/>
      <w:bookmarkEnd w:id="18068"/>
      <w:r>
        <w:rPr>
          <w:rtl/>
        </w:rPr>
        <w:t xml:space="preserve">רף </w:t>
      </w:r>
      <w:bookmarkStart w:id="18069" w:name="_ETM_Q207_229300"/>
      <w:bookmarkEnd w:id="18069"/>
      <w:r>
        <w:rPr>
          <w:rtl/>
        </w:rPr>
        <w:t xml:space="preserve">מינימלי </w:t>
      </w:r>
      <w:bookmarkStart w:id="18070" w:name="_ETM_Q207_229870"/>
      <w:bookmarkEnd w:id="18070"/>
      <w:r>
        <w:rPr>
          <w:rtl/>
        </w:rPr>
        <w:t xml:space="preserve">של </w:t>
      </w:r>
      <w:bookmarkStart w:id="18071" w:name="_ETM_Q207_230050"/>
      <w:bookmarkEnd w:id="18071"/>
      <w:r>
        <w:rPr>
          <w:rtl/>
        </w:rPr>
        <w:t xml:space="preserve">טוהר </w:t>
      </w:r>
      <w:bookmarkStart w:id="18072" w:name="_ETM_Q207_230350"/>
      <w:bookmarkEnd w:id="18072"/>
      <w:r>
        <w:rPr>
          <w:rtl/>
        </w:rPr>
        <w:t xml:space="preserve">המידות </w:t>
      </w:r>
      <w:bookmarkStart w:id="18073" w:name="_ETM_Q207_231090"/>
      <w:bookmarkEnd w:id="18073"/>
      <w:r>
        <w:rPr>
          <w:rtl/>
        </w:rPr>
        <w:t xml:space="preserve">עבור </w:t>
      </w:r>
      <w:bookmarkStart w:id="18074" w:name="_ETM_Q207_231390"/>
      <w:bookmarkEnd w:id="18074"/>
      <w:r>
        <w:rPr>
          <w:rtl/>
        </w:rPr>
        <w:t xml:space="preserve">חברי </w:t>
      </w:r>
      <w:bookmarkStart w:id="18075" w:name="_ETM_Q207_231750"/>
      <w:bookmarkEnd w:id="18075"/>
      <w:r>
        <w:rPr>
          <w:rtl/>
        </w:rPr>
        <w:t>הממשלה</w:t>
      </w:r>
      <w:r>
        <w:rPr>
          <w:rFonts w:hint="cs"/>
          <w:rtl/>
        </w:rPr>
        <w:t>?</w:t>
      </w:r>
      <w:r>
        <w:rPr>
          <w:rtl/>
        </w:rPr>
        <w:t xml:space="preserve"> </w:t>
      </w:r>
      <w:bookmarkStart w:id="18076" w:name="_ETM_Q207_232229"/>
      <w:bookmarkEnd w:id="18076"/>
      <w:r>
        <w:rPr>
          <w:rtl/>
        </w:rPr>
        <w:t xml:space="preserve">הרי </w:t>
      </w:r>
      <w:bookmarkStart w:id="18077" w:name="_ETM_Q207_232380"/>
      <w:bookmarkEnd w:id="18077"/>
      <w:r>
        <w:rPr>
          <w:rtl/>
        </w:rPr>
        <w:t xml:space="preserve">לכאורה </w:t>
      </w:r>
      <w:bookmarkStart w:id="18078" w:name="_ETM_Q207_233010"/>
      <w:bookmarkEnd w:id="18078"/>
      <w:r>
        <w:rPr>
          <w:rtl/>
        </w:rPr>
        <w:t xml:space="preserve">הטיעון </w:t>
      </w:r>
      <w:bookmarkStart w:id="18079" w:name="_ETM_Q207_233580"/>
      <w:bookmarkEnd w:id="18079"/>
      <w:r>
        <w:rPr>
          <w:rtl/>
        </w:rPr>
        <w:t>הנגדי</w:t>
      </w:r>
      <w:r>
        <w:rPr>
          <w:rFonts w:hint="cs"/>
          <w:rtl/>
        </w:rPr>
        <w:t xml:space="preserve"> </w:t>
      </w:r>
      <w:r>
        <w:rPr>
          <w:rFonts w:hint="eastAsia"/>
          <w:rtl/>
        </w:rPr>
        <w:t>–</w:t>
      </w:r>
      <w:r>
        <w:rPr>
          <w:rtl/>
        </w:rPr>
        <w:t xml:space="preserve"> </w:t>
      </w:r>
      <w:bookmarkStart w:id="18080" w:name="_ETM_Q207_234499"/>
      <w:bookmarkEnd w:id="18080"/>
      <w:r>
        <w:rPr>
          <w:rtl/>
        </w:rPr>
        <w:t xml:space="preserve">אבל </w:t>
      </w:r>
      <w:bookmarkStart w:id="18081" w:name="_ETM_Q207_234799"/>
      <w:bookmarkEnd w:id="18081"/>
      <w:r>
        <w:rPr>
          <w:rtl/>
        </w:rPr>
        <w:t xml:space="preserve">העם </w:t>
      </w:r>
      <w:bookmarkStart w:id="18082" w:name="_ETM_Q207_235100"/>
      <w:bookmarkEnd w:id="18082"/>
      <w:r>
        <w:rPr>
          <w:rtl/>
        </w:rPr>
        <w:t>בחר</w:t>
      </w:r>
      <w:r>
        <w:rPr>
          <w:rFonts w:hint="cs"/>
          <w:rtl/>
        </w:rPr>
        <w:t>,</w:t>
      </w:r>
      <w:bookmarkStart w:id="18083" w:name="_ETM_Q207_236672"/>
      <w:bookmarkEnd w:id="18083"/>
      <w:r>
        <w:rPr>
          <w:rtl/>
        </w:rPr>
        <w:t xml:space="preserve"> </w:t>
      </w:r>
      <w:bookmarkStart w:id="18084" w:name="_ETM_Q207_236560"/>
      <w:bookmarkEnd w:id="18084"/>
      <w:r>
        <w:rPr>
          <w:rtl/>
        </w:rPr>
        <w:t xml:space="preserve">אז </w:t>
      </w:r>
      <w:bookmarkStart w:id="18085" w:name="_ETM_Q207_236800"/>
      <w:bookmarkEnd w:id="18085"/>
      <w:r>
        <w:rPr>
          <w:rtl/>
        </w:rPr>
        <w:t xml:space="preserve">אפשר </w:t>
      </w:r>
      <w:bookmarkStart w:id="18086" w:name="_ETM_Q207_237130"/>
      <w:bookmarkEnd w:id="18086"/>
      <w:r>
        <w:rPr>
          <w:rtl/>
        </w:rPr>
        <w:t xml:space="preserve">גם </w:t>
      </w:r>
      <w:bookmarkStart w:id="18087" w:name="_ETM_Q207_237340"/>
      <w:bookmarkEnd w:id="18087"/>
      <w:r>
        <w:rPr>
          <w:rtl/>
        </w:rPr>
        <w:t>להגיד</w:t>
      </w:r>
      <w:r>
        <w:rPr>
          <w:rFonts w:hint="cs"/>
          <w:rtl/>
        </w:rPr>
        <w:t>,</w:t>
      </w:r>
      <w:r>
        <w:rPr>
          <w:rtl/>
        </w:rPr>
        <w:t xml:space="preserve"> </w:t>
      </w:r>
      <w:bookmarkStart w:id="18088" w:name="_ETM_Q207_239250"/>
      <w:bookmarkEnd w:id="18088"/>
      <w:r>
        <w:rPr>
          <w:rtl/>
        </w:rPr>
        <w:t xml:space="preserve">בוא </w:t>
      </w:r>
      <w:bookmarkStart w:id="18089" w:name="_ETM_Q207_239610"/>
      <w:bookmarkEnd w:id="18089"/>
      <w:r>
        <w:rPr>
          <w:rtl/>
        </w:rPr>
        <w:t>נאמר</w:t>
      </w:r>
      <w:r>
        <w:rPr>
          <w:rFonts w:hint="cs"/>
          <w:rtl/>
        </w:rPr>
        <w:t>,</w:t>
      </w:r>
      <w:r>
        <w:rPr>
          <w:rtl/>
        </w:rPr>
        <w:t xml:space="preserve"> </w:t>
      </w:r>
      <w:bookmarkStart w:id="18090" w:name="_ETM_Q207_240239"/>
      <w:bookmarkEnd w:id="18090"/>
      <w:r>
        <w:rPr>
          <w:rtl/>
        </w:rPr>
        <w:t xml:space="preserve">בלי </w:t>
      </w:r>
      <w:bookmarkStart w:id="18091" w:name="_ETM_Q207_240570"/>
      <w:bookmarkEnd w:id="18091"/>
      <w:r>
        <w:rPr>
          <w:rtl/>
        </w:rPr>
        <w:t xml:space="preserve">קשר </w:t>
      </w:r>
      <w:bookmarkStart w:id="18092" w:name="_ETM_Q207_241020"/>
      <w:bookmarkEnd w:id="18092"/>
      <w:r>
        <w:rPr>
          <w:rtl/>
        </w:rPr>
        <w:t>למאסר</w:t>
      </w:r>
      <w:r>
        <w:rPr>
          <w:rFonts w:hint="cs"/>
          <w:rtl/>
        </w:rPr>
        <w:t>,</w:t>
      </w:r>
      <w:bookmarkStart w:id="18093" w:name="_ETM_Q207_238683"/>
      <w:bookmarkEnd w:id="18093"/>
      <w:r>
        <w:rPr>
          <w:rtl/>
        </w:rPr>
        <w:t xml:space="preserve"> </w:t>
      </w:r>
      <w:bookmarkStart w:id="18094" w:name="_ETM_Q207_241620"/>
      <w:bookmarkEnd w:id="18094"/>
      <w:r>
        <w:rPr>
          <w:rtl/>
        </w:rPr>
        <w:t xml:space="preserve">בלי </w:t>
      </w:r>
      <w:bookmarkStart w:id="18095" w:name="_ETM_Q207_241860"/>
      <w:bookmarkEnd w:id="18095"/>
      <w:r>
        <w:rPr>
          <w:rtl/>
        </w:rPr>
        <w:t xml:space="preserve">קשר </w:t>
      </w:r>
      <w:bookmarkStart w:id="18096" w:name="_ETM_Q207_242219"/>
      <w:bookmarkEnd w:id="18096"/>
      <w:r>
        <w:rPr>
          <w:rtl/>
        </w:rPr>
        <w:t>לק</w:t>
      </w:r>
      <w:r>
        <w:rPr>
          <w:rFonts w:hint="cs"/>
          <w:rtl/>
        </w:rPr>
        <w:t>ל</w:t>
      </w:r>
      <w:r>
        <w:rPr>
          <w:rtl/>
        </w:rPr>
        <w:t>ון</w:t>
      </w:r>
      <w:r>
        <w:rPr>
          <w:rFonts w:hint="cs"/>
          <w:rtl/>
        </w:rPr>
        <w:t>,</w:t>
      </w:r>
      <w:r>
        <w:rPr>
          <w:rtl/>
        </w:rPr>
        <w:t xml:space="preserve"> </w:t>
      </w:r>
      <w:bookmarkStart w:id="18097" w:name="_ETM_Q207_242730"/>
      <w:bookmarkEnd w:id="18097"/>
      <w:r>
        <w:rPr>
          <w:rtl/>
        </w:rPr>
        <w:t xml:space="preserve">בלי </w:t>
      </w:r>
      <w:bookmarkStart w:id="18098" w:name="_ETM_Q207_242910"/>
      <w:bookmarkEnd w:id="18098"/>
      <w:r>
        <w:rPr>
          <w:rtl/>
        </w:rPr>
        <w:t>קשר</w:t>
      </w:r>
      <w:r>
        <w:rPr>
          <w:rFonts w:hint="cs"/>
          <w:rtl/>
        </w:rPr>
        <w:t>,</w:t>
      </w:r>
      <w:r>
        <w:rPr>
          <w:rtl/>
        </w:rPr>
        <w:t xml:space="preserve"> </w:t>
      </w:r>
      <w:bookmarkStart w:id="18099" w:name="_ETM_Q207_243449"/>
      <w:bookmarkEnd w:id="18099"/>
      <w:r>
        <w:rPr>
          <w:rtl/>
        </w:rPr>
        <w:t xml:space="preserve">בוא </w:t>
      </w:r>
      <w:bookmarkStart w:id="18100" w:name="_ETM_Q207_243629"/>
      <w:bookmarkEnd w:id="18100"/>
      <w:r>
        <w:rPr>
          <w:rFonts w:hint="cs"/>
          <w:rtl/>
        </w:rPr>
        <w:t xml:space="preserve">לא </w:t>
      </w:r>
      <w:r>
        <w:rPr>
          <w:rtl/>
        </w:rPr>
        <w:t xml:space="preserve">נעשה </w:t>
      </w:r>
      <w:bookmarkStart w:id="18101" w:name="_ETM_Q207_244049"/>
      <w:bookmarkStart w:id="18102" w:name="_ETM_Q207_242453"/>
      <w:bookmarkEnd w:id="18101"/>
      <w:bookmarkEnd w:id="18102"/>
      <w:r>
        <w:rPr>
          <w:rtl/>
        </w:rPr>
        <w:t xml:space="preserve">בכלל </w:t>
      </w:r>
      <w:bookmarkStart w:id="18103" w:name="_ETM_Q207_244470"/>
      <w:bookmarkEnd w:id="18103"/>
      <w:r>
        <w:rPr>
          <w:rtl/>
        </w:rPr>
        <w:t xml:space="preserve">שום </w:t>
      </w:r>
      <w:bookmarkStart w:id="18104" w:name="_ETM_Q207_244799"/>
      <w:bookmarkEnd w:id="18104"/>
      <w:r>
        <w:rPr>
          <w:rtl/>
        </w:rPr>
        <w:t>ר</w:t>
      </w:r>
      <w:r>
        <w:rPr>
          <w:rFonts w:hint="cs"/>
          <w:rtl/>
        </w:rPr>
        <w:t>ף</w:t>
      </w:r>
      <w:r>
        <w:rPr>
          <w:rtl/>
        </w:rPr>
        <w:t xml:space="preserve"> </w:t>
      </w:r>
      <w:bookmarkStart w:id="18105" w:name="_ETM_Q207_245630"/>
      <w:bookmarkEnd w:id="18105"/>
      <w:r>
        <w:rPr>
          <w:rtl/>
        </w:rPr>
        <w:t xml:space="preserve">בעניין </w:t>
      </w:r>
      <w:bookmarkStart w:id="18106" w:name="_ETM_Q207_246259"/>
      <w:bookmarkEnd w:id="18106"/>
      <w:r>
        <w:rPr>
          <w:rtl/>
        </w:rPr>
        <w:t xml:space="preserve">הזה </w:t>
      </w:r>
      <w:bookmarkStart w:id="18107" w:name="_ETM_Q207_246530"/>
      <w:bookmarkEnd w:id="18107"/>
      <w:r>
        <w:rPr>
          <w:rtl/>
        </w:rPr>
        <w:t xml:space="preserve">לחברות </w:t>
      </w:r>
      <w:bookmarkStart w:id="18108" w:name="_ETM_Q207_247520"/>
      <w:bookmarkEnd w:id="18108"/>
      <w:r>
        <w:rPr>
          <w:rtl/>
        </w:rPr>
        <w:t>בממשלה</w:t>
      </w:r>
      <w:r>
        <w:rPr>
          <w:rFonts w:hint="cs"/>
          <w:rtl/>
        </w:rPr>
        <w:t>.</w:t>
      </w:r>
      <w:bookmarkStart w:id="18109" w:name="_ETM_Q207_249520"/>
      <w:bookmarkStart w:id="18110" w:name="_ETM_Q207_251048"/>
      <w:bookmarkEnd w:id="18109"/>
      <w:bookmarkEnd w:id="18110"/>
    </w:p>
    <w:p w:rsidR="005C5DCB" w:rsidRDefault="005C5DCB" w:rsidP="0014526C">
      <w:pPr>
        <w:rPr>
          <w:rtl/>
        </w:rPr>
      </w:pPr>
      <w:bookmarkStart w:id="18111" w:name="_ETM_Q207_251117"/>
      <w:bookmarkStart w:id="18112" w:name="_ETM_Q207_251208"/>
      <w:bookmarkEnd w:id="18111"/>
      <w:bookmarkEnd w:id="18112"/>
    </w:p>
    <w:p w:rsidR="005C5DCB" w:rsidRDefault="005C5DCB" w:rsidP="00512BD0">
      <w:pPr>
        <w:rPr>
          <w:rtl/>
        </w:rPr>
      </w:pPr>
      <w:bookmarkStart w:id="18113" w:name="_ETM_Q207_251266"/>
      <w:bookmarkEnd w:id="18113"/>
      <w:r>
        <w:rPr>
          <w:rtl/>
        </w:rPr>
        <w:t xml:space="preserve">התפיסה </w:t>
      </w:r>
      <w:bookmarkStart w:id="18114" w:name="_ETM_Q207_251090"/>
      <w:bookmarkEnd w:id="18114"/>
      <w:r>
        <w:rPr>
          <w:rtl/>
        </w:rPr>
        <w:t xml:space="preserve">שעומדת </w:t>
      </w:r>
      <w:bookmarkStart w:id="18115" w:name="_ETM_Q207_251689"/>
      <w:bookmarkEnd w:id="18115"/>
      <w:r>
        <w:rPr>
          <w:rtl/>
        </w:rPr>
        <w:t xml:space="preserve">בבסיס </w:t>
      </w:r>
      <w:bookmarkStart w:id="18116" w:name="_ETM_Q207_252139"/>
      <w:bookmarkEnd w:id="18116"/>
      <w:r>
        <w:rPr>
          <w:rtl/>
        </w:rPr>
        <w:t xml:space="preserve">קביעת </w:t>
      </w:r>
      <w:bookmarkStart w:id="18117" w:name="_ETM_Q207_252499"/>
      <w:bookmarkEnd w:id="18117"/>
      <w:r>
        <w:rPr>
          <w:rtl/>
        </w:rPr>
        <w:t xml:space="preserve">תנאי </w:t>
      </w:r>
      <w:bookmarkStart w:id="18118" w:name="_ETM_Q207_252740"/>
      <w:bookmarkEnd w:id="18118"/>
      <w:r>
        <w:rPr>
          <w:rtl/>
        </w:rPr>
        <w:t>הכשירות</w:t>
      </w:r>
      <w:r>
        <w:rPr>
          <w:rFonts w:hint="cs"/>
          <w:rtl/>
        </w:rPr>
        <w:t xml:space="preserve"> היא</w:t>
      </w:r>
      <w:bookmarkStart w:id="18119" w:name="_ETM_Q207_257764"/>
      <w:bookmarkEnd w:id="18119"/>
      <w:r>
        <w:rPr>
          <w:rtl/>
        </w:rPr>
        <w:t xml:space="preserve"> </w:t>
      </w:r>
      <w:bookmarkStart w:id="18120" w:name="_ETM_Q207_253459"/>
      <w:bookmarkEnd w:id="18120"/>
      <w:r>
        <w:rPr>
          <w:rtl/>
        </w:rPr>
        <w:t xml:space="preserve">שלא </w:t>
      </w:r>
      <w:bookmarkStart w:id="18121" w:name="_ETM_Q207_253940"/>
      <w:bookmarkEnd w:id="18121"/>
      <w:r>
        <w:rPr>
          <w:rtl/>
        </w:rPr>
        <w:t xml:space="preserve">ראוי </w:t>
      </w:r>
      <w:bookmarkStart w:id="18122" w:name="_ETM_Q207_254299"/>
      <w:bookmarkEnd w:id="18122"/>
      <w:r>
        <w:rPr>
          <w:rtl/>
        </w:rPr>
        <w:t xml:space="preserve">לאפשר </w:t>
      </w:r>
      <w:bookmarkStart w:id="18123" w:name="_ETM_Q207_254720"/>
      <w:bookmarkEnd w:id="18123"/>
      <w:r>
        <w:rPr>
          <w:rtl/>
        </w:rPr>
        <w:t xml:space="preserve">לאדם </w:t>
      </w:r>
      <w:bookmarkStart w:id="18124" w:name="_ETM_Q207_255140"/>
      <w:bookmarkEnd w:id="18124"/>
      <w:r>
        <w:rPr>
          <w:rtl/>
        </w:rPr>
        <w:t xml:space="preserve">שעבר </w:t>
      </w:r>
      <w:bookmarkStart w:id="18125" w:name="_ETM_Q207_255560"/>
      <w:bookmarkEnd w:id="18125"/>
      <w:r>
        <w:rPr>
          <w:rtl/>
        </w:rPr>
        <w:t xml:space="preserve">עבירה </w:t>
      </w:r>
      <w:bookmarkStart w:id="18126" w:name="_ETM_Q207_255860"/>
      <w:bookmarkEnd w:id="18126"/>
      <w:r>
        <w:rPr>
          <w:rtl/>
        </w:rPr>
        <w:t xml:space="preserve">שנקבע </w:t>
      </w:r>
      <w:bookmarkStart w:id="18127" w:name="_ETM_Q207_256310"/>
      <w:bookmarkEnd w:id="18127"/>
      <w:r>
        <w:rPr>
          <w:rtl/>
        </w:rPr>
        <w:t xml:space="preserve">לגביה </w:t>
      </w:r>
      <w:bookmarkStart w:id="18128" w:name="_ETM_Q207_257200"/>
      <w:bookmarkEnd w:id="18128"/>
      <w:r>
        <w:rPr>
          <w:rtl/>
        </w:rPr>
        <w:t xml:space="preserve">שיש </w:t>
      </w:r>
      <w:bookmarkStart w:id="18129" w:name="_ETM_Q207_257619"/>
      <w:bookmarkEnd w:id="18129"/>
      <w:r>
        <w:rPr>
          <w:rtl/>
        </w:rPr>
        <w:t xml:space="preserve">עימה </w:t>
      </w:r>
      <w:bookmarkStart w:id="18130" w:name="_ETM_Q207_257829"/>
      <w:bookmarkEnd w:id="18130"/>
      <w:r>
        <w:rPr>
          <w:rtl/>
        </w:rPr>
        <w:t xml:space="preserve">קלון </w:t>
      </w:r>
      <w:bookmarkStart w:id="18131" w:name="_ETM_Q207_258729"/>
      <w:bookmarkEnd w:id="18131"/>
      <w:r>
        <w:rPr>
          <w:rtl/>
        </w:rPr>
        <w:t xml:space="preserve">לכהן </w:t>
      </w:r>
      <w:bookmarkStart w:id="18132" w:name="_ETM_Q207_259670"/>
      <w:bookmarkEnd w:id="18132"/>
      <w:r>
        <w:rPr>
          <w:rtl/>
        </w:rPr>
        <w:t xml:space="preserve">תפקידים </w:t>
      </w:r>
      <w:bookmarkStart w:id="18133" w:name="_ETM_Q207_260090"/>
      <w:bookmarkEnd w:id="18133"/>
      <w:r>
        <w:rPr>
          <w:rtl/>
        </w:rPr>
        <w:t xml:space="preserve">ציבוריים </w:t>
      </w:r>
      <w:bookmarkStart w:id="18134" w:name="_ETM_Q207_260600"/>
      <w:bookmarkEnd w:id="18134"/>
      <w:r>
        <w:rPr>
          <w:rtl/>
        </w:rPr>
        <w:t>חשובים</w:t>
      </w:r>
      <w:r>
        <w:rPr>
          <w:rFonts w:hint="cs"/>
          <w:rtl/>
        </w:rPr>
        <w:t>.</w:t>
      </w:r>
      <w:r>
        <w:rPr>
          <w:rtl/>
        </w:rPr>
        <w:t xml:space="preserve"> </w:t>
      </w:r>
      <w:bookmarkStart w:id="18135" w:name="_ETM_Q207_262179"/>
      <w:bookmarkEnd w:id="18135"/>
      <w:r>
        <w:rPr>
          <w:rtl/>
        </w:rPr>
        <w:t xml:space="preserve">בכל </w:t>
      </w:r>
      <w:bookmarkStart w:id="18136" w:name="_ETM_Q207_262539"/>
      <w:bookmarkEnd w:id="18136"/>
      <w:r>
        <w:rPr>
          <w:rtl/>
        </w:rPr>
        <w:t xml:space="preserve">הנוגע </w:t>
      </w:r>
      <w:bookmarkStart w:id="18137" w:name="_ETM_Q207_262899"/>
      <w:bookmarkEnd w:id="18137"/>
      <w:r>
        <w:rPr>
          <w:rtl/>
        </w:rPr>
        <w:t>ל</w:t>
      </w:r>
      <w:bookmarkStart w:id="18138" w:name="_ETM_Q207_263259"/>
      <w:bookmarkStart w:id="18139" w:name="_ETM_Q207_259543"/>
      <w:bookmarkEnd w:id="18138"/>
      <w:bookmarkEnd w:id="18139"/>
      <w:r>
        <w:rPr>
          <w:rFonts w:hint="cs"/>
          <w:rtl/>
        </w:rPr>
        <w:t>כשירו</w:t>
      </w:r>
      <w:r>
        <w:rPr>
          <w:rtl/>
        </w:rPr>
        <w:t xml:space="preserve">תם </w:t>
      </w:r>
      <w:bookmarkStart w:id="18140" w:name="_ETM_Q207_263530"/>
      <w:bookmarkEnd w:id="18140"/>
      <w:r>
        <w:rPr>
          <w:rtl/>
        </w:rPr>
        <w:t xml:space="preserve">של </w:t>
      </w:r>
      <w:bookmarkStart w:id="18141" w:name="_ETM_Q207_263709"/>
      <w:bookmarkEnd w:id="18141"/>
      <w:r>
        <w:rPr>
          <w:rtl/>
        </w:rPr>
        <w:t>שרים</w:t>
      </w:r>
      <w:r>
        <w:rPr>
          <w:rFonts w:hint="cs"/>
          <w:rtl/>
        </w:rPr>
        <w:t>,</w:t>
      </w:r>
      <w:r>
        <w:rPr>
          <w:rtl/>
        </w:rPr>
        <w:t xml:space="preserve"> </w:t>
      </w:r>
      <w:bookmarkStart w:id="18142" w:name="_ETM_Q207_264399"/>
      <w:bookmarkEnd w:id="18142"/>
      <w:r>
        <w:rPr>
          <w:rtl/>
        </w:rPr>
        <w:t xml:space="preserve">הסעיף </w:t>
      </w:r>
      <w:bookmarkStart w:id="18143" w:name="_ETM_Q207_264999"/>
      <w:bookmarkEnd w:id="18143"/>
      <w:r>
        <w:rPr>
          <w:rtl/>
        </w:rPr>
        <w:t xml:space="preserve">לא </w:t>
      </w:r>
      <w:bookmarkStart w:id="18144" w:name="_ETM_Q207_265359"/>
      <w:bookmarkEnd w:id="18144"/>
      <w:r>
        <w:rPr>
          <w:rtl/>
        </w:rPr>
        <w:t xml:space="preserve">מבחין </w:t>
      </w:r>
      <w:bookmarkStart w:id="18145" w:name="_ETM_Q207_266140"/>
      <w:bookmarkEnd w:id="18145"/>
      <w:r>
        <w:rPr>
          <w:rtl/>
        </w:rPr>
        <w:t xml:space="preserve">בין </w:t>
      </w:r>
      <w:bookmarkStart w:id="18146" w:name="_ETM_Q207_266590"/>
      <w:bookmarkEnd w:id="18146"/>
      <w:r>
        <w:rPr>
          <w:rtl/>
        </w:rPr>
        <w:t xml:space="preserve">אדם </w:t>
      </w:r>
      <w:bookmarkStart w:id="18147" w:name="_ETM_Q207_266920"/>
      <w:bookmarkEnd w:id="18147"/>
      <w:r>
        <w:rPr>
          <w:rtl/>
        </w:rPr>
        <w:t xml:space="preserve">שנגזר </w:t>
      </w:r>
      <w:bookmarkStart w:id="18148" w:name="_ETM_Q207_267429"/>
      <w:bookmarkEnd w:id="18148"/>
      <w:r>
        <w:rPr>
          <w:rtl/>
        </w:rPr>
        <w:t xml:space="preserve">עליו </w:t>
      </w:r>
      <w:bookmarkStart w:id="18149" w:name="_ETM_Q207_267640"/>
      <w:bookmarkEnd w:id="18149"/>
      <w:r>
        <w:rPr>
          <w:rtl/>
        </w:rPr>
        <w:t xml:space="preserve">מאסר </w:t>
      </w:r>
      <w:bookmarkStart w:id="18150" w:name="_ETM_Q207_267969"/>
      <w:bookmarkEnd w:id="18150"/>
      <w:r>
        <w:rPr>
          <w:rtl/>
        </w:rPr>
        <w:t xml:space="preserve">בפועל </w:t>
      </w:r>
      <w:bookmarkStart w:id="18151" w:name="_ETM_Q207_268970"/>
      <w:bookmarkEnd w:id="18151"/>
      <w:r>
        <w:rPr>
          <w:rtl/>
        </w:rPr>
        <w:t xml:space="preserve">לבין </w:t>
      </w:r>
      <w:bookmarkStart w:id="18152" w:name="_ETM_Q207_269270"/>
      <w:bookmarkEnd w:id="18152"/>
      <w:r>
        <w:rPr>
          <w:rtl/>
        </w:rPr>
        <w:t xml:space="preserve">מי </w:t>
      </w:r>
      <w:bookmarkStart w:id="18153" w:name="_ETM_Q207_269390"/>
      <w:bookmarkEnd w:id="18153"/>
      <w:r>
        <w:rPr>
          <w:rtl/>
        </w:rPr>
        <w:t xml:space="preserve">שנגזר </w:t>
      </w:r>
      <w:bookmarkStart w:id="18154" w:name="_ETM_Q207_269930"/>
      <w:bookmarkEnd w:id="18154"/>
      <w:r>
        <w:rPr>
          <w:rtl/>
        </w:rPr>
        <w:t xml:space="preserve">עליו </w:t>
      </w:r>
      <w:bookmarkStart w:id="18155" w:name="_ETM_Q207_270590"/>
      <w:bookmarkEnd w:id="18155"/>
      <w:r>
        <w:rPr>
          <w:rtl/>
        </w:rPr>
        <w:t xml:space="preserve">מאסר </w:t>
      </w:r>
      <w:bookmarkStart w:id="18156" w:name="_ETM_Q207_270979"/>
      <w:bookmarkEnd w:id="18156"/>
      <w:r>
        <w:rPr>
          <w:rFonts w:hint="cs"/>
          <w:rtl/>
        </w:rPr>
        <w:t>על תנאי.</w:t>
      </w:r>
      <w:r>
        <w:rPr>
          <w:rtl/>
        </w:rPr>
        <w:t xml:space="preserve"> </w:t>
      </w:r>
      <w:bookmarkStart w:id="18157" w:name="_ETM_Q207_273680"/>
      <w:bookmarkEnd w:id="18157"/>
      <w:r>
        <w:rPr>
          <w:rtl/>
        </w:rPr>
        <w:t xml:space="preserve">זאת </w:t>
      </w:r>
      <w:bookmarkStart w:id="18158" w:name="_ETM_Q207_273979"/>
      <w:bookmarkEnd w:id="18158"/>
      <w:r>
        <w:rPr>
          <w:rtl/>
        </w:rPr>
        <w:t xml:space="preserve">לשון </w:t>
      </w:r>
      <w:bookmarkStart w:id="18159" w:name="_ETM_Q207_274400"/>
      <w:bookmarkEnd w:id="18159"/>
      <w:r>
        <w:rPr>
          <w:rtl/>
        </w:rPr>
        <w:t>החוק</w:t>
      </w:r>
      <w:r>
        <w:rPr>
          <w:rFonts w:hint="cs"/>
          <w:rtl/>
        </w:rPr>
        <w:t>,</w:t>
      </w:r>
      <w:bookmarkStart w:id="18160" w:name="_ETM_Q207_274033"/>
      <w:bookmarkEnd w:id="18160"/>
      <w:r>
        <w:rPr>
          <w:rtl/>
        </w:rPr>
        <w:t xml:space="preserve"> </w:t>
      </w:r>
      <w:bookmarkStart w:id="18161" w:name="_ETM_Q207_274880"/>
      <w:bookmarkEnd w:id="18161"/>
      <w:r>
        <w:rPr>
          <w:rtl/>
        </w:rPr>
        <w:t xml:space="preserve">ואני </w:t>
      </w:r>
      <w:bookmarkStart w:id="18162" w:name="_ETM_Q207_275479"/>
      <w:bookmarkEnd w:id="18162"/>
      <w:r>
        <w:rPr>
          <w:rtl/>
        </w:rPr>
        <w:t xml:space="preserve">אסביר </w:t>
      </w:r>
      <w:bookmarkStart w:id="18163" w:name="_ETM_Q207_275869"/>
      <w:bookmarkEnd w:id="18163"/>
      <w:r>
        <w:rPr>
          <w:rtl/>
        </w:rPr>
        <w:t>מדוע</w:t>
      </w:r>
      <w:r>
        <w:rPr>
          <w:rFonts w:hint="cs"/>
          <w:rtl/>
        </w:rPr>
        <w:t>,</w:t>
      </w:r>
      <w:r>
        <w:rPr>
          <w:rtl/>
        </w:rPr>
        <w:t xml:space="preserve"> </w:t>
      </w:r>
      <w:bookmarkStart w:id="18164" w:name="_ETM_Q207_276959"/>
      <w:bookmarkEnd w:id="18164"/>
      <w:r>
        <w:rPr>
          <w:rtl/>
        </w:rPr>
        <w:t xml:space="preserve">בהתאם </w:t>
      </w:r>
      <w:bookmarkStart w:id="18165" w:name="_ETM_Q207_277500"/>
      <w:bookmarkEnd w:id="18165"/>
      <w:r>
        <w:rPr>
          <w:rtl/>
        </w:rPr>
        <w:t xml:space="preserve">לחוות </w:t>
      </w:r>
      <w:bookmarkStart w:id="18166" w:name="_ETM_Q207_277890"/>
      <w:bookmarkEnd w:id="18166"/>
      <w:r>
        <w:rPr>
          <w:rtl/>
        </w:rPr>
        <w:t xml:space="preserve">דעת </w:t>
      </w:r>
      <w:bookmarkStart w:id="18167" w:name="_ETM_Q207_278130"/>
      <w:bookmarkEnd w:id="18167"/>
      <w:r>
        <w:rPr>
          <w:rtl/>
        </w:rPr>
        <w:t xml:space="preserve">היועצת </w:t>
      </w:r>
      <w:bookmarkStart w:id="18168" w:name="_ETM_Q207_278459"/>
      <w:bookmarkEnd w:id="18168"/>
      <w:r>
        <w:rPr>
          <w:rtl/>
        </w:rPr>
        <w:t xml:space="preserve">המשפטית </w:t>
      </w:r>
      <w:bookmarkStart w:id="18169" w:name="_ETM_Q207_279000"/>
      <w:bookmarkEnd w:id="18169"/>
      <w:r>
        <w:rPr>
          <w:rtl/>
        </w:rPr>
        <w:t>לממשלה</w:t>
      </w:r>
      <w:r>
        <w:rPr>
          <w:rFonts w:hint="cs"/>
          <w:rtl/>
        </w:rPr>
        <w:t>,</w:t>
      </w:r>
      <w:r>
        <w:rPr>
          <w:rtl/>
        </w:rPr>
        <w:t xml:space="preserve"> </w:t>
      </w:r>
      <w:bookmarkStart w:id="18170" w:name="_ETM_Q207_279390"/>
      <w:bookmarkEnd w:id="18170"/>
      <w:r>
        <w:rPr>
          <w:rtl/>
        </w:rPr>
        <w:t xml:space="preserve">אבל </w:t>
      </w:r>
      <w:bookmarkStart w:id="18171" w:name="_ETM_Q207_279540"/>
      <w:bookmarkEnd w:id="18171"/>
      <w:r>
        <w:rPr>
          <w:rtl/>
        </w:rPr>
        <w:t xml:space="preserve">גם </w:t>
      </w:r>
      <w:bookmarkStart w:id="18172" w:name="_ETM_Q207_279720"/>
      <w:bookmarkEnd w:id="18172"/>
      <w:r>
        <w:rPr>
          <w:rtl/>
        </w:rPr>
        <w:t xml:space="preserve">שמענו </w:t>
      </w:r>
      <w:bookmarkStart w:id="18173" w:name="_ETM_Q207_280560"/>
      <w:bookmarkEnd w:id="18173"/>
      <w:r>
        <w:rPr>
          <w:rtl/>
        </w:rPr>
        <w:t xml:space="preserve">את </w:t>
      </w:r>
      <w:bookmarkStart w:id="18174" w:name="_ETM_Q207_280740"/>
      <w:bookmarkEnd w:id="18174"/>
      <w:r>
        <w:rPr>
          <w:rtl/>
        </w:rPr>
        <w:t xml:space="preserve">הייעוץ </w:t>
      </w:r>
      <w:bookmarkStart w:id="18175" w:name="_ETM_Q207_281100"/>
      <w:bookmarkEnd w:id="18175"/>
      <w:r>
        <w:rPr>
          <w:rtl/>
        </w:rPr>
        <w:t xml:space="preserve">המשפטי </w:t>
      </w:r>
      <w:bookmarkStart w:id="18176" w:name="_ETM_Q207_281610"/>
      <w:bookmarkEnd w:id="18176"/>
      <w:r>
        <w:rPr>
          <w:rtl/>
        </w:rPr>
        <w:t xml:space="preserve">של </w:t>
      </w:r>
      <w:bookmarkStart w:id="18177" w:name="_ETM_Q207_281819"/>
      <w:bookmarkEnd w:id="18177"/>
      <w:r>
        <w:rPr>
          <w:rtl/>
        </w:rPr>
        <w:t xml:space="preserve">הכנסת </w:t>
      </w:r>
      <w:bookmarkStart w:id="18178" w:name="_ETM_Q207_282630"/>
      <w:bookmarkEnd w:id="18178"/>
      <w:r>
        <w:rPr>
          <w:rtl/>
        </w:rPr>
        <w:t xml:space="preserve">נוקט </w:t>
      </w:r>
      <w:bookmarkStart w:id="18179" w:name="_ETM_Q207_283140"/>
      <w:bookmarkEnd w:id="18179"/>
      <w:r>
        <w:rPr>
          <w:rtl/>
        </w:rPr>
        <w:t xml:space="preserve">בדיוק </w:t>
      </w:r>
      <w:bookmarkStart w:id="18180" w:name="_ETM_Q207_283560"/>
      <w:bookmarkEnd w:id="18180"/>
      <w:r>
        <w:rPr>
          <w:rtl/>
        </w:rPr>
        <w:t xml:space="preserve">את </w:t>
      </w:r>
      <w:bookmarkStart w:id="18181" w:name="_ETM_Q207_283680"/>
      <w:bookmarkEnd w:id="18181"/>
      <w:r>
        <w:rPr>
          <w:rtl/>
        </w:rPr>
        <w:t xml:space="preserve">אותה </w:t>
      </w:r>
      <w:bookmarkStart w:id="18182" w:name="_ETM_Q207_283980"/>
      <w:bookmarkEnd w:id="18182"/>
      <w:r>
        <w:rPr>
          <w:rtl/>
        </w:rPr>
        <w:t xml:space="preserve">עמדה </w:t>
      </w:r>
      <w:bookmarkStart w:id="18183" w:name="_ETM_Q207_284920"/>
      <w:bookmarkEnd w:id="18183"/>
      <w:r>
        <w:rPr>
          <w:rtl/>
        </w:rPr>
        <w:t xml:space="preserve">בדיונים </w:t>
      </w:r>
      <w:bookmarkStart w:id="18184" w:name="_ETM_Q207_285520"/>
      <w:bookmarkEnd w:id="18184"/>
      <w:r>
        <w:rPr>
          <w:rtl/>
        </w:rPr>
        <w:t xml:space="preserve">שהיו </w:t>
      </w:r>
      <w:bookmarkStart w:id="18185" w:name="_ETM_Q207_285850"/>
      <w:bookmarkEnd w:id="18185"/>
      <w:r>
        <w:rPr>
          <w:rtl/>
        </w:rPr>
        <w:t xml:space="preserve">בוועדה </w:t>
      </w:r>
      <w:bookmarkStart w:id="18186" w:name="_ETM_Q207_286930"/>
      <w:bookmarkEnd w:id="18186"/>
      <w:r>
        <w:rPr>
          <w:rtl/>
        </w:rPr>
        <w:t xml:space="preserve">בראשות </w:t>
      </w:r>
      <w:bookmarkStart w:id="18187" w:name="_ETM_Q207_287380"/>
      <w:bookmarkEnd w:id="18187"/>
      <w:r>
        <w:rPr>
          <w:rtl/>
        </w:rPr>
        <w:t xml:space="preserve">חבר </w:t>
      </w:r>
      <w:bookmarkStart w:id="18188" w:name="_ETM_Q207_287740"/>
      <w:bookmarkEnd w:id="18188"/>
      <w:r>
        <w:rPr>
          <w:rtl/>
        </w:rPr>
        <w:t xml:space="preserve">הכנסת </w:t>
      </w:r>
      <w:bookmarkStart w:id="18189" w:name="_ETM_Q207_288700"/>
      <w:bookmarkEnd w:id="18189"/>
      <w:r>
        <w:rPr>
          <w:rtl/>
        </w:rPr>
        <w:t>קר</w:t>
      </w:r>
      <w:r>
        <w:rPr>
          <w:rFonts w:hint="cs"/>
          <w:rtl/>
        </w:rPr>
        <w:t>ע</w:t>
      </w:r>
      <w:r>
        <w:rPr>
          <w:rtl/>
        </w:rPr>
        <w:t xml:space="preserve">י </w:t>
      </w:r>
      <w:bookmarkStart w:id="18190" w:name="_ETM_Q207_289999"/>
      <w:bookmarkEnd w:id="18190"/>
      <w:r>
        <w:rPr>
          <w:rtl/>
        </w:rPr>
        <w:t xml:space="preserve">בהכנה </w:t>
      </w:r>
      <w:bookmarkStart w:id="18191" w:name="_ETM_Q207_290479"/>
      <w:bookmarkEnd w:id="18191"/>
      <w:r>
        <w:rPr>
          <w:rtl/>
        </w:rPr>
        <w:t xml:space="preserve">לקריאה </w:t>
      </w:r>
      <w:bookmarkStart w:id="18192" w:name="_ETM_Q207_290840"/>
      <w:bookmarkEnd w:id="18192"/>
      <w:r>
        <w:rPr>
          <w:rtl/>
        </w:rPr>
        <w:t>ראשונה</w:t>
      </w:r>
      <w:r>
        <w:rPr>
          <w:rFonts w:hint="cs"/>
          <w:rtl/>
        </w:rPr>
        <w:t>.</w:t>
      </w:r>
      <w:r>
        <w:rPr>
          <w:rtl/>
        </w:rPr>
        <w:t xml:space="preserve"> </w:t>
      </w:r>
      <w:bookmarkStart w:id="18193" w:name="_ETM_Q207_292020"/>
      <w:bookmarkEnd w:id="18193"/>
      <w:r>
        <w:rPr>
          <w:rtl/>
        </w:rPr>
        <w:t>כלומר</w:t>
      </w:r>
      <w:r>
        <w:rPr>
          <w:rFonts w:hint="cs"/>
          <w:rtl/>
        </w:rPr>
        <w:t>,</w:t>
      </w:r>
      <w:r>
        <w:rPr>
          <w:rtl/>
        </w:rPr>
        <w:t xml:space="preserve"> </w:t>
      </w:r>
      <w:bookmarkStart w:id="18194" w:name="_ETM_Q207_292680"/>
      <w:bookmarkEnd w:id="18194"/>
      <w:r>
        <w:rPr>
          <w:rtl/>
        </w:rPr>
        <w:t>בתמצית</w:t>
      </w:r>
      <w:r>
        <w:rPr>
          <w:rFonts w:hint="cs"/>
          <w:rtl/>
        </w:rPr>
        <w:t>,</w:t>
      </w:r>
      <w:r>
        <w:rPr>
          <w:rtl/>
        </w:rPr>
        <w:t xml:space="preserve"> </w:t>
      </w:r>
      <w:bookmarkStart w:id="18195" w:name="_ETM_Q207_293430"/>
      <w:bookmarkEnd w:id="18195"/>
      <w:r>
        <w:rPr>
          <w:rtl/>
        </w:rPr>
        <w:t xml:space="preserve">בניגוד </w:t>
      </w:r>
      <w:bookmarkStart w:id="18196" w:name="_ETM_Q207_294000"/>
      <w:bookmarkEnd w:id="18196"/>
      <w:r>
        <w:rPr>
          <w:rtl/>
        </w:rPr>
        <w:t xml:space="preserve">לדעת </w:t>
      </w:r>
      <w:bookmarkStart w:id="18197" w:name="_ETM_Q207_295359"/>
      <w:bookmarkEnd w:id="18197"/>
      <w:r>
        <w:rPr>
          <w:rtl/>
        </w:rPr>
        <w:t>המציע</w:t>
      </w:r>
      <w:r>
        <w:rPr>
          <w:rFonts w:hint="cs"/>
          <w:rtl/>
        </w:rPr>
        <w:t>,</w:t>
      </w:r>
      <w:bookmarkStart w:id="18198" w:name="_ETM_Q207_293923"/>
      <w:bookmarkEnd w:id="18198"/>
      <w:r>
        <w:rPr>
          <w:rtl/>
        </w:rPr>
        <w:t xml:space="preserve"> </w:t>
      </w:r>
      <w:bookmarkStart w:id="18199" w:name="_ETM_Q207_296229"/>
      <w:bookmarkEnd w:id="18199"/>
      <w:r>
        <w:rPr>
          <w:rtl/>
        </w:rPr>
        <w:t xml:space="preserve">שגם </w:t>
      </w:r>
      <w:bookmarkStart w:id="18200" w:name="_ETM_Q207_296829"/>
      <w:bookmarkEnd w:id="18200"/>
      <w:r>
        <w:rPr>
          <w:rtl/>
        </w:rPr>
        <w:t xml:space="preserve">הוצגה </w:t>
      </w:r>
      <w:bookmarkStart w:id="18201" w:name="_ETM_Q207_297219"/>
      <w:bookmarkEnd w:id="18201"/>
      <w:r>
        <w:rPr>
          <w:rtl/>
        </w:rPr>
        <w:t xml:space="preserve">פה </w:t>
      </w:r>
      <w:bookmarkStart w:id="18202" w:name="_ETM_Q207_297369"/>
      <w:bookmarkEnd w:id="18202"/>
      <w:r>
        <w:rPr>
          <w:rtl/>
        </w:rPr>
        <w:t xml:space="preserve">בסיכום </w:t>
      </w:r>
      <w:bookmarkStart w:id="18203" w:name="_ETM_Q207_297850"/>
      <w:bookmarkEnd w:id="18203"/>
      <w:r>
        <w:rPr>
          <w:rtl/>
        </w:rPr>
        <w:t>הדיון</w:t>
      </w:r>
      <w:r>
        <w:rPr>
          <w:rFonts w:hint="cs"/>
          <w:rtl/>
        </w:rPr>
        <w:t>,</w:t>
      </w:r>
      <w:r>
        <w:rPr>
          <w:rtl/>
        </w:rPr>
        <w:t xml:space="preserve"> </w:t>
      </w:r>
      <w:bookmarkStart w:id="18204" w:name="_ETM_Q207_298510"/>
      <w:bookmarkEnd w:id="18204"/>
      <w:r>
        <w:rPr>
          <w:rtl/>
        </w:rPr>
        <w:t xml:space="preserve">לא </w:t>
      </w:r>
      <w:bookmarkStart w:id="18205" w:name="_ETM_Q207_298690"/>
      <w:bookmarkEnd w:id="18205"/>
      <w:r>
        <w:rPr>
          <w:rtl/>
        </w:rPr>
        <w:t xml:space="preserve">מדובר </w:t>
      </w:r>
      <w:bookmarkStart w:id="18206" w:name="_ETM_Q207_299050"/>
      <w:bookmarkEnd w:id="18206"/>
      <w:r>
        <w:rPr>
          <w:rtl/>
        </w:rPr>
        <w:t xml:space="preserve">בחוק </w:t>
      </w:r>
      <w:bookmarkStart w:id="18207" w:name="_ETM_Q207_299950"/>
      <w:bookmarkEnd w:id="18207"/>
      <w:r>
        <w:rPr>
          <w:rtl/>
        </w:rPr>
        <w:t xml:space="preserve">שמבהיר </w:t>
      </w:r>
      <w:bookmarkStart w:id="18208" w:name="_ETM_Q207_300729"/>
      <w:bookmarkEnd w:id="18208"/>
      <w:r>
        <w:rPr>
          <w:rtl/>
        </w:rPr>
        <w:t xml:space="preserve">את </w:t>
      </w:r>
      <w:bookmarkStart w:id="18209" w:name="_ETM_Q207_300850"/>
      <w:bookmarkEnd w:id="18209"/>
      <w:r>
        <w:rPr>
          <w:rtl/>
        </w:rPr>
        <w:t xml:space="preserve">המצב </w:t>
      </w:r>
      <w:bookmarkStart w:id="18210" w:name="_ETM_Q207_301240"/>
      <w:bookmarkEnd w:id="18210"/>
      <w:r>
        <w:rPr>
          <w:rtl/>
        </w:rPr>
        <w:t xml:space="preserve">החוקי </w:t>
      </w:r>
      <w:bookmarkStart w:id="18211" w:name="_ETM_Q207_301840"/>
      <w:bookmarkEnd w:id="18211"/>
      <w:r>
        <w:rPr>
          <w:rtl/>
        </w:rPr>
        <w:t xml:space="preserve">אלא </w:t>
      </w:r>
      <w:bookmarkStart w:id="18212" w:name="_ETM_Q207_302080"/>
      <w:bookmarkEnd w:id="18212"/>
      <w:r>
        <w:rPr>
          <w:rtl/>
        </w:rPr>
        <w:t xml:space="preserve">בחוק </w:t>
      </w:r>
      <w:bookmarkStart w:id="18213" w:name="_ETM_Q207_302770"/>
      <w:bookmarkEnd w:id="18213"/>
      <w:r>
        <w:rPr>
          <w:rtl/>
        </w:rPr>
        <w:t xml:space="preserve">שמשנה </w:t>
      </w:r>
      <w:bookmarkStart w:id="18214" w:name="_ETM_Q207_303820"/>
      <w:bookmarkEnd w:id="18214"/>
      <w:r>
        <w:rPr>
          <w:rtl/>
        </w:rPr>
        <w:t xml:space="preserve">את </w:t>
      </w:r>
      <w:bookmarkStart w:id="18215" w:name="_ETM_Q207_304030"/>
      <w:bookmarkEnd w:id="18215"/>
      <w:r>
        <w:rPr>
          <w:rtl/>
        </w:rPr>
        <w:t xml:space="preserve">המצב </w:t>
      </w:r>
      <w:bookmarkStart w:id="18216" w:name="_ETM_Q207_304450"/>
      <w:bookmarkEnd w:id="18216"/>
      <w:r>
        <w:rPr>
          <w:rtl/>
        </w:rPr>
        <w:t>הקיים</w:t>
      </w:r>
      <w:r>
        <w:rPr>
          <w:rFonts w:hint="cs"/>
          <w:rtl/>
        </w:rPr>
        <w:t>.</w:t>
      </w:r>
      <w:bookmarkStart w:id="18217" w:name="_ETM_Q207_308409"/>
      <w:bookmarkEnd w:id="18217"/>
    </w:p>
    <w:p w:rsidR="005C5DCB" w:rsidRDefault="005C5DCB" w:rsidP="0014526C">
      <w:pPr>
        <w:rPr>
          <w:rtl/>
        </w:rPr>
      </w:pPr>
      <w:bookmarkStart w:id="18218" w:name="_ETM_Q207_306287"/>
      <w:bookmarkStart w:id="18219" w:name="_ETM_Q207_306342"/>
      <w:bookmarkStart w:id="18220" w:name="_ETM_Q207_306446"/>
      <w:bookmarkEnd w:id="18218"/>
      <w:bookmarkEnd w:id="18219"/>
      <w:bookmarkEnd w:id="18220"/>
    </w:p>
    <w:p w:rsidR="005C5DCB" w:rsidRDefault="005C5DCB" w:rsidP="00512BD0">
      <w:pPr>
        <w:rPr>
          <w:rtl/>
        </w:rPr>
      </w:pPr>
      <w:bookmarkStart w:id="18221" w:name="_ETM_Q207_306492"/>
      <w:bookmarkEnd w:id="18221"/>
      <w:r>
        <w:rPr>
          <w:rtl/>
        </w:rPr>
        <w:t xml:space="preserve">היועצת </w:t>
      </w:r>
      <w:bookmarkStart w:id="18222" w:name="_ETM_Q207_308860"/>
      <w:bookmarkEnd w:id="18222"/>
      <w:r>
        <w:rPr>
          <w:rtl/>
        </w:rPr>
        <w:t xml:space="preserve">המשפטית </w:t>
      </w:r>
      <w:bookmarkStart w:id="18223" w:name="_ETM_Q207_309340"/>
      <w:bookmarkEnd w:id="18223"/>
      <w:r>
        <w:rPr>
          <w:rtl/>
        </w:rPr>
        <w:t>לממשלה</w:t>
      </w:r>
      <w:r>
        <w:rPr>
          <w:rFonts w:hint="cs"/>
          <w:rtl/>
        </w:rPr>
        <w:t>,</w:t>
      </w:r>
      <w:bookmarkStart w:id="18224" w:name="_ETM_Q207_307093"/>
      <w:bookmarkEnd w:id="18224"/>
      <w:r>
        <w:rPr>
          <w:rtl/>
        </w:rPr>
        <w:t xml:space="preserve"> </w:t>
      </w:r>
      <w:bookmarkStart w:id="18225" w:name="_ETM_Q207_309760"/>
      <w:bookmarkEnd w:id="18225"/>
      <w:r>
        <w:rPr>
          <w:rtl/>
        </w:rPr>
        <w:t xml:space="preserve">בחוות </w:t>
      </w:r>
      <w:bookmarkStart w:id="18226" w:name="_ETM_Q207_310239"/>
      <w:bookmarkEnd w:id="18226"/>
      <w:r>
        <w:rPr>
          <w:rtl/>
        </w:rPr>
        <w:t xml:space="preserve">הדעת </w:t>
      </w:r>
      <w:bookmarkStart w:id="18227" w:name="_ETM_Q207_310569"/>
      <w:bookmarkEnd w:id="18227"/>
      <w:r>
        <w:rPr>
          <w:rtl/>
        </w:rPr>
        <w:t>של</w:t>
      </w:r>
      <w:r>
        <w:rPr>
          <w:rFonts w:hint="cs"/>
          <w:rtl/>
        </w:rPr>
        <w:t>ה,</w:t>
      </w:r>
      <w:r>
        <w:rPr>
          <w:rtl/>
        </w:rPr>
        <w:t xml:space="preserve"> </w:t>
      </w:r>
      <w:bookmarkStart w:id="18228" w:name="_ETM_Q207_310989"/>
      <w:bookmarkEnd w:id="18228"/>
      <w:r>
        <w:rPr>
          <w:rtl/>
        </w:rPr>
        <w:t xml:space="preserve">התבססה </w:t>
      </w:r>
      <w:bookmarkStart w:id="18229" w:name="_ETM_Q207_311739"/>
      <w:bookmarkEnd w:id="18229"/>
      <w:r>
        <w:rPr>
          <w:rtl/>
        </w:rPr>
        <w:t xml:space="preserve">בין </w:t>
      </w:r>
      <w:bookmarkStart w:id="18230" w:name="_ETM_Q207_311980"/>
      <w:bookmarkEnd w:id="18230"/>
      <w:r>
        <w:rPr>
          <w:rtl/>
        </w:rPr>
        <w:t xml:space="preserve">היתר </w:t>
      </w:r>
      <w:bookmarkStart w:id="18231" w:name="_ETM_Q207_312639"/>
      <w:bookmarkEnd w:id="18231"/>
      <w:r>
        <w:rPr>
          <w:rFonts w:hint="cs"/>
          <w:rtl/>
        </w:rPr>
        <w:t>על</w:t>
      </w:r>
      <w:bookmarkStart w:id="18232" w:name="_ETM_Q207_311333"/>
      <w:bookmarkEnd w:id="18232"/>
      <w:r>
        <w:rPr>
          <w:rtl/>
        </w:rPr>
        <w:t xml:space="preserve"> </w:t>
      </w:r>
      <w:bookmarkStart w:id="18233" w:name="_ETM_Q207_312909"/>
      <w:bookmarkEnd w:id="18233"/>
      <w:r>
        <w:rPr>
          <w:rtl/>
        </w:rPr>
        <w:t xml:space="preserve">סעיף </w:t>
      </w:r>
      <w:bookmarkStart w:id="18234" w:name="_ETM_Q207_313389"/>
      <w:bookmarkStart w:id="18235" w:name="_ETM_Q207_314319"/>
      <w:bookmarkEnd w:id="18234"/>
      <w:bookmarkEnd w:id="18235"/>
      <w:r>
        <w:rPr>
          <w:rFonts w:hint="cs"/>
          <w:rtl/>
        </w:rPr>
        <w:t>52</w:t>
      </w:r>
      <w:bookmarkStart w:id="18236" w:name="_ETM_Q207_311823"/>
      <w:bookmarkEnd w:id="18236"/>
      <w:r>
        <w:rPr>
          <w:rFonts w:hint="cs"/>
          <w:rtl/>
        </w:rPr>
        <w:t>(</w:t>
      </w:r>
      <w:r>
        <w:rPr>
          <w:rtl/>
        </w:rPr>
        <w:t>א</w:t>
      </w:r>
      <w:r>
        <w:rPr>
          <w:rFonts w:hint="cs"/>
          <w:rtl/>
        </w:rPr>
        <w:t>)</w:t>
      </w:r>
      <w:r>
        <w:rPr>
          <w:rtl/>
        </w:rPr>
        <w:t xml:space="preserve"> </w:t>
      </w:r>
      <w:bookmarkStart w:id="18237" w:name="_ETM_Q207_314560"/>
      <w:bookmarkEnd w:id="18237"/>
      <w:r>
        <w:rPr>
          <w:rtl/>
        </w:rPr>
        <w:t xml:space="preserve">לחוק </w:t>
      </w:r>
      <w:bookmarkStart w:id="18238" w:name="_ETM_Q207_314889"/>
      <w:bookmarkEnd w:id="18238"/>
      <w:r>
        <w:rPr>
          <w:rtl/>
        </w:rPr>
        <w:t>העונשין</w:t>
      </w:r>
      <w:r>
        <w:rPr>
          <w:rFonts w:hint="cs"/>
          <w:rtl/>
        </w:rPr>
        <w:t>,</w:t>
      </w:r>
      <w:r>
        <w:rPr>
          <w:rtl/>
        </w:rPr>
        <w:t xml:space="preserve"> </w:t>
      </w:r>
      <w:bookmarkStart w:id="18239" w:name="_ETM_Q207_315310"/>
      <w:bookmarkEnd w:id="18239"/>
      <w:r>
        <w:rPr>
          <w:rtl/>
        </w:rPr>
        <w:t xml:space="preserve">שכך </w:t>
      </w:r>
      <w:bookmarkStart w:id="18240" w:name="_ETM_Q207_315639"/>
      <w:bookmarkEnd w:id="18240"/>
      <w:r>
        <w:rPr>
          <w:rtl/>
        </w:rPr>
        <w:t>קובע</w:t>
      </w:r>
      <w:r>
        <w:rPr>
          <w:rFonts w:hint="cs"/>
          <w:rtl/>
        </w:rPr>
        <w:t>:</w:t>
      </w:r>
      <w:r>
        <w:rPr>
          <w:rtl/>
        </w:rPr>
        <w:t xml:space="preserve"> </w:t>
      </w:r>
      <w:bookmarkStart w:id="18241" w:name="_ETM_Q207_316720"/>
      <w:bookmarkEnd w:id="18241"/>
      <w:r w:rsidR="00512BD0">
        <w:rPr>
          <w:rFonts w:hint="cs"/>
          <w:rtl/>
        </w:rPr>
        <w:t>"</w:t>
      </w:r>
      <w:r>
        <w:rPr>
          <w:rtl/>
        </w:rPr>
        <w:t>ה</w:t>
      </w:r>
      <w:r>
        <w:rPr>
          <w:rFonts w:hint="cs"/>
          <w:rtl/>
        </w:rPr>
        <w:t>ט</w:t>
      </w:r>
      <w:bookmarkStart w:id="18242" w:name="_ETM_Q207_314264"/>
      <w:bookmarkEnd w:id="18242"/>
      <w:r>
        <w:rPr>
          <w:rtl/>
        </w:rPr>
        <w:t xml:space="preserve">יל </w:t>
      </w:r>
      <w:bookmarkStart w:id="18243" w:name="_ETM_Q207_317020"/>
      <w:bookmarkEnd w:id="18243"/>
      <w:r>
        <w:rPr>
          <w:rtl/>
        </w:rPr>
        <w:t xml:space="preserve">בית </w:t>
      </w:r>
      <w:bookmarkStart w:id="18244" w:name="_ETM_Q207_317320"/>
      <w:bookmarkEnd w:id="18244"/>
      <w:r>
        <w:rPr>
          <w:rtl/>
        </w:rPr>
        <w:t xml:space="preserve">המשפט </w:t>
      </w:r>
      <w:bookmarkStart w:id="18245" w:name="_ETM_Q207_317620"/>
      <w:bookmarkEnd w:id="18245"/>
      <w:r>
        <w:rPr>
          <w:rtl/>
        </w:rPr>
        <w:t xml:space="preserve">עונש </w:t>
      </w:r>
      <w:bookmarkStart w:id="18246" w:name="_ETM_Q207_317860"/>
      <w:bookmarkEnd w:id="18246"/>
      <w:r>
        <w:rPr>
          <w:rtl/>
        </w:rPr>
        <w:t>מאסר</w:t>
      </w:r>
      <w:r>
        <w:rPr>
          <w:rFonts w:hint="cs"/>
          <w:rtl/>
        </w:rPr>
        <w:t>,</w:t>
      </w:r>
      <w:bookmarkStart w:id="18247" w:name="_ETM_Q207_315153"/>
      <w:bookmarkEnd w:id="18247"/>
      <w:r>
        <w:rPr>
          <w:rtl/>
        </w:rPr>
        <w:t xml:space="preserve"> </w:t>
      </w:r>
      <w:bookmarkStart w:id="18248" w:name="_ETM_Q207_318280"/>
      <w:bookmarkEnd w:id="18248"/>
      <w:r>
        <w:rPr>
          <w:rtl/>
        </w:rPr>
        <w:t xml:space="preserve">רשאי </w:t>
      </w:r>
      <w:bookmarkStart w:id="18249" w:name="_ETM_Q207_318580"/>
      <w:bookmarkEnd w:id="18249"/>
      <w:r>
        <w:rPr>
          <w:rtl/>
        </w:rPr>
        <w:t xml:space="preserve">הוא </w:t>
      </w:r>
      <w:bookmarkStart w:id="18250" w:name="_ETM_Q207_318639"/>
      <w:bookmarkEnd w:id="18250"/>
      <w:r>
        <w:rPr>
          <w:rtl/>
        </w:rPr>
        <w:t xml:space="preserve">להורות </w:t>
      </w:r>
      <w:bookmarkStart w:id="18251" w:name="_ETM_Q207_318940"/>
      <w:bookmarkEnd w:id="18251"/>
      <w:r>
        <w:rPr>
          <w:rtl/>
        </w:rPr>
        <w:t xml:space="preserve">בגזר </w:t>
      </w:r>
      <w:bookmarkStart w:id="18252" w:name="_ETM_Q207_319270"/>
      <w:bookmarkEnd w:id="18252"/>
      <w:r>
        <w:rPr>
          <w:rtl/>
        </w:rPr>
        <w:t xml:space="preserve">הדין </w:t>
      </w:r>
      <w:bookmarkStart w:id="18253" w:name="_ETM_Q207_319510"/>
      <w:bookmarkEnd w:id="18253"/>
      <w:r>
        <w:rPr>
          <w:rtl/>
        </w:rPr>
        <w:t>שהעונש</w:t>
      </w:r>
      <w:r w:rsidR="00512BD0">
        <w:rPr>
          <w:rFonts w:hint="cs"/>
          <w:rtl/>
        </w:rPr>
        <w:t>,</w:t>
      </w:r>
      <w:r>
        <w:rPr>
          <w:rtl/>
        </w:rPr>
        <w:t xml:space="preserve"> </w:t>
      </w:r>
      <w:bookmarkStart w:id="18254" w:name="_ETM_Q207_319930"/>
      <w:bookmarkEnd w:id="18254"/>
      <w:r>
        <w:rPr>
          <w:rtl/>
        </w:rPr>
        <w:t xml:space="preserve">כולו </w:t>
      </w:r>
      <w:bookmarkStart w:id="18255" w:name="_ETM_Q207_320260"/>
      <w:bookmarkEnd w:id="18255"/>
      <w:r>
        <w:rPr>
          <w:rtl/>
        </w:rPr>
        <w:t xml:space="preserve">או </w:t>
      </w:r>
      <w:bookmarkStart w:id="18256" w:name="_ETM_Q207_320320"/>
      <w:bookmarkEnd w:id="18256"/>
      <w:r>
        <w:rPr>
          <w:rtl/>
        </w:rPr>
        <w:t>מקצתו</w:t>
      </w:r>
      <w:r w:rsidR="00512BD0">
        <w:rPr>
          <w:rFonts w:hint="cs"/>
          <w:rtl/>
        </w:rPr>
        <w:t>,</w:t>
      </w:r>
      <w:r>
        <w:rPr>
          <w:rtl/>
        </w:rPr>
        <w:t xml:space="preserve"> </w:t>
      </w:r>
      <w:bookmarkStart w:id="18257" w:name="_ETM_Q207_321040"/>
      <w:bookmarkStart w:id="18258" w:name="_ETM_Q207_317243"/>
      <w:bookmarkEnd w:id="18257"/>
      <w:bookmarkEnd w:id="18258"/>
      <w:r>
        <w:rPr>
          <w:rFonts w:hint="cs"/>
          <w:rtl/>
        </w:rPr>
        <w:t>יהיה</w:t>
      </w:r>
      <w:bookmarkStart w:id="18259" w:name="_ETM_Q207_317603"/>
      <w:bookmarkEnd w:id="18259"/>
      <w:r>
        <w:rPr>
          <w:rtl/>
        </w:rPr>
        <w:t xml:space="preserve"> </w:t>
      </w:r>
      <w:bookmarkStart w:id="18260" w:name="_ETM_Q207_321280"/>
      <w:bookmarkEnd w:id="18260"/>
      <w:r>
        <w:rPr>
          <w:rtl/>
        </w:rPr>
        <w:t xml:space="preserve">על </w:t>
      </w:r>
      <w:bookmarkStart w:id="18261" w:name="_ETM_Q207_321400"/>
      <w:bookmarkEnd w:id="18261"/>
      <w:r>
        <w:rPr>
          <w:rtl/>
        </w:rPr>
        <w:t>תנאי</w:t>
      </w:r>
      <w:r w:rsidR="00512BD0">
        <w:rPr>
          <w:rFonts w:hint="cs"/>
          <w:rtl/>
        </w:rPr>
        <w:t>"</w:t>
      </w:r>
      <w:r>
        <w:rPr>
          <w:rFonts w:hint="cs"/>
          <w:rtl/>
        </w:rPr>
        <w:t>.</w:t>
      </w:r>
      <w:r>
        <w:rPr>
          <w:rtl/>
        </w:rPr>
        <w:t xml:space="preserve"> </w:t>
      </w:r>
      <w:bookmarkStart w:id="18262" w:name="_ETM_Q207_322350"/>
      <w:bookmarkEnd w:id="18262"/>
      <w:r>
        <w:rPr>
          <w:rtl/>
        </w:rPr>
        <w:t xml:space="preserve">זאת </w:t>
      </w:r>
      <w:bookmarkStart w:id="18263" w:name="_ETM_Q207_322500"/>
      <w:bookmarkEnd w:id="18263"/>
      <w:r>
        <w:rPr>
          <w:rtl/>
        </w:rPr>
        <w:t>אומרת</w:t>
      </w:r>
      <w:r>
        <w:rPr>
          <w:rFonts w:hint="cs"/>
          <w:rtl/>
        </w:rPr>
        <w:t>,</w:t>
      </w:r>
      <w:r>
        <w:rPr>
          <w:rtl/>
        </w:rPr>
        <w:t xml:space="preserve"> </w:t>
      </w:r>
      <w:bookmarkStart w:id="18264" w:name="_ETM_Q207_322740"/>
      <w:bookmarkEnd w:id="18264"/>
      <w:r>
        <w:rPr>
          <w:rtl/>
        </w:rPr>
        <w:t xml:space="preserve">הביטוי </w:t>
      </w:r>
      <w:bookmarkStart w:id="18265" w:name="_ETM_Q207_323700"/>
      <w:bookmarkEnd w:id="18265"/>
      <w:r>
        <w:rPr>
          <w:rtl/>
        </w:rPr>
        <w:t xml:space="preserve">בחוק </w:t>
      </w:r>
      <w:bookmarkStart w:id="18266" w:name="_ETM_Q207_324150"/>
      <w:bookmarkEnd w:id="18266"/>
      <w:r w:rsidR="00512BD0">
        <w:rPr>
          <w:rFonts w:hint="cs"/>
          <w:rtl/>
        </w:rPr>
        <w:t>"</w:t>
      </w:r>
      <w:r>
        <w:rPr>
          <w:rtl/>
        </w:rPr>
        <w:t>מא</w:t>
      </w:r>
      <w:r>
        <w:rPr>
          <w:rFonts w:hint="cs"/>
          <w:rtl/>
        </w:rPr>
        <w:t>סר</w:t>
      </w:r>
      <w:r w:rsidR="00512BD0">
        <w:rPr>
          <w:rFonts w:hint="cs"/>
          <w:rtl/>
        </w:rPr>
        <w:t>"</w:t>
      </w:r>
      <w:r>
        <w:rPr>
          <w:rtl/>
        </w:rPr>
        <w:t xml:space="preserve"> </w:t>
      </w:r>
      <w:bookmarkStart w:id="18267" w:name="_ETM_Q207_325120"/>
      <w:bookmarkStart w:id="18268" w:name="_ETM_Q207_325360"/>
      <w:bookmarkStart w:id="18269" w:name="_ETM_Q207_323233"/>
      <w:bookmarkEnd w:id="18267"/>
      <w:bookmarkEnd w:id="18268"/>
      <w:bookmarkEnd w:id="18269"/>
      <w:r>
        <w:rPr>
          <w:rtl/>
        </w:rPr>
        <w:t xml:space="preserve">כולל </w:t>
      </w:r>
      <w:bookmarkStart w:id="18270" w:name="_ETM_Q207_325690"/>
      <w:bookmarkEnd w:id="18270"/>
      <w:r>
        <w:rPr>
          <w:rtl/>
        </w:rPr>
        <w:t xml:space="preserve">בחובו </w:t>
      </w:r>
      <w:bookmarkStart w:id="18271" w:name="_ETM_Q207_326790"/>
      <w:bookmarkEnd w:id="18271"/>
      <w:r>
        <w:rPr>
          <w:rtl/>
        </w:rPr>
        <w:t xml:space="preserve">גם </w:t>
      </w:r>
      <w:bookmarkStart w:id="18272" w:name="_ETM_Q207_327090"/>
      <w:bookmarkEnd w:id="18272"/>
      <w:r>
        <w:rPr>
          <w:rtl/>
        </w:rPr>
        <w:t xml:space="preserve">מאסר </w:t>
      </w:r>
      <w:bookmarkStart w:id="18273" w:name="_ETM_Q207_327480"/>
      <w:bookmarkEnd w:id="18273"/>
      <w:r>
        <w:rPr>
          <w:rtl/>
        </w:rPr>
        <w:t xml:space="preserve">על </w:t>
      </w:r>
      <w:bookmarkStart w:id="18274" w:name="_ETM_Q207_327570"/>
      <w:bookmarkEnd w:id="18274"/>
      <w:r>
        <w:rPr>
          <w:rtl/>
        </w:rPr>
        <w:t xml:space="preserve">תנאי </w:t>
      </w:r>
      <w:bookmarkStart w:id="18275" w:name="_ETM_Q207_327960"/>
      <w:bookmarkEnd w:id="18275"/>
      <w:r>
        <w:rPr>
          <w:rtl/>
        </w:rPr>
        <w:t xml:space="preserve">וגם </w:t>
      </w:r>
      <w:bookmarkStart w:id="18276" w:name="_ETM_Q207_328290"/>
      <w:bookmarkEnd w:id="18276"/>
      <w:r>
        <w:rPr>
          <w:rtl/>
        </w:rPr>
        <w:t xml:space="preserve">מאסר </w:t>
      </w:r>
      <w:bookmarkStart w:id="18277" w:name="_ETM_Q207_328710"/>
      <w:bookmarkEnd w:id="18277"/>
      <w:r>
        <w:rPr>
          <w:rtl/>
        </w:rPr>
        <w:t>בפועל</w:t>
      </w:r>
      <w:r>
        <w:rPr>
          <w:rFonts w:hint="cs"/>
          <w:rtl/>
        </w:rPr>
        <w:t>.</w:t>
      </w:r>
      <w:r>
        <w:rPr>
          <w:rtl/>
        </w:rPr>
        <w:t xml:space="preserve"> </w:t>
      </w:r>
      <w:bookmarkStart w:id="18278" w:name="_ETM_Q207_330290"/>
      <w:bookmarkEnd w:id="18278"/>
      <w:r>
        <w:rPr>
          <w:rtl/>
        </w:rPr>
        <w:t xml:space="preserve">כפועל </w:t>
      </w:r>
      <w:bookmarkStart w:id="18279" w:name="_ETM_Q207_330740"/>
      <w:bookmarkEnd w:id="18279"/>
      <w:r>
        <w:rPr>
          <w:rtl/>
        </w:rPr>
        <w:t>יוצא</w:t>
      </w:r>
      <w:r>
        <w:rPr>
          <w:rFonts w:hint="cs"/>
          <w:rtl/>
        </w:rPr>
        <w:t>,</w:t>
      </w:r>
      <w:r>
        <w:rPr>
          <w:rtl/>
        </w:rPr>
        <w:t xml:space="preserve"> </w:t>
      </w:r>
      <w:bookmarkStart w:id="18280" w:name="_ETM_Q207_331820"/>
      <w:bookmarkEnd w:id="18280"/>
      <w:r>
        <w:rPr>
          <w:rFonts w:hint="cs"/>
          <w:rtl/>
        </w:rPr>
        <w:t>א</w:t>
      </w:r>
      <w:bookmarkStart w:id="18281" w:name="_ETM_Q207_329272"/>
      <w:bookmarkEnd w:id="18281"/>
      <w:r>
        <w:rPr>
          <w:rtl/>
        </w:rPr>
        <w:t xml:space="preserve">ם </w:t>
      </w:r>
      <w:bookmarkStart w:id="18282" w:name="_ETM_Q207_332030"/>
      <w:bookmarkEnd w:id="18282"/>
      <w:r>
        <w:rPr>
          <w:rtl/>
        </w:rPr>
        <w:t xml:space="preserve">החוק </w:t>
      </w:r>
      <w:bookmarkStart w:id="18283" w:name="_ETM_Q207_332360"/>
      <w:bookmarkEnd w:id="18283"/>
      <w:r>
        <w:rPr>
          <w:rtl/>
        </w:rPr>
        <w:t xml:space="preserve">קובע </w:t>
      </w:r>
      <w:bookmarkStart w:id="18284" w:name="_ETM_Q207_332660"/>
      <w:bookmarkEnd w:id="18284"/>
      <w:r>
        <w:rPr>
          <w:rtl/>
        </w:rPr>
        <w:t xml:space="preserve">שנדרש </w:t>
      </w:r>
      <w:bookmarkStart w:id="18285" w:name="_ETM_Q207_333169"/>
      <w:bookmarkEnd w:id="18285"/>
      <w:r>
        <w:rPr>
          <w:rtl/>
        </w:rPr>
        <w:t xml:space="preserve">להטיל </w:t>
      </w:r>
      <w:bookmarkStart w:id="18286" w:name="_ETM_Q207_333500"/>
      <w:bookmarkEnd w:id="18286"/>
      <w:r>
        <w:rPr>
          <w:rtl/>
        </w:rPr>
        <w:t xml:space="preserve">בגין </w:t>
      </w:r>
      <w:bookmarkStart w:id="18287" w:name="_ETM_Q207_333800"/>
      <w:bookmarkEnd w:id="18287"/>
      <w:r>
        <w:rPr>
          <w:rtl/>
        </w:rPr>
        <w:t xml:space="preserve">עבירה </w:t>
      </w:r>
      <w:bookmarkStart w:id="18288" w:name="_ETM_Q207_334070"/>
      <w:bookmarkEnd w:id="18288"/>
      <w:r>
        <w:rPr>
          <w:rtl/>
        </w:rPr>
        <w:t xml:space="preserve">מסוימת </w:t>
      </w:r>
      <w:bookmarkStart w:id="18289" w:name="_ETM_Q207_334700"/>
      <w:bookmarkEnd w:id="18289"/>
      <w:r>
        <w:rPr>
          <w:rtl/>
        </w:rPr>
        <w:t xml:space="preserve">עונש </w:t>
      </w:r>
      <w:bookmarkStart w:id="18290" w:name="_ETM_Q207_335030"/>
      <w:bookmarkEnd w:id="18290"/>
      <w:r>
        <w:rPr>
          <w:rtl/>
        </w:rPr>
        <w:t xml:space="preserve">מינימום </w:t>
      </w:r>
      <w:bookmarkStart w:id="18291" w:name="_ETM_Q207_335480"/>
      <w:bookmarkEnd w:id="18291"/>
      <w:r>
        <w:rPr>
          <w:rtl/>
        </w:rPr>
        <w:t xml:space="preserve">של </w:t>
      </w:r>
      <w:bookmarkStart w:id="18292" w:name="_ETM_Q207_335630"/>
      <w:bookmarkEnd w:id="18292"/>
      <w:r>
        <w:rPr>
          <w:rFonts w:hint="cs"/>
          <w:rtl/>
        </w:rPr>
        <w:t>ארבעה</w:t>
      </w:r>
      <w:r>
        <w:rPr>
          <w:rtl/>
        </w:rPr>
        <w:t xml:space="preserve"> </w:t>
      </w:r>
      <w:bookmarkStart w:id="18293" w:name="_ETM_Q207_335990"/>
      <w:bookmarkEnd w:id="18293"/>
      <w:r>
        <w:rPr>
          <w:rtl/>
        </w:rPr>
        <w:t xml:space="preserve">חודשי </w:t>
      </w:r>
      <w:bookmarkStart w:id="18294" w:name="_ETM_Q207_336380"/>
      <w:bookmarkEnd w:id="18294"/>
      <w:r>
        <w:rPr>
          <w:rtl/>
        </w:rPr>
        <w:t>מאסר</w:t>
      </w:r>
      <w:r>
        <w:rPr>
          <w:rFonts w:hint="cs"/>
          <w:rtl/>
        </w:rPr>
        <w:t>,</w:t>
      </w:r>
      <w:bookmarkStart w:id="18295" w:name="_ETM_Q207_334742"/>
      <w:bookmarkEnd w:id="18295"/>
      <w:r>
        <w:rPr>
          <w:rtl/>
        </w:rPr>
        <w:t xml:space="preserve"> </w:t>
      </w:r>
      <w:bookmarkStart w:id="18296" w:name="_ETM_Q207_337400"/>
      <w:bookmarkEnd w:id="18296"/>
      <w:r>
        <w:rPr>
          <w:rtl/>
        </w:rPr>
        <w:t xml:space="preserve">הרי </w:t>
      </w:r>
      <w:bookmarkStart w:id="18297" w:name="_ETM_Q207_337730"/>
      <w:bookmarkEnd w:id="18297"/>
      <w:r>
        <w:rPr>
          <w:rtl/>
        </w:rPr>
        <w:t xml:space="preserve">שבית </w:t>
      </w:r>
      <w:bookmarkStart w:id="18298" w:name="_ETM_Q207_338030"/>
      <w:bookmarkEnd w:id="18298"/>
      <w:r>
        <w:rPr>
          <w:rtl/>
        </w:rPr>
        <w:t xml:space="preserve">המשפט </w:t>
      </w:r>
      <w:bookmarkStart w:id="18299" w:name="_ETM_Q207_338389"/>
      <w:bookmarkEnd w:id="18299"/>
      <w:r>
        <w:rPr>
          <w:rtl/>
        </w:rPr>
        <w:t xml:space="preserve">רשאי </w:t>
      </w:r>
      <w:bookmarkStart w:id="18300" w:name="_ETM_Q207_338690"/>
      <w:bookmarkEnd w:id="18300"/>
      <w:r>
        <w:rPr>
          <w:rtl/>
        </w:rPr>
        <w:t xml:space="preserve">להטיל </w:t>
      </w:r>
      <w:bookmarkStart w:id="18301" w:name="_ETM_Q207_339050"/>
      <w:bookmarkEnd w:id="18301"/>
      <w:r>
        <w:rPr>
          <w:rtl/>
        </w:rPr>
        <w:t xml:space="preserve">על </w:t>
      </w:r>
      <w:bookmarkStart w:id="18302" w:name="_ETM_Q207_339169"/>
      <w:bookmarkEnd w:id="18302"/>
      <w:r>
        <w:rPr>
          <w:rtl/>
        </w:rPr>
        <w:t xml:space="preserve">אותו </w:t>
      </w:r>
      <w:bookmarkStart w:id="18303" w:name="_ETM_Q207_339770"/>
      <w:bookmarkEnd w:id="18303"/>
      <w:r>
        <w:rPr>
          <w:rtl/>
        </w:rPr>
        <w:t xml:space="preserve">נאשם </w:t>
      </w:r>
      <w:bookmarkStart w:id="18304" w:name="_ETM_Q207_340310"/>
      <w:bookmarkEnd w:id="18304"/>
      <w:r>
        <w:rPr>
          <w:rFonts w:hint="cs"/>
          <w:rtl/>
        </w:rPr>
        <w:t>ארבעה</w:t>
      </w:r>
      <w:r>
        <w:rPr>
          <w:rtl/>
        </w:rPr>
        <w:t xml:space="preserve"> </w:t>
      </w:r>
      <w:bookmarkStart w:id="18305" w:name="_ETM_Q207_340610"/>
      <w:bookmarkEnd w:id="18305"/>
      <w:r>
        <w:rPr>
          <w:rtl/>
        </w:rPr>
        <w:t xml:space="preserve">חודשי </w:t>
      </w:r>
      <w:bookmarkStart w:id="18306" w:name="_ETM_Q207_340940"/>
      <w:bookmarkEnd w:id="18306"/>
      <w:r>
        <w:rPr>
          <w:rtl/>
        </w:rPr>
        <w:t xml:space="preserve">מאסר </w:t>
      </w:r>
      <w:bookmarkStart w:id="18307" w:name="_ETM_Q207_341330"/>
      <w:bookmarkEnd w:id="18307"/>
      <w:r>
        <w:rPr>
          <w:rtl/>
        </w:rPr>
        <w:t xml:space="preserve">על </w:t>
      </w:r>
      <w:bookmarkStart w:id="18308" w:name="_ETM_Q207_341389"/>
      <w:bookmarkEnd w:id="18308"/>
      <w:r>
        <w:rPr>
          <w:rtl/>
        </w:rPr>
        <w:t>תנאי</w:t>
      </w:r>
      <w:r>
        <w:rPr>
          <w:rFonts w:hint="cs"/>
          <w:rtl/>
        </w:rPr>
        <w:t>.</w:t>
      </w:r>
      <w:r>
        <w:rPr>
          <w:rtl/>
        </w:rPr>
        <w:t xml:space="preserve"> </w:t>
      </w:r>
      <w:bookmarkStart w:id="18309" w:name="_ETM_Q207_342599"/>
      <w:bookmarkEnd w:id="18309"/>
      <w:r>
        <w:rPr>
          <w:rtl/>
        </w:rPr>
        <w:t xml:space="preserve">לא </w:t>
      </w:r>
      <w:bookmarkStart w:id="18310" w:name="_ETM_Q207_342779"/>
      <w:bookmarkEnd w:id="18310"/>
      <w:r>
        <w:rPr>
          <w:rtl/>
        </w:rPr>
        <w:t xml:space="preserve">רק </w:t>
      </w:r>
      <w:bookmarkStart w:id="18311" w:name="_ETM_Q207_342930"/>
      <w:bookmarkEnd w:id="18311"/>
      <w:r>
        <w:rPr>
          <w:rtl/>
        </w:rPr>
        <w:t xml:space="preserve">חוק </w:t>
      </w:r>
      <w:bookmarkStart w:id="18312" w:name="_ETM_Q207_343169"/>
      <w:bookmarkEnd w:id="18312"/>
      <w:r>
        <w:rPr>
          <w:rtl/>
        </w:rPr>
        <w:t xml:space="preserve">העונשין </w:t>
      </w:r>
      <w:bookmarkStart w:id="18313" w:name="_ETM_Q207_343560"/>
      <w:bookmarkEnd w:id="18313"/>
      <w:r>
        <w:rPr>
          <w:rtl/>
        </w:rPr>
        <w:t xml:space="preserve">מבסס </w:t>
      </w:r>
      <w:bookmarkStart w:id="18314" w:name="_ETM_Q207_344010"/>
      <w:bookmarkEnd w:id="18314"/>
      <w:r>
        <w:rPr>
          <w:rtl/>
        </w:rPr>
        <w:t xml:space="preserve">את </w:t>
      </w:r>
      <w:bookmarkStart w:id="18315" w:name="_ETM_Q207_344069"/>
      <w:bookmarkEnd w:id="18315"/>
      <w:r>
        <w:rPr>
          <w:rtl/>
        </w:rPr>
        <w:t xml:space="preserve">התפיסה </w:t>
      </w:r>
      <w:bookmarkStart w:id="18316" w:name="_ETM_Q207_344549"/>
      <w:bookmarkEnd w:id="18316"/>
      <w:r>
        <w:rPr>
          <w:rtl/>
        </w:rPr>
        <w:t xml:space="preserve">שמאחר </w:t>
      </w:r>
      <w:bookmarkStart w:id="18317" w:name="_ETM_Q207_345029"/>
      <w:bookmarkEnd w:id="18317"/>
      <w:r>
        <w:rPr>
          <w:rFonts w:hint="cs"/>
          <w:rtl/>
        </w:rPr>
        <w:t>ש</w:t>
      </w:r>
      <w:bookmarkStart w:id="18318" w:name="_ETM_Q207_341474"/>
      <w:bookmarkEnd w:id="18318"/>
      <w:r>
        <w:rPr>
          <w:rtl/>
        </w:rPr>
        <w:t xml:space="preserve">המחוקק </w:t>
      </w:r>
      <w:bookmarkStart w:id="18319" w:name="_ETM_Q207_345569"/>
      <w:bookmarkEnd w:id="18319"/>
      <w:r>
        <w:rPr>
          <w:rtl/>
        </w:rPr>
        <w:t xml:space="preserve">השתמש </w:t>
      </w:r>
      <w:bookmarkStart w:id="18320" w:name="_ETM_Q207_346019"/>
      <w:bookmarkEnd w:id="18320"/>
      <w:r>
        <w:rPr>
          <w:rtl/>
        </w:rPr>
        <w:t xml:space="preserve">בביטוי </w:t>
      </w:r>
      <w:bookmarkStart w:id="18321" w:name="_ETM_Q207_346590"/>
      <w:bookmarkEnd w:id="18321"/>
      <w:r>
        <w:rPr>
          <w:rFonts w:hint="cs"/>
          <w:rtl/>
        </w:rPr>
        <w:t>"</w:t>
      </w:r>
      <w:r>
        <w:rPr>
          <w:rtl/>
        </w:rPr>
        <w:t>מאסר</w:t>
      </w:r>
      <w:r>
        <w:rPr>
          <w:rFonts w:hint="cs"/>
          <w:rtl/>
        </w:rPr>
        <w:t>",</w:t>
      </w:r>
      <w:bookmarkStart w:id="18322" w:name="_ETM_Q207_345463"/>
      <w:bookmarkEnd w:id="18322"/>
      <w:r>
        <w:rPr>
          <w:rtl/>
        </w:rPr>
        <w:t xml:space="preserve"> </w:t>
      </w:r>
      <w:bookmarkStart w:id="18323" w:name="_ETM_Q207_347519"/>
      <w:bookmarkEnd w:id="18323"/>
      <w:r>
        <w:rPr>
          <w:rtl/>
        </w:rPr>
        <w:t xml:space="preserve">הרי </w:t>
      </w:r>
      <w:bookmarkStart w:id="18324" w:name="_ETM_Q207_347819"/>
      <w:bookmarkEnd w:id="18324"/>
      <w:r>
        <w:rPr>
          <w:rtl/>
        </w:rPr>
        <w:t xml:space="preserve">שהוא </w:t>
      </w:r>
      <w:bookmarkStart w:id="18325" w:name="_ETM_Q207_348060"/>
      <w:bookmarkEnd w:id="18325"/>
      <w:r>
        <w:rPr>
          <w:rtl/>
        </w:rPr>
        <w:t xml:space="preserve">כולל </w:t>
      </w:r>
      <w:bookmarkStart w:id="18326" w:name="_ETM_Q207_348480"/>
      <w:bookmarkEnd w:id="18326"/>
      <w:r>
        <w:rPr>
          <w:rtl/>
        </w:rPr>
        <w:t xml:space="preserve">גם </w:t>
      </w:r>
      <w:bookmarkStart w:id="18327" w:name="_ETM_Q207_348689"/>
      <w:bookmarkEnd w:id="18327"/>
      <w:r>
        <w:rPr>
          <w:rtl/>
        </w:rPr>
        <w:t xml:space="preserve">מאסר </w:t>
      </w:r>
      <w:bookmarkStart w:id="18328" w:name="_ETM_Q207_349079"/>
      <w:bookmarkEnd w:id="18328"/>
      <w:r>
        <w:rPr>
          <w:rtl/>
        </w:rPr>
        <w:t xml:space="preserve">על </w:t>
      </w:r>
      <w:bookmarkStart w:id="18329" w:name="_ETM_Q207_349169"/>
      <w:bookmarkEnd w:id="18329"/>
      <w:r>
        <w:rPr>
          <w:rtl/>
        </w:rPr>
        <w:t>תנאי</w:t>
      </w:r>
      <w:r>
        <w:rPr>
          <w:rFonts w:hint="cs"/>
          <w:rtl/>
        </w:rPr>
        <w:t>.</w:t>
      </w:r>
      <w:r>
        <w:rPr>
          <w:rtl/>
        </w:rPr>
        <w:t xml:space="preserve"> </w:t>
      </w:r>
      <w:bookmarkStart w:id="18330" w:name="_ETM_Q207_349940"/>
      <w:bookmarkEnd w:id="18330"/>
      <w:r>
        <w:rPr>
          <w:rtl/>
        </w:rPr>
        <w:t xml:space="preserve">גם </w:t>
      </w:r>
      <w:bookmarkStart w:id="18331" w:name="_ETM_Q207_350300"/>
      <w:bookmarkEnd w:id="18331"/>
      <w:r>
        <w:rPr>
          <w:rtl/>
        </w:rPr>
        <w:t xml:space="preserve">הסעיף </w:t>
      </w:r>
      <w:bookmarkStart w:id="18332" w:name="_ETM_Q207_350750"/>
      <w:bookmarkEnd w:id="18332"/>
      <w:r>
        <w:rPr>
          <w:rtl/>
        </w:rPr>
        <w:t xml:space="preserve">המקביל </w:t>
      </w:r>
      <w:bookmarkStart w:id="18333" w:name="_ETM_Q207_351260"/>
      <w:bookmarkEnd w:id="18333"/>
      <w:r>
        <w:rPr>
          <w:rtl/>
        </w:rPr>
        <w:t>בחוק</w:t>
      </w:r>
      <w:bookmarkStart w:id="18334" w:name="_ETM_Q207_351560"/>
      <w:bookmarkEnd w:id="18334"/>
      <w:r>
        <w:rPr>
          <w:rFonts w:hint="cs"/>
          <w:rtl/>
        </w:rPr>
        <w:t>-</w:t>
      </w:r>
      <w:r>
        <w:rPr>
          <w:rtl/>
        </w:rPr>
        <w:t>יסוד</w:t>
      </w:r>
      <w:r>
        <w:rPr>
          <w:rFonts w:hint="cs"/>
          <w:rtl/>
        </w:rPr>
        <w:t>:</w:t>
      </w:r>
      <w:bookmarkStart w:id="18335" w:name="_ETM_Q207_348423"/>
      <w:bookmarkEnd w:id="18335"/>
      <w:r>
        <w:rPr>
          <w:rtl/>
        </w:rPr>
        <w:t xml:space="preserve"> </w:t>
      </w:r>
      <w:bookmarkStart w:id="18336" w:name="_ETM_Q207_351860"/>
      <w:bookmarkEnd w:id="18336"/>
      <w:r>
        <w:rPr>
          <w:rtl/>
        </w:rPr>
        <w:t xml:space="preserve">הכנסת </w:t>
      </w:r>
      <w:bookmarkStart w:id="18337" w:name="_ETM_Q207_352960"/>
      <w:bookmarkEnd w:id="18337"/>
      <w:r>
        <w:rPr>
          <w:rtl/>
        </w:rPr>
        <w:t xml:space="preserve">מוביל </w:t>
      </w:r>
      <w:bookmarkStart w:id="18338" w:name="_ETM_Q207_354010"/>
      <w:bookmarkEnd w:id="18338"/>
      <w:r>
        <w:rPr>
          <w:rtl/>
        </w:rPr>
        <w:t xml:space="preserve">למסקנה </w:t>
      </w:r>
      <w:bookmarkStart w:id="18339" w:name="_ETM_Q207_354760"/>
      <w:bookmarkEnd w:id="18339"/>
      <w:r>
        <w:rPr>
          <w:rtl/>
        </w:rPr>
        <w:t>הזאת</w:t>
      </w:r>
      <w:bookmarkStart w:id="18340" w:name="_ETM_Q207_354303"/>
      <w:bookmarkEnd w:id="18340"/>
      <w:r>
        <w:rPr>
          <w:rFonts w:hint="cs"/>
          <w:rtl/>
        </w:rPr>
        <w:t>,</w:t>
      </w:r>
      <w:r>
        <w:rPr>
          <w:rtl/>
        </w:rPr>
        <w:t xml:space="preserve"> </w:t>
      </w:r>
      <w:bookmarkStart w:id="18341" w:name="_ETM_Q207_355879"/>
      <w:bookmarkEnd w:id="18341"/>
      <w:r>
        <w:rPr>
          <w:rtl/>
        </w:rPr>
        <w:t xml:space="preserve">כי </w:t>
      </w:r>
      <w:bookmarkStart w:id="18342" w:name="_ETM_Q207_356239"/>
      <w:bookmarkEnd w:id="18342"/>
      <w:r>
        <w:rPr>
          <w:rtl/>
        </w:rPr>
        <w:t xml:space="preserve">בסעיף </w:t>
      </w:r>
      <w:bookmarkStart w:id="18343" w:name="_ETM_Q207_356779"/>
      <w:bookmarkEnd w:id="18343"/>
      <w:r>
        <w:rPr>
          <w:rtl/>
        </w:rPr>
        <w:t>הזה</w:t>
      </w:r>
      <w:r>
        <w:rPr>
          <w:rFonts w:hint="cs"/>
          <w:rtl/>
        </w:rPr>
        <w:t>,</w:t>
      </w:r>
      <w:r>
        <w:rPr>
          <w:rtl/>
        </w:rPr>
        <w:t xml:space="preserve"> </w:t>
      </w:r>
      <w:bookmarkStart w:id="18344" w:name="_ETM_Q207_357049"/>
      <w:bookmarkEnd w:id="18344"/>
      <w:r>
        <w:rPr>
          <w:rtl/>
        </w:rPr>
        <w:t xml:space="preserve">בסעיף </w:t>
      </w:r>
      <w:bookmarkStart w:id="18345" w:name="_ETM_Q207_357439"/>
      <w:bookmarkStart w:id="18346" w:name="_ETM_Q207_357739"/>
      <w:bookmarkEnd w:id="18345"/>
      <w:bookmarkEnd w:id="18346"/>
      <w:r>
        <w:rPr>
          <w:rFonts w:hint="cs"/>
          <w:rtl/>
        </w:rPr>
        <w:t>6</w:t>
      </w:r>
      <w:r w:rsidR="00512BD0">
        <w:rPr>
          <w:rFonts w:hint="cs"/>
          <w:rtl/>
        </w:rPr>
        <w:t>(</w:t>
      </w:r>
      <w:r>
        <w:rPr>
          <w:rtl/>
        </w:rPr>
        <w:t>א</w:t>
      </w:r>
      <w:r w:rsidR="00512BD0">
        <w:rPr>
          <w:rFonts w:hint="cs"/>
          <w:rtl/>
        </w:rPr>
        <w:t>)</w:t>
      </w:r>
      <w:r>
        <w:rPr>
          <w:rtl/>
        </w:rPr>
        <w:t xml:space="preserve"> </w:t>
      </w:r>
      <w:bookmarkStart w:id="18347" w:name="_ETM_Q207_358010"/>
      <w:bookmarkEnd w:id="18347"/>
      <w:r>
        <w:rPr>
          <w:rtl/>
        </w:rPr>
        <w:t>לחוק</w:t>
      </w:r>
      <w:bookmarkStart w:id="18348" w:name="_ETM_Q207_358309"/>
      <w:bookmarkEnd w:id="18348"/>
      <w:r>
        <w:rPr>
          <w:rFonts w:hint="cs"/>
          <w:rtl/>
        </w:rPr>
        <w:t>-</w:t>
      </w:r>
      <w:r>
        <w:rPr>
          <w:rtl/>
        </w:rPr>
        <w:t>יסוד</w:t>
      </w:r>
      <w:bookmarkStart w:id="18349" w:name="_ETM_Q207_358613"/>
      <w:bookmarkEnd w:id="18349"/>
      <w:r>
        <w:rPr>
          <w:rFonts w:hint="cs"/>
          <w:rtl/>
        </w:rPr>
        <w:t xml:space="preserve">: </w:t>
      </w:r>
      <w:bookmarkStart w:id="18350" w:name="_ETM_Q207_359837"/>
      <w:bookmarkEnd w:id="18350"/>
      <w:r>
        <w:rPr>
          <w:rFonts w:hint="cs"/>
          <w:rtl/>
        </w:rPr>
        <w:t>הכנסת,</w:t>
      </w:r>
      <w:r>
        <w:rPr>
          <w:rtl/>
        </w:rPr>
        <w:t xml:space="preserve"> </w:t>
      </w:r>
      <w:bookmarkStart w:id="18351" w:name="_ETM_Q207_359730"/>
      <w:bookmarkStart w:id="18352" w:name="_ETM_Q207_360120"/>
      <w:bookmarkStart w:id="18353" w:name="_ETM_Q207_360419"/>
      <w:bookmarkStart w:id="18354" w:name="_ETM_Q207_360750"/>
      <w:bookmarkStart w:id="18355" w:name="_ETM_Q207_360990"/>
      <w:bookmarkStart w:id="18356" w:name="_ETM_Q207_361930"/>
      <w:bookmarkEnd w:id="18351"/>
      <w:bookmarkEnd w:id="18352"/>
      <w:bookmarkEnd w:id="18353"/>
      <w:bookmarkEnd w:id="18354"/>
      <w:bookmarkEnd w:id="18355"/>
      <w:bookmarkEnd w:id="18356"/>
      <w:r>
        <w:rPr>
          <w:rtl/>
        </w:rPr>
        <w:t xml:space="preserve">משתמשים </w:t>
      </w:r>
      <w:bookmarkStart w:id="18357" w:name="_ETM_Q207_362560"/>
      <w:bookmarkEnd w:id="18357"/>
      <w:r>
        <w:rPr>
          <w:rtl/>
        </w:rPr>
        <w:t xml:space="preserve">במפורש </w:t>
      </w:r>
      <w:bookmarkStart w:id="18358" w:name="_ETM_Q207_363280"/>
      <w:bookmarkEnd w:id="18358"/>
      <w:r>
        <w:rPr>
          <w:rtl/>
        </w:rPr>
        <w:t xml:space="preserve">בביטוי </w:t>
      </w:r>
      <w:bookmarkStart w:id="18359" w:name="_ETM_Q207_363910"/>
      <w:bookmarkEnd w:id="18359"/>
      <w:r>
        <w:rPr>
          <w:rFonts w:hint="cs"/>
          <w:rtl/>
        </w:rPr>
        <w:t>"</w:t>
      </w:r>
      <w:r>
        <w:rPr>
          <w:rtl/>
        </w:rPr>
        <w:t xml:space="preserve">מאסר </w:t>
      </w:r>
      <w:bookmarkStart w:id="18360" w:name="_ETM_Q207_364419"/>
      <w:bookmarkEnd w:id="18360"/>
      <w:r>
        <w:rPr>
          <w:rtl/>
        </w:rPr>
        <w:t>בפועל</w:t>
      </w:r>
      <w:bookmarkStart w:id="18361" w:name="_ETM_Q207_362043"/>
      <w:bookmarkEnd w:id="18361"/>
      <w:r>
        <w:rPr>
          <w:rFonts w:hint="cs"/>
          <w:rtl/>
        </w:rPr>
        <w:t>"</w:t>
      </w:r>
      <w:r>
        <w:rPr>
          <w:rtl/>
        </w:rPr>
        <w:t xml:space="preserve"> </w:t>
      </w:r>
      <w:bookmarkStart w:id="18362" w:name="_ETM_Q207_365169"/>
      <w:bookmarkEnd w:id="18362"/>
      <w:r>
        <w:rPr>
          <w:rtl/>
        </w:rPr>
        <w:t xml:space="preserve">וקובעים </w:t>
      </w:r>
      <w:bookmarkStart w:id="18363" w:name="_ETM_Q207_365830"/>
      <w:bookmarkEnd w:id="18363"/>
      <w:r>
        <w:rPr>
          <w:rtl/>
        </w:rPr>
        <w:t xml:space="preserve">רף </w:t>
      </w:r>
      <w:bookmarkStart w:id="18364" w:name="_ETM_Q207_366190"/>
      <w:bookmarkEnd w:id="18364"/>
      <w:r>
        <w:rPr>
          <w:rtl/>
        </w:rPr>
        <w:t xml:space="preserve">נורמטיבי </w:t>
      </w:r>
      <w:bookmarkStart w:id="18365" w:name="_ETM_Q207_367180"/>
      <w:bookmarkEnd w:id="18365"/>
      <w:r>
        <w:rPr>
          <w:rtl/>
        </w:rPr>
        <w:t xml:space="preserve">אחר </w:t>
      </w:r>
      <w:bookmarkStart w:id="18366" w:name="_ETM_Q207_368269"/>
      <w:bookmarkEnd w:id="18366"/>
      <w:r>
        <w:rPr>
          <w:rtl/>
        </w:rPr>
        <w:t xml:space="preserve">לעניין </w:t>
      </w:r>
      <w:bookmarkStart w:id="18367" w:name="_ETM_Q207_368810"/>
      <w:bookmarkEnd w:id="18367"/>
      <w:r>
        <w:rPr>
          <w:rtl/>
        </w:rPr>
        <w:t xml:space="preserve">ההיבחרות </w:t>
      </w:r>
      <w:bookmarkStart w:id="18368" w:name="_ETM_Q207_369290"/>
      <w:bookmarkEnd w:id="18368"/>
      <w:r>
        <w:rPr>
          <w:rtl/>
        </w:rPr>
        <w:t>לכנסת</w:t>
      </w:r>
      <w:r>
        <w:rPr>
          <w:rFonts w:hint="cs"/>
          <w:rtl/>
        </w:rPr>
        <w:t>.</w:t>
      </w:r>
      <w:bookmarkStart w:id="18369" w:name="_ETM_Q207_371150"/>
      <w:bookmarkStart w:id="18370" w:name="_ETM_Q207_371247"/>
      <w:bookmarkStart w:id="18371" w:name="_ETM_Q207_371309"/>
      <w:bookmarkStart w:id="18372" w:name="_ETM_Q207_371398"/>
      <w:bookmarkStart w:id="18373" w:name="_ETM_Q207_369950"/>
      <w:bookmarkEnd w:id="18369"/>
      <w:bookmarkEnd w:id="18370"/>
      <w:bookmarkEnd w:id="18371"/>
      <w:bookmarkEnd w:id="18372"/>
      <w:bookmarkEnd w:id="18373"/>
      <w:r w:rsidR="00512BD0">
        <w:rPr>
          <w:rFonts w:hint="cs"/>
          <w:rtl/>
        </w:rPr>
        <w:t xml:space="preserve"> </w:t>
      </w:r>
      <w:r>
        <w:rPr>
          <w:rtl/>
        </w:rPr>
        <w:t xml:space="preserve">אני </w:t>
      </w:r>
      <w:bookmarkStart w:id="18374" w:name="_ETM_Q207_370159"/>
      <w:bookmarkEnd w:id="18374"/>
      <w:r>
        <w:rPr>
          <w:rtl/>
        </w:rPr>
        <w:t>מצטט</w:t>
      </w:r>
      <w:r>
        <w:rPr>
          <w:rFonts w:hint="cs"/>
          <w:rtl/>
        </w:rPr>
        <w:t>:</w:t>
      </w:r>
      <w:bookmarkStart w:id="18375" w:name="_ETM_Q207_369242"/>
      <w:bookmarkEnd w:id="18375"/>
      <w:r>
        <w:rPr>
          <w:rtl/>
        </w:rPr>
        <w:t xml:space="preserve"> </w:t>
      </w:r>
      <w:bookmarkStart w:id="18376" w:name="_ETM_Q207_372709"/>
      <w:bookmarkEnd w:id="18376"/>
      <w:r>
        <w:rPr>
          <w:rFonts w:hint="cs"/>
          <w:rtl/>
        </w:rPr>
        <w:t>"</w:t>
      </w:r>
      <w:r>
        <w:rPr>
          <w:rtl/>
        </w:rPr>
        <w:t xml:space="preserve">כל </w:t>
      </w:r>
      <w:bookmarkStart w:id="18377" w:name="_ETM_Q207_372980"/>
      <w:bookmarkEnd w:id="18377"/>
      <w:r>
        <w:rPr>
          <w:rtl/>
        </w:rPr>
        <w:t xml:space="preserve">אזרח </w:t>
      </w:r>
      <w:bookmarkStart w:id="18378" w:name="_ETM_Q207_373310"/>
      <w:bookmarkEnd w:id="18378"/>
      <w:r>
        <w:rPr>
          <w:rtl/>
        </w:rPr>
        <w:t xml:space="preserve">ישראלי </w:t>
      </w:r>
      <w:bookmarkStart w:id="18379" w:name="_ETM_Q207_373760"/>
      <w:bookmarkEnd w:id="18379"/>
      <w:r>
        <w:rPr>
          <w:rtl/>
        </w:rPr>
        <w:t xml:space="preserve">שביום </w:t>
      </w:r>
      <w:bookmarkStart w:id="18380" w:name="_ETM_Q207_374150"/>
      <w:bookmarkEnd w:id="18380"/>
      <w:r>
        <w:rPr>
          <w:rtl/>
        </w:rPr>
        <w:t>הגשת</w:t>
      </w:r>
      <w:bookmarkStart w:id="18381" w:name="_ETM_Q207_367392"/>
      <w:bookmarkEnd w:id="18381"/>
      <w:r>
        <w:rPr>
          <w:rtl/>
        </w:rPr>
        <w:t xml:space="preserve"> </w:t>
      </w:r>
      <w:bookmarkStart w:id="18382" w:name="_ETM_Q207_374540"/>
      <w:bookmarkEnd w:id="18382"/>
      <w:r>
        <w:rPr>
          <w:rtl/>
        </w:rPr>
        <w:t xml:space="preserve">רשימת </w:t>
      </w:r>
      <w:bookmarkStart w:id="18383" w:name="_ETM_Q207_374959"/>
      <w:bookmarkEnd w:id="18383"/>
      <w:r>
        <w:rPr>
          <w:rtl/>
        </w:rPr>
        <w:t xml:space="preserve">המועמדים </w:t>
      </w:r>
      <w:bookmarkStart w:id="18384" w:name="_ETM_Q207_375530"/>
      <w:bookmarkEnd w:id="18384"/>
      <w:r>
        <w:rPr>
          <w:rtl/>
        </w:rPr>
        <w:t xml:space="preserve">הכוללת </w:t>
      </w:r>
      <w:bookmarkStart w:id="18385" w:name="_ETM_Q207_376040"/>
      <w:bookmarkEnd w:id="18385"/>
      <w:r>
        <w:rPr>
          <w:rtl/>
        </w:rPr>
        <w:t xml:space="preserve">את </w:t>
      </w:r>
      <w:bookmarkStart w:id="18386" w:name="_ETM_Q207_376159"/>
      <w:bookmarkEnd w:id="18386"/>
      <w:r>
        <w:rPr>
          <w:rtl/>
        </w:rPr>
        <w:t xml:space="preserve">שמו </w:t>
      </w:r>
      <w:bookmarkStart w:id="18387" w:name="_ETM_Q207_376370"/>
      <w:bookmarkEnd w:id="18387"/>
      <w:r>
        <w:rPr>
          <w:rtl/>
        </w:rPr>
        <w:t xml:space="preserve">הוא </w:t>
      </w:r>
      <w:bookmarkStart w:id="18388" w:name="_ETM_Q207_376489"/>
      <w:bookmarkEnd w:id="18388"/>
      <w:r>
        <w:rPr>
          <w:rtl/>
        </w:rPr>
        <w:t xml:space="preserve">בן </w:t>
      </w:r>
      <w:bookmarkStart w:id="18389" w:name="_ETM_Q207_376700"/>
      <w:bookmarkEnd w:id="18389"/>
      <w:r>
        <w:rPr>
          <w:rtl/>
        </w:rPr>
        <w:t xml:space="preserve">21 </w:t>
      </w:r>
      <w:bookmarkStart w:id="18390" w:name="_ETM_Q207_378280"/>
      <w:bookmarkEnd w:id="18390"/>
      <w:r>
        <w:rPr>
          <w:rtl/>
        </w:rPr>
        <w:t xml:space="preserve">שנה </w:t>
      </w:r>
      <w:bookmarkStart w:id="18391" w:name="_ETM_Q207_378700"/>
      <w:bookmarkEnd w:id="18391"/>
      <w:r>
        <w:rPr>
          <w:rtl/>
        </w:rPr>
        <w:t>ומעלה</w:t>
      </w:r>
      <w:r w:rsidR="00512BD0">
        <w:rPr>
          <w:rFonts w:hint="cs"/>
          <w:rtl/>
        </w:rPr>
        <w:t>,</w:t>
      </w:r>
      <w:r>
        <w:rPr>
          <w:rtl/>
        </w:rPr>
        <w:t xml:space="preserve"> </w:t>
      </w:r>
      <w:bookmarkStart w:id="18392" w:name="_ETM_Q207_380029"/>
      <w:bookmarkEnd w:id="18392"/>
      <w:r>
        <w:rPr>
          <w:rtl/>
        </w:rPr>
        <w:t xml:space="preserve">זכאי </w:t>
      </w:r>
      <w:bookmarkStart w:id="18393" w:name="_ETM_Q207_380689"/>
      <w:bookmarkEnd w:id="18393"/>
      <w:r>
        <w:rPr>
          <w:rtl/>
        </w:rPr>
        <w:t xml:space="preserve">להיבחר </w:t>
      </w:r>
      <w:bookmarkStart w:id="18394" w:name="_ETM_Q207_381169"/>
      <w:bookmarkEnd w:id="18394"/>
      <w:r>
        <w:rPr>
          <w:rtl/>
        </w:rPr>
        <w:t>לכנסת</w:t>
      </w:r>
      <w:r>
        <w:rPr>
          <w:rFonts w:hint="cs"/>
          <w:rtl/>
        </w:rPr>
        <w:t>,</w:t>
      </w:r>
      <w:r>
        <w:rPr>
          <w:rtl/>
        </w:rPr>
        <w:t xml:space="preserve"> </w:t>
      </w:r>
      <w:bookmarkStart w:id="18395" w:name="_ETM_Q207_381919"/>
      <w:bookmarkEnd w:id="18395"/>
      <w:r>
        <w:rPr>
          <w:rtl/>
        </w:rPr>
        <w:t xml:space="preserve">זולת </w:t>
      </w:r>
      <w:bookmarkStart w:id="18396" w:name="_ETM_Q207_382519"/>
      <w:bookmarkEnd w:id="18396"/>
      <w:r>
        <w:rPr>
          <w:rtl/>
        </w:rPr>
        <w:t xml:space="preserve">אם </w:t>
      </w:r>
      <w:bookmarkStart w:id="18397" w:name="_ETM_Q207_382639"/>
      <w:bookmarkEnd w:id="18397"/>
      <w:r>
        <w:rPr>
          <w:rtl/>
        </w:rPr>
        <w:t xml:space="preserve">בית </w:t>
      </w:r>
      <w:bookmarkStart w:id="18398" w:name="_ETM_Q207_382849"/>
      <w:bookmarkEnd w:id="18398"/>
      <w:r>
        <w:rPr>
          <w:rtl/>
        </w:rPr>
        <w:t xml:space="preserve">המשפט </w:t>
      </w:r>
      <w:bookmarkStart w:id="18399" w:name="_ETM_Q207_384110"/>
      <w:bookmarkEnd w:id="18399"/>
      <w:r>
        <w:rPr>
          <w:rtl/>
        </w:rPr>
        <w:t xml:space="preserve">שלל </w:t>
      </w:r>
      <w:bookmarkStart w:id="18400" w:name="_ETM_Q207_384500"/>
      <w:bookmarkEnd w:id="18400"/>
      <w:r>
        <w:rPr>
          <w:rtl/>
        </w:rPr>
        <w:t xml:space="preserve">ממנו </w:t>
      </w:r>
      <w:bookmarkStart w:id="18401" w:name="_ETM_Q207_384830"/>
      <w:bookmarkEnd w:id="18401"/>
      <w:r>
        <w:rPr>
          <w:rtl/>
        </w:rPr>
        <w:t xml:space="preserve">זכות </w:t>
      </w:r>
      <w:bookmarkStart w:id="18402" w:name="_ETM_Q207_385159"/>
      <w:bookmarkEnd w:id="18402"/>
      <w:r>
        <w:rPr>
          <w:rtl/>
        </w:rPr>
        <w:t xml:space="preserve">זו </w:t>
      </w:r>
      <w:bookmarkStart w:id="18403" w:name="_ETM_Q207_385400"/>
      <w:bookmarkEnd w:id="18403"/>
      <w:r>
        <w:rPr>
          <w:rtl/>
        </w:rPr>
        <w:t xml:space="preserve">על </w:t>
      </w:r>
      <w:bookmarkStart w:id="18404" w:name="_ETM_Q207_385549"/>
      <w:bookmarkEnd w:id="18404"/>
      <w:r>
        <w:rPr>
          <w:rtl/>
        </w:rPr>
        <w:t xml:space="preserve">פי </w:t>
      </w:r>
      <w:bookmarkStart w:id="18405" w:name="_ETM_Q207_385700"/>
      <w:bookmarkEnd w:id="18405"/>
      <w:r>
        <w:rPr>
          <w:rtl/>
        </w:rPr>
        <w:t xml:space="preserve">חוק </w:t>
      </w:r>
      <w:bookmarkStart w:id="18406" w:name="_ETM_Q207_386599"/>
      <w:bookmarkEnd w:id="18406"/>
      <w:r>
        <w:rPr>
          <w:rtl/>
        </w:rPr>
        <w:t xml:space="preserve">או </w:t>
      </w:r>
      <w:bookmarkStart w:id="18407" w:name="_ETM_Q207_386720"/>
      <w:bookmarkEnd w:id="18407"/>
      <w:r>
        <w:rPr>
          <w:rtl/>
        </w:rPr>
        <w:t>שנ</w:t>
      </w:r>
      <w:r>
        <w:rPr>
          <w:rFonts w:hint="cs"/>
          <w:rtl/>
        </w:rPr>
        <w:t>י</w:t>
      </w:r>
      <w:bookmarkStart w:id="18408" w:name="_ETM_Q207_383122"/>
      <w:bookmarkEnd w:id="18408"/>
      <w:r>
        <w:rPr>
          <w:rtl/>
        </w:rPr>
        <w:t>דון</w:t>
      </w:r>
      <w:r w:rsidR="00512BD0">
        <w:rPr>
          <w:rFonts w:hint="cs"/>
          <w:rtl/>
        </w:rPr>
        <w:t>,</w:t>
      </w:r>
      <w:r>
        <w:rPr>
          <w:rtl/>
        </w:rPr>
        <w:t xml:space="preserve"> </w:t>
      </w:r>
      <w:bookmarkStart w:id="18409" w:name="_ETM_Q207_387169"/>
      <w:bookmarkEnd w:id="18409"/>
      <w:r>
        <w:rPr>
          <w:rtl/>
        </w:rPr>
        <w:t xml:space="preserve">בפסק </w:t>
      </w:r>
      <w:bookmarkStart w:id="18410" w:name="_ETM_Q207_387560"/>
      <w:bookmarkEnd w:id="18410"/>
      <w:r>
        <w:rPr>
          <w:rtl/>
        </w:rPr>
        <w:t xml:space="preserve">דין </w:t>
      </w:r>
      <w:bookmarkStart w:id="18411" w:name="_ETM_Q207_387739"/>
      <w:bookmarkEnd w:id="18411"/>
      <w:r>
        <w:rPr>
          <w:rtl/>
        </w:rPr>
        <w:t>סופי</w:t>
      </w:r>
      <w:r w:rsidR="00512BD0">
        <w:rPr>
          <w:rFonts w:hint="cs"/>
          <w:rtl/>
        </w:rPr>
        <w:t>,</w:t>
      </w:r>
      <w:r>
        <w:rPr>
          <w:rtl/>
        </w:rPr>
        <w:t xml:space="preserve"> </w:t>
      </w:r>
      <w:bookmarkStart w:id="18412" w:name="_ETM_Q207_388489"/>
      <w:bookmarkEnd w:id="18412"/>
      <w:r>
        <w:rPr>
          <w:rtl/>
        </w:rPr>
        <w:t xml:space="preserve">לעונש </w:t>
      </w:r>
      <w:bookmarkStart w:id="18413" w:name="_ETM_Q207_389090"/>
      <w:bookmarkEnd w:id="18413"/>
      <w:r>
        <w:rPr>
          <w:rtl/>
        </w:rPr>
        <w:t xml:space="preserve">מאסר </w:t>
      </w:r>
      <w:bookmarkStart w:id="18414" w:name="_ETM_Q207_389569"/>
      <w:bookmarkEnd w:id="18414"/>
      <w:r>
        <w:rPr>
          <w:rtl/>
        </w:rPr>
        <w:t xml:space="preserve">בפועל </w:t>
      </w:r>
      <w:bookmarkStart w:id="18415" w:name="_ETM_Q207_390590"/>
      <w:bookmarkEnd w:id="18415"/>
      <w:r>
        <w:rPr>
          <w:rtl/>
        </w:rPr>
        <w:t xml:space="preserve">לתקופה </w:t>
      </w:r>
      <w:bookmarkStart w:id="18416" w:name="_ETM_Q207_391159"/>
      <w:bookmarkEnd w:id="18416"/>
      <w:r>
        <w:rPr>
          <w:rtl/>
        </w:rPr>
        <w:t xml:space="preserve">העולה </w:t>
      </w:r>
      <w:bookmarkStart w:id="18417" w:name="_ETM_Q207_391430"/>
      <w:bookmarkEnd w:id="18417"/>
      <w:r>
        <w:rPr>
          <w:rtl/>
        </w:rPr>
        <w:t xml:space="preserve">על </w:t>
      </w:r>
      <w:bookmarkStart w:id="18418" w:name="_ETM_Q207_391519"/>
      <w:bookmarkEnd w:id="18418"/>
      <w:r>
        <w:rPr>
          <w:rFonts w:hint="cs"/>
          <w:rtl/>
        </w:rPr>
        <w:t>שלושה</w:t>
      </w:r>
      <w:bookmarkStart w:id="18419" w:name="_ETM_Q207_390612"/>
      <w:bookmarkEnd w:id="18419"/>
      <w:r>
        <w:rPr>
          <w:rtl/>
        </w:rPr>
        <w:t xml:space="preserve"> </w:t>
      </w:r>
      <w:bookmarkStart w:id="18420" w:name="_ETM_Q207_391879"/>
      <w:bookmarkEnd w:id="18420"/>
      <w:r>
        <w:rPr>
          <w:rtl/>
        </w:rPr>
        <w:t xml:space="preserve">חודשים </w:t>
      </w:r>
      <w:bookmarkStart w:id="18421" w:name="_ETM_Q207_392829"/>
      <w:bookmarkEnd w:id="18421"/>
      <w:r>
        <w:rPr>
          <w:rtl/>
        </w:rPr>
        <w:t xml:space="preserve">וביום </w:t>
      </w:r>
      <w:bookmarkStart w:id="18422" w:name="_ETM_Q207_393370"/>
      <w:bookmarkEnd w:id="18422"/>
      <w:r>
        <w:rPr>
          <w:rtl/>
        </w:rPr>
        <w:t xml:space="preserve">הגשת </w:t>
      </w:r>
      <w:bookmarkStart w:id="18423" w:name="_ETM_Q207_393730"/>
      <w:bookmarkEnd w:id="18423"/>
      <w:r>
        <w:rPr>
          <w:rtl/>
        </w:rPr>
        <w:t xml:space="preserve">רשימת </w:t>
      </w:r>
      <w:bookmarkStart w:id="18424" w:name="_ETM_Q207_394150"/>
      <w:bookmarkEnd w:id="18424"/>
      <w:r>
        <w:rPr>
          <w:rtl/>
        </w:rPr>
        <w:t xml:space="preserve">המועמדים </w:t>
      </w:r>
      <w:bookmarkStart w:id="18425" w:name="_ETM_Q207_394689"/>
      <w:bookmarkEnd w:id="18425"/>
      <w:r>
        <w:rPr>
          <w:rtl/>
        </w:rPr>
        <w:t xml:space="preserve">טרם </w:t>
      </w:r>
      <w:bookmarkStart w:id="18426" w:name="_ETM_Q207_395049"/>
      <w:bookmarkEnd w:id="18426"/>
      <w:r>
        <w:rPr>
          <w:rtl/>
        </w:rPr>
        <w:t xml:space="preserve">עברו </w:t>
      </w:r>
      <w:bookmarkStart w:id="18427" w:name="_ETM_Q207_395290"/>
      <w:bookmarkEnd w:id="18427"/>
      <w:r>
        <w:rPr>
          <w:rFonts w:hint="cs"/>
          <w:rtl/>
        </w:rPr>
        <w:t>שבע</w:t>
      </w:r>
      <w:r>
        <w:rPr>
          <w:rtl/>
        </w:rPr>
        <w:t xml:space="preserve"> </w:t>
      </w:r>
      <w:bookmarkStart w:id="18428" w:name="_ETM_Q207_395620"/>
      <w:bookmarkEnd w:id="18428"/>
      <w:r>
        <w:rPr>
          <w:rtl/>
        </w:rPr>
        <w:t xml:space="preserve">שנים </w:t>
      </w:r>
      <w:bookmarkStart w:id="18429" w:name="_ETM_Q207_395920"/>
      <w:bookmarkStart w:id="18430" w:name="_ETM_Q207_393981"/>
      <w:bookmarkEnd w:id="18429"/>
      <w:bookmarkEnd w:id="18430"/>
      <w:r>
        <w:rPr>
          <w:rtl/>
        </w:rPr>
        <w:t xml:space="preserve">מהיום </w:t>
      </w:r>
      <w:bookmarkStart w:id="18431" w:name="_ETM_Q207_396189"/>
      <w:bookmarkEnd w:id="18431"/>
      <w:r>
        <w:rPr>
          <w:rtl/>
        </w:rPr>
        <w:t xml:space="preserve">שגמר </w:t>
      </w:r>
      <w:bookmarkStart w:id="18432" w:name="_ETM_Q207_396670"/>
      <w:bookmarkEnd w:id="18432"/>
      <w:r>
        <w:rPr>
          <w:rtl/>
        </w:rPr>
        <w:t xml:space="preserve">לרצות </w:t>
      </w:r>
      <w:bookmarkStart w:id="18433" w:name="_ETM_Q207_397590"/>
      <w:bookmarkEnd w:id="18433"/>
      <w:r>
        <w:rPr>
          <w:rtl/>
        </w:rPr>
        <w:t xml:space="preserve">את </w:t>
      </w:r>
      <w:bookmarkStart w:id="18434" w:name="_ETM_Q207_397739"/>
      <w:bookmarkEnd w:id="18434"/>
      <w:r>
        <w:rPr>
          <w:rtl/>
        </w:rPr>
        <w:t xml:space="preserve">עונש </w:t>
      </w:r>
      <w:bookmarkStart w:id="18435" w:name="_ETM_Q207_398010"/>
      <w:bookmarkEnd w:id="18435"/>
      <w:r>
        <w:rPr>
          <w:rtl/>
        </w:rPr>
        <w:t xml:space="preserve">המאסר </w:t>
      </w:r>
      <w:bookmarkStart w:id="18436" w:name="_ETM_Q207_398430"/>
      <w:bookmarkEnd w:id="18436"/>
      <w:r>
        <w:rPr>
          <w:rtl/>
        </w:rPr>
        <w:t>בפועל</w:t>
      </w:r>
      <w:r>
        <w:rPr>
          <w:rFonts w:hint="cs"/>
          <w:rtl/>
        </w:rPr>
        <w:t>,</w:t>
      </w:r>
      <w:r>
        <w:rPr>
          <w:rtl/>
        </w:rPr>
        <w:t xml:space="preserve"> </w:t>
      </w:r>
      <w:bookmarkStart w:id="18437" w:name="_ETM_Q207_399209"/>
      <w:bookmarkEnd w:id="18437"/>
      <w:r>
        <w:rPr>
          <w:rtl/>
        </w:rPr>
        <w:t xml:space="preserve">ואם </w:t>
      </w:r>
      <w:bookmarkStart w:id="18438" w:name="_ETM_Q207_399510"/>
      <w:bookmarkEnd w:id="18438"/>
      <w:r>
        <w:rPr>
          <w:rtl/>
        </w:rPr>
        <w:t xml:space="preserve">הורשע </w:t>
      </w:r>
      <w:bookmarkStart w:id="18439" w:name="_ETM_Q207_399900"/>
      <w:bookmarkEnd w:id="18439"/>
      <w:r>
        <w:rPr>
          <w:rtl/>
        </w:rPr>
        <w:t xml:space="preserve">בעבירת </w:t>
      </w:r>
      <w:bookmarkStart w:id="18440" w:name="_ETM_Q207_400379"/>
      <w:bookmarkEnd w:id="18440"/>
      <w:r>
        <w:rPr>
          <w:rtl/>
        </w:rPr>
        <w:t xml:space="preserve">טרור </w:t>
      </w:r>
      <w:bookmarkStart w:id="18441" w:name="_ETM_Q207_400709"/>
      <w:bookmarkEnd w:id="18441"/>
      <w:r>
        <w:rPr>
          <w:rtl/>
        </w:rPr>
        <w:t xml:space="preserve">חמורה </w:t>
      </w:r>
      <w:bookmarkStart w:id="18442" w:name="_ETM_Q207_401760"/>
      <w:bookmarkEnd w:id="18442"/>
      <w:r>
        <w:rPr>
          <w:rFonts w:hint="cs"/>
          <w:rtl/>
        </w:rPr>
        <w:t>או</w:t>
      </w:r>
      <w:bookmarkStart w:id="18443" w:name="_ETM_Q207_398691"/>
      <w:bookmarkEnd w:id="18443"/>
      <w:r>
        <w:rPr>
          <w:rtl/>
        </w:rPr>
        <w:t xml:space="preserve"> </w:t>
      </w:r>
      <w:bookmarkStart w:id="18444" w:name="_ETM_Q207_401879"/>
      <w:bookmarkEnd w:id="18444"/>
      <w:r>
        <w:rPr>
          <w:rtl/>
        </w:rPr>
        <w:t xml:space="preserve">עבירת </w:t>
      </w:r>
      <w:bookmarkStart w:id="18445" w:name="_ETM_Q207_402209"/>
      <w:bookmarkEnd w:id="18445"/>
      <w:r>
        <w:rPr>
          <w:rtl/>
        </w:rPr>
        <w:t xml:space="preserve">ביטחון </w:t>
      </w:r>
      <w:bookmarkStart w:id="18446" w:name="_ETM_Q207_402719"/>
      <w:bookmarkEnd w:id="18446"/>
      <w:r>
        <w:rPr>
          <w:rFonts w:hint="cs"/>
          <w:rtl/>
        </w:rPr>
        <w:t>ח</w:t>
      </w:r>
      <w:r>
        <w:rPr>
          <w:rtl/>
        </w:rPr>
        <w:t>מורה</w:t>
      </w:r>
      <w:r>
        <w:rPr>
          <w:rFonts w:hint="cs"/>
          <w:rtl/>
        </w:rPr>
        <w:t>,</w:t>
      </w:r>
      <w:r>
        <w:rPr>
          <w:rtl/>
        </w:rPr>
        <w:t xml:space="preserve"> </w:t>
      </w:r>
      <w:bookmarkStart w:id="18447" w:name="_ETM_Q207_403079"/>
      <w:bookmarkEnd w:id="18447"/>
      <w:r>
        <w:rPr>
          <w:rtl/>
        </w:rPr>
        <w:t xml:space="preserve">כפי </w:t>
      </w:r>
      <w:bookmarkStart w:id="18448" w:name="_ETM_Q207_403290"/>
      <w:bookmarkEnd w:id="18448"/>
      <w:r>
        <w:rPr>
          <w:rtl/>
        </w:rPr>
        <w:t xml:space="preserve">שייקבע </w:t>
      </w:r>
      <w:bookmarkStart w:id="18449" w:name="_ETM_Q207_403769"/>
      <w:bookmarkEnd w:id="18449"/>
      <w:r>
        <w:rPr>
          <w:rtl/>
        </w:rPr>
        <w:t>בחוק</w:t>
      </w:r>
      <w:r>
        <w:rPr>
          <w:rFonts w:hint="cs"/>
          <w:rtl/>
        </w:rPr>
        <w:t>,</w:t>
      </w:r>
      <w:r>
        <w:rPr>
          <w:rtl/>
        </w:rPr>
        <w:t xml:space="preserve"> </w:t>
      </w:r>
      <w:bookmarkStart w:id="18450" w:name="_ETM_Q207_405040"/>
      <w:bookmarkStart w:id="18451" w:name="_ETM_Q207_405370"/>
      <w:bookmarkStart w:id="18452" w:name="_ETM_Q207_405549"/>
      <w:bookmarkStart w:id="18453" w:name="_ETM_Q207_405879"/>
      <w:bookmarkStart w:id="18454" w:name="_ETM_Q207_406209"/>
      <w:bookmarkStart w:id="18455" w:name="_ETM_Q207_405161"/>
      <w:bookmarkEnd w:id="18450"/>
      <w:bookmarkEnd w:id="18451"/>
      <w:bookmarkEnd w:id="18452"/>
      <w:bookmarkEnd w:id="18453"/>
      <w:bookmarkEnd w:id="18454"/>
      <w:bookmarkEnd w:id="18455"/>
      <w:r>
        <w:rPr>
          <w:rtl/>
        </w:rPr>
        <w:t>נידון</w:t>
      </w:r>
      <w:r w:rsidR="00512BD0">
        <w:rPr>
          <w:rFonts w:hint="cs"/>
          <w:rtl/>
        </w:rPr>
        <w:t>,</w:t>
      </w:r>
      <w:r>
        <w:rPr>
          <w:rtl/>
        </w:rPr>
        <w:t xml:space="preserve"> </w:t>
      </w:r>
      <w:bookmarkStart w:id="18456" w:name="_ETM_Q207_406540"/>
      <w:bookmarkEnd w:id="18456"/>
      <w:r>
        <w:rPr>
          <w:rtl/>
        </w:rPr>
        <w:t xml:space="preserve">בפסק </w:t>
      </w:r>
      <w:bookmarkStart w:id="18457" w:name="_ETM_Q207_406870"/>
      <w:bookmarkEnd w:id="18457"/>
      <w:r>
        <w:rPr>
          <w:rtl/>
        </w:rPr>
        <w:t xml:space="preserve">דין </w:t>
      </w:r>
      <w:bookmarkStart w:id="18458" w:name="_ETM_Q207_407019"/>
      <w:bookmarkEnd w:id="18458"/>
      <w:r>
        <w:rPr>
          <w:rtl/>
        </w:rPr>
        <w:t>סופי</w:t>
      </w:r>
      <w:r w:rsidR="00512BD0">
        <w:rPr>
          <w:rFonts w:hint="cs"/>
          <w:rtl/>
        </w:rPr>
        <w:t>,</w:t>
      </w:r>
      <w:r>
        <w:rPr>
          <w:rtl/>
        </w:rPr>
        <w:t xml:space="preserve"> </w:t>
      </w:r>
      <w:bookmarkStart w:id="18459" w:name="_ETM_Q207_407349"/>
      <w:bookmarkEnd w:id="18459"/>
      <w:r>
        <w:rPr>
          <w:rtl/>
        </w:rPr>
        <w:t xml:space="preserve">לעונש </w:t>
      </w:r>
      <w:bookmarkStart w:id="18460" w:name="_ETM_Q207_407650"/>
      <w:bookmarkEnd w:id="18460"/>
      <w:r>
        <w:rPr>
          <w:rtl/>
        </w:rPr>
        <w:t xml:space="preserve">מאסר </w:t>
      </w:r>
      <w:bookmarkStart w:id="18461" w:name="_ETM_Q207_407949"/>
      <w:bookmarkEnd w:id="18461"/>
      <w:r>
        <w:rPr>
          <w:rtl/>
        </w:rPr>
        <w:t xml:space="preserve">בפועל </w:t>
      </w:r>
      <w:bookmarkStart w:id="18462" w:name="_ETM_Q207_408639"/>
      <w:bookmarkEnd w:id="18462"/>
      <w:r>
        <w:rPr>
          <w:rtl/>
        </w:rPr>
        <w:t xml:space="preserve">לתקופה </w:t>
      </w:r>
      <w:bookmarkStart w:id="18463" w:name="_ETM_Q207_409180"/>
      <w:bookmarkEnd w:id="18463"/>
      <w:r>
        <w:rPr>
          <w:rtl/>
        </w:rPr>
        <w:t xml:space="preserve">העולה </w:t>
      </w:r>
      <w:bookmarkStart w:id="18464" w:name="_ETM_Q207_409540"/>
      <w:bookmarkEnd w:id="18464"/>
      <w:r>
        <w:rPr>
          <w:rtl/>
        </w:rPr>
        <w:t xml:space="preserve">על </w:t>
      </w:r>
      <w:bookmarkStart w:id="18465" w:name="_ETM_Q207_409629"/>
      <w:bookmarkEnd w:id="18465"/>
      <w:r>
        <w:rPr>
          <w:rFonts w:hint="cs"/>
          <w:rtl/>
        </w:rPr>
        <w:t>שבע</w:t>
      </w:r>
      <w:r>
        <w:rPr>
          <w:rtl/>
        </w:rPr>
        <w:t xml:space="preserve"> </w:t>
      </w:r>
      <w:bookmarkStart w:id="18466" w:name="_ETM_Q207_409900"/>
      <w:bookmarkEnd w:id="18466"/>
      <w:r>
        <w:rPr>
          <w:rtl/>
        </w:rPr>
        <w:t xml:space="preserve">שנות </w:t>
      </w:r>
      <w:bookmarkStart w:id="18467" w:name="_ETM_Q207_410139"/>
      <w:bookmarkEnd w:id="18467"/>
      <w:r>
        <w:rPr>
          <w:rtl/>
        </w:rPr>
        <w:t>מאסר</w:t>
      </w:r>
      <w:r>
        <w:rPr>
          <w:rFonts w:hint="cs"/>
          <w:rtl/>
        </w:rPr>
        <w:t>,</w:t>
      </w:r>
      <w:r>
        <w:rPr>
          <w:rtl/>
        </w:rPr>
        <w:t xml:space="preserve"> </w:t>
      </w:r>
      <w:bookmarkStart w:id="18468" w:name="_ETM_Q207_411080"/>
      <w:bookmarkEnd w:id="18468"/>
      <w:r>
        <w:rPr>
          <w:rtl/>
        </w:rPr>
        <w:t xml:space="preserve">וביום </w:t>
      </w:r>
      <w:bookmarkStart w:id="18469" w:name="_ETM_Q207_411530"/>
      <w:bookmarkStart w:id="18470" w:name="_ETM_Q207_411950"/>
      <w:bookmarkEnd w:id="18469"/>
      <w:bookmarkEnd w:id="18470"/>
      <w:r>
        <w:rPr>
          <w:rtl/>
        </w:rPr>
        <w:t xml:space="preserve">הגשת </w:t>
      </w:r>
      <w:bookmarkStart w:id="18471" w:name="_ETM_Q207_412430"/>
      <w:bookmarkEnd w:id="18471"/>
      <w:r>
        <w:rPr>
          <w:rtl/>
        </w:rPr>
        <w:t xml:space="preserve">רשימת </w:t>
      </w:r>
      <w:bookmarkStart w:id="18472" w:name="_ETM_Q207_412760"/>
      <w:bookmarkEnd w:id="18472"/>
      <w:r>
        <w:rPr>
          <w:rtl/>
        </w:rPr>
        <w:t xml:space="preserve">המועמדים </w:t>
      </w:r>
      <w:bookmarkStart w:id="18473" w:name="_ETM_Q207_413180"/>
      <w:bookmarkEnd w:id="18473"/>
      <w:r>
        <w:rPr>
          <w:rtl/>
        </w:rPr>
        <w:t xml:space="preserve">טרם </w:t>
      </w:r>
      <w:bookmarkStart w:id="18474" w:name="_ETM_Q207_413540"/>
      <w:bookmarkEnd w:id="18474"/>
      <w:r>
        <w:rPr>
          <w:rtl/>
        </w:rPr>
        <w:t>עב</w:t>
      </w:r>
      <w:bookmarkStart w:id="18475" w:name="_ETM_Q207_411192"/>
      <w:bookmarkEnd w:id="18475"/>
      <w:r>
        <w:rPr>
          <w:rtl/>
        </w:rPr>
        <w:t xml:space="preserve">רו </w:t>
      </w:r>
      <w:bookmarkStart w:id="18476" w:name="_ETM_Q207_413840"/>
      <w:bookmarkEnd w:id="18476"/>
      <w:r>
        <w:rPr>
          <w:rtl/>
        </w:rPr>
        <w:t xml:space="preserve">14 </w:t>
      </w:r>
      <w:bookmarkStart w:id="18477" w:name="_ETM_Q207_414530"/>
      <w:bookmarkEnd w:id="18477"/>
      <w:r>
        <w:rPr>
          <w:rtl/>
        </w:rPr>
        <w:t xml:space="preserve">שנים </w:t>
      </w:r>
      <w:bookmarkStart w:id="18478" w:name="_ETM_Q207_414890"/>
      <w:bookmarkEnd w:id="18478"/>
      <w:r>
        <w:rPr>
          <w:rFonts w:hint="cs"/>
          <w:rtl/>
        </w:rPr>
        <w:t>מ</w:t>
      </w:r>
      <w:r>
        <w:rPr>
          <w:rtl/>
        </w:rPr>
        <w:t xml:space="preserve">היום </w:t>
      </w:r>
      <w:bookmarkStart w:id="18479" w:name="_ETM_Q207_415500"/>
      <w:bookmarkEnd w:id="18479"/>
      <w:r>
        <w:rPr>
          <w:rtl/>
        </w:rPr>
        <w:t xml:space="preserve">שגמר </w:t>
      </w:r>
      <w:bookmarkStart w:id="18480" w:name="_ETM_Q207_416129"/>
      <w:bookmarkEnd w:id="18480"/>
      <w:r>
        <w:rPr>
          <w:rtl/>
        </w:rPr>
        <w:t xml:space="preserve">לרצות </w:t>
      </w:r>
      <w:bookmarkStart w:id="18481" w:name="_ETM_Q207_416549"/>
      <w:bookmarkEnd w:id="18481"/>
      <w:r>
        <w:rPr>
          <w:rFonts w:hint="cs"/>
          <w:rtl/>
        </w:rPr>
        <w:t xml:space="preserve">את </w:t>
      </w:r>
      <w:r>
        <w:rPr>
          <w:rtl/>
        </w:rPr>
        <w:t xml:space="preserve">עונש </w:t>
      </w:r>
      <w:bookmarkStart w:id="18482" w:name="_ETM_Q207_416790"/>
      <w:bookmarkEnd w:id="18482"/>
      <w:r>
        <w:rPr>
          <w:rFonts w:hint="cs"/>
          <w:rtl/>
        </w:rPr>
        <w:t>ה</w:t>
      </w:r>
      <w:r>
        <w:rPr>
          <w:rtl/>
        </w:rPr>
        <w:t xml:space="preserve">מאסר </w:t>
      </w:r>
      <w:bookmarkStart w:id="18483" w:name="_ETM_Q207_417180"/>
      <w:bookmarkEnd w:id="18483"/>
      <w:r>
        <w:rPr>
          <w:rtl/>
        </w:rPr>
        <w:t>בפועל</w:t>
      </w:r>
      <w:r>
        <w:rPr>
          <w:rFonts w:hint="cs"/>
          <w:rtl/>
        </w:rPr>
        <w:t>,</w:t>
      </w:r>
      <w:r>
        <w:rPr>
          <w:rtl/>
        </w:rPr>
        <w:t xml:space="preserve"> </w:t>
      </w:r>
      <w:bookmarkStart w:id="18484" w:name="_ETM_Q207_418070"/>
      <w:bookmarkEnd w:id="18484"/>
      <w:r>
        <w:rPr>
          <w:rtl/>
        </w:rPr>
        <w:t xml:space="preserve">אלא </w:t>
      </w:r>
      <w:bookmarkStart w:id="18485" w:name="_ETM_Q207_418370"/>
      <w:bookmarkEnd w:id="18485"/>
      <w:r>
        <w:rPr>
          <w:rtl/>
        </w:rPr>
        <w:t xml:space="preserve">אם </w:t>
      </w:r>
      <w:bookmarkStart w:id="18486" w:name="_ETM_Q207_418520"/>
      <w:bookmarkEnd w:id="18486"/>
      <w:r>
        <w:rPr>
          <w:rtl/>
        </w:rPr>
        <w:t xml:space="preserve">כן </w:t>
      </w:r>
      <w:bookmarkStart w:id="18487" w:name="_ETM_Q207_418730"/>
      <w:bookmarkEnd w:id="18487"/>
      <w:r>
        <w:rPr>
          <w:rtl/>
        </w:rPr>
        <w:t xml:space="preserve">קבע </w:t>
      </w:r>
      <w:bookmarkStart w:id="18488" w:name="_ETM_Q207_419000"/>
      <w:bookmarkEnd w:id="18488"/>
      <w:r>
        <w:rPr>
          <w:rtl/>
        </w:rPr>
        <w:t xml:space="preserve">יושב-ראש </w:t>
      </w:r>
      <w:bookmarkStart w:id="18489" w:name="_ETM_Q207_419390"/>
      <w:bookmarkEnd w:id="18489"/>
      <w:r>
        <w:rPr>
          <w:rtl/>
        </w:rPr>
        <w:t xml:space="preserve">ועדת </w:t>
      </w:r>
      <w:bookmarkStart w:id="18490" w:name="_ETM_Q207_419690"/>
      <w:bookmarkEnd w:id="18490"/>
      <w:r>
        <w:rPr>
          <w:rtl/>
        </w:rPr>
        <w:t xml:space="preserve">הבחירות </w:t>
      </w:r>
      <w:bookmarkStart w:id="18491" w:name="_ETM_Q207_420140"/>
      <w:bookmarkEnd w:id="18491"/>
      <w:r>
        <w:rPr>
          <w:rtl/>
        </w:rPr>
        <w:t xml:space="preserve">המרכזית </w:t>
      </w:r>
      <w:bookmarkStart w:id="18492" w:name="_ETM_Q207_421010"/>
      <w:bookmarkEnd w:id="18492"/>
      <w:r>
        <w:rPr>
          <w:rtl/>
        </w:rPr>
        <w:t xml:space="preserve">כי </w:t>
      </w:r>
      <w:bookmarkStart w:id="18493" w:name="_ETM_Q207_421250"/>
      <w:bookmarkEnd w:id="18493"/>
      <w:r>
        <w:rPr>
          <w:rtl/>
        </w:rPr>
        <w:t xml:space="preserve">אין </w:t>
      </w:r>
      <w:bookmarkStart w:id="18494" w:name="_ETM_Q207_421700"/>
      <w:bookmarkStart w:id="18495" w:name="_ETM_Q207_419282"/>
      <w:bookmarkEnd w:id="18494"/>
      <w:bookmarkEnd w:id="18495"/>
      <w:r>
        <w:rPr>
          <w:rFonts w:hint="cs"/>
          <w:rtl/>
        </w:rPr>
        <w:t>עם</w:t>
      </w:r>
      <w:r>
        <w:rPr>
          <w:rtl/>
        </w:rPr>
        <w:t xml:space="preserve"> </w:t>
      </w:r>
      <w:bookmarkStart w:id="18496" w:name="_ETM_Q207_422000"/>
      <w:bookmarkEnd w:id="18496"/>
      <w:r>
        <w:rPr>
          <w:rtl/>
        </w:rPr>
        <w:t xml:space="preserve">העבירה </w:t>
      </w:r>
      <w:bookmarkStart w:id="18497" w:name="_ETM_Q207_422330"/>
      <w:bookmarkEnd w:id="18497"/>
      <w:r>
        <w:rPr>
          <w:rtl/>
        </w:rPr>
        <w:t xml:space="preserve">שבה </w:t>
      </w:r>
      <w:bookmarkStart w:id="18498" w:name="_ETM_Q207_422630"/>
      <w:bookmarkEnd w:id="18498"/>
      <w:r>
        <w:rPr>
          <w:rtl/>
        </w:rPr>
        <w:t>הו</w:t>
      </w:r>
      <w:bookmarkStart w:id="18499" w:name="_ETM_Q207_422780"/>
      <w:bookmarkEnd w:id="18499"/>
      <w:r>
        <w:rPr>
          <w:rFonts w:hint="cs"/>
          <w:rtl/>
        </w:rPr>
        <w:t>רשע,</w:t>
      </w:r>
      <w:r>
        <w:rPr>
          <w:rtl/>
        </w:rPr>
        <w:t xml:space="preserve"> </w:t>
      </w:r>
      <w:bookmarkStart w:id="18500" w:name="_ETM_Q207_423200"/>
      <w:bookmarkEnd w:id="18500"/>
      <w:r>
        <w:rPr>
          <w:rtl/>
        </w:rPr>
        <w:t xml:space="preserve">בנסיבות </w:t>
      </w:r>
      <w:bookmarkStart w:id="18501" w:name="_ETM_Q207_423830"/>
      <w:bookmarkEnd w:id="18501"/>
      <w:r>
        <w:rPr>
          <w:rtl/>
        </w:rPr>
        <w:t>העניין</w:t>
      </w:r>
      <w:r>
        <w:rPr>
          <w:rFonts w:hint="cs"/>
          <w:rtl/>
        </w:rPr>
        <w:t>,</w:t>
      </w:r>
      <w:r>
        <w:rPr>
          <w:rtl/>
        </w:rPr>
        <w:t xml:space="preserve"> </w:t>
      </w:r>
      <w:bookmarkStart w:id="18502" w:name="_ETM_Q207_424700"/>
      <w:bookmarkEnd w:id="18502"/>
      <w:r>
        <w:rPr>
          <w:rtl/>
        </w:rPr>
        <w:t xml:space="preserve">משום </w:t>
      </w:r>
      <w:bookmarkStart w:id="18503" w:name="_ETM_Q207_425030"/>
      <w:bookmarkEnd w:id="18503"/>
      <w:r>
        <w:rPr>
          <w:rFonts w:hint="cs"/>
          <w:rtl/>
        </w:rPr>
        <w:t>קלון"</w:t>
      </w:r>
      <w:bookmarkStart w:id="18504" w:name="_ETM_Q207_436221"/>
      <w:bookmarkEnd w:id="18504"/>
      <w:r>
        <w:rPr>
          <w:rFonts w:hint="cs"/>
          <w:rtl/>
        </w:rPr>
        <w:t>.</w:t>
      </w:r>
      <w:bookmarkStart w:id="18505" w:name="_ETM_Q207_429309"/>
      <w:bookmarkEnd w:id="18505"/>
    </w:p>
    <w:p w:rsidR="005C5DCB" w:rsidRDefault="005C5DCB" w:rsidP="0014526C">
      <w:pPr>
        <w:rPr>
          <w:rtl/>
        </w:rPr>
      </w:pPr>
      <w:bookmarkStart w:id="18506" w:name="_ETM_Q207_429426"/>
      <w:bookmarkEnd w:id="18506"/>
    </w:p>
    <w:p w:rsidR="005C5DCB" w:rsidRDefault="005C5DCB" w:rsidP="00512BD0">
      <w:pPr>
        <w:rPr>
          <w:rtl/>
        </w:rPr>
      </w:pPr>
      <w:bookmarkStart w:id="18507" w:name="_ETM_Q207_429453"/>
      <w:bookmarkStart w:id="18508" w:name="_ETM_Q207_429532"/>
      <w:bookmarkStart w:id="18509" w:name="_ETM_Q207_427000"/>
      <w:bookmarkStart w:id="18510" w:name="_ETM_Q207_425602"/>
      <w:bookmarkEnd w:id="18507"/>
      <w:bookmarkEnd w:id="18508"/>
      <w:bookmarkEnd w:id="18509"/>
      <w:bookmarkEnd w:id="18510"/>
      <w:r>
        <w:rPr>
          <w:rtl/>
        </w:rPr>
        <w:t xml:space="preserve">זאת </w:t>
      </w:r>
      <w:bookmarkStart w:id="18511" w:name="_ETM_Q207_427180"/>
      <w:bookmarkEnd w:id="18511"/>
      <w:r>
        <w:rPr>
          <w:rtl/>
        </w:rPr>
        <w:t>אומרת</w:t>
      </w:r>
      <w:r>
        <w:rPr>
          <w:rFonts w:hint="cs"/>
          <w:rtl/>
        </w:rPr>
        <w:t>,</w:t>
      </w:r>
      <w:r>
        <w:rPr>
          <w:rtl/>
        </w:rPr>
        <w:t xml:space="preserve"> </w:t>
      </w:r>
      <w:bookmarkStart w:id="18512" w:name="_ETM_Q207_427870"/>
      <w:bookmarkEnd w:id="18512"/>
      <w:r>
        <w:rPr>
          <w:rtl/>
        </w:rPr>
        <w:t>בחוק</w:t>
      </w:r>
      <w:bookmarkStart w:id="18513" w:name="_ETM_Q207_428260"/>
      <w:bookmarkEnd w:id="18513"/>
      <w:r>
        <w:rPr>
          <w:rFonts w:hint="cs"/>
          <w:rtl/>
        </w:rPr>
        <w:t>-יסוד</w:t>
      </w:r>
      <w:bookmarkStart w:id="18514" w:name="_ETM_Q207_426212"/>
      <w:bookmarkEnd w:id="18514"/>
      <w:r>
        <w:rPr>
          <w:rFonts w:hint="cs"/>
          <w:rtl/>
        </w:rPr>
        <w:t>:</w:t>
      </w:r>
      <w:bookmarkStart w:id="18515" w:name="_ETM_Q207_427060"/>
      <w:bookmarkEnd w:id="18515"/>
      <w:r>
        <w:rPr>
          <w:rtl/>
        </w:rPr>
        <w:t xml:space="preserve"> </w:t>
      </w:r>
      <w:bookmarkStart w:id="18516" w:name="_ETM_Q207_428590"/>
      <w:bookmarkEnd w:id="18516"/>
      <w:r>
        <w:rPr>
          <w:rtl/>
        </w:rPr>
        <w:t>הכנסת</w:t>
      </w:r>
      <w:r>
        <w:rPr>
          <w:rFonts w:hint="cs"/>
          <w:rtl/>
        </w:rPr>
        <w:t>,</w:t>
      </w:r>
      <w:r>
        <w:rPr>
          <w:rtl/>
        </w:rPr>
        <w:t xml:space="preserve"> </w:t>
      </w:r>
      <w:bookmarkStart w:id="18517" w:name="_ETM_Q207_429360"/>
      <w:bookmarkEnd w:id="18517"/>
      <w:r>
        <w:rPr>
          <w:rtl/>
        </w:rPr>
        <w:t xml:space="preserve">בשונה </w:t>
      </w:r>
      <w:bookmarkStart w:id="18518" w:name="_ETM_Q207_429989"/>
      <w:bookmarkEnd w:id="18518"/>
      <w:r>
        <w:rPr>
          <w:rtl/>
        </w:rPr>
        <w:t>מ</w:t>
      </w:r>
      <w:bookmarkStart w:id="18519" w:name="_ETM_Q207_430349"/>
      <w:bookmarkStart w:id="18520" w:name="_ETM_Q207_430680"/>
      <w:bookmarkEnd w:id="18519"/>
      <w:bookmarkEnd w:id="18520"/>
      <w:r>
        <w:rPr>
          <w:rFonts w:hint="cs"/>
          <w:rtl/>
        </w:rPr>
        <w:t xml:space="preserve">חוק-יסוד: </w:t>
      </w:r>
      <w:bookmarkStart w:id="18521" w:name="_ETM_Q207_427821"/>
      <w:bookmarkEnd w:id="18521"/>
      <w:r>
        <w:rPr>
          <w:rtl/>
        </w:rPr>
        <w:t>הממשלה</w:t>
      </w:r>
      <w:r>
        <w:rPr>
          <w:rFonts w:hint="cs"/>
          <w:rtl/>
        </w:rPr>
        <w:t>,</w:t>
      </w:r>
      <w:r>
        <w:rPr>
          <w:rtl/>
        </w:rPr>
        <w:t xml:space="preserve"> </w:t>
      </w:r>
      <w:bookmarkStart w:id="18522" w:name="_ETM_Q207_431700"/>
      <w:bookmarkEnd w:id="18522"/>
      <w:r>
        <w:rPr>
          <w:rtl/>
        </w:rPr>
        <w:t xml:space="preserve">נכתב </w:t>
      </w:r>
      <w:bookmarkStart w:id="18523" w:name="_ETM_Q207_432269"/>
      <w:bookmarkEnd w:id="18523"/>
      <w:r>
        <w:rPr>
          <w:rtl/>
        </w:rPr>
        <w:t xml:space="preserve">באופן </w:t>
      </w:r>
      <w:bookmarkStart w:id="18524" w:name="_ETM_Q207_432780"/>
      <w:bookmarkEnd w:id="18524"/>
      <w:r>
        <w:rPr>
          <w:rtl/>
        </w:rPr>
        <w:t xml:space="preserve">מפורש </w:t>
      </w:r>
      <w:bookmarkStart w:id="18525" w:name="_ETM_Q207_433860"/>
      <w:bookmarkEnd w:id="18525"/>
      <w:r>
        <w:rPr>
          <w:rtl/>
        </w:rPr>
        <w:t>ש</w:t>
      </w:r>
      <w:r>
        <w:rPr>
          <w:rFonts w:hint="cs"/>
          <w:rtl/>
        </w:rPr>
        <w:t>אי</w:t>
      </w:r>
      <w:bookmarkStart w:id="18526" w:name="_ETM_Q207_434340"/>
      <w:bookmarkEnd w:id="18526"/>
      <w:r>
        <w:rPr>
          <w:rFonts w:hint="cs"/>
          <w:rtl/>
        </w:rPr>
        <w:t>-</w:t>
      </w:r>
      <w:r>
        <w:rPr>
          <w:rtl/>
        </w:rPr>
        <w:t xml:space="preserve">הכשירות </w:t>
      </w:r>
      <w:bookmarkStart w:id="18527" w:name="_ETM_Q207_435030"/>
      <w:bookmarkEnd w:id="18527"/>
      <w:r>
        <w:rPr>
          <w:rtl/>
        </w:rPr>
        <w:t xml:space="preserve">תחול </w:t>
      </w:r>
      <w:bookmarkStart w:id="18528" w:name="_ETM_Q207_435599"/>
      <w:bookmarkEnd w:id="18528"/>
      <w:r>
        <w:rPr>
          <w:rtl/>
        </w:rPr>
        <w:t xml:space="preserve">רק </w:t>
      </w:r>
      <w:bookmarkStart w:id="18529" w:name="_ETM_Q207_436640"/>
      <w:bookmarkEnd w:id="18529"/>
      <w:r>
        <w:rPr>
          <w:rtl/>
        </w:rPr>
        <w:t xml:space="preserve">על </w:t>
      </w:r>
      <w:bookmarkStart w:id="18530" w:name="_ETM_Q207_436790"/>
      <w:bookmarkEnd w:id="18530"/>
      <w:r>
        <w:rPr>
          <w:rtl/>
        </w:rPr>
        <w:t xml:space="preserve">מי </w:t>
      </w:r>
      <w:bookmarkStart w:id="18531" w:name="_ETM_Q207_436940"/>
      <w:bookmarkEnd w:id="18531"/>
      <w:r>
        <w:rPr>
          <w:rtl/>
        </w:rPr>
        <w:t xml:space="preserve">שריצה </w:t>
      </w:r>
      <w:bookmarkStart w:id="18532" w:name="_ETM_Q207_437390"/>
      <w:bookmarkEnd w:id="18532"/>
      <w:r>
        <w:rPr>
          <w:rtl/>
        </w:rPr>
        <w:t xml:space="preserve">מאסר </w:t>
      </w:r>
      <w:bookmarkStart w:id="18533" w:name="_ETM_Q207_437750"/>
      <w:bookmarkEnd w:id="18533"/>
      <w:r>
        <w:rPr>
          <w:rtl/>
        </w:rPr>
        <w:t>בפועל</w:t>
      </w:r>
      <w:r>
        <w:rPr>
          <w:rFonts w:hint="cs"/>
          <w:rtl/>
        </w:rPr>
        <w:t>.</w:t>
      </w:r>
      <w:r>
        <w:rPr>
          <w:rtl/>
        </w:rPr>
        <w:t xml:space="preserve"> </w:t>
      </w:r>
      <w:bookmarkStart w:id="18534" w:name="_ETM_Q207_442250"/>
      <w:bookmarkEnd w:id="18534"/>
      <w:r>
        <w:rPr>
          <w:rtl/>
        </w:rPr>
        <w:t>המ</w:t>
      </w:r>
      <w:r>
        <w:rPr>
          <w:rFonts w:hint="cs"/>
          <w:rtl/>
        </w:rPr>
        <w:t>כונן –</w:t>
      </w:r>
      <w:r>
        <w:rPr>
          <w:rtl/>
        </w:rPr>
        <w:t xml:space="preserve"> </w:t>
      </w:r>
      <w:bookmarkStart w:id="18535" w:name="_ETM_Q207_443029"/>
      <w:bookmarkEnd w:id="18535"/>
      <w:r>
        <w:rPr>
          <w:rtl/>
        </w:rPr>
        <w:t>דהיינו</w:t>
      </w:r>
      <w:bookmarkStart w:id="18536" w:name="_ETM_Q207_441701"/>
      <w:bookmarkEnd w:id="18536"/>
      <w:r>
        <w:rPr>
          <w:rtl/>
        </w:rPr>
        <w:t xml:space="preserve"> </w:t>
      </w:r>
      <w:bookmarkStart w:id="18537" w:name="_ETM_Q207_443420"/>
      <w:bookmarkEnd w:id="18537"/>
      <w:r>
        <w:rPr>
          <w:rtl/>
        </w:rPr>
        <w:t xml:space="preserve">הרשות </w:t>
      </w:r>
      <w:bookmarkStart w:id="18538" w:name="_ETM_Q207_443930"/>
      <w:bookmarkEnd w:id="18538"/>
      <w:r>
        <w:rPr>
          <w:rtl/>
        </w:rPr>
        <w:t>המכוננת</w:t>
      </w:r>
      <w:r>
        <w:rPr>
          <w:rFonts w:hint="cs"/>
          <w:rtl/>
        </w:rPr>
        <w:t>,</w:t>
      </w:r>
      <w:r>
        <w:rPr>
          <w:rtl/>
        </w:rPr>
        <w:t xml:space="preserve"> </w:t>
      </w:r>
      <w:bookmarkStart w:id="18539" w:name="_ETM_Q207_444620"/>
      <w:bookmarkEnd w:id="18539"/>
      <w:r>
        <w:rPr>
          <w:rtl/>
        </w:rPr>
        <w:t>הכנסת</w:t>
      </w:r>
      <w:r>
        <w:rPr>
          <w:rFonts w:hint="cs"/>
          <w:rtl/>
        </w:rPr>
        <w:t>,</w:t>
      </w:r>
      <w:r>
        <w:rPr>
          <w:rtl/>
        </w:rPr>
        <w:t xml:space="preserve"> </w:t>
      </w:r>
      <w:bookmarkStart w:id="18540" w:name="_ETM_Q207_445040"/>
      <w:bookmarkEnd w:id="18540"/>
      <w:r>
        <w:rPr>
          <w:rtl/>
        </w:rPr>
        <w:t xml:space="preserve">שהיא </w:t>
      </w:r>
      <w:bookmarkStart w:id="18541" w:name="_ETM_Q207_445279"/>
      <w:bookmarkEnd w:id="18541"/>
      <w:r>
        <w:rPr>
          <w:rtl/>
        </w:rPr>
        <w:t xml:space="preserve">פועלת </w:t>
      </w:r>
      <w:bookmarkStart w:id="18542" w:name="_ETM_Q207_445700"/>
      <w:bookmarkEnd w:id="18542"/>
      <w:r>
        <w:rPr>
          <w:rtl/>
        </w:rPr>
        <w:t xml:space="preserve">כרשות </w:t>
      </w:r>
      <w:bookmarkStart w:id="18543" w:name="_ETM_Q207_446150"/>
      <w:bookmarkEnd w:id="18543"/>
      <w:r>
        <w:rPr>
          <w:rtl/>
        </w:rPr>
        <w:t>מכוננת</w:t>
      </w:r>
      <w:r>
        <w:rPr>
          <w:rFonts w:hint="cs"/>
          <w:rtl/>
        </w:rPr>
        <w:t>,</w:t>
      </w:r>
      <w:bookmarkStart w:id="18544" w:name="_ETM_Q207_445641"/>
      <w:bookmarkEnd w:id="18544"/>
      <w:r>
        <w:rPr>
          <w:rtl/>
        </w:rPr>
        <w:t xml:space="preserve"> </w:t>
      </w:r>
      <w:bookmarkStart w:id="18545" w:name="_ETM_Q207_447020"/>
      <w:bookmarkEnd w:id="18545"/>
      <w:r>
        <w:rPr>
          <w:rtl/>
        </w:rPr>
        <w:t>כידוע</w:t>
      </w:r>
      <w:r>
        <w:rPr>
          <w:rFonts w:hint="cs"/>
          <w:rtl/>
        </w:rPr>
        <w:t xml:space="preserve"> –</w:t>
      </w:r>
      <w:r>
        <w:rPr>
          <w:rtl/>
        </w:rPr>
        <w:t xml:space="preserve"> </w:t>
      </w:r>
      <w:bookmarkStart w:id="18546" w:name="_ETM_Q207_447589"/>
      <w:bookmarkEnd w:id="18546"/>
      <w:r>
        <w:rPr>
          <w:rtl/>
        </w:rPr>
        <w:t xml:space="preserve">לא </w:t>
      </w:r>
      <w:bookmarkStart w:id="18547" w:name="_ETM_Q207_448010"/>
      <w:bookmarkEnd w:id="18547"/>
      <w:r>
        <w:rPr>
          <w:rtl/>
        </w:rPr>
        <w:t xml:space="preserve">משחיתה </w:t>
      </w:r>
      <w:bookmarkStart w:id="18548" w:name="_ETM_Q207_448640"/>
      <w:bookmarkEnd w:id="18548"/>
      <w:r>
        <w:rPr>
          <w:rtl/>
        </w:rPr>
        <w:t xml:space="preserve">את </w:t>
      </w:r>
      <w:bookmarkStart w:id="18549" w:name="_ETM_Q207_448760"/>
      <w:bookmarkEnd w:id="18549"/>
      <w:r>
        <w:rPr>
          <w:rtl/>
        </w:rPr>
        <w:t xml:space="preserve">מילותיה </w:t>
      </w:r>
      <w:bookmarkStart w:id="18550" w:name="_ETM_Q207_449270"/>
      <w:bookmarkEnd w:id="18550"/>
      <w:r>
        <w:rPr>
          <w:rtl/>
        </w:rPr>
        <w:t>לשווא</w:t>
      </w:r>
      <w:r>
        <w:rPr>
          <w:rFonts w:hint="cs"/>
          <w:rtl/>
        </w:rPr>
        <w:t>.</w:t>
      </w:r>
      <w:r>
        <w:rPr>
          <w:rtl/>
        </w:rPr>
        <w:t xml:space="preserve"> </w:t>
      </w:r>
      <w:bookmarkStart w:id="18551" w:name="_ETM_Q207_450580"/>
      <w:bookmarkEnd w:id="18551"/>
      <w:r>
        <w:rPr>
          <w:rtl/>
        </w:rPr>
        <w:t xml:space="preserve">ומכיוון </w:t>
      </w:r>
      <w:bookmarkStart w:id="18552" w:name="_ETM_Q207_451089"/>
      <w:bookmarkEnd w:id="18552"/>
      <w:r>
        <w:rPr>
          <w:rtl/>
        </w:rPr>
        <w:t xml:space="preserve">שהדגיש </w:t>
      </w:r>
      <w:bookmarkStart w:id="18553" w:name="_ETM_Q207_453040"/>
      <w:bookmarkEnd w:id="18553"/>
      <w:r>
        <w:rPr>
          <w:rtl/>
        </w:rPr>
        <w:t xml:space="preserve">המחוקק </w:t>
      </w:r>
      <w:bookmarkStart w:id="18554" w:name="_ETM_Q207_453760"/>
      <w:bookmarkEnd w:id="18554"/>
      <w:r>
        <w:rPr>
          <w:rtl/>
        </w:rPr>
        <w:t xml:space="preserve">דווקא </w:t>
      </w:r>
      <w:bookmarkStart w:id="18555" w:name="_ETM_Q207_454240"/>
      <w:bookmarkEnd w:id="18555"/>
      <w:r>
        <w:rPr>
          <w:rtl/>
        </w:rPr>
        <w:t>בחוק</w:t>
      </w:r>
      <w:r>
        <w:rPr>
          <w:rFonts w:hint="cs"/>
          <w:rtl/>
        </w:rPr>
        <w:t>-יסוד</w:t>
      </w:r>
      <w:bookmarkStart w:id="18556" w:name="_ETM_Q207_451271"/>
      <w:bookmarkStart w:id="18557" w:name="_ETM_Q207_454570"/>
      <w:bookmarkEnd w:id="18556"/>
      <w:bookmarkEnd w:id="18557"/>
      <w:r>
        <w:rPr>
          <w:rFonts w:hint="cs"/>
          <w:rtl/>
        </w:rPr>
        <w:t>:</w:t>
      </w:r>
      <w:r>
        <w:rPr>
          <w:rtl/>
        </w:rPr>
        <w:t xml:space="preserve"> </w:t>
      </w:r>
      <w:bookmarkStart w:id="18558" w:name="_ETM_Q207_454839"/>
      <w:bookmarkEnd w:id="18558"/>
      <w:r>
        <w:rPr>
          <w:rtl/>
        </w:rPr>
        <w:t xml:space="preserve">הכנסת </w:t>
      </w:r>
      <w:bookmarkStart w:id="18559" w:name="_ETM_Q207_455290"/>
      <w:bookmarkEnd w:id="18559"/>
      <w:r>
        <w:rPr>
          <w:rtl/>
        </w:rPr>
        <w:t>ש</w:t>
      </w:r>
      <w:bookmarkStart w:id="18560" w:name="_ETM_Q207_456040"/>
      <w:bookmarkStart w:id="18561" w:name="_ETM_Q207_456339"/>
      <w:bookmarkStart w:id="18562" w:name="_ETM_Q207_452801"/>
      <w:bookmarkEnd w:id="18560"/>
      <w:bookmarkEnd w:id="18561"/>
      <w:bookmarkEnd w:id="18562"/>
      <w:r w:rsidR="00512BD0">
        <w:rPr>
          <w:rFonts w:hint="cs"/>
          <w:rtl/>
        </w:rPr>
        <w:t>ה</w:t>
      </w:r>
      <w:r>
        <w:rPr>
          <w:rFonts w:hint="cs"/>
          <w:rtl/>
        </w:rPr>
        <w:t xml:space="preserve">אי-כשירות חלה על </w:t>
      </w:r>
      <w:r>
        <w:rPr>
          <w:rtl/>
        </w:rPr>
        <w:t xml:space="preserve">מאסר </w:t>
      </w:r>
      <w:bookmarkStart w:id="18563" w:name="_ETM_Q207_456940"/>
      <w:bookmarkEnd w:id="18563"/>
      <w:r>
        <w:rPr>
          <w:rtl/>
        </w:rPr>
        <w:t xml:space="preserve">בפועל </w:t>
      </w:r>
      <w:bookmarkStart w:id="18564" w:name="_ETM_Q207_458279"/>
      <w:bookmarkEnd w:id="18564"/>
      <w:r>
        <w:rPr>
          <w:rtl/>
        </w:rPr>
        <w:t>ובחוק</w:t>
      </w:r>
      <w:bookmarkStart w:id="18565" w:name="_ETM_Q207_458729"/>
      <w:bookmarkStart w:id="18566" w:name="_ETM_Q207_455781"/>
      <w:bookmarkEnd w:id="18565"/>
      <w:bookmarkEnd w:id="18566"/>
      <w:r>
        <w:rPr>
          <w:rFonts w:hint="cs"/>
          <w:rtl/>
        </w:rPr>
        <w:t>-יסוד:</w:t>
      </w:r>
      <w:r>
        <w:rPr>
          <w:rtl/>
        </w:rPr>
        <w:t xml:space="preserve"> </w:t>
      </w:r>
      <w:bookmarkStart w:id="18567" w:name="_ETM_Q207_459029"/>
      <w:bookmarkEnd w:id="18567"/>
      <w:r>
        <w:rPr>
          <w:rtl/>
        </w:rPr>
        <w:t xml:space="preserve">הממשלה </w:t>
      </w:r>
      <w:bookmarkStart w:id="18568" w:name="_ETM_Q207_459419"/>
      <w:bookmarkStart w:id="18569" w:name="_ETM_Q207_461480"/>
      <w:bookmarkEnd w:id="18568"/>
      <w:bookmarkEnd w:id="18569"/>
      <w:r>
        <w:rPr>
          <w:rtl/>
        </w:rPr>
        <w:t xml:space="preserve">לא </w:t>
      </w:r>
      <w:bookmarkStart w:id="18570" w:name="_ETM_Q207_459599"/>
      <w:bookmarkEnd w:id="18570"/>
      <w:r>
        <w:rPr>
          <w:rtl/>
        </w:rPr>
        <w:t xml:space="preserve">ציין </w:t>
      </w:r>
      <w:bookmarkStart w:id="18571" w:name="_ETM_Q207_459990"/>
      <w:bookmarkEnd w:id="18571"/>
      <w:r>
        <w:rPr>
          <w:rtl/>
        </w:rPr>
        <w:t>זאת</w:t>
      </w:r>
      <w:r>
        <w:rPr>
          <w:rFonts w:hint="cs"/>
          <w:rtl/>
        </w:rPr>
        <w:t>,</w:t>
      </w:r>
      <w:bookmarkStart w:id="18572" w:name="_ETM_Q207_458991"/>
      <w:bookmarkEnd w:id="18572"/>
      <w:r>
        <w:rPr>
          <w:rtl/>
        </w:rPr>
        <w:t xml:space="preserve"> </w:t>
      </w:r>
      <w:bookmarkStart w:id="18573" w:name="_ETM_Q207_460439"/>
      <w:bookmarkEnd w:id="18573"/>
      <w:r>
        <w:rPr>
          <w:rtl/>
        </w:rPr>
        <w:t xml:space="preserve">הרי </w:t>
      </w:r>
      <w:bookmarkStart w:id="18574" w:name="_ETM_Q207_460680"/>
      <w:bookmarkEnd w:id="18574"/>
      <w:r>
        <w:rPr>
          <w:rtl/>
        </w:rPr>
        <w:t>שכיוון</w:t>
      </w:r>
      <w:bookmarkStart w:id="18575" w:name="_ETM_Q207_461589"/>
      <w:bookmarkStart w:id="18576" w:name="_ETM_Q207_459111"/>
      <w:bookmarkEnd w:id="18575"/>
      <w:bookmarkEnd w:id="18576"/>
      <w:r>
        <w:rPr>
          <w:rFonts w:hint="cs"/>
          <w:rtl/>
        </w:rPr>
        <w:t xml:space="preserve"> ל</w:t>
      </w:r>
      <w:r>
        <w:rPr>
          <w:rtl/>
        </w:rPr>
        <w:t xml:space="preserve">כלול </w:t>
      </w:r>
      <w:bookmarkStart w:id="18577" w:name="_ETM_Q207_462620"/>
      <w:bookmarkEnd w:id="18577"/>
      <w:r>
        <w:rPr>
          <w:rtl/>
        </w:rPr>
        <w:t>באי</w:t>
      </w:r>
      <w:bookmarkStart w:id="18578" w:name="_ETM_Q207_463039"/>
      <w:bookmarkEnd w:id="18578"/>
      <w:r>
        <w:rPr>
          <w:rFonts w:hint="cs"/>
          <w:rtl/>
        </w:rPr>
        <w:t>-</w:t>
      </w:r>
      <w:r>
        <w:rPr>
          <w:rtl/>
        </w:rPr>
        <w:t xml:space="preserve">כשירות </w:t>
      </w:r>
      <w:bookmarkStart w:id="18579" w:name="_ETM_Q207_463550"/>
      <w:bookmarkEnd w:id="18579"/>
      <w:r>
        <w:rPr>
          <w:rtl/>
        </w:rPr>
        <w:t xml:space="preserve">של </w:t>
      </w:r>
      <w:bookmarkStart w:id="18580" w:name="_ETM_Q207_463729"/>
      <w:bookmarkEnd w:id="18580"/>
      <w:r>
        <w:rPr>
          <w:rtl/>
        </w:rPr>
        <w:t xml:space="preserve">שר </w:t>
      </w:r>
      <w:bookmarkStart w:id="18581" w:name="_ETM_Q207_464150"/>
      <w:bookmarkEnd w:id="18581"/>
      <w:r>
        <w:rPr>
          <w:rtl/>
        </w:rPr>
        <w:t xml:space="preserve">גם </w:t>
      </w:r>
      <w:bookmarkStart w:id="18582" w:name="_ETM_Q207_464419"/>
      <w:bookmarkEnd w:id="18582"/>
      <w:r>
        <w:rPr>
          <w:rFonts w:hint="cs"/>
          <w:rtl/>
        </w:rPr>
        <w:t>מאסר</w:t>
      </w:r>
      <w:r>
        <w:rPr>
          <w:rtl/>
        </w:rPr>
        <w:t xml:space="preserve"> </w:t>
      </w:r>
      <w:bookmarkStart w:id="18583" w:name="_ETM_Q207_466599"/>
      <w:bookmarkEnd w:id="18583"/>
      <w:r>
        <w:rPr>
          <w:rFonts w:hint="cs"/>
          <w:rtl/>
        </w:rPr>
        <w:t xml:space="preserve">על תנאי. </w:t>
      </w:r>
      <w:bookmarkStart w:id="18584" w:name="_ETM_Q207_482495"/>
      <w:bookmarkStart w:id="18585" w:name="_ETM_Q207_468387"/>
      <w:bookmarkStart w:id="18586" w:name="_ETM_Q207_468464"/>
      <w:bookmarkStart w:id="18587" w:name="_ETM_Q207_468547"/>
      <w:bookmarkStart w:id="18588" w:name="_ETM_Q207_468596"/>
      <w:bookmarkEnd w:id="18584"/>
      <w:bookmarkEnd w:id="18585"/>
      <w:bookmarkEnd w:id="18586"/>
      <w:bookmarkEnd w:id="18587"/>
      <w:bookmarkEnd w:id="18588"/>
      <w:r>
        <w:rPr>
          <w:rtl/>
        </w:rPr>
        <w:t xml:space="preserve">לא </w:t>
      </w:r>
      <w:bookmarkStart w:id="18589" w:name="_ETM_Q207_466960"/>
      <w:bookmarkEnd w:id="18589"/>
      <w:r>
        <w:rPr>
          <w:rtl/>
        </w:rPr>
        <w:t xml:space="preserve">זו </w:t>
      </w:r>
      <w:bookmarkStart w:id="18590" w:name="_ETM_Q207_467199"/>
      <w:bookmarkEnd w:id="18590"/>
      <w:r>
        <w:rPr>
          <w:rtl/>
        </w:rPr>
        <w:t>בלבד</w:t>
      </w:r>
      <w:r>
        <w:rPr>
          <w:rFonts w:hint="cs"/>
          <w:rtl/>
        </w:rPr>
        <w:t>,</w:t>
      </w:r>
      <w:bookmarkStart w:id="18591" w:name="_ETM_Q207_465631"/>
      <w:bookmarkEnd w:id="18591"/>
      <w:r>
        <w:rPr>
          <w:rtl/>
        </w:rPr>
        <w:t xml:space="preserve"> </w:t>
      </w:r>
      <w:bookmarkStart w:id="18592" w:name="_ETM_Q207_467970"/>
      <w:bookmarkEnd w:id="18592"/>
      <w:r>
        <w:rPr>
          <w:rtl/>
        </w:rPr>
        <w:t xml:space="preserve">כפי </w:t>
      </w:r>
      <w:bookmarkStart w:id="18593" w:name="_ETM_Q207_468150"/>
      <w:bookmarkEnd w:id="18593"/>
      <w:r>
        <w:rPr>
          <w:rtl/>
        </w:rPr>
        <w:t xml:space="preserve">שצוין </w:t>
      </w:r>
      <w:bookmarkStart w:id="18594" w:name="_ETM_Q207_468810"/>
      <w:bookmarkEnd w:id="18594"/>
      <w:r>
        <w:rPr>
          <w:rtl/>
        </w:rPr>
        <w:t xml:space="preserve">גם </w:t>
      </w:r>
      <w:bookmarkStart w:id="18595" w:name="_ETM_Q207_469200"/>
      <w:bookmarkEnd w:id="18595"/>
      <w:r>
        <w:rPr>
          <w:rtl/>
        </w:rPr>
        <w:t xml:space="preserve">בחוות </w:t>
      </w:r>
      <w:bookmarkStart w:id="18596" w:name="_ETM_Q207_469620"/>
      <w:bookmarkEnd w:id="18596"/>
      <w:r>
        <w:rPr>
          <w:rtl/>
        </w:rPr>
        <w:t xml:space="preserve">הדעת </w:t>
      </w:r>
      <w:bookmarkStart w:id="18597" w:name="_ETM_Q207_469890"/>
      <w:bookmarkEnd w:id="18597"/>
      <w:r>
        <w:rPr>
          <w:rtl/>
        </w:rPr>
        <w:t xml:space="preserve">של </w:t>
      </w:r>
      <w:bookmarkStart w:id="18598" w:name="_ETM_Q207_470040"/>
      <w:bookmarkEnd w:id="18598"/>
      <w:r>
        <w:rPr>
          <w:rtl/>
        </w:rPr>
        <w:t xml:space="preserve">הייעוץ </w:t>
      </w:r>
      <w:bookmarkStart w:id="18599" w:name="_ETM_Q207_470430"/>
      <w:bookmarkEnd w:id="18599"/>
      <w:r>
        <w:rPr>
          <w:rtl/>
        </w:rPr>
        <w:t xml:space="preserve">המשפטי </w:t>
      </w:r>
      <w:bookmarkStart w:id="18600" w:name="_ETM_Q207_470940"/>
      <w:bookmarkEnd w:id="18600"/>
      <w:r>
        <w:rPr>
          <w:rtl/>
        </w:rPr>
        <w:t>לכנסת</w:t>
      </w:r>
      <w:r>
        <w:rPr>
          <w:rFonts w:hint="cs"/>
          <w:rtl/>
        </w:rPr>
        <w:t>,</w:t>
      </w:r>
      <w:r>
        <w:rPr>
          <w:rtl/>
        </w:rPr>
        <w:t xml:space="preserve"> </w:t>
      </w:r>
      <w:bookmarkStart w:id="18601" w:name="_ETM_Q207_471690"/>
      <w:bookmarkEnd w:id="18601"/>
      <w:r>
        <w:rPr>
          <w:rtl/>
        </w:rPr>
        <w:t xml:space="preserve">גם </w:t>
      </w:r>
      <w:bookmarkStart w:id="18602" w:name="_ETM_Q207_471990"/>
      <w:bookmarkEnd w:id="18602"/>
      <w:r>
        <w:rPr>
          <w:rtl/>
        </w:rPr>
        <w:t xml:space="preserve">דברי </w:t>
      </w:r>
      <w:bookmarkStart w:id="18603" w:name="_ETM_Q207_472320"/>
      <w:bookmarkEnd w:id="18603"/>
      <w:r>
        <w:rPr>
          <w:rtl/>
        </w:rPr>
        <w:t xml:space="preserve">הכנסת </w:t>
      </w:r>
      <w:bookmarkStart w:id="18604" w:name="_ETM_Q207_472770"/>
      <w:bookmarkEnd w:id="18604"/>
      <w:r>
        <w:rPr>
          <w:rtl/>
        </w:rPr>
        <w:t xml:space="preserve">מעידים </w:t>
      </w:r>
      <w:bookmarkStart w:id="18605" w:name="_ETM_Q207_473940"/>
      <w:bookmarkEnd w:id="18605"/>
      <w:r>
        <w:rPr>
          <w:rtl/>
        </w:rPr>
        <w:t>על</w:t>
      </w:r>
      <w:r>
        <w:rPr>
          <w:rFonts w:hint="cs"/>
          <w:rtl/>
        </w:rPr>
        <w:t xml:space="preserve"> </w:t>
      </w:r>
      <w:r>
        <w:rPr>
          <w:rtl/>
        </w:rPr>
        <w:t xml:space="preserve">כך </w:t>
      </w:r>
      <w:bookmarkStart w:id="18606" w:name="_ETM_Q207_474630"/>
      <w:bookmarkEnd w:id="18606"/>
      <w:r>
        <w:rPr>
          <w:rtl/>
        </w:rPr>
        <w:t xml:space="preserve">שסעיף </w:t>
      </w:r>
      <w:bookmarkStart w:id="18607" w:name="_ETM_Q207_475380"/>
      <w:bookmarkEnd w:id="18607"/>
      <w:r>
        <w:rPr>
          <w:rtl/>
        </w:rPr>
        <w:t>6</w:t>
      </w:r>
      <w:bookmarkStart w:id="18608" w:name="_ETM_Q207_475710"/>
      <w:bookmarkEnd w:id="18608"/>
      <w:r>
        <w:rPr>
          <w:rFonts w:hint="cs"/>
          <w:rtl/>
        </w:rPr>
        <w:t>(א</w:t>
      </w:r>
      <w:bookmarkStart w:id="18609" w:name="_ETM_Q207_472840"/>
      <w:bookmarkEnd w:id="18609"/>
      <w:r>
        <w:rPr>
          <w:rFonts w:hint="cs"/>
          <w:rtl/>
        </w:rPr>
        <w:t>)</w:t>
      </w:r>
      <w:r>
        <w:rPr>
          <w:rtl/>
        </w:rPr>
        <w:t xml:space="preserve"> </w:t>
      </w:r>
      <w:bookmarkStart w:id="18610" w:name="_ETM_Q207_476010"/>
      <w:bookmarkEnd w:id="18610"/>
      <w:r>
        <w:rPr>
          <w:rtl/>
        </w:rPr>
        <w:t>לחוק</w:t>
      </w:r>
      <w:bookmarkStart w:id="18611" w:name="_ETM_Q207_476279"/>
      <w:bookmarkEnd w:id="18611"/>
      <w:r>
        <w:rPr>
          <w:rFonts w:hint="cs"/>
          <w:rtl/>
        </w:rPr>
        <w:t>-</w:t>
      </w:r>
      <w:r>
        <w:rPr>
          <w:rtl/>
        </w:rPr>
        <w:t>יסוד</w:t>
      </w:r>
      <w:r>
        <w:rPr>
          <w:rFonts w:hint="cs"/>
          <w:rtl/>
        </w:rPr>
        <w:t>:</w:t>
      </w:r>
      <w:r>
        <w:rPr>
          <w:rtl/>
        </w:rPr>
        <w:t xml:space="preserve"> </w:t>
      </w:r>
      <w:bookmarkStart w:id="18612" w:name="_ETM_Q207_476550"/>
      <w:bookmarkEnd w:id="18612"/>
      <w:r>
        <w:rPr>
          <w:rtl/>
        </w:rPr>
        <w:t xml:space="preserve">הממשלה </w:t>
      </w:r>
      <w:bookmarkStart w:id="18613" w:name="_ETM_Q207_477360"/>
      <w:bookmarkEnd w:id="18613"/>
      <w:r>
        <w:rPr>
          <w:rtl/>
        </w:rPr>
        <w:t xml:space="preserve">מתייחס </w:t>
      </w:r>
      <w:bookmarkStart w:id="18614" w:name="_ETM_Q207_477870"/>
      <w:bookmarkEnd w:id="18614"/>
      <w:r>
        <w:rPr>
          <w:rtl/>
        </w:rPr>
        <w:t xml:space="preserve">גם </w:t>
      </w:r>
      <w:bookmarkStart w:id="18615" w:name="_ETM_Q207_478110"/>
      <w:bookmarkEnd w:id="18615"/>
      <w:r>
        <w:rPr>
          <w:rtl/>
        </w:rPr>
        <w:t xml:space="preserve">למאסר </w:t>
      </w:r>
      <w:bookmarkStart w:id="18616" w:name="_ETM_Q207_478650"/>
      <w:bookmarkEnd w:id="18616"/>
      <w:r>
        <w:rPr>
          <w:rtl/>
        </w:rPr>
        <w:t xml:space="preserve">על </w:t>
      </w:r>
      <w:bookmarkStart w:id="18617" w:name="_ETM_Q207_478740"/>
      <w:bookmarkEnd w:id="18617"/>
      <w:r>
        <w:rPr>
          <w:rtl/>
        </w:rPr>
        <w:t>תנאי</w:t>
      </w:r>
      <w:r>
        <w:rPr>
          <w:rFonts w:hint="cs"/>
          <w:rtl/>
        </w:rPr>
        <w:t>.</w:t>
      </w:r>
      <w:bookmarkStart w:id="18618" w:name="_ETM_Q207_480180"/>
      <w:bookmarkEnd w:id="18618"/>
    </w:p>
    <w:p w:rsidR="005C5DCB" w:rsidRDefault="005C5DCB" w:rsidP="0014526C">
      <w:pPr>
        <w:rPr>
          <w:rtl/>
        </w:rPr>
      </w:pPr>
      <w:bookmarkStart w:id="18619" w:name="_ETM_Q207_480865"/>
      <w:bookmarkStart w:id="18620" w:name="_ETM_Q207_480935"/>
      <w:bookmarkStart w:id="18621" w:name="_ETM_Q207_481023"/>
      <w:bookmarkStart w:id="18622" w:name="_ETM_Q207_479661"/>
      <w:bookmarkEnd w:id="18619"/>
      <w:bookmarkEnd w:id="18620"/>
      <w:bookmarkEnd w:id="18621"/>
      <w:bookmarkEnd w:id="18622"/>
    </w:p>
    <w:p w:rsidR="005C5DCB" w:rsidRDefault="005C5DCB" w:rsidP="00512BD0">
      <w:pPr>
        <w:rPr>
          <w:rtl/>
        </w:rPr>
      </w:pPr>
      <w:bookmarkStart w:id="18623" w:name="_ETM_Q207_481083"/>
      <w:bookmarkEnd w:id="18623"/>
      <w:r>
        <w:rPr>
          <w:rtl/>
        </w:rPr>
        <w:t xml:space="preserve">אני </w:t>
      </w:r>
      <w:bookmarkStart w:id="18624" w:name="_ETM_Q207_480270"/>
      <w:bookmarkEnd w:id="18624"/>
      <w:r>
        <w:rPr>
          <w:rtl/>
        </w:rPr>
        <w:t xml:space="preserve">רוצה </w:t>
      </w:r>
      <w:bookmarkStart w:id="18625" w:name="_ETM_Q207_480539"/>
      <w:bookmarkEnd w:id="18625"/>
      <w:r>
        <w:rPr>
          <w:rtl/>
        </w:rPr>
        <w:t>לציין</w:t>
      </w:r>
      <w:bookmarkStart w:id="18626" w:name="_ETM_Q207_480000"/>
      <w:bookmarkStart w:id="18627" w:name="_ETM_Q207_480179"/>
      <w:bookmarkStart w:id="18628" w:name="_ETM_Q207_479641"/>
      <w:bookmarkEnd w:id="18626"/>
      <w:bookmarkEnd w:id="18627"/>
      <w:bookmarkEnd w:id="18628"/>
      <w:r>
        <w:rPr>
          <w:rFonts w:hint="cs"/>
          <w:rtl/>
        </w:rPr>
        <w:t>,</w:t>
      </w:r>
      <w:r>
        <w:rPr>
          <w:rtl/>
        </w:rPr>
        <w:t xml:space="preserve"> </w:t>
      </w:r>
      <w:bookmarkStart w:id="18629" w:name="_ETM_Q207_481300"/>
      <w:bookmarkEnd w:id="18629"/>
      <w:r>
        <w:rPr>
          <w:rtl/>
        </w:rPr>
        <w:t>ו</w:t>
      </w:r>
      <w:bookmarkStart w:id="18630" w:name="_ETM_Q207_482230"/>
      <w:bookmarkEnd w:id="18630"/>
      <w:r>
        <w:rPr>
          <w:rtl/>
        </w:rPr>
        <w:t xml:space="preserve">אני </w:t>
      </w:r>
      <w:bookmarkStart w:id="18631" w:name="_ETM_Q207_482440"/>
      <w:bookmarkEnd w:id="18631"/>
      <w:r>
        <w:rPr>
          <w:rtl/>
        </w:rPr>
        <w:t xml:space="preserve">מניח </w:t>
      </w:r>
      <w:bookmarkStart w:id="18632" w:name="_ETM_Q207_482860"/>
      <w:bookmarkEnd w:id="18632"/>
      <w:r>
        <w:rPr>
          <w:rFonts w:hint="cs"/>
          <w:rtl/>
        </w:rPr>
        <w:t xml:space="preserve">שאתה </w:t>
      </w:r>
      <w:r>
        <w:rPr>
          <w:rtl/>
        </w:rPr>
        <w:t xml:space="preserve">יודע </w:t>
      </w:r>
      <w:bookmarkStart w:id="18633" w:name="_ETM_Q207_483159"/>
      <w:bookmarkEnd w:id="18633"/>
      <w:r>
        <w:rPr>
          <w:rtl/>
        </w:rPr>
        <w:t>זאת</w:t>
      </w:r>
      <w:r>
        <w:rPr>
          <w:rFonts w:hint="cs"/>
          <w:rtl/>
        </w:rPr>
        <w:t>,</w:t>
      </w:r>
      <w:r>
        <w:rPr>
          <w:rtl/>
        </w:rPr>
        <w:t xml:space="preserve"> </w:t>
      </w:r>
      <w:bookmarkStart w:id="18634" w:name="_ETM_Q207_483429"/>
      <w:bookmarkEnd w:id="18634"/>
      <w:r>
        <w:rPr>
          <w:rtl/>
        </w:rPr>
        <w:t xml:space="preserve">אדוני </w:t>
      </w:r>
      <w:bookmarkStart w:id="18635" w:name="_ETM_Q207_483699"/>
      <w:bookmarkEnd w:id="18635"/>
      <w:r>
        <w:rPr>
          <w:rtl/>
        </w:rPr>
        <w:t>היושב-ראש</w:t>
      </w:r>
      <w:r>
        <w:rPr>
          <w:rFonts w:hint="cs"/>
          <w:rtl/>
        </w:rPr>
        <w:t>,</w:t>
      </w:r>
      <w:bookmarkStart w:id="18636" w:name="_ETM_Q207_490356"/>
      <w:bookmarkEnd w:id="18636"/>
      <w:r>
        <w:rPr>
          <w:rtl/>
        </w:rPr>
        <w:t xml:space="preserve"> </w:t>
      </w:r>
      <w:bookmarkStart w:id="18637" w:name="_ETM_Q207_485240"/>
      <w:bookmarkEnd w:id="18637"/>
      <w:r>
        <w:rPr>
          <w:rtl/>
        </w:rPr>
        <w:t xml:space="preserve">שבשנת </w:t>
      </w:r>
      <w:bookmarkStart w:id="18638" w:name="_ETM_Q207_486670"/>
      <w:bookmarkEnd w:id="18638"/>
      <w:r>
        <w:rPr>
          <w:rtl/>
        </w:rPr>
        <w:t xml:space="preserve">2014 </w:t>
      </w:r>
      <w:bookmarkStart w:id="18639" w:name="_ETM_Q207_487900"/>
      <w:bookmarkStart w:id="18640" w:name="_ETM_Q207_485611"/>
      <w:bookmarkEnd w:id="18639"/>
      <w:bookmarkEnd w:id="18640"/>
      <w:r>
        <w:rPr>
          <w:rtl/>
        </w:rPr>
        <w:t xml:space="preserve">חבר </w:t>
      </w:r>
      <w:bookmarkStart w:id="18641" w:name="_ETM_Q207_488230"/>
      <w:bookmarkEnd w:id="18641"/>
      <w:r>
        <w:rPr>
          <w:rtl/>
        </w:rPr>
        <w:t xml:space="preserve">הכנסת </w:t>
      </w:r>
      <w:bookmarkStart w:id="18642" w:name="_ETM_Q207_488680"/>
      <w:bookmarkEnd w:id="18642"/>
      <w:r>
        <w:rPr>
          <w:rtl/>
        </w:rPr>
        <w:t xml:space="preserve">משה </w:t>
      </w:r>
      <w:bookmarkStart w:id="18643" w:name="_ETM_Q207_488950"/>
      <w:bookmarkEnd w:id="18643"/>
      <w:r>
        <w:rPr>
          <w:rtl/>
        </w:rPr>
        <w:t>מזרחי</w:t>
      </w:r>
      <w:r>
        <w:rPr>
          <w:rFonts w:hint="cs"/>
          <w:rtl/>
        </w:rPr>
        <w:t>,</w:t>
      </w:r>
      <w:r>
        <w:rPr>
          <w:rtl/>
        </w:rPr>
        <w:t xml:space="preserve"> </w:t>
      </w:r>
      <w:bookmarkStart w:id="18644" w:name="_ETM_Q207_489460"/>
      <w:bookmarkEnd w:id="18644"/>
      <w:r>
        <w:rPr>
          <w:rtl/>
        </w:rPr>
        <w:t>ז</w:t>
      </w:r>
      <w:r>
        <w:rPr>
          <w:rFonts w:hint="cs"/>
          <w:rtl/>
        </w:rPr>
        <w:t>י</w:t>
      </w:r>
      <w:r>
        <w:rPr>
          <w:rtl/>
        </w:rPr>
        <w:t xml:space="preserve">כרונו </w:t>
      </w:r>
      <w:bookmarkStart w:id="18645" w:name="_ETM_Q207_489880"/>
      <w:bookmarkEnd w:id="18645"/>
      <w:r>
        <w:rPr>
          <w:rtl/>
        </w:rPr>
        <w:t>לברכה</w:t>
      </w:r>
      <w:r>
        <w:rPr>
          <w:rFonts w:hint="cs"/>
          <w:rtl/>
        </w:rPr>
        <w:t>,</w:t>
      </w:r>
      <w:r>
        <w:rPr>
          <w:rtl/>
        </w:rPr>
        <w:t xml:space="preserve"> </w:t>
      </w:r>
      <w:bookmarkStart w:id="18646" w:name="_ETM_Q207_491170"/>
      <w:bookmarkEnd w:id="18646"/>
      <w:r>
        <w:rPr>
          <w:rtl/>
        </w:rPr>
        <w:t xml:space="preserve">הציע </w:t>
      </w:r>
      <w:bookmarkStart w:id="18647" w:name="_ETM_Q207_491529"/>
      <w:bookmarkEnd w:id="18647"/>
      <w:r>
        <w:rPr>
          <w:rtl/>
        </w:rPr>
        <w:t xml:space="preserve">לתקן </w:t>
      </w:r>
      <w:bookmarkStart w:id="18648" w:name="_ETM_Q207_491920"/>
      <w:bookmarkEnd w:id="18648"/>
      <w:r>
        <w:rPr>
          <w:rtl/>
        </w:rPr>
        <w:t xml:space="preserve">את </w:t>
      </w:r>
      <w:bookmarkStart w:id="18649" w:name="_ETM_Q207_492010"/>
      <w:bookmarkStart w:id="18650" w:name="_ETM_Q207_489262"/>
      <w:bookmarkEnd w:id="18649"/>
      <w:r>
        <w:rPr>
          <w:rtl/>
        </w:rPr>
        <w:t>חוק</w:t>
      </w:r>
      <w:bookmarkStart w:id="18651" w:name="_ETM_Q207_492190"/>
      <w:bookmarkEnd w:id="18651"/>
      <w:r>
        <w:rPr>
          <w:rFonts w:hint="cs"/>
          <w:rtl/>
        </w:rPr>
        <w:t>-יסוד:</w:t>
      </w:r>
      <w:r>
        <w:rPr>
          <w:rtl/>
        </w:rPr>
        <w:t xml:space="preserve"> </w:t>
      </w:r>
      <w:bookmarkStart w:id="18652" w:name="_ETM_Q207_492490"/>
      <w:bookmarkEnd w:id="18652"/>
      <w:r>
        <w:rPr>
          <w:rtl/>
        </w:rPr>
        <w:t>הממשלה</w:t>
      </w:r>
      <w:bookmarkEnd w:id="18650"/>
      <w:r>
        <w:rPr>
          <w:rtl/>
        </w:rPr>
        <w:t xml:space="preserve"> </w:t>
      </w:r>
      <w:bookmarkStart w:id="18653" w:name="_ETM_Q207_494269"/>
      <w:bookmarkEnd w:id="18653"/>
      <w:r>
        <w:rPr>
          <w:rtl/>
        </w:rPr>
        <w:t xml:space="preserve">ולקבוע </w:t>
      </w:r>
      <w:bookmarkStart w:id="18654" w:name="_ETM_Q207_495079"/>
      <w:bookmarkEnd w:id="18654"/>
      <w:r>
        <w:rPr>
          <w:rtl/>
        </w:rPr>
        <w:t>ר</w:t>
      </w:r>
      <w:r>
        <w:rPr>
          <w:rFonts w:hint="cs"/>
          <w:rtl/>
        </w:rPr>
        <w:t>ף</w:t>
      </w:r>
      <w:r>
        <w:rPr>
          <w:rtl/>
        </w:rPr>
        <w:t xml:space="preserve"> </w:t>
      </w:r>
      <w:bookmarkStart w:id="18655" w:name="_ETM_Q207_495529"/>
      <w:bookmarkEnd w:id="18655"/>
      <w:r>
        <w:rPr>
          <w:rtl/>
        </w:rPr>
        <w:t xml:space="preserve">מחמיר </w:t>
      </w:r>
      <w:bookmarkStart w:id="18656" w:name="_ETM_Q207_496099"/>
      <w:bookmarkEnd w:id="18656"/>
      <w:r>
        <w:rPr>
          <w:rtl/>
        </w:rPr>
        <w:t xml:space="preserve">יותר </w:t>
      </w:r>
      <w:bookmarkStart w:id="18657" w:name="_ETM_Q207_496580"/>
      <w:bookmarkEnd w:id="18657"/>
      <w:r>
        <w:rPr>
          <w:rtl/>
        </w:rPr>
        <w:t xml:space="preserve">בכל </w:t>
      </w:r>
      <w:bookmarkStart w:id="18658" w:name="_ETM_Q207_496970"/>
      <w:bookmarkEnd w:id="18658"/>
      <w:r>
        <w:rPr>
          <w:rtl/>
        </w:rPr>
        <w:t xml:space="preserve">הנוגע </w:t>
      </w:r>
      <w:bookmarkStart w:id="18659" w:name="_ETM_Q207_497390"/>
      <w:bookmarkEnd w:id="18659"/>
      <w:r>
        <w:rPr>
          <w:rtl/>
        </w:rPr>
        <w:t>ל</w:t>
      </w:r>
      <w:bookmarkStart w:id="18660" w:name="_ETM_Q207_497750"/>
      <w:bookmarkEnd w:id="18660"/>
      <w:r>
        <w:rPr>
          <w:rFonts w:hint="cs"/>
          <w:rtl/>
        </w:rPr>
        <w:t>כשירו</w:t>
      </w:r>
      <w:bookmarkStart w:id="18661" w:name="_ETM_Q207_494912"/>
      <w:bookmarkEnd w:id="18661"/>
      <w:r>
        <w:rPr>
          <w:rtl/>
        </w:rPr>
        <w:t xml:space="preserve">תם </w:t>
      </w:r>
      <w:bookmarkStart w:id="18662" w:name="_ETM_Q207_498019"/>
      <w:bookmarkEnd w:id="18662"/>
      <w:r>
        <w:rPr>
          <w:rtl/>
        </w:rPr>
        <w:t xml:space="preserve">של </w:t>
      </w:r>
      <w:bookmarkStart w:id="18663" w:name="_ETM_Q207_498199"/>
      <w:bookmarkEnd w:id="18663"/>
      <w:r>
        <w:rPr>
          <w:rtl/>
        </w:rPr>
        <w:t>שרים</w:t>
      </w:r>
      <w:r>
        <w:rPr>
          <w:rFonts w:hint="cs"/>
          <w:rtl/>
        </w:rPr>
        <w:t>.</w:t>
      </w:r>
      <w:r>
        <w:rPr>
          <w:rtl/>
        </w:rPr>
        <w:t xml:space="preserve"> </w:t>
      </w:r>
      <w:bookmarkStart w:id="18664" w:name="_ETM_Q207_498769"/>
      <w:bookmarkEnd w:id="18664"/>
      <w:r>
        <w:rPr>
          <w:rFonts w:hint="cs"/>
          <w:rtl/>
        </w:rPr>
        <w:t>ב</w:t>
      </w:r>
      <w:r>
        <w:rPr>
          <w:rtl/>
        </w:rPr>
        <w:t xml:space="preserve">מסגרת </w:t>
      </w:r>
      <w:bookmarkStart w:id="18665" w:name="_ETM_Q207_499400"/>
      <w:bookmarkEnd w:id="18665"/>
      <w:r>
        <w:rPr>
          <w:rtl/>
        </w:rPr>
        <w:t xml:space="preserve">הדיון </w:t>
      </w:r>
      <w:bookmarkStart w:id="18666" w:name="_ETM_Q207_499970"/>
      <w:bookmarkEnd w:id="18666"/>
      <w:r>
        <w:rPr>
          <w:rtl/>
        </w:rPr>
        <w:t xml:space="preserve">בוועדת </w:t>
      </w:r>
      <w:bookmarkStart w:id="18667" w:name="_ETM_Q207_500539"/>
      <w:bookmarkEnd w:id="18667"/>
      <w:r>
        <w:rPr>
          <w:rtl/>
        </w:rPr>
        <w:t xml:space="preserve">החוקה </w:t>
      </w:r>
      <w:bookmarkStart w:id="18668" w:name="_ETM_Q207_501050"/>
      <w:bookmarkEnd w:id="18668"/>
      <w:r>
        <w:rPr>
          <w:rtl/>
        </w:rPr>
        <w:t xml:space="preserve">נאמרו </w:t>
      </w:r>
      <w:bookmarkStart w:id="18669" w:name="_ETM_Q207_501439"/>
      <w:bookmarkEnd w:id="18669"/>
      <w:r>
        <w:rPr>
          <w:rtl/>
        </w:rPr>
        <w:t xml:space="preserve">הדברים </w:t>
      </w:r>
      <w:bookmarkStart w:id="18670" w:name="_ETM_Q207_501800"/>
      <w:bookmarkEnd w:id="18670"/>
      <w:r>
        <w:rPr>
          <w:rtl/>
        </w:rPr>
        <w:t xml:space="preserve">הבאים </w:t>
      </w:r>
      <w:bookmarkStart w:id="18671" w:name="_ETM_Q207_502689"/>
      <w:bookmarkEnd w:id="18671"/>
      <w:r>
        <w:rPr>
          <w:rtl/>
        </w:rPr>
        <w:t>ע</w:t>
      </w:r>
      <w:r>
        <w:rPr>
          <w:rFonts w:hint="cs"/>
          <w:rtl/>
        </w:rPr>
        <w:t>ל ידי</w:t>
      </w:r>
      <w:bookmarkStart w:id="18672" w:name="_ETM_Q207_502822"/>
      <w:bookmarkEnd w:id="18672"/>
      <w:r>
        <w:rPr>
          <w:rtl/>
        </w:rPr>
        <w:t xml:space="preserve"> </w:t>
      </w:r>
      <w:bookmarkStart w:id="18673" w:name="_ETM_Q207_503019"/>
      <w:bookmarkEnd w:id="18673"/>
      <w:r>
        <w:rPr>
          <w:rtl/>
        </w:rPr>
        <w:t xml:space="preserve">היועצת </w:t>
      </w:r>
      <w:bookmarkStart w:id="18674" w:name="_ETM_Q207_503349"/>
      <w:bookmarkEnd w:id="18674"/>
      <w:r>
        <w:rPr>
          <w:rtl/>
        </w:rPr>
        <w:t xml:space="preserve">המשפטית </w:t>
      </w:r>
      <w:bookmarkStart w:id="18675" w:name="_ETM_Q207_504460"/>
      <w:bookmarkEnd w:id="18675"/>
      <w:r>
        <w:rPr>
          <w:rtl/>
        </w:rPr>
        <w:t xml:space="preserve">דאז </w:t>
      </w:r>
      <w:bookmarkStart w:id="18676" w:name="_ETM_Q207_505210"/>
      <w:bookmarkEnd w:id="18676"/>
      <w:r>
        <w:rPr>
          <w:rtl/>
        </w:rPr>
        <w:t xml:space="preserve">של </w:t>
      </w:r>
      <w:bookmarkStart w:id="18677" w:name="_ETM_Q207_505480"/>
      <w:bookmarkEnd w:id="18677"/>
      <w:r>
        <w:rPr>
          <w:rtl/>
        </w:rPr>
        <w:t xml:space="preserve">ועדת </w:t>
      </w:r>
      <w:bookmarkStart w:id="18678" w:name="_ETM_Q207_505869"/>
      <w:bookmarkEnd w:id="18678"/>
      <w:r>
        <w:rPr>
          <w:rtl/>
        </w:rPr>
        <w:t>החוקה</w:t>
      </w:r>
      <w:r>
        <w:rPr>
          <w:rFonts w:hint="cs"/>
          <w:rtl/>
        </w:rPr>
        <w:t>,</w:t>
      </w:r>
      <w:r>
        <w:rPr>
          <w:rtl/>
        </w:rPr>
        <w:t xml:space="preserve"> </w:t>
      </w:r>
      <w:bookmarkStart w:id="18679" w:name="_ETM_Q207_507119"/>
      <w:bookmarkEnd w:id="18679"/>
      <w:r w:rsidR="00C5070B">
        <w:rPr>
          <w:rFonts w:hint="cs"/>
          <w:rtl/>
        </w:rPr>
        <w:t>עו"ד</w:t>
      </w:r>
      <w:r>
        <w:rPr>
          <w:rtl/>
        </w:rPr>
        <w:t xml:space="preserve"> </w:t>
      </w:r>
      <w:bookmarkStart w:id="18680" w:name="_ETM_Q207_508730"/>
      <w:bookmarkEnd w:id="18680"/>
      <w:r>
        <w:rPr>
          <w:rtl/>
        </w:rPr>
        <w:t xml:space="preserve">סיגל </w:t>
      </w:r>
      <w:bookmarkStart w:id="18681" w:name="_ETM_Q207_509329"/>
      <w:bookmarkEnd w:id="18681"/>
      <w:r>
        <w:rPr>
          <w:rtl/>
        </w:rPr>
        <w:t>קוגוט</w:t>
      </w:r>
      <w:r>
        <w:rPr>
          <w:rFonts w:hint="cs"/>
          <w:rtl/>
        </w:rPr>
        <w:t>,</w:t>
      </w:r>
      <w:r>
        <w:rPr>
          <w:rtl/>
        </w:rPr>
        <w:t xml:space="preserve"> </w:t>
      </w:r>
      <w:bookmarkStart w:id="18682" w:name="_ETM_Q207_510310"/>
      <w:bookmarkStart w:id="18683" w:name="_ETM_Q207_511060"/>
      <w:bookmarkEnd w:id="18682"/>
      <w:bookmarkEnd w:id="18683"/>
      <w:r>
        <w:rPr>
          <w:rtl/>
        </w:rPr>
        <w:t xml:space="preserve">נוסף </w:t>
      </w:r>
      <w:bookmarkStart w:id="18684" w:name="_ETM_Q207_511630"/>
      <w:bookmarkEnd w:id="18684"/>
      <w:r>
        <w:rPr>
          <w:rtl/>
        </w:rPr>
        <w:t xml:space="preserve">לדברים </w:t>
      </w:r>
      <w:bookmarkStart w:id="18685" w:name="_ETM_Q207_511990"/>
      <w:bookmarkEnd w:id="18685"/>
      <w:r>
        <w:rPr>
          <w:rtl/>
        </w:rPr>
        <w:t xml:space="preserve">שנאמרו </w:t>
      </w:r>
      <w:bookmarkStart w:id="18686" w:name="_ETM_Q207_513200"/>
      <w:bookmarkEnd w:id="18686"/>
      <w:r>
        <w:rPr>
          <w:rtl/>
        </w:rPr>
        <w:t>עכשיו</w:t>
      </w:r>
      <w:r>
        <w:rPr>
          <w:rFonts w:hint="cs"/>
          <w:rtl/>
        </w:rPr>
        <w:t>,</w:t>
      </w:r>
      <w:bookmarkStart w:id="18687" w:name="_ETM_Q207_513602"/>
      <w:bookmarkEnd w:id="18687"/>
      <w:r>
        <w:rPr>
          <w:rtl/>
        </w:rPr>
        <w:t xml:space="preserve"> </w:t>
      </w:r>
      <w:bookmarkStart w:id="18688" w:name="_ETM_Q207_513589"/>
      <w:bookmarkEnd w:id="18688"/>
      <w:r>
        <w:rPr>
          <w:rtl/>
        </w:rPr>
        <w:t xml:space="preserve">בהכנה </w:t>
      </w:r>
      <w:bookmarkStart w:id="18689" w:name="_ETM_Q207_513949"/>
      <w:bookmarkEnd w:id="18689"/>
      <w:r>
        <w:rPr>
          <w:rtl/>
        </w:rPr>
        <w:t xml:space="preserve">לקריאה </w:t>
      </w:r>
      <w:bookmarkStart w:id="18690" w:name="_ETM_Q207_514309"/>
      <w:bookmarkEnd w:id="18690"/>
      <w:r>
        <w:rPr>
          <w:rtl/>
        </w:rPr>
        <w:t>ראשונה</w:t>
      </w:r>
      <w:r>
        <w:rPr>
          <w:rFonts w:hint="cs"/>
          <w:rtl/>
        </w:rPr>
        <w:t>,</w:t>
      </w:r>
      <w:r>
        <w:rPr>
          <w:rtl/>
        </w:rPr>
        <w:t xml:space="preserve"> </w:t>
      </w:r>
      <w:bookmarkStart w:id="18691" w:name="_ETM_Q207_514699"/>
      <w:bookmarkEnd w:id="18691"/>
      <w:r>
        <w:rPr>
          <w:rtl/>
        </w:rPr>
        <w:t>ע</w:t>
      </w:r>
      <w:r>
        <w:rPr>
          <w:rFonts w:hint="cs"/>
          <w:rtl/>
        </w:rPr>
        <w:t>ל ידי</w:t>
      </w:r>
      <w:r>
        <w:rPr>
          <w:rtl/>
        </w:rPr>
        <w:t xml:space="preserve"> </w:t>
      </w:r>
      <w:bookmarkStart w:id="18692" w:name="_ETM_Q207_516580"/>
      <w:bookmarkEnd w:id="18692"/>
      <w:r>
        <w:rPr>
          <w:rtl/>
        </w:rPr>
        <w:t xml:space="preserve">היועץ </w:t>
      </w:r>
      <w:bookmarkStart w:id="18693" w:name="_ETM_Q207_516940"/>
      <w:bookmarkEnd w:id="18693"/>
      <w:r>
        <w:rPr>
          <w:rtl/>
        </w:rPr>
        <w:t xml:space="preserve">המשפטי </w:t>
      </w:r>
      <w:bookmarkStart w:id="18694" w:name="_ETM_Q207_517480"/>
      <w:bookmarkEnd w:id="18694"/>
      <w:r>
        <w:rPr>
          <w:rtl/>
        </w:rPr>
        <w:t xml:space="preserve">של </w:t>
      </w:r>
      <w:bookmarkStart w:id="18695" w:name="_ETM_Q207_517660"/>
      <w:bookmarkEnd w:id="18695"/>
      <w:r>
        <w:rPr>
          <w:rtl/>
        </w:rPr>
        <w:t xml:space="preserve">ועדת </w:t>
      </w:r>
      <w:bookmarkStart w:id="18696" w:name="_ETM_Q207_518020"/>
      <w:bookmarkEnd w:id="18696"/>
      <w:r>
        <w:rPr>
          <w:rtl/>
        </w:rPr>
        <w:t xml:space="preserve">החוקה </w:t>
      </w:r>
      <w:bookmarkStart w:id="18697" w:name="_ETM_Q207_518380"/>
      <w:bookmarkEnd w:id="18697"/>
      <w:r>
        <w:rPr>
          <w:rtl/>
        </w:rPr>
        <w:t>ד</w:t>
      </w:r>
      <w:bookmarkStart w:id="18698" w:name="_ETM_Q207_518470"/>
      <w:bookmarkStart w:id="18699" w:name="_ETM_Q207_516022"/>
      <w:bookmarkEnd w:id="18698"/>
      <w:bookmarkEnd w:id="18699"/>
      <w:r>
        <w:rPr>
          <w:rtl/>
        </w:rPr>
        <w:t xml:space="preserve">היום </w:t>
      </w:r>
      <w:bookmarkStart w:id="18700" w:name="_ETM_Q207_518860"/>
      <w:bookmarkEnd w:id="18700"/>
      <w:r w:rsidR="00C5070B">
        <w:rPr>
          <w:rFonts w:hint="cs"/>
          <w:rtl/>
        </w:rPr>
        <w:t>עו"ד</w:t>
      </w:r>
      <w:r>
        <w:rPr>
          <w:rtl/>
        </w:rPr>
        <w:t xml:space="preserve"> </w:t>
      </w:r>
      <w:bookmarkStart w:id="18701" w:name="_ETM_Q207_519310"/>
      <w:bookmarkEnd w:id="18701"/>
      <w:r>
        <w:rPr>
          <w:rtl/>
        </w:rPr>
        <w:t xml:space="preserve">גור </w:t>
      </w:r>
      <w:bookmarkStart w:id="18702" w:name="_ETM_Q207_519580"/>
      <w:bookmarkEnd w:id="18702"/>
      <w:r>
        <w:rPr>
          <w:rFonts w:hint="cs"/>
          <w:rtl/>
        </w:rPr>
        <w:t>ב</w:t>
      </w:r>
      <w:r>
        <w:rPr>
          <w:rtl/>
        </w:rPr>
        <w:t>ל</w:t>
      </w:r>
      <w:r>
        <w:rPr>
          <w:rFonts w:hint="cs"/>
          <w:rtl/>
        </w:rPr>
        <w:t>י</w:t>
      </w:r>
      <w:bookmarkStart w:id="18703" w:name="_ETM_Q207_517482"/>
      <w:bookmarkEnd w:id="18703"/>
      <w:r>
        <w:rPr>
          <w:rtl/>
        </w:rPr>
        <w:t>י</w:t>
      </w:r>
      <w:r>
        <w:rPr>
          <w:rFonts w:hint="cs"/>
          <w:rtl/>
        </w:rPr>
        <w:t>.</w:t>
      </w:r>
      <w:r>
        <w:rPr>
          <w:rtl/>
        </w:rPr>
        <w:t xml:space="preserve"> </w:t>
      </w:r>
      <w:bookmarkStart w:id="18704" w:name="_ETM_Q207_520120"/>
      <w:bookmarkEnd w:id="18704"/>
      <w:r>
        <w:rPr>
          <w:rtl/>
        </w:rPr>
        <w:t xml:space="preserve">אבל </w:t>
      </w:r>
      <w:bookmarkStart w:id="18705" w:name="_ETM_Q207_520360"/>
      <w:bookmarkEnd w:id="18705"/>
      <w:r>
        <w:rPr>
          <w:rtl/>
        </w:rPr>
        <w:t xml:space="preserve">אני </w:t>
      </w:r>
      <w:bookmarkStart w:id="18706" w:name="_ETM_Q207_520690"/>
      <w:bookmarkEnd w:id="18706"/>
      <w:r>
        <w:rPr>
          <w:rtl/>
        </w:rPr>
        <w:t xml:space="preserve">מצטט </w:t>
      </w:r>
      <w:bookmarkStart w:id="18707" w:name="_ETM_Q207_521290"/>
      <w:bookmarkEnd w:id="18707"/>
      <w:r>
        <w:rPr>
          <w:rtl/>
        </w:rPr>
        <w:t xml:space="preserve">מדבריה </w:t>
      </w:r>
      <w:bookmarkStart w:id="18708" w:name="_ETM_Q207_521800"/>
      <w:bookmarkEnd w:id="18708"/>
      <w:r>
        <w:rPr>
          <w:rtl/>
        </w:rPr>
        <w:t xml:space="preserve">של </w:t>
      </w:r>
      <w:bookmarkStart w:id="18709" w:name="_ETM_Q207_521950"/>
      <w:bookmarkEnd w:id="18709"/>
      <w:r w:rsidR="00C5070B">
        <w:rPr>
          <w:rFonts w:hint="cs"/>
          <w:rtl/>
        </w:rPr>
        <w:t>עו"ד</w:t>
      </w:r>
      <w:r>
        <w:rPr>
          <w:rtl/>
        </w:rPr>
        <w:t xml:space="preserve"> </w:t>
      </w:r>
      <w:bookmarkStart w:id="18710" w:name="_ETM_Q207_522790"/>
      <w:bookmarkEnd w:id="18710"/>
      <w:r>
        <w:rPr>
          <w:rtl/>
        </w:rPr>
        <w:t>קוגוט</w:t>
      </w:r>
      <w:r>
        <w:rPr>
          <w:rFonts w:hint="cs"/>
          <w:rtl/>
        </w:rPr>
        <w:t>:</w:t>
      </w:r>
      <w:r>
        <w:rPr>
          <w:rtl/>
        </w:rPr>
        <w:t xml:space="preserve"> </w:t>
      </w:r>
      <w:bookmarkStart w:id="18711" w:name="_ETM_Q207_524490"/>
      <w:bookmarkEnd w:id="18711"/>
      <w:r>
        <w:rPr>
          <w:rFonts w:hint="cs"/>
          <w:rtl/>
        </w:rPr>
        <w:t>"</w:t>
      </w:r>
      <w:bookmarkStart w:id="18712" w:name="_ETM_Q207_522912"/>
      <w:bookmarkEnd w:id="18712"/>
      <w:r>
        <w:rPr>
          <w:rtl/>
        </w:rPr>
        <w:t xml:space="preserve">לגבי </w:t>
      </w:r>
      <w:bookmarkStart w:id="18713" w:name="_ETM_Q207_524970"/>
      <w:bookmarkEnd w:id="18713"/>
      <w:r>
        <w:rPr>
          <w:rtl/>
        </w:rPr>
        <w:t xml:space="preserve">השרים </w:t>
      </w:r>
      <w:bookmarkStart w:id="18714" w:name="_ETM_Q207_525360"/>
      <w:bookmarkEnd w:id="18714"/>
      <w:r>
        <w:rPr>
          <w:rtl/>
        </w:rPr>
        <w:t>היום</w:t>
      </w:r>
      <w:r>
        <w:rPr>
          <w:rFonts w:hint="cs"/>
          <w:rtl/>
        </w:rPr>
        <w:t>,</w:t>
      </w:r>
      <w:r>
        <w:rPr>
          <w:rtl/>
        </w:rPr>
        <w:t xml:space="preserve"> </w:t>
      </w:r>
      <w:bookmarkStart w:id="18715" w:name="_ETM_Q207_526260"/>
      <w:bookmarkEnd w:id="18715"/>
      <w:r>
        <w:rPr>
          <w:rtl/>
        </w:rPr>
        <w:t xml:space="preserve">עובר </w:t>
      </w:r>
      <w:bookmarkStart w:id="18716" w:name="_ETM_Q207_526680"/>
      <w:bookmarkEnd w:id="18716"/>
      <w:r>
        <w:rPr>
          <w:rtl/>
        </w:rPr>
        <w:t xml:space="preserve">לתיקון </w:t>
      </w:r>
      <w:bookmarkStart w:id="18717" w:name="_ETM_Q207_527130"/>
      <w:bookmarkEnd w:id="18717"/>
      <w:r>
        <w:rPr>
          <w:rtl/>
        </w:rPr>
        <w:t xml:space="preserve">שמציע </w:t>
      </w:r>
      <w:bookmarkStart w:id="18718" w:name="_ETM_Q207_527640"/>
      <w:bookmarkEnd w:id="18718"/>
      <w:r>
        <w:rPr>
          <w:rtl/>
        </w:rPr>
        <w:t xml:space="preserve">חבר </w:t>
      </w:r>
      <w:bookmarkStart w:id="18719" w:name="_ETM_Q207_527880"/>
      <w:bookmarkEnd w:id="18719"/>
      <w:r>
        <w:rPr>
          <w:rtl/>
        </w:rPr>
        <w:t xml:space="preserve">הכנסת </w:t>
      </w:r>
      <w:bookmarkStart w:id="18720" w:name="_ETM_Q207_528210"/>
      <w:bookmarkEnd w:id="18720"/>
      <w:r>
        <w:rPr>
          <w:rtl/>
        </w:rPr>
        <w:t>מז</w:t>
      </w:r>
      <w:bookmarkStart w:id="18721" w:name="_ETM_Q207_525591"/>
      <w:bookmarkEnd w:id="18721"/>
      <w:r>
        <w:rPr>
          <w:rtl/>
        </w:rPr>
        <w:t>רחי</w:t>
      </w:r>
      <w:r>
        <w:rPr>
          <w:rFonts w:hint="cs"/>
          <w:rtl/>
        </w:rPr>
        <w:t>,</w:t>
      </w:r>
      <w:r>
        <w:rPr>
          <w:rtl/>
        </w:rPr>
        <w:t xml:space="preserve"> </w:t>
      </w:r>
      <w:bookmarkStart w:id="18722" w:name="_ETM_Q207_528960"/>
      <w:bookmarkEnd w:id="18722"/>
      <w:r>
        <w:rPr>
          <w:rtl/>
        </w:rPr>
        <w:t xml:space="preserve">די </w:t>
      </w:r>
      <w:bookmarkStart w:id="18723" w:name="_ETM_Q207_529320"/>
      <w:bookmarkEnd w:id="18723"/>
      <w:r>
        <w:rPr>
          <w:rtl/>
        </w:rPr>
        <w:t xml:space="preserve">בכך </w:t>
      </w:r>
      <w:bookmarkStart w:id="18724" w:name="_ETM_Q207_530440"/>
      <w:bookmarkEnd w:id="18724"/>
      <w:r>
        <w:rPr>
          <w:rtl/>
        </w:rPr>
        <w:t xml:space="preserve">שאדם </w:t>
      </w:r>
      <w:bookmarkStart w:id="18725" w:name="_ETM_Q207_530859"/>
      <w:bookmarkEnd w:id="18725"/>
      <w:r>
        <w:rPr>
          <w:rtl/>
        </w:rPr>
        <w:t xml:space="preserve">הורשע </w:t>
      </w:r>
      <w:bookmarkStart w:id="18726" w:name="_ETM_Q207_531190"/>
      <w:bookmarkEnd w:id="18726"/>
      <w:r>
        <w:rPr>
          <w:rtl/>
        </w:rPr>
        <w:t xml:space="preserve">בעבירה </w:t>
      </w:r>
      <w:bookmarkStart w:id="18727" w:name="_ETM_Q207_532000"/>
      <w:bookmarkStart w:id="18728" w:name="_ETM_Q207_532120"/>
      <w:bookmarkEnd w:id="18727"/>
      <w:bookmarkEnd w:id="18728"/>
      <w:r>
        <w:rPr>
          <w:rFonts w:hint="cs"/>
          <w:rtl/>
        </w:rPr>
        <w:t>ו</w:t>
      </w:r>
      <w:bookmarkStart w:id="18729" w:name="_ETM_Q207_529331"/>
      <w:bookmarkEnd w:id="18729"/>
      <w:r>
        <w:rPr>
          <w:rtl/>
        </w:rPr>
        <w:t>נ</w:t>
      </w:r>
      <w:r>
        <w:rPr>
          <w:rFonts w:hint="cs"/>
          <w:rtl/>
        </w:rPr>
        <w:t>י</w:t>
      </w:r>
      <w:r>
        <w:rPr>
          <w:rtl/>
        </w:rPr>
        <w:t xml:space="preserve">דון </w:t>
      </w:r>
      <w:bookmarkStart w:id="18730" w:name="_ETM_Q207_532449"/>
      <w:bookmarkEnd w:id="18730"/>
      <w:r>
        <w:rPr>
          <w:rtl/>
        </w:rPr>
        <w:t xml:space="preserve">למאסר </w:t>
      </w:r>
      <w:bookmarkStart w:id="18731" w:name="_ETM_Q207_532960"/>
      <w:bookmarkEnd w:id="18731"/>
      <w:r>
        <w:rPr>
          <w:rtl/>
        </w:rPr>
        <w:t xml:space="preserve">על </w:t>
      </w:r>
      <w:bookmarkStart w:id="18732" w:name="_ETM_Q207_533050"/>
      <w:bookmarkEnd w:id="18732"/>
      <w:r>
        <w:rPr>
          <w:rtl/>
        </w:rPr>
        <w:t xml:space="preserve">תנאי </w:t>
      </w:r>
      <w:bookmarkStart w:id="18733" w:name="_ETM_Q207_533410"/>
      <w:bookmarkEnd w:id="18733"/>
      <w:r>
        <w:rPr>
          <w:rtl/>
        </w:rPr>
        <w:t xml:space="preserve">אפילו </w:t>
      </w:r>
      <w:bookmarkStart w:id="18734" w:name="_ETM_Q207_534029"/>
      <w:bookmarkEnd w:id="18734"/>
      <w:r>
        <w:rPr>
          <w:rtl/>
        </w:rPr>
        <w:t xml:space="preserve">כדי </w:t>
      </w:r>
      <w:bookmarkStart w:id="18735" w:name="_ETM_Q207_534329"/>
      <w:bookmarkEnd w:id="18735"/>
      <w:r>
        <w:rPr>
          <w:rtl/>
        </w:rPr>
        <w:t xml:space="preserve">שהוא </w:t>
      </w:r>
      <w:bookmarkStart w:id="18736" w:name="_ETM_Q207_534539"/>
      <w:bookmarkEnd w:id="18736"/>
      <w:r>
        <w:rPr>
          <w:rtl/>
        </w:rPr>
        <w:t xml:space="preserve">לא </w:t>
      </w:r>
      <w:bookmarkStart w:id="18737" w:name="_ETM_Q207_534690"/>
      <w:bookmarkEnd w:id="18737"/>
      <w:r>
        <w:rPr>
          <w:rtl/>
        </w:rPr>
        <w:t xml:space="preserve">יוכל </w:t>
      </w:r>
      <w:bookmarkStart w:id="18738" w:name="_ETM_Q207_535019"/>
      <w:bookmarkEnd w:id="18738"/>
      <w:r>
        <w:rPr>
          <w:rtl/>
        </w:rPr>
        <w:t xml:space="preserve">להיות </w:t>
      </w:r>
      <w:bookmarkStart w:id="18739" w:name="_ETM_Q207_535230"/>
      <w:bookmarkEnd w:id="18739"/>
      <w:r>
        <w:rPr>
          <w:rtl/>
        </w:rPr>
        <w:t>ש</w:t>
      </w:r>
      <w:r>
        <w:rPr>
          <w:rFonts w:hint="cs"/>
          <w:rtl/>
        </w:rPr>
        <w:t>ר"</w:t>
      </w:r>
      <w:r w:rsidR="00512BD0">
        <w:rPr>
          <w:rFonts w:hint="cs"/>
          <w:rtl/>
        </w:rPr>
        <w:t>,</w:t>
      </w:r>
      <w:r>
        <w:rPr>
          <w:rtl/>
        </w:rPr>
        <w:t xml:space="preserve"> </w:t>
      </w:r>
      <w:bookmarkStart w:id="18740" w:name="_ETM_Q207_536469"/>
      <w:bookmarkEnd w:id="18740"/>
      <w:r>
        <w:rPr>
          <w:rtl/>
        </w:rPr>
        <w:t xml:space="preserve">אבל </w:t>
      </w:r>
      <w:bookmarkStart w:id="18741" w:name="_ETM_Q207_536859"/>
      <w:bookmarkEnd w:id="18741"/>
      <w:r>
        <w:rPr>
          <w:rtl/>
        </w:rPr>
        <w:t xml:space="preserve">אז </w:t>
      </w:r>
      <w:bookmarkStart w:id="18742" w:name="_ETM_Q207_537190"/>
      <w:bookmarkEnd w:id="18742"/>
      <w:r>
        <w:rPr>
          <w:rtl/>
        </w:rPr>
        <w:t xml:space="preserve">התקופה </w:t>
      </w:r>
      <w:bookmarkStart w:id="18743" w:name="_ETM_Q207_537909"/>
      <w:bookmarkEnd w:id="18743"/>
      <w:r>
        <w:rPr>
          <w:rtl/>
        </w:rPr>
        <w:t xml:space="preserve">היא </w:t>
      </w:r>
      <w:bookmarkStart w:id="18744" w:name="_ETM_Q207_538029"/>
      <w:bookmarkEnd w:id="18744"/>
      <w:r>
        <w:rPr>
          <w:rFonts w:hint="cs"/>
          <w:rtl/>
        </w:rPr>
        <w:t>שבע</w:t>
      </w:r>
      <w:bookmarkStart w:id="18745" w:name="_ETM_Q207_536031"/>
      <w:bookmarkEnd w:id="18745"/>
      <w:r>
        <w:rPr>
          <w:rtl/>
        </w:rPr>
        <w:t xml:space="preserve"> </w:t>
      </w:r>
      <w:bookmarkStart w:id="18746" w:name="_ETM_Q207_538389"/>
      <w:bookmarkEnd w:id="18746"/>
      <w:r>
        <w:rPr>
          <w:rtl/>
        </w:rPr>
        <w:t>שנים</w:t>
      </w:r>
      <w:r w:rsidR="00512BD0">
        <w:rPr>
          <w:rFonts w:hint="cs"/>
          <w:rtl/>
        </w:rPr>
        <w:t>.</w:t>
      </w:r>
      <w:r>
        <w:rPr>
          <w:rtl/>
        </w:rPr>
        <w:t xml:space="preserve"> </w:t>
      </w:r>
      <w:bookmarkStart w:id="18747" w:name="_ETM_Q207_539109"/>
      <w:bookmarkEnd w:id="18747"/>
      <w:r>
        <w:rPr>
          <w:rtl/>
        </w:rPr>
        <w:t xml:space="preserve">עכשיו </w:t>
      </w:r>
      <w:bookmarkStart w:id="18748" w:name="_ETM_Q207_539529"/>
      <w:bookmarkEnd w:id="18748"/>
      <w:r>
        <w:rPr>
          <w:rtl/>
        </w:rPr>
        <w:t xml:space="preserve">הממשלה </w:t>
      </w:r>
      <w:bookmarkStart w:id="18749" w:name="_ETM_Q207_540010"/>
      <w:bookmarkEnd w:id="18749"/>
      <w:r>
        <w:rPr>
          <w:rtl/>
        </w:rPr>
        <w:t xml:space="preserve">הסכימה </w:t>
      </w:r>
      <w:bookmarkStart w:id="18750" w:name="_ETM_Q207_540519"/>
      <w:bookmarkEnd w:id="18750"/>
      <w:r>
        <w:rPr>
          <w:rtl/>
        </w:rPr>
        <w:t>ש</w:t>
      </w:r>
      <w:bookmarkStart w:id="18751" w:name="_ETM_Q207_540789"/>
      <w:bookmarkEnd w:id="18751"/>
      <w:r>
        <w:rPr>
          <w:rtl/>
        </w:rPr>
        <w:t xml:space="preserve">כל </w:t>
      </w:r>
      <w:bookmarkStart w:id="18752" w:name="_ETM_Q207_541149"/>
      <w:bookmarkEnd w:id="18752"/>
      <w:r>
        <w:rPr>
          <w:rtl/>
        </w:rPr>
        <w:t xml:space="preserve">התנאים </w:t>
      </w:r>
      <w:bookmarkStart w:id="18753" w:name="_ETM_Q207_541690"/>
      <w:bookmarkEnd w:id="18753"/>
      <w:r>
        <w:rPr>
          <w:rtl/>
        </w:rPr>
        <w:t xml:space="preserve">הללו </w:t>
      </w:r>
      <w:bookmarkStart w:id="18754" w:name="_ETM_Q207_542660"/>
      <w:bookmarkEnd w:id="18754"/>
      <w:r>
        <w:rPr>
          <w:rtl/>
        </w:rPr>
        <w:t xml:space="preserve">יחולו </w:t>
      </w:r>
      <w:bookmarkStart w:id="18755" w:name="_ETM_Q207_543290"/>
      <w:bookmarkEnd w:id="18755"/>
      <w:r>
        <w:rPr>
          <w:rtl/>
        </w:rPr>
        <w:t xml:space="preserve">על </w:t>
      </w:r>
      <w:bookmarkStart w:id="18756" w:name="_ETM_Q207_543410"/>
      <w:bookmarkEnd w:id="18756"/>
      <w:r>
        <w:rPr>
          <w:rtl/>
        </w:rPr>
        <w:t xml:space="preserve">כל </w:t>
      </w:r>
      <w:bookmarkStart w:id="18757" w:name="_ETM_Q207_543770"/>
      <w:bookmarkEnd w:id="18757"/>
      <w:r>
        <w:rPr>
          <w:rtl/>
        </w:rPr>
        <w:t xml:space="preserve">מי </w:t>
      </w:r>
      <w:bookmarkStart w:id="18758" w:name="_ETM_Q207_543950"/>
      <w:bookmarkEnd w:id="18758"/>
      <w:r>
        <w:rPr>
          <w:rtl/>
        </w:rPr>
        <w:t xml:space="preserve">שרוצה </w:t>
      </w:r>
      <w:bookmarkStart w:id="18759" w:name="_ETM_Q207_544370"/>
      <w:bookmarkEnd w:id="18759"/>
      <w:r>
        <w:rPr>
          <w:rtl/>
        </w:rPr>
        <w:t xml:space="preserve">תפקיד </w:t>
      </w:r>
      <w:bookmarkStart w:id="18760" w:name="_ETM_Q207_544820"/>
      <w:bookmarkEnd w:id="18760"/>
      <w:r>
        <w:rPr>
          <w:rtl/>
        </w:rPr>
        <w:t xml:space="preserve">ברשות </w:t>
      </w:r>
      <w:bookmarkStart w:id="18761" w:name="_ETM_Q207_545210"/>
      <w:bookmarkEnd w:id="18761"/>
      <w:r>
        <w:rPr>
          <w:rtl/>
        </w:rPr>
        <w:t>המבצעת</w:t>
      </w:r>
      <w:r>
        <w:rPr>
          <w:rFonts w:hint="cs"/>
          <w:rtl/>
        </w:rPr>
        <w:t>,</w:t>
      </w:r>
      <w:r>
        <w:rPr>
          <w:rtl/>
        </w:rPr>
        <w:t xml:space="preserve"> </w:t>
      </w:r>
      <w:bookmarkStart w:id="18762" w:name="_ETM_Q207_546290"/>
      <w:bookmarkEnd w:id="18762"/>
      <w:r>
        <w:rPr>
          <w:rtl/>
        </w:rPr>
        <w:t>ב</w:t>
      </w:r>
      <w:bookmarkStart w:id="18763" w:name="_ETM_Q207_543301"/>
      <w:bookmarkEnd w:id="18763"/>
      <w:r>
        <w:rPr>
          <w:rFonts w:hint="cs"/>
          <w:rtl/>
        </w:rPr>
        <w:t xml:space="preserve">ין </w:t>
      </w:r>
      <w:r w:rsidR="00512BD0">
        <w:rPr>
          <w:rFonts w:hint="cs"/>
          <w:rtl/>
        </w:rPr>
        <w:t>ש</w:t>
      </w:r>
      <w:r>
        <w:rPr>
          <w:rFonts w:hint="cs"/>
          <w:rtl/>
        </w:rPr>
        <w:t>הוא</w:t>
      </w:r>
      <w:r>
        <w:rPr>
          <w:rtl/>
        </w:rPr>
        <w:t xml:space="preserve"> </w:t>
      </w:r>
      <w:bookmarkStart w:id="18764" w:name="_ETM_Q207_546619"/>
      <w:bookmarkEnd w:id="18764"/>
      <w:r>
        <w:rPr>
          <w:rFonts w:hint="cs"/>
          <w:rtl/>
        </w:rPr>
        <w:t>ש</w:t>
      </w:r>
      <w:bookmarkStart w:id="18765" w:name="_ETM_Q207_546647"/>
      <w:bookmarkEnd w:id="18765"/>
      <w:r>
        <w:rPr>
          <w:rtl/>
        </w:rPr>
        <w:t xml:space="preserve">ר </w:t>
      </w:r>
      <w:bookmarkStart w:id="18766" w:name="_ETM_Q207_547339"/>
      <w:bookmarkEnd w:id="18766"/>
      <w:r>
        <w:rPr>
          <w:rtl/>
        </w:rPr>
        <w:t>ובי</w:t>
      </w:r>
      <w:r>
        <w:rPr>
          <w:rFonts w:hint="cs"/>
          <w:rtl/>
        </w:rPr>
        <w:t>ן</w:t>
      </w:r>
      <w:bookmarkStart w:id="18767" w:name="_ETM_Q207_544901"/>
      <w:bookmarkEnd w:id="18767"/>
      <w:r>
        <w:rPr>
          <w:rFonts w:hint="cs"/>
          <w:rtl/>
        </w:rPr>
        <w:t xml:space="preserve"> </w:t>
      </w:r>
      <w:bookmarkStart w:id="18768" w:name="_ETM_Q207_545311"/>
      <w:bookmarkEnd w:id="18768"/>
      <w:r w:rsidR="00512BD0">
        <w:rPr>
          <w:rFonts w:hint="cs"/>
          <w:rtl/>
        </w:rPr>
        <w:t>ש</w:t>
      </w:r>
      <w:r>
        <w:rPr>
          <w:rFonts w:hint="cs"/>
          <w:rtl/>
        </w:rPr>
        <w:t>הוא</w:t>
      </w:r>
      <w:r>
        <w:rPr>
          <w:rtl/>
        </w:rPr>
        <w:t xml:space="preserve"> </w:t>
      </w:r>
      <w:bookmarkStart w:id="18769" w:name="_ETM_Q207_547670"/>
      <w:bookmarkEnd w:id="18769"/>
      <w:r>
        <w:rPr>
          <w:rtl/>
        </w:rPr>
        <w:t xml:space="preserve">סגן </w:t>
      </w:r>
      <w:bookmarkStart w:id="18770" w:name="_ETM_Q207_548119"/>
      <w:bookmarkEnd w:id="18770"/>
      <w:r>
        <w:rPr>
          <w:rtl/>
        </w:rPr>
        <w:t>שר</w:t>
      </w:r>
      <w:r w:rsidR="00512BD0">
        <w:rPr>
          <w:rFonts w:hint="cs"/>
          <w:rtl/>
        </w:rPr>
        <w:t>,</w:t>
      </w:r>
      <w:r>
        <w:rPr>
          <w:rtl/>
        </w:rPr>
        <w:t xml:space="preserve"> </w:t>
      </w:r>
      <w:bookmarkStart w:id="18771" w:name="_ETM_Q207_548360"/>
      <w:bookmarkEnd w:id="18771"/>
      <w:r>
        <w:rPr>
          <w:rtl/>
        </w:rPr>
        <w:t xml:space="preserve">וגם </w:t>
      </w:r>
      <w:bookmarkStart w:id="18772" w:name="_ETM_Q207_548659"/>
      <w:bookmarkEnd w:id="18772"/>
      <w:r>
        <w:rPr>
          <w:rtl/>
        </w:rPr>
        <w:t xml:space="preserve">אם </w:t>
      </w:r>
      <w:bookmarkStart w:id="18773" w:name="_ETM_Q207_548779"/>
      <w:bookmarkEnd w:id="18773"/>
      <w:r>
        <w:rPr>
          <w:rtl/>
        </w:rPr>
        <w:t xml:space="preserve">הוא </w:t>
      </w:r>
      <w:bookmarkStart w:id="18774" w:name="_ETM_Q207_548839"/>
      <w:bookmarkEnd w:id="18774"/>
      <w:r>
        <w:rPr>
          <w:rtl/>
        </w:rPr>
        <w:t xml:space="preserve">קיבל </w:t>
      </w:r>
      <w:bookmarkStart w:id="18775" w:name="_ETM_Q207_549110"/>
      <w:bookmarkEnd w:id="18775"/>
      <w:r>
        <w:rPr>
          <w:rtl/>
        </w:rPr>
        <w:t xml:space="preserve">תמיכה </w:t>
      </w:r>
      <w:bookmarkStart w:id="18776" w:name="_ETM_Q207_549470"/>
      <w:bookmarkEnd w:id="18776"/>
      <w:r>
        <w:rPr>
          <w:rtl/>
        </w:rPr>
        <w:t xml:space="preserve">רחבה </w:t>
      </w:r>
      <w:bookmarkStart w:id="18777" w:name="_ETM_Q207_550390"/>
      <w:bookmarkEnd w:id="18777"/>
      <w:r>
        <w:rPr>
          <w:rtl/>
        </w:rPr>
        <w:t xml:space="preserve">ורוצה </w:t>
      </w:r>
      <w:bookmarkStart w:id="18778" w:name="_ETM_Q207_550779"/>
      <w:bookmarkEnd w:id="18778"/>
      <w:r>
        <w:rPr>
          <w:rtl/>
        </w:rPr>
        <w:t xml:space="preserve">להקים </w:t>
      </w:r>
      <w:bookmarkStart w:id="18779" w:name="_ETM_Q207_551110"/>
      <w:bookmarkEnd w:id="18779"/>
      <w:r>
        <w:rPr>
          <w:rtl/>
        </w:rPr>
        <w:t>ממשלה</w:t>
      </w:r>
      <w:r>
        <w:rPr>
          <w:rFonts w:hint="cs"/>
          <w:rtl/>
        </w:rPr>
        <w:t>.</w:t>
      </w:r>
      <w:bookmarkStart w:id="18780" w:name="_ETM_Q207_554579"/>
      <w:bookmarkEnd w:id="18780"/>
    </w:p>
    <w:p w:rsidR="005C5DCB" w:rsidRDefault="005C5DCB" w:rsidP="0014526C">
      <w:pPr>
        <w:rPr>
          <w:rtl/>
        </w:rPr>
      </w:pPr>
      <w:bookmarkStart w:id="18781" w:name="_ETM_Q207_554783"/>
      <w:bookmarkStart w:id="18782" w:name="_ETM_Q207_554843"/>
      <w:bookmarkEnd w:id="18781"/>
      <w:bookmarkEnd w:id="18782"/>
    </w:p>
    <w:p w:rsidR="005C5DCB" w:rsidRDefault="005C5DCB" w:rsidP="00512BD0">
      <w:pPr>
        <w:rPr>
          <w:rtl/>
        </w:rPr>
      </w:pPr>
      <w:bookmarkStart w:id="18783" w:name="_ETM_Q207_554927"/>
      <w:bookmarkStart w:id="18784" w:name="_ETM_Q207_554966"/>
      <w:bookmarkEnd w:id="18783"/>
      <w:bookmarkEnd w:id="18784"/>
      <w:r>
        <w:rPr>
          <w:rtl/>
        </w:rPr>
        <w:t xml:space="preserve">בסיכומו </w:t>
      </w:r>
      <w:bookmarkStart w:id="18785" w:name="_ETM_Q207_555180"/>
      <w:bookmarkEnd w:id="18785"/>
      <w:r>
        <w:rPr>
          <w:rtl/>
        </w:rPr>
        <w:t xml:space="preserve">של </w:t>
      </w:r>
      <w:bookmarkStart w:id="18786" w:name="_ETM_Q207_555360"/>
      <w:bookmarkEnd w:id="18786"/>
      <w:r>
        <w:rPr>
          <w:rtl/>
        </w:rPr>
        <w:t>עניין</w:t>
      </w:r>
      <w:r>
        <w:rPr>
          <w:rFonts w:hint="cs"/>
          <w:rtl/>
        </w:rPr>
        <w:t>,</w:t>
      </w:r>
      <w:bookmarkStart w:id="18787" w:name="_ETM_Q207_555141"/>
      <w:bookmarkEnd w:id="18787"/>
      <w:r>
        <w:rPr>
          <w:rtl/>
        </w:rPr>
        <w:t xml:space="preserve"> </w:t>
      </w:r>
      <w:bookmarkStart w:id="18788" w:name="_ETM_Q207_556380"/>
      <w:bookmarkEnd w:id="18788"/>
      <w:r>
        <w:rPr>
          <w:rtl/>
        </w:rPr>
        <w:t xml:space="preserve">המצב </w:t>
      </w:r>
      <w:bookmarkStart w:id="18789" w:name="_ETM_Q207_556890"/>
      <w:bookmarkStart w:id="18790" w:name="_ETM_Q207_557279"/>
      <w:bookmarkEnd w:id="18789"/>
      <w:bookmarkEnd w:id="18790"/>
      <w:r>
        <w:rPr>
          <w:rtl/>
        </w:rPr>
        <w:t xml:space="preserve">המשפטי </w:t>
      </w:r>
      <w:bookmarkStart w:id="18791" w:name="_ETM_Q207_558000"/>
      <w:bookmarkEnd w:id="18791"/>
      <w:r>
        <w:rPr>
          <w:rtl/>
        </w:rPr>
        <w:t xml:space="preserve">הוא </w:t>
      </w:r>
      <w:bookmarkStart w:id="18792" w:name="_ETM_Q207_558390"/>
      <w:bookmarkEnd w:id="18792"/>
      <w:r>
        <w:rPr>
          <w:rtl/>
        </w:rPr>
        <w:t xml:space="preserve">פשוט </w:t>
      </w:r>
      <w:bookmarkStart w:id="18793" w:name="_ETM_Q207_559170"/>
      <w:bookmarkEnd w:id="18793"/>
      <w:r>
        <w:rPr>
          <w:rtl/>
        </w:rPr>
        <w:t>וברור</w:t>
      </w:r>
      <w:r>
        <w:rPr>
          <w:rFonts w:hint="cs"/>
          <w:rtl/>
        </w:rPr>
        <w:t>.</w:t>
      </w:r>
      <w:r>
        <w:rPr>
          <w:rtl/>
        </w:rPr>
        <w:t xml:space="preserve"> </w:t>
      </w:r>
      <w:bookmarkStart w:id="18794" w:name="_ETM_Q207_561810"/>
      <w:bookmarkEnd w:id="18794"/>
      <w:r>
        <w:rPr>
          <w:rtl/>
        </w:rPr>
        <w:t xml:space="preserve">לפי </w:t>
      </w:r>
      <w:bookmarkStart w:id="18795" w:name="_ETM_Q207_562380"/>
      <w:bookmarkEnd w:id="18795"/>
      <w:r>
        <w:rPr>
          <w:rtl/>
        </w:rPr>
        <w:t xml:space="preserve">לשון </w:t>
      </w:r>
      <w:bookmarkStart w:id="18796" w:name="_ETM_Q207_562770"/>
      <w:bookmarkEnd w:id="18796"/>
      <w:r>
        <w:rPr>
          <w:rtl/>
        </w:rPr>
        <w:t>החוק</w:t>
      </w:r>
      <w:r>
        <w:rPr>
          <w:rFonts w:hint="cs"/>
          <w:rtl/>
        </w:rPr>
        <w:t>,</w:t>
      </w:r>
      <w:r>
        <w:rPr>
          <w:rtl/>
        </w:rPr>
        <w:t xml:space="preserve"> </w:t>
      </w:r>
      <w:bookmarkStart w:id="18797" w:name="_ETM_Q207_563189"/>
      <w:bookmarkEnd w:id="18797"/>
      <w:r>
        <w:rPr>
          <w:rtl/>
        </w:rPr>
        <w:t xml:space="preserve">בהשוואה </w:t>
      </w:r>
      <w:bookmarkStart w:id="18798" w:name="_ETM_Q207_564060"/>
      <w:bookmarkEnd w:id="18798"/>
      <w:r>
        <w:rPr>
          <w:rtl/>
        </w:rPr>
        <w:t>לחוק</w:t>
      </w:r>
      <w:bookmarkStart w:id="18799" w:name="_ETM_Q207_564450"/>
      <w:bookmarkEnd w:id="18799"/>
      <w:r>
        <w:rPr>
          <w:rFonts w:hint="cs"/>
          <w:rtl/>
        </w:rPr>
        <w:t>-</w:t>
      </w:r>
      <w:r>
        <w:rPr>
          <w:rtl/>
        </w:rPr>
        <w:t>יסוד</w:t>
      </w:r>
      <w:r>
        <w:rPr>
          <w:rFonts w:hint="cs"/>
          <w:rtl/>
        </w:rPr>
        <w:t>:</w:t>
      </w:r>
      <w:bookmarkStart w:id="18800" w:name="_ETM_Q207_561782"/>
      <w:bookmarkEnd w:id="18800"/>
      <w:r>
        <w:rPr>
          <w:rtl/>
        </w:rPr>
        <w:t xml:space="preserve"> </w:t>
      </w:r>
      <w:bookmarkStart w:id="18801" w:name="_ETM_Q207_564750"/>
      <w:bookmarkEnd w:id="18801"/>
      <w:r>
        <w:rPr>
          <w:rtl/>
        </w:rPr>
        <w:t>הכנסת</w:t>
      </w:r>
      <w:r>
        <w:rPr>
          <w:rFonts w:hint="cs"/>
          <w:rtl/>
        </w:rPr>
        <w:t>,</w:t>
      </w:r>
      <w:r>
        <w:rPr>
          <w:rtl/>
        </w:rPr>
        <w:t xml:space="preserve"> </w:t>
      </w:r>
      <w:bookmarkStart w:id="18802" w:name="_ETM_Q207_565380"/>
      <w:bookmarkEnd w:id="18802"/>
      <w:r>
        <w:rPr>
          <w:rtl/>
        </w:rPr>
        <w:t xml:space="preserve">הפרשנות </w:t>
      </w:r>
      <w:bookmarkStart w:id="18803" w:name="_ETM_Q207_565979"/>
      <w:bookmarkEnd w:id="18803"/>
      <w:r>
        <w:rPr>
          <w:rtl/>
        </w:rPr>
        <w:t xml:space="preserve">שניתנה </w:t>
      </w:r>
      <w:bookmarkStart w:id="18804" w:name="_ETM_Q207_566460"/>
      <w:bookmarkEnd w:id="18804"/>
      <w:r>
        <w:rPr>
          <w:rtl/>
        </w:rPr>
        <w:t>ע</w:t>
      </w:r>
      <w:r>
        <w:rPr>
          <w:rFonts w:hint="cs"/>
          <w:rtl/>
        </w:rPr>
        <w:t>ל ידי</w:t>
      </w:r>
      <w:r>
        <w:rPr>
          <w:rtl/>
        </w:rPr>
        <w:t xml:space="preserve"> </w:t>
      </w:r>
      <w:bookmarkStart w:id="18805" w:name="_ETM_Q207_566759"/>
      <w:bookmarkEnd w:id="18805"/>
      <w:r>
        <w:rPr>
          <w:rtl/>
        </w:rPr>
        <w:t xml:space="preserve">כל </w:t>
      </w:r>
      <w:bookmarkStart w:id="18806" w:name="_ETM_Q207_567089"/>
      <w:bookmarkEnd w:id="18806"/>
      <w:r>
        <w:rPr>
          <w:rtl/>
        </w:rPr>
        <w:t xml:space="preserve">הגורמים </w:t>
      </w:r>
      <w:bookmarkStart w:id="18807" w:name="_ETM_Q207_567720"/>
      <w:bookmarkEnd w:id="18807"/>
      <w:r>
        <w:rPr>
          <w:rtl/>
        </w:rPr>
        <w:t>המוסמכים</w:t>
      </w:r>
      <w:r>
        <w:rPr>
          <w:rFonts w:hint="cs"/>
          <w:rtl/>
        </w:rPr>
        <w:t>,</w:t>
      </w:r>
      <w:bookmarkStart w:id="18808" w:name="_ETM_Q207_567751"/>
      <w:bookmarkEnd w:id="18808"/>
      <w:r>
        <w:rPr>
          <w:rtl/>
        </w:rPr>
        <w:t xml:space="preserve"> </w:t>
      </w:r>
      <w:bookmarkStart w:id="18809" w:name="_ETM_Q207_568710"/>
      <w:bookmarkEnd w:id="18809"/>
      <w:r>
        <w:rPr>
          <w:rtl/>
        </w:rPr>
        <w:t xml:space="preserve">המצב </w:t>
      </w:r>
      <w:bookmarkStart w:id="18810" w:name="_ETM_Q207_569159"/>
      <w:bookmarkEnd w:id="18810"/>
      <w:r>
        <w:rPr>
          <w:rtl/>
        </w:rPr>
        <w:t xml:space="preserve">היום </w:t>
      </w:r>
      <w:bookmarkStart w:id="18811" w:name="_ETM_Q207_569399"/>
      <w:bookmarkEnd w:id="18811"/>
      <w:r w:rsidR="00512BD0">
        <w:rPr>
          <w:rFonts w:hint="cs"/>
          <w:rtl/>
        </w:rPr>
        <w:t xml:space="preserve">הוא </w:t>
      </w:r>
      <w:r>
        <w:rPr>
          <w:rtl/>
        </w:rPr>
        <w:t xml:space="preserve">שבשני </w:t>
      </w:r>
      <w:bookmarkStart w:id="18812" w:name="_ETM_Q207_569909"/>
      <w:bookmarkEnd w:id="18812"/>
      <w:r>
        <w:rPr>
          <w:rtl/>
        </w:rPr>
        <w:t>המקרים</w:t>
      </w:r>
      <w:r>
        <w:rPr>
          <w:rFonts w:hint="cs"/>
          <w:rtl/>
        </w:rPr>
        <w:t>,</w:t>
      </w:r>
      <w:r>
        <w:rPr>
          <w:rtl/>
        </w:rPr>
        <w:t xml:space="preserve"> </w:t>
      </w:r>
      <w:bookmarkStart w:id="18813" w:name="_ETM_Q207_570920"/>
      <w:bookmarkEnd w:id="18813"/>
      <w:r>
        <w:rPr>
          <w:rtl/>
        </w:rPr>
        <w:t xml:space="preserve">בין </w:t>
      </w:r>
      <w:bookmarkStart w:id="18814" w:name="_ETM_Q207_571310"/>
      <w:bookmarkStart w:id="18815" w:name="_ETM_Q207_571430"/>
      <w:bookmarkEnd w:id="18814"/>
      <w:bookmarkEnd w:id="18815"/>
      <w:r w:rsidR="00512BD0">
        <w:rPr>
          <w:rFonts w:hint="cs"/>
          <w:rtl/>
        </w:rPr>
        <w:t>ש</w:t>
      </w:r>
      <w:r>
        <w:rPr>
          <w:rtl/>
        </w:rPr>
        <w:t xml:space="preserve">נגזר </w:t>
      </w:r>
      <w:bookmarkStart w:id="18816" w:name="_ETM_Q207_571820"/>
      <w:bookmarkEnd w:id="18816"/>
      <w:r>
        <w:rPr>
          <w:rtl/>
        </w:rPr>
        <w:t xml:space="preserve">מאסר </w:t>
      </w:r>
      <w:bookmarkStart w:id="18817" w:name="_ETM_Q207_572180"/>
      <w:bookmarkEnd w:id="18817"/>
      <w:r>
        <w:rPr>
          <w:rtl/>
        </w:rPr>
        <w:t xml:space="preserve">על </w:t>
      </w:r>
      <w:bookmarkStart w:id="18818" w:name="_ETM_Q207_572240"/>
      <w:bookmarkEnd w:id="18818"/>
      <w:r>
        <w:rPr>
          <w:rtl/>
        </w:rPr>
        <w:t xml:space="preserve">תנאי </w:t>
      </w:r>
      <w:bookmarkStart w:id="18819" w:name="_ETM_Q207_572479"/>
      <w:bookmarkEnd w:id="18819"/>
      <w:r>
        <w:rPr>
          <w:rFonts w:hint="cs"/>
          <w:rtl/>
        </w:rPr>
        <w:t>ו</w:t>
      </w:r>
      <w:r>
        <w:rPr>
          <w:rtl/>
        </w:rPr>
        <w:t xml:space="preserve">בין </w:t>
      </w:r>
      <w:bookmarkStart w:id="18820" w:name="_ETM_Q207_572750"/>
      <w:bookmarkStart w:id="18821" w:name="_ETM_Q207_572869"/>
      <w:bookmarkEnd w:id="18820"/>
      <w:bookmarkEnd w:id="18821"/>
      <w:r w:rsidR="00512BD0">
        <w:rPr>
          <w:rFonts w:hint="cs"/>
          <w:rtl/>
        </w:rPr>
        <w:t>ש</w:t>
      </w:r>
      <w:r>
        <w:rPr>
          <w:rtl/>
        </w:rPr>
        <w:t xml:space="preserve">נגזר </w:t>
      </w:r>
      <w:bookmarkStart w:id="18822" w:name="_ETM_Q207_573229"/>
      <w:bookmarkEnd w:id="18822"/>
      <w:r>
        <w:rPr>
          <w:rtl/>
        </w:rPr>
        <w:t xml:space="preserve">מאסר </w:t>
      </w:r>
      <w:bookmarkStart w:id="18823" w:name="_ETM_Q207_573589"/>
      <w:bookmarkEnd w:id="18823"/>
      <w:r>
        <w:rPr>
          <w:rtl/>
        </w:rPr>
        <w:t>בפועל</w:t>
      </w:r>
      <w:r>
        <w:rPr>
          <w:rFonts w:hint="cs"/>
          <w:rtl/>
        </w:rPr>
        <w:t>,</w:t>
      </w:r>
      <w:r>
        <w:rPr>
          <w:rtl/>
        </w:rPr>
        <w:t xml:space="preserve"> </w:t>
      </w:r>
      <w:bookmarkStart w:id="18824" w:name="_ETM_Q207_575570"/>
      <w:bookmarkEnd w:id="18824"/>
      <w:r>
        <w:rPr>
          <w:rtl/>
        </w:rPr>
        <w:t xml:space="preserve">האדם </w:t>
      </w:r>
      <w:bookmarkStart w:id="18825" w:name="_ETM_Q207_576830"/>
      <w:bookmarkEnd w:id="18825"/>
      <w:r>
        <w:rPr>
          <w:rtl/>
        </w:rPr>
        <w:t xml:space="preserve">לא </w:t>
      </w:r>
      <w:bookmarkStart w:id="18826" w:name="_ETM_Q207_577070"/>
      <w:bookmarkEnd w:id="18826"/>
      <w:r>
        <w:rPr>
          <w:rtl/>
        </w:rPr>
        <w:t xml:space="preserve">יהיה </w:t>
      </w:r>
      <w:bookmarkStart w:id="18827" w:name="_ETM_Q207_577279"/>
      <w:bookmarkEnd w:id="18827"/>
      <w:r>
        <w:rPr>
          <w:rtl/>
        </w:rPr>
        <w:t xml:space="preserve">רשאי </w:t>
      </w:r>
      <w:bookmarkStart w:id="18828" w:name="_ETM_Q207_577550"/>
      <w:bookmarkEnd w:id="18828"/>
      <w:r>
        <w:rPr>
          <w:rtl/>
        </w:rPr>
        <w:t xml:space="preserve">לכהן </w:t>
      </w:r>
      <w:bookmarkStart w:id="18829" w:name="_ETM_Q207_577880"/>
      <w:bookmarkEnd w:id="18829"/>
      <w:r>
        <w:rPr>
          <w:rtl/>
        </w:rPr>
        <w:t>כשר</w:t>
      </w:r>
      <w:r>
        <w:rPr>
          <w:rFonts w:hint="cs"/>
          <w:rtl/>
        </w:rPr>
        <w:t>,</w:t>
      </w:r>
      <w:r>
        <w:rPr>
          <w:rtl/>
        </w:rPr>
        <w:t xml:space="preserve"> </w:t>
      </w:r>
      <w:bookmarkStart w:id="18830" w:name="_ETM_Q207_578300"/>
      <w:bookmarkEnd w:id="18830"/>
      <w:r>
        <w:rPr>
          <w:rtl/>
        </w:rPr>
        <w:t xml:space="preserve">אלא </w:t>
      </w:r>
      <w:bookmarkStart w:id="18831" w:name="_ETM_Q207_578540"/>
      <w:bookmarkEnd w:id="18831"/>
      <w:r>
        <w:rPr>
          <w:rtl/>
        </w:rPr>
        <w:t xml:space="preserve">אם </w:t>
      </w:r>
      <w:bookmarkStart w:id="18832" w:name="_ETM_Q207_578660"/>
      <w:bookmarkEnd w:id="18832"/>
      <w:r>
        <w:rPr>
          <w:rtl/>
        </w:rPr>
        <w:t>כן</w:t>
      </w:r>
      <w:r>
        <w:rPr>
          <w:rFonts w:hint="cs"/>
          <w:rtl/>
        </w:rPr>
        <w:t>,</w:t>
      </w:r>
      <w:r>
        <w:rPr>
          <w:rtl/>
        </w:rPr>
        <w:t xml:space="preserve"> </w:t>
      </w:r>
      <w:bookmarkStart w:id="18833" w:name="_ETM_Q207_578900"/>
      <w:bookmarkEnd w:id="18833"/>
      <w:r>
        <w:rPr>
          <w:rtl/>
        </w:rPr>
        <w:t>כא</w:t>
      </w:r>
      <w:bookmarkStart w:id="18834" w:name="_ETM_Q207_577641"/>
      <w:bookmarkEnd w:id="18834"/>
      <w:r>
        <w:rPr>
          <w:rtl/>
        </w:rPr>
        <w:t>מור</w:t>
      </w:r>
      <w:r>
        <w:rPr>
          <w:rFonts w:hint="cs"/>
          <w:rtl/>
        </w:rPr>
        <w:t>,</w:t>
      </w:r>
      <w:r>
        <w:rPr>
          <w:rtl/>
        </w:rPr>
        <w:t xml:space="preserve"> </w:t>
      </w:r>
      <w:bookmarkStart w:id="18835" w:name="_ETM_Q207_579620"/>
      <w:bookmarkEnd w:id="18835"/>
      <w:r>
        <w:rPr>
          <w:rtl/>
        </w:rPr>
        <w:t xml:space="preserve">קובע </w:t>
      </w:r>
      <w:bookmarkStart w:id="18836" w:name="_ETM_Q207_580250"/>
      <w:bookmarkEnd w:id="18836"/>
      <w:r>
        <w:rPr>
          <w:rFonts w:hint="cs"/>
          <w:rtl/>
        </w:rPr>
        <w:t>יושב-ראש</w:t>
      </w:r>
      <w:r>
        <w:rPr>
          <w:rtl/>
        </w:rPr>
        <w:t xml:space="preserve"> </w:t>
      </w:r>
      <w:bookmarkStart w:id="18837" w:name="_ETM_Q207_580760"/>
      <w:bookmarkEnd w:id="18837"/>
      <w:r>
        <w:rPr>
          <w:rtl/>
        </w:rPr>
        <w:t xml:space="preserve">ועדת </w:t>
      </w:r>
      <w:bookmarkStart w:id="18838" w:name="_ETM_Q207_581089"/>
      <w:bookmarkEnd w:id="18838"/>
      <w:r>
        <w:rPr>
          <w:rtl/>
        </w:rPr>
        <w:t xml:space="preserve">הבחירות </w:t>
      </w:r>
      <w:bookmarkStart w:id="18839" w:name="_ETM_Q207_581480"/>
      <w:bookmarkEnd w:id="18839"/>
      <w:r>
        <w:rPr>
          <w:rtl/>
        </w:rPr>
        <w:t xml:space="preserve">המרכזית </w:t>
      </w:r>
      <w:bookmarkStart w:id="18840" w:name="_ETM_Q207_582820"/>
      <w:bookmarkEnd w:id="18840"/>
      <w:r>
        <w:rPr>
          <w:rtl/>
        </w:rPr>
        <w:t xml:space="preserve">שאין </w:t>
      </w:r>
      <w:bookmarkStart w:id="18841" w:name="_ETM_Q207_584470"/>
      <w:bookmarkEnd w:id="18841"/>
      <w:r>
        <w:rPr>
          <w:rFonts w:hint="cs"/>
          <w:rtl/>
        </w:rPr>
        <w:t>קלון</w:t>
      </w:r>
      <w:r>
        <w:rPr>
          <w:rtl/>
        </w:rPr>
        <w:t xml:space="preserve"> </w:t>
      </w:r>
      <w:bookmarkStart w:id="18842" w:name="_ETM_Q207_585190"/>
      <w:bookmarkEnd w:id="18842"/>
      <w:r>
        <w:rPr>
          <w:rtl/>
        </w:rPr>
        <w:t xml:space="preserve">באותה </w:t>
      </w:r>
      <w:bookmarkStart w:id="18843" w:name="_ETM_Q207_587020"/>
      <w:bookmarkEnd w:id="18843"/>
      <w:r>
        <w:rPr>
          <w:rtl/>
        </w:rPr>
        <w:t xml:space="preserve">עבירה </w:t>
      </w:r>
      <w:bookmarkStart w:id="18844" w:name="_ETM_Q207_587350"/>
      <w:bookmarkEnd w:id="18844"/>
      <w:r>
        <w:rPr>
          <w:rtl/>
        </w:rPr>
        <w:t>ש</w:t>
      </w:r>
      <w:r>
        <w:rPr>
          <w:rFonts w:hint="cs"/>
          <w:rtl/>
        </w:rPr>
        <w:t>ב</w:t>
      </w:r>
      <w:r>
        <w:rPr>
          <w:rtl/>
        </w:rPr>
        <w:t xml:space="preserve">ה </w:t>
      </w:r>
      <w:bookmarkStart w:id="18845" w:name="_ETM_Q207_588360"/>
      <w:bookmarkEnd w:id="18845"/>
      <w:r>
        <w:rPr>
          <w:rtl/>
        </w:rPr>
        <w:t xml:space="preserve">הורשע </w:t>
      </w:r>
      <w:bookmarkStart w:id="18846" w:name="_ETM_Q207_589049"/>
      <w:bookmarkEnd w:id="18846"/>
      <w:r>
        <w:rPr>
          <w:rtl/>
        </w:rPr>
        <w:t>המועמד</w:t>
      </w:r>
      <w:r>
        <w:rPr>
          <w:rFonts w:hint="cs"/>
          <w:rtl/>
        </w:rPr>
        <w:t>.</w:t>
      </w:r>
      <w:bookmarkStart w:id="18847" w:name="_ETM_Q207_591100"/>
      <w:bookmarkEnd w:id="18847"/>
      <w:r>
        <w:rPr>
          <w:rFonts w:hint="cs"/>
          <w:rtl/>
        </w:rPr>
        <w:t xml:space="preserve"> </w:t>
      </w:r>
      <w:bookmarkStart w:id="18848" w:name="_ETM_Q207_594863"/>
      <w:bookmarkStart w:id="18849" w:name="_ETM_Q207_594916"/>
      <w:bookmarkStart w:id="18850" w:name="_ETM_Q207_595024"/>
      <w:bookmarkStart w:id="18851" w:name="_ETM_Q207_595062"/>
      <w:bookmarkStart w:id="18852" w:name="_ETM_Q207_614521"/>
      <w:bookmarkEnd w:id="18848"/>
      <w:bookmarkEnd w:id="18849"/>
      <w:bookmarkEnd w:id="18850"/>
      <w:bookmarkEnd w:id="18851"/>
      <w:bookmarkEnd w:id="18852"/>
      <w:r>
        <w:rPr>
          <w:rtl/>
        </w:rPr>
        <w:t xml:space="preserve">הכלל </w:t>
      </w:r>
      <w:bookmarkStart w:id="18853" w:name="_ETM_Q207_591610"/>
      <w:bookmarkEnd w:id="18853"/>
      <w:r>
        <w:rPr>
          <w:rtl/>
        </w:rPr>
        <w:t xml:space="preserve">הוא </w:t>
      </w:r>
      <w:bookmarkStart w:id="18854" w:name="_ETM_Q207_593990"/>
      <w:bookmarkEnd w:id="18854"/>
      <w:r>
        <w:rPr>
          <w:rtl/>
        </w:rPr>
        <w:t>אי</w:t>
      </w:r>
      <w:bookmarkStart w:id="18855" w:name="_ETM_Q207_594200"/>
      <w:bookmarkEnd w:id="18855"/>
      <w:r>
        <w:rPr>
          <w:rFonts w:hint="cs"/>
          <w:rtl/>
        </w:rPr>
        <w:t>-</w:t>
      </w:r>
      <w:r>
        <w:rPr>
          <w:rtl/>
        </w:rPr>
        <w:t>כהונה</w:t>
      </w:r>
      <w:bookmarkStart w:id="18856" w:name="_ETM_Q207_596541"/>
      <w:bookmarkEnd w:id="18856"/>
      <w:r w:rsidR="00512BD0">
        <w:rPr>
          <w:rFonts w:hint="cs"/>
          <w:rtl/>
        </w:rPr>
        <w:t>,</w:t>
      </w:r>
      <w:r>
        <w:rPr>
          <w:rtl/>
        </w:rPr>
        <w:t xml:space="preserve"> </w:t>
      </w:r>
      <w:bookmarkStart w:id="18857" w:name="_ETM_Q207_595790"/>
      <w:bookmarkEnd w:id="18857"/>
      <w:r>
        <w:rPr>
          <w:rtl/>
        </w:rPr>
        <w:t xml:space="preserve">לצד </w:t>
      </w:r>
      <w:bookmarkStart w:id="18858" w:name="_ETM_Q207_596420"/>
      <w:bookmarkEnd w:id="18858"/>
      <w:r>
        <w:rPr>
          <w:rtl/>
        </w:rPr>
        <w:t xml:space="preserve">הכלל </w:t>
      </w:r>
      <w:bookmarkStart w:id="18859" w:name="_ETM_Q207_596779"/>
      <w:bookmarkEnd w:id="18859"/>
      <w:r>
        <w:rPr>
          <w:rtl/>
        </w:rPr>
        <w:t xml:space="preserve">יש </w:t>
      </w:r>
      <w:bookmarkStart w:id="18860" w:name="_ETM_Q207_596990"/>
      <w:bookmarkEnd w:id="18860"/>
      <w:r>
        <w:rPr>
          <w:rtl/>
        </w:rPr>
        <w:t xml:space="preserve">חריג </w:t>
      </w:r>
      <w:bookmarkStart w:id="18861" w:name="_ETM_Q207_597409"/>
      <w:bookmarkEnd w:id="18861"/>
      <w:r>
        <w:rPr>
          <w:rtl/>
        </w:rPr>
        <w:t xml:space="preserve">שהוא </w:t>
      </w:r>
      <w:bookmarkStart w:id="18862" w:name="_ETM_Q207_597619"/>
      <w:bookmarkEnd w:id="18862"/>
      <w:r>
        <w:rPr>
          <w:rtl/>
        </w:rPr>
        <w:t xml:space="preserve">פתח </w:t>
      </w:r>
      <w:bookmarkStart w:id="18863" w:name="_ETM_Q207_597979"/>
      <w:bookmarkEnd w:id="18863"/>
      <w:r>
        <w:rPr>
          <w:rtl/>
        </w:rPr>
        <w:t>מילוט</w:t>
      </w:r>
      <w:bookmarkStart w:id="18864" w:name="_ETM_Q207_597131"/>
      <w:bookmarkEnd w:id="18864"/>
      <w:r>
        <w:rPr>
          <w:rtl/>
        </w:rPr>
        <w:t xml:space="preserve"> </w:t>
      </w:r>
      <w:bookmarkStart w:id="18865" w:name="_ETM_Q207_599579"/>
      <w:bookmarkEnd w:id="18865"/>
      <w:r>
        <w:rPr>
          <w:rtl/>
        </w:rPr>
        <w:t xml:space="preserve">בדמות </w:t>
      </w:r>
      <w:bookmarkStart w:id="18866" w:name="_ETM_Q207_600119"/>
      <w:bookmarkEnd w:id="18866"/>
      <w:r>
        <w:rPr>
          <w:rtl/>
        </w:rPr>
        <w:t>פני</w:t>
      </w:r>
      <w:r>
        <w:rPr>
          <w:rFonts w:hint="cs"/>
          <w:rtl/>
        </w:rPr>
        <w:t>י</w:t>
      </w:r>
      <w:bookmarkStart w:id="18867" w:name="_ETM_Q207_598452"/>
      <w:bookmarkEnd w:id="18867"/>
      <w:r>
        <w:rPr>
          <w:rtl/>
        </w:rPr>
        <w:t xml:space="preserve">ה </w:t>
      </w:r>
      <w:bookmarkStart w:id="18868" w:name="_ETM_Q207_600419"/>
      <w:bookmarkEnd w:id="18868"/>
      <w:r>
        <w:rPr>
          <w:rtl/>
        </w:rPr>
        <w:t>ליו</w:t>
      </w:r>
      <w:r>
        <w:rPr>
          <w:rFonts w:hint="cs"/>
          <w:rtl/>
        </w:rPr>
        <w:t>שב-ראש</w:t>
      </w:r>
      <w:r>
        <w:rPr>
          <w:rtl/>
        </w:rPr>
        <w:t xml:space="preserve"> </w:t>
      </w:r>
      <w:bookmarkStart w:id="18869" w:name="_ETM_Q207_600959"/>
      <w:bookmarkEnd w:id="18869"/>
      <w:r>
        <w:rPr>
          <w:rtl/>
        </w:rPr>
        <w:t xml:space="preserve">ועדת </w:t>
      </w:r>
      <w:bookmarkStart w:id="18870" w:name="_ETM_Q207_601289"/>
      <w:bookmarkEnd w:id="18870"/>
      <w:r>
        <w:rPr>
          <w:rtl/>
        </w:rPr>
        <w:t xml:space="preserve">הבחירות </w:t>
      </w:r>
      <w:bookmarkStart w:id="18871" w:name="_ETM_Q207_601649"/>
      <w:bookmarkEnd w:id="18871"/>
      <w:r>
        <w:rPr>
          <w:rtl/>
        </w:rPr>
        <w:t>המרכזית</w:t>
      </w:r>
      <w:r w:rsidR="00512BD0">
        <w:rPr>
          <w:rFonts w:hint="cs"/>
          <w:rtl/>
        </w:rPr>
        <w:t>,</w:t>
      </w:r>
      <w:bookmarkStart w:id="18872" w:name="_ETM_Q207_602511"/>
      <w:bookmarkEnd w:id="18872"/>
      <w:r>
        <w:rPr>
          <w:rtl/>
        </w:rPr>
        <w:t xml:space="preserve"> </w:t>
      </w:r>
      <w:bookmarkStart w:id="18873" w:name="_ETM_Q207_603560"/>
      <w:bookmarkEnd w:id="18873"/>
      <w:r>
        <w:rPr>
          <w:rtl/>
        </w:rPr>
        <w:t>וה</w:t>
      </w:r>
      <w:bookmarkStart w:id="18874" w:name="_ETM_Q207_604100"/>
      <w:bookmarkEnd w:id="18874"/>
      <w:r>
        <w:rPr>
          <w:rtl/>
        </w:rPr>
        <w:t xml:space="preserve">הצעה </w:t>
      </w:r>
      <w:bookmarkStart w:id="18875" w:name="_ETM_Q207_604579"/>
      <w:bookmarkEnd w:id="18875"/>
      <w:r>
        <w:rPr>
          <w:rtl/>
        </w:rPr>
        <w:t xml:space="preserve">שלפנינו </w:t>
      </w:r>
      <w:bookmarkStart w:id="18876" w:name="_ETM_Q207_605179"/>
      <w:bookmarkEnd w:id="18876"/>
      <w:r>
        <w:rPr>
          <w:rtl/>
        </w:rPr>
        <w:t xml:space="preserve">מבקשת </w:t>
      </w:r>
      <w:bookmarkStart w:id="18877" w:name="_ETM_Q207_605839"/>
      <w:bookmarkEnd w:id="18877"/>
      <w:r>
        <w:rPr>
          <w:rtl/>
        </w:rPr>
        <w:t xml:space="preserve">להרחיב </w:t>
      </w:r>
      <w:bookmarkStart w:id="18878" w:name="_ETM_Q207_606589"/>
      <w:bookmarkEnd w:id="18878"/>
      <w:r>
        <w:rPr>
          <w:rtl/>
        </w:rPr>
        <w:t xml:space="preserve">את </w:t>
      </w:r>
      <w:bookmarkStart w:id="18879" w:name="_ETM_Q207_606740"/>
      <w:bookmarkEnd w:id="18879"/>
      <w:r>
        <w:rPr>
          <w:rtl/>
        </w:rPr>
        <w:t xml:space="preserve">הפתח </w:t>
      </w:r>
      <w:bookmarkStart w:id="18880" w:name="_ETM_Q207_607189"/>
      <w:bookmarkEnd w:id="18880"/>
      <w:r>
        <w:rPr>
          <w:rtl/>
        </w:rPr>
        <w:t xml:space="preserve">באופן </w:t>
      </w:r>
      <w:bookmarkStart w:id="18881" w:name="_ETM_Q207_607990"/>
      <w:bookmarkEnd w:id="18881"/>
      <w:r>
        <w:rPr>
          <w:rtl/>
        </w:rPr>
        <w:t xml:space="preserve">משמעותי </w:t>
      </w:r>
      <w:bookmarkStart w:id="18882" w:name="_ETM_Q207_608950"/>
      <w:bookmarkEnd w:id="18882"/>
      <w:r>
        <w:rPr>
          <w:rtl/>
        </w:rPr>
        <w:t>מאוד</w:t>
      </w:r>
      <w:bookmarkStart w:id="18883" w:name="_ETM_Q207_609070"/>
      <w:bookmarkEnd w:id="18883"/>
      <w:r>
        <w:rPr>
          <w:rtl/>
        </w:rPr>
        <w:t xml:space="preserve"> </w:t>
      </w:r>
      <w:bookmarkStart w:id="18884" w:name="_ETM_Q207_610690"/>
      <w:bookmarkEnd w:id="18884"/>
      <w:r w:rsidR="00512BD0">
        <w:rPr>
          <w:rFonts w:hint="cs"/>
          <w:rtl/>
        </w:rPr>
        <w:t xml:space="preserve">– </w:t>
      </w:r>
      <w:r>
        <w:rPr>
          <w:rtl/>
        </w:rPr>
        <w:t>בעיניי</w:t>
      </w:r>
      <w:r>
        <w:rPr>
          <w:rFonts w:hint="cs"/>
          <w:rtl/>
        </w:rPr>
        <w:t>,</w:t>
      </w:r>
      <w:r>
        <w:rPr>
          <w:rtl/>
        </w:rPr>
        <w:t xml:space="preserve"> </w:t>
      </w:r>
      <w:bookmarkStart w:id="18885" w:name="_ETM_Q207_611470"/>
      <w:bookmarkEnd w:id="18885"/>
      <w:r>
        <w:rPr>
          <w:rtl/>
        </w:rPr>
        <w:t xml:space="preserve">משמעותי </w:t>
      </w:r>
      <w:bookmarkStart w:id="18886" w:name="_ETM_Q207_612250"/>
      <w:bookmarkEnd w:id="18886"/>
      <w:r>
        <w:rPr>
          <w:rtl/>
        </w:rPr>
        <w:t>מדי</w:t>
      </w:r>
      <w:r>
        <w:rPr>
          <w:rFonts w:hint="cs"/>
          <w:rtl/>
        </w:rPr>
        <w:t>.</w:t>
      </w:r>
      <w:bookmarkStart w:id="18887" w:name="_ETM_Q207_614920"/>
      <w:bookmarkEnd w:id="18887"/>
    </w:p>
    <w:p w:rsidR="005C5DCB" w:rsidRDefault="005C5DCB" w:rsidP="0014526C">
      <w:pPr>
        <w:rPr>
          <w:rtl/>
        </w:rPr>
      </w:pPr>
    </w:p>
    <w:p w:rsidR="005C5DCB" w:rsidRDefault="005C5DCB" w:rsidP="00512BD0">
      <w:pPr>
        <w:rPr>
          <w:rtl/>
        </w:rPr>
      </w:pPr>
      <w:r>
        <w:rPr>
          <w:rtl/>
        </w:rPr>
        <w:t>מ</w:t>
      </w:r>
      <w:r>
        <w:rPr>
          <w:rFonts w:hint="cs"/>
          <w:rtl/>
        </w:rPr>
        <w:t xml:space="preserve">ה </w:t>
      </w:r>
      <w:r>
        <w:rPr>
          <w:rtl/>
        </w:rPr>
        <w:t>מוצע</w:t>
      </w:r>
      <w:r>
        <w:rPr>
          <w:rFonts w:hint="cs"/>
          <w:rtl/>
        </w:rPr>
        <w:t>?</w:t>
      </w:r>
      <w:r>
        <w:rPr>
          <w:rtl/>
        </w:rPr>
        <w:t xml:space="preserve"> </w:t>
      </w:r>
      <w:bookmarkStart w:id="18888" w:name="_ETM_Q207_620240"/>
      <w:bookmarkEnd w:id="18888"/>
      <w:r>
        <w:rPr>
          <w:rtl/>
        </w:rPr>
        <w:t xml:space="preserve">מוצע </w:t>
      </w:r>
      <w:bookmarkStart w:id="18889" w:name="_ETM_Q207_620720"/>
      <w:bookmarkEnd w:id="18889"/>
      <w:r>
        <w:rPr>
          <w:rtl/>
        </w:rPr>
        <w:t xml:space="preserve">להוריד </w:t>
      </w:r>
      <w:bookmarkStart w:id="18890" w:name="_ETM_Q207_621080"/>
      <w:bookmarkEnd w:id="18890"/>
      <w:r>
        <w:rPr>
          <w:rtl/>
        </w:rPr>
        <w:t xml:space="preserve">את </w:t>
      </w:r>
      <w:bookmarkStart w:id="18891" w:name="_ETM_Q207_621230"/>
      <w:bookmarkEnd w:id="18891"/>
      <w:r>
        <w:rPr>
          <w:rtl/>
        </w:rPr>
        <w:t>הר</w:t>
      </w:r>
      <w:r>
        <w:rPr>
          <w:rFonts w:hint="cs"/>
          <w:rtl/>
        </w:rPr>
        <w:t>ף</w:t>
      </w:r>
      <w:r>
        <w:rPr>
          <w:rtl/>
        </w:rPr>
        <w:t xml:space="preserve"> </w:t>
      </w:r>
      <w:bookmarkStart w:id="18892" w:name="_ETM_Q207_621530"/>
      <w:bookmarkEnd w:id="18892"/>
      <w:r>
        <w:rPr>
          <w:rtl/>
        </w:rPr>
        <w:t xml:space="preserve">כדי </w:t>
      </w:r>
      <w:bookmarkStart w:id="18893" w:name="_ETM_Q207_621770"/>
      <w:bookmarkEnd w:id="18893"/>
      <w:r>
        <w:rPr>
          <w:rtl/>
        </w:rPr>
        <w:t>שר</w:t>
      </w:r>
      <w:r>
        <w:rPr>
          <w:rFonts w:hint="cs"/>
          <w:rtl/>
        </w:rPr>
        <w:t>ק</w:t>
      </w:r>
      <w:bookmarkStart w:id="18894" w:name="_ETM_Q207_620081"/>
      <w:bookmarkEnd w:id="18894"/>
      <w:r>
        <w:rPr>
          <w:rtl/>
        </w:rPr>
        <w:t xml:space="preserve"> </w:t>
      </w:r>
      <w:bookmarkStart w:id="18895" w:name="_ETM_Q207_622040"/>
      <w:bookmarkEnd w:id="18895"/>
      <w:r>
        <w:rPr>
          <w:rFonts w:hint="cs"/>
          <w:rtl/>
        </w:rPr>
        <w:t>א</w:t>
      </w:r>
      <w:r>
        <w:rPr>
          <w:rtl/>
        </w:rPr>
        <w:t xml:space="preserve">דם </w:t>
      </w:r>
      <w:bookmarkStart w:id="18896" w:name="_ETM_Q207_622370"/>
      <w:bookmarkEnd w:id="18896"/>
      <w:r>
        <w:rPr>
          <w:rtl/>
        </w:rPr>
        <w:t xml:space="preserve">שנגזר </w:t>
      </w:r>
      <w:bookmarkStart w:id="18897" w:name="_ETM_Q207_622910"/>
      <w:bookmarkEnd w:id="18897"/>
      <w:r>
        <w:rPr>
          <w:rtl/>
        </w:rPr>
        <w:t xml:space="preserve">עליו </w:t>
      </w:r>
      <w:bookmarkStart w:id="18898" w:name="_ETM_Q207_623150"/>
      <w:bookmarkEnd w:id="18898"/>
      <w:r>
        <w:rPr>
          <w:rtl/>
        </w:rPr>
        <w:t xml:space="preserve">עונש </w:t>
      </w:r>
      <w:bookmarkStart w:id="18899" w:name="_ETM_Q207_623480"/>
      <w:bookmarkEnd w:id="18899"/>
      <w:r>
        <w:rPr>
          <w:rtl/>
        </w:rPr>
        <w:t xml:space="preserve">מאסר </w:t>
      </w:r>
      <w:bookmarkStart w:id="18900" w:name="_ETM_Q207_623840"/>
      <w:bookmarkEnd w:id="18900"/>
      <w:r>
        <w:rPr>
          <w:rtl/>
        </w:rPr>
        <w:t xml:space="preserve">בפועל </w:t>
      </w:r>
      <w:bookmarkStart w:id="18901" w:name="_ETM_Q207_624230"/>
      <w:bookmarkStart w:id="18902" w:name="_ETM_Q207_623111"/>
      <w:bookmarkEnd w:id="18901"/>
      <w:bookmarkEnd w:id="18902"/>
      <w:r>
        <w:rPr>
          <w:rFonts w:hint="cs"/>
          <w:rtl/>
        </w:rPr>
        <w:t>י</w:t>
      </w:r>
      <w:r>
        <w:rPr>
          <w:rtl/>
        </w:rPr>
        <w:t xml:space="preserve">ידרש </w:t>
      </w:r>
      <w:bookmarkStart w:id="18903" w:name="_ETM_Q207_624620"/>
      <w:bookmarkEnd w:id="18903"/>
      <w:r>
        <w:rPr>
          <w:rtl/>
        </w:rPr>
        <w:t xml:space="preserve">לפנות </w:t>
      </w:r>
      <w:bookmarkStart w:id="18904" w:name="_ETM_Q207_625160"/>
      <w:bookmarkEnd w:id="18904"/>
      <w:r>
        <w:rPr>
          <w:rtl/>
        </w:rPr>
        <w:t>ליו</w:t>
      </w:r>
      <w:r>
        <w:rPr>
          <w:rFonts w:hint="cs"/>
          <w:rtl/>
        </w:rPr>
        <w:t>שב-ראש</w:t>
      </w:r>
      <w:r>
        <w:rPr>
          <w:rtl/>
        </w:rPr>
        <w:t xml:space="preserve"> </w:t>
      </w:r>
      <w:bookmarkStart w:id="18905" w:name="_ETM_Q207_625700"/>
      <w:bookmarkEnd w:id="18905"/>
      <w:r>
        <w:rPr>
          <w:rtl/>
        </w:rPr>
        <w:t xml:space="preserve">ועדת </w:t>
      </w:r>
      <w:bookmarkStart w:id="18906" w:name="_ETM_Q207_626000"/>
      <w:bookmarkEnd w:id="18906"/>
      <w:r>
        <w:rPr>
          <w:rtl/>
        </w:rPr>
        <w:t xml:space="preserve">הבחירות </w:t>
      </w:r>
      <w:bookmarkStart w:id="18907" w:name="_ETM_Q207_626420"/>
      <w:bookmarkEnd w:id="18907"/>
      <w:r>
        <w:rPr>
          <w:rtl/>
        </w:rPr>
        <w:t>המרכזית</w:t>
      </w:r>
      <w:r w:rsidR="00512BD0">
        <w:rPr>
          <w:rFonts w:hint="cs"/>
          <w:rtl/>
        </w:rPr>
        <w:t>,</w:t>
      </w:r>
      <w:bookmarkStart w:id="18908" w:name="_ETM_Q207_625682"/>
      <w:bookmarkEnd w:id="18908"/>
      <w:r>
        <w:rPr>
          <w:rtl/>
        </w:rPr>
        <w:t xml:space="preserve"> </w:t>
      </w:r>
      <w:bookmarkStart w:id="18909" w:name="_ETM_Q207_627980"/>
      <w:bookmarkEnd w:id="18909"/>
      <w:r>
        <w:rPr>
          <w:rtl/>
        </w:rPr>
        <w:t xml:space="preserve">אבל </w:t>
      </w:r>
      <w:bookmarkStart w:id="18910" w:name="_ETM_Q207_628250"/>
      <w:bookmarkEnd w:id="18910"/>
      <w:r>
        <w:rPr>
          <w:rtl/>
        </w:rPr>
        <w:t xml:space="preserve">אדם </w:t>
      </w:r>
      <w:bookmarkStart w:id="18911" w:name="_ETM_Q207_628580"/>
      <w:bookmarkEnd w:id="18911"/>
      <w:r>
        <w:rPr>
          <w:rtl/>
        </w:rPr>
        <w:t xml:space="preserve">שנגזר </w:t>
      </w:r>
      <w:bookmarkStart w:id="18912" w:name="_ETM_Q207_629120"/>
      <w:bookmarkEnd w:id="18912"/>
      <w:r>
        <w:rPr>
          <w:rtl/>
        </w:rPr>
        <w:t xml:space="preserve">עליו </w:t>
      </w:r>
      <w:bookmarkStart w:id="18913" w:name="_ETM_Q207_629300"/>
      <w:bookmarkEnd w:id="18913"/>
      <w:r>
        <w:rPr>
          <w:rtl/>
        </w:rPr>
        <w:t xml:space="preserve">עונש </w:t>
      </w:r>
      <w:bookmarkStart w:id="18914" w:name="_ETM_Q207_629569"/>
      <w:bookmarkEnd w:id="18914"/>
      <w:r>
        <w:rPr>
          <w:rtl/>
        </w:rPr>
        <w:t xml:space="preserve">מאסר </w:t>
      </w:r>
      <w:bookmarkStart w:id="18915" w:name="_ETM_Q207_629959"/>
      <w:bookmarkEnd w:id="18915"/>
      <w:r>
        <w:rPr>
          <w:rtl/>
        </w:rPr>
        <w:t xml:space="preserve">על </w:t>
      </w:r>
      <w:bookmarkStart w:id="18916" w:name="_ETM_Q207_630020"/>
      <w:bookmarkEnd w:id="18916"/>
      <w:r>
        <w:rPr>
          <w:rtl/>
        </w:rPr>
        <w:t xml:space="preserve">תנאי </w:t>
      </w:r>
      <w:bookmarkStart w:id="18917" w:name="_ETM_Q207_630290"/>
      <w:bookmarkEnd w:id="18917"/>
      <w:r>
        <w:rPr>
          <w:rtl/>
        </w:rPr>
        <w:t xml:space="preserve">יהיה </w:t>
      </w:r>
      <w:bookmarkStart w:id="18918" w:name="_ETM_Q207_630440"/>
      <w:bookmarkEnd w:id="18918"/>
      <w:r>
        <w:rPr>
          <w:rtl/>
        </w:rPr>
        <w:t xml:space="preserve">רשאי </w:t>
      </w:r>
      <w:bookmarkStart w:id="18919" w:name="_ETM_Q207_630739"/>
      <w:bookmarkEnd w:id="18919"/>
      <w:r>
        <w:rPr>
          <w:rtl/>
        </w:rPr>
        <w:t xml:space="preserve">לכהן </w:t>
      </w:r>
      <w:bookmarkStart w:id="18920" w:name="_ETM_Q207_631099"/>
      <w:bookmarkEnd w:id="18920"/>
      <w:r>
        <w:rPr>
          <w:rtl/>
        </w:rPr>
        <w:t>כשר</w:t>
      </w:r>
      <w:bookmarkStart w:id="18921" w:name="_ETM_Q207_628842"/>
      <w:bookmarkEnd w:id="18921"/>
      <w:r>
        <w:rPr>
          <w:rtl/>
        </w:rPr>
        <w:t xml:space="preserve"> </w:t>
      </w:r>
      <w:bookmarkStart w:id="18922" w:name="_ETM_Q207_631519"/>
      <w:bookmarkEnd w:id="18922"/>
      <w:r>
        <w:rPr>
          <w:rtl/>
        </w:rPr>
        <w:t xml:space="preserve">גם </w:t>
      </w:r>
      <w:bookmarkStart w:id="18923" w:name="_ETM_Q207_631730"/>
      <w:bookmarkEnd w:id="18923"/>
      <w:r>
        <w:rPr>
          <w:rtl/>
        </w:rPr>
        <w:t xml:space="preserve">בלי </w:t>
      </w:r>
      <w:bookmarkStart w:id="18924" w:name="_ETM_Q207_632000"/>
      <w:bookmarkEnd w:id="18924"/>
      <w:r>
        <w:rPr>
          <w:rtl/>
        </w:rPr>
        <w:t xml:space="preserve">לבחון </w:t>
      </w:r>
      <w:bookmarkStart w:id="18925" w:name="_ETM_Q207_632510"/>
      <w:bookmarkEnd w:id="18925"/>
      <w:r>
        <w:rPr>
          <w:rtl/>
        </w:rPr>
        <w:t xml:space="preserve">אם </w:t>
      </w:r>
      <w:bookmarkStart w:id="18926" w:name="_ETM_Q207_632720"/>
      <w:bookmarkEnd w:id="18926"/>
      <w:r>
        <w:rPr>
          <w:rtl/>
        </w:rPr>
        <w:t xml:space="preserve">יש </w:t>
      </w:r>
      <w:bookmarkStart w:id="18927" w:name="_ETM_Q207_632930"/>
      <w:bookmarkEnd w:id="18927"/>
      <w:r>
        <w:rPr>
          <w:rtl/>
        </w:rPr>
        <w:t>ב</w:t>
      </w:r>
      <w:bookmarkStart w:id="18928" w:name="_ETM_Q207_633050"/>
      <w:bookmarkEnd w:id="18928"/>
      <w:r>
        <w:rPr>
          <w:rtl/>
        </w:rPr>
        <w:t xml:space="preserve">עבירה </w:t>
      </w:r>
      <w:bookmarkStart w:id="18929" w:name="_ETM_Q207_633349"/>
      <w:bookmarkEnd w:id="18929"/>
      <w:r>
        <w:rPr>
          <w:rtl/>
        </w:rPr>
        <w:t xml:space="preserve">שביצע </w:t>
      </w:r>
      <w:bookmarkStart w:id="18930" w:name="_ETM_Q207_634370"/>
      <w:bookmarkEnd w:id="18930"/>
      <w:r>
        <w:rPr>
          <w:rtl/>
        </w:rPr>
        <w:t>קלון</w:t>
      </w:r>
      <w:r>
        <w:rPr>
          <w:rFonts w:hint="cs"/>
          <w:rtl/>
        </w:rPr>
        <w:t>.</w:t>
      </w:r>
      <w:r>
        <w:rPr>
          <w:rtl/>
        </w:rPr>
        <w:t xml:space="preserve"> </w:t>
      </w:r>
      <w:bookmarkStart w:id="18931" w:name="_ETM_Q207_636040"/>
      <w:bookmarkEnd w:id="18931"/>
      <w:r>
        <w:rPr>
          <w:rtl/>
        </w:rPr>
        <w:t xml:space="preserve">לצד </w:t>
      </w:r>
      <w:bookmarkStart w:id="18932" w:name="_ETM_Q207_636549"/>
      <w:bookmarkEnd w:id="18932"/>
      <w:r>
        <w:rPr>
          <w:rtl/>
        </w:rPr>
        <w:t>זאת</w:t>
      </w:r>
      <w:r>
        <w:rPr>
          <w:rFonts w:hint="cs"/>
          <w:rtl/>
        </w:rPr>
        <w:t>,</w:t>
      </w:r>
      <w:bookmarkStart w:id="18933" w:name="_ETM_Q207_635052"/>
      <w:bookmarkEnd w:id="18933"/>
      <w:r>
        <w:rPr>
          <w:rtl/>
        </w:rPr>
        <w:t xml:space="preserve"> </w:t>
      </w:r>
      <w:bookmarkStart w:id="18934" w:name="_ETM_Q207_636760"/>
      <w:bookmarkEnd w:id="18934"/>
      <w:r>
        <w:rPr>
          <w:rtl/>
        </w:rPr>
        <w:t xml:space="preserve">כפי </w:t>
      </w:r>
      <w:bookmarkStart w:id="18935" w:name="_ETM_Q207_636969"/>
      <w:bookmarkEnd w:id="18935"/>
      <w:r>
        <w:rPr>
          <w:rtl/>
        </w:rPr>
        <w:t>ששמענו</w:t>
      </w:r>
      <w:bookmarkStart w:id="18936" w:name="_ETM_Q207_634921"/>
      <w:bookmarkEnd w:id="18936"/>
      <w:r>
        <w:rPr>
          <w:rFonts w:hint="cs"/>
          <w:rtl/>
        </w:rPr>
        <w:t>, הוא</w:t>
      </w:r>
      <w:r>
        <w:rPr>
          <w:rtl/>
        </w:rPr>
        <w:t xml:space="preserve"> </w:t>
      </w:r>
      <w:bookmarkStart w:id="18937" w:name="_ETM_Q207_637569"/>
      <w:bookmarkEnd w:id="18937"/>
      <w:r>
        <w:rPr>
          <w:rtl/>
        </w:rPr>
        <w:t xml:space="preserve">טוען </w:t>
      </w:r>
      <w:bookmarkStart w:id="18938" w:name="_ETM_Q207_638780"/>
      <w:bookmarkEnd w:id="18938"/>
      <w:r>
        <w:rPr>
          <w:rtl/>
        </w:rPr>
        <w:t xml:space="preserve">שאין </w:t>
      </w:r>
      <w:bookmarkStart w:id="18939" w:name="_ETM_Q207_639140"/>
      <w:bookmarkEnd w:id="18939"/>
      <w:r>
        <w:rPr>
          <w:rtl/>
        </w:rPr>
        <w:t xml:space="preserve">בהרשעתו </w:t>
      </w:r>
      <w:bookmarkStart w:id="18940" w:name="_ETM_Q207_639680"/>
      <w:bookmarkEnd w:id="18940"/>
      <w:r>
        <w:rPr>
          <w:rtl/>
        </w:rPr>
        <w:t xml:space="preserve">של </w:t>
      </w:r>
      <w:bookmarkStart w:id="18941" w:name="_ETM_Q207_639860"/>
      <w:bookmarkEnd w:id="18941"/>
      <w:r>
        <w:rPr>
          <w:rtl/>
        </w:rPr>
        <w:t xml:space="preserve">חבר </w:t>
      </w:r>
      <w:bookmarkStart w:id="18942" w:name="_ETM_Q207_640160"/>
      <w:bookmarkEnd w:id="18942"/>
      <w:r>
        <w:rPr>
          <w:rtl/>
        </w:rPr>
        <w:t xml:space="preserve">הכנסת </w:t>
      </w:r>
      <w:bookmarkStart w:id="18943" w:name="_ETM_Q207_641569"/>
      <w:bookmarkEnd w:id="18943"/>
      <w:r>
        <w:rPr>
          <w:rtl/>
        </w:rPr>
        <w:t xml:space="preserve">דרעי </w:t>
      </w:r>
      <w:bookmarkStart w:id="18944" w:name="_ETM_Q207_642019"/>
      <w:bookmarkEnd w:id="18944"/>
      <w:r>
        <w:rPr>
          <w:rtl/>
        </w:rPr>
        <w:t>קלון</w:t>
      </w:r>
      <w:r>
        <w:rPr>
          <w:rFonts w:hint="cs"/>
          <w:rtl/>
        </w:rPr>
        <w:t>,</w:t>
      </w:r>
      <w:r>
        <w:rPr>
          <w:rtl/>
        </w:rPr>
        <w:t xml:space="preserve"> </w:t>
      </w:r>
      <w:bookmarkStart w:id="18945" w:name="_ETM_Q207_643959"/>
      <w:bookmarkEnd w:id="18945"/>
      <w:r>
        <w:rPr>
          <w:rtl/>
        </w:rPr>
        <w:t xml:space="preserve">אבל </w:t>
      </w:r>
      <w:bookmarkStart w:id="18946" w:name="_ETM_Q207_645860"/>
      <w:bookmarkEnd w:id="18946"/>
      <w:r>
        <w:rPr>
          <w:rtl/>
        </w:rPr>
        <w:t xml:space="preserve">בוחר </w:t>
      </w:r>
      <w:bookmarkStart w:id="18947" w:name="_ETM_Q207_646340"/>
      <w:bookmarkEnd w:id="18947"/>
      <w:r>
        <w:rPr>
          <w:rtl/>
        </w:rPr>
        <w:t xml:space="preserve">לקבוע </w:t>
      </w:r>
      <w:bookmarkStart w:id="18948" w:name="_ETM_Q207_646819"/>
      <w:bookmarkEnd w:id="18948"/>
      <w:r>
        <w:rPr>
          <w:rtl/>
        </w:rPr>
        <w:t>נורמה</w:t>
      </w:r>
      <w:bookmarkStart w:id="18949" w:name="_ETM_Q207_644381"/>
      <w:bookmarkStart w:id="18950" w:name="_ETM_Q207_640431"/>
      <w:bookmarkStart w:id="18951" w:name="_ETM_Q207_637602"/>
      <w:bookmarkEnd w:id="18949"/>
      <w:bookmarkEnd w:id="18950"/>
      <w:bookmarkEnd w:id="18951"/>
      <w:r>
        <w:rPr>
          <w:rtl/>
        </w:rPr>
        <w:t xml:space="preserve"> </w:t>
      </w:r>
      <w:bookmarkStart w:id="18952" w:name="_ETM_Q207_647180"/>
      <w:bookmarkEnd w:id="18952"/>
      <w:r>
        <w:rPr>
          <w:rtl/>
        </w:rPr>
        <w:t xml:space="preserve">כללית </w:t>
      </w:r>
      <w:bookmarkStart w:id="18953" w:name="_ETM_Q207_649290"/>
      <w:bookmarkEnd w:id="18953"/>
      <w:r>
        <w:rPr>
          <w:rtl/>
        </w:rPr>
        <w:t xml:space="preserve">שמורידה </w:t>
      </w:r>
      <w:bookmarkStart w:id="18954" w:name="_ETM_Q207_649920"/>
      <w:bookmarkEnd w:id="18954"/>
      <w:r>
        <w:rPr>
          <w:rtl/>
        </w:rPr>
        <w:t xml:space="preserve">את </w:t>
      </w:r>
      <w:bookmarkStart w:id="18955" w:name="_ETM_Q207_650010"/>
      <w:bookmarkEnd w:id="18955"/>
      <w:r>
        <w:rPr>
          <w:rtl/>
        </w:rPr>
        <w:t xml:space="preserve">הרף </w:t>
      </w:r>
      <w:bookmarkStart w:id="18956" w:name="_ETM_Q207_650430"/>
      <w:bookmarkEnd w:id="18956"/>
      <w:r>
        <w:rPr>
          <w:rtl/>
        </w:rPr>
        <w:t xml:space="preserve">במקום </w:t>
      </w:r>
      <w:bookmarkStart w:id="18957" w:name="_ETM_Q207_650940"/>
      <w:bookmarkEnd w:id="18957"/>
      <w:r>
        <w:rPr>
          <w:rtl/>
        </w:rPr>
        <w:t xml:space="preserve">ללכת </w:t>
      </w:r>
      <w:bookmarkStart w:id="18958" w:name="_ETM_Q207_651540"/>
      <w:bookmarkEnd w:id="18958"/>
      <w:r>
        <w:rPr>
          <w:rtl/>
        </w:rPr>
        <w:t xml:space="preserve">בדרך </w:t>
      </w:r>
      <w:bookmarkStart w:id="18959" w:name="_ETM_Q207_651990"/>
      <w:bookmarkEnd w:id="18959"/>
      <w:r>
        <w:rPr>
          <w:rtl/>
        </w:rPr>
        <w:t>המלך</w:t>
      </w:r>
      <w:r>
        <w:rPr>
          <w:rFonts w:hint="cs"/>
          <w:rtl/>
        </w:rPr>
        <w:t>.</w:t>
      </w:r>
      <w:r>
        <w:rPr>
          <w:rtl/>
        </w:rPr>
        <w:t xml:space="preserve"> </w:t>
      </w:r>
      <w:bookmarkStart w:id="18960" w:name="_ETM_Q207_654100"/>
      <w:bookmarkEnd w:id="18960"/>
      <w:r>
        <w:rPr>
          <w:rtl/>
        </w:rPr>
        <w:t>ל</w:t>
      </w:r>
      <w:bookmarkStart w:id="18961" w:name="_ETM_Q207_681971"/>
      <w:bookmarkEnd w:id="18961"/>
      <w:r>
        <w:rPr>
          <w:rtl/>
        </w:rPr>
        <w:t xml:space="preserve">שיטת </w:t>
      </w:r>
      <w:bookmarkStart w:id="18962" w:name="_ETM_Q207_654730"/>
      <w:bookmarkEnd w:id="18962"/>
      <w:r>
        <w:rPr>
          <w:rtl/>
        </w:rPr>
        <w:t>המציע</w:t>
      </w:r>
      <w:bookmarkStart w:id="18963" w:name="_ETM_Q207_652052"/>
      <w:bookmarkEnd w:id="18963"/>
      <w:r>
        <w:rPr>
          <w:rFonts w:hint="cs"/>
          <w:rtl/>
        </w:rPr>
        <w:t>,</w:t>
      </w:r>
      <w:bookmarkStart w:id="18964" w:name="_ETM_Q207_653802"/>
      <w:bookmarkEnd w:id="18964"/>
      <w:r>
        <w:rPr>
          <w:rtl/>
        </w:rPr>
        <w:t xml:space="preserve"> </w:t>
      </w:r>
      <w:bookmarkStart w:id="18965" w:name="_ETM_Q207_655210"/>
      <w:bookmarkEnd w:id="18965"/>
      <w:r>
        <w:rPr>
          <w:rtl/>
        </w:rPr>
        <w:t xml:space="preserve">נכון </w:t>
      </w:r>
      <w:bookmarkStart w:id="18966" w:name="_ETM_Q207_655540"/>
      <w:bookmarkEnd w:id="18966"/>
      <w:r>
        <w:rPr>
          <w:rtl/>
        </w:rPr>
        <w:t xml:space="preserve">להשוות </w:t>
      </w:r>
      <w:bookmarkStart w:id="18967" w:name="_ETM_Q207_655990"/>
      <w:bookmarkEnd w:id="18967"/>
      <w:r>
        <w:rPr>
          <w:rtl/>
        </w:rPr>
        <w:t xml:space="preserve">את </w:t>
      </w:r>
      <w:bookmarkStart w:id="18968" w:name="_ETM_Q207_656140"/>
      <w:bookmarkEnd w:id="18968"/>
      <w:r>
        <w:rPr>
          <w:rtl/>
        </w:rPr>
        <w:t xml:space="preserve">הדין </w:t>
      </w:r>
      <w:bookmarkStart w:id="18969" w:name="_ETM_Q207_656410"/>
      <w:bookmarkEnd w:id="18969"/>
      <w:r>
        <w:rPr>
          <w:rtl/>
        </w:rPr>
        <w:t xml:space="preserve">הנוגע </w:t>
      </w:r>
      <w:bookmarkStart w:id="18970" w:name="_ETM_Q207_656800"/>
      <w:bookmarkEnd w:id="18970"/>
      <w:r>
        <w:rPr>
          <w:rtl/>
        </w:rPr>
        <w:t>ל</w:t>
      </w:r>
      <w:bookmarkStart w:id="18971" w:name="_ETM_Q207_655163"/>
      <w:bookmarkEnd w:id="18971"/>
      <w:r>
        <w:rPr>
          <w:rtl/>
        </w:rPr>
        <w:t xml:space="preserve">כשירות </w:t>
      </w:r>
      <w:bookmarkStart w:id="18972" w:name="_ETM_Q207_657280"/>
      <w:bookmarkEnd w:id="18972"/>
      <w:r>
        <w:rPr>
          <w:rtl/>
        </w:rPr>
        <w:t xml:space="preserve">שרים </w:t>
      </w:r>
      <w:bookmarkStart w:id="18973" w:name="_ETM_Q207_657580"/>
      <w:bookmarkEnd w:id="18973"/>
      <w:r>
        <w:rPr>
          <w:rtl/>
        </w:rPr>
        <w:t xml:space="preserve">לדין </w:t>
      </w:r>
      <w:bookmarkStart w:id="18974" w:name="_ETM_Q207_657880"/>
      <w:bookmarkEnd w:id="18974"/>
      <w:r>
        <w:rPr>
          <w:rtl/>
        </w:rPr>
        <w:t>החל</w:t>
      </w:r>
      <w:bookmarkStart w:id="18975" w:name="_ETM_Q207_655552"/>
      <w:bookmarkEnd w:id="18975"/>
      <w:r>
        <w:rPr>
          <w:rtl/>
        </w:rPr>
        <w:t xml:space="preserve"> </w:t>
      </w:r>
      <w:bookmarkStart w:id="18976" w:name="_ETM_Q207_658210"/>
      <w:bookmarkEnd w:id="18976"/>
      <w:r>
        <w:rPr>
          <w:rtl/>
        </w:rPr>
        <w:t xml:space="preserve">על </w:t>
      </w:r>
      <w:bookmarkStart w:id="18977" w:name="_ETM_Q207_658300"/>
      <w:bookmarkEnd w:id="18977"/>
      <w:r>
        <w:rPr>
          <w:rtl/>
        </w:rPr>
        <w:t xml:space="preserve">מועמדים </w:t>
      </w:r>
      <w:bookmarkStart w:id="18978" w:name="_ETM_Q207_658690"/>
      <w:bookmarkEnd w:id="18978"/>
      <w:r>
        <w:rPr>
          <w:rtl/>
        </w:rPr>
        <w:t>לכנסת</w:t>
      </w:r>
      <w:r>
        <w:rPr>
          <w:rFonts w:hint="cs"/>
          <w:rtl/>
        </w:rPr>
        <w:t>.</w:t>
      </w:r>
      <w:bookmarkStart w:id="18979" w:name="_ETM_Q207_659140"/>
      <w:bookmarkEnd w:id="18979"/>
    </w:p>
    <w:p w:rsidR="005C5DCB" w:rsidRDefault="005C5DCB" w:rsidP="0014526C">
      <w:pPr>
        <w:rPr>
          <w:rtl/>
        </w:rPr>
      </w:pPr>
      <w:bookmarkStart w:id="18980" w:name="_ETM_Q207_658836"/>
      <w:bookmarkStart w:id="18981" w:name="_ETM_Q207_658926"/>
      <w:bookmarkEnd w:id="18980"/>
      <w:bookmarkEnd w:id="18981"/>
    </w:p>
    <w:p w:rsidR="005C5DCB" w:rsidRDefault="005C5DCB" w:rsidP="00512BD0">
      <w:pPr>
        <w:rPr>
          <w:rtl/>
        </w:rPr>
      </w:pPr>
      <w:bookmarkStart w:id="18982" w:name="_ETM_Q207_658981"/>
      <w:bookmarkStart w:id="18983" w:name="_ETM_Q207_659098"/>
      <w:bookmarkEnd w:id="18982"/>
      <w:bookmarkEnd w:id="18983"/>
      <w:r>
        <w:rPr>
          <w:rtl/>
        </w:rPr>
        <w:t xml:space="preserve">אני </w:t>
      </w:r>
      <w:bookmarkStart w:id="18984" w:name="_ETM_Q207_659290"/>
      <w:bookmarkEnd w:id="18984"/>
      <w:r>
        <w:rPr>
          <w:rtl/>
        </w:rPr>
        <w:t>שואל</w:t>
      </w:r>
      <w:r w:rsidR="00512BD0">
        <w:rPr>
          <w:rFonts w:hint="cs"/>
          <w:rtl/>
        </w:rPr>
        <w:t>:</w:t>
      </w:r>
      <w:r>
        <w:rPr>
          <w:rtl/>
        </w:rPr>
        <w:t xml:space="preserve"> </w:t>
      </w:r>
      <w:bookmarkStart w:id="18985" w:name="_ETM_Q207_660410"/>
      <w:bookmarkEnd w:id="18985"/>
      <w:r>
        <w:rPr>
          <w:rtl/>
        </w:rPr>
        <w:t xml:space="preserve">בוא </w:t>
      </w:r>
      <w:bookmarkStart w:id="18986" w:name="_ETM_Q207_660800"/>
      <w:bookmarkEnd w:id="18986"/>
      <w:r>
        <w:rPr>
          <w:rtl/>
        </w:rPr>
        <w:t xml:space="preserve">נניח </w:t>
      </w:r>
      <w:bookmarkStart w:id="18987" w:name="_ETM_Q207_661130"/>
      <w:bookmarkEnd w:id="18987"/>
      <w:r>
        <w:rPr>
          <w:rtl/>
        </w:rPr>
        <w:t xml:space="preserve">שאנחנו </w:t>
      </w:r>
      <w:bookmarkStart w:id="18988" w:name="_ETM_Q207_661550"/>
      <w:bookmarkEnd w:id="18988"/>
      <w:r>
        <w:rPr>
          <w:rtl/>
        </w:rPr>
        <w:t xml:space="preserve">רוצים </w:t>
      </w:r>
      <w:bookmarkStart w:id="18989" w:name="_ETM_Q207_663769"/>
      <w:bookmarkEnd w:id="18989"/>
      <w:r>
        <w:rPr>
          <w:rtl/>
        </w:rPr>
        <w:t xml:space="preserve">להשוות </w:t>
      </w:r>
      <w:bookmarkStart w:id="18990" w:name="_ETM_Q207_664459"/>
      <w:bookmarkEnd w:id="18990"/>
      <w:r>
        <w:rPr>
          <w:rtl/>
        </w:rPr>
        <w:t xml:space="preserve">את </w:t>
      </w:r>
      <w:bookmarkStart w:id="18991" w:name="_ETM_Q207_664609"/>
      <w:bookmarkEnd w:id="18991"/>
      <w:r>
        <w:rPr>
          <w:rtl/>
        </w:rPr>
        <w:t xml:space="preserve">הדין </w:t>
      </w:r>
      <w:bookmarkStart w:id="18992" w:name="_ETM_Q207_667099"/>
      <w:bookmarkEnd w:id="18992"/>
      <w:r>
        <w:rPr>
          <w:rtl/>
        </w:rPr>
        <w:t xml:space="preserve">בין </w:t>
      </w:r>
      <w:bookmarkStart w:id="18993" w:name="_ETM_Q207_667400"/>
      <w:bookmarkEnd w:id="18993"/>
      <w:r>
        <w:rPr>
          <w:rtl/>
        </w:rPr>
        <w:t xml:space="preserve">חברי </w:t>
      </w:r>
      <w:bookmarkStart w:id="18994" w:name="_ETM_Q207_667760"/>
      <w:bookmarkEnd w:id="18994"/>
      <w:r>
        <w:rPr>
          <w:rtl/>
        </w:rPr>
        <w:t xml:space="preserve">הכנסת </w:t>
      </w:r>
      <w:bookmarkStart w:id="18995" w:name="_ETM_Q207_668239"/>
      <w:bookmarkEnd w:id="18995"/>
      <w:r>
        <w:rPr>
          <w:rtl/>
        </w:rPr>
        <w:t>לשרים</w:t>
      </w:r>
      <w:r>
        <w:rPr>
          <w:rFonts w:hint="cs"/>
          <w:rtl/>
        </w:rPr>
        <w:t>.</w:t>
      </w:r>
      <w:r>
        <w:rPr>
          <w:rtl/>
        </w:rPr>
        <w:t xml:space="preserve"> </w:t>
      </w:r>
      <w:bookmarkStart w:id="18996" w:name="_ETM_Q207_668810"/>
      <w:bookmarkEnd w:id="18996"/>
      <w:r>
        <w:rPr>
          <w:rtl/>
        </w:rPr>
        <w:t xml:space="preserve">למה </w:t>
      </w:r>
      <w:bookmarkStart w:id="18997" w:name="_ETM_Q207_669109"/>
      <w:bookmarkEnd w:id="18997"/>
      <w:r>
        <w:rPr>
          <w:rtl/>
        </w:rPr>
        <w:t xml:space="preserve">להוריד </w:t>
      </w:r>
      <w:bookmarkStart w:id="18998" w:name="_ETM_Q207_669469"/>
      <w:bookmarkEnd w:id="18998"/>
      <w:r>
        <w:rPr>
          <w:rFonts w:hint="cs"/>
          <w:rtl/>
        </w:rPr>
        <w:t>את ה</w:t>
      </w:r>
      <w:bookmarkStart w:id="18999" w:name="_ETM_Q207_666972"/>
      <w:bookmarkEnd w:id="18999"/>
      <w:r>
        <w:rPr>
          <w:rtl/>
        </w:rPr>
        <w:t>רף</w:t>
      </w:r>
      <w:r>
        <w:rPr>
          <w:rFonts w:hint="cs"/>
          <w:rtl/>
        </w:rPr>
        <w:t>?</w:t>
      </w:r>
      <w:r>
        <w:rPr>
          <w:rtl/>
        </w:rPr>
        <w:t xml:space="preserve"> </w:t>
      </w:r>
      <w:bookmarkStart w:id="19000" w:name="_ETM_Q207_669919"/>
      <w:bookmarkEnd w:id="19000"/>
      <w:r>
        <w:rPr>
          <w:rtl/>
        </w:rPr>
        <w:t xml:space="preserve">למה </w:t>
      </w:r>
      <w:bookmarkStart w:id="19001" w:name="_ETM_Q207_670129"/>
      <w:bookmarkEnd w:id="19001"/>
      <w:r>
        <w:rPr>
          <w:rtl/>
        </w:rPr>
        <w:t xml:space="preserve">לא </w:t>
      </w:r>
      <w:bookmarkStart w:id="19002" w:name="_ETM_Q207_670219"/>
      <w:bookmarkEnd w:id="19002"/>
      <w:r>
        <w:rPr>
          <w:rtl/>
        </w:rPr>
        <w:t>ל</w:t>
      </w:r>
      <w:r>
        <w:rPr>
          <w:rFonts w:hint="cs"/>
          <w:rtl/>
        </w:rPr>
        <w:t>ה</w:t>
      </w:r>
      <w:r>
        <w:rPr>
          <w:rtl/>
        </w:rPr>
        <w:t xml:space="preserve">עלות </w:t>
      </w:r>
      <w:bookmarkStart w:id="19003" w:name="_ETM_Q207_670609"/>
      <w:bookmarkEnd w:id="19003"/>
      <w:r>
        <w:rPr>
          <w:rFonts w:hint="cs"/>
          <w:rtl/>
        </w:rPr>
        <w:t>את ה</w:t>
      </w:r>
      <w:r>
        <w:rPr>
          <w:rtl/>
        </w:rPr>
        <w:t>רף</w:t>
      </w:r>
      <w:r>
        <w:rPr>
          <w:rFonts w:hint="cs"/>
          <w:rtl/>
        </w:rPr>
        <w:t>?</w:t>
      </w:r>
      <w:r>
        <w:rPr>
          <w:rtl/>
        </w:rPr>
        <w:t xml:space="preserve"> </w:t>
      </w:r>
      <w:bookmarkStart w:id="19004" w:name="_ETM_Q207_671150"/>
      <w:bookmarkEnd w:id="19004"/>
      <w:r>
        <w:rPr>
          <w:rtl/>
        </w:rPr>
        <w:t xml:space="preserve">למה </w:t>
      </w:r>
      <w:bookmarkStart w:id="19005" w:name="_ETM_Q207_671480"/>
      <w:bookmarkEnd w:id="19005"/>
      <w:r>
        <w:rPr>
          <w:rtl/>
        </w:rPr>
        <w:t xml:space="preserve">לא </w:t>
      </w:r>
      <w:bookmarkStart w:id="19006" w:name="_ETM_Q207_671599"/>
      <w:bookmarkEnd w:id="19006"/>
      <w:r>
        <w:rPr>
          <w:rtl/>
        </w:rPr>
        <w:t xml:space="preserve">לקבוע </w:t>
      </w:r>
      <w:bookmarkStart w:id="19007" w:name="_ETM_Q207_672710"/>
      <w:bookmarkEnd w:id="19007"/>
      <w:r>
        <w:rPr>
          <w:rtl/>
        </w:rPr>
        <w:t xml:space="preserve">שאותו </w:t>
      </w:r>
      <w:bookmarkStart w:id="19008" w:name="_ETM_Q207_673250"/>
      <w:bookmarkEnd w:id="19008"/>
      <w:r>
        <w:rPr>
          <w:rtl/>
        </w:rPr>
        <w:t xml:space="preserve">תנאי </w:t>
      </w:r>
      <w:bookmarkStart w:id="19009" w:name="_ETM_Q207_674090"/>
      <w:bookmarkEnd w:id="19009"/>
      <w:r>
        <w:rPr>
          <w:rtl/>
        </w:rPr>
        <w:t xml:space="preserve">שקיים </w:t>
      </w:r>
      <w:bookmarkStart w:id="19010" w:name="_ETM_Q207_674630"/>
      <w:bookmarkEnd w:id="19010"/>
      <w:r>
        <w:rPr>
          <w:rtl/>
        </w:rPr>
        <w:t xml:space="preserve">היום </w:t>
      </w:r>
      <w:bookmarkStart w:id="19011" w:name="_ETM_Q207_674900"/>
      <w:bookmarkEnd w:id="19011"/>
      <w:r>
        <w:rPr>
          <w:rtl/>
        </w:rPr>
        <w:t>בחוק</w:t>
      </w:r>
      <w:bookmarkStart w:id="19012" w:name="_ETM_Q207_675140"/>
      <w:bookmarkEnd w:id="19012"/>
      <w:r>
        <w:rPr>
          <w:rFonts w:hint="cs"/>
          <w:rtl/>
        </w:rPr>
        <w:t>-</w:t>
      </w:r>
      <w:r>
        <w:rPr>
          <w:rtl/>
        </w:rPr>
        <w:t>יסוד</w:t>
      </w:r>
      <w:r>
        <w:rPr>
          <w:rFonts w:hint="cs"/>
          <w:rtl/>
        </w:rPr>
        <w:t>:</w:t>
      </w:r>
      <w:bookmarkStart w:id="19013" w:name="_ETM_Q207_672902"/>
      <w:bookmarkEnd w:id="19013"/>
      <w:r>
        <w:rPr>
          <w:rtl/>
        </w:rPr>
        <w:t xml:space="preserve"> </w:t>
      </w:r>
      <w:bookmarkStart w:id="19014" w:name="_ETM_Q207_675410"/>
      <w:bookmarkEnd w:id="19014"/>
      <w:r>
        <w:rPr>
          <w:rtl/>
        </w:rPr>
        <w:t xml:space="preserve">הממשלה </w:t>
      </w:r>
      <w:bookmarkStart w:id="19015" w:name="_ETM_Q207_676280"/>
      <w:bookmarkEnd w:id="19015"/>
      <w:r>
        <w:rPr>
          <w:rtl/>
        </w:rPr>
        <w:t xml:space="preserve">יחול </w:t>
      </w:r>
      <w:bookmarkStart w:id="19016" w:name="_ETM_Q207_676700"/>
      <w:bookmarkEnd w:id="19016"/>
      <w:r>
        <w:rPr>
          <w:rtl/>
        </w:rPr>
        <w:t xml:space="preserve">גם </w:t>
      </w:r>
      <w:bookmarkStart w:id="19017" w:name="_ETM_Q207_676910"/>
      <w:bookmarkEnd w:id="19017"/>
      <w:r>
        <w:rPr>
          <w:rtl/>
        </w:rPr>
        <w:t xml:space="preserve">על </w:t>
      </w:r>
      <w:bookmarkStart w:id="19018" w:name="_ETM_Q207_677000"/>
      <w:bookmarkEnd w:id="19018"/>
      <w:r>
        <w:rPr>
          <w:rtl/>
        </w:rPr>
        <w:t xml:space="preserve">חברי </w:t>
      </w:r>
      <w:bookmarkStart w:id="19019" w:name="_ETM_Q207_677360"/>
      <w:bookmarkEnd w:id="19019"/>
      <w:r>
        <w:rPr>
          <w:rtl/>
        </w:rPr>
        <w:t>הכנסת</w:t>
      </w:r>
      <w:r>
        <w:rPr>
          <w:rFonts w:hint="cs"/>
          <w:rtl/>
        </w:rPr>
        <w:t>?</w:t>
      </w:r>
      <w:r>
        <w:rPr>
          <w:rtl/>
        </w:rPr>
        <w:t xml:space="preserve"> </w:t>
      </w:r>
      <w:bookmarkStart w:id="19020" w:name="_ETM_Q207_678230"/>
      <w:bookmarkEnd w:id="19020"/>
      <w:r>
        <w:rPr>
          <w:rtl/>
        </w:rPr>
        <w:t xml:space="preserve">איזה </w:t>
      </w:r>
      <w:bookmarkStart w:id="19021" w:name="_ETM_Q207_678530"/>
      <w:bookmarkEnd w:id="19021"/>
      <w:r>
        <w:rPr>
          <w:rtl/>
        </w:rPr>
        <w:t xml:space="preserve">מסר </w:t>
      </w:r>
      <w:bookmarkStart w:id="19022" w:name="_ETM_Q207_678890"/>
      <w:bookmarkEnd w:id="19022"/>
      <w:r>
        <w:rPr>
          <w:rtl/>
        </w:rPr>
        <w:t xml:space="preserve">אנחנו </w:t>
      </w:r>
      <w:bookmarkStart w:id="19023" w:name="_ETM_Q207_679190"/>
      <w:bookmarkEnd w:id="19023"/>
      <w:r>
        <w:rPr>
          <w:rtl/>
        </w:rPr>
        <w:t xml:space="preserve">מוסרים </w:t>
      </w:r>
      <w:bookmarkStart w:id="19024" w:name="_ETM_Q207_679670"/>
      <w:bookmarkEnd w:id="19024"/>
      <w:r>
        <w:rPr>
          <w:rtl/>
        </w:rPr>
        <w:t xml:space="preserve">לציבור </w:t>
      </w:r>
      <w:bookmarkStart w:id="19025" w:name="_ETM_Q207_680300"/>
      <w:bookmarkEnd w:id="19025"/>
      <w:r>
        <w:rPr>
          <w:rtl/>
        </w:rPr>
        <w:t xml:space="preserve">בדרך </w:t>
      </w:r>
      <w:bookmarkStart w:id="19026" w:name="_ETM_Q207_680720"/>
      <w:bookmarkEnd w:id="19026"/>
      <w:r>
        <w:rPr>
          <w:rtl/>
        </w:rPr>
        <w:t>הזאת</w:t>
      </w:r>
      <w:r>
        <w:rPr>
          <w:rFonts w:hint="cs"/>
          <w:rtl/>
        </w:rPr>
        <w:t>?</w:t>
      </w:r>
      <w:bookmarkStart w:id="19027" w:name="_ETM_Q207_682989"/>
      <w:bookmarkStart w:id="19028" w:name="_ETM_Q207_684063"/>
      <w:bookmarkEnd w:id="19027"/>
      <w:bookmarkEnd w:id="19028"/>
    </w:p>
    <w:p w:rsidR="005C5DCB" w:rsidRDefault="005C5DCB" w:rsidP="0014526C">
      <w:pPr>
        <w:rPr>
          <w:rtl/>
        </w:rPr>
      </w:pPr>
      <w:bookmarkStart w:id="19029" w:name="_ETM_Q207_684128"/>
      <w:bookmarkEnd w:id="19029"/>
    </w:p>
    <w:p w:rsidR="009545D9" w:rsidRDefault="005C5DCB" w:rsidP="0014526C">
      <w:pPr>
        <w:rPr>
          <w:rtl/>
        </w:rPr>
      </w:pPr>
      <w:bookmarkStart w:id="19030" w:name="_ETM_Q207_684222"/>
      <w:bookmarkStart w:id="19031" w:name="_ETM_Q207_684279"/>
      <w:bookmarkEnd w:id="19030"/>
      <w:bookmarkEnd w:id="19031"/>
      <w:r>
        <w:rPr>
          <w:rtl/>
        </w:rPr>
        <w:t xml:space="preserve">אבל </w:t>
      </w:r>
      <w:bookmarkStart w:id="19032" w:name="_ETM_Q207_683829"/>
      <w:bookmarkEnd w:id="19032"/>
      <w:r>
        <w:rPr>
          <w:rtl/>
        </w:rPr>
        <w:t xml:space="preserve">גם </w:t>
      </w:r>
      <w:bookmarkStart w:id="19033" w:name="_ETM_Q207_684340"/>
      <w:bookmarkEnd w:id="19033"/>
      <w:r>
        <w:rPr>
          <w:rtl/>
        </w:rPr>
        <w:t xml:space="preserve">ההשוואה </w:t>
      </w:r>
      <w:bookmarkStart w:id="19034" w:name="_ETM_Q207_684999"/>
      <w:bookmarkEnd w:id="19034"/>
      <w:r>
        <w:rPr>
          <w:rtl/>
        </w:rPr>
        <w:t xml:space="preserve">בין </w:t>
      </w:r>
      <w:bookmarkStart w:id="19035" w:name="_ETM_Q207_685180"/>
      <w:bookmarkEnd w:id="19035"/>
      <w:r>
        <w:rPr>
          <w:rtl/>
        </w:rPr>
        <w:t xml:space="preserve">מועמד </w:t>
      </w:r>
      <w:bookmarkStart w:id="19036" w:name="_ETM_Q207_685510"/>
      <w:bookmarkEnd w:id="19036"/>
      <w:r>
        <w:rPr>
          <w:rtl/>
        </w:rPr>
        <w:t xml:space="preserve">לכנסת </w:t>
      </w:r>
      <w:bookmarkStart w:id="19037" w:name="_ETM_Q207_686139"/>
      <w:bookmarkEnd w:id="19037"/>
      <w:r>
        <w:rPr>
          <w:rtl/>
        </w:rPr>
        <w:t xml:space="preserve">לבין </w:t>
      </w:r>
      <w:bookmarkStart w:id="19038" w:name="_ETM_Q207_686469"/>
      <w:bookmarkEnd w:id="19038"/>
      <w:r>
        <w:rPr>
          <w:rtl/>
        </w:rPr>
        <w:t xml:space="preserve">חבר </w:t>
      </w:r>
      <w:bookmarkStart w:id="19039" w:name="_ETM_Q207_686769"/>
      <w:bookmarkEnd w:id="19039"/>
      <w:r>
        <w:rPr>
          <w:rtl/>
        </w:rPr>
        <w:t xml:space="preserve">ממשלה </w:t>
      </w:r>
      <w:bookmarkStart w:id="19040" w:name="_ETM_Q207_687249"/>
      <w:bookmarkEnd w:id="19040"/>
      <w:r>
        <w:rPr>
          <w:rtl/>
        </w:rPr>
        <w:t xml:space="preserve">היא </w:t>
      </w:r>
      <w:bookmarkStart w:id="19041" w:name="_ETM_Q207_687370"/>
      <w:bookmarkEnd w:id="19041"/>
      <w:r>
        <w:rPr>
          <w:rtl/>
        </w:rPr>
        <w:t>שגויה</w:t>
      </w:r>
      <w:r>
        <w:rPr>
          <w:rFonts w:hint="cs"/>
          <w:rtl/>
        </w:rPr>
        <w:t>.</w:t>
      </w:r>
      <w:r>
        <w:rPr>
          <w:rtl/>
        </w:rPr>
        <w:t xml:space="preserve"> </w:t>
      </w:r>
      <w:bookmarkStart w:id="19042" w:name="_ETM_Q207_688840"/>
      <w:bookmarkEnd w:id="19042"/>
      <w:r>
        <w:rPr>
          <w:rtl/>
        </w:rPr>
        <w:t xml:space="preserve">עמד </w:t>
      </w:r>
      <w:bookmarkStart w:id="19043" w:name="_ETM_Q207_689080"/>
      <w:bookmarkEnd w:id="19043"/>
      <w:r>
        <w:rPr>
          <w:rtl/>
        </w:rPr>
        <w:t>על</w:t>
      </w:r>
      <w:r>
        <w:rPr>
          <w:rFonts w:hint="cs"/>
          <w:rtl/>
        </w:rPr>
        <w:t xml:space="preserve"> </w:t>
      </w:r>
      <w:bookmarkStart w:id="19044" w:name="_ETM_Q207_689050"/>
      <w:bookmarkEnd w:id="19044"/>
      <w:r>
        <w:rPr>
          <w:rtl/>
        </w:rPr>
        <w:t xml:space="preserve">כך </w:t>
      </w:r>
      <w:bookmarkStart w:id="19045" w:name="_ETM_Q207_689350"/>
      <w:bookmarkEnd w:id="19045"/>
      <w:r>
        <w:rPr>
          <w:rtl/>
        </w:rPr>
        <w:t xml:space="preserve">גם </w:t>
      </w:r>
      <w:bookmarkStart w:id="19046" w:name="_ETM_Q207_689560"/>
      <w:bookmarkEnd w:id="19046"/>
      <w:r>
        <w:rPr>
          <w:rtl/>
        </w:rPr>
        <w:t xml:space="preserve">הייעוץ </w:t>
      </w:r>
      <w:bookmarkStart w:id="19047" w:name="_ETM_Q207_689920"/>
      <w:bookmarkEnd w:id="19047"/>
      <w:r>
        <w:rPr>
          <w:rtl/>
        </w:rPr>
        <w:t xml:space="preserve">המשפטי </w:t>
      </w:r>
      <w:bookmarkStart w:id="19048" w:name="_ETM_Q207_690400"/>
      <w:bookmarkEnd w:id="19048"/>
      <w:r>
        <w:rPr>
          <w:rtl/>
        </w:rPr>
        <w:t>לכנסת</w:t>
      </w:r>
      <w:r>
        <w:rPr>
          <w:rFonts w:hint="cs"/>
          <w:rtl/>
        </w:rPr>
        <w:t>,</w:t>
      </w:r>
      <w:r>
        <w:rPr>
          <w:rtl/>
        </w:rPr>
        <w:t xml:space="preserve"> </w:t>
      </w:r>
      <w:bookmarkStart w:id="19049" w:name="_ETM_Q207_691740"/>
      <w:bookmarkEnd w:id="19049"/>
      <w:r>
        <w:rPr>
          <w:rtl/>
        </w:rPr>
        <w:t xml:space="preserve">ולא </w:t>
      </w:r>
      <w:bookmarkStart w:id="19050" w:name="_ETM_Q207_692730"/>
      <w:bookmarkEnd w:id="19050"/>
      <w:r>
        <w:rPr>
          <w:rtl/>
        </w:rPr>
        <w:t xml:space="preserve">בכדי </w:t>
      </w:r>
      <w:bookmarkStart w:id="19051" w:name="_ETM_Q207_693660"/>
      <w:bookmarkEnd w:id="19051"/>
      <w:r>
        <w:rPr>
          <w:rtl/>
        </w:rPr>
        <w:t xml:space="preserve">הנורמה </w:t>
      </w:r>
      <w:bookmarkStart w:id="19052" w:name="_ETM_Q207_694110"/>
      <w:bookmarkEnd w:id="19052"/>
      <w:r>
        <w:rPr>
          <w:rtl/>
        </w:rPr>
        <w:t xml:space="preserve">היא </w:t>
      </w:r>
      <w:bookmarkStart w:id="19053" w:name="_ETM_Q207_694200"/>
      <w:bookmarkEnd w:id="19053"/>
      <w:r>
        <w:rPr>
          <w:rtl/>
        </w:rPr>
        <w:t>שונה</w:t>
      </w:r>
      <w:r>
        <w:rPr>
          <w:rFonts w:hint="cs"/>
          <w:rtl/>
        </w:rPr>
        <w:t>.</w:t>
      </w:r>
      <w:r>
        <w:rPr>
          <w:rtl/>
        </w:rPr>
        <w:t xml:space="preserve"> </w:t>
      </w:r>
      <w:bookmarkStart w:id="19054" w:name="_ETM_Q207_695540"/>
      <w:bookmarkEnd w:id="19054"/>
      <w:r>
        <w:rPr>
          <w:rtl/>
        </w:rPr>
        <w:t>ראשית</w:t>
      </w:r>
      <w:r>
        <w:rPr>
          <w:rFonts w:hint="cs"/>
          <w:rtl/>
        </w:rPr>
        <w:t>,</w:t>
      </w:r>
      <w:r>
        <w:rPr>
          <w:rtl/>
        </w:rPr>
        <w:t xml:space="preserve"> </w:t>
      </w:r>
      <w:bookmarkStart w:id="19055" w:name="_ETM_Q207_696290"/>
      <w:bookmarkEnd w:id="19055"/>
      <w:r>
        <w:rPr>
          <w:rtl/>
        </w:rPr>
        <w:t xml:space="preserve">יש </w:t>
      </w:r>
      <w:bookmarkStart w:id="19056" w:name="_ETM_Q207_696620"/>
      <w:bookmarkEnd w:id="19056"/>
      <w:r>
        <w:rPr>
          <w:rtl/>
        </w:rPr>
        <w:t xml:space="preserve">היקף </w:t>
      </w:r>
      <w:bookmarkStart w:id="19057" w:name="_ETM_Q207_696980"/>
      <w:bookmarkEnd w:id="19057"/>
      <w:r>
        <w:rPr>
          <w:rtl/>
        </w:rPr>
        <w:t>אחר</w:t>
      </w:r>
      <w:bookmarkStart w:id="19058" w:name="_ETM_Q207_697970"/>
      <w:bookmarkStart w:id="19059" w:name="_ETM_Q207_698090"/>
      <w:bookmarkStart w:id="19060" w:name="_ETM_Q207_698230"/>
      <w:bookmarkEnd w:id="19058"/>
      <w:bookmarkEnd w:id="19059"/>
      <w:bookmarkEnd w:id="19060"/>
      <w:r>
        <w:rPr>
          <w:rtl/>
        </w:rPr>
        <w:t xml:space="preserve"> </w:t>
      </w:r>
      <w:bookmarkStart w:id="19061" w:name="_ETM_Q207_698480"/>
      <w:bookmarkEnd w:id="19061"/>
      <w:r>
        <w:rPr>
          <w:rtl/>
        </w:rPr>
        <w:t xml:space="preserve">של </w:t>
      </w:r>
      <w:bookmarkStart w:id="19062" w:name="_ETM_Q207_698630"/>
      <w:bookmarkEnd w:id="19062"/>
      <w:r>
        <w:rPr>
          <w:rtl/>
        </w:rPr>
        <w:t xml:space="preserve">אחריות </w:t>
      </w:r>
      <w:bookmarkStart w:id="19063" w:name="_ETM_Q207_698990"/>
      <w:bookmarkEnd w:id="19063"/>
      <w:r>
        <w:rPr>
          <w:rtl/>
        </w:rPr>
        <w:t xml:space="preserve">ציבורית </w:t>
      </w:r>
      <w:bookmarkStart w:id="19064" w:name="_ETM_Q207_700390"/>
      <w:bookmarkEnd w:id="19064"/>
      <w:r>
        <w:rPr>
          <w:rtl/>
        </w:rPr>
        <w:t xml:space="preserve">שמוטלת </w:t>
      </w:r>
      <w:bookmarkStart w:id="19065" w:name="_ETM_Q207_701170"/>
      <w:bookmarkEnd w:id="19065"/>
      <w:r>
        <w:rPr>
          <w:rtl/>
        </w:rPr>
        <w:t xml:space="preserve">על </w:t>
      </w:r>
      <w:bookmarkStart w:id="19066" w:name="_ETM_Q207_701319"/>
      <w:bookmarkEnd w:id="19066"/>
      <w:r>
        <w:rPr>
          <w:rtl/>
        </w:rPr>
        <w:t xml:space="preserve">שרים </w:t>
      </w:r>
      <w:bookmarkStart w:id="19067" w:name="_ETM_Q207_701830"/>
      <w:bookmarkEnd w:id="19067"/>
      <w:r>
        <w:rPr>
          <w:rtl/>
        </w:rPr>
        <w:t xml:space="preserve">לעומת </w:t>
      </w:r>
      <w:bookmarkStart w:id="19068" w:name="_ETM_Q207_702190"/>
      <w:bookmarkEnd w:id="19068"/>
      <w:r>
        <w:rPr>
          <w:rtl/>
        </w:rPr>
        <w:t xml:space="preserve">חברי </w:t>
      </w:r>
      <w:bookmarkStart w:id="19069" w:name="_ETM_Q207_702489"/>
      <w:bookmarkEnd w:id="19069"/>
      <w:r>
        <w:rPr>
          <w:rtl/>
        </w:rPr>
        <w:t>כנסת</w:t>
      </w:r>
      <w:r>
        <w:rPr>
          <w:rFonts w:hint="cs"/>
          <w:rtl/>
        </w:rPr>
        <w:t>.</w:t>
      </w:r>
      <w:r>
        <w:rPr>
          <w:rtl/>
        </w:rPr>
        <w:t xml:space="preserve"> </w:t>
      </w:r>
      <w:bookmarkStart w:id="19070" w:name="_ETM_Q207_703559"/>
      <w:bookmarkEnd w:id="19070"/>
      <w:r>
        <w:rPr>
          <w:rtl/>
        </w:rPr>
        <w:t xml:space="preserve">תפקיד </w:t>
      </w:r>
      <w:bookmarkStart w:id="19071" w:name="_ETM_Q207_703950"/>
      <w:bookmarkEnd w:id="19071"/>
      <w:r>
        <w:rPr>
          <w:rtl/>
        </w:rPr>
        <w:t xml:space="preserve">חברי </w:t>
      </w:r>
      <w:bookmarkStart w:id="19072" w:name="_ETM_Q207_704249"/>
      <w:bookmarkEnd w:id="19072"/>
      <w:r>
        <w:rPr>
          <w:rtl/>
        </w:rPr>
        <w:t xml:space="preserve">הכנסת </w:t>
      </w:r>
      <w:bookmarkStart w:id="19073" w:name="_ETM_Q207_704760"/>
      <w:bookmarkEnd w:id="19073"/>
      <w:r>
        <w:rPr>
          <w:rFonts w:hint="cs"/>
          <w:rtl/>
        </w:rPr>
        <w:t xml:space="preserve">הוא </w:t>
      </w:r>
      <w:bookmarkStart w:id="19074" w:name="_ETM_Q207_707984"/>
      <w:bookmarkEnd w:id="19074"/>
      <w:r>
        <w:rPr>
          <w:rtl/>
        </w:rPr>
        <w:t>מכובד</w:t>
      </w:r>
      <w:r>
        <w:rPr>
          <w:rFonts w:hint="cs"/>
          <w:rtl/>
        </w:rPr>
        <w:t>,</w:t>
      </w:r>
      <w:r>
        <w:rPr>
          <w:rtl/>
        </w:rPr>
        <w:t xml:space="preserve"> </w:t>
      </w:r>
      <w:bookmarkStart w:id="19075" w:name="_ETM_Q207_706290"/>
      <w:bookmarkEnd w:id="19075"/>
      <w:r>
        <w:rPr>
          <w:rtl/>
        </w:rPr>
        <w:t xml:space="preserve">הוא </w:t>
      </w:r>
      <w:bookmarkStart w:id="19076" w:name="_ETM_Q207_706379"/>
      <w:bookmarkEnd w:id="19076"/>
      <w:r>
        <w:rPr>
          <w:rtl/>
        </w:rPr>
        <w:t xml:space="preserve">עבודה </w:t>
      </w:r>
      <w:bookmarkStart w:id="19077" w:name="_ETM_Q207_706739"/>
      <w:bookmarkEnd w:id="19077"/>
      <w:r>
        <w:rPr>
          <w:rtl/>
        </w:rPr>
        <w:t>פרלמנטרית</w:t>
      </w:r>
      <w:r>
        <w:rPr>
          <w:rFonts w:hint="cs"/>
          <w:rtl/>
        </w:rPr>
        <w:t>,</w:t>
      </w:r>
      <w:r>
        <w:rPr>
          <w:rtl/>
        </w:rPr>
        <w:t xml:space="preserve"> </w:t>
      </w:r>
      <w:bookmarkStart w:id="19078" w:name="_ETM_Q207_709679"/>
      <w:bookmarkEnd w:id="19078"/>
      <w:r>
        <w:rPr>
          <w:rtl/>
        </w:rPr>
        <w:t>ו</w:t>
      </w:r>
      <w:r>
        <w:rPr>
          <w:rFonts w:hint="cs"/>
          <w:rtl/>
        </w:rPr>
        <w:t>אי</w:t>
      </w:r>
      <w:r>
        <w:rPr>
          <w:rtl/>
        </w:rPr>
        <w:t xml:space="preserve">לו </w:t>
      </w:r>
      <w:bookmarkStart w:id="19079" w:name="_ETM_Q207_710010"/>
      <w:bookmarkStart w:id="19080" w:name="_ETM_Q207_708330"/>
      <w:bookmarkStart w:id="19081" w:name="_ETM_Q207_707720"/>
      <w:bookmarkEnd w:id="19079"/>
      <w:bookmarkEnd w:id="19080"/>
      <w:bookmarkEnd w:id="19081"/>
      <w:r>
        <w:rPr>
          <w:rtl/>
        </w:rPr>
        <w:t xml:space="preserve">בידיהם </w:t>
      </w:r>
      <w:bookmarkStart w:id="19082" w:name="_ETM_Q207_710400"/>
      <w:bookmarkEnd w:id="19082"/>
      <w:r>
        <w:rPr>
          <w:rtl/>
        </w:rPr>
        <w:t xml:space="preserve">של </w:t>
      </w:r>
      <w:bookmarkStart w:id="19083" w:name="_ETM_Q207_710819"/>
      <w:bookmarkEnd w:id="19083"/>
      <w:r>
        <w:rPr>
          <w:rtl/>
        </w:rPr>
        <w:t xml:space="preserve">השרים </w:t>
      </w:r>
      <w:bookmarkStart w:id="19084" w:name="_ETM_Q207_711360"/>
      <w:bookmarkEnd w:id="19084"/>
      <w:r>
        <w:rPr>
          <w:rtl/>
        </w:rPr>
        <w:t xml:space="preserve">מופקדים </w:t>
      </w:r>
      <w:bookmarkStart w:id="19085" w:name="_ETM_Q207_711900"/>
      <w:bookmarkEnd w:id="19085"/>
      <w:r>
        <w:rPr>
          <w:rtl/>
        </w:rPr>
        <w:t>משרדים</w:t>
      </w:r>
      <w:r>
        <w:rPr>
          <w:rFonts w:hint="cs"/>
          <w:rtl/>
        </w:rPr>
        <w:t>,</w:t>
      </w:r>
      <w:r>
        <w:rPr>
          <w:rtl/>
        </w:rPr>
        <w:t xml:space="preserve"> </w:t>
      </w:r>
      <w:bookmarkStart w:id="19086" w:name="_ETM_Q207_712530"/>
      <w:bookmarkEnd w:id="19086"/>
      <w:r>
        <w:rPr>
          <w:rtl/>
        </w:rPr>
        <w:t xml:space="preserve">סמכויות </w:t>
      </w:r>
      <w:bookmarkStart w:id="19087" w:name="_ETM_Q207_713099"/>
      <w:bookmarkEnd w:id="19087"/>
      <w:r>
        <w:rPr>
          <w:rtl/>
        </w:rPr>
        <w:t>ביצועיות</w:t>
      </w:r>
      <w:r>
        <w:rPr>
          <w:rFonts w:hint="cs"/>
          <w:rtl/>
        </w:rPr>
        <w:t>,</w:t>
      </w:r>
      <w:bookmarkStart w:id="19088" w:name="_ETM_Q207_712520"/>
      <w:bookmarkEnd w:id="19088"/>
      <w:r>
        <w:rPr>
          <w:rtl/>
        </w:rPr>
        <w:t xml:space="preserve"> </w:t>
      </w:r>
      <w:bookmarkStart w:id="19089" w:name="_ETM_Q207_713700"/>
      <w:bookmarkEnd w:id="19089"/>
      <w:r>
        <w:rPr>
          <w:rtl/>
        </w:rPr>
        <w:t xml:space="preserve">סמכויות </w:t>
      </w:r>
      <w:bookmarkStart w:id="19090" w:name="_ETM_Q207_714239"/>
      <w:bookmarkEnd w:id="19090"/>
      <w:r>
        <w:rPr>
          <w:rtl/>
        </w:rPr>
        <w:t xml:space="preserve">להתקין </w:t>
      </w:r>
      <w:bookmarkStart w:id="19091" w:name="_ETM_Q207_714900"/>
      <w:bookmarkEnd w:id="19091"/>
      <w:r>
        <w:rPr>
          <w:rtl/>
        </w:rPr>
        <w:t xml:space="preserve">חקיקת </w:t>
      </w:r>
      <w:bookmarkStart w:id="19092" w:name="_ETM_Q207_715470"/>
      <w:bookmarkEnd w:id="19092"/>
      <w:r>
        <w:rPr>
          <w:rtl/>
        </w:rPr>
        <w:t xml:space="preserve">משנה </w:t>
      </w:r>
      <w:bookmarkStart w:id="19093" w:name="_ETM_Q207_715890"/>
      <w:bookmarkEnd w:id="19093"/>
      <w:r>
        <w:rPr>
          <w:rtl/>
        </w:rPr>
        <w:t xml:space="preserve">בדרך </w:t>
      </w:r>
      <w:bookmarkStart w:id="19094" w:name="_ETM_Q207_716220"/>
      <w:bookmarkEnd w:id="19094"/>
      <w:r>
        <w:rPr>
          <w:rtl/>
        </w:rPr>
        <w:t xml:space="preserve">של </w:t>
      </w:r>
      <w:bookmarkStart w:id="19095" w:name="_ETM_Q207_716370"/>
      <w:bookmarkEnd w:id="19095"/>
      <w:r>
        <w:rPr>
          <w:rtl/>
        </w:rPr>
        <w:t xml:space="preserve">תקנות </w:t>
      </w:r>
      <w:bookmarkStart w:id="19096" w:name="_ETM_Q207_716849"/>
      <w:bookmarkEnd w:id="19096"/>
      <w:r>
        <w:rPr>
          <w:rtl/>
        </w:rPr>
        <w:t>וצווים</w:t>
      </w:r>
      <w:r>
        <w:rPr>
          <w:rFonts w:hint="cs"/>
          <w:rtl/>
        </w:rPr>
        <w:t>,</w:t>
      </w:r>
      <w:bookmarkStart w:id="19097" w:name="_ETM_Q207_714530"/>
      <w:bookmarkEnd w:id="19097"/>
      <w:r>
        <w:rPr>
          <w:rtl/>
        </w:rPr>
        <w:t xml:space="preserve"> </w:t>
      </w:r>
      <w:bookmarkStart w:id="19098" w:name="_ETM_Q207_717760"/>
      <w:bookmarkEnd w:id="19098"/>
      <w:r>
        <w:rPr>
          <w:rtl/>
        </w:rPr>
        <w:t xml:space="preserve">לנהל </w:t>
      </w:r>
      <w:bookmarkStart w:id="19099" w:name="_ETM_Q207_718209"/>
      <w:bookmarkEnd w:id="19099"/>
      <w:r>
        <w:rPr>
          <w:rtl/>
        </w:rPr>
        <w:t xml:space="preserve">תקציבים </w:t>
      </w:r>
      <w:bookmarkStart w:id="19100" w:name="_ETM_Q207_718809"/>
      <w:bookmarkEnd w:id="19100"/>
      <w:r>
        <w:rPr>
          <w:rFonts w:hint="cs"/>
          <w:rtl/>
        </w:rPr>
        <w:t>ו</w:t>
      </w:r>
      <w:r>
        <w:rPr>
          <w:rtl/>
        </w:rPr>
        <w:t xml:space="preserve">עוד </w:t>
      </w:r>
      <w:bookmarkStart w:id="19101" w:name="_ETM_Q207_719109"/>
      <w:bookmarkEnd w:id="19101"/>
      <w:r>
        <w:rPr>
          <w:rtl/>
        </w:rPr>
        <w:t xml:space="preserve">סמכויות </w:t>
      </w:r>
      <w:bookmarkStart w:id="19102" w:name="_ETM_Q207_719939"/>
      <w:bookmarkEnd w:id="19102"/>
      <w:r>
        <w:rPr>
          <w:rtl/>
        </w:rPr>
        <w:t>נרחבות</w:t>
      </w:r>
      <w:r>
        <w:rPr>
          <w:rFonts w:hint="cs"/>
          <w:rtl/>
        </w:rPr>
        <w:t>.</w:t>
      </w:r>
      <w:r>
        <w:rPr>
          <w:rtl/>
        </w:rPr>
        <w:t xml:space="preserve"> </w:t>
      </w:r>
      <w:bookmarkStart w:id="19103" w:name="_ETM_Q207_721710"/>
      <w:bookmarkEnd w:id="19103"/>
      <w:r>
        <w:rPr>
          <w:rtl/>
        </w:rPr>
        <w:t xml:space="preserve">הפער </w:t>
      </w:r>
      <w:bookmarkStart w:id="19104" w:name="_ETM_Q207_722160"/>
      <w:bookmarkEnd w:id="19104"/>
      <w:r>
        <w:rPr>
          <w:rtl/>
        </w:rPr>
        <w:t xml:space="preserve">הזה </w:t>
      </w:r>
      <w:bookmarkStart w:id="19105" w:name="_ETM_Q207_722730"/>
      <w:bookmarkEnd w:id="19105"/>
      <w:r>
        <w:rPr>
          <w:rtl/>
        </w:rPr>
        <w:t xml:space="preserve">בין </w:t>
      </w:r>
      <w:bookmarkStart w:id="19106" w:name="_ETM_Q207_723000"/>
      <w:bookmarkEnd w:id="19106"/>
      <w:r>
        <w:rPr>
          <w:rtl/>
        </w:rPr>
        <w:t xml:space="preserve">הסמכויות </w:t>
      </w:r>
      <w:bookmarkStart w:id="19107" w:name="_ETM_Q207_723570"/>
      <w:bookmarkEnd w:id="19107"/>
      <w:r>
        <w:rPr>
          <w:rtl/>
        </w:rPr>
        <w:t xml:space="preserve">שמוקנות </w:t>
      </w:r>
      <w:bookmarkStart w:id="19108" w:name="_ETM_Q207_724080"/>
      <w:bookmarkEnd w:id="19108"/>
      <w:r>
        <w:rPr>
          <w:rtl/>
        </w:rPr>
        <w:t xml:space="preserve">לחברי </w:t>
      </w:r>
      <w:bookmarkStart w:id="19109" w:name="_ETM_Q207_724500"/>
      <w:bookmarkEnd w:id="19109"/>
      <w:r>
        <w:rPr>
          <w:rtl/>
        </w:rPr>
        <w:t xml:space="preserve">כנסת </w:t>
      </w:r>
      <w:bookmarkStart w:id="19110" w:name="_ETM_Q207_724980"/>
      <w:bookmarkEnd w:id="19110"/>
      <w:r>
        <w:rPr>
          <w:rtl/>
        </w:rPr>
        <w:t xml:space="preserve">לבין </w:t>
      </w:r>
      <w:bookmarkStart w:id="19111" w:name="_ETM_Q207_725220"/>
      <w:bookmarkStart w:id="19112" w:name="_ETM_Q207_725309"/>
      <w:bookmarkEnd w:id="19111"/>
      <w:bookmarkEnd w:id="19112"/>
      <w:r>
        <w:rPr>
          <w:rFonts w:hint="cs"/>
          <w:rtl/>
        </w:rPr>
        <w:t>ה</w:t>
      </w:r>
      <w:bookmarkStart w:id="19113" w:name="_ETM_Q207_722080"/>
      <w:bookmarkEnd w:id="19113"/>
      <w:r>
        <w:rPr>
          <w:rtl/>
        </w:rPr>
        <w:t xml:space="preserve">סמכויות </w:t>
      </w:r>
      <w:bookmarkStart w:id="19114" w:name="_ETM_Q207_725700"/>
      <w:bookmarkEnd w:id="19114"/>
      <w:r>
        <w:rPr>
          <w:rtl/>
        </w:rPr>
        <w:t xml:space="preserve">המוקנות </w:t>
      </w:r>
      <w:bookmarkStart w:id="19115" w:name="_ETM_Q207_726090"/>
      <w:bookmarkEnd w:id="19115"/>
      <w:r>
        <w:rPr>
          <w:rtl/>
        </w:rPr>
        <w:t xml:space="preserve">לשרים </w:t>
      </w:r>
      <w:bookmarkStart w:id="19116" w:name="_ETM_Q207_727510"/>
      <w:bookmarkEnd w:id="19116"/>
      <w:r>
        <w:rPr>
          <w:rtl/>
        </w:rPr>
        <w:t>מחייב</w:t>
      </w:r>
      <w:r>
        <w:rPr>
          <w:rFonts w:hint="cs"/>
          <w:rtl/>
        </w:rPr>
        <w:t xml:space="preserve"> –</w:t>
      </w:r>
      <w:r>
        <w:rPr>
          <w:rtl/>
        </w:rPr>
        <w:t xml:space="preserve"> </w:t>
      </w:r>
      <w:bookmarkStart w:id="19117" w:name="_ETM_Q207_729140"/>
      <w:bookmarkEnd w:id="19117"/>
      <w:r>
        <w:rPr>
          <w:rtl/>
        </w:rPr>
        <w:t xml:space="preserve">או </w:t>
      </w:r>
      <w:bookmarkStart w:id="19118" w:name="_ETM_Q207_729440"/>
      <w:bookmarkEnd w:id="19118"/>
      <w:r>
        <w:rPr>
          <w:rtl/>
        </w:rPr>
        <w:t>מאפשר</w:t>
      </w:r>
      <w:r>
        <w:rPr>
          <w:rFonts w:hint="cs"/>
          <w:rtl/>
        </w:rPr>
        <w:t>,</w:t>
      </w:r>
      <w:r>
        <w:rPr>
          <w:rtl/>
        </w:rPr>
        <w:t xml:space="preserve"> </w:t>
      </w:r>
      <w:bookmarkStart w:id="19119" w:name="_ETM_Q207_730100"/>
      <w:bookmarkEnd w:id="19119"/>
      <w:r>
        <w:rPr>
          <w:rtl/>
        </w:rPr>
        <w:t>לפחות</w:t>
      </w:r>
      <w:r>
        <w:rPr>
          <w:rFonts w:hint="cs"/>
          <w:rtl/>
        </w:rPr>
        <w:t xml:space="preserve"> –</w:t>
      </w:r>
      <w:r>
        <w:rPr>
          <w:rtl/>
        </w:rPr>
        <w:t xml:space="preserve"> </w:t>
      </w:r>
      <w:bookmarkStart w:id="19120" w:name="_ETM_Q207_731230"/>
      <w:bookmarkEnd w:id="19120"/>
      <w:r>
        <w:rPr>
          <w:rtl/>
        </w:rPr>
        <w:t xml:space="preserve">לקבוע </w:t>
      </w:r>
      <w:bookmarkStart w:id="19121" w:name="_ETM_Q207_731830"/>
      <w:bookmarkEnd w:id="19121"/>
      <w:r>
        <w:rPr>
          <w:rtl/>
        </w:rPr>
        <w:t xml:space="preserve">רף </w:t>
      </w:r>
      <w:bookmarkStart w:id="19122" w:name="_ETM_Q207_732040"/>
      <w:bookmarkEnd w:id="19122"/>
      <w:r>
        <w:rPr>
          <w:rtl/>
        </w:rPr>
        <w:t xml:space="preserve">נורמטיבי </w:t>
      </w:r>
      <w:bookmarkStart w:id="19123" w:name="_ETM_Q207_732760"/>
      <w:bookmarkEnd w:id="19123"/>
      <w:r>
        <w:rPr>
          <w:rtl/>
        </w:rPr>
        <w:t xml:space="preserve">גבוה </w:t>
      </w:r>
      <w:bookmarkStart w:id="19124" w:name="_ETM_Q207_733959"/>
      <w:bookmarkEnd w:id="19124"/>
      <w:r>
        <w:rPr>
          <w:rtl/>
        </w:rPr>
        <w:t xml:space="preserve">יותר </w:t>
      </w:r>
      <w:bookmarkStart w:id="19125" w:name="_ETM_Q207_734469"/>
      <w:bookmarkEnd w:id="19125"/>
      <w:r>
        <w:rPr>
          <w:rtl/>
        </w:rPr>
        <w:t xml:space="preserve">בהיבט </w:t>
      </w:r>
      <w:bookmarkStart w:id="19126" w:name="_ETM_Q207_734799"/>
      <w:bookmarkEnd w:id="19126"/>
      <w:r>
        <w:rPr>
          <w:rtl/>
        </w:rPr>
        <w:t xml:space="preserve">של </w:t>
      </w:r>
      <w:bookmarkStart w:id="19127" w:name="_ETM_Q207_734980"/>
      <w:bookmarkEnd w:id="19127"/>
      <w:r>
        <w:rPr>
          <w:rtl/>
        </w:rPr>
        <w:t xml:space="preserve">טוהר </w:t>
      </w:r>
      <w:bookmarkStart w:id="19128" w:name="_ETM_Q207_735249"/>
      <w:bookmarkEnd w:id="19128"/>
      <w:r>
        <w:rPr>
          <w:rtl/>
        </w:rPr>
        <w:t xml:space="preserve">מידות </w:t>
      </w:r>
      <w:bookmarkStart w:id="19129" w:name="_ETM_Q207_735549"/>
      <w:bookmarkEnd w:id="19129"/>
      <w:r>
        <w:rPr>
          <w:rtl/>
        </w:rPr>
        <w:t xml:space="preserve">כלפי </w:t>
      </w:r>
      <w:bookmarkStart w:id="19130" w:name="_ETM_Q207_735879"/>
      <w:bookmarkEnd w:id="19130"/>
      <w:r>
        <w:rPr>
          <w:rtl/>
        </w:rPr>
        <w:t>שרים</w:t>
      </w:r>
      <w:r>
        <w:rPr>
          <w:rFonts w:hint="cs"/>
          <w:rtl/>
        </w:rPr>
        <w:t>.</w:t>
      </w:r>
      <w:bookmarkStart w:id="19131" w:name="_ETM_Q207_736479"/>
      <w:bookmarkStart w:id="19132" w:name="_ETM_Q207_735590"/>
      <w:bookmarkEnd w:id="19131"/>
      <w:bookmarkEnd w:id="19132"/>
      <w:r>
        <w:rPr>
          <w:rFonts w:hint="cs"/>
          <w:rtl/>
        </w:rPr>
        <w:t xml:space="preserve"> </w:t>
      </w:r>
      <w:r>
        <w:rPr>
          <w:rtl/>
        </w:rPr>
        <w:t>אגב</w:t>
      </w:r>
      <w:bookmarkStart w:id="19133" w:name="_ETM_Q207_736285"/>
      <w:bookmarkStart w:id="19134" w:name="_ETM_Q207_736854"/>
      <w:bookmarkEnd w:id="19133"/>
      <w:bookmarkEnd w:id="19134"/>
      <w:r>
        <w:rPr>
          <w:rFonts w:hint="cs"/>
          <w:rtl/>
        </w:rPr>
        <w:t>,</w:t>
      </w:r>
      <w:r>
        <w:rPr>
          <w:rtl/>
        </w:rPr>
        <w:t xml:space="preserve"> </w:t>
      </w:r>
      <w:bookmarkStart w:id="19135" w:name="_ETM_Q207_737500"/>
      <w:bookmarkStart w:id="19136" w:name="_ETM_Q207_737617"/>
      <w:bookmarkEnd w:id="19135"/>
      <w:bookmarkEnd w:id="19136"/>
      <w:r>
        <w:rPr>
          <w:rtl/>
        </w:rPr>
        <w:t xml:space="preserve">זה </w:t>
      </w:r>
      <w:bookmarkStart w:id="19137" w:name="_ETM_Q207_737860"/>
      <w:bookmarkEnd w:id="19137"/>
      <w:r>
        <w:rPr>
          <w:rtl/>
        </w:rPr>
        <w:t xml:space="preserve">לא </w:t>
      </w:r>
      <w:bookmarkStart w:id="19138" w:name="_ETM_Q207_738100"/>
      <w:bookmarkEnd w:id="19138"/>
      <w:r>
        <w:rPr>
          <w:rtl/>
        </w:rPr>
        <w:t xml:space="preserve">המקום </w:t>
      </w:r>
      <w:bookmarkStart w:id="19139" w:name="_ETM_Q207_738550"/>
      <w:bookmarkEnd w:id="19139"/>
      <w:r>
        <w:rPr>
          <w:rtl/>
        </w:rPr>
        <w:t>ה</w:t>
      </w:r>
      <w:bookmarkStart w:id="19140" w:name="_ETM_Q207_732250"/>
      <w:bookmarkEnd w:id="19140"/>
      <w:r>
        <w:rPr>
          <w:rtl/>
        </w:rPr>
        <w:t xml:space="preserve">יחיד </w:t>
      </w:r>
      <w:bookmarkStart w:id="19141" w:name="_ETM_Q207_739580"/>
      <w:bookmarkEnd w:id="19141"/>
      <w:r>
        <w:rPr>
          <w:rtl/>
        </w:rPr>
        <w:t xml:space="preserve">שיש </w:t>
      </w:r>
      <w:bookmarkStart w:id="19142" w:name="_ETM_Q207_739999"/>
      <w:bookmarkEnd w:id="19142"/>
      <w:r>
        <w:rPr>
          <w:rtl/>
        </w:rPr>
        <w:t>הבדל</w:t>
      </w:r>
      <w:r>
        <w:rPr>
          <w:rFonts w:hint="cs"/>
          <w:rtl/>
        </w:rPr>
        <w:t>.</w:t>
      </w:r>
      <w:bookmarkStart w:id="19143" w:name="_ETM_Q207_740889"/>
      <w:bookmarkEnd w:id="19143"/>
      <w:r w:rsidR="0014526C">
        <w:rPr>
          <w:rFonts w:hint="cs"/>
          <w:rtl/>
        </w:rPr>
        <w:t xml:space="preserve"> </w:t>
      </w:r>
      <w:bookmarkStart w:id="19144" w:name="_ETM_Q207_741269"/>
      <w:bookmarkStart w:id="19145" w:name="_ETM_Q207_741355"/>
      <w:bookmarkStart w:id="19146" w:name="_ETM_Q207_741430"/>
      <w:bookmarkStart w:id="19147" w:name="TOR_Q208"/>
      <w:bookmarkStart w:id="19148" w:name="_ETM_Q208_180000"/>
      <w:bookmarkEnd w:id="19144"/>
      <w:bookmarkEnd w:id="19145"/>
      <w:bookmarkEnd w:id="19146"/>
      <w:bookmarkEnd w:id="19147"/>
      <w:bookmarkEnd w:id="19148"/>
      <w:r w:rsidR="009545D9">
        <w:rPr>
          <w:rFonts w:hint="cs"/>
          <w:rtl/>
        </w:rPr>
        <w:t xml:space="preserve">כשמוגש כתב אישום נגד חבר כנסת אין הלכה פסוקה שהוא צריך להתפטר מהכנסת, בניגוד להלכות שצוטטו כאן משנות התשעים בעניין </w:t>
      </w:r>
      <w:bookmarkStart w:id="19149" w:name="_ETM_Q208_154000"/>
      <w:bookmarkEnd w:id="19149"/>
      <w:r w:rsidR="009545D9">
        <w:rPr>
          <w:rFonts w:hint="cs"/>
          <w:rtl/>
        </w:rPr>
        <w:t>שרים וסגני שרים. היועץ המשפטי לכנסת עמד ע</w:t>
      </w:r>
      <w:bookmarkStart w:id="19150" w:name="_ETM_Q208_153000"/>
      <w:bookmarkEnd w:id="19150"/>
      <w:r w:rsidR="009545D9">
        <w:rPr>
          <w:rFonts w:hint="cs"/>
          <w:rtl/>
        </w:rPr>
        <w:t xml:space="preserve">ל כך, אדוני היושב-ראש, במסמך ההכנה לדיון שהתקיים </w:t>
      </w:r>
      <w:bookmarkStart w:id="19151" w:name="_ETM_Q208_160000"/>
      <w:bookmarkEnd w:id="19151"/>
      <w:r w:rsidR="009545D9">
        <w:rPr>
          <w:rFonts w:hint="cs"/>
          <w:rtl/>
        </w:rPr>
        <w:t>בוועדה, ואני מצטט: חבר כנסת נבחר ישירות על ידי העם, והפונקציה המרכזית שהוא ממלא היא פוליטית</w:t>
      </w:r>
      <w:r w:rsidR="00512BD0">
        <w:rPr>
          <w:rFonts w:hint="cs"/>
          <w:rtl/>
        </w:rPr>
        <w:t>,</w:t>
      </w:r>
      <w:r w:rsidR="009545D9">
        <w:rPr>
          <w:rFonts w:hint="cs"/>
          <w:rtl/>
        </w:rPr>
        <w:t xml:space="preserve"> כמייצג את הציבור </w:t>
      </w:r>
      <w:bookmarkStart w:id="19152" w:name="_ETM_Q208_170000"/>
      <w:bookmarkEnd w:id="19152"/>
      <w:r w:rsidR="009545D9">
        <w:rPr>
          <w:rFonts w:hint="cs"/>
          <w:rtl/>
        </w:rPr>
        <w:t xml:space="preserve">שבחר בו. לעומת זאת, שר מקבל לידיו סמכויות ביצוע שלטוניות. </w:t>
      </w:r>
      <w:bookmarkStart w:id="19153" w:name="_ETM_Q208_178000"/>
      <w:bookmarkEnd w:id="19153"/>
      <w:r w:rsidR="009545D9">
        <w:rPr>
          <w:rFonts w:hint="cs"/>
          <w:rtl/>
        </w:rPr>
        <w:t xml:space="preserve">הוא מופקד על משרד </w:t>
      </w:r>
      <w:bookmarkStart w:id="19154" w:name="_ETM_Q208_180329"/>
      <w:bookmarkStart w:id="19155" w:name="_ETM_Q208_180450"/>
      <w:bookmarkStart w:id="19156" w:name="_ETM_Q208_180900"/>
      <w:bookmarkEnd w:id="19154"/>
      <w:bookmarkEnd w:id="19155"/>
      <w:bookmarkEnd w:id="19156"/>
      <w:r w:rsidR="009545D9" w:rsidRPr="00813C17">
        <w:rPr>
          <w:rtl/>
        </w:rPr>
        <w:t xml:space="preserve">ממשלתי </w:t>
      </w:r>
      <w:bookmarkStart w:id="19157" w:name="_ETM_Q208_182009"/>
      <w:bookmarkEnd w:id="19157"/>
      <w:r w:rsidR="009545D9" w:rsidRPr="00813C17">
        <w:rPr>
          <w:rtl/>
        </w:rPr>
        <w:t xml:space="preserve">ומכוון </w:t>
      </w:r>
      <w:bookmarkStart w:id="19158" w:name="_ETM_Q208_182550"/>
      <w:bookmarkEnd w:id="19158"/>
      <w:r w:rsidR="009545D9" w:rsidRPr="00813C17">
        <w:rPr>
          <w:rtl/>
        </w:rPr>
        <w:t xml:space="preserve">את </w:t>
      </w:r>
      <w:bookmarkStart w:id="19159" w:name="_ETM_Q208_182699"/>
      <w:bookmarkEnd w:id="19159"/>
      <w:r w:rsidR="009545D9" w:rsidRPr="00813C17">
        <w:rPr>
          <w:rtl/>
        </w:rPr>
        <w:t>עשייתו</w:t>
      </w:r>
      <w:r w:rsidR="009545D9">
        <w:rPr>
          <w:rFonts w:hint="cs"/>
          <w:rtl/>
        </w:rPr>
        <w:t>,</w:t>
      </w:r>
      <w:r w:rsidR="009545D9" w:rsidRPr="00813C17">
        <w:rPr>
          <w:rtl/>
        </w:rPr>
        <w:t xml:space="preserve"> </w:t>
      </w:r>
      <w:bookmarkStart w:id="19160" w:name="_ETM_Q208_183749"/>
      <w:bookmarkEnd w:id="19160"/>
      <w:r w:rsidR="009545D9" w:rsidRPr="00813C17">
        <w:rPr>
          <w:rtl/>
        </w:rPr>
        <w:t>ו</w:t>
      </w:r>
      <w:r w:rsidR="009545D9">
        <w:rPr>
          <w:rFonts w:hint="cs"/>
          <w:rtl/>
        </w:rPr>
        <w:t>ב</w:t>
      </w:r>
      <w:r w:rsidR="009545D9" w:rsidRPr="00813C17">
        <w:rPr>
          <w:rtl/>
        </w:rPr>
        <w:t xml:space="preserve">תפקיד </w:t>
      </w:r>
      <w:bookmarkStart w:id="19161" w:name="_ETM_Q208_184410"/>
      <w:bookmarkEnd w:id="19161"/>
      <w:r w:rsidR="009545D9" w:rsidRPr="00813C17">
        <w:rPr>
          <w:rtl/>
        </w:rPr>
        <w:t xml:space="preserve">זה </w:t>
      </w:r>
      <w:bookmarkStart w:id="19162" w:name="_ETM_Q208_184950"/>
      <w:bookmarkEnd w:id="19162"/>
      <w:r w:rsidR="009545D9">
        <w:rPr>
          <w:rtl/>
        </w:rPr>
        <w:t>י</w:t>
      </w:r>
      <w:r w:rsidR="009545D9">
        <w:rPr>
          <w:rFonts w:hint="cs"/>
          <w:rtl/>
        </w:rPr>
        <w:t>ש</w:t>
      </w:r>
      <w:r w:rsidR="009545D9" w:rsidRPr="00813C17">
        <w:rPr>
          <w:rtl/>
        </w:rPr>
        <w:t xml:space="preserve"> </w:t>
      </w:r>
      <w:bookmarkStart w:id="19163" w:name="_ETM_Q208_185100"/>
      <w:bookmarkEnd w:id="19163"/>
      <w:r w:rsidR="009545D9" w:rsidRPr="00813C17">
        <w:rPr>
          <w:rtl/>
        </w:rPr>
        <w:t xml:space="preserve">צורך </w:t>
      </w:r>
      <w:bookmarkStart w:id="19164" w:name="_ETM_Q208_185519"/>
      <w:bookmarkEnd w:id="19164"/>
      <w:r w:rsidR="009545D9" w:rsidRPr="00813C17">
        <w:rPr>
          <w:rtl/>
        </w:rPr>
        <w:t xml:space="preserve">רב </w:t>
      </w:r>
      <w:bookmarkStart w:id="19165" w:name="_ETM_Q208_185759"/>
      <w:bookmarkEnd w:id="19165"/>
      <w:r w:rsidR="009545D9" w:rsidRPr="00813C17">
        <w:rPr>
          <w:rtl/>
        </w:rPr>
        <w:t xml:space="preserve">יותר </w:t>
      </w:r>
      <w:bookmarkStart w:id="19166" w:name="_ETM_Q208_186149"/>
      <w:bookmarkEnd w:id="19166"/>
      <w:r w:rsidR="009545D9" w:rsidRPr="00813C17">
        <w:rPr>
          <w:rtl/>
        </w:rPr>
        <w:t xml:space="preserve">להבטיח </w:t>
      </w:r>
      <w:bookmarkStart w:id="19167" w:name="_ETM_Q208_187170"/>
      <w:bookmarkEnd w:id="19167"/>
      <w:r w:rsidR="009545D9" w:rsidRPr="00813C17">
        <w:rPr>
          <w:rtl/>
        </w:rPr>
        <w:t xml:space="preserve">את </w:t>
      </w:r>
      <w:bookmarkStart w:id="19168" w:name="_ETM_Q208_187350"/>
      <w:bookmarkEnd w:id="19168"/>
      <w:r w:rsidR="009545D9" w:rsidRPr="00813C17">
        <w:rPr>
          <w:rtl/>
        </w:rPr>
        <w:t xml:space="preserve">אמון </w:t>
      </w:r>
      <w:bookmarkStart w:id="19169" w:name="_ETM_Q208_187620"/>
      <w:bookmarkEnd w:id="19169"/>
      <w:r w:rsidR="009545D9" w:rsidRPr="00813C17">
        <w:rPr>
          <w:rtl/>
        </w:rPr>
        <w:t xml:space="preserve">הציבור </w:t>
      </w:r>
      <w:bookmarkStart w:id="19170" w:name="_ETM_Q208_188100"/>
      <w:bookmarkEnd w:id="19170"/>
      <w:r w:rsidR="009545D9" w:rsidRPr="00813C17">
        <w:rPr>
          <w:rtl/>
        </w:rPr>
        <w:t xml:space="preserve">בטוהר </w:t>
      </w:r>
      <w:bookmarkStart w:id="19171" w:name="_ETM_Q208_188549"/>
      <w:bookmarkEnd w:id="19171"/>
      <w:r w:rsidR="009545D9" w:rsidRPr="00813C17">
        <w:rPr>
          <w:rtl/>
        </w:rPr>
        <w:t xml:space="preserve">המידות </w:t>
      </w:r>
      <w:bookmarkStart w:id="19172" w:name="_ETM_Q208_188940"/>
      <w:bookmarkEnd w:id="19172"/>
      <w:r w:rsidR="009545D9" w:rsidRPr="00813C17">
        <w:rPr>
          <w:rtl/>
        </w:rPr>
        <w:t>שלו</w:t>
      </w:r>
      <w:r w:rsidR="009545D9">
        <w:rPr>
          <w:rFonts w:hint="cs"/>
          <w:rtl/>
        </w:rPr>
        <w:t>.</w:t>
      </w:r>
    </w:p>
    <w:p w:rsidR="009545D9" w:rsidRDefault="009545D9" w:rsidP="0014526C">
      <w:pPr>
        <w:rPr>
          <w:rtl/>
        </w:rPr>
      </w:pPr>
      <w:bookmarkStart w:id="19173" w:name="_ETM_Q208_192000"/>
      <w:bookmarkEnd w:id="19173"/>
    </w:p>
    <w:p w:rsidR="009545D9" w:rsidRDefault="009545D9" w:rsidP="0014526C">
      <w:pPr>
        <w:rPr>
          <w:rtl/>
        </w:rPr>
      </w:pPr>
      <w:bookmarkStart w:id="19174" w:name="_ETM_Q208_190889"/>
      <w:bookmarkEnd w:id="19174"/>
      <w:r w:rsidRPr="00813C17">
        <w:rPr>
          <w:rtl/>
        </w:rPr>
        <w:t xml:space="preserve">אבל </w:t>
      </w:r>
      <w:bookmarkStart w:id="19175" w:name="_ETM_Q208_191099"/>
      <w:bookmarkEnd w:id="19175"/>
      <w:r w:rsidRPr="00813C17">
        <w:rPr>
          <w:rtl/>
        </w:rPr>
        <w:t xml:space="preserve">יש </w:t>
      </w:r>
      <w:bookmarkStart w:id="19176" w:name="_ETM_Q208_191249"/>
      <w:bookmarkEnd w:id="19176"/>
      <w:r w:rsidRPr="00813C17">
        <w:rPr>
          <w:rtl/>
        </w:rPr>
        <w:t xml:space="preserve">גם </w:t>
      </w:r>
      <w:bookmarkStart w:id="19177" w:name="_ETM_Q208_191459"/>
      <w:bookmarkEnd w:id="19177"/>
      <w:r w:rsidRPr="00813C17">
        <w:rPr>
          <w:rtl/>
        </w:rPr>
        <w:t xml:space="preserve">טעם </w:t>
      </w:r>
      <w:bookmarkStart w:id="19178" w:name="_ETM_Q208_191730"/>
      <w:bookmarkEnd w:id="19178"/>
      <w:r w:rsidRPr="00813C17">
        <w:rPr>
          <w:rtl/>
        </w:rPr>
        <w:t xml:space="preserve">נוסף </w:t>
      </w:r>
      <w:bookmarkStart w:id="19179" w:name="_ETM_Q208_193740"/>
      <w:bookmarkEnd w:id="19179"/>
      <w:r>
        <w:rPr>
          <w:rFonts w:hint="cs"/>
          <w:rtl/>
        </w:rPr>
        <w:t>ל</w:t>
      </w:r>
      <w:r w:rsidRPr="00813C17">
        <w:rPr>
          <w:rtl/>
        </w:rPr>
        <w:t xml:space="preserve">הבחנה </w:t>
      </w:r>
      <w:bookmarkStart w:id="19180" w:name="_ETM_Q208_194429"/>
      <w:bookmarkEnd w:id="19180"/>
      <w:r w:rsidRPr="00813C17">
        <w:rPr>
          <w:rtl/>
        </w:rPr>
        <w:t xml:space="preserve">הזאת </w:t>
      </w:r>
      <w:bookmarkStart w:id="19181" w:name="_ETM_Q208_194700"/>
      <w:bookmarkEnd w:id="19181"/>
      <w:r w:rsidRPr="00813C17">
        <w:rPr>
          <w:rtl/>
        </w:rPr>
        <w:t xml:space="preserve">בין </w:t>
      </w:r>
      <w:bookmarkStart w:id="19182" w:name="_ETM_Q208_194910"/>
      <w:bookmarkEnd w:id="19182"/>
      <w:r w:rsidRPr="00813C17">
        <w:rPr>
          <w:rtl/>
        </w:rPr>
        <w:t xml:space="preserve">שרים </w:t>
      </w:r>
      <w:bookmarkStart w:id="19183" w:name="_ETM_Q208_195330"/>
      <w:bookmarkEnd w:id="19183"/>
      <w:r w:rsidRPr="00813C17">
        <w:rPr>
          <w:rtl/>
        </w:rPr>
        <w:t xml:space="preserve">לבין </w:t>
      </w:r>
      <w:bookmarkStart w:id="19184" w:name="_ETM_Q208_195599"/>
      <w:bookmarkEnd w:id="19184"/>
      <w:r w:rsidRPr="00813C17">
        <w:rPr>
          <w:rtl/>
        </w:rPr>
        <w:t xml:space="preserve">חברי </w:t>
      </w:r>
      <w:bookmarkStart w:id="19185" w:name="_ETM_Q208_195929"/>
      <w:bookmarkEnd w:id="19185"/>
      <w:r w:rsidRPr="00813C17">
        <w:rPr>
          <w:rtl/>
        </w:rPr>
        <w:t>כנסת</w:t>
      </w:r>
      <w:r>
        <w:rPr>
          <w:rFonts w:hint="cs"/>
          <w:rtl/>
        </w:rPr>
        <w:t>,</w:t>
      </w:r>
      <w:r w:rsidRPr="00813C17">
        <w:rPr>
          <w:rtl/>
        </w:rPr>
        <w:t xml:space="preserve"> </w:t>
      </w:r>
      <w:bookmarkStart w:id="19186" w:name="_ETM_Q208_196890"/>
      <w:bookmarkEnd w:id="19186"/>
      <w:r w:rsidRPr="00813C17">
        <w:rPr>
          <w:rtl/>
        </w:rPr>
        <w:t xml:space="preserve">והוא </w:t>
      </w:r>
      <w:bookmarkStart w:id="19187" w:name="_ETM_Q208_198030"/>
      <w:bookmarkEnd w:id="19187"/>
      <w:r w:rsidRPr="00813C17">
        <w:rPr>
          <w:rtl/>
        </w:rPr>
        <w:t xml:space="preserve">היקף </w:t>
      </w:r>
      <w:bookmarkStart w:id="19188" w:name="_ETM_Q208_198770"/>
      <w:bookmarkEnd w:id="19188"/>
      <w:r w:rsidRPr="00813C17">
        <w:rPr>
          <w:rtl/>
        </w:rPr>
        <w:t xml:space="preserve">הפגיעה </w:t>
      </w:r>
      <w:bookmarkStart w:id="19189" w:name="_ETM_Q208_200000"/>
      <w:bookmarkEnd w:id="19189"/>
      <w:r w:rsidRPr="00813C17">
        <w:rPr>
          <w:rtl/>
        </w:rPr>
        <w:t xml:space="preserve">בזכות </w:t>
      </w:r>
      <w:bookmarkStart w:id="19190" w:name="_ETM_Q208_200600"/>
      <w:bookmarkEnd w:id="19190"/>
      <w:r w:rsidRPr="00813C17">
        <w:rPr>
          <w:rtl/>
        </w:rPr>
        <w:t xml:space="preserve">לבחור </w:t>
      </w:r>
      <w:bookmarkStart w:id="19191" w:name="_ETM_Q208_201050"/>
      <w:bookmarkEnd w:id="19191"/>
      <w:r w:rsidRPr="00813C17">
        <w:rPr>
          <w:rtl/>
        </w:rPr>
        <w:t>ולהיבחר</w:t>
      </w:r>
      <w:r>
        <w:rPr>
          <w:rFonts w:hint="cs"/>
          <w:rtl/>
        </w:rPr>
        <w:t>.</w:t>
      </w:r>
      <w:r w:rsidRPr="00813C17">
        <w:rPr>
          <w:rtl/>
        </w:rPr>
        <w:t xml:space="preserve"> </w:t>
      </w:r>
      <w:bookmarkStart w:id="19192" w:name="_ETM_Q208_203710"/>
      <w:bookmarkEnd w:id="19192"/>
      <w:r w:rsidRPr="00813C17">
        <w:rPr>
          <w:rtl/>
        </w:rPr>
        <w:t xml:space="preserve">גם </w:t>
      </w:r>
      <w:bookmarkStart w:id="19193" w:name="_ETM_Q208_203980"/>
      <w:bookmarkEnd w:id="19193"/>
      <w:r w:rsidRPr="00813C17">
        <w:rPr>
          <w:rtl/>
        </w:rPr>
        <w:t xml:space="preserve">לכך </w:t>
      </w:r>
      <w:bookmarkStart w:id="19194" w:name="_ETM_Q208_205190"/>
      <w:bookmarkEnd w:id="19194"/>
      <w:r w:rsidRPr="00813C17">
        <w:rPr>
          <w:rtl/>
        </w:rPr>
        <w:t xml:space="preserve">התייחס </w:t>
      </w:r>
      <w:bookmarkStart w:id="19195" w:name="_ETM_Q208_205790"/>
      <w:bookmarkEnd w:id="19195"/>
      <w:r>
        <w:rPr>
          <w:rtl/>
        </w:rPr>
        <w:t>הי</w:t>
      </w:r>
      <w:r>
        <w:rPr>
          <w:rFonts w:hint="cs"/>
          <w:rtl/>
        </w:rPr>
        <w:t>י</w:t>
      </w:r>
      <w:r w:rsidRPr="00813C17">
        <w:rPr>
          <w:rtl/>
        </w:rPr>
        <w:t>ע</w:t>
      </w:r>
      <w:r>
        <w:rPr>
          <w:rFonts w:hint="cs"/>
          <w:rtl/>
        </w:rPr>
        <w:t>ו</w:t>
      </w:r>
      <w:r w:rsidRPr="00813C17">
        <w:rPr>
          <w:rtl/>
        </w:rPr>
        <w:t xml:space="preserve">ץ </w:t>
      </w:r>
      <w:bookmarkStart w:id="19196" w:name="_ETM_Q208_206090"/>
      <w:bookmarkEnd w:id="19196"/>
      <w:r w:rsidRPr="00813C17">
        <w:rPr>
          <w:rtl/>
        </w:rPr>
        <w:t xml:space="preserve">המשפטי </w:t>
      </w:r>
      <w:bookmarkStart w:id="19197" w:name="_ETM_Q208_206570"/>
      <w:bookmarkEnd w:id="19197"/>
      <w:r w:rsidRPr="00813C17">
        <w:rPr>
          <w:rtl/>
        </w:rPr>
        <w:t xml:space="preserve">לכנסת </w:t>
      </w:r>
      <w:bookmarkStart w:id="19198" w:name="_ETM_Q208_207080"/>
      <w:bookmarkEnd w:id="19198"/>
      <w:r w:rsidRPr="00813C17">
        <w:rPr>
          <w:rtl/>
        </w:rPr>
        <w:t xml:space="preserve">במסמך </w:t>
      </w:r>
      <w:bookmarkStart w:id="19199" w:name="_ETM_Q208_208640"/>
      <w:bookmarkEnd w:id="19199"/>
      <w:r w:rsidRPr="00813C17">
        <w:rPr>
          <w:rtl/>
        </w:rPr>
        <w:t xml:space="preserve">ההכנה </w:t>
      </w:r>
      <w:bookmarkStart w:id="19200" w:name="_ETM_Q208_209210"/>
      <w:bookmarkEnd w:id="19200"/>
      <w:r w:rsidRPr="00813C17">
        <w:rPr>
          <w:rtl/>
        </w:rPr>
        <w:t xml:space="preserve">לדיון </w:t>
      </w:r>
      <w:bookmarkStart w:id="19201" w:name="_ETM_Q208_210230"/>
      <w:bookmarkEnd w:id="19201"/>
      <w:r w:rsidRPr="00813C17">
        <w:rPr>
          <w:rtl/>
        </w:rPr>
        <w:t xml:space="preserve">בוועדה </w:t>
      </w:r>
      <w:bookmarkStart w:id="19202" w:name="_ETM_Q208_210770"/>
      <w:bookmarkEnd w:id="19202"/>
      <w:r w:rsidRPr="00813C17">
        <w:rPr>
          <w:rtl/>
        </w:rPr>
        <w:t>המיוחדת</w:t>
      </w:r>
      <w:r>
        <w:rPr>
          <w:rFonts w:hint="cs"/>
          <w:rtl/>
        </w:rPr>
        <w:t>.</w:t>
      </w:r>
      <w:r w:rsidRPr="00813C17">
        <w:rPr>
          <w:rtl/>
        </w:rPr>
        <w:t xml:space="preserve"> </w:t>
      </w:r>
      <w:bookmarkStart w:id="19203" w:name="_ETM_Q208_211369"/>
      <w:bookmarkEnd w:id="19203"/>
      <w:r w:rsidRPr="00813C17">
        <w:rPr>
          <w:rtl/>
        </w:rPr>
        <w:t xml:space="preserve">אני </w:t>
      </w:r>
      <w:bookmarkStart w:id="19204" w:name="_ETM_Q208_211520"/>
      <w:bookmarkEnd w:id="19204"/>
      <w:r w:rsidRPr="00813C17">
        <w:rPr>
          <w:rtl/>
        </w:rPr>
        <w:t>מצטט</w:t>
      </w:r>
      <w:r>
        <w:rPr>
          <w:rFonts w:hint="cs"/>
          <w:rtl/>
        </w:rPr>
        <w:t>:</w:t>
      </w:r>
      <w:r w:rsidRPr="00813C17">
        <w:rPr>
          <w:rtl/>
        </w:rPr>
        <w:t xml:space="preserve"> </w:t>
      </w:r>
      <w:bookmarkStart w:id="19205" w:name="_ETM_Q208_212810"/>
      <w:bookmarkEnd w:id="19205"/>
      <w:r w:rsidRPr="00813C17">
        <w:rPr>
          <w:rtl/>
        </w:rPr>
        <w:t xml:space="preserve">הזכות </w:t>
      </w:r>
      <w:bookmarkStart w:id="19206" w:name="_ETM_Q208_213290"/>
      <w:bookmarkEnd w:id="19206"/>
      <w:r w:rsidRPr="00813C17">
        <w:rPr>
          <w:rtl/>
        </w:rPr>
        <w:t xml:space="preserve">להיבחר </w:t>
      </w:r>
      <w:bookmarkStart w:id="19207" w:name="_ETM_Q208_213740"/>
      <w:bookmarkEnd w:id="19207"/>
      <w:r w:rsidRPr="00813C17">
        <w:rPr>
          <w:rtl/>
        </w:rPr>
        <w:t xml:space="preserve">כחבר </w:t>
      </w:r>
      <w:bookmarkStart w:id="19208" w:name="_ETM_Q208_214130"/>
      <w:bookmarkEnd w:id="19208"/>
      <w:r w:rsidRPr="00813C17">
        <w:rPr>
          <w:rtl/>
        </w:rPr>
        <w:t xml:space="preserve">כנסת </w:t>
      </w:r>
      <w:bookmarkStart w:id="19209" w:name="_ETM_Q208_214760"/>
      <w:bookmarkEnd w:id="19209"/>
      <w:r w:rsidRPr="00813C17">
        <w:rPr>
          <w:rtl/>
        </w:rPr>
        <w:t xml:space="preserve">היא </w:t>
      </w:r>
      <w:bookmarkStart w:id="19210" w:name="_ETM_Q208_214850"/>
      <w:bookmarkEnd w:id="19210"/>
      <w:r w:rsidRPr="00813C17">
        <w:rPr>
          <w:rtl/>
        </w:rPr>
        <w:t xml:space="preserve">זכות </w:t>
      </w:r>
      <w:bookmarkStart w:id="19211" w:name="_ETM_Q208_215360"/>
      <w:bookmarkEnd w:id="19211"/>
      <w:r w:rsidRPr="00813C17">
        <w:rPr>
          <w:rtl/>
        </w:rPr>
        <w:t xml:space="preserve">יסוד </w:t>
      </w:r>
      <w:bookmarkStart w:id="19212" w:name="_ETM_Q208_216130"/>
      <w:bookmarkEnd w:id="19212"/>
      <w:r w:rsidRPr="00813C17">
        <w:rPr>
          <w:rtl/>
        </w:rPr>
        <w:t>חוקתית</w:t>
      </w:r>
      <w:r>
        <w:rPr>
          <w:rFonts w:hint="cs"/>
          <w:rtl/>
        </w:rPr>
        <w:t>,</w:t>
      </w:r>
      <w:r w:rsidRPr="00813C17">
        <w:rPr>
          <w:rtl/>
        </w:rPr>
        <w:t xml:space="preserve"> </w:t>
      </w:r>
      <w:bookmarkStart w:id="19213" w:name="_ETM_Q208_217789"/>
      <w:bookmarkEnd w:id="19213"/>
      <w:r w:rsidRPr="00813C17">
        <w:rPr>
          <w:rtl/>
        </w:rPr>
        <w:t xml:space="preserve">לעומת </w:t>
      </w:r>
      <w:bookmarkStart w:id="19214" w:name="_ETM_Q208_218420"/>
      <w:bookmarkEnd w:id="19214"/>
      <w:r w:rsidRPr="00813C17">
        <w:rPr>
          <w:rtl/>
        </w:rPr>
        <w:t xml:space="preserve">מינוי </w:t>
      </w:r>
      <w:bookmarkStart w:id="19215" w:name="_ETM_Q208_218780"/>
      <w:bookmarkEnd w:id="19215"/>
      <w:r w:rsidRPr="00813C17">
        <w:rPr>
          <w:rtl/>
        </w:rPr>
        <w:t xml:space="preserve">לתפקיד </w:t>
      </w:r>
      <w:bookmarkStart w:id="19216" w:name="_ETM_Q208_219320"/>
      <w:bookmarkEnd w:id="19216"/>
      <w:r w:rsidRPr="00813C17">
        <w:rPr>
          <w:rtl/>
        </w:rPr>
        <w:t>שר</w:t>
      </w:r>
      <w:r w:rsidR="00512BD0">
        <w:rPr>
          <w:rFonts w:hint="cs"/>
          <w:rtl/>
        </w:rPr>
        <w:t>,</w:t>
      </w:r>
      <w:r w:rsidRPr="00813C17">
        <w:rPr>
          <w:rtl/>
        </w:rPr>
        <w:t xml:space="preserve"> </w:t>
      </w:r>
      <w:bookmarkStart w:id="19217" w:name="_ETM_Q208_220129"/>
      <w:bookmarkEnd w:id="19217"/>
      <w:r w:rsidRPr="00813C17">
        <w:rPr>
          <w:rtl/>
        </w:rPr>
        <w:t xml:space="preserve">שאינו </w:t>
      </w:r>
      <w:bookmarkStart w:id="19218" w:name="_ETM_Q208_220489"/>
      <w:bookmarkEnd w:id="19218"/>
      <w:r w:rsidRPr="00813C17">
        <w:rPr>
          <w:rtl/>
        </w:rPr>
        <w:t xml:space="preserve">זכות </w:t>
      </w:r>
      <w:bookmarkStart w:id="19219" w:name="_ETM_Q208_220850"/>
      <w:bookmarkEnd w:id="19219"/>
      <w:r w:rsidRPr="00813C17">
        <w:rPr>
          <w:rtl/>
        </w:rPr>
        <w:t>קנויה</w:t>
      </w:r>
      <w:r>
        <w:rPr>
          <w:rFonts w:hint="cs"/>
          <w:rtl/>
        </w:rPr>
        <w:t>.</w:t>
      </w:r>
      <w:r w:rsidRPr="00813C17">
        <w:rPr>
          <w:rtl/>
        </w:rPr>
        <w:t xml:space="preserve"> </w:t>
      </w:r>
      <w:bookmarkStart w:id="19220" w:name="_ETM_Q208_222120"/>
      <w:bookmarkEnd w:id="19220"/>
      <w:r w:rsidRPr="00813C17">
        <w:rPr>
          <w:rtl/>
        </w:rPr>
        <w:t xml:space="preserve">יש </w:t>
      </w:r>
      <w:bookmarkStart w:id="19221" w:name="_ETM_Q208_222420"/>
      <w:bookmarkEnd w:id="19221"/>
      <w:r w:rsidRPr="00813C17">
        <w:rPr>
          <w:rtl/>
        </w:rPr>
        <w:t xml:space="preserve">הצדקה </w:t>
      </w:r>
      <w:bookmarkStart w:id="19222" w:name="_ETM_Q208_222900"/>
      <w:bookmarkEnd w:id="19222"/>
      <w:r w:rsidRPr="00813C17">
        <w:rPr>
          <w:rtl/>
        </w:rPr>
        <w:t xml:space="preserve">לקבוע </w:t>
      </w:r>
      <w:bookmarkStart w:id="19223" w:name="_ETM_Q208_223350"/>
      <w:bookmarkEnd w:id="19223"/>
      <w:r w:rsidRPr="00813C17">
        <w:rPr>
          <w:rtl/>
        </w:rPr>
        <w:t xml:space="preserve">כי </w:t>
      </w:r>
      <w:bookmarkStart w:id="19224" w:name="_ETM_Q208_223500"/>
      <w:bookmarkEnd w:id="19224"/>
      <w:r w:rsidRPr="00813C17">
        <w:rPr>
          <w:rtl/>
        </w:rPr>
        <w:t xml:space="preserve">ההגבלה </w:t>
      </w:r>
      <w:bookmarkStart w:id="19225" w:name="_ETM_Q208_224010"/>
      <w:bookmarkEnd w:id="19225"/>
      <w:r w:rsidRPr="00813C17">
        <w:rPr>
          <w:rtl/>
        </w:rPr>
        <w:t xml:space="preserve">על </w:t>
      </w:r>
      <w:bookmarkStart w:id="19226" w:name="_ETM_Q208_224100"/>
      <w:bookmarkEnd w:id="19226"/>
      <w:r w:rsidRPr="00813C17">
        <w:rPr>
          <w:rtl/>
        </w:rPr>
        <w:t xml:space="preserve">הזכות </w:t>
      </w:r>
      <w:bookmarkStart w:id="19227" w:name="_ETM_Q208_224490"/>
      <w:bookmarkEnd w:id="19227"/>
      <w:r w:rsidRPr="00813C17">
        <w:rPr>
          <w:rtl/>
        </w:rPr>
        <w:t xml:space="preserve">להיבחר </w:t>
      </w:r>
      <w:bookmarkStart w:id="19228" w:name="_ETM_Q208_224909"/>
      <w:bookmarkEnd w:id="19228"/>
      <w:r w:rsidRPr="00813C17">
        <w:rPr>
          <w:rtl/>
        </w:rPr>
        <w:t xml:space="preserve">לכנסת </w:t>
      </w:r>
      <w:bookmarkStart w:id="19229" w:name="_ETM_Q208_225920"/>
      <w:bookmarkEnd w:id="19229"/>
      <w:r w:rsidRPr="00813C17">
        <w:rPr>
          <w:rtl/>
        </w:rPr>
        <w:t xml:space="preserve">תהיה </w:t>
      </w:r>
      <w:bookmarkStart w:id="19230" w:name="_ETM_Q208_226639"/>
      <w:bookmarkEnd w:id="19230"/>
      <w:r w:rsidRPr="00813C17">
        <w:rPr>
          <w:rtl/>
        </w:rPr>
        <w:t xml:space="preserve">מצומצמת </w:t>
      </w:r>
      <w:bookmarkStart w:id="19231" w:name="_ETM_Q208_227479"/>
      <w:bookmarkEnd w:id="19231"/>
      <w:r w:rsidRPr="00813C17">
        <w:rPr>
          <w:rtl/>
        </w:rPr>
        <w:t>יותר</w:t>
      </w:r>
      <w:r>
        <w:rPr>
          <w:rFonts w:hint="cs"/>
          <w:rtl/>
        </w:rPr>
        <w:t>.</w:t>
      </w:r>
      <w:r w:rsidRPr="00813C17">
        <w:rPr>
          <w:rtl/>
        </w:rPr>
        <w:t xml:space="preserve"> </w:t>
      </w:r>
      <w:bookmarkStart w:id="19232" w:name="_ETM_Q208_229719"/>
      <w:bookmarkEnd w:id="19232"/>
    </w:p>
    <w:p w:rsidR="009545D9" w:rsidRDefault="009545D9" w:rsidP="0014526C">
      <w:pPr>
        <w:rPr>
          <w:rtl/>
        </w:rPr>
      </w:pPr>
      <w:bookmarkStart w:id="19233" w:name="_ETM_Q208_231000"/>
      <w:bookmarkEnd w:id="19233"/>
    </w:p>
    <w:p w:rsidR="009545D9" w:rsidRDefault="009545D9" w:rsidP="00512BD0">
      <w:pPr>
        <w:rPr>
          <w:rtl/>
        </w:rPr>
      </w:pPr>
      <w:bookmarkStart w:id="19234" w:name="_ETM_Q208_232000"/>
      <w:bookmarkEnd w:id="19234"/>
      <w:r w:rsidRPr="00813C17">
        <w:rPr>
          <w:rtl/>
        </w:rPr>
        <w:t xml:space="preserve">אני </w:t>
      </w:r>
      <w:bookmarkStart w:id="19235" w:name="_ETM_Q208_229870"/>
      <w:bookmarkEnd w:id="19235"/>
      <w:r w:rsidRPr="00813C17">
        <w:rPr>
          <w:rtl/>
        </w:rPr>
        <w:t xml:space="preserve">רוצה </w:t>
      </w:r>
      <w:bookmarkStart w:id="19236" w:name="_ETM_Q208_230710"/>
      <w:bookmarkEnd w:id="19236"/>
      <w:r w:rsidRPr="00813C17">
        <w:rPr>
          <w:rtl/>
        </w:rPr>
        <w:t xml:space="preserve">למסור </w:t>
      </w:r>
      <w:bookmarkStart w:id="19237" w:name="_ETM_Q208_231159"/>
      <w:bookmarkEnd w:id="19237"/>
      <w:r w:rsidRPr="00813C17">
        <w:rPr>
          <w:rtl/>
        </w:rPr>
        <w:t xml:space="preserve">לכנסת </w:t>
      </w:r>
      <w:bookmarkStart w:id="19238" w:name="_ETM_Q208_233219"/>
      <w:bookmarkEnd w:id="19238"/>
      <w:r>
        <w:rPr>
          <w:rtl/>
        </w:rPr>
        <w:t>שז</w:t>
      </w:r>
      <w:r>
        <w:rPr>
          <w:rFonts w:hint="cs"/>
          <w:rtl/>
        </w:rPr>
        <w:t>ו</w:t>
      </w:r>
      <w:r w:rsidRPr="00813C17">
        <w:rPr>
          <w:rtl/>
        </w:rPr>
        <w:t xml:space="preserve"> </w:t>
      </w:r>
      <w:bookmarkStart w:id="19239" w:name="_ETM_Q208_233729"/>
      <w:bookmarkEnd w:id="19239"/>
      <w:r w:rsidRPr="00813C17">
        <w:rPr>
          <w:rtl/>
        </w:rPr>
        <w:t xml:space="preserve">לא </w:t>
      </w:r>
      <w:bookmarkStart w:id="19240" w:name="_ETM_Q208_234860"/>
      <w:bookmarkEnd w:id="19240"/>
      <w:r>
        <w:rPr>
          <w:rFonts w:hint="cs"/>
          <w:rtl/>
        </w:rPr>
        <w:t>ה</w:t>
      </w:r>
      <w:r w:rsidRPr="00813C17">
        <w:rPr>
          <w:rtl/>
        </w:rPr>
        <w:t xml:space="preserve">פעם </w:t>
      </w:r>
      <w:bookmarkStart w:id="19241" w:name="_ETM_Q208_235309"/>
      <w:bookmarkEnd w:id="19241"/>
      <w:r w:rsidRPr="00813C17">
        <w:rPr>
          <w:rtl/>
        </w:rPr>
        <w:t xml:space="preserve">הראשונה </w:t>
      </w:r>
      <w:bookmarkStart w:id="19242" w:name="_ETM_Q208_236360"/>
      <w:bookmarkEnd w:id="19242"/>
      <w:r w:rsidRPr="00813C17">
        <w:rPr>
          <w:rtl/>
        </w:rPr>
        <w:t xml:space="preserve">שיש </w:t>
      </w:r>
      <w:bookmarkStart w:id="19243" w:name="_ETM_Q208_236930"/>
      <w:bookmarkEnd w:id="19243"/>
      <w:r w:rsidRPr="00813C17">
        <w:rPr>
          <w:rtl/>
        </w:rPr>
        <w:t xml:space="preserve">מהבית </w:t>
      </w:r>
      <w:bookmarkStart w:id="19244" w:name="_ETM_Q208_237470"/>
      <w:bookmarkEnd w:id="19244"/>
      <w:r w:rsidRPr="00813C17">
        <w:rPr>
          <w:rtl/>
        </w:rPr>
        <w:t xml:space="preserve">בקשה </w:t>
      </w:r>
      <w:bookmarkStart w:id="19245" w:name="_ETM_Q208_238649"/>
      <w:bookmarkEnd w:id="19245"/>
      <w:r w:rsidRPr="00813C17">
        <w:rPr>
          <w:rtl/>
        </w:rPr>
        <w:t xml:space="preserve">להנמיך </w:t>
      </w:r>
      <w:bookmarkStart w:id="19246" w:name="_ETM_Q208_239520"/>
      <w:bookmarkEnd w:id="19246"/>
      <w:r w:rsidRPr="00813C17">
        <w:rPr>
          <w:rtl/>
        </w:rPr>
        <w:t xml:space="preserve">את </w:t>
      </w:r>
      <w:bookmarkStart w:id="19247" w:name="_ETM_Q208_239670"/>
      <w:bookmarkEnd w:id="19247"/>
      <w:r w:rsidRPr="00813C17">
        <w:rPr>
          <w:rtl/>
        </w:rPr>
        <w:t xml:space="preserve">הרף </w:t>
      </w:r>
      <w:bookmarkStart w:id="19248" w:name="_ETM_Q208_240120"/>
      <w:bookmarkEnd w:id="19248"/>
      <w:r w:rsidRPr="00813C17">
        <w:rPr>
          <w:rtl/>
        </w:rPr>
        <w:t xml:space="preserve">בהיבט </w:t>
      </w:r>
      <w:bookmarkStart w:id="19249" w:name="_ETM_Q208_240629"/>
      <w:bookmarkEnd w:id="19249"/>
      <w:r w:rsidRPr="00813C17">
        <w:rPr>
          <w:rtl/>
        </w:rPr>
        <w:t xml:space="preserve">של </w:t>
      </w:r>
      <w:bookmarkStart w:id="19250" w:name="_ETM_Q208_240870"/>
      <w:bookmarkEnd w:id="19250"/>
      <w:r w:rsidRPr="00813C17">
        <w:rPr>
          <w:rtl/>
        </w:rPr>
        <w:t xml:space="preserve">טוהר </w:t>
      </w:r>
      <w:bookmarkStart w:id="19251" w:name="_ETM_Q208_241170"/>
      <w:bookmarkEnd w:id="19251"/>
      <w:r w:rsidRPr="00813C17">
        <w:rPr>
          <w:rtl/>
        </w:rPr>
        <w:t>המידות</w:t>
      </w:r>
      <w:r>
        <w:rPr>
          <w:rFonts w:hint="cs"/>
          <w:rtl/>
        </w:rPr>
        <w:t>.</w:t>
      </w:r>
      <w:r w:rsidRPr="00813C17">
        <w:rPr>
          <w:rtl/>
        </w:rPr>
        <w:t xml:space="preserve"> </w:t>
      </w:r>
      <w:bookmarkStart w:id="19252" w:name="_ETM_Q208_242440"/>
      <w:bookmarkEnd w:id="19252"/>
      <w:r w:rsidRPr="00813C17">
        <w:rPr>
          <w:rtl/>
        </w:rPr>
        <w:t xml:space="preserve">היה </w:t>
      </w:r>
      <w:bookmarkStart w:id="19253" w:name="_ETM_Q208_242799"/>
      <w:bookmarkEnd w:id="19253"/>
      <w:r w:rsidRPr="00813C17">
        <w:rPr>
          <w:rtl/>
        </w:rPr>
        <w:t xml:space="preserve">מהלך </w:t>
      </w:r>
      <w:bookmarkStart w:id="19254" w:name="_ETM_Q208_243249"/>
      <w:bookmarkEnd w:id="19254"/>
      <w:r w:rsidRPr="00813C17">
        <w:rPr>
          <w:rtl/>
        </w:rPr>
        <w:t>כזה</w:t>
      </w:r>
      <w:r>
        <w:rPr>
          <w:rFonts w:hint="cs"/>
          <w:rtl/>
        </w:rPr>
        <w:t>.</w:t>
      </w:r>
      <w:r w:rsidRPr="00813C17">
        <w:rPr>
          <w:rtl/>
        </w:rPr>
        <w:t xml:space="preserve"> </w:t>
      </w:r>
      <w:bookmarkStart w:id="19255" w:name="_ETM_Q208_243819"/>
      <w:bookmarkEnd w:id="19255"/>
      <w:r w:rsidRPr="00813C17">
        <w:rPr>
          <w:rtl/>
        </w:rPr>
        <w:t xml:space="preserve">בחוק </w:t>
      </w:r>
      <w:bookmarkStart w:id="19256" w:name="_ETM_Q208_244209"/>
      <w:bookmarkEnd w:id="19256"/>
      <w:r w:rsidRPr="00813C17">
        <w:rPr>
          <w:rtl/>
        </w:rPr>
        <w:t xml:space="preserve">שהיה </w:t>
      </w:r>
      <w:bookmarkStart w:id="19257" w:name="_ETM_Q208_244509"/>
      <w:bookmarkEnd w:id="19257"/>
      <w:r w:rsidRPr="00813C17">
        <w:rPr>
          <w:rtl/>
        </w:rPr>
        <w:t xml:space="preserve">בתוקף </w:t>
      </w:r>
      <w:bookmarkStart w:id="19258" w:name="_ETM_Q208_245020"/>
      <w:bookmarkEnd w:id="19258"/>
      <w:r w:rsidRPr="00813C17">
        <w:rPr>
          <w:rtl/>
        </w:rPr>
        <w:t xml:space="preserve">עד </w:t>
      </w:r>
      <w:bookmarkStart w:id="19259" w:name="_ETM_Q208_245200"/>
      <w:bookmarkEnd w:id="19259"/>
      <w:r w:rsidRPr="00813C17">
        <w:rPr>
          <w:rtl/>
        </w:rPr>
        <w:t xml:space="preserve">1992 </w:t>
      </w:r>
      <w:bookmarkStart w:id="19260" w:name="_ETM_Q208_246490"/>
      <w:bookmarkEnd w:id="19260"/>
      <w:r w:rsidRPr="00813C17">
        <w:rPr>
          <w:rtl/>
        </w:rPr>
        <w:t xml:space="preserve">נקבע </w:t>
      </w:r>
      <w:bookmarkStart w:id="19261" w:name="_ETM_Q208_247289"/>
      <w:bookmarkEnd w:id="19261"/>
      <w:r w:rsidRPr="00813C17">
        <w:rPr>
          <w:rtl/>
        </w:rPr>
        <w:t xml:space="preserve">שכל </w:t>
      </w:r>
      <w:bookmarkStart w:id="19262" w:name="_ETM_Q208_247829"/>
      <w:bookmarkEnd w:id="19262"/>
      <w:r w:rsidRPr="00813C17">
        <w:rPr>
          <w:rtl/>
        </w:rPr>
        <w:t xml:space="preserve">עבירה </w:t>
      </w:r>
      <w:bookmarkStart w:id="19263" w:name="_ETM_Q208_248159"/>
      <w:bookmarkEnd w:id="19263"/>
      <w:r w:rsidRPr="00813C17">
        <w:rPr>
          <w:rtl/>
        </w:rPr>
        <w:t xml:space="preserve">שיש </w:t>
      </w:r>
      <w:bookmarkStart w:id="19264" w:name="_ETM_Q208_248459"/>
      <w:bookmarkEnd w:id="19264"/>
      <w:r w:rsidRPr="00813C17">
        <w:rPr>
          <w:rtl/>
        </w:rPr>
        <w:t>ע</w:t>
      </w:r>
      <w:r>
        <w:rPr>
          <w:rFonts w:hint="cs"/>
          <w:rtl/>
        </w:rPr>
        <w:t>י</w:t>
      </w:r>
      <w:r w:rsidRPr="00813C17">
        <w:rPr>
          <w:rtl/>
        </w:rPr>
        <w:t xml:space="preserve">מה </w:t>
      </w:r>
      <w:bookmarkStart w:id="19265" w:name="_ETM_Q208_248640"/>
      <w:bookmarkEnd w:id="19265"/>
      <w:r w:rsidRPr="00813C17">
        <w:rPr>
          <w:rtl/>
        </w:rPr>
        <w:t>קלון</w:t>
      </w:r>
      <w:r>
        <w:rPr>
          <w:rFonts w:hint="cs"/>
          <w:rtl/>
        </w:rPr>
        <w:t>,</w:t>
      </w:r>
      <w:r w:rsidRPr="00813C17">
        <w:rPr>
          <w:rtl/>
        </w:rPr>
        <w:t xml:space="preserve"> </w:t>
      </w:r>
      <w:bookmarkStart w:id="19266" w:name="_ETM_Q208_249560"/>
      <w:bookmarkEnd w:id="19266"/>
      <w:r w:rsidRPr="00813C17">
        <w:rPr>
          <w:rtl/>
        </w:rPr>
        <w:t xml:space="preserve">גם </w:t>
      </w:r>
      <w:bookmarkStart w:id="19267" w:name="_ETM_Q208_249830"/>
      <w:bookmarkEnd w:id="19267"/>
      <w:r w:rsidRPr="00813C17">
        <w:rPr>
          <w:rtl/>
        </w:rPr>
        <w:t xml:space="preserve">אם </w:t>
      </w:r>
      <w:bookmarkStart w:id="19268" w:name="_ETM_Q208_249950"/>
      <w:bookmarkEnd w:id="19268"/>
      <w:r w:rsidRPr="00813C17">
        <w:rPr>
          <w:rtl/>
        </w:rPr>
        <w:t xml:space="preserve">בכלל </w:t>
      </w:r>
      <w:bookmarkStart w:id="19269" w:name="_ETM_Q208_251750"/>
      <w:bookmarkEnd w:id="19269"/>
      <w:r w:rsidRPr="00813C17">
        <w:rPr>
          <w:rtl/>
        </w:rPr>
        <w:t xml:space="preserve">לא </w:t>
      </w:r>
      <w:bookmarkStart w:id="19270" w:name="_ETM_Q208_251959"/>
      <w:bookmarkEnd w:id="19270"/>
      <w:r w:rsidRPr="00813C17">
        <w:rPr>
          <w:rtl/>
        </w:rPr>
        <w:t xml:space="preserve">הוטל </w:t>
      </w:r>
      <w:bookmarkStart w:id="19271" w:name="_ETM_Q208_252290"/>
      <w:bookmarkEnd w:id="19271"/>
      <w:r w:rsidRPr="00813C17">
        <w:rPr>
          <w:rtl/>
        </w:rPr>
        <w:t xml:space="preserve">עונש </w:t>
      </w:r>
      <w:bookmarkStart w:id="19272" w:name="_ETM_Q208_252560"/>
      <w:bookmarkEnd w:id="19272"/>
      <w:r w:rsidRPr="00813C17">
        <w:rPr>
          <w:rtl/>
        </w:rPr>
        <w:t>מאסר</w:t>
      </w:r>
      <w:r>
        <w:rPr>
          <w:rFonts w:hint="cs"/>
          <w:rtl/>
        </w:rPr>
        <w:t>,</w:t>
      </w:r>
      <w:r w:rsidRPr="00813C17">
        <w:rPr>
          <w:rtl/>
        </w:rPr>
        <w:t xml:space="preserve"> </w:t>
      </w:r>
      <w:bookmarkStart w:id="19273" w:name="_ETM_Q208_253670"/>
      <w:bookmarkEnd w:id="19273"/>
      <w:r w:rsidRPr="00813C17">
        <w:rPr>
          <w:rtl/>
        </w:rPr>
        <w:t xml:space="preserve">לא </w:t>
      </w:r>
      <w:bookmarkStart w:id="19274" w:name="_ETM_Q208_253909"/>
      <w:bookmarkEnd w:id="19274"/>
      <w:r w:rsidRPr="00813C17">
        <w:rPr>
          <w:rtl/>
        </w:rPr>
        <w:t xml:space="preserve">בפועל </w:t>
      </w:r>
      <w:bookmarkStart w:id="19275" w:name="_ETM_Q208_254420"/>
      <w:bookmarkEnd w:id="19275"/>
      <w:r w:rsidRPr="00813C17">
        <w:rPr>
          <w:rtl/>
        </w:rPr>
        <w:t xml:space="preserve">ולא </w:t>
      </w:r>
      <w:bookmarkStart w:id="19276" w:name="_ETM_Q208_254690"/>
      <w:bookmarkEnd w:id="19276"/>
      <w:r w:rsidRPr="00813C17">
        <w:rPr>
          <w:rtl/>
        </w:rPr>
        <w:t xml:space="preserve">על </w:t>
      </w:r>
      <w:bookmarkStart w:id="19277" w:name="_ETM_Q208_254780"/>
      <w:bookmarkEnd w:id="19277"/>
      <w:r w:rsidRPr="00813C17">
        <w:rPr>
          <w:rtl/>
        </w:rPr>
        <w:t>תנאי</w:t>
      </w:r>
      <w:r>
        <w:rPr>
          <w:rFonts w:hint="cs"/>
          <w:rtl/>
        </w:rPr>
        <w:t>,</w:t>
      </w:r>
      <w:r w:rsidRPr="00813C17">
        <w:rPr>
          <w:rtl/>
        </w:rPr>
        <w:t xml:space="preserve"> </w:t>
      </w:r>
      <w:bookmarkStart w:id="19278" w:name="_ETM_Q208_255230"/>
      <w:bookmarkEnd w:id="19278"/>
      <w:r w:rsidRPr="00813C17">
        <w:rPr>
          <w:rtl/>
        </w:rPr>
        <w:t xml:space="preserve">תוביל </w:t>
      </w:r>
      <w:bookmarkStart w:id="19279" w:name="_ETM_Q208_255590"/>
      <w:bookmarkEnd w:id="19279"/>
      <w:r w:rsidRPr="00813C17">
        <w:rPr>
          <w:rtl/>
        </w:rPr>
        <w:t xml:space="preserve">לאי-כשירות </w:t>
      </w:r>
      <w:bookmarkStart w:id="19280" w:name="_ETM_Q208_256310"/>
      <w:bookmarkEnd w:id="19280"/>
      <w:r w:rsidRPr="00813C17">
        <w:rPr>
          <w:rtl/>
        </w:rPr>
        <w:t xml:space="preserve">של </w:t>
      </w:r>
      <w:bookmarkStart w:id="19281" w:name="_ETM_Q208_256490"/>
      <w:bookmarkEnd w:id="19281"/>
      <w:r w:rsidRPr="00813C17">
        <w:rPr>
          <w:rtl/>
        </w:rPr>
        <w:t xml:space="preserve">אדם </w:t>
      </w:r>
      <w:bookmarkStart w:id="19282" w:name="_ETM_Q208_257200"/>
      <w:bookmarkEnd w:id="19282"/>
      <w:r>
        <w:rPr>
          <w:rtl/>
        </w:rPr>
        <w:t>ל</w:t>
      </w:r>
      <w:r>
        <w:rPr>
          <w:rFonts w:hint="cs"/>
          <w:rtl/>
        </w:rPr>
        <w:t>כהן</w:t>
      </w:r>
      <w:r w:rsidRPr="00813C17">
        <w:rPr>
          <w:rtl/>
        </w:rPr>
        <w:t xml:space="preserve"> </w:t>
      </w:r>
      <w:bookmarkStart w:id="19283" w:name="_ETM_Q208_257709"/>
      <w:bookmarkEnd w:id="19283"/>
      <w:r w:rsidRPr="00813C17">
        <w:rPr>
          <w:rtl/>
        </w:rPr>
        <w:t>כשר</w:t>
      </w:r>
      <w:r w:rsidR="00512BD0">
        <w:rPr>
          <w:rFonts w:hint="cs"/>
          <w:rtl/>
        </w:rPr>
        <w:t>.</w:t>
      </w:r>
      <w:r w:rsidRPr="00813C17">
        <w:rPr>
          <w:rtl/>
        </w:rPr>
        <w:t xml:space="preserve"> </w:t>
      </w:r>
      <w:bookmarkStart w:id="19284" w:name="_ETM_Q208_258770"/>
      <w:bookmarkEnd w:id="19284"/>
      <w:r>
        <w:rPr>
          <w:rtl/>
        </w:rPr>
        <w:t>תקופת</w:t>
      </w:r>
      <w:r w:rsidRPr="00813C17">
        <w:rPr>
          <w:rtl/>
        </w:rPr>
        <w:t xml:space="preserve"> </w:t>
      </w:r>
      <w:bookmarkStart w:id="19285" w:name="_ETM_Q208_259580"/>
      <w:bookmarkEnd w:id="19285"/>
      <w:r>
        <w:rPr>
          <w:rFonts w:hint="cs"/>
          <w:rtl/>
        </w:rPr>
        <w:t>האי-</w:t>
      </w:r>
      <w:r w:rsidRPr="00813C17">
        <w:rPr>
          <w:rtl/>
        </w:rPr>
        <w:t>כשירות</w:t>
      </w:r>
      <w:r>
        <w:rPr>
          <w:rFonts w:hint="cs"/>
          <w:rtl/>
        </w:rPr>
        <w:t>,</w:t>
      </w:r>
      <w:r w:rsidRPr="00813C17">
        <w:rPr>
          <w:rtl/>
        </w:rPr>
        <w:t xml:space="preserve"> </w:t>
      </w:r>
      <w:bookmarkStart w:id="19286" w:name="_ETM_Q208_260060"/>
      <w:bookmarkEnd w:id="19286"/>
      <w:r w:rsidRPr="00813C17">
        <w:rPr>
          <w:rtl/>
        </w:rPr>
        <w:t>שהיום</w:t>
      </w:r>
      <w:bookmarkStart w:id="19287" w:name="_ETM_Q208_260360"/>
      <w:bookmarkStart w:id="19288" w:name="_ETM_Q208_260750"/>
      <w:bookmarkEnd w:id="19287"/>
      <w:bookmarkEnd w:id="19288"/>
      <w:r w:rsidRPr="00813C17">
        <w:rPr>
          <w:rtl/>
        </w:rPr>
        <w:t xml:space="preserve"> </w:t>
      </w:r>
      <w:bookmarkStart w:id="19289" w:name="_ETM_Q208_261110"/>
      <w:bookmarkEnd w:id="19289"/>
      <w:r w:rsidRPr="00813C17">
        <w:rPr>
          <w:rtl/>
        </w:rPr>
        <w:t xml:space="preserve">בחוק </w:t>
      </w:r>
      <w:bookmarkStart w:id="19290" w:name="_ETM_Q208_261410"/>
      <w:bookmarkEnd w:id="19290"/>
      <w:r w:rsidRPr="00813C17">
        <w:rPr>
          <w:rtl/>
        </w:rPr>
        <w:t xml:space="preserve">הנוכחי </w:t>
      </w:r>
      <w:bookmarkStart w:id="19291" w:name="_ETM_Q208_261800"/>
      <w:bookmarkEnd w:id="19291"/>
      <w:r>
        <w:rPr>
          <w:rFonts w:hint="cs"/>
          <w:rtl/>
        </w:rPr>
        <w:t xml:space="preserve">עומדת </w:t>
      </w:r>
      <w:r w:rsidRPr="00813C17">
        <w:rPr>
          <w:rtl/>
        </w:rPr>
        <w:t xml:space="preserve">על </w:t>
      </w:r>
      <w:bookmarkStart w:id="19292" w:name="_ETM_Q208_261920"/>
      <w:bookmarkStart w:id="19293" w:name="_ETM_Q208_262190"/>
      <w:bookmarkEnd w:id="19292"/>
      <w:bookmarkEnd w:id="19293"/>
      <w:r>
        <w:rPr>
          <w:rFonts w:hint="cs"/>
          <w:rtl/>
        </w:rPr>
        <w:t xml:space="preserve">שבע </w:t>
      </w:r>
      <w:r w:rsidRPr="00813C17">
        <w:rPr>
          <w:rtl/>
        </w:rPr>
        <w:t>שנים</w:t>
      </w:r>
      <w:r>
        <w:rPr>
          <w:rFonts w:hint="cs"/>
          <w:rtl/>
        </w:rPr>
        <w:t>,</w:t>
      </w:r>
      <w:r w:rsidRPr="00813C17">
        <w:rPr>
          <w:rtl/>
        </w:rPr>
        <w:t xml:space="preserve"> </w:t>
      </w:r>
      <w:bookmarkStart w:id="19294" w:name="_ETM_Q208_262940"/>
      <w:bookmarkEnd w:id="19294"/>
      <w:r w:rsidRPr="00813C17">
        <w:rPr>
          <w:rtl/>
        </w:rPr>
        <w:t xml:space="preserve">נקבעה </w:t>
      </w:r>
      <w:bookmarkStart w:id="19295" w:name="_ETM_Q208_264009"/>
      <w:bookmarkEnd w:id="19295"/>
      <w:r w:rsidRPr="00813C17">
        <w:rPr>
          <w:rtl/>
        </w:rPr>
        <w:t xml:space="preserve">או </w:t>
      </w:r>
      <w:bookmarkStart w:id="19296" w:name="_ETM_Q208_264340"/>
      <w:bookmarkEnd w:id="19296"/>
      <w:r w:rsidRPr="00813C17">
        <w:rPr>
          <w:rtl/>
        </w:rPr>
        <w:t xml:space="preserve">עמדה </w:t>
      </w:r>
      <w:bookmarkStart w:id="19297" w:name="_ETM_Q208_264850"/>
      <w:bookmarkEnd w:id="19297"/>
      <w:r w:rsidRPr="00813C17">
        <w:rPr>
          <w:rtl/>
        </w:rPr>
        <w:t xml:space="preserve">עד </w:t>
      </w:r>
      <w:bookmarkStart w:id="19298" w:name="_ETM_Q208_265119"/>
      <w:bookmarkEnd w:id="19298"/>
      <w:r w:rsidRPr="00813C17">
        <w:rPr>
          <w:rtl/>
        </w:rPr>
        <w:t xml:space="preserve">אז </w:t>
      </w:r>
      <w:bookmarkStart w:id="19299" w:name="_ETM_Q208_265930"/>
      <w:bookmarkEnd w:id="19299"/>
      <w:r w:rsidRPr="00813C17">
        <w:rPr>
          <w:rtl/>
        </w:rPr>
        <w:t xml:space="preserve">על </w:t>
      </w:r>
      <w:bookmarkStart w:id="19300" w:name="_ETM_Q208_266140"/>
      <w:bookmarkEnd w:id="19300"/>
      <w:r>
        <w:rPr>
          <w:rFonts w:hint="cs"/>
          <w:rtl/>
        </w:rPr>
        <w:t>עשר</w:t>
      </w:r>
      <w:r w:rsidRPr="00813C17">
        <w:rPr>
          <w:rtl/>
        </w:rPr>
        <w:t xml:space="preserve"> </w:t>
      </w:r>
      <w:bookmarkStart w:id="19301" w:name="_ETM_Q208_266439"/>
      <w:bookmarkEnd w:id="19301"/>
      <w:r w:rsidRPr="00813C17">
        <w:rPr>
          <w:rtl/>
        </w:rPr>
        <w:t>שנים</w:t>
      </w:r>
      <w:r>
        <w:rPr>
          <w:rFonts w:hint="cs"/>
          <w:rtl/>
        </w:rPr>
        <w:t>.</w:t>
      </w:r>
      <w:r w:rsidRPr="00813C17">
        <w:rPr>
          <w:rtl/>
        </w:rPr>
        <w:t xml:space="preserve"> </w:t>
      </w:r>
      <w:bookmarkStart w:id="19302" w:name="_ETM_Q208_268009"/>
      <w:bookmarkEnd w:id="19302"/>
      <w:r w:rsidRPr="00813C17">
        <w:rPr>
          <w:rtl/>
        </w:rPr>
        <w:t>היום</w:t>
      </w:r>
      <w:r>
        <w:rPr>
          <w:rFonts w:hint="cs"/>
          <w:rtl/>
        </w:rPr>
        <w:t>,</w:t>
      </w:r>
      <w:r w:rsidRPr="00813C17">
        <w:rPr>
          <w:rtl/>
        </w:rPr>
        <w:t xml:space="preserve"> </w:t>
      </w:r>
      <w:bookmarkStart w:id="19303" w:name="_ETM_Q208_268849"/>
      <w:bookmarkEnd w:id="19303"/>
      <w:r w:rsidRPr="00813C17">
        <w:rPr>
          <w:rtl/>
        </w:rPr>
        <w:t xml:space="preserve">לצורך </w:t>
      </w:r>
      <w:bookmarkStart w:id="19304" w:name="_ETM_Q208_269240"/>
      <w:bookmarkEnd w:id="19304"/>
      <w:r w:rsidRPr="00813C17">
        <w:rPr>
          <w:rtl/>
        </w:rPr>
        <w:t xml:space="preserve">קביעת </w:t>
      </w:r>
      <w:bookmarkStart w:id="19305" w:name="_ETM_Q208_269630"/>
      <w:bookmarkStart w:id="19306" w:name="_ETM_Q208_269719"/>
      <w:bookmarkEnd w:id="19305"/>
      <w:bookmarkEnd w:id="19306"/>
      <w:r>
        <w:rPr>
          <w:rFonts w:hint="cs"/>
          <w:rtl/>
        </w:rPr>
        <w:t>אי-</w:t>
      </w:r>
      <w:r w:rsidRPr="00813C17">
        <w:rPr>
          <w:rtl/>
        </w:rPr>
        <w:t xml:space="preserve">כשירות </w:t>
      </w:r>
      <w:bookmarkStart w:id="19307" w:name="_ETM_Q208_270139"/>
      <w:bookmarkEnd w:id="19307"/>
      <w:r w:rsidRPr="00813C17">
        <w:rPr>
          <w:rtl/>
        </w:rPr>
        <w:t>לכהונ</w:t>
      </w:r>
      <w:r>
        <w:rPr>
          <w:rFonts w:hint="cs"/>
          <w:rtl/>
        </w:rPr>
        <w:t>ת</w:t>
      </w:r>
      <w:r w:rsidRPr="00813C17">
        <w:rPr>
          <w:rtl/>
        </w:rPr>
        <w:t xml:space="preserve"> </w:t>
      </w:r>
      <w:bookmarkStart w:id="19308" w:name="_ETM_Q208_270529"/>
      <w:bookmarkEnd w:id="19308"/>
      <w:r>
        <w:rPr>
          <w:rFonts w:hint="cs"/>
          <w:rtl/>
        </w:rPr>
        <w:t>ש</w:t>
      </w:r>
      <w:r w:rsidRPr="00813C17">
        <w:rPr>
          <w:rtl/>
        </w:rPr>
        <w:t>ר</w:t>
      </w:r>
      <w:r>
        <w:rPr>
          <w:rFonts w:hint="cs"/>
          <w:rtl/>
        </w:rPr>
        <w:t>,</w:t>
      </w:r>
      <w:r w:rsidRPr="00813C17">
        <w:rPr>
          <w:rtl/>
        </w:rPr>
        <w:t xml:space="preserve"> </w:t>
      </w:r>
      <w:bookmarkStart w:id="19309" w:name="_ETM_Q208_270829"/>
      <w:bookmarkEnd w:id="19309"/>
      <w:r w:rsidRPr="00813C17">
        <w:rPr>
          <w:rtl/>
        </w:rPr>
        <w:t xml:space="preserve">נדרש </w:t>
      </w:r>
      <w:bookmarkStart w:id="19310" w:name="_ETM_Q208_271340"/>
      <w:bookmarkEnd w:id="19310"/>
      <w:r w:rsidRPr="00813C17">
        <w:rPr>
          <w:rtl/>
        </w:rPr>
        <w:t xml:space="preserve">שייגזר </w:t>
      </w:r>
      <w:bookmarkStart w:id="19311" w:name="_ETM_Q208_272179"/>
      <w:bookmarkEnd w:id="19311"/>
      <w:r w:rsidRPr="00813C17">
        <w:rPr>
          <w:rtl/>
        </w:rPr>
        <w:t xml:space="preserve">עונש </w:t>
      </w:r>
      <w:bookmarkStart w:id="19312" w:name="_ETM_Q208_272539"/>
      <w:bookmarkEnd w:id="19312"/>
      <w:r w:rsidRPr="00813C17">
        <w:rPr>
          <w:rtl/>
        </w:rPr>
        <w:t>מאסר</w:t>
      </w:r>
      <w:r>
        <w:rPr>
          <w:rFonts w:hint="cs"/>
          <w:rtl/>
        </w:rPr>
        <w:t>,</w:t>
      </w:r>
      <w:r w:rsidRPr="00813C17">
        <w:rPr>
          <w:rtl/>
        </w:rPr>
        <w:t xml:space="preserve"> </w:t>
      </w:r>
      <w:bookmarkStart w:id="19313" w:name="_ETM_Q208_273139"/>
      <w:bookmarkEnd w:id="19313"/>
      <w:r>
        <w:rPr>
          <w:rFonts w:hint="cs"/>
          <w:rtl/>
        </w:rPr>
        <w:t>ו</w:t>
      </w:r>
      <w:r w:rsidRPr="00813C17">
        <w:rPr>
          <w:rtl/>
        </w:rPr>
        <w:t xml:space="preserve">בנוסף </w:t>
      </w:r>
      <w:bookmarkStart w:id="19314" w:name="_ETM_Q208_274670"/>
      <w:bookmarkStart w:id="19315" w:name="_ETM_Q208_274819"/>
      <w:bookmarkEnd w:id="19314"/>
      <w:bookmarkEnd w:id="19315"/>
      <w:r>
        <w:rPr>
          <w:rFonts w:hint="cs"/>
          <w:rtl/>
        </w:rPr>
        <w:t>האי-</w:t>
      </w:r>
      <w:r w:rsidRPr="00813C17">
        <w:rPr>
          <w:rtl/>
        </w:rPr>
        <w:t xml:space="preserve">כשירות </w:t>
      </w:r>
      <w:bookmarkStart w:id="19316" w:name="_ETM_Q208_275270"/>
      <w:bookmarkEnd w:id="19316"/>
      <w:r w:rsidRPr="00813C17">
        <w:rPr>
          <w:rtl/>
        </w:rPr>
        <w:t xml:space="preserve">נמשכת </w:t>
      </w:r>
      <w:bookmarkStart w:id="19317" w:name="_ETM_Q208_276470"/>
      <w:bookmarkStart w:id="19318" w:name="_ETM_Q208_276860"/>
      <w:bookmarkEnd w:id="19317"/>
      <w:bookmarkEnd w:id="19318"/>
      <w:r>
        <w:rPr>
          <w:rFonts w:hint="cs"/>
          <w:rtl/>
        </w:rPr>
        <w:t xml:space="preserve">שבע </w:t>
      </w:r>
      <w:r w:rsidRPr="00813C17">
        <w:rPr>
          <w:rtl/>
        </w:rPr>
        <w:t xml:space="preserve">שנים </w:t>
      </w:r>
      <w:bookmarkStart w:id="19319" w:name="_ETM_Q208_277520"/>
      <w:bookmarkEnd w:id="19319"/>
      <w:r w:rsidRPr="00813C17">
        <w:rPr>
          <w:rtl/>
        </w:rPr>
        <w:t xml:space="preserve">מיום </w:t>
      </w:r>
      <w:bookmarkStart w:id="19320" w:name="_ETM_Q208_277850"/>
      <w:bookmarkEnd w:id="19320"/>
      <w:r w:rsidRPr="00813C17">
        <w:rPr>
          <w:rtl/>
        </w:rPr>
        <w:t xml:space="preserve">ריצוי </w:t>
      </w:r>
      <w:bookmarkStart w:id="19321" w:name="_ETM_Q208_278240"/>
      <w:bookmarkEnd w:id="19321"/>
      <w:r w:rsidRPr="00813C17">
        <w:rPr>
          <w:rtl/>
        </w:rPr>
        <w:t>ה</w:t>
      </w:r>
      <w:r>
        <w:rPr>
          <w:rFonts w:hint="cs"/>
          <w:rtl/>
        </w:rPr>
        <w:t xml:space="preserve">מאסר. </w:t>
      </w:r>
      <w:bookmarkStart w:id="19322" w:name="_ETM_Q208_282119"/>
      <w:bookmarkEnd w:id="19322"/>
    </w:p>
    <w:p w:rsidR="009545D9" w:rsidRDefault="009545D9" w:rsidP="0014526C">
      <w:pPr>
        <w:rPr>
          <w:rtl/>
        </w:rPr>
      </w:pPr>
    </w:p>
    <w:p w:rsidR="009545D9" w:rsidRDefault="009545D9" w:rsidP="00512BD0">
      <w:pPr>
        <w:rPr>
          <w:rtl/>
        </w:rPr>
      </w:pPr>
      <w:bookmarkStart w:id="19323" w:name="_ETM_Q208_282000"/>
      <w:bookmarkEnd w:id="19323"/>
      <w:r w:rsidRPr="00813C17">
        <w:rPr>
          <w:rtl/>
        </w:rPr>
        <w:t xml:space="preserve">אז </w:t>
      </w:r>
      <w:bookmarkStart w:id="19324" w:name="_ETM_Q208_282299"/>
      <w:bookmarkEnd w:id="19324"/>
      <w:r w:rsidRPr="00813C17">
        <w:rPr>
          <w:rtl/>
        </w:rPr>
        <w:t xml:space="preserve">נכון </w:t>
      </w:r>
      <w:bookmarkStart w:id="19325" w:name="_ETM_Q208_283079"/>
      <w:bookmarkEnd w:id="19325"/>
      <w:r w:rsidRPr="00813C17">
        <w:rPr>
          <w:rtl/>
        </w:rPr>
        <w:t xml:space="preserve">שלא </w:t>
      </w:r>
      <w:bookmarkStart w:id="19326" w:name="_ETM_Q208_283439"/>
      <w:bookmarkEnd w:id="19326"/>
      <w:r w:rsidRPr="00813C17">
        <w:rPr>
          <w:rtl/>
        </w:rPr>
        <w:t xml:space="preserve">תמיד </w:t>
      </w:r>
      <w:bookmarkStart w:id="19327" w:name="_ETM_Q208_283739"/>
      <w:bookmarkEnd w:id="19327"/>
      <w:r w:rsidRPr="00813C17">
        <w:rPr>
          <w:rtl/>
        </w:rPr>
        <w:t xml:space="preserve">הכנסת </w:t>
      </w:r>
      <w:bookmarkStart w:id="19328" w:name="_ETM_Q208_284189"/>
      <w:bookmarkEnd w:id="19328"/>
      <w:r w:rsidRPr="00813C17">
        <w:rPr>
          <w:rtl/>
        </w:rPr>
        <w:t xml:space="preserve">פעלה </w:t>
      </w:r>
      <w:bookmarkStart w:id="19329" w:name="_ETM_Q208_284909"/>
      <w:bookmarkEnd w:id="19329"/>
      <w:r w:rsidRPr="00813C17">
        <w:rPr>
          <w:rtl/>
        </w:rPr>
        <w:t xml:space="preserve">להוריד </w:t>
      </w:r>
      <w:bookmarkStart w:id="19330" w:name="_ETM_Q208_285419"/>
      <w:bookmarkEnd w:id="19330"/>
      <w:r w:rsidRPr="00813C17">
        <w:rPr>
          <w:rtl/>
        </w:rPr>
        <w:t xml:space="preserve">את </w:t>
      </w:r>
      <w:bookmarkStart w:id="19331" w:name="_ETM_Q208_285569"/>
      <w:bookmarkEnd w:id="19331"/>
      <w:r w:rsidRPr="00813C17">
        <w:rPr>
          <w:rtl/>
        </w:rPr>
        <w:t xml:space="preserve">הרף </w:t>
      </w:r>
      <w:bookmarkStart w:id="19332" w:name="_ETM_Q208_286049"/>
      <w:bookmarkEnd w:id="19332"/>
      <w:r w:rsidRPr="00813C17">
        <w:rPr>
          <w:rtl/>
        </w:rPr>
        <w:t xml:space="preserve">בהיבט </w:t>
      </w:r>
      <w:bookmarkStart w:id="19333" w:name="_ETM_Q208_286469"/>
      <w:bookmarkEnd w:id="19333"/>
      <w:r w:rsidRPr="00813C17">
        <w:rPr>
          <w:rtl/>
        </w:rPr>
        <w:t xml:space="preserve">של </w:t>
      </w:r>
      <w:bookmarkStart w:id="19334" w:name="_ETM_Q208_286619"/>
      <w:bookmarkEnd w:id="19334"/>
      <w:r w:rsidRPr="00813C17">
        <w:rPr>
          <w:rtl/>
        </w:rPr>
        <w:t xml:space="preserve">טוהר </w:t>
      </w:r>
      <w:bookmarkStart w:id="19335" w:name="_ETM_Q208_286919"/>
      <w:bookmarkEnd w:id="19335"/>
      <w:r w:rsidRPr="00813C17">
        <w:rPr>
          <w:rtl/>
        </w:rPr>
        <w:t>המידות</w:t>
      </w:r>
      <w:r>
        <w:rPr>
          <w:rFonts w:hint="cs"/>
          <w:rtl/>
        </w:rPr>
        <w:t>.</w:t>
      </w:r>
      <w:r w:rsidRPr="00813C17">
        <w:rPr>
          <w:rtl/>
        </w:rPr>
        <w:t xml:space="preserve"> </w:t>
      </w:r>
      <w:bookmarkStart w:id="19336" w:name="_ETM_Q208_287340"/>
      <w:bookmarkEnd w:id="19336"/>
      <w:r w:rsidRPr="00813C17">
        <w:rPr>
          <w:rtl/>
        </w:rPr>
        <w:t xml:space="preserve">היו </w:t>
      </w:r>
      <w:bookmarkStart w:id="19337" w:name="_ETM_Q208_287459"/>
      <w:bookmarkEnd w:id="19337"/>
      <w:r w:rsidRPr="00813C17">
        <w:rPr>
          <w:rtl/>
        </w:rPr>
        <w:t xml:space="preserve">גם </w:t>
      </w:r>
      <w:bookmarkStart w:id="19338" w:name="_ETM_Q208_287609"/>
      <w:bookmarkEnd w:id="19338"/>
      <w:r w:rsidRPr="00813C17">
        <w:rPr>
          <w:rtl/>
        </w:rPr>
        <w:t>נ</w:t>
      </w:r>
      <w:r>
        <w:rPr>
          <w:rFonts w:hint="cs"/>
          <w:rtl/>
        </w:rPr>
        <w:t>י</w:t>
      </w:r>
      <w:r w:rsidRPr="00813C17">
        <w:rPr>
          <w:rtl/>
        </w:rPr>
        <w:t xml:space="preserve">סיונות </w:t>
      </w:r>
      <w:bookmarkStart w:id="19339" w:name="_ETM_Q208_288149"/>
      <w:bookmarkEnd w:id="19339"/>
      <w:r w:rsidRPr="00813C17">
        <w:rPr>
          <w:rtl/>
        </w:rPr>
        <w:t xml:space="preserve">להגביה </w:t>
      </w:r>
      <w:bookmarkStart w:id="19340" w:name="_ETM_Q208_288689"/>
      <w:bookmarkEnd w:id="19340"/>
      <w:r w:rsidRPr="00813C17">
        <w:rPr>
          <w:rtl/>
        </w:rPr>
        <w:t xml:space="preserve">את </w:t>
      </w:r>
      <w:bookmarkStart w:id="19341" w:name="_ETM_Q208_288810"/>
      <w:bookmarkEnd w:id="19341"/>
      <w:r w:rsidRPr="00813C17">
        <w:rPr>
          <w:rtl/>
        </w:rPr>
        <w:t xml:space="preserve">הרף </w:t>
      </w:r>
      <w:bookmarkStart w:id="19342" w:name="_ETM_Q208_289349"/>
      <w:bookmarkEnd w:id="19342"/>
      <w:r>
        <w:rPr>
          <w:rFonts w:hint="cs"/>
          <w:rtl/>
        </w:rPr>
        <w:t xml:space="preserve">של </w:t>
      </w:r>
      <w:r w:rsidRPr="00813C17">
        <w:rPr>
          <w:rtl/>
        </w:rPr>
        <w:t xml:space="preserve">נבחרי </w:t>
      </w:r>
      <w:bookmarkStart w:id="19343" w:name="_ETM_Q208_290009"/>
      <w:bookmarkEnd w:id="19343"/>
      <w:r w:rsidRPr="00813C17">
        <w:rPr>
          <w:rtl/>
        </w:rPr>
        <w:t>הציבור</w:t>
      </w:r>
      <w:r>
        <w:rPr>
          <w:rFonts w:hint="cs"/>
          <w:rtl/>
        </w:rPr>
        <w:t>.</w:t>
      </w:r>
      <w:r w:rsidRPr="00813C17">
        <w:rPr>
          <w:rtl/>
        </w:rPr>
        <w:t xml:space="preserve"> </w:t>
      </w:r>
      <w:bookmarkStart w:id="19344" w:name="_ETM_Q208_290459"/>
      <w:bookmarkEnd w:id="19344"/>
      <w:r w:rsidRPr="00813C17">
        <w:rPr>
          <w:rtl/>
        </w:rPr>
        <w:t xml:space="preserve">ציינתי </w:t>
      </w:r>
      <w:bookmarkStart w:id="19345" w:name="_ETM_Q208_291619"/>
      <w:bookmarkEnd w:id="19345"/>
      <w:r w:rsidRPr="00813C17">
        <w:rPr>
          <w:rtl/>
        </w:rPr>
        <w:t xml:space="preserve">את </w:t>
      </w:r>
      <w:bookmarkStart w:id="19346" w:name="_ETM_Q208_291829"/>
      <w:bookmarkEnd w:id="19346"/>
      <w:r w:rsidRPr="00813C17">
        <w:rPr>
          <w:rtl/>
        </w:rPr>
        <w:t xml:space="preserve">הניסיון </w:t>
      </w:r>
      <w:bookmarkStart w:id="19347" w:name="_ETM_Q208_292340"/>
      <w:bookmarkEnd w:id="19347"/>
      <w:r w:rsidRPr="00813C17">
        <w:rPr>
          <w:rtl/>
        </w:rPr>
        <w:t xml:space="preserve">שנעשה </w:t>
      </w:r>
      <w:bookmarkStart w:id="19348" w:name="_ETM_Q208_292880"/>
      <w:bookmarkEnd w:id="19348"/>
      <w:r>
        <w:rPr>
          <w:rtl/>
        </w:rPr>
        <w:t>ע</w:t>
      </w:r>
      <w:r>
        <w:rPr>
          <w:rFonts w:hint="cs"/>
          <w:rtl/>
        </w:rPr>
        <w:t xml:space="preserve">ל </w:t>
      </w:r>
      <w:bookmarkStart w:id="19349" w:name="_ETM_Q208_289000"/>
      <w:bookmarkEnd w:id="19349"/>
      <w:r>
        <w:rPr>
          <w:rFonts w:hint="cs"/>
          <w:rtl/>
        </w:rPr>
        <w:t>יד</w:t>
      </w:r>
      <w:r w:rsidRPr="00813C17">
        <w:rPr>
          <w:rtl/>
        </w:rPr>
        <w:t xml:space="preserve">י </w:t>
      </w:r>
      <w:bookmarkStart w:id="19350" w:name="_ETM_Q208_293149"/>
      <w:bookmarkEnd w:id="19350"/>
      <w:r w:rsidRPr="00813C17">
        <w:rPr>
          <w:rtl/>
        </w:rPr>
        <w:t xml:space="preserve">חבר </w:t>
      </w:r>
      <w:bookmarkStart w:id="19351" w:name="_ETM_Q208_293420"/>
      <w:bookmarkEnd w:id="19351"/>
      <w:r w:rsidRPr="00813C17">
        <w:rPr>
          <w:rtl/>
        </w:rPr>
        <w:t xml:space="preserve">הכנסת </w:t>
      </w:r>
      <w:bookmarkStart w:id="19352" w:name="_ETM_Q208_293750"/>
      <w:bookmarkEnd w:id="19352"/>
      <w:r w:rsidRPr="00813C17">
        <w:rPr>
          <w:rtl/>
        </w:rPr>
        <w:t xml:space="preserve">מזרחי </w:t>
      </w:r>
      <w:bookmarkStart w:id="19353" w:name="_ETM_Q208_294870"/>
      <w:bookmarkEnd w:id="19353"/>
      <w:r w:rsidRPr="00813C17">
        <w:rPr>
          <w:rtl/>
        </w:rPr>
        <w:t xml:space="preserve">להחמיר </w:t>
      </w:r>
      <w:bookmarkStart w:id="19354" w:name="_ETM_Q208_295530"/>
      <w:bookmarkEnd w:id="19354"/>
      <w:r w:rsidRPr="00813C17">
        <w:rPr>
          <w:rtl/>
        </w:rPr>
        <w:t xml:space="preserve">את </w:t>
      </w:r>
      <w:bookmarkStart w:id="19355" w:name="_ETM_Q208_295620"/>
      <w:bookmarkEnd w:id="19355"/>
      <w:r w:rsidRPr="00813C17">
        <w:rPr>
          <w:rtl/>
        </w:rPr>
        <w:t xml:space="preserve">תנאי </w:t>
      </w:r>
      <w:bookmarkStart w:id="19356" w:name="_ETM_Q208_296130"/>
      <w:bookmarkEnd w:id="19356"/>
      <w:r w:rsidRPr="00813C17">
        <w:rPr>
          <w:rtl/>
        </w:rPr>
        <w:t xml:space="preserve">הכשירות </w:t>
      </w:r>
      <w:bookmarkStart w:id="19357" w:name="_ETM_Q208_296640"/>
      <w:bookmarkEnd w:id="19357"/>
      <w:r w:rsidRPr="00813C17">
        <w:rPr>
          <w:rtl/>
        </w:rPr>
        <w:t xml:space="preserve">לשר </w:t>
      </w:r>
      <w:bookmarkStart w:id="19358" w:name="_ETM_Q208_297240"/>
      <w:bookmarkEnd w:id="19358"/>
      <w:r w:rsidRPr="00813C17">
        <w:rPr>
          <w:rtl/>
        </w:rPr>
        <w:t xml:space="preserve">שריצה </w:t>
      </w:r>
      <w:bookmarkStart w:id="19359" w:name="_ETM_Q208_298179"/>
      <w:bookmarkEnd w:id="19359"/>
      <w:r w:rsidRPr="00813C17">
        <w:rPr>
          <w:rtl/>
        </w:rPr>
        <w:t xml:space="preserve">מאסר </w:t>
      </w:r>
      <w:bookmarkStart w:id="19360" w:name="_ETM_Q208_298780"/>
      <w:bookmarkEnd w:id="19360"/>
      <w:r w:rsidRPr="00813C17">
        <w:rPr>
          <w:rtl/>
        </w:rPr>
        <w:t>בפועל</w:t>
      </w:r>
      <w:r>
        <w:rPr>
          <w:rFonts w:hint="cs"/>
          <w:rtl/>
        </w:rPr>
        <w:t>.</w:t>
      </w:r>
      <w:r w:rsidRPr="00813C17">
        <w:rPr>
          <w:rtl/>
        </w:rPr>
        <w:t xml:space="preserve"> </w:t>
      </w:r>
      <w:bookmarkStart w:id="19361" w:name="_ETM_Q208_300120"/>
      <w:bookmarkEnd w:id="19361"/>
      <w:r w:rsidRPr="00813C17">
        <w:rPr>
          <w:rtl/>
        </w:rPr>
        <w:t xml:space="preserve">חבר </w:t>
      </w:r>
      <w:bookmarkStart w:id="19362" w:name="_ETM_Q208_300570"/>
      <w:bookmarkEnd w:id="19362"/>
      <w:r w:rsidRPr="00813C17">
        <w:rPr>
          <w:rtl/>
        </w:rPr>
        <w:t xml:space="preserve">הכנסת </w:t>
      </w:r>
      <w:bookmarkStart w:id="19363" w:name="_ETM_Q208_300990"/>
      <w:bookmarkEnd w:id="19363"/>
      <w:r w:rsidRPr="00813C17">
        <w:rPr>
          <w:rtl/>
        </w:rPr>
        <w:t>מזרחי</w:t>
      </w:r>
      <w:bookmarkStart w:id="19364" w:name="_ETM_Q208_303799"/>
      <w:bookmarkStart w:id="19365" w:name="_ETM_Q208_304280"/>
      <w:bookmarkEnd w:id="19364"/>
      <w:bookmarkEnd w:id="19365"/>
      <w:r>
        <w:rPr>
          <w:rFonts w:hint="cs"/>
          <w:rtl/>
        </w:rPr>
        <w:t xml:space="preserve"> </w:t>
      </w:r>
      <w:r>
        <w:rPr>
          <w:rtl/>
        </w:rPr>
        <w:t>–</w:t>
      </w:r>
      <w:r>
        <w:rPr>
          <w:rFonts w:hint="cs"/>
          <w:rtl/>
        </w:rPr>
        <w:t xml:space="preserve"> שכ</w:t>
      </w:r>
      <w:r w:rsidRPr="00813C17">
        <w:rPr>
          <w:rtl/>
        </w:rPr>
        <w:t xml:space="preserve">ידוע </w:t>
      </w:r>
      <w:bookmarkStart w:id="19366" w:name="_ETM_Q208_304790"/>
      <w:bookmarkEnd w:id="19366"/>
      <w:r w:rsidRPr="00813C17">
        <w:rPr>
          <w:rtl/>
        </w:rPr>
        <w:t xml:space="preserve">נפטר </w:t>
      </w:r>
      <w:bookmarkStart w:id="19367" w:name="_ETM_Q208_305390"/>
      <w:bookmarkStart w:id="19368" w:name="_ETM_Q208_305840"/>
      <w:bookmarkEnd w:id="19367"/>
      <w:bookmarkEnd w:id="19368"/>
      <w:r>
        <w:rPr>
          <w:rFonts w:hint="cs"/>
          <w:rtl/>
        </w:rPr>
        <w:t>ל</w:t>
      </w:r>
      <w:r w:rsidRPr="00813C17">
        <w:rPr>
          <w:rtl/>
        </w:rPr>
        <w:t>אחרונה</w:t>
      </w:r>
      <w:r>
        <w:rPr>
          <w:rFonts w:hint="cs"/>
          <w:rtl/>
        </w:rPr>
        <w:t>,</w:t>
      </w:r>
      <w:r w:rsidRPr="00813C17">
        <w:rPr>
          <w:rtl/>
        </w:rPr>
        <w:t xml:space="preserve"> </w:t>
      </w:r>
      <w:bookmarkStart w:id="19369" w:name="_ETM_Q208_308459"/>
      <w:bookmarkEnd w:id="19369"/>
      <w:r w:rsidRPr="00813C17">
        <w:rPr>
          <w:rtl/>
        </w:rPr>
        <w:t xml:space="preserve">וזה </w:t>
      </w:r>
      <w:bookmarkStart w:id="19370" w:name="_ETM_Q208_308730"/>
      <w:bookmarkEnd w:id="19370"/>
      <w:r w:rsidRPr="00813C17">
        <w:rPr>
          <w:rtl/>
        </w:rPr>
        <w:t xml:space="preserve">רק </w:t>
      </w:r>
      <w:bookmarkStart w:id="19371" w:name="_ETM_Q208_308909"/>
      <w:bookmarkEnd w:id="19371"/>
      <w:r w:rsidRPr="00813C17">
        <w:rPr>
          <w:rtl/>
        </w:rPr>
        <w:t xml:space="preserve">לכבודו </w:t>
      </w:r>
      <w:bookmarkStart w:id="19372" w:name="_ETM_Q208_309510"/>
      <w:bookmarkEnd w:id="19372"/>
      <w:r w:rsidRPr="00813C17">
        <w:rPr>
          <w:rtl/>
        </w:rPr>
        <w:t xml:space="preserve">שאנחנו </w:t>
      </w:r>
      <w:bookmarkStart w:id="19373" w:name="_ETM_Q208_310439"/>
      <w:bookmarkEnd w:id="19373"/>
      <w:r w:rsidRPr="00813C17">
        <w:rPr>
          <w:rtl/>
        </w:rPr>
        <w:t xml:space="preserve">מזכירים </w:t>
      </w:r>
      <w:bookmarkStart w:id="19374" w:name="_ETM_Q208_311190"/>
      <w:bookmarkStart w:id="19375" w:name="_ETM_Q208_311430"/>
      <w:bookmarkEnd w:id="19374"/>
      <w:bookmarkEnd w:id="19375"/>
      <w:r w:rsidRPr="00813C17">
        <w:rPr>
          <w:rtl/>
        </w:rPr>
        <w:t xml:space="preserve">את </w:t>
      </w:r>
      <w:bookmarkStart w:id="19376" w:name="_ETM_Q208_312620"/>
      <w:bookmarkEnd w:id="19376"/>
      <w:r w:rsidRPr="00813C17">
        <w:rPr>
          <w:rtl/>
        </w:rPr>
        <w:t xml:space="preserve">המאבק </w:t>
      </w:r>
      <w:bookmarkStart w:id="19377" w:name="_ETM_Q208_314120"/>
      <w:bookmarkEnd w:id="19377"/>
      <w:r w:rsidRPr="00813C17">
        <w:rPr>
          <w:rtl/>
        </w:rPr>
        <w:t xml:space="preserve">שלו </w:t>
      </w:r>
      <w:bookmarkStart w:id="19378" w:name="_ETM_Q208_314569"/>
      <w:bookmarkEnd w:id="19378"/>
      <w:r w:rsidRPr="00813C17">
        <w:rPr>
          <w:rtl/>
        </w:rPr>
        <w:t xml:space="preserve">שנוגע </w:t>
      </w:r>
      <w:bookmarkStart w:id="19379" w:name="_ETM_Q208_315169"/>
      <w:bookmarkEnd w:id="19379"/>
      <w:r w:rsidRPr="00813C17">
        <w:rPr>
          <w:rtl/>
        </w:rPr>
        <w:t xml:space="preserve">לטוהר </w:t>
      </w:r>
      <w:bookmarkStart w:id="19380" w:name="_ETM_Q208_316370"/>
      <w:bookmarkEnd w:id="19380"/>
      <w:r w:rsidRPr="00813C17">
        <w:rPr>
          <w:rtl/>
        </w:rPr>
        <w:t>המידות</w:t>
      </w:r>
      <w:bookmarkStart w:id="19381" w:name="_ETM_Q208_318510"/>
      <w:bookmarkEnd w:id="19381"/>
      <w:r>
        <w:rPr>
          <w:rFonts w:hint="cs"/>
          <w:rtl/>
        </w:rPr>
        <w:t xml:space="preserve"> </w:t>
      </w:r>
      <w:r>
        <w:rPr>
          <w:rtl/>
        </w:rPr>
        <w:t>–</w:t>
      </w:r>
      <w:r>
        <w:rPr>
          <w:rFonts w:hint="cs"/>
          <w:rtl/>
        </w:rPr>
        <w:t xml:space="preserve"> </w:t>
      </w:r>
      <w:r w:rsidRPr="00813C17">
        <w:rPr>
          <w:rtl/>
        </w:rPr>
        <w:t xml:space="preserve">ביקש </w:t>
      </w:r>
      <w:bookmarkStart w:id="19382" w:name="_ETM_Q208_319470"/>
      <w:bookmarkEnd w:id="19382"/>
      <w:r w:rsidRPr="00813C17">
        <w:rPr>
          <w:rtl/>
        </w:rPr>
        <w:t xml:space="preserve">להחמיר </w:t>
      </w:r>
      <w:bookmarkStart w:id="19383" w:name="_ETM_Q208_320130"/>
      <w:bookmarkEnd w:id="19383"/>
      <w:r w:rsidRPr="00813C17">
        <w:rPr>
          <w:rtl/>
        </w:rPr>
        <w:t xml:space="preserve">את </w:t>
      </w:r>
      <w:bookmarkStart w:id="19384" w:name="_ETM_Q208_320220"/>
      <w:bookmarkEnd w:id="19384"/>
      <w:r w:rsidRPr="00813C17">
        <w:rPr>
          <w:rtl/>
        </w:rPr>
        <w:t xml:space="preserve">תנאי </w:t>
      </w:r>
      <w:bookmarkStart w:id="19385" w:name="_ETM_Q208_320490"/>
      <w:bookmarkEnd w:id="19385"/>
      <w:r w:rsidRPr="00813C17">
        <w:rPr>
          <w:rtl/>
        </w:rPr>
        <w:t xml:space="preserve">הסף </w:t>
      </w:r>
      <w:bookmarkStart w:id="19386" w:name="_ETM_Q208_320820"/>
      <w:bookmarkEnd w:id="19386"/>
      <w:r w:rsidRPr="00813C17">
        <w:rPr>
          <w:rtl/>
        </w:rPr>
        <w:t xml:space="preserve">המינימליים </w:t>
      </w:r>
      <w:bookmarkStart w:id="19387" w:name="_ETM_Q208_321450"/>
      <w:bookmarkEnd w:id="19387"/>
      <w:r w:rsidRPr="00813C17">
        <w:rPr>
          <w:rtl/>
        </w:rPr>
        <w:t xml:space="preserve">לכהונה </w:t>
      </w:r>
      <w:bookmarkStart w:id="19388" w:name="_ETM_Q208_322110"/>
      <w:bookmarkEnd w:id="19388"/>
      <w:r w:rsidRPr="00813C17">
        <w:rPr>
          <w:rtl/>
        </w:rPr>
        <w:t xml:space="preserve">כחבר </w:t>
      </w:r>
      <w:bookmarkStart w:id="19389" w:name="_ETM_Q208_322560"/>
      <w:bookmarkEnd w:id="19389"/>
      <w:r w:rsidRPr="00813C17">
        <w:rPr>
          <w:rtl/>
        </w:rPr>
        <w:t>בממשלה</w:t>
      </w:r>
      <w:r>
        <w:rPr>
          <w:rFonts w:hint="cs"/>
          <w:rtl/>
        </w:rPr>
        <w:t>.</w:t>
      </w:r>
      <w:r w:rsidRPr="00813C17">
        <w:rPr>
          <w:rtl/>
        </w:rPr>
        <w:t xml:space="preserve"> </w:t>
      </w:r>
      <w:bookmarkStart w:id="19390" w:name="_ETM_Q208_323190"/>
      <w:bookmarkEnd w:id="19390"/>
      <w:r w:rsidRPr="00813C17">
        <w:rPr>
          <w:rtl/>
        </w:rPr>
        <w:t xml:space="preserve">על </w:t>
      </w:r>
      <w:bookmarkStart w:id="19391" w:name="_ETM_Q208_323280"/>
      <w:bookmarkEnd w:id="19391"/>
      <w:r w:rsidRPr="00813C17">
        <w:rPr>
          <w:rtl/>
        </w:rPr>
        <w:t xml:space="preserve">פי </w:t>
      </w:r>
      <w:bookmarkStart w:id="19392" w:name="_ETM_Q208_323460"/>
      <w:bookmarkEnd w:id="19392"/>
      <w:r w:rsidRPr="00813C17">
        <w:rPr>
          <w:rtl/>
        </w:rPr>
        <w:t xml:space="preserve">ההצעה </w:t>
      </w:r>
      <w:bookmarkStart w:id="19393" w:name="_ETM_Q208_323820"/>
      <w:bookmarkEnd w:id="19393"/>
      <w:r w:rsidRPr="00813C17">
        <w:rPr>
          <w:rtl/>
        </w:rPr>
        <w:t xml:space="preserve">שלו </w:t>
      </w:r>
      <w:bookmarkStart w:id="19394" w:name="_ETM_Q208_324270"/>
      <w:bookmarkEnd w:id="19394"/>
      <w:r w:rsidRPr="00813C17">
        <w:rPr>
          <w:rtl/>
        </w:rPr>
        <w:t>אז</w:t>
      </w:r>
      <w:r>
        <w:rPr>
          <w:rFonts w:hint="cs"/>
          <w:rtl/>
        </w:rPr>
        <w:t>,</w:t>
      </w:r>
      <w:r w:rsidRPr="00813C17">
        <w:rPr>
          <w:rtl/>
        </w:rPr>
        <w:t xml:space="preserve"> </w:t>
      </w:r>
      <w:bookmarkStart w:id="19395" w:name="_ETM_Q208_325319"/>
      <w:bookmarkEnd w:id="19395"/>
      <w:r w:rsidRPr="00813C17">
        <w:rPr>
          <w:rtl/>
        </w:rPr>
        <w:t xml:space="preserve">חבר </w:t>
      </w:r>
      <w:bookmarkStart w:id="19396" w:name="_ETM_Q208_325709"/>
      <w:bookmarkEnd w:id="19396"/>
      <w:r w:rsidRPr="00813C17">
        <w:rPr>
          <w:rtl/>
        </w:rPr>
        <w:t>כנסת</w:t>
      </w:r>
      <w:r>
        <w:rPr>
          <w:rFonts w:hint="cs"/>
          <w:rtl/>
        </w:rPr>
        <w:t>,</w:t>
      </w:r>
      <w:r w:rsidRPr="00813C17">
        <w:rPr>
          <w:rtl/>
        </w:rPr>
        <w:t xml:space="preserve"> </w:t>
      </w:r>
      <w:bookmarkStart w:id="19397" w:name="_ETM_Q208_326099"/>
      <w:bookmarkEnd w:id="19397"/>
      <w:r w:rsidRPr="00813C17">
        <w:rPr>
          <w:rtl/>
        </w:rPr>
        <w:t xml:space="preserve">סגן </w:t>
      </w:r>
      <w:bookmarkStart w:id="19398" w:name="_ETM_Q208_326459"/>
      <w:bookmarkEnd w:id="19398"/>
      <w:r w:rsidRPr="00813C17">
        <w:rPr>
          <w:rtl/>
        </w:rPr>
        <w:t>שר</w:t>
      </w:r>
      <w:r>
        <w:rPr>
          <w:rFonts w:hint="cs"/>
          <w:rtl/>
        </w:rPr>
        <w:t>,</w:t>
      </w:r>
      <w:r w:rsidRPr="00813C17">
        <w:rPr>
          <w:rtl/>
        </w:rPr>
        <w:t xml:space="preserve"> </w:t>
      </w:r>
      <w:bookmarkStart w:id="19399" w:name="_ETM_Q208_326760"/>
      <w:bookmarkEnd w:id="19399"/>
      <w:r w:rsidRPr="00813C17">
        <w:rPr>
          <w:rtl/>
        </w:rPr>
        <w:t xml:space="preserve">שר </w:t>
      </w:r>
      <w:bookmarkStart w:id="19400" w:name="_ETM_Q208_327060"/>
      <w:bookmarkEnd w:id="19400"/>
      <w:r w:rsidRPr="00813C17">
        <w:rPr>
          <w:rtl/>
        </w:rPr>
        <w:t xml:space="preserve">או </w:t>
      </w:r>
      <w:bookmarkStart w:id="19401" w:name="_ETM_Q208_327120"/>
      <w:bookmarkEnd w:id="19401"/>
      <w:r w:rsidRPr="00813C17">
        <w:rPr>
          <w:rtl/>
        </w:rPr>
        <w:t xml:space="preserve">ראש </w:t>
      </w:r>
      <w:bookmarkStart w:id="19402" w:name="_ETM_Q208_327300"/>
      <w:bookmarkEnd w:id="19402"/>
      <w:r w:rsidRPr="00813C17">
        <w:rPr>
          <w:rtl/>
        </w:rPr>
        <w:t xml:space="preserve">ממשלה </w:t>
      </w:r>
      <w:bookmarkStart w:id="19403" w:name="_ETM_Q208_327660"/>
      <w:bookmarkEnd w:id="19403"/>
      <w:r w:rsidRPr="00813C17">
        <w:rPr>
          <w:rtl/>
        </w:rPr>
        <w:t xml:space="preserve">שעבר </w:t>
      </w:r>
      <w:bookmarkStart w:id="19404" w:name="_ETM_Q208_328020"/>
      <w:bookmarkEnd w:id="19404"/>
      <w:r w:rsidRPr="00813C17">
        <w:rPr>
          <w:rtl/>
        </w:rPr>
        <w:t xml:space="preserve">עבירה </w:t>
      </w:r>
      <w:bookmarkStart w:id="19405" w:name="_ETM_Q208_328260"/>
      <w:bookmarkEnd w:id="19405"/>
      <w:r w:rsidRPr="00813C17">
        <w:rPr>
          <w:rtl/>
        </w:rPr>
        <w:t xml:space="preserve">בתקופת </w:t>
      </w:r>
      <w:bookmarkStart w:id="19406" w:name="_ETM_Q208_328919"/>
      <w:bookmarkEnd w:id="19406"/>
      <w:r w:rsidRPr="00813C17">
        <w:rPr>
          <w:rtl/>
        </w:rPr>
        <w:t xml:space="preserve">כהונתו </w:t>
      </w:r>
      <w:bookmarkStart w:id="19407" w:name="_ETM_Q208_330220"/>
      <w:bookmarkEnd w:id="19407"/>
      <w:r w:rsidRPr="00813C17">
        <w:rPr>
          <w:rtl/>
        </w:rPr>
        <w:t xml:space="preserve">ובית </w:t>
      </w:r>
      <w:bookmarkStart w:id="19408" w:name="_ETM_Q208_330639"/>
      <w:bookmarkEnd w:id="19408"/>
      <w:r w:rsidRPr="00813C17">
        <w:rPr>
          <w:rtl/>
        </w:rPr>
        <w:t xml:space="preserve">המשפט </w:t>
      </w:r>
      <w:bookmarkStart w:id="19409" w:name="_ETM_Q208_331090"/>
      <w:bookmarkEnd w:id="19409"/>
      <w:r w:rsidRPr="00813C17">
        <w:rPr>
          <w:rtl/>
        </w:rPr>
        <w:t xml:space="preserve">קבע </w:t>
      </w:r>
      <w:bookmarkStart w:id="19410" w:name="_ETM_Q208_331360"/>
      <w:bookmarkEnd w:id="19410"/>
      <w:r w:rsidRPr="00813C17">
        <w:rPr>
          <w:rtl/>
        </w:rPr>
        <w:t xml:space="preserve">שיש </w:t>
      </w:r>
      <w:bookmarkStart w:id="19411" w:name="_ETM_Q208_331599"/>
      <w:bookmarkEnd w:id="19411"/>
      <w:r w:rsidRPr="00813C17">
        <w:rPr>
          <w:rtl/>
        </w:rPr>
        <w:t>ב</w:t>
      </w:r>
      <w:bookmarkStart w:id="19412" w:name="_ETM_Q208_331780"/>
      <w:bookmarkEnd w:id="19412"/>
      <w:r>
        <w:rPr>
          <w:rFonts w:hint="cs"/>
          <w:rtl/>
        </w:rPr>
        <w:t>עביר</w:t>
      </w:r>
      <w:r w:rsidR="00512BD0">
        <w:rPr>
          <w:rFonts w:hint="cs"/>
          <w:rtl/>
        </w:rPr>
        <w:t>ה</w:t>
      </w:r>
      <w:r>
        <w:rPr>
          <w:rFonts w:hint="cs"/>
          <w:rtl/>
        </w:rPr>
        <w:t xml:space="preserve"> קלון</w:t>
      </w:r>
      <w:bookmarkStart w:id="19413" w:name="_ETM_Q208_332080"/>
      <w:bookmarkStart w:id="19414" w:name="_ETM_Q208_332709"/>
      <w:bookmarkEnd w:id="19413"/>
      <w:bookmarkEnd w:id="19414"/>
      <w:r>
        <w:rPr>
          <w:rFonts w:hint="cs"/>
          <w:rtl/>
        </w:rPr>
        <w:t xml:space="preserve"> </w:t>
      </w:r>
      <w:r w:rsidRPr="00813C17">
        <w:rPr>
          <w:rtl/>
        </w:rPr>
        <w:t xml:space="preserve">וגזר </w:t>
      </w:r>
      <w:bookmarkStart w:id="19415" w:name="_ETM_Q208_333550"/>
      <w:bookmarkEnd w:id="19415"/>
      <w:r w:rsidRPr="00813C17">
        <w:rPr>
          <w:rtl/>
        </w:rPr>
        <w:t xml:space="preserve">עליו </w:t>
      </w:r>
      <w:bookmarkStart w:id="19416" w:name="_ETM_Q208_333760"/>
      <w:bookmarkEnd w:id="19416"/>
      <w:r w:rsidRPr="00813C17">
        <w:rPr>
          <w:rtl/>
        </w:rPr>
        <w:t xml:space="preserve">עונש </w:t>
      </w:r>
      <w:bookmarkStart w:id="19417" w:name="_ETM_Q208_334060"/>
      <w:bookmarkEnd w:id="19417"/>
      <w:r w:rsidRPr="00813C17">
        <w:rPr>
          <w:rtl/>
        </w:rPr>
        <w:t xml:space="preserve">מאסר </w:t>
      </w:r>
      <w:bookmarkStart w:id="19418" w:name="_ETM_Q208_334540"/>
      <w:bookmarkEnd w:id="19418"/>
      <w:r w:rsidRPr="00813C17">
        <w:rPr>
          <w:rtl/>
        </w:rPr>
        <w:t xml:space="preserve">של </w:t>
      </w:r>
      <w:bookmarkStart w:id="19419" w:name="_ETM_Q208_334720"/>
      <w:bookmarkEnd w:id="19419"/>
      <w:r w:rsidRPr="00813C17">
        <w:rPr>
          <w:rtl/>
        </w:rPr>
        <w:t xml:space="preserve">מעל </w:t>
      </w:r>
      <w:bookmarkStart w:id="19420" w:name="_ETM_Q208_334959"/>
      <w:bookmarkStart w:id="19421" w:name="_ETM_Q208_335230"/>
      <w:bookmarkEnd w:id="19420"/>
      <w:bookmarkEnd w:id="19421"/>
      <w:r>
        <w:rPr>
          <w:rFonts w:hint="cs"/>
          <w:rtl/>
        </w:rPr>
        <w:t xml:space="preserve">שישה </w:t>
      </w:r>
      <w:r w:rsidRPr="00813C17">
        <w:rPr>
          <w:rtl/>
        </w:rPr>
        <w:t xml:space="preserve">חודשי </w:t>
      </w:r>
      <w:bookmarkStart w:id="19422" w:name="_ETM_Q208_335530"/>
      <w:bookmarkEnd w:id="19422"/>
      <w:r w:rsidRPr="00813C17">
        <w:rPr>
          <w:rtl/>
        </w:rPr>
        <w:t xml:space="preserve">מאסר </w:t>
      </w:r>
      <w:bookmarkStart w:id="19423" w:name="_ETM_Q208_335800"/>
      <w:bookmarkEnd w:id="19423"/>
      <w:r w:rsidRPr="00813C17">
        <w:rPr>
          <w:rtl/>
        </w:rPr>
        <w:t>בפועל</w:t>
      </w:r>
      <w:r>
        <w:rPr>
          <w:rFonts w:hint="cs"/>
          <w:rtl/>
        </w:rPr>
        <w:t>,</w:t>
      </w:r>
      <w:r w:rsidRPr="00813C17">
        <w:rPr>
          <w:rtl/>
        </w:rPr>
        <w:t xml:space="preserve"> </w:t>
      </w:r>
      <w:bookmarkStart w:id="19424" w:name="_ETM_Q208_336459"/>
      <w:bookmarkEnd w:id="19424"/>
      <w:r w:rsidRPr="00813C17">
        <w:rPr>
          <w:rtl/>
        </w:rPr>
        <w:t xml:space="preserve">לא </w:t>
      </w:r>
      <w:bookmarkStart w:id="19425" w:name="_ETM_Q208_336610"/>
      <w:bookmarkEnd w:id="19425"/>
      <w:r w:rsidRPr="00813C17">
        <w:rPr>
          <w:rtl/>
        </w:rPr>
        <w:t xml:space="preserve">יוכל </w:t>
      </w:r>
      <w:bookmarkStart w:id="19426" w:name="_ETM_Q208_336910"/>
      <w:bookmarkEnd w:id="19426"/>
      <w:r w:rsidRPr="00813C17">
        <w:rPr>
          <w:rtl/>
        </w:rPr>
        <w:t xml:space="preserve">להתמנות </w:t>
      </w:r>
      <w:bookmarkStart w:id="19427" w:name="_ETM_Q208_337330"/>
      <w:bookmarkEnd w:id="19427"/>
      <w:r w:rsidRPr="00813C17">
        <w:rPr>
          <w:rtl/>
        </w:rPr>
        <w:t xml:space="preserve">לכהונת </w:t>
      </w:r>
      <w:bookmarkStart w:id="19428" w:name="_ETM_Q208_337750"/>
      <w:bookmarkEnd w:id="19428"/>
      <w:r w:rsidRPr="00813C17">
        <w:rPr>
          <w:rtl/>
        </w:rPr>
        <w:t xml:space="preserve">סגן </w:t>
      </w:r>
      <w:bookmarkStart w:id="19429" w:name="_ETM_Q208_338080"/>
      <w:bookmarkEnd w:id="19429"/>
      <w:r w:rsidRPr="00813C17">
        <w:rPr>
          <w:rtl/>
        </w:rPr>
        <w:t>שר</w:t>
      </w:r>
      <w:r>
        <w:rPr>
          <w:rFonts w:hint="cs"/>
          <w:rtl/>
        </w:rPr>
        <w:t>,</w:t>
      </w:r>
      <w:r w:rsidRPr="00813C17">
        <w:rPr>
          <w:rtl/>
        </w:rPr>
        <w:t xml:space="preserve"> </w:t>
      </w:r>
      <w:bookmarkStart w:id="19430" w:name="_ETM_Q208_338319"/>
      <w:bookmarkEnd w:id="19430"/>
      <w:r w:rsidRPr="00813C17">
        <w:rPr>
          <w:rtl/>
        </w:rPr>
        <w:t xml:space="preserve">שר </w:t>
      </w:r>
      <w:bookmarkStart w:id="19431" w:name="_ETM_Q208_338620"/>
      <w:bookmarkEnd w:id="19431"/>
      <w:r w:rsidRPr="00813C17">
        <w:rPr>
          <w:rtl/>
        </w:rPr>
        <w:t xml:space="preserve">או </w:t>
      </w:r>
      <w:bookmarkStart w:id="19432" w:name="_ETM_Q208_338680"/>
      <w:bookmarkEnd w:id="19432"/>
      <w:r w:rsidRPr="00813C17">
        <w:rPr>
          <w:rtl/>
        </w:rPr>
        <w:t xml:space="preserve">ראש </w:t>
      </w:r>
      <w:bookmarkStart w:id="19433" w:name="_ETM_Q208_338860"/>
      <w:bookmarkEnd w:id="19433"/>
      <w:r w:rsidRPr="00813C17">
        <w:rPr>
          <w:rtl/>
        </w:rPr>
        <w:t xml:space="preserve">ממשלה </w:t>
      </w:r>
      <w:bookmarkStart w:id="19434" w:name="_ETM_Q208_339639"/>
      <w:bookmarkEnd w:id="19434"/>
      <w:r w:rsidRPr="00813C17">
        <w:rPr>
          <w:rtl/>
        </w:rPr>
        <w:t xml:space="preserve">למשך </w:t>
      </w:r>
      <w:bookmarkStart w:id="19435" w:name="_ETM_Q208_340330"/>
      <w:bookmarkEnd w:id="19435"/>
      <w:r w:rsidRPr="00813C17">
        <w:rPr>
          <w:rtl/>
        </w:rPr>
        <w:t xml:space="preserve">14 </w:t>
      </w:r>
      <w:bookmarkStart w:id="19436" w:name="_ETM_Q208_341020"/>
      <w:bookmarkEnd w:id="19436"/>
      <w:r w:rsidRPr="00813C17">
        <w:rPr>
          <w:rtl/>
        </w:rPr>
        <w:t xml:space="preserve">שנים </w:t>
      </w:r>
      <w:bookmarkStart w:id="19437" w:name="_ETM_Q208_341739"/>
      <w:bookmarkEnd w:id="19437"/>
      <w:r w:rsidRPr="00813C17">
        <w:rPr>
          <w:rtl/>
        </w:rPr>
        <w:t xml:space="preserve">מיום </w:t>
      </w:r>
      <w:bookmarkStart w:id="19438" w:name="_ETM_Q208_342340"/>
      <w:bookmarkEnd w:id="19438"/>
      <w:r w:rsidRPr="00813C17">
        <w:rPr>
          <w:rtl/>
        </w:rPr>
        <w:t xml:space="preserve">סיום </w:t>
      </w:r>
      <w:bookmarkStart w:id="19439" w:name="_ETM_Q208_343010"/>
      <w:bookmarkEnd w:id="19439"/>
      <w:r w:rsidRPr="00813C17">
        <w:rPr>
          <w:rtl/>
        </w:rPr>
        <w:t xml:space="preserve">ריצוי </w:t>
      </w:r>
      <w:bookmarkStart w:id="19440" w:name="_ETM_Q208_343639"/>
      <w:bookmarkEnd w:id="19440"/>
      <w:r w:rsidRPr="00813C17">
        <w:rPr>
          <w:rtl/>
        </w:rPr>
        <w:t>העונש</w:t>
      </w:r>
      <w:r>
        <w:rPr>
          <w:rFonts w:hint="cs"/>
          <w:rtl/>
        </w:rPr>
        <w:t>.</w:t>
      </w:r>
      <w:r w:rsidRPr="00813C17">
        <w:rPr>
          <w:rtl/>
        </w:rPr>
        <w:t xml:space="preserve"> </w:t>
      </w:r>
      <w:bookmarkStart w:id="19441" w:name="_ETM_Q208_345010"/>
      <w:bookmarkEnd w:id="19441"/>
      <w:r w:rsidRPr="00813C17">
        <w:rPr>
          <w:rtl/>
        </w:rPr>
        <w:t xml:space="preserve">ההצעה </w:t>
      </w:r>
      <w:bookmarkStart w:id="19442" w:name="_ETM_Q208_345400"/>
      <w:bookmarkEnd w:id="19442"/>
      <w:r w:rsidRPr="00813C17">
        <w:rPr>
          <w:rtl/>
        </w:rPr>
        <w:t>הזאת</w:t>
      </w:r>
      <w:r>
        <w:rPr>
          <w:rFonts w:hint="cs"/>
          <w:rtl/>
        </w:rPr>
        <w:t>,</w:t>
      </w:r>
      <w:r w:rsidRPr="00813C17">
        <w:rPr>
          <w:rtl/>
        </w:rPr>
        <w:t xml:space="preserve"> </w:t>
      </w:r>
      <w:bookmarkStart w:id="19443" w:name="_ETM_Q208_345609"/>
      <w:bookmarkEnd w:id="19443"/>
      <w:r w:rsidRPr="00813C17">
        <w:rPr>
          <w:rtl/>
        </w:rPr>
        <w:t>אגב</w:t>
      </w:r>
      <w:r>
        <w:rPr>
          <w:rFonts w:hint="cs"/>
          <w:rtl/>
        </w:rPr>
        <w:t>,</w:t>
      </w:r>
      <w:r w:rsidRPr="00813C17">
        <w:rPr>
          <w:rtl/>
        </w:rPr>
        <w:t xml:space="preserve"> </w:t>
      </w:r>
      <w:bookmarkStart w:id="19444" w:name="_ETM_Q208_345879"/>
      <w:bookmarkEnd w:id="19444"/>
      <w:r w:rsidRPr="00813C17">
        <w:rPr>
          <w:rtl/>
        </w:rPr>
        <w:t xml:space="preserve">עברה </w:t>
      </w:r>
      <w:bookmarkStart w:id="19445" w:name="_ETM_Q208_346209"/>
      <w:bookmarkEnd w:id="19445"/>
      <w:r w:rsidRPr="00813C17">
        <w:rPr>
          <w:rtl/>
        </w:rPr>
        <w:t xml:space="preserve">במליאת </w:t>
      </w:r>
      <w:bookmarkStart w:id="19446" w:name="_ETM_Q208_346689"/>
      <w:bookmarkEnd w:id="19446"/>
      <w:r w:rsidRPr="00813C17">
        <w:rPr>
          <w:rtl/>
        </w:rPr>
        <w:t xml:space="preserve">הכנסת </w:t>
      </w:r>
      <w:bookmarkStart w:id="19447" w:name="_ETM_Q208_347290"/>
      <w:bookmarkEnd w:id="19447"/>
      <w:r w:rsidRPr="00813C17">
        <w:rPr>
          <w:rtl/>
        </w:rPr>
        <w:t xml:space="preserve">בקריאה </w:t>
      </w:r>
      <w:bookmarkStart w:id="19448" w:name="_ETM_Q208_347980"/>
      <w:bookmarkEnd w:id="19448"/>
      <w:r w:rsidRPr="00813C17">
        <w:rPr>
          <w:rtl/>
        </w:rPr>
        <w:t>הראשונה</w:t>
      </w:r>
      <w:r>
        <w:rPr>
          <w:rFonts w:hint="cs"/>
          <w:rtl/>
        </w:rPr>
        <w:t xml:space="preserve">; </w:t>
      </w:r>
      <w:bookmarkStart w:id="19449" w:name="_ETM_Q208_346000"/>
      <w:bookmarkEnd w:id="19449"/>
      <w:r>
        <w:rPr>
          <w:rFonts w:hint="cs"/>
          <w:rtl/>
        </w:rPr>
        <w:t>היא</w:t>
      </w:r>
      <w:r w:rsidRPr="00813C17">
        <w:rPr>
          <w:rtl/>
        </w:rPr>
        <w:t xml:space="preserve"> </w:t>
      </w:r>
      <w:bookmarkStart w:id="19450" w:name="_ETM_Q208_348819"/>
      <w:bookmarkEnd w:id="19450"/>
      <w:r w:rsidRPr="00813C17">
        <w:rPr>
          <w:rtl/>
        </w:rPr>
        <w:t xml:space="preserve">עברה </w:t>
      </w:r>
      <w:bookmarkStart w:id="19451" w:name="_ETM_Q208_349060"/>
      <w:bookmarkEnd w:id="19451"/>
      <w:r w:rsidRPr="00813C17">
        <w:rPr>
          <w:rtl/>
        </w:rPr>
        <w:t xml:space="preserve">בקריאה </w:t>
      </w:r>
      <w:bookmarkStart w:id="19452" w:name="_ETM_Q208_349389"/>
      <w:bookmarkEnd w:id="19452"/>
      <w:r w:rsidRPr="00813C17">
        <w:rPr>
          <w:rtl/>
        </w:rPr>
        <w:t>הטרומית</w:t>
      </w:r>
      <w:r>
        <w:rPr>
          <w:rFonts w:hint="cs"/>
          <w:rtl/>
        </w:rPr>
        <w:t>,</w:t>
      </w:r>
      <w:r w:rsidRPr="00813C17">
        <w:rPr>
          <w:rtl/>
        </w:rPr>
        <w:t xml:space="preserve"> </w:t>
      </w:r>
      <w:bookmarkStart w:id="19453" w:name="_ETM_Q208_349780"/>
      <w:bookmarkEnd w:id="19453"/>
      <w:r w:rsidRPr="00813C17">
        <w:rPr>
          <w:rtl/>
        </w:rPr>
        <w:t xml:space="preserve">אחר </w:t>
      </w:r>
      <w:bookmarkStart w:id="19454" w:name="_ETM_Q208_349959"/>
      <w:bookmarkEnd w:id="19454"/>
      <w:r w:rsidRPr="00813C17">
        <w:rPr>
          <w:rtl/>
        </w:rPr>
        <w:t xml:space="preserve">כך </w:t>
      </w:r>
      <w:bookmarkStart w:id="19455" w:name="_ETM_Q208_350079"/>
      <w:bookmarkEnd w:id="19455"/>
      <w:r w:rsidRPr="00813C17">
        <w:rPr>
          <w:rtl/>
        </w:rPr>
        <w:t xml:space="preserve">היא </w:t>
      </w:r>
      <w:bookmarkStart w:id="19456" w:name="_ETM_Q208_350139"/>
      <w:bookmarkEnd w:id="19456"/>
      <w:r w:rsidRPr="00813C17">
        <w:rPr>
          <w:rtl/>
        </w:rPr>
        <w:t xml:space="preserve">עברה </w:t>
      </w:r>
      <w:bookmarkStart w:id="19457" w:name="_ETM_Q208_350319"/>
      <w:bookmarkEnd w:id="19457"/>
      <w:r w:rsidRPr="00813C17">
        <w:rPr>
          <w:rtl/>
        </w:rPr>
        <w:t xml:space="preserve">בקריאה </w:t>
      </w:r>
      <w:bookmarkStart w:id="19458" w:name="_ETM_Q208_350620"/>
      <w:bookmarkEnd w:id="19458"/>
      <w:r>
        <w:rPr>
          <w:rFonts w:hint="cs"/>
          <w:rtl/>
        </w:rPr>
        <w:t>ה</w:t>
      </w:r>
      <w:r w:rsidRPr="00813C17">
        <w:rPr>
          <w:rtl/>
        </w:rPr>
        <w:t>ראשונה</w:t>
      </w:r>
      <w:r>
        <w:rPr>
          <w:rFonts w:hint="cs"/>
          <w:rtl/>
        </w:rPr>
        <w:t>,</w:t>
      </w:r>
      <w:r w:rsidRPr="00813C17">
        <w:rPr>
          <w:rtl/>
        </w:rPr>
        <w:t xml:space="preserve"> </w:t>
      </w:r>
      <w:bookmarkStart w:id="19459" w:name="_ETM_Q208_351280"/>
      <w:bookmarkEnd w:id="19459"/>
      <w:r w:rsidRPr="00813C17">
        <w:rPr>
          <w:rtl/>
        </w:rPr>
        <w:t xml:space="preserve">אבל </w:t>
      </w:r>
      <w:bookmarkStart w:id="19460" w:name="_ETM_Q208_351549"/>
      <w:bookmarkEnd w:id="19460"/>
      <w:r w:rsidRPr="00813C17">
        <w:rPr>
          <w:rtl/>
        </w:rPr>
        <w:t xml:space="preserve">היא </w:t>
      </w:r>
      <w:bookmarkStart w:id="19461" w:name="_ETM_Q208_351639"/>
      <w:bookmarkEnd w:id="19461"/>
      <w:r w:rsidRPr="00813C17">
        <w:rPr>
          <w:rtl/>
        </w:rPr>
        <w:t xml:space="preserve">לא </w:t>
      </w:r>
      <w:bookmarkStart w:id="19462" w:name="_ETM_Q208_351849"/>
      <w:bookmarkEnd w:id="19462"/>
      <w:r w:rsidRPr="00813C17">
        <w:rPr>
          <w:rtl/>
        </w:rPr>
        <w:t xml:space="preserve">עברה </w:t>
      </w:r>
      <w:bookmarkStart w:id="19463" w:name="_ETM_Q208_352530"/>
      <w:bookmarkEnd w:id="19463"/>
      <w:r w:rsidRPr="00813C17">
        <w:rPr>
          <w:rtl/>
        </w:rPr>
        <w:t xml:space="preserve">ברוב </w:t>
      </w:r>
      <w:bookmarkStart w:id="19464" w:name="_ETM_Q208_353040"/>
      <w:bookmarkEnd w:id="19464"/>
      <w:r w:rsidRPr="00813C17">
        <w:rPr>
          <w:rtl/>
        </w:rPr>
        <w:t xml:space="preserve">הנדרש </w:t>
      </w:r>
      <w:bookmarkStart w:id="19465" w:name="_ETM_Q208_354610"/>
      <w:bookmarkEnd w:id="19465"/>
      <w:r w:rsidRPr="00813C17">
        <w:rPr>
          <w:rtl/>
        </w:rPr>
        <w:t xml:space="preserve">לתיקון </w:t>
      </w:r>
      <w:bookmarkStart w:id="19466" w:name="_ETM_Q208_355120"/>
      <w:bookmarkEnd w:id="19466"/>
      <w:r w:rsidRPr="00813C17">
        <w:rPr>
          <w:rtl/>
        </w:rPr>
        <w:t>חוק</w:t>
      </w:r>
      <w:bookmarkStart w:id="19467" w:name="_ETM_Q208_355360"/>
      <w:bookmarkEnd w:id="19467"/>
      <w:r>
        <w:rPr>
          <w:rFonts w:hint="cs"/>
          <w:rtl/>
        </w:rPr>
        <w:t>-</w:t>
      </w:r>
      <w:r>
        <w:rPr>
          <w:rtl/>
        </w:rPr>
        <w:t>יסוד</w:t>
      </w:r>
      <w:r>
        <w:rPr>
          <w:rFonts w:hint="cs"/>
          <w:rtl/>
        </w:rPr>
        <w:t>: הממשלה,</w:t>
      </w:r>
      <w:bookmarkStart w:id="19468" w:name="_ETM_Q208_355840"/>
      <w:bookmarkStart w:id="19469" w:name="_ETM_Q208_356970"/>
      <w:bookmarkEnd w:id="19468"/>
      <w:bookmarkEnd w:id="19469"/>
      <w:r>
        <w:rPr>
          <w:rFonts w:hint="cs"/>
          <w:rtl/>
        </w:rPr>
        <w:t xml:space="preserve"> רוב</w:t>
      </w:r>
      <w:r w:rsidRPr="00813C17">
        <w:rPr>
          <w:rtl/>
        </w:rPr>
        <w:t xml:space="preserve"> </w:t>
      </w:r>
      <w:bookmarkStart w:id="19470" w:name="_ETM_Q208_357180"/>
      <w:bookmarkEnd w:id="19470"/>
      <w:r w:rsidRPr="00813C17">
        <w:rPr>
          <w:rtl/>
        </w:rPr>
        <w:t xml:space="preserve">של </w:t>
      </w:r>
      <w:bookmarkStart w:id="19471" w:name="_ETM_Q208_357360"/>
      <w:bookmarkEnd w:id="19471"/>
      <w:r w:rsidRPr="00813C17">
        <w:rPr>
          <w:rtl/>
        </w:rPr>
        <w:t xml:space="preserve">61 </w:t>
      </w:r>
      <w:bookmarkStart w:id="19472" w:name="_ETM_Q208_358080"/>
      <w:bookmarkEnd w:id="19472"/>
      <w:r w:rsidRPr="00813C17">
        <w:rPr>
          <w:rtl/>
        </w:rPr>
        <w:t>חברים</w:t>
      </w:r>
      <w:r>
        <w:rPr>
          <w:rFonts w:hint="cs"/>
          <w:rtl/>
        </w:rPr>
        <w:t>,</w:t>
      </w:r>
      <w:r w:rsidRPr="00813C17">
        <w:rPr>
          <w:rtl/>
        </w:rPr>
        <w:t xml:space="preserve"> </w:t>
      </w:r>
      <w:bookmarkStart w:id="19473" w:name="_ETM_Q208_358500"/>
      <w:bookmarkEnd w:id="19473"/>
      <w:r w:rsidRPr="00813C17">
        <w:rPr>
          <w:rtl/>
        </w:rPr>
        <w:t xml:space="preserve">ולכן </w:t>
      </w:r>
      <w:bookmarkStart w:id="19474" w:name="_ETM_Q208_358950"/>
      <w:bookmarkEnd w:id="19474"/>
      <w:r>
        <w:rPr>
          <w:rFonts w:hint="cs"/>
          <w:rtl/>
        </w:rPr>
        <w:t xml:space="preserve">היא </w:t>
      </w:r>
      <w:r w:rsidRPr="00813C17">
        <w:rPr>
          <w:rtl/>
        </w:rPr>
        <w:t xml:space="preserve">גם </w:t>
      </w:r>
      <w:bookmarkStart w:id="19475" w:name="_ETM_Q208_359599"/>
      <w:bookmarkEnd w:id="19475"/>
      <w:r w:rsidRPr="00813C17">
        <w:rPr>
          <w:rtl/>
        </w:rPr>
        <w:t xml:space="preserve">לא </w:t>
      </w:r>
      <w:bookmarkStart w:id="19476" w:name="_ETM_Q208_359900"/>
      <w:bookmarkEnd w:id="19476"/>
      <w:r w:rsidRPr="00813C17">
        <w:rPr>
          <w:rtl/>
        </w:rPr>
        <w:t>הושלמה</w:t>
      </w:r>
      <w:r>
        <w:rPr>
          <w:rFonts w:hint="cs"/>
          <w:rtl/>
        </w:rPr>
        <w:t>.</w:t>
      </w:r>
      <w:r w:rsidRPr="00813C17">
        <w:rPr>
          <w:rtl/>
        </w:rPr>
        <w:t xml:space="preserve"> </w:t>
      </w:r>
      <w:bookmarkStart w:id="19477" w:name="_ETM_Q208_361450"/>
      <w:bookmarkEnd w:id="19477"/>
      <w:r w:rsidRPr="00813C17">
        <w:rPr>
          <w:rtl/>
        </w:rPr>
        <w:t xml:space="preserve">במהלך </w:t>
      </w:r>
      <w:bookmarkStart w:id="19478" w:name="_ETM_Q208_362049"/>
      <w:bookmarkEnd w:id="19478"/>
      <w:r w:rsidRPr="00813C17">
        <w:rPr>
          <w:rtl/>
        </w:rPr>
        <w:t xml:space="preserve">הדיונים </w:t>
      </w:r>
      <w:bookmarkStart w:id="19479" w:name="_ETM_Q208_362500"/>
      <w:bookmarkEnd w:id="19479"/>
      <w:r w:rsidRPr="00813C17">
        <w:rPr>
          <w:rtl/>
        </w:rPr>
        <w:t xml:space="preserve">אמר </w:t>
      </w:r>
      <w:bookmarkStart w:id="19480" w:name="_ETM_Q208_362739"/>
      <w:bookmarkEnd w:id="19480"/>
      <w:r w:rsidRPr="00813C17">
        <w:rPr>
          <w:rtl/>
        </w:rPr>
        <w:t xml:space="preserve">חבר </w:t>
      </w:r>
      <w:bookmarkStart w:id="19481" w:name="_ETM_Q208_363040"/>
      <w:bookmarkEnd w:id="19481"/>
      <w:r w:rsidRPr="00813C17">
        <w:rPr>
          <w:rtl/>
        </w:rPr>
        <w:t xml:space="preserve">הכנסת </w:t>
      </w:r>
      <w:bookmarkStart w:id="19482" w:name="_ETM_Q208_363459"/>
      <w:bookmarkEnd w:id="19482"/>
      <w:r w:rsidRPr="00813C17">
        <w:rPr>
          <w:rtl/>
        </w:rPr>
        <w:t>מזרחי</w:t>
      </w:r>
      <w:r>
        <w:rPr>
          <w:rFonts w:hint="cs"/>
          <w:rtl/>
        </w:rPr>
        <w:t>:</w:t>
      </w:r>
      <w:r w:rsidRPr="00813C17">
        <w:rPr>
          <w:rtl/>
        </w:rPr>
        <w:t xml:space="preserve"> </w:t>
      </w:r>
      <w:bookmarkStart w:id="19483" w:name="_ETM_Q208_366400"/>
      <w:bookmarkEnd w:id="19483"/>
      <w:r w:rsidRPr="00813C17">
        <w:rPr>
          <w:rtl/>
        </w:rPr>
        <w:t xml:space="preserve">אנחנו </w:t>
      </w:r>
      <w:bookmarkStart w:id="19484" w:name="_ETM_Q208_366820"/>
      <w:bookmarkEnd w:id="19484"/>
      <w:r w:rsidRPr="00813C17">
        <w:rPr>
          <w:rtl/>
        </w:rPr>
        <w:t xml:space="preserve">רוצים </w:t>
      </w:r>
      <w:bookmarkStart w:id="19485" w:name="_ETM_Q208_368010"/>
      <w:bookmarkEnd w:id="19485"/>
      <w:r w:rsidRPr="00813C17">
        <w:rPr>
          <w:rtl/>
        </w:rPr>
        <w:t xml:space="preserve">שחברי </w:t>
      </w:r>
      <w:bookmarkStart w:id="19486" w:name="_ETM_Q208_368549"/>
      <w:bookmarkEnd w:id="19486"/>
      <w:r w:rsidRPr="00813C17">
        <w:rPr>
          <w:rtl/>
        </w:rPr>
        <w:t xml:space="preserve">הכנסת </w:t>
      </w:r>
      <w:bookmarkStart w:id="19487" w:name="_ETM_Q208_368999"/>
      <w:bookmarkEnd w:id="19487"/>
      <w:r w:rsidRPr="00813C17">
        <w:rPr>
          <w:rtl/>
        </w:rPr>
        <w:t xml:space="preserve">יהיו </w:t>
      </w:r>
      <w:bookmarkStart w:id="19488" w:name="_ETM_Q208_369180"/>
      <w:bookmarkEnd w:id="19488"/>
      <w:r w:rsidRPr="00813C17">
        <w:rPr>
          <w:rtl/>
        </w:rPr>
        <w:t>נקיים</w:t>
      </w:r>
      <w:r>
        <w:rPr>
          <w:rFonts w:hint="cs"/>
          <w:rtl/>
        </w:rPr>
        <w:t>.</w:t>
      </w:r>
      <w:r w:rsidRPr="00813C17">
        <w:rPr>
          <w:rtl/>
        </w:rPr>
        <w:t xml:space="preserve"> </w:t>
      </w:r>
      <w:bookmarkStart w:id="19489" w:name="_ETM_Q208_370530"/>
      <w:bookmarkEnd w:id="19489"/>
      <w:r w:rsidRPr="00813C17">
        <w:rPr>
          <w:rtl/>
        </w:rPr>
        <w:t xml:space="preserve">האם </w:t>
      </w:r>
      <w:bookmarkStart w:id="19490" w:name="_ETM_Q208_370919"/>
      <w:bookmarkEnd w:id="19490"/>
      <w:r w:rsidRPr="00813C17">
        <w:rPr>
          <w:rtl/>
        </w:rPr>
        <w:t xml:space="preserve">פעם </w:t>
      </w:r>
      <w:bookmarkStart w:id="19491" w:name="_ETM_Q208_371250"/>
      <w:bookmarkEnd w:id="19491"/>
      <w:r w:rsidRPr="00813C17">
        <w:rPr>
          <w:rtl/>
        </w:rPr>
        <w:t xml:space="preserve">דמיינו </w:t>
      </w:r>
      <w:bookmarkStart w:id="19492" w:name="_ETM_Q208_371700"/>
      <w:bookmarkEnd w:id="19492"/>
      <w:r>
        <w:rPr>
          <w:rtl/>
        </w:rPr>
        <w:t>ש</w:t>
      </w:r>
      <w:r>
        <w:rPr>
          <w:rFonts w:hint="cs"/>
          <w:rtl/>
        </w:rPr>
        <w:t>ב</w:t>
      </w:r>
      <w:r w:rsidRPr="00813C17">
        <w:rPr>
          <w:rtl/>
        </w:rPr>
        <w:t xml:space="preserve">כנסת </w:t>
      </w:r>
      <w:bookmarkStart w:id="19493" w:name="_ETM_Q208_372349"/>
      <w:bookmarkEnd w:id="19493"/>
      <w:r w:rsidRPr="00813C17">
        <w:rPr>
          <w:rtl/>
        </w:rPr>
        <w:t xml:space="preserve">ישבו </w:t>
      </w:r>
      <w:bookmarkStart w:id="19494" w:name="_ETM_Q208_372799"/>
      <w:bookmarkEnd w:id="19494"/>
      <w:r w:rsidRPr="00813C17">
        <w:rPr>
          <w:rtl/>
        </w:rPr>
        <w:t xml:space="preserve">אסירים </w:t>
      </w:r>
      <w:bookmarkStart w:id="19495" w:name="_ETM_Q208_373219"/>
      <w:bookmarkEnd w:id="19495"/>
      <w:r w:rsidRPr="00813C17">
        <w:rPr>
          <w:rtl/>
        </w:rPr>
        <w:t xml:space="preserve">לשעבר </w:t>
      </w:r>
      <w:bookmarkStart w:id="19496" w:name="_ETM_Q208_374419"/>
      <w:bookmarkEnd w:id="19496"/>
      <w:r w:rsidRPr="00813C17">
        <w:rPr>
          <w:rtl/>
        </w:rPr>
        <w:t xml:space="preserve">ואולי </w:t>
      </w:r>
      <w:bookmarkStart w:id="19497" w:name="_ETM_Q208_374810"/>
      <w:bookmarkEnd w:id="19497"/>
      <w:r w:rsidRPr="00813C17">
        <w:rPr>
          <w:rtl/>
        </w:rPr>
        <w:t xml:space="preserve">אף </w:t>
      </w:r>
      <w:bookmarkStart w:id="19498" w:name="_ETM_Q208_374959"/>
      <w:bookmarkEnd w:id="19498"/>
      <w:r w:rsidRPr="00813C17">
        <w:rPr>
          <w:rtl/>
        </w:rPr>
        <w:t xml:space="preserve">יוכלו </w:t>
      </w:r>
      <w:bookmarkStart w:id="19499" w:name="_ETM_Q208_375349"/>
      <w:bookmarkEnd w:id="19499"/>
      <w:r w:rsidRPr="00813C17">
        <w:rPr>
          <w:rtl/>
        </w:rPr>
        <w:t xml:space="preserve">לכהן </w:t>
      </w:r>
      <w:bookmarkStart w:id="19500" w:name="_ETM_Q208_376519"/>
      <w:bookmarkEnd w:id="19500"/>
      <w:r w:rsidRPr="00813C17">
        <w:rPr>
          <w:rtl/>
        </w:rPr>
        <w:t xml:space="preserve">בתפקיד </w:t>
      </w:r>
      <w:bookmarkStart w:id="19501" w:name="_ETM_Q208_377060"/>
      <w:bookmarkEnd w:id="19501"/>
      <w:r w:rsidRPr="00813C17">
        <w:rPr>
          <w:rtl/>
        </w:rPr>
        <w:t>שר</w:t>
      </w:r>
      <w:r>
        <w:rPr>
          <w:rFonts w:hint="cs"/>
          <w:rtl/>
        </w:rPr>
        <w:t>?</w:t>
      </w:r>
      <w:r w:rsidRPr="00813C17">
        <w:rPr>
          <w:rtl/>
        </w:rPr>
        <w:t xml:space="preserve"> </w:t>
      </w:r>
      <w:bookmarkStart w:id="19502" w:name="_ETM_Q208_378389"/>
      <w:bookmarkEnd w:id="19502"/>
      <w:r w:rsidRPr="00813C17">
        <w:rPr>
          <w:rtl/>
        </w:rPr>
        <w:t xml:space="preserve">לצערנו </w:t>
      </w:r>
      <w:bookmarkStart w:id="19503" w:name="_ETM_Q208_378990"/>
      <w:bookmarkEnd w:id="19503"/>
      <w:r w:rsidRPr="00813C17">
        <w:rPr>
          <w:rtl/>
        </w:rPr>
        <w:t>הרב</w:t>
      </w:r>
      <w:r>
        <w:rPr>
          <w:rFonts w:hint="cs"/>
          <w:rtl/>
        </w:rPr>
        <w:t>,</w:t>
      </w:r>
      <w:r w:rsidRPr="00813C17">
        <w:rPr>
          <w:rtl/>
        </w:rPr>
        <w:t xml:space="preserve"> </w:t>
      </w:r>
      <w:bookmarkStart w:id="19504" w:name="_ETM_Q208_379650"/>
      <w:bookmarkEnd w:id="19504"/>
      <w:r w:rsidRPr="00813C17">
        <w:rPr>
          <w:rtl/>
        </w:rPr>
        <w:t xml:space="preserve">המציאות </w:t>
      </w:r>
      <w:bookmarkStart w:id="19505" w:name="_ETM_Q208_380280"/>
      <w:bookmarkEnd w:id="19505"/>
      <w:r w:rsidRPr="00813C17">
        <w:rPr>
          <w:rtl/>
        </w:rPr>
        <w:t xml:space="preserve">היום </w:t>
      </w:r>
      <w:bookmarkStart w:id="19506" w:name="_ETM_Q208_382659"/>
      <w:bookmarkEnd w:id="19506"/>
      <w:r w:rsidRPr="00813C17">
        <w:rPr>
          <w:rtl/>
        </w:rPr>
        <w:t xml:space="preserve">עולה </w:t>
      </w:r>
      <w:bookmarkStart w:id="19507" w:name="_ETM_Q208_382989"/>
      <w:bookmarkEnd w:id="19507"/>
      <w:r>
        <w:rPr>
          <w:rFonts w:hint="cs"/>
          <w:rtl/>
        </w:rPr>
        <w:t>על ה</w:t>
      </w:r>
      <w:r w:rsidRPr="00813C17">
        <w:rPr>
          <w:rtl/>
        </w:rPr>
        <w:t>דמיון</w:t>
      </w:r>
      <w:r>
        <w:rPr>
          <w:rFonts w:hint="cs"/>
          <w:rtl/>
        </w:rPr>
        <w:t>,</w:t>
      </w:r>
      <w:r w:rsidRPr="00813C17">
        <w:rPr>
          <w:rtl/>
        </w:rPr>
        <w:t xml:space="preserve"> </w:t>
      </w:r>
      <w:bookmarkStart w:id="19508" w:name="_ETM_Q208_383680"/>
      <w:bookmarkEnd w:id="19508"/>
      <w:r w:rsidRPr="00813C17">
        <w:rPr>
          <w:rtl/>
        </w:rPr>
        <w:t xml:space="preserve">וגם </w:t>
      </w:r>
      <w:bookmarkStart w:id="19509" w:name="_ETM_Q208_384630"/>
      <w:bookmarkEnd w:id="19509"/>
      <w:r w:rsidRPr="00813C17">
        <w:rPr>
          <w:rtl/>
        </w:rPr>
        <w:t xml:space="preserve">הבושה </w:t>
      </w:r>
      <w:bookmarkStart w:id="19510" w:name="_ETM_Q208_385350"/>
      <w:bookmarkEnd w:id="19510"/>
      <w:r w:rsidRPr="00813C17">
        <w:rPr>
          <w:rtl/>
        </w:rPr>
        <w:t xml:space="preserve">היא </w:t>
      </w:r>
      <w:bookmarkStart w:id="19511" w:name="_ETM_Q208_385470"/>
      <w:bookmarkEnd w:id="19511"/>
      <w:r w:rsidRPr="00813C17">
        <w:rPr>
          <w:rtl/>
        </w:rPr>
        <w:t xml:space="preserve">כבר </w:t>
      </w:r>
      <w:bookmarkStart w:id="19512" w:name="_ETM_Q208_385710"/>
      <w:bookmarkEnd w:id="19512"/>
      <w:r w:rsidRPr="00813C17">
        <w:rPr>
          <w:rtl/>
        </w:rPr>
        <w:t xml:space="preserve">לא </w:t>
      </w:r>
      <w:bookmarkStart w:id="19513" w:name="_ETM_Q208_385830"/>
      <w:bookmarkEnd w:id="19513"/>
      <w:r w:rsidRPr="00813C17">
        <w:rPr>
          <w:rtl/>
        </w:rPr>
        <w:t xml:space="preserve">מה </w:t>
      </w:r>
      <w:bookmarkStart w:id="19514" w:name="_ETM_Q208_385980"/>
      <w:bookmarkEnd w:id="19514"/>
      <w:r w:rsidRPr="00813C17">
        <w:rPr>
          <w:rtl/>
        </w:rPr>
        <w:t>שהייתה</w:t>
      </w:r>
      <w:r>
        <w:rPr>
          <w:rFonts w:hint="cs"/>
          <w:rtl/>
        </w:rPr>
        <w:t>.</w:t>
      </w:r>
      <w:r w:rsidRPr="00813C17">
        <w:rPr>
          <w:rtl/>
        </w:rPr>
        <w:t xml:space="preserve"> </w:t>
      </w:r>
      <w:bookmarkStart w:id="19515" w:name="_ETM_Q208_388250"/>
      <w:bookmarkEnd w:id="19515"/>
    </w:p>
    <w:p w:rsidR="009545D9" w:rsidRDefault="009545D9" w:rsidP="0014526C">
      <w:pPr>
        <w:rPr>
          <w:rtl/>
        </w:rPr>
      </w:pPr>
      <w:bookmarkStart w:id="19516" w:name="_ETM_Q208_390000"/>
      <w:bookmarkEnd w:id="19516"/>
    </w:p>
    <w:p w:rsidR="009545D9" w:rsidRDefault="009545D9" w:rsidP="00512BD0">
      <w:pPr>
        <w:rPr>
          <w:rtl/>
        </w:rPr>
      </w:pPr>
      <w:bookmarkStart w:id="19517" w:name="_ETM_Q208_391000"/>
      <w:bookmarkEnd w:id="19517"/>
      <w:r>
        <w:rPr>
          <w:rFonts w:hint="cs"/>
          <w:rtl/>
        </w:rPr>
        <w:t xml:space="preserve">אני </w:t>
      </w:r>
      <w:r w:rsidRPr="00813C17">
        <w:rPr>
          <w:rtl/>
        </w:rPr>
        <w:t xml:space="preserve">רוצה </w:t>
      </w:r>
      <w:bookmarkStart w:id="19518" w:name="_ETM_Q208_388610"/>
      <w:bookmarkEnd w:id="19518"/>
      <w:r w:rsidRPr="00813C17">
        <w:rPr>
          <w:rtl/>
        </w:rPr>
        <w:t xml:space="preserve">לצטט </w:t>
      </w:r>
      <w:bookmarkStart w:id="19519" w:name="_ETM_Q208_391099"/>
      <w:bookmarkEnd w:id="19519"/>
      <w:r w:rsidRPr="00813C17">
        <w:rPr>
          <w:rtl/>
        </w:rPr>
        <w:t xml:space="preserve">משהו </w:t>
      </w:r>
      <w:bookmarkStart w:id="19520" w:name="_ETM_Q208_391729"/>
      <w:bookmarkEnd w:id="19520"/>
      <w:r>
        <w:rPr>
          <w:rtl/>
        </w:rPr>
        <w:t>שצוי</w:t>
      </w:r>
      <w:r>
        <w:rPr>
          <w:rFonts w:hint="cs"/>
          <w:rtl/>
        </w:rPr>
        <w:t>ץ</w:t>
      </w:r>
      <w:r w:rsidRPr="00813C17">
        <w:rPr>
          <w:rtl/>
        </w:rPr>
        <w:t xml:space="preserve"> </w:t>
      </w:r>
      <w:bookmarkStart w:id="19521" w:name="_ETM_Q208_393379"/>
      <w:bookmarkEnd w:id="19521"/>
      <w:r>
        <w:rPr>
          <w:rFonts w:hint="cs"/>
          <w:rtl/>
        </w:rPr>
        <w:t>על ידי</w:t>
      </w:r>
      <w:r w:rsidRPr="00813C17">
        <w:rPr>
          <w:rtl/>
        </w:rPr>
        <w:t xml:space="preserve"> </w:t>
      </w:r>
      <w:bookmarkStart w:id="19522" w:name="_ETM_Q208_393889"/>
      <w:bookmarkEnd w:id="19522"/>
      <w:r w:rsidRPr="00813C17">
        <w:rPr>
          <w:rtl/>
        </w:rPr>
        <w:t xml:space="preserve">אדם </w:t>
      </w:r>
      <w:bookmarkStart w:id="19523" w:name="_ETM_Q208_394219"/>
      <w:bookmarkEnd w:id="19523"/>
      <w:r w:rsidRPr="00813C17">
        <w:rPr>
          <w:rtl/>
        </w:rPr>
        <w:t xml:space="preserve">מסוים </w:t>
      </w:r>
      <w:bookmarkStart w:id="19524" w:name="_ETM_Q208_396269"/>
      <w:bookmarkEnd w:id="19524"/>
      <w:r w:rsidRPr="00813C17">
        <w:rPr>
          <w:rtl/>
        </w:rPr>
        <w:t xml:space="preserve">שמקורב </w:t>
      </w:r>
      <w:bookmarkStart w:id="19525" w:name="_ETM_Q208_399630"/>
      <w:bookmarkEnd w:id="19525"/>
      <w:r>
        <w:rPr>
          <w:rFonts w:hint="cs"/>
          <w:rtl/>
        </w:rPr>
        <w:t>ו</w:t>
      </w:r>
      <w:r w:rsidRPr="00813C17">
        <w:rPr>
          <w:rtl/>
        </w:rPr>
        <w:t xml:space="preserve">כיהן </w:t>
      </w:r>
      <w:bookmarkStart w:id="19526" w:name="_ETM_Q208_400200"/>
      <w:bookmarkEnd w:id="19526"/>
      <w:r w:rsidRPr="00813C17">
        <w:rPr>
          <w:rtl/>
        </w:rPr>
        <w:t xml:space="preserve">בעבר </w:t>
      </w:r>
      <w:bookmarkStart w:id="19527" w:name="_ETM_Q208_400710"/>
      <w:bookmarkEnd w:id="19527"/>
      <w:r w:rsidRPr="00813C17">
        <w:rPr>
          <w:rtl/>
        </w:rPr>
        <w:t xml:space="preserve">בתפקיד </w:t>
      </w:r>
      <w:bookmarkStart w:id="19528" w:name="_ETM_Q208_401460"/>
      <w:bookmarkEnd w:id="19528"/>
      <w:r w:rsidRPr="00813C17">
        <w:rPr>
          <w:rtl/>
        </w:rPr>
        <w:t xml:space="preserve">בתנועת </w:t>
      </w:r>
      <w:bookmarkStart w:id="19529" w:name="_ETM_Q208_402709"/>
      <w:bookmarkEnd w:id="19529"/>
      <w:r w:rsidRPr="00813C17">
        <w:rPr>
          <w:rtl/>
        </w:rPr>
        <w:t>ש"ס</w:t>
      </w:r>
      <w:r>
        <w:rPr>
          <w:rFonts w:hint="cs"/>
          <w:rtl/>
        </w:rPr>
        <w:t>. באחת ה</w:t>
      </w:r>
      <w:bookmarkStart w:id="19530" w:name="_ETM_Q208_403910"/>
      <w:bookmarkStart w:id="19531" w:name="_ETM_Q208_404360"/>
      <w:bookmarkEnd w:id="19530"/>
      <w:bookmarkEnd w:id="19531"/>
      <w:r w:rsidRPr="00813C17">
        <w:rPr>
          <w:rtl/>
        </w:rPr>
        <w:t xml:space="preserve">רשתות </w:t>
      </w:r>
      <w:bookmarkStart w:id="19532" w:name="_ETM_Q208_404840"/>
      <w:bookmarkEnd w:id="19532"/>
      <w:r w:rsidRPr="00813C17">
        <w:rPr>
          <w:rtl/>
        </w:rPr>
        <w:t xml:space="preserve">החברתיות </w:t>
      </w:r>
      <w:bookmarkStart w:id="19533" w:name="_ETM_Q208_406659"/>
      <w:bookmarkEnd w:id="19533"/>
      <w:r>
        <w:rPr>
          <w:rFonts w:hint="cs"/>
          <w:rtl/>
        </w:rPr>
        <w:t xml:space="preserve">הוא </w:t>
      </w:r>
      <w:r w:rsidRPr="00813C17">
        <w:rPr>
          <w:rtl/>
        </w:rPr>
        <w:t xml:space="preserve">סיכם </w:t>
      </w:r>
      <w:bookmarkStart w:id="19534" w:name="_ETM_Q208_407139"/>
      <w:bookmarkEnd w:id="19534"/>
      <w:r w:rsidRPr="00813C17">
        <w:rPr>
          <w:rtl/>
        </w:rPr>
        <w:t xml:space="preserve">את </w:t>
      </w:r>
      <w:bookmarkStart w:id="19535" w:name="_ETM_Q208_407230"/>
      <w:bookmarkEnd w:id="19535"/>
      <w:r w:rsidRPr="00813C17">
        <w:rPr>
          <w:rtl/>
        </w:rPr>
        <w:t xml:space="preserve">הדברים </w:t>
      </w:r>
      <w:bookmarkStart w:id="19536" w:name="_ETM_Q208_407650"/>
      <w:bookmarkEnd w:id="19536"/>
      <w:r>
        <w:rPr>
          <w:rtl/>
        </w:rPr>
        <w:t>כ</w:t>
      </w:r>
      <w:r>
        <w:rPr>
          <w:rFonts w:hint="cs"/>
          <w:rtl/>
        </w:rPr>
        <w:t>ך –</w:t>
      </w:r>
      <w:r w:rsidRPr="00813C17">
        <w:rPr>
          <w:rtl/>
        </w:rPr>
        <w:t xml:space="preserve"> </w:t>
      </w:r>
      <w:bookmarkStart w:id="19537" w:name="_ETM_Q208_408010"/>
      <w:bookmarkEnd w:id="19537"/>
      <w:r w:rsidRPr="00813C17">
        <w:rPr>
          <w:rtl/>
        </w:rPr>
        <w:t xml:space="preserve">אני </w:t>
      </w:r>
      <w:bookmarkStart w:id="19538" w:name="_ETM_Q208_408099"/>
      <w:bookmarkEnd w:id="19538"/>
      <w:r w:rsidRPr="00813C17">
        <w:rPr>
          <w:rtl/>
        </w:rPr>
        <w:t>מצטט</w:t>
      </w:r>
      <w:r>
        <w:rPr>
          <w:rFonts w:hint="cs"/>
          <w:rtl/>
        </w:rPr>
        <w:t>:</w:t>
      </w:r>
      <w:r w:rsidRPr="00813C17">
        <w:rPr>
          <w:rtl/>
        </w:rPr>
        <w:t xml:space="preserve"> </w:t>
      </w:r>
      <w:bookmarkStart w:id="19539" w:name="_ETM_Q208_409209"/>
      <w:bookmarkEnd w:id="19539"/>
      <w:r>
        <w:rPr>
          <w:rFonts w:hint="cs"/>
          <w:rtl/>
        </w:rPr>
        <w:t>"יושב-ראש</w:t>
      </w:r>
      <w:r w:rsidRPr="00813C17">
        <w:rPr>
          <w:rtl/>
        </w:rPr>
        <w:t xml:space="preserve"> </w:t>
      </w:r>
      <w:bookmarkStart w:id="19540" w:name="_ETM_Q208_409779"/>
      <w:bookmarkEnd w:id="19540"/>
      <w:r w:rsidRPr="00813C17">
        <w:rPr>
          <w:rtl/>
        </w:rPr>
        <w:t xml:space="preserve">תנועת </w:t>
      </w:r>
      <w:bookmarkStart w:id="19541" w:name="_ETM_Q208_410109"/>
      <w:bookmarkEnd w:id="19541"/>
      <w:r w:rsidRPr="00813C17">
        <w:rPr>
          <w:rtl/>
        </w:rPr>
        <w:t xml:space="preserve">ש"ס </w:t>
      </w:r>
      <w:bookmarkStart w:id="19542" w:name="_ETM_Q208_410560"/>
      <w:bookmarkEnd w:id="19542"/>
      <w:r w:rsidRPr="00813C17">
        <w:rPr>
          <w:rtl/>
        </w:rPr>
        <w:t xml:space="preserve">אריה </w:t>
      </w:r>
      <w:bookmarkStart w:id="19543" w:name="_ETM_Q208_410889"/>
      <w:bookmarkEnd w:id="19543"/>
      <w:r w:rsidRPr="00813C17">
        <w:rPr>
          <w:rtl/>
        </w:rPr>
        <w:t xml:space="preserve">מכלוף </w:t>
      </w:r>
      <w:bookmarkStart w:id="19544" w:name="_ETM_Q208_411340"/>
      <w:bookmarkEnd w:id="19544"/>
      <w:r w:rsidRPr="00813C17">
        <w:rPr>
          <w:rtl/>
        </w:rPr>
        <w:t xml:space="preserve">דרעי </w:t>
      </w:r>
      <w:bookmarkStart w:id="19545" w:name="_ETM_Q208_411730"/>
      <w:bookmarkEnd w:id="19545"/>
      <w:r w:rsidRPr="00813C17">
        <w:rPr>
          <w:rtl/>
        </w:rPr>
        <w:t xml:space="preserve">יהיה </w:t>
      </w:r>
      <w:bookmarkStart w:id="19546" w:name="_ETM_Q208_411969"/>
      <w:bookmarkEnd w:id="19546"/>
      <w:r w:rsidRPr="00813C17">
        <w:rPr>
          <w:rtl/>
        </w:rPr>
        <w:t xml:space="preserve">שר </w:t>
      </w:r>
      <w:bookmarkStart w:id="19547" w:name="_ETM_Q208_412239"/>
      <w:bookmarkEnd w:id="19547"/>
      <w:r w:rsidRPr="00813C17">
        <w:rPr>
          <w:rtl/>
        </w:rPr>
        <w:t xml:space="preserve">בממשלה </w:t>
      </w:r>
      <w:bookmarkStart w:id="19548" w:name="_ETM_Q208_412749"/>
      <w:bookmarkEnd w:id="19548"/>
      <w:r w:rsidRPr="00813C17">
        <w:rPr>
          <w:rtl/>
        </w:rPr>
        <w:t>הקרובה</w:t>
      </w:r>
      <w:r>
        <w:rPr>
          <w:rFonts w:hint="cs"/>
          <w:rtl/>
        </w:rPr>
        <w:t>,</w:t>
      </w:r>
      <w:r w:rsidRPr="00813C17">
        <w:rPr>
          <w:rtl/>
        </w:rPr>
        <w:t xml:space="preserve"> </w:t>
      </w:r>
      <w:bookmarkStart w:id="19549" w:name="_ETM_Q208_413169"/>
      <w:bookmarkEnd w:id="19549"/>
      <w:r w:rsidRPr="00813C17">
        <w:rPr>
          <w:rtl/>
        </w:rPr>
        <w:t xml:space="preserve">בעצם </w:t>
      </w:r>
      <w:bookmarkStart w:id="19550" w:name="_ETM_Q208_413590"/>
      <w:bookmarkEnd w:id="19550"/>
      <w:r w:rsidRPr="00813C17">
        <w:rPr>
          <w:rtl/>
        </w:rPr>
        <w:t xml:space="preserve">שר </w:t>
      </w:r>
      <w:bookmarkStart w:id="19551" w:name="_ETM_Q208_413859"/>
      <w:bookmarkEnd w:id="19551"/>
      <w:r w:rsidRPr="00813C17">
        <w:rPr>
          <w:rtl/>
        </w:rPr>
        <w:t xml:space="preserve">בשני </w:t>
      </w:r>
      <w:bookmarkStart w:id="19552" w:name="_ETM_Q208_414219"/>
      <w:bookmarkEnd w:id="19552"/>
      <w:r w:rsidRPr="00813C17">
        <w:rPr>
          <w:rtl/>
        </w:rPr>
        <w:t xml:space="preserve">משרדים </w:t>
      </w:r>
      <w:bookmarkStart w:id="19553" w:name="_ETM_Q208_414669"/>
      <w:bookmarkEnd w:id="19553"/>
      <w:r w:rsidRPr="00813C17">
        <w:rPr>
          <w:rtl/>
        </w:rPr>
        <w:t>במקביל</w:t>
      </w:r>
      <w:r>
        <w:rPr>
          <w:rFonts w:hint="cs"/>
          <w:rtl/>
        </w:rPr>
        <w:t>,</w:t>
      </w:r>
      <w:r w:rsidRPr="00813C17">
        <w:rPr>
          <w:rtl/>
        </w:rPr>
        <w:t xml:space="preserve"> </w:t>
      </w:r>
      <w:bookmarkStart w:id="19554" w:name="_ETM_Q208_415389"/>
      <w:bookmarkEnd w:id="19554"/>
      <w:r w:rsidRPr="00813C17">
        <w:rPr>
          <w:rtl/>
        </w:rPr>
        <w:t xml:space="preserve">ותקפצו </w:t>
      </w:r>
      <w:bookmarkStart w:id="19555" w:name="_ETM_Q208_416079"/>
      <w:bookmarkEnd w:id="19555"/>
      <w:r w:rsidRPr="00813C17">
        <w:rPr>
          <w:rtl/>
        </w:rPr>
        <w:t>לנו</w:t>
      </w:r>
      <w:r>
        <w:rPr>
          <w:rFonts w:hint="cs"/>
          <w:rtl/>
        </w:rPr>
        <w:t>".</w:t>
      </w:r>
      <w:r w:rsidRPr="00813C17">
        <w:rPr>
          <w:rtl/>
        </w:rPr>
        <w:t xml:space="preserve"> </w:t>
      </w:r>
      <w:bookmarkStart w:id="19556" w:name="_ETM_Q208_420049"/>
      <w:bookmarkEnd w:id="19556"/>
      <w:r w:rsidRPr="00813C17">
        <w:rPr>
          <w:rtl/>
        </w:rPr>
        <w:t xml:space="preserve">זאת </w:t>
      </w:r>
      <w:bookmarkStart w:id="19557" w:name="_ETM_Q208_420290"/>
      <w:bookmarkEnd w:id="19557"/>
      <w:r w:rsidRPr="00813C17">
        <w:rPr>
          <w:rtl/>
        </w:rPr>
        <w:t>באמת</w:t>
      </w:r>
      <w:r>
        <w:rPr>
          <w:rFonts w:hint="cs"/>
          <w:rtl/>
        </w:rPr>
        <w:t>,</w:t>
      </w:r>
      <w:r w:rsidRPr="00813C17">
        <w:rPr>
          <w:rtl/>
        </w:rPr>
        <w:t xml:space="preserve"> </w:t>
      </w:r>
      <w:bookmarkStart w:id="19558" w:name="_ETM_Q208_421400"/>
      <w:bookmarkEnd w:id="19558"/>
      <w:r w:rsidRPr="00813C17">
        <w:rPr>
          <w:rtl/>
        </w:rPr>
        <w:t xml:space="preserve">אדוני </w:t>
      </w:r>
      <w:bookmarkStart w:id="19559" w:name="_ETM_Q208_421699"/>
      <w:bookmarkEnd w:id="19559"/>
      <w:r w:rsidRPr="00813C17">
        <w:rPr>
          <w:rtl/>
        </w:rPr>
        <w:t>היושב-ראש</w:t>
      </w:r>
      <w:r>
        <w:rPr>
          <w:rFonts w:hint="cs"/>
          <w:rtl/>
        </w:rPr>
        <w:t>,</w:t>
      </w:r>
      <w:r w:rsidRPr="00813C17">
        <w:rPr>
          <w:rtl/>
        </w:rPr>
        <w:t xml:space="preserve"> </w:t>
      </w:r>
      <w:bookmarkStart w:id="19560" w:name="_ETM_Q208_423810"/>
      <w:bookmarkEnd w:id="19560"/>
      <w:r w:rsidRPr="00813C17">
        <w:rPr>
          <w:rtl/>
        </w:rPr>
        <w:t xml:space="preserve">רוח </w:t>
      </w:r>
      <w:bookmarkStart w:id="19561" w:name="_ETM_Q208_425970"/>
      <w:bookmarkStart w:id="19562" w:name="_ETM_Q208_426370"/>
      <w:bookmarkEnd w:id="19561"/>
      <w:bookmarkEnd w:id="19562"/>
      <w:r w:rsidRPr="00813C17">
        <w:rPr>
          <w:rtl/>
        </w:rPr>
        <w:t xml:space="preserve">מרעננת </w:t>
      </w:r>
      <w:bookmarkStart w:id="19563" w:name="_ETM_Q208_428230"/>
      <w:bookmarkEnd w:id="19563"/>
      <w:r w:rsidRPr="00813C17">
        <w:rPr>
          <w:rtl/>
        </w:rPr>
        <w:t xml:space="preserve">של </w:t>
      </w:r>
      <w:bookmarkStart w:id="19564" w:name="_ETM_Q208_429340"/>
      <w:bookmarkEnd w:id="19564"/>
      <w:r w:rsidRPr="00813C17">
        <w:rPr>
          <w:rtl/>
        </w:rPr>
        <w:t xml:space="preserve">קיום </w:t>
      </w:r>
      <w:bookmarkStart w:id="19565" w:name="_ETM_Q208_429730"/>
      <w:bookmarkEnd w:id="19565"/>
      <w:r w:rsidRPr="00813C17">
        <w:rPr>
          <w:rtl/>
        </w:rPr>
        <w:t xml:space="preserve">דיון </w:t>
      </w:r>
      <w:bookmarkStart w:id="19566" w:name="_ETM_Q208_430390"/>
      <w:bookmarkEnd w:id="19566"/>
      <w:r w:rsidRPr="00813C17">
        <w:rPr>
          <w:rtl/>
        </w:rPr>
        <w:t xml:space="preserve">בנושאים </w:t>
      </w:r>
      <w:bookmarkStart w:id="19567" w:name="_ETM_Q208_430959"/>
      <w:bookmarkEnd w:id="19567"/>
      <w:r w:rsidRPr="00813C17">
        <w:rPr>
          <w:rtl/>
        </w:rPr>
        <w:t xml:space="preserve">החשובים </w:t>
      </w:r>
      <w:bookmarkStart w:id="19568" w:name="_ETM_Q208_431500"/>
      <w:bookmarkEnd w:id="19568"/>
      <w:r w:rsidRPr="00813C17">
        <w:rPr>
          <w:rtl/>
        </w:rPr>
        <w:t>האלה</w:t>
      </w:r>
      <w:r>
        <w:rPr>
          <w:rFonts w:hint="cs"/>
          <w:rtl/>
        </w:rPr>
        <w:t>.</w:t>
      </w:r>
      <w:r w:rsidRPr="00813C17">
        <w:rPr>
          <w:rtl/>
        </w:rPr>
        <w:t xml:space="preserve"> </w:t>
      </w:r>
      <w:bookmarkStart w:id="19569" w:name="_ETM_Q208_433670"/>
      <w:bookmarkStart w:id="19570" w:name="_ETM_Q208_435000"/>
      <w:bookmarkStart w:id="19571" w:name="_ETM_Q208_436000"/>
      <w:bookmarkEnd w:id="19569"/>
      <w:bookmarkEnd w:id="19570"/>
      <w:bookmarkEnd w:id="19571"/>
      <w:r w:rsidRPr="00813C17">
        <w:rPr>
          <w:rtl/>
        </w:rPr>
        <w:t xml:space="preserve">אני </w:t>
      </w:r>
      <w:bookmarkStart w:id="19572" w:name="_ETM_Q208_439360"/>
      <w:bookmarkEnd w:id="19572"/>
      <w:r w:rsidRPr="00813C17">
        <w:rPr>
          <w:rtl/>
        </w:rPr>
        <w:t>שואל</w:t>
      </w:r>
      <w:r>
        <w:rPr>
          <w:rFonts w:hint="cs"/>
          <w:rtl/>
        </w:rPr>
        <w:t>,</w:t>
      </w:r>
      <w:r w:rsidRPr="00813C17">
        <w:rPr>
          <w:rtl/>
        </w:rPr>
        <w:t xml:space="preserve"> </w:t>
      </w:r>
      <w:bookmarkStart w:id="19573" w:name="_ETM_Q208_440080"/>
      <w:bookmarkEnd w:id="19573"/>
      <w:r w:rsidRPr="00813C17">
        <w:rPr>
          <w:rtl/>
        </w:rPr>
        <w:t xml:space="preserve">לאן </w:t>
      </w:r>
      <w:bookmarkStart w:id="19574" w:name="_ETM_Q208_440710"/>
      <w:bookmarkEnd w:id="19574"/>
      <w:r w:rsidRPr="00813C17">
        <w:rPr>
          <w:rtl/>
        </w:rPr>
        <w:t xml:space="preserve">אנחנו </w:t>
      </w:r>
      <w:bookmarkStart w:id="19575" w:name="_ETM_Q208_441729"/>
      <w:bookmarkEnd w:id="19575"/>
      <w:r w:rsidRPr="00813C17">
        <w:rPr>
          <w:rtl/>
        </w:rPr>
        <w:t xml:space="preserve">עוד </w:t>
      </w:r>
      <w:bookmarkStart w:id="19576" w:name="_ETM_Q208_442089"/>
      <w:bookmarkEnd w:id="19576"/>
      <w:r w:rsidRPr="00813C17">
        <w:rPr>
          <w:rtl/>
        </w:rPr>
        <w:t>נידרדר</w:t>
      </w:r>
      <w:r>
        <w:rPr>
          <w:rFonts w:hint="cs"/>
          <w:rtl/>
        </w:rPr>
        <w:t>?</w:t>
      </w:r>
      <w:r w:rsidRPr="00813C17">
        <w:rPr>
          <w:rtl/>
        </w:rPr>
        <w:t xml:space="preserve"> </w:t>
      </w:r>
      <w:bookmarkStart w:id="19577" w:name="_ETM_Q208_442960"/>
      <w:bookmarkEnd w:id="19577"/>
      <w:r w:rsidRPr="00813C17">
        <w:rPr>
          <w:rtl/>
        </w:rPr>
        <w:t xml:space="preserve">מה </w:t>
      </w:r>
      <w:bookmarkStart w:id="19578" w:name="_ETM_Q208_443289"/>
      <w:bookmarkEnd w:id="19578"/>
      <w:r w:rsidRPr="00813C17">
        <w:rPr>
          <w:rtl/>
        </w:rPr>
        <w:t xml:space="preserve">יהיו </w:t>
      </w:r>
      <w:bookmarkStart w:id="19579" w:name="_ETM_Q208_443830"/>
      <w:bookmarkEnd w:id="19579"/>
      <w:r w:rsidRPr="00813C17">
        <w:rPr>
          <w:rtl/>
        </w:rPr>
        <w:t xml:space="preserve">השלבים </w:t>
      </w:r>
      <w:bookmarkStart w:id="19580" w:name="_ETM_Q208_444370"/>
      <w:bookmarkEnd w:id="19580"/>
      <w:r w:rsidRPr="00813C17">
        <w:rPr>
          <w:rtl/>
        </w:rPr>
        <w:t>הבאים</w:t>
      </w:r>
      <w:r>
        <w:rPr>
          <w:rFonts w:hint="cs"/>
          <w:rtl/>
        </w:rPr>
        <w:t>?</w:t>
      </w:r>
      <w:r w:rsidRPr="00813C17">
        <w:rPr>
          <w:rtl/>
        </w:rPr>
        <w:t xml:space="preserve"> </w:t>
      </w:r>
      <w:bookmarkStart w:id="19581" w:name="_ETM_Q208_445540"/>
      <w:bookmarkEnd w:id="19581"/>
      <w:r w:rsidRPr="00813C17">
        <w:rPr>
          <w:rtl/>
        </w:rPr>
        <w:t xml:space="preserve">האם </w:t>
      </w:r>
      <w:bookmarkStart w:id="19582" w:name="_ETM_Q208_445960"/>
      <w:bookmarkEnd w:id="19582"/>
      <w:r w:rsidRPr="00813C17">
        <w:rPr>
          <w:rtl/>
        </w:rPr>
        <w:t xml:space="preserve">אולי </w:t>
      </w:r>
      <w:bookmarkStart w:id="19583" w:name="_ETM_Q208_447430"/>
      <w:bookmarkEnd w:id="19583"/>
      <w:r w:rsidRPr="00813C17">
        <w:rPr>
          <w:rtl/>
        </w:rPr>
        <w:t xml:space="preserve">תוגש </w:t>
      </w:r>
      <w:bookmarkStart w:id="19584" w:name="_ETM_Q208_448210"/>
      <w:bookmarkEnd w:id="19584"/>
      <w:r w:rsidRPr="00813C17">
        <w:rPr>
          <w:rtl/>
        </w:rPr>
        <w:t xml:space="preserve">הצעת </w:t>
      </w:r>
      <w:bookmarkStart w:id="19585" w:name="_ETM_Q208_448659"/>
      <w:bookmarkEnd w:id="19585"/>
      <w:r w:rsidRPr="00813C17">
        <w:rPr>
          <w:rtl/>
        </w:rPr>
        <w:t xml:space="preserve">חוק </w:t>
      </w:r>
      <w:bookmarkStart w:id="19586" w:name="_ETM_Q208_449480"/>
      <w:bookmarkEnd w:id="19586"/>
      <w:r w:rsidRPr="00813C17">
        <w:rPr>
          <w:rtl/>
        </w:rPr>
        <w:t xml:space="preserve">שכל </w:t>
      </w:r>
      <w:bookmarkStart w:id="19587" w:name="_ETM_Q208_449960"/>
      <w:bookmarkEnd w:id="19587"/>
      <w:r w:rsidRPr="00813C17">
        <w:rPr>
          <w:rtl/>
        </w:rPr>
        <w:t xml:space="preserve">אדם </w:t>
      </w:r>
      <w:bookmarkStart w:id="19588" w:name="_ETM_Q208_450230"/>
      <w:bookmarkEnd w:id="19588"/>
      <w:r w:rsidRPr="00813C17">
        <w:rPr>
          <w:rtl/>
        </w:rPr>
        <w:t xml:space="preserve">שלא </w:t>
      </w:r>
      <w:bookmarkStart w:id="19589" w:name="_ETM_Q208_450560"/>
      <w:bookmarkEnd w:id="19589"/>
      <w:r w:rsidRPr="00813C17">
        <w:rPr>
          <w:rtl/>
        </w:rPr>
        <w:t xml:space="preserve">נשלח </w:t>
      </w:r>
      <w:bookmarkStart w:id="19590" w:name="_ETM_Q208_451010"/>
      <w:bookmarkEnd w:id="19590"/>
      <w:r w:rsidRPr="00813C17">
        <w:rPr>
          <w:rtl/>
        </w:rPr>
        <w:t xml:space="preserve">למאסר </w:t>
      </w:r>
      <w:bookmarkStart w:id="19591" w:name="_ETM_Q208_451580"/>
      <w:bookmarkEnd w:id="19591"/>
      <w:r w:rsidRPr="00813C17">
        <w:rPr>
          <w:rtl/>
        </w:rPr>
        <w:t xml:space="preserve">עולם </w:t>
      </w:r>
      <w:bookmarkStart w:id="19592" w:name="_ETM_Q208_453640"/>
      <w:bookmarkStart w:id="19593" w:name="_ETM_Q208_453790"/>
      <w:bookmarkEnd w:id="19592"/>
      <w:bookmarkEnd w:id="19593"/>
      <w:r w:rsidRPr="00813C17">
        <w:rPr>
          <w:rtl/>
        </w:rPr>
        <w:t xml:space="preserve">יהיה </w:t>
      </w:r>
      <w:bookmarkStart w:id="19594" w:name="_ETM_Q208_453940"/>
      <w:bookmarkEnd w:id="19594"/>
      <w:r w:rsidRPr="00813C17">
        <w:rPr>
          <w:rtl/>
        </w:rPr>
        <w:t xml:space="preserve">כשיר </w:t>
      </w:r>
      <w:bookmarkStart w:id="19595" w:name="_ETM_Q208_454330"/>
      <w:bookmarkEnd w:id="19595"/>
      <w:r w:rsidRPr="00813C17">
        <w:rPr>
          <w:rtl/>
        </w:rPr>
        <w:t>ל</w:t>
      </w:r>
      <w:bookmarkStart w:id="19596" w:name="_ETM_Q208_454660"/>
      <w:bookmarkEnd w:id="19596"/>
      <w:r>
        <w:rPr>
          <w:rFonts w:hint="cs"/>
          <w:rtl/>
        </w:rPr>
        <w:t xml:space="preserve">כהן </w:t>
      </w:r>
      <w:bookmarkStart w:id="19597" w:name="_ETM_Q208_456000"/>
      <w:bookmarkEnd w:id="19597"/>
      <w:r w:rsidRPr="00813C17">
        <w:rPr>
          <w:rtl/>
        </w:rPr>
        <w:t>כשר</w:t>
      </w:r>
      <w:bookmarkStart w:id="19598" w:name="_ETM_Q208_457009"/>
      <w:bookmarkEnd w:id="19598"/>
      <w:r>
        <w:rPr>
          <w:rFonts w:hint="cs"/>
          <w:rtl/>
        </w:rPr>
        <w:t xml:space="preserve">? </w:t>
      </w:r>
      <w:bookmarkStart w:id="19599" w:name="_ETM_Q208_457669"/>
      <w:bookmarkEnd w:id="19599"/>
      <w:r w:rsidRPr="00813C17">
        <w:rPr>
          <w:rtl/>
        </w:rPr>
        <w:t xml:space="preserve">נבוא </w:t>
      </w:r>
      <w:bookmarkStart w:id="19600" w:name="_ETM_Q208_457939"/>
      <w:bookmarkEnd w:id="19600"/>
      <w:r w:rsidRPr="00813C17">
        <w:rPr>
          <w:rtl/>
        </w:rPr>
        <w:t>ונ</w:t>
      </w:r>
      <w:bookmarkStart w:id="19601" w:name="_ETM_Q208_458659"/>
      <w:bookmarkEnd w:id="19601"/>
      <w:r>
        <w:rPr>
          <w:rFonts w:hint="cs"/>
          <w:rtl/>
        </w:rPr>
        <w:t xml:space="preserve">טען, </w:t>
      </w:r>
      <w:r w:rsidRPr="00813C17">
        <w:rPr>
          <w:rtl/>
        </w:rPr>
        <w:t xml:space="preserve">כמו </w:t>
      </w:r>
      <w:bookmarkStart w:id="19602" w:name="_ETM_Q208_458870"/>
      <w:bookmarkEnd w:id="19602"/>
      <w:r w:rsidRPr="00813C17">
        <w:rPr>
          <w:rtl/>
        </w:rPr>
        <w:t>שנ</w:t>
      </w:r>
      <w:r>
        <w:rPr>
          <w:rFonts w:hint="cs"/>
          <w:rtl/>
        </w:rPr>
        <w:t xml:space="preserve">טען </w:t>
      </w:r>
      <w:bookmarkStart w:id="19603" w:name="_ETM_Q208_459379"/>
      <w:bookmarkEnd w:id="19603"/>
      <w:r w:rsidRPr="00813C17">
        <w:rPr>
          <w:rtl/>
        </w:rPr>
        <w:t>פה</w:t>
      </w:r>
      <w:bookmarkStart w:id="19604" w:name="_ETM_Q208_459889"/>
      <w:bookmarkEnd w:id="19604"/>
      <w:r>
        <w:rPr>
          <w:rFonts w:hint="cs"/>
          <w:rtl/>
        </w:rPr>
        <w:t xml:space="preserve">: </w:t>
      </w:r>
      <w:r w:rsidRPr="00813C17">
        <w:rPr>
          <w:rtl/>
        </w:rPr>
        <w:t xml:space="preserve">אבל </w:t>
      </w:r>
      <w:bookmarkStart w:id="19605" w:name="_ETM_Q208_460189"/>
      <w:bookmarkEnd w:id="19605"/>
      <w:r w:rsidRPr="00813C17">
        <w:rPr>
          <w:rtl/>
        </w:rPr>
        <w:t xml:space="preserve">הציבור </w:t>
      </w:r>
      <w:bookmarkStart w:id="19606" w:name="_ETM_Q208_460610"/>
      <w:bookmarkEnd w:id="19606"/>
      <w:r w:rsidRPr="00813C17">
        <w:rPr>
          <w:rtl/>
        </w:rPr>
        <w:t xml:space="preserve">בחר </w:t>
      </w:r>
      <w:bookmarkStart w:id="19607" w:name="_ETM_Q208_460999"/>
      <w:bookmarkEnd w:id="19607"/>
      <w:r w:rsidRPr="00813C17">
        <w:rPr>
          <w:rtl/>
        </w:rPr>
        <w:t>בו</w:t>
      </w:r>
      <w:r>
        <w:rPr>
          <w:rFonts w:hint="cs"/>
          <w:rtl/>
        </w:rPr>
        <w:t>;</w:t>
      </w:r>
      <w:r w:rsidRPr="00813C17">
        <w:rPr>
          <w:rtl/>
        </w:rPr>
        <w:t xml:space="preserve"> </w:t>
      </w:r>
      <w:bookmarkStart w:id="19608" w:name="_ETM_Q208_461690"/>
      <w:bookmarkEnd w:id="19608"/>
      <w:r w:rsidRPr="00813C17">
        <w:rPr>
          <w:rtl/>
        </w:rPr>
        <w:t xml:space="preserve">הוא </w:t>
      </w:r>
      <w:bookmarkStart w:id="19609" w:name="_ETM_Q208_461930"/>
      <w:bookmarkEnd w:id="19609"/>
      <w:r w:rsidRPr="00813C17">
        <w:rPr>
          <w:rtl/>
        </w:rPr>
        <w:t xml:space="preserve">רק </w:t>
      </w:r>
      <w:bookmarkStart w:id="19610" w:name="_ETM_Q208_462259"/>
      <w:bookmarkEnd w:id="19610"/>
      <w:r w:rsidRPr="00813C17">
        <w:rPr>
          <w:rtl/>
        </w:rPr>
        <w:t xml:space="preserve">נשלח </w:t>
      </w:r>
      <w:bookmarkStart w:id="19611" w:name="_ETM_Q208_462800"/>
      <w:bookmarkEnd w:id="19611"/>
      <w:r w:rsidRPr="00813C17">
        <w:rPr>
          <w:rtl/>
        </w:rPr>
        <w:t xml:space="preserve">ל-20 </w:t>
      </w:r>
      <w:bookmarkStart w:id="19612" w:name="_ETM_Q208_464020"/>
      <w:bookmarkEnd w:id="19612"/>
      <w:r w:rsidRPr="00813C17">
        <w:rPr>
          <w:rtl/>
        </w:rPr>
        <w:t xml:space="preserve">שנות </w:t>
      </w:r>
      <w:bookmarkStart w:id="19613" w:name="_ETM_Q208_464320"/>
      <w:bookmarkEnd w:id="19613"/>
      <w:r w:rsidRPr="00813C17">
        <w:rPr>
          <w:rtl/>
        </w:rPr>
        <w:t>מאסר</w:t>
      </w:r>
      <w:r>
        <w:rPr>
          <w:rFonts w:hint="cs"/>
          <w:rtl/>
        </w:rPr>
        <w:t>;</w:t>
      </w:r>
      <w:r w:rsidRPr="00813C17">
        <w:rPr>
          <w:rtl/>
        </w:rPr>
        <w:t xml:space="preserve"> </w:t>
      </w:r>
      <w:bookmarkStart w:id="19614" w:name="_ETM_Q208_464919"/>
      <w:bookmarkEnd w:id="19614"/>
      <w:r w:rsidRPr="00813C17">
        <w:rPr>
          <w:rtl/>
        </w:rPr>
        <w:t xml:space="preserve">אז </w:t>
      </w:r>
      <w:bookmarkStart w:id="19615" w:name="_ETM_Q208_465990"/>
      <w:bookmarkEnd w:id="19615"/>
      <w:r w:rsidRPr="00813C17">
        <w:rPr>
          <w:rtl/>
        </w:rPr>
        <w:t xml:space="preserve">הוא </w:t>
      </w:r>
      <w:bookmarkStart w:id="19616" w:name="_ETM_Q208_466080"/>
      <w:bookmarkEnd w:id="19616"/>
      <w:r w:rsidRPr="00813C17">
        <w:rPr>
          <w:rtl/>
        </w:rPr>
        <w:t>שילם</w:t>
      </w:r>
      <w:bookmarkStart w:id="19617" w:name="_ETM_Q208_466529"/>
      <w:bookmarkStart w:id="19618" w:name="_ETM_Q208_466650"/>
      <w:bookmarkEnd w:id="19617"/>
      <w:bookmarkEnd w:id="19618"/>
      <w:r w:rsidRPr="00813C17">
        <w:rPr>
          <w:rtl/>
        </w:rPr>
        <w:t xml:space="preserve"> </w:t>
      </w:r>
      <w:bookmarkStart w:id="19619" w:name="_ETM_Q208_466980"/>
      <w:bookmarkEnd w:id="19619"/>
      <w:r w:rsidRPr="00813C17">
        <w:rPr>
          <w:rtl/>
        </w:rPr>
        <w:t xml:space="preserve">את </w:t>
      </w:r>
      <w:bookmarkStart w:id="19620" w:name="_ETM_Q208_467100"/>
      <w:bookmarkEnd w:id="19620"/>
      <w:r w:rsidRPr="00813C17">
        <w:rPr>
          <w:rtl/>
        </w:rPr>
        <w:t xml:space="preserve">חובו </w:t>
      </w:r>
      <w:bookmarkStart w:id="19621" w:name="_ETM_Q208_467339"/>
      <w:bookmarkEnd w:id="19621"/>
      <w:r w:rsidRPr="00813C17">
        <w:rPr>
          <w:rtl/>
        </w:rPr>
        <w:t>לחברה</w:t>
      </w:r>
      <w:r>
        <w:rPr>
          <w:rFonts w:hint="cs"/>
          <w:rtl/>
        </w:rPr>
        <w:t>.</w:t>
      </w:r>
      <w:r w:rsidRPr="00813C17">
        <w:rPr>
          <w:rtl/>
        </w:rPr>
        <w:t xml:space="preserve"> </w:t>
      </w:r>
      <w:bookmarkStart w:id="19622" w:name="_ETM_Q208_469610"/>
      <w:bookmarkEnd w:id="19622"/>
      <w:r w:rsidRPr="00813C17">
        <w:rPr>
          <w:rtl/>
        </w:rPr>
        <w:t xml:space="preserve">אני </w:t>
      </w:r>
      <w:bookmarkStart w:id="19623" w:name="_ETM_Q208_469850"/>
      <w:bookmarkEnd w:id="19623"/>
      <w:r w:rsidRPr="00813C17">
        <w:rPr>
          <w:rtl/>
        </w:rPr>
        <w:t xml:space="preserve">חושב </w:t>
      </w:r>
      <w:bookmarkStart w:id="19624" w:name="_ETM_Q208_470240"/>
      <w:bookmarkEnd w:id="19624"/>
      <w:r w:rsidRPr="00813C17">
        <w:rPr>
          <w:rtl/>
        </w:rPr>
        <w:t xml:space="preserve">שהתהליכים </w:t>
      </w:r>
      <w:bookmarkStart w:id="19625" w:name="_ETM_Q208_471020"/>
      <w:bookmarkEnd w:id="19625"/>
      <w:r w:rsidRPr="00813C17">
        <w:rPr>
          <w:rtl/>
        </w:rPr>
        <w:t xml:space="preserve">האלה </w:t>
      </w:r>
      <w:bookmarkStart w:id="19626" w:name="_ETM_Q208_472279"/>
      <w:bookmarkEnd w:id="19626"/>
      <w:r w:rsidRPr="00813C17">
        <w:rPr>
          <w:rtl/>
        </w:rPr>
        <w:t xml:space="preserve">אינם </w:t>
      </w:r>
      <w:bookmarkStart w:id="19627" w:name="_ETM_Q208_473029"/>
      <w:bookmarkEnd w:id="19627"/>
      <w:r w:rsidRPr="00813C17">
        <w:rPr>
          <w:rtl/>
        </w:rPr>
        <w:t>טובים</w:t>
      </w:r>
      <w:r>
        <w:rPr>
          <w:rFonts w:hint="cs"/>
          <w:rtl/>
        </w:rPr>
        <w:t>.</w:t>
      </w:r>
      <w:r w:rsidRPr="00813C17">
        <w:rPr>
          <w:rtl/>
        </w:rPr>
        <w:t xml:space="preserve"> </w:t>
      </w:r>
      <w:bookmarkStart w:id="19628" w:name="_ETM_Q208_479139"/>
      <w:bookmarkEnd w:id="19628"/>
    </w:p>
    <w:p w:rsidR="009545D9" w:rsidRDefault="009545D9" w:rsidP="0014526C">
      <w:pPr>
        <w:rPr>
          <w:rtl/>
        </w:rPr>
      </w:pPr>
    </w:p>
    <w:p w:rsidR="009545D9" w:rsidRDefault="009545D9" w:rsidP="00512BD0">
      <w:pPr>
        <w:rPr>
          <w:rtl/>
        </w:rPr>
      </w:pPr>
      <w:bookmarkStart w:id="19629" w:name="_ETM_Q208_476000"/>
      <w:bookmarkEnd w:id="19629"/>
      <w:r w:rsidRPr="00813C17">
        <w:rPr>
          <w:rtl/>
        </w:rPr>
        <w:t xml:space="preserve">אני </w:t>
      </w:r>
      <w:bookmarkStart w:id="19630" w:name="_ETM_Q208_479259"/>
      <w:bookmarkEnd w:id="19630"/>
      <w:r w:rsidRPr="00813C17">
        <w:rPr>
          <w:rtl/>
        </w:rPr>
        <w:t>רוצה</w:t>
      </w:r>
      <w:r>
        <w:rPr>
          <w:rFonts w:hint="cs"/>
          <w:rtl/>
        </w:rPr>
        <w:t>,</w:t>
      </w:r>
      <w:r w:rsidRPr="00813C17">
        <w:rPr>
          <w:rtl/>
        </w:rPr>
        <w:t xml:space="preserve"> </w:t>
      </w:r>
      <w:bookmarkStart w:id="19631" w:name="_ETM_Q208_479529"/>
      <w:bookmarkEnd w:id="19631"/>
      <w:r w:rsidRPr="00813C17">
        <w:rPr>
          <w:rtl/>
        </w:rPr>
        <w:t xml:space="preserve">אדוני </w:t>
      </w:r>
      <w:bookmarkStart w:id="19632" w:name="_ETM_Q208_479830"/>
      <w:bookmarkEnd w:id="19632"/>
      <w:r w:rsidRPr="00813C17">
        <w:rPr>
          <w:rtl/>
        </w:rPr>
        <w:t>היושב-ראש</w:t>
      </w:r>
      <w:bookmarkStart w:id="19633" w:name="_ETM_Q208_480979"/>
      <w:bookmarkEnd w:id="19633"/>
      <w:r>
        <w:rPr>
          <w:rFonts w:hint="cs"/>
          <w:rtl/>
        </w:rPr>
        <w:t xml:space="preserve">, </w:t>
      </w:r>
      <w:r w:rsidRPr="00813C17">
        <w:rPr>
          <w:rtl/>
        </w:rPr>
        <w:t xml:space="preserve">לצטט </w:t>
      </w:r>
      <w:bookmarkStart w:id="19634" w:name="_ETM_Q208_483920"/>
      <w:bookmarkEnd w:id="19634"/>
      <w:r w:rsidRPr="00813C17">
        <w:rPr>
          <w:rtl/>
        </w:rPr>
        <w:t xml:space="preserve">מחוות </w:t>
      </w:r>
      <w:bookmarkStart w:id="19635" w:name="_ETM_Q208_484490"/>
      <w:bookmarkEnd w:id="19635"/>
      <w:r w:rsidRPr="00813C17">
        <w:rPr>
          <w:rtl/>
        </w:rPr>
        <w:t xml:space="preserve">הדעת </w:t>
      </w:r>
      <w:bookmarkStart w:id="19636" w:name="_ETM_Q208_484910"/>
      <w:bookmarkEnd w:id="19636"/>
      <w:r w:rsidRPr="00813C17">
        <w:rPr>
          <w:rtl/>
        </w:rPr>
        <w:t xml:space="preserve">של </w:t>
      </w:r>
      <w:bookmarkStart w:id="19637" w:name="_ETM_Q208_485120"/>
      <w:bookmarkEnd w:id="19637"/>
      <w:r w:rsidRPr="00813C17">
        <w:rPr>
          <w:rtl/>
        </w:rPr>
        <w:t xml:space="preserve">הייעוץ </w:t>
      </w:r>
      <w:bookmarkStart w:id="19638" w:name="_ETM_Q208_485509"/>
      <w:bookmarkEnd w:id="19638"/>
      <w:r w:rsidRPr="00813C17">
        <w:rPr>
          <w:rtl/>
        </w:rPr>
        <w:t xml:space="preserve">המשפטי </w:t>
      </w:r>
      <w:bookmarkStart w:id="19639" w:name="_ETM_Q208_486390"/>
      <w:bookmarkEnd w:id="19639"/>
      <w:r>
        <w:rPr>
          <w:rFonts w:hint="cs"/>
          <w:rtl/>
        </w:rPr>
        <w:t>ל</w:t>
      </w:r>
      <w:r w:rsidRPr="00813C17">
        <w:rPr>
          <w:rtl/>
        </w:rPr>
        <w:t xml:space="preserve">כנסת </w:t>
      </w:r>
      <w:bookmarkStart w:id="19640" w:name="_ETM_Q208_486990"/>
      <w:bookmarkEnd w:id="19640"/>
      <w:r w:rsidRPr="00813C17">
        <w:rPr>
          <w:rtl/>
        </w:rPr>
        <w:t xml:space="preserve">דווקא </w:t>
      </w:r>
      <w:bookmarkStart w:id="19641" w:name="_ETM_Q208_488379"/>
      <w:bookmarkEnd w:id="19641"/>
      <w:r w:rsidRPr="00813C17">
        <w:rPr>
          <w:rtl/>
        </w:rPr>
        <w:t xml:space="preserve">בסוגיה </w:t>
      </w:r>
      <w:bookmarkStart w:id="19642" w:name="_ETM_Q208_489009"/>
      <w:bookmarkEnd w:id="19642"/>
      <w:r w:rsidRPr="00813C17">
        <w:rPr>
          <w:rtl/>
        </w:rPr>
        <w:t>הזאת</w:t>
      </w:r>
      <w:r>
        <w:rPr>
          <w:rFonts w:hint="cs"/>
          <w:rtl/>
        </w:rPr>
        <w:t>,</w:t>
      </w:r>
      <w:r w:rsidRPr="00813C17">
        <w:rPr>
          <w:rtl/>
        </w:rPr>
        <w:t xml:space="preserve"> </w:t>
      </w:r>
      <w:bookmarkStart w:id="19643" w:name="_ETM_Q208_495549"/>
      <w:bookmarkEnd w:id="19643"/>
      <w:r w:rsidRPr="00813C17">
        <w:rPr>
          <w:rtl/>
        </w:rPr>
        <w:t xml:space="preserve">וזה </w:t>
      </w:r>
      <w:bookmarkStart w:id="19644" w:name="_ETM_Q208_495999"/>
      <w:bookmarkEnd w:id="19644"/>
      <w:r w:rsidRPr="00813C17">
        <w:rPr>
          <w:rtl/>
        </w:rPr>
        <w:t xml:space="preserve">מחזק </w:t>
      </w:r>
      <w:bookmarkStart w:id="19645" w:name="_ETM_Q208_496599"/>
      <w:bookmarkEnd w:id="19645"/>
      <w:r w:rsidRPr="00813C17">
        <w:rPr>
          <w:rtl/>
        </w:rPr>
        <w:t xml:space="preserve">את </w:t>
      </w:r>
      <w:bookmarkStart w:id="19646" w:name="_ETM_Q208_496750"/>
      <w:bookmarkEnd w:id="19646"/>
      <w:r w:rsidRPr="00813C17">
        <w:rPr>
          <w:rtl/>
        </w:rPr>
        <w:t xml:space="preserve">אותם </w:t>
      </w:r>
      <w:bookmarkStart w:id="19647" w:name="_ETM_Q208_497050"/>
      <w:bookmarkEnd w:id="19647"/>
      <w:r w:rsidRPr="00813C17">
        <w:rPr>
          <w:rtl/>
        </w:rPr>
        <w:t xml:space="preserve">דברים </w:t>
      </w:r>
      <w:bookmarkStart w:id="19648" w:name="_ETM_Q208_497410"/>
      <w:bookmarkEnd w:id="19648"/>
      <w:r w:rsidRPr="00813C17">
        <w:rPr>
          <w:rtl/>
        </w:rPr>
        <w:t xml:space="preserve">שדיברנו </w:t>
      </w:r>
      <w:bookmarkStart w:id="19649" w:name="_ETM_Q208_498070"/>
      <w:bookmarkEnd w:id="19649"/>
      <w:r w:rsidRPr="00813C17">
        <w:rPr>
          <w:rtl/>
        </w:rPr>
        <w:t xml:space="preserve">עליהם </w:t>
      </w:r>
      <w:bookmarkStart w:id="19650" w:name="_ETM_Q208_500300"/>
      <w:bookmarkEnd w:id="19650"/>
      <w:r w:rsidRPr="00813C17">
        <w:rPr>
          <w:rtl/>
        </w:rPr>
        <w:t xml:space="preserve">לגבי </w:t>
      </w:r>
      <w:bookmarkStart w:id="19651" w:name="_ETM_Q208_500779"/>
      <w:bookmarkEnd w:id="19651"/>
      <w:r>
        <w:rPr>
          <w:rtl/>
        </w:rPr>
        <w:t>–</w:t>
      </w:r>
      <w:r>
        <w:rPr>
          <w:rFonts w:hint="cs"/>
          <w:rtl/>
        </w:rPr>
        <w:t xml:space="preserve"> </w:t>
      </w:r>
      <w:r w:rsidRPr="00813C17">
        <w:rPr>
          <w:rtl/>
        </w:rPr>
        <w:t xml:space="preserve">יש </w:t>
      </w:r>
      <w:bookmarkStart w:id="19652" w:name="_ETM_Q208_501050"/>
      <w:bookmarkEnd w:id="19652"/>
      <w:r w:rsidRPr="00813C17">
        <w:rPr>
          <w:rtl/>
        </w:rPr>
        <w:t xml:space="preserve">סוגיה </w:t>
      </w:r>
      <w:bookmarkStart w:id="19653" w:name="_ETM_Q208_501710"/>
      <w:bookmarkEnd w:id="19653"/>
      <w:r w:rsidRPr="00813C17">
        <w:rPr>
          <w:rtl/>
        </w:rPr>
        <w:t xml:space="preserve">אם </w:t>
      </w:r>
      <w:bookmarkStart w:id="19654" w:name="_ETM_Q208_502039"/>
      <w:bookmarkEnd w:id="19654"/>
      <w:r w:rsidRPr="00813C17">
        <w:rPr>
          <w:rtl/>
        </w:rPr>
        <w:t>התיקון</w:t>
      </w:r>
      <w:bookmarkStart w:id="19655" w:name="_ETM_Q208_502390"/>
      <w:bookmarkEnd w:id="19655"/>
      <w:r w:rsidRPr="00813C17">
        <w:rPr>
          <w:rtl/>
        </w:rPr>
        <w:t xml:space="preserve"> </w:t>
      </w:r>
      <w:bookmarkStart w:id="19656" w:name="_ETM_Q208_503210"/>
      <w:bookmarkEnd w:id="19656"/>
      <w:r w:rsidRPr="00813C17">
        <w:rPr>
          <w:rtl/>
        </w:rPr>
        <w:t xml:space="preserve">הוא </w:t>
      </w:r>
      <w:bookmarkStart w:id="19657" w:name="_ETM_Q208_503450"/>
      <w:bookmarkEnd w:id="19657"/>
      <w:r w:rsidRPr="00813C17">
        <w:rPr>
          <w:rtl/>
        </w:rPr>
        <w:t xml:space="preserve">תיקון </w:t>
      </w:r>
      <w:bookmarkStart w:id="19658" w:name="_ETM_Q208_503930"/>
      <w:bookmarkEnd w:id="19658"/>
      <w:r w:rsidRPr="00813C17">
        <w:rPr>
          <w:rtl/>
        </w:rPr>
        <w:t xml:space="preserve">מבהיר </w:t>
      </w:r>
      <w:bookmarkStart w:id="19659" w:name="_ETM_Q208_505499"/>
      <w:bookmarkEnd w:id="19659"/>
      <w:r>
        <w:rPr>
          <w:rFonts w:hint="cs"/>
          <w:rtl/>
        </w:rPr>
        <w:t xml:space="preserve">או הוא </w:t>
      </w:r>
      <w:bookmarkStart w:id="19660" w:name="_ETM_Q208_502000"/>
      <w:bookmarkStart w:id="19661" w:name="_ETM_Q208_505739"/>
      <w:bookmarkEnd w:id="19660"/>
      <w:bookmarkEnd w:id="19661"/>
      <w:r w:rsidRPr="00813C17">
        <w:rPr>
          <w:rtl/>
        </w:rPr>
        <w:t xml:space="preserve">תיקון </w:t>
      </w:r>
      <w:bookmarkStart w:id="19662" w:name="_ETM_Q208_506159"/>
      <w:bookmarkEnd w:id="19662"/>
      <w:r>
        <w:rPr>
          <w:rtl/>
        </w:rPr>
        <w:t>מש</w:t>
      </w:r>
      <w:r w:rsidRPr="00813C17">
        <w:rPr>
          <w:rtl/>
        </w:rPr>
        <w:t>נה</w:t>
      </w:r>
      <w:r>
        <w:rPr>
          <w:rFonts w:hint="cs"/>
          <w:rtl/>
        </w:rPr>
        <w:t>:</w:t>
      </w:r>
      <w:r w:rsidRPr="00813C17">
        <w:rPr>
          <w:rtl/>
        </w:rPr>
        <w:t xml:space="preserve"> </w:t>
      </w:r>
      <w:bookmarkStart w:id="19663" w:name="_ETM_Q208_509500"/>
      <w:bookmarkEnd w:id="19663"/>
      <w:r w:rsidRPr="00813C17">
        <w:rPr>
          <w:rtl/>
        </w:rPr>
        <w:t xml:space="preserve">עמדתנו </w:t>
      </w:r>
      <w:bookmarkStart w:id="19664" w:name="_ETM_Q208_510070"/>
      <w:bookmarkEnd w:id="19664"/>
      <w:r>
        <w:rPr>
          <w:rFonts w:hint="cs"/>
          <w:rtl/>
        </w:rPr>
        <w:t xml:space="preserve">היא </w:t>
      </w:r>
      <w:r w:rsidRPr="00813C17">
        <w:rPr>
          <w:rtl/>
        </w:rPr>
        <w:t xml:space="preserve">שהביטוי </w:t>
      </w:r>
      <w:bookmarkStart w:id="19665" w:name="_ETM_Q208_510580"/>
      <w:bookmarkEnd w:id="19665"/>
      <w:r w:rsidRPr="00813C17">
        <w:rPr>
          <w:rtl/>
        </w:rPr>
        <w:t xml:space="preserve">לעונש </w:t>
      </w:r>
      <w:bookmarkStart w:id="19666" w:name="_ETM_Q208_510970"/>
      <w:bookmarkEnd w:id="19666"/>
      <w:r w:rsidRPr="00813C17">
        <w:rPr>
          <w:rtl/>
        </w:rPr>
        <w:t xml:space="preserve">מאסר </w:t>
      </w:r>
      <w:bookmarkStart w:id="19667" w:name="_ETM_Q208_512790"/>
      <w:bookmarkEnd w:id="19667"/>
      <w:r w:rsidRPr="00813C17">
        <w:rPr>
          <w:rtl/>
        </w:rPr>
        <w:t xml:space="preserve">כולל </w:t>
      </w:r>
      <w:bookmarkStart w:id="19668" w:name="_ETM_Q208_513210"/>
      <w:bookmarkEnd w:id="19668"/>
      <w:r>
        <w:rPr>
          <w:rFonts w:hint="cs"/>
          <w:rtl/>
        </w:rPr>
        <w:t>הן</w:t>
      </w:r>
      <w:r w:rsidRPr="00813C17">
        <w:rPr>
          <w:rtl/>
        </w:rPr>
        <w:t xml:space="preserve"> </w:t>
      </w:r>
      <w:bookmarkStart w:id="19669" w:name="_ETM_Q208_513420"/>
      <w:bookmarkEnd w:id="19669"/>
      <w:r w:rsidRPr="00813C17">
        <w:rPr>
          <w:rtl/>
        </w:rPr>
        <w:t xml:space="preserve">מאסר </w:t>
      </w:r>
      <w:bookmarkStart w:id="19670" w:name="_ETM_Q208_513779"/>
      <w:bookmarkEnd w:id="19670"/>
      <w:r w:rsidRPr="00813C17">
        <w:rPr>
          <w:rtl/>
        </w:rPr>
        <w:t xml:space="preserve">בפועל </w:t>
      </w:r>
      <w:bookmarkStart w:id="19671" w:name="_ETM_Q208_514170"/>
      <w:bookmarkEnd w:id="19671"/>
      <w:r>
        <w:rPr>
          <w:rtl/>
        </w:rPr>
        <w:t>ו</w:t>
      </w:r>
      <w:r>
        <w:rPr>
          <w:rFonts w:hint="cs"/>
          <w:rtl/>
        </w:rPr>
        <w:t>ה</w:t>
      </w:r>
      <w:r w:rsidRPr="00813C17">
        <w:rPr>
          <w:rtl/>
        </w:rPr>
        <w:t xml:space="preserve">ן </w:t>
      </w:r>
      <w:bookmarkStart w:id="19672" w:name="_ETM_Q208_514410"/>
      <w:bookmarkEnd w:id="19672"/>
      <w:r w:rsidRPr="00813C17">
        <w:rPr>
          <w:rtl/>
        </w:rPr>
        <w:t xml:space="preserve">מאסר </w:t>
      </w:r>
      <w:bookmarkStart w:id="19673" w:name="_ETM_Q208_514800"/>
      <w:bookmarkEnd w:id="19673"/>
      <w:r w:rsidRPr="00813C17">
        <w:rPr>
          <w:rtl/>
        </w:rPr>
        <w:t xml:space="preserve">על </w:t>
      </w:r>
      <w:bookmarkStart w:id="19674" w:name="_ETM_Q208_514860"/>
      <w:bookmarkEnd w:id="19674"/>
      <w:r w:rsidRPr="00813C17">
        <w:rPr>
          <w:rtl/>
        </w:rPr>
        <w:t>תנאי</w:t>
      </w:r>
      <w:bookmarkStart w:id="19675" w:name="_ETM_Q208_515070"/>
      <w:bookmarkEnd w:id="19675"/>
      <w:r>
        <w:rPr>
          <w:rFonts w:hint="cs"/>
          <w:rtl/>
        </w:rPr>
        <w:t xml:space="preserve">, </w:t>
      </w:r>
      <w:r w:rsidRPr="00813C17">
        <w:rPr>
          <w:rtl/>
        </w:rPr>
        <w:t xml:space="preserve">ועל </w:t>
      </w:r>
      <w:bookmarkStart w:id="19676" w:name="_ETM_Q208_515279"/>
      <w:bookmarkEnd w:id="19676"/>
      <w:r w:rsidRPr="00813C17">
        <w:rPr>
          <w:rtl/>
        </w:rPr>
        <w:t xml:space="preserve">כן </w:t>
      </w:r>
      <w:bookmarkStart w:id="19677" w:name="_ETM_Q208_515489"/>
      <w:bookmarkEnd w:id="19677"/>
      <w:r w:rsidRPr="00813C17">
        <w:rPr>
          <w:rtl/>
        </w:rPr>
        <w:t xml:space="preserve">התיקון </w:t>
      </w:r>
      <w:bookmarkStart w:id="19678" w:name="_ETM_Q208_515850"/>
      <w:bookmarkEnd w:id="19678"/>
      <w:r w:rsidRPr="00813C17">
        <w:rPr>
          <w:rtl/>
        </w:rPr>
        <w:t xml:space="preserve">המוצע </w:t>
      </w:r>
      <w:bookmarkStart w:id="19679" w:name="_ETM_Q208_516270"/>
      <w:bookmarkEnd w:id="19679"/>
      <w:r w:rsidRPr="00813C17">
        <w:rPr>
          <w:rtl/>
        </w:rPr>
        <w:t xml:space="preserve">אינו </w:t>
      </w:r>
      <w:bookmarkStart w:id="19680" w:name="_ETM_Q208_516540"/>
      <w:bookmarkEnd w:id="19680"/>
      <w:r w:rsidRPr="00813C17">
        <w:rPr>
          <w:rtl/>
        </w:rPr>
        <w:t xml:space="preserve">תיקון </w:t>
      </w:r>
      <w:bookmarkStart w:id="19681" w:name="_ETM_Q208_516900"/>
      <w:bookmarkEnd w:id="19681"/>
      <w:r w:rsidRPr="00813C17">
        <w:rPr>
          <w:rtl/>
        </w:rPr>
        <w:t>מבהיר</w:t>
      </w:r>
      <w:r>
        <w:rPr>
          <w:rFonts w:hint="cs"/>
          <w:rtl/>
        </w:rPr>
        <w:t>,</w:t>
      </w:r>
      <w:r w:rsidRPr="00813C17">
        <w:rPr>
          <w:rtl/>
        </w:rPr>
        <w:t xml:space="preserve"> </w:t>
      </w:r>
      <w:bookmarkStart w:id="19682" w:name="_ETM_Q208_517800"/>
      <w:bookmarkEnd w:id="19682"/>
      <w:r w:rsidRPr="00813C17">
        <w:rPr>
          <w:rtl/>
        </w:rPr>
        <w:t xml:space="preserve">אלא </w:t>
      </w:r>
      <w:bookmarkStart w:id="19683" w:name="_ETM_Q208_518070"/>
      <w:bookmarkEnd w:id="19683"/>
      <w:r w:rsidRPr="00813C17">
        <w:rPr>
          <w:rtl/>
        </w:rPr>
        <w:t xml:space="preserve">יש </w:t>
      </w:r>
      <w:bookmarkStart w:id="19684" w:name="_ETM_Q208_518400"/>
      <w:bookmarkEnd w:id="19684"/>
      <w:r w:rsidRPr="00813C17">
        <w:rPr>
          <w:rtl/>
        </w:rPr>
        <w:t xml:space="preserve">בו </w:t>
      </w:r>
      <w:bookmarkStart w:id="19685" w:name="_ETM_Q208_518730"/>
      <w:bookmarkEnd w:id="19685"/>
      <w:r w:rsidRPr="00813C17">
        <w:rPr>
          <w:rtl/>
        </w:rPr>
        <w:t xml:space="preserve">משום </w:t>
      </w:r>
      <w:bookmarkStart w:id="19686" w:name="_ETM_Q208_519089"/>
      <w:bookmarkEnd w:id="19686"/>
      <w:r w:rsidRPr="00813C17">
        <w:rPr>
          <w:rtl/>
        </w:rPr>
        <w:t xml:space="preserve">שינוי </w:t>
      </w:r>
      <w:bookmarkStart w:id="19687" w:name="_ETM_Q208_519510"/>
      <w:bookmarkEnd w:id="19687"/>
      <w:r w:rsidR="00512BD0">
        <w:rPr>
          <w:rFonts w:hint="cs"/>
          <w:rtl/>
        </w:rPr>
        <w:t>ה</w:t>
      </w:r>
      <w:r w:rsidRPr="00813C17">
        <w:rPr>
          <w:rtl/>
        </w:rPr>
        <w:t>דין</w:t>
      </w:r>
      <w:bookmarkStart w:id="19688" w:name="_ETM_Q208_520920"/>
      <w:bookmarkEnd w:id="19688"/>
      <w:r>
        <w:rPr>
          <w:rFonts w:hint="cs"/>
          <w:rtl/>
        </w:rPr>
        <w:t xml:space="preserve">. </w:t>
      </w:r>
      <w:r w:rsidRPr="00813C17">
        <w:rPr>
          <w:rtl/>
        </w:rPr>
        <w:t xml:space="preserve">אנו </w:t>
      </w:r>
      <w:bookmarkStart w:id="19689" w:name="_ETM_Q208_521219"/>
      <w:bookmarkEnd w:id="19689"/>
      <w:r w:rsidRPr="00813C17">
        <w:rPr>
          <w:rtl/>
        </w:rPr>
        <w:t xml:space="preserve">סבורים </w:t>
      </w:r>
      <w:bookmarkStart w:id="19690" w:name="_ETM_Q208_521670"/>
      <w:bookmarkEnd w:id="19690"/>
      <w:r w:rsidRPr="00813C17">
        <w:rPr>
          <w:rtl/>
        </w:rPr>
        <w:t xml:space="preserve">שהדבר </w:t>
      </w:r>
      <w:bookmarkStart w:id="19691" w:name="_ETM_Q208_522120"/>
      <w:bookmarkEnd w:id="19691"/>
      <w:r w:rsidRPr="00813C17">
        <w:rPr>
          <w:rtl/>
        </w:rPr>
        <w:t xml:space="preserve">נלמד </w:t>
      </w:r>
      <w:bookmarkStart w:id="19692" w:name="_ETM_Q208_522480"/>
      <w:bookmarkEnd w:id="19692"/>
      <w:r w:rsidRPr="00813C17">
        <w:rPr>
          <w:rtl/>
        </w:rPr>
        <w:t xml:space="preserve">בראש </w:t>
      </w:r>
      <w:bookmarkStart w:id="19693" w:name="_ETM_Q208_522809"/>
      <w:bookmarkEnd w:id="19693"/>
      <w:r w:rsidRPr="00813C17">
        <w:rPr>
          <w:rtl/>
        </w:rPr>
        <w:t xml:space="preserve">ובראשונה </w:t>
      </w:r>
      <w:bookmarkStart w:id="19694" w:name="_ETM_Q208_523350"/>
      <w:bookmarkEnd w:id="19694"/>
      <w:r w:rsidRPr="00813C17">
        <w:rPr>
          <w:rtl/>
        </w:rPr>
        <w:t xml:space="preserve">מלשון </w:t>
      </w:r>
      <w:bookmarkStart w:id="19695" w:name="_ETM_Q208_523800"/>
      <w:bookmarkEnd w:id="19695"/>
      <w:r w:rsidRPr="00813C17">
        <w:rPr>
          <w:rtl/>
        </w:rPr>
        <w:t>הסעיף</w:t>
      </w:r>
      <w:r w:rsidR="00512BD0">
        <w:rPr>
          <w:rFonts w:hint="cs"/>
          <w:rtl/>
        </w:rPr>
        <w:t>,</w:t>
      </w:r>
      <w:r w:rsidRPr="00813C17">
        <w:rPr>
          <w:rtl/>
        </w:rPr>
        <w:t xml:space="preserve"> </w:t>
      </w:r>
      <w:bookmarkStart w:id="19696" w:name="_ETM_Q208_524219"/>
      <w:bookmarkEnd w:id="19696"/>
      <w:r w:rsidRPr="00813C17">
        <w:rPr>
          <w:rtl/>
        </w:rPr>
        <w:t xml:space="preserve">הכוללת </w:t>
      </w:r>
      <w:bookmarkStart w:id="19697" w:name="_ETM_Q208_524879"/>
      <w:bookmarkEnd w:id="19697"/>
      <w:r w:rsidRPr="00813C17">
        <w:rPr>
          <w:rtl/>
        </w:rPr>
        <w:t xml:space="preserve">שתי </w:t>
      </w:r>
      <w:bookmarkStart w:id="19698" w:name="_ETM_Q208_525239"/>
      <w:bookmarkEnd w:id="19698"/>
      <w:r w:rsidRPr="00813C17">
        <w:rPr>
          <w:rtl/>
        </w:rPr>
        <w:t xml:space="preserve">חלופות </w:t>
      </w:r>
      <w:bookmarkStart w:id="19699" w:name="_ETM_Q208_526339"/>
      <w:bookmarkEnd w:id="19699"/>
      <w:r>
        <w:rPr>
          <w:rtl/>
        </w:rPr>
        <w:t>שמה</w:t>
      </w:r>
      <w:r>
        <w:rPr>
          <w:rFonts w:hint="cs"/>
          <w:rtl/>
        </w:rPr>
        <w:t>ן</w:t>
      </w:r>
      <w:r w:rsidRPr="00813C17">
        <w:rPr>
          <w:rtl/>
        </w:rPr>
        <w:t xml:space="preserve"> </w:t>
      </w:r>
      <w:bookmarkStart w:id="19700" w:name="_ETM_Q208_526940"/>
      <w:bookmarkEnd w:id="19700"/>
      <w:r>
        <w:rPr>
          <w:rtl/>
        </w:rPr>
        <w:t>מונ</w:t>
      </w:r>
      <w:r w:rsidRPr="00813C17">
        <w:rPr>
          <w:rtl/>
        </w:rPr>
        <w:t xml:space="preserve">ים </w:t>
      </w:r>
      <w:bookmarkStart w:id="19701" w:name="_ETM_Q208_527269"/>
      <w:bookmarkEnd w:id="19701"/>
      <w:r w:rsidRPr="00813C17">
        <w:rPr>
          <w:rtl/>
        </w:rPr>
        <w:t xml:space="preserve">את </w:t>
      </w:r>
      <w:bookmarkStart w:id="19702" w:name="_ETM_Q208_527389"/>
      <w:bookmarkEnd w:id="19702"/>
      <w:r w:rsidRPr="00813C17">
        <w:rPr>
          <w:rtl/>
        </w:rPr>
        <w:t xml:space="preserve">תקופת </w:t>
      </w:r>
      <w:bookmarkStart w:id="19703" w:name="_ETM_Q208_527839"/>
      <w:bookmarkEnd w:id="19703"/>
      <w:r>
        <w:rPr>
          <w:rFonts w:hint="cs"/>
          <w:rtl/>
        </w:rPr>
        <w:t>ה</w:t>
      </w:r>
      <w:r w:rsidRPr="00813C17">
        <w:rPr>
          <w:rtl/>
        </w:rPr>
        <w:t>אי</w:t>
      </w:r>
      <w:bookmarkStart w:id="19704" w:name="_ETM_Q208_527989"/>
      <w:bookmarkEnd w:id="19704"/>
      <w:r>
        <w:rPr>
          <w:rFonts w:hint="cs"/>
          <w:rtl/>
        </w:rPr>
        <w:t>-</w:t>
      </w:r>
      <w:r w:rsidRPr="00813C17">
        <w:rPr>
          <w:rtl/>
        </w:rPr>
        <w:t xml:space="preserve">כשירות </w:t>
      </w:r>
      <w:bookmarkStart w:id="19705" w:name="_ETM_Q208_528440"/>
      <w:bookmarkEnd w:id="19705"/>
      <w:r w:rsidRPr="00813C17">
        <w:rPr>
          <w:rtl/>
        </w:rPr>
        <w:t xml:space="preserve">של </w:t>
      </w:r>
      <w:bookmarkStart w:id="19706" w:name="_ETM_Q208_528589"/>
      <w:bookmarkStart w:id="19707" w:name="_ETM_Q208_528920"/>
      <w:bookmarkEnd w:id="19706"/>
      <w:bookmarkEnd w:id="19707"/>
      <w:r>
        <w:rPr>
          <w:rFonts w:hint="cs"/>
          <w:rtl/>
        </w:rPr>
        <w:t xml:space="preserve">שבע </w:t>
      </w:r>
      <w:r w:rsidRPr="00813C17">
        <w:rPr>
          <w:rtl/>
        </w:rPr>
        <w:t>שנים</w:t>
      </w:r>
      <w:r w:rsidR="00512BD0">
        <w:rPr>
          <w:rFonts w:hint="cs"/>
          <w:rtl/>
        </w:rPr>
        <w:t>,</w:t>
      </w:r>
      <w:r w:rsidRPr="00813C17">
        <w:rPr>
          <w:rtl/>
        </w:rPr>
        <w:t xml:space="preserve"> </w:t>
      </w:r>
      <w:bookmarkStart w:id="19708" w:name="_ETM_Q208_529949"/>
      <w:bookmarkEnd w:id="19708"/>
      <w:r w:rsidRPr="00813C17">
        <w:rPr>
          <w:rtl/>
        </w:rPr>
        <w:t xml:space="preserve">מהיום </w:t>
      </w:r>
      <w:bookmarkStart w:id="19709" w:name="_ETM_Q208_530699"/>
      <w:bookmarkEnd w:id="19709"/>
      <w:r w:rsidRPr="00813C17">
        <w:rPr>
          <w:rtl/>
        </w:rPr>
        <w:t xml:space="preserve">שגמר </w:t>
      </w:r>
      <w:bookmarkStart w:id="19710" w:name="_ETM_Q208_531420"/>
      <w:bookmarkEnd w:id="19710"/>
      <w:r w:rsidRPr="00813C17">
        <w:rPr>
          <w:rtl/>
        </w:rPr>
        <w:t xml:space="preserve">לרצות </w:t>
      </w:r>
      <w:bookmarkStart w:id="19711" w:name="_ETM_Q208_532019"/>
      <w:bookmarkEnd w:id="19711"/>
      <w:r w:rsidRPr="00813C17">
        <w:rPr>
          <w:rtl/>
        </w:rPr>
        <w:t xml:space="preserve">את </w:t>
      </w:r>
      <w:bookmarkStart w:id="19712" w:name="_ETM_Q208_532170"/>
      <w:bookmarkEnd w:id="19712"/>
      <w:r w:rsidRPr="00813C17">
        <w:rPr>
          <w:rtl/>
        </w:rPr>
        <w:t xml:space="preserve">עונש </w:t>
      </w:r>
      <w:bookmarkStart w:id="19713" w:name="_ETM_Q208_532440"/>
      <w:bookmarkEnd w:id="19713"/>
      <w:r w:rsidRPr="00813C17">
        <w:rPr>
          <w:rtl/>
        </w:rPr>
        <w:t xml:space="preserve">המאסר </w:t>
      </w:r>
      <w:bookmarkStart w:id="19714" w:name="_ETM_Q208_533219"/>
      <w:bookmarkEnd w:id="19714"/>
      <w:r w:rsidRPr="00813C17">
        <w:rPr>
          <w:rtl/>
        </w:rPr>
        <w:t xml:space="preserve">או </w:t>
      </w:r>
      <w:bookmarkStart w:id="19715" w:name="_ETM_Q208_533549"/>
      <w:bookmarkEnd w:id="19715"/>
      <w:r w:rsidRPr="00813C17">
        <w:rPr>
          <w:rtl/>
        </w:rPr>
        <w:t xml:space="preserve">מיום </w:t>
      </w:r>
      <w:bookmarkStart w:id="19716" w:name="_ETM_Q208_533909"/>
      <w:bookmarkEnd w:id="19716"/>
      <w:r w:rsidRPr="00813C17">
        <w:rPr>
          <w:rtl/>
        </w:rPr>
        <w:t xml:space="preserve">פסק </w:t>
      </w:r>
      <w:bookmarkStart w:id="19717" w:name="_ETM_Q208_534239"/>
      <w:bookmarkEnd w:id="19717"/>
      <w:r w:rsidRPr="00813C17">
        <w:rPr>
          <w:rtl/>
        </w:rPr>
        <w:t>הדין</w:t>
      </w:r>
      <w:bookmarkStart w:id="19718" w:name="_ETM_Q208_536249"/>
      <w:bookmarkEnd w:id="19718"/>
      <w:r>
        <w:rPr>
          <w:rFonts w:hint="cs"/>
          <w:rtl/>
        </w:rPr>
        <w:t xml:space="preserve">, </w:t>
      </w:r>
      <w:r w:rsidRPr="00813C17">
        <w:rPr>
          <w:rtl/>
        </w:rPr>
        <w:t xml:space="preserve">לפי </w:t>
      </w:r>
      <w:bookmarkStart w:id="19719" w:name="_ETM_Q208_536639"/>
      <w:bookmarkEnd w:id="19719"/>
      <w:r w:rsidRPr="00813C17">
        <w:rPr>
          <w:rtl/>
        </w:rPr>
        <w:t>המאוחר</w:t>
      </w:r>
      <w:r>
        <w:rPr>
          <w:rFonts w:hint="cs"/>
          <w:rtl/>
        </w:rPr>
        <w:t>.</w:t>
      </w:r>
      <w:r w:rsidRPr="00813C17">
        <w:rPr>
          <w:rtl/>
        </w:rPr>
        <w:t xml:space="preserve"> </w:t>
      </w:r>
      <w:bookmarkStart w:id="19720" w:name="_ETM_Q208_537520"/>
      <w:bookmarkEnd w:id="19720"/>
      <w:r w:rsidRPr="00813C17">
        <w:rPr>
          <w:rtl/>
        </w:rPr>
        <w:t xml:space="preserve">נראה </w:t>
      </w:r>
      <w:bookmarkStart w:id="19721" w:name="_ETM_Q208_537790"/>
      <w:bookmarkEnd w:id="19721"/>
      <w:r w:rsidRPr="00813C17">
        <w:rPr>
          <w:rtl/>
        </w:rPr>
        <w:t xml:space="preserve">כי </w:t>
      </w:r>
      <w:bookmarkStart w:id="19722" w:name="_ETM_Q208_538000"/>
      <w:bookmarkEnd w:id="19722"/>
      <w:r w:rsidRPr="00813C17">
        <w:rPr>
          <w:rtl/>
        </w:rPr>
        <w:t xml:space="preserve">הפרשנות </w:t>
      </w:r>
      <w:bookmarkStart w:id="19723" w:name="_ETM_Q208_538570"/>
      <w:bookmarkEnd w:id="19723"/>
      <w:r w:rsidRPr="00813C17">
        <w:rPr>
          <w:rtl/>
        </w:rPr>
        <w:t xml:space="preserve">הטבעית </w:t>
      </w:r>
      <w:bookmarkStart w:id="19724" w:name="_ETM_Q208_539710"/>
      <w:bookmarkEnd w:id="19724"/>
      <w:r w:rsidRPr="00813C17">
        <w:rPr>
          <w:rtl/>
        </w:rPr>
        <w:t xml:space="preserve">של </w:t>
      </w:r>
      <w:bookmarkStart w:id="19725" w:name="_ETM_Q208_539950"/>
      <w:bookmarkEnd w:id="19725"/>
      <w:r w:rsidRPr="00813C17">
        <w:rPr>
          <w:rtl/>
        </w:rPr>
        <w:t xml:space="preserve">שתי </w:t>
      </w:r>
      <w:bookmarkStart w:id="19726" w:name="_ETM_Q208_540279"/>
      <w:bookmarkEnd w:id="19726"/>
      <w:r w:rsidRPr="00813C17">
        <w:rPr>
          <w:rtl/>
        </w:rPr>
        <w:t xml:space="preserve">חלופות </w:t>
      </w:r>
      <w:bookmarkStart w:id="19727" w:name="_ETM_Q208_542279"/>
      <w:bookmarkEnd w:id="19727"/>
      <w:r w:rsidRPr="00813C17">
        <w:rPr>
          <w:rtl/>
        </w:rPr>
        <w:t xml:space="preserve">אלה </w:t>
      </w:r>
      <w:bookmarkStart w:id="19728" w:name="_ETM_Q208_543029"/>
      <w:bookmarkEnd w:id="19728"/>
      <w:r w:rsidRPr="00813C17">
        <w:rPr>
          <w:rtl/>
        </w:rPr>
        <w:t xml:space="preserve">היא </w:t>
      </w:r>
      <w:bookmarkStart w:id="19729" w:name="_ETM_Q208_543149"/>
      <w:bookmarkEnd w:id="19729"/>
      <w:r w:rsidRPr="00813C17">
        <w:rPr>
          <w:rtl/>
        </w:rPr>
        <w:t>כזאת</w:t>
      </w:r>
      <w:r>
        <w:rPr>
          <w:rFonts w:hint="cs"/>
          <w:rtl/>
        </w:rPr>
        <w:t>:</w:t>
      </w:r>
      <w:r w:rsidRPr="00813C17">
        <w:rPr>
          <w:rtl/>
        </w:rPr>
        <w:t xml:space="preserve"> </w:t>
      </w:r>
      <w:bookmarkStart w:id="19730" w:name="_ETM_Q208_544260"/>
      <w:bookmarkEnd w:id="19730"/>
      <w:r w:rsidRPr="00813C17">
        <w:rPr>
          <w:rtl/>
        </w:rPr>
        <w:t xml:space="preserve">החלופה </w:t>
      </w:r>
      <w:bookmarkStart w:id="19731" w:name="_ETM_Q208_544830"/>
      <w:bookmarkEnd w:id="19731"/>
      <w:r w:rsidRPr="00813C17">
        <w:rPr>
          <w:rtl/>
        </w:rPr>
        <w:t xml:space="preserve">הראשונה </w:t>
      </w:r>
      <w:bookmarkStart w:id="19732" w:name="_ETM_Q208_545820"/>
      <w:bookmarkEnd w:id="19732"/>
      <w:r>
        <w:rPr>
          <w:rtl/>
        </w:rPr>
        <w:t>–</w:t>
      </w:r>
      <w:r>
        <w:rPr>
          <w:rFonts w:hint="cs"/>
          <w:rtl/>
        </w:rPr>
        <w:t xml:space="preserve"> </w:t>
      </w:r>
      <w:r w:rsidRPr="00813C17">
        <w:rPr>
          <w:rtl/>
        </w:rPr>
        <w:t xml:space="preserve">גמר </w:t>
      </w:r>
      <w:bookmarkStart w:id="19733" w:name="_ETM_Q208_546299"/>
      <w:bookmarkEnd w:id="19733"/>
      <w:r w:rsidRPr="00813C17">
        <w:rPr>
          <w:rtl/>
        </w:rPr>
        <w:t xml:space="preserve">לרצות </w:t>
      </w:r>
      <w:bookmarkStart w:id="19734" w:name="_ETM_Q208_546750"/>
      <w:bookmarkEnd w:id="19734"/>
      <w:r w:rsidRPr="00813C17">
        <w:rPr>
          <w:rtl/>
        </w:rPr>
        <w:t xml:space="preserve">את </w:t>
      </w:r>
      <w:bookmarkStart w:id="19735" w:name="_ETM_Q208_546869"/>
      <w:bookmarkEnd w:id="19735"/>
      <w:r w:rsidRPr="00813C17">
        <w:rPr>
          <w:rtl/>
        </w:rPr>
        <w:t xml:space="preserve">עונש </w:t>
      </w:r>
      <w:bookmarkStart w:id="19736" w:name="_ETM_Q208_547140"/>
      <w:bookmarkEnd w:id="19736"/>
      <w:r w:rsidRPr="00813C17">
        <w:rPr>
          <w:rtl/>
        </w:rPr>
        <w:t>המאסר</w:t>
      </w:r>
      <w:r>
        <w:rPr>
          <w:rFonts w:hint="cs"/>
          <w:rtl/>
        </w:rPr>
        <w:t xml:space="preserve"> </w:t>
      </w:r>
      <w:r>
        <w:rPr>
          <w:rtl/>
        </w:rPr>
        <w:t>–</w:t>
      </w:r>
      <w:bookmarkStart w:id="19737" w:name="_ETM_Q208_545000"/>
      <w:bookmarkEnd w:id="19737"/>
      <w:r w:rsidRPr="00813C17">
        <w:rPr>
          <w:rtl/>
        </w:rPr>
        <w:t xml:space="preserve"> </w:t>
      </w:r>
      <w:bookmarkStart w:id="19738" w:name="_ETM_Q208_548189"/>
      <w:bookmarkEnd w:id="19738"/>
      <w:r w:rsidRPr="00813C17">
        <w:rPr>
          <w:rtl/>
        </w:rPr>
        <w:t xml:space="preserve">מתייחסת </w:t>
      </w:r>
      <w:bookmarkStart w:id="19739" w:name="_ETM_Q208_549029"/>
      <w:bookmarkEnd w:id="19739"/>
      <w:r w:rsidRPr="00813C17">
        <w:rPr>
          <w:rtl/>
        </w:rPr>
        <w:t xml:space="preserve">למצב </w:t>
      </w:r>
      <w:bookmarkStart w:id="19740" w:name="_ETM_Q208_549570"/>
      <w:bookmarkEnd w:id="19740"/>
      <w:r w:rsidRPr="00813C17">
        <w:rPr>
          <w:rtl/>
        </w:rPr>
        <w:t xml:space="preserve">שבו </w:t>
      </w:r>
      <w:bookmarkStart w:id="19741" w:name="_ETM_Q208_549930"/>
      <w:bookmarkEnd w:id="19741"/>
      <w:r w:rsidRPr="00813C17">
        <w:rPr>
          <w:rtl/>
        </w:rPr>
        <w:t xml:space="preserve">נגזר </w:t>
      </w:r>
      <w:bookmarkStart w:id="19742" w:name="_ETM_Q208_550320"/>
      <w:bookmarkEnd w:id="19742"/>
      <w:r w:rsidRPr="00813C17">
        <w:rPr>
          <w:rtl/>
        </w:rPr>
        <w:t xml:space="preserve">על </w:t>
      </w:r>
      <w:bookmarkStart w:id="19743" w:name="_ETM_Q208_550439"/>
      <w:bookmarkEnd w:id="19743"/>
      <w:r w:rsidRPr="00813C17">
        <w:rPr>
          <w:rtl/>
        </w:rPr>
        <w:t xml:space="preserve">האדם </w:t>
      </w:r>
      <w:bookmarkStart w:id="19744" w:name="_ETM_Q208_551220"/>
      <w:bookmarkEnd w:id="19744"/>
      <w:r w:rsidRPr="00813C17">
        <w:rPr>
          <w:rtl/>
        </w:rPr>
        <w:t xml:space="preserve">מאסר </w:t>
      </w:r>
      <w:bookmarkStart w:id="19745" w:name="_ETM_Q208_551670"/>
      <w:bookmarkEnd w:id="19745"/>
      <w:r w:rsidRPr="00813C17">
        <w:rPr>
          <w:rtl/>
        </w:rPr>
        <w:t>בפועל</w:t>
      </w:r>
      <w:r>
        <w:rPr>
          <w:rFonts w:hint="cs"/>
          <w:rtl/>
        </w:rPr>
        <w:t>,</w:t>
      </w:r>
      <w:r w:rsidRPr="00813C17">
        <w:rPr>
          <w:rtl/>
        </w:rPr>
        <w:t xml:space="preserve"> </w:t>
      </w:r>
      <w:bookmarkStart w:id="19746" w:name="_ETM_Q208_552820"/>
      <w:bookmarkEnd w:id="19746"/>
      <w:r w:rsidRPr="00813C17">
        <w:rPr>
          <w:rtl/>
        </w:rPr>
        <w:t xml:space="preserve">ועל </w:t>
      </w:r>
      <w:bookmarkStart w:id="19747" w:name="_ETM_Q208_553060"/>
      <w:bookmarkEnd w:id="19747"/>
      <w:r w:rsidRPr="00813C17">
        <w:rPr>
          <w:rtl/>
        </w:rPr>
        <w:t xml:space="preserve">כן </w:t>
      </w:r>
      <w:bookmarkStart w:id="19748" w:name="_ETM_Q208_553390"/>
      <w:bookmarkStart w:id="19749" w:name="_ETM_Q208_553720"/>
      <w:bookmarkEnd w:id="19748"/>
      <w:bookmarkEnd w:id="19749"/>
      <w:r>
        <w:rPr>
          <w:rFonts w:hint="cs"/>
          <w:rtl/>
        </w:rPr>
        <w:t>שבע הש</w:t>
      </w:r>
      <w:r w:rsidRPr="00813C17">
        <w:rPr>
          <w:rtl/>
        </w:rPr>
        <w:t xml:space="preserve">נים </w:t>
      </w:r>
      <w:bookmarkStart w:id="19750" w:name="_ETM_Q208_554020"/>
      <w:bookmarkEnd w:id="19750"/>
      <w:r w:rsidRPr="00813C17">
        <w:rPr>
          <w:rtl/>
        </w:rPr>
        <w:t xml:space="preserve">מתחילות </w:t>
      </w:r>
      <w:bookmarkStart w:id="19751" w:name="_ETM_Q208_554470"/>
      <w:bookmarkEnd w:id="19751"/>
      <w:r w:rsidRPr="00813C17">
        <w:rPr>
          <w:rtl/>
        </w:rPr>
        <w:t xml:space="preserve">להיספר </w:t>
      </w:r>
      <w:bookmarkStart w:id="19752" w:name="_ETM_Q208_555520"/>
      <w:bookmarkEnd w:id="19752"/>
      <w:r w:rsidRPr="00813C17">
        <w:rPr>
          <w:rtl/>
        </w:rPr>
        <w:t xml:space="preserve">רק </w:t>
      </w:r>
      <w:bookmarkStart w:id="19753" w:name="_ETM_Q208_555910"/>
      <w:bookmarkEnd w:id="19753"/>
      <w:r w:rsidRPr="00813C17">
        <w:rPr>
          <w:rtl/>
        </w:rPr>
        <w:t xml:space="preserve">מהמועד </w:t>
      </w:r>
      <w:bookmarkStart w:id="19754" w:name="_ETM_Q208_556759"/>
      <w:bookmarkEnd w:id="19754"/>
      <w:r w:rsidRPr="00813C17">
        <w:rPr>
          <w:rtl/>
        </w:rPr>
        <w:t>ש</w:t>
      </w:r>
      <w:r>
        <w:rPr>
          <w:rFonts w:hint="cs"/>
          <w:rtl/>
        </w:rPr>
        <w:t xml:space="preserve">הוא </w:t>
      </w:r>
      <w:r w:rsidRPr="00813C17">
        <w:rPr>
          <w:rtl/>
        </w:rPr>
        <w:t xml:space="preserve">סיים </w:t>
      </w:r>
      <w:bookmarkStart w:id="19755" w:name="_ETM_Q208_557359"/>
      <w:bookmarkEnd w:id="19755"/>
      <w:r w:rsidRPr="00813C17">
        <w:rPr>
          <w:rtl/>
        </w:rPr>
        <w:t xml:space="preserve">את </w:t>
      </w:r>
      <w:bookmarkStart w:id="19756" w:name="_ETM_Q208_557479"/>
      <w:bookmarkEnd w:id="19756"/>
      <w:r w:rsidRPr="00813C17">
        <w:rPr>
          <w:rtl/>
        </w:rPr>
        <w:t xml:space="preserve">ריצוי </w:t>
      </w:r>
      <w:bookmarkStart w:id="19757" w:name="_ETM_Q208_557839"/>
      <w:bookmarkEnd w:id="19757"/>
      <w:r w:rsidRPr="00813C17">
        <w:rPr>
          <w:rtl/>
        </w:rPr>
        <w:t>המאסר</w:t>
      </w:r>
      <w:r>
        <w:rPr>
          <w:rFonts w:hint="cs"/>
          <w:rtl/>
        </w:rPr>
        <w:t>;</w:t>
      </w:r>
      <w:r w:rsidRPr="00813C17">
        <w:rPr>
          <w:rtl/>
        </w:rPr>
        <w:t xml:space="preserve"> </w:t>
      </w:r>
      <w:bookmarkStart w:id="19758" w:name="_ETM_Q208_559610"/>
      <w:bookmarkEnd w:id="19758"/>
      <w:r w:rsidRPr="00813C17">
        <w:rPr>
          <w:rtl/>
        </w:rPr>
        <w:t xml:space="preserve">החלופה </w:t>
      </w:r>
      <w:bookmarkStart w:id="19759" w:name="_ETM_Q208_560210"/>
      <w:bookmarkEnd w:id="19759"/>
      <w:r w:rsidRPr="00813C17">
        <w:rPr>
          <w:rtl/>
        </w:rPr>
        <w:t xml:space="preserve">השנייה </w:t>
      </w:r>
      <w:bookmarkStart w:id="19760" w:name="_ETM_Q208_561360"/>
      <w:bookmarkEnd w:id="19760"/>
      <w:r>
        <w:rPr>
          <w:rtl/>
        </w:rPr>
        <w:t>–</w:t>
      </w:r>
      <w:r>
        <w:rPr>
          <w:rFonts w:hint="cs"/>
          <w:rtl/>
        </w:rPr>
        <w:t xml:space="preserve"> </w:t>
      </w:r>
      <w:r w:rsidRPr="00813C17">
        <w:rPr>
          <w:rtl/>
        </w:rPr>
        <w:t xml:space="preserve">יום </w:t>
      </w:r>
      <w:bookmarkStart w:id="19761" w:name="_ETM_Q208_561659"/>
      <w:bookmarkEnd w:id="19761"/>
      <w:r w:rsidRPr="00813C17">
        <w:rPr>
          <w:rtl/>
        </w:rPr>
        <w:t xml:space="preserve">מתן </w:t>
      </w:r>
      <w:bookmarkStart w:id="19762" w:name="_ETM_Q208_561990"/>
      <w:bookmarkEnd w:id="19762"/>
      <w:r w:rsidRPr="00813C17">
        <w:rPr>
          <w:rtl/>
        </w:rPr>
        <w:t xml:space="preserve">פסק </w:t>
      </w:r>
      <w:bookmarkStart w:id="19763" w:name="_ETM_Q208_562320"/>
      <w:bookmarkEnd w:id="19763"/>
      <w:r w:rsidRPr="00813C17">
        <w:rPr>
          <w:rtl/>
        </w:rPr>
        <w:t xml:space="preserve">הדין </w:t>
      </w:r>
      <w:bookmarkStart w:id="19764" w:name="_ETM_Q208_563109"/>
      <w:bookmarkEnd w:id="19764"/>
      <w:r>
        <w:rPr>
          <w:rtl/>
        </w:rPr>
        <w:t>–</w:t>
      </w:r>
      <w:r>
        <w:rPr>
          <w:rFonts w:hint="cs"/>
          <w:rtl/>
        </w:rPr>
        <w:t xml:space="preserve"> </w:t>
      </w:r>
      <w:r w:rsidRPr="00813C17">
        <w:rPr>
          <w:rtl/>
        </w:rPr>
        <w:t xml:space="preserve">מתייחסת </w:t>
      </w:r>
      <w:bookmarkStart w:id="19765" w:name="_ETM_Q208_563829"/>
      <w:bookmarkEnd w:id="19765"/>
      <w:r w:rsidRPr="00813C17">
        <w:rPr>
          <w:rtl/>
        </w:rPr>
        <w:t xml:space="preserve">לסיטואציה </w:t>
      </w:r>
      <w:bookmarkStart w:id="19766" w:name="_ETM_Q208_564520"/>
      <w:bookmarkEnd w:id="19766"/>
      <w:r w:rsidRPr="00813C17">
        <w:rPr>
          <w:rtl/>
        </w:rPr>
        <w:t xml:space="preserve">שבה </w:t>
      </w:r>
      <w:bookmarkStart w:id="19767" w:name="_ETM_Q208_564789"/>
      <w:bookmarkEnd w:id="19767"/>
      <w:r w:rsidRPr="00813C17">
        <w:rPr>
          <w:rtl/>
        </w:rPr>
        <w:t xml:space="preserve">נגזר </w:t>
      </w:r>
      <w:bookmarkStart w:id="19768" w:name="_ETM_Q208_565270"/>
      <w:bookmarkEnd w:id="19768"/>
      <w:r w:rsidRPr="00813C17">
        <w:rPr>
          <w:rtl/>
        </w:rPr>
        <w:t xml:space="preserve">על </w:t>
      </w:r>
      <w:bookmarkStart w:id="19769" w:name="_ETM_Q208_565390"/>
      <w:bookmarkEnd w:id="19769"/>
      <w:r w:rsidRPr="00813C17">
        <w:rPr>
          <w:rtl/>
        </w:rPr>
        <w:t xml:space="preserve">האדם </w:t>
      </w:r>
      <w:bookmarkStart w:id="19770" w:name="_ETM_Q208_566189"/>
      <w:bookmarkEnd w:id="19770"/>
      <w:r w:rsidRPr="00813C17">
        <w:rPr>
          <w:rtl/>
        </w:rPr>
        <w:t xml:space="preserve">מאסר </w:t>
      </w:r>
      <w:bookmarkStart w:id="19771" w:name="_ETM_Q208_566700"/>
      <w:bookmarkEnd w:id="19771"/>
      <w:r w:rsidRPr="00813C17">
        <w:rPr>
          <w:rtl/>
        </w:rPr>
        <w:t xml:space="preserve">על </w:t>
      </w:r>
      <w:bookmarkStart w:id="19772" w:name="_ETM_Q208_566789"/>
      <w:bookmarkEnd w:id="19772"/>
      <w:r w:rsidRPr="00813C17">
        <w:rPr>
          <w:rtl/>
        </w:rPr>
        <w:t>תנאי</w:t>
      </w:r>
      <w:r>
        <w:rPr>
          <w:rFonts w:hint="cs"/>
          <w:rtl/>
        </w:rPr>
        <w:t>,</w:t>
      </w:r>
      <w:r w:rsidRPr="00813C17">
        <w:rPr>
          <w:rtl/>
        </w:rPr>
        <w:t xml:space="preserve"> </w:t>
      </w:r>
      <w:bookmarkStart w:id="19773" w:name="_ETM_Q208_567329"/>
      <w:bookmarkEnd w:id="19773"/>
      <w:r w:rsidRPr="00813C17">
        <w:rPr>
          <w:rtl/>
        </w:rPr>
        <w:t xml:space="preserve">ולכן </w:t>
      </w:r>
      <w:bookmarkStart w:id="19774" w:name="_ETM_Q208_567779"/>
      <w:bookmarkEnd w:id="19774"/>
      <w:r w:rsidRPr="00813C17">
        <w:rPr>
          <w:rtl/>
        </w:rPr>
        <w:t xml:space="preserve">איננו </w:t>
      </w:r>
      <w:bookmarkStart w:id="19775" w:name="_ETM_Q208_568140"/>
      <w:bookmarkEnd w:id="19775"/>
      <w:r w:rsidRPr="00813C17">
        <w:rPr>
          <w:rtl/>
        </w:rPr>
        <w:t xml:space="preserve">מרצה </w:t>
      </w:r>
      <w:bookmarkStart w:id="19776" w:name="_ETM_Q208_568619"/>
      <w:bookmarkEnd w:id="19776"/>
      <w:r w:rsidRPr="00813C17">
        <w:rPr>
          <w:rtl/>
        </w:rPr>
        <w:t xml:space="preserve">כל </w:t>
      </w:r>
      <w:bookmarkStart w:id="19777" w:name="_ETM_Q208_568829"/>
      <w:bookmarkEnd w:id="19777"/>
      <w:r w:rsidRPr="00813C17">
        <w:rPr>
          <w:rtl/>
        </w:rPr>
        <w:t>מאסר</w:t>
      </w:r>
      <w:r w:rsidR="00512BD0">
        <w:rPr>
          <w:rFonts w:hint="cs"/>
          <w:rtl/>
        </w:rPr>
        <w:t>,</w:t>
      </w:r>
      <w:r w:rsidRPr="00813C17">
        <w:rPr>
          <w:rtl/>
        </w:rPr>
        <w:t xml:space="preserve"> </w:t>
      </w:r>
      <w:bookmarkStart w:id="19778" w:name="_ETM_Q208_571159"/>
      <w:bookmarkEnd w:id="19778"/>
      <w:r w:rsidRPr="00813C17">
        <w:rPr>
          <w:rtl/>
        </w:rPr>
        <w:t xml:space="preserve">ולכן </w:t>
      </w:r>
      <w:bookmarkStart w:id="19779" w:name="_ETM_Q208_571789"/>
      <w:bookmarkEnd w:id="19779"/>
      <w:r>
        <w:rPr>
          <w:rFonts w:hint="cs"/>
          <w:rtl/>
        </w:rPr>
        <w:t>שבע</w:t>
      </w:r>
      <w:r w:rsidRPr="00813C17">
        <w:rPr>
          <w:rtl/>
        </w:rPr>
        <w:t xml:space="preserve"> </w:t>
      </w:r>
      <w:bookmarkStart w:id="19780" w:name="_ETM_Q208_572179"/>
      <w:bookmarkEnd w:id="19780"/>
      <w:r>
        <w:rPr>
          <w:rFonts w:hint="cs"/>
          <w:rtl/>
        </w:rPr>
        <w:t>ה</w:t>
      </w:r>
      <w:r w:rsidRPr="00813C17">
        <w:rPr>
          <w:rtl/>
        </w:rPr>
        <w:t xml:space="preserve">שנים </w:t>
      </w:r>
      <w:bookmarkStart w:id="19781" w:name="_ETM_Q208_572479"/>
      <w:bookmarkEnd w:id="19781"/>
      <w:r w:rsidRPr="00813C17">
        <w:rPr>
          <w:rtl/>
        </w:rPr>
        <w:t xml:space="preserve">מתחילות </w:t>
      </w:r>
      <w:bookmarkStart w:id="19782" w:name="_ETM_Q208_572929"/>
      <w:bookmarkEnd w:id="19782"/>
      <w:r w:rsidRPr="00813C17">
        <w:rPr>
          <w:rtl/>
        </w:rPr>
        <w:t xml:space="preserve">להיספר </w:t>
      </w:r>
      <w:bookmarkStart w:id="19783" w:name="_ETM_Q208_573619"/>
      <w:bookmarkEnd w:id="19783"/>
      <w:r w:rsidRPr="00813C17">
        <w:rPr>
          <w:rtl/>
        </w:rPr>
        <w:t xml:space="preserve">כבר </w:t>
      </w:r>
      <w:bookmarkStart w:id="19784" w:name="_ETM_Q208_574189"/>
      <w:bookmarkEnd w:id="19784"/>
      <w:r w:rsidRPr="00813C17">
        <w:rPr>
          <w:rtl/>
        </w:rPr>
        <w:t xml:space="preserve">מיום </w:t>
      </w:r>
      <w:bookmarkStart w:id="19785" w:name="_ETM_Q208_574700"/>
      <w:bookmarkEnd w:id="19785"/>
      <w:r w:rsidRPr="00813C17">
        <w:rPr>
          <w:rtl/>
        </w:rPr>
        <w:t xml:space="preserve">מתן </w:t>
      </w:r>
      <w:bookmarkStart w:id="19786" w:name="_ETM_Q208_575359"/>
      <w:bookmarkEnd w:id="19786"/>
      <w:r w:rsidRPr="00813C17">
        <w:rPr>
          <w:rtl/>
        </w:rPr>
        <w:t xml:space="preserve">פסק </w:t>
      </w:r>
      <w:bookmarkStart w:id="19787" w:name="_ETM_Q208_575689"/>
      <w:bookmarkEnd w:id="19787"/>
      <w:r w:rsidRPr="00813C17">
        <w:rPr>
          <w:rtl/>
        </w:rPr>
        <w:t>הדין</w:t>
      </w:r>
      <w:r>
        <w:rPr>
          <w:rFonts w:hint="cs"/>
          <w:rtl/>
        </w:rPr>
        <w:t>.</w:t>
      </w:r>
      <w:r w:rsidRPr="00813C17">
        <w:rPr>
          <w:rtl/>
        </w:rPr>
        <w:t xml:space="preserve"> </w:t>
      </w:r>
      <w:bookmarkStart w:id="19788" w:name="_ETM_Q208_577380"/>
      <w:bookmarkEnd w:id="19788"/>
      <w:r w:rsidRPr="00813C17">
        <w:rPr>
          <w:rtl/>
        </w:rPr>
        <w:t xml:space="preserve">ההתייחסות </w:t>
      </w:r>
      <w:bookmarkStart w:id="19789" w:name="_ETM_Q208_578100"/>
      <w:bookmarkEnd w:id="19789"/>
      <w:r w:rsidRPr="00813C17">
        <w:rPr>
          <w:rtl/>
        </w:rPr>
        <w:t xml:space="preserve">בסעיף </w:t>
      </w:r>
      <w:bookmarkStart w:id="19790" w:name="_ETM_Q208_578550"/>
      <w:bookmarkEnd w:id="19790"/>
      <w:r w:rsidRPr="00813C17">
        <w:rPr>
          <w:rtl/>
        </w:rPr>
        <w:t xml:space="preserve">למועד </w:t>
      </w:r>
      <w:bookmarkStart w:id="19791" w:name="_ETM_Q208_578940"/>
      <w:bookmarkEnd w:id="19791"/>
      <w:r w:rsidRPr="00813C17">
        <w:rPr>
          <w:rtl/>
        </w:rPr>
        <w:t xml:space="preserve">המאוחר </w:t>
      </w:r>
      <w:bookmarkStart w:id="19792" w:name="_ETM_Q208_579540"/>
      <w:bookmarkEnd w:id="19792"/>
      <w:r w:rsidRPr="00813C17">
        <w:rPr>
          <w:rtl/>
        </w:rPr>
        <w:t xml:space="preserve">מבין </w:t>
      </w:r>
      <w:bookmarkStart w:id="19793" w:name="_ETM_Q208_579839"/>
      <w:bookmarkEnd w:id="19793"/>
      <w:r>
        <w:rPr>
          <w:rFonts w:hint="cs"/>
          <w:rtl/>
        </w:rPr>
        <w:t>השניים</w:t>
      </w:r>
      <w:r w:rsidRPr="00813C17">
        <w:rPr>
          <w:rtl/>
        </w:rPr>
        <w:t xml:space="preserve"> </w:t>
      </w:r>
      <w:bookmarkStart w:id="19794" w:name="_ETM_Q208_580260"/>
      <w:bookmarkEnd w:id="19794"/>
      <w:r w:rsidRPr="00813C17">
        <w:rPr>
          <w:rtl/>
        </w:rPr>
        <w:t>נדרשת</w:t>
      </w:r>
      <w:r>
        <w:rPr>
          <w:rtl/>
        </w:rPr>
        <w:t xml:space="preserve"> </w:t>
      </w:r>
      <w:r>
        <w:rPr>
          <w:rFonts w:hint="cs"/>
          <w:rtl/>
        </w:rPr>
        <w:t xml:space="preserve">כדי </w:t>
      </w:r>
      <w:r w:rsidRPr="00813C17">
        <w:rPr>
          <w:rtl/>
        </w:rPr>
        <w:t xml:space="preserve">לוודא </w:t>
      </w:r>
      <w:bookmarkStart w:id="19795" w:name="_ETM_Q208_581970"/>
      <w:bookmarkEnd w:id="19795"/>
      <w:r w:rsidRPr="00813C17">
        <w:rPr>
          <w:rtl/>
        </w:rPr>
        <w:t xml:space="preserve">שבמצבים </w:t>
      </w:r>
      <w:bookmarkStart w:id="19796" w:name="_ETM_Q208_582720"/>
      <w:bookmarkEnd w:id="19796"/>
      <w:r w:rsidRPr="00813C17">
        <w:rPr>
          <w:rtl/>
        </w:rPr>
        <w:t xml:space="preserve">שבהם </w:t>
      </w:r>
      <w:bookmarkStart w:id="19797" w:name="_ETM_Q208_583080"/>
      <w:bookmarkEnd w:id="19797"/>
      <w:r w:rsidRPr="00813C17">
        <w:rPr>
          <w:rtl/>
        </w:rPr>
        <w:t xml:space="preserve">נגזר </w:t>
      </w:r>
      <w:bookmarkStart w:id="19798" w:name="_ETM_Q208_583440"/>
      <w:bookmarkEnd w:id="19798"/>
      <w:r w:rsidRPr="00813C17">
        <w:rPr>
          <w:rtl/>
        </w:rPr>
        <w:t xml:space="preserve">על </w:t>
      </w:r>
      <w:bookmarkStart w:id="19799" w:name="_ETM_Q208_583500"/>
      <w:bookmarkEnd w:id="19799"/>
      <w:r w:rsidRPr="00813C17">
        <w:rPr>
          <w:rtl/>
        </w:rPr>
        <w:t xml:space="preserve">אדם </w:t>
      </w:r>
      <w:bookmarkStart w:id="19800" w:name="_ETM_Q208_583770"/>
      <w:bookmarkEnd w:id="19800"/>
      <w:r w:rsidRPr="00813C17">
        <w:rPr>
          <w:rtl/>
        </w:rPr>
        <w:t xml:space="preserve">מאסר </w:t>
      </w:r>
      <w:bookmarkStart w:id="19801" w:name="_ETM_Q208_584130"/>
      <w:bookmarkEnd w:id="19801"/>
      <w:r w:rsidRPr="00813C17">
        <w:rPr>
          <w:rtl/>
        </w:rPr>
        <w:t>בפועל</w:t>
      </w:r>
      <w:r w:rsidR="00512BD0">
        <w:rPr>
          <w:rFonts w:hint="cs"/>
          <w:rtl/>
        </w:rPr>
        <w:t>,</w:t>
      </w:r>
      <w:r w:rsidRPr="00813C17">
        <w:rPr>
          <w:rtl/>
        </w:rPr>
        <w:t xml:space="preserve"> </w:t>
      </w:r>
      <w:bookmarkStart w:id="19802" w:name="_ETM_Q208_585270"/>
      <w:bookmarkEnd w:id="19802"/>
      <w:r w:rsidRPr="00813C17">
        <w:rPr>
          <w:rtl/>
        </w:rPr>
        <w:t>תקופת</w:t>
      </w:r>
      <w:bookmarkStart w:id="19803" w:name="_ETM_Q208_585659"/>
      <w:bookmarkStart w:id="19804" w:name="_ETM_Q208_585929"/>
      <w:bookmarkEnd w:id="19803"/>
      <w:bookmarkEnd w:id="19804"/>
      <w:r>
        <w:rPr>
          <w:rFonts w:hint="cs"/>
          <w:rtl/>
        </w:rPr>
        <w:t xml:space="preserve"> שבע </w:t>
      </w:r>
      <w:bookmarkStart w:id="19805" w:name="_ETM_Q208_585000"/>
      <w:bookmarkEnd w:id="19805"/>
      <w:r>
        <w:rPr>
          <w:rFonts w:hint="cs"/>
          <w:rtl/>
        </w:rPr>
        <w:t>ה</w:t>
      </w:r>
      <w:r w:rsidRPr="00813C17">
        <w:rPr>
          <w:rtl/>
        </w:rPr>
        <w:t xml:space="preserve">שנים </w:t>
      </w:r>
      <w:bookmarkStart w:id="19806" w:name="_ETM_Q208_586229"/>
      <w:bookmarkEnd w:id="19806"/>
      <w:r w:rsidRPr="00813C17">
        <w:rPr>
          <w:rtl/>
        </w:rPr>
        <w:t>ת</w:t>
      </w:r>
      <w:r>
        <w:rPr>
          <w:rFonts w:hint="cs"/>
          <w:rtl/>
        </w:rPr>
        <w:t>י</w:t>
      </w:r>
      <w:r w:rsidRPr="00813C17">
        <w:rPr>
          <w:rtl/>
        </w:rPr>
        <w:t xml:space="preserve">מנה </w:t>
      </w:r>
      <w:bookmarkStart w:id="19807" w:name="_ETM_Q208_586649"/>
      <w:bookmarkEnd w:id="19807"/>
      <w:r w:rsidRPr="00813C17">
        <w:rPr>
          <w:rtl/>
        </w:rPr>
        <w:t xml:space="preserve">מסיום </w:t>
      </w:r>
      <w:bookmarkStart w:id="19808" w:name="_ETM_Q208_587219"/>
      <w:bookmarkEnd w:id="19808"/>
      <w:r w:rsidRPr="00813C17">
        <w:rPr>
          <w:rtl/>
        </w:rPr>
        <w:t>ר</w:t>
      </w:r>
      <w:r>
        <w:rPr>
          <w:rFonts w:hint="cs"/>
          <w:rtl/>
        </w:rPr>
        <w:t>י</w:t>
      </w:r>
      <w:r w:rsidRPr="00813C17">
        <w:rPr>
          <w:rtl/>
        </w:rPr>
        <w:t>צוי</w:t>
      </w:r>
      <w:r>
        <w:rPr>
          <w:rFonts w:hint="cs"/>
          <w:rtl/>
        </w:rPr>
        <w:t xml:space="preserve"> </w:t>
      </w:r>
      <w:r w:rsidRPr="00813C17">
        <w:rPr>
          <w:rtl/>
        </w:rPr>
        <w:t>ה</w:t>
      </w:r>
      <w:bookmarkStart w:id="19809" w:name="_ETM_Q208_587670"/>
      <w:bookmarkEnd w:id="19809"/>
      <w:r w:rsidRPr="00813C17">
        <w:rPr>
          <w:rtl/>
        </w:rPr>
        <w:t xml:space="preserve">מאסר </w:t>
      </w:r>
      <w:bookmarkStart w:id="19810" w:name="_ETM_Q208_588539"/>
      <w:bookmarkEnd w:id="19810"/>
      <w:r w:rsidRPr="00813C17">
        <w:rPr>
          <w:rtl/>
        </w:rPr>
        <w:t xml:space="preserve">ולא </w:t>
      </w:r>
      <w:bookmarkStart w:id="19811" w:name="_ETM_Q208_588869"/>
      <w:bookmarkEnd w:id="19811"/>
      <w:r w:rsidRPr="00813C17">
        <w:rPr>
          <w:rtl/>
        </w:rPr>
        <w:t xml:space="preserve">ממועד </w:t>
      </w:r>
      <w:bookmarkStart w:id="19812" w:name="_ETM_Q208_589259"/>
      <w:bookmarkEnd w:id="19812"/>
      <w:r w:rsidRPr="00813C17">
        <w:rPr>
          <w:rtl/>
        </w:rPr>
        <w:t xml:space="preserve">פסק </w:t>
      </w:r>
      <w:bookmarkStart w:id="19813" w:name="_ETM_Q208_589560"/>
      <w:bookmarkEnd w:id="19813"/>
      <w:r w:rsidRPr="00813C17">
        <w:rPr>
          <w:rtl/>
        </w:rPr>
        <w:t>הדין</w:t>
      </w:r>
      <w:r>
        <w:rPr>
          <w:rFonts w:hint="cs"/>
          <w:rtl/>
        </w:rPr>
        <w:t>,</w:t>
      </w:r>
      <w:r w:rsidRPr="00813C17">
        <w:rPr>
          <w:rtl/>
        </w:rPr>
        <w:t xml:space="preserve"> </w:t>
      </w:r>
      <w:bookmarkStart w:id="19814" w:name="_ETM_Q208_590229"/>
      <w:bookmarkEnd w:id="19814"/>
      <w:r w:rsidRPr="00813C17">
        <w:rPr>
          <w:rtl/>
        </w:rPr>
        <w:t xml:space="preserve">ואילו </w:t>
      </w:r>
      <w:bookmarkStart w:id="19815" w:name="_ETM_Q208_590950"/>
      <w:bookmarkEnd w:id="19815"/>
      <w:r>
        <w:rPr>
          <w:rFonts w:hint="cs"/>
          <w:rtl/>
        </w:rPr>
        <w:t>כ</w:t>
      </w:r>
      <w:r w:rsidRPr="00813C17">
        <w:rPr>
          <w:rtl/>
        </w:rPr>
        <w:t xml:space="preserve">שנגזר </w:t>
      </w:r>
      <w:bookmarkStart w:id="19816" w:name="_ETM_Q208_591549"/>
      <w:bookmarkEnd w:id="19816"/>
      <w:r w:rsidRPr="00813C17">
        <w:rPr>
          <w:rtl/>
        </w:rPr>
        <w:t xml:space="preserve">על </w:t>
      </w:r>
      <w:bookmarkStart w:id="19817" w:name="_ETM_Q208_591640"/>
      <w:bookmarkEnd w:id="19817"/>
      <w:r w:rsidRPr="00813C17">
        <w:rPr>
          <w:rtl/>
        </w:rPr>
        <w:t xml:space="preserve">האדם </w:t>
      </w:r>
      <w:bookmarkStart w:id="19818" w:name="_ETM_Q208_592029"/>
      <w:bookmarkEnd w:id="19818"/>
      <w:r w:rsidRPr="00813C17">
        <w:rPr>
          <w:rtl/>
        </w:rPr>
        <w:t xml:space="preserve">מאסר </w:t>
      </w:r>
      <w:bookmarkStart w:id="19819" w:name="_ETM_Q208_592420"/>
      <w:bookmarkEnd w:id="19819"/>
      <w:r w:rsidRPr="00813C17">
        <w:rPr>
          <w:rtl/>
        </w:rPr>
        <w:t xml:space="preserve">על </w:t>
      </w:r>
      <w:bookmarkStart w:id="19820" w:name="_ETM_Q208_592510"/>
      <w:bookmarkEnd w:id="19820"/>
      <w:r w:rsidRPr="00813C17">
        <w:rPr>
          <w:rtl/>
        </w:rPr>
        <w:t>תנאי</w:t>
      </w:r>
      <w:r w:rsidR="00512BD0">
        <w:rPr>
          <w:rFonts w:hint="cs"/>
          <w:rtl/>
        </w:rPr>
        <w:t>,</w:t>
      </w:r>
      <w:r w:rsidRPr="00813C17">
        <w:rPr>
          <w:rtl/>
        </w:rPr>
        <w:t xml:space="preserve"> </w:t>
      </w:r>
      <w:bookmarkStart w:id="19821" w:name="_ETM_Q208_592810"/>
      <w:bookmarkEnd w:id="19821"/>
      <w:r w:rsidRPr="00813C17">
        <w:rPr>
          <w:rtl/>
        </w:rPr>
        <w:t xml:space="preserve">ממילא </w:t>
      </w:r>
      <w:bookmarkStart w:id="19822" w:name="_ETM_Q208_593260"/>
      <w:bookmarkEnd w:id="19822"/>
      <w:r w:rsidRPr="00813C17">
        <w:rPr>
          <w:rtl/>
        </w:rPr>
        <w:t xml:space="preserve">רק </w:t>
      </w:r>
      <w:bookmarkStart w:id="19823" w:name="_ETM_Q208_593440"/>
      <w:bookmarkEnd w:id="19823"/>
      <w:r w:rsidRPr="00813C17">
        <w:rPr>
          <w:rtl/>
        </w:rPr>
        <w:t xml:space="preserve">החלופה </w:t>
      </w:r>
      <w:bookmarkStart w:id="19824" w:name="_ETM_Q208_593950"/>
      <w:bookmarkEnd w:id="19824"/>
      <w:r w:rsidRPr="00813C17">
        <w:rPr>
          <w:rtl/>
        </w:rPr>
        <w:t xml:space="preserve">של </w:t>
      </w:r>
      <w:bookmarkStart w:id="19825" w:name="_ETM_Q208_594100"/>
      <w:bookmarkEnd w:id="19825"/>
      <w:r w:rsidRPr="00813C17">
        <w:rPr>
          <w:rtl/>
        </w:rPr>
        <w:t xml:space="preserve">מועד </w:t>
      </w:r>
      <w:bookmarkStart w:id="19826" w:name="_ETM_Q208_594460"/>
      <w:bookmarkEnd w:id="19826"/>
      <w:r w:rsidRPr="00813C17">
        <w:rPr>
          <w:rtl/>
        </w:rPr>
        <w:t xml:space="preserve">מתן </w:t>
      </w:r>
      <w:bookmarkStart w:id="19827" w:name="_ETM_Q208_594820"/>
      <w:bookmarkEnd w:id="19827"/>
      <w:r w:rsidRPr="00813C17">
        <w:rPr>
          <w:rtl/>
        </w:rPr>
        <w:t xml:space="preserve">פסק </w:t>
      </w:r>
      <w:bookmarkStart w:id="19828" w:name="_ETM_Q208_595119"/>
      <w:bookmarkEnd w:id="19828"/>
      <w:r w:rsidRPr="00813C17">
        <w:rPr>
          <w:rtl/>
        </w:rPr>
        <w:t xml:space="preserve">הדין </w:t>
      </w:r>
      <w:bookmarkStart w:id="19829" w:name="_ETM_Q208_596050"/>
      <w:bookmarkEnd w:id="19829"/>
      <w:r w:rsidRPr="00813C17">
        <w:rPr>
          <w:rtl/>
        </w:rPr>
        <w:t xml:space="preserve">היא </w:t>
      </w:r>
      <w:bookmarkStart w:id="19830" w:name="_ETM_Q208_596260"/>
      <w:bookmarkEnd w:id="19830"/>
      <w:r w:rsidRPr="00813C17">
        <w:rPr>
          <w:rtl/>
        </w:rPr>
        <w:t xml:space="preserve">החלופה </w:t>
      </w:r>
      <w:bookmarkStart w:id="19831" w:name="_ETM_Q208_596830"/>
      <w:bookmarkEnd w:id="19831"/>
      <w:r>
        <w:rPr>
          <w:rFonts w:hint="cs"/>
          <w:rtl/>
        </w:rPr>
        <w:t>ה</w:t>
      </w:r>
      <w:r w:rsidRPr="00813C17">
        <w:rPr>
          <w:rtl/>
        </w:rPr>
        <w:t>רלוונטית</w:t>
      </w:r>
      <w:bookmarkStart w:id="19832" w:name="_ETM_Q208_599690"/>
      <w:bookmarkEnd w:id="19832"/>
      <w:r>
        <w:rPr>
          <w:rFonts w:hint="cs"/>
          <w:rtl/>
        </w:rPr>
        <w:t>.</w:t>
      </w:r>
    </w:p>
    <w:p w:rsidR="009545D9" w:rsidRDefault="009545D9" w:rsidP="0014526C">
      <w:pPr>
        <w:rPr>
          <w:rtl/>
        </w:rPr>
      </w:pPr>
      <w:bookmarkStart w:id="19833" w:name="_ETM_Q208_600000"/>
      <w:bookmarkEnd w:id="19833"/>
    </w:p>
    <w:p w:rsidR="009545D9" w:rsidRDefault="009545D9" w:rsidP="00512BD0">
      <w:pPr>
        <w:rPr>
          <w:rtl/>
        </w:rPr>
      </w:pPr>
      <w:bookmarkStart w:id="19834" w:name="_ETM_Q208_601000"/>
      <w:bookmarkEnd w:id="19834"/>
      <w:r w:rsidRPr="00813C17">
        <w:rPr>
          <w:rtl/>
        </w:rPr>
        <w:t xml:space="preserve">חיזוק </w:t>
      </w:r>
      <w:bookmarkStart w:id="19835" w:name="_ETM_Q208_600290"/>
      <w:bookmarkEnd w:id="19835"/>
      <w:r w:rsidRPr="00813C17">
        <w:rPr>
          <w:rtl/>
        </w:rPr>
        <w:t xml:space="preserve">נוסף </w:t>
      </w:r>
      <w:bookmarkStart w:id="19836" w:name="_ETM_Q208_600710"/>
      <w:bookmarkEnd w:id="19836"/>
      <w:r w:rsidRPr="00813C17">
        <w:rPr>
          <w:rtl/>
        </w:rPr>
        <w:t xml:space="preserve">לכך </w:t>
      </w:r>
      <w:bookmarkStart w:id="19837" w:name="_ETM_Q208_601190"/>
      <w:bookmarkEnd w:id="19837"/>
      <w:r w:rsidRPr="00813C17">
        <w:rPr>
          <w:rtl/>
        </w:rPr>
        <w:t>ניתן</w:t>
      </w:r>
      <w:bookmarkStart w:id="19838" w:name="_ETM_Q208_601610"/>
      <w:bookmarkEnd w:id="19838"/>
      <w:r w:rsidRPr="00813C17">
        <w:rPr>
          <w:rtl/>
        </w:rPr>
        <w:t xml:space="preserve"> </w:t>
      </w:r>
      <w:bookmarkStart w:id="19839" w:name="_ETM_Q208_602060"/>
      <w:bookmarkEnd w:id="19839"/>
      <w:r w:rsidRPr="00813C17">
        <w:rPr>
          <w:rtl/>
        </w:rPr>
        <w:t xml:space="preserve">לשאוב </w:t>
      </w:r>
      <w:bookmarkStart w:id="19840" w:name="_ETM_Q208_602720"/>
      <w:bookmarkEnd w:id="19840"/>
      <w:r w:rsidRPr="00813C17">
        <w:rPr>
          <w:rtl/>
        </w:rPr>
        <w:t xml:space="preserve">מההשוואה </w:t>
      </w:r>
      <w:bookmarkStart w:id="19841" w:name="_ETM_Q208_603290"/>
      <w:bookmarkEnd w:id="19841"/>
      <w:r w:rsidRPr="00813C17">
        <w:rPr>
          <w:rtl/>
        </w:rPr>
        <w:t xml:space="preserve">לסעיף </w:t>
      </w:r>
      <w:bookmarkStart w:id="19842" w:name="_ETM_Q208_603800"/>
      <w:bookmarkEnd w:id="19842"/>
      <w:r w:rsidRPr="00813C17">
        <w:rPr>
          <w:rtl/>
        </w:rPr>
        <w:t xml:space="preserve">המקביל </w:t>
      </w:r>
      <w:bookmarkStart w:id="19843" w:name="_ETM_Q208_604279"/>
      <w:bookmarkEnd w:id="19843"/>
      <w:r w:rsidRPr="00813C17">
        <w:rPr>
          <w:rtl/>
        </w:rPr>
        <w:t>לענייננו</w:t>
      </w:r>
      <w:r>
        <w:rPr>
          <w:rFonts w:hint="cs"/>
          <w:rtl/>
        </w:rPr>
        <w:t>,</w:t>
      </w:r>
      <w:r w:rsidRPr="00813C17">
        <w:rPr>
          <w:rtl/>
        </w:rPr>
        <w:t xml:space="preserve"> </w:t>
      </w:r>
      <w:bookmarkStart w:id="19844" w:name="_ETM_Q208_605210"/>
      <w:bookmarkEnd w:id="19844"/>
      <w:r w:rsidRPr="00813C17">
        <w:rPr>
          <w:rtl/>
        </w:rPr>
        <w:t xml:space="preserve">סעיף </w:t>
      </w:r>
      <w:bookmarkStart w:id="19845" w:name="_ETM_Q208_605960"/>
      <w:bookmarkEnd w:id="19845"/>
      <w:r w:rsidRPr="00813C17">
        <w:rPr>
          <w:rtl/>
        </w:rPr>
        <w:t>6</w:t>
      </w:r>
      <w:bookmarkStart w:id="19846" w:name="_ETM_Q208_606350"/>
      <w:bookmarkEnd w:id="19846"/>
      <w:r w:rsidRPr="00813C17">
        <w:rPr>
          <w:rtl/>
        </w:rPr>
        <w:t>א</w:t>
      </w:r>
      <w:bookmarkStart w:id="19847" w:name="_ETM_Q208_606650"/>
      <w:bookmarkEnd w:id="19847"/>
      <w:r>
        <w:rPr>
          <w:rFonts w:hint="cs"/>
          <w:rtl/>
        </w:rPr>
        <w:t xml:space="preserve"> </w:t>
      </w:r>
      <w:r w:rsidRPr="00813C17">
        <w:rPr>
          <w:rtl/>
        </w:rPr>
        <w:t>לחוק</w:t>
      </w:r>
      <w:bookmarkStart w:id="19848" w:name="_ETM_Q208_606950"/>
      <w:bookmarkEnd w:id="19848"/>
      <w:r>
        <w:rPr>
          <w:rFonts w:hint="cs"/>
          <w:rtl/>
        </w:rPr>
        <w:t>-</w:t>
      </w:r>
      <w:r w:rsidRPr="00813C17">
        <w:rPr>
          <w:rtl/>
        </w:rPr>
        <w:t>יסוד</w:t>
      </w:r>
      <w:r>
        <w:rPr>
          <w:rFonts w:hint="cs"/>
          <w:rtl/>
        </w:rPr>
        <w:t>:</w:t>
      </w:r>
      <w:r w:rsidRPr="00813C17">
        <w:rPr>
          <w:rtl/>
        </w:rPr>
        <w:t xml:space="preserve"> </w:t>
      </w:r>
      <w:bookmarkStart w:id="19849" w:name="_ETM_Q208_607220"/>
      <w:bookmarkEnd w:id="19849"/>
      <w:r w:rsidRPr="00813C17">
        <w:rPr>
          <w:rtl/>
        </w:rPr>
        <w:t>הכנסת</w:t>
      </w:r>
      <w:bookmarkStart w:id="19850" w:name="_ETM_Q208_607610"/>
      <w:bookmarkEnd w:id="19850"/>
      <w:r>
        <w:rPr>
          <w:rFonts w:hint="cs"/>
          <w:rtl/>
        </w:rPr>
        <w:t xml:space="preserve">, </w:t>
      </w:r>
      <w:r w:rsidRPr="00813C17">
        <w:rPr>
          <w:rtl/>
        </w:rPr>
        <w:t xml:space="preserve">העוסק </w:t>
      </w:r>
      <w:bookmarkStart w:id="19851" w:name="_ETM_Q208_607940"/>
      <w:bookmarkEnd w:id="19851"/>
      <w:r w:rsidRPr="00813C17">
        <w:rPr>
          <w:rtl/>
        </w:rPr>
        <w:t xml:space="preserve">בכשירות </w:t>
      </w:r>
      <w:bookmarkStart w:id="19852" w:name="_ETM_Q208_608510"/>
      <w:bookmarkEnd w:id="19852"/>
      <w:r w:rsidRPr="00813C17">
        <w:rPr>
          <w:rtl/>
        </w:rPr>
        <w:t xml:space="preserve">של </w:t>
      </w:r>
      <w:bookmarkStart w:id="19853" w:name="_ETM_Q208_608660"/>
      <w:bookmarkEnd w:id="19853"/>
      <w:r w:rsidRPr="00813C17">
        <w:rPr>
          <w:rtl/>
        </w:rPr>
        <w:t xml:space="preserve">חברי </w:t>
      </w:r>
      <w:bookmarkStart w:id="19854" w:name="_ETM_Q208_608959"/>
      <w:bookmarkEnd w:id="19854"/>
      <w:r w:rsidRPr="00813C17">
        <w:rPr>
          <w:rtl/>
        </w:rPr>
        <w:t>כנסת</w:t>
      </w:r>
      <w:r>
        <w:rPr>
          <w:rFonts w:hint="cs"/>
          <w:rtl/>
        </w:rPr>
        <w:t>,</w:t>
      </w:r>
      <w:r w:rsidRPr="00813C17">
        <w:rPr>
          <w:rtl/>
        </w:rPr>
        <w:t xml:space="preserve"> </w:t>
      </w:r>
      <w:bookmarkStart w:id="19855" w:name="_ETM_Q208_610060"/>
      <w:bookmarkEnd w:id="19855"/>
      <w:r w:rsidRPr="00813C17">
        <w:rPr>
          <w:rtl/>
        </w:rPr>
        <w:t xml:space="preserve">שם </w:t>
      </w:r>
      <w:bookmarkStart w:id="19856" w:name="_ETM_Q208_610329"/>
      <w:bookmarkEnd w:id="19856"/>
      <w:r w:rsidRPr="00813C17">
        <w:rPr>
          <w:rtl/>
        </w:rPr>
        <w:t>נקבע</w:t>
      </w:r>
      <w:bookmarkStart w:id="19857" w:name="_ETM_Q208_610870"/>
      <w:bookmarkEnd w:id="19857"/>
      <w:r>
        <w:rPr>
          <w:rFonts w:hint="cs"/>
          <w:rtl/>
        </w:rPr>
        <w:t>: "</w:t>
      </w:r>
      <w:r w:rsidRPr="00813C17">
        <w:rPr>
          <w:rtl/>
        </w:rPr>
        <w:t xml:space="preserve">כל </w:t>
      </w:r>
      <w:bookmarkStart w:id="19858" w:name="_ETM_Q208_611140"/>
      <w:bookmarkEnd w:id="19858"/>
      <w:r w:rsidRPr="00813C17">
        <w:rPr>
          <w:rtl/>
        </w:rPr>
        <w:t xml:space="preserve">אזרח </w:t>
      </w:r>
      <w:bookmarkStart w:id="19859" w:name="_ETM_Q208_611469"/>
      <w:bookmarkEnd w:id="19859"/>
      <w:r w:rsidRPr="00813C17">
        <w:rPr>
          <w:rtl/>
        </w:rPr>
        <w:t>ישראלי</w:t>
      </w:r>
      <w:bookmarkStart w:id="19860" w:name="_ETM_Q208_612010"/>
      <w:bookmarkEnd w:id="19860"/>
      <w:r w:rsidRPr="00813C17">
        <w:rPr>
          <w:rtl/>
        </w:rPr>
        <w:t xml:space="preserve"> </w:t>
      </w:r>
      <w:bookmarkStart w:id="19861" w:name="_ETM_Q208_612430"/>
      <w:bookmarkEnd w:id="19861"/>
      <w:r w:rsidR="00AE7D4C">
        <w:rPr>
          <w:rFonts w:hint="cs"/>
          <w:rtl/>
        </w:rPr>
        <w:t>– – –</w:t>
      </w:r>
      <w:r w:rsidR="00512BD0">
        <w:rPr>
          <w:rFonts w:hint="cs"/>
          <w:rtl/>
        </w:rPr>
        <w:t xml:space="preserve"> </w:t>
      </w:r>
      <w:r w:rsidRPr="00813C17">
        <w:rPr>
          <w:rtl/>
        </w:rPr>
        <w:t xml:space="preserve">זכאי </w:t>
      </w:r>
      <w:bookmarkStart w:id="19862" w:name="_ETM_Q208_612939"/>
      <w:bookmarkEnd w:id="19862"/>
      <w:r w:rsidRPr="00813C17">
        <w:rPr>
          <w:rtl/>
        </w:rPr>
        <w:t xml:space="preserve">להיבחר </w:t>
      </w:r>
      <w:bookmarkStart w:id="19863" w:name="_ETM_Q208_613390"/>
      <w:bookmarkEnd w:id="19863"/>
      <w:r w:rsidRPr="00813C17">
        <w:rPr>
          <w:rtl/>
        </w:rPr>
        <w:t>לכנסת</w:t>
      </w:r>
      <w:r w:rsidR="00512BD0">
        <w:rPr>
          <w:rFonts w:hint="cs"/>
          <w:rtl/>
        </w:rPr>
        <w:t>,</w:t>
      </w:r>
      <w:r w:rsidRPr="00813C17">
        <w:rPr>
          <w:rtl/>
        </w:rPr>
        <w:t xml:space="preserve"> </w:t>
      </w:r>
      <w:bookmarkStart w:id="19864" w:name="_ETM_Q208_614410"/>
      <w:bookmarkEnd w:id="19864"/>
      <w:r w:rsidRPr="00813C17">
        <w:rPr>
          <w:rtl/>
        </w:rPr>
        <w:t xml:space="preserve">זולת </w:t>
      </w:r>
      <w:bookmarkStart w:id="19865" w:name="_ETM_Q208_614980"/>
      <w:bookmarkEnd w:id="19865"/>
      <w:r w:rsidRPr="00813C17">
        <w:rPr>
          <w:rtl/>
        </w:rPr>
        <w:t xml:space="preserve">אם </w:t>
      </w:r>
      <w:bookmarkStart w:id="19866" w:name="_ETM_Q208_615370"/>
      <w:bookmarkEnd w:id="19866"/>
      <w:r w:rsidR="00AE7D4C">
        <w:rPr>
          <w:rFonts w:hint="cs"/>
          <w:rtl/>
        </w:rPr>
        <w:t>– – –</w:t>
      </w:r>
      <w:r w:rsidR="00512BD0">
        <w:rPr>
          <w:rFonts w:hint="cs"/>
          <w:rtl/>
        </w:rPr>
        <w:t xml:space="preserve"> </w:t>
      </w:r>
      <w:r w:rsidRPr="00813C17">
        <w:rPr>
          <w:rtl/>
        </w:rPr>
        <w:t>נ</w:t>
      </w:r>
      <w:r>
        <w:rPr>
          <w:rFonts w:hint="cs"/>
          <w:rtl/>
        </w:rPr>
        <w:t>י</w:t>
      </w:r>
      <w:r w:rsidRPr="00813C17">
        <w:rPr>
          <w:rtl/>
        </w:rPr>
        <w:t>דון</w:t>
      </w:r>
      <w:r w:rsidR="00512BD0">
        <w:rPr>
          <w:rFonts w:hint="cs"/>
          <w:rtl/>
        </w:rPr>
        <w:t>,</w:t>
      </w:r>
      <w:r w:rsidRPr="00813C17">
        <w:rPr>
          <w:rtl/>
        </w:rPr>
        <w:t xml:space="preserve"> </w:t>
      </w:r>
      <w:bookmarkStart w:id="19867" w:name="_ETM_Q208_615730"/>
      <w:bookmarkEnd w:id="19867"/>
      <w:r w:rsidRPr="00813C17">
        <w:rPr>
          <w:rtl/>
        </w:rPr>
        <w:t xml:space="preserve">בפסק </w:t>
      </w:r>
      <w:bookmarkStart w:id="19868" w:name="_ETM_Q208_616120"/>
      <w:bookmarkEnd w:id="19868"/>
      <w:r w:rsidRPr="00813C17">
        <w:rPr>
          <w:rtl/>
        </w:rPr>
        <w:t xml:space="preserve">דין </w:t>
      </w:r>
      <w:bookmarkStart w:id="19869" w:name="_ETM_Q208_616330"/>
      <w:bookmarkEnd w:id="19869"/>
      <w:r w:rsidRPr="00813C17">
        <w:rPr>
          <w:rtl/>
        </w:rPr>
        <w:t>סופי</w:t>
      </w:r>
      <w:r w:rsidR="00512BD0">
        <w:rPr>
          <w:rFonts w:hint="cs"/>
          <w:rtl/>
        </w:rPr>
        <w:t>,</w:t>
      </w:r>
      <w:r w:rsidRPr="00813C17">
        <w:rPr>
          <w:rtl/>
        </w:rPr>
        <w:t xml:space="preserve"> </w:t>
      </w:r>
      <w:bookmarkStart w:id="19870" w:name="_ETM_Q208_616720"/>
      <w:bookmarkEnd w:id="19870"/>
      <w:r w:rsidRPr="00813C17">
        <w:rPr>
          <w:rtl/>
        </w:rPr>
        <w:t xml:space="preserve">לעונש </w:t>
      </w:r>
      <w:bookmarkStart w:id="19871" w:name="_ETM_Q208_617080"/>
      <w:bookmarkEnd w:id="19871"/>
      <w:r w:rsidRPr="00813C17">
        <w:rPr>
          <w:rtl/>
        </w:rPr>
        <w:t xml:space="preserve">מאסר </w:t>
      </w:r>
      <w:bookmarkStart w:id="19872" w:name="_ETM_Q208_617410"/>
      <w:bookmarkEnd w:id="19872"/>
      <w:r w:rsidRPr="00813C17">
        <w:rPr>
          <w:rtl/>
        </w:rPr>
        <w:t>בפועל</w:t>
      </w:r>
      <w:bookmarkStart w:id="19873" w:name="_ETM_Q208_617540"/>
      <w:bookmarkStart w:id="19874" w:name="_ETM_Q208_617810"/>
      <w:bookmarkEnd w:id="19873"/>
      <w:bookmarkEnd w:id="19874"/>
      <w:r>
        <w:rPr>
          <w:rFonts w:hint="cs"/>
          <w:rtl/>
        </w:rPr>
        <w:t xml:space="preserve"> </w:t>
      </w:r>
      <w:r w:rsidRPr="00813C17">
        <w:rPr>
          <w:rtl/>
        </w:rPr>
        <w:t xml:space="preserve">לתקופה </w:t>
      </w:r>
      <w:bookmarkStart w:id="19875" w:name="_ETM_Q208_618260"/>
      <w:bookmarkEnd w:id="19875"/>
      <w:r w:rsidRPr="00813C17">
        <w:rPr>
          <w:rtl/>
        </w:rPr>
        <w:t xml:space="preserve">העולה </w:t>
      </w:r>
      <w:bookmarkStart w:id="19876" w:name="_ETM_Q208_618950"/>
      <w:bookmarkEnd w:id="19876"/>
      <w:r w:rsidRPr="00813C17">
        <w:rPr>
          <w:rtl/>
        </w:rPr>
        <w:t>על</w:t>
      </w:r>
      <w:bookmarkStart w:id="19877" w:name="_ETM_Q208_619099"/>
      <w:bookmarkEnd w:id="19877"/>
      <w:r>
        <w:rPr>
          <w:rFonts w:hint="cs"/>
          <w:rtl/>
        </w:rPr>
        <w:t xml:space="preserve"> שלושה</w:t>
      </w:r>
      <w:r w:rsidRPr="00813C17">
        <w:rPr>
          <w:rtl/>
        </w:rPr>
        <w:t xml:space="preserve"> </w:t>
      </w:r>
      <w:bookmarkStart w:id="19878" w:name="_ETM_Q208_619459"/>
      <w:bookmarkEnd w:id="19878"/>
      <w:r w:rsidRPr="00813C17">
        <w:rPr>
          <w:rtl/>
        </w:rPr>
        <w:t xml:space="preserve">חודשים </w:t>
      </w:r>
      <w:bookmarkStart w:id="19879" w:name="_ETM_Q208_620450"/>
      <w:bookmarkEnd w:id="19879"/>
      <w:r w:rsidRPr="00813C17">
        <w:rPr>
          <w:rtl/>
        </w:rPr>
        <w:t xml:space="preserve">וביום </w:t>
      </w:r>
      <w:bookmarkStart w:id="19880" w:name="_ETM_Q208_621079"/>
      <w:bookmarkEnd w:id="19880"/>
      <w:r w:rsidRPr="00813C17">
        <w:rPr>
          <w:rtl/>
        </w:rPr>
        <w:t xml:space="preserve">הגשת </w:t>
      </w:r>
      <w:bookmarkStart w:id="19881" w:name="_ETM_Q208_621469"/>
      <w:bookmarkEnd w:id="19881"/>
      <w:r w:rsidRPr="00813C17">
        <w:rPr>
          <w:rtl/>
        </w:rPr>
        <w:t xml:space="preserve">רשימת </w:t>
      </w:r>
      <w:bookmarkStart w:id="19882" w:name="_ETM_Q208_621890"/>
      <w:bookmarkEnd w:id="19882"/>
      <w:r w:rsidRPr="00813C17">
        <w:rPr>
          <w:rtl/>
        </w:rPr>
        <w:t xml:space="preserve">המועמדים </w:t>
      </w:r>
      <w:bookmarkStart w:id="19883" w:name="_ETM_Q208_622430"/>
      <w:bookmarkEnd w:id="19883"/>
      <w:r w:rsidRPr="00813C17">
        <w:rPr>
          <w:rtl/>
        </w:rPr>
        <w:t xml:space="preserve">טרם </w:t>
      </w:r>
      <w:bookmarkStart w:id="19884" w:name="_ETM_Q208_622849"/>
      <w:bookmarkEnd w:id="19884"/>
      <w:r w:rsidRPr="00813C17">
        <w:rPr>
          <w:rtl/>
        </w:rPr>
        <w:t xml:space="preserve">עברו </w:t>
      </w:r>
      <w:bookmarkStart w:id="19885" w:name="_ETM_Q208_623120"/>
      <w:bookmarkStart w:id="19886" w:name="_ETM_Q208_623390"/>
      <w:bookmarkEnd w:id="19885"/>
      <w:bookmarkEnd w:id="19886"/>
      <w:r>
        <w:rPr>
          <w:rFonts w:hint="cs"/>
          <w:rtl/>
        </w:rPr>
        <w:t xml:space="preserve">שבע </w:t>
      </w:r>
      <w:r w:rsidRPr="00813C17">
        <w:rPr>
          <w:rtl/>
        </w:rPr>
        <w:t xml:space="preserve">שנים </w:t>
      </w:r>
      <w:bookmarkStart w:id="19887" w:name="_ETM_Q208_623659"/>
      <w:bookmarkEnd w:id="19887"/>
      <w:r w:rsidRPr="00813C17">
        <w:rPr>
          <w:rtl/>
        </w:rPr>
        <w:t xml:space="preserve">מהיום </w:t>
      </w:r>
      <w:bookmarkStart w:id="19888" w:name="_ETM_Q208_623930"/>
      <w:bookmarkEnd w:id="19888"/>
      <w:r w:rsidRPr="00813C17">
        <w:rPr>
          <w:rtl/>
        </w:rPr>
        <w:t xml:space="preserve">שגמר </w:t>
      </w:r>
      <w:bookmarkStart w:id="19889" w:name="_ETM_Q208_624319"/>
      <w:bookmarkEnd w:id="19889"/>
      <w:r w:rsidRPr="00813C17">
        <w:rPr>
          <w:rtl/>
        </w:rPr>
        <w:t xml:space="preserve">לרצות </w:t>
      </w:r>
      <w:bookmarkStart w:id="19890" w:name="_ETM_Q208_624739"/>
      <w:bookmarkEnd w:id="19890"/>
      <w:r w:rsidRPr="00813C17">
        <w:rPr>
          <w:rtl/>
        </w:rPr>
        <w:t xml:space="preserve">את </w:t>
      </w:r>
      <w:bookmarkStart w:id="19891" w:name="_ETM_Q208_624859"/>
      <w:bookmarkEnd w:id="19891"/>
      <w:r w:rsidRPr="00813C17">
        <w:rPr>
          <w:rtl/>
        </w:rPr>
        <w:t xml:space="preserve">עונש </w:t>
      </w:r>
      <w:bookmarkStart w:id="19892" w:name="_ETM_Q208_625099"/>
      <w:bookmarkEnd w:id="19892"/>
      <w:r w:rsidRPr="00813C17">
        <w:rPr>
          <w:rtl/>
        </w:rPr>
        <w:t xml:space="preserve">המאסר </w:t>
      </w:r>
      <w:bookmarkStart w:id="19893" w:name="_ETM_Q208_625519"/>
      <w:bookmarkEnd w:id="19893"/>
      <w:r w:rsidRPr="00813C17">
        <w:rPr>
          <w:rtl/>
        </w:rPr>
        <w:t>בפועל</w:t>
      </w:r>
      <w:r w:rsidR="00512BD0">
        <w:rPr>
          <w:rFonts w:hint="cs"/>
          <w:rtl/>
        </w:rPr>
        <w:t xml:space="preserve"> </w:t>
      </w:r>
      <w:r w:rsidR="00AE7D4C">
        <w:rPr>
          <w:rFonts w:hint="cs"/>
          <w:rtl/>
        </w:rPr>
        <w:t>– – –</w:t>
      </w:r>
      <w:r w:rsidRPr="00813C17">
        <w:rPr>
          <w:rtl/>
        </w:rPr>
        <w:t xml:space="preserve"> </w:t>
      </w:r>
      <w:bookmarkStart w:id="19894" w:name="_ETM_Q208_626359"/>
      <w:bookmarkEnd w:id="19894"/>
      <w:r w:rsidRPr="00813C17">
        <w:rPr>
          <w:rtl/>
        </w:rPr>
        <w:t xml:space="preserve">אלא </w:t>
      </w:r>
      <w:bookmarkStart w:id="19895" w:name="_ETM_Q208_626719"/>
      <w:bookmarkEnd w:id="19895"/>
      <w:r w:rsidRPr="00813C17">
        <w:rPr>
          <w:rtl/>
        </w:rPr>
        <w:t xml:space="preserve">אם </w:t>
      </w:r>
      <w:bookmarkStart w:id="19896" w:name="_ETM_Q208_626840"/>
      <w:bookmarkEnd w:id="19896"/>
      <w:r w:rsidRPr="00813C17">
        <w:rPr>
          <w:rtl/>
        </w:rPr>
        <w:t xml:space="preserve">קבע </w:t>
      </w:r>
      <w:bookmarkStart w:id="19897" w:name="_ETM_Q208_627230"/>
      <w:bookmarkStart w:id="19898" w:name="_ETM_Q208_627530"/>
      <w:bookmarkEnd w:id="19897"/>
      <w:bookmarkEnd w:id="19898"/>
      <w:r>
        <w:rPr>
          <w:rFonts w:hint="cs"/>
          <w:rtl/>
        </w:rPr>
        <w:t xml:space="preserve">יו"ר </w:t>
      </w:r>
      <w:r w:rsidRPr="00813C17">
        <w:rPr>
          <w:rtl/>
        </w:rPr>
        <w:t xml:space="preserve">ועדת </w:t>
      </w:r>
      <w:bookmarkStart w:id="19899" w:name="_ETM_Q208_627829"/>
      <w:bookmarkEnd w:id="19899"/>
      <w:r w:rsidRPr="00813C17">
        <w:rPr>
          <w:rtl/>
        </w:rPr>
        <w:t xml:space="preserve">הבחירות </w:t>
      </w:r>
      <w:bookmarkStart w:id="19900" w:name="_ETM_Q208_628250"/>
      <w:bookmarkEnd w:id="19900"/>
      <w:r w:rsidRPr="00813C17">
        <w:rPr>
          <w:rtl/>
        </w:rPr>
        <w:t>המרכזית</w:t>
      </w:r>
      <w:r>
        <w:rPr>
          <w:rFonts w:hint="cs"/>
          <w:rtl/>
        </w:rPr>
        <w:t>"</w:t>
      </w:r>
      <w:r w:rsidRPr="00813C17">
        <w:rPr>
          <w:rtl/>
        </w:rPr>
        <w:t xml:space="preserve"> </w:t>
      </w:r>
      <w:bookmarkStart w:id="19901" w:name="_ETM_Q208_628849"/>
      <w:bookmarkEnd w:id="19901"/>
      <w:r w:rsidRPr="00813C17">
        <w:rPr>
          <w:rtl/>
        </w:rPr>
        <w:t>וכו</w:t>
      </w:r>
      <w:r>
        <w:rPr>
          <w:rFonts w:hint="cs"/>
          <w:rtl/>
        </w:rPr>
        <w:t>'</w:t>
      </w:r>
      <w:r w:rsidRPr="00813C17">
        <w:rPr>
          <w:rtl/>
        </w:rPr>
        <w:t xml:space="preserve"> </w:t>
      </w:r>
      <w:bookmarkStart w:id="19902" w:name="_ETM_Q208_629269"/>
      <w:bookmarkEnd w:id="19902"/>
      <w:r w:rsidRPr="00813C17">
        <w:rPr>
          <w:rtl/>
        </w:rPr>
        <w:t>וכו</w:t>
      </w:r>
      <w:r>
        <w:rPr>
          <w:rFonts w:hint="cs"/>
          <w:rtl/>
        </w:rPr>
        <w:t>'.</w:t>
      </w:r>
      <w:r w:rsidRPr="00813C17">
        <w:rPr>
          <w:rtl/>
        </w:rPr>
        <w:t xml:space="preserve"> </w:t>
      </w:r>
      <w:bookmarkStart w:id="19903" w:name="_ETM_Q208_629629"/>
      <w:bookmarkStart w:id="19904" w:name="_ETM_Q208_630840"/>
      <w:bookmarkStart w:id="19905" w:name="_ETM_Q208_631140"/>
      <w:bookmarkEnd w:id="19903"/>
      <w:bookmarkEnd w:id="19904"/>
      <w:bookmarkEnd w:id="19905"/>
      <w:r>
        <w:rPr>
          <w:rFonts w:hint="cs"/>
          <w:rtl/>
        </w:rPr>
        <w:t>מ</w:t>
      </w:r>
      <w:r w:rsidRPr="00813C17">
        <w:rPr>
          <w:rtl/>
        </w:rPr>
        <w:t xml:space="preserve">ההשוואה </w:t>
      </w:r>
      <w:bookmarkStart w:id="19906" w:name="_ETM_Q208_631530"/>
      <w:bookmarkEnd w:id="19906"/>
      <w:r w:rsidRPr="00813C17">
        <w:rPr>
          <w:rtl/>
        </w:rPr>
        <w:t>לחוק-יסוד</w:t>
      </w:r>
      <w:r>
        <w:rPr>
          <w:rFonts w:hint="cs"/>
          <w:rtl/>
        </w:rPr>
        <w:t>:</w:t>
      </w:r>
      <w:r w:rsidRPr="00813C17">
        <w:rPr>
          <w:rtl/>
        </w:rPr>
        <w:t xml:space="preserve"> </w:t>
      </w:r>
      <w:bookmarkStart w:id="19907" w:name="_ETM_Q208_632129"/>
      <w:bookmarkEnd w:id="19907"/>
      <w:r w:rsidRPr="00813C17">
        <w:rPr>
          <w:rtl/>
        </w:rPr>
        <w:t xml:space="preserve">הכנסת </w:t>
      </w:r>
      <w:bookmarkStart w:id="19908" w:name="_ETM_Q208_632579"/>
      <w:bookmarkEnd w:id="19908"/>
      <w:r w:rsidRPr="00813C17">
        <w:rPr>
          <w:rtl/>
        </w:rPr>
        <w:t xml:space="preserve">ניתן </w:t>
      </w:r>
      <w:bookmarkStart w:id="19909" w:name="_ETM_Q208_632909"/>
      <w:bookmarkEnd w:id="19909"/>
      <w:r w:rsidRPr="00813C17">
        <w:rPr>
          <w:rtl/>
        </w:rPr>
        <w:t xml:space="preserve">ללמוד </w:t>
      </w:r>
      <w:bookmarkStart w:id="19910" w:name="_ETM_Q208_633390"/>
      <w:bookmarkStart w:id="19911" w:name="_ETM_Q208_633900"/>
      <w:bookmarkEnd w:id="19910"/>
      <w:bookmarkEnd w:id="19911"/>
      <w:r>
        <w:rPr>
          <w:rFonts w:hint="cs"/>
          <w:rtl/>
        </w:rPr>
        <w:t>ש</w:t>
      </w:r>
      <w:r w:rsidR="00512BD0">
        <w:rPr>
          <w:rFonts w:hint="cs"/>
          <w:rtl/>
        </w:rPr>
        <w:t>ה</w:t>
      </w:r>
      <w:r>
        <w:rPr>
          <w:rFonts w:hint="cs"/>
          <w:rtl/>
        </w:rPr>
        <w:t>אי-</w:t>
      </w:r>
      <w:r w:rsidRPr="00813C17">
        <w:rPr>
          <w:rtl/>
        </w:rPr>
        <w:t xml:space="preserve">כשירות </w:t>
      </w:r>
      <w:bookmarkStart w:id="19912" w:name="_ETM_Q208_634379"/>
      <w:bookmarkEnd w:id="19912"/>
      <w:r w:rsidRPr="00813C17">
        <w:rPr>
          <w:rtl/>
        </w:rPr>
        <w:t xml:space="preserve">מותנית </w:t>
      </w:r>
      <w:bookmarkStart w:id="19913" w:name="_ETM_Q208_635520"/>
      <w:bookmarkEnd w:id="19913"/>
      <w:r w:rsidRPr="00813C17">
        <w:rPr>
          <w:rtl/>
        </w:rPr>
        <w:t xml:space="preserve">דווקא </w:t>
      </w:r>
      <w:bookmarkStart w:id="19914" w:name="_ETM_Q208_636030"/>
      <w:bookmarkEnd w:id="19914"/>
      <w:r w:rsidRPr="00813C17">
        <w:rPr>
          <w:rtl/>
        </w:rPr>
        <w:t xml:space="preserve">במאסר </w:t>
      </w:r>
      <w:bookmarkStart w:id="19915" w:name="_ETM_Q208_636540"/>
      <w:bookmarkEnd w:id="19915"/>
      <w:r w:rsidRPr="00813C17">
        <w:rPr>
          <w:rtl/>
        </w:rPr>
        <w:t>בפועל</w:t>
      </w:r>
      <w:r>
        <w:rPr>
          <w:rFonts w:hint="cs"/>
          <w:rtl/>
        </w:rPr>
        <w:t>.</w:t>
      </w:r>
      <w:r w:rsidRPr="00813C17">
        <w:rPr>
          <w:rtl/>
        </w:rPr>
        <w:t xml:space="preserve"> </w:t>
      </w:r>
      <w:bookmarkStart w:id="19916" w:name="_ETM_Q208_637760"/>
      <w:bookmarkEnd w:id="19916"/>
      <w:r w:rsidRPr="00813C17">
        <w:rPr>
          <w:rtl/>
        </w:rPr>
        <w:t xml:space="preserve">הדבר </w:t>
      </w:r>
      <w:bookmarkStart w:id="19917" w:name="_ETM_Q208_638120"/>
      <w:bookmarkStart w:id="19918" w:name="_ETM_Q208_638570"/>
      <w:bookmarkEnd w:id="19917"/>
      <w:bookmarkEnd w:id="19918"/>
      <w:r w:rsidRPr="00813C17">
        <w:rPr>
          <w:rtl/>
        </w:rPr>
        <w:t xml:space="preserve">מצוין </w:t>
      </w:r>
      <w:bookmarkStart w:id="19919" w:name="_ETM_Q208_639050"/>
      <w:bookmarkEnd w:id="19919"/>
      <w:r w:rsidRPr="00813C17">
        <w:rPr>
          <w:rtl/>
        </w:rPr>
        <w:t xml:space="preserve">במפורש </w:t>
      </w:r>
      <w:bookmarkStart w:id="19920" w:name="_ETM_Q208_639560"/>
      <w:bookmarkEnd w:id="19920"/>
      <w:r w:rsidRPr="00813C17">
        <w:rPr>
          <w:rtl/>
        </w:rPr>
        <w:t>בחוק</w:t>
      </w:r>
      <w:bookmarkStart w:id="19921" w:name="_ETM_Q208_639920"/>
      <w:bookmarkEnd w:id="19921"/>
      <w:r>
        <w:rPr>
          <w:rFonts w:hint="cs"/>
          <w:rtl/>
        </w:rPr>
        <w:t>-</w:t>
      </w:r>
      <w:r w:rsidRPr="00813C17">
        <w:rPr>
          <w:rtl/>
        </w:rPr>
        <w:t>היסוד</w:t>
      </w:r>
      <w:r>
        <w:rPr>
          <w:rFonts w:hint="cs"/>
          <w:rtl/>
        </w:rPr>
        <w:t>,</w:t>
      </w:r>
      <w:r w:rsidRPr="00813C17">
        <w:rPr>
          <w:rtl/>
        </w:rPr>
        <w:t xml:space="preserve"> </w:t>
      </w:r>
      <w:bookmarkStart w:id="19922" w:name="_ETM_Q208_640250"/>
      <w:bookmarkEnd w:id="19922"/>
      <w:r w:rsidRPr="00813C17">
        <w:rPr>
          <w:rtl/>
        </w:rPr>
        <w:t xml:space="preserve">ולא </w:t>
      </w:r>
      <w:bookmarkStart w:id="19923" w:name="_ETM_Q208_640460"/>
      <w:bookmarkEnd w:id="19923"/>
      <w:r>
        <w:rPr>
          <w:rFonts w:hint="cs"/>
          <w:rtl/>
        </w:rPr>
        <w:t>ה</w:t>
      </w:r>
      <w:r w:rsidRPr="00813C17">
        <w:rPr>
          <w:rtl/>
        </w:rPr>
        <w:t xml:space="preserve">סתפקו </w:t>
      </w:r>
      <w:bookmarkStart w:id="19924" w:name="_ETM_Q208_641060"/>
      <w:bookmarkEnd w:id="19924"/>
      <w:r w:rsidRPr="00813C17">
        <w:rPr>
          <w:rtl/>
        </w:rPr>
        <w:t xml:space="preserve">בביטוי </w:t>
      </w:r>
      <w:bookmarkStart w:id="19925" w:name="_ETM_Q208_642319"/>
      <w:bookmarkEnd w:id="19925"/>
      <w:r>
        <w:rPr>
          <w:rFonts w:hint="cs"/>
          <w:rtl/>
        </w:rPr>
        <w:t>"</w:t>
      </w:r>
      <w:r w:rsidRPr="00813C17">
        <w:rPr>
          <w:rtl/>
        </w:rPr>
        <w:t xml:space="preserve">עונש </w:t>
      </w:r>
      <w:bookmarkStart w:id="19926" w:name="_ETM_Q208_642650"/>
      <w:bookmarkEnd w:id="19926"/>
      <w:r w:rsidRPr="00813C17">
        <w:rPr>
          <w:rtl/>
        </w:rPr>
        <w:t>מאסר</w:t>
      </w:r>
      <w:r>
        <w:rPr>
          <w:rFonts w:hint="cs"/>
          <w:rtl/>
        </w:rPr>
        <w:t>".</w:t>
      </w:r>
      <w:r w:rsidRPr="00813C17">
        <w:rPr>
          <w:rtl/>
        </w:rPr>
        <w:t xml:space="preserve"> </w:t>
      </w:r>
      <w:bookmarkStart w:id="19927" w:name="_ETM_Q208_644180"/>
      <w:bookmarkEnd w:id="19927"/>
      <w:r w:rsidRPr="00813C17">
        <w:rPr>
          <w:rtl/>
        </w:rPr>
        <w:t xml:space="preserve">מעבר </w:t>
      </w:r>
      <w:bookmarkStart w:id="19928" w:name="_ETM_Q208_644629"/>
      <w:bookmarkEnd w:id="19928"/>
      <w:r w:rsidRPr="00813C17">
        <w:rPr>
          <w:rtl/>
        </w:rPr>
        <w:t>לכך</w:t>
      </w:r>
      <w:bookmarkStart w:id="19929" w:name="_ETM_Q208_644959"/>
      <w:bookmarkEnd w:id="19929"/>
      <w:r>
        <w:rPr>
          <w:rFonts w:hint="cs"/>
          <w:rtl/>
        </w:rPr>
        <w:t xml:space="preserve">, </w:t>
      </w:r>
      <w:r w:rsidRPr="00813C17">
        <w:rPr>
          <w:rtl/>
        </w:rPr>
        <w:t xml:space="preserve">כאשר </w:t>
      </w:r>
      <w:bookmarkStart w:id="19930" w:name="_ETM_Q208_645319"/>
      <w:bookmarkEnd w:id="19930"/>
      <w:r w:rsidRPr="00813C17">
        <w:rPr>
          <w:rtl/>
        </w:rPr>
        <w:t xml:space="preserve">התנאי </w:t>
      </w:r>
      <w:bookmarkStart w:id="19931" w:name="_ETM_Q208_645590"/>
      <w:bookmarkEnd w:id="19931"/>
      <w:r w:rsidRPr="00813C17">
        <w:rPr>
          <w:rtl/>
        </w:rPr>
        <w:t xml:space="preserve">הוא </w:t>
      </w:r>
      <w:bookmarkStart w:id="19932" w:name="_ETM_Q208_645620"/>
      <w:bookmarkEnd w:id="19932"/>
      <w:r w:rsidRPr="00813C17">
        <w:rPr>
          <w:rtl/>
        </w:rPr>
        <w:t xml:space="preserve">מאסר </w:t>
      </w:r>
      <w:bookmarkStart w:id="19933" w:name="_ETM_Q208_645950"/>
      <w:bookmarkEnd w:id="19933"/>
      <w:r w:rsidRPr="00813C17">
        <w:rPr>
          <w:rtl/>
        </w:rPr>
        <w:t xml:space="preserve">בפועל </w:t>
      </w:r>
      <w:bookmarkStart w:id="19934" w:name="_ETM_Q208_646280"/>
      <w:bookmarkEnd w:id="19934"/>
      <w:r w:rsidRPr="00813C17">
        <w:rPr>
          <w:rtl/>
        </w:rPr>
        <w:t xml:space="preserve">ולא </w:t>
      </w:r>
      <w:bookmarkStart w:id="19935" w:name="_ETM_Q208_646520"/>
      <w:bookmarkEnd w:id="19935"/>
      <w:r w:rsidRPr="00813C17">
        <w:rPr>
          <w:rtl/>
        </w:rPr>
        <w:t xml:space="preserve">מאסר </w:t>
      </w:r>
      <w:bookmarkStart w:id="19936" w:name="_ETM_Q208_646940"/>
      <w:bookmarkEnd w:id="19936"/>
      <w:r w:rsidRPr="00813C17">
        <w:rPr>
          <w:rtl/>
        </w:rPr>
        <w:t xml:space="preserve">על </w:t>
      </w:r>
      <w:bookmarkStart w:id="19937" w:name="_ETM_Q208_647030"/>
      <w:bookmarkEnd w:id="19937"/>
      <w:r w:rsidRPr="00813C17">
        <w:rPr>
          <w:rtl/>
        </w:rPr>
        <w:t>תנאי</w:t>
      </w:r>
      <w:r>
        <w:rPr>
          <w:rFonts w:hint="cs"/>
          <w:rtl/>
        </w:rPr>
        <w:t xml:space="preserve">, </w:t>
      </w:r>
      <w:bookmarkStart w:id="19938" w:name="_ETM_Q208_645000"/>
      <w:bookmarkEnd w:id="19938"/>
      <w:r>
        <w:rPr>
          <w:rFonts w:hint="cs"/>
          <w:rtl/>
        </w:rPr>
        <w:t>שבע</w:t>
      </w:r>
      <w:bookmarkStart w:id="19939" w:name="_ETM_Q208_647780"/>
      <w:bookmarkEnd w:id="19939"/>
      <w:r w:rsidRPr="00813C17">
        <w:rPr>
          <w:rtl/>
        </w:rPr>
        <w:t xml:space="preserve"> </w:t>
      </w:r>
      <w:bookmarkStart w:id="19940" w:name="_ETM_Q208_648200"/>
      <w:bookmarkEnd w:id="19940"/>
      <w:r>
        <w:rPr>
          <w:rFonts w:hint="cs"/>
          <w:rtl/>
        </w:rPr>
        <w:t>ה</w:t>
      </w:r>
      <w:r w:rsidRPr="00813C17">
        <w:rPr>
          <w:rtl/>
        </w:rPr>
        <w:t xml:space="preserve">שנים </w:t>
      </w:r>
      <w:bookmarkStart w:id="19941" w:name="_ETM_Q208_648530"/>
      <w:bookmarkEnd w:id="19941"/>
      <w:r>
        <w:rPr>
          <w:rFonts w:hint="cs"/>
          <w:rtl/>
        </w:rPr>
        <w:t>נ</w:t>
      </w:r>
      <w:r w:rsidRPr="00813C17">
        <w:rPr>
          <w:rtl/>
        </w:rPr>
        <w:t xml:space="preserve">מנות </w:t>
      </w:r>
      <w:bookmarkStart w:id="19942" w:name="_ETM_Q208_648950"/>
      <w:bookmarkEnd w:id="19942"/>
      <w:r w:rsidRPr="00813C17">
        <w:rPr>
          <w:rtl/>
        </w:rPr>
        <w:t xml:space="preserve">מהיום </w:t>
      </w:r>
      <w:bookmarkStart w:id="19943" w:name="_ETM_Q208_649700"/>
      <w:bookmarkEnd w:id="19943"/>
      <w:r w:rsidRPr="00813C17">
        <w:rPr>
          <w:rtl/>
        </w:rPr>
        <w:t xml:space="preserve">שגמר </w:t>
      </w:r>
      <w:bookmarkStart w:id="19944" w:name="_ETM_Q208_650420"/>
      <w:bookmarkEnd w:id="19944"/>
      <w:r w:rsidRPr="00813C17">
        <w:rPr>
          <w:rtl/>
        </w:rPr>
        <w:t xml:space="preserve">לרצות </w:t>
      </w:r>
      <w:bookmarkStart w:id="19945" w:name="_ETM_Q208_651050"/>
      <w:bookmarkEnd w:id="19945"/>
      <w:r w:rsidRPr="00813C17">
        <w:rPr>
          <w:rtl/>
        </w:rPr>
        <w:t xml:space="preserve">את </w:t>
      </w:r>
      <w:bookmarkStart w:id="19946" w:name="_ETM_Q208_651170"/>
      <w:bookmarkEnd w:id="19946"/>
      <w:r w:rsidRPr="00813C17">
        <w:rPr>
          <w:rtl/>
        </w:rPr>
        <w:t xml:space="preserve">עונש </w:t>
      </w:r>
      <w:bookmarkStart w:id="19947" w:name="_ETM_Q208_651470"/>
      <w:bookmarkEnd w:id="19947"/>
      <w:r w:rsidRPr="00813C17">
        <w:rPr>
          <w:rtl/>
        </w:rPr>
        <w:t xml:space="preserve">המאסר </w:t>
      </w:r>
      <w:bookmarkStart w:id="19948" w:name="_ETM_Q208_651920"/>
      <w:bookmarkEnd w:id="19948"/>
      <w:r w:rsidRPr="00813C17">
        <w:rPr>
          <w:rtl/>
        </w:rPr>
        <w:t>בפועל</w:t>
      </w:r>
      <w:r w:rsidR="00512BD0">
        <w:rPr>
          <w:rFonts w:hint="cs"/>
          <w:rtl/>
        </w:rPr>
        <w:t>,</w:t>
      </w:r>
      <w:bookmarkStart w:id="19949" w:name="_ETM_Q208_652340"/>
      <w:bookmarkEnd w:id="19949"/>
      <w:r>
        <w:rPr>
          <w:rFonts w:hint="cs"/>
          <w:rtl/>
        </w:rPr>
        <w:t xml:space="preserve"> </w:t>
      </w:r>
      <w:r w:rsidRPr="00796987">
        <w:rPr>
          <w:rFonts w:hint="cs"/>
          <w:rtl/>
        </w:rPr>
        <w:t>ו</w:t>
      </w:r>
      <w:r w:rsidRPr="00796987">
        <w:rPr>
          <w:rtl/>
        </w:rPr>
        <w:t>כלל</w:t>
      </w:r>
      <w:r w:rsidRPr="00813C17">
        <w:rPr>
          <w:rtl/>
        </w:rPr>
        <w:t xml:space="preserve"> </w:t>
      </w:r>
      <w:bookmarkStart w:id="19950" w:name="_ETM_Q208_653450"/>
      <w:bookmarkEnd w:id="19950"/>
      <w:r w:rsidRPr="00813C17">
        <w:rPr>
          <w:rtl/>
        </w:rPr>
        <w:t xml:space="preserve">אין </w:t>
      </w:r>
      <w:bookmarkStart w:id="19951" w:name="_ETM_Q208_653629"/>
      <w:bookmarkEnd w:id="19951"/>
      <w:r w:rsidRPr="00813C17">
        <w:rPr>
          <w:rtl/>
        </w:rPr>
        <w:t xml:space="preserve">את </w:t>
      </w:r>
      <w:bookmarkStart w:id="19952" w:name="_ETM_Q208_653749"/>
      <w:bookmarkEnd w:id="19952"/>
      <w:r w:rsidRPr="00813C17">
        <w:rPr>
          <w:rtl/>
        </w:rPr>
        <w:t xml:space="preserve">החלופה </w:t>
      </w:r>
      <w:bookmarkStart w:id="19953" w:name="_ETM_Q208_654230"/>
      <w:bookmarkEnd w:id="19953"/>
      <w:r>
        <w:rPr>
          <w:rFonts w:hint="cs"/>
          <w:rtl/>
        </w:rPr>
        <w:t>ה</w:t>
      </w:r>
      <w:r w:rsidRPr="00813C17">
        <w:rPr>
          <w:rtl/>
        </w:rPr>
        <w:t xml:space="preserve">מופיעה </w:t>
      </w:r>
      <w:bookmarkStart w:id="19954" w:name="_ETM_Q208_654650"/>
      <w:bookmarkEnd w:id="19954"/>
      <w:r w:rsidRPr="00813C17">
        <w:rPr>
          <w:rtl/>
        </w:rPr>
        <w:t>בחוק</w:t>
      </w:r>
      <w:bookmarkStart w:id="19955" w:name="_ETM_Q208_654950"/>
      <w:bookmarkEnd w:id="19955"/>
      <w:r>
        <w:rPr>
          <w:rFonts w:hint="cs"/>
          <w:rtl/>
        </w:rPr>
        <w:t xml:space="preserve">-יסוד: הממשלה, </w:t>
      </w:r>
      <w:bookmarkStart w:id="19956" w:name="_ETM_Q208_655370"/>
      <w:bookmarkStart w:id="19957" w:name="_ETM_Q208_655700"/>
      <w:bookmarkEnd w:id="19956"/>
      <w:bookmarkEnd w:id="19957"/>
      <w:r w:rsidRPr="00813C17">
        <w:rPr>
          <w:rtl/>
        </w:rPr>
        <w:t xml:space="preserve">שעניינה </w:t>
      </w:r>
      <w:bookmarkStart w:id="19958" w:name="_ETM_Q208_656970"/>
      <w:bookmarkEnd w:id="19958"/>
      <w:r w:rsidRPr="00813C17">
        <w:rPr>
          <w:rtl/>
        </w:rPr>
        <w:t xml:space="preserve">יום </w:t>
      </w:r>
      <w:bookmarkStart w:id="19959" w:name="_ETM_Q208_657210"/>
      <w:bookmarkEnd w:id="19959"/>
      <w:r w:rsidRPr="00813C17">
        <w:rPr>
          <w:rtl/>
        </w:rPr>
        <w:t xml:space="preserve">מתן </w:t>
      </w:r>
      <w:bookmarkStart w:id="19960" w:name="_ETM_Q208_657840"/>
      <w:bookmarkEnd w:id="19960"/>
      <w:r w:rsidRPr="00813C17">
        <w:rPr>
          <w:rtl/>
        </w:rPr>
        <w:t xml:space="preserve">פסק </w:t>
      </w:r>
      <w:bookmarkStart w:id="19961" w:name="_ETM_Q208_658170"/>
      <w:bookmarkEnd w:id="19961"/>
      <w:r w:rsidRPr="00813C17">
        <w:rPr>
          <w:rtl/>
        </w:rPr>
        <w:t>הדין</w:t>
      </w:r>
      <w:bookmarkStart w:id="19962" w:name="_ETM_Q208_659110"/>
      <w:bookmarkEnd w:id="19962"/>
      <w:r>
        <w:rPr>
          <w:rFonts w:hint="cs"/>
          <w:rtl/>
        </w:rPr>
        <w:t xml:space="preserve">, כי </w:t>
      </w:r>
      <w:r w:rsidRPr="00813C17">
        <w:rPr>
          <w:rtl/>
        </w:rPr>
        <w:t xml:space="preserve">חלופה </w:t>
      </w:r>
      <w:bookmarkStart w:id="19963" w:name="_ETM_Q208_659620"/>
      <w:bookmarkEnd w:id="19963"/>
      <w:r w:rsidRPr="00813C17">
        <w:rPr>
          <w:rtl/>
        </w:rPr>
        <w:t xml:space="preserve">זו </w:t>
      </w:r>
      <w:bookmarkStart w:id="19964" w:name="_ETM_Q208_659799"/>
      <w:bookmarkEnd w:id="19964"/>
      <w:r w:rsidRPr="00813C17">
        <w:rPr>
          <w:rtl/>
        </w:rPr>
        <w:t xml:space="preserve">רלוונטית </w:t>
      </w:r>
      <w:bookmarkStart w:id="19965" w:name="_ETM_Q208_660939"/>
      <w:bookmarkEnd w:id="19965"/>
      <w:r w:rsidRPr="00813C17">
        <w:rPr>
          <w:rtl/>
        </w:rPr>
        <w:t xml:space="preserve">לסיטואציה </w:t>
      </w:r>
      <w:bookmarkStart w:id="19966" w:name="_ETM_Q208_662209"/>
      <w:bookmarkEnd w:id="19966"/>
      <w:r w:rsidRPr="00813C17">
        <w:rPr>
          <w:rtl/>
        </w:rPr>
        <w:t xml:space="preserve">של </w:t>
      </w:r>
      <w:bookmarkStart w:id="19967" w:name="_ETM_Q208_662540"/>
      <w:bookmarkEnd w:id="19967"/>
      <w:r w:rsidRPr="00813C17">
        <w:rPr>
          <w:rtl/>
        </w:rPr>
        <w:t xml:space="preserve">מאסר </w:t>
      </w:r>
      <w:bookmarkStart w:id="19968" w:name="_ETM_Q208_663499"/>
      <w:bookmarkEnd w:id="19968"/>
      <w:r w:rsidRPr="00813C17">
        <w:rPr>
          <w:rtl/>
        </w:rPr>
        <w:t xml:space="preserve">על </w:t>
      </w:r>
      <w:bookmarkStart w:id="19969" w:name="_ETM_Q208_663650"/>
      <w:bookmarkEnd w:id="19969"/>
      <w:r w:rsidRPr="00813C17">
        <w:rPr>
          <w:rtl/>
        </w:rPr>
        <w:t>תנאי</w:t>
      </w:r>
      <w:r>
        <w:rPr>
          <w:rFonts w:hint="cs"/>
          <w:rtl/>
        </w:rPr>
        <w:t>.</w:t>
      </w:r>
      <w:r w:rsidRPr="00813C17">
        <w:rPr>
          <w:rtl/>
        </w:rPr>
        <w:t xml:space="preserve"> </w:t>
      </w:r>
      <w:bookmarkStart w:id="19970" w:name="_ETM_Q208_665470"/>
      <w:bookmarkEnd w:id="19970"/>
    </w:p>
    <w:p w:rsidR="009545D9" w:rsidRDefault="009545D9" w:rsidP="0014526C">
      <w:pPr>
        <w:rPr>
          <w:rtl/>
        </w:rPr>
      </w:pPr>
    </w:p>
    <w:p w:rsidR="00535FC8" w:rsidRDefault="009545D9" w:rsidP="0014526C">
      <w:pPr>
        <w:rPr>
          <w:rtl/>
        </w:rPr>
      </w:pPr>
      <w:r w:rsidRPr="000A58A3">
        <w:rPr>
          <w:rtl/>
        </w:rPr>
        <w:t xml:space="preserve">אנו </w:t>
      </w:r>
      <w:bookmarkStart w:id="19971" w:name="_ETM_Q208_665740"/>
      <w:bookmarkEnd w:id="19971"/>
      <w:r w:rsidRPr="000A58A3">
        <w:rPr>
          <w:rtl/>
        </w:rPr>
        <w:t>סבורים</w:t>
      </w:r>
      <w:bookmarkStart w:id="19972" w:name="_ETM_Q208_667519"/>
      <w:bookmarkEnd w:id="19972"/>
      <w:r w:rsidRPr="000A58A3">
        <w:rPr>
          <w:rFonts w:hint="cs"/>
          <w:rtl/>
        </w:rPr>
        <w:t xml:space="preserve">, </w:t>
      </w:r>
      <w:bookmarkStart w:id="19973" w:name="_ETM_Q208_665000"/>
      <w:bookmarkEnd w:id="19973"/>
      <w:r w:rsidRPr="000A58A3">
        <w:rPr>
          <w:rtl/>
        </w:rPr>
        <w:t xml:space="preserve">כותבים </w:t>
      </w:r>
      <w:bookmarkStart w:id="19974" w:name="_ETM_Q208_668419"/>
      <w:bookmarkEnd w:id="19974"/>
      <w:r w:rsidRPr="000A58A3">
        <w:rPr>
          <w:rtl/>
        </w:rPr>
        <w:t xml:space="preserve">מהייעוץ </w:t>
      </w:r>
      <w:bookmarkStart w:id="19975" w:name="_ETM_Q208_668870"/>
      <w:bookmarkEnd w:id="19975"/>
      <w:r w:rsidRPr="000A58A3">
        <w:rPr>
          <w:rtl/>
        </w:rPr>
        <w:t xml:space="preserve">המשפטי </w:t>
      </w:r>
      <w:bookmarkStart w:id="19976" w:name="_ETM_Q208_669349"/>
      <w:bookmarkEnd w:id="19976"/>
      <w:r w:rsidRPr="000A58A3">
        <w:rPr>
          <w:rtl/>
        </w:rPr>
        <w:t xml:space="preserve">של </w:t>
      </w:r>
      <w:bookmarkStart w:id="19977" w:name="_ETM_Q208_669499"/>
      <w:bookmarkEnd w:id="19977"/>
      <w:r w:rsidRPr="000A58A3">
        <w:rPr>
          <w:rtl/>
        </w:rPr>
        <w:t>הכנסת</w:t>
      </w:r>
      <w:r w:rsidRPr="000A58A3">
        <w:rPr>
          <w:rFonts w:hint="cs"/>
          <w:rtl/>
        </w:rPr>
        <w:t xml:space="preserve">, </w:t>
      </w:r>
      <w:r w:rsidRPr="000A58A3">
        <w:rPr>
          <w:rtl/>
        </w:rPr>
        <w:t xml:space="preserve">שמסקנה </w:t>
      </w:r>
      <w:bookmarkStart w:id="19978" w:name="_ETM_Q208_670669"/>
      <w:bookmarkEnd w:id="19978"/>
      <w:r w:rsidRPr="000A58A3">
        <w:rPr>
          <w:rtl/>
        </w:rPr>
        <w:t xml:space="preserve">זו </w:t>
      </w:r>
      <w:bookmarkStart w:id="19979" w:name="_ETM_Q208_670849"/>
      <w:bookmarkEnd w:id="19979"/>
      <w:r w:rsidRPr="000A58A3">
        <w:rPr>
          <w:rtl/>
        </w:rPr>
        <w:t xml:space="preserve">מקבלת </w:t>
      </w:r>
      <w:bookmarkStart w:id="19980" w:name="_ETM_Q208_671299"/>
      <w:bookmarkEnd w:id="19980"/>
      <w:r w:rsidRPr="000A58A3">
        <w:rPr>
          <w:rtl/>
        </w:rPr>
        <w:t xml:space="preserve">חיזוק </w:t>
      </w:r>
      <w:bookmarkStart w:id="19981" w:name="_ETM_Q208_671689"/>
      <w:bookmarkEnd w:id="19981"/>
      <w:r w:rsidRPr="000A58A3">
        <w:rPr>
          <w:rtl/>
        </w:rPr>
        <w:t xml:space="preserve">מכך </w:t>
      </w:r>
      <w:bookmarkStart w:id="19982" w:name="_ETM_Q208_672019"/>
      <w:bookmarkEnd w:id="19982"/>
      <w:r w:rsidRPr="000A58A3">
        <w:rPr>
          <w:rtl/>
        </w:rPr>
        <w:t xml:space="preserve">שבחקיקה </w:t>
      </w:r>
      <w:bookmarkStart w:id="19983" w:name="_ETM_Q208_672650"/>
      <w:bookmarkEnd w:id="19983"/>
      <w:r w:rsidRPr="000A58A3">
        <w:rPr>
          <w:rtl/>
        </w:rPr>
        <w:t xml:space="preserve">הישראלית </w:t>
      </w:r>
      <w:bookmarkStart w:id="19984" w:name="_ETM_Q208_673099"/>
      <w:bookmarkEnd w:id="19984"/>
      <w:r w:rsidRPr="000A58A3">
        <w:rPr>
          <w:rtl/>
        </w:rPr>
        <w:t xml:space="preserve">הפלילית </w:t>
      </w:r>
      <w:bookmarkStart w:id="19985" w:name="_ETM_Q208_673489"/>
      <w:bookmarkEnd w:id="19985"/>
      <w:r w:rsidRPr="000A58A3">
        <w:rPr>
          <w:rtl/>
        </w:rPr>
        <w:t xml:space="preserve">ככלל </w:t>
      </w:r>
      <w:bookmarkStart w:id="19986" w:name="_ETM_Q208_674419"/>
      <w:bookmarkEnd w:id="19986"/>
      <w:r w:rsidRPr="000A58A3">
        <w:rPr>
          <w:rtl/>
        </w:rPr>
        <w:t xml:space="preserve">מקובל </w:t>
      </w:r>
      <w:bookmarkStart w:id="19987" w:name="_ETM_Q208_674900"/>
      <w:bookmarkEnd w:id="19987"/>
      <w:r w:rsidRPr="000A58A3">
        <w:rPr>
          <w:rtl/>
        </w:rPr>
        <w:t xml:space="preserve">לראות </w:t>
      </w:r>
      <w:bookmarkStart w:id="19988" w:name="_ETM_Q208_675139"/>
      <w:bookmarkEnd w:id="19988"/>
      <w:r w:rsidRPr="000A58A3">
        <w:rPr>
          <w:rtl/>
        </w:rPr>
        <w:t xml:space="preserve">במונח </w:t>
      </w:r>
      <w:bookmarkStart w:id="19989" w:name="_ETM_Q208_675559"/>
      <w:bookmarkEnd w:id="19989"/>
      <w:r w:rsidRPr="000A58A3">
        <w:rPr>
          <w:rFonts w:hint="cs"/>
          <w:rtl/>
        </w:rPr>
        <w:t>"</w:t>
      </w:r>
      <w:r w:rsidRPr="000A58A3">
        <w:rPr>
          <w:rtl/>
        </w:rPr>
        <w:t xml:space="preserve">עונש </w:t>
      </w:r>
      <w:bookmarkStart w:id="19990" w:name="_ETM_Q208_675799"/>
      <w:bookmarkEnd w:id="19990"/>
      <w:r w:rsidRPr="000A58A3">
        <w:rPr>
          <w:rtl/>
        </w:rPr>
        <w:t>מאסר</w:t>
      </w:r>
      <w:r w:rsidRPr="000A58A3">
        <w:rPr>
          <w:rFonts w:hint="cs"/>
          <w:rtl/>
        </w:rPr>
        <w:t>"</w:t>
      </w:r>
      <w:r w:rsidRPr="000A58A3">
        <w:rPr>
          <w:rtl/>
        </w:rPr>
        <w:t xml:space="preserve"> </w:t>
      </w:r>
      <w:bookmarkStart w:id="19991" w:name="_ETM_Q208_676159"/>
      <w:bookmarkEnd w:id="19991"/>
      <w:r w:rsidRPr="000A58A3">
        <w:rPr>
          <w:rtl/>
        </w:rPr>
        <w:t>כ</w:t>
      </w:r>
      <w:bookmarkStart w:id="19992" w:name="_ETM_Q208_676309"/>
      <w:bookmarkEnd w:id="19992"/>
      <w:r w:rsidRPr="000A58A3">
        <w:rPr>
          <w:rtl/>
        </w:rPr>
        <w:t xml:space="preserve">מקפל </w:t>
      </w:r>
      <w:bookmarkStart w:id="19993" w:name="_ETM_Q208_676849"/>
      <w:bookmarkEnd w:id="19993"/>
      <w:r w:rsidRPr="000A58A3">
        <w:rPr>
          <w:rtl/>
        </w:rPr>
        <w:t xml:space="preserve">בתוכו </w:t>
      </w:r>
      <w:bookmarkStart w:id="19994" w:name="_ETM_Q208_677710"/>
      <w:bookmarkEnd w:id="19994"/>
      <w:r w:rsidRPr="000A58A3">
        <w:rPr>
          <w:rFonts w:hint="cs"/>
          <w:rtl/>
        </w:rPr>
        <w:t>ה</w:t>
      </w:r>
      <w:r w:rsidRPr="000A58A3">
        <w:rPr>
          <w:rtl/>
        </w:rPr>
        <w:t xml:space="preserve">ן </w:t>
      </w:r>
      <w:bookmarkStart w:id="19995" w:name="_ETM_Q208_677920"/>
      <w:bookmarkEnd w:id="19995"/>
      <w:r w:rsidRPr="000A58A3">
        <w:rPr>
          <w:rtl/>
        </w:rPr>
        <w:t xml:space="preserve">מאסר </w:t>
      </w:r>
      <w:bookmarkStart w:id="19996" w:name="_ETM_Q208_678280"/>
      <w:bookmarkEnd w:id="19996"/>
      <w:r w:rsidRPr="000A58A3">
        <w:rPr>
          <w:rtl/>
        </w:rPr>
        <w:t xml:space="preserve">בפועל </w:t>
      </w:r>
      <w:bookmarkStart w:id="19997" w:name="_ETM_Q208_678730"/>
      <w:bookmarkEnd w:id="19997"/>
      <w:r w:rsidRPr="000A58A3">
        <w:rPr>
          <w:rtl/>
        </w:rPr>
        <w:t>ו</w:t>
      </w:r>
      <w:r w:rsidRPr="000A58A3">
        <w:rPr>
          <w:rFonts w:hint="cs"/>
          <w:rtl/>
        </w:rPr>
        <w:t>ה</w:t>
      </w:r>
      <w:r w:rsidRPr="000A58A3">
        <w:rPr>
          <w:rtl/>
        </w:rPr>
        <w:t xml:space="preserve">ן </w:t>
      </w:r>
      <w:bookmarkStart w:id="19998" w:name="_ETM_Q208_679090"/>
      <w:bookmarkEnd w:id="19998"/>
      <w:r w:rsidRPr="000A58A3">
        <w:rPr>
          <w:rtl/>
        </w:rPr>
        <w:t xml:space="preserve">מאסר </w:t>
      </w:r>
      <w:bookmarkStart w:id="19999" w:name="_ETM_Q208_679510"/>
      <w:bookmarkEnd w:id="19999"/>
      <w:r w:rsidRPr="000A58A3">
        <w:rPr>
          <w:rtl/>
        </w:rPr>
        <w:t xml:space="preserve">על </w:t>
      </w:r>
      <w:bookmarkStart w:id="20000" w:name="_ETM_Q208_679600"/>
      <w:bookmarkEnd w:id="20000"/>
      <w:r w:rsidRPr="000A58A3">
        <w:rPr>
          <w:rtl/>
        </w:rPr>
        <w:t>תנאי</w:t>
      </w:r>
      <w:r w:rsidRPr="000A58A3">
        <w:rPr>
          <w:rFonts w:hint="cs"/>
          <w:rtl/>
        </w:rPr>
        <w:t>.</w:t>
      </w:r>
      <w:r w:rsidRPr="000A58A3">
        <w:rPr>
          <w:rtl/>
        </w:rPr>
        <w:t xml:space="preserve"> </w:t>
      </w:r>
      <w:bookmarkStart w:id="20001" w:name="_ETM_Q208_680660"/>
      <w:bookmarkEnd w:id="20001"/>
      <w:r w:rsidRPr="000A58A3">
        <w:rPr>
          <w:rtl/>
        </w:rPr>
        <w:t xml:space="preserve">סעיף </w:t>
      </w:r>
      <w:bookmarkStart w:id="20002" w:name="_ETM_Q208_681110"/>
      <w:bookmarkEnd w:id="20002"/>
      <w:r w:rsidRPr="000A58A3">
        <w:rPr>
          <w:rtl/>
        </w:rPr>
        <w:t>52</w:t>
      </w:r>
      <w:bookmarkStart w:id="20003" w:name="_ETM_Q208_681920"/>
      <w:bookmarkEnd w:id="20003"/>
      <w:r w:rsidRPr="000A58A3">
        <w:rPr>
          <w:rFonts w:hint="cs"/>
          <w:rtl/>
        </w:rPr>
        <w:t>(</w:t>
      </w:r>
      <w:r w:rsidRPr="000A58A3">
        <w:rPr>
          <w:rtl/>
        </w:rPr>
        <w:t>א</w:t>
      </w:r>
      <w:bookmarkStart w:id="20004" w:name="_ETM_Q208_682220"/>
      <w:bookmarkEnd w:id="20004"/>
      <w:r w:rsidRPr="000A58A3">
        <w:rPr>
          <w:rFonts w:hint="cs"/>
          <w:rtl/>
        </w:rPr>
        <w:t xml:space="preserve">) </w:t>
      </w:r>
      <w:r w:rsidRPr="000A58A3">
        <w:rPr>
          <w:rtl/>
        </w:rPr>
        <w:t xml:space="preserve">לחוק </w:t>
      </w:r>
      <w:bookmarkStart w:id="20005" w:name="_ETM_Q208_682550"/>
      <w:bookmarkEnd w:id="20005"/>
      <w:r w:rsidRPr="000A58A3">
        <w:rPr>
          <w:rtl/>
        </w:rPr>
        <w:t xml:space="preserve">העונשין </w:t>
      </w:r>
      <w:bookmarkStart w:id="20006" w:name="_ETM_Q208_683340"/>
      <w:bookmarkEnd w:id="20006"/>
      <w:r w:rsidRPr="000A58A3">
        <w:rPr>
          <w:rtl/>
        </w:rPr>
        <w:t xml:space="preserve">קובע </w:t>
      </w:r>
      <w:bookmarkStart w:id="20007" w:name="_ETM_Q208_683790"/>
      <w:bookmarkEnd w:id="20007"/>
      <w:r w:rsidRPr="000A58A3">
        <w:rPr>
          <w:rtl/>
        </w:rPr>
        <w:t xml:space="preserve">לעניין </w:t>
      </w:r>
      <w:bookmarkStart w:id="20008" w:name="_ETM_Q208_684180"/>
      <w:bookmarkEnd w:id="20008"/>
      <w:r w:rsidRPr="000A58A3">
        <w:rPr>
          <w:rtl/>
        </w:rPr>
        <w:t>זה</w:t>
      </w:r>
      <w:r w:rsidRPr="000A58A3">
        <w:rPr>
          <w:rFonts w:hint="cs"/>
          <w:rtl/>
        </w:rPr>
        <w:t>:</w:t>
      </w:r>
      <w:r w:rsidRPr="000A58A3">
        <w:rPr>
          <w:rtl/>
        </w:rPr>
        <w:t xml:space="preserve"> </w:t>
      </w:r>
      <w:bookmarkStart w:id="20009" w:name="_ETM_Q208_684680"/>
      <w:bookmarkEnd w:id="20009"/>
      <w:r>
        <w:rPr>
          <w:rFonts w:hint="cs"/>
          <w:rtl/>
        </w:rPr>
        <w:t>"</w:t>
      </w:r>
      <w:r w:rsidRPr="000A58A3">
        <w:rPr>
          <w:rtl/>
        </w:rPr>
        <w:t xml:space="preserve">הטיל </w:t>
      </w:r>
      <w:bookmarkStart w:id="20010" w:name="_ETM_Q208_685189"/>
      <w:bookmarkEnd w:id="20010"/>
      <w:r w:rsidRPr="000A58A3">
        <w:rPr>
          <w:rtl/>
        </w:rPr>
        <w:t xml:space="preserve">בית </w:t>
      </w:r>
      <w:bookmarkStart w:id="20011" w:name="_ETM_Q208_685400"/>
      <w:bookmarkEnd w:id="20011"/>
      <w:r w:rsidRPr="000A58A3">
        <w:rPr>
          <w:rtl/>
        </w:rPr>
        <w:t xml:space="preserve">המשפט </w:t>
      </w:r>
      <w:bookmarkStart w:id="20012" w:name="_ETM_Q208_685790"/>
      <w:bookmarkEnd w:id="20012"/>
      <w:r w:rsidRPr="000A58A3">
        <w:rPr>
          <w:rtl/>
        </w:rPr>
        <w:t xml:space="preserve">עונש </w:t>
      </w:r>
      <w:bookmarkStart w:id="20013" w:name="_ETM_Q208_686030"/>
      <w:bookmarkEnd w:id="20013"/>
      <w:r w:rsidRPr="000A58A3">
        <w:rPr>
          <w:rtl/>
        </w:rPr>
        <w:t>מאסר</w:t>
      </w:r>
      <w:r w:rsidRPr="000A58A3">
        <w:rPr>
          <w:rFonts w:hint="cs"/>
          <w:rtl/>
        </w:rPr>
        <w:t>,</w:t>
      </w:r>
      <w:r w:rsidRPr="000A58A3">
        <w:rPr>
          <w:rtl/>
        </w:rPr>
        <w:t xml:space="preserve"> </w:t>
      </w:r>
      <w:bookmarkStart w:id="20014" w:name="_ETM_Q208_686510"/>
      <w:bookmarkEnd w:id="20014"/>
      <w:r w:rsidRPr="000A58A3">
        <w:rPr>
          <w:rtl/>
        </w:rPr>
        <w:t xml:space="preserve">רשאי </w:t>
      </w:r>
      <w:bookmarkStart w:id="20015" w:name="_ETM_Q208_686810"/>
      <w:bookmarkEnd w:id="20015"/>
      <w:r w:rsidRPr="000A58A3">
        <w:rPr>
          <w:rtl/>
        </w:rPr>
        <w:t xml:space="preserve">הוא </w:t>
      </w:r>
      <w:bookmarkStart w:id="20016" w:name="_ETM_Q208_686900"/>
      <w:bookmarkEnd w:id="20016"/>
      <w:r w:rsidRPr="000A58A3">
        <w:rPr>
          <w:rtl/>
        </w:rPr>
        <w:t xml:space="preserve">להורות </w:t>
      </w:r>
      <w:bookmarkStart w:id="20017" w:name="_ETM_Q208_687260"/>
      <w:bookmarkEnd w:id="20017"/>
      <w:r w:rsidRPr="000A58A3">
        <w:rPr>
          <w:rtl/>
        </w:rPr>
        <w:t xml:space="preserve">בגזר </w:t>
      </w:r>
      <w:bookmarkStart w:id="20018" w:name="_ETM_Q208_687709"/>
      <w:bookmarkEnd w:id="20018"/>
      <w:r w:rsidRPr="000A58A3">
        <w:rPr>
          <w:rtl/>
        </w:rPr>
        <w:t xml:space="preserve">הדין </w:t>
      </w:r>
      <w:bookmarkStart w:id="20019" w:name="_ETM_Q208_688380"/>
      <w:bookmarkEnd w:id="20019"/>
      <w:r w:rsidRPr="000A58A3">
        <w:rPr>
          <w:rtl/>
        </w:rPr>
        <w:t>שהעונש</w:t>
      </w:r>
      <w:r>
        <w:rPr>
          <w:rFonts w:hint="cs"/>
          <w:rtl/>
        </w:rPr>
        <w:t>,</w:t>
      </w:r>
      <w:r w:rsidRPr="000A58A3">
        <w:rPr>
          <w:rtl/>
        </w:rPr>
        <w:t xml:space="preserve"> </w:t>
      </w:r>
      <w:bookmarkStart w:id="20020" w:name="_ETM_Q208_689130"/>
      <w:bookmarkEnd w:id="20020"/>
      <w:r w:rsidRPr="000A58A3">
        <w:rPr>
          <w:rtl/>
        </w:rPr>
        <w:t xml:space="preserve">כולו </w:t>
      </w:r>
      <w:bookmarkStart w:id="20021" w:name="_ETM_Q208_689670"/>
      <w:bookmarkEnd w:id="20021"/>
      <w:r w:rsidRPr="000A58A3">
        <w:rPr>
          <w:rtl/>
        </w:rPr>
        <w:t xml:space="preserve">או </w:t>
      </w:r>
      <w:bookmarkStart w:id="20022" w:name="_ETM_Q208_689760"/>
      <w:bookmarkEnd w:id="20022"/>
      <w:r w:rsidRPr="000A58A3">
        <w:rPr>
          <w:rtl/>
        </w:rPr>
        <w:t>מקצתו</w:t>
      </w:r>
      <w:r>
        <w:rPr>
          <w:rFonts w:hint="cs"/>
          <w:rtl/>
        </w:rPr>
        <w:t>,</w:t>
      </w:r>
      <w:r w:rsidRPr="000A58A3">
        <w:rPr>
          <w:rtl/>
        </w:rPr>
        <w:t xml:space="preserve"> </w:t>
      </w:r>
      <w:bookmarkStart w:id="20023" w:name="_ETM_Q208_690420"/>
      <w:bookmarkEnd w:id="20023"/>
      <w:r>
        <w:rPr>
          <w:rFonts w:hint="cs"/>
          <w:rtl/>
        </w:rPr>
        <w:t>יהיה</w:t>
      </w:r>
      <w:r w:rsidRPr="000A58A3">
        <w:rPr>
          <w:rtl/>
        </w:rPr>
        <w:t xml:space="preserve"> </w:t>
      </w:r>
      <w:bookmarkStart w:id="20024" w:name="_ETM_Q208_690600"/>
      <w:bookmarkEnd w:id="20024"/>
      <w:r w:rsidRPr="000A58A3">
        <w:rPr>
          <w:rtl/>
        </w:rPr>
        <w:t xml:space="preserve">על </w:t>
      </w:r>
      <w:bookmarkStart w:id="20025" w:name="_ETM_Q208_690720"/>
      <w:bookmarkEnd w:id="20025"/>
      <w:r w:rsidRPr="000A58A3">
        <w:rPr>
          <w:rtl/>
        </w:rPr>
        <w:t>תנאי</w:t>
      </w:r>
      <w:r>
        <w:rPr>
          <w:rFonts w:hint="cs"/>
          <w:rtl/>
        </w:rPr>
        <w:t>"</w:t>
      </w:r>
      <w:r w:rsidRPr="000A58A3">
        <w:rPr>
          <w:rFonts w:hint="cs"/>
          <w:rtl/>
        </w:rPr>
        <w:t>.</w:t>
      </w:r>
      <w:r w:rsidRPr="000A58A3">
        <w:rPr>
          <w:rtl/>
        </w:rPr>
        <w:t xml:space="preserve"> </w:t>
      </w:r>
      <w:bookmarkStart w:id="20026" w:name="_ETM_Q208_691700"/>
      <w:bookmarkEnd w:id="20026"/>
      <w:r w:rsidRPr="000A58A3">
        <w:rPr>
          <w:rtl/>
        </w:rPr>
        <w:t>בדומה</w:t>
      </w:r>
      <w:r>
        <w:rPr>
          <w:rFonts w:hint="cs"/>
          <w:rtl/>
        </w:rPr>
        <w:t>,</w:t>
      </w:r>
      <w:r w:rsidRPr="000A58A3">
        <w:rPr>
          <w:rtl/>
        </w:rPr>
        <w:t xml:space="preserve"> </w:t>
      </w:r>
      <w:bookmarkStart w:id="20027" w:name="_ETM_Q208_692540"/>
      <w:bookmarkEnd w:id="20027"/>
      <w:r w:rsidRPr="000A58A3">
        <w:rPr>
          <w:rtl/>
        </w:rPr>
        <w:t xml:space="preserve">בעבירות </w:t>
      </w:r>
      <w:bookmarkStart w:id="20028" w:name="_ETM_Q208_693019"/>
      <w:bookmarkEnd w:id="20028"/>
      <w:r w:rsidRPr="000A58A3">
        <w:rPr>
          <w:rtl/>
        </w:rPr>
        <w:t xml:space="preserve">הקובעות </w:t>
      </w:r>
      <w:bookmarkStart w:id="20029" w:name="_ETM_Q208_693409"/>
      <w:bookmarkEnd w:id="20029"/>
      <w:r w:rsidRPr="000A58A3">
        <w:rPr>
          <w:rtl/>
        </w:rPr>
        <w:t xml:space="preserve">ענישת </w:t>
      </w:r>
      <w:bookmarkStart w:id="20030" w:name="_ETM_Q208_693799"/>
      <w:bookmarkEnd w:id="20030"/>
      <w:r w:rsidRPr="000A58A3">
        <w:rPr>
          <w:rtl/>
        </w:rPr>
        <w:t>מינימום</w:t>
      </w:r>
      <w:r w:rsidRPr="000A58A3">
        <w:rPr>
          <w:rFonts w:hint="cs"/>
          <w:rtl/>
        </w:rPr>
        <w:t>,</w:t>
      </w:r>
      <w:r w:rsidRPr="000A58A3">
        <w:rPr>
          <w:rtl/>
        </w:rPr>
        <w:t xml:space="preserve"> </w:t>
      </w:r>
      <w:bookmarkStart w:id="20031" w:name="_ETM_Q208_694940"/>
      <w:bookmarkEnd w:id="20031"/>
      <w:r w:rsidRPr="000A58A3">
        <w:rPr>
          <w:rFonts w:hint="cs"/>
          <w:rtl/>
        </w:rPr>
        <w:t>רצה המחוקק</w:t>
      </w:r>
      <w:bookmarkStart w:id="20032" w:name="_ETM_Q208_695330"/>
      <w:bookmarkEnd w:id="20032"/>
      <w:r w:rsidRPr="000A58A3">
        <w:rPr>
          <w:rtl/>
        </w:rPr>
        <w:t xml:space="preserve"> </w:t>
      </w:r>
      <w:bookmarkStart w:id="20033" w:name="_ETM_Q208_695660"/>
      <w:bookmarkEnd w:id="20033"/>
      <w:r w:rsidRPr="000A58A3">
        <w:rPr>
          <w:rtl/>
        </w:rPr>
        <w:t xml:space="preserve">לקבוע </w:t>
      </w:r>
      <w:bookmarkStart w:id="20034" w:name="_ETM_Q208_695990"/>
      <w:bookmarkEnd w:id="20034"/>
      <w:r w:rsidRPr="000A58A3">
        <w:rPr>
          <w:rtl/>
        </w:rPr>
        <w:t xml:space="preserve">במפורש </w:t>
      </w:r>
      <w:bookmarkStart w:id="20035" w:name="_ETM_Q208_696559"/>
      <w:bookmarkEnd w:id="20035"/>
      <w:r w:rsidRPr="000A58A3">
        <w:rPr>
          <w:rtl/>
        </w:rPr>
        <w:t xml:space="preserve">כי </w:t>
      </w:r>
      <w:bookmarkStart w:id="20036" w:name="_ETM_Q208_696710"/>
      <w:bookmarkEnd w:id="20036"/>
      <w:r w:rsidRPr="000A58A3">
        <w:rPr>
          <w:rtl/>
        </w:rPr>
        <w:t xml:space="preserve">עונש </w:t>
      </w:r>
      <w:bookmarkStart w:id="20037" w:name="_ETM_Q208_696950"/>
      <w:bookmarkEnd w:id="20037"/>
      <w:r w:rsidRPr="000A58A3">
        <w:rPr>
          <w:rtl/>
        </w:rPr>
        <w:t xml:space="preserve">מאסר </w:t>
      </w:r>
      <w:bookmarkStart w:id="20038" w:name="_ETM_Q208_697340"/>
      <w:bookmarkEnd w:id="20038"/>
      <w:r w:rsidRPr="000A58A3">
        <w:rPr>
          <w:rtl/>
        </w:rPr>
        <w:t xml:space="preserve">לפי </w:t>
      </w:r>
      <w:bookmarkStart w:id="20039" w:name="_ETM_Q208_697580"/>
      <w:bookmarkEnd w:id="20039"/>
      <w:r w:rsidRPr="000A58A3">
        <w:rPr>
          <w:rtl/>
        </w:rPr>
        <w:t xml:space="preserve">סעיף </w:t>
      </w:r>
      <w:bookmarkStart w:id="20040" w:name="_ETM_Q208_697910"/>
      <w:bookmarkEnd w:id="20040"/>
      <w:r w:rsidRPr="000A58A3">
        <w:rPr>
          <w:rtl/>
        </w:rPr>
        <w:t xml:space="preserve">זה </w:t>
      </w:r>
      <w:bookmarkStart w:id="20041" w:name="_ETM_Q208_698819"/>
      <w:bookmarkEnd w:id="20041"/>
      <w:r w:rsidRPr="000A58A3">
        <w:rPr>
          <w:rtl/>
        </w:rPr>
        <w:t xml:space="preserve">לא </w:t>
      </w:r>
      <w:bookmarkStart w:id="20042" w:name="_ETM_Q208_699179"/>
      <w:bookmarkEnd w:id="20042"/>
      <w:r w:rsidRPr="000A58A3">
        <w:rPr>
          <w:rtl/>
        </w:rPr>
        <w:t>יהיה</w:t>
      </w:r>
      <w:r w:rsidRPr="000A58A3">
        <w:rPr>
          <w:rFonts w:hint="cs"/>
          <w:rtl/>
        </w:rPr>
        <w:t>,</w:t>
      </w:r>
      <w:r w:rsidRPr="000A58A3">
        <w:rPr>
          <w:rtl/>
        </w:rPr>
        <w:t xml:space="preserve"> </w:t>
      </w:r>
      <w:bookmarkStart w:id="20043" w:name="_ETM_Q208_700100"/>
      <w:bookmarkEnd w:id="20043"/>
      <w:r w:rsidRPr="000A58A3">
        <w:rPr>
          <w:rtl/>
        </w:rPr>
        <w:t xml:space="preserve">בהעדר </w:t>
      </w:r>
      <w:bookmarkStart w:id="20044" w:name="_ETM_Q208_700610"/>
      <w:bookmarkEnd w:id="20044"/>
      <w:r w:rsidRPr="000A58A3">
        <w:rPr>
          <w:rtl/>
        </w:rPr>
        <w:t xml:space="preserve">טעמים </w:t>
      </w:r>
      <w:bookmarkStart w:id="20045" w:name="_ETM_Q208_701030"/>
      <w:bookmarkEnd w:id="20045"/>
      <w:r w:rsidRPr="000A58A3">
        <w:rPr>
          <w:rtl/>
        </w:rPr>
        <w:t>מיוחדים</w:t>
      </w:r>
      <w:r w:rsidRPr="000A58A3">
        <w:rPr>
          <w:rFonts w:hint="cs"/>
          <w:rtl/>
        </w:rPr>
        <w:t>,</w:t>
      </w:r>
      <w:r w:rsidRPr="000A58A3">
        <w:rPr>
          <w:rtl/>
        </w:rPr>
        <w:t xml:space="preserve"> </w:t>
      </w:r>
      <w:bookmarkStart w:id="20046" w:name="_ETM_Q208_701920"/>
      <w:bookmarkEnd w:id="20046"/>
      <w:r w:rsidRPr="000A58A3">
        <w:rPr>
          <w:rtl/>
        </w:rPr>
        <w:t xml:space="preserve">כולו </w:t>
      </w:r>
      <w:bookmarkStart w:id="20047" w:name="_ETM_Q208_702370"/>
      <w:bookmarkEnd w:id="20047"/>
      <w:r w:rsidRPr="000A58A3">
        <w:rPr>
          <w:rtl/>
        </w:rPr>
        <w:t xml:space="preserve">על </w:t>
      </w:r>
      <w:bookmarkStart w:id="20048" w:name="_ETM_Q208_702460"/>
      <w:bookmarkEnd w:id="20048"/>
      <w:r w:rsidRPr="000A58A3">
        <w:rPr>
          <w:rtl/>
        </w:rPr>
        <w:t>תנאי</w:t>
      </w:r>
      <w:r w:rsidRPr="000A58A3">
        <w:rPr>
          <w:rFonts w:hint="cs"/>
          <w:rtl/>
        </w:rPr>
        <w:t>.</w:t>
      </w:r>
      <w:r w:rsidRPr="000A58A3">
        <w:rPr>
          <w:rtl/>
        </w:rPr>
        <w:t xml:space="preserve"> </w:t>
      </w:r>
      <w:bookmarkStart w:id="20049" w:name="_ETM_Q208_703510"/>
      <w:bookmarkEnd w:id="20049"/>
      <w:r w:rsidRPr="000A58A3">
        <w:rPr>
          <w:rtl/>
        </w:rPr>
        <w:t xml:space="preserve">אני </w:t>
      </w:r>
      <w:bookmarkStart w:id="20050" w:name="_ETM_Q208_703659"/>
      <w:bookmarkEnd w:id="20050"/>
      <w:r w:rsidRPr="000A58A3">
        <w:rPr>
          <w:rtl/>
        </w:rPr>
        <w:t xml:space="preserve">מפנה </w:t>
      </w:r>
      <w:bookmarkStart w:id="20051" w:name="_ETM_Q208_703989"/>
      <w:bookmarkEnd w:id="20051"/>
      <w:r w:rsidRPr="000A58A3">
        <w:rPr>
          <w:rtl/>
        </w:rPr>
        <w:t xml:space="preserve">למשל </w:t>
      </w:r>
      <w:bookmarkStart w:id="20052" w:name="_ETM_Q208_705050"/>
      <w:bookmarkEnd w:id="20052"/>
      <w:r w:rsidRPr="000A58A3">
        <w:rPr>
          <w:rtl/>
        </w:rPr>
        <w:t>–</w:t>
      </w:r>
      <w:r w:rsidRPr="000A58A3">
        <w:rPr>
          <w:rFonts w:hint="cs"/>
          <w:rtl/>
        </w:rPr>
        <w:t xml:space="preserve"> </w:t>
      </w:r>
      <w:r w:rsidRPr="000A58A3">
        <w:rPr>
          <w:rtl/>
        </w:rPr>
        <w:t xml:space="preserve">או </w:t>
      </w:r>
      <w:bookmarkStart w:id="20053" w:name="_ETM_Q208_705200"/>
      <w:bookmarkEnd w:id="20053"/>
      <w:r w:rsidRPr="000A58A3">
        <w:rPr>
          <w:rtl/>
        </w:rPr>
        <w:t xml:space="preserve">יותר </w:t>
      </w:r>
      <w:bookmarkStart w:id="20054" w:name="_ETM_Q208_705470"/>
      <w:bookmarkEnd w:id="20054"/>
      <w:r w:rsidRPr="000A58A3">
        <w:rPr>
          <w:rtl/>
        </w:rPr>
        <w:t>נכון</w:t>
      </w:r>
      <w:r w:rsidRPr="000A58A3">
        <w:rPr>
          <w:rFonts w:hint="cs"/>
          <w:rtl/>
        </w:rPr>
        <w:t>,</w:t>
      </w:r>
      <w:r w:rsidRPr="000A58A3">
        <w:rPr>
          <w:rtl/>
        </w:rPr>
        <w:t xml:space="preserve"> </w:t>
      </w:r>
      <w:bookmarkStart w:id="20055" w:name="_ETM_Q208_705740"/>
      <w:bookmarkEnd w:id="20055"/>
      <w:r w:rsidRPr="000A58A3">
        <w:rPr>
          <w:rtl/>
        </w:rPr>
        <w:t xml:space="preserve">חוות </w:t>
      </w:r>
      <w:bookmarkStart w:id="20056" w:name="_ETM_Q208_706040"/>
      <w:bookmarkEnd w:id="20056"/>
      <w:r w:rsidRPr="000A58A3">
        <w:rPr>
          <w:rtl/>
        </w:rPr>
        <w:t xml:space="preserve">הדעת </w:t>
      </w:r>
      <w:bookmarkStart w:id="20057" w:name="_ETM_Q208_706370"/>
      <w:bookmarkEnd w:id="20057"/>
      <w:r w:rsidRPr="000A58A3">
        <w:rPr>
          <w:rtl/>
        </w:rPr>
        <w:t>מפנה</w:t>
      </w:r>
      <w:r w:rsidRPr="000A58A3">
        <w:rPr>
          <w:rFonts w:hint="cs"/>
          <w:rtl/>
        </w:rPr>
        <w:t>,</w:t>
      </w:r>
      <w:r w:rsidRPr="000A58A3">
        <w:rPr>
          <w:rtl/>
        </w:rPr>
        <w:t xml:space="preserve"> </w:t>
      </w:r>
      <w:bookmarkStart w:id="20058" w:name="_ETM_Q208_707079"/>
      <w:bookmarkEnd w:id="20058"/>
      <w:r w:rsidRPr="000A58A3">
        <w:rPr>
          <w:rtl/>
        </w:rPr>
        <w:t xml:space="preserve">לא </w:t>
      </w:r>
      <w:bookmarkStart w:id="20059" w:name="_ETM_Q208_707260"/>
      <w:bookmarkEnd w:id="20059"/>
      <w:r w:rsidRPr="000A58A3">
        <w:rPr>
          <w:rtl/>
        </w:rPr>
        <w:t>אני</w:t>
      </w:r>
      <w:r w:rsidRPr="000A58A3">
        <w:rPr>
          <w:rFonts w:hint="cs"/>
          <w:rtl/>
        </w:rPr>
        <w:t>,</w:t>
      </w:r>
      <w:r w:rsidRPr="000A58A3">
        <w:rPr>
          <w:rtl/>
        </w:rPr>
        <w:t xml:space="preserve"> </w:t>
      </w:r>
      <w:bookmarkStart w:id="20060" w:name="_ETM_Q208_707620"/>
      <w:bookmarkEnd w:id="20060"/>
      <w:r w:rsidRPr="000A58A3">
        <w:rPr>
          <w:rtl/>
        </w:rPr>
        <w:t xml:space="preserve">אני </w:t>
      </w:r>
      <w:bookmarkStart w:id="20061" w:name="_ETM_Q208_707769"/>
      <w:bookmarkEnd w:id="20061"/>
      <w:r w:rsidRPr="000A58A3">
        <w:rPr>
          <w:rtl/>
        </w:rPr>
        <w:t>מצטט</w:t>
      </w:r>
      <w:bookmarkStart w:id="20062" w:name="_ETM_Q208_708870"/>
      <w:bookmarkEnd w:id="20062"/>
      <w:r w:rsidRPr="000A58A3">
        <w:rPr>
          <w:rFonts w:hint="cs"/>
          <w:rtl/>
        </w:rPr>
        <w:t xml:space="preserve"> </w:t>
      </w:r>
      <w:r w:rsidRPr="000A58A3">
        <w:rPr>
          <w:rtl/>
        </w:rPr>
        <w:t>–</w:t>
      </w:r>
      <w:r w:rsidRPr="000A58A3">
        <w:rPr>
          <w:rFonts w:hint="cs"/>
          <w:rtl/>
        </w:rPr>
        <w:t xml:space="preserve"> ל</w:t>
      </w:r>
      <w:r w:rsidRPr="000A58A3">
        <w:rPr>
          <w:rtl/>
        </w:rPr>
        <w:t xml:space="preserve">סעיף </w:t>
      </w:r>
      <w:bookmarkStart w:id="20063" w:name="_ETM_Q208_709920"/>
      <w:bookmarkEnd w:id="20063"/>
      <w:r w:rsidRPr="000A58A3">
        <w:rPr>
          <w:rtl/>
        </w:rPr>
        <w:t>355</w:t>
      </w:r>
      <w:bookmarkStart w:id="20064" w:name="_ETM_Q208_711059"/>
      <w:bookmarkStart w:id="20065" w:name="_ETM_Q208_706000"/>
      <w:bookmarkEnd w:id="20064"/>
      <w:bookmarkEnd w:id="20065"/>
      <w:r w:rsidRPr="000A58A3">
        <w:rPr>
          <w:rFonts w:hint="cs"/>
          <w:rtl/>
        </w:rPr>
        <w:t>(</w:t>
      </w:r>
      <w:r w:rsidRPr="000A58A3">
        <w:rPr>
          <w:rtl/>
        </w:rPr>
        <w:t>ב</w:t>
      </w:r>
      <w:r w:rsidRPr="000A58A3">
        <w:rPr>
          <w:rFonts w:hint="cs"/>
          <w:rtl/>
        </w:rPr>
        <w:t>)</w:t>
      </w:r>
      <w:r w:rsidRPr="000A58A3">
        <w:rPr>
          <w:rtl/>
        </w:rPr>
        <w:t xml:space="preserve"> </w:t>
      </w:r>
      <w:bookmarkStart w:id="20066" w:name="_ETM_Q208_711269"/>
      <w:bookmarkEnd w:id="20066"/>
      <w:r w:rsidRPr="000A58A3">
        <w:rPr>
          <w:rtl/>
        </w:rPr>
        <w:t xml:space="preserve">לחוק </w:t>
      </w:r>
      <w:bookmarkStart w:id="20067" w:name="_ETM_Q208_711599"/>
      <w:bookmarkEnd w:id="20067"/>
      <w:r w:rsidRPr="000A58A3">
        <w:rPr>
          <w:rtl/>
        </w:rPr>
        <w:t>העונשין</w:t>
      </w:r>
      <w:r w:rsidRPr="000A58A3">
        <w:rPr>
          <w:rFonts w:hint="cs"/>
          <w:rtl/>
        </w:rPr>
        <w:t>.</w:t>
      </w:r>
      <w:r w:rsidRPr="000A58A3">
        <w:rPr>
          <w:rtl/>
        </w:rPr>
        <w:t xml:space="preserve"> </w:t>
      </w:r>
      <w:bookmarkStart w:id="20068" w:name="_ETM_Q208_713260"/>
      <w:bookmarkEnd w:id="20068"/>
      <w:r w:rsidRPr="000A58A3">
        <w:rPr>
          <w:rtl/>
        </w:rPr>
        <w:t>כלומר</w:t>
      </w:r>
      <w:r w:rsidRPr="000A58A3">
        <w:rPr>
          <w:rFonts w:hint="cs"/>
          <w:rtl/>
        </w:rPr>
        <w:t>,</w:t>
      </w:r>
      <w:r w:rsidRPr="000A58A3">
        <w:rPr>
          <w:rtl/>
        </w:rPr>
        <w:t xml:space="preserve"> </w:t>
      </w:r>
      <w:bookmarkStart w:id="20069" w:name="_ETM_Q208_713710"/>
      <w:bookmarkEnd w:id="20069"/>
      <w:r w:rsidRPr="000A58A3">
        <w:rPr>
          <w:rtl/>
        </w:rPr>
        <w:t xml:space="preserve">התפיסה </w:t>
      </w:r>
      <w:bookmarkStart w:id="20070" w:name="_ETM_Q208_714100"/>
      <w:bookmarkEnd w:id="20070"/>
      <w:r w:rsidRPr="000A58A3">
        <w:rPr>
          <w:rtl/>
        </w:rPr>
        <w:t xml:space="preserve">היא </w:t>
      </w:r>
      <w:bookmarkStart w:id="20071" w:name="_ETM_Q208_714190"/>
      <w:bookmarkEnd w:id="20071"/>
      <w:r w:rsidRPr="000A58A3">
        <w:rPr>
          <w:rtl/>
        </w:rPr>
        <w:t>שבה</w:t>
      </w:r>
      <w:r>
        <w:rPr>
          <w:rFonts w:hint="cs"/>
          <w:rtl/>
        </w:rPr>
        <w:t>י</w:t>
      </w:r>
      <w:r w:rsidRPr="000A58A3">
        <w:rPr>
          <w:rtl/>
        </w:rPr>
        <w:t xml:space="preserve">עדר </w:t>
      </w:r>
      <w:bookmarkStart w:id="20072" w:name="_ETM_Q208_714730"/>
      <w:bookmarkEnd w:id="20072"/>
      <w:r w:rsidRPr="000A58A3">
        <w:rPr>
          <w:rtl/>
        </w:rPr>
        <w:t xml:space="preserve">התייחסות </w:t>
      </w:r>
      <w:bookmarkStart w:id="20073" w:name="_ETM_Q208_715210"/>
      <w:bookmarkEnd w:id="20073"/>
      <w:r w:rsidRPr="000A58A3">
        <w:rPr>
          <w:rtl/>
        </w:rPr>
        <w:t xml:space="preserve">מפורשת </w:t>
      </w:r>
      <w:bookmarkStart w:id="20074" w:name="_ETM_Q208_715809"/>
      <w:bookmarkEnd w:id="20074"/>
      <w:r w:rsidRPr="000A58A3">
        <w:rPr>
          <w:rtl/>
        </w:rPr>
        <w:t>לעניין</w:t>
      </w:r>
      <w:r w:rsidRPr="000A58A3">
        <w:rPr>
          <w:rFonts w:hint="cs"/>
          <w:rtl/>
        </w:rPr>
        <w:t>,</w:t>
      </w:r>
      <w:r w:rsidRPr="000A58A3">
        <w:rPr>
          <w:rtl/>
        </w:rPr>
        <w:t xml:space="preserve"> </w:t>
      </w:r>
      <w:bookmarkStart w:id="20075" w:name="_ETM_Q208_716170"/>
      <w:bookmarkEnd w:id="20075"/>
      <w:r w:rsidRPr="000A58A3">
        <w:rPr>
          <w:rtl/>
        </w:rPr>
        <w:t xml:space="preserve">המונח </w:t>
      </w:r>
      <w:bookmarkStart w:id="20076" w:name="_ETM_Q208_716689"/>
      <w:bookmarkEnd w:id="20076"/>
      <w:r w:rsidRPr="000A58A3">
        <w:rPr>
          <w:rFonts w:hint="cs"/>
          <w:rtl/>
        </w:rPr>
        <w:t>"</w:t>
      </w:r>
      <w:r w:rsidRPr="000A58A3">
        <w:rPr>
          <w:rtl/>
        </w:rPr>
        <w:t xml:space="preserve">עונש </w:t>
      </w:r>
      <w:bookmarkStart w:id="20077" w:name="_ETM_Q208_717019"/>
      <w:bookmarkEnd w:id="20077"/>
      <w:r w:rsidRPr="000A58A3">
        <w:rPr>
          <w:rtl/>
        </w:rPr>
        <w:t>מאסר</w:t>
      </w:r>
      <w:bookmarkStart w:id="20078" w:name="_ETM_Q208_717469"/>
      <w:bookmarkEnd w:id="20078"/>
      <w:r w:rsidRPr="000A58A3">
        <w:rPr>
          <w:rFonts w:hint="cs"/>
          <w:rtl/>
        </w:rPr>
        <w:t xml:space="preserve">" </w:t>
      </w:r>
      <w:r w:rsidRPr="000A58A3">
        <w:rPr>
          <w:rtl/>
        </w:rPr>
        <w:t xml:space="preserve">כולל </w:t>
      </w:r>
      <w:bookmarkStart w:id="20079" w:name="_ETM_Q208_717829"/>
      <w:bookmarkEnd w:id="20079"/>
      <w:r w:rsidRPr="000A58A3">
        <w:rPr>
          <w:rtl/>
        </w:rPr>
        <w:t xml:space="preserve">באופן </w:t>
      </w:r>
      <w:bookmarkStart w:id="20080" w:name="_ETM_Q208_718189"/>
      <w:bookmarkEnd w:id="20080"/>
      <w:r w:rsidRPr="000A58A3">
        <w:rPr>
          <w:rtl/>
        </w:rPr>
        <w:t xml:space="preserve">טבעי </w:t>
      </w:r>
      <w:bookmarkStart w:id="20081" w:name="_ETM_Q208_718519"/>
      <w:bookmarkEnd w:id="20081"/>
      <w:r w:rsidRPr="000A58A3">
        <w:rPr>
          <w:rtl/>
        </w:rPr>
        <w:t xml:space="preserve">גם </w:t>
      </w:r>
      <w:bookmarkStart w:id="20082" w:name="_ETM_Q208_718760"/>
      <w:bookmarkEnd w:id="20082"/>
      <w:r w:rsidRPr="000A58A3">
        <w:rPr>
          <w:rtl/>
        </w:rPr>
        <w:t xml:space="preserve">מאסר </w:t>
      </w:r>
      <w:bookmarkStart w:id="20083" w:name="_ETM_Q208_719119"/>
      <w:bookmarkEnd w:id="20083"/>
      <w:r w:rsidRPr="000A58A3">
        <w:rPr>
          <w:rtl/>
        </w:rPr>
        <w:t xml:space="preserve">על </w:t>
      </w:r>
      <w:bookmarkStart w:id="20084" w:name="_ETM_Q208_719179"/>
      <w:bookmarkEnd w:id="20084"/>
      <w:r w:rsidRPr="000A58A3">
        <w:rPr>
          <w:rtl/>
        </w:rPr>
        <w:t>תנאי</w:t>
      </w:r>
      <w:r w:rsidRPr="000A58A3">
        <w:rPr>
          <w:rFonts w:hint="cs"/>
          <w:rtl/>
        </w:rPr>
        <w:t>.</w:t>
      </w:r>
      <w:r w:rsidRPr="000A58A3">
        <w:rPr>
          <w:rtl/>
        </w:rPr>
        <w:t xml:space="preserve"> </w:t>
      </w:r>
      <w:bookmarkStart w:id="20085" w:name="_ETM_Q208_719839"/>
      <w:bookmarkEnd w:id="20085"/>
      <w:r w:rsidRPr="000A58A3">
        <w:rPr>
          <w:rtl/>
        </w:rPr>
        <w:t xml:space="preserve">אף </w:t>
      </w:r>
      <w:bookmarkStart w:id="20086" w:name="_ETM_Q208_720199"/>
      <w:bookmarkEnd w:id="20086"/>
      <w:r w:rsidRPr="000A58A3">
        <w:rPr>
          <w:rtl/>
        </w:rPr>
        <w:t xml:space="preserve">בחוק </w:t>
      </w:r>
      <w:bookmarkStart w:id="20087" w:name="_ETM_Q208_720589"/>
      <w:bookmarkEnd w:id="20087"/>
      <w:r w:rsidRPr="000A58A3">
        <w:rPr>
          <w:rtl/>
        </w:rPr>
        <w:t xml:space="preserve">המידע </w:t>
      </w:r>
      <w:bookmarkStart w:id="20088" w:name="_ETM_Q208_720919"/>
      <w:bookmarkEnd w:id="20088"/>
      <w:r w:rsidRPr="000A58A3">
        <w:rPr>
          <w:rtl/>
        </w:rPr>
        <w:t xml:space="preserve">הפלילי </w:t>
      </w:r>
      <w:bookmarkStart w:id="20089" w:name="_ETM_Q208_721489"/>
      <w:bookmarkEnd w:id="20089"/>
      <w:r w:rsidRPr="000A58A3">
        <w:rPr>
          <w:rtl/>
        </w:rPr>
        <w:t xml:space="preserve">שהוזכר </w:t>
      </w:r>
      <w:bookmarkStart w:id="20090" w:name="_ETM_Q208_721999"/>
      <w:bookmarkEnd w:id="20090"/>
      <w:r w:rsidRPr="000A58A3">
        <w:rPr>
          <w:rtl/>
        </w:rPr>
        <w:t xml:space="preserve">בדברי </w:t>
      </w:r>
      <w:bookmarkStart w:id="20091" w:name="_ETM_Q208_722419"/>
      <w:bookmarkEnd w:id="20091"/>
      <w:r w:rsidRPr="000A58A3">
        <w:rPr>
          <w:rtl/>
        </w:rPr>
        <w:t xml:space="preserve">ההסבר </w:t>
      </w:r>
      <w:bookmarkStart w:id="20092" w:name="_ETM_Q208_723300"/>
      <w:bookmarkEnd w:id="20092"/>
      <w:r w:rsidRPr="000A58A3">
        <w:rPr>
          <w:rtl/>
        </w:rPr>
        <w:t xml:space="preserve">לא </w:t>
      </w:r>
      <w:bookmarkStart w:id="20093" w:name="_ETM_Q208_723510"/>
      <w:bookmarkEnd w:id="20093"/>
      <w:r w:rsidRPr="000A58A3">
        <w:rPr>
          <w:rtl/>
        </w:rPr>
        <w:t xml:space="preserve">הסתפק </w:t>
      </w:r>
      <w:bookmarkStart w:id="20094" w:name="_ETM_Q208_724620"/>
      <w:bookmarkEnd w:id="20094"/>
      <w:r w:rsidRPr="000A58A3">
        <w:rPr>
          <w:rtl/>
        </w:rPr>
        <w:t xml:space="preserve">המחוקק </w:t>
      </w:r>
      <w:bookmarkStart w:id="20095" w:name="_ETM_Q208_725160"/>
      <w:bookmarkEnd w:id="20095"/>
      <w:r w:rsidRPr="000A58A3">
        <w:rPr>
          <w:rtl/>
        </w:rPr>
        <w:t>ב</w:t>
      </w:r>
      <w:bookmarkStart w:id="20096" w:name="_ETM_Q208_725280"/>
      <w:bookmarkEnd w:id="20096"/>
      <w:r w:rsidRPr="000A58A3">
        <w:rPr>
          <w:rtl/>
        </w:rPr>
        <w:t xml:space="preserve">שימוש </w:t>
      </w:r>
      <w:bookmarkStart w:id="20097" w:name="_ETM_Q208_725670"/>
      <w:bookmarkEnd w:id="20097"/>
      <w:r w:rsidRPr="000A58A3">
        <w:rPr>
          <w:rtl/>
        </w:rPr>
        <w:t xml:space="preserve">במונח </w:t>
      </w:r>
      <w:bookmarkStart w:id="20098" w:name="_ETM_Q208_726120"/>
      <w:bookmarkEnd w:id="20098"/>
      <w:r w:rsidRPr="000A58A3">
        <w:rPr>
          <w:rFonts w:hint="cs"/>
          <w:rtl/>
        </w:rPr>
        <w:t>"</w:t>
      </w:r>
      <w:r w:rsidRPr="000A58A3">
        <w:rPr>
          <w:rtl/>
        </w:rPr>
        <w:t>מאסר</w:t>
      </w:r>
      <w:r w:rsidRPr="000A58A3">
        <w:rPr>
          <w:rFonts w:hint="cs"/>
          <w:rtl/>
        </w:rPr>
        <w:t>"</w:t>
      </w:r>
      <w:r w:rsidRPr="000A58A3">
        <w:rPr>
          <w:rtl/>
        </w:rPr>
        <w:t xml:space="preserve"> </w:t>
      </w:r>
      <w:bookmarkStart w:id="20099" w:name="_ETM_Q208_726569"/>
      <w:bookmarkEnd w:id="20099"/>
      <w:r w:rsidRPr="000A58A3">
        <w:rPr>
          <w:rtl/>
        </w:rPr>
        <w:t xml:space="preserve">כשהתכוון </w:t>
      </w:r>
      <w:bookmarkStart w:id="20100" w:name="_ETM_Q208_727620"/>
      <w:bookmarkEnd w:id="20100"/>
      <w:r w:rsidRPr="000A58A3">
        <w:rPr>
          <w:rtl/>
        </w:rPr>
        <w:t xml:space="preserve">שיפורש </w:t>
      </w:r>
      <w:bookmarkStart w:id="20101" w:name="_ETM_Q208_728309"/>
      <w:bookmarkEnd w:id="20101"/>
      <w:r w:rsidRPr="000A58A3">
        <w:rPr>
          <w:rtl/>
        </w:rPr>
        <w:t>כ</w:t>
      </w:r>
      <w:bookmarkStart w:id="20102" w:name="_ETM_Q208_728459"/>
      <w:bookmarkEnd w:id="20102"/>
      <w:r w:rsidRPr="000A58A3">
        <w:rPr>
          <w:rtl/>
        </w:rPr>
        <w:t xml:space="preserve">מאסר </w:t>
      </w:r>
      <w:bookmarkStart w:id="20103" w:name="_ETM_Q208_728849"/>
      <w:bookmarkEnd w:id="20103"/>
      <w:r w:rsidRPr="000A58A3">
        <w:rPr>
          <w:rtl/>
        </w:rPr>
        <w:t>בפועל</w:t>
      </w:r>
      <w:r w:rsidRPr="000A58A3">
        <w:rPr>
          <w:rFonts w:hint="cs"/>
          <w:rtl/>
        </w:rPr>
        <w:t>, אלא</w:t>
      </w:r>
      <w:bookmarkStart w:id="20104" w:name="_ETM_Q208_729470"/>
      <w:bookmarkStart w:id="20105" w:name="_ETM_Q208_729680"/>
      <w:bookmarkEnd w:id="20104"/>
      <w:bookmarkEnd w:id="20105"/>
      <w:r w:rsidRPr="000A58A3">
        <w:rPr>
          <w:rFonts w:hint="cs"/>
          <w:rtl/>
        </w:rPr>
        <w:t xml:space="preserve"> </w:t>
      </w:r>
      <w:r w:rsidRPr="000A58A3">
        <w:rPr>
          <w:rtl/>
        </w:rPr>
        <w:t xml:space="preserve">מצא </w:t>
      </w:r>
      <w:bookmarkStart w:id="20106" w:name="_ETM_Q208_730010"/>
      <w:bookmarkEnd w:id="20106"/>
      <w:r w:rsidRPr="000A58A3">
        <w:rPr>
          <w:rtl/>
        </w:rPr>
        <w:t xml:space="preserve">לנכון </w:t>
      </w:r>
      <w:bookmarkStart w:id="20107" w:name="_ETM_Q208_730870"/>
      <w:bookmarkEnd w:id="20107"/>
      <w:r w:rsidRPr="000A58A3">
        <w:rPr>
          <w:rtl/>
        </w:rPr>
        <w:t xml:space="preserve">להגדיר </w:t>
      </w:r>
      <w:bookmarkStart w:id="20108" w:name="_ETM_Q208_731439"/>
      <w:bookmarkEnd w:id="20108"/>
      <w:r w:rsidRPr="000A58A3">
        <w:rPr>
          <w:rtl/>
        </w:rPr>
        <w:t xml:space="preserve">במפורש </w:t>
      </w:r>
      <w:bookmarkStart w:id="20109" w:name="_ETM_Q208_732519"/>
      <w:bookmarkEnd w:id="20109"/>
      <w:r w:rsidRPr="000A58A3">
        <w:rPr>
          <w:rtl/>
        </w:rPr>
        <w:t xml:space="preserve">שבאותו </w:t>
      </w:r>
      <w:bookmarkStart w:id="20110" w:name="_ETM_Q208_733090"/>
      <w:bookmarkEnd w:id="20110"/>
      <w:r w:rsidRPr="000A58A3">
        <w:rPr>
          <w:rtl/>
        </w:rPr>
        <w:t xml:space="preserve">הקשר </w:t>
      </w:r>
      <w:bookmarkStart w:id="20111" w:name="_ETM_Q208_733480"/>
      <w:bookmarkEnd w:id="20111"/>
      <w:r w:rsidRPr="000A58A3">
        <w:rPr>
          <w:rtl/>
        </w:rPr>
        <w:t xml:space="preserve">המונח </w:t>
      </w:r>
      <w:bookmarkStart w:id="20112" w:name="_ETM_Q208_733840"/>
      <w:bookmarkEnd w:id="20112"/>
      <w:r w:rsidRPr="000A58A3">
        <w:rPr>
          <w:rFonts w:hint="cs"/>
          <w:rtl/>
        </w:rPr>
        <w:t>"</w:t>
      </w:r>
      <w:r w:rsidRPr="000A58A3">
        <w:rPr>
          <w:rtl/>
        </w:rPr>
        <w:t>מאסר</w:t>
      </w:r>
      <w:r w:rsidRPr="000A58A3">
        <w:rPr>
          <w:rFonts w:hint="cs"/>
          <w:rtl/>
        </w:rPr>
        <w:t>"</w:t>
      </w:r>
      <w:r w:rsidRPr="000A58A3">
        <w:rPr>
          <w:rtl/>
        </w:rPr>
        <w:t xml:space="preserve"> </w:t>
      </w:r>
      <w:bookmarkStart w:id="20113" w:name="_ETM_Q208_734739"/>
      <w:bookmarkEnd w:id="20113"/>
      <w:r w:rsidRPr="000A58A3">
        <w:rPr>
          <w:rtl/>
        </w:rPr>
        <w:t xml:space="preserve">כולל </w:t>
      </w:r>
      <w:bookmarkStart w:id="20114" w:name="_ETM_Q208_735189"/>
      <w:bookmarkEnd w:id="20114"/>
      <w:r w:rsidRPr="000A58A3">
        <w:rPr>
          <w:rtl/>
        </w:rPr>
        <w:t xml:space="preserve">מאסר </w:t>
      </w:r>
      <w:bookmarkStart w:id="20115" w:name="_ETM_Q208_735639"/>
      <w:bookmarkEnd w:id="20115"/>
      <w:r w:rsidRPr="000A58A3">
        <w:rPr>
          <w:rtl/>
        </w:rPr>
        <w:t xml:space="preserve">על </w:t>
      </w:r>
      <w:bookmarkStart w:id="20116" w:name="_ETM_Q208_735730"/>
      <w:bookmarkEnd w:id="20116"/>
      <w:r w:rsidRPr="000A58A3">
        <w:rPr>
          <w:rtl/>
        </w:rPr>
        <w:t xml:space="preserve">תנאי </w:t>
      </w:r>
      <w:bookmarkStart w:id="20117" w:name="_ETM_Q208_735969"/>
      <w:bookmarkEnd w:id="20117"/>
      <w:r w:rsidRPr="000A58A3">
        <w:rPr>
          <w:rtl/>
        </w:rPr>
        <w:t xml:space="preserve">שהופעל </w:t>
      </w:r>
      <w:bookmarkStart w:id="20118" w:name="_ETM_Q208_737020"/>
      <w:bookmarkEnd w:id="20118"/>
      <w:r w:rsidRPr="000A58A3">
        <w:rPr>
          <w:rtl/>
        </w:rPr>
        <w:t>–</w:t>
      </w:r>
      <w:r w:rsidRPr="000A58A3">
        <w:rPr>
          <w:rFonts w:hint="cs"/>
          <w:rtl/>
        </w:rPr>
        <w:t xml:space="preserve"> </w:t>
      </w:r>
      <w:r w:rsidRPr="000A58A3">
        <w:rPr>
          <w:rtl/>
        </w:rPr>
        <w:t>סעיף 19</w:t>
      </w:r>
      <w:r w:rsidRPr="000A58A3">
        <w:rPr>
          <w:rFonts w:hint="cs"/>
          <w:rtl/>
        </w:rPr>
        <w:t>(ב)</w:t>
      </w:r>
      <w:bookmarkStart w:id="20119" w:name="_ETM_Q208_737800"/>
      <w:bookmarkStart w:id="20120" w:name="_ETM_Q208_737979"/>
      <w:bookmarkEnd w:id="20119"/>
      <w:bookmarkEnd w:id="20120"/>
      <w:r w:rsidRPr="000A58A3">
        <w:rPr>
          <w:rFonts w:hint="cs"/>
          <w:rtl/>
        </w:rPr>
        <w:t xml:space="preserve"> לאותו חוק.</w:t>
      </w:r>
      <w:bookmarkStart w:id="20121" w:name="_ETM_Q208_739870"/>
      <w:bookmarkEnd w:id="20121"/>
      <w:r w:rsidR="0014526C">
        <w:rPr>
          <w:rFonts w:hint="cs"/>
          <w:rtl/>
        </w:rPr>
        <w:t xml:space="preserve"> </w:t>
      </w:r>
      <w:bookmarkStart w:id="20122" w:name="_ETM_Q208_742000"/>
      <w:bookmarkStart w:id="20123" w:name="_ETM_Q208_741000"/>
      <w:bookmarkStart w:id="20124" w:name="TOR_Q209"/>
      <w:bookmarkEnd w:id="20122"/>
      <w:bookmarkEnd w:id="20123"/>
      <w:bookmarkEnd w:id="20124"/>
      <w:r w:rsidR="00535FC8">
        <w:rPr>
          <w:rFonts w:hint="cs"/>
          <w:rtl/>
        </w:rPr>
        <w:t xml:space="preserve">לבסוף, ופה אני אחסוך את הפירוט הנוסף, מכיוון שהפניתי קודם לדיון בשנת 2014 בהצעתו של חבר הכנסת </w:t>
      </w:r>
      <w:bookmarkStart w:id="20125" w:name="_ETM_Q209_158117"/>
      <w:bookmarkEnd w:id="20125"/>
      <w:r w:rsidR="00535FC8">
        <w:rPr>
          <w:rFonts w:hint="cs"/>
          <w:rtl/>
        </w:rPr>
        <w:t xml:space="preserve">מזרחי, אבל גם על כך מסתמכת חוות הדעת של הייעוץ המשפטי לכנסת, והיא מאזכרת את אותה חוות דעת של עו"ד סיגל קוגוט. </w:t>
      </w:r>
    </w:p>
    <w:p w:rsidR="00535FC8" w:rsidRDefault="00535FC8" w:rsidP="009635F5">
      <w:pPr>
        <w:rPr>
          <w:rtl/>
        </w:rPr>
      </w:pPr>
    </w:p>
    <w:p w:rsidR="00535FC8" w:rsidRDefault="00535FC8" w:rsidP="00512BD0">
      <w:pPr>
        <w:rPr>
          <w:rtl/>
        </w:rPr>
      </w:pPr>
      <w:r>
        <w:rPr>
          <w:rFonts w:hint="cs"/>
          <w:rtl/>
        </w:rPr>
        <w:t xml:space="preserve">למסקנה דומה הגיעה היועצת המשפטית לממשלה במכתב שכתבה לראש הממשלה המיועד ביום 17 בנובמבר. לאחר דיון </w:t>
      </w:r>
      <w:bookmarkStart w:id="20126" w:name="_ETM_Q209_188516"/>
      <w:bookmarkEnd w:id="20126"/>
      <w:r>
        <w:rPr>
          <w:rFonts w:hint="cs"/>
          <w:rtl/>
        </w:rPr>
        <w:t xml:space="preserve">בהשתתפות פרקליט המדינה, המשנים ליועצת, מנהל מחלקת הבג"צים וגורמים נוספים מפרקליטות המדינה, ממערך </w:t>
      </w:r>
      <w:bookmarkStart w:id="20127" w:name="_ETM_Q209_198694"/>
      <w:bookmarkEnd w:id="20127"/>
      <w:r>
        <w:rPr>
          <w:rFonts w:hint="cs"/>
          <w:rtl/>
        </w:rPr>
        <w:t xml:space="preserve">הייעוץ והחקיקה, היא הגיעה למסקנה דומה. ושוב, אני חושב שהדברים ברורים, אז אין צורך בציטוטים נוספים, אבל תוצאת חוות הדעת היא תוצאה זהה. </w:t>
      </w:r>
    </w:p>
    <w:p w:rsidR="00535FC8" w:rsidRDefault="00535FC8" w:rsidP="009635F5">
      <w:pPr>
        <w:rPr>
          <w:rtl/>
        </w:rPr>
      </w:pPr>
    </w:p>
    <w:p w:rsidR="00535FC8" w:rsidRDefault="00535FC8" w:rsidP="009635F5">
      <w:pPr>
        <w:rPr>
          <w:rtl/>
        </w:rPr>
      </w:pPr>
      <w:r>
        <w:rPr>
          <w:rFonts w:hint="cs"/>
          <w:rtl/>
        </w:rPr>
        <w:t>אני חושב שהעניין הזה מבהיר קודם כול את הסוגיה הנורמטיבית, מה המצב הקיים היום ומדוע לא נכון</w:t>
      </w:r>
      <w:r w:rsidR="00512BD0">
        <w:rPr>
          <w:rFonts w:hint="cs"/>
          <w:rtl/>
        </w:rPr>
        <w:t>,</w:t>
      </w:r>
      <w:r>
        <w:rPr>
          <w:rFonts w:hint="cs"/>
          <w:rtl/>
        </w:rPr>
        <w:t xml:space="preserve"> לשיטתנו, אדוני היושב-ראש, ללכת לשינוי המצב הקיים על </w:t>
      </w:r>
      <w:bookmarkStart w:id="20128" w:name="_ETM_Q209_232845"/>
      <w:bookmarkEnd w:id="20128"/>
      <w:r>
        <w:rPr>
          <w:rFonts w:hint="cs"/>
          <w:rtl/>
        </w:rPr>
        <w:t xml:space="preserve">דרך הורדת הרף. </w:t>
      </w:r>
    </w:p>
    <w:p w:rsidR="00535FC8" w:rsidRDefault="00535FC8" w:rsidP="009635F5">
      <w:pPr>
        <w:rPr>
          <w:rtl/>
        </w:rPr>
      </w:pPr>
    </w:p>
    <w:p w:rsidR="00535FC8" w:rsidRDefault="00535FC8" w:rsidP="00512BD0">
      <w:pPr>
        <w:rPr>
          <w:rtl/>
        </w:rPr>
      </w:pPr>
      <w:r>
        <w:rPr>
          <w:rFonts w:hint="cs"/>
          <w:rtl/>
        </w:rPr>
        <w:t xml:space="preserve">אני רוצה, ברשותך, אדוני היושב-ראש, לגעת בסוגיה היותר-רחבה שאנחנו צריכים לפי דעתי לדון </w:t>
      </w:r>
      <w:bookmarkStart w:id="20129" w:name="_ETM_Q209_249549"/>
      <w:bookmarkEnd w:id="20129"/>
      <w:r>
        <w:rPr>
          <w:rFonts w:hint="cs"/>
          <w:rtl/>
        </w:rPr>
        <w:t xml:space="preserve">בה, והיא איך בכלל נכון לתקן חוקי-יסוד. אנחנו מדברים על תיקון חוקי-יסוד, ובפתח הדברים, אני כבר אומר: נכון שכל הכנסות ומכל הצדדים הפוליטיים לא נהגו בחוקי-היסוד כפי שהיינו רוצים שינהגו בחוקי-יסוד. אנחנו מכירים </w:t>
      </w:r>
      <w:r>
        <w:rPr>
          <w:rtl/>
        </w:rPr>
        <w:t>–</w:t>
      </w:r>
      <w:r>
        <w:rPr>
          <w:rFonts w:hint="cs"/>
          <w:rtl/>
        </w:rPr>
        <w:t xml:space="preserve"> אתה בוודאי מכיר, אדוני היושב-ראש </w:t>
      </w:r>
      <w:r>
        <w:rPr>
          <w:rtl/>
        </w:rPr>
        <w:t>–</w:t>
      </w:r>
      <w:r>
        <w:rPr>
          <w:rFonts w:hint="cs"/>
          <w:rtl/>
        </w:rPr>
        <w:t xml:space="preserve"> </w:t>
      </w:r>
      <w:bookmarkStart w:id="20130" w:name="_ETM_Q209_279430"/>
      <w:bookmarkEnd w:id="20130"/>
      <w:r>
        <w:rPr>
          <w:rFonts w:hint="cs"/>
          <w:rtl/>
        </w:rPr>
        <w:t xml:space="preserve">את הוויכוח שהיה בראשית ימי המדינה, באספה המכוננת, על כינון חוקה לישראל. אחת ההצעות היפות שריכז ד"ר באדר </w:t>
      </w:r>
      <w:bookmarkStart w:id="20131" w:name="_ETM_Q209_297404"/>
      <w:bookmarkEnd w:id="20131"/>
      <w:r>
        <w:rPr>
          <w:rFonts w:hint="cs"/>
          <w:rtl/>
        </w:rPr>
        <w:t>בזמנו לחוקה לישראל הייתה של תנועת החרות, שכמובן באותו ויכוח היסטורי צידדה בחקיקת חוקה לישראל, לעומת דוד בן-גוריון, שעמד בראשות הממשלה והוביל קו נגד חקיקת חוקה</w:t>
      </w:r>
      <w:r w:rsidR="00512BD0">
        <w:rPr>
          <w:rFonts w:hint="cs"/>
          <w:rtl/>
        </w:rPr>
        <w:t>,</w:t>
      </w:r>
      <w:r>
        <w:rPr>
          <w:rFonts w:hint="cs"/>
          <w:rtl/>
        </w:rPr>
        <w:t xml:space="preserve"> מתוך תפיסה של אי-הגבלת השלטון הפוליטי</w:t>
      </w:r>
      <w:r w:rsidR="00512BD0">
        <w:rPr>
          <w:rFonts w:hint="cs"/>
          <w:rtl/>
        </w:rPr>
        <w:t>,</w:t>
      </w:r>
      <w:r>
        <w:rPr>
          <w:rFonts w:hint="cs"/>
          <w:rtl/>
        </w:rPr>
        <w:t xml:space="preserve"> ומטעמים אחרים היו </w:t>
      </w:r>
      <w:bookmarkStart w:id="20132" w:name="_ETM_Q209_321127"/>
      <w:bookmarkEnd w:id="20132"/>
      <w:r>
        <w:rPr>
          <w:rFonts w:hint="cs"/>
          <w:rtl/>
        </w:rPr>
        <w:t xml:space="preserve">באותה עמדה המפלגות הדתיות, ובסופו של דבר הגיעו לאותה פשרת הררי, שלפיה תחוקק החוקה פרקים-פרקים על דרך של חוקי-יסוד. </w:t>
      </w:r>
    </w:p>
    <w:p w:rsidR="00535FC8" w:rsidRDefault="00535FC8" w:rsidP="009635F5">
      <w:pPr>
        <w:rPr>
          <w:rtl/>
        </w:rPr>
      </w:pPr>
    </w:p>
    <w:p w:rsidR="00535FC8" w:rsidRDefault="00535FC8" w:rsidP="0014526C">
      <w:pPr>
        <w:pStyle w:val="af6"/>
        <w:keepNext/>
        <w:rPr>
          <w:rtl/>
        </w:rPr>
      </w:pPr>
      <w:r w:rsidRPr="004D1F06">
        <w:rPr>
          <w:rStyle w:val="TagStyle"/>
          <w:rtl/>
        </w:rPr>
        <w:t xml:space="preserve"> &lt;&lt; יור &gt;&gt; </w:t>
      </w:r>
      <w:r>
        <w:rPr>
          <w:rtl/>
        </w:rPr>
        <w:t>היו"ר יריב לוין:</w:t>
      </w:r>
      <w:r w:rsidRPr="004D1F06">
        <w:rPr>
          <w:rStyle w:val="TagStyle"/>
          <w:rtl/>
        </w:rPr>
        <w:t xml:space="preserve"> &lt;&lt; יור &gt;&gt;</w:t>
      </w:r>
      <w:r>
        <w:rPr>
          <w:rtl/>
        </w:rPr>
        <w:t xml:space="preserve">   </w:t>
      </w:r>
    </w:p>
    <w:p w:rsidR="00535FC8" w:rsidRDefault="00535FC8" w:rsidP="00BB4431">
      <w:pPr>
        <w:rPr>
          <w:rtl/>
          <w:lang w:eastAsia="he-IL"/>
        </w:rPr>
      </w:pPr>
    </w:p>
    <w:p w:rsidR="00535FC8" w:rsidRDefault="00535FC8" w:rsidP="0014526C">
      <w:pPr>
        <w:rPr>
          <w:rtl/>
          <w:lang w:eastAsia="he-IL"/>
        </w:rPr>
      </w:pPr>
      <w:r>
        <w:rPr>
          <w:rFonts w:hint="cs"/>
          <w:rtl/>
          <w:lang w:eastAsia="he-IL"/>
        </w:rPr>
        <w:t xml:space="preserve">אם מותר לי להעיר הערה קצרה, שלטעמי דוד בן-גוריון </w:t>
      </w:r>
      <w:r>
        <w:rPr>
          <w:rtl/>
          <w:lang w:eastAsia="he-IL"/>
        </w:rPr>
        <w:t>–</w:t>
      </w:r>
      <w:r>
        <w:rPr>
          <w:rFonts w:hint="cs"/>
          <w:rtl/>
          <w:lang w:eastAsia="he-IL"/>
        </w:rPr>
        <w:t xml:space="preserve"> א</w:t>
      </w:r>
      <w:bookmarkStart w:id="20133" w:name="_ETM_Q209_348166"/>
      <w:bookmarkEnd w:id="20133"/>
      <w:r>
        <w:rPr>
          <w:rFonts w:hint="cs"/>
          <w:rtl/>
          <w:lang w:eastAsia="he-IL"/>
        </w:rPr>
        <w:t>ולי אחד הדברים המדהימים באישיות שלו ובאופן שבו הוא</w:t>
      </w:r>
      <w:bookmarkStart w:id="20134" w:name="_ETM_Q209_351858"/>
      <w:bookmarkEnd w:id="20134"/>
      <w:r>
        <w:rPr>
          <w:rFonts w:hint="cs"/>
          <w:rtl/>
          <w:lang w:eastAsia="he-IL"/>
        </w:rPr>
        <w:t xml:space="preserve"> ניהל את הדברים היה ההבנה העמוקה שלו שלא את כל הבעיות אפשר לפתור בזמן אחד ושלא כל דבר גם </w:t>
      </w:r>
      <w:bookmarkStart w:id="20135" w:name="_ETM_Q209_359411"/>
      <w:bookmarkEnd w:id="20135"/>
      <w:r>
        <w:rPr>
          <w:rFonts w:hint="cs"/>
          <w:rtl/>
          <w:lang w:eastAsia="he-IL"/>
        </w:rPr>
        <w:t xml:space="preserve">מוכרחים לכתוב. ואני חושב שהצירוף של שני הדברים האלה הוביל אותו להבין שהיכולת להביא להסכמות על חוקה בעת ההיא היא בעייתית, ושאם יתעקשו לכתוב כל </w:t>
      </w:r>
      <w:bookmarkStart w:id="20136" w:name="_ETM_Q209_375154"/>
      <w:bookmarkEnd w:id="20136"/>
      <w:r>
        <w:rPr>
          <w:rFonts w:hint="cs"/>
          <w:rtl/>
          <w:lang w:eastAsia="he-IL"/>
        </w:rPr>
        <w:t>אחד את אמונתו כפי שהוא רוצה שתשתקף בחוקה, יכול להיות שלא נצליח לקיים את המדינה</w:t>
      </w:r>
      <w:r w:rsidR="00512BD0">
        <w:rPr>
          <w:rFonts w:hint="cs"/>
          <w:rtl/>
          <w:lang w:eastAsia="he-IL"/>
        </w:rPr>
        <w:t>,</w:t>
      </w:r>
      <w:r>
        <w:rPr>
          <w:rFonts w:hint="cs"/>
          <w:rtl/>
          <w:lang w:eastAsia="he-IL"/>
        </w:rPr>
        <w:t xml:space="preserve"> נוכח האתגרים שהיו לה </w:t>
      </w:r>
      <w:bookmarkStart w:id="20137" w:name="_ETM_Q209_383842"/>
      <w:bookmarkEnd w:id="20137"/>
      <w:r>
        <w:rPr>
          <w:rFonts w:hint="cs"/>
          <w:rtl/>
          <w:lang w:eastAsia="he-IL"/>
        </w:rPr>
        <w:t xml:space="preserve">בראשית ימיה. ואני חושב שחלק מההנמקות האלה נותרו נכונות גם היום, </w:t>
      </w:r>
      <w:bookmarkStart w:id="20138" w:name="_ETM_Q209_386695"/>
      <w:bookmarkEnd w:id="20138"/>
      <w:r>
        <w:rPr>
          <w:rFonts w:hint="cs"/>
          <w:rtl/>
          <w:lang w:eastAsia="he-IL"/>
        </w:rPr>
        <w:t xml:space="preserve">בחלוף כל השנים, למרות היתרונות שכמובן יש למציאות שבה אפשר </w:t>
      </w:r>
      <w:bookmarkStart w:id="20139" w:name="_ETM_Q209_394329"/>
      <w:bookmarkEnd w:id="20139"/>
      <w:r>
        <w:rPr>
          <w:rFonts w:hint="cs"/>
          <w:rtl/>
          <w:lang w:eastAsia="he-IL"/>
        </w:rPr>
        <w:t xml:space="preserve">לכתוב חוקה שיש לגביה הסכמה רחבה. </w:t>
      </w:r>
    </w:p>
    <w:p w:rsidR="00535FC8" w:rsidRDefault="00535FC8" w:rsidP="0014526C">
      <w:pPr>
        <w:rPr>
          <w:rtl/>
          <w:lang w:eastAsia="he-IL"/>
        </w:rPr>
      </w:pPr>
    </w:p>
    <w:p w:rsidR="00535FC8" w:rsidRDefault="00535FC8" w:rsidP="0014526C">
      <w:pPr>
        <w:pStyle w:val="-"/>
        <w:keepNext/>
        <w:rPr>
          <w:rtl/>
        </w:rPr>
      </w:pPr>
      <w:bookmarkStart w:id="20140" w:name="ET_speakercontinue_6208_4"/>
      <w:r w:rsidRPr="004D1F06">
        <w:rPr>
          <w:rStyle w:val="TagStyle"/>
          <w:rtl/>
        </w:rPr>
        <w:t xml:space="preserve"> &lt;&lt; דובר_המשך &gt;&gt; </w:t>
      </w:r>
      <w:r>
        <w:rPr>
          <w:rtl/>
        </w:rPr>
        <w:t>שר המשפטים גדעון סער:</w:t>
      </w:r>
      <w:r w:rsidRPr="004D1F06">
        <w:rPr>
          <w:rStyle w:val="TagStyle"/>
          <w:rtl/>
        </w:rPr>
        <w:t xml:space="preserve"> &lt;&lt; דובר_המשך &gt;&gt;</w:t>
      </w:r>
      <w:r>
        <w:rPr>
          <w:rtl/>
        </w:rPr>
        <w:t xml:space="preserve">   </w:t>
      </w:r>
      <w:bookmarkEnd w:id="20140"/>
    </w:p>
    <w:p w:rsidR="00535FC8" w:rsidRDefault="00535FC8" w:rsidP="00BB4431">
      <w:pPr>
        <w:rPr>
          <w:rtl/>
          <w:lang w:eastAsia="he-IL"/>
        </w:rPr>
      </w:pPr>
    </w:p>
    <w:p w:rsidR="00512BD0" w:rsidRDefault="00535FC8" w:rsidP="00512BD0">
      <w:pPr>
        <w:rPr>
          <w:rtl/>
          <w:lang w:eastAsia="he-IL"/>
        </w:rPr>
      </w:pPr>
      <w:r>
        <w:rPr>
          <w:rFonts w:hint="cs"/>
          <w:rtl/>
          <w:lang w:eastAsia="he-IL"/>
        </w:rPr>
        <w:t xml:space="preserve">אני בהחלט מסכים שדוד בן-גוריון היה מנהיג גדול, אבל אני משוכנע שהוא שגה באותו ויכוח היסטורי ושאנחנו משלמים עד היום את מחיר האי-הגעה לחוקה בשלב שבו, יחסית להיום, </w:t>
      </w:r>
      <w:bookmarkStart w:id="20141" w:name="_ETM_Q209_423115"/>
      <w:bookmarkEnd w:id="20141"/>
      <w:r>
        <w:rPr>
          <w:rFonts w:hint="cs"/>
          <w:rtl/>
          <w:lang w:eastAsia="he-IL"/>
        </w:rPr>
        <w:t xml:space="preserve">עוד היה קל </w:t>
      </w:r>
      <w:r>
        <w:rPr>
          <w:rFonts w:hint="eastAsia"/>
          <w:rtl/>
          <w:lang w:eastAsia="he-IL"/>
        </w:rPr>
        <w:t>–</w:t>
      </w:r>
      <w:r>
        <w:rPr>
          <w:rFonts w:hint="cs"/>
          <w:rtl/>
          <w:lang w:eastAsia="he-IL"/>
        </w:rPr>
        <w:t xml:space="preserve"> יחסית להיום </w:t>
      </w:r>
      <w:r>
        <w:rPr>
          <w:rFonts w:hint="eastAsia"/>
          <w:rtl/>
          <w:lang w:eastAsia="he-IL"/>
        </w:rPr>
        <w:t>–</w:t>
      </w:r>
      <w:r>
        <w:rPr>
          <w:rFonts w:hint="cs"/>
          <w:rtl/>
          <w:lang w:eastAsia="he-IL"/>
        </w:rPr>
        <w:t xml:space="preserve"> להגיע לליבה ערכית מוסכמת. בסופו של דבר כל הוויכוח שאנחנו נמצאים בתוכו </w:t>
      </w:r>
      <w:r w:rsidR="00512BD0">
        <w:rPr>
          <w:rFonts w:hint="eastAsia"/>
          <w:rtl/>
          <w:lang w:eastAsia="he-IL"/>
        </w:rPr>
        <w:t xml:space="preserve">– </w:t>
      </w:r>
      <w:r>
        <w:rPr>
          <w:rFonts w:hint="cs"/>
          <w:rtl/>
          <w:lang w:eastAsia="he-IL"/>
        </w:rPr>
        <w:t xml:space="preserve">והוא אולי מגיע לשיאים חדשים </w:t>
      </w:r>
      <w:r w:rsidR="00512BD0">
        <w:rPr>
          <w:rFonts w:hint="eastAsia"/>
          <w:rtl/>
          <w:lang w:eastAsia="he-IL"/>
        </w:rPr>
        <w:t xml:space="preserve">– </w:t>
      </w:r>
      <w:r>
        <w:rPr>
          <w:rFonts w:hint="cs"/>
          <w:rtl/>
          <w:lang w:eastAsia="he-IL"/>
        </w:rPr>
        <w:t xml:space="preserve">בין הרשויות, על הסמכויות, כל הדברים האלה </w:t>
      </w:r>
      <w:r>
        <w:rPr>
          <w:rFonts w:hint="eastAsia"/>
          <w:rtl/>
          <w:lang w:eastAsia="he-IL"/>
        </w:rPr>
        <w:t>–</w:t>
      </w:r>
      <w:r>
        <w:rPr>
          <w:rFonts w:hint="cs"/>
          <w:rtl/>
          <w:lang w:eastAsia="he-IL"/>
        </w:rPr>
        <w:t xml:space="preserve"> חוק-יסוד: החקיקה, מדברים עליו עשרות שנים, והכנסת לא עשתה את </w:t>
      </w:r>
      <w:bookmarkStart w:id="20142" w:name="_ETM_Q209_444749"/>
      <w:bookmarkEnd w:id="20142"/>
      <w:r>
        <w:rPr>
          <w:rFonts w:hint="cs"/>
          <w:rtl/>
          <w:lang w:eastAsia="he-IL"/>
        </w:rPr>
        <w:t xml:space="preserve">תפקידה כרשות מחוקקת כל אותן שנים, ונראה שזה רק הולך ונהיה יותר ויותר מסובך להגיע לקונסנזוס חברתי, שנדרש כאשר אתה הולך לכתוב חוקה. אני משוכנע שאז, באופן </w:t>
      </w:r>
      <w:bookmarkStart w:id="20143" w:name="_ETM_Q209_460592"/>
      <w:bookmarkEnd w:id="20143"/>
      <w:r>
        <w:rPr>
          <w:rFonts w:hint="cs"/>
          <w:rtl/>
          <w:lang w:eastAsia="he-IL"/>
        </w:rPr>
        <w:t>יחסי להיום</w:t>
      </w:r>
      <w:r w:rsidR="00512BD0">
        <w:rPr>
          <w:rFonts w:hint="cs"/>
          <w:rtl/>
          <w:lang w:eastAsia="he-IL"/>
        </w:rPr>
        <w:t>,</w:t>
      </w:r>
      <w:r>
        <w:rPr>
          <w:rFonts w:hint="cs"/>
          <w:rtl/>
          <w:lang w:eastAsia="he-IL"/>
        </w:rPr>
        <w:t xml:space="preserve"> כמובן, היו תנאים יותר טובים לכתוב חוקה. נכון, דוד בן-גוריון, הייתה לו תפיסה, היא הייתה תפיסה ריאליסטית. </w:t>
      </w:r>
      <w:bookmarkStart w:id="20144" w:name="_ETM_Q209_474791"/>
      <w:bookmarkEnd w:id="20144"/>
      <w:r>
        <w:rPr>
          <w:rFonts w:hint="cs"/>
          <w:rtl/>
          <w:lang w:eastAsia="he-IL"/>
        </w:rPr>
        <w:t>הוא העניק לנושא הזה משקל משני באופן יחסי. נכון גם שלמדינה היו בעיות כבדות יותר באותו שלב, אבל עינינו הרואות</w:t>
      </w:r>
      <w:r w:rsidR="00512BD0">
        <w:rPr>
          <w:rFonts w:hint="cs"/>
          <w:rtl/>
          <w:lang w:eastAsia="he-IL"/>
        </w:rPr>
        <w:t>:</w:t>
      </w:r>
      <w:r>
        <w:rPr>
          <w:rFonts w:hint="cs"/>
          <w:rtl/>
          <w:lang w:eastAsia="he-IL"/>
        </w:rPr>
        <w:t xml:space="preserve"> חלפו 74 </w:t>
      </w:r>
      <w:bookmarkStart w:id="20145" w:name="_ETM_Q209_490515"/>
      <w:bookmarkEnd w:id="20145"/>
      <w:r>
        <w:rPr>
          <w:rFonts w:hint="cs"/>
          <w:rtl/>
          <w:lang w:eastAsia="he-IL"/>
        </w:rPr>
        <w:t xml:space="preserve">שנים ולא הצלחנו לעשות את הדבר הזה. ומי לידינו יתקע </w:t>
      </w:r>
      <w:r>
        <w:rPr>
          <w:rFonts w:hint="eastAsia"/>
          <w:rtl/>
          <w:lang w:eastAsia="he-IL"/>
        </w:rPr>
        <w:t>–</w:t>
      </w:r>
      <w:r>
        <w:rPr>
          <w:rFonts w:hint="cs"/>
          <w:rtl/>
          <w:lang w:eastAsia="he-IL"/>
        </w:rPr>
        <w:t xml:space="preserve"> ואני רואה היום את ההצעות, גם אלה </w:t>
      </w:r>
      <w:bookmarkStart w:id="20146" w:name="_ETM_Q209_504279"/>
      <w:bookmarkEnd w:id="20146"/>
      <w:r>
        <w:rPr>
          <w:rFonts w:hint="cs"/>
          <w:rtl/>
          <w:lang w:eastAsia="he-IL"/>
        </w:rPr>
        <w:t>שבאות מצד הקואליציה המסתמנת, ולצערי</w:t>
      </w:r>
      <w:r w:rsidR="00512BD0">
        <w:rPr>
          <w:rFonts w:hint="cs"/>
          <w:rtl/>
          <w:lang w:eastAsia="he-IL"/>
        </w:rPr>
        <w:t>,</w:t>
      </w:r>
      <w:r>
        <w:rPr>
          <w:rFonts w:hint="cs"/>
          <w:rtl/>
          <w:lang w:eastAsia="he-IL"/>
        </w:rPr>
        <w:t xml:space="preserve"> אם ילכו בדרך הזאת הרי מייד </w:t>
      </w:r>
      <w:bookmarkStart w:id="20147" w:name="_ETM_Q209_506717"/>
      <w:bookmarkEnd w:id="20147"/>
      <w:r>
        <w:rPr>
          <w:rFonts w:hint="cs"/>
          <w:rtl/>
          <w:lang w:eastAsia="he-IL"/>
        </w:rPr>
        <w:t xml:space="preserve">תהיה התחייבות של הצד השני: אנחנו נבטל את זה כשנחזור לשלטון. ממנחם בגין למדנו שאין שלטון שהוא נצחי, </w:t>
      </w:r>
      <w:bookmarkStart w:id="20148" w:name="_ETM_Q209_515450"/>
      <w:bookmarkEnd w:id="20148"/>
      <w:r>
        <w:rPr>
          <w:rFonts w:hint="cs"/>
          <w:rtl/>
          <w:lang w:eastAsia="he-IL"/>
        </w:rPr>
        <w:t xml:space="preserve">תמיד יש חילופי שלטון. אבל הגדולה שהבית הזה נדרש לה באמת, אם יהיה רצון לקיים דיאלוג רציני </w:t>
      </w:r>
      <w:bookmarkStart w:id="20149" w:name="_ETM_Q209_528223"/>
      <w:bookmarkEnd w:id="20149"/>
      <w:r>
        <w:rPr>
          <w:rFonts w:hint="cs"/>
          <w:rtl/>
          <w:lang w:eastAsia="he-IL"/>
        </w:rPr>
        <w:t xml:space="preserve">כזה, היא לנסות להגיע להסכמה רחבה ככל שניתן </w:t>
      </w:r>
      <w:r>
        <w:rPr>
          <w:rtl/>
          <w:lang w:eastAsia="he-IL"/>
        </w:rPr>
        <w:t>–</w:t>
      </w:r>
      <w:r>
        <w:rPr>
          <w:rFonts w:hint="cs"/>
          <w:rtl/>
          <w:lang w:eastAsia="he-IL"/>
        </w:rPr>
        <w:t xml:space="preserve"> אני לא משלה את עצמי שאפשר להגיע לקונסנזוס </w:t>
      </w:r>
      <w:r>
        <w:rPr>
          <w:rtl/>
          <w:lang w:eastAsia="he-IL"/>
        </w:rPr>
        <w:t>–</w:t>
      </w:r>
      <w:r>
        <w:rPr>
          <w:rFonts w:hint="cs"/>
          <w:rtl/>
          <w:lang w:eastAsia="he-IL"/>
        </w:rPr>
        <w:t xml:space="preserve"> כדי לייצר משהו </w:t>
      </w:r>
      <w:bookmarkStart w:id="20150" w:name="_ETM_Q209_536258"/>
      <w:bookmarkEnd w:id="20150"/>
      <w:r>
        <w:rPr>
          <w:rFonts w:hint="cs"/>
          <w:rtl/>
          <w:lang w:eastAsia="he-IL"/>
        </w:rPr>
        <w:t xml:space="preserve">שהגדולה שלו תהיה בזה שהוא יהיה קבוע, שלא יעקרו אותו או ינסו לעקור אותו בכנסת לאחר </w:t>
      </w:r>
      <w:bookmarkStart w:id="20151" w:name="_ETM_Q209_544605"/>
      <w:bookmarkEnd w:id="20151"/>
      <w:r>
        <w:rPr>
          <w:rFonts w:hint="cs"/>
          <w:rtl/>
          <w:lang w:eastAsia="he-IL"/>
        </w:rPr>
        <w:t xml:space="preserve">מכן או שתי כנסות לאחר מכן. ולפי דעתי זה מבחן מנהיגות גדול מאוד, ואני מקווה שדברים כאלה יקרו בהקדם. </w:t>
      </w:r>
    </w:p>
    <w:p w:rsidR="00512BD0" w:rsidRDefault="00512BD0" w:rsidP="00512BD0">
      <w:pPr>
        <w:rPr>
          <w:rtl/>
          <w:lang w:eastAsia="he-IL"/>
        </w:rPr>
      </w:pPr>
    </w:p>
    <w:p w:rsidR="00535FC8" w:rsidRDefault="00535FC8" w:rsidP="00512BD0">
      <w:pPr>
        <w:rPr>
          <w:rtl/>
          <w:lang w:eastAsia="he-IL"/>
        </w:rPr>
      </w:pPr>
      <w:r>
        <w:rPr>
          <w:rFonts w:hint="cs"/>
          <w:rtl/>
          <w:lang w:eastAsia="he-IL"/>
        </w:rPr>
        <w:t>על כל פנים, חוקי-יסוד לא זכו אצלנו, פה</w:t>
      </w:r>
      <w:r w:rsidR="00512BD0">
        <w:rPr>
          <w:rFonts w:hint="cs"/>
          <w:rtl/>
          <w:lang w:eastAsia="he-IL"/>
        </w:rPr>
        <w:t>,</w:t>
      </w:r>
      <w:r>
        <w:rPr>
          <w:rFonts w:hint="cs"/>
          <w:rtl/>
          <w:lang w:eastAsia="he-IL"/>
        </w:rPr>
        <w:t xml:space="preserve"> בבית הזה, להדרת הכבוד שצריכה להיות למשהו שהוא חלק מהחוקה. כי בסופו של דבר גם כשמתקיים ויכוח בוועדה, אז אומרים לבית המשפט: אנחנו </w:t>
      </w:r>
      <w:bookmarkStart w:id="20152" w:name="_ETM_Q209_582002"/>
      <w:bookmarkEnd w:id="20152"/>
      <w:r>
        <w:rPr>
          <w:rFonts w:hint="cs"/>
          <w:rtl/>
          <w:lang w:eastAsia="he-IL"/>
        </w:rPr>
        <w:t xml:space="preserve">פה פועלים כאספה מכוננת, אתה לא יכול לגעת בחוק-יסוד </w:t>
      </w:r>
      <w:r w:rsidR="00512BD0">
        <w:rPr>
          <w:rFonts w:hint="eastAsia"/>
          <w:rtl/>
          <w:lang w:eastAsia="he-IL"/>
        </w:rPr>
        <w:t xml:space="preserve">– </w:t>
      </w:r>
      <w:r>
        <w:rPr>
          <w:rFonts w:hint="cs"/>
          <w:rtl/>
          <w:lang w:eastAsia="he-IL"/>
        </w:rPr>
        <w:t xml:space="preserve">טיעון טיעון </w:t>
      </w:r>
      <w:r w:rsidR="00512BD0">
        <w:rPr>
          <w:rFonts w:hint="eastAsia"/>
          <w:rtl/>
          <w:lang w:eastAsia="he-IL"/>
        </w:rPr>
        <w:t xml:space="preserve">– </w:t>
      </w:r>
      <w:r>
        <w:rPr>
          <w:rFonts w:hint="cs"/>
          <w:rtl/>
          <w:lang w:eastAsia="he-IL"/>
        </w:rPr>
        <w:t xml:space="preserve">אבל מהצד השני, האם אנחנו באמת מתייחסים לחוק-היסוד כאל חוק-יסוד? אני חושב </w:t>
      </w:r>
      <w:bookmarkStart w:id="20153" w:name="_ETM_Q209_593973"/>
      <w:bookmarkEnd w:id="20153"/>
      <w:r>
        <w:rPr>
          <w:rFonts w:hint="cs"/>
          <w:rtl/>
          <w:lang w:eastAsia="he-IL"/>
        </w:rPr>
        <w:t xml:space="preserve">שכל מה שאנחנו רואים </w:t>
      </w:r>
      <w:r>
        <w:rPr>
          <w:rFonts w:hint="eastAsia"/>
          <w:rtl/>
          <w:lang w:eastAsia="he-IL"/>
        </w:rPr>
        <w:t>–</w:t>
      </w:r>
      <w:r>
        <w:rPr>
          <w:rFonts w:hint="cs"/>
          <w:rtl/>
          <w:lang w:eastAsia="he-IL"/>
        </w:rPr>
        <w:t xml:space="preserve"> לא רק בכנסת הזאת, אני מודה, אבל ביתר שאת בימים האלה </w:t>
      </w:r>
      <w:r>
        <w:rPr>
          <w:rFonts w:hint="eastAsia"/>
          <w:rtl/>
          <w:lang w:eastAsia="he-IL"/>
        </w:rPr>
        <w:t>–</w:t>
      </w:r>
      <w:r>
        <w:rPr>
          <w:rFonts w:hint="cs"/>
          <w:rtl/>
          <w:lang w:eastAsia="he-IL"/>
        </w:rPr>
        <w:t xml:space="preserve"> מוכיח לצערי שהמעמד של חוקי</w:t>
      </w:r>
      <w:r w:rsidR="00C5070B">
        <w:rPr>
          <w:rFonts w:hint="cs"/>
          <w:rtl/>
          <w:lang w:eastAsia="he-IL"/>
        </w:rPr>
        <w:t>-</w:t>
      </w:r>
      <w:r>
        <w:rPr>
          <w:rFonts w:hint="cs"/>
          <w:rtl/>
          <w:lang w:eastAsia="he-IL"/>
        </w:rPr>
        <w:t xml:space="preserve">היסוד הוא מאוד חלש. </w:t>
      </w:r>
    </w:p>
    <w:p w:rsidR="00535FC8" w:rsidRDefault="00535FC8" w:rsidP="0014526C">
      <w:pPr>
        <w:rPr>
          <w:rtl/>
          <w:lang w:eastAsia="he-IL"/>
        </w:rPr>
      </w:pPr>
    </w:p>
    <w:p w:rsidR="00535FC8" w:rsidRDefault="00535FC8" w:rsidP="0011108C">
      <w:pPr>
        <w:rPr>
          <w:rtl/>
          <w:lang w:eastAsia="he-IL"/>
        </w:rPr>
      </w:pPr>
      <w:r>
        <w:rPr>
          <w:rFonts w:hint="cs"/>
          <w:rtl/>
          <w:lang w:eastAsia="he-IL"/>
        </w:rPr>
        <w:t xml:space="preserve">לפני שאני אתייחס בהרחבה לכל הקשיים בחקיקת החוק שלפנינו, אני רוצה להביא דווקא מדבריו של מציע הצעת החוק, חבר הכנסת ארבל, בוועדת הכנסת לפני כשנה, ב-22 בנובמבר 2021, שבה הוא התייחס לבג"ץ שפיר. אני מצטט: "אדוני היושב-ראש, חבריי חברי הכנסת, גברתי היועצת המשפטית של הוועדה, </w:t>
      </w:r>
      <w:bookmarkStart w:id="20154" w:name="_ETM_Q209_646295"/>
      <w:bookmarkEnd w:id="20154"/>
      <w:r>
        <w:rPr>
          <w:rFonts w:hint="cs"/>
          <w:rtl/>
          <w:lang w:eastAsia="he-IL"/>
        </w:rPr>
        <w:t>אני מפנה את שאלתי בתחילת דבריי אלייך</w:t>
      </w:r>
      <w:r w:rsidR="0011108C">
        <w:rPr>
          <w:rFonts w:hint="cs"/>
          <w:rtl/>
          <w:lang w:eastAsia="he-IL"/>
        </w:rPr>
        <w:t>:</w:t>
      </w:r>
      <w:r>
        <w:rPr>
          <w:rFonts w:hint="cs"/>
          <w:rtl/>
          <w:lang w:eastAsia="he-IL"/>
        </w:rPr>
        <w:t xml:space="preserve"> האם באמת לאחר </w:t>
      </w:r>
      <w:bookmarkStart w:id="20155" w:name="_ETM_Q209_652129"/>
      <w:bookmarkEnd w:id="20155"/>
      <w:r>
        <w:rPr>
          <w:rFonts w:hint="cs"/>
          <w:rtl/>
          <w:lang w:eastAsia="he-IL"/>
        </w:rPr>
        <w:t xml:space="preserve">פסק דין חשוב מאוד ומכונן שמדבר בבג"ץ שפיר על שימוש לרעה בכוח הסמכות המכוננת, ובג"ץ </w:t>
      </w:r>
      <w:r w:rsidR="0011108C">
        <w:rPr>
          <w:rFonts w:hint="cs"/>
          <w:rtl/>
          <w:lang w:eastAsia="he-IL"/>
        </w:rPr>
        <w:t xml:space="preserve">בעצם </w:t>
      </w:r>
      <w:r>
        <w:rPr>
          <w:rFonts w:hint="cs"/>
          <w:rtl/>
          <w:lang w:eastAsia="he-IL"/>
        </w:rPr>
        <w:t xml:space="preserve">בא ומגדיר </w:t>
      </w:r>
      <w:bookmarkStart w:id="20156" w:name="_ETM_Q209_661163"/>
      <w:bookmarkEnd w:id="20156"/>
      <w:r>
        <w:rPr>
          <w:rFonts w:hint="cs"/>
          <w:rtl/>
          <w:lang w:eastAsia="he-IL"/>
        </w:rPr>
        <w:t xml:space="preserve">לנו באופן מאוד מאוד ברור כיצד נכון וראוי </w:t>
      </w:r>
      <w:r w:rsidR="0011108C">
        <w:rPr>
          <w:rFonts w:hint="cs"/>
          <w:rtl/>
          <w:lang w:eastAsia="he-IL"/>
        </w:rPr>
        <w:t>ו</w:t>
      </w:r>
      <w:r>
        <w:rPr>
          <w:rFonts w:hint="cs"/>
          <w:rtl/>
          <w:lang w:eastAsia="he-IL"/>
        </w:rPr>
        <w:t>התהליך לכונן חוקה במדינת ישראל, האם התהליכים האלה</w:t>
      </w:r>
      <w:r w:rsidR="0011108C">
        <w:rPr>
          <w:rFonts w:hint="cs"/>
          <w:rtl/>
          <w:lang w:eastAsia="he-IL"/>
        </w:rPr>
        <w:t>,</w:t>
      </w:r>
      <w:r>
        <w:rPr>
          <w:rFonts w:hint="cs"/>
          <w:rtl/>
          <w:lang w:eastAsia="he-IL"/>
        </w:rPr>
        <w:t xml:space="preserve"> וכיצד</w:t>
      </w:r>
      <w:r w:rsidR="0011108C">
        <w:rPr>
          <w:rFonts w:hint="cs"/>
          <w:rtl/>
          <w:lang w:eastAsia="he-IL"/>
        </w:rPr>
        <w:t>,</w:t>
      </w:r>
      <w:r>
        <w:rPr>
          <w:rFonts w:hint="cs"/>
          <w:rtl/>
          <w:lang w:eastAsia="he-IL"/>
        </w:rPr>
        <w:t xml:space="preserve"> איך </w:t>
      </w:r>
      <w:bookmarkStart w:id="20157" w:name="_ETM_Q209_672549"/>
      <w:bookmarkEnd w:id="20157"/>
      <w:r>
        <w:rPr>
          <w:rFonts w:hint="cs"/>
          <w:rtl/>
          <w:lang w:eastAsia="he-IL"/>
        </w:rPr>
        <w:t>שהם נעשים</w:t>
      </w:r>
      <w:r w:rsidR="0011108C">
        <w:rPr>
          <w:rFonts w:hint="cs"/>
          <w:rtl/>
          <w:lang w:eastAsia="he-IL"/>
        </w:rPr>
        <w:t>,</w:t>
      </w:r>
      <w:r>
        <w:rPr>
          <w:rFonts w:hint="cs"/>
          <w:rtl/>
          <w:lang w:eastAsia="he-IL"/>
        </w:rPr>
        <w:t xml:space="preserve"> והחופזה להביא את זה גם בפטור מחובת הנחה באופן הזה, האם זה לא עולה</w:t>
      </w:r>
      <w:r w:rsidR="0011108C">
        <w:rPr>
          <w:rFonts w:hint="cs"/>
          <w:rtl/>
          <w:lang w:eastAsia="he-IL"/>
        </w:rPr>
        <w:t>"</w:t>
      </w:r>
      <w:r>
        <w:rPr>
          <w:rFonts w:hint="cs"/>
          <w:rtl/>
          <w:lang w:eastAsia="he-IL"/>
        </w:rPr>
        <w:t xml:space="preserve"> </w:t>
      </w:r>
      <w:bookmarkStart w:id="20158" w:name="_ETM_Q209_675319"/>
      <w:bookmarkEnd w:id="20158"/>
      <w:r>
        <w:rPr>
          <w:rtl/>
          <w:lang w:eastAsia="he-IL"/>
        </w:rPr>
        <w:t>–</w:t>
      </w:r>
      <w:r>
        <w:rPr>
          <w:rFonts w:hint="cs"/>
          <w:rtl/>
          <w:lang w:eastAsia="he-IL"/>
        </w:rPr>
        <w:t xml:space="preserve"> וכך הוא מגדיר את הדברים </w:t>
      </w:r>
      <w:r>
        <w:rPr>
          <w:rtl/>
          <w:lang w:eastAsia="he-IL"/>
        </w:rPr>
        <w:t>–</w:t>
      </w:r>
      <w:r>
        <w:rPr>
          <w:rFonts w:hint="cs"/>
          <w:rtl/>
          <w:lang w:eastAsia="he-IL"/>
        </w:rPr>
        <w:t xml:space="preserve"> </w:t>
      </w:r>
      <w:r w:rsidR="0011108C">
        <w:rPr>
          <w:rFonts w:hint="cs"/>
          <w:rtl/>
          <w:lang w:eastAsia="he-IL"/>
        </w:rPr>
        <w:t>"</w:t>
      </w:r>
      <w:r>
        <w:rPr>
          <w:rFonts w:hint="cs"/>
          <w:rtl/>
          <w:lang w:eastAsia="he-IL"/>
        </w:rPr>
        <w:t xml:space="preserve">לא, אני לא </w:t>
      </w:r>
      <w:bookmarkStart w:id="20159" w:name="_ETM_Q209_676311"/>
      <w:bookmarkEnd w:id="20159"/>
      <w:r>
        <w:rPr>
          <w:rFonts w:hint="cs"/>
          <w:rtl/>
          <w:lang w:eastAsia="he-IL"/>
        </w:rPr>
        <w:t xml:space="preserve">אומר מניעה משפטית </w:t>
      </w:r>
      <w:r w:rsidR="0011108C">
        <w:rPr>
          <w:rFonts w:hint="eastAsia"/>
          <w:rtl/>
          <w:lang w:eastAsia="he-IL"/>
        </w:rPr>
        <w:t xml:space="preserve">– </w:t>
      </w:r>
      <w:r>
        <w:rPr>
          <w:rFonts w:hint="cs"/>
          <w:rtl/>
          <w:lang w:eastAsia="he-IL"/>
        </w:rPr>
        <w:t xml:space="preserve">האם זה לא עולה לכדי קושי משפטי מסוים </w:t>
      </w:r>
      <w:r w:rsidR="00AE7D4C">
        <w:rPr>
          <w:rFonts w:hint="cs"/>
          <w:rtl/>
          <w:lang w:eastAsia="he-IL"/>
        </w:rPr>
        <w:t>– – –</w:t>
      </w:r>
      <w:r>
        <w:rPr>
          <w:rFonts w:hint="cs"/>
          <w:rtl/>
          <w:lang w:eastAsia="he-IL"/>
        </w:rPr>
        <w:t xml:space="preserve"> והינה כאן אנחנו בעצם </w:t>
      </w:r>
      <w:bookmarkStart w:id="20160" w:name="_ETM_Q209_683193"/>
      <w:bookmarkEnd w:id="20160"/>
      <w:r>
        <w:rPr>
          <w:rFonts w:hint="cs"/>
          <w:rtl/>
          <w:lang w:eastAsia="he-IL"/>
        </w:rPr>
        <w:t xml:space="preserve">מכוננים חוקה למדינת ישראל. האירוע פה זה בעצם לזרז את התהליכים להתכנסותה של הרשות המכוננת, הכנסת בכובעה </w:t>
      </w:r>
      <w:bookmarkStart w:id="20161" w:name="_ETM_Q209_694330"/>
      <w:bookmarkEnd w:id="20161"/>
      <w:r>
        <w:rPr>
          <w:rFonts w:hint="cs"/>
          <w:rtl/>
          <w:lang w:eastAsia="he-IL"/>
        </w:rPr>
        <w:t>כרשות מכוננת</w:t>
      </w:r>
      <w:r w:rsidR="0011108C">
        <w:rPr>
          <w:rFonts w:hint="cs"/>
          <w:rtl/>
          <w:lang w:eastAsia="he-IL"/>
        </w:rPr>
        <w:t>,</w:t>
      </w:r>
      <w:r>
        <w:rPr>
          <w:rFonts w:hint="cs"/>
          <w:rtl/>
          <w:lang w:eastAsia="he-IL"/>
        </w:rPr>
        <w:t xml:space="preserve"> </w:t>
      </w:r>
      <w:r w:rsidR="0011108C">
        <w:rPr>
          <w:rFonts w:hint="cs"/>
          <w:rtl/>
          <w:lang w:eastAsia="he-IL"/>
        </w:rPr>
        <w:t>ל</w:t>
      </w:r>
      <w:r>
        <w:rPr>
          <w:rFonts w:hint="cs"/>
          <w:rtl/>
          <w:lang w:eastAsia="he-IL"/>
        </w:rPr>
        <w:t xml:space="preserve">כונן חוקה למדינת ישראל". ואז הוא מצטט כיצד נעשה משאל טלפוני בין שרי הממשלה בלילה </w:t>
      </w:r>
      <w:bookmarkStart w:id="20162" w:name="_ETM_Q209_706199"/>
      <w:bookmarkEnd w:id="20162"/>
      <w:r>
        <w:rPr>
          <w:rFonts w:hint="cs"/>
          <w:rtl/>
          <w:lang w:eastAsia="he-IL"/>
        </w:rPr>
        <w:t xml:space="preserve">כדי לקיים דיון בפטור מחובת הנחה. "ככה אנחנו רוצים שהחוקה של </w:t>
      </w:r>
      <w:bookmarkStart w:id="20163" w:name="_ETM_Q209_711208"/>
      <w:bookmarkEnd w:id="20163"/>
      <w:r>
        <w:rPr>
          <w:rFonts w:hint="cs"/>
          <w:rtl/>
          <w:lang w:eastAsia="he-IL"/>
        </w:rPr>
        <w:t>מדינת ישראל תיראה? האם באמת</w:t>
      </w:r>
      <w:r w:rsidR="0011108C">
        <w:rPr>
          <w:rFonts w:hint="cs"/>
          <w:rtl/>
          <w:lang w:eastAsia="he-IL"/>
        </w:rPr>
        <w:t>,</w:t>
      </w:r>
      <w:r>
        <w:rPr>
          <w:rFonts w:hint="cs"/>
          <w:rtl/>
          <w:lang w:eastAsia="he-IL"/>
        </w:rPr>
        <w:t xml:space="preserve"> בשים לב לדברי בג"ץ שפיר</w:t>
      </w:r>
      <w:r w:rsidR="0011108C">
        <w:rPr>
          <w:rFonts w:hint="cs"/>
          <w:rtl/>
          <w:lang w:eastAsia="he-IL"/>
        </w:rPr>
        <w:t>,</w:t>
      </w:r>
      <w:r>
        <w:rPr>
          <w:rFonts w:hint="cs"/>
          <w:rtl/>
          <w:lang w:eastAsia="he-IL"/>
        </w:rPr>
        <w:t xml:space="preserve"> </w:t>
      </w:r>
      <w:bookmarkStart w:id="20164" w:name="_ETM_Q209_714458"/>
      <w:bookmarkEnd w:id="20164"/>
      <w:r>
        <w:rPr>
          <w:rFonts w:hint="cs"/>
          <w:rtl/>
          <w:lang w:eastAsia="he-IL"/>
        </w:rPr>
        <w:t>זו הדרך הנכונה לכונן חוקה?"</w:t>
      </w:r>
    </w:p>
    <w:p w:rsidR="00535FC8" w:rsidRDefault="00535FC8" w:rsidP="0014526C">
      <w:pPr>
        <w:rPr>
          <w:rtl/>
          <w:lang w:eastAsia="he-IL"/>
        </w:rPr>
      </w:pPr>
      <w:bookmarkStart w:id="20165" w:name="_ETM_Q209_719529"/>
      <w:bookmarkEnd w:id="20165"/>
    </w:p>
    <w:p w:rsidR="008E2F1C" w:rsidRDefault="00535FC8" w:rsidP="0011108C">
      <w:pPr>
        <w:rPr>
          <w:rtl/>
        </w:rPr>
      </w:pPr>
      <w:bookmarkStart w:id="20166" w:name="_ETM_Q209_719758"/>
      <w:bookmarkStart w:id="20167" w:name="_ETM_Q209_719779"/>
      <w:bookmarkStart w:id="20168" w:name="_ETM_Q209_719838"/>
      <w:bookmarkEnd w:id="20166"/>
      <w:bookmarkEnd w:id="20167"/>
      <w:bookmarkEnd w:id="20168"/>
      <w:r>
        <w:rPr>
          <w:rFonts w:hint="cs"/>
          <w:rtl/>
          <w:lang w:eastAsia="he-IL"/>
        </w:rPr>
        <w:t>והשאלות הללו של חבר הכנסת ארבל, מציע הצעת החוק שלפנינו, במקומן עומדות, וראוי להשיב עליהן בשלילה</w:t>
      </w:r>
      <w:r w:rsidR="0011108C">
        <w:rPr>
          <w:rFonts w:hint="cs"/>
          <w:rtl/>
          <w:lang w:eastAsia="he-IL"/>
        </w:rPr>
        <w:t>:</w:t>
      </w:r>
      <w:r>
        <w:rPr>
          <w:rFonts w:hint="cs"/>
          <w:rtl/>
          <w:lang w:eastAsia="he-IL"/>
        </w:rPr>
        <w:t xml:space="preserve"> לא ראוי, לא נכון, לתקן חוק-יסוד </w:t>
      </w:r>
      <w:bookmarkStart w:id="20169" w:name="_ETM_Q209_733627"/>
      <w:bookmarkEnd w:id="20169"/>
      <w:r>
        <w:rPr>
          <w:rFonts w:hint="cs"/>
          <w:rtl/>
          <w:lang w:eastAsia="he-IL"/>
        </w:rPr>
        <w:t xml:space="preserve">באופן חפוז, בהליך בזק, עם פטור מחובת הנחה. הבעיה היחידה </w:t>
      </w:r>
      <w:r w:rsidR="0011108C">
        <w:rPr>
          <w:rFonts w:hint="cs"/>
          <w:rtl/>
          <w:lang w:eastAsia="he-IL"/>
        </w:rPr>
        <w:t xml:space="preserve">היא </w:t>
      </w:r>
      <w:r>
        <w:rPr>
          <w:rFonts w:hint="cs"/>
          <w:rtl/>
          <w:lang w:eastAsia="he-IL"/>
        </w:rPr>
        <w:t xml:space="preserve">שחבר הכנסת ארבל התייחס אז לחוק הלא-נכון. אני מתייחס </w:t>
      </w:r>
      <w:bookmarkStart w:id="20170" w:name="_ETM_Q209_744662"/>
      <w:bookmarkEnd w:id="20170"/>
      <w:r>
        <w:rPr>
          <w:rFonts w:hint="cs"/>
          <w:rtl/>
          <w:lang w:eastAsia="he-IL"/>
        </w:rPr>
        <w:t>לחוק הגבלת כהונה שאז הובא לכנסת.</w:t>
      </w:r>
      <w:r w:rsidR="0011108C">
        <w:rPr>
          <w:rFonts w:hint="cs"/>
          <w:rtl/>
          <w:lang w:eastAsia="he-IL"/>
        </w:rPr>
        <w:t xml:space="preserve"> </w:t>
      </w:r>
      <w:bookmarkStart w:id="20171" w:name="_ETM_Q209_752379"/>
      <w:bookmarkStart w:id="20172" w:name="TOR_Q210"/>
      <w:bookmarkStart w:id="20173" w:name="_ETM_Q210_180000"/>
      <w:bookmarkEnd w:id="20171"/>
      <w:bookmarkEnd w:id="20172"/>
      <w:bookmarkEnd w:id="20173"/>
      <w:r w:rsidR="008E2F1C">
        <w:rPr>
          <w:rFonts w:hint="cs"/>
          <w:rtl/>
        </w:rPr>
        <w:t>בהצעת חוק הגבלת כהונה בשעת</w:t>
      </w:r>
      <w:r w:rsidR="0011108C">
        <w:rPr>
          <w:rFonts w:hint="cs"/>
          <w:rtl/>
        </w:rPr>
        <w:t>ו</w:t>
      </w:r>
      <w:r w:rsidR="008E2F1C">
        <w:rPr>
          <w:rFonts w:hint="cs"/>
          <w:rtl/>
        </w:rPr>
        <w:t xml:space="preserve"> דובר על הגבלת כהונת </w:t>
      </w:r>
      <w:bookmarkStart w:id="20174" w:name="_ETM_Q210_150000"/>
      <w:bookmarkEnd w:id="20174"/>
      <w:r w:rsidR="008E2F1C">
        <w:rPr>
          <w:rFonts w:hint="cs"/>
          <w:rtl/>
        </w:rPr>
        <w:t xml:space="preserve">ראש ממשלה לשתי קדנציות בלבד. הצעת החוק הזאת הייתה חלק </w:t>
      </w:r>
      <w:bookmarkStart w:id="20175" w:name="_ETM_Q210_157000"/>
      <w:bookmarkEnd w:id="20175"/>
      <w:r w:rsidR="008E2F1C">
        <w:rPr>
          <w:rFonts w:hint="cs"/>
          <w:rtl/>
        </w:rPr>
        <w:t>מהמצע שלנו, של תקווה חדשה, בבחירות הקודמות</w:t>
      </w:r>
      <w:r w:rsidR="0011108C">
        <w:rPr>
          <w:rFonts w:hint="cs"/>
          <w:rtl/>
        </w:rPr>
        <w:t>.</w:t>
      </w:r>
      <w:r w:rsidR="008E2F1C">
        <w:rPr>
          <w:rFonts w:hint="cs"/>
          <w:rtl/>
        </w:rPr>
        <w:t xml:space="preserve"> היא גם הייתה חלק </w:t>
      </w:r>
      <w:bookmarkStart w:id="20176" w:name="_ETM_Q210_161000"/>
      <w:bookmarkEnd w:id="20176"/>
      <w:r w:rsidR="008E2F1C">
        <w:rPr>
          <w:rFonts w:hint="cs"/>
          <w:rtl/>
        </w:rPr>
        <w:t>מההסכמים הקואליציוניים. היא עברה תהליך חקיקה משמעותי ויסודי</w:t>
      </w:r>
      <w:r w:rsidR="0011108C">
        <w:rPr>
          <w:rFonts w:hint="cs"/>
          <w:rtl/>
        </w:rPr>
        <w:t>,</w:t>
      </w:r>
      <w:r w:rsidR="008E2F1C">
        <w:rPr>
          <w:rFonts w:hint="cs"/>
          <w:rtl/>
        </w:rPr>
        <w:t xml:space="preserve"> זאת</w:t>
      </w:r>
      <w:bookmarkStart w:id="20177" w:name="_ETM_Q210_171000"/>
      <w:bookmarkEnd w:id="20177"/>
      <w:r w:rsidR="008E2F1C">
        <w:rPr>
          <w:rFonts w:hint="cs"/>
          <w:rtl/>
        </w:rPr>
        <w:t xml:space="preserve"> אומרת</w:t>
      </w:r>
      <w:r w:rsidR="0011108C">
        <w:rPr>
          <w:rFonts w:hint="cs"/>
          <w:rtl/>
        </w:rPr>
        <w:t>,</w:t>
      </w:r>
      <w:r w:rsidR="008E2F1C">
        <w:rPr>
          <w:rFonts w:hint="cs"/>
          <w:rtl/>
        </w:rPr>
        <w:t xml:space="preserve"> היא לא באה לפה בן </w:t>
      </w:r>
      <w:bookmarkStart w:id="20178" w:name="_ETM_Q210_169000"/>
      <w:bookmarkEnd w:id="20178"/>
      <w:r w:rsidR="008E2F1C">
        <w:rPr>
          <w:rFonts w:hint="cs"/>
          <w:rtl/>
        </w:rPr>
        <w:t>לילה</w:t>
      </w:r>
      <w:r w:rsidR="0011108C">
        <w:rPr>
          <w:rFonts w:hint="cs"/>
          <w:rtl/>
        </w:rPr>
        <w:t>.</w:t>
      </w:r>
      <w:r w:rsidR="008E2F1C">
        <w:rPr>
          <w:rFonts w:hint="cs"/>
          <w:rtl/>
        </w:rPr>
        <w:t xml:space="preserve"> היא פורסמה בראשונה כתזכיר חוק להערות הציבור, </w:t>
      </w:r>
      <w:bookmarkStart w:id="20179" w:name="_ETM_Q210_174000"/>
      <w:bookmarkEnd w:id="20179"/>
      <w:r w:rsidR="008E2F1C">
        <w:rPr>
          <w:rFonts w:hint="cs"/>
          <w:rtl/>
        </w:rPr>
        <w:t>ובמשך 21 יום ניתנה הזדמנות לכל אזרחי ישראל להעיר</w:t>
      </w:r>
      <w:bookmarkStart w:id="20180" w:name="_ETM_Q210_180210"/>
      <w:bookmarkStart w:id="20181" w:name="_ETM_Q210_180630"/>
      <w:bookmarkStart w:id="20182" w:name="_ETM_Q210_180989"/>
      <w:bookmarkEnd w:id="20180"/>
      <w:bookmarkEnd w:id="20181"/>
      <w:bookmarkEnd w:id="20182"/>
      <w:r w:rsidR="008E2F1C">
        <w:rPr>
          <w:rFonts w:hint="cs"/>
          <w:rtl/>
        </w:rPr>
        <w:t>,</w:t>
      </w:r>
      <w:r w:rsidR="008E2F1C">
        <w:rPr>
          <w:rtl/>
        </w:rPr>
        <w:t xml:space="preserve"> </w:t>
      </w:r>
      <w:bookmarkStart w:id="20183" w:name="_ETM_Q210_181740"/>
      <w:bookmarkEnd w:id="20183"/>
      <w:r w:rsidR="008E2F1C">
        <w:rPr>
          <w:rtl/>
        </w:rPr>
        <w:t>לבקר</w:t>
      </w:r>
      <w:r w:rsidR="008E2F1C">
        <w:rPr>
          <w:rFonts w:hint="cs"/>
          <w:rtl/>
        </w:rPr>
        <w:t>,</w:t>
      </w:r>
      <w:r w:rsidR="008E2F1C">
        <w:rPr>
          <w:rtl/>
        </w:rPr>
        <w:t xml:space="preserve"> </w:t>
      </w:r>
      <w:bookmarkStart w:id="20184" w:name="_ETM_Q210_182879"/>
      <w:bookmarkEnd w:id="20184"/>
      <w:r w:rsidR="008E2F1C">
        <w:rPr>
          <w:rtl/>
        </w:rPr>
        <w:t xml:space="preserve">להציע </w:t>
      </w:r>
      <w:bookmarkStart w:id="20185" w:name="_ETM_Q210_183480"/>
      <w:bookmarkEnd w:id="20185"/>
      <w:r w:rsidR="008E2F1C">
        <w:rPr>
          <w:rtl/>
        </w:rPr>
        <w:t xml:space="preserve">תיקונים </w:t>
      </w:r>
      <w:bookmarkStart w:id="20186" w:name="_ETM_Q210_183899"/>
      <w:bookmarkEnd w:id="20186"/>
      <w:r w:rsidR="008E2F1C">
        <w:rPr>
          <w:rtl/>
        </w:rPr>
        <w:t>ושיפורים</w:t>
      </w:r>
      <w:r w:rsidR="008E2F1C">
        <w:rPr>
          <w:rFonts w:hint="cs"/>
          <w:rtl/>
        </w:rPr>
        <w:t>,</w:t>
      </w:r>
      <w:r w:rsidR="008E2F1C">
        <w:rPr>
          <w:rtl/>
        </w:rPr>
        <w:t xml:space="preserve"> </w:t>
      </w:r>
      <w:bookmarkStart w:id="20187" w:name="_ETM_Q210_184500"/>
      <w:bookmarkEnd w:id="20187"/>
      <w:r w:rsidR="008E2F1C">
        <w:rPr>
          <w:rtl/>
        </w:rPr>
        <w:t xml:space="preserve">באופן </w:t>
      </w:r>
      <w:bookmarkStart w:id="20188" w:name="_ETM_Q210_184830"/>
      <w:bookmarkEnd w:id="20188"/>
      <w:r w:rsidR="008E2F1C">
        <w:rPr>
          <w:rtl/>
        </w:rPr>
        <w:t xml:space="preserve">כללי </w:t>
      </w:r>
      <w:bookmarkStart w:id="20189" w:name="_ETM_Q210_185640"/>
      <w:bookmarkEnd w:id="20189"/>
      <w:r w:rsidR="008E2F1C">
        <w:rPr>
          <w:rtl/>
        </w:rPr>
        <w:t xml:space="preserve">להשמיע </w:t>
      </w:r>
      <w:bookmarkStart w:id="20190" w:name="_ETM_Q210_186240"/>
      <w:bookmarkEnd w:id="20190"/>
      <w:r w:rsidR="008E2F1C">
        <w:rPr>
          <w:rtl/>
        </w:rPr>
        <w:t xml:space="preserve">את </w:t>
      </w:r>
      <w:bookmarkStart w:id="20191" w:name="_ETM_Q210_186359"/>
      <w:bookmarkEnd w:id="20191"/>
      <w:r w:rsidR="008E2F1C">
        <w:rPr>
          <w:rtl/>
        </w:rPr>
        <w:t>קול</w:t>
      </w:r>
      <w:r w:rsidR="008E2F1C">
        <w:rPr>
          <w:rFonts w:hint="cs"/>
          <w:rtl/>
        </w:rPr>
        <w:t>ם</w:t>
      </w:r>
      <w:r w:rsidR="008E2F1C">
        <w:rPr>
          <w:rtl/>
        </w:rPr>
        <w:t xml:space="preserve"> </w:t>
      </w:r>
      <w:bookmarkStart w:id="20192" w:name="_ETM_Q210_186690"/>
      <w:bookmarkEnd w:id="20192"/>
      <w:r w:rsidR="008E2F1C">
        <w:rPr>
          <w:rtl/>
        </w:rPr>
        <w:t xml:space="preserve">ביחס </w:t>
      </w:r>
      <w:bookmarkStart w:id="20193" w:name="_ETM_Q210_187230"/>
      <w:bookmarkEnd w:id="20193"/>
      <w:r w:rsidR="008E2F1C">
        <w:rPr>
          <w:rtl/>
        </w:rPr>
        <w:t>להצעה</w:t>
      </w:r>
      <w:r w:rsidR="008E2F1C">
        <w:rPr>
          <w:rFonts w:hint="cs"/>
          <w:rtl/>
        </w:rPr>
        <w:t>.</w:t>
      </w:r>
      <w:r w:rsidR="008E2F1C">
        <w:rPr>
          <w:rtl/>
        </w:rPr>
        <w:t xml:space="preserve"> </w:t>
      </w:r>
      <w:bookmarkStart w:id="20194" w:name="_ETM_Q210_188750"/>
      <w:bookmarkEnd w:id="20194"/>
      <w:r w:rsidR="008E2F1C">
        <w:rPr>
          <w:rtl/>
        </w:rPr>
        <w:t xml:space="preserve">כמובן </w:t>
      </w:r>
      <w:bookmarkStart w:id="20195" w:name="_ETM_Q210_190000"/>
      <w:bookmarkEnd w:id="20195"/>
      <w:r w:rsidR="008E2F1C">
        <w:rPr>
          <w:rtl/>
        </w:rPr>
        <w:t xml:space="preserve">שבתקופה </w:t>
      </w:r>
      <w:bookmarkStart w:id="20196" w:name="_ETM_Q210_190780"/>
      <w:bookmarkEnd w:id="20196"/>
      <w:r w:rsidR="008E2F1C">
        <w:rPr>
          <w:rtl/>
        </w:rPr>
        <w:t xml:space="preserve">זו </w:t>
      </w:r>
      <w:bookmarkStart w:id="20197" w:name="_ETM_Q210_191080"/>
      <w:bookmarkEnd w:id="20197"/>
      <w:r w:rsidR="008E2F1C">
        <w:rPr>
          <w:rtl/>
        </w:rPr>
        <w:t xml:space="preserve">גם </w:t>
      </w:r>
      <w:bookmarkStart w:id="20198" w:name="_ETM_Q210_191530"/>
      <w:bookmarkEnd w:id="20198"/>
      <w:r w:rsidR="008E2F1C">
        <w:rPr>
          <w:rtl/>
        </w:rPr>
        <w:t xml:space="preserve">משרדי </w:t>
      </w:r>
      <w:bookmarkStart w:id="20199" w:name="_ETM_Q210_192039"/>
      <w:bookmarkEnd w:id="20199"/>
      <w:r w:rsidR="008E2F1C">
        <w:rPr>
          <w:rtl/>
        </w:rPr>
        <w:t xml:space="preserve">הממשלה </w:t>
      </w:r>
      <w:bookmarkStart w:id="20200" w:name="_ETM_Q210_192520"/>
      <w:bookmarkEnd w:id="20200"/>
      <w:r w:rsidR="008E2F1C">
        <w:rPr>
          <w:rtl/>
        </w:rPr>
        <w:t xml:space="preserve">הרלוונטיים </w:t>
      </w:r>
      <w:bookmarkStart w:id="20201" w:name="_ETM_Q210_193930"/>
      <w:bookmarkEnd w:id="20201"/>
      <w:r w:rsidR="008E2F1C">
        <w:rPr>
          <w:rtl/>
        </w:rPr>
        <w:t xml:space="preserve">יכלו </w:t>
      </w:r>
      <w:bookmarkStart w:id="20202" w:name="_ETM_Q210_194380"/>
      <w:bookmarkEnd w:id="20202"/>
      <w:r w:rsidR="008E2F1C">
        <w:rPr>
          <w:rtl/>
        </w:rPr>
        <w:t xml:space="preserve">להעביר </w:t>
      </w:r>
      <w:bookmarkStart w:id="20203" w:name="_ETM_Q210_195130"/>
      <w:bookmarkEnd w:id="20203"/>
      <w:r w:rsidR="008E2F1C">
        <w:rPr>
          <w:rtl/>
        </w:rPr>
        <w:t xml:space="preserve">את </w:t>
      </w:r>
      <w:bookmarkStart w:id="20204" w:name="_ETM_Q210_195370"/>
      <w:bookmarkEnd w:id="20204"/>
      <w:r w:rsidR="008E2F1C">
        <w:rPr>
          <w:rFonts w:hint="cs"/>
          <w:rtl/>
        </w:rPr>
        <w:t>הערותיהם.</w:t>
      </w:r>
    </w:p>
    <w:p w:rsidR="008E2F1C" w:rsidRDefault="008E2F1C" w:rsidP="0014526C">
      <w:pPr>
        <w:rPr>
          <w:rtl/>
        </w:rPr>
      </w:pPr>
    </w:p>
    <w:p w:rsidR="008E2F1C" w:rsidRDefault="008E2F1C" w:rsidP="0011108C">
      <w:pPr>
        <w:rPr>
          <w:rtl/>
        </w:rPr>
      </w:pPr>
      <w:bookmarkStart w:id="20205" w:name="_ETM_Q210_197980"/>
      <w:bookmarkEnd w:id="20205"/>
      <w:r>
        <w:rPr>
          <w:rtl/>
        </w:rPr>
        <w:t xml:space="preserve">תזכיר </w:t>
      </w:r>
      <w:bookmarkStart w:id="20206" w:name="_ETM_Q210_198489"/>
      <w:bookmarkEnd w:id="20206"/>
      <w:r>
        <w:rPr>
          <w:rtl/>
        </w:rPr>
        <w:t xml:space="preserve">חוק </w:t>
      </w:r>
      <w:bookmarkStart w:id="20207" w:name="_ETM_Q210_198760"/>
      <w:bookmarkEnd w:id="20207"/>
      <w:r>
        <w:rPr>
          <w:rtl/>
        </w:rPr>
        <w:t xml:space="preserve">הגבלת </w:t>
      </w:r>
      <w:bookmarkStart w:id="20208" w:name="_ETM_Q210_199180"/>
      <w:bookmarkEnd w:id="20208"/>
      <w:r>
        <w:rPr>
          <w:rtl/>
        </w:rPr>
        <w:t xml:space="preserve">כהונה </w:t>
      </w:r>
      <w:bookmarkStart w:id="20209" w:name="_ETM_Q210_200250"/>
      <w:bookmarkEnd w:id="20209"/>
      <w:r>
        <w:rPr>
          <w:rtl/>
        </w:rPr>
        <w:t xml:space="preserve">הוכן </w:t>
      </w:r>
      <w:bookmarkStart w:id="20210" w:name="_ETM_Q210_200609"/>
      <w:bookmarkEnd w:id="20210"/>
      <w:r>
        <w:rPr>
          <w:rtl/>
        </w:rPr>
        <w:t>ע</w:t>
      </w:r>
      <w:r>
        <w:rPr>
          <w:rFonts w:hint="cs"/>
          <w:rtl/>
        </w:rPr>
        <w:t>ל ידי</w:t>
      </w:r>
      <w:r>
        <w:rPr>
          <w:rtl/>
        </w:rPr>
        <w:t xml:space="preserve"> </w:t>
      </w:r>
      <w:bookmarkStart w:id="20211" w:name="_ETM_Q210_200910"/>
      <w:bookmarkEnd w:id="20211"/>
      <w:r>
        <w:rPr>
          <w:rtl/>
        </w:rPr>
        <w:t xml:space="preserve">גורמי </w:t>
      </w:r>
      <w:bookmarkStart w:id="20212" w:name="_ETM_Q210_201269"/>
      <w:bookmarkEnd w:id="20212"/>
      <w:r>
        <w:rPr>
          <w:rtl/>
        </w:rPr>
        <w:t xml:space="preserve">המקצוע </w:t>
      </w:r>
      <w:bookmarkStart w:id="20213" w:name="_ETM_Q210_201750"/>
      <w:bookmarkEnd w:id="20213"/>
      <w:r>
        <w:rPr>
          <w:rtl/>
        </w:rPr>
        <w:t xml:space="preserve">במשרד </w:t>
      </w:r>
      <w:bookmarkStart w:id="20214" w:name="_ETM_Q210_202199"/>
      <w:bookmarkEnd w:id="20214"/>
      <w:r>
        <w:rPr>
          <w:rtl/>
        </w:rPr>
        <w:t xml:space="preserve">המשפטים </w:t>
      </w:r>
      <w:bookmarkStart w:id="20215" w:name="_ETM_Q210_203369"/>
      <w:bookmarkEnd w:id="20215"/>
      <w:r w:rsidR="0011108C">
        <w:rPr>
          <w:rFonts w:hint="cs"/>
          <w:rtl/>
        </w:rPr>
        <w:t>ו</w:t>
      </w:r>
      <w:r>
        <w:rPr>
          <w:rtl/>
        </w:rPr>
        <w:t xml:space="preserve">אושר </w:t>
      </w:r>
      <w:bookmarkStart w:id="20216" w:name="_ETM_Q210_203820"/>
      <w:bookmarkEnd w:id="20216"/>
      <w:r>
        <w:rPr>
          <w:rtl/>
        </w:rPr>
        <w:t>ע</w:t>
      </w:r>
      <w:r>
        <w:rPr>
          <w:rFonts w:hint="cs"/>
          <w:rtl/>
        </w:rPr>
        <w:t xml:space="preserve">ל </w:t>
      </w:r>
      <w:bookmarkStart w:id="20217" w:name="_ETM_Q210_202000"/>
      <w:bookmarkEnd w:id="20217"/>
      <w:r>
        <w:rPr>
          <w:rFonts w:hint="cs"/>
          <w:rtl/>
        </w:rPr>
        <w:t>ידי</w:t>
      </w:r>
      <w:r>
        <w:rPr>
          <w:rtl/>
        </w:rPr>
        <w:t xml:space="preserve"> </w:t>
      </w:r>
      <w:bookmarkStart w:id="20218" w:name="_ETM_Q210_204329"/>
      <w:bookmarkEnd w:id="20218"/>
      <w:r>
        <w:rPr>
          <w:rtl/>
        </w:rPr>
        <w:t xml:space="preserve">היועץ </w:t>
      </w:r>
      <w:bookmarkStart w:id="20219" w:name="_ETM_Q210_205109"/>
      <w:bookmarkEnd w:id="20219"/>
      <w:r>
        <w:rPr>
          <w:rtl/>
        </w:rPr>
        <w:t xml:space="preserve">המשפטי </w:t>
      </w:r>
      <w:bookmarkStart w:id="20220" w:name="_ETM_Q210_205650"/>
      <w:bookmarkEnd w:id="20220"/>
      <w:r>
        <w:rPr>
          <w:rtl/>
        </w:rPr>
        <w:t xml:space="preserve">לממשלה </w:t>
      </w:r>
      <w:bookmarkStart w:id="20221" w:name="_ETM_Q210_206460"/>
      <w:bookmarkEnd w:id="20221"/>
      <w:r>
        <w:rPr>
          <w:rtl/>
        </w:rPr>
        <w:t xml:space="preserve">הקודם </w:t>
      </w:r>
      <w:bookmarkStart w:id="20222" w:name="_ETM_Q210_206939"/>
      <w:bookmarkEnd w:id="20222"/>
      <w:r>
        <w:rPr>
          <w:rtl/>
        </w:rPr>
        <w:t xml:space="preserve">ד"ר </w:t>
      </w:r>
      <w:bookmarkStart w:id="20223" w:name="_ETM_Q210_207330"/>
      <w:bookmarkEnd w:id="20223"/>
      <w:r>
        <w:rPr>
          <w:rtl/>
        </w:rPr>
        <w:t>מנדלבליט</w:t>
      </w:r>
      <w:r>
        <w:rPr>
          <w:rFonts w:hint="cs"/>
          <w:rtl/>
        </w:rPr>
        <w:t>.</w:t>
      </w:r>
      <w:r>
        <w:rPr>
          <w:rtl/>
        </w:rPr>
        <w:t xml:space="preserve"> </w:t>
      </w:r>
      <w:bookmarkStart w:id="20224" w:name="_ETM_Q210_208619"/>
      <w:bookmarkEnd w:id="20224"/>
      <w:r>
        <w:rPr>
          <w:rtl/>
        </w:rPr>
        <w:t xml:space="preserve">הצעת </w:t>
      </w:r>
      <w:bookmarkStart w:id="20225" w:name="_ETM_Q210_209070"/>
      <w:bookmarkEnd w:id="20225"/>
      <w:r>
        <w:rPr>
          <w:rtl/>
        </w:rPr>
        <w:t xml:space="preserve">החוק </w:t>
      </w:r>
      <w:bookmarkStart w:id="20226" w:name="_ETM_Q210_209340"/>
      <w:bookmarkEnd w:id="20226"/>
      <w:r>
        <w:rPr>
          <w:rtl/>
        </w:rPr>
        <w:t xml:space="preserve">עברה </w:t>
      </w:r>
      <w:bookmarkStart w:id="20227" w:name="_ETM_Q210_209610"/>
      <w:bookmarkEnd w:id="20227"/>
      <w:r>
        <w:rPr>
          <w:rtl/>
        </w:rPr>
        <w:t>אפ</w:t>
      </w:r>
      <w:r>
        <w:rPr>
          <w:rFonts w:hint="cs"/>
          <w:rtl/>
        </w:rPr>
        <w:t xml:space="preserve">וא </w:t>
      </w:r>
      <w:bookmarkStart w:id="20228" w:name="_ETM_Q210_209880"/>
      <w:bookmarkEnd w:id="20228"/>
      <w:r>
        <w:rPr>
          <w:rtl/>
        </w:rPr>
        <w:t xml:space="preserve">כמה </w:t>
      </w:r>
      <w:bookmarkStart w:id="20229" w:name="_ETM_Q210_210240"/>
      <w:bookmarkEnd w:id="20229"/>
      <w:r>
        <w:rPr>
          <w:rtl/>
        </w:rPr>
        <w:t xml:space="preserve">וכמה </w:t>
      </w:r>
      <w:bookmarkStart w:id="20230" w:name="_ETM_Q210_210660"/>
      <w:bookmarkEnd w:id="20230"/>
      <w:r>
        <w:rPr>
          <w:rtl/>
        </w:rPr>
        <w:t xml:space="preserve">מסננות </w:t>
      </w:r>
      <w:bookmarkStart w:id="20231" w:name="_ETM_Q210_211439"/>
      <w:bookmarkEnd w:id="20231"/>
      <w:r>
        <w:rPr>
          <w:rtl/>
        </w:rPr>
        <w:t xml:space="preserve">ובקרות </w:t>
      </w:r>
      <w:bookmarkStart w:id="20232" w:name="_ETM_Q210_212649"/>
      <w:bookmarkEnd w:id="20232"/>
      <w:r>
        <w:rPr>
          <w:rtl/>
        </w:rPr>
        <w:t xml:space="preserve">עוד </w:t>
      </w:r>
      <w:bookmarkStart w:id="20233" w:name="_ETM_Q210_212890"/>
      <w:bookmarkEnd w:id="20233"/>
      <w:r>
        <w:rPr>
          <w:rtl/>
        </w:rPr>
        <w:t xml:space="preserve">קודם </w:t>
      </w:r>
      <w:bookmarkStart w:id="20234" w:name="_ETM_Q210_213219"/>
      <w:bookmarkEnd w:id="20234"/>
      <w:r>
        <w:rPr>
          <w:rtl/>
        </w:rPr>
        <w:t xml:space="preserve">שפורסמה </w:t>
      </w:r>
      <w:bookmarkStart w:id="20235" w:name="_ETM_Q210_214510"/>
      <w:bookmarkEnd w:id="20235"/>
      <w:r>
        <w:rPr>
          <w:rtl/>
        </w:rPr>
        <w:t>לה</w:t>
      </w:r>
      <w:r>
        <w:rPr>
          <w:rFonts w:hint="cs"/>
          <w:rtl/>
        </w:rPr>
        <w:t>ערות</w:t>
      </w:r>
      <w:bookmarkStart w:id="20236" w:name="_ETM_Q210_215050"/>
      <w:bookmarkEnd w:id="20236"/>
      <w:r>
        <w:rPr>
          <w:rFonts w:hint="cs"/>
          <w:rtl/>
        </w:rPr>
        <w:t xml:space="preserve"> </w:t>
      </w:r>
      <w:bookmarkStart w:id="20237" w:name="_ETM_Q210_215149"/>
      <w:bookmarkEnd w:id="20237"/>
      <w:r>
        <w:rPr>
          <w:rtl/>
        </w:rPr>
        <w:t>הציבור</w:t>
      </w:r>
      <w:bookmarkStart w:id="20238" w:name="_ETM_Q210_215809"/>
      <w:bookmarkEnd w:id="20238"/>
      <w:r>
        <w:rPr>
          <w:rFonts w:hint="cs"/>
          <w:rtl/>
        </w:rPr>
        <w:t xml:space="preserve">. </w:t>
      </w:r>
      <w:r>
        <w:rPr>
          <w:rtl/>
        </w:rPr>
        <w:t xml:space="preserve">לאחר </w:t>
      </w:r>
      <w:bookmarkStart w:id="20239" w:name="_ETM_Q210_216379"/>
      <w:bookmarkEnd w:id="20239"/>
      <w:r>
        <w:rPr>
          <w:rtl/>
        </w:rPr>
        <w:t xml:space="preserve">מכן </w:t>
      </w:r>
      <w:bookmarkStart w:id="20240" w:name="_ETM_Q210_216800"/>
      <w:bookmarkEnd w:id="20240"/>
      <w:r>
        <w:rPr>
          <w:rFonts w:hint="cs"/>
          <w:rtl/>
        </w:rPr>
        <w:t>היא ה</w:t>
      </w:r>
      <w:r>
        <w:rPr>
          <w:rtl/>
        </w:rPr>
        <w:t xml:space="preserve">ובאה </w:t>
      </w:r>
      <w:bookmarkStart w:id="20241" w:name="_ETM_Q210_217780"/>
      <w:bookmarkEnd w:id="20241"/>
      <w:r>
        <w:rPr>
          <w:rtl/>
        </w:rPr>
        <w:t xml:space="preserve">לדיון </w:t>
      </w:r>
      <w:bookmarkStart w:id="20242" w:name="_ETM_Q210_218500"/>
      <w:bookmarkEnd w:id="20242"/>
      <w:r>
        <w:rPr>
          <w:rtl/>
        </w:rPr>
        <w:t xml:space="preserve">בפני </w:t>
      </w:r>
      <w:bookmarkStart w:id="20243" w:name="_ETM_Q210_218860"/>
      <w:bookmarkEnd w:id="20243"/>
      <w:r>
        <w:rPr>
          <w:rtl/>
        </w:rPr>
        <w:t xml:space="preserve">ועדת </w:t>
      </w:r>
      <w:bookmarkStart w:id="20244" w:name="_ETM_Q210_219220"/>
      <w:bookmarkEnd w:id="20244"/>
      <w:r>
        <w:rPr>
          <w:rtl/>
        </w:rPr>
        <w:t xml:space="preserve">השרים </w:t>
      </w:r>
      <w:bookmarkStart w:id="20245" w:name="_ETM_Q210_219580"/>
      <w:bookmarkEnd w:id="20245"/>
      <w:r>
        <w:rPr>
          <w:rtl/>
        </w:rPr>
        <w:t>לחקיקה</w:t>
      </w:r>
      <w:r>
        <w:rPr>
          <w:rFonts w:hint="cs"/>
          <w:rtl/>
        </w:rPr>
        <w:t>,</w:t>
      </w:r>
      <w:r>
        <w:rPr>
          <w:rtl/>
        </w:rPr>
        <w:t xml:space="preserve"> </w:t>
      </w:r>
      <w:bookmarkStart w:id="20246" w:name="_ETM_Q210_220640"/>
      <w:bookmarkEnd w:id="20246"/>
      <w:r>
        <w:rPr>
          <w:rtl/>
        </w:rPr>
        <w:t xml:space="preserve">נדונה </w:t>
      </w:r>
      <w:bookmarkStart w:id="20247" w:name="_ETM_Q210_221149"/>
      <w:bookmarkEnd w:id="20247"/>
      <w:r>
        <w:rPr>
          <w:rtl/>
        </w:rPr>
        <w:t>בוועדה</w:t>
      </w:r>
      <w:r>
        <w:rPr>
          <w:rFonts w:hint="cs"/>
          <w:rtl/>
        </w:rPr>
        <w:t>,</w:t>
      </w:r>
      <w:r>
        <w:rPr>
          <w:rtl/>
        </w:rPr>
        <w:t xml:space="preserve"> </w:t>
      </w:r>
      <w:bookmarkStart w:id="20248" w:name="_ETM_Q210_222449"/>
      <w:bookmarkEnd w:id="20248"/>
      <w:r>
        <w:rPr>
          <w:rtl/>
        </w:rPr>
        <w:t>אושרה</w:t>
      </w:r>
      <w:r>
        <w:rPr>
          <w:rFonts w:hint="cs"/>
          <w:rtl/>
        </w:rPr>
        <w:t>,</w:t>
      </w:r>
      <w:r>
        <w:rPr>
          <w:rtl/>
        </w:rPr>
        <w:t xml:space="preserve"> </w:t>
      </w:r>
      <w:bookmarkStart w:id="20249" w:name="_ETM_Q210_223530"/>
      <w:bookmarkEnd w:id="20249"/>
      <w:r>
        <w:rPr>
          <w:rtl/>
        </w:rPr>
        <w:t xml:space="preserve">ולאחר </w:t>
      </w:r>
      <w:bookmarkStart w:id="20250" w:name="_ETM_Q210_224190"/>
      <w:bookmarkEnd w:id="20250"/>
      <w:r>
        <w:rPr>
          <w:rtl/>
        </w:rPr>
        <w:t xml:space="preserve">התהליך </w:t>
      </w:r>
      <w:bookmarkStart w:id="20251" w:name="_ETM_Q210_224729"/>
      <w:bookmarkEnd w:id="20251"/>
      <w:r>
        <w:rPr>
          <w:rtl/>
        </w:rPr>
        <w:t xml:space="preserve">המשמעותי </w:t>
      </w:r>
      <w:bookmarkStart w:id="20252" w:name="_ETM_Q210_225420"/>
      <w:bookmarkEnd w:id="20252"/>
      <w:r>
        <w:rPr>
          <w:rtl/>
        </w:rPr>
        <w:t>הז</w:t>
      </w:r>
      <w:r>
        <w:rPr>
          <w:rFonts w:hint="cs"/>
          <w:rtl/>
        </w:rPr>
        <w:t>ה</w:t>
      </w:r>
      <w:r w:rsidR="0011108C">
        <w:rPr>
          <w:rFonts w:hint="cs"/>
          <w:rtl/>
        </w:rPr>
        <w:t>,</w:t>
      </w:r>
      <w:r>
        <w:rPr>
          <w:rFonts w:hint="cs"/>
          <w:rtl/>
        </w:rPr>
        <w:t xml:space="preserve"> </w:t>
      </w:r>
      <w:r>
        <w:rPr>
          <w:rtl/>
        </w:rPr>
        <w:t xml:space="preserve">הונחה </w:t>
      </w:r>
      <w:bookmarkStart w:id="20253" w:name="_ETM_Q210_226679"/>
      <w:bookmarkEnd w:id="20253"/>
      <w:r>
        <w:rPr>
          <w:rtl/>
        </w:rPr>
        <w:t xml:space="preserve">על </w:t>
      </w:r>
      <w:bookmarkStart w:id="20254" w:name="_ETM_Q210_226739"/>
      <w:bookmarkEnd w:id="20254"/>
      <w:r>
        <w:rPr>
          <w:rtl/>
        </w:rPr>
        <w:t xml:space="preserve">שולחן </w:t>
      </w:r>
      <w:bookmarkStart w:id="20255" w:name="_ETM_Q210_227129"/>
      <w:bookmarkEnd w:id="20255"/>
      <w:r>
        <w:rPr>
          <w:rtl/>
        </w:rPr>
        <w:t>הכנסת</w:t>
      </w:r>
      <w:r>
        <w:rPr>
          <w:rFonts w:hint="cs"/>
          <w:rtl/>
        </w:rPr>
        <w:t>.</w:t>
      </w:r>
      <w:r>
        <w:rPr>
          <w:rtl/>
        </w:rPr>
        <w:t xml:space="preserve"> </w:t>
      </w:r>
      <w:bookmarkStart w:id="20256" w:name="_ETM_Q210_227550"/>
      <w:bookmarkEnd w:id="20256"/>
      <w:r>
        <w:rPr>
          <w:rtl/>
        </w:rPr>
        <w:t xml:space="preserve">חלפו </w:t>
      </w:r>
      <w:bookmarkStart w:id="20257" w:name="_ETM_Q210_228710"/>
      <w:bookmarkEnd w:id="20257"/>
      <w:r>
        <w:rPr>
          <w:rFonts w:hint="cs"/>
          <w:rtl/>
        </w:rPr>
        <w:t>ארבעה</w:t>
      </w:r>
      <w:r>
        <w:rPr>
          <w:rtl/>
        </w:rPr>
        <w:t xml:space="preserve"> </w:t>
      </w:r>
      <w:bookmarkStart w:id="20258" w:name="_ETM_Q210_229130"/>
      <w:bookmarkEnd w:id="20258"/>
      <w:r>
        <w:rPr>
          <w:rtl/>
        </w:rPr>
        <w:t>חודשים</w:t>
      </w:r>
      <w:r>
        <w:rPr>
          <w:rFonts w:hint="cs"/>
          <w:rtl/>
        </w:rPr>
        <w:t>,</w:t>
      </w:r>
      <w:r>
        <w:rPr>
          <w:rtl/>
        </w:rPr>
        <w:t xml:space="preserve"> </w:t>
      </w:r>
      <w:bookmarkStart w:id="20259" w:name="_ETM_Q210_229640"/>
      <w:bookmarkEnd w:id="20259"/>
      <w:r>
        <w:rPr>
          <w:rtl/>
        </w:rPr>
        <w:t xml:space="preserve">אדוני </w:t>
      </w:r>
      <w:bookmarkStart w:id="20260" w:name="_ETM_Q210_229909"/>
      <w:bookmarkEnd w:id="20260"/>
      <w:r>
        <w:rPr>
          <w:rtl/>
        </w:rPr>
        <w:t>היושב-ראש</w:t>
      </w:r>
      <w:r>
        <w:rPr>
          <w:rFonts w:hint="cs"/>
          <w:rtl/>
        </w:rPr>
        <w:t>,</w:t>
      </w:r>
      <w:r>
        <w:rPr>
          <w:rtl/>
        </w:rPr>
        <w:t xml:space="preserve"> </w:t>
      </w:r>
      <w:bookmarkStart w:id="20261" w:name="_ETM_Q210_230750"/>
      <w:bookmarkEnd w:id="20261"/>
      <w:r>
        <w:rPr>
          <w:rtl/>
        </w:rPr>
        <w:t xml:space="preserve">מאז </w:t>
      </w:r>
      <w:bookmarkStart w:id="20262" w:name="_ETM_Q210_231170"/>
      <w:bookmarkEnd w:id="20262"/>
      <w:r>
        <w:rPr>
          <w:rtl/>
        </w:rPr>
        <w:t xml:space="preserve">פורסם </w:t>
      </w:r>
      <w:bookmarkStart w:id="20263" w:name="_ETM_Q210_231620"/>
      <w:bookmarkEnd w:id="20263"/>
      <w:r>
        <w:rPr>
          <w:rtl/>
        </w:rPr>
        <w:t xml:space="preserve">התזכיר </w:t>
      </w:r>
      <w:bookmarkStart w:id="20264" w:name="_ETM_Q210_232129"/>
      <w:bookmarkEnd w:id="20264"/>
      <w:r>
        <w:rPr>
          <w:rtl/>
        </w:rPr>
        <w:t xml:space="preserve">להערות </w:t>
      </w:r>
      <w:bookmarkStart w:id="20265" w:name="_ETM_Q210_232460"/>
      <w:bookmarkEnd w:id="20265"/>
      <w:r>
        <w:rPr>
          <w:rtl/>
        </w:rPr>
        <w:t xml:space="preserve">הציבור </w:t>
      </w:r>
      <w:bookmarkStart w:id="20266" w:name="_ETM_Q210_233399"/>
      <w:bookmarkEnd w:id="20266"/>
      <w:r>
        <w:rPr>
          <w:rtl/>
        </w:rPr>
        <w:t xml:space="preserve">ועד </w:t>
      </w:r>
      <w:bookmarkStart w:id="20267" w:name="_ETM_Q210_233700"/>
      <w:bookmarkEnd w:id="20267"/>
      <w:r>
        <w:rPr>
          <w:rtl/>
        </w:rPr>
        <w:t xml:space="preserve">שההצעה </w:t>
      </w:r>
      <w:bookmarkStart w:id="20268" w:name="_ETM_Q210_234329"/>
      <w:bookmarkEnd w:id="20268"/>
      <w:r>
        <w:rPr>
          <w:rFonts w:hint="cs"/>
          <w:rtl/>
        </w:rPr>
        <w:t>ה</w:t>
      </w:r>
      <w:r>
        <w:rPr>
          <w:rtl/>
        </w:rPr>
        <w:t>ובא</w:t>
      </w:r>
      <w:r>
        <w:rPr>
          <w:rFonts w:hint="cs"/>
          <w:rtl/>
        </w:rPr>
        <w:t>ה</w:t>
      </w:r>
      <w:r>
        <w:rPr>
          <w:rtl/>
        </w:rPr>
        <w:t xml:space="preserve"> </w:t>
      </w:r>
      <w:bookmarkStart w:id="20269" w:name="_ETM_Q210_234719"/>
      <w:bookmarkEnd w:id="20269"/>
      <w:r>
        <w:rPr>
          <w:rtl/>
        </w:rPr>
        <w:t xml:space="preserve">לכאן </w:t>
      </w:r>
      <w:bookmarkStart w:id="20270" w:name="_ETM_Q210_235720"/>
      <w:bookmarkEnd w:id="20270"/>
      <w:r>
        <w:rPr>
          <w:rtl/>
        </w:rPr>
        <w:t xml:space="preserve">לקריאה </w:t>
      </w:r>
      <w:bookmarkStart w:id="20271" w:name="_ETM_Q210_237660"/>
      <w:bookmarkEnd w:id="20271"/>
      <w:r>
        <w:rPr>
          <w:rFonts w:hint="cs"/>
          <w:rtl/>
        </w:rPr>
        <w:t>ה</w:t>
      </w:r>
      <w:r>
        <w:rPr>
          <w:rtl/>
        </w:rPr>
        <w:t>שלישית</w:t>
      </w:r>
      <w:r w:rsidR="0011108C">
        <w:rPr>
          <w:rFonts w:hint="cs"/>
          <w:rtl/>
        </w:rPr>
        <w:t>,</w:t>
      </w:r>
      <w:r>
        <w:rPr>
          <w:rtl/>
        </w:rPr>
        <w:t xml:space="preserve"> </w:t>
      </w:r>
      <w:bookmarkStart w:id="20272" w:name="_ETM_Q210_238470"/>
      <w:bookmarkEnd w:id="20272"/>
      <w:r>
        <w:rPr>
          <w:rtl/>
        </w:rPr>
        <w:t xml:space="preserve">לאחר </w:t>
      </w:r>
      <w:bookmarkStart w:id="20273" w:name="_ETM_Q210_239400"/>
      <w:bookmarkEnd w:id="20273"/>
      <w:r>
        <w:rPr>
          <w:rtl/>
        </w:rPr>
        <w:t xml:space="preserve">כמה </w:t>
      </w:r>
      <w:bookmarkStart w:id="20274" w:name="_ETM_Q210_239700"/>
      <w:bookmarkEnd w:id="20274"/>
      <w:r>
        <w:rPr>
          <w:rtl/>
        </w:rPr>
        <w:t xml:space="preserve">דיונים </w:t>
      </w:r>
      <w:bookmarkStart w:id="20275" w:name="_ETM_Q210_240030"/>
      <w:bookmarkEnd w:id="20275"/>
      <w:r>
        <w:rPr>
          <w:rtl/>
        </w:rPr>
        <w:t xml:space="preserve">שנערכו </w:t>
      </w:r>
      <w:bookmarkStart w:id="20276" w:name="_ETM_Q210_240510"/>
      <w:bookmarkEnd w:id="20276"/>
      <w:r>
        <w:rPr>
          <w:rtl/>
        </w:rPr>
        <w:t xml:space="preserve">בוועדת </w:t>
      </w:r>
      <w:bookmarkStart w:id="20277" w:name="_ETM_Q210_240900"/>
      <w:bookmarkEnd w:id="20277"/>
      <w:r>
        <w:rPr>
          <w:rtl/>
        </w:rPr>
        <w:t>החוקה</w:t>
      </w:r>
      <w:r>
        <w:rPr>
          <w:rFonts w:hint="cs"/>
          <w:rtl/>
        </w:rPr>
        <w:t>.</w:t>
      </w:r>
      <w:r>
        <w:rPr>
          <w:rtl/>
        </w:rPr>
        <w:t xml:space="preserve"> </w:t>
      </w:r>
      <w:bookmarkStart w:id="20278" w:name="_ETM_Q210_241650"/>
      <w:bookmarkEnd w:id="20278"/>
      <w:r>
        <w:rPr>
          <w:rtl/>
        </w:rPr>
        <w:t xml:space="preserve">אני </w:t>
      </w:r>
      <w:bookmarkStart w:id="20279" w:name="_ETM_Q210_241860"/>
      <w:bookmarkEnd w:id="20279"/>
      <w:r>
        <w:rPr>
          <w:rtl/>
        </w:rPr>
        <w:t xml:space="preserve">מזכיר </w:t>
      </w:r>
      <w:bookmarkStart w:id="20280" w:name="_ETM_Q210_242280"/>
      <w:bookmarkEnd w:id="20280"/>
      <w:r>
        <w:rPr>
          <w:rtl/>
        </w:rPr>
        <w:t xml:space="preserve">שבסופו </w:t>
      </w:r>
      <w:bookmarkStart w:id="20281" w:name="_ETM_Q210_242760"/>
      <w:bookmarkEnd w:id="20281"/>
      <w:r>
        <w:rPr>
          <w:rtl/>
        </w:rPr>
        <w:t xml:space="preserve">של </w:t>
      </w:r>
      <w:bookmarkStart w:id="20282" w:name="_ETM_Q210_242850"/>
      <w:bookmarkEnd w:id="20282"/>
      <w:r>
        <w:rPr>
          <w:rtl/>
        </w:rPr>
        <w:t xml:space="preserve">דבר </w:t>
      </w:r>
      <w:bookmarkStart w:id="20283" w:name="_ETM_Q210_243090"/>
      <w:bookmarkEnd w:id="20283"/>
      <w:r>
        <w:rPr>
          <w:rtl/>
        </w:rPr>
        <w:t xml:space="preserve">היא </w:t>
      </w:r>
      <w:bookmarkStart w:id="20284" w:name="_ETM_Q210_243150"/>
      <w:bookmarkEnd w:id="20284"/>
      <w:r>
        <w:rPr>
          <w:rtl/>
        </w:rPr>
        <w:t xml:space="preserve">אושרה </w:t>
      </w:r>
      <w:bookmarkStart w:id="20285" w:name="_ETM_Q210_243540"/>
      <w:bookmarkStart w:id="20286" w:name="_ETM_Q210_244230"/>
      <w:bookmarkEnd w:id="20285"/>
      <w:bookmarkEnd w:id="20286"/>
      <w:r>
        <w:rPr>
          <w:rtl/>
        </w:rPr>
        <w:t xml:space="preserve">בקריאה </w:t>
      </w:r>
      <w:bookmarkStart w:id="20287" w:name="_ETM_Q210_244620"/>
      <w:bookmarkEnd w:id="20287"/>
      <w:r>
        <w:rPr>
          <w:rtl/>
        </w:rPr>
        <w:t xml:space="preserve">השנייה </w:t>
      </w:r>
      <w:bookmarkStart w:id="20288" w:name="_ETM_Q210_244950"/>
      <w:bookmarkEnd w:id="20288"/>
      <w:r>
        <w:rPr>
          <w:rtl/>
        </w:rPr>
        <w:t xml:space="preserve">ולא </w:t>
      </w:r>
      <w:bookmarkStart w:id="20289" w:name="_ETM_Q210_245190"/>
      <w:bookmarkEnd w:id="20289"/>
      <w:r>
        <w:rPr>
          <w:rtl/>
        </w:rPr>
        <w:t xml:space="preserve">אושרה </w:t>
      </w:r>
      <w:bookmarkStart w:id="20290" w:name="_ETM_Q210_246250"/>
      <w:bookmarkEnd w:id="20290"/>
      <w:r>
        <w:rPr>
          <w:rtl/>
        </w:rPr>
        <w:t xml:space="preserve">בקריאה </w:t>
      </w:r>
      <w:bookmarkStart w:id="20291" w:name="_ETM_Q210_247189"/>
      <w:bookmarkEnd w:id="20291"/>
      <w:r>
        <w:rPr>
          <w:rFonts w:hint="cs"/>
          <w:rtl/>
        </w:rPr>
        <w:t>ה</w:t>
      </w:r>
      <w:r>
        <w:rPr>
          <w:rtl/>
        </w:rPr>
        <w:t>שלישית</w:t>
      </w:r>
      <w:r w:rsidR="0011108C">
        <w:rPr>
          <w:rFonts w:hint="cs"/>
          <w:rtl/>
        </w:rPr>
        <w:t>,</w:t>
      </w:r>
      <w:bookmarkStart w:id="20292" w:name="_ETM_Q210_249000"/>
      <w:bookmarkStart w:id="20293" w:name="_ETM_Q210_248649"/>
      <w:bookmarkEnd w:id="20292"/>
      <w:bookmarkEnd w:id="20293"/>
      <w:r>
        <w:rPr>
          <w:rFonts w:hint="cs"/>
          <w:rtl/>
        </w:rPr>
        <w:t xml:space="preserve"> </w:t>
      </w:r>
      <w:r>
        <w:rPr>
          <w:rtl/>
        </w:rPr>
        <w:t xml:space="preserve">אז </w:t>
      </w:r>
      <w:bookmarkStart w:id="20294" w:name="_ETM_Q210_248860"/>
      <w:bookmarkEnd w:id="20294"/>
      <w:r>
        <w:rPr>
          <w:rtl/>
        </w:rPr>
        <w:t xml:space="preserve">אני </w:t>
      </w:r>
      <w:bookmarkStart w:id="20295" w:name="_ETM_Q210_249040"/>
      <w:bookmarkEnd w:id="20295"/>
      <w:r>
        <w:rPr>
          <w:rtl/>
        </w:rPr>
        <w:t>מניח</w:t>
      </w:r>
      <w:r>
        <w:rPr>
          <w:rFonts w:hint="cs"/>
          <w:rtl/>
        </w:rPr>
        <w:t>,</w:t>
      </w:r>
      <w:r>
        <w:rPr>
          <w:rtl/>
        </w:rPr>
        <w:t xml:space="preserve"> </w:t>
      </w:r>
      <w:bookmarkStart w:id="20296" w:name="_ETM_Q210_249759"/>
      <w:bookmarkEnd w:id="20296"/>
      <w:r>
        <w:rPr>
          <w:rtl/>
        </w:rPr>
        <w:t xml:space="preserve">אדוני </w:t>
      </w:r>
      <w:bookmarkStart w:id="20297" w:name="_ETM_Q210_250060"/>
      <w:bookmarkEnd w:id="20297"/>
      <w:r>
        <w:rPr>
          <w:rtl/>
        </w:rPr>
        <w:t>היושב-ראש</w:t>
      </w:r>
      <w:r>
        <w:rPr>
          <w:rFonts w:hint="cs"/>
          <w:rtl/>
        </w:rPr>
        <w:t>,</w:t>
      </w:r>
      <w:r>
        <w:rPr>
          <w:rtl/>
        </w:rPr>
        <w:t xml:space="preserve"> </w:t>
      </w:r>
      <w:bookmarkStart w:id="20298" w:name="_ETM_Q210_250569"/>
      <w:bookmarkEnd w:id="20298"/>
      <w:r>
        <w:rPr>
          <w:rtl/>
        </w:rPr>
        <w:t xml:space="preserve">שאם </w:t>
      </w:r>
      <w:bookmarkStart w:id="20299" w:name="_ETM_Q210_251170"/>
      <w:bookmarkEnd w:id="20299"/>
      <w:r>
        <w:rPr>
          <w:rtl/>
        </w:rPr>
        <w:t xml:space="preserve">לשיטת </w:t>
      </w:r>
      <w:bookmarkStart w:id="20300" w:name="_ETM_Q210_251770"/>
      <w:bookmarkEnd w:id="20300"/>
      <w:r>
        <w:rPr>
          <w:rtl/>
        </w:rPr>
        <w:t xml:space="preserve">חבר </w:t>
      </w:r>
      <w:bookmarkStart w:id="20301" w:name="_ETM_Q210_252130"/>
      <w:bookmarkEnd w:id="20301"/>
      <w:r>
        <w:rPr>
          <w:rtl/>
        </w:rPr>
        <w:t xml:space="preserve">הכנסת </w:t>
      </w:r>
      <w:bookmarkStart w:id="20302" w:name="_ETM_Q210_252640"/>
      <w:bookmarkEnd w:id="20302"/>
      <w:r>
        <w:rPr>
          <w:rtl/>
        </w:rPr>
        <w:t xml:space="preserve">ארבל </w:t>
      </w:r>
      <w:bookmarkStart w:id="20303" w:name="_ETM_Q210_253590"/>
      <w:bookmarkEnd w:id="20303"/>
      <w:r>
        <w:rPr>
          <w:rtl/>
        </w:rPr>
        <w:t xml:space="preserve">ההליך </w:t>
      </w:r>
      <w:bookmarkStart w:id="20304" w:name="_ETM_Q210_254100"/>
      <w:bookmarkEnd w:id="20304"/>
      <w:r>
        <w:rPr>
          <w:rtl/>
        </w:rPr>
        <w:t xml:space="preserve">ההוא </w:t>
      </w:r>
      <w:bookmarkStart w:id="20305" w:name="_ETM_Q210_254430"/>
      <w:bookmarkEnd w:id="20305"/>
      <w:r>
        <w:rPr>
          <w:rtl/>
        </w:rPr>
        <w:t xml:space="preserve">היה </w:t>
      </w:r>
      <w:bookmarkStart w:id="20306" w:name="_ETM_Q210_254670"/>
      <w:bookmarkEnd w:id="20306"/>
      <w:r>
        <w:rPr>
          <w:rtl/>
        </w:rPr>
        <w:t xml:space="preserve">בלתי </w:t>
      </w:r>
      <w:bookmarkStart w:id="20307" w:name="_ETM_Q210_254970"/>
      <w:bookmarkEnd w:id="20307"/>
      <w:r>
        <w:rPr>
          <w:rtl/>
        </w:rPr>
        <w:t>תקין</w:t>
      </w:r>
      <w:r>
        <w:rPr>
          <w:rFonts w:hint="cs"/>
          <w:rtl/>
        </w:rPr>
        <w:t>,</w:t>
      </w:r>
      <w:r>
        <w:rPr>
          <w:rtl/>
        </w:rPr>
        <w:t xml:space="preserve"> </w:t>
      </w:r>
      <w:bookmarkStart w:id="20308" w:name="_ETM_Q210_256049"/>
      <w:bookmarkEnd w:id="20308"/>
      <w:r>
        <w:rPr>
          <w:rtl/>
        </w:rPr>
        <w:t xml:space="preserve">על </w:t>
      </w:r>
      <w:bookmarkStart w:id="20309" w:name="_ETM_Q210_256319"/>
      <w:bookmarkEnd w:id="20309"/>
      <w:r>
        <w:rPr>
          <w:rFonts w:hint="cs"/>
          <w:rtl/>
        </w:rPr>
        <w:t>אחת</w:t>
      </w:r>
      <w:r>
        <w:rPr>
          <w:rtl/>
        </w:rPr>
        <w:t xml:space="preserve"> </w:t>
      </w:r>
      <w:bookmarkStart w:id="20310" w:name="_ETM_Q210_256649"/>
      <w:bookmarkEnd w:id="20310"/>
      <w:r>
        <w:rPr>
          <w:rtl/>
        </w:rPr>
        <w:t xml:space="preserve">כמה </w:t>
      </w:r>
      <w:bookmarkStart w:id="20311" w:name="_ETM_Q210_256920"/>
      <w:bookmarkEnd w:id="20311"/>
      <w:r>
        <w:rPr>
          <w:rtl/>
        </w:rPr>
        <w:t xml:space="preserve">וכמה </w:t>
      </w:r>
      <w:bookmarkStart w:id="20312" w:name="_ETM_Q210_258000"/>
      <w:bookmarkEnd w:id="20312"/>
      <w:r>
        <w:rPr>
          <w:rtl/>
        </w:rPr>
        <w:t xml:space="preserve">שתיקון </w:t>
      </w:r>
      <w:bookmarkStart w:id="20313" w:name="_ETM_Q210_258600"/>
      <w:bookmarkEnd w:id="20313"/>
      <w:r>
        <w:rPr>
          <w:rtl/>
        </w:rPr>
        <w:t>חוק</w:t>
      </w:r>
      <w:bookmarkStart w:id="20314" w:name="_ETM_Q210_258869"/>
      <w:bookmarkEnd w:id="20314"/>
      <w:r>
        <w:rPr>
          <w:rFonts w:hint="cs"/>
          <w:rtl/>
        </w:rPr>
        <w:t>-</w:t>
      </w:r>
      <w:r>
        <w:rPr>
          <w:rtl/>
        </w:rPr>
        <w:t xml:space="preserve">היסוד </w:t>
      </w:r>
      <w:bookmarkStart w:id="20315" w:name="_ETM_Q210_259680"/>
      <w:bookmarkEnd w:id="20315"/>
      <w:r>
        <w:rPr>
          <w:rtl/>
        </w:rPr>
        <w:t xml:space="preserve">בחקיקה </w:t>
      </w:r>
      <w:bookmarkStart w:id="20316" w:name="_ETM_Q210_260250"/>
      <w:bookmarkEnd w:id="20316"/>
      <w:r>
        <w:rPr>
          <w:rtl/>
        </w:rPr>
        <w:t>פרטית</w:t>
      </w:r>
      <w:r>
        <w:rPr>
          <w:rFonts w:hint="cs"/>
          <w:rtl/>
        </w:rPr>
        <w:t>,</w:t>
      </w:r>
      <w:r>
        <w:rPr>
          <w:rtl/>
        </w:rPr>
        <w:t xml:space="preserve"> </w:t>
      </w:r>
      <w:bookmarkStart w:id="20317" w:name="_ETM_Q210_261180"/>
      <w:bookmarkEnd w:id="20317"/>
      <w:r>
        <w:rPr>
          <w:rtl/>
        </w:rPr>
        <w:t xml:space="preserve">עם </w:t>
      </w:r>
      <w:bookmarkStart w:id="20318" w:name="_ETM_Q210_261329"/>
      <w:bookmarkEnd w:id="20318"/>
      <w:r>
        <w:rPr>
          <w:rtl/>
        </w:rPr>
        <w:t xml:space="preserve">פטור </w:t>
      </w:r>
      <w:bookmarkStart w:id="20319" w:name="_ETM_Q210_261539"/>
      <w:bookmarkEnd w:id="20319"/>
      <w:r>
        <w:rPr>
          <w:rtl/>
        </w:rPr>
        <w:t xml:space="preserve">מחובת </w:t>
      </w:r>
      <w:bookmarkStart w:id="20320" w:name="_ETM_Q210_261990"/>
      <w:bookmarkEnd w:id="20320"/>
      <w:r>
        <w:rPr>
          <w:rtl/>
        </w:rPr>
        <w:t>הנחה</w:t>
      </w:r>
      <w:r>
        <w:rPr>
          <w:rFonts w:hint="cs"/>
          <w:rtl/>
        </w:rPr>
        <w:t>,</w:t>
      </w:r>
      <w:r>
        <w:rPr>
          <w:rtl/>
        </w:rPr>
        <w:t xml:space="preserve"> </w:t>
      </w:r>
      <w:bookmarkStart w:id="20321" w:name="_ETM_Q210_262799"/>
      <w:bookmarkEnd w:id="20321"/>
      <w:r>
        <w:rPr>
          <w:rtl/>
        </w:rPr>
        <w:t xml:space="preserve">תוך </w:t>
      </w:r>
      <w:bookmarkStart w:id="20322" w:name="_ETM_Q210_263009"/>
      <w:bookmarkEnd w:id="20322"/>
      <w:r w:rsidR="0011108C">
        <w:rPr>
          <w:rFonts w:hint="cs"/>
          <w:rtl/>
        </w:rPr>
        <w:t>כמה</w:t>
      </w:r>
      <w:r>
        <w:rPr>
          <w:rtl/>
        </w:rPr>
        <w:t xml:space="preserve"> </w:t>
      </w:r>
      <w:bookmarkStart w:id="20323" w:name="_ETM_Q210_263430"/>
      <w:bookmarkEnd w:id="20323"/>
      <w:r>
        <w:rPr>
          <w:rtl/>
        </w:rPr>
        <w:t>ימים</w:t>
      </w:r>
      <w:r>
        <w:rPr>
          <w:rFonts w:hint="cs"/>
          <w:rtl/>
        </w:rPr>
        <w:t>,</w:t>
      </w:r>
      <w:r>
        <w:rPr>
          <w:rtl/>
        </w:rPr>
        <w:t xml:space="preserve"> </w:t>
      </w:r>
      <w:bookmarkStart w:id="20324" w:name="_ETM_Q210_264359"/>
      <w:bookmarkEnd w:id="20324"/>
      <w:r>
        <w:rPr>
          <w:rtl/>
        </w:rPr>
        <w:t xml:space="preserve">הוא </w:t>
      </w:r>
      <w:bookmarkStart w:id="20325" w:name="_ETM_Q210_264600"/>
      <w:bookmarkEnd w:id="20325"/>
      <w:r>
        <w:rPr>
          <w:rtl/>
        </w:rPr>
        <w:t xml:space="preserve">בטוח </w:t>
      </w:r>
      <w:bookmarkStart w:id="20326" w:name="_ETM_Q210_265049"/>
      <w:bookmarkEnd w:id="20326"/>
      <w:r>
        <w:rPr>
          <w:rtl/>
        </w:rPr>
        <w:t xml:space="preserve">הליך </w:t>
      </w:r>
      <w:bookmarkStart w:id="20327" w:name="_ETM_Q210_266420"/>
      <w:bookmarkEnd w:id="20327"/>
      <w:r>
        <w:rPr>
          <w:rtl/>
        </w:rPr>
        <w:t xml:space="preserve">שאינו </w:t>
      </w:r>
      <w:bookmarkStart w:id="20328" w:name="_ETM_Q210_266840"/>
      <w:bookmarkEnd w:id="20328"/>
      <w:r>
        <w:rPr>
          <w:rtl/>
        </w:rPr>
        <w:t xml:space="preserve">ראוי </w:t>
      </w:r>
      <w:bookmarkStart w:id="20329" w:name="_ETM_Q210_267200"/>
      <w:bookmarkEnd w:id="20329"/>
      <w:r>
        <w:rPr>
          <w:rtl/>
        </w:rPr>
        <w:t xml:space="preserve">לתיקון </w:t>
      </w:r>
      <w:bookmarkStart w:id="20330" w:name="_ETM_Q210_267619"/>
      <w:bookmarkEnd w:id="20330"/>
      <w:r>
        <w:rPr>
          <w:rtl/>
        </w:rPr>
        <w:t>חוקה</w:t>
      </w:r>
      <w:r>
        <w:rPr>
          <w:rFonts w:hint="cs"/>
          <w:rtl/>
        </w:rPr>
        <w:t>.</w:t>
      </w:r>
    </w:p>
    <w:p w:rsidR="008E2F1C" w:rsidRDefault="008E2F1C" w:rsidP="0014526C">
      <w:pPr>
        <w:rPr>
          <w:rtl/>
        </w:rPr>
      </w:pPr>
      <w:bookmarkStart w:id="20331" w:name="_ETM_Q210_269000"/>
      <w:bookmarkEnd w:id="20331"/>
    </w:p>
    <w:p w:rsidR="008E2F1C" w:rsidRDefault="008E2F1C" w:rsidP="0011108C">
      <w:pPr>
        <w:rPr>
          <w:rtl/>
        </w:rPr>
      </w:pPr>
      <w:bookmarkStart w:id="20332" w:name="_ETM_Q210_270000"/>
      <w:bookmarkEnd w:id="20332"/>
      <w:r>
        <w:rPr>
          <w:rtl/>
        </w:rPr>
        <w:t>ת</w:t>
      </w:r>
      <w:r>
        <w:rPr>
          <w:rFonts w:hint="cs"/>
          <w:rtl/>
        </w:rPr>
        <w:t>ח</w:t>
      </w:r>
      <w:r>
        <w:rPr>
          <w:rtl/>
        </w:rPr>
        <w:t xml:space="preserve">ולת </w:t>
      </w:r>
      <w:bookmarkStart w:id="20333" w:name="_ETM_Q210_271270"/>
      <w:bookmarkEnd w:id="20333"/>
      <w:r>
        <w:rPr>
          <w:rtl/>
        </w:rPr>
        <w:t xml:space="preserve">הצעת </w:t>
      </w:r>
      <w:bookmarkStart w:id="20334" w:name="_ETM_Q210_271749"/>
      <w:bookmarkEnd w:id="20334"/>
      <w:r>
        <w:rPr>
          <w:rtl/>
        </w:rPr>
        <w:t xml:space="preserve">חוק </w:t>
      </w:r>
      <w:bookmarkStart w:id="20335" w:name="_ETM_Q210_271959"/>
      <w:bookmarkEnd w:id="20335"/>
      <w:r>
        <w:rPr>
          <w:rtl/>
        </w:rPr>
        <w:t xml:space="preserve">הגבלת </w:t>
      </w:r>
      <w:bookmarkStart w:id="20336" w:name="_ETM_Q210_272409"/>
      <w:bookmarkEnd w:id="20336"/>
      <w:r>
        <w:rPr>
          <w:rtl/>
        </w:rPr>
        <w:t>כהונה</w:t>
      </w:r>
      <w:r>
        <w:rPr>
          <w:rFonts w:hint="cs"/>
          <w:rtl/>
        </w:rPr>
        <w:t>,</w:t>
      </w:r>
      <w:r>
        <w:rPr>
          <w:rtl/>
        </w:rPr>
        <w:t xml:space="preserve"> </w:t>
      </w:r>
      <w:bookmarkStart w:id="20337" w:name="_ETM_Q210_272890"/>
      <w:bookmarkEnd w:id="20337"/>
      <w:r>
        <w:rPr>
          <w:rtl/>
        </w:rPr>
        <w:t xml:space="preserve">בשונה </w:t>
      </w:r>
      <w:bookmarkStart w:id="20338" w:name="_ETM_Q210_273880"/>
      <w:bookmarkEnd w:id="20338"/>
      <w:r>
        <w:rPr>
          <w:rtl/>
        </w:rPr>
        <w:t xml:space="preserve">מהצעת </w:t>
      </w:r>
      <w:bookmarkStart w:id="20339" w:name="_ETM_Q210_274450"/>
      <w:bookmarkEnd w:id="20339"/>
      <w:r>
        <w:rPr>
          <w:rtl/>
        </w:rPr>
        <w:t xml:space="preserve">החוק </w:t>
      </w:r>
      <w:bookmarkStart w:id="20340" w:name="_ETM_Q210_275109"/>
      <w:bookmarkEnd w:id="20340"/>
      <w:r>
        <w:rPr>
          <w:rtl/>
        </w:rPr>
        <w:t xml:space="preserve">של </w:t>
      </w:r>
      <w:bookmarkStart w:id="20341" w:name="_ETM_Q210_275350"/>
      <w:bookmarkEnd w:id="20341"/>
      <w:r>
        <w:rPr>
          <w:rtl/>
        </w:rPr>
        <w:t xml:space="preserve">חבר </w:t>
      </w:r>
      <w:bookmarkStart w:id="20342" w:name="_ETM_Q210_275709"/>
      <w:bookmarkEnd w:id="20342"/>
      <w:r>
        <w:rPr>
          <w:rtl/>
        </w:rPr>
        <w:t xml:space="preserve">הכנסת </w:t>
      </w:r>
      <w:bookmarkStart w:id="20343" w:name="_ETM_Q210_276159"/>
      <w:bookmarkEnd w:id="20343"/>
      <w:r>
        <w:rPr>
          <w:rtl/>
        </w:rPr>
        <w:t>ארבל</w:t>
      </w:r>
      <w:r>
        <w:rPr>
          <w:rFonts w:hint="cs"/>
          <w:rtl/>
        </w:rPr>
        <w:t>,</w:t>
      </w:r>
      <w:r>
        <w:rPr>
          <w:rtl/>
        </w:rPr>
        <w:t xml:space="preserve"> </w:t>
      </w:r>
      <w:bookmarkStart w:id="20344" w:name="_ETM_Q210_276959"/>
      <w:bookmarkEnd w:id="20344"/>
      <w:r>
        <w:rPr>
          <w:rtl/>
        </w:rPr>
        <w:t xml:space="preserve">הייתה </w:t>
      </w:r>
      <w:bookmarkStart w:id="20345" w:name="_ETM_Q210_277680"/>
      <w:bookmarkEnd w:id="20345"/>
      <w:r>
        <w:rPr>
          <w:rtl/>
        </w:rPr>
        <w:t xml:space="preserve">צופה </w:t>
      </w:r>
      <w:bookmarkStart w:id="20346" w:name="_ETM_Q210_278580"/>
      <w:bookmarkEnd w:id="20346"/>
      <w:r>
        <w:rPr>
          <w:rtl/>
        </w:rPr>
        <w:t xml:space="preserve">פני </w:t>
      </w:r>
      <w:bookmarkStart w:id="20347" w:name="_ETM_Q210_279189"/>
      <w:bookmarkEnd w:id="20347"/>
      <w:r>
        <w:rPr>
          <w:rtl/>
        </w:rPr>
        <w:t>עתיד</w:t>
      </w:r>
      <w:r>
        <w:rPr>
          <w:rFonts w:hint="cs"/>
          <w:rtl/>
        </w:rPr>
        <w:t>.</w:t>
      </w:r>
      <w:r>
        <w:rPr>
          <w:rtl/>
        </w:rPr>
        <w:t xml:space="preserve"> </w:t>
      </w:r>
      <w:bookmarkStart w:id="20348" w:name="_ETM_Q210_280790"/>
      <w:bookmarkEnd w:id="20348"/>
      <w:r>
        <w:rPr>
          <w:rtl/>
        </w:rPr>
        <w:t xml:space="preserve">אנחנו </w:t>
      </w:r>
      <w:bookmarkStart w:id="20349" w:name="_ETM_Q210_281270"/>
      <w:bookmarkEnd w:id="20349"/>
      <w:r>
        <w:rPr>
          <w:rtl/>
        </w:rPr>
        <w:t xml:space="preserve">מראש </w:t>
      </w:r>
      <w:bookmarkStart w:id="20350" w:name="_ETM_Q210_281600"/>
      <w:bookmarkEnd w:id="20350"/>
      <w:r>
        <w:rPr>
          <w:rtl/>
        </w:rPr>
        <w:t>אמרנו</w:t>
      </w:r>
      <w:r>
        <w:rPr>
          <w:rFonts w:hint="cs"/>
          <w:rtl/>
        </w:rPr>
        <w:t>,</w:t>
      </w:r>
      <w:r>
        <w:rPr>
          <w:rtl/>
        </w:rPr>
        <w:t xml:space="preserve"> </w:t>
      </w:r>
      <w:bookmarkStart w:id="20351" w:name="_ETM_Q210_282049"/>
      <w:bookmarkEnd w:id="20351"/>
      <w:r>
        <w:rPr>
          <w:rtl/>
        </w:rPr>
        <w:t xml:space="preserve">אדוני </w:t>
      </w:r>
      <w:bookmarkStart w:id="20352" w:name="_ETM_Q210_282350"/>
      <w:bookmarkEnd w:id="20352"/>
      <w:r>
        <w:rPr>
          <w:rtl/>
        </w:rPr>
        <w:t>היושב-ראש</w:t>
      </w:r>
      <w:r>
        <w:rPr>
          <w:rFonts w:hint="cs"/>
          <w:rtl/>
        </w:rPr>
        <w:t>:</w:t>
      </w:r>
      <w:r>
        <w:rPr>
          <w:rtl/>
        </w:rPr>
        <w:t xml:space="preserve"> </w:t>
      </w:r>
      <w:bookmarkStart w:id="20353" w:name="_ETM_Q210_283069"/>
      <w:bookmarkEnd w:id="20353"/>
      <w:r>
        <w:rPr>
          <w:rtl/>
        </w:rPr>
        <w:t xml:space="preserve">אנחנו </w:t>
      </w:r>
      <w:bookmarkStart w:id="20354" w:name="_ETM_Q210_283399"/>
      <w:bookmarkEnd w:id="20354"/>
      <w:r>
        <w:rPr>
          <w:rtl/>
        </w:rPr>
        <w:t xml:space="preserve">מחוקקים </w:t>
      </w:r>
      <w:bookmarkStart w:id="20355" w:name="_ETM_Q210_284180"/>
      <w:bookmarkEnd w:id="20355"/>
      <w:r>
        <w:rPr>
          <w:rtl/>
        </w:rPr>
        <w:t xml:space="preserve">את </w:t>
      </w:r>
      <w:bookmarkStart w:id="20356" w:name="_ETM_Q210_284270"/>
      <w:bookmarkEnd w:id="20356"/>
      <w:r>
        <w:rPr>
          <w:rtl/>
        </w:rPr>
        <w:t xml:space="preserve">זה </w:t>
      </w:r>
      <w:bookmarkStart w:id="20357" w:name="_ETM_Q210_284420"/>
      <w:bookmarkEnd w:id="20357"/>
      <w:r>
        <w:rPr>
          <w:rtl/>
        </w:rPr>
        <w:t xml:space="preserve">במבט </w:t>
      </w:r>
      <w:bookmarkStart w:id="20358" w:name="_ETM_Q210_284930"/>
      <w:bookmarkEnd w:id="20358"/>
      <w:r>
        <w:rPr>
          <w:rtl/>
        </w:rPr>
        <w:t>פרוספקטיבי</w:t>
      </w:r>
      <w:r>
        <w:rPr>
          <w:rFonts w:hint="cs"/>
          <w:rtl/>
        </w:rPr>
        <w:t>,</w:t>
      </w:r>
      <w:r>
        <w:rPr>
          <w:rtl/>
        </w:rPr>
        <w:t xml:space="preserve"> </w:t>
      </w:r>
      <w:bookmarkStart w:id="20359" w:name="_ETM_Q210_286399"/>
      <w:bookmarkEnd w:id="20359"/>
      <w:r>
        <w:rPr>
          <w:rtl/>
        </w:rPr>
        <w:t xml:space="preserve">איננו </w:t>
      </w:r>
      <w:bookmarkStart w:id="20360" w:name="_ETM_Q210_286849"/>
      <w:bookmarkEnd w:id="20360"/>
      <w:r>
        <w:rPr>
          <w:rtl/>
        </w:rPr>
        <w:t xml:space="preserve">מחילים </w:t>
      </w:r>
      <w:bookmarkStart w:id="20361" w:name="_ETM_Q210_287329"/>
      <w:bookmarkEnd w:id="20361"/>
      <w:r>
        <w:rPr>
          <w:rtl/>
        </w:rPr>
        <w:t xml:space="preserve">את </w:t>
      </w:r>
      <w:bookmarkStart w:id="20362" w:name="_ETM_Q210_287419"/>
      <w:bookmarkEnd w:id="20362"/>
      <w:r>
        <w:rPr>
          <w:rtl/>
        </w:rPr>
        <w:t xml:space="preserve">זה </w:t>
      </w:r>
      <w:bookmarkStart w:id="20363" w:name="_ETM_Q210_287689"/>
      <w:bookmarkEnd w:id="20363"/>
      <w:r>
        <w:rPr>
          <w:rtl/>
        </w:rPr>
        <w:t xml:space="preserve">אחורה </w:t>
      </w:r>
      <w:bookmarkStart w:id="20364" w:name="_ETM_Q210_288789"/>
      <w:bookmarkEnd w:id="20364"/>
      <w:r>
        <w:rPr>
          <w:rtl/>
        </w:rPr>
        <w:t xml:space="preserve">על </w:t>
      </w:r>
      <w:bookmarkStart w:id="20365" w:name="_ETM_Q210_289119"/>
      <w:bookmarkEnd w:id="20365"/>
      <w:r>
        <w:rPr>
          <w:rtl/>
        </w:rPr>
        <w:t xml:space="preserve">שנות </w:t>
      </w:r>
      <w:bookmarkStart w:id="20366" w:name="_ETM_Q210_289539"/>
      <w:bookmarkEnd w:id="20366"/>
      <w:r>
        <w:rPr>
          <w:rtl/>
        </w:rPr>
        <w:t xml:space="preserve">כהונתו </w:t>
      </w:r>
      <w:bookmarkStart w:id="20367" w:name="_ETM_Q210_290750"/>
      <w:bookmarkEnd w:id="20367"/>
      <w:r>
        <w:rPr>
          <w:rtl/>
        </w:rPr>
        <w:t xml:space="preserve">של </w:t>
      </w:r>
      <w:bookmarkStart w:id="20368" w:name="_ETM_Q210_292009"/>
      <w:bookmarkEnd w:id="20368"/>
      <w:r>
        <w:rPr>
          <w:rtl/>
        </w:rPr>
        <w:t xml:space="preserve">מר </w:t>
      </w:r>
      <w:bookmarkStart w:id="20369" w:name="_ETM_Q210_292250"/>
      <w:bookmarkEnd w:id="20369"/>
      <w:r>
        <w:rPr>
          <w:rtl/>
        </w:rPr>
        <w:t xml:space="preserve">נתניהו </w:t>
      </w:r>
      <w:bookmarkStart w:id="20370" w:name="_ETM_Q210_292820"/>
      <w:bookmarkEnd w:id="20370"/>
      <w:r>
        <w:rPr>
          <w:rtl/>
        </w:rPr>
        <w:t>בעבר</w:t>
      </w:r>
      <w:r>
        <w:rPr>
          <w:rFonts w:hint="cs"/>
          <w:rtl/>
        </w:rPr>
        <w:t>.</w:t>
      </w:r>
      <w:r>
        <w:rPr>
          <w:rtl/>
        </w:rPr>
        <w:t xml:space="preserve"> </w:t>
      </w:r>
      <w:bookmarkStart w:id="20371" w:name="_ETM_Q210_293780"/>
      <w:bookmarkEnd w:id="20371"/>
      <w:r>
        <w:rPr>
          <w:rtl/>
        </w:rPr>
        <w:t xml:space="preserve">אנחנו </w:t>
      </w:r>
      <w:bookmarkStart w:id="20372" w:name="_ETM_Q210_294140"/>
      <w:bookmarkEnd w:id="20372"/>
      <w:r>
        <w:rPr>
          <w:rFonts w:hint="cs"/>
          <w:rtl/>
        </w:rPr>
        <w:t>מאפסים</w:t>
      </w:r>
      <w:r>
        <w:rPr>
          <w:rtl/>
        </w:rPr>
        <w:t xml:space="preserve"> </w:t>
      </w:r>
      <w:bookmarkStart w:id="20373" w:name="_ETM_Q210_294829"/>
      <w:bookmarkEnd w:id="20373"/>
      <w:r>
        <w:rPr>
          <w:rtl/>
        </w:rPr>
        <w:t xml:space="preserve">את </w:t>
      </w:r>
      <w:bookmarkStart w:id="20374" w:name="_ETM_Q210_295189"/>
      <w:bookmarkEnd w:id="20374"/>
      <w:r>
        <w:rPr>
          <w:rtl/>
        </w:rPr>
        <w:t>הספירה</w:t>
      </w:r>
      <w:r w:rsidR="0011108C">
        <w:rPr>
          <w:rFonts w:hint="cs"/>
          <w:rtl/>
        </w:rPr>
        <w:t>.</w:t>
      </w:r>
      <w:r>
        <w:rPr>
          <w:rtl/>
        </w:rPr>
        <w:t xml:space="preserve"> </w:t>
      </w:r>
      <w:bookmarkStart w:id="20375" w:name="_ETM_Q210_295609"/>
      <w:bookmarkEnd w:id="20375"/>
      <w:r>
        <w:rPr>
          <w:rtl/>
        </w:rPr>
        <w:t xml:space="preserve">היא </w:t>
      </w:r>
      <w:bookmarkStart w:id="20376" w:name="_ETM_Q210_295939"/>
      <w:bookmarkEnd w:id="20376"/>
      <w:r>
        <w:rPr>
          <w:rtl/>
        </w:rPr>
        <w:t xml:space="preserve">בעצם </w:t>
      </w:r>
      <w:bookmarkStart w:id="20377" w:name="_ETM_Q210_296389"/>
      <w:bookmarkEnd w:id="20377"/>
      <w:r>
        <w:rPr>
          <w:rtl/>
        </w:rPr>
        <w:t xml:space="preserve">מתחילה </w:t>
      </w:r>
      <w:bookmarkStart w:id="20378" w:name="_ETM_Q210_297970"/>
      <w:bookmarkEnd w:id="20378"/>
      <w:r>
        <w:rPr>
          <w:rtl/>
        </w:rPr>
        <w:t xml:space="preserve">מרגע </w:t>
      </w:r>
      <w:bookmarkStart w:id="20379" w:name="_ETM_Q210_299080"/>
      <w:bookmarkEnd w:id="20379"/>
      <w:r>
        <w:rPr>
          <w:rtl/>
        </w:rPr>
        <w:t xml:space="preserve">שהחוק </w:t>
      </w:r>
      <w:bookmarkStart w:id="20380" w:name="_ETM_Q210_299680"/>
      <w:bookmarkEnd w:id="20380"/>
      <w:r>
        <w:rPr>
          <w:rtl/>
        </w:rPr>
        <w:t xml:space="preserve">הזה </w:t>
      </w:r>
      <w:bookmarkStart w:id="20381" w:name="_ETM_Q210_300520"/>
      <w:bookmarkEnd w:id="20381"/>
      <w:r>
        <w:rPr>
          <w:rtl/>
        </w:rPr>
        <w:t xml:space="preserve">פורסם </w:t>
      </w:r>
      <w:bookmarkStart w:id="20382" w:name="_ETM_Q210_301000"/>
      <w:bookmarkEnd w:id="20382"/>
      <w:r>
        <w:rPr>
          <w:rtl/>
        </w:rPr>
        <w:t>ברשומות</w:t>
      </w:r>
      <w:r w:rsidR="0011108C">
        <w:rPr>
          <w:rFonts w:hint="cs"/>
          <w:rtl/>
        </w:rPr>
        <w:t>.</w:t>
      </w:r>
      <w:r>
        <w:rPr>
          <w:rtl/>
        </w:rPr>
        <w:t xml:space="preserve"> </w:t>
      </w:r>
      <w:bookmarkStart w:id="20383" w:name="_ETM_Q210_301750"/>
      <w:bookmarkEnd w:id="20383"/>
      <w:r>
        <w:rPr>
          <w:rtl/>
        </w:rPr>
        <w:t xml:space="preserve">מה </w:t>
      </w:r>
      <w:bookmarkStart w:id="20384" w:name="_ETM_Q210_301990"/>
      <w:bookmarkEnd w:id="20384"/>
      <w:r>
        <w:rPr>
          <w:rtl/>
        </w:rPr>
        <w:t xml:space="preserve">שהיה </w:t>
      </w:r>
      <w:bookmarkStart w:id="20385" w:name="_ETM_Q210_302530"/>
      <w:bookmarkEnd w:id="20385"/>
      <w:r>
        <w:rPr>
          <w:rtl/>
        </w:rPr>
        <w:t xml:space="preserve">לפני </w:t>
      </w:r>
      <w:bookmarkStart w:id="20386" w:name="_ETM_Q210_302920"/>
      <w:bookmarkEnd w:id="20386"/>
      <w:r>
        <w:rPr>
          <w:rtl/>
        </w:rPr>
        <w:t xml:space="preserve">זה </w:t>
      </w:r>
      <w:bookmarkStart w:id="20387" w:name="_ETM_Q210_303100"/>
      <w:bookmarkStart w:id="20388" w:name="_ETM_Q210_303550"/>
      <w:bookmarkEnd w:id="20387"/>
      <w:bookmarkEnd w:id="20388"/>
      <w:r>
        <w:rPr>
          <w:rtl/>
        </w:rPr>
        <w:t xml:space="preserve">לא </w:t>
      </w:r>
      <w:bookmarkStart w:id="20389" w:name="_ETM_Q210_303760"/>
      <w:bookmarkEnd w:id="20389"/>
      <w:r>
        <w:rPr>
          <w:rtl/>
        </w:rPr>
        <w:t>רלוונטי</w:t>
      </w:r>
      <w:r>
        <w:rPr>
          <w:rFonts w:hint="cs"/>
          <w:rtl/>
        </w:rPr>
        <w:t xml:space="preserve">. </w:t>
      </w:r>
      <w:bookmarkStart w:id="20390" w:name="_ETM_Q210_306000"/>
      <w:bookmarkStart w:id="20391" w:name="_ETM_Q210_306939"/>
      <w:bookmarkEnd w:id="20390"/>
      <w:bookmarkEnd w:id="20391"/>
      <w:r>
        <w:rPr>
          <w:rFonts w:hint="cs"/>
          <w:rtl/>
        </w:rPr>
        <w:t>א</w:t>
      </w:r>
      <w:r>
        <w:rPr>
          <w:rtl/>
        </w:rPr>
        <w:t>כן</w:t>
      </w:r>
      <w:r>
        <w:rPr>
          <w:rFonts w:hint="cs"/>
          <w:rtl/>
        </w:rPr>
        <w:t>,</w:t>
      </w:r>
      <w:r>
        <w:rPr>
          <w:rtl/>
        </w:rPr>
        <w:t xml:space="preserve"> </w:t>
      </w:r>
      <w:bookmarkStart w:id="20392" w:name="_ETM_Q210_307299"/>
      <w:bookmarkEnd w:id="20392"/>
      <w:r>
        <w:rPr>
          <w:rtl/>
        </w:rPr>
        <w:t xml:space="preserve">אני </w:t>
      </w:r>
      <w:bookmarkStart w:id="20393" w:name="_ETM_Q210_308069"/>
      <w:bookmarkEnd w:id="20393"/>
      <w:r>
        <w:rPr>
          <w:rtl/>
        </w:rPr>
        <w:t xml:space="preserve">משוכנע </w:t>
      </w:r>
      <w:bookmarkStart w:id="20394" w:name="_ETM_Q210_309030"/>
      <w:bookmarkEnd w:id="20394"/>
      <w:r>
        <w:rPr>
          <w:rtl/>
        </w:rPr>
        <w:t xml:space="preserve">שאותה </w:t>
      </w:r>
      <w:bookmarkStart w:id="20395" w:name="_ETM_Q210_309510"/>
      <w:bookmarkEnd w:id="20395"/>
      <w:r>
        <w:rPr>
          <w:rtl/>
        </w:rPr>
        <w:t xml:space="preserve">הצעה </w:t>
      </w:r>
      <w:bookmarkStart w:id="20396" w:name="_ETM_Q210_310409"/>
      <w:bookmarkEnd w:id="20396"/>
      <w:r>
        <w:rPr>
          <w:rtl/>
        </w:rPr>
        <w:t xml:space="preserve">בעניין </w:t>
      </w:r>
      <w:bookmarkStart w:id="20397" w:name="_ETM_Q210_310830"/>
      <w:bookmarkEnd w:id="20397"/>
      <w:r>
        <w:rPr>
          <w:rtl/>
        </w:rPr>
        <w:t xml:space="preserve">הגבלת </w:t>
      </w:r>
      <w:bookmarkStart w:id="20398" w:name="_ETM_Q210_311310"/>
      <w:bookmarkEnd w:id="20398"/>
      <w:r>
        <w:rPr>
          <w:rtl/>
        </w:rPr>
        <w:t xml:space="preserve">כהונה </w:t>
      </w:r>
      <w:bookmarkStart w:id="20399" w:name="_ETM_Q210_311819"/>
      <w:bookmarkEnd w:id="20399"/>
      <w:r>
        <w:rPr>
          <w:rtl/>
        </w:rPr>
        <w:t xml:space="preserve">עמדה </w:t>
      </w:r>
      <w:bookmarkStart w:id="20400" w:name="_ETM_Q210_312840"/>
      <w:bookmarkEnd w:id="20400"/>
      <w:r>
        <w:rPr>
          <w:rtl/>
        </w:rPr>
        <w:t xml:space="preserve">בכל </w:t>
      </w:r>
      <w:bookmarkStart w:id="20401" w:name="_ETM_Q210_313349"/>
      <w:bookmarkEnd w:id="20401"/>
      <w:r>
        <w:rPr>
          <w:rtl/>
        </w:rPr>
        <w:t xml:space="preserve">מה </w:t>
      </w:r>
      <w:bookmarkStart w:id="20402" w:name="_ETM_Q210_313560"/>
      <w:bookmarkEnd w:id="20402"/>
      <w:r>
        <w:rPr>
          <w:rtl/>
        </w:rPr>
        <w:t xml:space="preserve">שמצופה </w:t>
      </w:r>
      <w:bookmarkStart w:id="20403" w:name="_ETM_Q210_315209"/>
      <w:bookmarkEnd w:id="20403"/>
      <w:r>
        <w:rPr>
          <w:rtl/>
        </w:rPr>
        <w:t>מ</w:t>
      </w:r>
      <w:bookmarkStart w:id="20404" w:name="_ETM_Q210_315989"/>
      <w:bookmarkEnd w:id="20404"/>
      <w:r>
        <w:rPr>
          <w:rtl/>
        </w:rPr>
        <w:t xml:space="preserve">הצעה </w:t>
      </w:r>
      <w:bookmarkStart w:id="20405" w:name="_ETM_Q210_316680"/>
      <w:bookmarkEnd w:id="20405"/>
      <w:r>
        <w:rPr>
          <w:rtl/>
        </w:rPr>
        <w:t xml:space="preserve">שבאה </w:t>
      </w:r>
      <w:bookmarkStart w:id="20406" w:name="_ETM_Q210_317739"/>
      <w:bookmarkEnd w:id="20406"/>
      <w:r>
        <w:rPr>
          <w:rtl/>
        </w:rPr>
        <w:t xml:space="preserve">לתקן </w:t>
      </w:r>
      <w:bookmarkStart w:id="20407" w:name="_ETM_Q210_318340"/>
      <w:bookmarkEnd w:id="20407"/>
      <w:r>
        <w:rPr>
          <w:rtl/>
        </w:rPr>
        <w:t>חוק</w:t>
      </w:r>
      <w:bookmarkStart w:id="20408" w:name="_ETM_Q210_318639"/>
      <w:bookmarkEnd w:id="20408"/>
      <w:r>
        <w:rPr>
          <w:rFonts w:hint="cs"/>
          <w:rtl/>
        </w:rPr>
        <w:t>-יסוד.</w:t>
      </w:r>
      <w:r w:rsidR="00BB4431">
        <w:rPr>
          <w:rFonts w:hint="cs"/>
          <w:rtl/>
        </w:rPr>
        <w:t xml:space="preserve"> </w:t>
      </w:r>
      <w:bookmarkStart w:id="20409" w:name="_ETM_Q210_319000"/>
      <w:bookmarkEnd w:id="20409"/>
      <w:r>
        <w:rPr>
          <w:rtl/>
        </w:rPr>
        <w:t xml:space="preserve">אבל </w:t>
      </w:r>
      <w:bookmarkStart w:id="20410" w:name="_ETM_Q210_319209"/>
      <w:bookmarkEnd w:id="20410"/>
      <w:r>
        <w:rPr>
          <w:rtl/>
        </w:rPr>
        <w:t xml:space="preserve">אני </w:t>
      </w:r>
      <w:bookmarkStart w:id="20411" w:name="_ETM_Q210_319389"/>
      <w:bookmarkEnd w:id="20411"/>
      <w:r>
        <w:rPr>
          <w:rtl/>
        </w:rPr>
        <w:t>אומר</w:t>
      </w:r>
      <w:r>
        <w:rPr>
          <w:rFonts w:hint="cs"/>
          <w:rtl/>
        </w:rPr>
        <w:t>,</w:t>
      </w:r>
      <w:r>
        <w:rPr>
          <w:rtl/>
        </w:rPr>
        <w:t xml:space="preserve"> </w:t>
      </w:r>
      <w:bookmarkStart w:id="20412" w:name="_ETM_Q210_320300"/>
      <w:bookmarkEnd w:id="20412"/>
      <w:r>
        <w:rPr>
          <w:rtl/>
        </w:rPr>
        <w:t xml:space="preserve">מי </w:t>
      </w:r>
      <w:bookmarkStart w:id="20413" w:name="_ETM_Q210_320599"/>
      <w:bookmarkEnd w:id="20413"/>
      <w:r>
        <w:rPr>
          <w:rtl/>
        </w:rPr>
        <w:t xml:space="preserve">שראה </w:t>
      </w:r>
      <w:bookmarkStart w:id="20414" w:name="_ETM_Q210_321820"/>
      <w:bookmarkEnd w:id="20414"/>
      <w:r>
        <w:rPr>
          <w:rtl/>
        </w:rPr>
        <w:t xml:space="preserve">בנסיבות </w:t>
      </w:r>
      <w:bookmarkStart w:id="20415" w:name="_ETM_Q210_324299"/>
      <w:bookmarkEnd w:id="20415"/>
      <w:r>
        <w:rPr>
          <w:rtl/>
        </w:rPr>
        <w:t xml:space="preserve">הרבה </w:t>
      </w:r>
      <w:bookmarkStart w:id="20416" w:name="_ETM_Q210_324930"/>
      <w:bookmarkEnd w:id="20416"/>
      <w:r>
        <w:rPr>
          <w:rtl/>
        </w:rPr>
        <w:t xml:space="preserve">הרבה </w:t>
      </w:r>
      <w:bookmarkStart w:id="20417" w:name="_ETM_Q210_325290"/>
      <w:bookmarkEnd w:id="20417"/>
      <w:r>
        <w:rPr>
          <w:rtl/>
        </w:rPr>
        <w:t xml:space="preserve">יותר </w:t>
      </w:r>
      <w:bookmarkStart w:id="20418" w:name="_ETM_Q210_325980"/>
      <w:bookmarkEnd w:id="20418"/>
      <w:r>
        <w:rPr>
          <w:rFonts w:hint="cs"/>
          <w:rtl/>
        </w:rPr>
        <w:t xml:space="preserve">– </w:t>
      </w:r>
      <w:r>
        <w:rPr>
          <w:rtl/>
        </w:rPr>
        <w:t xml:space="preserve">שנהגנו </w:t>
      </w:r>
      <w:bookmarkStart w:id="20419" w:name="_ETM_Q210_327780"/>
      <w:bookmarkEnd w:id="20419"/>
      <w:r>
        <w:rPr>
          <w:rtl/>
        </w:rPr>
        <w:t>בה</w:t>
      </w:r>
      <w:r>
        <w:rPr>
          <w:rFonts w:hint="cs"/>
          <w:rtl/>
        </w:rPr>
        <w:t>ן</w:t>
      </w:r>
      <w:r>
        <w:rPr>
          <w:rtl/>
        </w:rPr>
        <w:t xml:space="preserve"> </w:t>
      </w:r>
      <w:bookmarkStart w:id="20420" w:name="_ETM_Q210_328230"/>
      <w:bookmarkEnd w:id="20420"/>
      <w:r>
        <w:rPr>
          <w:rtl/>
        </w:rPr>
        <w:t xml:space="preserve">בדרך </w:t>
      </w:r>
      <w:bookmarkStart w:id="20421" w:name="_ETM_Q210_329570"/>
      <w:bookmarkEnd w:id="20421"/>
      <w:r>
        <w:rPr>
          <w:rtl/>
        </w:rPr>
        <w:t>שקולה</w:t>
      </w:r>
      <w:r>
        <w:rPr>
          <w:rFonts w:hint="cs"/>
          <w:rtl/>
        </w:rPr>
        <w:t>,</w:t>
      </w:r>
      <w:r>
        <w:rPr>
          <w:rtl/>
        </w:rPr>
        <w:t xml:space="preserve"> </w:t>
      </w:r>
      <w:bookmarkStart w:id="20422" w:name="_ETM_Q210_330340"/>
      <w:bookmarkEnd w:id="20422"/>
      <w:r>
        <w:rPr>
          <w:rtl/>
        </w:rPr>
        <w:t xml:space="preserve">דרך </w:t>
      </w:r>
      <w:bookmarkStart w:id="20423" w:name="_ETM_Q210_331060"/>
      <w:bookmarkEnd w:id="20423"/>
      <w:r>
        <w:rPr>
          <w:rtl/>
        </w:rPr>
        <w:t xml:space="preserve">ראויה </w:t>
      </w:r>
      <w:bookmarkStart w:id="20424" w:name="_ETM_Q210_332200"/>
      <w:bookmarkEnd w:id="20424"/>
      <w:r>
        <w:rPr>
          <w:rFonts w:hint="eastAsia"/>
          <w:rtl/>
        </w:rPr>
        <w:t>–</w:t>
      </w:r>
      <w:r>
        <w:rPr>
          <w:rFonts w:hint="cs"/>
          <w:rtl/>
        </w:rPr>
        <w:t xml:space="preserve"> </w:t>
      </w:r>
      <w:bookmarkStart w:id="20425" w:name="_ETM_Q210_324821"/>
      <w:bookmarkEnd w:id="20425"/>
      <w:r>
        <w:rPr>
          <w:rtl/>
        </w:rPr>
        <w:t xml:space="preserve">נסיבות </w:t>
      </w:r>
      <w:bookmarkStart w:id="20426" w:name="_ETM_Q210_332830"/>
      <w:bookmarkEnd w:id="20426"/>
      <w:r>
        <w:rPr>
          <w:rtl/>
        </w:rPr>
        <w:t xml:space="preserve">לא </w:t>
      </w:r>
      <w:bookmarkStart w:id="20427" w:name="_ETM_Q210_333250"/>
      <w:bookmarkEnd w:id="20427"/>
      <w:r>
        <w:rPr>
          <w:rtl/>
        </w:rPr>
        <w:t xml:space="preserve">תקינות </w:t>
      </w:r>
      <w:bookmarkStart w:id="20428" w:name="_ETM_Q210_334560"/>
      <w:bookmarkEnd w:id="20428"/>
      <w:r>
        <w:rPr>
          <w:rtl/>
        </w:rPr>
        <w:t xml:space="preserve">לחקיקת </w:t>
      </w:r>
      <w:bookmarkStart w:id="20429" w:name="_ETM_Q210_335400"/>
      <w:bookmarkEnd w:id="20429"/>
      <w:r>
        <w:rPr>
          <w:rtl/>
        </w:rPr>
        <w:t>חוק</w:t>
      </w:r>
      <w:bookmarkStart w:id="20430" w:name="_ETM_Q210_335639"/>
      <w:bookmarkEnd w:id="20430"/>
      <w:r>
        <w:rPr>
          <w:rFonts w:hint="cs"/>
          <w:rtl/>
        </w:rPr>
        <w:t>-</w:t>
      </w:r>
      <w:r>
        <w:rPr>
          <w:rtl/>
        </w:rPr>
        <w:t>היסוד</w:t>
      </w:r>
      <w:r>
        <w:rPr>
          <w:rFonts w:hint="cs"/>
          <w:rtl/>
        </w:rPr>
        <w:t>,</w:t>
      </w:r>
      <w:r>
        <w:rPr>
          <w:rtl/>
        </w:rPr>
        <w:t xml:space="preserve"> </w:t>
      </w:r>
      <w:bookmarkStart w:id="20431" w:name="_ETM_Q210_336780"/>
      <w:bookmarkEnd w:id="20431"/>
      <w:r>
        <w:rPr>
          <w:rtl/>
        </w:rPr>
        <w:t xml:space="preserve">אז </w:t>
      </w:r>
      <w:bookmarkStart w:id="20432" w:name="_ETM_Q210_337049"/>
      <w:bookmarkEnd w:id="20432"/>
      <w:r>
        <w:rPr>
          <w:rtl/>
        </w:rPr>
        <w:t xml:space="preserve">בוודאי </w:t>
      </w:r>
      <w:bookmarkStart w:id="20433" w:name="_ETM_Q210_337560"/>
      <w:bookmarkEnd w:id="20433"/>
      <w:r>
        <w:rPr>
          <w:rtl/>
        </w:rPr>
        <w:t xml:space="preserve">לא </w:t>
      </w:r>
      <w:bookmarkStart w:id="20434" w:name="_ETM_Q210_337709"/>
      <w:bookmarkEnd w:id="20434"/>
      <w:r>
        <w:rPr>
          <w:rtl/>
        </w:rPr>
        <w:t xml:space="preserve">יכול </w:t>
      </w:r>
      <w:bookmarkStart w:id="20435" w:name="_ETM_Q210_338010"/>
      <w:bookmarkEnd w:id="20435"/>
      <w:r>
        <w:rPr>
          <w:rtl/>
        </w:rPr>
        <w:t xml:space="preserve">לראות </w:t>
      </w:r>
      <w:bookmarkStart w:id="20436" w:name="_ETM_Q210_338310"/>
      <w:bookmarkEnd w:id="20436"/>
      <w:r>
        <w:rPr>
          <w:rtl/>
        </w:rPr>
        <w:t xml:space="preserve">במה </w:t>
      </w:r>
      <w:bookmarkStart w:id="20437" w:name="_ETM_Q210_338579"/>
      <w:bookmarkEnd w:id="20437"/>
      <w:r>
        <w:rPr>
          <w:rtl/>
        </w:rPr>
        <w:t xml:space="preserve">שקורה </w:t>
      </w:r>
      <w:bookmarkStart w:id="20438" w:name="_ETM_Q210_339030"/>
      <w:bookmarkEnd w:id="20438"/>
      <w:r>
        <w:rPr>
          <w:rtl/>
        </w:rPr>
        <w:t xml:space="preserve">כאן </w:t>
      </w:r>
      <w:bookmarkStart w:id="20439" w:name="_ETM_Q210_339780"/>
      <w:bookmarkEnd w:id="20439"/>
      <w:r>
        <w:rPr>
          <w:rtl/>
        </w:rPr>
        <w:t xml:space="preserve">בימים </w:t>
      </w:r>
      <w:bookmarkStart w:id="20440" w:name="_ETM_Q210_340349"/>
      <w:bookmarkEnd w:id="20440"/>
      <w:r>
        <w:rPr>
          <w:rtl/>
        </w:rPr>
        <w:t xml:space="preserve">האלה </w:t>
      </w:r>
      <w:bookmarkStart w:id="20441" w:name="_ETM_Q210_341389"/>
      <w:bookmarkEnd w:id="20441"/>
      <w:r>
        <w:rPr>
          <w:rtl/>
        </w:rPr>
        <w:t xml:space="preserve">תהליך </w:t>
      </w:r>
      <w:bookmarkStart w:id="20442" w:name="_ETM_Q210_341900"/>
      <w:bookmarkEnd w:id="20442"/>
      <w:r>
        <w:rPr>
          <w:rtl/>
        </w:rPr>
        <w:t>ראוי</w:t>
      </w:r>
      <w:r>
        <w:rPr>
          <w:rFonts w:hint="cs"/>
          <w:rtl/>
        </w:rPr>
        <w:t>.</w:t>
      </w:r>
    </w:p>
    <w:p w:rsidR="008E2F1C" w:rsidRDefault="008E2F1C" w:rsidP="0014526C">
      <w:pPr>
        <w:rPr>
          <w:rtl/>
        </w:rPr>
      </w:pPr>
    </w:p>
    <w:p w:rsidR="008E2F1C" w:rsidRDefault="008E2F1C" w:rsidP="0014526C">
      <w:pPr>
        <w:rPr>
          <w:rtl/>
        </w:rPr>
      </w:pPr>
      <w:bookmarkStart w:id="20443" w:name="_ETM_Q210_342000"/>
      <w:bookmarkStart w:id="20444" w:name="_ETM_Q210_342319"/>
      <w:bookmarkEnd w:id="20443"/>
      <w:bookmarkEnd w:id="20444"/>
      <w:r>
        <w:rPr>
          <w:rtl/>
        </w:rPr>
        <w:t xml:space="preserve">אני </w:t>
      </w:r>
      <w:bookmarkStart w:id="20445" w:name="_ETM_Q210_342560"/>
      <w:bookmarkEnd w:id="20445"/>
      <w:r>
        <w:rPr>
          <w:rtl/>
        </w:rPr>
        <w:t xml:space="preserve">רוצה </w:t>
      </w:r>
      <w:bookmarkStart w:id="20446" w:name="_ETM_Q210_342860"/>
      <w:bookmarkEnd w:id="20446"/>
      <w:r>
        <w:rPr>
          <w:rtl/>
        </w:rPr>
        <w:t xml:space="preserve">לדבר </w:t>
      </w:r>
      <w:bookmarkStart w:id="20447" w:name="_ETM_Q210_344250"/>
      <w:bookmarkEnd w:id="20447"/>
      <w:r>
        <w:rPr>
          <w:rtl/>
        </w:rPr>
        <w:t>באמת</w:t>
      </w:r>
      <w:r>
        <w:rPr>
          <w:rFonts w:hint="cs"/>
          <w:rtl/>
        </w:rPr>
        <w:t>,</w:t>
      </w:r>
      <w:r>
        <w:rPr>
          <w:rtl/>
        </w:rPr>
        <w:t xml:space="preserve"> </w:t>
      </w:r>
      <w:bookmarkStart w:id="20448" w:name="_ETM_Q210_345349"/>
      <w:bookmarkEnd w:id="20448"/>
      <w:r>
        <w:rPr>
          <w:rtl/>
        </w:rPr>
        <w:t xml:space="preserve">אדוני </w:t>
      </w:r>
      <w:bookmarkStart w:id="20449" w:name="_ETM_Q210_345830"/>
      <w:bookmarkEnd w:id="20449"/>
      <w:r>
        <w:rPr>
          <w:rtl/>
        </w:rPr>
        <w:t>היושב-ראש</w:t>
      </w:r>
      <w:r>
        <w:rPr>
          <w:rFonts w:hint="cs"/>
          <w:rtl/>
        </w:rPr>
        <w:t>,</w:t>
      </w:r>
      <w:r>
        <w:rPr>
          <w:rtl/>
        </w:rPr>
        <w:t xml:space="preserve"> </w:t>
      </w:r>
      <w:bookmarkStart w:id="20450" w:name="_ETM_Q210_347099"/>
      <w:bookmarkEnd w:id="20450"/>
      <w:r>
        <w:rPr>
          <w:rtl/>
        </w:rPr>
        <w:t xml:space="preserve">על </w:t>
      </w:r>
      <w:bookmarkStart w:id="20451" w:name="_ETM_Q210_347459"/>
      <w:bookmarkEnd w:id="20451"/>
      <w:r>
        <w:rPr>
          <w:rtl/>
        </w:rPr>
        <w:t xml:space="preserve">האופן </w:t>
      </w:r>
      <w:bookmarkStart w:id="20452" w:name="_ETM_Q210_348970"/>
      <w:bookmarkEnd w:id="20452"/>
      <w:r>
        <w:rPr>
          <w:rtl/>
        </w:rPr>
        <w:t xml:space="preserve">של </w:t>
      </w:r>
      <w:bookmarkStart w:id="20453" w:name="_ETM_Q210_349300"/>
      <w:bookmarkEnd w:id="20453"/>
      <w:r>
        <w:rPr>
          <w:rFonts w:hint="cs"/>
          <w:rtl/>
        </w:rPr>
        <w:t>חקיקת חוק-יסוד או</w:t>
      </w:r>
      <w:r>
        <w:rPr>
          <w:rtl/>
        </w:rPr>
        <w:t xml:space="preserve"> </w:t>
      </w:r>
      <w:bookmarkStart w:id="20454" w:name="_ETM_Q210_351510"/>
      <w:bookmarkEnd w:id="20454"/>
      <w:r>
        <w:rPr>
          <w:rtl/>
        </w:rPr>
        <w:t xml:space="preserve">תיקון </w:t>
      </w:r>
      <w:bookmarkStart w:id="20455" w:name="_ETM_Q210_351750"/>
      <w:bookmarkEnd w:id="20455"/>
      <w:r>
        <w:rPr>
          <w:rtl/>
        </w:rPr>
        <w:t>חוק</w:t>
      </w:r>
      <w:bookmarkStart w:id="20456" w:name="_ETM_Q210_352020"/>
      <w:bookmarkEnd w:id="20456"/>
      <w:r>
        <w:rPr>
          <w:rFonts w:hint="cs"/>
          <w:rtl/>
        </w:rPr>
        <w:t>-</w:t>
      </w:r>
      <w:r>
        <w:rPr>
          <w:rtl/>
        </w:rPr>
        <w:t>יסוד</w:t>
      </w:r>
      <w:r>
        <w:rPr>
          <w:rFonts w:hint="cs"/>
          <w:rtl/>
        </w:rPr>
        <w:t>,</w:t>
      </w:r>
      <w:r>
        <w:rPr>
          <w:rtl/>
        </w:rPr>
        <w:t xml:space="preserve"> </w:t>
      </w:r>
      <w:bookmarkStart w:id="20457" w:name="_ETM_Q210_353100"/>
      <w:bookmarkEnd w:id="20457"/>
      <w:r>
        <w:rPr>
          <w:rtl/>
        </w:rPr>
        <w:t xml:space="preserve">איך </w:t>
      </w:r>
      <w:bookmarkStart w:id="20458" w:name="_ETM_Q210_353370"/>
      <w:bookmarkEnd w:id="20458"/>
      <w:r>
        <w:rPr>
          <w:rtl/>
        </w:rPr>
        <w:t>נכון</w:t>
      </w:r>
      <w:r>
        <w:rPr>
          <w:rFonts w:hint="cs"/>
          <w:rtl/>
        </w:rPr>
        <w:t>,</w:t>
      </w:r>
      <w:r>
        <w:rPr>
          <w:rtl/>
        </w:rPr>
        <w:t xml:space="preserve"> </w:t>
      </w:r>
      <w:bookmarkStart w:id="20459" w:name="_ETM_Q210_353910"/>
      <w:bookmarkEnd w:id="20459"/>
      <w:r>
        <w:rPr>
          <w:rtl/>
        </w:rPr>
        <w:t xml:space="preserve">איך </w:t>
      </w:r>
      <w:bookmarkStart w:id="20460" w:name="_ETM_Q210_354180"/>
      <w:bookmarkEnd w:id="20460"/>
      <w:r>
        <w:rPr>
          <w:rtl/>
        </w:rPr>
        <w:t xml:space="preserve">ראוי </w:t>
      </w:r>
      <w:bookmarkStart w:id="20461" w:name="_ETM_Q210_355329"/>
      <w:bookmarkEnd w:id="20461"/>
      <w:r>
        <w:rPr>
          <w:rtl/>
        </w:rPr>
        <w:t xml:space="preserve">לפעול </w:t>
      </w:r>
      <w:bookmarkStart w:id="20462" w:name="_ETM_Q210_356139"/>
      <w:bookmarkEnd w:id="20462"/>
      <w:r>
        <w:rPr>
          <w:rtl/>
        </w:rPr>
        <w:t xml:space="preserve">בעניין </w:t>
      </w:r>
      <w:bookmarkStart w:id="20463" w:name="_ETM_Q210_356680"/>
      <w:bookmarkEnd w:id="20463"/>
      <w:r>
        <w:rPr>
          <w:rtl/>
        </w:rPr>
        <w:t>הזה</w:t>
      </w:r>
      <w:r>
        <w:rPr>
          <w:rFonts w:hint="cs"/>
          <w:rtl/>
        </w:rPr>
        <w:t>.</w:t>
      </w:r>
      <w:r>
        <w:rPr>
          <w:rtl/>
        </w:rPr>
        <w:t xml:space="preserve"> </w:t>
      </w:r>
      <w:bookmarkStart w:id="20464" w:name="_ETM_Q210_366480"/>
      <w:bookmarkEnd w:id="20464"/>
      <w:r>
        <w:rPr>
          <w:rtl/>
        </w:rPr>
        <w:t xml:space="preserve">הכנסת </w:t>
      </w:r>
      <w:bookmarkStart w:id="20465" w:name="_ETM_Q210_367049"/>
      <w:bookmarkEnd w:id="20465"/>
      <w:r>
        <w:rPr>
          <w:rtl/>
        </w:rPr>
        <w:t>כ</w:t>
      </w:r>
      <w:r>
        <w:rPr>
          <w:rFonts w:hint="cs"/>
          <w:rtl/>
        </w:rPr>
        <w:t>א</w:t>
      </w:r>
      <w:r>
        <w:rPr>
          <w:rtl/>
        </w:rPr>
        <w:t xml:space="preserve">ן </w:t>
      </w:r>
      <w:bookmarkStart w:id="20466" w:name="_ETM_Q210_369760"/>
      <w:bookmarkEnd w:id="20466"/>
      <w:r>
        <w:rPr>
          <w:rtl/>
        </w:rPr>
        <w:t xml:space="preserve">בעצם </w:t>
      </w:r>
      <w:bookmarkStart w:id="20467" w:name="_ETM_Q210_370240"/>
      <w:bookmarkEnd w:id="20467"/>
      <w:r>
        <w:rPr>
          <w:rtl/>
        </w:rPr>
        <w:t xml:space="preserve">מתבקשת </w:t>
      </w:r>
      <w:bookmarkStart w:id="20468" w:name="_ETM_Q210_371080"/>
      <w:bookmarkEnd w:id="20468"/>
      <w:r>
        <w:rPr>
          <w:rtl/>
        </w:rPr>
        <w:t xml:space="preserve">לחוקק </w:t>
      </w:r>
      <w:bookmarkStart w:id="20469" w:name="_ETM_Q210_372560"/>
      <w:bookmarkEnd w:id="20469"/>
      <w:r>
        <w:rPr>
          <w:rFonts w:hint="cs"/>
          <w:rtl/>
        </w:rPr>
        <w:t>ארבע</w:t>
      </w:r>
      <w:r>
        <w:rPr>
          <w:rtl/>
        </w:rPr>
        <w:t xml:space="preserve"> </w:t>
      </w:r>
      <w:bookmarkStart w:id="20470" w:name="_ETM_Q210_372919"/>
      <w:bookmarkEnd w:id="20470"/>
      <w:r>
        <w:rPr>
          <w:rtl/>
        </w:rPr>
        <w:t xml:space="preserve">הצעות </w:t>
      </w:r>
      <w:bookmarkStart w:id="20471" w:name="_ETM_Q210_373340"/>
      <w:bookmarkEnd w:id="20471"/>
      <w:r>
        <w:rPr>
          <w:rtl/>
        </w:rPr>
        <w:t xml:space="preserve">חוק </w:t>
      </w:r>
      <w:bookmarkStart w:id="20472" w:name="_ETM_Q210_374580"/>
      <w:bookmarkEnd w:id="20472"/>
      <w:r>
        <w:rPr>
          <w:rtl/>
        </w:rPr>
        <w:t>מ</w:t>
      </w:r>
      <w:bookmarkStart w:id="20473" w:name="_ETM_Q210_374880"/>
      <w:bookmarkEnd w:id="20473"/>
      <w:r>
        <w:rPr>
          <w:rtl/>
        </w:rPr>
        <w:t xml:space="preserve">קריאה </w:t>
      </w:r>
      <w:bookmarkStart w:id="20474" w:name="_ETM_Q210_375180"/>
      <w:bookmarkEnd w:id="20474"/>
      <w:r>
        <w:rPr>
          <w:rtl/>
        </w:rPr>
        <w:t xml:space="preserve">טרומית </w:t>
      </w:r>
      <w:bookmarkStart w:id="20475" w:name="_ETM_Q210_375870"/>
      <w:bookmarkEnd w:id="20475"/>
      <w:r>
        <w:rPr>
          <w:rtl/>
        </w:rPr>
        <w:t xml:space="preserve">עד </w:t>
      </w:r>
      <w:bookmarkStart w:id="20476" w:name="_ETM_Q210_376080"/>
      <w:bookmarkEnd w:id="20476"/>
      <w:r>
        <w:rPr>
          <w:rtl/>
        </w:rPr>
        <w:t xml:space="preserve">קריאה </w:t>
      </w:r>
      <w:bookmarkStart w:id="20477" w:name="_ETM_Q210_376380"/>
      <w:bookmarkEnd w:id="20477"/>
      <w:r>
        <w:rPr>
          <w:rtl/>
        </w:rPr>
        <w:t xml:space="preserve">שלישית </w:t>
      </w:r>
      <w:bookmarkStart w:id="20478" w:name="_ETM_Q210_377510"/>
      <w:bookmarkEnd w:id="20478"/>
      <w:r w:rsidR="0011108C">
        <w:rPr>
          <w:rFonts w:hint="cs"/>
          <w:rtl/>
        </w:rPr>
        <w:t>ב</w:t>
      </w:r>
      <w:r>
        <w:rPr>
          <w:rtl/>
        </w:rPr>
        <w:t xml:space="preserve">תוך </w:t>
      </w:r>
      <w:bookmarkStart w:id="20479" w:name="_ETM_Q210_377810"/>
      <w:bookmarkEnd w:id="20479"/>
      <w:r>
        <w:rPr>
          <w:rtl/>
        </w:rPr>
        <w:t xml:space="preserve">כמה </w:t>
      </w:r>
      <w:bookmarkStart w:id="20480" w:name="_ETM_Q210_378050"/>
      <w:bookmarkEnd w:id="20480"/>
      <w:r>
        <w:rPr>
          <w:rtl/>
        </w:rPr>
        <w:t>ימים</w:t>
      </w:r>
      <w:r>
        <w:rPr>
          <w:rFonts w:hint="cs"/>
          <w:rtl/>
        </w:rPr>
        <w:t>.</w:t>
      </w:r>
      <w:r>
        <w:rPr>
          <w:rtl/>
        </w:rPr>
        <w:t xml:space="preserve"> </w:t>
      </w:r>
      <w:bookmarkStart w:id="20481" w:name="_ETM_Q210_380239"/>
      <w:bookmarkEnd w:id="20481"/>
      <w:r>
        <w:rPr>
          <w:rFonts w:hint="cs"/>
          <w:rtl/>
        </w:rPr>
        <w:t>שתיים</w:t>
      </w:r>
      <w:r>
        <w:rPr>
          <w:rtl/>
        </w:rPr>
        <w:t xml:space="preserve"> </w:t>
      </w:r>
      <w:bookmarkStart w:id="20482" w:name="_ETM_Q210_380780"/>
      <w:bookmarkEnd w:id="20482"/>
      <w:r>
        <w:rPr>
          <w:rtl/>
        </w:rPr>
        <w:t>מההצעות</w:t>
      </w:r>
      <w:r w:rsidR="0011108C">
        <w:rPr>
          <w:rFonts w:hint="cs"/>
          <w:rtl/>
        </w:rPr>
        <w:t>,</w:t>
      </w:r>
      <w:r>
        <w:rPr>
          <w:rtl/>
        </w:rPr>
        <w:t xml:space="preserve"> </w:t>
      </w:r>
      <w:bookmarkStart w:id="20483" w:name="_ETM_Q210_381730"/>
      <w:bookmarkEnd w:id="20483"/>
      <w:r>
        <w:rPr>
          <w:rtl/>
        </w:rPr>
        <w:t xml:space="preserve">שאוחדו </w:t>
      </w:r>
      <w:bookmarkStart w:id="20484" w:name="_ETM_Q210_382359"/>
      <w:bookmarkEnd w:id="20484"/>
      <w:r>
        <w:rPr>
          <w:rtl/>
        </w:rPr>
        <w:t xml:space="preserve">להצעה </w:t>
      </w:r>
      <w:bookmarkStart w:id="20485" w:name="_ETM_Q210_382870"/>
      <w:bookmarkEnd w:id="20485"/>
      <w:r>
        <w:rPr>
          <w:rFonts w:hint="cs"/>
          <w:rtl/>
        </w:rPr>
        <w:t>אחת</w:t>
      </w:r>
      <w:r w:rsidR="0011108C">
        <w:rPr>
          <w:rFonts w:hint="cs"/>
          <w:rtl/>
        </w:rPr>
        <w:t>,</w:t>
      </w:r>
      <w:r>
        <w:rPr>
          <w:rtl/>
        </w:rPr>
        <w:t xml:space="preserve"> </w:t>
      </w:r>
      <w:bookmarkStart w:id="20486" w:name="_ETM_Q210_383439"/>
      <w:bookmarkEnd w:id="20486"/>
      <w:r>
        <w:rPr>
          <w:rtl/>
        </w:rPr>
        <w:t xml:space="preserve">מתייחסות </w:t>
      </w:r>
      <w:bookmarkStart w:id="20487" w:name="_ETM_Q210_384099"/>
      <w:bookmarkEnd w:id="20487"/>
      <w:r>
        <w:rPr>
          <w:rtl/>
        </w:rPr>
        <w:t xml:space="preserve">לתיקונים </w:t>
      </w:r>
      <w:bookmarkStart w:id="20488" w:name="_ETM_Q210_385150"/>
      <w:bookmarkEnd w:id="20488"/>
      <w:r>
        <w:rPr>
          <w:rtl/>
        </w:rPr>
        <w:t>בחוק</w:t>
      </w:r>
      <w:bookmarkStart w:id="20489" w:name="_ETM_Q210_385479"/>
      <w:bookmarkStart w:id="20490" w:name="_ETM_Q210_385989"/>
      <w:bookmarkEnd w:id="20489"/>
      <w:bookmarkEnd w:id="20490"/>
      <w:r>
        <w:rPr>
          <w:rFonts w:hint="cs"/>
          <w:rtl/>
        </w:rPr>
        <w:t>-</w:t>
      </w:r>
      <w:r>
        <w:rPr>
          <w:rtl/>
        </w:rPr>
        <w:t>יסוד</w:t>
      </w:r>
      <w:r>
        <w:rPr>
          <w:rFonts w:hint="cs"/>
          <w:rtl/>
        </w:rPr>
        <w:t>:</w:t>
      </w:r>
      <w:r>
        <w:rPr>
          <w:rtl/>
        </w:rPr>
        <w:t xml:space="preserve"> </w:t>
      </w:r>
      <w:bookmarkStart w:id="20491" w:name="_ETM_Q210_386439"/>
      <w:bookmarkEnd w:id="20491"/>
      <w:r>
        <w:rPr>
          <w:rtl/>
        </w:rPr>
        <w:t>הממשלה</w:t>
      </w:r>
      <w:r>
        <w:rPr>
          <w:rFonts w:hint="cs"/>
          <w:rtl/>
        </w:rPr>
        <w:t>.</w:t>
      </w:r>
      <w:r>
        <w:rPr>
          <w:rtl/>
        </w:rPr>
        <w:t xml:space="preserve"> </w:t>
      </w:r>
      <w:bookmarkStart w:id="20492" w:name="_ETM_Q210_388130"/>
      <w:bookmarkStart w:id="20493" w:name="_ETM_Q210_391000"/>
      <w:bookmarkEnd w:id="20492"/>
      <w:bookmarkEnd w:id="20493"/>
      <w:r>
        <w:rPr>
          <w:rtl/>
        </w:rPr>
        <w:t xml:space="preserve">הצעה </w:t>
      </w:r>
      <w:bookmarkStart w:id="20494" w:name="_ETM_Q210_388550"/>
      <w:bookmarkEnd w:id="20494"/>
      <w:r>
        <w:rPr>
          <w:rtl/>
        </w:rPr>
        <w:t>נוספת</w:t>
      </w:r>
      <w:r>
        <w:rPr>
          <w:rFonts w:hint="cs"/>
          <w:rtl/>
        </w:rPr>
        <w:t>,</w:t>
      </w:r>
      <w:r>
        <w:rPr>
          <w:rtl/>
        </w:rPr>
        <w:t xml:space="preserve"> </w:t>
      </w:r>
      <w:bookmarkStart w:id="20495" w:name="_ETM_Q210_389209"/>
      <w:bookmarkEnd w:id="20495"/>
      <w:r>
        <w:rPr>
          <w:rtl/>
        </w:rPr>
        <w:t>ש</w:t>
      </w:r>
      <w:r>
        <w:rPr>
          <w:rFonts w:hint="cs"/>
          <w:rtl/>
        </w:rPr>
        <w:t xml:space="preserve">גם </w:t>
      </w:r>
      <w:r>
        <w:rPr>
          <w:rtl/>
        </w:rPr>
        <w:t xml:space="preserve">היא </w:t>
      </w:r>
      <w:bookmarkStart w:id="20496" w:name="_ETM_Q210_389419"/>
      <w:bookmarkStart w:id="20497" w:name="_ETM_Q210_389690"/>
      <w:bookmarkEnd w:id="20496"/>
      <w:bookmarkEnd w:id="20497"/>
      <w:r>
        <w:rPr>
          <w:rtl/>
        </w:rPr>
        <w:t xml:space="preserve">דרמטית </w:t>
      </w:r>
      <w:bookmarkStart w:id="20498" w:name="_ETM_Q210_390380"/>
      <w:bookmarkEnd w:id="20498"/>
      <w:r>
        <w:rPr>
          <w:rtl/>
        </w:rPr>
        <w:t xml:space="preserve">בכל </w:t>
      </w:r>
      <w:bookmarkStart w:id="20499" w:name="_ETM_Q210_390770"/>
      <w:bookmarkEnd w:id="20499"/>
      <w:r>
        <w:rPr>
          <w:rtl/>
        </w:rPr>
        <w:t xml:space="preserve">הנוגע </w:t>
      </w:r>
      <w:bookmarkStart w:id="20500" w:name="_ETM_Q210_391130"/>
      <w:bookmarkEnd w:id="20500"/>
      <w:r>
        <w:rPr>
          <w:rtl/>
        </w:rPr>
        <w:t xml:space="preserve">לסמכויות </w:t>
      </w:r>
      <w:bookmarkStart w:id="20501" w:name="_ETM_Q210_391730"/>
      <w:bookmarkEnd w:id="20501"/>
      <w:r>
        <w:rPr>
          <w:rtl/>
        </w:rPr>
        <w:t>המשטרה</w:t>
      </w:r>
      <w:r>
        <w:rPr>
          <w:rFonts w:hint="cs"/>
          <w:rtl/>
        </w:rPr>
        <w:t>,</w:t>
      </w:r>
      <w:r>
        <w:rPr>
          <w:rtl/>
        </w:rPr>
        <w:t xml:space="preserve"> </w:t>
      </w:r>
      <w:bookmarkStart w:id="20502" w:name="_ETM_Q210_392750"/>
      <w:bookmarkEnd w:id="20502"/>
      <w:r>
        <w:rPr>
          <w:rtl/>
        </w:rPr>
        <w:t xml:space="preserve">ליחס </w:t>
      </w:r>
      <w:bookmarkStart w:id="20503" w:name="_ETM_Q210_393440"/>
      <w:bookmarkEnd w:id="20503"/>
      <w:r>
        <w:rPr>
          <w:rtl/>
        </w:rPr>
        <w:t xml:space="preserve">בין </w:t>
      </w:r>
      <w:bookmarkStart w:id="20504" w:name="_ETM_Q210_393889"/>
      <w:bookmarkEnd w:id="20504"/>
      <w:r>
        <w:rPr>
          <w:rtl/>
        </w:rPr>
        <w:t xml:space="preserve">הדרג </w:t>
      </w:r>
      <w:bookmarkStart w:id="20505" w:name="_ETM_Q210_394310"/>
      <w:bookmarkEnd w:id="20505"/>
      <w:r>
        <w:rPr>
          <w:rtl/>
        </w:rPr>
        <w:t xml:space="preserve">הפוליטי </w:t>
      </w:r>
      <w:bookmarkStart w:id="20506" w:name="_ETM_Q210_395569"/>
      <w:bookmarkEnd w:id="20506"/>
      <w:r>
        <w:rPr>
          <w:rtl/>
        </w:rPr>
        <w:t xml:space="preserve">לבין </w:t>
      </w:r>
      <w:bookmarkStart w:id="20507" w:name="_ETM_Q210_396560"/>
      <w:bookmarkEnd w:id="20507"/>
      <w:r>
        <w:rPr>
          <w:rtl/>
        </w:rPr>
        <w:t xml:space="preserve">הדרג </w:t>
      </w:r>
      <w:bookmarkStart w:id="20508" w:name="_ETM_Q210_397040"/>
      <w:bookmarkEnd w:id="20508"/>
      <w:r>
        <w:rPr>
          <w:rtl/>
        </w:rPr>
        <w:t xml:space="preserve">המקצועי </w:t>
      </w:r>
      <w:bookmarkStart w:id="20509" w:name="_ETM_Q210_397610"/>
      <w:bookmarkEnd w:id="20509"/>
      <w:r>
        <w:rPr>
          <w:rtl/>
        </w:rPr>
        <w:t xml:space="preserve">בראשות </w:t>
      </w:r>
      <w:bookmarkStart w:id="20510" w:name="_ETM_Q210_398000"/>
      <w:bookmarkEnd w:id="20510"/>
      <w:r>
        <w:rPr>
          <w:rtl/>
        </w:rPr>
        <w:t>המפכ"ל</w:t>
      </w:r>
      <w:r>
        <w:rPr>
          <w:rFonts w:hint="cs"/>
          <w:rtl/>
        </w:rPr>
        <w:t>,</w:t>
      </w:r>
      <w:r>
        <w:rPr>
          <w:rtl/>
        </w:rPr>
        <w:t xml:space="preserve"> </w:t>
      </w:r>
      <w:bookmarkStart w:id="20511" w:name="_ETM_Q210_398900"/>
      <w:bookmarkEnd w:id="20511"/>
      <w:r>
        <w:rPr>
          <w:rtl/>
        </w:rPr>
        <w:t xml:space="preserve">בעלת </w:t>
      </w:r>
      <w:bookmarkStart w:id="20512" w:name="_ETM_Q210_399380"/>
      <w:bookmarkEnd w:id="20512"/>
      <w:r>
        <w:rPr>
          <w:rtl/>
        </w:rPr>
        <w:t xml:space="preserve">השלכות </w:t>
      </w:r>
      <w:bookmarkStart w:id="20513" w:name="_ETM_Q210_400280"/>
      <w:bookmarkEnd w:id="20513"/>
      <w:r>
        <w:rPr>
          <w:rtl/>
        </w:rPr>
        <w:t>משמעותי</w:t>
      </w:r>
      <w:r>
        <w:rPr>
          <w:rFonts w:hint="cs"/>
          <w:rtl/>
        </w:rPr>
        <w:t xml:space="preserve">ות </w:t>
      </w:r>
      <w:bookmarkStart w:id="20514" w:name="_ETM_Q210_400790"/>
      <w:bookmarkStart w:id="20515" w:name="_ETM_Q210_401480"/>
      <w:bookmarkEnd w:id="20514"/>
      <w:bookmarkEnd w:id="20515"/>
      <w:r>
        <w:rPr>
          <w:rtl/>
        </w:rPr>
        <w:t xml:space="preserve">על </w:t>
      </w:r>
      <w:bookmarkStart w:id="20516" w:name="_ETM_Q210_401659"/>
      <w:bookmarkEnd w:id="20516"/>
      <w:r>
        <w:rPr>
          <w:rtl/>
        </w:rPr>
        <w:t xml:space="preserve">מערכת </w:t>
      </w:r>
      <w:bookmarkStart w:id="20517" w:name="_ETM_Q210_402140"/>
      <w:bookmarkEnd w:id="20517"/>
      <w:r>
        <w:rPr>
          <w:rtl/>
        </w:rPr>
        <w:t xml:space="preserve">אכיפת </w:t>
      </w:r>
      <w:bookmarkStart w:id="20518" w:name="_ETM_Q210_402530"/>
      <w:bookmarkEnd w:id="20518"/>
      <w:r>
        <w:rPr>
          <w:rtl/>
        </w:rPr>
        <w:t>החוק</w:t>
      </w:r>
      <w:r>
        <w:rPr>
          <w:rFonts w:hint="cs"/>
          <w:rtl/>
        </w:rPr>
        <w:t>,</w:t>
      </w:r>
      <w:r>
        <w:rPr>
          <w:rtl/>
        </w:rPr>
        <w:t xml:space="preserve"> </w:t>
      </w:r>
      <w:bookmarkStart w:id="20519" w:name="_ETM_Q210_402799"/>
      <w:bookmarkEnd w:id="20519"/>
      <w:r>
        <w:rPr>
          <w:rtl/>
        </w:rPr>
        <w:t xml:space="preserve">אפילו </w:t>
      </w:r>
      <w:bookmarkStart w:id="20520" w:name="_ETM_Q210_403010"/>
      <w:bookmarkEnd w:id="20520"/>
      <w:r>
        <w:rPr>
          <w:rtl/>
        </w:rPr>
        <w:t xml:space="preserve">לא </w:t>
      </w:r>
      <w:bookmarkStart w:id="20521" w:name="_ETM_Q210_403159"/>
      <w:bookmarkEnd w:id="20521"/>
      <w:r>
        <w:rPr>
          <w:rtl/>
        </w:rPr>
        <w:t xml:space="preserve">רק </w:t>
      </w:r>
      <w:bookmarkStart w:id="20522" w:name="_ETM_Q210_403430"/>
      <w:bookmarkEnd w:id="20522"/>
      <w:r>
        <w:rPr>
          <w:rtl/>
        </w:rPr>
        <w:t xml:space="preserve">על </w:t>
      </w:r>
      <w:bookmarkStart w:id="20523" w:name="_ETM_Q210_403549"/>
      <w:bookmarkEnd w:id="20523"/>
      <w:r>
        <w:rPr>
          <w:rtl/>
        </w:rPr>
        <w:t>המשטרה</w:t>
      </w:r>
      <w:r>
        <w:rPr>
          <w:rFonts w:hint="cs"/>
          <w:rtl/>
        </w:rPr>
        <w:t>.</w:t>
      </w:r>
      <w:r>
        <w:rPr>
          <w:rtl/>
        </w:rPr>
        <w:t xml:space="preserve"> </w:t>
      </w:r>
      <w:bookmarkStart w:id="20524" w:name="_ETM_Q210_407400"/>
      <w:bookmarkEnd w:id="20524"/>
    </w:p>
    <w:p w:rsidR="008E2F1C" w:rsidRDefault="008E2F1C" w:rsidP="0014526C">
      <w:pPr>
        <w:rPr>
          <w:rtl/>
        </w:rPr>
      </w:pPr>
    </w:p>
    <w:p w:rsidR="008E2F1C" w:rsidRDefault="008E2F1C" w:rsidP="00873B1D">
      <w:pPr>
        <w:rPr>
          <w:rtl/>
        </w:rPr>
      </w:pPr>
      <w:bookmarkStart w:id="20525" w:name="_ETM_Q210_408000"/>
      <w:bookmarkEnd w:id="20525"/>
      <w:r>
        <w:rPr>
          <w:rtl/>
        </w:rPr>
        <w:t xml:space="preserve">בפסק דין </w:t>
      </w:r>
      <w:bookmarkStart w:id="20526" w:name="_ETM_Q210_408210"/>
      <w:bookmarkEnd w:id="20526"/>
      <w:r>
        <w:rPr>
          <w:rtl/>
        </w:rPr>
        <w:t xml:space="preserve">מגדלי </w:t>
      </w:r>
      <w:bookmarkStart w:id="20527" w:name="_ETM_Q210_408570"/>
      <w:bookmarkEnd w:id="20527"/>
      <w:r>
        <w:rPr>
          <w:rtl/>
        </w:rPr>
        <w:t xml:space="preserve">העופות </w:t>
      </w:r>
      <w:bookmarkStart w:id="20528" w:name="_ETM_Q210_408990"/>
      <w:bookmarkEnd w:id="20528"/>
      <w:r>
        <w:rPr>
          <w:rtl/>
        </w:rPr>
        <w:t xml:space="preserve">התייחסה </w:t>
      </w:r>
      <w:bookmarkStart w:id="20529" w:name="_ETM_Q210_410270"/>
      <w:bookmarkEnd w:id="20529"/>
      <w:r>
        <w:rPr>
          <w:rtl/>
        </w:rPr>
        <w:t xml:space="preserve">בשעתו </w:t>
      </w:r>
      <w:bookmarkStart w:id="20530" w:name="_ETM_Q210_413099"/>
      <w:bookmarkEnd w:id="20530"/>
      <w:r>
        <w:rPr>
          <w:rtl/>
        </w:rPr>
        <w:t xml:space="preserve">השופטת </w:t>
      </w:r>
      <w:bookmarkStart w:id="20531" w:name="_ETM_Q210_413640"/>
      <w:bookmarkEnd w:id="20531"/>
      <w:r>
        <w:rPr>
          <w:rtl/>
        </w:rPr>
        <w:t xml:space="preserve">בייניש </w:t>
      </w:r>
      <w:bookmarkStart w:id="20532" w:name="_ETM_Q210_413999"/>
      <w:bookmarkEnd w:id="20532"/>
      <w:r>
        <w:rPr>
          <w:rtl/>
        </w:rPr>
        <w:t xml:space="preserve">לכך </w:t>
      </w:r>
      <w:bookmarkStart w:id="20533" w:name="_ETM_Q210_415069"/>
      <w:bookmarkEnd w:id="20533"/>
      <w:r>
        <w:rPr>
          <w:rtl/>
        </w:rPr>
        <w:t xml:space="preserve">שיכול </w:t>
      </w:r>
      <w:bookmarkStart w:id="20534" w:name="_ETM_Q210_415579"/>
      <w:bookmarkEnd w:id="20534"/>
      <w:r>
        <w:rPr>
          <w:rFonts w:hint="cs"/>
          <w:rtl/>
        </w:rPr>
        <w:t>ש</w:t>
      </w:r>
      <w:r>
        <w:rPr>
          <w:rtl/>
        </w:rPr>
        <w:t xml:space="preserve">ייפול </w:t>
      </w:r>
      <w:bookmarkStart w:id="20535" w:name="_ETM_Q210_416029"/>
      <w:bookmarkEnd w:id="20535"/>
      <w:r>
        <w:rPr>
          <w:rtl/>
        </w:rPr>
        <w:t xml:space="preserve">פגם </w:t>
      </w:r>
      <w:bookmarkStart w:id="20536" w:name="_ETM_Q210_416389"/>
      <w:bookmarkEnd w:id="20536"/>
      <w:r>
        <w:rPr>
          <w:rtl/>
        </w:rPr>
        <w:t xml:space="preserve">מהותי </w:t>
      </w:r>
      <w:bookmarkStart w:id="20537" w:name="_ETM_Q210_416719"/>
      <w:bookmarkEnd w:id="20537"/>
      <w:r>
        <w:rPr>
          <w:rtl/>
        </w:rPr>
        <w:t xml:space="preserve">באופן </w:t>
      </w:r>
      <w:bookmarkStart w:id="20538" w:name="_ETM_Q210_417109"/>
      <w:bookmarkEnd w:id="20538"/>
      <w:r>
        <w:rPr>
          <w:rtl/>
        </w:rPr>
        <w:t xml:space="preserve">חקיקת </w:t>
      </w:r>
      <w:bookmarkStart w:id="20539" w:name="_ETM_Q210_417590"/>
      <w:bookmarkEnd w:id="20539"/>
      <w:r>
        <w:rPr>
          <w:rtl/>
        </w:rPr>
        <w:t xml:space="preserve">חוק </w:t>
      </w:r>
      <w:bookmarkStart w:id="20540" w:name="_ETM_Q210_418500"/>
      <w:bookmarkEnd w:id="20540"/>
      <w:r>
        <w:rPr>
          <w:rtl/>
        </w:rPr>
        <w:t xml:space="preserve">גם </w:t>
      </w:r>
      <w:bookmarkStart w:id="20541" w:name="_ETM_Q210_418890"/>
      <w:bookmarkEnd w:id="20541"/>
      <w:r>
        <w:rPr>
          <w:rtl/>
        </w:rPr>
        <w:t xml:space="preserve">אם </w:t>
      </w:r>
      <w:bookmarkStart w:id="20542" w:name="_ETM_Q210_419010"/>
      <w:bookmarkEnd w:id="20542"/>
      <w:r>
        <w:rPr>
          <w:rtl/>
        </w:rPr>
        <w:t xml:space="preserve">התקיימו </w:t>
      </w:r>
      <w:bookmarkStart w:id="20543" w:name="_ETM_Q210_419700"/>
      <w:bookmarkEnd w:id="20543"/>
      <w:r>
        <w:rPr>
          <w:rtl/>
        </w:rPr>
        <w:t xml:space="preserve">כל </w:t>
      </w:r>
      <w:bookmarkStart w:id="20544" w:name="_ETM_Q210_420150"/>
      <w:bookmarkEnd w:id="20544"/>
      <w:r>
        <w:rPr>
          <w:rtl/>
        </w:rPr>
        <w:t xml:space="preserve">התנאים </w:t>
      </w:r>
      <w:bookmarkStart w:id="20545" w:name="_ETM_Q210_420810"/>
      <w:bookmarkEnd w:id="20545"/>
      <w:r>
        <w:rPr>
          <w:rtl/>
        </w:rPr>
        <w:t>הטכניים</w:t>
      </w:r>
      <w:r>
        <w:rPr>
          <w:rFonts w:hint="cs"/>
          <w:rtl/>
        </w:rPr>
        <w:t>.</w:t>
      </w:r>
      <w:r>
        <w:rPr>
          <w:rtl/>
        </w:rPr>
        <w:t xml:space="preserve"> </w:t>
      </w:r>
      <w:bookmarkStart w:id="20546" w:name="_ETM_Q210_424090"/>
      <w:bookmarkEnd w:id="20546"/>
      <w:r>
        <w:rPr>
          <w:rtl/>
        </w:rPr>
        <w:t xml:space="preserve">אני </w:t>
      </w:r>
      <w:bookmarkStart w:id="20547" w:name="_ETM_Q210_424299"/>
      <w:bookmarkEnd w:id="20547"/>
      <w:r>
        <w:rPr>
          <w:rtl/>
        </w:rPr>
        <w:t>מצטט</w:t>
      </w:r>
      <w:r>
        <w:rPr>
          <w:rFonts w:hint="cs"/>
          <w:rtl/>
        </w:rPr>
        <w:t>:</w:t>
      </w:r>
      <w:r>
        <w:rPr>
          <w:rtl/>
        </w:rPr>
        <w:t xml:space="preserve"> </w:t>
      </w:r>
      <w:bookmarkStart w:id="20548" w:name="_ETM_Q210_425440"/>
      <w:bookmarkEnd w:id="20548"/>
      <w:r>
        <w:rPr>
          <w:rFonts w:hint="cs"/>
          <w:rtl/>
        </w:rPr>
        <w:t>"</w:t>
      </w:r>
      <w:r>
        <w:rPr>
          <w:rtl/>
        </w:rPr>
        <w:t xml:space="preserve">עקרון </w:t>
      </w:r>
      <w:bookmarkStart w:id="20549" w:name="_ETM_Q210_425800"/>
      <w:bookmarkEnd w:id="20549"/>
      <w:r>
        <w:rPr>
          <w:rtl/>
        </w:rPr>
        <w:t xml:space="preserve">ההשתתפות </w:t>
      </w:r>
      <w:bookmarkStart w:id="20550" w:name="_ETM_Q210_426340"/>
      <w:bookmarkEnd w:id="20550"/>
      <w:r>
        <w:rPr>
          <w:rtl/>
        </w:rPr>
        <w:t xml:space="preserve">בהליך </w:t>
      </w:r>
      <w:bookmarkStart w:id="20551" w:name="_ETM_Q210_426760"/>
      <w:bookmarkEnd w:id="20551"/>
      <w:r>
        <w:rPr>
          <w:rtl/>
        </w:rPr>
        <w:t xml:space="preserve">חקיקה </w:t>
      </w:r>
      <w:bookmarkStart w:id="20552" w:name="_ETM_Q210_427360"/>
      <w:bookmarkEnd w:id="20552"/>
      <w:r>
        <w:rPr>
          <w:rFonts w:hint="cs"/>
          <w:rtl/>
        </w:rPr>
        <w:t>מ</w:t>
      </w:r>
      <w:r>
        <w:rPr>
          <w:rtl/>
        </w:rPr>
        <w:t xml:space="preserve">חייב </w:t>
      </w:r>
      <w:bookmarkStart w:id="20553" w:name="_ETM_Q210_427780"/>
      <w:bookmarkEnd w:id="20553"/>
      <w:r>
        <w:rPr>
          <w:rFonts w:hint="cs"/>
          <w:rtl/>
        </w:rPr>
        <w:t>אפוא</w:t>
      </w:r>
      <w:r>
        <w:rPr>
          <w:rtl/>
        </w:rPr>
        <w:t xml:space="preserve"> </w:t>
      </w:r>
      <w:bookmarkStart w:id="20554" w:name="_ETM_Q210_428020"/>
      <w:bookmarkEnd w:id="20554"/>
      <w:r>
        <w:rPr>
          <w:rtl/>
        </w:rPr>
        <w:t xml:space="preserve">הליך </w:t>
      </w:r>
      <w:bookmarkStart w:id="20555" w:name="_ETM_Q210_428290"/>
      <w:bookmarkEnd w:id="20555"/>
      <w:r>
        <w:rPr>
          <w:rtl/>
        </w:rPr>
        <w:t xml:space="preserve">חקיקה </w:t>
      </w:r>
      <w:bookmarkStart w:id="20556" w:name="_ETM_Q210_428680"/>
      <w:bookmarkEnd w:id="20556"/>
      <w:r>
        <w:rPr>
          <w:rtl/>
        </w:rPr>
        <w:t xml:space="preserve">שבו </w:t>
      </w:r>
      <w:bookmarkStart w:id="20557" w:name="_ETM_Q210_428980"/>
      <w:bookmarkEnd w:id="20557"/>
      <w:r>
        <w:rPr>
          <w:rtl/>
        </w:rPr>
        <w:t xml:space="preserve">תהיה </w:t>
      </w:r>
      <w:bookmarkStart w:id="20558" w:name="_ETM_Q210_429190"/>
      <w:bookmarkEnd w:id="20558"/>
      <w:r>
        <w:rPr>
          <w:rtl/>
        </w:rPr>
        <w:t xml:space="preserve">לחברי </w:t>
      </w:r>
      <w:bookmarkStart w:id="20559" w:name="_ETM_Q210_429580"/>
      <w:bookmarkEnd w:id="20559"/>
      <w:r>
        <w:rPr>
          <w:rtl/>
        </w:rPr>
        <w:t xml:space="preserve">הכנסת </w:t>
      </w:r>
      <w:bookmarkStart w:id="20560" w:name="_ETM_Q210_430300"/>
      <w:bookmarkEnd w:id="20560"/>
      <w:r>
        <w:rPr>
          <w:rtl/>
        </w:rPr>
        <w:t xml:space="preserve">הזדמנות </w:t>
      </w:r>
      <w:bookmarkStart w:id="20561" w:name="_ETM_Q210_430840"/>
      <w:bookmarkEnd w:id="20561"/>
      <w:r>
        <w:rPr>
          <w:rtl/>
        </w:rPr>
        <w:t xml:space="preserve">נאותה </w:t>
      </w:r>
      <w:bookmarkStart w:id="20562" w:name="_ETM_Q210_431290"/>
      <w:bookmarkEnd w:id="20562"/>
      <w:r>
        <w:rPr>
          <w:rtl/>
        </w:rPr>
        <w:t xml:space="preserve">והוגנת </w:t>
      </w:r>
      <w:bookmarkStart w:id="20563" w:name="_ETM_Q210_433150"/>
      <w:bookmarkEnd w:id="20563"/>
      <w:r>
        <w:rPr>
          <w:rtl/>
        </w:rPr>
        <w:t xml:space="preserve">להשתתף </w:t>
      </w:r>
      <w:bookmarkStart w:id="20564" w:name="_ETM_Q210_433840"/>
      <w:bookmarkEnd w:id="20564"/>
      <w:r>
        <w:rPr>
          <w:rtl/>
        </w:rPr>
        <w:t xml:space="preserve">בהצבעה </w:t>
      </w:r>
      <w:bookmarkStart w:id="20565" w:name="_ETM_Q210_434470"/>
      <w:bookmarkEnd w:id="20565"/>
      <w:r>
        <w:rPr>
          <w:rtl/>
        </w:rPr>
        <w:t xml:space="preserve">על </w:t>
      </w:r>
      <w:bookmarkStart w:id="20566" w:name="_ETM_Q210_434560"/>
      <w:bookmarkEnd w:id="20566"/>
      <w:r>
        <w:rPr>
          <w:rtl/>
        </w:rPr>
        <w:t xml:space="preserve">הצעת </w:t>
      </w:r>
      <w:bookmarkStart w:id="20567" w:name="_ETM_Q210_434890"/>
      <w:bookmarkEnd w:id="20567"/>
      <w:r>
        <w:rPr>
          <w:rtl/>
        </w:rPr>
        <w:t>החוק</w:t>
      </w:r>
      <w:r>
        <w:rPr>
          <w:rFonts w:hint="cs"/>
          <w:rtl/>
        </w:rPr>
        <w:t>,</w:t>
      </w:r>
      <w:r>
        <w:rPr>
          <w:rtl/>
        </w:rPr>
        <w:t xml:space="preserve"> </w:t>
      </w:r>
      <w:bookmarkStart w:id="20568" w:name="_ETM_Q210_435130"/>
      <w:bookmarkEnd w:id="20568"/>
      <w:r>
        <w:rPr>
          <w:rFonts w:hint="cs"/>
          <w:rtl/>
        </w:rPr>
        <w:t>א</w:t>
      </w:r>
      <w:r>
        <w:rPr>
          <w:rtl/>
        </w:rPr>
        <w:t xml:space="preserve">ולם </w:t>
      </w:r>
      <w:bookmarkStart w:id="20569" w:name="_ETM_Q210_435400"/>
      <w:bookmarkEnd w:id="20569"/>
      <w:r>
        <w:rPr>
          <w:rtl/>
        </w:rPr>
        <w:t xml:space="preserve">האם </w:t>
      </w:r>
      <w:bookmarkStart w:id="20570" w:name="_ETM_Q210_435670"/>
      <w:bookmarkEnd w:id="20570"/>
      <w:r>
        <w:rPr>
          <w:rtl/>
        </w:rPr>
        <w:t xml:space="preserve">די </w:t>
      </w:r>
      <w:bookmarkStart w:id="20571" w:name="_ETM_Q210_435880"/>
      <w:bookmarkEnd w:id="20571"/>
      <w:r>
        <w:rPr>
          <w:rtl/>
        </w:rPr>
        <w:t xml:space="preserve">במתן </w:t>
      </w:r>
      <w:bookmarkStart w:id="20572" w:name="_ETM_Q210_436330"/>
      <w:bookmarkEnd w:id="20572"/>
      <w:r>
        <w:rPr>
          <w:rtl/>
        </w:rPr>
        <w:t xml:space="preserve">אפשרות </w:t>
      </w:r>
      <w:bookmarkStart w:id="20573" w:name="_ETM_Q210_436779"/>
      <w:bookmarkEnd w:id="20573"/>
      <w:r>
        <w:rPr>
          <w:rtl/>
        </w:rPr>
        <w:t xml:space="preserve">פיזית </w:t>
      </w:r>
      <w:bookmarkStart w:id="20574" w:name="_ETM_Q210_437920"/>
      <w:bookmarkEnd w:id="20574"/>
      <w:r>
        <w:rPr>
          <w:rtl/>
        </w:rPr>
        <w:t xml:space="preserve">לנכוח </w:t>
      </w:r>
      <w:bookmarkStart w:id="20575" w:name="_ETM_Q210_438460"/>
      <w:bookmarkEnd w:id="20575"/>
      <w:r>
        <w:rPr>
          <w:rtl/>
        </w:rPr>
        <w:t xml:space="preserve">בהצבעה </w:t>
      </w:r>
      <w:bookmarkStart w:id="20576" w:name="_ETM_Q210_439000"/>
      <w:bookmarkEnd w:id="20576"/>
      <w:r>
        <w:rPr>
          <w:rtl/>
        </w:rPr>
        <w:t xml:space="preserve">כדי </w:t>
      </w:r>
      <w:bookmarkStart w:id="20577" w:name="_ETM_Q210_439180"/>
      <w:bookmarkEnd w:id="20577"/>
      <w:r>
        <w:rPr>
          <w:rtl/>
        </w:rPr>
        <w:t xml:space="preserve">לעמוד </w:t>
      </w:r>
      <w:bookmarkStart w:id="20578" w:name="_ETM_Q210_439510"/>
      <w:bookmarkEnd w:id="20578"/>
      <w:r>
        <w:rPr>
          <w:rtl/>
        </w:rPr>
        <w:t xml:space="preserve">בדרישה </w:t>
      </w:r>
      <w:bookmarkStart w:id="20579" w:name="_ETM_Q210_440020"/>
      <w:bookmarkEnd w:id="20579"/>
      <w:r>
        <w:rPr>
          <w:rtl/>
        </w:rPr>
        <w:t xml:space="preserve">להעניק </w:t>
      </w:r>
      <w:bookmarkStart w:id="20580" w:name="_ETM_Q210_440440"/>
      <w:bookmarkEnd w:id="20580"/>
      <w:r>
        <w:rPr>
          <w:rtl/>
        </w:rPr>
        <w:t xml:space="preserve">לחברי </w:t>
      </w:r>
      <w:bookmarkStart w:id="20581" w:name="_ETM_Q210_440800"/>
      <w:bookmarkEnd w:id="20581"/>
      <w:r>
        <w:rPr>
          <w:rtl/>
        </w:rPr>
        <w:t xml:space="preserve">הכנסת </w:t>
      </w:r>
      <w:bookmarkStart w:id="20582" w:name="_ETM_Q210_441580"/>
      <w:bookmarkEnd w:id="20582"/>
      <w:r>
        <w:rPr>
          <w:rtl/>
        </w:rPr>
        <w:t xml:space="preserve">הזדמנות </w:t>
      </w:r>
      <w:bookmarkStart w:id="20583" w:name="_ETM_Q210_442089"/>
      <w:bookmarkEnd w:id="20583"/>
      <w:r>
        <w:rPr>
          <w:rtl/>
        </w:rPr>
        <w:t xml:space="preserve">נאותה </w:t>
      </w:r>
      <w:bookmarkStart w:id="20584" w:name="_ETM_Q210_442389"/>
      <w:bookmarkStart w:id="20585" w:name="_ETM_Q210_442629"/>
      <w:bookmarkEnd w:id="20584"/>
      <w:bookmarkEnd w:id="20585"/>
      <w:r>
        <w:rPr>
          <w:rtl/>
        </w:rPr>
        <w:t xml:space="preserve">והוגנת </w:t>
      </w:r>
      <w:bookmarkStart w:id="20586" w:name="_ETM_Q210_443529"/>
      <w:bookmarkEnd w:id="20586"/>
      <w:r>
        <w:rPr>
          <w:rtl/>
        </w:rPr>
        <w:t xml:space="preserve">להשתתף </w:t>
      </w:r>
      <w:bookmarkStart w:id="20587" w:name="_ETM_Q210_444219"/>
      <w:bookmarkEnd w:id="20587"/>
      <w:r>
        <w:rPr>
          <w:rtl/>
        </w:rPr>
        <w:t>בהצבעה</w:t>
      </w:r>
      <w:r>
        <w:rPr>
          <w:rFonts w:hint="cs"/>
          <w:rtl/>
        </w:rPr>
        <w:t>?"</w:t>
      </w:r>
      <w:r>
        <w:rPr>
          <w:rtl/>
        </w:rPr>
        <w:t xml:space="preserve"> </w:t>
      </w:r>
      <w:bookmarkStart w:id="20588" w:name="_ETM_Q210_446080"/>
      <w:bookmarkStart w:id="20589" w:name="_ETM_Q210_448000"/>
      <w:bookmarkEnd w:id="20588"/>
      <w:bookmarkEnd w:id="20589"/>
      <w:r>
        <w:rPr>
          <w:rFonts w:hint="cs"/>
          <w:rtl/>
        </w:rPr>
        <w:t xml:space="preserve">אני </w:t>
      </w:r>
      <w:bookmarkStart w:id="20590" w:name="_ETM_Q210_443000"/>
      <w:bookmarkEnd w:id="20590"/>
      <w:r>
        <w:rPr>
          <w:rtl/>
        </w:rPr>
        <w:t xml:space="preserve">מזכיר </w:t>
      </w:r>
      <w:bookmarkStart w:id="20591" w:name="_ETM_Q210_446740"/>
      <w:bookmarkEnd w:id="20591"/>
      <w:r>
        <w:rPr>
          <w:rtl/>
        </w:rPr>
        <w:t xml:space="preserve">רק </w:t>
      </w:r>
      <w:bookmarkStart w:id="20592" w:name="_ETM_Q210_446889"/>
      <w:bookmarkEnd w:id="20592"/>
      <w:r>
        <w:rPr>
          <w:rtl/>
        </w:rPr>
        <w:t xml:space="preserve">את </w:t>
      </w:r>
      <w:bookmarkStart w:id="20593" w:name="_ETM_Q210_447039"/>
      <w:bookmarkEnd w:id="20593"/>
      <w:r>
        <w:rPr>
          <w:rtl/>
        </w:rPr>
        <w:t xml:space="preserve">הבקשה </w:t>
      </w:r>
      <w:bookmarkStart w:id="20594" w:name="_ETM_Q210_447580"/>
      <w:bookmarkEnd w:id="20594"/>
      <w:r>
        <w:rPr>
          <w:rFonts w:hint="cs"/>
          <w:rtl/>
        </w:rPr>
        <w:t xml:space="preserve">ממך </w:t>
      </w:r>
      <w:r>
        <w:rPr>
          <w:rtl/>
        </w:rPr>
        <w:t xml:space="preserve">שהייתה </w:t>
      </w:r>
      <w:bookmarkStart w:id="20595" w:name="_ETM_Q210_448689"/>
      <w:bookmarkEnd w:id="20595"/>
      <w:r>
        <w:rPr>
          <w:rtl/>
        </w:rPr>
        <w:t xml:space="preserve">פה </w:t>
      </w:r>
      <w:bookmarkStart w:id="20596" w:name="_ETM_Q210_448790"/>
      <w:bookmarkStart w:id="20597" w:name="_ETM_Q210_450230"/>
      <w:bookmarkEnd w:id="20596"/>
      <w:bookmarkEnd w:id="20597"/>
      <w:r>
        <w:rPr>
          <w:rtl/>
        </w:rPr>
        <w:t>בנוכחותי</w:t>
      </w:r>
      <w:r>
        <w:rPr>
          <w:rFonts w:hint="cs"/>
          <w:rtl/>
        </w:rPr>
        <w:t>,</w:t>
      </w:r>
      <w:r>
        <w:rPr>
          <w:rtl/>
        </w:rPr>
        <w:t xml:space="preserve"> </w:t>
      </w:r>
      <w:bookmarkStart w:id="20598" w:name="_ETM_Q210_451190"/>
      <w:bookmarkStart w:id="20599" w:name="_ETM_Q210_451430"/>
      <w:bookmarkStart w:id="20600" w:name="_ETM_Q210_452200"/>
      <w:bookmarkEnd w:id="20598"/>
      <w:bookmarkEnd w:id="20599"/>
      <w:bookmarkEnd w:id="20600"/>
      <w:r>
        <w:rPr>
          <w:rtl/>
        </w:rPr>
        <w:t xml:space="preserve">אדוני </w:t>
      </w:r>
      <w:bookmarkStart w:id="20601" w:name="_ETM_Q210_452620"/>
      <w:bookmarkEnd w:id="20601"/>
      <w:r>
        <w:rPr>
          <w:rtl/>
        </w:rPr>
        <w:t>היושב-ראש</w:t>
      </w:r>
      <w:r>
        <w:rPr>
          <w:rFonts w:hint="cs"/>
          <w:rtl/>
        </w:rPr>
        <w:t>,</w:t>
      </w:r>
      <w:r>
        <w:rPr>
          <w:rtl/>
        </w:rPr>
        <w:t xml:space="preserve"> </w:t>
      </w:r>
      <w:bookmarkStart w:id="20602" w:name="_ETM_Q210_453949"/>
      <w:bookmarkEnd w:id="20602"/>
      <w:r>
        <w:rPr>
          <w:rtl/>
        </w:rPr>
        <w:t xml:space="preserve">כאשר </w:t>
      </w:r>
      <w:bookmarkStart w:id="20603" w:name="_ETM_Q210_454580"/>
      <w:bookmarkEnd w:id="20603"/>
      <w:r>
        <w:rPr>
          <w:rtl/>
        </w:rPr>
        <w:t xml:space="preserve">הדיון </w:t>
      </w:r>
      <w:bookmarkStart w:id="20604" w:name="_ETM_Q210_455150"/>
      <w:bookmarkEnd w:id="20604"/>
      <w:r>
        <w:rPr>
          <w:rtl/>
        </w:rPr>
        <w:t xml:space="preserve">הזה </w:t>
      </w:r>
      <w:bookmarkStart w:id="20605" w:name="_ETM_Q210_455389"/>
      <w:bookmarkEnd w:id="20605"/>
      <w:r>
        <w:rPr>
          <w:rtl/>
        </w:rPr>
        <w:t xml:space="preserve">במליאה </w:t>
      </w:r>
      <w:bookmarkStart w:id="20606" w:name="_ETM_Q210_455960"/>
      <w:bookmarkStart w:id="20607" w:name="_ETM_Q210_456379"/>
      <w:bookmarkEnd w:id="20606"/>
      <w:bookmarkEnd w:id="20607"/>
      <w:r>
        <w:rPr>
          <w:rtl/>
        </w:rPr>
        <w:t xml:space="preserve">מתקיים </w:t>
      </w:r>
      <w:bookmarkStart w:id="20608" w:name="_ETM_Q210_457159"/>
      <w:bookmarkEnd w:id="20608"/>
      <w:r>
        <w:rPr>
          <w:rtl/>
        </w:rPr>
        <w:t xml:space="preserve">במקביל </w:t>
      </w:r>
      <w:bookmarkStart w:id="20609" w:name="_ETM_Q210_458300"/>
      <w:bookmarkEnd w:id="20609"/>
      <w:r>
        <w:rPr>
          <w:rtl/>
        </w:rPr>
        <w:t xml:space="preserve">לדיונים </w:t>
      </w:r>
      <w:bookmarkStart w:id="20610" w:name="_ETM_Q210_459820"/>
      <w:bookmarkEnd w:id="20610"/>
      <w:r>
        <w:rPr>
          <w:rtl/>
        </w:rPr>
        <w:t>ב</w:t>
      </w:r>
      <w:bookmarkStart w:id="20611" w:name="_ETM_Q210_460839"/>
      <w:bookmarkEnd w:id="20611"/>
      <w:r>
        <w:rPr>
          <w:rtl/>
        </w:rPr>
        <w:t xml:space="preserve">חוקים </w:t>
      </w:r>
      <w:bookmarkStart w:id="20612" w:name="_ETM_Q210_461380"/>
      <w:bookmarkEnd w:id="20612"/>
      <w:r>
        <w:rPr>
          <w:rtl/>
        </w:rPr>
        <w:t xml:space="preserve">אחרים </w:t>
      </w:r>
      <w:bookmarkStart w:id="20613" w:name="_ETM_Q210_462190"/>
      <w:bookmarkEnd w:id="20613"/>
      <w:r>
        <w:rPr>
          <w:rtl/>
        </w:rPr>
        <w:t xml:space="preserve">שעליהם </w:t>
      </w:r>
      <w:bookmarkStart w:id="20614" w:name="_ETM_Q210_462670"/>
      <w:bookmarkEnd w:id="20614"/>
      <w:r>
        <w:rPr>
          <w:rtl/>
        </w:rPr>
        <w:t xml:space="preserve">אנחנו </w:t>
      </w:r>
      <w:bookmarkStart w:id="20615" w:name="_ETM_Q210_462940"/>
      <w:bookmarkEnd w:id="20615"/>
      <w:r>
        <w:rPr>
          <w:rtl/>
        </w:rPr>
        <w:t>מדברים</w:t>
      </w:r>
      <w:r>
        <w:rPr>
          <w:rFonts w:hint="cs"/>
          <w:rtl/>
        </w:rPr>
        <w:t>.</w:t>
      </w:r>
      <w:r>
        <w:rPr>
          <w:rtl/>
        </w:rPr>
        <w:t xml:space="preserve"> </w:t>
      </w:r>
      <w:bookmarkStart w:id="20616" w:name="_ETM_Q210_469249"/>
      <w:bookmarkStart w:id="20617" w:name="_ETM_Q210_455000"/>
      <w:bookmarkEnd w:id="20616"/>
      <w:bookmarkEnd w:id="20617"/>
      <w:r>
        <w:rPr>
          <w:rtl/>
        </w:rPr>
        <w:t xml:space="preserve">נותנת </w:t>
      </w:r>
      <w:bookmarkStart w:id="20618" w:name="_ETM_Q210_469789"/>
      <w:bookmarkEnd w:id="20618"/>
      <w:r>
        <w:rPr>
          <w:rtl/>
        </w:rPr>
        <w:t xml:space="preserve">השופטת </w:t>
      </w:r>
      <w:bookmarkStart w:id="20619" w:name="_ETM_Q210_470389"/>
      <w:bookmarkEnd w:id="20619"/>
      <w:r>
        <w:rPr>
          <w:rtl/>
        </w:rPr>
        <w:t xml:space="preserve">בייניש </w:t>
      </w:r>
      <w:bookmarkStart w:id="20620" w:name="_ETM_Q210_470839"/>
      <w:bookmarkEnd w:id="20620"/>
      <w:r>
        <w:rPr>
          <w:rtl/>
        </w:rPr>
        <w:t xml:space="preserve">מקרה </w:t>
      </w:r>
      <w:bookmarkStart w:id="20621" w:name="_ETM_Q210_472620"/>
      <w:bookmarkEnd w:id="20621"/>
      <w:r>
        <w:rPr>
          <w:rtl/>
        </w:rPr>
        <w:t>קיצון</w:t>
      </w:r>
      <w:r>
        <w:rPr>
          <w:rFonts w:hint="cs"/>
          <w:rtl/>
        </w:rPr>
        <w:t>,</w:t>
      </w:r>
      <w:r>
        <w:rPr>
          <w:rtl/>
        </w:rPr>
        <w:t xml:space="preserve"> </w:t>
      </w:r>
      <w:bookmarkStart w:id="20622" w:name="_ETM_Q210_473880"/>
      <w:bookmarkEnd w:id="20622"/>
      <w:r>
        <w:rPr>
          <w:rtl/>
        </w:rPr>
        <w:t xml:space="preserve">שבו </w:t>
      </w:r>
      <w:bookmarkStart w:id="20623" w:name="_ETM_Q210_474300"/>
      <w:bookmarkEnd w:id="20623"/>
      <w:r>
        <w:rPr>
          <w:rtl/>
        </w:rPr>
        <w:t xml:space="preserve">מתקיימות </w:t>
      </w:r>
      <w:bookmarkStart w:id="20624" w:name="_ETM_Q210_474839"/>
      <w:bookmarkEnd w:id="20624"/>
      <w:r>
        <w:rPr>
          <w:rtl/>
        </w:rPr>
        <w:t xml:space="preserve">כל </w:t>
      </w:r>
      <w:bookmarkStart w:id="20625" w:name="_ETM_Q210_475110"/>
      <w:bookmarkEnd w:id="20625"/>
      <w:r>
        <w:rPr>
          <w:rtl/>
        </w:rPr>
        <w:t xml:space="preserve">הדרישות </w:t>
      </w:r>
      <w:bookmarkStart w:id="20626" w:name="_ETM_Q210_475560"/>
      <w:bookmarkEnd w:id="20626"/>
      <w:r>
        <w:rPr>
          <w:rtl/>
        </w:rPr>
        <w:t>הפורמליות</w:t>
      </w:r>
      <w:r w:rsidR="00873B1D">
        <w:rPr>
          <w:rFonts w:hint="cs"/>
          <w:rtl/>
        </w:rPr>
        <w:t>,</w:t>
      </w:r>
      <w:r>
        <w:rPr>
          <w:rtl/>
        </w:rPr>
        <w:t xml:space="preserve"> </w:t>
      </w:r>
      <w:bookmarkStart w:id="20627" w:name="_ETM_Q210_476850"/>
      <w:bookmarkEnd w:id="20627"/>
      <w:r>
        <w:rPr>
          <w:rtl/>
        </w:rPr>
        <w:t xml:space="preserve">אבל </w:t>
      </w:r>
      <w:bookmarkStart w:id="20628" w:name="_ETM_Q210_477210"/>
      <w:bookmarkEnd w:id="20628"/>
      <w:r>
        <w:rPr>
          <w:rtl/>
        </w:rPr>
        <w:t xml:space="preserve">הצעת </w:t>
      </w:r>
      <w:bookmarkStart w:id="20629" w:name="_ETM_Q210_477540"/>
      <w:bookmarkEnd w:id="20629"/>
      <w:r>
        <w:rPr>
          <w:rtl/>
        </w:rPr>
        <w:t xml:space="preserve">החוק </w:t>
      </w:r>
      <w:bookmarkStart w:id="20630" w:name="_ETM_Q210_477779"/>
      <w:bookmarkEnd w:id="20630"/>
      <w:r>
        <w:rPr>
          <w:rtl/>
        </w:rPr>
        <w:t xml:space="preserve">כתובה </w:t>
      </w:r>
      <w:bookmarkStart w:id="20631" w:name="_ETM_Q210_478200"/>
      <w:bookmarkEnd w:id="20631"/>
      <w:r>
        <w:rPr>
          <w:rtl/>
        </w:rPr>
        <w:t xml:space="preserve">בשפה </w:t>
      </w:r>
      <w:bookmarkStart w:id="20632" w:name="_ETM_Q210_478650"/>
      <w:bookmarkEnd w:id="20632"/>
      <w:r>
        <w:rPr>
          <w:rtl/>
        </w:rPr>
        <w:t xml:space="preserve">זרה </w:t>
      </w:r>
      <w:bookmarkStart w:id="20633" w:name="_ETM_Q210_479190"/>
      <w:bookmarkEnd w:id="20633"/>
      <w:r>
        <w:rPr>
          <w:rtl/>
        </w:rPr>
        <w:t xml:space="preserve">ובאופן </w:t>
      </w:r>
      <w:bookmarkStart w:id="20634" w:name="_ETM_Q210_479700"/>
      <w:bookmarkEnd w:id="20634"/>
      <w:r>
        <w:rPr>
          <w:rtl/>
        </w:rPr>
        <w:t>ש</w:t>
      </w:r>
      <w:bookmarkStart w:id="20635" w:name="_ETM_Q210_480330"/>
      <w:bookmarkEnd w:id="20635"/>
      <w:r>
        <w:rPr>
          <w:rtl/>
        </w:rPr>
        <w:t xml:space="preserve">לא </w:t>
      </w:r>
      <w:bookmarkStart w:id="20636" w:name="_ETM_Q210_480510"/>
      <w:bookmarkEnd w:id="20636"/>
      <w:r>
        <w:rPr>
          <w:rtl/>
        </w:rPr>
        <w:t xml:space="preserve">ניתן </w:t>
      </w:r>
      <w:bookmarkStart w:id="20637" w:name="_ETM_Q210_480870"/>
      <w:bookmarkEnd w:id="20637"/>
      <w:r>
        <w:rPr>
          <w:rtl/>
        </w:rPr>
        <w:t xml:space="preserve">לדעת </w:t>
      </w:r>
      <w:bookmarkStart w:id="20638" w:name="_ETM_Q210_480000"/>
      <w:bookmarkStart w:id="20639" w:name="_ETM_Q210_480930"/>
      <w:bookmarkEnd w:id="20638"/>
      <w:bookmarkEnd w:id="20639"/>
      <w:r>
        <w:rPr>
          <w:rtl/>
        </w:rPr>
        <w:t xml:space="preserve">על </w:t>
      </w:r>
      <w:bookmarkStart w:id="20640" w:name="_ETM_Q210_481050"/>
      <w:bookmarkEnd w:id="20640"/>
      <w:r>
        <w:rPr>
          <w:rtl/>
        </w:rPr>
        <w:t xml:space="preserve">מה </w:t>
      </w:r>
      <w:bookmarkStart w:id="20641" w:name="_ETM_Q210_481199"/>
      <w:bookmarkEnd w:id="20641"/>
      <w:r>
        <w:rPr>
          <w:rtl/>
        </w:rPr>
        <w:t>מצביעים</w:t>
      </w:r>
      <w:r>
        <w:rPr>
          <w:rFonts w:hint="cs"/>
          <w:rtl/>
        </w:rPr>
        <w:t>,</w:t>
      </w:r>
      <w:r>
        <w:rPr>
          <w:rtl/>
        </w:rPr>
        <w:t xml:space="preserve"> </w:t>
      </w:r>
      <w:bookmarkStart w:id="20642" w:name="_ETM_Q210_483469"/>
      <w:bookmarkEnd w:id="20642"/>
      <w:r>
        <w:rPr>
          <w:rtl/>
        </w:rPr>
        <w:t>מה</w:t>
      </w:r>
      <w:r>
        <w:rPr>
          <w:rFonts w:hint="cs"/>
          <w:rtl/>
        </w:rPr>
        <w:t>י</w:t>
      </w:r>
      <w:bookmarkStart w:id="20643" w:name="_ETM_Q210_483710"/>
      <w:bookmarkEnd w:id="20643"/>
      <w:r>
        <w:rPr>
          <w:rFonts w:hint="cs"/>
          <w:rtl/>
        </w:rPr>
        <w:t xml:space="preserve"> </w:t>
      </w:r>
      <w:r>
        <w:rPr>
          <w:rtl/>
        </w:rPr>
        <w:t xml:space="preserve">מהות </w:t>
      </w:r>
      <w:bookmarkStart w:id="20644" w:name="_ETM_Q210_484130"/>
      <w:bookmarkEnd w:id="20644"/>
      <w:r>
        <w:rPr>
          <w:rtl/>
        </w:rPr>
        <w:t>החקיקה</w:t>
      </w:r>
      <w:r>
        <w:rPr>
          <w:rFonts w:hint="cs"/>
          <w:rtl/>
        </w:rPr>
        <w:t>.</w:t>
      </w:r>
      <w:r>
        <w:rPr>
          <w:rtl/>
        </w:rPr>
        <w:t xml:space="preserve"> </w:t>
      </w:r>
      <w:bookmarkStart w:id="20645" w:name="_ETM_Q210_485029"/>
      <w:bookmarkEnd w:id="20645"/>
      <w:r>
        <w:rPr>
          <w:rtl/>
        </w:rPr>
        <w:t xml:space="preserve">אז </w:t>
      </w:r>
      <w:bookmarkStart w:id="20646" w:name="_ETM_Q210_485839"/>
      <w:bookmarkEnd w:id="20646"/>
      <w:r>
        <w:rPr>
          <w:rtl/>
        </w:rPr>
        <w:t xml:space="preserve">במקרה </w:t>
      </w:r>
      <w:bookmarkStart w:id="20647" w:name="_ETM_Q210_486290"/>
      <w:bookmarkEnd w:id="20647"/>
      <w:r>
        <w:rPr>
          <w:rtl/>
        </w:rPr>
        <w:t xml:space="preserve">קיצון </w:t>
      </w:r>
      <w:bookmarkStart w:id="20648" w:name="_ETM_Q210_486680"/>
      <w:bookmarkEnd w:id="20648"/>
      <w:r>
        <w:rPr>
          <w:rtl/>
        </w:rPr>
        <w:t xml:space="preserve">כזה </w:t>
      </w:r>
      <w:bookmarkStart w:id="20649" w:name="_ETM_Q210_487009"/>
      <w:bookmarkEnd w:id="20649"/>
      <w:r>
        <w:rPr>
          <w:rtl/>
        </w:rPr>
        <w:t xml:space="preserve">ודאי </w:t>
      </w:r>
      <w:bookmarkStart w:id="20650" w:name="_ETM_Q210_487400"/>
      <w:bookmarkEnd w:id="20650"/>
      <w:r>
        <w:rPr>
          <w:rtl/>
        </w:rPr>
        <w:t xml:space="preserve">שאיש </w:t>
      </w:r>
      <w:bookmarkStart w:id="20651" w:name="_ETM_Q210_488630"/>
      <w:bookmarkEnd w:id="20651"/>
      <w:r>
        <w:rPr>
          <w:rtl/>
        </w:rPr>
        <w:t xml:space="preserve">לא </w:t>
      </w:r>
      <w:bookmarkStart w:id="20652" w:name="_ETM_Q210_488810"/>
      <w:bookmarkEnd w:id="20652"/>
      <w:r>
        <w:rPr>
          <w:rtl/>
        </w:rPr>
        <w:t xml:space="preserve">יחלוק </w:t>
      </w:r>
      <w:bookmarkStart w:id="20653" w:name="_ETM_Q210_489290"/>
      <w:bookmarkEnd w:id="20653"/>
      <w:r>
        <w:rPr>
          <w:rtl/>
        </w:rPr>
        <w:t xml:space="preserve">שזה </w:t>
      </w:r>
      <w:bookmarkStart w:id="20654" w:name="_ETM_Q210_489559"/>
      <w:bookmarkEnd w:id="20654"/>
      <w:r>
        <w:rPr>
          <w:rtl/>
        </w:rPr>
        <w:t xml:space="preserve">פגם </w:t>
      </w:r>
      <w:bookmarkStart w:id="20655" w:name="_ETM_Q210_489860"/>
      <w:bookmarkEnd w:id="20655"/>
      <w:r>
        <w:rPr>
          <w:rtl/>
        </w:rPr>
        <w:t xml:space="preserve">שיורד </w:t>
      </w:r>
      <w:bookmarkStart w:id="20656" w:name="_ETM_Q210_490309"/>
      <w:bookmarkEnd w:id="20656"/>
      <w:r>
        <w:rPr>
          <w:rtl/>
        </w:rPr>
        <w:t xml:space="preserve">לשורש </w:t>
      </w:r>
      <w:bookmarkStart w:id="20657" w:name="_ETM_Q210_490820"/>
      <w:bookmarkEnd w:id="20657"/>
      <w:r>
        <w:rPr>
          <w:rtl/>
        </w:rPr>
        <w:t>ההליך</w:t>
      </w:r>
      <w:r w:rsidR="00873B1D">
        <w:rPr>
          <w:rFonts w:hint="cs"/>
          <w:rtl/>
        </w:rPr>
        <w:t>,</w:t>
      </w:r>
      <w:r>
        <w:rPr>
          <w:rtl/>
        </w:rPr>
        <w:t xml:space="preserve"> </w:t>
      </w:r>
      <w:bookmarkStart w:id="20658" w:name="_ETM_Q210_491720"/>
      <w:bookmarkEnd w:id="20658"/>
      <w:r>
        <w:rPr>
          <w:rtl/>
        </w:rPr>
        <w:t xml:space="preserve">שמצדיק </w:t>
      </w:r>
      <w:bookmarkStart w:id="20659" w:name="_ETM_Q210_492639"/>
      <w:bookmarkEnd w:id="20659"/>
      <w:r>
        <w:rPr>
          <w:rtl/>
        </w:rPr>
        <w:t xml:space="preserve">התערבות </w:t>
      </w:r>
      <w:bookmarkStart w:id="20660" w:name="_ETM_Q210_493119"/>
      <w:bookmarkEnd w:id="20660"/>
      <w:r>
        <w:rPr>
          <w:rtl/>
        </w:rPr>
        <w:t>שיפוטית</w:t>
      </w:r>
      <w:r>
        <w:rPr>
          <w:rFonts w:hint="cs"/>
          <w:rtl/>
        </w:rPr>
        <w:t>,</w:t>
      </w:r>
      <w:r>
        <w:rPr>
          <w:rtl/>
        </w:rPr>
        <w:t xml:space="preserve"> </w:t>
      </w:r>
      <w:bookmarkStart w:id="20661" w:name="_ETM_Q210_494669"/>
      <w:bookmarkStart w:id="20662" w:name="_ETM_Q210_497750"/>
      <w:bookmarkEnd w:id="20661"/>
      <w:bookmarkEnd w:id="20662"/>
      <w:r>
        <w:rPr>
          <w:rFonts w:hint="cs"/>
          <w:rtl/>
        </w:rPr>
        <w:t xml:space="preserve">כי </w:t>
      </w:r>
      <w:r>
        <w:rPr>
          <w:rtl/>
        </w:rPr>
        <w:t xml:space="preserve">הם </w:t>
      </w:r>
      <w:bookmarkStart w:id="20663" w:name="_ETM_Q210_497929"/>
      <w:bookmarkEnd w:id="20663"/>
      <w:r>
        <w:rPr>
          <w:rtl/>
        </w:rPr>
        <w:t xml:space="preserve">אינם </w:t>
      </w:r>
      <w:bookmarkStart w:id="20664" w:name="_ETM_Q210_498199"/>
      <w:bookmarkEnd w:id="20664"/>
      <w:r>
        <w:rPr>
          <w:rtl/>
        </w:rPr>
        <w:t xml:space="preserve">יכולים </w:t>
      </w:r>
      <w:bookmarkStart w:id="20665" w:name="_ETM_Q210_498679"/>
      <w:bookmarkEnd w:id="20665"/>
      <w:r>
        <w:rPr>
          <w:rtl/>
        </w:rPr>
        <w:t>למעשה</w:t>
      </w:r>
      <w:r>
        <w:rPr>
          <w:rFonts w:hint="cs"/>
          <w:rtl/>
        </w:rPr>
        <w:t>,</w:t>
      </w:r>
      <w:r>
        <w:rPr>
          <w:rtl/>
        </w:rPr>
        <w:t xml:space="preserve"> </w:t>
      </w:r>
      <w:bookmarkStart w:id="20666" w:name="_ETM_Q210_499130"/>
      <w:bookmarkEnd w:id="20666"/>
      <w:r>
        <w:rPr>
          <w:rtl/>
        </w:rPr>
        <w:t xml:space="preserve">חברי </w:t>
      </w:r>
      <w:bookmarkStart w:id="20667" w:name="_ETM_Q210_499400"/>
      <w:bookmarkEnd w:id="20667"/>
      <w:r>
        <w:rPr>
          <w:rtl/>
        </w:rPr>
        <w:t>הכנסת</w:t>
      </w:r>
      <w:r>
        <w:rPr>
          <w:rFonts w:hint="cs"/>
          <w:rtl/>
        </w:rPr>
        <w:t>,</w:t>
      </w:r>
      <w:r>
        <w:rPr>
          <w:rtl/>
        </w:rPr>
        <w:t xml:space="preserve"> </w:t>
      </w:r>
      <w:bookmarkStart w:id="20668" w:name="_ETM_Q210_499759"/>
      <w:bookmarkEnd w:id="20668"/>
      <w:r>
        <w:rPr>
          <w:rtl/>
        </w:rPr>
        <w:t xml:space="preserve">לדעת </w:t>
      </w:r>
      <w:bookmarkStart w:id="20669" w:name="_ETM_Q210_500419"/>
      <w:bookmarkEnd w:id="20669"/>
      <w:r>
        <w:rPr>
          <w:rtl/>
        </w:rPr>
        <w:t xml:space="preserve">על </w:t>
      </w:r>
      <w:bookmarkStart w:id="20670" w:name="_ETM_Q210_500570"/>
      <w:bookmarkEnd w:id="20670"/>
      <w:r>
        <w:rPr>
          <w:rtl/>
        </w:rPr>
        <w:t xml:space="preserve">מה </w:t>
      </w:r>
      <w:bookmarkStart w:id="20671" w:name="_ETM_Q210_500750"/>
      <w:bookmarkEnd w:id="20671"/>
      <w:r>
        <w:rPr>
          <w:rtl/>
        </w:rPr>
        <w:t xml:space="preserve">הם </w:t>
      </w:r>
      <w:bookmarkStart w:id="20672" w:name="_ETM_Q210_500839"/>
      <w:bookmarkEnd w:id="20672"/>
      <w:r>
        <w:rPr>
          <w:rtl/>
        </w:rPr>
        <w:t>מצביעים</w:t>
      </w:r>
      <w:r>
        <w:rPr>
          <w:rFonts w:hint="cs"/>
          <w:rtl/>
        </w:rPr>
        <w:t>.</w:t>
      </w:r>
      <w:r>
        <w:rPr>
          <w:rtl/>
        </w:rPr>
        <w:t xml:space="preserve"> </w:t>
      </w:r>
      <w:bookmarkStart w:id="20673" w:name="_ETM_Q210_502510"/>
      <w:bookmarkEnd w:id="20673"/>
      <w:r>
        <w:rPr>
          <w:rtl/>
        </w:rPr>
        <w:t xml:space="preserve">בעצם </w:t>
      </w:r>
      <w:bookmarkStart w:id="20674" w:name="_ETM_Q210_505029"/>
      <w:bookmarkEnd w:id="20674"/>
      <w:r>
        <w:rPr>
          <w:rtl/>
        </w:rPr>
        <w:t xml:space="preserve">אנחנו </w:t>
      </w:r>
      <w:bookmarkStart w:id="20675" w:name="_ETM_Q210_505419"/>
      <w:bookmarkEnd w:id="20675"/>
      <w:r>
        <w:rPr>
          <w:rtl/>
        </w:rPr>
        <w:t xml:space="preserve">רוצים </w:t>
      </w:r>
      <w:bookmarkStart w:id="20676" w:name="_ETM_Q210_505589"/>
      <w:bookmarkStart w:id="20677" w:name="_ETM_Q210_505770"/>
      <w:bookmarkEnd w:id="20676"/>
      <w:bookmarkEnd w:id="20677"/>
      <w:r>
        <w:rPr>
          <w:rtl/>
        </w:rPr>
        <w:t>חקיקה</w:t>
      </w:r>
      <w:r>
        <w:rPr>
          <w:rFonts w:hint="cs"/>
          <w:rtl/>
        </w:rPr>
        <w:t>,</w:t>
      </w:r>
      <w:r>
        <w:rPr>
          <w:rtl/>
        </w:rPr>
        <w:t xml:space="preserve"> </w:t>
      </w:r>
      <w:bookmarkStart w:id="20678" w:name="_ETM_Q210_506760"/>
      <w:bookmarkEnd w:id="20678"/>
      <w:r>
        <w:rPr>
          <w:rtl/>
        </w:rPr>
        <w:t xml:space="preserve">או </w:t>
      </w:r>
      <w:bookmarkStart w:id="20679" w:name="_ETM_Q210_506910"/>
      <w:bookmarkEnd w:id="20679"/>
      <w:r>
        <w:rPr>
          <w:rtl/>
        </w:rPr>
        <w:t xml:space="preserve">הליך </w:t>
      </w:r>
      <w:bookmarkStart w:id="20680" w:name="_ETM_Q210_507210"/>
      <w:bookmarkEnd w:id="20680"/>
      <w:r>
        <w:rPr>
          <w:rtl/>
        </w:rPr>
        <w:t>חקיקה</w:t>
      </w:r>
      <w:r w:rsidR="00873B1D">
        <w:rPr>
          <w:rFonts w:hint="cs"/>
          <w:rtl/>
        </w:rPr>
        <w:t>,</w:t>
      </w:r>
      <w:r>
        <w:rPr>
          <w:rtl/>
        </w:rPr>
        <w:t xml:space="preserve"> </w:t>
      </w:r>
      <w:bookmarkStart w:id="20681" w:name="_ETM_Q210_507630"/>
      <w:bookmarkEnd w:id="20681"/>
      <w:r>
        <w:rPr>
          <w:rtl/>
        </w:rPr>
        <w:t xml:space="preserve">שנותן </w:t>
      </w:r>
      <w:bookmarkStart w:id="20682" w:name="_ETM_Q210_508500"/>
      <w:bookmarkEnd w:id="20682"/>
      <w:r>
        <w:rPr>
          <w:rtl/>
        </w:rPr>
        <w:t xml:space="preserve">אפשרות </w:t>
      </w:r>
      <w:bookmarkStart w:id="20683" w:name="_ETM_Q210_509130"/>
      <w:bookmarkEnd w:id="20683"/>
      <w:r>
        <w:rPr>
          <w:rtl/>
        </w:rPr>
        <w:t xml:space="preserve">מעשית </w:t>
      </w:r>
      <w:bookmarkStart w:id="20684" w:name="_ETM_Q210_511199"/>
      <w:bookmarkEnd w:id="20684"/>
      <w:r>
        <w:rPr>
          <w:rtl/>
        </w:rPr>
        <w:t xml:space="preserve">לא </w:t>
      </w:r>
      <w:bookmarkStart w:id="20685" w:name="_ETM_Q210_511439"/>
      <w:bookmarkEnd w:id="20685"/>
      <w:r>
        <w:rPr>
          <w:rtl/>
        </w:rPr>
        <w:t xml:space="preserve">רק </w:t>
      </w:r>
      <w:bookmarkStart w:id="20686" w:name="_ETM_Q210_511619"/>
      <w:bookmarkStart w:id="20687" w:name="_ETM_Q210_511990"/>
      <w:bookmarkEnd w:id="20686"/>
      <w:bookmarkEnd w:id="20687"/>
      <w:r>
        <w:rPr>
          <w:rFonts w:hint="cs"/>
          <w:rtl/>
        </w:rPr>
        <w:t>להשתתף</w:t>
      </w:r>
      <w:r>
        <w:rPr>
          <w:rtl/>
        </w:rPr>
        <w:t xml:space="preserve"> </w:t>
      </w:r>
      <w:bookmarkStart w:id="20688" w:name="_ETM_Q210_512290"/>
      <w:bookmarkEnd w:id="20688"/>
      <w:r>
        <w:rPr>
          <w:rtl/>
        </w:rPr>
        <w:t xml:space="preserve">אלא </w:t>
      </w:r>
      <w:bookmarkStart w:id="20689" w:name="_ETM_Q210_512470"/>
      <w:bookmarkEnd w:id="20689"/>
      <w:r>
        <w:rPr>
          <w:rtl/>
        </w:rPr>
        <w:t xml:space="preserve">גם </w:t>
      </w:r>
      <w:bookmarkStart w:id="20690" w:name="_ETM_Q210_512770"/>
      <w:bookmarkEnd w:id="20690"/>
      <w:r>
        <w:rPr>
          <w:rtl/>
        </w:rPr>
        <w:t xml:space="preserve">לגבש </w:t>
      </w:r>
      <w:bookmarkStart w:id="20691" w:name="_ETM_Q210_513250"/>
      <w:bookmarkEnd w:id="20691"/>
      <w:r>
        <w:rPr>
          <w:rtl/>
        </w:rPr>
        <w:t xml:space="preserve">עמדה </w:t>
      </w:r>
      <w:bookmarkStart w:id="20692" w:name="_ETM_Q210_514199"/>
      <w:bookmarkEnd w:id="20692"/>
      <w:r>
        <w:rPr>
          <w:rtl/>
        </w:rPr>
        <w:t xml:space="preserve">בקשר </w:t>
      </w:r>
      <w:bookmarkStart w:id="20693" w:name="_ETM_Q210_514710"/>
      <w:bookmarkEnd w:id="20693"/>
      <w:r>
        <w:rPr>
          <w:rtl/>
        </w:rPr>
        <w:t xml:space="preserve">להצעות </w:t>
      </w:r>
      <w:bookmarkStart w:id="20694" w:name="_ETM_Q210_515160"/>
      <w:bookmarkEnd w:id="20694"/>
      <w:r>
        <w:rPr>
          <w:rtl/>
        </w:rPr>
        <w:t>חוק</w:t>
      </w:r>
      <w:r>
        <w:rPr>
          <w:rFonts w:hint="cs"/>
          <w:rtl/>
        </w:rPr>
        <w:t>.</w:t>
      </w:r>
      <w:r>
        <w:rPr>
          <w:rtl/>
        </w:rPr>
        <w:t xml:space="preserve"> </w:t>
      </w:r>
      <w:bookmarkStart w:id="20695" w:name="_ETM_Q210_515430"/>
      <w:bookmarkEnd w:id="20695"/>
      <w:r>
        <w:rPr>
          <w:rtl/>
        </w:rPr>
        <w:t xml:space="preserve">אני </w:t>
      </w:r>
      <w:bookmarkStart w:id="20696" w:name="_ETM_Q210_515640"/>
      <w:bookmarkEnd w:id="20696"/>
      <w:r>
        <w:rPr>
          <w:rtl/>
        </w:rPr>
        <w:t xml:space="preserve">חושב </w:t>
      </w:r>
      <w:bookmarkStart w:id="20697" w:name="_ETM_Q210_516690"/>
      <w:bookmarkEnd w:id="20697"/>
      <w:r>
        <w:rPr>
          <w:rtl/>
        </w:rPr>
        <w:t>ש</w:t>
      </w:r>
      <w:bookmarkStart w:id="20698" w:name="_ETM_Q210_517109"/>
      <w:bookmarkEnd w:id="20698"/>
      <w:r>
        <w:rPr>
          <w:rtl/>
        </w:rPr>
        <w:t xml:space="preserve">חקיקת </w:t>
      </w:r>
      <w:bookmarkStart w:id="20699" w:name="_ETM_Q210_517589"/>
      <w:bookmarkEnd w:id="20699"/>
      <w:r>
        <w:rPr>
          <w:rtl/>
        </w:rPr>
        <w:t xml:space="preserve">בזק </w:t>
      </w:r>
      <w:bookmarkStart w:id="20700" w:name="_ETM_Q210_518039"/>
      <w:bookmarkEnd w:id="20700"/>
      <w:r>
        <w:rPr>
          <w:rtl/>
        </w:rPr>
        <w:t xml:space="preserve">כזאת </w:t>
      </w:r>
      <w:bookmarkStart w:id="20701" w:name="_ETM_Q210_520109"/>
      <w:bookmarkEnd w:id="20701"/>
      <w:r>
        <w:rPr>
          <w:rtl/>
        </w:rPr>
        <w:t xml:space="preserve">היא </w:t>
      </w:r>
      <w:bookmarkStart w:id="20702" w:name="_ETM_Q210_520440"/>
      <w:bookmarkEnd w:id="20702"/>
      <w:r>
        <w:rPr>
          <w:rtl/>
        </w:rPr>
        <w:t xml:space="preserve">מאוד </w:t>
      </w:r>
      <w:bookmarkStart w:id="20703" w:name="_ETM_Q210_520800"/>
      <w:bookmarkEnd w:id="20703"/>
      <w:r>
        <w:rPr>
          <w:rtl/>
        </w:rPr>
        <w:t xml:space="preserve">בעייתית </w:t>
      </w:r>
      <w:bookmarkStart w:id="20704" w:name="_ETM_Q210_521399"/>
      <w:bookmarkEnd w:id="20704"/>
      <w:r>
        <w:rPr>
          <w:rtl/>
        </w:rPr>
        <w:t xml:space="preserve">בהקשר </w:t>
      </w:r>
      <w:bookmarkStart w:id="20705" w:name="_ETM_Q210_521879"/>
      <w:bookmarkEnd w:id="20705"/>
      <w:r>
        <w:rPr>
          <w:rtl/>
        </w:rPr>
        <w:t>הזה</w:t>
      </w:r>
      <w:r>
        <w:rPr>
          <w:rFonts w:hint="cs"/>
          <w:rtl/>
        </w:rPr>
        <w:t>.</w:t>
      </w:r>
    </w:p>
    <w:p w:rsidR="008E2F1C" w:rsidRDefault="008E2F1C" w:rsidP="0014526C">
      <w:pPr>
        <w:rPr>
          <w:rtl/>
        </w:rPr>
      </w:pPr>
    </w:p>
    <w:p w:rsidR="00873B1D" w:rsidRDefault="008E2F1C" w:rsidP="00873B1D">
      <w:pPr>
        <w:rPr>
          <w:rtl/>
        </w:rPr>
      </w:pPr>
      <w:bookmarkStart w:id="20706" w:name="_ETM_Q210_523000"/>
      <w:bookmarkStart w:id="20707" w:name="_ETM_Q210_523020"/>
      <w:bookmarkEnd w:id="20706"/>
      <w:bookmarkEnd w:id="20707"/>
      <w:r>
        <w:rPr>
          <w:rtl/>
        </w:rPr>
        <w:t>עכשיו</w:t>
      </w:r>
      <w:r>
        <w:rPr>
          <w:rFonts w:hint="cs"/>
          <w:rtl/>
        </w:rPr>
        <w:t>,</w:t>
      </w:r>
      <w:r>
        <w:rPr>
          <w:rtl/>
        </w:rPr>
        <w:t xml:space="preserve"> </w:t>
      </w:r>
      <w:bookmarkStart w:id="20708" w:name="_ETM_Q210_525409"/>
      <w:bookmarkEnd w:id="20708"/>
      <w:r>
        <w:rPr>
          <w:rtl/>
        </w:rPr>
        <w:t xml:space="preserve">איך </w:t>
      </w:r>
      <w:bookmarkStart w:id="20709" w:name="_ETM_Q210_525589"/>
      <w:bookmarkEnd w:id="20709"/>
      <w:r>
        <w:rPr>
          <w:rtl/>
        </w:rPr>
        <w:t xml:space="preserve">מחוקקים </w:t>
      </w:r>
      <w:bookmarkStart w:id="20710" w:name="_ETM_Q210_526159"/>
      <w:bookmarkEnd w:id="20710"/>
      <w:r>
        <w:rPr>
          <w:rtl/>
        </w:rPr>
        <w:t>חוק</w:t>
      </w:r>
      <w:bookmarkStart w:id="20711" w:name="_ETM_Q210_526460"/>
      <w:bookmarkEnd w:id="20711"/>
      <w:r>
        <w:rPr>
          <w:rFonts w:hint="cs"/>
          <w:rtl/>
        </w:rPr>
        <w:t>-</w:t>
      </w:r>
      <w:r>
        <w:rPr>
          <w:rtl/>
        </w:rPr>
        <w:t>יסוד</w:t>
      </w:r>
      <w:r>
        <w:rPr>
          <w:rFonts w:hint="cs"/>
          <w:rtl/>
        </w:rPr>
        <w:t>?</w:t>
      </w:r>
      <w:r>
        <w:rPr>
          <w:rtl/>
        </w:rPr>
        <w:t xml:space="preserve"> </w:t>
      </w:r>
      <w:bookmarkStart w:id="20712" w:name="_ETM_Q210_529380"/>
      <w:bookmarkEnd w:id="20712"/>
      <w:r>
        <w:rPr>
          <w:rtl/>
        </w:rPr>
        <w:t xml:space="preserve">אני </w:t>
      </w:r>
      <w:bookmarkStart w:id="20713" w:name="_ETM_Q210_529860"/>
      <w:bookmarkEnd w:id="20713"/>
      <w:r>
        <w:rPr>
          <w:rtl/>
        </w:rPr>
        <w:t xml:space="preserve">אבקש </w:t>
      </w:r>
      <w:bookmarkStart w:id="20714" w:name="_ETM_Q210_530430"/>
      <w:bookmarkEnd w:id="20714"/>
      <w:r>
        <w:rPr>
          <w:rtl/>
        </w:rPr>
        <w:t xml:space="preserve">לעמוד </w:t>
      </w:r>
      <w:bookmarkStart w:id="20715" w:name="_ETM_Q210_530790"/>
      <w:bookmarkEnd w:id="20715"/>
      <w:r>
        <w:rPr>
          <w:rtl/>
        </w:rPr>
        <w:t xml:space="preserve">בקצרה </w:t>
      </w:r>
      <w:bookmarkStart w:id="20716" w:name="_ETM_Q210_531360"/>
      <w:bookmarkEnd w:id="20716"/>
      <w:r>
        <w:rPr>
          <w:rtl/>
        </w:rPr>
        <w:t xml:space="preserve">על </w:t>
      </w:r>
      <w:bookmarkStart w:id="20717" w:name="_ETM_Q210_531450"/>
      <w:bookmarkEnd w:id="20717"/>
      <w:r>
        <w:rPr>
          <w:rtl/>
        </w:rPr>
        <w:t xml:space="preserve">מושכלות </w:t>
      </w:r>
      <w:bookmarkStart w:id="20718" w:name="_ETM_Q210_532020"/>
      <w:bookmarkEnd w:id="20718"/>
      <w:r>
        <w:rPr>
          <w:rtl/>
        </w:rPr>
        <w:t>יסוד</w:t>
      </w:r>
      <w:r>
        <w:rPr>
          <w:rFonts w:hint="cs"/>
          <w:rtl/>
        </w:rPr>
        <w:t>,</w:t>
      </w:r>
      <w:r>
        <w:rPr>
          <w:rtl/>
        </w:rPr>
        <w:t xml:space="preserve"> </w:t>
      </w:r>
      <w:bookmarkStart w:id="20719" w:name="_ETM_Q210_532860"/>
      <w:bookmarkEnd w:id="20719"/>
      <w:r>
        <w:rPr>
          <w:rtl/>
        </w:rPr>
        <w:t xml:space="preserve">על </w:t>
      </w:r>
      <w:bookmarkStart w:id="20720" w:name="_ETM_Q210_533070"/>
      <w:bookmarkEnd w:id="20720"/>
      <w:r>
        <w:rPr>
          <w:rtl/>
        </w:rPr>
        <w:t xml:space="preserve">האופן </w:t>
      </w:r>
      <w:bookmarkStart w:id="20721" w:name="_ETM_Q210_533489"/>
      <w:bookmarkEnd w:id="20721"/>
      <w:r>
        <w:rPr>
          <w:rtl/>
        </w:rPr>
        <w:t xml:space="preserve">שבו </w:t>
      </w:r>
      <w:bookmarkStart w:id="20722" w:name="_ETM_Q210_534180"/>
      <w:bookmarkEnd w:id="20722"/>
      <w:r>
        <w:rPr>
          <w:rtl/>
        </w:rPr>
        <w:t xml:space="preserve">יש </w:t>
      </w:r>
      <w:bookmarkStart w:id="20723" w:name="_ETM_Q210_535110"/>
      <w:bookmarkEnd w:id="20723"/>
      <w:r>
        <w:rPr>
          <w:rtl/>
        </w:rPr>
        <w:t xml:space="preserve">לחוקק </w:t>
      </w:r>
      <w:bookmarkStart w:id="20724" w:name="_ETM_Q210_535650"/>
      <w:bookmarkEnd w:id="20724"/>
      <w:r>
        <w:rPr>
          <w:rtl/>
        </w:rPr>
        <w:t>חוקה</w:t>
      </w:r>
      <w:r>
        <w:rPr>
          <w:rFonts w:hint="cs"/>
          <w:rtl/>
        </w:rPr>
        <w:t>,</w:t>
      </w:r>
      <w:r>
        <w:rPr>
          <w:rtl/>
        </w:rPr>
        <w:t xml:space="preserve"> </w:t>
      </w:r>
      <w:bookmarkStart w:id="20725" w:name="_ETM_Q210_536910"/>
      <w:bookmarkEnd w:id="20725"/>
      <w:r>
        <w:rPr>
          <w:rtl/>
        </w:rPr>
        <w:t xml:space="preserve">על </w:t>
      </w:r>
      <w:bookmarkStart w:id="20726" w:name="_ETM_Q210_537089"/>
      <w:bookmarkEnd w:id="20726"/>
      <w:r>
        <w:rPr>
          <w:rtl/>
        </w:rPr>
        <w:t xml:space="preserve">האופן </w:t>
      </w:r>
      <w:bookmarkStart w:id="20727" w:name="_ETM_Q210_537500"/>
      <w:bookmarkEnd w:id="20727"/>
      <w:r>
        <w:rPr>
          <w:rtl/>
        </w:rPr>
        <w:t xml:space="preserve">שבו </w:t>
      </w:r>
      <w:bookmarkStart w:id="20728" w:name="_ETM_Q210_538370"/>
      <w:bookmarkEnd w:id="20728"/>
      <w:r>
        <w:rPr>
          <w:rtl/>
        </w:rPr>
        <w:t xml:space="preserve">כוננו </w:t>
      </w:r>
      <w:bookmarkStart w:id="20729" w:name="_ETM_Q210_538910"/>
      <w:bookmarkEnd w:id="20729"/>
      <w:r>
        <w:rPr>
          <w:rtl/>
        </w:rPr>
        <w:t xml:space="preserve">חוקות </w:t>
      </w:r>
      <w:bookmarkStart w:id="20730" w:name="_ETM_Q210_539360"/>
      <w:bookmarkEnd w:id="20730"/>
      <w:r>
        <w:rPr>
          <w:rtl/>
        </w:rPr>
        <w:t xml:space="preserve">אחרות </w:t>
      </w:r>
      <w:bookmarkStart w:id="20731" w:name="_ETM_Q210_539720"/>
      <w:bookmarkEnd w:id="20731"/>
      <w:r>
        <w:rPr>
          <w:rtl/>
        </w:rPr>
        <w:t>בעולם</w:t>
      </w:r>
      <w:r w:rsidR="00873B1D">
        <w:rPr>
          <w:rFonts w:hint="cs"/>
          <w:rtl/>
        </w:rPr>
        <w:t>,</w:t>
      </w:r>
      <w:r>
        <w:rPr>
          <w:rtl/>
        </w:rPr>
        <w:t xml:space="preserve"> </w:t>
      </w:r>
      <w:bookmarkStart w:id="20732" w:name="_ETM_Q210_540200"/>
      <w:bookmarkEnd w:id="20732"/>
      <w:r>
        <w:rPr>
          <w:rtl/>
        </w:rPr>
        <w:t xml:space="preserve">אם </w:t>
      </w:r>
      <w:bookmarkStart w:id="20733" w:name="_ETM_Q210_540380"/>
      <w:bookmarkEnd w:id="20733"/>
      <w:r>
        <w:rPr>
          <w:rtl/>
        </w:rPr>
        <w:t xml:space="preserve">כי </w:t>
      </w:r>
      <w:bookmarkStart w:id="20734" w:name="_ETM_Q210_541180"/>
      <w:bookmarkEnd w:id="20734"/>
      <w:r>
        <w:rPr>
          <w:rtl/>
        </w:rPr>
        <w:t xml:space="preserve">אני </w:t>
      </w:r>
      <w:bookmarkStart w:id="20735" w:name="_ETM_Q210_541390"/>
      <w:bookmarkEnd w:id="20735"/>
      <w:r>
        <w:rPr>
          <w:rtl/>
        </w:rPr>
        <w:t xml:space="preserve">יכול </w:t>
      </w:r>
      <w:bookmarkStart w:id="20736" w:name="_ETM_Q210_541660"/>
      <w:bookmarkEnd w:id="20736"/>
      <w:r>
        <w:rPr>
          <w:rtl/>
        </w:rPr>
        <w:t xml:space="preserve">לתת </w:t>
      </w:r>
      <w:bookmarkStart w:id="20737" w:name="_ETM_Q210_542140"/>
      <w:bookmarkEnd w:id="20737"/>
      <w:r>
        <w:rPr>
          <w:rtl/>
        </w:rPr>
        <w:t xml:space="preserve">דוגמאות </w:t>
      </w:r>
      <w:bookmarkStart w:id="20738" w:name="_ETM_Q210_542620"/>
      <w:bookmarkEnd w:id="20738"/>
      <w:r>
        <w:rPr>
          <w:rtl/>
        </w:rPr>
        <w:t>רבות</w:t>
      </w:r>
      <w:r w:rsidR="00873B1D">
        <w:rPr>
          <w:rFonts w:hint="cs"/>
          <w:rtl/>
        </w:rPr>
        <w:t>,</w:t>
      </w:r>
      <w:r>
        <w:rPr>
          <w:rFonts w:hint="cs"/>
          <w:rtl/>
        </w:rPr>
        <w:t xml:space="preserve"> </w:t>
      </w:r>
      <w:r>
        <w:rPr>
          <w:rtl/>
        </w:rPr>
        <w:t xml:space="preserve">אבל </w:t>
      </w:r>
      <w:bookmarkStart w:id="20739" w:name="_ETM_Q210_544369"/>
      <w:bookmarkEnd w:id="20739"/>
      <w:r>
        <w:rPr>
          <w:rtl/>
        </w:rPr>
        <w:t xml:space="preserve">כמידת </w:t>
      </w:r>
      <w:bookmarkStart w:id="20740" w:name="_ETM_Q210_545029"/>
      <w:bookmarkEnd w:id="20740"/>
      <w:r>
        <w:rPr>
          <w:rtl/>
        </w:rPr>
        <w:t xml:space="preserve">האפשר </w:t>
      </w:r>
      <w:bookmarkStart w:id="20741" w:name="_ETM_Q210_545450"/>
      <w:bookmarkEnd w:id="20741"/>
      <w:r>
        <w:rPr>
          <w:rtl/>
        </w:rPr>
        <w:t xml:space="preserve">בדיון </w:t>
      </w:r>
      <w:bookmarkStart w:id="20742" w:name="_ETM_Q210_545869"/>
      <w:bookmarkEnd w:id="20742"/>
      <w:r>
        <w:rPr>
          <w:rtl/>
        </w:rPr>
        <w:t>כזה</w:t>
      </w:r>
      <w:r>
        <w:rPr>
          <w:rFonts w:hint="cs"/>
          <w:rtl/>
        </w:rPr>
        <w:t>.</w:t>
      </w:r>
      <w:r>
        <w:rPr>
          <w:rtl/>
        </w:rPr>
        <w:t xml:space="preserve"> </w:t>
      </w:r>
      <w:bookmarkStart w:id="20743" w:name="_ETM_Q210_547810"/>
      <w:bookmarkEnd w:id="20743"/>
      <w:r>
        <w:rPr>
          <w:rtl/>
        </w:rPr>
        <w:t xml:space="preserve">אני </w:t>
      </w:r>
      <w:bookmarkStart w:id="20744" w:name="_ETM_Q210_547960"/>
      <w:bookmarkEnd w:id="20744"/>
      <w:r>
        <w:rPr>
          <w:rtl/>
        </w:rPr>
        <w:t xml:space="preserve">רוצה </w:t>
      </w:r>
      <w:bookmarkStart w:id="20745" w:name="_ETM_Q210_548229"/>
      <w:bookmarkEnd w:id="20745"/>
      <w:r>
        <w:rPr>
          <w:rtl/>
        </w:rPr>
        <w:t xml:space="preserve">להקריא </w:t>
      </w:r>
      <w:bookmarkStart w:id="20746" w:name="_ETM_Q210_548679"/>
      <w:bookmarkEnd w:id="20746"/>
      <w:r>
        <w:rPr>
          <w:rtl/>
        </w:rPr>
        <w:t>מדברי</w:t>
      </w:r>
      <w:r>
        <w:rPr>
          <w:rFonts w:hint="cs"/>
          <w:rtl/>
        </w:rPr>
        <w:t>ה</w:t>
      </w:r>
      <w:r>
        <w:rPr>
          <w:rtl/>
        </w:rPr>
        <w:t xml:space="preserve"> </w:t>
      </w:r>
      <w:bookmarkStart w:id="20747" w:name="_ETM_Q210_549219"/>
      <w:bookmarkEnd w:id="20747"/>
      <w:r>
        <w:rPr>
          <w:rtl/>
        </w:rPr>
        <w:t xml:space="preserve">החשובים </w:t>
      </w:r>
      <w:bookmarkStart w:id="20748" w:name="_ETM_Q210_549820"/>
      <w:bookmarkEnd w:id="20748"/>
      <w:r>
        <w:rPr>
          <w:rtl/>
        </w:rPr>
        <w:t xml:space="preserve">של </w:t>
      </w:r>
      <w:bookmarkStart w:id="20749" w:name="_ETM_Q210_549969"/>
      <w:bookmarkEnd w:id="20749"/>
      <w:r>
        <w:rPr>
          <w:rtl/>
        </w:rPr>
        <w:t>פרופ</w:t>
      </w:r>
      <w:r>
        <w:rPr>
          <w:rFonts w:hint="cs"/>
          <w:rtl/>
        </w:rPr>
        <w:t>'</w:t>
      </w:r>
      <w:r>
        <w:rPr>
          <w:rtl/>
        </w:rPr>
        <w:t xml:space="preserve"> </w:t>
      </w:r>
      <w:bookmarkStart w:id="20750" w:name="_ETM_Q210_550839"/>
      <w:bookmarkEnd w:id="20750"/>
      <w:r>
        <w:rPr>
          <w:rtl/>
        </w:rPr>
        <w:t xml:space="preserve">רות </w:t>
      </w:r>
      <w:bookmarkStart w:id="20751" w:name="_ETM_Q210_551079"/>
      <w:bookmarkEnd w:id="20751"/>
      <w:r>
        <w:rPr>
          <w:rtl/>
        </w:rPr>
        <w:t>גביזון</w:t>
      </w:r>
      <w:r>
        <w:rPr>
          <w:rFonts w:hint="cs"/>
          <w:rtl/>
        </w:rPr>
        <w:t>,</w:t>
      </w:r>
      <w:r>
        <w:rPr>
          <w:rtl/>
        </w:rPr>
        <w:t xml:space="preserve"> </w:t>
      </w:r>
      <w:bookmarkStart w:id="20752" w:name="_ETM_Q210_551589"/>
      <w:bookmarkEnd w:id="20752"/>
      <w:r>
        <w:rPr>
          <w:rtl/>
        </w:rPr>
        <w:t>ז</w:t>
      </w:r>
      <w:r>
        <w:rPr>
          <w:rFonts w:hint="cs"/>
          <w:rtl/>
        </w:rPr>
        <w:t>י</w:t>
      </w:r>
      <w:r>
        <w:rPr>
          <w:rtl/>
        </w:rPr>
        <w:t xml:space="preserve">כרונה </w:t>
      </w:r>
      <w:bookmarkStart w:id="20753" w:name="_ETM_Q210_551979"/>
      <w:bookmarkEnd w:id="20753"/>
      <w:r>
        <w:rPr>
          <w:rtl/>
        </w:rPr>
        <w:t>לברכה</w:t>
      </w:r>
      <w:r>
        <w:rPr>
          <w:rFonts w:hint="cs"/>
          <w:rtl/>
        </w:rPr>
        <w:t>,</w:t>
      </w:r>
      <w:r>
        <w:rPr>
          <w:rtl/>
        </w:rPr>
        <w:t xml:space="preserve"> </w:t>
      </w:r>
      <w:bookmarkStart w:id="20754" w:name="_ETM_Q210_552490"/>
      <w:bookmarkEnd w:id="20754"/>
      <w:r>
        <w:rPr>
          <w:rtl/>
        </w:rPr>
        <w:t xml:space="preserve">שבהם </w:t>
      </w:r>
      <w:bookmarkStart w:id="20755" w:name="_ETM_Q210_553210"/>
      <w:bookmarkEnd w:id="20755"/>
      <w:r>
        <w:rPr>
          <w:rtl/>
        </w:rPr>
        <w:t xml:space="preserve">היא </w:t>
      </w:r>
      <w:bookmarkStart w:id="20756" w:name="_ETM_Q210_553359"/>
      <w:bookmarkEnd w:id="20756"/>
      <w:r>
        <w:rPr>
          <w:rtl/>
        </w:rPr>
        <w:t xml:space="preserve">מבקשת </w:t>
      </w:r>
      <w:bookmarkStart w:id="20757" w:name="_ETM_Q210_553990"/>
      <w:bookmarkEnd w:id="20757"/>
      <w:r>
        <w:rPr>
          <w:rtl/>
        </w:rPr>
        <w:t xml:space="preserve">ללמוד </w:t>
      </w:r>
      <w:bookmarkStart w:id="20758" w:name="_ETM_Q210_554350"/>
      <w:bookmarkEnd w:id="20758"/>
      <w:r>
        <w:rPr>
          <w:rtl/>
        </w:rPr>
        <w:t>לקח</w:t>
      </w:r>
      <w:r>
        <w:rPr>
          <w:rFonts w:hint="cs"/>
          <w:rtl/>
        </w:rPr>
        <w:t xml:space="preserve"> מאחת</w:t>
      </w:r>
      <w:r>
        <w:rPr>
          <w:rtl/>
        </w:rPr>
        <w:t xml:space="preserve"> </w:t>
      </w:r>
      <w:bookmarkStart w:id="20759" w:name="_ETM_Q210_555230"/>
      <w:bookmarkStart w:id="20760" w:name="_ETM_Q210_555740"/>
      <w:bookmarkEnd w:id="20759"/>
      <w:bookmarkEnd w:id="20760"/>
      <w:r>
        <w:rPr>
          <w:rtl/>
        </w:rPr>
        <w:t xml:space="preserve">החוקות </w:t>
      </w:r>
      <w:bookmarkStart w:id="20761" w:name="_ETM_Q210_556160"/>
      <w:bookmarkEnd w:id="20761"/>
      <w:r>
        <w:rPr>
          <w:rtl/>
        </w:rPr>
        <w:t xml:space="preserve">החשובות </w:t>
      </w:r>
      <w:bookmarkStart w:id="20762" w:name="_ETM_Q210_556700"/>
      <w:bookmarkEnd w:id="20762"/>
      <w:r>
        <w:rPr>
          <w:rtl/>
        </w:rPr>
        <w:t>בעולם</w:t>
      </w:r>
      <w:r>
        <w:rPr>
          <w:rFonts w:hint="cs"/>
          <w:rtl/>
        </w:rPr>
        <w:t>,</w:t>
      </w:r>
      <w:r>
        <w:rPr>
          <w:rtl/>
        </w:rPr>
        <w:t xml:space="preserve"> </w:t>
      </w:r>
      <w:bookmarkStart w:id="20763" w:name="_ETM_Q210_557180"/>
      <w:bookmarkEnd w:id="20763"/>
      <w:r>
        <w:rPr>
          <w:rtl/>
        </w:rPr>
        <w:t xml:space="preserve">חוקת </w:t>
      </w:r>
      <w:bookmarkStart w:id="20764" w:name="_ETM_Q210_557540"/>
      <w:bookmarkEnd w:id="20764"/>
      <w:r>
        <w:rPr>
          <w:rtl/>
        </w:rPr>
        <w:t xml:space="preserve">ארצות </w:t>
      </w:r>
      <w:bookmarkStart w:id="20765" w:name="_ETM_Q210_557900"/>
      <w:bookmarkEnd w:id="20765"/>
      <w:r>
        <w:rPr>
          <w:rtl/>
        </w:rPr>
        <w:t>הברית</w:t>
      </w:r>
      <w:r w:rsidR="00873B1D">
        <w:rPr>
          <w:rFonts w:hint="cs"/>
          <w:rtl/>
        </w:rPr>
        <w:t>;</w:t>
      </w:r>
      <w:r>
        <w:rPr>
          <w:rFonts w:hint="cs"/>
          <w:rtl/>
        </w:rPr>
        <w:t xml:space="preserve"> </w:t>
      </w:r>
      <w:bookmarkStart w:id="20766" w:name="_ETM_Q210_560200"/>
      <w:bookmarkEnd w:id="20766"/>
      <w:r>
        <w:rPr>
          <w:rtl/>
        </w:rPr>
        <w:t xml:space="preserve">בעיקר </w:t>
      </w:r>
      <w:bookmarkStart w:id="20767" w:name="_ETM_Q210_560740"/>
      <w:bookmarkEnd w:id="20767"/>
      <w:r>
        <w:rPr>
          <w:rtl/>
        </w:rPr>
        <w:t xml:space="preserve">בזמן </w:t>
      </w:r>
      <w:bookmarkStart w:id="20768" w:name="_ETM_Q210_561130"/>
      <w:bookmarkEnd w:id="20768"/>
      <w:r>
        <w:rPr>
          <w:rtl/>
        </w:rPr>
        <w:t>האחרון</w:t>
      </w:r>
      <w:r>
        <w:rPr>
          <w:rFonts w:hint="cs"/>
          <w:rtl/>
        </w:rPr>
        <w:t>,</w:t>
      </w:r>
      <w:r>
        <w:rPr>
          <w:rtl/>
        </w:rPr>
        <w:t xml:space="preserve"> </w:t>
      </w:r>
      <w:bookmarkStart w:id="20769" w:name="_ETM_Q210_561909"/>
      <w:bookmarkEnd w:id="20769"/>
      <w:r>
        <w:rPr>
          <w:rtl/>
        </w:rPr>
        <w:t xml:space="preserve">אדוני </w:t>
      </w:r>
      <w:bookmarkStart w:id="20770" w:name="_ETM_Q210_562210"/>
      <w:bookmarkEnd w:id="20770"/>
      <w:r>
        <w:rPr>
          <w:rtl/>
        </w:rPr>
        <w:t>היושב-ראש</w:t>
      </w:r>
      <w:r>
        <w:rPr>
          <w:rFonts w:hint="cs"/>
          <w:rtl/>
        </w:rPr>
        <w:t>,</w:t>
      </w:r>
      <w:r>
        <w:rPr>
          <w:rtl/>
        </w:rPr>
        <w:t xml:space="preserve"> </w:t>
      </w:r>
      <w:bookmarkStart w:id="20771" w:name="_ETM_Q210_562779"/>
      <w:bookmarkEnd w:id="20771"/>
      <w:r>
        <w:rPr>
          <w:rtl/>
        </w:rPr>
        <w:t xml:space="preserve">הרבה </w:t>
      </w:r>
      <w:bookmarkStart w:id="20772" w:name="_ETM_Q210_563140"/>
      <w:bookmarkEnd w:id="20772"/>
      <w:r>
        <w:rPr>
          <w:rtl/>
        </w:rPr>
        <w:t xml:space="preserve">מהפוליטיקאים </w:t>
      </w:r>
      <w:bookmarkStart w:id="20773" w:name="_ETM_Q210_563979"/>
      <w:bookmarkEnd w:id="20773"/>
      <w:r>
        <w:rPr>
          <w:rtl/>
        </w:rPr>
        <w:t xml:space="preserve">שלנו </w:t>
      </w:r>
      <w:bookmarkStart w:id="20774" w:name="_ETM_Q210_564399"/>
      <w:bookmarkEnd w:id="20774"/>
      <w:r>
        <w:rPr>
          <w:rtl/>
        </w:rPr>
        <w:t xml:space="preserve">רוצים </w:t>
      </w:r>
      <w:bookmarkStart w:id="20775" w:name="_ETM_Q210_564939"/>
      <w:bookmarkEnd w:id="20775"/>
      <w:r>
        <w:rPr>
          <w:rtl/>
        </w:rPr>
        <w:t xml:space="preserve">להידמות </w:t>
      </w:r>
      <w:bookmarkStart w:id="20776" w:name="_ETM_Q210_565539"/>
      <w:bookmarkEnd w:id="20776"/>
      <w:r>
        <w:rPr>
          <w:rtl/>
        </w:rPr>
        <w:t xml:space="preserve">לארצות </w:t>
      </w:r>
      <w:bookmarkStart w:id="20777" w:name="_ETM_Q210_565929"/>
      <w:bookmarkEnd w:id="20777"/>
      <w:r>
        <w:rPr>
          <w:rtl/>
        </w:rPr>
        <w:t xml:space="preserve">הברית </w:t>
      </w:r>
      <w:bookmarkStart w:id="20778" w:name="_ETM_Q210_566259"/>
      <w:bookmarkEnd w:id="20778"/>
      <w:r>
        <w:rPr>
          <w:rtl/>
        </w:rPr>
        <w:t xml:space="preserve">ולייבא </w:t>
      </w:r>
      <w:bookmarkStart w:id="20779" w:name="_ETM_Q210_567250"/>
      <w:bookmarkEnd w:id="20779"/>
      <w:r>
        <w:rPr>
          <w:rtl/>
        </w:rPr>
        <w:t xml:space="preserve">לפחות </w:t>
      </w:r>
      <w:bookmarkStart w:id="20780" w:name="_ETM_Q210_568179"/>
      <w:bookmarkEnd w:id="20780"/>
      <w:r>
        <w:rPr>
          <w:rtl/>
        </w:rPr>
        <w:t xml:space="preserve">חלק </w:t>
      </w:r>
      <w:bookmarkStart w:id="20781" w:name="_ETM_Q210_569270"/>
      <w:bookmarkEnd w:id="20781"/>
      <w:r>
        <w:rPr>
          <w:rtl/>
        </w:rPr>
        <w:t xml:space="preserve">מהסדרים </w:t>
      </w:r>
      <w:bookmarkStart w:id="20782" w:name="_ETM_Q210_570080"/>
      <w:bookmarkEnd w:id="20782"/>
      <w:r>
        <w:rPr>
          <w:rtl/>
        </w:rPr>
        <w:t xml:space="preserve">שלה </w:t>
      </w:r>
      <w:bookmarkStart w:id="20783" w:name="_ETM_Q210_570740"/>
      <w:bookmarkEnd w:id="20783"/>
      <w:r>
        <w:rPr>
          <w:rtl/>
        </w:rPr>
        <w:t xml:space="preserve">באופן </w:t>
      </w:r>
      <w:bookmarkStart w:id="20784" w:name="_ETM_Q210_571130"/>
      <w:bookmarkEnd w:id="20784"/>
      <w:r>
        <w:rPr>
          <w:rtl/>
        </w:rPr>
        <w:t>סלקטיבי</w:t>
      </w:r>
      <w:r>
        <w:rPr>
          <w:rFonts w:hint="cs"/>
          <w:rtl/>
        </w:rPr>
        <w:t>,</w:t>
      </w:r>
      <w:r>
        <w:rPr>
          <w:rtl/>
        </w:rPr>
        <w:t xml:space="preserve"> </w:t>
      </w:r>
      <w:bookmarkStart w:id="20785" w:name="_ETM_Q210_572370"/>
      <w:bookmarkEnd w:id="20785"/>
      <w:r>
        <w:rPr>
          <w:rtl/>
        </w:rPr>
        <w:t xml:space="preserve">חלק </w:t>
      </w:r>
      <w:bookmarkStart w:id="20786" w:name="_ETM_Q210_573360"/>
      <w:bookmarkEnd w:id="20786"/>
      <w:r>
        <w:rPr>
          <w:rtl/>
        </w:rPr>
        <w:t>מסוים</w:t>
      </w:r>
      <w:r>
        <w:rPr>
          <w:rFonts w:hint="cs"/>
          <w:rtl/>
        </w:rPr>
        <w:t>,</w:t>
      </w:r>
      <w:r>
        <w:rPr>
          <w:rtl/>
        </w:rPr>
        <w:t xml:space="preserve"> </w:t>
      </w:r>
      <w:bookmarkStart w:id="20787" w:name="_ETM_Q210_573960"/>
      <w:bookmarkEnd w:id="20787"/>
      <w:r>
        <w:rPr>
          <w:rtl/>
        </w:rPr>
        <w:t xml:space="preserve">אבל </w:t>
      </w:r>
      <w:bookmarkStart w:id="20788" w:name="_ETM_Q210_575259"/>
      <w:bookmarkStart w:id="20789" w:name="_ETM_Q210_575570"/>
      <w:bookmarkEnd w:id="20788"/>
      <w:bookmarkEnd w:id="20789"/>
      <w:r>
        <w:rPr>
          <w:rtl/>
        </w:rPr>
        <w:t xml:space="preserve">בכל </w:t>
      </w:r>
      <w:bookmarkStart w:id="20790" w:name="_ETM_Q210_576050"/>
      <w:bookmarkEnd w:id="20790"/>
      <w:r>
        <w:rPr>
          <w:rtl/>
        </w:rPr>
        <w:t xml:space="preserve">אופן </w:t>
      </w:r>
      <w:bookmarkStart w:id="20791" w:name="_ETM_Q210_577560"/>
      <w:bookmarkEnd w:id="20791"/>
      <w:r>
        <w:rPr>
          <w:rFonts w:hint="cs"/>
          <w:rtl/>
        </w:rPr>
        <w:t>הם נוהים</w:t>
      </w:r>
      <w:r>
        <w:rPr>
          <w:rtl/>
        </w:rPr>
        <w:t xml:space="preserve"> </w:t>
      </w:r>
      <w:bookmarkStart w:id="20792" w:name="_ETM_Q210_578070"/>
      <w:bookmarkEnd w:id="20792"/>
      <w:r>
        <w:rPr>
          <w:rtl/>
        </w:rPr>
        <w:t xml:space="preserve">אחרי </w:t>
      </w:r>
      <w:bookmarkStart w:id="20793" w:name="_ETM_Q210_579000"/>
      <w:bookmarkEnd w:id="20793"/>
      <w:r>
        <w:rPr>
          <w:rtl/>
        </w:rPr>
        <w:t xml:space="preserve">הסדרים </w:t>
      </w:r>
      <w:bookmarkStart w:id="20794" w:name="_ETM_Q210_579480"/>
      <w:bookmarkEnd w:id="20794"/>
      <w:r>
        <w:rPr>
          <w:rtl/>
        </w:rPr>
        <w:t xml:space="preserve">מסוימים </w:t>
      </w:r>
      <w:bookmarkStart w:id="20795" w:name="_ETM_Q210_580080"/>
      <w:bookmarkEnd w:id="20795"/>
      <w:r>
        <w:rPr>
          <w:rtl/>
        </w:rPr>
        <w:t xml:space="preserve">שקיימים </w:t>
      </w:r>
      <w:bookmarkStart w:id="20796" w:name="_ETM_Q210_580770"/>
      <w:bookmarkEnd w:id="20796"/>
      <w:r>
        <w:rPr>
          <w:rFonts w:hint="cs"/>
          <w:rtl/>
        </w:rPr>
        <w:t>בה</w:t>
      </w:r>
      <w:r w:rsidR="00873B1D">
        <w:rPr>
          <w:rFonts w:hint="cs"/>
          <w:rtl/>
        </w:rPr>
        <w:t>:</w:t>
      </w:r>
      <w:r>
        <w:rPr>
          <w:rFonts w:hint="cs"/>
          <w:rtl/>
        </w:rPr>
        <w:t xml:space="preserve"> </w:t>
      </w:r>
      <w:bookmarkStart w:id="20797" w:name="_ETM_Q210_580000"/>
      <w:bookmarkStart w:id="20798" w:name="_ETM_Q210_581000"/>
      <w:bookmarkEnd w:id="20797"/>
      <w:bookmarkEnd w:id="20798"/>
      <w:r>
        <w:rPr>
          <w:rFonts w:hint="cs"/>
          <w:rtl/>
        </w:rPr>
        <w:t>"</w:t>
      </w:r>
      <w:r>
        <w:rPr>
          <w:rtl/>
        </w:rPr>
        <w:t xml:space="preserve">מרכיב </w:t>
      </w:r>
      <w:bookmarkStart w:id="20799" w:name="_ETM_Q210_584959"/>
      <w:bookmarkEnd w:id="20799"/>
      <w:r>
        <w:rPr>
          <w:rtl/>
        </w:rPr>
        <w:t xml:space="preserve">מרכזי </w:t>
      </w:r>
      <w:bookmarkStart w:id="20800" w:name="_ETM_Q210_585589"/>
      <w:bookmarkEnd w:id="20800"/>
      <w:r>
        <w:rPr>
          <w:rFonts w:hint="cs"/>
          <w:rtl/>
        </w:rPr>
        <w:t>ב</w:t>
      </w:r>
      <w:r>
        <w:rPr>
          <w:rtl/>
        </w:rPr>
        <w:t xml:space="preserve">תפיסתו </w:t>
      </w:r>
      <w:bookmarkStart w:id="20801" w:name="_ETM_Q210_586039"/>
      <w:bookmarkEnd w:id="20801"/>
      <w:r>
        <w:rPr>
          <w:rtl/>
        </w:rPr>
        <w:t xml:space="preserve">של </w:t>
      </w:r>
      <w:bookmarkStart w:id="20802" w:name="_ETM_Q210_586219"/>
      <w:bookmarkStart w:id="20803" w:name="_ETM_Q210_586369"/>
      <w:bookmarkStart w:id="20804" w:name="_ETM_Q210_586579"/>
      <w:bookmarkStart w:id="20805" w:name="_ETM_Q210_586670"/>
      <w:bookmarkEnd w:id="20802"/>
      <w:bookmarkEnd w:id="20803"/>
      <w:bookmarkEnd w:id="20804"/>
      <w:bookmarkEnd w:id="20805"/>
      <w:r>
        <w:rPr>
          <w:rFonts w:hint="cs"/>
          <w:rtl/>
        </w:rPr>
        <w:t>פובליוס</w:t>
      </w:r>
      <w:r>
        <w:rPr>
          <w:rtl/>
        </w:rPr>
        <w:t xml:space="preserve"> </w:t>
      </w:r>
      <w:bookmarkStart w:id="20806" w:name="_ETM_Q210_587029"/>
      <w:bookmarkEnd w:id="20806"/>
      <w:r>
        <w:rPr>
          <w:rFonts w:hint="cs"/>
          <w:rtl/>
        </w:rPr>
        <w:t xml:space="preserve">הוא כי על </w:t>
      </w:r>
      <w:bookmarkStart w:id="20807" w:name="_ETM_Q210_587119"/>
      <w:bookmarkEnd w:id="20807"/>
      <w:r>
        <w:rPr>
          <w:rtl/>
        </w:rPr>
        <w:t>מכוננ</w:t>
      </w:r>
      <w:r>
        <w:rPr>
          <w:rFonts w:hint="cs"/>
          <w:rtl/>
        </w:rPr>
        <w:t>י</w:t>
      </w:r>
      <w:r>
        <w:rPr>
          <w:rtl/>
        </w:rPr>
        <w:t xml:space="preserve"> </w:t>
      </w:r>
      <w:bookmarkStart w:id="20808" w:name="_ETM_Q210_587689"/>
      <w:bookmarkEnd w:id="20808"/>
      <w:r>
        <w:rPr>
          <w:rtl/>
        </w:rPr>
        <w:t xml:space="preserve">החוקה </w:t>
      </w:r>
      <w:bookmarkStart w:id="20809" w:name="_ETM_Q210_588109"/>
      <w:bookmarkEnd w:id="20809"/>
      <w:r>
        <w:rPr>
          <w:rtl/>
        </w:rPr>
        <w:t xml:space="preserve">להציג </w:t>
      </w:r>
      <w:bookmarkStart w:id="20810" w:name="_ETM_Q210_588560"/>
      <w:bookmarkEnd w:id="20810"/>
      <w:r>
        <w:rPr>
          <w:rtl/>
        </w:rPr>
        <w:t xml:space="preserve">מכלול </w:t>
      </w:r>
      <w:bookmarkStart w:id="20811" w:name="_ETM_Q210_589279"/>
      <w:bookmarkEnd w:id="20811"/>
      <w:r>
        <w:rPr>
          <w:rtl/>
        </w:rPr>
        <w:t xml:space="preserve">של </w:t>
      </w:r>
      <w:bookmarkStart w:id="20812" w:name="_ETM_Q210_589549"/>
      <w:bookmarkEnd w:id="20812"/>
      <w:r>
        <w:rPr>
          <w:rtl/>
        </w:rPr>
        <w:t xml:space="preserve">הסדרים </w:t>
      </w:r>
      <w:bookmarkStart w:id="20813" w:name="_ETM_Q210_590029"/>
      <w:bookmarkEnd w:id="20813"/>
      <w:r>
        <w:rPr>
          <w:rtl/>
        </w:rPr>
        <w:t xml:space="preserve">שינהיגו </w:t>
      </w:r>
      <w:bookmarkStart w:id="20814" w:name="_ETM_Q210_590630"/>
      <w:bookmarkEnd w:id="20814"/>
      <w:r>
        <w:rPr>
          <w:rtl/>
        </w:rPr>
        <w:t xml:space="preserve">בצורה </w:t>
      </w:r>
      <w:bookmarkStart w:id="20815" w:name="_ETM_Q210_591079"/>
      <w:bookmarkEnd w:id="20815"/>
      <w:r>
        <w:rPr>
          <w:rtl/>
        </w:rPr>
        <w:t>ברורה</w:t>
      </w:r>
      <w:r w:rsidR="00873B1D">
        <w:rPr>
          <w:rFonts w:hint="cs"/>
          <w:rtl/>
        </w:rPr>
        <w:t>,</w:t>
      </w:r>
      <w:r>
        <w:rPr>
          <w:rtl/>
        </w:rPr>
        <w:t xml:space="preserve"> </w:t>
      </w:r>
      <w:bookmarkStart w:id="20816" w:name="_ETM_Q210_591560"/>
      <w:bookmarkEnd w:id="20816"/>
      <w:r>
        <w:rPr>
          <w:rtl/>
        </w:rPr>
        <w:t>מפורשת</w:t>
      </w:r>
      <w:r>
        <w:rPr>
          <w:rFonts w:hint="cs"/>
          <w:rtl/>
        </w:rPr>
        <w:t>,</w:t>
      </w:r>
      <w:r>
        <w:rPr>
          <w:rtl/>
        </w:rPr>
        <w:t xml:space="preserve"> </w:t>
      </w:r>
      <w:bookmarkStart w:id="20817" w:name="_ETM_Q210_592369"/>
      <w:bookmarkEnd w:id="20817"/>
      <w:r>
        <w:rPr>
          <w:rtl/>
        </w:rPr>
        <w:t xml:space="preserve">מכוונת </w:t>
      </w:r>
      <w:bookmarkStart w:id="20818" w:name="_ETM_Q210_593089"/>
      <w:bookmarkEnd w:id="20818"/>
      <w:r>
        <w:rPr>
          <w:rtl/>
        </w:rPr>
        <w:t xml:space="preserve">ונצחית </w:t>
      </w:r>
      <w:bookmarkStart w:id="20819" w:name="_ETM_Q210_593810"/>
      <w:bookmarkEnd w:id="20819"/>
      <w:r>
        <w:rPr>
          <w:rFonts w:hint="cs"/>
          <w:rtl/>
        </w:rPr>
        <w:t>ה</w:t>
      </w:r>
      <w:r>
        <w:rPr>
          <w:rtl/>
        </w:rPr>
        <w:t xml:space="preserve">בחנה </w:t>
      </w:r>
      <w:bookmarkStart w:id="20820" w:name="_ETM_Q210_595130"/>
      <w:bookmarkEnd w:id="20820"/>
      <w:r>
        <w:rPr>
          <w:rtl/>
        </w:rPr>
        <w:t xml:space="preserve">בין </w:t>
      </w:r>
      <w:bookmarkStart w:id="20821" w:name="_ETM_Q210_595369"/>
      <w:bookmarkEnd w:id="20821"/>
      <w:r>
        <w:rPr>
          <w:rFonts w:hint="cs"/>
          <w:rtl/>
        </w:rPr>
        <w:t>'</w:t>
      </w:r>
      <w:r>
        <w:rPr>
          <w:rtl/>
        </w:rPr>
        <w:t xml:space="preserve">פוליטיקה </w:t>
      </w:r>
      <w:bookmarkStart w:id="20822" w:name="_ETM_Q210_595880"/>
      <w:bookmarkEnd w:id="20822"/>
      <w:r>
        <w:rPr>
          <w:rtl/>
        </w:rPr>
        <w:t>חוקתית</w:t>
      </w:r>
      <w:r>
        <w:rPr>
          <w:rFonts w:hint="cs"/>
          <w:rtl/>
        </w:rPr>
        <w:t>'</w:t>
      </w:r>
      <w:r>
        <w:rPr>
          <w:rtl/>
        </w:rPr>
        <w:t xml:space="preserve"> </w:t>
      </w:r>
      <w:bookmarkStart w:id="20823" w:name="_ETM_Q210_596939"/>
      <w:bookmarkEnd w:id="20823"/>
      <w:r>
        <w:rPr>
          <w:rtl/>
        </w:rPr>
        <w:t xml:space="preserve">לבין </w:t>
      </w:r>
      <w:bookmarkStart w:id="20824" w:name="_ETM_Q210_597750"/>
      <w:bookmarkEnd w:id="20824"/>
      <w:r>
        <w:rPr>
          <w:rFonts w:hint="cs"/>
          <w:rtl/>
        </w:rPr>
        <w:t>"</w:t>
      </w:r>
      <w:r>
        <w:rPr>
          <w:rtl/>
        </w:rPr>
        <w:t xml:space="preserve">פוליטיקה </w:t>
      </w:r>
      <w:bookmarkStart w:id="20825" w:name="_ETM_Q210_598259"/>
      <w:bookmarkEnd w:id="20825"/>
      <w:r>
        <w:rPr>
          <w:rtl/>
        </w:rPr>
        <w:t>רגילה</w:t>
      </w:r>
      <w:r>
        <w:rPr>
          <w:rFonts w:hint="cs"/>
          <w:rtl/>
        </w:rPr>
        <w:t>".</w:t>
      </w:r>
      <w:r>
        <w:rPr>
          <w:rtl/>
        </w:rPr>
        <w:t xml:space="preserve"> </w:t>
      </w:r>
      <w:bookmarkStart w:id="20826" w:name="_ETM_Q210_599630"/>
      <w:bookmarkEnd w:id="20826"/>
      <w:r>
        <w:rPr>
          <w:rtl/>
        </w:rPr>
        <w:t xml:space="preserve">ייתכן </w:t>
      </w:r>
      <w:bookmarkStart w:id="20827" w:name="_ETM_Q210_600850"/>
      <w:bookmarkEnd w:id="20827"/>
      <w:r>
        <w:rPr>
          <w:rtl/>
        </w:rPr>
        <w:t xml:space="preserve">שהדגשתה </w:t>
      </w:r>
      <w:bookmarkStart w:id="20828" w:name="_ETM_Q210_601630"/>
      <w:bookmarkEnd w:id="20828"/>
      <w:r>
        <w:rPr>
          <w:rtl/>
        </w:rPr>
        <w:t xml:space="preserve">של </w:t>
      </w:r>
      <w:bookmarkStart w:id="20829" w:name="_ETM_Q210_601810"/>
      <w:bookmarkEnd w:id="20829"/>
      <w:r>
        <w:rPr>
          <w:rtl/>
        </w:rPr>
        <w:t xml:space="preserve">ההבחנה </w:t>
      </w:r>
      <w:bookmarkStart w:id="20830" w:name="_ETM_Q210_602259"/>
      <w:bookmarkEnd w:id="20830"/>
      <w:r>
        <w:rPr>
          <w:rtl/>
        </w:rPr>
        <w:t xml:space="preserve">הזאת </w:t>
      </w:r>
      <w:bookmarkStart w:id="20831" w:name="_ETM_Q210_602649"/>
      <w:bookmarkEnd w:id="20831"/>
      <w:r>
        <w:rPr>
          <w:rtl/>
        </w:rPr>
        <w:t xml:space="preserve">היא </w:t>
      </w:r>
      <w:bookmarkStart w:id="20832" w:name="_ETM_Q210_602770"/>
      <w:bookmarkEnd w:id="20832"/>
      <w:r>
        <w:rPr>
          <w:rtl/>
        </w:rPr>
        <w:t xml:space="preserve">התרומה </w:t>
      </w:r>
      <w:bookmarkStart w:id="20833" w:name="_ETM_Q210_603220"/>
      <w:bookmarkEnd w:id="20833"/>
      <w:r>
        <w:rPr>
          <w:rtl/>
        </w:rPr>
        <w:t xml:space="preserve">החשובה </w:t>
      </w:r>
      <w:bookmarkStart w:id="20834" w:name="_ETM_Q210_603759"/>
      <w:bookmarkEnd w:id="20834"/>
      <w:r>
        <w:rPr>
          <w:rtl/>
        </w:rPr>
        <w:t xml:space="preserve">ביותר </w:t>
      </w:r>
      <w:bookmarkStart w:id="20835" w:name="_ETM_Q210_605049"/>
      <w:bookmarkEnd w:id="20835"/>
      <w:r>
        <w:rPr>
          <w:rtl/>
        </w:rPr>
        <w:t xml:space="preserve">של </w:t>
      </w:r>
      <w:bookmarkStart w:id="20836" w:name="_ETM_Q210_605290"/>
      <w:bookmarkEnd w:id="20836"/>
      <w:r>
        <w:rPr>
          <w:rtl/>
        </w:rPr>
        <w:t xml:space="preserve">המפעל </w:t>
      </w:r>
      <w:bookmarkStart w:id="20837" w:name="_ETM_Q210_605770"/>
      <w:bookmarkEnd w:id="20837"/>
      <w:r>
        <w:rPr>
          <w:rtl/>
        </w:rPr>
        <w:t xml:space="preserve">החוקתי </w:t>
      </w:r>
      <w:bookmarkStart w:id="20838" w:name="_ETM_Q210_606520"/>
      <w:bookmarkEnd w:id="20838"/>
      <w:r>
        <w:rPr>
          <w:rtl/>
        </w:rPr>
        <w:t>האמריקני</w:t>
      </w:r>
      <w:r>
        <w:rPr>
          <w:rFonts w:hint="cs"/>
          <w:rtl/>
        </w:rPr>
        <w:t>.</w:t>
      </w:r>
      <w:r>
        <w:rPr>
          <w:rtl/>
        </w:rPr>
        <w:t xml:space="preserve"> </w:t>
      </w:r>
      <w:bookmarkStart w:id="20839" w:name="_ETM_Q210_608339"/>
      <w:bookmarkEnd w:id="20839"/>
      <w:r>
        <w:rPr>
          <w:rtl/>
        </w:rPr>
        <w:t xml:space="preserve">מפעל </w:t>
      </w:r>
      <w:bookmarkStart w:id="20840" w:name="_ETM_Q210_608820"/>
      <w:bookmarkEnd w:id="20840"/>
      <w:r>
        <w:rPr>
          <w:rtl/>
        </w:rPr>
        <w:t xml:space="preserve">זה </w:t>
      </w:r>
      <w:bookmarkStart w:id="20841" w:name="_ETM_Q210_609060"/>
      <w:bookmarkEnd w:id="20841"/>
      <w:r>
        <w:rPr>
          <w:rtl/>
        </w:rPr>
        <w:t xml:space="preserve">מבוסס </w:t>
      </w:r>
      <w:bookmarkStart w:id="20842" w:name="_ETM_Q210_609660"/>
      <w:bookmarkEnd w:id="20842"/>
      <w:r>
        <w:rPr>
          <w:rtl/>
        </w:rPr>
        <w:t xml:space="preserve">על </w:t>
      </w:r>
      <w:bookmarkStart w:id="20843" w:name="_ETM_Q210_609780"/>
      <w:bookmarkEnd w:id="20843"/>
      <w:r>
        <w:rPr>
          <w:rtl/>
        </w:rPr>
        <w:t>הרעיון</w:t>
      </w:r>
      <w:r w:rsidR="00873B1D">
        <w:rPr>
          <w:rFonts w:hint="cs"/>
          <w:rtl/>
        </w:rPr>
        <w:t>,</w:t>
      </w:r>
      <w:r>
        <w:rPr>
          <w:rtl/>
        </w:rPr>
        <w:t xml:space="preserve"> </w:t>
      </w:r>
      <w:bookmarkStart w:id="20844" w:name="_ETM_Q210_610290"/>
      <w:bookmarkEnd w:id="20844"/>
      <w:r>
        <w:rPr>
          <w:rtl/>
        </w:rPr>
        <w:t xml:space="preserve">העומד </w:t>
      </w:r>
      <w:bookmarkStart w:id="20845" w:name="_ETM_Q210_610680"/>
      <w:bookmarkEnd w:id="20845"/>
      <w:r>
        <w:rPr>
          <w:rtl/>
        </w:rPr>
        <w:t xml:space="preserve">בבסיסם </w:t>
      </w:r>
      <w:bookmarkStart w:id="20846" w:name="_ETM_Q210_611310"/>
      <w:bookmarkEnd w:id="20846"/>
      <w:r>
        <w:rPr>
          <w:rtl/>
        </w:rPr>
        <w:t xml:space="preserve">של </w:t>
      </w:r>
      <w:bookmarkStart w:id="20847" w:name="_ETM_Q210_611520"/>
      <w:bookmarkEnd w:id="20847"/>
      <w:r>
        <w:rPr>
          <w:rtl/>
        </w:rPr>
        <w:t xml:space="preserve">כמעט </w:t>
      </w:r>
      <w:bookmarkStart w:id="20848" w:name="_ETM_Q210_612519"/>
      <w:bookmarkEnd w:id="20848"/>
      <w:r>
        <w:rPr>
          <w:rtl/>
        </w:rPr>
        <w:t xml:space="preserve">כל </w:t>
      </w:r>
      <w:bookmarkStart w:id="20849" w:name="_ETM_Q210_612940"/>
      <w:bookmarkEnd w:id="20849"/>
      <w:r>
        <w:rPr>
          <w:rtl/>
        </w:rPr>
        <w:t>מ</w:t>
      </w:r>
      <w:bookmarkStart w:id="20850" w:name="_ETM_Q210_613150"/>
      <w:bookmarkEnd w:id="20850"/>
      <w:r>
        <w:rPr>
          <w:rFonts w:hint="cs"/>
          <w:rtl/>
        </w:rPr>
        <w:t>אמרי</w:t>
      </w:r>
      <w:r>
        <w:rPr>
          <w:rtl/>
        </w:rPr>
        <w:t xml:space="preserve"> </w:t>
      </w:r>
      <w:bookmarkStart w:id="20851" w:name="_ETM_Q210_613659"/>
      <w:bookmarkEnd w:id="20851"/>
      <w:r>
        <w:rPr>
          <w:rtl/>
        </w:rPr>
        <w:t>הפדרלי</w:t>
      </w:r>
      <w:r>
        <w:rPr>
          <w:rFonts w:hint="cs"/>
          <w:rtl/>
        </w:rPr>
        <w:t>סט,</w:t>
      </w:r>
      <w:r>
        <w:rPr>
          <w:rtl/>
        </w:rPr>
        <w:t xml:space="preserve"> </w:t>
      </w:r>
      <w:bookmarkStart w:id="20852" w:name="_ETM_Q210_615180"/>
      <w:bookmarkEnd w:id="20852"/>
      <w:r>
        <w:rPr>
          <w:rtl/>
        </w:rPr>
        <w:t xml:space="preserve">שיש </w:t>
      </w:r>
      <w:bookmarkStart w:id="20853" w:name="_ETM_Q210_615629"/>
      <w:bookmarkEnd w:id="20853"/>
      <w:r>
        <w:rPr>
          <w:rtl/>
        </w:rPr>
        <w:t xml:space="preserve">טעמים </w:t>
      </w:r>
      <w:bookmarkStart w:id="20854" w:name="_ETM_Q210_616049"/>
      <w:bookmarkEnd w:id="20854"/>
      <w:r>
        <w:rPr>
          <w:rtl/>
        </w:rPr>
        <w:t xml:space="preserve">תיאורטיים </w:t>
      </w:r>
      <w:bookmarkStart w:id="20855" w:name="_ETM_Q210_616709"/>
      <w:bookmarkEnd w:id="20855"/>
      <w:r>
        <w:rPr>
          <w:rtl/>
        </w:rPr>
        <w:t>ומעשי</w:t>
      </w:r>
      <w:r>
        <w:rPr>
          <w:rFonts w:hint="cs"/>
          <w:rtl/>
        </w:rPr>
        <w:t>י</w:t>
      </w:r>
      <w:r>
        <w:rPr>
          <w:rtl/>
        </w:rPr>
        <w:t xml:space="preserve">ם </w:t>
      </w:r>
      <w:bookmarkStart w:id="20856" w:name="_ETM_Q210_618200"/>
      <w:bookmarkEnd w:id="20856"/>
      <w:r>
        <w:rPr>
          <w:rtl/>
        </w:rPr>
        <w:t xml:space="preserve">להבחין </w:t>
      </w:r>
      <w:bookmarkStart w:id="20857" w:name="_ETM_Q210_618889"/>
      <w:bookmarkEnd w:id="20857"/>
      <w:r>
        <w:rPr>
          <w:rtl/>
        </w:rPr>
        <w:t xml:space="preserve">בין </w:t>
      </w:r>
      <w:bookmarkStart w:id="20858" w:name="_ETM_Q210_619040"/>
      <w:bookmarkEnd w:id="20858"/>
      <w:r>
        <w:rPr>
          <w:rtl/>
        </w:rPr>
        <w:t xml:space="preserve">המשחק </w:t>
      </w:r>
      <w:bookmarkStart w:id="20859" w:name="_ETM_Q210_619489"/>
      <w:bookmarkEnd w:id="20859"/>
      <w:r>
        <w:rPr>
          <w:rtl/>
        </w:rPr>
        <w:t xml:space="preserve">הפוליטי </w:t>
      </w:r>
      <w:bookmarkStart w:id="20860" w:name="_ETM_Q210_619969"/>
      <w:bookmarkEnd w:id="20860"/>
      <w:r>
        <w:rPr>
          <w:rtl/>
        </w:rPr>
        <w:t>הרגיל</w:t>
      </w:r>
      <w:r>
        <w:rPr>
          <w:rFonts w:hint="cs"/>
          <w:rtl/>
        </w:rPr>
        <w:t>,</w:t>
      </w:r>
      <w:r>
        <w:rPr>
          <w:rtl/>
        </w:rPr>
        <w:t xml:space="preserve"> </w:t>
      </w:r>
      <w:bookmarkStart w:id="20861" w:name="_ETM_Q210_620790"/>
      <w:bookmarkEnd w:id="20861"/>
      <w:r>
        <w:rPr>
          <w:rtl/>
        </w:rPr>
        <w:t xml:space="preserve">על </w:t>
      </w:r>
      <w:bookmarkStart w:id="20862" w:name="_ETM_Q210_621060"/>
      <w:bookmarkEnd w:id="20862"/>
      <w:r>
        <w:rPr>
          <w:rtl/>
        </w:rPr>
        <w:t xml:space="preserve">כל </w:t>
      </w:r>
      <w:bookmarkStart w:id="20863" w:name="_ETM_Q210_621299"/>
      <w:bookmarkEnd w:id="20863"/>
      <w:r>
        <w:rPr>
          <w:rtl/>
        </w:rPr>
        <w:t xml:space="preserve">מורכבותו </w:t>
      </w:r>
      <w:bookmarkStart w:id="20864" w:name="_ETM_Q210_622290"/>
      <w:bookmarkEnd w:id="20864"/>
      <w:r>
        <w:rPr>
          <w:rtl/>
        </w:rPr>
        <w:t>וגמישותו</w:t>
      </w:r>
      <w:r>
        <w:rPr>
          <w:rFonts w:hint="cs"/>
          <w:rtl/>
        </w:rPr>
        <w:t>,</w:t>
      </w:r>
      <w:r>
        <w:rPr>
          <w:rtl/>
        </w:rPr>
        <w:t xml:space="preserve"> </w:t>
      </w:r>
      <w:bookmarkStart w:id="20865" w:name="_ETM_Q210_624019"/>
      <w:bookmarkEnd w:id="20865"/>
      <w:r>
        <w:rPr>
          <w:rtl/>
        </w:rPr>
        <w:t xml:space="preserve">לבין </w:t>
      </w:r>
      <w:bookmarkStart w:id="20866" w:name="_ETM_Q210_624379"/>
      <w:bookmarkEnd w:id="20866"/>
      <w:r>
        <w:rPr>
          <w:rtl/>
        </w:rPr>
        <w:t xml:space="preserve">כללי </w:t>
      </w:r>
      <w:bookmarkStart w:id="20867" w:name="_ETM_Q210_624739"/>
      <w:bookmarkEnd w:id="20867"/>
      <w:r>
        <w:rPr>
          <w:rtl/>
        </w:rPr>
        <w:t xml:space="preserve">המשחק </w:t>
      </w:r>
      <w:bookmarkStart w:id="20868" w:name="_ETM_Q210_625279"/>
      <w:bookmarkEnd w:id="20868"/>
      <w:r>
        <w:rPr>
          <w:rtl/>
        </w:rPr>
        <w:t xml:space="preserve">ומבני </w:t>
      </w:r>
      <w:bookmarkStart w:id="20869" w:name="_ETM_Q210_625760"/>
      <w:bookmarkEnd w:id="20869"/>
      <w:r>
        <w:rPr>
          <w:rtl/>
        </w:rPr>
        <w:t xml:space="preserve">המוסדות </w:t>
      </w:r>
      <w:bookmarkStart w:id="20870" w:name="_ETM_Q210_626269"/>
      <w:bookmarkEnd w:id="20870"/>
      <w:r>
        <w:rPr>
          <w:rtl/>
        </w:rPr>
        <w:t>המרכזיים</w:t>
      </w:r>
      <w:r w:rsidR="00873B1D">
        <w:rPr>
          <w:rFonts w:hint="cs"/>
          <w:rtl/>
        </w:rPr>
        <w:t>,</w:t>
      </w:r>
      <w:r>
        <w:rPr>
          <w:rtl/>
        </w:rPr>
        <w:t xml:space="preserve"> </w:t>
      </w:r>
      <w:bookmarkStart w:id="20871" w:name="_ETM_Q210_627420"/>
      <w:bookmarkEnd w:id="20871"/>
      <w:r>
        <w:rPr>
          <w:rtl/>
        </w:rPr>
        <w:t>שבמסגרת</w:t>
      </w:r>
      <w:r>
        <w:rPr>
          <w:rFonts w:hint="cs"/>
          <w:rtl/>
        </w:rPr>
        <w:t>ם</w:t>
      </w:r>
      <w:r>
        <w:rPr>
          <w:rtl/>
        </w:rPr>
        <w:t xml:space="preserve"> </w:t>
      </w:r>
      <w:bookmarkStart w:id="20872" w:name="_ETM_Q210_628349"/>
      <w:bookmarkEnd w:id="20872"/>
      <w:r>
        <w:rPr>
          <w:rtl/>
        </w:rPr>
        <w:t xml:space="preserve">משחק </w:t>
      </w:r>
      <w:bookmarkStart w:id="20873" w:name="_ETM_Q210_628860"/>
      <w:bookmarkEnd w:id="20873"/>
      <w:r>
        <w:rPr>
          <w:rtl/>
        </w:rPr>
        <w:t xml:space="preserve">זה </w:t>
      </w:r>
      <w:bookmarkStart w:id="20874" w:name="_ETM_Q210_629069"/>
      <w:bookmarkEnd w:id="20874"/>
      <w:r>
        <w:rPr>
          <w:rtl/>
        </w:rPr>
        <w:t>מתנהל</w:t>
      </w:r>
      <w:r>
        <w:rPr>
          <w:rFonts w:hint="cs"/>
          <w:rtl/>
        </w:rPr>
        <w:t>.</w:t>
      </w:r>
      <w:r>
        <w:rPr>
          <w:rtl/>
        </w:rPr>
        <w:t xml:space="preserve"> </w:t>
      </w:r>
      <w:bookmarkStart w:id="20875" w:name="_ETM_Q210_630380"/>
      <w:bookmarkEnd w:id="20875"/>
      <w:r>
        <w:rPr>
          <w:rtl/>
        </w:rPr>
        <w:t xml:space="preserve">הבחנה </w:t>
      </w:r>
      <w:bookmarkStart w:id="20876" w:name="_ETM_Q210_630950"/>
      <w:bookmarkEnd w:id="20876"/>
      <w:r>
        <w:rPr>
          <w:rtl/>
        </w:rPr>
        <w:t xml:space="preserve">זו </w:t>
      </w:r>
      <w:bookmarkStart w:id="20877" w:name="_ETM_Q210_631430"/>
      <w:bookmarkEnd w:id="20877"/>
      <w:r>
        <w:rPr>
          <w:rtl/>
        </w:rPr>
        <w:t xml:space="preserve">איננה </w:t>
      </w:r>
      <w:bookmarkStart w:id="20878" w:name="_ETM_Q210_632360"/>
      <w:bookmarkEnd w:id="20878"/>
      <w:r>
        <w:rPr>
          <w:rtl/>
        </w:rPr>
        <w:t xml:space="preserve">חדה </w:t>
      </w:r>
      <w:bookmarkStart w:id="20879" w:name="_ETM_Q210_632750"/>
      <w:bookmarkEnd w:id="20879"/>
      <w:r>
        <w:rPr>
          <w:rtl/>
        </w:rPr>
        <w:t>וחלקה</w:t>
      </w:r>
      <w:r>
        <w:rPr>
          <w:rFonts w:hint="cs"/>
          <w:rtl/>
        </w:rPr>
        <w:t>,</w:t>
      </w:r>
      <w:r>
        <w:rPr>
          <w:rtl/>
        </w:rPr>
        <w:t xml:space="preserve"> </w:t>
      </w:r>
      <w:bookmarkStart w:id="20880" w:name="_ETM_Q210_634030"/>
      <w:bookmarkEnd w:id="20880"/>
      <w:r>
        <w:rPr>
          <w:rtl/>
        </w:rPr>
        <w:t xml:space="preserve">וגם </w:t>
      </w:r>
      <w:bookmarkStart w:id="20881" w:name="_ETM_Q210_634360"/>
      <w:bookmarkEnd w:id="20881"/>
      <w:r>
        <w:rPr>
          <w:rtl/>
        </w:rPr>
        <w:t xml:space="preserve">חוקה </w:t>
      </w:r>
      <w:bookmarkStart w:id="20882" w:name="_ETM_Q210_634720"/>
      <w:bookmarkEnd w:id="20882"/>
      <w:r>
        <w:rPr>
          <w:rtl/>
        </w:rPr>
        <w:t xml:space="preserve">נוקשה </w:t>
      </w:r>
      <w:bookmarkStart w:id="20883" w:name="_ETM_Q210_635200"/>
      <w:bookmarkEnd w:id="20883"/>
      <w:r>
        <w:rPr>
          <w:rtl/>
        </w:rPr>
        <w:t xml:space="preserve">מהסוג </w:t>
      </w:r>
      <w:bookmarkStart w:id="20884" w:name="_ETM_Q210_635620"/>
      <w:bookmarkEnd w:id="20884"/>
      <w:r>
        <w:rPr>
          <w:rtl/>
        </w:rPr>
        <w:t xml:space="preserve">האמריקאי </w:t>
      </w:r>
      <w:bookmarkStart w:id="20885" w:name="_ETM_Q210_636830"/>
      <w:bookmarkEnd w:id="20885"/>
      <w:r>
        <w:rPr>
          <w:rtl/>
        </w:rPr>
        <w:t xml:space="preserve">אינה </w:t>
      </w:r>
      <w:bookmarkStart w:id="20886" w:name="_ETM_Q210_637370"/>
      <w:bookmarkEnd w:id="20886"/>
      <w:r>
        <w:rPr>
          <w:rtl/>
        </w:rPr>
        <w:t xml:space="preserve">יכולה </w:t>
      </w:r>
      <w:bookmarkStart w:id="20887" w:name="_ETM_Q210_638150"/>
      <w:bookmarkEnd w:id="20887"/>
      <w:r>
        <w:rPr>
          <w:rtl/>
        </w:rPr>
        <w:t xml:space="preserve">לספק </w:t>
      </w:r>
      <w:bookmarkStart w:id="20888" w:name="_ETM_Q210_638810"/>
      <w:bookmarkEnd w:id="20888"/>
      <w:r>
        <w:rPr>
          <w:rtl/>
        </w:rPr>
        <w:t xml:space="preserve">תשובות </w:t>
      </w:r>
      <w:bookmarkStart w:id="20889" w:name="_ETM_Q210_639410"/>
      <w:bookmarkEnd w:id="20889"/>
      <w:r>
        <w:rPr>
          <w:rtl/>
        </w:rPr>
        <w:t xml:space="preserve">נחרצות </w:t>
      </w:r>
      <w:bookmarkStart w:id="20890" w:name="_ETM_Q210_640160"/>
      <w:bookmarkEnd w:id="20890"/>
      <w:r>
        <w:rPr>
          <w:rtl/>
        </w:rPr>
        <w:t xml:space="preserve">לגבי </w:t>
      </w:r>
      <w:bookmarkStart w:id="20891" w:name="_ETM_Q210_640640"/>
      <w:bookmarkEnd w:id="20891"/>
      <w:r>
        <w:rPr>
          <w:rtl/>
        </w:rPr>
        <w:t xml:space="preserve">כללי </w:t>
      </w:r>
      <w:bookmarkStart w:id="20892" w:name="_ETM_Q210_641030"/>
      <w:bookmarkEnd w:id="20892"/>
      <w:r>
        <w:rPr>
          <w:rtl/>
        </w:rPr>
        <w:t>המשחק</w:t>
      </w:r>
      <w:r>
        <w:rPr>
          <w:rFonts w:hint="cs"/>
          <w:rtl/>
        </w:rPr>
        <w:t>.</w:t>
      </w:r>
      <w:r>
        <w:rPr>
          <w:rtl/>
        </w:rPr>
        <w:t xml:space="preserve"> </w:t>
      </w:r>
      <w:bookmarkStart w:id="20893" w:name="_ETM_Q210_642540"/>
      <w:bookmarkEnd w:id="20893"/>
      <w:r>
        <w:rPr>
          <w:rtl/>
        </w:rPr>
        <w:t xml:space="preserve">מחברי </w:t>
      </w:r>
      <w:bookmarkStart w:id="20894" w:name="_ETM_Q210_643140"/>
      <w:bookmarkEnd w:id="20894"/>
      <w:r>
        <w:rPr>
          <w:rtl/>
        </w:rPr>
        <w:t>הפדרלי</w:t>
      </w:r>
      <w:r>
        <w:rPr>
          <w:rFonts w:hint="cs"/>
          <w:rtl/>
        </w:rPr>
        <w:t>סט</w:t>
      </w:r>
      <w:r>
        <w:rPr>
          <w:rtl/>
        </w:rPr>
        <w:t xml:space="preserve"> </w:t>
      </w:r>
      <w:bookmarkStart w:id="20895" w:name="_ETM_Q210_643709"/>
      <w:bookmarkEnd w:id="20895"/>
      <w:r>
        <w:rPr>
          <w:rFonts w:hint="cs"/>
          <w:rtl/>
        </w:rPr>
        <w:t>היו</w:t>
      </w:r>
      <w:r>
        <w:rPr>
          <w:rtl/>
        </w:rPr>
        <w:t xml:space="preserve"> </w:t>
      </w:r>
      <w:bookmarkStart w:id="20896" w:name="_ETM_Q210_644099"/>
      <w:bookmarkEnd w:id="20896"/>
      <w:r>
        <w:rPr>
          <w:rtl/>
        </w:rPr>
        <w:t xml:space="preserve">ערים </w:t>
      </w:r>
      <w:bookmarkStart w:id="20897" w:name="_ETM_Q210_644340"/>
      <w:bookmarkEnd w:id="20897"/>
      <w:r>
        <w:rPr>
          <w:rtl/>
        </w:rPr>
        <w:t xml:space="preserve">לכך </w:t>
      </w:r>
      <w:bookmarkStart w:id="20898" w:name="_ETM_Q210_645120"/>
      <w:bookmarkEnd w:id="20898"/>
      <w:r>
        <w:rPr>
          <w:rtl/>
        </w:rPr>
        <w:t xml:space="preserve">שדיונים </w:t>
      </w:r>
      <w:bookmarkStart w:id="20899" w:name="_ETM_Q210_645750"/>
      <w:bookmarkEnd w:id="20899"/>
      <w:r>
        <w:rPr>
          <w:rtl/>
        </w:rPr>
        <w:t xml:space="preserve">כאלה </w:t>
      </w:r>
      <w:bookmarkStart w:id="20900" w:name="_ETM_Q210_646260"/>
      <w:bookmarkEnd w:id="20900"/>
      <w:r>
        <w:rPr>
          <w:rtl/>
        </w:rPr>
        <w:t xml:space="preserve">על </w:t>
      </w:r>
      <w:bookmarkStart w:id="20901" w:name="_ETM_Q210_646349"/>
      <w:bookmarkEnd w:id="20901"/>
      <w:r>
        <w:rPr>
          <w:rtl/>
        </w:rPr>
        <w:t xml:space="preserve">גבולות </w:t>
      </w:r>
      <w:bookmarkStart w:id="20902" w:name="_ETM_Q210_646920"/>
      <w:bookmarkEnd w:id="20902"/>
      <w:r>
        <w:rPr>
          <w:rtl/>
        </w:rPr>
        <w:t xml:space="preserve">כללי </w:t>
      </w:r>
      <w:bookmarkStart w:id="20903" w:name="_ETM_Q210_647310"/>
      <w:bookmarkEnd w:id="20903"/>
      <w:r>
        <w:rPr>
          <w:rtl/>
        </w:rPr>
        <w:t>המשחק</w:t>
      </w:r>
      <w:r>
        <w:rPr>
          <w:rFonts w:hint="cs"/>
          <w:rtl/>
        </w:rPr>
        <w:t>,</w:t>
      </w:r>
      <w:r>
        <w:rPr>
          <w:rtl/>
        </w:rPr>
        <w:t xml:space="preserve"> </w:t>
      </w:r>
      <w:bookmarkStart w:id="20904" w:name="_ETM_Q210_649190"/>
      <w:bookmarkEnd w:id="20904"/>
      <w:r>
        <w:rPr>
          <w:rtl/>
        </w:rPr>
        <w:t xml:space="preserve">כלומר </w:t>
      </w:r>
      <w:bookmarkStart w:id="20905" w:name="_ETM_Q210_649640"/>
      <w:bookmarkEnd w:id="20905"/>
      <w:r>
        <w:rPr>
          <w:rtl/>
        </w:rPr>
        <w:t xml:space="preserve">על </w:t>
      </w:r>
      <w:bookmarkStart w:id="20906" w:name="_ETM_Q210_649760"/>
      <w:bookmarkEnd w:id="20906"/>
      <w:r>
        <w:rPr>
          <w:rtl/>
        </w:rPr>
        <w:t xml:space="preserve">הגבול </w:t>
      </w:r>
      <w:bookmarkStart w:id="20907" w:name="_ETM_Q210_650120"/>
      <w:bookmarkEnd w:id="20907"/>
      <w:r>
        <w:rPr>
          <w:rtl/>
        </w:rPr>
        <w:t xml:space="preserve">הזה </w:t>
      </w:r>
      <w:bookmarkStart w:id="20908" w:name="_ETM_Q210_650390"/>
      <w:bookmarkEnd w:id="20908"/>
      <w:r>
        <w:rPr>
          <w:rtl/>
        </w:rPr>
        <w:t xml:space="preserve">שבין </w:t>
      </w:r>
      <w:bookmarkStart w:id="20909" w:name="_ETM_Q210_650930"/>
      <w:bookmarkEnd w:id="20909"/>
      <w:r>
        <w:rPr>
          <w:rtl/>
        </w:rPr>
        <w:t xml:space="preserve">פוליטיקה </w:t>
      </w:r>
      <w:bookmarkStart w:id="20910" w:name="_ETM_Q210_651440"/>
      <w:bookmarkEnd w:id="20910"/>
      <w:r>
        <w:rPr>
          <w:rtl/>
        </w:rPr>
        <w:t xml:space="preserve">חוקתית </w:t>
      </w:r>
      <w:bookmarkStart w:id="20911" w:name="_ETM_Q210_652010"/>
      <w:bookmarkEnd w:id="20911"/>
      <w:r>
        <w:rPr>
          <w:rtl/>
        </w:rPr>
        <w:t xml:space="preserve">לפוליטיקה </w:t>
      </w:r>
      <w:bookmarkStart w:id="20912" w:name="_ETM_Q210_652700"/>
      <w:bookmarkEnd w:id="20912"/>
      <w:r>
        <w:rPr>
          <w:rtl/>
        </w:rPr>
        <w:t>רגילה</w:t>
      </w:r>
      <w:r>
        <w:rPr>
          <w:rFonts w:hint="cs"/>
          <w:rtl/>
        </w:rPr>
        <w:t>,</w:t>
      </w:r>
      <w:r>
        <w:rPr>
          <w:rtl/>
        </w:rPr>
        <w:t xml:space="preserve"> </w:t>
      </w:r>
      <w:bookmarkStart w:id="20913" w:name="_ETM_Q210_653360"/>
      <w:bookmarkEnd w:id="20913"/>
      <w:r>
        <w:rPr>
          <w:rtl/>
        </w:rPr>
        <w:t xml:space="preserve">לא </w:t>
      </w:r>
      <w:bookmarkStart w:id="20914" w:name="_ETM_Q210_653540"/>
      <w:bookmarkEnd w:id="20914"/>
      <w:r>
        <w:rPr>
          <w:rtl/>
        </w:rPr>
        <w:t xml:space="preserve">יסתיימו </w:t>
      </w:r>
      <w:bookmarkStart w:id="20915" w:name="_ETM_Q210_654050"/>
      <w:bookmarkEnd w:id="20915"/>
      <w:r>
        <w:rPr>
          <w:rtl/>
        </w:rPr>
        <w:t>לעולם</w:t>
      </w:r>
      <w:r>
        <w:rPr>
          <w:rFonts w:hint="cs"/>
          <w:rtl/>
        </w:rPr>
        <w:t>, ו</w:t>
      </w:r>
      <w:bookmarkStart w:id="20916" w:name="_ETM_Q210_655069"/>
      <w:bookmarkEnd w:id="20916"/>
      <w:r>
        <w:rPr>
          <w:rtl/>
        </w:rPr>
        <w:t xml:space="preserve">כי </w:t>
      </w:r>
      <w:bookmarkStart w:id="20917" w:name="_ETM_Q210_655220"/>
      <w:bookmarkEnd w:id="20917"/>
      <w:r>
        <w:rPr>
          <w:rtl/>
        </w:rPr>
        <w:t xml:space="preserve">הם </w:t>
      </w:r>
      <w:bookmarkStart w:id="20918" w:name="_ETM_Q210_655310"/>
      <w:bookmarkEnd w:id="20918"/>
      <w:r>
        <w:rPr>
          <w:rtl/>
        </w:rPr>
        <w:t xml:space="preserve">חלק </w:t>
      </w:r>
      <w:bookmarkStart w:id="20919" w:name="_ETM_Q210_655700"/>
      <w:bookmarkEnd w:id="20919"/>
      <w:r>
        <w:rPr>
          <w:rtl/>
        </w:rPr>
        <w:t xml:space="preserve">מהמהות </w:t>
      </w:r>
      <w:bookmarkStart w:id="20920" w:name="_ETM_Q210_656900"/>
      <w:bookmarkEnd w:id="20920"/>
      <w:r>
        <w:rPr>
          <w:rtl/>
        </w:rPr>
        <w:t xml:space="preserve">של </w:t>
      </w:r>
      <w:bookmarkStart w:id="20921" w:name="_ETM_Q210_657110"/>
      <w:bookmarkEnd w:id="20921"/>
      <w:r>
        <w:rPr>
          <w:rtl/>
        </w:rPr>
        <w:t xml:space="preserve">הסדרים </w:t>
      </w:r>
      <w:bookmarkStart w:id="20922" w:name="_ETM_Q210_657560"/>
      <w:bookmarkEnd w:id="20922"/>
      <w:r>
        <w:rPr>
          <w:rtl/>
        </w:rPr>
        <w:t xml:space="preserve">מוסדיים </w:t>
      </w:r>
      <w:bookmarkStart w:id="20923" w:name="_ETM_Q210_658099"/>
      <w:bookmarkEnd w:id="20923"/>
      <w:r>
        <w:rPr>
          <w:rtl/>
        </w:rPr>
        <w:t>אנושיים</w:t>
      </w:r>
      <w:r>
        <w:rPr>
          <w:rFonts w:hint="cs"/>
          <w:rtl/>
        </w:rPr>
        <w:t>.</w:t>
      </w:r>
      <w:r>
        <w:rPr>
          <w:rtl/>
        </w:rPr>
        <w:t xml:space="preserve"> </w:t>
      </w:r>
      <w:bookmarkStart w:id="20924" w:name="_ETM_Q210_659319"/>
      <w:bookmarkEnd w:id="20924"/>
    </w:p>
    <w:p w:rsidR="00873B1D" w:rsidRDefault="00873B1D" w:rsidP="00873B1D">
      <w:pPr>
        <w:rPr>
          <w:rtl/>
        </w:rPr>
      </w:pPr>
    </w:p>
    <w:p w:rsidR="00873B1D" w:rsidRDefault="008E2F1C" w:rsidP="00873B1D">
      <w:pPr>
        <w:rPr>
          <w:rtl/>
        </w:rPr>
      </w:pPr>
      <w:r>
        <w:rPr>
          <w:rtl/>
        </w:rPr>
        <w:t xml:space="preserve">עם </w:t>
      </w:r>
      <w:bookmarkStart w:id="20925" w:name="_ETM_Q210_659499"/>
      <w:bookmarkEnd w:id="20925"/>
      <w:r>
        <w:rPr>
          <w:rtl/>
        </w:rPr>
        <w:t>זאת</w:t>
      </w:r>
      <w:r>
        <w:rPr>
          <w:rFonts w:hint="cs"/>
          <w:rtl/>
        </w:rPr>
        <w:t>,</w:t>
      </w:r>
      <w:r>
        <w:rPr>
          <w:rtl/>
        </w:rPr>
        <w:t xml:space="preserve"> </w:t>
      </w:r>
      <w:bookmarkStart w:id="20926" w:name="_ETM_Q210_661360"/>
      <w:bookmarkEnd w:id="20926"/>
      <w:r>
        <w:rPr>
          <w:rtl/>
        </w:rPr>
        <w:t xml:space="preserve">מחברי </w:t>
      </w:r>
      <w:bookmarkStart w:id="20927" w:name="_ETM_Q210_661780"/>
      <w:bookmarkEnd w:id="20927"/>
      <w:r>
        <w:rPr>
          <w:rtl/>
        </w:rPr>
        <w:t>הפדרלי</w:t>
      </w:r>
      <w:r>
        <w:rPr>
          <w:rFonts w:hint="cs"/>
          <w:rtl/>
        </w:rPr>
        <w:t>סט</w:t>
      </w:r>
      <w:r>
        <w:rPr>
          <w:rtl/>
        </w:rPr>
        <w:t xml:space="preserve"> </w:t>
      </w:r>
      <w:bookmarkStart w:id="20928" w:name="_ETM_Q210_662230"/>
      <w:bookmarkEnd w:id="20928"/>
      <w:r>
        <w:rPr>
          <w:rFonts w:hint="cs"/>
          <w:rtl/>
        </w:rPr>
        <w:t>עמדו</w:t>
      </w:r>
      <w:r>
        <w:rPr>
          <w:rtl/>
        </w:rPr>
        <w:t xml:space="preserve"> </w:t>
      </w:r>
      <w:bookmarkStart w:id="20929" w:name="_ETM_Q210_662590"/>
      <w:bookmarkEnd w:id="20929"/>
      <w:r>
        <w:rPr>
          <w:rtl/>
        </w:rPr>
        <w:t xml:space="preserve">על </w:t>
      </w:r>
      <w:bookmarkStart w:id="20930" w:name="_ETM_Q210_662680"/>
      <w:bookmarkEnd w:id="20930"/>
      <w:r>
        <w:rPr>
          <w:rtl/>
        </w:rPr>
        <w:t xml:space="preserve">קביעת </w:t>
      </w:r>
      <w:bookmarkStart w:id="20931" w:name="_ETM_Q210_663040"/>
      <w:bookmarkEnd w:id="20931"/>
      <w:r>
        <w:rPr>
          <w:rtl/>
        </w:rPr>
        <w:t xml:space="preserve">העיקרון </w:t>
      </w:r>
      <w:bookmarkStart w:id="20932" w:name="_ETM_Q210_664010"/>
      <w:bookmarkEnd w:id="20932"/>
      <w:r>
        <w:rPr>
          <w:rtl/>
        </w:rPr>
        <w:t xml:space="preserve">שמקור </w:t>
      </w:r>
      <w:bookmarkStart w:id="20933" w:name="_ETM_Q210_664819"/>
      <w:bookmarkEnd w:id="20933"/>
      <w:r>
        <w:rPr>
          <w:rtl/>
        </w:rPr>
        <w:t xml:space="preserve">הסמכות </w:t>
      </w:r>
      <w:bookmarkStart w:id="20934" w:name="_ETM_Q210_665329"/>
      <w:bookmarkEnd w:id="20934"/>
      <w:r>
        <w:rPr>
          <w:rtl/>
        </w:rPr>
        <w:t xml:space="preserve">החוקתית </w:t>
      </w:r>
      <w:bookmarkStart w:id="20935" w:name="_ETM_Q210_665900"/>
      <w:bookmarkEnd w:id="20935"/>
      <w:r>
        <w:rPr>
          <w:rtl/>
        </w:rPr>
        <w:t xml:space="preserve">שונה </w:t>
      </w:r>
      <w:bookmarkStart w:id="20936" w:name="_ETM_Q210_666469"/>
      <w:bookmarkEnd w:id="20936"/>
      <w:r>
        <w:rPr>
          <w:rtl/>
        </w:rPr>
        <w:t xml:space="preserve">ממקור </w:t>
      </w:r>
      <w:bookmarkStart w:id="20937" w:name="_ETM_Q210_667040"/>
      <w:bookmarkEnd w:id="20937"/>
      <w:r>
        <w:rPr>
          <w:rtl/>
        </w:rPr>
        <w:t xml:space="preserve">הסמכות </w:t>
      </w:r>
      <w:bookmarkStart w:id="20938" w:name="_ETM_Q210_667579"/>
      <w:bookmarkEnd w:id="20938"/>
      <w:r>
        <w:rPr>
          <w:rtl/>
        </w:rPr>
        <w:t xml:space="preserve">הרגילה </w:t>
      </w:r>
      <w:bookmarkStart w:id="20939" w:name="_ETM_Q210_668790"/>
      <w:bookmarkEnd w:id="20939"/>
      <w:r>
        <w:rPr>
          <w:rtl/>
        </w:rPr>
        <w:t xml:space="preserve">וכי </w:t>
      </w:r>
      <w:bookmarkStart w:id="20940" w:name="_ETM_Q210_669120"/>
      <w:bookmarkEnd w:id="20940"/>
      <w:r>
        <w:rPr>
          <w:rtl/>
        </w:rPr>
        <w:t xml:space="preserve">הבחנה </w:t>
      </w:r>
      <w:bookmarkStart w:id="20941" w:name="_ETM_Q210_669659"/>
      <w:bookmarkEnd w:id="20941"/>
      <w:r>
        <w:rPr>
          <w:rtl/>
        </w:rPr>
        <w:t xml:space="preserve">זו </w:t>
      </w:r>
      <w:bookmarkStart w:id="20942" w:name="_ETM_Q210_669930"/>
      <w:bookmarkEnd w:id="20942"/>
      <w:r>
        <w:rPr>
          <w:rtl/>
        </w:rPr>
        <w:t xml:space="preserve">עומדת </w:t>
      </w:r>
      <w:bookmarkStart w:id="20943" w:name="_ETM_Q210_670319"/>
      <w:bookmarkEnd w:id="20943"/>
      <w:r>
        <w:rPr>
          <w:rtl/>
        </w:rPr>
        <w:t xml:space="preserve">ביסוד </w:t>
      </w:r>
      <w:bookmarkStart w:id="20944" w:name="_ETM_Q210_670919"/>
      <w:bookmarkEnd w:id="20944"/>
      <w:r>
        <w:rPr>
          <w:rtl/>
        </w:rPr>
        <w:t xml:space="preserve">היציבות </w:t>
      </w:r>
      <w:bookmarkStart w:id="20945" w:name="_ETM_Q210_671549"/>
      <w:bookmarkEnd w:id="20945"/>
      <w:r>
        <w:rPr>
          <w:rtl/>
        </w:rPr>
        <w:t xml:space="preserve">של </w:t>
      </w:r>
      <w:bookmarkStart w:id="20946" w:name="_ETM_Q210_671730"/>
      <w:bookmarkEnd w:id="20946"/>
      <w:r>
        <w:rPr>
          <w:rtl/>
        </w:rPr>
        <w:t xml:space="preserve">כל </w:t>
      </w:r>
      <w:bookmarkStart w:id="20947" w:name="_ETM_Q210_672059"/>
      <w:bookmarkEnd w:id="20947"/>
      <w:r>
        <w:rPr>
          <w:rtl/>
        </w:rPr>
        <w:t xml:space="preserve">משטר </w:t>
      </w:r>
      <w:bookmarkStart w:id="20948" w:name="_ETM_Q210_672599"/>
      <w:bookmarkEnd w:id="20948"/>
      <w:r>
        <w:rPr>
          <w:rtl/>
        </w:rPr>
        <w:t xml:space="preserve">המבוסס </w:t>
      </w:r>
      <w:bookmarkStart w:id="20949" w:name="_ETM_Q210_673169"/>
      <w:bookmarkEnd w:id="20949"/>
      <w:r>
        <w:rPr>
          <w:rtl/>
        </w:rPr>
        <w:t xml:space="preserve">על </w:t>
      </w:r>
      <w:bookmarkStart w:id="20950" w:name="_ETM_Q210_673290"/>
      <w:bookmarkEnd w:id="20950"/>
      <w:r>
        <w:rPr>
          <w:rtl/>
        </w:rPr>
        <w:t xml:space="preserve">הסכמת </w:t>
      </w:r>
      <w:bookmarkStart w:id="20951" w:name="_ETM_Q210_673769"/>
      <w:bookmarkEnd w:id="20951"/>
      <w:r>
        <w:rPr>
          <w:rtl/>
        </w:rPr>
        <w:t>העם</w:t>
      </w:r>
      <w:r>
        <w:rPr>
          <w:rFonts w:hint="cs"/>
          <w:rtl/>
        </w:rPr>
        <w:t>.</w:t>
      </w:r>
      <w:r>
        <w:rPr>
          <w:rtl/>
        </w:rPr>
        <w:t xml:space="preserve"> </w:t>
      </w:r>
      <w:bookmarkStart w:id="20952" w:name="_ETM_Q210_674760"/>
      <w:bookmarkEnd w:id="20952"/>
      <w:r>
        <w:rPr>
          <w:rtl/>
        </w:rPr>
        <w:t xml:space="preserve">העם </w:t>
      </w:r>
      <w:bookmarkStart w:id="20953" w:name="_ETM_Q210_675389"/>
      <w:bookmarkEnd w:id="20953"/>
      <w:r>
        <w:rPr>
          <w:rFonts w:hint="cs"/>
          <w:rtl/>
        </w:rPr>
        <w:t xml:space="preserve">הוא </w:t>
      </w:r>
      <w:r>
        <w:rPr>
          <w:rtl/>
        </w:rPr>
        <w:t xml:space="preserve">מקור </w:t>
      </w:r>
      <w:bookmarkStart w:id="20954" w:name="_ETM_Q210_675900"/>
      <w:bookmarkEnd w:id="20954"/>
      <w:r>
        <w:rPr>
          <w:rtl/>
        </w:rPr>
        <w:t xml:space="preserve">ההסדרים </w:t>
      </w:r>
      <w:bookmarkStart w:id="20955" w:name="_ETM_Q210_676349"/>
      <w:bookmarkEnd w:id="20955"/>
      <w:r>
        <w:rPr>
          <w:rtl/>
        </w:rPr>
        <w:t>החוקתיים</w:t>
      </w:r>
      <w:r w:rsidR="00873B1D">
        <w:rPr>
          <w:rFonts w:hint="cs"/>
          <w:rtl/>
        </w:rPr>
        <w:t>,</w:t>
      </w:r>
      <w:r>
        <w:rPr>
          <w:rtl/>
        </w:rPr>
        <w:t xml:space="preserve"> </w:t>
      </w:r>
      <w:bookmarkStart w:id="20956" w:name="_ETM_Q210_676980"/>
      <w:bookmarkEnd w:id="20956"/>
      <w:r>
        <w:rPr>
          <w:rtl/>
        </w:rPr>
        <w:t xml:space="preserve">ואילו </w:t>
      </w:r>
      <w:bookmarkStart w:id="20957" w:name="_ETM_Q210_677249"/>
      <w:bookmarkEnd w:id="20957"/>
      <w:r>
        <w:rPr>
          <w:rtl/>
        </w:rPr>
        <w:t>נציג</w:t>
      </w:r>
      <w:r>
        <w:rPr>
          <w:rFonts w:hint="cs"/>
          <w:rtl/>
        </w:rPr>
        <w:t>יו הם</w:t>
      </w:r>
      <w:r>
        <w:rPr>
          <w:rtl/>
        </w:rPr>
        <w:t xml:space="preserve"> </w:t>
      </w:r>
      <w:bookmarkStart w:id="20958" w:name="_ETM_Q210_677760"/>
      <w:bookmarkStart w:id="20959" w:name="_ETM_Q210_678290"/>
      <w:bookmarkEnd w:id="20958"/>
      <w:bookmarkEnd w:id="20959"/>
      <w:r>
        <w:rPr>
          <w:rtl/>
        </w:rPr>
        <w:t xml:space="preserve">נושאי </w:t>
      </w:r>
      <w:bookmarkStart w:id="20960" w:name="_ETM_Q210_678890"/>
      <w:bookmarkEnd w:id="20960"/>
      <w:r>
        <w:rPr>
          <w:rtl/>
        </w:rPr>
        <w:t xml:space="preserve">הפוליטיקה </w:t>
      </w:r>
      <w:bookmarkStart w:id="20961" w:name="_ETM_Q210_679610"/>
      <w:bookmarkEnd w:id="20961"/>
      <w:r>
        <w:rPr>
          <w:rFonts w:hint="cs"/>
          <w:rtl/>
        </w:rPr>
        <w:t>ה</w:t>
      </w:r>
      <w:r>
        <w:rPr>
          <w:rtl/>
        </w:rPr>
        <w:t>רגילה</w:t>
      </w:r>
      <w:r>
        <w:rPr>
          <w:rFonts w:hint="cs"/>
          <w:rtl/>
        </w:rPr>
        <w:t>.</w:t>
      </w:r>
      <w:bookmarkStart w:id="20962" w:name="_ETM_Q210_682000"/>
      <w:bookmarkStart w:id="20963" w:name="_ETM_Q210_680630"/>
      <w:bookmarkEnd w:id="20962"/>
      <w:bookmarkEnd w:id="20963"/>
      <w:r>
        <w:rPr>
          <w:rFonts w:hint="cs"/>
          <w:rtl/>
        </w:rPr>
        <w:t xml:space="preserve"> </w:t>
      </w:r>
      <w:r>
        <w:rPr>
          <w:rtl/>
        </w:rPr>
        <w:t>מ</w:t>
      </w:r>
      <w:r>
        <w:rPr>
          <w:rFonts w:hint="cs"/>
          <w:rtl/>
        </w:rPr>
        <w:t xml:space="preserve">ן </w:t>
      </w:r>
      <w:r>
        <w:rPr>
          <w:rtl/>
        </w:rPr>
        <w:t>ה</w:t>
      </w:r>
      <w:bookmarkStart w:id="20964" w:name="_ETM_Q210_680870"/>
      <w:bookmarkEnd w:id="20964"/>
      <w:r>
        <w:rPr>
          <w:rtl/>
        </w:rPr>
        <w:t xml:space="preserve">עיקרון </w:t>
      </w:r>
      <w:bookmarkStart w:id="20965" w:name="_ETM_Q210_681290"/>
      <w:bookmarkEnd w:id="20965"/>
      <w:r>
        <w:rPr>
          <w:rtl/>
        </w:rPr>
        <w:t xml:space="preserve">הזה </w:t>
      </w:r>
      <w:bookmarkStart w:id="20966" w:name="_ETM_Q210_682040"/>
      <w:bookmarkEnd w:id="20966"/>
      <w:r>
        <w:rPr>
          <w:rtl/>
        </w:rPr>
        <w:t xml:space="preserve">נובעים </w:t>
      </w:r>
      <w:bookmarkStart w:id="20967" w:name="_ETM_Q210_683030"/>
      <w:bookmarkEnd w:id="20967"/>
      <w:r>
        <w:rPr>
          <w:rtl/>
        </w:rPr>
        <w:t xml:space="preserve">כמה </w:t>
      </w:r>
      <w:bookmarkStart w:id="20968" w:name="_ETM_Q210_683420"/>
      <w:bookmarkEnd w:id="20968"/>
      <w:r>
        <w:rPr>
          <w:rtl/>
        </w:rPr>
        <w:t xml:space="preserve">מהמאפיינים </w:t>
      </w:r>
      <w:bookmarkStart w:id="20969" w:name="_ETM_Q210_684930"/>
      <w:bookmarkEnd w:id="20969"/>
      <w:r>
        <w:rPr>
          <w:rtl/>
        </w:rPr>
        <w:t xml:space="preserve">היסודיים </w:t>
      </w:r>
      <w:bookmarkStart w:id="20970" w:name="_ETM_Q210_685620"/>
      <w:bookmarkEnd w:id="20970"/>
      <w:r>
        <w:rPr>
          <w:rtl/>
        </w:rPr>
        <w:t xml:space="preserve">ביותר </w:t>
      </w:r>
      <w:bookmarkStart w:id="20971" w:name="_ETM_Q210_686040"/>
      <w:bookmarkEnd w:id="20971"/>
      <w:r>
        <w:rPr>
          <w:rtl/>
        </w:rPr>
        <w:t xml:space="preserve">של </w:t>
      </w:r>
      <w:bookmarkStart w:id="20972" w:name="_ETM_Q210_686280"/>
      <w:bookmarkEnd w:id="20972"/>
      <w:r>
        <w:rPr>
          <w:rtl/>
        </w:rPr>
        <w:t xml:space="preserve">ההסדרים </w:t>
      </w:r>
      <w:bookmarkStart w:id="20973" w:name="_ETM_Q210_686760"/>
      <w:bookmarkEnd w:id="20973"/>
      <w:r>
        <w:rPr>
          <w:rtl/>
        </w:rPr>
        <w:t>החוקתיים</w:t>
      </w:r>
      <w:r>
        <w:rPr>
          <w:rFonts w:hint="cs"/>
          <w:rtl/>
        </w:rPr>
        <w:t>,</w:t>
      </w:r>
      <w:r>
        <w:rPr>
          <w:rtl/>
        </w:rPr>
        <w:t xml:space="preserve"> </w:t>
      </w:r>
      <w:bookmarkStart w:id="20974" w:name="_ETM_Q210_688209"/>
      <w:bookmarkEnd w:id="20974"/>
      <w:r>
        <w:rPr>
          <w:rtl/>
        </w:rPr>
        <w:t xml:space="preserve">אבל </w:t>
      </w:r>
      <w:bookmarkStart w:id="20975" w:name="_ETM_Q210_688629"/>
      <w:bookmarkEnd w:id="20975"/>
      <w:r>
        <w:rPr>
          <w:rtl/>
        </w:rPr>
        <w:t xml:space="preserve">בעיקר </w:t>
      </w:r>
      <w:bookmarkStart w:id="20976" w:name="_ETM_Q210_690409"/>
      <w:bookmarkEnd w:id="20976"/>
      <w:r>
        <w:rPr>
          <w:rtl/>
        </w:rPr>
        <w:t xml:space="preserve">עליונותה </w:t>
      </w:r>
      <w:bookmarkStart w:id="20977" w:name="_ETM_Q210_691249"/>
      <w:bookmarkEnd w:id="20977"/>
      <w:r>
        <w:rPr>
          <w:rtl/>
        </w:rPr>
        <w:t>הבלתי</w:t>
      </w:r>
      <w:bookmarkStart w:id="20978" w:name="_ETM_Q210_691819"/>
      <w:bookmarkEnd w:id="20978"/>
      <w:r>
        <w:rPr>
          <w:rFonts w:hint="cs"/>
          <w:rtl/>
        </w:rPr>
        <w:t>-</w:t>
      </w:r>
      <w:r>
        <w:rPr>
          <w:rtl/>
        </w:rPr>
        <w:t xml:space="preserve">מעורערת </w:t>
      </w:r>
      <w:bookmarkStart w:id="20979" w:name="_ETM_Q210_692480"/>
      <w:bookmarkEnd w:id="20979"/>
      <w:r>
        <w:rPr>
          <w:rtl/>
        </w:rPr>
        <w:t xml:space="preserve">של </w:t>
      </w:r>
      <w:bookmarkStart w:id="20980" w:name="_ETM_Q210_692689"/>
      <w:bookmarkEnd w:id="20980"/>
      <w:r>
        <w:rPr>
          <w:rtl/>
        </w:rPr>
        <w:t xml:space="preserve">החוקה </w:t>
      </w:r>
      <w:bookmarkStart w:id="20981" w:name="_ETM_Q210_693950"/>
      <w:bookmarkEnd w:id="20981"/>
      <w:r>
        <w:rPr>
          <w:rtl/>
        </w:rPr>
        <w:t xml:space="preserve">על </w:t>
      </w:r>
      <w:bookmarkStart w:id="20982" w:name="_ETM_Q210_694220"/>
      <w:bookmarkEnd w:id="20982"/>
      <w:r>
        <w:rPr>
          <w:rtl/>
        </w:rPr>
        <w:t xml:space="preserve">כל </w:t>
      </w:r>
      <w:bookmarkStart w:id="20983" w:name="_ETM_Q210_694549"/>
      <w:bookmarkEnd w:id="20983"/>
      <w:r>
        <w:rPr>
          <w:rtl/>
        </w:rPr>
        <w:t xml:space="preserve">בעלי </w:t>
      </w:r>
      <w:bookmarkStart w:id="20984" w:name="_ETM_Q210_694879"/>
      <w:bookmarkEnd w:id="20984"/>
      <w:r>
        <w:rPr>
          <w:rtl/>
        </w:rPr>
        <w:t>הסמכות</w:t>
      </w:r>
      <w:r w:rsidR="00873B1D">
        <w:rPr>
          <w:rFonts w:hint="cs"/>
          <w:rtl/>
        </w:rPr>
        <w:t>,</w:t>
      </w:r>
      <w:r>
        <w:rPr>
          <w:rtl/>
        </w:rPr>
        <w:t xml:space="preserve"> </w:t>
      </w:r>
      <w:bookmarkStart w:id="20985" w:name="_ETM_Q210_695829"/>
      <w:bookmarkEnd w:id="20985"/>
      <w:r>
        <w:rPr>
          <w:rtl/>
        </w:rPr>
        <w:t xml:space="preserve">הפדרליים </w:t>
      </w:r>
      <w:bookmarkStart w:id="20986" w:name="_ETM_Q210_697059"/>
      <w:bookmarkEnd w:id="20986"/>
      <w:r>
        <w:rPr>
          <w:rtl/>
        </w:rPr>
        <w:t xml:space="preserve">והמדינתיים </w:t>
      </w:r>
      <w:bookmarkStart w:id="20987" w:name="_ETM_Q210_698170"/>
      <w:bookmarkEnd w:id="20987"/>
      <w:r>
        <w:rPr>
          <w:rtl/>
        </w:rPr>
        <w:t>כ</w:t>
      </w:r>
      <w:r>
        <w:rPr>
          <w:rFonts w:hint="cs"/>
          <w:rtl/>
        </w:rPr>
        <w:t>אחד</w:t>
      </w:r>
      <w:r w:rsidR="00873B1D">
        <w:rPr>
          <w:rFonts w:hint="cs"/>
          <w:rtl/>
        </w:rPr>
        <w:t>,</w:t>
      </w:r>
      <w:r>
        <w:rPr>
          <w:rtl/>
        </w:rPr>
        <w:t xml:space="preserve"> </w:t>
      </w:r>
      <w:bookmarkStart w:id="20988" w:name="_ETM_Q210_699010"/>
      <w:bookmarkEnd w:id="20988"/>
      <w:r>
        <w:rPr>
          <w:rFonts w:hint="cs"/>
          <w:rtl/>
        </w:rPr>
        <w:t>וה</w:t>
      </w:r>
      <w:r>
        <w:rPr>
          <w:rtl/>
        </w:rPr>
        <w:t xml:space="preserve">הבחנה </w:t>
      </w:r>
      <w:bookmarkStart w:id="20989" w:name="_ETM_Q210_699610"/>
      <w:bookmarkEnd w:id="20989"/>
      <w:r>
        <w:rPr>
          <w:rtl/>
        </w:rPr>
        <w:t xml:space="preserve">בין </w:t>
      </w:r>
      <w:bookmarkStart w:id="20990" w:name="_ETM_Q210_699820"/>
      <w:bookmarkEnd w:id="20990"/>
      <w:r>
        <w:rPr>
          <w:rtl/>
        </w:rPr>
        <w:t xml:space="preserve">דרכי </w:t>
      </w:r>
      <w:bookmarkStart w:id="20991" w:name="_ETM_Q210_700210"/>
      <w:bookmarkStart w:id="20992" w:name="_ETM_Q210_700330"/>
      <w:bookmarkEnd w:id="20991"/>
      <w:bookmarkEnd w:id="20992"/>
      <w:r>
        <w:rPr>
          <w:rFonts w:hint="cs"/>
          <w:rtl/>
        </w:rPr>
        <w:t>אימוצה</w:t>
      </w:r>
      <w:r>
        <w:rPr>
          <w:rtl/>
        </w:rPr>
        <w:t xml:space="preserve"> </w:t>
      </w:r>
      <w:bookmarkStart w:id="20993" w:name="_ETM_Q210_700840"/>
      <w:bookmarkEnd w:id="20993"/>
      <w:r>
        <w:rPr>
          <w:rtl/>
        </w:rPr>
        <w:t>ושינו</w:t>
      </w:r>
      <w:r>
        <w:rPr>
          <w:rFonts w:hint="cs"/>
          <w:rtl/>
        </w:rPr>
        <w:t>י</w:t>
      </w:r>
      <w:r>
        <w:rPr>
          <w:rtl/>
        </w:rPr>
        <w:t xml:space="preserve">ה </w:t>
      </w:r>
      <w:bookmarkStart w:id="20994" w:name="_ETM_Q210_701920"/>
      <w:bookmarkEnd w:id="20994"/>
      <w:r>
        <w:rPr>
          <w:rtl/>
        </w:rPr>
        <w:t xml:space="preserve">ובין </w:t>
      </w:r>
      <w:bookmarkStart w:id="20995" w:name="_ETM_Q210_702250"/>
      <w:bookmarkEnd w:id="20995"/>
      <w:r>
        <w:rPr>
          <w:rtl/>
        </w:rPr>
        <w:t>מנגנו</w:t>
      </w:r>
      <w:r>
        <w:rPr>
          <w:rFonts w:hint="cs"/>
          <w:rtl/>
        </w:rPr>
        <w:t>ני</w:t>
      </w:r>
      <w:r>
        <w:rPr>
          <w:rtl/>
        </w:rPr>
        <w:t xml:space="preserve"> </w:t>
      </w:r>
      <w:bookmarkStart w:id="20996" w:name="_ETM_Q210_702760"/>
      <w:bookmarkEnd w:id="20996"/>
      <w:r>
        <w:rPr>
          <w:rtl/>
        </w:rPr>
        <w:t xml:space="preserve">ההחלטות </w:t>
      </w:r>
      <w:bookmarkStart w:id="20997" w:name="_ETM_Q210_703270"/>
      <w:bookmarkEnd w:id="20997"/>
      <w:r>
        <w:rPr>
          <w:rtl/>
        </w:rPr>
        <w:t xml:space="preserve">המקובלים </w:t>
      </w:r>
      <w:bookmarkStart w:id="20998" w:name="_ETM_Q210_705040"/>
      <w:bookmarkEnd w:id="20998"/>
      <w:r>
        <w:rPr>
          <w:rtl/>
        </w:rPr>
        <w:t xml:space="preserve">על </w:t>
      </w:r>
      <w:bookmarkStart w:id="20999" w:name="_ETM_Q210_705250"/>
      <w:bookmarkEnd w:id="20999"/>
      <w:r>
        <w:rPr>
          <w:rtl/>
        </w:rPr>
        <w:t xml:space="preserve">הפוליטיקה </w:t>
      </w:r>
      <w:bookmarkStart w:id="21000" w:name="_ETM_Q210_705820"/>
      <w:bookmarkEnd w:id="21000"/>
      <w:r>
        <w:rPr>
          <w:rFonts w:hint="cs"/>
          <w:rtl/>
        </w:rPr>
        <w:t>ה</w:t>
      </w:r>
      <w:r>
        <w:rPr>
          <w:rtl/>
        </w:rPr>
        <w:t xml:space="preserve">רגילה </w:t>
      </w:r>
      <w:bookmarkStart w:id="21001" w:name="_ETM_Q210_707340"/>
      <w:bookmarkEnd w:id="21001"/>
      <w:r w:rsidR="00873B1D">
        <w:rPr>
          <w:rFonts w:hint="cs"/>
          <w:rtl/>
        </w:rPr>
        <w:t xml:space="preserve">– </w:t>
      </w:r>
      <w:r>
        <w:rPr>
          <w:rtl/>
        </w:rPr>
        <w:t xml:space="preserve">קבלת </w:t>
      </w:r>
      <w:bookmarkStart w:id="21002" w:name="_ETM_Q210_707790"/>
      <w:bookmarkEnd w:id="21002"/>
      <w:r>
        <w:rPr>
          <w:rtl/>
        </w:rPr>
        <w:t xml:space="preserve">חוקים </w:t>
      </w:r>
      <w:bookmarkStart w:id="21003" w:name="_ETM_Q210_708840"/>
      <w:bookmarkEnd w:id="21003"/>
      <w:r>
        <w:rPr>
          <w:rFonts w:hint="cs"/>
          <w:rtl/>
        </w:rPr>
        <w:t>ו</w:t>
      </w:r>
      <w:r>
        <w:rPr>
          <w:rtl/>
        </w:rPr>
        <w:t xml:space="preserve">חקיקת </w:t>
      </w:r>
      <w:bookmarkStart w:id="21004" w:name="_ETM_Q210_709440"/>
      <w:bookmarkEnd w:id="21004"/>
      <w:r>
        <w:rPr>
          <w:rtl/>
        </w:rPr>
        <w:t>משנה</w:t>
      </w:r>
      <w:r>
        <w:rPr>
          <w:rFonts w:hint="cs"/>
          <w:rtl/>
        </w:rPr>
        <w:t xml:space="preserve">. </w:t>
      </w:r>
      <w:bookmarkStart w:id="21005" w:name="_ETM_Q210_707000"/>
      <w:bookmarkStart w:id="21006" w:name="_ETM_Q210_710290"/>
      <w:bookmarkEnd w:id="21005"/>
      <w:bookmarkEnd w:id="21006"/>
    </w:p>
    <w:p w:rsidR="00873B1D" w:rsidRDefault="00873B1D" w:rsidP="00873B1D">
      <w:pPr>
        <w:rPr>
          <w:rtl/>
        </w:rPr>
      </w:pPr>
    </w:p>
    <w:p w:rsidR="000A40EB" w:rsidRDefault="008E2F1C" w:rsidP="00873B1D">
      <w:pPr>
        <w:rPr>
          <w:rtl/>
        </w:rPr>
      </w:pPr>
      <w:r>
        <w:rPr>
          <w:rtl/>
        </w:rPr>
        <w:t xml:space="preserve">כדי </w:t>
      </w:r>
      <w:bookmarkStart w:id="21007" w:name="_ETM_Q210_710709"/>
      <w:bookmarkEnd w:id="21007"/>
      <w:r>
        <w:rPr>
          <w:rtl/>
        </w:rPr>
        <w:t xml:space="preserve">לשמור </w:t>
      </w:r>
      <w:bookmarkStart w:id="21008" w:name="_ETM_Q210_711220"/>
      <w:bookmarkEnd w:id="21008"/>
      <w:r>
        <w:rPr>
          <w:rtl/>
        </w:rPr>
        <w:t xml:space="preserve">על </w:t>
      </w:r>
      <w:bookmarkStart w:id="21009" w:name="_ETM_Q210_711309"/>
      <w:bookmarkEnd w:id="21009"/>
      <w:r>
        <w:rPr>
          <w:rtl/>
        </w:rPr>
        <w:t xml:space="preserve">יציבות </w:t>
      </w:r>
      <w:bookmarkStart w:id="21010" w:name="_ETM_Q210_711760"/>
      <w:bookmarkEnd w:id="21010"/>
      <w:r>
        <w:rPr>
          <w:rtl/>
        </w:rPr>
        <w:t>החוקה</w:t>
      </w:r>
      <w:r w:rsidR="00873B1D">
        <w:rPr>
          <w:rFonts w:hint="cs"/>
          <w:rtl/>
        </w:rPr>
        <w:t>,</w:t>
      </w:r>
      <w:r>
        <w:rPr>
          <w:rtl/>
        </w:rPr>
        <w:t xml:space="preserve"> </w:t>
      </w:r>
      <w:bookmarkStart w:id="21011" w:name="_ETM_Q210_712120"/>
      <w:bookmarkEnd w:id="21011"/>
      <w:r>
        <w:rPr>
          <w:rtl/>
        </w:rPr>
        <w:t>מנסחי</w:t>
      </w:r>
      <w:r>
        <w:rPr>
          <w:rFonts w:hint="cs"/>
          <w:rtl/>
        </w:rPr>
        <w:t>ה</w:t>
      </w:r>
      <w:r>
        <w:rPr>
          <w:rtl/>
        </w:rPr>
        <w:t xml:space="preserve"> </w:t>
      </w:r>
      <w:bookmarkStart w:id="21012" w:name="_ETM_Q210_712690"/>
      <w:bookmarkEnd w:id="21012"/>
      <w:r>
        <w:rPr>
          <w:rtl/>
        </w:rPr>
        <w:t xml:space="preserve">התעקשו </w:t>
      </w:r>
      <w:bookmarkStart w:id="21013" w:name="_ETM_Q210_713489"/>
      <w:bookmarkEnd w:id="21013"/>
      <w:r>
        <w:rPr>
          <w:rtl/>
        </w:rPr>
        <w:t xml:space="preserve">על </w:t>
      </w:r>
      <w:bookmarkStart w:id="21014" w:name="_ETM_Q210_713639"/>
      <w:bookmarkEnd w:id="21014"/>
      <w:r>
        <w:rPr>
          <w:rtl/>
        </w:rPr>
        <w:t xml:space="preserve">מנגנון </w:t>
      </w:r>
      <w:bookmarkStart w:id="21015" w:name="_ETM_Q210_714239"/>
      <w:bookmarkEnd w:id="21015"/>
      <w:r>
        <w:rPr>
          <w:rtl/>
        </w:rPr>
        <w:t xml:space="preserve">תיקון </w:t>
      </w:r>
      <w:bookmarkStart w:id="21016" w:name="_ETM_Q210_715240"/>
      <w:bookmarkEnd w:id="21016"/>
      <w:r>
        <w:rPr>
          <w:rtl/>
        </w:rPr>
        <w:t>נוקשה</w:t>
      </w:r>
      <w:r>
        <w:rPr>
          <w:rFonts w:hint="cs"/>
          <w:rtl/>
        </w:rPr>
        <w:t>.</w:t>
      </w:r>
      <w:r>
        <w:rPr>
          <w:rtl/>
        </w:rPr>
        <w:t xml:space="preserve"> </w:t>
      </w:r>
      <w:bookmarkStart w:id="21017" w:name="_ETM_Q210_717200"/>
      <w:bookmarkEnd w:id="21017"/>
      <w:r>
        <w:rPr>
          <w:rtl/>
        </w:rPr>
        <w:t xml:space="preserve">בעניין </w:t>
      </w:r>
      <w:bookmarkStart w:id="21018" w:name="_ETM_Q210_717620"/>
      <w:bookmarkEnd w:id="21018"/>
      <w:r>
        <w:rPr>
          <w:rtl/>
        </w:rPr>
        <w:t>זה</w:t>
      </w:r>
      <w:r w:rsidR="00873B1D">
        <w:rPr>
          <w:rFonts w:hint="cs"/>
          <w:rtl/>
        </w:rPr>
        <w:t>,</w:t>
      </w:r>
      <w:r>
        <w:rPr>
          <w:rtl/>
        </w:rPr>
        <w:t xml:space="preserve"> </w:t>
      </w:r>
      <w:bookmarkStart w:id="21019" w:name="_ETM_Q210_717829"/>
      <w:bookmarkEnd w:id="21019"/>
      <w:r>
        <w:rPr>
          <w:rtl/>
        </w:rPr>
        <w:t xml:space="preserve">רעיונותיו </w:t>
      </w:r>
      <w:bookmarkStart w:id="21020" w:name="_ETM_Q210_718370"/>
      <w:bookmarkEnd w:id="21020"/>
      <w:r>
        <w:rPr>
          <w:rtl/>
        </w:rPr>
        <w:t xml:space="preserve">של </w:t>
      </w:r>
      <w:bookmarkStart w:id="21021" w:name="_ETM_Q210_718519"/>
      <w:bookmarkStart w:id="21022" w:name="_ETM_Q210_718670"/>
      <w:bookmarkStart w:id="21023" w:name="_ETM_Q210_718819"/>
      <w:bookmarkEnd w:id="21021"/>
      <w:bookmarkEnd w:id="21022"/>
      <w:bookmarkEnd w:id="21023"/>
      <w:r>
        <w:rPr>
          <w:rFonts w:hint="cs"/>
          <w:rtl/>
        </w:rPr>
        <w:t>פובליוס הם הד</w:t>
      </w:r>
      <w:r>
        <w:rPr>
          <w:rtl/>
        </w:rPr>
        <w:t xml:space="preserve"> </w:t>
      </w:r>
      <w:bookmarkStart w:id="21024" w:name="_ETM_Q210_719059"/>
      <w:bookmarkStart w:id="21025" w:name="_ETM_Q210_719299"/>
      <w:bookmarkEnd w:id="21024"/>
      <w:bookmarkEnd w:id="21025"/>
      <w:r>
        <w:rPr>
          <w:rtl/>
        </w:rPr>
        <w:t xml:space="preserve">בעל </w:t>
      </w:r>
      <w:bookmarkStart w:id="21026" w:name="_ETM_Q210_719540"/>
      <w:bookmarkEnd w:id="21026"/>
      <w:r>
        <w:rPr>
          <w:rtl/>
        </w:rPr>
        <w:t xml:space="preserve">חשיבות </w:t>
      </w:r>
      <w:bookmarkStart w:id="21027" w:name="_ETM_Q210_720079"/>
      <w:bookmarkEnd w:id="21027"/>
      <w:r>
        <w:rPr>
          <w:rtl/>
        </w:rPr>
        <w:t xml:space="preserve">לעמדותיו </w:t>
      </w:r>
      <w:bookmarkStart w:id="21028" w:name="_ETM_Q210_720679"/>
      <w:bookmarkEnd w:id="21028"/>
      <w:r>
        <w:rPr>
          <w:rtl/>
        </w:rPr>
        <w:t xml:space="preserve">של </w:t>
      </w:r>
      <w:bookmarkStart w:id="21029" w:name="_ETM_Q210_720859"/>
      <w:bookmarkEnd w:id="21029"/>
      <w:r>
        <w:rPr>
          <w:rtl/>
        </w:rPr>
        <w:t xml:space="preserve">דיוויד </w:t>
      </w:r>
      <w:bookmarkStart w:id="21030" w:name="_ETM_Q210_721340"/>
      <w:bookmarkEnd w:id="21030"/>
      <w:r>
        <w:rPr>
          <w:rtl/>
        </w:rPr>
        <w:t>יום</w:t>
      </w:r>
      <w:r w:rsidR="00873B1D">
        <w:rPr>
          <w:rFonts w:hint="cs"/>
          <w:rtl/>
        </w:rPr>
        <w:t>,</w:t>
      </w:r>
      <w:r>
        <w:rPr>
          <w:rtl/>
        </w:rPr>
        <w:t xml:space="preserve"> </w:t>
      </w:r>
      <w:bookmarkStart w:id="21031" w:name="_ETM_Q210_721639"/>
      <w:bookmarkEnd w:id="21031"/>
      <w:r>
        <w:rPr>
          <w:rtl/>
        </w:rPr>
        <w:t xml:space="preserve">ואולי </w:t>
      </w:r>
      <w:bookmarkStart w:id="21032" w:name="_ETM_Q210_722029"/>
      <w:bookmarkEnd w:id="21032"/>
      <w:r>
        <w:rPr>
          <w:rtl/>
        </w:rPr>
        <w:t xml:space="preserve">אף </w:t>
      </w:r>
      <w:bookmarkStart w:id="21033" w:name="_ETM_Q210_722179"/>
      <w:bookmarkStart w:id="21034" w:name="_ETM_Q210_722540"/>
      <w:bookmarkEnd w:id="21033"/>
      <w:bookmarkEnd w:id="21034"/>
      <w:r>
        <w:rPr>
          <w:rFonts w:hint="cs"/>
          <w:rtl/>
        </w:rPr>
        <w:t>ל</w:t>
      </w:r>
      <w:r>
        <w:rPr>
          <w:rtl/>
        </w:rPr>
        <w:t xml:space="preserve">עמדות </w:t>
      </w:r>
      <w:bookmarkStart w:id="21035" w:name="_ETM_Q210_722989"/>
      <w:bookmarkEnd w:id="21035"/>
      <w:r>
        <w:rPr>
          <w:rtl/>
        </w:rPr>
        <w:t xml:space="preserve">שהיו </w:t>
      </w:r>
      <w:bookmarkStart w:id="21036" w:name="_ETM_Q210_723230"/>
      <w:bookmarkEnd w:id="21036"/>
      <w:r>
        <w:rPr>
          <w:rtl/>
        </w:rPr>
        <w:t xml:space="preserve">נשמעות </w:t>
      </w:r>
      <w:bookmarkStart w:id="21037" w:name="_ETM_Q210_723650"/>
      <w:bookmarkEnd w:id="21037"/>
      <w:r>
        <w:rPr>
          <w:rFonts w:hint="cs"/>
          <w:rtl/>
        </w:rPr>
        <w:t>טבעיות</w:t>
      </w:r>
      <w:r>
        <w:rPr>
          <w:rtl/>
        </w:rPr>
        <w:t xml:space="preserve"> </w:t>
      </w:r>
      <w:bookmarkStart w:id="21038" w:name="_ETM_Q210_724189"/>
      <w:bookmarkEnd w:id="21038"/>
      <w:r>
        <w:rPr>
          <w:rtl/>
        </w:rPr>
        <w:t xml:space="preserve">יותר </w:t>
      </w:r>
      <w:bookmarkStart w:id="21039" w:name="_ETM_Q210_724489"/>
      <w:bookmarkEnd w:id="21039"/>
      <w:r>
        <w:rPr>
          <w:rtl/>
        </w:rPr>
        <w:t xml:space="preserve">דווקא </w:t>
      </w:r>
      <w:bookmarkStart w:id="21040" w:name="_ETM_Q210_725400"/>
      <w:bookmarkEnd w:id="21040"/>
      <w:r>
        <w:rPr>
          <w:rtl/>
        </w:rPr>
        <w:t xml:space="preserve">אצל </w:t>
      </w:r>
      <w:bookmarkStart w:id="21041" w:name="_ETM_Q210_727290"/>
      <w:bookmarkEnd w:id="21041"/>
      <w:r w:rsidR="00873B1D">
        <w:rPr>
          <w:rFonts w:hint="cs"/>
          <w:rtl/>
        </w:rPr>
        <w:t>אדמונד ברק:</w:t>
      </w:r>
      <w:r>
        <w:rPr>
          <w:rFonts w:hint="cs"/>
          <w:rtl/>
        </w:rPr>
        <w:t xml:space="preserve"> </w:t>
      </w:r>
      <w:bookmarkStart w:id="21042" w:name="_ETM_Q210_729329"/>
      <w:bookmarkEnd w:id="21042"/>
      <w:r>
        <w:rPr>
          <w:rtl/>
        </w:rPr>
        <w:t xml:space="preserve">חשוב </w:t>
      </w:r>
      <w:bookmarkStart w:id="21043" w:name="_ETM_Q210_729840"/>
      <w:bookmarkEnd w:id="21043"/>
      <w:r>
        <w:rPr>
          <w:rtl/>
        </w:rPr>
        <w:t xml:space="preserve">שתיקונים </w:t>
      </w:r>
      <w:bookmarkStart w:id="21044" w:name="_ETM_Q210_730349"/>
      <w:bookmarkEnd w:id="21044"/>
      <w:r>
        <w:rPr>
          <w:rtl/>
        </w:rPr>
        <w:t xml:space="preserve">בחוקה </w:t>
      </w:r>
      <w:bookmarkStart w:id="21045" w:name="_ETM_Q210_730920"/>
      <w:bookmarkEnd w:id="21045"/>
      <w:r>
        <w:rPr>
          <w:rtl/>
        </w:rPr>
        <w:t xml:space="preserve">יהיו </w:t>
      </w:r>
      <w:bookmarkStart w:id="21046" w:name="_ETM_Q210_731340"/>
      <w:bookmarkEnd w:id="21046"/>
      <w:r>
        <w:rPr>
          <w:rtl/>
        </w:rPr>
        <w:t>נדירים</w:t>
      </w:r>
      <w:r>
        <w:rPr>
          <w:rFonts w:hint="cs"/>
          <w:rtl/>
        </w:rPr>
        <w:t>.</w:t>
      </w:r>
      <w:r>
        <w:rPr>
          <w:rtl/>
        </w:rPr>
        <w:t xml:space="preserve"> </w:t>
      </w:r>
      <w:bookmarkStart w:id="21047" w:name="_ETM_Q210_732980"/>
      <w:bookmarkEnd w:id="21047"/>
      <w:r>
        <w:rPr>
          <w:rtl/>
        </w:rPr>
        <w:t xml:space="preserve">תיקון </w:t>
      </w:r>
      <w:bookmarkStart w:id="21048" w:name="_ETM_Q210_733429"/>
      <w:bookmarkEnd w:id="21048"/>
      <w:r>
        <w:rPr>
          <w:rtl/>
        </w:rPr>
        <w:t xml:space="preserve">בחוקה </w:t>
      </w:r>
      <w:bookmarkStart w:id="21049" w:name="_ETM_Q210_734239"/>
      <w:bookmarkEnd w:id="21049"/>
      <w:r>
        <w:rPr>
          <w:rtl/>
        </w:rPr>
        <w:t xml:space="preserve">הוא </w:t>
      </w:r>
      <w:bookmarkStart w:id="21050" w:name="_ETM_Q210_734359"/>
      <w:bookmarkEnd w:id="21050"/>
      <w:r>
        <w:rPr>
          <w:rtl/>
        </w:rPr>
        <w:t xml:space="preserve">רמז </w:t>
      </w:r>
      <w:bookmarkStart w:id="21051" w:name="_ETM_Q210_734659"/>
      <w:bookmarkEnd w:id="21051"/>
      <w:r>
        <w:rPr>
          <w:rtl/>
        </w:rPr>
        <w:t>ל</w:t>
      </w:r>
      <w:r>
        <w:rPr>
          <w:rFonts w:hint="cs"/>
          <w:rtl/>
        </w:rPr>
        <w:t>פגם,</w:t>
      </w:r>
      <w:r>
        <w:rPr>
          <w:rtl/>
        </w:rPr>
        <w:t xml:space="preserve"> </w:t>
      </w:r>
      <w:bookmarkStart w:id="21052" w:name="_ETM_Q210_734959"/>
      <w:bookmarkStart w:id="21053" w:name="_ETM_Q210_735880"/>
      <w:bookmarkEnd w:id="21052"/>
      <w:bookmarkEnd w:id="21053"/>
      <w:r>
        <w:rPr>
          <w:rFonts w:hint="cs"/>
          <w:rtl/>
        </w:rPr>
        <w:t>ו</w:t>
      </w:r>
      <w:r>
        <w:rPr>
          <w:rtl/>
        </w:rPr>
        <w:t xml:space="preserve">לא </w:t>
      </w:r>
      <w:bookmarkStart w:id="21054" w:name="_ETM_Q210_736240"/>
      <w:bookmarkEnd w:id="21054"/>
      <w:r>
        <w:rPr>
          <w:rtl/>
        </w:rPr>
        <w:t xml:space="preserve">טוב </w:t>
      </w:r>
      <w:bookmarkStart w:id="21055" w:name="_ETM_Q210_736510"/>
      <w:bookmarkEnd w:id="21055"/>
      <w:r>
        <w:rPr>
          <w:rtl/>
        </w:rPr>
        <w:t xml:space="preserve">לפעול </w:t>
      </w:r>
      <w:bookmarkStart w:id="21056" w:name="_ETM_Q210_736809"/>
      <w:bookmarkEnd w:id="21056"/>
      <w:r>
        <w:rPr>
          <w:rtl/>
        </w:rPr>
        <w:t xml:space="preserve">בשיטה </w:t>
      </w:r>
      <w:bookmarkStart w:id="21057" w:name="_ETM_Q210_737200"/>
      <w:bookmarkEnd w:id="21057"/>
      <w:r>
        <w:rPr>
          <w:rtl/>
        </w:rPr>
        <w:t xml:space="preserve">שהציבור </w:t>
      </w:r>
      <w:bookmarkStart w:id="21058" w:name="_ETM_Q210_737710"/>
      <w:bookmarkEnd w:id="21058"/>
      <w:r>
        <w:rPr>
          <w:rtl/>
        </w:rPr>
        <w:t xml:space="preserve">חושב </w:t>
      </w:r>
      <w:bookmarkStart w:id="21059" w:name="_ETM_Q210_738100"/>
      <w:bookmarkEnd w:id="21059"/>
      <w:r>
        <w:rPr>
          <w:rtl/>
        </w:rPr>
        <w:t xml:space="preserve">כי </w:t>
      </w:r>
      <w:bookmarkStart w:id="21060" w:name="_ETM_Q210_738280"/>
      <w:bookmarkEnd w:id="21060"/>
      <w:r>
        <w:rPr>
          <w:rtl/>
        </w:rPr>
        <w:t xml:space="preserve">יש </w:t>
      </w:r>
      <w:bookmarkStart w:id="21061" w:name="_ETM_Q210_738520"/>
      <w:bookmarkEnd w:id="21061"/>
      <w:r>
        <w:rPr>
          <w:rtl/>
        </w:rPr>
        <w:t xml:space="preserve">בה </w:t>
      </w:r>
      <w:bookmarkStart w:id="21062" w:name="_ETM_Q210_738760"/>
      <w:bookmarkEnd w:id="21062"/>
      <w:r>
        <w:rPr>
          <w:rtl/>
        </w:rPr>
        <w:t xml:space="preserve">פגמים </w:t>
      </w:r>
      <w:bookmarkStart w:id="21063" w:name="_ETM_Q210_739270"/>
      <w:bookmarkEnd w:id="21063"/>
      <w:r>
        <w:rPr>
          <w:rtl/>
        </w:rPr>
        <w:t>רבים</w:t>
      </w:r>
      <w:r>
        <w:rPr>
          <w:rFonts w:hint="cs"/>
          <w:rtl/>
        </w:rPr>
        <w:t>.</w:t>
      </w:r>
      <w:r>
        <w:rPr>
          <w:rtl/>
        </w:rPr>
        <w:t xml:space="preserve"> </w:t>
      </w:r>
      <w:bookmarkStart w:id="21064" w:name="_ETM_Q210_740610"/>
      <w:bookmarkEnd w:id="21064"/>
      <w:r>
        <w:rPr>
          <w:rtl/>
        </w:rPr>
        <w:t xml:space="preserve">שלטון </w:t>
      </w:r>
      <w:bookmarkStart w:id="21065" w:name="_ETM_Q210_741210"/>
      <w:bookmarkEnd w:id="21065"/>
      <w:r>
        <w:rPr>
          <w:rtl/>
        </w:rPr>
        <w:t xml:space="preserve">בריא </w:t>
      </w:r>
      <w:bookmarkStart w:id="21066" w:name="_ETM_Q210_741450"/>
      <w:bookmarkEnd w:id="21066"/>
      <w:r>
        <w:rPr>
          <w:rtl/>
        </w:rPr>
        <w:t>מבוסס</w:t>
      </w:r>
      <w:r>
        <w:rPr>
          <w:rFonts w:hint="cs"/>
          <w:rtl/>
        </w:rPr>
        <w:t>,</w:t>
      </w:r>
      <w:r>
        <w:rPr>
          <w:rtl/>
        </w:rPr>
        <w:t xml:space="preserve"> </w:t>
      </w:r>
      <w:bookmarkStart w:id="21067" w:name="_ETM_Q210_742020"/>
      <w:bookmarkEnd w:id="21067"/>
      <w:r>
        <w:rPr>
          <w:rtl/>
        </w:rPr>
        <w:t xml:space="preserve">במידה </w:t>
      </w:r>
      <w:bookmarkStart w:id="21068" w:name="_ETM_Q210_742530"/>
      <w:bookmarkEnd w:id="21068"/>
      <w:r>
        <w:rPr>
          <w:rtl/>
        </w:rPr>
        <w:t>רבה</w:t>
      </w:r>
      <w:r>
        <w:rPr>
          <w:rFonts w:hint="cs"/>
          <w:rtl/>
        </w:rPr>
        <w:t>,</w:t>
      </w:r>
      <w:r>
        <w:rPr>
          <w:rtl/>
        </w:rPr>
        <w:t xml:space="preserve"> </w:t>
      </w:r>
      <w:bookmarkStart w:id="21069" w:name="_ETM_Q210_742860"/>
      <w:bookmarkEnd w:id="21069"/>
      <w:r>
        <w:rPr>
          <w:rtl/>
        </w:rPr>
        <w:t xml:space="preserve">על </w:t>
      </w:r>
      <w:bookmarkStart w:id="21070" w:name="_ETM_Q210_742919"/>
      <w:bookmarkEnd w:id="21070"/>
      <w:r>
        <w:rPr>
          <w:rtl/>
        </w:rPr>
        <w:t xml:space="preserve">אמון </w:t>
      </w:r>
      <w:bookmarkStart w:id="21071" w:name="_ETM_Q210_743160"/>
      <w:bookmarkEnd w:id="21071"/>
      <w:r>
        <w:rPr>
          <w:rtl/>
        </w:rPr>
        <w:t>הציבור</w:t>
      </w:r>
      <w:r>
        <w:rPr>
          <w:rFonts w:hint="cs"/>
          <w:rtl/>
        </w:rPr>
        <w:t>,</w:t>
      </w:r>
      <w:r>
        <w:rPr>
          <w:rtl/>
        </w:rPr>
        <w:t xml:space="preserve"> </w:t>
      </w:r>
      <w:bookmarkStart w:id="21072" w:name="_ETM_Q210_744120"/>
      <w:bookmarkEnd w:id="21072"/>
      <w:r>
        <w:rPr>
          <w:rtl/>
        </w:rPr>
        <w:t xml:space="preserve">ואמון </w:t>
      </w:r>
      <w:bookmarkStart w:id="21073" w:name="_ETM_Q210_744630"/>
      <w:bookmarkEnd w:id="21073"/>
      <w:r>
        <w:rPr>
          <w:rtl/>
        </w:rPr>
        <w:t xml:space="preserve">זה </w:t>
      </w:r>
      <w:bookmarkStart w:id="21074" w:name="_ETM_Q210_744840"/>
      <w:bookmarkEnd w:id="21074"/>
      <w:r>
        <w:rPr>
          <w:rtl/>
        </w:rPr>
        <w:t xml:space="preserve">מעמיק </w:t>
      </w:r>
      <w:bookmarkStart w:id="21075" w:name="_ETM_Q210_745380"/>
      <w:bookmarkEnd w:id="21075"/>
      <w:r>
        <w:rPr>
          <w:rtl/>
        </w:rPr>
        <w:t xml:space="preserve">כאשר </w:t>
      </w:r>
      <w:bookmarkStart w:id="21076" w:name="_ETM_Q210_745920"/>
      <w:bookmarkEnd w:id="21076"/>
      <w:r>
        <w:rPr>
          <w:rtl/>
        </w:rPr>
        <w:t xml:space="preserve">השלטון </w:t>
      </w:r>
      <w:bookmarkStart w:id="21077" w:name="_ETM_Q210_746429"/>
      <w:bookmarkEnd w:id="21077"/>
      <w:r>
        <w:rPr>
          <w:rtl/>
        </w:rPr>
        <w:t xml:space="preserve">הוא </w:t>
      </w:r>
      <w:bookmarkStart w:id="21078" w:name="_ETM_Q210_746490"/>
      <w:bookmarkEnd w:id="21078"/>
      <w:r>
        <w:rPr>
          <w:rtl/>
        </w:rPr>
        <w:t>יציב</w:t>
      </w:r>
      <w:r w:rsidR="00873B1D">
        <w:rPr>
          <w:rFonts w:hint="cs"/>
          <w:rtl/>
        </w:rPr>
        <w:t>,</w:t>
      </w:r>
      <w:r>
        <w:rPr>
          <w:rtl/>
        </w:rPr>
        <w:t xml:space="preserve"> </w:t>
      </w:r>
      <w:bookmarkStart w:id="21079" w:name="_ETM_Q210_747340"/>
      <w:bookmarkEnd w:id="21079"/>
      <w:r>
        <w:rPr>
          <w:rtl/>
        </w:rPr>
        <w:t xml:space="preserve">וכאשר </w:t>
      </w:r>
      <w:bookmarkStart w:id="21080" w:name="_ETM_Q210_748059"/>
      <w:bookmarkEnd w:id="21080"/>
      <w:r>
        <w:rPr>
          <w:rtl/>
        </w:rPr>
        <w:t xml:space="preserve">אין </w:t>
      </w:r>
      <w:bookmarkStart w:id="21081" w:name="_ETM_Q210_748210"/>
      <w:bookmarkEnd w:id="21081"/>
      <w:r>
        <w:rPr>
          <w:rtl/>
        </w:rPr>
        <w:t xml:space="preserve">מאבקים </w:t>
      </w:r>
      <w:bookmarkStart w:id="21082" w:name="_ETM_Q210_748840"/>
      <w:bookmarkEnd w:id="21082"/>
      <w:r>
        <w:rPr>
          <w:rtl/>
        </w:rPr>
        <w:t xml:space="preserve">בלתי </w:t>
      </w:r>
      <w:bookmarkStart w:id="21083" w:name="_ETM_Q210_749259"/>
      <w:bookmarkEnd w:id="21083"/>
      <w:r>
        <w:rPr>
          <w:rtl/>
        </w:rPr>
        <w:t xml:space="preserve">פוסקים </w:t>
      </w:r>
      <w:bookmarkStart w:id="21084" w:name="_ETM_Q210_749949"/>
      <w:bookmarkEnd w:id="21084"/>
      <w:r>
        <w:rPr>
          <w:rtl/>
        </w:rPr>
        <w:t xml:space="preserve">על </w:t>
      </w:r>
      <w:bookmarkStart w:id="21085" w:name="_ETM_Q210_750069"/>
      <w:bookmarkEnd w:id="21085"/>
      <w:r>
        <w:rPr>
          <w:rtl/>
        </w:rPr>
        <w:t xml:space="preserve">כללי </w:t>
      </w:r>
      <w:bookmarkStart w:id="21086" w:name="_ETM_Q210_750580"/>
      <w:bookmarkEnd w:id="21086"/>
      <w:r>
        <w:rPr>
          <w:rtl/>
        </w:rPr>
        <w:t>המשחק</w:t>
      </w:r>
      <w:r>
        <w:rPr>
          <w:rFonts w:hint="cs"/>
          <w:rtl/>
        </w:rPr>
        <w:t>.</w:t>
      </w:r>
      <w:r w:rsidR="0014526C">
        <w:rPr>
          <w:rFonts w:hint="cs"/>
          <w:rtl/>
        </w:rPr>
        <w:t xml:space="preserve"> </w:t>
      </w:r>
      <w:bookmarkStart w:id="21087" w:name="TOR_Q211"/>
      <w:bookmarkEnd w:id="21087"/>
      <w:r w:rsidR="000A40EB">
        <w:rPr>
          <w:rFonts w:hint="cs"/>
          <w:rtl/>
        </w:rPr>
        <w:t xml:space="preserve">שלטון חכם ירצה כי לצידו יעמדו לא רק החוקים אלא גם הדעות הקדומות של </w:t>
      </w:r>
      <w:bookmarkStart w:id="21088" w:name="_ETM_Q211_159000"/>
      <w:bookmarkEnd w:id="21088"/>
      <w:r w:rsidR="000A40EB">
        <w:rPr>
          <w:rFonts w:hint="cs"/>
          <w:rtl/>
        </w:rPr>
        <w:t>הציבור: בלי תמיכה כזאת גם השלטון הטוב ביותר לא יכול להיות יציב.</w:t>
      </w:r>
    </w:p>
    <w:p w:rsidR="000A40EB" w:rsidRDefault="000A40EB" w:rsidP="009635F5">
      <w:pPr>
        <w:rPr>
          <w:rtl/>
        </w:rPr>
      </w:pPr>
    </w:p>
    <w:p w:rsidR="00873B1D" w:rsidRDefault="000A40EB" w:rsidP="00873B1D">
      <w:pPr>
        <w:rPr>
          <w:rtl/>
          <w:lang w:eastAsia="he-IL"/>
        </w:rPr>
      </w:pPr>
      <w:r>
        <w:rPr>
          <w:rFonts w:hint="cs"/>
          <w:rtl/>
        </w:rPr>
        <w:t>על פי הפדרליסט</w:t>
      </w:r>
      <w:r w:rsidR="00873B1D">
        <w:rPr>
          <w:rFonts w:hint="cs"/>
          <w:rtl/>
        </w:rPr>
        <w:t>,</w:t>
      </w:r>
      <w:r>
        <w:rPr>
          <w:rFonts w:hint="cs"/>
          <w:rtl/>
        </w:rPr>
        <w:t xml:space="preserve"> חוקה </w:t>
      </w:r>
      <w:bookmarkStart w:id="21089" w:name="_ETM_Q211_168000"/>
      <w:bookmarkEnd w:id="21089"/>
      <w:r>
        <w:rPr>
          <w:rFonts w:hint="cs"/>
          <w:rtl/>
        </w:rPr>
        <w:t xml:space="preserve">שתצליח במשימת-העל של יצירת מסגרת יציבה, צריכה לא רק להבחין בין פוליטיקה חוקתית ובין פוליטיקה רגילה, אלא גם למצוא את האיזון הנכון בין </w:t>
      </w:r>
      <w:bookmarkStart w:id="21090" w:name="_ETM_Q211_181000"/>
      <w:bookmarkEnd w:id="21090"/>
      <w:r>
        <w:rPr>
          <w:rFonts w:hint="cs"/>
          <w:rtl/>
        </w:rPr>
        <w:t>שתי הסכנות הקוטביות האורבות לכל ממשלה</w:t>
      </w:r>
      <w:r w:rsidR="00873B1D">
        <w:rPr>
          <w:rFonts w:hint="cs"/>
          <w:rtl/>
        </w:rPr>
        <w:t>.</w:t>
      </w:r>
      <w:r>
        <w:rPr>
          <w:rFonts w:hint="cs"/>
          <w:rtl/>
        </w:rPr>
        <w:t xml:space="preserve"> ראשית, עודף כוח בידי הממשל </w:t>
      </w:r>
      <w:bookmarkStart w:id="21091" w:name="_ETM_Q211_190000"/>
      <w:bookmarkEnd w:id="21091"/>
      <w:r>
        <w:rPr>
          <w:rFonts w:hint="cs"/>
          <w:rtl/>
        </w:rPr>
        <w:t xml:space="preserve">עלול להיות משחית ומסוכן, אולם מעט מדי כוח עלול להביא לאנרכיה ולשיתוק, כמו גם לסיעתיות </w:t>
      </w:r>
      <w:bookmarkStart w:id="21092" w:name="_ETM_Q211_199000"/>
      <w:bookmarkEnd w:id="21092"/>
      <w:r>
        <w:rPr>
          <w:rFonts w:hint="cs"/>
          <w:rtl/>
        </w:rPr>
        <w:t>בלתי מרוסנת. שנית, הניסיון להגן על החירות ולהימנע משלטון יחיד עלול להביא לא שלטון אחראי הרגיש לצורכי הציבור, אלא דווקא לפופוליזם רודני.</w:t>
      </w:r>
      <w:bookmarkStart w:id="21093" w:name="_ETM_Q211_212000"/>
      <w:bookmarkEnd w:id="21093"/>
      <w:r>
        <w:rPr>
          <w:rFonts w:hint="cs"/>
          <w:rtl/>
        </w:rPr>
        <w:t xml:space="preserve"> </w:t>
      </w:r>
      <w:r>
        <w:rPr>
          <w:rFonts w:hint="cs"/>
          <w:rtl/>
          <w:lang w:eastAsia="he-IL"/>
        </w:rPr>
        <w:t xml:space="preserve">בניסיון להתמודד עם </w:t>
      </w:r>
      <w:bookmarkStart w:id="21094" w:name="_ETM_Q211_214000"/>
      <w:bookmarkEnd w:id="21094"/>
      <w:r>
        <w:rPr>
          <w:rFonts w:hint="cs"/>
          <w:rtl/>
          <w:lang w:eastAsia="he-IL"/>
        </w:rPr>
        <w:t>בעיות אלה מחברי הפדרליסט הציעו ארבעה עקרונות</w:t>
      </w:r>
      <w:r w:rsidR="00873B1D">
        <w:rPr>
          <w:rFonts w:hint="cs"/>
          <w:rtl/>
          <w:lang w:eastAsia="he-IL"/>
        </w:rPr>
        <w:t>, אשר</w:t>
      </w:r>
      <w:r>
        <w:rPr>
          <w:rFonts w:hint="cs"/>
          <w:rtl/>
          <w:lang w:eastAsia="he-IL"/>
        </w:rPr>
        <w:t xml:space="preserve"> מחזקים זה </w:t>
      </w:r>
      <w:bookmarkStart w:id="21095" w:name="_ETM_Q211_219000"/>
      <w:bookmarkEnd w:id="21095"/>
      <w:r>
        <w:rPr>
          <w:rFonts w:hint="cs"/>
          <w:rtl/>
          <w:lang w:eastAsia="he-IL"/>
        </w:rPr>
        <w:t>את זה: מוסדות רפובליקני</w:t>
      </w:r>
      <w:r w:rsidR="00873B1D">
        <w:rPr>
          <w:rFonts w:hint="cs"/>
          <w:rtl/>
          <w:lang w:eastAsia="he-IL"/>
        </w:rPr>
        <w:t>י</w:t>
      </w:r>
      <w:r>
        <w:rPr>
          <w:rFonts w:hint="cs"/>
          <w:rtl/>
          <w:lang w:eastAsia="he-IL"/>
        </w:rPr>
        <w:t>ם כפתרון לסכנות הפופוליזם והרודנות</w:t>
      </w:r>
      <w:r w:rsidR="00873B1D">
        <w:rPr>
          <w:rFonts w:hint="cs"/>
          <w:rtl/>
          <w:lang w:eastAsia="he-IL"/>
        </w:rPr>
        <w:t>,</w:t>
      </w:r>
      <w:r>
        <w:rPr>
          <w:rFonts w:hint="cs"/>
          <w:rtl/>
          <w:lang w:eastAsia="he-IL"/>
        </w:rPr>
        <w:t xml:space="preserve"> טיפוח אוכלוסייה מגוונת </w:t>
      </w:r>
      <w:bookmarkStart w:id="21096" w:name="_ETM_Q211_228000"/>
      <w:bookmarkEnd w:id="21096"/>
      <w:r>
        <w:rPr>
          <w:rFonts w:hint="cs"/>
          <w:rtl/>
          <w:lang w:eastAsia="he-IL"/>
        </w:rPr>
        <w:t>כפתרון לסכנות הסיעתיות</w:t>
      </w:r>
      <w:r w:rsidR="00873B1D">
        <w:rPr>
          <w:rFonts w:hint="cs"/>
          <w:rtl/>
          <w:lang w:eastAsia="he-IL"/>
        </w:rPr>
        <w:t>,</w:t>
      </w:r>
      <w:r>
        <w:rPr>
          <w:rFonts w:hint="cs"/>
          <w:rtl/>
          <w:lang w:eastAsia="he-IL"/>
        </w:rPr>
        <w:t xml:space="preserve"> עיצוב מבנה המשטר על בסיס איזונים ובלמים</w:t>
      </w:r>
      <w:r w:rsidR="00873B1D">
        <w:rPr>
          <w:rFonts w:hint="cs"/>
          <w:rtl/>
          <w:lang w:eastAsia="he-IL"/>
        </w:rPr>
        <w:t>,</w:t>
      </w:r>
      <w:r>
        <w:rPr>
          <w:rFonts w:hint="cs"/>
          <w:rtl/>
          <w:lang w:eastAsia="he-IL"/>
        </w:rPr>
        <w:t xml:space="preserve"> </w:t>
      </w:r>
      <w:bookmarkStart w:id="21097" w:name="_ETM_Q211_232000"/>
      <w:bookmarkEnd w:id="21097"/>
      <w:r>
        <w:rPr>
          <w:rFonts w:hint="cs"/>
          <w:rtl/>
          <w:lang w:eastAsia="he-IL"/>
        </w:rPr>
        <w:t>ויצירת ממשלה חזקה שתוכל לפעול למרות האיזונים והבלמים האלה</w:t>
      </w:r>
      <w:r w:rsidR="00873B1D">
        <w:rPr>
          <w:rFonts w:hint="cs"/>
          <w:rtl/>
          <w:lang w:eastAsia="he-IL"/>
        </w:rPr>
        <w:t>."</w:t>
      </w:r>
      <w:r>
        <w:rPr>
          <w:rFonts w:hint="cs"/>
          <w:rtl/>
          <w:lang w:eastAsia="he-IL"/>
        </w:rPr>
        <w:t xml:space="preserve"> </w:t>
      </w:r>
    </w:p>
    <w:p w:rsidR="00873B1D" w:rsidRDefault="00873B1D" w:rsidP="00873B1D">
      <w:pPr>
        <w:rPr>
          <w:rtl/>
          <w:lang w:eastAsia="he-IL"/>
        </w:rPr>
      </w:pPr>
    </w:p>
    <w:p w:rsidR="00873B1D" w:rsidRDefault="00873B1D" w:rsidP="00873B1D">
      <w:pPr>
        <w:rPr>
          <w:rtl/>
          <w:lang w:eastAsia="he-IL"/>
        </w:rPr>
      </w:pPr>
      <w:r>
        <w:rPr>
          <w:rFonts w:hint="cs"/>
          <w:rtl/>
          <w:lang w:eastAsia="he-IL"/>
        </w:rPr>
        <w:t>"</w:t>
      </w:r>
      <w:r w:rsidR="000A40EB">
        <w:rPr>
          <w:rFonts w:hint="cs"/>
          <w:rtl/>
          <w:lang w:eastAsia="he-IL"/>
        </w:rPr>
        <w:t xml:space="preserve">ההסתמכות על פתרונות מבניים היא גם התשובה שנותנת החוקה האמריקנית לבעיה אוניברסלית אחרת: האופי המשחית של הכוח. רוב גדול של נציגי הוועידה </w:t>
      </w:r>
      <w:bookmarkStart w:id="21098" w:name="_ETM_Q211_254000"/>
      <w:bookmarkEnd w:id="21098"/>
      <w:r w:rsidR="000A40EB">
        <w:rPr>
          <w:rFonts w:hint="cs"/>
          <w:rtl/>
          <w:lang w:eastAsia="he-IL"/>
        </w:rPr>
        <w:t xml:space="preserve">בפילדלפיה הסכימו כי הכוח שהופקד בידי המחוקקים של המדינות היה גדול </w:t>
      </w:r>
      <w:bookmarkStart w:id="21099" w:name="_ETM_Q211_259000"/>
      <w:bookmarkEnd w:id="21099"/>
      <w:r w:rsidR="000A40EB">
        <w:rPr>
          <w:rFonts w:hint="cs"/>
          <w:rtl/>
          <w:lang w:eastAsia="he-IL"/>
        </w:rPr>
        <w:t>מדי, ואף כבר גרם לסוגים שונים של השחתה.</w:t>
      </w:r>
      <w:bookmarkStart w:id="21100" w:name="_ETM_Q211_263000"/>
      <w:bookmarkEnd w:id="21100"/>
      <w:r w:rsidR="000A40EB">
        <w:rPr>
          <w:rFonts w:hint="cs"/>
          <w:rtl/>
          <w:lang w:eastAsia="he-IL"/>
        </w:rPr>
        <w:t xml:space="preserve"> במאמר 51, גם הוא אחד מהמאמרים הקלאסיים בקובץ, מסביר פובליוס כי מקור כל העוצמה הפוליטית הוא העם, אולם </w:t>
      </w:r>
      <w:bookmarkStart w:id="21101" w:name="_ETM_Q211_271000"/>
      <w:bookmarkEnd w:id="21101"/>
      <w:r w:rsidR="000A40EB">
        <w:rPr>
          <w:rFonts w:hint="cs"/>
          <w:rtl/>
          <w:lang w:eastAsia="he-IL"/>
        </w:rPr>
        <w:t>עוצמה זאת צריכה להתחלק בין כמה מוסדות</w:t>
      </w:r>
      <w:r>
        <w:rPr>
          <w:rFonts w:hint="cs"/>
          <w:rtl/>
          <w:lang w:eastAsia="he-IL"/>
        </w:rPr>
        <w:t>."</w:t>
      </w:r>
      <w:r w:rsidR="000A40EB">
        <w:rPr>
          <w:rFonts w:hint="cs"/>
          <w:rtl/>
          <w:lang w:eastAsia="he-IL"/>
        </w:rPr>
        <w:t xml:space="preserve"> </w:t>
      </w:r>
      <w:bookmarkStart w:id="21102" w:name="_ETM_Q211_277000"/>
      <w:bookmarkEnd w:id="21102"/>
    </w:p>
    <w:p w:rsidR="00873B1D" w:rsidRDefault="00873B1D" w:rsidP="00873B1D">
      <w:pPr>
        <w:rPr>
          <w:rtl/>
          <w:lang w:eastAsia="he-IL"/>
        </w:rPr>
      </w:pPr>
    </w:p>
    <w:p w:rsidR="00873B1D" w:rsidRDefault="00873B1D" w:rsidP="00873B1D">
      <w:pPr>
        <w:rPr>
          <w:rtl/>
          <w:lang w:eastAsia="he-IL"/>
        </w:rPr>
      </w:pPr>
      <w:r>
        <w:rPr>
          <w:rFonts w:hint="cs"/>
          <w:rtl/>
          <w:lang w:eastAsia="he-IL"/>
        </w:rPr>
        <w:t>"</w:t>
      </w:r>
      <w:r w:rsidR="000A40EB">
        <w:rPr>
          <w:rFonts w:hint="cs"/>
          <w:rtl/>
          <w:lang w:eastAsia="he-IL"/>
        </w:rPr>
        <w:t xml:space="preserve">מחברי הפדרליסט סברו כי </w:t>
      </w:r>
      <w:bookmarkStart w:id="21103" w:name="_ETM_Q211_278000"/>
      <w:bookmarkEnd w:id="21103"/>
      <w:r w:rsidR="000A40EB">
        <w:rPr>
          <w:rFonts w:hint="cs"/>
          <w:rtl/>
          <w:lang w:eastAsia="he-IL"/>
        </w:rPr>
        <w:t xml:space="preserve">גם אם אלה שייבחרו לבית הנבחרים ולסנאט יהיו משכמם ומעלה, </w:t>
      </w:r>
      <w:bookmarkStart w:id="21104" w:name="_ETM_Q211_283000"/>
      <w:bookmarkEnd w:id="21104"/>
      <w:r w:rsidR="000A40EB">
        <w:rPr>
          <w:rFonts w:hint="cs"/>
          <w:rtl/>
          <w:lang w:eastAsia="he-IL"/>
        </w:rPr>
        <w:t xml:space="preserve">לגופים גדולים יש תמיד דינמיקה משל עצמה, והיצרים נוטים לגבור </w:t>
      </w:r>
      <w:bookmarkStart w:id="21105" w:name="_ETM_Q211_289000"/>
      <w:bookmarkEnd w:id="21105"/>
      <w:r w:rsidR="000A40EB">
        <w:rPr>
          <w:rFonts w:hint="cs"/>
          <w:rtl/>
          <w:lang w:eastAsia="he-IL"/>
        </w:rPr>
        <w:t>על התבונה</w:t>
      </w:r>
      <w:r>
        <w:rPr>
          <w:rFonts w:hint="cs"/>
          <w:rtl/>
          <w:lang w:eastAsia="he-IL"/>
        </w:rPr>
        <w:t>."</w:t>
      </w:r>
      <w:r w:rsidR="000A40EB">
        <w:rPr>
          <w:rFonts w:hint="cs"/>
          <w:rtl/>
          <w:lang w:eastAsia="he-IL"/>
        </w:rPr>
        <w:t xml:space="preserve"> </w:t>
      </w:r>
      <w:bookmarkStart w:id="21106" w:name="_ETM_Q211_290000"/>
      <w:bookmarkEnd w:id="21106"/>
    </w:p>
    <w:p w:rsidR="00873B1D" w:rsidRDefault="00873B1D" w:rsidP="00873B1D">
      <w:pPr>
        <w:rPr>
          <w:rtl/>
          <w:lang w:eastAsia="he-IL"/>
        </w:rPr>
      </w:pPr>
    </w:p>
    <w:p w:rsidR="000A40EB" w:rsidRDefault="00873B1D" w:rsidP="0035176B">
      <w:pPr>
        <w:rPr>
          <w:rtl/>
          <w:lang w:eastAsia="he-IL"/>
        </w:rPr>
      </w:pPr>
      <w:r>
        <w:rPr>
          <w:rFonts w:hint="cs"/>
          <w:rtl/>
          <w:lang w:eastAsia="he-IL"/>
        </w:rPr>
        <w:t>"</w:t>
      </w:r>
      <w:r w:rsidR="000A40EB">
        <w:rPr>
          <w:rFonts w:hint="cs"/>
          <w:rtl/>
          <w:lang w:eastAsia="he-IL"/>
        </w:rPr>
        <w:t xml:space="preserve">המבחן הראשון לכל חוקה הוא יצירת מסגרת יציבה, שבתוכה מתנהלים הוויכוחים של הפוליטיקה הרגילה. מחברי החוקה האמריקנית וכותבי הפדרליסט הבינו היטב </w:t>
      </w:r>
      <w:bookmarkStart w:id="21107" w:name="_ETM_Q211_304000"/>
      <w:bookmarkEnd w:id="21107"/>
      <w:r w:rsidR="000A40EB">
        <w:rPr>
          <w:rFonts w:hint="cs"/>
          <w:rtl/>
          <w:lang w:eastAsia="he-IL"/>
        </w:rPr>
        <w:t>שתנאים חיוניים להקמת המבנים המוסדיים שבתוכם יפעלו הכוחות הפוליטיים הם יציבות יחסית של המסגרת, הסכמה רחבה לגבי כללי המשחק, ובעיקר הגנה על הכללים הא</w:t>
      </w:r>
      <w:r w:rsidR="0035176B">
        <w:rPr>
          <w:rFonts w:hint="cs"/>
          <w:rtl/>
          <w:lang w:eastAsia="he-IL"/>
        </w:rPr>
        <w:t>לה מפני הסיעתיות והאינטרסנטיות ה</w:t>
      </w:r>
      <w:r w:rsidR="000A40EB">
        <w:rPr>
          <w:rFonts w:hint="cs"/>
          <w:rtl/>
          <w:lang w:eastAsia="he-IL"/>
        </w:rPr>
        <w:t xml:space="preserve">עלולים לפעול אצל מחוקקים </w:t>
      </w:r>
      <w:bookmarkStart w:id="21108" w:name="_ETM_Q211_324000"/>
      <w:bookmarkEnd w:id="21108"/>
      <w:r w:rsidR="000A40EB">
        <w:rPr>
          <w:rFonts w:hint="cs"/>
          <w:rtl/>
          <w:lang w:eastAsia="he-IL"/>
        </w:rPr>
        <w:t>רגילים</w:t>
      </w:r>
      <w:r w:rsidR="0035176B">
        <w:rPr>
          <w:rFonts w:hint="cs"/>
          <w:rtl/>
          <w:lang w:eastAsia="he-IL"/>
        </w:rPr>
        <w:t>,</w:t>
      </w:r>
      <w:r w:rsidR="000A40EB">
        <w:rPr>
          <w:rFonts w:hint="cs"/>
          <w:rtl/>
          <w:lang w:eastAsia="he-IL"/>
        </w:rPr>
        <w:t xml:space="preserve"> שרוצים להיבחר מחדש. מבחינה ז</w:t>
      </w:r>
      <w:r w:rsidR="0035176B">
        <w:rPr>
          <w:rFonts w:hint="cs"/>
          <w:rtl/>
          <w:lang w:eastAsia="he-IL"/>
        </w:rPr>
        <w:t>ו,</w:t>
      </w:r>
      <w:r w:rsidR="000A40EB">
        <w:rPr>
          <w:rFonts w:hint="cs"/>
          <w:rtl/>
          <w:lang w:eastAsia="he-IL"/>
        </w:rPr>
        <w:t xml:space="preserve"> נוקשותם של כללי המשחק </w:t>
      </w:r>
      <w:bookmarkStart w:id="21109" w:name="_ETM_Q211_330000"/>
      <w:bookmarkEnd w:id="21109"/>
      <w:r w:rsidR="000A40EB">
        <w:rPr>
          <w:rFonts w:hint="cs"/>
          <w:rtl/>
          <w:lang w:eastAsia="he-IL"/>
        </w:rPr>
        <w:t>חשובה לא פחות מתוכנם של ההסדרים</w:t>
      </w:r>
      <w:r w:rsidR="0035176B">
        <w:rPr>
          <w:rFonts w:hint="cs"/>
          <w:rtl/>
          <w:lang w:eastAsia="he-IL"/>
        </w:rPr>
        <w:t>.</w:t>
      </w:r>
      <w:r w:rsidR="000A40EB">
        <w:rPr>
          <w:rFonts w:hint="cs"/>
          <w:rtl/>
          <w:lang w:eastAsia="he-IL"/>
        </w:rPr>
        <w:t>"</w:t>
      </w:r>
    </w:p>
    <w:p w:rsidR="000A40EB" w:rsidRDefault="000A40EB" w:rsidP="0014526C">
      <w:pPr>
        <w:rPr>
          <w:rtl/>
          <w:lang w:eastAsia="he-IL"/>
        </w:rPr>
      </w:pPr>
    </w:p>
    <w:p w:rsidR="000A40EB" w:rsidRDefault="000A40EB" w:rsidP="0035176B">
      <w:pPr>
        <w:rPr>
          <w:rtl/>
          <w:lang w:eastAsia="he-IL"/>
        </w:rPr>
      </w:pPr>
      <w:r>
        <w:rPr>
          <w:rFonts w:hint="cs"/>
          <w:rtl/>
          <w:lang w:eastAsia="he-IL"/>
        </w:rPr>
        <w:t>אני רוצה להביא את העובדה הדי-מדהימה הזאת, ש</w:t>
      </w:r>
      <w:r w:rsidR="0035176B">
        <w:rPr>
          <w:rFonts w:hint="cs"/>
          <w:rtl/>
          <w:lang w:eastAsia="he-IL"/>
        </w:rPr>
        <w:t>"</w:t>
      </w:r>
      <w:r>
        <w:rPr>
          <w:rFonts w:hint="cs"/>
          <w:rtl/>
          <w:lang w:eastAsia="he-IL"/>
        </w:rPr>
        <w:t xml:space="preserve">מאז 1791, כשאומצה מגילת הזכויות בארצות הברית </w:t>
      </w:r>
      <w:bookmarkStart w:id="21110" w:name="_ETM_Q211_345000"/>
      <w:bookmarkEnd w:id="21110"/>
      <w:r>
        <w:rPr>
          <w:rFonts w:hint="cs"/>
          <w:rtl/>
          <w:lang w:eastAsia="he-IL"/>
        </w:rPr>
        <w:t>כסיום תהליך אשרור החוקה, התקבלו רק 16 תיקונים</w:t>
      </w:r>
      <w:r w:rsidR="0035176B">
        <w:rPr>
          <w:rFonts w:hint="cs"/>
          <w:rtl/>
          <w:lang w:eastAsia="he-IL"/>
        </w:rPr>
        <w:t>"</w:t>
      </w:r>
      <w:r>
        <w:rPr>
          <w:rFonts w:hint="cs"/>
          <w:rtl/>
          <w:lang w:eastAsia="he-IL"/>
        </w:rPr>
        <w:t xml:space="preserve"> </w:t>
      </w:r>
      <w:r w:rsidR="0035176B">
        <w:rPr>
          <w:rFonts w:hint="eastAsia"/>
          <w:rtl/>
          <w:lang w:eastAsia="he-IL"/>
        </w:rPr>
        <w:t xml:space="preserve">– </w:t>
      </w:r>
      <w:r>
        <w:rPr>
          <w:rFonts w:hint="cs"/>
          <w:rtl/>
          <w:lang w:eastAsia="he-IL"/>
        </w:rPr>
        <w:t xml:space="preserve">במשך תקופה כל כך ארוכה בזמן </w:t>
      </w:r>
      <w:r w:rsidR="0035176B">
        <w:rPr>
          <w:rFonts w:hint="eastAsia"/>
          <w:rtl/>
          <w:lang w:eastAsia="he-IL"/>
        </w:rPr>
        <w:t xml:space="preserve">– </w:t>
      </w:r>
      <w:r>
        <w:rPr>
          <w:rFonts w:hint="cs"/>
          <w:rtl/>
          <w:lang w:eastAsia="he-IL"/>
        </w:rPr>
        <w:t xml:space="preserve">הרבה </w:t>
      </w:r>
      <w:r w:rsidR="0035176B">
        <w:rPr>
          <w:rFonts w:hint="cs"/>
          <w:rtl/>
          <w:lang w:eastAsia="he-IL"/>
        </w:rPr>
        <w:t>"</w:t>
      </w:r>
      <w:r>
        <w:rPr>
          <w:rFonts w:hint="cs"/>
          <w:rtl/>
          <w:lang w:eastAsia="he-IL"/>
        </w:rPr>
        <w:t>פחות מאחד בכל עשור בממוצע.</w:t>
      </w:r>
      <w:r w:rsidR="0035176B">
        <w:rPr>
          <w:rFonts w:hint="cs"/>
          <w:rtl/>
          <w:lang w:eastAsia="he-IL"/>
        </w:rPr>
        <w:t>"</w:t>
      </w:r>
      <w:r>
        <w:rPr>
          <w:rFonts w:hint="cs"/>
          <w:rtl/>
          <w:lang w:eastAsia="he-IL"/>
        </w:rPr>
        <w:t xml:space="preserve"> לא עשיתי את החשבון, אבל </w:t>
      </w:r>
      <w:bookmarkStart w:id="21111" w:name="_ETM_Q211_362000"/>
      <w:bookmarkEnd w:id="21111"/>
      <w:r>
        <w:rPr>
          <w:rFonts w:hint="cs"/>
          <w:rtl/>
          <w:lang w:eastAsia="he-IL"/>
        </w:rPr>
        <w:t xml:space="preserve">זה די מדהים. ורק לשם השוואה </w:t>
      </w:r>
      <w:r w:rsidR="00AE7D4C">
        <w:rPr>
          <w:rFonts w:hint="cs"/>
          <w:rtl/>
          <w:lang w:eastAsia="he-IL"/>
        </w:rPr>
        <w:t>– – –</w:t>
      </w:r>
    </w:p>
    <w:p w:rsidR="000A40EB" w:rsidRDefault="000A40EB" w:rsidP="0014526C">
      <w:pPr>
        <w:rPr>
          <w:rtl/>
          <w:lang w:eastAsia="he-IL"/>
        </w:rPr>
      </w:pPr>
    </w:p>
    <w:p w:rsidR="000A40EB" w:rsidRDefault="000A40EB" w:rsidP="0014526C">
      <w:pPr>
        <w:pStyle w:val="af6"/>
        <w:keepNext/>
        <w:rPr>
          <w:rtl/>
        </w:rPr>
      </w:pPr>
      <w:r w:rsidRPr="00480045">
        <w:rPr>
          <w:rStyle w:val="TagStyle"/>
          <w:rtl/>
        </w:rPr>
        <w:t xml:space="preserve"> &lt;&lt; יור &gt;&gt; </w:t>
      </w:r>
      <w:r>
        <w:rPr>
          <w:rtl/>
        </w:rPr>
        <w:t>היו"ר יריב לוין:</w:t>
      </w:r>
      <w:r w:rsidRPr="00480045">
        <w:rPr>
          <w:rStyle w:val="TagStyle"/>
          <w:rtl/>
        </w:rPr>
        <w:t xml:space="preserve"> &lt;&lt; יור &gt;&gt;</w:t>
      </w:r>
      <w:r>
        <w:rPr>
          <w:rtl/>
        </w:rPr>
        <w:t xml:space="preserve">   </w:t>
      </w:r>
    </w:p>
    <w:p w:rsidR="000A40EB" w:rsidRDefault="000A40EB" w:rsidP="00BB4431">
      <w:pPr>
        <w:rPr>
          <w:rtl/>
          <w:lang w:eastAsia="he-IL"/>
        </w:rPr>
      </w:pPr>
    </w:p>
    <w:p w:rsidR="000A40EB" w:rsidRDefault="000A40EB" w:rsidP="0035176B">
      <w:pPr>
        <w:rPr>
          <w:rtl/>
          <w:lang w:eastAsia="he-IL"/>
        </w:rPr>
      </w:pPr>
      <w:r>
        <w:rPr>
          <w:rFonts w:hint="cs"/>
          <w:rtl/>
          <w:lang w:eastAsia="he-IL"/>
        </w:rPr>
        <w:t>אדוני השר, אני רק רוצה לשאול</w:t>
      </w:r>
      <w:r w:rsidR="0035176B">
        <w:rPr>
          <w:rFonts w:hint="cs"/>
          <w:rtl/>
          <w:lang w:eastAsia="he-IL"/>
        </w:rPr>
        <w:t>,</w:t>
      </w:r>
      <w:r>
        <w:rPr>
          <w:rFonts w:hint="cs"/>
          <w:rtl/>
          <w:lang w:eastAsia="he-IL"/>
        </w:rPr>
        <w:t xml:space="preserve"> כדי שאני אבין את הנקודה עד הסוף. </w:t>
      </w:r>
      <w:bookmarkStart w:id="21112" w:name="_ETM_Q211_370000"/>
      <w:bookmarkEnd w:id="21112"/>
      <w:r>
        <w:rPr>
          <w:rFonts w:hint="cs"/>
          <w:rtl/>
          <w:lang w:eastAsia="he-IL"/>
        </w:rPr>
        <w:t xml:space="preserve">אני לפחות מסיק ממה שנאמר כאן עוד מסקנה אחת </w:t>
      </w:r>
      <w:r w:rsidR="0035176B">
        <w:rPr>
          <w:rFonts w:hint="eastAsia"/>
          <w:rtl/>
          <w:lang w:eastAsia="he-IL"/>
        </w:rPr>
        <w:t xml:space="preserve">– </w:t>
      </w:r>
      <w:r>
        <w:rPr>
          <w:rFonts w:hint="cs"/>
          <w:rtl/>
          <w:lang w:eastAsia="he-IL"/>
        </w:rPr>
        <w:t xml:space="preserve">שהרעיון </w:t>
      </w:r>
      <w:bookmarkStart w:id="21113" w:name="_ETM_Q211_375000"/>
      <w:bookmarkEnd w:id="21113"/>
      <w:r>
        <w:rPr>
          <w:rFonts w:hint="cs"/>
          <w:rtl/>
          <w:lang w:eastAsia="he-IL"/>
        </w:rPr>
        <w:t xml:space="preserve">שבית משפט של תשעה שופטים, או של 11 שופטים, או כל הרכב שהוא, יכול להתערב בחוקי-יסוד, או אפילו לקיים </w:t>
      </w:r>
      <w:bookmarkStart w:id="21114" w:name="_ETM_Q211_384000"/>
      <w:bookmarkEnd w:id="21114"/>
      <w:r>
        <w:rPr>
          <w:rFonts w:hint="cs"/>
          <w:rtl/>
          <w:lang w:eastAsia="he-IL"/>
        </w:rPr>
        <w:t xml:space="preserve">דיון ולשמוע טענות בדבר כשירותם של חוקי-יסוד או תוכנם, הוא </w:t>
      </w:r>
      <w:bookmarkStart w:id="21115" w:name="_ETM_Q211_389000"/>
      <w:bookmarkEnd w:id="21115"/>
      <w:r>
        <w:rPr>
          <w:rFonts w:hint="cs"/>
          <w:rtl/>
          <w:lang w:eastAsia="he-IL"/>
        </w:rPr>
        <w:t xml:space="preserve">בכלל רעיון שממוטט את כל התפיסה הזאת על פניה. זאת </w:t>
      </w:r>
      <w:bookmarkStart w:id="21116" w:name="_ETM_Q211_394000"/>
      <w:bookmarkEnd w:id="21116"/>
      <w:r>
        <w:rPr>
          <w:rFonts w:hint="cs"/>
          <w:rtl/>
          <w:lang w:eastAsia="he-IL"/>
        </w:rPr>
        <w:t xml:space="preserve">אומרת, אם אנחנו ניקח את כל האוסף המאוד-מעניין הזה </w:t>
      </w:r>
      <w:bookmarkStart w:id="21117" w:name="_ETM_Q211_402000"/>
      <w:bookmarkEnd w:id="21117"/>
      <w:r>
        <w:rPr>
          <w:rFonts w:hint="cs"/>
          <w:rtl/>
          <w:lang w:eastAsia="he-IL"/>
        </w:rPr>
        <w:t xml:space="preserve">שאדוני מקריא כאן, </w:t>
      </w:r>
      <w:bookmarkStart w:id="21118" w:name="_ETM_Q211_399000"/>
      <w:bookmarkEnd w:id="21118"/>
      <w:r>
        <w:rPr>
          <w:rFonts w:hint="cs"/>
          <w:rtl/>
          <w:lang w:eastAsia="he-IL"/>
        </w:rPr>
        <w:t>ואני חושב שיש בו גם הרבה, בעיניי לפחות, מן האמת, מסקנה אחת בוודאי יש ממנו</w:t>
      </w:r>
      <w:r w:rsidR="0035176B">
        <w:rPr>
          <w:rFonts w:hint="cs"/>
          <w:rtl/>
          <w:lang w:eastAsia="he-IL"/>
        </w:rPr>
        <w:t>:</w:t>
      </w:r>
      <w:r w:rsidR="0035176B">
        <w:rPr>
          <w:rFonts w:hint="eastAsia"/>
          <w:rtl/>
          <w:lang w:eastAsia="he-IL"/>
        </w:rPr>
        <w:t xml:space="preserve"> </w:t>
      </w:r>
      <w:r>
        <w:rPr>
          <w:rFonts w:hint="cs"/>
          <w:rtl/>
          <w:lang w:eastAsia="he-IL"/>
        </w:rPr>
        <w:t xml:space="preserve">שבית המשפט, </w:t>
      </w:r>
      <w:bookmarkStart w:id="21119" w:name="_ETM_Q211_408000"/>
      <w:bookmarkEnd w:id="21119"/>
      <w:r>
        <w:rPr>
          <w:rFonts w:hint="cs"/>
          <w:rtl/>
          <w:lang w:eastAsia="he-IL"/>
        </w:rPr>
        <w:t>אסור לו לגעת בחוקי-היסוד</w:t>
      </w:r>
      <w:r w:rsidR="0035176B">
        <w:rPr>
          <w:rFonts w:hint="cs"/>
          <w:rtl/>
          <w:lang w:eastAsia="he-IL"/>
        </w:rPr>
        <w:t xml:space="preserve"> </w:t>
      </w:r>
      <w:r w:rsidR="00AE7D4C">
        <w:rPr>
          <w:rFonts w:hint="cs"/>
          <w:rtl/>
          <w:lang w:eastAsia="he-IL"/>
        </w:rPr>
        <w:t>– –</w:t>
      </w:r>
    </w:p>
    <w:p w:rsidR="000A40EB" w:rsidRDefault="000A40EB" w:rsidP="0014526C">
      <w:pPr>
        <w:rPr>
          <w:rtl/>
          <w:lang w:eastAsia="he-IL"/>
        </w:rPr>
      </w:pPr>
    </w:p>
    <w:p w:rsidR="000A40EB" w:rsidRDefault="000A40EB" w:rsidP="0014526C">
      <w:pPr>
        <w:pStyle w:val="-"/>
        <w:keepNext/>
        <w:rPr>
          <w:rtl/>
        </w:rPr>
      </w:pPr>
      <w:r w:rsidRPr="00480045">
        <w:rPr>
          <w:rStyle w:val="TagStyle"/>
          <w:rtl/>
        </w:rPr>
        <w:t xml:space="preserve"> &lt;&lt; דובר_המשך &gt;&gt; </w:t>
      </w:r>
      <w:r>
        <w:rPr>
          <w:rtl/>
        </w:rPr>
        <w:t>שר המשפטים גדעון סער:</w:t>
      </w:r>
      <w:r w:rsidRPr="00480045">
        <w:rPr>
          <w:rStyle w:val="TagStyle"/>
          <w:rtl/>
        </w:rPr>
        <w:t xml:space="preserve"> &lt;&lt; דובר_המשך &gt;&gt;</w:t>
      </w:r>
      <w:r>
        <w:rPr>
          <w:rtl/>
        </w:rPr>
        <w:t xml:space="preserve">   </w:t>
      </w:r>
    </w:p>
    <w:p w:rsidR="000A40EB" w:rsidRDefault="000A40EB" w:rsidP="00BB4431">
      <w:pPr>
        <w:rPr>
          <w:rtl/>
          <w:lang w:eastAsia="he-IL"/>
        </w:rPr>
      </w:pPr>
    </w:p>
    <w:p w:rsidR="000A40EB" w:rsidRDefault="000A40EB" w:rsidP="0014526C">
      <w:pPr>
        <w:rPr>
          <w:rtl/>
          <w:lang w:eastAsia="he-IL"/>
        </w:rPr>
      </w:pPr>
      <w:r>
        <w:rPr>
          <w:rFonts w:hint="cs"/>
          <w:rtl/>
          <w:lang w:eastAsia="he-IL"/>
        </w:rPr>
        <w:t xml:space="preserve">השאלה אם חוקי-היסוד הם חוקי-יסוד </w:t>
      </w:r>
      <w:r w:rsidR="00AE7D4C">
        <w:rPr>
          <w:rFonts w:hint="cs"/>
          <w:rtl/>
          <w:lang w:eastAsia="he-IL"/>
        </w:rPr>
        <w:t>– – –</w:t>
      </w:r>
    </w:p>
    <w:p w:rsidR="000A40EB" w:rsidRDefault="000A40EB" w:rsidP="0014526C">
      <w:pPr>
        <w:rPr>
          <w:rtl/>
          <w:lang w:eastAsia="he-IL"/>
        </w:rPr>
      </w:pPr>
    </w:p>
    <w:p w:rsidR="000A40EB" w:rsidRDefault="000A40EB" w:rsidP="0014526C">
      <w:pPr>
        <w:pStyle w:val="af6"/>
        <w:keepNext/>
        <w:rPr>
          <w:rtl/>
        </w:rPr>
      </w:pPr>
      <w:r w:rsidRPr="00BD23CD">
        <w:rPr>
          <w:rStyle w:val="TagStyle"/>
          <w:rtl/>
        </w:rPr>
        <w:t xml:space="preserve"> &lt;&lt; יור &gt;&gt; </w:t>
      </w:r>
      <w:r>
        <w:rPr>
          <w:rtl/>
        </w:rPr>
        <w:t>היו"ר יריב לוין:</w:t>
      </w:r>
      <w:r w:rsidRPr="00BD23CD">
        <w:rPr>
          <w:rStyle w:val="TagStyle"/>
          <w:rtl/>
        </w:rPr>
        <w:t xml:space="preserve"> &lt;&lt; יור &gt;&gt;</w:t>
      </w:r>
      <w:r>
        <w:rPr>
          <w:rtl/>
        </w:rPr>
        <w:t xml:space="preserve">   </w:t>
      </w:r>
    </w:p>
    <w:p w:rsidR="000A40EB" w:rsidRDefault="000A40EB" w:rsidP="00BB4431">
      <w:pPr>
        <w:rPr>
          <w:rtl/>
          <w:lang w:eastAsia="he-IL"/>
        </w:rPr>
      </w:pPr>
    </w:p>
    <w:p w:rsidR="000A40EB" w:rsidRDefault="00AE7D4C" w:rsidP="0014526C">
      <w:pPr>
        <w:rPr>
          <w:rtl/>
          <w:lang w:eastAsia="he-IL"/>
        </w:rPr>
      </w:pPr>
      <w:bookmarkStart w:id="21120" w:name="_ETM_Q211_411000"/>
      <w:bookmarkEnd w:id="21120"/>
      <w:r>
        <w:rPr>
          <w:rFonts w:hint="cs"/>
          <w:rtl/>
          <w:lang w:eastAsia="he-IL"/>
        </w:rPr>
        <w:t>– –</w:t>
      </w:r>
      <w:r w:rsidR="0035176B">
        <w:rPr>
          <w:rFonts w:hint="cs"/>
          <w:rtl/>
          <w:lang w:eastAsia="he-IL"/>
        </w:rPr>
        <w:t xml:space="preserve"> </w:t>
      </w:r>
      <w:r w:rsidR="000A40EB">
        <w:rPr>
          <w:rFonts w:hint="cs"/>
          <w:rtl/>
          <w:lang w:eastAsia="he-IL"/>
        </w:rPr>
        <w:t xml:space="preserve">ודבר כזה הוא בכלל דבר בלתי נתפס. ואני מסכים, אני מוכן ללכת </w:t>
      </w:r>
      <w:bookmarkStart w:id="21121" w:name="_ETM_Q211_418000"/>
      <w:bookmarkEnd w:id="21121"/>
      <w:r w:rsidR="000A40EB">
        <w:rPr>
          <w:rFonts w:hint="cs"/>
          <w:rtl/>
          <w:lang w:eastAsia="he-IL"/>
        </w:rPr>
        <w:t xml:space="preserve">עם אדוני עוד צעדים, ואם נאמר שהוא יכול כי חוקי-היסוד </w:t>
      </w:r>
      <w:bookmarkStart w:id="21122" w:name="_ETM_Q211_423000"/>
      <w:bookmarkEnd w:id="21122"/>
      <w:r w:rsidR="000A40EB">
        <w:rPr>
          <w:rFonts w:hint="cs"/>
          <w:rtl/>
          <w:lang w:eastAsia="he-IL"/>
        </w:rPr>
        <w:t xml:space="preserve">אינם חוקי-יסוד, </w:t>
      </w:r>
      <w:bookmarkStart w:id="21123" w:name="_ETM_Q211_412000"/>
      <w:bookmarkEnd w:id="21123"/>
      <w:r w:rsidR="000A40EB">
        <w:rPr>
          <w:rFonts w:hint="cs"/>
          <w:rtl/>
          <w:lang w:eastAsia="he-IL"/>
        </w:rPr>
        <w:t xml:space="preserve">ואני אפילו אומר שאם זאת תהיה עמדתך, אני אפילו אצטרף אליה במובן זה שגם אני לא </w:t>
      </w:r>
      <w:bookmarkStart w:id="21124" w:name="_ETM_Q211_431000"/>
      <w:bookmarkEnd w:id="21124"/>
      <w:r w:rsidR="000A40EB">
        <w:rPr>
          <w:rFonts w:hint="cs"/>
          <w:rtl/>
          <w:lang w:eastAsia="he-IL"/>
        </w:rPr>
        <w:t xml:space="preserve">מבין איך אפשר לקבל חוק-יסוד כמו כבוד האדם וחירותו ב-33 </w:t>
      </w:r>
      <w:bookmarkStart w:id="21125" w:name="_ETM_Q211_435000"/>
      <w:bookmarkEnd w:id="21125"/>
      <w:r w:rsidR="000A40EB">
        <w:rPr>
          <w:rFonts w:hint="cs"/>
          <w:rtl/>
          <w:lang w:eastAsia="he-IL"/>
        </w:rPr>
        <w:t xml:space="preserve">קולות נגד 22, אז נגיע למסקנה שלא ניתן לפסול חוקים </w:t>
      </w:r>
      <w:bookmarkStart w:id="21126" w:name="_ETM_Q211_439000"/>
      <w:bookmarkEnd w:id="21126"/>
      <w:r w:rsidR="000A40EB">
        <w:rPr>
          <w:rFonts w:hint="cs"/>
          <w:rtl/>
          <w:lang w:eastAsia="he-IL"/>
        </w:rPr>
        <w:t>על בסיסו, ולכן בסוף אי-אפשר לאחוז בחבל הזה.</w:t>
      </w:r>
    </w:p>
    <w:p w:rsidR="000A40EB" w:rsidRDefault="000A40EB" w:rsidP="0014526C">
      <w:pPr>
        <w:rPr>
          <w:rtl/>
          <w:lang w:eastAsia="he-IL"/>
        </w:rPr>
      </w:pPr>
    </w:p>
    <w:p w:rsidR="000A40EB" w:rsidRDefault="000A40EB" w:rsidP="0014526C">
      <w:pPr>
        <w:pStyle w:val="-"/>
        <w:keepNext/>
        <w:rPr>
          <w:rtl/>
        </w:rPr>
      </w:pPr>
      <w:bookmarkStart w:id="21127" w:name="ET_speakercontinue_6208_6"/>
      <w:r w:rsidRPr="00480045">
        <w:rPr>
          <w:rStyle w:val="TagStyle"/>
          <w:rtl/>
        </w:rPr>
        <w:t xml:space="preserve"> &lt;&lt; דובר_המשך &gt;&gt; </w:t>
      </w:r>
      <w:r>
        <w:rPr>
          <w:rtl/>
        </w:rPr>
        <w:t>שר המשפטים גדעון סער:</w:t>
      </w:r>
      <w:r w:rsidRPr="00480045">
        <w:rPr>
          <w:rStyle w:val="TagStyle"/>
          <w:rtl/>
        </w:rPr>
        <w:t xml:space="preserve"> &lt;&lt; דובר_המשך &gt;&gt;</w:t>
      </w:r>
      <w:r>
        <w:rPr>
          <w:rtl/>
        </w:rPr>
        <w:t xml:space="preserve">   </w:t>
      </w:r>
      <w:bookmarkEnd w:id="21127"/>
    </w:p>
    <w:p w:rsidR="000A40EB" w:rsidRDefault="000A40EB" w:rsidP="00BB4431">
      <w:pPr>
        <w:rPr>
          <w:rtl/>
          <w:lang w:eastAsia="he-IL"/>
        </w:rPr>
      </w:pPr>
    </w:p>
    <w:p w:rsidR="000A40EB" w:rsidRDefault="000A40EB" w:rsidP="0014526C">
      <w:pPr>
        <w:rPr>
          <w:rtl/>
          <w:lang w:eastAsia="he-IL"/>
        </w:rPr>
      </w:pPr>
      <w:r>
        <w:rPr>
          <w:rFonts w:hint="cs"/>
          <w:rtl/>
          <w:lang w:eastAsia="he-IL"/>
        </w:rPr>
        <w:t xml:space="preserve">אני אתייחס גם לשאלת הביקורת השיפוטית-החוקתית. אני מסכים שזאת דילמה כבדת משקל, היא איננה ברורה מאליה. אני אתייחס גם לאיך צריך לתקן חוקי-יסוד. התייחס </w:t>
      </w:r>
      <w:bookmarkStart w:id="21128" w:name="_ETM_Q211_461000"/>
      <w:bookmarkEnd w:id="21128"/>
      <w:r>
        <w:rPr>
          <w:rFonts w:hint="cs"/>
          <w:rtl/>
          <w:lang w:eastAsia="he-IL"/>
        </w:rPr>
        <w:t xml:space="preserve">לזה בשעתו בתזכיר חוק-יסוד: החקיקה שר המשפטים יעקב נאמן, עליו השלום, בתזכיר שלו משנת 2012. </w:t>
      </w:r>
      <w:bookmarkStart w:id="21129" w:name="_ETM_Q211_473000"/>
      <w:bookmarkEnd w:id="21129"/>
      <w:r>
        <w:rPr>
          <w:rFonts w:hint="cs"/>
          <w:rtl/>
          <w:lang w:eastAsia="he-IL"/>
        </w:rPr>
        <w:t xml:space="preserve">הבעיה </w:t>
      </w:r>
      <w:r w:rsidR="0035176B">
        <w:rPr>
          <w:rFonts w:hint="cs"/>
          <w:rtl/>
          <w:lang w:eastAsia="he-IL"/>
        </w:rPr>
        <w:t xml:space="preserve">היא </w:t>
      </w:r>
      <w:r>
        <w:rPr>
          <w:rFonts w:hint="cs"/>
          <w:rtl/>
          <w:lang w:eastAsia="he-IL"/>
        </w:rPr>
        <w:t>שהמשקל המעשי שאנחנו נותנים לחוקי-היסוד באופן אמיתי בדיונים פה הוא לא שונה ממה שניתן לחוק רגיל, וזה בדיוק אותו עירוב בין הסמכות המכוננת לבין הסמכות המחוקקת.</w:t>
      </w:r>
      <w:bookmarkStart w:id="21130" w:name="_ETM_Q211_491000"/>
      <w:bookmarkEnd w:id="21130"/>
      <w:r>
        <w:rPr>
          <w:rFonts w:hint="cs"/>
          <w:rtl/>
          <w:lang w:eastAsia="he-IL"/>
        </w:rPr>
        <w:t xml:space="preserve"> ואני חושב, בכל הכבוד, שאחד מתפקידיו של אדוני, כשהוא יושב על הכיסא שהוא יושב עליו, הוא לנסות ולייצר תפיסה שונה לגבי הנושא הזה. </w:t>
      </w:r>
    </w:p>
    <w:p w:rsidR="000A40EB" w:rsidRDefault="000A40EB" w:rsidP="0014526C">
      <w:pPr>
        <w:rPr>
          <w:rtl/>
          <w:lang w:eastAsia="he-IL"/>
        </w:rPr>
      </w:pPr>
    </w:p>
    <w:p w:rsidR="000A40EB" w:rsidRDefault="000A40EB" w:rsidP="0035176B">
      <w:pPr>
        <w:rPr>
          <w:rtl/>
          <w:lang w:eastAsia="he-IL"/>
        </w:rPr>
      </w:pPr>
      <w:bookmarkStart w:id="21131" w:name="_ETM_Q211_505000"/>
      <w:bookmarkEnd w:id="21131"/>
      <w:r>
        <w:rPr>
          <w:rFonts w:hint="cs"/>
          <w:rtl/>
          <w:lang w:eastAsia="he-IL"/>
        </w:rPr>
        <w:t>אנחנו מתווכחים</w:t>
      </w:r>
      <w:bookmarkStart w:id="21132" w:name="_ETM_Q211_506000"/>
      <w:bookmarkEnd w:id="21132"/>
      <w:r>
        <w:rPr>
          <w:rFonts w:hint="cs"/>
          <w:rtl/>
          <w:lang w:eastAsia="he-IL"/>
        </w:rPr>
        <w:t xml:space="preserve"> עכשיו על חוק מסוים. באופן טבעי</w:t>
      </w:r>
      <w:r w:rsidR="0035176B">
        <w:rPr>
          <w:rFonts w:hint="cs"/>
          <w:rtl/>
          <w:lang w:eastAsia="he-IL"/>
        </w:rPr>
        <w:t>,</w:t>
      </w:r>
      <w:r>
        <w:rPr>
          <w:rFonts w:hint="cs"/>
          <w:rtl/>
          <w:lang w:eastAsia="he-IL"/>
        </w:rPr>
        <w:t xml:space="preserve"> הקואליציה</w:t>
      </w:r>
      <w:r w:rsidR="0035176B">
        <w:rPr>
          <w:rFonts w:hint="cs"/>
          <w:rtl/>
          <w:lang w:eastAsia="he-IL"/>
        </w:rPr>
        <w:t>,</w:t>
      </w:r>
      <w:r>
        <w:rPr>
          <w:rFonts w:hint="cs"/>
          <w:rtl/>
          <w:lang w:eastAsia="he-IL"/>
        </w:rPr>
        <w:t xml:space="preserve"> יש לה דעה מסוימת</w:t>
      </w:r>
      <w:r w:rsidR="0035176B">
        <w:rPr>
          <w:rFonts w:hint="cs"/>
          <w:rtl/>
          <w:lang w:eastAsia="he-IL"/>
        </w:rPr>
        <w:t>.</w:t>
      </w:r>
      <w:r>
        <w:rPr>
          <w:rFonts w:hint="cs"/>
          <w:rtl/>
          <w:lang w:eastAsia="he-IL"/>
        </w:rPr>
        <w:t xml:space="preserve"> אני חושב שהיא שוגה גם מהבחינה שעמדתי עליה </w:t>
      </w:r>
      <w:bookmarkStart w:id="21133" w:name="_ETM_Q211_516000"/>
      <w:bookmarkEnd w:id="21133"/>
      <w:r>
        <w:rPr>
          <w:rFonts w:hint="cs"/>
          <w:rtl/>
          <w:lang w:eastAsia="he-IL"/>
        </w:rPr>
        <w:t>קודם, של בזבוז האשראי הציבורי על הדבר הזה.</w:t>
      </w:r>
    </w:p>
    <w:p w:rsidR="000A40EB" w:rsidRDefault="000A40EB" w:rsidP="0014526C">
      <w:pPr>
        <w:rPr>
          <w:rtl/>
          <w:lang w:eastAsia="he-IL"/>
        </w:rPr>
      </w:pPr>
    </w:p>
    <w:p w:rsidR="000A40EB" w:rsidRDefault="000A40EB" w:rsidP="0014526C">
      <w:pPr>
        <w:pStyle w:val="af6"/>
        <w:keepNext/>
        <w:rPr>
          <w:rtl/>
        </w:rPr>
      </w:pPr>
      <w:r w:rsidRPr="005A3C4C">
        <w:rPr>
          <w:rStyle w:val="TagStyle"/>
          <w:rtl/>
        </w:rPr>
        <w:t xml:space="preserve"> &lt;&lt; יור &gt;&gt; </w:t>
      </w:r>
      <w:r>
        <w:rPr>
          <w:rtl/>
        </w:rPr>
        <w:t>היו"ר יריב לוין:</w:t>
      </w:r>
      <w:r w:rsidRPr="005A3C4C">
        <w:rPr>
          <w:rStyle w:val="TagStyle"/>
          <w:rtl/>
        </w:rPr>
        <w:t xml:space="preserve"> &lt;&lt; יור &gt;&gt;</w:t>
      </w:r>
      <w:r>
        <w:rPr>
          <w:rtl/>
        </w:rPr>
        <w:t xml:space="preserve">   </w:t>
      </w:r>
    </w:p>
    <w:p w:rsidR="000A40EB" w:rsidRDefault="000A40EB" w:rsidP="00BB4431">
      <w:pPr>
        <w:rPr>
          <w:rtl/>
          <w:lang w:eastAsia="he-IL"/>
        </w:rPr>
      </w:pPr>
    </w:p>
    <w:p w:rsidR="000A40EB" w:rsidRDefault="000A40EB" w:rsidP="0014526C">
      <w:pPr>
        <w:rPr>
          <w:rtl/>
          <w:lang w:eastAsia="he-IL"/>
        </w:rPr>
      </w:pPr>
      <w:r>
        <w:rPr>
          <w:rFonts w:hint="cs"/>
          <w:rtl/>
          <w:lang w:eastAsia="he-IL"/>
        </w:rPr>
        <w:t xml:space="preserve">אנחנו במצב </w:t>
      </w:r>
      <w:bookmarkStart w:id="21134" w:name="_ETM_Q211_522000"/>
      <w:bookmarkEnd w:id="21134"/>
      <w:r>
        <w:rPr>
          <w:rFonts w:hint="cs"/>
          <w:rtl/>
          <w:lang w:eastAsia="he-IL"/>
        </w:rPr>
        <w:t xml:space="preserve">שכרגע לפחות לא ברור מי קואליציה ומי אופוזיציה. אולי העתידית. </w:t>
      </w:r>
      <w:bookmarkStart w:id="21135" w:name="_ETM_Q211_534392"/>
      <w:bookmarkEnd w:id="21135"/>
    </w:p>
    <w:p w:rsidR="000A40EB" w:rsidRDefault="000A40EB" w:rsidP="0014526C">
      <w:pPr>
        <w:rPr>
          <w:rtl/>
          <w:lang w:eastAsia="he-IL"/>
        </w:rPr>
      </w:pPr>
    </w:p>
    <w:p w:rsidR="000A40EB" w:rsidRDefault="000A40EB" w:rsidP="0014526C">
      <w:pPr>
        <w:pStyle w:val="-"/>
        <w:keepNext/>
        <w:rPr>
          <w:rtl/>
        </w:rPr>
      </w:pPr>
      <w:bookmarkStart w:id="21136" w:name="ET_speakercontinue_6208_8"/>
      <w:r w:rsidRPr="005A3C4C">
        <w:rPr>
          <w:rStyle w:val="TagStyle"/>
          <w:rtl/>
        </w:rPr>
        <w:t xml:space="preserve"> &lt;&lt; דובר_המשך &gt;&gt; </w:t>
      </w:r>
      <w:r>
        <w:rPr>
          <w:rtl/>
        </w:rPr>
        <w:t>שר המשפטים גדעון סער:</w:t>
      </w:r>
      <w:r w:rsidRPr="005A3C4C">
        <w:rPr>
          <w:rStyle w:val="TagStyle"/>
          <w:rtl/>
        </w:rPr>
        <w:t xml:space="preserve"> &lt;&lt; דובר_המשך &gt;&gt;</w:t>
      </w:r>
      <w:r>
        <w:rPr>
          <w:rtl/>
        </w:rPr>
        <w:t xml:space="preserve">   </w:t>
      </w:r>
      <w:bookmarkEnd w:id="21136"/>
    </w:p>
    <w:p w:rsidR="000A40EB" w:rsidRDefault="000A40EB" w:rsidP="00BB4431">
      <w:pPr>
        <w:rPr>
          <w:rtl/>
          <w:lang w:eastAsia="he-IL"/>
        </w:rPr>
      </w:pPr>
    </w:p>
    <w:p w:rsidR="000A40EB" w:rsidRDefault="000A40EB" w:rsidP="0035176B">
      <w:pPr>
        <w:rPr>
          <w:rtl/>
          <w:lang w:eastAsia="he-IL"/>
        </w:rPr>
      </w:pPr>
      <w:r>
        <w:rPr>
          <w:rFonts w:hint="cs"/>
          <w:rtl/>
          <w:lang w:eastAsia="he-IL"/>
        </w:rPr>
        <w:t xml:space="preserve">הקואליציה המתהווה. על כל פנים, בוא ננסה לדלג מעל המחלוקת הזאת שנקיים אותה היום. קודם כול חשוב לעשות מאמץ להגיע לחוק-יסוד: החקיקה בהסכמה רחבה. זה </w:t>
      </w:r>
      <w:bookmarkStart w:id="21137" w:name="_ETM_Q211_546000"/>
      <w:bookmarkEnd w:id="21137"/>
      <w:r>
        <w:rPr>
          <w:rFonts w:hint="cs"/>
          <w:rtl/>
          <w:lang w:eastAsia="he-IL"/>
        </w:rPr>
        <w:t>הדבר הכי חשוב שאנחנו יכולים לעשות כחברי כנסת. ובוא נניח שאנחנו לא יכולים להגיע לזה</w:t>
      </w:r>
      <w:r w:rsidR="0035176B">
        <w:rPr>
          <w:rFonts w:hint="cs"/>
          <w:rtl/>
          <w:lang w:eastAsia="he-IL"/>
        </w:rPr>
        <w:t>,</w:t>
      </w:r>
      <w:r>
        <w:rPr>
          <w:rFonts w:hint="cs"/>
          <w:rtl/>
          <w:lang w:eastAsia="he-IL"/>
        </w:rPr>
        <w:t xml:space="preserve"> אז לפחות לייצר פרקטיקה מוסכמת </w:t>
      </w:r>
      <w:r>
        <w:rPr>
          <w:rFonts w:hint="eastAsia"/>
          <w:rtl/>
          <w:lang w:eastAsia="he-IL"/>
        </w:rPr>
        <w:t>–</w:t>
      </w:r>
      <w:r>
        <w:rPr>
          <w:rFonts w:hint="cs"/>
          <w:rtl/>
          <w:lang w:eastAsia="he-IL"/>
        </w:rPr>
        <w:t xml:space="preserve"> ואפילו לא מוסכמת, שאדוני יוביל אותה לבדו </w:t>
      </w:r>
      <w:r>
        <w:rPr>
          <w:rFonts w:hint="eastAsia"/>
          <w:rtl/>
          <w:lang w:eastAsia="he-IL"/>
        </w:rPr>
        <w:t>–</w:t>
      </w:r>
      <w:r>
        <w:rPr>
          <w:rFonts w:hint="cs"/>
          <w:rtl/>
          <w:lang w:eastAsia="he-IL"/>
        </w:rPr>
        <w:t xml:space="preserve"> של גישה שונה לגבי תיקון חוקי-יסוד, אפילו בתקנון או בדרך אחרת, אינני יודע. אני חושב שאנחנו גולשים במדרון הזה, ואנחנו מנהלים את העימות בין הרשויות.</w:t>
      </w:r>
    </w:p>
    <w:p w:rsidR="000A40EB" w:rsidRDefault="000A40EB" w:rsidP="0014526C">
      <w:pPr>
        <w:rPr>
          <w:rtl/>
          <w:lang w:eastAsia="he-IL"/>
        </w:rPr>
      </w:pPr>
      <w:bookmarkStart w:id="21138" w:name="_ETM_Q211_586000"/>
      <w:bookmarkEnd w:id="21138"/>
    </w:p>
    <w:p w:rsidR="000A40EB" w:rsidRDefault="000A40EB" w:rsidP="0014526C">
      <w:pPr>
        <w:rPr>
          <w:rtl/>
          <w:lang w:eastAsia="he-IL"/>
        </w:rPr>
      </w:pPr>
      <w:bookmarkStart w:id="21139" w:name="_ETM_Q211_587000"/>
      <w:bookmarkEnd w:id="21139"/>
      <w:r>
        <w:rPr>
          <w:rFonts w:hint="cs"/>
          <w:rtl/>
          <w:lang w:eastAsia="he-IL"/>
        </w:rPr>
        <w:t xml:space="preserve">ואגב, אתה יודע, אדוני היושב-ראש, </w:t>
      </w:r>
      <w:bookmarkStart w:id="21140" w:name="_ETM_Q211_581000"/>
      <w:bookmarkEnd w:id="21140"/>
      <w:r>
        <w:rPr>
          <w:rFonts w:hint="cs"/>
          <w:rtl/>
          <w:lang w:eastAsia="he-IL"/>
        </w:rPr>
        <w:t xml:space="preserve">הייתה לי ויש לי ביקורת על האקטיביזם השיפוטי, על פסקי דין מסוימים, גם על פסקי דין מסוימים בתחום </w:t>
      </w:r>
      <w:bookmarkStart w:id="21141" w:name="_ETM_Q211_592000"/>
      <w:bookmarkEnd w:id="21141"/>
      <w:r>
        <w:rPr>
          <w:rFonts w:hint="cs"/>
          <w:rtl/>
          <w:lang w:eastAsia="he-IL"/>
        </w:rPr>
        <w:t xml:space="preserve">החוקתי. נגעת קודם, לפני שעליתי, בפרשת המסתננים. אני בהחלט חושב שבית המשפט העליון שגה </w:t>
      </w:r>
      <w:bookmarkStart w:id="21142" w:name="_ETM_Q211_600000"/>
      <w:bookmarkEnd w:id="21142"/>
      <w:r>
        <w:rPr>
          <w:rFonts w:hint="cs"/>
          <w:rtl/>
          <w:lang w:eastAsia="he-IL"/>
        </w:rPr>
        <w:t xml:space="preserve">בדרך שהוא טיפל בנושא הזה, ופעם אחר פעם. ההתערבות בחוק הראשון, היה בה היגיון מסוים. אחר כך </w:t>
      </w:r>
      <w:r>
        <w:rPr>
          <w:rFonts w:hint="eastAsia"/>
          <w:rtl/>
          <w:lang w:eastAsia="he-IL"/>
        </w:rPr>
        <w:t>–</w:t>
      </w:r>
      <w:r>
        <w:rPr>
          <w:rFonts w:hint="cs"/>
          <w:rtl/>
          <w:lang w:eastAsia="he-IL"/>
        </w:rPr>
        <w:t xml:space="preserve"> עוד שני חוקים.</w:t>
      </w:r>
    </w:p>
    <w:p w:rsidR="000A40EB" w:rsidRDefault="000A40EB" w:rsidP="0014526C">
      <w:pPr>
        <w:rPr>
          <w:rtl/>
          <w:lang w:eastAsia="he-IL"/>
        </w:rPr>
      </w:pPr>
      <w:bookmarkStart w:id="21143" w:name="_ETM_Q211_614000"/>
      <w:bookmarkEnd w:id="21143"/>
    </w:p>
    <w:p w:rsidR="000A40EB" w:rsidRDefault="000A40EB" w:rsidP="0014526C">
      <w:pPr>
        <w:pStyle w:val="af5"/>
        <w:keepNext/>
        <w:rPr>
          <w:rtl/>
        </w:rPr>
      </w:pPr>
      <w:r w:rsidRPr="00004025">
        <w:rPr>
          <w:rStyle w:val="TagStyle"/>
          <w:rtl/>
        </w:rPr>
        <w:t xml:space="preserve"> &lt;&lt; קריאה &gt;&gt; </w:t>
      </w:r>
      <w:r>
        <w:rPr>
          <w:rtl/>
        </w:rPr>
        <w:t>מאי גולן (הליכוד):</w:t>
      </w:r>
      <w:r w:rsidRPr="00004025">
        <w:rPr>
          <w:rStyle w:val="TagStyle"/>
          <w:rtl/>
        </w:rPr>
        <w:t xml:space="preserve"> &lt;&lt; קריאה &gt;&gt;</w:t>
      </w:r>
      <w:r>
        <w:rPr>
          <w:rtl/>
        </w:rPr>
        <w:t xml:space="preserve">   </w:t>
      </w:r>
    </w:p>
    <w:p w:rsidR="000A40EB" w:rsidRDefault="000A40EB" w:rsidP="00BB4431">
      <w:pPr>
        <w:rPr>
          <w:rtl/>
          <w:lang w:eastAsia="he-IL"/>
        </w:rPr>
      </w:pPr>
    </w:p>
    <w:p w:rsidR="000A40EB" w:rsidRDefault="000A40EB" w:rsidP="0014526C">
      <w:pPr>
        <w:rPr>
          <w:rtl/>
          <w:lang w:eastAsia="he-IL"/>
        </w:rPr>
      </w:pPr>
      <w:bookmarkStart w:id="21144" w:name="_ETM_Q211_612000"/>
      <w:bookmarkEnd w:id="21144"/>
      <w:r>
        <w:rPr>
          <w:rFonts w:hint="cs"/>
          <w:rtl/>
          <w:lang w:eastAsia="he-IL"/>
        </w:rPr>
        <w:t>גם בפעם השלישית.</w:t>
      </w:r>
    </w:p>
    <w:p w:rsidR="000A40EB" w:rsidRDefault="000A40EB" w:rsidP="0014526C">
      <w:pPr>
        <w:rPr>
          <w:rtl/>
          <w:lang w:eastAsia="he-IL"/>
        </w:rPr>
      </w:pPr>
    </w:p>
    <w:p w:rsidR="000A40EB" w:rsidRDefault="000A40EB" w:rsidP="0014526C">
      <w:pPr>
        <w:pStyle w:val="-"/>
        <w:keepNext/>
        <w:rPr>
          <w:rtl/>
        </w:rPr>
      </w:pPr>
      <w:bookmarkStart w:id="21145" w:name="ET_speakercontinue_6208_9"/>
      <w:r w:rsidRPr="005A3C4C">
        <w:rPr>
          <w:rStyle w:val="TagStyle"/>
          <w:rtl/>
        </w:rPr>
        <w:t xml:space="preserve"> &lt;&lt; דובר_המשך &gt;&gt; </w:t>
      </w:r>
      <w:r>
        <w:rPr>
          <w:rtl/>
        </w:rPr>
        <w:t>שר המשפטים גדעון סער:</w:t>
      </w:r>
      <w:r w:rsidRPr="005A3C4C">
        <w:rPr>
          <w:rStyle w:val="TagStyle"/>
          <w:rtl/>
        </w:rPr>
        <w:t xml:space="preserve"> &lt;&lt; דובר_המשך &gt;&gt;</w:t>
      </w:r>
      <w:r>
        <w:rPr>
          <w:rtl/>
        </w:rPr>
        <w:t xml:space="preserve">   </w:t>
      </w:r>
      <w:bookmarkEnd w:id="21145"/>
    </w:p>
    <w:p w:rsidR="000A40EB" w:rsidRDefault="000A40EB" w:rsidP="00BB4431">
      <w:pPr>
        <w:rPr>
          <w:rtl/>
          <w:lang w:eastAsia="he-IL"/>
        </w:rPr>
      </w:pPr>
    </w:p>
    <w:p w:rsidR="000A40EB" w:rsidRDefault="000A40EB" w:rsidP="0035176B">
      <w:pPr>
        <w:rPr>
          <w:rtl/>
          <w:lang w:eastAsia="he-IL"/>
        </w:rPr>
      </w:pPr>
      <w:r>
        <w:rPr>
          <w:rFonts w:hint="cs"/>
          <w:rtl/>
          <w:lang w:eastAsia="he-IL"/>
        </w:rPr>
        <w:t xml:space="preserve">כך אמרתי. בפעם השנייה והשלישית </w:t>
      </w:r>
      <w:bookmarkStart w:id="21146" w:name="_ETM_Q211_619000"/>
      <w:bookmarkEnd w:id="21146"/>
      <w:r>
        <w:rPr>
          <w:rFonts w:hint="cs"/>
          <w:rtl/>
          <w:lang w:eastAsia="he-IL"/>
        </w:rPr>
        <w:t xml:space="preserve">לא הייתה שום הצדקה. באנו ולקחנו בחשבון </w:t>
      </w:r>
      <w:r>
        <w:rPr>
          <w:rFonts w:hint="eastAsia"/>
          <w:rtl/>
          <w:lang w:eastAsia="he-IL"/>
        </w:rPr>
        <w:t>–</w:t>
      </w:r>
      <w:r>
        <w:rPr>
          <w:rFonts w:hint="cs"/>
          <w:rtl/>
          <w:lang w:eastAsia="he-IL"/>
        </w:rPr>
        <w:t xml:space="preserve"> הייתי גם מעורב </w:t>
      </w:r>
      <w:bookmarkStart w:id="21147" w:name="_ETM_Q211_627000"/>
      <w:bookmarkEnd w:id="21147"/>
      <w:r>
        <w:rPr>
          <w:rFonts w:hint="cs"/>
          <w:rtl/>
          <w:lang w:eastAsia="he-IL"/>
        </w:rPr>
        <w:t xml:space="preserve">באופן אישי, אז אני אומר למי שלא זוכר, חברת הכנסת </w:t>
      </w:r>
      <w:bookmarkStart w:id="21148" w:name="_ETM_Q211_629000"/>
      <w:bookmarkEnd w:id="21148"/>
      <w:r>
        <w:rPr>
          <w:rFonts w:hint="cs"/>
          <w:rtl/>
          <w:lang w:eastAsia="he-IL"/>
        </w:rPr>
        <w:t>מאי גולן ואדוני זוכרים את זה</w:t>
      </w:r>
      <w:r w:rsidR="0035176B">
        <w:rPr>
          <w:rFonts w:hint="cs"/>
          <w:rtl/>
          <w:lang w:eastAsia="he-IL"/>
        </w:rPr>
        <w:t>,</w:t>
      </w:r>
      <w:r>
        <w:rPr>
          <w:rFonts w:hint="cs"/>
          <w:rtl/>
          <w:lang w:eastAsia="he-IL"/>
        </w:rPr>
        <w:t xml:space="preserve"> אבל לקחנו בחשבון את </w:t>
      </w:r>
      <w:bookmarkStart w:id="21149" w:name="_ETM_Q211_637000"/>
      <w:bookmarkEnd w:id="21149"/>
      <w:r>
        <w:rPr>
          <w:rFonts w:hint="cs"/>
          <w:rtl/>
          <w:lang w:eastAsia="he-IL"/>
        </w:rPr>
        <w:t xml:space="preserve">הביקורת השיפוטית על תקופת המאסר הממושכת שנקבעה בחוק הראשון, אבל </w:t>
      </w:r>
      <w:bookmarkStart w:id="21150" w:name="_ETM_Q211_645000"/>
      <w:bookmarkEnd w:id="21150"/>
      <w:r>
        <w:rPr>
          <w:rFonts w:hint="cs"/>
          <w:rtl/>
          <w:lang w:eastAsia="he-IL"/>
        </w:rPr>
        <w:t xml:space="preserve">לאחר מכן, כאשר בית המשפט העליון המשיך ופסל סעיפים משני החוקים </w:t>
      </w:r>
      <w:bookmarkStart w:id="21151" w:name="_ETM_Q211_657000"/>
      <w:bookmarkEnd w:id="21151"/>
      <w:r>
        <w:rPr>
          <w:rFonts w:hint="cs"/>
          <w:rtl/>
          <w:lang w:eastAsia="he-IL"/>
        </w:rPr>
        <w:t xml:space="preserve">לאחר מכן, על ידי שני שרים שונים, אני חושב שהוא </w:t>
      </w:r>
      <w:bookmarkStart w:id="21152" w:name="_ETM_Q211_662000"/>
      <w:bookmarkEnd w:id="21152"/>
      <w:r>
        <w:rPr>
          <w:rFonts w:hint="cs"/>
          <w:rtl/>
          <w:lang w:eastAsia="he-IL"/>
        </w:rPr>
        <w:t xml:space="preserve">הלך הרבה מעבר לגדר הנדרש, ואני גם חושב שבאופן שבו </w:t>
      </w:r>
      <w:bookmarkStart w:id="21153" w:name="_ETM_Q211_669000"/>
      <w:bookmarkEnd w:id="21153"/>
      <w:r>
        <w:rPr>
          <w:rFonts w:hint="cs"/>
          <w:rtl/>
          <w:lang w:eastAsia="he-IL"/>
        </w:rPr>
        <w:t>הוא נכנס לנושא הזה גם גרם לכך שאותו תהליך שהתחלתי בו, שהביא ליציאה משמעותית מאוד של מסתננים, נעצר ברגע שהייתה תחושה שההסדר החקיקתי מוטל בספק.</w:t>
      </w:r>
    </w:p>
    <w:p w:rsidR="000A40EB" w:rsidRDefault="000A40EB" w:rsidP="0014526C">
      <w:pPr>
        <w:rPr>
          <w:rtl/>
          <w:lang w:eastAsia="he-IL"/>
        </w:rPr>
      </w:pPr>
      <w:bookmarkStart w:id="21154" w:name="_ETM_Q211_689000"/>
      <w:bookmarkEnd w:id="21154"/>
    </w:p>
    <w:p w:rsidR="000A40EB" w:rsidRDefault="000A40EB" w:rsidP="0014526C">
      <w:pPr>
        <w:pStyle w:val="af5"/>
        <w:keepNext/>
        <w:rPr>
          <w:rtl/>
        </w:rPr>
      </w:pPr>
      <w:bookmarkStart w:id="21155" w:name="ET_interruption_5770_12"/>
      <w:r w:rsidRPr="00004025">
        <w:rPr>
          <w:rStyle w:val="TagStyle"/>
          <w:rtl/>
        </w:rPr>
        <w:t xml:space="preserve"> &lt;&lt; קריאה &gt;&gt; </w:t>
      </w:r>
      <w:r>
        <w:rPr>
          <w:rtl/>
        </w:rPr>
        <w:t>מאי גולן (הליכוד):</w:t>
      </w:r>
      <w:r w:rsidRPr="00004025">
        <w:rPr>
          <w:rStyle w:val="TagStyle"/>
          <w:rtl/>
        </w:rPr>
        <w:t xml:space="preserve"> &lt;&lt; קריאה &gt;&gt;</w:t>
      </w:r>
      <w:r>
        <w:rPr>
          <w:rtl/>
        </w:rPr>
        <w:t xml:space="preserve">   </w:t>
      </w:r>
      <w:bookmarkEnd w:id="21155"/>
    </w:p>
    <w:p w:rsidR="000A40EB" w:rsidRDefault="000A40EB" w:rsidP="00BB4431">
      <w:pPr>
        <w:rPr>
          <w:rtl/>
          <w:lang w:eastAsia="he-IL"/>
        </w:rPr>
      </w:pPr>
    </w:p>
    <w:p w:rsidR="000A40EB" w:rsidRDefault="000A40EB" w:rsidP="0035176B">
      <w:pPr>
        <w:rPr>
          <w:rtl/>
          <w:lang w:eastAsia="he-IL"/>
        </w:rPr>
      </w:pPr>
      <w:bookmarkStart w:id="21156" w:name="_ETM_Q211_687000"/>
      <w:bookmarkEnd w:id="21156"/>
      <w:r>
        <w:rPr>
          <w:rFonts w:hint="cs"/>
          <w:rtl/>
          <w:lang w:eastAsia="he-IL"/>
        </w:rPr>
        <w:t xml:space="preserve">זו הייתה כוונת המשורר מלכתחילה </w:t>
      </w:r>
      <w:r w:rsidR="0035176B">
        <w:rPr>
          <w:rFonts w:hint="eastAsia"/>
          <w:rtl/>
          <w:lang w:eastAsia="he-IL"/>
        </w:rPr>
        <w:t xml:space="preserve">– </w:t>
      </w:r>
      <w:r>
        <w:rPr>
          <w:rFonts w:hint="cs"/>
          <w:rtl/>
          <w:lang w:eastAsia="he-IL"/>
        </w:rPr>
        <w:t>לעקר ולסרס את החוק כדי לעצור את כל התהליך.</w:t>
      </w:r>
    </w:p>
    <w:p w:rsidR="000A40EB" w:rsidRDefault="000A40EB" w:rsidP="0014526C">
      <w:pPr>
        <w:rPr>
          <w:rtl/>
          <w:lang w:eastAsia="he-IL"/>
        </w:rPr>
      </w:pPr>
    </w:p>
    <w:p w:rsidR="000A40EB" w:rsidRDefault="000A40EB" w:rsidP="0014526C">
      <w:pPr>
        <w:pStyle w:val="-"/>
        <w:keepNext/>
        <w:rPr>
          <w:rtl/>
        </w:rPr>
      </w:pPr>
      <w:bookmarkStart w:id="21157" w:name="ET_speakercontinue_6208_10"/>
      <w:r w:rsidRPr="00BD3B6B">
        <w:rPr>
          <w:rStyle w:val="TagStyle"/>
          <w:rtl/>
        </w:rPr>
        <w:t xml:space="preserve"> &lt;&lt; דובר_המשך &gt;&gt; </w:t>
      </w:r>
      <w:r>
        <w:rPr>
          <w:rtl/>
        </w:rPr>
        <w:t>שר המשפטים גדעון סער:</w:t>
      </w:r>
      <w:r w:rsidRPr="00BD3B6B">
        <w:rPr>
          <w:rStyle w:val="TagStyle"/>
          <w:rtl/>
        </w:rPr>
        <w:t xml:space="preserve"> &lt;&lt; דובר_המשך &gt;&gt;</w:t>
      </w:r>
      <w:r>
        <w:rPr>
          <w:rtl/>
        </w:rPr>
        <w:t xml:space="preserve">   </w:t>
      </w:r>
      <w:bookmarkEnd w:id="21157"/>
    </w:p>
    <w:p w:rsidR="000A40EB" w:rsidRDefault="000A40EB" w:rsidP="00BB4431">
      <w:pPr>
        <w:rPr>
          <w:rtl/>
          <w:lang w:eastAsia="he-IL"/>
        </w:rPr>
      </w:pPr>
    </w:p>
    <w:p w:rsidR="000A40EB" w:rsidRDefault="000A40EB" w:rsidP="0035176B">
      <w:pPr>
        <w:rPr>
          <w:rtl/>
          <w:lang w:eastAsia="he-IL"/>
        </w:rPr>
      </w:pPr>
      <w:r>
        <w:rPr>
          <w:rFonts w:hint="cs"/>
          <w:rtl/>
          <w:lang w:eastAsia="he-IL"/>
        </w:rPr>
        <w:t xml:space="preserve">אמרתי את זה רק כדי לציין שהגישה שלנו </w:t>
      </w:r>
      <w:bookmarkStart w:id="21158" w:name="_ETM_Q211_698000"/>
      <w:bookmarkEnd w:id="21158"/>
      <w:r>
        <w:rPr>
          <w:rFonts w:hint="cs"/>
          <w:rtl/>
          <w:lang w:eastAsia="he-IL"/>
        </w:rPr>
        <w:t xml:space="preserve">צריכה להיות בהחלט עמידה על כבודו של הבית הזה ועל הפררוגטיבות שלו, ומותר לבקר את בית המשפט כל </w:t>
      </w:r>
      <w:bookmarkStart w:id="21159" w:name="_ETM_Q211_709000"/>
      <w:bookmarkEnd w:id="21159"/>
      <w:r>
        <w:rPr>
          <w:rFonts w:hint="cs"/>
          <w:rtl/>
          <w:lang w:eastAsia="he-IL"/>
        </w:rPr>
        <w:t xml:space="preserve">עוד עושים את זה בצורה מנומקת, בצורה רצינית. עם זאת אנחנו לא יכולים לא להסתכל </w:t>
      </w:r>
      <w:bookmarkStart w:id="21160" w:name="_ETM_Q211_716000"/>
      <w:bookmarkEnd w:id="21160"/>
      <w:r>
        <w:rPr>
          <w:rFonts w:hint="cs"/>
          <w:rtl/>
          <w:lang w:eastAsia="he-IL"/>
        </w:rPr>
        <w:t xml:space="preserve">פנימה ולהגיד כלפי עצמנו: האם אנחנו לוקחים את הגלימה הזאת, את הכובע הזה של האספה המכוננת לפני 74 שנים? האם אנחנו פועלים </w:t>
      </w:r>
      <w:bookmarkStart w:id="21161" w:name="_ETM_Q211_728000"/>
      <w:bookmarkEnd w:id="21161"/>
      <w:r>
        <w:rPr>
          <w:rFonts w:hint="cs"/>
          <w:rtl/>
          <w:lang w:eastAsia="he-IL"/>
        </w:rPr>
        <w:t>כפי שאספה מכוננת ראוי לה שתפעל?</w:t>
      </w:r>
      <w:bookmarkStart w:id="21162" w:name="_ETM_Q211_733000"/>
      <w:bookmarkEnd w:id="21162"/>
      <w:r>
        <w:rPr>
          <w:rFonts w:hint="cs"/>
          <w:rtl/>
          <w:lang w:eastAsia="he-IL"/>
        </w:rPr>
        <w:t xml:space="preserve"> אני חושב </w:t>
      </w:r>
      <w:r>
        <w:rPr>
          <w:rFonts w:hint="eastAsia"/>
          <w:rtl/>
          <w:lang w:eastAsia="he-IL"/>
        </w:rPr>
        <w:t>–</w:t>
      </w:r>
      <w:r>
        <w:rPr>
          <w:rFonts w:hint="cs"/>
          <w:rtl/>
          <w:lang w:eastAsia="he-IL"/>
        </w:rPr>
        <w:t xml:space="preserve"> ואני אומר, זה לא התחיל היום, זה לא התחיל בכנסת הזאת, זה לא התחיל בממשלה המיועדת, זה היה קיים </w:t>
      </w:r>
      <w:bookmarkStart w:id="21163" w:name="_ETM_Q211_740000"/>
      <w:bookmarkEnd w:id="21163"/>
      <w:r>
        <w:rPr>
          <w:rFonts w:hint="cs"/>
          <w:rtl/>
          <w:lang w:eastAsia="he-IL"/>
        </w:rPr>
        <w:t xml:space="preserve">שנים רבות, אבל אני חושב שאנחנו הולכים ושוחקים </w:t>
      </w:r>
      <w:r w:rsidR="00AE7D4C">
        <w:rPr>
          <w:rFonts w:hint="cs"/>
          <w:rtl/>
          <w:lang w:eastAsia="he-IL"/>
        </w:rPr>
        <w:t>– – –</w:t>
      </w:r>
    </w:p>
    <w:p w:rsidR="000A40EB" w:rsidRDefault="000A40EB" w:rsidP="0014526C">
      <w:pPr>
        <w:rPr>
          <w:rtl/>
          <w:lang w:eastAsia="he-IL"/>
        </w:rPr>
      </w:pPr>
    </w:p>
    <w:p w:rsidR="00644295" w:rsidRDefault="00644295" w:rsidP="0014526C">
      <w:pPr>
        <w:pStyle w:val="af5"/>
        <w:rPr>
          <w:rtl/>
        </w:rPr>
      </w:pPr>
      <w:bookmarkStart w:id="21164" w:name="TOR_Q212"/>
      <w:bookmarkEnd w:id="21164"/>
      <w:r w:rsidRPr="000F08AD">
        <w:rPr>
          <w:rStyle w:val="TagStyle"/>
          <w:rtl/>
        </w:rPr>
        <w:t xml:space="preserve"> &lt;&lt; קריאה &gt;&gt;</w:t>
      </w:r>
      <w:r w:rsidRPr="005160AA">
        <w:rPr>
          <w:rStyle w:val="TagStyle"/>
          <w:rtl/>
        </w:rPr>
        <w:t xml:space="preserve"> </w:t>
      </w:r>
      <w:r>
        <w:rPr>
          <w:rtl/>
        </w:rPr>
        <w:t>מאי גולן (הליכוד):</w:t>
      </w:r>
      <w:r w:rsidRPr="005160AA">
        <w:rPr>
          <w:rStyle w:val="TagStyle"/>
          <w:rtl/>
        </w:rPr>
        <w:t xml:space="preserve"> </w:t>
      </w:r>
      <w:r w:rsidRPr="000F08AD">
        <w:rPr>
          <w:rStyle w:val="TagStyle"/>
          <w:rtl/>
        </w:rPr>
        <w:t>&lt;&lt; קריאה &gt;&gt;</w:t>
      </w:r>
      <w:r>
        <w:rPr>
          <w:rtl/>
        </w:rPr>
        <w:t xml:space="preserve">  </w:t>
      </w:r>
    </w:p>
    <w:p w:rsidR="00644295" w:rsidRPr="005160AA" w:rsidRDefault="00644295" w:rsidP="0014526C">
      <w:pPr>
        <w:rPr>
          <w:rtl/>
          <w:lang w:eastAsia="he-IL"/>
        </w:rPr>
      </w:pPr>
      <w:bookmarkStart w:id="21165" w:name="_ETM_Q212_119989"/>
      <w:bookmarkEnd w:id="21165"/>
    </w:p>
    <w:p w:rsidR="00644295" w:rsidRDefault="00644295" w:rsidP="0014526C">
      <w:pPr>
        <w:rPr>
          <w:rtl/>
          <w:lang w:eastAsia="he-IL"/>
        </w:rPr>
      </w:pPr>
      <w:r>
        <w:rPr>
          <w:rFonts w:hint="cs"/>
          <w:rtl/>
          <w:lang w:eastAsia="he-IL"/>
        </w:rPr>
        <w:t xml:space="preserve">איך עוצרים אותם מתקדימים כאלה </w:t>
      </w:r>
      <w:r w:rsidR="00AE7D4C">
        <w:rPr>
          <w:rFonts w:hint="cs"/>
          <w:rtl/>
          <w:lang w:eastAsia="he-IL"/>
        </w:rPr>
        <w:t>– – –</w:t>
      </w:r>
    </w:p>
    <w:p w:rsidR="00644295" w:rsidRDefault="00644295" w:rsidP="0014526C">
      <w:pPr>
        <w:ind w:firstLine="0"/>
        <w:rPr>
          <w:rtl/>
          <w:lang w:eastAsia="he-IL"/>
        </w:rPr>
      </w:pPr>
    </w:p>
    <w:p w:rsidR="00644295" w:rsidRDefault="00644295" w:rsidP="0014526C">
      <w:pPr>
        <w:pStyle w:val="-"/>
        <w:rPr>
          <w:rtl/>
        </w:rPr>
      </w:pPr>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p>
    <w:p w:rsidR="00644295" w:rsidRPr="005D3E5A" w:rsidRDefault="00644295" w:rsidP="0014526C">
      <w:pPr>
        <w:ind w:firstLine="0"/>
        <w:rPr>
          <w:rtl/>
          <w:lang w:eastAsia="he-IL"/>
        </w:rPr>
      </w:pPr>
    </w:p>
    <w:p w:rsidR="0035176B" w:rsidRDefault="00644295" w:rsidP="0035176B">
      <w:pPr>
        <w:rPr>
          <w:rtl/>
          <w:lang w:eastAsia="he-IL"/>
        </w:rPr>
      </w:pPr>
      <w:r>
        <w:rPr>
          <w:rFonts w:hint="cs"/>
          <w:rtl/>
          <w:lang w:eastAsia="he-IL"/>
        </w:rPr>
        <w:t xml:space="preserve">הדרך הנכונה, לפי דעתי, ואמרתי את זה הרבה פעמים, ואמרתי את זה כאן, </w:t>
      </w:r>
      <w:bookmarkStart w:id="21166" w:name="_ETM_Q212_153253"/>
      <w:bookmarkEnd w:id="21166"/>
      <w:r w:rsidR="0035176B">
        <w:rPr>
          <w:rFonts w:hint="cs"/>
          <w:rtl/>
          <w:lang w:eastAsia="he-IL"/>
        </w:rPr>
        <w:t xml:space="preserve">היא </w:t>
      </w:r>
      <w:r>
        <w:rPr>
          <w:rFonts w:hint="cs"/>
          <w:rtl/>
          <w:lang w:eastAsia="he-IL"/>
        </w:rPr>
        <w:t xml:space="preserve">חקיקת חוק-יסוד: החקיקה מאוזן, ששומר גם על </w:t>
      </w:r>
      <w:bookmarkStart w:id="21167" w:name="_ETM_Q212_159722"/>
      <w:bookmarkEnd w:id="21167"/>
      <w:r>
        <w:rPr>
          <w:rFonts w:hint="cs"/>
          <w:rtl/>
          <w:lang w:eastAsia="he-IL"/>
        </w:rPr>
        <w:t xml:space="preserve">כבודה של הכנסת וגם על המשמעות של הפסיקה. בלתי אפשרי </w:t>
      </w:r>
      <w:bookmarkStart w:id="21168" w:name="_ETM_Q212_166090"/>
      <w:bookmarkEnd w:id="21168"/>
      <w:r>
        <w:rPr>
          <w:rFonts w:hint="cs"/>
          <w:rtl/>
          <w:lang w:eastAsia="he-IL"/>
        </w:rPr>
        <w:t xml:space="preserve">שכל בית משפט, גם בית משפט שלום, יוכל לפסול חקיקה של הכנסת. ואגב, גם בבית המשפט העליון לפי דעתי צריך להיות רוב מיוחס; לא רוב מוגזם, לא רוב קיצוני. שוב, </w:t>
      </w:r>
      <w:bookmarkStart w:id="21169" w:name="_ETM_Q212_182882"/>
      <w:bookmarkEnd w:id="21169"/>
      <w:r>
        <w:rPr>
          <w:rFonts w:hint="cs"/>
          <w:rtl/>
          <w:lang w:eastAsia="he-IL"/>
        </w:rPr>
        <w:t>אני רק ניזון מכלי התקשורת, אדוני היושב-ראש, אני לא יודע מה הכוונות להביא</w:t>
      </w:r>
      <w:r w:rsidR="0035176B">
        <w:rPr>
          <w:rFonts w:hint="cs"/>
          <w:rtl/>
          <w:lang w:eastAsia="he-IL"/>
        </w:rPr>
        <w:t>,</w:t>
      </w:r>
      <w:r>
        <w:rPr>
          <w:rFonts w:hint="cs"/>
          <w:rtl/>
          <w:lang w:eastAsia="he-IL"/>
        </w:rPr>
        <w:t xml:space="preserve"> אבל כשאומרים: 80% מכל הרכב</w:t>
      </w:r>
      <w:r w:rsidR="00BB4431">
        <w:rPr>
          <w:rFonts w:hint="cs"/>
          <w:rtl/>
          <w:lang w:eastAsia="he-IL"/>
        </w:rPr>
        <w:t xml:space="preserve"> </w:t>
      </w:r>
      <w:r>
        <w:rPr>
          <w:rFonts w:hint="cs"/>
          <w:rtl/>
          <w:lang w:eastAsia="he-IL"/>
        </w:rPr>
        <w:t>בית המשפט העליון</w:t>
      </w:r>
      <w:bookmarkStart w:id="21170" w:name="_ETM_Q212_190938"/>
      <w:bookmarkStart w:id="21171" w:name="_ETM_Q212_186333"/>
      <w:bookmarkEnd w:id="21170"/>
      <w:bookmarkEnd w:id="21171"/>
      <w:r>
        <w:rPr>
          <w:rFonts w:hint="cs"/>
          <w:rtl/>
          <w:lang w:eastAsia="he-IL"/>
        </w:rPr>
        <w:t>, זה דבר קיצוני. אבל לא רוב רגיל</w:t>
      </w:r>
      <w:r w:rsidR="0035176B">
        <w:rPr>
          <w:rFonts w:hint="cs"/>
          <w:rtl/>
          <w:lang w:eastAsia="he-IL"/>
        </w:rPr>
        <w:t>,</w:t>
      </w:r>
      <w:r>
        <w:rPr>
          <w:rFonts w:hint="cs"/>
          <w:rtl/>
          <w:lang w:eastAsia="he-IL"/>
        </w:rPr>
        <w:t xml:space="preserve"> לא שניים נגד אחד</w:t>
      </w:r>
      <w:r w:rsidR="0035176B">
        <w:rPr>
          <w:rFonts w:hint="cs"/>
          <w:rtl/>
          <w:lang w:eastAsia="he-IL"/>
        </w:rPr>
        <w:t>,</w:t>
      </w:r>
      <w:r>
        <w:rPr>
          <w:rFonts w:hint="cs"/>
          <w:rtl/>
          <w:lang w:eastAsia="he-IL"/>
        </w:rPr>
        <w:t xml:space="preserve"> זה מצד אחד. </w:t>
      </w:r>
    </w:p>
    <w:p w:rsidR="0035176B" w:rsidRDefault="0035176B" w:rsidP="0035176B">
      <w:pPr>
        <w:rPr>
          <w:rtl/>
          <w:lang w:eastAsia="he-IL"/>
        </w:rPr>
      </w:pPr>
    </w:p>
    <w:p w:rsidR="00644295" w:rsidRDefault="00644295" w:rsidP="0035176B">
      <w:pPr>
        <w:rPr>
          <w:rtl/>
          <w:lang w:eastAsia="he-IL"/>
        </w:rPr>
      </w:pPr>
      <w:r>
        <w:rPr>
          <w:rFonts w:hint="cs"/>
          <w:rtl/>
          <w:lang w:eastAsia="he-IL"/>
        </w:rPr>
        <w:t>מצד שני</w:t>
      </w:r>
      <w:r w:rsidR="0035176B">
        <w:rPr>
          <w:rFonts w:hint="cs"/>
          <w:rtl/>
          <w:lang w:eastAsia="he-IL"/>
        </w:rPr>
        <w:t>,</w:t>
      </w:r>
      <w:r>
        <w:rPr>
          <w:rFonts w:hint="cs"/>
          <w:rtl/>
          <w:lang w:eastAsia="he-IL"/>
        </w:rPr>
        <w:t xml:space="preserve"> לדון</w:t>
      </w:r>
      <w:bookmarkStart w:id="21172" w:name="_ETM_Q212_196518"/>
      <w:bookmarkEnd w:id="21172"/>
      <w:r>
        <w:rPr>
          <w:rFonts w:hint="cs"/>
          <w:rtl/>
          <w:lang w:eastAsia="he-IL"/>
        </w:rPr>
        <w:t xml:space="preserve"> בפסקת התגברות, אני בהחלט חושב שזו לא מילה גסה, ולגיטימי לדון, אבל היא גם לא יכולה להיות רוב שקל להשיגו. לא נוצר פה איזון. אני חושב שהדברים האלה הם סוג של פשרה היסטורית שההגעה אליה היא אפילו יותר חשובה מהתוכן המדויק, כי אז אנחנו נייצר את כללי המשחק.</w:t>
      </w:r>
    </w:p>
    <w:p w:rsidR="00644295" w:rsidRDefault="00644295" w:rsidP="0014526C">
      <w:pPr>
        <w:rPr>
          <w:rtl/>
          <w:lang w:eastAsia="he-IL"/>
        </w:rPr>
      </w:pPr>
      <w:bookmarkStart w:id="21173" w:name="_ETM_Q212_349936"/>
      <w:bookmarkStart w:id="21174" w:name="_ETM_Q212_350051"/>
      <w:bookmarkEnd w:id="21173"/>
      <w:bookmarkEnd w:id="21174"/>
      <w:r>
        <w:rPr>
          <w:rFonts w:hint="cs"/>
          <w:rtl/>
          <w:lang w:eastAsia="he-IL"/>
        </w:rPr>
        <w:t xml:space="preserve"> </w:t>
      </w:r>
      <w:bookmarkStart w:id="21175" w:name="_ETM_Q212_224079"/>
      <w:bookmarkEnd w:id="21175"/>
    </w:p>
    <w:p w:rsidR="00644295" w:rsidRDefault="00644295" w:rsidP="0014526C">
      <w:pPr>
        <w:pStyle w:val="af5"/>
        <w:rPr>
          <w:rtl/>
        </w:rPr>
      </w:pPr>
      <w:bookmarkStart w:id="21176" w:name="_ETM_Q212_222931"/>
      <w:bookmarkStart w:id="21177" w:name="_ETM_Q212_223000"/>
      <w:bookmarkStart w:id="21178" w:name="_ETM_Q212_225200"/>
      <w:bookmarkStart w:id="21179" w:name="_ETM_Q212_225270"/>
      <w:bookmarkStart w:id="21180" w:name="ET_interruption_5770_20"/>
      <w:bookmarkEnd w:id="21176"/>
      <w:bookmarkEnd w:id="21177"/>
      <w:bookmarkEnd w:id="21178"/>
      <w:bookmarkEnd w:id="21179"/>
      <w:r w:rsidRPr="000F08AD">
        <w:rPr>
          <w:rStyle w:val="TagStyle"/>
          <w:rtl/>
        </w:rPr>
        <w:t>&lt;&lt; קריאה &gt;&gt;</w:t>
      </w:r>
      <w:r w:rsidRPr="00486AE3">
        <w:rPr>
          <w:rStyle w:val="TagStyle"/>
          <w:rtl/>
        </w:rPr>
        <w:t xml:space="preserve"> </w:t>
      </w:r>
      <w:r>
        <w:rPr>
          <w:rtl/>
        </w:rPr>
        <w:t>מאי גולן (הליכוד):</w:t>
      </w:r>
      <w:r w:rsidRPr="00486AE3">
        <w:rPr>
          <w:rStyle w:val="TagStyle"/>
          <w:rtl/>
        </w:rPr>
        <w:t xml:space="preserve"> </w:t>
      </w:r>
      <w:r w:rsidRPr="000F08AD">
        <w:rPr>
          <w:rStyle w:val="TagStyle"/>
          <w:rtl/>
        </w:rPr>
        <w:t>&lt;&lt; קריאה &gt;&gt;</w:t>
      </w:r>
      <w:r>
        <w:rPr>
          <w:rtl/>
        </w:rPr>
        <w:t xml:space="preserve">  </w:t>
      </w:r>
      <w:bookmarkEnd w:id="21180"/>
    </w:p>
    <w:p w:rsidR="00644295" w:rsidRDefault="00644295" w:rsidP="00BB4431">
      <w:pPr>
        <w:rPr>
          <w:rtl/>
          <w:lang w:eastAsia="he-IL"/>
        </w:rPr>
      </w:pPr>
    </w:p>
    <w:p w:rsidR="00644295" w:rsidRPr="00486AE3" w:rsidRDefault="00644295" w:rsidP="0014526C">
      <w:pPr>
        <w:rPr>
          <w:rtl/>
          <w:lang w:eastAsia="he-IL"/>
        </w:rPr>
      </w:pPr>
      <w:bookmarkStart w:id="21181" w:name="_ETM_Q212_225408"/>
      <w:bookmarkEnd w:id="21181"/>
      <w:r>
        <w:rPr>
          <w:rFonts w:hint="cs"/>
          <w:rtl/>
          <w:lang w:eastAsia="he-IL"/>
        </w:rPr>
        <w:t xml:space="preserve">איזה רוב? </w:t>
      </w:r>
    </w:p>
    <w:p w:rsidR="00644295" w:rsidRDefault="00644295" w:rsidP="0014526C">
      <w:pPr>
        <w:ind w:firstLine="0"/>
        <w:rPr>
          <w:rtl/>
          <w:lang w:eastAsia="he-IL"/>
        </w:rPr>
      </w:pPr>
      <w:bookmarkStart w:id="21182" w:name="_ETM_Q212_235012"/>
      <w:bookmarkStart w:id="21183" w:name="_ETM_Q212_235070"/>
      <w:bookmarkEnd w:id="21182"/>
      <w:bookmarkEnd w:id="21183"/>
    </w:p>
    <w:p w:rsidR="00644295" w:rsidRDefault="00644295" w:rsidP="0014526C">
      <w:pPr>
        <w:pStyle w:val="af6"/>
        <w:rPr>
          <w:rtl/>
        </w:rPr>
      </w:pPr>
      <w:r w:rsidRPr="000F08AD">
        <w:rPr>
          <w:rStyle w:val="TagStyle"/>
          <w:rtl/>
        </w:rPr>
        <w:t xml:space="preserve"> &lt;&lt; יור &gt;&gt;</w:t>
      </w:r>
      <w:r w:rsidRPr="00486AE3">
        <w:rPr>
          <w:rStyle w:val="TagStyle"/>
          <w:rtl/>
        </w:rPr>
        <w:t xml:space="preserve"> </w:t>
      </w:r>
      <w:r>
        <w:rPr>
          <w:rtl/>
        </w:rPr>
        <w:t>היו"ר יריב לוין:</w:t>
      </w:r>
      <w:r w:rsidRPr="00486AE3">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Pr="00486AE3" w:rsidRDefault="00644295" w:rsidP="0014526C">
      <w:pPr>
        <w:rPr>
          <w:rtl/>
          <w:lang w:eastAsia="he-IL"/>
        </w:rPr>
      </w:pPr>
      <w:bookmarkStart w:id="21184" w:name="_ETM_Q212_226240"/>
      <w:bookmarkEnd w:id="21184"/>
      <w:r>
        <w:rPr>
          <w:rFonts w:hint="cs"/>
          <w:rtl/>
          <w:lang w:eastAsia="he-IL"/>
        </w:rPr>
        <w:t xml:space="preserve">השאלה רק אם אדוני מוכן </w:t>
      </w:r>
      <w:r w:rsidR="00AE7D4C">
        <w:rPr>
          <w:rFonts w:hint="cs"/>
          <w:rtl/>
          <w:lang w:eastAsia="he-IL"/>
        </w:rPr>
        <w:t>– – –</w:t>
      </w:r>
    </w:p>
    <w:p w:rsidR="00644295" w:rsidRDefault="00644295" w:rsidP="0014526C">
      <w:pPr>
        <w:ind w:firstLine="0"/>
        <w:rPr>
          <w:rtl/>
          <w:lang w:eastAsia="he-IL"/>
        </w:rPr>
      </w:pPr>
      <w:bookmarkStart w:id="21185" w:name="_ETM_Q212_232065"/>
      <w:bookmarkEnd w:id="21185"/>
    </w:p>
    <w:p w:rsidR="00644295" w:rsidRDefault="00644295" w:rsidP="0014526C">
      <w:pPr>
        <w:pStyle w:val="-"/>
        <w:rPr>
          <w:rtl/>
        </w:rPr>
      </w:pPr>
      <w:bookmarkStart w:id="21186" w:name="ET_speakercontinue_6208_5"/>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bookmarkEnd w:id="21186"/>
    </w:p>
    <w:p w:rsidR="00644295" w:rsidRDefault="00644295" w:rsidP="00BB4431">
      <w:pPr>
        <w:rPr>
          <w:rtl/>
          <w:lang w:eastAsia="he-IL"/>
        </w:rPr>
      </w:pPr>
    </w:p>
    <w:p w:rsidR="00644295" w:rsidRDefault="00644295" w:rsidP="0014526C">
      <w:pPr>
        <w:rPr>
          <w:rtl/>
          <w:lang w:eastAsia="he-IL"/>
        </w:rPr>
      </w:pPr>
      <w:r>
        <w:rPr>
          <w:rFonts w:hint="cs"/>
          <w:rtl/>
          <w:lang w:eastAsia="he-IL"/>
        </w:rPr>
        <w:t>דעתי האישית היא כמו שכתב השר יעקב נאמן, זיכרונו לברכה, בתזכיר חוק-היסוד שלו בשנת 2012, נדמה לי 65 חברים. יש חברים שחושבים שצריך יותר. אבל אני חושב ש-61 זה</w:t>
      </w:r>
      <w:bookmarkStart w:id="21187" w:name="_ETM_Q212_250332"/>
      <w:bookmarkEnd w:id="21187"/>
      <w:r>
        <w:rPr>
          <w:rFonts w:hint="cs"/>
          <w:rtl/>
          <w:lang w:eastAsia="he-IL"/>
        </w:rPr>
        <w:t xml:space="preserve"> לא רציני, לדעתי.  </w:t>
      </w:r>
    </w:p>
    <w:p w:rsidR="00644295" w:rsidRDefault="00644295" w:rsidP="0014526C">
      <w:pPr>
        <w:rPr>
          <w:rtl/>
          <w:lang w:eastAsia="he-IL"/>
        </w:rPr>
      </w:pPr>
    </w:p>
    <w:p w:rsidR="00644295" w:rsidRDefault="00644295" w:rsidP="0014526C">
      <w:pPr>
        <w:pStyle w:val="af6"/>
        <w:rPr>
          <w:rtl/>
        </w:rPr>
      </w:pPr>
      <w:r w:rsidRPr="000F08AD">
        <w:rPr>
          <w:rStyle w:val="TagStyle"/>
          <w:rtl/>
        </w:rPr>
        <w:t xml:space="preserve"> &lt;&lt; יור &gt;&gt;</w:t>
      </w:r>
      <w:r w:rsidRPr="005D3E5A">
        <w:rPr>
          <w:rStyle w:val="TagStyle"/>
          <w:rtl/>
        </w:rPr>
        <w:t xml:space="preserve"> </w:t>
      </w:r>
      <w:r>
        <w:rPr>
          <w:rtl/>
        </w:rPr>
        <w:t>היו"ר יריב לוין:</w:t>
      </w:r>
      <w:r w:rsidRPr="005D3E5A">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Default="00644295" w:rsidP="0035176B">
      <w:pPr>
        <w:rPr>
          <w:rtl/>
          <w:lang w:eastAsia="he-IL"/>
        </w:rPr>
      </w:pPr>
      <w:r>
        <w:rPr>
          <w:rFonts w:hint="cs"/>
          <w:rtl/>
          <w:lang w:eastAsia="he-IL"/>
        </w:rPr>
        <w:t>כן, אבל אם מותר לי רק לומר, הייתי הולך שבי אחרי הטיעון הזה א</w:t>
      </w:r>
      <w:bookmarkStart w:id="21188" w:name="_ETM_Q212_254220"/>
      <w:bookmarkEnd w:id="21188"/>
      <w:r>
        <w:rPr>
          <w:rFonts w:hint="cs"/>
          <w:rtl/>
          <w:lang w:eastAsia="he-IL"/>
        </w:rPr>
        <w:t xml:space="preserve">למלא שני מרכיבים שחסרים בו: האחד </w:t>
      </w:r>
      <w:r w:rsidR="0035176B">
        <w:rPr>
          <w:rFonts w:hint="eastAsia"/>
          <w:rtl/>
          <w:lang w:eastAsia="he-IL"/>
        </w:rPr>
        <w:t xml:space="preserve">– </w:t>
      </w:r>
      <w:r>
        <w:rPr>
          <w:rFonts w:hint="cs"/>
          <w:rtl/>
          <w:lang w:eastAsia="he-IL"/>
        </w:rPr>
        <w:t xml:space="preserve">שצריכה </w:t>
      </w:r>
      <w:bookmarkStart w:id="21189" w:name="_ETM_Q212_259731"/>
      <w:bookmarkEnd w:id="21189"/>
      <w:r>
        <w:rPr>
          <w:rFonts w:hint="cs"/>
          <w:rtl/>
          <w:lang w:eastAsia="he-IL"/>
        </w:rPr>
        <w:t xml:space="preserve">להתלוות אליו קביעה שחוקי-יסוד שהתקבלו, כפי </w:t>
      </w:r>
      <w:bookmarkStart w:id="21190" w:name="_ETM_Q212_265815"/>
      <w:bookmarkEnd w:id="21190"/>
      <w:r>
        <w:rPr>
          <w:rFonts w:hint="cs"/>
          <w:rtl/>
          <w:lang w:eastAsia="he-IL"/>
        </w:rPr>
        <w:t>שאמרתי, ב-33 קולות הם לא חוקי-יסוד</w:t>
      </w:r>
      <w:r w:rsidR="0035176B">
        <w:rPr>
          <w:rFonts w:hint="cs"/>
          <w:rtl/>
          <w:lang w:eastAsia="he-IL"/>
        </w:rPr>
        <w:t>;</w:t>
      </w:r>
      <w:r>
        <w:rPr>
          <w:rFonts w:hint="cs"/>
          <w:rtl/>
          <w:lang w:eastAsia="he-IL"/>
        </w:rPr>
        <w:t xml:space="preserve"> הדבר השני </w:t>
      </w:r>
      <w:bookmarkStart w:id="21191" w:name="_ETM_Q212_268231"/>
      <w:bookmarkEnd w:id="21191"/>
      <w:r>
        <w:rPr>
          <w:rFonts w:hint="cs"/>
          <w:rtl/>
          <w:lang w:eastAsia="he-IL"/>
        </w:rPr>
        <w:t xml:space="preserve">שצריך להתלוות אליו זה </w:t>
      </w:r>
      <w:r w:rsidR="0035176B">
        <w:rPr>
          <w:rFonts w:hint="cs"/>
          <w:rtl/>
          <w:lang w:eastAsia="he-IL"/>
        </w:rPr>
        <w:t xml:space="preserve">כמובן שינוי בשיטת בחירת השופטים </w:t>
      </w:r>
      <w:r w:rsidR="00AE7D4C">
        <w:rPr>
          <w:rFonts w:hint="cs"/>
          <w:rtl/>
          <w:lang w:eastAsia="he-IL"/>
        </w:rPr>
        <w:t>– –</w:t>
      </w:r>
      <w:r>
        <w:rPr>
          <w:rFonts w:hint="cs"/>
          <w:rtl/>
          <w:lang w:eastAsia="he-IL"/>
        </w:rPr>
        <w:t xml:space="preserve"> </w:t>
      </w:r>
      <w:bookmarkStart w:id="21192" w:name="_ETM_Q212_273887"/>
      <w:bookmarkEnd w:id="21192"/>
    </w:p>
    <w:p w:rsidR="00644295" w:rsidRDefault="00644295" w:rsidP="0014526C">
      <w:pPr>
        <w:ind w:firstLine="0"/>
        <w:rPr>
          <w:rtl/>
          <w:lang w:eastAsia="he-IL"/>
        </w:rPr>
      </w:pPr>
      <w:bookmarkStart w:id="21193" w:name="_ETM_Q212_276464"/>
      <w:bookmarkStart w:id="21194" w:name="_ETM_Q212_276516"/>
      <w:bookmarkStart w:id="21195" w:name="_ETM_Q212_277279"/>
      <w:bookmarkStart w:id="21196" w:name="_ETM_Q212_277341"/>
      <w:bookmarkEnd w:id="21193"/>
      <w:bookmarkEnd w:id="21194"/>
      <w:bookmarkEnd w:id="21195"/>
      <w:bookmarkEnd w:id="21196"/>
    </w:p>
    <w:p w:rsidR="00644295" w:rsidRDefault="00644295" w:rsidP="0014526C">
      <w:pPr>
        <w:pStyle w:val="-"/>
        <w:rPr>
          <w:rtl/>
        </w:rPr>
      </w:pPr>
      <w:bookmarkStart w:id="21197" w:name="ET_speakercontinue_6208_22"/>
      <w:r w:rsidRPr="000F08AD">
        <w:rPr>
          <w:rStyle w:val="TagStyle"/>
          <w:rtl/>
        </w:rPr>
        <w:t xml:space="preserve"> &lt;&lt; דובר_המשך &gt;&gt;</w:t>
      </w:r>
      <w:r w:rsidRPr="00486AE3">
        <w:rPr>
          <w:rStyle w:val="TagStyle"/>
          <w:rtl/>
        </w:rPr>
        <w:t xml:space="preserve"> </w:t>
      </w:r>
      <w:r>
        <w:rPr>
          <w:rtl/>
        </w:rPr>
        <w:t>שר המשפטים גדעון סער:</w:t>
      </w:r>
      <w:r w:rsidRPr="00486AE3">
        <w:rPr>
          <w:rStyle w:val="TagStyle"/>
          <w:rtl/>
        </w:rPr>
        <w:t xml:space="preserve"> </w:t>
      </w:r>
      <w:r w:rsidRPr="000F08AD">
        <w:rPr>
          <w:rStyle w:val="TagStyle"/>
          <w:rtl/>
        </w:rPr>
        <w:t>&lt;&lt; דובר_המשך &gt;&gt;</w:t>
      </w:r>
      <w:r>
        <w:rPr>
          <w:rtl/>
        </w:rPr>
        <w:t xml:space="preserve">  </w:t>
      </w:r>
      <w:bookmarkEnd w:id="21197"/>
    </w:p>
    <w:p w:rsidR="00644295" w:rsidRDefault="00644295" w:rsidP="00BB4431">
      <w:pPr>
        <w:rPr>
          <w:rtl/>
          <w:lang w:eastAsia="he-IL"/>
        </w:rPr>
      </w:pPr>
    </w:p>
    <w:p w:rsidR="00644295" w:rsidRDefault="00644295" w:rsidP="0014526C">
      <w:pPr>
        <w:rPr>
          <w:rtl/>
          <w:lang w:eastAsia="he-IL"/>
        </w:rPr>
      </w:pPr>
      <w:bookmarkStart w:id="21198" w:name="_ETM_Q212_279093"/>
      <w:bookmarkEnd w:id="21198"/>
      <w:r>
        <w:rPr>
          <w:rFonts w:hint="cs"/>
          <w:rtl/>
          <w:lang w:eastAsia="he-IL"/>
        </w:rPr>
        <w:t xml:space="preserve">אני חולק עליך </w:t>
      </w:r>
      <w:bookmarkStart w:id="21199" w:name="_ETM_Q212_280577"/>
      <w:bookmarkEnd w:id="21199"/>
      <w:r w:rsidR="00AE7D4C">
        <w:rPr>
          <w:rFonts w:hint="cs"/>
          <w:rtl/>
          <w:lang w:eastAsia="he-IL"/>
        </w:rPr>
        <w:t>– – –</w:t>
      </w:r>
    </w:p>
    <w:p w:rsidR="00644295" w:rsidRDefault="00644295" w:rsidP="0014526C">
      <w:pPr>
        <w:ind w:firstLine="0"/>
        <w:rPr>
          <w:rtl/>
          <w:lang w:eastAsia="he-IL"/>
        </w:rPr>
      </w:pPr>
      <w:bookmarkStart w:id="21200" w:name="_ETM_Q212_281952"/>
      <w:bookmarkStart w:id="21201" w:name="_ETM_Q212_282018"/>
      <w:bookmarkStart w:id="21202" w:name="_ETM_Q212_282064"/>
      <w:bookmarkStart w:id="21203" w:name="_ETM_Q212_282153"/>
      <w:bookmarkEnd w:id="21200"/>
      <w:bookmarkEnd w:id="21201"/>
      <w:bookmarkEnd w:id="21202"/>
      <w:bookmarkEnd w:id="21203"/>
    </w:p>
    <w:p w:rsidR="00644295" w:rsidRDefault="00644295" w:rsidP="0014526C">
      <w:pPr>
        <w:pStyle w:val="af6"/>
        <w:rPr>
          <w:rtl/>
        </w:rPr>
      </w:pPr>
      <w:r w:rsidRPr="000F08AD">
        <w:rPr>
          <w:rStyle w:val="TagStyle"/>
          <w:rtl/>
        </w:rPr>
        <w:t xml:space="preserve"> &lt;&lt; יור &gt;&gt;</w:t>
      </w:r>
      <w:r w:rsidRPr="00486AE3">
        <w:rPr>
          <w:rStyle w:val="TagStyle"/>
          <w:rtl/>
        </w:rPr>
        <w:t xml:space="preserve"> </w:t>
      </w:r>
      <w:r>
        <w:rPr>
          <w:rtl/>
        </w:rPr>
        <w:t>היו"ר יריב לוין:</w:t>
      </w:r>
      <w:r w:rsidRPr="00486AE3">
        <w:rPr>
          <w:rStyle w:val="TagStyle"/>
          <w:rtl/>
        </w:rPr>
        <w:t xml:space="preserve"> </w:t>
      </w:r>
      <w:r w:rsidRPr="000F08AD">
        <w:rPr>
          <w:rStyle w:val="TagStyle"/>
          <w:rtl/>
        </w:rPr>
        <w:t>&lt;&lt; יור &gt;&gt;</w:t>
      </w:r>
      <w:r>
        <w:rPr>
          <w:rtl/>
        </w:rPr>
        <w:t xml:space="preserve">  </w:t>
      </w:r>
    </w:p>
    <w:p w:rsidR="00644295" w:rsidRPr="00486AE3" w:rsidRDefault="00644295" w:rsidP="0014526C">
      <w:pPr>
        <w:ind w:firstLine="0"/>
        <w:rPr>
          <w:rtl/>
          <w:lang w:eastAsia="he-IL"/>
        </w:rPr>
      </w:pPr>
      <w:bookmarkStart w:id="21204" w:name="_ETM_Q212_284452"/>
      <w:bookmarkEnd w:id="21204"/>
    </w:p>
    <w:p w:rsidR="00644295" w:rsidRDefault="00AE7D4C" w:rsidP="0035176B">
      <w:pPr>
        <w:rPr>
          <w:rtl/>
          <w:lang w:eastAsia="he-IL"/>
        </w:rPr>
      </w:pPr>
      <w:bookmarkStart w:id="21205" w:name="_ETM_Q212_276608"/>
      <w:bookmarkStart w:id="21206" w:name="_ETM_Q212_276655"/>
      <w:bookmarkEnd w:id="21205"/>
      <w:bookmarkEnd w:id="21206"/>
      <w:r>
        <w:rPr>
          <w:rFonts w:hint="cs"/>
          <w:rtl/>
          <w:lang w:eastAsia="he-IL"/>
        </w:rPr>
        <w:t>– –</w:t>
      </w:r>
      <w:r w:rsidR="0035176B">
        <w:rPr>
          <w:rFonts w:hint="cs"/>
          <w:rtl/>
          <w:lang w:eastAsia="he-IL"/>
        </w:rPr>
        <w:t xml:space="preserve"> </w:t>
      </w:r>
      <w:r w:rsidR="00644295">
        <w:rPr>
          <w:rFonts w:hint="cs"/>
          <w:rtl/>
          <w:lang w:eastAsia="he-IL"/>
        </w:rPr>
        <w:t xml:space="preserve">ואז, כשיהיה לנו בית משפט פלורליסטי, שחזקה עליו שכאשר הוא </w:t>
      </w:r>
      <w:bookmarkStart w:id="21207" w:name="_ETM_Q212_279094"/>
      <w:bookmarkEnd w:id="21207"/>
      <w:r w:rsidR="00644295">
        <w:rPr>
          <w:rFonts w:hint="cs"/>
          <w:rtl/>
          <w:lang w:eastAsia="he-IL"/>
        </w:rPr>
        <w:t>פוסל חוקים זה לא מפוזיציה אלא מתוך משהו ש</w:t>
      </w:r>
      <w:bookmarkStart w:id="21208" w:name="_ETM_Q212_282370"/>
      <w:bookmarkEnd w:id="21208"/>
      <w:r w:rsidR="00644295">
        <w:rPr>
          <w:rFonts w:hint="cs"/>
          <w:rtl/>
          <w:lang w:eastAsia="he-IL"/>
        </w:rPr>
        <w:t xml:space="preserve">באמת, באופן אינהרנטי ובייצוג רחב של השקפות עולם ועמדות משפטיות, נעשה </w:t>
      </w:r>
      <w:bookmarkStart w:id="21209" w:name="_ETM_Q212_287039"/>
      <w:bookmarkEnd w:id="21209"/>
      <w:r w:rsidR="00644295">
        <w:rPr>
          <w:rFonts w:hint="cs"/>
          <w:rtl/>
          <w:lang w:eastAsia="he-IL"/>
        </w:rPr>
        <w:t xml:space="preserve">כנראה באופן בלתי תקין, אז יהיה בהחלט מקום לומר שמשעה שקרה דבר </w:t>
      </w:r>
      <w:bookmarkStart w:id="21210" w:name="_ETM_Q212_292689"/>
      <w:bookmarkEnd w:id="21210"/>
      <w:r w:rsidR="00644295">
        <w:rPr>
          <w:rFonts w:hint="cs"/>
          <w:rtl/>
          <w:lang w:eastAsia="he-IL"/>
        </w:rPr>
        <w:t xml:space="preserve">כזה, ראוי שגם הכנסת תידרש לרוב משמעותי יותר כדי </w:t>
      </w:r>
      <w:bookmarkStart w:id="21211" w:name="_ETM_Q212_300288"/>
      <w:bookmarkEnd w:id="21211"/>
      <w:r w:rsidR="00644295">
        <w:rPr>
          <w:rFonts w:hint="cs"/>
          <w:rtl/>
          <w:lang w:eastAsia="he-IL"/>
        </w:rPr>
        <w:t>להתגבר על החלטה כז</w:t>
      </w:r>
      <w:r w:rsidR="0035176B">
        <w:rPr>
          <w:rFonts w:hint="cs"/>
          <w:rtl/>
          <w:lang w:eastAsia="he-IL"/>
        </w:rPr>
        <w:t>את</w:t>
      </w:r>
      <w:r w:rsidR="00644295">
        <w:rPr>
          <w:rFonts w:hint="cs"/>
          <w:rtl/>
          <w:lang w:eastAsia="he-IL"/>
        </w:rPr>
        <w:t xml:space="preserve">. ולכן, פה בסוף טמון הוויכוח. הוויכוח הוא </w:t>
      </w:r>
      <w:bookmarkStart w:id="21212" w:name="_ETM_Q212_304442"/>
      <w:bookmarkEnd w:id="21212"/>
      <w:r w:rsidR="00644295">
        <w:rPr>
          <w:rFonts w:hint="cs"/>
          <w:rtl/>
          <w:lang w:eastAsia="he-IL"/>
        </w:rPr>
        <w:t xml:space="preserve">לא מספרים </w:t>
      </w:r>
      <w:r w:rsidR="00644295">
        <w:rPr>
          <w:rFonts w:hint="eastAsia"/>
          <w:rtl/>
          <w:lang w:eastAsia="he-IL"/>
        </w:rPr>
        <w:t>–</w:t>
      </w:r>
      <w:r w:rsidR="00644295">
        <w:rPr>
          <w:rFonts w:hint="cs"/>
          <w:rtl/>
          <w:lang w:eastAsia="he-IL"/>
        </w:rPr>
        <w:t xml:space="preserve"> 62 יותר ראוי מ-65. </w:t>
      </w:r>
    </w:p>
    <w:p w:rsidR="00644295" w:rsidRDefault="00644295" w:rsidP="0014526C">
      <w:pPr>
        <w:ind w:firstLine="0"/>
        <w:rPr>
          <w:rtl/>
          <w:lang w:eastAsia="he-IL"/>
        </w:rPr>
      </w:pPr>
      <w:bookmarkStart w:id="21213" w:name="_ETM_Q212_309066"/>
      <w:bookmarkStart w:id="21214" w:name="_ETM_Q212_309132"/>
      <w:bookmarkStart w:id="21215" w:name="_ETM_Q212_309161"/>
      <w:bookmarkStart w:id="21216" w:name="_ETM_Q212_309946"/>
      <w:bookmarkStart w:id="21217" w:name="_ETM_Q212_310045"/>
      <w:bookmarkEnd w:id="21213"/>
      <w:bookmarkEnd w:id="21214"/>
      <w:bookmarkEnd w:id="21215"/>
      <w:bookmarkEnd w:id="21216"/>
      <w:bookmarkEnd w:id="21217"/>
    </w:p>
    <w:p w:rsidR="00644295" w:rsidRDefault="00644295" w:rsidP="0014526C">
      <w:pPr>
        <w:pStyle w:val="-"/>
        <w:rPr>
          <w:rtl/>
        </w:rPr>
      </w:pPr>
      <w:bookmarkStart w:id="21218" w:name="ET_speakercontinue_6208_24"/>
      <w:r w:rsidRPr="000F08AD">
        <w:rPr>
          <w:rStyle w:val="TagStyle"/>
          <w:rtl/>
        </w:rPr>
        <w:t xml:space="preserve"> &lt;&lt; דובר_המשך &gt;&gt;</w:t>
      </w:r>
      <w:r w:rsidRPr="00486AE3">
        <w:rPr>
          <w:rStyle w:val="TagStyle"/>
          <w:rtl/>
        </w:rPr>
        <w:t xml:space="preserve"> </w:t>
      </w:r>
      <w:r>
        <w:rPr>
          <w:rtl/>
        </w:rPr>
        <w:t>שר המשפטים גדעון סער:</w:t>
      </w:r>
      <w:r w:rsidRPr="00486AE3">
        <w:rPr>
          <w:rStyle w:val="TagStyle"/>
          <w:rtl/>
        </w:rPr>
        <w:t xml:space="preserve"> </w:t>
      </w:r>
      <w:r w:rsidRPr="000F08AD">
        <w:rPr>
          <w:rStyle w:val="TagStyle"/>
          <w:rtl/>
        </w:rPr>
        <w:t>&lt;&lt; דובר_המשך &gt;&gt;</w:t>
      </w:r>
      <w:r>
        <w:rPr>
          <w:rtl/>
        </w:rPr>
        <w:t xml:space="preserve">  </w:t>
      </w:r>
      <w:bookmarkEnd w:id="21218"/>
    </w:p>
    <w:p w:rsidR="00644295" w:rsidRDefault="00644295" w:rsidP="00BB4431">
      <w:pPr>
        <w:rPr>
          <w:rtl/>
          <w:lang w:eastAsia="he-IL"/>
        </w:rPr>
      </w:pPr>
    </w:p>
    <w:p w:rsidR="00644295" w:rsidRDefault="00644295" w:rsidP="0014526C">
      <w:pPr>
        <w:rPr>
          <w:rtl/>
          <w:lang w:eastAsia="he-IL"/>
        </w:rPr>
      </w:pPr>
      <w:r>
        <w:rPr>
          <w:rFonts w:hint="cs"/>
          <w:rtl/>
          <w:lang w:eastAsia="he-IL"/>
        </w:rPr>
        <w:t xml:space="preserve">אבל בכל הכבוד, </w:t>
      </w:r>
      <w:bookmarkStart w:id="21219" w:name="_ETM_Q212_307021"/>
      <w:bookmarkEnd w:id="21219"/>
      <w:r>
        <w:rPr>
          <w:rFonts w:hint="cs"/>
          <w:rtl/>
          <w:lang w:eastAsia="he-IL"/>
        </w:rPr>
        <w:t xml:space="preserve">אתה אומר: חוקקו חוק-יסוד ברוב קטן. </w:t>
      </w:r>
    </w:p>
    <w:p w:rsidR="00644295" w:rsidRDefault="00644295" w:rsidP="0014526C">
      <w:pPr>
        <w:ind w:firstLine="0"/>
        <w:rPr>
          <w:rtl/>
          <w:lang w:eastAsia="he-IL"/>
        </w:rPr>
      </w:pPr>
      <w:bookmarkStart w:id="21220" w:name="_ETM_Q212_314158"/>
      <w:bookmarkStart w:id="21221" w:name="_ETM_Q212_314243"/>
      <w:bookmarkStart w:id="21222" w:name="_ETM_Q212_314285"/>
      <w:bookmarkStart w:id="21223" w:name="_ETM_Q212_314331"/>
      <w:bookmarkEnd w:id="21220"/>
      <w:bookmarkEnd w:id="21221"/>
      <w:bookmarkEnd w:id="21222"/>
      <w:bookmarkEnd w:id="21223"/>
    </w:p>
    <w:p w:rsidR="00644295" w:rsidRDefault="00644295" w:rsidP="0014526C">
      <w:pPr>
        <w:pStyle w:val="af6"/>
        <w:rPr>
          <w:rtl/>
        </w:rPr>
      </w:pPr>
      <w:r w:rsidRPr="000F08AD">
        <w:rPr>
          <w:rStyle w:val="TagStyle"/>
          <w:rtl/>
        </w:rPr>
        <w:t xml:space="preserve"> &lt;&lt; יור &gt;&gt;</w:t>
      </w:r>
      <w:r w:rsidRPr="00486AE3">
        <w:rPr>
          <w:rStyle w:val="TagStyle"/>
          <w:rtl/>
        </w:rPr>
        <w:t xml:space="preserve"> </w:t>
      </w:r>
      <w:r>
        <w:rPr>
          <w:rtl/>
        </w:rPr>
        <w:t>היו"ר יריב לוין:</w:t>
      </w:r>
      <w:r w:rsidRPr="00486AE3">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Default="00644295" w:rsidP="0014526C">
      <w:pPr>
        <w:rPr>
          <w:rtl/>
          <w:lang w:eastAsia="he-IL"/>
        </w:rPr>
      </w:pPr>
      <w:bookmarkStart w:id="21224" w:name="_ETM_Q212_310147"/>
      <w:bookmarkEnd w:id="21224"/>
      <w:r>
        <w:rPr>
          <w:rFonts w:hint="cs"/>
          <w:rtl/>
          <w:lang w:eastAsia="he-IL"/>
        </w:rPr>
        <w:t>קראו לו חוק</w:t>
      </w:r>
      <w:bookmarkStart w:id="21225" w:name="_ETM_Q212_311241"/>
      <w:bookmarkEnd w:id="21225"/>
      <w:r>
        <w:rPr>
          <w:rFonts w:hint="cs"/>
          <w:rtl/>
          <w:lang w:eastAsia="he-IL"/>
        </w:rPr>
        <w:t xml:space="preserve">-יסוד, זה לא הופך אותו לחוק כזה. </w:t>
      </w:r>
      <w:bookmarkStart w:id="21226" w:name="_ETM_Q212_312154"/>
      <w:bookmarkStart w:id="21227" w:name="_ETM_Q212_312241"/>
      <w:bookmarkEnd w:id="21226"/>
      <w:bookmarkEnd w:id="21227"/>
    </w:p>
    <w:p w:rsidR="00644295" w:rsidRDefault="00644295" w:rsidP="0014526C">
      <w:pPr>
        <w:rPr>
          <w:rtl/>
          <w:lang w:eastAsia="he-IL"/>
        </w:rPr>
      </w:pPr>
      <w:bookmarkStart w:id="21228" w:name="_ETM_Q212_312158"/>
      <w:bookmarkStart w:id="21229" w:name="_ETM_Q212_312222"/>
      <w:bookmarkEnd w:id="21228"/>
      <w:bookmarkEnd w:id="21229"/>
    </w:p>
    <w:p w:rsidR="00644295" w:rsidRDefault="00644295" w:rsidP="0014526C">
      <w:pPr>
        <w:pStyle w:val="-"/>
        <w:rPr>
          <w:rtl/>
        </w:rPr>
      </w:pPr>
      <w:bookmarkStart w:id="21230" w:name="ET_speakercontinue_6208_26"/>
      <w:r w:rsidRPr="000F08AD">
        <w:rPr>
          <w:rStyle w:val="TagStyle"/>
          <w:rtl/>
        </w:rPr>
        <w:t xml:space="preserve"> &lt;&lt; דובר_המשך &gt;&gt;</w:t>
      </w:r>
      <w:r w:rsidRPr="00486AE3">
        <w:rPr>
          <w:rStyle w:val="TagStyle"/>
          <w:rtl/>
        </w:rPr>
        <w:t xml:space="preserve"> </w:t>
      </w:r>
      <w:r>
        <w:rPr>
          <w:rtl/>
        </w:rPr>
        <w:t>שר המשפטים גדעון סער:</w:t>
      </w:r>
      <w:r w:rsidRPr="00486AE3">
        <w:rPr>
          <w:rStyle w:val="TagStyle"/>
          <w:rtl/>
        </w:rPr>
        <w:t xml:space="preserve"> </w:t>
      </w:r>
      <w:r w:rsidRPr="000F08AD">
        <w:rPr>
          <w:rStyle w:val="TagStyle"/>
          <w:rtl/>
        </w:rPr>
        <w:t>&lt;&lt; דובר_המשך &gt;&gt;</w:t>
      </w:r>
      <w:r>
        <w:rPr>
          <w:rtl/>
        </w:rPr>
        <w:t xml:space="preserve">  </w:t>
      </w:r>
      <w:bookmarkEnd w:id="21230"/>
    </w:p>
    <w:p w:rsidR="00644295" w:rsidRDefault="00644295" w:rsidP="00BB4431">
      <w:pPr>
        <w:rPr>
          <w:rtl/>
          <w:lang w:eastAsia="he-IL"/>
        </w:rPr>
      </w:pPr>
    </w:p>
    <w:p w:rsidR="00644295" w:rsidRDefault="00644295" w:rsidP="0035176B">
      <w:pPr>
        <w:rPr>
          <w:rtl/>
          <w:lang w:eastAsia="he-IL"/>
        </w:rPr>
      </w:pPr>
      <w:bookmarkStart w:id="21231" w:name="_ETM_Q212_313563"/>
      <w:bookmarkEnd w:id="21231"/>
      <w:r>
        <w:rPr>
          <w:rFonts w:hint="cs"/>
          <w:rtl/>
          <w:lang w:eastAsia="he-IL"/>
        </w:rPr>
        <w:t xml:space="preserve">רגע, </w:t>
      </w:r>
      <w:bookmarkStart w:id="21232" w:name="_ETM_Q212_317277"/>
      <w:bookmarkEnd w:id="21232"/>
      <w:r>
        <w:rPr>
          <w:rFonts w:hint="cs"/>
          <w:rtl/>
          <w:lang w:eastAsia="he-IL"/>
        </w:rPr>
        <w:t xml:space="preserve">בסדר גמור. אבל יש פה שני דברים: 1. לא היו </w:t>
      </w:r>
      <w:bookmarkStart w:id="21233" w:name="_ETM_Q212_319853"/>
      <w:bookmarkEnd w:id="21233"/>
      <w:r>
        <w:rPr>
          <w:rFonts w:hint="cs"/>
          <w:rtl/>
          <w:lang w:eastAsia="he-IL"/>
        </w:rPr>
        <w:t>פרקטיקות אחרות שעוגנו. לא היה חוק-יסוד: החקיקה</w:t>
      </w:r>
      <w:r w:rsidR="0035176B">
        <w:rPr>
          <w:rFonts w:hint="cs"/>
          <w:rtl/>
          <w:lang w:eastAsia="he-IL"/>
        </w:rPr>
        <w:t>;</w:t>
      </w:r>
      <w:r>
        <w:rPr>
          <w:rFonts w:hint="cs"/>
          <w:rtl/>
          <w:lang w:eastAsia="he-IL"/>
        </w:rPr>
        <w:t xml:space="preserve"> 2. יש </w:t>
      </w:r>
      <w:bookmarkStart w:id="21234" w:name="_ETM_Q212_323900"/>
      <w:bookmarkEnd w:id="21234"/>
      <w:r>
        <w:rPr>
          <w:rFonts w:hint="cs"/>
          <w:rtl/>
          <w:lang w:eastAsia="he-IL"/>
        </w:rPr>
        <w:t>לך את הסמכות המלאה</w:t>
      </w:r>
      <w:bookmarkStart w:id="21235" w:name="_ETM_Q212_309246"/>
      <w:bookmarkEnd w:id="21235"/>
      <w:r>
        <w:rPr>
          <w:rFonts w:hint="cs"/>
          <w:rtl/>
          <w:lang w:eastAsia="he-IL"/>
        </w:rPr>
        <w:t xml:space="preserve"> לבטל אותו. למה אתה אומר: אני לא מקבל </w:t>
      </w:r>
      <w:bookmarkStart w:id="21236" w:name="_ETM_Q212_326731"/>
      <w:bookmarkEnd w:id="21236"/>
      <w:r>
        <w:rPr>
          <w:rFonts w:hint="cs"/>
          <w:rtl/>
          <w:lang w:eastAsia="he-IL"/>
        </w:rPr>
        <w:t>את זה</w:t>
      </w:r>
      <w:r w:rsidR="0035176B">
        <w:rPr>
          <w:rFonts w:hint="cs"/>
          <w:rtl/>
          <w:lang w:eastAsia="he-IL"/>
        </w:rPr>
        <w:t xml:space="preserve">? </w:t>
      </w:r>
      <w:r>
        <w:rPr>
          <w:rFonts w:hint="cs"/>
          <w:rtl/>
          <w:lang w:eastAsia="he-IL"/>
        </w:rPr>
        <w:t>אתה ככנסת היום גם יכול לבטל את חוק-היסוד, נכון? אז למה אתה</w:t>
      </w:r>
      <w:bookmarkStart w:id="21237" w:name="_ETM_Q212_336787"/>
      <w:bookmarkEnd w:id="21237"/>
      <w:r>
        <w:rPr>
          <w:rFonts w:hint="cs"/>
          <w:rtl/>
          <w:lang w:eastAsia="he-IL"/>
        </w:rPr>
        <w:t xml:space="preserve"> הולך בדרך עקיפין? אתה מאמין</w:t>
      </w:r>
      <w:r w:rsidR="0035176B">
        <w:rPr>
          <w:rFonts w:hint="cs"/>
          <w:rtl/>
          <w:lang w:eastAsia="he-IL"/>
        </w:rPr>
        <w:t>,</w:t>
      </w:r>
      <w:r>
        <w:rPr>
          <w:rFonts w:hint="cs"/>
          <w:rtl/>
          <w:lang w:eastAsia="he-IL"/>
        </w:rPr>
        <w:t xml:space="preserve"> לפי </w:t>
      </w:r>
      <w:bookmarkStart w:id="21238" w:name="_ETM_Q212_339108"/>
      <w:bookmarkEnd w:id="21238"/>
      <w:r>
        <w:rPr>
          <w:rFonts w:hint="cs"/>
          <w:rtl/>
          <w:lang w:eastAsia="he-IL"/>
        </w:rPr>
        <w:t xml:space="preserve">השקפת העולם שלך, נכון </w:t>
      </w:r>
      <w:r w:rsidR="00AE7D4C">
        <w:rPr>
          <w:rFonts w:hint="cs"/>
          <w:rtl/>
          <w:lang w:eastAsia="he-IL"/>
        </w:rPr>
        <w:t>– – –</w:t>
      </w:r>
      <w:r>
        <w:rPr>
          <w:rFonts w:hint="cs"/>
          <w:rtl/>
          <w:lang w:eastAsia="he-IL"/>
        </w:rPr>
        <w:t xml:space="preserve"> </w:t>
      </w:r>
    </w:p>
    <w:p w:rsidR="00644295" w:rsidRDefault="00644295" w:rsidP="0014526C">
      <w:pPr>
        <w:rPr>
          <w:rtl/>
          <w:lang w:eastAsia="he-IL"/>
        </w:rPr>
      </w:pPr>
    </w:p>
    <w:p w:rsidR="00644295" w:rsidRDefault="00644295" w:rsidP="0014526C">
      <w:pPr>
        <w:pStyle w:val="af6"/>
        <w:rPr>
          <w:rtl/>
        </w:rPr>
      </w:pPr>
      <w:r w:rsidRPr="000F08AD">
        <w:rPr>
          <w:rStyle w:val="TagStyle"/>
          <w:rtl/>
        </w:rPr>
        <w:t xml:space="preserve"> &lt;&lt; יור &gt;&gt;</w:t>
      </w:r>
      <w:r w:rsidRPr="005D3E5A">
        <w:rPr>
          <w:rStyle w:val="TagStyle"/>
          <w:rtl/>
        </w:rPr>
        <w:t xml:space="preserve"> </w:t>
      </w:r>
      <w:r>
        <w:rPr>
          <w:rtl/>
        </w:rPr>
        <w:t>היו"ר יריב לוין:</w:t>
      </w:r>
      <w:r w:rsidRPr="005D3E5A">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Default="00644295" w:rsidP="0014526C">
      <w:pPr>
        <w:rPr>
          <w:rtl/>
          <w:lang w:eastAsia="he-IL"/>
        </w:rPr>
      </w:pPr>
      <w:r>
        <w:rPr>
          <w:rFonts w:hint="cs"/>
          <w:rtl/>
          <w:lang w:eastAsia="he-IL"/>
        </w:rPr>
        <w:t xml:space="preserve">למה </w:t>
      </w:r>
      <w:bookmarkStart w:id="21239" w:name="_ETM_Q212_334916"/>
      <w:bookmarkEnd w:id="21239"/>
      <w:r>
        <w:rPr>
          <w:rFonts w:hint="cs"/>
          <w:rtl/>
          <w:lang w:eastAsia="he-IL"/>
        </w:rPr>
        <w:t xml:space="preserve">אני צריך לבטל אותו? אני לא רוצה לבטל אותו, אבל </w:t>
      </w:r>
      <w:bookmarkStart w:id="21240" w:name="_ETM_Q212_340740"/>
      <w:bookmarkEnd w:id="21240"/>
      <w:r>
        <w:rPr>
          <w:rFonts w:hint="cs"/>
          <w:rtl/>
          <w:lang w:eastAsia="he-IL"/>
        </w:rPr>
        <w:t xml:space="preserve">אני חושב שאי-אפשר לפסול חוקים על פיו, זה </w:t>
      </w:r>
      <w:bookmarkStart w:id="21241" w:name="_ETM_Q212_340139"/>
      <w:bookmarkEnd w:id="21241"/>
      <w:r>
        <w:rPr>
          <w:rFonts w:hint="cs"/>
          <w:rtl/>
          <w:lang w:eastAsia="he-IL"/>
        </w:rPr>
        <w:t xml:space="preserve">הכול. אלו שתי אמירות שונות לחלוטין. הוא קובע ערכים מאוד </w:t>
      </w:r>
      <w:bookmarkStart w:id="21242" w:name="_ETM_Q212_350412"/>
      <w:bookmarkEnd w:id="21242"/>
      <w:r>
        <w:rPr>
          <w:rFonts w:hint="cs"/>
          <w:rtl/>
          <w:lang w:eastAsia="he-IL"/>
        </w:rPr>
        <w:t xml:space="preserve">חשובים, שאני לא חולק עליהם, אני רק לא מקבל </w:t>
      </w:r>
      <w:bookmarkStart w:id="21243" w:name="_ETM_Q212_351499"/>
      <w:bookmarkEnd w:id="21243"/>
      <w:r>
        <w:rPr>
          <w:rFonts w:hint="cs"/>
          <w:rtl/>
          <w:lang w:eastAsia="he-IL"/>
        </w:rPr>
        <w:t xml:space="preserve">את היכולת לפסול על בסיסם חוקים. </w:t>
      </w:r>
    </w:p>
    <w:p w:rsidR="00644295" w:rsidRDefault="00644295" w:rsidP="0014526C">
      <w:pPr>
        <w:rPr>
          <w:rtl/>
          <w:lang w:eastAsia="he-IL"/>
        </w:rPr>
      </w:pPr>
      <w:bookmarkStart w:id="21244" w:name="_ETM_Q212_344395"/>
      <w:bookmarkStart w:id="21245" w:name="_ETM_Q212_344483"/>
      <w:bookmarkEnd w:id="21244"/>
      <w:bookmarkEnd w:id="21245"/>
    </w:p>
    <w:p w:rsidR="00644295" w:rsidRDefault="00644295" w:rsidP="0014526C">
      <w:pPr>
        <w:pStyle w:val="-"/>
        <w:keepNext/>
        <w:rPr>
          <w:rtl/>
        </w:rPr>
      </w:pPr>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p>
    <w:p w:rsidR="00644295" w:rsidRDefault="00644295" w:rsidP="00BB4431">
      <w:pPr>
        <w:rPr>
          <w:rtl/>
          <w:lang w:eastAsia="he-IL"/>
        </w:rPr>
      </w:pPr>
    </w:p>
    <w:p w:rsidR="00644295" w:rsidRDefault="00644295" w:rsidP="0014526C">
      <w:pPr>
        <w:keepNext/>
        <w:rPr>
          <w:rtl/>
          <w:lang w:eastAsia="he-IL"/>
        </w:rPr>
      </w:pPr>
      <w:bookmarkStart w:id="21246" w:name="_ETM_Q212_351410"/>
      <w:bookmarkStart w:id="21247" w:name="_ETM_Q212_351511"/>
      <w:bookmarkEnd w:id="21246"/>
      <w:bookmarkEnd w:id="21247"/>
      <w:r>
        <w:rPr>
          <w:rFonts w:hint="cs"/>
          <w:rtl/>
          <w:lang w:eastAsia="he-IL"/>
        </w:rPr>
        <w:t xml:space="preserve">אבל אני רוצה להגיד </w:t>
      </w:r>
      <w:bookmarkStart w:id="21248" w:name="_ETM_Q212_353778"/>
      <w:bookmarkEnd w:id="21248"/>
      <w:r>
        <w:rPr>
          <w:rFonts w:hint="cs"/>
          <w:rtl/>
          <w:lang w:eastAsia="he-IL"/>
        </w:rPr>
        <w:t xml:space="preserve">לך שגם לפני חוקי-היסוד של שנות התשעים, בית המשפט </w:t>
      </w:r>
      <w:bookmarkStart w:id="21249" w:name="_ETM_Q212_359010"/>
      <w:bookmarkEnd w:id="21249"/>
      <w:r>
        <w:rPr>
          <w:rFonts w:hint="cs"/>
          <w:rtl/>
          <w:lang w:eastAsia="he-IL"/>
        </w:rPr>
        <w:t xml:space="preserve">העליון בשבתו כבג"ץ עשה ביקורת שיפוטית על חקיקה. מה </w:t>
      </w:r>
      <w:bookmarkStart w:id="21250" w:name="_ETM_Q212_360933"/>
      <w:bookmarkEnd w:id="21250"/>
      <w:r>
        <w:rPr>
          <w:rFonts w:hint="cs"/>
          <w:rtl/>
          <w:lang w:eastAsia="he-IL"/>
        </w:rPr>
        <w:t xml:space="preserve">זה בג"ץ ברגמן? הרבה לפני כן, עם השופטים הכי </w:t>
      </w:r>
      <w:bookmarkStart w:id="21251" w:name="_ETM_Q212_368368"/>
      <w:bookmarkEnd w:id="21251"/>
      <w:r>
        <w:rPr>
          <w:rFonts w:hint="cs"/>
          <w:rtl/>
          <w:lang w:eastAsia="he-IL"/>
        </w:rPr>
        <w:t xml:space="preserve">שמרנים, שהיום נתלים בהם. </w:t>
      </w:r>
    </w:p>
    <w:p w:rsidR="00644295" w:rsidRDefault="00644295" w:rsidP="0014526C">
      <w:pPr>
        <w:rPr>
          <w:rtl/>
          <w:lang w:eastAsia="he-IL"/>
        </w:rPr>
      </w:pPr>
      <w:bookmarkStart w:id="21252" w:name="_ETM_Q212_372994"/>
      <w:bookmarkStart w:id="21253" w:name="_ETM_Q212_373068"/>
      <w:bookmarkEnd w:id="21252"/>
      <w:bookmarkEnd w:id="21253"/>
    </w:p>
    <w:p w:rsidR="00644295" w:rsidRDefault="00644295" w:rsidP="0014526C">
      <w:pPr>
        <w:pStyle w:val="af6"/>
        <w:rPr>
          <w:rtl/>
        </w:rPr>
      </w:pPr>
      <w:r w:rsidRPr="000F08AD">
        <w:rPr>
          <w:rStyle w:val="TagStyle"/>
          <w:rtl/>
        </w:rPr>
        <w:t xml:space="preserve"> &lt;&lt; יור &gt;&gt;</w:t>
      </w:r>
      <w:r w:rsidRPr="005D3E5A">
        <w:rPr>
          <w:rStyle w:val="TagStyle"/>
          <w:rtl/>
        </w:rPr>
        <w:t xml:space="preserve"> </w:t>
      </w:r>
      <w:r>
        <w:rPr>
          <w:rtl/>
        </w:rPr>
        <w:t>היו"ר יריב לוין:</w:t>
      </w:r>
      <w:r w:rsidRPr="005D3E5A">
        <w:rPr>
          <w:rStyle w:val="TagStyle"/>
          <w:rtl/>
        </w:rPr>
        <w:t xml:space="preserve"> </w:t>
      </w:r>
      <w:r w:rsidRPr="000F08AD">
        <w:rPr>
          <w:rStyle w:val="TagStyle"/>
          <w:rtl/>
        </w:rPr>
        <w:t>&lt;&lt; יור &gt;&gt;</w:t>
      </w:r>
      <w:r>
        <w:rPr>
          <w:rtl/>
        </w:rPr>
        <w:t xml:space="preserve">  </w:t>
      </w:r>
    </w:p>
    <w:p w:rsidR="00644295" w:rsidRDefault="00644295" w:rsidP="0014526C">
      <w:pPr>
        <w:rPr>
          <w:rtl/>
          <w:lang w:eastAsia="he-IL"/>
        </w:rPr>
      </w:pPr>
    </w:p>
    <w:p w:rsidR="00644295" w:rsidRDefault="00644295" w:rsidP="0035176B">
      <w:pPr>
        <w:rPr>
          <w:rtl/>
          <w:lang w:eastAsia="he-IL"/>
        </w:rPr>
      </w:pPr>
      <w:r>
        <w:rPr>
          <w:rFonts w:hint="cs"/>
          <w:rtl/>
          <w:lang w:eastAsia="he-IL"/>
        </w:rPr>
        <w:t xml:space="preserve">השאלה, אם עשה, מכוח </w:t>
      </w:r>
      <w:bookmarkStart w:id="21254" w:name="_ETM_Q212_373403"/>
      <w:bookmarkEnd w:id="21254"/>
      <w:r>
        <w:rPr>
          <w:rFonts w:hint="cs"/>
          <w:rtl/>
          <w:lang w:eastAsia="he-IL"/>
        </w:rPr>
        <w:t>איז</w:t>
      </w:r>
      <w:r w:rsidR="0035176B">
        <w:rPr>
          <w:rFonts w:hint="cs"/>
          <w:rtl/>
          <w:lang w:eastAsia="he-IL"/>
        </w:rPr>
        <w:t>ו</w:t>
      </w:r>
      <w:r>
        <w:rPr>
          <w:rFonts w:hint="cs"/>
          <w:rtl/>
          <w:lang w:eastAsia="he-IL"/>
        </w:rPr>
        <w:t xml:space="preserve"> סמכות הוא עשה את זה.</w:t>
      </w:r>
    </w:p>
    <w:p w:rsidR="00644295" w:rsidRDefault="00644295" w:rsidP="0014526C">
      <w:pPr>
        <w:rPr>
          <w:rtl/>
          <w:lang w:eastAsia="he-IL"/>
        </w:rPr>
      </w:pPr>
    </w:p>
    <w:p w:rsidR="00644295" w:rsidRDefault="00644295" w:rsidP="0014526C">
      <w:pPr>
        <w:pStyle w:val="-"/>
        <w:rPr>
          <w:rtl/>
        </w:rPr>
      </w:pPr>
      <w:bookmarkStart w:id="21255" w:name="ET_speakercontinue_6208_13"/>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bookmarkEnd w:id="21255"/>
    </w:p>
    <w:p w:rsidR="00644295" w:rsidRDefault="00644295" w:rsidP="00BB4431">
      <w:pPr>
        <w:rPr>
          <w:rtl/>
          <w:lang w:eastAsia="he-IL"/>
        </w:rPr>
      </w:pPr>
    </w:p>
    <w:p w:rsidR="00644295" w:rsidRDefault="00644295" w:rsidP="00B345F2">
      <w:pPr>
        <w:rPr>
          <w:rtl/>
          <w:lang w:eastAsia="he-IL"/>
        </w:rPr>
      </w:pPr>
      <w:r>
        <w:rPr>
          <w:rFonts w:hint="cs"/>
          <w:rtl/>
          <w:lang w:eastAsia="he-IL"/>
        </w:rPr>
        <w:t xml:space="preserve">לא, אבל ביקורת שיפוטית חוקתית היא דבר שכל דמוקרטיה צריכה. צריך לשקול מה צריכים להיות </w:t>
      </w:r>
      <w:bookmarkStart w:id="21256" w:name="_ETM_Q212_387625"/>
      <w:bookmarkEnd w:id="21256"/>
      <w:r>
        <w:rPr>
          <w:rFonts w:hint="cs"/>
          <w:rtl/>
          <w:lang w:eastAsia="he-IL"/>
        </w:rPr>
        <w:t>תנאיה. אתה יודע מי הראשון שעשה את זה, יותר מ-40 שנה לפני בית המשפט העליון</w:t>
      </w:r>
      <w:r w:rsidR="0035176B">
        <w:rPr>
          <w:rFonts w:hint="cs"/>
          <w:rtl/>
          <w:lang w:eastAsia="he-IL"/>
        </w:rPr>
        <w:t xml:space="preserve">? </w:t>
      </w:r>
      <w:bookmarkStart w:id="21257" w:name="_ETM_Q212_394529"/>
      <w:bookmarkEnd w:id="21257"/>
      <w:r w:rsidR="0035176B">
        <w:rPr>
          <w:rFonts w:hint="cs"/>
          <w:rtl/>
          <w:lang w:eastAsia="he-IL"/>
        </w:rPr>
        <w:t xml:space="preserve">מנחם </w:t>
      </w:r>
      <w:r>
        <w:rPr>
          <w:rFonts w:hint="cs"/>
          <w:rtl/>
          <w:lang w:eastAsia="he-IL"/>
        </w:rPr>
        <w:t xml:space="preserve">בגין אמר, מנחם בגין, ובמקרה יש לי את הציטוט הזה איתי, ואני </w:t>
      </w:r>
      <w:bookmarkStart w:id="21258" w:name="_ETM_Q212_400705"/>
      <w:bookmarkEnd w:id="21258"/>
      <w:r>
        <w:rPr>
          <w:rFonts w:hint="cs"/>
          <w:rtl/>
          <w:lang w:eastAsia="he-IL"/>
        </w:rPr>
        <w:t xml:space="preserve">בטוח שאתה מכיר אותו, מתוך </w:t>
      </w:r>
      <w:bookmarkStart w:id="21259" w:name="_ETM_Q212_406284"/>
      <w:bookmarkEnd w:id="21259"/>
      <w:r>
        <w:rPr>
          <w:rFonts w:hint="cs"/>
          <w:rtl/>
          <w:lang w:eastAsia="he-IL"/>
        </w:rPr>
        <w:t xml:space="preserve">הרצאה ב-1952, כלומר, ארבעה עשורים לפני חקיקת חוקי-היסוד של שנות התשעים, </w:t>
      </w:r>
      <w:bookmarkStart w:id="21260" w:name="_ETM_Q212_418139"/>
      <w:bookmarkEnd w:id="21260"/>
      <w:r>
        <w:rPr>
          <w:rFonts w:hint="cs"/>
          <w:rtl/>
          <w:lang w:eastAsia="he-IL"/>
        </w:rPr>
        <w:t>כשבכל העולם ביקורת שיפוטית חוקתית הייתה דבר שלא נשמע</w:t>
      </w:r>
      <w:r w:rsidR="0035176B">
        <w:rPr>
          <w:rFonts w:hint="cs"/>
          <w:rtl/>
          <w:lang w:eastAsia="he-IL"/>
        </w:rPr>
        <w:t>,</w:t>
      </w:r>
      <w:r>
        <w:rPr>
          <w:rFonts w:hint="cs"/>
          <w:rtl/>
          <w:lang w:eastAsia="he-IL"/>
        </w:rPr>
        <w:t xml:space="preserve"> א</w:t>
      </w:r>
      <w:bookmarkStart w:id="21261" w:name="_ETM_Q212_426299"/>
      <w:bookmarkEnd w:id="21261"/>
      <w:r>
        <w:rPr>
          <w:rFonts w:hint="cs"/>
          <w:rtl/>
          <w:lang w:eastAsia="he-IL"/>
        </w:rPr>
        <w:t xml:space="preserve">ומר מנחם בגין את הדברים הבאים, ואני אקצר את </w:t>
      </w:r>
      <w:bookmarkStart w:id="21262" w:name="_ETM_Q212_438092"/>
      <w:bookmarkEnd w:id="21262"/>
      <w:r>
        <w:rPr>
          <w:rFonts w:hint="cs"/>
          <w:rtl/>
          <w:lang w:eastAsia="he-IL"/>
        </w:rPr>
        <w:t xml:space="preserve">זה אך ורק לסוגיה הזאת של הביקורת השיפוטית: "עליונות המשפט </w:t>
      </w:r>
      <w:bookmarkStart w:id="21263" w:name="_ETM_Q212_436935"/>
      <w:bookmarkEnd w:id="21263"/>
      <w:r>
        <w:rPr>
          <w:rFonts w:hint="eastAsia"/>
          <w:rtl/>
          <w:lang w:eastAsia="he-IL"/>
        </w:rPr>
        <w:t>–</w:t>
      </w:r>
      <w:r>
        <w:rPr>
          <w:rFonts w:hint="cs"/>
          <w:rtl/>
          <w:lang w:eastAsia="he-IL"/>
        </w:rPr>
        <w:t xml:space="preserve"> כיצד? אם העם קבע לעצמו על ידי נבחריו חוק יסודי המגדיר את מעמדו ואת יחסיהן ההדדיים של הרשות המחוקקת, המבצעת והשופטת</w:t>
      </w:r>
      <w:r w:rsidR="0035176B">
        <w:rPr>
          <w:rFonts w:hint="cs"/>
          <w:rtl/>
          <w:lang w:eastAsia="he-IL"/>
        </w:rPr>
        <w:t>;</w:t>
      </w:r>
      <w:r>
        <w:rPr>
          <w:rFonts w:hint="cs"/>
          <w:rtl/>
          <w:lang w:eastAsia="he-IL"/>
        </w:rPr>
        <w:t xml:space="preserve"> </w:t>
      </w:r>
      <w:bookmarkStart w:id="21264" w:name="_ETM_Q212_453079"/>
      <w:bookmarkEnd w:id="21264"/>
      <w:r>
        <w:rPr>
          <w:rFonts w:hint="cs"/>
          <w:rtl/>
          <w:lang w:eastAsia="he-IL"/>
        </w:rPr>
        <w:t xml:space="preserve">המגדיר לא רק את זכויותיהם וסמכויותיהם אלא גם את חובותיהם של נציגי השלטון; המגדיר לא רק </w:t>
      </w:r>
      <w:r w:rsidR="00B345F2">
        <w:rPr>
          <w:rFonts w:hint="cs"/>
          <w:rtl/>
          <w:lang w:eastAsia="he-IL"/>
        </w:rPr>
        <w:t xml:space="preserve">את </w:t>
      </w:r>
      <w:r>
        <w:rPr>
          <w:rFonts w:hint="cs"/>
          <w:rtl/>
          <w:lang w:eastAsia="he-IL"/>
        </w:rPr>
        <w:t xml:space="preserve">חובותיו אלא גם </w:t>
      </w:r>
      <w:bookmarkStart w:id="21265" w:name="_ETM_Q212_458975"/>
      <w:bookmarkEnd w:id="21265"/>
      <w:r>
        <w:rPr>
          <w:rFonts w:hint="cs"/>
          <w:rtl/>
          <w:lang w:eastAsia="he-IL"/>
        </w:rPr>
        <w:t>את זכויותיו של האזרח ואת חירויותיו המדיניות, הנפשיות והכלכליות; לאחר שהעם קבע לעצמו חוקת יסוד כז</w:t>
      </w:r>
      <w:r w:rsidR="00B345F2">
        <w:rPr>
          <w:rFonts w:hint="cs"/>
          <w:rtl/>
          <w:lang w:eastAsia="he-IL"/>
        </w:rPr>
        <w:t>את</w:t>
      </w:r>
      <w:r>
        <w:rPr>
          <w:rFonts w:hint="cs"/>
          <w:rtl/>
          <w:lang w:eastAsia="he-IL"/>
        </w:rPr>
        <w:t>, הרי כל שאר החוקים, ולא רק פקודות השלטון המבצע, חייבים להיות מתאימים ומתואמים לחוק היסודי, ואין הם יכולים לסתור אותו. כמובן</w:t>
      </w:r>
      <w:r w:rsidR="00B345F2">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משפט חשוב </w:t>
      </w:r>
      <w:bookmarkStart w:id="21266" w:name="_ETM_Q212_487264"/>
      <w:bookmarkEnd w:id="21266"/>
      <w:r>
        <w:rPr>
          <w:rtl/>
          <w:lang w:eastAsia="he-IL"/>
        </w:rPr>
        <w:t>–</w:t>
      </w:r>
      <w:r>
        <w:rPr>
          <w:rFonts w:hint="cs"/>
          <w:rtl/>
          <w:lang w:eastAsia="he-IL"/>
        </w:rPr>
        <w:t xml:space="preserve"> </w:t>
      </w:r>
      <w:r w:rsidR="00B345F2">
        <w:rPr>
          <w:rFonts w:hint="cs"/>
          <w:rtl/>
          <w:lang w:eastAsia="he-IL"/>
        </w:rPr>
        <w:t>"</w:t>
      </w:r>
      <w:r>
        <w:rPr>
          <w:rFonts w:hint="cs"/>
          <w:rtl/>
          <w:lang w:eastAsia="he-IL"/>
        </w:rPr>
        <w:t xml:space="preserve">הקונסטיטוציה מבטיחה את החירויות האזרחיות רק במידה שהן </w:t>
      </w:r>
      <w:r w:rsidR="00B345F2">
        <w:rPr>
          <w:rFonts w:hint="cs"/>
          <w:rtl/>
          <w:lang w:eastAsia="he-IL"/>
        </w:rPr>
        <w:t>'</w:t>
      </w:r>
      <w:r>
        <w:rPr>
          <w:rFonts w:hint="cs"/>
          <w:rtl/>
          <w:lang w:eastAsia="he-IL"/>
        </w:rPr>
        <w:t>חיות</w:t>
      </w:r>
      <w:r w:rsidR="00B345F2">
        <w:rPr>
          <w:rFonts w:hint="cs"/>
          <w:rtl/>
          <w:lang w:eastAsia="he-IL"/>
        </w:rPr>
        <w:t>'</w:t>
      </w:r>
      <w:r>
        <w:rPr>
          <w:rFonts w:hint="cs"/>
          <w:rtl/>
          <w:lang w:eastAsia="he-IL"/>
        </w:rPr>
        <w:t xml:space="preserve"> בהכרת העם ובמידה שהעם שנלחם עליהן או מוכן להילחם עליהן</w:t>
      </w:r>
      <w:r w:rsidR="00B345F2">
        <w:rPr>
          <w:rFonts w:hint="cs"/>
          <w:rtl/>
          <w:lang w:eastAsia="he-IL"/>
        </w:rPr>
        <w:t>.</w:t>
      </w:r>
      <w:r>
        <w:rPr>
          <w:rFonts w:hint="cs"/>
          <w:rtl/>
          <w:lang w:eastAsia="he-IL"/>
        </w:rPr>
        <w:t xml:space="preserve"> אולם הקונסטיטוציה עצמה הופכת להיות</w:t>
      </w:r>
      <w:r w:rsidR="00B345F2">
        <w:rPr>
          <w:rFonts w:hint="cs"/>
          <w:rtl/>
          <w:lang w:eastAsia="he-IL"/>
        </w:rPr>
        <w:t>,</w:t>
      </w:r>
      <w:r>
        <w:rPr>
          <w:rFonts w:hint="cs"/>
          <w:rtl/>
          <w:lang w:eastAsia="he-IL"/>
        </w:rPr>
        <w:t xml:space="preserve"> בדרך של השפעת גומלין</w:t>
      </w:r>
      <w:r w:rsidR="00B345F2">
        <w:rPr>
          <w:rFonts w:hint="cs"/>
          <w:rtl/>
          <w:lang w:eastAsia="he-IL"/>
        </w:rPr>
        <w:t>,</w:t>
      </w:r>
      <w:r>
        <w:rPr>
          <w:rFonts w:hint="cs"/>
          <w:rtl/>
          <w:lang w:eastAsia="he-IL"/>
        </w:rPr>
        <w:t xml:space="preserve"> גורם נושא חירות</w:t>
      </w:r>
      <w:r w:rsidR="00B345F2">
        <w:rPr>
          <w:rFonts w:hint="cs"/>
          <w:rtl/>
          <w:lang w:eastAsia="he-IL"/>
        </w:rPr>
        <w:t>,</w:t>
      </w:r>
      <w:r>
        <w:rPr>
          <w:rFonts w:hint="cs"/>
          <w:rtl/>
          <w:lang w:eastAsia="he-IL"/>
        </w:rPr>
        <w:t xml:space="preserve"> באשר היא מעמיקה </w:t>
      </w:r>
      <w:bookmarkStart w:id="21267" w:name="_ETM_Q212_509057"/>
      <w:bookmarkEnd w:id="21267"/>
      <w:r>
        <w:rPr>
          <w:rFonts w:hint="cs"/>
          <w:rtl/>
          <w:lang w:eastAsia="he-IL"/>
        </w:rPr>
        <w:t>את הכרת העם בזכויותיו. עליונות המשפט תתבטא בכך שלחבר שופטים בלתי תלויים</w:t>
      </w:r>
      <w:r w:rsidR="00B345F2">
        <w:rPr>
          <w:rFonts w:hint="cs"/>
          <w:rtl/>
          <w:lang w:eastAsia="he-IL"/>
        </w:rPr>
        <w:t xml:space="preserve"> </w:t>
      </w:r>
      <w:r w:rsidR="00AE7D4C">
        <w:rPr>
          <w:rFonts w:hint="cs"/>
          <w:rtl/>
          <w:lang w:eastAsia="he-IL"/>
        </w:rPr>
        <w:t>– –</w:t>
      </w:r>
      <w:r>
        <w:rPr>
          <w:rFonts w:hint="cs"/>
          <w:rtl/>
          <w:lang w:eastAsia="he-IL"/>
        </w:rPr>
        <w:t xml:space="preserve">", עצמאיים </w:t>
      </w:r>
      <w:r w:rsidR="00AE7D4C">
        <w:rPr>
          <w:rFonts w:hint="cs"/>
          <w:rtl/>
          <w:lang w:eastAsia="he-IL"/>
        </w:rPr>
        <w:t>– – –</w:t>
      </w:r>
    </w:p>
    <w:p w:rsidR="00644295" w:rsidRDefault="00644295" w:rsidP="0014526C">
      <w:pPr>
        <w:rPr>
          <w:rtl/>
          <w:lang w:eastAsia="he-IL"/>
        </w:rPr>
      </w:pPr>
    </w:p>
    <w:p w:rsidR="00644295" w:rsidRDefault="00644295" w:rsidP="0014526C">
      <w:pPr>
        <w:pStyle w:val="af5"/>
        <w:rPr>
          <w:rtl/>
        </w:rPr>
      </w:pPr>
      <w:bookmarkStart w:id="21268" w:name="ET_interruption_5770_27"/>
      <w:r w:rsidRPr="000F08AD">
        <w:rPr>
          <w:rStyle w:val="TagStyle"/>
          <w:rtl/>
        </w:rPr>
        <w:t xml:space="preserve"> &lt;&lt; קריאה &gt;&gt;</w:t>
      </w:r>
      <w:r w:rsidRPr="001E26B0">
        <w:rPr>
          <w:rStyle w:val="TagStyle"/>
          <w:rtl/>
        </w:rPr>
        <w:t xml:space="preserve"> </w:t>
      </w:r>
      <w:r>
        <w:rPr>
          <w:rtl/>
        </w:rPr>
        <w:t>מאי גולן (הליכוד):</w:t>
      </w:r>
      <w:r w:rsidRPr="001E26B0">
        <w:rPr>
          <w:rStyle w:val="TagStyle"/>
          <w:rtl/>
        </w:rPr>
        <w:t xml:space="preserve"> </w:t>
      </w:r>
      <w:r w:rsidRPr="000F08AD">
        <w:rPr>
          <w:rStyle w:val="TagStyle"/>
          <w:rtl/>
        </w:rPr>
        <w:t>&lt;&lt; קריאה &gt;&gt;</w:t>
      </w:r>
      <w:r>
        <w:rPr>
          <w:rtl/>
        </w:rPr>
        <w:t xml:space="preserve">  </w:t>
      </w:r>
      <w:bookmarkEnd w:id="21268"/>
    </w:p>
    <w:p w:rsidR="00644295" w:rsidRDefault="00644295" w:rsidP="00BB4431">
      <w:pPr>
        <w:rPr>
          <w:rtl/>
          <w:lang w:eastAsia="he-IL"/>
        </w:rPr>
      </w:pPr>
    </w:p>
    <w:p w:rsidR="00644295" w:rsidRPr="001E26B0" w:rsidRDefault="00644295" w:rsidP="0014526C">
      <w:pPr>
        <w:rPr>
          <w:rtl/>
          <w:lang w:eastAsia="he-IL"/>
        </w:rPr>
      </w:pPr>
      <w:r>
        <w:rPr>
          <w:rFonts w:hint="cs"/>
          <w:rtl/>
          <w:lang w:eastAsia="he-IL"/>
        </w:rPr>
        <w:t>אבל הם כן תלויים.</w:t>
      </w:r>
    </w:p>
    <w:p w:rsidR="00644295" w:rsidRDefault="00644295" w:rsidP="0014526C">
      <w:pPr>
        <w:ind w:firstLine="0"/>
        <w:rPr>
          <w:rtl/>
          <w:lang w:eastAsia="he-IL"/>
        </w:rPr>
      </w:pPr>
    </w:p>
    <w:p w:rsidR="00644295" w:rsidRDefault="00644295" w:rsidP="0014526C">
      <w:pPr>
        <w:pStyle w:val="-"/>
        <w:rPr>
          <w:rtl/>
        </w:rPr>
      </w:pPr>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p>
    <w:p w:rsidR="00644295" w:rsidRDefault="00644295" w:rsidP="00BB4431">
      <w:pPr>
        <w:rPr>
          <w:rtl/>
          <w:lang w:eastAsia="he-IL"/>
        </w:rPr>
      </w:pPr>
    </w:p>
    <w:p w:rsidR="00644295" w:rsidRDefault="00644295" w:rsidP="0014526C">
      <w:pPr>
        <w:rPr>
          <w:rtl/>
          <w:lang w:eastAsia="he-IL"/>
        </w:rPr>
      </w:pPr>
      <w:r>
        <w:rPr>
          <w:rFonts w:hint="cs"/>
          <w:rtl/>
          <w:lang w:eastAsia="he-IL"/>
        </w:rPr>
        <w:t xml:space="preserve">חברת הכנסת גולן, שופטים עצמאיים, לא תלויים. </w:t>
      </w:r>
      <w:bookmarkStart w:id="21269" w:name="_ETM_Q212_523840"/>
      <w:bookmarkEnd w:id="21269"/>
      <w:r>
        <w:rPr>
          <w:rFonts w:hint="cs"/>
          <w:rtl/>
          <w:lang w:eastAsia="he-IL"/>
        </w:rPr>
        <w:t xml:space="preserve">תקשיבי למה התכוון מנחם בגין. </w:t>
      </w:r>
    </w:p>
    <w:p w:rsidR="00644295" w:rsidRDefault="00644295" w:rsidP="0014526C">
      <w:pPr>
        <w:ind w:firstLine="0"/>
        <w:rPr>
          <w:rtl/>
          <w:lang w:eastAsia="he-IL"/>
        </w:rPr>
      </w:pPr>
      <w:bookmarkStart w:id="21270" w:name="_ETM_Q212_516176"/>
      <w:bookmarkStart w:id="21271" w:name="_ETM_Q212_516240"/>
      <w:bookmarkStart w:id="21272" w:name="_ETM_Q212_516624"/>
      <w:bookmarkStart w:id="21273" w:name="_ETM_Q212_516691"/>
      <w:bookmarkEnd w:id="21270"/>
      <w:bookmarkEnd w:id="21271"/>
      <w:bookmarkEnd w:id="21272"/>
      <w:bookmarkEnd w:id="21273"/>
    </w:p>
    <w:p w:rsidR="00644295" w:rsidRDefault="00644295" w:rsidP="0014526C">
      <w:pPr>
        <w:pStyle w:val="af5"/>
        <w:rPr>
          <w:rtl/>
        </w:rPr>
      </w:pPr>
      <w:bookmarkStart w:id="21274" w:name="ET_interruption_5770_28"/>
      <w:r w:rsidRPr="000F08AD">
        <w:rPr>
          <w:rStyle w:val="TagStyle"/>
          <w:rtl/>
        </w:rPr>
        <w:t xml:space="preserve"> &lt;&lt; קריאה &gt;&gt;</w:t>
      </w:r>
      <w:r w:rsidRPr="001E26B0">
        <w:rPr>
          <w:rStyle w:val="TagStyle"/>
          <w:rtl/>
        </w:rPr>
        <w:t xml:space="preserve"> </w:t>
      </w:r>
      <w:r>
        <w:rPr>
          <w:rtl/>
        </w:rPr>
        <w:t>מאי גולן (הליכוד):</w:t>
      </w:r>
      <w:r w:rsidRPr="001E26B0">
        <w:rPr>
          <w:rStyle w:val="TagStyle"/>
          <w:rtl/>
        </w:rPr>
        <w:t xml:space="preserve"> </w:t>
      </w:r>
      <w:r w:rsidRPr="000F08AD">
        <w:rPr>
          <w:rStyle w:val="TagStyle"/>
          <w:rtl/>
        </w:rPr>
        <w:t>&lt;&lt; קריאה &gt;&gt;</w:t>
      </w:r>
      <w:r>
        <w:rPr>
          <w:rtl/>
        </w:rPr>
        <w:t xml:space="preserve">  </w:t>
      </w:r>
      <w:bookmarkEnd w:id="21274"/>
    </w:p>
    <w:p w:rsidR="00644295" w:rsidRPr="001E26B0" w:rsidRDefault="00644295" w:rsidP="0014526C">
      <w:pPr>
        <w:rPr>
          <w:rtl/>
          <w:lang w:eastAsia="he-IL"/>
        </w:rPr>
      </w:pPr>
      <w:bookmarkStart w:id="21275" w:name="_ETM_Q212_519836"/>
      <w:bookmarkStart w:id="21276" w:name="_ETM_Q212_520100"/>
      <w:bookmarkStart w:id="21277" w:name="_ETM_Q212_520165"/>
      <w:bookmarkEnd w:id="21275"/>
      <w:bookmarkEnd w:id="21276"/>
      <w:bookmarkEnd w:id="21277"/>
    </w:p>
    <w:p w:rsidR="00644295" w:rsidRDefault="00AE7D4C" w:rsidP="0014526C">
      <w:pPr>
        <w:rPr>
          <w:rtl/>
          <w:lang w:eastAsia="he-IL"/>
        </w:rPr>
      </w:pPr>
      <w:r>
        <w:rPr>
          <w:rFonts w:hint="cs"/>
          <w:rtl/>
          <w:lang w:eastAsia="he-IL"/>
        </w:rPr>
        <w:t>– – –</w:t>
      </w:r>
      <w:r w:rsidR="00644295">
        <w:rPr>
          <w:rFonts w:hint="cs"/>
          <w:rtl/>
          <w:lang w:eastAsia="he-IL"/>
        </w:rPr>
        <w:t xml:space="preserve"> אבל אתה גם יודע שהם עצמאיים מכיוון אחד. אתה יודע שהם לא מייצגים את רוב העם.</w:t>
      </w:r>
      <w:bookmarkStart w:id="21278" w:name="_ETM_Q212_521414"/>
      <w:bookmarkEnd w:id="21278"/>
      <w:r w:rsidR="00644295">
        <w:rPr>
          <w:rFonts w:hint="cs"/>
          <w:rtl/>
          <w:lang w:eastAsia="he-IL"/>
        </w:rPr>
        <w:t xml:space="preserve"> </w:t>
      </w:r>
    </w:p>
    <w:p w:rsidR="00644295" w:rsidRDefault="00644295" w:rsidP="0014526C">
      <w:pPr>
        <w:ind w:firstLine="0"/>
        <w:rPr>
          <w:rtl/>
          <w:lang w:eastAsia="he-IL"/>
        </w:rPr>
      </w:pPr>
      <w:bookmarkStart w:id="21279" w:name="_ETM_Q212_527536"/>
      <w:bookmarkStart w:id="21280" w:name="_ETM_Q212_527613"/>
      <w:bookmarkEnd w:id="21279"/>
      <w:bookmarkEnd w:id="21280"/>
    </w:p>
    <w:p w:rsidR="00644295" w:rsidRDefault="00644295" w:rsidP="0014526C">
      <w:pPr>
        <w:pStyle w:val="af6"/>
        <w:rPr>
          <w:rtl/>
        </w:rPr>
      </w:pPr>
      <w:r w:rsidRPr="000F08AD">
        <w:rPr>
          <w:rStyle w:val="TagStyle"/>
          <w:rtl/>
        </w:rPr>
        <w:t xml:space="preserve"> &lt;&lt; יור &gt;&gt;</w:t>
      </w:r>
      <w:r w:rsidRPr="001E26B0">
        <w:rPr>
          <w:rStyle w:val="TagStyle"/>
          <w:rtl/>
        </w:rPr>
        <w:t xml:space="preserve"> </w:t>
      </w:r>
      <w:r>
        <w:rPr>
          <w:rtl/>
        </w:rPr>
        <w:t>היו"ר יריב לוין:</w:t>
      </w:r>
      <w:r w:rsidRPr="001E26B0">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Default="00644295" w:rsidP="0014526C">
      <w:pPr>
        <w:rPr>
          <w:rtl/>
          <w:lang w:eastAsia="he-IL"/>
        </w:rPr>
      </w:pPr>
      <w:bookmarkStart w:id="21281" w:name="_ETM_Q212_528611"/>
      <w:bookmarkEnd w:id="21281"/>
      <w:r>
        <w:rPr>
          <w:rFonts w:hint="cs"/>
          <w:rtl/>
          <w:lang w:eastAsia="he-IL"/>
        </w:rPr>
        <w:t xml:space="preserve">הוא לא תיאר לעצמו שהם יבחרו זה </w:t>
      </w:r>
      <w:bookmarkStart w:id="21282" w:name="_ETM_Q212_530729"/>
      <w:bookmarkEnd w:id="21282"/>
      <w:r>
        <w:rPr>
          <w:rFonts w:hint="cs"/>
          <w:rtl/>
          <w:lang w:eastAsia="he-IL"/>
        </w:rPr>
        <w:t>את חברו של זה בחדרי-חדרים בלי פרוטוקול. הרי פה</w:t>
      </w:r>
      <w:bookmarkStart w:id="21283" w:name="_ETM_Q212_535004"/>
      <w:bookmarkEnd w:id="21283"/>
      <w:r>
        <w:rPr>
          <w:rFonts w:hint="cs"/>
          <w:rtl/>
          <w:lang w:eastAsia="he-IL"/>
        </w:rPr>
        <w:t xml:space="preserve"> הבעיה בדיוק. </w:t>
      </w:r>
      <w:bookmarkStart w:id="21284" w:name="_ETM_Q212_526471"/>
      <w:bookmarkStart w:id="21285" w:name="_ETM_Q212_526560"/>
      <w:bookmarkStart w:id="21286" w:name="_ETM_Q212_536742"/>
      <w:bookmarkStart w:id="21287" w:name="_ETM_Q212_536820"/>
      <w:bookmarkEnd w:id="21284"/>
      <w:bookmarkEnd w:id="21285"/>
      <w:bookmarkEnd w:id="21286"/>
      <w:bookmarkEnd w:id="21287"/>
    </w:p>
    <w:p w:rsidR="00644295" w:rsidRDefault="00644295" w:rsidP="0014526C">
      <w:pPr>
        <w:rPr>
          <w:rtl/>
          <w:lang w:eastAsia="he-IL"/>
        </w:rPr>
      </w:pPr>
      <w:bookmarkStart w:id="21288" w:name="_ETM_Q212_538629"/>
      <w:bookmarkStart w:id="21289" w:name="_ETM_Q212_538701"/>
      <w:bookmarkEnd w:id="21288"/>
      <w:bookmarkEnd w:id="21289"/>
    </w:p>
    <w:p w:rsidR="00644295" w:rsidRDefault="00644295" w:rsidP="0014526C">
      <w:pPr>
        <w:pStyle w:val="af5"/>
        <w:rPr>
          <w:rtl/>
        </w:rPr>
      </w:pPr>
      <w:bookmarkStart w:id="21290" w:name="ET_interruption_5770_30"/>
      <w:r w:rsidRPr="000F08AD">
        <w:rPr>
          <w:rStyle w:val="TagStyle"/>
          <w:rtl/>
        </w:rPr>
        <w:t xml:space="preserve"> &lt;&lt; קריאה &gt;&gt;</w:t>
      </w:r>
      <w:r w:rsidRPr="001E26B0">
        <w:rPr>
          <w:rStyle w:val="TagStyle"/>
          <w:rtl/>
        </w:rPr>
        <w:t xml:space="preserve"> </w:t>
      </w:r>
      <w:r>
        <w:rPr>
          <w:rtl/>
        </w:rPr>
        <w:t>מאי גולן (הליכוד):</w:t>
      </w:r>
      <w:r w:rsidRPr="001E26B0">
        <w:rPr>
          <w:rStyle w:val="TagStyle"/>
          <w:rtl/>
        </w:rPr>
        <w:t xml:space="preserve"> </w:t>
      </w:r>
      <w:r w:rsidRPr="000F08AD">
        <w:rPr>
          <w:rStyle w:val="TagStyle"/>
          <w:rtl/>
        </w:rPr>
        <w:t>&lt;&lt; קריאה &gt;&gt;</w:t>
      </w:r>
      <w:r>
        <w:rPr>
          <w:rtl/>
        </w:rPr>
        <w:t xml:space="preserve">  </w:t>
      </w:r>
      <w:bookmarkEnd w:id="21290"/>
    </w:p>
    <w:p w:rsidR="00644295" w:rsidRPr="001E26B0" w:rsidRDefault="00644295" w:rsidP="0014526C">
      <w:pPr>
        <w:rPr>
          <w:rtl/>
          <w:lang w:eastAsia="he-IL"/>
        </w:rPr>
      </w:pPr>
    </w:p>
    <w:p w:rsidR="00644295" w:rsidRDefault="00AE7D4C" w:rsidP="0014526C">
      <w:pPr>
        <w:rPr>
          <w:rtl/>
          <w:lang w:eastAsia="he-IL"/>
        </w:rPr>
      </w:pPr>
      <w:r>
        <w:rPr>
          <w:rFonts w:hint="cs"/>
          <w:rtl/>
          <w:lang w:eastAsia="he-IL"/>
        </w:rPr>
        <w:t>– – –</w:t>
      </w:r>
      <w:r w:rsidR="00644295">
        <w:rPr>
          <w:rFonts w:hint="cs"/>
          <w:rtl/>
          <w:lang w:eastAsia="he-IL"/>
        </w:rPr>
        <w:t xml:space="preserve"> שיטת הסניוריטי </w:t>
      </w:r>
      <w:r>
        <w:rPr>
          <w:rFonts w:hint="cs"/>
          <w:rtl/>
          <w:lang w:eastAsia="he-IL"/>
        </w:rPr>
        <w:t>– – –</w:t>
      </w:r>
      <w:r w:rsidR="00644295">
        <w:rPr>
          <w:rFonts w:hint="cs"/>
          <w:rtl/>
          <w:lang w:eastAsia="he-IL"/>
        </w:rPr>
        <w:t xml:space="preserve">  </w:t>
      </w:r>
    </w:p>
    <w:p w:rsidR="00644295" w:rsidRDefault="00644295" w:rsidP="0014526C">
      <w:pPr>
        <w:rPr>
          <w:rtl/>
          <w:lang w:eastAsia="he-IL"/>
        </w:rPr>
      </w:pPr>
      <w:bookmarkStart w:id="21291" w:name="_ETM_Q212_533774"/>
      <w:bookmarkStart w:id="21292" w:name="_ETM_Q212_533830"/>
      <w:bookmarkEnd w:id="21291"/>
      <w:bookmarkEnd w:id="21292"/>
    </w:p>
    <w:p w:rsidR="00644295" w:rsidRDefault="00644295" w:rsidP="0014526C">
      <w:pPr>
        <w:pStyle w:val="af6"/>
        <w:rPr>
          <w:rtl/>
        </w:rPr>
      </w:pPr>
      <w:r w:rsidRPr="000F08AD">
        <w:rPr>
          <w:rStyle w:val="TagStyle"/>
          <w:rtl/>
        </w:rPr>
        <w:t xml:space="preserve"> &lt;&lt; יור &gt;&gt;</w:t>
      </w:r>
      <w:r w:rsidRPr="005D3E5A">
        <w:rPr>
          <w:rStyle w:val="TagStyle"/>
          <w:rtl/>
        </w:rPr>
        <w:t xml:space="preserve"> </w:t>
      </w:r>
      <w:r>
        <w:rPr>
          <w:rtl/>
        </w:rPr>
        <w:t>היו"ר יריב לוין:</w:t>
      </w:r>
      <w:r w:rsidRPr="005D3E5A">
        <w:rPr>
          <w:rStyle w:val="TagStyle"/>
          <w:rtl/>
        </w:rPr>
        <w:t xml:space="preserve"> </w:t>
      </w:r>
      <w:r w:rsidRPr="000F08AD">
        <w:rPr>
          <w:rStyle w:val="TagStyle"/>
          <w:rtl/>
        </w:rPr>
        <w:t>&lt;&lt; יור &gt;&gt;</w:t>
      </w:r>
      <w:r>
        <w:rPr>
          <w:rtl/>
        </w:rPr>
        <w:t xml:space="preserve">  </w:t>
      </w:r>
    </w:p>
    <w:p w:rsidR="00644295" w:rsidRDefault="00644295" w:rsidP="00BB4431">
      <w:pPr>
        <w:rPr>
          <w:rtl/>
          <w:lang w:eastAsia="he-IL"/>
        </w:rPr>
      </w:pPr>
    </w:p>
    <w:p w:rsidR="00644295" w:rsidRPr="001E26B0" w:rsidRDefault="00644295" w:rsidP="00B345F2">
      <w:pPr>
        <w:rPr>
          <w:rtl/>
          <w:lang w:eastAsia="he-IL"/>
        </w:rPr>
      </w:pPr>
      <w:bookmarkStart w:id="21293" w:name="_ETM_Q212_536537"/>
      <w:bookmarkStart w:id="21294" w:name="_ETM_Q212_536605"/>
      <w:bookmarkEnd w:id="21293"/>
      <w:bookmarkEnd w:id="21294"/>
      <w:r>
        <w:rPr>
          <w:rFonts w:hint="cs"/>
          <w:rtl/>
          <w:lang w:eastAsia="he-IL"/>
        </w:rPr>
        <w:t xml:space="preserve">פה הבעיה. הלוואי </w:t>
      </w:r>
      <w:r w:rsidR="00B345F2">
        <w:rPr>
          <w:rFonts w:hint="cs"/>
          <w:rtl/>
          <w:lang w:eastAsia="he-IL"/>
        </w:rPr>
        <w:t>ש</w:t>
      </w:r>
      <w:r>
        <w:rPr>
          <w:rFonts w:hint="cs"/>
          <w:rtl/>
          <w:lang w:eastAsia="he-IL"/>
        </w:rPr>
        <w:t xml:space="preserve">האידיליה </w:t>
      </w:r>
      <w:bookmarkStart w:id="21295" w:name="_ETM_Q212_537979"/>
      <w:bookmarkEnd w:id="21295"/>
      <w:r>
        <w:rPr>
          <w:rFonts w:hint="cs"/>
          <w:rtl/>
          <w:lang w:eastAsia="he-IL"/>
        </w:rPr>
        <w:t>הזאת הייתה קיימת, הדבר האידיאלי הזה.</w:t>
      </w:r>
    </w:p>
    <w:p w:rsidR="00644295" w:rsidRPr="005D3E5A" w:rsidRDefault="00644295" w:rsidP="0014526C">
      <w:pPr>
        <w:rPr>
          <w:rtl/>
          <w:lang w:eastAsia="he-IL"/>
        </w:rPr>
      </w:pPr>
    </w:p>
    <w:p w:rsidR="00644295" w:rsidRDefault="00644295" w:rsidP="0014526C">
      <w:pPr>
        <w:pStyle w:val="-"/>
        <w:rPr>
          <w:rtl/>
        </w:rPr>
      </w:pPr>
      <w:bookmarkStart w:id="21296" w:name="ET_speakercontinue_6208_15"/>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bookmarkEnd w:id="21296"/>
    </w:p>
    <w:p w:rsidR="00644295" w:rsidRDefault="00644295" w:rsidP="00BB4431">
      <w:pPr>
        <w:rPr>
          <w:rtl/>
          <w:lang w:eastAsia="he-IL"/>
        </w:rPr>
      </w:pPr>
    </w:p>
    <w:p w:rsidR="00644295" w:rsidRDefault="00644295" w:rsidP="0014526C">
      <w:pPr>
        <w:rPr>
          <w:rtl/>
          <w:lang w:eastAsia="he-IL"/>
        </w:rPr>
      </w:pPr>
      <w:r>
        <w:rPr>
          <w:rFonts w:hint="cs"/>
          <w:rtl/>
          <w:lang w:eastAsia="he-IL"/>
        </w:rPr>
        <w:t>תכף נגיע גם לזה. "</w:t>
      </w:r>
      <w:r w:rsidR="00AE7D4C">
        <w:rPr>
          <w:rFonts w:hint="cs"/>
          <w:rtl/>
          <w:lang w:eastAsia="he-IL"/>
        </w:rPr>
        <w:t>– –</w:t>
      </w:r>
      <w:r w:rsidR="00B345F2">
        <w:rPr>
          <w:rFonts w:hint="cs"/>
          <w:rtl/>
          <w:lang w:eastAsia="he-IL"/>
        </w:rPr>
        <w:t xml:space="preserve"> </w:t>
      </w:r>
      <w:r>
        <w:rPr>
          <w:rFonts w:hint="cs"/>
          <w:rtl/>
          <w:lang w:eastAsia="he-IL"/>
        </w:rPr>
        <w:t xml:space="preserve">לחבר שופטים בלתי תלויים </w:t>
      </w:r>
      <w:bookmarkStart w:id="21297" w:name="_ETM_Q212_548692"/>
      <w:bookmarkEnd w:id="21297"/>
      <w:r>
        <w:rPr>
          <w:rFonts w:hint="cs"/>
          <w:rtl/>
          <w:lang w:eastAsia="he-IL"/>
        </w:rPr>
        <w:t xml:space="preserve">תוענק לא רק הסמכות לקבוע, במקרה של תלונה, את חוקיותה או צדקתה </w:t>
      </w:r>
      <w:bookmarkStart w:id="21298" w:name="_ETM_Q212_554808"/>
      <w:bookmarkEnd w:id="21298"/>
      <w:r>
        <w:rPr>
          <w:rFonts w:hint="cs"/>
          <w:rtl/>
          <w:lang w:eastAsia="he-IL"/>
        </w:rPr>
        <w:t>של פקודה או תקנה אדמיניסטרטיבי</w:t>
      </w:r>
      <w:r>
        <w:rPr>
          <w:rFonts w:hint="eastAsia"/>
          <w:rtl/>
          <w:lang w:eastAsia="he-IL"/>
        </w:rPr>
        <w:t>ת</w:t>
      </w:r>
      <w:r>
        <w:rPr>
          <w:rFonts w:hint="cs"/>
          <w:rtl/>
          <w:lang w:eastAsia="he-IL"/>
        </w:rPr>
        <w:t xml:space="preserve"> מטעם מוסדות שלטון המבצע, אלא גם הסמכות לחרוץ משפט</w:t>
      </w:r>
      <w:r w:rsidR="00B345F2">
        <w:rPr>
          <w:rFonts w:hint="cs"/>
          <w:rtl/>
          <w:lang w:eastAsia="he-IL"/>
        </w:rPr>
        <w:t>,</w:t>
      </w:r>
      <w:r>
        <w:rPr>
          <w:rFonts w:hint="cs"/>
          <w:rtl/>
          <w:lang w:eastAsia="he-IL"/>
        </w:rPr>
        <w:t xml:space="preserve"> במקרה של קובלנה,</w:t>
      </w:r>
      <w:bookmarkStart w:id="21299" w:name="_ETM_Q212_562088"/>
      <w:bookmarkEnd w:id="21299"/>
      <w:r>
        <w:rPr>
          <w:rFonts w:hint="cs"/>
          <w:rtl/>
          <w:lang w:eastAsia="he-IL"/>
        </w:rPr>
        <w:t xml:space="preserve"> האם החוקים</w:t>
      </w:r>
      <w:r w:rsidR="00B345F2">
        <w:rPr>
          <w:rFonts w:hint="cs"/>
          <w:rtl/>
          <w:lang w:eastAsia="he-IL"/>
        </w:rPr>
        <w:t>,</w:t>
      </w:r>
      <w:r>
        <w:rPr>
          <w:rFonts w:hint="cs"/>
          <w:rtl/>
          <w:lang w:eastAsia="he-IL"/>
        </w:rPr>
        <w:t xml:space="preserve"> המתקבלים על ידי בית הנבחרים" </w:t>
      </w:r>
      <w:r>
        <w:rPr>
          <w:rFonts w:hint="eastAsia"/>
          <w:rtl/>
          <w:lang w:eastAsia="he-IL"/>
        </w:rPr>
        <w:t>–</w:t>
      </w:r>
      <w:r>
        <w:rPr>
          <w:rFonts w:hint="cs"/>
          <w:rtl/>
          <w:lang w:eastAsia="he-IL"/>
        </w:rPr>
        <w:t xml:space="preserve"> שימו לב למשפט הבא </w:t>
      </w:r>
      <w:r>
        <w:rPr>
          <w:rFonts w:hint="eastAsia"/>
          <w:rtl/>
          <w:lang w:eastAsia="he-IL"/>
        </w:rPr>
        <w:t>–</w:t>
      </w:r>
      <w:r>
        <w:rPr>
          <w:rFonts w:hint="cs"/>
          <w:rtl/>
          <w:lang w:eastAsia="he-IL"/>
        </w:rPr>
        <w:t xml:space="preserve"> "</w:t>
      </w:r>
      <w:r w:rsidR="00B345F2">
        <w:rPr>
          <w:rFonts w:hint="cs"/>
          <w:rtl/>
          <w:lang w:eastAsia="he-IL"/>
        </w:rPr>
        <w:t>(</w:t>
      </w:r>
      <w:r>
        <w:rPr>
          <w:rFonts w:hint="cs"/>
          <w:rtl/>
          <w:lang w:eastAsia="he-IL"/>
        </w:rPr>
        <w:t>המתקבלים</w:t>
      </w:r>
      <w:r w:rsidR="00B345F2">
        <w:rPr>
          <w:rFonts w:hint="cs"/>
          <w:rtl/>
          <w:lang w:eastAsia="he-IL"/>
        </w:rPr>
        <w:t>,</w:t>
      </w:r>
      <w:r>
        <w:rPr>
          <w:rFonts w:hint="cs"/>
          <w:rtl/>
          <w:lang w:eastAsia="he-IL"/>
        </w:rPr>
        <w:t xml:space="preserve"> כפי שראינו</w:t>
      </w:r>
      <w:r w:rsidR="00B345F2">
        <w:rPr>
          <w:rFonts w:hint="cs"/>
          <w:rtl/>
          <w:lang w:eastAsia="he-IL"/>
        </w:rPr>
        <w:t>,</w:t>
      </w:r>
      <w:r>
        <w:rPr>
          <w:rFonts w:hint="cs"/>
          <w:rtl/>
          <w:lang w:eastAsia="he-IL"/>
        </w:rPr>
        <w:t xml:space="preserve"> בהשפעה ניכרת או מכרעת של הממשלה</w:t>
      </w:r>
      <w:r w:rsidR="00B345F2">
        <w:rPr>
          <w:rFonts w:hint="cs"/>
          <w:rtl/>
          <w:lang w:eastAsia="he-IL"/>
        </w:rPr>
        <w:t>)</w:t>
      </w:r>
      <w:r>
        <w:rPr>
          <w:rFonts w:hint="cs"/>
          <w:rtl/>
          <w:lang w:eastAsia="he-IL"/>
        </w:rPr>
        <w:t xml:space="preserve">, מתאימים לחוק-היסוד או סותרים את זכויות האזרח שנקבעו בו. את זכות הגשת הקובלנה המשפטית ביחס לחוקים יש להעניק לכל אזרח", אפרופו </w:t>
      </w:r>
      <w:bookmarkStart w:id="21300" w:name="_ETM_Q212_584970"/>
      <w:bookmarkEnd w:id="21300"/>
      <w:r>
        <w:rPr>
          <w:rFonts w:hint="cs"/>
          <w:rtl/>
          <w:lang w:eastAsia="he-IL"/>
        </w:rPr>
        <w:t xml:space="preserve">זכות עמידה </w:t>
      </w:r>
      <w:r w:rsidR="00AE7D4C">
        <w:rPr>
          <w:rFonts w:hint="cs"/>
          <w:rtl/>
          <w:lang w:eastAsia="he-IL"/>
        </w:rPr>
        <w:t>– –</w:t>
      </w:r>
    </w:p>
    <w:p w:rsidR="00644295" w:rsidRDefault="00644295" w:rsidP="0014526C">
      <w:pPr>
        <w:rPr>
          <w:rtl/>
          <w:lang w:eastAsia="he-IL"/>
        </w:rPr>
      </w:pPr>
      <w:bookmarkStart w:id="21301" w:name="_ETM_Q212_582955"/>
      <w:bookmarkStart w:id="21302" w:name="_ETM_Q212_583023"/>
      <w:bookmarkEnd w:id="21301"/>
      <w:bookmarkEnd w:id="21302"/>
    </w:p>
    <w:p w:rsidR="00644295" w:rsidRDefault="00644295" w:rsidP="0014526C">
      <w:pPr>
        <w:pStyle w:val="af5"/>
        <w:rPr>
          <w:rtl/>
        </w:rPr>
      </w:pPr>
      <w:bookmarkStart w:id="21303" w:name="ET_interruption_5770_31"/>
      <w:r w:rsidRPr="000F08AD">
        <w:rPr>
          <w:rStyle w:val="TagStyle"/>
          <w:rtl/>
        </w:rPr>
        <w:t xml:space="preserve"> &lt;&lt; קריאה &gt;&gt;</w:t>
      </w:r>
      <w:r w:rsidRPr="003A0C1A">
        <w:rPr>
          <w:rStyle w:val="TagStyle"/>
          <w:rtl/>
        </w:rPr>
        <w:t xml:space="preserve"> </w:t>
      </w:r>
      <w:r>
        <w:rPr>
          <w:rtl/>
        </w:rPr>
        <w:t>מאי גולן (הליכוד):</w:t>
      </w:r>
      <w:r w:rsidRPr="003A0C1A">
        <w:rPr>
          <w:rStyle w:val="TagStyle"/>
          <w:rtl/>
        </w:rPr>
        <w:t xml:space="preserve"> </w:t>
      </w:r>
      <w:r w:rsidRPr="000F08AD">
        <w:rPr>
          <w:rStyle w:val="TagStyle"/>
          <w:rtl/>
        </w:rPr>
        <w:t>&lt;&lt; קריאה &gt;&gt;</w:t>
      </w:r>
      <w:r>
        <w:rPr>
          <w:rtl/>
        </w:rPr>
        <w:t xml:space="preserve">  </w:t>
      </w:r>
      <w:bookmarkEnd w:id="21303"/>
    </w:p>
    <w:p w:rsidR="00644295" w:rsidRDefault="00644295" w:rsidP="00BB4431">
      <w:pPr>
        <w:rPr>
          <w:rtl/>
          <w:lang w:eastAsia="he-IL"/>
        </w:rPr>
      </w:pPr>
    </w:p>
    <w:p w:rsidR="00644295" w:rsidRPr="003A0C1A" w:rsidRDefault="00AE7D4C" w:rsidP="0014526C">
      <w:pPr>
        <w:rPr>
          <w:rtl/>
          <w:lang w:eastAsia="he-IL"/>
        </w:rPr>
      </w:pPr>
      <w:bookmarkStart w:id="21304" w:name="_ETM_Q212_585423"/>
      <w:bookmarkStart w:id="21305" w:name="_ETM_Q212_585716"/>
      <w:bookmarkStart w:id="21306" w:name="_ETM_Q212_585787"/>
      <w:bookmarkEnd w:id="21304"/>
      <w:bookmarkEnd w:id="21305"/>
      <w:bookmarkEnd w:id="21306"/>
      <w:r>
        <w:rPr>
          <w:rFonts w:hint="cs"/>
          <w:rtl/>
          <w:lang w:eastAsia="he-IL"/>
        </w:rPr>
        <w:t>– – –</w:t>
      </w:r>
    </w:p>
    <w:p w:rsidR="00644295" w:rsidRDefault="00644295" w:rsidP="0014526C">
      <w:pPr>
        <w:ind w:firstLine="0"/>
        <w:rPr>
          <w:rtl/>
          <w:lang w:eastAsia="he-IL"/>
        </w:rPr>
      </w:pPr>
    </w:p>
    <w:p w:rsidR="00644295" w:rsidRDefault="00644295" w:rsidP="0014526C">
      <w:pPr>
        <w:pStyle w:val="-"/>
        <w:rPr>
          <w:rtl/>
        </w:rPr>
      </w:pPr>
      <w:bookmarkStart w:id="21307" w:name="ET_speakercontinue_6208_17"/>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bookmarkEnd w:id="21307"/>
    </w:p>
    <w:p w:rsidR="00644295" w:rsidRDefault="00644295" w:rsidP="00BB4431">
      <w:pPr>
        <w:rPr>
          <w:rtl/>
          <w:lang w:eastAsia="he-IL"/>
        </w:rPr>
      </w:pPr>
    </w:p>
    <w:p w:rsidR="00644295" w:rsidRDefault="00AE7D4C" w:rsidP="00B345F2">
      <w:pPr>
        <w:rPr>
          <w:rtl/>
          <w:lang w:eastAsia="he-IL"/>
        </w:rPr>
      </w:pPr>
      <w:bookmarkStart w:id="21308" w:name="_ETM_Q212_585636"/>
      <w:bookmarkEnd w:id="21308"/>
      <w:r>
        <w:rPr>
          <w:rFonts w:hint="cs"/>
          <w:rtl/>
          <w:lang w:eastAsia="he-IL"/>
        </w:rPr>
        <w:t>– –</w:t>
      </w:r>
      <w:r w:rsidR="00644295">
        <w:rPr>
          <w:rFonts w:hint="cs"/>
          <w:rtl/>
          <w:lang w:eastAsia="he-IL"/>
        </w:rPr>
        <w:t xml:space="preserve"> "אם הוא רואה את עצמו נפגע על ידם במישרין או בעקיפין, </w:t>
      </w:r>
      <w:bookmarkStart w:id="21309" w:name="_ETM_Q212_594519"/>
      <w:bookmarkEnd w:id="21309"/>
      <w:r w:rsidR="00644295">
        <w:rPr>
          <w:rFonts w:hint="cs"/>
          <w:rtl/>
          <w:lang w:eastAsia="he-IL"/>
        </w:rPr>
        <w:t>ודבר המשפט יקום". זו התפיסה</w:t>
      </w:r>
      <w:r w:rsidR="00B345F2">
        <w:rPr>
          <w:rFonts w:hint="cs"/>
          <w:rtl/>
          <w:lang w:eastAsia="he-IL"/>
        </w:rPr>
        <w:t xml:space="preserve"> החוקתית</w:t>
      </w:r>
      <w:r w:rsidR="00644295">
        <w:rPr>
          <w:rFonts w:hint="cs"/>
          <w:rtl/>
          <w:lang w:eastAsia="he-IL"/>
        </w:rPr>
        <w:t xml:space="preserve">, אדוני היושב-ראש, ולא ניתן ליישב את הדרך שבה אתם הולכים היום עם התפיסה הזו. אי-אפשר לגשר. אגב, זה גם לגיטימי להגיד: בסדר, מה שהיה נכון אז, הוא לא נכון היום. אבל אני חייב לומר, מנחם בגין היה </w:t>
      </w:r>
      <w:bookmarkStart w:id="21310" w:name="_ETM_Q212_622439"/>
      <w:bookmarkEnd w:id="21310"/>
      <w:r w:rsidR="00644295">
        <w:rPr>
          <w:rFonts w:hint="cs"/>
          <w:rtl/>
          <w:lang w:eastAsia="he-IL"/>
        </w:rPr>
        <w:t>הרבה יותר ליברלי בתקופת חייו</w:t>
      </w:r>
      <w:r w:rsidR="00B345F2">
        <w:rPr>
          <w:rFonts w:hint="cs"/>
          <w:rtl/>
          <w:lang w:eastAsia="he-IL"/>
        </w:rPr>
        <w:t>,</w:t>
      </w:r>
      <w:r w:rsidR="00644295">
        <w:rPr>
          <w:rFonts w:hint="cs"/>
          <w:rtl/>
          <w:lang w:eastAsia="he-IL"/>
        </w:rPr>
        <w:t xml:space="preserve"> ואנחנו היום הולכים למקומות שלפי דעתי לא עולים </w:t>
      </w:r>
      <w:r>
        <w:rPr>
          <w:rFonts w:hint="cs"/>
          <w:rtl/>
          <w:lang w:eastAsia="he-IL"/>
        </w:rPr>
        <w:t>– – –</w:t>
      </w:r>
      <w:r w:rsidR="00644295">
        <w:rPr>
          <w:rFonts w:hint="cs"/>
          <w:rtl/>
          <w:lang w:eastAsia="he-IL"/>
        </w:rPr>
        <w:t xml:space="preserve"> </w:t>
      </w:r>
    </w:p>
    <w:p w:rsidR="00644295" w:rsidRDefault="00644295" w:rsidP="0014526C">
      <w:pPr>
        <w:ind w:firstLine="0"/>
        <w:rPr>
          <w:rtl/>
          <w:lang w:eastAsia="he-IL"/>
        </w:rPr>
      </w:pPr>
    </w:p>
    <w:p w:rsidR="00644295" w:rsidRDefault="00644295" w:rsidP="0014526C">
      <w:pPr>
        <w:pStyle w:val="af5"/>
        <w:rPr>
          <w:rtl/>
        </w:rPr>
      </w:pPr>
      <w:bookmarkStart w:id="21311" w:name="ET_interruption_5770_32"/>
      <w:r w:rsidRPr="000F08AD">
        <w:rPr>
          <w:rStyle w:val="TagStyle"/>
          <w:rtl/>
        </w:rPr>
        <w:t xml:space="preserve"> &lt;&lt; קריאה &gt;&gt;</w:t>
      </w:r>
      <w:r w:rsidRPr="00314173">
        <w:rPr>
          <w:rStyle w:val="TagStyle"/>
          <w:rtl/>
        </w:rPr>
        <w:t xml:space="preserve"> </w:t>
      </w:r>
      <w:r>
        <w:rPr>
          <w:rtl/>
        </w:rPr>
        <w:t>מאי גולן (הליכוד):</w:t>
      </w:r>
      <w:r w:rsidRPr="00314173">
        <w:rPr>
          <w:rStyle w:val="TagStyle"/>
          <w:rtl/>
        </w:rPr>
        <w:t xml:space="preserve"> </w:t>
      </w:r>
      <w:r w:rsidRPr="000F08AD">
        <w:rPr>
          <w:rStyle w:val="TagStyle"/>
          <w:rtl/>
        </w:rPr>
        <w:t>&lt;&lt; קריאה &gt;&gt;</w:t>
      </w:r>
      <w:r>
        <w:rPr>
          <w:rtl/>
        </w:rPr>
        <w:t xml:space="preserve">  </w:t>
      </w:r>
      <w:bookmarkEnd w:id="21311"/>
    </w:p>
    <w:p w:rsidR="00644295" w:rsidRDefault="00644295" w:rsidP="00BB4431">
      <w:pPr>
        <w:rPr>
          <w:rtl/>
          <w:lang w:eastAsia="he-IL"/>
        </w:rPr>
      </w:pPr>
    </w:p>
    <w:p w:rsidR="00644295" w:rsidRDefault="00644295" w:rsidP="0014526C">
      <w:pPr>
        <w:rPr>
          <w:rtl/>
          <w:lang w:eastAsia="he-IL"/>
        </w:rPr>
      </w:pPr>
      <w:bookmarkStart w:id="21312" w:name="_ETM_Q212_629927"/>
      <w:bookmarkEnd w:id="21312"/>
      <w:r>
        <w:rPr>
          <w:rFonts w:hint="cs"/>
          <w:rtl/>
          <w:lang w:eastAsia="he-IL"/>
        </w:rPr>
        <w:t xml:space="preserve">כמה חוקים </w:t>
      </w:r>
      <w:r w:rsidR="00AE7D4C">
        <w:rPr>
          <w:rFonts w:hint="cs"/>
          <w:rtl/>
          <w:lang w:eastAsia="he-IL"/>
        </w:rPr>
        <w:t>– – –</w:t>
      </w:r>
      <w:r>
        <w:rPr>
          <w:rFonts w:hint="cs"/>
          <w:rtl/>
          <w:lang w:eastAsia="he-IL"/>
        </w:rPr>
        <w:t xml:space="preserve"> </w:t>
      </w:r>
      <w:bookmarkStart w:id="21313" w:name="_ETM_Q212_621766"/>
      <w:bookmarkEnd w:id="21313"/>
      <w:r>
        <w:rPr>
          <w:rFonts w:hint="cs"/>
          <w:rtl/>
          <w:lang w:eastAsia="he-IL"/>
        </w:rPr>
        <w:t xml:space="preserve">בתקופה של מנחם בגין? האם הם התמודדו עם אותם אתגרים שיש לנו היום </w:t>
      </w:r>
      <w:r w:rsidR="00AE7D4C">
        <w:rPr>
          <w:rFonts w:hint="cs"/>
          <w:rtl/>
          <w:lang w:eastAsia="he-IL"/>
        </w:rPr>
        <w:t>– – –</w:t>
      </w:r>
    </w:p>
    <w:p w:rsidR="00644295" w:rsidRDefault="00644295" w:rsidP="0014526C">
      <w:pPr>
        <w:ind w:firstLine="0"/>
        <w:rPr>
          <w:rtl/>
          <w:lang w:eastAsia="he-IL"/>
        </w:rPr>
      </w:pPr>
    </w:p>
    <w:p w:rsidR="00644295" w:rsidRDefault="00644295" w:rsidP="0014526C">
      <w:pPr>
        <w:pStyle w:val="-"/>
        <w:rPr>
          <w:rtl/>
        </w:rPr>
      </w:pPr>
      <w:bookmarkStart w:id="21314" w:name="ET_speakercontinue_6208_18"/>
      <w:r w:rsidRPr="000F08AD">
        <w:rPr>
          <w:rStyle w:val="TagStyle"/>
          <w:rtl/>
        </w:rPr>
        <w:t xml:space="preserve"> &lt;&lt; דובר_המשך &gt;&gt;</w:t>
      </w:r>
      <w:r w:rsidRPr="005D3E5A">
        <w:rPr>
          <w:rStyle w:val="TagStyle"/>
          <w:rtl/>
        </w:rPr>
        <w:t xml:space="preserve"> </w:t>
      </w:r>
      <w:r>
        <w:rPr>
          <w:rtl/>
        </w:rPr>
        <w:t>שר המשפטים גדעון סער:</w:t>
      </w:r>
      <w:r w:rsidRPr="005D3E5A">
        <w:rPr>
          <w:rStyle w:val="TagStyle"/>
          <w:rtl/>
        </w:rPr>
        <w:t xml:space="preserve"> </w:t>
      </w:r>
      <w:r w:rsidRPr="000F08AD">
        <w:rPr>
          <w:rStyle w:val="TagStyle"/>
          <w:rtl/>
        </w:rPr>
        <w:t>&lt;&lt; דובר_המשך &gt;&gt;</w:t>
      </w:r>
      <w:r>
        <w:rPr>
          <w:rtl/>
        </w:rPr>
        <w:t xml:space="preserve">  </w:t>
      </w:r>
      <w:bookmarkEnd w:id="21314"/>
    </w:p>
    <w:p w:rsidR="00644295" w:rsidRDefault="00644295" w:rsidP="00BB4431">
      <w:pPr>
        <w:rPr>
          <w:rtl/>
          <w:lang w:eastAsia="he-IL"/>
        </w:rPr>
      </w:pPr>
    </w:p>
    <w:p w:rsidR="00644295" w:rsidRDefault="00644295" w:rsidP="0014526C">
      <w:pPr>
        <w:rPr>
          <w:rtl/>
          <w:lang w:eastAsia="he-IL"/>
        </w:rPr>
      </w:pPr>
      <w:r>
        <w:rPr>
          <w:rFonts w:hint="cs"/>
          <w:rtl/>
          <w:lang w:eastAsia="he-IL"/>
        </w:rPr>
        <w:t xml:space="preserve">אני מציע </w:t>
      </w:r>
      <w:bookmarkStart w:id="21315" w:name="_ETM_Q212_636069"/>
      <w:bookmarkEnd w:id="21315"/>
      <w:r>
        <w:rPr>
          <w:rFonts w:hint="cs"/>
          <w:rtl/>
          <w:lang w:eastAsia="he-IL"/>
        </w:rPr>
        <w:t xml:space="preserve">לך, חברת הכנסת גולן, לבדוק במדינות העולם איך התפתחה הביקורת השיפוטית </w:t>
      </w:r>
      <w:bookmarkStart w:id="21316" w:name="_ETM_Q212_638814"/>
      <w:bookmarkEnd w:id="21316"/>
      <w:r>
        <w:rPr>
          <w:rFonts w:hint="cs"/>
          <w:rtl/>
          <w:lang w:eastAsia="he-IL"/>
        </w:rPr>
        <w:t xml:space="preserve">החוקתית. בכל העולם, במדינות המערביות </w:t>
      </w:r>
      <w:r w:rsidR="00AE7D4C">
        <w:rPr>
          <w:rFonts w:hint="cs"/>
          <w:rtl/>
          <w:lang w:eastAsia="he-IL"/>
        </w:rPr>
        <w:t>– – –</w:t>
      </w:r>
    </w:p>
    <w:p w:rsidR="00644295" w:rsidRDefault="00644295" w:rsidP="0014526C">
      <w:pPr>
        <w:ind w:firstLine="0"/>
        <w:rPr>
          <w:rtl/>
          <w:lang w:eastAsia="he-IL"/>
        </w:rPr>
      </w:pPr>
      <w:bookmarkStart w:id="21317" w:name="_ETM_Q212_638045"/>
      <w:bookmarkStart w:id="21318" w:name="_ETM_Q212_638111"/>
      <w:bookmarkEnd w:id="21317"/>
      <w:bookmarkEnd w:id="21318"/>
    </w:p>
    <w:p w:rsidR="00644295" w:rsidRDefault="00644295" w:rsidP="0014526C">
      <w:pPr>
        <w:pStyle w:val="af5"/>
        <w:rPr>
          <w:rtl/>
        </w:rPr>
      </w:pPr>
      <w:bookmarkStart w:id="21319" w:name="ET_interruption_5770_33"/>
      <w:r w:rsidRPr="000F08AD">
        <w:rPr>
          <w:rStyle w:val="TagStyle"/>
          <w:rtl/>
        </w:rPr>
        <w:t xml:space="preserve"> &lt;&lt; קריאה &gt;&gt;</w:t>
      </w:r>
      <w:r w:rsidRPr="00314173">
        <w:rPr>
          <w:rStyle w:val="TagStyle"/>
          <w:rtl/>
        </w:rPr>
        <w:t xml:space="preserve"> </w:t>
      </w:r>
      <w:r>
        <w:rPr>
          <w:rtl/>
        </w:rPr>
        <w:t>מאי גולן (הליכוד):</w:t>
      </w:r>
      <w:r w:rsidRPr="00314173">
        <w:rPr>
          <w:rStyle w:val="TagStyle"/>
          <w:rtl/>
        </w:rPr>
        <w:t xml:space="preserve"> </w:t>
      </w:r>
      <w:r w:rsidRPr="000F08AD">
        <w:rPr>
          <w:rStyle w:val="TagStyle"/>
          <w:rtl/>
        </w:rPr>
        <w:t>&lt;&lt; קריאה &gt;&gt;</w:t>
      </w:r>
      <w:r>
        <w:rPr>
          <w:rtl/>
        </w:rPr>
        <w:t xml:space="preserve">  </w:t>
      </w:r>
      <w:bookmarkEnd w:id="21319"/>
    </w:p>
    <w:p w:rsidR="00644295" w:rsidRDefault="00644295" w:rsidP="00BB4431">
      <w:pPr>
        <w:rPr>
          <w:rtl/>
          <w:lang w:eastAsia="he-IL"/>
        </w:rPr>
      </w:pPr>
    </w:p>
    <w:p w:rsidR="00644295" w:rsidRDefault="00644295" w:rsidP="0014526C">
      <w:pPr>
        <w:rPr>
          <w:rtl/>
          <w:lang w:eastAsia="he-IL"/>
        </w:rPr>
      </w:pPr>
      <w:bookmarkStart w:id="21320" w:name="_ETM_Q212_640178"/>
      <w:bookmarkStart w:id="21321" w:name="_ETM_Q212_647549"/>
      <w:bookmarkStart w:id="21322" w:name="_ETM_Q212_647609"/>
      <w:bookmarkEnd w:id="21320"/>
      <w:bookmarkEnd w:id="21321"/>
      <w:bookmarkEnd w:id="21322"/>
      <w:r>
        <w:rPr>
          <w:rFonts w:hint="cs"/>
          <w:rtl/>
          <w:lang w:eastAsia="he-IL"/>
        </w:rPr>
        <w:t>ב</w:t>
      </w:r>
      <w:bookmarkStart w:id="21323" w:name="_ETM_Q212_640447"/>
      <w:bookmarkEnd w:id="21323"/>
      <w:r>
        <w:rPr>
          <w:rFonts w:hint="cs"/>
          <w:rtl/>
          <w:lang w:eastAsia="he-IL"/>
        </w:rPr>
        <w:t>א</w:t>
      </w:r>
      <w:bookmarkStart w:id="21324" w:name="_ETM_Q212_640509"/>
      <w:bookmarkEnd w:id="21324"/>
      <w:r>
        <w:rPr>
          <w:rFonts w:hint="cs"/>
          <w:rtl/>
          <w:lang w:eastAsia="he-IL"/>
        </w:rPr>
        <w:t>רצות הברית.</w:t>
      </w:r>
    </w:p>
    <w:p w:rsidR="00644295" w:rsidRDefault="00644295" w:rsidP="0014526C">
      <w:pPr>
        <w:ind w:firstLine="0"/>
        <w:rPr>
          <w:rtl/>
          <w:lang w:eastAsia="he-IL"/>
        </w:rPr>
      </w:pPr>
      <w:bookmarkStart w:id="21325" w:name="_ETM_Q212_639904"/>
      <w:bookmarkStart w:id="21326" w:name="_ETM_Q212_639975"/>
      <w:bookmarkStart w:id="21327" w:name="_ETM_Q212_640017"/>
      <w:bookmarkStart w:id="21328" w:name="_ETM_Q212_640090"/>
      <w:bookmarkEnd w:id="21325"/>
      <w:bookmarkEnd w:id="21326"/>
      <w:bookmarkEnd w:id="21327"/>
      <w:bookmarkEnd w:id="21328"/>
    </w:p>
    <w:p w:rsidR="00644295" w:rsidRDefault="00644295" w:rsidP="0014526C">
      <w:pPr>
        <w:pStyle w:val="-"/>
        <w:rPr>
          <w:rtl/>
        </w:rPr>
      </w:pPr>
      <w:bookmarkStart w:id="21329" w:name="ET_speakercontinue_6208_34"/>
      <w:r w:rsidRPr="000F08AD">
        <w:rPr>
          <w:rStyle w:val="TagStyle"/>
          <w:rtl/>
        </w:rPr>
        <w:t xml:space="preserve"> &lt;&lt; דובר_המשך &gt;&gt;</w:t>
      </w:r>
      <w:r w:rsidRPr="00314173">
        <w:rPr>
          <w:rStyle w:val="TagStyle"/>
          <w:rtl/>
        </w:rPr>
        <w:t xml:space="preserve"> </w:t>
      </w:r>
      <w:r>
        <w:rPr>
          <w:rtl/>
        </w:rPr>
        <w:t>שר המשפטים גדעון סער:</w:t>
      </w:r>
      <w:r w:rsidRPr="00314173">
        <w:rPr>
          <w:rStyle w:val="TagStyle"/>
          <w:rtl/>
        </w:rPr>
        <w:t xml:space="preserve"> </w:t>
      </w:r>
      <w:r w:rsidRPr="000F08AD">
        <w:rPr>
          <w:rStyle w:val="TagStyle"/>
          <w:rtl/>
        </w:rPr>
        <w:t>&lt;&lt; דובר_המשך &gt;&gt;</w:t>
      </w:r>
      <w:r>
        <w:rPr>
          <w:rtl/>
        </w:rPr>
        <w:t xml:space="preserve">  </w:t>
      </w:r>
      <w:bookmarkEnd w:id="21329"/>
    </w:p>
    <w:p w:rsidR="00644295" w:rsidRPr="00314173" w:rsidRDefault="00644295" w:rsidP="0014526C">
      <w:pPr>
        <w:ind w:firstLine="0"/>
        <w:rPr>
          <w:rtl/>
          <w:lang w:eastAsia="he-IL"/>
        </w:rPr>
      </w:pPr>
      <w:bookmarkStart w:id="21330" w:name="_ETM_Q212_641210"/>
      <w:bookmarkEnd w:id="21330"/>
    </w:p>
    <w:p w:rsidR="00644295" w:rsidRDefault="00644295" w:rsidP="0014526C">
      <w:pPr>
        <w:rPr>
          <w:rtl/>
          <w:lang w:eastAsia="he-IL"/>
        </w:rPr>
      </w:pPr>
      <w:r>
        <w:rPr>
          <w:rFonts w:hint="cs"/>
          <w:rtl/>
          <w:lang w:eastAsia="he-IL"/>
        </w:rPr>
        <w:t xml:space="preserve">בארצות הברית פוסלים </w:t>
      </w:r>
      <w:bookmarkStart w:id="21331" w:name="_ETM_Q212_649616"/>
      <w:bookmarkEnd w:id="21331"/>
      <w:r>
        <w:rPr>
          <w:rFonts w:hint="cs"/>
          <w:rtl/>
          <w:lang w:eastAsia="he-IL"/>
        </w:rPr>
        <w:t xml:space="preserve">חוקים. בארצות הברית גם אין פסקת התגברות. </w:t>
      </w:r>
    </w:p>
    <w:p w:rsidR="00644295" w:rsidRDefault="00644295" w:rsidP="0014526C">
      <w:pPr>
        <w:ind w:firstLine="0"/>
        <w:rPr>
          <w:rtl/>
          <w:lang w:eastAsia="he-IL"/>
        </w:rPr>
      </w:pPr>
      <w:bookmarkStart w:id="21332" w:name="_ETM_Q212_646001"/>
      <w:bookmarkStart w:id="21333" w:name="_ETM_Q212_646079"/>
      <w:bookmarkEnd w:id="21332"/>
      <w:bookmarkEnd w:id="21333"/>
    </w:p>
    <w:p w:rsidR="00644295" w:rsidRDefault="00644295" w:rsidP="0014526C">
      <w:pPr>
        <w:pStyle w:val="af5"/>
        <w:rPr>
          <w:rtl/>
        </w:rPr>
      </w:pPr>
      <w:bookmarkStart w:id="21334" w:name="ET_interruption_5770_35"/>
      <w:r w:rsidRPr="000F08AD">
        <w:rPr>
          <w:rStyle w:val="TagStyle"/>
          <w:rtl/>
        </w:rPr>
        <w:t xml:space="preserve"> &lt;&lt; קריאה &gt;&gt;</w:t>
      </w:r>
      <w:r w:rsidRPr="00314173">
        <w:rPr>
          <w:rStyle w:val="TagStyle"/>
          <w:rtl/>
        </w:rPr>
        <w:t xml:space="preserve"> </w:t>
      </w:r>
      <w:r>
        <w:rPr>
          <w:rtl/>
        </w:rPr>
        <w:t>מאי גולן (הליכוד):</w:t>
      </w:r>
      <w:r w:rsidRPr="00314173">
        <w:rPr>
          <w:rStyle w:val="TagStyle"/>
          <w:rtl/>
        </w:rPr>
        <w:t xml:space="preserve"> </w:t>
      </w:r>
      <w:r w:rsidRPr="000F08AD">
        <w:rPr>
          <w:rStyle w:val="TagStyle"/>
          <w:rtl/>
        </w:rPr>
        <w:t>&lt;&lt; קריאה &gt;&gt;</w:t>
      </w:r>
      <w:r>
        <w:rPr>
          <w:rtl/>
        </w:rPr>
        <w:t xml:space="preserve">  </w:t>
      </w:r>
      <w:bookmarkEnd w:id="21334"/>
    </w:p>
    <w:p w:rsidR="00644295" w:rsidRDefault="00644295" w:rsidP="00BB4431">
      <w:pPr>
        <w:rPr>
          <w:rtl/>
          <w:lang w:eastAsia="he-IL"/>
        </w:rPr>
      </w:pPr>
    </w:p>
    <w:p w:rsidR="00644295" w:rsidRDefault="00644295" w:rsidP="0014526C">
      <w:pPr>
        <w:rPr>
          <w:rtl/>
          <w:lang w:eastAsia="he-IL"/>
        </w:rPr>
      </w:pPr>
      <w:bookmarkStart w:id="21335" w:name="_ETM_Q212_648822"/>
      <w:bookmarkEnd w:id="21335"/>
      <w:r>
        <w:rPr>
          <w:rFonts w:hint="cs"/>
          <w:rtl/>
          <w:lang w:eastAsia="he-IL"/>
        </w:rPr>
        <w:t>נכון. ב</w:t>
      </w:r>
      <w:bookmarkStart w:id="21336" w:name="_ETM_Q212_649086"/>
      <w:bookmarkEnd w:id="21336"/>
      <w:r>
        <w:rPr>
          <w:rFonts w:hint="cs"/>
          <w:rtl/>
          <w:lang w:eastAsia="he-IL"/>
        </w:rPr>
        <w:t>א</w:t>
      </w:r>
      <w:bookmarkStart w:id="21337" w:name="_ETM_Q212_649154"/>
      <w:bookmarkEnd w:id="21337"/>
      <w:r>
        <w:rPr>
          <w:rFonts w:hint="cs"/>
          <w:rtl/>
          <w:lang w:eastAsia="he-IL"/>
        </w:rPr>
        <w:t xml:space="preserve">רצות הברית </w:t>
      </w:r>
      <w:bookmarkStart w:id="21338" w:name="_ETM_Q212_650338"/>
      <w:bookmarkEnd w:id="21338"/>
      <w:r>
        <w:rPr>
          <w:rFonts w:hint="cs"/>
          <w:rtl/>
          <w:lang w:eastAsia="he-IL"/>
        </w:rPr>
        <w:t xml:space="preserve">השופטים נבחרים בצורה שקופה </w:t>
      </w:r>
      <w:r w:rsidR="00AE7D4C">
        <w:rPr>
          <w:rFonts w:hint="cs"/>
          <w:rtl/>
          <w:lang w:eastAsia="he-IL"/>
        </w:rPr>
        <w:t>– – –</w:t>
      </w:r>
      <w:r>
        <w:rPr>
          <w:rFonts w:hint="cs"/>
          <w:rtl/>
          <w:lang w:eastAsia="he-IL"/>
        </w:rPr>
        <w:t xml:space="preserve"> בצורה שקופה. </w:t>
      </w:r>
      <w:bookmarkStart w:id="21339" w:name="_ETM_Q212_651505"/>
      <w:bookmarkEnd w:id="21339"/>
    </w:p>
    <w:p w:rsidR="00644295" w:rsidRDefault="00644295" w:rsidP="0014526C">
      <w:pPr>
        <w:rPr>
          <w:rtl/>
          <w:lang w:eastAsia="he-IL"/>
        </w:rPr>
      </w:pPr>
      <w:bookmarkStart w:id="21340" w:name="_ETM_Q212_652098"/>
      <w:bookmarkStart w:id="21341" w:name="_ETM_Q212_652175"/>
      <w:bookmarkStart w:id="21342" w:name="_ETM_Q212_652201"/>
      <w:bookmarkStart w:id="21343" w:name="_ETM_Q212_652272"/>
      <w:bookmarkEnd w:id="21340"/>
      <w:bookmarkEnd w:id="21341"/>
      <w:bookmarkEnd w:id="21342"/>
      <w:bookmarkEnd w:id="21343"/>
    </w:p>
    <w:p w:rsidR="00644295" w:rsidRDefault="00644295" w:rsidP="0014526C">
      <w:pPr>
        <w:pStyle w:val="-"/>
        <w:rPr>
          <w:rtl/>
        </w:rPr>
      </w:pPr>
      <w:bookmarkStart w:id="21344" w:name="ET_speakercontinue_6208_36"/>
      <w:r w:rsidRPr="000F08AD">
        <w:rPr>
          <w:rStyle w:val="TagStyle"/>
          <w:rtl/>
        </w:rPr>
        <w:t xml:space="preserve"> &lt;&lt; דובר_המשך &gt;&gt;</w:t>
      </w:r>
      <w:r w:rsidRPr="00314173">
        <w:rPr>
          <w:rStyle w:val="TagStyle"/>
          <w:rtl/>
        </w:rPr>
        <w:t xml:space="preserve"> </w:t>
      </w:r>
      <w:r>
        <w:rPr>
          <w:rtl/>
        </w:rPr>
        <w:t>שר המשפטים גדעון סער:</w:t>
      </w:r>
      <w:r w:rsidRPr="00314173">
        <w:rPr>
          <w:rStyle w:val="TagStyle"/>
          <w:rtl/>
        </w:rPr>
        <w:t xml:space="preserve"> </w:t>
      </w:r>
      <w:r w:rsidRPr="000F08AD">
        <w:rPr>
          <w:rStyle w:val="TagStyle"/>
          <w:rtl/>
        </w:rPr>
        <w:t>&lt;&lt; דובר_המשך &gt;&gt;</w:t>
      </w:r>
      <w:r>
        <w:rPr>
          <w:rtl/>
        </w:rPr>
        <w:t xml:space="preserve">  </w:t>
      </w:r>
      <w:bookmarkEnd w:id="21344"/>
    </w:p>
    <w:p w:rsidR="00644295" w:rsidRDefault="00644295" w:rsidP="00BB4431">
      <w:pPr>
        <w:rPr>
          <w:rtl/>
          <w:lang w:eastAsia="he-IL"/>
        </w:rPr>
      </w:pPr>
    </w:p>
    <w:p w:rsidR="00644295" w:rsidRDefault="00644295" w:rsidP="00B345F2">
      <w:pPr>
        <w:rPr>
          <w:rtl/>
          <w:lang w:eastAsia="he-IL"/>
        </w:rPr>
      </w:pPr>
      <w:bookmarkStart w:id="21345" w:name="_ETM_Q212_653647"/>
      <w:bookmarkEnd w:id="21345"/>
      <w:r>
        <w:rPr>
          <w:rFonts w:hint="cs"/>
          <w:rtl/>
          <w:lang w:eastAsia="he-IL"/>
        </w:rPr>
        <w:t>אבל אי-אפשר לקחת מרכיב אחד</w:t>
      </w:r>
      <w:r w:rsidR="00B345F2">
        <w:rPr>
          <w:rFonts w:hint="cs"/>
          <w:rtl/>
          <w:lang w:eastAsia="he-IL"/>
        </w:rPr>
        <w:t>,</w:t>
      </w:r>
      <w:r>
        <w:rPr>
          <w:rFonts w:hint="cs"/>
          <w:rtl/>
          <w:lang w:eastAsia="he-IL"/>
        </w:rPr>
        <w:t xml:space="preserve"> זה בדיוק העניין. בארצות </w:t>
      </w:r>
      <w:bookmarkStart w:id="21346" w:name="_ETM_Q212_651083"/>
      <w:bookmarkEnd w:id="21346"/>
      <w:r>
        <w:rPr>
          <w:rFonts w:hint="cs"/>
          <w:rtl/>
          <w:lang w:eastAsia="he-IL"/>
        </w:rPr>
        <w:t xml:space="preserve">הברית יש חוקה קשיחה. קודם, לא היית פה, אני </w:t>
      </w:r>
      <w:bookmarkStart w:id="21347" w:name="_ETM_Q212_653421"/>
      <w:bookmarkEnd w:id="21347"/>
      <w:r>
        <w:rPr>
          <w:rFonts w:hint="cs"/>
          <w:rtl/>
          <w:lang w:eastAsia="he-IL"/>
        </w:rPr>
        <w:t xml:space="preserve">מניתי כמה פעמים היא שונתה מאז 1791. </w:t>
      </w:r>
      <w:bookmarkStart w:id="21348" w:name="_ETM_Q212_658218"/>
      <w:bookmarkStart w:id="21349" w:name="_ETM_Q212_658286"/>
      <w:bookmarkEnd w:id="21348"/>
      <w:bookmarkEnd w:id="21349"/>
      <w:r>
        <w:rPr>
          <w:rFonts w:hint="cs"/>
          <w:rtl/>
          <w:lang w:eastAsia="he-IL"/>
        </w:rPr>
        <w:t xml:space="preserve">זה מגן על זכויות האזרח. בארצות הברית פסק דין של בית המשפט העליון </w:t>
      </w:r>
      <w:bookmarkStart w:id="21350" w:name="_ETM_Q212_670746"/>
      <w:bookmarkEnd w:id="21350"/>
      <w:r>
        <w:rPr>
          <w:rFonts w:hint="cs"/>
          <w:rtl/>
          <w:lang w:eastAsia="he-IL"/>
        </w:rPr>
        <w:t xml:space="preserve">הוא סופי. בארצות הברית גם הנשיא מול הסנאט והקונגרס, והסנאט והקונגרס ביניהם, ולפעמים גם </w:t>
      </w:r>
      <w:bookmarkStart w:id="21351" w:name="_ETM_Q212_678450"/>
      <w:bookmarkEnd w:id="21351"/>
      <w:r>
        <w:rPr>
          <w:rFonts w:hint="cs"/>
          <w:rtl/>
          <w:lang w:eastAsia="he-IL"/>
        </w:rPr>
        <w:t>אין לו רוב בסנ</w:t>
      </w:r>
      <w:r w:rsidR="00B345F2">
        <w:rPr>
          <w:rFonts w:hint="cs"/>
          <w:rtl/>
          <w:lang w:eastAsia="he-IL"/>
        </w:rPr>
        <w:t>א</w:t>
      </w:r>
      <w:r>
        <w:rPr>
          <w:rFonts w:hint="cs"/>
          <w:rtl/>
          <w:lang w:eastAsia="he-IL"/>
        </w:rPr>
        <w:t xml:space="preserve">ט, ששם הוא צריך לאשר. </w:t>
      </w:r>
    </w:p>
    <w:p w:rsidR="00644295" w:rsidRDefault="00644295" w:rsidP="0014526C">
      <w:pPr>
        <w:ind w:firstLine="0"/>
        <w:rPr>
          <w:rtl/>
          <w:lang w:eastAsia="he-IL"/>
        </w:rPr>
      </w:pPr>
      <w:bookmarkStart w:id="21352" w:name="_ETM_Q212_673983"/>
      <w:bookmarkStart w:id="21353" w:name="_ETM_Q212_674066"/>
      <w:bookmarkStart w:id="21354" w:name="_ETM_Q212_674608"/>
      <w:bookmarkStart w:id="21355" w:name="_ETM_Q212_674678"/>
      <w:bookmarkEnd w:id="21352"/>
      <w:bookmarkEnd w:id="21353"/>
      <w:bookmarkEnd w:id="21354"/>
      <w:bookmarkEnd w:id="21355"/>
    </w:p>
    <w:p w:rsidR="00644295" w:rsidRDefault="00644295" w:rsidP="0014526C">
      <w:pPr>
        <w:pStyle w:val="af5"/>
        <w:rPr>
          <w:rtl/>
        </w:rPr>
      </w:pPr>
      <w:bookmarkStart w:id="21356" w:name="ET_interruption_5770_37"/>
      <w:r w:rsidRPr="000F08AD">
        <w:rPr>
          <w:rStyle w:val="TagStyle"/>
          <w:rtl/>
        </w:rPr>
        <w:t xml:space="preserve"> &lt;&lt; קריאה &gt;&gt;</w:t>
      </w:r>
      <w:r w:rsidRPr="00314173">
        <w:rPr>
          <w:rStyle w:val="TagStyle"/>
          <w:rtl/>
        </w:rPr>
        <w:t xml:space="preserve"> </w:t>
      </w:r>
      <w:r>
        <w:rPr>
          <w:rtl/>
        </w:rPr>
        <w:t>מאי גולן (הליכוד):</w:t>
      </w:r>
      <w:r w:rsidRPr="00314173">
        <w:rPr>
          <w:rStyle w:val="TagStyle"/>
          <w:rtl/>
        </w:rPr>
        <w:t xml:space="preserve"> </w:t>
      </w:r>
      <w:r w:rsidRPr="000F08AD">
        <w:rPr>
          <w:rStyle w:val="TagStyle"/>
          <w:rtl/>
        </w:rPr>
        <w:t>&lt;&lt; קריאה &gt;&gt;</w:t>
      </w:r>
      <w:r>
        <w:rPr>
          <w:rtl/>
        </w:rPr>
        <w:t xml:space="preserve">  </w:t>
      </w:r>
      <w:bookmarkEnd w:id="21356"/>
    </w:p>
    <w:p w:rsidR="00644295" w:rsidRDefault="00644295" w:rsidP="00BB4431">
      <w:pPr>
        <w:rPr>
          <w:rtl/>
          <w:lang w:eastAsia="he-IL"/>
        </w:rPr>
      </w:pPr>
    </w:p>
    <w:p w:rsidR="00644295" w:rsidRDefault="00AE7D4C" w:rsidP="0014526C">
      <w:pPr>
        <w:rPr>
          <w:rtl/>
          <w:lang w:eastAsia="he-IL"/>
        </w:rPr>
      </w:pPr>
      <w:bookmarkStart w:id="21357" w:name="_ETM_Q212_676856"/>
      <w:bookmarkStart w:id="21358" w:name="_ETM_Q212_677121"/>
      <w:bookmarkStart w:id="21359" w:name="_ETM_Q212_677170"/>
      <w:bookmarkEnd w:id="21357"/>
      <w:bookmarkEnd w:id="21358"/>
      <w:bookmarkEnd w:id="21359"/>
      <w:r>
        <w:rPr>
          <w:rFonts w:hint="cs"/>
          <w:rtl/>
          <w:lang w:eastAsia="he-IL"/>
        </w:rPr>
        <w:t>– – –</w:t>
      </w:r>
    </w:p>
    <w:p w:rsidR="00644295" w:rsidRDefault="00644295" w:rsidP="0014526C">
      <w:pPr>
        <w:rPr>
          <w:rtl/>
          <w:lang w:eastAsia="he-IL"/>
        </w:rPr>
      </w:pPr>
      <w:bookmarkStart w:id="21360" w:name="_ETM_Q212_683264"/>
      <w:bookmarkStart w:id="21361" w:name="_ETM_Q212_683343"/>
      <w:bookmarkEnd w:id="21360"/>
      <w:bookmarkEnd w:id="21361"/>
    </w:p>
    <w:p w:rsidR="00644295" w:rsidRDefault="00644295" w:rsidP="0014526C">
      <w:pPr>
        <w:pStyle w:val="-"/>
        <w:rPr>
          <w:rtl/>
        </w:rPr>
      </w:pPr>
      <w:bookmarkStart w:id="21362" w:name="ET_speakercontinue_6208_38"/>
      <w:r w:rsidRPr="000F08AD">
        <w:rPr>
          <w:rStyle w:val="TagStyle"/>
          <w:rtl/>
        </w:rPr>
        <w:t xml:space="preserve"> &lt;&lt; דובר_המשך &gt;&gt;</w:t>
      </w:r>
      <w:r w:rsidRPr="00314173">
        <w:rPr>
          <w:rStyle w:val="TagStyle"/>
          <w:rtl/>
        </w:rPr>
        <w:t xml:space="preserve"> </w:t>
      </w:r>
      <w:r>
        <w:rPr>
          <w:rtl/>
        </w:rPr>
        <w:t>שר המשפטים גדעון סער:</w:t>
      </w:r>
      <w:r w:rsidRPr="00314173">
        <w:rPr>
          <w:rStyle w:val="TagStyle"/>
          <w:rtl/>
        </w:rPr>
        <w:t xml:space="preserve"> </w:t>
      </w:r>
      <w:r w:rsidRPr="000F08AD">
        <w:rPr>
          <w:rStyle w:val="TagStyle"/>
          <w:rtl/>
        </w:rPr>
        <w:t>&lt;&lt; דובר_המשך &gt;&gt;</w:t>
      </w:r>
      <w:r>
        <w:rPr>
          <w:rtl/>
        </w:rPr>
        <w:t xml:space="preserve">  </w:t>
      </w:r>
      <w:bookmarkStart w:id="21363" w:name="_ETM_Q212_678234"/>
      <w:bookmarkEnd w:id="21362"/>
      <w:bookmarkEnd w:id="21363"/>
    </w:p>
    <w:p w:rsidR="00644295" w:rsidRPr="00314173" w:rsidRDefault="00644295" w:rsidP="0014526C">
      <w:pPr>
        <w:rPr>
          <w:rtl/>
          <w:lang w:eastAsia="he-IL"/>
        </w:rPr>
      </w:pPr>
      <w:bookmarkStart w:id="21364" w:name="_ETM_Q212_682261"/>
      <w:bookmarkStart w:id="21365" w:name="_ETM_Q212_682366"/>
      <w:bookmarkEnd w:id="21364"/>
      <w:bookmarkEnd w:id="21365"/>
    </w:p>
    <w:p w:rsidR="00644295" w:rsidRDefault="00644295" w:rsidP="00B345F2">
      <w:pPr>
        <w:rPr>
          <w:rtl/>
          <w:lang w:eastAsia="he-IL"/>
        </w:rPr>
      </w:pPr>
      <w:bookmarkStart w:id="21366" w:name="_ETM_Q212_674096"/>
      <w:bookmarkStart w:id="21367" w:name="_ETM_Q212_674176"/>
      <w:bookmarkEnd w:id="21366"/>
      <w:bookmarkEnd w:id="21367"/>
      <w:r>
        <w:rPr>
          <w:rFonts w:hint="cs"/>
          <w:rtl/>
          <w:lang w:eastAsia="he-IL"/>
        </w:rPr>
        <w:t xml:space="preserve">פה הרשות המבצעת </w:t>
      </w:r>
      <w:bookmarkStart w:id="21368" w:name="_ETM_Q212_681128"/>
      <w:bookmarkEnd w:id="21368"/>
      <w:r>
        <w:rPr>
          <w:rFonts w:hint="cs"/>
          <w:rtl/>
          <w:lang w:eastAsia="he-IL"/>
        </w:rPr>
        <w:t>שולטת מכוח רוב קואליציוני בבית המחוקקים</w:t>
      </w:r>
      <w:r w:rsidR="00B345F2">
        <w:rPr>
          <w:rFonts w:hint="cs"/>
          <w:rtl/>
          <w:lang w:eastAsia="he-IL"/>
        </w:rPr>
        <w:t>.</w:t>
      </w:r>
      <w:r>
        <w:rPr>
          <w:rFonts w:hint="cs"/>
          <w:rtl/>
          <w:lang w:eastAsia="he-IL"/>
        </w:rPr>
        <w:t xml:space="preserve"> הוא במידה רבה יותר נשלט על ידה מאשר מפקח על ידה. אין לנו מוסדות </w:t>
      </w:r>
      <w:bookmarkStart w:id="21369" w:name="_ETM_Q212_695838"/>
      <w:bookmarkEnd w:id="21369"/>
      <w:r>
        <w:rPr>
          <w:rFonts w:hint="cs"/>
          <w:rtl/>
          <w:lang w:eastAsia="he-IL"/>
        </w:rPr>
        <w:t xml:space="preserve">כמו שיש במדינות אירופיות אחרות, אולי המעטות, שאין בהן ביקורת שיפוטית אבל אז הן כפופות, לא יודע, למוסדות </w:t>
      </w:r>
      <w:bookmarkStart w:id="21370" w:name="_ETM_Q212_700937"/>
      <w:bookmarkEnd w:id="21370"/>
      <w:r>
        <w:rPr>
          <w:rFonts w:hint="cs"/>
          <w:rtl/>
          <w:lang w:eastAsia="he-IL"/>
        </w:rPr>
        <w:t xml:space="preserve">האיחוד האירופי בבריסל או לבית הדין בשטרסבורג. יש איזונים ובלמים בכל שיטה. </w:t>
      </w:r>
    </w:p>
    <w:p w:rsidR="00644295" w:rsidRDefault="00644295" w:rsidP="0014526C">
      <w:pPr>
        <w:rPr>
          <w:rtl/>
          <w:lang w:eastAsia="he-IL"/>
        </w:rPr>
      </w:pPr>
      <w:bookmarkStart w:id="21371" w:name="_ETM_Q212_711623"/>
      <w:bookmarkStart w:id="21372" w:name="_ETM_Q212_711699"/>
      <w:bookmarkEnd w:id="21371"/>
      <w:bookmarkEnd w:id="21372"/>
    </w:p>
    <w:p w:rsidR="00646610" w:rsidRDefault="00644295" w:rsidP="00B345F2">
      <w:pPr>
        <w:rPr>
          <w:rtl/>
        </w:rPr>
      </w:pPr>
      <w:bookmarkStart w:id="21373" w:name="_ETM_Q212_711732"/>
      <w:bookmarkStart w:id="21374" w:name="_ETM_Q212_711818"/>
      <w:bookmarkEnd w:id="21373"/>
      <w:bookmarkEnd w:id="21374"/>
      <w:r>
        <w:rPr>
          <w:rFonts w:hint="cs"/>
          <w:rtl/>
          <w:lang w:eastAsia="he-IL"/>
        </w:rPr>
        <w:t xml:space="preserve">עכשיו אני אומר לך, אני חושב שבית המשפט העליון טועה. לפעמים הוא צודק, לפעמים הוא טועה. לפעמים יש לי ביקורת, לפעמים </w:t>
      </w:r>
      <w:bookmarkStart w:id="21375" w:name="_ETM_Q212_725173"/>
      <w:bookmarkEnd w:id="21375"/>
      <w:r>
        <w:rPr>
          <w:rFonts w:hint="cs"/>
          <w:rtl/>
          <w:lang w:eastAsia="he-IL"/>
        </w:rPr>
        <w:t xml:space="preserve">אני אוהב את פסק הדין. לא זה מה שקובע שיטה חוקתית </w:t>
      </w:r>
      <w:r>
        <w:rPr>
          <w:rtl/>
          <w:lang w:eastAsia="he-IL"/>
        </w:rPr>
        <w:t>–</w:t>
      </w:r>
      <w:r>
        <w:rPr>
          <w:rFonts w:hint="cs"/>
          <w:rtl/>
          <w:lang w:eastAsia="he-IL"/>
        </w:rPr>
        <w:t xml:space="preserve"> האם אני אוהב </w:t>
      </w:r>
      <w:bookmarkStart w:id="21376" w:name="_ETM_Q212_731899"/>
      <w:bookmarkEnd w:id="21376"/>
      <w:r>
        <w:rPr>
          <w:rFonts w:hint="cs"/>
          <w:rtl/>
          <w:lang w:eastAsia="he-IL"/>
        </w:rPr>
        <w:t xml:space="preserve">פסק דין כזה או אחר. אנחנו צריכים לקבוע מה </w:t>
      </w:r>
      <w:bookmarkStart w:id="21377" w:name="_ETM_Q212_730165"/>
      <w:bookmarkEnd w:id="21377"/>
      <w:r>
        <w:rPr>
          <w:rFonts w:hint="cs"/>
          <w:rtl/>
          <w:lang w:eastAsia="he-IL"/>
        </w:rPr>
        <w:t xml:space="preserve">כללי היסוד שאנחנו רוצים לחיות לפיהם. </w:t>
      </w:r>
      <w:bookmarkStart w:id="21378" w:name="_ETM_Q212_659549"/>
      <w:bookmarkStart w:id="21379" w:name="_ETM_Q212_659628"/>
      <w:bookmarkStart w:id="21380" w:name="TOR_Q213"/>
      <w:bookmarkEnd w:id="21378"/>
      <w:bookmarkEnd w:id="21379"/>
      <w:bookmarkEnd w:id="21380"/>
      <w:r w:rsidR="00646610">
        <w:rPr>
          <w:rFonts w:hint="cs"/>
          <w:rtl/>
        </w:rPr>
        <w:t>אדוני היושב-ראש יודע שהיום בית המשפט העליון, בוודאי בהשוואה למציאות שהי</w:t>
      </w:r>
      <w:bookmarkStart w:id="21381" w:name="_ETM_Q213_143407"/>
      <w:bookmarkEnd w:id="21381"/>
      <w:r w:rsidR="00646610">
        <w:rPr>
          <w:rFonts w:hint="cs"/>
          <w:rtl/>
        </w:rPr>
        <w:t>יתה עד 2008</w:t>
      </w:r>
      <w:r w:rsidR="00B345F2">
        <w:rPr>
          <w:rFonts w:hint="cs"/>
          <w:rtl/>
        </w:rPr>
        <w:t>,</w:t>
      </w:r>
      <w:r w:rsidR="00646610">
        <w:rPr>
          <w:rFonts w:hint="cs"/>
          <w:rtl/>
        </w:rPr>
        <w:t xml:space="preserve"> לפני חקיקת החוק של השבעה מהתשעה, הוא </w:t>
      </w:r>
      <w:bookmarkStart w:id="21382" w:name="_ETM_Q213_150144"/>
      <w:bookmarkEnd w:id="21382"/>
      <w:r w:rsidR="00646610">
        <w:rPr>
          <w:rFonts w:hint="cs"/>
          <w:rtl/>
        </w:rPr>
        <w:t xml:space="preserve">הרבה יותר הטרוגני מבחינת השקפות העולם שיש בו והוא הרבה </w:t>
      </w:r>
      <w:bookmarkStart w:id="21383" w:name="_ETM_Q213_152771"/>
      <w:bookmarkEnd w:id="21383"/>
      <w:r w:rsidR="00646610">
        <w:rPr>
          <w:rFonts w:hint="cs"/>
          <w:rtl/>
        </w:rPr>
        <w:t xml:space="preserve">יותר מגוון מבחינת התפיסות השונות שיש בו. ואפשר </w:t>
      </w:r>
      <w:r w:rsidR="00AE7D4C">
        <w:rPr>
          <w:rFonts w:hint="cs"/>
          <w:rtl/>
        </w:rPr>
        <w:t>– – –</w:t>
      </w:r>
    </w:p>
    <w:p w:rsidR="00646610" w:rsidRDefault="00646610" w:rsidP="0014526C">
      <w:pPr>
        <w:rPr>
          <w:rtl/>
        </w:rPr>
      </w:pPr>
    </w:p>
    <w:p w:rsidR="00646610" w:rsidRDefault="00646610" w:rsidP="0014526C">
      <w:pPr>
        <w:pStyle w:val="af6"/>
        <w:keepNext/>
        <w:rPr>
          <w:rtl/>
        </w:rPr>
      </w:pPr>
      <w:r w:rsidRPr="00676D55">
        <w:rPr>
          <w:rStyle w:val="TagStyle"/>
          <w:rtl/>
        </w:rPr>
        <w:t xml:space="preserve"> &lt;&lt; יור &gt;&gt; </w:t>
      </w:r>
      <w:r>
        <w:rPr>
          <w:rtl/>
        </w:rPr>
        <w:t>היו"ר יריב לוין:</w:t>
      </w:r>
      <w:r w:rsidRPr="00676D55">
        <w:rPr>
          <w:rStyle w:val="TagStyle"/>
          <w:rtl/>
        </w:rPr>
        <w:t xml:space="preserve"> &lt;&lt; יור &gt;&gt;</w:t>
      </w:r>
      <w:r>
        <w:rPr>
          <w:rtl/>
        </w:rPr>
        <w:t xml:space="preserve">   </w:t>
      </w:r>
    </w:p>
    <w:p w:rsidR="00646610" w:rsidRDefault="00646610" w:rsidP="00BB4431">
      <w:pPr>
        <w:rPr>
          <w:rtl/>
        </w:rPr>
      </w:pPr>
    </w:p>
    <w:p w:rsidR="00646610" w:rsidRDefault="00646610" w:rsidP="00B345F2">
      <w:pPr>
        <w:rPr>
          <w:rtl/>
        </w:rPr>
      </w:pPr>
      <w:r>
        <w:rPr>
          <w:rFonts w:hint="cs"/>
          <w:rtl/>
        </w:rPr>
        <w:t>אני חולק על כך לחלוטין</w:t>
      </w:r>
      <w:r w:rsidR="00B345F2">
        <w:rPr>
          <w:rFonts w:hint="cs"/>
          <w:rtl/>
        </w:rPr>
        <w:t>,</w:t>
      </w:r>
      <w:r>
        <w:rPr>
          <w:rFonts w:hint="cs"/>
          <w:rtl/>
        </w:rPr>
        <w:t xml:space="preserve"> אבל בסדר, זה בהחלט ויכוח גדול.</w:t>
      </w:r>
    </w:p>
    <w:p w:rsidR="00646610" w:rsidRDefault="00646610" w:rsidP="0014526C">
      <w:pPr>
        <w:rPr>
          <w:rtl/>
        </w:rPr>
      </w:pPr>
      <w:bookmarkStart w:id="21384" w:name="_ETM_Q213_161594"/>
      <w:bookmarkStart w:id="21385" w:name="_ETM_Q213_161680"/>
      <w:bookmarkEnd w:id="21384"/>
      <w:bookmarkEnd w:id="21385"/>
    </w:p>
    <w:p w:rsidR="00646610" w:rsidRDefault="00646610" w:rsidP="0014526C">
      <w:pPr>
        <w:pStyle w:val="-"/>
        <w:keepNext/>
        <w:rPr>
          <w:rtl/>
        </w:rPr>
      </w:pPr>
      <w:r w:rsidRPr="00676D55">
        <w:rPr>
          <w:rStyle w:val="TagStyle"/>
          <w:rtl/>
        </w:rPr>
        <w:t xml:space="preserve"> &lt;&lt; דובר_המשך &gt;&gt; </w:t>
      </w:r>
      <w:r>
        <w:rPr>
          <w:rtl/>
        </w:rPr>
        <w:t>שר המשפטים גדעון סער:</w:t>
      </w:r>
      <w:r w:rsidRPr="00676D55">
        <w:rPr>
          <w:rStyle w:val="TagStyle"/>
          <w:rtl/>
        </w:rPr>
        <w:t xml:space="preserve"> &lt;&lt; דובר_המשך &gt;&gt;</w:t>
      </w:r>
      <w:r>
        <w:rPr>
          <w:rtl/>
        </w:rPr>
        <w:t xml:space="preserve">   </w:t>
      </w:r>
    </w:p>
    <w:p w:rsidR="00646610" w:rsidRDefault="00646610" w:rsidP="00BB4431">
      <w:pPr>
        <w:rPr>
          <w:rtl/>
        </w:rPr>
      </w:pPr>
    </w:p>
    <w:p w:rsidR="00646610" w:rsidRDefault="00646610" w:rsidP="0014526C">
      <w:pPr>
        <w:rPr>
          <w:rtl/>
        </w:rPr>
      </w:pPr>
      <w:bookmarkStart w:id="21386" w:name="_ETM_Q213_163494"/>
      <w:bookmarkEnd w:id="21386"/>
      <w:r>
        <w:rPr>
          <w:rFonts w:hint="cs"/>
          <w:rtl/>
        </w:rPr>
        <w:t xml:space="preserve">אז בסדר גמור. אני לא יודע. אבל אולי באמת </w:t>
      </w:r>
      <w:r w:rsidR="00AE7D4C">
        <w:rPr>
          <w:rFonts w:hint="cs"/>
          <w:rtl/>
        </w:rPr>
        <w:t>– – –</w:t>
      </w:r>
      <w:r>
        <w:rPr>
          <w:rFonts w:hint="cs"/>
          <w:rtl/>
        </w:rPr>
        <w:t xml:space="preserve"> </w:t>
      </w:r>
    </w:p>
    <w:p w:rsidR="00646610" w:rsidRDefault="00646610" w:rsidP="0014526C">
      <w:pPr>
        <w:rPr>
          <w:rtl/>
        </w:rPr>
      </w:pPr>
    </w:p>
    <w:p w:rsidR="00646610" w:rsidRDefault="00646610" w:rsidP="0014526C">
      <w:pPr>
        <w:pStyle w:val="af6"/>
        <w:keepNext/>
        <w:rPr>
          <w:rtl/>
        </w:rPr>
      </w:pPr>
      <w:r w:rsidRPr="00676D55">
        <w:rPr>
          <w:rStyle w:val="TagStyle"/>
          <w:rtl/>
        </w:rPr>
        <w:t xml:space="preserve"> &lt;&lt; יור &gt;&gt; </w:t>
      </w:r>
      <w:r>
        <w:rPr>
          <w:rtl/>
        </w:rPr>
        <w:t>היו"ר יריב לוין:</w:t>
      </w:r>
      <w:r w:rsidRPr="00676D55">
        <w:rPr>
          <w:rStyle w:val="TagStyle"/>
          <w:rtl/>
        </w:rPr>
        <w:t xml:space="preserve"> &lt;&lt; יור &gt;&gt;</w:t>
      </w:r>
      <w:r>
        <w:rPr>
          <w:rtl/>
        </w:rPr>
        <w:t xml:space="preserve">   </w:t>
      </w:r>
    </w:p>
    <w:p w:rsidR="00646610" w:rsidRDefault="00646610" w:rsidP="00BB4431">
      <w:pPr>
        <w:rPr>
          <w:rtl/>
        </w:rPr>
      </w:pPr>
    </w:p>
    <w:p w:rsidR="00646610" w:rsidRDefault="00646610" w:rsidP="0014526C">
      <w:pPr>
        <w:rPr>
          <w:rtl/>
        </w:rPr>
      </w:pPr>
      <w:bookmarkStart w:id="21387" w:name="_ETM_Q213_175468"/>
      <w:bookmarkEnd w:id="21387"/>
      <w:r>
        <w:rPr>
          <w:rFonts w:hint="cs"/>
          <w:rtl/>
        </w:rPr>
        <w:t>כן, לא ניכנס לשנות.</w:t>
      </w:r>
    </w:p>
    <w:p w:rsidR="00646610" w:rsidRDefault="00646610" w:rsidP="0014526C">
      <w:pPr>
        <w:rPr>
          <w:rtl/>
        </w:rPr>
      </w:pPr>
      <w:bookmarkStart w:id="21388" w:name="_ETM_Q213_174175"/>
      <w:bookmarkEnd w:id="21388"/>
    </w:p>
    <w:p w:rsidR="00646610" w:rsidRDefault="00646610" w:rsidP="0014526C">
      <w:pPr>
        <w:pStyle w:val="-"/>
        <w:keepNext/>
        <w:rPr>
          <w:rtl/>
        </w:rPr>
      </w:pPr>
      <w:r w:rsidRPr="00676D55">
        <w:rPr>
          <w:rStyle w:val="TagStyle"/>
          <w:rtl/>
        </w:rPr>
        <w:t xml:space="preserve"> &lt;&lt; דובר_המשך &gt;&gt; </w:t>
      </w:r>
      <w:r>
        <w:rPr>
          <w:rtl/>
        </w:rPr>
        <w:t>שר המשפטים גדעון סער:</w:t>
      </w:r>
      <w:r w:rsidRPr="00676D55">
        <w:rPr>
          <w:rStyle w:val="TagStyle"/>
          <w:rtl/>
        </w:rPr>
        <w:t xml:space="preserve"> &lt;&lt; דובר_המשך &gt;&gt;</w:t>
      </w:r>
      <w:r>
        <w:rPr>
          <w:rtl/>
        </w:rPr>
        <w:t xml:space="preserve">   </w:t>
      </w:r>
    </w:p>
    <w:p w:rsidR="00646610" w:rsidRDefault="00646610" w:rsidP="00BB4431">
      <w:pPr>
        <w:rPr>
          <w:rtl/>
        </w:rPr>
      </w:pPr>
    </w:p>
    <w:p w:rsidR="00646610" w:rsidRDefault="00646610" w:rsidP="0014526C">
      <w:pPr>
        <w:rPr>
          <w:rtl/>
        </w:rPr>
      </w:pPr>
      <w:bookmarkStart w:id="21389" w:name="_ETM_Q213_176162"/>
      <w:bookmarkEnd w:id="21389"/>
      <w:r>
        <w:rPr>
          <w:rFonts w:hint="cs"/>
          <w:rtl/>
        </w:rPr>
        <w:t xml:space="preserve">אני חושב שבית המשפט העליון היום, לא ניתן לומר עליו </w:t>
      </w:r>
      <w:bookmarkStart w:id="21390" w:name="_ETM_Q213_182638"/>
      <w:bookmarkEnd w:id="21390"/>
      <w:r>
        <w:rPr>
          <w:rFonts w:hint="cs"/>
          <w:rtl/>
        </w:rPr>
        <w:t>שהוא עשוי מעור אחד.</w:t>
      </w:r>
      <w:bookmarkStart w:id="21391" w:name="_ETM_Q213_64874"/>
      <w:bookmarkStart w:id="21392" w:name="_ETM_Q213_64945"/>
      <w:bookmarkStart w:id="21393" w:name="_ETM_Q213_182460"/>
      <w:bookmarkEnd w:id="21391"/>
      <w:bookmarkEnd w:id="21392"/>
      <w:bookmarkEnd w:id="21393"/>
      <w:r>
        <w:rPr>
          <w:rFonts w:hint="cs"/>
          <w:rtl/>
        </w:rPr>
        <w:t xml:space="preserve"> </w:t>
      </w:r>
      <w:r>
        <w:rPr>
          <w:rtl/>
        </w:rPr>
        <w:t xml:space="preserve">אני </w:t>
      </w:r>
      <w:bookmarkStart w:id="21394" w:name="_ETM_Q213_182730"/>
      <w:bookmarkEnd w:id="21394"/>
      <w:r>
        <w:rPr>
          <w:rtl/>
        </w:rPr>
        <w:t>קורא</w:t>
      </w:r>
      <w:r>
        <w:rPr>
          <w:rFonts w:hint="cs"/>
          <w:rtl/>
        </w:rPr>
        <w:t xml:space="preserve"> את פסקי </w:t>
      </w:r>
      <w:r>
        <w:rPr>
          <w:rFonts w:hint="eastAsia"/>
        </w:rPr>
        <w:t>–</w:t>
      </w:r>
      <w:bookmarkStart w:id="21395" w:name="_ETM_Q213_183570"/>
      <w:bookmarkEnd w:id="21395"/>
      <w:r>
        <w:rPr>
          <w:rFonts w:hint="cs"/>
          <w:rtl/>
        </w:rPr>
        <w:t xml:space="preserve"> </w:t>
      </w:r>
      <w:r>
        <w:rPr>
          <w:rtl/>
        </w:rPr>
        <w:t>באמת</w:t>
      </w:r>
      <w:r>
        <w:rPr>
          <w:rFonts w:hint="cs"/>
          <w:rtl/>
        </w:rPr>
        <w:t>,</w:t>
      </w:r>
      <w:r>
        <w:rPr>
          <w:rtl/>
        </w:rPr>
        <w:t xml:space="preserve"> </w:t>
      </w:r>
      <w:bookmarkStart w:id="21396" w:name="_ETM_Q213_184290"/>
      <w:bookmarkEnd w:id="21396"/>
      <w:r>
        <w:rPr>
          <w:rtl/>
        </w:rPr>
        <w:t>כן</w:t>
      </w:r>
      <w:r w:rsidR="00B345F2">
        <w:rPr>
          <w:rFonts w:hint="cs"/>
          <w:rtl/>
        </w:rPr>
        <w:t>,</w:t>
      </w:r>
      <w:r>
        <w:rPr>
          <w:rtl/>
        </w:rPr>
        <w:t xml:space="preserve"> </w:t>
      </w:r>
      <w:bookmarkStart w:id="21397" w:name="_ETM_Q213_184620"/>
      <w:bookmarkEnd w:id="21397"/>
      <w:r>
        <w:rPr>
          <w:rtl/>
        </w:rPr>
        <w:t>באמת</w:t>
      </w:r>
      <w:r>
        <w:rPr>
          <w:rFonts w:hint="cs"/>
          <w:rtl/>
        </w:rPr>
        <w:t>.</w:t>
      </w:r>
      <w:r>
        <w:rPr>
          <w:rtl/>
        </w:rPr>
        <w:t xml:space="preserve"> </w:t>
      </w:r>
      <w:bookmarkStart w:id="21398" w:name="_ETM_Q213_185549"/>
      <w:bookmarkEnd w:id="21398"/>
    </w:p>
    <w:p w:rsidR="00646610" w:rsidRDefault="00646610" w:rsidP="0014526C">
      <w:pPr>
        <w:rPr>
          <w:rtl/>
        </w:rPr>
      </w:pPr>
      <w:bookmarkStart w:id="21399" w:name="_ETM_Q213_184866"/>
      <w:bookmarkStart w:id="21400" w:name="_ETM_Q213_184969"/>
      <w:bookmarkEnd w:id="21399"/>
      <w:bookmarkEnd w:id="21400"/>
    </w:p>
    <w:p w:rsidR="00646610" w:rsidRDefault="00646610" w:rsidP="0014526C">
      <w:pPr>
        <w:pStyle w:val="af5"/>
        <w:keepNext/>
        <w:rPr>
          <w:rtl/>
        </w:rPr>
      </w:pPr>
      <w:bookmarkStart w:id="21401" w:name="ET_interruption_5770_9"/>
      <w:r w:rsidRPr="00676D55">
        <w:rPr>
          <w:rStyle w:val="TagStyle"/>
          <w:rtl/>
        </w:rPr>
        <w:t xml:space="preserve"> &lt;&lt; קריאה &gt;&gt; </w:t>
      </w:r>
      <w:r>
        <w:rPr>
          <w:rtl/>
        </w:rPr>
        <w:t>מאי גולן (הליכוד):</w:t>
      </w:r>
      <w:r w:rsidRPr="00676D55">
        <w:rPr>
          <w:rStyle w:val="TagStyle"/>
          <w:rtl/>
        </w:rPr>
        <w:t xml:space="preserve"> &lt;&lt; קריאה &gt;&gt;</w:t>
      </w:r>
      <w:r>
        <w:rPr>
          <w:rtl/>
        </w:rPr>
        <w:t xml:space="preserve">   </w:t>
      </w:r>
      <w:bookmarkEnd w:id="21401"/>
    </w:p>
    <w:p w:rsidR="00646610" w:rsidRDefault="00646610" w:rsidP="00BB4431">
      <w:pPr>
        <w:rPr>
          <w:rtl/>
        </w:rPr>
      </w:pPr>
    </w:p>
    <w:p w:rsidR="00646610" w:rsidRDefault="00646610" w:rsidP="0014526C">
      <w:pPr>
        <w:rPr>
          <w:rtl/>
        </w:rPr>
      </w:pPr>
      <w:r>
        <w:rPr>
          <w:rFonts w:hint="cs"/>
          <w:rtl/>
        </w:rPr>
        <w:t xml:space="preserve">באמת ככה אתה חושב? על פי מצע המפלגה שלך בבחירות, לא הקודמת, גם לפני </w:t>
      </w:r>
      <w:bookmarkStart w:id="21402" w:name="_ETM_Q213_190976"/>
      <w:bookmarkEnd w:id="21402"/>
      <w:r>
        <w:rPr>
          <w:rFonts w:hint="cs"/>
          <w:rtl/>
        </w:rPr>
        <w:t>זה, זה לא ככה.</w:t>
      </w:r>
    </w:p>
    <w:p w:rsidR="00646610" w:rsidRDefault="00646610" w:rsidP="0014526C">
      <w:pPr>
        <w:rPr>
          <w:rtl/>
        </w:rPr>
      </w:pPr>
    </w:p>
    <w:p w:rsidR="00646610" w:rsidRDefault="00646610" w:rsidP="0014526C">
      <w:pPr>
        <w:pStyle w:val="-"/>
        <w:keepNext/>
        <w:rPr>
          <w:rtl/>
        </w:rPr>
      </w:pPr>
      <w:r w:rsidRPr="00792174">
        <w:rPr>
          <w:rStyle w:val="TagStyle"/>
          <w:rtl/>
        </w:rPr>
        <w:t xml:space="preserve"> &lt;&lt; דובר_המשך &gt;&gt; </w:t>
      </w:r>
      <w:r>
        <w:rPr>
          <w:rtl/>
        </w:rPr>
        <w:t>שר המשפטים גדעון סער:</w:t>
      </w:r>
      <w:r w:rsidRPr="00792174">
        <w:rPr>
          <w:rStyle w:val="TagStyle"/>
          <w:rtl/>
        </w:rPr>
        <w:t xml:space="preserve"> &lt;&lt; דובר_המשך &gt;&gt;</w:t>
      </w:r>
      <w:r>
        <w:rPr>
          <w:rtl/>
        </w:rPr>
        <w:t xml:space="preserve">   </w:t>
      </w:r>
    </w:p>
    <w:p w:rsidR="00646610" w:rsidRDefault="00646610" w:rsidP="00BB4431">
      <w:pPr>
        <w:rPr>
          <w:rtl/>
        </w:rPr>
      </w:pPr>
    </w:p>
    <w:p w:rsidR="00646610" w:rsidRDefault="00646610" w:rsidP="0014526C">
      <w:pPr>
        <w:rPr>
          <w:rtl/>
        </w:rPr>
      </w:pPr>
      <w:r>
        <w:rPr>
          <w:rFonts w:hint="cs"/>
          <w:rtl/>
        </w:rPr>
        <w:t>לא נכון.</w:t>
      </w:r>
    </w:p>
    <w:p w:rsidR="00646610" w:rsidRDefault="00646610" w:rsidP="0014526C">
      <w:pPr>
        <w:rPr>
          <w:rtl/>
        </w:rPr>
      </w:pPr>
      <w:bookmarkStart w:id="21403" w:name="_ETM_Q213_190780"/>
      <w:bookmarkStart w:id="21404" w:name="_ETM_Q213_190851"/>
      <w:bookmarkEnd w:id="21403"/>
      <w:bookmarkEnd w:id="21404"/>
    </w:p>
    <w:p w:rsidR="00646610" w:rsidRDefault="00646610" w:rsidP="0014526C">
      <w:pPr>
        <w:pStyle w:val="af5"/>
        <w:keepNext/>
        <w:rPr>
          <w:rtl/>
        </w:rPr>
      </w:pPr>
      <w:r w:rsidRPr="00676D55">
        <w:rPr>
          <w:rStyle w:val="TagStyle"/>
          <w:rtl/>
        </w:rPr>
        <w:t xml:space="preserve">&lt;&lt; קריאה &gt;&gt; </w:t>
      </w:r>
      <w:r>
        <w:rPr>
          <w:rtl/>
        </w:rPr>
        <w:t>מאי גולן (הליכוד):</w:t>
      </w:r>
      <w:r w:rsidRPr="00676D55">
        <w:rPr>
          <w:rStyle w:val="TagStyle"/>
          <w:rtl/>
        </w:rPr>
        <w:t xml:space="preserve"> &lt;&lt; קריאה &gt;&gt;</w:t>
      </w:r>
      <w:r>
        <w:rPr>
          <w:rtl/>
        </w:rPr>
        <w:t xml:space="preserve">   </w:t>
      </w:r>
    </w:p>
    <w:p w:rsidR="00646610" w:rsidRDefault="00646610" w:rsidP="0014526C">
      <w:pPr>
        <w:rPr>
          <w:rtl/>
        </w:rPr>
      </w:pPr>
    </w:p>
    <w:p w:rsidR="00646610" w:rsidRDefault="00646610" w:rsidP="00B345F2">
      <w:pPr>
        <w:rPr>
          <w:rtl/>
        </w:rPr>
      </w:pPr>
      <w:bookmarkStart w:id="21405" w:name="_ETM_Q213_192125"/>
      <w:bookmarkStart w:id="21406" w:name="_ETM_Q213_192206"/>
      <w:bookmarkEnd w:id="21405"/>
      <w:bookmarkEnd w:id="21406"/>
      <w:r>
        <w:rPr>
          <w:rFonts w:hint="cs"/>
          <w:rtl/>
        </w:rPr>
        <w:t xml:space="preserve">הרי אם היינו </w:t>
      </w:r>
      <w:bookmarkStart w:id="21407" w:name="_ETM_Q213_190000"/>
      <w:bookmarkEnd w:id="21407"/>
      <w:r>
        <w:rPr>
          <w:rFonts w:hint="cs"/>
          <w:rtl/>
        </w:rPr>
        <w:t>לוקחים את המצע</w:t>
      </w:r>
      <w:bookmarkStart w:id="21408" w:name="_ETM_Q213_192368"/>
      <w:bookmarkEnd w:id="21408"/>
      <w:r>
        <w:rPr>
          <w:rFonts w:hint="cs"/>
          <w:rtl/>
        </w:rPr>
        <w:t xml:space="preserve"> ומיישמים אותו, הרי שכל התהליך החוקתי שרצית להעביר </w:t>
      </w:r>
      <w:bookmarkStart w:id="21409" w:name="_ETM_Q213_196796"/>
      <w:bookmarkEnd w:id="21409"/>
      <w:r>
        <w:rPr>
          <w:rFonts w:hint="cs"/>
          <w:rtl/>
        </w:rPr>
        <w:t xml:space="preserve">שם בבית המשפט </w:t>
      </w:r>
      <w:r>
        <w:rPr>
          <w:rFonts w:hint="eastAsia"/>
          <w:rtl/>
        </w:rPr>
        <w:t>–</w:t>
      </w:r>
      <w:r>
        <w:rPr>
          <w:rFonts w:hint="cs"/>
          <w:rtl/>
        </w:rPr>
        <w:t xml:space="preserve"> שכתבת אתה, אני קראתי את המצע, לא בבחירות האחרונות אלא אחת לפני </w:t>
      </w:r>
      <w:r>
        <w:rPr>
          <w:rFonts w:hint="eastAsia"/>
          <w:rtl/>
        </w:rPr>
        <w:t>–</w:t>
      </w:r>
      <w:r>
        <w:rPr>
          <w:rFonts w:hint="cs"/>
          <w:rtl/>
        </w:rPr>
        <w:t xml:space="preserve"> הלוואי </w:t>
      </w:r>
      <w:r w:rsidR="00B345F2">
        <w:rPr>
          <w:rFonts w:hint="cs"/>
          <w:rtl/>
        </w:rPr>
        <w:t>ש</w:t>
      </w:r>
      <w:r>
        <w:rPr>
          <w:rFonts w:hint="cs"/>
          <w:rtl/>
        </w:rPr>
        <w:t>היינו יכולים ליישם אותו כבר היום.</w:t>
      </w:r>
    </w:p>
    <w:p w:rsidR="00646610" w:rsidRDefault="00646610" w:rsidP="0014526C">
      <w:pPr>
        <w:rPr>
          <w:rtl/>
        </w:rPr>
      </w:pPr>
    </w:p>
    <w:p w:rsidR="00646610" w:rsidRDefault="00646610" w:rsidP="0014526C">
      <w:pPr>
        <w:pStyle w:val="-"/>
        <w:keepNext/>
        <w:rPr>
          <w:rtl/>
        </w:rPr>
      </w:pPr>
      <w:r w:rsidRPr="00792174">
        <w:rPr>
          <w:rStyle w:val="TagStyle"/>
          <w:rtl/>
        </w:rPr>
        <w:t xml:space="preserve"> &lt;&lt; דובר_המשך &gt;&gt; </w:t>
      </w:r>
      <w:r>
        <w:rPr>
          <w:rtl/>
        </w:rPr>
        <w:t>שר המשפטים גדעון סער:</w:t>
      </w:r>
      <w:r w:rsidRPr="00792174">
        <w:rPr>
          <w:rStyle w:val="TagStyle"/>
          <w:rtl/>
        </w:rPr>
        <w:t xml:space="preserve"> &lt;&lt; דובר_המשך &gt;&gt;</w:t>
      </w:r>
      <w:r>
        <w:rPr>
          <w:rtl/>
        </w:rPr>
        <w:t xml:space="preserve">   </w:t>
      </w:r>
    </w:p>
    <w:p w:rsidR="00646610" w:rsidRDefault="00646610" w:rsidP="00BB4431">
      <w:pPr>
        <w:rPr>
          <w:rtl/>
        </w:rPr>
      </w:pPr>
    </w:p>
    <w:p w:rsidR="00646610" w:rsidRDefault="00646610" w:rsidP="00B345F2">
      <w:pPr>
        <w:rPr>
          <w:rtl/>
        </w:rPr>
      </w:pPr>
      <w:bookmarkStart w:id="21410" w:name="_ETM_Q213_191879"/>
      <w:bookmarkStart w:id="21411" w:name="_ETM_Q213_191974"/>
      <w:bookmarkStart w:id="21412" w:name="_ETM_Q213_185266"/>
      <w:bookmarkStart w:id="21413" w:name="_ETM_Q213_185321"/>
      <w:bookmarkStart w:id="21414" w:name="_ETM_Q213_185474"/>
      <w:bookmarkStart w:id="21415" w:name="_ETM_Q213_185527"/>
      <w:bookmarkStart w:id="21416" w:name="_ETM_Q213_202419"/>
      <w:bookmarkEnd w:id="21410"/>
      <w:bookmarkEnd w:id="21411"/>
      <w:bookmarkEnd w:id="21412"/>
      <w:bookmarkEnd w:id="21413"/>
      <w:bookmarkEnd w:id="21414"/>
      <w:bookmarkEnd w:id="21415"/>
      <w:bookmarkEnd w:id="21416"/>
      <w:r>
        <w:rPr>
          <w:rtl/>
        </w:rPr>
        <w:t>גברתי</w:t>
      </w:r>
      <w:r>
        <w:rPr>
          <w:rFonts w:hint="cs"/>
          <w:rtl/>
        </w:rPr>
        <w:t xml:space="preserve"> טועה</w:t>
      </w:r>
      <w:r w:rsidR="00B345F2">
        <w:rPr>
          <w:rFonts w:hint="cs"/>
          <w:rtl/>
        </w:rPr>
        <w:t>,</w:t>
      </w:r>
      <w:r>
        <w:rPr>
          <w:rFonts w:hint="cs"/>
          <w:rtl/>
        </w:rPr>
        <w:t xml:space="preserve"> </w:t>
      </w:r>
      <w:bookmarkStart w:id="21417" w:name="_ETM_Q213_205016"/>
      <w:bookmarkStart w:id="21418" w:name="_ETM_Q213_204820"/>
      <w:bookmarkEnd w:id="21417"/>
      <w:bookmarkEnd w:id="21418"/>
      <w:r>
        <w:rPr>
          <w:rFonts w:hint="cs"/>
          <w:rtl/>
        </w:rPr>
        <w:t>ו</w:t>
      </w:r>
      <w:r>
        <w:rPr>
          <w:rtl/>
        </w:rPr>
        <w:t xml:space="preserve">גברתי </w:t>
      </w:r>
      <w:bookmarkStart w:id="21419" w:name="_ETM_Q213_205300"/>
      <w:bookmarkEnd w:id="21419"/>
      <w:r>
        <w:rPr>
          <w:rtl/>
        </w:rPr>
        <w:t xml:space="preserve">תחזור </w:t>
      </w:r>
      <w:bookmarkStart w:id="21420" w:name="_ETM_Q213_205779"/>
      <w:bookmarkEnd w:id="21420"/>
      <w:r>
        <w:rPr>
          <w:rtl/>
        </w:rPr>
        <w:t xml:space="preserve">ותקרא </w:t>
      </w:r>
      <w:bookmarkStart w:id="21421" w:name="_ETM_Q213_206439"/>
      <w:bookmarkEnd w:id="21421"/>
      <w:r>
        <w:rPr>
          <w:rtl/>
        </w:rPr>
        <w:t xml:space="preserve">את </w:t>
      </w:r>
      <w:bookmarkStart w:id="21422" w:name="_ETM_Q213_206559"/>
      <w:bookmarkEnd w:id="21422"/>
      <w:r>
        <w:rPr>
          <w:rtl/>
        </w:rPr>
        <w:t>מצ</w:t>
      </w:r>
      <w:r>
        <w:rPr>
          <w:rFonts w:hint="cs"/>
          <w:rtl/>
        </w:rPr>
        <w:t>ע תקווה</w:t>
      </w:r>
      <w:r>
        <w:rPr>
          <w:rtl/>
        </w:rPr>
        <w:t xml:space="preserve"> </w:t>
      </w:r>
      <w:bookmarkStart w:id="21423" w:name="_ETM_Q213_206949"/>
      <w:bookmarkStart w:id="21424" w:name="_ETM_Q213_207189"/>
      <w:bookmarkEnd w:id="21423"/>
      <w:bookmarkEnd w:id="21424"/>
      <w:r>
        <w:rPr>
          <w:rtl/>
        </w:rPr>
        <w:t>חדשה</w:t>
      </w:r>
      <w:r>
        <w:rPr>
          <w:rFonts w:hint="cs"/>
          <w:rtl/>
        </w:rPr>
        <w:t>.</w:t>
      </w:r>
      <w:r>
        <w:rPr>
          <w:rtl/>
        </w:rPr>
        <w:t xml:space="preserve"> </w:t>
      </w:r>
      <w:bookmarkStart w:id="21425" w:name="_ETM_Q213_208210"/>
      <w:bookmarkEnd w:id="21425"/>
    </w:p>
    <w:p w:rsidR="00646610" w:rsidRDefault="00646610" w:rsidP="0014526C">
      <w:pPr>
        <w:rPr>
          <w:rtl/>
        </w:rPr>
      </w:pPr>
    </w:p>
    <w:p w:rsidR="00646610" w:rsidRDefault="00646610" w:rsidP="0014526C">
      <w:pPr>
        <w:pStyle w:val="af5"/>
        <w:keepNext/>
        <w:rPr>
          <w:rtl/>
        </w:rPr>
      </w:pPr>
      <w:r w:rsidRPr="00676D55">
        <w:rPr>
          <w:rStyle w:val="TagStyle"/>
          <w:rtl/>
        </w:rPr>
        <w:t xml:space="preserve">&lt;&lt; קריאה &gt;&gt; </w:t>
      </w:r>
      <w:r>
        <w:rPr>
          <w:rtl/>
        </w:rPr>
        <w:t>מאי גולן (הליכוד):</w:t>
      </w:r>
      <w:r w:rsidRPr="00676D55">
        <w:rPr>
          <w:rStyle w:val="TagStyle"/>
          <w:rtl/>
        </w:rPr>
        <w:t xml:space="preserve"> &lt;&lt; קריאה &gt;&gt;</w:t>
      </w:r>
      <w:r>
        <w:rPr>
          <w:rtl/>
        </w:rPr>
        <w:t xml:space="preserve">   </w:t>
      </w:r>
    </w:p>
    <w:p w:rsidR="00646610" w:rsidRDefault="00646610" w:rsidP="0014526C">
      <w:pPr>
        <w:rPr>
          <w:rtl/>
        </w:rPr>
      </w:pPr>
    </w:p>
    <w:p w:rsidR="00646610" w:rsidRDefault="00646610" w:rsidP="0014526C">
      <w:pPr>
        <w:rPr>
          <w:rtl/>
        </w:rPr>
      </w:pPr>
      <w:r>
        <w:rPr>
          <w:rFonts w:hint="cs"/>
          <w:rtl/>
        </w:rPr>
        <w:t xml:space="preserve">קראתי </w:t>
      </w:r>
      <w:r w:rsidR="00AE7D4C">
        <w:rPr>
          <w:rFonts w:hint="cs"/>
          <w:rtl/>
        </w:rPr>
        <w:t>– – –</w:t>
      </w:r>
      <w:r>
        <w:rPr>
          <w:rFonts w:hint="cs"/>
          <w:rtl/>
        </w:rPr>
        <w:t xml:space="preserve"> אני לא טועה. </w:t>
      </w:r>
    </w:p>
    <w:p w:rsidR="00646610" w:rsidRDefault="00646610" w:rsidP="0014526C">
      <w:pPr>
        <w:rPr>
          <w:rtl/>
        </w:rPr>
      </w:pPr>
      <w:bookmarkStart w:id="21426" w:name="_ETM_Q213_207433"/>
      <w:bookmarkStart w:id="21427" w:name="_ETM_Q213_207515"/>
      <w:bookmarkEnd w:id="21426"/>
      <w:bookmarkEnd w:id="21427"/>
    </w:p>
    <w:p w:rsidR="00646610" w:rsidRDefault="00646610" w:rsidP="0014526C">
      <w:pPr>
        <w:pStyle w:val="-"/>
        <w:keepNext/>
        <w:rPr>
          <w:rtl/>
        </w:rPr>
      </w:pPr>
      <w:bookmarkStart w:id="21428" w:name="ET_speakercontinue_6208_12"/>
      <w:r w:rsidRPr="00792174">
        <w:rPr>
          <w:rStyle w:val="TagStyle"/>
          <w:rtl/>
        </w:rPr>
        <w:t xml:space="preserve"> &lt;&lt; דובר_המשך &gt;&gt; </w:t>
      </w:r>
      <w:r>
        <w:rPr>
          <w:rtl/>
        </w:rPr>
        <w:t>שר המשפטים גדעון סער:</w:t>
      </w:r>
      <w:r w:rsidRPr="00792174">
        <w:rPr>
          <w:rStyle w:val="TagStyle"/>
          <w:rtl/>
        </w:rPr>
        <w:t xml:space="preserve"> &lt;&lt; דובר_המשך &gt;&gt;</w:t>
      </w:r>
      <w:r>
        <w:rPr>
          <w:rtl/>
        </w:rPr>
        <w:t xml:space="preserve">   </w:t>
      </w:r>
      <w:bookmarkEnd w:id="21428"/>
    </w:p>
    <w:p w:rsidR="00646610" w:rsidRDefault="00646610" w:rsidP="00BB4431">
      <w:pPr>
        <w:rPr>
          <w:rtl/>
        </w:rPr>
      </w:pPr>
    </w:p>
    <w:p w:rsidR="00646610" w:rsidRDefault="00646610" w:rsidP="00B345F2">
      <w:pPr>
        <w:rPr>
          <w:rtl/>
        </w:rPr>
      </w:pPr>
      <w:bookmarkStart w:id="21429" w:name="_ETM_Q213_208844"/>
      <w:bookmarkEnd w:id="21429"/>
      <w:r>
        <w:rPr>
          <w:rtl/>
        </w:rPr>
        <w:t xml:space="preserve">אנחנו </w:t>
      </w:r>
      <w:bookmarkStart w:id="21430" w:name="_ETM_Q213_208660"/>
      <w:bookmarkEnd w:id="21430"/>
      <w:r>
        <w:rPr>
          <w:rtl/>
        </w:rPr>
        <w:t xml:space="preserve">דיברנו </w:t>
      </w:r>
      <w:bookmarkStart w:id="21431" w:name="_ETM_Q213_209439"/>
      <w:bookmarkEnd w:id="21431"/>
      <w:r>
        <w:rPr>
          <w:rFonts w:hint="cs"/>
          <w:rtl/>
        </w:rPr>
        <w:t xml:space="preserve">שם </w:t>
      </w:r>
      <w:r>
        <w:rPr>
          <w:rtl/>
        </w:rPr>
        <w:t xml:space="preserve">על </w:t>
      </w:r>
      <w:bookmarkStart w:id="21432" w:name="_ETM_Q213_209559"/>
      <w:bookmarkEnd w:id="21432"/>
      <w:r>
        <w:rPr>
          <w:rtl/>
        </w:rPr>
        <w:t>חוק</w:t>
      </w:r>
      <w:bookmarkStart w:id="21433" w:name="_ETM_Q213_209890"/>
      <w:bookmarkEnd w:id="21433"/>
      <w:r>
        <w:rPr>
          <w:rFonts w:hint="cs"/>
          <w:rtl/>
        </w:rPr>
        <w:t>-</w:t>
      </w:r>
      <w:r>
        <w:rPr>
          <w:rtl/>
        </w:rPr>
        <w:t>יסוד</w:t>
      </w:r>
      <w:bookmarkStart w:id="21434" w:name="_ETM_Q213_210279"/>
      <w:bookmarkEnd w:id="21434"/>
      <w:r>
        <w:rPr>
          <w:rFonts w:hint="cs"/>
          <w:rtl/>
        </w:rPr>
        <w:t xml:space="preserve">: </w:t>
      </w:r>
      <w:r>
        <w:rPr>
          <w:rtl/>
        </w:rPr>
        <w:t>חקיקה</w:t>
      </w:r>
      <w:r>
        <w:rPr>
          <w:rFonts w:hint="cs"/>
          <w:rtl/>
        </w:rPr>
        <w:t>,</w:t>
      </w:r>
      <w:r>
        <w:rPr>
          <w:rtl/>
        </w:rPr>
        <w:t xml:space="preserve"> </w:t>
      </w:r>
      <w:bookmarkStart w:id="21435" w:name="_ETM_Q213_211509"/>
      <w:bookmarkEnd w:id="21435"/>
      <w:r>
        <w:rPr>
          <w:rtl/>
        </w:rPr>
        <w:t xml:space="preserve">שיש </w:t>
      </w:r>
      <w:bookmarkStart w:id="21436" w:name="_ETM_Q213_211989"/>
      <w:bookmarkEnd w:id="21436"/>
      <w:r>
        <w:rPr>
          <w:rtl/>
        </w:rPr>
        <w:t xml:space="preserve">בו </w:t>
      </w:r>
      <w:bookmarkStart w:id="21437" w:name="_ETM_Q213_212229"/>
      <w:bookmarkEnd w:id="21437"/>
      <w:r>
        <w:rPr>
          <w:rtl/>
        </w:rPr>
        <w:t xml:space="preserve">איזונים </w:t>
      </w:r>
      <w:bookmarkStart w:id="21438" w:name="_ETM_Q213_212680"/>
      <w:bookmarkEnd w:id="21438"/>
      <w:r>
        <w:rPr>
          <w:rtl/>
        </w:rPr>
        <w:t>פנימיים</w:t>
      </w:r>
      <w:r>
        <w:rPr>
          <w:rFonts w:hint="cs"/>
          <w:rtl/>
        </w:rPr>
        <w:t>,</w:t>
      </w:r>
      <w:r>
        <w:rPr>
          <w:rtl/>
        </w:rPr>
        <w:t xml:space="preserve"> </w:t>
      </w:r>
      <w:bookmarkStart w:id="21439" w:name="_ETM_Q213_213640"/>
      <w:bookmarkEnd w:id="21439"/>
      <w:r>
        <w:rPr>
          <w:rtl/>
        </w:rPr>
        <w:t xml:space="preserve">שכולל </w:t>
      </w:r>
      <w:bookmarkStart w:id="21440" w:name="_ETM_Q213_214360"/>
      <w:bookmarkEnd w:id="21440"/>
      <w:r>
        <w:rPr>
          <w:rtl/>
        </w:rPr>
        <w:t xml:space="preserve">פסקת </w:t>
      </w:r>
      <w:bookmarkStart w:id="21441" w:name="_ETM_Q213_214899"/>
      <w:bookmarkEnd w:id="21441"/>
      <w:r>
        <w:rPr>
          <w:rtl/>
        </w:rPr>
        <w:t xml:space="preserve">התגברות </w:t>
      </w:r>
      <w:bookmarkStart w:id="21442" w:name="_ETM_Q213_215559"/>
      <w:bookmarkEnd w:id="21442"/>
      <w:r>
        <w:rPr>
          <w:rtl/>
        </w:rPr>
        <w:t xml:space="preserve">ברוב </w:t>
      </w:r>
      <w:bookmarkStart w:id="21443" w:name="_ETM_Q213_216010"/>
      <w:bookmarkEnd w:id="21443"/>
      <w:r>
        <w:rPr>
          <w:rtl/>
        </w:rPr>
        <w:t>מיוחס</w:t>
      </w:r>
      <w:r>
        <w:rPr>
          <w:rFonts w:hint="cs"/>
          <w:rtl/>
        </w:rPr>
        <w:t>.</w:t>
      </w:r>
      <w:r>
        <w:rPr>
          <w:rtl/>
        </w:rPr>
        <w:t xml:space="preserve"> </w:t>
      </w:r>
      <w:bookmarkStart w:id="21444" w:name="_ETM_Q213_217179"/>
      <w:bookmarkEnd w:id="21444"/>
      <w:r>
        <w:rPr>
          <w:rtl/>
        </w:rPr>
        <w:t xml:space="preserve">מעולם </w:t>
      </w:r>
      <w:bookmarkStart w:id="21445" w:name="_ETM_Q213_217989"/>
      <w:bookmarkEnd w:id="21445"/>
      <w:r>
        <w:rPr>
          <w:rtl/>
        </w:rPr>
        <w:t xml:space="preserve">לא </w:t>
      </w:r>
      <w:bookmarkStart w:id="21446" w:name="_ETM_Q213_218229"/>
      <w:bookmarkEnd w:id="21446"/>
      <w:r>
        <w:rPr>
          <w:rtl/>
        </w:rPr>
        <w:t>תמכנו</w:t>
      </w:r>
      <w:r>
        <w:rPr>
          <w:rFonts w:hint="cs"/>
          <w:rtl/>
        </w:rPr>
        <w:t xml:space="preserve"> </w:t>
      </w:r>
      <w:r w:rsidR="00B345F2">
        <w:rPr>
          <w:rFonts w:hint="cs"/>
          <w:rtl/>
        </w:rPr>
        <w:t>–</w:t>
      </w:r>
      <w:r>
        <w:rPr>
          <w:rtl/>
        </w:rPr>
        <w:t xml:space="preserve"> </w:t>
      </w:r>
      <w:bookmarkStart w:id="21447" w:name="_ETM_Q213_219620"/>
      <w:bookmarkEnd w:id="21447"/>
      <w:r>
        <w:rPr>
          <w:rtl/>
        </w:rPr>
        <w:t>והי</w:t>
      </w:r>
      <w:r>
        <w:rPr>
          <w:rFonts w:hint="cs"/>
          <w:rtl/>
        </w:rPr>
        <w:t>ית</w:t>
      </w:r>
      <w:r>
        <w:rPr>
          <w:rtl/>
        </w:rPr>
        <w:t xml:space="preserve">ה </w:t>
      </w:r>
      <w:bookmarkStart w:id="21448" w:name="_ETM_Q213_220010"/>
      <w:bookmarkEnd w:id="21448"/>
      <w:r>
        <w:rPr>
          <w:rtl/>
        </w:rPr>
        <w:t xml:space="preserve">לי </w:t>
      </w:r>
      <w:bookmarkStart w:id="21449" w:name="_ETM_Q213_220159"/>
      <w:bookmarkEnd w:id="21449"/>
      <w:r>
        <w:rPr>
          <w:rtl/>
        </w:rPr>
        <w:t xml:space="preserve">על </w:t>
      </w:r>
      <w:bookmarkStart w:id="21450" w:name="_ETM_Q213_220280"/>
      <w:bookmarkEnd w:id="21450"/>
      <w:r>
        <w:rPr>
          <w:rtl/>
        </w:rPr>
        <w:t xml:space="preserve">זה </w:t>
      </w:r>
      <w:bookmarkStart w:id="21451" w:name="_ETM_Q213_220429"/>
      <w:bookmarkEnd w:id="21451"/>
      <w:r>
        <w:rPr>
          <w:rtl/>
        </w:rPr>
        <w:t>מחלוקת</w:t>
      </w:r>
      <w:r>
        <w:rPr>
          <w:rFonts w:hint="cs"/>
          <w:rtl/>
        </w:rPr>
        <w:t xml:space="preserve"> </w:t>
      </w:r>
      <w:r w:rsidR="00B345F2">
        <w:rPr>
          <w:rFonts w:hint="cs"/>
          <w:rtl/>
        </w:rPr>
        <w:t>–</w:t>
      </w:r>
      <w:r>
        <w:rPr>
          <w:rtl/>
        </w:rPr>
        <w:t xml:space="preserve"> </w:t>
      </w:r>
      <w:bookmarkStart w:id="21452" w:name="_ETM_Q213_221560"/>
      <w:bookmarkEnd w:id="21452"/>
      <w:r>
        <w:rPr>
          <w:rtl/>
        </w:rPr>
        <w:t xml:space="preserve">בשינוי </w:t>
      </w:r>
      <w:bookmarkStart w:id="21453" w:name="_ETM_Q213_222580"/>
      <w:bookmarkEnd w:id="21453"/>
      <w:r>
        <w:rPr>
          <w:rtl/>
        </w:rPr>
        <w:t xml:space="preserve">הוועדה </w:t>
      </w:r>
      <w:bookmarkStart w:id="21454" w:name="_ETM_Q213_222880"/>
      <w:bookmarkEnd w:id="21454"/>
      <w:r>
        <w:rPr>
          <w:rtl/>
        </w:rPr>
        <w:t xml:space="preserve">לבחירת </w:t>
      </w:r>
      <w:bookmarkStart w:id="21455" w:name="_ETM_Q213_223300"/>
      <w:bookmarkEnd w:id="21455"/>
      <w:r>
        <w:rPr>
          <w:rtl/>
        </w:rPr>
        <w:t>שופטים</w:t>
      </w:r>
      <w:r>
        <w:rPr>
          <w:rFonts w:hint="cs"/>
          <w:rtl/>
        </w:rPr>
        <w:t>.</w:t>
      </w:r>
      <w:r>
        <w:rPr>
          <w:rtl/>
        </w:rPr>
        <w:t xml:space="preserve"> </w:t>
      </w:r>
      <w:bookmarkStart w:id="21456" w:name="_ETM_Q213_223690"/>
      <w:bookmarkEnd w:id="21456"/>
      <w:r>
        <w:rPr>
          <w:rtl/>
        </w:rPr>
        <w:t xml:space="preserve">כן </w:t>
      </w:r>
      <w:bookmarkStart w:id="21457" w:name="_ETM_Q213_223990"/>
      <w:bookmarkEnd w:id="21457"/>
      <w:r>
        <w:rPr>
          <w:rtl/>
        </w:rPr>
        <w:t xml:space="preserve">תמכנו </w:t>
      </w:r>
      <w:bookmarkStart w:id="21458" w:name="_ETM_Q213_224530"/>
      <w:bookmarkEnd w:id="21458"/>
      <w:r>
        <w:rPr>
          <w:rFonts w:hint="cs"/>
          <w:rtl/>
        </w:rPr>
        <w:t xml:space="preserve">– </w:t>
      </w:r>
      <w:r>
        <w:rPr>
          <w:rtl/>
        </w:rPr>
        <w:t xml:space="preserve">וביצעתי </w:t>
      </w:r>
      <w:bookmarkStart w:id="21459" w:name="_ETM_Q213_226020"/>
      <w:bookmarkEnd w:id="21459"/>
      <w:r>
        <w:rPr>
          <w:rFonts w:hint="cs"/>
          <w:rtl/>
        </w:rPr>
        <w:t>– ב</w:t>
      </w:r>
      <w:r>
        <w:rPr>
          <w:rtl/>
        </w:rPr>
        <w:t xml:space="preserve">שימוע </w:t>
      </w:r>
      <w:bookmarkStart w:id="21460" w:name="_ETM_Q213_226620"/>
      <w:bookmarkEnd w:id="21460"/>
      <w:r>
        <w:rPr>
          <w:rtl/>
        </w:rPr>
        <w:t xml:space="preserve">פומבי </w:t>
      </w:r>
      <w:bookmarkStart w:id="21461" w:name="_ETM_Q213_227400"/>
      <w:bookmarkEnd w:id="21461"/>
      <w:r>
        <w:rPr>
          <w:rtl/>
        </w:rPr>
        <w:t>לבחיר</w:t>
      </w:r>
      <w:r>
        <w:rPr>
          <w:rFonts w:hint="cs"/>
          <w:rtl/>
        </w:rPr>
        <w:t>ת</w:t>
      </w:r>
      <w:r>
        <w:rPr>
          <w:rtl/>
        </w:rPr>
        <w:t xml:space="preserve"> </w:t>
      </w:r>
      <w:bookmarkStart w:id="21462" w:name="_ETM_Q213_228590"/>
      <w:bookmarkEnd w:id="21462"/>
      <w:r>
        <w:rPr>
          <w:rtl/>
        </w:rPr>
        <w:t>השופטים</w:t>
      </w:r>
      <w:r>
        <w:rPr>
          <w:rFonts w:hint="cs"/>
          <w:rtl/>
        </w:rPr>
        <w:t>.</w:t>
      </w:r>
      <w:r>
        <w:rPr>
          <w:rtl/>
        </w:rPr>
        <w:t xml:space="preserve"> </w:t>
      </w:r>
      <w:bookmarkStart w:id="21463" w:name="_ETM_Q213_229490"/>
      <w:bookmarkEnd w:id="21463"/>
      <w:r>
        <w:rPr>
          <w:rtl/>
        </w:rPr>
        <w:t xml:space="preserve">היה </w:t>
      </w:r>
      <w:bookmarkStart w:id="21464" w:name="_ETM_Q213_229760"/>
      <w:bookmarkEnd w:id="21464"/>
      <w:r>
        <w:rPr>
          <w:rtl/>
        </w:rPr>
        <w:t xml:space="preserve">לי </w:t>
      </w:r>
      <w:bookmarkStart w:id="21465" w:name="_ETM_Q213_229850"/>
      <w:bookmarkEnd w:id="21465"/>
      <w:r>
        <w:rPr>
          <w:rtl/>
        </w:rPr>
        <w:t xml:space="preserve">ויכוח </w:t>
      </w:r>
      <w:bookmarkStart w:id="21466" w:name="_ETM_Q213_230360"/>
      <w:bookmarkEnd w:id="21466"/>
      <w:r>
        <w:rPr>
          <w:rtl/>
        </w:rPr>
        <w:t xml:space="preserve">עם </w:t>
      </w:r>
      <w:bookmarkStart w:id="21467" w:name="_ETM_Q213_230479"/>
      <w:bookmarkEnd w:id="21467"/>
      <w:r>
        <w:rPr>
          <w:rtl/>
        </w:rPr>
        <w:t xml:space="preserve">היושב-ראש </w:t>
      </w:r>
      <w:bookmarkStart w:id="21468" w:name="_ETM_Q213_231440"/>
      <w:bookmarkEnd w:id="21468"/>
      <w:r>
        <w:rPr>
          <w:rtl/>
        </w:rPr>
        <w:t xml:space="preserve">בכנסת </w:t>
      </w:r>
      <w:bookmarkStart w:id="21469" w:name="_ETM_Q213_232250"/>
      <w:bookmarkEnd w:id="21469"/>
      <w:r>
        <w:rPr>
          <w:rtl/>
        </w:rPr>
        <w:t>ה</w:t>
      </w:r>
      <w:r>
        <w:rPr>
          <w:rFonts w:hint="cs"/>
          <w:rtl/>
        </w:rPr>
        <w:t xml:space="preserve">שמונה-עשרה. </w:t>
      </w:r>
    </w:p>
    <w:p w:rsidR="00646610" w:rsidRDefault="00646610" w:rsidP="0014526C">
      <w:pPr>
        <w:rPr>
          <w:rtl/>
        </w:rPr>
      </w:pPr>
      <w:bookmarkStart w:id="21470" w:name="_ETM_Q213_233865"/>
      <w:bookmarkStart w:id="21471" w:name="_ETM_Q213_233976"/>
      <w:bookmarkEnd w:id="21470"/>
      <w:bookmarkEnd w:id="21471"/>
    </w:p>
    <w:p w:rsidR="00646610" w:rsidRDefault="00646610" w:rsidP="0014526C">
      <w:pPr>
        <w:pStyle w:val="af6"/>
        <w:keepNext/>
        <w:rPr>
          <w:rtl/>
        </w:rPr>
      </w:pPr>
      <w:r w:rsidRPr="000440AF">
        <w:rPr>
          <w:rStyle w:val="TagStyle"/>
          <w:rtl/>
        </w:rPr>
        <w:t xml:space="preserve"> &lt;&lt; יור &gt;&gt; </w:t>
      </w:r>
      <w:r>
        <w:rPr>
          <w:rtl/>
        </w:rPr>
        <w:t>היו"ר יריב לוין:</w:t>
      </w:r>
      <w:r w:rsidRPr="000440AF">
        <w:rPr>
          <w:rStyle w:val="TagStyle"/>
          <w:rtl/>
        </w:rPr>
        <w:t xml:space="preserve"> &lt;&lt; יור &gt;&gt;</w:t>
      </w:r>
      <w:r>
        <w:rPr>
          <w:rtl/>
        </w:rPr>
        <w:t xml:space="preserve">   </w:t>
      </w:r>
    </w:p>
    <w:p w:rsidR="00646610" w:rsidRDefault="00646610" w:rsidP="00BB4431">
      <w:pPr>
        <w:rPr>
          <w:rtl/>
        </w:rPr>
      </w:pPr>
    </w:p>
    <w:p w:rsidR="00646610" w:rsidRDefault="00646610" w:rsidP="0014526C">
      <w:pPr>
        <w:rPr>
          <w:rtl/>
        </w:rPr>
      </w:pPr>
      <w:r>
        <w:rPr>
          <w:rFonts w:hint="cs"/>
          <w:rtl/>
        </w:rPr>
        <w:t>אמת.</w:t>
      </w:r>
    </w:p>
    <w:p w:rsidR="00646610" w:rsidRDefault="00646610" w:rsidP="0014526C">
      <w:pPr>
        <w:rPr>
          <w:rtl/>
        </w:rPr>
      </w:pPr>
    </w:p>
    <w:p w:rsidR="00646610" w:rsidRDefault="00646610" w:rsidP="0014526C">
      <w:pPr>
        <w:pStyle w:val="-"/>
        <w:keepNext/>
        <w:rPr>
          <w:rtl/>
        </w:rPr>
      </w:pPr>
      <w:r w:rsidRPr="000440AF">
        <w:rPr>
          <w:rStyle w:val="TagStyle"/>
          <w:rtl/>
        </w:rPr>
        <w:t xml:space="preserve"> &lt;&lt; דובר_המשך &gt;&gt; </w:t>
      </w:r>
      <w:r>
        <w:rPr>
          <w:rtl/>
        </w:rPr>
        <w:t>שר המשפטים גדעון סער:</w:t>
      </w:r>
      <w:r w:rsidRPr="000440AF">
        <w:rPr>
          <w:rStyle w:val="TagStyle"/>
          <w:rtl/>
        </w:rPr>
        <w:t xml:space="preserve"> &lt;&lt; דובר_המשך &gt;&gt;</w:t>
      </w:r>
      <w:r>
        <w:rPr>
          <w:rtl/>
        </w:rPr>
        <w:t xml:space="preserve">   </w:t>
      </w:r>
    </w:p>
    <w:p w:rsidR="00646610" w:rsidRDefault="00646610" w:rsidP="00BB4431">
      <w:pPr>
        <w:rPr>
          <w:rtl/>
        </w:rPr>
      </w:pPr>
    </w:p>
    <w:p w:rsidR="00646610" w:rsidRDefault="00646610" w:rsidP="00B345F2">
      <w:pPr>
        <w:rPr>
          <w:rtl/>
        </w:rPr>
      </w:pPr>
      <w:r>
        <w:rPr>
          <w:rtl/>
        </w:rPr>
        <w:t xml:space="preserve">הוא </w:t>
      </w:r>
      <w:bookmarkStart w:id="21472" w:name="_ETM_Q213_234350"/>
      <w:bookmarkEnd w:id="21472"/>
      <w:r>
        <w:rPr>
          <w:rtl/>
        </w:rPr>
        <w:t xml:space="preserve">רצה </w:t>
      </w:r>
      <w:bookmarkStart w:id="21473" w:name="_ETM_Q213_234710"/>
      <w:bookmarkEnd w:id="21473"/>
      <w:r>
        <w:rPr>
          <w:rtl/>
        </w:rPr>
        <w:t xml:space="preserve">שהשימוע </w:t>
      </w:r>
      <w:bookmarkStart w:id="21474" w:name="_ETM_Q213_235340"/>
      <w:bookmarkEnd w:id="21474"/>
      <w:r>
        <w:rPr>
          <w:rtl/>
        </w:rPr>
        <w:t xml:space="preserve">יהיה </w:t>
      </w:r>
      <w:bookmarkStart w:id="21475" w:name="_ETM_Q213_235550"/>
      <w:bookmarkEnd w:id="21475"/>
      <w:r>
        <w:rPr>
          <w:rtl/>
        </w:rPr>
        <w:t xml:space="preserve">פה </w:t>
      </w:r>
      <w:bookmarkStart w:id="21476" w:name="_ETM_Q213_235730"/>
      <w:bookmarkEnd w:id="21476"/>
      <w:r>
        <w:rPr>
          <w:rtl/>
        </w:rPr>
        <w:t>בכנסת</w:t>
      </w:r>
      <w:r>
        <w:rPr>
          <w:rFonts w:hint="cs"/>
          <w:rtl/>
        </w:rPr>
        <w:t>,</w:t>
      </w:r>
      <w:r>
        <w:rPr>
          <w:rtl/>
        </w:rPr>
        <w:t xml:space="preserve"> </w:t>
      </w:r>
      <w:bookmarkStart w:id="21477" w:name="_ETM_Q213_236570"/>
      <w:bookmarkEnd w:id="21477"/>
      <w:r>
        <w:rPr>
          <w:rtl/>
        </w:rPr>
        <w:t xml:space="preserve">אני </w:t>
      </w:r>
      <w:bookmarkStart w:id="21478" w:name="_ETM_Q213_236840"/>
      <w:bookmarkEnd w:id="21478"/>
      <w:r>
        <w:rPr>
          <w:rtl/>
        </w:rPr>
        <w:t xml:space="preserve">דגלתי </w:t>
      </w:r>
      <w:bookmarkStart w:id="21479" w:name="_ETM_Q213_237710"/>
      <w:bookmarkEnd w:id="21479"/>
      <w:r>
        <w:rPr>
          <w:rtl/>
        </w:rPr>
        <w:t xml:space="preserve">בשימוע </w:t>
      </w:r>
      <w:bookmarkStart w:id="21480" w:name="_ETM_Q213_238790"/>
      <w:bookmarkEnd w:id="21480"/>
      <w:r>
        <w:rPr>
          <w:rtl/>
        </w:rPr>
        <w:t xml:space="preserve">בפני </w:t>
      </w:r>
      <w:bookmarkStart w:id="21481" w:name="_ETM_Q213_239300"/>
      <w:bookmarkEnd w:id="21481"/>
      <w:r>
        <w:rPr>
          <w:rtl/>
        </w:rPr>
        <w:t>הוועדה</w:t>
      </w:r>
      <w:r w:rsidR="00B345F2">
        <w:rPr>
          <w:rFonts w:hint="cs"/>
          <w:rtl/>
        </w:rPr>
        <w:t>,</w:t>
      </w:r>
      <w:r>
        <w:rPr>
          <w:rtl/>
        </w:rPr>
        <w:t xml:space="preserve"> </w:t>
      </w:r>
      <w:bookmarkStart w:id="21482" w:name="_ETM_Q213_240260"/>
      <w:bookmarkEnd w:id="21482"/>
      <w:r>
        <w:rPr>
          <w:rtl/>
        </w:rPr>
        <w:t>טלוויזיוני</w:t>
      </w:r>
      <w:r>
        <w:rPr>
          <w:rFonts w:hint="cs"/>
          <w:rtl/>
        </w:rPr>
        <w:t>,</w:t>
      </w:r>
      <w:r>
        <w:rPr>
          <w:rtl/>
        </w:rPr>
        <w:t xml:space="preserve"> </w:t>
      </w:r>
      <w:bookmarkStart w:id="21483" w:name="_ETM_Q213_241489"/>
      <w:bookmarkEnd w:id="21483"/>
      <w:r>
        <w:rPr>
          <w:rtl/>
        </w:rPr>
        <w:t>פומבי</w:t>
      </w:r>
      <w:r>
        <w:rPr>
          <w:rFonts w:hint="cs"/>
          <w:rtl/>
        </w:rPr>
        <w:t>.</w:t>
      </w:r>
      <w:r>
        <w:rPr>
          <w:rtl/>
        </w:rPr>
        <w:t xml:space="preserve"> </w:t>
      </w:r>
      <w:bookmarkStart w:id="21484" w:name="_ETM_Q213_242210"/>
      <w:bookmarkEnd w:id="21484"/>
      <w:r>
        <w:rPr>
          <w:rtl/>
        </w:rPr>
        <w:t xml:space="preserve">זה </w:t>
      </w:r>
      <w:bookmarkStart w:id="21485" w:name="_ETM_Q213_242480"/>
      <w:bookmarkEnd w:id="21485"/>
      <w:r>
        <w:rPr>
          <w:rtl/>
        </w:rPr>
        <w:t xml:space="preserve">מה </w:t>
      </w:r>
      <w:bookmarkStart w:id="21486" w:name="_ETM_Q213_242570"/>
      <w:bookmarkEnd w:id="21486"/>
      <w:r>
        <w:rPr>
          <w:rtl/>
        </w:rPr>
        <w:t>שנקבע</w:t>
      </w:r>
      <w:r>
        <w:rPr>
          <w:rFonts w:hint="cs"/>
          <w:rtl/>
        </w:rPr>
        <w:t>.</w:t>
      </w:r>
      <w:r>
        <w:rPr>
          <w:rtl/>
        </w:rPr>
        <w:t xml:space="preserve"> </w:t>
      </w:r>
      <w:bookmarkStart w:id="21487" w:name="_ETM_Q213_243260"/>
      <w:bookmarkEnd w:id="21487"/>
      <w:r>
        <w:rPr>
          <w:rtl/>
        </w:rPr>
        <w:t xml:space="preserve">שני </w:t>
      </w:r>
      <w:bookmarkStart w:id="21488" w:name="_ETM_Q213_243530"/>
      <w:bookmarkEnd w:id="21488"/>
      <w:r>
        <w:rPr>
          <w:rtl/>
        </w:rPr>
        <w:t xml:space="preserve">השופטים </w:t>
      </w:r>
      <w:bookmarkStart w:id="21489" w:name="_ETM_Q213_244130"/>
      <w:bookmarkEnd w:id="21489"/>
      <w:r>
        <w:rPr>
          <w:rtl/>
        </w:rPr>
        <w:t xml:space="preserve">הבאים </w:t>
      </w:r>
      <w:bookmarkStart w:id="21490" w:name="_ETM_Q213_244490"/>
      <w:bookmarkEnd w:id="21490"/>
      <w:r>
        <w:rPr>
          <w:rtl/>
        </w:rPr>
        <w:t>ש</w:t>
      </w:r>
      <w:r>
        <w:rPr>
          <w:rFonts w:hint="cs"/>
          <w:rtl/>
        </w:rPr>
        <w:t>י</w:t>
      </w:r>
      <w:r>
        <w:rPr>
          <w:rtl/>
        </w:rPr>
        <w:t>יבחרו</w:t>
      </w:r>
      <w:r>
        <w:rPr>
          <w:rFonts w:hint="cs"/>
          <w:rtl/>
        </w:rPr>
        <w:t>,</w:t>
      </w:r>
      <w:r>
        <w:rPr>
          <w:rtl/>
        </w:rPr>
        <w:t xml:space="preserve"> </w:t>
      </w:r>
      <w:bookmarkStart w:id="21491" w:name="_ETM_Q213_245030"/>
      <w:bookmarkEnd w:id="21491"/>
      <w:r>
        <w:rPr>
          <w:rFonts w:hint="cs"/>
          <w:rtl/>
        </w:rPr>
        <w:t>י</w:t>
      </w:r>
      <w:r>
        <w:rPr>
          <w:rtl/>
        </w:rPr>
        <w:t xml:space="preserve">יבחרו </w:t>
      </w:r>
      <w:bookmarkStart w:id="21492" w:name="_ETM_Q213_245690"/>
      <w:bookmarkEnd w:id="21492"/>
      <w:r>
        <w:rPr>
          <w:rtl/>
        </w:rPr>
        <w:t xml:space="preserve">בדרך </w:t>
      </w:r>
      <w:bookmarkStart w:id="21493" w:name="_ETM_Q213_246619"/>
      <w:bookmarkEnd w:id="21493"/>
      <w:r>
        <w:rPr>
          <w:rtl/>
        </w:rPr>
        <w:t>הזאת</w:t>
      </w:r>
      <w:r>
        <w:rPr>
          <w:rFonts w:hint="cs"/>
          <w:rtl/>
        </w:rPr>
        <w:t>.</w:t>
      </w:r>
      <w:r>
        <w:rPr>
          <w:rtl/>
        </w:rPr>
        <w:t xml:space="preserve"> </w:t>
      </w:r>
      <w:bookmarkStart w:id="21494" w:name="_ETM_Q213_247340"/>
      <w:bookmarkEnd w:id="21494"/>
      <w:r>
        <w:rPr>
          <w:rtl/>
        </w:rPr>
        <w:t xml:space="preserve">אני </w:t>
      </w:r>
      <w:bookmarkStart w:id="21495" w:name="_ETM_Q213_247579"/>
      <w:bookmarkEnd w:id="21495"/>
      <w:r>
        <w:rPr>
          <w:rtl/>
        </w:rPr>
        <w:t xml:space="preserve">קיימתי </w:t>
      </w:r>
      <w:bookmarkStart w:id="21496" w:name="_ETM_Q213_247939"/>
      <w:bookmarkEnd w:id="21496"/>
      <w:r>
        <w:rPr>
          <w:rtl/>
        </w:rPr>
        <w:t xml:space="preserve">את </w:t>
      </w:r>
      <w:bookmarkStart w:id="21497" w:name="_ETM_Q213_248029"/>
      <w:bookmarkEnd w:id="21497"/>
      <w:r>
        <w:rPr>
          <w:rtl/>
        </w:rPr>
        <w:t>המ</w:t>
      </w:r>
      <w:r>
        <w:rPr>
          <w:rFonts w:hint="cs"/>
          <w:rtl/>
        </w:rPr>
        <w:t>צע</w:t>
      </w:r>
      <w:r>
        <w:rPr>
          <w:rtl/>
        </w:rPr>
        <w:t xml:space="preserve"> </w:t>
      </w:r>
      <w:bookmarkStart w:id="21498" w:name="_ETM_Q213_248299"/>
      <w:bookmarkEnd w:id="21498"/>
      <w:r>
        <w:rPr>
          <w:rtl/>
        </w:rPr>
        <w:t>שלי</w:t>
      </w:r>
      <w:r>
        <w:rPr>
          <w:rFonts w:hint="cs"/>
          <w:rtl/>
        </w:rPr>
        <w:t>.</w:t>
      </w:r>
      <w:r>
        <w:rPr>
          <w:rtl/>
        </w:rPr>
        <w:t xml:space="preserve"> </w:t>
      </w:r>
      <w:bookmarkStart w:id="21499" w:name="_ETM_Q213_248929"/>
      <w:bookmarkEnd w:id="21499"/>
      <w:r>
        <w:rPr>
          <w:rtl/>
        </w:rPr>
        <w:t xml:space="preserve">יכול </w:t>
      </w:r>
      <w:bookmarkStart w:id="21500" w:name="_ETM_Q213_249259"/>
      <w:bookmarkEnd w:id="21500"/>
      <w:r>
        <w:rPr>
          <w:rtl/>
        </w:rPr>
        <w:t xml:space="preserve">להיות </w:t>
      </w:r>
      <w:bookmarkStart w:id="21501" w:name="_ETM_Q213_249529"/>
      <w:bookmarkEnd w:id="21501"/>
      <w:r>
        <w:rPr>
          <w:rtl/>
        </w:rPr>
        <w:t xml:space="preserve">שיש </w:t>
      </w:r>
      <w:bookmarkStart w:id="21502" w:name="_ETM_Q213_249799"/>
      <w:bookmarkEnd w:id="21502"/>
      <w:r>
        <w:rPr>
          <w:rtl/>
        </w:rPr>
        <w:t>פערים</w:t>
      </w:r>
      <w:r w:rsidR="00B345F2">
        <w:rPr>
          <w:rFonts w:hint="cs"/>
          <w:rtl/>
        </w:rPr>
        <w:t>,</w:t>
      </w:r>
      <w:r>
        <w:rPr>
          <w:rFonts w:hint="cs"/>
          <w:rtl/>
        </w:rPr>
        <w:t xml:space="preserve"> </w:t>
      </w:r>
      <w:r>
        <w:rPr>
          <w:rtl/>
        </w:rPr>
        <w:t>ובאמת</w:t>
      </w:r>
      <w:r>
        <w:rPr>
          <w:rFonts w:hint="cs"/>
          <w:rtl/>
        </w:rPr>
        <w:t>,</w:t>
      </w:r>
      <w:r>
        <w:rPr>
          <w:rtl/>
        </w:rPr>
        <w:t xml:space="preserve"> </w:t>
      </w:r>
      <w:bookmarkStart w:id="21503" w:name="_ETM_Q213_251179"/>
      <w:bookmarkEnd w:id="21503"/>
      <w:r>
        <w:rPr>
          <w:rtl/>
        </w:rPr>
        <w:t xml:space="preserve">מאז </w:t>
      </w:r>
      <w:bookmarkStart w:id="21504" w:name="_ETM_Q213_251509"/>
      <w:bookmarkEnd w:id="21504"/>
      <w:r>
        <w:rPr>
          <w:rtl/>
        </w:rPr>
        <w:t>ומ</w:t>
      </w:r>
      <w:bookmarkStart w:id="21505" w:name="_ETM_Q213_251689"/>
      <w:bookmarkEnd w:id="21505"/>
      <w:r>
        <w:rPr>
          <w:rtl/>
        </w:rPr>
        <w:t xml:space="preserve">תמיד </w:t>
      </w:r>
      <w:bookmarkStart w:id="21506" w:name="_ETM_Q213_252079"/>
      <w:bookmarkEnd w:id="21506"/>
      <w:r>
        <w:rPr>
          <w:rtl/>
        </w:rPr>
        <w:t xml:space="preserve">היו </w:t>
      </w:r>
      <w:bookmarkStart w:id="21507" w:name="_ETM_Q213_252319"/>
      <w:bookmarkEnd w:id="21507"/>
      <w:r>
        <w:rPr>
          <w:rtl/>
        </w:rPr>
        <w:t xml:space="preserve">ביני </w:t>
      </w:r>
      <w:bookmarkStart w:id="21508" w:name="_ETM_Q213_252619"/>
      <w:bookmarkEnd w:id="21508"/>
      <w:r>
        <w:rPr>
          <w:rtl/>
        </w:rPr>
        <w:t xml:space="preserve">לבין </w:t>
      </w:r>
      <w:bookmarkStart w:id="21509" w:name="_ETM_Q213_252889"/>
      <w:bookmarkEnd w:id="21509"/>
      <w:r>
        <w:rPr>
          <w:rtl/>
        </w:rPr>
        <w:t xml:space="preserve">היושב-ראש </w:t>
      </w:r>
      <w:bookmarkStart w:id="21510" w:name="_ETM_Q213_253799"/>
      <w:bookmarkEnd w:id="21510"/>
      <w:r>
        <w:rPr>
          <w:rtl/>
        </w:rPr>
        <w:t xml:space="preserve">פערים </w:t>
      </w:r>
      <w:bookmarkStart w:id="21511" w:name="_ETM_Q213_254310"/>
      <w:bookmarkEnd w:id="21511"/>
      <w:r>
        <w:rPr>
          <w:rtl/>
        </w:rPr>
        <w:t>מסוימים</w:t>
      </w:r>
      <w:r w:rsidR="00B345F2">
        <w:rPr>
          <w:rFonts w:hint="cs"/>
          <w:rtl/>
        </w:rPr>
        <w:t>,</w:t>
      </w:r>
      <w:r>
        <w:rPr>
          <w:rtl/>
        </w:rPr>
        <w:t xml:space="preserve"> </w:t>
      </w:r>
      <w:bookmarkStart w:id="21512" w:name="_ETM_Q213_254790"/>
      <w:bookmarkEnd w:id="21512"/>
      <w:r>
        <w:rPr>
          <w:rtl/>
        </w:rPr>
        <w:t xml:space="preserve">יש </w:t>
      </w:r>
      <w:bookmarkStart w:id="21513" w:name="_ETM_Q213_255299"/>
      <w:bookmarkEnd w:id="21513"/>
      <w:r>
        <w:rPr>
          <w:rtl/>
        </w:rPr>
        <w:t xml:space="preserve">דברים </w:t>
      </w:r>
      <w:bookmarkStart w:id="21514" w:name="_ETM_Q213_255630"/>
      <w:bookmarkEnd w:id="21514"/>
      <w:r>
        <w:rPr>
          <w:rtl/>
        </w:rPr>
        <w:t xml:space="preserve">שהסכמנו </w:t>
      </w:r>
      <w:bookmarkStart w:id="21515" w:name="_ETM_Q213_256319"/>
      <w:bookmarkEnd w:id="21515"/>
      <w:r>
        <w:rPr>
          <w:rtl/>
        </w:rPr>
        <w:t xml:space="preserve">בהם </w:t>
      </w:r>
      <w:bookmarkStart w:id="21516" w:name="_ETM_Q213_256590"/>
      <w:bookmarkEnd w:id="21516"/>
      <w:r>
        <w:rPr>
          <w:rtl/>
        </w:rPr>
        <w:t xml:space="preserve">ויש </w:t>
      </w:r>
      <w:bookmarkStart w:id="21517" w:name="_ETM_Q213_256740"/>
      <w:bookmarkEnd w:id="21517"/>
      <w:r>
        <w:rPr>
          <w:rtl/>
        </w:rPr>
        <w:t xml:space="preserve">דברים </w:t>
      </w:r>
      <w:bookmarkStart w:id="21518" w:name="_ETM_Q213_256950"/>
      <w:bookmarkEnd w:id="21518"/>
      <w:r>
        <w:rPr>
          <w:rtl/>
        </w:rPr>
        <w:t xml:space="preserve">שלא </w:t>
      </w:r>
      <w:bookmarkStart w:id="21519" w:name="_ETM_Q213_257189"/>
      <w:bookmarkEnd w:id="21519"/>
      <w:r>
        <w:rPr>
          <w:rtl/>
        </w:rPr>
        <w:t xml:space="preserve">הסכמנו </w:t>
      </w:r>
      <w:bookmarkStart w:id="21520" w:name="_ETM_Q213_257670"/>
      <w:bookmarkEnd w:id="21520"/>
      <w:r>
        <w:rPr>
          <w:rtl/>
        </w:rPr>
        <w:t>בהם</w:t>
      </w:r>
      <w:r w:rsidR="00B345F2">
        <w:rPr>
          <w:rFonts w:hint="cs"/>
          <w:rtl/>
        </w:rPr>
        <w:t>,</w:t>
      </w:r>
      <w:r>
        <w:rPr>
          <w:rtl/>
        </w:rPr>
        <w:t xml:space="preserve"> </w:t>
      </w:r>
      <w:bookmarkStart w:id="21521" w:name="_ETM_Q213_258150"/>
      <w:bookmarkEnd w:id="21521"/>
      <w:r>
        <w:rPr>
          <w:rtl/>
        </w:rPr>
        <w:t xml:space="preserve">אבל </w:t>
      </w:r>
      <w:bookmarkStart w:id="21522" w:name="_ETM_Q213_258420"/>
      <w:bookmarkEnd w:id="21522"/>
      <w:r>
        <w:rPr>
          <w:rtl/>
        </w:rPr>
        <w:t xml:space="preserve">אני </w:t>
      </w:r>
      <w:bookmarkStart w:id="21523" w:name="_ETM_Q213_258720"/>
      <w:bookmarkEnd w:id="21523"/>
      <w:r>
        <w:rPr>
          <w:rtl/>
        </w:rPr>
        <w:t xml:space="preserve">עקבי </w:t>
      </w:r>
      <w:bookmarkStart w:id="21524" w:name="_ETM_Q213_259170"/>
      <w:bookmarkEnd w:id="21524"/>
      <w:r>
        <w:rPr>
          <w:rtl/>
        </w:rPr>
        <w:t xml:space="preserve">בכל </w:t>
      </w:r>
      <w:bookmarkStart w:id="21525" w:name="_ETM_Q213_259740"/>
      <w:bookmarkEnd w:id="21525"/>
      <w:r>
        <w:rPr>
          <w:rtl/>
        </w:rPr>
        <w:t xml:space="preserve">אותם </w:t>
      </w:r>
      <w:bookmarkStart w:id="21526" w:name="_ETM_Q213_260100"/>
      <w:bookmarkEnd w:id="21526"/>
      <w:r>
        <w:rPr>
          <w:rtl/>
        </w:rPr>
        <w:t xml:space="preserve">הנקודות </w:t>
      </w:r>
      <w:bookmarkStart w:id="21527" w:name="_ETM_Q213_261090"/>
      <w:bookmarkEnd w:id="21527"/>
      <w:r>
        <w:rPr>
          <w:rtl/>
        </w:rPr>
        <w:t>שהצגתי</w:t>
      </w:r>
      <w:r>
        <w:rPr>
          <w:rFonts w:hint="cs"/>
          <w:rtl/>
        </w:rPr>
        <w:t>.</w:t>
      </w:r>
      <w:r>
        <w:rPr>
          <w:rtl/>
        </w:rPr>
        <w:t xml:space="preserve"> </w:t>
      </w:r>
      <w:bookmarkStart w:id="21528" w:name="_ETM_Q213_261659"/>
      <w:bookmarkEnd w:id="21528"/>
      <w:r>
        <w:rPr>
          <w:rtl/>
        </w:rPr>
        <w:t xml:space="preserve">חלק </w:t>
      </w:r>
      <w:bookmarkStart w:id="21529" w:name="_ETM_Q213_261959"/>
      <w:bookmarkEnd w:id="21529"/>
      <w:r>
        <w:rPr>
          <w:rtl/>
        </w:rPr>
        <w:t xml:space="preserve">הספקתי </w:t>
      </w:r>
      <w:bookmarkStart w:id="21530" w:name="_ETM_Q213_262530"/>
      <w:bookmarkEnd w:id="21530"/>
      <w:r>
        <w:rPr>
          <w:rtl/>
        </w:rPr>
        <w:t>ל</w:t>
      </w:r>
      <w:r>
        <w:rPr>
          <w:rFonts w:hint="cs"/>
          <w:rtl/>
        </w:rPr>
        <w:t>יישם</w:t>
      </w:r>
      <w:r>
        <w:rPr>
          <w:rtl/>
        </w:rPr>
        <w:t xml:space="preserve"> </w:t>
      </w:r>
      <w:bookmarkStart w:id="21531" w:name="_ETM_Q213_262860"/>
      <w:bookmarkEnd w:id="21531"/>
      <w:r>
        <w:rPr>
          <w:rtl/>
        </w:rPr>
        <w:t xml:space="preserve">וחלק </w:t>
      </w:r>
      <w:bookmarkStart w:id="21532" w:name="_ETM_Q213_263190"/>
      <w:bookmarkEnd w:id="21532"/>
      <w:r>
        <w:rPr>
          <w:rtl/>
        </w:rPr>
        <w:t xml:space="preserve">לא </w:t>
      </w:r>
      <w:bookmarkStart w:id="21533" w:name="_ETM_Q213_263310"/>
      <w:bookmarkEnd w:id="21533"/>
      <w:r>
        <w:rPr>
          <w:rtl/>
        </w:rPr>
        <w:t xml:space="preserve">הספקתי </w:t>
      </w:r>
      <w:bookmarkStart w:id="21534" w:name="_ETM_Q213_263729"/>
      <w:bookmarkEnd w:id="21534"/>
      <w:r>
        <w:rPr>
          <w:rtl/>
        </w:rPr>
        <w:t>ליישם</w:t>
      </w:r>
      <w:r>
        <w:rPr>
          <w:rFonts w:hint="cs"/>
          <w:rtl/>
        </w:rPr>
        <w:t>.</w:t>
      </w:r>
      <w:r>
        <w:rPr>
          <w:rtl/>
        </w:rPr>
        <w:t xml:space="preserve"> </w:t>
      </w:r>
      <w:bookmarkStart w:id="21535" w:name="_ETM_Q213_265499"/>
      <w:bookmarkEnd w:id="21535"/>
    </w:p>
    <w:p w:rsidR="00646610" w:rsidRDefault="00646610" w:rsidP="0014526C">
      <w:pPr>
        <w:rPr>
          <w:rtl/>
        </w:rPr>
      </w:pPr>
      <w:bookmarkStart w:id="21536" w:name="_ETM_Q213_268210"/>
      <w:bookmarkStart w:id="21537" w:name="_ETM_Q213_268274"/>
      <w:bookmarkEnd w:id="21536"/>
      <w:bookmarkEnd w:id="21537"/>
    </w:p>
    <w:p w:rsidR="00646610" w:rsidRDefault="00646610" w:rsidP="00B345F2">
      <w:pPr>
        <w:rPr>
          <w:rtl/>
        </w:rPr>
      </w:pPr>
      <w:bookmarkStart w:id="21538" w:name="_ETM_Q213_268370"/>
      <w:bookmarkStart w:id="21539" w:name="_ETM_Q213_268433"/>
      <w:bookmarkEnd w:id="21538"/>
      <w:bookmarkEnd w:id="21539"/>
      <w:r>
        <w:rPr>
          <w:rtl/>
        </w:rPr>
        <w:t xml:space="preserve">אבל </w:t>
      </w:r>
      <w:bookmarkStart w:id="21540" w:name="_ETM_Q213_265770"/>
      <w:bookmarkEnd w:id="21540"/>
      <w:r>
        <w:rPr>
          <w:rtl/>
        </w:rPr>
        <w:t xml:space="preserve">אני </w:t>
      </w:r>
      <w:bookmarkStart w:id="21541" w:name="_ETM_Q213_266600"/>
      <w:bookmarkEnd w:id="21541"/>
      <w:r>
        <w:rPr>
          <w:rtl/>
        </w:rPr>
        <w:t>ציינתי</w:t>
      </w:r>
      <w:r>
        <w:rPr>
          <w:rFonts w:hint="cs"/>
          <w:rtl/>
        </w:rPr>
        <w:t>,</w:t>
      </w:r>
      <w:r>
        <w:rPr>
          <w:rtl/>
        </w:rPr>
        <w:t xml:space="preserve"> </w:t>
      </w:r>
      <w:bookmarkStart w:id="21542" w:name="_ETM_Q213_267140"/>
      <w:bookmarkEnd w:id="21542"/>
      <w:r>
        <w:rPr>
          <w:rtl/>
        </w:rPr>
        <w:t xml:space="preserve">אדוני </w:t>
      </w:r>
      <w:bookmarkStart w:id="21543" w:name="_ETM_Q213_267409"/>
      <w:bookmarkEnd w:id="21543"/>
      <w:r>
        <w:rPr>
          <w:rtl/>
        </w:rPr>
        <w:t>היושב-ראש</w:t>
      </w:r>
      <w:r>
        <w:rPr>
          <w:rFonts w:hint="cs"/>
          <w:rtl/>
        </w:rPr>
        <w:t>,</w:t>
      </w:r>
      <w:r>
        <w:rPr>
          <w:rtl/>
        </w:rPr>
        <w:t xml:space="preserve"> </w:t>
      </w:r>
      <w:bookmarkStart w:id="21544" w:name="_ETM_Q213_268280"/>
      <w:bookmarkEnd w:id="21544"/>
      <w:r>
        <w:rPr>
          <w:rtl/>
        </w:rPr>
        <w:t xml:space="preserve">לפני </w:t>
      </w:r>
      <w:bookmarkStart w:id="21545" w:name="_ETM_Q213_268640"/>
      <w:bookmarkEnd w:id="21545"/>
      <w:r>
        <w:rPr>
          <w:rtl/>
        </w:rPr>
        <w:t xml:space="preserve">שגלשנו </w:t>
      </w:r>
      <w:bookmarkStart w:id="21546" w:name="_ETM_Q213_269509"/>
      <w:bookmarkEnd w:id="21546"/>
      <w:r>
        <w:rPr>
          <w:rtl/>
        </w:rPr>
        <w:t>לנושא</w:t>
      </w:r>
      <w:r>
        <w:rPr>
          <w:rFonts w:hint="cs"/>
          <w:rtl/>
        </w:rPr>
        <w:t>,</w:t>
      </w:r>
      <w:r>
        <w:rPr>
          <w:rtl/>
        </w:rPr>
        <w:t xml:space="preserve"> </w:t>
      </w:r>
      <w:bookmarkStart w:id="21547" w:name="_ETM_Q213_271159"/>
      <w:bookmarkEnd w:id="21547"/>
      <w:r>
        <w:rPr>
          <w:rFonts w:hint="cs"/>
          <w:rtl/>
        </w:rPr>
        <w:t>לתפיסתו</w:t>
      </w:r>
      <w:r>
        <w:rPr>
          <w:rtl/>
        </w:rPr>
        <w:t xml:space="preserve"> </w:t>
      </w:r>
      <w:bookmarkStart w:id="21548" w:name="_ETM_Q213_273000"/>
      <w:bookmarkEnd w:id="21548"/>
      <w:r>
        <w:rPr>
          <w:rtl/>
        </w:rPr>
        <w:t xml:space="preserve">של </w:t>
      </w:r>
      <w:bookmarkStart w:id="21549" w:name="_ETM_Q213_273150"/>
      <w:bookmarkEnd w:id="21549"/>
      <w:r>
        <w:rPr>
          <w:rtl/>
        </w:rPr>
        <w:t xml:space="preserve">מנחם </w:t>
      </w:r>
      <w:bookmarkStart w:id="21550" w:name="_ETM_Q213_273540"/>
      <w:bookmarkEnd w:id="21550"/>
      <w:r>
        <w:rPr>
          <w:rtl/>
        </w:rPr>
        <w:t>בגין</w:t>
      </w:r>
      <w:r>
        <w:rPr>
          <w:rFonts w:hint="cs"/>
          <w:rtl/>
        </w:rPr>
        <w:t>,</w:t>
      </w:r>
      <w:r>
        <w:rPr>
          <w:rtl/>
        </w:rPr>
        <w:t xml:space="preserve"> </w:t>
      </w:r>
      <w:bookmarkStart w:id="21551" w:name="_ETM_Q213_274080"/>
      <w:bookmarkStart w:id="21552" w:name="_ETM_Q213_276810"/>
      <w:bookmarkEnd w:id="21551"/>
      <w:bookmarkEnd w:id="21552"/>
      <w:r>
        <w:rPr>
          <w:rtl/>
        </w:rPr>
        <w:t xml:space="preserve">כמה </w:t>
      </w:r>
      <w:bookmarkStart w:id="21553" w:name="_ETM_Q213_277140"/>
      <w:bookmarkEnd w:id="21553"/>
      <w:r>
        <w:rPr>
          <w:rtl/>
        </w:rPr>
        <w:t xml:space="preserve">מעט </w:t>
      </w:r>
      <w:bookmarkStart w:id="21554" w:name="_ETM_Q213_278990"/>
      <w:bookmarkEnd w:id="21554"/>
      <w:r>
        <w:rPr>
          <w:rtl/>
        </w:rPr>
        <w:t xml:space="preserve">תיקונים </w:t>
      </w:r>
      <w:bookmarkStart w:id="21555" w:name="_ETM_Q213_279530"/>
      <w:bookmarkEnd w:id="21555"/>
      <w:r>
        <w:rPr>
          <w:rtl/>
        </w:rPr>
        <w:t xml:space="preserve">לחוקה </w:t>
      </w:r>
      <w:bookmarkStart w:id="21556" w:name="_ETM_Q213_280069"/>
      <w:bookmarkEnd w:id="21556"/>
      <w:r>
        <w:rPr>
          <w:rtl/>
        </w:rPr>
        <w:t xml:space="preserve">היו </w:t>
      </w:r>
      <w:bookmarkStart w:id="21557" w:name="_ETM_Q213_280220"/>
      <w:bookmarkEnd w:id="21557"/>
      <w:r>
        <w:rPr>
          <w:rtl/>
        </w:rPr>
        <w:t xml:space="preserve">בחוקת </w:t>
      </w:r>
      <w:bookmarkStart w:id="21558" w:name="_ETM_Q213_280700"/>
      <w:bookmarkEnd w:id="21558"/>
      <w:r>
        <w:rPr>
          <w:rtl/>
        </w:rPr>
        <w:t xml:space="preserve">ארצות </w:t>
      </w:r>
      <w:bookmarkStart w:id="21559" w:name="_ETM_Q213_281030"/>
      <w:bookmarkEnd w:id="21559"/>
      <w:r>
        <w:rPr>
          <w:rtl/>
        </w:rPr>
        <w:t xml:space="preserve">הברית </w:t>
      </w:r>
      <w:bookmarkStart w:id="21560" w:name="_ETM_Q213_282069"/>
      <w:bookmarkEnd w:id="21560"/>
      <w:r>
        <w:rPr>
          <w:rtl/>
        </w:rPr>
        <w:t xml:space="preserve">בתקופה </w:t>
      </w:r>
      <w:bookmarkStart w:id="21561" w:name="_ETM_Q213_283090"/>
      <w:bookmarkEnd w:id="21561"/>
      <w:r>
        <w:rPr>
          <w:rtl/>
        </w:rPr>
        <w:t xml:space="preserve">כל </w:t>
      </w:r>
      <w:bookmarkStart w:id="21562" w:name="_ETM_Q213_283299"/>
      <w:bookmarkEnd w:id="21562"/>
      <w:r>
        <w:rPr>
          <w:rtl/>
        </w:rPr>
        <w:t xml:space="preserve">כך </w:t>
      </w:r>
      <w:bookmarkStart w:id="21563" w:name="_ETM_Q213_283600"/>
      <w:bookmarkEnd w:id="21563"/>
      <w:r>
        <w:rPr>
          <w:rtl/>
        </w:rPr>
        <w:t>ארוכה</w:t>
      </w:r>
      <w:r>
        <w:rPr>
          <w:rFonts w:hint="cs"/>
          <w:rtl/>
        </w:rPr>
        <w:t>.</w:t>
      </w:r>
      <w:r>
        <w:rPr>
          <w:rtl/>
        </w:rPr>
        <w:t xml:space="preserve"> </w:t>
      </w:r>
      <w:bookmarkStart w:id="21564" w:name="_ETM_Q213_284890"/>
      <w:bookmarkEnd w:id="21564"/>
      <w:r>
        <w:rPr>
          <w:rtl/>
        </w:rPr>
        <w:t xml:space="preserve">רק </w:t>
      </w:r>
      <w:bookmarkStart w:id="21565" w:name="_ETM_Q213_285250"/>
      <w:bookmarkEnd w:id="21565"/>
      <w:r>
        <w:rPr>
          <w:rtl/>
        </w:rPr>
        <w:t xml:space="preserve">לשם </w:t>
      </w:r>
      <w:bookmarkStart w:id="21566" w:name="_ETM_Q213_285670"/>
      <w:bookmarkEnd w:id="21566"/>
      <w:r>
        <w:rPr>
          <w:rtl/>
        </w:rPr>
        <w:t>ההשוואה</w:t>
      </w:r>
      <w:r>
        <w:rPr>
          <w:rFonts w:hint="cs"/>
          <w:rtl/>
        </w:rPr>
        <w:t>,</w:t>
      </w:r>
      <w:r>
        <w:rPr>
          <w:rtl/>
        </w:rPr>
        <w:t xml:space="preserve"> </w:t>
      </w:r>
      <w:bookmarkStart w:id="21567" w:name="_ETM_Q213_288320"/>
      <w:bookmarkEnd w:id="21567"/>
      <w:r>
        <w:rPr>
          <w:rtl/>
        </w:rPr>
        <w:t xml:space="preserve">בפסק </w:t>
      </w:r>
      <w:bookmarkStart w:id="21568" w:name="_ETM_Q213_288950"/>
      <w:bookmarkEnd w:id="21568"/>
      <w:r>
        <w:rPr>
          <w:rtl/>
        </w:rPr>
        <w:t xml:space="preserve">דין </w:t>
      </w:r>
      <w:bookmarkStart w:id="21569" w:name="_ETM_Q213_289159"/>
      <w:bookmarkEnd w:id="21569"/>
      <w:r>
        <w:rPr>
          <w:rtl/>
        </w:rPr>
        <w:t xml:space="preserve">ממשלת </w:t>
      </w:r>
      <w:bookmarkStart w:id="21570" w:name="_ETM_Q213_289609"/>
      <w:bookmarkEnd w:id="21570"/>
      <w:r>
        <w:rPr>
          <w:rtl/>
        </w:rPr>
        <w:t>החילופי</w:t>
      </w:r>
      <w:r>
        <w:rPr>
          <w:rFonts w:hint="cs"/>
          <w:rtl/>
        </w:rPr>
        <w:t>ם</w:t>
      </w:r>
      <w:r>
        <w:rPr>
          <w:rtl/>
        </w:rPr>
        <w:t xml:space="preserve"> </w:t>
      </w:r>
      <w:bookmarkStart w:id="21571" w:name="_ETM_Q213_290210"/>
      <w:bookmarkEnd w:id="21571"/>
      <w:r>
        <w:rPr>
          <w:rtl/>
        </w:rPr>
        <w:t xml:space="preserve">ציינה </w:t>
      </w:r>
      <w:bookmarkStart w:id="21572" w:name="_ETM_Q213_290780"/>
      <w:bookmarkEnd w:id="21572"/>
      <w:r>
        <w:rPr>
          <w:rtl/>
        </w:rPr>
        <w:t xml:space="preserve">הנשיאה </w:t>
      </w:r>
      <w:bookmarkStart w:id="21573" w:name="_ETM_Q213_291229"/>
      <w:bookmarkEnd w:id="21573"/>
      <w:r>
        <w:rPr>
          <w:rtl/>
        </w:rPr>
        <w:t xml:space="preserve">חיות </w:t>
      </w:r>
      <w:bookmarkStart w:id="21574" w:name="_ETM_Q213_292440"/>
      <w:bookmarkEnd w:id="21574"/>
      <w:r>
        <w:rPr>
          <w:rtl/>
        </w:rPr>
        <w:t xml:space="preserve">כי </w:t>
      </w:r>
      <w:bookmarkStart w:id="21575" w:name="_ETM_Q213_292620"/>
      <w:bookmarkEnd w:id="21575"/>
      <w:r>
        <w:rPr>
          <w:rtl/>
        </w:rPr>
        <w:t xml:space="preserve">בישראל </w:t>
      </w:r>
      <w:bookmarkStart w:id="21576" w:name="_ETM_Q213_293159"/>
      <w:bookmarkEnd w:id="21576"/>
      <w:r>
        <w:rPr>
          <w:rtl/>
        </w:rPr>
        <w:t xml:space="preserve">במשך </w:t>
      </w:r>
      <w:bookmarkStart w:id="21577" w:name="_ETM_Q213_293760"/>
      <w:bookmarkEnd w:id="21577"/>
      <w:r>
        <w:rPr>
          <w:rFonts w:hint="cs"/>
          <w:rtl/>
        </w:rPr>
        <w:t>תשעה</w:t>
      </w:r>
      <w:r>
        <w:rPr>
          <w:rtl/>
        </w:rPr>
        <w:t xml:space="preserve"> </w:t>
      </w:r>
      <w:bookmarkStart w:id="21578" w:name="_ETM_Q213_294270"/>
      <w:bookmarkEnd w:id="21578"/>
      <w:r>
        <w:rPr>
          <w:rtl/>
        </w:rPr>
        <w:t xml:space="preserve">חודשים </w:t>
      </w:r>
      <w:bookmarkStart w:id="21579" w:name="_ETM_Q213_295380"/>
      <w:bookmarkEnd w:id="21579"/>
      <w:r>
        <w:rPr>
          <w:rtl/>
        </w:rPr>
        <w:t xml:space="preserve">בוצעו </w:t>
      </w:r>
      <w:bookmarkStart w:id="21580" w:name="_ETM_Q213_296069"/>
      <w:bookmarkEnd w:id="21580"/>
      <w:r>
        <w:rPr>
          <w:rtl/>
        </w:rPr>
        <w:t xml:space="preserve">13 </w:t>
      </w:r>
      <w:bookmarkStart w:id="21581" w:name="_ETM_Q213_296700"/>
      <w:bookmarkEnd w:id="21581"/>
      <w:r>
        <w:rPr>
          <w:rtl/>
        </w:rPr>
        <w:t xml:space="preserve">תיקונים </w:t>
      </w:r>
      <w:bookmarkStart w:id="21582" w:name="_ETM_Q213_297210"/>
      <w:bookmarkEnd w:id="21582"/>
      <w:r>
        <w:rPr>
          <w:rtl/>
        </w:rPr>
        <w:t xml:space="preserve">שונים </w:t>
      </w:r>
      <w:bookmarkStart w:id="21583" w:name="_ETM_Q213_298529"/>
      <w:bookmarkEnd w:id="21583"/>
      <w:r>
        <w:rPr>
          <w:rtl/>
        </w:rPr>
        <w:t>לחוקה</w:t>
      </w:r>
      <w:r>
        <w:rPr>
          <w:rFonts w:hint="cs"/>
          <w:rtl/>
        </w:rPr>
        <w:t>.</w:t>
      </w:r>
      <w:r>
        <w:rPr>
          <w:rtl/>
        </w:rPr>
        <w:t xml:space="preserve"> </w:t>
      </w:r>
      <w:bookmarkStart w:id="21584" w:name="_ETM_Q213_300529"/>
      <w:bookmarkEnd w:id="21584"/>
      <w:r>
        <w:rPr>
          <w:rtl/>
        </w:rPr>
        <w:t xml:space="preserve">זאת </w:t>
      </w:r>
      <w:bookmarkStart w:id="21585" w:name="_ETM_Q213_300649"/>
      <w:bookmarkEnd w:id="21585"/>
      <w:r>
        <w:rPr>
          <w:rtl/>
        </w:rPr>
        <w:t>אומרת</w:t>
      </w:r>
      <w:r>
        <w:rPr>
          <w:rFonts w:hint="cs"/>
          <w:rtl/>
        </w:rPr>
        <w:t>,</w:t>
      </w:r>
      <w:bookmarkStart w:id="21586" w:name="_ETM_Q213_300829"/>
      <w:bookmarkStart w:id="21587" w:name="_ETM_Q213_301039"/>
      <w:bookmarkEnd w:id="21586"/>
      <w:bookmarkEnd w:id="21587"/>
      <w:r>
        <w:rPr>
          <w:rFonts w:hint="cs"/>
          <w:rtl/>
        </w:rPr>
        <w:t xml:space="preserve"> מ-</w:t>
      </w:r>
      <w:r>
        <w:rPr>
          <w:rtl/>
        </w:rPr>
        <w:t xml:space="preserve">1791 </w:t>
      </w:r>
      <w:bookmarkStart w:id="21588" w:name="_ETM_Q213_303479"/>
      <w:bookmarkEnd w:id="21588"/>
      <w:r>
        <w:rPr>
          <w:rFonts w:hint="cs"/>
          <w:rtl/>
        </w:rPr>
        <w:t xml:space="preserve">– </w:t>
      </w:r>
      <w:bookmarkStart w:id="21589" w:name="_ETM_Q213_313379"/>
      <w:bookmarkEnd w:id="21589"/>
      <w:r>
        <w:rPr>
          <w:rtl/>
        </w:rPr>
        <w:t xml:space="preserve">16 </w:t>
      </w:r>
      <w:bookmarkStart w:id="21590" w:name="_ETM_Q213_304140"/>
      <w:bookmarkEnd w:id="21590"/>
      <w:r>
        <w:rPr>
          <w:rtl/>
        </w:rPr>
        <w:t>תיקונים</w:t>
      </w:r>
      <w:r>
        <w:rPr>
          <w:rFonts w:hint="cs"/>
          <w:rtl/>
        </w:rPr>
        <w:t>;</w:t>
      </w:r>
      <w:bookmarkStart w:id="21591" w:name="_ETM_Q213_305950"/>
      <w:bookmarkEnd w:id="21591"/>
      <w:r>
        <w:rPr>
          <w:rFonts w:hint="cs"/>
          <w:rtl/>
        </w:rPr>
        <w:t xml:space="preserve"> </w:t>
      </w:r>
      <w:r>
        <w:rPr>
          <w:rtl/>
        </w:rPr>
        <w:t xml:space="preserve">במשך </w:t>
      </w:r>
      <w:bookmarkStart w:id="21592" w:name="_ETM_Q213_306460"/>
      <w:bookmarkEnd w:id="21592"/>
      <w:r>
        <w:rPr>
          <w:rFonts w:hint="cs"/>
          <w:rtl/>
        </w:rPr>
        <w:t>תשעה</w:t>
      </w:r>
      <w:r>
        <w:rPr>
          <w:rtl/>
        </w:rPr>
        <w:t xml:space="preserve"> </w:t>
      </w:r>
      <w:bookmarkStart w:id="21593" w:name="_ETM_Q213_306789"/>
      <w:bookmarkEnd w:id="21593"/>
      <w:r>
        <w:rPr>
          <w:rtl/>
        </w:rPr>
        <w:t>חודשים</w:t>
      </w:r>
      <w:r>
        <w:rPr>
          <w:rFonts w:hint="cs"/>
          <w:rtl/>
        </w:rPr>
        <w:t xml:space="preserve"> </w:t>
      </w:r>
      <w:bookmarkStart w:id="21594" w:name="_ETM_Q213_307666"/>
      <w:bookmarkEnd w:id="21594"/>
      <w:r>
        <w:rPr>
          <w:rFonts w:hint="eastAsia"/>
          <w:rtl/>
        </w:rPr>
        <w:t>–</w:t>
      </w:r>
      <w:r>
        <w:rPr>
          <w:rtl/>
        </w:rPr>
        <w:t xml:space="preserve"> </w:t>
      </w:r>
      <w:bookmarkStart w:id="21595" w:name="_ETM_Q213_307209"/>
      <w:bookmarkEnd w:id="21595"/>
      <w:r>
        <w:rPr>
          <w:rtl/>
        </w:rPr>
        <w:t xml:space="preserve">13 </w:t>
      </w:r>
      <w:bookmarkStart w:id="21596" w:name="_ETM_Q213_307840"/>
      <w:bookmarkEnd w:id="21596"/>
      <w:r>
        <w:rPr>
          <w:rtl/>
        </w:rPr>
        <w:t>תיקונים</w:t>
      </w:r>
      <w:r>
        <w:rPr>
          <w:rFonts w:hint="cs"/>
          <w:rtl/>
        </w:rPr>
        <w:t>.</w:t>
      </w:r>
      <w:r>
        <w:rPr>
          <w:rtl/>
        </w:rPr>
        <w:t xml:space="preserve"> </w:t>
      </w:r>
      <w:bookmarkStart w:id="21597" w:name="_ETM_Q213_308319"/>
      <w:bookmarkEnd w:id="21597"/>
      <w:r>
        <w:rPr>
          <w:rtl/>
        </w:rPr>
        <w:t xml:space="preserve">אז </w:t>
      </w:r>
      <w:bookmarkStart w:id="21598" w:name="_ETM_Q213_309160"/>
      <w:bookmarkEnd w:id="21598"/>
      <w:r>
        <w:rPr>
          <w:rtl/>
        </w:rPr>
        <w:t xml:space="preserve">אנחנו </w:t>
      </w:r>
      <w:bookmarkStart w:id="21599" w:name="_ETM_Q213_309520"/>
      <w:bookmarkEnd w:id="21599"/>
      <w:r>
        <w:rPr>
          <w:rtl/>
        </w:rPr>
        <w:t xml:space="preserve">משתמשים </w:t>
      </w:r>
      <w:bookmarkStart w:id="21600" w:name="_ETM_Q213_310150"/>
      <w:bookmarkEnd w:id="21600"/>
      <w:r>
        <w:rPr>
          <w:rtl/>
        </w:rPr>
        <w:t xml:space="preserve">באותה </w:t>
      </w:r>
      <w:bookmarkStart w:id="21601" w:name="_ETM_Q213_310480"/>
      <w:bookmarkEnd w:id="21601"/>
      <w:r>
        <w:rPr>
          <w:rtl/>
        </w:rPr>
        <w:t>מילה</w:t>
      </w:r>
      <w:r w:rsidR="00B345F2">
        <w:rPr>
          <w:rFonts w:hint="cs"/>
          <w:rtl/>
        </w:rPr>
        <w:t>,</w:t>
      </w:r>
      <w:bookmarkStart w:id="21602" w:name="_ETM_Q213_312240"/>
      <w:bookmarkEnd w:id="21602"/>
      <w:r w:rsidR="00B345F2">
        <w:rPr>
          <w:rFonts w:hint="cs"/>
          <w:rtl/>
        </w:rPr>
        <w:t xml:space="preserve"> </w:t>
      </w:r>
      <w:r>
        <w:rPr>
          <w:rtl/>
        </w:rPr>
        <w:t xml:space="preserve">אבל </w:t>
      </w:r>
      <w:bookmarkStart w:id="21603" w:name="_ETM_Q213_312540"/>
      <w:bookmarkStart w:id="21604" w:name="_ETM_Q213_312900"/>
      <w:bookmarkEnd w:id="21603"/>
      <w:bookmarkEnd w:id="21604"/>
      <w:r>
        <w:rPr>
          <w:rtl/>
        </w:rPr>
        <w:t xml:space="preserve">האם </w:t>
      </w:r>
      <w:bookmarkStart w:id="21605" w:name="_ETM_Q213_313110"/>
      <w:bookmarkEnd w:id="21605"/>
      <w:r>
        <w:rPr>
          <w:rtl/>
        </w:rPr>
        <w:t xml:space="preserve">המשמעות </w:t>
      </w:r>
      <w:bookmarkStart w:id="21606" w:name="_ETM_Q213_313620"/>
      <w:bookmarkEnd w:id="21606"/>
      <w:r>
        <w:rPr>
          <w:rFonts w:hint="cs"/>
          <w:rtl/>
        </w:rPr>
        <w:t>הפרקטית היא אותה משמעות?</w:t>
      </w:r>
      <w:r>
        <w:rPr>
          <w:rtl/>
        </w:rPr>
        <w:t xml:space="preserve"> </w:t>
      </w:r>
      <w:bookmarkStart w:id="21607" w:name="_ETM_Q213_314100"/>
      <w:bookmarkStart w:id="21608" w:name="_ETM_Q213_314880"/>
      <w:bookmarkEnd w:id="21607"/>
      <w:bookmarkEnd w:id="21608"/>
    </w:p>
    <w:p w:rsidR="00646610" w:rsidRDefault="00646610" w:rsidP="0014526C">
      <w:pPr>
        <w:rPr>
          <w:rtl/>
        </w:rPr>
      </w:pPr>
    </w:p>
    <w:p w:rsidR="00646610" w:rsidRDefault="00646610" w:rsidP="0014526C">
      <w:pPr>
        <w:pStyle w:val="af6"/>
        <w:keepNext/>
        <w:rPr>
          <w:rtl/>
        </w:rPr>
      </w:pPr>
      <w:r w:rsidRPr="000440AF">
        <w:rPr>
          <w:rStyle w:val="TagStyle"/>
          <w:rtl/>
        </w:rPr>
        <w:t xml:space="preserve"> &lt;&lt; יור &gt;&gt; </w:t>
      </w:r>
      <w:r>
        <w:rPr>
          <w:rtl/>
        </w:rPr>
        <w:t>היו"ר יריב לוין:</w:t>
      </w:r>
      <w:r w:rsidRPr="000440AF">
        <w:rPr>
          <w:rStyle w:val="TagStyle"/>
          <w:rtl/>
        </w:rPr>
        <w:t xml:space="preserve"> &lt;&lt; יור &gt;&gt;</w:t>
      </w:r>
      <w:r>
        <w:rPr>
          <w:rtl/>
        </w:rPr>
        <w:t xml:space="preserve">   </w:t>
      </w:r>
    </w:p>
    <w:p w:rsidR="00646610" w:rsidRDefault="00646610" w:rsidP="0014526C">
      <w:pPr>
        <w:rPr>
          <w:rtl/>
        </w:rPr>
      </w:pPr>
      <w:bookmarkStart w:id="21609" w:name="_ETM_Q213_313949"/>
      <w:bookmarkStart w:id="21610" w:name="_ETM_Q213_313964"/>
      <w:bookmarkStart w:id="21611" w:name="_ETM_Q213_312726"/>
      <w:bookmarkEnd w:id="21609"/>
      <w:bookmarkEnd w:id="21610"/>
      <w:bookmarkEnd w:id="21611"/>
    </w:p>
    <w:p w:rsidR="00646610" w:rsidRDefault="00646610" w:rsidP="00B345F2">
      <w:pPr>
        <w:rPr>
          <w:rtl/>
        </w:rPr>
      </w:pPr>
      <w:bookmarkStart w:id="21612" w:name="_ETM_Q213_312824"/>
      <w:bookmarkEnd w:id="21612"/>
      <w:r>
        <w:rPr>
          <w:rtl/>
        </w:rPr>
        <w:t xml:space="preserve">אני </w:t>
      </w:r>
      <w:bookmarkStart w:id="21613" w:name="_ETM_Q213_315090"/>
      <w:bookmarkEnd w:id="21613"/>
      <w:r>
        <w:rPr>
          <w:rtl/>
        </w:rPr>
        <w:t>מסכים</w:t>
      </w:r>
      <w:r>
        <w:rPr>
          <w:rFonts w:hint="cs"/>
          <w:rtl/>
        </w:rPr>
        <w:t>, אני מסכים.</w:t>
      </w:r>
      <w:r>
        <w:rPr>
          <w:rtl/>
        </w:rPr>
        <w:t xml:space="preserve"> </w:t>
      </w:r>
      <w:bookmarkStart w:id="21614" w:name="_ETM_Q213_315630"/>
      <w:bookmarkEnd w:id="21614"/>
      <w:r>
        <w:rPr>
          <w:rtl/>
        </w:rPr>
        <w:t xml:space="preserve">זה </w:t>
      </w:r>
      <w:bookmarkStart w:id="21615" w:name="_ETM_Q213_315780"/>
      <w:bookmarkEnd w:id="21615"/>
      <w:r>
        <w:rPr>
          <w:rtl/>
        </w:rPr>
        <w:t xml:space="preserve">בדיוק </w:t>
      </w:r>
      <w:bookmarkStart w:id="21616" w:name="_ETM_Q213_316110"/>
      <w:bookmarkEnd w:id="21616"/>
      <w:r>
        <w:rPr>
          <w:rtl/>
        </w:rPr>
        <w:t>העניין</w:t>
      </w:r>
      <w:r>
        <w:rPr>
          <w:rFonts w:hint="cs"/>
          <w:rtl/>
        </w:rPr>
        <w:t>,</w:t>
      </w:r>
      <w:r>
        <w:rPr>
          <w:rtl/>
        </w:rPr>
        <w:t xml:space="preserve"> </w:t>
      </w:r>
      <w:bookmarkStart w:id="21617" w:name="_ETM_Q213_316500"/>
      <w:bookmarkEnd w:id="21617"/>
      <w:r>
        <w:rPr>
          <w:rtl/>
        </w:rPr>
        <w:t>חוקי</w:t>
      </w:r>
      <w:bookmarkStart w:id="21618" w:name="_ETM_Q213_316830"/>
      <w:bookmarkEnd w:id="21618"/>
      <w:r>
        <w:rPr>
          <w:rFonts w:hint="cs"/>
          <w:rtl/>
        </w:rPr>
        <w:t>-</w:t>
      </w:r>
      <w:r>
        <w:rPr>
          <w:rtl/>
        </w:rPr>
        <w:t xml:space="preserve">היסוד </w:t>
      </w:r>
      <w:bookmarkStart w:id="21619" w:name="_ETM_Q213_317160"/>
      <w:bookmarkEnd w:id="21619"/>
      <w:r>
        <w:rPr>
          <w:rtl/>
        </w:rPr>
        <w:t xml:space="preserve">האלה </w:t>
      </w:r>
      <w:bookmarkStart w:id="21620" w:name="_ETM_Q213_317400"/>
      <w:bookmarkEnd w:id="21620"/>
      <w:r>
        <w:rPr>
          <w:rFonts w:hint="cs"/>
          <w:rtl/>
        </w:rPr>
        <w:t>הם</w:t>
      </w:r>
      <w:r>
        <w:rPr>
          <w:rtl/>
        </w:rPr>
        <w:t xml:space="preserve"> </w:t>
      </w:r>
      <w:bookmarkStart w:id="21621" w:name="_ETM_Q213_317490"/>
      <w:bookmarkEnd w:id="21621"/>
      <w:r>
        <w:rPr>
          <w:rtl/>
        </w:rPr>
        <w:t xml:space="preserve">לא </w:t>
      </w:r>
      <w:bookmarkStart w:id="21622" w:name="_ETM_Q213_317610"/>
      <w:bookmarkEnd w:id="21622"/>
      <w:r>
        <w:rPr>
          <w:rtl/>
        </w:rPr>
        <w:t>חוקה</w:t>
      </w:r>
      <w:r>
        <w:rPr>
          <w:rFonts w:hint="cs"/>
          <w:rtl/>
        </w:rPr>
        <w:t>.</w:t>
      </w:r>
      <w:r>
        <w:rPr>
          <w:rtl/>
        </w:rPr>
        <w:t xml:space="preserve"> </w:t>
      </w:r>
      <w:bookmarkStart w:id="21623" w:name="_ETM_Q213_318600"/>
      <w:bookmarkEnd w:id="21623"/>
      <w:r>
        <w:rPr>
          <w:rtl/>
        </w:rPr>
        <w:t>אי</w:t>
      </w:r>
      <w:bookmarkStart w:id="21624" w:name="_ETM_Q213_318750"/>
      <w:bookmarkEnd w:id="21624"/>
      <w:r>
        <w:rPr>
          <w:rFonts w:hint="cs"/>
          <w:rtl/>
        </w:rPr>
        <w:t>-</w:t>
      </w:r>
      <w:r>
        <w:rPr>
          <w:rtl/>
        </w:rPr>
        <w:t xml:space="preserve">אפשר </w:t>
      </w:r>
      <w:bookmarkStart w:id="21625" w:name="_ETM_Q213_319050"/>
      <w:bookmarkEnd w:id="21625"/>
      <w:r>
        <w:rPr>
          <w:rtl/>
        </w:rPr>
        <w:t xml:space="preserve">לקבל </w:t>
      </w:r>
      <w:bookmarkStart w:id="21626" w:name="_ETM_Q213_319440"/>
      <w:bookmarkEnd w:id="21626"/>
      <w:r>
        <w:rPr>
          <w:rtl/>
        </w:rPr>
        <w:t xml:space="preserve">חוקה </w:t>
      </w:r>
      <w:bookmarkStart w:id="21627" w:name="_ETM_Q213_319770"/>
      <w:bookmarkEnd w:id="21627"/>
      <w:r>
        <w:rPr>
          <w:rtl/>
        </w:rPr>
        <w:t xml:space="preserve">ברוב </w:t>
      </w:r>
      <w:bookmarkStart w:id="21628" w:name="_ETM_Q213_320100"/>
      <w:bookmarkEnd w:id="21628"/>
      <w:r>
        <w:rPr>
          <w:rtl/>
        </w:rPr>
        <w:t xml:space="preserve">של </w:t>
      </w:r>
      <w:bookmarkStart w:id="21629" w:name="_ETM_Q213_320250"/>
      <w:bookmarkEnd w:id="21629"/>
      <w:r>
        <w:rPr>
          <w:rtl/>
        </w:rPr>
        <w:t xml:space="preserve">33 </w:t>
      </w:r>
      <w:bookmarkStart w:id="21630" w:name="_ETM_Q213_321030"/>
      <w:bookmarkEnd w:id="21630"/>
      <w:r>
        <w:rPr>
          <w:rtl/>
        </w:rPr>
        <w:t xml:space="preserve">נגד </w:t>
      </w:r>
      <w:bookmarkStart w:id="21631" w:name="_ETM_Q213_321300"/>
      <w:bookmarkEnd w:id="21631"/>
      <w:r>
        <w:rPr>
          <w:rtl/>
        </w:rPr>
        <w:t>22</w:t>
      </w:r>
      <w:r>
        <w:rPr>
          <w:rFonts w:hint="cs"/>
          <w:rtl/>
        </w:rPr>
        <w:t>.</w:t>
      </w:r>
      <w:r>
        <w:rPr>
          <w:rtl/>
        </w:rPr>
        <w:t xml:space="preserve"> </w:t>
      </w:r>
      <w:bookmarkStart w:id="21632" w:name="_ETM_Q213_322169"/>
      <w:bookmarkEnd w:id="21632"/>
      <w:r>
        <w:rPr>
          <w:rtl/>
        </w:rPr>
        <w:t xml:space="preserve">כל </w:t>
      </w:r>
      <w:bookmarkStart w:id="21633" w:name="_ETM_Q213_322350"/>
      <w:bookmarkEnd w:id="21633"/>
      <w:r>
        <w:rPr>
          <w:rtl/>
        </w:rPr>
        <w:t xml:space="preserve">הדבר </w:t>
      </w:r>
      <w:bookmarkStart w:id="21634" w:name="_ETM_Q213_322620"/>
      <w:bookmarkEnd w:id="21634"/>
      <w:r>
        <w:rPr>
          <w:rtl/>
        </w:rPr>
        <w:t xml:space="preserve">הזה </w:t>
      </w:r>
      <w:bookmarkStart w:id="21635" w:name="_ETM_Q213_322860"/>
      <w:bookmarkEnd w:id="21635"/>
      <w:r>
        <w:rPr>
          <w:rtl/>
        </w:rPr>
        <w:t xml:space="preserve">הוא </w:t>
      </w:r>
      <w:bookmarkStart w:id="21636" w:name="_ETM_Q213_322919"/>
      <w:bookmarkEnd w:id="21636"/>
      <w:r>
        <w:rPr>
          <w:rtl/>
        </w:rPr>
        <w:t xml:space="preserve">פיקציה </w:t>
      </w:r>
      <w:bookmarkStart w:id="21637" w:name="_ETM_Q213_324010"/>
      <w:bookmarkEnd w:id="21637"/>
      <w:r>
        <w:rPr>
          <w:rFonts w:hint="cs"/>
          <w:rtl/>
        </w:rPr>
        <w:t>שיצרו</w:t>
      </w:r>
      <w:r>
        <w:rPr>
          <w:rtl/>
        </w:rPr>
        <w:t xml:space="preserve"> </w:t>
      </w:r>
      <w:bookmarkStart w:id="21638" w:name="_ETM_Q213_324580"/>
      <w:bookmarkEnd w:id="21638"/>
      <w:r>
        <w:rPr>
          <w:rtl/>
        </w:rPr>
        <w:t xml:space="preserve">שופטי </w:t>
      </w:r>
      <w:bookmarkStart w:id="21639" w:name="_ETM_Q213_324940"/>
      <w:bookmarkEnd w:id="21639"/>
      <w:r>
        <w:rPr>
          <w:rtl/>
        </w:rPr>
        <w:t xml:space="preserve">בית </w:t>
      </w:r>
      <w:bookmarkStart w:id="21640" w:name="_ETM_Q213_325150"/>
      <w:bookmarkEnd w:id="21640"/>
      <w:r>
        <w:rPr>
          <w:rtl/>
        </w:rPr>
        <w:t xml:space="preserve">המשפט </w:t>
      </w:r>
      <w:bookmarkStart w:id="21641" w:name="_ETM_Q213_325569"/>
      <w:bookmarkEnd w:id="21641"/>
      <w:r>
        <w:rPr>
          <w:rtl/>
        </w:rPr>
        <w:t xml:space="preserve">העליון </w:t>
      </w:r>
      <w:bookmarkStart w:id="21642" w:name="_ETM_Q213_326050"/>
      <w:bookmarkEnd w:id="21642"/>
      <w:r>
        <w:rPr>
          <w:rtl/>
        </w:rPr>
        <w:t xml:space="preserve">כדי </w:t>
      </w:r>
      <w:bookmarkStart w:id="21643" w:name="_ETM_Q213_326470"/>
      <w:bookmarkEnd w:id="21643"/>
      <w:r>
        <w:rPr>
          <w:rtl/>
        </w:rPr>
        <w:t xml:space="preserve">לקחת </w:t>
      </w:r>
      <w:bookmarkStart w:id="21644" w:name="_ETM_Q213_326950"/>
      <w:bookmarkEnd w:id="21644"/>
      <w:r>
        <w:rPr>
          <w:rtl/>
        </w:rPr>
        <w:t xml:space="preserve">את </w:t>
      </w:r>
      <w:bookmarkStart w:id="21645" w:name="_ETM_Q213_327100"/>
      <w:bookmarkEnd w:id="21645"/>
      <w:r>
        <w:rPr>
          <w:rtl/>
        </w:rPr>
        <w:t xml:space="preserve">הכוח </w:t>
      </w:r>
      <w:bookmarkStart w:id="21646" w:name="_ETM_Q213_327520"/>
      <w:bookmarkEnd w:id="21646"/>
      <w:r>
        <w:rPr>
          <w:rFonts w:hint="cs"/>
          <w:rtl/>
        </w:rPr>
        <w:t>מ</w:t>
      </w:r>
      <w:r>
        <w:rPr>
          <w:rtl/>
        </w:rPr>
        <w:t xml:space="preserve">נבחרי </w:t>
      </w:r>
      <w:bookmarkStart w:id="21647" w:name="_ETM_Q213_328180"/>
      <w:bookmarkEnd w:id="21647"/>
      <w:r>
        <w:rPr>
          <w:rtl/>
        </w:rPr>
        <w:t xml:space="preserve">העם </w:t>
      </w:r>
      <w:bookmarkStart w:id="21648" w:name="_ETM_Q213_328660"/>
      <w:bookmarkEnd w:id="21648"/>
      <w:r>
        <w:rPr>
          <w:rtl/>
        </w:rPr>
        <w:t xml:space="preserve">ולהחליט </w:t>
      </w:r>
      <w:bookmarkStart w:id="21649" w:name="_ETM_Q213_329350"/>
      <w:bookmarkEnd w:id="21649"/>
      <w:r>
        <w:rPr>
          <w:rtl/>
        </w:rPr>
        <w:t xml:space="preserve">במקומנו </w:t>
      </w:r>
      <w:bookmarkStart w:id="21650" w:name="_ETM_Q213_330069"/>
      <w:bookmarkEnd w:id="21650"/>
      <w:r>
        <w:rPr>
          <w:rtl/>
        </w:rPr>
        <w:t xml:space="preserve">מה </w:t>
      </w:r>
      <w:bookmarkStart w:id="21651" w:name="_ETM_Q213_330190"/>
      <w:bookmarkEnd w:id="21651"/>
      <w:r>
        <w:rPr>
          <w:rtl/>
        </w:rPr>
        <w:t xml:space="preserve">טוב </w:t>
      </w:r>
      <w:bookmarkStart w:id="21652" w:name="_ETM_Q213_330459"/>
      <w:bookmarkEnd w:id="21652"/>
      <w:r>
        <w:rPr>
          <w:rtl/>
        </w:rPr>
        <w:t xml:space="preserve">ומה </w:t>
      </w:r>
      <w:bookmarkStart w:id="21653" w:name="_ETM_Q213_330669"/>
      <w:bookmarkEnd w:id="21653"/>
      <w:r>
        <w:rPr>
          <w:rtl/>
        </w:rPr>
        <w:t xml:space="preserve">לא </w:t>
      </w:r>
      <w:bookmarkStart w:id="21654" w:name="_ETM_Q213_330819"/>
      <w:bookmarkEnd w:id="21654"/>
      <w:r>
        <w:rPr>
          <w:rtl/>
        </w:rPr>
        <w:t>טוב</w:t>
      </w:r>
      <w:r>
        <w:rPr>
          <w:rFonts w:hint="cs"/>
          <w:rtl/>
        </w:rPr>
        <w:t>,</w:t>
      </w:r>
      <w:r>
        <w:rPr>
          <w:rtl/>
        </w:rPr>
        <w:t xml:space="preserve"> </w:t>
      </w:r>
      <w:bookmarkStart w:id="21655" w:name="_ETM_Q213_331930"/>
      <w:bookmarkEnd w:id="21655"/>
      <w:r>
        <w:rPr>
          <w:rtl/>
        </w:rPr>
        <w:t xml:space="preserve">איזה </w:t>
      </w:r>
      <w:bookmarkStart w:id="21656" w:name="_ETM_Q213_332230"/>
      <w:bookmarkEnd w:id="21656"/>
      <w:r>
        <w:rPr>
          <w:rtl/>
        </w:rPr>
        <w:t xml:space="preserve">חוק </w:t>
      </w:r>
      <w:bookmarkStart w:id="21657" w:name="_ETM_Q213_332500"/>
      <w:bookmarkEnd w:id="21657"/>
      <w:r>
        <w:rPr>
          <w:rtl/>
        </w:rPr>
        <w:t xml:space="preserve">ראוי </w:t>
      </w:r>
      <w:bookmarkStart w:id="21658" w:name="_ETM_Q213_332800"/>
      <w:bookmarkEnd w:id="21658"/>
      <w:r>
        <w:rPr>
          <w:rtl/>
        </w:rPr>
        <w:t xml:space="preserve">ואיזה </w:t>
      </w:r>
      <w:bookmarkStart w:id="21659" w:name="_ETM_Q213_333160"/>
      <w:bookmarkEnd w:id="21659"/>
      <w:r>
        <w:rPr>
          <w:rtl/>
        </w:rPr>
        <w:t xml:space="preserve">איננו </w:t>
      </w:r>
      <w:bookmarkStart w:id="21660" w:name="_ETM_Q213_333490"/>
      <w:bookmarkEnd w:id="21660"/>
      <w:r>
        <w:rPr>
          <w:rtl/>
        </w:rPr>
        <w:t>ראוי</w:t>
      </w:r>
      <w:r>
        <w:rPr>
          <w:rFonts w:hint="cs"/>
          <w:rtl/>
        </w:rPr>
        <w:t>,</w:t>
      </w:r>
      <w:r>
        <w:rPr>
          <w:rtl/>
        </w:rPr>
        <w:t xml:space="preserve"> </w:t>
      </w:r>
      <w:bookmarkStart w:id="21661" w:name="_ETM_Q213_333760"/>
      <w:bookmarkEnd w:id="21661"/>
      <w:r>
        <w:rPr>
          <w:rtl/>
        </w:rPr>
        <w:t>על</w:t>
      </w:r>
      <w:r>
        <w:rPr>
          <w:rFonts w:hint="cs"/>
          <w:rtl/>
        </w:rPr>
        <w:t xml:space="preserve"> </w:t>
      </w:r>
      <w:r>
        <w:rPr>
          <w:rtl/>
        </w:rPr>
        <w:t xml:space="preserve">פי </w:t>
      </w:r>
      <w:bookmarkStart w:id="21662" w:name="_ETM_Q213_333970"/>
      <w:bookmarkEnd w:id="21662"/>
      <w:r>
        <w:rPr>
          <w:rtl/>
        </w:rPr>
        <w:t xml:space="preserve">סולם </w:t>
      </w:r>
      <w:bookmarkStart w:id="21663" w:name="_ETM_Q213_334360"/>
      <w:bookmarkEnd w:id="21663"/>
      <w:r>
        <w:rPr>
          <w:rtl/>
        </w:rPr>
        <w:t xml:space="preserve">ערכים </w:t>
      </w:r>
      <w:bookmarkStart w:id="21664" w:name="_ETM_Q213_334780"/>
      <w:bookmarkEnd w:id="21664"/>
      <w:r>
        <w:rPr>
          <w:rtl/>
        </w:rPr>
        <w:t>שלהם</w:t>
      </w:r>
      <w:r>
        <w:rPr>
          <w:rFonts w:hint="cs"/>
          <w:rtl/>
        </w:rPr>
        <w:t>,</w:t>
      </w:r>
      <w:r>
        <w:rPr>
          <w:rtl/>
        </w:rPr>
        <w:t xml:space="preserve"> </w:t>
      </w:r>
      <w:bookmarkStart w:id="21665" w:name="_ETM_Q213_335650"/>
      <w:bookmarkEnd w:id="21665"/>
      <w:r>
        <w:rPr>
          <w:rtl/>
        </w:rPr>
        <w:t>ב</w:t>
      </w:r>
      <w:r>
        <w:rPr>
          <w:rFonts w:hint="cs"/>
          <w:rtl/>
        </w:rPr>
        <w:t>עו</w:t>
      </w:r>
      <w:r>
        <w:rPr>
          <w:rtl/>
        </w:rPr>
        <w:t xml:space="preserve">דם </w:t>
      </w:r>
      <w:bookmarkStart w:id="21666" w:name="_ETM_Q213_336130"/>
      <w:bookmarkEnd w:id="21666"/>
      <w:r>
        <w:rPr>
          <w:rtl/>
        </w:rPr>
        <w:t xml:space="preserve">נבחרים </w:t>
      </w:r>
      <w:bookmarkStart w:id="21667" w:name="_ETM_Q213_336819"/>
      <w:bookmarkEnd w:id="21667"/>
      <w:r>
        <w:rPr>
          <w:rtl/>
        </w:rPr>
        <w:t xml:space="preserve">בהליך </w:t>
      </w:r>
      <w:bookmarkStart w:id="21668" w:name="_ETM_Q213_337209"/>
      <w:bookmarkEnd w:id="21668"/>
      <w:r>
        <w:rPr>
          <w:rtl/>
        </w:rPr>
        <w:t xml:space="preserve">בחירה </w:t>
      </w:r>
      <w:bookmarkStart w:id="21669" w:name="_ETM_Q213_337600"/>
      <w:bookmarkEnd w:id="21669"/>
      <w:r>
        <w:rPr>
          <w:rtl/>
        </w:rPr>
        <w:t xml:space="preserve">שאין </w:t>
      </w:r>
      <w:bookmarkStart w:id="21670" w:name="_ETM_Q213_337870"/>
      <w:bookmarkEnd w:id="21670"/>
      <w:r>
        <w:rPr>
          <w:rtl/>
        </w:rPr>
        <w:t xml:space="preserve">כמוהו </w:t>
      </w:r>
      <w:bookmarkStart w:id="21671" w:name="_ETM_Q213_338290"/>
      <w:bookmarkEnd w:id="21671"/>
      <w:r>
        <w:rPr>
          <w:rtl/>
        </w:rPr>
        <w:t xml:space="preserve">בעולם </w:t>
      </w:r>
      <w:bookmarkStart w:id="21672" w:name="_ETM_Q213_338800"/>
      <w:bookmarkEnd w:id="21672"/>
      <w:r>
        <w:rPr>
          <w:rtl/>
        </w:rPr>
        <w:t xml:space="preserve">והוא </w:t>
      </w:r>
      <w:bookmarkStart w:id="21673" w:name="_ETM_Q213_338919"/>
      <w:bookmarkEnd w:id="21673"/>
      <w:r>
        <w:rPr>
          <w:rtl/>
        </w:rPr>
        <w:t xml:space="preserve">בלתי </w:t>
      </w:r>
      <w:bookmarkStart w:id="21674" w:name="_ETM_Q213_339250"/>
      <w:bookmarkEnd w:id="21674"/>
      <w:r>
        <w:rPr>
          <w:rFonts w:hint="cs"/>
          <w:rtl/>
        </w:rPr>
        <w:t>תקין.</w:t>
      </w:r>
      <w:r>
        <w:rPr>
          <w:rtl/>
        </w:rPr>
        <w:t xml:space="preserve"> </w:t>
      </w:r>
      <w:bookmarkStart w:id="21675" w:name="_ETM_Q213_339819"/>
      <w:bookmarkEnd w:id="21675"/>
      <w:r>
        <w:rPr>
          <w:rtl/>
        </w:rPr>
        <w:t xml:space="preserve">אני </w:t>
      </w:r>
      <w:bookmarkStart w:id="21676" w:name="_ETM_Q213_340030"/>
      <w:bookmarkEnd w:id="21676"/>
      <w:r>
        <w:rPr>
          <w:rtl/>
        </w:rPr>
        <w:t xml:space="preserve">מסכים </w:t>
      </w:r>
      <w:bookmarkStart w:id="21677" w:name="_ETM_Q213_340510"/>
      <w:bookmarkEnd w:id="21677"/>
      <w:r>
        <w:rPr>
          <w:rtl/>
        </w:rPr>
        <w:t xml:space="preserve">איתך </w:t>
      </w:r>
      <w:bookmarkStart w:id="21678" w:name="_ETM_Q213_340840"/>
      <w:bookmarkEnd w:id="21678"/>
      <w:r>
        <w:rPr>
          <w:rtl/>
        </w:rPr>
        <w:t>לחלוטין</w:t>
      </w:r>
      <w:r>
        <w:rPr>
          <w:rFonts w:hint="cs"/>
          <w:rtl/>
        </w:rPr>
        <w:t>.</w:t>
      </w:r>
      <w:r>
        <w:rPr>
          <w:rtl/>
        </w:rPr>
        <w:t xml:space="preserve"> </w:t>
      </w:r>
      <w:bookmarkStart w:id="21679" w:name="_ETM_Q213_341830"/>
      <w:bookmarkEnd w:id="21679"/>
      <w:r>
        <w:rPr>
          <w:rtl/>
        </w:rPr>
        <w:t xml:space="preserve">ולכן </w:t>
      </w:r>
      <w:bookmarkStart w:id="21680" w:name="_ETM_Q213_342220"/>
      <w:bookmarkEnd w:id="21680"/>
      <w:r>
        <w:rPr>
          <w:rtl/>
        </w:rPr>
        <w:t xml:space="preserve">כל </w:t>
      </w:r>
      <w:bookmarkStart w:id="21681" w:name="_ETM_Q213_342430"/>
      <w:bookmarkEnd w:id="21681"/>
      <w:r>
        <w:rPr>
          <w:rtl/>
        </w:rPr>
        <w:t xml:space="preserve">הדבר </w:t>
      </w:r>
      <w:bookmarkStart w:id="21682" w:name="_ETM_Q213_342790"/>
      <w:bookmarkEnd w:id="21682"/>
      <w:r>
        <w:rPr>
          <w:rtl/>
        </w:rPr>
        <w:t xml:space="preserve">הזה </w:t>
      </w:r>
      <w:bookmarkStart w:id="21683" w:name="_ETM_Q213_342970"/>
      <w:bookmarkEnd w:id="21683"/>
      <w:r>
        <w:rPr>
          <w:rtl/>
        </w:rPr>
        <w:t xml:space="preserve">חייב </w:t>
      </w:r>
      <w:bookmarkStart w:id="21684" w:name="_ETM_Q213_343300"/>
      <w:bookmarkEnd w:id="21684"/>
      <w:r>
        <w:rPr>
          <w:rtl/>
        </w:rPr>
        <w:t xml:space="preserve">להשתנות </w:t>
      </w:r>
      <w:bookmarkStart w:id="21685" w:name="_ETM_Q213_343870"/>
      <w:bookmarkEnd w:id="21685"/>
      <w:r>
        <w:rPr>
          <w:rtl/>
        </w:rPr>
        <w:t>מהיסוד</w:t>
      </w:r>
      <w:r>
        <w:rPr>
          <w:rFonts w:hint="cs"/>
          <w:rtl/>
        </w:rPr>
        <w:t>.</w:t>
      </w:r>
      <w:r>
        <w:rPr>
          <w:rtl/>
        </w:rPr>
        <w:t xml:space="preserve"> </w:t>
      </w:r>
      <w:bookmarkStart w:id="21686" w:name="_ETM_Q213_345139"/>
      <w:bookmarkEnd w:id="21686"/>
      <w:r>
        <w:rPr>
          <w:rtl/>
        </w:rPr>
        <w:t>בדיוק</w:t>
      </w:r>
      <w:r>
        <w:rPr>
          <w:rFonts w:hint="cs"/>
          <w:rtl/>
        </w:rPr>
        <w:t>.</w:t>
      </w:r>
      <w:r>
        <w:rPr>
          <w:rtl/>
        </w:rPr>
        <w:t xml:space="preserve"> </w:t>
      </w:r>
      <w:bookmarkStart w:id="21687" w:name="_ETM_Q213_346010"/>
      <w:bookmarkEnd w:id="21687"/>
      <w:r>
        <w:rPr>
          <w:rFonts w:hint="cs"/>
          <w:rtl/>
        </w:rPr>
        <w:t>נ</w:t>
      </w:r>
      <w:r>
        <w:rPr>
          <w:rtl/>
        </w:rPr>
        <w:t xml:space="preserve">דמה </w:t>
      </w:r>
      <w:bookmarkStart w:id="21688" w:name="_ETM_Q213_346279"/>
      <w:bookmarkEnd w:id="21688"/>
      <w:r>
        <w:rPr>
          <w:rtl/>
        </w:rPr>
        <w:t xml:space="preserve">לי </w:t>
      </w:r>
      <w:bookmarkStart w:id="21689" w:name="_ETM_Q213_346700"/>
      <w:bookmarkEnd w:id="21689"/>
      <w:r>
        <w:rPr>
          <w:rtl/>
        </w:rPr>
        <w:t>שאי</w:t>
      </w:r>
      <w:bookmarkStart w:id="21690" w:name="_ETM_Q213_347480"/>
      <w:bookmarkEnd w:id="21690"/>
      <w:r>
        <w:rPr>
          <w:rFonts w:hint="cs"/>
          <w:rtl/>
        </w:rPr>
        <w:t>-</w:t>
      </w:r>
      <w:r>
        <w:rPr>
          <w:rtl/>
        </w:rPr>
        <w:t xml:space="preserve">אפשר </w:t>
      </w:r>
      <w:bookmarkStart w:id="21691" w:name="_ETM_Q213_347900"/>
      <w:bookmarkEnd w:id="21691"/>
      <w:r>
        <w:rPr>
          <w:rtl/>
        </w:rPr>
        <w:t xml:space="preserve">שלא </w:t>
      </w:r>
      <w:bookmarkStart w:id="21692" w:name="_ETM_Q213_348200"/>
      <w:bookmarkEnd w:id="21692"/>
      <w:r>
        <w:rPr>
          <w:rtl/>
        </w:rPr>
        <w:t xml:space="preserve">להגיע </w:t>
      </w:r>
      <w:bookmarkStart w:id="21693" w:name="_ETM_Q213_348560"/>
      <w:bookmarkEnd w:id="21693"/>
      <w:r>
        <w:rPr>
          <w:rtl/>
        </w:rPr>
        <w:t xml:space="preserve">למסקנה </w:t>
      </w:r>
      <w:bookmarkStart w:id="21694" w:name="_ETM_Q213_349189"/>
      <w:bookmarkEnd w:id="21694"/>
      <w:r>
        <w:rPr>
          <w:rtl/>
        </w:rPr>
        <w:t xml:space="preserve">הזאת </w:t>
      </w:r>
      <w:bookmarkStart w:id="21695" w:name="_ETM_Q213_349489"/>
      <w:bookmarkEnd w:id="21695"/>
      <w:r>
        <w:rPr>
          <w:rtl/>
        </w:rPr>
        <w:t xml:space="preserve">דווקא </w:t>
      </w:r>
      <w:bookmarkStart w:id="21696" w:name="_ETM_Q213_349909"/>
      <w:bookmarkEnd w:id="21696"/>
      <w:r>
        <w:rPr>
          <w:rtl/>
        </w:rPr>
        <w:t xml:space="preserve">על </w:t>
      </w:r>
      <w:bookmarkStart w:id="21697" w:name="_ETM_Q213_349969"/>
      <w:bookmarkEnd w:id="21697"/>
      <w:r>
        <w:rPr>
          <w:rtl/>
        </w:rPr>
        <w:t xml:space="preserve">סמך </w:t>
      </w:r>
      <w:bookmarkStart w:id="21698" w:name="_ETM_Q213_350329"/>
      <w:bookmarkEnd w:id="21698"/>
      <w:r>
        <w:rPr>
          <w:rtl/>
        </w:rPr>
        <w:t xml:space="preserve">הדברים </w:t>
      </w:r>
      <w:bookmarkStart w:id="21699" w:name="_ETM_Q213_350749"/>
      <w:bookmarkEnd w:id="21699"/>
      <w:r>
        <w:rPr>
          <w:rtl/>
        </w:rPr>
        <w:t>הכל</w:t>
      </w:r>
      <w:bookmarkStart w:id="21700" w:name="_ETM_Q213_350989"/>
      <w:bookmarkEnd w:id="21700"/>
      <w:r>
        <w:rPr>
          <w:rFonts w:hint="cs"/>
          <w:rtl/>
        </w:rPr>
        <w:t>-</w:t>
      </w:r>
      <w:r>
        <w:rPr>
          <w:rtl/>
        </w:rPr>
        <w:t>כך</w:t>
      </w:r>
      <w:r>
        <w:rPr>
          <w:rFonts w:hint="cs"/>
          <w:rtl/>
        </w:rPr>
        <w:t>, אני חושב,</w:t>
      </w:r>
      <w:r>
        <w:rPr>
          <w:rtl/>
        </w:rPr>
        <w:t xml:space="preserve"> </w:t>
      </w:r>
      <w:bookmarkStart w:id="21701" w:name="_ETM_Q213_352310"/>
      <w:bookmarkEnd w:id="21701"/>
      <w:r>
        <w:rPr>
          <w:rtl/>
        </w:rPr>
        <w:t>באמת</w:t>
      </w:r>
      <w:bookmarkStart w:id="21702" w:name="_ETM_Q213_352790"/>
      <w:bookmarkEnd w:id="21702"/>
      <w:r>
        <w:rPr>
          <w:rFonts w:hint="cs"/>
          <w:rtl/>
        </w:rPr>
        <w:t xml:space="preserve"> </w:t>
      </w:r>
      <w:r>
        <w:rPr>
          <w:rtl/>
        </w:rPr>
        <w:t xml:space="preserve">עוצמתיים </w:t>
      </w:r>
      <w:bookmarkStart w:id="21703" w:name="_ETM_Q213_353389"/>
      <w:bookmarkEnd w:id="21703"/>
      <w:r>
        <w:rPr>
          <w:rtl/>
        </w:rPr>
        <w:t xml:space="preserve">שאתה </w:t>
      </w:r>
      <w:bookmarkStart w:id="21704" w:name="_ETM_Q213_353719"/>
      <w:bookmarkEnd w:id="21704"/>
      <w:r>
        <w:rPr>
          <w:rtl/>
        </w:rPr>
        <w:t xml:space="preserve">אומר </w:t>
      </w:r>
      <w:bookmarkStart w:id="21705" w:name="_ETM_Q213_354019"/>
      <w:bookmarkEnd w:id="21705"/>
      <w:r>
        <w:rPr>
          <w:rtl/>
        </w:rPr>
        <w:t>כ</w:t>
      </w:r>
      <w:r>
        <w:rPr>
          <w:rFonts w:hint="cs"/>
          <w:rtl/>
        </w:rPr>
        <w:t>א</w:t>
      </w:r>
      <w:r>
        <w:rPr>
          <w:rtl/>
        </w:rPr>
        <w:t>ן</w:t>
      </w:r>
      <w:r>
        <w:rPr>
          <w:rFonts w:hint="cs"/>
          <w:rtl/>
        </w:rPr>
        <w:t>.</w:t>
      </w:r>
      <w:r>
        <w:rPr>
          <w:rtl/>
        </w:rPr>
        <w:t xml:space="preserve"> </w:t>
      </w:r>
      <w:bookmarkStart w:id="21706" w:name="_ETM_Q213_355750"/>
      <w:bookmarkEnd w:id="21706"/>
    </w:p>
    <w:p w:rsidR="00646610" w:rsidRDefault="00646610" w:rsidP="0014526C">
      <w:pPr>
        <w:rPr>
          <w:rtl/>
        </w:rPr>
      </w:pPr>
    </w:p>
    <w:p w:rsidR="00646610" w:rsidRDefault="00646610" w:rsidP="0014526C">
      <w:pPr>
        <w:pStyle w:val="-"/>
        <w:keepNext/>
        <w:rPr>
          <w:rtl/>
        </w:rPr>
      </w:pPr>
      <w:bookmarkStart w:id="21707" w:name="ET_speakercontinue_6208_16"/>
      <w:r w:rsidRPr="000440AF">
        <w:rPr>
          <w:rStyle w:val="TagStyle"/>
          <w:rtl/>
        </w:rPr>
        <w:t xml:space="preserve"> &lt;&lt; דובר_המשך &gt;&gt; </w:t>
      </w:r>
      <w:r>
        <w:rPr>
          <w:rtl/>
        </w:rPr>
        <w:t>שר המשפטים גדעון סער:</w:t>
      </w:r>
      <w:r w:rsidRPr="000440AF">
        <w:rPr>
          <w:rStyle w:val="TagStyle"/>
          <w:rtl/>
        </w:rPr>
        <w:t xml:space="preserve"> &lt;&lt; דובר_המשך &gt;&gt;</w:t>
      </w:r>
      <w:r>
        <w:rPr>
          <w:rtl/>
        </w:rPr>
        <w:t xml:space="preserve">   </w:t>
      </w:r>
      <w:bookmarkEnd w:id="21707"/>
    </w:p>
    <w:p w:rsidR="00646610" w:rsidRDefault="00646610" w:rsidP="00BB4431">
      <w:pPr>
        <w:rPr>
          <w:rtl/>
        </w:rPr>
      </w:pPr>
    </w:p>
    <w:p w:rsidR="00646610" w:rsidRDefault="00646610" w:rsidP="0014526C">
      <w:pPr>
        <w:rPr>
          <w:rtl/>
        </w:rPr>
      </w:pPr>
      <w:r>
        <w:rPr>
          <w:rtl/>
        </w:rPr>
        <w:t xml:space="preserve">אדוני </w:t>
      </w:r>
      <w:bookmarkStart w:id="21708" w:name="_ETM_Q213_356110"/>
      <w:bookmarkEnd w:id="21708"/>
      <w:r>
        <w:rPr>
          <w:rtl/>
        </w:rPr>
        <w:t>היושב-ראש</w:t>
      </w:r>
      <w:r>
        <w:rPr>
          <w:rFonts w:hint="cs"/>
          <w:rtl/>
        </w:rPr>
        <w:t>,</w:t>
      </w:r>
      <w:r>
        <w:rPr>
          <w:rtl/>
        </w:rPr>
        <w:t xml:space="preserve"> </w:t>
      </w:r>
      <w:bookmarkStart w:id="21709" w:name="_ETM_Q213_356620"/>
      <w:bookmarkEnd w:id="21709"/>
      <w:r>
        <w:rPr>
          <w:rtl/>
        </w:rPr>
        <w:t xml:space="preserve">אני </w:t>
      </w:r>
      <w:bookmarkStart w:id="21710" w:name="_ETM_Q213_356860"/>
      <w:bookmarkEnd w:id="21710"/>
      <w:r>
        <w:rPr>
          <w:rtl/>
        </w:rPr>
        <w:t xml:space="preserve">אחזור </w:t>
      </w:r>
      <w:bookmarkStart w:id="21711" w:name="_ETM_Q213_357849"/>
      <w:bookmarkEnd w:id="21711"/>
      <w:r>
        <w:rPr>
          <w:rtl/>
        </w:rPr>
        <w:t xml:space="preserve">לדבריה </w:t>
      </w:r>
      <w:bookmarkStart w:id="21712" w:name="_ETM_Q213_358419"/>
      <w:bookmarkEnd w:id="21712"/>
      <w:r>
        <w:rPr>
          <w:rtl/>
        </w:rPr>
        <w:t xml:space="preserve">החשובים </w:t>
      </w:r>
      <w:bookmarkStart w:id="21713" w:name="_ETM_Q213_359050"/>
      <w:bookmarkEnd w:id="21713"/>
      <w:r>
        <w:rPr>
          <w:rtl/>
        </w:rPr>
        <w:t xml:space="preserve">של </w:t>
      </w:r>
      <w:bookmarkStart w:id="21714" w:name="_ETM_Q213_359230"/>
      <w:bookmarkEnd w:id="21714"/>
      <w:r>
        <w:rPr>
          <w:rtl/>
        </w:rPr>
        <w:t>פרופ</w:t>
      </w:r>
      <w:r>
        <w:rPr>
          <w:rFonts w:hint="cs"/>
          <w:rtl/>
        </w:rPr>
        <w:t>'</w:t>
      </w:r>
      <w:r>
        <w:rPr>
          <w:rtl/>
        </w:rPr>
        <w:t xml:space="preserve"> </w:t>
      </w:r>
      <w:bookmarkStart w:id="21715" w:name="_ETM_Q213_359800"/>
      <w:bookmarkEnd w:id="21715"/>
      <w:r>
        <w:rPr>
          <w:rtl/>
        </w:rPr>
        <w:t>גביזון</w:t>
      </w:r>
      <w:r>
        <w:rPr>
          <w:rFonts w:hint="cs"/>
          <w:rtl/>
        </w:rPr>
        <w:t>,</w:t>
      </w:r>
      <w:r>
        <w:rPr>
          <w:rtl/>
        </w:rPr>
        <w:t xml:space="preserve"> </w:t>
      </w:r>
      <w:bookmarkStart w:id="21716" w:name="_ETM_Q213_360310"/>
      <w:bookmarkEnd w:id="21716"/>
      <w:r>
        <w:rPr>
          <w:rtl/>
        </w:rPr>
        <w:t xml:space="preserve">כי </w:t>
      </w:r>
      <w:bookmarkStart w:id="21717" w:name="_ETM_Q213_360430"/>
      <w:bookmarkEnd w:id="21717"/>
      <w:r>
        <w:rPr>
          <w:rtl/>
        </w:rPr>
        <w:t xml:space="preserve">יש </w:t>
      </w:r>
      <w:bookmarkStart w:id="21718" w:name="_ETM_Q213_360610"/>
      <w:bookmarkEnd w:id="21718"/>
      <w:r>
        <w:rPr>
          <w:rtl/>
        </w:rPr>
        <w:t xml:space="preserve">לי </w:t>
      </w:r>
      <w:bookmarkStart w:id="21719" w:name="_ETM_Q213_360730"/>
      <w:bookmarkEnd w:id="21719"/>
      <w:r>
        <w:rPr>
          <w:rtl/>
        </w:rPr>
        <w:t xml:space="preserve">חשד </w:t>
      </w:r>
      <w:bookmarkStart w:id="21720" w:name="_ETM_Q213_361830"/>
      <w:bookmarkEnd w:id="21720"/>
      <w:r>
        <w:rPr>
          <w:rtl/>
        </w:rPr>
        <w:t xml:space="preserve">שבעניין </w:t>
      </w:r>
      <w:bookmarkStart w:id="21721" w:name="_ETM_Q213_362520"/>
      <w:bookmarkEnd w:id="21721"/>
      <w:r>
        <w:rPr>
          <w:rtl/>
        </w:rPr>
        <w:t xml:space="preserve">הזה </w:t>
      </w:r>
      <w:bookmarkStart w:id="21722" w:name="_ETM_Q213_363120"/>
      <w:bookmarkEnd w:id="21722"/>
      <w:r>
        <w:rPr>
          <w:rtl/>
        </w:rPr>
        <w:t xml:space="preserve">אנחנו </w:t>
      </w:r>
      <w:bookmarkStart w:id="21723" w:name="_ETM_Q213_363480"/>
      <w:bookmarkEnd w:id="21723"/>
      <w:r>
        <w:rPr>
          <w:rtl/>
        </w:rPr>
        <w:t xml:space="preserve">לא </w:t>
      </w:r>
      <w:bookmarkStart w:id="21724" w:name="_ETM_Q213_363660"/>
      <w:bookmarkEnd w:id="21724"/>
      <w:r>
        <w:rPr>
          <w:rtl/>
        </w:rPr>
        <w:t xml:space="preserve">נצליח </w:t>
      </w:r>
      <w:bookmarkStart w:id="21725" w:name="_ETM_Q213_364169"/>
      <w:bookmarkEnd w:id="21725"/>
      <w:r>
        <w:rPr>
          <w:rtl/>
        </w:rPr>
        <w:t xml:space="preserve">להגיע </w:t>
      </w:r>
      <w:bookmarkStart w:id="21726" w:name="_ETM_Q213_364590"/>
      <w:bookmarkEnd w:id="21726"/>
      <w:r>
        <w:rPr>
          <w:rtl/>
        </w:rPr>
        <w:t xml:space="preserve">להסכמה </w:t>
      </w:r>
      <w:bookmarkStart w:id="21727" w:name="_ETM_Q213_365130"/>
      <w:bookmarkEnd w:id="21727"/>
      <w:r>
        <w:rPr>
          <w:rtl/>
        </w:rPr>
        <w:t>ברגע</w:t>
      </w:r>
      <w:r>
        <w:rPr>
          <w:rFonts w:hint="cs"/>
          <w:rtl/>
        </w:rPr>
        <w:t xml:space="preserve"> זה.</w:t>
      </w:r>
      <w:r>
        <w:rPr>
          <w:rtl/>
        </w:rPr>
        <w:t xml:space="preserve"> </w:t>
      </w:r>
      <w:bookmarkStart w:id="21728" w:name="_ETM_Q213_367900"/>
      <w:bookmarkEnd w:id="21728"/>
    </w:p>
    <w:p w:rsidR="00646610" w:rsidRDefault="00646610" w:rsidP="0014526C">
      <w:pPr>
        <w:rPr>
          <w:rtl/>
        </w:rPr>
      </w:pPr>
    </w:p>
    <w:p w:rsidR="0072104D" w:rsidRDefault="00646610" w:rsidP="0072104D">
      <w:pPr>
        <w:rPr>
          <w:rtl/>
        </w:rPr>
      </w:pPr>
      <w:r>
        <w:rPr>
          <w:rFonts w:hint="cs"/>
          <w:rtl/>
        </w:rPr>
        <w:t>"</w:t>
      </w:r>
      <w:r>
        <w:rPr>
          <w:rtl/>
        </w:rPr>
        <w:t xml:space="preserve">יציבות </w:t>
      </w:r>
      <w:bookmarkStart w:id="21729" w:name="_ETM_Q213_368499"/>
      <w:bookmarkEnd w:id="21729"/>
      <w:r>
        <w:rPr>
          <w:rtl/>
        </w:rPr>
        <w:t>החוקה</w:t>
      </w:r>
      <w:r>
        <w:rPr>
          <w:rFonts w:hint="cs"/>
          <w:rtl/>
        </w:rPr>
        <w:t>"</w:t>
      </w:r>
      <w:bookmarkStart w:id="21730" w:name="_ETM_Q213_370687"/>
      <w:bookmarkEnd w:id="21730"/>
      <w:r>
        <w:rPr>
          <w:rFonts w:hint="cs"/>
          <w:rtl/>
        </w:rPr>
        <w:t>,</w:t>
      </w:r>
      <w:r>
        <w:rPr>
          <w:rtl/>
        </w:rPr>
        <w:t xml:space="preserve"> </w:t>
      </w:r>
      <w:bookmarkStart w:id="21731" w:name="_ETM_Q213_369499"/>
      <w:bookmarkEnd w:id="21731"/>
      <w:r>
        <w:rPr>
          <w:rFonts w:hint="cs"/>
          <w:rtl/>
        </w:rPr>
        <w:t xml:space="preserve">היא </w:t>
      </w:r>
      <w:r>
        <w:rPr>
          <w:rtl/>
        </w:rPr>
        <w:t>כותבת</w:t>
      </w:r>
      <w:r>
        <w:rPr>
          <w:rFonts w:hint="cs"/>
          <w:rtl/>
        </w:rPr>
        <w:t>,</w:t>
      </w:r>
      <w:r>
        <w:rPr>
          <w:rtl/>
        </w:rPr>
        <w:t xml:space="preserve"> </w:t>
      </w:r>
      <w:bookmarkStart w:id="21732" w:name="_ETM_Q213_370129"/>
      <w:bookmarkEnd w:id="21732"/>
      <w:r>
        <w:rPr>
          <w:rFonts w:hint="cs"/>
          <w:rtl/>
        </w:rPr>
        <w:t>"</w:t>
      </w:r>
      <w:r>
        <w:rPr>
          <w:rtl/>
        </w:rPr>
        <w:t xml:space="preserve">לצד </w:t>
      </w:r>
      <w:bookmarkStart w:id="21733" w:name="_ETM_Q213_370579"/>
      <w:bookmarkEnd w:id="21733"/>
      <w:r>
        <w:rPr>
          <w:rtl/>
        </w:rPr>
        <w:t>יכולת</w:t>
      </w:r>
      <w:r>
        <w:rPr>
          <w:rFonts w:hint="cs"/>
          <w:rtl/>
        </w:rPr>
        <w:t>ה</w:t>
      </w:r>
      <w:r>
        <w:rPr>
          <w:rtl/>
        </w:rPr>
        <w:t xml:space="preserve"> </w:t>
      </w:r>
      <w:bookmarkStart w:id="21734" w:name="_ETM_Q213_371060"/>
      <w:bookmarkEnd w:id="21734"/>
      <w:r>
        <w:rPr>
          <w:rtl/>
        </w:rPr>
        <w:t xml:space="preserve">לאפשר </w:t>
      </w:r>
      <w:bookmarkStart w:id="21735" w:name="_ETM_Q213_371540"/>
      <w:bookmarkEnd w:id="21735"/>
      <w:r>
        <w:rPr>
          <w:rtl/>
        </w:rPr>
        <w:t xml:space="preserve">שינויים </w:t>
      </w:r>
      <w:bookmarkStart w:id="21736" w:name="_ETM_Q213_371930"/>
      <w:bookmarkEnd w:id="21736"/>
      <w:r>
        <w:rPr>
          <w:rtl/>
        </w:rPr>
        <w:t xml:space="preserve">הכרחיים </w:t>
      </w:r>
      <w:bookmarkStart w:id="21737" w:name="_ETM_Q213_372469"/>
      <w:bookmarkEnd w:id="21737"/>
      <w:r>
        <w:rPr>
          <w:rtl/>
        </w:rPr>
        <w:t xml:space="preserve">גרמה </w:t>
      </w:r>
      <w:bookmarkStart w:id="21738" w:name="_ETM_Q213_372859"/>
      <w:bookmarkEnd w:id="21738"/>
      <w:r>
        <w:rPr>
          <w:rtl/>
        </w:rPr>
        <w:t xml:space="preserve">לטיפוח </w:t>
      </w:r>
      <w:bookmarkStart w:id="21739" w:name="_ETM_Q213_373400"/>
      <w:bookmarkEnd w:id="21739"/>
      <w:r>
        <w:rPr>
          <w:rtl/>
        </w:rPr>
        <w:t xml:space="preserve">נאמנות </w:t>
      </w:r>
      <w:bookmarkStart w:id="21740" w:name="_ETM_Q213_373909"/>
      <w:bookmarkEnd w:id="21740"/>
      <w:r>
        <w:rPr>
          <w:rtl/>
        </w:rPr>
        <w:t xml:space="preserve">מצד </w:t>
      </w:r>
      <w:bookmarkStart w:id="21741" w:name="_ETM_Q213_374299"/>
      <w:bookmarkEnd w:id="21741"/>
      <w:r>
        <w:rPr>
          <w:rtl/>
        </w:rPr>
        <w:t xml:space="preserve">רובה </w:t>
      </w:r>
      <w:bookmarkStart w:id="21742" w:name="_ETM_Q213_374629"/>
      <w:bookmarkEnd w:id="21742"/>
      <w:r>
        <w:rPr>
          <w:rtl/>
        </w:rPr>
        <w:t xml:space="preserve">הגדול </w:t>
      </w:r>
      <w:bookmarkStart w:id="21743" w:name="_ETM_Q213_374959"/>
      <w:bookmarkEnd w:id="21743"/>
      <w:r>
        <w:rPr>
          <w:rtl/>
        </w:rPr>
        <w:t xml:space="preserve">של </w:t>
      </w:r>
      <w:bookmarkStart w:id="21744" w:name="_ETM_Q213_375109"/>
      <w:bookmarkEnd w:id="21744"/>
      <w:r>
        <w:rPr>
          <w:rtl/>
        </w:rPr>
        <w:t xml:space="preserve">החברה </w:t>
      </w:r>
      <w:bookmarkStart w:id="21745" w:name="_ETM_Q213_375439"/>
      <w:bookmarkEnd w:id="21745"/>
      <w:r>
        <w:rPr>
          <w:rtl/>
        </w:rPr>
        <w:t xml:space="preserve">האמריקאית </w:t>
      </w:r>
      <w:bookmarkStart w:id="21746" w:name="_ETM_Q213_376500"/>
      <w:bookmarkEnd w:id="21746"/>
      <w:r>
        <w:rPr>
          <w:rtl/>
        </w:rPr>
        <w:t xml:space="preserve">לכללי </w:t>
      </w:r>
      <w:bookmarkStart w:id="21747" w:name="_ETM_Q213_377010"/>
      <w:bookmarkEnd w:id="21747"/>
      <w:r>
        <w:rPr>
          <w:rtl/>
        </w:rPr>
        <w:t xml:space="preserve">המשחק </w:t>
      </w:r>
      <w:bookmarkStart w:id="21748" w:name="_ETM_Q213_377459"/>
      <w:bookmarkEnd w:id="21748"/>
      <w:r>
        <w:rPr>
          <w:rtl/>
        </w:rPr>
        <w:t>המוסכמים</w:t>
      </w:r>
      <w:r>
        <w:rPr>
          <w:rFonts w:hint="cs"/>
          <w:rtl/>
        </w:rPr>
        <w:t>.</w:t>
      </w:r>
      <w:r>
        <w:rPr>
          <w:rtl/>
        </w:rPr>
        <w:t xml:space="preserve"> </w:t>
      </w:r>
      <w:bookmarkStart w:id="21749" w:name="_ETM_Q213_378379"/>
      <w:bookmarkEnd w:id="21749"/>
      <w:r>
        <w:rPr>
          <w:rtl/>
        </w:rPr>
        <w:t xml:space="preserve">לכן </w:t>
      </w:r>
      <w:bookmarkStart w:id="21750" w:name="_ETM_Q213_378919"/>
      <w:bookmarkEnd w:id="21750"/>
      <w:r>
        <w:rPr>
          <w:rtl/>
        </w:rPr>
        <w:t xml:space="preserve">התפתחה </w:t>
      </w:r>
      <w:bookmarkStart w:id="21751" w:name="_ETM_Q213_379459"/>
      <w:bookmarkEnd w:id="21751"/>
      <w:r>
        <w:rPr>
          <w:rtl/>
        </w:rPr>
        <w:t xml:space="preserve">בארצות </w:t>
      </w:r>
      <w:bookmarkStart w:id="21752" w:name="_ETM_Q213_379969"/>
      <w:bookmarkEnd w:id="21752"/>
      <w:r>
        <w:rPr>
          <w:rtl/>
        </w:rPr>
        <w:t xml:space="preserve">הברית </w:t>
      </w:r>
      <w:bookmarkStart w:id="21753" w:name="_ETM_Q213_380299"/>
      <w:bookmarkEnd w:id="21753"/>
      <w:r>
        <w:rPr>
          <w:rtl/>
        </w:rPr>
        <w:t xml:space="preserve">מחויבות </w:t>
      </w:r>
      <w:bookmarkStart w:id="21754" w:name="_ETM_Q213_380840"/>
      <w:bookmarkEnd w:id="21754"/>
      <w:r>
        <w:rPr>
          <w:rtl/>
        </w:rPr>
        <w:t xml:space="preserve">של </w:t>
      </w:r>
      <w:bookmarkStart w:id="21755" w:name="_ETM_Q213_381830"/>
      <w:bookmarkEnd w:id="21755"/>
      <w:r>
        <w:rPr>
          <w:rtl/>
        </w:rPr>
        <w:t>הכ</w:t>
      </w:r>
      <w:r>
        <w:rPr>
          <w:rFonts w:hint="cs"/>
          <w:rtl/>
        </w:rPr>
        <w:t>ו</w:t>
      </w:r>
      <w:r>
        <w:rPr>
          <w:rtl/>
        </w:rPr>
        <w:t xml:space="preserve">ל </w:t>
      </w:r>
      <w:bookmarkStart w:id="21756" w:name="_ETM_Q213_383500"/>
      <w:bookmarkEnd w:id="21756"/>
      <w:r>
        <w:rPr>
          <w:rtl/>
        </w:rPr>
        <w:t xml:space="preserve">להשיג </w:t>
      </w:r>
      <w:bookmarkStart w:id="21757" w:name="_ETM_Q213_383950"/>
      <w:bookmarkEnd w:id="21757"/>
      <w:r>
        <w:rPr>
          <w:rtl/>
        </w:rPr>
        <w:t xml:space="preserve">שינויים </w:t>
      </w:r>
      <w:bookmarkStart w:id="21758" w:name="_ETM_Q213_384490"/>
      <w:bookmarkEnd w:id="21758"/>
      <w:r>
        <w:rPr>
          <w:rtl/>
        </w:rPr>
        <w:t xml:space="preserve">בלי </w:t>
      </w:r>
      <w:bookmarkStart w:id="21759" w:name="_ETM_Q213_384790"/>
      <w:bookmarkEnd w:id="21759"/>
      <w:r>
        <w:rPr>
          <w:rFonts w:hint="cs"/>
          <w:rtl/>
        </w:rPr>
        <w:t>'</w:t>
      </w:r>
      <w:r>
        <w:rPr>
          <w:rtl/>
        </w:rPr>
        <w:t xml:space="preserve">לשבור </w:t>
      </w:r>
      <w:bookmarkStart w:id="21760" w:name="_ETM_Q213_385210"/>
      <w:bookmarkEnd w:id="21760"/>
      <w:r>
        <w:rPr>
          <w:rtl/>
        </w:rPr>
        <w:t xml:space="preserve">את </w:t>
      </w:r>
      <w:bookmarkStart w:id="21761" w:name="_ETM_Q213_385330"/>
      <w:bookmarkEnd w:id="21761"/>
      <w:r>
        <w:rPr>
          <w:rtl/>
        </w:rPr>
        <w:t>הכלים</w:t>
      </w:r>
      <w:r>
        <w:rPr>
          <w:rFonts w:hint="cs"/>
          <w:rtl/>
        </w:rPr>
        <w:t>'</w:t>
      </w:r>
      <w:r>
        <w:rPr>
          <w:rtl/>
        </w:rPr>
        <w:t xml:space="preserve"> </w:t>
      </w:r>
      <w:bookmarkStart w:id="21762" w:name="_ETM_Q213_386780"/>
      <w:bookmarkEnd w:id="21762"/>
      <w:r w:rsidR="00AE7D4C">
        <w:rPr>
          <w:rFonts w:hint="cs"/>
          <w:rtl/>
        </w:rPr>
        <w:t>– – –</w:t>
      </w:r>
      <w:r>
        <w:rPr>
          <w:rFonts w:hint="cs"/>
          <w:rtl/>
        </w:rPr>
        <w:t xml:space="preserve"> </w:t>
      </w:r>
      <w:r>
        <w:rPr>
          <w:rtl/>
        </w:rPr>
        <w:t>ברם</w:t>
      </w:r>
      <w:r>
        <w:rPr>
          <w:rFonts w:hint="cs"/>
          <w:rtl/>
        </w:rPr>
        <w:t>,</w:t>
      </w:r>
      <w:r>
        <w:rPr>
          <w:rtl/>
        </w:rPr>
        <w:t xml:space="preserve"> </w:t>
      </w:r>
      <w:bookmarkStart w:id="21763" w:name="_ETM_Q213_387290"/>
      <w:bookmarkEnd w:id="21763"/>
      <w:r>
        <w:rPr>
          <w:rtl/>
        </w:rPr>
        <w:t xml:space="preserve">עקב </w:t>
      </w:r>
      <w:bookmarkStart w:id="21764" w:name="_ETM_Q213_387590"/>
      <w:bookmarkEnd w:id="21764"/>
      <w:r>
        <w:rPr>
          <w:rtl/>
        </w:rPr>
        <w:t xml:space="preserve">החשש </w:t>
      </w:r>
      <w:bookmarkStart w:id="21765" w:name="_ETM_Q213_388010"/>
      <w:bookmarkEnd w:id="21765"/>
      <w:r>
        <w:rPr>
          <w:rtl/>
        </w:rPr>
        <w:t xml:space="preserve">מכוחו </w:t>
      </w:r>
      <w:bookmarkStart w:id="21766" w:name="_ETM_Q213_388400"/>
      <w:bookmarkEnd w:id="21766"/>
      <w:r>
        <w:rPr>
          <w:rtl/>
        </w:rPr>
        <w:t xml:space="preserve">של </w:t>
      </w:r>
      <w:bookmarkStart w:id="21767" w:name="_ETM_Q213_388580"/>
      <w:bookmarkEnd w:id="21767"/>
      <w:r>
        <w:rPr>
          <w:rtl/>
        </w:rPr>
        <w:t>מחוקק</w:t>
      </w:r>
      <w:r>
        <w:rPr>
          <w:rFonts w:hint="cs"/>
          <w:rtl/>
        </w:rPr>
        <w:t>,</w:t>
      </w:r>
      <w:r>
        <w:rPr>
          <w:rtl/>
        </w:rPr>
        <w:t xml:space="preserve"> </w:t>
      </w:r>
      <w:bookmarkStart w:id="21768" w:name="_ETM_Q213_389000"/>
      <w:bookmarkEnd w:id="21768"/>
      <w:r>
        <w:rPr>
          <w:rtl/>
        </w:rPr>
        <w:t xml:space="preserve">הפיצול </w:t>
      </w:r>
      <w:bookmarkStart w:id="21769" w:name="_ETM_Q213_389480"/>
      <w:bookmarkEnd w:id="21769"/>
      <w:r>
        <w:rPr>
          <w:rtl/>
        </w:rPr>
        <w:t xml:space="preserve">הפנימי </w:t>
      </w:r>
      <w:bookmarkStart w:id="21770" w:name="_ETM_Q213_389840"/>
      <w:bookmarkEnd w:id="21770"/>
      <w:r>
        <w:rPr>
          <w:rtl/>
        </w:rPr>
        <w:t xml:space="preserve">של </w:t>
      </w:r>
      <w:bookmarkStart w:id="21771" w:name="_ETM_Q213_389959"/>
      <w:bookmarkEnd w:id="21771"/>
      <w:r>
        <w:rPr>
          <w:rtl/>
        </w:rPr>
        <w:t xml:space="preserve">הרשות </w:t>
      </w:r>
      <w:bookmarkStart w:id="21772" w:name="_ETM_Q213_390290"/>
      <w:bookmarkEnd w:id="21772"/>
      <w:r>
        <w:rPr>
          <w:rtl/>
        </w:rPr>
        <w:t xml:space="preserve">המחוקקת </w:t>
      </w:r>
      <w:bookmarkStart w:id="21773" w:name="_ETM_Q213_391090"/>
      <w:bookmarkEnd w:id="21773"/>
      <w:r>
        <w:rPr>
          <w:rtl/>
        </w:rPr>
        <w:t xml:space="preserve">בארצות </w:t>
      </w:r>
      <w:bookmarkStart w:id="21774" w:name="_ETM_Q213_391599"/>
      <w:bookmarkEnd w:id="21774"/>
      <w:r>
        <w:rPr>
          <w:rtl/>
        </w:rPr>
        <w:t>הברית</w:t>
      </w:r>
      <w:r>
        <w:rPr>
          <w:rFonts w:hint="cs"/>
          <w:rtl/>
        </w:rPr>
        <w:t xml:space="preserve">" </w:t>
      </w:r>
      <w:r>
        <w:rPr>
          <w:rFonts w:hint="eastAsia"/>
        </w:rPr>
        <w:t>–</w:t>
      </w:r>
      <w:r>
        <w:rPr>
          <w:rtl/>
        </w:rPr>
        <w:t xml:space="preserve"> </w:t>
      </w:r>
      <w:bookmarkStart w:id="21775" w:name="_ETM_Q213_392139"/>
      <w:bookmarkEnd w:id="21775"/>
      <w:r>
        <w:rPr>
          <w:rtl/>
        </w:rPr>
        <w:t xml:space="preserve">הסנאט </w:t>
      </w:r>
      <w:bookmarkStart w:id="21776" w:name="_ETM_Q213_392560"/>
      <w:bookmarkEnd w:id="21776"/>
      <w:r>
        <w:rPr>
          <w:rtl/>
        </w:rPr>
        <w:t xml:space="preserve">והקונגרס </w:t>
      </w:r>
      <w:bookmarkStart w:id="21777" w:name="_ETM_Q213_393700"/>
      <w:bookmarkEnd w:id="21777"/>
      <w:r>
        <w:rPr>
          <w:rFonts w:hint="cs"/>
          <w:rtl/>
        </w:rPr>
        <w:t>– "</w:t>
      </w:r>
      <w:r>
        <w:rPr>
          <w:rtl/>
        </w:rPr>
        <w:t xml:space="preserve">נועד </w:t>
      </w:r>
      <w:bookmarkStart w:id="21778" w:name="_ETM_Q213_394030"/>
      <w:bookmarkEnd w:id="21778"/>
      <w:r>
        <w:rPr>
          <w:rtl/>
        </w:rPr>
        <w:t xml:space="preserve">להיות </w:t>
      </w:r>
      <w:bookmarkStart w:id="21779" w:name="_ETM_Q213_394269"/>
      <w:bookmarkEnd w:id="21779"/>
      <w:r>
        <w:rPr>
          <w:rtl/>
        </w:rPr>
        <w:t xml:space="preserve">ריסון </w:t>
      </w:r>
      <w:bookmarkStart w:id="21780" w:name="_ETM_Q213_394660"/>
      <w:bookmarkEnd w:id="21780"/>
      <w:r>
        <w:rPr>
          <w:rtl/>
        </w:rPr>
        <w:t xml:space="preserve">מרכזי </w:t>
      </w:r>
      <w:bookmarkStart w:id="21781" w:name="_ETM_Q213_395739"/>
      <w:bookmarkEnd w:id="21781"/>
      <w:r>
        <w:rPr>
          <w:rtl/>
        </w:rPr>
        <w:t xml:space="preserve">של </w:t>
      </w:r>
      <w:bookmarkStart w:id="21782" w:name="_ETM_Q213_395980"/>
      <w:bookmarkEnd w:id="21782"/>
      <w:r>
        <w:rPr>
          <w:rtl/>
        </w:rPr>
        <w:t>כוחה</w:t>
      </w:r>
      <w:r>
        <w:rPr>
          <w:rFonts w:hint="cs"/>
          <w:rtl/>
        </w:rPr>
        <w:t>.</w:t>
      </w:r>
      <w:r>
        <w:rPr>
          <w:rtl/>
        </w:rPr>
        <w:t xml:space="preserve"> </w:t>
      </w:r>
      <w:bookmarkStart w:id="21783" w:name="_ETM_Q213_396790"/>
      <w:bookmarkEnd w:id="21783"/>
      <w:r>
        <w:rPr>
          <w:rtl/>
        </w:rPr>
        <w:t xml:space="preserve">וכן </w:t>
      </w:r>
      <w:bookmarkStart w:id="21784" w:name="_ETM_Q213_397390"/>
      <w:bookmarkEnd w:id="21784"/>
      <w:r>
        <w:rPr>
          <w:rtl/>
        </w:rPr>
        <w:t xml:space="preserve">גם </w:t>
      </w:r>
      <w:bookmarkStart w:id="21785" w:name="_ETM_Q213_397660"/>
      <w:bookmarkEnd w:id="21785"/>
      <w:r>
        <w:rPr>
          <w:rtl/>
        </w:rPr>
        <w:t xml:space="preserve">השותפות </w:t>
      </w:r>
      <w:bookmarkStart w:id="21786" w:name="_ETM_Q213_398290"/>
      <w:bookmarkEnd w:id="21786"/>
      <w:r>
        <w:rPr>
          <w:rtl/>
        </w:rPr>
        <w:t xml:space="preserve">הפעילה </w:t>
      </w:r>
      <w:bookmarkStart w:id="21787" w:name="_ETM_Q213_398769"/>
      <w:bookmarkEnd w:id="21787"/>
      <w:r>
        <w:rPr>
          <w:rtl/>
        </w:rPr>
        <w:t xml:space="preserve">של </w:t>
      </w:r>
      <w:bookmarkStart w:id="21788" w:name="_ETM_Q213_399010"/>
      <w:bookmarkEnd w:id="21788"/>
      <w:r>
        <w:rPr>
          <w:rtl/>
        </w:rPr>
        <w:t xml:space="preserve">הנשיא </w:t>
      </w:r>
      <w:bookmarkStart w:id="21789" w:name="_ETM_Q213_399940"/>
      <w:bookmarkEnd w:id="21789"/>
      <w:r>
        <w:rPr>
          <w:rtl/>
        </w:rPr>
        <w:t xml:space="preserve">בהליכי </w:t>
      </w:r>
      <w:bookmarkStart w:id="21790" w:name="_ETM_Q213_400480"/>
      <w:bookmarkEnd w:id="21790"/>
      <w:r>
        <w:rPr>
          <w:rtl/>
        </w:rPr>
        <w:t xml:space="preserve">יצירת </w:t>
      </w:r>
      <w:bookmarkStart w:id="21791" w:name="_ETM_Q213_400900"/>
      <w:bookmarkEnd w:id="21791"/>
      <w:r>
        <w:rPr>
          <w:rtl/>
        </w:rPr>
        <w:t xml:space="preserve">החוק </w:t>
      </w:r>
      <w:bookmarkStart w:id="21792" w:name="_ETM_Q213_401170"/>
      <w:bookmarkEnd w:id="21792"/>
      <w:r>
        <w:rPr>
          <w:rtl/>
        </w:rPr>
        <w:t xml:space="preserve">באמצעות </w:t>
      </w:r>
      <w:bookmarkStart w:id="21793" w:name="_ETM_Q213_401650"/>
      <w:bookmarkEnd w:id="21793"/>
      <w:r>
        <w:rPr>
          <w:rtl/>
        </w:rPr>
        <w:t xml:space="preserve">זכות </w:t>
      </w:r>
      <w:bookmarkStart w:id="21794" w:name="_ETM_Q213_402099"/>
      <w:bookmarkEnd w:id="21794"/>
      <w:r>
        <w:rPr>
          <w:rtl/>
        </w:rPr>
        <w:t xml:space="preserve">הווטו </w:t>
      </w:r>
      <w:bookmarkStart w:id="21795" w:name="_ETM_Q213_402489"/>
      <w:bookmarkEnd w:id="21795"/>
      <w:r>
        <w:rPr>
          <w:rtl/>
        </w:rPr>
        <w:t>שלו</w:t>
      </w:r>
      <w:r w:rsidR="0072104D">
        <w:rPr>
          <w:rFonts w:hint="cs"/>
          <w:rtl/>
        </w:rPr>
        <w:t>."</w:t>
      </w:r>
      <w:r>
        <w:rPr>
          <w:rFonts w:hint="cs"/>
          <w:rtl/>
        </w:rPr>
        <w:t xml:space="preserve"> </w:t>
      </w:r>
      <w:bookmarkStart w:id="21796" w:name="_ETM_Q213_403739"/>
      <w:bookmarkEnd w:id="21796"/>
    </w:p>
    <w:p w:rsidR="0072104D" w:rsidRDefault="0072104D" w:rsidP="0072104D">
      <w:pPr>
        <w:rPr>
          <w:rtl/>
        </w:rPr>
      </w:pPr>
    </w:p>
    <w:p w:rsidR="0072104D" w:rsidRDefault="0072104D" w:rsidP="0072104D">
      <w:pPr>
        <w:rPr>
          <w:rtl/>
        </w:rPr>
      </w:pPr>
      <w:r>
        <w:rPr>
          <w:rFonts w:hint="cs"/>
          <w:rtl/>
        </w:rPr>
        <w:t>"</w:t>
      </w:r>
      <w:r w:rsidR="00646610">
        <w:rPr>
          <w:rtl/>
        </w:rPr>
        <w:t xml:space="preserve">מחברי </w:t>
      </w:r>
      <w:bookmarkStart w:id="21797" w:name="_ETM_Q213_404189"/>
      <w:bookmarkEnd w:id="21797"/>
      <w:r w:rsidR="00646610">
        <w:rPr>
          <w:rtl/>
        </w:rPr>
        <w:t>הפדרלי</w:t>
      </w:r>
      <w:r w:rsidR="00646610">
        <w:rPr>
          <w:rFonts w:hint="cs"/>
          <w:rtl/>
        </w:rPr>
        <w:t>סט</w:t>
      </w:r>
      <w:r w:rsidR="00646610">
        <w:rPr>
          <w:rtl/>
        </w:rPr>
        <w:t xml:space="preserve"> </w:t>
      </w:r>
      <w:bookmarkStart w:id="21798" w:name="_ETM_Q213_404760"/>
      <w:bookmarkEnd w:id="21798"/>
      <w:r w:rsidR="00646610">
        <w:rPr>
          <w:rtl/>
        </w:rPr>
        <w:t xml:space="preserve">גם </w:t>
      </w:r>
      <w:bookmarkStart w:id="21799" w:name="_ETM_Q213_404969"/>
      <w:bookmarkEnd w:id="21799"/>
      <w:r w:rsidR="00646610">
        <w:rPr>
          <w:rtl/>
        </w:rPr>
        <w:t xml:space="preserve">טענו </w:t>
      </w:r>
      <w:bookmarkStart w:id="21800" w:name="_ETM_Q213_405269"/>
      <w:bookmarkEnd w:id="21800"/>
      <w:r w:rsidR="00646610">
        <w:rPr>
          <w:rtl/>
        </w:rPr>
        <w:t xml:space="preserve">שהחוקה </w:t>
      </w:r>
      <w:bookmarkStart w:id="21801" w:name="_ETM_Q213_405749"/>
      <w:bookmarkEnd w:id="21801"/>
      <w:r w:rsidR="00646610">
        <w:rPr>
          <w:rtl/>
        </w:rPr>
        <w:t xml:space="preserve">תצליח </w:t>
      </w:r>
      <w:bookmarkStart w:id="21802" w:name="_ETM_Q213_406230"/>
      <w:bookmarkEnd w:id="21802"/>
      <w:r w:rsidR="00646610">
        <w:rPr>
          <w:rtl/>
        </w:rPr>
        <w:t xml:space="preserve">ליצור </w:t>
      </w:r>
      <w:bookmarkStart w:id="21803" w:name="_ETM_Q213_406590"/>
      <w:bookmarkEnd w:id="21803"/>
      <w:r w:rsidR="00646610">
        <w:rPr>
          <w:rtl/>
        </w:rPr>
        <w:t xml:space="preserve">איזון </w:t>
      </w:r>
      <w:bookmarkStart w:id="21804" w:name="_ETM_Q213_406920"/>
      <w:bookmarkEnd w:id="21804"/>
      <w:r w:rsidR="00646610">
        <w:rPr>
          <w:rtl/>
        </w:rPr>
        <w:t xml:space="preserve">נכון </w:t>
      </w:r>
      <w:bookmarkStart w:id="21805" w:name="_ETM_Q213_407760"/>
      <w:bookmarkEnd w:id="21805"/>
      <w:r w:rsidR="00646610">
        <w:rPr>
          <w:rtl/>
        </w:rPr>
        <w:t xml:space="preserve">בין </w:t>
      </w:r>
      <w:bookmarkStart w:id="21806" w:name="_ETM_Q213_407999"/>
      <w:bookmarkEnd w:id="21806"/>
      <w:r w:rsidR="00646610">
        <w:rPr>
          <w:rtl/>
        </w:rPr>
        <w:t xml:space="preserve">שני </w:t>
      </w:r>
      <w:bookmarkStart w:id="21807" w:name="_ETM_Q213_408299"/>
      <w:bookmarkEnd w:id="21807"/>
      <w:r w:rsidR="00646610">
        <w:rPr>
          <w:rtl/>
        </w:rPr>
        <w:t xml:space="preserve">קטבים </w:t>
      </w:r>
      <w:bookmarkStart w:id="21808" w:name="_ETM_Q213_408810"/>
      <w:bookmarkEnd w:id="21808"/>
      <w:r w:rsidR="00646610">
        <w:rPr>
          <w:rtl/>
        </w:rPr>
        <w:t>נוספים</w:t>
      </w:r>
      <w:r w:rsidR="00646610">
        <w:rPr>
          <w:rFonts w:hint="cs"/>
          <w:rtl/>
        </w:rPr>
        <w:t>:</w:t>
      </w:r>
      <w:r w:rsidR="00646610">
        <w:rPr>
          <w:rtl/>
        </w:rPr>
        <w:t xml:space="preserve"> </w:t>
      </w:r>
      <w:bookmarkStart w:id="21809" w:name="_ETM_Q213_409950"/>
      <w:bookmarkEnd w:id="21809"/>
      <w:r w:rsidR="00646610">
        <w:rPr>
          <w:rtl/>
        </w:rPr>
        <w:t xml:space="preserve">סכנת </w:t>
      </w:r>
      <w:bookmarkStart w:id="21810" w:name="_ETM_Q213_410459"/>
      <w:bookmarkEnd w:id="21810"/>
      <w:r w:rsidR="00646610">
        <w:rPr>
          <w:rtl/>
        </w:rPr>
        <w:t>הפופוליזם</w:t>
      </w:r>
      <w:r w:rsidR="00646610">
        <w:rPr>
          <w:rFonts w:hint="cs"/>
          <w:rtl/>
        </w:rPr>
        <w:t>,</w:t>
      </w:r>
      <w:r w:rsidR="00646610">
        <w:rPr>
          <w:rtl/>
        </w:rPr>
        <w:t xml:space="preserve"> </w:t>
      </w:r>
      <w:bookmarkStart w:id="21811" w:name="_ETM_Q213_411120"/>
      <w:bookmarkEnd w:id="21811"/>
      <w:r w:rsidR="00646610">
        <w:rPr>
          <w:rtl/>
        </w:rPr>
        <w:t xml:space="preserve">מצד </w:t>
      </w:r>
      <w:bookmarkStart w:id="21812" w:name="_ETM_Q213_411419"/>
      <w:bookmarkEnd w:id="21812"/>
      <w:r w:rsidR="00646610">
        <w:rPr>
          <w:rFonts w:hint="cs"/>
          <w:rtl/>
        </w:rPr>
        <w:t>אחד,</w:t>
      </w:r>
      <w:r w:rsidR="00646610">
        <w:rPr>
          <w:rtl/>
        </w:rPr>
        <w:t xml:space="preserve"> </w:t>
      </w:r>
      <w:bookmarkStart w:id="21813" w:name="_ETM_Q213_412350"/>
      <w:bookmarkEnd w:id="21813"/>
      <w:r w:rsidR="00646610">
        <w:rPr>
          <w:rtl/>
        </w:rPr>
        <w:t xml:space="preserve">והחשש </w:t>
      </w:r>
      <w:bookmarkStart w:id="21814" w:name="_ETM_Q213_413010"/>
      <w:bookmarkEnd w:id="21814"/>
      <w:r w:rsidR="00646610">
        <w:rPr>
          <w:rtl/>
        </w:rPr>
        <w:t xml:space="preserve">שהמנהיגים </w:t>
      </w:r>
      <w:bookmarkStart w:id="21815" w:name="_ETM_Q213_413550"/>
      <w:bookmarkEnd w:id="21815"/>
      <w:r w:rsidR="00646610">
        <w:rPr>
          <w:rtl/>
        </w:rPr>
        <w:t xml:space="preserve">יקדמו </w:t>
      </w:r>
      <w:bookmarkStart w:id="21816" w:name="_ETM_Q213_414060"/>
      <w:bookmarkEnd w:id="21816"/>
      <w:r w:rsidR="00646610">
        <w:rPr>
          <w:rtl/>
        </w:rPr>
        <w:t xml:space="preserve">את </w:t>
      </w:r>
      <w:bookmarkStart w:id="21817" w:name="_ETM_Q213_414150"/>
      <w:bookmarkEnd w:id="21817"/>
      <w:r w:rsidR="00646610">
        <w:rPr>
          <w:rtl/>
        </w:rPr>
        <w:t xml:space="preserve">האינטרסים </w:t>
      </w:r>
      <w:bookmarkStart w:id="21818" w:name="_ETM_Q213_414780"/>
      <w:bookmarkEnd w:id="21818"/>
      <w:r w:rsidR="00646610">
        <w:rPr>
          <w:rtl/>
        </w:rPr>
        <w:t xml:space="preserve">שלהם </w:t>
      </w:r>
      <w:bookmarkStart w:id="21819" w:name="_ETM_Q213_415560"/>
      <w:bookmarkEnd w:id="21819"/>
      <w:r w:rsidR="00646610">
        <w:rPr>
          <w:rtl/>
        </w:rPr>
        <w:t xml:space="preserve">ולא </w:t>
      </w:r>
      <w:bookmarkStart w:id="21820" w:name="_ETM_Q213_415860"/>
      <w:bookmarkEnd w:id="21820"/>
      <w:r w:rsidR="00646610">
        <w:rPr>
          <w:rtl/>
        </w:rPr>
        <w:t xml:space="preserve">את </w:t>
      </w:r>
      <w:bookmarkStart w:id="21821" w:name="_ETM_Q213_416010"/>
      <w:bookmarkEnd w:id="21821"/>
      <w:r w:rsidR="00646610">
        <w:rPr>
          <w:rtl/>
        </w:rPr>
        <w:t xml:space="preserve">אלה </w:t>
      </w:r>
      <w:bookmarkStart w:id="21822" w:name="_ETM_Q213_416220"/>
      <w:bookmarkEnd w:id="21822"/>
      <w:r w:rsidR="00646610">
        <w:rPr>
          <w:rtl/>
        </w:rPr>
        <w:t xml:space="preserve">של </w:t>
      </w:r>
      <w:bookmarkStart w:id="21823" w:name="_ETM_Q213_416400"/>
      <w:bookmarkEnd w:id="21823"/>
      <w:r w:rsidR="00646610">
        <w:rPr>
          <w:rtl/>
        </w:rPr>
        <w:t xml:space="preserve">הציבור </w:t>
      </w:r>
      <w:bookmarkStart w:id="21824" w:name="_ETM_Q213_416790"/>
      <w:bookmarkEnd w:id="21824"/>
      <w:r w:rsidR="00646610">
        <w:rPr>
          <w:rtl/>
        </w:rPr>
        <w:t xml:space="preserve">שבחר </w:t>
      </w:r>
      <w:bookmarkStart w:id="21825" w:name="_ETM_Q213_417240"/>
      <w:bookmarkEnd w:id="21825"/>
      <w:r w:rsidR="00646610">
        <w:rPr>
          <w:rtl/>
        </w:rPr>
        <w:t>בהם</w:t>
      </w:r>
      <w:r w:rsidR="00646610">
        <w:rPr>
          <w:rFonts w:hint="cs"/>
          <w:rtl/>
        </w:rPr>
        <w:t>,</w:t>
      </w:r>
      <w:r w:rsidR="00646610">
        <w:rPr>
          <w:rtl/>
        </w:rPr>
        <w:t xml:space="preserve"> </w:t>
      </w:r>
      <w:bookmarkStart w:id="21826" w:name="_ETM_Q213_417480"/>
      <w:bookmarkEnd w:id="21826"/>
      <w:r w:rsidR="00646610">
        <w:rPr>
          <w:rtl/>
        </w:rPr>
        <w:t xml:space="preserve">מצד </w:t>
      </w:r>
      <w:bookmarkStart w:id="21827" w:name="_ETM_Q213_417780"/>
      <w:bookmarkEnd w:id="21827"/>
      <w:r w:rsidR="00646610">
        <w:rPr>
          <w:rtl/>
        </w:rPr>
        <w:t>שני</w:t>
      </w:r>
      <w:r w:rsidR="00646610">
        <w:rPr>
          <w:rFonts w:hint="cs"/>
          <w:rtl/>
        </w:rPr>
        <w:t>.</w:t>
      </w:r>
      <w:r w:rsidR="00646610">
        <w:rPr>
          <w:rtl/>
        </w:rPr>
        <w:t xml:space="preserve"> </w:t>
      </w:r>
      <w:bookmarkStart w:id="21828" w:name="_ETM_Q213_418890"/>
      <w:bookmarkEnd w:id="21828"/>
      <w:r w:rsidR="00646610">
        <w:rPr>
          <w:rtl/>
        </w:rPr>
        <w:t>כאמור</w:t>
      </w:r>
      <w:r w:rsidR="00646610">
        <w:rPr>
          <w:rFonts w:hint="cs"/>
          <w:rtl/>
        </w:rPr>
        <w:t>,</w:t>
      </w:r>
      <w:r w:rsidR="00646610">
        <w:rPr>
          <w:rtl/>
        </w:rPr>
        <w:t xml:space="preserve"> </w:t>
      </w:r>
      <w:bookmarkStart w:id="21829" w:name="_ETM_Q213_419400"/>
      <w:bookmarkEnd w:id="21829"/>
      <w:r w:rsidR="00646610">
        <w:rPr>
          <w:rtl/>
        </w:rPr>
        <w:t xml:space="preserve">עיקר </w:t>
      </w:r>
      <w:bookmarkStart w:id="21830" w:name="_ETM_Q213_419730"/>
      <w:bookmarkEnd w:id="21830"/>
      <w:r w:rsidR="00646610">
        <w:rPr>
          <w:rtl/>
        </w:rPr>
        <w:t xml:space="preserve">תשובתה </w:t>
      </w:r>
      <w:bookmarkStart w:id="21831" w:name="_ETM_Q213_420150"/>
      <w:bookmarkEnd w:id="21831"/>
      <w:r w:rsidR="00646610">
        <w:rPr>
          <w:rtl/>
        </w:rPr>
        <w:t xml:space="preserve">של </w:t>
      </w:r>
      <w:bookmarkStart w:id="21832" w:name="_ETM_Q213_420269"/>
      <w:bookmarkEnd w:id="21832"/>
      <w:r w:rsidR="00646610">
        <w:rPr>
          <w:rtl/>
        </w:rPr>
        <w:t xml:space="preserve">החוקה </w:t>
      </w:r>
      <w:bookmarkStart w:id="21833" w:name="_ETM_Q213_420599"/>
      <w:bookmarkEnd w:id="21833"/>
      <w:r w:rsidR="00646610">
        <w:rPr>
          <w:rtl/>
        </w:rPr>
        <w:t xml:space="preserve">האמריקנית </w:t>
      </w:r>
      <w:bookmarkStart w:id="21834" w:name="_ETM_Q213_421200"/>
      <w:bookmarkEnd w:id="21834"/>
      <w:r w:rsidR="00646610">
        <w:rPr>
          <w:rtl/>
        </w:rPr>
        <w:t xml:space="preserve">לבעיה </w:t>
      </w:r>
      <w:bookmarkStart w:id="21835" w:name="_ETM_Q213_421500"/>
      <w:bookmarkEnd w:id="21835"/>
      <w:r w:rsidR="00646610">
        <w:rPr>
          <w:rtl/>
        </w:rPr>
        <w:t>נצחי</w:t>
      </w:r>
      <w:r w:rsidR="00646610">
        <w:rPr>
          <w:rFonts w:hint="cs"/>
          <w:rtl/>
        </w:rPr>
        <w:t>ת</w:t>
      </w:r>
      <w:r w:rsidR="00646610">
        <w:rPr>
          <w:rtl/>
        </w:rPr>
        <w:t xml:space="preserve"> </w:t>
      </w:r>
      <w:bookmarkStart w:id="21836" w:name="_ETM_Q213_421890"/>
      <w:bookmarkEnd w:id="21836"/>
      <w:r w:rsidR="00646610">
        <w:rPr>
          <w:rtl/>
        </w:rPr>
        <w:t>ז</w:t>
      </w:r>
      <w:r w:rsidR="00646610">
        <w:rPr>
          <w:rFonts w:hint="cs"/>
          <w:rtl/>
        </w:rPr>
        <w:t xml:space="preserve">ו </w:t>
      </w:r>
      <w:r w:rsidR="00646610">
        <w:rPr>
          <w:rtl/>
        </w:rPr>
        <w:t>הו</w:t>
      </w:r>
      <w:r w:rsidR="00646610">
        <w:rPr>
          <w:rFonts w:hint="cs"/>
          <w:rtl/>
        </w:rPr>
        <w:t>א</w:t>
      </w:r>
      <w:r w:rsidR="00646610">
        <w:rPr>
          <w:rtl/>
        </w:rPr>
        <w:t xml:space="preserve"> </w:t>
      </w:r>
      <w:bookmarkStart w:id="21837" w:name="_ETM_Q213_422340"/>
      <w:bookmarkEnd w:id="21837"/>
      <w:r w:rsidR="00646610">
        <w:rPr>
          <w:rtl/>
        </w:rPr>
        <w:t xml:space="preserve">המבנה </w:t>
      </w:r>
      <w:bookmarkStart w:id="21838" w:name="_ETM_Q213_422760"/>
      <w:bookmarkEnd w:id="21838"/>
      <w:r w:rsidR="00646610">
        <w:rPr>
          <w:rtl/>
        </w:rPr>
        <w:t>הרפובליקני</w:t>
      </w:r>
      <w:r>
        <w:rPr>
          <w:rFonts w:hint="cs"/>
          <w:rtl/>
        </w:rPr>
        <w:t>."</w:t>
      </w:r>
      <w:r w:rsidR="00646610">
        <w:rPr>
          <w:rtl/>
        </w:rPr>
        <w:t xml:space="preserve"> </w:t>
      </w:r>
      <w:bookmarkStart w:id="21839" w:name="_ETM_Q213_424410"/>
      <w:bookmarkEnd w:id="21839"/>
    </w:p>
    <w:p w:rsidR="0072104D" w:rsidRDefault="0072104D" w:rsidP="0072104D">
      <w:pPr>
        <w:rPr>
          <w:rtl/>
        </w:rPr>
      </w:pPr>
    </w:p>
    <w:p w:rsidR="0072104D" w:rsidRDefault="0072104D" w:rsidP="0072104D">
      <w:pPr>
        <w:rPr>
          <w:rtl/>
        </w:rPr>
      </w:pPr>
      <w:r>
        <w:rPr>
          <w:rFonts w:hint="cs"/>
          <w:rtl/>
        </w:rPr>
        <w:t>"</w:t>
      </w:r>
      <w:r w:rsidR="00646610">
        <w:rPr>
          <w:rtl/>
        </w:rPr>
        <w:t xml:space="preserve">כותבי </w:t>
      </w:r>
      <w:bookmarkStart w:id="21840" w:name="_ETM_Q213_424920"/>
      <w:bookmarkEnd w:id="21840"/>
      <w:r w:rsidR="00646610">
        <w:rPr>
          <w:rtl/>
        </w:rPr>
        <w:t>הפדרלי</w:t>
      </w:r>
      <w:r w:rsidR="00646610">
        <w:rPr>
          <w:rFonts w:hint="cs"/>
          <w:rtl/>
        </w:rPr>
        <w:t>סט</w:t>
      </w:r>
      <w:r w:rsidR="00646610">
        <w:rPr>
          <w:rtl/>
        </w:rPr>
        <w:t xml:space="preserve"> </w:t>
      </w:r>
      <w:bookmarkStart w:id="21841" w:name="_ETM_Q213_425910"/>
      <w:bookmarkEnd w:id="21841"/>
      <w:r w:rsidR="00646610">
        <w:rPr>
          <w:rtl/>
        </w:rPr>
        <w:t xml:space="preserve">מציירים </w:t>
      </w:r>
      <w:bookmarkStart w:id="21842" w:name="_ETM_Q213_426540"/>
      <w:bookmarkEnd w:id="21842"/>
      <w:r w:rsidR="00646610">
        <w:rPr>
          <w:rtl/>
        </w:rPr>
        <w:t xml:space="preserve">תמונה </w:t>
      </w:r>
      <w:bookmarkStart w:id="21843" w:name="_ETM_Q213_426959"/>
      <w:bookmarkEnd w:id="21843"/>
      <w:r w:rsidR="00646610">
        <w:rPr>
          <w:rtl/>
        </w:rPr>
        <w:t xml:space="preserve">מסוימת </w:t>
      </w:r>
      <w:bookmarkStart w:id="21844" w:name="_ETM_Q213_427860"/>
      <w:bookmarkEnd w:id="21844"/>
      <w:r w:rsidR="00646610">
        <w:rPr>
          <w:rtl/>
        </w:rPr>
        <w:t xml:space="preserve">של </w:t>
      </w:r>
      <w:bookmarkStart w:id="21845" w:name="_ETM_Q213_428130"/>
      <w:bookmarkEnd w:id="21845"/>
      <w:r w:rsidR="00646610">
        <w:rPr>
          <w:rtl/>
        </w:rPr>
        <w:t xml:space="preserve">טבע </w:t>
      </w:r>
      <w:bookmarkStart w:id="21846" w:name="_ETM_Q213_428550"/>
      <w:bookmarkEnd w:id="21846"/>
      <w:r w:rsidR="00646610">
        <w:rPr>
          <w:rtl/>
        </w:rPr>
        <w:t xml:space="preserve">האדם </w:t>
      </w:r>
      <w:bookmarkStart w:id="21847" w:name="_ETM_Q213_429579"/>
      <w:bookmarkEnd w:id="21847"/>
      <w:r w:rsidR="00646610">
        <w:rPr>
          <w:rtl/>
        </w:rPr>
        <w:t xml:space="preserve">וחלק </w:t>
      </w:r>
      <w:bookmarkStart w:id="21848" w:name="_ETM_Q213_430269"/>
      <w:bookmarkEnd w:id="21848"/>
      <w:r w:rsidR="00646610">
        <w:rPr>
          <w:rtl/>
        </w:rPr>
        <w:t xml:space="preserve">מכוחם </w:t>
      </w:r>
      <w:bookmarkStart w:id="21849" w:name="_ETM_Q213_430840"/>
      <w:bookmarkEnd w:id="21849"/>
      <w:r w:rsidR="00646610">
        <w:rPr>
          <w:rFonts w:hint="cs"/>
          <w:rtl/>
        </w:rPr>
        <w:t xml:space="preserve">הוא </w:t>
      </w:r>
      <w:r w:rsidR="00646610">
        <w:rPr>
          <w:rtl/>
        </w:rPr>
        <w:t xml:space="preserve">בכך </w:t>
      </w:r>
      <w:bookmarkStart w:id="21850" w:name="_ETM_Q213_431319"/>
      <w:bookmarkEnd w:id="21850"/>
      <w:r w:rsidR="00646610">
        <w:rPr>
          <w:rtl/>
        </w:rPr>
        <w:t xml:space="preserve">שהתמונה </w:t>
      </w:r>
      <w:bookmarkStart w:id="21851" w:name="_ETM_Q213_431829"/>
      <w:bookmarkEnd w:id="21851"/>
      <w:r w:rsidR="00646610">
        <w:rPr>
          <w:rtl/>
        </w:rPr>
        <w:t xml:space="preserve">הזאת </w:t>
      </w:r>
      <w:bookmarkStart w:id="21852" w:name="_ETM_Q213_432159"/>
      <w:bookmarkEnd w:id="21852"/>
      <w:r w:rsidR="00646610">
        <w:rPr>
          <w:rtl/>
        </w:rPr>
        <w:t xml:space="preserve">עומדת </w:t>
      </w:r>
      <w:bookmarkStart w:id="21853" w:name="_ETM_Q213_432579"/>
      <w:bookmarkEnd w:id="21853"/>
      <w:r w:rsidR="00646610">
        <w:rPr>
          <w:rtl/>
        </w:rPr>
        <w:t xml:space="preserve">היטב </w:t>
      </w:r>
      <w:bookmarkStart w:id="21854" w:name="_ETM_Q213_433120"/>
      <w:bookmarkEnd w:id="21854"/>
      <w:r w:rsidR="00646610">
        <w:rPr>
          <w:rtl/>
        </w:rPr>
        <w:t xml:space="preserve">במבחן </w:t>
      </w:r>
      <w:bookmarkStart w:id="21855" w:name="_ETM_Q213_433659"/>
      <w:bookmarkEnd w:id="21855"/>
      <w:r w:rsidR="00646610">
        <w:rPr>
          <w:rtl/>
        </w:rPr>
        <w:t xml:space="preserve">הזמן </w:t>
      </w:r>
      <w:bookmarkStart w:id="21856" w:name="_ETM_Q213_433989"/>
      <w:bookmarkEnd w:id="21856"/>
      <w:r w:rsidR="00646610">
        <w:rPr>
          <w:rtl/>
        </w:rPr>
        <w:t>והביקורת</w:t>
      </w:r>
      <w:r w:rsidR="00646610">
        <w:rPr>
          <w:rFonts w:hint="cs"/>
          <w:rtl/>
        </w:rPr>
        <w:t>:</w:t>
      </w:r>
      <w:r w:rsidR="00646610">
        <w:rPr>
          <w:rtl/>
        </w:rPr>
        <w:t xml:space="preserve"> </w:t>
      </w:r>
      <w:bookmarkStart w:id="21857" w:name="_ETM_Q213_435180"/>
      <w:bookmarkEnd w:id="21857"/>
      <w:r w:rsidR="00646610">
        <w:rPr>
          <w:rtl/>
        </w:rPr>
        <w:t xml:space="preserve">הם </w:t>
      </w:r>
      <w:bookmarkStart w:id="21858" w:name="_ETM_Q213_435360"/>
      <w:bookmarkEnd w:id="21858"/>
      <w:r w:rsidR="00646610">
        <w:rPr>
          <w:rtl/>
        </w:rPr>
        <w:t xml:space="preserve">אינם </w:t>
      </w:r>
      <w:bookmarkStart w:id="21859" w:name="_ETM_Q213_435629"/>
      <w:bookmarkEnd w:id="21859"/>
      <w:r w:rsidR="00646610">
        <w:rPr>
          <w:rFonts w:hint="cs"/>
          <w:rtl/>
        </w:rPr>
        <w:t>מוסרניים</w:t>
      </w:r>
      <w:r w:rsidR="00646610">
        <w:rPr>
          <w:rtl/>
        </w:rPr>
        <w:t xml:space="preserve"> </w:t>
      </w:r>
      <w:bookmarkStart w:id="21860" w:name="_ETM_Q213_436410"/>
      <w:bookmarkEnd w:id="21860"/>
      <w:r w:rsidR="00646610">
        <w:rPr>
          <w:rtl/>
        </w:rPr>
        <w:t xml:space="preserve">ואינם </w:t>
      </w:r>
      <w:bookmarkStart w:id="21861" w:name="_ETM_Q213_436830"/>
      <w:bookmarkEnd w:id="21861"/>
      <w:r w:rsidR="00646610">
        <w:rPr>
          <w:rtl/>
        </w:rPr>
        <w:t xml:space="preserve">סבורים </w:t>
      </w:r>
      <w:bookmarkStart w:id="21862" w:name="_ETM_Q213_437310"/>
      <w:bookmarkEnd w:id="21862"/>
      <w:r w:rsidR="00646610">
        <w:rPr>
          <w:rtl/>
        </w:rPr>
        <w:t xml:space="preserve">כי </w:t>
      </w:r>
      <w:bookmarkStart w:id="21863" w:name="_ETM_Q213_437460"/>
      <w:bookmarkEnd w:id="21863"/>
      <w:r w:rsidR="00646610">
        <w:rPr>
          <w:rtl/>
        </w:rPr>
        <w:t xml:space="preserve">מנהיגים </w:t>
      </w:r>
      <w:bookmarkStart w:id="21864" w:name="_ETM_Q213_437880"/>
      <w:bookmarkEnd w:id="21864"/>
      <w:r w:rsidR="00646610">
        <w:rPr>
          <w:rFonts w:hint="cs"/>
          <w:rtl/>
        </w:rPr>
        <w:t>י</w:t>
      </w:r>
      <w:r w:rsidR="00646610">
        <w:rPr>
          <w:rtl/>
        </w:rPr>
        <w:t xml:space="preserve">היו </w:t>
      </w:r>
      <w:bookmarkStart w:id="21865" w:name="_ETM_Q213_438029"/>
      <w:bookmarkEnd w:id="21865"/>
      <w:r w:rsidR="00646610">
        <w:rPr>
          <w:rtl/>
        </w:rPr>
        <w:t xml:space="preserve">מונעים </w:t>
      </w:r>
      <w:bookmarkStart w:id="21866" w:name="_ETM_Q213_438449"/>
      <w:bookmarkEnd w:id="21866"/>
      <w:r w:rsidR="00646610">
        <w:rPr>
          <w:rtl/>
        </w:rPr>
        <w:t xml:space="preserve">רק </w:t>
      </w:r>
      <w:bookmarkStart w:id="21867" w:name="_ETM_Q213_438779"/>
      <w:bookmarkEnd w:id="21867"/>
      <w:r w:rsidR="00646610">
        <w:rPr>
          <w:rtl/>
        </w:rPr>
        <w:t xml:space="preserve">ובעיקר </w:t>
      </w:r>
      <w:bookmarkStart w:id="21868" w:name="_ETM_Q213_439350"/>
      <w:bookmarkEnd w:id="21868"/>
      <w:r w:rsidR="00646610">
        <w:rPr>
          <w:rtl/>
        </w:rPr>
        <w:t>ע</w:t>
      </w:r>
      <w:r w:rsidR="00646610">
        <w:rPr>
          <w:rFonts w:hint="cs"/>
          <w:rtl/>
        </w:rPr>
        <w:t xml:space="preserve">ל </w:t>
      </w:r>
      <w:r w:rsidR="00646610">
        <w:rPr>
          <w:rtl/>
        </w:rPr>
        <w:t>י</w:t>
      </w:r>
      <w:r w:rsidR="00646610">
        <w:rPr>
          <w:rFonts w:hint="cs"/>
          <w:rtl/>
        </w:rPr>
        <w:t>די</w:t>
      </w:r>
      <w:r w:rsidR="00646610">
        <w:rPr>
          <w:rtl/>
        </w:rPr>
        <w:t xml:space="preserve"> </w:t>
      </w:r>
      <w:bookmarkStart w:id="21869" w:name="_ETM_Q213_439650"/>
      <w:bookmarkEnd w:id="21869"/>
      <w:r w:rsidR="00646610">
        <w:rPr>
          <w:rtl/>
        </w:rPr>
        <w:t xml:space="preserve">האינטרס </w:t>
      </w:r>
      <w:bookmarkStart w:id="21870" w:name="_ETM_Q213_440070"/>
      <w:bookmarkEnd w:id="21870"/>
      <w:r w:rsidR="00646610">
        <w:rPr>
          <w:rtl/>
        </w:rPr>
        <w:t>הציבורי</w:t>
      </w:r>
      <w:r w:rsidR="00646610">
        <w:rPr>
          <w:rFonts w:hint="cs"/>
          <w:rtl/>
        </w:rPr>
        <w:t>.</w:t>
      </w:r>
      <w:r w:rsidR="00646610">
        <w:rPr>
          <w:rtl/>
        </w:rPr>
        <w:t xml:space="preserve"> </w:t>
      </w:r>
      <w:bookmarkStart w:id="21871" w:name="_ETM_Q213_441120"/>
      <w:bookmarkEnd w:id="21871"/>
      <w:r w:rsidR="00646610">
        <w:rPr>
          <w:rFonts w:hint="cs"/>
          <w:rtl/>
        </w:rPr>
        <w:t>ה</w:t>
      </w:r>
      <w:r w:rsidR="00646610">
        <w:rPr>
          <w:rtl/>
        </w:rPr>
        <w:t xml:space="preserve">ם </w:t>
      </w:r>
      <w:bookmarkStart w:id="21872" w:name="_ETM_Q213_441300"/>
      <w:bookmarkEnd w:id="21872"/>
      <w:r w:rsidR="00646610">
        <w:rPr>
          <w:rtl/>
        </w:rPr>
        <w:t xml:space="preserve">מניחים </w:t>
      </w:r>
      <w:bookmarkStart w:id="21873" w:name="_ETM_Q213_442110"/>
      <w:bookmarkEnd w:id="21873"/>
      <w:r w:rsidR="00646610">
        <w:rPr>
          <w:rtl/>
        </w:rPr>
        <w:t xml:space="preserve">כי </w:t>
      </w:r>
      <w:bookmarkStart w:id="21874" w:name="_ETM_Q213_442349"/>
      <w:bookmarkEnd w:id="21874"/>
      <w:r w:rsidR="00646610">
        <w:rPr>
          <w:rtl/>
        </w:rPr>
        <w:t xml:space="preserve">רק </w:t>
      </w:r>
      <w:bookmarkStart w:id="21875" w:name="_ETM_Q213_442560"/>
      <w:bookmarkEnd w:id="21875"/>
      <w:r w:rsidR="00646610">
        <w:rPr>
          <w:rtl/>
        </w:rPr>
        <w:t xml:space="preserve">יצרים </w:t>
      </w:r>
      <w:bookmarkStart w:id="21876" w:name="_ETM_Q213_443069"/>
      <w:bookmarkEnd w:id="21876"/>
      <w:r w:rsidR="00646610">
        <w:rPr>
          <w:rtl/>
        </w:rPr>
        <w:t xml:space="preserve">מביאים </w:t>
      </w:r>
      <w:bookmarkStart w:id="21877" w:name="_ETM_Q213_443370"/>
      <w:bookmarkEnd w:id="21877"/>
      <w:r w:rsidR="00646610">
        <w:rPr>
          <w:rtl/>
        </w:rPr>
        <w:t>לפעולה</w:t>
      </w:r>
      <w:r w:rsidR="00646610">
        <w:rPr>
          <w:rFonts w:hint="cs"/>
          <w:rtl/>
        </w:rPr>
        <w:t>,</w:t>
      </w:r>
      <w:r w:rsidR="00646610">
        <w:rPr>
          <w:rtl/>
        </w:rPr>
        <w:t xml:space="preserve"> </w:t>
      </w:r>
      <w:bookmarkStart w:id="21878" w:name="_ETM_Q213_444300"/>
      <w:bookmarkEnd w:id="21878"/>
      <w:r w:rsidR="00646610">
        <w:rPr>
          <w:rtl/>
        </w:rPr>
        <w:t xml:space="preserve">וכי </w:t>
      </w:r>
      <w:bookmarkStart w:id="21879" w:name="_ETM_Q213_444569"/>
      <w:bookmarkEnd w:id="21879"/>
      <w:r w:rsidR="00646610">
        <w:rPr>
          <w:rtl/>
        </w:rPr>
        <w:t xml:space="preserve">פסיביות </w:t>
      </w:r>
      <w:bookmarkStart w:id="21880" w:name="_ETM_Q213_445259"/>
      <w:bookmarkEnd w:id="21880"/>
      <w:r w:rsidR="00646610">
        <w:rPr>
          <w:rtl/>
        </w:rPr>
        <w:t xml:space="preserve">אינה </w:t>
      </w:r>
      <w:bookmarkStart w:id="21881" w:name="_ETM_Q213_445770"/>
      <w:bookmarkEnd w:id="21881"/>
      <w:r w:rsidR="00646610">
        <w:rPr>
          <w:rtl/>
        </w:rPr>
        <w:t xml:space="preserve">מתכון </w:t>
      </w:r>
      <w:bookmarkStart w:id="21882" w:name="_ETM_Q213_446339"/>
      <w:bookmarkEnd w:id="21882"/>
      <w:r w:rsidR="00646610">
        <w:rPr>
          <w:rtl/>
        </w:rPr>
        <w:t xml:space="preserve">לקידום </w:t>
      </w:r>
      <w:bookmarkStart w:id="21883" w:name="_ETM_Q213_446849"/>
      <w:bookmarkEnd w:id="21883"/>
      <w:r w:rsidR="00646610">
        <w:rPr>
          <w:rtl/>
        </w:rPr>
        <w:t xml:space="preserve">חברתי </w:t>
      </w:r>
      <w:bookmarkStart w:id="21884" w:name="_ETM_Q213_447330"/>
      <w:bookmarkEnd w:id="21884"/>
      <w:r w:rsidR="00646610">
        <w:rPr>
          <w:rtl/>
        </w:rPr>
        <w:t>וכלכלי</w:t>
      </w:r>
      <w:r w:rsidR="00646610">
        <w:rPr>
          <w:rFonts w:hint="cs"/>
          <w:rtl/>
        </w:rPr>
        <w:t>.</w:t>
      </w:r>
      <w:r w:rsidR="00646610">
        <w:rPr>
          <w:rtl/>
        </w:rPr>
        <w:t xml:space="preserve"> </w:t>
      </w:r>
      <w:bookmarkStart w:id="21885" w:name="_ETM_Q213_448510"/>
      <w:bookmarkEnd w:id="21885"/>
      <w:r w:rsidR="00646610">
        <w:rPr>
          <w:rtl/>
        </w:rPr>
        <w:t xml:space="preserve">אבל </w:t>
      </w:r>
      <w:bookmarkStart w:id="21886" w:name="_ETM_Q213_448779"/>
      <w:bookmarkEnd w:id="21886"/>
      <w:r w:rsidR="00646610">
        <w:rPr>
          <w:rtl/>
        </w:rPr>
        <w:t xml:space="preserve">הם </w:t>
      </w:r>
      <w:bookmarkStart w:id="21887" w:name="_ETM_Q213_448900"/>
      <w:bookmarkEnd w:id="21887"/>
      <w:r w:rsidR="00646610">
        <w:rPr>
          <w:rtl/>
        </w:rPr>
        <w:t xml:space="preserve">גם </w:t>
      </w:r>
      <w:bookmarkStart w:id="21888" w:name="_ETM_Q213_449080"/>
      <w:bookmarkEnd w:id="21888"/>
      <w:r w:rsidR="00646610">
        <w:rPr>
          <w:rtl/>
        </w:rPr>
        <w:t xml:space="preserve">אינם </w:t>
      </w:r>
      <w:bookmarkStart w:id="21889" w:name="_ETM_Q213_449350"/>
      <w:bookmarkEnd w:id="21889"/>
      <w:r w:rsidR="00646610">
        <w:rPr>
          <w:rtl/>
        </w:rPr>
        <w:t xml:space="preserve">ציניקנים </w:t>
      </w:r>
      <w:bookmarkStart w:id="21890" w:name="_ETM_Q213_450520"/>
      <w:bookmarkEnd w:id="21890"/>
      <w:r w:rsidR="00646610">
        <w:rPr>
          <w:rtl/>
        </w:rPr>
        <w:t xml:space="preserve">שסבורים </w:t>
      </w:r>
      <w:bookmarkStart w:id="21891" w:name="_ETM_Q213_451150"/>
      <w:bookmarkEnd w:id="21891"/>
      <w:r w:rsidR="00646610">
        <w:rPr>
          <w:rtl/>
        </w:rPr>
        <w:t xml:space="preserve">כי </w:t>
      </w:r>
      <w:bookmarkStart w:id="21892" w:name="_ETM_Q213_451300"/>
      <w:bookmarkEnd w:id="21892"/>
      <w:r w:rsidR="00646610">
        <w:rPr>
          <w:rtl/>
        </w:rPr>
        <w:t xml:space="preserve">כולם </w:t>
      </w:r>
      <w:bookmarkStart w:id="21893" w:name="_ETM_Q213_451690"/>
      <w:bookmarkEnd w:id="21893"/>
      <w:r w:rsidR="00646610">
        <w:rPr>
          <w:rtl/>
        </w:rPr>
        <w:t xml:space="preserve">רוצים </w:t>
      </w:r>
      <w:bookmarkStart w:id="21894" w:name="_ETM_Q213_452080"/>
      <w:bookmarkEnd w:id="21894"/>
      <w:r w:rsidR="00646610">
        <w:rPr>
          <w:rtl/>
        </w:rPr>
        <w:t xml:space="preserve">רק </w:t>
      </w:r>
      <w:bookmarkStart w:id="21895" w:name="_ETM_Q213_452380"/>
      <w:bookmarkEnd w:id="21895"/>
      <w:r w:rsidR="00646610">
        <w:rPr>
          <w:rtl/>
        </w:rPr>
        <w:t xml:space="preserve">לקדם </w:t>
      </w:r>
      <w:bookmarkStart w:id="21896" w:name="_ETM_Q213_452830"/>
      <w:bookmarkEnd w:id="21896"/>
      <w:r w:rsidR="00646610">
        <w:rPr>
          <w:rtl/>
        </w:rPr>
        <w:t xml:space="preserve">את </w:t>
      </w:r>
      <w:bookmarkStart w:id="21897" w:name="_ETM_Q213_452950"/>
      <w:bookmarkEnd w:id="21897"/>
      <w:r w:rsidR="00646610">
        <w:rPr>
          <w:rtl/>
        </w:rPr>
        <w:t xml:space="preserve">האינטרסים </w:t>
      </w:r>
      <w:bookmarkStart w:id="21898" w:name="_ETM_Q213_453940"/>
      <w:bookmarkEnd w:id="21898"/>
      <w:r w:rsidR="00646610">
        <w:rPr>
          <w:rtl/>
        </w:rPr>
        <w:t xml:space="preserve">הפרטניים </w:t>
      </w:r>
      <w:bookmarkStart w:id="21899" w:name="_ETM_Q213_454690"/>
      <w:bookmarkEnd w:id="21899"/>
      <w:r w:rsidR="00646610">
        <w:rPr>
          <w:rtl/>
        </w:rPr>
        <w:t xml:space="preserve">של </w:t>
      </w:r>
      <w:bookmarkStart w:id="21900" w:name="_ETM_Q213_454900"/>
      <w:bookmarkEnd w:id="21900"/>
      <w:r w:rsidR="00646610">
        <w:rPr>
          <w:rtl/>
        </w:rPr>
        <w:t>עצמם</w:t>
      </w:r>
      <w:r w:rsidR="00646610">
        <w:rPr>
          <w:rFonts w:hint="cs"/>
          <w:rtl/>
        </w:rPr>
        <w:t>,</w:t>
      </w:r>
      <w:r w:rsidR="00646610">
        <w:rPr>
          <w:rtl/>
        </w:rPr>
        <w:t xml:space="preserve"> </w:t>
      </w:r>
      <w:bookmarkStart w:id="21901" w:name="_ETM_Q213_455290"/>
      <w:bookmarkEnd w:id="21901"/>
      <w:r w:rsidR="00646610">
        <w:rPr>
          <w:rtl/>
        </w:rPr>
        <w:t xml:space="preserve">של </w:t>
      </w:r>
      <w:bookmarkStart w:id="21902" w:name="_ETM_Q213_455440"/>
      <w:bookmarkEnd w:id="21902"/>
      <w:r w:rsidR="00646610">
        <w:rPr>
          <w:rtl/>
        </w:rPr>
        <w:t xml:space="preserve">משפחתם </w:t>
      </w:r>
      <w:bookmarkStart w:id="21903" w:name="_ETM_Q213_456460"/>
      <w:bookmarkEnd w:id="21903"/>
      <w:r w:rsidR="00646610">
        <w:rPr>
          <w:rtl/>
        </w:rPr>
        <w:t xml:space="preserve">או </w:t>
      </w:r>
      <w:bookmarkStart w:id="21904" w:name="_ETM_Q213_456580"/>
      <w:bookmarkEnd w:id="21904"/>
      <w:r w:rsidR="00646610">
        <w:rPr>
          <w:rtl/>
        </w:rPr>
        <w:t xml:space="preserve">של </w:t>
      </w:r>
      <w:bookmarkStart w:id="21905" w:name="_ETM_Q213_456730"/>
      <w:bookmarkEnd w:id="21905"/>
      <w:r w:rsidR="00646610">
        <w:rPr>
          <w:rtl/>
        </w:rPr>
        <w:t xml:space="preserve">קבוצת </w:t>
      </w:r>
      <w:bookmarkStart w:id="21906" w:name="_ETM_Q213_457180"/>
      <w:bookmarkEnd w:id="21906"/>
      <w:r w:rsidR="00646610">
        <w:rPr>
          <w:rtl/>
        </w:rPr>
        <w:t xml:space="preserve">ההתייחסות </w:t>
      </w:r>
      <w:bookmarkStart w:id="21907" w:name="_ETM_Q213_457750"/>
      <w:bookmarkEnd w:id="21907"/>
      <w:r w:rsidR="00646610">
        <w:rPr>
          <w:rtl/>
        </w:rPr>
        <w:t>שלהם</w:t>
      </w:r>
      <w:r w:rsidR="00646610">
        <w:rPr>
          <w:rFonts w:hint="cs"/>
          <w:rtl/>
        </w:rPr>
        <w:t>.</w:t>
      </w:r>
      <w:r w:rsidR="00646610">
        <w:rPr>
          <w:rtl/>
        </w:rPr>
        <w:t xml:space="preserve"> </w:t>
      </w:r>
      <w:bookmarkStart w:id="21908" w:name="_ETM_Q213_458750"/>
      <w:bookmarkEnd w:id="21908"/>
      <w:r w:rsidR="00646610">
        <w:rPr>
          <w:rtl/>
        </w:rPr>
        <w:t xml:space="preserve">לכן </w:t>
      </w:r>
      <w:bookmarkStart w:id="21909" w:name="_ETM_Q213_459080"/>
      <w:bookmarkEnd w:id="21909"/>
      <w:r w:rsidR="00646610">
        <w:rPr>
          <w:rtl/>
        </w:rPr>
        <w:t xml:space="preserve">הם </w:t>
      </w:r>
      <w:bookmarkStart w:id="21910" w:name="_ETM_Q213_459169"/>
      <w:bookmarkEnd w:id="21910"/>
      <w:r w:rsidR="00646610">
        <w:rPr>
          <w:rtl/>
        </w:rPr>
        <w:t xml:space="preserve">סבורים </w:t>
      </w:r>
      <w:bookmarkStart w:id="21911" w:name="_ETM_Q213_459589"/>
      <w:bookmarkEnd w:id="21911"/>
      <w:r w:rsidR="00646610">
        <w:rPr>
          <w:rtl/>
        </w:rPr>
        <w:t xml:space="preserve">כי </w:t>
      </w:r>
      <w:bookmarkStart w:id="21912" w:name="_ETM_Q213_459770"/>
      <w:bookmarkEnd w:id="21912"/>
      <w:r w:rsidR="00646610">
        <w:rPr>
          <w:rtl/>
        </w:rPr>
        <w:t xml:space="preserve">חשוב </w:t>
      </w:r>
      <w:bookmarkStart w:id="21913" w:name="_ETM_Q213_460190"/>
      <w:bookmarkEnd w:id="21913"/>
      <w:r w:rsidR="00646610">
        <w:rPr>
          <w:rtl/>
        </w:rPr>
        <w:t xml:space="preserve">לעודד </w:t>
      </w:r>
      <w:bookmarkStart w:id="21914" w:name="_ETM_Q213_460580"/>
      <w:bookmarkEnd w:id="21914"/>
      <w:r w:rsidR="00646610">
        <w:rPr>
          <w:rtl/>
        </w:rPr>
        <w:t xml:space="preserve">את </w:t>
      </w:r>
      <w:bookmarkStart w:id="21915" w:name="_ETM_Q213_460700"/>
      <w:bookmarkEnd w:id="21915"/>
      <w:r w:rsidR="00646610">
        <w:rPr>
          <w:rtl/>
        </w:rPr>
        <w:t xml:space="preserve">נטייתם </w:t>
      </w:r>
      <w:bookmarkStart w:id="21916" w:name="_ETM_Q213_461389"/>
      <w:bookmarkEnd w:id="21916"/>
      <w:r w:rsidR="00646610">
        <w:rPr>
          <w:rtl/>
        </w:rPr>
        <w:t xml:space="preserve">של </w:t>
      </w:r>
      <w:bookmarkStart w:id="21917" w:name="_ETM_Q213_461570"/>
      <w:bookmarkEnd w:id="21917"/>
      <w:r w:rsidR="00646610">
        <w:rPr>
          <w:rtl/>
        </w:rPr>
        <w:t>בני</w:t>
      </w:r>
      <w:r w:rsidR="00646610">
        <w:rPr>
          <w:rFonts w:hint="cs"/>
          <w:rtl/>
        </w:rPr>
        <w:t xml:space="preserve"> </w:t>
      </w:r>
      <w:r w:rsidR="00646610">
        <w:rPr>
          <w:rtl/>
        </w:rPr>
        <w:t xml:space="preserve">האדם </w:t>
      </w:r>
      <w:bookmarkStart w:id="21918" w:name="_ETM_Q213_462110"/>
      <w:bookmarkEnd w:id="21918"/>
      <w:r w:rsidR="00646610">
        <w:rPr>
          <w:rtl/>
        </w:rPr>
        <w:t xml:space="preserve">להיות </w:t>
      </w:r>
      <w:bookmarkStart w:id="21919" w:name="_ETM_Q213_462410"/>
      <w:bookmarkEnd w:id="21919"/>
      <w:r w:rsidR="00646610">
        <w:rPr>
          <w:rFonts w:hint="cs"/>
          <w:rtl/>
        </w:rPr>
        <w:t>'</w:t>
      </w:r>
      <w:r w:rsidR="00646610">
        <w:rPr>
          <w:rtl/>
        </w:rPr>
        <w:t xml:space="preserve">בעלי </w:t>
      </w:r>
      <w:bookmarkStart w:id="21920" w:name="_ETM_Q213_462889"/>
      <w:bookmarkEnd w:id="21920"/>
      <w:r w:rsidR="00646610">
        <w:rPr>
          <w:rtl/>
        </w:rPr>
        <w:t xml:space="preserve">מידות </w:t>
      </w:r>
      <w:bookmarkStart w:id="21921" w:name="_ETM_Q213_463339"/>
      <w:bookmarkEnd w:id="21921"/>
      <w:r w:rsidR="00646610">
        <w:rPr>
          <w:rtl/>
        </w:rPr>
        <w:t>טובות</w:t>
      </w:r>
      <w:r w:rsidR="00646610">
        <w:rPr>
          <w:rFonts w:hint="cs"/>
          <w:rtl/>
        </w:rPr>
        <w:t>',</w:t>
      </w:r>
      <w:r w:rsidR="00646610">
        <w:rPr>
          <w:rtl/>
        </w:rPr>
        <w:t xml:space="preserve"> </w:t>
      </w:r>
      <w:bookmarkStart w:id="21922" w:name="_ETM_Q213_464270"/>
      <w:bookmarkEnd w:id="21922"/>
      <w:r w:rsidR="00646610">
        <w:rPr>
          <w:rtl/>
        </w:rPr>
        <w:t xml:space="preserve">ובעיקר </w:t>
      </w:r>
      <w:bookmarkStart w:id="21923" w:name="_ETM_Q213_464790"/>
      <w:bookmarkStart w:id="21924" w:name="_ETM_Q213_465029"/>
      <w:bookmarkEnd w:id="21923"/>
      <w:bookmarkEnd w:id="21924"/>
      <w:r w:rsidR="00646610">
        <w:rPr>
          <w:rtl/>
        </w:rPr>
        <w:t xml:space="preserve">לחזק </w:t>
      </w:r>
      <w:bookmarkStart w:id="21925" w:name="_ETM_Q213_465480"/>
      <w:bookmarkEnd w:id="21925"/>
      <w:r w:rsidR="00646610">
        <w:rPr>
          <w:rtl/>
        </w:rPr>
        <w:t xml:space="preserve">את </w:t>
      </w:r>
      <w:bookmarkStart w:id="21926" w:name="_ETM_Q213_465630"/>
      <w:bookmarkEnd w:id="21926"/>
      <w:r w:rsidR="00646610">
        <w:rPr>
          <w:rtl/>
        </w:rPr>
        <w:t xml:space="preserve">הנטייה </w:t>
      </w:r>
      <w:bookmarkStart w:id="21927" w:name="_ETM_Q213_466050"/>
      <w:bookmarkEnd w:id="21927"/>
      <w:r w:rsidR="00646610">
        <w:rPr>
          <w:rtl/>
        </w:rPr>
        <w:t xml:space="preserve">של </w:t>
      </w:r>
      <w:bookmarkStart w:id="21928" w:name="_ETM_Q213_466230"/>
      <w:bookmarkEnd w:id="21928"/>
      <w:r w:rsidR="00646610">
        <w:rPr>
          <w:rtl/>
        </w:rPr>
        <w:t xml:space="preserve">הבוחרים </w:t>
      </w:r>
      <w:bookmarkStart w:id="21929" w:name="_ETM_Q213_466770"/>
      <w:bookmarkEnd w:id="21929"/>
      <w:r w:rsidR="00646610">
        <w:rPr>
          <w:rtl/>
        </w:rPr>
        <w:t xml:space="preserve">ושל </w:t>
      </w:r>
      <w:bookmarkStart w:id="21930" w:name="_ETM_Q213_467040"/>
      <w:bookmarkEnd w:id="21930"/>
      <w:r w:rsidR="00646610">
        <w:rPr>
          <w:rtl/>
        </w:rPr>
        <w:t xml:space="preserve">נציגיהם </w:t>
      </w:r>
      <w:bookmarkStart w:id="21931" w:name="_ETM_Q213_468300"/>
      <w:bookmarkEnd w:id="21931"/>
      <w:r w:rsidR="00646610">
        <w:rPr>
          <w:rtl/>
        </w:rPr>
        <w:t xml:space="preserve">לבחור </w:t>
      </w:r>
      <w:bookmarkStart w:id="21932" w:name="_ETM_Q213_468779"/>
      <w:bookmarkEnd w:id="21932"/>
      <w:r w:rsidR="00646610">
        <w:rPr>
          <w:rtl/>
        </w:rPr>
        <w:t xml:space="preserve">אנשים </w:t>
      </w:r>
      <w:bookmarkStart w:id="21933" w:name="_ETM_Q213_469199"/>
      <w:bookmarkEnd w:id="21933"/>
      <w:r w:rsidR="00646610">
        <w:rPr>
          <w:rtl/>
        </w:rPr>
        <w:t xml:space="preserve">כאלה </w:t>
      </w:r>
      <w:bookmarkStart w:id="21934" w:name="_ETM_Q213_470210"/>
      <w:bookmarkEnd w:id="21934"/>
      <w:r w:rsidR="00646610">
        <w:rPr>
          <w:rtl/>
        </w:rPr>
        <w:t xml:space="preserve">לתפקידי </w:t>
      </w:r>
      <w:bookmarkStart w:id="21935" w:name="_ETM_Q213_470870"/>
      <w:bookmarkEnd w:id="21935"/>
      <w:r w:rsidR="00646610">
        <w:rPr>
          <w:rtl/>
        </w:rPr>
        <w:t>מנהיגות</w:t>
      </w:r>
      <w:r>
        <w:rPr>
          <w:rFonts w:hint="cs"/>
          <w:rtl/>
        </w:rPr>
        <w:t>."</w:t>
      </w:r>
      <w:r w:rsidR="00646610">
        <w:rPr>
          <w:rFonts w:hint="cs"/>
          <w:rtl/>
        </w:rPr>
        <w:t xml:space="preserve"> </w:t>
      </w:r>
      <w:bookmarkStart w:id="21936" w:name="_ETM_Q213_472469"/>
      <w:bookmarkEnd w:id="21936"/>
    </w:p>
    <w:p w:rsidR="0072104D" w:rsidRDefault="0072104D" w:rsidP="0072104D">
      <w:pPr>
        <w:rPr>
          <w:rtl/>
        </w:rPr>
      </w:pPr>
    </w:p>
    <w:p w:rsidR="00646610" w:rsidRDefault="0072104D" w:rsidP="0072104D">
      <w:pPr>
        <w:rPr>
          <w:rtl/>
        </w:rPr>
      </w:pPr>
      <w:r>
        <w:rPr>
          <w:rFonts w:hint="cs"/>
          <w:rtl/>
        </w:rPr>
        <w:t>"</w:t>
      </w:r>
      <w:r w:rsidR="00646610">
        <w:rPr>
          <w:rtl/>
        </w:rPr>
        <w:t xml:space="preserve">על </w:t>
      </w:r>
      <w:bookmarkStart w:id="21937" w:name="_ETM_Q213_472710"/>
      <w:bookmarkEnd w:id="21937"/>
      <w:r w:rsidR="00646610">
        <w:rPr>
          <w:rtl/>
        </w:rPr>
        <w:t xml:space="preserve">רקע </w:t>
      </w:r>
      <w:bookmarkStart w:id="21938" w:name="_ETM_Q213_473189"/>
      <w:bookmarkEnd w:id="21938"/>
      <w:r w:rsidR="00646610">
        <w:rPr>
          <w:rtl/>
        </w:rPr>
        <w:t xml:space="preserve">הבעיות </w:t>
      </w:r>
      <w:bookmarkStart w:id="21939" w:name="_ETM_Q213_473669"/>
      <w:bookmarkEnd w:id="21939"/>
      <w:r w:rsidR="00646610">
        <w:rPr>
          <w:rtl/>
        </w:rPr>
        <w:t xml:space="preserve">האלה </w:t>
      </w:r>
      <w:bookmarkStart w:id="21940" w:name="_ETM_Q213_475580"/>
      <w:bookmarkEnd w:id="21940"/>
      <w:r w:rsidR="00646610">
        <w:rPr>
          <w:rtl/>
        </w:rPr>
        <w:t xml:space="preserve">דומה </w:t>
      </w:r>
      <w:bookmarkStart w:id="21941" w:name="_ETM_Q213_476120"/>
      <w:bookmarkEnd w:id="21941"/>
      <w:r w:rsidR="00646610">
        <w:rPr>
          <w:rtl/>
        </w:rPr>
        <w:t xml:space="preserve">שמחברי </w:t>
      </w:r>
      <w:bookmarkStart w:id="21942" w:name="_ETM_Q213_476750"/>
      <w:bookmarkEnd w:id="21942"/>
      <w:r w:rsidR="00646610">
        <w:rPr>
          <w:rtl/>
        </w:rPr>
        <w:t>הפדרל</w:t>
      </w:r>
      <w:r w:rsidR="00646610">
        <w:rPr>
          <w:rFonts w:hint="cs"/>
          <w:rtl/>
        </w:rPr>
        <w:t>יסט</w:t>
      </w:r>
      <w:r w:rsidR="00646610">
        <w:rPr>
          <w:rtl/>
        </w:rPr>
        <w:t xml:space="preserve"> </w:t>
      </w:r>
      <w:bookmarkStart w:id="21943" w:name="_ETM_Q213_477200"/>
      <w:bookmarkEnd w:id="21943"/>
      <w:r w:rsidR="00646610" w:rsidRPr="00A11B9F">
        <w:rPr>
          <w:rtl/>
        </w:rPr>
        <w:t xml:space="preserve">היו </w:t>
      </w:r>
      <w:bookmarkStart w:id="21944" w:name="_ETM_Q213_477560"/>
      <w:bookmarkEnd w:id="21944"/>
      <w:r w:rsidR="00646610" w:rsidRPr="00A11B9F">
        <w:rPr>
          <w:rtl/>
        </w:rPr>
        <w:t xml:space="preserve">ממליצים </w:t>
      </w:r>
      <w:bookmarkStart w:id="21945" w:name="_ETM_Q213_478220"/>
      <w:bookmarkEnd w:id="21945"/>
      <w:r w:rsidR="00646610" w:rsidRPr="00A11B9F">
        <w:rPr>
          <w:rtl/>
        </w:rPr>
        <w:t>לישראל</w:t>
      </w:r>
      <w:r w:rsidR="00646610" w:rsidRPr="00A11B9F">
        <w:rPr>
          <w:rFonts w:hint="cs"/>
          <w:rtl/>
        </w:rPr>
        <w:t>,</w:t>
      </w:r>
      <w:r w:rsidR="00646610" w:rsidRPr="00A11B9F">
        <w:rPr>
          <w:rtl/>
        </w:rPr>
        <w:t xml:space="preserve"> </w:t>
      </w:r>
      <w:bookmarkStart w:id="21946" w:name="_ETM_Q213_478700"/>
      <w:bookmarkEnd w:id="21946"/>
      <w:r w:rsidR="00646610" w:rsidRPr="00A11B9F">
        <w:rPr>
          <w:rtl/>
        </w:rPr>
        <w:t>ובצדק</w:t>
      </w:r>
      <w:r w:rsidR="00646610" w:rsidRPr="00A11B9F">
        <w:rPr>
          <w:rFonts w:hint="cs"/>
          <w:rtl/>
        </w:rPr>
        <w:t>,</w:t>
      </w:r>
      <w:r w:rsidR="00646610" w:rsidRPr="00A11B9F">
        <w:rPr>
          <w:rtl/>
        </w:rPr>
        <w:t xml:space="preserve"> </w:t>
      </w:r>
      <w:bookmarkStart w:id="21947" w:name="_ETM_Q213_479830"/>
      <w:bookmarkEnd w:id="21947"/>
      <w:r w:rsidR="00646610" w:rsidRPr="00A11B9F">
        <w:rPr>
          <w:rtl/>
        </w:rPr>
        <w:t xml:space="preserve">לקבוע </w:t>
      </w:r>
      <w:bookmarkStart w:id="21948" w:name="_ETM_Q213_480339"/>
      <w:bookmarkEnd w:id="21948"/>
      <w:r w:rsidR="00646610" w:rsidRPr="00A11B9F">
        <w:rPr>
          <w:rtl/>
        </w:rPr>
        <w:t xml:space="preserve">חוקה </w:t>
      </w:r>
      <w:bookmarkStart w:id="21949" w:name="_ETM_Q213_480969"/>
      <w:bookmarkEnd w:id="21949"/>
      <w:r w:rsidR="00646610" w:rsidRPr="00A11B9F">
        <w:rPr>
          <w:rtl/>
        </w:rPr>
        <w:t>נוקשה</w:t>
      </w:r>
      <w:r w:rsidR="00646610" w:rsidRPr="00A11B9F">
        <w:rPr>
          <w:rFonts w:hint="cs"/>
          <w:rtl/>
        </w:rPr>
        <w:t xml:space="preserve"> ומוסכמת.</w:t>
      </w:r>
      <w:bookmarkStart w:id="21950" w:name="_ETM_Q213_480410"/>
      <w:bookmarkStart w:id="21951" w:name="_ETM_Q213_483999"/>
      <w:bookmarkEnd w:id="21950"/>
      <w:bookmarkEnd w:id="21951"/>
      <w:r w:rsidR="00646610" w:rsidRPr="00A11B9F">
        <w:rPr>
          <w:rFonts w:hint="cs"/>
          <w:rtl/>
        </w:rPr>
        <w:t xml:space="preserve"> </w:t>
      </w:r>
      <w:bookmarkStart w:id="21952" w:name="_ETM_Q213_484631"/>
      <w:bookmarkEnd w:id="21952"/>
      <w:r w:rsidR="00646610" w:rsidRPr="00A11B9F">
        <w:rPr>
          <w:rtl/>
        </w:rPr>
        <w:t xml:space="preserve">תפקידה </w:t>
      </w:r>
      <w:bookmarkStart w:id="21953" w:name="_ETM_Q213_484540"/>
      <w:bookmarkEnd w:id="21953"/>
      <w:r w:rsidR="00646610" w:rsidRPr="00A11B9F">
        <w:rPr>
          <w:rtl/>
        </w:rPr>
        <w:t xml:space="preserve">יהיה </w:t>
      </w:r>
      <w:bookmarkStart w:id="21954" w:name="_ETM_Q213_484689"/>
      <w:bookmarkEnd w:id="21954"/>
      <w:r w:rsidR="00646610" w:rsidRPr="00A11B9F">
        <w:rPr>
          <w:rtl/>
        </w:rPr>
        <w:t xml:space="preserve">לקבוע </w:t>
      </w:r>
      <w:bookmarkStart w:id="21955" w:name="_ETM_Q213_485109"/>
      <w:bookmarkEnd w:id="21955"/>
      <w:r w:rsidR="00646610" w:rsidRPr="00A11B9F">
        <w:rPr>
          <w:rtl/>
        </w:rPr>
        <w:t xml:space="preserve">הבחנה </w:t>
      </w:r>
      <w:bookmarkStart w:id="21956" w:name="_ETM_Q213_485500"/>
      <w:bookmarkEnd w:id="21956"/>
      <w:r w:rsidR="00646610" w:rsidRPr="00A11B9F">
        <w:rPr>
          <w:rtl/>
        </w:rPr>
        <w:t xml:space="preserve">ברורה </w:t>
      </w:r>
      <w:bookmarkStart w:id="21957" w:name="_ETM_Q213_486250"/>
      <w:bookmarkEnd w:id="21957"/>
      <w:r w:rsidR="00646610" w:rsidRPr="00A11B9F">
        <w:rPr>
          <w:rFonts w:hint="cs"/>
          <w:rtl/>
        </w:rPr>
        <w:t>בין</w:t>
      </w:r>
      <w:r w:rsidR="00646610" w:rsidRPr="00A11B9F">
        <w:rPr>
          <w:rtl/>
        </w:rPr>
        <w:t xml:space="preserve"> </w:t>
      </w:r>
      <w:bookmarkStart w:id="21958" w:name="_ETM_Q213_486370"/>
      <w:bookmarkEnd w:id="21958"/>
      <w:r w:rsidR="00646610" w:rsidRPr="00A11B9F">
        <w:rPr>
          <w:rtl/>
        </w:rPr>
        <w:t>כללי</w:t>
      </w:r>
      <w:r w:rsidR="00646610">
        <w:rPr>
          <w:rtl/>
        </w:rPr>
        <w:t xml:space="preserve"> </w:t>
      </w:r>
      <w:bookmarkStart w:id="21959" w:name="_ETM_Q213_486729"/>
      <w:bookmarkEnd w:id="21959"/>
      <w:r w:rsidR="00646610">
        <w:rPr>
          <w:rtl/>
        </w:rPr>
        <w:t xml:space="preserve">המשחק </w:t>
      </w:r>
      <w:bookmarkStart w:id="21960" w:name="_ETM_Q213_487209"/>
      <w:bookmarkEnd w:id="21960"/>
      <w:r w:rsidR="00646610">
        <w:rPr>
          <w:rFonts w:hint="cs"/>
          <w:rtl/>
        </w:rPr>
        <w:t>ו</w:t>
      </w:r>
      <w:r w:rsidR="00646610">
        <w:rPr>
          <w:rtl/>
        </w:rPr>
        <w:t xml:space="preserve">ערכי </w:t>
      </w:r>
      <w:bookmarkStart w:id="21961" w:name="_ETM_Q213_487569"/>
      <w:bookmarkEnd w:id="21961"/>
      <w:r w:rsidR="00646610">
        <w:rPr>
          <w:rtl/>
        </w:rPr>
        <w:t xml:space="preserve">היסוד </w:t>
      </w:r>
      <w:bookmarkStart w:id="21962" w:name="_ETM_Q213_487959"/>
      <w:bookmarkEnd w:id="21962"/>
      <w:r w:rsidR="00646610">
        <w:rPr>
          <w:rtl/>
        </w:rPr>
        <w:t xml:space="preserve">המשותפים </w:t>
      </w:r>
      <w:bookmarkStart w:id="21963" w:name="_ETM_Q213_489070"/>
      <w:bookmarkEnd w:id="21963"/>
      <w:r w:rsidR="00646610">
        <w:rPr>
          <w:rFonts w:hint="cs"/>
          <w:rtl/>
        </w:rPr>
        <w:t>ל</w:t>
      </w:r>
      <w:r w:rsidR="00646610">
        <w:rPr>
          <w:rtl/>
        </w:rPr>
        <w:t xml:space="preserve">כלל </w:t>
      </w:r>
      <w:bookmarkStart w:id="21964" w:name="_ETM_Q213_489670"/>
      <w:bookmarkEnd w:id="21964"/>
      <w:r w:rsidR="00646610">
        <w:rPr>
          <w:rFonts w:hint="cs"/>
          <w:rtl/>
        </w:rPr>
        <w:t>ה</w:t>
      </w:r>
      <w:r w:rsidR="00646610">
        <w:rPr>
          <w:rtl/>
        </w:rPr>
        <w:t>ציבור</w:t>
      </w:r>
      <w:r w:rsidR="00646610">
        <w:rPr>
          <w:rFonts w:hint="cs"/>
          <w:rtl/>
        </w:rPr>
        <w:t>,</w:t>
      </w:r>
      <w:r w:rsidR="00646610">
        <w:rPr>
          <w:rtl/>
        </w:rPr>
        <w:t xml:space="preserve"> </w:t>
      </w:r>
      <w:bookmarkStart w:id="21965" w:name="_ETM_Q213_490630"/>
      <w:bookmarkStart w:id="21966" w:name="_ETM_Q213_490719"/>
      <w:bookmarkEnd w:id="21965"/>
      <w:bookmarkEnd w:id="21966"/>
      <w:r w:rsidR="00646610">
        <w:rPr>
          <w:rFonts w:hint="cs"/>
          <w:rtl/>
        </w:rPr>
        <w:t>ו</w:t>
      </w:r>
      <w:r w:rsidR="00646610">
        <w:rPr>
          <w:rtl/>
        </w:rPr>
        <w:t xml:space="preserve">בין </w:t>
      </w:r>
      <w:bookmarkStart w:id="21967" w:name="_ETM_Q213_490900"/>
      <w:bookmarkEnd w:id="21967"/>
      <w:r w:rsidR="00646610">
        <w:rPr>
          <w:rtl/>
        </w:rPr>
        <w:t xml:space="preserve">פוליטיקה </w:t>
      </w:r>
      <w:bookmarkStart w:id="21968" w:name="_ETM_Q213_491410"/>
      <w:bookmarkEnd w:id="21968"/>
      <w:r w:rsidR="00646610">
        <w:rPr>
          <w:rtl/>
        </w:rPr>
        <w:t xml:space="preserve">רגילה </w:t>
      </w:r>
      <w:bookmarkStart w:id="21969" w:name="_ETM_Q213_492130"/>
      <w:bookmarkEnd w:id="21969"/>
      <w:r w:rsidR="00646610">
        <w:rPr>
          <w:rtl/>
        </w:rPr>
        <w:t xml:space="preserve">שבמסגרתה </w:t>
      </w:r>
      <w:bookmarkStart w:id="21970" w:name="_ETM_Q213_492940"/>
      <w:bookmarkEnd w:id="21970"/>
      <w:r w:rsidR="00646610">
        <w:rPr>
          <w:rtl/>
        </w:rPr>
        <w:t xml:space="preserve">נאבקים </w:t>
      </w:r>
      <w:bookmarkStart w:id="21971" w:name="_ETM_Q213_493540"/>
      <w:bookmarkEnd w:id="21971"/>
      <w:r w:rsidR="00646610">
        <w:rPr>
          <w:rtl/>
        </w:rPr>
        <w:t xml:space="preserve">על </w:t>
      </w:r>
      <w:bookmarkStart w:id="21972" w:name="_ETM_Q213_493629"/>
      <w:bookmarkEnd w:id="21972"/>
      <w:r w:rsidR="00646610">
        <w:rPr>
          <w:rtl/>
        </w:rPr>
        <w:t xml:space="preserve">תפיסת </w:t>
      </w:r>
      <w:bookmarkStart w:id="21973" w:name="_ETM_Q213_494110"/>
      <w:bookmarkEnd w:id="21973"/>
      <w:r w:rsidR="00646610">
        <w:rPr>
          <w:rtl/>
        </w:rPr>
        <w:t xml:space="preserve">הטוב </w:t>
      </w:r>
      <w:bookmarkStart w:id="21974" w:name="_ETM_Q213_494950"/>
      <w:bookmarkEnd w:id="21974"/>
      <w:r w:rsidR="00646610">
        <w:rPr>
          <w:rtl/>
        </w:rPr>
        <w:t xml:space="preserve">של </w:t>
      </w:r>
      <w:bookmarkStart w:id="21975" w:name="_ETM_Q213_495190"/>
      <w:bookmarkEnd w:id="21975"/>
      <w:r w:rsidR="00646610">
        <w:rPr>
          <w:rtl/>
        </w:rPr>
        <w:t xml:space="preserve">חלקים </w:t>
      </w:r>
      <w:bookmarkStart w:id="21976" w:name="_ETM_Q213_495639"/>
      <w:bookmarkEnd w:id="21976"/>
      <w:r w:rsidR="00646610">
        <w:rPr>
          <w:rtl/>
        </w:rPr>
        <w:t>מהאוכלוסייה</w:t>
      </w:r>
      <w:r w:rsidR="00646610">
        <w:rPr>
          <w:rFonts w:hint="cs"/>
          <w:rtl/>
        </w:rPr>
        <w:t>.</w:t>
      </w:r>
      <w:r w:rsidR="00646610">
        <w:rPr>
          <w:rtl/>
        </w:rPr>
        <w:t xml:space="preserve"> </w:t>
      </w:r>
      <w:bookmarkStart w:id="21977" w:name="_ETM_Q213_497160"/>
      <w:bookmarkStart w:id="21978" w:name="_ETM_Q213_495270"/>
      <w:bookmarkEnd w:id="21977"/>
      <w:bookmarkEnd w:id="21978"/>
      <w:r w:rsidR="00646610">
        <w:rPr>
          <w:rtl/>
        </w:rPr>
        <w:t xml:space="preserve">הבחנה </w:t>
      </w:r>
      <w:bookmarkStart w:id="21979" w:name="_ETM_Q213_497610"/>
      <w:bookmarkEnd w:id="21979"/>
      <w:r w:rsidR="00646610">
        <w:rPr>
          <w:rtl/>
        </w:rPr>
        <w:t xml:space="preserve">זו </w:t>
      </w:r>
      <w:bookmarkStart w:id="21980" w:name="_ETM_Q213_498000"/>
      <w:bookmarkEnd w:id="21980"/>
      <w:r w:rsidR="00646610">
        <w:rPr>
          <w:rtl/>
        </w:rPr>
        <w:t xml:space="preserve">תוכל </w:t>
      </w:r>
      <w:bookmarkStart w:id="21981" w:name="_ETM_Q213_498330"/>
      <w:bookmarkEnd w:id="21981"/>
      <w:r w:rsidR="00646610">
        <w:rPr>
          <w:rtl/>
        </w:rPr>
        <w:t xml:space="preserve">לשפר </w:t>
      </w:r>
      <w:bookmarkStart w:id="21982" w:name="_ETM_Q213_498720"/>
      <w:bookmarkEnd w:id="21982"/>
      <w:r w:rsidR="00646610">
        <w:rPr>
          <w:rtl/>
        </w:rPr>
        <w:t xml:space="preserve">באופן </w:t>
      </w:r>
      <w:bookmarkStart w:id="21983" w:name="_ETM_Q213_499080"/>
      <w:bookmarkEnd w:id="21983"/>
      <w:r w:rsidR="00646610">
        <w:rPr>
          <w:rtl/>
        </w:rPr>
        <w:t xml:space="preserve">ניכר </w:t>
      </w:r>
      <w:bookmarkStart w:id="21984" w:name="_ETM_Q213_499500"/>
      <w:bookmarkEnd w:id="21984"/>
      <w:r w:rsidR="00646610">
        <w:rPr>
          <w:rtl/>
        </w:rPr>
        <w:t xml:space="preserve">את </w:t>
      </w:r>
      <w:bookmarkStart w:id="21985" w:name="_ETM_Q213_499620"/>
      <w:bookmarkEnd w:id="21985"/>
      <w:r w:rsidR="00646610">
        <w:rPr>
          <w:rtl/>
        </w:rPr>
        <w:t xml:space="preserve">תפקוד </w:t>
      </w:r>
      <w:bookmarkStart w:id="21986" w:name="_ETM_Q213_500010"/>
      <w:bookmarkEnd w:id="21986"/>
      <w:r w:rsidR="00646610">
        <w:rPr>
          <w:rtl/>
        </w:rPr>
        <w:t xml:space="preserve">הדמוקרטיה </w:t>
      </w:r>
      <w:bookmarkStart w:id="21987" w:name="_ETM_Q213_500640"/>
      <w:bookmarkEnd w:id="21987"/>
      <w:r w:rsidR="00646610">
        <w:rPr>
          <w:rtl/>
        </w:rPr>
        <w:t>הישראלית</w:t>
      </w:r>
      <w:r w:rsidR="00646610">
        <w:rPr>
          <w:rFonts w:hint="cs"/>
          <w:rtl/>
        </w:rPr>
        <w:t>:</w:t>
      </w:r>
      <w:r w:rsidR="00646610">
        <w:rPr>
          <w:rtl/>
        </w:rPr>
        <w:t xml:space="preserve"> </w:t>
      </w:r>
      <w:bookmarkStart w:id="21988" w:name="_ETM_Q213_501210"/>
      <w:bookmarkEnd w:id="21988"/>
      <w:r w:rsidR="00646610">
        <w:rPr>
          <w:rtl/>
        </w:rPr>
        <w:t xml:space="preserve">כל </w:t>
      </w:r>
      <w:bookmarkStart w:id="21989" w:name="_ETM_Q213_501420"/>
      <w:bookmarkEnd w:id="21989"/>
      <w:r w:rsidR="00646610">
        <w:rPr>
          <w:rtl/>
        </w:rPr>
        <w:t>צד</w:t>
      </w:r>
      <w:r w:rsidR="00646610">
        <w:rPr>
          <w:rFonts w:hint="cs"/>
          <w:rtl/>
        </w:rPr>
        <w:t>,</w:t>
      </w:r>
      <w:r w:rsidR="00646610">
        <w:rPr>
          <w:rtl/>
        </w:rPr>
        <w:t xml:space="preserve"> </w:t>
      </w:r>
      <w:bookmarkStart w:id="21990" w:name="_ETM_Q213_502160"/>
      <w:bookmarkEnd w:id="21990"/>
      <w:r w:rsidR="00646610">
        <w:rPr>
          <w:rtl/>
        </w:rPr>
        <w:t xml:space="preserve">קבוצה </w:t>
      </w:r>
      <w:bookmarkStart w:id="21991" w:name="_ETM_Q213_503089"/>
      <w:bookmarkEnd w:id="21991"/>
      <w:r w:rsidR="00646610">
        <w:rPr>
          <w:rtl/>
        </w:rPr>
        <w:t xml:space="preserve">או </w:t>
      </w:r>
      <w:bookmarkStart w:id="21992" w:name="_ETM_Q213_503210"/>
      <w:bookmarkEnd w:id="21992"/>
      <w:r w:rsidR="00646610">
        <w:rPr>
          <w:rtl/>
        </w:rPr>
        <w:t>מפלגה</w:t>
      </w:r>
      <w:r w:rsidR="00646610">
        <w:rPr>
          <w:rFonts w:hint="cs"/>
          <w:rtl/>
        </w:rPr>
        <w:t>,</w:t>
      </w:r>
      <w:r w:rsidR="00646610">
        <w:rPr>
          <w:rtl/>
        </w:rPr>
        <w:t xml:space="preserve"> </w:t>
      </w:r>
      <w:bookmarkStart w:id="21993" w:name="_ETM_Q213_504199"/>
      <w:bookmarkEnd w:id="21993"/>
      <w:r w:rsidR="00646610">
        <w:rPr>
          <w:rtl/>
        </w:rPr>
        <w:t xml:space="preserve">ינסו </w:t>
      </w:r>
      <w:bookmarkStart w:id="21994" w:name="_ETM_Q213_504589"/>
      <w:bookmarkEnd w:id="21994"/>
      <w:r w:rsidR="00646610">
        <w:rPr>
          <w:rtl/>
        </w:rPr>
        <w:t xml:space="preserve">לעגן </w:t>
      </w:r>
      <w:bookmarkStart w:id="21995" w:name="_ETM_Q213_505010"/>
      <w:bookmarkEnd w:id="21995"/>
      <w:r w:rsidR="00646610">
        <w:rPr>
          <w:rtl/>
        </w:rPr>
        <w:t xml:space="preserve">את </w:t>
      </w:r>
      <w:bookmarkStart w:id="21996" w:name="_ETM_Q213_505160"/>
      <w:bookmarkEnd w:id="21996"/>
      <w:r w:rsidR="00646610">
        <w:rPr>
          <w:rtl/>
        </w:rPr>
        <w:t xml:space="preserve">ההעדפות </w:t>
      </w:r>
      <w:bookmarkStart w:id="21997" w:name="_ETM_Q213_505609"/>
      <w:bookmarkEnd w:id="21997"/>
      <w:r w:rsidR="00646610">
        <w:rPr>
          <w:rtl/>
        </w:rPr>
        <w:t xml:space="preserve">שלהם </w:t>
      </w:r>
      <w:bookmarkStart w:id="21998" w:name="_ETM_Q213_505880"/>
      <w:bookmarkEnd w:id="21998"/>
      <w:r w:rsidR="00646610">
        <w:rPr>
          <w:rtl/>
        </w:rPr>
        <w:t xml:space="preserve">בחוק </w:t>
      </w:r>
      <w:bookmarkStart w:id="21999" w:name="_ETM_Q213_506630"/>
      <w:bookmarkEnd w:id="21999"/>
      <w:r w:rsidR="00646610">
        <w:rPr>
          <w:rtl/>
        </w:rPr>
        <w:t xml:space="preserve">ולשם </w:t>
      </w:r>
      <w:bookmarkStart w:id="22000" w:name="_ETM_Q213_507050"/>
      <w:bookmarkEnd w:id="22000"/>
      <w:r w:rsidR="00646610">
        <w:rPr>
          <w:rtl/>
        </w:rPr>
        <w:t xml:space="preserve">כך </w:t>
      </w:r>
      <w:bookmarkStart w:id="22001" w:name="_ETM_Q213_507289"/>
      <w:bookmarkEnd w:id="22001"/>
      <w:r w:rsidR="00646610">
        <w:rPr>
          <w:rtl/>
        </w:rPr>
        <w:t xml:space="preserve">ייאבקו </w:t>
      </w:r>
      <w:bookmarkStart w:id="22002" w:name="_ETM_Q213_507650"/>
      <w:bookmarkEnd w:id="22002"/>
      <w:r w:rsidR="00646610">
        <w:rPr>
          <w:rtl/>
        </w:rPr>
        <w:t xml:space="preserve">בקבוצות </w:t>
      </w:r>
      <w:bookmarkStart w:id="22003" w:name="_ETM_Q213_508160"/>
      <w:bookmarkEnd w:id="22003"/>
      <w:r w:rsidR="00646610">
        <w:rPr>
          <w:rFonts w:hint="cs"/>
          <w:rtl/>
        </w:rPr>
        <w:t>ה</w:t>
      </w:r>
      <w:r w:rsidR="00646610">
        <w:rPr>
          <w:rtl/>
        </w:rPr>
        <w:t>אחרות</w:t>
      </w:r>
      <w:r w:rsidR="00646610">
        <w:rPr>
          <w:rFonts w:hint="cs"/>
          <w:rtl/>
        </w:rPr>
        <w:t>.</w:t>
      </w:r>
      <w:r w:rsidR="00646610">
        <w:rPr>
          <w:rtl/>
        </w:rPr>
        <w:t xml:space="preserve"> </w:t>
      </w:r>
      <w:bookmarkStart w:id="22004" w:name="_ETM_Q213_508580"/>
      <w:bookmarkEnd w:id="22004"/>
      <w:r w:rsidR="00646610">
        <w:rPr>
          <w:rtl/>
        </w:rPr>
        <w:t xml:space="preserve">אבל </w:t>
      </w:r>
      <w:bookmarkStart w:id="22005" w:name="_ETM_Q213_509179"/>
      <w:bookmarkEnd w:id="22005"/>
      <w:r w:rsidR="00646610">
        <w:rPr>
          <w:rtl/>
        </w:rPr>
        <w:t xml:space="preserve">כולן </w:t>
      </w:r>
      <w:bookmarkStart w:id="22006" w:name="_ETM_Q213_509570"/>
      <w:bookmarkEnd w:id="22006"/>
      <w:r w:rsidR="00646610">
        <w:rPr>
          <w:rtl/>
        </w:rPr>
        <w:t xml:space="preserve">יחד </w:t>
      </w:r>
      <w:bookmarkStart w:id="22007" w:name="_ETM_Q213_510730"/>
      <w:bookmarkEnd w:id="22007"/>
      <w:r w:rsidR="00646610">
        <w:rPr>
          <w:rtl/>
        </w:rPr>
        <w:t xml:space="preserve">יקבלו </w:t>
      </w:r>
      <w:bookmarkStart w:id="22008" w:name="_ETM_Q213_511240"/>
      <w:bookmarkEnd w:id="22008"/>
      <w:r w:rsidR="00646610">
        <w:rPr>
          <w:rtl/>
        </w:rPr>
        <w:t xml:space="preserve">על </w:t>
      </w:r>
      <w:bookmarkStart w:id="22009" w:name="_ETM_Q213_511359"/>
      <w:bookmarkEnd w:id="22009"/>
      <w:r w:rsidR="00646610">
        <w:rPr>
          <w:rtl/>
        </w:rPr>
        <w:t xml:space="preserve">עצמן </w:t>
      </w:r>
      <w:bookmarkStart w:id="22010" w:name="_ETM_Q213_511720"/>
      <w:bookmarkEnd w:id="22010"/>
      <w:r w:rsidR="00646610">
        <w:rPr>
          <w:rtl/>
        </w:rPr>
        <w:t xml:space="preserve">מסגרת </w:t>
      </w:r>
      <w:bookmarkStart w:id="22011" w:name="_ETM_Q213_512260"/>
      <w:bookmarkEnd w:id="22011"/>
      <w:r w:rsidR="00646610">
        <w:rPr>
          <w:rtl/>
        </w:rPr>
        <w:t xml:space="preserve">משותפת </w:t>
      </w:r>
      <w:bookmarkStart w:id="22012" w:name="_ETM_Q213_513430"/>
      <w:bookmarkEnd w:id="22012"/>
      <w:r w:rsidR="00646610">
        <w:rPr>
          <w:rtl/>
        </w:rPr>
        <w:t xml:space="preserve">שתאפשר </w:t>
      </w:r>
      <w:bookmarkStart w:id="22013" w:name="_ETM_Q213_514059"/>
      <w:bookmarkEnd w:id="22013"/>
      <w:r w:rsidR="00646610">
        <w:rPr>
          <w:rtl/>
        </w:rPr>
        <w:t xml:space="preserve">מידה </w:t>
      </w:r>
      <w:bookmarkStart w:id="22014" w:name="_ETM_Q213_514450"/>
      <w:bookmarkEnd w:id="22014"/>
      <w:r w:rsidR="00646610">
        <w:rPr>
          <w:rtl/>
        </w:rPr>
        <w:t xml:space="preserve">מסוימת </w:t>
      </w:r>
      <w:bookmarkStart w:id="22015" w:name="_ETM_Q213_515110"/>
      <w:bookmarkEnd w:id="22015"/>
      <w:r w:rsidR="00646610">
        <w:rPr>
          <w:rtl/>
        </w:rPr>
        <w:t xml:space="preserve">של </w:t>
      </w:r>
      <w:bookmarkStart w:id="22016" w:name="_ETM_Q213_515290"/>
      <w:bookmarkEnd w:id="22016"/>
      <w:r w:rsidR="00646610">
        <w:rPr>
          <w:rFonts w:hint="cs"/>
          <w:rtl/>
        </w:rPr>
        <w:t>לכידות</w:t>
      </w:r>
      <w:r w:rsidR="00646610">
        <w:rPr>
          <w:rtl/>
        </w:rPr>
        <w:t xml:space="preserve"> </w:t>
      </w:r>
      <w:bookmarkStart w:id="22017" w:name="_ETM_Q213_516279"/>
      <w:bookmarkEnd w:id="22017"/>
      <w:r w:rsidR="00646610">
        <w:rPr>
          <w:rtl/>
        </w:rPr>
        <w:t xml:space="preserve">ואמון </w:t>
      </w:r>
      <w:bookmarkStart w:id="22018" w:name="_ETM_Q213_516790"/>
      <w:bookmarkEnd w:id="22018"/>
      <w:r w:rsidR="00646610">
        <w:rPr>
          <w:rtl/>
        </w:rPr>
        <w:t>הדדי</w:t>
      </w:r>
      <w:r w:rsidR="00646610">
        <w:rPr>
          <w:rFonts w:hint="cs"/>
          <w:rtl/>
        </w:rPr>
        <w:t>.</w:t>
      </w:r>
      <w:r w:rsidR="00646610">
        <w:rPr>
          <w:rtl/>
        </w:rPr>
        <w:t xml:space="preserve"> </w:t>
      </w:r>
      <w:bookmarkStart w:id="22019" w:name="_ETM_Q213_517630"/>
      <w:bookmarkEnd w:id="22019"/>
      <w:r w:rsidR="00646610">
        <w:rPr>
          <w:rtl/>
        </w:rPr>
        <w:t xml:space="preserve">מבנה </w:t>
      </w:r>
      <w:bookmarkStart w:id="22020" w:name="_ETM_Q213_518140"/>
      <w:bookmarkEnd w:id="22020"/>
      <w:r w:rsidR="00646610">
        <w:rPr>
          <w:rtl/>
        </w:rPr>
        <w:t xml:space="preserve">כזה </w:t>
      </w:r>
      <w:bookmarkStart w:id="22021" w:name="_ETM_Q213_518529"/>
      <w:bookmarkEnd w:id="22021"/>
      <w:r w:rsidR="00646610">
        <w:rPr>
          <w:rtl/>
        </w:rPr>
        <w:t xml:space="preserve">יאפשר </w:t>
      </w:r>
      <w:bookmarkStart w:id="22022" w:name="_ETM_Q213_518950"/>
      <w:bookmarkEnd w:id="22022"/>
      <w:r w:rsidR="00646610">
        <w:rPr>
          <w:rtl/>
        </w:rPr>
        <w:t xml:space="preserve">גם </w:t>
      </w:r>
      <w:bookmarkStart w:id="22023" w:name="_ETM_Q213_519130"/>
      <w:bookmarkEnd w:id="22023"/>
      <w:r w:rsidR="00646610">
        <w:rPr>
          <w:rtl/>
        </w:rPr>
        <w:t xml:space="preserve">חינוך </w:t>
      </w:r>
      <w:bookmarkStart w:id="22024" w:name="_ETM_Q213_519550"/>
      <w:bookmarkEnd w:id="22024"/>
      <w:r w:rsidR="00646610">
        <w:rPr>
          <w:rtl/>
        </w:rPr>
        <w:t xml:space="preserve">אזרחי </w:t>
      </w:r>
      <w:bookmarkStart w:id="22025" w:name="_ETM_Q213_519970"/>
      <w:bookmarkEnd w:id="22025"/>
      <w:r w:rsidR="00646610">
        <w:rPr>
          <w:rtl/>
        </w:rPr>
        <w:t>משותף</w:t>
      </w:r>
      <w:r w:rsidR="00646610">
        <w:rPr>
          <w:rFonts w:hint="cs"/>
          <w:rtl/>
        </w:rPr>
        <w:t>,</w:t>
      </w:r>
      <w:r w:rsidR="00646610">
        <w:rPr>
          <w:rtl/>
        </w:rPr>
        <w:t xml:space="preserve"> </w:t>
      </w:r>
      <w:bookmarkStart w:id="22026" w:name="_ETM_Q213_520969"/>
      <w:bookmarkEnd w:id="22026"/>
      <w:r w:rsidR="00646610">
        <w:rPr>
          <w:rtl/>
        </w:rPr>
        <w:t xml:space="preserve">בלי </w:t>
      </w:r>
      <w:bookmarkStart w:id="22027" w:name="_ETM_Q213_521300"/>
      <w:bookmarkEnd w:id="22027"/>
      <w:r w:rsidR="00646610">
        <w:rPr>
          <w:rtl/>
        </w:rPr>
        <w:t xml:space="preserve">לחייב </w:t>
      </w:r>
      <w:bookmarkStart w:id="22028" w:name="_ETM_Q213_521779"/>
      <w:bookmarkEnd w:id="22028"/>
      <w:r w:rsidR="00646610">
        <w:rPr>
          <w:rtl/>
        </w:rPr>
        <w:t xml:space="preserve">שבכל </w:t>
      </w:r>
      <w:bookmarkStart w:id="22029" w:name="_ETM_Q213_522260"/>
      <w:bookmarkEnd w:id="22029"/>
      <w:r w:rsidR="00646610">
        <w:rPr>
          <w:rtl/>
        </w:rPr>
        <w:t xml:space="preserve">נושא </w:t>
      </w:r>
      <w:bookmarkStart w:id="22030" w:name="_ETM_Q213_522559"/>
      <w:bookmarkEnd w:id="22030"/>
      <w:r w:rsidR="00646610">
        <w:rPr>
          <w:rtl/>
        </w:rPr>
        <w:t xml:space="preserve">תהיינה </w:t>
      </w:r>
      <w:bookmarkStart w:id="22031" w:name="_ETM_Q213_522920"/>
      <w:bookmarkEnd w:id="22031"/>
      <w:r w:rsidR="00646610">
        <w:rPr>
          <w:rtl/>
        </w:rPr>
        <w:t xml:space="preserve">לציבור </w:t>
      </w:r>
      <w:bookmarkStart w:id="22032" w:name="_ETM_Q213_523579"/>
      <w:bookmarkEnd w:id="22032"/>
      <w:r w:rsidR="00646610">
        <w:rPr>
          <w:rtl/>
        </w:rPr>
        <w:t xml:space="preserve">אותן </w:t>
      </w:r>
      <w:bookmarkStart w:id="22033" w:name="_ETM_Q213_523940"/>
      <w:bookmarkEnd w:id="22033"/>
      <w:r w:rsidR="00646610">
        <w:rPr>
          <w:rtl/>
        </w:rPr>
        <w:t>העדפות</w:t>
      </w:r>
      <w:r w:rsidR="00646610">
        <w:rPr>
          <w:rFonts w:hint="cs"/>
          <w:rtl/>
        </w:rPr>
        <w:t>.</w:t>
      </w:r>
      <w:r w:rsidR="00646610">
        <w:rPr>
          <w:rtl/>
        </w:rPr>
        <w:t xml:space="preserve"> </w:t>
      </w:r>
      <w:bookmarkStart w:id="22034" w:name="_ETM_Q213_525140"/>
      <w:bookmarkEnd w:id="22034"/>
      <w:r w:rsidR="00646610">
        <w:rPr>
          <w:rtl/>
        </w:rPr>
        <w:t xml:space="preserve">הוא </w:t>
      </w:r>
      <w:bookmarkStart w:id="22035" w:name="_ETM_Q213_525290"/>
      <w:bookmarkEnd w:id="22035"/>
      <w:r w:rsidR="00646610">
        <w:rPr>
          <w:rtl/>
        </w:rPr>
        <w:t xml:space="preserve">יאפשר </w:t>
      </w:r>
      <w:bookmarkStart w:id="22036" w:name="_ETM_Q213_525739"/>
      <w:bookmarkEnd w:id="22036"/>
      <w:r w:rsidR="00646610">
        <w:rPr>
          <w:rFonts w:hint="cs"/>
          <w:rtl/>
        </w:rPr>
        <w:t>אפוא</w:t>
      </w:r>
      <w:r w:rsidR="00646610">
        <w:rPr>
          <w:rtl/>
        </w:rPr>
        <w:t xml:space="preserve"> </w:t>
      </w:r>
      <w:bookmarkStart w:id="22037" w:name="_ETM_Q213_525980"/>
      <w:bookmarkEnd w:id="22037"/>
      <w:r w:rsidR="00646610">
        <w:rPr>
          <w:rtl/>
        </w:rPr>
        <w:t xml:space="preserve">חיים </w:t>
      </w:r>
      <w:bookmarkStart w:id="22038" w:name="_ETM_Q213_526250"/>
      <w:bookmarkEnd w:id="22038"/>
      <w:r w:rsidR="00646610">
        <w:rPr>
          <w:rtl/>
        </w:rPr>
        <w:t xml:space="preserve">של </w:t>
      </w:r>
      <w:bookmarkStart w:id="22039" w:name="_ETM_Q213_526399"/>
      <w:bookmarkEnd w:id="22039"/>
      <w:r w:rsidR="00646610">
        <w:rPr>
          <w:rtl/>
        </w:rPr>
        <w:t xml:space="preserve">שותפות </w:t>
      </w:r>
      <w:bookmarkStart w:id="22040" w:name="_ETM_Q213_526910"/>
      <w:bookmarkEnd w:id="22040"/>
      <w:r w:rsidR="00646610">
        <w:rPr>
          <w:rtl/>
        </w:rPr>
        <w:t xml:space="preserve">אזרחית </w:t>
      </w:r>
      <w:bookmarkStart w:id="22041" w:name="_ETM_Q213_527820"/>
      <w:bookmarkEnd w:id="22041"/>
      <w:r w:rsidR="00646610">
        <w:rPr>
          <w:rtl/>
        </w:rPr>
        <w:t xml:space="preserve">בצד </w:t>
      </w:r>
      <w:bookmarkStart w:id="22042" w:name="_ETM_Q213_528270"/>
      <w:bookmarkEnd w:id="22042"/>
      <w:r w:rsidR="00646610">
        <w:rPr>
          <w:rtl/>
        </w:rPr>
        <w:t xml:space="preserve">לגיטימיות </w:t>
      </w:r>
      <w:bookmarkStart w:id="22043" w:name="_ETM_Q213_528960"/>
      <w:bookmarkEnd w:id="22043"/>
      <w:r w:rsidR="00646610">
        <w:rPr>
          <w:rtl/>
        </w:rPr>
        <w:t xml:space="preserve">לשונות </w:t>
      </w:r>
      <w:bookmarkStart w:id="22044" w:name="_ETM_Q213_529589"/>
      <w:bookmarkEnd w:id="22044"/>
      <w:r w:rsidR="00646610">
        <w:rPr>
          <w:rtl/>
        </w:rPr>
        <w:t>פעילה</w:t>
      </w:r>
      <w:r w:rsidR="00646610">
        <w:rPr>
          <w:rFonts w:hint="cs"/>
          <w:rtl/>
        </w:rPr>
        <w:t>.</w:t>
      </w:r>
      <w:r w:rsidR="00646610">
        <w:rPr>
          <w:rtl/>
        </w:rPr>
        <w:t xml:space="preserve"> </w:t>
      </w:r>
      <w:bookmarkStart w:id="22045" w:name="_ETM_Q213_530560"/>
      <w:bookmarkEnd w:id="22045"/>
      <w:r w:rsidR="00646610">
        <w:rPr>
          <w:rtl/>
        </w:rPr>
        <w:t xml:space="preserve">הצורך </w:t>
      </w:r>
      <w:bookmarkStart w:id="22046" w:name="_ETM_Q213_531130"/>
      <w:bookmarkEnd w:id="22046"/>
      <w:r w:rsidR="00646610">
        <w:rPr>
          <w:rtl/>
        </w:rPr>
        <w:t xml:space="preserve">בהבחנה </w:t>
      </w:r>
      <w:bookmarkStart w:id="22047" w:name="_ETM_Q213_531579"/>
      <w:bookmarkEnd w:id="22047"/>
      <w:r w:rsidR="00646610">
        <w:rPr>
          <w:rtl/>
        </w:rPr>
        <w:t xml:space="preserve">בין </w:t>
      </w:r>
      <w:bookmarkStart w:id="22048" w:name="_ETM_Q213_531760"/>
      <w:bookmarkEnd w:id="22048"/>
      <w:r w:rsidR="00646610">
        <w:rPr>
          <w:rtl/>
        </w:rPr>
        <w:t xml:space="preserve">כללי </w:t>
      </w:r>
      <w:bookmarkStart w:id="22049" w:name="_ETM_Q213_532060"/>
      <w:bookmarkEnd w:id="22049"/>
      <w:r w:rsidR="00646610">
        <w:rPr>
          <w:rtl/>
        </w:rPr>
        <w:t xml:space="preserve">המשחק </w:t>
      </w:r>
      <w:bookmarkStart w:id="22050" w:name="_ETM_Q213_532540"/>
      <w:bookmarkEnd w:id="22050"/>
      <w:r w:rsidR="00646610">
        <w:rPr>
          <w:rtl/>
        </w:rPr>
        <w:t xml:space="preserve">ובין </w:t>
      </w:r>
      <w:bookmarkStart w:id="22051" w:name="_ETM_Q213_532750"/>
      <w:bookmarkEnd w:id="22051"/>
      <w:r w:rsidR="00646610">
        <w:rPr>
          <w:rtl/>
        </w:rPr>
        <w:t xml:space="preserve">המשחק </w:t>
      </w:r>
      <w:bookmarkStart w:id="22052" w:name="_ETM_Q213_533170"/>
      <w:bookmarkEnd w:id="22052"/>
      <w:r w:rsidR="00646610">
        <w:rPr>
          <w:rtl/>
        </w:rPr>
        <w:t xml:space="preserve">עצמו </w:t>
      </w:r>
      <w:bookmarkStart w:id="22053" w:name="_ETM_Q213_534019"/>
      <w:bookmarkEnd w:id="22053"/>
      <w:r w:rsidR="00646610">
        <w:rPr>
          <w:rtl/>
        </w:rPr>
        <w:t xml:space="preserve">חזק </w:t>
      </w:r>
      <w:bookmarkStart w:id="22054" w:name="_ETM_Q213_534589"/>
      <w:bookmarkEnd w:id="22054"/>
      <w:r w:rsidR="00646610">
        <w:rPr>
          <w:rtl/>
        </w:rPr>
        <w:t xml:space="preserve">יותר </w:t>
      </w:r>
      <w:bookmarkStart w:id="22055" w:name="_ETM_Q213_534949"/>
      <w:bookmarkEnd w:id="22055"/>
      <w:r w:rsidR="00646610">
        <w:rPr>
          <w:rtl/>
        </w:rPr>
        <w:t xml:space="preserve">בחברות </w:t>
      </w:r>
      <w:bookmarkStart w:id="22056" w:name="_ETM_Q213_535579"/>
      <w:bookmarkEnd w:id="22056"/>
      <w:r w:rsidR="00646610">
        <w:rPr>
          <w:rtl/>
        </w:rPr>
        <w:t xml:space="preserve">כגון </w:t>
      </w:r>
      <w:bookmarkStart w:id="22057" w:name="_ETM_Q213_535969"/>
      <w:bookmarkEnd w:id="22057"/>
      <w:r w:rsidR="00646610">
        <w:rPr>
          <w:rtl/>
        </w:rPr>
        <w:t xml:space="preserve">זו </w:t>
      </w:r>
      <w:bookmarkStart w:id="22058" w:name="_ETM_Q213_536120"/>
      <w:bookmarkEnd w:id="22058"/>
      <w:r w:rsidR="00646610">
        <w:rPr>
          <w:rtl/>
        </w:rPr>
        <w:t>שבישראל</w:t>
      </w:r>
      <w:r w:rsidR="00646610">
        <w:rPr>
          <w:rFonts w:hint="cs"/>
          <w:rtl/>
        </w:rPr>
        <w:t>,</w:t>
      </w:r>
      <w:r w:rsidR="00646610">
        <w:rPr>
          <w:rtl/>
        </w:rPr>
        <w:t xml:space="preserve"> </w:t>
      </w:r>
      <w:bookmarkStart w:id="22059" w:name="_ETM_Q213_537219"/>
      <w:bookmarkEnd w:id="22059"/>
      <w:r w:rsidR="00646610">
        <w:rPr>
          <w:rtl/>
        </w:rPr>
        <w:t>שבה</w:t>
      </w:r>
      <w:r w:rsidR="00646610">
        <w:rPr>
          <w:rFonts w:hint="cs"/>
          <w:rtl/>
        </w:rPr>
        <w:t xml:space="preserve"> אין</w:t>
      </w:r>
      <w:r w:rsidR="00646610">
        <w:rPr>
          <w:rtl/>
        </w:rPr>
        <w:t xml:space="preserve"> </w:t>
      </w:r>
      <w:bookmarkStart w:id="22060" w:name="_ETM_Q213_537910"/>
      <w:bookmarkEnd w:id="22060"/>
      <w:r w:rsidR="00646610">
        <w:rPr>
          <w:rtl/>
        </w:rPr>
        <w:t xml:space="preserve">הסכמה </w:t>
      </w:r>
      <w:bookmarkStart w:id="22061" w:name="_ETM_Q213_538360"/>
      <w:bookmarkEnd w:id="22061"/>
      <w:r w:rsidR="00646610">
        <w:rPr>
          <w:rtl/>
        </w:rPr>
        <w:t xml:space="preserve">רחבה </w:t>
      </w:r>
      <w:bookmarkStart w:id="22062" w:name="_ETM_Q213_538809"/>
      <w:bookmarkEnd w:id="22062"/>
      <w:r w:rsidR="00646610">
        <w:rPr>
          <w:rtl/>
        </w:rPr>
        <w:t xml:space="preserve">על </w:t>
      </w:r>
      <w:bookmarkStart w:id="22063" w:name="_ETM_Q213_538930"/>
      <w:bookmarkEnd w:id="22063"/>
      <w:r w:rsidR="00646610">
        <w:rPr>
          <w:rtl/>
        </w:rPr>
        <w:t xml:space="preserve">המשחק </w:t>
      </w:r>
      <w:bookmarkStart w:id="22064" w:name="_ETM_Q213_539379"/>
      <w:bookmarkEnd w:id="22064"/>
      <w:r w:rsidR="00646610">
        <w:rPr>
          <w:rtl/>
        </w:rPr>
        <w:t xml:space="preserve">עצמו </w:t>
      </w:r>
      <w:bookmarkStart w:id="22065" w:name="_ETM_Q213_540159"/>
      <w:bookmarkEnd w:id="22065"/>
      <w:r w:rsidR="00646610">
        <w:rPr>
          <w:rtl/>
        </w:rPr>
        <w:t xml:space="preserve">ועל </w:t>
      </w:r>
      <w:bookmarkStart w:id="22066" w:name="_ETM_Q213_540429"/>
      <w:bookmarkEnd w:id="22066"/>
      <w:r w:rsidR="00646610">
        <w:rPr>
          <w:rtl/>
        </w:rPr>
        <w:t xml:space="preserve">חלק </w:t>
      </w:r>
      <w:bookmarkStart w:id="22067" w:name="_ETM_Q213_540999"/>
      <w:bookmarkEnd w:id="22067"/>
      <w:r w:rsidR="00646610">
        <w:rPr>
          <w:rtl/>
        </w:rPr>
        <w:t xml:space="preserve">מערכי </w:t>
      </w:r>
      <w:bookmarkStart w:id="22068" w:name="_ETM_Q213_541510"/>
      <w:bookmarkEnd w:id="22068"/>
      <w:r w:rsidR="00646610">
        <w:rPr>
          <w:rtl/>
        </w:rPr>
        <w:t xml:space="preserve">היסוד </w:t>
      </w:r>
      <w:bookmarkStart w:id="22069" w:name="_ETM_Q213_541989"/>
      <w:bookmarkEnd w:id="22069"/>
      <w:r w:rsidR="00646610">
        <w:rPr>
          <w:rtl/>
        </w:rPr>
        <w:t xml:space="preserve">שצריכים </w:t>
      </w:r>
      <w:bookmarkStart w:id="22070" w:name="_ETM_Q213_542559"/>
      <w:bookmarkEnd w:id="22070"/>
      <w:r w:rsidR="00646610">
        <w:rPr>
          <w:rtl/>
        </w:rPr>
        <w:t xml:space="preserve">לעמוד </w:t>
      </w:r>
      <w:bookmarkStart w:id="22071" w:name="_ETM_Q213_542890"/>
      <w:bookmarkEnd w:id="22071"/>
      <w:r w:rsidR="00646610">
        <w:rPr>
          <w:rtl/>
        </w:rPr>
        <w:t>בבסיסו</w:t>
      </w:r>
      <w:r w:rsidR="00646610">
        <w:rPr>
          <w:rFonts w:hint="cs"/>
          <w:rtl/>
        </w:rPr>
        <w:t>.</w:t>
      </w:r>
      <w:r w:rsidR="00646610">
        <w:rPr>
          <w:rtl/>
        </w:rPr>
        <w:t xml:space="preserve"> </w:t>
      </w:r>
      <w:bookmarkStart w:id="22072" w:name="_ETM_Q213_543969"/>
      <w:bookmarkEnd w:id="22072"/>
      <w:r w:rsidR="00646610">
        <w:rPr>
          <w:rtl/>
        </w:rPr>
        <w:t xml:space="preserve">במצב </w:t>
      </w:r>
      <w:bookmarkStart w:id="22073" w:name="_ETM_Q213_544450"/>
      <w:bookmarkEnd w:id="22073"/>
      <w:r w:rsidR="00646610">
        <w:rPr>
          <w:rtl/>
        </w:rPr>
        <w:t xml:space="preserve">כזה </w:t>
      </w:r>
      <w:bookmarkStart w:id="22074" w:name="_ETM_Q213_544810"/>
      <w:bookmarkEnd w:id="22074"/>
      <w:r w:rsidR="00646610">
        <w:rPr>
          <w:rtl/>
        </w:rPr>
        <w:t xml:space="preserve">המחלוקות </w:t>
      </w:r>
      <w:bookmarkStart w:id="22075" w:name="_ETM_Q213_545409"/>
      <w:bookmarkEnd w:id="22075"/>
      <w:r w:rsidR="00646610">
        <w:rPr>
          <w:rtl/>
        </w:rPr>
        <w:t>עלולות</w:t>
      </w:r>
      <w:r w:rsidR="00646610">
        <w:rPr>
          <w:rFonts w:hint="cs"/>
          <w:rtl/>
        </w:rPr>
        <w:t>,</w:t>
      </w:r>
      <w:r w:rsidR="00646610">
        <w:rPr>
          <w:rtl/>
        </w:rPr>
        <w:t xml:space="preserve"> </w:t>
      </w:r>
      <w:bookmarkStart w:id="22076" w:name="_ETM_Q213_546250"/>
      <w:bookmarkEnd w:id="22076"/>
      <w:r w:rsidR="00646610">
        <w:rPr>
          <w:rtl/>
        </w:rPr>
        <w:t xml:space="preserve">בהעדר </w:t>
      </w:r>
      <w:bookmarkStart w:id="22077" w:name="_ETM_Q213_546759"/>
      <w:bookmarkEnd w:id="22077"/>
      <w:r w:rsidR="00646610">
        <w:rPr>
          <w:rtl/>
        </w:rPr>
        <w:t xml:space="preserve">חוקה </w:t>
      </w:r>
      <w:bookmarkStart w:id="22078" w:name="_ETM_Q213_547060"/>
      <w:bookmarkEnd w:id="22078"/>
      <w:r w:rsidR="00646610">
        <w:rPr>
          <w:rtl/>
        </w:rPr>
        <w:t>משותפת</w:t>
      </w:r>
      <w:r w:rsidR="00646610">
        <w:rPr>
          <w:rFonts w:hint="cs"/>
          <w:rtl/>
        </w:rPr>
        <w:t>,</w:t>
      </w:r>
      <w:r w:rsidR="00646610">
        <w:rPr>
          <w:rtl/>
        </w:rPr>
        <w:t xml:space="preserve"> </w:t>
      </w:r>
      <w:bookmarkStart w:id="22079" w:name="_ETM_Q213_548079"/>
      <w:bookmarkEnd w:id="22079"/>
      <w:r w:rsidR="00646610">
        <w:rPr>
          <w:rtl/>
        </w:rPr>
        <w:t>ל</w:t>
      </w:r>
      <w:r w:rsidR="00646610">
        <w:rPr>
          <w:rFonts w:hint="cs"/>
          <w:rtl/>
        </w:rPr>
        <w:t>א</w:t>
      </w:r>
      <w:r w:rsidR="00646610">
        <w:rPr>
          <w:rtl/>
        </w:rPr>
        <w:t xml:space="preserve">יים </w:t>
      </w:r>
      <w:bookmarkStart w:id="22080" w:name="_ETM_Q213_548829"/>
      <w:bookmarkEnd w:id="22080"/>
      <w:r w:rsidR="00646610">
        <w:rPr>
          <w:rtl/>
        </w:rPr>
        <w:t xml:space="preserve">על </w:t>
      </w:r>
      <w:bookmarkStart w:id="22081" w:name="_ETM_Q213_548979"/>
      <w:bookmarkEnd w:id="22081"/>
      <w:r w:rsidR="00646610">
        <w:rPr>
          <w:rtl/>
        </w:rPr>
        <w:t xml:space="preserve">הלכידות </w:t>
      </w:r>
      <w:bookmarkStart w:id="22082" w:name="_ETM_Q213_549579"/>
      <w:bookmarkEnd w:id="22082"/>
      <w:r w:rsidR="00646610">
        <w:rPr>
          <w:rtl/>
        </w:rPr>
        <w:t>החברתית</w:t>
      </w:r>
      <w:r>
        <w:rPr>
          <w:rFonts w:hint="cs"/>
          <w:rtl/>
        </w:rPr>
        <w:t>.</w:t>
      </w:r>
      <w:r w:rsidR="00646610">
        <w:rPr>
          <w:rFonts w:hint="cs"/>
          <w:rtl/>
        </w:rPr>
        <w:t>"</w:t>
      </w:r>
      <w:r w:rsidR="00646610">
        <w:rPr>
          <w:rtl/>
        </w:rPr>
        <w:t xml:space="preserve"> </w:t>
      </w:r>
      <w:bookmarkStart w:id="22083" w:name="_ETM_Q213_550589"/>
      <w:bookmarkEnd w:id="22083"/>
    </w:p>
    <w:p w:rsidR="00646610" w:rsidRDefault="00646610" w:rsidP="0014526C">
      <w:pPr>
        <w:rPr>
          <w:rtl/>
        </w:rPr>
      </w:pPr>
    </w:p>
    <w:p w:rsidR="00646610" w:rsidRDefault="00646610" w:rsidP="0072104D">
      <w:pPr>
        <w:rPr>
          <w:rtl/>
        </w:rPr>
      </w:pPr>
      <w:r>
        <w:rPr>
          <w:rtl/>
        </w:rPr>
        <w:t xml:space="preserve">אדוני </w:t>
      </w:r>
      <w:bookmarkStart w:id="22084" w:name="_ETM_Q213_550890"/>
      <w:bookmarkEnd w:id="22084"/>
      <w:r>
        <w:rPr>
          <w:rtl/>
        </w:rPr>
        <w:t>היושב-ראש</w:t>
      </w:r>
      <w:r>
        <w:rPr>
          <w:rFonts w:hint="cs"/>
          <w:rtl/>
        </w:rPr>
        <w:t>,</w:t>
      </w:r>
      <w:r>
        <w:rPr>
          <w:rtl/>
        </w:rPr>
        <w:t xml:space="preserve"> </w:t>
      </w:r>
      <w:bookmarkStart w:id="22085" w:name="_ETM_Q213_551460"/>
      <w:bookmarkEnd w:id="22085"/>
      <w:r>
        <w:rPr>
          <w:rtl/>
        </w:rPr>
        <w:t xml:space="preserve">החברה </w:t>
      </w:r>
      <w:bookmarkStart w:id="22086" w:name="_ETM_Q213_551850"/>
      <w:bookmarkEnd w:id="22086"/>
      <w:r>
        <w:rPr>
          <w:rtl/>
        </w:rPr>
        <w:t xml:space="preserve">שלנו </w:t>
      </w:r>
      <w:bookmarkStart w:id="22087" w:name="_ETM_Q213_552960"/>
      <w:bookmarkEnd w:id="22087"/>
      <w:r>
        <w:rPr>
          <w:rtl/>
        </w:rPr>
        <w:t xml:space="preserve">היא </w:t>
      </w:r>
      <w:bookmarkStart w:id="22088" w:name="_ETM_Q213_553110"/>
      <w:bookmarkEnd w:id="22088"/>
      <w:r>
        <w:rPr>
          <w:rtl/>
        </w:rPr>
        <w:t xml:space="preserve">חברה </w:t>
      </w:r>
      <w:bookmarkStart w:id="22089" w:name="_ETM_Q213_553620"/>
      <w:bookmarkEnd w:id="22089"/>
      <w:r>
        <w:rPr>
          <w:rtl/>
        </w:rPr>
        <w:t xml:space="preserve">מאוד </w:t>
      </w:r>
      <w:bookmarkStart w:id="22090" w:name="_ETM_Q213_554159"/>
      <w:bookmarkEnd w:id="22090"/>
      <w:r>
        <w:rPr>
          <w:rtl/>
        </w:rPr>
        <w:t>הטרוגנית</w:t>
      </w:r>
      <w:r>
        <w:rPr>
          <w:rFonts w:hint="cs"/>
          <w:rtl/>
        </w:rPr>
        <w:t>,</w:t>
      </w:r>
      <w:r>
        <w:rPr>
          <w:rtl/>
        </w:rPr>
        <w:t xml:space="preserve"> </w:t>
      </w:r>
      <w:bookmarkStart w:id="22091" w:name="_ETM_Q213_555029"/>
      <w:bookmarkEnd w:id="22091"/>
      <w:r>
        <w:rPr>
          <w:rtl/>
        </w:rPr>
        <w:t xml:space="preserve">מאוד </w:t>
      </w:r>
      <w:bookmarkStart w:id="22092" w:name="_ETM_Q213_555570"/>
      <w:bookmarkEnd w:id="22092"/>
      <w:r>
        <w:rPr>
          <w:rtl/>
        </w:rPr>
        <w:t>מקוטבת</w:t>
      </w:r>
      <w:r>
        <w:rPr>
          <w:rFonts w:hint="cs"/>
          <w:rtl/>
        </w:rPr>
        <w:t>,</w:t>
      </w:r>
      <w:r>
        <w:rPr>
          <w:rtl/>
        </w:rPr>
        <w:t xml:space="preserve"> </w:t>
      </w:r>
      <w:bookmarkStart w:id="22093" w:name="_ETM_Q213_556770"/>
      <w:bookmarkEnd w:id="22093"/>
      <w:r>
        <w:rPr>
          <w:rtl/>
        </w:rPr>
        <w:t xml:space="preserve">ומצד </w:t>
      </w:r>
      <w:bookmarkStart w:id="22094" w:name="_ETM_Q213_557490"/>
      <w:bookmarkEnd w:id="22094"/>
      <w:r>
        <w:rPr>
          <w:rtl/>
        </w:rPr>
        <w:t xml:space="preserve">שני </w:t>
      </w:r>
      <w:bookmarkStart w:id="22095" w:name="_ETM_Q213_557969"/>
      <w:bookmarkEnd w:id="22095"/>
      <w:r>
        <w:rPr>
          <w:rtl/>
        </w:rPr>
        <w:t xml:space="preserve">היא </w:t>
      </w:r>
      <w:bookmarkStart w:id="22096" w:name="_ETM_Q213_558179"/>
      <w:bookmarkEnd w:id="22096"/>
      <w:r>
        <w:rPr>
          <w:rtl/>
        </w:rPr>
        <w:t xml:space="preserve">עומדת </w:t>
      </w:r>
      <w:bookmarkStart w:id="22097" w:name="_ETM_Q213_558749"/>
      <w:bookmarkEnd w:id="22097"/>
      <w:r>
        <w:rPr>
          <w:rtl/>
        </w:rPr>
        <w:t xml:space="preserve">וגם </w:t>
      </w:r>
      <w:bookmarkStart w:id="22098" w:name="_ETM_Q213_559079"/>
      <w:bookmarkEnd w:id="22098"/>
      <w:r>
        <w:rPr>
          <w:rtl/>
        </w:rPr>
        <w:t xml:space="preserve">תעמוד </w:t>
      </w:r>
      <w:bookmarkStart w:id="22099" w:name="_ETM_Q213_559970"/>
      <w:bookmarkEnd w:id="22099"/>
      <w:r>
        <w:rPr>
          <w:rtl/>
        </w:rPr>
        <w:t xml:space="preserve">בטווח </w:t>
      </w:r>
      <w:bookmarkStart w:id="22100" w:name="_ETM_Q213_560420"/>
      <w:bookmarkEnd w:id="22100"/>
      <w:r>
        <w:rPr>
          <w:rtl/>
        </w:rPr>
        <w:t xml:space="preserve">הזמן </w:t>
      </w:r>
      <w:bookmarkStart w:id="22101" w:name="_ETM_Q213_560750"/>
      <w:bookmarkEnd w:id="22101"/>
      <w:r>
        <w:rPr>
          <w:rtl/>
        </w:rPr>
        <w:t xml:space="preserve">הנראה </w:t>
      </w:r>
      <w:bookmarkStart w:id="22102" w:name="_ETM_Q213_561080"/>
      <w:bookmarkEnd w:id="22102"/>
      <w:r>
        <w:rPr>
          <w:rtl/>
        </w:rPr>
        <w:t xml:space="preserve">לעין </w:t>
      </w:r>
      <w:bookmarkStart w:id="22103" w:name="_ETM_Q213_561920"/>
      <w:bookmarkEnd w:id="22103"/>
      <w:r>
        <w:rPr>
          <w:rtl/>
        </w:rPr>
        <w:t xml:space="preserve">בפני </w:t>
      </w:r>
      <w:bookmarkStart w:id="22104" w:name="_ETM_Q213_563290"/>
      <w:bookmarkEnd w:id="22104"/>
      <w:r>
        <w:rPr>
          <w:rtl/>
        </w:rPr>
        <w:t xml:space="preserve">אתגרי </w:t>
      </w:r>
      <w:bookmarkStart w:id="22105" w:name="_ETM_Q213_563800"/>
      <w:bookmarkEnd w:id="22105"/>
      <w:r>
        <w:rPr>
          <w:rtl/>
        </w:rPr>
        <w:t>ענק</w:t>
      </w:r>
      <w:r>
        <w:rPr>
          <w:rFonts w:hint="cs"/>
          <w:rtl/>
        </w:rPr>
        <w:t>.</w:t>
      </w:r>
      <w:r>
        <w:rPr>
          <w:rtl/>
        </w:rPr>
        <w:t xml:space="preserve"> </w:t>
      </w:r>
      <w:bookmarkStart w:id="22106" w:name="_ETM_Q213_565120"/>
      <w:bookmarkEnd w:id="22106"/>
      <w:r>
        <w:rPr>
          <w:rtl/>
        </w:rPr>
        <w:t xml:space="preserve">לכן </w:t>
      </w:r>
      <w:bookmarkStart w:id="22107" w:name="_ETM_Q213_565930"/>
      <w:bookmarkEnd w:id="22107"/>
      <w:r>
        <w:rPr>
          <w:rtl/>
        </w:rPr>
        <w:t xml:space="preserve">אנחנו </w:t>
      </w:r>
      <w:bookmarkStart w:id="22108" w:name="_ETM_Q213_566410"/>
      <w:bookmarkEnd w:id="22108"/>
      <w:r>
        <w:rPr>
          <w:rtl/>
        </w:rPr>
        <w:t xml:space="preserve">חייבים </w:t>
      </w:r>
      <w:bookmarkStart w:id="22109" w:name="_ETM_Q213_566920"/>
      <w:bookmarkEnd w:id="22109"/>
      <w:r>
        <w:rPr>
          <w:rtl/>
        </w:rPr>
        <w:t xml:space="preserve">לעשות </w:t>
      </w:r>
      <w:bookmarkStart w:id="22110" w:name="_ETM_Q213_567760"/>
      <w:bookmarkEnd w:id="22110"/>
      <w:r>
        <w:rPr>
          <w:rtl/>
        </w:rPr>
        <w:t xml:space="preserve">מאמץ </w:t>
      </w:r>
      <w:bookmarkStart w:id="22111" w:name="_ETM_Q213_568480"/>
      <w:bookmarkEnd w:id="22111"/>
      <w:r>
        <w:rPr>
          <w:rtl/>
        </w:rPr>
        <w:t>עליון</w:t>
      </w:r>
      <w:r>
        <w:rPr>
          <w:rFonts w:hint="cs"/>
          <w:rtl/>
        </w:rPr>
        <w:t>,</w:t>
      </w:r>
      <w:r>
        <w:rPr>
          <w:rtl/>
        </w:rPr>
        <w:t xml:space="preserve"> </w:t>
      </w:r>
      <w:bookmarkStart w:id="22112" w:name="_ETM_Q213_570810"/>
      <w:bookmarkEnd w:id="22112"/>
      <w:r>
        <w:rPr>
          <w:rtl/>
        </w:rPr>
        <w:t xml:space="preserve">מאמץ </w:t>
      </w:r>
      <w:bookmarkStart w:id="22113" w:name="_ETM_Q213_571529"/>
      <w:bookmarkEnd w:id="22113"/>
      <w:r>
        <w:rPr>
          <w:rtl/>
        </w:rPr>
        <w:t xml:space="preserve">להגיע </w:t>
      </w:r>
      <w:bookmarkStart w:id="22114" w:name="_ETM_Q213_572339"/>
      <w:bookmarkEnd w:id="22114"/>
      <w:r>
        <w:rPr>
          <w:rtl/>
        </w:rPr>
        <w:t>להסכ</w:t>
      </w:r>
      <w:bookmarkStart w:id="22115" w:name="_ETM_Q213_572799"/>
      <w:bookmarkStart w:id="22116" w:name="_ETM_Q213_573009"/>
      <w:bookmarkEnd w:id="22115"/>
      <w:bookmarkEnd w:id="22116"/>
      <w:r>
        <w:rPr>
          <w:rFonts w:hint="cs"/>
          <w:rtl/>
        </w:rPr>
        <w:t xml:space="preserve">מה </w:t>
      </w:r>
      <w:r>
        <w:rPr>
          <w:rtl/>
        </w:rPr>
        <w:t>כזאת</w:t>
      </w:r>
      <w:r>
        <w:rPr>
          <w:rFonts w:hint="cs"/>
          <w:rtl/>
        </w:rPr>
        <w:t>.</w:t>
      </w:r>
      <w:r>
        <w:rPr>
          <w:rtl/>
        </w:rPr>
        <w:t xml:space="preserve"> </w:t>
      </w:r>
      <w:bookmarkStart w:id="22117" w:name="_ETM_Q213_573759"/>
      <w:bookmarkEnd w:id="22117"/>
      <w:r>
        <w:rPr>
          <w:rtl/>
        </w:rPr>
        <w:t xml:space="preserve">במצב </w:t>
      </w:r>
      <w:bookmarkStart w:id="22118" w:name="_ETM_Q213_575439"/>
      <w:bookmarkEnd w:id="22118"/>
      <w:r>
        <w:rPr>
          <w:rtl/>
        </w:rPr>
        <w:t xml:space="preserve">החוקתי </w:t>
      </w:r>
      <w:bookmarkStart w:id="22119" w:name="_ETM_Q213_575920"/>
      <w:bookmarkEnd w:id="22119"/>
      <w:r>
        <w:rPr>
          <w:rtl/>
        </w:rPr>
        <w:t xml:space="preserve">הקיים </w:t>
      </w:r>
      <w:bookmarkStart w:id="22120" w:name="_ETM_Q213_576310"/>
      <w:bookmarkEnd w:id="22120"/>
      <w:r>
        <w:rPr>
          <w:rtl/>
        </w:rPr>
        <w:t xml:space="preserve">בישראל </w:t>
      </w:r>
      <w:bookmarkStart w:id="22121" w:name="_ETM_Q213_577299"/>
      <w:bookmarkEnd w:id="22121"/>
      <w:r>
        <w:rPr>
          <w:rtl/>
        </w:rPr>
        <w:t xml:space="preserve">יש </w:t>
      </w:r>
      <w:bookmarkStart w:id="22122" w:name="_ETM_Q213_577659"/>
      <w:bookmarkEnd w:id="22122"/>
      <w:r>
        <w:rPr>
          <w:rtl/>
        </w:rPr>
        <w:t xml:space="preserve">חשש </w:t>
      </w:r>
      <w:bookmarkStart w:id="22123" w:name="_ETM_Q213_578170"/>
      <w:bookmarkEnd w:id="22123"/>
      <w:r>
        <w:rPr>
          <w:rtl/>
        </w:rPr>
        <w:t xml:space="preserve">מוגבר </w:t>
      </w:r>
      <w:bookmarkStart w:id="22124" w:name="_ETM_Q213_578889"/>
      <w:bookmarkEnd w:id="22124"/>
      <w:r>
        <w:rPr>
          <w:rtl/>
        </w:rPr>
        <w:t xml:space="preserve">לשינוי </w:t>
      </w:r>
      <w:bookmarkStart w:id="22125" w:name="_ETM_Q213_579399"/>
      <w:bookmarkEnd w:id="22125"/>
      <w:r>
        <w:rPr>
          <w:rtl/>
        </w:rPr>
        <w:t xml:space="preserve">כללי </w:t>
      </w:r>
      <w:bookmarkStart w:id="22126" w:name="_ETM_Q213_579789"/>
      <w:bookmarkEnd w:id="22126"/>
      <w:r>
        <w:rPr>
          <w:rtl/>
        </w:rPr>
        <w:t xml:space="preserve">המשחק </w:t>
      </w:r>
      <w:bookmarkStart w:id="22127" w:name="_ETM_Q213_580689"/>
      <w:bookmarkEnd w:id="22127"/>
      <w:r>
        <w:rPr>
          <w:rtl/>
        </w:rPr>
        <w:t xml:space="preserve">תוך </w:t>
      </w:r>
      <w:bookmarkStart w:id="22128" w:name="_ETM_Q213_580929"/>
      <w:bookmarkEnd w:id="22128"/>
      <w:r>
        <w:rPr>
          <w:rtl/>
        </w:rPr>
        <w:t xml:space="preserve">כדי </w:t>
      </w:r>
      <w:bookmarkStart w:id="22129" w:name="_ETM_Q213_581259"/>
      <w:bookmarkEnd w:id="22129"/>
      <w:r>
        <w:rPr>
          <w:rtl/>
        </w:rPr>
        <w:t>המשחק</w:t>
      </w:r>
      <w:r>
        <w:rPr>
          <w:rFonts w:hint="cs"/>
          <w:rtl/>
        </w:rPr>
        <w:t>.</w:t>
      </w:r>
      <w:r>
        <w:rPr>
          <w:rtl/>
        </w:rPr>
        <w:t xml:space="preserve"> </w:t>
      </w:r>
      <w:bookmarkStart w:id="22130" w:name="_ETM_Q213_582970"/>
      <w:bookmarkEnd w:id="22130"/>
      <w:r>
        <w:rPr>
          <w:rtl/>
        </w:rPr>
        <w:t xml:space="preserve">דימה </w:t>
      </w:r>
      <w:bookmarkStart w:id="22131" w:name="_ETM_Q213_583360"/>
      <w:bookmarkEnd w:id="22131"/>
      <w:r>
        <w:rPr>
          <w:rtl/>
        </w:rPr>
        <w:t xml:space="preserve">את </w:t>
      </w:r>
      <w:bookmarkStart w:id="22132" w:name="_ETM_Q213_583479"/>
      <w:bookmarkEnd w:id="22132"/>
      <w:r>
        <w:rPr>
          <w:rtl/>
        </w:rPr>
        <w:t>זה</w:t>
      </w:r>
      <w:r>
        <w:rPr>
          <w:rFonts w:hint="cs"/>
          <w:rtl/>
        </w:rPr>
        <w:t>,</w:t>
      </w:r>
      <w:r>
        <w:rPr>
          <w:rtl/>
        </w:rPr>
        <w:t xml:space="preserve"> </w:t>
      </w:r>
      <w:bookmarkStart w:id="22133" w:name="_ETM_Q213_583750"/>
      <w:bookmarkEnd w:id="22133"/>
      <w:r>
        <w:rPr>
          <w:rtl/>
        </w:rPr>
        <w:t xml:space="preserve">נדמה </w:t>
      </w:r>
      <w:bookmarkStart w:id="22134" w:name="_ETM_Q213_584140"/>
      <w:bookmarkEnd w:id="22134"/>
      <w:r>
        <w:rPr>
          <w:rtl/>
        </w:rPr>
        <w:t>לי</w:t>
      </w:r>
      <w:r>
        <w:rPr>
          <w:rFonts w:hint="cs"/>
          <w:rtl/>
        </w:rPr>
        <w:t>,</w:t>
      </w:r>
      <w:r>
        <w:rPr>
          <w:rtl/>
        </w:rPr>
        <w:t xml:space="preserve"> </w:t>
      </w:r>
      <w:bookmarkStart w:id="22135" w:name="_ETM_Q213_584229"/>
      <w:bookmarkEnd w:id="22135"/>
      <w:r>
        <w:rPr>
          <w:rFonts w:hint="cs"/>
          <w:rtl/>
        </w:rPr>
        <w:t>ה</w:t>
      </w:r>
      <w:r>
        <w:rPr>
          <w:rtl/>
        </w:rPr>
        <w:t xml:space="preserve">יושב-ראש </w:t>
      </w:r>
      <w:bookmarkStart w:id="22136" w:name="_ETM_Q213_585159"/>
      <w:bookmarkEnd w:id="22136"/>
      <w:r>
        <w:rPr>
          <w:rFonts w:hint="cs"/>
          <w:rtl/>
        </w:rPr>
        <w:t xml:space="preserve">– </w:t>
      </w:r>
      <w:r>
        <w:rPr>
          <w:rtl/>
        </w:rPr>
        <w:t xml:space="preserve">או </w:t>
      </w:r>
      <w:bookmarkStart w:id="22137" w:name="_ETM_Q213_585400"/>
      <w:bookmarkEnd w:id="22137"/>
      <w:r>
        <w:rPr>
          <w:rFonts w:hint="cs"/>
          <w:rtl/>
        </w:rPr>
        <w:t>סליחה,</w:t>
      </w:r>
      <w:r>
        <w:rPr>
          <w:rtl/>
        </w:rPr>
        <w:t xml:space="preserve"> </w:t>
      </w:r>
      <w:bookmarkStart w:id="22138" w:name="_ETM_Q213_585760"/>
      <w:bookmarkEnd w:id="22138"/>
      <w:r>
        <w:rPr>
          <w:rtl/>
        </w:rPr>
        <w:t xml:space="preserve">היועץ </w:t>
      </w:r>
      <w:bookmarkStart w:id="22139" w:name="_ETM_Q213_586029"/>
      <w:bookmarkEnd w:id="22139"/>
      <w:r>
        <w:rPr>
          <w:rtl/>
        </w:rPr>
        <w:t xml:space="preserve">המשפטי </w:t>
      </w:r>
      <w:bookmarkStart w:id="22140" w:name="_ETM_Q213_586510"/>
      <w:bookmarkEnd w:id="22140"/>
      <w:r>
        <w:rPr>
          <w:rtl/>
        </w:rPr>
        <w:t xml:space="preserve">של </w:t>
      </w:r>
      <w:bookmarkStart w:id="22141" w:name="_ETM_Q213_586659"/>
      <w:bookmarkEnd w:id="22141"/>
      <w:r>
        <w:rPr>
          <w:rtl/>
        </w:rPr>
        <w:t xml:space="preserve">ועדת </w:t>
      </w:r>
      <w:bookmarkStart w:id="22142" w:name="_ETM_Q213_586990"/>
      <w:bookmarkEnd w:id="22142"/>
      <w:r>
        <w:rPr>
          <w:rtl/>
        </w:rPr>
        <w:t>החוקה</w:t>
      </w:r>
      <w:r>
        <w:rPr>
          <w:rFonts w:hint="cs"/>
          <w:rtl/>
        </w:rPr>
        <w:t xml:space="preserve"> </w:t>
      </w:r>
      <w:r>
        <w:rPr>
          <w:rFonts w:hint="eastAsia"/>
          <w:rtl/>
        </w:rPr>
        <w:t>–</w:t>
      </w:r>
      <w:r w:rsidR="00BB4431">
        <w:rPr>
          <w:rFonts w:hint="cs"/>
          <w:rtl/>
        </w:rPr>
        <w:t xml:space="preserve"> </w:t>
      </w:r>
      <w:bookmarkStart w:id="22143" w:name="_ETM_Q213_588040"/>
      <w:bookmarkEnd w:id="22143"/>
      <w:r>
        <w:rPr>
          <w:rtl/>
        </w:rPr>
        <w:t xml:space="preserve">הוא </w:t>
      </w:r>
      <w:bookmarkStart w:id="22144" w:name="_ETM_Q213_588190"/>
      <w:bookmarkEnd w:id="22144"/>
      <w:r>
        <w:rPr>
          <w:rtl/>
        </w:rPr>
        <w:t>אמר</w:t>
      </w:r>
      <w:r>
        <w:rPr>
          <w:rFonts w:hint="cs"/>
          <w:rtl/>
        </w:rPr>
        <w:t>,</w:t>
      </w:r>
      <w:r>
        <w:rPr>
          <w:rtl/>
        </w:rPr>
        <w:t xml:space="preserve"> </w:t>
      </w:r>
      <w:bookmarkStart w:id="22145" w:name="_ETM_Q213_588520"/>
      <w:bookmarkEnd w:id="22145"/>
      <w:r>
        <w:rPr>
          <w:rFonts w:hint="cs"/>
          <w:rtl/>
        </w:rPr>
        <w:t>ברוח</w:t>
      </w:r>
      <w:r>
        <w:rPr>
          <w:rtl/>
        </w:rPr>
        <w:t xml:space="preserve"> </w:t>
      </w:r>
      <w:bookmarkStart w:id="22146" w:name="_ETM_Q213_589180"/>
      <w:bookmarkEnd w:id="22146"/>
      <w:r>
        <w:rPr>
          <w:rtl/>
        </w:rPr>
        <w:t xml:space="preserve">ימי </w:t>
      </w:r>
      <w:bookmarkStart w:id="22147" w:name="_ETM_Q213_589659"/>
      <w:bookmarkEnd w:id="22147"/>
      <w:r>
        <w:rPr>
          <w:rtl/>
        </w:rPr>
        <w:t>המונדיאל</w:t>
      </w:r>
      <w:r>
        <w:rPr>
          <w:rFonts w:hint="cs"/>
          <w:rtl/>
        </w:rPr>
        <w:t>:</w:t>
      </w:r>
      <w:r>
        <w:rPr>
          <w:rtl/>
        </w:rPr>
        <w:t xml:space="preserve"> </w:t>
      </w:r>
      <w:bookmarkStart w:id="22148" w:name="_ETM_Q213_590650"/>
      <w:bookmarkEnd w:id="22148"/>
      <w:r>
        <w:rPr>
          <w:rtl/>
        </w:rPr>
        <w:t xml:space="preserve">זה </w:t>
      </w:r>
      <w:bookmarkStart w:id="22149" w:name="_ETM_Q213_590860"/>
      <w:bookmarkEnd w:id="22149"/>
      <w:r>
        <w:rPr>
          <w:rtl/>
        </w:rPr>
        <w:t xml:space="preserve">כמו </w:t>
      </w:r>
      <w:bookmarkStart w:id="22150" w:name="_ETM_Q213_592200"/>
      <w:bookmarkEnd w:id="22150"/>
      <w:r>
        <w:rPr>
          <w:rtl/>
        </w:rPr>
        <w:t xml:space="preserve">לשנות </w:t>
      </w:r>
      <w:bookmarkStart w:id="22151" w:name="_ETM_Q213_592799"/>
      <w:bookmarkEnd w:id="22151"/>
      <w:r>
        <w:rPr>
          <w:rtl/>
        </w:rPr>
        <w:t xml:space="preserve">את </w:t>
      </w:r>
      <w:bookmarkStart w:id="22152" w:name="_ETM_Q213_592950"/>
      <w:bookmarkEnd w:id="22152"/>
      <w:r>
        <w:rPr>
          <w:rtl/>
        </w:rPr>
        <w:t xml:space="preserve">הכללים </w:t>
      </w:r>
      <w:bookmarkStart w:id="22153" w:name="_ETM_Q213_593369"/>
      <w:bookmarkEnd w:id="22153"/>
      <w:r>
        <w:rPr>
          <w:rtl/>
        </w:rPr>
        <w:t xml:space="preserve">לגבי </w:t>
      </w:r>
      <w:bookmarkStart w:id="22154" w:name="_ETM_Q213_593729"/>
      <w:bookmarkEnd w:id="22154"/>
      <w:r>
        <w:rPr>
          <w:rtl/>
        </w:rPr>
        <w:t xml:space="preserve">הנבדל </w:t>
      </w:r>
      <w:bookmarkStart w:id="22155" w:name="_ETM_Q213_594329"/>
      <w:bookmarkEnd w:id="22155"/>
      <w:r>
        <w:rPr>
          <w:rtl/>
        </w:rPr>
        <w:t xml:space="preserve">תוך </w:t>
      </w:r>
      <w:bookmarkStart w:id="22156" w:name="_ETM_Q213_594570"/>
      <w:bookmarkEnd w:id="22156"/>
      <w:r>
        <w:rPr>
          <w:rtl/>
        </w:rPr>
        <w:t xml:space="preserve">כדי </w:t>
      </w:r>
      <w:bookmarkStart w:id="22157" w:name="_ETM_Q213_595029"/>
      <w:bookmarkEnd w:id="22157"/>
      <w:r>
        <w:rPr>
          <w:rFonts w:hint="cs"/>
          <w:rtl/>
        </w:rPr>
        <w:t>התקפה</w:t>
      </w:r>
      <w:r>
        <w:rPr>
          <w:rtl/>
        </w:rPr>
        <w:t xml:space="preserve"> </w:t>
      </w:r>
      <w:bookmarkStart w:id="22158" w:name="_ETM_Q213_595850"/>
      <w:bookmarkEnd w:id="22158"/>
      <w:r>
        <w:rPr>
          <w:rtl/>
        </w:rPr>
        <w:t xml:space="preserve">של </w:t>
      </w:r>
      <w:bookmarkStart w:id="22159" w:name="_ETM_Q213_596759"/>
      <w:bookmarkStart w:id="22160" w:name="_ETM_Q213_597839"/>
      <w:bookmarkEnd w:id="22159"/>
      <w:bookmarkEnd w:id="22160"/>
      <w:r>
        <w:rPr>
          <w:rtl/>
        </w:rPr>
        <w:t xml:space="preserve">קבוצת </w:t>
      </w:r>
      <w:bookmarkStart w:id="22161" w:name="_ETM_Q213_598350"/>
      <w:bookmarkEnd w:id="22161"/>
      <w:r>
        <w:rPr>
          <w:rtl/>
        </w:rPr>
        <w:t>היריב</w:t>
      </w:r>
      <w:r>
        <w:rPr>
          <w:rFonts w:hint="cs"/>
          <w:rtl/>
        </w:rPr>
        <w:t>.</w:t>
      </w:r>
      <w:r>
        <w:rPr>
          <w:rtl/>
        </w:rPr>
        <w:t xml:space="preserve"> </w:t>
      </w:r>
      <w:bookmarkStart w:id="22162" w:name="_ETM_Q213_600759"/>
      <w:bookmarkEnd w:id="22162"/>
      <w:r>
        <w:rPr>
          <w:rtl/>
        </w:rPr>
        <w:t xml:space="preserve">כי </w:t>
      </w:r>
      <w:bookmarkStart w:id="22163" w:name="_ETM_Q213_600969"/>
      <w:bookmarkEnd w:id="22163"/>
      <w:r>
        <w:rPr>
          <w:rtl/>
        </w:rPr>
        <w:t>בישראל</w:t>
      </w:r>
      <w:r>
        <w:rPr>
          <w:rFonts w:hint="cs"/>
          <w:rtl/>
        </w:rPr>
        <w:t>,</w:t>
      </w:r>
      <w:r>
        <w:rPr>
          <w:rtl/>
        </w:rPr>
        <w:t xml:space="preserve"> </w:t>
      </w:r>
      <w:bookmarkStart w:id="22164" w:name="_ETM_Q213_601569"/>
      <w:bookmarkEnd w:id="22164"/>
      <w:r>
        <w:rPr>
          <w:rtl/>
        </w:rPr>
        <w:t xml:space="preserve">בשונה </w:t>
      </w:r>
      <w:bookmarkStart w:id="22165" w:name="_ETM_Q213_602170"/>
      <w:bookmarkEnd w:id="22165"/>
      <w:r>
        <w:rPr>
          <w:rtl/>
        </w:rPr>
        <w:t xml:space="preserve">ממדינות </w:t>
      </w:r>
      <w:bookmarkStart w:id="22166" w:name="_ETM_Q213_602740"/>
      <w:bookmarkEnd w:id="22166"/>
      <w:r>
        <w:rPr>
          <w:rtl/>
        </w:rPr>
        <w:t>אחרות</w:t>
      </w:r>
      <w:bookmarkStart w:id="22167" w:name="_ETM_Q213_603339"/>
      <w:bookmarkEnd w:id="22167"/>
      <w:r>
        <w:rPr>
          <w:rFonts w:hint="cs"/>
          <w:rtl/>
        </w:rPr>
        <w:t xml:space="preserve">, </w:t>
      </w:r>
      <w:r>
        <w:rPr>
          <w:rtl/>
        </w:rPr>
        <w:t xml:space="preserve">המכונן </w:t>
      </w:r>
      <w:bookmarkStart w:id="22168" w:name="_ETM_Q213_604689"/>
      <w:bookmarkEnd w:id="22168"/>
      <w:r>
        <w:rPr>
          <w:rFonts w:hint="cs"/>
          <w:rtl/>
        </w:rPr>
        <w:t xml:space="preserve">הוא </w:t>
      </w:r>
      <w:bookmarkStart w:id="22169" w:name="_ETM_Q213_606869"/>
      <w:bookmarkEnd w:id="22169"/>
      <w:r>
        <w:rPr>
          <w:rtl/>
        </w:rPr>
        <w:t xml:space="preserve">גם </w:t>
      </w:r>
      <w:bookmarkStart w:id="22170" w:name="_ETM_Q213_605259"/>
      <w:bookmarkEnd w:id="22170"/>
      <w:r>
        <w:rPr>
          <w:rtl/>
        </w:rPr>
        <w:t>המחוקק</w:t>
      </w:r>
      <w:r>
        <w:rPr>
          <w:rFonts w:hint="cs"/>
          <w:rtl/>
        </w:rPr>
        <w:t>.</w:t>
      </w:r>
      <w:r>
        <w:rPr>
          <w:rtl/>
        </w:rPr>
        <w:t xml:space="preserve"> </w:t>
      </w:r>
      <w:bookmarkStart w:id="22171" w:name="_ETM_Q213_606719"/>
      <w:bookmarkEnd w:id="22171"/>
      <w:r>
        <w:rPr>
          <w:rtl/>
        </w:rPr>
        <w:t xml:space="preserve">אנחנו </w:t>
      </w:r>
      <w:bookmarkStart w:id="22172" w:name="_ETM_Q213_607200"/>
      <w:bookmarkEnd w:id="22172"/>
      <w:r>
        <w:rPr>
          <w:rtl/>
        </w:rPr>
        <w:t xml:space="preserve">חיים </w:t>
      </w:r>
      <w:bookmarkStart w:id="22173" w:name="_ETM_Q213_607649"/>
      <w:bookmarkEnd w:id="22173"/>
      <w:r>
        <w:rPr>
          <w:rtl/>
        </w:rPr>
        <w:t xml:space="preserve">את </w:t>
      </w:r>
      <w:bookmarkStart w:id="22174" w:name="_ETM_Q213_607740"/>
      <w:bookmarkEnd w:id="22174"/>
      <w:r>
        <w:rPr>
          <w:rtl/>
        </w:rPr>
        <w:t xml:space="preserve">פשרת </w:t>
      </w:r>
      <w:bookmarkStart w:id="22175" w:name="_ETM_Q213_608279"/>
      <w:bookmarkEnd w:id="22175"/>
      <w:r>
        <w:rPr>
          <w:rtl/>
        </w:rPr>
        <w:t xml:space="preserve">הררי </w:t>
      </w:r>
      <w:bookmarkStart w:id="22176" w:name="_ETM_Q213_608849"/>
      <w:bookmarkEnd w:id="22176"/>
      <w:r>
        <w:rPr>
          <w:rtl/>
        </w:rPr>
        <w:t xml:space="preserve">בלי </w:t>
      </w:r>
      <w:bookmarkStart w:id="22177" w:name="_ETM_Q213_609330"/>
      <w:bookmarkEnd w:id="22177"/>
      <w:r>
        <w:rPr>
          <w:rtl/>
        </w:rPr>
        <w:t xml:space="preserve">באמת </w:t>
      </w:r>
      <w:bookmarkStart w:id="22178" w:name="_ETM_Q213_609930"/>
      <w:bookmarkEnd w:id="22178"/>
      <w:r>
        <w:rPr>
          <w:rtl/>
        </w:rPr>
        <w:t xml:space="preserve">להפנים </w:t>
      </w:r>
      <w:bookmarkStart w:id="22179" w:name="_ETM_Q213_610440"/>
      <w:bookmarkEnd w:id="22179"/>
      <w:r>
        <w:rPr>
          <w:rtl/>
        </w:rPr>
        <w:t xml:space="preserve">אותה </w:t>
      </w:r>
      <w:bookmarkStart w:id="22180" w:name="_ETM_Q213_610650"/>
      <w:bookmarkEnd w:id="22180"/>
      <w:r>
        <w:rPr>
          <w:rtl/>
        </w:rPr>
        <w:t xml:space="preserve">בפעילות </w:t>
      </w:r>
      <w:bookmarkStart w:id="22181" w:name="_ETM_Q213_611190"/>
      <w:bookmarkEnd w:id="22181"/>
      <w:r>
        <w:rPr>
          <w:rtl/>
        </w:rPr>
        <w:t>שלנו</w:t>
      </w:r>
      <w:r>
        <w:rPr>
          <w:rFonts w:hint="cs"/>
          <w:rtl/>
        </w:rPr>
        <w:t>.</w:t>
      </w:r>
      <w:r>
        <w:rPr>
          <w:rtl/>
        </w:rPr>
        <w:t xml:space="preserve"> </w:t>
      </w:r>
      <w:bookmarkStart w:id="22182" w:name="_ETM_Q213_612000"/>
      <w:bookmarkEnd w:id="22182"/>
      <w:r>
        <w:rPr>
          <w:rtl/>
        </w:rPr>
        <w:t xml:space="preserve">המחוקק </w:t>
      </w:r>
      <w:bookmarkStart w:id="22183" w:name="_ETM_Q213_612540"/>
      <w:bookmarkEnd w:id="22183"/>
      <w:r>
        <w:rPr>
          <w:rtl/>
        </w:rPr>
        <w:t>שול</w:t>
      </w:r>
      <w:r>
        <w:rPr>
          <w:rFonts w:hint="cs"/>
          <w:rtl/>
        </w:rPr>
        <w:t>ט</w:t>
      </w:r>
      <w:r>
        <w:rPr>
          <w:rtl/>
        </w:rPr>
        <w:t xml:space="preserve"> </w:t>
      </w:r>
      <w:bookmarkStart w:id="22184" w:name="_ETM_Q213_612840"/>
      <w:bookmarkEnd w:id="22184"/>
      <w:r>
        <w:rPr>
          <w:rtl/>
        </w:rPr>
        <w:t xml:space="preserve">למעשה </w:t>
      </w:r>
      <w:bookmarkStart w:id="22185" w:name="_ETM_Q213_613290"/>
      <w:bookmarkEnd w:id="22185"/>
      <w:r>
        <w:rPr>
          <w:rtl/>
        </w:rPr>
        <w:t xml:space="preserve">לא </w:t>
      </w:r>
      <w:bookmarkStart w:id="22186" w:name="_ETM_Q213_613410"/>
      <w:bookmarkEnd w:id="22186"/>
      <w:r>
        <w:rPr>
          <w:rtl/>
        </w:rPr>
        <w:t xml:space="preserve">רק </w:t>
      </w:r>
      <w:bookmarkStart w:id="22187" w:name="_ETM_Q213_613590"/>
      <w:bookmarkEnd w:id="22187"/>
      <w:r>
        <w:rPr>
          <w:rtl/>
        </w:rPr>
        <w:t xml:space="preserve">על </w:t>
      </w:r>
      <w:bookmarkStart w:id="22188" w:name="_ETM_Q213_613709"/>
      <w:bookmarkEnd w:id="22188"/>
      <w:r>
        <w:rPr>
          <w:rtl/>
        </w:rPr>
        <w:t xml:space="preserve">הפוליטיקה </w:t>
      </w:r>
      <w:bookmarkStart w:id="22189" w:name="_ETM_Q213_614310"/>
      <w:bookmarkEnd w:id="22189"/>
      <w:r>
        <w:rPr>
          <w:rFonts w:hint="cs"/>
          <w:rtl/>
        </w:rPr>
        <w:t>ה</w:t>
      </w:r>
      <w:r>
        <w:rPr>
          <w:rtl/>
        </w:rPr>
        <w:t xml:space="preserve">רגילה </w:t>
      </w:r>
      <w:bookmarkStart w:id="22190" w:name="_ETM_Q213_614730"/>
      <w:bookmarkEnd w:id="22190"/>
      <w:r>
        <w:rPr>
          <w:rtl/>
        </w:rPr>
        <w:t xml:space="preserve">אלא </w:t>
      </w:r>
      <w:bookmarkStart w:id="22191" w:name="_ETM_Q213_614910"/>
      <w:bookmarkEnd w:id="22191"/>
      <w:r>
        <w:rPr>
          <w:rtl/>
        </w:rPr>
        <w:t xml:space="preserve">גם </w:t>
      </w:r>
      <w:bookmarkStart w:id="22192" w:name="_ETM_Q213_616099"/>
      <w:bookmarkEnd w:id="22192"/>
      <w:r w:rsidR="0072104D">
        <w:rPr>
          <w:rFonts w:hint="cs"/>
          <w:rtl/>
        </w:rPr>
        <w:t xml:space="preserve">על </w:t>
      </w:r>
      <w:r>
        <w:rPr>
          <w:rtl/>
        </w:rPr>
        <w:t xml:space="preserve">קביעת </w:t>
      </w:r>
      <w:bookmarkStart w:id="22193" w:name="_ETM_Q213_616549"/>
      <w:bookmarkEnd w:id="22193"/>
      <w:r>
        <w:rPr>
          <w:rtl/>
        </w:rPr>
        <w:t xml:space="preserve">כללי </w:t>
      </w:r>
      <w:bookmarkStart w:id="22194" w:name="_ETM_Q213_616879"/>
      <w:bookmarkEnd w:id="22194"/>
      <w:r>
        <w:rPr>
          <w:rtl/>
        </w:rPr>
        <w:t xml:space="preserve">המשחק </w:t>
      </w:r>
      <w:bookmarkStart w:id="22195" w:name="_ETM_Q213_617299"/>
      <w:bookmarkEnd w:id="22195"/>
      <w:r>
        <w:rPr>
          <w:rtl/>
        </w:rPr>
        <w:t xml:space="preserve">שלו </w:t>
      </w:r>
      <w:bookmarkStart w:id="22196" w:name="_ETM_Q213_617569"/>
      <w:bookmarkEnd w:id="22196"/>
      <w:r>
        <w:rPr>
          <w:rtl/>
        </w:rPr>
        <w:t>עצמו</w:t>
      </w:r>
      <w:r>
        <w:rPr>
          <w:rFonts w:hint="cs"/>
          <w:rtl/>
        </w:rPr>
        <w:t>.</w:t>
      </w:r>
      <w:r>
        <w:rPr>
          <w:rtl/>
        </w:rPr>
        <w:t xml:space="preserve"> </w:t>
      </w:r>
      <w:bookmarkStart w:id="22197" w:name="_ETM_Q213_617959"/>
      <w:bookmarkEnd w:id="22197"/>
    </w:p>
    <w:p w:rsidR="00646610" w:rsidRDefault="00646610" w:rsidP="0014526C">
      <w:pPr>
        <w:rPr>
          <w:rtl/>
        </w:rPr>
      </w:pPr>
      <w:bookmarkStart w:id="22198" w:name="_ETM_Q213_621833"/>
      <w:bookmarkStart w:id="22199" w:name="_ETM_Q213_621902"/>
      <w:bookmarkEnd w:id="22198"/>
      <w:bookmarkEnd w:id="22199"/>
    </w:p>
    <w:p w:rsidR="00646610" w:rsidRDefault="00646610" w:rsidP="00BB4431">
      <w:pPr>
        <w:rPr>
          <w:rtl/>
        </w:rPr>
      </w:pPr>
      <w:bookmarkStart w:id="22200" w:name="_ETM_Q213_621976"/>
      <w:bookmarkStart w:id="22201" w:name="_ETM_Q213_622095"/>
      <w:bookmarkEnd w:id="22200"/>
      <w:bookmarkEnd w:id="22201"/>
      <w:r>
        <w:rPr>
          <w:rtl/>
        </w:rPr>
        <w:t xml:space="preserve">אני </w:t>
      </w:r>
      <w:bookmarkStart w:id="22202" w:name="_ETM_Q213_618560"/>
      <w:bookmarkEnd w:id="22202"/>
      <w:r>
        <w:rPr>
          <w:rtl/>
        </w:rPr>
        <w:t xml:space="preserve">רוצה </w:t>
      </w:r>
      <w:bookmarkStart w:id="22203" w:name="_ETM_Q213_619280"/>
      <w:bookmarkEnd w:id="22203"/>
      <w:r>
        <w:rPr>
          <w:rtl/>
        </w:rPr>
        <w:t xml:space="preserve">לצטט </w:t>
      </w:r>
      <w:bookmarkStart w:id="22204" w:name="_ETM_Q213_620329"/>
      <w:bookmarkEnd w:id="22204"/>
      <w:r>
        <w:rPr>
          <w:rFonts w:hint="cs"/>
          <w:rtl/>
        </w:rPr>
        <w:t>מ</w:t>
      </w:r>
      <w:r>
        <w:rPr>
          <w:rtl/>
        </w:rPr>
        <w:t xml:space="preserve">דברי </w:t>
      </w:r>
      <w:bookmarkStart w:id="22205" w:name="_ETM_Q213_620689"/>
      <w:bookmarkEnd w:id="22205"/>
      <w:r>
        <w:rPr>
          <w:rtl/>
        </w:rPr>
        <w:t xml:space="preserve">השופט </w:t>
      </w:r>
      <w:bookmarkStart w:id="22206" w:name="_ETM_Q213_621680"/>
      <w:bookmarkEnd w:id="22206"/>
      <w:r>
        <w:rPr>
          <w:rtl/>
        </w:rPr>
        <w:t xml:space="preserve">סולברג </w:t>
      </w:r>
      <w:bookmarkStart w:id="22207" w:name="_ETM_Q213_622280"/>
      <w:bookmarkEnd w:id="22207"/>
      <w:r>
        <w:rPr>
          <w:rtl/>
        </w:rPr>
        <w:t xml:space="preserve">בבג"ץ </w:t>
      </w:r>
      <w:bookmarkStart w:id="22208" w:name="_ETM_Q213_622819"/>
      <w:bookmarkEnd w:id="22208"/>
      <w:r>
        <w:rPr>
          <w:rtl/>
        </w:rPr>
        <w:t>2905</w:t>
      </w:r>
      <w:r>
        <w:rPr>
          <w:rFonts w:hint="cs"/>
          <w:rtl/>
        </w:rPr>
        <w:t>/20</w:t>
      </w:r>
      <w:bookmarkStart w:id="22209" w:name="_ETM_Q213_626280"/>
      <w:bookmarkEnd w:id="22209"/>
      <w:r>
        <w:rPr>
          <w:rFonts w:hint="cs"/>
          <w:rtl/>
        </w:rPr>
        <w:t>: "</w:t>
      </w:r>
      <w:r>
        <w:rPr>
          <w:rtl/>
        </w:rPr>
        <w:t>ל</w:t>
      </w:r>
      <w:r>
        <w:rPr>
          <w:rFonts w:hint="cs"/>
          <w:rtl/>
        </w:rPr>
        <w:t>ה</w:t>
      </w:r>
      <w:r>
        <w:rPr>
          <w:rtl/>
        </w:rPr>
        <w:t>ו</w:t>
      </w:r>
      <w:r>
        <w:rPr>
          <w:rFonts w:hint="cs"/>
          <w:rtl/>
        </w:rPr>
        <w:t>ו</w:t>
      </w:r>
      <w:r>
        <w:rPr>
          <w:rtl/>
        </w:rPr>
        <w:t xml:space="preserve">י </w:t>
      </w:r>
      <w:bookmarkStart w:id="22210" w:name="_ETM_Q213_626760"/>
      <w:bookmarkEnd w:id="22210"/>
      <w:r>
        <w:rPr>
          <w:rtl/>
        </w:rPr>
        <w:t xml:space="preserve">ידוע </w:t>
      </w:r>
      <w:bookmarkStart w:id="22211" w:name="_ETM_Q213_627580"/>
      <w:bookmarkEnd w:id="22211"/>
      <w:r>
        <w:rPr>
          <w:rtl/>
        </w:rPr>
        <w:t xml:space="preserve">כי </w:t>
      </w:r>
      <w:bookmarkStart w:id="22212" w:name="_ETM_Q213_627700"/>
      <w:bookmarkEnd w:id="22212"/>
      <w:r>
        <w:rPr>
          <w:rFonts w:hint="cs"/>
          <w:rtl/>
        </w:rPr>
        <w:t>ב</w:t>
      </w:r>
      <w:r>
        <w:rPr>
          <w:rtl/>
        </w:rPr>
        <w:t xml:space="preserve">מדינת </w:t>
      </w:r>
      <w:bookmarkStart w:id="22213" w:name="_ETM_Q213_628120"/>
      <w:bookmarkEnd w:id="22213"/>
      <w:r>
        <w:rPr>
          <w:rtl/>
        </w:rPr>
        <w:t xml:space="preserve">ישראל </w:t>
      </w:r>
      <w:bookmarkStart w:id="22214" w:name="_ETM_Q213_628510"/>
      <w:bookmarkEnd w:id="22214"/>
      <w:r>
        <w:rPr>
          <w:rtl/>
        </w:rPr>
        <w:t xml:space="preserve">קיימת </w:t>
      </w:r>
      <w:bookmarkStart w:id="22215" w:name="_ETM_Q213_628840"/>
      <w:bookmarkEnd w:id="22215"/>
      <w:r>
        <w:rPr>
          <w:rtl/>
        </w:rPr>
        <w:t xml:space="preserve">תופעה </w:t>
      </w:r>
      <w:bookmarkStart w:id="22216" w:name="_ETM_Q213_629200"/>
      <w:bookmarkEnd w:id="22216"/>
      <w:r>
        <w:rPr>
          <w:rtl/>
        </w:rPr>
        <w:t xml:space="preserve">כמעט </w:t>
      </w:r>
      <w:bookmarkStart w:id="22217" w:name="_ETM_Q213_629620"/>
      <w:bookmarkEnd w:id="22217"/>
      <w:r>
        <w:rPr>
          <w:rtl/>
        </w:rPr>
        <w:t xml:space="preserve">ייחודית </w:t>
      </w:r>
      <w:bookmarkStart w:id="22218" w:name="_ETM_Q213_630349"/>
      <w:bookmarkEnd w:id="22218"/>
      <w:r>
        <w:rPr>
          <w:rtl/>
        </w:rPr>
        <w:t xml:space="preserve">שבה </w:t>
      </w:r>
      <w:bookmarkStart w:id="22219" w:name="_ETM_Q213_630709"/>
      <w:bookmarkEnd w:id="22219"/>
      <w:r>
        <w:rPr>
          <w:rFonts w:hint="cs"/>
          <w:rtl/>
        </w:rPr>
        <w:t>'</w:t>
      </w:r>
      <w:r>
        <w:rPr>
          <w:rtl/>
        </w:rPr>
        <w:t xml:space="preserve">הכנסת </w:t>
      </w:r>
      <w:bookmarkStart w:id="22220" w:name="_ETM_Q213_631129"/>
      <w:bookmarkEnd w:id="22220"/>
      <w:r>
        <w:rPr>
          <w:rtl/>
        </w:rPr>
        <w:t xml:space="preserve">מוסמכת </w:t>
      </w:r>
      <w:bookmarkStart w:id="22221" w:name="_ETM_Q213_631670"/>
      <w:bookmarkEnd w:id="22221"/>
      <w:r>
        <w:rPr>
          <w:rtl/>
        </w:rPr>
        <w:t xml:space="preserve">לחוקק </w:t>
      </w:r>
      <w:bookmarkStart w:id="22222" w:name="_ETM_Q213_632630"/>
      <w:bookmarkEnd w:id="22222"/>
      <w:r>
        <w:rPr>
          <w:rtl/>
        </w:rPr>
        <w:t xml:space="preserve">בשני </w:t>
      </w:r>
      <w:bookmarkStart w:id="22223" w:name="_ETM_Q213_633320"/>
      <w:bookmarkEnd w:id="22223"/>
      <w:r>
        <w:rPr>
          <w:rtl/>
        </w:rPr>
        <w:t xml:space="preserve">מדרגים </w:t>
      </w:r>
      <w:bookmarkStart w:id="22224" w:name="_ETM_Q213_634070"/>
      <w:bookmarkEnd w:id="22224"/>
      <w:r>
        <w:rPr>
          <w:rtl/>
        </w:rPr>
        <w:t>חקיקתיים</w:t>
      </w:r>
      <w:r>
        <w:rPr>
          <w:rFonts w:hint="cs"/>
          <w:rtl/>
        </w:rPr>
        <w:t>,</w:t>
      </w:r>
      <w:r>
        <w:rPr>
          <w:rtl/>
        </w:rPr>
        <w:t xml:space="preserve"> </w:t>
      </w:r>
      <w:bookmarkStart w:id="22225" w:name="_ETM_Q213_635300"/>
      <w:bookmarkEnd w:id="22225"/>
      <w:r>
        <w:rPr>
          <w:rtl/>
        </w:rPr>
        <w:t xml:space="preserve">בין </w:t>
      </w:r>
      <w:bookmarkStart w:id="22226" w:name="_ETM_Q213_635600"/>
      <w:bookmarkEnd w:id="22226"/>
      <w:r>
        <w:rPr>
          <w:rtl/>
        </w:rPr>
        <w:t xml:space="preserve">זה </w:t>
      </w:r>
      <w:bookmarkStart w:id="22227" w:name="_ETM_Q213_635780"/>
      <w:bookmarkEnd w:id="22227"/>
      <w:r>
        <w:rPr>
          <w:rtl/>
        </w:rPr>
        <w:t>החוקתי</w:t>
      </w:r>
      <w:r w:rsidR="00BB4431">
        <w:rPr>
          <w:rFonts w:hint="cs"/>
          <w:rtl/>
        </w:rPr>
        <w:t xml:space="preserve"> </w:t>
      </w:r>
      <w:bookmarkStart w:id="22228" w:name="_ETM_Q213_636750"/>
      <w:bookmarkEnd w:id="22228"/>
      <w:r>
        <w:rPr>
          <w:rFonts w:hint="cs"/>
          <w:rtl/>
        </w:rPr>
        <w:t>(</w:t>
      </w:r>
      <w:r>
        <w:rPr>
          <w:rtl/>
        </w:rPr>
        <w:t xml:space="preserve">חוקה </w:t>
      </w:r>
      <w:bookmarkStart w:id="22229" w:name="_ETM_Q213_637230"/>
      <w:bookmarkEnd w:id="22229"/>
      <w:r>
        <w:rPr>
          <w:rtl/>
        </w:rPr>
        <w:t>שלמה</w:t>
      </w:r>
      <w:r>
        <w:rPr>
          <w:rFonts w:hint="cs"/>
          <w:rtl/>
        </w:rPr>
        <w:t xml:space="preserve"> או</w:t>
      </w:r>
      <w:r>
        <w:rPr>
          <w:rtl/>
        </w:rPr>
        <w:t xml:space="preserve"> </w:t>
      </w:r>
      <w:bookmarkStart w:id="22230" w:name="_ETM_Q213_637650"/>
      <w:bookmarkEnd w:id="22230"/>
      <w:r>
        <w:rPr>
          <w:rtl/>
        </w:rPr>
        <w:t>חוקי</w:t>
      </w:r>
      <w:bookmarkStart w:id="22231" w:name="_ETM_Q213_637920"/>
      <w:bookmarkEnd w:id="22231"/>
      <w:r>
        <w:rPr>
          <w:rFonts w:hint="cs"/>
          <w:rtl/>
        </w:rPr>
        <w:t>-</w:t>
      </w:r>
      <w:r>
        <w:rPr>
          <w:rtl/>
        </w:rPr>
        <w:t>יסוד</w:t>
      </w:r>
      <w:r>
        <w:rPr>
          <w:rFonts w:hint="cs"/>
          <w:rtl/>
        </w:rPr>
        <w:t>),</w:t>
      </w:r>
      <w:r>
        <w:rPr>
          <w:rtl/>
        </w:rPr>
        <w:t xml:space="preserve"> </w:t>
      </w:r>
      <w:bookmarkStart w:id="22232" w:name="_ETM_Q213_638770"/>
      <w:bookmarkEnd w:id="22232"/>
      <w:r>
        <w:rPr>
          <w:rtl/>
        </w:rPr>
        <w:t xml:space="preserve">ובין </w:t>
      </w:r>
      <w:bookmarkStart w:id="22233" w:name="_ETM_Q213_639160"/>
      <w:bookmarkEnd w:id="22233"/>
      <w:r>
        <w:rPr>
          <w:rtl/>
        </w:rPr>
        <w:t xml:space="preserve">זה </w:t>
      </w:r>
      <w:bookmarkStart w:id="22234" w:name="_ETM_Q213_639310"/>
      <w:bookmarkEnd w:id="22234"/>
      <w:r>
        <w:rPr>
          <w:rtl/>
        </w:rPr>
        <w:t xml:space="preserve">של </w:t>
      </w:r>
      <w:bookmarkStart w:id="22235" w:name="_ETM_Q213_639520"/>
      <w:bookmarkEnd w:id="22235"/>
      <w:r>
        <w:rPr>
          <w:rtl/>
        </w:rPr>
        <w:t xml:space="preserve">החקיקה </w:t>
      </w:r>
      <w:bookmarkStart w:id="22236" w:name="_ETM_Q213_640240"/>
      <w:bookmarkEnd w:id="22236"/>
      <w:r>
        <w:rPr>
          <w:rtl/>
        </w:rPr>
        <w:t>הרגילה</w:t>
      </w:r>
      <w:r>
        <w:rPr>
          <w:rFonts w:hint="cs"/>
          <w:rtl/>
        </w:rPr>
        <w:t>'</w:t>
      </w:r>
      <w:r>
        <w:rPr>
          <w:rtl/>
        </w:rPr>
        <w:t xml:space="preserve"> </w:t>
      </w:r>
      <w:bookmarkStart w:id="22237" w:name="_ETM_Q213_641560"/>
      <w:bookmarkEnd w:id="22237"/>
      <w:r w:rsidR="00AE7D4C">
        <w:rPr>
          <w:rFonts w:hint="cs"/>
          <w:rtl/>
        </w:rPr>
        <w:t>– – –</w:t>
      </w:r>
      <w:r>
        <w:rPr>
          <w:rFonts w:hint="cs"/>
          <w:rtl/>
        </w:rPr>
        <w:t xml:space="preserve"> </w:t>
      </w:r>
      <w:r>
        <w:rPr>
          <w:rtl/>
        </w:rPr>
        <w:t xml:space="preserve">הסמכות </w:t>
      </w:r>
      <w:bookmarkStart w:id="22238" w:name="_ETM_Q213_642130"/>
      <w:bookmarkEnd w:id="22238"/>
      <w:r>
        <w:rPr>
          <w:rtl/>
        </w:rPr>
        <w:t xml:space="preserve">המכוננת </w:t>
      </w:r>
      <w:bookmarkStart w:id="22239" w:name="_ETM_Q213_642819"/>
      <w:bookmarkEnd w:id="22239"/>
      <w:r>
        <w:rPr>
          <w:rtl/>
        </w:rPr>
        <w:t xml:space="preserve">והסמכות </w:t>
      </w:r>
      <w:bookmarkStart w:id="22240" w:name="_ETM_Q213_643420"/>
      <w:bookmarkEnd w:id="22240"/>
      <w:r>
        <w:rPr>
          <w:rtl/>
        </w:rPr>
        <w:t xml:space="preserve">המחוקקת </w:t>
      </w:r>
      <w:bookmarkStart w:id="22241" w:name="_ETM_Q213_644230"/>
      <w:bookmarkEnd w:id="22241"/>
      <w:r>
        <w:rPr>
          <w:rtl/>
        </w:rPr>
        <w:t xml:space="preserve">הופקדו </w:t>
      </w:r>
      <w:bookmarkStart w:id="22242" w:name="_ETM_Q213_644830"/>
      <w:bookmarkEnd w:id="22242"/>
      <w:r>
        <w:rPr>
          <w:rtl/>
        </w:rPr>
        <w:t xml:space="preserve">שתיהן </w:t>
      </w:r>
      <w:bookmarkStart w:id="22243" w:name="_ETM_Q213_645849"/>
      <w:bookmarkEnd w:id="22243"/>
      <w:r>
        <w:rPr>
          <w:rtl/>
        </w:rPr>
        <w:t xml:space="preserve">בידי </w:t>
      </w:r>
      <w:bookmarkStart w:id="22244" w:name="_ETM_Q213_646239"/>
      <w:bookmarkEnd w:id="22244"/>
      <w:r>
        <w:rPr>
          <w:rtl/>
        </w:rPr>
        <w:t xml:space="preserve">אותו </w:t>
      </w:r>
      <w:bookmarkStart w:id="22245" w:name="_ETM_Q213_646480"/>
      <w:bookmarkEnd w:id="22245"/>
      <w:r>
        <w:rPr>
          <w:rtl/>
        </w:rPr>
        <w:t xml:space="preserve">מוסד </w:t>
      </w:r>
      <w:bookmarkStart w:id="22246" w:name="_ETM_Q213_647020"/>
      <w:bookmarkEnd w:id="22246"/>
      <w:r>
        <w:rPr>
          <w:rFonts w:hint="cs"/>
          <w:rtl/>
        </w:rPr>
        <w:t xml:space="preserve">– </w:t>
      </w:r>
      <w:r>
        <w:rPr>
          <w:rtl/>
        </w:rPr>
        <w:t xml:space="preserve">כנסת </w:t>
      </w:r>
      <w:bookmarkStart w:id="22247" w:name="_ETM_Q213_647410"/>
      <w:bookmarkEnd w:id="22247"/>
      <w:r>
        <w:rPr>
          <w:rtl/>
        </w:rPr>
        <w:t>ישראל</w:t>
      </w:r>
      <w:r>
        <w:rPr>
          <w:rFonts w:hint="cs"/>
          <w:rtl/>
        </w:rPr>
        <w:t>.</w:t>
      </w:r>
      <w:r>
        <w:rPr>
          <w:rtl/>
        </w:rPr>
        <w:t xml:space="preserve"> </w:t>
      </w:r>
      <w:bookmarkStart w:id="22248" w:name="_ETM_Q213_648780"/>
      <w:bookmarkEnd w:id="22248"/>
      <w:r>
        <w:rPr>
          <w:rtl/>
        </w:rPr>
        <w:t>מ</w:t>
      </w:r>
      <w:bookmarkStart w:id="22249" w:name="_ETM_Q213_648930"/>
      <w:bookmarkEnd w:id="22249"/>
      <w:r>
        <w:rPr>
          <w:rtl/>
        </w:rPr>
        <w:t xml:space="preserve">שזכתה </w:t>
      </w:r>
      <w:bookmarkStart w:id="22250" w:name="_ETM_Q213_649440"/>
      <w:bookmarkEnd w:id="22250"/>
      <w:r>
        <w:rPr>
          <w:rtl/>
        </w:rPr>
        <w:t xml:space="preserve">כנסת </w:t>
      </w:r>
      <w:bookmarkStart w:id="22251" w:name="_ETM_Q213_649830"/>
      <w:bookmarkEnd w:id="22251"/>
      <w:r>
        <w:rPr>
          <w:rtl/>
        </w:rPr>
        <w:t xml:space="preserve">ישראל </w:t>
      </w:r>
      <w:bookmarkStart w:id="22252" w:name="_ETM_Q213_650160"/>
      <w:bookmarkEnd w:id="22252"/>
      <w:r>
        <w:rPr>
          <w:rtl/>
        </w:rPr>
        <w:t xml:space="preserve">בכתר </w:t>
      </w:r>
      <w:bookmarkStart w:id="22253" w:name="_ETM_Q213_650610"/>
      <w:bookmarkEnd w:id="22253"/>
      <w:r>
        <w:rPr>
          <w:rtl/>
        </w:rPr>
        <w:t xml:space="preserve">המכונן </w:t>
      </w:r>
      <w:bookmarkStart w:id="22254" w:name="_ETM_Q213_651450"/>
      <w:bookmarkEnd w:id="22254"/>
      <w:r>
        <w:rPr>
          <w:rFonts w:hint="cs"/>
          <w:rtl/>
        </w:rPr>
        <w:t>ובכתר</w:t>
      </w:r>
      <w:r>
        <w:rPr>
          <w:rtl/>
        </w:rPr>
        <w:t xml:space="preserve"> </w:t>
      </w:r>
      <w:bookmarkStart w:id="22255" w:name="_ETM_Q213_651930"/>
      <w:bookmarkEnd w:id="22255"/>
      <w:r>
        <w:rPr>
          <w:rtl/>
        </w:rPr>
        <w:t>המחוקק</w:t>
      </w:r>
      <w:r>
        <w:rPr>
          <w:rFonts w:hint="cs"/>
          <w:rtl/>
        </w:rPr>
        <w:t>,</w:t>
      </w:r>
      <w:r>
        <w:rPr>
          <w:rtl/>
        </w:rPr>
        <w:t xml:space="preserve"> </w:t>
      </w:r>
      <w:bookmarkStart w:id="22256" w:name="_ETM_Q213_652910"/>
      <w:bookmarkEnd w:id="22256"/>
      <w:r>
        <w:rPr>
          <w:rtl/>
        </w:rPr>
        <w:t>הר</w:t>
      </w:r>
      <w:r>
        <w:rPr>
          <w:rFonts w:hint="cs"/>
          <w:rtl/>
        </w:rPr>
        <w:t>י</w:t>
      </w:r>
      <w:r>
        <w:rPr>
          <w:rtl/>
        </w:rPr>
        <w:t xml:space="preserve"> </w:t>
      </w:r>
      <w:bookmarkStart w:id="22257" w:name="_ETM_Q213_653360"/>
      <w:bookmarkEnd w:id="22257"/>
      <w:r>
        <w:rPr>
          <w:rFonts w:hint="cs"/>
          <w:rtl/>
        </w:rPr>
        <w:t>ש</w:t>
      </w:r>
      <w:r>
        <w:rPr>
          <w:rtl/>
        </w:rPr>
        <w:t xml:space="preserve">הליכי </w:t>
      </w:r>
      <w:bookmarkStart w:id="22258" w:name="_ETM_Q213_653720"/>
      <w:bookmarkEnd w:id="22258"/>
      <w:r>
        <w:rPr>
          <w:rtl/>
        </w:rPr>
        <w:t xml:space="preserve">חקיקה </w:t>
      </w:r>
      <w:bookmarkStart w:id="22259" w:name="_ETM_Q213_654170"/>
      <w:bookmarkEnd w:id="22259"/>
      <w:r>
        <w:rPr>
          <w:rtl/>
        </w:rPr>
        <w:t xml:space="preserve">דומים </w:t>
      </w:r>
      <w:bookmarkStart w:id="22260" w:name="_ETM_Q213_654530"/>
      <w:bookmarkEnd w:id="22260"/>
      <w:r>
        <w:rPr>
          <w:rtl/>
        </w:rPr>
        <w:t>שנ</w:t>
      </w:r>
      <w:r>
        <w:rPr>
          <w:rFonts w:hint="cs"/>
          <w:rtl/>
        </w:rPr>
        <w:t>עש</w:t>
      </w:r>
      <w:r>
        <w:rPr>
          <w:rtl/>
        </w:rPr>
        <w:t xml:space="preserve">ים </w:t>
      </w:r>
      <w:bookmarkStart w:id="22261" w:name="_ETM_Q213_655129"/>
      <w:bookmarkEnd w:id="22261"/>
      <w:r>
        <w:rPr>
          <w:rtl/>
        </w:rPr>
        <w:t>בכנסת</w:t>
      </w:r>
      <w:r>
        <w:rPr>
          <w:rFonts w:hint="cs"/>
          <w:rtl/>
        </w:rPr>
        <w:t>,</w:t>
      </w:r>
      <w:r>
        <w:rPr>
          <w:rtl/>
        </w:rPr>
        <w:t xml:space="preserve"> </w:t>
      </w:r>
      <w:bookmarkStart w:id="22262" w:name="_ETM_Q213_655890"/>
      <w:bookmarkEnd w:id="22262"/>
      <w:r>
        <w:rPr>
          <w:rtl/>
        </w:rPr>
        <w:t>ע</w:t>
      </w:r>
      <w:r>
        <w:rPr>
          <w:rFonts w:hint="cs"/>
          <w:rtl/>
        </w:rPr>
        <w:t>ל יד</w:t>
      </w:r>
      <w:r>
        <w:rPr>
          <w:rtl/>
        </w:rPr>
        <w:t xml:space="preserve">י </w:t>
      </w:r>
      <w:bookmarkStart w:id="22263" w:name="_ETM_Q213_656370"/>
      <w:bookmarkEnd w:id="22263"/>
      <w:r>
        <w:rPr>
          <w:rtl/>
        </w:rPr>
        <w:t xml:space="preserve">אותם </w:t>
      </w:r>
      <w:bookmarkStart w:id="22264" w:name="_ETM_Q213_656670"/>
      <w:bookmarkEnd w:id="22264"/>
      <w:r>
        <w:rPr>
          <w:rtl/>
        </w:rPr>
        <w:t xml:space="preserve">נבחרי </w:t>
      </w:r>
      <w:bookmarkStart w:id="22265" w:name="_ETM_Q213_657090"/>
      <w:bookmarkEnd w:id="22265"/>
      <w:r>
        <w:rPr>
          <w:rtl/>
        </w:rPr>
        <w:t>ציבור</w:t>
      </w:r>
      <w:r>
        <w:rPr>
          <w:rFonts w:hint="cs"/>
          <w:rtl/>
        </w:rPr>
        <w:t>,</w:t>
      </w:r>
      <w:r>
        <w:rPr>
          <w:rtl/>
        </w:rPr>
        <w:t xml:space="preserve"> </w:t>
      </w:r>
      <w:bookmarkStart w:id="22266" w:name="_ETM_Q213_657920"/>
      <w:bookmarkEnd w:id="22266"/>
      <w:r>
        <w:rPr>
          <w:rtl/>
        </w:rPr>
        <w:t xml:space="preserve">עשויים </w:t>
      </w:r>
      <w:bookmarkStart w:id="22267" w:name="_ETM_Q213_658400"/>
      <w:bookmarkEnd w:id="22267"/>
      <w:r>
        <w:rPr>
          <w:rtl/>
        </w:rPr>
        <w:t xml:space="preserve">להביא </w:t>
      </w:r>
      <w:bookmarkStart w:id="22268" w:name="_ETM_Q213_658939"/>
      <w:bookmarkEnd w:id="22268"/>
      <w:r>
        <w:rPr>
          <w:rtl/>
        </w:rPr>
        <w:t>ע</w:t>
      </w:r>
      <w:r>
        <w:rPr>
          <w:rFonts w:hint="cs"/>
          <w:rtl/>
        </w:rPr>
        <w:t>י</w:t>
      </w:r>
      <w:r>
        <w:rPr>
          <w:rtl/>
        </w:rPr>
        <w:t xml:space="preserve">מהם </w:t>
      </w:r>
      <w:bookmarkStart w:id="22269" w:name="_ETM_Q213_659510"/>
      <w:bookmarkEnd w:id="22269"/>
      <w:r>
        <w:rPr>
          <w:rtl/>
        </w:rPr>
        <w:t xml:space="preserve">תוצאות </w:t>
      </w:r>
      <w:bookmarkStart w:id="22270" w:name="_ETM_Q213_660079"/>
      <w:bookmarkEnd w:id="22270"/>
      <w:r>
        <w:rPr>
          <w:rtl/>
        </w:rPr>
        <w:t xml:space="preserve">נורמטיביות </w:t>
      </w:r>
      <w:bookmarkStart w:id="22271" w:name="_ETM_Q213_661400"/>
      <w:bookmarkEnd w:id="22271"/>
      <w:r>
        <w:rPr>
          <w:rtl/>
        </w:rPr>
        <w:t xml:space="preserve">שונות </w:t>
      </w:r>
      <w:bookmarkStart w:id="22272" w:name="_ETM_Q213_661820"/>
      <w:bookmarkEnd w:id="22272"/>
      <w:r>
        <w:rPr>
          <w:rtl/>
        </w:rPr>
        <w:t>בתכלית</w:t>
      </w:r>
      <w:r>
        <w:rPr>
          <w:rFonts w:hint="cs"/>
          <w:rtl/>
        </w:rPr>
        <w:t>.</w:t>
      </w:r>
      <w:r>
        <w:rPr>
          <w:rtl/>
        </w:rPr>
        <w:t xml:space="preserve"> </w:t>
      </w:r>
      <w:bookmarkStart w:id="22273" w:name="_ETM_Q213_663370"/>
      <w:bookmarkEnd w:id="22273"/>
      <w:r>
        <w:rPr>
          <w:rtl/>
        </w:rPr>
        <w:t>ל</w:t>
      </w:r>
      <w:r>
        <w:rPr>
          <w:rFonts w:hint="cs"/>
          <w:rtl/>
        </w:rPr>
        <w:t>אחד</w:t>
      </w:r>
      <w:r>
        <w:rPr>
          <w:rtl/>
        </w:rPr>
        <w:t xml:space="preserve"> </w:t>
      </w:r>
      <w:bookmarkStart w:id="22274" w:name="_ETM_Q213_663910"/>
      <w:bookmarkEnd w:id="22274"/>
      <w:r>
        <w:rPr>
          <w:rFonts w:hint="cs"/>
          <w:rtl/>
        </w:rPr>
        <w:t>– י</w:t>
      </w:r>
      <w:r>
        <w:rPr>
          <w:rtl/>
        </w:rPr>
        <w:t>י</w:t>
      </w:r>
      <w:r>
        <w:rPr>
          <w:rFonts w:hint="cs"/>
          <w:rtl/>
        </w:rPr>
        <w:t>קרא</w:t>
      </w:r>
      <w:r>
        <w:rPr>
          <w:rtl/>
        </w:rPr>
        <w:t xml:space="preserve"> </w:t>
      </w:r>
      <w:bookmarkStart w:id="22275" w:name="_ETM_Q213_664630"/>
      <w:bookmarkEnd w:id="22275"/>
      <w:r>
        <w:rPr>
          <w:rFonts w:hint="cs"/>
          <w:rtl/>
        </w:rPr>
        <w:t>'</w:t>
      </w:r>
      <w:r>
        <w:rPr>
          <w:rtl/>
        </w:rPr>
        <w:t>חוק-יסוד</w:t>
      </w:r>
      <w:r>
        <w:rPr>
          <w:rFonts w:hint="cs"/>
          <w:rtl/>
        </w:rPr>
        <w:t>',</w:t>
      </w:r>
      <w:r>
        <w:rPr>
          <w:rtl/>
        </w:rPr>
        <w:t xml:space="preserve"> </w:t>
      </w:r>
      <w:bookmarkStart w:id="22276" w:name="_ETM_Q213_666160"/>
      <w:bookmarkEnd w:id="22276"/>
      <w:r>
        <w:rPr>
          <w:rtl/>
        </w:rPr>
        <w:t xml:space="preserve">לאחר </w:t>
      </w:r>
      <w:bookmarkStart w:id="22277" w:name="_ETM_Q213_667270"/>
      <w:bookmarkEnd w:id="22277"/>
      <w:r>
        <w:rPr>
          <w:rFonts w:hint="cs"/>
          <w:rtl/>
        </w:rPr>
        <w:t>– '</w:t>
      </w:r>
      <w:r>
        <w:rPr>
          <w:rtl/>
        </w:rPr>
        <w:t>חוק</w:t>
      </w:r>
      <w:r>
        <w:rPr>
          <w:rFonts w:hint="cs"/>
          <w:rtl/>
        </w:rPr>
        <w:t>'".</w:t>
      </w:r>
      <w:r>
        <w:rPr>
          <w:rtl/>
        </w:rPr>
        <w:t xml:space="preserve"> </w:t>
      </w:r>
      <w:bookmarkStart w:id="22278" w:name="_ETM_Q213_671030"/>
      <w:bookmarkEnd w:id="22278"/>
    </w:p>
    <w:p w:rsidR="00646610" w:rsidRDefault="00646610" w:rsidP="0014526C">
      <w:pPr>
        <w:rPr>
          <w:rtl/>
        </w:rPr>
      </w:pPr>
      <w:bookmarkStart w:id="22279" w:name="_ETM_Q213_669224"/>
      <w:bookmarkStart w:id="22280" w:name="_ETM_Q213_669305"/>
      <w:bookmarkStart w:id="22281" w:name="_ETM_Q213_669671"/>
      <w:bookmarkEnd w:id="22279"/>
      <w:bookmarkEnd w:id="22280"/>
      <w:bookmarkEnd w:id="22281"/>
    </w:p>
    <w:p w:rsidR="00646610" w:rsidRDefault="00646610" w:rsidP="0072104D">
      <w:pPr>
        <w:rPr>
          <w:rtl/>
        </w:rPr>
      </w:pPr>
      <w:bookmarkStart w:id="22282" w:name="_ETM_Q213_669736"/>
      <w:bookmarkEnd w:id="22282"/>
      <w:r>
        <w:rPr>
          <w:rtl/>
        </w:rPr>
        <w:t xml:space="preserve">אנחנו </w:t>
      </w:r>
      <w:bookmarkStart w:id="22283" w:name="_ETM_Q213_671420"/>
      <w:bookmarkEnd w:id="22283"/>
      <w:r>
        <w:rPr>
          <w:rtl/>
        </w:rPr>
        <w:t xml:space="preserve">כמובן </w:t>
      </w:r>
      <w:bookmarkStart w:id="22284" w:name="_ETM_Q213_672200"/>
      <w:bookmarkEnd w:id="22284"/>
      <w:r>
        <w:rPr>
          <w:rtl/>
        </w:rPr>
        <w:t>ידענו</w:t>
      </w:r>
      <w:r>
        <w:rPr>
          <w:rFonts w:hint="cs"/>
          <w:rtl/>
        </w:rPr>
        <w:t>,</w:t>
      </w:r>
      <w:r>
        <w:rPr>
          <w:rtl/>
        </w:rPr>
        <w:t xml:space="preserve"> </w:t>
      </w:r>
      <w:bookmarkStart w:id="22285" w:name="_ETM_Q213_672830"/>
      <w:bookmarkEnd w:id="22285"/>
      <w:r>
        <w:rPr>
          <w:rtl/>
        </w:rPr>
        <w:t xml:space="preserve">ואני </w:t>
      </w:r>
      <w:bookmarkStart w:id="22286" w:name="_ETM_Q213_673130"/>
      <w:bookmarkEnd w:id="22286"/>
      <w:r>
        <w:rPr>
          <w:rtl/>
        </w:rPr>
        <w:t xml:space="preserve">לא </w:t>
      </w:r>
      <w:bookmarkStart w:id="22287" w:name="_ETM_Q213_673220"/>
      <w:bookmarkEnd w:id="22287"/>
      <w:r>
        <w:rPr>
          <w:rtl/>
        </w:rPr>
        <w:t xml:space="preserve">רוצה </w:t>
      </w:r>
      <w:bookmarkStart w:id="22288" w:name="_ETM_Q213_673430"/>
      <w:bookmarkEnd w:id="22288"/>
      <w:r>
        <w:rPr>
          <w:rtl/>
        </w:rPr>
        <w:t xml:space="preserve">לחזור </w:t>
      </w:r>
      <w:bookmarkStart w:id="22289" w:name="_ETM_Q213_674090"/>
      <w:bookmarkEnd w:id="22289"/>
      <w:r>
        <w:rPr>
          <w:rtl/>
        </w:rPr>
        <w:t xml:space="preserve">על </w:t>
      </w:r>
      <w:bookmarkStart w:id="22290" w:name="_ETM_Q213_675080"/>
      <w:bookmarkEnd w:id="22290"/>
      <w:r>
        <w:rPr>
          <w:rtl/>
        </w:rPr>
        <w:t xml:space="preserve">המעמד </w:t>
      </w:r>
      <w:bookmarkStart w:id="22291" w:name="_ETM_Q213_675800"/>
      <w:bookmarkEnd w:id="22291"/>
      <w:r>
        <w:rPr>
          <w:rtl/>
        </w:rPr>
        <w:t xml:space="preserve">של </w:t>
      </w:r>
      <w:bookmarkStart w:id="22292" w:name="_ETM_Q213_675980"/>
      <w:bookmarkEnd w:id="22292"/>
      <w:r>
        <w:rPr>
          <w:rtl/>
        </w:rPr>
        <w:t>חוקי</w:t>
      </w:r>
      <w:bookmarkStart w:id="22293" w:name="_ETM_Q213_676280"/>
      <w:bookmarkEnd w:id="22293"/>
      <w:r>
        <w:rPr>
          <w:rFonts w:hint="cs"/>
          <w:rtl/>
        </w:rPr>
        <w:t>-</w:t>
      </w:r>
      <w:r>
        <w:rPr>
          <w:rtl/>
        </w:rPr>
        <w:t xml:space="preserve">היסוד </w:t>
      </w:r>
      <w:bookmarkStart w:id="22294" w:name="_ETM_Q213_676700"/>
      <w:bookmarkEnd w:id="22294"/>
      <w:r>
        <w:rPr>
          <w:rtl/>
        </w:rPr>
        <w:t xml:space="preserve">בתוך </w:t>
      </w:r>
      <w:bookmarkStart w:id="22295" w:name="_ETM_Q213_677540"/>
      <w:bookmarkEnd w:id="22295"/>
      <w:r>
        <w:rPr>
          <w:rtl/>
        </w:rPr>
        <w:t xml:space="preserve">הבית </w:t>
      </w:r>
      <w:bookmarkStart w:id="22296" w:name="_ETM_Q213_677990"/>
      <w:bookmarkEnd w:id="22296"/>
      <w:r>
        <w:rPr>
          <w:rtl/>
        </w:rPr>
        <w:t>הזה</w:t>
      </w:r>
      <w:r w:rsidR="0072104D">
        <w:rPr>
          <w:rFonts w:hint="cs"/>
          <w:rtl/>
        </w:rPr>
        <w:t>.</w:t>
      </w:r>
      <w:r>
        <w:rPr>
          <w:rtl/>
        </w:rPr>
        <w:t xml:space="preserve"> </w:t>
      </w:r>
      <w:bookmarkStart w:id="22297" w:name="_ETM_Q213_678200"/>
      <w:bookmarkEnd w:id="22297"/>
      <w:r>
        <w:rPr>
          <w:rtl/>
        </w:rPr>
        <w:t xml:space="preserve">מהטעם </w:t>
      </w:r>
      <w:bookmarkStart w:id="22298" w:name="_ETM_Q213_678980"/>
      <w:bookmarkEnd w:id="22298"/>
      <w:r>
        <w:rPr>
          <w:rtl/>
        </w:rPr>
        <w:t>הזה</w:t>
      </w:r>
      <w:r>
        <w:rPr>
          <w:rFonts w:hint="cs"/>
          <w:rtl/>
        </w:rPr>
        <w:t>,</w:t>
      </w:r>
      <w:r>
        <w:rPr>
          <w:rtl/>
        </w:rPr>
        <w:t xml:space="preserve"> </w:t>
      </w:r>
      <w:bookmarkStart w:id="22299" w:name="_ETM_Q213_679520"/>
      <w:bookmarkEnd w:id="22299"/>
      <w:r>
        <w:rPr>
          <w:rtl/>
        </w:rPr>
        <w:t xml:space="preserve">אדוני </w:t>
      </w:r>
      <w:bookmarkStart w:id="22300" w:name="_ETM_Q213_679850"/>
      <w:bookmarkEnd w:id="22300"/>
      <w:r>
        <w:rPr>
          <w:rtl/>
        </w:rPr>
        <w:t>היושב-ראש</w:t>
      </w:r>
      <w:r>
        <w:rPr>
          <w:rFonts w:hint="cs"/>
          <w:rtl/>
        </w:rPr>
        <w:t>,</w:t>
      </w:r>
      <w:r>
        <w:rPr>
          <w:rtl/>
        </w:rPr>
        <w:t xml:space="preserve"> </w:t>
      </w:r>
      <w:bookmarkStart w:id="22301" w:name="_ETM_Q213_681749"/>
      <w:bookmarkEnd w:id="22301"/>
      <w:r>
        <w:rPr>
          <w:rtl/>
        </w:rPr>
        <w:t>שאנחנו</w:t>
      </w:r>
      <w:r>
        <w:rPr>
          <w:rFonts w:hint="cs"/>
          <w:rtl/>
        </w:rPr>
        <w:t>,</w:t>
      </w:r>
      <w:r>
        <w:rPr>
          <w:rtl/>
        </w:rPr>
        <w:t xml:space="preserve"> </w:t>
      </w:r>
      <w:bookmarkStart w:id="22302" w:name="_ETM_Q213_682290"/>
      <w:bookmarkEnd w:id="22302"/>
      <w:r>
        <w:rPr>
          <w:rtl/>
        </w:rPr>
        <w:t xml:space="preserve">חברי </w:t>
      </w:r>
      <w:bookmarkStart w:id="22303" w:name="_ETM_Q213_682590"/>
      <w:bookmarkEnd w:id="22303"/>
      <w:r>
        <w:rPr>
          <w:rtl/>
        </w:rPr>
        <w:t>הכנסת</w:t>
      </w:r>
      <w:r>
        <w:rPr>
          <w:rFonts w:hint="cs"/>
          <w:rtl/>
        </w:rPr>
        <w:t>,</w:t>
      </w:r>
      <w:r>
        <w:rPr>
          <w:rtl/>
        </w:rPr>
        <w:t xml:space="preserve"> </w:t>
      </w:r>
      <w:bookmarkStart w:id="22304" w:name="_ETM_Q213_683680"/>
      <w:bookmarkEnd w:id="22304"/>
      <w:r>
        <w:rPr>
          <w:rtl/>
        </w:rPr>
        <w:t xml:space="preserve">שחקנים </w:t>
      </w:r>
      <w:bookmarkStart w:id="22305" w:name="_ETM_Q213_684400"/>
      <w:bookmarkEnd w:id="22305"/>
      <w:r>
        <w:rPr>
          <w:rtl/>
        </w:rPr>
        <w:t xml:space="preserve">במגרש </w:t>
      </w:r>
      <w:bookmarkStart w:id="22306" w:name="_ETM_Q213_684880"/>
      <w:bookmarkEnd w:id="22306"/>
      <w:r>
        <w:rPr>
          <w:rtl/>
        </w:rPr>
        <w:t xml:space="preserve">הפוליטי </w:t>
      </w:r>
      <w:bookmarkStart w:id="22307" w:name="_ETM_Q213_685930"/>
      <w:bookmarkEnd w:id="22307"/>
      <w:r>
        <w:rPr>
          <w:rtl/>
        </w:rPr>
        <w:t xml:space="preserve">הפרלמנטרי </w:t>
      </w:r>
      <w:bookmarkStart w:id="22308" w:name="_ETM_Q213_687720"/>
      <w:bookmarkEnd w:id="22308"/>
      <w:r>
        <w:rPr>
          <w:rtl/>
        </w:rPr>
        <w:t>ובו</w:t>
      </w:r>
      <w:r w:rsidR="0072104D">
        <w:rPr>
          <w:rFonts w:hint="cs"/>
          <w:rtl/>
        </w:rPr>
        <w:t xml:space="preserve"> </w:t>
      </w:r>
      <w:r>
        <w:rPr>
          <w:rtl/>
        </w:rPr>
        <w:t xml:space="preserve">בזמן </w:t>
      </w:r>
      <w:bookmarkStart w:id="22309" w:name="_ETM_Q213_688860"/>
      <w:bookmarkEnd w:id="22309"/>
      <w:r>
        <w:rPr>
          <w:rtl/>
        </w:rPr>
        <w:t xml:space="preserve">מעצבים </w:t>
      </w:r>
      <w:bookmarkStart w:id="22310" w:name="_ETM_Q213_689430"/>
      <w:bookmarkEnd w:id="22310"/>
      <w:r>
        <w:rPr>
          <w:rtl/>
        </w:rPr>
        <w:t xml:space="preserve">את </w:t>
      </w:r>
      <w:bookmarkStart w:id="22311" w:name="_ETM_Q213_689520"/>
      <w:bookmarkEnd w:id="22311"/>
      <w:r>
        <w:rPr>
          <w:rtl/>
        </w:rPr>
        <w:t xml:space="preserve">כללי </w:t>
      </w:r>
      <w:bookmarkStart w:id="22312" w:name="_ETM_Q213_689880"/>
      <w:bookmarkEnd w:id="22312"/>
      <w:r>
        <w:rPr>
          <w:rtl/>
        </w:rPr>
        <w:t>המשחק</w:t>
      </w:r>
      <w:r>
        <w:rPr>
          <w:rFonts w:hint="cs"/>
          <w:rtl/>
        </w:rPr>
        <w:t>,</w:t>
      </w:r>
      <w:r>
        <w:rPr>
          <w:rtl/>
        </w:rPr>
        <w:t xml:space="preserve"> </w:t>
      </w:r>
      <w:bookmarkStart w:id="22313" w:name="_ETM_Q213_691470"/>
      <w:bookmarkEnd w:id="22313"/>
      <w:r>
        <w:rPr>
          <w:rtl/>
        </w:rPr>
        <w:t xml:space="preserve">אני </w:t>
      </w:r>
      <w:bookmarkStart w:id="22314" w:name="_ETM_Q213_691800"/>
      <w:bookmarkEnd w:id="22314"/>
      <w:r>
        <w:rPr>
          <w:rtl/>
        </w:rPr>
        <w:t xml:space="preserve">חושב </w:t>
      </w:r>
      <w:bookmarkStart w:id="22315" w:name="_ETM_Q213_692130"/>
      <w:bookmarkEnd w:id="22315"/>
      <w:r>
        <w:rPr>
          <w:rtl/>
        </w:rPr>
        <w:t xml:space="preserve">שקיימת </w:t>
      </w:r>
      <w:bookmarkStart w:id="22316" w:name="_ETM_Q213_692610"/>
      <w:bookmarkEnd w:id="22316"/>
      <w:r>
        <w:rPr>
          <w:rtl/>
        </w:rPr>
        <w:t xml:space="preserve">חשיבות </w:t>
      </w:r>
      <w:bookmarkStart w:id="22317" w:name="_ETM_Q213_693150"/>
      <w:bookmarkEnd w:id="22317"/>
      <w:r>
        <w:rPr>
          <w:rtl/>
        </w:rPr>
        <w:t xml:space="preserve">עליונה </w:t>
      </w:r>
      <w:bookmarkStart w:id="22318" w:name="_ETM_Q213_694579"/>
      <w:bookmarkEnd w:id="22318"/>
      <w:r>
        <w:rPr>
          <w:rtl/>
        </w:rPr>
        <w:t xml:space="preserve">בכינון </w:t>
      </w:r>
      <w:bookmarkStart w:id="22319" w:name="_ETM_Q213_695269"/>
      <w:bookmarkEnd w:id="22319"/>
      <w:r>
        <w:rPr>
          <w:rtl/>
        </w:rPr>
        <w:t>חוק-יסוד</w:t>
      </w:r>
      <w:bookmarkStart w:id="22320" w:name="_ETM_Q213_695779"/>
      <w:bookmarkEnd w:id="22320"/>
      <w:r>
        <w:rPr>
          <w:rFonts w:hint="cs"/>
          <w:rtl/>
        </w:rPr>
        <w:t>: ה</w:t>
      </w:r>
      <w:r>
        <w:rPr>
          <w:rtl/>
        </w:rPr>
        <w:t>חקיקה</w:t>
      </w:r>
      <w:r>
        <w:rPr>
          <w:rFonts w:hint="cs"/>
          <w:rtl/>
        </w:rPr>
        <w:t>.</w:t>
      </w:r>
      <w:r>
        <w:rPr>
          <w:rtl/>
        </w:rPr>
        <w:t xml:space="preserve"> </w:t>
      </w:r>
      <w:bookmarkStart w:id="22321" w:name="_ETM_Q213_697620"/>
      <w:bookmarkEnd w:id="22321"/>
      <w:r>
        <w:rPr>
          <w:rtl/>
        </w:rPr>
        <w:t xml:space="preserve">קיימת </w:t>
      </w:r>
      <w:bookmarkStart w:id="22322" w:name="_ETM_Q213_697980"/>
      <w:bookmarkEnd w:id="22322"/>
      <w:r>
        <w:rPr>
          <w:rtl/>
        </w:rPr>
        <w:t xml:space="preserve">חשיבות </w:t>
      </w:r>
      <w:bookmarkStart w:id="22323" w:name="_ETM_Q213_698460"/>
      <w:bookmarkEnd w:id="22323"/>
      <w:r>
        <w:rPr>
          <w:rtl/>
        </w:rPr>
        <w:t xml:space="preserve">עליונה </w:t>
      </w:r>
      <w:bookmarkStart w:id="22324" w:name="_ETM_Q213_698880"/>
      <w:bookmarkEnd w:id="22324"/>
      <w:r>
        <w:rPr>
          <w:rtl/>
        </w:rPr>
        <w:t xml:space="preserve">בהסדרת </w:t>
      </w:r>
      <w:bookmarkStart w:id="22325" w:name="_ETM_Q213_699510"/>
      <w:bookmarkEnd w:id="22325"/>
      <w:r>
        <w:rPr>
          <w:rtl/>
        </w:rPr>
        <w:t xml:space="preserve">כללי </w:t>
      </w:r>
      <w:bookmarkStart w:id="22326" w:name="_ETM_Q213_699840"/>
      <w:bookmarkEnd w:id="22326"/>
      <w:r>
        <w:rPr>
          <w:rtl/>
        </w:rPr>
        <w:t xml:space="preserve">המשחק </w:t>
      </w:r>
      <w:bookmarkStart w:id="22327" w:name="_ETM_Q213_700290"/>
      <w:bookmarkEnd w:id="22327"/>
      <w:r>
        <w:rPr>
          <w:rtl/>
        </w:rPr>
        <w:t xml:space="preserve">הדמוקרטיים </w:t>
      </w:r>
      <w:bookmarkStart w:id="22328" w:name="_ETM_Q213_701010"/>
      <w:bookmarkEnd w:id="22328"/>
      <w:r>
        <w:rPr>
          <w:rtl/>
        </w:rPr>
        <w:t>בישראל</w:t>
      </w:r>
      <w:r>
        <w:rPr>
          <w:rFonts w:hint="cs"/>
          <w:rtl/>
        </w:rPr>
        <w:t>,</w:t>
      </w:r>
      <w:r>
        <w:rPr>
          <w:rtl/>
        </w:rPr>
        <w:t xml:space="preserve"> </w:t>
      </w:r>
      <w:bookmarkStart w:id="22329" w:name="_ETM_Q213_702130"/>
      <w:bookmarkStart w:id="22330" w:name="_ETM_Q213_702460"/>
      <w:bookmarkEnd w:id="22329"/>
      <w:bookmarkEnd w:id="22330"/>
      <w:r>
        <w:rPr>
          <w:rtl/>
        </w:rPr>
        <w:t xml:space="preserve">כדי </w:t>
      </w:r>
      <w:bookmarkStart w:id="22331" w:name="_ETM_Q213_702700"/>
      <w:bookmarkEnd w:id="22331"/>
      <w:r>
        <w:rPr>
          <w:rtl/>
        </w:rPr>
        <w:t xml:space="preserve">להימנע </w:t>
      </w:r>
      <w:bookmarkStart w:id="22332" w:name="_ETM_Q213_703180"/>
      <w:bookmarkEnd w:id="22332"/>
      <w:r>
        <w:rPr>
          <w:rtl/>
        </w:rPr>
        <w:t xml:space="preserve">מתיקונים </w:t>
      </w:r>
      <w:bookmarkStart w:id="22333" w:name="_ETM_Q213_704080"/>
      <w:bookmarkEnd w:id="22333"/>
      <w:r>
        <w:rPr>
          <w:rFonts w:hint="cs"/>
          <w:rtl/>
        </w:rPr>
        <w:t>תכופים</w:t>
      </w:r>
      <w:r>
        <w:rPr>
          <w:rtl/>
        </w:rPr>
        <w:t xml:space="preserve"> </w:t>
      </w:r>
      <w:bookmarkStart w:id="22334" w:name="_ETM_Q213_704740"/>
      <w:bookmarkEnd w:id="22334"/>
      <w:r>
        <w:rPr>
          <w:rtl/>
        </w:rPr>
        <w:t xml:space="preserve">לחוקה </w:t>
      </w:r>
      <w:bookmarkStart w:id="22335" w:name="_ETM_Q213_705700"/>
      <w:bookmarkEnd w:id="22335"/>
      <w:r>
        <w:rPr>
          <w:rtl/>
        </w:rPr>
        <w:t xml:space="preserve">כמו </w:t>
      </w:r>
      <w:bookmarkStart w:id="22336" w:name="_ETM_Q213_705940"/>
      <w:bookmarkEnd w:id="22336"/>
      <w:r>
        <w:rPr>
          <w:rtl/>
        </w:rPr>
        <w:t xml:space="preserve">זה </w:t>
      </w:r>
      <w:bookmarkStart w:id="22337" w:name="_ETM_Q213_706120"/>
      <w:bookmarkEnd w:id="22337"/>
      <w:r>
        <w:rPr>
          <w:rtl/>
        </w:rPr>
        <w:t xml:space="preserve">המוצע </w:t>
      </w:r>
      <w:bookmarkStart w:id="22338" w:name="_ETM_Q213_706879"/>
      <w:bookmarkEnd w:id="22338"/>
      <w:r>
        <w:rPr>
          <w:rtl/>
        </w:rPr>
        <w:t xml:space="preserve">כעת </w:t>
      </w:r>
      <w:bookmarkStart w:id="22339" w:name="_ETM_Q213_707689"/>
      <w:bookmarkEnd w:id="22339"/>
      <w:r>
        <w:rPr>
          <w:rtl/>
        </w:rPr>
        <w:t>לפנינו</w:t>
      </w:r>
      <w:r>
        <w:rPr>
          <w:rFonts w:hint="cs"/>
          <w:rtl/>
        </w:rPr>
        <w:t>,</w:t>
      </w:r>
      <w:r>
        <w:rPr>
          <w:rtl/>
        </w:rPr>
        <w:t xml:space="preserve"> </w:t>
      </w:r>
      <w:bookmarkStart w:id="22340" w:name="_ETM_Q213_709040"/>
      <w:bookmarkEnd w:id="22340"/>
      <w:r>
        <w:rPr>
          <w:rtl/>
        </w:rPr>
        <w:t xml:space="preserve">תיקונים </w:t>
      </w:r>
      <w:bookmarkStart w:id="22341" w:name="_ETM_Q213_709489"/>
      <w:bookmarkEnd w:id="22341"/>
      <w:r>
        <w:rPr>
          <w:rtl/>
        </w:rPr>
        <w:t xml:space="preserve">שנובעים </w:t>
      </w:r>
      <w:bookmarkStart w:id="22342" w:name="_ETM_Q213_709879"/>
      <w:bookmarkEnd w:id="22342"/>
      <w:r>
        <w:rPr>
          <w:rtl/>
        </w:rPr>
        <w:t xml:space="preserve">מאינטרסים </w:t>
      </w:r>
      <w:bookmarkStart w:id="22343" w:name="_ETM_Q213_710510"/>
      <w:bookmarkEnd w:id="22343"/>
      <w:r>
        <w:rPr>
          <w:rtl/>
        </w:rPr>
        <w:t xml:space="preserve">עכשוויים </w:t>
      </w:r>
      <w:bookmarkStart w:id="22344" w:name="_ETM_Q213_711079"/>
      <w:bookmarkEnd w:id="22344"/>
      <w:r>
        <w:rPr>
          <w:rtl/>
        </w:rPr>
        <w:t>ש</w:t>
      </w:r>
      <w:r>
        <w:rPr>
          <w:rFonts w:hint="cs"/>
          <w:rtl/>
        </w:rPr>
        <w:t xml:space="preserve">ל </w:t>
      </w:r>
      <w:r>
        <w:rPr>
          <w:rtl/>
        </w:rPr>
        <w:t xml:space="preserve">שחקנים </w:t>
      </w:r>
      <w:bookmarkStart w:id="22345" w:name="_ETM_Q213_711709"/>
      <w:bookmarkEnd w:id="22345"/>
      <w:r>
        <w:rPr>
          <w:rtl/>
        </w:rPr>
        <w:t>פוליטיים</w:t>
      </w:r>
      <w:r>
        <w:rPr>
          <w:rFonts w:hint="cs"/>
          <w:rtl/>
        </w:rPr>
        <w:t>,</w:t>
      </w:r>
      <w:r>
        <w:rPr>
          <w:rtl/>
        </w:rPr>
        <w:t xml:space="preserve"> </w:t>
      </w:r>
      <w:bookmarkStart w:id="22346" w:name="_ETM_Q213_712400"/>
      <w:bookmarkEnd w:id="22346"/>
      <w:r>
        <w:rPr>
          <w:rtl/>
        </w:rPr>
        <w:t xml:space="preserve">ובמקרה </w:t>
      </w:r>
      <w:bookmarkStart w:id="22347" w:name="_ETM_Q213_712969"/>
      <w:bookmarkEnd w:id="22347"/>
      <w:r>
        <w:rPr>
          <w:rtl/>
        </w:rPr>
        <w:t xml:space="preserve">שלנו </w:t>
      </w:r>
      <w:bookmarkStart w:id="22348" w:name="_ETM_Q213_713940"/>
      <w:bookmarkEnd w:id="22348"/>
      <w:r>
        <w:rPr>
          <w:rFonts w:hint="cs"/>
          <w:rtl/>
        </w:rPr>
        <w:t xml:space="preserve">– </w:t>
      </w:r>
      <w:r>
        <w:rPr>
          <w:rtl/>
        </w:rPr>
        <w:t xml:space="preserve">באינטרס </w:t>
      </w:r>
      <w:bookmarkStart w:id="22349" w:name="_ETM_Q213_714540"/>
      <w:bookmarkEnd w:id="22349"/>
      <w:r>
        <w:rPr>
          <w:rtl/>
        </w:rPr>
        <w:t xml:space="preserve">אישי </w:t>
      </w:r>
      <w:bookmarkStart w:id="22350" w:name="_ETM_Q213_715019"/>
      <w:bookmarkEnd w:id="22350"/>
      <w:r>
        <w:rPr>
          <w:rtl/>
        </w:rPr>
        <w:t xml:space="preserve">של </w:t>
      </w:r>
      <w:bookmarkStart w:id="22351" w:name="_ETM_Q213_715230"/>
      <w:bookmarkEnd w:id="22351"/>
      <w:r>
        <w:rPr>
          <w:rtl/>
        </w:rPr>
        <w:t xml:space="preserve">שחקן </w:t>
      </w:r>
      <w:bookmarkStart w:id="22352" w:name="_ETM_Q213_715709"/>
      <w:bookmarkEnd w:id="22352"/>
      <w:r>
        <w:rPr>
          <w:rtl/>
        </w:rPr>
        <w:t xml:space="preserve">פוליטי </w:t>
      </w:r>
      <w:bookmarkStart w:id="22353" w:name="_ETM_Q213_716760"/>
      <w:bookmarkEnd w:id="22353"/>
      <w:r>
        <w:rPr>
          <w:rtl/>
        </w:rPr>
        <w:t>מסוים</w:t>
      </w:r>
      <w:r>
        <w:rPr>
          <w:rFonts w:hint="cs"/>
          <w:rtl/>
        </w:rPr>
        <w:t>.</w:t>
      </w:r>
      <w:r>
        <w:rPr>
          <w:rtl/>
        </w:rPr>
        <w:t xml:space="preserve"> </w:t>
      </w:r>
      <w:bookmarkStart w:id="22354" w:name="_ETM_Q213_718790"/>
      <w:bookmarkEnd w:id="22354"/>
      <w:r>
        <w:rPr>
          <w:rtl/>
        </w:rPr>
        <w:t xml:space="preserve">השקעתי </w:t>
      </w:r>
      <w:bookmarkStart w:id="22355" w:name="_ETM_Q213_719209"/>
      <w:bookmarkEnd w:id="22355"/>
      <w:r>
        <w:rPr>
          <w:rtl/>
        </w:rPr>
        <w:t xml:space="preserve">בכך </w:t>
      </w:r>
      <w:bookmarkStart w:id="22356" w:name="_ETM_Q213_719569"/>
      <w:bookmarkEnd w:id="22356"/>
      <w:r>
        <w:rPr>
          <w:rtl/>
        </w:rPr>
        <w:t xml:space="preserve">זמן </w:t>
      </w:r>
      <w:bookmarkStart w:id="22357" w:name="_ETM_Q213_720019"/>
      <w:bookmarkEnd w:id="22357"/>
      <w:r>
        <w:rPr>
          <w:rtl/>
        </w:rPr>
        <w:t xml:space="preserve">מסוים </w:t>
      </w:r>
      <w:bookmarkStart w:id="22358" w:name="_ETM_Q213_720799"/>
      <w:bookmarkEnd w:id="22358"/>
      <w:r>
        <w:rPr>
          <w:rtl/>
        </w:rPr>
        <w:t xml:space="preserve">בכנסת </w:t>
      </w:r>
      <w:bookmarkStart w:id="22359" w:name="_ETM_Q213_721339"/>
      <w:bookmarkEnd w:id="22359"/>
      <w:r>
        <w:rPr>
          <w:rtl/>
        </w:rPr>
        <w:t>הקודמת</w:t>
      </w:r>
      <w:r w:rsidR="0072104D">
        <w:rPr>
          <w:rFonts w:hint="cs"/>
          <w:rtl/>
        </w:rPr>
        <w:t>.</w:t>
      </w:r>
      <w:r>
        <w:rPr>
          <w:rtl/>
        </w:rPr>
        <w:t xml:space="preserve"> </w:t>
      </w:r>
      <w:bookmarkStart w:id="22360" w:name="_ETM_Q213_722089"/>
      <w:bookmarkEnd w:id="22360"/>
      <w:r>
        <w:rPr>
          <w:rtl/>
        </w:rPr>
        <w:t xml:space="preserve">היא </w:t>
      </w:r>
      <w:bookmarkStart w:id="22361" w:name="_ETM_Q213_722239"/>
      <w:bookmarkEnd w:id="22361"/>
      <w:r>
        <w:rPr>
          <w:rtl/>
        </w:rPr>
        <w:t xml:space="preserve">הייתה </w:t>
      </w:r>
      <w:bookmarkStart w:id="22362" w:name="_ETM_Q213_722629"/>
      <w:bookmarkEnd w:id="22362"/>
      <w:r>
        <w:rPr>
          <w:rtl/>
        </w:rPr>
        <w:t>קצרה</w:t>
      </w:r>
      <w:r>
        <w:rPr>
          <w:rFonts w:hint="cs"/>
          <w:rtl/>
        </w:rPr>
        <w:t>.</w:t>
      </w:r>
      <w:r>
        <w:rPr>
          <w:rtl/>
        </w:rPr>
        <w:t xml:space="preserve"> </w:t>
      </w:r>
      <w:bookmarkStart w:id="22363" w:name="_ETM_Q213_723720"/>
      <w:bookmarkStart w:id="22364" w:name="_ETM_Q213_725530"/>
      <w:bookmarkEnd w:id="22363"/>
      <w:bookmarkEnd w:id="22364"/>
      <w:r>
        <w:rPr>
          <w:rtl/>
        </w:rPr>
        <w:t xml:space="preserve">זה </w:t>
      </w:r>
      <w:bookmarkStart w:id="22365" w:name="_ETM_Q213_725829"/>
      <w:bookmarkEnd w:id="22365"/>
      <w:r>
        <w:rPr>
          <w:rtl/>
        </w:rPr>
        <w:t xml:space="preserve">לא </w:t>
      </w:r>
      <w:bookmarkStart w:id="22366" w:name="_ETM_Q213_725920"/>
      <w:bookmarkEnd w:id="22366"/>
      <w:r>
        <w:rPr>
          <w:rtl/>
        </w:rPr>
        <w:t>פשוט</w:t>
      </w:r>
      <w:r>
        <w:rPr>
          <w:rFonts w:hint="cs"/>
          <w:rtl/>
        </w:rPr>
        <w:t>.</w:t>
      </w:r>
      <w:r>
        <w:rPr>
          <w:rtl/>
        </w:rPr>
        <w:t xml:space="preserve"> </w:t>
      </w:r>
      <w:bookmarkStart w:id="22367" w:name="_ETM_Q213_729500"/>
      <w:bookmarkEnd w:id="22367"/>
    </w:p>
    <w:p w:rsidR="00646610" w:rsidRDefault="00646610" w:rsidP="0014526C">
      <w:pPr>
        <w:rPr>
          <w:rtl/>
        </w:rPr>
      </w:pPr>
    </w:p>
    <w:p w:rsidR="00646610" w:rsidRDefault="00646610" w:rsidP="0014526C">
      <w:pPr>
        <w:pStyle w:val="af5"/>
        <w:keepNext/>
        <w:rPr>
          <w:rtl/>
        </w:rPr>
      </w:pPr>
      <w:r w:rsidRPr="00E14304">
        <w:rPr>
          <w:rStyle w:val="TagStyle"/>
          <w:rtl/>
        </w:rPr>
        <w:t xml:space="preserve"> &lt;&lt; קריאה &gt;&gt; </w:t>
      </w:r>
      <w:r>
        <w:rPr>
          <w:rtl/>
        </w:rPr>
        <w:t>מאי גולן (הליכוד):</w:t>
      </w:r>
      <w:r w:rsidRPr="00E14304">
        <w:rPr>
          <w:rStyle w:val="TagStyle"/>
          <w:rtl/>
        </w:rPr>
        <w:t xml:space="preserve"> &lt;&lt; קריאה &gt;&gt;</w:t>
      </w:r>
      <w:r>
        <w:rPr>
          <w:rtl/>
        </w:rPr>
        <w:t xml:space="preserve">   </w:t>
      </w:r>
    </w:p>
    <w:p w:rsidR="00646610" w:rsidRDefault="00646610" w:rsidP="00BB4431">
      <w:pPr>
        <w:rPr>
          <w:rtl/>
        </w:rPr>
      </w:pPr>
    </w:p>
    <w:p w:rsidR="00646610" w:rsidRDefault="00646610" w:rsidP="0014526C">
      <w:pPr>
        <w:rPr>
          <w:rtl/>
        </w:rPr>
      </w:pPr>
      <w:r>
        <w:rPr>
          <w:rFonts w:hint="cs"/>
          <w:rtl/>
        </w:rPr>
        <w:t xml:space="preserve">האם לבטא את רצון העם זה עניין </w:t>
      </w:r>
      <w:bookmarkStart w:id="22368" w:name="_ETM_Q213_729169"/>
      <w:bookmarkEnd w:id="22368"/>
      <w:r>
        <w:rPr>
          <w:rFonts w:hint="cs"/>
          <w:rtl/>
        </w:rPr>
        <w:t xml:space="preserve">פוליטי? כי כשזה היה מהצד השני, אתה יודע, עם השמאל והכול, זה </w:t>
      </w:r>
      <w:bookmarkStart w:id="22369" w:name="_ETM_Q213_731720"/>
      <w:bookmarkEnd w:id="22369"/>
      <w:r>
        <w:rPr>
          <w:rFonts w:hint="cs"/>
          <w:rtl/>
        </w:rPr>
        <w:t xml:space="preserve">היה לגיטימי? אבל עכשיו לבטא את רוב רצון העם, שישתקף </w:t>
      </w:r>
      <w:bookmarkStart w:id="22370" w:name="_ETM_Q213_734498"/>
      <w:bookmarkEnd w:id="22370"/>
      <w:r>
        <w:rPr>
          <w:rFonts w:hint="cs"/>
          <w:rtl/>
        </w:rPr>
        <w:t>דרך בית המשפט, זה רצון פוליטי?</w:t>
      </w:r>
    </w:p>
    <w:p w:rsidR="00646610" w:rsidRDefault="00646610" w:rsidP="0014526C">
      <w:pPr>
        <w:rPr>
          <w:rtl/>
          <w:lang w:eastAsia="he-IL"/>
        </w:rPr>
      </w:pPr>
      <w:bookmarkStart w:id="22371" w:name="_ETM_Q213_726340"/>
      <w:bookmarkStart w:id="22372" w:name="_ETM_Q213_726394"/>
      <w:bookmarkEnd w:id="22371"/>
      <w:bookmarkEnd w:id="22372"/>
    </w:p>
    <w:p w:rsidR="004014CA" w:rsidRDefault="004014CA" w:rsidP="0014526C">
      <w:pPr>
        <w:pStyle w:val="-"/>
        <w:keepNext/>
        <w:rPr>
          <w:rtl/>
        </w:rPr>
      </w:pPr>
      <w:r w:rsidRPr="00392FE8">
        <w:rPr>
          <w:rStyle w:val="TagStyle"/>
          <w:rtl/>
        </w:rPr>
        <w:t xml:space="preserve">&lt;&lt;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 xml:space="preserve">אני מאוד בעד לבטא את רצון העם. אני חושב שכשאני מדבר עכשיו על הרובד של כללי </w:t>
      </w:r>
      <w:bookmarkStart w:id="22373" w:name="_ETM_Q214_145786"/>
      <w:bookmarkEnd w:id="22373"/>
      <w:r>
        <w:rPr>
          <w:rFonts w:hint="cs"/>
          <w:rtl/>
          <w:lang w:eastAsia="he-IL"/>
        </w:rPr>
        <w:t>המשחק הדמוקרטיים, מאוד חשוב שהוא יהיה בהסכמה ציבורית רחבה, כי אחרת הוא יהיה חשוף בכל כנסת לתיקונים, ותבוא ממשלה חדשה ותשנה, ואנחנו כחברה נלך למקומות מסוכנים.</w:t>
      </w:r>
    </w:p>
    <w:p w:rsidR="004014CA" w:rsidRDefault="004014CA" w:rsidP="0014526C">
      <w:pPr>
        <w:rPr>
          <w:rtl/>
          <w:lang w:eastAsia="he-IL"/>
        </w:rPr>
      </w:pPr>
    </w:p>
    <w:p w:rsidR="004014CA" w:rsidRDefault="004014CA" w:rsidP="0014526C">
      <w:pPr>
        <w:pStyle w:val="af5"/>
        <w:keepNext/>
        <w:rPr>
          <w:rtl/>
        </w:rPr>
      </w:pPr>
      <w:bookmarkStart w:id="22374" w:name="ET_interruption_5770_3"/>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bookmarkEnd w:id="22374"/>
    </w:p>
    <w:p w:rsidR="004014CA" w:rsidRDefault="004014CA" w:rsidP="0014526C">
      <w:pPr>
        <w:rPr>
          <w:rtl/>
          <w:lang w:eastAsia="he-IL"/>
        </w:rPr>
      </w:pPr>
    </w:p>
    <w:p w:rsidR="004014CA" w:rsidRDefault="004014CA" w:rsidP="0014526C">
      <w:pPr>
        <w:rPr>
          <w:rtl/>
          <w:lang w:eastAsia="he-IL"/>
        </w:rPr>
      </w:pPr>
      <w:r>
        <w:rPr>
          <w:rFonts w:hint="cs"/>
          <w:rtl/>
          <w:lang w:eastAsia="he-IL"/>
        </w:rPr>
        <w:t xml:space="preserve">61 מול 65, זה </w:t>
      </w:r>
      <w:bookmarkStart w:id="22375" w:name="_ETM_Q214_162834"/>
      <w:bookmarkEnd w:id="22375"/>
      <w:r>
        <w:rPr>
          <w:rFonts w:hint="cs"/>
          <w:rtl/>
          <w:lang w:eastAsia="he-IL"/>
        </w:rPr>
        <w:t>המאזן?</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יש עליי הרבה ביקורת שאני בעד 65, ויש לי גם אפילו בסיעתי דעות שונות שחושבות שצריך יותר מזה. ודאי במפלגתו של השר אלעזר שטרן הם סבורים שצריך יותר מזה. אני אמרתי, מה שיעקב נאמן</w:t>
      </w:r>
      <w:r w:rsidR="0072104D">
        <w:rPr>
          <w:rFonts w:hint="cs"/>
          <w:rtl/>
          <w:lang w:eastAsia="he-IL"/>
        </w:rPr>
        <w:t>, זיכרונו לברכה,</w:t>
      </w:r>
      <w:r>
        <w:rPr>
          <w:rFonts w:hint="cs"/>
          <w:rtl/>
          <w:lang w:eastAsia="he-IL"/>
        </w:rPr>
        <w:t xml:space="preserve"> כתב ב-2012, מבחינתי זה בסיס שאני מוכן לראות בו בסיס לפשרה היסטורית</w:t>
      </w:r>
      <w:r w:rsidR="0072104D">
        <w:rPr>
          <w:rFonts w:hint="cs"/>
          <w:rtl/>
          <w:lang w:eastAsia="he-IL"/>
        </w:rPr>
        <w:t>,</w:t>
      </w:r>
      <w:r>
        <w:rPr>
          <w:rFonts w:hint="cs"/>
          <w:rtl/>
          <w:lang w:eastAsia="he-IL"/>
        </w:rPr>
        <w:t xml:space="preserve"> ולכן אני עומד על המספר, שלא אני הב</w:t>
      </w:r>
      <w:bookmarkStart w:id="22376" w:name="_ETM_Q214_195828"/>
      <w:bookmarkEnd w:id="22376"/>
      <w:r>
        <w:rPr>
          <w:rFonts w:hint="cs"/>
          <w:rtl/>
          <w:lang w:eastAsia="he-IL"/>
        </w:rPr>
        <w:t xml:space="preserve">אתי </w:t>
      </w:r>
      <w:r>
        <w:rPr>
          <w:rtl/>
          <w:lang w:eastAsia="he-IL"/>
        </w:rPr>
        <w:t>–</w:t>
      </w:r>
      <w:r>
        <w:rPr>
          <w:rFonts w:hint="cs"/>
          <w:rtl/>
          <w:lang w:eastAsia="he-IL"/>
        </w:rPr>
        <w:t xml:space="preserve"> הביא אותו שר המשפטים נאמן.</w:t>
      </w:r>
    </w:p>
    <w:p w:rsidR="004014CA" w:rsidRDefault="004014CA" w:rsidP="0014526C">
      <w:pPr>
        <w:rPr>
          <w:rtl/>
          <w:lang w:eastAsia="he-IL"/>
        </w:rPr>
      </w:pPr>
    </w:p>
    <w:p w:rsidR="0072104D" w:rsidRDefault="0072104D" w:rsidP="0072104D">
      <w:pPr>
        <w:pStyle w:val="af5"/>
        <w:rPr>
          <w:rtl/>
        </w:rPr>
      </w:pPr>
      <w:bookmarkStart w:id="22377" w:name="ET_interruption_קר_אה_1078"/>
      <w:r w:rsidRPr="0072104D">
        <w:rPr>
          <w:rStyle w:val="TagStyle"/>
          <w:rtl/>
        </w:rPr>
        <w:t xml:space="preserve"> &lt;&lt; קריאה &gt;&gt; </w:t>
      </w:r>
      <w:r>
        <w:rPr>
          <w:rtl/>
        </w:rPr>
        <w:t>קריאה:</w:t>
      </w:r>
      <w:r w:rsidRPr="0072104D">
        <w:rPr>
          <w:rStyle w:val="TagStyle"/>
          <w:rtl/>
        </w:rPr>
        <w:t xml:space="preserve"> &lt;&lt; קריאה &gt;&gt;</w:t>
      </w:r>
      <w:bookmarkEnd w:id="22377"/>
      <w:r>
        <w:rPr>
          <w:rtl/>
        </w:rPr>
        <w:t xml:space="preserve">  </w:t>
      </w:r>
    </w:p>
    <w:p w:rsidR="0072104D" w:rsidRDefault="0072104D" w:rsidP="0014526C">
      <w:pPr>
        <w:rPr>
          <w:rtl/>
          <w:lang w:eastAsia="he-IL"/>
        </w:rPr>
      </w:pPr>
    </w:p>
    <w:p w:rsidR="0072104D" w:rsidRDefault="00AE7D4C" w:rsidP="0014526C">
      <w:pPr>
        <w:rPr>
          <w:rtl/>
          <w:lang w:eastAsia="he-IL"/>
        </w:rPr>
      </w:pPr>
      <w:r>
        <w:rPr>
          <w:rFonts w:hint="cs"/>
          <w:rtl/>
          <w:lang w:eastAsia="he-IL"/>
        </w:rPr>
        <w:t>– – –</w:t>
      </w:r>
    </w:p>
    <w:p w:rsidR="0072104D" w:rsidRDefault="0072104D" w:rsidP="0014526C">
      <w:pPr>
        <w:rPr>
          <w:rtl/>
          <w:lang w:eastAsia="he-IL"/>
        </w:rPr>
      </w:pPr>
      <w:r>
        <w:rPr>
          <w:rtl/>
          <w:lang w:eastAsia="he-IL"/>
        </w:rPr>
        <w:t xml:space="preserve"> </w:t>
      </w:r>
    </w:p>
    <w:p w:rsidR="0072104D" w:rsidRDefault="0072104D" w:rsidP="0072104D">
      <w:pPr>
        <w:pStyle w:val="-"/>
        <w:keepNext/>
        <w:rPr>
          <w:rtl/>
        </w:rPr>
      </w:pPr>
      <w:r w:rsidRPr="00392FE8">
        <w:rPr>
          <w:rStyle w:val="TagStyle"/>
          <w:rtl/>
        </w:rPr>
        <w:t xml:space="preserve">&lt;&lt; דובר_המשך &gt;&gt; </w:t>
      </w:r>
      <w:r>
        <w:rPr>
          <w:rtl/>
        </w:rPr>
        <w:t>שר המשפטים גדעון סער:</w:t>
      </w:r>
      <w:r w:rsidRPr="00392FE8">
        <w:rPr>
          <w:rStyle w:val="TagStyle"/>
          <w:rtl/>
        </w:rPr>
        <w:t xml:space="preserve"> &lt;&lt; דובר_המשך &gt;&gt;</w:t>
      </w:r>
      <w:r>
        <w:rPr>
          <w:rtl/>
        </w:rPr>
        <w:t xml:space="preserve">   </w:t>
      </w:r>
    </w:p>
    <w:p w:rsidR="0072104D" w:rsidRDefault="0072104D" w:rsidP="0014526C">
      <w:pPr>
        <w:rPr>
          <w:rtl/>
          <w:lang w:eastAsia="he-IL"/>
        </w:rPr>
      </w:pPr>
    </w:p>
    <w:p w:rsidR="004014CA" w:rsidRDefault="004014CA" w:rsidP="0072104D">
      <w:pPr>
        <w:rPr>
          <w:rtl/>
          <w:lang w:eastAsia="he-IL"/>
        </w:rPr>
      </w:pPr>
      <w:r>
        <w:rPr>
          <w:rFonts w:hint="cs"/>
          <w:rtl/>
          <w:lang w:eastAsia="he-IL"/>
        </w:rPr>
        <w:t xml:space="preserve">נאמן </w:t>
      </w:r>
      <w:r w:rsidR="0072104D">
        <w:rPr>
          <w:rFonts w:hint="eastAsia"/>
          <w:rtl/>
          <w:lang w:eastAsia="he-IL"/>
        </w:rPr>
        <w:t xml:space="preserve">– </w:t>
      </w:r>
      <w:r w:rsidR="0072104D">
        <w:rPr>
          <w:rFonts w:hint="cs"/>
          <w:rtl/>
          <w:lang w:eastAsia="he-IL"/>
        </w:rPr>
        <w:t>ת</w:t>
      </w:r>
      <w:r>
        <w:rPr>
          <w:rFonts w:hint="cs"/>
          <w:rtl/>
          <w:lang w:eastAsia="he-IL"/>
        </w:rPr>
        <w:t xml:space="preserve">דע לך, היו שני דברים ומערבבים ביניהם. בפעם הראשונה, שגם אותה אני מכיר, </w:t>
      </w:r>
      <w:bookmarkStart w:id="22378" w:name="_ETM_Q214_208404"/>
      <w:bookmarkEnd w:id="22378"/>
      <w:r>
        <w:rPr>
          <w:rFonts w:hint="cs"/>
          <w:rtl/>
          <w:lang w:eastAsia="he-IL"/>
        </w:rPr>
        <w:t>אריק שרון הטיל עליו כראש ממשלה לעמוד בראש ועדה ציבורית</w:t>
      </w:r>
      <w:r w:rsidR="0072104D">
        <w:rPr>
          <w:rFonts w:hint="cs"/>
          <w:rtl/>
          <w:lang w:eastAsia="he-IL"/>
        </w:rPr>
        <w:t>,</w:t>
      </w:r>
      <w:r>
        <w:rPr>
          <w:rFonts w:hint="cs"/>
          <w:rtl/>
          <w:lang w:eastAsia="he-IL"/>
        </w:rPr>
        <w:t xml:space="preserve"> ואז הוא דיבר על 70. אחר כך, כשר משפטים בממשלת נתניהו השנייה הוא הביא תזכיר חוק חקיקה בשנת 2012, ושם נכלל </w:t>
      </w:r>
      <w:bookmarkStart w:id="22379" w:name="_ETM_Q214_223905"/>
      <w:bookmarkEnd w:id="22379"/>
      <w:r>
        <w:rPr>
          <w:rFonts w:hint="cs"/>
          <w:rtl/>
          <w:lang w:eastAsia="he-IL"/>
        </w:rPr>
        <w:t xml:space="preserve">ה-65. אבל אם אנחנו מדברים, אם הגענו לחוק-יסוד: החקיקה שהובא על ידי השר נאמן, הוצע בו הסדר שאני חושב שהוא נכון, שמקשה מאוד על כינון או שינוי חוקי-יסוד. אני מזכיר </w:t>
      </w:r>
      <w:r w:rsidR="0072104D">
        <w:rPr>
          <w:rFonts w:hint="eastAsia"/>
          <w:rtl/>
          <w:lang w:eastAsia="he-IL"/>
        </w:rPr>
        <w:t xml:space="preserve">– </w:t>
      </w:r>
      <w:r>
        <w:rPr>
          <w:rFonts w:hint="cs"/>
          <w:rtl/>
          <w:lang w:eastAsia="he-IL"/>
        </w:rPr>
        <w:t xml:space="preserve">זה נראה לנו נצח </w:t>
      </w:r>
      <w:r w:rsidR="0072104D">
        <w:rPr>
          <w:rFonts w:hint="eastAsia"/>
          <w:rtl/>
          <w:lang w:eastAsia="he-IL"/>
        </w:rPr>
        <w:t xml:space="preserve">– </w:t>
      </w:r>
      <w:r>
        <w:rPr>
          <w:rFonts w:hint="cs"/>
          <w:rtl/>
          <w:lang w:eastAsia="he-IL"/>
        </w:rPr>
        <w:t>זה בסך הכול היה לפני עשור, ב-2012, בתקופת ממשלת נתניהו השנייה. בתזכיר החוק הוצע שחקיקת-יסוד תועבר בארבע קריאות במליאת הכנסת, כאשר בשלוש הקריאות הראשונות יידרש רוב של 61 חברי כנסת ובקריאה הרביעית יידרש רוב של 65 חברי כנסת. יתרה מז</w:t>
      </w:r>
      <w:r w:rsidR="0072104D">
        <w:rPr>
          <w:rFonts w:hint="cs"/>
          <w:rtl/>
          <w:lang w:eastAsia="he-IL"/>
        </w:rPr>
        <w:t>ו</w:t>
      </w:r>
      <w:r>
        <w:rPr>
          <w:rFonts w:hint="cs"/>
          <w:rtl/>
          <w:lang w:eastAsia="he-IL"/>
        </w:rPr>
        <w:t>, בתזכיר הוצע כי בין הקריאה השלישית לרביעית צריך שיחלוף פרק זמן של חצי שנה. סעיף נוסף בתזכיר התייחס לגורם שרשאי להציע חקיקת-יסוד. אז למשל לפי המודל שהביא השר נאמן, זיכרונו לברכה, אלה רק הממשלה או ועדת החוקה, חוק ומשפט של הכנסת. אין תיקוני חוק בהצעות חוק פרטיות. אז אם הייתה מתקבלת ההצעה של נאמן מכל בחינה שהיא, הצעת החוק שלפנינו לא הייתה באה לעולם</w:t>
      </w:r>
      <w:r w:rsidR="0072104D">
        <w:rPr>
          <w:rFonts w:hint="cs"/>
          <w:rtl/>
          <w:lang w:eastAsia="he-IL"/>
        </w:rPr>
        <w:t>,</w:t>
      </w:r>
      <w:r>
        <w:rPr>
          <w:rFonts w:hint="cs"/>
          <w:rtl/>
          <w:lang w:eastAsia="he-IL"/>
        </w:rPr>
        <w:t xml:space="preserve"> אלא אם כן הממשלה הבאה הייתה מביאה אותה.</w:t>
      </w:r>
    </w:p>
    <w:p w:rsidR="004014CA" w:rsidRDefault="004014CA" w:rsidP="0014526C">
      <w:pPr>
        <w:rPr>
          <w:rtl/>
          <w:lang w:eastAsia="he-IL"/>
        </w:rPr>
      </w:pPr>
    </w:p>
    <w:p w:rsidR="004014CA" w:rsidRDefault="004014CA" w:rsidP="0014526C">
      <w:pPr>
        <w:pStyle w:val="af6"/>
        <w:keepNext/>
        <w:rPr>
          <w:rtl/>
        </w:rPr>
      </w:pPr>
      <w:r w:rsidRPr="00392FE8">
        <w:rPr>
          <w:rStyle w:val="TagStyle"/>
          <w:rtl/>
        </w:rPr>
        <w:t xml:space="preserve"> &lt;&lt; יור &gt;&gt; </w:t>
      </w:r>
      <w:r>
        <w:rPr>
          <w:rtl/>
        </w:rPr>
        <w:t>היו"ר יריב לוין:</w:t>
      </w:r>
      <w:r w:rsidRPr="00392FE8">
        <w:rPr>
          <w:rStyle w:val="TagStyle"/>
          <w:rtl/>
        </w:rPr>
        <w:t xml:space="preserve"> &lt;&lt; יור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לא, מה שכן, על פניו, בלי להיכנס לדיון יותר מדי עמוק, ההצע</w:t>
      </w:r>
      <w:bookmarkStart w:id="22380" w:name="_ETM_Q214_311219"/>
      <w:bookmarkEnd w:id="22380"/>
      <w:r>
        <w:rPr>
          <w:rFonts w:hint="cs"/>
          <w:rtl/>
          <w:lang w:eastAsia="he-IL"/>
        </w:rPr>
        <w:t xml:space="preserve">ה הזאת </w:t>
      </w:r>
      <w:bookmarkStart w:id="22381" w:name="_ETM_Q214_306163"/>
      <w:bookmarkEnd w:id="22381"/>
      <w:r>
        <w:rPr>
          <w:rFonts w:hint="cs"/>
          <w:rtl/>
          <w:lang w:eastAsia="he-IL"/>
        </w:rPr>
        <w:t>היא חסרת איזון בהיבט של סיעות האופוזיציה</w:t>
      </w:r>
      <w:r w:rsidR="0072104D">
        <w:rPr>
          <w:rFonts w:hint="cs"/>
          <w:rtl/>
          <w:lang w:eastAsia="he-IL"/>
        </w:rPr>
        <w:t>,</w:t>
      </w:r>
      <w:r>
        <w:rPr>
          <w:rFonts w:hint="cs"/>
          <w:rtl/>
          <w:lang w:eastAsia="he-IL"/>
        </w:rPr>
        <w:t xml:space="preserve"> כי למעשה מה שהיא אומרת זה שרק הקואליציה יכולה ליזום ולאופוזיציה אין בכלל יכולת ליזום מהלך כזה מצידה, כי ראשות ועדת החוקה</w:t>
      </w:r>
      <w:r w:rsidR="0072104D">
        <w:rPr>
          <w:rFonts w:hint="cs"/>
          <w:rtl/>
          <w:lang w:eastAsia="he-IL"/>
        </w:rPr>
        <w:t>,</w:t>
      </w:r>
      <w:r>
        <w:rPr>
          <w:rFonts w:hint="cs"/>
          <w:rtl/>
          <w:lang w:eastAsia="he-IL"/>
        </w:rPr>
        <w:t xml:space="preserve"> כמו גם הממשלה</w:t>
      </w:r>
      <w:r w:rsidR="0072104D">
        <w:rPr>
          <w:rFonts w:hint="cs"/>
          <w:rtl/>
          <w:lang w:eastAsia="he-IL"/>
        </w:rPr>
        <w:t>,</w:t>
      </w:r>
      <w:r>
        <w:rPr>
          <w:rFonts w:hint="cs"/>
          <w:rtl/>
          <w:lang w:eastAsia="he-IL"/>
        </w:rPr>
        <w:t xml:space="preserve"> בדרך כלל נמצאות בקואליציה.</w:t>
      </w:r>
    </w:p>
    <w:p w:rsidR="004014CA" w:rsidRDefault="004014CA" w:rsidP="0014526C">
      <w:pPr>
        <w:rPr>
          <w:rtl/>
          <w:lang w:eastAsia="he-IL"/>
        </w:rPr>
      </w:pPr>
    </w:p>
    <w:p w:rsidR="004014CA" w:rsidRDefault="004014CA" w:rsidP="0014526C">
      <w:pPr>
        <w:pStyle w:val="-"/>
        <w:keepNext/>
        <w:rPr>
          <w:rtl/>
        </w:rPr>
      </w:pPr>
      <w:bookmarkStart w:id="22382" w:name="ET_speakercontinue_6208_7"/>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bookmarkEnd w:id="22382"/>
    </w:p>
    <w:p w:rsidR="004014CA" w:rsidRDefault="004014CA" w:rsidP="00BB4431">
      <w:pPr>
        <w:rPr>
          <w:rtl/>
          <w:lang w:eastAsia="he-IL"/>
        </w:rPr>
      </w:pPr>
    </w:p>
    <w:p w:rsidR="004014CA" w:rsidRDefault="004014CA" w:rsidP="0014526C">
      <w:pPr>
        <w:rPr>
          <w:rtl/>
          <w:lang w:eastAsia="he-IL"/>
        </w:rPr>
      </w:pPr>
      <w:r>
        <w:rPr>
          <w:rFonts w:hint="cs"/>
          <w:rtl/>
          <w:lang w:eastAsia="he-IL"/>
        </w:rPr>
        <w:t>נכון</w:t>
      </w:r>
      <w:r w:rsidR="0072104D">
        <w:rPr>
          <w:rFonts w:hint="cs"/>
          <w:rtl/>
          <w:lang w:eastAsia="he-IL"/>
        </w:rPr>
        <w:t>,</w:t>
      </w:r>
      <w:r>
        <w:rPr>
          <w:rFonts w:hint="cs"/>
          <w:rtl/>
          <w:lang w:eastAsia="he-IL"/>
        </w:rPr>
        <w:t xml:space="preserve"> אבל תיקח בחשבון שזה אחרי שהסכמנו על חוק-יסוד: החקיקה.</w:t>
      </w:r>
    </w:p>
    <w:p w:rsidR="004014CA" w:rsidRDefault="004014CA" w:rsidP="0014526C">
      <w:pPr>
        <w:rPr>
          <w:rtl/>
          <w:lang w:eastAsia="he-IL"/>
        </w:rPr>
      </w:pPr>
    </w:p>
    <w:p w:rsidR="004014CA" w:rsidRDefault="004014CA" w:rsidP="0014526C">
      <w:pPr>
        <w:pStyle w:val="af6"/>
        <w:keepNext/>
        <w:rPr>
          <w:rtl/>
        </w:rPr>
      </w:pPr>
      <w:r w:rsidRPr="00392FE8">
        <w:rPr>
          <w:rStyle w:val="TagStyle"/>
          <w:rtl/>
        </w:rPr>
        <w:t xml:space="preserve"> &lt;&lt; יור &gt;&gt; </w:t>
      </w:r>
      <w:r>
        <w:rPr>
          <w:rtl/>
        </w:rPr>
        <w:t>היו"ר יריב לוין:</w:t>
      </w:r>
      <w:r w:rsidRPr="00392FE8">
        <w:rPr>
          <w:rStyle w:val="TagStyle"/>
          <w:rtl/>
        </w:rPr>
        <w:t xml:space="preserve"> &lt;&lt; יור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 xml:space="preserve">כן, לא חשוב. </w:t>
      </w:r>
      <w:bookmarkStart w:id="22383" w:name="_ETM_Q214_332041"/>
      <w:bookmarkEnd w:id="22383"/>
      <w:r>
        <w:rPr>
          <w:rFonts w:hint="cs"/>
          <w:rtl/>
          <w:lang w:eastAsia="he-IL"/>
        </w:rPr>
        <w:t xml:space="preserve">אם נותנים אפשרות לחוקק, אתה לא יכול לשלול כמעט </w:t>
      </w:r>
      <w:r w:rsidR="0072104D">
        <w:rPr>
          <w:rFonts w:hint="cs"/>
          <w:rtl/>
          <w:lang w:eastAsia="he-IL"/>
        </w:rPr>
        <w:t>מ</w:t>
      </w:r>
      <w:r>
        <w:rPr>
          <w:rFonts w:hint="cs"/>
          <w:rtl/>
          <w:lang w:eastAsia="he-IL"/>
        </w:rPr>
        <w:t xml:space="preserve">חצי בית את היכולת </w:t>
      </w:r>
      <w:bookmarkStart w:id="22384" w:name="_ETM_Q214_338554"/>
      <w:bookmarkEnd w:id="22384"/>
      <w:r>
        <w:rPr>
          <w:rFonts w:hint="cs"/>
          <w:rtl/>
          <w:lang w:eastAsia="he-IL"/>
        </w:rPr>
        <w:t>ליזום. אני לא רוצה להיכנס לבעיות אחרות, אבל נדמה לי שזו עולה בעוצמה גדולה מקריאה ראשונה.</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 xml:space="preserve">אני חושב </w:t>
      </w:r>
      <w:bookmarkStart w:id="22385" w:name="_ETM_Q214_344076"/>
      <w:bookmarkEnd w:id="22385"/>
      <w:r>
        <w:rPr>
          <w:rFonts w:hint="cs"/>
          <w:rtl/>
          <w:lang w:eastAsia="he-IL"/>
        </w:rPr>
        <w:t xml:space="preserve">שנקודת המוצא שלך, אדוני היושב-ראש, נובעת מהאופן שבו הדברים היום מתנהלים בכנסת, כי פה כדי לשנות ולתקן יש מנגנון </w:t>
      </w:r>
      <w:bookmarkStart w:id="22386" w:name="_ETM_Q214_352842"/>
      <w:bookmarkEnd w:id="22386"/>
      <w:r>
        <w:rPr>
          <w:rFonts w:hint="cs"/>
          <w:rtl/>
          <w:lang w:eastAsia="he-IL"/>
        </w:rPr>
        <w:t xml:space="preserve">כל כך מורכב </w:t>
      </w:r>
      <w:r w:rsidR="0072104D">
        <w:rPr>
          <w:rFonts w:hint="eastAsia"/>
          <w:rtl/>
          <w:lang w:eastAsia="he-IL"/>
        </w:rPr>
        <w:t xml:space="preserve">– </w:t>
      </w:r>
      <w:r>
        <w:rPr>
          <w:rFonts w:hint="cs"/>
          <w:rtl/>
          <w:lang w:eastAsia="he-IL"/>
        </w:rPr>
        <w:t xml:space="preserve">שזה פנטסטי בכלל להניח שחבר הכנסת מהאופוזיציה יכול לעבור </w:t>
      </w:r>
      <w:bookmarkStart w:id="22387" w:name="_ETM_Q214_360244"/>
      <w:bookmarkEnd w:id="22387"/>
      <w:r>
        <w:rPr>
          <w:rFonts w:hint="cs"/>
          <w:rtl/>
          <w:lang w:eastAsia="he-IL"/>
        </w:rPr>
        <w:t>אותו</w:t>
      </w:r>
      <w:r w:rsidR="00791DF7">
        <w:rPr>
          <w:rFonts w:hint="cs"/>
          <w:rtl/>
          <w:lang w:eastAsia="he-IL"/>
        </w:rPr>
        <w:t xml:space="preserve"> </w:t>
      </w:r>
      <w:r w:rsidR="00791DF7">
        <w:rPr>
          <w:rFonts w:hint="eastAsia"/>
          <w:rtl/>
          <w:lang w:eastAsia="he-IL"/>
        </w:rPr>
        <w:t>–</w:t>
      </w:r>
      <w:r w:rsidR="0072104D">
        <w:rPr>
          <w:rFonts w:hint="cs"/>
          <w:rtl/>
          <w:lang w:eastAsia="he-IL"/>
        </w:rPr>
        <w:t xml:space="preserve"> </w:t>
      </w:r>
      <w:r w:rsidR="00AE7D4C">
        <w:rPr>
          <w:rFonts w:hint="cs"/>
          <w:rtl/>
          <w:lang w:eastAsia="he-IL"/>
        </w:rPr>
        <w:t>– –</w:t>
      </w:r>
    </w:p>
    <w:p w:rsidR="004014CA" w:rsidRDefault="004014CA" w:rsidP="0014526C">
      <w:pPr>
        <w:rPr>
          <w:rtl/>
          <w:lang w:eastAsia="he-IL"/>
        </w:rPr>
      </w:pPr>
    </w:p>
    <w:p w:rsidR="004014CA" w:rsidRDefault="004014CA" w:rsidP="0014526C">
      <w:pPr>
        <w:pStyle w:val="af5"/>
        <w:keepNext/>
        <w:rPr>
          <w:rtl/>
        </w:rPr>
      </w:pPr>
      <w:bookmarkStart w:id="22388" w:name="ET_interruption_6217_10"/>
      <w:r w:rsidRPr="00392FE8">
        <w:rPr>
          <w:rStyle w:val="TagStyle"/>
          <w:rtl/>
        </w:rPr>
        <w:t xml:space="preserve"> &lt;&lt; קריאה &gt;&gt; </w:t>
      </w:r>
      <w:r>
        <w:rPr>
          <w:rtl/>
        </w:rPr>
        <w:t>שר המודיעין אלעזר שטרן:</w:t>
      </w:r>
      <w:r w:rsidRPr="00392FE8">
        <w:rPr>
          <w:rStyle w:val="TagStyle"/>
          <w:rtl/>
        </w:rPr>
        <w:t xml:space="preserve"> &lt;&lt; קריאה &gt;&gt;</w:t>
      </w:r>
      <w:r>
        <w:rPr>
          <w:rtl/>
        </w:rPr>
        <w:t xml:space="preserve">   </w:t>
      </w:r>
      <w:bookmarkEnd w:id="22388"/>
    </w:p>
    <w:p w:rsidR="004014CA" w:rsidRDefault="004014CA" w:rsidP="00BB4431">
      <w:pPr>
        <w:rPr>
          <w:rtl/>
          <w:lang w:eastAsia="he-IL"/>
        </w:rPr>
      </w:pPr>
    </w:p>
    <w:p w:rsidR="004014CA" w:rsidRDefault="004014CA" w:rsidP="0014526C">
      <w:pPr>
        <w:rPr>
          <w:rtl/>
          <w:lang w:eastAsia="he-IL"/>
        </w:rPr>
      </w:pPr>
      <w:r>
        <w:rPr>
          <w:rFonts w:hint="cs"/>
          <w:rtl/>
          <w:lang w:eastAsia="he-IL"/>
        </w:rPr>
        <w:t xml:space="preserve">אבל היושב-ראש </w:t>
      </w:r>
      <w:r w:rsidR="00AE7D4C">
        <w:rPr>
          <w:rFonts w:hint="cs"/>
          <w:rtl/>
          <w:lang w:eastAsia="he-IL"/>
        </w:rPr>
        <w:t>– – –</w:t>
      </w:r>
      <w:r>
        <w:rPr>
          <w:rFonts w:hint="cs"/>
          <w:rtl/>
          <w:lang w:eastAsia="he-IL"/>
        </w:rPr>
        <w:t xml:space="preserve"> </w:t>
      </w:r>
    </w:p>
    <w:p w:rsidR="004014CA" w:rsidRDefault="004014CA" w:rsidP="0014526C">
      <w:pPr>
        <w:rPr>
          <w:rtl/>
          <w:lang w:eastAsia="he-IL"/>
        </w:rPr>
      </w:pPr>
    </w:p>
    <w:p w:rsidR="004014CA" w:rsidRDefault="004014CA" w:rsidP="0014526C">
      <w:pPr>
        <w:pStyle w:val="af6"/>
        <w:keepNext/>
        <w:rPr>
          <w:rtl/>
        </w:rPr>
      </w:pPr>
      <w:r w:rsidRPr="00392FE8">
        <w:rPr>
          <w:rStyle w:val="TagStyle"/>
          <w:rtl/>
        </w:rPr>
        <w:t xml:space="preserve"> &lt;&lt; יור &gt;&gt; </w:t>
      </w:r>
      <w:r>
        <w:rPr>
          <w:rtl/>
        </w:rPr>
        <w:t>היו"ר יריב לוין:</w:t>
      </w:r>
      <w:r w:rsidRPr="00392FE8">
        <w:rPr>
          <w:rStyle w:val="TagStyle"/>
          <w:rtl/>
        </w:rPr>
        <w:t xml:space="preserve"> &lt;&lt; יור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 xml:space="preserve">לא. יש הבדל בין היכולת ליזום ליכולת להעביר. אתה לא יכול להחליט שרק צד אחד יכול ליזום. הרי העניין בנוי פה בהיבט הזה בצורה נכונה </w:t>
      </w:r>
      <w:r w:rsidR="0072104D">
        <w:rPr>
          <w:rFonts w:hint="eastAsia"/>
          <w:rtl/>
          <w:lang w:eastAsia="he-IL"/>
        </w:rPr>
        <w:t xml:space="preserve">– </w:t>
      </w:r>
      <w:r>
        <w:rPr>
          <w:rFonts w:hint="cs"/>
          <w:rtl/>
          <w:lang w:eastAsia="he-IL"/>
        </w:rPr>
        <w:t>הממשלה יכולה ליזום אבל גם האופוזיציה יכולה; זו שאלה אחרת אם היא יכולה לגייס רוב. בסוף הכרעות מתקבלות כאן ברוב ומיעוט, אבל אם אני מראש שולל את זכותה של האופוזיציה בכלל לבוא ולהציע, אני חושב שאני עושה דבר חמור מאוד, בעייתי מאוד.</w:t>
      </w:r>
    </w:p>
    <w:p w:rsidR="004014CA" w:rsidRDefault="004014CA" w:rsidP="0014526C">
      <w:pPr>
        <w:rPr>
          <w:rtl/>
          <w:lang w:eastAsia="he-IL"/>
        </w:rPr>
      </w:pPr>
      <w:bookmarkStart w:id="22389" w:name="_ETM_Q214_402545"/>
      <w:bookmarkStart w:id="22390" w:name="_ETM_Q214_402733"/>
      <w:bookmarkEnd w:id="22389"/>
      <w:bookmarkEnd w:id="22390"/>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72104D">
      <w:pPr>
        <w:rPr>
          <w:rtl/>
          <w:lang w:eastAsia="he-IL"/>
        </w:rPr>
      </w:pPr>
      <w:r>
        <w:rPr>
          <w:rFonts w:hint="cs"/>
          <w:rtl/>
          <w:lang w:eastAsia="he-IL"/>
        </w:rPr>
        <w:t xml:space="preserve">רק להבין, לפי מה שאתה אומר, אז חוק-יסוד: כבוד האדם וחירותו, גם </w:t>
      </w:r>
      <w:r w:rsidR="0072104D">
        <w:rPr>
          <w:rFonts w:hint="cs"/>
          <w:rtl/>
          <w:lang w:eastAsia="he-IL"/>
        </w:rPr>
        <w:t xml:space="preserve">אותו </w:t>
      </w:r>
      <w:r>
        <w:rPr>
          <w:rFonts w:hint="cs"/>
          <w:rtl/>
          <w:lang w:eastAsia="he-IL"/>
        </w:rPr>
        <w:t>צריך לחוקק מחדש על פי רוב של הבית?</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אני לא חושב שצריך לחוקק חוק</w:t>
      </w:r>
      <w:bookmarkStart w:id="22391" w:name="_ETM_Q214_419228"/>
      <w:bookmarkEnd w:id="22391"/>
      <w:r>
        <w:rPr>
          <w:rFonts w:hint="cs"/>
          <w:rtl/>
          <w:lang w:eastAsia="he-IL"/>
        </w:rPr>
        <w:t xml:space="preserve">-יסוד מחדש. </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14526C">
      <w:pPr>
        <w:rPr>
          <w:rtl/>
          <w:lang w:eastAsia="he-IL"/>
        </w:rPr>
      </w:pPr>
      <w:r>
        <w:rPr>
          <w:rFonts w:hint="cs"/>
          <w:rtl/>
          <w:lang w:eastAsia="he-IL"/>
        </w:rPr>
        <w:t xml:space="preserve">למה? הוא היה תקדים שהיווה </w:t>
      </w:r>
      <w:r w:rsidR="00AE7D4C">
        <w:rPr>
          <w:rFonts w:hint="cs"/>
          <w:rtl/>
          <w:lang w:eastAsia="he-IL"/>
        </w:rPr>
        <w:t>– – –</w:t>
      </w:r>
      <w:r>
        <w:rPr>
          <w:rFonts w:hint="cs"/>
          <w:rtl/>
          <w:lang w:eastAsia="he-IL"/>
        </w:rPr>
        <w:t xml:space="preserve">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14526C">
      <w:pPr>
        <w:rPr>
          <w:rtl/>
          <w:lang w:eastAsia="he-IL"/>
        </w:rPr>
      </w:pPr>
    </w:p>
    <w:p w:rsidR="004014CA" w:rsidRDefault="004014CA" w:rsidP="0072104D">
      <w:pPr>
        <w:rPr>
          <w:rtl/>
          <w:lang w:eastAsia="he-IL"/>
        </w:rPr>
      </w:pPr>
      <w:r>
        <w:rPr>
          <w:rFonts w:hint="cs"/>
          <w:rtl/>
          <w:lang w:eastAsia="he-IL"/>
        </w:rPr>
        <w:t xml:space="preserve">אגב, אפשר לשקול גם את זה. בשעתו, כשהיה חבר הכנסת מיכאל איתן מסיעת הליכוד יושב-ראש ועדת החוקה, חוק ומשפט בכנסת השש-עשרה, הוא הציע הצעה לחוקק מחדש את כל חוקי-היסוד וגם לשנות בהם דברים מסוימים. הוא עשה את העבודה הכי מקיפה שאני מכיר שנעשתה באיזושהי כנסת. זה גם יכול להיות בסיס. השופט שמגר הציע איזו הצעה </w:t>
      </w:r>
      <w:r w:rsidR="0072104D">
        <w:rPr>
          <w:rFonts w:hint="eastAsia"/>
          <w:rtl/>
          <w:lang w:eastAsia="he-IL"/>
        </w:rPr>
        <w:t xml:space="preserve">– </w:t>
      </w:r>
      <w:r>
        <w:rPr>
          <w:rFonts w:hint="cs"/>
          <w:rtl/>
          <w:lang w:eastAsia="he-IL"/>
        </w:rPr>
        <w:t xml:space="preserve">הוא </w:t>
      </w:r>
      <w:bookmarkStart w:id="22392" w:name="_ETM_Q214_447747"/>
      <w:bookmarkEnd w:id="22392"/>
      <w:r>
        <w:rPr>
          <w:rFonts w:hint="cs"/>
          <w:rtl/>
          <w:lang w:eastAsia="he-IL"/>
        </w:rPr>
        <w:t>הציע שזה יבוא אחרי זה גם למשאל עם ומשאל עם יאשר את זה. אני בעד כל ההצעות האלה כבסיס לדיון. זה בסיס הרבה יותר טוב</w:t>
      </w:r>
      <w:bookmarkStart w:id="22393" w:name="_ETM_Q214_457088"/>
      <w:bookmarkEnd w:id="22393"/>
      <w:r>
        <w:rPr>
          <w:rFonts w:hint="cs"/>
          <w:rtl/>
          <w:lang w:eastAsia="he-IL"/>
        </w:rPr>
        <w:t xml:space="preserve"> מהבסיס שאנחנו היום נשענים עליו.</w:t>
      </w:r>
    </w:p>
    <w:p w:rsidR="004014CA" w:rsidRDefault="004014CA" w:rsidP="0014526C">
      <w:pPr>
        <w:rPr>
          <w:rtl/>
          <w:lang w:eastAsia="he-IL"/>
        </w:rPr>
      </w:pPr>
    </w:p>
    <w:p w:rsidR="004014CA" w:rsidRDefault="004014CA" w:rsidP="0014526C">
      <w:pPr>
        <w:pStyle w:val="af5"/>
        <w:keepNext/>
        <w:rPr>
          <w:rtl/>
        </w:rPr>
      </w:pPr>
      <w:bookmarkStart w:id="22394" w:name="ET_interruption_6217_13"/>
      <w:r w:rsidRPr="00392FE8">
        <w:rPr>
          <w:rStyle w:val="TagStyle"/>
          <w:rtl/>
        </w:rPr>
        <w:t xml:space="preserve"> &lt;&lt; קריאה &gt;&gt; </w:t>
      </w:r>
      <w:r>
        <w:rPr>
          <w:rtl/>
        </w:rPr>
        <w:t>שר המודיעין אלעזר שטרן:</w:t>
      </w:r>
      <w:r w:rsidRPr="00392FE8">
        <w:rPr>
          <w:rStyle w:val="TagStyle"/>
          <w:rtl/>
        </w:rPr>
        <w:t xml:space="preserve"> &lt;&lt; קריאה &gt;&gt;</w:t>
      </w:r>
      <w:r>
        <w:rPr>
          <w:rtl/>
        </w:rPr>
        <w:t xml:space="preserve">   </w:t>
      </w:r>
      <w:bookmarkEnd w:id="22394"/>
    </w:p>
    <w:p w:rsidR="004014CA" w:rsidRDefault="004014CA" w:rsidP="00BB4431">
      <w:pPr>
        <w:rPr>
          <w:rtl/>
          <w:lang w:eastAsia="he-IL"/>
        </w:rPr>
      </w:pPr>
    </w:p>
    <w:p w:rsidR="004014CA" w:rsidRDefault="004014CA" w:rsidP="0014526C">
      <w:pPr>
        <w:rPr>
          <w:rtl/>
          <w:lang w:eastAsia="he-IL"/>
        </w:rPr>
      </w:pPr>
      <w:r>
        <w:rPr>
          <w:rFonts w:hint="cs"/>
          <w:rtl/>
          <w:lang w:eastAsia="he-IL"/>
        </w:rPr>
        <w:t>אגב</w:t>
      </w:r>
      <w:r w:rsidR="0072104D">
        <w:rPr>
          <w:rFonts w:hint="cs"/>
          <w:rtl/>
          <w:lang w:eastAsia="he-IL"/>
        </w:rPr>
        <w:t>,</w:t>
      </w:r>
      <w:r>
        <w:rPr>
          <w:rFonts w:hint="cs"/>
          <w:rtl/>
          <w:lang w:eastAsia="he-IL"/>
        </w:rPr>
        <w:t xml:space="preserve"> אי-אפשר לשפוט 37 </w:t>
      </w:r>
      <w:r w:rsidR="0072104D">
        <w:rPr>
          <w:rFonts w:hint="cs"/>
          <w:rtl/>
          <w:lang w:eastAsia="he-IL"/>
        </w:rPr>
        <w:t xml:space="preserve">שנים </w:t>
      </w:r>
      <w:r>
        <w:rPr>
          <w:rFonts w:hint="cs"/>
          <w:rtl/>
          <w:lang w:eastAsia="he-IL"/>
        </w:rPr>
        <w:t xml:space="preserve">אחורה, כשלא </w:t>
      </w:r>
      <w:bookmarkStart w:id="22395" w:name="_ETM_Q214_464252"/>
      <w:bookmarkEnd w:id="22395"/>
      <w:r>
        <w:rPr>
          <w:rFonts w:hint="cs"/>
          <w:rtl/>
          <w:lang w:eastAsia="he-IL"/>
        </w:rPr>
        <w:t xml:space="preserve">היה צריך </w:t>
      </w:r>
      <w:r w:rsidR="00AE7D4C">
        <w:rPr>
          <w:rFonts w:hint="cs"/>
          <w:rtl/>
          <w:lang w:eastAsia="he-IL"/>
        </w:rPr>
        <w:t>– – –</w:t>
      </w:r>
      <w:r>
        <w:rPr>
          <w:rFonts w:hint="cs"/>
          <w:rtl/>
          <w:lang w:eastAsia="he-IL"/>
        </w:rPr>
        <w:t xml:space="preserve">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 xml:space="preserve"> נכון, אבל אנחנו לא יכולים </w:t>
      </w:r>
      <w:r>
        <w:rPr>
          <w:rtl/>
          <w:lang w:eastAsia="he-IL"/>
        </w:rPr>
        <w:t>–</w:t>
      </w:r>
      <w:r>
        <w:rPr>
          <w:rFonts w:hint="cs"/>
          <w:rtl/>
          <w:lang w:eastAsia="he-IL"/>
        </w:rPr>
        <w:t xml:space="preserve"> בכל זאת שיטת משפט היא דבר דינמי. היא אבולוציונית, היא מתפתחת. אתה לא יכול לדלג 40 שנה אחורה או 50 שנה אחורה גם אם אתה מאוד רוצה. אתה יכול לתקן. לדעתי</w:t>
      </w:r>
      <w:r w:rsidR="0072104D">
        <w:rPr>
          <w:rFonts w:hint="cs"/>
          <w:rtl/>
          <w:lang w:eastAsia="he-IL"/>
        </w:rPr>
        <w:t>,</w:t>
      </w:r>
      <w:r>
        <w:rPr>
          <w:rFonts w:hint="cs"/>
          <w:rtl/>
          <w:lang w:eastAsia="he-IL"/>
        </w:rPr>
        <w:t xml:space="preserve"> התיקונים הנכונים הם לא </w:t>
      </w:r>
      <w:r w:rsidR="0072104D">
        <w:rPr>
          <w:rFonts w:hint="cs"/>
          <w:rtl/>
          <w:lang w:eastAsia="he-IL"/>
        </w:rPr>
        <w:t>מ</w:t>
      </w:r>
      <w:r>
        <w:rPr>
          <w:rFonts w:hint="cs"/>
          <w:rtl/>
          <w:lang w:eastAsia="he-IL"/>
        </w:rPr>
        <w:t xml:space="preserve">שיקולים רבולוציוניים אלא </w:t>
      </w:r>
      <w:r w:rsidR="0072104D">
        <w:rPr>
          <w:rFonts w:hint="cs"/>
          <w:rtl/>
          <w:lang w:eastAsia="he-IL"/>
        </w:rPr>
        <w:t>מ</w:t>
      </w:r>
      <w:r>
        <w:rPr>
          <w:rFonts w:hint="cs"/>
          <w:rtl/>
          <w:lang w:eastAsia="he-IL"/>
        </w:rPr>
        <w:t>שינויים אבולוציוניים.</w:t>
      </w:r>
    </w:p>
    <w:p w:rsidR="004014CA" w:rsidRDefault="004014CA" w:rsidP="0014526C">
      <w:pPr>
        <w:rPr>
          <w:rtl/>
          <w:lang w:eastAsia="he-IL"/>
        </w:rPr>
      </w:pPr>
      <w:bookmarkStart w:id="22396" w:name="_ETM_Q214_489114"/>
      <w:bookmarkStart w:id="22397" w:name="_ETM_Q214_489235"/>
      <w:bookmarkEnd w:id="22396"/>
      <w:bookmarkEnd w:id="22397"/>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72104D">
      <w:pPr>
        <w:rPr>
          <w:rtl/>
          <w:lang w:eastAsia="he-IL"/>
        </w:rPr>
      </w:pPr>
      <w:r>
        <w:rPr>
          <w:rFonts w:hint="cs"/>
          <w:rtl/>
          <w:lang w:eastAsia="he-IL"/>
        </w:rPr>
        <w:t>חוק</w:t>
      </w:r>
      <w:bookmarkStart w:id="22398" w:name="_ETM_Q214_489387"/>
      <w:bookmarkEnd w:id="22398"/>
      <w:r>
        <w:rPr>
          <w:rFonts w:hint="cs"/>
          <w:rtl/>
          <w:lang w:eastAsia="he-IL"/>
        </w:rPr>
        <w:t xml:space="preserve">-היסוד הזה הוא ראשית ההפיכה המשפטית, גם אתה מסכים </w:t>
      </w:r>
      <w:r w:rsidR="0072104D">
        <w:rPr>
          <w:rFonts w:hint="cs"/>
          <w:rtl/>
          <w:lang w:eastAsia="he-IL"/>
        </w:rPr>
        <w:t>ל</w:t>
      </w:r>
      <w:r>
        <w:rPr>
          <w:rFonts w:hint="cs"/>
          <w:rtl/>
          <w:lang w:eastAsia="he-IL"/>
        </w:rPr>
        <w:t xml:space="preserve">זה.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72104D" w:rsidP="0014526C">
      <w:pPr>
        <w:rPr>
          <w:rtl/>
          <w:lang w:eastAsia="he-IL"/>
        </w:rPr>
      </w:pPr>
      <w:r>
        <w:rPr>
          <w:rFonts w:hint="cs"/>
          <w:rtl/>
          <w:lang w:eastAsia="he-IL"/>
        </w:rPr>
        <w:t>אני לא מסכים ל</w:t>
      </w:r>
      <w:r w:rsidR="004014CA">
        <w:rPr>
          <w:rFonts w:hint="cs"/>
          <w:rtl/>
          <w:lang w:eastAsia="he-IL"/>
        </w:rPr>
        <w:t>זה.</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72104D">
      <w:pPr>
        <w:rPr>
          <w:rtl/>
          <w:lang w:eastAsia="he-IL"/>
        </w:rPr>
      </w:pPr>
      <w:r>
        <w:rPr>
          <w:rFonts w:hint="cs"/>
          <w:rtl/>
          <w:lang w:eastAsia="he-IL"/>
        </w:rPr>
        <w:t xml:space="preserve">לא מסכים </w:t>
      </w:r>
      <w:r w:rsidR="0072104D">
        <w:rPr>
          <w:rFonts w:hint="cs"/>
          <w:rtl/>
          <w:lang w:eastAsia="he-IL"/>
        </w:rPr>
        <w:t>ל</w:t>
      </w:r>
      <w:r>
        <w:rPr>
          <w:rFonts w:hint="cs"/>
          <w:rtl/>
          <w:lang w:eastAsia="he-IL"/>
        </w:rPr>
        <w:t xml:space="preserve">זה? הרי זה מה שנתן להם את הכוח לעשות את כל הכאוס שקורה היום.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 xml:space="preserve">אני לא מסכים </w:t>
      </w:r>
      <w:r w:rsidR="0072104D">
        <w:rPr>
          <w:rFonts w:hint="cs"/>
          <w:rtl/>
          <w:lang w:eastAsia="he-IL"/>
        </w:rPr>
        <w:t>ל</w:t>
      </w:r>
      <w:r>
        <w:rPr>
          <w:rFonts w:hint="cs"/>
          <w:rtl/>
          <w:lang w:eastAsia="he-IL"/>
        </w:rPr>
        <w:t xml:space="preserve">זה, ואני אמרתי גם קודם שגם לפני חוקי-היסוד של שנות התשעים וגם לפני </w:t>
      </w:r>
      <w:bookmarkStart w:id="22399" w:name="_ETM_Q214_505056"/>
      <w:bookmarkEnd w:id="22399"/>
      <w:r>
        <w:rPr>
          <w:rFonts w:hint="cs"/>
          <w:rtl/>
          <w:lang w:eastAsia="he-IL"/>
        </w:rPr>
        <w:t>פסק דין המזרחי בשנת 1995</w:t>
      </w:r>
      <w:r w:rsidR="0072104D">
        <w:rPr>
          <w:rFonts w:hint="cs"/>
          <w:rtl/>
          <w:lang w:eastAsia="he-IL"/>
        </w:rPr>
        <w:t>,</w:t>
      </w:r>
      <w:r>
        <w:rPr>
          <w:rFonts w:hint="cs"/>
          <w:rtl/>
          <w:lang w:eastAsia="he-IL"/>
        </w:rPr>
        <w:t xml:space="preserve"> בג"ץ, למשל </w:t>
      </w:r>
      <w:r w:rsidR="0072104D">
        <w:rPr>
          <w:rFonts w:hint="cs"/>
          <w:rtl/>
          <w:lang w:eastAsia="he-IL"/>
        </w:rPr>
        <w:t>ב</w:t>
      </w:r>
      <w:r>
        <w:rPr>
          <w:rFonts w:hint="cs"/>
          <w:rtl/>
          <w:lang w:eastAsia="he-IL"/>
        </w:rPr>
        <w:t>פסק דין ברגמן, אצל השופטים הכי שמרניים, קבע על חקיקה שפגעה בשוויון בבחירות שהיא פסולה</w:t>
      </w:r>
      <w:r w:rsidR="0072104D">
        <w:rPr>
          <w:rFonts w:hint="cs"/>
          <w:rtl/>
          <w:lang w:eastAsia="he-IL"/>
        </w:rPr>
        <w:t>,</w:t>
      </w:r>
      <w:r>
        <w:rPr>
          <w:rFonts w:hint="cs"/>
          <w:rtl/>
          <w:lang w:eastAsia="he-IL"/>
        </w:rPr>
        <w:t xml:space="preserve"> בניגוד למה שחושבים. נכון שזה נתן </w:t>
      </w:r>
      <w:bookmarkStart w:id="22400" w:name="_ETM_Q214_527260"/>
      <w:bookmarkEnd w:id="22400"/>
      <w:r>
        <w:rPr>
          <w:rFonts w:hint="cs"/>
          <w:rtl/>
          <w:lang w:eastAsia="he-IL"/>
        </w:rPr>
        <w:t xml:space="preserve">מסגרת תפיסתית, אבל מסגרת תפיסתית </w:t>
      </w:r>
      <w:r w:rsidR="00AE7D4C">
        <w:rPr>
          <w:rFonts w:hint="cs"/>
          <w:rtl/>
          <w:lang w:eastAsia="he-IL"/>
        </w:rPr>
        <w:t>– – –</w:t>
      </w:r>
      <w:r>
        <w:rPr>
          <w:rFonts w:hint="cs"/>
          <w:rtl/>
          <w:lang w:eastAsia="he-IL"/>
        </w:rPr>
        <w:t xml:space="preserve"> </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14526C">
      <w:pPr>
        <w:rPr>
          <w:rtl/>
          <w:lang w:eastAsia="he-IL"/>
        </w:rPr>
      </w:pPr>
      <w:r>
        <w:rPr>
          <w:rFonts w:hint="cs"/>
          <w:rtl/>
          <w:lang w:eastAsia="he-IL"/>
        </w:rPr>
        <w:t xml:space="preserve">מנוצל לאג'נדה שהיא מובהקת, שהיא נגד רצון העם. מנוצל. </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 &lt;&lt; קריאה &gt;&gt; </w:t>
      </w:r>
      <w:r>
        <w:rPr>
          <w:rtl/>
        </w:rPr>
        <w:t>ניסים ואטורי (הליכוד):</w:t>
      </w:r>
      <w:r w:rsidRPr="00392FE8">
        <w:rPr>
          <w:rStyle w:val="TagStyle"/>
          <w:rtl/>
        </w:rPr>
        <w:t xml:space="preserve"> &lt;&lt; קריאה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הוא יותר משמעותי מברגמן</w:t>
      </w:r>
      <w:r w:rsidR="0072104D">
        <w:rPr>
          <w:rFonts w:hint="cs"/>
          <w:rtl/>
          <w:lang w:eastAsia="he-IL"/>
        </w:rPr>
        <w:t>,</w:t>
      </w:r>
      <w:r>
        <w:rPr>
          <w:rFonts w:hint="cs"/>
          <w:rtl/>
          <w:lang w:eastAsia="he-IL"/>
        </w:rPr>
        <w:t xml:space="preserve"> זה </w:t>
      </w:r>
      <w:r w:rsidR="0072104D">
        <w:rPr>
          <w:rFonts w:hint="eastAsia"/>
          <w:rtl/>
          <w:lang w:eastAsia="he-IL"/>
        </w:rPr>
        <w:t xml:space="preserve">– </w:t>
      </w:r>
      <w:r w:rsidR="0072104D">
        <w:rPr>
          <w:rFonts w:hint="cs"/>
          <w:rtl/>
          <w:lang w:eastAsia="he-IL"/>
        </w:rPr>
        <w:t>1</w:t>
      </w:r>
      <w:r>
        <w:rPr>
          <w:rFonts w:hint="cs"/>
          <w:rtl/>
          <w:lang w:eastAsia="he-IL"/>
        </w:rPr>
        <w:t xml:space="preserve">. וב-7 במרץ 2022 אמרת </w:t>
      </w:r>
      <w:r>
        <w:rPr>
          <w:rtl/>
          <w:lang w:eastAsia="he-IL"/>
        </w:rPr>
        <w:t>–</w:t>
      </w:r>
      <w:r>
        <w:rPr>
          <w:rFonts w:hint="cs"/>
          <w:rtl/>
          <w:lang w:eastAsia="he-IL"/>
        </w:rPr>
        <w:t xml:space="preserve"> אני מקריא </w:t>
      </w:r>
      <w:bookmarkStart w:id="22401" w:name="_ETM_Q214_540381"/>
      <w:bookmarkEnd w:id="22401"/>
      <w:r>
        <w:rPr>
          <w:rFonts w:hint="cs"/>
          <w:rtl/>
          <w:lang w:eastAsia="he-IL"/>
        </w:rPr>
        <w:t>מה שאמרת: "</w:t>
      </w:r>
      <w:r w:rsidR="00AE7D4C">
        <w:rPr>
          <w:rFonts w:hint="cs"/>
          <w:rtl/>
          <w:lang w:eastAsia="he-IL"/>
        </w:rPr>
        <w:t>– – –</w:t>
      </w:r>
      <w:r>
        <w:rPr>
          <w:rFonts w:hint="cs"/>
          <w:rtl/>
          <w:lang w:eastAsia="he-IL"/>
        </w:rPr>
        <w:t xml:space="preserve"> מקומו של האזרח בתהליך הדמוקרטי. אזרחים מעורבים יותר, אחראיים יותר, שבידם יש יותר כוח לעצב את גורלם בעצמם". אתה דיברת </w:t>
      </w:r>
      <w:bookmarkStart w:id="22402" w:name="_ETM_Q214_551953"/>
      <w:bookmarkEnd w:id="22402"/>
      <w:r>
        <w:rPr>
          <w:rFonts w:hint="cs"/>
          <w:rtl/>
          <w:lang w:eastAsia="he-IL"/>
        </w:rPr>
        <w:t xml:space="preserve">על משפט פה. זה </w:t>
      </w:r>
      <w:r>
        <w:rPr>
          <w:rFonts w:hint="eastAsia"/>
          <w:rtl/>
          <w:lang w:eastAsia="he-IL"/>
        </w:rPr>
        <w:t>–</w:t>
      </w:r>
      <w:r>
        <w:rPr>
          <w:rFonts w:hint="cs"/>
          <w:rtl/>
          <w:lang w:eastAsia="he-IL"/>
        </w:rPr>
        <w:t xml:space="preserve"> 1. 2. כשאתה אומר שלא הולכים אחורה 50 שנה, יש רוויזיה </w:t>
      </w:r>
      <w:r>
        <w:rPr>
          <w:rFonts w:hint="eastAsia"/>
          <w:rtl/>
          <w:lang w:eastAsia="he-IL"/>
        </w:rPr>
        <w:t>–</w:t>
      </w:r>
      <w:r>
        <w:rPr>
          <w:rFonts w:hint="cs"/>
          <w:rtl/>
          <w:lang w:eastAsia="he-IL"/>
        </w:rPr>
        <w:t xml:space="preserve"> סליחה, זה בא לי מהכספים</w:t>
      </w:r>
      <w:r w:rsidR="0072104D">
        <w:rPr>
          <w:rFonts w:hint="cs"/>
          <w:rtl/>
          <w:lang w:eastAsia="he-IL"/>
        </w:rPr>
        <w:t>,</w:t>
      </w:r>
      <w:r>
        <w:rPr>
          <w:rFonts w:hint="cs"/>
          <w:rtl/>
          <w:lang w:eastAsia="he-IL"/>
        </w:rPr>
        <w:t xml:space="preserve"> אבל אני אומר, אתה הולך אחורה.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אמרתי אבולוציה.</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ניסים ואטורי (הליכוד):</w:t>
      </w:r>
      <w:r w:rsidRPr="00392FE8">
        <w:rPr>
          <w:rStyle w:val="TagStyle"/>
          <w:rtl/>
        </w:rPr>
        <w:t xml:space="preserve"> &lt;&lt; קריאה &gt;&gt;</w:t>
      </w:r>
      <w:r>
        <w:rPr>
          <w:rtl/>
        </w:rPr>
        <w:t xml:space="preserve">   </w:t>
      </w:r>
    </w:p>
    <w:p w:rsidR="004014CA" w:rsidRDefault="004014CA" w:rsidP="00BB4431">
      <w:pPr>
        <w:rPr>
          <w:rtl/>
          <w:lang w:eastAsia="he-IL"/>
        </w:rPr>
      </w:pPr>
    </w:p>
    <w:p w:rsidR="004014CA" w:rsidRDefault="004014CA" w:rsidP="0072104D">
      <w:pPr>
        <w:rPr>
          <w:rtl/>
          <w:lang w:eastAsia="he-IL"/>
        </w:rPr>
      </w:pPr>
      <w:r>
        <w:rPr>
          <w:rFonts w:hint="cs"/>
          <w:rtl/>
          <w:lang w:eastAsia="he-IL"/>
        </w:rPr>
        <w:t xml:space="preserve">אבולוציה. כשאתה הולך </w:t>
      </w:r>
      <w:bookmarkStart w:id="22403" w:name="_ETM_Q214_563465"/>
      <w:bookmarkEnd w:id="22403"/>
      <w:r>
        <w:rPr>
          <w:rFonts w:hint="cs"/>
          <w:rtl/>
          <w:lang w:eastAsia="he-IL"/>
        </w:rPr>
        <w:t>לבגין</w:t>
      </w:r>
      <w:r w:rsidR="0072104D">
        <w:rPr>
          <w:rFonts w:hint="cs"/>
          <w:rtl/>
          <w:lang w:eastAsia="he-IL"/>
        </w:rPr>
        <w:t>,</w:t>
      </w:r>
      <w:r>
        <w:rPr>
          <w:rFonts w:hint="cs"/>
          <w:rtl/>
          <w:lang w:eastAsia="he-IL"/>
        </w:rPr>
        <w:t xml:space="preserve"> אז אי-אפשר לקחת את בגין מאז ולהחיל את זה היום. אתה אומר: אי-אפשר ללכת אחורה. בסדר </w:t>
      </w:r>
      <w:r w:rsidR="00AE7D4C">
        <w:rPr>
          <w:rFonts w:hint="cs"/>
          <w:rtl/>
          <w:lang w:eastAsia="he-IL"/>
        </w:rPr>
        <w:t>– – –</w:t>
      </w:r>
      <w:r>
        <w:rPr>
          <w:rFonts w:hint="cs"/>
          <w:rtl/>
          <w:lang w:eastAsia="he-IL"/>
        </w:rPr>
        <w:t xml:space="preserve"> אז היום </w:t>
      </w:r>
      <w:r w:rsidR="00AE7D4C">
        <w:rPr>
          <w:rFonts w:hint="cs"/>
          <w:rtl/>
          <w:lang w:eastAsia="he-IL"/>
        </w:rPr>
        <w:t>– – –</w:t>
      </w:r>
      <w:r>
        <w:rPr>
          <w:rFonts w:hint="cs"/>
          <w:rtl/>
          <w:lang w:eastAsia="he-IL"/>
        </w:rPr>
        <w:t xml:space="preserve"> חייבים לשנות את בית המשפט. </w:t>
      </w:r>
    </w:p>
    <w:p w:rsidR="004014CA" w:rsidRDefault="004014CA" w:rsidP="0014526C">
      <w:pPr>
        <w:ind w:firstLine="0"/>
        <w:rPr>
          <w:rtl/>
          <w:lang w:eastAsia="he-IL"/>
        </w:rPr>
      </w:pPr>
    </w:p>
    <w:p w:rsidR="004014CA" w:rsidRDefault="004014CA" w:rsidP="0014526C">
      <w:pPr>
        <w:pStyle w:val="-"/>
        <w:keepNext/>
        <w:rPr>
          <w:rtl/>
        </w:rPr>
      </w:pPr>
      <w:bookmarkStart w:id="22404" w:name="ET_speakercontinue_6208_25"/>
      <w:r w:rsidRPr="00677D27">
        <w:rPr>
          <w:rStyle w:val="TagStyle"/>
          <w:rtl/>
        </w:rPr>
        <w:t xml:space="preserve"> &lt;&lt; דובר_המשך &gt;&gt; </w:t>
      </w:r>
      <w:r>
        <w:rPr>
          <w:rtl/>
        </w:rPr>
        <w:t>שר המשפטים גדעון סער:</w:t>
      </w:r>
      <w:r w:rsidRPr="00677D27">
        <w:rPr>
          <w:rStyle w:val="TagStyle"/>
          <w:rtl/>
        </w:rPr>
        <w:t xml:space="preserve"> &lt;&lt; דובר_המשך &gt;&gt;</w:t>
      </w:r>
      <w:r>
        <w:rPr>
          <w:rtl/>
        </w:rPr>
        <w:t xml:space="preserve">   </w:t>
      </w:r>
      <w:bookmarkEnd w:id="22404"/>
    </w:p>
    <w:p w:rsidR="004014CA" w:rsidRDefault="004014CA" w:rsidP="00BB4431">
      <w:pPr>
        <w:rPr>
          <w:rtl/>
          <w:lang w:eastAsia="he-IL"/>
        </w:rPr>
      </w:pPr>
    </w:p>
    <w:p w:rsidR="004014CA" w:rsidRDefault="004014CA" w:rsidP="0072104D">
      <w:pPr>
        <w:rPr>
          <w:rtl/>
          <w:lang w:eastAsia="he-IL"/>
        </w:rPr>
      </w:pPr>
      <w:bookmarkStart w:id="22405" w:name="_ETM_Q214_567422"/>
      <w:bookmarkEnd w:id="22405"/>
      <w:r>
        <w:rPr>
          <w:rFonts w:hint="cs"/>
          <w:rtl/>
          <w:lang w:eastAsia="he-IL"/>
        </w:rPr>
        <w:t xml:space="preserve">התפיסה שלי </w:t>
      </w:r>
      <w:r>
        <w:rPr>
          <w:rtl/>
          <w:lang w:eastAsia="he-IL"/>
        </w:rPr>
        <w:t>–</w:t>
      </w:r>
      <w:r>
        <w:rPr>
          <w:rFonts w:hint="cs"/>
          <w:rtl/>
          <w:lang w:eastAsia="he-IL"/>
        </w:rPr>
        <w:t xml:space="preserve"> אני הוכחתי </w:t>
      </w:r>
      <w:bookmarkStart w:id="22406" w:name="_ETM_Q214_574101"/>
      <w:bookmarkEnd w:id="22406"/>
      <w:r>
        <w:rPr>
          <w:rFonts w:hint="cs"/>
          <w:rtl/>
          <w:lang w:eastAsia="he-IL"/>
        </w:rPr>
        <w:t xml:space="preserve">שמנחם בגין, זיכרונו לברכה, הוא היה הראשון מכל הפוליטיקאים בישראל ובין הראשונים בעולם המערבי עם תפיסה חדה לגבי החובה והצורך בביקורת שיפוטית חוקתית. אני כן חשבתי שצריך לגוון את הרכבו של בית המשפט העליון. נכון, חוקקתי בשנת 2008, בתמיכת שר המשפטים דאז פרופ' פרידמן </w:t>
      </w:r>
      <w:r>
        <w:rPr>
          <w:rFonts w:hint="eastAsia"/>
          <w:rtl/>
          <w:lang w:eastAsia="he-IL"/>
        </w:rPr>
        <w:t>–</w:t>
      </w:r>
      <w:r>
        <w:rPr>
          <w:rFonts w:hint="cs"/>
          <w:rtl/>
          <w:lang w:eastAsia="he-IL"/>
        </w:rPr>
        <w:t xml:space="preserve"> אגב, בקונסנזוס כמעט מלא חוץ ממרצ </w:t>
      </w:r>
      <w:r w:rsidR="00AE7D4C">
        <w:rPr>
          <w:rFonts w:hint="cs"/>
          <w:rtl/>
          <w:lang w:eastAsia="he-IL"/>
        </w:rPr>
        <w:t>– – –</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AE7D4C" w:rsidP="0014526C">
      <w:pPr>
        <w:rPr>
          <w:rtl/>
          <w:lang w:eastAsia="he-IL"/>
        </w:rPr>
      </w:pPr>
      <w:r>
        <w:rPr>
          <w:rFonts w:hint="cs"/>
          <w:rtl/>
          <w:lang w:eastAsia="he-IL"/>
        </w:rPr>
        <w:t>– – –</w:t>
      </w:r>
    </w:p>
    <w:p w:rsidR="004014CA" w:rsidRDefault="004014CA" w:rsidP="0014526C">
      <w:pPr>
        <w:rPr>
          <w:rtl/>
          <w:lang w:eastAsia="he-IL"/>
        </w:rPr>
      </w:pPr>
      <w:bookmarkStart w:id="22407" w:name="_ETM_Q214_611131"/>
      <w:bookmarkStart w:id="22408" w:name="_ETM_Q214_611240"/>
      <w:bookmarkEnd w:id="22407"/>
      <w:bookmarkEnd w:id="22408"/>
    </w:p>
    <w:p w:rsidR="004014CA" w:rsidRDefault="004014CA" w:rsidP="0014526C">
      <w:pPr>
        <w:pStyle w:val="af5"/>
      </w:pPr>
      <w:bookmarkStart w:id="22409" w:name="_ETM_Q214_611291"/>
      <w:bookmarkStart w:id="22410" w:name="_ETM_Q214_611357"/>
      <w:bookmarkStart w:id="22411" w:name="ET_interruption_6162_26"/>
      <w:bookmarkEnd w:id="22409"/>
      <w:bookmarkEnd w:id="22410"/>
      <w:r w:rsidRPr="00CB2661">
        <w:rPr>
          <w:rStyle w:val="TagStyle"/>
          <w:rtl/>
        </w:rPr>
        <w:t xml:space="preserve"> &lt;&lt; קריאה &gt;&gt;</w:t>
      </w:r>
      <w:r w:rsidRPr="00392FE8">
        <w:rPr>
          <w:rStyle w:val="TagStyle"/>
          <w:rtl/>
        </w:rPr>
        <w:t xml:space="preserve"> </w:t>
      </w:r>
      <w:r>
        <w:rPr>
          <w:rtl/>
        </w:rPr>
        <w:t>ניסים ואטורי (הליכוד):</w:t>
      </w:r>
      <w:r w:rsidRPr="00392FE8">
        <w:rPr>
          <w:rStyle w:val="TagStyle"/>
          <w:rtl/>
        </w:rPr>
        <w:t xml:space="preserve"> </w:t>
      </w:r>
      <w:r w:rsidRPr="00CB2661">
        <w:rPr>
          <w:rStyle w:val="TagStyle"/>
          <w:rtl/>
        </w:rPr>
        <w:t>&lt;&lt; קריאה &gt;&gt;</w:t>
      </w:r>
      <w:bookmarkEnd w:id="22411"/>
      <w:r w:rsidRPr="00CB2661">
        <w:rPr>
          <w:rStyle w:val="TagStyle"/>
          <w:rtl/>
        </w:rPr>
        <w:t xml:space="preserve"> </w:t>
      </w:r>
      <w:r>
        <w:rPr>
          <w:rtl/>
        </w:rPr>
        <w:t xml:space="preserve">   </w:t>
      </w:r>
      <w:bookmarkStart w:id="22412" w:name="_ETM_Q214_613963"/>
      <w:bookmarkEnd w:id="22412"/>
    </w:p>
    <w:p w:rsidR="004014CA" w:rsidRDefault="004014CA" w:rsidP="0014526C">
      <w:pPr>
        <w:rPr>
          <w:lang w:eastAsia="he-IL"/>
        </w:rPr>
      </w:pPr>
      <w:bookmarkStart w:id="22413" w:name="_ETM_Q214_614214"/>
      <w:bookmarkEnd w:id="22413"/>
    </w:p>
    <w:p w:rsidR="004014CA" w:rsidRPr="00CB2661" w:rsidRDefault="00AE7D4C" w:rsidP="00BB4431">
      <w:pPr>
        <w:rPr>
          <w:rtl/>
          <w:lang w:eastAsia="he-IL"/>
        </w:rPr>
      </w:pPr>
      <w:bookmarkStart w:id="22414" w:name="_ETM_Q214_614321"/>
      <w:bookmarkStart w:id="22415" w:name="_ETM_Q214_614338"/>
      <w:bookmarkStart w:id="22416" w:name="_ETM_Q214_614385"/>
      <w:bookmarkEnd w:id="22414"/>
      <w:bookmarkEnd w:id="22415"/>
      <w:bookmarkEnd w:id="22416"/>
      <w:r>
        <w:rPr>
          <w:rFonts w:hint="cs"/>
          <w:rtl/>
          <w:lang w:eastAsia="he-IL"/>
        </w:rPr>
        <w:t>– – –</w:t>
      </w:r>
      <w:r w:rsidR="00BB4431">
        <w:rPr>
          <w:rFonts w:hint="cs"/>
          <w:rtl/>
          <w:lang w:eastAsia="he-IL"/>
        </w:rPr>
        <w:t xml:space="preserve"> </w:t>
      </w:r>
      <w:r w:rsidR="004014CA">
        <w:rPr>
          <w:rFonts w:hint="cs"/>
          <w:rtl/>
          <w:lang w:eastAsia="he-IL"/>
        </w:rPr>
        <w:t xml:space="preserve">מבגין. </w:t>
      </w:r>
    </w:p>
    <w:p w:rsidR="004014CA" w:rsidRDefault="004014CA" w:rsidP="0014526C">
      <w:pPr>
        <w:rPr>
          <w:rtl/>
          <w:lang w:eastAsia="he-IL"/>
        </w:rPr>
      </w:pPr>
    </w:p>
    <w:p w:rsidR="004014CA" w:rsidRDefault="004014CA" w:rsidP="0014526C">
      <w:pPr>
        <w:pStyle w:val="-"/>
        <w:keepNext/>
        <w:rPr>
          <w:rtl/>
        </w:rPr>
      </w:pPr>
      <w:bookmarkStart w:id="22417" w:name="ET_speakercontinue_6208_20"/>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bookmarkEnd w:id="22417"/>
    </w:p>
    <w:p w:rsidR="004014CA" w:rsidRDefault="004014CA" w:rsidP="00BB4431">
      <w:pPr>
        <w:rPr>
          <w:rtl/>
          <w:lang w:eastAsia="he-IL"/>
        </w:rPr>
      </w:pPr>
    </w:p>
    <w:p w:rsidR="004014CA" w:rsidRDefault="004014CA" w:rsidP="000672E0">
      <w:pPr>
        <w:rPr>
          <w:rtl/>
          <w:lang w:eastAsia="he-IL"/>
        </w:rPr>
      </w:pPr>
      <w:r>
        <w:rPr>
          <w:rFonts w:hint="cs"/>
          <w:rtl/>
          <w:lang w:eastAsia="he-IL"/>
        </w:rPr>
        <w:t xml:space="preserve">אני מסביר מה היה הדבר הטוב שהיה באותו שינוי. באמת היו כמה חברי </w:t>
      </w:r>
      <w:bookmarkStart w:id="22418" w:name="_ETM_Q214_617103"/>
      <w:bookmarkEnd w:id="22418"/>
      <w:r>
        <w:rPr>
          <w:rFonts w:hint="cs"/>
          <w:rtl/>
          <w:lang w:eastAsia="he-IL"/>
        </w:rPr>
        <w:t xml:space="preserve">כנסת מהשמאל </w:t>
      </w:r>
      <w:r w:rsidR="0072104D">
        <w:rPr>
          <w:rFonts w:hint="cs"/>
          <w:rtl/>
          <w:lang w:eastAsia="he-IL"/>
        </w:rPr>
        <w:t>ש</w:t>
      </w:r>
      <w:r>
        <w:rPr>
          <w:rFonts w:hint="cs"/>
          <w:rtl/>
          <w:lang w:eastAsia="he-IL"/>
        </w:rPr>
        <w:t>התנגדו לו, אבל זה עבר ברוב אדיר</w:t>
      </w:r>
      <w:r w:rsidR="0072104D">
        <w:rPr>
          <w:rFonts w:hint="cs"/>
          <w:rtl/>
          <w:lang w:eastAsia="he-IL"/>
        </w:rPr>
        <w:t>.</w:t>
      </w:r>
      <w:r>
        <w:rPr>
          <w:rFonts w:hint="cs"/>
          <w:rtl/>
          <w:lang w:eastAsia="he-IL"/>
        </w:rPr>
        <w:t xml:space="preserve"> אבל אף אחד לא חשב אחרי זה לשנות את זה, כי זה באמת הוכיח את עצמו</w:t>
      </w:r>
      <w:r w:rsidR="000672E0">
        <w:rPr>
          <w:rFonts w:hint="cs"/>
          <w:rtl/>
          <w:lang w:eastAsia="he-IL"/>
        </w:rPr>
        <w:t>, כי</w:t>
      </w:r>
      <w:r>
        <w:rPr>
          <w:rFonts w:hint="cs"/>
          <w:rtl/>
          <w:lang w:eastAsia="he-IL"/>
        </w:rPr>
        <w:t xml:space="preserve"> ברוב התקופות לשופטי בית המשפט העליון </w:t>
      </w:r>
      <w:bookmarkStart w:id="22419" w:name="_ETM_Q214_631318"/>
      <w:bookmarkEnd w:id="22419"/>
      <w:r>
        <w:rPr>
          <w:rFonts w:hint="cs"/>
          <w:rtl/>
          <w:lang w:eastAsia="he-IL"/>
        </w:rPr>
        <w:t>היה רוב אוטומטי בוועדה</w:t>
      </w:r>
      <w:r w:rsidR="0072104D">
        <w:rPr>
          <w:rFonts w:hint="cs"/>
          <w:rtl/>
          <w:lang w:eastAsia="he-IL"/>
        </w:rPr>
        <w:t>.</w:t>
      </w:r>
      <w:r>
        <w:rPr>
          <w:rFonts w:hint="cs"/>
          <w:rtl/>
          <w:lang w:eastAsia="he-IL"/>
        </w:rPr>
        <w:t xml:space="preserve"> </w:t>
      </w:r>
      <w:r w:rsidR="000672E0">
        <w:rPr>
          <w:rFonts w:hint="cs"/>
          <w:rtl/>
          <w:lang w:eastAsia="he-IL"/>
        </w:rPr>
        <w:t xml:space="preserve">אוטומטי. </w:t>
      </w:r>
      <w:r>
        <w:rPr>
          <w:rFonts w:hint="cs"/>
          <w:rtl/>
          <w:lang w:eastAsia="he-IL"/>
        </w:rPr>
        <w:t>ברגע שנוצר כוח לא רק לכל השחקנים אלא גם לדרג הפוליטי השו</w:t>
      </w:r>
      <w:r w:rsidR="000672E0">
        <w:rPr>
          <w:rFonts w:hint="cs"/>
          <w:rtl/>
          <w:lang w:eastAsia="he-IL"/>
        </w:rPr>
        <w:t>ל</w:t>
      </w:r>
      <w:r>
        <w:rPr>
          <w:rFonts w:hint="cs"/>
          <w:rtl/>
          <w:lang w:eastAsia="he-IL"/>
        </w:rPr>
        <w:t xml:space="preserve">ט באותה עת, יכולת וטו מקבילה, התחיל תהליך של הגעה להבנות שהיא יצרה את ההטרוגניות. ולכן אני </w:t>
      </w:r>
      <w:bookmarkStart w:id="22420" w:name="_ETM_Q214_651965"/>
      <w:bookmarkEnd w:id="22420"/>
      <w:r>
        <w:rPr>
          <w:rFonts w:hint="cs"/>
          <w:rtl/>
          <w:lang w:eastAsia="he-IL"/>
        </w:rPr>
        <w:t xml:space="preserve">טוען </w:t>
      </w:r>
      <w:r>
        <w:rPr>
          <w:rFonts w:hint="eastAsia"/>
          <w:rtl/>
          <w:lang w:eastAsia="he-IL"/>
        </w:rPr>
        <w:t>–</w:t>
      </w:r>
      <w:r>
        <w:rPr>
          <w:rFonts w:hint="cs"/>
          <w:rtl/>
          <w:lang w:eastAsia="he-IL"/>
        </w:rPr>
        <w:t xml:space="preserve"> אבל פה חלוק עליי</w:t>
      </w:r>
      <w:r w:rsidR="000672E0">
        <w:rPr>
          <w:rFonts w:hint="cs"/>
          <w:rtl/>
          <w:lang w:eastAsia="he-IL"/>
        </w:rPr>
        <w:t>,</w:t>
      </w:r>
      <w:r>
        <w:rPr>
          <w:rFonts w:hint="cs"/>
          <w:rtl/>
          <w:lang w:eastAsia="he-IL"/>
        </w:rPr>
        <w:t xml:space="preserve"> אדוני היושב-ראש </w:t>
      </w:r>
      <w:r>
        <w:rPr>
          <w:rFonts w:hint="eastAsia"/>
          <w:rtl/>
          <w:lang w:eastAsia="he-IL"/>
        </w:rPr>
        <w:t>–</w:t>
      </w:r>
      <w:r>
        <w:rPr>
          <w:rFonts w:hint="cs"/>
          <w:rtl/>
          <w:lang w:eastAsia="he-IL"/>
        </w:rPr>
        <w:t xml:space="preserve"> שההרכב היום לעומת הרכב אז, ב-2008 </w:t>
      </w:r>
      <w:r>
        <w:rPr>
          <w:rFonts w:hint="eastAsia"/>
          <w:rtl/>
          <w:lang w:eastAsia="he-IL"/>
        </w:rPr>
        <w:t>–</w:t>
      </w:r>
      <w:r>
        <w:rPr>
          <w:rFonts w:hint="cs"/>
          <w:rtl/>
          <w:lang w:eastAsia="he-IL"/>
        </w:rPr>
        <w:t xml:space="preserve"> שמיים וארץ. אני חושב שזו דעה די מקובלת.</w:t>
      </w:r>
    </w:p>
    <w:p w:rsidR="004014CA" w:rsidRDefault="004014CA" w:rsidP="0014526C">
      <w:pPr>
        <w:rPr>
          <w:rtl/>
          <w:lang w:eastAsia="he-IL"/>
        </w:rPr>
      </w:pPr>
    </w:p>
    <w:p w:rsidR="004014CA" w:rsidRDefault="004014CA" w:rsidP="0014526C">
      <w:pPr>
        <w:pStyle w:val="af5"/>
        <w:keepNext/>
        <w:rPr>
          <w:rtl/>
        </w:rPr>
      </w:pPr>
      <w:r w:rsidRPr="00392FE8">
        <w:rPr>
          <w:rStyle w:val="TagStyle"/>
          <w:rtl/>
        </w:rPr>
        <w:t xml:space="preserve">&lt;&lt; קריאה &gt;&gt; </w:t>
      </w:r>
      <w:r>
        <w:rPr>
          <w:rtl/>
        </w:rPr>
        <w:t>מאי גולן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14526C">
      <w:pPr>
        <w:rPr>
          <w:rtl/>
          <w:lang w:eastAsia="he-IL"/>
        </w:rPr>
      </w:pPr>
      <w:r>
        <w:rPr>
          <w:rFonts w:hint="cs"/>
          <w:rtl/>
          <w:lang w:eastAsia="he-IL"/>
        </w:rPr>
        <w:t>פרופ' פרידמן היה מסכים עם מה שאתה אומר? אי-אפשר לחשוד בימניותו.</w:t>
      </w:r>
    </w:p>
    <w:p w:rsidR="004014CA" w:rsidRDefault="004014CA" w:rsidP="0014526C">
      <w:pPr>
        <w:rPr>
          <w:rtl/>
          <w:lang w:eastAsia="he-IL"/>
        </w:rPr>
      </w:pPr>
    </w:p>
    <w:p w:rsidR="004014CA" w:rsidRDefault="004014CA" w:rsidP="0014526C">
      <w:pPr>
        <w:pStyle w:val="-"/>
        <w:keepNext/>
        <w:rPr>
          <w:rtl/>
        </w:rPr>
      </w:pPr>
      <w:bookmarkStart w:id="22421" w:name="ET_speakercontinue_6208_21"/>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bookmarkEnd w:id="22421"/>
    </w:p>
    <w:p w:rsidR="004014CA" w:rsidRDefault="004014CA" w:rsidP="00BB4431">
      <w:pPr>
        <w:rPr>
          <w:rtl/>
          <w:lang w:eastAsia="he-IL"/>
        </w:rPr>
      </w:pPr>
    </w:p>
    <w:p w:rsidR="004014CA" w:rsidRDefault="004014CA" w:rsidP="0014526C">
      <w:pPr>
        <w:rPr>
          <w:rtl/>
          <w:lang w:eastAsia="he-IL"/>
        </w:rPr>
      </w:pPr>
      <w:r>
        <w:rPr>
          <w:rFonts w:hint="cs"/>
          <w:rtl/>
          <w:lang w:eastAsia="he-IL"/>
        </w:rPr>
        <w:t xml:space="preserve">אספר אפיזודה שהייתה באותה תקופה עם פרופ' פרידמן. אנחנו היינו אז </w:t>
      </w:r>
      <w:bookmarkStart w:id="22422" w:name="_ETM_Q214_681491"/>
      <w:bookmarkEnd w:id="22422"/>
      <w:r>
        <w:rPr>
          <w:rFonts w:hint="cs"/>
          <w:rtl/>
          <w:lang w:eastAsia="he-IL"/>
        </w:rPr>
        <w:t>סיעה קטנה ומוכה שקיבלה 12 מנדטים.</w:t>
      </w:r>
    </w:p>
    <w:p w:rsidR="004014CA" w:rsidRDefault="004014CA" w:rsidP="0014526C">
      <w:pPr>
        <w:rPr>
          <w:rtl/>
          <w:lang w:eastAsia="he-IL"/>
        </w:rPr>
      </w:pPr>
    </w:p>
    <w:p w:rsidR="004014CA" w:rsidRDefault="004014CA" w:rsidP="0014526C">
      <w:pPr>
        <w:pStyle w:val="af6"/>
        <w:keepNext/>
        <w:rPr>
          <w:rtl/>
        </w:rPr>
      </w:pPr>
      <w:r w:rsidRPr="00392FE8">
        <w:rPr>
          <w:rStyle w:val="TagStyle"/>
          <w:rtl/>
        </w:rPr>
        <w:t xml:space="preserve"> &lt;&lt; יור &gt;&gt; </w:t>
      </w:r>
      <w:r>
        <w:rPr>
          <w:rtl/>
        </w:rPr>
        <w:t>היו"ר יריב לוין:</w:t>
      </w:r>
      <w:r w:rsidRPr="00392FE8">
        <w:rPr>
          <w:rStyle w:val="TagStyle"/>
          <w:rtl/>
        </w:rPr>
        <w:t xml:space="preserve"> &lt;&lt; יור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אבל 12 אריות.</w:t>
      </w:r>
    </w:p>
    <w:p w:rsidR="004014CA" w:rsidRDefault="004014CA" w:rsidP="0014526C">
      <w:pPr>
        <w:rPr>
          <w:rtl/>
          <w:lang w:eastAsia="he-IL"/>
        </w:rPr>
      </w:pPr>
    </w:p>
    <w:p w:rsidR="004014CA" w:rsidRDefault="004014CA" w:rsidP="0014526C">
      <w:pPr>
        <w:pStyle w:val="-"/>
        <w:keepNext/>
        <w:rPr>
          <w:rtl/>
        </w:rPr>
      </w:pPr>
      <w:bookmarkStart w:id="22423" w:name="ET_speakercontinue_6208_23"/>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bookmarkEnd w:id="22423"/>
    </w:p>
    <w:p w:rsidR="004014CA" w:rsidRDefault="004014CA" w:rsidP="00BB4431">
      <w:pPr>
        <w:rPr>
          <w:rtl/>
          <w:lang w:eastAsia="he-IL"/>
        </w:rPr>
      </w:pPr>
    </w:p>
    <w:p w:rsidR="004014CA" w:rsidRDefault="004014CA" w:rsidP="000672E0">
      <w:pPr>
        <w:rPr>
          <w:rtl/>
          <w:lang w:eastAsia="he-IL"/>
        </w:rPr>
      </w:pPr>
      <w:r>
        <w:rPr>
          <w:rFonts w:hint="cs"/>
          <w:rtl/>
          <w:lang w:eastAsia="he-IL"/>
        </w:rPr>
        <w:t xml:space="preserve">12 לוחמים, אבל בוא נגיד, לא הרבה נתנו צ'אנס אז שהליכוד יחזור לשלטון. פרופ' פרידמן בא עם הרעיונות שלו. באתי אליו </w:t>
      </w:r>
      <w:r>
        <w:rPr>
          <w:rtl/>
          <w:lang w:eastAsia="he-IL"/>
        </w:rPr>
        <w:t>–</w:t>
      </w:r>
      <w:r>
        <w:rPr>
          <w:rFonts w:hint="cs"/>
          <w:rtl/>
          <w:lang w:eastAsia="he-IL"/>
        </w:rPr>
        <w:t xml:space="preserve"> אני </w:t>
      </w:r>
      <w:bookmarkStart w:id="22424" w:name="_ETM_Q214_704724"/>
      <w:bookmarkEnd w:id="22424"/>
      <w:r>
        <w:rPr>
          <w:rFonts w:hint="cs"/>
          <w:rtl/>
          <w:lang w:eastAsia="he-IL"/>
        </w:rPr>
        <w:t>אספר את הסיפור מההתחלה. ציפי לבני רצתה למנות את פרופ' רות גביזון לבית המשפט העליון. נשיא בית המשפט העליון דאז הפרופ' אהרן ברק התנגד.</w:t>
      </w:r>
    </w:p>
    <w:p w:rsidR="004014CA" w:rsidRDefault="004014CA" w:rsidP="0014526C">
      <w:pPr>
        <w:rPr>
          <w:rtl/>
          <w:lang w:eastAsia="he-IL"/>
        </w:rPr>
      </w:pPr>
      <w:bookmarkStart w:id="22425" w:name="_ETM_Q214_715603"/>
      <w:bookmarkStart w:id="22426" w:name="_ETM_Q214_715703"/>
      <w:bookmarkEnd w:id="22425"/>
      <w:bookmarkEnd w:id="22426"/>
    </w:p>
    <w:p w:rsidR="004014CA" w:rsidRDefault="004014CA" w:rsidP="0014526C">
      <w:pPr>
        <w:pStyle w:val="af5"/>
        <w:keepNext/>
        <w:rPr>
          <w:rtl/>
        </w:rPr>
      </w:pPr>
      <w:bookmarkStart w:id="22427" w:name="_ETM_Q214_715813"/>
      <w:bookmarkStart w:id="22428" w:name="_ETM_Q214_715890"/>
      <w:bookmarkEnd w:id="22427"/>
      <w:bookmarkEnd w:id="22428"/>
      <w:r w:rsidRPr="00392FE8">
        <w:rPr>
          <w:rStyle w:val="TagStyle"/>
          <w:rtl/>
        </w:rPr>
        <w:t xml:space="preserve">&lt;&lt; קריאה &gt;&gt; </w:t>
      </w:r>
      <w:r>
        <w:rPr>
          <w:rtl/>
        </w:rPr>
        <w:t>ניסים ואטורי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14526C">
      <w:pPr>
        <w:rPr>
          <w:rtl/>
          <w:lang w:eastAsia="he-IL"/>
        </w:rPr>
      </w:pPr>
      <w:r>
        <w:rPr>
          <w:rFonts w:hint="cs"/>
          <w:rtl/>
          <w:lang w:eastAsia="he-IL"/>
        </w:rPr>
        <w:t>אתה בורח ממה ששאלתי.</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0672E0">
      <w:pPr>
        <w:rPr>
          <w:rtl/>
          <w:lang w:eastAsia="he-IL"/>
        </w:rPr>
      </w:pPr>
      <w:r>
        <w:rPr>
          <w:rFonts w:hint="cs"/>
          <w:rtl/>
          <w:lang w:eastAsia="he-IL"/>
        </w:rPr>
        <w:t>תן לי</w:t>
      </w:r>
      <w:r w:rsidR="000672E0">
        <w:rPr>
          <w:rFonts w:hint="cs"/>
          <w:rtl/>
          <w:lang w:eastAsia="he-IL"/>
        </w:rPr>
        <w:t>.</w:t>
      </w:r>
      <w:r>
        <w:rPr>
          <w:rFonts w:hint="cs"/>
          <w:rtl/>
          <w:lang w:eastAsia="he-IL"/>
        </w:rPr>
        <w:t xml:space="preserve"> תאמין לי</w:t>
      </w:r>
      <w:r w:rsidR="000672E0">
        <w:rPr>
          <w:rFonts w:hint="cs"/>
          <w:rtl/>
          <w:lang w:eastAsia="he-IL"/>
        </w:rPr>
        <w:t>,</w:t>
      </w:r>
      <w:r>
        <w:rPr>
          <w:rFonts w:hint="cs"/>
          <w:rtl/>
          <w:lang w:eastAsia="he-IL"/>
        </w:rPr>
        <w:t xml:space="preserve"> אתה מרוויח שאני מספר את הסיפור הזה. אחרי זה שאל אותי מה שאתה רוצה.</w:t>
      </w:r>
    </w:p>
    <w:p w:rsidR="004014CA" w:rsidRDefault="004014CA" w:rsidP="0014526C">
      <w:pPr>
        <w:rPr>
          <w:rtl/>
          <w:lang w:eastAsia="he-IL"/>
        </w:rPr>
      </w:pPr>
      <w:bookmarkStart w:id="22429" w:name="_ETM_Q214_724586"/>
      <w:bookmarkEnd w:id="22429"/>
    </w:p>
    <w:p w:rsidR="004014CA" w:rsidRDefault="004014CA" w:rsidP="0014526C">
      <w:pPr>
        <w:pStyle w:val="af5"/>
        <w:keepNext/>
        <w:rPr>
          <w:rtl/>
        </w:rPr>
      </w:pPr>
      <w:bookmarkStart w:id="22430" w:name="_ETM_Q214_724767"/>
      <w:bookmarkStart w:id="22431" w:name="_ETM_Q214_724796"/>
      <w:bookmarkStart w:id="22432" w:name="_ETM_Q214_724866"/>
      <w:bookmarkEnd w:id="22430"/>
      <w:bookmarkEnd w:id="22431"/>
      <w:bookmarkEnd w:id="22432"/>
      <w:r w:rsidRPr="00392FE8">
        <w:rPr>
          <w:rStyle w:val="TagStyle"/>
          <w:rtl/>
        </w:rPr>
        <w:t xml:space="preserve">&lt;&lt; קריאה &gt;&gt; </w:t>
      </w:r>
      <w:r>
        <w:rPr>
          <w:rtl/>
        </w:rPr>
        <w:t>ניסים ואטורי (הליכוד):</w:t>
      </w:r>
      <w:r w:rsidRPr="00392FE8">
        <w:rPr>
          <w:rStyle w:val="TagStyle"/>
          <w:rtl/>
        </w:rPr>
        <w:t xml:space="preserve"> &lt;&lt; קריאה &gt;&gt;</w:t>
      </w:r>
      <w:r>
        <w:rPr>
          <w:rtl/>
        </w:rPr>
        <w:t xml:space="preserve">   </w:t>
      </w:r>
    </w:p>
    <w:p w:rsidR="004014CA" w:rsidRDefault="004014CA" w:rsidP="0014526C">
      <w:pPr>
        <w:rPr>
          <w:rtl/>
          <w:lang w:eastAsia="he-IL"/>
        </w:rPr>
      </w:pPr>
    </w:p>
    <w:p w:rsidR="004014CA" w:rsidRDefault="004014CA" w:rsidP="0014526C">
      <w:pPr>
        <w:rPr>
          <w:rtl/>
          <w:lang w:eastAsia="he-IL"/>
        </w:rPr>
      </w:pPr>
      <w:r>
        <w:rPr>
          <w:rFonts w:hint="cs"/>
          <w:rtl/>
          <w:lang w:eastAsia="he-IL"/>
        </w:rPr>
        <w:t xml:space="preserve">למדתי עליהם מספיק </w:t>
      </w:r>
      <w:r w:rsidR="00AE7D4C">
        <w:rPr>
          <w:rFonts w:hint="cs"/>
          <w:rtl/>
          <w:lang w:eastAsia="he-IL"/>
        </w:rPr>
        <w:t>– – –</w:t>
      </w:r>
      <w:r>
        <w:rPr>
          <w:rFonts w:hint="cs"/>
          <w:rtl/>
          <w:lang w:eastAsia="he-IL"/>
        </w:rPr>
        <w:t xml:space="preserve"> תקשיב </w:t>
      </w:r>
      <w:r w:rsidR="00AE7D4C">
        <w:rPr>
          <w:rFonts w:hint="cs"/>
          <w:rtl/>
          <w:lang w:eastAsia="he-IL"/>
        </w:rPr>
        <w:t>– – –</w:t>
      </w:r>
      <w:r>
        <w:rPr>
          <w:rFonts w:hint="cs"/>
          <w:rtl/>
          <w:lang w:eastAsia="he-IL"/>
        </w:rPr>
        <w:t xml:space="preserve"> מול הממשלה הנכנסת.</w:t>
      </w:r>
    </w:p>
    <w:p w:rsidR="004014CA" w:rsidRDefault="004014CA" w:rsidP="0014526C">
      <w:pPr>
        <w:rPr>
          <w:rtl/>
          <w:lang w:eastAsia="he-IL"/>
        </w:rPr>
      </w:pPr>
    </w:p>
    <w:p w:rsidR="004014CA" w:rsidRDefault="004014CA" w:rsidP="0014526C">
      <w:pPr>
        <w:pStyle w:val="af6"/>
        <w:keepNext/>
        <w:rPr>
          <w:rtl/>
        </w:rPr>
      </w:pPr>
      <w:r w:rsidRPr="00392FE8">
        <w:rPr>
          <w:rStyle w:val="TagStyle"/>
          <w:rtl/>
        </w:rPr>
        <w:t xml:space="preserve"> &lt;&lt; יור &gt;&gt; </w:t>
      </w:r>
      <w:r>
        <w:rPr>
          <w:rtl/>
        </w:rPr>
        <w:t>היו"ר יריב לוין:</w:t>
      </w:r>
      <w:r w:rsidRPr="00392FE8">
        <w:rPr>
          <w:rStyle w:val="TagStyle"/>
          <w:rtl/>
        </w:rPr>
        <w:t xml:space="preserve"> &lt;&lt; יור &gt;&gt;</w:t>
      </w:r>
      <w:r>
        <w:rPr>
          <w:rtl/>
        </w:rPr>
        <w:t xml:space="preserve">   </w:t>
      </w:r>
    </w:p>
    <w:p w:rsidR="004014CA" w:rsidRDefault="004014CA" w:rsidP="00BB4431">
      <w:pPr>
        <w:rPr>
          <w:rtl/>
          <w:lang w:eastAsia="he-IL"/>
        </w:rPr>
      </w:pPr>
    </w:p>
    <w:p w:rsidR="004014CA" w:rsidRDefault="004014CA" w:rsidP="000672E0">
      <w:pPr>
        <w:rPr>
          <w:rtl/>
          <w:lang w:eastAsia="he-IL"/>
        </w:rPr>
      </w:pPr>
      <w:r>
        <w:rPr>
          <w:rFonts w:hint="cs"/>
          <w:rtl/>
          <w:lang w:eastAsia="he-IL"/>
        </w:rPr>
        <w:t>חבר הכנסת, תאמין לי, הוא יענה לך. יש לו עוד כל כך הרבה זמן</w:t>
      </w:r>
      <w:r w:rsidR="000672E0">
        <w:rPr>
          <w:rFonts w:hint="cs"/>
          <w:rtl/>
          <w:lang w:eastAsia="he-IL"/>
        </w:rPr>
        <w:t>,</w:t>
      </w:r>
      <w:r>
        <w:rPr>
          <w:rFonts w:hint="cs"/>
          <w:rtl/>
          <w:lang w:eastAsia="he-IL"/>
        </w:rPr>
        <w:t xml:space="preserve"> השאלות שלנו מקילות עליו. </w:t>
      </w:r>
    </w:p>
    <w:p w:rsidR="004014CA" w:rsidRDefault="004014CA" w:rsidP="0014526C">
      <w:pPr>
        <w:rPr>
          <w:rtl/>
          <w:lang w:eastAsia="he-IL"/>
        </w:rPr>
      </w:pPr>
    </w:p>
    <w:p w:rsidR="004014CA" w:rsidRDefault="004014CA" w:rsidP="0014526C">
      <w:pPr>
        <w:pStyle w:val="-"/>
        <w:keepNext/>
        <w:rPr>
          <w:rtl/>
        </w:rPr>
      </w:pPr>
      <w:r w:rsidRPr="00392FE8">
        <w:rPr>
          <w:rStyle w:val="TagStyle"/>
          <w:rtl/>
        </w:rPr>
        <w:t xml:space="preserve"> &lt;&lt; דובר_המשך &gt;&gt; </w:t>
      </w:r>
      <w:r>
        <w:rPr>
          <w:rtl/>
        </w:rPr>
        <w:t>שר המשפטים גדעון סער:</w:t>
      </w:r>
      <w:r w:rsidRPr="00392FE8">
        <w:rPr>
          <w:rStyle w:val="TagStyle"/>
          <w:rtl/>
        </w:rPr>
        <w:t xml:space="preserve"> &lt;&lt; דובר_המשך &gt;&gt;</w:t>
      </w:r>
      <w:r>
        <w:rPr>
          <w:rtl/>
        </w:rPr>
        <w:t xml:space="preserve">   </w:t>
      </w:r>
    </w:p>
    <w:p w:rsidR="004014CA" w:rsidRDefault="004014CA" w:rsidP="00BB4431">
      <w:pPr>
        <w:rPr>
          <w:rtl/>
          <w:lang w:eastAsia="he-IL"/>
        </w:rPr>
      </w:pPr>
    </w:p>
    <w:p w:rsidR="004014CA" w:rsidRDefault="004014CA" w:rsidP="0014526C">
      <w:pPr>
        <w:rPr>
          <w:rtl/>
          <w:lang w:eastAsia="he-IL"/>
        </w:rPr>
      </w:pPr>
      <w:r>
        <w:rPr>
          <w:rFonts w:hint="cs"/>
          <w:rtl/>
          <w:lang w:eastAsia="he-IL"/>
        </w:rPr>
        <w:t>אני אענה לך על מה שאתה רוצה, אבל אני בשוונג על סיפור ששווה לשמוע אותו.</w:t>
      </w:r>
    </w:p>
    <w:p w:rsidR="004014CA" w:rsidRDefault="004014CA" w:rsidP="0014526C">
      <w:pPr>
        <w:rPr>
          <w:rtl/>
          <w:lang w:eastAsia="he-IL"/>
        </w:rPr>
      </w:pPr>
    </w:p>
    <w:p w:rsidR="008B3D35" w:rsidRDefault="008B3D35" w:rsidP="0014526C">
      <w:pPr>
        <w:rPr>
          <w:rtl/>
        </w:rPr>
      </w:pPr>
      <w:bookmarkStart w:id="22433" w:name="TOR_Q215"/>
      <w:bookmarkEnd w:id="22433"/>
      <w:r>
        <w:rPr>
          <w:rFonts w:hint="cs"/>
          <w:rtl/>
        </w:rPr>
        <w:t xml:space="preserve">באתי לציפי לבני ואמרתי לה: את רוצה למנות את פרופ' </w:t>
      </w:r>
      <w:bookmarkStart w:id="22434" w:name="_ETM_Q215_142382"/>
      <w:bookmarkEnd w:id="22434"/>
      <w:r>
        <w:rPr>
          <w:rFonts w:hint="cs"/>
          <w:rtl/>
        </w:rPr>
        <w:t xml:space="preserve">רות גביזון, אין לך רוב בוועדה, הינה, אני מציע </w:t>
      </w:r>
      <w:bookmarkStart w:id="22435" w:name="_ETM_Q215_145957"/>
      <w:bookmarkEnd w:id="22435"/>
      <w:r>
        <w:rPr>
          <w:rFonts w:hint="cs"/>
          <w:rtl/>
        </w:rPr>
        <w:t>לך את החוק של שבעה מתשעה. ברגע שיהיה לך את</w:t>
      </w:r>
      <w:bookmarkStart w:id="22436" w:name="_ETM_Q215_147730"/>
      <w:bookmarkEnd w:id="22436"/>
      <w:r>
        <w:rPr>
          <w:rFonts w:hint="cs"/>
          <w:rtl/>
        </w:rPr>
        <w:t xml:space="preserve"> החוק הזה, את תגיעי להבנות, את תוכלי למנות. היא </w:t>
      </w:r>
      <w:bookmarkStart w:id="22437" w:name="_ETM_Q215_155258"/>
      <w:bookmarkEnd w:id="22437"/>
      <w:r>
        <w:rPr>
          <w:rFonts w:hint="cs"/>
          <w:rtl/>
        </w:rPr>
        <w:t xml:space="preserve">אמרה לי: לא, אני לא עושה דברים כאלה. אמרתי </w:t>
      </w:r>
      <w:bookmarkStart w:id="22438" w:name="_ETM_Q215_153994"/>
      <w:bookmarkEnd w:id="22438"/>
      <w:r>
        <w:rPr>
          <w:rFonts w:hint="cs"/>
          <w:rtl/>
        </w:rPr>
        <w:t xml:space="preserve">לה: אם את לא עושה דברים כאלה, את לא תמני </w:t>
      </w:r>
      <w:bookmarkStart w:id="22439" w:name="_ETM_Q215_156474"/>
      <w:bookmarkEnd w:id="22439"/>
      <w:r>
        <w:rPr>
          <w:rFonts w:hint="cs"/>
          <w:rtl/>
        </w:rPr>
        <w:t xml:space="preserve">אף שופט בתקופת כהונתך כשרת המשפטים. היא אכן לא מינתה </w:t>
      </w:r>
      <w:bookmarkStart w:id="22440" w:name="_ETM_Q215_160172"/>
      <w:bookmarkEnd w:id="22440"/>
      <w:r>
        <w:rPr>
          <w:rFonts w:hint="cs"/>
          <w:rtl/>
        </w:rPr>
        <w:t xml:space="preserve">אף שופט לבית המשפט העליון, בקדנציה הזאת לפחות, בממשלתו של </w:t>
      </w:r>
      <w:bookmarkStart w:id="22441" w:name="_ETM_Q215_171276"/>
      <w:bookmarkEnd w:id="22441"/>
      <w:r>
        <w:rPr>
          <w:rFonts w:hint="cs"/>
          <w:rtl/>
        </w:rPr>
        <w:t>אריאל שרון.</w:t>
      </w:r>
      <w:bookmarkStart w:id="22442" w:name="_ETM_Q215_167639"/>
      <w:bookmarkEnd w:id="22442"/>
    </w:p>
    <w:p w:rsidR="008B3D35" w:rsidRDefault="008B3D35" w:rsidP="0014526C">
      <w:pPr>
        <w:rPr>
          <w:rtl/>
        </w:rPr>
      </w:pPr>
      <w:bookmarkStart w:id="22443" w:name="_ETM_Q215_167753"/>
      <w:bookmarkEnd w:id="22443"/>
    </w:p>
    <w:p w:rsidR="008B3D35" w:rsidRDefault="008B3D35" w:rsidP="000672E0">
      <w:pPr>
        <w:rPr>
          <w:rtl/>
        </w:rPr>
      </w:pPr>
      <w:bookmarkStart w:id="22444" w:name="_ETM_Q215_167805"/>
      <w:bookmarkStart w:id="22445" w:name="_ETM_Q215_167872"/>
      <w:bookmarkEnd w:id="22444"/>
      <w:bookmarkEnd w:id="22445"/>
      <w:r>
        <w:rPr>
          <w:rFonts w:hint="cs"/>
          <w:rtl/>
        </w:rPr>
        <w:t>עם אותו רעיון באתי לפרופ' פרידמן אחרי שהוא</w:t>
      </w:r>
      <w:bookmarkStart w:id="22446" w:name="_ETM_Q215_175031"/>
      <w:bookmarkEnd w:id="22446"/>
      <w:r>
        <w:rPr>
          <w:rFonts w:hint="cs"/>
          <w:rtl/>
        </w:rPr>
        <w:t xml:space="preserve"> מונה לתפקיד שר המשפטים. אנחנו היינו סיעה קטנה באופוזיציה, </w:t>
      </w:r>
      <w:bookmarkStart w:id="22447" w:name="_ETM_Q215_179508"/>
      <w:bookmarkEnd w:id="22447"/>
      <w:r>
        <w:rPr>
          <w:rFonts w:hint="cs"/>
          <w:rtl/>
        </w:rPr>
        <w:t xml:space="preserve">אז היה ברור שאני צריך שיתוף פעולה עם הממשלה </w:t>
      </w:r>
      <w:bookmarkStart w:id="22448" w:name="_ETM_Q215_184775"/>
      <w:bookmarkEnd w:id="22448"/>
      <w:r w:rsidR="000672E0">
        <w:rPr>
          <w:rFonts w:hint="cs"/>
          <w:rtl/>
        </w:rPr>
        <w:t xml:space="preserve">כדי </w:t>
      </w:r>
      <w:r>
        <w:rPr>
          <w:rFonts w:hint="cs"/>
          <w:rtl/>
        </w:rPr>
        <w:t xml:space="preserve">להעביר את זה. אומר לי פרופ' פרידמן: תשמע, אני </w:t>
      </w:r>
      <w:bookmarkStart w:id="22449" w:name="_ETM_Q215_183392"/>
      <w:bookmarkEnd w:id="22449"/>
      <w:r>
        <w:rPr>
          <w:rFonts w:hint="cs"/>
          <w:rtl/>
        </w:rPr>
        <w:t xml:space="preserve">מתכוון לשנות את כל הרכב הוועדה. אמרתי לו: תשמע, שיהיה </w:t>
      </w:r>
      <w:bookmarkStart w:id="22450" w:name="_ETM_Q215_193072"/>
      <w:bookmarkEnd w:id="22450"/>
      <w:r>
        <w:rPr>
          <w:rFonts w:hint="cs"/>
          <w:rtl/>
        </w:rPr>
        <w:t>לך בהצלחה. יהיו לך כמה תומכים גם בסיעה שלנו.</w:t>
      </w:r>
    </w:p>
    <w:p w:rsidR="008B3D35" w:rsidRDefault="008B3D35" w:rsidP="0014526C">
      <w:pPr>
        <w:rPr>
          <w:rtl/>
        </w:rPr>
      </w:pPr>
      <w:bookmarkStart w:id="22451" w:name="_ETM_Q215_194177"/>
      <w:bookmarkStart w:id="22452" w:name="_ETM_Q215_194294"/>
      <w:bookmarkEnd w:id="22451"/>
      <w:bookmarkEnd w:id="22452"/>
    </w:p>
    <w:p w:rsidR="008B3D35" w:rsidRDefault="008B3D35" w:rsidP="0014526C">
      <w:pPr>
        <w:pStyle w:val="af6"/>
      </w:pPr>
      <w:r w:rsidRPr="004B621E">
        <w:rPr>
          <w:rStyle w:val="TagStyle"/>
          <w:rtl/>
        </w:rPr>
        <w:t xml:space="preserve"> &lt;&lt; יור &gt;&gt;</w:t>
      </w:r>
      <w:r w:rsidRPr="005E1B86">
        <w:rPr>
          <w:rStyle w:val="TagStyle"/>
          <w:rtl/>
        </w:rPr>
        <w:t xml:space="preserve"> </w:t>
      </w:r>
      <w:r>
        <w:rPr>
          <w:rtl/>
        </w:rPr>
        <w:t>היו"ר יריב לוין:</w:t>
      </w:r>
      <w:r w:rsidRPr="005E1B86">
        <w:rPr>
          <w:rStyle w:val="TagStyle"/>
          <w:rtl/>
        </w:rPr>
        <w:t xml:space="preserve"> </w:t>
      </w:r>
      <w:r w:rsidRPr="004B621E">
        <w:rPr>
          <w:rStyle w:val="TagStyle"/>
          <w:rtl/>
        </w:rPr>
        <w:t>&lt;&lt; יור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453" w:name="_ETM_Q215_195138"/>
      <w:bookmarkEnd w:id="22453"/>
      <w:r>
        <w:rPr>
          <w:rFonts w:hint="cs"/>
          <w:rtl/>
          <w:lang w:eastAsia="he-IL"/>
        </w:rPr>
        <w:t xml:space="preserve">היום </w:t>
      </w:r>
      <w:bookmarkStart w:id="22454" w:name="_ETM_Q215_199680"/>
      <w:bookmarkEnd w:id="22454"/>
      <w:r>
        <w:rPr>
          <w:rFonts w:hint="cs"/>
          <w:rtl/>
          <w:lang w:eastAsia="he-IL"/>
        </w:rPr>
        <w:t>היו לו יותר.</w:t>
      </w:r>
    </w:p>
    <w:p w:rsidR="008B3D35" w:rsidRDefault="008B3D35" w:rsidP="0014526C">
      <w:pPr>
        <w:rPr>
          <w:rtl/>
          <w:lang w:eastAsia="he-IL"/>
        </w:rPr>
      </w:pPr>
      <w:bookmarkStart w:id="22455" w:name="_ETM_Q215_195539"/>
      <w:bookmarkStart w:id="22456" w:name="_ETM_Q215_195663"/>
      <w:bookmarkEnd w:id="22455"/>
      <w:bookmarkEnd w:id="22456"/>
    </w:p>
    <w:p w:rsidR="008B3D35" w:rsidRDefault="008B3D35" w:rsidP="0014526C">
      <w:pPr>
        <w:pStyle w:val="-"/>
      </w:pPr>
      <w:r w:rsidRPr="004B621E">
        <w:rPr>
          <w:rStyle w:val="TagStyle"/>
          <w:rtl/>
        </w:rPr>
        <w:t xml:space="preserve"> &lt;&lt; דובר_המשך &gt;&gt;</w:t>
      </w:r>
      <w:r w:rsidRPr="005E1B86">
        <w:rPr>
          <w:rStyle w:val="TagStyle"/>
          <w:rtl/>
        </w:rPr>
        <w:t xml:space="preserve"> </w:t>
      </w:r>
      <w:r>
        <w:rPr>
          <w:rtl/>
        </w:rPr>
        <w:t>שר המשפטים גדעון סער:</w:t>
      </w:r>
      <w:r w:rsidRPr="005E1B86">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Pr="005E1B86" w:rsidRDefault="008B3D35" w:rsidP="0014526C">
      <w:pPr>
        <w:rPr>
          <w:lang w:eastAsia="he-IL"/>
        </w:rPr>
      </w:pPr>
      <w:bookmarkStart w:id="22457" w:name="_ETM_Q215_197236"/>
      <w:bookmarkEnd w:id="22457"/>
      <w:r>
        <w:rPr>
          <w:rFonts w:hint="cs"/>
          <w:rtl/>
          <w:lang w:eastAsia="he-IL"/>
        </w:rPr>
        <w:t xml:space="preserve">היום היו לו הרבה יותר, כמותית וגם </w:t>
      </w:r>
      <w:bookmarkStart w:id="22458" w:name="_ETM_Q215_203093"/>
      <w:bookmarkEnd w:id="22458"/>
      <w:r>
        <w:rPr>
          <w:rFonts w:hint="cs"/>
          <w:rtl/>
          <w:lang w:eastAsia="he-IL"/>
        </w:rPr>
        <w:t>מבחינת אחוזים.</w:t>
      </w:r>
    </w:p>
    <w:p w:rsidR="008B3D35" w:rsidRDefault="008B3D35" w:rsidP="0014526C">
      <w:pPr>
        <w:rPr>
          <w:rtl/>
        </w:rPr>
      </w:pPr>
      <w:bookmarkStart w:id="22459" w:name="_ETM_Q215_121617"/>
      <w:bookmarkStart w:id="22460" w:name="_ETM_Q215_121672"/>
      <w:bookmarkEnd w:id="22459"/>
      <w:bookmarkEnd w:id="22460"/>
    </w:p>
    <w:p w:rsidR="008B3D35" w:rsidRDefault="008B3D35" w:rsidP="0014526C">
      <w:pPr>
        <w:pStyle w:val="af6"/>
      </w:pPr>
      <w:r w:rsidRPr="004B621E">
        <w:rPr>
          <w:rStyle w:val="TagStyle"/>
          <w:rtl/>
        </w:rPr>
        <w:t xml:space="preserve"> &lt;&lt; יור &gt;&gt;</w:t>
      </w:r>
      <w:r w:rsidRPr="005E1B86">
        <w:rPr>
          <w:rStyle w:val="TagStyle"/>
          <w:rtl/>
        </w:rPr>
        <w:t xml:space="preserve"> </w:t>
      </w:r>
      <w:r>
        <w:rPr>
          <w:rtl/>
        </w:rPr>
        <w:t>היו"ר יריב לוין:</w:t>
      </w:r>
      <w:r w:rsidRPr="005E1B86">
        <w:rPr>
          <w:rStyle w:val="TagStyle"/>
          <w:rtl/>
        </w:rPr>
        <w:t xml:space="preserve"> </w:t>
      </w:r>
      <w:r w:rsidRPr="004B621E">
        <w:rPr>
          <w:rStyle w:val="TagStyle"/>
          <w:rtl/>
        </w:rPr>
        <w:t>&lt;&lt; יור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461" w:name="_ETM_Q215_202810"/>
      <w:bookmarkEnd w:id="22461"/>
      <w:r>
        <w:rPr>
          <w:rFonts w:hint="cs"/>
          <w:rtl/>
          <w:lang w:eastAsia="he-IL"/>
        </w:rPr>
        <w:t>במשהו התקדמנו.</w:t>
      </w:r>
    </w:p>
    <w:p w:rsidR="008B3D35" w:rsidRDefault="008B3D35" w:rsidP="0014526C">
      <w:pPr>
        <w:rPr>
          <w:rtl/>
          <w:lang w:eastAsia="he-IL"/>
        </w:rPr>
      </w:pPr>
      <w:bookmarkStart w:id="22462" w:name="_ETM_Q215_205198"/>
      <w:bookmarkStart w:id="22463" w:name="_ETM_Q215_205296"/>
      <w:bookmarkEnd w:id="22462"/>
      <w:bookmarkEnd w:id="22463"/>
    </w:p>
    <w:p w:rsidR="008B3D35" w:rsidRDefault="008B3D35" w:rsidP="0014526C">
      <w:pPr>
        <w:pStyle w:val="-"/>
      </w:pPr>
      <w:r w:rsidRPr="004B621E">
        <w:rPr>
          <w:rStyle w:val="TagStyle"/>
          <w:rtl/>
        </w:rPr>
        <w:t xml:space="preserve"> &lt;&lt; דובר_המשך &gt;&gt;</w:t>
      </w:r>
      <w:r w:rsidRPr="005E1B86">
        <w:rPr>
          <w:rStyle w:val="TagStyle"/>
          <w:rtl/>
        </w:rPr>
        <w:t xml:space="preserve"> </w:t>
      </w:r>
      <w:r>
        <w:rPr>
          <w:rtl/>
        </w:rPr>
        <w:t>שר המשפטים גדעון סער:</w:t>
      </w:r>
      <w:r w:rsidRPr="005E1B86">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0672E0">
      <w:pPr>
        <w:rPr>
          <w:rtl/>
          <w:lang w:eastAsia="he-IL"/>
        </w:rPr>
      </w:pPr>
      <w:bookmarkStart w:id="22464" w:name="_ETM_Q215_206198"/>
      <w:bookmarkEnd w:id="22464"/>
      <w:r>
        <w:rPr>
          <w:rFonts w:hint="cs"/>
          <w:rtl/>
          <w:lang w:eastAsia="he-IL"/>
        </w:rPr>
        <w:t xml:space="preserve">אבל זה לא בא. אחרי כמה חודשים, </w:t>
      </w:r>
      <w:bookmarkStart w:id="22465" w:name="_ETM_Q215_213949"/>
      <w:bookmarkEnd w:id="22465"/>
      <w:r>
        <w:rPr>
          <w:rFonts w:hint="cs"/>
          <w:rtl/>
          <w:lang w:eastAsia="he-IL"/>
        </w:rPr>
        <w:t>פה</w:t>
      </w:r>
      <w:r w:rsidR="000672E0">
        <w:rPr>
          <w:rFonts w:hint="cs"/>
          <w:rtl/>
          <w:lang w:eastAsia="he-IL"/>
        </w:rPr>
        <w:t>,</w:t>
      </w:r>
      <w:r>
        <w:rPr>
          <w:rFonts w:hint="cs"/>
          <w:rtl/>
          <w:lang w:eastAsia="he-IL"/>
        </w:rPr>
        <w:t xml:space="preserve"> באולם הזה, רץ אחריי שר המשפטים ואומר </w:t>
      </w:r>
      <w:bookmarkStart w:id="22466" w:name="_ETM_Q215_218505"/>
      <w:bookmarkEnd w:id="22466"/>
      <w:r>
        <w:rPr>
          <w:rFonts w:hint="cs"/>
          <w:rtl/>
          <w:lang w:eastAsia="he-IL"/>
        </w:rPr>
        <w:t>לי: מה עם הצעת החוק שלך? אמרתי לו: תשמע, אתה אמרת לי שאתה רוצה לשנות, אני לא אביא הצעה כז</w:t>
      </w:r>
      <w:r w:rsidR="000672E0">
        <w:rPr>
          <w:rFonts w:hint="cs"/>
          <w:rtl/>
          <w:lang w:eastAsia="he-IL"/>
        </w:rPr>
        <w:t>את</w:t>
      </w:r>
      <w:r>
        <w:rPr>
          <w:rFonts w:hint="cs"/>
          <w:rtl/>
          <w:lang w:eastAsia="he-IL"/>
        </w:rPr>
        <w:t xml:space="preserve"> בניגוד לעמדת שר המשפטים. הוא אומר לי: ת</w:t>
      </w:r>
      <w:bookmarkStart w:id="22467" w:name="_ETM_Q215_222018"/>
      <w:bookmarkEnd w:id="22467"/>
      <w:r>
        <w:rPr>
          <w:rFonts w:hint="cs"/>
          <w:rtl/>
          <w:lang w:eastAsia="he-IL"/>
        </w:rPr>
        <w:t>ביא אותה מייד</w:t>
      </w:r>
      <w:r w:rsidR="000672E0">
        <w:rPr>
          <w:rFonts w:hint="cs"/>
          <w:rtl/>
          <w:lang w:eastAsia="he-IL"/>
        </w:rPr>
        <w:t>,</w:t>
      </w:r>
      <w:r>
        <w:rPr>
          <w:rFonts w:hint="cs"/>
          <w:rtl/>
          <w:lang w:eastAsia="he-IL"/>
        </w:rPr>
        <w:t xml:space="preserve"> אמר לי להביא אותה מייד. החוק </w:t>
      </w:r>
      <w:bookmarkStart w:id="22468" w:name="_ETM_Q215_226887"/>
      <w:bookmarkEnd w:id="22468"/>
      <w:r>
        <w:rPr>
          <w:rFonts w:hint="cs"/>
          <w:rtl/>
          <w:lang w:eastAsia="he-IL"/>
        </w:rPr>
        <w:t xml:space="preserve">הזה חוקק, לדעתי </w:t>
      </w:r>
      <w:r>
        <w:rPr>
          <w:rtl/>
          <w:lang w:eastAsia="he-IL"/>
        </w:rPr>
        <w:t>–</w:t>
      </w:r>
      <w:r>
        <w:rPr>
          <w:rFonts w:hint="cs"/>
          <w:rtl/>
          <w:lang w:eastAsia="he-IL"/>
        </w:rPr>
        <w:t xml:space="preserve"> לא כמו שעכשיו </w:t>
      </w:r>
      <w:bookmarkStart w:id="22469" w:name="_ETM_Q215_234411"/>
      <w:bookmarkEnd w:id="22469"/>
      <w:r>
        <w:rPr>
          <w:rFonts w:hint="cs"/>
          <w:rtl/>
          <w:lang w:eastAsia="he-IL"/>
        </w:rPr>
        <w:t xml:space="preserve">מחוקקים חוק-יסוד, אבל </w:t>
      </w:r>
      <w:r w:rsidR="000672E0">
        <w:rPr>
          <w:rFonts w:hint="cs"/>
          <w:rtl/>
          <w:lang w:eastAsia="he-IL"/>
        </w:rPr>
        <w:t>ב</w:t>
      </w:r>
      <w:r>
        <w:rPr>
          <w:rFonts w:hint="cs"/>
          <w:rtl/>
          <w:lang w:eastAsia="he-IL"/>
        </w:rPr>
        <w:t xml:space="preserve">תוך זמן קצר, בארבע קריאות, </w:t>
      </w:r>
      <w:bookmarkStart w:id="22470" w:name="_ETM_Q215_243666"/>
      <w:bookmarkEnd w:id="22470"/>
      <w:r>
        <w:rPr>
          <w:rFonts w:hint="cs"/>
          <w:rtl/>
          <w:lang w:eastAsia="he-IL"/>
        </w:rPr>
        <w:t xml:space="preserve">אבל ברוב מאוד גדול. והרוב הזה יצר מציאות שונה, </w:t>
      </w:r>
      <w:bookmarkStart w:id="22471" w:name="_ETM_Q215_244546"/>
      <w:bookmarkEnd w:id="22471"/>
      <w:r>
        <w:rPr>
          <w:rFonts w:hint="cs"/>
          <w:rtl/>
          <w:lang w:eastAsia="he-IL"/>
        </w:rPr>
        <w:t>שבאמת לא עלה על דעתו של אף אחד לשנות אותה.</w:t>
      </w:r>
    </w:p>
    <w:p w:rsidR="008B3D35" w:rsidRDefault="008B3D35" w:rsidP="0014526C">
      <w:pPr>
        <w:rPr>
          <w:rtl/>
          <w:lang w:eastAsia="he-IL"/>
        </w:rPr>
      </w:pPr>
      <w:bookmarkStart w:id="22472" w:name="_ETM_Q215_253266"/>
      <w:bookmarkStart w:id="22473" w:name="_ETM_Q215_253345"/>
      <w:bookmarkEnd w:id="22472"/>
      <w:bookmarkEnd w:id="22473"/>
    </w:p>
    <w:p w:rsidR="008B3D35" w:rsidRDefault="008B3D35" w:rsidP="000672E0">
      <w:pPr>
        <w:rPr>
          <w:rtl/>
        </w:rPr>
      </w:pPr>
      <w:bookmarkStart w:id="22474" w:name="_ETM_Q215_253395"/>
      <w:bookmarkStart w:id="22475" w:name="_ETM_Q215_253484"/>
      <w:bookmarkEnd w:id="22474"/>
      <w:bookmarkEnd w:id="22475"/>
      <w:r>
        <w:rPr>
          <w:rFonts w:hint="cs"/>
          <w:rtl/>
          <w:lang w:eastAsia="he-IL"/>
        </w:rPr>
        <w:t xml:space="preserve">למה </w:t>
      </w:r>
      <w:bookmarkStart w:id="22476" w:name="_ETM_Q215_254019"/>
      <w:bookmarkEnd w:id="22476"/>
      <w:r>
        <w:rPr>
          <w:rFonts w:hint="cs"/>
          <w:rtl/>
          <w:lang w:eastAsia="he-IL"/>
        </w:rPr>
        <w:t xml:space="preserve">אני אומר זאת? לא רק בשביל להיזכר בזה, אלא </w:t>
      </w:r>
      <w:bookmarkStart w:id="22477" w:name="_ETM_Q215_256853"/>
      <w:bookmarkEnd w:id="22477"/>
      <w:r>
        <w:rPr>
          <w:rFonts w:hint="cs"/>
          <w:rtl/>
          <w:lang w:eastAsia="he-IL"/>
        </w:rPr>
        <w:t xml:space="preserve">כי אני מאמין שאם אנחנו רוצים לייצר הסדרים קבועים בנושאים </w:t>
      </w:r>
      <w:bookmarkStart w:id="22478" w:name="_ETM_Q215_264085"/>
      <w:bookmarkEnd w:id="22478"/>
      <w:r>
        <w:rPr>
          <w:rFonts w:hint="cs"/>
          <w:rtl/>
          <w:lang w:eastAsia="he-IL"/>
        </w:rPr>
        <w:t xml:space="preserve">כאלה ושהם יישארו על כנם גם אחרי שאנחנו כבר </w:t>
      </w:r>
      <w:bookmarkStart w:id="22479" w:name="_ETM_Q215_266584"/>
      <w:bookmarkEnd w:id="22479"/>
      <w:r>
        <w:rPr>
          <w:rFonts w:hint="cs"/>
          <w:rtl/>
          <w:lang w:eastAsia="he-IL"/>
        </w:rPr>
        <w:t xml:space="preserve">לא נהיה בתפקיד </w:t>
      </w:r>
      <w:r>
        <w:rPr>
          <w:rtl/>
          <w:lang w:eastAsia="he-IL"/>
        </w:rPr>
        <w:t>–</w:t>
      </w:r>
      <w:r>
        <w:rPr>
          <w:rFonts w:hint="cs"/>
          <w:rtl/>
          <w:lang w:eastAsia="he-IL"/>
        </w:rPr>
        <w:t xml:space="preserve"> וכל אחד בתפקיד הוא זמני, </w:t>
      </w:r>
      <w:bookmarkStart w:id="22480" w:name="_ETM_Q215_268902"/>
      <w:bookmarkEnd w:id="22480"/>
      <w:r>
        <w:rPr>
          <w:rFonts w:hint="cs"/>
          <w:rtl/>
          <w:lang w:eastAsia="he-IL"/>
        </w:rPr>
        <w:t xml:space="preserve">ואין אף אחד שהוא נצחי </w:t>
      </w:r>
      <w:r>
        <w:rPr>
          <w:rtl/>
          <w:lang w:eastAsia="he-IL"/>
        </w:rPr>
        <w:t>–</w:t>
      </w:r>
      <w:r>
        <w:rPr>
          <w:rFonts w:hint="cs"/>
          <w:rtl/>
          <w:lang w:eastAsia="he-IL"/>
        </w:rPr>
        <w:t xml:space="preserve"> אז אנחנו צריכים להגיע </w:t>
      </w:r>
      <w:bookmarkStart w:id="22481" w:name="_ETM_Q215_272754"/>
      <w:bookmarkEnd w:id="22481"/>
      <w:r>
        <w:rPr>
          <w:rFonts w:hint="cs"/>
          <w:rtl/>
          <w:lang w:eastAsia="he-IL"/>
        </w:rPr>
        <w:t xml:space="preserve">להסכמות יותר רחבות. רוב סיעת קדימה, שהייתה מפלגת השלטון אז </w:t>
      </w:r>
      <w:bookmarkStart w:id="22482" w:name="_ETM_Q215_277781"/>
      <w:bookmarkEnd w:id="22482"/>
      <w:r>
        <w:rPr>
          <w:rFonts w:hint="cs"/>
          <w:rtl/>
          <w:lang w:eastAsia="he-IL"/>
        </w:rPr>
        <w:t>ושהיו לה 28 או 29 מנדטים, תמ</w:t>
      </w:r>
      <w:r w:rsidR="000672E0">
        <w:rPr>
          <w:rFonts w:hint="cs"/>
          <w:rtl/>
          <w:lang w:eastAsia="he-IL"/>
        </w:rPr>
        <w:t>כו</w:t>
      </w:r>
      <w:r>
        <w:rPr>
          <w:rFonts w:hint="cs"/>
          <w:rtl/>
          <w:lang w:eastAsia="he-IL"/>
        </w:rPr>
        <w:t xml:space="preserve"> בחוק</w:t>
      </w:r>
      <w:bookmarkStart w:id="22483" w:name="_ETM_Q215_121760"/>
      <w:bookmarkStart w:id="22484" w:name="_ETM_Q215_121851"/>
      <w:bookmarkEnd w:id="22483"/>
      <w:bookmarkEnd w:id="22484"/>
      <w:r w:rsidR="000672E0">
        <w:rPr>
          <w:rFonts w:hint="cs"/>
          <w:rtl/>
          <w:lang w:eastAsia="he-IL"/>
        </w:rPr>
        <w:t>,</w:t>
      </w:r>
      <w:r>
        <w:rPr>
          <w:rFonts w:hint="cs"/>
          <w:rtl/>
        </w:rPr>
        <w:t xml:space="preserve"> </w:t>
      </w:r>
      <w:bookmarkStart w:id="22485" w:name="_ETM_Q215_285824"/>
      <w:bookmarkEnd w:id="22485"/>
      <w:r>
        <w:rPr>
          <w:rFonts w:hint="cs"/>
          <w:rtl/>
        </w:rPr>
        <w:t xml:space="preserve">וגם סיעות אחרות </w:t>
      </w:r>
      <w:r>
        <w:rPr>
          <w:rFonts w:hint="eastAsia"/>
          <w:rtl/>
        </w:rPr>
        <w:t>–</w:t>
      </w:r>
      <w:r>
        <w:rPr>
          <w:rFonts w:hint="cs"/>
          <w:rtl/>
        </w:rPr>
        <w:t xml:space="preserve"> ודאי כל הסיעות, בין </w:t>
      </w:r>
      <w:bookmarkStart w:id="22486" w:name="_ETM_Q215_290468"/>
      <w:bookmarkEnd w:id="22486"/>
      <w:r>
        <w:rPr>
          <w:rFonts w:hint="cs"/>
          <w:rtl/>
        </w:rPr>
        <w:t xml:space="preserve">שהן היו בקואליציה כמו סיעת ש"ס ובין שהן היו באופוזיציה כמו </w:t>
      </w:r>
      <w:bookmarkStart w:id="22487" w:name="_ETM_Q215_292397"/>
      <w:bookmarkEnd w:id="22487"/>
      <w:r>
        <w:rPr>
          <w:rFonts w:hint="cs"/>
          <w:rtl/>
        </w:rPr>
        <w:t>האיחוד הלאומי</w:t>
      </w:r>
      <w:r w:rsidR="000672E0">
        <w:rPr>
          <w:rFonts w:hint="cs"/>
          <w:rtl/>
        </w:rPr>
        <w:t>-</w:t>
      </w:r>
      <w:r>
        <w:rPr>
          <w:rFonts w:hint="cs"/>
          <w:rtl/>
        </w:rPr>
        <w:t xml:space="preserve">מפד"ל </w:t>
      </w:r>
      <w:r w:rsidR="000672E0">
        <w:rPr>
          <w:rFonts w:hint="eastAsia"/>
          <w:rtl/>
        </w:rPr>
        <w:t xml:space="preserve">– </w:t>
      </w:r>
      <w:r>
        <w:rPr>
          <w:rFonts w:hint="cs"/>
          <w:rtl/>
        </w:rPr>
        <w:t>תמכו אז בחקיקה הזאת.</w:t>
      </w:r>
    </w:p>
    <w:p w:rsidR="008B3D35" w:rsidRDefault="008B3D35" w:rsidP="0014526C">
      <w:pPr>
        <w:rPr>
          <w:rtl/>
        </w:rPr>
      </w:pPr>
      <w:bookmarkStart w:id="22488" w:name="_ETM_Q215_299187"/>
      <w:bookmarkEnd w:id="22488"/>
    </w:p>
    <w:p w:rsidR="008B3D35" w:rsidRDefault="008B3D35" w:rsidP="0014526C">
      <w:pPr>
        <w:rPr>
          <w:rtl/>
        </w:rPr>
      </w:pPr>
      <w:bookmarkStart w:id="22489" w:name="_ETM_Q215_299363"/>
      <w:bookmarkStart w:id="22490" w:name="_ETM_Q215_299397"/>
      <w:bookmarkEnd w:id="22489"/>
      <w:bookmarkEnd w:id="22490"/>
      <w:r>
        <w:rPr>
          <w:rFonts w:hint="cs"/>
          <w:rtl/>
        </w:rPr>
        <w:t>א</w:t>
      </w:r>
      <w:bookmarkStart w:id="22491" w:name="_ETM_Q215_299500"/>
      <w:bookmarkEnd w:id="22491"/>
      <w:r>
        <w:rPr>
          <w:rFonts w:hint="cs"/>
          <w:rtl/>
        </w:rPr>
        <w:t>בל מה אנ</w:t>
      </w:r>
      <w:bookmarkStart w:id="22492" w:name="_ETM_Q215_296542"/>
      <w:bookmarkEnd w:id="22492"/>
      <w:r>
        <w:rPr>
          <w:rFonts w:hint="cs"/>
          <w:rtl/>
        </w:rPr>
        <w:t>חנו מביאים לפה, אדוני היושב-ראש?</w:t>
      </w:r>
      <w:bookmarkStart w:id="22493" w:name="_ETM_Q215_298127"/>
      <w:bookmarkEnd w:id="22493"/>
    </w:p>
    <w:p w:rsidR="008B3D35" w:rsidRPr="005C47BA" w:rsidRDefault="008B3D35" w:rsidP="0014526C">
      <w:bookmarkStart w:id="22494" w:name="_ETM_Q215_298229"/>
      <w:bookmarkEnd w:id="22494"/>
    </w:p>
    <w:p w:rsidR="008B3D35" w:rsidRDefault="008B3D35" w:rsidP="0014526C">
      <w:pPr>
        <w:pStyle w:val="af5"/>
        <w:rPr>
          <w:rtl/>
        </w:rPr>
      </w:pPr>
      <w:bookmarkStart w:id="22495" w:name="ET_interruption_6162_3"/>
      <w:r w:rsidRPr="004B621E">
        <w:rPr>
          <w:rStyle w:val="TagStyle"/>
          <w:rtl/>
        </w:rPr>
        <w:t xml:space="preserve"> &lt;&lt; קריאה &gt;&gt;</w:t>
      </w:r>
      <w:r w:rsidRPr="00CF772B">
        <w:rPr>
          <w:rStyle w:val="TagStyle"/>
          <w:rtl/>
        </w:rPr>
        <w:t xml:space="preserve"> </w:t>
      </w:r>
      <w:r>
        <w:rPr>
          <w:rtl/>
        </w:rPr>
        <w:t>ניסים ואטורי (הליכוד):</w:t>
      </w:r>
      <w:r w:rsidRPr="00CF772B">
        <w:rPr>
          <w:rStyle w:val="TagStyle"/>
          <w:rtl/>
        </w:rPr>
        <w:t xml:space="preserve"> </w:t>
      </w:r>
      <w:r w:rsidRPr="004B621E">
        <w:rPr>
          <w:rStyle w:val="TagStyle"/>
          <w:rtl/>
        </w:rPr>
        <w:t>&lt;&lt; קריאה &gt;&gt;</w:t>
      </w:r>
      <w:r>
        <w:rPr>
          <w:rtl/>
        </w:rPr>
        <w:t xml:space="preserve">   </w:t>
      </w:r>
      <w:bookmarkEnd w:id="22495"/>
    </w:p>
    <w:p w:rsidR="008B3D35" w:rsidRDefault="008B3D35" w:rsidP="00BB4431">
      <w:pPr>
        <w:rPr>
          <w:rtl/>
          <w:lang w:eastAsia="he-IL"/>
        </w:rPr>
      </w:pPr>
    </w:p>
    <w:p w:rsidR="008B3D35" w:rsidRPr="005C47BA" w:rsidRDefault="008B3D35" w:rsidP="000672E0">
      <w:pPr>
        <w:rPr>
          <w:rtl/>
          <w:lang w:eastAsia="he-IL"/>
        </w:rPr>
      </w:pPr>
      <w:bookmarkStart w:id="22496" w:name="_ETM_Q215_298024"/>
      <w:bookmarkStart w:id="22497" w:name="_ETM_Q215_298057"/>
      <w:bookmarkEnd w:id="22496"/>
      <w:bookmarkEnd w:id="22497"/>
      <w:r>
        <w:rPr>
          <w:rFonts w:hint="cs"/>
          <w:rtl/>
          <w:lang w:eastAsia="he-IL"/>
        </w:rPr>
        <w:t xml:space="preserve">שיהיה לך על המצפון, אני </w:t>
      </w:r>
      <w:bookmarkStart w:id="22498" w:name="_ETM_Q215_300502"/>
      <w:bookmarkEnd w:id="22498"/>
      <w:r>
        <w:rPr>
          <w:rFonts w:hint="cs"/>
          <w:rtl/>
          <w:lang w:eastAsia="he-IL"/>
        </w:rPr>
        <w:t>סרן בגולני. עזוב, כבר תענה לי ובוא רד</w:t>
      </w:r>
      <w:r w:rsidR="000672E0">
        <w:rPr>
          <w:rFonts w:hint="cs"/>
          <w:rtl/>
          <w:lang w:eastAsia="he-IL"/>
        </w:rPr>
        <w:t>,</w:t>
      </w:r>
      <w:r>
        <w:rPr>
          <w:rFonts w:hint="cs"/>
          <w:rtl/>
          <w:lang w:eastAsia="he-IL"/>
        </w:rPr>
        <w:t xml:space="preserve"> או שאין לך </w:t>
      </w:r>
      <w:bookmarkStart w:id="22499" w:name="_ETM_Q215_304154"/>
      <w:bookmarkEnd w:id="22499"/>
      <w:r>
        <w:rPr>
          <w:rFonts w:hint="cs"/>
          <w:rtl/>
          <w:lang w:eastAsia="he-IL"/>
        </w:rPr>
        <w:t xml:space="preserve">תשובה </w:t>
      </w:r>
      <w:r w:rsidR="00AE7D4C">
        <w:rPr>
          <w:rFonts w:hint="cs"/>
          <w:rtl/>
          <w:lang w:eastAsia="he-IL"/>
        </w:rPr>
        <w:t>– – –</w:t>
      </w:r>
    </w:p>
    <w:p w:rsidR="008B3D35" w:rsidRDefault="008B3D35" w:rsidP="0014526C">
      <w:pPr>
        <w:rPr>
          <w:rtl/>
          <w:lang w:eastAsia="he-IL"/>
        </w:rPr>
      </w:pPr>
      <w:bookmarkStart w:id="22500" w:name="_ETM_Q215_122789"/>
      <w:bookmarkStart w:id="22501" w:name="_ETM_Q215_123257"/>
      <w:bookmarkEnd w:id="22500"/>
      <w:bookmarkEnd w:id="22501"/>
    </w:p>
    <w:p w:rsidR="008B3D35" w:rsidRDefault="008B3D35" w:rsidP="0014526C">
      <w:pPr>
        <w:pStyle w:val="-"/>
        <w:rPr>
          <w:rtl/>
        </w:rPr>
      </w:pPr>
      <w:r w:rsidRPr="004B621E">
        <w:rPr>
          <w:rStyle w:val="TagStyle"/>
          <w:rtl/>
        </w:rPr>
        <w:t xml:space="preserve"> &lt;&lt; דובר_המשך &gt;&gt;</w:t>
      </w:r>
      <w:r w:rsidRPr="005C47BA">
        <w:rPr>
          <w:rStyle w:val="TagStyle"/>
          <w:rtl/>
        </w:rPr>
        <w:t xml:space="preserve"> </w:t>
      </w:r>
      <w:r>
        <w:rPr>
          <w:rtl/>
        </w:rPr>
        <w:t>שר המשפטים גדעון סער:</w:t>
      </w:r>
      <w:r w:rsidRPr="005C47BA">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Pr="005C47BA" w:rsidRDefault="008B3D35" w:rsidP="0014526C">
      <w:pPr>
        <w:rPr>
          <w:rtl/>
          <w:lang w:eastAsia="he-IL"/>
        </w:rPr>
      </w:pPr>
      <w:bookmarkStart w:id="22502" w:name="_ETM_Q215_302289"/>
      <w:bookmarkEnd w:id="22502"/>
      <w:r>
        <w:rPr>
          <w:rFonts w:hint="cs"/>
          <w:rtl/>
          <w:lang w:eastAsia="he-IL"/>
        </w:rPr>
        <w:t>בבקשה, תגיד את השאלה.</w:t>
      </w:r>
    </w:p>
    <w:p w:rsidR="008B3D35" w:rsidRDefault="008B3D35" w:rsidP="0014526C">
      <w:pPr>
        <w:rPr>
          <w:rtl/>
          <w:lang w:eastAsia="he-IL"/>
        </w:rPr>
      </w:pPr>
      <w:bookmarkStart w:id="22503" w:name="_ETM_Q215_123349"/>
      <w:bookmarkEnd w:id="22503"/>
    </w:p>
    <w:p w:rsidR="008B3D35" w:rsidRDefault="008B3D35" w:rsidP="0014526C">
      <w:pPr>
        <w:pStyle w:val="af5"/>
        <w:rPr>
          <w:rtl/>
        </w:rPr>
      </w:pPr>
      <w:bookmarkStart w:id="22504" w:name="ET_interruption_6162_4"/>
      <w:r w:rsidRPr="004B621E">
        <w:rPr>
          <w:rStyle w:val="TagStyle"/>
          <w:rtl/>
        </w:rPr>
        <w:t xml:space="preserve"> &lt;&lt; קריאה &gt;&gt;</w:t>
      </w:r>
      <w:r w:rsidRPr="00CF772B">
        <w:rPr>
          <w:rStyle w:val="TagStyle"/>
          <w:rtl/>
        </w:rPr>
        <w:t xml:space="preserve"> </w:t>
      </w:r>
      <w:r>
        <w:rPr>
          <w:rtl/>
        </w:rPr>
        <w:t>ניסים ואטורי (הליכוד):</w:t>
      </w:r>
      <w:r w:rsidRPr="00CF772B">
        <w:rPr>
          <w:rStyle w:val="TagStyle"/>
          <w:rtl/>
        </w:rPr>
        <w:t xml:space="preserve"> </w:t>
      </w:r>
      <w:r w:rsidRPr="004B621E">
        <w:rPr>
          <w:rStyle w:val="TagStyle"/>
          <w:rtl/>
        </w:rPr>
        <w:t>&lt;&lt; קריאה &gt;&gt;</w:t>
      </w:r>
      <w:r>
        <w:rPr>
          <w:rtl/>
        </w:rPr>
        <w:t xml:space="preserve">   </w:t>
      </w:r>
      <w:bookmarkEnd w:id="22504"/>
    </w:p>
    <w:p w:rsidR="008B3D35" w:rsidRDefault="008B3D35" w:rsidP="00BB4431">
      <w:pPr>
        <w:rPr>
          <w:rtl/>
          <w:lang w:eastAsia="he-IL"/>
        </w:rPr>
      </w:pPr>
    </w:p>
    <w:p w:rsidR="008B3D35" w:rsidRDefault="008B3D35" w:rsidP="0014526C">
      <w:pPr>
        <w:rPr>
          <w:rtl/>
          <w:lang w:eastAsia="he-IL"/>
        </w:rPr>
      </w:pPr>
      <w:bookmarkStart w:id="22505" w:name="_ETM_Q215_120826"/>
      <w:bookmarkEnd w:id="22505"/>
      <w:r>
        <w:rPr>
          <w:rFonts w:hint="cs"/>
          <w:rtl/>
          <w:lang w:eastAsia="he-IL"/>
        </w:rPr>
        <w:t>לחזור מהתחלה?</w:t>
      </w:r>
    </w:p>
    <w:p w:rsidR="008B3D35" w:rsidRDefault="008B3D35" w:rsidP="0014526C">
      <w:pPr>
        <w:rPr>
          <w:rtl/>
          <w:lang w:eastAsia="he-IL"/>
        </w:rPr>
      </w:pPr>
    </w:p>
    <w:p w:rsidR="008B3D35" w:rsidRDefault="008B3D35" w:rsidP="0014526C">
      <w:pPr>
        <w:pStyle w:val="-"/>
        <w:rPr>
          <w:rtl/>
        </w:rPr>
      </w:pPr>
      <w:r w:rsidRPr="004B621E">
        <w:rPr>
          <w:rStyle w:val="TagStyle"/>
          <w:rtl/>
        </w:rPr>
        <w:t xml:space="preserve"> &lt;&lt; דובר_המשך &gt;&gt;</w:t>
      </w:r>
      <w:r w:rsidRPr="005C47BA">
        <w:rPr>
          <w:rStyle w:val="TagStyle"/>
          <w:rtl/>
        </w:rPr>
        <w:t xml:space="preserve"> </w:t>
      </w:r>
      <w:r>
        <w:rPr>
          <w:rtl/>
        </w:rPr>
        <w:t>שר המשפטים גדעון סער:</w:t>
      </w:r>
      <w:r w:rsidRPr="005C47BA">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06" w:name="_ETM_Q215_307767"/>
      <w:bookmarkEnd w:id="22506"/>
      <w:r>
        <w:rPr>
          <w:rFonts w:hint="cs"/>
          <w:rtl/>
          <w:lang w:eastAsia="he-IL"/>
        </w:rPr>
        <w:t>לא שמעתי</w:t>
      </w:r>
      <w:bookmarkStart w:id="22507" w:name="_ETM_Q215_308035"/>
      <w:bookmarkStart w:id="22508" w:name="_ETM_Q215_308115"/>
      <w:bookmarkEnd w:id="22507"/>
      <w:bookmarkEnd w:id="22508"/>
      <w:r>
        <w:rPr>
          <w:rFonts w:hint="cs"/>
          <w:rtl/>
          <w:lang w:eastAsia="he-IL"/>
        </w:rPr>
        <w:t xml:space="preserve">, באמת. </w:t>
      </w:r>
    </w:p>
    <w:p w:rsidR="008B3D35" w:rsidRDefault="008B3D35" w:rsidP="0014526C">
      <w:pPr>
        <w:rPr>
          <w:rtl/>
          <w:lang w:eastAsia="he-IL"/>
        </w:rPr>
      </w:pPr>
      <w:bookmarkStart w:id="22509" w:name="_ETM_Q215_315491"/>
      <w:bookmarkStart w:id="22510" w:name="_ETM_Q215_315595"/>
      <w:bookmarkEnd w:id="22509"/>
      <w:bookmarkEnd w:id="22510"/>
    </w:p>
    <w:p w:rsidR="008B3D35" w:rsidRDefault="008B3D35" w:rsidP="0014526C">
      <w:pPr>
        <w:pStyle w:val="af5"/>
        <w:rPr>
          <w:rtl/>
        </w:rPr>
      </w:pPr>
      <w:bookmarkStart w:id="22511" w:name="ET_interruption_6162_11"/>
      <w:r w:rsidRPr="004B621E">
        <w:rPr>
          <w:rStyle w:val="TagStyle"/>
          <w:rtl/>
        </w:rPr>
        <w:t xml:space="preserve"> &lt;&lt; קריאה &gt;&gt;</w:t>
      </w:r>
      <w:r w:rsidRPr="005C47BA">
        <w:rPr>
          <w:rStyle w:val="TagStyle"/>
          <w:rtl/>
        </w:rPr>
        <w:t xml:space="preserve"> </w:t>
      </w:r>
      <w:r>
        <w:rPr>
          <w:rtl/>
        </w:rPr>
        <w:t>ניסים ואטורי (הליכוד):</w:t>
      </w:r>
      <w:r w:rsidRPr="005C47BA">
        <w:rPr>
          <w:rStyle w:val="TagStyle"/>
          <w:rtl/>
        </w:rPr>
        <w:t xml:space="preserve"> </w:t>
      </w:r>
      <w:r w:rsidRPr="004B621E">
        <w:rPr>
          <w:rStyle w:val="TagStyle"/>
          <w:rtl/>
        </w:rPr>
        <w:t>&lt;&lt; קריאה &gt;&gt;</w:t>
      </w:r>
      <w:r>
        <w:rPr>
          <w:rtl/>
        </w:rPr>
        <w:t xml:space="preserve">   </w:t>
      </w:r>
      <w:bookmarkEnd w:id="22511"/>
    </w:p>
    <w:p w:rsidR="008B3D35" w:rsidRDefault="008B3D35" w:rsidP="00BB4431">
      <w:pPr>
        <w:rPr>
          <w:rtl/>
          <w:lang w:eastAsia="he-IL"/>
        </w:rPr>
      </w:pPr>
    </w:p>
    <w:p w:rsidR="008B3D35" w:rsidRDefault="008B3D35" w:rsidP="0014526C">
      <w:pPr>
        <w:rPr>
          <w:rtl/>
          <w:lang w:eastAsia="he-IL"/>
        </w:rPr>
      </w:pPr>
      <w:bookmarkStart w:id="22512" w:name="_ETM_Q215_307887"/>
      <w:bookmarkEnd w:id="22512"/>
      <w:r>
        <w:rPr>
          <w:rFonts w:hint="cs"/>
          <w:rtl/>
          <w:lang w:eastAsia="he-IL"/>
        </w:rPr>
        <w:t xml:space="preserve">אמרת: על בית </w:t>
      </w:r>
      <w:bookmarkStart w:id="22513" w:name="_ETM_Q215_311297"/>
      <w:bookmarkEnd w:id="22513"/>
      <w:r>
        <w:rPr>
          <w:rFonts w:hint="cs"/>
          <w:rtl/>
          <w:lang w:eastAsia="he-IL"/>
        </w:rPr>
        <w:t>המשפט לפעול בריסון מול הממשלה והכנסת.</w:t>
      </w:r>
    </w:p>
    <w:p w:rsidR="008B3D35" w:rsidRDefault="008B3D35" w:rsidP="0014526C">
      <w:pPr>
        <w:rPr>
          <w:rtl/>
          <w:lang w:eastAsia="he-IL"/>
        </w:rPr>
      </w:pPr>
      <w:bookmarkStart w:id="22514" w:name="_ETM_Q215_315036"/>
      <w:bookmarkStart w:id="22515" w:name="_ETM_Q215_315160"/>
      <w:bookmarkEnd w:id="22514"/>
      <w:bookmarkEnd w:id="22515"/>
    </w:p>
    <w:p w:rsidR="008B3D35" w:rsidRDefault="008B3D35" w:rsidP="0014526C">
      <w:pPr>
        <w:pStyle w:val="-"/>
        <w:rPr>
          <w:rtl/>
        </w:rPr>
      </w:pPr>
      <w:r w:rsidRPr="004B621E">
        <w:rPr>
          <w:rStyle w:val="TagStyle"/>
          <w:rtl/>
        </w:rPr>
        <w:t xml:space="preserve"> &lt;&lt; דובר_המשך &gt;&gt;</w:t>
      </w:r>
      <w:r w:rsidRPr="005C47BA">
        <w:rPr>
          <w:rStyle w:val="TagStyle"/>
          <w:rtl/>
        </w:rPr>
        <w:t xml:space="preserve"> </w:t>
      </w:r>
      <w:r>
        <w:rPr>
          <w:rtl/>
        </w:rPr>
        <w:t>שר המשפטים גדעון סער:</w:t>
      </w:r>
      <w:r w:rsidRPr="005C47BA">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16" w:name="_ETM_Q215_315992"/>
      <w:bookmarkEnd w:id="22516"/>
      <w:r>
        <w:rPr>
          <w:rFonts w:hint="cs"/>
          <w:rtl/>
          <w:lang w:eastAsia="he-IL"/>
        </w:rPr>
        <w:t>נכון. אני מסכים.</w:t>
      </w:r>
      <w:bookmarkStart w:id="22517" w:name="_ETM_Q215_319277"/>
      <w:bookmarkEnd w:id="22517"/>
      <w:r>
        <w:rPr>
          <w:rFonts w:hint="cs"/>
          <w:rtl/>
          <w:lang w:eastAsia="he-IL"/>
        </w:rPr>
        <w:t xml:space="preserve"> אני חושב </w:t>
      </w:r>
      <w:r w:rsidR="00AE7D4C">
        <w:rPr>
          <w:rFonts w:hint="cs"/>
          <w:rtl/>
          <w:lang w:eastAsia="he-IL"/>
        </w:rPr>
        <w:t>– – –</w:t>
      </w:r>
      <w:r>
        <w:rPr>
          <w:rFonts w:hint="cs"/>
          <w:rtl/>
          <w:lang w:eastAsia="he-IL"/>
        </w:rPr>
        <w:t xml:space="preserve"> </w:t>
      </w:r>
    </w:p>
    <w:p w:rsidR="008B3D35" w:rsidRDefault="008B3D35" w:rsidP="0014526C">
      <w:pPr>
        <w:rPr>
          <w:rtl/>
          <w:lang w:eastAsia="he-IL"/>
        </w:rPr>
      </w:pPr>
      <w:bookmarkStart w:id="22518" w:name="_ETM_Q215_316644"/>
      <w:bookmarkStart w:id="22519" w:name="_ETM_Q215_316730"/>
      <w:bookmarkEnd w:id="22518"/>
      <w:bookmarkEnd w:id="22519"/>
    </w:p>
    <w:p w:rsidR="008B3D35" w:rsidRDefault="008B3D35" w:rsidP="0014526C">
      <w:pPr>
        <w:pStyle w:val="af5"/>
        <w:rPr>
          <w:rtl/>
        </w:rPr>
      </w:pPr>
      <w:bookmarkStart w:id="22520" w:name="ET_interruption_6162_13"/>
      <w:r w:rsidRPr="004B621E">
        <w:rPr>
          <w:rStyle w:val="TagStyle"/>
          <w:rtl/>
        </w:rPr>
        <w:t xml:space="preserve"> &lt;&lt; קריאה &gt;&gt;</w:t>
      </w:r>
      <w:r w:rsidRPr="005C47BA">
        <w:rPr>
          <w:rStyle w:val="TagStyle"/>
          <w:rtl/>
        </w:rPr>
        <w:t xml:space="preserve"> </w:t>
      </w:r>
      <w:r>
        <w:rPr>
          <w:rtl/>
        </w:rPr>
        <w:t>ניסים ואטורי (הליכוד):</w:t>
      </w:r>
      <w:r w:rsidRPr="005C47BA">
        <w:rPr>
          <w:rStyle w:val="TagStyle"/>
          <w:rtl/>
        </w:rPr>
        <w:t xml:space="preserve"> </w:t>
      </w:r>
      <w:r w:rsidRPr="004B621E">
        <w:rPr>
          <w:rStyle w:val="TagStyle"/>
          <w:rtl/>
        </w:rPr>
        <w:t>&lt;&lt; קריאה &gt;&gt;</w:t>
      </w:r>
      <w:r>
        <w:rPr>
          <w:rtl/>
        </w:rPr>
        <w:t xml:space="preserve">   </w:t>
      </w:r>
      <w:bookmarkEnd w:id="22520"/>
    </w:p>
    <w:p w:rsidR="008B3D35" w:rsidRDefault="008B3D35" w:rsidP="00BB4431">
      <w:pPr>
        <w:rPr>
          <w:rtl/>
          <w:lang w:eastAsia="he-IL"/>
        </w:rPr>
      </w:pPr>
    </w:p>
    <w:p w:rsidR="008B3D35" w:rsidRDefault="008B3D35" w:rsidP="0014526C">
      <w:pPr>
        <w:rPr>
          <w:rtl/>
          <w:lang w:eastAsia="he-IL"/>
        </w:rPr>
      </w:pPr>
      <w:bookmarkStart w:id="22521" w:name="_ETM_Q215_316146"/>
      <w:bookmarkEnd w:id="22521"/>
      <w:r>
        <w:rPr>
          <w:rFonts w:hint="cs"/>
          <w:rtl/>
          <w:lang w:eastAsia="he-IL"/>
        </w:rPr>
        <w:t xml:space="preserve">לא, כי עכשיו אתה נואם כבר שעה וחצי על זה שלא צריך </w:t>
      </w:r>
      <w:bookmarkStart w:id="22522" w:name="_ETM_Q215_317344"/>
      <w:bookmarkEnd w:id="22522"/>
      <w:r>
        <w:rPr>
          <w:rFonts w:hint="cs"/>
          <w:rtl/>
          <w:lang w:eastAsia="he-IL"/>
        </w:rPr>
        <w:t>ריסון.</w:t>
      </w:r>
      <w:bookmarkStart w:id="22523" w:name="_ETM_Q215_318181"/>
      <w:bookmarkEnd w:id="22523"/>
    </w:p>
    <w:p w:rsidR="008B3D35" w:rsidRDefault="008B3D35" w:rsidP="0014526C">
      <w:pPr>
        <w:rPr>
          <w:rtl/>
          <w:lang w:eastAsia="he-IL"/>
        </w:rPr>
      </w:pPr>
      <w:bookmarkStart w:id="22524" w:name="_ETM_Q215_318290"/>
      <w:bookmarkEnd w:id="22524"/>
    </w:p>
    <w:p w:rsidR="008B3D35" w:rsidRDefault="008B3D35" w:rsidP="0014526C">
      <w:pPr>
        <w:pStyle w:val="-"/>
        <w:keepNext/>
        <w:rPr>
          <w:rtl/>
        </w:rPr>
      </w:pPr>
      <w:r w:rsidRPr="004B621E">
        <w:rPr>
          <w:rStyle w:val="TagStyle"/>
          <w:rtl/>
        </w:rPr>
        <w:t xml:space="preserve"> &lt;&lt; דובר_המשך &gt;&gt;</w:t>
      </w:r>
      <w:r w:rsidRPr="00266800">
        <w:rPr>
          <w:rStyle w:val="TagStyle"/>
          <w:rtl/>
        </w:rPr>
        <w:t xml:space="preserve"> </w:t>
      </w:r>
      <w:r>
        <w:rPr>
          <w:rtl/>
        </w:rPr>
        <w:t>שר המשפטים גדעון סער:</w:t>
      </w:r>
      <w:r w:rsidRPr="00266800">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14526C">
      <w:pPr>
        <w:keepNext/>
        <w:rPr>
          <w:rtl/>
          <w:lang w:eastAsia="he-IL"/>
        </w:rPr>
      </w:pPr>
      <w:bookmarkStart w:id="22525" w:name="_ETM_Q215_319069"/>
      <w:bookmarkEnd w:id="22525"/>
      <w:r>
        <w:rPr>
          <w:rFonts w:hint="cs"/>
          <w:rtl/>
          <w:lang w:eastAsia="he-IL"/>
        </w:rPr>
        <w:t xml:space="preserve">לא נכון. אני אומר, זה שלבית המשפט מוקנית </w:t>
      </w:r>
      <w:bookmarkStart w:id="22526" w:name="_ETM_Q215_328813"/>
      <w:bookmarkEnd w:id="22526"/>
      <w:r>
        <w:rPr>
          <w:rFonts w:hint="cs"/>
          <w:rtl/>
          <w:lang w:eastAsia="he-IL"/>
        </w:rPr>
        <w:t xml:space="preserve">סמכות לא אומר שהוא צריך להשתמש בה בקלות. הוא צריך </w:t>
      </w:r>
      <w:bookmarkStart w:id="22527" w:name="_ETM_Q215_333983"/>
      <w:bookmarkEnd w:id="22527"/>
      <w:r>
        <w:rPr>
          <w:rFonts w:hint="cs"/>
          <w:rtl/>
          <w:lang w:eastAsia="he-IL"/>
        </w:rPr>
        <w:t xml:space="preserve">להיות מאוד מאוד זהיר. </w:t>
      </w:r>
    </w:p>
    <w:p w:rsidR="008B3D35" w:rsidRDefault="008B3D35" w:rsidP="0014526C">
      <w:pPr>
        <w:rPr>
          <w:rtl/>
          <w:lang w:eastAsia="he-IL"/>
        </w:rPr>
      </w:pPr>
      <w:bookmarkStart w:id="22528" w:name="_ETM_Q215_329159"/>
      <w:bookmarkStart w:id="22529" w:name="_ETM_Q215_329232"/>
      <w:bookmarkEnd w:id="22528"/>
      <w:bookmarkEnd w:id="22529"/>
    </w:p>
    <w:p w:rsidR="008B3D35" w:rsidRDefault="008B3D35" w:rsidP="0014526C">
      <w:pPr>
        <w:pStyle w:val="af5"/>
        <w:rPr>
          <w:rtl/>
        </w:rPr>
      </w:pPr>
      <w:bookmarkStart w:id="22530" w:name="ET_interruption_5770_15"/>
      <w:r w:rsidRPr="004B621E">
        <w:rPr>
          <w:rStyle w:val="TagStyle"/>
          <w:rtl/>
        </w:rPr>
        <w:t xml:space="preserve"> &lt;&lt; קריאה &gt;&gt;</w:t>
      </w:r>
      <w:r w:rsidRPr="00B72976">
        <w:rPr>
          <w:rStyle w:val="TagStyle"/>
          <w:rtl/>
        </w:rPr>
        <w:t xml:space="preserve"> </w:t>
      </w:r>
      <w:r>
        <w:rPr>
          <w:rtl/>
        </w:rPr>
        <w:t>מאי גולן (הליכוד):</w:t>
      </w:r>
      <w:r w:rsidRPr="00B72976">
        <w:rPr>
          <w:rStyle w:val="TagStyle"/>
          <w:rtl/>
        </w:rPr>
        <w:t xml:space="preserve"> </w:t>
      </w:r>
      <w:r w:rsidRPr="004B621E">
        <w:rPr>
          <w:rStyle w:val="TagStyle"/>
          <w:rtl/>
        </w:rPr>
        <w:t>&lt;&lt; קריאה &gt;&gt;</w:t>
      </w:r>
      <w:r>
        <w:rPr>
          <w:rtl/>
        </w:rPr>
        <w:t xml:space="preserve">   </w:t>
      </w:r>
      <w:bookmarkEnd w:id="22530"/>
    </w:p>
    <w:p w:rsidR="008B3D35" w:rsidRDefault="008B3D35" w:rsidP="00BB4431">
      <w:pPr>
        <w:rPr>
          <w:rtl/>
          <w:lang w:eastAsia="he-IL"/>
        </w:rPr>
      </w:pPr>
    </w:p>
    <w:p w:rsidR="008B3D35" w:rsidRDefault="008B3D35" w:rsidP="0014526C">
      <w:pPr>
        <w:rPr>
          <w:rtl/>
          <w:lang w:eastAsia="he-IL"/>
        </w:rPr>
      </w:pPr>
      <w:bookmarkStart w:id="22531" w:name="_ETM_Q215_331873"/>
      <w:bookmarkStart w:id="22532" w:name="_ETM_Q215_332133"/>
      <w:bookmarkEnd w:id="22531"/>
      <w:bookmarkEnd w:id="22532"/>
      <w:r>
        <w:rPr>
          <w:rFonts w:hint="cs"/>
          <w:rtl/>
          <w:lang w:eastAsia="he-IL"/>
        </w:rPr>
        <w:t>ל</w:t>
      </w:r>
      <w:bookmarkStart w:id="22533" w:name="_ETM_Q215_332236"/>
      <w:bookmarkEnd w:id="22533"/>
      <w:r>
        <w:rPr>
          <w:rFonts w:hint="cs"/>
          <w:rtl/>
          <w:lang w:eastAsia="he-IL"/>
        </w:rPr>
        <w:t>א, הוא לא.</w:t>
      </w:r>
    </w:p>
    <w:p w:rsidR="008B3D35" w:rsidRDefault="008B3D35" w:rsidP="0014526C">
      <w:pPr>
        <w:rPr>
          <w:rtl/>
          <w:lang w:eastAsia="he-IL"/>
        </w:rPr>
      </w:pPr>
      <w:bookmarkStart w:id="22534" w:name="_ETM_Q215_333319"/>
      <w:bookmarkStart w:id="22535" w:name="_ETM_Q215_333420"/>
      <w:bookmarkEnd w:id="22534"/>
      <w:bookmarkEnd w:id="22535"/>
    </w:p>
    <w:p w:rsidR="008B3D35" w:rsidRDefault="008B3D35" w:rsidP="0014526C">
      <w:pPr>
        <w:pStyle w:val="-"/>
        <w:rPr>
          <w:rtl/>
        </w:rPr>
      </w:pPr>
      <w:r w:rsidRPr="004B621E">
        <w:rPr>
          <w:rStyle w:val="TagStyle"/>
          <w:rtl/>
        </w:rPr>
        <w:t xml:space="preserve"> &lt;&lt; דובר_המשך &gt;&gt;</w:t>
      </w:r>
      <w:r w:rsidRPr="00B72976">
        <w:rPr>
          <w:rStyle w:val="TagStyle"/>
          <w:rtl/>
        </w:rPr>
        <w:t xml:space="preserve"> </w:t>
      </w:r>
      <w:r>
        <w:rPr>
          <w:rtl/>
        </w:rPr>
        <w:t>שר המשפטים גדעון סער:</w:t>
      </w:r>
      <w:r w:rsidRPr="00B72976">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36" w:name="_ETM_Q215_335895"/>
      <w:bookmarkStart w:id="22537" w:name="_ETM_Q215_335962"/>
      <w:bookmarkEnd w:id="22536"/>
      <w:bookmarkEnd w:id="22537"/>
      <w:r>
        <w:rPr>
          <w:rFonts w:hint="cs"/>
          <w:rtl/>
          <w:lang w:eastAsia="he-IL"/>
        </w:rPr>
        <w:t xml:space="preserve">אבל חברת </w:t>
      </w:r>
      <w:bookmarkStart w:id="22538" w:name="_ETM_Q215_333291"/>
      <w:bookmarkEnd w:id="22538"/>
      <w:r>
        <w:rPr>
          <w:rFonts w:hint="cs"/>
          <w:rtl/>
          <w:lang w:eastAsia="he-IL"/>
        </w:rPr>
        <w:t xml:space="preserve">הכנסת גולן, קודם אני אמרתי שאני בדעה שצריך ליצור מודל </w:t>
      </w:r>
      <w:bookmarkStart w:id="22539" w:name="_ETM_Q215_337443"/>
      <w:bookmarkEnd w:id="22539"/>
      <w:r>
        <w:rPr>
          <w:rFonts w:hint="cs"/>
          <w:rtl/>
          <w:lang w:eastAsia="he-IL"/>
        </w:rPr>
        <w:t xml:space="preserve">שונה של ביקורת שיפוטית חוקתית, וצריך רוב מיוחס. עכשיו </w:t>
      </w:r>
      <w:bookmarkStart w:id="22540" w:name="_ETM_Q215_342024"/>
      <w:bookmarkEnd w:id="22540"/>
      <w:r>
        <w:rPr>
          <w:rFonts w:hint="cs"/>
          <w:rtl/>
          <w:lang w:eastAsia="he-IL"/>
        </w:rPr>
        <w:t xml:space="preserve">אולי </w:t>
      </w:r>
      <w:bookmarkStart w:id="22541" w:name="_ETM_Q215_346773"/>
      <w:bookmarkEnd w:id="22541"/>
      <w:r>
        <w:rPr>
          <w:rFonts w:hint="cs"/>
          <w:rtl/>
          <w:lang w:eastAsia="he-IL"/>
        </w:rPr>
        <w:t xml:space="preserve">יהיה בינינו ויכוח על מה זה הרוב המיוחס, בטח לא שניים נגד אחד </w:t>
      </w:r>
      <w:bookmarkStart w:id="22542" w:name="_ETM_Q215_350879"/>
      <w:bookmarkEnd w:id="22542"/>
      <w:r>
        <w:rPr>
          <w:rFonts w:hint="cs"/>
          <w:rtl/>
          <w:lang w:eastAsia="he-IL"/>
        </w:rPr>
        <w:t>או שלושה נגד שניים</w:t>
      </w:r>
      <w:bookmarkStart w:id="22543" w:name="_ETM_Q215_351652"/>
      <w:bookmarkEnd w:id="22543"/>
      <w:r>
        <w:rPr>
          <w:rFonts w:hint="cs"/>
          <w:rtl/>
          <w:lang w:eastAsia="he-IL"/>
        </w:rPr>
        <w:t xml:space="preserve">. אני לא חושב שהוא צריך להיות </w:t>
      </w:r>
      <w:bookmarkStart w:id="22544" w:name="_ETM_Q215_355660"/>
      <w:bookmarkEnd w:id="22544"/>
      <w:r>
        <w:rPr>
          <w:rFonts w:hint="cs"/>
          <w:rtl/>
          <w:lang w:eastAsia="he-IL"/>
        </w:rPr>
        <w:t xml:space="preserve">קיצוני </w:t>
      </w:r>
      <w:r>
        <w:rPr>
          <w:rFonts w:hint="eastAsia"/>
          <w:rtl/>
          <w:lang w:eastAsia="he-IL"/>
        </w:rPr>
        <w:t>–</w:t>
      </w:r>
      <w:r>
        <w:rPr>
          <w:rFonts w:hint="cs"/>
          <w:rtl/>
          <w:lang w:eastAsia="he-IL"/>
        </w:rPr>
        <w:t xml:space="preserve"> 80% מכל הרכב בית המשפט העליון.</w:t>
      </w:r>
    </w:p>
    <w:p w:rsidR="008B3D35" w:rsidRDefault="008B3D35" w:rsidP="0014526C">
      <w:pPr>
        <w:rPr>
          <w:rtl/>
          <w:lang w:eastAsia="he-IL"/>
        </w:rPr>
      </w:pPr>
    </w:p>
    <w:p w:rsidR="008B3D35" w:rsidRDefault="008B3D35" w:rsidP="0014526C">
      <w:pPr>
        <w:pStyle w:val="af5"/>
        <w:rPr>
          <w:rtl/>
        </w:rPr>
      </w:pPr>
      <w:r w:rsidRPr="004B621E">
        <w:rPr>
          <w:rStyle w:val="TagStyle"/>
          <w:rtl/>
        </w:rPr>
        <w:t xml:space="preserve"> &lt;&lt; קריאה &gt;&gt;</w:t>
      </w:r>
      <w:r w:rsidRPr="00457353">
        <w:rPr>
          <w:rStyle w:val="TagStyle"/>
          <w:rtl/>
        </w:rPr>
        <w:t xml:space="preserve"> </w:t>
      </w:r>
      <w:r>
        <w:rPr>
          <w:rtl/>
        </w:rPr>
        <w:t>טלי גוטליב (הליכוד):</w:t>
      </w:r>
      <w:r w:rsidRPr="00457353">
        <w:rPr>
          <w:rStyle w:val="TagStyle"/>
          <w:rtl/>
        </w:rPr>
        <w:t xml:space="preserve"> </w:t>
      </w:r>
      <w:r w:rsidRPr="004B621E">
        <w:rPr>
          <w:rStyle w:val="TagStyle"/>
          <w:rtl/>
        </w:rPr>
        <w:t>&lt;&lt; קריאה &gt;&gt;</w:t>
      </w:r>
      <w:r>
        <w:rPr>
          <w:rtl/>
        </w:rPr>
        <w:t xml:space="preserve">   </w:t>
      </w:r>
    </w:p>
    <w:p w:rsidR="008B3D35" w:rsidRDefault="008B3D35" w:rsidP="00BB4431">
      <w:pPr>
        <w:rPr>
          <w:rtl/>
          <w:lang w:eastAsia="he-IL"/>
        </w:rPr>
      </w:pPr>
    </w:p>
    <w:p w:rsidR="008B3D35" w:rsidRPr="00457353" w:rsidRDefault="00AE7D4C" w:rsidP="0014526C">
      <w:pPr>
        <w:rPr>
          <w:rtl/>
          <w:lang w:eastAsia="he-IL"/>
        </w:rPr>
      </w:pPr>
      <w:r>
        <w:rPr>
          <w:rFonts w:hint="cs"/>
          <w:rtl/>
          <w:lang w:eastAsia="he-IL"/>
        </w:rPr>
        <w:t>– – –</w:t>
      </w:r>
    </w:p>
    <w:p w:rsidR="008B3D35" w:rsidRDefault="008B3D35" w:rsidP="0014526C">
      <w:pPr>
        <w:keepNext/>
        <w:rPr>
          <w:rtl/>
          <w:lang w:eastAsia="he-IL"/>
        </w:rPr>
      </w:pPr>
      <w:bookmarkStart w:id="22545" w:name="_ETM_Q215_334398"/>
      <w:bookmarkEnd w:id="22545"/>
    </w:p>
    <w:p w:rsidR="008B3D35" w:rsidRDefault="008B3D35" w:rsidP="0014526C">
      <w:pPr>
        <w:pStyle w:val="-"/>
        <w:rPr>
          <w:rtl/>
        </w:rPr>
      </w:pPr>
      <w:r w:rsidRPr="004B621E">
        <w:rPr>
          <w:rStyle w:val="TagStyle"/>
          <w:rtl/>
        </w:rPr>
        <w:t xml:space="preserve"> &lt;&lt; דובר_המשך &gt;&gt;</w:t>
      </w:r>
      <w:r w:rsidRPr="00457353">
        <w:rPr>
          <w:rStyle w:val="TagStyle"/>
          <w:rtl/>
        </w:rPr>
        <w:t xml:space="preserve"> </w:t>
      </w:r>
      <w:r>
        <w:rPr>
          <w:rtl/>
        </w:rPr>
        <w:t>שר המשפטים גדעון סער:</w:t>
      </w:r>
      <w:r w:rsidRPr="00457353">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0672E0">
      <w:pPr>
        <w:rPr>
          <w:rtl/>
          <w:lang w:eastAsia="he-IL"/>
        </w:rPr>
      </w:pPr>
      <w:bookmarkStart w:id="22546" w:name="_ETM_Q215_354026"/>
      <w:bookmarkEnd w:id="22546"/>
      <w:r>
        <w:rPr>
          <w:rFonts w:hint="cs"/>
          <w:rtl/>
          <w:lang w:eastAsia="he-IL"/>
        </w:rPr>
        <w:t xml:space="preserve">אבל הוא צריך לבטא ריספקט לחקיקה של הכנסת. באותה מידה, אני לא רוצה ברוב רגיל להתגבר על הפסיקה </w:t>
      </w:r>
      <w:bookmarkStart w:id="22547" w:name="_ETM_Q215_370390"/>
      <w:bookmarkEnd w:id="22547"/>
      <w:r>
        <w:rPr>
          <w:rFonts w:hint="cs"/>
          <w:rtl/>
          <w:lang w:eastAsia="he-IL"/>
        </w:rPr>
        <w:t>אלא אני רוצה ליצור איזונים פנימיים בתוך חוק-יסוד:</w:t>
      </w:r>
      <w:bookmarkStart w:id="22548" w:name="_ETM_Q215_369848"/>
      <w:bookmarkEnd w:id="22548"/>
      <w:r>
        <w:rPr>
          <w:rFonts w:hint="cs"/>
          <w:rtl/>
          <w:lang w:eastAsia="he-IL"/>
        </w:rPr>
        <w:t xml:space="preserve"> החקיקה. </w:t>
      </w:r>
      <w:bookmarkStart w:id="22549" w:name="_ETM_Q215_372359"/>
      <w:bookmarkStart w:id="22550" w:name="_ETM_Q215_372400"/>
      <w:bookmarkStart w:id="22551" w:name="_ETM_Q215_372504"/>
      <w:bookmarkStart w:id="22552" w:name="_ETM_Q215_372566"/>
      <w:bookmarkEnd w:id="22549"/>
      <w:bookmarkEnd w:id="22550"/>
      <w:bookmarkEnd w:id="22551"/>
      <w:bookmarkEnd w:id="22552"/>
      <w:r>
        <w:rPr>
          <w:rFonts w:hint="cs"/>
          <w:rtl/>
          <w:lang w:eastAsia="he-IL"/>
        </w:rPr>
        <w:t xml:space="preserve">בוודאי, פה אנחנו מדברים על חקיקה פרטית שמועברת </w:t>
      </w:r>
      <w:bookmarkStart w:id="22553" w:name="_ETM_Q215_380248"/>
      <w:bookmarkEnd w:id="22553"/>
      <w:r>
        <w:rPr>
          <w:rFonts w:hint="cs"/>
          <w:rtl/>
          <w:lang w:eastAsia="he-IL"/>
        </w:rPr>
        <w:t xml:space="preserve">בימים בודדים, אבל הבעיה היא לא רק בהליך שהוא </w:t>
      </w:r>
      <w:bookmarkStart w:id="22554" w:name="_ETM_Q215_385325"/>
      <w:bookmarkEnd w:id="22554"/>
      <w:r>
        <w:rPr>
          <w:rFonts w:hint="cs"/>
          <w:rtl/>
          <w:lang w:eastAsia="he-IL"/>
        </w:rPr>
        <w:t>חפוז וחטוף באופן קיצוני אלא גם בתוכן של ההצעה שלפנינו.</w:t>
      </w:r>
    </w:p>
    <w:p w:rsidR="008B3D35" w:rsidRDefault="008B3D35" w:rsidP="0014526C">
      <w:pPr>
        <w:rPr>
          <w:rtl/>
          <w:lang w:eastAsia="he-IL"/>
        </w:rPr>
      </w:pPr>
    </w:p>
    <w:p w:rsidR="008B3D35" w:rsidRDefault="008B3D35" w:rsidP="0014526C">
      <w:pPr>
        <w:pStyle w:val="af5"/>
        <w:rPr>
          <w:rtl/>
        </w:rPr>
      </w:pPr>
      <w:r w:rsidRPr="004B621E">
        <w:rPr>
          <w:rStyle w:val="TagStyle"/>
          <w:rtl/>
        </w:rPr>
        <w:t xml:space="preserve"> &lt;&lt; קריאה &gt;&gt;</w:t>
      </w:r>
      <w:r w:rsidRPr="00457353">
        <w:rPr>
          <w:rStyle w:val="TagStyle"/>
          <w:rtl/>
        </w:rPr>
        <w:t xml:space="preserve"> </w:t>
      </w:r>
      <w:r>
        <w:rPr>
          <w:rtl/>
        </w:rPr>
        <w:t>מאי גולן (הליכוד):</w:t>
      </w:r>
      <w:r w:rsidRPr="00457353">
        <w:rPr>
          <w:rStyle w:val="TagStyle"/>
          <w:rtl/>
        </w:rPr>
        <w:t xml:space="preserve"> </w:t>
      </w:r>
      <w:r w:rsidRPr="004B621E">
        <w:rPr>
          <w:rStyle w:val="TagStyle"/>
          <w:rtl/>
        </w:rPr>
        <w:t>&lt;&lt; קריאה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55" w:name="_ETM_Q215_387998"/>
      <w:bookmarkStart w:id="22556" w:name="_ETM_Q215_388125"/>
      <w:bookmarkEnd w:id="22555"/>
      <w:bookmarkEnd w:id="22556"/>
      <w:r>
        <w:rPr>
          <w:rFonts w:hint="cs"/>
          <w:rtl/>
          <w:lang w:eastAsia="he-IL"/>
        </w:rPr>
        <w:t xml:space="preserve">תסכים </w:t>
      </w:r>
      <w:bookmarkStart w:id="22557" w:name="_ETM_Q215_389854"/>
      <w:bookmarkEnd w:id="22557"/>
      <w:r>
        <w:rPr>
          <w:rFonts w:hint="cs"/>
          <w:rtl/>
          <w:lang w:eastAsia="he-IL"/>
        </w:rPr>
        <w:t xml:space="preserve">שזה רצון העם? ראינו פה בבחירות דמוקרטיות, </w:t>
      </w:r>
      <w:bookmarkStart w:id="22558" w:name="_ETM_Q215_397360"/>
      <w:bookmarkEnd w:id="22558"/>
      <w:r>
        <w:rPr>
          <w:rFonts w:hint="cs"/>
          <w:rtl/>
          <w:lang w:eastAsia="he-IL"/>
        </w:rPr>
        <w:t xml:space="preserve">ולא באיזשהו מחטף כזה או אחר, כמו למשל חוק-יסוד: כבוד </w:t>
      </w:r>
      <w:bookmarkStart w:id="22559" w:name="_ETM_Q215_400379"/>
      <w:bookmarkEnd w:id="22559"/>
      <w:r>
        <w:rPr>
          <w:rFonts w:hint="cs"/>
          <w:rtl/>
          <w:lang w:eastAsia="he-IL"/>
        </w:rPr>
        <w:t xml:space="preserve">האדם וחירותו. רצון העם, בחירות. אמרנו את זה מעל כל </w:t>
      </w:r>
      <w:bookmarkStart w:id="22560" w:name="_ETM_Q215_400997"/>
      <w:bookmarkEnd w:id="22560"/>
      <w:r>
        <w:rPr>
          <w:rFonts w:hint="cs"/>
          <w:rtl/>
          <w:lang w:eastAsia="he-IL"/>
        </w:rPr>
        <w:t>במה, בשקיפות מלאה לחלוטין, שזה מה שאנחנו רוצים לעשות</w:t>
      </w:r>
      <w:r w:rsidR="000672E0">
        <w:rPr>
          <w:rFonts w:hint="cs"/>
          <w:rtl/>
          <w:lang w:eastAsia="he-IL"/>
        </w:rPr>
        <w:t>,</w:t>
      </w:r>
      <w:r>
        <w:rPr>
          <w:rFonts w:hint="cs"/>
          <w:rtl/>
          <w:lang w:eastAsia="he-IL"/>
        </w:rPr>
        <w:t xml:space="preserve"> וזה </w:t>
      </w:r>
      <w:bookmarkStart w:id="22561" w:name="_ETM_Q215_405245"/>
      <w:bookmarkEnd w:id="22561"/>
      <w:r>
        <w:rPr>
          <w:rFonts w:hint="cs"/>
          <w:rtl/>
          <w:lang w:eastAsia="he-IL"/>
        </w:rPr>
        <w:t>מה שהעם והציבור שלנו רוצים. האם תסכים איתי?</w:t>
      </w:r>
      <w:r>
        <w:rPr>
          <w:rFonts w:hint="cs"/>
          <w:lang w:eastAsia="he-IL"/>
        </w:rPr>
        <w:t xml:space="preserve"> </w:t>
      </w:r>
    </w:p>
    <w:p w:rsidR="008B3D35" w:rsidRDefault="008B3D35" w:rsidP="0014526C">
      <w:pPr>
        <w:rPr>
          <w:rtl/>
          <w:lang w:eastAsia="he-IL"/>
        </w:rPr>
      </w:pPr>
      <w:bookmarkStart w:id="22562" w:name="_ETM_Q215_406277"/>
      <w:bookmarkStart w:id="22563" w:name="_ETM_Q215_406361"/>
      <w:bookmarkEnd w:id="22562"/>
      <w:bookmarkEnd w:id="22563"/>
    </w:p>
    <w:p w:rsidR="008B3D35" w:rsidRDefault="008B3D35" w:rsidP="0014526C">
      <w:pPr>
        <w:pStyle w:val="-"/>
        <w:keepNext/>
        <w:rPr>
          <w:rtl/>
        </w:rPr>
      </w:pPr>
      <w:r w:rsidRPr="004B621E">
        <w:rPr>
          <w:rStyle w:val="TagStyle"/>
          <w:rtl/>
        </w:rPr>
        <w:t xml:space="preserve"> &lt;&lt; דובר_המשך &gt;&gt;</w:t>
      </w:r>
      <w:r w:rsidRPr="00457353">
        <w:rPr>
          <w:rStyle w:val="TagStyle"/>
          <w:rtl/>
        </w:rPr>
        <w:t xml:space="preserve"> </w:t>
      </w:r>
      <w:r>
        <w:rPr>
          <w:rtl/>
        </w:rPr>
        <w:t>שר המשפטים גדעון סער:</w:t>
      </w:r>
      <w:r w:rsidRPr="00457353">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0672E0">
      <w:pPr>
        <w:keepNext/>
        <w:rPr>
          <w:rtl/>
          <w:lang w:eastAsia="he-IL"/>
        </w:rPr>
      </w:pPr>
      <w:bookmarkStart w:id="22564" w:name="_ETM_Q215_407346"/>
      <w:bookmarkEnd w:id="22564"/>
      <w:r>
        <w:rPr>
          <w:rFonts w:hint="cs"/>
          <w:rtl/>
          <w:lang w:eastAsia="he-IL"/>
        </w:rPr>
        <w:t xml:space="preserve">לא, להפך. כל פעם שהיו הצעות </w:t>
      </w:r>
      <w:bookmarkStart w:id="22565" w:name="_ETM_Q215_413266"/>
      <w:bookmarkEnd w:id="22565"/>
      <w:r>
        <w:rPr>
          <w:rFonts w:hint="cs"/>
          <w:rtl/>
          <w:lang w:eastAsia="he-IL"/>
        </w:rPr>
        <w:t>במהלך מערכת הבחירות בנושא המשפטי, היו יוצאות הודעות מאת הליכוד</w:t>
      </w:r>
      <w:bookmarkStart w:id="22566" w:name="_ETM_Q215_419883"/>
      <w:bookmarkEnd w:id="22566"/>
      <w:r>
        <w:rPr>
          <w:rFonts w:hint="cs"/>
          <w:rtl/>
          <w:lang w:eastAsia="he-IL"/>
        </w:rPr>
        <w:t xml:space="preserve">: זו עמדה פרטית, זו לא עמדת הליכוד. אני </w:t>
      </w:r>
      <w:bookmarkStart w:id="22567" w:name="_ETM_Q215_423232"/>
      <w:bookmarkEnd w:id="22567"/>
      <w:r>
        <w:rPr>
          <w:rFonts w:hint="cs"/>
          <w:rtl/>
          <w:lang w:eastAsia="he-IL"/>
        </w:rPr>
        <w:t xml:space="preserve">מסכים שמ-1 בנובמבר כבר לא יוצאות הודעות כאלה, אבל כל </w:t>
      </w:r>
      <w:bookmarkStart w:id="22568" w:name="_ETM_Q215_424672"/>
      <w:bookmarkEnd w:id="22568"/>
      <w:r>
        <w:rPr>
          <w:rFonts w:hint="cs"/>
          <w:rtl/>
          <w:lang w:eastAsia="he-IL"/>
        </w:rPr>
        <w:t>פעם</w:t>
      </w:r>
      <w:r w:rsidR="000672E0">
        <w:rPr>
          <w:rFonts w:hint="cs"/>
          <w:rtl/>
          <w:lang w:eastAsia="he-IL"/>
        </w:rPr>
        <w:t>:</w:t>
      </w:r>
      <w:r>
        <w:rPr>
          <w:rFonts w:hint="cs"/>
          <w:rtl/>
          <w:lang w:eastAsia="he-IL"/>
        </w:rPr>
        <w:t xml:space="preserve"> אנחנו נעשה שינויים בשיקול דעת ובשום שכל </w:t>
      </w:r>
      <w:r>
        <w:rPr>
          <w:rtl/>
          <w:lang w:eastAsia="he-IL"/>
        </w:rPr>
        <w:t>–</w:t>
      </w:r>
      <w:r>
        <w:rPr>
          <w:rFonts w:hint="cs"/>
          <w:rtl/>
          <w:lang w:eastAsia="he-IL"/>
        </w:rPr>
        <w:t xml:space="preserve"> כאילו באופן כללי, אבל ללא פרטים. </w:t>
      </w:r>
    </w:p>
    <w:p w:rsidR="008B3D35" w:rsidRDefault="008B3D35" w:rsidP="0014526C">
      <w:pPr>
        <w:rPr>
          <w:rtl/>
          <w:lang w:eastAsia="he-IL"/>
        </w:rPr>
      </w:pPr>
      <w:bookmarkStart w:id="22569" w:name="_ETM_Q215_428826"/>
      <w:bookmarkStart w:id="22570" w:name="_ETM_Q215_428959"/>
      <w:bookmarkEnd w:id="22569"/>
      <w:bookmarkEnd w:id="22570"/>
    </w:p>
    <w:p w:rsidR="008B3D35" w:rsidRDefault="008B3D35" w:rsidP="0014526C">
      <w:pPr>
        <w:pStyle w:val="af6"/>
        <w:rPr>
          <w:rtl/>
        </w:rPr>
      </w:pPr>
      <w:r w:rsidRPr="004B621E">
        <w:rPr>
          <w:rStyle w:val="TagStyle"/>
          <w:rtl/>
        </w:rPr>
        <w:t xml:space="preserve"> &lt;&lt; יור &gt;&gt;</w:t>
      </w:r>
      <w:r w:rsidRPr="00A40385">
        <w:rPr>
          <w:rStyle w:val="TagStyle"/>
          <w:rtl/>
        </w:rPr>
        <w:t xml:space="preserve"> </w:t>
      </w:r>
      <w:r>
        <w:rPr>
          <w:rtl/>
        </w:rPr>
        <w:t>היו"ר יריב לוין:</w:t>
      </w:r>
      <w:r w:rsidRPr="00A40385">
        <w:rPr>
          <w:rStyle w:val="TagStyle"/>
          <w:rtl/>
        </w:rPr>
        <w:t xml:space="preserve"> </w:t>
      </w:r>
      <w:r w:rsidRPr="004B621E">
        <w:rPr>
          <w:rStyle w:val="TagStyle"/>
          <w:rtl/>
        </w:rPr>
        <w:t>&lt;&lt; יור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71" w:name="_ETM_Q215_429612"/>
      <w:bookmarkEnd w:id="22571"/>
      <w:r>
        <w:rPr>
          <w:rFonts w:hint="cs"/>
          <w:rtl/>
          <w:lang w:eastAsia="he-IL"/>
        </w:rPr>
        <w:t xml:space="preserve">אמת. זו עמדתנו. </w:t>
      </w:r>
      <w:bookmarkStart w:id="22572" w:name="_ETM_Q215_429200"/>
      <w:bookmarkStart w:id="22573" w:name="_ETM_Q215_429270"/>
      <w:bookmarkStart w:id="22574" w:name="_ETM_Q215_430685"/>
      <w:bookmarkStart w:id="22575" w:name="_ETM_Q215_429329"/>
      <w:bookmarkStart w:id="22576" w:name="_ETM_Q215_429413"/>
      <w:bookmarkEnd w:id="22572"/>
      <w:bookmarkEnd w:id="22573"/>
      <w:bookmarkEnd w:id="22574"/>
      <w:bookmarkEnd w:id="22575"/>
      <w:bookmarkEnd w:id="22576"/>
      <w:r>
        <w:rPr>
          <w:rFonts w:hint="cs"/>
          <w:rtl/>
          <w:lang w:eastAsia="he-IL"/>
        </w:rPr>
        <w:t xml:space="preserve">אני אגיד את זה </w:t>
      </w:r>
      <w:r>
        <w:rPr>
          <w:rFonts w:hint="eastAsia"/>
          <w:rtl/>
          <w:lang w:eastAsia="he-IL"/>
        </w:rPr>
        <w:t>–</w:t>
      </w:r>
      <w:r>
        <w:rPr>
          <w:rFonts w:hint="cs"/>
          <w:rtl/>
          <w:lang w:eastAsia="he-IL"/>
        </w:rPr>
        <w:t xml:space="preserve"> רגע </w:t>
      </w:r>
      <w:bookmarkStart w:id="22577" w:name="_ETM_Q215_434650"/>
      <w:bookmarkEnd w:id="22577"/>
      <w:r>
        <w:rPr>
          <w:rFonts w:hint="eastAsia"/>
          <w:rtl/>
          <w:lang w:eastAsia="he-IL"/>
        </w:rPr>
        <w:t>–</w:t>
      </w:r>
      <w:r>
        <w:rPr>
          <w:rFonts w:hint="cs"/>
          <w:rtl/>
          <w:lang w:eastAsia="he-IL"/>
        </w:rPr>
        <w:t xml:space="preserve"> כאיש הליכוד ערב הבחירות, ולהבנתי, זו נשארה גם עמדת הליכוד גם </w:t>
      </w:r>
      <w:bookmarkStart w:id="22578" w:name="_ETM_Q215_438311"/>
      <w:bookmarkEnd w:id="22578"/>
      <w:r>
        <w:rPr>
          <w:rFonts w:hint="cs"/>
          <w:rtl/>
          <w:lang w:eastAsia="he-IL"/>
        </w:rPr>
        <w:t>אחר כך.</w:t>
      </w:r>
      <w:bookmarkStart w:id="22579" w:name="_ETM_Q215_439183"/>
      <w:bookmarkEnd w:id="22579"/>
      <w:r>
        <w:rPr>
          <w:rFonts w:hint="cs"/>
          <w:rtl/>
          <w:lang w:eastAsia="he-IL"/>
        </w:rPr>
        <w:t xml:space="preserve"> אני </w:t>
      </w:r>
      <w:bookmarkStart w:id="22580" w:name="_ETM_Q215_441846"/>
      <w:bookmarkEnd w:id="22580"/>
      <w:r>
        <w:rPr>
          <w:rFonts w:hint="cs"/>
          <w:rtl/>
          <w:lang w:eastAsia="he-IL"/>
        </w:rPr>
        <w:t xml:space="preserve">יכול לומר לך, כיושב-ראש הכנסת ביתר שאת, שכך זה צריך </w:t>
      </w:r>
      <w:bookmarkStart w:id="22581" w:name="_ETM_Q215_442933"/>
      <w:bookmarkEnd w:id="22581"/>
      <w:r>
        <w:rPr>
          <w:rFonts w:hint="cs"/>
          <w:rtl/>
          <w:lang w:eastAsia="he-IL"/>
        </w:rPr>
        <w:t>להיות.</w:t>
      </w:r>
    </w:p>
    <w:p w:rsidR="008B3D35" w:rsidRDefault="008B3D35" w:rsidP="0014526C">
      <w:pPr>
        <w:rPr>
          <w:rtl/>
          <w:lang w:eastAsia="he-IL"/>
        </w:rPr>
      </w:pPr>
      <w:bookmarkStart w:id="22582" w:name="_ETM_Q215_439240"/>
      <w:bookmarkEnd w:id="22582"/>
    </w:p>
    <w:p w:rsidR="008B3D35" w:rsidRDefault="008B3D35" w:rsidP="0014526C">
      <w:pPr>
        <w:pStyle w:val="af6"/>
        <w:rPr>
          <w:rtl/>
        </w:rPr>
      </w:pPr>
      <w:r w:rsidRPr="004B621E">
        <w:rPr>
          <w:rStyle w:val="TagStyle"/>
          <w:rtl/>
        </w:rPr>
        <w:t xml:space="preserve"> &lt;&lt; יור &gt;&gt;</w:t>
      </w:r>
      <w:r w:rsidRPr="00A40385">
        <w:rPr>
          <w:rStyle w:val="TagStyle"/>
          <w:rtl/>
        </w:rPr>
        <w:t xml:space="preserve"> </w:t>
      </w:r>
      <w:r>
        <w:rPr>
          <w:rtl/>
        </w:rPr>
        <w:t>היו"ר יריב לוין:</w:t>
      </w:r>
      <w:r w:rsidRPr="00A40385">
        <w:rPr>
          <w:rStyle w:val="TagStyle"/>
          <w:rtl/>
        </w:rPr>
        <w:t xml:space="preserve"> </w:t>
      </w:r>
      <w:r w:rsidRPr="004B621E">
        <w:rPr>
          <w:rStyle w:val="TagStyle"/>
          <w:rtl/>
        </w:rPr>
        <w:t>&lt;&lt; יור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83" w:name="_ETM_Q215_442432"/>
      <w:bookmarkStart w:id="22584" w:name="_ETM_Q215_442526"/>
      <w:bookmarkEnd w:id="22583"/>
      <w:bookmarkEnd w:id="22584"/>
      <w:r>
        <w:rPr>
          <w:rFonts w:hint="cs"/>
          <w:rtl/>
          <w:lang w:eastAsia="he-IL"/>
        </w:rPr>
        <w:t>אבל זה היה ללא פרטים, אדוני היושב-ראש. אפשר לצטט, כמו שאמרה חברת הכנסת גולן</w:t>
      </w:r>
      <w:bookmarkStart w:id="22585" w:name="_ETM_Q215_446781"/>
      <w:bookmarkEnd w:id="22585"/>
      <w:r>
        <w:rPr>
          <w:rFonts w:hint="cs"/>
          <w:rtl/>
          <w:lang w:eastAsia="he-IL"/>
        </w:rPr>
        <w:t>, מהמצע המשפטי של תקווה חדשה, אבל גם אם אני אחפש</w:t>
      </w:r>
      <w:bookmarkStart w:id="22586" w:name="_ETM_Q215_449561"/>
      <w:bookmarkEnd w:id="22586"/>
      <w:r>
        <w:rPr>
          <w:rFonts w:hint="cs"/>
          <w:rtl/>
          <w:lang w:eastAsia="he-IL"/>
        </w:rPr>
        <w:t xml:space="preserve">, אני לא אמצא את המצע המשפטי של הליכוד, </w:t>
      </w:r>
      <w:bookmarkStart w:id="22587" w:name="_ETM_Q215_449488"/>
      <w:bookmarkEnd w:id="22587"/>
      <w:r>
        <w:rPr>
          <w:rFonts w:hint="cs"/>
          <w:rtl/>
          <w:lang w:eastAsia="he-IL"/>
        </w:rPr>
        <w:t>כי אין לליכוד מצע בתחום המשפט.</w:t>
      </w:r>
    </w:p>
    <w:p w:rsidR="008B3D35" w:rsidRDefault="008B3D35" w:rsidP="0014526C">
      <w:pPr>
        <w:rPr>
          <w:rtl/>
          <w:lang w:eastAsia="he-IL"/>
        </w:rPr>
      </w:pPr>
      <w:bookmarkStart w:id="22588" w:name="_ETM_Q215_449455"/>
      <w:bookmarkStart w:id="22589" w:name="_ETM_Q215_449594"/>
      <w:bookmarkEnd w:id="22588"/>
      <w:bookmarkEnd w:id="22589"/>
    </w:p>
    <w:p w:rsidR="008B3D35" w:rsidRDefault="008B3D35" w:rsidP="0014526C">
      <w:pPr>
        <w:pStyle w:val="af5"/>
        <w:rPr>
          <w:rtl/>
        </w:rPr>
      </w:pPr>
      <w:r w:rsidRPr="004B621E">
        <w:rPr>
          <w:rStyle w:val="TagStyle"/>
          <w:rtl/>
        </w:rPr>
        <w:t xml:space="preserve"> &lt;&lt; קריאה &gt;&gt;</w:t>
      </w:r>
      <w:r w:rsidRPr="00FA6E7A">
        <w:rPr>
          <w:rStyle w:val="TagStyle"/>
          <w:rtl/>
        </w:rPr>
        <w:t xml:space="preserve"> </w:t>
      </w:r>
      <w:r>
        <w:rPr>
          <w:rtl/>
        </w:rPr>
        <w:t>מאי גולן (הליכוד):</w:t>
      </w:r>
      <w:r w:rsidRPr="00FA6E7A">
        <w:rPr>
          <w:rStyle w:val="TagStyle"/>
          <w:rtl/>
        </w:rPr>
        <w:t xml:space="preserve"> </w:t>
      </w:r>
      <w:r w:rsidRPr="004B621E">
        <w:rPr>
          <w:rStyle w:val="TagStyle"/>
          <w:rtl/>
        </w:rPr>
        <w:t>&lt;&lt; קריאה &gt;&gt;</w:t>
      </w:r>
      <w:r>
        <w:rPr>
          <w:rtl/>
        </w:rPr>
        <w:t xml:space="preserve">   </w:t>
      </w:r>
    </w:p>
    <w:p w:rsidR="008B3D35" w:rsidRDefault="008B3D35" w:rsidP="00BB4431">
      <w:pPr>
        <w:rPr>
          <w:rtl/>
        </w:rPr>
      </w:pPr>
    </w:p>
    <w:p w:rsidR="008B3D35" w:rsidRDefault="008B3D35" w:rsidP="0014526C">
      <w:pPr>
        <w:rPr>
          <w:rtl/>
        </w:rPr>
      </w:pPr>
      <w:bookmarkStart w:id="22590" w:name="_ETM_Q215_447696"/>
      <w:bookmarkEnd w:id="22590"/>
      <w:r>
        <w:rPr>
          <w:rFonts w:hint="cs"/>
          <w:rtl/>
        </w:rPr>
        <w:t>בסדר, אבל לך יש.</w:t>
      </w:r>
    </w:p>
    <w:p w:rsidR="008B3D35" w:rsidRDefault="008B3D35" w:rsidP="0014526C">
      <w:pPr>
        <w:rPr>
          <w:rtl/>
        </w:rPr>
      </w:pPr>
      <w:bookmarkStart w:id="22591" w:name="_ETM_Q215_453212"/>
      <w:bookmarkStart w:id="22592" w:name="_ETM_Q215_453291"/>
      <w:bookmarkEnd w:id="22591"/>
      <w:bookmarkEnd w:id="22592"/>
    </w:p>
    <w:p w:rsidR="008B3D35" w:rsidRDefault="008B3D35" w:rsidP="0014526C">
      <w:pPr>
        <w:pStyle w:val="-"/>
        <w:rPr>
          <w:rtl/>
        </w:rPr>
      </w:pPr>
      <w:bookmarkStart w:id="22593" w:name="ET_speakercontinue_6208_32"/>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bookmarkEnd w:id="22593"/>
    </w:p>
    <w:p w:rsidR="008B3D35" w:rsidRDefault="008B3D35" w:rsidP="00BB4431">
      <w:pPr>
        <w:rPr>
          <w:rtl/>
        </w:rPr>
      </w:pPr>
    </w:p>
    <w:p w:rsidR="008B3D35" w:rsidRDefault="008B3D35" w:rsidP="0014526C">
      <w:pPr>
        <w:rPr>
          <w:rtl/>
        </w:rPr>
      </w:pPr>
      <w:bookmarkStart w:id="22594" w:name="_ETM_Q215_454230"/>
      <w:bookmarkEnd w:id="22594"/>
      <w:r>
        <w:rPr>
          <w:rFonts w:hint="cs"/>
          <w:rtl/>
        </w:rPr>
        <w:t xml:space="preserve">אז </w:t>
      </w:r>
      <w:bookmarkStart w:id="22595" w:name="_ETM_Q215_454653"/>
      <w:bookmarkEnd w:id="22595"/>
      <w:r>
        <w:rPr>
          <w:rFonts w:hint="cs"/>
          <w:rtl/>
        </w:rPr>
        <w:t>מה זה "רצון העם"?</w:t>
      </w:r>
    </w:p>
    <w:p w:rsidR="008B3D35" w:rsidRDefault="008B3D35" w:rsidP="0014526C">
      <w:pPr>
        <w:rPr>
          <w:rtl/>
        </w:rPr>
      </w:pPr>
      <w:bookmarkStart w:id="22596" w:name="_ETM_Q215_452880"/>
      <w:bookmarkEnd w:id="22596"/>
    </w:p>
    <w:p w:rsidR="008B3D35" w:rsidRDefault="008B3D35" w:rsidP="0014526C">
      <w:pPr>
        <w:pStyle w:val="af5"/>
        <w:keepNext/>
        <w:rPr>
          <w:rtl/>
        </w:rPr>
      </w:pPr>
      <w:r w:rsidRPr="004B621E">
        <w:rPr>
          <w:rStyle w:val="TagStyle"/>
          <w:rtl/>
        </w:rPr>
        <w:t xml:space="preserve"> &lt;&lt; קריאה &gt;&gt;</w:t>
      </w:r>
      <w:r w:rsidRPr="007F53C5">
        <w:rPr>
          <w:rStyle w:val="TagStyle"/>
          <w:rtl/>
        </w:rPr>
        <w:t xml:space="preserve"> </w:t>
      </w:r>
      <w:r>
        <w:rPr>
          <w:rtl/>
        </w:rPr>
        <w:t>מאי גולן (הליכוד):</w:t>
      </w:r>
      <w:r w:rsidRPr="007F53C5">
        <w:rPr>
          <w:rStyle w:val="TagStyle"/>
          <w:rtl/>
        </w:rPr>
        <w:t xml:space="preserve"> </w:t>
      </w:r>
      <w:r w:rsidRPr="004B621E">
        <w:rPr>
          <w:rStyle w:val="TagStyle"/>
          <w:rtl/>
        </w:rPr>
        <w:t>&lt;&lt; קריאה &gt;&gt;</w:t>
      </w:r>
      <w:r>
        <w:rPr>
          <w:rtl/>
        </w:rPr>
        <w:t xml:space="preserve">   </w:t>
      </w:r>
    </w:p>
    <w:p w:rsidR="008B3D35" w:rsidRDefault="008B3D35" w:rsidP="00BB4431">
      <w:pPr>
        <w:rPr>
          <w:rtl/>
        </w:rPr>
      </w:pPr>
    </w:p>
    <w:p w:rsidR="008B3D35" w:rsidRDefault="008B3D35" w:rsidP="0014526C">
      <w:pPr>
        <w:keepNext/>
        <w:rPr>
          <w:rtl/>
        </w:rPr>
      </w:pPr>
      <w:bookmarkStart w:id="22597" w:name="_ETM_Q215_455045"/>
      <w:bookmarkEnd w:id="22597"/>
      <w:r>
        <w:rPr>
          <w:rFonts w:hint="cs"/>
          <w:rtl/>
        </w:rPr>
        <w:t xml:space="preserve"> לך יש מצע משפטי </w:t>
      </w:r>
      <w:bookmarkStart w:id="22598" w:name="_ETM_Q215_462904"/>
      <w:bookmarkEnd w:id="22598"/>
      <w:r w:rsidR="00AE7D4C">
        <w:rPr>
          <w:rFonts w:hint="cs"/>
          <w:rtl/>
        </w:rPr>
        <w:t>– – –</w:t>
      </w:r>
      <w:r>
        <w:rPr>
          <w:rFonts w:hint="cs"/>
          <w:rtl/>
        </w:rPr>
        <w:t xml:space="preserve"> </w:t>
      </w:r>
    </w:p>
    <w:p w:rsidR="008B3D35" w:rsidRDefault="008B3D35" w:rsidP="0014526C">
      <w:pPr>
        <w:rPr>
          <w:rtl/>
        </w:rPr>
      </w:pPr>
    </w:p>
    <w:p w:rsidR="008B3D35" w:rsidRDefault="008B3D35" w:rsidP="0014526C">
      <w:pPr>
        <w:pStyle w:val="-"/>
        <w:rPr>
          <w:rtl/>
        </w:rPr>
      </w:pPr>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8B3D35" w:rsidP="0014526C">
      <w:pPr>
        <w:rPr>
          <w:rtl/>
          <w:lang w:eastAsia="he-IL"/>
        </w:rPr>
      </w:pPr>
      <w:bookmarkStart w:id="22599" w:name="_ETM_Q215_455239"/>
      <w:bookmarkEnd w:id="22599"/>
      <w:r>
        <w:rPr>
          <w:rFonts w:hint="cs"/>
          <w:rtl/>
          <w:lang w:eastAsia="he-IL"/>
        </w:rPr>
        <w:t>נכון. אז א</w:t>
      </w:r>
      <w:bookmarkStart w:id="22600" w:name="_ETM_Q215_457742"/>
      <w:bookmarkEnd w:id="22600"/>
      <w:r>
        <w:rPr>
          <w:rFonts w:hint="cs"/>
          <w:rtl/>
          <w:lang w:eastAsia="he-IL"/>
        </w:rPr>
        <w:t>ני חוזר על מחויבותי.</w:t>
      </w:r>
    </w:p>
    <w:p w:rsidR="008B3D35" w:rsidRDefault="008B3D35" w:rsidP="0014526C">
      <w:pPr>
        <w:rPr>
          <w:rtl/>
          <w:lang w:eastAsia="he-IL"/>
        </w:rPr>
      </w:pPr>
      <w:bookmarkStart w:id="22601" w:name="_ETM_Q215_459919"/>
      <w:bookmarkStart w:id="22602" w:name="_ETM_Q215_460009"/>
      <w:bookmarkEnd w:id="22601"/>
      <w:bookmarkEnd w:id="22602"/>
    </w:p>
    <w:p w:rsidR="008B3D35" w:rsidRDefault="008B3D35" w:rsidP="0014526C">
      <w:pPr>
        <w:pStyle w:val="af5"/>
        <w:rPr>
          <w:rtl/>
        </w:rPr>
      </w:pPr>
      <w:r w:rsidRPr="004B621E">
        <w:rPr>
          <w:rStyle w:val="TagStyle"/>
          <w:rtl/>
        </w:rPr>
        <w:t xml:space="preserve"> &lt;&lt; קריאה &gt;&gt;</w:t>
      </w:r>
      <w:r w:rsidRPr="007F53C5">
        <w:rPr>
          <w:rStyle w:val="TagStyle"/>
          <w:rtl/>
        </w:rPr>
        <w:t xml:space="preserve"> </w:t>
      </w:r>
      <w:r>
        <w:rPr>
          <w:rtl/>
        </w:rPr>
        <w:t>מאי גולן (הליכוד):</w:t>
      </w:r>
      <w:r w:rsidRPr="007F53C5">
        <w:rPr>
          <w:rStyle w:val="TagStyle"/>
          <w:rtl/>
        </w:rPr>
        <w:t xml:space="preserve"> </w:t>
      </w:r>
      <w:r w:rsidRPr="004B621E">
        <w:rPr>
          <w:rStyle w:val="TagStyle"/>
          <w:rtl/>
        </w:rPr>
        <w:t>&lt;&lt; קריאה &gt;&gt;</w:t>
      </w:r>
      <w:r>
        <w:rPr>
          <w:rtl/>
        </w:rPr>
        <w:t xml:space="preserve">   </w:t>
      </w:r>
    </w:p>
    <w:p w:rsidR="008B3D35" w:rsidRDefault="008B3D35" w:rsidP="00BB4431">
      <w:pPr>
        <w:rPr>
          <w:rtl/>
          <w:lang w:eastAsia="he-IL"/>
        </w:rPr>
      </w:pPr>
    </w:p>
    <w:p w:rsidR="008B3D35" w:rsidRDefault="008B3D35" w:rsidP="0014526C">
      <w:pPr>
        <w:rPr>
          <w:rtl/>
          <w:lang w:eastAsia="he-IL"/>
        </w:rPr>
      </w:pPr>
      <w:r>
        <w:rPr>
          <w:rFonts w:hint="cs"/>
          <w:rtl/>
          <w:lang w:eastAsia="he-IL"/>
        </w:rPr>
        <w:t xml:space="preserve">המצע המשפטי </w:t>
      </w:r>
      <w:r>
        <w:rPr>
          <w:rtl/>
          <w:lang w:eastAsia="he-IL"/>
        </w:rPr>
        <w:t>–</w:t>
      </w:r>
      <w:r>
        <w:rPr>
          <w:rFonts w:hint="cs"/>
          <w:rtl/>
          <w:lang w:eastAsia="he-IL"/>
        </w:rPr>
        <w:t xml:space="preserve"> אני אומרת לך, חלומי הוא ליישם </w:t>
      </w:r>
      <w:bookmarkStart w:id="22603" w:name="_ETM_Q215_463750"/>
      <w:bookmarkEnd w:id="22603"/>
      <w:r>
        <w:rPr>
          <w:rFonts w:hint="cs"/>
          <w:rtl/>
          <w:lang w:eastAsia="he-IL"/>
        </w:rPr>
        <w:t>אותו.</w:t>
      </w:r>
    </w:p>
    <w:p w:rsidR="008B3D35" w:rsidRDefault="008B3D35" w:rsidP="0014526C">
      <w:pPr>
        <w:rPr>
          <w:rtl/>
          <w:lang w:eastAsia="he-IL"/>
        </w:rPr>
      </w:pPr>
      <w:bookmarkStart w:id="22604" w:name="_ETM_Q215_464678"/>
      <w:bookmarkStart w:id="22605" w:name="_ETM_Q215_464762"/>
      <w:bookmarkStart w:id="22606" w:name="_ETM_Q215_439951"/>
      <w:bookmarkStart w:id="22607" w:name="_ETM_Q215_440319"/>
      <w:bookmarkStart w:id="22608" w:name="_ETM_Q215_440380"/>
      <w:bookmarkEnd w:id="22604"/>
      <w:bookmarkEnd w:id="22605"/>
      <w:bookmarkEnd w:id="22606"/>
      <w:bookmarkEnd w:id="22607"/>
      <w:bookmarkEnd w:id="22608"/>
    </w:p>
    <w:p w:rsidR="008B3D35" w:rsidRDefault="008B3D35" w:rsidP="0014526C">
      <w:pPr>
        <w:pStyle w:val="-"/>
        <w:rPr>
          <w:rtl/>
        </w:rPr>
      </w:pPr>
      <w:bookmarkStart w:id="22609" w:name="ET_speakercontinue_6208_30"/>
      <w:r w:rsidRPr="004B621E">
        <w:rPr>
          <w:rStyle w:val="TagStyle"/>
          <w:rtl/>
        </w:rPr>
        <w:t xml:space="preserve"> &lt;&lt; דובר_המשך &gt;&gt;</w:t>
      </w:r>
      <w:r w:rsidRPr="00A40385">
        <w:rPr>
          <w:rStyle w:val="TagStyle"/>
          <w:rtl/>
        </w:rPr>
        <w:t xml:space="preserve"> </w:t>
      </w:r>
      <w:r>
        <w:rPr>
          <w:rtl/>
        </w:rPr>
        <w:t>שר המשפטים גדעון סער:</w:t>
      </w:r>
      <w:r w:rsidRPr="00A40385">
        <w:rPr>
          <w:rStyle w:val="TagStyle"/>
          <w:rtl/>
        </w:rPr>
        <w:t xml:space="preserve"> </w:t>
      </w:r>
      <w:r w:rsidRPr="004B621E">
        <w:rPr>
          <w:rStyle w:val="TagStyle"/>
          <w:rtl/>
        </w:rPr>
        <w:t>&lt;&lt; דובר_המשך &gt;&gt;</w:t>
      </w:r>
      <w:r>
        <w:rPr>
          <w:rtl/>
        </w:rPr>
        <w:t xml:space="preserve">   </w:t>
      </w:r>
      <w:bookmarkEnd w:id="22609"/>
    </w:p>
    <w:p w:rsidR="008B3D35" w:rsidRDefault="008B3D35" w:rsidP="00BB4431">
      <w:pPr>
        <w:rPr>
          <w:rtl/>
          <w:lang w:eastAsia="he-IL"/>
        </w:rPr>
      </w:pPr>
    </w:p>
    <w:p w:rsidR="008B3D35" w:rsidRPr="00A40385" w:rsidRDefault="008B3D35" w:rsidP="0014526C">
      <w:pPr>
        <w:rPr>
          <w:rtl/>
          <w:lang w:eastAsia="he-IL"/>
        </w:rPr>
      </w:pPr>
      <w:bookmarkStart w:id="22610" w:name="_ETM_Q215_441145"/>
      <w:bookmarkEnd w:id="22610"/>
      <w:r>
        <w:rPr>
          <w:rFonts w:hint="cs"/>
          <w:rtl/>
          <w:lang w:eastAsia="he-IL"/>
        </w:rPr>
        <w:t xml:space="preserve">אז אני חוזר על מחויבותי לכל אחד ואחד מהסעיפים שמופיעים במצע תקווה חדשה בתחום המשפטי </w:t>
      </w:r>
      <w:r w:rsidR="00AE7D4C">
        <w:rPr>
          <w:rFonts w:hint="cs"/>
          <w:rtl/>
          <w:lang w:eastAsia="he-IL"/>
        </w:rPr>
        <w:t>– –</w:t>
      </w:r>
    </w:p>
    <w:p w:rsidR="008B3D35" w:rsidRDefault="008B3D35" w:rsidP="0014526C">
      <w:pPr>
        <w:rPr>
          <w:rtl/>
          <w:lang w:eastAsia="he-IL"/>
        </w:rPr>
      </w:pPr>
      <w:bookmarkStart w:id="22611" w:name="_ETM_Q215_406901"/>
      <w:bookmarkStart w:id="22612" w:name="_ETM_Q215_406981"/>
      <w:bookmarkEnd w:id="22611"/>
      <w:bookmarkEnd w:id="22612"/>
    </w:p>
    <w:p w:rsidR="008B3D35" w:rsidRDefault="008B3D35" w:rsidP="0014526C">
      <w:pPr>
        <w:pStyle w:val="af5"/>
        <w:rPr>
          <w:rtl/>
        </w:rPr>
      </w:pPr>
      <w:bookmarkStart w:id="22613" w:name="ET_interruption_5770_25"/>
      <w:r w:rsidRPr="004B621E">
        <w:rPr>
          <w:rStyle w:val="TagStyle"/>
          <w:rtl/>
        </w:rPr>
        <w:t xml:space="preserve"> &lt;&lt; קריאה &gt;&gt;</w:t>
      </w:r>
      <w:r w:rsidRPr="00457353">
        <w:rPr>
          <w:rStyle w:val="TagStyle"/>
          <w:rtl/>
        </w:rPr>
        <w:t xml:space="preserve"> </w:t>
      </w:r>
      <w:r>
        <w:rPr>
          <w:rtl/>
        </w:rPr>
        <w:t>מאי גולן (הליכוד):</w:t>
      </w:r>
      <w:r w:rsidRPr="00457353">
        <w:rPr>
          <w:rStyle w:val="TagStyle"/>
          <w:rtl/>
        </w:rPr>
        <w:t xml:space="preserve"> </w:t>
      </w:r>
      <w:r w:rsidRPr="004B621E">
        <w:rPr>
          <w:rStyle w:val="TagStyle"/>
          <w:rtl/>
        </w:rPr>
        <w:t>&lt;&lt; קריאה &gt;&gt;</w:t>
      </w:r>
      <w:r>
        <w:rPr>
          <w:rtl/>
        </w:rPr>
        <w:t xml:space="preserve">   </w:t>
      </w:r>
      <w:bookmarkEnd w:id="22613"/>
    </w:p>
    <w:p w:rsidR="008B3D35" w:rsidRDefault="008B3D35" w:rsidP="00BB4431">
      <w:pPr>
        <w:rPr>
          <w:rtl/>
          <w:lang w:eastAsia="he-IL"/>
        </w:rPr>
      </w:pPr>
    </w:p>
    <w:p w:rsidR="008B3D35" w:rsidRPr="00457353" w:rsidRDefault="008B3D35" w:rsidP="0014526C">
      <w:pPr>
        <w:rPr>
          <w:rtl/>
          <w:lang w:eastAsia="he-IL"/>
        </w:rPr>
      </w:pPr>
      <w:bookmarkStart w:id="22614" w:name="_ETM_Q215_409459"/>
      <w:bookmarkEnd w:id="22614"/>
      <w:r>
        <w:rPr>
          <w:rFonts w:hint="cs"/>
          <w:rtl/>
          <w:lang w:eastAsia="he-IL"/>
        </w:rPr>
        <w:t>חלום. אין בינינו מחלוקת.</w:t>
      </w:r>
    </w:p>
    <w:p w:rsidR="008B3D35" w:rsidRDefault="008B3D35" w:rsidP="0014526C">
      <w:pPr>
        <w:rPr>
          <w:rtl/>
          <w:lang w:eastAsia="he-IL"/>
        </w:rPr>
      </w:pPr>
      <w:bookmarkStart w:id="22615" w:name="_ETM_Q215_368814"/>
      <w:bookmarkEnd w:id="22615"/>
    </w:p>
    <w:p w:rsidR="008B3D35" w:rsidRDefault="008B3D35" w:rsidP="0014526C">
      <w:pPr>
        <w:pStyle w:val="-"/>
        <w:rPr>
          <w:rtl/>
        </w:rPr>
      </w:pPr>
      <w:r w:rsidRPr="004B621E">
        <w:rPr>
          <w:rStyle w:val="TagStyle"/>
          <w:rtl/>
        </w:rPr>
        <w:t xml:space="preserve"> &lt;&lt; דובר_המשך &gt;&gt;</w:t>
      </w:r>
      <w:r w:rsidRPr="00457353">
        <w:rPr>
          <w:rStyle w:val="TagStyle"/>
          <w:rtl/>
        </w:rPr>
        <w:t xml:space="preserve"> </w:t>
      </w:r>
      <w:r>
        <w:rPr>
          <w:rtl/>
        </w:rPr>
        <w:t>שר המשפטים גדעון סער:</w:t>
      </w:r>
      <w:r w:rsidRPr="00457353">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Default="00AE7D4C" w:rsidP="0014526C">
      <w:pPr>
        <w:rPr>
          <w:rtl/>
          <w:lang w:eastAsia="he-IL"/>
        </w:rPr>
      </w:pPr>
      <w:bookmarkStart w:id="22616" w:name="_ETM_Q215_374773"/>
      <w:bookmarkStart w:id="22617" w:name="_ETM_Q215_471477"/>
      <w:bookmarkEnd w:id="22616"/>
      <w:bookmarkEnd w:id="22617"/>
      <w:r>
        <w:rPr>
          <w:rFonts w:hint="cs"/>
          <w:rtl/>
          <w:lang w:eastAsia="he-IL"/>
        </w:rPr>
        <w:t>– –</w:t>
      </w:r>
      <w:r w:rsidR="008B3D35">
        <w:rPr>
          <w:rFonts w:hint="cs"/>
          <w:rtl/>
          <w:lang w:eastAsia="he-IL"/>
        </w:rPr>
        <w:t xml:space="preserve"> שעדיין לא יישמתי, כי חלק ניכר מהדברים </w:t>
      </w:r>
      <w:bookmarkStart w:id="22618" w:name="_ETM_Q215_473507"/>
      <w:bookmarkEnd w:id="22618"/>
      <w:r w:rsidR="008B3D35">
        <w:rPr>
          <w:rFonts w:hint="cs"/>
          <w:rtl/>
          <w:lang w:eastAsia="he-IL"/>
        </w:rPr>
        <w:t xml:space="preserve">יישמתי בקדנציה האחרונה, כולל עונשי מינימום בעבירות נשק, כולל חוק </w:t>
      </w:r>
      <w:bookmarkStart w:id="22619" w:name="_ETM_Q215_483930"/>
      <w:bookmarkEnd w:id="22619"/>
      <w:r w:rsidR="008B3D35">
        <w:rPr>
          <w:rFonts w:hint="cs"/>
          <w:rtl/>
          <w:lang w:eastAsia="he-IL"/>
        </w:rPr>
        <w:t xml:space="preserve">פסלות ראיה שהושגה שלא כדין, כולל שימוע פומבי לבחירת שופטים. </w:t>
      </w:r>
      <w:bookmarkStart w:id="22620" w:name="_ETM_Q215_487069"/>
      <w:bookmarkEnd w:id="22620"/>
      <w:r w:rsidR="008B3D35">
        <w:rPr>
          <w:rFonts w:hint="cs"/>
          <w:rtl/>
          <w:lang w:eastAsia="he-IL"/>
        </w:rPr>
        <w:t xml:space="preserve">איפה שאני </w:t>
      </w:r>
      <w:r>
        <w:rPr>
          <w:rFonts w:hint="cs"/>
          <w:rtl/>
          <w:lang w:eastAsia="he-IL"/>
        </w:rPr>
        <w:t>– – –</w:t>
      </w:r>
    </w:p>
    <w:p w:rsidR="008B3D35" w:rsidRDefault="008B3D35" w:rsidP="0014526C">
      <w:pPr>
        <w:rPr>
          <w:rtl/>
          <w:lang w:eastAsia="he-IL"/>
        </w:rPr>
      </w:pPr>
    </w:p>
    <w:p w:rsidR="008B3D35" w:rsidRDefault="008B3D35" w:rsidP="0014526C">
      <w:pPr>
        <w:pStyle w:val="af5"/>
        <w:rPr>
          <w:rtl/>
        </w:rPr>
      </w:pPr>
      <w:bookmarkStart w:id="22621" w:name="ET_interruption_5156_36"/>
      <w:r w:rsidRPr="004B621E">
        <w:rPr>
          <w:rStyle w:val="TagStyle"/>
          <w:rtl/>
        </w:rPr>
        <w:t xml:space="preserve"> &lt;&lt; קריאה &gt;&gt;</w:t>
      </w:r>
      <w:r w:rsidRPr="007F53C5">
        <w:rPr>
          <w:rStyle w:val="TagStyle"/>
          <w:rtl/>
        </w:rPr>
        <w:t xml:space="preserve"> </w:t>
      </w:r>
      <w:r>
        <w:rPr>
          <w:rtl/>
        </w:rPr>
        <w:t>דוד אמסלם (הליכוד):</w:t>
      </w:r>
      <w:r w:rsidRPr="007F53C5">
        <w:rPr>
          <w:rStyle w:val="TagStyle"/>
          <w:rtl/>
        </w:rPr>
        <w:t xml:space="preserve"> </w:t>
      </w:r>
      <w:r w:rsidRPr="004B621E">
        <w:rPr>
          <w:rStyle w:val="TagStyle"/>
          <w:rtl/>
        </w:rPr>
        <w:t>&lt;&lt; קריאה &gt;&gt;</w:t>
      </w:r>
      <w:r>
        <w:rPr>
          <w:rtl/>
        </w:rPr>
        <w:t xml:space="preserve">   </w:t>
      </w:r>
      <w:bookmarkEnd w:id="22621"/>
    </w:p>
    <w:p w:rsidR="008B3D35" w:rsidRDefault="008B3D35" w:rsidP="00BB4431">
      <w:pPr>
        <w:rPr>
          <w:rtl/>
          <w:lang w:eastAsia="he-IL"/>
        </w:rPr>
      </w:pPr>
    </w:p>
    <w:p w:rsidR="008B3D35" w:rsidRPr="007F53C5" w:rsidRDefault="008B3D35" w:rsidP="0014526C">
      <w:pPr>
        <w:rPr>
          <w:rtl/>
          <w:lang w:eastAsia="he-IL"/>
        </w:rPr>
      </w:pPr>
      <w:bookmarkStart w:id="22622" w:name="_ETM_Q215_491170"/>
      <w:bookmarkStart w:id="22623" w:name="_ETM_Q215_491286"/>
      <w:bookmarkEnd w:id="22622"/>
      <w:bookmarkEnd w:id="22623"/>
      <w:r>
        <w:rPr>
          <w:rFonts w:hint="cs"/>
          <w:rtl/>
          <w:lang w:eastAsia="he-IL"/>
        </w:rPr>
        <w:t xml:space="preserve">אתה התנגדת לחוק שלך פה, </w:t>
      </w:r>
      <w:bookmarkStart w:id="22624" w:name="_ETM_Q215_494017"/>
      <w:bookmarkEnd w:id="22624"/>
      <w:r>
        <w:rPr>
          <w:rFonts w:hint="cs"/>
          <w:rtl/>
          <w:lang w:eastAsia="he-IL"/>
        </w:rPr>
        <w:t>שאני הבאתי אותו.</w:t>
      </w:r>
    </w:p>
    <w:p w:rsidR="008B3D35" w:rsidRDefault="008B3D35" w:rsidP="0014526C">
      <w:pPr>
        <w:rPr>
          <w:rtl/>
          <w:lang w:eastAsia="he-IL"/>
        </w:rPr>
      </w:pPr>
      <w:bookmarkStart w:id="22625" w:name="_ETM_Q215_486079"/>
      <w:bookmarkStart w:id="22626" w:name="_ETM_Q215_486349"/>
      <w:bookmarkEnd w:id="22625"/>
      <w:bookmarkEnd w:id="22626"/>
    </w:p>
    <w:p w:rsidR="008B3D35" w:rsidRDefault="008B3D35" w:rsidP="0014526C">
      <w:pPr>
        <w:pStyle w:val="-"/>
        <w:rPr>
          <w:rtl/>
        </w:rPr>
      </w:pPr>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bookmarkStart w:id="22627" w:name="_ETM_Q215_493010"/>
      <w:bookmarkEnd w:id="22627"/>
    </w:p>
    <w:p w:rsidR="008B3D35" w:rsidRPr="007F53C5" w:rsidRDefault="008B3D35" w:rsidP="0014526C">
      <w:pPr>
        <w:rPr>
          <w:rtl/>
          <w:lang w:eastAsia="he-IL"/>
        </w:rPr>
      </w:pPr>
      <w:bookmarkStart w:id="22628" w:name="_ETM_Q215_493138"/>
      <w:bookmarkEnd w:id="22628"/>
      <w:r>
        <w:rPr>
          <w:rFonts w:hint="cs"/>
          <w:rtl/>
          <w:lang w:eastAsia="he-IL"/>
        </w:rPr>
        <w:t xml:space="preserve">לא נכון. אה, אני </w:t>
      </w:r>
      <w:r w:rsidR="00AE7D4C">
        <w:rPr>
          <w:rFonts w:hint="cs"/>
          <w:rtl/>
          <w:lang w:eastAsia="he-IL"/>
        </w:rPr>
        <w:t>– – –</w:t>
      </w:r>
      <w:r>
        <w:rPr>
          <w:rFonts w:hint="cs"/>
          <w:rtl/>
          <w:lang w:eastAsia="he-IL"/>
        </w:rPr>
        <w:t xml:space="preserve"> </w:t>
      </w:r>
    </w:p>
    <w:p w:rsidR="008B3D35" w:rsidRDefault="008B3D35" w:rsidP="0014526C">
      <w:pPr>
        <w:rPr>
          <w:rtl/>
          <w:lang w:eastAsia="he-IL"/>
        </w:rPr>
      </w:pPr>
      <w:bookmarkStart w:id="22629" w:name="_ETM_Q215_490167"/>
      <w:bookmarkStart w:id="22630" w:name="_ETM_Q215_486453"/>
      <w:bookmarkEnd w:id="22629"/>
      <w:bookmarkEnd w:id="22630"/>
    </w:p>
    <w:p w:rsidR="008B3D35" w:rsidRDefault="008B3D35" w:rsidP="0014526C">
      <w:pPr>
        <w:pStyle w:val="af5"/>
        <w:rPr>
          <w:rtl/>
        </w:rPr>
      </w:pPr>
      <w:bookmarkStart w:id="22631" w:name="ET_interruption_5156_37"/>
      <w:r w:rsidRPr="004B621E">
        <w:rPr>
          <w:rStyle w:val="TagStyle"/>
          <w:rtl/>
        </w:rPr>
        <w:t xml:space="preserve"> &lt;&lt; קריאה &gt;&gt;</w:t>
      </w:r>
      <w:r w:rsidRPr="007F53C5">
        <w:rPr>
          <w:rStyle w:val="TagStyle"/>
          <w:rtl/>
        </w:rPr>
        <w:t xml:space="preserve"> </w:t>
      </w:r>
      <w:r>
        <w:rPr>
          <w:rtl/>
        </w:rPr>
        <w:t>דוד אמסלם (הליכוד):</w:t>
      </w:r>
      <w:r w:rsidRPr="007F53C5">
        <w:rPr>
          <w:rStyle w:val="TagStyle"/>
          <w:rtl/>
        </w:rPr>
        <w:t xml:space="preserve"> </w:t>
      </w:r>
      <w:r w:rsidRPr="004B621E">
        <w:rPr>
          <w:rStyle w:val="TagStyle"/>
          <w:rtl/>
        </w:rPr>
        <w:t>&lt;&lt; קריאה &gt;&gt;</w:t>
      </w:r>
      <w:r>
        <w:rPr>
          <w:rtl/>
        </w:rPr>
        <w:t xml:space="preserve">   </w:t>
      </w:r>
      <w:bookmarkEnd w:id="22631"/>
    </w:p>
    <w:p w:rsidR="008B3D35" w:rsidRDefault="008B3D35" w:rsidP="00BB4431">
      <w:pPr>
        <w:rPr>
          <w:rtl/>
          <w:lang w:eastAsia="he-IL"/>
        </w:rPr>
      </w:pPr>
    </w:p>
    <w:p w:rsidR="008B3D35" w:rsidRDefault="008B3D35" w:rsidP="000672E0">
      <w:pPr>
        <w:rPr>
          <w:rtl/>
          <w:lang w:eastAsia="he-IL"/>
        </w:rPr>
      </w:pPr>
      <w:bookmarkStart w:id="22632" w:name="_ETM_Q215_488378"/>
      <w:bookmarkEnd w:id="22632"/>
      <w:r>
        <w:rPr>
          <w:rFonts w:hint="cs"/>
          <w:rtl/>
          <w:lang w:eastAsia="he-IL"/>
        </w:rPr>
        <w:t xml:space="preserve">שלך עצמך. דרך אגב, לקחתי אותו, </w:t>
      </w:r>
      <w:bookmarkStart w:id="22633" w:name="_ETM_Q215_498061"/>
      <w:bookmarkEnd w:id="22633"/>
      <w:r>
        <w:rPr>
          <w:rFonts w:hint="cs"/>
          <w:rtl/>
          <w:lang w:eastAsia="he-IL"/>
        </w:rPr>
        <w:t>העתקתי אותו ושמתי אותו ככה</w:t>
      </w:r>
      <w:r w:rsidR="000672E0">
        <w:rPr>
          <w:rFonts w:hint="cs"/>
          <w:rtl/>
          <w:lang w:eastAsia="he-IL"/>
        </w:rPr>
        <w:t>,</w:t>
      </w:r>
      <w:r>
        <w:rPr>
          <w:rFonts w:hint="cs"/>
          <w:rtl/>
          <w:lang w:eastAsia="he-IL"/>
        </w:rPr>
        <w:t xml:space="preserve"> כמו שהוא. אבל ככה זה</w:t>
      </w:r>
      <w:r w:rsidR="000672E0">
        <w:rPr>
          <w:rFonts w:hint="cs"/>
          <w:rtl/>
          <w:lang w:eastAsia="he-IL"/>
        </w:rPr>
        <w:t>,</w:t>
      </w:r>
      <w:r>
        <w:rPr>
          <w:rFonts w:hint="cs"/>
          <w:rtl/>
          <w:lang w:eastAsia="he-IL"/>
        </w:rPr>
        <w:t xml:space="preserve"> </w:t>
      </w:r>
      <w:bookmarkStart w:id="22634" w:name="_ETM_Q215_502772"/>
      <w:bookmarkEnd w:id="22634"/>
      <w:r>
        <w:rPr>
          <w:rFonts w:hint="cs"/>
          <w:rtl/>
          <w:lang w:eastAsia="he-IL"/>
        </w:rPr>
        <w:t xml:space="preserve">ככה זה עם הצבועים </w:t>
      </w:r>
      <w:r w:rsidR="00AE7D4C">
        <w:rPr>
          <w:rFonts w:hint="cs"/>
          <w:rtl/>
          <w:lang w:eastAsia="he-IL"/>
        </w:rPr>
        <w:t>– – –</w:t>
      </w:r>
    </w:p>
    <w:p w:rsidR="008B3D35" w:rsidRDefault="008B3D35" w:rsidP="0014526C">
      <w:pPr>
        <w:rPr>
          <w:rtl/>
          <w:lang w:eastAsia="he-IL"/>
        </w:rPr>
      </w:pPr>
      <w:bookmarkStart w:id="22635" w:name="_ETM_Q215_500146"/>
      <w:bookmarkStart w:id="22636" w:name="_ETM_Q215_500226"/>
      <w:bookmarkEnd w:id="22635"/>
      <w:bookmarkEnd w:id="22636"/>
    </w:p>
    <w:p w:rsidR="008B3D35" w:rsidRDefault="008B3D35" w:rsidP="0014526C">
      <w:pPr>
        <w:pStyle w:val="-"/>
        <w:rPr>
          <w:rtl/>
        </w:rPr>
      </w:pPr>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p>
    <w:p w:rsidR="008B3D35" w:rsidRDefault="008B3D35" w:rsidP="00BB4431">
      <w:pPr>
        <w:rPr>
          <w:rtl/>
          <w:lang w:eastAsia="he-IL"/>
        </w:rPr>
      </w:pPr>
    </w:p>
    <w:p w:rsidR="008B3D35" w:rsidRPr="007F53C5" w:rsidRDefault="008B3D35" w:rsidP="0014526C">
      <w:pPr>
        <w:rPr>
          <w:rtl/>
          <w:lang w:eastAsia="he-IL"/>
        </w:rPr>
      </w:pPr>
      <w:bookmarkStart w:id="22637" w:name="_ETM_Q215_501074"/>
      <w:bookmarkEnd w:id="22637"/>
      <w:r>
        <w:rPr>
          <w:rFonts w:hint="cs"/>
          <w:rtl/>
          <w:lang w:eastAsia="he-IL"/>
        </w:rPr>
        <w:t xml:space="preserve">חבר הכנסת, אני העברתי בדיוק את החוק שלי. אתה הסברת, בניגוד אליי, </w:t>
      </w:r>
      <w:bookmarkStart w:id="22638" w:name="_ETM_Q215_509266"/>
      <w:bookmarkEnd w:id="22638"/>
      <w:r>
        <w:rPr>
          <w:rFonts w:hint="cs"/>
          <w:rtl/>
          <w:lang w:eastAsia="he-IL"/>
        </w:rPr>
        <w:t xml:space="preserve">חבר הכנסת אמסלם </w:t>
      </w:r>
      <w:r w:rsidR="00AE7D4C">
        <w:rPr>
          <w:rFonts w:hint="cs"/>
          <w:rtl/>
          <w:lang w:eastAsia="he-IL"/>
        </w:rPr>
        <w:t>– –</w:t>
      </w:r>
    </w:p>
    <w:p w:rsidR="008B3D35" w:rsidRDefault="008B3D35" w:rsidP="0014526C">
      <w:pPr>
        <w:rPr>
          <w:rtl/>
          <w:lang w:eastAsia="he-IL"/>
        </w:rPr>
      </w:pPr>
      <w:bookmarkStart w:id="22639" w:name="_ETM_Q215_369084"/>
      <w:bookmarkStart w:id="22640" w:name="_ETM_Q215_369176"/>
      <w:bookmarkEnd w:id="22639"/>
      <w:bookmarkEnd w:id="22640"/>
    </w:p>
    <w:p w:rsidR="008B3D35" w:rsidRDefault="008B3D35" w:rsidP="0014526C">
      <w:pPr>
        <w:pStyle w:val="af5"/>
        <w:rPr>
          <w:rtl/>
        </w:rPr>
      </w:pPr>
      <w:bookmarkStart w:id="22641" w:name="ET_interruption_5156_40"/>
      <w:r w:rsidRPr="004B621E">
        <w:rPr>
          <w:rStyle w:val="TagStyle"/>
          <w:rtl/>
        </w:rPr>
        <w:t xml:space="preserve"> &lt;&lt; קריאה &gt;&gt;</w:t>
      </w:r>
      <w:r w:rsidRPr="007F53C5">
        <w:rPr>
          <w:rStyle w:val="TagStyle"/>
          <w:rtl/>
        </w:rPr>
        <w:t xml:space="preserve"> </w:t>
      </w:r>
      <w:r>
        <w:rPr>
          <w:rtl/>
        </w:rPr>
        <w:t>דוד אמסלם (הליכוד):</w:t>
      </w:r>
      <w:r w:rsidRPr="007F53C5">
        <w:rPr>
          <w:rStyle w:val="TagStyle"/>
          <w:rtl/>
        </w:rPr>
        <w:t xml:space="preserve"> </w:t>
      </w:r>
      <w:r w:rsidRPr="004B621E">
        <w:rPr>
          <w:rStyle w:val="TagStyle"/>
          <w:rtl/>
        </w:rPr>
        <w:t>&lt;&lt; קריאה &gt;&gt;</w:t>
      </w:r>
      <w:r>
        <w:rPr>
          <w:rtl/>
        </w:rPr>
        <w:t xml:space="preserve">   </w:t>
      </w:r>
      <w:bookmarkEnd w:id="22641"/>
    </w:p>
    <w:p w:rsidR="008B3D35" w:rsidRDefault="008B3D35" w:rsidP="00BB4431">
      <w:pPr>
        <w:rPr>
          <w:rtl/>
          <w:lang w:eastAsia="he-IL"/>
        </w:rPr>
      </w:pPr>
    </w:p>
    <w:p w:rsidR="008B3D35" w:rsidRPr="007F53C5" w:rsidRDefault="00AE7D4C" w:rsidP="0014526C">
      <w:pPr>
        <w:rPr>
          <w:rtl/>
          <w:lang w:eastAsia="he-IL"/>
        </w:rPr>
      </w:pPr>
      <w:bookmarkStart w:id="22642" w:name="_ETM_Q215_510501"/>
      <w:bookmarkStart w:id="22643" w:name="_ETM_Q215_510630"/>
      <w:bookmarkEnd w:id="22642"/>
      <w:bookmarkEnd w:id="22643"/>
      <w:r>
        <w:rPr>
          <w:rFonts w:hint="cs"/>
          <w:rtl/>
          <w:lang w:eastAsia="he-IL"/>
        </w:rPr>
        <w:t>– – –</w:t>
      </w:r>
    </w:p>
    <w:p w:rsidR="008B3D35" w:rsidRDefault="008B3D35" w:rsidP="0014526C">
      <w:pPr>
        <w:rPr>
          <w:rtl/>
          <w:lang w:eastAsia="he-IL"/>
        </w:rPr>
      </w:pPr>
      <w:bookmarkStart w:id="22644" w:name="_ETM_Q215_507689"/>
      <w:bookmarkEnd w:id="22644"/>
    </w:p>
    <w:p w:rsidR="008B3D35" w:rsidRDefault="008B3D35" w:rsidP="0014526C">
      <w:pPr>
        <w:pStyle w:val="-"/>
        <w:rPr>
          <w:rtl/>
        </w:rPr>
      </w:pPr>
      <w:bookmarkStart w:id="22645" w:name="ET_speakercontinue_6208_41"/>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bookmarkEnd w:id="22645"/>
    </w:p>
    <w:p w:rsidR="008B3D35" w:rsidRDefault="008B3D35" w:rsidP="00BB4431">
      <w:pPr>
        <w:rPr>
          <w:rtl/>
          <w:lang w:eastAsia="he-IL"/>
        </w:rPr>
      </w:pPr>
    </w:p>
    <w:p w:rsidR="008B3D35" w:rsidRDefault="00AE7D4C" w:rsidP="0014526C">
      <w:pPr>
        <w:rPr>
          <w:rtl/>
          <w:lang w:eastAsia="he-IL"/>
        </w:rPr>
      </w:pPr>
      <w:bookmarkStart w:id="22646" w:name="_ETM_Q215_509107"/>
      <w:bookmarkStart w:id="22647" w:name="_ETM_Q215_509426"/>
      <w:bookmarkStart w:id="22648" w:name="_ETM_Q215_509500"/>
      <w:bookmarkEnd w:id="22646"/>
      <w:bookmarkEnd w:id="22647"/>
      <w:bookmarkEnd w:id="22648"/>
      <w:r>
        <w:rPr>
          <w:rFonts w:hint="cs"/>
          <w:rtl/>
          <w:lang w:eastAsia="he-IL"/>
        </w:rPr>
        <w:t>– –</w:t>
      </w:r>
      <w:r w:rsidR="008B3D35">
        <w:rPr>
          <w:rFonts w:hint="cs"/>
          <w:rtl/>
          <w:lang w:eastAsia="he-IL"/>
        </w:rPr>
        <w:t xml:space="preserve"> </w:t>
      </w:r>
      <w:bookmarkStart w:id="22649" w:name="_ETM_Q215_513812"/>
      <w:bookmarkEnd w:id="22649"/>
      <w:r w:rsidR="008B3D35">
        <w:rPr>
          <w:rFonts w:hint="cs"/>
          <w:rtl/>
          <w:lang w:eastAsia="he-IL"/>
        </w:rPr>
        <w:t xml:space="preserve">שאתה בעצם מצדד בדבר אחר לגמרי, ואני מכבד את </w:t>
      </w:r>
      <w:bookmarkStart w:id="22650" w:name="_ETM_Q215_519604"/>
      <w:bookmarkEnd w:id="22650"/>
      <w:r w:rsidR="008B3D35">
        <w:rPr>
          <w:rFonts w:hint="cs"/>
          <w:rtl/>
          <w:lang w:eastAsia="he-IL"/>
        </w:rPr>
        <w:t xml:space="preserve">דעתך. </w:t>
      </w:r>
    </w:p>
    <w:p w:rsidR="008B3D35" w:rsidRDefault="008B3D35" w:rsidP="0014526C">
      <w:pPr>
        <w:rPr>
          <w:rtl/>
          <w:lang w:eastAsia="he-IL"/>
        </w:rPr>
      </w:pPr>
      <w:bookmarkStart w:id="22651" w:name="_ETM_Q215_514548"/>
      <w:bookmarkStart w:id="22652" w:name="_ETM_Q215_514625"/>
      <w:bookmarkEnd w:id="22651"/>
      <w:bookmarkEnd w:id="22652"/>
    </w:p>
    <w:p w:rsidR="008B3D35" w:rsidRDefault="008B3D35" w:rsidP="0014526C">
      <w:pPr>
        <w:pStyle w:val="af5"/>
        <w:rPr>
          <w:rtl/>
        </w:rPr>
      </w:pPr>
      <w:bookmarkStart w:id="22653" w:name="ET_interruption_5156_47"/>
      <w:r w:rsidRPr="004B621E">
        <w:rPr>
          <w:rStyle w:val="TagStyle"/>
          <w:rtl/>
        </w:rPr>
        <w:t xml:space="preserve"> &lt;&lt; קריאה &gt;&gt;</w:t>
      </w:r>
      <w:r w:rsidRPr="00840EAE">
        <w:rPr>
          <w:rStyle w:val="TagStyle"/>
          <w:rtl/>
        </w:rPr>
        <w:t xml:space="preserve"> </w:t>
      </w:r>
      <w:r>
        <w:rPr>
          <w:rtl/>
        </w:rPr>
        <w:t>דוד אמסלם (הליכוד):</w:t>
      </w:r>
      <w:r w:rsidRPr="00840EAE">
        <w:rPr>
          <w:rStyle w:val="TagStyle"/>
          <w:rtl/>
        </w:rPr>
        <w:t xml:space="preserve"> </w:t>
      </w:r>
      <w:r w:rsidRPr="004B621E">
        <w:rPr>
          <w:rStyle w:val="TagStyle"/>
          <w:rtl/>
        </w:rPr>
        <w:t>&lt;&lt; קריאה &gt;&gt;</w:t>
      </w:r>
      <w:r>
        <w:rPr>
          <w:rtl/>
        </w:rPr>
        <w:t xml:space="preserve">   </w:t>
      </w:r>
      <w:bookmarkEnd w:id="22653"/>
    </w:p>
    <w:p w:rsidR="008B3D35" w:rsidRDefault="008B3D35" w:rsidP="00BB4431">
      <w:pPr>
        <w:rPr>
          <w:rtl/>
          <w:lang w:eastAsia="he-IL"/>
        </w:rPr>
      </w:pPr>
    </w:p>
    <w:p w:rsidR="008B3D35" w:rsidRDefault="008B3D35" w:rsidP="0014526C">
      <w:pPr>
        <w:rPr>
          <w:rtl/>
          <w:lang w:eastAsia="he-IL"/>
        </w:rPr>
      </w:pPr>
      <w:bookmarkStart w:id="22654" w:name="_ETM_Q215_514674"/>
      <w:bookmarkEnd w:id="22654"/>
      <w:r>
        <w:rPr>
          <w:rFonts w:hint="cs"/>
          <w:rtl/>
          <w:lang w:eastAsia="he-IL"/>
        </w:rPr>
        <w:t xml:space="preserve">אתה לא </w:t>
      </w:r>
      <w:bookmarkStart w:id="22655" w:name="_ETM_Q215_518228"/>
      <w:bookmarkEnd w:id="22655"/>
      <w:r>
        <w:rPr>
          <w:rFonts w:hint="cs"/>
          <w:rtl/>
          <w:lang w:eastAsia="he-IL"/>
        </w:rPr>
        <w:t xml:space="preserve">יכולת לקחת </w:t>
      </w:r>
      <w:r w:rsidR="00AE7D4C">
        <w:rPr>
          <w:rFonts w:hint="cs"/>
          <w:rtl/>
          <w:lang w:eastAsia="he-IL"/>
        </w:rPr>
        <w:t>– – –</w:t>
      </w:r>
    </w:p>
    <w:p w:rsidR="008B3D35" w:rsidRPr="00840EAE" w:rsidRDefault="008B3D35" w:rsidP="0014526C">
      <w:pPr>
        <w:rPr>
          <w:rtl/>
          <w:lang w:eastAsia="he-IL"/>
        </w:rPr>
      </w:pPr>
      <w:bookmarkStart w:id="22656" w:name="_ETM_Q215_523150"/>
      <w:bookmarkStart w:id="22657" w:name="_ETM_Q215_523273"/>
      <w:bookmarkEnd w:id="22656"/>
      <w:bookmarkEnd w:id="22657"/>
    </w:p>
    <w:p w:rsidR="008B3D35" w:rsidRDefault="008B3D35" w:rsidP="0014526C">
      <w:pPr>
        <w:pStyle w:val="-"/>
        <w:rPr>
          <w:rtl/>
        </w:rPr>
      </w:pPr>
      <w:bookmarkStart w:id="22658" w:name="ET_speakercontinue_6208_46"/>
      <w:r w:rsidRPr="004B621E">
        <w:rPr>
          <w:rStyle w:val="TagStyle"/>
          <w:rtl/>
        </w:rPr>
        <w:t xml:space="preserve"> &lt;&lt; דובר_המשך &gt;&gt;</w:t>
      </w:r>
      <w:r w:rsidRPr="00840EAE">
        <w:rPr>
          <w:rStyle w:val="TagStyle"/>
          <w:rtl/>
        </w:rPr>
        <w:t xml:space="preserve"> </w:t>
      </w:r>
      <w:r>
        <w:rPr>
          <w:rtl/>
        </w:rPr>
        <w:t>שר המשפטים גדעון סער:</w:t>
      </w:r>
      <w:r w:rsidRPr="00840EAE">
        <w:rPr>
          <w:rStyle w:val="TagStyle"/>
          <w:rtl/>
        </w:rPr>
        <w:t xml:space="preserve"> </w:t>
      </w:r>
      <w:r w:rsidRPr="004B621E">
        <w:rPr>
          <w:rStyle w:val="TagStyle"/>
          <w:rtl/>
        </w:rPr>
        <w:t>&lt;&lt; דובר_המשך &gt;&gt;</w:t>
      </w:r>
      <w:r>
        <w:rPr>
          <w:rtl/>
        </w:rPr>
        <w:t xml:space="preserve">   </w:t>
      </w:r>
      <w:bookmarkEnd w:id="22658"/>
    </w:p>
    <w:p w:rsidR="008B3D35" w:rsidRDefault="008B3D35" w:rsidP="00BB4431">
      <w:pPr>
        <w:rPr>
          <w:rtl/>
          <w:lang w:eastAsia="he-IL"/>
        </w:rPr>
      </w:pPr>
    </w:p>
    <w:p w:rsidR="008B3D35" w:rsidRDefault="008B3D35" w:rsidP="0014526C">
      <w:pPr>
        <w:rPr>
          <w:lang w:eastAsia="he-IL"/>
        </w:rPr>
      </w:pPr>
      <w:bookmarkStart w:id="22659" w:name="_ETM_Q215_516280"/>
      <w:bookmarkStart w:id="22660" w:name="_ETM_Q215_514692"/>
      <w:bookmarkStart w:id="22661" w:name="_ETM_Q215_514750"/>
      <w:bookmarkEnd w:id="22659"/>
      <w:bookmarkEnd w:id="22660"/>
      <w:bookmarkEnd w:id="22661"/>
      <w:r>
        <w:rPr>
          <w:rFonts w:hint="cs"/>
          <w:rtl/>
          <w:lang w:eastAsia="he-IL"/>
        </w:rPr>
        <w:t>אתה אמרת: אני בעד חובת פסילה.</w:t>
      </w:r>
    </w:p>
    <w:p w:rsidR="008B3D35" w:rsidRPr="00840EAE" w:rsidRDefault="008B3D35" w:rsidP="0014526C">
      <w:pPr>
        <w:ind w:left="720" w:firstLine="0"/>
        <w:rPr>
          <w:lang w:eastAsia="he-IL"/>
        </w:rPr>
      </w:pPr>
      <w:bookmarkStart w:id="22662" w:name="_ETM_Q215_513395"/>
      <w:bookmarkStart w:id="22663" w:name="_ETM_Q215_513506"/>
      <w:bookmarkEnd w:id="22662"/>
      <w:bookmarkEnd w:id="22663"/>
    </w:p>
    <w:p w:rsidR="008B3D35" w:rsidRDefault="008B3D35" w:rsidP="0014526C">
      <w:pPr>
        <w:pStyle w:val="af5"/>
        <w:rPr>
          <w:rtl/>
        </w:rPr>
      </w:pPr>
      <w:bookmarkStart w:id="22664" w:name="ET_interruption_5156_42"/>
      <w:r w:rsidRPr="004B621E">
        <w:rPr>
          <w:rStyle w:val="TagStyle"/>
          <w:rtl/>
        </w:rPr>
        <w:t xml:space="preserve"> &lt;&lt; קריאה &gt;&gt;</w:t>
      </w:r>
      <w:r w:rsidRPr="007F53C5">
        <w:rPr>
          <w:rStyle w:val="TagStyle"/>
          <w:rtl/>
        </w:rPr>
        <w:t xml:space="preserve"> </w:t>
      </w:r>
      <w:r>
        <w:rPr>
          <w:rtl/>
        </w:rPr>
        <w:t>דוד אמסלם (הליכוד):</w:t>
      </w:r>
      <w:r w:rsidRPr="007F53C5">
        <w:rPr>
          <w:rStyle w:val="TagStyle"/>
          <w:rtl/>
        </w:rPr>
        <w:t xml:space="preserve"> </w:t>
      </w:r>
      <w:r w:rsidRPr="004B621E">
        <w:rPr>
          <w:rStyle w:val="TagStyle"/>
          <w:rtl/>
        </w:rPr>
        <w:t>&lt;&lt; קריאה &gt;&gt;</w:t>
      </w:r>
      <w:r>
        <w:rPr>
          <w:rtl/>
        </w:rPr>
        <w:t xml:space="preserve">   </w:t>
      </w:r>
      <w:bookmarkEnd w:id="22664"/>
    </w:p>
    <w:p w:rsidR="008B3D35" w:rsidRDefault="008B3D35" w:rsidP="00BB4431">
      <w:pPr>
        <w:rPr>
          <w:rtl/>
          <w:lang w:eastAsia="he-IL"/>
        </w:rPr>
      </w:pPr>
    </w:p>
    <w:p w:rsidR="008B3D35" w:rsidRDefault="008B3D35" w:rsidP="0014526C">
      <w:pPr>
        <w:rPr>
          <w:rtl/>
          <w:lang w:eastAsia="he-IL"/>
        </w:rPr>
      </w:pPr>
      <w:bookmarkStart w:id="22665" w:name="_ETM_Q215_515787"/>
      <w:bookmarkEnd w:id="22665"/>
      <w:r>
        <w:rPr>
          <w:rFonts w:hint="cs"/>
          <w:rtl/>
          <w:lang w:eastAsia="he-IL"/>
        </w:rPr>
        <w:t xml:space="preserve">אבל </w:t>
      </w:r>
      <w:bookmarkStart w:id="22666" w:name="_ETM_Q215_520234"/>
      <w:bookmarkEnd w:id="22666"/>
      <w:r>
        <w:rPr>
          <w:rFonts w:hint="cs"/>
          <w:rtl/>
          <w:lang w:eastAsia="he-IL"/>
        </w:rPr>
        <w:t>אני לקחתי את החוק שלך.</w:t>
      </w:r>
    </w:p>
    <w:p w:rsidR="008B3D35" w:rsidRDefault="008B3D35" w:rsidP="0014526C">
      <w:pPr>
        <w:rPr>
          <w:rtl/>
          <w:lang w:eastAsia="he-IL"/>
        </w:rPr>
      </w:pPr>
      <w:bookmarkStart w:id="22667" w:name="_ETM_Q215_516064"/>
      <w:bookmarkStart w:id="22668" w:name="_ETM_Q215_516181"/>
      <w:bookmarkEnd w:id="22667"/>
      <w:bookmarkEnd w:id="22668"/>
    </w:p>
    <w:p w:rsidR="008B3D35" w:rsidRDefault="008B3D35" w:rsidP="0014526C">
      <w:pPr>
        <w:pStyle w:val="-"/>
        <w:rPr>
          <w:rtl/>
        </w:rPr>
      </w:pPr>
      <w:bookmarkStart w:id="22669" w:name="ET_speakercontinue_6208_43"/>
      <w:r w:rsidRPr="004B621E">
        <w:rPr>
          <w:rStyle w:val="TagStyle"/>
          <w:rtl/>
        </w:rPr>
        <w:t xml:space="preserve"> &lt;&lt; דובר_המשך &gt;&gt;</w:t>
      </w:r>
      <w:r w:rsidRPr="007F53C5">
        <w:rPr>
          <w:rStyle w:val="TagStyle"/>
          <w:rtl/>
        </w:rPr>
        <w:t xml:space="preserve"> </w:t>
      </w:r>
      <w:r>
        <w:rPr>
          <w:rtl/>
        </w:rPr>
        <w:t>שר המשפטים גדעון סער:</w:t>
      </w:r>
      <w:r w:rsidRPr="007F53C5">
        <w:rPr>
          <w:rStyle w:val="TagStyle"/>
          <w:rtl/>
        </w:rPr>
        <w:t xml:space="preserve"> </w:t>
      </w:r>
      <w:r w:rsidRPr="004B621E">
        <w:rPr>
          <w:rStyle w:val="TagStyle"/>
          <w:rtl/>
        </w:rPr>
        <w:t>&lt;&lt; דובר_המשך &gt;&gt;</w:t>
      </w:r>
      <w:r>
        <w:rPr>
          <w:rtl/>
        </w:rPr>
        <w:t xml:space="preserve">   </w:t>
      </w:r>
      <w:bookmarkEnd w:id="22669"/>
    </w:p>
    <w:p w:rsidR="008B3D35" w:rsidRDefault="008B3D35" w:rsidP="00BB4431">
      <w:pPr>
        <w:rPr>
          <w:rtl/>
          <w:lang w:eastAsia="he-IL"/>
        </w:rPr>
      </w:pPr>
    </w:p>
    <w:p w:rsidR="008B3D35" w:rsidRDefault="008B3D35" w:rsidP="0014526C">
      <w:pPr>
        <w:rPr>
          <w:rtl/>
          <w:lang w:eastAsia="he-IL"/>
        </w:rPr>
      </w:pPr>
      <w:bookmarkStart w:id="22670" w:name="_ETM_Q215_526872"/>
      <w:bookmarkStart w:id="22671" w:name="_ETM_Q215_526998"/>
      <w:bookmarkEnd w:id="22670"/>
      <w:bookmarkEnd w:id="22671"/>
      <w:r>
        <w:rPr>
          <w:rFonts w:hint="cs"/>
          <w:rtl/>
          <w:lang w:eastAsia="he-IL"/>
        </w:rPr>
        <w:t xml:space="preserve">החוק שלי עבר שינויים. הוא הוגש בכנסת </w:t>
      </w:r>
      <w:bookmarkStart w:id="22672" w:name="_ETM_Q215_526745"/>
      <w:bookmarkEnd w:id="22672"/>
      <w:r>
        <w:rPr>
          <w:rFonts w:hint="cs"/>
          <w:rtl/>
          <w:lang w:eastAsia="he-IL"/>
        </w:rPr>
        <w:t xml:space="preserve">השש-עשרה בפעם הראשונה, לפני פסק יששכרוב, בשנת </w:t>
      </w:r>
      <w:bookmarkStart w:id="22673" w:name="_ETM_Q215_535838"/>
      <w:bookmarkEnd w:id="22673"/>
      <w:r w:rsidR="000672E0">
        <w:rPr>
          <w:rFonts w:hint="cs"/>
          <w:rtl/>
          <w:lang w:eastAsia="he-IL"/>
        </w:rPr>
        <w:t>2005.</w:t>
      </w:r>
      <w:r>
        <w:rPr>
          <w:rFonts w:hint="cs"/>
          <w:rtl/>
          <w:lang w:eastAsia="he-IL"/>
        </w:rPr>
        <w:t xml:space="preserve"> הוא היה הרבה יותר מתון. הפסיקה התקדמה </w:t>
      </w:r>
      <w:bookmarkStart w:id="22674" w:name="_ETM_Q215_536214"/>
      <w:bookmarkEnd w:id="22674"/>
      <w:r>
        <w:rPr>
          <w:rFonts w:hint="cs"/>
          <w:rtl/>
          <w:lang w:eastAsia="he-IL"/>
        </w:rPr>
        <w:t xml:space="preserve">לכיוון מסוים </w:t>
      </w:r>
      <w:r>
        <w:rPr>
          <w:rtl/>
          <w:lang w:eastAsia="he-IL"/>
        </w:rPr>
        <w:t>–</w:t>
      </w:r>
      <w:r>
        <w:rPr>
          <w:rFonts w:hint="cs"/>
          <w:rtl/>
          <w:lang w:eastAsia="he-IL"/>
        </w:rPr>
        <w:t xml:space="preserve"> אני התקדמתי יותר.</w:t>
      </w:r>
    </w:p>
    <w:p w:rsidR="008B3D35" w:rsidRDefault="008B3D35" w:rsidP="0014526C">
      <w:pPr>
        <w:rPr>
          <w:rtl/>
          <w:lang w:eastAsia="he-IL"/>
        </w:rPr>
      </w:pPr>
      <w:bookmarkStart w:id="22675" w:name="_ETM_Q215_524083"/>
      <w:bookmarkStart w:id="22676" w:name="_ETM_Q215_524157"/>
      <w:bookmarkEnd w:id="22675"/>
      <w:bookmarkEnd w:id="22676"/>
    </w:p>
    <w:p w:rsidR="008B3D35" w:rsidRDefault="008B3D35" w:rsidP="0014526C">
      <w:pPr>
        <w:pStyle w:val="af5"/>
        <w:rPr>
          <w:rtl/>
        </w:rPr>
      </w:pPr>
      <w:bookmarkStart w:id="22677" w:name="ET_interruption_5156_48"/>
      <w:r w:rsidRPr="004B621E">
        <w:rPr>
          <w:rStyle w:val="TagStyle"/>
          <w:rtl/>
        </w:rPr>
        <w:t xml:space="preserve"> &lt;&lt; קריאה &gt;&gt;</w:t>
      </w:r>
      <w:r w:rsidRPr="009862AE">
        <w:rPr>
          <w:rStyle w:val="TagStyle"/>
          <w:rtl/>
        </w:rPr>
        <w:t xml:space="preserve"> </w:t>
      </w:r>
      <w:r>
        <w:rPr>
          <w:rtl/>
        </w:rPr>
        <w:t>דוד אמסלם (הליכוד):</w:t>
      </w:r>
      <w:r w:rsidRPr="009862AE">
        <w:rPr>
          <w:rStyle w:val="TagStyle"/>
          <w:rtl/>
        </w:rPr>
        <w:t xml:space="preserve"> </w:t>
      </w:r>
      <w:r w:rsidRPr="004B621E">
        <w:rPr>
          <w:rStyle w:val="TagStyle"/>
          <w:rtl/>
        </w:rPr>
        <w:t>&lt;&lt; קריאה &gt;&gt;</w:t>
      </w:r>
      <w:r>
        <w:rPr>
          <w:rtl/>
        </w:rPr>
        <w:t xml:space="preserve">   </w:t>
      </w:r>
      <w:bookmarkEnd w:id="22677"/>
    </w:p>
    <w:p w:rsidR="008B3D35" w:rsidRDefault="008B3D35" w:rsidP="00BB4431">
      <w:pPr>
        <w:rPr>
          <w:rtl/>
          <w:lang w:eastAsia="he-IL"/>
        </w:rPr>
      </w:pPr>
    </w:p>
    <w:p w:rsidR="008B3D35" w:rsidRPr="009862AE" w:rsidRDefault="008B3D35" w:rsidP="000672E0">
      <w:pPr>
        <w:rPr>
          <w:rtl/>
          <w:lang w:eastAsia="he-IL"/>
        </w:rPr>
      </w:pPr>
      <w:bookmarkStart w:id="22678" w:name="_ETM_Q215_537944"/>
      <w:bookmarkStart w:id="22679" w:name="_ETM_Q215_538067"/>
      <w:bookmarkEnd w:id="22678"/>
      <w:bookmarkEnd w:id="22679"/>
      <w:r>
        <w:rPr>
          <w:rFonts w:hint="cs"/>
          <w:rtl/>
          <w:lang w:eastAsia="he-IL"/>
        </w:rPr>
        <w:t>עוד דבר קטן</w:t>
      </w:r>
      <w:bookmarkStart w:id="22680" w:name="_ETM_Q215_540631"/>
      <w:bookmarkEnd w:id="22680"/>
      <w:r w:rsidR="000672E0">
        <w:rPr>
          <w:rFonts w:hint="cs"/>
          <w:rtl/>
          <w:lang w:eastAsia="he-IL"/>
        </w:rPr>
        <w:t>:</w:t>
      </w:r>
      <w:r>
        <w:rPr>
          <w:rFonts w:hint="cs"/>
          <w:rtl/>
          <w:lang w:eastAsia="he-IL"/>
        </w:rPr>
        <w:t xml:space="preserve"> כשניסנקורן </w:t>
      </w:r>
      <w:r w:rsidR="000672E0">
        <w:rPr>
          <w:rFonts w:hint="eastAsia"/>
          <w:rtl/>
          <w:lang w:eastAsia="he-IL"/>
        </w:rPr>
        <w:t xml:space="preserve">– </w:t>
      </w:r>
      <w:r>
        <w:rPr>
          <w:rFonts w:hint="cs"/>
          <w:rtl/>
          <w:lang w:eastAsia="he-IL"/>
        </w:rPr>
        <w:t xml:space="preserve">הפסקנו, הייתי הפריטטי שלו בוועדה בגלל החוק שלך, </w:t>
      </w:r>
      <w:bookmarkStart w:id="22681" w:name="_ETM_Q215_547767"/>
      <w:bookmarkEnd w:id="22681"/>
      <w:r>
        <w:rPr>
          <w:rFonts w:hint="cs"/>
          <w:rtl/>
          <w:lang w:eastAsia="he-IL"/>
        </w:rPr>
        <w:t xml:space="preserve">ואתה פה הצבעת נגד החוק שלך, כשאנחנו עצרנו חקיקה של </w:t>
      </w:r>
      <w:bookmarkStart w:id="22682" w:name="_ETM_Q215_548105"/>
      <w:bookmarkEnd w:id="22682"/>
      <w:r>
        <w:rPr>
          <w:rFonts w:hint="cs"/>
          <w:rtl/>
          <w:lang w:eastAsia="he-IL"/>
        </w:rPr>
        <w:t>ארבעה חודשים.</w:t>
      </w:r>
    </w:p>
    <w:p w:rsidR="008B3D35" w:rsidRDefault="008B3D35" w:rsidP="0014526C">
      <w:pPr>
        <w:rPr>
          <w:rtl/>
          <w:lang w:eastAsia="he-IL"/>
        </w:rPr>
      </w:pPr>
      <w:bookmarkStart w:id="22683" w:name="_ETM_Q215_540711"/>
      <w:bookmarkStart w:id="22684" w:name="_ETM_Q215_541003"/>
      <w:bookmarkStart w:id="22685" w:name="_ETM_Q215_541085"/>
      <w:bookmarkEnd w:id="22683"/>
      <w:bookmarkEnd w:id="22684"/>
      <w:bookmarkEnd w:id="22685"/>
    </w:p>
    <w:p w:rsidR="008B3D35" w:rsidRDefault="008B3D35" w:rsidP="0014526C">
      <w:pPr>
        <w:pStyle w:val="-"/>
        <w:rPr>
          <w:rtl/>
        </w:rPr>
      </w:pPr>
      <w:bookmarkStart w:id="22686" w:name="ET_speakercontinue_6208_49"/>
      <w:r w:rsidRPr="004B621E">
        <w:rPr>
          <w:rStyle w:val="TagStyle"/>
          <w:rtl/>
        </w:rPr>
        <w:t xml:space="preserve"> &lt;&lt; דובר_המשך &gt;&gt;</w:t>
      </w:r>
      <w:r w:rsidRPr="009862AE">
        <w:rPr>
          <w:rStyle w:val="TagStyle"/>
          <w:rtl/>
        </w:rPr>
        <w:t xml:space="preserve"> </w:t>
      </w:r>
      <w:r>
        <w:rPr>
          <w:rtl/>
        </w:rPr>
        <w:t>שר המשפטים גדעון סער:</w:t>
      </w:r>
      <w:r w:rsidRPr="009862AE">
        <w:rPr>
          <w:rStyle w:val="TagStyle"/>
          <w:rtl/>
        </w:rPr>
        <w:t xml:space="preserve"> </w:t>
      </w:r>
      <w:r w:rsidRPr="004B621E">
        <w:rPr>
          <w:rStyle w:val="TagStyle"/>
          <w:rtl/>
        </w:rPr>
        <w:t>&lt;&lt; דובר_המשך &gt;&gt;</w:t>
      </w:r>
      <w:r>
        <w:rPr>
          <w:rtl/>
        </w:rPr>
        <w:t xml:space="preserve">   </w:t>
      </w:r>
      <w:bookmarkEnd w:id="22686"/>
    </w:p>
    <w:p w:rsidR="008B3D35" w:rsidRDefault="008B3D35" w:rsidP="0014526C">
      <w:pPr>
        <w:rPr>
          <w:rtl/>
          <w:lang w:eastAsia="he-IL"/>
        </w:rPr>
      </w:pPr>
      <w:bookmarkStart w:id="22687" w:name="_ETM_Q215_542466"/>
      <w:bookmarkEnd w:id="22687"/>
    </w:p>
    <w:p w:rsidR="008B3D35" w:rsidRDefault="008B3D35" w:rsidP="0014526C">
      <w:pPr>
        <w:rPr>
          <w:rtl/>
          <w:lang w:eastAsia="he-IL"/>
        </w:rPr>
      </w:pPr>
      <w:r>
        <w:rPr>
          <w:rFonts w:hint="cs"/>
          <w:rtl/>
          <w:lang w:eastAsia="he-IL"/>
        </w:rPr>
        <w:t xml:space="preserve">חבר הכנסת אמסלם, אני העברתי </w:t>
      </w:r>
      <w:r w:rsidR="00AE7D4C">
        <w:rPr>
          <w:rFonts w:hint="cs"/>
          <w:rtl/>
          <w:lang w:eastAsia="he-IL"/>
        </w:rPr>
        <w:t>– – –</w:t>
      </w:r>
    </w:p>
    <w:p w:rsidR="008B3D35" w:rsidRPr="009862AE" w:rsidRDefault="008B3D35" w:rsidP="0014526C">
      <w:pPr>
        <w:rPr>
          <w:rtl/>
          <w:lang w:eastAsia="he-IL"/>
        </w:rPr>
      </w:pPr>
      <w:bookmarkStart w:id="22688" w:name="_ETM_Q215_552167"/>
      <w:bookmarkStart w:id="22689" w:name="_ETM_Q215_552324"/>
      <w:bookmarkEnd w:id="22688"/>
      <w:bookmarkEnd w:id="22689"/>
    </w:p>
    <w:p w:rsidR="008B3D35" w:rsidRDefault="008B3D35" w:rsidP="0014526C">
      <w:pPr>
        <w:pStyle w:val="af5"/>
        <w:rPr>
          <w:rtl/>
        </w:rPr>
      </w:pPr>
      <w:bookmarkStart w:id="22690" w:name="ET_interruption_5156_44"/>
      <w:r w:rsidRPr="004B621E">
        <w:rPr>
          <w:rStyle w:val="TagStyle"/>
          <w:rtl/>
        </w:rPr>
        <w:t xml:space="preserve"> &lt;&lt; קריאה &gt;&gt;</w:t>
      </w:r>
      <w:r w:rsidRPr="00840EAE">
        <w:rPr>
          <w:rStyle w:val="TagStyle"/>
          <w:rtl/>
        </w:rPr>
        <w:t xml:space="preserve"> </w:t>
      </w:r>
      <w:r>
        <w:rPr>
          <w:rtl/>
        </w:rPr>
        <w:t>דוד אמסלם (הליכוד):</w:t>
      </w:r>
      <w:r w:rsidRPr="00840EAE">
        <w:rPr>
          <w:rStyle w:val="TagStyle"/>
          <w:rtl/>
        </w:rPr>
        <w:t xml:space="preserve"> </w:t>
      </w:r>
      <w:r w:rsidRPr="004B621E">
        <w:rPr>
          <w:rStyle w:val="TagStyle"/>
          <w:rtl/>
        </w:rPr>
        <w:t>&lt;&lt; קריאה &gt;&gt;</w:t>
      </w:r>
      <w:r>
        <w:rPr>
          <w:rtl/>
        </w:rPr>
        <w:t xml:space="preserve">   </w:t>
      </w:r>
      <w:bookmarkEnd w:id="22690"/>
    </w:p>
    <w:p w:rsidR="008B3D35" w:rsidRDefault="008B3D35" w:rsidP="00BB4431">
      <w:pPr>
        <w:rPr>
          <w:rtl/>
          <w:lang w:eastAsia="he-IL"/>
        </w:rPr>
      </w:pPr>
    </w:p>
    <w:p w:rsidR="008B3D35" w:rsidRDefault="008B3D35" w:rsidP="0014526C">
      <w:pPr>
        <w:rPr>
          <w:rtl/>
          <w:lang w:eastAsia="he-IL"/>
        </w:rPr>
      </w:pPr>
      <w:bookmarkStart w:id="22691" w:name="_ETM_Q215_520949"/>
      <w:bookmarkEnd w:id="22691"/>
      <w:r>
        <w:rPr>
          <w:rFonts w:hint="cs"/>
          <w:rtl/>
          <w:lang w:eastAsia="he-IL"/>
        </w:rPr>
        <w:t xml:space="preserve">אתה מבין לאן </w:t>
      </w:r>
      <w:r w:rsidR="00AE7D4C">
        <w:rPr>
          <w:rFonts w:hint="cs"/>
          <w:rtl/>
          <w:lang w:eastAsia="he-IL"/>
        </w:rPr>
        <w:t>– – –</w:t>
      </w:r>
      <w:r>
        <w:rPr>
          <w:rFonts w:hint="cs"/>
          <w:rtl/>
          <w:lang w:eastAsia="he-IL"/>
        </w:rPr>
        <w:t xml:space="preserve"> מגיעה?</w:t>
      </w:r>
    </w:p>
    <w:p w:rsidR="008B3D35" w:rsidRDefault="008B3D35" w:rsidP="0014526C">
      <w:pPr>
        <w:rPr>
          <w:rtl/>
          <w:lang w:eastAsia="he-IL"/>
        </w:rPr>
      </w:pPr>
      <w:bookmarkStart w:id="22692" w:name="_ETM_Q215_521215"/>
      <w:bookmarkStart w:id="22693" w:name="_ETM_Q215_521293"/>
      <w:bookmarkEnd w:id="22692"/>
      <w:bookmarkEnd w:id="22693"/>
    </w:p>
    <w:p w:rsidR="008B3D35" w:rsidRDefault="008B3D35" w:rsidP="0014526C">
      <w:pPr>
        <w:pStyle w:val="-"/>
        <w:rPr>
          <w:rtl/>
        </w:rPr>
      </w:pPr>
      <w:bookmarkStart w:id="22694" w:name="ET_speakercontinue_6208_45"/>
      <w:r w:rsidRPr="004B621E">
        <w:rPr>
          <w:rStyle w:val="TagStyle"/>
          <w:rtl/>
        </w:rPr>
        <w:t xml:space="preserve"> &lt;&lt; דובר_המשך &gt;&gt;</w:t>
      </w:r>
      <w:r w:rsidRPr="00840EAE">
        <w:rPr>
          <w:rStyle w:val="TagStyle"/>
          <w:rtl/>
        </w:rPr>
        <w:t xml:space="preserve"> </w:t>
      </w:r>
      <w:r>
        <w:rPr>
          <w:rtl/>
        </w:rPr>
        <w:t>שר המשפטים גדעון סער:</w:t>
      </w:r>
      <w:r w:rsidRPr="00840EAE">
        <w:rPr>
          <w:rStyle w:val="TagStyle"/>
          <w:rtl/>
        </w:rPr>
        <w:t xml:space="preserve"> </w:t>
      </w:r>
      <w:r w:rsidRPr="004B621E">
        <w:rPr>
          <w:rStyle w:val="TagStyle"/>
          <w:rtl/>
        </w:rPr>
        <w:t>&lt;&lt; דובר_המשך &gt;&gt;</w:t>
      </w:r>
      <w:r>
        <w:rPr>
          <w:rtl/>
        </w:rPr>
        <w:t xml:space="preserve">   </w:t>
      </w:r>
      <w:bookmarkEnd w:id="22694"/>
    </w:p>
    <w:p w:rsidR="008B3D35" w:rsidRDefault="008B3D35" w:rsidP="00BB4431">
      <w:pPr>
        <w:rPr>
          <w:rtl/>
          <w:lang w:eastAsia="he-IL"/>
        </w:rPr>
      </w:pPr>
    </w:p>
    <w:p w:rsidR="008B3D35" w:rsidRDefault="008B3D35" w:rsidP="0014526C">
      <w:pPr>
        <w:rPr>
          <w:rtl/>
          <w:lang w:eastAsia="he-IL"/>
        </w:rPr>
      </w:pPr>
      <w:bookmarkStart w:id="22695" w:name="_ETM_Q215_522184"/>
      <w:bookmarkEnd w:id="22695"/>
      <w:r>
        <w:rPr>
          <w:rFonts w:hint="cs"/>
          <w:rtl/>
          <w:lang w:eastAsia="he-IL"/>
        </w:rPr>
        <w:t xml:space="preserve">חבר הכנסת אמסלם, אני העברתי את </w:t>
      </w:r>
      <w:bookmarkStart w:id="22696" w:name="_ETM_Q215_556057"/>
      <w:bookmarkEnd w:id="22696"/>
      <w:r>
        <w:rPr>
          <w:rFonts w:hint="cs"/>
          <w:rtl/>
          <w:lang w:eastAsia="he-IL"/>
        </w:rPr>
        <w:t xml:space="preserve">החוק </w:t>
      </w:r>
      <w:r w:rsidR="00AE7D4C">
        <w:rPr>
          <w:rFonts w:hint="cs"/>
          <w:rtl/>
          <w:lang w:eastAsia="he-IL"/>
        </w:rPr>
        <w:t>– – –</w:t>
      </w:r>
    </w:p>
    <w:p w:rsidR="008B3D35" w:rsidRDefault="008B3D35" w:rsidP="0014526C">
      <w:pPr>
        <w:rPr>
          <w:rtl/>
          <w:lang w:eastAsia="he-IL"/>
        </w:rPr>
      </w:pPr>
      <w:bookmarkStart w:id="22697" w:name="_ETM_Q215_557353"/>
      <w:bookmarkStart w:id="22698" w:name="_ETM_Q215_557466"/>
      <w:bookmarkEnd w:id="22697"/>
      <w:bookmarkEnd w:id="22698"/>
    </w:p>
    <w:p w:rsidR="008B3D35" w:rsidRDefault="008B3D35" w:rsidP="0014526C">
      <w:pPr>
        <w:pStyle w:val="af5"/>
        <w:rPr>
          <w:rtl/>
        </w:rPr>
      </w:pPr>
      <w:bookmarkStart w:id="22699" w:name="ET_interruption_5156_50"/>
      <w:r w:rsidRPr="004B621E">
        <w:rPr>
          <w:rStyle w:val="TagStyle"/>
          <w:rtl/>
        </w:rPr>
        <w:t xml:space="preserve"> &lt;&lt; קריאה &gt;&gt;</w:t>
      </w:r>
      <w:r w:rsidRPr="009862AE">
        <w:rPr>
          <w:rStyle w:val="TagStyle"/>
          <w:rtl/>
        </w:rPr>
        <w:t xml:space="preserve"> </w:t>
      </w:r>
      <w:r>
        <w:rPr>
          <w:rtl/>
        </w:rPr>
        <w:t>דוד אמסלם (הליכוד):</w:t>
      </w:r>
      <w:r w:rsidRPr="009862AE">
        <w:rPr>
          <w:rStyle w:val="TagStyle"/>
          <w:rtl/>
        </w:rPr>
        <w:t xml:space="preserve"> </w:t>
      </w:r>
      <w:r w:rsidRPr="004B621E">
        <w:rPr>
          <w:rStyle w:val="TagStyle"/>
          <w:rtl/>
        </w:rPr>
        <w:t>&lt;&lt; קריאה &gt;&gt;</w:t>
      </w:r>
      <w:r>
        <w:rPr>
          <w:rtl/>
        </w:rPr>
        <w:t xml:space="preserve">   </w:t>
      </w:r>
      <w:bookmarkEnd w:id="22699"/>
    </w:p>
    <w:p w:rsidR="008B3D35" w:rsidRDefault="008B3D35" w:rsidP="00BB4431">
      <w:pPr>
        <w:rPr>
          <w:rtl/>
          <w:lang w:eastAsia="he-IL"/>
        </w:rPr>
      </w:pPr>
    </w:p>
    <w:p w:rsidR="008B3D35" w:rsidRDefault="008B3D35" w:rsidP="0014526C">
      <w:pPr>
        <w:rPr>
          <w:rtl/>
          <w:lang w:eastAsia="he-IL"/>
        </w:rPr>
      </w:pPr>
      <w:bookmarkStart w:id="22700" w:name="_ETM_Q215_559480"/>
      <w:bookmarkEnd w:id="22700"/>
      <w:r>
        <w:rPr>
          <w:rFonts w:hint="cs"/>
          <w:rtl/>
          <w:lang w:eastAsia="he-IL"/>
        </w:rPr>
        <w:t xml:space="preserve">אתה העברת חוק דרדלה, </w:t>
      </w:r>
      <w:bookmarkStart w:id="22701" w:name="_ETM_Q215_562673"/>
      <w:bookmarkEnd w:id="22701"/>
      <w:r>
        <w:rPr>
          <w:rFonts w:hint="cs"/>
          <w:rtl/>
          <w:lang w:eastAsia="he-IL"/>
        </w:rPr>
        <w:t>כותרת סתם.</w:t>
      </w:r>
    </w:p>
    <w:p w:rsidR="008B3D35" w:rsidRDefault="008B3D35" w:rsidP="0014526C">
      <w:pPr>
        <w:rPr>
          <w:rtl/>
          <w:lang w:eastAsia="he-IL"/>
        </w:rPr>
      </w:pPr>
      <w:bookmarkStart w:id="22702" w:name="_ETM_Q215_559980"/>
      <w:bookmarkStart w:id="22703" w:name="_ETM_Q215_560096"/>
      <w:bookmarkEnd w:id="22702"/>
      <w:bookmarkEnd w:id="22703"/>
    </w:p>
    <w:p w:rsidR="008B3D35" w:rsidRDefault="008B3D35" w:rsidP="0014526C">
      <w:pPr>
        <w:pStyle w:val="-"/>
        <w:rPr>
          <w:rtl/>
        </w:rPr>
      </w:pPr>
      <w:bookmarkStart w:id="22704" w:name="ET_speakercontinue_6208_51"/>
      <w:r w:rsidRPr="004B621E">
        <w:rPr>
          <w:rStyle w:val="TagStyle"/>
          <w:rtl/>
        </w:rPr>
        <w:t xml:space="preserve"> &lt;&lt; דובר_המשך &gt;&gt;</w:t>
      </w:r>
      <w:r w:rsidRPr="009862AE">
        <w:rPr>
          <w:rStyle w:val="TagStyle"/>
          <w:rtl/>
        </w:rPr>
        <w:t xml:space="preserve"> </w:t>
      </w:r>
      <w:r>
        <w:rPr>
          <w:rtl/>
        </w:rPr>
        <w:t>שר המשפטים גדעון סער:</w:t>
      </w:r>
      <w:r w:rsidRPr="009862AE">
        <w:rPr>
          <w:rStyle w:val="TagStyle"/>
          <w:rtl/>
        </w:rPr>
        <w:t xml:space="preserve"> </w:t>
      </w:r>
      <w:r w:rsidRPr="004B621E">
        <w:rPr>
          <w:rStyle w:val="TagStyle"/>
          <w:rtl/>
        </w:rPr>
        <w:t>&lt;&lt; דובר_המשך &gt;&gt;</w:t>
      </w:r>
      <w:r>
        <w:rPr>
          <w:rtl/>
        </w:rPr>
        <w:t xml:space="preserve">   </w:t>
      </w:r>
      <w:bookmarkEnd w:id="22704"/>
    </w:p>
    <w:p w:rsidR="008B3D35" w:rsidRDefault="008B3D35" w:rsidP="00BB4431">
      <w:pPr>
        <w:rPr>
          <w:rtl/>
          <w:lang w:eastAsia="he-IL"/>
        </w:rPr>
      </w:pPr>
    </w:p>
    <w:p w:rsidR="008B3D35" w:rsidRDefault="008B3D35" w:rsidP="0014526C">
      <w:pPr>
        <w:rPr>
          <w:rtl/>
          <w:lang w:eastAsia="he-IL"/>
        </w:rPr>
      </w:pPr>
      <w:bookmarkStart w:id="22705" w:name="_ETM_Q215_561244"/>
      <w:bookmarkEnd w:id="22705"/>
      <w:r>
        <w:rPr>
          <w:rFonts w:hint="cs"/>
          <w:rtl/>
          <w:lang w:eastAsia="he-IL"/>
        </w:rPr>
        <w:t xml:space="preserve">אתה בדעה אחרת כי אתה בתפיסה אחרת, אבל אני חולק </w:t>
      </w:r>
      <w:bookmarkStart w:id="22706" w:name="_ETM_Q215_564010"/>
      <w:bookmarkEnd w:id="22706"/>
      <w:r>
        <w:rPr>
          <w:rFonts w:hint="cs"/>
          <w:rtl/>
          <w:lang w:eastAsia="he-IL"/>
        </w:rPr>
        <w:t>עליך.</w:t>
      </w:r>
    </w:p>
    <w:p w:rsidR="008B3D35" w:rsidRDefault="008B3D35" w:rsidP="0014526C">
      <w:pPr>
        <w:rPr>
          <w:rtl/>
          <w:lang w:eastAsia="he-IL"/>
        </w:rPr>
      </w:pPr>
      <w:bookmarkStart w:id="22707" w:name="_ETM_Q215_559422"/>
      <w:bookmarkStart w:id="22708" w:name="_ETM_Q215_559525"/>
      <w:bookmarkEnd w:id="22707"/>
      <w:bookmarkEnd w:id="22708"/>
    </w:p>
    <w:p w:rsidR="008B3D35" w:rsidRDefault="008B3D35" w:rsidP="0014526C">
      <w:pPr>
        <w:pStyle w:val="af5"/>
        <w:rPr>
          <w:rtl/>
        </w:rPr>
      </w:pPr>
      <w:bookmarkStart w:id="22709" w:name="ET_interruption_5156_52"/>
      <w:r w:rsidRPr="004B621E">
        <w:rPr>
          <w:rStyle w:val="TagStyle"/>
          <w:rtl/>
        </w:rPr>
        <w:t xml:space="preserve"> &lt;&lt; קריאה &gt;&gt;</w:t>
      </w:r>
      <w:r w:rsidRPr="009862AE">
        <w:rPr>
          <w:rStyle w:val="TagStyle"/>
          <w:rtl/>
        </w:rPr>
        <w:t xml:space="preserve"> </w:t>
      </w:r>
      <w:r>
        <w:rPr>
          <w:rtl/>
        </w:rPr>
        <w:t>דוד אמסלם (הליכוד):</w:t>
      </w:r>
      <w:r w:rsidRPr="009862AE">
        <w:rPr>
          <w:rStyle w:val="TagStyle"/>
          <w:rtl/>
        </w:rPr>
        <w:t xml:space="preserve"> </w:t>
      </w:r>
      <w:r w:rsidRPr="004B621E">
        <w:rPr>
          <w:rStyle w:val="TagStyle"/>
          <w:rtl/>
        </w:rPr>
        <w:t>&lt;&lt; קריאה &gt;&gt;</w:t>
      </w:r>
      <w:r>
        <w:rPr>
          <w:rtl/>
        </w:rPr>
        <w:t xml:space="preserve">   </w:t>
      </w:r>
      <w:bookmarkEnd w:id="22709"/>
    </w:p>
    <w:p w:rsidR="008B3D35" w:rsidRDefault="008B3D35" w:rsidP="00BB4431">
      <w:pPr>
        <w:rPr>
          <w:rtl/>
          <w:lang w:eastAsia="he-IL"/>
        </w:rPr>
      </w:pPr>
    </w:p>
    <w:p w:rsidR="008B3D35" w:rsidRDefault="008B3D35" w:rsidP="0014526C">
      <w:pPr>
        <w:rPr>
          <w:rtl/>
          <w:lang w:eastAsia="he-IL"/>
        </w:rPr>
      </w:pPr>
      <w:bookmarkStart w:id="22710" w:name="_ETM_Q215_561536"/>
      <w:bookmarkEnd w:id="22710"/>
      <w:r>
        <w:rPr>
          <w:rFonts w:hint="cs"/>
          <w:rtl/>
          <w:lang w:eastAsia="he-IL"/>
        </w:rPr>
        <w:t>אבל לקחתי את החוק שלך.</w:t>
      </w:r>
    </w:p>
    <w:p w:rsidR="008B3D35" w:rsidRDefault="008B3D35" w:rsidP="0014526C">
      <w:pPr>
        <w:rPr>
          <w:rtl/>
          <w:lang w:eastAsia="he-IL"/>
        </w:rPr>
      </w:pPr>
      <w:bookmarkStart w:id="22711" w:name="_ETM_Q215_564700"/>
      <w:bookmarkStart w:id="22712" w:name="_ETM_Q215_564779"/>
      <w:bookmarkEnd w:id="22711"/>
      <w:bookmarkEnd w:id="22712"/>
    </w:p>
    <w:p w:rsidR="008B3D35" w:rsidRDefault="008B3D35" w:rsidP="0014526C">
      <w:pPr>
        <w:pStyle w:val="-"/>
        <w:rPr>
          <w:rtl/>
        </w:rPr>
      </w:pPr>
      <w:bookmarkStart w:id="22713" w:name="ET_speakercontinue_6208_53"/>
      <w:r w:rsidRPr="004B621E">
        <w:rPr>
          <w:rStyle w:val="TagStyle"/>
          <w:rtl/>
        </w:rPr>
        <w:t xml:space="preserve"> &lt;&lt; דובר_המשך &gt;&gt;</w:t>
      </w:r>
      <w:r w:rsidRPr="009F7F83">
        <w:rPr>
          <w:rStyle w:val="TagStyle"/>
          <w:rtl/>
        </w:rPr>
        <w:t xml:space="preserve"> </w:t>
      </w:r>
      <w:r>
        <w:rPr>
          <w:rtl/>
        </w:rPr>
        <w:t>שר המשפטים גדעון סער:</w:t>
      </w:r>
      <w:r w:rsidRPr="009F7F83">
        <w:rPr>
          <w:rStyle w:val="TagStyle"/>
          <w:rtl/>
        </w:rPr>
        <w:t xml:space="preserve"> </w:t>
      </w:r>
      <w:r w:rsidRPr="004B621E">
        <w:rPr>
          <w:rStyle w:val="TagStyle"/>
          <w:rtl/>
        </w:rPr>
        <w:t>&lt;&lt; דובר_המשך &gt;&gt;</w:t>
      </w:r>
      <w:r>
        <w:rPr>
          <w:rtl/>
        </w:rPr>
        <w:t xml:space="preserve">   </w:t>
      </w:r>
      <w:bookmarkEnd w:id="22713"/>
    </w:p>
    <w:p w:rsidR="008B3D35" w:rsidRDefault="008B3D35" w:rsidP="00BB4431">
      <w:pPr>
        <w:rPr>
          <w:rtl/>
          <w:lang w:eastAsia="he-IL"/>
        </w:rPr>
      </w:pPr>
    </w:p>
    <w:p w:rsidR="008B3D35" w:rsidRDefault="008B3D35" w:rsidP="0014526C">
      <w:pPr>
        <w:rPr>
          <w:rtl/>
          <w:lang w:eastAsia="he-IL"/>
        </w:rPr>
      </w:pPr>
      <w:bookmarkStart w:id="22714" w:name="_ETM_Q215_565573"/>
      <w:bookmarkEnd w:id="22714"/>
      <w:r>
        <w:rPr>
          <w:rFonts w:hint="cs"/>
          <w:rtl/>
          <w:lang w:eastAsia="he-IL"/>
        </w:rPr>
        <w:t xml:space="preserve">לא, לא, </w:t>
      </w:r>
      <w:bookmarkStart w:id="22715" w:name="_ETM_Q215_565872"/>
      <w:bookmarkEnd w:id="22715"/>
      <w:r>
        <w:rPr>
          <w:rFonts w:hint="cs"/>
          <w:rtl/>
          <w:lang w:eastAsia="he-IL"/>
        </w:rPr>
        <w:t>החוק שלי לא קבע חובת פסילה.</w:t>
      </w:r>
    </w:p>
    <w:p w:rsidR="008B3D35" w:rsidRDefault="008B3D35" w:rsidP="0014526C">
      <w:pPr>
        <w:rPr>
          <w:rtl/>
          <w:lang w:eastAsia="he-IL"/>
        </w:rPr>
      </w:pPr>
      <w:bookmarkStart w:id="22716" w:name="_ETM_Q215_565960"/>
      <w:bookmarkEnd w:id="22716"/>
    </w:p>
    <w:p w:rsidR="008B3D35" w:rsidRDefault="008B3D35" w:rsidP="0014526C">
      <w:pPr>
        <w:pStyle w:val="af5"/>
        <w:rPr>
          <w:rtl/>
        </w:rPr>
      </w:pPr>
      <w:bookmarkStart w:id="22717" w:name="ET_interruption_5156_54"/>
      <w:r w:rsidRPr="004B621E">
        <w:rPr>
          <w:rStyle w:val="TagStyle"/>
          <w:rtl/>
        </w:rPr>
        <w:t xml:space="preserve"> &lt;&lt; קריאה &gt;&gt;</w:t>
      </w:r>
      <w:r w:rsidRPr="009F7F83">
        <w:rPr>
          <w:rStyle w:val="TagStyle"/>
          <w:rtl/>
        </w:rPr>
        <w:t xml:space="preserve"> </w:t>
      </w:r>
      <w:r>
        <w:rPr>
          <w:rtl/>
        </w:rPr>
        <w:t>דוד אמסלם (הליכוד):</w:t>
      </w:r>
      <w:r w:rsidRPr="009F7F83">
        <w:rPr>
          <w:rStyle w:val="TagStyle"/>
          <w:rtl/>
        </w:rPr>
        <w:t xml:space="preserve"> </w:t>
      </w:r>
      <w:r w:rsidRPr="004B621E">
        <w:rPr>
          <w:rStyle w:val="TagStyle"/>
          <w:rtl/>
        </w:rPr>
        <w:t>&lt;&lt; קריאה &gt;&gt;</w:t>
      </w:r>
      <w:r>
        <w:rPr>
          <w:rtl/>
        </w:rPr>
        <w:t xml:space="preserve">   </w:t>
      </w:r>
      <w:bookmarkEnd w:id="22717"/>
    </w:p>
    <w:p w:rsidR="008B3D35" w:rsidRDefault="008B3D35" w:rsidP="00BB4431">
      <w:pPr>
        <w:rPr>
          <w:rtl/>
          <w:lang w:eastAsia="he-IL"/>
        </w:rPr>
      </w:pPr>
    </w:p>
    <w:p w:rsidR="008B3D35" w:rsidRPr="009F7F83" w:rsidRDefault="008B3D35" w:rsidP="0014526C">
      <w:pPr>
        <w:rPr>
          <w:rtl/>
          <w:lang w:eastAsia="he-IL"/>
        </w:rPr>
      </w:pPr>
      <w:bookmarkStart w:id="22718" w:name="_ETM_Q215_571465"/>
      <w:bookmarkStart w:id="22719" w:name="_ETM_Q215_571527"/>
      <w:bookmarkEnd w:id="22718"/>
      <w:bookmarkEnd w:id="22719"/>
      <w:r>
        <w:rPr>
          <w:rFonts w:hint="cs"/>
          <w:rtl/>
          <w:lang w:eastAsia="he-IL"/>
        </w:rPr>
        <w:t>אל תגיד לי לא.</w:t>
      </w:r>
    </w:p>
    <w:p w:rsidR="008B3D35" w:rsidRDefault="008B3D35" w:rsidP="0014526C">
      <w:pPr>
        <w:rPr>
          <w:rtl/>
          <w:lang w:eastAsia="he-IL"/>
        </w:rPr>
      </w:pPr>
      <w:bookmarkStart w:id="22720" w:name="_ETM_Q215_567865"/>
      <w:bookmarkStart w:id="22721" w:name="_ETM_Q215_568155"/>
      <w:bookmarkStart w:id="22722" w:name="_ETM_Q215_568271"/>
      <w:bookmarkEnd w:id="22720"/>
      <w:bookmarkEnd w:id="22721"/>
      <w:bookmarkEnd w:id="22722"/>
    </w:p>
    <w:p w:rsidR="008B3D35" w:rsidRDefault="008B3D35" w:rsidP="0014526C">
      <w:pPr>
        <w:pStyle w:val="-"/>
        <w:rPr>
          <w:rtl/>
        </w:rPr>
      </w:pPr>
      <w:bookmarkStart w:id="22723" w:name="ET_speakercontinue_6208_55"/>
      <w:r w:rsidRPr="004B621E">
        <w:rPr>
          <w:rStyle w:val="TagStyle"/>
          <w:rtl/>
        </w:rPr>
        <w:t xml:space="preserve"> &lt;&lt; דובר_המשך &gt;&gt;</w:t>
      </w:r>
      <w:r w:rsidRPr="009F7F83">
        <w:rPr>
          <w:rStyle w:val="TagStyle"/>
          <w:rtl/>
        </w:rPr>
        <w:t xml:space="preserve"> </w:t>
      </w:r>
      <w:r>
        <w:rPr>
          <w:rtl/>
        </w:rPr>
        <w:t>שר המשפטים גדעון סער:</w:t>
      </w:r>
      <w:r w:rsidRPr="009F7F83">
        <w:rPr>
          <w:rStyle w:val="TagStyle"/>
          <w:rtl/>
        </w:rPr>
        <w:t xml:space="preserve"> </w:t>
      </w:r>
      <w:r w:rsidRPr="004B621E">
        <w:rPr>
          <w:rStyle w:val="TagStyle"/>
          <w:rtl/>
        </w:rPr>
        <w:t>&lt;&lt; דובר_המשך &gt;&gt;</w:t>
      </w:r>
      <w:r>
        <w:rPr>
          <w:rtl/>
        </w:rPr>
        <w:t xml:space="preserve">   </w:t>
      </w:r>
      <w:bookmarkEnd w:id="22723"/>
    </w:p>
    <w:p w:rsidR="008B3D35" w:rsidRDefault="008B3D35" w:rsidP="00BB4431">
      <w:pPr>
        <w:rPr>
          <w:rtl/>
          <w:lang w:eastAsia="he-IL"/>
        </w:rPr>
      </w:pPr>
    </w:p>
    <w:p w:rsidR="008B3D35" w:rsidRPr="009F7F83" w:rsidRDefault="008B3D35" w:rsidP="0014526C">
      <w:pPr>
        <w:rPr>
          <w:rtl/>
          <w:lang w:eastAsia="he-IL"/>
        </w:rPr>
      </w:pPr>
      <w:bookmarkStart w:id="22724" w:name="_ETM_Q215_569419"/>
      <w:bookmarkStart w:id="22725" w:name="_ETM_Q215_569510"/>
      <w:bookmarkEnd w:id="22724"/>
      <w:bookmarkEnd w:id="22725"/>
      <w:r>
        <w:rPr>
          <w:rFonts w:hint="cs"/>
          <w:rtl/>
          <w:lang w:eastAsia="he-IL"/>
        </w:rPr>
        <w:t xml:space="preserve">החוק שלי קבע פסילה שבשיקול דעת. להפך, </w:t>
      </w:r>
      <w:bookmarkStart w:id="22726" w:name="_ETM_Q215_578326"/>
      <w:bookmarkEnd w:id="22726"/>
      <w:r>
        <w:rPr>
          <w:rFonts w:hint="cs"/>
          <w:rtl/>
          <w:lang w:eastAsia="he-IL"/>
        </w:rPr>
        <w:t xml:space="preserve">הוא הורחב במובן הזה שנתנו לעדויות של עדים </w:t>
      </w:r>
      <w:r w:rsidR="00AE7D4C">
        <w:rPr>
          <w:rFonts w:hint="cs"/>
          <w:rtl/>
          <w:lang w:eastAsia="he-IL"/>
        </w:rPr>
        <w:t>– – –</w:t>
      </w:r>
    </w:p>
    <w:p w:rsidR="008B3D35" w:rsidRDefault="008B3D35" w:rsidP="0014526C">
      <w:pPr>
        <w:rPr>
          <w:rtl/>
          <w:lang w:eastAsia="he-IL"/>
        </w:rPr>
      </w:pPr>
      <w:bookmarkStart w:id="22727" w:name="_ETM_Q215_569037"/>
      <w:bookmarkStart w:id="22728" w:name="_ETM_Q215_565325"/>
      <w:bookmarkStart w:id="22729" w:name="_ETM_Q215_565400"/>
      <w:bookmarkEnd w:id="22727"/>
      <w:bookmarkEnd w:id="22728"/>
      <w:bookmarkEnd w:id="22729"/>
    </w:p>
    <w:p w:rsidR="008B3D35" w:rsidRDefault="008B3D35" w:rsidP="0014526C">
      <w:pPr>
        <w:pStyle w:val="af5"/>
        <w:rPr>
          <w:rtl/>
        </w:rPr>
      </w:pPr>
      <w:bookmarkStart w:id="22730" w:name="ET_interruption_5156_56"/>
      <w:r w:rsidRPr="004B621E">
        <w:rPr>
          <w:rStyle w:val="TagStyle"/>
          <w:rtl/>
        </w:rPr>
        <w:t xml:space="preserve"> &lt;&lt; קריאה &gt;&gt;</w:t>
      </w:r>
      <w:r w:rsidRPr="009F7F83">
        <w:rPr>
          <w:rStyle w:val="TagStyle"/>
          <w:rtl/>
        </w:rPr>
        <w:t xml:space="preserve"> </w:t>
      </w:r>
      <w:r>
        <w:rPr>
          <w:rtl/>
        </w:rPr>
        <w:t>דוד אמסלם (הליכוד):</w:t>
      </w:r>
      <w:r w:rsidRPr="009F7F83">
        <w:rPr>
          <w:rStyle w:val="TagStyle"/>
          <w:rtl/>
        </w:rPr>
        <w:t xml:space="preserve"> </w:t>
      </w:r>
      <w:r w:rsidRPr="004B621E">
        <w:rPr>
          <w:rStyle w:val="TagStyle"/>
          <w:rtl/>
        </w:rPr>
        <w:t>&lt;&lt; קריאה &gt;&gt;</w:t>
      </w:r>
      <w:r>
        <w:rPr>
          <w:rtl/>
        </w:rPr>
        <w:t xml:space="preserve">   </w:t>
      </w:r>
      <w:bookmarkEnd w:id="22730"/>
    </w:p>
    <w:p w:rsidR="008B3D35" w:rsidRDefault="008B3D35" w:rsidP="00BB4431">
      <w:pPr>
        <w:rPr>
          <w:rtl/>
          <w:lang w:eastAsia="he-IL"/>
        </w:rPr>
      </w:pPr>
    </w:p>
    <w:p w:rsidR="008B3D35" w:rsidRPr="009F7F83" w:rsidRDefault="008B3D35" w:rsidP="0014526C">
      <w:pPr>
        <w:rPr>
          <w:rtl/>
          <w:lang w:eastAsia="he-IL"/>
        </w:rPr>
      </w:pPr>
      <w:bookmarkStart w:id="22731" w:name="_ETM_Q215_583662"/>
      <w:bookmarkEnd w:id="22731"/>
      <w:r>
        <w:rPr>
          <w:rFonts w:hint="cs"/>
          <w:rtl/>
          <w:lang w:eastAsia="he-IL"/>
        </w:rPr>
        <w:t xml:space="preserve">אגב </w:t>
      </w:r>
      <w:bookmarkStart w:id="22732" w:name="_ETM_Q215_578886"/>
      <w:bookmarkEnd w:id="22732"/>
      <w:r w:rsidR="00AE7D4C">
        <w:rPr>
          <w:rFonts w:hint="cs"/>
          <w:rtl/>
          <w:lang w:eastAsia="he-IL"/>
        </w:rPr>
        <w:t>– – –</w:t>
      </w:r>
      <w:r>
        <w:rPr>
          <w:rFonts w:hint="cs"/>
          <w:rtl/>
          <w:lang w:eastAsia="he-IL"/>
        </w:rPr>
        <w:t xml:space="preserve"> לשופטים, מה שנקרא שיקול דעת </w:t>
      </w:r>
      <w:r w:rsidR="00AE7D4C">
        <w:rPr>
          <w:rFonts w:hint="cs"/>
          <w:rtl/>
          <w:lang w:eastAsia="he-IL"/>
        </w:rPr>
        <w:t>– – –</w:t>
      </w:r>
    </w:p>
    <w:p w:rsidR="008B3D35" w:rsidRDefault="008B3D35" w:rsidP="0014526C">
      <w:pPr>
        <w:rPr>
          <w:rtl/>
          <w:lang w:eastAsia="he-IL"/>
        </w:rPr>
      </w:pPr>
      <w:bookmarkStart w:id="22733" w:name="_ETM_Q215_567737"/>
      <w:bookmarkEnd w:id="22733"/>
    </w:p>
    <w:p w:rsidR="008B3D35" w:rsidRDefault="008B3D35" w:rsidP="0014526C">
      <w:pPr>
        <w:pStyle w:val="-"/>
        <w:rPr>
          <w:rtl/>
        </w:rPr>
      </w:pPr>
      <w:bookmarkStart w:id="22734" w:name="ET_speakercontinue_6208_57"/>
      <w:r w:rsidRPr="004B621E">
        <w:rPr>
          <w:rStyle w:val="TagStyle"/>
          <w:rtl/>
        </w:rPr>
        <w:t xml:space="preserve"> &lt;&lt; דובר_המשך &gt;&gt;</w:t>
      </w:r>
      <w:r w:rsidRPr="009F7F83">
        <w:rPr>
          <w:rStyle w:val="TagStyle"/>
          <w:rtl/>
        </w:rPr>
        <w:t xml:space="preserve"> </w:t>
      </w:r>
      <w:r>
        <w:rPr>
          <w:rtl/>
        </w:rPr>
        <w:t>שר המשפטים גדעון סער:</w:t>
      </w:r>
      <w:r w:rsidRPr="009F7F83">
        <w:rPr>
          <w:rStyle w:val="TagStyle"/>
          <w:rtl/>
        </w:rPr>
        <w:t xml:space="preserve"> </w:t>
      </w:r>
      <w:r w:rsidRPr="004B621E">
        <w:rPr>
          <w:rStyle w:val="TagStyle"/>
          <w:rtl/>
        </w:rPr>
        <w:t>&lt;&lt; דובר_המשך &gt;&gt;</w:t>
      </w:r>
      <w:r>
        <w:rPr>
          <w:rtl/>
        </w:rPr>
        <w:t xml:space="preserve">   </w:t>
      </w:r>
      <w:bookmarkEnd w:id="22734"/>
    </w:p>
    <w:p w:rsidR="008B3D35" w:rsidRDefault="008B3D35" w:rsidP="00BB4431">
      <w:pPr>
        <w:rPr>
          <w:rtl/>
          <w:lang w:eastAsia="he-IL"/>
        </w:rPr>
      </w:pPr>
    </w:p>
    <w:p w:rsidR="008B3D35" w:rsidRDefault="008B3D35" w:rsidP="0014526C">
      <w:pPr>
        <w:rPr>
          <w:rtl/>
          <w:lang w:eastAsia="he-IL"/>
        </w:rPr>
      </w:pPr>
      <w:bookmarkStart w:id="22735" w:name="_ETM_Q215_586711"/>
      <w:bookmarkStart w:id="22736" w:name="_ETM_Q215_586848"/>
      <w:bookmarkEnd w:id="22735"/>
      <w:bookmarkEnd w:id="22736"/>
      <w:r>
        <w:rPr>
          <w:rFonts w:hint="cs"/>
          <w:rtl/>
          <w:lang w:eastAsia="he-IL"/>
        </w:rPr>
        <w:t xml:space="preserve">לא. לפני החקיקה, בפסיקה היו שתי מגמות לגבי סוגי </w:t>
      </w:r>
      <w:bookmarkStart w:id="22737" w:name="_ETM_Q215_595736"/>
      <w:bookmarkEnd w:id="22737"/>
      <w:r>
        <w:rPr>
          <w:rFonts w:hint="cs"/>
          <w:rtl/>
          <w:lang w:eastAsia="he-IL"/>
        </w:rPr>
        <w:t xml:space="preserve">הראיות. למשל, היה זרם של שופטים בבית המשפט העליון </w:t>
      </w:r>
      <w:bookmarkStart w:id="22738" w:name="_ETM_Q215_600832"/>
      <w:bookmarkEnd w:id="22738"/>
      <w:r>
        <w:rPr>
          <w:rFonts w:hint="cs"/>
          <w:rtl/>
          <w:lang w:eastAsia="he-IL"/>
        </w:rPr>
        <w:t xml:space="preserve">שבא ואמר: לגבי פסילת ראיה שהושגה שלא כדין, אם זו </w:t>
      </w:r>
      <w:bookmarkStart w:id="22739" w:name="_ETM_Q215_600054"/>
      <w:bookmarkEnd w:id="22739"/>
      <w:r>
        <w:rPr>
          <w:rFonts w:hint="cs"/>
          <w:rtl/>
          <w:lang w:eastAsia="he-IL"/>
        </w:rPr>
        <w:t xml:space="preserve">לא הודאה של נאשם, אם זו עדות של עד </w:t>
      </w:r>
      <w:bookmarkStart w:id="22740" w:name="_ETM_Q215_603283"/>
      <w:bookmarkEnd w:id="22740"/>
      <w:r>
        <w:rPr>
          <w:rFonts w:hint="cs"/>
          <w:rtl/>
          <w:lang w:eastAsia="he-IL"/>
        </w:rPr>
        <w:t xml:space="preserve">או ראיה חפצית, אני דורש רף גבוה יותר כדי לפסול את הראיה. אני באתי ויצרתי מבחן סטנדרטי. במובן </w:t>
      </w:r>
      <w:bookmarkStart w:id="22741" w:name="_ETM_Q215_613209"/>
      <w:bookmarkEnd w:id="22741"/>
      <w:r>
        <w:rPr>
          <w:rFonts w:hint="cs"/>
          <w:rtl/>
          <w:lang w:eastAsia="he-IL"/>
        </w:rPr>
        <w:t xml:space="preserve">הזה נתתי בעניין של עדויות של עדים וראיות חפציות </w:t>
      </w:r>
      <w:bookmarkStart w:id="22742" w:name="_ETM_Q215_617847"/>
      <w:bookmarkEnd w:id="22742"/>
      <w:r>
        <w:rPr>
          <w:rFonts w:hint="cs"/>
          <w:rtl/>
          <w:lang w:eastAsia="he-IL"/>
        </w:rPr>
        <w:t>אותו משקל, ובמובן הזה הרחבתי בצורה משמעותית את</w:t>
      </w:r>
      <w:bookmarkStart w:id="22743" w:name="_ETM_Q215_625455"/>
      <w:bookmarkEnd w:id="22743"/>
      <w:r>
        <w:rPr>
          <w:rFonts w:hint="cs"/>
          <w:rtl/>
          <w:lang w:eastAsia="he-IL"/>
        </w:rPr>
        <w:t xml:space="preserve"> מה שנקבע בפסיקה בנושא הזה, מעבר לעיגון בחקיקה.</w:t>
      </w:r>
    </w:p>
    <w:p w:rsidR="008B3D35" w:rsidRDefault="008B3D35" w:rsidP="0014526C">
      <w:pPr>
        <w:rPr>
          <w:rtl/>
          <w:lang w:eastAsia="he-IL"/>
        </w:rPr>
      </w:pPr>
    </w:p>
    <w:p w:rsidR="008B3D35" w:rsidRDefault="008B3D35" w:rsidP="0014526C">
      <w:pPr>
        <w:pStyle w:val="af6"/>
        <w:rPr>
          <w:rtl/>
        </w:rPr>
      </w:pPr>
      <w:bookmarkStart w:id="22744" w:name="ET_yor_6338_58"/>
      <w:r w:rsidRPr="004B621E">
        <w:rPr>
          <w:rStyle w:val="TagStyle"/>
          <w:rtl/>
        </w:rPr>
        <w:t xml:space="preserve"> &lt;&lt; יור &gt;&gt;</w:t>
      </w:r>
      <w:r w:rsidRPr="00D93CBC">
        <w:rPr>
          <w:rStyle w:val="TagStyle"/>
          <w:rtl/>
        </w:rPr>
        <w:t xml:space="preserve"> </w:t>
      </w:r>
      <w:r>
        <w:rPr>
          <w:rtl/>
        </w:rPr>
        <w:t>היו"ר יריב לוין:</w:t>
      </w:r>
      <w:r w:rsidRPr="00D93CBC">
        <w:rPr>
          <w:rStyle w:val="TagStyle"/>
          <w:rtl/>
        </w:rPr>
        <w:t xml:space="preserve"> </w:t>
      </w:r>
      <w:r w:rsidRPr="004B621E">
        <w:rPr>
          <w:rStyle w:val="TagStyle"/>
          <w:rtl/>
        </w:rPr>
        <w:t>&lt;&lt; יור &gt;&gt;</w:t>
      </w:r>
      <w:r>
        <w:rPr>
          <w:rtl/>
        </w:rPr>
        <w:t xml:space="preserve">   </w:t>
      </w:r>
      <w:bookmarkEnd w:id="22744"/>
    </w:p>
    <w:p w:rsidR="008B3D35" w:rsidRDefault="008B3D35" w:rsidP="00BB4431">
      <w:pPr>
        <w:rPr>
          <w:rtl/>
          <w:lang w:eastAsia="he-IL"/>
        </w:rPr>
      </w:pPr>
    </w:p>
    <w:p w:rsidR="008B3D35" w:rsidRDefault="008B3D35" w:rsidP="0014526C">
      <w:pPr>
        <w:rPr>
          <w:rtl/>
          <w:lang w:eastAsia="he-IL"/>
        </w:rPr>
      </w:pPr>
      <w:r>
        <w:rPr>
          <w:rFonts w:hint="cs"/>
          <w:rtl/>
          <w:lang w:eastAsia="he-IL"/>
        </w:rPr>
        <w:t xml:space="preserve">אגב, אני </w:t>
      </w:r>
      <w:bookmarkStart w:id="22745" w:name="_ETM_Q215_632203"/>
      <w:bookmarkEnd w:id="22745"/>
      <w:r>
        <w:rPr>
          <w:rFonts w:hint="cs"/>
          <w:rtl/>
          <w:lang w:eastAsia="he-IL"/>
        </w:rPr>
        <w:t xml:space="preserve">רוצה לומר לשר, ואני חייב לחזור לוויכוח </w:t>
      </w:r>
      <w:r w:rsidR="00AE7D4C">
        <w:rPr>
          <w:rFonts w:hint="cs"/>
          <w:rtl/>
          <w:lang w:eastAsia="he-IL"/>
        </w:rPr>
        <w:t>– – –</w:t>
      </w:r>
    </w:p>
    <w:p w:rsidR="008B3D35" w:rsidRDefault="008B3D35" w:rsidP="0014526C">
      <w:pPr>
        <w:rPr>
          <w:rtl/>
          <w:lang w:eastAsia="he-IL"/>
        </w:rPr>
      </w:pPr>
    </w:p>
    <w:p w:rsidR="008B3D35" w:rsidRDefault="008B3D35" w:rsidP="0014526C">
      <w:pPr>
        <w:pStyle w:val="-"/>
        <w:rPr>
          <w:rtl/>
        </w:rPr>
      </w:pPr>
      <w:bookmarkStart w:id="22746" w:name="ET_speakercontinue_6208_59"/>
      <w:r w:rsidRPr="004B621E">
        <w:rPr>
          <w:rStyle w:val="TagStyle"/>
          <w:rtl/>
        </w:rPr>
        <w:t xml:space="preserve"> &lt;&lt; דובר_המשך &gt;&gt;</w:t>
      </w:r>
      <w:r w:rsidRPr="00D93CBC">
        <w:rPr>
          <w:rStyle w:val="TagStyle"/>
          <w:rtl/>
        </w:rPr>
        <w:t xml:space="preserve"> </w:t>
      </w:r>
      <w:r>
        <w:rPr>
          <w:rtl/>
        </w:rPr>
        <w:t>שר המשפטים גדעון סער:</w:t>
      </w:r>
      <w:r w:rsidRPr="00D93CBC">
        <w:rPr>
          <w:rStyle w:val="TagStyle"/>
          <w:rtl/>
        </w:rPr>
        <w:t xml:space="preserve"> </w:t>
      </w:r>
      <w:r w:rsidRPr="004B621E">
        <w:rPr>
          <w:rStyle w:val="TagStyle"/>
          <w:rtl/>
        </w:rPr>
        <w:t>&lt;&lt; דובר_המשך &gt;&gt;</w:t>
      </w:r>
      <w:r>
        <w:rPr>
          <w:rtl/>
        </w:rPr>
        <w:t xml:space="preserve">   </w:t>
      </w:r>
      <w:bookmarkEnd w:id="22746"/>
    </w:p>
    <w:p w:rsidR="008B3D35" w:rsidRDefault="008B3D35" w:rsidP="0014526C">
      <w:pPr>
        <w:rPr>
          <w:rtl/>
          <w:lang w:eastAsia="he-IL"/>
        </w:rPr>
      </w:pPr>
    </w:p>
    <w:p w:rsidR="008B3D35" w:rsidRDefault="008B3D35" w:rsidP="00BB4431">
      <w:pPr>
        <w:rPr>
          <w:rtl/>
          <w:lang w:eastAsia="he-IL"/>
        </w:rPr>
      </w:pPr>
      <w:r>
        <w:rPr>
          <w:rFonts w:hint="cs"/>
          <w:rtl/>
          <w:lang w:eastAsia="he-IL"/>
        </w:rPr>
        <w:t xml:space="preserve">אבל, אגב, </w:t>
      </w:r>
      <w:bookmarkStart w:id="22747" w:name="_ETM_Q215_634888"/>
      <w:bookmarkEnd w:id="22747"/>
      <w:r>
        <w:rPr>
          <w:rFonts w:hint="cs"/>
          <w:rtl/>
          <w:lang w:eastAsia="he-IL"/>
        </w:rPr>
        <w:t xml:space="preserve">סיעת הליכוד, אני חושב שזה היה החוק היחיד שלי </w:t>
      </w:r>
      <w:bookmarkStart w:id="22748" w:name="_ETM_Q215_636013"/>
      <w:bookmarkEnd w:id="22748"/>
      <w:r>
        <w:rPr>
          <w:rFonts w:hint="cs"/>
          <w:rtl/>
          <w:lang w:eastAsia="he-IL"/>
        </w:rPr>
        <w:t>שסיעת הליכוד תמכה בו פה אחד.</w:t>
      </w:r>
    </w:p>
    <w:p w:rsidR="008B3D35" w:rsidRDefault="008B3D35" w:rsidP="0014526C">
      <w:pPr>
        <w:rPr>
          <w:rtl/>
          <w:lang w:eastAsia="he-IL"/>
        </w:rPr>
      </w:pPr>
      <w:bookmarkStart w:id="22749" w:name="_ETM_Q215_621998"/>
      <w:bookmarkStart w:id="22750" w:name="_ETM_Q215_622309"/>
      <w:bookmarkStart w:id="22751" w:name="_ETM_Q215_622354"/>
      <w:bookmarkStart w:id="22752" w:name="_ETM_Q215_622368"/>
      <w:bookmarkStart w:id="22753" w:name="_ETM_Q215_622436"/>
      <w:bookmarkEnd w:id="22749"/>
      <w:bookmarkEnd w:id="22750"/>
      <w:bookmarkEnd w:id="22751"/>
      <w:bookmarkEnd w:id="22752"/>
      <w:bookmarkEnd w:id="22753"/>
    </w:p>
    <w:p w:rsidR="008B3D35" w:rsidRDefault="008B3D35" w:rsidP="0014526C">
      <w:pPr>
        <w:pStyle w:val="af6"/>
        <w:rPr>
          <w:rtl/>
        </w:rPr>
      </w:pPr>
      <w:bookmarkStart w:id="22754" w:name="ET_yor_6338_60"/>
      <w:r w:rsidRPr="004B621E">
        <w:rPr>
          <w:rStyle w:val="TagStyle"/>
          <w:rtl/>
        </w:rPr>
        <w:t xml:space="preserve"> &lt;&lt; יור &gt;&gt;</w:t>
      </w:r>
      <w:r w:rsidRPr="00D93CBC">
        <w:rPr>
          <w:rStyle w:val="TagStyle"/>
          <w:rtl/>
        </w:rPr>
        <w:t xml:space="preserve"> </w:t>
      </w:r>
      <w:r>
        <w:rPr>
          <w:rtl/>
        </w:rPr>
        <w:t>היו"ר יריב לוין:</w:t>
      </w:r>
      <w:r w:rsidRPr="00D93CBC">
        <w:rPr>
          <w:rStyle w:val="TagStyle"/>
          <w:rtl/>
        </w:rPr>
        <w:t xml:space="preserve"> </w:t>
      </w:r>
      <w:r w:rsidRPr="004B621E">
        <w:rPr>
          <w:rStyle w:val="TagStyle"/>
          <w:rtl/>
        </w:rPr>
        <w:t>&lt;&lt; יור &gt;&gt;</w:t>
      </w:r>
      <w:r>
        <w:rPr>
          <w:rtl/>
        </w:rPr>
        <w:t xml:space="preserve">   </w:t>
      </w:r>
      <w:bookmarkEnd w:id="22754"/>
    </w:p>
    <w:p w:rsidR="008B3D35" w:rsidRDefault="008B3D35" w:rsidP="00BB4431">
      <w:pPr>
        <w:rPr>
          <w:rtl/>
          <w:lang w:eastAsia="he-IL"/>
        </w:rPr>
      </w:pPr>
    </w:p>
    <w:p w:rsidR="008B3D35" w:rsidRPr="00D93CBC" w:rsidRDefault="008B3D35" w:rsidP="000672E0">
      <w:pPr>
        <w:rPr>
          <w:rtl/>
          <w:lang w:eastAsia="he-IL"/>
        </w:rPr>
      </w:pPr>
      <w:bookmarkStart w:id="22755" w:name="_ETM_Q215_622987"/>
      <w:bookmarkEnd w:id="22755"/>
      <w:r>
        <w:rPr>
          <w:rFonts w:hint="cs"/>
          <w:rtl/>
          <w:lang w:eastAsia="he-IL"/>
        </w:rPr>
        <w:t>אני חייב לחזור לוויכוח</w:t>
      </w:r>
      <w:bookmarkStart w:id="22756" w:name="_ETM_Q215_641904"/>
      <w:bookmarkEnd w:id="22756"/>
      <w:r>
        <w:rPr>
          <w:rFonts w:hint="cs"/>
          <w:rtl/>
          <w:lang w:eastAsia="he-IL"/>
        </w:rPr>
        <w:t xml:space="preserve"> שהיה בינך לבין חברת הכנסת מאי גולן, בגלל שאני חושב </w:t>
      </w:r>
      <w:bookmarkStart w:id="22757" w:name="_ETM_Q215_642624"/>
      <w:bookmarkEnd w:id="22757"/>
      <w:r>
        <w:rPr>
          <w:rFonts w:hint="cs"/>
          <w:rtl/>
          <w:lang w:eastAsia="he-IL"/>
        </w:rPr>
        <w:t xml:space="preserve">שהוא היה בדיוק דוגמה לבעיה שאנחנו מתמודדים איתה. לצורך העניין, </w:t>
      </w:r>
      <w:bookmarkStart w:id="22758" w:name="_ETM_Q215_648144"/>
      <w:bookmarkEnd w:id="22758"/>
      <w:r>
        <w:rPr>
          <w:rFonts w:hint="cs"/>
          <w:rtl/>
          <w:lang w:eastAsia="he-IL"/>
        </w:rPr>
        <w:t xml:space="preserve">אתה כתבת במצע מפלגתך את מה שאתה באמת מאמין בו </w:t>
      </w:r>
      <w:bookmarkStart w:id="22759" w:name="_ETM_Q215_655111"/>
      <w:bookmarkEnd w:id="22759"/>
      <w:r>
        <w:rPr>
          <w:rFonts w:hint="cs"/>
          <w:rtl/>
          <w:lang w:eastAsia="he-IL"/>
        </w:rPr>
        <w:t>וחושב שנכון לעשות. חברת הכנסת מאי גולן קראה</w:t>
      </w:r>
      <w:r w:rsidR="000672E0">
        <w:rPr>
          <w:rFonts w:hint="cs"/>
          <w:rtl/>
          <w:lang w:eastAsia="he-IL"/>
        </w:rPr>
        <w:t>,</w:t>
      </w:r>
      <w:r>
        <w:rPr>
          <w:rFonts w:hint="cs"/>
          <w:rtl/>
          <w:lang w:eastAsia="he-IL"/>
        </w:rPr>
        <w:t xml:space="preserve"> היא </w:t>
      </w:r>
      <w:bookmarkStart w:id="22760" w:name="_ETM_Q215_660335"/>
      <w:bookmarkEnd w:id="22760"/>
      <w:r>
        <w:rPr>
          <w:rFonts w:hint="cs"/>
          <w:rtl/>
          <w:lang w:eastAsia="he-IL"/>
        </w:rPr>
        <w:t>פירשה את מצע מפלגתך כפי שפירשה.</w:t>
      </w:r>
    </w:p>
    <w:p w:rsidR="008B3D35" w:rsidRDefault="008B3D35" w:rsidP="0014526C">
      <w:pPr>
        <w:rPr>
          <w:rtl/>
          <w:lang w:eastAsia="he-IL"/>
        </w:rPr>
      </w:pPr>
      <w:bookmarkStart w:id="22761" w:name="_ETM_Q215_582596"/>
      <w:bookmarkEnd w:id="22761"/>
    </w:p>
    <w:p w:rsidR="008B3D35" w:rsidRDefault="008B3D35" w:rsidP="0014526C">
      <w:pPr>
        <w:pStyle w:val="-"/>
        <w:keepNext/>
        <w:rPr>
          <w:rtl/>
        </w:rPr>
      </w:pPr>
      <w:bookmarkStart w:id="22762" w:name="ET_speakercontinue_6208_61"/>
      <w:r w:rsidRPr="004B621E">
        <w:rPr>
          <w:rStyle w:val="TagStyle"/>
          <w:rtl/>
        </w:rPr>
        <w:t xml:space="preserve"> &lt;&lt; דובר_המשך &gt;&gt;</w:t>
      </w:r>
      <w:r w:rsidRPr="00E14105">
        <w:rPr>
          <w:rStyle w:val="TagStyle"/>
          <w:rtl/>
        </w:rPr>
        <w:t xml:space="preserve"> </w:t>
      </w:r>
      <w:r>
        <w:rPr>
          <w:rtl/>
        </w:rPr>
        <w:t>שר המשפטים גדעון סער:</w:t>
      </w:r>
      <w:r w:rsidRPr="00E14105">
        <w:rPr>
          <w:rStyle w:val="TagStyle"/>
          <w:rtl/>
        </w:rPr>
        <w:t xml:space="preserve"> </w:t>
      </w:r>
      <w:r w:rsidRPr="004B621E">
        <w:rPr>
          <w:rStyle w:val="TagStyle"/>
          <w:rtl/>
        </w:rPr>
        <w:t>&lt;&lt; דובר_המשך &gt;&gt;</w:t>
      </w:r>
      <w:r>
        <w:rPr>
          <w:rtl/>
        </w:rPr>
        <w:t xml:space="preserve">   </w:t>
      </w:r>
      <w:bookmarkEnd w:id="22762"/>
    </w:p>
    <w:p w:rsidR="008B3D35" w:rsidRDefault="008B3D35" w:rsidP="0014526C">
      <w:pPr>
        <w:keepNext/>
        <w:rPr>
          <w:rtl/>
          <w:lang w:eastAsia="he-IL"/>
        </w:rPr>
      </w:pPr>
      <w:bookmarkStart w:id="22763" w:name="_ETM_Q215_635250"/>
      <w:bookmarkEnd w:id="22763"/>
    </w:p>
    <w:p w:rsidR="008B3D35" w:rsidRDefault="008B3D35" w:rsidP="0014526C">
      <w:pPr>
        <w:keepNext/>
        <w:rPr>
          <w:rtl/>
          <w:lang w:eastAsia="he-IL"/>
        </w:rPr>
      </w:pPr>
      <w:r>
        <w:rPr>
          <w:rFonts w:hint="cs"/>
          <w:rtl/>
          <w:lang w:eastAsia="he-IL"/>
        </w:rPr>
        <w:t>אין בעיה לפרש אותו. הוא ברור.</w:t>
      </w:r>
    </w:p>
    <w:p w:rsidR="008B3D35" w:rsidRDefault="008B3D35" w:rsidP="0014526C">
      <w:pPr>
        <w:rPr>
          <w:rtl/>
          <w:lang w:eastAsia="he-IL"/>
        </w:rPr>
      </w:pPr>
      <w:bookmarkStart w:id="22764" w:name="_ETM_Q215_663322"/>
      <w:bookmarkStart w:id="22765" w:name="_ETM_Q215_663421"/>
      <w:bookmarkEnd w:id="22764"/>
      <w:bookmarkEnd w:id="22765"/>
    </w:p>
    <w:p w:rsidR="008B3D35" w:rsidRDefault="008B3D35" w:rsidP="0014526C">
      <w:pPr>
        <w:pStyle w:val="af6"/>
        <w:rPr>
          <w:rtl/>
        </w:rPr>
      </w:pPr>
      <w:bookmarkStart w:id="22766" w:name="ET_yor_6338_62"/>
      <w:r w:rsidRPr="004B621E">
        <w:rPr>
          <w:rStyle w:val="TagStyle"/>
          <w:rtl/>
        </w:rPr>
        <w:t xml:space="preserve"> &lt;&lt; יור &gt;&gt;</w:t>
      </w:r>
      <w:r w:rsidRPr="0011173A">
        <w:rPr>
          <w:rStyle w:val="TagStyle"/>
          <w:rtl/>
        </w:rPr>
        <w:t xml:space="preserve"> </w:t>
      </w:r>
      <w:r>
        <w:rPr>
          <w:rtl/>
        </w:rPr>
        <w:t>היו"ר יריב לוין:</w:t>
      </w:r>
      <w:r w:rsidRPr="0011173A">
        <w:rPr>
          <w:rStyle w:val="TagStyle"/>
          <w:rtl/>
        </w:rPr>
        <w:t xml:space="preserve"> </w:t>
      </w:r>
      <w:r w:rsidRPr="004B621E">
        <w:rPr>
          <w:rStyle w:val="TagStyle"/>
          <w:rtl/>
        </w:rPr>
        <w:t>&lt;&lt; יור &gt;&gt;</w:t>
      </w:r>
      <w:r>
        <w:rPr>
          <w:rtl/>
        </w:rPr>
        <w:t xml:space="preserve">   </w:t>
      </w:r>
      <w:bookmarkEnd w:id="22766"/>
    </w:p>
    <w:p w:rsidR="008B3D35" w:rsidRDefault="008B3D35" w:rsidP="00BB4431">
      <w:pPr>
        <w:rPr>
          <w:rtl/>
          <w:lang w:eastAsia="he-IL"/>
        </w:rPr>
      </w:pPr>
    </w:p>
    <w:p w:rsidR="008B3D35" w:rsidRPr="0011173A" w:rsidRDefault="008B3D35" w:rsidP="000672E0">
      <w:pPr>
        <w:rPr>
          <w:rtl/>
          <w:lang w:eastAsia="he-IL"/>
        </w:rPr>
      </w:pPr>
      <w:bookmarkStart w:id="22767" w:name="_ETM_Q215_660930"/>
      <w:bookmarkStart w:id="22768" w:name="_ETM_Q215_661050"/>
      <w:bookmarkEnd w:id="22767"/>
      <w:bookmarkEnd w:id="22768"/>
      <w:r>
        <w:rPr>
          <w:rFonts w:hint="cs"/>
          <w:rtl/>
          <w:lang w:eastAsia="he-IL"/>
        </w:rPr>
        <w:t xml:space="preserve">לא לא לא. אני אומר לך, במובן הזה, </w:t>
      </w:r>
      <w:bookmarkStart w:id="22769" w:name="_ETM_Q215_662946"/>
      <w:bookmarkEnd w:id="22769"/>
      <w:r>
        <w:rPr>
          <w:rFonts w:hint="cs"/>
          <w:rtl/>
          <w:lang w:eastAsia="he-IL"/>
        </w:rPr>
        <w:t xml:space="preserve">מצבך כמצב הכנסת אל מול בית המשפט העליון. אתה מחוקק </w:t>
      </w:r>
      <w:bookmarkStart w:id="22770" w:name="_ETM_Q215_667248"/>
      <w:bookmarkEnd w:id="22770"/>
      <w:r>
        <w:rPr>
          <w:rFonts w:hint="cs"/>
          <w:rtl/>
          <w:lang w:eastAsia="he-IL"/>
        </w:rPr>
        <w:t>פה משהו</w:t>
      </w:r>
      <w:r w:rsidR="000672E0">
        <w:rPr>
          <w:rFonts w:hint="cs"/>
          <w:rtl/>
          <w:lang w:eastAsia="he-IL"/>
        </w:rPr>
        <w:t>,</w:t>
      </w:r>
      <w:r>
        <w:rPr>
          <w:rFonts w:hint="cs"/>
          <w:rtl/>
          <w:lang w:eastAsia="he-IL"/>
        </w:rPr>
        <w:t xml:space="preserve"> הם יושבים שם, מחליטים שהתכוונת לכך </w:t>
      </w:r>
      <w:bookmarkStart w:id="22771" w:name="_ETM_Q215_674302"/>
      <w:bookmarkEnd w:id="22771"/>
      <w:r>
        <w:rPr>
          <w:rFonts w:hint="cs"/>
          <w:rtl/>
          <w:lang w:eastAsia="he-IL"/>
        </w:rPr>
        <w:t xml:space="preserve">ועשית אחרת </w:t>
      </w:r>
      <w:r w:rsidR="00AE7D4C">
        <w:rPr>
          <w:rFonts w:hint="cs"/>
          <w:rtl/>
          <w:lang w:eastAsia="he-IL"/>
        </w:rPr>
        <w:t>– –</w:t>
      </w:r>
    </w:p>
    <w:p w:rsidR="008B3D35" w:rsidRDefault="008B3D35" w:rsidP="0014526C">
      <w:pPr>
        <w:rPr>
          <w:rtl/>
          <w:lang w:eastAsia="he-IL"/>
        </w:rPr>
      </w:pPr>
      <w:bookmarkStart w:id="22772" w:name="_ETM_Q215_658985"/>
      <w:bookmarkEnd w:id="22772"/>
    </w:p>
    <w:p w:rsidR="008B3D35" w:rsidRDefault="008B3D35" w:rsidP="0014526C">
      <w:pPr>
        <w:pStyle w:val="-"/>
        <w:rPr>
          <w:rtl/>
        </w:rPr>
      </w:pPr>
      <w:bookmarkStart w:id="22773" w:name="ET_speakercontinue_6208_63"/>
      <w:r w:rsidRPr="004B621E">
        <w:rPr>
          <w:rStyle w:val="TagStyle"/>
          <w:rtl/>
        </w:rPr>
        <w:t xml:space="preserve"> &lt;&lt; דובר_המשך &gt;&gt;</w:t>
      </w:r>
      <w:r w:rsidRPr="0011173A">
        <w:rPr>
          <w:rStyle w:val="TagStyle"/>
          <w:rtl/>
        </w:rPr>
        <w:t xml:space="preserve"> </w:t>
      </w:r>
      <w:r>
        <w:rPr>
          <w:rtl/>
        </w:rPr>
        <w:t>שר המשפטים גדעון סער:</w:t>
      </w:r>
      <w:r w:rsidRPr="0011173A">
        <w:rPr>
          <w:rStyle w:val="TagStyle"/>
          <w:rtl/>
        </w:rPr>
        <w:t xml:space="preserve"> </w:t>
      </w:r>
      <w:r w:rsidRPr="004B621E">
        <w:rPr>
          <w:rStyle w:val="TagStyle"/>
          <w:rtl/>
        </w:rPr>
        <w:t>&lt;&lt; דובר_המשך &gt;&gt;</w:t>
      </w:r>
      <w:r>
        <w:rPr>
          <w:rtl/>
        </w:rPr>
        <w:t xml:space="preserve">   </w:t>
      </w:r>
      <w:bookmarkEnd w:id="22773"/>
    </w:p>
    <w:p w:rsidR="008B3D35" w:rsidRDefault="008B3D35" w:rsidP="00BB4431">
      <w:pPr>
        <w:rPr>
          <w:rtl/>
          <w:lang w:eastAsia="he-IL"/>
        </w:rPr>
      </w:pPr>
    </w:p>
    <w:p w:rsidR="008B3D35" w:rsidRDefault="008B3D35" w:rsidP="0014526C">
      <w:pPr>
        <w:rPr>
          <w:rtl/>
          <w:lang w:eastAsia="he-IL"/>
        </w:rPr>
      </w:pPr>
      <w:bookmarkStart w:id="22774" w:name="_ETM_Q215_659295"/>
      <w:bookmarkEnd w:id="22774"/>
      <w:r>
        <w:rPr>
          <w:rFonts w:hint="cs"/>
          <w:rtl/>
          <w:lang w:eastAsia="he-IL"/>
        </w:rPr>
        <w:t xml:space="preserve">חבר הכנסת לוין, סליחה, היושב-ראש </w:t>
      </w:r>
      <w:r w:rsidR="00AE7D4C">
        <w:rPr>
          <w:rFonts w:hint="cs"/>
          <w:rtl/>
          <w:lang w:eastAsia="he-IL"/>
        </w:rPr>
        <w:t>– – –</w:t>
      </w:r>
    </w:p>
    <w:p w:rsidR="008B3D35" w:rsidRDefault="008B3D35" w:rsidP="0014526C">
      <w:pPr>
        <w:rPr>
          <w:rtl/>
          <w:lang w:eastAsia="he-IL"/>
        </w:rPr>
      </w:pPr>
      <w:bookmarkStart w:id="22775" w:name="_ETM_Q215_674249"/>
      <w:bookmarkStart w:id="22776" w:name="_ETM_Q215_674360"/>
      <w:bookmarkEnd w:id="22775"/>
      <w:bookmarkEnd w:id="22776"/>
    </w:p>
    <w:p w:rsidR="008B3D35" w:rsidRDefault="008B3D35" w:rsidP="0014526C">
      <w:pPr>
        <w:pStyle w:val="af6"/>
        <w:rPr>
          <w:rtl/>
        </w:rPr>
      </w:pPr>
      <w:bookmarkStart w:id="22777" w:name="ET_yor_6338_64"/>
      <w:r w:rsidRPr="004B621E">
        <w:rPr>
          <w:rStyle w:val="TagStyle"/>
          <w:rtl/>
        </w:rPr>
        <w:t xml:space="preserve"> &lt;&lt; יור &gt;&gt;</w:t>
      </w:r>
      <w:r w:rsidRPr="00A16C04">
        <w:rPr>
          <w:rStyle w:val="TagStyle"/>
          <w:rtl/>
        </w:rPr>
        <w:t xml:space="preserve"> </w:t>
      </w:r>
      <w:r>
        <w:rPr>
          <w:rtl/>
        </w:rPr>
        <w:t>היו"ר יריב לוין:</w:t>
      </w:r>
      <w:r w:rsidRPr="00A16C04">
        <w:rPr>
          <w:rStyle w:val="TagStyle"/>
          <w:rtl/>
        </w:rPr>
        <w:t xml:space="preserve"> </w:t>
      </w:r>
      <w:r w:rsidRPr="004B621E">
        <w:rPr>
          <w:rStyle w:val="TagStyle"/>
          <w:rtl/>
        </w:rPr>
        <w:t>&lt;&lt; יור &gt;&gt;</w:t>
      </w:r>
      <w:r>
        <w:rPr>
          <w:rtl/>
        </w:rPr>
        <w:t xml:space="preserve">   </w:t>
      </w:r>
      <w:bookmarkEnd w:id="22777"/>
    </w:p>
    <w:p w:rsidR="008B3D35" w:rsidRDefault="008B3D35" w:rsidP="00BB4431">
      <w:pPr>
        <w:rPr>
          <w:rtl/>
          <w:lang w:eastAsia="he-IL"/>
        </w:rPr>
      </w:pPr>
    </w:p>
    <w:p w:rsidR="008B3D35" w:rsidRDefault="00AE7D4C" w:rsidP="0014526C">
      <w:pPr>
        <w:rPr>
          <w:rtl/>
          <w:lang w:eastAsia="he-IL"/>
        </w:rPr>
      </w:pPr>
      <w:bookmarkStart w:id="22778" w:name="_ETM_Q215_675504"/>
      <w:bookmarkEnd w:id="22778"/>
      <w:r>
        <w:rPr>
          <w:rFonts w:hint="cs"/>
          <w:rtl/>
          <w:lang w:eastAsia="he-IL"/>
        </w:rPr>
        <w:t>– –</w:t>
      </w:r>
      <w:r w:rsidR="008B3D35">
        <w:rPr>
          <w:rFonts w:hint="cs"/>
          <w:rtl/>
          <w:lang w:eastAsia="he-IL"/>
        </w:rPr>
        <w:t xml:space="preserve"> ואתה עושה א' ומביאים אותך בכלל</w:t>
      </w:r>
      <w:bookmarkStart w:id="22779" w:name="_ETM_Q215_681477"/>
      <w:bookmarkEnd w:id="22779"/>
      <w:r w:rsidR="008B3D35">
        <w:rPr>
          <w:rFonts w:hint="cs"/>
          <w:rtl/>
          <w:lang w:eastAsia="he-IL"/>
        </w:rPr>
        <w:t xml:space="preserve">, לצורך העניין, לפחות כפי שאתה רואה את הדברים, לב'. </w:t>
      </w:r>
      <w:bookmarkStart w:id="22780" w:name="_ETM_Q215_681034"/>
      <w:bookmarkEnd w:id="22780"/>
      <w:r w:rsidR="008B3D35">
        <w:rPr>
          <w:rFonts w:hint="cs"/>
          <w:rtl/>
          <w:lang w:eastAsia="he-IL"/>
        </w:rPr>
        <w:t>זו בדיוק הבעיה.</w:t>
      </w:r>
    </w:p>
    <w:p w:rsidR="008B3D35" w:rsidRDefault="008B3D35" w:rsidP="0014526C">
      <w:pPr>
        <w:rPr>
          <w:rtl/>
          <w:lang w:eastAsia="he-IL"/>
        </w:rPr>
      </w:pPr>
      <w:bookmarkStart w:id="22781" w:name="_ETM_Q215_683292"/>
      <w:bookmarkStart w:id="22782" w:name="_ETM_Q215_683387"/>
      <w:bookmarkEnd w:id="22781"/>
      <w:bookmarkEnd w:id="22782"/>
    </w:p>
    <w:p w:rsidR="008B3D35" w:rsidRDefault="008B3D35" w:rsidP="0014526C">
      <w:pPr>
        <w:pStyle w:val="-"/>
        <w:rPr>
          <w:rtl/>
        </w:rPr>
      </w:pPr>
      <w:bookmarkStart w:id="22783" w:name="ET_speakercontinue_6208_65"/>
      <w:r w:rsidRPr="004B621E">
        <w:rPr>
          <w:rStyle w:val="TagStyle"/>
          <w:rtl/>
        </w:rPr>
        <w:t xml:space="preserve"> &lt;&lt; דובר_המשך &gt;&gt;</w:t>
      </w:r>
      <w:r w:rsidRPr="00F853CB">
        <w:rPr>
          <w:rStyle w:val="TagStyle"/>
          <w:rtl/>
        </w:rPr>
        <w:t xml:space="preserve"> </w:t>
      </w:r>
      <w:r>
        <w:rPr>
          <w:rtl/>
        </w:rPr>
        <w:t>שר המשפטים גדעון סער:</w:t>
      </w:r>
      <w:r w:rsidRPr="00F853CB">
        <w:rPr>
          <w:rStyle w:val="TagStyle"/>
          <w:rtl/>
        </w:rPr>
        <w:t xml:space="preserve"> </w:t>
      </w:r>
      <w:r w:rsidRPr="004B621E">
        <w:rPr>
          <w:rStyle w:val="TagStyle"/>
          <w:rtl/>
        </w:rPr>
        <w:t>&lt;&lt; דובר_המשך &gt;&gt;</w:t>
      </w:r>
      <w:r>
        <w:rPr>
          <w:rtl/>
        </w:rPr>
        <w:t xml:space="preserve">   </w:t>
      </w:r>
      <w:bookmarkEnd w:id="22783"/>
    </w:p>
    <w:p w:rsidR="008B3D35" w:rsidRDefault="008B3D35" w:rsidP="00BB4431">
      <w:pPr>
        <w:rPr>
          <w:rtl/>
          <w:lang w:eastAsia="he-IL"/>
        </w:rPr>
      </w:pPr>
    </w:p>
    <w:p w:rsidR="008B3D35" w:rsidRDefault="008B3D35" w:rsidP="0014526C">
      <w:pPr>
        <w:rPr>
          <w:rtl/>
          <w:lang w:eastAsia="he-IL"/>
        </w:rPr>
      </w:pPr>
      <w:bookmarkStart w:id="22784" w:name="_ETM_Q215_684248"/>
      <w:bookmarkEnd w:id="22784"/>
      <w:r>
        <w:rPr>
          <w:rFonts w:hint="cs"/>
          <w:rtl/>
          <w:lang w:eastAsia="he-IL"/>
        </w:rPr>
        <w:t xml:space="preserve">אדוני היושב-ראש, אני מכיר את דעותיך שנים רבות </w:t>
      </w:r>
      <w:bookmarkStart w:id="22785" w:name="_ETM_Q215_685487"/>
      <w:bookmarkEnd w:id="22785"/>
      <w:r>
        <w:rPr>
          <w:rFonts w:hint="cs"/>
          <w:rtl/>
          <w:lang w:eastAsia="he-IL"/>
        </w:rPr>
        <w:t xml:space="preserve">בתחום, ואתה מכיר את דעותיי שנים רבות בתחום. אני מעיד </w:t>
      </w:r>
      <w:bookmarkStart w:id="22786" w:name="_ETM_Q215_695103"/>
      <w:bookmarkEnd w:id="22786"/>
      <w:r>
        <w:rPr>
          <w:rFonts w:hint="cs"/>
          <w:rtl/>
          <w:lang w:eastAsia="he-IL"/>
        </w:rPr>
        <w:t>עליך שאתה עקבי בהשקפותיך, ואני חושב שאתה יכול להעיד עליי</w:t>
      </w:r>
      <w:bookmarkStart w:id="22787" w:name="_ETM_Q215_694395"/>
      <w:bookmarkEnd w:id="22787"/>
      <w:r>
        <w:rPr>
          <w:rFonts w:hint="cs"/>
          <w:rtl/>
          <w:lang w:eastAsia="he-IL"/>
        </w:rPr>
        <w:t xml:space="preserve"> שאני עקבי בהשקפותיי.</w:t>
      </w:r>
    </w:p>
    <w:p w:rsidR="008B3D35" w:rsidRDefault="008B3D35" w:rsidP="0014526C">
      <w:pPr>
        <w:rPr>
          <w:rtl/>
          <w:lang w:eastAsia="he-IL"/>
        </w:rPr>
      </w:pPr>
      <w:bookmarkStart w:id="22788" w:name="_ETM_Q215_696505"/>
      <w:bookmarkStart w:id="22789" w:name="_ETM_Q215_696620"/>
      <w:bookmarkEnd w:id="22788"/>
      <w:bookmarkEnd w:id="22789"/>
    </w:p>
    <w:p w:rsidR="008B3D35" w:rsidRDefault="008B3D35" w:rsidP="0014526C">
      <w:pPr>
        <w:pStyle w:val="af6"/>
        <w:rPr>
          <w:rtl/>
        </w:rPr>
      </w:pPr>
      <w:bookmarkStart w:id="22790" w:name="ET_yor_6338_66"/>
      <w:r w:rsidRPr="004B621E">
        <w:rPr>
          <w:rStyle w:val="TagStyle"/>
          <w:rtl/>
        </w:rPr>
        <w:t xml:space="preserve"> &lt;&lt; יור &gt;&gt;</w:t>
      </w:r>
      <w:r w:rsidRPr="00F853CB">
        <w:rPr>
          <w:rStyle w:val="TagStyle"/>
          <w:rtl/>
        </w:rPr>
        <w:t xml:space="preserve"> </w:t>
      </w:r>
      <w:r>
        <w:rPr>
          <w:rtl/>
        </w:rPr>
        <w:t>היו"ר יריב לוין:</w:t>
      </w:r>
      <w:r w:rsidRPr="00F853CB">
        <w:rPr>
          <w:rStyle w:val="TagStyle"/>
          <w:rtl/>
        </w:rPr>
        <w:t xml:space="preserve"> </w:t>
      </w:r>
      <w:r w:rsidRPr="004B621E">
        <w:rPr>
          <w:rStyle w:val="TagStyle"/>
          <w:rtl/>
        </w:rPr>
        <w:t>&lt;&lt; יור &gt;&gt;</w:t>
      </w:r>
      <w:r>
        <w:rPr>
          <w:rtl/>
        </w:rPr>
        <w:t xml:space="preserve">   </w:t>
      </w:r>
      <w:bookmarkEnd w:id="22790"/>
    </w:p>
    <w:p w:rsidR="008B3D35" w:rsidRDefault="008B3D35" w:rsidP="00BB4431">
      <w:pPr>
        <w:rPr>
          <w:rtl/>
          <w:lang w:eastAsia="he-IL"/>
        </w:rPr>
      </w:pPr>
    </w:p>
    <w:p w:rsidR="008B3D35" w:rsidRDefault="008B3D35" w:rsidP="0014526C">
      <w:pPr>
        <w:rPr>
          <w:rtl/>
          <w:lang w:eastAsia="he-IL"/>
        </w:rPr>
      </w:pPr>
      <w:bookmarkStart w:id="22791" w:name="_ETM_Q215_697504"/>
      <w:bookmarkEnd w:id="22791"/>
      <w:r>
        <w:rPr>
          <w:rFonts w:hint="cs"/>
          <w:rtl/>
          <w:lang w:eastAsia="he-IL"/>
        </w:rPr>
        <w:t xml:space="preserve">לגמרי, לגמרי. לפעמים אני מצטער על זה צער </w:t>
      </w:r>
      <w:bookmarkStart w:id="22792" w:name="_ETM_Q215_703097"/>
      <w:bookmarkEnd w:id="22792"/>
      <w:r>
        <w:rPr>
          <w:rFonts w:hint="cs"/>
          <w:rtl/>
          <w:lang w:eastAsia="he-IL"/>
        </w:rPr>
        <w:t>גדול, אבל זו עובדה שאי-אפשר לחלוק עליה.</w:t>
      </w:r>
    </w:p>
    <w:p w:rsidR="008B3D35" w:rsidRDefault="008B3D35" w:rsidP="0014526C">
      <w:pPr>
        <w:rPr>
          <w:rtl/>
          <w:lang w:eastAsia="he-IL"/>
        </w:rPr>
      </w:pPr>
      <w:bookmarkStart w:id="22793" w:name="_ETM_Q215_698552"/>
      <w:bookmarkStart w:id="22794" w:name="_ETM_Q215_698663"/>
      <w:bookmarkEnd w:id="22793"/>
      <w:bookmarkEnd w:id="22794"/>
    </w:p>
    <w:p w:rsidR="008B3D35" w:rsidRDefault="008B3D35" w:rsidP="0014526C">
      <w:pPr>
        <w:pStyle w:val="af5"/>
        <w:rPr>
          <w:rtl/>
        </w:rPr>
      </w:pPr>
      <w:bookmarkStart w:id="22795" w:name="ET_interruption_5770_68"/>
      <w:r w:rsidRPr="004B621E">
        <w:rPr>
          <w:rStyle w:val="TagStyle"/>
          <w:rtl/>
        </w:rPr>
        <w:t xml:space="preserve"> &lt;&lt; קריאה &gt;&gt;</w:t>
      </w:r>
      <w:r w:rsidRPr="006C3A76">
        <w:rPr>
          <w:rStyle w:val="TagStyle"/>
          <w:rtl/>
        </w:rPr>
        <w:t xml:space="preserve"> </w:t>
      </w:r>
      <w:r>
        <w:rPr>
          <w:rtl/>
        </w:rPr>
        <w:t>מאי גולן (הליכוד):</w:t>
      </w:r>
      <w:r w:rsidRPr="006C3A76">
        <w:rPr>
          <w:rStyle w:val="TagStyle"/>
          <w:rtl/>
        </w:rPr>
        <w:t xml:space="preserve"> </w:t>
      </w:r>
      <w:r w:rsidRPr="004B621E">
        <w:rPr>
          <w:rStyle w:val="TagStyle"/>
          <w:rtl/>
        </w:rPr>
        <w:t>&lt;&lt; קריאה &gt;&gt;</w:t>
      </w:r>
      <w:r>
        <w:rPr>
          <w:rtl/>
        </w:rPr>
        <w:t xml:space="preserve">   </w:t>
      </w:r>
      <w:bookmarkEnd w:id="22795"/>
    </w:p>
    <w:p w:rsidR="008B3D35" w:rsidRDefault="008B3D35" w:rsidP="00BB4431">
      <w:pPr>
        <w:rPr>
          <w:rtl/>
          <w:lang w:eastAsia="he-IL"/>
        </w:rPr>
      </w:pPr>
    </w:p>
    <w:p w:rsidR="008B3D35" w:rsidRDefault="008B3D35" w:rsidP="0014526C">
      <w:pPr>
        <w:rPr>
          <w:rtl/>
          <w:lang w:eastAsia="he-IL"/>
        </w:rPr>
      </w:pPr>
      <w:bookmarkStart w:id="22796" w:name="_ETM_Q215_704843"/>
      <w:bookmarkStart w:id="22797" w:name="_ETM_Q215_705114"/>
      <w:bookmarkStart w:id="22798" w:name="_ETM_Q215_705177"/>
      <w:bookmarkEnd w:id="22796"/>
      <w:bookmarkEnd w:id="22797"/>
      <w:bookmarkEnd w:id="22798"/>
      <w:r>
        <w:rPr>
          <w:rFonts w:hint="cs"/>
          <w:rtl/>
          <w:lang w:eastAsia="he-IL"/>
        </w:rPr>
        <w:t xml:space="preserve">במהות אני חושבת שאין </w:t>
      </w:r>
      <w:bookmarkStart w:id="22799" w:name="_ETM_Q215_707582"/>
      <w:bookmarkEnd w:id="22799"/>
      <w:r>
        <w:rPr>
          <w:rFonts w:hint="cs"/>
          <w:rtl/>
          <w:lang w:eastAsia="he-IL"/>
        </w:rPr>
        <w:t>הבדלים גדולים.</w:t>
      </w:r>
    </w:p>
    <w:p w:rsidR="008B3D35" w:rsidRDefault="008B3D35" w:rsidP="0014526C">
      <w:pPr>
        <w:rPr>
          <w:rtl/>
          <w:lang w:eastAsia="he-IL"/>
        </w:rPr>
      </w:pPr>
      <w:bookmarkStart w:id="22800" w:name="_ETM_Q215_706254"/>
      <w:bookmarkStart w:id="22801" w:name="_ETM_Q215_706352"/>
      <w:bookmarkEnd w:id="22800"/>
      <w:bookmarkEnd w:id="22801"/>
    </w:p>
    <w:p w:rsidR="008B3D35" w:rsidRDefault="008B3D35" w:rsidP="0014526C">
      <w:pPr>
        <w:pStyle w:val="af6"/>
        <w:rPr>
          <w:rtl/>
        </w:rPr>
      </w:pPr>
      <w:bookmarkStart w:id="22802" w:name="ET_yor_6338_69"/>
      <w:r w:rsidRPr="004B621E">
        <w:rPr>
          <w:rStyle w:val="TagStyle"/>
          <w:rtl/>
        </w:rPr>
        <w:t xml:space="preserve"> &lt;&lt; יור &gt;&gt;</w:t>
      </w:r>
      <w:r w:rsidRPr="006C3A76">
        <w:rPr>
          <w:rStyle w:val="TagStyle"/>
          <w:rtl/>
        </w:rPr>
        <w:t xml:space="preserve"> </w:t>
      </w:r>
      <w:r>
        <w:rPr>
          <w:rtl/>
        </w:rPr>
        <w:t>היו"ר יריב לוין:</w:t>
      </w:r>
      <w:r w:rsidRPr="006C3A76">
        <w:rPr>
          <w:rStyle w:val="TagStyle"/>
          <w:rtl/>
        </w:rPr>
        <w:t xml:space="preserve"> </w:t>
      </w:r>
      <w:r w:rsidRPr="004B621E">
        <w:rPr>
          <w:rStyle w:val="TagStyle"/>
          <w:rtl/>
        </w:rPr>
        <w:t>&lt;&lt; יור &gt;&gt;</w:t>
      </w:r>
      <w:r>
        <w:rPr>
          <w:rtl/>
        </w:rPr>
        <w:t xml:space="preserve">   </w:t>
      </w:r>
      <w:bookmarkEnd w:id="22802"/>
    </w:p>
    <w:p w:rsidR="008B3D35" w:rsidRDefault="008B3D35" w:rsidP="00BB4431">
      <w:pPr>
        <w:rPr>
          <w:rtl/>
          <w:lang w:eastAsia="he-IL"/>
        </w:rPr>
      </w:pPr>
    </w:p>
    <w:p w:rsidR="008B3D35" w:rsidRDefault="008B3D35" w:rsidP="0014526C">
      <w:pPr>
        <w:rPr>
          <w:rtl/>
          <w:lang w:eastAsia="he-IL"/>
        </w:rPr>
      </w:pPr>
      <w:bookmarkStart w:id="22803" w:name="_ETM_Q215_707727"/>
      <w:bookmarkEnd w:id="22803"/>
      <w:r>
        <w:rPr>
          <w:rFonts w:hint="cs"/>
          <w:rtl/>
          <w:lang w:eastAsia="he-IL"/>
        </w:rPr>
        <w:t>יש הבדלים גדולים.</w:t>
      </w:r>
    </w:p>
    <w:p w:rsidR="008B3D35" w:rsidRDefault="008B3D35" w:rsidP="0014526C">
      <w:pPr>
        <w:rPr>
          <w:rtl/>
          <w:lang w:eastAsia="he-IL"/>
        </w:rPr>
      </w:pPr>
      <w:bookmarkStart w:id="22804" w:name="_ETM_Q215_707521"/>
      <w:bookmarkStart w:id="22805" w:name="_ETM_Q215_707620"/>
      <w:bookmarkEnd w:id="22804"/>
      <w:bookmarkEnd w:id="22805"/>
    </w:p>
    <w:p w:rsidR="008B3D35" w:rsidRDefault="008B3D35" w:rsidP="0014526C">
      <w:pPr>
        <w:pStyle w:val="af5"/>
        <w:rPr>
          <w:rtl/>
        </w:rPr>
      </w:pPr>
      <w:bookmarkStart w:id="22806" w:name="ET_interruption_5770_70"/>
      <w:r w:rsidRPr="004B621E">
        <w:rPr>
          <w:rStyle w:val="TagStyle"/>
          <w:rtl/>
        </w:rPr>
        <w:t xml:space="preserve"> &lt;&lt; קריאה &gt;&gt;</w:t>
      </w:r>
      <w:r w:rsidRPr="006C3A76">
        <w:rPr>
          <w:rStyle w:val="TagStyle"/>
          <w:rtl/>
        </w:rPr>
        <w:t xml:space="preserve"> </w:t>
      </w:r>
      <w:r>
        <w:rPr>
          <w:rtl/>
        </w:rPr>
        <w:t>מאי גולן (הליכוד):</w:t>
      </w:r>
      <w:r w:rsidRPr="006C3A76">
        <w:rPr>
          <w:rStyle w:val="TagStyle"/>
          <w:rtl/>
        </w:rPr>
        <w:t xml:space="preserve"> </w:t>
      </w:r>
      <w:r w:rsidRPr="004B621E">
        <w:rPr>
          <w:rStyle w:val="TagStyle"/>
          <w:rtl/>
        </w:rPr>
        <w:t>&lt;&lt; קריאה &gt;&gt;</w:t>
      </w:r>
      <w:r>
        <w:rPr>
          <w:rtl/>
        </w:rPr>
        <w:t xml:space="preserve">   </w:t>
      </w:r>
      <w:bookmarkEnd w:id="22806"/>
    </w:p>
    <w:p w:rsidR="008B3D35" w:rsidRDefault="008B3D35" w:rsidP="00BB4431">
      <w:pPr>
        <w:rPr>
          <w:rtl/>
          <w:lang w:eastAsia="he-IL"/>
        </w:rPr>
      </w:pPr>
    </w:p>
    <w:p w:rsidR="008B3D35" w:rsidRDefault="008B3D35" w:rsidP="0014526C">
      <w:pPr>
        <w:rPr>
          <w:rtl/>
          <w:lang w:eastAsia="he-IL"/>
        </w:rPr>
      </w:pPr>
      <w:bookmarkStart w:id="22807" w:name="_ETM_Q215_709786"/>
      <w:bookmarkStart w:id="22808" w:name="_ETM_Q215_710075"/>
      <w:bookmarkStart w:id="22809" w:name="_ETM_Q215_710146"/>
      <w:bookmarkEnd w:id="22807"/>
      <w:bookmarkEnd w:id="22808"/>
      <w:bookmarkEnd w:id="22809"/>
      <w:r>
        <w:rPr>
          <w:rFonts w:hint="cs"/>
          <w:rtl/>
          <w:lang w:eastAsia="he-IL"/>
        </w:rPr>
        <w:t xml:space="preserve">באמת </w:t>
      </w:r>
      <w:r w:rsidR="00AE7D4C">
        <w:rPr>
          <w:rFonts w:hint="cs"/>
          <w:rtl/>
          <w:lang w:eastAsia="he-IL"/>
        </w:rPr>
        <w:t>– – –</w:t>
      </w:r>
    </w:p>
    <w:p w:rsidR="008B3D35" w:rsidRDefault="008B3D35" w:rsidP="0014526C">
      <w:pPr>
        <w:rPr>
          <w:rtl/>
          <w:lang w:eastAsia="he-IL"/>
        </w:rPr>
      </w:pPr>
      <w:bookmarkStart w:id="22810" w:name="_ETM_Q215_708885"/>
      <w:bookmarkStart w:id="22811" w:name="_ETM_Q215_708985"/>
      <w:bookmarkEnd w:id="22810"/>
      <w:bookmarkEnd w:id="22811"/>
    </w:p>
    <w:p w:rsidR="008B3D35" w:rsidRDefault="008B3D35" w:rsidP="0014526C">
      <w:pPr>
        <w:pStyle w:val="-"/>
        <w:rPr>
          <w:rtl/>
        </w:rPr>
      </w:pPr>
      <w:bookmarkStart w:id="22812" w:name="ET_speakercontinue_6208_72"/>
      <w:r w:rsidRPr="004B621E">
        <w:rPr>
          <w:rStyle w:val="TagStyle"/>
          <w:rtl/>
        </w:rPr>
        <w:t xml:space="preserve"> &lt;&lt; דובר_המשך &gt;&gt;</w:t>
      </w:r>
      <w:r w:rsidRPr="00FD72F2">
        <w:rPr>
          <w:rStyle w:val="TagStyle"/>
          <w:rtl/>
        </w:rPr>
        <w:t xml:space="preserve"> </w:t>
      </w:r>
      <w:r>
        <w:rPr>
          <w:rtl/>
        </w:rPr>
        <w:t>שר המשפטים גדעון סער:</w:t>
      </w:r>
      <w:r w:rsidRPr="00FD72F2">
        <w:rPr>
          <w:rStyle w:val="TagStyle"/>
          <w:rtl/>
        </w:rPr>
        <w:t xml:space="preserve"> </w:t>
      </w:r>
      <w:r w:rsidRPr="004B621E">
        <w:rPr>
          <w:rStyle w:val="TagStyle"/>
          <w:rtl/>
        </w:rPr>
        <w:t>&lt;&lt; דובר_המשך &gt;&gt;</w:t>
      </w:r>
      <w:r>
        <w:rPr>
          <w:rtl/>
        </w:rPr>
        <w:t xml:space="preserve">   </w:t>
      </w:r>
      <w:bookmarkEnd w:id="22812"/>
    </w:p>
    <w:p w:rsidR="008B3D35" w:rsidRDefault="008B3D35" w:rsidP="00BB4431">
      <w:pPr>
        <w:rPr>
          <w:rtl/>
          <w:lang w:eastAsia="he-IL"/>
        </w:rPr>
      </w:pPr>
    </w:p>
    <w:p w:rsidR="008B3D35" w:rsidRDefault="008B3D35" w:rsidP="0014526C">
      <w:pPr>
        <w:rPr>
          <w:rtl/>
          <w:lang w:eastAsia="he-IL"/>
        </w:rPr>
      </w:pPr>
      <w:bookmarkStart w:id="22813" w:name="_ETM_Q215_706577"/>
      <w:bookmarkEnd w:id="22813"/>
      <w:r>
        <w:rPr>
          <w:rFonts w:hint="cs"/>
          <w:rtl/>
          <w:lang w:eastAsia="he-IL"/>
        </w:rPr>
        <w:t>יש הבדלים גדולים.</w:t>
      </w:r>
    </w:p>
    <w:p w:rsidR="008B3D35" w:rsidRPr="00FD72F2" w:rsidRDefault="008B3D35" w:rsidP="0014526C">
      <w:pPr>
        <w:rPr>
          <w:rtl/>
          <w:lang w:eastAsia="he-IL"/>
        </w:rPr>
      </w:pPr>
      <w:bookmarkStart w:id="22814" w:name="_ETM_Q215_709237"/>
      <w:bookmarkStart w:id="22815" w:name="_ETM_Q215_709342"/>
      <w:bookmarkEnd w:id="22814"/>
      <w:bookmarkEnd w:id="22815"/>
    </w:p>
    <w:p w:rsidR="008B3D35" w:rsidRDefault="008B3D35" w:rsidP="0014526C">
      <w:pPr>
        <w:pStyle w:val="af6"/>
        <w:rPr>
          <w:rtl/>
        </w:rPr>
      </w:pPr>
      <w:bookmarkStart w:id="22816" w:name="ET_yor_6338_71"/>
      <w:r w:rsidRPr="004B621E">
        <w:rPr>
          <w:rStyle w:val="TagStyle"/>
          <w:rtl/>
        </w:rPr>
        <w:t xml:space="preserve"> &lt;&lt; יור &gt;&gt;</w:t>
      </w:r>
      <w:r w:rsidRPr="00FD72F2">
        <w:rPr>
          <w:rStyle w:val="TagStyle"/>
          <w:rtl/>
        </w:rPr>
        <w:t xml:space="preserve"> </w:t>
      </w:r>
      <w:r>
        <w:rPr>
          <w:rtl/>
        </w:rPr>
        <w:t>היו"ר יריב לוין:</w:t>
      </w:r>
      <w:r w:rsidRPr="00FD72F2">
        <w:rPr>
          <w:rStyle w:val="TagStyle"/>
          <w:rtl/>
        </w:rPr>
        <w:t xml:space="preserve"> </w:t>
      </w:r>
      <w:r w:rsidRPr="004B621E">
        <w:rPr>
          <w:rStyle w:val="TagStyle"/>
          <w:rtl/>
        </w:rPr>
        <w:t>&lt;&lt; יור &gt;&gt;</w:t>
      </w:r>
      <w:r>
        <w:rPr>
          <w:rtl/>
        </w:rPr>
        <w:t xml:space="preserve">   </w:t>
      </w:r>
      <w:bookmarkEnd w:id="22816"/>
    </w:p>
    <w:p w:rsidR="008B3D35" w:rsidRDefault="008B3D35" w:rsidP="00BB4431">
      <w:pPr>
        <w:rPr>
          <w:rtl/>
          <w:lang w:eastAsia="he-IL"/>
        </w:rPr>
      </w:pPr>
    </w:p>
    <w:p w:rsidR="008B3D35" w:rsidRDefault="008B3D35" w:rsidP="0014526C">
      <w:pPr>
        <w:rPr>
          <w:rtl/>
          <w:lang w:eastAsia="he-IL"/>
        </w:rPr>
      </w:pPr>
      <w:bookmarkStart w:id="22817" w:name="_ETM_Q215_709778"/>
      <w:bookmarkStart w:id="22818" w:name="_ETM_Q215_711477"/>
      <w:bookmarkStart w:id="22819" w:name="_ETM_Q215_711549"/>
      <w:bookmarkStart w:id="22820" w:name="_ETM_Q215_711686"/>
      <w:bookmarkEnd w:id="22817"/>
      <w:bookmarkEnd w:id="22818"/>
      <w:bookmarkEnd w:id="22819"/>
      <w:bookmarkEnd w:id="22820"/>
      <w:r>
        <w:rPr>
          <w:rFonts w:hint="cs"/>
          <w:rtl/>
          <w:lang w:eastAsia="he-IL"/>
        </w:rPr>
        <w:t>היו תמיד, אגב. היו תמיד.</w:t>
      </w:r>
    </w:p>
    <w:p w:rsidR="008B3D35" w:rsidRDefault="008B3D35" w:rsidP="0014526C">
      <w:pPr>
        <w:rPr>
          <w:rtl/>
          <w:lang w:eastAsia="he-IL"/>
        </w:rPr>
      </w:pPr>
      <w:bookmarkStart w:id="22821" w:name="_ETM_Q215_708312"/>
      <w:bookmarkStart w:id="22822" w:name="_ETM_Q215_708397"/>
      <w:bookmarkEnd w:id="22821"/>
      <w:bookmarkEnd w:id="22822"/>
    </w:p>
    <w:p w:rsidR="008B3D35" w:rsidRDefault="008B3D35" w:rsidP="0014526C">
      <w:pPr>
        <w:pStyle w:val="af5"/>
        <w:rPr>
          <w:rtl/>
        </w:rPr>
      </w:pPr>
      <w:bookmarkStart w:id="22823" w:name="ET_interruption_5770_73"/>
      <w:r w:rsidRPr="004B621E">
        <w:rPr>
          <w:rStyle w:val="TagStyle"/>
          <w:rtl/>
        </w:rPr>
        <w:t xml:space="preserve"> &lt;&lt; קריאה &gt;&gt;</w:t>
      </w:r>
      <w:r w:rsidRPr="00FD72F2">
        <w:rPr>
          <w:rStyle w:val="TagStyle"/>
          <w:rtl/>
        </w:rPr>
        <w:t xml:space="preserve"> </w:t>
      </w:r>
      <w:r>
        <w:rPr>
          <w:rtl/>
        </w:rPr>
        <w:t>מאי גולן (הליכוד):</w:t>
      </w:r>
      <w:r w:rsidRPr="00FD72F2">
        <w:rPr>
          <w:rStyle w:val="TagStyle"/>
          <w:rtl/>
        </w:rPr>
        <w:t xml:space="preserve"> </w:t>
      </w:r>
      <w:r w:rsidRPr="004B621E">
        <w:rPr>
          <w:rStyle w:val="TagStyle"/>
          <w:rtl/>
        </w:rPr>
        <w:t>&lt;&lt; קריאה &gt;&gt;</w:t>
      </w:r>
      <w:r>
        <w:rPr>
          <w:rtl/>
        </w:rPr>
        <w:t xml:space="preserve">   </w:t>
      </w:r>
      <w:bookmarkEnd w:id="22823"/>
    </w:p>
    <w:p w:rsidR="008B3D35" w:rsidRDefault="008B3D35" w:rsidP="00BB4431">
      <w:pPr>
        <w:rPr>
          <w:rtl/>
          <w:lang w:eastAsia="he-IL"/>
        </w:rPr>
      </w:pPr>
    </w:p>
    <w:p w:rsidR="008B3D35" w:rsidRDefault="008B3D35" w:rsidP="0014526C">
      <w:pPr>
        <w:rPr>
          <w:rtl/>
          <w:lang w:eastAsia="he-IL"/>
        </w:rPr>
      </w:pPr>
      <w:bookmarkStart w:id="22824" w:name="_ETM_Q215_711419"/>
      <w:bookmarkEnd w:id="22824"/>
      <w:r>
        <w:rPr>
          <w:rFonts w:hint="cs"/>
          <w:rtl/>
          <w:lang w:eastAsia="he-IL"/>
        </w:rPr>
        <w:t xml:space="preserve">אגב, זה לא נתפס כך בציבור. </w:t>
      </w:r>
    </w:p>
    <w:p w:rsidR="008B3D35" w:rsidRPr="00FD72F2" w:rsidRDefault="008B3D35" w:rsidP="0014526C">
      <w:pPr>
        <w:rPr>
          <w:rtl/>
          <w:lang w:eastAsia="he-IL"/>
        </w:rPr>
      </w:pPr>
      <w:bookmarkStart w:id="22825" w:name="_ETM_Q215_710960"/>
      <w:bookmarkStart w:id="22826" w:name="_ETM_Q215_711046"/>
      <w:bookmarkEnd w:id="22825"/>
      <w:bookmarkEnd w:id="22826"/>
    </w:p>
    <w:p w:rsidR="008B3D35" w:rsidRDefault="008B3D35" w:rsidP="0014526C">
      <w:pPr>
        <w:pStyle w:val="-"/>
        <w:rPr>
          <w:rtl/>
        </w:rPr>
      </w:pPr>
      <w:bookmarkStart w:id="22827" w:name="ET_speakercontinue_6208_67"/>
      <w:r w:rsidRPr="004B621E">
        <w:rPr>
          <w:rStyle w:val="TagStyle"/>
          <w:rtl/>
        </w:rPr>
        <w:t xml:space="preserve"> &lt;&lt; דובר_המשך &gt;&gt;</w:t>
      </w:r>
      <w:r w:rsidRPr="00F853CB">
        <w:rPr>
          <w:rStyle w:val="TagStyle"/>
          <w:rtl/>
        </w:rPr>
        <w:t xml:space="preserve"> </w:t>
      </w:r>
      <w:r>
        <w:rPr>
          <w:rtl/>
        </w:rPr>
        <w:t>שר המשפטים גדעון סער:</w:t>
      </w:r>
      <w:r w:rsidRPr="00F853CB">
        <w:rPr>
          <w:rStyle w:val="TagStyle"/>
          <w:rtl/>
        </w:rPr>
        <w:t xml:space="preserve"> </w:t>
      </w:r>
      <w:r w:rsidRPr="004B621E">
        <w:rPr>
          <w:rStyle w:val="TagStyle"/>
          <w:rtl/>
        </w:rPr>
        <w:t>&lt;&lt; דובר_המשך &gt;&gt;</w:t>
      </w:r>
      <w:r>
        <w:rPr>
          <w:rtl/>
        </w:rPr>
        <w:t xml:space="preserve">   </w:t>
      </w:r>
      <w:bookmarkEnd w:id="22827"/>
    </w:p>
    <w:p w:rsidR="008B3D35" w:rsidRDefault="008B3D35" w:rsidP="00BB4431">
      <w:pPr>
        <w:rPr>
          <w:rtl/>
          <w:lang w:eastAsia="he-IL"/>
        </w:rPr>
      </w:pPr>
      <w:bookmarkStart w:id="22828" w:name="_ETM_Q215_712960"/>
      <w:bookmarkEnd w:id="22828"/>
    </w:p>
    <w:p w:rsidR="008B3D35" w:rsidRDefault="008B3D35" w:rsidP="0014526C">
      <w:pPr>
        <w:rPr>
          <w:rtl/>
          <w:lang w:eastAsia="he-IL"/>
        </w:rPr>
      </w:pPr>
      <w:bookmarkStart w:id="22829" w:name="_ETM_Q215_713122"/>
      <w:bookmarkEnd w:id="22829"/>
      <w:r>
        <w:rPr>
          <w:rFonts w:hint="cs"/>
          <w:rtl/>
          <w:lang w:eastAsia="he-IL"/>
        </w:rPr>
        <w:t>לא, לא</w:t>
      </w:r>
      <w:bookmarkStart w:id="22830" w:name="_ETM_Q215_709997"/>
      <w:bookmarkEnd w:id="22830"/>
      <w:r>
        <w:rPr>
          <w:rFonts w:hint="cs"/>
          <w:rtl/>
          <w:lang w:eastAsia="he-IL"/>
        </w:rPr>
        <w:t xml:space="preserve">, יש הבדלים גדולים, והם לא חדשים. הם התחילו </w:t>
      </w:r>
      <w:bookmarkStart w:id="22831" w:name="_ETM_Q215_713398"/>
      <w:bookmarkEnd w:id="22831"/>
      <w:r>
        <w:rPr>
          <w:rFonts w:hint="cs"/>
          <w:rtl/>
          <w:lang w:eastAsia="he-IL"/>
        </w:rPr>
        <w:t xml:space="preserve">מעת שחבר הכנסת לוין נכנס לכנסת בשנת 2009 ומייד התחיל להגיש הצעות חוק, והיו לי מחלוקות איתו כחבר ועדת השרים </w:t>
      </w:r>
      <w:bookmarkStart w:id="22832" w:name="_ETM_Q215_726923"/>
      <w:bookmarkEnd w:id="22832"/>
      <w:r>
        <w:rPr>
          <w:rFonts w:hint="cs"/>
          <w:rtl/>
          <w:lang w:eastAsia="he-IL"/>
        </w:rPr>
        <w:t>לענייני חקיקה.</w:t>
      </w:r>
    </w:p>
    <w:p w:rsidR="008B3D35" w:rsidRDefault="008B3D35" w:rsidP="0014526C">
      <w:pPr>
        <w:rPr>
          <w:rtl/>
          <w:lang w:eastAsia="he-IL"/>
        </w:rPr>
      </w:pPr>
      <w:bookmarkStart w:id="22833" w:name="_ETM_Q215_707482"/>
      <w:bookmarkStart w:id="22834" w:name="_ETM_Q215_707505"/>
      <w:bookmarkEnd w:id="22833"/>
      <w:bookmarkEnd w:id="22834"/>
    </w:p>
    <w:p w:rsidR="008B3D35" w:rsidRDefault="008B3D35" w:rsidP="0014526C">
      <w:pPr>
        <w:pStyle w:val="af6"/>
        <w:rPr>
          <w:rtl/>
        </w:rPr>
      </w:pPr>
      <w:bookmarkStart w:id="22835" w:name="ET_yor_6338_74"/>
      <w:r w:rsidRPr="004B621E">
        <w:rPr>
          <w:rStyle w:val="TagStyle"/>
          <w:rtl/>
        </w:rPr>
        <w:t xml:space="preserve"> &lt;&lt; יור &gt;&gt;</w:t>
      </w:r>
      <w:r w:rsidRPr="00FD72F2">
        <w:rPr>
          <w:rStyle w:val="TagStyle"/>
          <w:rtl/>
        </w:rPr>
        <w:t xml:space="preserve"> </w:t>
      </w:r>
      <w:r>
        <w:rPr>
          <w:rtl/>
        </w:rPr>
        <w:t>היו"ר יריב לוין:</w:t>
      </w:r>
      <w:r w:rsidRPr="00FD72F2">
        <w:rPr>
          <w:rStyle w:val="TagStyle"/>
          <w:rtl/>
        </w:rPr>
        <w:t xml:space="preserve"> </w:t>
      </w:r>
      <w:r w:rsidRPr="004B621E">
        <w:rPr>
          <w:rStyle w:val="TagStyle"/>
          <w:rtl/>
        </w:rPr>
        <w:t>&lt;&lt; יור &gt;&gt;</w:t>
      </w:r>
      <w:r>
        <w:rPr>
          <w:rtl/>
        </w:rPr>
        <w:t xml:space="preserve">   </w:t>
      </w:r>
      <w:bookmarkEnd w:id="22835"/>
    </w:p>
    <w:p w:rsidR="008B3D35" w:rsidRDefault="008B3D35" w:rsidP="0014526C">
      <w:pPr>
        <w:rPr>
          <w:rtl/>
          <w:lang w:eastAsia="he-IL"/>
        </w:rPr>
      </w:pPr>
    </w:p>
    <w:p w:rsidR="008B3D35" w:rsidRDefault="008B3D35" w:rsidP="00BB4431">
      <w:pPr>
        <w:rPr>
          <w:rtl/>
          <w:lang w:eastAsia="he-IL"/>
        </w:rPr>
      </w:pPr>
      <w:r>
        <w:rPr>
          <w:rFonts w:hint="cs"/>
          <w:rtl/>
          <w:lang w:eastAsia="he-IL"/>
        </w:rPr>
        <w:t xml:space="preserve">או במילים אחרות, לא הצלחתי להעביר אף </w:t>
      </w:r>
      <w:bookmarkStart w:id="22836" w:name="_ETM_Q215_728311"/>
      <w:bookmarkEnd w:id="22836"/>
      <w:r>
        <w:rPr>
          <w:rFonts w:hint="cs"/>
          <w:rtl/>
          <w:lang w:eastAsia="he-IL"/>
        </w:rPr>
        <w:t>אחת.</w:t>
      </w:r>
    </w:p>
    <w:p w:rsidR="008B3D35" w:rsidRDefault="008B3D35" w:rsidP="0014526C">
      <w:pPr>
        <w:rPr>
          <w:rtl/>
          <w:lang w:eastAsia="he-IL"/>
        </w:rPr>
      </w:pPr>
      <w:bookmarkStart w:id="22837" w:name="_ETM_Q215_708526"/>
      <w:bookmarkStart w:id="22838" w:name="_ETM_Q215_708788"/>
      <w:bookmarkStart w:id="22839" w:name="_ETM_Q215_708860"/>
      <w:bookmarkEnd w:id="22837"/>
      <w:bookmarkEnd w:id="22838"/>
      <w:bookmarkEnd w:id="22839"/>
    </w:p>
    <w:p w:rsidR="008B3D35" w:rsidRDefault="008B3D35" w:rsidP="0014526C">
      <w:pPr>
        <w:pStyle w:val="-"/>
        <w:rPr>
          <w:rtl/>
        </w:rPr>
      </w:pPr>
      <w:bookmarkStart w:id="22840" w:name="ET_speakercontinue_6208_75"/>
      <w:r w:rsidRPr="004B621E">
        <w:rPr>
          <w:rStyle w:val="TagStyle"/>
          <w:rtl/>
        </w:rPr>
        <w:t xml:space="preserve"> &lt;&lt; דובר_המשך &gt;&gt;</w:t>
      </w:r>
      <w:r w:rsidRPr="00FD72F2">
        <w:rPr>
          <w:rStyle w:val="TagStyle"/>
          <w:rtl/>
        </w:rPr>
        <w:t xml:space="preserve"> </w:t>
      </w:r>
      <w:r>
        <w:rPr>
          <w:rtl/>
        </w:rPr>
        <w:t>שר המשפטים גדעון סער:</w:t>
      </w:r>
      <w:r w:rsidRPr="00FD72F2">
        <w:rPr>
          <w:rStyle w:val="TagStyle"/>
          <w:rtl/>
        </w:rPr>
        <w:t xml:space="preserve"> </w:t>
      </w:r>
      <w:r w:rsidRPr="004B621E">
        <w:rPr>
          <w:rStyle w:val="TagStyle"/>
          <w:rtl/>
        </w:rPr>
        <w:t>&lt;&lt; דובר_המשך &gt;&gt;</w:t>
      </w:r>
      <w:r>
        <w:rPr>
          <w:rtl/>
        </w:rPr>
        <w:t xml:space="preserve">   </w:t>
      </w:r>
      <w:bookmarkEnd w:id="22840"/>
    </w:p>
    <w:p w:rsidR="008B3D35" w:rsidRDefault="008B3D35" w:rsidP="00BB4431">
      <w:pPr>
        <w:rPr>
          <w:rtl/>
          <w:lang w:eastAsia="he-IL"/>
        </w:rPr>
      </w:pPr>
    </w:p>
    <w:p w:rsidR="008B3D35" w:rsidRDefault="008B3D35" w:rsidP="0014526C">
      <w:pPr>
        <w:rPr>
          <w:rtl/>
          <w:lang w:eastAsia="he-IL"/>
        </w:rPr>
      </w:pPr>
      <w:bookmarkStart w:id="22841" w:name="_ETM_Q215_709437"/>
      <w:bookmarkEnd w:id="22841"/>
      <w:r>
        <w:rPr>
          <w:rFonts w:hint="cs"/>
          <w:rtl/>
          <w:lang w:eastAsia="he-IL"/>
        </w:rPr>
        <w:t xml:space="preserve">ואז רוב סיעת הליכוד ובוודאי כל שרי הליכוד שהיו </w:t>
      </w:r>
      <w:bookmarkStart w:id="22842" w:name="_ETM_Q215_731885"/>
      <w:bookmarkEnd w:id="22842"/>
      <w:r>
        <w:rPr>
          <w:rFonts w:hint="cs"/>
          <w:rtl/>
          <w:lang w:eastAsia="he-IL"/>
        </w:rPr>
        <w:t>בוועדת השרים לחקיקה אחזו בהשקפות הקרובות יותר להשקפותיי</w:t>
      </w:r>
      <w:bookmarkStart w:id="22843" w:name="_ETM_Q215_733577"/>
      <w:bookmarkEnd w:id="22843"/>
      <w:r>
        <w:rPr>
          <w:rFonts w:hint="cs"/>
          <w:rtl/>
          <w:lang w:eastAsia="he-IL"/>
        </w:rPr>
        <w:t xml:space="preserve"> </w:t>
      </w:r>
      <w:r w:rsidR="00AE7D4C">
        <w:rPr>
          <w:rFonts w:hint="cs"/>
          <w:rtl/>
          <w:lang w:eastAsia="he-IL"/>
        </w:rPr>
        <w:t>– –</w:t>
      </w:r>
    </w:p>
    <w:p w:rsidR="008B3D35" w:rsidRDefault="008B3D35" w:rsidP="0014526C">
      <w:pPr>
        <w:rPr>
          <w:rtl/>
          <w:lang w:eastAsia="he-IL"/>
        </w:rPr>
      </w:pPr>
      <w:bookmarkStart w:id="22844" w:name="_ETM_Q215_734418"/>
      <w:bookmarkStart w:id="22845" w:name="_ETM_Q215_734516"/>
      <w:bookmarkEnd w:id="22844"/>
      <w:bookmarkEnd w:id="22845"/>
    </w:p>
    <w:p w:rsidR="008B3D35" w:rsidRDefault="008B3D35" w:rsidP="0014526C">
      <w:pPr>
        <w:pStyle w:val="af6"/>
        <w:rPr>
          <w:rtl/>
        </w:rPr>
      </w:pPr>
      <w:bookmarkStart w:id="22846" w:name="ET_yor_6338_76"/>
      <w:r w:rsidRPr="004B621E">
        <w:rPr>
          <w:rStyle w:val="TagStyle"/>
          <w:rtl/>
        </w:rPr>
        <w:t xml:space="preserve"> &lt;&lt; יור &gt;&gt;</w:t>
      </w:r>
      <w:r w:rsidRPr="00FD72F2">
        <w:rPr>
          <w:rStyle w:val="TagStyle"/>
          <w:rtl/>
        </w:rPr>
        <w:t xml:space="preserve"> </w:t>
      </w:r>
      <w:r>
        <w:rPr>
          <w:rtl/>
        </w:rPr>
        <w:t>היו"ר יריב לוין:</w:t>
      </w:r>
      <w:r w:rsidRPr="00FD72F2">
        <w:rPr>
          <w:rStyle w:val="TagStyle"/>
          <w:rtl/>
        </w:rPr>
        <w:t xml:space="preserve"> </w:t>
      </w:r>
      <w:r w:rsidRPr="004B621E">
        <w:rPr>
          <w:rStyle w:val="TagStyle"/>
          <w:rtl/>
        </w:rPr>
        <w:t>&lt;&lt; יור &gt;&gt;</w:t>
      </w:r>
      <w:r>
        <w:rPr>
          <w:rtl/>
        </w:rPr>
        <w:t xml:space="preserve">   </w:t>
      </w:r>
      <w:bookmarkEnd w:id="22846"/>
    </w:p>
    <w:p w:rsidR="008B3D35" w:rsidRDefault="008B3D35" w:rsidP="00BB4431">
      <w:pPr>
        <w:rPr>
          <w:rtl/>
          <w:lang w:eastAsia="he-IL"/>
        </w:rPr>
      </w:pPr>
    </w:p>
    <w:p w:rsidR="008B3D35" w:rsidRDefault="008B3D35" w:rsidP="0014526C">
      <w:pPr>
        <w:rPr>
          <w:rtl/>
          <w:lang w:eastAsia="he-IL"/>
        </w:rPr>
      </w:pPr>
      <w:bookmarkStart w:id="22847" w:name="_ETM_Q215_737073"/>
      <w:bookmarkEnd w:id="22847"/>
      <w:r>
        <w:rPr>
          <w:rFonts w:hint="cs"/>
          <w:rtl/>
          <w:lang w:eastAsia="he-IL"/>
        </w:rPr>
        <w:t>אמת.</w:t>
      </w:r>
    </w:p>
    <w:p w:rsidR="008B3D35" w:rsidRDefault="008B3D35" w:rsidP="0014526C">
      <w:pPr>
        <w:rPr>
          <w:rtl/>
          <w:lang w:eastAsia="he-IL"/>
        </w:rPr>
      </w:pPr>
      <w:bookmarkStart w:id="22848" w:name="_ETM_Q215_737960"/>
      <w:bookmarkStart w:id="22849" w:name="_ETM_Q215_738059"/>
      <w:bookmarkEnd w:id="22848"/>
      <w:bookmarkEnd w:id="22849"/>
    </w:p>
    <w:p w:rsidR="008B3D35" w:rsidRDefault="008B3D35" w:rsidP="0014526C">
      <w:pPr>
        <w:pStyle w:val="-"/>
        <w:rPr>
          <w:rtl/>
        </w:rPr>
      </w:pPr>
      <w:bookmarkStart w:id="22850" w:name="ET_speakercontinue_6208_77"/>
      <w:r w:rsidRPr="004B621E">
        <w:rPr>
          <w:rStyle w:val="TagStyle"/>
          <w:rtl/>
        </w:rPr>
        <w:t xml:space="preserve"> &lt;&lt; דובר_המשך &gt;&gt;</w:t>
      </w:r>
      <w:r w:rsidRPr="00FD72F2">
        <w:rPr>
          <w:rStyle w:val="TagStyle"/>
          <w:rtl/>
        </w:rPr>
        <w:t xml:space="preserve"> </w:t>
      </w:r>
      <w:r>
        <w:rPr>
          <w:rtl/>
        </w:rPr>
        <w:t>שר המשפטים גדעון סער:</w:t>
      </w:r>
      <w:r w:rsidRPr="00FD72F2">
        <w:rPr>
          <w:rStyle w:val="TagStyle"/>
          <w:rtl/>
        </w:rPr>
        <w:t xml:space="preserve"> </w:t>
      </w:r>
      <w:r w:rsidRPr="004B621E">
        <w:rPr>
          <w:rStyle w:val="TagStyle"/>
          <w:rtl/>
        </w:rPr>
        <w:t>&lt;&lt; דובר_המשך &gt;&gt;</w:t>
      </w:r>
      <w:r>
        <w:rPr>
          <w:rtl/>
        </w:rPr>
        <w:t xml:space="preserve">   </w:t>
      </w:r>
      <w:bookmarkEnd w:id="22850"/>
    </w:p>
    <w:p w:rsidR="008B3D35" w:rsidRDefault="008B3D35" w:rsidP="00BB4431">
      <w:pPr>
        <w:rPr>
          <w:rtl/>
          <w:lang w:eastAsia="he-IL"/>
        </w:rPr>
      </w:pPr>
    </w:p>
    <w:p w:rsidR="008B3D35" w:rsidRDefault="00AE7D4C" w:rsidP="0014526C">
      <w:pPr>
        <w:rPr>
          <w:rtl/>
          <w:lang w:eastAsia="he-IL"/>
        </w:rPr>
      </w:pPr>
      <w:bookmarkStart w:id="22851" w:name="_ETM_Q215_739075"/>
      <w:bookmarkEnd w:id="22851"/>
      <w:r>
        <w:rPr>
          <w:rFonts w:hint="cs"/>
          <w:rtl/>
          <w:lang w:eastAsia="he-IL"/>
        </w:rPr>
        <w:t>– –</w:t>
      </w:r>
      <w:r w:rsidR="008B3D35">
        <w:rPr>
          <w:rFonts w:hint="cs"/>
          <w:rtl/>
          <w:lang w:eastAsia="he-IL"/>
        </w:rPr>
        <w:t xml:space="preserve"> והיום דעתו היא בוודאי דעת</w:t>
      </w:r>
      <w:bookmarkStart w:id="22852" w:name="_ETM_Q215_741599"/>
      <w:bookmarkEnd w:id="22852"/>
      <w:r w:rsidR="008B3D35">
        <w:rPr>
          <w:rFonts w:hint="cs"/>
          <w:rtl/>
          <w:lang w:eastAsia="he-IL"/>
        </w:rPr>
        <w:t xml:space="preserve"> </w:t>
      </w:r>
      <w:r w:rsidR="008B3D35">
        <w:rPr>
          <w:rtl/>
          <w:lang w:eastAsia="he-IL"/>
        </w:rPr>
        <w:t>–</w:t>
      </w:r>
      <w:r w:rsidR="008B3D35">
        <w:rPr>
          <w:rFonts w:hint="cs"/>
          <w:rtl/>
          <w:lang w:eastAsia="he-IL"/>
        </w:rPr>
        <w:t xml:space="preserve"> אני לא יודע אם דעת הכלל, אבל בוודאי </w:t>
      </w:r>
      <w:bookmarkStart w:id="22853" w:name="_ETM_Q215_744226"/>
      <w:bookmarkEnd w:id="22853"/>
      <w:r w:rsidR="008B3D35">
        <w:rPr>
          <w:rFonts w:hint="cs"/>
          <w:rtl/>
          <w:lang w:eastAsia="he-IL"/>
        </w:rPr>
        <w:t>דעת הרוב מחברי סיעת הליכוד.</w:t>
      </w:r>
    </w:p>
    <w:p w:rsidR="008B3D35" w:rsidRDefault="008B3D35" w:rsidP="0014526C">
      <w:pPr>
        <w:rPr>
          <w:rtl/>
          <w:lang w:eastAsia="he-IL"/>
        </w:rPr>
      </w:pPr>
      <w:bookmarkStart w:id="22854" w:name="_ETM_Q215_743973"/>
      <w:bookmarkStart w:id="22855" w:name="_ETM_Q215_744059"/>
      <w:bookmarkEnd w:id="22854"/>
      <w:bookmarkEnd w:id="22855"/>
    </w:p>
    <w:p w:rsidR="00F73041" w:rsidRDefault="00F73041" w:rsidP="0014526C">
      <w:pPr>
        <w:pStyle w:val="af5"/>
        <w:keepNext/>
        <w:rPr>
          <w:rtl/>
        </w:rPr>
      </w:pPr>
      <w:bookmarkStart w:id="22856" w:name="ET_interruption_5279_22"/>
      <w:r w:rsidRPr="0010270C">
        <w:rPr>
          <w:rStyle w:val="TagStyle"/>
          <w:rtl/>
        </w:rPr>
        <w:t xml:space="preserve">&lt;&lt; קריאה &gt;&gt; </w:t>
      </w:r>
      <w:r>
        <w:rPr>
          <w:rtl/>
        </w:rPr>
        <w:t>מכלוף מיקי זוהר (הליכוד):</w:t>
      </w:r>
      <w:r w:rsidRPr="0010270C">
        <w:rPr>
          <w:rStyle w:val="TagStyle"/>
          <w:rtl/>
        </w:rPr>
        <w:t xml:space="preserve"> &lt;&lt; קריאה &gt;&gt;</w:t>
      </w:r>
      <w:r>
        <w:rPr>
          <w:rtl/>
        </w:rPr>
        <w:t xml:space="preserve">   </w:t>
      </w:r>
      <w:bookmarkEnd w:id="22856"/>
    </w:p>
    <w:p w:rsidR="00F73041" w:rsidRDefault="00F73041" w:rsidP="00BB4431">
      <w:pPr>
        <w:rPr>
          <w:rtl/>
        </w:rPr>
      </w:pPr>
    </w:p>
    <w:p w:rsidR="00F73041" w:rsidRDefault="00F73041" w:rsidP="0014526C">
      <w:pPr>
        <w:rPr>
          <w:rtl/>
        </w:rPr>
      </w:pPr>
      <w:bookmarkStart w:id="22857" w:name="_ETM_Q216_1921"/>
      <w:bookmarkStart w:id="22858" w:name="_ETM_Q216_2216"/>
      <w:bookmarkStart w:id="22859" w:name="_ETM_Q216_2270"/>
      <w:bookmarkEnd w:id="22857"/>
      <w:bookmarkEnd w:id="22858"/>
      <w:bookmarkEnd w:id="22859"/>
      <w:r>
        <w:rPr>
          <w:rFonts w:hint="cs"/>
          <w:rtl/>
        </w:rPr>
        <w:t xml:space="preserve">מתברר שהוא צדק, גדעון. </w:t>
      </w:r>
    </w:p>
    <w:p w:rsidR="00F73041" w:rsidRDefault="00F73041" w:rsidP="0014526C">
      <w:pPr>
        <w:rPr>
          <w:rtl/>
        </w:rPr>
      </w:pPr>
    </w:p>
    <w:p w:rsidR="00F73041" w:rsidRDefault="00F73041" w:rsidP="0014526C">
      <w:pPr>
        <w:pStyle w:val="-"/>
        <w:keepNext/>
        <w:rPr>
          <w:rtl/>
        </w:rPr>
      </w:pPr>
      <w:bookmarkStart w:id="22860" w:name="_ETM_Q216_145031"/>
      <w:bookmarkStart w:id="22861" w:name="_ETM_Q216_145205"/>
      <w:bookmarkStart w:id="22862" w:name="_ETM_Q216_148869"/>
      <w:bookmarkStart w:id="22863" w:name="ET_speakercontinue_6208_3"/>
      <w:bookmarkEnd w:id="22860"/>
      <w:bookmarkEnd w:id="22861"/>
      <w:bookmarkEnd w:id="22862"/>
      <w:r w:rsidRPr="004217CC">
        <w:rPr>
          <w:rStyle w:val="TagStyle"/>
          <w:rtl/>
        </w:rPr>
        <w:t xml:space="preserve">&lt;&lt; דובר_המשך &gt;&gt; </w:t>
      </w:r>
      <w:r>
        <w:rPr>
          <w:rtl/>
        </w:rPr>
        <w:t>שר המשפטים גדעון סער:</w:t>
      </w:r>
      <w:r w:rsidRPr="004217CC">
        <w:rPr>
          <w:rStyle w:val="TagStyle"/>
          <w:rtl/>
        </w:rPr>
        <w:t xml:space="preserve"> &lt;&lt; דובר_המשך &gt;&gt;</w:t>
      </w:r>
      <w:r>
        <w:rPr>
          <w:rtl/>
        </w:rPr>
        <w:t xml:space="preserve">   </w:t>
      </w:r>
      <w:bookmarkEnd w:id="22863"/>
    </w:p>
    <w:p w:rsidR="00F73041" w:rsidRDefault="00F73041" w:rsidP="00BB4431">
      <w:pPr>
        <w:rPr>
          <w:rtl/>
          <w:lang w:eastAsia="he-IL"/>
        </w:rPr>
      </w:pPr>
    </w:p>
    <w:p w:rsidR="00F73041" w:rsidRPr="0010270C" w:rsidRDefault="00F73041" w:rsidP="000672E0">
      <w:pPr>
        <w:rPr>
          <w:rtl/>
          <w:lang w:eastAsia="he-IL"/>
        </w:rPr>
      </w:pPr>
      <w:bookmarkStart w:id="22864" w:name="_ETM_Q216_150362"/>
      <w:bookmarkStart w:id="22865" w:name="_ETM_Q216_150492"/>
      <w:bookmarkEnd w:id="22864"/>
      <w:bookmarkEnd w:id="22865"/>
      <w:r>
        <w:rPr>
          <w:rFonts w:hint="cs"/>
          <w:rtl/>
          <w:lang w:eastAsia="he-IL"/>
        </w:rPr>
        <w:t xml:space="preserve">תראה, אתה חושב שהוא צדק </w:t>
      </w:r>
      <w:bookmarkStart w:id="22866" w:name="_ETM_Q216_151809"/>
      <w:bookmarkEnd w:id="22866"/>
      <w:r>
        <w:rPr>
          <w:rFonts w:hint="cs"/>
          <w:rtl/>
          <w:lang w:eastAsia="he-IL"/>
        </w:rPr>
        <w:t xml:space="preserve">ואני חושב שאני צדקתי. מה לעשות? </w:t>
      </w:r>
    </w:p>
    <w:p w:rsidR="00F73041" w:rsidRPr="0010270C" w:rsidRDefault="00F73041" w:rsidP="0014526C">
      <w:pPr>
        <w:rPr>
          <w:rtl/>
          <w:lang w:eastAsia="he-IL"/>
        </w:rPr>
      </w:pPr>
    </w:p>
    <w:p w:rsidR="00F73041" w:rsidRDefault="00F73041" w:rsidP="0014526C">
      <w:pPr>
        <w:pStyle w:val="af5"/>
        <w:keepNext/>
        <w:rPr>
          <w:rtl/>
        </w:rPr>
      </w:pPr>
      <w:bookmarkStart w:id="22867" w:name="_ETM_Q216_194498"/>
      <w:bookmarkStart w:id="22868" w:name="_ETM_Q216_194647"/>
      <w:bookmarkStart w:id="22869" w:name="ET_interruption_5156_23"/>
      <w:bookmarkEnd w:id="22867"/>
      <w:bookmarkEnd w:id="22868"/>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869"/>
    </w:p>
    <w:p w:rsidR="00F73041" w:rsidRDefault="00F73041" w:rsidP="00BB4431">
      <w:pPr>
        <w:rPr>
          <w:rtl/>
          <w:lang w:eastAsia="he-IL"/>
        </w:rPr>
      </w:pPr>
    </w:p>
    <w:p w:rsidR="00F73041" w:rsidRDefault="00F73041" w:rsidP="000672E0">
      <w:pPr>
        <w:rPr>
          <w:rtl/>
        </w:rPr>
      </w:pPr>
      <w:bookmarkStart w:id="22870" w:name="_ETM_Q216_200247"/>
      <w:bookmarkEnd w:id="22870"/>
      <w:r>
        <w:rPr>
          <w:rFonts w:hint="cs"/>
          <w:rtl/>
        </w:rPr>
        <w:t xml:space="preserve">החיים בעצם צדקו בסוף. </w:t>
      </w:r>
      <w:bookmarkStart w:id="22871" w:name="_ETM_Q216_156801"/>
      <w:bookmarkEnd w:id="22871"/>
      <w:r>
        <w:rPr>
          <w:rFonts w:hint="cs"/>
          <w:rtl/>
        </w:rPr>
        <w:t>בסוף החיים מביאים אותנו לנקודות</w:t>
      </w:r>
      <w:r w:rsidR="000672E0">
        <w:rPr>
          <w:rFonts w:hint="cs"/>
          <w:rtl/>
        </w:rPr>
        <w:t>,</w:t>
      </w:r>
      <w:r>
        <w:rPr>
          <w:rFonts w:hint="cs"/>
          <w:rtl/>
        </w:rPr>
        <w:t xml:space="preserve"> לא התיאוריות.  </w:t>
      </w:r>
    </w:p>
    <w:p w:rsidR="00F73041" w:rsidRDefault="00F73041" w:rsidP="0014526C">
      <w:pPr>
        <w:rPr>
          <w:rtl/>
        </w:rPr>
      </w:pPr>
    </w:p>
    <w:p w:rsidR="00F73041" w:rsidRDefault="00F73041" w:rsidP="0014526C">
      <w:pPr>
        <w:pStyle w:val="-"/>
        <w:keepNext/>
        <w:rPr>
          <w:rtl/>
        </w:rPr>
      </w:pPr>
      <w:bookmarkStart w:id="22872" w:name="_ETM_Q216_167529"/>
      <w:bookmarkStart w:id="22873" w:name="_ETM_Q216_167646"/>
      <w:bookmarkEnd w:id="22872"/>
      <w:bookmarkEnd w:id="22873"/>
      <w:r w:rsidRPr="0010270C">
        <w:rPr>
          <w:rStyle w:val="TagStyle"/>
          <w:rtl/>
        </w:rPr>
        <w:t xml:space="preserve"> &lt;&lt; דובר_המשך &gt;&gt; </w:t>
      </w:r>
      <w:r>
        <w:rPr>
          <w:rtl/>
        </w:rPr>
        <w:t>שר המשפטים גדעון סער:</w:t>
      </w:r>
      <w:r w:rsidRPr="0010270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0672E0">
      <w:pPr>
        <w:rPr>
          <w:rtl/>
          <w:lang w:eastAsia="he-IL"/>
        </w:rPr>
      </w:pPr>
      <w:bookmarkStart w:id="22874" w:name="_ETM_Q216_168470"/>
      <w:bookmarkEnd w:id="22874"/>
      <w:r>
        <w:rPr>
          <w:rFonts w:hint="cs"/>
          <w:rtl/>
          <w:lang w:eastAsia="he-IL"/>
        </w:rPr>
        <w:t xml:space="preserve">גבירותיי ורבותיי חברי </w:t>
      </w:r>
      <w:bookmarkStart w:id="22875" w:name="_ETM_Q216_166601"/>
      <w:bookmarkEnd w:id="22875"/>
      <w:r>
        <w:rPr>
          <w:rFonts w:hint="cs"/>
          <w:rtl/>
          <w:lang w:eastAsia="he-IL"/>
        </w:rPr>
        <w:t>הכנסת</w:t>
      </w:r>
      <w:r w:rsidR="000672E0">
        <w:rPr>
          <w:rFonts w:hint="cs"/>
          <w:rtl/>
          <w:lang w:eastAsia="he-IL"/>
        </w:rPr>
        <w:t>,</w:t>
      </w:r>
      <w:r>
        <w:rPr>
          <w:rFonts w:hint="cs"/>
          <w:rtl/>
          <w:lang w:eastAsia="he-IL"/>
        </w:rPr>
        <w:t xml:space="preserve"> אני עמדתי על הבעייתיות שבחקיקה חפוזה. אני רוצה לגעת בעוד שני מישורים עקרוניים, וזה הפרסונליות של התיקון והמיידיות </w:t>
      </w:r>
      <w:bookmarkStart w:id="22876" w:name="_ETM_Q216_182444"/>
      <w:bookmarkEnd w:id="22876"/>
      <w:r>
        <w:rPr>
          <w:rFonts w:hint="cs"/>
          <w:rtl/>
          <w:lang w:eastAsia="he-IL"/>
        </w:rPr>
        <w:t xml:space="preserve">של התיקון. חקיקת-היסוד הזאת שלפנינו נועדה למטרה אחת ויחידה, וזה ברור על השולחן: מתן אפשרות לחבר כנסת מסוים לכהן כשר </w:t>
      </w:r>
      <w:bookmarkStart w:id="22877" w:name="_ETM_Q216_193162"/>
      <w:bookmarkEnd w:id="22877"/>
      <w:r>
        <w:rPr>
          <w:rFonts w:hint="cs"/>
          <w:rtl/>
          <w:lang w:eastAsia="he-IL"/>
        </w:rPr>
        <w:t>בממשלת ישראל</w:t>
      </w:r>
      <w:r w:rsidR="000672E0">
        <w:rPr>
          <w:rFonts w:hint="cs"/>
          <w:rtl/>
          <w:lang w:eastAsia="he-IL"/>
        </w:rPr>
        <w:t>,</w:t>
      </w:r>
      <w:r>
        <w:rPr>
          <w:rFonts w:hint="cs"/>
          <w:rtl/>
          <w:lang w:eastAsia="he-IL"/>
        </w:rPr>
        <w:t xml:space="preserve"> אז פה זה חקיקה פרסונלית מובהקת. זו הלכה פסוקה שנים רבות, ואני חושב שגם כל </w:t>
      </w:r>
      <w:bookmarkStart w:id="22878" w:name="_ETM_Q216_206449"/>
      <w:bookmarkEnd w:id="22878"/>
      <w:r>
        <w:rPr>
          <w:rFonts w:hint="cs"/>
          <w:rtl/>
          <w:lang w:eastAsia="he-IL"/>
        </w:rPr>
        <w:t xml:space="preserve">אדם ישר יסכים שתפקיד המחוקק הוא לקבוע נורמות כלליות, לא לעסוק במקרים בודדים מסוימים, והדברים הללו הם נכונים </w:t>
      </w:r>
      <w:bookmarkStart w:id="22879" w:name="_ETM_Q216_218934"/>
      <w:bookmarkEnd w:id="22879"/>
      <w:r>
        <w:rPr>
          <w:rFonts w:hint="cs"/>
          <w:rtl/>
          <w:lang w:eastAsia="he-IL"/>
        </w:rPr>
        <w:t xml:space="preserve">ביתר תוקף לכל מה שנוגע לחקיקת חוקי-יסוד. </w:t>
      </w:r>
    </w:p>
    <w:p w:rsidR="00F73041" w:rsidRDefault="00F73041" w:rsidP="0014526C">
      <w:pPr>
        <w:rPr>
          <w:rtl/>
          <w:lang w:eastAsia="he-IL"/>
        </w:rPr>
      </w:pPr>
    </w:p>
    <w:p w:rsidR="00F73041" w:rsidRDefault="00F73041" w:rsidP="0014526C">
      <w:pPr>
        <w:pStyle w:val="af5"/>
        <w:keepNext/>
        <w:rPr>
          <w:rtl/>
        </w:rPr>
      </w:pPr>
      <w:bookmarkStart w:id="22880" w:name="_ETM_Q216_228630"/>
      <w:bookmarkStart w:id="22881" w:name="_ETM_Q216_228760"/>
      <w:bookmarkStart w:id="22882" w:name="ET_interruption_5156_26"/>
      <w:bookmarkEnd w:id="22880"/>
      <w:bookmarkEnd w:id="22881"/>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882"/>
    </w:p>
    <w:p w:rsidR="00F73041" w:rsidRDefault="00F73041" w:rsidP="00BB4431">
      <w:pPr>
        <w:rPr>
          <w:rtl/>
          <w:lang w:eastAsia="he-IL"/>
        </w:rPr>
      </w:pPr>
    </w:p>
    <w:p w:rsidR="00F73041" w:rsidRDefault="00F73041" w:rsidP="0014526C">
      <w:pPr>
        <w:rPr>
          <w:rtl/>
          <w:lang w:eastAsia="he-IL"/>
        </w:rPr>
      </w:pPr>
      <w:bookmarkStart w:id="22883" w:name="_ETM_Q216_230389"/>
      <w:bookmarkEnd w:id="22883"/>
      <w:r>
        <w:rPr>
          <w:rFonts w:hint="cs"/>
          <w:rtl/>
          <w:lang w:eastAsia="he-IL"/>
        </w:rPr>
        <w:t xml:space="preserve">אגב, יש מצב של חקיקה שנוגעת לחבר כנסת שהיא לא פרסונלית? </w:t>
      </w:r>
    </w:p>
    <w:p w:rsidR="00F73041" w:rsidRDefault="00F73041" w:rsidP="0014526C">
      <w:pPr>
        <w:rPr>
          <w:rtl/>
          <w:lang w:eastAsia="he-IL"/>
        </w:rPr>
      </w:pPr>
    </w:p>
    <w:p w:rsidR="00F73041" w:rsidRDefault="00F73041" w:rsidP="0014526C">
      <w:pPr>
        <w:pStyle w:val="-"/>
        <w:keepNext/>
        <w:rPr>
          <w:rtl/>
        </w:rPr>
      </w:pPr>
      <w:bookmarkStart w:id="22884" w:name="_ETM_Q216_239070"/>
      <w:bookmarkStart w:id="22885" w:name="_ETM_Q216_239217"/>
      <w:bookmarkStart w:id="22886" w:name="ET_speakercontinue_6208_27"/>
      <w:bookmarkEnd w:id="22884"/>
      <w:bookmarkEnd w:id="22885"/>
      <w:r w:rsidRPr="0010270C">
        <w:rPr>
          <w:rStyle w:val="TagStyle"/>
          <w:rtl/>
        </w:rPr>
        <w:t xml:space="preserve"> &lt;&lt; דובר_המשך &gt;&gt; </w:t>
      </w:r>
      <w:r>
        <w:rPr>
          <w:rtl/>
        </w:rPr>
        <w:t>שר המשפטים גדעון סער:</w:t>
      </w:r>
      <w:r w:rsidRPr="0010270C">
        <w:rPr>
          <w:rStyle w:val="TagStyle"/>
          <w:rtl/>
        </w:rPr>
        <w:t xml:space="preserve"> &lt;&lt; דובר_המשך &gt;&gt;</w:t>
      </w:r>
      <w:r>
        <w:rPr>
          <w:rtl/>
        </w:rPr>
        <w:t xml:space="preserve">   </w:t>
      </w:r>
      <w:bookmarkEnd w:id="22886"/>
    </w:p>
    <w:p w:rsidR="00F73041" w:rsidRDefault="00F73041" w:rsidP="00BB4431">
      <w:pPr>
        <w:rPr>
          <w:rtl/>
          <w:lang w:eastAsia="he-IL"/>
        </w:rPr>
      </w:pPr>
    </w:p>
    <w:p w:rsidR="00F73041" w:rsidRPr="0010270C" w:rsidRDefault="00F73041" w:rsidP="0014526C">
      <w:pPr>
        <w:rPr>
          <w:rtl/>
          <w:lang w:eastAsia="he-IL"/>
        </w:rPr>
      </w:pPr>
      <w:bookmarkStart w:id="22887" w:name="_ETM_Q216_240136"/>
      <w:bookmarkEnd w:id="22887"/>
      <w:r>
        <w:rPr>
          <w:rFonts w:hint="cs"/>
          <w:rtl/>
          <w:lang w:eastAsia="he-IL"/>
        </w:rPr>
        <w:t xml:space="preserve">אפשר למצוא מקום </w:t>
      </w:r>
      <w:r w:rsidR="00AE7D4C">
        <w:rPr>
          <w:rFonts w:hint="cs"/>
          <w:rtl/>
          <w:lang w:eastAsia="he-IL"/>
        </w:rPr>
        <w:t>– – –</w:t>
      </w:r>
    </w:p>
    <w:p w:rsidR="00F73041" w:rsidRDefault="00F73041" w:rsidP="0014526C">
      <w:pPr>
        <w:rPr>
          <w:rtl/>
          <w:lang w:eastAsia="he-IL"/>
        </w:rPr>
      </w:pPr>
    </w:p>
    <w:p w:rsidR="00F73041" w:rsidRDefault="00F73041" w:rsidP="0014526C">
      <w:pPr>
        <w:pStyle w:val="af5"/>
        <w:keepNext/>
        <w:rPr>
          <w:rtl/>
        </w:rPr>
      </w:pPr>
      <w:bookmarkStart w:id="22888" w:name="_ETM_Q216_235410"/>
      <w:bookmarkStart w:id="22889" w:name="_ETM_Q216_235535"/>
      <w:bookmarkStart w:id="22890" w:name="ET_interruption_5156_28"/>
      <w:bookmarkEnd w:id="22888"/>
      <w:bookmarkEnd w:id="22889"/>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890"/>
    </w:p>
    <w:p w:rsidR="00F73041" w:rsidRDefault="00F73041" w:rsidP="00BB4431">
      <w:pPr>
        <w:rPr>
          <w:rtl/>
          <w:lang w:eastAsia="he-IL"/>
        </w:rPr>
      </w:pPr>
    </w:p>
    <w:p w:rsidR="00F73041" w:rsidRDefault="00F73041" w:rsidP="00BB4431">
      <w:pPr>
        <w:rPr>
          <w:rtl/>
          <w:lang w:eastAsia="he-IL"/>
        </w:rPr>
      </w:pPr>
      <w:bookmarkStart w:id="22891" w:name="_ETM_Q216_238970"/>
      <w:bookmarkEnd w:id="22891"/>
      <w:r>
        <w:rPr>
          <w:rFonts w:hint="cs"/>
          <w:rtl/>
        </w:rPr>
        <w:t>אם נעשה משאל מי אוכל ביצים במקום חביתה</w:t>
      </w:r>
      <w:bookmarkStart w:id="22892" w:name="_ETM_Q216_241950"/>
      <w:bookmarkEnd w:id="22892"/>
      <w:r>
        <w:rPr>
          <w:rFonts w:hint="cs"/>
          <w:rtl/>
        </w:rPr>
        <w:t xml:space="preserve">, איזה סוג חביתה </w:t>
      </w:r>
      <w:r>
        <w:rPr>
          <w:rtl/>
        </w:rPr>
        <w:t>–</w:t>
      </w:r>
      <w:r>
        <w:rPr>
          <w:rFonts w:hint="cs"/>
          <w:rtl/>
        </w:rPr>
        <w:t xml:space="preserve"> זה פרסונלי. דרך אגב, כל </w:t>
      </w:r>
      <w:bookmarkStart w:id="22893" w:name="_ETM_Q216_250518"/>
      <w:bookmarkEnd w:id="22893"/>
      <w:r>
        <w:rPr>
          <w:rFonts w:hint="cs"/>
          <w:rtl/>
        </w:rPr>
        <w:t xml:space="preserve">חוק אתה מעלה כתוצאה מזה שיש בעיה. פתאום אתה מבין שיש בעיה, אז אתה מנסה לתקן אותה. </w:t>
      </w:r>
      <w:r w:rsidR="000672E0">
        <w:rPr>
          <w:rFonts w:hint="cs"/>
          <w:rtl/>
          <w:lang w:eastAsia="he-IL"/>
        </w:rPr>
        <w:t>זה תמיד על איזו</w:t>
      </w:r>
      <w:r>
        <w:rPr>
          <w:rFonts w:hint="cs"/>
          <w:rtl/>
          <w:lang w:eastAsia="he-IL"/>
        </w:rPr>
        <w:t xml:space="preserve"> בעיה ספציפית. </w:t>
      </w:r>
      <w:bookmarkStart w:id="22894" w:name="_ETM_Q216_259335"/>
      <w:bookmarkEnd w:id="22894"/>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חבר הכנסת אמסלם, יש הבדל בין אינטרס מוסדי של הכנסת כרשות לבין אינטרס פרסונלי </w:t>
      </w:r>
      <w:bookmarkStart w:id="22895" w:name="_ETM_Q216_269231"/>
      <w:bookmarkEnd w:id="22895"/>
      <w:r>
        <w:rPr>
          <w:rFonts w:hint="cs"/>
          <w:rtl/>
          <w:lang w:eastAsia="he-IL"/>
        </w:rPr>
        <w:t xml:space="preserve">של אדם מסוים. זה לא אותו הדבר. </w:t>
      </w:r>
    </w:p>
    <w:p w:rsidR="00F73041" w:rsidRDefault="00F73041" w:rsidP="0014526C">
      <w:pPr>
        <w:rPr>
          <w:rtl/>
          <w:lang w:eastAsia="he-IL"/>
        </w:rPr>
      </w:pPr>
    </w:p>
    <w:p w:rsidR="00F73041" w:rsidRDefault="00F73041" w:rsidP="0014526C">
      <w:pPr>
        <w:pStyle w:val="af5"/>
        <w:keepNext/>
        <w:rPr>
          <w:rtl/>
        </w:rPr>
      </w:pPr>
      <w:bookmarkStart w:id="22896" w:name="_ETM_Q216_272297"/>
      <w:bookmarkStart w:id="22897" w:name="_ETM_Q216_272458"/>
      <w:bookmarkStart w:id="22898" w:name="ET_interruption_5156_29"/>
      <w:bookmarkEnd w:id="22896"/>
      <w:bookmarkEnd w:id="22897"/>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898"/>
    </w:p>
    <w:p w:rsidR="00F73041" w:rsidRDefault="00F73041" w:rsidP="00BB4431">
      <w:pPr>
        <w:rPr>
          <w:rtl/>
          <w:lang w:eastAsia="he-IL"/>
        </w:rPr>
      </w:pPr>
    </w:p>
    <w:p w:rsidR="00F73041" w:rsidRDefault="00F73041" w:rsidP="000672E0">
      <w:pPr>
        <w:rPr>
          <w:rtl/>
          <w:lang w:eastAsia="he-IL"/>
        </w:rPr>
      </w:pPr>
      <w:bookmarkStart w:id="22899" w:name="_ETM_Q216_275364"/>
      <w:bookmarkEnd w:id="22899"/>
      <w:r>
        <w:rPr>
          <w:rFonts w:hint="cs"/>
          <w:rtl/>
          <w:lang w:eastAsia="he-IL"/>
        </w:rPr>
        <w:t xml:space="preserve">והחוק שאתה הגשת לגבי הפרישה של ארבעה, זה </w:t>
      </w:r>
      <w:bookmarkStart w:id="22900" w:name="_ETM_Q216_274903"/>
      <w:bookmarkEnd w:id="22900"/>
      <w:r>
        <w:rPr>
          <w:rFonts w:hint="cs"/>
          <w:rtl/>
          <w:lang w:eastAsia="he-IL"/>
        </w:rPr>
        <w:t xml:space="preserve">לא היה פרסונלי? </w:t>
      </w:r>
      <w:bookmarkStart w:id="22901" w:name="_ETM_Q216_278947"/>
      <w:bookmarkEnd w:id="22901"/>
      <w:r>
        <w:rPr>
          <w:rFonts w:hint="cs"/>
          <w:rtl/>
          <w:lang w:eastAsia="he-IL"/>
        </w:rPr>
        <w:t>ארבעה</w:t>
      </w:r>
      <w:r w:rsidR="000672E0">
        <w:rPr>
          <w:rFonts w:hint="cs"/>
          <w:rtl/>
          <w:lang w:eastAsia="he-IL"/>
        </w:rPr>
        <w:t>,</w:t>
      </w:r>
      <w:r>
        <w:rPr>
          <w:rFonts w:hint="cs"/>
          <w:rtl/>
          <w:lang w:eastAsia="he-IL"/>
        </w:rPr>
        <w:t xml:space="preserve"> שסיעה יכולה לפרוש </w:t>
      </w:r>
      <w:r w:rsidR="000672E0">
        <w:rPr>
          <w:rFonts w:hint="cs"/>
          <w:rtl/>
          <w:lang w:eastAsia="he-IL"/>
        </w:rPr>
        <w:t>ב</w:t>
      </w:r>
      <w:r>
        <w:rPr>
          <w:rFonts w:hint="cs"/>
          <w:rtl/>
          <w:lang w:eastAsia="he-IL"/>
        </w:rPr>
        <w:t xml:space="preserve">ארבעה </w:t>
      </w:r>
      <w:bookmarkStart w:id="22902" w:name="_ETM_Q216_280918"/>
      <w:bookmarkEnd w:id="22902"/>
      <w:r w:rsidR="00AE7D4C">
        <w:rPr>
          <w:rFonts w:hint="cs"/>
          <w:rtl/>
          <w:lang w:eastAsia="he-IL"/>
        </w:rPr>
        <w:t>– – –</w:t>
      </w:r>
      <w:r>
        <w:rPr>
          <w:rFonts w:hint="cs"/>
          <w:rtl/>
          <w:lang w:eastAsia="he-IL"/>
        </w:rPr>
        <w:t xml:space="preserve"> </w:t>
      </w:r>
    </w:p>
    <w:p w:rsidR="00F73041" w:rsidRDefault="00F73041" w:rsidP="0014526C">
      <w:pPr>
        <w:rPr>
          <w:rtl/>
          <w:lang w:eastAsia="he-IL"/>
        </w:rPr>
      </w:pPr>
    </w:p>
    <w:p w:rsidR="00F73041" w:rsidRDefault="00F73041" w:rsidP="0014526C">
      <w:pPr>
        <w:pStyle w:val="-"/>
        <w:keepNext/>
        <w:rPr>
          <w:rtl/>
        </w:rPr>
      </w:pPr>
      <w:r w:rsidRPr="0010270C">
        <w:rPr>
          <w:rStyle w:val="TagStyle"/>
          <w:rtl/>
        </w:rPr>
        <w:t xml:space="preserve"> &lt;&lt; דובר_המשך &gt;&gt; </w:t>
      </w:r>
      <w:r>
        <w:rPr>
          <w:rtl/>
        </w:rPr>
        <w:t>שר המשפטים גדעון סער:</w:t>
      </w:r>
      <w:r w:rsidRPr="0010270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0672E0">
      <w:pPr>
        <w:rPr>
          <w:rtl/>
          <w:lang w:eastAsia="he-IL"/>
        </w:rPr>
      </w:pPr>
      <w:r>
        <w:rPr>
          <w:rFonts w:hint="cs"/>
          <w:rtl/>
          <w:lang w:eastAsia="he-IL"/>
        </w:rPr>
        <w:t xml:space="preserve">לא לא לא. </w:t>
      </w:r>
    </w:p>
    <w:p w:rsidR="00F73041" w:rsidRDefault="00F73041" w:rsidP="0014526C">
      <w:pPr>
        <w:rPr>
          <w:rtl/>
          <w:lang w:eastAsia="he-IL"/>
        </w:rPr>
      </w:pPr>
      <w:bookmarkStart w:id="22903" w:name="_ETM_Q216_280005"/>
      <w:bookmarkEnd w:id="22903"/>
    </w:p>
    <w:p w:rsidR="00F73041" w:rsidRDefault="00F73041" w:rsidP="0014526C">
      <w:pPr>
        <w:pStyle w:val="af5"/>
        <w:keepNext/>
        <w:rPr>
          <w:rtl/>
        </w:rPr>
      </w:pPr>
      <w:bookmarkStart w:id="22904" w:name="_ETM_Q216_280209"/>
      <w:bookmarkStart w:id="22905" w:name="_ETM_Q216_280242"/>
      <w:bookmarkStart w:id="22906" w:name="_ETM_Q216_280322"/>
      <w:bookmarkStart w:id="22907" w:name="ET_interruption_5156_33"/>
      <w:bookmarkEnd w:id="22904"/>
      <w:bookmarkEnd w:id="22905"/>
      <w:bookmarkEnd w:id="22906"/>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907"/>
    </w:p>
    <w:p w:rsidR="00F73041" w:rsidRDefault="00F73041" w:rsidP="00BB4431">
      <w:pPr>
        <w:rPr>
          <w:rtl/>
          <w:lang w:eastAsia="he-IL"/>
        </w:rPr>
      </w:pPr>
    </w:p>
    <w:p w:rsidR="00F73041" w:rsidRDefault="00F73041" w:rsidP="0014526C">
      <w:pPr>
        <w:rPr>
          <w:rtl/>
          <w:lang w:eastAsia="he-IL"/>
        </w:rPr>
      </w:pPr>
      <w:bookmarkStart w:id="22908" w:name="_ETM_Q216_277729"/>
      <w:bookmarkEnd w:id="22908"/>
      <w:r>
        <w:rPr>
          <w:rFonts w:hint="cs"/>
          <w:rtl/>
          <w:lang w:eastAsia="he-IL"/>
        </w:rPr>
        <w:t xml:space="preserve">את מנסור </w:t>
      </w:r>
      <w:bookmarkStart w:id="22909" w:name="_ETM_Q216_277807"/>
      <w:bookmarkEnd w:id="22909"/>
      <w:r>
        <w:rPr>
          <w:rFonts w:hint="cs"/>
          <w:rtl/>
          <w:lang w:eastAsia="he-IL"/>
        </w:rPr>
        <w:t xml:space="preserve">עבאס, היו חסרים לכם ארבעה, הבאתם ארבעה. אם </w:t>
      </w:r>
      <w:bookmarkStart w:id="22910" w:name="_ETM_Q216_280657"/>
      <w:bookmarkEnd w:id="22910"/>
      <w:r>
        <w:rPr>
          <w:rFonts w:hint="cs"/>
          <w:rtl/>
          <w:lang w:eastAsia="he-IL"/>
        </w:rPr>
        <w:t>היו חמישה, הייתם מביאים חמישה. זה לא פרסונלי? אז מה זה?</w:t>
      </w:r>
      <w:r>
        <w:rPr>
          <w:rFonts w:hint="cs"/>
          <w:lang w:eastAsia="he-IL"/>
        </w:rPr>
        <w:t xml:space="preserve"> </w:t>
      </w:r>
      <w:r>
        <w:rPr>
          <w:rFonts w:hint="cs"/>
          <w:rtl/>
          <w:lang w:eastAsia="he-IL"/>
        </w:rPr>
        <w:t xml:space="preserve">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לא, לא, זה ממש לא פרסונלי. העמדה, </w:t>
      </w:r>
      <w:bookmarkStart w:id="22911" w:name="_ETM_Q216_291730"/>
      <w:bookmarkEnd w:id="22911"/>
      <w:r>
        <w:rPr>
          <w:rFonts w:hint="cs"/>
          <w:rtl/>
          <w:lang w:eastAsia="he-IL"/>
        </w:rPr>
        <w:t xml:space="preserve">אגב, בנושא הזה </w:t>
      </w:r>
      <w:r>
        <w:rPr>
          <w:rtl/>
          <w:lang w:eastAsia="he-IL"/>
        </w:rPr>
        <w:t>–</w:t>
      </w:r>
      <w:r>
        <w:rPr>
          <w:rFonts w:hint="cs"/>
          <w:rtl/>
          <w:lang w:eastAsia="he-IL"/>
        </w:rPr>
        <w:t xml:space="preserve"> להבדיל מהנושא שאנחנו מדברים עליו עכשיו</w:t>
      </w:r>
      <w:bookmarkStart w:id="22912" w:name="_ETM_Q216_294670"/>
      <w:bookmarkEnd w:id="22912"/>
      <w:r>
        <w:rPr>
          <w:rFonts w:hint="cs"/>
          <w:rtl/>
          <w:lang w:eastAsia="he-IL"/>
        </w:rPr>
        <w:t xml:space="preserve"> </w:t>
      </w:r>
      <w:r>
        <w:rPr>
          <w:rFonts w:hint="eastAsia"/>
          <w:rtl/>
          <w:lang w:eastAsia="he-IL"/>
        </w:rPr>
        <w:t>–</w:t>
      </w:r>
      <w:r>
        <w:rPr>
          <w:rFonts w:hint="cs"/>
          <w:rtl/>
          <w:lang w:eastAsia="he-IL"/>
        </w:rPr>
        <w:t xml:space="preserve"> אנחנו מתנגדים לזה. </w:t>
      </w:r>
    </w:p>
    <w:p w:rsidR="00F73041" w:rsidRDefault="00F73041" w:rsidP="0014526C">
      <w:pPr>
        <w:rPr>
          <w:rtl/>
          <w:lang w:eastAsia="he-IL"/>
        </w:rPr>
      </w:pPr>
    </w:p>
    <w:p w:rsidR="00F73041" w:rsidRDefault="00F73041" w:rsidP="0014526C">
      <w:pPr>
        <w:pStyle w:val="af5"/>
        <w:keepNext/>
        <w:rPr>
          <w:rtl/>
        </w:rPr>
      </w:pPr>
      <w:bookmarkStart w:id="22913" w:name="_ETM_Q216_287213"/>
      <w:bookmarkStart w:id="22914" w:name="_ETM_Q216_287346"/>
      <w:bookmarkStart w:id="22915" w:name="ET_interruption_5156_35"/>
      <w:bookmarkEnd w:id="22913"/>
      <w:bookmarkEnd w:id="22914"/>
      <w:r w:rsidRPr="0010270C">
        <w:rPr>
          <w:rStyle w:val="TagStyle"/>
          <w:rtl/>
        </w:rPr>
        <w:t xml:space="preserve"> &lt;&lt; קריאה &gt;&gt; </w:t>
      </w:r>
      <w:r>
        <w:rPr>
          <w:rtl/>
        </w:rPr>
        <w:t>דוד אמסלם (הליכוד):</w:t>
      </w:r>
      <w:r w:rsidRPr="0010270C">
        <w:rPr>
          <w:rStyle w:val="TagStyle"/>
          <w:rtl/>
        </w:rPr>
        <w:t xml:space="preserve"> &lt;&lt; קריאה &gt;&gt;</w:t>
      </w:r>
      <w:r>
        <w:rPr>
          <w:rtl/>
        </w:rPr>
        <w:t xml:space="preserve">   </w:t>
      </w:r>
      <w:bookmarkEnd w:id="22915"/>
    </w:p>
    <w:p w:rsidR="00F73041" w:rsidRDefault="00F73041" w:rsidP="00BB4431">
      <w:pPr>
        <w:rPr>
          <w:rtl/>
          <w:lang w:eastAsia="he-IL"/>
        </w:rPr>
      </w:pPr>
    </w:p>
    <w:p w:rsidR="00F73041" w:rsidRDefault="00F73041" w:rsidP="000672E0">
      <w:pPr>
        <w:rPr>
          <w:rtl/>
          <w:lang w:eastAsia="he-IL"/>
        </w:rPr>
      </w:pPr>
      <w:bookmarkStart w:id="22916" w:name="_ETM_Q216_291991"/>
      <w:bookmarkStart w:id="22917" w:name="_ETM_Q216_292495"/>
      <w:bookmarkStart w:id="22918" w:name="_ETM_Q216_292586"/>
      <w:bookmarkStart w:id="22919" w:name="_ETM_Q216_290610"/>
      <w:bookmarkEnd w:id="22916"/>
      <w:bookmarkEnd w:id="22917"/>
      <w:bookmarkEnd w:id="22918"/>
      <w:bookmarkEnd w:id="22919"/>
      <w:r>
        <w:rPr>
          <w:rFonts w:hint="cs"/>
          <w:rtl/>
          <w:lang w:eastAsia="he-IL"/>
        </w:rPr>
        <w:t xml:space="preserve">אתם חיזקתם </w:t>
      </w:r>
      <w:bookmarkStart w:id="22920" w:name="_ETM_Q216_293798"/>
      <w:bookmarkEnd w:id="22920"/>
      <w:r>
        <w:rPr>
          <w:rFonts w:hint="cs"/>
          <w:rtl/>
          <w:lang w:eastAsia="he-IL"/>
        </w:rPr>
        <w:t xml:space="preserve">את שלטון החוק. אתה חיזקת פה את הכנסת ככה, כן, </w:t>
      </w:r>
      <w:bookmarkStart w:id="22921" w:name="_ETM_Q216_302593"/>
      <w:bookmarkEnd w:id="22921"/>
      <w:r>
        <w:rPr>
          <w:rFonts w:hint="cs"/>
          <w:rtl/>
          <w:lang w:eastAsia="he-IL"/>
        </w:rPr>
        <w:t>מאוד</w:t>
      </w:r>
      <w:r w:rsidR="000672E0">
        <w:rPr>
          <w:rFonts w:hint="cs"/>
          <w:rtl/>
          <w:lang w:eastAsia="he-IL"/>
        </w:rPr>
        <w:t>,</w:t>
      </w:r>
      <w:r>
        <w:rPr>
          <w:rFonts w:hint="cs"/>
          <w:rtl/>
          <w:lang w:eastAsia="he-IL"/>
        </w:rPr>
        <w:t xml:space="preserve"> את הדמוקרטיה, שמי שנבחר יוכל לבגוד במפלגתו ולעבור </w:t>
      </w:r>
      <w:bookmarkStart w:id="22922" w:name="_ETM_Q216_303864"/>
      <w:bookmarkEnd w:id="22922"/>
      <w:r>
        <w:rPr>
          <w:rFonts w:hint="cs"/>
          <w:rtl/>
          <w:lang w:eastAsia="he-IL"/>
        </w:rPr>
        <w:t xml:space="preserve">ככה. אתה איש עקרונות, מוסר, לחזק את הדמוקרטיה. </w:t>
      </w:r>
      <w:bookmarkStart w:id="22923" w:name="_ETM_Q216_310494"/>
      <w:bookmarkEnd w:id="22923"/>
      <w:r>
        <w:rPr>
          <w:rFonts w:hint="cs"/>
          <w:rtl/>
          <w:lang w:eastAsia="he-IL"/>
        </w:rPr>
        <w:t xml:space="preserve">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0672E0">
      <w:pPr>
        <w:rPr>
          <w:rtl/>
          <w:lang w:eastAsia="he-IL"/>
        </w:rPr>
      </w:pPr>
      <w:r>
        <w:rPr>
          <w:rFonts w:hint="cs"/>
          <w:rtl/>
          <w:lang w:eastAsia="he-IL"/>
        </w:rPr>
        <w:t>חבר הכנסת אמסלם, מי שפה עסק בפיתוי עריקים יומם ולילה לא היו אנחנו</w:t>
      </w:r>
      <w:r w:rsidR="000672E0">
        <w:rPr>
          <w:rFonts w:hint="cs"/>
          <w:rtl/>
          <w:lang w:eastAsia="he-IL"/>
        </w:rPr>
        <w:t xml:space="preserve"> </w:t>
      </w:r>
      <w:r w:rsidR="00AE7D4C">
        <w:rPr>
          <w:rFonts w:hint="cs"/>
          <w:rtl/>
          <w:lang w:eastAsia="he-IL"/>
        </w:rPr>
        <w:t>– –</w:t>
      </w:r>
      <w:r>
        <w:rPr>
          <w:rFonts w:hint="cs"/>
          <w:rtl/>
          <w:lang w:eastAsia="he-IL"/>
        </w:rPr>
        <w:t xml:space="preserve"> </w:t>
      </w:r>
    </w:p>
    <w:p w:rsidR="00F73041" w:rsidRDefault="00F73041" w:rsidP="0014526C">
      <w:pPr>
        <w:rPr>
          <w:rtl/>
          <w:lang w:eastAsia="he-IL"/>
        </w:rPr>
      </w:pPr>
      <w:bookmarkStart w:id="22924" w:name="_ETM_Q216_320629"/>
      <w:bookmarkEnd w:id="22924"/>
    </w:p>
    <w:p w:rsidR="00F73041" w:rsidRDefault="00F73041" w:rsidP="0014526C">
      <w:pPr>
        <w:pStyle w:val="af5"/>
        <w:rPr>
          <w:rtl/>
        </w:rPr>
      </w:pPr>
      <w:bookmarkStart w:id="22925" w:name="ET_interruption_5156_62"/>
      <w:r w:rsidRPr="007D3478">
        <w:rPr>
          <w:rStyle w:val="TagStyle"/>
          <w:rtl/>
        </w:rPr>
        <w:t xml:space="preserve"> &lt;&lt; קריאה &gt;&gt;</w:t>
      </w:r>
      <w:r w:rsidRPr="0010270C">
        <w:rPr>
          <w:rStyle w:val="TagStyle"/>
          <w:rtl/>
        </w:rPr>
        <w:t xml:space="preserve"> </w:t>
      </w:r>
      <w:r>
        <w:rPr>
          <w:rtl/>
        </w:rPr>
        <w:t>דוד אמסלם (הליכוד):</w:t>
      </w:r>
      <w:r w:rsidRPr="0010270C">
        <w:rPr>
          <w:rStyle w:val="TagStyle"/>
          <w:rtl/>
        </w:rPr>
        <w:t xml:space="preserve"> </w:t>
      </w:r>
      <w:r w:rsidRPr="007D3478">
        <w:rPr>
          <w:rStyle w:val="TagStyle"/>
          <w:rtl/>
        </w:rPr>
        <w:t>&lt;&lt; קריאה &gt;&gt;</w:t>
      </w:r>
      <w:bookmarkEnd w:id="22925"/>
      <w:r w:rsidRPr="007D3478">
        <w:rPr>
          <w:rStyle w:val="TagStyle"/>
          <w:rtl/>
        </w:rPr>
        <w:t xml:space="preserve"> </w:t>
      </w:r>
      <w:r>
        <w:rPr>
          <w:rtl/>
        </w:rPr>
        <w:t xml:space="preserve">   </w:t>
      </w:r>
    </w:p>
    <w:p w:rsidR="00F73041" w:rsidRDefault="00F73041" w:rsidP="0014526C">
      <w:pPr>
        <w:rPr>
          <w:rtl/>
        </w:rPr>
      </w:pPr>
    </w:p>
    <w:p w:rsidR="00F73041" w:rsidRDefault="00F73041" w:rsidP="000672E0">
      <w:pPr>
        <w:rPr>
          <w:rtl/>
        </w:rPr>
      </w:pPr>
      <w:r>
        <w:rPr>
          <w:rFonts w:hint="cs"/>
          <w:rtl/>
        </w:rPr>
        <w:t>ריקים</w:t>
      </w:r>
      <w:r w:rsidR="000672E0">
        <w:rPr>
          <w:rFonts w:hint="cs"/>
          <w:rtl/>
        </w:rPr>
        <w:t>.</w:t>
      </w:r>
      <w:r>
        <w:rPr>
          <w:rFonts w:hint="cs"/>
          <w:rtl/>
        </w:rPr>
        <w:t xml:space="preserve"> מי שהולך עם חמאה על הראש, שלא יצא לשמש.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&lt;&lt; דובר_המשך &gt;&gt; </w:t>
      </w:r>
      <w:r>
        <w:rPr>
          <w:rtl/>
        </w:rPr>
        <w:t>שר המשפטים גדעון סער:</w:t>
      </w:r>
      <w:r w:rsidRPr="004217CC">
        <w:rPr>
          <w:rStyle w:val="TagStyle"/>
          <w:rtl/>
        </w:rPr>
        <w:t xml:space="preserve"> &lt;&lt; דובר_המשך &gt;&gt;</w:t>
      </w:r>
      <w:r>
        <w:rPr>
          <w:rtl/>
        </w:rPr>
        <w:t xml:space="preserve">   </w:t>
      </w:r>
    </w:p>
    <w:p w:rsidR="00F73041" w:rsidRPr="007D3478" w:rsidRDefault="00F73041" w:rsidP="0014526C">
      <w:pPr>
        <w:rPr>
          <w:rtl/>
        </w:rPr>
      </w:pPr>
      <w:bookmarkStart w:id="22926" w:name="_ETM_Q216_322149"/>
      <w:bookmarkEnd w:id="22926"/>
    </w:p>
    <w:p w:rsidR="00F73041" w:rsidRPr="007D3478" w:rsidRDefault="00AE7D4C" w:rsidP="0014526C">
      <w:pPr>
        <w:rPr>
          <w:rtl/>
          <w:lang w:eastAsia="he-IL"/>
        </w:rPr>
      </w:pPr>
      <w:bookmarkStart w:id="22927" w:name="_ETM_Q216_322226"/>
      <w:bookmarkEnd w:id="22927"/>
      <w:r>
        <w:rPr>
          <w:rFonts w:hint="cs"/>
          <w:rtl/>
          <w:lang w:eastAsia="he-IL"/>
        </w:rPr>
        <w:t>– –</w:t>
      </w:r>
      <w:r w:rsidR="000672E0">
        <w:rPr>
          <w:rFonts w:hint="cs"/>
          <w:rtl/>
          <w:lang w:eastAsia="he-IL"/>
        </w:rPr>
        <w:t xml:space="preserve"> </w:t>
      </w:r>
      <w:r w:rsidR="00F73041" w:rsidRPr="007D3478">
        <w:rPr>
          <w:rFonts w:hint="cs"/>
          <w:rtl/>
          <w:lang w:eastAsia="he-IL"/>
        </w:rPr>
        <w:t xml:space="preserve">אלא להפך, אתם עשיתם </w:t>
      </w:r>
      <w:bookmarkStart w:id="22928" w:name="_ETM_Q216_325125"/>
      <w:bookmarkEnd w:id="22928"/>
      <w:r w:rsidR="00F73041" w:rsidRPr="007D3478">
        <w:rPr>
          <w:rFonts w:hint="cs"/>
          <w:rtl/>
          <w:lang w:eastAsia="he-IL"/>
        </w:rPr>
        <w:t xml:space="preserve">את זה. אגב, אני יכול להגיד לזכותכם, עשיתם את זה </w:t>
      </w:r>
      <w:bookmarkStart w:id="22929" w:name="_ETM_Q216_330933"/>
      <w:bookmarkEnd w:id="22929"/>
      <w:r w:rsidR="00F73041" w:rsidRPr="007D3478">
        <w:rPr>
          <w:rFonts w:hint="cs"/>
          <w:rtl/>
          <w:lang w:eastAsia="he-IL"/>
        </w:rPr>
        <w:t xml:space="preserve">בהצלחה. </w:t>
      </w:r>
      <w:r w:rsidR="00F73041">
        <w:rPr>
          <w:rFonts w:hint="cs"/>
          <w:rtl/>
          <w:lang w:eastAsia="he-IL"/>
        </w:rPr>
        <w:t xml:space="preserve">אבל אנחנו באנו </w:t>
      </w:r>
      <w:r>
        <w:rPr>
          <w:rFonts w:hint="cs"/>
          <w:rtl/>
          <w:lang w:eastAsia="he-IL"/>
        </w:rPr>
        <w:t>– – –</w:t>
      </w:r>
      <w:r w:rsidR="00F73041">
        <w:rPr>
          <w:rFonts w:hint="cs"/>
          <w:rtl/>
          <w:lang w:eastAsia="he-IL"/>
        </w:rPr>
        <w:t xml:space="preserve"> </w:t>
      </w:r>
    </w:p>
    <w:p w:rsidR="00F73041" w:rsidRPr="007D3478" w:rsidRDefault="00F73041" w:rsidP="0014526C">
      <w:pPr>
        <w:rPr>
          <w:rtl/>
        </w:rPr>
      </w:pPr>
      <w:bookmarkStart w:id="22930" w:name="_ETM_Q216_332597"/>
      <w:bookmarkStart w:id="22931" w:name="_ETM_Q216_332686"/>
      <w:bookmarkEnd w:id="22930"/>
      <w:bookmarkEnd w:id="22931"/>
    </w:p>
    <w:p w:rsidR="00F73041" w:rsidRDefault="00F73041" w:rsidP="0014526C">
      <w:pPr>
        <w:pStyle w:val="af5"/>
        <w:keepNext/>
        <w:rPr>
          <w:rtl/>
        </w:rPr>
      </w:pPr>
      <w:bookmarkStart w:id="22932" w:name="_ETM_Q216_320775"/>
      <w:bookmarkStart w:id="22933" w:name="_ETM_Q216_320818"/>
      <w:bookmarkStart w:id="22934" w:name="_ETM_Q216_320882"/>
      <w:bookmarkStart w:id="22935" w:name="ET_interruption_6157_36"/>
      <w:bookmarkEnd w:id="22932"/>
      <w:bookmarkEnd w:id="22933"/>
      <w:bookmarkEnd w:id="22934"/>
      <w:r w:rsidRPr="0010270C">
        <w:rPr>
          <w:rStyle w:val="TagStyle"/>
          <w:rtl/>
        </w:rPr>
        <w:t xml:space="preserve"> &lt;&lt; קריאה &gt;&gt; </w:t>
      </w:r>
      <w:r>
        <w:rPr>
          <w:rtl/>
        </w:rPr>
        <w:t>שמחה רוטמן (הציונות הדתית):</w:t>
      </w:r>
      <w:r w:rsidRPr="0010270C">
        <w:rPr>
          <w:rStyle w:val="TagStyle"/>
          <w:rtl/>
        </w:rPr>
        <w:t xml:space="preserve"> &lt;&lt; קריאה &gt;&gt;</w:t>
      </w:r>
      <w:r>
        <w:rPr>
          <w:rtl/>
        </w:rPr>
        <w:t xml:space="preserve">   </w:t>
      </w:r>
      <w:bookmarkEnd w:id="22935"/>
    </w:p>
    <w:p w:rsidR="00F73041" w:rsidRDefault="00F73041" w:rsidP="00BB4431">
      <w:pPr>
        <w:rPr>
          <w:rtl/>
          <w:lang w:eastAsia="he-IL"/>
        </w:rPr>
      </w:pPr>
    </w:p>
    <w:p w:rsidR="00F73041" w:rsidRDefault="00F73041" w:rsidP="0014526C">
      <w:pPr>
        <w:rPr>
          <w:rtl/>
          <w:lang w:eastAsia="he-IL"/>
        </w:rPr>
      </w:pPr>
      <w:bookmarkStart w:id="22936" w:name="_ETM_Q216_324493"/>
      <w:bookmarkStart w:id="22937" w:name="_ETM_Q216_324806"/>
      <w:bookmarkStart w:id="22938" w:name="_ETM_Q216_324881"/>
      <w:bookmarkEnd w:id="22936"/>
      <w:bookmarkEnd w:id="22937"/>
      <w:bookmarkEnd w:id="22938"/>
      <w:r>
        <w:rPr>
          <w:rFonts w:hint="cs"/>
          <w:rtl/>
          <w:lang w:eastAsia="he-IL"/>
        </w:rPr>
        <w:t xml:space="preserve">אדוני היושב-ראש, אני מבקש שתוסיף לו </w:t>
      </w:r>
      <w:bookmarkStart w:id="22939" w:name="_ETM_Q216_326048"/>
      <w:bookmarkEnd w:id="22939"/>
      <w:r>
        <w:rPr>
          <w:rFonts w:hint="cs"/>
          <w:rtl/>
          <w:lang w:eastAsia="he-IL"/>
        </w:rPr>
        <w:t xml:space="preserve">זמן </w:t>
      </w:r>
      <w:r w:rsidR="00AE7D4C">
        <w:rPr>
          <w:rFonts w:hint="cs"/>
          <w:rtl/>
          <w:lang w:eastAsia="he-IL"/>
        </w:rPr>
        <w:t>– – –</w:t>
      </w:r>
    </w:p>
    <w:p w:rsidR="00F73041" w:rsidRDefault="00F73041" w:rsidP="0014526C">
      <w:pPr>
        <w:rPr>
          <w:rtl/>
          <w:lang w:eastAsia="he-IL"/>
        </w:rPr>
      </w:pPr>
      <w:bookmarkStart w:id="22940" w:name="_ETM_Q216_322399"/>
      <w:bookmarkStart w:id="22941" w:name="_ETM_Q216_322530"/>
      <w:bookmarkStart w:id="22942" w:name="_ETM_Q216_322574"/>
      <w:bookmarkStart w:id="22943" w:name="_ETM_Q216_322686"/>
      <w:bookmarkEnd w:id="22940"/>
      <w:bookmarkEnd w:id="22941"/>
      <w:bookmarkEnd w:id="22942"/>
      <w:bookmarkEnd w:id="22943"/>
    </w:p>
    <w:p w:rsidR="00F73041" w:rsidRDefault="00F73041" w:rsidP="0014526C">
      <w:pPr>
        <w:pStyle w:val="af5"/>
        <w:keepNext/>
        <w:rPr>
          <w:rtl/>
        </w:rPr>
      </w:pPr>
      <w:bookmarkStart w:id="22944" w:name="_ETM_Q216_331641"/>
      <w:bookmarkStart w:id="22945" w:name="_ETM_Q216_331773"/>
      <w:bookmarkStart w:id="22946" w:name="_ETM_Q216_331865"/>
      <w:bookmarkStart w:id="22947" w:name="_ETM_Q216_331955"/>
      <w:bookmarkEnd w:id="22944"/>
      <w:bookmarkEnd w:id="22945"/>
      <w:bookmarkEnd w:id="22946"/>
      <w:bookmarkEnd w:id="22947"/>
      <w:r w:rsidRPr="008955A0">
        <w:rPr>
          <w:rStyle w:val="TagStyle"/>
          <w:rtl/>
        </w:rPr>
        <w:t xml:space="preserve"> &lt;&lt; קריאה &gt;&gt; </w:t>
      </w:r>
      <w:r>
        <w:rPr>
          <w:rtl/>
        </w:rPr>
        <w:t>דוד אמסלם (הליכוד):</w:t>
      </w:r>
      <w:r w:rsidRPr="008955A0">
        <w:rPr>
          <w:rStyle w:val="TagStyle"/>
          <w:rtl/>
        </w:rPr>
        <w:t xml:space="preserve"> &lt;&lt; קריאה &gt;&gt;</w:t>
      </w:r>
      <w:r>
        <w:rPr>
          <w:rtl/>
        </w:rPr>
        <w:t xml:space="preserve">   </w:t>
      </w:r>
    </w:p>
    <w:p w:rsidR="00F73041" w:rsidRDefault="00F73041" w:rsidP="00BB4431">
      <w:pPr>
        <w:rPr>
          <w:rtl/>
          <w:lang w:eastAsia="he-IL"/>
        </w:rPr>
      </w:pPr>
    </w:p>
    <w:p w:rsidR="00F73041" w:rsidRPr="008955A0" w:rsidRDefault="00F73041" w:rsidP="0014526C">
      <w:pPr>
        <w:rPr>
          <w:rtl/>
          <w:lang w:eastAsia="he-IL"/>
        </w:rPr>
      </w:pPr>
      <w:bookmarkStart w:id="22948" w:name="_ETM_Q216_330080"/>
      <w:bookmarkEnd w:id="22948"/>
      <w:r>
        <w:rPr>
          <w:rFonts w:hint="cs"/>
          <w:rtl/>
          <w:lang w:eastAsia="he-IL"/>
        </w:rPr>
        <w:t xml:space="preserve">מה עשיתם? תיקנו את מה </w:t>
      </w:r>
      <w:bookmarkStart w:id="22949" w:name="_ETM_Q216_334112"/>
      <w:bookmarkEnd w:id="22949"/>
      <w:r>
        <w:rPr>
          <w:rFonts w:hint="cs"/>
          <w:rtl/>
          <w:lang w:eastAsia="he-IL"/>
        </w:rPr>
        <w:t xml:space="preserve">שהיה במשך שנים. </w:t>
      </w:r>
    </w:p>
    <w:p w:rsidR="00F73041" w:rsidRDefault="00F73041" w:rsidP="0014526C">
      <w:pPr>
        <w:rPr>
          <w:rtl/>
          <w:lang w:eastAsia="he-IL"/>
        </w:rPr>
      </w:pPr>
    </w:p>
    <w:p w:rsidR="00F73041" w:rsidRDefault="00122C81" w:rsidP="00122C81">
      <w:pPr>
        <w:pStyle w:val="-"/>
        <w:rPr>
          <w:rtl/>
        </w:rPr>
      </w:pPr>
      <w:bookmarkStart w:id="22950" w:name="_ETM_Q216_334031"/>
      <w:bookmarkStart w:id="22951" w:name="_ETM_Q216_334173"/>
      <w:bookmarkStart w:id="22952" w:name="_ETM_Q216_335519"/>
      <w:bookmarkStart w:id="22953" w:name="_ETM_Q0_17781416"/>
      <w:bookmarkStart w:id="22954" w:name="ET_speakercontinue_6208_39"/>
      <w:bookmarkEnd w:id="22950"/>
      <w:bookmarkEnd w:id="22951"/>
      <w:bookmarkEnd w:id="22952"/>
      <w:bookmarkEnd w:id="22953"/>
      <w:r w:rsidRPr="00122C81">
        <w:rPr>
          <w:rStyle w:val="TagStyle"/>
          <w:rtl/>
        </w:rPr>
        <w:t xml:space="preserve"> &lt;&lt; דובר_המשך &gt;&gt;</w:t>
      </w:r>
      <w:r w:rsidR="00F73041" w:rsidRPr="008955A0">
        <w:rPr>
          <w:rStyle w:val="TagStyle"/>
          <w:rtl/>
        </w:rPr>
        <w:t xml:space="preserve"> </w:t>
      </w:r>
      <w:bookmarkStart w:id="22955" w:name="_Toc122267818"/>
      <w:r w:rsidR="00F73041">
        <w:rPr>
          <w:rtl/>
        </w:rPr>
        <w:t>שר המשפטים גדעון סער:</w:t>
      </w:r>
      <w:bookmarkEnd w:id="22955"/>
      <w:r w:rsidR="00F73041" w:rsidRPr="008955A0">
        <w:rPr>
          <w:rStyle w:val="TagStyle"/>
          <w:rtl/>
        </w:rPr>
        <w:t xml:space="preserve"> </w:t>
      </w:r>
      <w:r w:rsidRPr="00122C81">
        <w:rPr>
          <w:rStyle w:val="TagStyle"/>
          <w:rtl/>
        </w:rPr>
        <w:t xml:space="preserve">&lt;&lt; דובר_המשך &gt;&gt; </w:t>
      </w:r>
      <w:r w:rsidR="00F73041">
        <w:rPr>
          <w:rtl/>
        </w:rPr>
        <w:t xml:space="preserve">   </w:t>
      </w:r>
      <w:bookmarkEnd w:id="22954"/>
    </w:p>
    <w:p w:rsidR="00F73041" w:rsidRDefault="00F73041" w:rsidP="00BB4431">
      <w:pPr>
        <w:rPr>
          <w:rtl/>
          <w:lang w:eastAsia="he-IL"/>
        </w:rPr>
      </w:pPr>
      <w:bookmarkStart w:id="22956" w:name="_ETM_Q216_336402"/>
      <w:bookmarkEnd w:id="22956"/>
    </w:p>
    <w:p w:rsidR="00F73041" w:rsidRDefault="00F73041" w:rsidP="0014526C">
      <w:pPr>
        <w:rPr>
          <w:rtl/>
          <w:lang w:eastAsia="he-IL"/>
        </w:rPr>
      </w:pPr>
      <w:bookmarkStart w:id="22957" w:name="_ETM_Q216_336285"/>
      <w:bookmarkEnd w:id="22957"/>
      <w:r>
        <w:rPr>
          <w:rFonts w:hint="cs"/>
          <w:rtl/>
          <w:lang w:eastAsia="he-IL"/>
        </w:rPr>
        <w:t xml:space="preserve">אדוני היושב-ראש </w:t>
      </w:r>
      <w:bookmarkStart w:id="22958" w:name="_ETM_Q216_338266"/>
      <w:bookmarkEnd w:id="22958"/>
      <w:r w:rsidR="00AE7D4C">
        <w:rPr>
          <w:rFonts w:hint="cs"/>
          <w:rtl/>
          <w:lang w:eastAsia="he-IL"/>
        </w:rPr>
        <w:t>– –</w:t>
      </w:r>
      <w:r>
        <w:rPr>
          <w:rFonts w:hint="cs"/>
          <w:rtl/>
          <w:lang w:eastAsia="he-IL"/>
        </w:rPr>
        <w:t xml:space="preserve"> </w:t>
      </w:r>
    </w:p>
    <w:p w:rsidR="00F73041" w:rsidRDefault="00F73041" w:rsidP="0014526C">
      <w:pPr>
        <w:rPr>
          <w:rtl/>
          <w:lang w:eastAsia="he-IL"/>
        </w:rPr>
      </w:pPr>
      <w:bookmarkStart w:id="22959" w:name="_ETM_Q216_338924"/>
      <w:bookmarkStart w:id="22960" w:name="_ETM_Q216_339045"/>
      <w:bookmarkEnd w:id="22959"/>
      <w:bookmarkEnd w:id="22960"/>
    </w:p>
    <w:p w:rsidR="00F73041" w:rsidRDefault="00F73041" w:rsidP="0014526C">
      <w:pPr>
        <w:pStyle w:val="af6"/>
        <w:keepNext/>
        <w:rPr>
          <w:rtl/>
        </w:rPr>
      </w:pPr>
      <w:bookmarkStart w:id="22961" w:name="_ETM_Q216_335083"/>
      <w:bookmarkStart w:id="22962" w:name="_ETM_Q216_335213"/>
      <w:bookmarkStart w:id="22963" w:name="ET_yor_6338_40"/>
      <w:bookmarkEnd w:id="22961"/>
      <w:bookmarkEnd w:id="22962"/>
      <w:r w:rsidRPr="008955A0">
        <w:rPr>
          <w:rStyle w:val="TagStyle"/>
          <w:rtl/>
        </w:rPr>
        <w:t xml:space="preserve"> &lt;&lt; יור &gt;&gt; </w:t>
      </w:r>
      <w:r>
        <w:rPr>
          <w:rtl/>
        </w:rPr>
        <w:t>היו"ר יריב לוין:</w:t>
      </w:r>
      <w:r w:rsidRPr="008955A0">
        <w:rPr>
          <w:rStyle w:val="TagStyle"/>
          <w:rtl/>
        </w:rPr>
        <w:t xml:space="preserve"> &lt;&lt; יור &gt;&gt;</w:t>
      </w:r>
      <w:r>
        <w:rPr>
          <w:rtl/>
        </w:rPr>
        <w:t xml:space="preserve">   </w:t>
      </w:r>
      <w:bookmarkEnd w:id="22963"/>
    </w:p>
    <w:p w:rsidR="00F73041" w:rsidRDefault="00F73041" w:rsidP="00BB4431">
      <w:pPr>
        <w:rPr>
          <w:rtl/>
          <w:lang w:eastAsia="he-IL"/>
        </w:rPr>
      </w:pPr>
    </w:p>
    <w:p w:rsidR="00F73041" w:rsidRDefault="00F73041" w:rsidP="0014526C">
      <w:pPr>
        <w:rPr>
          <w:rtl/>
          <w:lang w:eastAsia="he-IL"/>
        </w:rPr>
      </w:pPr>
      <w:bookmarkStart w:id="22964" w:name="_ETM_Q216_336250"/>
      <w:bookmarkEnd w:id="22964"/>
      <w:r>
        <w:rPr>
          <w:rFonts w:hint="cs"/>
          <w:rtl/>
          <w:lang w:eastAsia="he-IL"/>
        </w:rPr>
        <w:t xml:space="preserve">חבר הכנסת אמסלם </w:t>
      </w:r>
      <w:r w:rsidR="00AE7D4C">
        <w:rPr>
          <w:rFonts w:hint="cs"/>
          <w:rtl/>
          <w:lang w:eastAsia="he-IL"/>
        </w:rPr>
        <w:t>– – –</w:t>
      </w:r>
    </w:p>
    <w:p w:rsidR="00F73041" w:rsidRDefault="00F73041" w:rsidP="0014526C">
      <w:pPr>
        <w:rPr>
          <w:rtl/>
          <w:lang w:eastAsia="he-IL"/>
        </w:rPr>
      </w:pPr>
      <w:bookmarkStart w:id="22965" w:name="_ETM_Q216_336076"/>
      <w:bookmarkStart w:id="22966" w:name="_ETM_Q216_336200"/>
      <w:bookmarkStart w:id="22967" w:name="_ETM_Q216_336221"/>
      <w:bookmarkEnd w:id="22965"/>
      <w:bookmarkEnd w:id="22966"/>
      <w:bookmarkEnd w:id="22967"/>
    </w:p>
    <w:p w:rsidR="00F73041" w:rsidRDefault="00F73041" w:rsidP="0014526C">
      <w:pPr>
        <w:pStyle w:val="-"/>
        <w:keepNext/>
        <w:rPr>
          <w:rtl/>
        </w:rPr>
      </w:pPr>
      <w:bookmarkStart w:id="22968" w:name="_ETM_Q216_336363"/>
      <w:bookmarkEnd w:id="22968"/>
      <w:r w:rsidRPr="008955A0">
        <w:rPr>
          <w:rStyle w:val="TagStyle"/>
          <w:rtl/>
        </w:rPr>
        <w:t xml:space="preserve"> &lt;&lt; דובר_המשך &gt;&gt; </w:t>
      </w:r>
      <w:r>
        <w:rPr>
          <w:rtl/>
        </w:rPr>
        <w:t>שר המשפטים גדעון סער:</w:t>
      </w:r>
      <w:r w:rsidRPr="008955A0">
        <w:rPr>
          <w:rStyle w:val="TagStyle"/>
          <w:rtl/>
        </w:rPr>
        <w:t xml:space="preserve"> &lt;&lt; דובר_המשך &gt;&gt;</w:t>
      </w:r>
      <w:r>
        <w:rPr>
          <w:rtl/>
        </w:rPr>
        <w:t xml:space="preserve">   </w:t>
      </w:r>
    </w:p>
    <w:p w:rsidR="00F73041" w:rsidRDefault="00F73041" w:rsidP="00BB4431">
      <w:pPr>
        <w:rPr>
          <w:rtl/>
          <w:lang w:eastAsia="he-IL"/>
        </w:rPr>
      </w:pPr>
    </w:p>
    <w:p w:rsidR="00F73041" w:rsidRDefault="00AE7D4C" w:rsidP="0014526C">
      <w:pPr>
        <w:rPr>
          <w:rtl/>
          <w:lang w:eastAsia="he-IL"/>
        </w:rPr>
      </w:pPr>
      <w:bookmarkStart w:id="22969" w:name="_ETM_Q216_337461"/>
      <w:bookmarkEnd w:id="22969"/>
      <w:r>
        <w:rPr>
          <w:rFonts w:hint="cs"/>
          <w:rtl/>
          <w:lang w:eastAsia="he-IL"/>
        </w:rPr>
        <w:t>– –</w:t>
      </w:r>
      <w:r w:rsidR="00F73041">
        <w:rPr>
          <w:rFonts w:hint="cs"/>
          <w:rtl/>
          <w:lang w:eastAsia="he-IL"/>
        </w:rPr>
        <w:t xml:space="preserve"> קריאות ביניים </w:t>
      </w:r>
      <w:bookmarkStart w:id="22970" w:name="_ETM_Q216_339533"/>
      <w:bookmarkEnd w:id="22970"/>
      <w:r w:rsidR="00F73041">
        <w:rPr>
          <w:rFonts w:hint="cs"/>
          <w:rtl/>
          <w:lang w:eastAsia="he-IL"/>
        </w:rPr>
        <w:t xml:space="preserve">זה דבר לגיטימי, אבל זה גם עניין של כמות. </w:t>
      </w:r>
    </w:p>
    <w:p w:rsidR="00F73041" w:rsidRDefault="00F73041" w:rsidP="0014526C">
      <w:pPr>
        <w:rPr>
          <w:rtl/>
          <w:lang w:eastAsia="he-IL"/>
        </w:rPr>
      </w:pPr>
      <w:bookmarkStart w:id="22971" w:name="_ETM_Q216_342094"/>
      <w:bookmarkEnd w:id="22971"/>
    </w:p>
    <w:p w:rsidR="00F73041" w:rsidRDefault="00F73041" w:rsidP="0014526C">
      <w:pPr>
        <w:pStyle w:val="af6"/>
        <w:keepNext/>
        <w:rPr>
          <w:rtl/>
        </w:rPr>
      </w:pPr>
      <w:bookmarkStart w:id="22972" w:name="_ETM_Q216_342215"/>
      <w:bookmarkStart w:id="22973" w:name="_ETM_Q216_342283"/>
      <w:bookmarkStart w:id="22974" w:name="_ETM_Q216_342378"/>
      <w:bookmarkStart w:id="22975" w:name="ET_yor_6338_42"/>
      <w:bookmarkEnd w:id="22972"/>
      <w:bookmarkEnd w:id="22973"/>
      <w:bookmarkEnd w:id="22974"/>
      <w:r w:rsidRPr="008955A0">
        <w:rPr>
          <w:rStyle w:val="TagStyle"/>
          <w:rtl/>
        </w:rPr>
        <w:t xml:space="preserve"> &lt;&lt; יור &gt;&gt; </w:t>
      </w:r>
      <w:r>
        <w:rPr>
          <w:rtl/>
        </w:rPr>
        <w:t>היו"ר יריב לוין:</w:t>
      </w:r>
      <w:r w:rsidRPr="008955A0">
        <w:rPr>
          <w:rStyle w:val="TagStyle"/>
          <w:rtl/>
        </w:rPr>
        <w:t xml:space="preserve"> &lt;&lt; יור &gt;&gt;</w:t>
      </w:r>
      <w:r>
        <w:rPr>
          <w:rtl/>
        </w:rPr>
        <w:t xml:space="preserve">   </w:t>
      </w:r>
      <w:bookmarkEnd w:id="22975"/>
    </w:p>
    <w:p w:rsidR="00F73041" w:rsidRDefault="00F73041" w:rsidP="00BB4431">
      <w:pPr>
        <w:rPr>
          <w:rtl/>
          <w:lang w:eastAsia="he-IL"/>
        </w:rPr>
      </w:pPr>
    </w:p>
    <w:p w:rsidR="00F73041" w:rsidRDefault="00F73041" w:rsidP="0014526C">
      <w:pPr>
        <w:rPr>
          <w:rtl/>
          <w:lang w:eastAsia="he-IL"/>
        </w:rPr>
      </w:pPr>
      <w:bookmarkStart w:id="22976" w:name="_ETM_Q216_343143"/>
      <w:bookmarkEnd w:id="22976"/>
      <w:r>
        <w:rPr>
          <w:rFonts w:hint="cs"/>
          <w:rtl/>
          <w:lang w:eastAsia="he-IL"/>
        </w:rPr>
        <w:t xml:space="preserve">מצד </w:t>
      </w:r>
      <w:bookmarkStart w:id="22977" w:name="_ETM_Q216_338711"/>
      <w:bookmarkEnd w:id="22977"/>
      <w:r>
        <w:rPr>
          <w:rFonts w:hint="cs"/>
          <w:rtl/>
          <w:lang w:eastAsia="he-IL"/>
        </w:rPr>
        <w:t xml:space="preserve">שני, אני גם לא הייתי אומר "פיתוי עריקים". </w:t>
      </w:r>
      <w:bookmarkStart w:id="22978" w:name="_ETM_Q216_339606"/>
      <w:bookmarkStart w:id="22979" w:name="_ETM_Q216_339678"/>
      <w:bookmarkStart w:id="22980" w:name="_ETM_Q216_341207"/>
      <w:bookmarkStart w:id="22981" w:name="_ETM_Q216_341318"/>
      <w:bookmarkEnd w:id="22978"/>
      <w:bookmarkEnd w:id="22979"/>
      <w:bookmarkEnd w:id="22980"/>
      <w:bookmarkEnd w:id="22981"/>
      <w:r>
        <w:rPr>
          <w:rFonts w:hint="cs"/>
          <w:rtl/>
          <w:lang w:eastAsia="he-IL"/>
        </w:rPr>
        <w:t xml:space="preserve">זה היה יותר לשכנע אנשים לשוב </w:t>
      </w:r>
      <w:bookmarkStart w:id="22982" w:name="_ETM_Q216_346835"/>
      <w:bookmarkEnd w:id="22982"/>
      <w:r>
        <w:rPr>
          <w:rFonts w:hint="cs"/>
          <w:rtl/>
          <w:lang w:eastAsia="he-IL"/>
        </w:rPr>
        <w:t xml:space="preserve">לאידיאולוגיה שבשמה הם נבחרו, אבל </w:t>
      </w:r>
      <w:r w:rsidR="00AE7D4C">
        <w:rPr>
          <w:rFonts w:hint="cs"/>
          <w:rtl/>
          <w:lang w:eastAsia="he-IL"/>
        </w:rPr>
        <w:t>– –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14526C">
      <w:pPr>
        <w:rPr>
          <w:rtl/>
          <w:lang w:eastAsia="he-IL"/>
        </w:rPr>
      </w:pPr>
    </w:p>
    <w:p w:rsidR="00F73041" w:rsidRDefault="00F73041" w:rsidP="0014526C">
      <w:pPr>
        <w:rPr>
          <w:rtl/>
          <w:lang w:eastAsia="he-IL"/>
        </w:rPr>
      </w:pPr>
      <w:r>
        <w:rPr>
          <w:rFonts w:hint="cs"/>
          <w:rtl/>
          <w:lang w:eastAsia="he-IL"/>
        </w:rPr>
        <w:t xml:space="preserve">בכל מקרה, לעמוד בניגוד לעמדת סיעתם וכדומה. והיה ויכוח אחר, שאני לא אנהל אותו כרגע, כי </w:t>
      </w:r>
      <w:bookmarkStart w:id="22983" w:name="_ETM_Q216_364661"/>
      <w:bookmarkEnd w:id="22983"/>
      <w:r>
        <w:rPr>
          <w:rFonts w:hint="cs"/>
          <w:rtl/>
          <w:lang w:eastAsia="he-IL"/>
        </w:rPr>
        <w:t xml:space="preserve">יש דיון על זה בקריאה הראשונה, שיתקיים, והוא ודאי גם </w:t>
      </w:r>
      <w:bookmarkStart w:id="22984" w:name="_ETM_Q216_365163"/>
      <w:bookmarkEnd w:id="22984"/>
      <w:r>
        <w:rPr>
          <w:rFonts w:hint="cs"/>
          <w:rtl/>
          <w:lang w:eastAsia="he-IL"/>
        </w:rPr>
        <w:t xml:space="preserve">יתקיים לקראת הקריאה השנייה והשלישית, בנושא החוק של ההתפלגות. </w:t>
      </w:r>
      <w:bookmarkStart w:id="22985" w:name="_ETM_Q216_382443"/>
      <w:bookmarkStart w:id="22986" w:name="_ETM_Q216_382531"/>
      <w:bookmarkStart w:id="22987" w:name="_ETM_Q216_382571"/>
      <w:bookmarkStart w:id="22988" w:name="_ETM_Q216_382680"/>
      <w:bookmarkEnd w:id="22985"/>
      <w:bookmarkEnd w:id="22986"/>
      <w:bookmarkEnd w:id="22987"/>
      <w:bookmarkEnd w:id="22988"/>
      <w:r>
        <w:rPr>
          <w:rFonts w:hint="cs"/>
          <w:rtl/>
          <w:lang w:eastAsia="he-IL"/>
        </w:rPr>
        <w:t xml:space="preserve">אבל בוודאי שכשאנחנו מדברים על תיקון חוקי-יסוד יש חשיבות לדרישת </w:t>
      </w:r>
      <w:bookmarkStart w:id="22989" w:name="_ETM_Q216_379827"/>
      <w:bookmarkEnd w:id="22989"/>
      <w:r>
        <w:rPr>
          <w:rFonts w:hint="cs"/>
          <w:rtl/>
          <w:lang w:eastAsia="he-IL"/>
        </w:rPr>
        <w:t xml:space="preserve">הכלליות. זה משקף קונסנזוס חברתי רחב על ערכי היסוד, על העקרונות של השיטה שנוהגים </w:t>
      </w:r>
      <w:bookmarkStart w:id="22990" w:name="_ETM_Q216_389792"/>
      <w:bookmarkEnd w:id="22990"/>
      <w:r>
        <w:rPr>
          <w:rFonts w:hint="cs"/>
          <w:rtl/>
          <w:lang w:eastAsia="he-IL"/>
        </w:rPr>
        <w:t xml:space="preserve">בחברה הישראלית. הסדר שנושא מאפיינים פרסונליים חוטא לעיקרון הזה, לעיקרון </w:t>
      </w:r>
      <w:bookmarkStart w:id="22991" w:name="_ETM_Q216_396881"/>
      <w:bookmarkEnd w:id="22991"/>
      <w:r>
        <w:rPr>
          <w:rFonts w:hint="cs"/>
          <w:rtl/>
          <w:lang w:eastAsia="he-IL"/>
        </w:rPr>
        <w:t xml:space="preserve">של הכלליות. </w:t>
      </w:r>
    </w:p>
    <w:p w:rsidR="00F73041" w:rsidRDefault="00F73041" w:rsidP="0014526C">
      <w:pPr>
        <w:rPr>
          <w:rtl/>
          <w:lang w:eastAsia="he-IL"/>
        </w:rPr>
      </w:pPr>
      <w:bookmarkStart w:id="22992" w:name="_ETM_Q216_395617"/>
      <w:bookmarkStart w:id="22993" w:name="_ETM_Q216_395763"/>
      <w:bookmarkEnd w:id="22992"/>
      <w:bookmarkEnd w:id="22993"/>
    </w:p>
    <w:p w:rsidR="00F73041" w:rsidRDefault="00F73041" w:rsidP="0014526C">
      <w:pPr>
        <w:pStyle w:val="af5"/>
        <w:keepNext/>
        <w:rPr>
          <w:rtl/>
        </w:rPr>
      </w:pPr>
      <w:bookmarkStart w:id="22994" w:name="_ETM_Q216_396305"/>
      <w:bookmarkStart w:id="22995" w:name="_ETM_Q216_396441"/>
      <w:bookmarkStart w:id="22996" w:name="ET_interruption_6157_44"/>
      <w:bookmarkEnd w:id="22994"/>
      <w:bookmarkEnd w:id="22995"/>
      <w:r w:rsidRPr="008955A0">
        <w:rPr>
          <w:rStyle w:val="TagStyle"/>
          <w:rtl/>
        </w:rPr>
        <w:t xml:space="preserve"> &lt;&lt; קריאה &gt;&gt; </w:t>
      </w:r>
      <w:r>
        <w:rPr>
          <w:rtl/>
        </w:rPr>
        <w:t>שמחה רוטמן (הציונות הדתית):</w:t>
      </w:r>
      <w:r w:rsidRPr="008955A0">
        <w:rPr>
          <w:rStyle w:val="TagStyle"/>
          <w:rtl/>
        </w:rPr>
        <w:t xml:space="preserve"> &lt;&lt; קריאה &gt;&gt;</w:t>
      </w:r>
      <w:r>
        <w:rPr>
          <w:rtl/>
        </w:rPr>
        <w:t xml:space="preserve">   </w:t>
      </w:r>
      <w:bookmarkEnd w:id="22996"/>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למשל מי שיש לו כתב אישום </w:t>
      </w:r>
      <w:r w:rsidR="00AE7D4C">
        <w:rPr>
          <w:rFonts w:hint="cs"/>
          <w:rtl/>
          <w:lang w:eastAsia="he-IL"/>
        </w:rPr>
        <w:t>– – –</w:t>
      </w:r>
      <w:r>
        <w:rPr>
          <w:rFonts w:hint="cs"/>
          <w:rtl/>
          <w:lang w:eastAsia="he-IL"/>
        </w:rPr>
        <w:t xml:space="preserve"> מה דעתך על זה? למשל. </w:t>
      </w:r>
    </w:p>
    <w:p w:rsidR="00F73041" w:rsidRDefault="00F73041" w:rsidP="0014526C">
      <w:pPr>
        <w:rPr>
          <w:rtl/>
          <w:lang w:eastAsia="he-IL"/>
        </w:rPr>
      </w:pPr>
      <w:bookmarkStart w:id="22997" w:name="_ETM_Q216_399134"/>
      <w:bookmarkStart w:id="22998" w:name="_ETM_Q216_399267"/>
      <w:bookmarkEnd w:id="22997"/>
      <w:bookmarkEnd w:id="22998"/>
    </w:p>
    <w:p w:rsidR="00F73041" w:rsidRDefault="00F73041" w:rsidP="0014526C">
      <w:pPr>
        <w:pStyle w:val="-"/>
        <w:keepNext/>
        <w:rPr>
          <w:rtl/>
        </w:rPr>
      </w:pPr>
      <w:bookmarkStart w:id="22999" w:name="_ETM_Q216_399309"/>
      <w:bookmarkStart w:id="23000" w:name="_ETM_Q216_399423"/>
      <w:bookmarkEnd w:id="22999"/>
      <w:bookmarkEnd w:id="23000"/>
      <w:r w:rsidRPr="008955A0">
        <w:rPr>
          <w:rStyle w:val="TagStyle"/>
          <w:rtl/>
        </w:rPr>
        <w:t xml:space="preserve"> &lt;&lt; דובר_המשך &gt;&gt; </w:t>
      </w:r>
      <w:r>
        <w:rPr>
          <w:rtl/>
        </w:rPr>
        <w:t>שר המשפטים גדעון סער:</w:t>
      </w:r>
      <w:r w:rsidRPr="008955A0">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0672E0">
      <w:pPr>
        <w:rPr>
          <w:rtl/>
          <w:lang w:eastAsia="he-IL"/>
        </w:rPr>
      </w:pPr>
      <w:r>
        <w:rPr>
          <w:rFonts w:hint="cs"/>
          <w:rtl/>
          <w:lang w:eastAsia="he-IL"/>
        </w:rPr>
        <w:t xml:space="preserve">אני </w:t>
      </w:r>
      <w:bookmarkStart w:id="23001" w:name="_ETM_Q216_394588"/>
      <w:bookmarkEnd w:id="23001"/>
      <w:r>
        <w:rPr>
          <w:rFonts w:hint="cs"/>
          <w:rtl/>
          <w:lang w:eastAsia="he-IL"/>
        </w:rPr>
        <w:t xml:space="preserve">אגיע </w:t>
      </w:r>
      <w:r w:rsidR="000672E0">
        <w:rPr>
          <w:rFonts w:hint="cs"/>
          <w:rtl/>
          <w:lang w:eastAsia="he-IL"/>
        </w:rPr>
        <w:t xml:space="preserve">גם </w:t>
      </w:r>
      <w:r>
        <w:rPr>
          <w:rFonts w:hint="cs"/>
          <w:rtl/>
          <w:lang w:eastAsia="he-IL"/>
        </w:rPr>
        <w:t xml:space="preserve">לנושא הזה, חבר הכנסת רוטמן. </w:t>
      </w:r>
    </w:p>
    <w:p w:rsidR="00F73041" w:rsidRPr="008955A0" w:rsidRDefault="00F73041" w:rsidP="0014526C">
      <w:pPr>
        <w:rPr>
          <w:rtl/>
          <w:lang w:eastAsia="he-IL"/>
        </w:rPr>
      </w:pPr>
      <w:bookmarkStart w:id="23002" w:name="_ETM_Q216_401861"/>
      <w:bookmarkStart w:id="23003" w:name="_ETM_Q216_401976"/>
      <w:bookmarkEnd w:id="23002"/>
      <w:bookmarkEnd w:id="23003"/>
    </w:p>
    <w:p w:rsidR="00F73041" w:rsidRDefault="00F73041" w:rsidP="0014526C">
      <w:pPr>
        <w:pStyle w:val="af5"/>
        <w:keepNext/>
        <w:rPr>
          <w:rtl/>
        </w:rPr>
      </w:pPr>
      <w:bookmarkStart w:id="23004" w:name="_ETM_Q216_395786"/>
      <w:bookmarkStart w:id="23005" w:name="_ETM_Q216_395925"/>
      <w:bookmarkStart w:id="23006" w:name="ET_interruption_5770_43"/>
      <w:bookmarkEnd w:id="23004"/>
      <w:bookmarkEnd w:id="23005"/>
      <w:r w:rsidRPr="008955A0">
        <w:rPr>
          <w:rStyle w:val="TagStyle"/>
          <w:rtl/>
        </w:rPr>
        <w:t xml:space="preserve"> &lt;&lt; קריאה &gt;&gt; </w:t>
      </w:r>
      <w:r>
        <w:rPr>
          <w:rtl/>
        </w:rPr>
        <w:t>מאי גולן (הליכוד):</w:t>
      </w:r>
      <w:r w:rsidRPr="008955A0">
        <w:rPr>
          <w:rStyle w:val="TagStyle"/>
          <w:rtl/>
        </w:rPr>
        <w:t xml:space="preserve"> &lt;&lt; קריאה &gt;&gt;</w:t>
      </w:r>
      <w:r>
        <w:rPr>
          <w:rtl/>
        </w:rPr>
        <w:t xml:space="preserve">   </w:t>
      </w:r>
      <w:bookmarkEnd w:id="23006"/>
    </w:p>
    <w:p w:rsidR="00F73041" w:rsidRDefault="00F73041" w:rsidP="0014526C">
      <w:pPr>
        <w:rPr>
          <w:rtl/>
          <w:lang w:eastAsia="he-IL"/>
        </w:rPr>
      </w:pPr>
      <w:bookmarkStart w:id="23007" w:name="_ETM_Q216_397552"/>
      <w:bookmarkStart w:id="23008" w:name="_ETM_Q216_397873"/>
      <w:bookmarkStart w:id="23009" w:name="_ETM_Q216_397949"/>
      <w:bookmarkEnd w:id="23007"/>
      <w:bookmarkEnd w:id="23008"/>
      <w:bookmarkEnd w:id="23009"/>
    </w:p>
    <w:p w:rsidR="00F73041" w:rsidRDefault="00F73041" w:rsidP="0014526C">
      <w:pPr>
        <w:rPr>
          <w:rtl/>
          <w:lang w:eastAsia="he-IL"/>
        </w:rPr>
      </w:pPr>
      <w:r>
        <w:rPr>
          <w:rFonts w:hint="cs"/>
          <w:rtl/>
          <w:lang w:eastAsia="he-IL"/>
        </w:rPr>
        <w:t xml:space="preserve">מה פרסונלי פה? רק אם אפשר לדעת מה </w:t>
      </w:r>
      <w:bookmarkStart w:id="23010" w:name="_ETM_Q216_400722"/>
      <w:bookmarkEnd w:id="23010"/>
      <w:r>
        <w:rPr>
          <w:rFonts w:hint="cs"/>
          <w:rtl/>
          <w:lang w:eastAsia="he-IL"/>
        </w:rPr>
        <w:t xml:space="preserve">פרסונלי.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bookmarkStart w:id="23011" w:name="_ETM_Q216_404136"/>
      <w:bookmarkStart w:id="23012" w:name="_ETM_Q216_404258"/>
      <w:bookmarkEnd w:id="23011"/>
      <w:bookmarkEnd w:id="23012"/>
      <w:r>
        <w:rPr>
          <w:rFonts w:hint="cs"/>
          <w:rtl/>
          <w:lang w:eastAsia="he-IL"/>
        </w:rPr>
        <w:t xml:space="preserve">אני אגיע גם לנושא הזה. </w:t>
      </w:r>
    </w:p>
    <w:p w:rsidR="00F73041" w:rsidRDefault="00F73041" w:rsidP="0014526C">
      <w:pPr>
        <w:rPr>
          <w:rtl/>
          <w:lang w:eastAsia="he-IL"/>
        </w:rPr>
      </w:pPr>
      <w:bookmarkStart w:id="23013" w:name="_ETM_Q216_406321"/>
      <w:bookmarkEnd w:id="23013"/>
    </w:p>
    <w:p w:rsidR="00F73041" w:rsidRDefault="00F73041" w:rsidP="0014526C">
      <w:pPr>
        <w:pStyle w:val="af5"/>
        <w:keepNext/>
        <w:rPr>
          <w:rtl/>
        </w:rPr>
      </w:pPr>
      <w:bookmarkStart w:id="23014" w:name="ET_interruption_קריאה_62"/>
      <w:r w:rsidRPr="002B5F5B">
        <w:rPr>
          <w:rStyle w:val="TagStyle"/>
          <w:rtl/>
        </w:rPr>
        <w:t xml:space="preserve"> &lt;&lt; קריאה &gt;&gt; </w:t>
      </w:r>
      <w:r>
        <w:rPr>
          <w:rtl/>
        </w:rPr>
        <w:t>קריאה:</w:t>
      </w:r>
      <w:r w:rsidRPr="002B5F5B">
        <w:rPr>
          <w:rStyle w:val="TagStyle"/>
          <w:rtl/>
        </w:rPr>
        <w:t xml:space="preserve"> &lt;&lt; קריאה &gt;&gt;</w:t>
      </w:r>
      <w:r>
        <w:rPr>
          <w:rtl/>
        </w:rPr>
        <w:t xml:space="preserve">   </w:t>
      </w:r>
      <w:bookmarkEnd w:id="23014"/>
    </w:p>
    <w:p w:rsidR="00F73041" w:rsidRDefault="00F73041" w:rsidP="00BB4431">
      <w:pPr>
        <w:rPr>
          <w:rtl/>
          <w:lang w:eastAsia="he-IL"/>
        </w:rPr>
      </w:pPr>
    </w:p>
    <w:p w:rsidR="00F73041" w:rsidRDefault="00F73041" w:rsidP="0014526C">
      <w:pPr>
        <w:rPr>
          <w:rtl/>
          <w:lang w:eastAsia="he-IL"/>
        </w:rPr>
      </w:pPr>
      <w:r>
        <w:rPr>
          <w:rFonts w:hint="cs"/>
          <w:rtl/>
          <w:lang w:eastAsia="he-IL"/>
        </w:rPr>
        <w:t>מה פרסונלי?</w:t>
      </w:r>
    </w:p>
    <w:p w:rsidR="00F73041" w:rsidRDefault="00F73041" w:rsidP="0014526C">
      <w:pPr>
        <w:rPr>
          <w:rtl/>
          <w:lang w:eastAsia="he-IL"/>
        </w:rPr>
      </w:pPr>
    </w:p>
    <w:p w:rsidR="00F73041" w:rsidRDefault="00F73041" w:rsidP="0014526C">
      <w:pPr>
        <w:pStyle w:val="-"/>
        <w:keepNext/>
        <w:rPr>
          <w:rtl/>
        </w:rPr>
      </w:pPr>
      <w:r w:rsidRPr="002B5F5B">
        <w:rPr>
          <w:rStyle w:val="TagStyle"/>
          <w:rtl/>
        </w:rPr>
        <w:t xml:space="preserve"> &lt;&lt; דובר_המשך &gt;&gt; </w:t>
      </w:r>
      <w:r>
        <w:rPr>
          <w:rtl/>
        </w:rPr>
        <w:t>שר המשפטים גדעון סער:</w:t>
      </w:r>
      <w:r w:rsidRPr="002B5F5B">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bookmarkStart w:id="23015" w:name="_ETM_Q216_406487"/>
      <w:bookmarkStart w:id="23016" w:name="_ETM_Q216_406574"/>
      <w:bookmarkStart w:id="23017" w:name="_ETM_Q216_406642"/>
      <w:bookmarkStart w:id="23018" w:name="_ETM_Q216_407473"/>
      <w:bookmarkEnd w:id="23015"/>
      <w:bookmarkEnd w:id="23016"/>
      <w:bookmarkEnd w:id="23017"/>
      <w:bookmarkEnd w:id="23018"/>
      <w:r>
        <w:rPr>
          <w:rFonts w:hint="cs"/>
          <w:rtl/>
          <w:lang w:eastAsia="he-IL"/>
        </w:rPr>
        <w:t xml:space="preserve">הוא אינו עולה בקנה אחד עם </w:t>
      </w:r>
      <w:bookmarkStart w:id="23019" w:name="_ETM_Q216_410110"/>
      <w:bookmarkEnd w:id="23019"/>
      <w:r>
        <w:rPr>
          <w:rFonts w:hint="cs"/>
          <w:rtl/>
          <w:lang w:eastAsia="he-IL"/>
        </w:rPr>
        <w:t xml:space="preserve">אופייה ומעמדה של נורמה משפטית, </w:t>
      </w:r>
      <w:r w:rsidR="000672E0">
        <w:rPr>
          <w:rFonts w:hint="cs"/>
          <w:rtl/>
          <w:lang w:eastAsia="he-IL"/>
        </w:rPr>
        <w:t>ו</w:t>
      </w:r>
      <w:r>
        <w:rPr>
          <w:rFonts w:hint="cs"/>
          <w:rtl/>
          <w:lang w:eastAsia="he-IL"/>
        </w:rPr>
        <w:t xml:space="preserve">על אחת כמה וכמה הוא </w:t>
      </w:r>
      <w:bookmarkStart w:id="23020" w:name="_ETM_Q216_410739"/>
      <w:bookmarkEnd w:id="23020"/>
      <w:r>
        <w:rPr>
          <w:rFonts w:hint="cs"/>
          <w:rtl/>
          <w:lang w:eastAsia="he-IL"/>
        </w:rPr>
        <w:t xml:space="preserve">לא עולה בקנה אחד עם אופייה ומעמדה של נורמה חוקתית. חוק שמנוסח באופן שהמחוקק היה יכול לזהות מראש </w:t>
      </w:r>
      <w:r>
        <w:rPr>
          <w:rFonts w:hint="eastAsia"/>
          <w:rtl/>
          <w:lang w:eastAsia="he-IL"/>
        </w:rPr>
        <w:t>–</w:t>
      </w:r>
      <w:r>
        <w:rPr>
          <w:rFonts w:hint="cs"/>
          <w:rtl/>
          <w:lang w:eastAsia="he-IL"/>
        </w:rPr>
        <w:t xml:space="preserve"> אני </w:t>
      </w:r>
      <w:bookmarkStart w:id="23021" w:name="_ETM_Q216_422962"/>
      <w:bookmarkEnd w:id="23021"/>
      <w:r>
        <w:rPr>
          <w:rFonts w:hint="cs"/>
          <w:rtl/>
          <w:lang w:eastAsia="he-IL"/>
        </w:rPr>
        <w:t xml:space="preserve">מצטט מהפסיקה </w:t>
      </w:r>
      <w:r>
        <w:rPr>
          <w:rFonts w:hint="eastAsia"/>
          <w:rtl/>
          <w:lang w:eastAsia="he-IL"/>
        </w:rPr>
        <w:t>–</w:t>
      </w:r>
      <w:r>
        <w:rPr>
          <w:rFonts w:hint="cs"/>
          <w:rtl/>
          <w:lang w:eastAsia="he-IL"/>
        </w:rPr>
        <w:t xml:space="preserve"> מי האדם או האנשים </w:t>
      </w:r>
      <w:r w:rsidR="000672E0">
        <w:rPr>
          <w:rFonts w:hint="cs"/>
          <w:rtl/>
          <w:lang w:eastAsia="he-IL"/>
        </w:rPr>
        <w:t>ש</w:t>
      </w:r>
      <w:r>
        <w:rPr>
          <w:rFonts w:hint="cs"/>
          <w:rtl/>
          <w:lang w:eastAsia="he-IL"/>
        </w:rPr>
        <w:t xml:space="preserve">עליהם החוק יחול גם </w:t>
      </w:r>
      <w:bookmarkStart w:id="23022" w:name="_ETM_Q216_429685"/>
      <w:bookmarkEnd w:id="23022"/>
      <w:r>
        <w:rPr>
          <w:rFonts w:hint="cs"/>
          <w:rtl/>
          <w:lang w:eastAsia="he-IL"/>
        </w:rPr>
        <w:t xml:space="preserve">אם לא נוקב במפורש בשמם, חוטא על פניו לדרישת </w:t>
      </w:r>
      <w:bookmarkStart w:id="23023" w:name="_ETM_Q216_431356"/>
      <w:bookmarkEnd w:id="23023"/>
      <w:r>
        <w:rPr>
          <w:rFonts w:hint="cs"/>
          <w:rtl/>
          <w:lang w:eastAsia="he-IL"/>
        </w:rPr>
        <w:t xml:space="preserve">הכלליות. </w:t>
      </w:r>
    </w:p>
    <w:p w:rsidR="00F73041" w:rsidRDefault="00F73041" w:rsidP="0014526C">
      <w:pPr>
        <w:rPr>
          <w:rtl/>
          <w:lang w:eastAsia="he-IL"/>
        </w:rPr>
      </w:pPr>
    </w:p>
    <w:p w:rsidR="00F73041" w:rsidRDefault="00F73041" w:rsidP="0014526C">
      <w:pPr>
        <w:rPr>
          <w:rtl/>
          <w:lang w:eastAsia="he-IL"/>
        </w:rPr>
      </w:pPr>
      <w:bookmarkStart w:id="23024" w:name="_ETM_Q216_440333"/>
      <w:bookmarkStart w:id="23025" w:name="_ETM_Q216_440444"/>
      <w:bookmarkEnd w:id="23024"/>
      <w:bookmarkEnd w:id="23025"/>
      <w:r>
        <w:rPr>
          <w:rFonts w:hint="cs"/>
          <w:rtl/>
          <w:lang w:eastAsia="he-IL"/>
        </w:rPr>
        <w:t xml:space="preserve">ועכשיו אני אענה לחבר הכנסת רוטמן. חוץ מההבדל שהחוק ההוא </w:t>
      </w:r>
      <w:r>
        <w:rPr>
          <w:rtl/>
          <w:lang w:eastAsia="he-IL"/>
        </w:rPr>
        <w:t>–</w:t>
      </w:r>
      <w:r>
        <w:rPr>
          <w:rFonts w:hint="cs"/>
          <w:rtl/>
          <w:lang w:eastAsia="he-IL"/>
        </w:rPr>
        <w:t xml:space="preserve"> כי בסופו של דבר לא </w:t>
      </w:r>
      <w:bookmarkStart w:id="23026" w:name="_ETM_Q216_442267"/>
      <w:bookmarkEnd w:id="23026"/>
      <w:r>
        <w:rPr>
          <w:rFonts w:hint="cs"/>
          <w:rtl/>
          <w:lang w:eastAsia="he-IL"/>
        </w:rPr>
        <w:t>היה קונסנזוס בקואליציה</w:t>
      </w:r>
      <w:r w:rsidR="000672E0">
        <w:rPr>
          <w:rFonts w:hint="cs"/>
          <w:rtl/>
          <w:lang w:eastAsia="he-IL"/>
        </w:rPr>
        <w:t>,</w:t>
      </w:r>
      <w:r>
        <w:rPr>
          <w:rFonts w:hint="cs"/>
          <w:rtl/>
          <w:lang w:eastAsia="he-IL"/>
        </w:rPr>
        <w:t xml:space="preserve"> ולכן הוא לא הובא לפה, הוא חוק </w:t>
      </w:r>
      <w:bookmarkStart w:id="23027" w:name="_ETM_Q216_451280"/>
      <w:bookmarkEnd w:id="23027"/>
      <w:r w:rsidR="00AE7D4C">
        <w:rPr>
          <w:rFonts w:hint="cs"/>
          <w:rtl/>
          <w:lang w:eastAsia="he-IL"/>
        </w:rPr>
        <w:t>– – –</w:t>
      </w:r>
    </w:p>
    <w:p w:rsidR="00F73041" w:rsidRDefault="00F73041" w:rsidP="0014526C">
      <w:pPr>
        <w:rPr>
          <w:rtl/>
          <w:lang w:eastAsia="he-IL"/>
        </w:rPr>
      </w:pPr>
    </w:p>
    <w:p w:rsidR="00F73041" w:rsidRDefault="00F73041" w:rsidP="0014526C">
      <w:pPr>
        <w:pStyle w:val="af5"/>
        <w:keepNext/>
        <w:rPr>
          <w:rtl/>
        </w:rPr>
      </w:pPr>
      <w:bookmarkStart w:id="23028" w:name="_ETM_Q216_450752"/>
      <w:bookmarkStart w:id="23029" w:name="_ETM_Q216_450861"/>
      <w:bookmarkStart w:id="23030" w:name="ET_interruption_5156_46"/>
      <w:bookmarkEnd w:id="23028"/>
      <w:bookmarkEnd w:id="23029"/>
      <w:r w:rsidRPr="008955A0">
        <w:rPr>
          <w:rStyle w:val="TagStyle"/>
          <w:rtl/>
        </w:rPr>
        <w:t xml:space="preserve"> &lt;&lt; קריאה &gt;&gt; </w:t>
      </w:r>
      <w:r>
        <w:rPr>
          <w:rtl/>
        </w:rPr>
        <w:t>דוד אמסלם (הליכוד):</w:t>
      </w:r>
      <w:r w:rsidRPr="008955A0">
        <w:rPr>
          <w:rStyle w:val="TagStyle"/>
          <w:rtl/>
        </w:rPr>
        <w:t xml:space="preserve"> &lt;&lt; קריאה &gt;&gt;</w:t>
      </w:r>
      <w:r>
        <w:rPr>
          <w:rtl/>
        </w:rPr>
        <w:t xml:space="preserve">   </w:t>
      </w:r>
      <w:bookmarkEnd w:id="23030"/>
    </w:p>
    <w:p w:rsidR="00F73041" w:rsidRDefault="00F73041" w:rsidP="00BB4431">
      <w:pPr>
        <w:rPr>
          <w:rtl/>
          <w:lang w:eastAsia="he-IL"/>
        </w:rPr>
      </w:pPr>
    </w:p>
    <w:p w:rsidR="00F73041" w:rsidRDefault="00F73041" w:rsidP="0014526C">
      <w:pPr>
        <w:rPr>
          <w:rtl/>
          <w:lang w:eastAsia="he-IL"/>
        </w:rPr>
      </w:pPr>
      <w:bookmarkStart w:id="23031" w:name="_ETM_Q216_448346"/>
      <w:bookmarkEnd w:id="23031"/>
      <w:r>
        <w:rPr>
          <w:rFonts w:hint="cs"/>
          <w:rtl/>
          <w:lang w:eastAsia="he-IL"/>
        </w:rPr>
        <w:t xml:space="preserve">אתה תמכת בו. </w:t>
      </w:r>
    </w:p>
    <w:p w:rsidR="00F73041" w:rsidRDefault="00F73041" w:rsidP="0014526C">
      <w:pPr>
        <w:rPr>
          <w:rtl/>
          <w:lang w:eastAsia="he-IL"/>
        </w:rPr>
      </w:pPr>
      <w:bookmarkStart w:id="23032" w:name="_ETM_Q216_446980"/>
      <w:bookmarkEnd w:id="23032"/>
    </w:p>
    <w:p w:rsidR="00F73041" w:rsidRDefault="00F73041" w:rsidP="0014526C">
      <w:pPr>
        <w:pStyle w:val="-"/>
        <w:keepNext/>
        <w:rPr>
          <w:rtl/>
        </w:rPr>
      </w:pPr>
      <w:bookmarkStart w:id="23033" w:name="_ETM_Q216_447231"/>
      <w:bookmarkStart w:id="23034" w:name="_ETM_Q216_447267"/>
      <w:bookmarkStart w:id="23035" w:name="_ETM_Q216_447355"/>
      <w:bookmarkStart w:id="23036" w:name="ET_speakercontinue_6208_47"/>
      <w:bookmarkEnd w:id="23033"/>
      <w:bookmarkEnd w:id="23034"/>
      <w:bookmarkEnd w:id="23035"/>
      <w:r w:rsidRPr="008955A0">
        <w:rPr>
          <w:rStyle w:val="TagStyle"/>
          <w:rtl/>
        </w:rPr>
        <w:t xml:space="preserve"> &lt;&lt; דובר_המשך &gt;&gt; </w:t>
      </w:r>
      <w:r>
        <w:rPr>
          <w:rtl/>
        </w:rPr>
        <w:t>שר המשפטים גדעון סער:</w:t>
      </w:r>
      <w:r w:rsidRPr="008955A0">
        <w:rPr>
          <w:rStyle w:val="TagStyle"/>
          <w:rtl/>
        </w:rPr>
        <w:t xml:space="preserve"> &lt;&lt; דובר_המשך &gt;&gt;</w:t>
      </w:r>
      <w:r>
        <w:rPr>
          <w:rtl/>
        </w:rPr>
        <w:t xml:space="preserve">   </w:t>
      </w:r>
      <w:bookmarkEnd w:id="23036"/>
    </w:p>
    <w:p w:rsidR="00F73041" w:rsidRDefault="00F73041" w:rsidP="00BB4431">
      <w:pPr>
        <w:rPr>
          <w:rtl/>
          <w:lang w:eastAsia="he-IL"/>
        </w:rPr>
      </w:pPr>
    </w:p>
    <w:p w:rsidR="00F73041" w:rsidRDefault="00F73041" w:rsidP="000672E0">
      <w:pPr>
        <w:rPr>
          <w:rtl/>
          <w:lang w:eastAsia="he-IL"/>
        </w:rPr>
      </w:pPr>
      <w:bookmarkStart w:id="23037" w:name="_ETM_Q216_448263"/>
      <w:bookmarkEnd w:id="23037"/>
      <w:r>
        <w:rPr>
          <w:rFonts w:hint="cs"/>
          <w:rtl/>
          <w:lang w:eastAsia="he-IL"/>
        </w:rPr>
        <w:t>בהחלט. אני גם היום ת</w:t>
      </w:r>
      <w:bookmarkStart w:id="23038" w:name="_ETM_Q216_450845"/>
      <w:bookmarkEnd w:id="23038"/>
      <w:r>
        <w:rPr>
          <w:rFonts w:hint="cs"/>
          <w:rtl/>
          <w:lang w:eastAsia="he-IL"/>
        </w:rPr>
        <w:t xml:space="preserve">ומך בו. אני גם היום תומך בו. גם ראש הממשלה המיועד תמך בו, </w:t>
      </w:r>
      <w:bookmarkStart w:id="23039" w:name="_ETM_Q216_453423"/>
      <w:bookmarkEnd w:id="23039"/>
      <w:r>
        <w:rPr>
          <w:rFonts w:hint="cs"/>
          <w:rtl/>
          <w:lang w:eastAsia="he-IL"/>
        </w:rPr>
        <w:t>הוא רק תמך בו כשאולמרט היה ראש הממשלה</w:t>
      </w:r>
      <w:r w:rsidR="000672E0">
        <w:rPr>
          <w:rFonts w:hint="cs"/>
          <w:rtl/>
          <w:lang w:eastAsia="he-IL"/>
        </w:rPr>
        <w:t>.</w:t>
      </w:r>
      <w:r>
        <w:rPr>
          <w:rFonts w:hint="cs"/>
          <w:rtl/>
          <w:lang w:eastAsia="he-IL"/>
        </w:rPr>
        <w:t xml:space="preserve"> אני תמכתי </w:t>
      </w:r>
      <w:bookmarkStart w:id="23040" w:name="_ETM_Q216_458365"/>
      <w:bookmarkEnd w:id="23040"/>
      <w:r>
        <w:rPr>
          <w:rFonts w:hint="cs"/>
          <w:rtl/>
          <w:lang w:eastAsia="he-IL"/>
        </w:rPr>
        <w:t xml:space="preserve">בו כשאולמרט היה ראש ממשלה, ותמכתי בו גם </w:t>
      </w:r>
      <w:bookmarkStart w:id="23041" w:name="_ETM_Q216_461360"/>
      <w:bookmarkEnd w:id="23041"/>
      <w:r>
        <w:rPr>
          <w:rFonts w:hint="cs"/>
          <w:rtl/>
          <w:lang w:eastAsia="he-IL"/>
        </w:rPr>
        <w:t xml:space="preserve">בכנסת הקודמת, וגם עכשיו אני תומך בו. </w:t>
      </w:r>
    </w:p>
    <w:p w:rsidR="00F73041" w:rsidRDefault="00F73041" w:rsidP="0014526C">
      <w:pPr>
        <w:rPr>
          <w:rtl/>
          <w:lang w:eastAsia="he-IL"/>
        </w:rPr>
      </w:pPr>
    </w:p>
    <w:p w:rsidR="00F73041" w:rsidRDefault="00F73041" w:rsidP="0014526C">
      <w:pPr>
        <w:pStyle w:val="af5"/>
        <w:keepNext/>
        <w:rPr>
          <w:rtl/>
        </w:rPr>
      </w:pPr>
      <w:bookmarkStart w:id="23042" w:name="ET_interruption_6157_48"/>
      <w:r w:rsidRPr="008955A0">
        <w:rPr>
          <w:rStyle w:val="TagStyle"/>
          <w:rtl/>
        </w:rPr>
        <w:t xml:space="preserve"> &lt;&lt; קריאה &gt;&gt; </w:t>
      </w:r>
      <w:r>
        <w:rPr>
          <w:rtl/>
        </w:rPr>
        <w:t>שמחה רוטמן (הציונות הדתית):</w:t>
      </w:r>
      <w:r w:rsidRPr="008955A0">
        <w:rPr>
          <w:rStyle w:val="TagStyle"/>
          <w:rtl/>
        </w:rPr>
        <w:t xml:space="preserve"> &lt;&lt; קריאה &gt;&gt;</w:t>
      </w:r>
      <w:r>
        <w:rPr>
          <w:rtl/>
        </w:rPr>
        <w:t xml:space="preserve">   </w:t>
      </w:r>
      <w:bookmarkEnd w:id="23042"/>
    </w:p>
    <w:p w:rsidR="00F73041" w:rsidRPr="008955A0" w:rsidRDefault="00F73041" w:rsidP="0014526C">
      <w:pPr>
        <w:rPr>
          <w:rtl/>
          <w:lang w:eastAsia="he-IL"/>
        </w:rPr>
      </w:pPr>
      <w:bookmarkStart w:id="23043" w:name="_ETM_Q216_464839"/>
      <w:bookmarkEnd w:id="23043"/>
    </w:p>
    <w:p w:rsidR="00F73041" w:rsidRDefault="00F73041" w:rsidP="0014526C">
      <w:pPr>
        <w:rPr>
          <w:rtl/>
          <w:lang w:eastAsia="he-IL"/>
        </w:rPr>
      </w:pPr>
      <w:r>
        <w:rPr>
          <w:rFonts w:hint="cs"/>
          <w:rtl/>
          <w:lang w:eastAsia="he-IL"/>
        </w:rPr>
        <w:t xml:space="preserve">אבל אתה לא </w:t>
      </w:r>
      <w:bookmarkStart w:id="23044" w:name="_ETM_Q216_468915"/>
      <w:bookmarkEnd w:id="23044"/>
      <w:r w:rsidR="00AE7D4C">
        <w:rPr>
          <w:rFonts w:hint="cs"/>
          <w:rtl/>
          <w:lang w:eastAsia="he-IL"/>
        </w:rPr>
        <w:t>– – –</w:t>
      </w:r>
    </w:p>
    <w:p w:rsidR="00F73041" w:rsidRDefault="00F73041" w:rsidP="0014526C">
      <w:pPr>
        <w:rPr>
          <w:rtl/>
          <w:lang w:eastAsia="he-IL"/>
        </w:rPr>
      </w:pPr>
      <w:bookmarkStart w:id="23045" w:name="_ETM_Q216_466987"/>
      <w:bookmarkStart w:id="23046" w:name="_ETM_Q216_467112"/>
      <w:bookmarkEnd w:id="23045"/>
      <w:bookmarkEnd w:id="23046"/>
    </w:p>
    <w:p w:rsidR="00F73041" w:rsidRDefault="00F73041" w:rsidP="0014526C">
      <w:pPr>
        <w:pStyle w:val="-"/>
        <w:keepNext/>
        <w:rPr>
          <w:rtl/>
        </w:rPr>
      </w:pPr>
      <w:bookmarkStart w:id="23047" w:name="_ETM_Q216_467444"/>
      <w:bookmarkStart w:id="23048" w:name="_ETM_Q216_467585"/>
      <w:bookmarkStart w:id="23049" w:name="ET_speakercontinue_6208_50"/>
      <w:bookmarkEnd w:id="23047"/>
      <w:bookmarkEnd w:id="23048"/>
      <w:r w:rsidRPr="008955A0">
        <w:rPr>
          <w:rStyle w:val="TagStyle"/>
          <w:rtl/>
        </w:rPr>
        <w:t xml:space="preserve"> &lt;&lt; דובר_המשך &gt;&gt; </w:t>
      </w:r>
      <w:r>
        <w:rPr>
          <w:rtl/>
        </w:rPr>
        <w:t>שר המשפטים גדעון סער:</w:t>
      </w:r>
      <w:r w:rsidRPr="008955A0">
        <w:rPr>
          <w:rStyle w:val="TagStyle"/>
          <w:rtl/>
        </w:rPr>
        <w:t xml:space="preserve"> &lt;&lt; דובר_המשך &gt;&gt;</w:t>
      </w:r>
      <w:r>
        <w:rPr>
          <w:rtl/>
        </w:rPr>
        <w:t xml:space="preserve">   </w:t>
      </w:r>
      <w:bookmarkEnd w:id="23049"/>
    </w:p>
    <w:p w:rsidR="00F73041" w:rsidRDefault="00F73041" w:rsidP="00BB4431">
      <w:pPr>
        <w:rPr>
          <w:rtl/>
          <w:lang w:eastAsia="he-IL"/>
        </w:rPr>
      </w:pPr>
    </w:p>
    <w:p w:rsidR="00F73041" w:rsidRPr="008955A0" w:rsidRDefault="00F73041" w:rsidP="0014526C">
      <w:pPr>
        <w:rPr>
          <w:rtl/>
          <w:lang w:eastAsia="he-IL"/>
        </w:rPr>
      </w:pPr>
      <w:bookmarkStart w:id="23050" w:name="_ETM_Q216_472915"/>
      <w:bookmarkStart w:id="23051" w:name="_ETM_Q216_473053"/>
      <w:bookmarkEnd w:id="23050"/>
      <w:bookmarkEnd w:id="23051"/>
      <w:r>
        <w:rPr>
          <w:rFonts w:hint="cs"/>
          <w:rtl/>
          <w:lang w:eastAsia="he-IL"/>
        </w:rPr>
        <w:t xml:space="preserve">אבל אני לא הסכמתי </w:t>
      </w:r>
      <w:r>
        <w:rPr>
          <w:rFonts w:hint="eastAsia"/>
          <w:rtl/>
          <w:lang w:eastAsia="he-IL"/>
        </w:rPr>
        <w:t>–</w:t>
      </w:r>
      <w:r>
        <w:rPr>
          <w:rFonts w:hint="cs"/>
          <w:rtl/>
          <w:lang w:eastAsia="he-IL"/>
        </w:rPr>
        <w:t xml:space="preserve"> אני רוצה לתת את שתי הדוגמאות. </w:t>
      </w:r>
    </w:p>
    <w:p w:rsidR="00F73041" w:rsidRDefault="00F73041" w:rsidP="0014526C">
      <w:pPr>
        <w:keepNext/>
        <w:rPr>
          <w:rtl/>
        </w:rPr>
      </w:pPr>
      <w:bookmarkStart w:id="23052" w:name="_ETM_Q216_468505"/>
      <w:bookmarkStart w:id="23053" w:name="_ETM_Q216_470323"/>
      <w:bookmarkStart w:id="23054" w:name="_ETM_Q216_470476"/>
      <w:bookmarkStart w:id="23055" w:name="ET_yor_6338_49"/>
      <w:bookmarkEnd w:id="23052"/>
      <w:bookmarkEnd w:id="23053"/>
      <w:bookmarkEnd w:id="23054"/>
      <w:r>
        <w:rPr>
          <w:rtl/>
        </w:rPr>
        <w:t xml:space="preserve"> </w:t>
      </w:r>
      <w:bookmarkEnd w:id="23055"/>
    </w:p>
    <w:p w:rsidR="00F73041" w:rsidRDefault="00F73041" w:rsidP="0014526C">
      <w:pPr>
        <w:pStyle w:val="af5"/>
        <w:keepNext/>
        <w:rPr>
          <w:rtl/>
        </w:rPr>
      </w:pPr>
      <w:bookmarkStart w:id="23056" w:name="_ETM_Q216_474373"/>
      <w:bookmarkStart w:id="23057" w:name="_ETM_Q216_474505"/>
      <w:bookmarkStart w:id="23058" w:name="ET_interruption_5156_51"/>
      <w:bookmarkEnd w:id="23056"/>
      <w:bookmarkEnd w:id="23057"/>
      <w:r w:rsidRPr="008955A0">
        <w:rPr>
          <w:rStyle w:val="TagStyle"/>
          <w:rtl/>
        </w:rPr>
        <w:t xml:space="preserve"> &lt;&lt; קריאה &gt;&gt; </w:t>
      </w:r>
      <w:r>
        <w:rPr>
          <w:rtl/>
        </w:rPr>
        <w:t>דוד אמסלם (הליכוד):</w:t>
      </w:r>
      <w:r w:rsidRPr="008955A0">
        <w:rPr>
          <w:rStyle w:val="TagStyle"/>
          <w:rtl/>
        </w:rPr>
        <w:t xml:space="preserve"> &lt;&lt; קריאה &gt;&gt;</w:t>
      </w:r>
      <w:r>
        <w:rPr>
          <w:rtl/>
        </w:rPr>
        <w:t xml:space="preserve">   </w:t>
      </w:r>
      <w:bookmarkEnd w:id="23058"/>
    </w:p>
    <w:p w:rsidR="00F73041" w:rsidRDefault="00F73041" w:rsidP="00BB4431">
      <w:pPr>
        <w:rPr>
          <w:rtl/>
          <w:lang w:eastAsia="he-IL"/>
        </w:rPr>
      </w:pPr>
    </w:p>
    <w:p w:rsidR="00F73041" w:rsidRDefault="00F73041" w:rsidP="0014526C">
      <w:pPr>
        <w:rPr>
          <w:rtl/>
          <w:lang w:eastAsia="he-IL"/>
        </w:rPr>
      </w:pPr>
      <w:bookmarkStart w:id="23059" w:name="_ETM_Q216_477583"/>
      <w:bookmarkStart w:id="23060" w:name="_ETM_Q216_471606"/>
      <w:bookmarkStart w:id="23061" w:name="_ETM_Q216_467637"/>
      <w:bookmarkStart w:id="23062" w:name="_ETM_Q216_467783"/>
      <w:bookmarkEnd w:id="23059"/>
      <w:bookmarkEnd w:id="23060"/>
      <w:bookmarkEnd w:id="23061"/>
      <w:bookmarkEnd w:id="23062"/>
      <w:r>
        <w:rPr>
          <w:rFonts w:hint="cs"/>
          <w:rtl/>
          <w:lang w:eastAsia="he-IL"/>
        </w:rPr>
        <w:t xml:space="preserve">אתה </w:t>
      </w:r>
      <w:r w:rsidR="00AE7D4C">
        <w:rPr>
          <w:rFonts w:hint="cs"/>
          <w:rtl/>
          <w:lang w:eastAsia="he-IL"/>
        </w:rPr>
        <w:t>– – –</w:t>
      </w:r>
      <w:r>
        <w:rPr>
          <w:rFonts w:hint="cs"/>
          <w:rtl/>
          <w:lang w:eastAsia="he-IL"/>
        </w:rPr>
        <w:t xml:space="preserve"> שאתה מתמודד לא בגלל כתבי האישום. הרי זה לא הפריע לך.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0672E0">
      <w:pPr>
        <w:rPr>
          <w:rtl/>
          <w:lang w:eastAsia="he-IL"/>
        </w:rPr>
      </w:pPr>
      <w:r>
        <w:rPr>
          <w:rFonts w:hint="cs"/>
          <w:rtl/>
          <w:lang w:eastAsia="he-IL"/>
        </w:rPr>
        <w:t>נכון. לא רק זה. גם אחרי הפריימריז במאי</w:t>
      </w:r>
      <w:bookmarkStart w:id="23063" w:name="_ETM_Q216_486541"/>
      <w:bookmarkEnd w:id="23063"/>
      <w:r>
        <w:rPr>
          <w:rFonts w:hint="cs"/>
          <w:rtl/>
          <w:lang w:eastAsia="he-IL"/>
        </w:rPr>
        <w:t xml:space="preserve"> </w:t>
      </w:r>
      <w:r>
        <w:rPr>
          <w:rtl/>
          <w:lang w:eastAsia="he-IL"/>
        </w:rPr>
        <w:t>–</w:t>
      </w:r>
      <w:r>
        <w:rPr>
          <w:rFonts w:hint="cs"/>
          <w:rtl/>
          <w:lang w:eastAsia="he-IL"/>
        </w:rPr>
        <w:t xml:space="preserve"> </w:t>
      </w:r>
      <w:bookmarkStart w:id="23064" w:name="_ETM_Q216_490110"/>
      <w:bookmarkStart w:id="23065" w:name="_ETM_Q216_490189"/>
      <w:bookmarkEnd w:id="23064"/>
      <w:bookmarkEnd w:id="23065"/>
      <w:r>
        <w:rPr>
          <w:rFonts w:hint="cs"/>
          <w:rtl/>
          <w:lang w:eastAsia="he-IL"/>
        </w:rPr>
        <w:t xml:space="preserve">אתה מערבב בין נושאים </w:t>
      </w:r>
      <w:r>
        <w:rPr>
          <w:rFonts w:hint="eastAsia"/>
          <w:rtl/>
          <w:lang w:eastAsia="he-IL"/>
        </w:rPr>
        <w:t>–</w:t>
      </w:r>
      <w:r>
        <w:rPr>
          <w:rFonts w:hint="cs"/>
          <w:rtl/>
          <w:lang w:eastAsia="he-IL"/>
        </w:rPr>
        <w:t xml:space="preserve"> </w:t>
      </w:r>
      <w:bookmarkStart w:id="23066" w:name="_ETM_Q216_494253"/>
      <w:bookmarkStart w:id="23067" w:name="_ETM_Q216_494319"/>
      <w:bookmarkEnd w:id="23066"/>
      <w:bookmarkEnd w:id="23067"/>
      <w:r>
        <w:rPr>
          <w:rFonts w:hint="cs"/>
          <w:rtl/>
          <w:lang w:eastAsia="he-IL"/>
        </w:rPr>
        <w:t>אמרתי, לפני שבג"</w:t>
      </w:r>
      <w:r w:rsidR="000672E0">
        <w:rPr>
          <w:rFonts w:hint="cs"/>
          <w:rtl/>
          <w:lang w:eastAsia="he-IL"/>
        </w:rPr>
        <w:t>ץ</w:t>
      </w:r>
      <w:r>
        <w:rPr>
          <w:rFonts w:hint="cs"/>
          <w:rtl/>
          <w:lang w:eastAsia="he-IL"/>
        </w:rPr>
        <w:t xml:space="preserve"> דן </w:t>
      </w:r>
      <w:bookmarkStart w:id="23068" w:name="_ETM_Q216_488554"/>
      <w:bookmarkEnd w:id="23068"/>
      <w:r>
        <w:rPr>
          <w:rFonts w:hint="cs"/>
          <w:rtl/>
          <w:lang w:eastAsia="he-IL"/>
        </w:rPr>
        <w:t xml:space="preserve">בנושא </w:t>
      </w:r>
      <w:bookmarkStart w:id="23069" w:name="_ETM_Q216_484606"/>
      <w:bookmarkStart w:id="23070" w:name="_ETM_Q216_484743"/>
      <w:bookmarkStart w:id="23071" w:name="_ETM_Q216_484830"/>
      <w:bookmarkStart w:id="23072" w:name="_ETM_Q216_484908"/>
      <w:bookmarkEnd w:id="23069"/>
      <w:bookmarkEnd w:id="23070"/>
      <w:bookmarkEnd w:id="23071"/>
      <w:bookmarkEnd w:id="23072"/>
      <w:r>
        <w:rPr>
          <w:rFonts w:hint="cs"/>
          <w:rtl/>
          <w:lang w:eastAsia="he-IL"/>
        </w:rPr>
        <w:t xml:space="preserve">כשירותו של מר נתניהו לכהן כראש ממשלה בשעתו, לפני כינון </w:t>
      </w:r>
      <w:bookmarkStart w:id="23073" w:name="_ETM_Q216_491221"/>
      <w:bookmarkEnd w:id="23073"/>
      <w:r>
        <w:rPr>
          <w:rFonts w:hint="cs"/>
          <w:rtl/>
          <w:lang w:eastAsia="he-IL"/>
        </w:rPr>
        <w:t>ממשלת החילופים, שיכולה להיות רק החלטה אחת של בית המשפט</w:t>
      </w:r>
      <w:r w:rsidR="000672E0">
        <w:rPr>
          <w:rFonts w:hint="cs"/>
          <w:rtl/>
          <w:lang w:eastAsia="he-IL"/>
        </w:rPr>
        <w:t>,</w:t>
      </w:r>
      <w:r>
        <w:rPr>
          <w:rFonts w:hint="cs"/>
          <w:rtl/>
          <w:lang w:eastAsia="he-IL"/>
        </w:rPr>
        <w:t xml:space="preserve"> כי החוק קובע בצורה ברורה </w:t>
      </w:r>
      <w:r>
        <w:rPr>
          <w:rtl/>
          <w:lang w:eastAsia="he-IL"/>
        </w:rPr>
        <w:t>–</w:t>
      </w:r>
      <w:r>
        <w:rPr>
          <w:rFonts w:hint="cs"/>
          <w:rtl/>
          <w:lang w:eastAsia="he-IL"/>
        </w:rPr>
        <w:t xml:space="preserve"> זה התפרסם </w:t>
      </w:r>
      <w:bookmarkStart w:id="23074" w:name="_ETM_Q216_499526"/>
      <w:bookmarkEnd w:id="23074"/>
      <w:r>
        <w:rPr>
          <w:rFonts w:hint="cs"/>
          <w:rtl/>
          <w:lang w:eastAsia="he-IL"/>
        </w:rPr>
        <w:t xml:space="preserve">בעמוד הראשון של ישראל היום </w:t>
      </w:r>
      <w:r>
        <w:rPr>
          <w:rtl/>
          <w:lang w:eastAsia="he-IL"/>
        </w:rPr>
        <w:t>–</w:t>
      </w:r>
      <w:r>
        <w:rPr>
          <w:rFonts w:hint="cs"/>
          <w:rtl/>
          <w:lang w:eastAsia="he-IL"/>
        </w:rPr>
        <w:t xml:space="preserve"> שמר נתניהו כשיר לתפקיד על פי החוק. </w:t>
      </w:r>
      <w:bookmarkStart w:id="23075" w:name="_ETM_Q216_509151"/>
      <w:bookmarkEnd w:id="23075"/>
      <w:r>
        <w:rPr>
          <w:rFonts w:hint="cs"/>
          <w:rtl/>
          <w:lang w:eastAsia="he-IL"/>
        </w:rPr>
        <w:t xml:space="preserve">עמדתי הייתה עקבית לפני ההתמודדות ואחרי ההתמודדות. </w:t>
      </w:r>
    </w:p>
    <w:p w:rsidR="00F73041" w:rsidRDefault="00F73041" w:rsidP="0014526C">
      <w:pPr>
        <w:rPr>
          <w:rtl/>
          <w:lang w:eastAsia="he-IL"/>
        </w:rPr>
      </w:pPr>
    </w:p>
    <w:p w:rsidR="00F73041" w:rsidRDefault="00F73041" w:rsidP="0014526C">
      <w:pPr>
        <w:pStyle w:val="af5"/>
        <w:keepNext/>
        <w:rPr>
          <w:rtl/>
        </w:rPr>
      </w:pPr>
      <w:bookmarkStart w:id="23076" w:name="_ETM_Q216_509937"/>
      <w:bookmarkStart w:id="23077" w:name="_ETM_Q216_510074"/>
      <w:bookmarkStart w:id="23078" w:name="ET_interruption_6157_52"/>
      <w:bookmarkEnd w:id="23076"/>
      <w:bookmarkEnd w:id="23077"/>
      <w:r w:rsidRPr="008955A0">
        <w:rPr>
          <w:rStyle w:val="TagStyle"/>
          <w:rtl/>
        </w:rPr>
        <w:t xml:space="preserve"> &lt;&lt; קריאה &gt;&gt; </w:t>
      </w:r>
      <w:r>
        <w:rPr>
          <w:rtl/>
        </w:rPr>
        <w:t>שמחה רוטמן (הציונות הדתית):</w:t>
      </w:r>
      <w:r w:rsidRPr="008955A0">
        <w:rPr>
          <w:rStyle w:val="TagStyle"/>
          <w:rtl/>
        </w:rPr>
        <w:t xml:space="preserve"> &lt;&lt; קריאה &gt;&gt;</w:t>
      </w:r>
      <w:r>
        <w:rPr>
          <w:rtl/>
        </w:rPr>
        <w:t xml:space="preserve">   </w:t>
      </w:r>
      <w:bookmarkEnd w:id="23078"/>
    </w:p>
    <w:p w:rsidR="00F73041" w:rsidRDefault="00F73041" w:rsidP="00BB4431">
      <w:pPr>
        <w:rPr>
          <w:rtl/>
          <w:lang w:eastAsia="he-IL"/>
        </w:rPr>
      </w:pPr>
    </w:p>
    <w:p w:rsidR="00F73041" w:rsidRDefault="00F73041" w:rsidP="0014526C">
      <w:pPr>
        <w:rPr>
          <w:rtl/>
          <w:lang w:eastAsia="he-IL"/>
        </w:rPr>
      </w:pPr>
      <w:bookmarkStart w:id="23079" w:name="_ETM_Q216_513084"/>
      <w:bookmarkStart w:id="23080" w:name="_ETM_Q216_513396"/>
      <w:bookmarkStart w:id="23081" w:name="_ETM_Q216_513462"/>
      <w:bookmarkEnd w:id="23079"/>
      <w:bookmarkEnd w:id="23080"/>
      <w:bookmarkEnd w:id="23081"/>
      <w:r>
        <w:rPr>
          <w:rFonts w:hint="cs"/>
          <w:rtl/>
          <w:lang w:eastAsia="he-IL"/>
        </w:rPr>
        <w:t xml:space="preserve">ואז ביקשת שיחול על כל האנשים </w:t>
      </w:r>
      <w:r w:rsidR="00AE7D4C">
        <w:rPr>
          <w:rFonts w:hint="cs"/>
          <w:rtl/>
          <w:lang w:eastAsia="he-IL"/>
        </w:rPr>
        <w:t>– – –</w:t>
      </w:r>
      <w:bookmarkStart w:id="23082" w:name="_ETM_Q216_512038"/>
      <w:bookmarkEnd w:id="23082"/>
    </w:p>
    <w:p w:rsidR="00F73041" w:rsidRDefault="00F73041" w:rsidP="0014526C">
      <w:pPr>
        <w:rPr>
          <w:rtl/>
          <w:lang w:eastAsia="he-IL"/>
        </w:rPr>
      </w:pPr>
      <w:bookmarkStart w:id="23083" w:name="_ETM_Q216_512170"/>
      <w:bookmarkEnd w:id="23083"/>
    </w:p>
    <w:p w:rsidR="00F73041" w:rsidRDefault="00F73041" w:rsidP="0014526C">
      <w:pPr>
        <w:pStyle w:val="-"/>
        <w:keepNext/>
        <w:rPr>
          <w:rtl/>
        </w:rPr>
      </w:pPr>
      <w:bookmarkStart w:id="23084" w:name="_ETM_Q216_515133"/>
      <w:bookmarkStart w:id="23085" w:name="_ETM_Q216_515239"/>
      <w:bookmarkEnd w:id="23084"/>
      <w:bookmarkEnd w:id="23085"/>
      <w:r w:rsidRPr="008955A0">
        <w:rPr>
          <w:rStyle w:val="TagStyle"/>
          <w:rtl/>
        </w:rPr>
        <w:t xml:space="preserve"> &lt;&lt; דובר_המשך &gt;&gt; </w:t>
      </w:r>
      <w:r>
        <w:rPr>
          <w:rtl/>
        </w:rPr>
        <w:t>שר המשפטים גדעון סער:</w:t>
      </w:r>
      <w:r w:rsidRPr="008955A0">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bookmarkStart w:id="23086" w:name="_ETM_Q216_516060"/>
      <w:bookmarkEnd w:id="23086"/>
      <w:r>
        <w:rPr>
          <w:rFonts w:hint="cs"/>
          <w:rtl/>
          <w:lang w:eastAsia="he-IL"/>
        </w:rPr>
        <w:t xml:space="preserve">לא, אבל יש הבדל. א. </w:t>
      </w:r>
      <w:bookmarkStart w:id="23087" w:name="_ETM_Q216_518234"/>
      <w:bookmarkEnd w:id="23087"/>
      <w:r>
        <w:rPr>
          <w:rFonts w:hint="cs"/>
          <w:rtl/>
          <w:lang w:eastAsia="he-IL"/>
        </w:rPr>
        <w:t xml:space="preserve">יש הבדל בין מצב חוקי מסוים לבין רצון לשנות </w:t>
      </w:r>
      <w:bookmarkStart w:id="23088" w:name="_ETM_Q216_526393"/>
      <w:bookmarkEnd w:id="23088"/>
      <w:r>
        <w:rPr>
          <w:rFonts w:hint="cs"/>
          <w:rtl/>
          <w:lang w:eastAsia="he-IL"/>
        </w:rPr>
        <w:t xml:space="preserve">את החוק. אני הצבעתי </w:t>
      </w:r>
      <w:r w:rsidR="00AE7D4C">
        <w:rPr>
          <w:rFonts w:hint="cs"/>
          <w:rtl/>
          <w:lang w:eastAsia="he-IL"/>
        </w:rPr>
        <w:t>– – –</w:t>
      </w:r>
      <w:r>
        <w:rPr>
          <w:rFonts w:hint="cs"/>
          <w:rtl/>
          <w:lang w:eastAsia="he-IL"/>
        </w:rPr>
        <w:t xml:space="preserve"> </w:t>
      </w:r>
    </w:p>
    <w:p w:rsidR="00F73041" w:rsidRDefault="00F73041" w:rsidP="0014526C">
      <w:pPr>
        <w:rPr>
          <w:rtl/>
          <w:lang w:eastAsia="he-IL"/>
        </w:rPr>
      </w:pPr>
      <w:bookmarkStart w:id="23089" w:name="_ETM_Q216_526932"/>
      <w:bookmarkStart w:id="23090" w:name="_ETM_Q216_527068"/>
      <w:bookmarkEnd w:id="23089"/>
      <w:bookmarkEnd w:id="23090"/>
    </w:p>
    <w:p w:rsidR="00F73041" w:rsidRDefault="00F73041" w:rsidP="0014526C">
      <w:pPr>
        <w:pStyle w:val="af5"/>
        <w:keepNext/>
        <w:rPr>
          <w:rtl/>
        </w:rPr>
      </w:pPr>
      <w:bookmarkStart w:id="23091" w:name="_ETM_Q216_527099"/>
      <w:bookmarkStart w:id="23092" w:name="_ETM_Q216_527233"/>
      <w:bookmarkEnd w:id="23091"/>
      <w:bookmarkEnd w:id="23092"/>
      <w:r w:rsidRPr="007836C3">
        <w:rPr>
          <w:rStyle w:val="TagStyle"/>
          <w:rtl/>
        </w:rPr>
        <w:t xml:space="preserve"> &lt;&lt; קריאה &gt;&gt; </w:t>
      </w:r>
      <w:r>
        <w:rPr>
          <w:rtl/>
        </w:rPr>
        <w:t>דוד אמסלם (הליכוד):</w:t>
      </w:r>
      <w:r w:rsidRPr="007836C3">
        <w:rPr>
          <w:rStyle w:val="TagStyle"/>
          <w:rtl/>
        </w:rPr>
        <w:t xml:space="preserve"> &lt;&lt; קריאה &gt;&gt;</w:t>
      </w:r>
      <w:r>
        <w:rPr>
          <w:rtl/>
        </w:rPr>
        <w:t xml:space="preserve">   </w:t>
      </w:r>
    </w:p>
    <w:p w:rsidR="00F73041" w:rsidRDefault="00F73041" w:rsidP="00BB4431">
      <w:pPr>
        <w:rPr>
          <w:rtl/>
          <w:lang w:eastAsia="he-IL"/>
        </w:rPr>
      </w:pPr>
    </w:p>
    <w:p w:rsidR="00F73041" w:rsidRDefault="00F73041" w:rsidP="00553E56">
      <w:pPr>
        <w:rPr>
          <w:rtl/>
          <w:lang w:eastAsia="he-IL"/>
        </w:rPr>
      </w:pPr>
      <w:bookmarkStart w:id="23093" w:name="_ETM_Q216_530624"/>
      <w:bookmarkEnd w:id="23093"/>
      <w:r>
        <w:rPr>
          <w:rFonts w:hint="cs"/>
          <w:rtl/>
          <w:lang w:eastAsia="he-IL"/>
        </w:rPr>
        <w:t>אז למה לא שינית אותו אחרי נתניהו? היית אומר</w:t>
      </w:r>
      <w:r w:rsidR="00553E56">
        <w:rPr>
          <w:rFonts w:hint="cs"/>
          <w:rtl/>
          <w:lang w:eastAsia="he-IL"/>
        </w:rPr>
        <w:t>:</w:t>
      </w:r>
      <w:r>
        <w:rPr>
          <w:rFonts w:hint="cs"/>
          <w:rtl/>
          <w:lang w:eastAsia="he-IL"/>
        </w:rPr>
        <w:t xml:space="preserve"> ראש הממשלה החליפי </w:t>
      </w:r>
      <w:r w:rsidR="00AE7D4C">
        <w:rPr>
          <w:rFonts w:hint="cs"/>
          <w:rtl/>
          <w:lang w:eastAsia="he-IL"/>
        </w:rPr>
        <w:t>– – –</w:t>
      </w:r>
    </w:p>
    <w:p w:rsidR="00F73041" w:rsidRDefault="00F73041" w:rsidP="0014526C">
      <w:pPr>
        <w:rPr>
          <w:rtl/>
          <w:lang w:eastAsia="he-IL"/>
        </w:rPr>
      </w:pPr>
    </w:p>
    <w:p w:rsidR="00F73041" w:rsidRDefault="00F73041" w:rsidP="0014526C">
      <w:pPr>
        <w:pStyle w:val="af6"/>
        <w:keepNext/>
        <w:rPr>
          <w:rtl/>
        </w:rPr>
      </w:pPr>
      <w:r w:rsidRPr="004217CC">
        <w:rPr>
          <w:rStyle w:val="TagStyle"/>
          <w:rtl/>
        </w:rPr>
        <w:t xml:space="preserve"> &lt;&lt; יור &gt;&gt; </w:t>
      </w:r>
      <w:r>
        <w:rPr>
          <w:rtl/>
        </w:rPr>
        <w:t>היו"ר יריב לוין:</w:t>
      </w:r>
      <w:r w:rsidRPr="004217CC">
        <w:rPr>
          <w:rStyle w:val="TagStyle"/>
          <w:rtl/>
        </w:rPr>
        <w:t xml:space="preserve"> &lt;&lt; יור &gt;&gt;</w:t>
      </w:r>
      <w:r>
        <w:rPr>
          <w:rtl/>
        </w:rPr>
        <w:t xml:space="preserve">   </w:t>
      </w:r>
    </w:p>
    <w:p w:rsidR="00F73041" w:rsidRDefault="00F73041" w:rsidP="00BB4431">
      <w:pPr>
        <w:rPr>
          <w:rtl/>
          <w:lang w:eastAsia="he-IL"/>
        </w:rPr>
      </w:pPr>
    </w:p>
    <w:p w:rsidR="00F73041" w:rsidRDefault="00F73041" w:rsidP="000672E0">
      <w:pPr>
        <w:rPr>
          <w:rtl/>
          <w:lang w:eastAsia="he-IL"/>
        </w:rPr>
      </w:pPr>
      <w:r>
        <w:rPr>
          <w:rFonts w:hint="cs"/>
          <w:rtl/>
          <w:lang w:eastAsia="he-IL"/>
        </w:rPr>
        <w:t xml:space="preserve">איך </w:t>
      </w:r>
      <w:bookmarkStart w:id="23094" w:name="_ETM_Q216_541277"/>
      <w:bookmarkEnd w:id="23094"/>
      <w:r>
        <w:rPr>
          <w:rFonts w:hint="cs"/>
          <w:rtl/>
          <w:lang w:eastAsia="he-IL"/>
        </w:rPr>
        <w:t>הגענו מדיון עקרוני</w:t>
      </w:r>
      <w:r w:rsidR="000672E0">
        <w:rPr>
          <w:rFonts w:hint="cs"/>
          <w:rtl/>
          <w:lang w:eastAsia="he-IL"/>
        </w:rPr>
        <w:t>,</w:t>
      </w:r>
      <w:r>
        <w:rPr>
          <w:rFonts w:hint="cs"/>
          <w:rtl/>
          <w:lang w:eastAsia="he-IL"/>
        </w:rPr>
        <w:t xml:space="preserve"> באמת ביסודות המשטר, </w:t>
      </w:r>
      <w:bookmarkStart w:id="23095" w:name="_ETM_Q216_537557"/>
      <w:bookmarkEnd w:id="23095"/>
      <w:r>
        <w:rPr>
          <w:rFonts w:hint="cs"/>
          <w:rtl/>
          <w:lang w:eastAsia="he-IL"/>
        </w:rPr>
        <w:t>עוד פעם לנתניהו</w:t>
      </w:r>
      <w:r w:rsidR="000672E0">
        <w:rPr>
          <w:rFonts w:hint="cs"/>
          <w:rtl/>
          <w:lang w:eastAsia="he-IL"/>
        </w:rPr>
        <w:t>?</w:t>
      </w:r>
      <w:r>
        <w:rPr>
          <w:rFonts w:hint="cs"/>
          <w:rtl/>
          <w:lang w:eastAsia="he-IL"/>
        </w:rPr>
        <w:t xml:space="preserve"> איך? אני לא מבין.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אני לא הבאתי את </w:t>
      </w:r>
      <w:bookmarkStart w:id="23096" w:name="_ETM_Q216_542623"/>
      <w:bookmarkEnd w:id="23096"/>
      <w:r>
        <w:rPr>
          <w:rFonts w:hint="cs"/>
          <w:rtl/>
          <w:lang w:eastAsia="he-IL"/>
        </w:rPr>
        <w:t xml:space="preserve">זה לשם. הביאו את זה בקריאות ביניים. </w:t>
      </w:r>
    </w:p>
    <w:p w:rsidR="00F73041" w:rsidRDefault="00F73041" w:rsidP="0014526C">
      <w:pPr>
        <w:rPr>
          <w:rtl/>
          <w:lang w:eastAsia="he-IL"/>
        </w:rPr>
      </w:pPr>
      <w:bookmarkStart w:id="23097" w:name="_ETM_Q216_542310"/>
      <w:bookmarkStart w:id="23098" w:name="_ETM_Q216_542437"/>
      <w:bookmarkEnd w:id="23097"/>
      <w:bookmarkEnd w:id="23098"/>
    </w:p>
    <w:p w:rsidR="00F73041" w:rsidRDefault="00F73041" w:rsidP="0014526C">
      <w:pPr>
        <w:pStyle w:val="af6"/>
        <w:keepNext/>
        <w:rPr>
          <w:rtl/>
        </w:rPr>
      </w:pPr>
      <w:bookmarkStart w:id="23099" w:name="_ETM_Q216_543581"/>
      <w:bookmarkStart w:id="23100" w:name="_ETM_Q216_543726"/>
      <w:bookmarkEnd w:id="23099"/>
      <w:bookmarkEnd w:id="23100"/>
      <w:r w:rsidRPr="007836C3">
        <w:rPr>
          <w:rStyle w:val="TagStyle"/>
          <w:rtl/>
        </w:rPr>
        <w:t xml:space="preserve"> &lt;&lt; יור &gt;&gt; </w:t>
      </w:r>
      <w:r>
        <w:rPr>
          <w:rtl/>
        </w:rPr>
        <w:t>היו"ר יריב לוין:</w:t>
      </w:r>
      <w:r w:rsidRPr="007836C3">
        <w:rPr>
          <w:rStyle w:val="TagStyle"/>
          <w:rtl/>
        </w:rPr>
        <w:t xml:space="preserve"> &lt;&lt; יור &gt;&gt;</w:t>
      </w:r>
      <w:r>
        <w:rPr>
          <w:rtl/>
        </w:rPr>
        <w:t xml:space="preserve">   </w:t>
      </w:r>
    </w:p>
    <w:p w:rsidR="00F73041" w:rsidRDefault="00F73041" w:rsidP="00BB4431">
      <w:pPr>
        <w:rPr>
          <w:rtl/>
          <w:lang w:eastAsia="he-IL"/>
        </w:rPr>
      </w:pPr>
    </w:p>
    <w:p w:rsidR="00F73041" w:rsidRDefault="00F73041" w:rsidP="0014526C">
      <w:pPr>
        <w:rPr>
          <w:rtl/>
          <w:lang w:eastAsia="he-IL"/>
        </w:rPr>
      </w:pPr>
      <w:bookmarkStart w:id="23101" w:name="_ETM_Q216_546171"/>
      <w:bookmarkEnd w:id="23101"/>
      <w:r>
        <w:rPr>
          <w:rFonts w:hint="cs"/>
          <w:rtl/>
          <w:lang w:eastAsia="he-IL"/>
        </w:rPr>
        <w:t>אי</w:t>
      </w:r>
      <w:bookmarkStart w:id="23102" w:name="_ETM_Q216_546487"/>
      <w:bookmarkEnd w:id="23102"/>
      <w:r>
        <w:rPr>
          <w:rFonts w:hint="cs"/>
          <w:rtl/>
          <w:lang w:eastAsia="he-IL"/>
        </w:rPr>
        <w:t xml:space="preserve">-אפשר פעם אחת בלי זה? </w:t>
      </w:r>
    </w:p>
    <w:p w:rsidR="00F73041" w:rsidRDefault="00F73041" w:rsidP="0014526C">
      <w:pPr>
        <w:rPr>
          <w:rtl/>
          <w:lang w:eastAsia="he-IL"/>
        </w:rPr>
      </w:pPr>
    </w:p>
    <w:p w:rsidR="00F73041" w:rsidRDefault="00F73041" w:rsidP="0014526C">
      <w:pPr>
        <w:pStyle w:val="-"/>
        <w:keepNext/>
        <w:rPr>
          <w:rtl/>
        </w:rPr>
      </w:pPr>
      <w:bookmarkStart w:id="23103" w:name="_ETM_Q216_544904"/>
      <w:bookmarkStart w:id="23104" w:name="ET_speakercontinue_6208_56"/>
      <w:bookmarkEnd w:id="23103"/>
      <w:r w:rsidRPr="007836C3">
        <w:rPr>
          <w:rStyle w:val="TagStyle"/>
          <w:rtl/>
        </w:rPr>
        <w:t xml:space="preserve"> &lt;&lt; דובר_המשך &gt;&gt; </w:t>
      </w:r>
      <w:r>
        <w:rPr>
          <w:rtl/>
        </w:rPr>
        <w:t>שר המשפטים גדעון סער:</w:t>
      </w:r>
      <w:r w:rsidRPr="007836C3">
        <w:rPr>
          <w:rStyle w:val="TagStyle"/>
          <w:rtl/>
        </w:rPr>
        <w:t xml:space="preserve"> &lt;&lt; דובר_המשך &gt;&gt;</w:t>
      </w:r>
      <w:r>
        <w:rPr>
          <w:rtl/>
        </w:rPr>
        <w:t xml:space="preserve">   </w:t>
      </w:r>
      <w:bookmarkEnd w:id="23104"/>
    </w:p>
    <w:p w:rsidR="00F73041" w:rsidRDefault="00F73041" w:rsidP="00BB4431">
      <w:pPr>
        <w:rPr>
          <w:rtl/>
          <w:lang w:eastAsia="he-IL"/>
        </w:rPr>
      </w:pPr>
    </w:p>
    <w:p w:rsidR="00F73041" w:rsidRDefault="00F73041" w:rsidP="0014526C">
      <w:pPr>
        <w:rPr>
          <w:rtl/>
          <w:lang w:eastAsia="he-IL"/>
        </w:rPr>
      </w:pPr>
      <w:bookmarkStart w:id="23105" w:name="_ETM_Q216_546263"/>
      <w:bookmarkEnd w:id="23105"/>
      <w:r>
        <w:rPr>
          <w:rFonts w:hint="cs"/>
          <w:rtl/>
          <w:lang w:eastAsia="he-IL"/>
        </w:rPr>
        <w:t xml:space="preserve">אבל אני מוכן לסכם </w:t>
      </w:r>
      <w:bookmarkStart w:id="23106" w:name="_ETM_Q216_542526"/>
      <w:bookmarkStart w:id="23107" w:name="_ETM_Q216_542620"/>
      <w:bookmarkEnd w:id="23106"/>
      <w:bookmarkEnd w:id="23107"/>
      <w:r>
        <w:rPr>
          <w:rFonts w:hint="cs"/>
          <w:rtl/>
          <w:lang w:eastAsia="he-IL"/>
        </w:rPr>
        <w:t xml:space="preserve">את הסוגיה הזאת. </w:t>
      </w:r>
      <w:bookmarkStart w:id="23108" w:name="_ETM_Q216_554106"/>
      <w:bookmarkEnd w:id="23108"/>
    </w:p>
    <w:p w:rsidR="00F73041" w:rsidRDefault="00F73041" w:rsidP="0014526C">
      <w:pPr>
        <w:rPr>
          <w:rtl/>
          <w:lang w:eastAsia="he-IL"/>
        </w:rPr>
      </w:pPr>
    </w:p>
    <w:p w:rsidR="00F73041" w:rsidRDefault="00F73041" w:rsidP="0014526C">
      <w:pPr>
        <w:pStyle w:val="af5"/>
        <w:keepNext/>
        <w:rPr>
          <w:rtl/>
        </w:rPr>
      </w:pPr>
      <w:bookmarkStart w:id="23109" w:name="_ETM_Q216_550702"/>
      <w:bookmarkStart w:id="23110" w:name="_ETM_Q216_550819"/>
      <w:bookmarkStart w:id="23111" w:name="ET_interruption_5156_57"/>
      <w:bookmarkEnd w:id="23109"/>
      <w:bookmarkEnd w:id="23110"/>
      <w:r w:rsidRPr="007836C3">
        <w:rPr>
          <w:rStyle w:val="TagStyle"/>
          <w:rtl/>
        </w:rPr>
        <w:t xml:space="preserve"> &lt;&lt; קריאה &gt;&gt; </w:t>
      </w:r>
      <w:r>
        <w:rPr>
          <w:rtl/>
        </w:rPr>
        <w:t>דוד אמסלם (הליכוד):</w:t>
      </w:r>
      <w:r w:rsidRPr="007836C3">
        <w:rPr>
          <w:rStyle w:val="TagStyle"/>
          <w:rtl/>
        </w:rPr>
        <w:t xml:space="preserve"> &lt;&lt; קריאה &gt;&gt;</w:t>
      </w:r>
      <w:r>
        <w:rPr>
          <w:rtl/>
        </w:rPr>
        <w:t xml:space="preserve">   </w:t>
      </w:r>
      <w:bookmarkEnd w:id="23111"/>
    </w:p>
    <w:p w:rsidR="00F73041" w:rsidRDefault="00F73041" w:rsidP="00BB4431">
      <w:pPr>
        <w:rPr>
          <w:rtl/>
          <w:lang w:eastAsia="he-IL"/>
        </w:rPr>
      </w:pPr>
    </w:p>
    <w:p w:rsidR="00F73041" w:rsidRDefault="00F73041" w:rsidP="0014526C">
      <w:pPr>
        <w:rPr>
          <w:rtl/>
          <w:lang w:eastAsia="he-IL"/>
        </w:rPr>
      </w:pPr>
      <w:bookmarkStart w:id="23112" w:name="_ETM_Q216_553697"/>
      <w:bookmarkEnd w:id="23112"/>
      <w:r>
        <w:rPr>
          <w:rFonts w:hint="cs"/>
          <w:rtl/>
          <w:lang w:eastAsia="he-IL"/>
        </w:rPr>
        <w:t>דרך אגב</w:t>
      </w:r>
      <w:r w:rsidR="00553E56">
        <w:rPr>
          <w:rFonts w:hint="cs"/>
          <w:rtl/>
          <w:lang w:eastAsia="he-IL"/>
        </w:rPr>
        <w:t>,</w:t>
      </w:r>
      <w:r>
        <w:rPr>
          <w:rFonts w:hint="cs"/>
          <w:rtl/>
          <w:lang w:eastAsia="he-IL"/>
        </w:rPr>
        <w:t xml:space="preserve"> ולפיד </w:t>
      </w:r>
      <w:r w:rsidR="00AE7D4C">
        <w:rPr>
          <w:rFonts w:hint="cs"/>
          <w:rtl/>
          <w:lang w:eastAsia="he-IL"/>
        </w:rPr>
        <w:t>– – –</w:t>
      </w:r>
      <w:r>
        <w:rPr>
          <w:rFonts w:hint="cs"/>
          <w:rtl/>
          <w:lang w:eastAsia="he-IL"/>
        </w:rPr>
        <w:t xml:space="preserve"> מה אמר? חקירוקרטיה, שהוא טוען, לשיטתו, שהוא </w:t>
      </w:r>
      <w:bookmarkStart w:id="23113" w:name="_ETM_Q216_559238"/>
      <w:bookmarkEnd w:id="23113"/>
      <w:r>
        <w:rPr>
          <w:rFonts w:hint="cs"/>
          <w:rtl/>
          <w:lang w:eastAsia="he-IL"/>
        </w:rPr>
        <w:t xml:space="preserve">בעד החוק הצרפתי ואסור לחקור ראש ממשלה. אז תחליטו </w:t>
      </w:r>
      <w:bookmarkStart w:id="23114" w:name="_ETM_Q216_562959"/>
      <w:bookmarkEnd w:id="23114"/>
      <w:r>
        <w:rPr>
          <w:rFonts w:hint="cs"/>
          <w:rtl/>
          <w:lang w:eastAsia="he-IL"/>
        </w:rPr>
        <w:t xml:space="preserve">איפה אוחזים </w:t>
      </w:r>
      <w:r w:rsidR="00AE7D4C">
        <w:rPr>
          <w:rFonts w:hint="cs"/>
          <w:rtl/>
          <w:lang w:eastAsia="he-IL"/>
        </w:rPr>
        <w:t>– – –</w:t>
      </w:r>
      <w:r>
        <w:rPr>
          <w:rFonts w:hint="cs"/>
          <w:rtl/>
          <w:lang w:eastAsia="he-IL"/>
        </w:rPr>
        <w:t xml:space="preserve"> ראש הממשלה. </w:t>
      </w:r>
    </w:p>
    <w:p w:rsidR="00F73041" w:rsidRDefault="00F73041" w:rsidP="0014526C">
      <w:pPr>
        <w:rPr>
          <w:rtl/>
          <w:lang w:eastAsia="he-IL"/>
        </w:rPr>
      </w:pPr>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אני לא אמרתי דבר כזה מעולם. אני הצבעתי נגד החוק הצרפתי בימים שגם מר נתניהו </w:t>
      </w:r>
      <w:bookmarkStart w:id="23115" w:name="_ETM_Q216_573995"/>
      <w:bookmarkEnd w:id="23115"/>
      <w:r>
        <w:rPr>
          <w:rFonts w:hint="cs"/>
          <w:rtl/>
          <w:lang w:eastAsia="he-IL"/>
        </w:rPr>
        <w:t xml:space="preserve">התנגד אליו, ותמכתי בחוק הנאשם גם בכנסת השבע-עשרה, כשאולמרט היה ראש ממשלה. לכן, גם בעניין הזה </w:t>
      </w:r>
      <w:bookmarkStart w:id="23116" w:name="_ETM_Q216_577771"/>
      <w:bookmarkEnd w:id="23116"/>
      <w:r>
        <w:rPr>
          <w:rFonts w:hint="cs"/>
          <w:rtl/>
          <w:lang w:eastAsia="he-IL"/>
        </w:rPr>
        <w:t xml:space="preserve">אני עקבי. </w:t>
      </w:r>
    </w:p>
    <w:p w:rsidR="00F73041" w:rsidRDefault="00F73041" w:rsidP="0014526C">
      <w:pPr>
        <w:rPr>
          <w:rtl/>
          <w:lang w:eastAsia="he-IL"/>
        </w:rPr>
      </w:pPr>
      <w:bookmarkStart w:id="23117" w:name="_ETM_Q216_579689"/>
      <w:bookmarkStart w:id="23118" w:name="_ETM_Q216_579804"/>
      <w:bookmarkEnd w:id="23117"/>
      <w:bookmarkEnd w:id="23118"/>
    </w:p>
    <w:p w:rsidR="00F73041" w:rsidRDefault="00F73041" w:rsidP="00553E56">
      <w:pPr>
        <w:rPr>
          <w:rtl/>
          <w:lang w:eastAsia="he-IL"/>
        </w:rPr>
      </w:pPr>
      <w:bookmarkStart w:id="23119" w:name="_ETM_Q216_579834"/>
      <w:bookmarkStart w:id="23120" w:name="_ETM_Q216_579924"/>
      <w:bookmarkEnd w:id="23119"/>
      <w:bookmarkEnd w:id="23120"/>
      <w:r>
        <w:rPr>
          <w:rFonts w:hint="cs"/>
          <w:rtl/>
          <w:lang w:eastAsia="he-IL"/>
        </w:rPr>
        <w:t xml:space="preserve">אבל אני רוצה להשיב לחבר הכנסת רוטמן </w:t>
      </w:r>
      <w:bookmarkStart w:id="23121" w:name="_ETM_Q216_584572"/>
      <w:bookmarkEnd w:id="23121"/>
      <w:r>
        <w:rPr>
          <w:rFonts w:hint="cs"/>
          <w:rtl/>
          <w:lang w:eastAsia="he-IL"/>
        </w:rPr>
        <w:t xml:space="preserve">לגבי שלושה חוקים שונים, שהם מלמדים אותנו, לפי דעתי, דבר </w:t>
      </w:r>
      <w:bookmarkStart w:id="23122" w:name="_ETM_Q216_587043"/>
      <w:bookmarkEnd w:id="23122"/>
      <w:r>
        <w:rPr>
          <w:rFonts w:hint="cs"/>
          <w:rtl/>
          <w:lang w:eastAsia="he-IL"/>
        </w:rPr>
        <w:t xml:space="preserve">חשוב. 1. חוק הגבלת כהונה </w:t>
      </w:r>
      <w:r w:rsidR="00553E56">
        <w:rPr>
          <w:rFonts w:hint="eastAsia"/>
          <w:rtl/>
          <w:lang w:eastAsia="he-IL"/>
        </w:rPr>
        <w:t xml:space="preserve">– </w:t>
      </w:r>
      <w:r>
        <w:rPr>
          <w:rFonts w:hint="cs"/>
          <w:rtl/>
          <w:lang w:eastAsia="he-IL"/>
        </w:rPr>
        <w:t>כשנדון חוק הגבלת כהונה היו כאלה שתקפו ואמרו: אבל מה זה רלוונטי</w:t>
      </w:r>
      <w:r w:rsidR="00553E56">
        <w:rPr>
          <w:rFonts w:hint="cs"/>
          <w:rtl/>
          <w:lang w:eastAsia="he-IL"/>
        </w:rPr>
        <w:t>?</w:t>
      </w:r>
      <w:r>
        <w:rPr>
          <w:rFonts w:hint="cs"/>
          <w:rtl/>
          <w:lang w:eastAsia="he-IL"/>
        </w:rPr>
        <w:t xml:space="preserve"> זה לא </w:t>
      </w:r>
      <w:bookmarkStart w:id="23123" w:name="_ETM_Q216_597710"/>
      <w:bookmarkEnd w:id="23123"/>
      <w:r>
        <w:rPr>
          <w:rFonts w:hint="cs"/>
          <w:rtl/>
          <w:lang w:eastAsia="he-IL"/>
        </w:rPr>
        <w:t xml:space="preserve">מגביל את נתניהו. אני הסברתי: תחולת החוק מתחילה לאחר שהוא מתקבל. אני לא סופר אחורה את השנים שבהן כיהן מר נתניהו. מרגע שהוא התקבל </w:t>
      </w:r>
      <w:bookmarkStart w:id="23124" w:name="_ETM_Q216_610353"/>
      <w:bookmarkEnd w:id="23124"/>
      <w:r>
        <w:rPr>
          <w:rFonts w:hint="cs"/>
          <w:rtl/>
          <w:lang w:eastAsia="he-IL"/>
        </w:rPr>
        <w:t xml:space="preserve">אנחנו סופרים את השנים. ואגב, במשא ומתן או בשיחות שהיו בין מרץ ליוני 2021, הליכוד </w:t>
      </w:r>
      <w:bookmarkStart w:id="23125" w:name="_ETM_Q216_621237"/>
      <w:bookmarkEnd w:id="23125"/>
      <w:r>
        <w:rPr>
          <w:rFonts w:hint="cs"/>
          <w:rtl/>
          <w:lang w:eastAsia="he-IL"/>
        </w:rPr>
        <w:t xml:space="preserve">התנדב בעצמו באותן שיחות להגביל אחורה. אני, כשהבאתי את החוק </w:t>
      </w:r>
      <w:bookmarkStart w:id="23126" w:name="_ETM_Q216_626161"/>
      <w:bookmarkEnd w:id="23126"/>
      <w:r>
        <w:rPr>
          <w:rFonts w:hint="cs"/>
          <w:rtl/>
          <w:lang w:eastAsia="he-IL"/>
        </w:rPr>
        <w:t>לכנסת הקודמת</w:t>
      </w:r>
      <w:r w:rsidR="00553E56">
        <w:rPr>
          <w:rFonts w:hint="cs"/>
          <w:rtl/>
          <w:lang w:eastAsia="he-IL"/>
        </w:rPr>
        <w:t>,</w:t>
      </w:r>
      <w:r>
        <w:rPr>
          <w:rFonts w:hint="cs"/>
          <w:rtl/>
          <w:lang w:eastAsia="he-IL"/>
        </w:rPr>
        <w:t xml:space="preserve"> הבאתי אותו רק במבט צופה פני עתיד. </w:t>
      </w:r>
      <w:bookmarkStart w:id="23127" w:name="_ETM_Q216_630672"/>
      <w:bookmarkEnd w:id="23127"/>
    </w:p>
    <w:p w:rsidR="00F73041" w:rsidRDefault="00F73041" w:rsidP="0014526C">
      <w:pPr>
        <w:rPr>
          <w:rtl/>
          <w:lang w:eastAsia="he-IL"/>
        </w:rPr>
      </w:pPr>
    </w:p>
    <w:p w:rsidR="00F73041" w:rsidRDefault="00F73041" w:rsidP="0014526C">
      <w:pPr>
        <w:pStyle w:val="af5"/>
        <w:keepNext/>
        <w:rPr>
          <w:rtl/>
        </w:rPr>
      </w:pPr>
      <w:bookmarkStart w:id="23128" w:name="_ETM_Q216_628258"/>
      <w:bookmarkStart w:id="23129" w:name="_ETM_Q216_628409"/>
      <w:bookmarkStart w:id="23130" w:name="ET_interruption_6157_58"/>
      <w:bookmarkEnd w:id="23128"/>
      <w:bookmarkEnd w:id="23129"/>
      <w:r w:rsidRPr="007836C3">
        <w:rPr>
          <w:rStyle w:val="TagStyle"/>
          <w:rtl/>
        </w:rPr>
        <w:t xml:space="preserve"> &lt;&lt; קריאה &gt;&gt; </w:t>
      </w:r>
      <w:r>
        <w:rPr>
          <w:rtl/>
        </w:rPr>
        <w:t>שמחה רוטמן (הציונות הדתית):</w:t>
      </w:r>
      <w:r w:rsidRPr="007836C3">
        <w:rPr>
          <w:rStyle w:val="TagStyle"/>
          <w:rtl/>
        </w:rPr>
        <w:t xml:space="preserve"> &lt;&lt; קריאה &gt;&gt;</w:t>
      </w:r>
      <w:r>
        <w:rPr>
          <w:rtl/>
        </w:rPr>
        <w:t xml:space="preserve">   </w:t>
      </w:r>
      <w:bookmarkEnd w:id="23130"/>
    </w:p>
    <w:p w:rsidR="00F73041" w:rsidRDefault="00F73041" w:rsidP="00BB4431">
      <w:pPr>
        <w:rPr>
          <w:rtl/>
          <w:lang w:eastAsia="he-IL"/>
        </w:rPr>
      </w:pPr>
    </w:p>
    <w:p w:rsidR="00F73041" w:rsidRDefault="00AE7D4C" w:rsidP="0014526C">
      <w:pPr>
        <w:rPr>
          <w:rtl/>
          <w:lang w:eastAsia="he-IL"/>
        </w:rPr>
      </w:pPr>
      <w:bookmarkStart w:id="23131" w:name="_ETM_Q216_631101"/>
      <w:bookmarkStart w:id="23132" w:name="_ETM_Q216_631422"/>
      <w:bookmarkStart w:id="23133" w:name="_ETM_Q216_631493"/>
      <w:bookmarkEnd w:id="23131"/>
      <w:bookmarkEnd w:id="23132"/>
      <w:bookmarkEnd w:id="23133"/>
      <w:r>
        <w:rPr>
          <w:rFonts w:hint="cs"/>
          <w:rtl/>
          <w:lang w:eastAsia="he-IL"/>
        </w:rPr>
        <w:t>– – –</w:t>
      </w:r>
    </w:p>
    <w:p w:rsidR="00F73041" w:rsidRPr="007836C3" w:rsidRDefault="00F73041" w:rsidP="0014526C">
      <w:pPr>
        <w:rPr>
          <w:rtl/>
          <w:lang w:eastAsia="he-IL"/>
        </w:rPr>
      </w:pPr>
      <w:bookmarkStart w:id="23134" w:name="_ETM_Q216_629944"/>
      <w:bookmarkStart w:id="23135" w:name="_ETM_Q216_630107"/>
      <w:bookmarkEnd w:id="23134"/>
      <w:bookmarkEnd w:id="23135"/>
    </w:p>
    <w:p w:rsidR="00F73041" w:rsidRDefault="00F73041" w:rsidP="0014526C">
      <w:pPr>
        <w:pStyle w:val="-"/>
        <w:keepNext/>
        <w:rPr>
          <w:rtl/>
        </w:rPr>
      </w:pPr>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553E56">
      <w:pPr>
        <w:rPr>
          <w:rtl/>
          <w:lang w:eastAsia="he-IL"/>
        </w:rPr>
      </w:pPr>
      <w:r>
        <w:rPr>
          <w:rFonts w:hint="cs"/>
          <w:rtl/>
          <w:lang w:eastAsia="he-IL"/>
        </w:rPr>
        <w:t xml:space="preserve">לא, אז אני אומר </w:t>
      </w:r>
      <w:r>
        <w:rPr>
          <w:rtl/>
          <w:lang w:eastAsia="he-IL"/>
        </w:rPr>
        <w:t>–</w:t>
      </w:r>
      <w:r>
        <w:rPr>
          <w:rFonts w:hint="cs"/>
          <w:rtl/>
          <w:lang w:eastAsia="he-IL"/>
        </w:rPr>
        <w:t xml:space="preserve"> לא, אבל אלה </w:t>
      </w:r>
      <w:bookmarkStart w:id="23136" w:name="_ETM_Q216_632070"/>
      <w:bookmarkEnd w:id="23136"/>
      <w:r>
        <w:rPr>
          <w:rFonts w:hint="cs"/>
          <w:rtl/>
          <w:lang w:eastAsia="he-IL"/>
        </w:rPr>
        <w:t>היו ההתקפות על</w:t>
      </w:r>
      <w:r w:rsidR="00553E56">
        <w:rPr>
          <w:rFonts w:hint="cs"/>
          <w:rtl/>
          <w:lang w:eastAsia="he-IL"/>
        </w:rPr>
        <w:t>י</w:t>
      </w:r>
      <w:r>
        <w:rPr>
          <w:rFonts w:hint="cs"/>
          <w:rtl/>
          <w:lang w:eastAsia="he-IL"/>
        </w:rPr>
        <w:t>י מצד חלק מהחברים בקואליציה. הם אמרו לי</w:t>
      </w:r>
      <w:bookmarkStart w:id="23137" w:name="_ETM_Q216_637998"/>
      <w:bookmarkEnd w:id="23137"/>
      <w:r>
        <w:rPr>
          <w:rFonts w:hint="cs"/>
          <w:rtl/>
          <w:lang w:eastAsia="he-IL"/>
        </w:rPr>
        <w:t>: אם כך, אז למה להביא את החוק? אמרתי</w:t>
      </w:r>
      <w:r w:rsidR="00553E56">
        <w:rPr>
          <w:rFonts w:hint="cs"/>
          <w:rtl/>
          <w:lang w:eastAsia="he-IL"/>
        </w:rPr>
        <w:t>:</w:t>
      </w:r>
      <w:r>
        <w:rPr>
          <w:rFonts w:hint="cs"/>
          <w:rtl/>
          <w:lang w:eastAsia="he-IL"/>
        </w:rPr>
        <w:t xml:space="preserve"> כי אנחנו לא יכולים ללכת אחורה. </w:t>
      </w:r>
      <w:bookmarkStart w:id="23138" w:name="_ETM_Q216_640762"/>
      <w:bookmarkEnd w:id="23138"/>
      <w:r>
        <w:rPr>
          <w:rFonts w:hint="cs"/>
          <w:rtl/>
          <w:lang w:eastAsia="he-IL"/>
        </w:rPr>
        <w:t>גם בחוק הנאשם</w:t>
      </w:r>
      <w:r w:rsidR="00553E56">
        <w:rPr>
          <w:rFonts w:hint="cs"/>
          <w:rtl/>
          <w:lang w:eastAsia="he-IL"/>
        </w:rPr>
        <w:t>,</w:t>
      </w:r>
      <w:r>
        <w:rPr>
          <w:rFonts w:hint="cs"/>
          <w:rtl/>
          <w:lang w:eastAsia="he-IL"/>
        </w:rPr>
        <w:t xml:space="preserve"> כשפרסמתי את תזכיר החוק, אמרתי שהתחולה </w:t>
      </w:r>
      <w:bookmarkStart w:id="23139" w:name="_ETM_Q216_652895"/>
      <w:bookmarkEnd w:id="23139"/>
      <w:r>
        <w:rPr>
          <w:rFonts w:hint="cs"/>
          <w:rtl/>
          <w:lang w:eastAsia="he-IL"/>
        </w:rPr>
        <w:t xml:space="preserve">מהכנסת העשרים-וחמש. </w:t>
      </w:r>
    </w:p>
    <w:p w:rsidR="00F73041" w:rsidRDefault="00F73041" w:rsidP="0014526C">
      <w:pPr>
        <w:rPr>
          <w:rtl/>
          <w:lang w:eastAsia="he-IL"/>
        </w:rPr>
      </w:pPr>
    </w:p>
    <w:p w:rsidR="00F73041" w:rsidRDefault="00F73041" w:rsidP="0014526C">
      <w:pPr>
        <w:pStyle w:val="af5"/>
        <w:keepNext/>
        <w:rPr>
          <w:rtl/>
        </w:rPr>
      </w:pPr>
      <w:bookmarkStart w:id="23140" w:name="_ETM_Q216_651200"/>
      <w:bookmarkStart w:id="23141" w:name="_ETM_Q216_651327"/>
      <w:bookmarkStart w:id="23142" w:name="ET_interruption_6157_59"/>
      <w:bookmarkEnd w:id="23140"/>
      <w:bookmarkEnd w:id="23141"/>
      <w:r w:rsidRPr="007836C3">
        <w:rPr>
          <w:rStyle w:val="TagStyle"/>
          <w:rtl/>
        </w:rPr>
        <w:t xml:space="preserve"> &lt;&lt; קריאה &gt;&gt; </w:t>
      </w:r>
      <w:r>
        <w:rPr>
          <w:rtl/>
        </w:rPr>
        <w:t>שמחה רוטמן (הציונות הדתית):</w:t>
      </w:r>
      <w:r w:rsidRPr="007836C3">
        <w:rPr>
          <w:rStyle w:val="TagStyle"/>
          <w:rtl/>
        </w:rPr>
        <w:t xml:space="preserve"> &lt;&lt; קריאה &gt;&gt;</w:t>
      </w:r>
      <w:r>
        <w:rPr>
          <w:rtl/>
        </w:rPr>
        <w:t xml:space="preserve">   </w:t>
      </w:r>
      <w:bookmarkEnd w:id="23142"/>
    </w:p>
    <w:p w:rsidR="00F73041" w:rsidRDefault="00F73041" w:rsidP="00BB4431">
      <w:pPr>
        <w:rPr>
          <w:rtl/>
          <w:lang w:eastAsia="he-IL"/>
        </w:rPr>
      </w:pPr>
    </w:p>
    <w:p w:rsidR="00F73041" w:rsidRDefault="00F73041" w:rsidP="0014526C">
      <w:pPr>
        <w:rPr>
          <w:rtl/>
          <w:lang w:eastAsia="he-IL"/>
        </w:rPr>
      </w:pPr>
      <w:bookmarkStart w:id="23143" w:name="_ETM_Q216_654157"/>
      <w:bookmarkEnd w:id="23143"/>
      <w:r>
        <w:rPr>
          <w:rFonts w:hint="cs"/>
          <w:rtl/>
          <w:lang w:eastAsia="he-IL"/>
        </w:rPr>
        <w:t xml:space="preserve">אבל אמרת שזה חל גם על כתב אישום שהוגש לפני </w:t>
      </w:r>
      <w:r w:rsidR="00AE7D4C">
        <w:rPr>
          <w:rFonts w:hint="cs"/>
          <w:rtl/>
          <w:lang w:eastAsia="he-IL"/>
        </w:rPr>
        <w:t>– – –</w:t>
      </w:r>
      <w:r>
        <w:rPr>
          <w:rFonts w:hint="cs"/>
          <w:rtl/>
          <w:lang w:eastAsia="he-IL"/>
        </w:rPr>
        <w:t xml:space="preserve"> </w:t>
      </w:r>
      <w:bookmarkStart w:id="23144" w:name="_ETM_Q216_658730"/>
      <w:bookmarkEnd w:id="23144"/>
    </w:p>
    <w:p w:rsidR="00F73041" w:rsidRDefault="00F73041" w:rsidP="0014526C">
      <w:pPr>
        <w:rPr>
          <w:rtl/>
          <w:lang w:eastAsia="he-IL"/>
        </w:rPr>
      </w:pPr>
    </w:p>
    <w:p w:rsidR="00F73041" w:rsidRDefault="00F73041" w:rsidP="0014526C">
      <w:pPr>
        <w:pStyle w:val="-"/>
        <w:keepNext/>
        <w:rPr>
          <w:rtl/>
        </w:rPr>
      </w:pPr>
      <w:bookmarkStart w:id="23145" w:name="ET_speakercontinue_6208_19"/>
      <w:r w:rsidRPr="004217CC">
        <w:rPr>
          <w:rStyle w:val="TagStyle"/>
          <w:rtl/>
        </w:rPr>
        <w:t xml:space="preserve"> &lt;&lt; דובר_המשך &gt;&gt; </w:t>
      </w:r>
      <w:r>
        <w:rPr>
          <w:rtl/>
        </w:rPr>
        <w:t>שר המשפטים גדעון סער:</w:t>
      </w:r>
      <w:r w:rsidRPr="004217CC">
        <w:rPr>
          <w:rStyle w:val="TagStyle"/>
          <w:rtl/>
        </w:rPr>
        <w:t xml:space="preserve"> &lt;&lt; דובר_המשך &gt;&gt;</w:t>
      </w:r>
      <w:r>
        <w:rPr>
          <w:rtl/>
        </w:rPr>
        <w:t xml:space="preserve">   </w:t>
      </w:r>
      <w:bookmarkEnd w:id="23145"/>
    </w:p>
    <w:p w:rsidR="00F73041" w:rsidRDefault="00F73041" w:rsidP="00BB4431">
      <w:pPr>
        <w:rPr>
          <w:rtl/>
          <w:lang w:eastAsia="he-IL"/>
        </w:rPr>
      </w:pPr>
    </w:p>
    <w:p w:rsidR="00F73041" w:rsidRDefault="00F73041" w:rsidP="0014526C">
      <w:pPr>
        <w:rPr>
          <w:rtl/>
          <w:lang w:eastAsia="he-IL"/>
        </w:rPr>
      </w:pPr>
      <w:r>
        <w:rPr>
          <w:rFonts w:hint="cs"/>
          <w:rtl/>
          <w:lang w:eastAsia="he-IL"/>
        </w:rPr>
        <w:t>אמרתי דבר פשוט: אם מר נתניהו יכול להקים ממשלה בכנסת הזאת</w:t>
      </w:r>
      <w:r w:rsidR="00553E56">
        <w:rPr>
          <w:rFonts w:hint="cs"/>
          <w:rtl/>
          <w:lang w:eastAsia="he-IL"/>
        </w:rPr>
        <w:t>,</w:t>
      </w:r>
      <w:r>
        <w:rPr>
          <w:rFonts w:hint="cs"/>
          <w:rtl/>
          <w:lang w:eastAsia="he-IL"/>
        </w:rPr>
        <w:t xml:space="preserve"> </w:t>
      </w:r>
      <w:bookmarkStart w:id="23146" w:name="_ETM_Q216_665390"/>
      <w:bookmarkEnd w:id="23146"/>
      <w:r>
        <w:rPr>
          <w:rFonts w:hint="cs"/>
          <w:rtl/>
          <w:lang w:eastAsia="he-IL"/>
        </w:rPr>
        <w:t xml:space="preserve">הוא נבחר על יסוד ידיעה של הבוחר </w:t>
      </w:r>
      <w:r w:rsidR="00AE7D4C">
        <w:rPr>
          <w:rFonts w:hint="cs"/>
          <w:rtl/>
          <w:lang w:eastAsia="he-IL"/>
        </w:rPr>
        <w:t>– – –</w:t>
      </w:r>
    </w:p>
    <w:p w:rsidR="00F73041" w:rsidRDefault="00F73041" w:rsidP="0014526C">
      <w:pPr>
        <w:rPr>
          <w:rtl/>
          <w:lang w:eastAsia="he-IL"/>
        </w:rPr>
      </w:pPr>
    </w:p>
    <w:p w:rsidR="00F73041" w:rsidRDefault="00F73041" w:rsidP="0014526C">
      <w:pPr>
        <w:pStyle w:val="af5"/>
        <w:keepNext/>
        <w:rPr>
          <w:rtl/>
        </w:rPr>
      </w:pPr>
      <w:bookmarkStart w:id="23147" w:name="_ETM_Q216_661420"/>
      <w:bookmarkStart w:id="23148" w:name="_ETM_Q216_661571"/>
      <w:bookmarkStart w:id="23149" w:name="ET_interruption_6157_60"/>
      <w:bookmarkEnd w:id="23147"/>
      <w:bookmarkEnd w:id="23148"/>
      <w:r w:rsidRPr="007836C3">
        <w:rPr>
          <w:rStyle w:val="TagStyle"/>
          <w:rtl/>
        </w:rPr>
        <w:t xml:space="preserve"> &lt;&lt; קריאה &gt;&gt; </w:t>
      </w:r>
      <w:r>
        <w:rPr>
          <w:rtl/>
        </w:rPr>
        <w:t>שמחה רוטמן (הציונות הדתית):</w:t>
      </w:r>
      <w:r w:rsidRPr="007836C3">
        <w:rPr>
          <w:rStyle w:val="TagStyle"/>
          <w:rtl/>
        </w:rPr>
        <w:t xml:space="preserve"> &lt;&lt; קריאה &gt;&gt;</w:t>
      </w:r>
      <w:r>
        <w:rPr>
          <w:rtl/>
        </w:rPr>
        <w:t xml:space="preserve">   </w:t>
      </w:r>
      <w:bookmarkEnd w:id="23149"/>
    </w:p>
    <w:p w:rsidR="00F73041" w:rsidRDefault="00F73041" w:rsidP="00BB4431">
      <w:pPr>
        <w:rPr>
          <w:rtl/>
          <w:lang w:eastAsia="he-IL"/>
        </w:rPr>
      </w:pPr>
    </w:p>
    <w:p w:rsidR="00F73041" w:rsidRDefault="00F73041" w:rsidP="0014526C">
      <w:pPr>
        <w:rPr>
          <w:rtl/>
          <w:lang w:eastAsia="he-IL"/>
        </w:rPr>
      </w:pPr>
      <w:bookmarkStart w:id="23150" w:name="_ETM_Q216_660421"/>
      <w:bookmarkEnd w:id="23150"/>
      <w:r>
        <w:rPr>
          <w:rFonts w:hint="cs"/>
          <w:rtl/>
          <w:lang w:eastAsia="he-IL"/>
        </w:rPr>
        <w:t xml:space="preserve">שבאופן פרסונלי </w:t>
      </w:r>
      <w:r w:rsidR="00AE7D4C">
        <w:rPr>
          <w:rFonts w:hint="cs"/>
          <w:rtl/>
          <w:lang w:eastAsia="he-IL"/>
        </w:rPr>
        <w:t>– – –</w:t>
      </w:r>
    </w:p>
    <w:p w:rsidR="00F73041" w:rsidRDefault="00F73041" w:rsidP="0014526C">
      <w:pPr>
        <w:rPr>
          <w:rtl/>
          <w:lang w:eastAsia="he-IL"/>
        </w:rPr>
      </w:pPr>
    </w:p>
    <w:p w:rsidR="00F73041" w:rsidRDefault="00F73041" w:rsidP="0014526C">
      <w:pPr>
        <w:pStyle w:val="-"/>
        <w:keepNext/>
        <w:rPr>
          <w:rtl/>
        </w:rPr>
      </w:pPr>
      <w:r w:rsidRPr="007836C3">
        <w:rPr>
          <w:rStyle w:val="TagStyle"/>
          <w:rtl/>
        </w:rPr>
        <w:t xml:space="preserve"> &lt;&lt; דובר_המשך &gt;&gt; </w:t>
      </w:r>
      <w:r>
        <w:rPr>
          <w:rtl/>
        </w:rPr>
        <w:t>שר המשפטים גדעון סער:</w:t>
      </w:r>
      <w:r w:rsidRPr="007836C3">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bookmarkStart w:id="23151" w:name="_ETM_Q216_670057"/>
      <w:bookmarkEnd w:id="23151"/>
      <w:r>
        <w:rPr>
          <w:rFonts w:hint="cs"/>
          <w:rtl/>
          <w:lang w:eastAsia="he-IL"/>
        </w:rPr>
        <w:t xml:space="preserve">לא, לא. קודם כול אתה מדבר במבט </w:t>
      </w:r>
      <w:bookmarkStart w:id="23152" w:name="_ETM_Q216_674861"/>
      <w:bookmarkEnd w:id="23152"/>
      <w:r>
        <w:rPr>
          <w:rFonts w:hint="cs"/>
          <w:rtl/>
          <w:lang w:eastAsia="he-IL"/>
        </w:rPr>
        <w:t xml:space="preserve">לאחור </w:t>
      </w:r>
      <w:r w:rsidR="00AE7D4C">
        <w:rPr>
          <w:rFonts w:hint="cs"/>
          <w:rtl/>
          <w:lang w:eastAsia="he-IL"/>
        </w:rPr>
        <w:t>– –</w:t>
      </w:r>
      <w:r>
        <w:rPr>
          <w:rFonts w:hint="cs"/>
          <w:rtl/>
          <w:lang w:eastAsia="he-IL"/>
        </w:rPr>
        <w:t xml:space="preserve"> </w:t>
      </w:r>
      <w:bookmarkStart w:id="23153" w:name="_ETM_Q216_671059"/>
      <w:bookmarkEnd w:id="23153"/>
    </w:p>
    <w:p w:rsidR="00F73041" w:rsidRDefault="00F73041" w:rsidP="0014526C">
      <w:pPr>
        <w:rPr>
          <w:rtl/>
          <w:lang w:eastAsia="he-IL"/>
        </w:rPr>
      </w:pPr>
    </w:p>
    <w:p w:rsidR="00F73041" w:rsidRDefault="00F73041" w:rsidP="0014526C">
      <w:pPr>
        <w:pStyle w:val="af5"/>
        <w:keepNext/>
        <w:rPr>
          <w:rtl/>
        </w:rPr>
      </w:pPr>
      <w:bookmarkStart w:id="23154" w:name="_ETM_Q216_671202"/>
      <w:bookmarkStart w:id="23155" w:name="_ETM_Q216_671289"/>
      <w:bookmarkStart w:id="23156" w:name="_ETM_Q216_671387"/>
      <w:bookmarkEnd w:id="23154"/>
      <w:bookmarkEnd w:id="23155"/>
      <w:bookmarkEnd w:id="23156"/>
      <w:r w:rsidRPr="007836C3">
        <w:rPr>
          <w:rStyle w:val="TagStyle"/>
          <w:rtl/>
        </w:rPr>
        <w:t xml:space="preserve"> &lt;&lt; קריאה &gt;&gt; </w:t>
      </w:r>
      <w:r>
        <w:rPr>
          <w:rtl/>
        </w:rPr>
        <w:t>דוד אמסלם (הליכוד):</w:t>
      </w:r>
      <w:r w:rsidRPr="007836C3">
        <w:rPr>
          <w:rStyle w:val="TagStyle"/>
          <w:rtl/>
        </w:rPr>
        <w:t xml:space="preserve"> &lt;&lt; קריאה &gt;&gt;</w:t>
      </w:r>
      <w:r>
        <w:rPr>
          <w:rtl/>
        </w:rPr>
        <w:t xml:space="preserve">   </w:t>
      </w:r>
    </w:p>
    <w:p w:rsidR="00F73041" w:rsidRDefault="00F73041" w:rsidP="00BB4431">
      <w:pPr>
        <w:rPr>
          <w:rtl/>
          <w:lang w:eastAsia="he-IL"/>
        </w:rPr>
      </w:pPr>
    </w:p>
    <w:p w:rsidR="00F73041" w:rsidRPr="007836C3" w:rsidRDefault="00F73041" w:rsidP="0014526C">
      <w:pPr>
        <w:rPr>
          <w:rtl/>
          <w:lang w:eastAsia="he-IL"/>
        </w:rPr>
      </w:pPr>
      <w:bookmarkStart w:id="23157" w:name="_ETM_Q216_675981"/>
      <w:bookmarkEnd w:id="23157"/>
      <w:r>
        <w:rPr>
          <w:rFonts w:hint="cs"/>
          <w:rtl/>
          <w:lang w:eastAsia="he-IL"/>
        </w:rPr>
        <w:t>האם החוק מתייחס לבחירות או לכתב אישום</w:t>
      </w:r>
      <w:r>
        <w:rPr>
          <w:rFonts w:hint="cs"/>
          <w:lang w:eastAsia="he-IL"/>
        </w:rPr>
        <w:t xml:space="preserve"> </w:t>
      </w:r>
      <w:r w:rsidR="00AE7D4C">
        <w:rPr>
          <w:rFonts w:hint="cs"/>
          <w:rtl/>
          <w:lang w:eastAsia="he-IL"/>
        </w:rPr>
        <w:t>– – –</w:t>
      </w:r>
    </w:p>
    <w:p w:rsidR="00F73041" w:rsidRDefault="00F73041" w:rsidP="0014526C">
      <w:pPr>
        <w:keepNext/>
        <w:rPr>
          <w:rtl/>
        </w:rPr>
      </w:pPr>
    </w:p>
    <w:p w:rsidR="00F73041" w:rsidRDefault="00F73041" w:rsidP="0014526C">
      <w:pPr>
        <w:pStyle w:val="-"/>
        <w:keepNext/>
        <w:rPr>
          <w:rtl/>
        </w:rPr>
      </w:pPr>
      <w:bookmarkStart w:id="23158" w:name="_ETM_Q216_671884"/>
      <w:bookmarkStart w:id="23159" w:name="_ETM_Q216_671923"/>
      <w:bookmarkEnd w:id="23158"/>
      <w:bookmarkEnd w:id="23159"/>
      <w:r w:rsidRPr="005F03BC">
        <w:rPr>
          <w:rStyle w:val="TagStyle"/>
          <w:rtl/>
        </w:rPr>
        <w:t xml:space="preserve">&lt;&lt; דובר_המשך &gt;&gt; </w:t>
      </w:r>
      <w:r>
        <w:rPr>
          <w:rtl/>
        </w:rPr>
        <w:t>שר המשפטים גדעון סער:</w:t>
      </w:r>
      <w:r w:rsidRPr="005F03BC">
        <w:rPr>
          <w:rStyle w:val="TagStyle"/>
          <w:rtl/>
        </w:rPr>
        <w:t xml:space="preserve"> &lt;&lt; דובר_המשך &gt;&gt;</w:t>
      </w:r>
      <w:r>
        <w:rPr>
          <w:rtl/>
        </w:rPr>
        <w:t xml:space="preserve">   </w:t>
      </w:r>
    </w:p>
    <w:p w:rsidR="00F73041" w:rsidRDefault="00F73041" w:rsidP="00BB4431">
      <w:pPr>
        <w:rPr>
          <w:rtl/>
          <w:lang w:eastAsia="he-IL"/>
        </w:rPr>
      </w:pPr>
    </w:p>
    <w:p w:rsidR="00F73041" w:rsidRDefault="00AE7D4C" w:rsidP="0014526C">
      <w:pPr>
        <w:rPr>
          <w:rtl/>
          <w:lang w:eastAsia="he-IL"/>
        </w:rPr>
      </w:pPr>
      <w:r>
        <w:rPr>
          <w:rFonts w:hint="cs"/>
          <w:rtl/>
          <w:lang w:eastAsia="he-IL"/>
        </w:rPr>
        <w:t>– –</w:t>
      </w:r>
      <w:r w:rsidR="00F73041">
        <w:rPr>
          <w:rFonts w:hint="cs"/>
          <w:rtl/>
          <w:lang w:eastAsia="he-IL"/>
        </w:rPr>
        <w:t xml:space="preserve"> כאשר אף אחד לא ידע שהממשלה תכהן שנה, ואף אחד לא ידע מתי יסתיים </w:t>
      </w:r>
      <w:bookmarkStart w:id="23160" w:name="_ETM_Q216_679332"/>
      <w:bookmarkEnd w:id="23160"/>
      <w:r w:rsidR="00F73041">
        <w:rPr>
          <w:rtl/>
          <w:lang w:eastAsia="he-IL"/>
        </w:rPr>
        <w:t>–</w:t>
      </w:r>
      <w:r w:rsidR="00F73041">
        <w:rPr>
          <w:rFonts w:hint="cs"/>
          <w:rtl/>
          <w:lang w:eastAsia="he-IL"/>
        </w:rPr>
        <w:t xml:space="preserve"> יכול להיות שידעת מתי יסתיים המשפט. אמרתי, במבט צופה פני עתיד, מהכנסת העשרים-וחמש, לא בתחולה מיידית. </w:t>
      </w:r>
    </w:p>
    <w:p w:rsidR="00F73041" w:rsidRDefault="00F73041" w:rsidP="0014526C">
      <w:pPr>
        <w:rPr>
          <w:rtl/>
          <w:lang w:eastAsia="he-IL"/>
        </w:rPr>
      </w:pPr>
    </w:p>
    <w:p w:rsidR="00F73041" w:rsidRDefault="00F73041" w:rsidP="0014526C">
      <w:pPr>
        <w:rPr>
          <w:rtl/>
          <w:lang w:eastAsia="he-IL"/>
        </w:rPr>
      </w:pPr>
      <w:bookmarkStart w:id="23161" w:name="_ETM_Q216_691426"/>
      <w:bookmarkEnd w:id="23161"/>
      <w:r>
        <w:rPr>
          <w:rFonts w:hint="cs"/>
          <w:rtl/>
          <w:lang w:eastAsia="he-IL"/>
        </w:rPr>
        <w:t>ד</w:t>
      </w:r>
      <w:bookmarkStart w:id="23162" w:name="_ETM_Q216_691611"/>
      <w:bookmarkEnd w:id="23162"/>
      <w:r>
        <w:rPr>
          <w:rFonts w:hint="cs"/>
          <w:rtl/>
          <w:lang w:eastAsia="he-IL"/>
        </w:rPr>
        <w:t xml:space="preserve">וגמה שלישית. חבר הכנסת </w:t>
      </w:r>
      <w:bookmarkStart w:id="23163" w:name="_ETM_Q216_696507"/>
      <w:bookmarkEnd w:id="23163"/>
      <w:r>
        <w:rPr>
          <w:rFonts w:hint="cs"/>
          <w:rtl/>
          <w:lang w:eastAsia="he-IL"/>
        </w:rPr>
        <w:t xml:space="preserve">אמסלם. </w:t>
      </w:r>
    </w:p>
    <w:p w:rsidR="00F73041" w:rsidRDefault="00F73041" w:rsidP="0014526C">
      <w:pPr>
        <w:rPr>
          <w:rtl/>
          <w:lang w:eastAsia="he-IL"/>
        </w:rPr>
      </w:pPr>
      <w:bookmarkStart w:id="23164" w:name="_ETM_Q216_688326"/>
      <w:bookmarkEnd w:id="23164"/>
    </w:p>
    <w:p w:rsidR="00F73041" w:rsidRDefault="00F73041" w:rsidP="0014526C">
      <w:pPr>
        <w:pStyle w:val="af5"/>
        <w:keepNext/>
        <w:rPr>
          <w:rtl/>
        </w:rPr>
      </w:pPr>
      <w:bookmarkStart w:id="23165" w:name="_ETM_Q216_688625"/>
      <w:bookmarkStart w:id="23166" w:name="_ETM_Q216_688647"/>
      <w:bookmarkStart w:id="23167" w:name="_ETM_Q216_688709"/>
      <w:bookmarkEnd w:id="23165"/>
      <w:bookmarkEnd w:id="23166"/>
      <w:bookmarkEnd w:id="23167"/>
      <w:r w:rsidRPr="007836C3">
        <w:rPr>
          <w:rStyle w:val="TagStyle"/>
          <w:rtl/>
        </w:rPr>
        <w:t xml:space="preserve"> &lt;&lt; קריאה &gt;&gt; </w:t>
      </w:r>
      <w:r>
        <w:rPr>
          <w:rtl/>
        </w:rPr>
        <w:t>דוד אמסלם (הליכוד):</w:t>
      </w:r>
      <w:r w:rsidRPr="007836C3">
        <w:rPr>
          <w:rStyle w:val="TagStyle"/>
          <w:rtl/>
        </w:rPr>
        <w:t xml:space="preserve"> &lt;&lt; קריאה &gt;&gt;</w:t>
      </w:r>
      <w:r>
        <w:rPr>
          <w:rtl/>
        </w:rPr>
        <w:t xml:space="preserve">   </w:t>
      </w:r>
    </w:p>
    <w:p w:rsidR="00F73041" w:rsidRDefault="00F73041" w:rsidP="00BB4431">
      <w:pPr>
        <w:rPr>
          <w:rtl/>
          <w:lang w:eastAsia="he-IL"/>
        </w:rPr>
      </w:pPr>
    </w:p>
    <w:p w:rsidR="00F73041" w:rsidRDefault="00AE7D4C" w:rsidP="00553E56">
      <w:pPr>
        <w:rPr>
          <w:rtl/>
          <w:lang w:eastAsia="he-IL"/>
        </w:rPr>
      </w:pPr>
      <w:bookmarkStart w:id="23168" w:name="_ETM_Q216_691622"/>
      <w:bookmarkStart w:id="23169" w:name="_ETM_Q216_692790"/>
      <w:bookmarkEnd w:id="23168"/>
      <w:bookmarkEnd w:id="23169"/>
      <w:r>
        <w:rPr>
          <w:rFonts w:hint="cs"/>
          <w:rtl/>
          <w:lang w:eastAsia="he-IL"/>
        </w:rPr>
        <w:t>– – –</w:t>
      </w:r>
      <w:r w:rsidR="00553E56">
        <w:rPr>
          <w:rFonts w:hint="cs"/>
          <w:rtl/>
          <w:lang w:eastAsia="he-IL"/>
        </w:rPr>
        <w:t xml:space="preserve"> </w:t>
      </w:r>
      <w:r w:rsidR="00F73041">
        <w:rPr>
          <w:rFonts w:hint="cs"/>
          <w:rtl/>
          <w:lang w:eastAsia="he-IL"/>
        </w:rPr>
        <w:t>את ההיגיון</w:t>
      </w:r>
      <w:r w:rsidR="00553E56">
        <w:rPr>
          <w:rFonts w:hint="cs"/>
          <w:rtl/>
          <w:lang w:eastAsia="he-IL"/>
        </w:rPr>
        <w:t>,</w:t>
      </w:r>
      <w:r w:rsidR="00F73041">
        <w:rPr>
          <w:rFonts w:hint="cs"/>
          <w:rtl/>
          <w:lang w:eastAsia="he-IL"/>
        </w:rPr>
        <w:t xml:space="preserve"> רק אני רוצה להבין את ההיגיון. האם הפרסונליות זה </w:t>
      </w:r>
      <w:bookmarkStart w:id="23170" w:name="_ETM_Q216_702374"/>
      <w:bookmarkEnd w:id="23170"/>
      <w:r w:rsidR="00F73041">
        <w:rPr>
          <w:rFonts w:hint="cs"/>
          <w:rtl/>
          <w:lang w:eastAsia="he-IL"/>
        </w:rPr>
        <w:t xml:space="preserve">לגבי כתב האישום או לגבי הבחירות עצמן? יש כתב אישום </w:t>
      </w:r>
      <w:bookmarkStart w:id="23171" w:name="_ETM_Q216_706254"/>
      <w:bookmarkEnd w:id="23171"/>
      <w:r w:rsidR="00F73041">
        <w:rPr>
          <w:rFonts w:hint="cs"/>
          <w:rtl/>
          <w:lang w:eastAsia="he-IL"/>
        </w:rPr>
        <w:t xml:space="preserve">שיכול להיות גם עשר שנים. </w:t>
      </w:r>
    </w:p>
    <w:p w:rsidR="00F73041" w:rsidRDefault="00F73041" w:rsidP="0014526C">
      <w:pPr>
        <w:rPr>
          <w:rtl/>
          <w:lang w:eastAsia="he-IL"/>
        </w:rPr>
      </w:pPr>
      <w:bookmarkStart w:id="23172" w:name="_ETM_Q216_697347"/>
      <w:bookmarkEnd w:id="23172"/>
    </w:p>
    <w:p w:rsidR="00F73041" w:rsidRDefault="00F73041" w:rsidP="0014526C">
      <w:pPr>
        <w:pStyle w:val="af5"/>
        <w:keepNext/>
        <w:rPr>
          <w:rtl/>
        </w:rPr>
      </w:pPr>
      <w:bookmarkStart w:id="23173" w:name="_ETM_Q216_697597"/>
      <w:bookmarkStart w:id="23174" w:name="_ETM_Q216_697619"/>
      <w:bookmarkStart w:id="23175" w:name="_ETM_Q216_697684"/>
      <w:bookmarkStart w:id="23176" w:name="ET_interruption_6157_64"/>
      <w:bookmarkEnd w:id="23173"/>
      <w:bookmarkEnd w:id="23174"/>
      <w:bookmarkEnd w:id="23175"/>
      <w:r w:rsidRPr="007836C3">
        <w:rPr>
          <w:rStyle w:val="TagStyle"/>
          <w:rtl/>
        </w:rPr>
        <w:t xml:space="preserve"> &lt;&lt; קריאה &gt;&gt; </w:t>
      </w:r>
      <w:r>
        <w:rPr>
          <w:rtl/>
        </w:rPr>
        <w:t>שמחה רוטמן (הציונות הדתית):</w:t>
      </w:r>
      <w:r w:rsidRPr="007836C3">
        <w:rPr>
          <w:rStyle w:val="TagStyle"/>
          <w:rtl/>
        </w:rPr>
        <w:t xml:space="preserve"> &lt;&lt; קריאה &gt;&gt;</w:t>
      </w:r>
      <w:r>
        <w:rPr>
          <w:rtl/>
        </w:rPr>
        <w:t xml:space="preserve">   </w:t>
      </w:r>
      <w:bookmarkEnd w:id="23176"/>
    </w:p>
    <w:p w:rsidR="00F73041" w:rsidRDefault="00F73041" w:rsidP="00BB4431">
      <w:pPr>
        <w:rPr>
          <w:rtl/>
          <w:lang w:eastAsia="he-IL"/>
        </w:rPr>
      </w:pPr>
    </w:p>
    <w:p w:rsidR="00F73041" w:rsidRPr="007836C3" w:rsidRDefault="00AE7D4C" w:rsidP="0014526C">
      <w:pPr>
        <w:rPr>
          <w:rtl/>
          <w:lang w:eastAsia="he-IL"/>
        </w:rPr>
      </w:pPr>
      <w:bookmarkStart w:id="23177" w:name="_ETM_Q216_700859"/>
      <w:bookmarkEnd w:id="23177"/>
      <w:r>
        <w:rPr>
          <w:rFonts w:hint="cs"/>
          <w:rtl/>
          <w:lang w:eastAsia="he-IL"/>
        </w:rPr>
        <w:t>– – –</w:t>
      </w:r>
    </w:p>
    <w:p w:rsidR="00F73041" w:rsidRDefault="00F73041" w:rsidP="0014526C">
      <w:pPr>
        <w:rPr>
          <w:rtl/>
          <w:lang w:eastAsia="he-IL"/>
        </w:rPr>
      </w:pPr>
    </w:p>
    <w:p w:rsidR="00F73041" w:rsidRDefault="00F73041" w:rsidP="0014526C">
      <w:pPr>
        <w:pStyle w:val="af5"/>
        <w:keepNext/>
        <w:rPr>
          <w:rtl/>
        </w:rPr>
      </w:pPr>
      <w:bookmarkStart w:id="23178" w:name="_ETM_Q216_706404"/>
      <w:bookmarkStart w:id="23179" w:name="_ETM_Q216_706548"/>
      <w:bookmarkStart w:id="23180" w:name="ET_interruption_6345_65"/>
      <w:bookmarkEnd w:id="23178"/>
      <w:bookmarkEnd w:id="23179"/>
      <w:r w:rsidRPr="007836C3">
        <w:rPr>
          <w:rStyle w:val="TagStyle"/>
          <w:rtl/>
        </w:rPr>
        <w:t xml:space="preserve"> &lt;&lt; קריאה &gt;&gt; </w:t>
      </w:r>
      <w:r>
        <w:rPr>
          <w:rtl/>
        </w:rPr>
        <w:t>טלי גוטליב (הליכוד):</w:t>
      </w:r>
      <w:r w:rsidRPr="007836C3">
        <w:rPr>
          <w:rStyle w:val="TagStyle"/>
          <w:rtl/>
        </w:rPr>
        <w:t xml:space="preserve"> &lt;&lt; קריאה &gt;&gt;</w:t>
      </w:r>
      <w:r>
        <w:rPr>
          <w:rtl/>
        </w:rPr>
        <w:t xml:space="preserve">   </w:t>
      </w:r>
      <w:bookmarkEnd w:id="23180"/>
    </w:p>
    <w:p w:rsidR="00F73041" w:rsidRDefault="00F73041" w:rsidP="00BB4431">
      <w:pPr>
        <w:rPr>
          <w:rtl/>
          <w:lang w:eastAsia="he-IL"/>
        </w:rPr>
      </w:pPr>
    </w:p>
    <w:p w:rsidR="00F73041" w:rsidRPr="007836C3" w:rsidRDefault="00AE7D4C" w:rsidP="0014526C">
      <w:pPr>
        <w:rPr>
          <w:rtl/>
          <w:lang w:eastAsia="he-IL"/>
        </w:rPr>
      </w:pPr>
      <w:bookmarkStart w:id="23181" w:name="_ETM_Q216_709587"/>
      <w:bookmarkEnd w:id="23181"/>
      <w:r>
        <w:rPr>
          <w:rFonts w:hint="cs"/>
          <w:rtl/>
          <w:lang w:eastAsia="he-IL"/>
        </w:rPr>
        <w:t>– – –</w:t>
      </w:r>
      <w:r w:rsidR="00F73041">
        <w:rPr>
          <w:rFonts w:hint="cs"/>
          <w:rtl/>
          <w:lang w:eastAsia="he-IL"/>
        </w:rPr>
        <w:t xml:space="preserve">היגיון. אמסלם, לא לחפש היגיון </w:t>
      </w:r>
      <w:r>
        <w:rPr>
          <w:rFonts w:hint="cs"/>
          <w:rtl/>
          <w:lang w:eastAsia="he-IL"/>
        </w:rPr>
        <w:t>– – –</w:t>
      </w:r>
      <w:r w:rsidR="00F73041">
        <w:rPr>
          <w:rFonts w:hint="cs"/>
          <w:rtl/>
          <w:lang w:eastAsia="he-IL"/>
        </w:rPr>
        <w:t xml:space="preserve">  </w:t>
      </w:r>
    </w:p>
    <w:p w:rsidR="00F73041" w:rsidRDefault="00F73041" w:rsidP="0014526C">
      <w:pPr>
        <w:rPr>
          <w:rtl/>
          <w:lang w:eastAsia="he-IL"/>
        </w:rPr>
      </w:pPr>
    </w:p>
    <w:p w:rsidR="00F73041" w:rsidRDefault="00F73041" w:rsidP="0014526C">
      <w:pPr>
        <w:pStyle w:val="-"/>
        <w:keepNext/>
        <w:rPr>
          <w:rtl/>
        </w:rPr>
      </w:pPr>
      <w:r w:rsidRPr="005F03BC">
        <w:rPr>
          <w:rStyle w:val="TagStyle"/>
          <w:rtl/>
        </w:rPr>
        <w:t xml:space="preserve"> &lt;&lt; דובר_המשך &gt;&gt; </w:t>
      </w:r>
      <w:r>
        <w:rPr>
          <w:rtl/>
        </w:rPr>
        <w:t>שר המשפטים גדעון סער:</w:t>
      </w:r>
      <w:r w:rsidRPr="005F03BC">
        <w:rPr>
          <w:rStyle w:val="TagStyle"/>
          <w:rtl/>
        </w:rPr>
        <w:t xml:space="preserve"> &lt;&lt; דובר_המשך &gt;&gt;</w:t>
      </w:r>
      <w:r>
        <w:rPr>
          <w:rtl/>
        </w:rPr>
        <w:t xml:space="preserve">   </w:t>
      </w:r>
    </w:p>
    <w:p w:rsidR="00F73041" w:rsidRDefault="00F73041" w:rsidP="00BB4431">
      <w:pPr>
        <w:rPr>
          <w:rtl/>
          <w:lang w:eastAsia="he-IL"/>
        </w:rPr>
      </w:pPr>
    </w:p>
    <w:p w:rsidR="00F73041" w:rsidRDefault="00F73041" w:rsidP="0014526C">
      <w:pPr>
        <w:rPr>
          <w:rtl/>
          <w:lang w:eastAsia="he-IL"/>
        </w:rPr>
      </w:pPr>
      <w:r>
        <w:rPr>
          <w:rFonts w:hint="cs"/>
          <w:rtl/>
          <w:lang w:eastAsia="he-IL"/>
        </w:rPr>
        <w:t xml:space="preserve">דוגמה שלישית. דוגמה שלישית. </w:t>
      </w:r>
    </w:p>
    <w:p w:rsidR="00F73041" w:rsidRDefault="00F73041" w:rsidP="0014526C">
      <w:pPr>
        <w:rPr>
          <w:rtl/>
          <w:lang w:eastAsia="he-IL"/>
        </w:rPr>
      </w:pPr>
    </w:p>
    <w:p w:rsidR="00F73041" w:rsidRDefault="00F73041" w:rsidP="0014526C">
      <w:pPr>
        <w:pStyle w:val="af5"/>
        <w:keepNext/>
        <w:rPr>
          <w:rtl/>
        </w:rPr>
      </w:pPr>
      <w:bookmarkStart w:id="23182" w:name="_ETM_Q216_718168"/>
      <w:bookmarkStart w:id="23183" w:name="_ETM_Q216_718301"/>
      <w:bookmarkStart w:id="23184" w:name="ET_interruption_6157_66"/>
      <w:bookmarkEnd w:id="23182"/>
      <w:bookmarkEnd w:id="23183"/>
      <w:r w:rsidRPr="007836C3">
        <w:rPr>
          <w:rStyle w:val="TagStyle"/>
          <w:rtl/>
        </w:rPr>
        <w:t xml:space="preserve"> &lt;&lt; קריאה &gt;&gt; </w:t>
      </w:r>
      <w:r>
        <w:rPr>
          <w:rtl/>
        </w:rPr>
        <w:t>שמחה רוטמן (הציונות הדתית):</w:t>
      </w:r>
      <w:r w:rsidRPr="007836C3">
        <w:rPr>
          <w:rStyle w:val="TagStyle"/>
          <w:rtl/>
        </w:rPr>
        <w:t xml:space="preserve"> &lt;&lt; קריאה &gt;&gt;</w:t>
      </w:r>
      <w:r>
        <w:rPr>
          <w:rtl/>
        </w:rPr>
        <w:t xml:space="preserve">   </w:t>
      </w:r>
      <w:bookmarkEnd w:id="23184"/>
    </w:p>
    <w:p w:rsidR="00F73041" w:rsidRDefault="00F73041" w:rsidP="00BB4431">
      <w:pPr>
        <w:rPr>
          <w:rtl/>
          <w:lang w:eastAsia="he-IL"/>
        </w:rPr>
      </w:pPr>
    </w:p>
    <w:p w:rsidR="00F73041" w:rsidRDefault="00F73041" w:rsidP="0014526C">
      <w:pPr>
        <w:rPr>
          <w:rtl/>
          <w:lang w:eastAsia="he-IL"/>
        </w:rPr>
      </w:pPr>
      <w:bookmarkStart w:id="23185" w:name="_ETM_Q216_715938"/>
      <w:bookmarkStart w:id="23186" w:name="_ETM_Q216_717043"/>
      <w:bookmarkStart w:id="23187" w:name="_ETM_Q216_717173"/>
      <w:bookmarkEnd w:id="23185"/>
      <w:bookmarkEnd w:id="23186"/>
      <w:bookmarkEnd w:id="23187"/>
      <w:r>
        <w:rPr>
          <w:rFonts w:hint="cs"/>
          <w:rtl/>
          <w:lang w:eastAsia="he-IL"/>
        </w:rPr>
        <w:t xml:space="preserve">לא ידעת </w:t>
      </w:r>
      <w:r w:rsidR="00AE7D4C">
        <w:rPr>
          <w:rFonts w:hint="cs"/>
          <w:rtl/>
          <w:lang w:eastAsia="he-IL"/>
        </w:rPr>
        <w:t>– – –</w:t>
      </w:r>
      <w:r>
        <w:rPr>
          <w:rFonts w:hint="cs"/>
          <w:rtl/>
          <w:lang w:eastAsia="he-IL"/>
        </w:rPr>
        <w:t xml:space="preserve"> </w:t>
      </w:r>
    </w:p>
    <w:p w:rsidR="00F73041" w:rsidRDefault="00F73041" w:rsidP="0014526C">
      <w:pPr>
        <w:rPr>
          <w:rtl/>
          <w:lang w:eastAsia="he-IL"/>
        </w:rPr>
      </w:pPr>
    </w:p>
    <w:p w:rsidR="00F73041" w:rsidRDefault="00F73041" w:rsidP="0014526C">
      <w:pPr>
        <w:pStyle w:val="af5"/>
        <w:rPr>
          <w:rtl/>
        </w:rPr>
      </w:pPr>
      <w:bookmarkStart w:id="23188" w:name="ET_interruption_5156_63"/>
      <w:r w:rsidRPr="002B41D4">
        <w:rPr>
          <w:rStyle w:val="TagStyle"/>
          <w:rtl/>
        </w:rPr>
        <w:t xml:space="preserve"> &lt;&lt; קריאה &gt;&gt;</w:t>
      </w:r>
      <w:r w:rsidRPr="007836C3">
        <w:rPr>
          <w:rStyle w:val="TagStyle"/>
          <w:rtl/>
        </w:rPr>
        <w:t xml:space="preserve"> </w:t>
      </w:r>
      <w:r>
        <w:rPr>
          <w:rtl/>
        </w:rPr>
        <w:t>דוד אמסלם (הליכוד):</w:t>
      </w:r>
      <w:r w:rsidRPr="007836C3">
        <w:rPr>
          <w:rStyle w:val="TagStyle"/>
          <w:rtl/>
        </w:rPr>
        <w:t xml:space="preserve"> </w:t>
      </w:r>
      <w:r w:rsidRPr="002B41D4">
        <w:rPr>
          <w:rStyle w:val="TagStyle"/>
          <w:rtl/>
        </w:rPr>
        <w:t>&lt;&lt; קריאה &gt;&gt;</w:t>
      </w:r>
      <w:bookmarkEnd w:id="23188"/>
      <w:r w:rsidRPr="002B41D4">
        <w:rPr>
          <w:rStyle w:val="TagStyle"/>
          <w:rtl/>
        </w:rPr>
        <w:t xml:space="preserve"> </w:t>
      </w:r>
      <w:r>
        <w:rPr>
          <w:rtl/>
        </w:rPr>
        <w:t xml:space="preserve">   </w:t>
      </w:r>
    </w:p>
    <w:p w:rsidR="00F73041" w:rsidRPr="002B41D4" w:rsidRDefault="00F73041" w:rsidP="0014526C">
      <w:pPr>
        <w:rPr>
          <w:rtl/>
          <w:lang w:eastAsia="he-IL"/>
        </w:rPr>
      </w:pPr>
    </w:p>
    <w:p w:rsidR="00F73041" w:rsidRDefault="00F73041" w:rsidP="0014526C">
      <w:pPr>
        <w:rPr>
          <w:rtl/>
          <w:lang w:eastAsia="he-IL"/>
        </w:rPr>
      </w:pPr>
      <w:r>
        <w:rPr>
          <w:rFonts w:hint="cs"/>
          <w:rtl/>
          <w:lang w:eastAsia="he-IL"/>
        </w:rPr>
        <w:t xml:space="preserve">בדיוק. הוא לא ידע </w:t>
      </w:r>
      <w:r w:rsidR="00AE7D4C">
        <w:rPr>
          <w:rFonts w:hint="cs"/>
          <w:rtl/>
          <w:lang w:eastAsia="he-IL"/>
        </w:rPr>
        <w:t>– – –</w:t>
      </w:r>
      <w:r>
        <w:rPr>
          <w:rFonts w:hint="cs"/>
          <w:rtl/>
          <w:lang w:eastAsia="he-IL"/>
        </w:rPr>
        <w:t xml:space="preserve">  </w:t>
      </w:r>
    </w:p>
    <w:p w:rsidR="00F73041" w:rsidRDefault="00F73041" w:rsidP="0014526C">
      <w:pPr>
        <w:rPr>
          <w:rtl/>
          <w:lang w:eastAsia="he-IL"/>
        </w:rPr>
      </w:pPr>
    </w:p>
    <w:p w:rsidR="00F73041" w:rsidRDefault="00F73041" w:rsidP="0014526C">
      <w:pPr>
        <w:pStyle w:val="-"/>
        <w:keepNext/>
        <w:rPr>
          <w:rtl/>
        </w:rPr>
      </w:pPr>
      <w:r>
        <w:rPr>
          <w:rStyle w:val="TagStyle"/>
          <w:rFonts w:hint="cs"/>
          <w:rtl/>
        </w:rPr>
        <w:t>כ</w:t>
      </w:r>
      <w:r w:rsidRPr="005F03BC">
        <w:rPr>
          <w:rStyle w:val="TagStyle"/>
          <w:rtl/>
        </w:rPr>
        <w:t xml:space="preserve"> &lt;&lt; דובר_המשך &gt;&gt; </w:t>
      </w:r>
      <w:r>
        <w:rPr>
          <w:rtl/>
        </w:rPr>
        <w:t>שר המשפטים גדעון סער:</w:t>
      </w:r>
      <w:r w:rsidRPr="005F03BC">
        <w:rPr>
          <w:rStyle w:val="TagStyle"/>
          <w:rtl/>
        </w:rPr>
        <w:t xml:space="preserve"> &lt;&lt; דובר_המשך &gt;&gt;</w:t>
      </w:r>
      <w:r>
        <w:rPr>
          <w:rtl/>
        </w:rPr>
        <w:t xml:space="preserve">   </w:t>
      </w:r>
    </w:p>
    <w:p w:rsidR="00F73041" w:rsidRDefault="00F73041" w:rsidP="00BB4431">
      <w:pPr>
        <w:rPr>
          <w:rtl/>
          <w:lang w:eastAsia="he-IL"/>
        </w:rPr>
      </w:pPr>
    </w:p>
    <w:p w:rsidR="00BF26D2" w:rsidRDefault="00F73041" w:rsidP="00553E56">
      <w:pPr>
        <w:rPr>
          <w:rtl/>
          <w:lang w:eastAsia="he-IL"/>
        </w:rPr>
      </w:pPr>
      <w:r>
        <w:rPr>
          <w:rFonts w:hint="cs"/>
          <w:rtl/>
          <w:lang w:eastAsia="he-IL"/>
        </w:rPr>
        <w:t xml:space="preserve">כשאהוד אולמרט היה ראש ממשלה ונחקר ולא הוגש נגדו עדיין כתב </w:t>
      </w:r>
      <w:bookmarkStart w:id="23189" w:name="_ETM_Q216_727905"/>
      <w:bookmarkEnd w:id="23189"/>
      <w:r>
        <w:rPr>
          <w:rFonts w:hint="cs"/>
          <w:rtl/>
          <w:lang w:eastAsia="he-IL"/>
        </w:rPr>
        <w:t>אישום, אנחנו, כל חברי סיעת הליכוד בכנסת ה</w:t>
      </w:r>
      <w:bookmarkStart w:id="23190" w:name="_ETM_Q216_732818"/>
      <w:bookmarkEnd w:id="23190"/>
      <w:r>
        <w:rPr>
          <w:rFonts w:hint="cs"/>
          <w:rtl/>
          <w:lang w:eastAsia="he-IL"/>
        </w:rPr>
        <w:t xml:space="preserve">שבע-עשרה, כולל מר נתניהו, הצבענו בעד החוק הזה </w:t>
      </w:r>
      <w:r>
        <w:rPr>
          <w:rFonts w:hint="eastAsia"/>
          <w:rtl/>
          <w:lang w:eastAsia="he-IL"/>
        </w:rPr>
        <w:t>–</w:t>
      </w:r>
      <w:r>
        <w:rPr>
          <w:rFonts w:hint="cs"/>
          <w:rtl/>
          <w:lang w:eastAsia="he-IL"/>
        </w:rPr>
        <w:t xml:space="preserve"> שהיה, אגב, חוק הרבה יותר מרחיק לכת מתזכיר </w:t>
      </w:r>
      <w:bookmarkStart w:id="23191" w:name="_ETM_Q216_738759"/>
      <w:bookmarkEnd w:id="23191"/>
      <w:r>
        <w:rPr>
          <w:rFonts w:hint="cs"/>
          <w:rtl/>
          <w:lang w:eastAsia="he-IL"/>
        </w:rPr>
        <w:t xml:space="preserve">החוק של חוק הנאשם בכנסת הקודמת. </w:t>
      </w:r>
      <w:bookmarkStart w:id="23192" w:name="_ETM_Q216_742767"/>
      <w:bookmarkStart w:id="23193" w:name="_ETM_Q216_742909"/>
      <w:bookmarkStart w:id="23194" w:name="_ETM_Q216_742979"/>
      <w:bookmarkStart w:id="23195" w:name="_ETM_Q216_743040"/>
      <w:bookmarkStart w:id="23196" w:name="TOR_Q217"/>
      <w:bookmarkEnd w:id="23192"/>
      <w:bookmarkEnd w:id="23193"/>
      <w:bookmarkEnd w:id="23194"/>
      <w:bookmarkEnd w:id="23195"/>
      <w:bookmarkEnd w:id="23196"/>
      <w:r w:rsidR="00BF26D2">
        <w:rPr>
          <w:rFonts w:hint="cs"/>
          <w:rtl/>
          <w:lang w:eastAsia="he-IL"/>
        </w:rPr>
        <w:t>עמדתי לא השתנתה</w:t>
      </w:r>
      <w:r w:rsidR="00553E56">
        <w:rPr>
          <w:rFonts w:hint="cs"/>
          <w:rtl/>
          <w:lang w:eastAsia="he-IL"/>
        </w:rPr>
        <w:t>,</w:t>
      </w:r>
      <w:r w:rsidR="00BF26D2">
        <w:rPr>
          <w:rFonts w:hint="cs"/>
          <w:rtl/>
          <w:lang w:eastAsia="he-IL"/>
        </w:rPr>
        <w:t xml:space="preserve"> כל עוד לא מחילים את הנורמה על אותה כנסת אלא על כנסת עתידית. אגב, זו גם השוואה מאוד מעניינת לעשות בין הורדת הרף בנושאים של </w:t>
      </w:r>
      <w:bookmarkStart w:id="23197" w:name="_ETM_Q217_760871"/>
      <w:bookmarkEnd w:id="23197"/>
      <w:r w:rsidR="00BF26D2">
        <w:rPr>
          <w:rFonts w:hint="cs"/>
          <w:rtl/>
          <w:lang w:eastAsia="he-IL"/>
        </w:rPr>
        <w:t>טוהר המידות והעלאת הרף בנושאים של טוהר המידות. השוואה מאוד מעניינת.</w:t>
      </w:r>
    </w:p>
    <w:p w:rsidR="00BF26D2" w:rsidRDefault="00BF26D2" w:rsidP="0014526C">
      <w:pPr>
        <w:rPr>
          <w:rtl/>
          <w:lang w:eastAsia="he-IL"/>
        </w:rPr>
      </w:pPr>
    </w:p>
    <w:p w:rsidR="00BF26D2" w:rsidRDefault="00BF26D2" w:rsidP="0014526C">
      <w:pPr>
        <w:rPr>
          <w:rtl/>
          <w:lang w:eastAsia="he-IL"/>
        </w:rPr>
      </w:pPr>
      <w:r>
        <w:rPr>
          <w:rFonts w:hint="cs"/>
          <w:rtl/>
          <w:lang w:eastAsia="he-IL"/>
        </w:rPr>
        <w:t xml:space="preserve">אני רוצה לתת דוגמה שלישית. </w:t>
      </w:r>
    </w:p>
    <w:p w:rsidR="00BF26D2" w:rsidRDefault="00BF26D2" w:rsidP="0014526C">
      <w:pPr>
        <w:rPr>
          <w:rtl/>
          <w:lang w:eastAsia="he-IL"/>
        </w:rPr>
      </w:pPr>
      <w:bookmarkStart w:id="23198" w:name="_ETM_Q217_767309"/>
      <w:bookmarkStart w:id="23199" w:name="_ETM_Q217_767423"/>
      <w:bookmarkEnd w:id="23198"/>
      <w:bookmarkEnd w:id="23199"/>
    </w:p>
    <w:p w:rsidR="00BF26D2" w:rsidRDefault="00BF26D2" w:rsidP="0014526C">
      <w:pPr>
        <w:pStyle w:val="af5"/>
        <w:keepNext/>
        <w:rPr>
          <w:rtl/>
        </w:rPr>
      </w:pPr>
      <w:bookmarkStart w:id="23200" w:name="ET_interruption_קריאות_17"/>
      <w:r w:rsidRPr="00FA2548">
        <w:rPr>
          <w:rStyle w:val="TagStyle"/>
          <w:rtl/>
        </w:rPr>
        <w:t xml:space="preserve"> &lt;&lt; קריאה &gt;&gt; </w:t>
      </w:r>
      <w:r>
        <w:rPr>
          <w:rtl/>
        </w:rPr>
        <w:t>קריאות:</w:t>
      </w:r>
      <w:r w:rsidRPr="00FA2548">
        <w:rPr>
          <w:rStyle w:val="TagStyle"/>
          <w:rtl/>
        </w:rPr>
        <w:t xml:space="preserve"> &lt;&lt; קריאה &gt;&gt;</w:t>
      </w:r>
      <w:r>
        <w:rPr>
          <w:rtl/>
        </w:rPr>
        <w:t xml:space="preserve">   </w:t>
      </w:r>
      <w:bookmarkEnd w:id="23200"/>
    </w:p>
    <w:p w:rsidR="00BF26D2" w:rsidRDefault="00BF26D2" w:rsidP="00BB4431">
      <w:pPr>
        <w:rPr>
          <w:rtl/>
          <w:lang w:eastAsia="he-IL"/>
        </w:rPr>
      </w:pPr>
    </w:p>
    <w:p w:rsidR="00BF26D2" w:rsidRDefault="00AE7D4C" w:rsidP="0014526C">
      <w:pPr>
        <w:rPr>
          <w:rtl/>
          <w:lang w:eastAsia="he-IL"/>
        </w:rPr>
      </w:pPr>
      <w:r>
        <w:rPr>
          <w:rFonts w:hint="cs"/>
          <w:rtl/>
          <w:lang w:eastAsia="he-IL"/>
        </w:rPr>
        <w:t>– – –</w:t>
      </w:r>
      <w:r w:rsidR="00BF26D2">
        <w:rPr>
          <w:rFonts w:hint="cs"/>
          <w:rtl/>
          <w:lang w:eastAsia="he-IL"/>
        </w:rPr>
        <w:t xml:space="preserve"> </w:t>
      </w:r>
    </w:p>
    <w:p w:rsidR="00BF26D2" w:rsidRDefault="00BF26D2" w:rsidP="0014526C">
      <w:pPr>
        <w:rPr>
          <w:rtl/>
          <w:lang w:eastAsia="he-IL"/>
        </w:rPr>
      </w:pPr>
    </w:p>
    <w:p w:rsidR="00BF26D2" w:rsidRDefault="00BF26D2" w:rsidP="0014526C">
      <w:pPr>
        <w:pStyle w:val="-"/>
        <w:keepNext/>
        <w:rPr>
          <w:rtl/>
        </w:rPr>
      </w:pPr>
      <w:r w:rsidRPr="00FA2548">
        <w:rPr>
          <w:rStyle w:val="TagStyle"/>
          <w:rtl/>
        </w:rPr>
        <w:t xml:space="preserve"> &lt;&lt; דובר_המשך &gt;&gt; </w:t>
      </w:r>
      <w:r>
        <w:rPr>
          <w:rtl/>
        </w:rPr>
        <w:t>שר המשפטים גדעון סער:</w:t>
      </w:r>
      <w:r w:rsidRPr="00FA2548">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לא, זה לא ייתכן, אדוני היושב-ראש. זה קונצרט של קריאות ביניים. לא, אני מוכן </w:t>
      </w:r>
      <w:bookmarkStart w:id="23201" w:name="_ETM_Q217_773633"/>
      <w:bookmarkEnd w:id="23201"/>
      <w:r>
        <w:rPr>
          <w:rFonts w:hint="cs"/>
          <w:rtl/>
          <w:lang w:eastAsia="he-IL"/>
        </w:rPr>
        <w:t xml:space="preserve">גם לענות, זה קרה פה כל הדיון, אבל עד לגבול </w:t>
      </w:r>
      <w:bookmarkStart w:id="23202" w:name="_ETM_Q217_778103"/>
      <w:bookmarkEnd w:id="23202"/>
      <w:r>
        <w:rPr>
          <w:rFonts w:hint="cs"/>
          <w:rtl/>
          <w:lang w:eastAsia="he-IL"/>
        </w:rPr>
        <w:t xml:space="preserve">מסוים. </w:t>
      </w:r>
    </w:p>
    <w:p w:rsidR="00BF26D2" w:rsidRDefault="00BF26D2" w:rsidP="0014526C">
      <w:pPr>
        <w:rPr>
          <w:rtl/>
          <w:lang w:eastAsia="he-IL"/>
        </w:rPr>
      </w:pPr>
      <w:bookmarkStart w:id="23203" w:name="_ETM_Q217_779423"/>
      <w:bookmarkStart w:id="23204" w:name="_ETM_Q217_779558"/>
      <w:bookmarkEnd w:id="23203"/>
      <w:bookmarkEnd w:id="23204"/>
    </w:p>
    <w:p w:rsidR="00BF26D2" w:rsidRDefault="00BF26D2" w:rsidP="0014526C">
      <w:pPr>
        <w:pStyle w:val="af6"/>
        <w:keepNext/>
        <w:rPr>
          <w:rtl/>
        </w:rPr>
      </w:pPr>
      <w:bookmarkStart w:id="23205" w:name="_ETM_Q217_780239"/>
      <w:bookmarkStart w:id="23206" w:name="_ETM_Q217_780358"/>
      <w:bookmarkEnd w:id="23205"/>
      <w:bookmarkEnd w:id="23206"/>
      <w:r w:rsidRPr="00FA2548">
        <w:rPr>
          <w:rStyle w:val="TagStyle"/>
          <w:rtl/>
        </w:rPr>
        <w:t xml:space="preserve"> &lt;&lt; יור &gt;&gt; </w:t>
      </w:r>
      <w:r>
        <w:rPr>
          <w:rtl/>
        </w:rPr>
        <w:t>היו"ר יעקב מרגי:</w:t>
      </w:r>
      <w:r w:rsidRPr="00FA2548">
        <w:rPr>
          <w:rStyle w:val="TagStyle"/>
          <w:rtl/>
        </w:rPr>
        <w:t xml:space="preserve"> &lt;&lt; יור &gt;&gt;</w:t>
      </w:r>
      <w:r>
        <w:rPr>
          <w:rtl/>
        </w:rPr>
        <w:t xml:space="preserve">   </w:t>
      </w:r>
    </w:p>
    <w:p w:rsidR="00BF26D2" w:rsidRDefault="00BF26D2" w:rsidP="00BB4431">
      <w:pPr>
        <w:rPr>
          <w:rtl/>
          <w:lang w:eastAsia="he-IL"/>
        </w:rPr>
      </w:pPr>
    </w:p>
    <w:p w:rsidR="00BF26D2" w:rsidRDefault="00BF26D2" w:rsidP="00553E56">
      <w:pPr>
        <w:rPr>
          <w:rtl/>
          <w:lang w:eastAsia="he-IL"/>
        </w:rPr>
      </w:pPr>
      <w:r>
        <w:rPr>
          <w:rFonts w:hint="cs"/>
          <w:rtl/>
          <w:lang w:eastAsia="he-IL"/>
        </w:rPr>
        <w:t xml:space="preserve">חבריי, כל עוד </w:t>
      </w:r>
      <w:r>
        <w:rPr>
          <w:rFonts w:hint="eastAsia"/>
          <w:rtl/>
          <w:lang w:eastAsia="he-IL"/>
        </w:rPr>
        <w:t>–</w:t>
      </w:r>
      <w:r>
        <w:rPr>
          <w:rFonts w:hint="cs"/>
          <w:rtl/>
          <w:lang w:eastAsia="he-IL"/>
        </w:rPr>
        <w:t xml:space="preserve"> זו בקשתו</w:t>
      </w:r>
      <w:r w:rsidR="00553E56">
        <w:rPr>
          <w:rFonts w:hint="cs"/>
          <w:rtl/>
          <w:lang w:eastAsia="he-IL"/>
        </w:rPr>
        <w:t>.</w:t>
      </w:r>
      <w:r>
        <w:rPr>
          <w:rFonts w:hint="cs"/>
          <w:rtl/>
          <w:lang w:eastAsia="he-IL"/>
        </w:rPr>
        <w:t xml:space="preserve"> נא לאפשר. אתם </w:t>
      </w:r>
      <w:bookmarkStart w:id="23207" w:name="_ETM_Q217_781355"/>
      <w:bookmarkEnd w:id="23207"/>
      <w:r>
        <w:rPr>
          <w:rFonts w:hint="cs"/>
          <w:rtl/>
          <w:lang w:eastAsia="he-IL"/>
        </w:rPr>
        <w:t xml:space="preserve">רוצים שאלה </w:t>
      </w:r>
      <w:r w:rsidR="00553E56">
        <w:rPr>
          <w:rFonts w:hint="eastAsia"/>
          <w:rtl/>
          <w:lang w:eastAsia="he-IL"/>
        </w:rPr>
        <w:t xml:space="preserve">– </w:t>
      </w:r>
      <w:r>
        <w:rPr>
          <w:rFonts w:hint="cs"/>
          <w:rtl/>
          <w:lang w:eastAsia="he-IL"/>
        </w:rPr>
        <w:t xml:space="preserve">לא מקהלה. </w:t>
      </w:r>
    </w:p>
    <w:p w:rsidR="00BF26D2" w:rsidRDefault="00BF26D2" w:rsidP="0014526C">
      <w:pPr>
        <w:rPr>
          <w:rtl/>
          <w:lang w:eastAsia="he-IL"/>
        </w:rPr>
      </w:pPr>
      <w:bookmarkStart w:id="23208" w:name="_ETM_Q217_786419"/>
      <w:bookmarkStart w:id="23209" w:name="_ETM_Q217_786547"/>
      <w:bookmarkEnd w:id="23208"/>
      <w:bookmarkEnd w:id="23209"/>
    </w:p>
    <w:p w:rsidR="00BF26D2" w:rsidRDefault="00BF26D2" w:rsidP="0014526C">
      <w:pPr>
        <w:pStyle w:val="af5"/>
        <w:keepNext/>
        <w:rPr>
          <w:rtl/>
        </w:rPr>
      </w:pPr>
      <w:bookmarkStart w:id="23210" w:name="_ETM_Q217_786828"/>
      <w:bookmarkStart w:id="23211" w:name="_ETM_Q217_787004"/>
      <w:bookmarkEnd w:id="23210"/>
      <w:bookmarkEnd w:id="23211"/>
      <w:r w:rsidRPr="00FA2548">
        <w:rPr>
          <w:rStyle w:val="TagStyle"/>
          <w:rtl/>
        </w:rPr>
        <w:t xml:space="preserve"> &lt;&lt; קריאה &gt;&gt; </w:t>
      </w:r>
      <w:r>
        <w:rPr>
          <w:rtl/>
        </w:rPr>
        <w:t>טלי גוטליב (הליכוד):</w:t>
      </w:r>
      <w:r w:rsidRPr="00FA2548">
        <w:rPr>
          <w:rStyle w:val="TagStyle"/>
          <w:rtl/>
        </w:rPr>
        <w:t xml:space="preserve"> &lt;&lt; קריאה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לא, חשבנו סיעור מוחות. אולי נשכנע אותו. </w:t>
      </w:r>
    </w:p>
    <w:p w:rsidR="00BF26D2" w:rsidRDefault="00BF26D2" w:rsidP="0014526C">
      <w:pPr>
        <w:rPr>
          <w:rtl/>
          <w:lang w:eastAsia="he-IL"/>
        </w:rPr>
      </w:pPr>
    </w:p>
    <w:p w:rsidR="00BF26D2" w:rsidRDefault="00BF26D2" w:rsidP="0014526C">
      <w:pPr>
        <w:pStyle w:val="af5"/>
        <w:keepNext/>
        <w:rPr>
          <w:rtl/>
        </w:rPr>
      </w:pPr>
      <w:r w:rsidRPr="00FA2548">
        <w:rPr>
          <w:rStyle w:val="TagStyle"/>
          <w:rtl/>
        </w:rPr>
        <w:t xml:space="preserve"> &lt;&lt; קריאה &gt;&gt; </w:t>
      </w:r>
      <w:r>
        <w:rPr>
          <w:rtl/>
        </w:rPr>
        <w:t>דוד אמסלם (הליכוד):</w:t>
      </w:r>
      <w:r w:rsidRPr="00FA2548">
        <w:rPr>
          <w:rStyle w:val="TagStyle"/>
          <w:rtl/>
        </w:rPr>
        <w:t xml:space="preserve"> &lt;&lt; קריאה &gt;&gt;</w:t>
      </w:r>
      <w:r>
        <w:rPr>
          <w:rtl/>
        </w:rPr>
        <w:t xml:space="preserve">   </w:t>
      </w:r>
    </w:p>
    <w:p w:rsidR="00BF26D2" w:rsidRDefault="00BF26D2" w:rsidP="00BB4431">
      <w:pPr>
        <w:rPr>
          <w:rtl/>
        </w:rPr>
      </w:pPr>
    </w:p>
    <w:p w:rsidR="00BF26D2" w:rsidRDefault="00BF26D2" w:rsidP="0014526C">
      <w:pPr>
        <w:rPr>
          <w:rtl/>
        </w:rPr>
      </w:pPr>
      <w:r>
        <w:rPr>
          <w:rFonts w:hint="cs"/>
          <w:rtl/>
        </w:rPr>
        <w:t xml:space="preserve">אחד הנאומים האחרונים שלו כשר.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חברת </w:t>
      </w:r>
      <w:bookmarkStart w:id="23212" w:name="_ETM_Q217_787498"/>
      <w:bookmarkEnd w:id="23212"/>
      <w:r>
        <w:rPr>
          <w:rFonts w:hint="cs"/>
          <w:rtl/>
          <w:lang w:eastAsia="he-IL"/>
        </w:rPr>
        <w:t xml:space="preserve">הכנסת גוטליב, יש סיעור מוחות שמתקיים כבר חצי שעה לפחות. </w:t>
      </w:r>
    </w:p>
    <w:p w:rsidR="00BF26D2" w:rsidRDefault="00BF26D2" w:rsidP="0014526C">
      <w:pPr>
        <w:rPr>
          <w:rtl/>
          <w:lang w:eastAsia="he-IL"/>
        </w:rPr>
      </w:pPr>
    </w:p>
    <w:p w:rsidR="00BF26D2" w:rsidRDefault="00BF26D2" w:rsidP="0014526C">
      <w:pPr>
        <w:pStyle w:val="af5"/>
        <w:keepNext/>
        <w:rPr>
          <w:rtl/>
        </w:rPr>
      </w:pPr>
      <w:bookmarkStart w:id="23213" w:name="ET_interruption_6345_4"/>
      <w:r w:rsidRPr="005327F0">
        <w:rPr>
          <w:rStyle w:val="TagStyle"/>
          <w:rtl/>
        </w:rPr>
        <w:t xml:space="preserve"> &lt;&lt; קריאה &gt;&gt; </w:t>
      </w:r>
      <w:r>
        <w:rPr>
          <w:rFonts w:hint="cs"/>
          <w:rtl/>
        </w:rPr>
        <w:t>קריאה</w:t>
      </w:r>
      <w:r>
        <w:rPr>
          <w:rtl/>
        </w:rPr>
        <w:t>:</w:t>
      </w:r>
      <w:r w:rsidRPr="005327F0">
        <w:rPr>
          <w:rStyle w:val="TagStyle"/>
          <w:rtl/>
        </w:rPr>
        <w:t xml:space="preserve"> &lt;&lt; קריאה &gt;&gt;</w:t>
      </w:r>
      <w:r>
        <w:rPr>
          <w:rtl/>
        </w:rPr>
        <w:t xml:space="preserve">   </w:t>
      </w:r>
      <w:bookmarkEnd w:id="23213"/>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יותר.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553E56">
      <w:pPr>
        <w:rPr>
          <w:rtl/>
          <w:lang w:eastAsia="he-IL"/>
        </w:rPr>
      </w:pPr>
      <w:r>
        <w:rPr>
          <w:rFonts w:hint="cs"/>
          <w:rtl/>
          <w:lang w:eastAsia="he-IL"/>
        </w:rPr>
        <w:t xml:space="preserve">או יותר, בסדר. דוגמה שלישית: בכנסת השש-עשרה הבאתי </w:t>
      </w:r>
      <w:bookmarkStart w:id="23214" w:name="_ETM_Q217_804899"/>
      <w:bookmarkEnd w:id="23214"/>
      <w:r>
        <w:rPr>
          <w:rFonts w:hint="cs"/>
          <w:rtl/>
          <w:lang w:eastAsia="he-IL"/>
        </w:rPr>
        <w:t xml:space="preserve">חוק של ביטול כפל הכהונה בתפקיד יושב-ראש ההסתדרות. היה חריג במשך הרבה שנים לכלל </w:t>
      </w:r>
      <w:bookmarkStart w:id="23215" w:name="_ETM_Q217_814122"/>
      <w:bookmarkEnd w:id="23215"/>
      <w:r>
        <w:rPr>
          <w:rFonts w:hint="cs"/>
          <w:rtl/>
          <w:lang w:eastAsia="he-IL"/>
        </w:rPr>
        <w:t>של איסור כפל התפקידים לחברי הכנסת, שכלל שני בעלי תפקידים, כי בעבר ראשי רשויות היו חברי כנסת</w:t>
      </w:r>
      <w:r w:rsidR="00553E56">
        <w:rPr>
          <w:rFonts w:hint="cs"/>
          <w:rtl/>
          <w:lang w:eastAsia="he-IL"/>
        </w:rPr>
        <w:t>,</w:t>
      </w:r>
      <w:r>
        <w:rPr>
          <w:rFonts w:hint="cs"/>
          <w:rtl/>
          <w:lang w:eastAsia="he-IL"/>
        </w:rPr>
        <w:t xml:space="preserve"> ואחרים. החריג היה יושב-ראש ההסתדרות ויושב-ראש הסתדרות העובדים הלאומית. חבר הכנסת </w:t>
      </w:r>
      <w:bookmarkStart w:id="23216" w:name="_ETM_Q217_830093"/>
      <w:bookmarkEnd w:id="23216"/>
      <w:r>
        <w:rPr>
          <w:rFonts w:hint="cs"/>
          <w:rtl/>
          <w:lang w:eastAsia="he-IL"/>
        </w:rPr>
        <w:t xml:space="preserve">עמיר פרץ היה באותם הימים יושב-ראש ההסתדרות. הצעתי את ההצעה הזאת, </w:t>
      </w:r>
      <w:r w:rsidR="00553E56">
        <w:rPr>
          <w:rFonts w:hint="cs"/>
          <w:rtl/>
          <w:lang w:eastAsia="he-IL"/>
        </w:rPr>
        <w:t>ו</w:t>
      </w:r>
      <w:r>
        <w:rPr>
          <w:rFonts w:hint="cs"/>
          <w:rtl/>
          <w:lang w:eastAsia="he-IL"/>
        </w:rPr>
        <w:t xml:space="preserve">זה היה אחד הדברים שהיו עליהם הוויכוחים הכי סוערים כאן בכנסת. קיבלתי מייד את </w:t>
      </w:r>
      <w:bookmarkStart w:id="23217" w:name="_ETM_Q217_841702"/>
      <w:bookmarkEnd w:id="23217"/>
      <w:r>
        <w:rPr>
          <w:rFonts w:hint="cs"/>
          <w:rtl/>
          <w:lang w:eastAsia="he-IL"/>
        </w:rPr>
        <w:t>העמדה: אי-אפשר להחיל את החוק הזה באופן מיידי</w:t>
      </w:r>
      <w:r w:rsidR="00553E56">
        <w:rPr>
          <w:rFonts w:hint="cs"/>
          <w:rtl/>
          <w:lang w:eastAsia="he-IL"/>
        </w:rPr>
        <w:t>,</w:t>
      </w:r>
      <w:r>
        <w:rPr>
          <w:rFonts w:hint="cs"/>
          <w:rtl/>
          <w:lang w:eastAsia="he-IL"/>
        </w:rPr>
        <w:t xml:space="preserve"> כי חבר הכנסת עמיר פרץ </w:t>
      </w:r>
      <w:bookmarkStart w:id="23218" w:name="_ETM_Q217_847600"/>
      <w:bookmarkEnd w:id="23218"/>
      <w:r>
        <w:rPr>
          <w:rFonts w:hint="cs"/>
          <w:rtl/>
          <w:lang w:eastAsia="he-IL"/>
        </w:rPr>
        <w:t xml:space="preserve">נבחר על ידי בוחרים על בסיס מצב משפטי מסוים. אותו דבר לגבי חוק הנאשם </w:t>
      </w:r>
      <w:r>
        <w:rPr>
          <w:rtl/>
          <w:lang w:eastAsia="he-IL"/>
        </w:rPr>
        <w:t>–</w:t>
      </w:r>
      <w:r>
        <w:rPr>
          <w:rFonts w:hint="cs"/>
          <w:rtl/>
          <w:lang w:eastAsia="he-IL"/>
        </w:rPr>
        <w:t xml:space="preserve"> תחולה מהכנסת השבע-עשרה, וכך בדיוק היה וכך החוק אושר. דהיינו,</w:t>
      </w:r>
      <w:bookmarkStart w:id="23219" w:name="_ETM_Q217_864183"/>
      <w:bookmarkEnd w:id="23219"/>
      <w:r>
        <w:rPr>
          <w:rFonts w:hint="cs"/>
          <w:rtl/>
          <w:lang w:eastAsia="he-IL"/>
        </w:rPr>
        <w:t xml:space="preserve"> אתה יכול לשנות נורמה </w:t>
      </w:r>
      <w:r>
        <w:rPr>
          <w:rtl/>
          <w:lang w:eastAsia="he-IL"/>
        </w:rPr>
        <w:t>–</w:t>
      </w:r>
      <w:r>
        <w:rPr>
          <w:rFonts w:hint="cs"/>
          <w:rtl/>
          <w:lang w:eastAsia="he-IL"/>
        </w:rPr>
        <w:t xml:space="preserve"> תחיל אותה מעבר למסך הבערות, על הכנסת הבאה. </w:t>
      </w:r>
    </w:p>
    <w:p w:rsidR="00BF26D2" w:rsidRDefault="00BF26D2" w:rsidP="0014526C">
      <w:pPr>
        <w:rPr>
          <w:rtl/>
          <w:lang w:eastAsia="he-IL"/>
        </w:rPr>
      </w:pPr>
    </w:p>
    <w:p w:rsidR="00BF26D2" w:rsidRDefault="00BF26D2" w:rsidP="0014526C">
      <w:pPr>
        <w:pStyle w:val="af5"/>
        <w:keepNext/>
        <w:rPr>
          <w:rtl/>
        </w:rPr>
      </w:pPr>
      <w:bookmarkStart w:id="23220" w:name="ET_interruption_5770_24"/>
      <w:r w:rsidRPr="00FA2548">
        <w:rPr>
          <w:rStyle w:val="TagStyle"/>
          <w:rtl/>
        </w:rPr>
        <w:t xml:space="preserve"> &lt;&lt; קריאה &gt;&gt; </w:t>
      </w:r>
      <w:r>
        <w:rPr>
          <w:rtl/>
        </w:rPr>
        <w:t>מאי גולן (הליכוד):</w:t>
      </w:r>
      <w:r w:rsidRPr="00FA2548">
        <w:rPr>
          <w:rStyle w:val="TagStyle"/>
          <w:rtl/>
        </w:rPr>
        <w:t xml:space="preserve"> &lt;&lt; קריאה &gt;&gt;</w:t>
      </w:r>
      <w:r>
        <w:rPr>
          <w:rtl/>
        </w:rPr>
        <w:t xml:space="preserve">   </w:t>
      </w:r>
      <w:bookmarkEnd w:id="23220"/>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מה תגיד לרצון העם שבחר בו </w:t>
      </w:r>
      <w:r w:rsidR="00AE7D4C">
        <w:rPr>
          <w:rFonts w:hint="cs"/>
          <w:rtl/>
          <w:lang w:eastAsia="he-IL"/>
        </w:rPr>
        <w:t>– – –</w:t>
      </w:r>
      <w:r>
        <w:rPr>
          <w:rFonts w:hint="cs"/>
          <w:rtl/>
          <w:lang w:eastAsia="he-IL"/>
        </w:rPr>
        <w:t xml:space="preserve"> ליישם עכשיו את המדיניות. </w:t>
      </w:r>
      <w:bookmarkStart w:id="23221" w:name="_ETM_Q217_280206"/>
      <w:bookmarkEnd w:id="23221"/>
      <w:r>
        <w:rPr>
          <w:rFonts w:hint="cs"/>
          <w:rtl/>
          <w:lang w:eastAsia="he-IL"/>
        </w:rPr>
        <w:t xml:space="preserve"> </w:t>
      </w:r>
    </w:p>
    <w:p w:rsidR="00BF26D2" w:rsidRDefault="00BF26D2" w:rsidP="0014526C">
      <w:pPr>
        <w:rPr>
          <w:rtl/>
          <w:lang w:eastAsia="he-IL"/>
        </w:rPr>
      </w:pPr>
    </w:p>
    <w:p w:rsidR="00BF26D2" w:rsidRDefault="00BF26D2" w:rsidP="0014526C">
      <w:pPr>
        <w:pStyle w:val="-"/>
        <w:keepNext/>
        <w:rPr>
          <w:rtl/>
        </w:rPr>
      </w:pPr>
      <w:r w:rsidRPr="00FA2548">
        <w:rPr>
          <w:rStyle w:val="TagStyle"/>
          <w:rtl/>
        </w:rPr>
        <w:t xml:space="preserve"> &lt;&lt; דובר_המשך &gt;&gt; </w:t>
      </w:r>
      <w:r>
        <w:rPr>
          <w:rtl/>
        </w:rPr>
        <w:t>שר המשפטים גדעון סער:</w:t>
      </w:r>
      <w:r w:rsidRPr="00FA2548">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מייד אני אתייחס </w:t>
      </w:r>
      <w:bookmarkStart w:id="23222" w:name="_ETM_Q217_876787"/>
      <w:bookmarkEnd w:id="23222"/>
      <w:r>
        <w:rPr>
          <w:rFonts w:hint="cs"/>
          <w:rtl/>
          <w:lang w:eastAsia="he-IL"/>
        </w:rPr>
        <w:t xml:space="preserve">לזה. </w:t>
      </w:r>
    </w:p>
    <w:p w:rsidR="00BF26D2" w:rsidRDefault="00BF26D2" w:rsidP="0014526C">
      <w:pPr>
        <w:rPr>
          <w:rtl/>
          <w:lang w:eastAsia="he-IL"/>
        </w:rPr>
      </w:pPr>
    </w:p>
    <w:p w:rsidR="00BF26D2" w:rsidRDefault="00BF26D2" w:rsidP="0014526C">
      <w:pPr>
        <w:pStyle w:val="af5"/>
        <w:keepNext/>
        <w:rPr>
          <w:rtl/>
        </w:rPr>
      </w:pPr>
      <w:bookmarkStart w:id="23223" w:name="ET_interruption_5770_26"/>
      <w:r w:rsidRPr="00FA2548">
        <w:rPr>
          <w:rStyle w:val="TagStyle"/>
          <w:rtl/>
        </w:rPr>
        <w:t xml:space="preserve"> &lt;&lt; קריאה &gt;&gt; </w:t>
      </w:r>
      <w:r>
        <w:rPr>
          <w:rtl/>
        </w:rPr>
        <w:t>מאי גולן (הליכוד):</w:t>
      </w:r>
      <w:r w:rsidRPr="00FA2548">
        <w:rPr>
          <w:rStyle w:val="TagStyle"/>
          <w:rtl/>
        </w:rPr>
        <w:t xml:space="preserve"> &lt;&lt; קריאה &gt;&gt;</w:t>
      </w:r>
      <w:r>
        <w:rPr>
          <w:rtl/>
        </w:rPr>
        <w:t xml:space="preserve">   </w:t>
      </w:r>
      <w:bookmarkEnd w:id="23223"/>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אני חוזרת איתך לזה. </w:t>
      </w:r>
    </w:p>
    <w:p w:rsidR="00BF26D2" w:rsidRDefault="00BF26D2" w:rsidP="0014526C">
      <w:pPr>
        <w:rPr>
          <w:rtl/>
          <w:lang w:eastAsia="he-IL"/>
        </w:rPr>
      </w:pPr>
      <w:bookmarkStart w:id="23224" w:name="_ETM_Q217_876636"/>
      <w:bookmarkStart w:id="23225" w:name="_ETM_Q217_876755"/>
      <w:bookmarkEnd w:id="23224"/>
      <w:bookmarkEnd w:id="23225"/>
    </w:p>
    <w:p w:rsidR="00BF26D2" w:rsidRDefault="00BF26D2" w:rsidP="0014526C">
      <w:pPr>
        <w:pStyle w:val="-"/>
        <w:keepNext/>
        <w:rPr>
          <w:rtl/>
        </w:rPr>
      </w:pPr>
      <w:bookmarkStart w:id="23226" w:name="_ETM_Q217_876853"/>
      <w:bookmarkStart w:id="23227" w:name="_ETM_Q217_876953"/>
      <w:bookmarkEnd w:id="23226"/>
      <w:bookmarkEnd w:id="23227"/>
      <w:r w:rsidRPr="00FA2548">
        <w:rPr>
          <w:rStyle w:val="TagStyle"/>
          <w:rtl/>
        </w:rPr>
        <w:t xml:space="preserve"> &lt;&lt; דובר_המשך &gt;&gt; </w:t>
      </w:r>
      <w:r>
        <w:rPr>
          <w:rtl/>
        </w:rPr>
        <w:t>שר המשפטים גדעון סער:</w:t>
      </w:r>
      <w:r w:rsidRPr="00FA2548">
        <w:rPr>
          <w:rStyle w:val="TagStyle"/>
          <w:rtl/>
        </w:rPr>
        <w:t xml:space="preserve"> &lt;&lt; דובר_המשך &gt;&gt;</w:t>
      </w:r>
      <w:r>
        <w:rPr>
          <w:rtl/>
        </w:rPr>
        <w:t xml:space="preserve">   </w:t>
      </w:r>
    </w:p>
    <w:p w:rsidR="00BF26D2" w:rsidRDefault="00BF26D2" w:rsidP="00BB4431">
      <w:pPr>
        <w:rPr>
          <w:rtl/>
          <w:lang w:eastAsia="he-IL"/>
        </w:rPr>
      </w:pPr>
    </w:p>
    <w:p w:rsidR="00553E56" w:rsidRDefault="00BF26D2" w:rsidP="00553E56">
      <w:pPr>
        <w:rPr>
          <w:rtl/>
          <w:lang w:eastAsia="he-IL"/>
        </w:rPr>
      </w:pPr>
      <w:bookmarkStart w:id="23228" w:name="_ETM_Q217_878741"/>
      <w:bookmarkEnd w:id="23228"/>
      <w:r>
        <w:rPr>
          <w:rFonts w:hint="cs"/>
          <w:rtl/>
          <w:lang w:eastAsia="he-IL"/>
        </w:rPr>
        <w:t xml:space="preserve">זה נמצא פה, זה בתוך </w:t>
      </w:r>
      <w:bookmarkStart w:id="23229" w:name="_ETM_Q217_874777"/>
      <w:bookmarkEnd w:id="23229"/>
      <w:r>
        <w:rPr>
          <w:rFonts w:hint="cs"/>
          <w:rtl/>
          <w:lang w:eastAsia="he-IL"/>
        </w:rPr>
        <w:t xml:space="preserve">החומר. בעניין הזה היה שימוש מאוד ברור בוועדת החוקה, וגם פה במליאה, מי האדם שעליו או למענו החוק הזה אמור לחול, ואין ולא יכול להיות שום ספק בממד הפרסונלי. </w:t>
      </w:r>
      <w:bookmarkStart w:id="23230" w:name="_ETM_Q217_321116"/>
      <w:bookmarkStart w:id="23231" w:name="_ETM_Q217_321183"/>
      <w:bookmarkStart w:id="23232" w:name="_ETM_Q217_321258"/>
      <w:bookmarkStart w:id="23233" w:name="_ETM_Q217_321327"/>
      <w:bookmarkEnd w:id="23230"/>
      <w:bookmarkEnd w:id="23231"/>
      <w:bookmarkEnd w:id="23232"/>
      <w:bookmarkEnd w:id="23233"/>
    </w:p>
    <w:p w:rsidR="00553E56" w:rsidRDefault="00553E56" w:rsidP="00553E56">
      <w:pPr>
        <w:rPr>
          <w:rtl/>
          <w:lang w:eastAsia="he-IL"/>
        </w:rPr>
      </w:pPr>
    </w:p>
    <w:p w:rsidR="00BF26D2" w:rsidRDefault="00BF26D2" w:rsidP="00553E56">
      <w:pPr>
        <w:rPr>
          <w:rtl/>
          <w:lang w:eastAsia="he-IL"/>
        </w:rPr>
      </w:pPr>
      <w:r>
        <w:rPr>
          <w:rFonts w:hint="cs"/>
          <w:rtl/>
          <w:lang w:eastAsia="he-IL"/>
        </w:rPr>
        <w:t>אבל זה לא רק הממד הפרסונלי</w:t>
      </w:r>
      <w:r w:rsidR="00553E56">
        <w:rPr>
          <w:rFonts w:hint="cs"/>
          <w:rtl/>
          <w:lang w:eastAsia="he-IL"/>
        </w:rPr>
        <w:t>,</w:t>
      </w:r>
      <w:r>
        <w:rPr>
          <w:rFonts w:hint="cs"/>
          <w:rtl/>
          <w:lang w:eastAsia="he-IL"/>
        </w:rPr>
        <w:t xml:space="preserve"> אלא הממד שעמדו עליו היועץ המשפטי של ועדת החוקה וגם המשנה ליועצת המשפטית לממשלה </w:t>
      </w:r>
      <w:bookmarkStart w:id="23234" w:name="_ETM_Q217_918938"/>
      <w:bookmarkEnd w:id="23234"/>
      <w:r>
        <w:rPr>
          <w:rFonts w:hint="cs"/>
          <w:rtl/>
          <w:lang w:eastAsia="he-IL"/>
        </w:rPr>
        <w:t xml:space="preserve">שהופיעה בדיון </w:t>
      </w:r>
      <w:r>
        <w:rPr>
          <w:rFonts w:hint="eastAsia"/>
          <w:rtl/>
          <w:lang w:eastAsia="he-IL"/>
        </w:rPr>
        <w:t>–</w:t>
      </w:r>
      <w:r>
        <w:rPr>
          <w:rFonts w:hint="cs"/>
          <w:rtl/>
          <w:lang w:eastAsia="he-IL"/>
        </w:rPr>
        <w:t xml:space="preserve"> הממד של התחולה המיידית. מכיוון שחוקי</w:t>
      </w:r>
      <w:r w:rsidR="00C5070B">
        <w:rPr>
          <w:rFonts w:hint="cs"/>
          <w:rtl/>
          <w:lang w:eastAsia="he-IL"/>
        </w:rPr>
        <w:t>-</w:t>
      </w:r>
      <w:r>
        <w:rPr>
          <w:rFonts w:hint="cs"/>
          <w:rtl/>
          <w:lang w:eastAsia="he-IL"/>
        </w:rPr>
        <w:t xml:space="preserve">יסוד נועדו לעצב את כללי </w:t>
      </w:r>
      <w:bookmarkStart w:id="23235" w:name="_ETM_Q217_926533"/>
      <w:bookmarkEnd w:id="23235"/>
      <w:r>
        <w:rPr>
          <w:rFonts w:hint="cs"/>
          <w:rtl/>
          <w:lang w:eastAsia="he-IL"/>
        </w:rPr>
        <w:t xml:space="preserve">המשחק הדמוקרטי, תחולה מיידית שלהם, כפי שמוצע כעת, מעוררת קושי גדול </w:t>
      </w:r>
      <w:r w:rsidR="00AE7D4C">
        <w:rPr>
          <w:rFonts w:hint="cs"/>
          <w:rtl/>
          <w:lang w:eastAsia="he-IL"/>
        </w:rPr>
        <w:t>– –</w:t>
      </w:r>
      <w:r>
        <w:rPr>
          <w:rFonts w:hint="cs"/>
          <w:rtl/>
          <w:lang w:eastAsia="he-IL"/>
        </w:rPr>
        <w:t xml:space="preserve">  </w:t>
      </w:r>
    </w:p>
    <w:p w:rsidR="00BF26D2" w:rsidRDefault="00BF26D2" w:rsidP="0014526C">
      <w:pPr>
        <w:rPr>
          <w:rtl/>
          <w:lang w:eastAsia="he-IL"/>
        </w:rPr>
      </w:pPr>
      <w:bookmarkStart w:id="23236" w:name="_ETM_Q217_933738"/>
      <w:bookmarkStart w:id="23237" w:name="_ETM_Q217_933861"/>
      <w:bookmarkEnd w:id="23236"/>
      <w:bookmarkEnd w:id="23237"/>
    </w:p>
    <w:p w:rsidR="00BF26D2" w:rsidRDefault="00BF26D2" w:rsidP="0014526C">
      <w:pPr>
        <w:pStyle w:val="af5"/>
        <w:keepNext/>
        <w:rPr>
          <w:rtl/>
        </w:rPr>
      </w:pPr>
      <w:bookmarkStart w:id="23238" w:name="_ETM_Q217_933882"/>
      <w:bookmarkStart w:id="23239" w:name="_ETM_Q217_933963"/>
      <w:bookmarkStart w:id="23240" w:name="ET_interruption_6157_28"/>
      <w:bookmarkEnd w:id="23238"/>
      <w:bookmarkEnd w:id="23239"/>
      <w:r w:rsidRPr="00FA2548">
        <w:rPr>
          <w:rStyle w:val="TagStyle"/>
          <w:rtl/>
        </w:rPr>
        <w:t xml:space="preserve"> &lt;&lt; קריאה &gt;&gt; </w:t>
      </w:r>
      <w:r>
        <w:rPr>
          <w:rtl/>
        </w:rPr>
        <w:t>שמחה רוטמן (הציונות הדתית):</w:t>
      </w:r>
      <w:r w:rsidRPr="00FA2548">
        <w:rPr>
          <w:rStyle w:val="TagStyle"/>
          <w:rtl/>
        </w:rPr>
        <w:t xml:space="preserve"> &lt;&lt; קריאה &gt;&gt;</w:t>
      </w:r>
      <w:r>
        <w:rPr>
          <w:rtl/>
        </w:rPr>
        <w:t xml:space="preserve">   </w:t>
      </w:r>
      <w:bookmarkEnd w:id="23240"/>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רק על הממשלה הבאה </w:t>
      </w:r>
      <w:r w:rsidR="00AE7D4C">
        <w:rPr>
          <w:rFonts w:hint="cs"/>
          <w:rtl/>
          <w:lang w:eastAsia="he-IL"/>
        </w:rPr>
        <w:t>– – –</w:t>
      </w:r>
      <w:r>
        <w:rPr>
          <w:rFonts w:hint="cs"/>
          <w:rtl/>
          <w:lang w:eastAsia="he-IL"/>
        </w:rPr>
        <w:t xml:space="preserve"> זה לא יחול על הממשלה שלכם. </w:t>
      </w:r>
    </w:p>
    <w:p w:rsidR="00BF26D2" w:rsidRDefault="00BF26D2" w:rsidP="0014526C">
      <w:pPr>
        <w:rPr>
          <w:rtl/>
          <w:lang w:eastAsia="he-IL"/>
        </w:rPr>
      </w:pPr>
    </w:p>
    <w:p w:rsidR="00BF26D2" w:rsidRDefault="00BF26D2" w:rsidP="0014526C">
      <w:pPr>
        <w:pStyle w:val="-"/>
        <w:keepNext/>
        <w:rPr>
          <w:rtl/>
        </w:rPr>
      </w:pPr>
      <w:bookmarkStart w:id="23241" w:name="ET_speakercontinue_6208_29"/>
      <w:r w:rsidRPr="00FA2548">
        <w:rPr>
          <w:rStyle w:val="TagStyle"/>
          <w:rtl/>
        </w:rPr>
        <w:t xml:space="preserve"> &lt;&lt; דובר_המשך &gt;&gt; </w:t>
      </w:r>
      <w:r>
        <w:rPr>
          <w:rtl/>
        </w:rPr>
        <w:t>שר המשפטים גדעון סער:</w:t>
      </w:r>
      <w:r w:rsidRPr="00FA2548">
        <w:rPr>
          <w:rStyle w:val="TagStyle"/>
          <w:rtl/>
        </w:rPr>
        <w:t xml:space="preserve"> &lt;&lt; דובר_המשך &gt;&gt;</w:t>
      </w:r>
      <w:r>
        <w:rPr>
          <w:rtl/>
        </w:rPr>
        <w:t xml:space="preserve">   </w:t>
      </w:r>
      <w:bookmarkEnd w:id="23241"/>
    </w:p>
    <w:p w:rsidR="00BF26D2" w:rsidRDefault="00BF26D2" w:rsidP="00BB4431">
      <w:pPr>
        <w:rPr>
          <w:rtl/>
          <w:lang w:eastAsia="he-IL"/>
        </w:rPr>
      </w:pPr>
    </w:p>
    <w:p w:rsidR="00BF26D2" w:rsidRDefault="00AE7D4C" w:rsidP="0014526C">
      <w:pPr>
        <w:rPr>
          <w:rtl/>
          <w:lang w:eastAsia="he-IL"/>
        </w:rPr>
      </w:pPr>
      <w:r>
        <w:rPr>
          <w:rFonts w:hint="cs"/>
          <w:rtl/>
          <w:lang w:eastAsia="he-IL"/>
        </w:rPr>
        <w:t>– –</w:t>
      </w:r>
      <w:r w:rsidR="00BF26D2">
        <w:rPr>
          <w:rFonts w:hint="cs"/>
          <w:rtl/>
          <w:lang w:eastAsia="he-IL"/>
        </w:rPr>
        <w:t xml:space="preserve"> כי החלה מיידית של הסדר חוקתי מעוררת, ובצדק מעוררת, את החשש משימוש בלתי ראוי. </w:t>
      </w:r>
    </w:p>
    <w:p w:rsidR="00BF26D2" w:rsidRDefault="00BF26D2" w:rsidP="0014526C">
      <w:pPr>
        <w:rPr>
          <w:rtl/>
          <w:lang w:eastAsia="he-IL"/>
        </w:rPr>
      </w:pPr>
    </w:p>
    <w:p w:rsidR="00BF26D2" w:rsidRDefault="00BF26D2" w:rsidP="0014526C">
      <w:pPr>
        <w:pStyle w:val="af5"/>
        <w:keepNext/>
        <w:rPr>
          <w:rtl/>
        </w:rPr>
      </w:pPr>
      <w:r w:rsidRPr="00CA7E83">
        <w:rPr>
          <w:rStyle w:val="TagStyle"/>
          <w:rtl/>
        </w:rPr>
        <w:t xml:space="preserve"> &lt;&lt; קריאה &gt;&gt; </w:t>
      </w:r>
      <w:r>
        <w:rPr>
          <w:rtl/>
        </w:rPr>
        <w:t>דוד אמסלם (הליכוד):</w:t>
      </w:r>
      <w:r w:rsidRPr="00CA7E83">
        <w:rPr>
          <w:rStyle w:val="TagStyle"/>
          <w:rtl/>
        </w:rPr>
        <w:t xml:space="preserve"> &lt;&lt; קריאה &gt;&gt;</w:t>
      </w:r>
      <w:r>
        <w:rPr>
          <w:rtl/>
        </w:rPr>
        <w:t xml:space="preserve">   </w:t>
      </w:r>
    </w:p>
    <w:p w:rsidR="00BF26D2" w:rsidRDefault="00BF26D2" w:rsidP="00BB4431">
      <w:pPr>
        <w:rPr>
          <w:rtl/>
          <w:lang w:eastAsia="he-IL"/>
        </w:rPr>
      </w:pPr>
    </w:p>
    <w:p w:rsidR="00BF26D2" w:rsidRDefault="00BF26D2" w:rsidP="0014526C">
      <w:pPr>
        <w:rPr>
          <w:rtl/>
          <w:lang w:eastAsia="he-IL"/>
        </w:rPr>
      </w:pPr>
      <w:bookmarkStart w:id="23242" w:name="_ETM_Q217_943953"/>
      <w:bookmarkEnd w:id="23242"/>
      <w:r>
        <w:rPr>
          <w:rFonts w:hint="cs"/>
          <w:rtl/>
          <w:lang w:eastAsia="he-IL"/>
        </w:rPr>
        <w:t xml:space="preserve">אתם </w:t>
      </w:r>
      <w:bookmarkStart w:id="23243" w:name="_ETM_Q217_944688"/>
      <w:bookmarkEnd w:id="23243"/>
      <w:r>
        <w:rPr>
          <w:rFonts w:hint="cs"/>
          <w:rtl/>
          <w:lang w:eastAsia="he-IL"/>
        </w:rPr>
        <w:t xml:space="preserve">עשיתם את זה בין בחירות לבחירות. אתה ידעת שאין פה ממשלה, אז </w:t>
      </w:r>
      <w:bookmarkStart w:id="23244" w:name="_ETM_Q217_950577"/>
      <w:bookmarkEnd w:id="23244"/>
      <w:r>
        <w:rPr>
          <w:rFonts w:hint="cs"/>
          <w:rtl/>
          <w:lang w:eastAsia="he-IL"/>
        </w:rPr>
        <w:t xml:space="preserve">הבאתם את החוק. הרי הבאתם את גנץ פה, </w:t>
      </w:r>
      <w:bookmarkStart w:id="23245" w:name="_ETM_Q217_951540"/>
      <w:bookmarkEnd w:id="23245"/>
      <w:r>
        <w:rPr>
          <w:rFonts w:hint="cs"/>
          <w:rtl/>
          <w:lang w:eastAsia="he-IL"/>
        </w:rPr>
        <w:t xml:space="preserve">בהתחלה, כן, כיושב-ראש זמני, כדי להעביר את החוק. זה מה שעשיתם. </w:t>
      </w:r>
    </w:p>
    <w:p w:rsidR="00BF26D2" w:rsidRDefault="00BF26D2" w:rsidP="0014526C">
      <w:pPr>
        <w:rPr>
          <w:rtl/>
          <w:lang w:eastAsia="he-IL"/>
        </w:rPr>
      </w:pPr>
    </w:p>
    <w:p w:rsidR="00BF26D2" w:rsidRDefault="00BF26D2" w:rsidP="0014526C">
      <w:pPr>
        <w:pStyle w:val="-"/>
        <w:keepNext/>
        <w:rPr>
          <w:rtl/>
        </w:rPr>
      </w:pPr>
      <w:bookmarkStart w:id="23246" w:name="ET_speakercontinue_6208_31"/>
      <w:r w:rsidRPr="00CA7E83">
        <w:rPr>
          <w:rStyle w:val="TagStyle"/>
          <w:rtl/>
        </w:rPr>
        <w:t xml:space="preserve"> &lt;&lt; דובר_המשך &gt;&gt; </w:t>
      </w:r>
      <w:r>
        <w:rPr>
          <w:rtl/>
        </w:rPr>
        <w:t>שר המשפטים גדעון סער:</w:t>
      </w:r>
      <w:r w:rsidRPr="00CA7E83">
        <w:rPr>
          <w:rStyle w:val="TagStyle"/>
          <w:rtl/>
        </w:rPr>
        <w:t xml:space="preserve"> &lt;&lt; דובר_המשך &gt;&gt;</w:t>
      </w:r>
      <w:r>
        <w:rPr>
          <w:rtl/>
        </w:rPr>
        <w:t xml:space="preserve">   </w:t>
      </w:r>
      <w:bookmarkEnd w:id="23246"/>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אני הבאתי את גנץ כיושב-ראש </w:t>
      </w:r>
      <w:bookmarkStart w:id="23247" w:name="_ETM_Q217_960019"/>
      <w:bookmarkEnd w:id="23247"/>
      <w:r>
        <w:rPr>
          <w:rFonts w:hint="cs"/>
          <w:rtl/>
          <w:lang w:eastAsia="he-IL"/>
        </w:rPr>
        <w:t>זמני? אני?</w:t>
      </w:r>
    </w:p>
    <w:p w:rsidR="00BF26D2" w:rsidRDefault="00BF26D2" w:rsidP="0014526C">
      <w:pPr>
        <w:rPr>
          <w:rtl/>
          <w:lang w:eastAsia="he-IL"/>
        </w:rPr>
      </w:pPr>
      <w:bookmarkStart w:id="23248" w:name="_ETM_Q217_963859"/>
      <w:bookmarkStart w:id="23249" w:name="_ETM_Q217_963987"/>
      <w:bookmarkEnd w:id="23248"/>
      <w:bookmarkEnd w:id="23249"/>
    </w:p>
    <w:p w:rsidR="00BF26D2" w:rsidRDefault="00BF26D2" w:rsidP="0014526C">
      <w:pPr>
        <w:pStyle w:val="af5"/>
        <w:keepNext/>
        <w:rPr>
          <w:rtl/>
        </w:rPr>
      </w:pPr>
      <w:bookmarkStart w:id="23250" w:name="_ETM_Q217_964032"/>
      <w:bookmarkStart w:id="23251" w:name="_ETM_Q217_964117"/>
      <w:bookmarkStart w:id="23252" w:name="ET_interruption_5156_32"/>
      <w:bookmarkEnd w:id="23250"/>
      <w:bookmarkEnd w:id="23251"/>
      <w:r w:rsidRPr="00CA7E83">
        <w:rPr>
          <w:rStyle w:val="TagStyle"/>
          <w:rtl/>
        </w:rPr>
        <w:t xml:space="preserve"> </w:t>
      </w:r>
      <w:r w:rsidRPr="003C3303">
        <w:rPr>
          <w:rStyle w:val="TagStyle"/>
          <w:rtl/>
        </w:rPr>
        <w:t xml:space="preserve">&lt;&lt; קריאה &gt;&gt; </w:t>
      </w:r>
      <w:r w:rsidRPr="003C3303">
        <w:rPr>
          <w:rtl/>
        </w:rPr>
        <w:t>דוד אמסלם (הליכוד):</w:t>
      </w:r>
      <w:r w:rsidRPr="003C3303">
        <w:rPr>
          <w:rStyle w:val="TagStyle"/>
          <w:rtl/>
        </w:rPr>
        <w:t xml:space="preserve"> &lt;&lt; קריאה &gt;&gt;</w:t>
      </w:r>
      <w:r>
        <w:rPr>
          <w:rtl/>
        </w:rPr>
        <w:t xml:space="preserve">   </w:t>
      </w:r>
      <w:bookmarkEnd w:id="23252"/>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אתה חלק מכל הקנוניה שהייתה פה. </w:t>
      </w:r>
    </w:p>
    <w:p w:rsidR="00BF26D2" w:rsidRDefault="00BF26D2" w:rsidP="0014526C">
      <w:pPr>
        <w:rPr>
          <w:rtl/>
          <w:lang w:eastAsia="he-IL"/>
        </w:rPr>
      </w:pPr>
      <w:bookmarkStart w:id="23253" w:name="_ETM_Q217_964684"/>
      <w:bookmarkStart w:id="23254" w:name="_ETM_Q217_964802"/>
      <w:bookmarkEnd w:id="23253"/>
      <w:bookmarkEnd w:id="23254"/>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702869">
      <w:pPr>
        <w:rPr>
          <w:rtl/>
          <w:lang w:eastAsia="he-IL"/>
        </w:rPr>
      </w:pPr>
      <w:r>
        <w:rPr>
          <w:rFonts w:hint="cs"/>
          <w:rtl/>
          <w:lang w:eastAsia="he-IL"/>
        </w:rPr>
        <w:t xml:space="preserve">אני הבאתי את גנץ כיושב-ראש זמני? אני? אני חייב להגיד שמר נתניהו באותם ימים </w:t>
      </w:r>
      <w:r w:rsidR="00702869">
        <w:rPr>
          <w:rFonts w:hint="cs"/>
          <w:rtl/>
          <w:lang w:eastAsia="he-IL"/>
        </w:rPr>
        <w:t xml:space="preserve">כבר </w:t>
      </w:r>
      <w:r>
        <w:rPr>
          <w:rFonts w:hint="cs"/>
          <w:rtl/>
          <w:lang w:eastAsia="he-IL"/>
        </w:rPr>
        <w:t xml:space="preserve">לא שיתף </w:t>
      </w:r>
      <w:bookmarkStart w:id="23255" w:name="_ETM_Q217_370648"/>
      <w:bookmarkEnd w:id="23255"/>
      <w:r>
        <w:rPr>
          <w:rFonts w:hint="cs"/>
          <w:rtl/>
          <w:lang w:eastAsia="he-IL"/>
        </w:rPr>
        <w:t xml:space="preserve">אותי בדברים הללו. היו ימים שבהם הוא היה משתף </w:t>
      </w:r>
      <w:bookmarkStart w:id="23256" w:name="_ETM_Q217_372262"/>
      <w:bookmarkEnd w:id="23256"/>
      <w:r>
        <w:rPr>
          <w:rFonts w:hint="cs"/>
          <w:rtl/>
          <w:lang w:eastAsia="he-IL"/>
        </w:rPr>
        <w:t>אותי בדברים כאלה, אבל זה ממש לא היה בשנת 2020.</w:t>
      </w:r>
    </w:p>
    <w:p w:rsidR="00BF26D2" w:rsidRDefault="00BF26D2" w:rsidP="0014526C">
      <w:pPr>
        <w:rPr>
          <w:rtl/>
          <w:lang w:eastAsia="he-IL"/>
        </w:rPr>
      </w:pPr>
    </w:p>
    <w:p w:rsidR="00BF26D2" w:rsidRDefault="00BF26D2" w:rsidP="0014526C">
      <w:pPr>
        <w:pStyle w:val="af5"/>
        <w:keepNext/>
        <w:rPr>
          <w:rtl/>
        </w:rPr>
      </w:pPr>
      <w:bookmarkStart w:id="23257" w:name="ET_interruption_5156_30"/>
      <w:r w:rsidRPr="003C3303">
        <w:rPr>
          <w:rStyle w:val="TagStyle"/>
          <w:rtl/>
        </w:rPr>
        <w:t xml:space="preserve"> &lt;&lt; קריאה &gt;&gt; </w:t>
      </w:r>
      <w:r>
        <w:rPr>
          <w:rtl/>
        </w:rPr>
        <w:t>דוד אמסלם (הליכוד):</w:t>
      </w:r>
      <w:r w:rsidRPr="003C3303">
        <w:rPr>
          <w:rStyle w:val="TagStyle"/>
          <w:rtl/>
        </w:rPr>
        <w:t xml:space="preserve"> &lt;&lt; קריאה &gt;&gt;</w:t>
      </w:r>
      <w:r>
        <w:rPr>
          <w:rtl/>
        </w:rPr>
        <w:t xml:space="preserve">   </w:t>
      </w:r>
      <w:bookmarkEnd w:id="23257"/>
    </w:p>
    <w:p w:rsidR="00BF26D2" w:rsidRDefault="00BF26D2" w:rsidP="00BB4431">
      <w:pPr>
        <w:rPr>
          <w:rtl/>
          <w:lang w:eastAsia="he-IL"/>
        </w:rPr>
      </w:pPr>
    </w:p>
    <w:p w:rsidR="00BF26D2" w:rsidRDefault="00BF26D2" w:rsidP="0014526C">
      <w:pPr>
        <w:rPr>
          <w:rtl/>
          <w:lang w:eastAsia="he-IL"/>
        </w:rPr>
      </w:pPr>
      <w:bookmarkStart w:id="23258" w:name="_ETM_Q217_377917"/>
      <w:bookmarkEnd w:id="23258"/>
      <w:r>
        <w:rPr>
          <w:rFonts w:hint="cs"/>
          <w:rtl/>
          <w:lang w:eastAsia="he-IL"/>
        </w:rPr>
        <w:t xml:space="preserve">אנחנו מביאים את זה לממשלה הבאה, שעוד לא קמה, בדיוק כמו שאתה אומר על עמיר פרץ. </w:t>
      </w:r>
    </w:p>
    <w:p w:rsidR="00BF26D2" w:rsidRDefault="00BF26D2" w:rsidP="0014526C">
      <w:pPr>
        <w:rPr>
          <w:rtl/>
          <w:lang w:eastAsia="he-IL"/>
        </w:rPr>
      </w:pPr>
    </w:p>
    <w:p w:rsidR="00BF26D2" w:rsidRDefault="00BF26D2" w:rsidP="0014526C">
      <w:pPr>
        <w:pStyle w:val="-"/>
        <w:keepNext/>
        <w:rPr>
          <w:rtl/>
        </w:rPr>
      </w:pPr>
      <w:r w:rsidRPr="003C3303">
        <w:rPr>
          <w:rStyle w:val="TagStyle"/>
          <w:rtl/>
        </w:rPr>
        <w:t xml:space="preserve"> &lt;&lt; דובר_המשך &gt;&gt; </w:t>
      </w:r>
      <w:r>
        <w:rPr>
          <w:rtl/>
        </w:rPr>
        <w:t>שר המשפטים גדעון סער:</w:t>
      </w:r>
      <w:r w:rsidRPr="003C3303">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נדרש שתחולת </w:t>
      </w:r>
      <w:bookmarkStart w:id="23259" w:name="_ETM_Q217_390078"/>
      <w:bookmarkEnd w:id="23259"/>
      <w:r>
        <w:rPr>
          <w:rFonts w:hint="cs"/>
          <w:rtl/>
          <w:lang w:eastAsia="he-IL"/>
        </w:rPr>
        <w:t xml:space="preserve">ההסדר תהיה רחבה וכללית ולא פרסונלית </w:t>
      </w:r>
      <w:r w:rsidR="00AE7D4C">
        <w:rPr>
          <w:rFonts w:hint="cs"/>
          <w:rtl/>
          <w:lang w:eastAsia="he-IL"/>
        </w:rPr>
        <w:t>– –</w:t>
      </w:r>
      <w:r>
        <w:rPr>
          <w:rFonts w:hint="cs"/>
          <w:rtl/>
          <w:lang w:eastAsia="he-IL"/>
        </w:rPr>
        <w:t xml:space="preserve">  </w:t>
      </w:r>
    </w:p>
    <w:p w:rsidR="00BF26D2" w:rsidRDefault="00BF26D2" w:rsidP="0014526C">
      <w:pPr>
        <w:rPr>
          <w:rtl/>
          <w:lang w:eastAsia="he-IL"/>
        </w:rPr>
      </w:pPr>
    </w:p>
    <w:p w:rsidR="00BF26D2" w:rsidRDefault="00BF26D2" w:rsidP="0014526C">
      <w:pPr>
        <w:pStyle w:val="af5"/>
        <w:keepNext/>
        <w:rPr>
          <w:rtl/>
        </w:rPr>
      </w:pPr>
      <w:bookmarkStart w:id="23260" w:name="ET_interruption_6157_33"/>
      <w:r w:rsidRPr="003C3303">
        <w:rPr>
          <w:rStyle w:val="TagStyle"/>
          <w:rtl/>
        </w:rPr>
        <w:t xml:space="preserve"> &lt;&lt; קריאה &gt;&gt; </w:t>
      </w:r>
      <w:r>
        <w:rPr>
          <w:rtl/>
        </w:rPr>
        <w:t>שמחה רוטמן (הציונות הדתית):</w:t>
      </w:r>
      <w:r w:rsidRPr="003C3303">
        <w:rPr>
          <w:rStyle w:val="TagStyle"/>
          <w:rtl/>
        </w:rPr>
        <w:t xml:space="preserve"> &lt;&lt; קריאה &gt;&gt;</w:t>
      </w:r>
      <w:r>
        <w:rPr>
          <w:rtl/>
        </w:rPr>
        <w:t xml:space="preserve">   </w:t>
      </w:r>
      <w:bookmarkEnd w:id="23260"/>
    </w:p>
    <w:p w:rsidR="00BF26D2" w:rsidRDefault="00BF26D2" w:rsidP="00BB4431">
      <w:pPr>
        <w:rPr>
          <w:rtl/>
          <w:lang w:eastAsia="he-IL"/>
        </w:rPr>
      </w:pPr>
    </w:p>
    <w:p w:rsidR="00BF26D2" w:rsidRPr="003C3303" w:rsidRDefault="00BF26D2" w:rsidP="0014526C">
      <w:pPr>
        <w:rPr>
          <w:rtl/>
          <w:lang w:eastAsia="he-IL"/>
        </w:rPr>
      </w:pPr>
      <w:r>
        <w:rPr>
          <w:rFonts w:hint="cs"/>
          <w:rtl/>
          <w:lang w:eastAsia="he-IL"/>
        </w:rPr>
        <w:t xml:space="preserve">חוקי </w:t>
      </w:r>
      <w:bookmarkStart w:id="23261" w:name="_ETM_Q217_389323"/>
      <w:bookmarkEnd w:id="23261"/>
      <w:r>
        <w:rPr>
          <w:rFonts w:hint="cs"/>
          <w:rtl/>
          <w:lang w:eastAsia="he-IL"/>
        </w:rPr>
        <w:t xml:space="preserve">הנאשם </w:t>
      </w:r>
      <w:r w:rsidR="00AE7D4C">
        <w:rPr>
          <w:rFonts w:hint="cs"/>
          <w:rtl/>
          <w:lang w:eastAsia="he-IL"/>
        </w:rPr>
        <w:t>– – –</w:t>
      </w:r>
      <w:r>
        <w:rPr>
          <w:rFonts w:hint="cs"/>
          <w:rtl/>
          <w:lang w:eastAsia="he-IL"/>
        </w:rPr>
        <w:t xml:space="preserve"> </w:t>
      </w:r>
    </w:p>
    <w:p w:rsidR="00BF26D2" w:rsidRDefault="00BF26D2" w:rsidP="0014526C">
      <w:pPr>
        <w:rPr>
          <w:rtl/>
          <w:lang w:eastAsia="he-IL"/>
        </w:rPr>
      </w:pPr>
    </w:p>
    <w:p w:rsidR="00BF26D2" w:rsidRDefault="00BF26D2" w:rsidP="0014526C">
      <w:pPr>
        <w:pStyle w:val="af6"/>
        <w:keepNext/>
        <w:rPr>
          <w:rtl/>
        </w:rPr>
      </w:pPr>
      <w:r w:rsidRPr="003C3303">
        <w:rPr>
          <w:rStyle w:val="TagStyle"/>
          <w:rtl/>
        </w:rPr>
        <w:t xml:space="preserve"> &lt;&lt; יור &gt;&gt; </w:t>
      </w:r>
      <w:r>
        <w:rPr>
          <w:rtl/>
        </w:rPr>
        <w:t>היו"ר יעקב מרגי:</w:t>
      </w:r>
      <w:r w:rsidRPr="003C3303">
        <w:rPr>
          <w:rStyle w:val="TagStyle"/>
          <w:rtl/>
        </w:rPr>
        <w:t xml:space="preserve"> &lt;&lt; יור &gt;&gt;</w:t>
      </w:r>
      <w:r>
        <w:rPr>
          <w:rtl/>
        </w:rPr>
        <w:t xml:space="preserve">   </w:t>
      </w:r>
    </w:p>
    <w:p w:rsidR="00BF26D2" w:rsidRDefault="00BF26D2" w:rsidP="00BB4431">
      <w:pPr>
        <w:rPr>
          <w:rtl/>
          <w:lang w:eastAsia="he-IL"/>
        </w:rPr>
      </w:pPr>
    </w:p>
    <w:p w:rsidR="00BF26D2" w:rsidRDefault="00BF26D2" w:rsidP="0014526C">
      <w:pPr>
        <w:rPr>
          <w:rtl/>
          <w:lang w:eastAsia="he-IL"/>
        </w:rPr>
      </w:pPr>
      <w:bookmarkStart w:id="23262" w:name="_ETM_Q217_391840"/>
      <w:bookmarkEnd w:id="23262"/>
      <w:r>
        <w:rPr>
          <w:rFonts w:hint="cs"/>
          <w:rtl/>
          <w:lang w:eastAsia="he-IL"/>
        </w:rPr>
        <w:t xml:space="preserve">לא שומעים אתכם.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AE7D4C" w:rsidP="00553E56">
      <w:pPr>
        <w:rPr>
          <w:rtl/>
          <w:lang w:eastAsia="he-IL"/>
        </w:rPr>
      </w:pPr>
      <w:r>
        <w:rPr>
          <w:rFonts w:hint="cs"/>
          <w:rtl/>
          <w:lang w:eastAsia="he-IL"/>
        </w:rPr>
        <w:t>– –</w:t>
      </w:r>
      <w:r w:rsidR="00BF26D2">
        <w:rPr>
          <w:rFonts w:hint="cs"/>
          <w:rtl/>
          <w:lang w:eastAsia="he-IL"/>
        </w:rPr>
        <w:t xml:space="preserve"> ושהוא יוחל באופן פרוספקטיבי, </w:t>
      </w:r>
      <w:bookmarkStart w:id="23263" w:name="_ETM_Q217_395546"/>
      <w:bookmarkEnd w:id="23263"/>
      <w:r w:rsidR="00BF26D2">
        <w:rPr>
          <w:rFonts w:hint="cs"/>
          <w:rtl/>
          <w:lang w:eastAsia="he-IL"/>
        </w:rPr>
        <w:t xml:space="preserve">תוך קביעת הוראות מעבר מתאימות, ולא באופן מיידי. ומי שקבע ואמר: אני ממליץ לכם, חברי הוועדה בראשות חבר הכנסת קרעי, לשנות כך שהתחולה תהיה מהכנסת העשרים-ושש </w:t>
      </w:r>
      <w:r w:rsidR="00BF26D2">
        <w:rPr>
          <w:rFonts w:hint="eastAsia"/>
          <w:rtl/>
          <w:lang w:eastAsia="he-IL"/>
        </w:rPr>
        <w:t>–</w:t>
      </w:r>
      <w:r w:rsidR="00BF26D2">
        <w:rPr>
          <w:rFonts w:hint="cs"/>
          <w:rtl/>
          <w:lang w:eastAsia="he-IL"/>
        </w:rPr>
        <w:t xml:space="preserve"> זה </w:t>
      </w:r>
      <w:bookmarkStart w:id="23264" w:name="_ETM_Q217_418211"/>
      <w:bookmarkEnd w:id="23264"/>
      <w:r w:rsidR="00BF26D2">
        <w:rPr>
          <w:rFonts w:hint="cs"/>
          <w:rtl/>
          <w:lang w:eastAsia="he-IL"/>
        </w:rPr>
        <w:t xml:space="preserve">לא הייתי אני, </w:t>
      </w:r>
      <w:bookmarkStart w:id="23265" w:name="_ETM_Q217_418904"/>
      <w:bookmarkEnd w:id="23265"/>
      <w:r w:rsidR="00BF26D2">
        <w:rPr>
          <w:rFonts w:hint="cs"/>
          <w:rtl/>
          <w:lang w:eastAsia="he-IL"/>
        </w:rPr>
        <w:t xml:space="preserve">זה היה היועץ המשפטי של ועדת החוקה. הדרישות הללו מיועדות להבטיח שקביעת כללי המשחק תיעשה במידה שתהיה קרובה ככל האפשר להימצאות מאחורי מסך </w:t>
      </w:r>
      <w:bookmarkStart w:id="23266" w:name="_ETM_Q217_432210"/>
      <w:bookmarkEnd w:id="23266"/>
      <w:r w:rsidR="00BF26D2">
        <w:rPr>
          <w:rFonts w:hint="cs"/>
          <w:rtl/>
          <w:lang w:eastAsia="he-IL"/>
        </w:rPr>
        <w:t>בערות</w:t>
      </w:r>
      <w:r w:rsidR="00553E56">
        <w:rPr>
          <w:rFonts w:hint="cs"/>
          <w:rtl/>
          <w:lang w:eastAsia="he-IL"/>
        </w:rPr>
        <w:t>,</w:t>
      </w:r>
      <w:r w:rsidR="00BF26D2">
        <w:rPr>
          <w:rFonts w:hint="cs"/>
          <w:rtl/>
          <w:lang w:eastAsia="he-IL"/>
        </w:rPr>
        <w:t xml:space="preserve"> כלומר, בתנאים שבהם יש מידה מספקת של אי-ודאות באשר </w:t>
      </w:r>
      <w:bookmarkStart w:id="23267" w:name="_ETM_Q217_435573"/>
      <w:bookmarkEnd w:id="23267"/>
      <w:r>
        <w:rPr>
          <w:rFonts w:hint="cs"/>
          <w:rtl/>
          <w:lang w:eastAsia="he-IL"/>
        </w:rPr>
        <w:t>– –</w:t>
      </w:r>
      <w:r w:rsidR="00BF26D2">
        <w:rPr>
          <w:rFonts w:hint="cs"/>
          <w:rtl/>
          <w:lang w:eastAsia="he-IL"/>
        </w:rPr>
        <w:t xml:space="preserve"> </w:t>
      </w:r>
    </w:p>
    <w:p w:rsidR="00BF26D2" w:rsidRDefault="00BF26D2" w:rsidP="0014526C">
      <w:pPr>
        <w:rPr>
          <w:rtl/>
          <w:lang w:eastAsia="he-IL"/>
        </w:rPr>
      </w:pPr>
    </w:p>
    <w:p w:rsidR="00BF26D2" w:rsidRDefault="00BF26D2" w:rsidP="0014526C">
      <w:pPr>
        <w:pStyle w:val="af5"/>
        <w:keepNext/>
        <w:rPr>
          <w:rtl/>
        </w:rPr>
      </w:pPr>
      <w:r w:rsidRPr="005327F0">
        <w:rPr>
          <w:rStyle w:val="TagStyle"/>
          <w:rtl/>
        </w:rPr>
        <w:t xml:space="preserve"> &lt;&lt; קריאה &gt;&gt; </w:t>
      </w:r>
      <w:r>
        <w:rPr>
          <w:rtl/>
        </w:rPr>
        <w:t>טלי גוטליב (הליכוד):</w:t>
      </w:r>
      <w:r w:rsidRPr="005327F0">
        <w:rPr>
          <w:rStyle w:val="TagStyle"/>
          <w:rtl/>
        </w:rPr>
        <w:t xml:space="preserve"> &lt;&lt; קריאה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מה זה מסך הבערות? אתה מוכן להסביר לי </w:t>
      </w:r>
      <w:bookmarkStart w:id="23268" w:name="_ETM_Q217_438379"/>
      <w:bookmarkEnd w:id="23268"/>
      <w:r>
        <w:rPr>
          <w:rFonts w:hint="cs"/>
          <w:rtl/>
          <w:lang w:eastAsia="he-IL"/>
        </w:rPr>
        <w:t xml:space="preserve">איך מסך הבערות קשור? </w:t>
      </w:r>
    </w:p>
    <w:p w:rsidR="00BF26D2" w:rsidRDefault="00BF26D2" w:rsidP="0014526C">
      <w:pPr>
        <w:rPr>
          <w:rtl/>
          <w:lang w:eastAsia="he-IL"/>
        </w:rPr>
      </w:pPr>
    </w:p>
    <w:p w:rsidR="00BF26D2" w:rsidRDefault="00BF26D2" w:rsidP="0014526C">
      <w:pPr>
        <w:pStyle w:val="-"/>
        <w:keepNext/>
        <w:rPr>
          <w:rtl/>
        </w:rPr>
      </w:pPr>
      <w:r w:rsidRPr="003C3303">
        <w:rPr>
          <w:rStyle w:val="TagStyle"/>
          <w:rtl/>
        </w:rPr>
        <w:t xml:space="preserve"> &lt;&lt; דובר_המשך &gt;&gt; </w:t>
      </w:r>
      <w:r>
        <w:rPr>
          <w:rtl/>
        </w:rPr>
        <w:t>שר המשפטים גדעון סער:</w:t>
      </w:r>
      <w:r w:rsidRPr="003C3303">
        <w:rPr>
          <w:rStyle w:val="TagStyle"/>
          <w:rtl/>
        </w:rPr>
        <w:t xml:space="preserve"> &lt;&lt; דובר_המשך &gt;&gt;</w:t>
      </w:r>
      <w:r>
        <w:rPr>
          <w:rtl/>
        </w:rPr>
        <w:t xml:space="preserve">   </w:t>
      </w:r>
    </w:p>
    <w:p w:rsidR="00BF26D2" w:rsidRDefault="00BF26D2" w:rsidP="00BB4431">
      <w:pPr>
        <w:rPr>
          <w:rtl/>
          <w:lang w:eastAsia="he-IL"/>
        </w:rPr>
      </w:pPr>
    </w:p>
    <w:p w:rsidR="00BF26D2" w:rsidRDefault="00AE7D4C" w:rsidP="0014526C">
      <w:pPr>
        <w:rPr>
          <w:rtl/>
          <w:lang w:eastAsia="he-IL"/>
        </w:rPr>
      </w:pPr>
      <w:r>
        <w:rPr>
          <w:rFonts w:hint="cs"/>
          <w:rtl/>
          <w:lang w:eastAsia="he-IL"/>
        </w:rPr>
        <w:t>– –</w:t>
      </w:r>
      <w:r w:rsidR="00BF26D2">
        <w:rPr>
          <w:rFonts w:hint="cs"/>
          <w:rtl/>
          <w:lang w:eastAsia="he-IL"/>
        </w:rPr>
        <w:t xml:space="preserve"> להשפעתו של ההסדר הנדון על אינטרסים אישיים של חברי כנסת. </w:t>
      </w:r>
    </w:p>
    <w:p w:rsidR="00BF26D2" w:rsidRDefault="00BF26D2" w:rsidP="0014526C">
      <w:pPr>
        <w:rPr>
          <w:rtl/>
          <w:lang w:eastAsia="he-IL"/>
        </w:rPr>
      </w:pPr>
      <w:bookmarkStart w:id="23269" w:name="_ETM_Q217_438976"/>
      <w:bookmarkStart w:id="23270" w:name="_ETM_Q217_439110"/>
      <w:bookmarkEnd w:id="23269"/>
      <w:bookmarkEnd w:id="23270"/>
    </w:p>
    <w:p w:rsidR="00702869" w:rsidRDefault="00702869" w:rsidP="00702869">
      <w:pPr>
        <w:pStyle w:val="af6"/>
        <w:keepNext/>
        <w:rPr>
          <w:rtl/>
        </w:rPr>
      </w:pPr>
      <w:bookmarkStart w:id="23271" w:name="_ETM_Q217_439188"/>
      <w:bookmarkStart w:id="23272" w:name="_ETM_Q217_439254"/>
      <w:bookmarkEnd w:id="23271"/>
      <w:bookmarkEnd w:id="23272"/>
      <w:r w:rsidRPr="003C3303">
        <w:rPr>
          <w:rStyle w:val="TagStyle"/>
          <w:rtl/>
        </w:rPr>
        <w:t xml:space="preserve">&lt;&lt; יור &gt;&gt; </w:t>
      </w:r>
      <w:r>
        <w:rPr>
          <w:rtl/>
        </w:rPr>
        <w:t>היו"ר יעקב מרגי:</w:t>
      </w:r>
      <w:r w:rsidRPr="003C3303">
        <w:rPr>
          <w:rStyle w:val="TagStyle"/>
          <w:rtl/>
        </w:rPr>
        <w:t xml:space="preserve"> &lt;&lt; יור &gt;&gt;</w:t>
      </w:r>
      <w:r>
        <w:rPr>
          <w:rtl/>
        </w:rPr>
        <w:t xml:space="preserve">   </w:t>
      </w:r>
    </w:p>
    <w:p w:rsidR="00BF26D2" w:rsidRDefault="00BF26D2" w:rsidP="00BB4431">
      <w:pPr>
        <w:rPr>
          <w:rtl/>
          <w:lang w:eastAsia="he-IL"/>
        </w:rPr>
      </w:pPr>
    </w:p>
    <w:p w:rsidR="00BF26D2" w:rsidRDefault="00BF26D2" w:rsidP="0014526C">
      <w:pPr>
        <w:rPr>
          <w:rtl/>
          <w:lang w:eastAsia="he-IL"/>
        </w:rPr>
      </w:pPr>
      <w:bookmarkStart w:id="23273" w:name="_ETM_Q217_439923"/>
      <w:bookmarkEnd w:id="23273"/>
      <w:r>
        <w:rPr>
          <w:rFonts w:hint="cs"/>
          <w:rtl/>
          <w:lang w:eastAsia="he-IL"/>
        </w:rPr>
        <w:t xml:space="preserve">שאלת, הוא שמע את השאלה. מייד. </w:t>
      </w:r>
    </w:p>
    <w:p w:rsidR="00BF26D2" w:rsidRDefault="00BF26D2" w:rsidP="0014526C">
      <w:pPr>
        <w:rPr>
          <w:rtl/>
          <w:lang w:eastAsia="he-IL"/>
        </w:rPr>
      </w:pPr>
      <w:bookmarkStart w:id="23274" w:name="_ETM_Q217_438804"/>
      <w:bookmarkStart w:id="23275" w:name="_ETM_Q217_438955"/>
      <w:bookmarkEnd w:id="23274"/>
      <w:bookmarkEnd w:id="23275"/>
    </w:p>
    <w:p w:rsidR="00BF26D2" w:rsidRDefault="00BF26D2" w:rsidP="0014526C">
      <w:pPr>
        <w:pStyle w:val="af5"/>
        <w:keepNext/>
        <w:rPr>
          <w:rtl/>
        </w:rPr>
      </w:pPr>
      <w:bookmarkStart w:id="23276" w:name="_ETM_Q217_439037"/>
      <w:bookmarkStart w:id="23277" w:name="_ETM_Q217_439107"/>
      <w:bookmarkStart w:id="23278" w:name="ET_interruption_6345_36"/>
      <w:bookmarkEnd w:id="23276"/>
      <w:bookmarkEnd w:id="23277"/>
      <w:r w:rsidRPr="003C3303">
        <w:rPr>
          <w:rStyle w:val="TagStyle"/>
          <w:rtl/>
        </w:rPr>
        <w:t xml:space="preserve"> &lt;&lt; קריאה &gt;&gt; </w:t>
      </w:r>
      <w:r>
        <w:rPr>
          <w:rtl/>
        </w:rPr>
        <w:t>טלי גוטליב (הליכוד):</w:t>
      </w:r>
      <w:r w:rsidRPr="003C3303">
        <w:rPr>
          <w:rStyle w:val="TagStyle"/>
          <w:rtl/>
        </w:rPr>
        <w:t xml:space="preserve"> &lt;&lt; קריאה &gt;&gt;</w:t>
      </w:r>
      <w:r>
        <w:rPr>
          <w:rtl/>
        </w:rPr>
        <w:t xml:space="preserve">   </w:t>
      </w:r>
      <w:bookmarkEnd w:id="23278"/>
    </w:p>
    <w:p w:rsidR="00BF26D2" w:rsidRDefault="00BF26D2" w:rsidP="00BB4431">
      <w:pPr>
        <w:rPr>
          <w:rtl/>
          <w:lang w:eastAsia="he-IL"/>
        </w:rPr>
      </w:pPr>
    </w:p>
    <w:p w:rsidR="00BF26D2" w:rsidRDefault="00BF26D2" w:rsidP="0014526C">
      <w:pPr>
        <w:rPr>
          <w:rtl/>
          <w:lang w:eastAsia="he-IL"/>
        </w:rPr>
      </w:pPr>
      <w:bookmarkStart w:id="23279" w:name="_ETM_Q217_442694"/>
      <w:bookmarkEnd w:id="23279"/>
      <w:r>
        <w:rPr>
          <w:rFonts w:hint="cs"/>
          <w:rtl/>
          <w:lang w:eastAsia="he-IL"/>
        </w:rPr>
        <w:t xml:space="preserve">מסך הבערות, הכול כל כך ברור. </w:t>
      </w:r>
    </w:p>
    <w:p w:rsidR="00BF26D2" w:rsidRDefault="00BF26D2" w:rsidP="0014526C">
      <w:pPr>
        <w:rPr>
          <w:rtl/>
          <w:lang w:eastAsia="he-IL"/>
        </w:rPr>
      </w:pPr>
      <w:bookmarkStart w:id="23280" w:name="_ETM_Q217_445876"/>
      <w:bookmarkStart w:id="23281" w:name="_ETM_Q217_445989"/>
      <w:bookmarkEnd w:id="23280"/>
      <w:bookmarkEnd w:id="23281"/>
    </w:p>
    <w:p w:rsidR="00BF26D2" w:rsidRDefault="00BF26D2" w:rsidP="0014526C">
      <w:pPr>
        <w:pStyle w:val="-"/>
        <w:keepNext/>
        <w:rPr>
          <w:rtl/>
        </w:rPr>
      </w:pPr>
      <w:bookmarkStart w:id="23282" w:name="_ETM_Q217_446021"/>
      <w:bookmarkStart w:id="23283" w:name="_ETM_Q217_446121"/>
      <w:bookmarkStart w:id="23284" w:name="ET_speakercontinue_6208_37"/>
      <w:bookmarkEnd w:id="23282"/>
      <w:bookmarkEnd w:id="23283"/>
      <w:r w:rsidRPr="003C3303">
        <w:rPr>
          <w:rStyle w:val="TagStyle"/>
          <w:rtl/>
        </w:rPr>
        <w:t xml:space="preserve"> &lt;&lt; דובר_המשך &gt;&gt; </w:t>
      </w:r>
      <w:r>
        <w:rPr>
          <w:rtl/>
        </w:rPr>
        <w:t>שר המשפטים גדעון סער:</w:t>
      </w:r>
      <w:r w:rsidRPr="003C3303">
        <w:rPr>
          <w:rStyle w:val="TagStyle"/>
          <w:rtl/>
        </w:rPr>
        <w:t xml:space="preserve"> &lt;&lt; דובר_המשך &gt;&gt;</w:t>
      </w:r>
      <w:r>
        <w:rPr>
          <w:rtl/>
        </w:rPr>
        <w:t xml:space="preserve">   </w:t>
      </w:r>
      <w:bookmarkEnd w:id="23284"/>
    </w:p>
    <w:p w:rsidR="00BF26D2" w:rsidRDefault="00BF26D2" w:rsidP="00BB4431">
      <w:pPr>
        <w:rPr>
          <w:rtl/>
          <w:lang w:eastAsia="he-IL"/>
        </w:rPr>
      </w:pPr>
    </w:p>
    <w:p w:rsidR="00BF26D2" w:rsidRDefault="00BF26D2" w:rsidP="00553E56">
      <w:pPr>
        <w:rPr>
          <w:rtl/>
          <w:lang w:eastAsia="he-IL"/>
        </w:rPr>
      </w:pPr>
      <w:r>
        <w:rPr>
          <w:rFonts w:hint="cs"/>
          <w:rtl/>
          <w:lang w:eastAsia="he-IL"/>
        </w:rPr>
        <w:t>עמדו על כך, כמו שאמרתי, היועץ</w:t>
      </w:r>
      <w:bookmarkStart w:id="23285" w:name="_ETM_Q217_448339"/>
      <w:bookmarkEnd w:id="23285"/>
      <w:r>
        <w:rPr>
          <w:rFonts w:hint="cs"/>
          <w:rtl/>
          <w:lang w:eastAsia="he-IL"/>
        </w:rPr>
        <w:t xml:space="preserve"> המשפטי של הוועדה עו"ד גור בליי, וגם המשנה ליועצת </w:t>
      </w:r>
      <w:bookmarkStart w:id="23286" w:name="_ETM_Q217_453233"/>
      <w:bookmarkEnd w:id="23286"/>
      <w:r>
        <w:rPr>
          <w:rFonts w:hint="cs"/>
          <w:rtl/>
          <w:lang w:eastAsia="he-IL"/>
        </w:rPr>
        <w:t>המשפטית לממשלה עו"ד סומפולינסקי, וכאמור</w:t>
      </w:r>
      <w:r w:rsidR="00553E56">
        <w:rPr>
          <w:rFonts w:hint="cs"/>
          <w:rtl/>
          <w:lang w:eastAsia="he-IL"/>
        </w:rPr>
        <w:t>,</w:t>
      </w:r>
      <w:r>
        <w:rPr>
          <w:rFonts w:hint="cs"/>
          <w:rtl/>
          <w:lang w:eastAsia="he-IL"/>
        </w:rPr>
        <w:t xml:space="preserve"> הראשון הציע במפורש </w:t>
      </w:r>
      <w:r w:rsidR="00AE7D4C">
        <w:rPr>
          <w:rFonts w:hint="cs"/>
          <w:rtl/>
          <w:lang w:eastAsia="he-IL"/>
        </w:rPr>
        <w:t>– –</w:t>
      </w:r>
    </w:p>
    <w:p w:rsidR="00BF26D2" w:rsidRDefault="00BF26D2" w:rsidP="0014526C">
      <w:pPr>
        <w:rPr>
          <w:rtl/>
          <w:lang w:eastAsia="he-IL"/>
        </w:rPr>
      </w:pPr>
    </w:p>
    <w:p w:rsidR="00BF26D2" w:rsidRDefault="00BF26D2" w:rsidP="0014526C">
      <w:pPr>
        <w:pStyle w:val="af5"/>
        <w:keepNext/>
        <w:rPr>
          <w:rtl/>
        </w:rPr>
      </w:pPr>
      <w:bookmarkStart w:id="23287" w:name="ET_interruption_6345_38"/>
      <w:r w:rsidRPr="003C3303">
        <w:rPr>
          <w:rStyle w:val="TagStyle"/>
          <w:rtl/>
        </w:rPr>
        <w:t xml:space="preserve"> &lt;&lt; קריאה &gt;&gt; </w:t>
      </w:r>
      <w:r>
        <w:rPr>
          <w:rtl/>
        </w:rPr>
        <w:t>טלי גוטליב (הליכוד):</w:t>
      </w:r>
      <w:r w:rsidRPr="003C3303">
        <w:rPr>
          <w:rStyle w:val="TagStyle"/>
          <w:rtl/>
        </w:rPr>
        <w:t xml:space="preserve"> &lt;&lt; קריאה &gt;&gt;</w:t>
      </w:r>
      <w:r>
        <w:rPr>
          <w:rtl/>
        </w:rPr>
        <w:t xml:space="preserve">   </w:t>
      </w:r>
      <w:bookmarkEnd w:id="23287"/>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איך היא יכולה לתת חוות דעת בעניין דרעי? היא עשתה </w:t>
      </w:r>
      <w:bookmarkStart w:id="23288" w:name="_ETM_Q217_459832"/>
      <w:bookmarkEnd w:id="23288"/>
      <w:r>
        <w:rPr>
          <w:rFonts w:hint="cs"/>
          <w:rtl/>
          <w:lang w:eastAsia="he-IL"/>
        </w:rPr>
        <w:t xml:space="preserve">לו מעשה גל הירש. </w:t>
      </w:r>
    </w:p>
    <w:p w:rsidR="00BF26D2" w:rsidRDefault="00BF26D2" w:rsidP="0014526C">
      <w:pPr>
        <w:rPr>
          <w:rtl/>
          <w:lang w:eastAsia="he-IL"/>
        </w:rPr>
      </w:pPr>
    </w:p>
    <w:p w:rsidR="00BF26D2" w:rsidRDefault="00BF26D2" w:rsidP="0014526C">
      <w:pPr>
        <w:pStyle w:val="-"/>
        <w:keepNext/>
        <w:rPr>
          <w:rtl/>
        </w:rPr>
      </w:pPr>
      <w:r w:rsidRPr="003C3303">
        <w:rPr>
          <w:rStyle w:val="TagStyle"/>
          <w:rtl/>
        </w:rPr>
        <w:t xml:space="preserve"> &lt;&lt; דובר_המשך &gt;&gt; </w:t>
      </w:r>
      <w:r>
        <w:rPr>
          <w:rtl/>
        </w:rPr>
        <w:t>שר המשפטים גדעון סער:</w:t>
      </w:r>
      <w:r w:rsidRPr="003C3303">
        <w:rPr>
          <w:rStyle w:val="TagStyle"/>
          <w:rtl/>
        </w:rPr>
        <w:t xml:space="preserve"> &lt;&lt; דובר_המשך &gt;&gt;</w:t>
      </w:r>
      <w:r>
        <w:rPr>
          <w:rtl/>
        </w:rPr>
        <w:t xml:space="preserve">   </w:t>
      </w:r>
    </w:p>
    <w:p w:rsidR="00BF26D2" w:rsidRDefault="00BF26D2" w:rsidP="00BB4431">
      <w:pPr>
        <w:rPr>
          <w:rtl/>
          <w:lang w:eastAsia="he-IL"/>
        </w:rPr>
      </w:pPr>
    </w:p>
    <w:p w:rsidR="00BF26D2" w:rsidRDefault="00AE7D4C" w:rsidP="0014526C">
      <w:pPr>
        <w:rPr>
          <w:rtl/>
          <w:lang w:eastAsia="he-IL"/>
        </w:rPr>
      </w:pPr>
      <w:bookmarkStart w:id="23289" w:name="_ETM_Q217_460443"/>
      <w:bookmarkEnd w:id="23289"/>
      <w:r>
        <w:rPr>
          <w:rFonts w:hint="cs"/>
          <w:rtl/>
          <w:lang w:eastAsia="he-IL"/>
        </w:rPr>
        <w:t>– –</w:t>
      </w:r>
      <w:r w:rsidR="00BF26D2">
        <w:rPr>
          <w:rFonts w:hint="cs"/>
          <w:rtl/>
          <w:lang w:eastAsia="he-IL"/>
        </w:rPr>
        <w:t xml:space="preserve"> להחיל את ההסדר </w:t>
      </w:r>
      <w:bookmarkStart w:id="23290" w:name="_ETM_Q217_461721"/>
      <w:bookmarkEnd w:id="23290"/>
      <w:r w:rsidR="00BF26D2">
        <w:rPr>
          <w:rFonts w:hint="cs"/>
          <w:rtl/>
          <w:lang w:eastAsia="he-IL"/>
        </w:rPr>
        <w:t xml:space="preserve">מהכנסת העשרים-ושש. </w:t>
      </w:r>
    </w:p>
    <w:p w:rsidR="00BF26D2" w:rsidRDefault="00BF26D2" w:rsidP="0014526C">
      <w:pPr>
        <w:rPr>
          <w:rtl/>
          <w:lang w:eastAsia="he-IL"/>
        </w:rPr>
      </w:pPr>
      <w:bookmarkStart w:id="23291" w:name="_ETM_Q217_465993"/>
      <w:bookmarkStart w:id="23292" w:name="_ETM_Q217_466139"/>
      <w:bookmarkEnd w:id="23291"/>
      <w:bookmarkEnd w:id="23292"/>
    </w:p>
    <w:p w:rsidR="00BF26D2" w:rsidRDefault="00BF26D2" w:rsidP="0014526C">
      <w:pPr>
        <w:pStyle w:val="af5"/>
        <w:keepNext/>
        <w:rPr>
          <w:rtl/>
        </w:rPr>
      </w:pPr>
      <w:bookmarkStart w:id="23293" w:name="_ETM_Q217_466188"/>
      <w:bookmarkStart w:id="23294" w:name="_ETM_Q217_466281"/>
      <w:bookmarkStart w:id="23295" w:name="ET_interruption_6345_40"/>
      <w:bookmarkEnd w:id="23293"/>
      <w:bookmarkEnd w:id="23294"/>
      <w:r w:rsidRPr="003C3303">
        <w:rPr>
          <w:rStyle w:val="TagStyle"/>
          <w:rtl/>
        </w:rPr>
        <w:t xml:space="preserve"> &lt;&lt; קריאה &gt;&gt; </w:t>
      </w:r>
      <w:r>
        <w:rPr>
          <w:rtl/>
        </w:rPr>
        <w:t>טלי גוטליב (הליכוד):</w:t>
      </w:r>
      <w:r w:rsidRPr="003C3303">
        <w:rPr>
          <w:rStyle w:val="TagStyle"/>
          <w:rtl/>
        </w:rPr>
        <w:t xml:space="preserve"> &lt;&lt; קריאה &gt;&gt;</w:t>
      </w:r>
      <w:r>
        <w:rPr>
          <w:rtl/>
        </w:rPr>
        <w:t xml:space="preserve">   </w:t>
      </w:r>
      <w:bookmarkEnd w:id="23295"/>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בדלת אחורית עשתה לו </w:t>
      </w:r>
      <w:r w:rsidR="00AE7D4C">
        <w:rPr>
          <w:rFonts w:hint="cs"/>
          <w:rtl/>
          <w:lang w:eastAsia="he-IL"/>
        </w:rPr>
        <w:t>– – –</w:t>
      </w:r>
      <w:r>
        <w:rPr>
          <w:rFonts w:hint="cs"/>
          <w:rtl/>
          <w:lang w:eastAsia="he-IL"/>
        </w:rPr>
        <w:t xml:space="preserve"> והיא </w:t>
      </w:r>
      <w:bookmarkStart w:id="23296" w:name="_ETM_Q217_468703"/>
      <w:bookmarkEnd w:id="23296"/>
      <w:r>
        <w:rPr>
          <w:rFonts w:hint="cs"/>
          <w:rtl/>
          <w:lang w:eastAsia="he-IL"/>
        </w:rPr>
        <w:t xml:space="preserve">גם צריכה לתת חוות דעת. ניגוד עניינים גמור. מדהים </w:t>
      </w:r>
      <w:r w:rsidR="00AE7D4C">
        <w:rPr>
          <w:rFonts w:hint="cs"/>
          <w:rtl/>
          <w:lang w:eastAsia="he-IL"/>
        </w:rPr>
        <w:t>– – –</w:t>
      </w:r>
      <w:r>
        <w:rPr>
          <w:rFonts w:hint="cs"/>
          <w:rtl/>
          <w:lang w:eastAsia="he-IL"/>
        </w:rPr>
        <w:t xml:space="preserve">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בהסדר המוצע לפנינו בחוק הזה </w:t>
      </w:r>
      <w:bookmarkStart w:id="23297" w:name="_ETM_Q217_471129"/>
      <w:bookmarkEnd w:id="23297"/>
      <w:r>
        <w:rPr>
          <w:rFonts w:hint="cs"/>
          <w:rtl/>
          <w:lang w:eastAsia="he-IL"/>
        </w:rPr>
        <w:t xml:space="preserve">קיימת ודאות מוחלטת באשר להשפעתו של ההסדר על אינטרס אישי </w:t>
      </w:r>
      <w:bookmarkStart w:id="23298" w:name="_ETM_Q217_474683"/>
      <w:bookmarkEnd w:id="23298"/>
      <w:r>
        <w:rPr>
          <w:rFonts w:hint="cs"/>
          <w:rtl/>
          <w:lang w:eastAsia="he-IL"/>
        </w:rPr>
        <w:t xml:space="preserve">של חבר כנסת מסוים, לכן התיקון לא נעשה תחת מעטה של מסך הבערות. </w:t>
      </w:r>
    </w:p>
    <w:p w:rsidR="00BF26D2" w:rsidRDefault="00BF26D2" w:rsidP="0014526C">
      <w:pPr>
        <w:rPr>
          <w:rtl/>
          <w:lang w:eastAsia="he-IL"/>
        </w:rPr>
      </w:pPr>
      <w:bookmarkStart w:id="23299" w:name="_ETM_Q217_487650"/>
      <w:bookmarkStart w:id="23300" w:name="_ETM_Q217_487713"/>
      <w:bookmarkEnd w:id="23299"/>
      <w:bookmarkEnd w:id="23300"/>
    </w:p>
    <w:p w:rsidR="00BF26D2" w:rsidRDefault="00BF26D2" w:rsidP="0014526C">
      <w:pPr>
        <w:pStyle w:val="af5"/>
        <w:keepNext/>
        <w:rPr>
          <w:rtl/>
        </w:rPr>
      </w:pPr>
      <w:r w:rsidRPr="003C3303">
        <w:rPr>
          <w:rStyle w:val="TagStyle"/>
          <w:rtl/>
        </w:rPr>
        <w:t xml:space="preserve">&lt;&lt; קריאה &gt;&gt; </w:t>
      </w:r>
      <w:r>
        <w:rPr>
          <w:rtl/>
        </w:rPr>
        <w:t>טלי גוטליב (הליכוד):</w:t>
      </w:r>
      <w:r w:rsidRPr="003C3303">
        <w:rPr>
          <w:rStyle w:val="TagStyle"/>
          <w:rtl/>
        </w:rPr>
        <w:t xml:space="preserve"> &lt;&lt; קריאה &gt;&gt;</w:t>
      </w:r>
      <w:r>
        <w:rPr>
          <w:rtl/>
        </w:rPr>
        <w:t xml:space="preserve">   </w:t>
      </w:r>
    </w:p>
    <w:p w:rsidR="00BF26D2" w:rsidRDefault="00BF26D2" w:rsidP="00BB4431">
      <w:pPr>
        <w:rPr>
          <w:rtl/>
          <w:lang w:eastAsia="he-IL"/>
        </w:rPr>
      </w:pPr>
    </w:p>
    <w:p w:rsidR="00BF26D2" w:rsidRDefault="00AE7D4C" w:rsidP="0014526C">
      <w:pPr>
        <w:rPr>
          <w:rtl/>
          <w:lang w:eastAsia="he-IL"/>
        </w:rPr>
      </w:pPr>
      <w:r>
        <w:rPr>
          <w:rFonts w:hint="cs"/>
          <w:rtl/>
          <w:lang w:eastAsia="he-IL"/>
        </w:rPr>
        <w:t>– – –</w:t>
      </w:r>
      <w:r w:rsidR="00BF26D2">
        <w:rPr>
          <w:rFonts w:hint="cs"/>
          <w:rtl/>
          <w:lang w:eastAsia="he-IL"/>
        </w:rPr>
        <w:t xml:space="preserve">  </w:t>
      </w:r>
    </w:p>
    <w:p w:rsidR="00BF26D2" w:rsidRDefault="00BF26D2" w:rsidP="0014526C">
      <w:pPr>
        <w:rPr>
          <w:rtl/>
          <w:lang w:eastAsia="he-IL"/>
        </w:rPr>
      </w:pPr>
    </w:p>
    <w:p w:rsidR="00BF26D2" w:rsidRDefault="00BF26D2" w:rsidP="0014526C">
      <w:pPr>
        <w:pStyle w:val="af6"/>
        <w:rPr>
          <w:rtl/>
        </w:rPr>
      </w:pPr>
      <w:bookmarkStart w:id="23301" w:name="ET_yor_6170_53"/>
      <w:r w:rsidRPr="00156379">
        <w:rPr>
          <w:rStyle w:val="TagStyle"/>
          <w:rtl/>
        </w:rPr>
        <w:t xml:space="preserve"> &lt;&lt; יור &gt;&gt;</w:t>
      </w:r>
      <w:r w:rsidRPr="003C3303">
        <w:rPr>
          <w:rStyle w:val="TagStyle"/>
          <w:rtl/>
        </w:rPr>
        <w:t xml:space="preserve"> </w:t>
      </w:r>
      <w:r>
        <w:rPr>
          <w:rtl/>
        </w:rPr>
        <w:t>היו"ר יעקב מרגי:</w:t>
      </w:r>
      <w:r w:rsidRPr="003C3303">
        <w:rPr>
          <w:rStyle w:val="TagStyle"/>
          <w:rtl/>
        </w:rPr>
        <w:t xml:space="preserve"> </w:t>
      </w:r>
      <w:r w:rsidRPr="00156379">
        <w:rPr>
          <w:rStyle w:val="TagStyle"/>
          <w:rtl/>
        </w:rPr>
        <w:t>&lt;&lt; יור &gt;&gt;</w:t>
      </w:r>
      <w:bookmarkEnd w:id="23301"/>
      <w:r w:rsidRPr="00156379">
        <w:rPr>
          <w:rStyle w:val="TagStyle"/>
          <w:rtl/>
        </w:rPr>
        <w:t xml:space="preserve"> </w:t>
      </w:r>
      <w:r>
        <w:rPr>
          <w:rtl/>
        </w:rPr>
        <w:t xml:space="preserve">   </w:t>
      </w:r>
    </w:p>
    <w:p w:rsidR="00BF26D2" w:rsidRDefault="00BF26D2" w:rsidP="0014526C">
      <w:pPr>
        <w:rPr>
          <w:rtl/>
          <w:lang w:eastAsia="he-IL"/>
        </w:rPr>
      </w:pPr>
    </w:p>
    <w:p w:rsidR="00BF26D2" w:rsidRDefault="00BF26D2" w:rsidP="0014526C">
      <w:pPr>
        <w:rPr>
          <w:rtl/>
          <w:lang w:eastAsia="he-IL"/>
        </w:rPr>
      </w:pPr>
      <w:r>
        <w:rPr>
          <w:rFonts w:hint="cs"/>
          <w:rtl/>
          <w:lang w:eastAsia="he-IL"/>
        </w:rPr>
        <w:t xml:space="preserve">חברת הכנסת גוטליב. </w:t>
      </w:r>
    </w:p>
    <w:p w:rsidR="00BF26D2" w:rsidRPr="00156379"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14526C">
      <w:pPr>
        <w:rPr>
          <w:rtl/>
          <w:lang w:eastAsia="he-IL"/>
        </w:rPr>
      </w:pPr>
    </w:p>
    <w:p w:rsidR="00BF26D2" w:rsidRDefault="00BF26D2" w:rsidP="0014526C">
      <w:pPr>
        <w:rPr>
          <w:rtl/>
          <w:lang w:eastAsia="he-IL"/>
        </w:rPr>
      </w:pPr>
      <w:bookmarkStart w:id="23302" w:name="_ETM_Q217_487987"/>
      <w:bookmarkStart w:id="23303" w:name="_ETM_Q217_488055"/>
      <w:bookmarkEnd w:id="23302"/>
      <w:bookmarkEnd w:id="23303"/>
      <w:r>
        <w:rPr>
          <w:rFonts w:hint="cs"/>
          <w:rtl/>
          <w:lang w:eastAsia="he-IL"/>
        </w:rPr>
        <w:t xml:space="preserve">אני אציין, מאחר שעלתה הסוגיה של מסך </w:t>
      </w:r>
      <w:bookmarkStart w:id="23304" w:name="_ETM_Q217_492781"/>
      <w:bookmarkEnd w:id="23304"/>
      <w:r>
        <w:rPr>
          <w:rFonts w:hint="cs"/>
          <w:rtl/>
          <w:lang w:eastAsia="he-IL"/>
        </w:rPr>
        <w:t xml:space="preserve">הבערות, איך מתייחס אחד מפסקי הדין לאופן שבו ראוי לעצב את חוקי-היסוד, ואני מצטט: "'מסך הבערות' הוא מושג שטבע </w:t>
      </w:r>
      <w:bookmarkStart w:id="23305" w:name="_ETM_Q217_500555"/>
      <w:bookmarkEnd w:id="23305"/>
      <w:r>
        <w:rPr>
          <w:rFonts w:hint="cs"/>
          <w:rtl/>
          <w:lang w:eastAsia="he-IL"/>
        </w:rPr>
        <w:t xml:space="preserve">הפילוסוף הפוליטי ג'ון רולס במסגרת פיתוחה של תיאוריה חשובה ורחבה </w:t>
      </w:r>
      <w:bookmarkStart w:id="23306" w:name="_ETM_Q217_505149"/>
      <w:bookmarkEnd w:id="23306"/>
      <w:r>
        <w:rPr>
          <w:rFonts w:hint="cs"/>
          <w:rtl/>
          <w:lang w:eastAsia="he-IL"/>
        </w:rPr>
        <w:t xml:space="preserve">יותר של 'צדק כהוגנות'". </w:t>
      </w:r>
    </w:p>
    <w:p w:rsidR="00BF26D2" w:rsidRDefault="00BF26D2" w:rsidP="0014526C">
      <w:pPr>
        <w:rPr>
          <w:rtl/>
          <w:lang w:eastAsia="he-IL"/>
        </w:rPr>
      </w:pPr>
    </w:p>
    <w:p w:rsidR="00BF26D2" w:rsidRDefault="00BF26D2" w:rsidP="0014526C">
      <w:pPr>
        <w:pStyle w:val="af5"/>
        <w:keepNext/>
        <w:rPr>
          <w:rtl/>
        </w:rPr>
      </w:pPr>
      <w:r w:rsidRPr="005327F0">
        <w:rPr>
          <w:rStyle w:val="TagStyle"/>
          <w:rtl/>
        </w:rPr>
        <w:t xml:space="preserve"> &lt;&lt; קריאה &gt;&gt; </w:t>
      </w:r>
      <w:r>
        <w:rPr>
          <w:rtl/>
        </w:rPr>
        <w:t>טלי גוטליב (הליכוד):</w:t>
      </w:r>
      <w:r w:rsidRPr="005327F0">
        <w:rPr>
          <w:rStyle w:val="TagStyle"/>
          <w:rtl/>
        </w:rPr>
        <w:t xml:space="preserve"> &lt;&lt; קריאה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אה, חשבתי בפסיקה הישראלית. אנחנו גם מצויים בפילוסופיה.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553E56">
      <w:pPr>
        <w:rPr>
          <w:rtl/>
          <w:lang w:eastAsia="he-IL"/>
        </w:rPr>
      </w:pPr>
      <w:r>
        <w:rPr>
          <w:rFonts w:hint="cs"/>
          <w:rtl/>
          <w:lang w:eastAsia="he-IL"/>
        </w:rPr>
        <w:t xml:space="preserve">"רולס </w:t>
      </w:r>
      <w:bookmarkStart w:id="23307" w:name="_ETM_Q217_508136"/>
      <w:bookmarkEnd w:id="23307"/>
      <w:r>
        <w:rPr>
          <w:rFonts w:hint="cs"/>
          <w:rtl/>
          <w:lang w:eastAsia="he-IL"/>
        </w:rPr>
        <w:t xml:space="preserve">עסק בליברליזם פוליטי ובניסיון לעמוד על הכללים הבסיסיים הדרושים להתקיימותה </w:t>
      </w:r>
      <w:bookmarkStart w:id="23308" w:name="_ETM_Q217_515135"/>
      <w:bookmarkEnd w:id="23308"/>
      <w:r>
        <w:rPr>
          <w:rFonts w:hint="cs"/>
          <w:rtl/>
          <w:lang w:eastAsia="he-IL"/>
        </w:rPr>
        <w:t xml:space="preserve">של דמוקרטיה ליברלית, שוויונית וצודקת. לשם כך הציג את הניסוי המחשבתי של 'המצב המקורי', שבו נציגי העם נדרשים להסכים על כללי המשחק הדמוקרטיים 'מאחורי מסך של </w:t>
      </w:r>
      <w:bookmarkStart w:id="23309" w:name="_ETM_Q217_527285"/>
      <w:bookmarkEnd w:id="23309"/>
      <w:r>
        <w:rPr>
          <w:rFonts w:hint="cs"/>
          <w:rtl/>
          <w:lang w:eastAsia="he-IL"/>
        </w:rPr>
        <w:t xml:space="preserve">בערות', כלומר מבלי שהם יודעים דבר אודות האזרח או האזרחית שאותם הם מייצגים </w:t>
      </w:r>
      <w:r>
        <w:rPr>
          <w:rFonts w:hint="eastAsia"/>
          <w:rtl/>
          <w:lang w:eastAsia="he-IL"/>
        </w:rPr>
        <w:t>–</w:t>
      </w:r>
      <w:r>
        <w:rPr>
          <w:rFonts w:hint="cs"/>
          <w:rtl/>
          <w:lang w:eastAsia="he-IL"/>
        </w:rPr>
        <w:t xml:space="preserve"> ובכלל כך הם אינם יודעים דבר אודות </w:t>
      </w:r>
      <w:bookmarkStart w:id="23310" w:name="_ETM_Q217_536640"/>
      <w:bookmarkEnd w:id="23310"/>
      <w:r>
        <w:rPr>
          <w:rFonts w:hint="cs"/>
          <w:rtl/>
          <w:lang w:eastAsia="he-IL"/>
        </w:rPr>
        <w:t xml:space="preserve">גילם, מינם, מעמדם החברתי, אמונותיהם, הכנסתם וכישרונותיהם. מסך זה נודע להבטיח קבלת החלטות נקייה מפניות, מאינטרסים אנוכיים צרים ומדעות </w:t>
      </w:r>
      <w:bookmarkStart w:id="23311" w:name="_ETM_Q217_551614"/>
      <w:bookmarkEnd w:id="23311"/>
      <w:r>
        <w:rPr>
          <w:rFonts w:hint="cs"/>
          <w:rtl/>
          <w:lang w:eastAsia="he-IL"/>
        </w:rPr>
        <w:t xml:space="preserve">קדומות </w:t>
      </w:r>
      <w:r w:rsidR="00AE7D4C">
        <w:rPr>
          <w:rFonts w:hint="cs"/>
          <w:rtl/>
          <w:lang w:eastAsia="he-IL"/>
        </w:rPr>
        <w:t>– – –</w:t>
      </w:r>
      <w:r>
        <w:rPr>
          <w:rFonts w:hint="cs"/>
          <w:rtl/>
          <w:lang w:eastAsia="he-IL"/>
        </w:rPr>
        <w:t xml:space="preserve"> </w:t>
      </w:r>
      <w:bookmarkStart w:id="23312" w:name="_ETM_Q217_556822"/>
      <w:bookmarkStart w:id="23313" w:name="_ETM_Q217_556900"/>
      <w:bookmarkStart w:id="23314" w:name="_ETM_Q217_556966"/>
      <w:bookmarkStart w:id="23315" w:name="_ETM_Q217_557049"/>
      <w:bookmarkEnd w:id="23312"/>
      <w:bookmarkEnd w:id="23313"/>
      <w:bookmarkEnd w:id="23314"/>
      <w:bookmarkEnd w:id="23315"/>
      <w:r>
        <w:rPr>
          <w:rFonts w:hint="cs"/>
          <w:rtl/>
          <w:lang w:eastAsia="he-IL"/>
        </w:rPr>
        <w:t xml:space="preserve">'מסך הבערות' מסיט את המיקוד מהשאלה מהם תנאים הוגנים לשיתוף פעולה בין אזרחים חופשיים </w:t>
      </w:r>
      <w:bookmarkStart w:id="23316" w:name="_ETM_Q217_557983"/>
      <w:bookmarkEnd w:id="23316"/>
      <w:r>
        <w:rPr>
          <w:rFonts w:hint="cs"/>
          <w:rtl/>
          <w:lang w:eastAsia="he-IL"/>
        </w:rPr>
        <w:t xml:space="preserve">ושווים אל עבר השאלה מהם התנאים לשיתוף פעולה שכזה שאזרחים חופשיים ושווים היו מוכנים להסכים עליהם תחת תנאים הוגנים. כלומר, מה התנאים ההוגנים לצורך </w:t>
      </w:r>
      <w:bookmarkStart w:id="23317" w:name="_ETM_Q217_570932"/>
      <w:bookmarkEnd w:id="23317"/>
      <w:r>
        <w:rPr>
          <w:rFonts w:hint="cs"/>
          <w:rtl/>
          <w:lang w:eastAsia="he-IL"/>
        </w:rPr>
        <w:t>השגת ההסכמה מצד האזרחים לנורמות החוקתיות".</w:t>
      </w:r>
    </w:p>
    <w:p w:rsidR="00BF26D2" w:rsidRDefault="00BF26D2" w:rsidP="0014526C">
      <w:pPr>
        <w:rPr>
          <w:rtl/>
          <w:lang w:eastAsia="he-IL"/>
        </w:rPr>
      </w:pPr>
    </w:p>
    <w:p w:rsidR="00BF26D2" w:rsidRDefault="00BF26D2" w:rsidP="0014526C">
      <w:pPr>
        <w:pStyle w:val="af5"/>
        <w:keepNext/>
        <w:rPr>
          <w:rtl/>
        </w:rPr>
      </w:pPr>
      <w:bookmarkStart w:id="23318" w:name="ET_interruption_6345_41"/>
      <w:r w:rsidRPr="00AB7BCE">
        <w:rPr>
          <w:rStyle w:val="TagStyle"/>
          <w:rtl/>
        </w:rPr>
        <w:t xml:space="preserve"> &lt;&lt; קריאה &gt;&gt; </w:t>
      </w:r>
      <w:r>
        <w:rPr>
          <w:rtl/>
        </w:rPr>
        <w:t>טלי גוטליב (הליכוד):</w:t>
      </w:r>
      <w:r w:rsidRPr="00AB7BCE">
        <w:rPr>
          <w:rStyle w:val="TagStyle"/>
          <w:rtl/>
        </w:rPr>
        <w:t xml:space="preserve"> &lt;&lt; קריאה &gt;&gt;</w:t>
      </w:r>
      <w:r>
        <w:rPr>
          <w:rtl/>
        </w:rPr>
        <w:t xml:space="preserve">   </w:t>
      </w:r>
      <w:bookmarkEnd w:id="23318"/>
    </w:p>
    <w:p w:rsidR="00BF26D2" w:rsidRDefault="00BF26D2" w:rsidP="00BB4431">
      <w:pPr>
        <w:rPr>
          <w:rtl/>
        </w:rPr>
      </w:pPr>
    </w:p>
    <w:p w:rsidR="00BF26D2" w:rsidRDefault="00AE7D4C" w:rsidP="0014526C">
      <w:pPr>
        <w:rPr>
          <w:rtl/>
          <w:lang w:eastAsia="he-IL"/>
        </w:rPr>
      </w:pPr>
      <w:r>
        <w:rPr>
          <w:rFonts w:hint="cs"/>
          <w:rtl/>
        </w:rPr>
        <w:t>– – –</w:t>
      </w:r>
      <w:r w:rsidR="00BF26D2">
        <w:rPr>
          <w:rFonts w:hint="cs"/>
          <w:rtl/>
        </w:rPr>
        <w:t xml:space="preserve"> הוא </w:t>
      </w:r>
      <w:r w:rsidR="00BF26D2">
        <w:rPr>
          <w:rFonts w:hint="cs"/>
          <w:rtl/>
          <w:lang w:eastAsia="he-IL"/>
        </w:rPr>
        <w:t xml:space="preserve">בא למנוע בורות, בא ליצור דמוקרטיה. אנחנו בדמוקרטיה </w:t>
      </w:r>
      <w:r w:rsidR="00BF26D2">
        <w:rPr>
          <w:rFonts w:hint="eastAsia"/>
          <w:rtl/>
          <w:lang w:eastAsia="he-IL"/>
        </w:rPr>
        <w:t>–</w:t>
      </w:r>
      <w:r w:rsidR="00BF26D2">
        <w:rPr>
          <w:rFonts w:hint="cs"/>
          <w:rtl/>
          <w:lang w:eastAsia="he-IL"/>
        </w:rPr>
        <w:t xml:space="preserve"> מדינה יהודית ודמוקרטית </w:t>
      </w:r>
      <w:r w:rsidR="00BF26D2">
        <w:rPr>
          <w:rtl/>
          <w:lang w:eastAsia="he-IL"/>
        </w:rPr>
        <w:t>–</w:t>
      </w:r>
      <w:r w:rsidR="00BF26D2">
        <w:rPr>
          <w:rFonts w:hint="cs"/>
          <w:rtl/>
          <w:lang w:eastAsia="he-IL"/>
        </w:rPr>
        <w:t xml:space="preserve"> ואנחנו עושים פה דמוקרטיה כי אנחנו </w:t>
      </w:r>
      <w:bookmarkStart w:id="23319" w:name="_ETM_Q217_582814"/>
      <w:bookmarkEnd w:id="23319"/>
      <w:r w:rsidR="00BF26D2">
        <w:rPr>
          <w:rFonts w:hint="cs"/>
          <w:rtl/>
          <w:lang w:eastAsia="he-IL"/>
        </w:rPr>
        <w:t xml:space="preserve">הרוב, אדוני היו"ר. </w:t>
      </w:r>
    </w:p>
    <w:p w:rsidR="00BF26D2" w:rsidRDefault="00BF26D2" w:rsidP="0014526C">
      <w:pPr>
        <w:rPr>
          <w:rtl/>
          <w:lang w:eastAsia="he-IL"/>
        </w:rPr>
      </w:pPr>
    </w:p>
    <w:p w:rsidR="00BF26D2" w:rsidRDefault="00BF26D2" w:rsidP="0014526C">
      <w:pPr>
        <w:pStyle w:val="-"/>
        <w:keepNext/>
        <w:rPr>
          <w:rtl/>
        </w:rPr>
      </w:pPr>
      <w:bookmarkStart w:id="23320" w:name="_ETM_Q217_579174"/>
      <w:bookmarkStart w:id="23321" w:name="_ETM_Q217_579283"/>
      <w:bookmarkStart w:id="23322" w:name="ET_speakercontinue_6208_42"/>
      <w:bookmarkEnd w:id="23320"/>
      <w:bookmarkEnd w:id="23321"/>
      <w:r w:rsidRPr="00AB7BCE">
        <w:rPr>
          <w:rStyle w:val="TagStyle"/>
          <w:rtl/>
        </w:rPr>
        <w:t xml:space="preserve"> &lt;&lt; דובר_המשך &gt;&gt; </w:t>
      </w:r>
      <w:r>
        <w:rPr>
          <w:rtl/>
        </w:rPr>
        <w:t>שר המשפטים גדעון סער:</w:t>
      </w:r>
      <w:r w:rsidRPr="00AB7BCE">
        <w:rPr>
          <w:rStyle w:val="TagStyle"/>
          <w:rtl/>
        </w:rPr>
        <w:t xml:space="preserve"> &lt;&lt; דובר_המשך &gt;&gt;</w:t>
      </w:r>
      <w:r>
        <w:rPr>
          <w:rtl/>
        </w:rPr>
        <w:t xml:space="preserve">   </w:t>
      </w:r>
      <w:bookmarkEnd w:id="23322"/>
    </w:p>
    <w:p w:rsidR="00BF26D2" w:rsidRDefault="00BF26D2" w:rsidP="00BB4431">
      <w:pPr>
        <w:rPr>
          <w:rtl/>
          <w:lang w:eastAsia="he-IL"/>
        </w:rPr>
      </w:pPr>
    </w:p>
    <w:p w:rsidR="00BF26D2" w:rsidRDefault="00BF26D2" w:rsidP="0014526C">
      <w:pPr>
        <w:rPr>
          <w:rtl/>
          <w:lang w:eastAsia="he-IL"/>
        </w:rPr>
      </w:pPr>
      <w:bookmarkStart w:id="23323" w:name="_ETM_Q217_575622"/>
      <w:bookmarkEnd w:id="23323"/>
      <w:r>
        <w:rPr>
          <w:rFonts w:hint="cs"/>
          <w:rtl/>
          <w:lang w:eastAsia="he-IL"/>
        </w:rPr>
        <w:t xml:space="preserve">"הכללים שעליהם מסכימים הנציגים צריכים לעמוד בדרישות הפומביות, </w:t>
      </w:r>
      <w:bookmarkStart w:id="23324" w:name="_ETM_Q217_580489"/>
      <w:bookmarkEnd w:id="23324"/>
      <w:r>
        <w:rPr>
          <w:rFonts w:hint="cs"/>
          <w:rtl/>
          <w:lang w:eastAsia="he-IL"/>
        </w:rPr>
        <w:t>כלומר שיהיו גלויים."</w:t>
      </w:r>
    </w:p>
    <w:p w:rsidR="00BF26D2" w:rsidRDefault="00BF26D2" w:rsidP="0014526C">
      <w:pPr>
        <w:rPr>
          <w:rtl/>
          <w:lang w:eastAsia="he-IL"/>
        </w:rPr>
      </w:pPr>
      <w:bookmarkStart w:id="23325" w:name="_ETM_Q217_583604"/>
      <w:bookmarkStart w:id="23326" w:name="_ETM_Q217_583730"/>
      <w:bookmarkEnd w:id="23325"/>
      <w:bookmarkEnd w:id="23326"/>
    </w:p>
    <w:p w:rsidR="00BF26D2" w:rsidRDefault="00BF26D2" w:rsidP="0014526C">
      <w:pPr>
        <w:pStyle w:val="af5"/>
        <w:keepNext/>
        <w:rPr>
          <w:rtl/>
        </w:rPr>
      </w:pPr>
      <w:bookmarkStart w:id="23327" w:name="_ETM_Q217_583771"/>
      <w:bookmarkStart w:id="23328" w:name="_ETM_Q217_583868"/>
      <w:bookmarkStart w:id="23329" w:name="ET_interruption_6345_43"/>
      <w:bookmarkEnd w:id="23327"/>
      <w:bookmarkEnd w:id="23328"/>
      <w:r w:rsidRPr="00AB7BCE">
        <w:rPr>
          <w:rStyle w:val="TagStyle"/>
          <w:rtl/>
        </w:rPr>
        <w:t xml:space="preserve"> &lt;&lt; קריאה &gt;&gt; </w:t>
      </w:r>
      <w:r>
        <w:rPr>
          <w:rtl/>
        </w:rPr>
        <w:t>טלי גוטליב (הליכוד):</w:t>
      </w:r>
      <w:r w:rsidRPr="00AB7BCE">
        <w:rPr>
          <w:rStyle w:val="TagStyle"/>
          <w:rtl/>
        </w:rPr>
        <w:t xml:space="preserve"> &lt;&lt; קריאה &gt;&gt;</w:t>
      </w:r>
      <w:r>
        <w:rPr>
          <w:rtl/>
        </w:rPr>
        <w:t xml:space="preserve">   </w:t>
      </w:r>
      <w:bookmarkEnd w:id="23329"/>
    </w:p>
    <w:p w:rsidR="00BF26D2" w:rsidRDefault="00BF26D2" w:rsidP="00BB4431">
      <w:pPr>
        <w:rPr>
          <w:rtl/>
          <w:lang w:eastAsia="he-IL"/>
        </w:rPr>
      </w:pPr>
    </w:p>
    <w:p w:rsidR="00BF26D2" w:rsidRDefault="00BF26D2" w:rsidP="0014526C">
      <w:pPr>
        <w:rPr>
          <w:rtl/>
          <w:lang w:eastAsia="he-IL"/>
        </w:rPr>
      </w:pPr>
      <w:bookmarkStart w:id="23330" w:name="_ETM_Q217_588499"/>
      <w:bookmarkEnd w:id="23330"/>
      <w:r>
        <w:rPr>
          <w:rFonts w:hint="cs"/>
          <w:rtl/>
          <w:lang w:eastAsia="he-IL"/>
        </w:rPr>
        <w:t xml:space="preserve">לא קשור מסך הבערות. הוא </w:t>
      </w:r>
      <w:bookmarkStart w:id="23331" w:name="_ETM_Q217_578524"/>
      <w:bookmarkEnd w:id="23331"/>
      <w:r>
        <w:rPr>
          <w:rFonts w:hint="cs"/>
          <w:rtl/>
          <w:lang w:eastAsia="he-IL"/>
        </w:rPr>
        <w:t xml:space="preserve">מתבלבל, מסך הבערות זה </w:t>
      </w:r>
      <w:bookmarkStart w:id="23332" w:name="_ETM_Q217_589450"/>
      <w:bookmarkEnd w:id="23332"/>
      <w:r>
        <w:rPr>
          <w:rFonts w:hint="cs"/>
          <w:rtl/>
          <w:lang w:eastAsia="he-IL"/>
        </w:rPr>
        <w:t xml:space="preserve">לא זה. זה לא מסך הבערות, פשוט חבל. אנחנו יודעים </w:t>
      </w:r>
      <w:r w:rsidR="00AE7D4C">
        <w:rPr>
          <w:rFonts w:hint="cs"/>
          <w:rtl/>
          <w:lang w:eastAsia="he-IL"/>
        </w:rPr>
        <w:t>– – –</w:t>
      </w:r>
      <w:r>
        <w:rPr>
          <w:rFonts w:hint="cs"/>
          <w:rtl/>
          <w:lang w:eastAsia="he-IL"/>
        </w:rPr>
        <w:t xml:space="preserve"> </w:t>
      </w:r>
      <w:r>
        <w:rPr>
          <w:lang w:eastAsia="he-IL"/>
        </w:rPr>
        <w:t>Veil of Ignorance</w:t>
      </w:r>
      <w:r>
        <w:rPr>
          <w:rFonts w:hint="cs"/>
          <w:rtl/>
          <w:lang w:eastAsia="he-IL"/>
        </w:rPr>
        <w:t>.</w:t>
      </w:r>
    </w:p>
    <w:p w:rsidR="00BF26D2" w:rsidRDefault="00BF26D2" w:rsidP="0014526C">
      <w:pPr>
        <w:rPr>
          <w:rtl/>
          <w:lang w:eastAsia="he-IL"/>
        </w:rPr>
      </w:pPr>
      <w:bookmarkStart w:id="23333" w:name="_ETM_Q217_596764"/>
      <w:bookmarkStart w:id="23334" w:name="_ETM_Q217_596879"/>
      <w:bookmarkEnd w:id="23333"/>
      <w:bookmarkEnd w:id="23334"/>
    </w:p>
    <w:p w:rsidR="00BF26D2" w:rsidRDefault="00BF26D2" w:rsidP="0014526C">
      <w:pPr>
        <w:pStyle w:val="af6"/>
        <w:keepNext/>
        <w:rPr>
          <w:rtl/>
        </w:rPr>
      </w:pPr>
      <w:r w:rsidRPr="00AB7BCE">
        <w:rPr>
          <w:rStyle w:val="TagStyle"/>
          <w:rtl/>
        </w:rPr>
        <w:t xml:space="preserve"> &lt;&lt; יור &gt;&gt; </w:t>
      </w:r>
      <w:r>
        <w:rPr>
          <w:rtl/>
        </w:rPr>
        <w:t>היו"ר יעקב מרגי:</w:t>
      </w:r>
      <w:r w:rsidRPr="00AB7BCE">
        <w:rPr>
          <w:rStyle w:val="TagStyle"/>
          <w:rtl/>
        </w:rPr>
        <w:t xml:space="preserve"> &lt;&lt; יור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חברת הכנסת טלי גוטליב, אפשר לקרוא קריאת ביניים, </w:t>
      </w:r>
      <w:bookmarkStart w:id="23335" w:name="_ETM_Q217_601652"/>
      <w:bookmarkEnd w:id="23335"/>
      <w:r>
        <w:rPr>
          <w:rFonts w:hint="cs"/>
          <w:rtl/>
          <w:lang w:eastAsia="he-IL"/>
        </w:rPr>
        <w:t xml:space="preserve">לא לנאום. </w:t>
      </w:r>
    </w:p>
    <w:p w:rsidR="00BF26D2" w:rsidRDefault="00BF26D2" w:rsidP="0014526C">
      <w:pPr>
        <w:rPr>
          <w:rtl/>
          <w:lang w:eastAsia="he-IL"/>
        </w:rPr>
      </w:pPr>
      <w:bookmarkStart w:id="23336" w:name="_ETM_Q217_603453"/>
      <w:bookmarkStart w:id="23337" w:name="_ETM_Q217_603556"/>
      <w:bookmarkEnd w:id="23336"/>
      <w:bookmarkEnd w:id="23337"/>
    </w:p>
    <w:p w:rsidR="00BF26D2" w:rsidRDefault="00BF26D2" w:rsidP="0014526C">
      <w:pPr>
        <w:pStyle w:val="af5"/>
        <w:keepNext/>
        <w:rPr>
          <w:rtl/>
        </w:rPr>
      </w:pPr>
      <w:bookmarkStart w:id="23338" w:name="_ETM_Q217_603620"/>
      <w:bookmarkStart w:id="23339" w:name="_ETM_Q217_603716"/>
      <w:bookmarkStart w:id="23340" w:name="ET_interruption_6345_45"/>
      <w:bookmarkEnd w:id="23338"/>
      <w:bookmarkEnd w:id="23339"/>
      <w:r w:rsidRPr="00AB7BCE">
        <w:rPr>
          <w:rStyle w:val="TagStyle"/>
          <w:rtl/>
        </w:rPr>
        <w:t xml:space="preserve"> &lt;&lt; קריאה &gt;&gt; </w:t>
      </w:r>
      <w:r>
        <w:rPr>
          <w:rtl/>
        </w:rPr>
        <w:t>טלי גוטליב (הליכוד):</w:t>
      </w:r>
      <w:r w:rsidRPr="00AB7BCE">
        <w:rPr>
          <w:rStyle w:val="TagStyle"/>
          <w:rtl/>
        </w:rPr>
        <w:t xml:space="preserve"> &lt;&lt; קריאה &gt;&gt;</w:t>
      </w:r>
      <w:r>
        <w:rPr>
          <w:rtl/>
        </w:rPr>
        <w:t xml:space="preserve">   </w:t>
      </w:r>
      <w:bookmarkEnd w:id="23340"/>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פשוט </w:t>
      </w:r>
      <w:r>
        <w:rPr>
          <w:lang w:eastAsia="he-IL"/>
        </w:rPr>
        <w:t>Veil of Ignorance</w:t>
      </w:r>
      <w:r>
        <w:rPr>
          <w:rFonts w:hint="cs"/>
          <w:rtl/>
          <w:lang w:eastAsia="he-IL"/>
        </w:rPr>
        <w:t xml:space="preserve"> זה לא מסך הבערות. </w:t>
      </w:r>
    </w:p>
    <w:p w:rsidR="00BF26D2" w:rsidRDefault="00BF26D2" w:rsidP="0014526C">
      <w:pPr>
        <w:rPr>
          <w:rtl/>
          <w:lang w:eastAsia="he-IL"/>
        </w:rPr>
      </w:pPr>
    </w:p>
    <w:p w:rsidR="00BF26D2" w:rsidRDefault="00BF26D2" w:rsidP="0014526C">
      <w:pPr>
        <w:pStyle w:val="af6"/>
        <w:keepNext/>
        <w:rPr>
          <w:rtl/>
        </w:rPr>
      </w:pPr>
      <w:r w:rsidRPr="00AB7BCE">
        <w:rPr>
          <w:rStyle w:val="TagStyle"/>
          <w:rtl/>
        </w:rPr>
        <w:t xml:space="preserve"> &lt;&lt; יור &gt;&gt; </w:t>
      </w:r>
      <w:r>
        <w:rPr>
          <w:rtl/>
        </w:rPr>
        <w:t>היו"ר יעקב מרגי:</w:t>
      </w:r>
      <w:r w:rsidRPr="00AB7BCE">
        <w:rPr>
          <w:rStyle w:val="TagStyle"/>
          <w:rtl/>
        </w:rPr>
        <w:t xml:space="preserve"> &lt;&lt; יור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אוקיי, הוא הבין. תודה. </w:t>
      </w:r>
    </w:p>
    <w:p w:rsidR="00BF26D2" w:rsidRDefault="00BF26D2" w:rsidP="0014526C">
      <w:pPr>
        <w:rPr>
          <w:rtl/>
          <w:lang w:eastAsia="he-IL"/>
        </w:rPr>
      </w:pPr>
    </w:p>
    <w:p w:rsidR="00BF26D2" w:rsidRDefault="00BF26D2" w:rsidP="0014526C">
      <w:pPr>
        <w:pStyle w:val="af5"/>
        <w:keepNext/>
        <w:rPr>
          <w:rtl/>
        </w:rPr>
      </w:pPr>
      <w:bookmarkStart w:id="23341" w:name="ET_interruption_6345_47"/>
      <w:r w:rsidRPr="00AB7BCE">
        <w:rPr>
          <w:rStyle w:val="TagStyle"/>
          <w:rtl/>
        </w:rPr>
        <w:t xml:space="preserve"> &lt;&lt; קריאה &gt;&gt; </w:t>
      </w:r>
      <w:r>
        <w:rPr>
          <w:rtl/>
        </w:rPr>
        <w:t>טלי גוטליב (הליכוד):</w:t>
      </w:r>
      <w:r w:rsidRPr="00AB7BCE">
        <w:rPr>
          <w:rStyle w:val="TagStyle"/>
          <w:rtl/>
        </w:rPr>
        <w:t xml:space="preserve"> &lt;&lt; קריאה &gt;&gt;</w:t>
      </w:r>
      <w:r>
        <w:rPr>
          <w:rtl/>
        </w:rPr>
        <w:t xml:space="preserve">   </w:t>
      </w:r>
      <w:bookmarkEnd w:id="23341"/>
    </w:p>
    <w:p w:rsidR="00BF26D2" w:rsidRDefault="00BF26D2" w:rsidP="00BB4431">
      <w:pPr>
        <w:rPr>
          <w:rtl/>
          <w:lang w:eastAsia="he-IL"/>
        </w:rPr>
      </w:pPr>
    </w:p>
    <w:p w:rsidR="00BF26D2" w:rsidRDefault="00BF26D2" w:rsidP="0014526C">
      <w:pPr>
        <w:rPr>
          <w:rtl/>
          <w:lang w:eastAsia="he-IL"/>
        </w:rPr>
      </w:pPr>
      <w:bookmarkStart w:id="23342" w:name="_ETM_Q217_596908"/>
      <w:bookmarkStart w:id="23343" w:name="_ETM_Q217_596987"/>
      <w:bookmarkEnd w:id="23342"/>
      <w:bookmarkEnd w:id="23343"/>
      <w:r>
        <w:rPr>
          <w:rFonts w:hint="cs"/>
          <w:rtl/>
          <w:lang w:eastAsia="he-IL"/>
        </w:rPr>
        <w:t>להשכילו</w:t>
      </w:r>
      <w:r w:rsidR="00553E56">
        <w:rPr>
          <w:rFonts w:hint="cs"/>
          <w:rtl/>
          <w:lang w:eastAsia="he-IL"/>
        </w:rPr>
        <w:t>,</w:t>
      </w:r>
      <w:r>
        <w:rPr>
          <w:rFonts w:hint="cs"/>
          <w:rtl/>
          <w:lang w:eastAsia="he-IL"/>
        </w:rPr>
        <w:t xml:space="preserve"> פשוט. </w:t>
      </w:r>
    </w:p>
    <w:p w:rsidR="00BF26D2" w:rsidRDefault="00BF26D2" w:rsidP="0014526C">
      <w:pPr>
        <w:rPr>
          <w:rtl/>
          <w:lang w:eastAsia="he-IL"/>
        </w:rPr>
      </w:pPr>
    </w:p>
    <w:p w:rsidR="00BF26D2" w:rsidRDefault="00BF26D2" w:rsidP="0014526C">
      <w:pPr>
        <w:pStyle w:val="af6"/>
        <w:keepNext/>
        <w:rPr>
          <w:rtl/>
        </w:rPr>
      </w:pPr>
      <w:r w:rsidRPr="00AB7BCE">
        <w:rPr>
          <w:rStyle w:val="TagStyle"/>
          <w:rtl/>
        </w:rPr>
        <w:t xml:space="preserve"> &lt;&lt; יור &gt;&gt; </w:t>
      </w:r>
      <w:r>
        <w:rPr>
          <w:rtl/>
        </w:rPr>
        <w:t>היו"ר יעקב מרגי:</w:t>
      </w:r>
      <w:r w:rsidRPr="00AB7BCE">
        <w:rPr>
          <w:rStyle w:val="TagStyle"/>
          <w:rtl/>
        </w:rPr>
        <w:t xml:space="preserve"> &lt;&lt; יור &gt;&gt;</w:t>
      </w:r>
      <w:r>
        <w:rPr>
          <w:rtl/>
        </w:rPr>
        <w:t xml:space="preserve">   </w:t>
      </w:r>
    </w:p>
    <w:p w:rsidR="00BF26D2" w:rsidRDefault="00BF26D2" w:rsidP="00BB4431">
      <w:pPr>
        <w:rPr>
          <w:rtl/>
          <w:lang w:eastAsia="he-IL"/>
        </w:rPr>
      </w:pPr>
    </w:p>
    <w:p w:rsidR="00BF26D2" w:rsidRPr="00AB7BCE" w:rsidRDefault="00BF26D2" w:rsidP="0014526C">
      <w:pPr>
        <w:rPr>
          <w:rtl/>
          <w:lang w:eastAsia="he-IL"/>
        </w:rPr>
      </w:pPr>
      <w:r>
        <w:rPr>
          <w:rFonts w:hint="cs"/>
          <w:rtl/>
          <w:lang w:eastAsia="he-IL"/>
        </w:rPr>
        <w:t xml:space="preserve">תודה. </w:t>
      </w:r>
    </w:p>
    <w:p w:rsidR="00BF26D2" w:rsidRDefault="00BF26D2" w:rsidP="0014526C">
      <w:pPr>
        <w:rPr>
          <w:rtl/>
          <w:lang w:eastAsia="he-IL"/>
        </w:rPr>
      </w:pPr>
    </w:p>
    <w:p w:rsidR="00BF26D2" w:rsidRDefault="00BF26D2" w:rsidP="0014526C">
      <w:pPr>
        <w:pStyle w:val="-"/>
        <w:keepNext/>
        <w:rPr>
          <w:rtl/>
        </w:rPr>
      </w:pPr>
      <w:r w:rsidRPr="005327F0">
        <w:rPr>
          <w:rStyle w:val="TagStyle"/>
          <w:rtl/>
        </w:rPr>
        <w:t xml:space="preserve"> &lt;&lt; דובר_המשך &gt;&gt; </w:t>
      </w:r>
      <w:r>
        <w:rPr>
          <w:rtl/>
        </w:rPr>
        <w:t>שר המשפטים גדעון סער:</w:t>
      </w:r>
      <w:r w:rsidRPr="005327F0">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3E1492">
      <w:pPr>
        <w:rPr>
          <w:rtl/>
          <w:lang w:eastAsia="he-IL"/>
        </w:rPr>
      </w:pPr>
      <w:r>
        <w:rPr>
          <w:rFonts w:hint="cs"/>
          <w:rtl/>
          <w:lang w:eastAsia="he-IL"/>
        </w:rPr>
        <w:t xml:space="preserve">"פומביות לפי רולס מבטיחה </w:t>
      </w:r>
      <w:bookmarkStart w:id="23344" w:name="_ETM_Q217_612252"/>
      <w:bookmarkEnd w:id="23344"/>
      <w:r>
        <w:rPr>
          <w:rFonts w:hint="cs"/>
          <w:rtl/>
          <w:lang w:eastAsia="he-IL"/>
        </w:rPr>
        <w:t xml:space="preserve">כי אזרחים יוכלו לדעת אודות השלכות המבנה הבסיסי של המדינה </w:t>
      </w:r>
      <w:bookmarkStart w:id="23345" w:name="_ETM_Q217_610892"/>
      <w:bookmarkEnd w:id="23345"/>
      <w:r>
        <w:rPr>
          <w:rFonts w:hint="cs"/>
          <w:rtl/>
          <w:lang w:eastAsia="he-IL"/>
        </w:rPr>
        <w:t xml:space="preserve">על חייהם ולקבלן, וזהו תנאי לחירותם הפוליטית. בנוסף, על פי רולס, לא </w:t>
      </w:r>
      <w:bookmarkStart w:id="23346" w:name="_ETM_Q217_620010"/>
      <w:bookmarkEnd w:id="23346"/>
      <w:r>
        <w:rPr>
          <w:rFonts w:hint="cs"/>
          <w:rtl/>
          <w:lang w:eastAsia="he-IL"/>
        </w:rPr>
        <w:t>ניתן לעשות מקצה תיקונים או שיפורים לאחר ש'מסך הבערות' הוסר והנציגים מגלים את מי הם מייצגים. א</w:t>
      </w:r>
      <w:r w:rsidR="00C5070B">
        <w:rPr>
          <w:rFonts w:hint="cs"/>
          <w:rtl/>
          <w:lang w:eastAsia="he-IL"/>
        </w:rPr>
        <w:t>ו</w:t>
      </w:r>
      <w:r>
        <w:rPr>
          <w:rFonts w:hint="cs"/>
          <w:rtl/>
          <w:lang w:eastAsia="he-IL"/>
        </w:rPr>
        <w:t xml:space="preserve">מנם הניסוי המחשבתי </w:t>
      </w:r>
      <w:bookmarkStart w:id="23347" w:name="_ETM_Q217_629477"/>
      <w:bookmarkEnd w:id="23347"/>
      <w:r>
        <w:rPr>
          <w:rFonts w:hint="cs"/>
          <w:rtl/>
          <w:lang w:eastAsia="he-IL"/>
        </w:rPr>
        <w:t xml:space="preserve">של רולס הוא ניסוי תיאורטי ואידיאלי, אבל ניתן לשאוב ממנו הבנה של עקרון ההוגנות במסגרת עיצוב הכללים הדמוקרטיים, ובכלל כך </w:t>
      </w:r>
      <w:bookmarkStart w:id="23348" w:name="_ETM_Q217_638756"/>
      <w:bookmarkEnd w:id="23348"/>
      <w:r>
        <w:rPr>
          <w:rFonts w:hint="cs"/>
          <w:rtl/>
          <w:lang w:eastAsia="he-IL"/>
        </w:rPr>
        <w:t xml:space="preserve">את הדרישה שהם יהיו כללים פומביים ושלא ניתן יהיה לשנותם </w:t>
      </w:r>
      <w:bookmarkStart w:id="23349" w:name="_ETM_Q217_645106"/>
      <w:bookmarkEnd w:id="23349"/>
      <w:r>
        <w:rPr>
          <w:rFonts w:hint="cs"/>
          <w:rtl/>
          <w:lang w:eastAsia="he-IL"/>
        </w:rPr>
        <w:t xml:space="preserve">בדיעבד". </w:t>
      </w:r>
    </w:p>
    <w:p w:rsidR="00BF26D2" w:rsidRDefault="00BF26D2" w:rsidP="0014526C">
      <w:pPr>
        <w:rPr>
          <w:rtl/>
          <w:lang w:eastAsia="he-IL"/>
        </w:rPr>
      </w:pPr>
      <w:bookmarkStart w:id="23350" w:name="_ETM_Q217_649066"/>
      <w:bookmarkStart w:id="23351" w:name="_ETM_Q217_649203"/>
      <w:bookmarkEnd w:id="23350"/>
      <w:bookmarkEnd w:id="23351"/>
    </w:p>
    <w:p w:rsidR="00BF26D2" w:rsidRDefault="00BF26D2" w:rsidP="0014526C">
      <w:pPr>
        <w:rPr>
          <w:rtl/>
          <w:lang w:eastAsia="he-IL"/>
        </w:rPr>
      </w:pPr>
      <w:r>
        <w:rPr>
          <w:rFonts w:hint="cs"/>
          <w:rtl/>
          <w:lang w:eastAsia="he-IL"/>
        </w:rPr>
        <w:t xml:space="preserve">הנשיאה חיות, בבג"ץ 2905/20 </w:t>
      </w:r>
      <w:r w:rsidR="00AE7D4C">
        <w:rPr>
          <w:rFonts w:hint="cs"/>
          <w:rtl/>
          <w:lang w:eastAsia="he-IL"/>
        </w:rPr>
        <w:t>– – –</w:t>
      </w:r>
      <w:r>
        <w:rPr>
          <w:rFonts w:hint="cs"/>
          <w:rtl/>
          <w:lang w:eastAsia="he-IL"/>
        </w:rPr>
        <w:t xml:space="preserve"> </w:t>
      </w:r>
    </w:p>
    <w:p w:rsidR="00BF26D2" w:rsidRDefault="00BF26D2" w:rsidP="0014526C">
      <w:pPr>
        <w:rPr>
          <w:rtl/>
          <w:lang w:eastAsia="he-IL"/>
        </w:rPr>
      </w:pPr>
    </w:p>
    <w:p w:rsidR="00BF26D2" w:rsidRDefault="00BF26D2" w:rsidP="0014526C">
      <w:pPr>
        <w:pStyle w:val="af5"/>
        <w:keepNext/>
        <w:rPr>
          <w:rtl/>
        </w:rPr>
      </w:pPr>
      <w:bookmarkStart w:id="23352" w:name="ET_interruption_5279_49"/>
      <w:r w:rsidRPr="00A56AFC">
        <w:rPr>
          <w:rStyle w:val="TagStyle"/>
          <w:rtl/>
        </w:rPr>
        <w:t xml:space="preserve"> &lt;&lt; קריאה &gt;&gt; </w:t>
      </w:r>
      <w:r>
        <w:rPr>
          <w:rtl/>
        </w:rPr>
        <w:t>מכלוף מיקי זוהר (הליכוד):</w:t>
      </w:r>
      <w:r w:rsidRPr="00A56AFC">
        <w:rPr>
          <w:rStyle w:val="TagStyle"/>
          <w:rtl/>
        </w:rPr>
        <w:t xml:space="preserve"> &lt;&lt; קריאה &gt;&gt;</w:t>
      </w:r>
      <w:r>
        <w:rPr>
          <w:rtl/>
        </w:rPr>
        <w:t xml:space="preserve">   </w:t>
      </w:r>
      <w:bookmarkEnd w:id="23352"/>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אני רק רוצה לעדכן שנייה. היה </w:t>
      </w:r>
      <w:bookmarkStart w:id="23353" w:name="_ETM_Q217_654971"/>
      <w:bookmarkEnd w:id="23353"/>
      <w:r>
        <w:rPr>
          <w:rFonts w:hint="cs"/>
          <w:rtl/>
          <w:lang w:eastAsia="he-IL"/>
        </w:rPr>
        <w:t>פוש ב-12 וב-14 שגדעון סער עושה פיליבסטר. אני רוצה לסכם</w:t>
      </w:r>
      <w:bookmarkStart w:id="23354" w:name="_ETM_Q217_661811"/>
      <w:bookmarkEnd w:id="23354"/>
      <w:r>
        <w:rPr>
          <w:rFonts w:hint="cs"/>
          <w:rtl/>
          <w:lang w:eastAsia="he-IL"/>
        </w:rPr>
        <w:t xml:space="preserve">, בפוש של 13. אולי נגמור? </w:t>
      </w:r>
    </w:p>
    <w:p w:rsidR="00BF26D2" w:rsidRDefault="00BF26D2" w:rsidP="0014526C">
      <w:pPr>
        <w:rPr>
          <w:rtl/>
          <w:lang w:eastAsia="he-IL"/>
        </w:rPr>
      </w:pPr>
    </w:p>
    <w:p w:rsidR="00BF26D2" w:rsidRDefault="00BF26D2" w:rsidP="0014526C">
      <w:pPr>
        <w:pStyle w:val="-"/>
        <w:keepNext/>
        <w:rPr>
          <w:rtl/>
        </w:rPr>
      </w:pPr>
      <w:r w:rsidRPr="00A56AFC">
        <w:rPr>
          <w:rStyle w:val="TagStyle"/>
          <w:rtl/>
        </w:rPr>
        <w:t xml:space="preserve"> &lt;&lt; דובר_המשך &gt;&gt; </w:t>
      </w:r>
      <w:r>
        <w:rPr>
          <w:rtl/>
        </w:rPr>
        <w:t>שר המשפטים גדעון סער:</w:t>
      </w:r>
      <w:r w:rsidRPr="00A56AFC">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אבל אתם אלה שמעכבים אותי. </w:t>
      </w:r>
    </w:p>
    <w:p w:rsidR="00BF26D2" w:rsidRDefault="00BF26D2" w:rsidP="0014526C">
      <w:pPr>
        <w:rPr>
          <w:rtl/>
          <w:lang w:eastAsia="he-IL"/>
        </w:rPr>
      </w:pPr>
    </w:p>
    <w:p w:rsidR="00BF26D2" w:rsidRDefault="00BF26D2" w:rsidP="0014526C">
      <w:pPr>
        <w:pStyle w:val="af5"/>
        <w:keepNext/>
        <w:rPr>
          <w:rtl/>
        </w:rPr>
      </w:pPr>
      <w:bookmarkStart w:id="23355" w:name="ET_interruption_5279_51"/>
      <w:r w:rsidRPr="00A56AFC">
        <w:rPr>
          <w:rStyle w:val="TagStyle"/>
          <w:rtl/>
        </w:rPr>
        <w:t xml:space="preserve"> &lt;&lt; קריאה &gt;&gt; </w:t>
      </w:r>
      <w:r>
        <w:rPr>
          <w:rtl/>
        </w:rPr>
        <w:t>מכלוף מיקי זוהר (הליכוד):</w:t>
      </w:r>
      <w:r w:rsidRPr="00A56AFC">
        <w:rPr>
          <w:rStyle w:val="TagStyle"/>
          <w:rtl/>
        </w:rPr>
        <w:t xml:space="preserve"> &lt;&lt; קריאה &gt;&gt;</w:t>
      </w:r>
      <w:r>
        <w:rPr>
          <w:rtl/>
        </w:rPr>
        <w:t xml:space="preserve">   </w:t>
      </w:r>
      <w:bookmarkEnd w:id="23355"/>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עם הפוש של 13 </w:t>
      </w:r>
      <w:bookmarkStart w:id="23356" w:name="_ETM_Q217_663266"/>
      <w:bookmarkStart w:id="23357" w:name="_ETM_Q217_663371"/>
      <w:bookmarkEnd w:id="23356"/>
      <w:bookmarkEnd w:id="23357"/>
      <w:r>
        <w:rPr>
          <w:rFonts w:hint="cs"/>
          <w:rtl/>
          <w:lang w:eastAsia="he-IL"/>
        </w:rPr>
        <w:t xml:space="preserve">נגמור את הסאגה. אני עכשיו אדבר עם 13 </w:t>
      </w:r>
      <w:r>
        <w:rPr>
          <w:rFonts w:hint="eastAsia"/>
          <w:rtl/>
          <w:lang w:eastAsia="he-IL"/>
        </w:rPr>
        <w:t>–</w:t>
      </w:r>
      <w:r>
        <w:rPr>
          <w:rFonts w:hint="cs"/>
          <w:rtl/>
          <w:lang w:eastAsia="he-IL"/>
        </w:rPr>
        <w:t xml:space="preserve"> עוד פוש, בואו נלך. </w:t>
      </w:r>
    </w:p>
    <w:p w:rsidR="00BF26D2" w:rsidRDefault="00BF26D2" w:rsidP="0014526C">
      <w:pPr>
        <w:rPr>
          <w:rtl/>
          <w:lang w:eastAsia="he-IL"/>
        </w:rPr>
      </w:pPr>
    </w:p>
    <w:p w:rsidR="00BF26D2" w:rsidRDefault="00BF26D2" w:rsidP="0014526C">
      <w:pPr>
        <w:pStyle w:val="af6"/>
        <w:keepNext/>
        <w:rPr>
          <w:rtl/>
        </w:rPr>
      </w:pPr>
      <w:r w:rsidRPr="00A56AFC">
        <w:rPr>
          <w:rStyle w:val="TagStyle"/>
          <w:rtl/>
        </w:rPr>
        <w:t xml:space="preserve"> &lt;&lt; יור &gt;&gt; </w:t>
      </w:r>
      <w:r>
        <w:rPr>
          <w:rtl/>
        </w:rPr>
        <w:t>היו"ר יעקב מרגי:</w:t>
      </w:r>
      <w:r w:rsidRPr="00A56AFC">
        <w:rPr>
          <w:rStyle w:val="TagStyle"/>
          <w:rtl/>
        </w:rPr>
        <w:t xml:space="preserve"> &lt;&lt; יור &gt;&gt;</w:t>
      </w:r>
      <w:r>
        <w:rPr>
          <w:rtl/>
        </w:rPr>
        <w:t xml:space="preserve">   </w:t>
      </w:r>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רבותיי, </w:t>
      </w:r>
      <w:bookmarkStart w:id="23358" w:name="_ETM_Q217_676761"/>
      <w:bookmarkEnd w:id="23358"/>
      <w:r>
        <w:rPr>
          <w:rFonts w:hint="cs"/>
          <w:rtl/>
          <w:lang w:eastAsia="he-IL"/>
        </w:rPr>
        <w:t xml:space="preserve">אני, בנימה אישית: תחשבו על עובדי הכנסת, עובדי ועובדות הכנסת. תחשבו על עובדי </w:t>
      </w:r>
      <w:r w:rsidR="00AE7D4C">
        <w:rPr>
          <w:rFonts w:hint="cs"/>
          <w:rtl/>
          <w:lang w:eastAsia="he-IL"/>
        </w:rPr>
        <w:t>– – –</w:t>
      </w:r>
      <w:r>
        <w:rPr>
          <w:rFonts w:hint="cs"/>
          <w:rtl/>
          <w:lang w:eastAsia="he-IL"/>
        </w:rPr>
        <w:t xml:space="preserve"> </w:t>
      </w:r>
    </w:p>
    <w:p w:rsidR="00BF26D2" w:rsidRDefault="00BF26D2" w:rsidP="0014526C">
      <w:pPr>
        <w:rPr>
          <w:rtl/>
          <w:lang w:eastAsia="he-IL"/>
        </w:rPr>
      </w:pPr>
      <w:bookmarkStart w:id="23359" w:name="_ETM_Q217_684079"/>
      <w:bookmarkEnd w:id="23359"/>
    </w:p>
    <w:p w:rsidR="00BF26D2" w:rsidRDefault="00BF26D2" w:rsidP="0014526C">
      <w:pPr>
        <w:pStyle w:val="af5"/>
        <w:keepNext/>
        <w:rPr>
          <w:rtl/>
        </w:rPr>
      </w:pPr>
      <w:bookmarkStart w:id="23360" w:name="_ETM_Q217_684308"/>
      <w:bookmarkStart w:id="23361" w:name="_ETM_Q217_684342"/>
      <w:bookmarkStart w:id="23362" w:name="_ETM_Q217_684415"/>
      <w:bookmarkStart w:id="23363" w:name="ET_interruption_6345_53"/>
      <w:bookmarkEnd w:id="23360"/>
      <w:bookmarkEnd w:id="23361"/>
      <w:bookmarkEnd w:id="23362"/>
      <w:r w:rsidRPr="00A56AFC">
        <w:rPr>
          <w:rStyle w:val="TagStyle"/>
          <w:rtl/>
        </w:rPr>
        <w:t xml:space="preserve"> &lt;&lt; קריאה &gt;&gt; </w:t>
      </w:r>
      <w:r>
        <w:rPr>
          <w:rtl/>
        </w:rPr>
        <w:t>טלי גוטליב (הליכוד):</w:t>
      </w:r>
      <w:r w:rsidRPr="00A56AFC">
        <w:rPr>
          <w:rStyle w:val="TagStyle"/>
          <w:rtl/>
        </w:rPr>
        <w:t xml:space="preserve"> &lt;&lt; קריאה &gt;&gt;</w:t>
      </w:r>
      <w:r>
        <w:rPr>
          <w:rtl/>
        </w:rPr>
        <w:t xml:space="preserve">   </w:t>
      </w:r>
      <w:bookmarkEnd w:id="23363"/>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את </w:t>
      </w:r>
      <w:bookmarkStart w:id="23364" w:name="_ETM_Q217_683030"/>
      <w:bookmarkEnd w:id="23364"/>
      <w:r>
        <w:rPr>
          <w:rFonts w:hint="cs"/>
          <w:rtl/>
          <w:lang w:eastAsia="he-IL"/>
        </w:rPr>
        <w:t xml:space="preserve">כל הנאום של השר אפשר היה להגיד בעשר דקות. </w:t>
      </w:r>
    </w:p>
    <w:p w:rsidR="00BF26D2" w:rsidRDefault="00BF26D2" w:rsidP="0014526C">
      <w:pPr>
        <w:rPr>
          <w:rtl/>
          <w:lang w:eastAsia="he-IL"/>
        </w:rPr>
      </w:pPr>
    </w:p>
    <w:p w:rsidR="00BF26D2" w:rsidRDefault="00BF26D2" w:rsidP="0014526C">
      <w:pPr>
        <w:pStyle w:val="af6"/>
        <w:keepNext/>
        <w:rPr>
          <w:rtl/>
        </w:rPr>
      </w:pPr>
      <w:r w:rsidRPr="00A56AFC">
        <w:rPr>
          <w:rStyle w:val="TagStyle"/>
          <w:rtl/>
        </w:rPr>
        <w:t xml:space="preserve"> &lt;&lt; יור &gt;&gt; </w:t>
      </w:r>
      <w:r>
        <w:rPr>
          <w:rtl/>
        </w:rPr>
        <w:t>היו"ר יעקב מרגי:</w:t>
      </w:r>
      <w:r w:rsidRPr="00A56AFC">
        <w:rPr>
          <w:rStyle w:val="TagStyle"/>
          <w:rtl/>
        </w:rPr>
        <w:t xml:space="preserve"> &lt;&lt; יור &gt;&gt;</w:t>
      </w:r>
      <w:r>
        <w:rPr>
          <w:rtl/>
        </w:rPr>
        <w:t xml:space="preserve">   </w:t>
      </w:r>
    </w:p>
    <w:p w:rsidR="00BF26D2" w:rsidRDefault="00BF26D2" w:rsidP="00BB4431">
      <w:pPr>
        <w:rPr>
          <w:rtl/>
          <w:lang w:eastAsia="he-IL"/>
        </w:rPr>
      </w:pPr>
    </w:p>
    <w:p w:rsidR="00BF26D2" w:rsidRPr="00A56AFC" w:rsidRDefault="00BF26D2" w:rsidP="0014526C">
      <w:pPr>
        <w:rPr>
          <w:rtl/>
          <w:lang w:eastAsia="he-IL"/>
        </w:rPr>
      </w:pPr>
      <w:r>
        <w:rPr>
          <w:rFonts w:hint="cs"/>
          <w:rtl/>
          <w:lang w:eastAsia="he-IL"/>
        </w:rPr>
        <w:t xml:space="preserve">תחשבו </w:t>
      </w:r>
      <w:bookmarkStart w:id="23365" w:name="_ETM_Q217_685095"/>
      <w:bookmarkEnd w:id="23365"/>
      <w:r>
        <w:rPr>
          <w:rFonts w:hint="cs"/>
          <w:rtl/>
          <w:lang w:eastAsia="he-IL"/>
        </w:rPr>
        <w:t xml:space="preserve">על עובדי ועובדות הכנסת. </w:t>
      </w:r>
    </w:p>
    <w:p w:rsidR="00BF26D2" w:rsidRDefault="00BF26D2" w:rsidP="0014526C">
      <w:pPr>
        <w:rPr>
          <w:rtl/>
          <w:lang w:eastAsia="he-IL"/>
        </w:rPr>
      </w:pPr>
    </w:p>
    <w:p w:rsidR="00BF26D2" w:rsidRDefault="00BF26D2" w:rsidP="0014526C">
      <w:pPr>
        <w:pStyle w:val="-"/>
        <w:keepNext/>
        <w:rPr>
          <w:rtl/>
        </w:rPr>
      </w:pPr>
      <w:r w:rsidRPr="004F4F38">
        <w:rPr>
          <w:rStyle w:val="TagStyle"/>
          <w:rtl/>
        </w:rPr>
        <w:t xml:space="preserve"> &lt;&lt; דובר_המשך &gt;&gt; </w:t>
      </w:r>
      <w:r>
        <w:rPr>
          <w:rtl/>
        </w:rPr>
        <w:t>שר המשפטים גדעון סער:</w:t>
      </w:r>
      <w:r w:rsidRPr="004F4F38">
        <w:rPr>
          <w:rStyle w:val="TagStyle"/>
          <w:rtl/>
        </w:rPr>
        <w:t xml:space="preserve"> &lt;&lt; דובר_המשך &gt;&gt;</w:t>
      </w:r>
      <w:r>
        <w:rPr>
          <w:rtl/>
        </w:rPr>
        <w:t xml:space="preserve">   </w:t>
      </w:r>
    </w:p>
    <w:p w:rsidR="00BF26D2" w:rsidRDefault="00BF26D2" w:rsidP="00BB4431">
      <w:pPr>
        <w:rPr>
          <w:rtl/>
          <w:lang w:eastAsia="he-IL"/>
        </w:rPr>
      </w:pPr>
    </w:p>
    <w:p w:rsidR="00BF26D2" w:rsidRDefault="00BF26D2" w:rsidP="00553E56">
      <w:pPr>
        <w:rPr>
          <w:rtl/>
          <w:lang w:eastAsia="he-IL"/>
        </w:rPr>
      </w:pPr>
      <w:r>
        <w:rPr>
          <w:rFonts w:hint="cs"/>
          <w:rtl/>
          <w:lang w:eastAsia="he-IL"/>
        </w:rPr>
        <w:t xml:space="preserve">אני יכולתי להתקדם הרבה יותר מהר, אבל </w:t>
      </w:r>
      <w:bookmarkStart w:id="23366" w:name="_ETM_Q217_692966"/>
      <w:bookmarkEnd w:id="23366"/>
      <w:r>
        <w:rPr>
          <w:rFonts w:hint="cs"/>
          <w:rtl/>
          <w:lang w:eastAsia="he-IL"/>
        </w:rPr>
        <w:t xml:space="preserve">אתם ב-40 הדקות האחרונות פה יורים בי ללא הרף. אני </w:t>
      </w:r>
      <w:bookmarkStart w:id="23367" w:name="_ETM_Q217_699039"/>
      <w:bookmarkEnd w:id="23367"/>
      <w:r>
        <w:rPr>
          <w:rFonts w:hint="cs"/>
          <w:rtl/>
          <w:lang w:eastAsia="he-IL"/>
        </w:rPr>
        <w:t>חייב גם לנצל את המעמד</w:t>
      </w:r>
      <w:r w:rsidR="00553E56">
        <w:rPr>
          <w:rFonts w:hint="cs"/>
          <w:rtl/>
          <w:lang w:eastAsia="he-IL"/>
        </w:rPr>
        <w:t>.</w:t>
      </w:r>
      <w:r>
        <w:rPr>
          <w:rFonts w:hint="cs"/>
          <w:rtl/>
          <w:lang w:eastAsia="he-IL"/>
        </w:rPr>
        <w:t xml:space="preserve"> ראיתי את חבר הכנסת זוהר מתיישב בספסלים, ואני מתנצל בפניו שבגלל </w:t>
      </w:r>
      <w:bookmarkStart w:id="23368" w:name="_ETM_Q217_705467"/>
      <w:bookmarkEnd w:id="23368"/>
      <w:r>
        <w:rPr>
          <w:rFonts w:hint="cs"/>
          <w:rtl/>
          <w:lang w:eastAsia="he-IL"/>
        </w:rPr>
        <w:t xml:space="preserve">התארכות הדיון הוא הפסיד הופעה חשובה. ובאמת, כידוע לך, אני הייתי מהתומכים של הבן שלך. על אף ההשתייכות הפוליטית השונה נכון להיום, הייתי בהחלט מהתומכים בו </w:t>
      </w:r>
      <w:bookmarkStart w:id="23369" w:name="_ETM_Q217_727229"/>
      <w:bookmarkEnd w:id="23369"/>
      <w:r>
        <w:rPr>
          <w:rFonts w:hint="cs"/>
          <w:rtl/>
          <w:lang w:eastAsia="he-IL"/>
        </w:rPr>
        <w:t xml:space="preserve">בתוכנית הריאליטי שבה הוא התמודד. </w:t>
      </w:r>
    </w:p>
    <w:p w:rsidR="00BF26D2" w:rsidRDefault="00BF26D2" w:rsidP="0014526C">
      <w:pPr>
        <w:rPr>
          <w:rtl/>
          <w:lang w:eastAsia="he-IL"/>
        </w:rPr>
      </w:pPr>
      <w:bookmarkStart w:id="23370" w:name="_ETM_Q217_729345"/>
      <w:bookmarkStart w:id="23371" w:name="_ETM_Q217_729467"/>
      <w:bookmarkEnd w:id="23370"/>
      <w:bookmarkEnd w:id="23371"/>
    </w:p>
    <w:p w:rsidR="00BF26D2" w:rsidRDefault="00BF26D2" w:rsidP="0014526C">
      <w:pPr>
        <w:pStyle w:val="af5"/>
        <w:keepNext/>
        <w:rPr>
          <w:rtl/>
        </w:rPr>
      </w:pPr>
      <w:bookmarkStart w:id="23372" w:name="_ETM_Q217_729508"/>
      <w:bookmarkStart w:id="23373" w:name="_ETM_Q217_729586"/>
      <w:bookmarkStart w:id="23374" w:name="ET_interruption_6345_55"/>
      <w:bookmarkEnd w:id="23372"/>
      <w:bookmarkEnd w:id="23373"/>
      <w:r w:rsidRPr="00A56AFC">
        <w:rPr>
          <w:rStyle w:val="TagStyle"/>
          <w:rtl/>
        </w:rPr>
        <w:t xml:space="preserve"> &lt;&lt; קריאה &gt;&gt; </w:t>
      </w:r>
      <w:r>
        <w:rPr>
          <w:rtl/>
        </w:rPr>
        <w:t>טלי גוטליב (הליכוד):</w:t>
      </w:r>
      <w:r w:rsidRPr="00A56AFC">
        <w:rPr>
          <w:rStyle w:val="TagStyle"/>
          <w:rtl/>
        </w:rPr>
        <w:t xml:space="preserve"> &lt;&lt; קריאה &gt;&gt;</w:t>
      </w:r>
      <w:r>
        <w:rPr>
          <w:rtl/>
        </w:rPr>
        <w:t xml:space="preserve">   </w:t>
      </w:r>
      <w:bookmarkEnd w:id="23374"/>
    </w:p>
    <w:p w:rsidR="00BF26D2" w:rsidRDefault="00BF26D2" w:rsidP="00BB4431">
      <w:pPr>
        <w:rPr>
          <w:rtl/>
          <w:lang w:eastAsia="he-IL"/>
        </w:rPr>
      </w:pPr>
    </w:p>
    <w:p w:rsidR="00BF26D2" w:rsidRDefault="00BF26D2" w:rsidP="0014526C">
      <w:pPr>
        <w:rPr>
          <w:rtl/>
          <w:lang w:eastAsia="he-IL"/>
        </w:rPr>
      </w:pPr>
      <w:r>
        <w:rPr>
          <w:rFonts w:hint="cs"/>
          <w:rtl/>
          <w:lang w:eastAsia="he-IL"/>
        </w:rPr>
        <w:t xml:space="preserve">"נכון להיום" על השתייכות פוליטית, זו המילה. </w:t>
      </w:r>
    </w:p>
    <w:p w:rsidR="00BF26D2" w:rsidRDefault="00BF26D2" w:rsidP="0014526C">
      <w:pPr>
        <w:rPr>
          <w:rtl/>
          <w:lang w:eastAsia="he-IL"/>
        </w:rPr>
      </w:pPr>
    </w:p>
    <w:p w:rsidR="00BF26D2" w:rsidRDefault="00BF26D2" w:rsidP="0014526C">
      <w:pPr>
        <w:pStyle w:val="af6"/>
        <w:keepNext/>
        <w:rPr>
          <w:rtl/>
        </w:rPr>
      </w:pPr>
      <w:r w:rsidRPr="00A56AFC">
        <w:rPr>
          <w:rStyle w:val="TagStyle"/>
          <w:rtl/>
        </w:rPr>
        <w:t xml:space="preserve"> &lt;&lt; יור &gt;&gt; </w:t>
      </w:r>
      <w:r>
        <w:rPr>
          <w:rtl/>
        </w:rPr>
        <w:t>היו"ר יעקב מרגי:</w:t>
      </w:r>
      <w:r w:rsidRPr="00A56AFC">
        <w:rPr>
          <w:rStyle w:val="TagStyle"/>
          <w:rtl/>
        </w:rPr>
        <w:t xml:space="preserve"> &lt;&lt; יור &gt;&gt;</w:t>
      </w:r>
      <w:r>
        <w:rPr>
          <w:rtl/>
        </w:rPr>
        <w:t xml:space="preserve">   </w:t>
      </w:r>
    </w:p>
    <w:p w:rsidR="00BF26D2" w:rsidRDefault="00BF26D2" w:rsidP="00BB4431">
      <w:pPr>
        <w:rPr>
          <w:rtl/>
          <w:lang w:eastAsia="he-IL"/>
        </w:rPr>
      </w:pPr>
    </w:p>
    <w:p w:rsidR="00BF26D2" w:rsidRDefault="00BF26D2" w:rsidP="00553E56">
      <w:pPr>
        <w:rPr>
          <w:rtl/>
          <w:lang w:eastAsia="he-IL"/>
        </w:rPr>
      </w:pPr>
      <w:r>
        <w:rPr>
          <w:rFonts w:hint="cs"/>
          <w:rtl/>
          <w:lang w:eastAsia="he-IL"/>
        </w:rPr>
        <w:t>תודה, רבותיי</w:t>
      </w:r>
      <w:r w:rsidR="00553E56">
        <w:rPr>
          <w:rFonts w:hint="cs"/>
          <w:rtl/>
          <w:lang w:eastAsia="he-IL"/>
        </w:rPr>
        <w:t>.</w:t>
      </w:r>
      <w:r>
        <w:rPr>
          <w:rFonts w:hint="cs"/>
          <w:rtl/>
          <w:lang w:eastAsia="he-IL"/>
        </w:rPr>
        <w:t xml:space="preserve"> עד </w:t>
      </w:r>
      <w:bookmarkStart w:id="23375" w:name="_ETM_Q217_734176"/>
      <w:bookmarkEnd w:id="23375"/>
      <w:r>
        <w:rPr>
          <w:rFonts w:hint="cs"/>
          <w:rtl/>
          <w:lang w:eastAsia="he-IL"/>
        </w:rPr>
        <w:t xml:space="preserve">כאן. עכשיו רצינות. תאפשרו לדובר לסכם ולסיים למה </w:t>
      </w:r>
      <w:r w:rsidR="00AE7D4C">
        <w:rPr>
          <w:rFonts w:hint="cs"/>
          <w:rtl/>
          <w:lang w:eastAsia="he-IL"/>
        </w:rPr>
        <w:t>– – –</w:t>
      </w:r>
      <w:r>
        <w:rPr>
          <w:rFonts w:hint="cs"/>
          <w:rtl/>
          <w:lang w:eastAsia="he-IL"/>
        </w:rPr>
        <w:t xml:space="preserve"> </w:t>
      </w:r>
    </w:p>
    <w:p w:rsidR="00BF26D2" w:rsidRDefault="00BF26D2" w:rsidP="0014526C">
      <w:pPr>
        <w:rPr>
          <w:rtl/>
          <w:lang w:eastAsia="he-IL"/>
        </w:rPr>
      </w:pPr>
    </w:p>
    <w:p w:rsidR="00B373F2" w:rsidRDefault="00B373F2" w:rsidP="0014526C">
      <w:pPr>
        <w:pStyle w:val="-"/>
        <w:keepNext/>
        <w:rPr>
          <w:rtl/>
        </w:rPr>
      </w:pPr>
      <w:r w:rsidRPr="001930A7">
        <w:rPr>
          <w:rStyle w:val="TagStyle"/>
          <w:rtl/>
        </w:rPr>
        <w:t xml:space="preserve">&lt;&lt; דובר_המשך &gt;&gt; </w:t>
      </w:r>
      <w:r>
        <w:rPr>
          <w:rtl/>
        </w:rPr>
        <w:t>שר המשפטים גדעון סער:</w:t>
      </w:r>
      <w:r w:rsidRPr="001930A7">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3376" w:name="_ETM_Q218_136000"/>
      <w:bookmarkEnd w:id="23376"/>
      <w:r>
        <w:rPr>
          <w:rFonts w:hint="cs"/>
          <w:rtl/>
        </w:rPr>
        <w:t>אני עדיין בציטוט של הנשיאה חיות</w:t>
      </w:r>
      <w:bookmarkStart w:id="23377" w:name="_ETM_Q218_135000"/>
      <w:bookmarkEnd w:id="23377"/>
      <w:r>
        <w:rPr>
          <w:rFonts w:hint="cs"/>
          <w:rtl/>
        </w:rPr>
        <w:t xml:space="preserve"> בבג"ץ </w:t>
      </w:r>
      <w:bookmarkStart w:id="23378" w:name="_ETM_Q218_138000"/>
      <w:bookmarkEnd w:id="23378"/>
      <w:r>
        <w:rPr>
          <w:rFonts w:hint="cs"/>
          <w:rtl/>
        </w:rPr>
        <w:t>2905/20.</w:t>
      </w:r>
    </w:p>
    <w:p w:rsidR="00B373F2" w:rsidRDefault="00B373F2" w:rsidP="0014526C">
      <w:pPr>
        <w:rPr>
          <w:rtl/>
        </w:rPr>
      </w:pPr>
    </w:p>
    <w:p w:rsidR="00B373F2" w:rsidRDefault="00B373F2" w:rsidP="0014526C">
      <w:pPr>
        <w:pStyle w:val="af5"/>
        <w:keepNext/>
        <w:rPr>
          <w:rtl/>
        </w:rPr>
      </w:pPr>
      <w:r w:rsidRPr="001930A7">
        <w:rPr>
          <w:rStyle w:val="TagStyle"/>
          <w:rtl/>
        </w:rPr>
        <w:t xml:space="preserve"> &lt;&lt; קריאה &gt;&gt; </w:t>
      </w:r>
      <w:r>
        <w:rPr>
          <w:rtl/>
        </w:rPr>
        <w:t>טלי גוטליב (הליכוד):</w:t>
      </w:r>
      <w:r w:rsidRPr="001930A7">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r>
        <w:rPr>
          <w:rFonts w:hint="cs"/>
          <w:rtl/>
        </w:rPr>
        <w:t>2905/20?</w:t>
      </w:r>
    </w:p>
    <w:p w:rsidR="00B373F2" w:rsidRDefault="00B373F2" w:rsidP="0014526C">
      <w:pPr>
        <w:rPr>
          <w:rtl/>
        </w:rPr>
      </w:pPr>
    </w:p>
    <w:p w:rsidR="00B373F2" w:rsidRDefault="00B373F2" w:rsidP="0014526C">
      <w:pPr>
        <w:pStyle w:val="-"/>
        <w:keepNext/>
        <w:rPr>
          <w:rtl/>
        </w:rPr>
      </w:pPr>
      <w:r w:rsidRPr="001930A7">
        <w:rPr>
          <w:rStyle w:val="TagStyle"/>
          <w:rtl/>
        </w:rPr>
        <w:t xml:space="preserve"> &lt;&lt; דובר_המשך &gt;&gt; </w:t>
      </w:r>
      <w:r>
        <w:rPr>
          <w:rtl/>
        </w:rPr>
        <w:t>שר המשפטים גדעון סער:</w:t>
      </w:r>
      <w:r w:rsidRPr="001930A7">
        <w:rPr>
          <w:rStyle w:val="TagStyle"/>
          <w:rtl/>
        </w:rPr>
        <w:t xml:space="preserve"> &lt;&lt; דובר_המשך &gt;&gt;</w:t>
      </w:r>
      <w:r>
        <w:rPr>
          <w:rtl/>
        </w:rPr>
        <w:t xml:space="preserve">   </w:t>
      </w:r>
    </w:p>
    <w:p w:rsidR="00B373F2" w:rsidRDefault="00B373F2" w:rsidP="00BB4431">
      <w:pPr>
        <w:rPr>
          <w:rtl/>
        </w:rPr>
      </w:pPr>
    </w:p>
    <w:p w:rsidR="00B373F2" w:rsidRDefault="00B373F2" w:rsidP="00526B56">
      <w:pPr>
        <w:rPr>
          <w:rtl/>
        </w:rPr>
      </w:pPr>
      <w:bookmarkStart w:id="23379" w:name="_ETM_Q218_144000"/>
      <w:bookmarkEnd w:id="23379"/>
      <w:r>
        <w:rPr>
          <w:rFonts w:hint="cs"/>
          <w:rtl/>
        </w:rPr>
        <w:t xml:space="preserve">כן. </w:t>
      </w:r>
      <w:r w:rsidR="00553E56">
        <w:rPr>
          <w:rFonts w:hint="cs"/>
          <w:rtl/>
        </w:rPr>
        <w:t>"</w:t>
      </w:r>
      <w:r>
        <w:rPr>
          <w:rFonts w:hint="cs"/>
          <w:rtl/>
        </w:rPr>
        <w:t xml:space="preserve">חקיקת-יסוד בעלת תחולה מיידית עשויה להיבטל, שכן </w:t>
      </w:r>
      <w:bookmarkStart w:id="23380" w:name="_ETM_Q218_145000"/>
      <w:bookmarkEnd w:id="23380"/>
      <w:r>
        <w:rPr>
          <w:rFonts w:hint="cs"/>
          <w:rtl/>
        </w:rPr>
        <w:t xml:space="preserve">באופן הזה משנה המכונן את כללי המשחק תוך כדי </w:t>
      </w:r>
      <w:bookmarkStart w:id="23381" w:name="_ETM_Q218_150000"/>
      <w:bookmarkEnd w:id="23381"/>
      <w:r>
        <w:rPr>
          <w:rFonts w:hint="cs"/>
          <w:rtl/>
        </w:rPr>
        <w:t>המשחק לצרכים הפוליטיים המיידיים</w:t>
      </w:r>
      <w:r w:rsidR="00526B56">
        <w:rPr>
          <w:rFonts w:hint="cs"/>
          <w:rtl/>
        </w:rPr>
        <w:t>,"</w:t>
      </w:r>
      <w:r>
        <w:rPr>
          <w:rFonts w:hint="cs"/>
          <w:rtl/>
        </w:rPr>
        <w:t xml:space="preserve"> ואני מצטט. </w:t>
      </w:r>
      <w:bookmarkStart w:id="23382" w:name="_ETM_Q218_153000"/>
      <w:bookmarkEnd w:id="23382"/>
      <w:r w:rsidR="00526B56">
        <w:rPr>
          <w:rFonts w:hint="cs"/>
          <w:rtl/>
        </w:rPr>
        <w:t>"</w:t>
      </w:r>
      <w:r>
        <w:rPr>
          <w:rFonts w:hint="cs"/>
          <w:rtl/>
        </w:rPr>
        <w:t xml:space="preserve">היבט נוסף </w:t>
      </w:r>
      <w:bookmarkStart w:id="23383" w:name="_ETM_Q218_154000"/>
      <w:bookmarkEnd w:id="23383"/>
      <w:r>
        <w:rPr>
          <w:rFonts w:hint="cs"/>
          <w:rtl/>
        </w:rPr>
        <w:t>שרלוונטי לדוקטרינת השימוש לרעה בסמכותה המכוננת הוא תחולתו המיידית</w:t>
      </w:r>
      <w:bookmarkStart w:id="23384" w:name="_ETM_Q218_162000"/>
      <w:bookmarkEnd w:id="23384"/>
      <w:r>
        <w:rPr>
          <w:rFonts w:hint="cs"/>
          <w:rtl/>
        </w:rPr>
        <w:t xml:space="preserve"> </w:t>
      </w:r>
      <w:r w:rsidR="00AE7D4C">
        <w:rPr>
          <w:rFonts w:hint="cs"/>
          <w:rtl/>
        </w:rPr>
        <w:t>– – –</w:t>
      </w:r>
      <w:r>
        <w:rPr>
          <w:rFonts w:hint="cs"/>
          <w:rtl/>
        </w:rPr>
        <w:t xml:space="preserve"> לא ניתן להתעלם ממגמה מסתמנת של שינויים משמעותיים המבוצעים </w:t>
      </w:r>
      <w:bookmarkStart w:id="23385" w:name="_ETM_Q218_165000"/>
      <w:bookmarkEnd w:id="23385"/>
      <w:r>
        <w:rPr>
          <w:rFonts w:hint="cs"/>
          <w:rtl/>
        </w:rPr>
        <w:t xml:space="preserve">אד-הוק, לעיתים בדרך של הוראת שעה בתחולה </w:t>
      </w:r>
      <w:bookmarkStart w:id="23386" w:name="_ETM_Q218_167000"/>
      <w:bookmarkEnd w:id="23386"/>
      <w:r>
        <w:rPr>
          <w:rFonts w:hint="cs"/>
          <w:rtl/>
        </w:rPr>
        <w:t>מיידית (ולעיתים בלעדית) לכנסת שביצעה אותם. כך ל</w:t>
      </w:r>
      <w:bookmarkStart w:id="23387" w:name="_ETM_Q218_174000"/>
      <w:bookmarkEnd w:id="23387"/>
      <w:r>
        <w:rPr>
          <w:rFonts w:hint="cs"/>
          <w:rtl/>
        </w:rPr>
        <w:t xml:space="preserve">משל, בתקופת כהונתה הקצרה של הכנסת העשרים-ושלוש תוקנו חוקי-היסוד 13 </w:t>
      </w:r>
      <w:bookmarkStart w:id="23388" w:name="_ETM_Q218_180000"/>
      <w:bookmarkEnd w:id="23388"/>
      <w:r>
        <w:rPr>
          <w:rFonts w:hint="cs"/>
          <w:rtl/>
        </w:rPr>
        <w:t xml:space="preserve">פעמים בדרך של הוראות שעה, שהיו מטבע הדברים בעלות תחולה מיידית </w:t>
      </w:r>
      <w:bookmarkStart w:id="23389" w:name="_ETM_Q218_183000"/>
      <w:bookmarkStart w:id="23390" w:name="_ETM_Q218_184000"/>
      <w:bookmarkStart w:id="23391" w:name="_ETM_Q218_180089"/>
      <w:bookmarkStart w:id="23392" w:name="_ETM_Q218_180240"/>
      <w:bookmarkStart w:id="23393" w:name="_ETM_Q218_180659"/>
      <w:bookmarkStart w:id="23394" w:name="_ETM_Q218_180870"/>
      <w:bookmarkStart w:id="23395" w:name="_ETM_Q218_181230"/>
      <w:bookmarkStart w:id="23396" w:name="_ETM_Q218_182070"/>
      <w:bookmarkStart w:id="23397" w:name="_ETM_Q218_182490"/>
      <w:bookmarkStart w:id="23398" w:name="_ETM_Q218_182939"/>
      <w:bookmarkStart w:id="23399" w:name="_ETM_Q218_183419"/>
      <w:bookmarkStart w:id="23400" w:name="_ETM_Q218_183870"/>
      <w:bookmarkStart w:id="23401" w:name="_ETM_Q218_184440"/>
      <w:bookmarkStart w:id="23402" w:name="_ETM_Q218_186139"/>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r w:rsidR="00AE7D4C">
        <w:rPr>
          <w:rFonts w:hint="cs"/>
          <w:rtl/>
        </w:rPr>
        <w:t>– – –</w:t>
      </w:r>
      <w:r>
        <w:rPr>
          <w:rFonts w:hint="cs"/>
          <w:rtl/>
        </w:rPr>
        <w:t xml:space="preserve"> </w:t>
      </w:r>
      <w:r>
        <w:rPr>
          <w:rtl/>
        </w:rPr>
        <w:t xml:space="preserve">ותיקון </w:t>
      </w:r>
      <w:bookmarkStart w:id="23403" w:name="_ETM_Q218_186620"/>
      <w:bookmarkEnd w:id="23403"/>
      <w:r>
        <w:rPr>
          <w:rtl/>
        </w:rPr>
        <w:t xml:space="preserve">מספר </w:t>
      </w:r>
      <w:bookmarkStart w:id="23404" w:name="_ETM_Q218_186979"/>
      <w:bookmarkEnd w:id="23404"/>
      <w:r>
        <w:rPr>
          <w:rtl/>
        </w:rPr>
        <w:t xml:space="preserve">42 </w:t>
      </w:r>
      <w:bookmarkStart w:id="23405" w:name="_ETM_Q218_187729"/>
      <w:bookmarkEnd w:id="23405"/>
      <w:r>
        <w:rPr>
          <w:rtl/>
        </w:rPr>
        <w:t>לחוק</w:t>
      </w:r>
      <w:r>
        <w:rPr>
          <w:rFonts w:hint="cs"/>
          <w:rtl/>
        </w:rPr>
        <w:t>-</w:t>
      </w:r>
      <w:bookmarkStart w:id="23406" w:name="_ETM_Q218_188059"/>
      <w:bookmarkEnd w:id="23406"/>
      <w:r>
        <w:rPr>
          <w:rtl/>
        </w:rPr>
        <w:t>היסוד</w:t>
      </w:r>
      <w:r>
        <w:rPr>
          <w:rFonts w:hint="cs"/>
          <w:rtl/>
        </w:rPr>
        <w:t xml:space="preserve">" </w:t>
      </w:r>
      <w:r>
        <w:rPr>
          <w:rFonts w:hint="eastAsia"/>
          <w:rtl/>
        </w:rPr>
        <w:t>–</w:t>
      </w:r>
      <w:r>
        <w:rPr>
          <w:rtl/>
        </w:rPr>
        <w:t xml:space="preserve"> </w:t>
      </w:r>
      <w:bookmarkStart w:id="23407" w:name="_ETM_Q218_189420"/>
      <w:bookmarkEnd w:id="23407"/>
      <w:r>
        <w:rPr>
          <w:rtl/>
        </w:rPr>
        <w:t>ש</w:t>
      </w:r>
      <w:bookmarkStart w:id="23408" w:name="_ETM_Q218_190289"/>
      <w:bookmarkEnd w:id="23408"/>
      <w:r>
        <w:rPr>
          <w:rtl/>
        </w:rPr>
        <w:t xml:space="preserve">פה </w:t>
      </w:r>
      <w:bookmarkStart w:id="23409" w:name="_ETM_Q218_190469"/>
      <w:bookmarkEnd w:id="23409"/>
      <w:r>
        <w:rPr>
          <w:rtl/>
        </w:rPr>
        <w:t>ה</w:t>
      </w:r>
      <w:r>
        <w:rPr>
          <w:rFonts w:hint="cs"/>
          <w:rtl/>
        </w:rPr>
        <w:t>ה</w:t>
      </w:r>
      <w:r>
        <w:rPr>
          <w:rtl/>
        </w:rPr>
        <w:t xml:space="preserve">תייחסות </w:t>
      </w:r>
      <w:bookmarkStart w:id="23410" w:name="_ETM_Q218_191369"/>
      <w:bookmarkEnd w:id="23410"/>
      <w:r>
        <w:rPr>
          <w:rFonts w:hint="cs"/>
          <w:rtl/>
        </w:rPr>
        <w:t xml:space="preserve">היא </w:t>
      </w:r>
      <w:r>
        <w:rPr>
          <w:rtl/>
        </w:rPr>
        <w:t xml:space="preserve">לחוק </w:t>
      </w:r>
      <w:bookmarkStart w:id="23411" w:name="_ETM_Q218_191760"/>
      <w:bookmarkEnd w:id="23411"/>
      <w:r>
        <w:rPr>
          <w:rtl/>
        </w:rPr>
        <w:t>הנור</w:t>
      </w:r>
      <w:r>
        <w:rPr>
          <w:rFonts w:hint="cs"/>
          <w:rtl/>
        </w:rPr>
        <w:t>ב</w:t>
      </w:r>
      <w:r>
        <w:rPr>
          <w:rtl/>
        </w:rPr>
        <w:t xml:space="preserve">גי </w:t>
      </w:r>
      <w:bookmarkStart w:id="23412" w:name="_ETM_Q218_192330"/>
      <w:bookmarkEnd w:id="23412"/>
      <w:r>
        <w:rPr>
          <w:rtl/>
        </w:rPr>
        <w:t xml:space="preserve">שנחקק </w:t>
      </w:r>
      <w:bookmarkStart w:id="23413" w:name="_ETM_Q218_192869"/>
      <w:bookmarkEnd w:id="23413"/>
      <w:r>
        <w:rPr>
          <w:rtl/>
        </w:rPr>
        <w:t>ו</w:t>
      </w:r>
      <w:r>
        <w:rPr>
          <w:rFonts w:hint="cs"/>
          <w:rtl/>
        </w:rPr>
        <w:t xml:space="preserve">הוחל </w:t>
      </w:r>
      <w:bookmarkStart w:id="23414" w:name="_ETM_Q218_193320"/>
      <w:bookmarkEnd w:id="23414"/>
      <w:r>
        <w:rPr>
          <w:rtl/>
        </w:rPr>
        <w:t xml:space="preserve">מיידית </w:t>
      </w:r>
      <w:bookmarkStart w:id="23415" w:name="_ETM_Q218_193740"/>
      <w:bookmarkEnd w:id="23415"/>
      <w:r>
        <w:rPr>
          <w:rtl/>
        </w:rPr>
        <w:t xml:space="preserve">בתקופת </w:t>
      </w:r>
      <w:bookmarkStart w:id="23416" w:name="_ETM_Q218_194280"/>
      <w:bookmarkEnd w:id="23416"/>
      <w:r>
        <w:rPr>
          <w:rtl/>
        </w:rPr>
        <w:t xml:space="preserve">כהונת </w:t>
      </w:r>
      <w:bookmarkStart w:id="23417" w:name="_ETM_Q218_195160"/>
      <w:bookmarkEnd w:id="23417"/>
      <w:r>
        <w:rPr>
          <w:rtl/>
        </w:rPr>
        <w:t xml:space="preserve">הכנסת </w:t>
      </w:r>
      <w:bookmarkStart w:id="23418" w:name="_ETM_Q218_195670"/>
      <w:bookmarkEnd w:id="23418"/>
      <w:r>
        <w:rPr>
          <w:rtl/>
        </w:rPr>
        <w:t>ה</w:t>
      </w:r>
      <w:r>
        <w:rPr>
          <w:rFonts w:hint="cs"/>
          <w:rtl/>
        </w:rPr>
        <w:t xml:space="preserve">עשרים. </w:t>
      </w:r>
      <w:bookmarkStart w:id="23419" w:name="_ETM_Q218_195000"/>
      <w:bookmarkStart w:id="23420" w:name="_ETM_Q218_196870"/>
      <w:bookmarkEnd w:id="23419"/>
      <w:bookmarkEnd w:id="23420"/>
      <w:r>
        <w:rPr>
          <w:rFonts w:hint="cs"/>
          <w:rtl/>
        </w:rPr>
        <w:t>"</w:t>
      </w:r>
      <w:r>
        <w:rPr>
          <w:rtl/>
        </w:rPr>
        <w:t xml:space="preserve">נקודת </w:t>
      </w:r>
      <w:bookmarkStart w:id="23421" w:name="_ETM_Q218_197410"/>
      <w:bookmarkEnd w:id="23421"/>
      <w:r>
        <w:rPr>
          <w:rtl/>
        </w:rPr>
        <w:t xml:space="preserve">המוצא </w:t>
      </w:r>
      <w:bookmarkStart w:id="23422" w:name="_ETM_Q218_197800"/>
      <w:bookmarkEnd w:id="23422"/>
      <w:r>
        <w:rPr>
          <w:rtl/>
        </w:rPr>
        <w:t xml:space="preserve">העקרונית </w:t>
      </w:r>
      <w:bookmarkStart w:id="23423" w:name="_ETM_Q218_198220"/>
      <w:bookmarkEnd w:id="23423"/>
      <w:r>
        <w:rPr>
          <w:rtl/>
        </w:rPr>
        <w:t xml:space="preserve">היא </w:t>
      </w:r>
      <w:bookmarkStart w:id="23424" w:name="_ETM_Q218_198310"/>
      <w:bookmarkEnd w:id="23424"/>
      <w:r>
        <w:rPr>
          <w:rtl/>
        </w:rPr>
        <w:t xml:space="preserve">כי </w:t>
      </w:r>
      <w:bookmarkStart w:id="23425" w:name="_ETM_Q218_198489"/>
      <w:bookmarkEnd w:id="23425"/>
      <w:r>
        <w:rPr>
          <w:rtl/>
        </w:rPr>
        <w:t xml:space="preserve">חקיקה </w:t>
      </w:r>
      <w:bookmarkStart w:id="23426" w:name="_ETM_Q218_198970"/>
      <w:bookmarkEnd w:id="23426"/>
      <w:r>
        <w:rPr>
          <w:rtl/>
        </w:rPr>
        <w:t xml:space="preserve">רטרוספקטיבית </w:t>
      </w:r>
      <w:bookmarkStart w:id="23427" w:name="_ETM_Q218_199930"/>
      <w:bookmarkEnd w:id="23427"/>
      <w:r>
        <w:rPr>
          <w:rtl/>
        </w:rPr>
        <w:t xml:space="preserve">מעלה </w:t>
      </w:r>
      <w:bookmarkStart w:id="23428" w:name="_ETM_Q218_200260"/>
      <w:bookmarkEnd w:id="23428"/>
      <w:r>
        <w:rPr>
          <w:rtl/>
        </w:rPr>
        <w:t xml:space="preserve">קושי </w:t>
      </w:r>
      <w:bookmarkStart w:id="23429" w:name="_ETM_Q218_200739"/>
      <w:bookmarkEnd w:id="23429"/>
      <w:r>
        <w:rPr>
          <w:rtl/>
        </w:rPr>
        <w:t xml:space="preserve">וכי </w:t>
      </w:r>
      <w:bookmarkStart w:id="23430" w:name="_ETM_Q218_201010"/>
      <w:bookmarkEnd w:id="23430"/>
      <w:r>
        <w:rPr>
          <w:rtl/>
        </w:rPr>
        <w:t xml:space="preserve">יש </w:t>
      </w:r>
      <w:bookmarkStart w:id="23431" w:name="_ETM_Q218_201190"/>
      <w:bookmarkEnd w:id="23431"/>
      <w:r>
        <w:rPr>
          <w:rtl/>
        </w:rPr>
        <w:t xml:space="preserve">להצביע </w:t>
      </w:r>
      <w:bookmarkStart w:id="23432" w:name="_ETM_Q218_202210"/>
      <w:bookmarkEnd w:id="23432"/>
      <w:r>
        <w:rPr>
          <w:rtl/>
        </w:rPr>
        <w:t xml:space="preserve">על </w:t>
      </w:r>
      <w:bookmarkStart w:id="23433" w:name="_ETM_Q218_202360"/>
      <w:bookmarkEnd w:id="23433"/>
      <w:r>
        <w:rPr>
          <w:rtl/>
        </w:rPr>
        <w:t xml:space="preserve">אינטרס </w:t>
      </w:r>
      <w:bookmarkStart w:id="23434" w:name="_ETM_Q218_202750"/>
      <w:bookmarkEnd w:id="23434"/>
      <w:r>
        <w:rPr>
          <w:rtl/>
        </w:rPr>
        <w:t xml:space="preserve">ציבורי </w:t>
      </w:r>
      <w:bookmarkStart w:id="23435" w:name="_ETM_Q218_203170"/>
      <w:bookmarkEnd w:id="23435"/>
      <w:r>
        <w:rPr>
          <w:rtl/>
        </w:rPr>
        <w:t xml:space="preserve">שיצדיק </w:t>
      </w:r>
      <w:bookmarkStart w:id="23436" w:name="_ETM_Q218_204010"/>
      <w:bookmarkEnd w:id="23436"/>
      <w:r>
        <w:rPr>
          <w:rtl/>
        </w:rPr>
        <w:t>ת</w:t>
      </w:r>
      <w:r>
        <w:rPr>
          <w:rFonts w:hint="cs"/>
          <w:rtl/>
        </w:rPr>
        <w:t>ח</w:t>
      </w:r>
      <w:r>
        <w:rPr>
          <w:rtl/>
        </w:rPr>
        <w:t xml:space="preserve">ולה </w:t>
      </w:r>
      <w:bookmarkStart w:id="23437" w:name="_ETM_Q218_204460"/>
      <w:bookmarkEnd w:id="23437"/>
      <w:r>
        <w:rPr>
          <w:rtl/>
        </w:rPr>
        <w:t xml:space="preserve">רטרוספקטיבית </w:t>
      </w:r>
      <w:bookmarkStart w:id="23438" w:name="_ETM_Q218_205480"/>
      <w:bookmarkEnd w:id="23438"/>
      <w:r>
        <w:rPr>
          <w:rtl/>
        </w:rPr>
        <w:t xml:space="preserve">של </w:t>
      </w:r>
      <w:bookmarkStart w:id="23439" w:name="_ETM_Q218_205630"/>
      <w:bookmarkEnd w:id="23439"/>
      <w:r>
        <w:rPr>
          <w:rtl/>
        </w:rPr>
        <w:t xml:space="preserve">דבר </w:t>
      </w:r>
      <w:bookmarkStart w:id="23440" w:name="_ETM_Q218_205840"/>
      <w:bookmarkEnd w:id="23440"/>
      <w:r>
        <w:rPr>
          <w:rtl/>
        </w:rPr>
        <w:t>חקיקה</w:t>
      </w:r>
      <w:r>
        <w:rPr>
          <w:rFonts w:hint="cs"/>
          <w:rtl/>
        </w:rPr>
        <w:t xml:space="preserve"> </w:t>
      </w:r>
      <w:r w:rsidR="00AE7D4C">
        <w:rPr>
          <w:rFonts w:hint="cs"/>
          <w:rtl/>
        </w:rPr>
        <w:t>– – –</w:t>
      </w:r>
      <w:r>
        <w:rPr>
          <w:rFonts w:hint="cs"/>
          <w:rtl/>
        </w:rPr>
        <w:t xml:space="preserve"> </w:t>
      </w:r>
      <w:bookmarkStart w:id="23441" w:name="_ETM_Q218_206929"/>
      <w:bookmarkEnd w:id="23441"/>
      <w:r>
        <w:rPr>
          <w:rtl/>
        </w:rPr>
        <w:t>זאת</w:t>
      </w:r>
      <w:r>
        <w:rPr>
          <w:rFonts w:hint="cs"/>
          <w:rtl/>
        </w:rPr>
        <w:t>,</w:t>
      </w:r>
      <w:r>
        <w:rPr>
          <w:rtl/>
        </w:rPr>
        <w:t xml:space="preserve"> </w:t>
      </w:r>
      <w:bookmarkStart w:id="23442" w:name="_ETM_Q218_207199"/>
      <w:bookmarkEnd w:id="23442"/>
      <w:r>
        <w:rPr>
          <w:rtl/>
        </w:rPr>
        <w:t xml:space="preserve">שכן </w:t>
      </w:r>
      <w:bookmarkStart w:id="23443" w:name="_ETM_Q218_207499"/>
      <w:bookmarkEnd w:id="23443"/>
      <w:r>
        <w:rPr>
          <w:rtl/>
        </w:rPr>
        <w:t xml:space="preserve">החלת </w:t>
      </w:r>
      <w:bookmarkStart w:id="23444" w:name="_ETM_Q218_207949"/>
      <w:bookmarkEnd w:id="23444"/>
      <w:r>
        <w:rPr>
          <w:rtl/>
        </w:rPr>
        <w:t xml:space="preserve">חוק </w:t>
      </w:r>
      <w:bookmarkStart w:id="23445" w:name="_ETM_Q218_208249"/>
      <w:bookmarkEnd w:id="23445"/>
      <w:r>
        <w:rPr>
          <w:rtl/>
        </w:rPr>
        <w:t xml:space="preserve">למפרע </w:t>
      </w:r>
      <w:bookmarkStart w:id="23446" w:name="_ETM_Q218_208730"/>
      <w:bookmarkEnd w:id="23446"/>
      <w:r>
        <w:rPr>
          <w:rtl/>
        </w:rPr>
        <w:t xml:space="preserve">עומדת </w:t>
      </w:r>
      <w:bookmarkStart w:id="23447" w:name="_ETM_Q218_209089"/>
      <w:bookmarkEnd w:id="23447"/>
      <w:r>
        <w:rPr>
          <w:rtl/>
        </w:rPr>
        <w:t xml:space="preserve">בסתירה </w:t>
      </w:r>
      <w:bookmarkStart w:id="23448" w:name="_ETM_Q218_209569"/>
      <w:bookmarkEnd w:id="23448"/>
      <w:r>
        <w:rPr>
          <w:rtl/>
        </w:rPr>
        <w:t xml:space="preserve">לעקרון </w:t>
      </w:r>
      <w:bookmarkStart w:id="23449" w:name="_ETM_Q218_209960"/>
      <w:bookmarkEnd w:id="23449"/>
      <w:r>
        <w:rPr>
          <w:rtl/>
        </w:rPr>
        <w:t xml:space="preserve">שלטון </w:t>
      </w:r>
      <w:bookmarkStart w:id="23450" w:name="_ETM_Q218_210349"/>
      <w:bookmarkEnd w:id="23450"/>
      <w:r>
        <w:rPr>
          <w:rtl/>
        </w:rPr>
        <w:t>החוק</w:t>
      </w:r>
      <w:r>
        <w:rPr>
          <w:rFonts w:hint="cs"/>
          <w:rtl/>
        </w:rPr>
        <w:t>,</w:t>
      </w:r>
      <w:r>
        <w:rPr>
          <w:rtl/>
        </w:rPr>
        <w:t xml:space="preserve"> </w:t>
      </w:r>
      <w:bookmarkStart w:id="23451" w:name="_ETM_Q218_210710"/>
      <w:bookmarkEnd w:id="23451"/>
      <w:r>
        <w:rPr>
          <w:rtl/>
        </w:rPr>
        <w:t xml:space="preserve">נוגדת </w:t>
      </w:r>
      <w:bookmarkStart w:id="23452" w:name="_ETM_Q218_211159"/>
      <w:bookmarkEnd w:id="23452"/>
      <w:r>
        <w:rPr>
          <w:rFonts w:hint="cs"/>
          <w:rtl/>
        </w:rPr>
        <w:t>'</w:t>
      </w:r>
      <w:r>
        <w:rPr>
          <w:rtl/>
        </w:rPr>
        <w:t xml:space="preserve">מושגים </w:t>
      </w:r>
      <w:bookmarkStart w:id="23453" w:name="_ETM_Q218_211640"/>
      <w:bookmarkEnd w:id="23453"/>
      <w:r>
        <w:rPr>
          <w:rtl/>
        </w:rPr>
        <w:t xml:space="preserve">מקובלים </w:t>
      </w:r>
      <w:bookmarkStart w:id="23454" w:name="_ETM_Q218_212120"/>
      <w:bookmarkEnd w:id="23454"/>
      <w:r>
        <w:rPr>
          <w:rtl/>
        </w:rPr>
        <w:t xml:space="preserve">של </w:t>
      </w:r>
      <w:bookmarkStart w:id="23455" w:name="_ETM_Q218_212300"/>
      <w:bookmarkEnd w:id="23455"/>
      <w:r>
        <w:rPr>
          <w:rtl/>
        </w:rPr>
        <w:t>צדק</w:t>
      </w:r>
      <w:r>
        <w:rPr>
          <w:rFonts w:hint="cs"/>
          <w:rtl/>
        </w:rPr>
        <w:t>',</w:t>
      </w:r>
      <w:r>
        <w:rPr>
          <w:rtl/>
        </w:rPr>
        <w:t xml:space="preserve"> </w:t>
      </w:r>
      <w:bookmarkStart w:id="23456" w:name="_ETM_Q218_213120"/>
      <w:bookmarkEnd w:id="23456"/>
      <w:r>
        <w:rPr>
          <w:rtl/>
        </w:rPr>
        <w:t xml:space="preserve">פוגעת </w:t>
      </w:r>
      <w:bookmarkStart w:id="23457" w:name="_ETM_Q218_213629"/>
      <w:bookmarkEnd w:id="23457"/>
      <w:r>
        <w:rPr>
          <w:rtl/>
        </w:rPr>
        <w:t xml:space="preserve">בוודאות </w:t>
      </w:r>
      <w:bookmarkStart w:id="23458" w:name="_ETM_Q218_214109"/>
      <w:bookmarkEnd w:id="23458"/>
      <w:r>
        <w:rPr>
          <w:rtl/>
        </w:rPr>
        <w:t xml:space="preserve">המשפטית </w:t>
      </w:r>
      <w:bookmarkStart w:id="23459" w:name="_ETM_Q218_214829"/>
      <w:bookmarkEnd w:id="23459"/>
      <w:r>
        <w:rPr>
          <w:rtl/>
        </w:rPr>
        <w:t xml:space="preserve">ואינה </w:t>
      </w:r>
      <w:bookmarkStart w:id="23460" w:name="_ETM_Q218_215129"/>
      <w:bookmarkEnd w:id="23460"/>
      <w:r>
        <w:rPr>
          <w:rtl/>
        </w:rPr>
        <w:t xml:space="preserve">מאפשרת </w:t>
      </w:r>
      <w:bookmarkStart w:id="23461" w:name="_ETM_Q218_216210"/>
      <w:bookmarkEnd w:id="23461"/>
      <w:r>
        <w:rPr>
          <w:rtl/>
        </w:rPr>
        <w:t xml:space="preserve">תכנון </w:t>
      </w:r>
      <w:bookmarkStart w:id="23462" w:name="_ETM_Q218_216749"/>
      <w:bookmarkEnd w:id="23462"/>
      <w:r>
        <w:rPr>
          <w:rtl/>
        </w:rPr>
        <w:t xml:space="preserve">התנהגות </w:t>
      </w:r>
      <w:bookmarkStart w:id="23463" w:name="_ETM_Q218_217440"/>
      <w:bookmarkEnd w:id="23463"/>
      <w:r>
        <w:rPr>
          <w:rtl/>
        </w:rPr>
        <w:t>מראש</w:t>
      </w:r>
      <w:r>
        <w:rPr>
          <w:rFonts w:hint="cs"/>
          <w:rtl/>
        </w:rPr>
        <w:t xml:space="preserve"> </w:t>
      </w:r>
      <w:r w:rsidR="00AE7D4C">
        <w:rPr>
          <w:rFonts w:hint="cs"/>
          <w:rtl/>
        </w:rPr>
        <w:t>– – –</w:t>
      </w:r>
      <w:r>
        <w:rPr>
          <w:rFonts w:hint="cs"/>
          <w:rtl/>
        </w:rPr>
        <w:t xml:space="preserve"> </w:t>
      </w:r>
      <w:bookmarkStart w:id="23464" w:name="_ETM_Q218_219000"/>
      <w:bookmarkStart w:id="23465" w:name="_ETM_Q218_223420"/>
      <w:bookmarkEnd w:id="23464"/>
      <w:bookmarkEnd w:id="23465"/>
      <w:r>
        <w:rPr>
          <w:rtl/>
        </w:rPr>
        <w:t xml:space="preserve">בפסיקה </w:t>
      </w:r>
      <w:bookmarkStart w:id="23466" w:name="_ETM_Q218_223960"/>
      <w:bookmarkEnd w:id="23466"/>
      <w:r>
        <w:rPr>
          <w:rtl/>
        </w:rPr>
        <w:t xml:space="preserve">נקבע </w:t>
      </w:r>
      <w:bookmarkStart w:id="23467" w:name="_ETM_Q218_224290"/>
      <w:bookmarkEnd w:id="23467"/>
      <w:r>
        <w:rPr>
          <w:rtl/>
        </w:rPr>
        <w:t xml:space="preserve">כי </w:t>
      </w:r>
      <w:bookmarkStart w:id="23468" w:name="_ETM_Q218_224440"/>
      <w:bookmarkEnd w:id="23468"/>
      <w:r>
        <w:rPr>
          <w:rFonts w:hint="cs"/>
          <w:rtl/>
        </w:rPr>
        <w:t>'</w:t>
      </w:r>
      <w:r>
        <w:rPr>
          <w:rtl/>
        </w:rPr>
        <w:t xml:space="preserve">עובדת </w:t>
      </w:r>
      <w:bookmarkStart w:id="23469" w:name="_ETM_Q218_224770"/>
      <w:bookmarkEnd w:id="23469"/>
      <w:r>
        <w:rPr>
          <w:rtl/>
        </w:rPr>
        <w:t xml:space="preserve">היותו </w:t>
      </w:r>
      <w:bookmarkStart w:id="23470" w:name="_ETM_Q218_225040"/>
      <w:bookmarkEnd w:id="23470"/>
      <w:r>
        <w:rPr>
          <w:rtl/>
        </w:rPr>
        <w:t xml:space="preserve">של </w:t>
      </w:r>
      <w:bookmarkStart w:id="23471" w:name="_ETM_Q218_225220"/>
      <w:bookmarkEnd w:id="23471"/>
      <w:r>
        <w:rPr>
          <w:rtl/>
        </w:rPr>
        <w:t xml:space="preserve">חוק </w:t>
      </w:r>
      <w:bookmarkStart w:id="23472" w:name="_ETM_Q218_225460"/>
      <w:bookmarkEnd w:id="23472"/>
      <w:r>
        <w:rPr>
          <w:rtl/>
        </w:rPr>
        <w:t xml:space="preserve">רטרוספקטיבי </w:t>
      </w:r>
      <w:bookmarkStart w:id="23473" w:name="_ETM_Q218_226360"/>
      <w:bookmarkEnd w:id="23473"/>
      <w:r>
        <w:rPr>
          <w:rtl/>
        </w:rPr>
        <w:t xml:space="preserve">או </w:t>
      </w:r>
      <w:bookmarkStart w:id="23474" w:name="_ETM_Q218_226450"/>
      <w:bookmarkEnd w:id="23474"/>
      <w:r>
        <w:rPr>
          <w:rtl/>
        </w:rPr>
        <w:t xml:space="preserve">אקטיבי </w:t>
      </w:r>
      <w:bookmarkStart w:id="23475" w:name="_ETM_Q218_226870"/>
      <w:bookmarkEnd w:id="23475"/>
      <w:r>
        <w:rPr>
          <w:rtl/>
        </w:rPr>
        <w:t xml:space="preserve">אינה </w:t>
      </w:r>
      <w:bookmarkStart w:id="23476" w:name="_ETM_Q218_227020"/>
      <w:bookmarkEnd w:id="23476"/>
      <w:r>
        <w:rPr>
          <w:rtl/>
        </w:rPr>
        <w:t>מכריע</w:t>
      </w:r>
      <w:r>
        <w:rPr>
          <w:rFonts w:hint="cs"/>
          <w:rtl/>
        </w:rPr>
        <w:t>ה</w:t>
      </w:r>
      <w:r>
        <w:rPr>
          <w:rtl/>
        </w:rPr>
        <w:t xml:space="preserve"> </w:t>
      </w:r>
      <w:bookmarkStart w:id="23477" w:name="_ETM_Q218_227409"/>
      <w:bookmarkEnd w:id="23477"/>
      <w:r>
        <w:rPr>
          <w:rtl/>
        </w:rPr>
        <w:t xml:space="preserve">כשלעצמה </w:t>
      </w:r>
      <w:bookmarkStart w:id="23478" w:name="_ETM_Q218_227920"/>
      <w:bookmarkEnd w:id="23478"/>
      <w:r>
        <w:rPr>
          <w:rtl/>
        </w:rPr>
        <w:t xml:space="preserve">בשאלה </w:t>
      </w:r>
      <w:bookmarkStart w:id="23479" w:name="_ETM_Q218_228280"/>
      <w:bookmarkEnd w:id="23479"/>
      <w:r>
        <w:rPr>
          <w:rtl/>
        </w:rPr>
        <w:t xml:space="preserve">האם </w:t>
      </w:r>
      <w:bookmarkStart w:id="23480" w:name="_ETM_Q218_228400"/>
      <w:bookmarkEnd w:id="23480"/>
      <w:r>
        <w:rPr>
          <w:rtl/>
        </w:rPr>
        <w:t xml:space="preserve">ראוי </w:t>
      </w:r>
      <w:bookmarkStart w:id="23481" w:name="_ETM_Q218_228580"/>
      <w:bookmarkEnd w:id="23481"/>
      <w:r>
        <w:rPr>
          <w:rtl/>
        </w:rPr>
        <w:t xml:space="preserve">שבית </w:t>
      </w:r>
      <w:bookmarkStart w:id="23482" w:name="_ETM_Q218_228909"/>
      <w:bookmarkEnd w:id="23482"/>
      <w:r>
        <w:rPr>
          <w:rtl/>
        </w:rPr>
        <w:t xml:space="preserve">המשפט </w:t>
      </w:r>
      <w:bookmarkStart w:id="23483" w:name="_ETM_Q218_229360"/>
      <w:bookmarkEnd w:id="23483"/>
      <w:r>
        <w:rPr>
          <w:rFonts w:hint="cs"/>
          <w:rtl/>
        </w:rPr>
        <w:t xml:space="preserve">יתערב </w:t>
      </w:r>
      <w:bookmarkStart w:id="23484" w:name="_ETM_Q218_228000"/>
      <w:bookmarkEnd w:id="23484"/>
      <w:r>
        <w:rPr>
          <w:rFonts w:hint="cs"/>
          <w:rtl/>
        </w:rPr>
        <w:t>בו'</w:t>
      </w:r>
      <w:r w:rsidR="00526B56">
        <w:rPr>
          <w:rFonts w:hint="cs"/>
          <w:rtl/>
        </w:rPr>
        <w:t xml:space="preserve"> </w:t>
      </w:r>
      <w:r w:rsidR="00AE7D4C">
        <w:rPr>
          <w:rFonts w:hint="cs"/>
          <w:rtl/>
        </w:rPr>
        <w:t>– –</w:t>
      </w:r>
      <w:r>
        <w:rPr>
          <w:rFonts w:hint="cs"/>
          <w:rtl/>
        </w:rPr>
        <w:t>"</w:t>
      </w:r>
    </w:p>
    <w:p w:rsidR="00B373F2" w:rsidRDefault="00B373F2" w:rsidP="0014526C">
      <w:pPr>
        <w:rPr>
          <w:rtl/>
        </w:rPr>
      </w:pPr>
    </w:p>
    <w:p w:rsidR="00B373F2" w:rsidRDefault="00B373F2" w:rsidP="0014526C">
      <w:pPr>
        <w:pStyle w:val="af5"/>
        <w:keepNext/>
        <w:rPr>
          <w:rtl/>
        </w:rPr>
      </w:pPr>
      <w:bookmarkStart w:id="23485" w:name="ET_interruption_6345_6"/>
      <w:r w:rsidRPr="00D91907">
        <w:rPr>
          <w:rStyle w:val="TagStyle"/>
          <w:rtl/>
        </w:rPr>
        <w:t xml:space="preserve"> &lt;&lt; קריאה &gt;&gt; </w:t>
      </w:r>
      <w:r>
        <w:rPr>
          <w:rtl/>
        </w:rPr>
        <w:t>טלי גוטליב (הליכוד):</w:t>
      </w:r>
      <w:r w:rsidRPr="00D91907">
        <w:rPr>
          <w:rStyle w:val="TagStyle"/>
          <w:rtl/>
        </w:rPr>
        <w:t xml:space="preserve"> &lt;&lt; קריאה &gt;&gt;</w:t>
      </w:r>
      <w:r>
        <w:rPr>
          <w:rtl/>
        </w:rPr>
        <w:t xml:space="preserve">   </w:t>
      </w:r>
      <w:bookmarkEnd w:id="23485"/>
    </w:p>
    <w:p w:rsidR="00B373F2" w:rsidRDefault="00B373F2" w:rsidP="00BB4431">
      <w:pPr>
        <w:rPr>
          <w:rtl/>
        </w:rPr>
      </w:pPr>
    </w:p>
    <w:p w:rsidR="00B373F2" w:rsidRDefault="00B373F2" w:rsidP="00526B56">
      <w:pPr>
        <w:rPr>
          <w:rtl/>
        </w:rPr>
      </w:pPr>
      <w:r>
        <w:rPr>
          <w:rFonts w:hint="cs"/>
          <w:rtl/>
        </w:rPr>
        <w:t>רק בדקתי את הבג"ץ</w:t>
      </w:r>
      <w:r w:rsidR="00526B56">
        <w:rPr>
          <w:rFonts w:hint="cs"/>
          <w:rtl/>
        </w:rPr>
        <w:t>.</w:t>
      </w:r>
      <w:r>
        <w:rPr>
          <w:rFonts w:hint="cs"/>
          <w:rtl/>
        </w:rPr>
        <w:t xml:space="preserve"> אתה הקראת את דעת המיעוט. דעת הרוב קבעה בדיוק הפוך.</w:t>
      </w:r>
    </w:p>
    <w:p w:rsidR="00B373F2" w:rsidRDefault="00B373F2" w:rsidP="0014526C">
      <w:pPr>
        <w:rPr>
          <w:rtl/>
        </w:rPr>
      </w:pPr>
    </w:p>
    <w:p w:rsidR="00B373F2" w:rsidRDefault="00B373F2" w:rsidP="0014526C">
      <w:pPr>
        <w:pStyle w:val="-"/>
        <w:keepNext/>
        <w:rPr>
          <w:rtl/>
        </w:rPr>
      </w:pPr>
      <w:r w:rsidRPr="00D91907">
        <w:rPr>
          <w:rStyle w:val="TagStyle"/>
          <w:rtl/>
        </w:rPr>
        <w:t xml:space="preserve"> &lt;&lt; דובר_המשך &gt;&gt; </w:t>
      </w:r>
      <w:r>
        <w:rPr>
          <w:rtl/>
        </w:rPr>
        <w:t>שר המשפטים גדעון סער:</w:t>
      </w:r>
      <w:r w:rsidRPr="00D91907">
        <w:rPr>
          <w:rStyle w:val="TagStyle"/>
          <w:rtl/>
        </w:rPr>
        <w:t xml:space="preserve"> &lt;&lt; דובר_המשך &gt;&gt;</w:t>
      </w:r>
      <w:r>
        <w:rPr>
          <w:rtl/>
        </w:rPr>
        <w:t xml:space="preserve">   </w:t>
      </w:r>
    </w:p>
    <w:p w:rsidR="00B373F2" w:rsidRDefault="00B373F2" w:rsidP="00BB4431">
      <w:pPr>
        <w:rPr>
          <w:rtl/>
        </w:rPr>
      </w:pPr>
    </w:p>
    <w:p w:rsidR="00B373F2" w:rsidRDefault="00B373F2" w:rsidP="00791DF7">
      <w:pPr>
        <w:rPr>
          <w:rtl/>
        </w:rPr>
      </w:pPr>
      <w:r>
        <w:rPr>
          <w:rFonts w:hint="cs"/>
          <w:rtl/>
        </w:rPr>
        <w:t>"</w:t>
      </w:r>
      <w:r w:rsidR="00AE7D4C">
        <w:rPr>
          <w:rFonts w:hint="cs"/>
          <w:rtl/>
        </w:rPr>
        <w:t>– –</w:t>
      </w:r>
      <w:r w:rsidR="00526B56">
        <w:rPr>
          <w:rFonts w:hint="cs"/>
          <w:rtl/>
        </w:rPr>
        <w:t xml:space="preserve"> </w:t>
      </w:r>
      <w:r>
        <w:rPr>
          <w:rFonts w:hint="cs"/>
          <w:rtl/>
        </w:rPr>
        <w:t>וקביעה זו נכונה מקל וחומר ביחס לנורמה שהוגדרה על ידי הרשות המכוננת כ'חוק-יסוד'".</w:t>
      </w:r>
    </w:p>
    <w:p w:rsidR="00B373F2" w:rsidRDefault="00B373F2" w:rsidP="0014526C">
      <w:pPr>
        <w:rPr>
          <w:rtl/>
        </w:rPr>
      </w:pPr>
      <w:bookmarkStart w:id="23486" w:name="_ETM_Q218_231000"/>
      <w:bookmarkEnd w:id="23486"/>
    </w:p>
    <w:p w:rsidR="00B373F2" w:rsidRDefault="00B373F2" w:rsidP="0014526C">
      <w:pPr>
        <w:pStyle w:val="af5"/>
        <w:keepNext/>
        <w:rPr>
          <w:rtl/>
        </w:rPr>
      </w:pPr>
      <w:r w:rsidRPr="00D91907">
        <w:rPr>
          <w:rStyle w:val="TagStyle"/>
          <w:rtl/>
        </w:rPr>
        <w:t xml:space="preserve"> &lt;&lt; קריאה &gt;&gt; </w:t>
      </w:r>
      <w:r>
        <w:rPr>
          <w:rtl/>
        </w:rPr>
        <w:t>טלי גוטליב (הליכוד):</w:t>
      </w:r>
      <w:r w:rsidRPr="00D91907">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bookmarkStart w:id="23487" w:name="_ETM_Q218_233000"/>
      <w:bookmarkEnd w:id="23487"/>
      <w:r>
        <w:rPr>
          <w:rFonts w:hint="cs"/>
          <w:rtl/>
        </w:rPr>
        <w:t xml:space="preserve">מה זה? זה פשוט מדהים. זה מדהים. חשבתי, התבלבלתי. הקראת את דעת </w:t>
      </w:r>
      <w:bookmarkStart w:id="23488" w:name="_ETM_Q218_238000"/>
      <w:bookmarkEnd w:id="23488"/>
      <w:r>
        <w:rPr>
          <w:rFonts w:hint="cs"/>
          <w:rtl/>
        </w:rPr>
        <w:t>הנשיאה אבל היא הייתה בדעת מיעוט. היו"ר, היו"ר.</w:t>
      </w:r>
    </w:p>
    <w:p w:rsidR="00B373F2" w:rsidRDefault="00B373F2" w:rsidP="0014526C">
      <w:pPr>
        <w:rPr>
          <w:rtl/>
        </w:rPr>
      </w:pPr>
    </w:p>
    <w:p w:rsidR="00B373F2" w:rsidRDefault="00B373F2" w:rsidP="0014526C">
      <w:pPr>
        <w:pStyle w:val="-"/>
        <w:keepNext/>
        <w:rPr>
          <w:rtl/>
        </w:rPr>
      </w:pPr>
      <w:r w:rsidRPr="00D91907">
        <w:rPr>
          <w:rStyle w:val="TagStyle"/>
          <w:rtl/>
        </w:rPr>
        <w:t xml:space="preserve"> &lt;&lt; דובר_המשך &gt;&gt; </w:t>
      </w:r>
      <w:r>
        <w:rPr>
          <w:rtl/>
        </w:rPr>
        <w:t>שר המשפטים גדעון סער:</w:t>
      </w:r>
      <w:r w:rsidRPr="00D91907">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3489" w:name="_ETM_Q218_241000"/>
      <w:bookmarkEnd w:id="23489"/>
      <w:r>
        <w:rPr>
          <w:rFonts w:hint="cs"/>
          <w:rtl/>
        </w:rPr>
        <w:t xml:space="preserve">"עם זאת" </w:t>
      </w:r>
      <w:r>
        <w:rPr>
          <w:rFonts w:hint="eastAsia"/>
          <w:rtl/>
        </w:rPr>
        <w:t>–</w:t>
      </w:r>
      <w:r>
        <w:rPr>
          <w:rFonts w:hint="cs"/>
          <w:rtl/>
        </w:rPr>
        <w:t xml:space="preserve"> ציטטתי </w:t>
      </w:r>
      <w:bookmarkStart w:id="23490" w:name="_ETM_Q218_240000"/>
      <w:bookmarkEnd w:id="23490"/>
      <w:r>
        <w:rPr>
          <w:rFonts w:hint="cs"/>
          <w:rtl/>
        </w:rPr>
        <w:t>את הנשיאה.</w:t>
      </w:r>
    </w:p>
    <w:p w:rsidR="00B373F2" w:rsidRDefault="00B373F2" w:rsidP="0014526C">
      <w:pPr>
        <w:rPr>
          <w:rtl/>
        </w:rPr>
      </w:pPr>
    </w:p>
    <w:p w:rsidR="00B373F2" w:rsidRDefault="00B373F2" w:rsidP="0014526C">
      <w:pPr>
        <w:pStyle w:val="af5"/>
        <w:keepNext/>
        <w:rPr>
          <w:rtl/>
        </w:rPr>
      </w:pPr>
      <w:r w:rsidRPr="004A6C73">
        <w:rPr>
          <w:rStyle w:val="TagStyle"/>
          <w:rtl/>
        </w:rPr>
        <w:t xml:space="preserve"> &lt;&lt; קריאה &gt;&gt; </w:t>
      </w:r>
      <w:r>
        <w:rPr>
          <w:rtl/>
        </w:rPr>
        <w:t>טלי גוטליב (הליכוד):</w:t>
      </w:r>
      <w:r w:rsidRPr="004A6C73">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bookmarkStart w:id="23491" w:name="_ETM_Q218_243000"/>
      <w:bookmarkEnd w:id="23491"/>
      <w:r>
        <w:rPr>
          <w:rFonts w:hint="cs"/>
          <w:rtl/>
        </w:rPr>
        <w:t xml:space="preserve">אבל הנשיאה </w:t>
      </w:r>
      <w:r>
        <w:rPr>
          <w:rFonts w:hint="eastAsia"/>
          <w:rtl/>
        </w:rPr>
        <w:t>–</w:t>
      </w:r>
      <w:r>
        <w:rPr>
          <w:rFonts w:hint="cs"/>
          <w:rtl/>
        </w:rPr>
        <w:t xml:space="preserve"> נדחתה בבג"ץ.</w:t>
      </w:r>
    </w:p>
    <w:p w:rsidR="00B373F2" w:rsidRDefault="00B373F2" w:rsidP="0014526C">
      <w:pPr>
        <w:rPr>
          <w:rtl/>
        </w:rPr>
      </w:pPr>
      <w:bookmarkStart w:id="23492" w:name="_ETM_Q218_244000"/>
      <w:bookmarkEnd w:id="23492"/>
    </w:p>
    <w:p w:rsidR="00B373F2" w:rsidRDefault="00B373F2" w:rsidP="0014526C">
      <w:pPr>
        <w:pStyle w:val="af6"/>
        <w:keepNext/>
        <w:rPr>
          <w:rtl/>
        </w:rPr>
      </w:pPr>
      <w:r w:rsidRPr="004A6C73">
        <w:rPr>
          <w:rStyle w:val="TagStyle"/>
          <w:rtl/>
        </w:rPr>
        <w:t xml:space="preserve"> &lt;&lt; יור &gt;&gt; </w:t>
      </w:r>
      <w:r>
        <w:rPr>
          <w:rtl/>
        </w:rPr>
        <w:t>היו"ר יעקב מרגי:</w:t>
      </w:r>
      <w:r w:rsidRPr="004A6C73">
        <w:rPr>
          <w:rStyle w:val="TagStyle"/>
          <w:rtl/>
        </w:rPr>
        <w:t xml:space="preserve"> &lt;&lt; יור &gt;&gt;</w:t>
      </w:r>
      <w:r>
        <w:rPr>
          <w:rtl/>
        </w:rPr>
        <w:t xml:space="preserve">   </w:t>
      </w:r>
    </w:p>
    <w:p w:rsidR="00B373F2" w:rsidRDefault="00B373F2" w:rsidP="00BB4431">
      <w:pPr>
        <w:rPr>
          <w:rtl/>
        </w:rPr>
      </w:pPr>
    </w:p>
    <w:p w:rsidR="00B373F2" w:rsidRDefault="00B373F2" w:rsidP="0014526C">
      <w:pPr>
        <w:rPr>
          <w:rtl/>
        </w:rPr>
      </w:pPr>
      <w:r>
        <w:rPr>
          <w:rFonts w:hint="cs"/>
          <w:rtl/>
        </w:rPr>
        <w:t>דעתך נשמעה, הערתך נשמעה.</w:t>
      </w:r>
    </w:p>
    <w:p w:rsidR="00B373F2" w:rsidRDefault="00B373F2" w:rsidP="0014526C">
      <w:pPr>
        <w:rPr>
          <w:rtl/>
        </w:rPr>
      </w:pPr>
      <w:bookmarkStart w:id="23493" w:name="_ETM_Q218_248000"/>
      <w:bookmarkEnd w:id="23493"/>
    </w:p>
    <w:p w:rsidR="00B373F2" w:rsidRDefault="00B373F2" w:rsidP="0014526C">
      <w:pPr>
        <w:pStyle w:val="af5"/>
        <w:keepNext/>
        <w:rPr>
          <w:rtl/>
        </w:rPr>
      </w:pPr>
      <w:r w:rsidRPr="00071F0E">
        <w:rPr>
          <w:rStyle w:val="TagStyle"/>
          <w:rtl/>
        </w:rPr>
        <w:t xml:space="preserve"> &lt;&lt; קריאה &gt;&gt; </w:t>
      </w:r>
      <w:r>
        <w:rPr>
          <w:rtl/>
        </w:rPr>
        <w:t>טלי גוטליב (הליכוד):</w:t>
      </w:r>
      <w:r w:rsidRPr="00071F0E">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r>
        <w:rPr>
          <w:rFonts w:hint="cs"/>
          <w:rtl/>
        </w:rPr>
        <w:t xml:space="preserve">אדוני היו"ר, שלא </w:t>
      </w:r>
      <w:r w:rsidR="00AE7D4C">
        <w:rPr>
          <w:rFonts w:hint="cs"/>
          <w:rtl/>
        </w:rPr>
        <w:t>– – –</w:t>
      </w:r>
    </w:p>
    <w:p w:rsidR="00B373F2" w:rsidRDefault="00B373F2" w:rsidP="0014526C">
      <w:pPr>
        <w:rPr>
          <w:rtl/>
        </w:rPr>
      </w:pPr>
    </w:p>
    <w:p w:rsidR="00B373F2" w:rsidRDefault="00B373F2" w:rsidP="0014526C">
      <w:pPr>
        <w:pStyle w:val="af6"/>
        <w:keepNext/>
        <w:rPr>
          <w:rtl/>
        </w:rPr>
      </w:pPr>
      <w:r w:rsidRPr="00071F0E">
        <w:rPr>
          <w:rStyle w:val="TagStyle"/>
          <w:rtl/>
        </w:rPr>
        <w:t xml:space="preserve"> &lt;&lt; יור &gt;&gt; </w:t>
      </w:r>
      <w:r>
        <w:rPr>
          <w:rtl/>
        </w:rPr>
        <w:t>היו"ר יעקב מרגי:</w:t>
      </w:r>
      <w:r w:rsidRPr="00071F0E">
        <w:rPr>
          <w:rStyle w:val="TagStyle"/>
          <w:rtl/>
        </w:rPr>
        <w:t xml:space="preserve"> &lt;&lt; יור &gt;&gt;</w:t>
      </w:r>
      <w:r>
        <w:rPr>
          <w:rtl/>
        </w:rPr>
        <w:t xml:space="preserve">   </w:t>
      </w:r>
    </w:p>
    <w:p w:rsidR="00B373F2" w:rsidRDefault="00B373F2" w:rsidP="00BB4431">
      <w:pPr>
        <w:rPr>
          <w:rtl/>
        </w:rPr>
      </w:pPr>
    </w:p>
    <w:p w:rsidR="00B373F2" w:rsidRDefault="00B373F2" w:rsidP="0014526C">
      <w:pPr>
        <w:rPr>
          <w:rtl/>
        </w:rPr>
      </w:pPr>
      <w:bookmarkStart w:id="23494" w:name="_ETM_Q218_247000"/>
      <w:bookmarkEnd w:id="23494"/>
      <w:r>
        <w:rPr>
          <w:rFonts w:hint="cs"/>
          <w:rtl/>
        </w:rPr>
        <w:t>הערתך נשמעה. אני מתחיל להרגיש כמו בבית משפט.</w:t>
      </w:r>
    </w:p>
    <w:p w:rsidR="00B373F2" w:rsidRDefault="00B373F2" w:rsidP="0014526C">
      <w:pPr>
        <w:rPr>
          <w:rtl/>
        </w:rPr>
      </w:pPr>
    </w:p>
    <w:p w:rsidR="00B373F2" w:rsidRDefault="00B373F2" w:rsidP="0014526C">
      <w:pPr>
        <w:pStyle w:val="af5"/>
        <w:keepNext/>
        <w:rPr>
          <w:rtl/>
        </w:rPr>
      </w:pPr>
      <w:bookmarkStart w:id="23495" w:name="ET_interruption_קריאה_16"/>
      <w:r w:rsidRPr="00071F0E">
        <w:rPr>
          <w:rStyle w:val="TagStyle"/>
          <w:rtl/>
        </w:rPr>
        <w:t xml:space="preserve">&lt;&lt; קריאה &gt;&gt; </w:t>
      </w:r>
      <w:r>
        <w:rPr>
          <w:rtl/>
        </w:rPr>
        <w:t>קריאה:</w:t>
      </w:r>
      <w:r w:rsidRPr="00071F0E">
        <w:rPr>
          <w:rStyle w:val="TagStyle"/>
          <w:rtl/>
        </w:rPr>
        <w:t xml:space="preserve"> &lt;&lt; קריאה &gt;&gt;</w:t>
      </w:r>
      <w:r>
        <w:rPr>
          <w:rtl/>
        </w:rPr>
        <w:t xml:space="preserve">   </w:t>
      </w:r>
      <w:bookmarkEnd w:id="23495"/>
    </w:p>
    <w:p w:rsidR="00B373F2" w:rsidRDefault="00B373F2" w:rsidP="00BB4431">
      <w:pPr>
        <w:rPr>
          <w:rtl/>
        </w:rPr>
      </w:pPr>
    </w:p>
    <w:p w:rsidR="00B373F2" w:rsidRDefault="00B373F2" w:rsidP="003E1492">
      <w:pPr>
        <w:bidi w:val="0"/>
        <w:rPr>
          <w:rtl/>
        </w:rPr>
      </w:pPr>
      <w:r>
        <w:t>Obje</w:t>
      </w:r>
      <w:bookmarkStart w:id="23496" w:name="_GoBack"/>
      <w:bookmarkEnd w:id="23496"/>
      <w:r>
        <w:t>ction</w:t>
      </w:r>
      <w:r>
        <w:rPr>
          <w:rFonts w:hint="cs"/>
          <w:rtl/>
        </w:rPr>
        <w:t>.</w:t>
      </w:r>
    </w:p>
    <w:p w:rsidR="00B373F2" w:rsidRDefault="00B373F2" w:rsidP="0014526C">
      <w:pPr>
        <w:rPr>
          <w:rtl/>
        </w:rPr>
      </w:pPr>
    </w:p>
    <w:p w:rsidR="00B373F2" w:rsidRDefault="00B373F2" w:rsidP="0014526C">
      <w:pPr>
        <w:pStyle w:val="-"/>
        <w:keepNext/>
        <w:rPr>
          <w:rtl/>
        </w:rPr>
      </w:pPr>
      <w:r w:rsidRPr="00071F0E">
        <w:rPr>
          <w:rStyle w:val="TagStyle"/>
          <w:rtl/>
        </w:rPr>
        <w:t xml:space="preserve"> &lt;&lt; דובר_המשך &gt;&gt; </w:t>
      </w:r>
      <w:r>
        <w:rPr>
          <w:rtl/>
        </w:rPr>
        <w:t>שר המשפטים גדעון סער:</w:t>
      </w:r>
      <w:r w:rsidRPr="00071F0E">
        <w:rPr>
          <w:rStyle w:val="TagStyle"/>
          <w:rtl/>
        </w:rPr>
        <w:t xml:space="preserve"> &lt;&lt; דובר_המשך &gt;&gt;</w:t>
      </w:r>
      <w:r>
        <w:rPr>
          <w:rtl/>
        </w:rPr>
        <w:t xml:space="preserve">   </w:t>
      </w:r>
    </w:p>
    <w:p w:rsidR="00B373F2" w:rsidRDefault="00B373F2" w:rsidP="00BB4431">
      <w:pPr>
        <w:rPr>
          <w:rtl/>
        </w:rPr>
      </w:pPr>
    </w:p>
    <w:p w:rsidR="00526B56" w:rsidRDefault="00B373F2" w:rsidP="00AE7D4C">
      <w:pPr>
        <w:rPr>
          <w:rtl/>
        </w:rPr>
      </w:pPr>
      <w:r>
        <w:rPr>
          <w:rFonts w:hint="cs"/>
          <w:rtl/>
        </w:rPr>
        <w:t xml:space="preserve">"עם זאת, </w:t>
      </w:r>
      <w:bookmarkStart w:id="23497" w:name="_ETM_Q218_249000"/>
      <w:bookmarkEnd w:id="23497"/>
      <w:r>
        <w:rPr>
          <w:rFonts w:hint="cs"/>
          <w:rtl/>
        </w:rPr>
        <w:t xml:space="preserve">אין להוציא </w:t>
      </w:r>
      <w:bookmarkStart w:id="23498" w:name="_ETM_Q218_252450"/>
      <w:bookmarkStart w:id="23499" w:name="_ETM_Q218_252810"/>
      <w:bookmarkEnd w:id="23498"/>
      <w:bookmarkEnd w:id="23499"/>
      <w:r>
        <w:rPr>
          <w:rtl/>
        </w:rPr>
        <w:t xml:space="preserve">מכלל </w:t>
      </w:r>
      <w:bookmarkStart w:id="23500" w:name="_ETM_Q218_253200"/>
      <w:bookmarkEnd w:id="23500"/>
      <w:r>
        <w:rPr>
          <w:rtl/>
        </w:rPr>
        <w:t xml:space="preserve">אפשרות </w:t>
      </w:r>
      <w:bookmarkStart w:id="23501" w:name="_ETM_Q218_253650"/>
      <w:bookmarkEnd w:id="23501"/>
      <w:r>
        <w:rPr>
          <w:rtl/>
        </w:rPr>
        <w:t xml:space="preserve">כי </w:t>
      </w:r>
      <w:bookmarkStart w:id="23502" w:name="_ETM_Q218_253800"/>
      <w:bookmarkEnd w:id="23502"/>
      <w:r>
        <w:rPr>
          <w:rtl/>
        </w:rPr>
        <w:t xml:space="preserve">בנסיבות </w:t>
      </w:r>
      <w:bookmarkStart w:id="23503" w:name="_ETM_Q218_254400"/>
      <w:bookmarkEnd w:id="23503"/>
      <w:r>
        <w:rPr>
          <w:rtl/>
        </w:rPr>
        <w:t>מסוימות</w:t>
      </w:r>
      <w:r>
        <w:rPr>
          <w:rFonts w:hint="cs"/>
          <w:rtl/>
        </w:rPr>
        <w:t>,</w:t>
      </w:r>
      <w:r>
        <w:rPr>
          <w:rtl/>
        </w:rPr>
        <w:t xml:space="preserve"> </w:t>
      </w:r>
      <w:bookmarkStart w:id="23504" w:name="_ETM_Q218_255420"/>
      <w:bookmarkEnd w:id="23504"/>
      <w:r>
        <w:rPr>
          <w:rtl/>
        </w:rPr>
        <w:t xml:space="preserve">החלה </w:t>
      </w:r>
      <w:bookmarkStart w:id="23505" w:name="_ETM_Q218_255840"/>
      <w:bookmarkEnd w:id="23505"/>
      <w:r>
        <w:rPr>
          <w:rtl/>
        </w:rPr>
        <w:t xml:space="preserve">רטרוספקטיבית </w:t>
      </w:r>
      <w:bookmarkStart w:id="23506" w:name="_ETM_Q218_256920"/>
      <w:bookmarkEnd w:id="23506"/>
      <w:r>
        <w:rPr>
          <w:rtl/>
        </w:rPr>
        <w:t xml:space="preserve">או </w:t>
      </w:r>
      <w:bookmarkStart w:id="23507" w:name="_ETM_Q218_257069"/>
      <w:bookmarkEnd w:id="23507"/>
      <w:r>
        <w:rPr>
          <w:rtl/>
        </w:rPr>
        <w:t xml:space="preserve">אקטיבית </w:t>
      </w:r>
      <w:bookmarkStart w:id="23508" w:name="_ETM_Q218_257610"/>
      <w:bookmarkEnd w:id="23508"/>
      <w:r>
        <w:rPr>
          <w:rtl/>
        </w:rPr>
        <w:t xml:space="preserve">של </w:t>
      </w:r>
      <w:bookmarkStart w:id="23509" w:name="_ETM_Q218_257760"/>
      <w:bookmarkEnd w:id="23509"/>
      <w:r>
        <w:rPr>
          <w:rtl/>
        </w:rPr>
        <w:t>חוק</w:t>
      </w:r>
      <w:r>
        <w:rPr>
          <w:rFonts w:hint="cs"/>
          <w:rtl/>
        </w:rPr>
        <w:t>-</w:t>
      </w:r>
      <w:bookmarkStart w:id="23510" w:name="_ETM_Q218_258030"/>
      <w:bookmarkEnd w:id="23510"/>
      <w:r>
        <w:rPr>
          <w:rtl/>
        </w:rPr>
        <w:t xml:space="preserve">יסוד </w:t>
      </w:r>
      <w:bookmarkStart w:id="23511" w:name="_ETM_Q218_258810"/>
      <w:bookmarkEnd w:id="23511"/>
      <w:r>
        <w:rPr>
          <w:rtl/>
        </w:rPr>
        <w:t xml:space="preserve">לא </w:t>
      </w:r>
      <w:bookmarkStart w:id="23512" w:name="_ETM_Q218_259050"/>
      <w:bookmarkEnd w:id="23512"/>
      <w:r>
        <w:rPr>
          <w:rtl/>
        </w:rPr>
        <w:t xml:space="preserve">תעמוד </w:t>
      </w:r>
      <w:bookmarkStart w:id="23513" w:name="_ETM_Q218_259560"/>
      <w:bookmarkEnd w:id="23513"/>
      <w:r>
        <w:rPr>
          <w:rtl/>
        </w:rPr>
        <w:t>ב</w:t>
      </w:r>
      <w:r>
        <w:rPr>
          <w:rFonts w:hint="cs"/>
          <w:rtl/>
        </w:rPr>
        <w:t>אחד</w:t>
      </w:r>
      <w:r>
        <w:rPr>
          <w:rtl/>
        </w:rPr>
        <w:t xml:space="preserve"> </w:t>
      </w:r>
      <w:bookmarkStart w:id="23514" w:name="_ETM_Q218_259979"/>
      <w:bookmarkEnd w:id="23514"/>
      <w:r>
        <w:rPr>
          <w:rtl/>
        </w:rPr>
        <w:t>מ</w:t>
      </w:r>
      <w:r>
        <w:rPr>
          <w:rFonts w:hint="cs"/>
          <w:rtl/>
        </w:rPr>
        <w:t>מ</w:t>
      </w:r>
      <w:r>
        <w:rPr>
          <w:rtl/>
        </w:rPr>
        <w:t xml:space="preserve">בחני </w:t>
      </w:r>
      <w:bookmarkStart w:id="23515" w:name="_ETM_Q218_260550"/>
      <w:bookmarkEnd w:id="23515"/>
      <w:r>
        <w:rPr>
          <w:rtl/>
        </w:rPr>
        <w:t xml:space="preserve">הזיהוי </w:t>
      </w:r>
      <w:bookmarkStart w:id="23516" w:name="_ETM_Q218_260940"/>
      <w:bookmarkEnd w:id="23516"/>
      <w:r>
        <w:rPr>
          <w:rtl/>
        </w:rPr>
        <w:t xml:space="preserve">של </w:t>
      </w:r>
      <w:bookmarkStart w:id="23517" w:name="_ETM_Q218_261120"/>
      <w:bookmarkEnd w:id="23517"/>
      <w:r>
        <w:rPr>
          <w:rtl/>
        </w:rPr>
        <w:t xml:space="preserve">נורמות </w:t>
      </w:r>
      <w:bookmarkStart w:id="23518" w:name="_ETM_Q218_261479"/>
      <w:bookmarkEnd w:id="23518"/>
      <w:r>
        <w:rPr>
          <w:rtl/>
        </w:rPr>
        <w:t>חוקתיות</w:t>
      </w:r>
      <w:r>
        <w:rPr>
          <w:rFonts w:hint="cs"/>
          <w:rtl/>
        </w:rPr>
        <w:t>,</w:t>
      </w:r>
      <w:r>
        <w:rPr>
          <w:rtl/>
        </w:rPr>
        <w:t xml:space="preserve"> </w:t>
      </w:r>
      <w:bookmarkStart w:id="23519" w:name="_ETM_Q218_262509"/>
      <w:bookmarkEnd w:id="23519"/>
      <w:r>
        <w:rPr>
          <w:rtl/>
        </w:rPr>
        <w:t xml:space="preserve">שעליהם </w:t>
      </w:r>
      <w:bookmarkStart w:id="23520" w:name="_ETM_Q218_263020"/>
      <w:bookmarkEnd w:id="23520"/>
      <w:r>
        <w:rPr>
          <w:rtl/>
        </w:rPr>
        <w:t xml:space="preserve">עמדנו </w:t>
      </w:r>
      <w:bookmarkStart w:id="23521" w:name="_ETM_Q218_264100"/>
      <w:bookmarkEnd w:id="23521"/>
      <w:r>
        <w:rPr>
          <w:rtl/>
        </w:rPr>
        <w:t xml:space="preserve">בעניין </w:t>
      </w:r>
      <w:bookmarkStart w:id="23522" w:name="_ETM_Q218_264579"/>
      <w:bookmarkEnd w:id="23522"/>
      <w:r>
        <w:rPr>
          <w:rtl/>
        </w:rPr>
        <w:t>שפיר</w:t>
      </w:r>
      <w:r>
        <w:rPr>
          <w:rFonts w:hint="cs"/>
          <w:rtl/>
        </w:rPr>
        <w:t xml:space="preserve">. </w:t>
      </w:r>
      <w:bookmarkStart w:id="23523" w:name="_ETM_Q218_265000"/>
      <w:bookmarkStart w:id="23524" w:name="_ETM_Q218_266040"/>
      <w:bookmarkEnd w:id="23523"/>
      <w:bookmarkEnd w:id="23524"/>
      <w:r>
        <w:rPr>
          <w:rtl/>
        </w:rPr>
        <w:t xml:space="preserve">כך </w:t>
      </w:r>
      <w:bookmarkStart w:id="23525" w:name="_ETM_Q218_266310"/>
      <w:bookmarkEnd w:id="23525"/>
      <w:r>
        <w:rPr>
          <w:rtl/>
        </w:rPr>
        <w:t>למשל</w:t>
      </w:r>
      <w:r>
        <w:rPr>
          <w:rFonts w:hint="cs"/>
          <w:rtl/>
        </w:rPr>
        <w:t>,</w:t>
      </w:r>
      <w:r>
        <w:rPr>
          <w:rtl/>
        </w:rPr>
        <w:t xml:space="preserve"> </w:t>
      </w:r>
      <w:bookmarkStart w:id="23526" w:name="_ETM_Q218_266730"/>
      <w:bookmarkEnd w:id="23526"/>
      <w:r>
        <w:rPr>
          <w:rtl/>
        </w:rPr>
        <w:t>ת</w:t>
      </w:r>
      <w:r>
        <w:rPr>
          <w:rFonts w:hint="cs"/>
          <w:rtl/>
        </w:rPr>
        <w:t>ח</w:t>
      </w:r>
      <w:r>
        <w:rPr>
          <w:rtl/>
        </w:rPr>
        <w:t xml:space="preserve">ולתה </w:t>
      </w:r>
      <w:bookmarkStart w:id="23527" w:name="_ETM_Q218_267240"/>
      <w:bookmarkEnd w:id="23527"/>
      <w:r>
        <w:rPr>
          <w:rtl/>
        </w:rPr>
        <w:t xml:space="preserve">הרטרוספקטיבית </w:t>
      </w:r>
      <w:bookmarkStart w:id="23528" w:name="_ETM_Q218_268230"/>
      <w:bookmarkEnd w:id="23528"/>
      <w:r>
        <w:rPr>
          <w:rtl/>
        </w:rPr>
        <w:t xml:space="preserve">או </w:t>
      </w:r>
      <w:bookmarkStart w:id="23529" w:name="_ETM_Q218_268350"/>
      <w:bookmarkEnd w:id="23529"/>
      <w:r>
        <w:rPr>
          <w:rtl/>
        </w:rPr>
        <w:t xml:space="preserve">האקטיבית </w:t>
      </w:r>
      <w:bookmarkStart w:id="23530" w:name="_ETM_Q218_268890"/>
      <w:bookmarkEnd w:id="23530"/>
      <w:r>
        <w:rPr>
          <w:rtl/>
        </w:rPr>
        <w:t xml:space="preserve">של </w:t>
      </w:r>
      <w:bookmarkStart w:id="23531" w:name="_ETM_Q218_269040"/>
      <w:bookmarkEnd w:id="23531"/>
      <w:r>
        <w:rPr>
          <w:rtl/>
        </w:rPr>
        <w:t xml:space="preserve">הוראה </w:t>
      </w:r>
      <w:bookmarkStart w:id="23532" w:name="_ETM_Q218_269310"/>
      <w:bookmarkEnd w:id="23532"/>
      <w:r>
        <w:rPr>
          <w:rtl/>
        </w:rPr>
        <w:t xml:space="preserve">חוקתית </w:t>
      </w:r>
      <w:bookmarkStart w:id="23533" w:name="_ETM_Q218_269880"/>
      <w:bookmarkEnd w:id="23533"/>
      <w:r>
        <w:rPr>
          <w:rtl/>
        </w:rPr>
        <w:t xml:space="preserve">עלולה </w:t>
      </w:r>
      <w:bookmarkStart w:id="23534" w:name="_ETM_Q218_270209"/>
      <w:bookmarkEnd w:id="23534"/>
      <w:r>
        <w:rPr>
          <w:rtl/>
        </w:rPr>
        <w:t xml:space="preserve">לעורר </w:t>
      </w:r>
      <w:bookmarkStart w:id="23535" w:name="_ETM_Q218_270569"/>
      <w:bookmarkEnd w:id="23535"/>
      <w:r>
        <w:rPr>
          <w:rtl/>
        </w:rPr>
        <w:t xml:space="preserve">קושי </w:t>
      </w:r>
      <w:bookmarkStart w:id="23536" w:name="_ETM_Q218_271500"/>
      <w:bookmarkEnd w:id="23536"/>
      <w:r>
        <w:rPr>
          <w:rtl/>
        </w:rPr>
        <w:t xml:space="preserve">בכל </w:t>
      </w:r>
      <w:bookmarkStart w:id="23537" w:name="_ETM_Q218_271830"/>
      <w:bookmarkEnd w:id="23537"/>
      <w:r>
        <w:rPr>
          <w:rtl/>
        </w:rPr>
        <w:t xml:space="preserve">הנוגע </w:t>
      </w:r>
      <w:bookmarkStart w:id="23538" w:name="_ETM_Q218_272220"/>
      <w:bookmarkEnd w:id="23538"/>
      <w:r>
        <w:rPr>
          <w:rtl/>
        </w:rPr>
        <w:t xml:space="preserve">למבחן </w:t>
      </w:r>
      <w:bookmarkStart w:id="23539" w:name="_ETM_Q218_272730"/>
      <w:bookmarkEnd w:id="23539"/>
      <w:r>
        <w:rPr>
          <w:rtl/>
        </w:rPr>
        <w:t>הכלליות</w:t>
      </w:r>
      <w:r>
        <w:rPr>
          <w:rFonts w:hint="cs"/>
          <w:rtl/>
        </w:rPr>
        <w:t>.</w:t>
      </w:r>
      <w:r>
        <w:rPr>
          <w:rtl/>
        </w:rPr>
        <w:t xml:space="preserve"> </w:t>
      </w:r>
      <w:bookmarkStart w:id="23540" w:name="_ETM_Q218_273909"/>
      <w:bookmarkEnd w:id="23540"/>
      <w:r>
        <w:rPr>
          <w:rtl/>
        </w:rPr>
        <w:t xml:space="preserve">בעניין </w:t>
      </w:r>
      <w:bookmarkStart w:id="23541" w:name="_ETM_Q218_274329"/>
      <w:bookmarkEnd w:id="23541"/>
      <w:r>
        <w:rPr>
          <w:rtl/>
        </w:rPr>
        <w:t xml:space="preserve">שפיר </w:t>
      </w:r>
      <w:bookmarkStart w:id="23542" w:name="_ETM_Q218_274719"/>
      <w:bookmarkEnd w:id="23542"/>
      <w:r>
        <w:rPr>
          <w:rtl/>
        </w:rPr>
        <w:t xml:space="preserve">צוין </w:t>
      </w:r>
      <w:bookmarkStart w:id="23543" w:name="_ETM_Q218_275109"/>
      <w:bookmarkEnd w:id="23543"/>
      <w:r>
        <w:rPr>
          <w:rtl/>
        </w:rPr>
        <w:t xml:space="preserve">כי </w:t>
      </w:r>
      <w:bookmarkStart w:id="23544" w:name="_ETM_Q218_275259"/>
      <w:bookmarkEnd w:id="23544"/>
      <w:r>
        <w:rPr>
          <w:rFonts w:hint="cs"/>
          <w:rtl/>
        </w:rPr>
        <w:t>'</w:t>
      </w:r>
      <w:r>
        <w:rPr>
          <w:rtl/>
        </w:rPr>
        <w:t xml:space="preserve">מבחן </w:t>
      </w:r>
      <w:bookmarkStart w:id="23545" w:name="_ETM_Q218_275679"/>
      <w:bookmarkEnd w:id="23545"/>
      <w:r>
        <w:rPr>
          <w:rtl/>
        </w:rPr>
        <w:t xml:space="preserve">זה </w:t>
      </w:r>
      <w:bookmarkStart w:id="23546" w:name="_ETM_Q218_275829"/>
      <w:bookmarkEnd w:id="23546"/>
      <w:r>
        <w:rPr>
          <w:rtl/>
        </w:rPr>
        <w:t xml:space="preserve">נגזר </w:t>
      </w:r>
      <w:bookmarkStart w:id="23547" w:name="_ETM_Q218_276310"/>
      <w:bookmarkEnd w:id="23547"/>
      <w:r>
        <w:rPr>
          <w:rtl/>
        </w:rPr>
        <w:t xml:space="preserve">מעקרון </w:t>
      </w:r>
      <w:bookmarkStart w:id="23548" w:name="_ETM_Q218_276759"/>
      <w:bookmarkEnd w:id="23548"/>
      <w:r>
        <w:rPr>
          <w:rtl/>
        </w:rPr>
        <w:t xml:space="preserve">שלטון </w:t>
      </w:r>
      <w:bookmarkStart w:id="23549" w:name="_ETM_Q218_277149"/>
      <w:bookmarkEnd w:id="23549"/>
      <w:r>
        <w:rPr>
          <w:rtl/>
        </w:rPr>
        <w:t xml:space="preserve">החוק </w:t>
      </w:r>
      <w:bookmarkStart w:id="23550" w:name="_ETM_Q218_277920"/>
      <w:bookmarkEnd w:id="23550"/>
      <w:r>
        <w:rPr>
          <w:rFonts w:hint="cs"/>
          <w:rtl/>
        </w:rPr>
        <w:t>ו</w:t>
      </w:r>
      <w:r>
        <w:rPr>
          <w:rtl/>
        </w:rPr>
        <w:t xml:space="preserve">עניינו </w:t>
      </w:r>
      <w:bookmarkStart w:id="23551" w:name="_ETM_Q218_278430"/>
      <w:bookmarkEnd w:id="23551"/>
      <w:r>
        <w:rPr>
          <w:rtl/>
        </w:rPr>
        <w:t xml:space="preserve">בכך </w:t>
      </w:r>
      <w:bookmarkStart w:id="23552" w:name="_ETM_Q218_279150"/>
      <w:bookmarkEnd w:id="23552"/>
      <w:r>
        <w:rPr>
          <w:rtl/>
        </w:rPr>
        <w:t>ש</w:t>
      </w:r>
      <w:bookmarkStart w:id="23553" w:name="_ETM_Q218_279420"/>
      <w:bookmarkEnd w:id="23553"/>
      <w:r>
        <w:rPr>
          <w:rtl/>
        </w:rPr>
        <w:t xml:space="preserve">נורמה </w:t>
      </w:r>
      <w:bookmarkStart w:id="23554" w:name="_ETM_Q218_279720"/>
      <w:bookmarkEnd w:id="23554"/>
      <w:r>
        <w:rPr>
          <w:rtl/>
        </w:rPr>
        <w:t>משפטית</w:t>
      </w:r>
      <w:r>
        <w:rPr>
          <w:rFonts w:hint="cs"/>
          <w:rtl/>
        </w:rPr>
        <w:t>,</w:t>
      </w:r>
      <w:r>
        <w:rPr>
          <w:rtl/>
        </w:rPr>
        <w:t xml:space="preserve"> </w:t>
      </w:r>
      <w:bookmarkStart w:id="23555" w:name="_ETM_Q218_280319"/>
      <w:bookmarkEnd w:id="23555"/>
      <w:r>
        <w:rPr>
          <w:rtl/>
        </w:rPr>
        <w:t xml:space="preserve">בהבדל </w:t>
      </w:r>
      <w:bookmarkStart w:id="23556" w:name="_ETM_Q218_280890"/>
      <w:bookmarkEnd w:id="23556"/>
      <w:r>
        <w:rPr>
          <w:rtl/>
        </w:rPr>
        <w:t xml:space="preserve">מנורמות </w:t>
      </w:r>
      <w:bookmarkStart w:id="23557" w:name="_ETM_Q218_281370"/>
      <w:bookmarkEnd w:id="23557"/>
      <w:r>
        <w:rPr>
          <w:rtl/>
        </w:rPr>
        <w:t>אחרות</w:t>
      </w:r>
      <w:r>
        <w:rPr>
          <w:rFonts w:hint="cs"/>
          <w:rtl/>
        </w:rPr>
        <w:t>,</w:t>
      </w:r>
      <w:r>
        <w:rPr>
          <w:rtl/>
        </w:rPr>
        <w:t xml:space="preserve"> </w:t>
      </w:r>
      <w:bookmarkStart w:id="23558" w:name="_ETM_Q218_282329"/>
      <w:bookmarkEnd w:id="23558"/>
      <w:r>
        <w:rPr>
          <w:rtl/>
        </w:rPr>
        <w:t xml:space="preserve">צריכה </w:t>
      </w:r>
      <w:bookmarkStart w:id="23559" w:name="_ETM_Q218_282780"/>
      <w:bookmarkEnd w:id="23559"/>
      <w:r>
        <w:rPr>
          <w:rtl/>
        </w:rPr>
        <w:t>כ</w:t>
      </w:r>
      <w:r>
        <w:rPr>
          <w:rFonts w:hint="cs"/>
          <w:rtl/>
        </w:rPr>
        <w:t>כ</w:t>
      </w:r>
      <w:r>
        <w:rPr>
          <w:rtl/>
        </w:rPr>
        <w:t>ל</w:t>
      </w:r>
      <w:r>
        <w:rPr>
          <w:rFonts w:hint="cs"/>
          <w:rtl/>
        </w:rPr>
        <w:t>ל</w:t>
      </w:r>
      <w:r>
        <w:rPr>
          <w:rtl/>
        </w:rPr>
        <w:t xml:space="preserve"> </w:t>
      </w:r>
      <w:bookmarkStart w:id="23560" w:name="_ETM_Q218_283229"/>
      <w:bookmarkEnd w:id="23560"/>
      <w:r>
        <w:rPr>
          <w:rtl/>
        </w:rPr>
        <w:t xml:space="preserve">להיות </w:t>
      </w:r>
      <w:bookmarkStart w:id="23561" w:name="_ETM_Q218_283560"/>
      <w:bookmarkEnd w:id="23561"/>
      <w:r>
        <w:rPr>
          <w:rtl/>
        </w:rPr>
        <w:t xml:space="preserve">בעלת </w:t>
      </w:r>
      <w:bookmarkStart w:id="23562" w:name="_ETM_Q218_284009"/>
      <w:bookmarkEnd w:id="23562"/>
      <w:r>
        <w:rPr>
          <w:rFonts w:hint="cs"/>
          <w:rtl/>
        </w:rPr>
        <w:t xml:space="preserve">תחולה </w:t>
      </w:r>
      <w:bookmarkStart w:id="23563" w:name="_ETM_Q218_284369"/>
      <w:bookmarkEnd w:id="23563"/>
      <w:r>
        <w:rPr>
          <w:rtl/>
        </w:rPr>
        <w:t>כללית</w:t>
      </w:r>
      <w:r>
        <w:rPr>
          <w:rFonts w:hint="cs"/>
          <w:rtl/>
        </w:rPr>
        <w:t>,</w:t>
      </w:r>
      <w:r>
        <w:rPr>
          <w:rtl/>
        </w:rPr>
        <w:t xml:space="preserve"> </w:t>
      </w:r>
      <w:bookmarkStart w:id="23564" w:name="_ETM_Q218_285180"/>
      <w:bookmarkEnd w:id="23564"/>
      <w:r>
        <w:rPr>
          <w:rtl/>
        </w:rPr>
        <w:t>מופשטת</w:t>
      </w:r>
      <w:r>
        <w:rPr>
          <w:rFonts w:hint="cs"/>
          <w:rtl/>
        </w:rPr>
        <w:t>,</w:t>
      </w:r>
      <w:r>
        <w:rPr>
          <w:rtl/>
        </w:rPr>
        <w:t xml:space="preserve"> </w:t>
      </w:r>
      <w:bookmarkStart w:id="23565" w:name="_ETM_Q218_286380"/>
      <w:bookmarkEnd w:id="23565"/>
      <w:r>
        <w:rPr>
          <w:rtl/>
        </w:rPr>
        <w:t xml:space="preserve">ולהתייחס </w:t>
      </w:r>
      <w:bookmarkStart w:id="23566" w:name="_ETM_Q218_287100"/>
      <w:bookmarkEnd w:id="23566"/>
      <w:r>
        <w:rPr>
          <w:rtl/>
        </w:rPr>
        <w:t xml:space="preserve">לקבוצה </w:t>
      </w:r>
      <w:bookmarkStart w:id="23567" w:name="_ETM_Q218_287580"/>
      <w:bookmarkEnd w:id="23567"/>
      <w:r>
        <w:rPr>
          <w:rtl/>
        </w:rPr>
        <w:t xml:space="preserve">בלתי </w:t>
      </w:r>
      <w:bookmarkStart w:id="23568" w:name="_ETM_Q218_287910"/>
      <w:bookmarkEnd w:id="23568"/>
      <w:r>
        <w:rPr>
          <w:rtl/>
        </w:rPr>
        <w:t>מסוימת</w:t>
      </w:r>
      <w:r w:rsidR="00AE7D4C">
        <w:rPr>
          <w:rFonts w:hint="cs"/>
          <w:rtl/>
        </w:rPr>
        <w:t xml:space="preserve"> – – –</w:t>
      </w:r>
      <w:r w:rsidR="00526B56">
        <w:rPr>
          <w:rFonts w:hint="cs"/>
          <w:rtl/>
        </w:rPr>
        <w:t xml:space="preserve"> </w:t>
      </w:r>
      <w:r>
        <w:rPr>
          <w:rtl/>
        </w:rPr>
        <w:t>מש</w:t>
      </w:r>
      <w:r>
        <w:rPr>
          <w:rFonts w:hint="cs"/>
          <w:rtl/>
        </w:rPr>
        <w:t>כך, הם</w:t>
      </w:r>
      <w:bookmarkStart w:id="23569" w:name="_ETM_Q218_289649"/>
      <w:bookmarkEnd w:id="23569"/>
      <w:r>
        <w:rPr>
          <w:rtl/>
        </w:rPr>
        <w:t xml:space="preserve"> </w:t>
      </w:r>
      <w:bookmarkStart w:id="23570" w:name="_ETM_Q218_289889"/>
      <w:bookmarkEnd w:id="23570"/>
      <w:r>
        <w:rPr>
          <w:rtl/>
        </w:rPr>
        <w:t xml:space="preserve">אינם </w:t>
      </w:r>
      <w:bookmarkStart w:id="23571" w:name="_ETM_Q218_290159"/>
      <w:bookmarkEnd w:id="23571"/>
      <w:r>
        <w:rPr>
          <w:rtl/>
        </w:rPr>
        <w:t xml:space="preserve">צריכים </w:t>
      </w:r>
      <w:bookmarkStart w:id="23572" w:name="_ETM_Q218_290579"/>
      <w:bookmarkEnd w:id="23572"/>
      <w:r>
        <w:rPr>
          <w:rtl/>
        </w:rPr>
        <w:t xml:space="preserve">לשקף </w:t>
      </w:r>
      <w:bookmarkStart w:id="23573" w:name="_ETM_Q218_291030"/>
      <w:bookmarkEnd w:id="23573"/>
      <w:r>
        <w:rPr>
          <w:rtl/>
        </w:rPr>
        <w:t xml:space="preserve">את </w:t>
      </w:r>
      <w:bookmarkStart w:id="23574" w:name="_ETM_Q218_291179"/>
      <w:bookmarkEnd w:id="23574"/>
      <w:r>
        <w:rPr>
          <w:rtl/>
        </w:rPr>
        <w:t xml:space="preserve">האינטרסים </w:t>
      </w:r>
      <w:bookmarkStart w:id="23575" w:name="_ETM_Q218_291749"/>
      <w:bookmarkEnd w:id="23575"/>
      <w:r>
        <w:rPr>
          <w:rtl/>
        </w:rPr>
        <w:t xml:space="preserve">הפרטיקולריים </w:t>
      </w:r>
      <w:bookmarkStart w:id="23576" w:name="_ETM_Q218_292590"/>
      <w:bookmarkEnd w:id="23576"/>
      <w:r>
        <w:rPr>
          <w:rtl/>
        </w:rPr>
        <w:t xml:space="preserve">המשתנים </w:t>
      </w:r>
      <w:bookmarkStart w:id="23577" w:name="_ETM_Q218_293639"/>
      <w:bookmarkEnd w:id="23577"/>
      <w:r>
        <w:rPr>
          <w:rtl/>
        </w:rPr>
        <w:t xml:space="preserve">של </w:t>
      </w:r>
      <w:bookmarkStart w:id="23578" w:name="_ETM_Q218_293880"/>
      <w:bookmarkEnd w:id="23578"/>
      <w:r>
        <w:rPr>
          <w:rtl/>
        </w:rPr>
        <w:t xml:space="preserve">רוב </w:t>
      </w:r>
      <w:bookmarkStart w:id="23579" w:name="_ETM_Q218_294149"/>
      <w:bookmarkEnd w:id="23579"/>
      <w:r>
        <w:rPr>
          <w:rtl/>
        </w:rPr>
        <w:t xml:space="preserve">זה </w:t>
      </w:r>
      <w:bookmarkStart w:id="23580" w:name="_ETM_Q218_294420"/>
      <w:bookmarkEnd w:id="23580"/>
      <w:r>
        <w:rPr>
          <w:rtl/>
        </w:rPr>
        <w:t>ו</w:t>
      </w:r>
      <w:r>
        <w:rPr>
          <w:rFonts w:hint="cs"/>
          <w:rtl/>
        </w:rPr>
        <w:t>אחר</w:t>
      </w:r>
      <w:bookmarkStart w:id="23581" w:name="_ETM_Q218_294000"/>
      <w:bookmarkStart w:id="23582" w:name="_ETM_Q218_296189"/>
      <w:bookmarkEnd w:id="23581"/>
      <w:bookmarkEnd w:id="23582"/>
      <w:r w:rsidR="00526B56">
        <w:rPr>
          <w:rFonts w:hint="cs"/>
          <w:rtl/>
        </w:rPr>
        <w:t>."</w:t>
      </w:r>
      <w:r>
        <w:rPr>
          <w:rFonts w:hint="cs"/>
          <w:rtl/>
        </w:rPr>
        <w:t xml:space="preserve"> </w:t>
      </w:r>
      <w:bookmarkStart w:id="23583" w:name="_ETM_Q218_297000"/>
      <w:bookmarkStart w:id="23584" w:name="_ETM_Q218_298000"/>
      <w:bookmarkEnd w:id="23583"/>
      <w:bookmarkEnd w:id="23584"/>
    </w:p>
    <w:p w:rsidR="00526B56" w:rsidRDefault="00526B56" w:rsidP="00526B56">
      <w:pPr>
        <w:rPr>
          <w:rtl/>
        </w:rPr>
      </w:pPr>
    </w:p>
    <w:p w:rsidR="00526B56" w:rsidRDefault="00526B56" w:rsidP="00526B56">
      <w:pPr>
        <w:rPr>
          <w:rtl/>
        </w:rPr>
      </w:pPr>
      <w:r>
        <w:rPr>
          <w:rFonts w:hint="cs"/>
          <w:rtl/>
        </w:rPr>
        <w:t>"</w:t>
      </w:r>
      <w:r w:rsidR="00B373F2">
        <w:rPr>
          <w:rtl/>
        </w:rPr>
        <w:t xml:space="preserve">העובדה </w:t>
      </w:r>
      <w:bookmarkStart w:id="23585" w:name="_ETM_Q218_296670"/>
      <w:bookmarkEnd w:id="23585"/>
      <w:r w:rsidR="00B373F2">
        <w:rPr>
          <w:rtl/>
        </w:rPr>
        <w:t xml:space="preserve">שגם </w:t>
      </w:r>
      <w:r w:rsidR="00B373F2">
        <w:rPr>
          <w:rFonts w:hint="cs"/>
          <w:rtl/>
        </w:rPr>
        <w:t>ה</w:t>
      </w:r>
      <w:r w:rsidR="00B373F2">
        <w:rPr>
          <w:rtl/>
        </w:rPr>
        <w:t xml:space="preserve">כנסות </w:t>
      </w:r>
      <w:bookmarkStart w:id="23586" w:name="_ETM_Q218_297479"/>
      <w:bookmarkEnd w:id="23586"/>
      <w:r w:rsidR="00B373F2">
        <w:rPr>
          <w:rtl/>
        </w:rPr>
        <w:t xml:space="preserve">הבאות </w:t>
      </w:r>
      <w:bookmarkStart w:id="23587" w:name="_ETM_Q218_297810"/>
      <w:bookmarkEnd w:id="23587"/>
      <w:r w:rsidR="00B373F2">
        <w:rPr>
          <w:rtl/>
        </w:rPr>
        <w:t xml:space="preserve">יוכלו </w:t>
      </w:r>
      <w:bookmarkStart w:id="23588" w:name="_ETM_Q218_298200"/>
      <w:bookmarkEnd w:id="23588"/>
      <w:r w:rsidR="00B373F2">
        <w:rPr>
          <w:rtl/>
        </w:rPr>
        <w:t xml:space="preserve">ליהנות </w:t>
      </w:r>
      <w:bookmarkStart w:id="23589" w:name="_ETM_Q218_298619"/>
      <w:bookmarkEnd w:id="23589"/>
      <w:r w:rsidR="00B373F2">
        <w:rPr>
          <w:rtl/>
        </w:rPr>
        <w:t>מ</w:t>
      </w:r>
      <w:r w:rsidR="00B373F2">
        <w:rPr>
          <w:rFonts w:hint="cs"/>
          <w:rtl/>
        </w:rPr>
        <w:t>'</w:t>
      </w:r>
      <w:r w:rsidR="00B373F2">
        <w:rPr>
          <w:rtl/>
        </w:rPr>
        <w:t>הטבה</w:t>
      </w:r>
      <w:r w:rsidR="00B373F2">
        <w:rPr>
          <w:rFonts w:hint="cs"/>
          <w:rtl/>
        </w:rPr>
        <w:t>'</w:t>
      </w:r>
      <w:r w:rsidR="00B373F2">
        <w:rPr>
          <w:rtl/>
        </w:rPr>
        <w:t xml:space="preserve"> </w:t>
      </w:r>
      <w:bookmarkStart w:id="23590" w:name="_ETM_Q218_299189"/>
      <w:bookmarkEnd w:id="23590"/>
      <w:r w:rsidR="00B373F2">
        <w:rPr>
          <w:rtl/>
        </w:rPr>
        <w:t>זו</w:t>
      </w:r>
      <w:r w:rsidR="00B373F2">
        <w:rPr>
          <w:rFonts w:hint="cs"/>
          <w:rtl/>
        </w:rPr>
        <w:t xml:space="preserve"> אינה מפחיתה </w:t>
      </w:r>
      <w:bookmarkStart w:id="23591" w:name="_ETM_Q218_302000"/>
      <w:bookmarkStart w:id="23592" w:name="_ETM_Q218_300270"/>
      <w:bookmarkStart w:id="23593" w:name="_ETM_Q218_300450"/>
      <w:bookmarkStart w:id="23594" w:name="_ETM_Q218_300869"/>
      <w:bookmarkStart w:id="23595" w:name="_ETM_Q218_301590"/>
      <w:bookmarkStart w:id="23596" w:name="_ETM_Q218_301860"/>
      <w:bookmarkStart w:id="23597" w:name="_ETM_Q218_302399"/>
      <w:bookmarkEnd w:id="23591"/>
      <w:bookmarkEnd w:id="23592"/>
      <w:bookmarkEnd w:id="23593"/>
      <w:bookmarkEnd w:id="23594"/>
      <w:bookmarkEnd w:id="23595"/>
      <w:bookmarkEnd w:id="23596"/>
      <w:bookmarkEnd w:id="23597"/>
      <w:r w:rsidR="00B373F2">
        <w:rPr>
          <w:rtl/>
        </w:rPr>
        <w:t xml:space="preserve">מניגוד </w:t>
      </w:r>
      <w:bookmarkStart w:id="23598" w:name="_ETM_Q218_302939"/>
      <w:bookmarkEnd w:id="23598"/>
      <w:r w:rsidR="00B373F2">
        <w:rPr>
          <w:rFonts w:hint="cs"/>
          <w:rtl/>
        </w:rPr>
        <w:t>ה</w:t>
      </w:r>
      <w:r w:rsidR="00B373F2">
        <w:rPr>
          <w:rtl/>
        </w:rPr>
        <w:t xml:space="preserve">עניינים </w:t>
      </w:r>
      <w:bookmarkStart w:id="23599" w:name="_ETM_Q218_304079"/>
      <w:bookmarkEnd w:id="23599"/>
      <w:r w:rsidR="00B373F2">
        <w:rPr>
          <w:rtl/>
        </w:rPr>
        <w:t xml:space="preserve">של </w:t>
      </w:r>
      <w:bookmarkStart w:id="23600" w:name="_ETM_Q218_304380"/>
      <w:bookmarkEnd w:id="23600"/>
      <w:r w:rsidR="00B373F2">
        <w:rPr>
          <w:rtl/>
        </w:rPr>
        <w:t xml:space="preserve">הכנסת </w:t>
      </w:r>
      <w:bookmarkStart w:id="23601" w:name="_ETM_Q218_304829"/>
      <w:bookmarkEnd w:id="23601"/>
      <w:r w:rsidR="00B373F2">
        <w:rPr>
          <w:rtl/>
        </w:rPr>
        <w:t xml:space="preserve">שחוקקה </w:t>
      </w:r>
      <w:bookmarkStart w:id="23602" w:name="_ETM_Q218_305459"/>
      <w:bookmarkEnd w:id="23602"/>
      <w:r w:rsidR="00B373F2">
        <w:rPr>
          <w:rtl/>
        </w:rPr>
        <w:t xml:space="preserve">הוראה </w:t>
      </w:r>
      <w:bookmarkStart w:id="23603" w:name="_ETM_Q218_305759"/>
      <w:bookmarkEnd w:id="23603"/>
      <w:r w:rsidR="00B373F2">
        <w:rPr>
          <w:rtl/>
        </w:rPr>
        <w:t xml:space="preserve">חוקתית </w:t>
      </w:r>
      <w:bookmarkStart w:id="23604" w:name="_ETM_Q218_306329"/>
      <w:bookmarkEnd w:id="23604"/>
      <w:r w:rsidR="00B373F2">
        <w:rPr>
          <w:rtl/>
        </w:rPr>
        <w:t>וה</w:t>
      </w:r>
      <w:r w:rsidR="00B373F2">
        <w:rPr>
          <w:rFonts w:hint="cs"/>
          <w:rtl/>
        </w:rPr>
        <w:t>ח</w:t>
      </w:r>
      <w:r w:rsidR="00B373F2">
        <w:rPr>
          <w:rtl/>
        </w:rPr>
        <w:t xml:space="preserve">ילה </w:t>
      </w:r>
      <w:bookmarkStart w:id="23605" w:name="_ETM_Q218_306840"/>
      <w:bookmarkEnd w:id="23605"/>
      <w:r w:rsidR="00B373F2">
        <w:rPr>
          <w:rtl/>
        </w:rPr>
        <w:t xml:space="preserve">אותה </w:t>
      </w:r>
      <w:bookmarkStart w:id="23606" w:name="_ETM_Q218_307020"/>
      <w:bookmarkEnd w:id="23606"/>
      <w:r w:rsidR="00B373F2">
        <w:rPr>
          <w:rtl/>
        </w:rPr>
        <w:t xml:space="preserve">באופן </w:t>
      </w:r>
      <w:bookmarkStart w:id="23607" w:name="_ETM_Q218_307409"/>
      <w:bookmarkEnd w:id="23607"/>
      <w:r w:rsidR="00B373F2">
        <w:rPr>
          <w:rtl/>
        </w:rPr>
        <w:t>מיידי</w:t>
      </w:r>
      <w:r w:rsidR="00B373F2">
        <w:rPr>
          <w:rFonts w:hint="cs"/>
          <w:rtl/>
        </w:rPr>
        <w:t>,</w:t>
      </w:r>
      <w:r w:rsidR="00B373F2">
        <w:rPr>
          <w:rtl/>
        </w:rPr>
        <w:t xml:space="preserve"> </w:t>
      </w:r>
      <w:bookmarkStart w:id="23608" w:name="_ETM_Q218_308350"/>
      <w:bookmarkEnd w:id="23608"/>
      <w:r w:rsidR="00B373F2">
        <w:rPr>
          <w:rFonts w:hint="cs"/>
          <w:rtl/>
        </w:rPr>
        <w:t>ו</w:t>
      </w:r>
      <w:r w:rsidR="00B373F2">
        <w:rPr>
          <w:rtl/>
        </w:rPr>
        <w:t xml:space="preserve">ניגוד </w:t>
      </w:r>
      <w:bookmarkStart w:id="23609" w:name="_ETM_Q218_308919"/>
      <w:bookmarkEnd w:id="23609"/>
      <w:r w:rsidR="00B373F2">
        <w:rPr>
          <w:rtl/>
        </w:rPr>
        <w:t xml:space="preserve">עניינים </w:t>
      </w:r>
      <w:bookmarkStart w:id="23610" w:name="_ETM_Q218_309400"/>
      <w:bookmarkEnd w:id="23610"/>
      <w:r w:rsidR="00B373F2">
        <w:rPr>
          <w:rtl/>
        </w:rPr>
        <w:t xml:space="preserve">זה </w:t>
      </w:r>
      <w:bookmarkStart w:id="23611" w:name="_ETM_Q218_310320"/>
      <w:bookmarkEnd w:id="23611"/>
      <w:r w:rsidR="00B373F2">
        <w:rPr>
          <w:rtl/>
        </w:rPr>
        <w:t xml:space="preserve">מעורר </w:t>
      </w:r>
      <w:bookmarkStart w:id="23612" w:name="_ETM_Q218_310800"/>
      <w:bookmarkEnd w:id="23612"/>
      <w:r w:rsidR="00B373F2">
        <w:rPr>
          <w:rtl/>
        </w:rPr>
        <w:t xml:space="preserve">חשד </w:t>
      </w:r>
      <w:bookmarkStart w:id="23613" w:name="_ETM_Q218_311340"/>
      <w:bookmarkEnd w:id="23613"/>
      <w:r w:rsidR="00B373F2">
        <w:rPr>
          <w:rtl/>
        </w:rPr>
        <w:t xml:space="preserve">כי </w:t>
      </w:r>
      <w:bookmarkStart w:id="23614" w:name="_ETM_Q218_311490"/>
      <w:bookmarkEnd w:id="23614"/>
      <w:r w:rsidR="00B373F2">
        <w:rPr>
          <w:rtl/>
        </w:rPr>
        <w:t xml:space="preserve">מדובר </w:t>
      </w:r>
      <w:bookmarkStart w:id="23615" w:name="_ETM_Q218_311850"/>
      <w:bookmarkEnd w:id="23615"/>
      <w:r w:rsidR="00B373F2">
        <w:rPr>
          <w:rtl/>
        </w:rPr>
        <w:t>ב</w:t>
      </w:r>
      <w:r w:rsidR="00B373F2">
        <w:rPr>
          <w:rFonts w:hint="cs"/>
          <w:rtl/>
        </w:rPr>
        <w:t>הו</w:t>
      </w:r>
      <w:r w:rsidR="00B373F2">
        <w:rPr>
          <w:rtl/>
        </w:rPr>
        <w:t>ר</w:t>
      </w:r>
      <w:r w:rsidR="00B373F2">
        <w:rPr>
          <w:rFonts w:hint="cs"/>
          <w:rtl/>
        </w:rPr>
        <w:t>א</w:t>
      </w:r>
      <w:r w:rsidR="00B373F2">
        <w:rPr>
          <w:rtl/>
        </w:rPr>
        <w:t xml:space="preserve">ה </w:t>
      </w:r>
      <w:bookmarkStart w:id="23616" w:name="_ETM_Q218_312210"/>
      <w:bookmarkEnd w:id="23616"/>
      <w:r w:rsidR="00B373F2">
        <w:rPr>
          <w:rtl/>
        </w:rPr>
        <w:t xml:space="preserve">פרסונלית </w:t>
      </w:r>
      <w:bookmarkStart w:id="23617" w:name="_ETM_Q218_313020"/>
      <w:bookmarkEnd w:id="23617"/>
      <w:r w:rsidR="00B373F2">
        <w:rPr>
          <w:rtl/>
        </w:rPr>
        <w:t xml:space="preserve">שנועדה </w:t>
      </w:r>
      <w:bookmarkStart w:id="23618" w:name="_ETM_Q218_313500"/>
      <w:bookmarkEnd w:id="23618"/>
      <w:r w:rsidR="00B373F2">
        <w:rPr>
          <w:rtl/>
        </w:rPr>
        <w:t xml:space="preserve">בראש </w:t>
      </w:r>
      <w:bookmarkStart w:id="23619" w:name="_ETM_Q218_313830"/>
      <w:bookmarkEnd w:id="23619"/>
      <w:r w:rsidR="00B373F2">
        <w:rPr>
          <w:rtl/>
        </w:rPr>
        <w:t xml:space="preserve">ובראשונה </w:t>
      </w:r>
      <w:bookmarkStart w:id="23620" w:name="_ETM_Q218_314840"/>
      <w:bookmarkEnd w:id="23620"/>
      <w:r w:rsidR="00B373F2">
        <w:rPr>
          <w:rtl/>
        </w:rPr>
        <w:t xml:space="preserve">להיטיב </w:t>
      </w:r>
      <w:bookmarkStart w:id="23621" w:name="_ETM_Q218_315470"/>
      <w:bookmarkEnd w:id="23621"/>
      <w:r w:rsidR="00B373F2">
        <w:rPr>
          <w:rtl/>
        </w:rPr>
        <w:t xml:space="preserve">עם </w:t>
      </w:r>
      <w:bookmarkStart w:id="23622" w:name="_ETM_Q218_315620"/>
      <w:bookmarkEnd w:id="23622"/>
      <w:r w:rsidR="00B373F2">
        <w:rPr>
          <w:rtl/>
        </w:rPr>
        <w:t xml:space="preserve">חברי </w:t>
      </w:r>
      <w:bookmarkStart w:id="23623" w:name="_ETM_Q218_316010"/>
      <w:bookmarkEnd w:id="23623"/>
      <w:r w:rsidR="00B373F2">
        <w:rPr>
          <w:rtl/>
        </w:rPr>
        <w:t xml:space="preserve">הכנסת </w:t>
      </w:r>
      <w:bookmarkStart w:id="23624" w:name="_ETM_Q218_316400"/>
      <w:bookmarkEnd w:id="23624"/>
      <w:r w:rsidR="00B373F2">
        <w:rPr>
          <w:rtl/>
        </w:rPr>
        <w:t>המכהנים</w:t>
      </w:r>
      <w:r w:rsidR="00B373F2">
        <w:rPr>
          <w:rFonts w:hint="cs"/>
          <w:rtl/>
        </w:rPr>
        <w:t xml:space="preserve">. </w:t>
      </w:r>
      <w:bookmarkStart w:id="23625" w:name="_ETM_Q218_319000"/>
      <w:bookmarkStart w:id="23626" w:name="_ETM_Q218_318690"/>
      <w:bookmarkEnd w:id="23625"/>
      <w:bookmarkEnd w:id="23626"/>
      <w:r w:rsidR="00B373F2">
        <w:rPr>
          <w:rtl/>
        </w:rPr>
        <w:t xml:space="preserve">דוגמה </w:t>
      </w:r>
      <w:bookmarkStart w:id="23627" w:name="_ETM_Q218_319050"/>
      <w:bookmarkEnd w:id="23627"/>
      <w:r w:rsidR="00B373F2">
        <w:rPr>
          <w:rtl/>
        </w:rPr>
        <w:t xml:space="preserve">אחרת </w:t>
      </w:r>
      <w:bookmarkStart w:id="23628" w:name="_ETM_Q218_319680"/>
      <w:bookmarkEnd w:id="23628"/>
      <w:r w:rsidR="00B373F2">
        <w:rPr>
          <w:rtl/>
        </w:rPr>
        <w:t xml:space="preserve">היא </w:t>
      </w:r>
      <w:bookmarkStart w:id="23629" w:name="_ETM_Q218_319770"/>
      <w:bookmarkEnd w:id="23629"/>
      <w:r w:rsidR="00B373F2">
        <w:rPr>
          <w:rtl/>
        </w:rPr>
        <w:t xml:space="preserve">הוראה </w:t>
      </w:r>
      <w:bookmarkStart w:id="23630" w:name="_ETM_Q218_320040"/>
      <w:bookmarkEnd w:id="23630"/>
      <w:r w:rsidR="00B373F2">
        <w:rPr>
          <w:rtl/>
        </w:rPr>
        <w:t xml:space="preserve">חוקתית </w:t>
      </w:r>
      <w:bookmarkStart w:id="23631" w:name="_ETM_Q218_320580"/>
      <w:bookmarkEnd w:id="23631"/>
      <w:r w:rsidR="00B373F2">
        <w:rPr>
          <w:rtl/>
        </w:rPr>
        <w:t>המו</w:t>
      </w:r>
      <w:r w:rsidR="00B373F2">
        <w:rPr>
          <w:rFonts w:hint="cs"/>
          <w:rtl/>
        </w:rPr>
        <w:t>ח</w:t>
      </w:r>
      <w:r w:rsidR="00B373F2">
        <w:rPr>
          <w:rtl/>
        </w:rPr>
        <w:t xml:space="preserve">לת </w:t>
      </w:r>
      <w:bookmarkStart w:id="23632" w:name="_ETM_Q218_321060"/>
      <w:bookmarkEnd w:id="23632"/>
      <w:r w:rsidR="00B373F2">
        <w:rPr>
          <w:rtl/>
        </w:rPr>
        <w:t xml:space="preserve">באופן </w:t>
      </w:r>
      <w:bookmarkStart w:id="23633" w:name="_ETM_Q218_321389"/>
      <w:bookmarkEnd w:id="23633"/>
      <w:r w:rsidR="00B373F2">
        <w:rPr>
          <w:rtl/>
        </w:rPr>
        <w:t xml:space="preserve">אקטיבי </w:t>
      </w:r>
      <w:bookmarkStart w:id="23634" w:name="_ETM_Q218_321810"/>
      <w:bookmarkEnd w:id="23634"/>
      <w:r w:rsidR="00B373F2">
        <w:rPr>
          <w:rtl/>
        </w:rPr>
        <w:t xml:space="preserve">או </w:t>
      </w:r>
      <w:bookmarkStart w:id="23635" w:name="_ETM_Q218_321900"/>
      <w:bookmarkEnd w:id="23635"/>
      <w:r w:rsidR="00B373F2">
        <w:rPr>
          <w:rtl/>
        </w:rPr>
        <w:t xml:space="preserve">רטרוספקטיבי </w:t>
      </w:r>
      <w:bookmarkStart w:id="23636" w:name="_ETM_Q218_322650"/>
      <w:bookmarkEnd w:id="23636"/>
      <w:r w:rsidR="00B373F2">
        <w:rPr>
          <w:rFonts w:hint="cs"/>
          <w:rtl/>
        </w:rPr>
        <w:t xml:space="preserve">– </w:t>
      </w:r>
      <w:r w:rsidR="00B373F2">
        <w:rPr>
          <w:rtl/>
        </w:rPr>
        <w:t xml:space="preserve">ומשנה </w:t>
      </w:r>
      <w:bookmarkStart w:id="23637" w:name="_ETM_Q218_323190"/>
      <w:bookmarkEnd w:id="23637"/>
      <w:r w:rsidR="00B373F2">
        <w:rPr>
          <w:rtl/>
        </w:rPr>
        <w:t xml:space="preserve">מהיסוד </w:t>
      </w:r>
      <w:bookmarkStart w:id="23638" w:name="_ETM_Q218_323730"/>
      <w:bookmarkEnd w:id="23638"/>
      <w:r w:rsidR="00B373F2">
        <w:rPr>
          <w:rtl/>
        </w:rPr>
        <w:t xml:space="preserve">את </w:t>
      </w:r>
      <w:bookmarkStart w:id="23639" w:name="_ETM_Q218_323790"/>
      <w:bookmarkEnd w:id="23639"/>
      <w:r w:rsidR="00B373F2">
        <w:rPr>
          <w:rtl/>
        </w:rPr>
        <w:t xml:space="preserve">התוצאות </w:t>
      </w:r>
      <w:bookmarkStart w:id="23640" w:name="_ETM_Q218_324239"/>
      <w:bookmarkEnd w:id="23640"/>
      <w:r w:rsidR="00B373F2">
        <w:rPr>
          <w:rtl/>
        </w:rPr>
        <w:t xml:space="preserve">המשפטיות </w:t>
      </w:r>
      <w:bookmarkStart w:id="23641" w:name="_ETM_Q218_324900"/>
      <w:bookmarkEnd w:id="23641"/>
      <w:r w:rsidR="00B373F2">
        <w:rPr>
          <w:rtl/>
        </w:rPr>
        <w:t xml:space="preserve">של </w:t>
      </w:r>
      <w:bookmarkStart w:id="23642" w:name="_ETM_Q218_325080"/>
      <w:bookmarkEnd w:id="23642"/>
      <w:r w:rsidR="00B373F2">
        <w:rPr>
          <w:rtl/>
        </w:rPr>
        <w:t xml:space="preserve">פעולות </w:t>
      </w:r>
      <w:bookmarkStart w:id="23643" w:name="_ETM_Q218_325650"/>
      <w:bookmarkEnd w:id="23643"/>
      <w:r w:rsidR="00B373F2">
        <w:rPr>
          <w:rFonts w:hint="cs"/>
          <w:rtl/>
        </w:rPr>
        <w:t>ו</w:t>
      </w:r>
      <w:r w:rsidR="00B373F2">
        <w:rPr>
          <w:rtl/>
        </w:rPr>
        <w:t xml:space="preserve">אירועים </w:t>
      </w:r>
      <w:bookmarkStart w:id="23644" w:name="_ETM_Q218_326130"/>
      <w:bookmarkEnd w:id="23644"/>
      <w:r w:rsidR="00B373F2">
        <w:rPr>
          <w:rtl/>
        </w:rPr>
        <w:t xml:space="preserve">שהתרחשו </w:t>
      </w:r>
      <w:bookmarkStart w:id="23645" w:name="_ETM_Q218_326790"/>
      <w:bookmarkEnd w:id="23645"/>
      <w:r w:rsidR="00B373F2">
        <w:rPr>
          <w:rtl/>
        </w:rPr>
        <w:t>בעבר</w:t>
      </w:r>
      <w:r w:rsidR="00B373F2">
        <w:rPr>
          <w:rFonts w:hint="cs"/>
          <w:rtl/>
        </w:rPr>
        <w:t>.</w:t>
      </w:r>
      <w:r w:rsidR="00B373F2">
        <w:rPr>
          <w:rtl/>
        </w:rPr>
        <w:t xml:space="preserve"> </w:t>
      </w:r>
      <w:bookmarkStart w:id="23646" w:name="_ETM_Q218_327780"/>
      <w:bookmarkEnd w:id="23646"/>
      <w:r w:rsidR="00B373F2">
        <w:rPr>
          <w:rtl/>
        </w:rPr>
        <w:t xml:space="preserve">הוראה </w:t>
      </w:r>
      <w:bookmarkStart w:id="23647" w:name="_ETM_Q218_328110"/>
      <w:bookmarkEnd w:id="23647"/>
      <w:r w:rsidR="00B373F2">
        <w:rPr>
          <w:rtl/>
        </w:rPr>
        <w:t xml:space="preserve">כזאת </w:t>
      </w:r>
      <w:bookmarkStart w:id="23648" w:name="_ETM_Q218_328650"/>
      <w:bookmarkEnd w:id="23648"/>
      <w:r w:rsidR="00B373F2">
        <w:rPr>
          <w:rtl/>
        </w:rPr>
        <w:t xml:space="preserve">עלולה </w:t>
      </w:r>
      <w:bookmarkStart w:id="23649" w:name="_ETM_Q218_328950"/>
      <w:bookmarkEnd w:id="23649"/>
      <w:r w:rsidR="00B373F2">
        <w:rPr>
          <w:rtl/>
        </w:rPr>
        <w:t xml:space="preserve">לעורר </w:t>
      </w:r>
      <w:bookmarkStart w:id="23650" w:name="_ETM_Q218_329280"/>
      <w:bookmarkEnd w:id="23650"/>
      <w:r w:rsidR="00B373F2">
        <w:rPr>
          <w:rtl/>
        </w:rPr>
        <w:t xml:space="preserve">קושי </w:t>
      </w:r>
      <w:bookmarkStart w:id="23651" w:name="_ETM_Q218_329639"/>
      <w:bookmarkEnd w:id="23651"/>
      <w:r w:rsidR="00B373F2">
        <w:rPr>
          <w:rtl/>
        </w:rPr>
        <w:t xml:space="preserve">גם </w:t>
      </w:r>
      <w:bookmarkStart w:id="23652" w:name="_ETM_Q218_329790"/>
      <w:bookmarkEnd w:id="23652"/>
      <w:r w:rsidR="00B373F2">
        <w:rPr>
          <w:rtl/>
        </w:rPr>
        <w:t xml:space="preserve">בכל </w:t>
      </w:r>
      <w:bookmarkStart w:id="23653" w:name="_ETM_Q218_330150"/>
      <w:bookmarkEnd w:id="23653"/>
      <w:r w:rsidR="00B373F2">
        <w:rPr>
          <w:rtl/>
        </w:rPr>
        <w:t xml:space="preserve">הנוגע </w:t>
      </w:r>
      <w:bookmarkStart w:id="23654" w:name="_ETM_Q218_330569"/>
      <w:bookmarkEnd w:id="23654"/>
      <w:r w:rsidR="00B373F2">
        <w:rPr>
          <w:rtl/>
        </w:rPr>
        <w:t xml:space="preserve">למבחן </w:t>
      </w:r>
      <w:bookmarkStart w:id="23655" w:name="_ETM_Q218_331050"/>
      <w:bookmarkEnd w:id="23655"/>
      <w:r w:rsidR="00B373F2">
        <w:rPr>
          <w:rtl/>
        </w:rPr>
        <w:t>היצי</w:t>
      </w:r>
      <w:r w:rsidR="00B373F2">
        <w:rPr>
          <w:rFonts w:hint="cs"/>
          <w:rtl/>
        </w:rPr>
        <w:t xml:space="preserve">בות. </w:t>
      </w:r>
      <w:bookmarkStart w:id="23656" w:name="_ETM_Q218_332219"/>
      <w:bookmarkEnd w:id="23656"/>
      <w:r w:rsidR="00B373F2">
        <w:rPr>
          <w:rtl/>
        </w:rPr>
        <w:t>כידוע</w:t>
      </w:r>
      <w:r w:rsidR="00B373F2">
        <w:rPr>
          <w:rFonts w:hint="cs"/>
          <w:rtl/>
        </w:rPr>
        <w:t>, אחד</w:t>
      </w:r>
      <w:bookmarkStart w:id="23657" w:name="_ETM_Q218_332700"/>
      <w:bookmarkEnd w:id="23657"/>
      <w:r w:rsidR="00B373F2">
        <w:rPr>
          <w:rtl/>
        </w:rPr>
        <w:t xml:space="preserve"> </w:t>
      </w:r>
      <w:bookmarkStart w:id="23658" w:name="_ETM_Q218_332969"/>
      <w:bookmarkEnd w:id="23658"/>
      <w:r w:rsidR="00B373F2">
        <w:rPr>
          <w:rtl/>
        </w:rPr>
        <w:t xml:space="preserve">מהמאפיינים </w:t>
      </w:r>
      <w:bookmarkStart w:id="23659" w:name="_ETM_Q218_333599"/>
      <w:bookmarkEnd w:id="23659"/>
      <w:r w:rsidR="00B373F2">
        <w:rPr>
          <w:rtl/>
        </w:rPr>
        <w:t xml:space="preserve">המרכזיים </w:t>
      </w:r>
      <w:bookmarkStart w:id="23660" w:name="_ETM_Q218_334230"/>
      <w:bookmarkEnd w:id="23660"/>
      <w:r w:rsidR="00B373F2">
        <w:rPr>
          <w:rtl/>
        </w:rPr>
        <w:t xml:space="preserve">של </w:t>
      </w:r>
      <w:bookmarkStart w:id="23661" w:name="_ETM_Q218_334409"/>
      <w:bookmarkEnd w:id="23661"/>
      <w:r w:rsidR="00B373F2">
        <w:rPr>
          <w:rtl/>
        </w:rPr>
        <w:t xml:space="preserve">נורמות </w:t>
      </w:r>
      <w:bookmarkStart w:id="23662" w:name="_ETM_Q218_334769"/>
      <w:bookmarkEnd w:id="23662"/>
      <w:r w:rsidR="00B373F2">
        <w:rPr>
          <w:rtl/>
        </w:rPr>
        <w:t xml:space="preserve">חוקתיות </w:t>
      </w:r>
      <w:bookmarkStart w:id="23663" w:name="_ETM_Q218_335830"/>
      <w:bookmarkEnd w:id="23663"/>
      <w:r w:rsidR="00B373F2">
        <w:rPr>
          <w:rFonts w:hint="cs"/>
          <w:rtl/>
        </w:rPr>
        <w:t xml:space="preserve">הוא </w:t>
      </w:r>
      <w:r w:rsidR="00B373F2">
        <w:rPr>
          <w:rtl/>
        </w:rPr>
        <w:t xml:space="preserve">מעמדן </w:t>
      </w:r>
      <w:bookmarkStart w:id="23664" w:name="_ETM_Q218_336459"/>
      <w:bookmarkEnd w:id="23664"/>
      <w:r w:rsidR="00B373F2">
        <w:rPr>
          <w:rtl/>
        </w:rPr>
        <w:t xml:space="preserve">היציב </w:t>
      </w:r>
      <w:bookmarkStart w:id="23665" w:name="_ETM_Q218_336940"/>
      <w:bookmarkEnd w:id="23665"/>
      <w:r w:rsidR="00B373F2">
        <w:rPr>
          <w:rtl/>
        </w:rPr>
        <w:t>והבלתי</w:t>
      </w:r>
      <w:bookmarkStart w:id="23666" w:name="_ETM_Q218_337389"/>
      <w:bookmarkEnd w:id="23666"/>
      <w:r w:rsidR="00C5070B">
        <w:rPr>
          <w:rFonts w:hint="cs"/>
          <w:rtl/>
        </w:rPr>
        <w:t>-</w:t>
      </w:r>
      <w:r w:rsidR="00B373F2">
        <w:rPr>
          <w:rtl/>
        </w:rPr>
        <w:t>משתנה</w:t>
      </w:r>
      <w:r>
        <w:rPr>
          <w:rFonts w:hint="cs"/>
          <w:rtl/>
        </w:rPr>
        <w:t>."</w:t>
      </w:r>
      <w:r w:rsidR="00B373F2">
        <w:rPr>
          <w:rFonts w:hint="cs"/>
          <w:rtl/>
        </w:rPr>
        <w:t xml:space="preserve"> </w:t>
      </w:r>
    </w:p>
    <w:p w:rsidR="00526B56" w:rsidRDefault="00526B56" w:rsidP="00526B56">
      <w:pPr>
        <w:rPr>
          <w:rtl/>
        </w:rPr>
      </w:pPr>
    </w:p>
    <w:p w:rsidR="00B373F2" w:rsidRDefault="00526B56" w:rsidP="00526B56">
      <w:pPr>
        <w:rPr>
          <w:rtl/>
        </w:rPr>
      </w:pPr>
      <w:bookmarkStart w:id="23667" w:name="_ETM_Q218_338000"/>
      <w:bookmarkStart w:id="23668" w:name="_ETM_Q218_338470"/>
      <w:bookmarkEnd w:id="23667"/>
      <w:bookmarkEnd w:id="23668"/>
      <w:r>
        <w:rPr>
          <w:rFonts w:hint="cs"/>
          <w:rtl/>
        </w:rPr>
        <w:t>"</w:t>
      </w:r>
      <w:r w:rsidR="00B373F2">
        <w:rPr>
          <w:rtl/>
        </w:rPr>
        <w:t xml:space="preserve">פגיעה </w:t>
      </w:r>
      <w:bookmarkStart w:id="23669" w:name="_ETM_Q218_338919"/>
      <w:bookmarkEnd w:id="23669"/>
      <w:r w:rsidR="00B373F2">
        <w:rPr>
          <w:rtl/>
        </w:rPr>
        <w:t xml:space="preserve">ביציבות </w:t>
      </w:r>
      <w:bookmarkStart w:id="23670" w:name="_ETM_Q218_339520"/>
      <w:bookmarkEnd w:id="23670"/>
      <w:r w:rsidR="00B373F2">
        <w:rPr>
          <w:rtl/>
        </w:rPr>
        <w:t>חוקי</w:t>
      </w:r>
      <w:r w:rsidR="00B373F2">
        <w:rPr>
          <w:rFonts w:hint="cs"/>
          <w:rtl/>
        </w:rPr>
        <w:t>-</w:t>
      </w:r>
      <w:bookmarkStart w:id="23671" w:name="_ETM_Q218_339819"/>
      <w:bookmarkEnd w:id="23671"/>
      <w:r w:rsidR="00B373F2">
        <w:rPr>
          <w:rtl/>
        </w:rPr>
        <w:t xml:space="preserve">היסוד </w:t>
      </w:r>
      <w:bookmarkStart w:id="23672" w:name="_ETM_Q218_340150"/>
      <w:bookmarkEnd w:id="23672"/>
      <w:r w:rsidR="00B373F2">
        <w:rPr>
          <w:rtl/>
        </w:rPr>
        <w:t xml:space="preserve">נגרמת </w:t>
      </w:r>
      <w:bookmarkStart w:id="23673" w:name="_ETM_Q218_340630"/>
      <w:bookmarkEnd w:id="23673"/>
      <w:r w:rsidR="00B373F2">
        <w:rPr>
          <w:rtl/>
        </w:rPr>
        <w:t xml:space="preserve">למשל </w:t>
      </w:r>
      <w:bookmarkStart w:id="23674" w:name="_ETM_Q218_341770"/>
      <w:bookmarkEnd w:id="23674"/>
      <w:r w:rsidR="00B373F2">
        <w:rPr>
          <w:rFonts w:hint="cs"/>
          <w:rtl/>
        </w:rPr>
        <w:t xml:space="preserve">כשהוראה </w:t>
      </w:r>
      <w:bookmarkStart w:id="23675" w:name="_ETM_Q218_342190"/>
      <w:bookmarkEnd w:id="23675"/>
      <w:r w:rsidR="00B373F2">
        <w:rPr>
          <w:rtl/>
        </w:rPr>
        <w:t xml:space="preserve">חוקתית </w:t>
      </w:r>
      <w:bookmarkStart w:id="23676" w:name="_ETM_Q218_342730"/>
      <w:bookmarkEnd w:id="23676"/>
      <w:r w:rsidR="00B373F2">
        <w:rPr>
          <w:rFonts w:hint="cs"/>
          <w:rtl/>
        </w:rPr>
        <w:t xml:space="preserve">נחקקת </w:t>
      </w:r>
      <w:bookmarkStart w:id="23677" w:name="_ETM_Q218_343660"/>
      <w:bookmarkEnd w:id="23677"/>
      <w:r w:rsidR="00B373F2">
        <w:rPr>
          <w:rtl/>
        </w:rPr>
        <w:t xml:space="preserve">כהוראת </w:t>
      </w:r>
      <w:bookmarkStart w:id="23678" w:name="_ETM_Q218_344200"/>
      <w:bookmarkEnd w:id="23678"/>
      <w:r w:rsidR="00B373F2">
        <w:rPr>
          <w:rtl/>
        </w:rPr>
        <w:t xml:space="preserve">שעה </w:t>
      </w:r>
      <w:bookmarkStart w:id="23679" w:name="_ETM_Q218_345139"/>
      <w:bookmarkStart w:id="23680" w:name="_ETM_Q218_345409"/>
      <w:bookmarkStart w:id="23681" w:name="_ETM_Q218_346340"/>
      <w:bookmarkEnd w:id="23679"/>
      <w:bookmarkEnd w:id="23680"/>
      <w:bookmarkEnd w:id="23681"/>
      <w:r w:rsidR="00AE7D4C">
        <w:rPr>
          <w:rFonts w:hint="cs"/>
          <w:rtl/>
        </w:rPr>
        <w:t>– – –</w:t>
      </w:r>
      <w:r w:rsidR="00B373F2">
        <w:rPr>
          <w:rFonts w:hint="cs"/>
          <w:rtl/>
        </w:rPr>
        <w:t xml:space="preserve"> </w:t>
      </w:r>
      <w:r w:rsidR="00B373F2">
        <w:rPr>
          <w:rtl/>
        </w:rPr>
        <w:t xml:space="preserve">אך </w:t>
      </w:r>
      <w:bookmarkStart w:id="23682" w:name="_ETM_Q218_346489"/>
      <w:bookmarkEnd w:id="23682"/>
      <w:r w:rsidR="00B373F2">
        <w:rPr>
          <w:rtl/>
        </w:rPr>
        <w:t xml:space="preserve">בכך </w:t>
      </w:r>
      <w:bookmarkStart w:id="23683" w:name="_ETM_Q218_347510"/>
      <w:bookmarkEnd w:id="23683"/>
      <w:r w:rsidR="00B373F2">
        <w:rPr>
          <w:rtl/>
        </w:rPr>
        <w:t xml:space="preserve">אין </w:t>
      </w:r>
      <w:bookmarkStart w:id="23684" w:name="_ETM_Q218_347690"/>
      <w:bookmarkEnd w:id="23684"/>
      <w:r w:rsidR="00B373F2">
        <w:rPr>
          <w:rtl/>
        </w:rPr>
        <w:t xml:space="preserve">כדי </w:t>
      </w:r>
      <w:bookmarkStart w:id="23685" w:name="_ETM_Q218_347930"/>
      <w:bookmarkEnd w:id="23685"/>
      <w:r w:rsidR="00B373F2">
        <w:rPr>
          <w:rtl/>
        </w:rPr>
        <w:t xml:space="preserve">למצות </w:t>
      </w:r>
      <w:bookmarkStart w:id="23686" w:name="_ETM_Q218_348410"/>
      <w:bookmarkEnd w:id="23686"/>
      <w:r w:rsidR="00B373F2">
        <w:rPr>
          <w:rtl/>
        </w:rPr>
        <w:t xml:space="preserve">את </w:t>
      </w:r>
      <w:bookmarkStart w:id="23687" w:name="_ETM_Q218_348530"/>
      <w:bookmarkEnd w:id="23687"/>
      <w:r w:rsidR="00B373F2">
        <w:rPr>
          <w:rtl/>
        </w:rPr>
        <w:t xml:space="preserve">כלל </w:t>
      </w:r>
      <w:bookmarkStart w:id="23688" w:name="_ETM_Q218_348860"/>
      <w:bookmarkEnd w:id="23688"/>
      <w:r w:rsidR="00B373F2">
        <w:rPr>
          <w:rtl/>
        </w:rPr>
        <w:t xml:space="preserve">המצבים </w:t>
      </w:r>
      <w:bookmarkStart w:id="23689" w:name="_ETM_Q218_349340"/>
      <w:bookmarkEnd w:id="23689"/>
      <w:r w:rsidR="00B373F2">
        <w:rPr>
          <w:rtl/>
        </w:rPr>
        <w:t xml:space="preserve">שעלולים </w:t>
      </w:r>
      <w:bookmarkStart w:id="23690" w:name="_ETM_Q218_349790"/>
      <w:bookmarkEnd w:id="23690"/>
      <w:r w:rsidR="00B373F2">
        <w:rPr>
          <w:rtl/>
        </w:rPr>
        <w:t xml:space="preserve">להוביל </w:t>
      </w:r>
      <w:bookmarkStart w:id="23691" w:name="_ETM_Q218_350090"/>
      <w:bookmarkEnd w:id="23691"/>
      <w:r w:rsidR="00B373F2">
        <w:rPr>
          <w:rtl/>
        </w:rPr>
        <w:t xml:space="preserve">לפגיעה </w:t>
      </w:r>
      <w:bookmarkStart w:id="23692" w:name="_ETM_Q218_350599"/>
      <w:bookmarkEnd w:id="23692"/>
      <w:r w:rsidR="00B373F2">
        <w:rPr>
          <w:rtl/>
        </w:rPr>
        <w:t xml:space="preserve">ביציבות </w:t>
      </w:r>
      <w:bookmarkStart w:id="23693" w:name="_ETM_Q218_351349"/>
      <w:bookmarkEnd w:id="23693"/>
      <w:r w:rsidR="00B373F2">
        <w:rPr>
          <w:rtl/>
        </w:rPr>
        <w:t>חוקי</w:t>
      </w:r>
      <w:r w:rsidR="00B373F2">
        <w:rPr>
          <w:rFonts w:hint="cs"/>
          <w:rtl/>
        </w:rPr>
        <w:t>-</w:t>
      </w:r>
      <w:bookmarkStart w:id="23694" w:name="_ETM_Q218_351650"/>
      <w:bookmarkEnd w:id="23694"/>
      <w:r w:rsidR="00B373F2">
        <w:rPr>
          <w:rtl/>
        </w:rPr>
        <w:t>היסוד</w:t>
      </w:r>
      <w:r w:rsidR="00B373F2">
        <w:rPr>
          <w:rFonts w:hint="cs"/>
          <w:rtl/>
        </w:rPr>
        <w:t>,</w:t>
      </w:r>
      <w:r w:rsidR="00B373F2">
        <w:rPr>
          <w:rtl/>
        </w:rPr>
        <w:t xml:space="preserve"> </w:t>
      </w:r>
      <w:bookmarkStart w:id="23695" w:name="_ETM_Q218_352550"/>
      <w:bookmarkEnd w:id="23695"/>
      <w:r w:rsidR="00B373F2">
        <w:rPr>
          <w:rtl/>
        </w:rPr>
        <w:t xml:space="preserve">והוראה </w:t>
      </w:r>
      <w:bookmarkStart w:id="23696" w:name="_ETM_Q218_352940"/>
      <w:bookmarkEnd w:id="23696"/>
      <w:r w:rsidR="00B373F2">
        <w:rPr>
          <w:rtl/>
        </w:rPr>
        <w:t xml:space="preserve">רטרוספקטיבית </w:t>
      </w:r>
      <w:bookmarkStart w:id="23697" w:name="_ETM_Q218_353840"/>
      <w:bookmarkEnd w:id="23697"/>
      <w:r w:rsidR="00B373F2">
        <w:rPr>
          <w:rtl/>
        </w:rPr>
        <w:t xml:space="preserve">שיש </w:t>
      </w:r>
      <w:bookmarkStart w:id="23698" w:name="_ETM_Q218_354019"/>
      <w:bookmarkEnd w:id="23698"/>
      <w:r w:rsidR="00B373F2">
        <w:rPr>
          <w:rtl/>
        </w:rPr>
        <w:t xml:space="preserve">בה </w:t>
      </w:r>
      <w:bookmarkStart w:id="23699" w:name="_ETM_Q218_354169"/>
      <w:bookmarkEnd w:id="23699"/>
      <w:r w:rsidR="00B373F2">
        <w:rPr>
          <w:rtl/>
        </w:rPr>
        <w:t xml:space="preserve">משום </w:t>
      </w:r>
      <w:bookmarkStart w:id="23700" w:name="_ETM_Q218_354440"/>
      <w:bookmarkEnd w:id="23700"/>
      <w:r w:rsidR="00B373F2">
        <w:rPr>
          <w:rtl/>
        </w:rPr>
        <w:t xml:space="preserve">שינוי </w:t>
      </w:r>
      <w:bookmarkStart w:id="23701" w:name="_ETM_Q218_354769"/>
      <w:bookmarkEnd w:id="23701"/>
      <w:r w:rsidR="00B373F2">
        <w:rPr>
          <w:rtl/>
        </w:rPr>
        <w:t xml:space="preserve">משמעותי </w:t>
      </w:r>
      <w:bookmarkStart w:id="23702" w:name="_ETM_Q218_355370"/>
      <w:bookmarkEnd w:id="23702"/>
      <w:r w:rsidR="00B373F2">
        <w:rPr>
          <w:rtl/>
        </w:rPr>
        <w:t xml:space="preserve">של </w:t>
      </w:r>
      <w:bookmarkStart w:id="23703" w:name="_ETM_Q218_355550"/>
      <w:bookmarkEnd w:id="23703"/>
      <w:r w:rsidR="00B373F2">
        <w:rPr>
          <w:rFonts w:hint="cs"/>
          <w:rtl/>
        </w:rPr>
        <w:t>'</w:t>
      </w:r>
      <w:r w:rsidR="00B373F2">
        <w:rPr>
          <w:rtl/>
        </w:rPr>
        <w:t xml:space="preserve">כללי </w:t>
      </w:r>
      <w:bookmarkStart w:id="23704" w:name="_ETM_Q218_355879"/>
      <w:bookmarkEnd w:id="23704"/>
      <w:r w:rsidR="00B373F2">
        <w:rPr>
          <w:rtl/>
        </w:rPr>
        <w:t>המשחק</w:t>
      </w:r>
      <w:r w:rsidR="00B373F2">
        <w:rPr>
          <w:rFonts w:hint="cs"/>
          <w:rtl/>
        </w:rPr>
        <w:t>'</w:t>
      </w:r>
      <w:r w:rsidR="00B373F2">
        <w:rPr>
          <w:rtl/>
        </w:rPr>
        <w:t xml:space="preserve"> </w:t>
      </w:r>
      <w:bookmarkStart w:id="23705" w:name="_ETM_Q218_356330"/>
      <w:bookmarkEnd w:id="23705"/>
      <w:r w:rsidR="00B373F2">
        <w:rPr>
          <w:rtl/>
        </w:rPr>
        <w:t xml:space="preserve">בדיעבד </w:t>
      </w:r>
      <w:bookmarkStart w:id="23706" w:name="_ETM_Q218_357270"/>
      <w:bookmarkEnd w:id="23706"/>
      <w:r w:rsidR="00B373F2">
        <w:rPr>
          <w:rtl/>
        </w:rPr>
        <w:t xml:space="preserve">עלולה </w:t>
      </w:r>
      <w:bookmarkStart w:id="23707" w:name="_ETM_Q218_357900"/>
      <w:bookmarkEnd w:id="23707"/>
      <w:r w:rsidR="00B373F2">
        <w:rPr>
          <w:rtl/>
        </w:rPr>
        <w:t xml:space="preserve">לפגוע </w:t>
      </w:r>
      <w:bookmarkStart w:id="23708" w:name="_ETM_Q218_358410"/>
      <w:bookmarkEnd w:id="23708"/>
      <w:r w:rsidR="00B373F2">
        <w:rPr>
          <w:rtl/>
        </w:rPr>
        <w:t xml:space="preserve">פגיעה </w:t>
      </w:r>
      <w:bookmarkStart w:id="23709" w:name="_ETM_Q218_358830"/>
      <w:bookmarkEnd w:id="23709"/>
      <w:r w:rsidR="00B373F2">
        <w:rPr>
          <w:rtl/>
        </w:rPr>
        <w:t xml:space="preserve">קשה </w:t>
      </w:r>
      <w:bookmarkStart w:id="23710" w:name="_ETM_Q218_359669"/>
      <w:bookmarkEnd w:id="23710"/>
      <w:r w:rsidR="00B373F2">
        <w:rPr>
          <w:rtl/>
        </w:rPr>
        <w:t xml:space="preserve">ביציבות </w:t>
      </w:r>
      <w:bookmarkStart w:id="23711" w:name="_ETM_Q218_360450"/>
      <w:bookmarkEnd w:id="23711"/>
      <w:r w:rsidR="00B373F2">
        <w:rPr>
          <w:rtl/>
        </w:rPr>
        <w:t xml:space="preserve">המפעל </w:t>
      </w:r>
      <w:bookmarkStart w:id="23712" w:name="_ETM_Q218_360959"/>
      <w:bookmarkEnd w:id="23712"/>
      <w:r w:rsidR="00B373F2">
        <w:rPr>
          <w:rtl/>
        </w:rPr>
        <w:t>החוקתי</w:t>
      </w:r>
      <w:r w:rsidR="00B373F2">
        <w:rPr>
          <w:rFonts w:hint="cs"/>
          <w:rtl/>
        </w:rPr>
        <w:t>,</w:t>
      </w:r>
      <w:r w:rsidR="00B373F2">
        <w:rPr>
          <w:rtl/>
        </w:rPr>
        <w:t xml:space="preserve"> </w:t>
      </w:r>
      <w:bookmarkStart w:id="23713" w:name="_ETM_Q218_362010"/>
      <w:bookmarkEnd w:id="23713"/>
      <w:r w:rsidR="00B373F2">
        <w:rPr>
          <w:rtl/>
        </w:rPr>
        <w:t xml:space="preserve">גם </w:t>
      </w:r>
      <w:bookmarkStart w:id="23714" w:name="_ETM_Q218_362400"/>
      <w:bookmarkEnd w:id="23714"/>
      <w:r w:rsidR="00B373F2">
        <w:rPr>
          <w:rtl/>
        </w:rPr>
        <w:t xml:space="preserve">אם </w:t>
      </w:r>
      <w:bookmarkStart w:id="23715" w:name="_ETM_Q218_362520"/>
      <w:bookmarkEnd w:id="23715"/>
      <w:r w:rsidR="00B373F2">
        <w:rPr>
          <w:rtl/>
        </w:rPr>
        <w:t xml:space="preserve">היא </w:t>
      </w:r>
      <w:bookmarkStart w:id="23716" w:name="_ETM_Q218_362610"/>
      <w:bookmarkEnd w:id="23716"/>
      <w:r w:rsidR="00B373F2">
        <w:rPr>
          <w:rtl/>
        </w:rPr>
        <w:t>מו</w:t>
      </w:r>
      <w:r w:rsidR="00B373F2">
        <w:rPr>
          <w:rFonts w:hint="cs"/>
          <w:rtl/>
        </w:rPr>
        <w:t>ח</w:t>
      </w:r>
      <w:r w:rsidR="00B373F2">
        <w:rPr>
          <w:rtl/>
        </w:rPr>
        <w:t xml:space="preserve">לת </w:t>
      </w:r>
      <w:bookmarkStart w:id="23717" w:name="_ETM_Q218_363450"/>
      <w:bookmarkEnd w:id="23717"/>
      <w:r w:rsidR="00B373F2">
        <w:rPr>
          <w:rtl/>
        </w:rPr>
        <w:t xml:space="preserve">כתיקון </w:t>
      </w:r>
      <w:bookmarkStart w:id="23718" w:name="_ETM_Q218_364200"/>
      <w:bookmarkEnd w:id="23718"/>
      <w:r w:rsidR="00B373F2">
        <w:rPr>
          <w:rtl/>
        </w:rPr>
        <w:t xml:space="preserve">של </w:t>
      </w:r>
      <w:bookmarkStart w:id="23719" w:name="_ETM_Q218_364500"/>
      <w:bookmarkEnd w:id="23719"/>
      <w:r w:rsidR="00B373F2">
        <w:rPr>
          <w:rtl/>
        </w:rPr>
        <w:t>קבע</w:t>
      </w:r>
      <w:r w:rsidR="00B373F2">
        <w:rPr>
          <w:rFonts w:hint="cs"/>
          <w:rtl/>
        </w:rPr>
        <w:t xml:space="preserve">. </w:t>
      </w:r>
      <w:bookmarkStart w:id="23720" w:name="_ETM_Q218_367000"/>
      <w:bookmarkStart w:id="23721" w:name="_ETM_Q218_366750"/>
      <w:bookmarkEnd w:id="23720"/>
      <w:bookmarkEnd w:id="23721"/>
      <w:r w:rsidR="00B373F2">
        <w:rPr>
          <w:rtl/>
        </w:rPr>
        <w:t>זאת</w:t>
      </w:r>
      <w:r w:rsidR="00B373F2">
        <w:rPr>
          <w:rFonts w:hint="cs"/>
          <w:rtl/>
        </w:rPr>
        <w:t>,</w:t>
      </w:r>
      <w:r w:rsidR="00B373F2">
        <w:rPr>
          <w:rtl/>
        </w:rPr>
        <w:t xml:space="preserve"> </w:t>
      </w:r>
      <w:bookmarkStart w:id="23722" w:name="_ETM_Q218_367139"/>
      <w:bookmarkEnd w:id="23722"/>
      <w:r w:rsidR="00B373F2">
        <w:rPr>
          <w:rtl/>
        </w:rPr>
        <w:t xml:space="preserve">שכן </w:t>
      </w:r>
      <w:bookmarkStart w:id="23723" w:name="_ETM_Q218_367470"/>
      <w:bookmarkEnd w:id="23723"/>
      <w:r w:rsidR="00B373F2">
        <w:rPr>
          <w:rtl/>
        </w:rPr>
        <w:t xml:space="preserve">מרכיב </w:t>
      </w:r>
      <w:bookmarkStart w:id="23724" w:name="_ETM_Q218_367830"/>
      <w:bookmarkEnd w:id="23724"/>
      <w:r w:rsidR="00B373F2">
        <w:rPr>
          <w:rtl/>
        </w:rPr>
        <w:t xml:space="preserve">מרכזי </w:t>
      </w:r>
      <w:bookmarkStart w:id="23725" w:name="_ETM_Q218_368400"/>
      <w:bookmarkEnd w:id="23725"/>
      <w:r w:rsidR="00B373F2">
        <w:rPr>
          <w:rtl/>
        </w:rPr>
        <w:t xml:space="preserve">ביציבות </w:t>
      </w:r>
      <w:bookmarkStart w:id="23726" w:name="_ETM_Q218_369819"/>
      <w:bookmarkEnd w:id="23726"/>
      <w:r w:rsidR="00B373F2">
        <w:rPr>
          <w:rtl/>
        </w:rPr>
        <w:t xml:space="preserve">של </w:t>
      </w:r>
      <w:bookmarkStart w:id="23727" w:name="_ETM_Q218_370120"/>
      <w:bookmarkEnd w:id="23727"/>
      <w:r w:rsidR="00B373F2">
        <w:rPr>
          <w:rtl/>
        </w:rPr>
        <w:t>חוקה</w:t>
      </w:r>
      <w:r w:rsidR="00B373F2">
        <w:rPr>
          <w:rFonts w:hint="cs"/>
          <w:rtl/>
        </w:rPr>
        <w:t>,</w:t>
      </w:r>
      <w:r w:rsidR="00B373F2">
        <w:rPr>
          <w:rtl/>
        </w:rPr>
        <w:t xml:space="preserve"> </w:t>
      </w:r>
      <w:bookmarkStart w:id="23728" w:name="_ETM_Q218_370659"/>
      <w:bookmarkEnd w:id="23728"/>
      <w:r w:rsidR="00B373F2">
        <w:rPr>
          <w:rtl/>
        </w:rPr>
        <w:t xml:space="preserve">אולי </w:t>
      </w:r>
      <w:bookmarkStart w:id="23729" w:name="_ETM_Q218_370959"/>
      <w:bookmarkEnd w:id="23729"/>
      <w:r w:rsidR="00B373F2">
        <w:rPr>
          <w:rtl/>
        </w:rPr>
        <w:t xml:space="preserve">המאפיין </w:t>
      </w:r>
      <w:bookmarkStart w:id="23730" w:name="_ETM_Q218_372129"/>
      <w:bookmarkEnd w:id="23730"/>
      <w:r w:rsidR="00B373F2">
        <w:rPr>
          <w:rtl/>
        </w:rPr>
        <w:t xml:space="preserve">המרכזי </w:t>
      </w:r>
      <w:bookmarkStart w:id="23731" w:name="_ETM_Q218_372939"/>
      <w:bookmarkEnd w:id="23731"/>
      <w:r w:rsidR="00B373F2">
        <w:rPr>
          <w:rtl/>
        </w:rPr>
        <w:t>שלה</w:t>
      </w:r>
      <w:r w:rsidR="00B373F2">
        <w:rPr>
          <w:rFonts w:hint="cs"/>
          <w:rtl/>
        </w:rPr>
        <w:t>,</w:t>
      </w:r>
      <w:r w:rsidR="00B373F2">
        <w:rPr>
          <w:rtl/>
        </w:rPr>
        <w:t xml:space="preserve"> </w:t>
      </w:r>
      <w:bookmarkStart w:id="23732" w:name="_ETM_Q218_373810"/>
      <w:bookmarkEnd w:id="23732"/>
      <w:r w:rsidR="00B373F2">
        <w:rPr>
          <w:rtl/>
        </w:rPr>
        <w:t xml:space="preserve">הוא </w:t>
      </w:r>
      <w:bookmarkStart w:id="23733" w:name="_ETM_Q218_373930"/>
      <w:bookmarkEnd w:id="23733"/>
      <w:r w:rsidR="00B373F2">
        <w:rPr>
          <w:rtl/>
        </w:rPr>
        <w:t xml:space="preserve">הביטחון </w:t>
      </w:r>
      <w:bookmarkStart w:id="23734" w:name="_ETM_Q218_374769"/>
      <w:bookmarkEnd w:id="23734"/>
      <w:r w:rsidR="00B373F2">
        <w:rPr>
          <w:rtl/>
        </w:rPr>
        <w:t xml:space="preserve">שהיא </w:t>
      </w:r>
      <w:bookmarkStart w:id="23735" w:name="_ETM_Q218_375010"/>
      <w:bookmarkEnd w:id="23735"/>
      <w:r w:rsidR="00B373F2">
        <w:rPr>
          <w:rtl/>
        </w:rPr>
        <w:t xml:space="preserve">מקנה </w:t>
      </w:r>
      <w:bookmarkStart w:id="23736" w:name="_ETM_Q218_375669"/>
      <w:bookmarkEnd w:id="23736"/>
      <w:r w:rsidR="00B373F2">
        <w:rPr>
          <w:rtl/>
        </w:rPr>
        <w:t xml:space="preserve">לאזרחי </w:t>
      </w:r>
      <w:bookmarkStart w:id="23737" w:name="_ETM_Q218_376209"/>
      <w:bookmarkEnd w:id="23737"/>
      <w:r w:rsidR="00B373F2">
        <w:rPr>
          <w:rtl/>
        </w:rPr>
        <w:t xml:space="preserve">המדינה </w:t>
      </w:r>
      <w:bookmarkStart w:id="23738" w:name="_ETM_Q218_376599"/>
      <w:bookmarkEnd w:id="23738"/>
      <w:r w:rsidR="00B373F2">
        <w:rPr>
          <w:rtl/>
        </w:rPr>
        <w:t xml:space="preserve">שכללי </w:t>
      </w:r>
      <w:bookmarkStart w:id="23739" w:name="_ETM_Q218_377139"/>
      <w:bookmarkEnd w:id="23739"/>
      <w:r w:rsidR="00B373F2">
        <w:rPr>
          <w:rtl/>
        </w:rPr>
        <w:t xml:space="preserve">המסגרת </w:t>
      </w:r>
      <w:bookmarkStart w:id="23740" w:name="_ETM_Q218_378189"/>
      <w:bookmarkEnd w:id="23740"/>
      <w:r w:rsidR="00B373F2">
        <w:rPr>
          <w:rtl/>
        </w:rPr>
        <w:t xml:space="preserve">המעצבים </w:t>
      </w:r>
      <w:bookmarkStart w:id="23741" w:name="_ETM_Q218_378819"/>
      <w:bookmarkEnd w:id="23741"/>
      <w:r w:rsidR="00B373F2">
        <w:rPr>
          <w:rtl/>
        </w:rPr>
        <w:t xml:space="preserve">את </w:t>
      </w:r>
      <w:bookmarkStart w:id="23742" w:name="_ETM_Q218_378939"/>
      <w:bookmarkEnd w:id="23742"/>
      <w:r w:rsidR="00B373F2">
        <w:rPr>
          <w:rtl/>
        </w:rPr>
        <w:t xml:space="preserve">חייהם </w:t>
      </w:r>
      <w:bookmarkStart w:id="23743" w:name="_ETM_Q218_379450"/>
      <w:bookmarkEnd w:id="23743"/>
      <w:r w:rsidR="00B373F2">
        <w:rPr>
          <w:rtl/>
        </w:rPr>
        <w:t xml:space="preserve">לא </w:t>
      </w:r>
      <w:bookmarkStart w:id="23744" w:name="_ETM_Q218_379629"/>
      <w:bookmarkEnd w:id="23744"/>
      <w:r w:rsidR="00B373F2">
        <w:rPr>
          <w:rFonts w:hint="cs"/>
          <w:rtl/>
        </w:rPr>
        <w:t>י</w:t>
      </w:r>
      <w:r w:rsidR="00B373F2">
        <w:rPr>
          <w:rtl/>
        </w:rPr>
        <w:t xml:space="preserve">שתנו </w:t>
      </w:r>
      <w:bookmarkStart w:id="23745" w:name="_ETM_Q218_380109"/>
      <w:bookmarkEnd w:id="23745"/>
      <w:r w:rsidR="00B373F2">
        <w:rPr>
          <w:rtl/>
        </w:rPr>
        <w:t>למפרע</w:t>
      </w:r>
      <w:r>
        <w:rPr>
          <w:rFonts w:hint="cs"/>
          <w:rtl/>
        </w:rPr>
        <w:t>.</w:t>
      </w:r>
      <w:r w:rsidR="00B373F2">
        <w:rPr>
          <w:rFonts w:hint="cs"/>
          <w:rtl/>
        </w:rPr>
        <w:t>"</w:t>
      </w:r>
    </w:p>
    <w:p w:rsidR="00B373F2" w:rsidRDefault="00B373F2" w:rsidP="0014526C">
      <w:pPr>
        <w:rPr>
          <w:rtl/>
        </w:rPr>
      </w:pPr>
    </w:p>
    <w:p w:rsidR="00B373F2" w:rsidRDefault="00B373F2" w:rsidP="0014526C">
      <w:pPr>
        <w:rPr>
          <w:rtl/>
        </w:rPr>
      </w:pPr>
      <w:bookmarkStart w:id="23746" w:name="_ETM_Q218_380000"/>
      <w:bookmarkStart w:id="23747" w:name="_ETM_Q218_382340"/>
      <w:bookmarkEnd w:id="23746"/>
      <w:bookmarkEnd w:id="23747"/>
      <w:r>
        <w:rPr>
          <w:rtl/>
        </w:rPr>
        <w:t>ולענייננו</w:t>
      </w:r>
      <w:r>
        <w:rPr>
          <w:rFonts w:hint="cs"/>
          <w:rtl/>
        </w:rPr>
        <w:t>,</w:t>
      </w:r>
      <w:r>
        <w:rPr>
          <w:rtl/>
        </w:rPr>
        <w:t xml:space="preserve"> </w:t>
      </w:r>
      <w:bookmarkStart w:id="23748" w:name="_ETM_Q218_383910"/>
      <w:bookmarkEnd w:id="23748"/>
      <w:r>
        <w:rPr>
          <w:rtl/>
        </w:rPr>
        <w:t xml:space="preserve">תחולתו </w:t>
      </w:r>
      <w:bookmarkStart w:id="23749" w:name="_ETM_Q218_384450"/>
      <w:bookmarkEnd w:id="23749"/>
      <w:r>
        <w:rPr>
          <w:rtl/>
        </w:rPr>
        <w:t xml:space="preserve">המיידית </w:t>
      </w:r>
      <w:bookmarkStart w:id="23750" w:name="_ETM_Q218_385380"/>
      <w:bookmarkEnd w:id="23750"/>
      <w:r>
        <w:rPr>
          <w:rtl/>
        </w:rPr>
        <w:t xml:space="preserve">של </w:t>
      </w:r>
      <w:bookmarkStart w:id="23751" w:name="_ETM_Q218_385650"/>
      <w:bookmarkEnd w:id="23751"/>
      <w:r>
        <w:rPr>
          <w:rFonts w:hint="cs"/>
          <w:rtl/>
        </w:rPr>
        <w:t>ה</w:t>
      </w:r>
      <w:r>
        <w:rPr>
          <w:rtl/>
        </w:rPr>
        <w:t xml:space="preserve">הסדר </w:t>
      </w:r>
      <w:bookmarkStart w:id="23752" w:name="_ETM_Q218_386040"/>
      <w:bookmarkEnd w:id="23752"/>
      <w:r>
        <w:rPr>
          <w:rtl/>
        </w:rPr>
        <w:t>שלפנינו</w:t>
      </w:r>
      <w:r>
        <w:rPr>
          <w:rFonts w:hint="cs"/>
          <w:rtl/>
        </w:rPr>
        <w:t>,</w:t>
      </w:r>
      <w:bookmarkStart w:id="23753" w:name="_ETM_Q218_387560"/>
      <w:bookmarkEnd w:id="23753"/>
      <w:r>
        <w:rPr>
          <w:rFonts w:hint="cs"/>
          <w:rtl/>
        </w:rPr>
        <w:t xml:space="preserve"> </w:t>
      </w:r>
      <w:r>
        <w:rPr>
          <w:rtl/>
        </w:rPr>
        <w:t xml:space="preserve">חוק </w:t>
      </w:r>
      <w:bookmarkStart w:id="23754" w:name="_ETM_Q218_387989"/>
      <w:bookmarkEnd w:id="23754"/>
      <w:r>
        <w:rPr>
          <w:rtl/>
        </w:rPr>
        <w:t xml:space="preserve">עוקף </w:t>
      </w:r>
      <w:bookmarkStart w:id="23755" w:name="_ETM_Q218_388530"/>
      <w:bookmarkEnd w:id="23755"/>
      <w:r>
        <w:rPr>
          <w:rtl/>
        </w:rPr>
        <w:t>קלון</w:t>
      </w:r>
      <w:r>
        <w:rPr>
          <w:rFonts w:hint="cs"/>
          <w:rtl/>
        </w:rPr>
        <w:t xml:space="preserve">, </w:t>
      </w:r>
      <w:bookmarkStart w:id="23756" w:name="_ETM_Q218_389189"/>
      <w:bookmarkEnd w:id="23756"/>
      <w:r>
        <w:rPr>
          <w:rtl/>
        </w:rPr>
        <w:t xml:space="preserve">איננה </w:t>
      </w:r>
      <w:bookmarkStart w:id="23757" w:name="_ETM_Q218_389669"/>
      <w:bookmarkEnd w:id="23757"/>
      <w:r>
        <w:rPr>
          <w:rtl/>
        </w:rPr>
        <w:t xml:space="preserve">ראויה </w:t>
      </w:r>
      <w:bookmarkStart w:id="23758" w:name="_ETM_Q218_390000"/>
      <w:bookmarkEnd w:id="23758"/>
      <w:r>
        <w:rPr>
          <w:rtl/>
        </w:rPr>
        <w:t>לחקיקת</w:t>
      </w:r>
      <w:bookmarkStart w:id="23759" w:name="_ETM_Q218_390629"/>
      <w:bookmarkEnd w:id="23759"/>
      <w:r>
        <w:rPr>
          <w:rFonts w:hint="cs"/>
          <w:rtl/>
        </w:rPr>
        <w:t>-</w:t>
      </w:r>
      <w:r>
        <w:rPr>
          <w:rtl/>
        </w:rPr>
        <w:t>יסוד</w:t>
      </w:r>
      <w:r>
        <w:rPr>
          <w:rFonts w:hint="cs"/>
          <w:rtl/>
        </w:rPr>
        <w:t>.</w:t>
      </w:r>
      <w:r>
        <w:rPr>
          <w:rtl/>
        </w:rPr>
        <w:t xml:space="preserve"> </w:t>
      </w:r>
      <w:bookmarkStart w:id="23760" w:name="_ETM_Q218_391590"/>
      <w:bookmarkEnd w:id="23760"/>
      <w:r>
        <w:rPr>
          <w:rtl/>
        </w:rPr>
        <w:t xml:space="preserve">חוקה </w:t>
      </w:r>
      <w:bookmarkStart w:id="23761" w:name="_ETM_Q218_392040"/>
      <w:bookmarkEnd w:id="23761"/>
      <w:r>
        <w:rPr>
          <w:rtl/>
        </w:rPr>
        <w:t>מטב</w:t>
      </w:r>
      <w:r>
        <w:rPr>
          <w:rFonts w:hint="cs"/>
          <w:rtl/>
        </w:rPr>
        <w:t>ע</w:t>
      </w:r>
      <w:r>
        <w:rPr>
          <w:rtl/>
        </w:rPr>
        <w:t xml:space="preserve">ה </w:t>
      </w:r>
      <w:bookmarkStart w:id="23762" w:name="_ETM_Q218_392580"/>
      <w:bookmarkEnd w:id="23762"/>
      <w:r>
        <w:rPr>
          <w:rtl/>
        </w:rPr>
        <w:t xml:space="preserve">לא </w:t>
      </w:r>
      <w:bookmarkStart w:id="23763" w:name="_ETM_Q218_392850"/>
      <w:bookmarkEnd w:id="23763"/>
      <w:r>
        <w:rPr>
          <w:rtl/>
        </w:rPr>
        <w:t xml:space="preserve">באה </w:t>
      </w:r>
      <w:bookmarkStart w:id="23764" w:name="_ETM_Q218_393120"/>
      <w:bookmarkEnd w:id="23764"/>
      <w:r>
        <w:rPr>
          <w:rtl/>
        </w:rPr>
        <w:t xml:space="preserve">לשרת </w:t>
      </w:r>
      <w:bookmarkStart w:id="23765" w:name="_ETM_Q218_393600"/>
      <w:bookmarkEnd w:id="23765"/>
      <w:r>
        <w:rPr>
          <w:rtl/>
        </w:rPr>
        <w:t xml:space="preserve">צרכים </w:t>
      </w:r>
      <w:bookmarkStart w:id="23766" w:name="_ETM_Q218_394020"/>
      <w:bookmarkEnd w:id="23766"/>
      <w:r>
        <w:rPr>
          <w:rtl/>
        </w:rPr>
        <w:t xml:space="preserve">אישיים </w:t>
      </w:r>
      <w:bookmarkStart w:id="23767" w:name="_ETM_Q218_394350"/>
      <w:bookmarkEnd w:id="23767"/>
      <w:r>
        <w:rPr>
          <w:rtl/>
        </w:rPr>
        <w:t xml:space="preserve">של </w:t>
      </w:r>
      <w:bookmarkStart w:id="23768" w:name="_ETM_Q218_394530"/>
      <w:bookmarkEnd w:id="23768"/>
      <w:r>
        <w:rPr>
          <w:rtl/>
        </w:rPr>
        <w:t xml:space="preserve">שחקן </w:t>
      </w:r>
      <w:bookmarkStart w:id="23769" w:name="_ETM_Q218_395010"/>
      <w:bookmarkEnd w:id="23769"/>
      <w:r>
        <w:rPr>
          <w:rtl/>
        </w:rPr>
        <w:t>בזירה</w:t>
      </w:r>
      <w:r>
        <w:rPr>
          <w:rFonts w:hint="cs"/>
          <w:rtl/>
        </w:rPr>
        <w:t>,</w:t>
      </w:r>
      <w:r>
        <w:rPr>
          <w:rtl/>
        </w:rPr>
        <w:t xml:space="preserve"> </w:t>
      </w:r>
      <w:bookmarkStart w:id="23770" w:name="_ETM_Q218_396230"/>
      <w:bookmarkEnd w:id="23770"/>
      <w:r>
        <w:rPr>
          <w:rtl/>
        </w:rPr>
        <w:t xml:space="preserve">וכפי </w:t>
      </w:r>
      <w:bookmarkStart w:id="23771" w:name="_ETM_Q218_396709"/>
      <w:bookmarkEnd w:id="23771"/>
      <w:r>
        <w:rPr>
          <w:rtl/>
        </w:rPr>
        <w:t>ש</w:t>
      </w:r>
      <w:bookmarkStart w:id="23772" w:name="_ETM_Q218_397219"/>
      <w:bookmarkEnd w:id="23772"/>
      <w:r>
        <w:rPr>
          <w:rtl/>
        </w:rPr>
        <w:t xml:space="preserve">ציינה </w:t>
      </w:r>
      <w:bookmarkStart w:id="23773" w:name="_ETM_Q218_397730"/>
      <w:bookmarkEnd w:id="23773"/>
      <w:r>
        <w:rPr>
          <w:rtl/>
        </w:rPr>
        <w:t xml:space="preserve">הנשיאה </w:t>
      </w:r>
      <w:bookmarkStart w:id="23774" w:name="_ETM_Q218_398239"/>
      <w:bookmarkEnd w:id="23774"/>
      <w:r>
        <w:rPr>
          <w:rtl/>
        </w:rPr>
        <w:t>חיות</w:t>
      </w:r>
      <w:r>
        <w:rPr>
          <w:rFonts w:hint="cs"/>
          <w:rtl/>
        </w:rPr>
        <w:t>,</w:t>
      </w:r>
      <w:r>
        <w:rPr>
          <w:rtl/>
        </w:rPr>
        <w:t xml:space="preserve"> </w:t>
      </w:r>
      <w:bookmarkStart w:id="23775" w:name="_ETM_Q218_398629"/>
      <w:bookmarkEnd w:id="23775"/>
      <w:r>
        <w:rPr>
          <w:rtl/>
        </w:rPr>
        <w:t>ת</w:t>
      </w:r>
      <w:r>
        <w:rPr>
          <w:rFonts w:hint="cs"/>
          <w:rtl/>
        </w:rPr>
        <w:t>ח</w:t>
      </w:r>
      <w:r>
        <w:rPr>
          <w:rtl/>
        </w:rPr>
        <w:t xml:space="preserve">ולה </w:t>
      </w:r>
      <w:bookmarkStart w:id="23776" w:name="_ETM_Q218_399019"/>
      <w:bookmarkEnd w:id="23776"/>
      <w:r>
        <w:rPr>
          <w:rtl/>
        </w:rPr>
        <w:t xml:space="preserve">מיידית </w:t>
      </w:r>
      <w:bookmarkStart w:id="23777" w:name="_ETM_Q218_399499"/>
      <w:bookmarkEnd w:id="23777"/>
      <w:r>
        <w:rPr>
          <w:rtl/>
        </w:rPr>
        <w:t xml:space="preserve">של </w:t>
      </w:r>
      <w:bookmarkStart w:id="23778" w:name="_ETM_Q218_399680"/>
      <w:bookmarkEnd w:id="23778"/>
      <w:r>
        <w:rPr>
          <w:rtl/>
        </w:rPr>
        <w:t xml:space="preserve">הוראה </w:t>
      </w:r>
      <w:bookmarkStart w:id="23779" w:name="_ETM_Q218_399949"/>
      <w:bookmarkEnd w:id="23779"/>
      <w:r>
        <w:rPr>
          <w:rtl/>
        </w:rPr>
        <w:t xml:space="preserve">חוקתית </w:t>
      </w:r>
      <w:bookmarkStart w:id="23780" w:name="_ETM_Q218_400489"/>
      <w:bookmarkEnd w:id="23780"/>
      <w:r>
        <w:rPr>
          <w:rtl/>
        </w:rPr>
        <w:t xml:space="preserve">מעוררת </w:t>
      </w:r>
      <w:bookmarkStart w:id="23781" w:name="_ETM_Q218_401209"/>
      <w:bookmarkEnd w:id="23781"/>
      <w:r>
        <w:rPr>
          <w:rtl/>
        </w:rPr>
        <w:t xml:space="preserve">קושי </w:t>
      </w:r>
      <w:bookmarkStart w:id="23782" w:name="_ETM_Q218_401900"/>
      <w:bookmarkEnd w:id="23782"/>
      <w:r>
        <w:rPr>
          <w:rtl/>
        </w:rPr>
        <w:t>רב</w:t>
      </w:r>
      <w:r>
        <w:rPr>
          <w:rFonts w:hint="cs"/>
          <w:rtl/>
        </w:rPr>
        <w:t>,</w:t>
      </w:r>
      <w:r>
        <w:rPr>
          <w:rtl/>
        </w:rPr>
        <w:t xml:space="preserve"> </w:t>
      </w:r>
      <w:bookmarkStart w:id="23783" w:name="_ETM_Q218_403060"/>
      <w:bookmarkEnd w:id="23783"/>
      <w:r>
        <w:rPr>
          <w:rFonts w:hint="cs"/>
          <w:rtl/>
        </w:rPr>
        <w:t>ו</w:t>
      </w:r>
      <w:r>
        <w:rPr>
          <w:rtl/>
        </w:rPr>
        <w:t xml:space="preserve">במקרים </w:t>
      </w:r>
      <w:bookmarkStart w:id="23784" w:name="_ETM_Q218_403629"/>
      <w:bookmarkEnd w:id="23784"/>
      <w:r>
        <w:rPr>
          <w:rtl/>
        </w:rPr>
        <w:t xml:space="preserve">מסוימים </w:t>
      </w:r>
      <w:bookmarkStart w:id="23785" w:name="_ETM_Q218_404319"/>
      <w:bookmarkEnd w:id="23785"/>
      <w:r>
        <w:rPr>
          <w:rtl/>
        </w:rPr>
        <w:t xml:space="preserve">עשויה </w:t>
      </w:r>
      <w:bookmarkStart w:id="23786" w:name="_ETM_Q218_404980"/>
      <w:bookmarkEnd w:id="23786"/>
      <w:r>
        <w:rPr>
          <w:rFonts w:hint="cs"/>
          <w:rtl/>
        </w:rPr>
        <w:t xml:space="preserve">אף </w:t>
      </w:r>
      <w:r>
        <w:rPr>
          <w:rtl/>
        </w:rPr>
        <w:t xml:space="preserve">להוביל </w:t>
      </w:r>
      <w:bookmarkStart w:id="23787" w:name="_ETM_Q218_405700"/>
      <w:bookmarkEnd w:id="23787"/>
      <w:r>
        <w:rPr>
          <w:rtl/>
        </w:rPr>
        <w:t>לבטל</w:t>
      </w:r>
      <w:bookmarkStart w:id="23788" w:name="_ETM_Q218_406180"/>
      <w:bookmarkEnd w:id="23788"/>
      <w:r>
        <w:rPr>
          <w:rtl/>
        </w:rPr>
        <w:t>ותה</w:t>
      </w:r>
      <w:r>
        <w:rPr>
          <w:rFonts w:hint="cs"/>
          <w:rtl/>
        </w:rPr>
        <w:t xml:space="preserve">. </w:t>
      </w:r>
      <w:bookmarkStart w:id="23789" w:name="_ETM_Q218_406000"/>
      <w:bookmarkStart w:id="23790" w:name="_ETM_Q218_407000"/>
      <w:bookmarkStart w:id="23791" w:name="_ETM_Q218_407390"/>
      <w:bookmarkEnd w:id="23789"/>
      <w:bookmarkEnd w:id="23790"/>
      <w:bookmarkEnd w:id="23791"/>
      <w:r>
        <w:rPr>
          <w:rtl/>
        </w:rPr>
        <w:t xml:space="preserve">ולא </w:t>
      </w:r>
      <w:bookmarkStart w:id="23792" w:name="_ETM_Q218_408140"/>
      <w:bookmarkEnd w:id="23792"/>
      <w:r>
        <w:rPr>
          <w:rtl/>
        </w:rPr>
        <w:t xml:space="preserve">בכדי </w:t>
      </w:r>
      <w:bookmarkStart w:id="23793" w:name="_ETM_Q218_408560"/>
      <w:bookmarkEnd w:id="23793"/>
      <w:r>
        <w:rPr>
          <w:rtl/>
        </w:rPr>
        <w:t xml:space="preserve">אמר </w:t>
      </w:r>
      <w:bookmarkStart w:id="23794" w:name="_ETM_Q218_408860"/>
      <w:bookmarkEnd w:id="23794"/>
      <w:r>
        <w:rPr>
          <w:rtl/>
        </w:rPr>
        <w:t xml:space="preserve">גם </w:t>
      </w:r>
      <w:bookmarkStart w:id="23795" w:name="_ETM_Q218_409069"/>
      <w:bookmarkEnd w:id="23795"/>
      <w:r>
        <w:rPr>
          <w:rtl/>
        </w:rPr>
        <w:t xml:space="preserve">היועץ </w:t>
      </w:r>
      <w:bookmarkStart w:id="23796" w:name="_ETM_Q218_409400"/>
      <w:bookmarkEnd w:id="23796"/>
      <w:r>
        <w:rPr>
          <w:rtl/>
        </w:rPr>
        <w:t xml:space="preserve">המשפטי </w:t>
      </w:r>
      <w:bookmarkStart w:id="23797" w:name="_ETM_Q218_409910"/>
      <w:bookmarkEnd w:id="23797"/>
      <w:r>
        <w:rPr>
          <w:rtl/>
        </w:rPr>
        <w:t xml:space="preserve">של </w:t>
      </w:r>
      <w:bookmarkStart w:id="23798" w:name="_ETM_Q218_410060"/>
      <w:bookmarkEnd w:id="23798"/>
      <w:r>
        <w:rPr>
          <w:rtl/>
        </w:rPr>
        <w:t xml:space="preserve">הוועדה </w:t>
      </w:r>
      <w:bookmarkStart w:id="23799" w:name="_ETM_Q218_410510"/>
      <w:bookmarkEnd w:id="23799"/>
      <w:r>
        <w:rPr>
          <w:rtl/>
        </w:rPr>
        <w:t xml:space="preserve">בעת </w:t>
      </w:r>
      <w:bookmarkStart w:id="23800" w:name="_ETM_Q218_410870"/>
      <w:bookmarkEnd w:id="23800"/>
      <w:r>
        <w:rPr>
          <w:rtl/>
        </w:rPr>
        <w:t xml:space="preserve">הדיון </w:t>
      </w:r>
      <w:bookmarkStart w:id="23801" w:name="_ETM_Q218_411709"/>
      <w:bookmarkEnd w:id="23801"/>
      <w:r>
        <w:rPr>
          <w:rtl/>
        </w:rPr>
        <w:t xml:space="preserve">שהוא </w:t>
      </w:r>
      <w:bookmarkStart w:id="23802" w:name="_ETM_Q218_412040"/>
      <w:bookmarkEnd w:id="23802"/>
      <w:r>
        <w:rPr>
          <w:rtl/>
        </w:rPr>
        <w:t xml:space="preserve">לא </w:t>
      </w:r>
      <w:bookmarkStart w:id="23803" w:name="_ETM_Q218_412280"/>
      <w:bookmarkEnd w:id="23803"/>
      <w:r>
        <w:rPr>
          <w:rtl/>
        </w:rPr>
        <w:t xml:space="preserve">יודע </w:t>
      </w:r>
      <w:bookmarkStart w:id="23804" w:name="_ETM_Q218_412730"/>
      <w:bookmarkEnd w:id="23804"/>
      <w:r>
        <w:rPr>
          <w:rtl/>
        </w:rPr>
        <w:t xml:space="preserve">באיזה </w:t>
      </w:r>
      <w:bookmarkStart w:id="23805" w:name="_ETM_Q218_413209"/>
      <w:bookmarkEnd w:id="23805"/>
      <w:r>
        <w:rPr>
          <w:rtl/>
        </w:rPr>
        <w:t xml:space="preserve">צד </w:t>
      </w:r>
      <w:bookmarkStart w:id="23806" w:name="_ETM_Q218_413540"/>
      <w:bookmarkEnd w:id="23806"/>
      <w:r>
        <w:rPr>
          <w:rtl/>
        </w:rPr>
        <w:t xml:space="preserve">של </w:t>
      </w:r>
      <w:bookmarkStart w:id="23807" w:name="_ETM_Q218_413750"/>
      <w:bookmarkEnd w:id="23807"/>
      <w:r>
        <w:rPr>
          <w:rtl/>
        </w:rPr>
        <w:t xml:space="preserve">הפסיקה </w:t>
      </w:r>
      <w:bookmarkStart w:id="23808" w:name="_ETM_Q218_414410"/>
      <w:bookmarkEnd w:id="23808"/>
      <w:r>
        <w:rPr>
          <w:rFonts w:hint="cs"/>
          <w:rtl/>
        </w:rPr>
        <w:t>י</w:t>
      </w:r>
      <w:r>
        <w:rPr>
          <w:rtl/>
        </w:rPr>
        <w:t xml:space="preserve">יפול </w:t>
      </w:r>
      <w:bookmarkStart w:id="23809" w:name="_ETM_Q218_415069"/>
      <w:bookmarkEnd w:id="23809"/>
      <w:r>
        <w:rPr>
          <w:rtl/>
        </w:rPr>
        <w:t>התיקון</w:t>
      </w:r>
      <w:r>
        <w:rPr>
          <w:rFonts w:hint="cs"/>
          <w:rtl/>
        </w:rPr>
        <w:t>.</w:t>
      </w:r>
      <w:r>
        <w:rPr>
          <w:rtl/>
        </w:rPr>
        <w:t xml:space="preserve"> </w:t>
      </w:r>
      <w:bookmarkStart w:id="23810" w:name="_ETM_Q218_416849"/>
      <w:bookmarkEnd w:id="23810"/>
    </w:p>
    <w:p w:rsidR="00B373F2" w:rsidRDefault="00B373F2" w:rsidP="00BB4431">
      <w:pPr>
        <w:rPr>
          <w:rtl/>
        </w:rPr>
      </w:pPr>
    </w:p>
    <w:p w:rsidR="00B373F2" w:rsidRDefault="00B373F2" w:rsidP="0014526C">
      <w:pPr>
        <w:pStyle w:val="af5"/>
        <w:keepNext/>
        <w:rPr>
          <w:rtl/>
        </w:rPr>
      </w:pPr>
      <w:bookmarkStart w:id="23811" w:name="ET_interruption_6345_20"/>
      <w:r w:rsidRPr="00E737F2">
        <w:rPr>
          <w:rStyle w:val="TagStyle"/>
          <w:rtl/>
        </w:rPr>
        <w:t xml:space="preserve"> &lt;&lt; קריאה &gt;&gt; </w:t>
      </w:r>
      <w:r>
        <w:rPr>
          <w:rtl/>
        </w:rPr>
        <w:t>טלי גוטליב (הליכוד):</w:t>
      </w:r>
      <w:r w:rsidRPr="00E737F2">
        <w:rPr>
          <w:rStyle w:val="TagStyle"/>
          <w:rtl/>
        </w:rPr>
        <w:t xml:space="preserve"> &lt;&lt; קריאה &gt;&gt;</w:t>
      </w:r>
      <w:r>
        <w:rPr>
          <w:rtl/>
        </w:rPr>
        <w:t xml:space="preserve">   </w:t>
      </w:r>
      <w:bookmarkEnd w:id="23811"/>
    </w:p>
    <w:p w:rsidR="00B373F2" w:rsidRDefault="00B373F2" w:rsidP="00BB4431">
      <w:pPr>
        <w:rPr>
          <w:rtl/>
        </w:rPr>
      </w:pPr>
    </w:p>
    <w:p w:rsidR="00B373F2" w:rsidRDefault="00B373F2" w:rsidP="00526B56">
      <w:pPr>
        <w:rPr>
          <w:rtl/>
        </w:rPr>
      </w:pPr>
      <w:r>
        <w:rPr>
          <w:rFonts w:hint="cs"/>
          <w:rtl/>
        </w:rPr>
        <w:t xml:space="preserve">דין העתירות להידחות </w:t>
      </w:r>
      <w:bookmarkStart w:id="23812" w:name="_ETM_Q218_417840"/>
      <w:bookmarkStart w:id="23813" w:name="_ETM_Q218_418349"/>
      <w:bookmarkEnd w:id="23812"/>
      <w:bookmarkEnd w:id="23813"/>
      <w:r>
        <w:rPr>
          <w:rtl/>
        </w:rPr>
        <w:t xml:space="preserve">על </w:t>
      </w:r>
      <w:bookmarkStart w:id="23814" w:name="_ETM_Q218_418470"/>
      <w:bookmarkEnd w:id="23814"/>
      <w:r>
        <w:rPr>
          <w:rtl/>
        </w:rPr>
        <w:t>הסף</w:t>
      </w:r>
      <w:r>
        <w:rPr>
          <w:rFonts w:hint="cs"/>
          <w:rtl/>
        </w:rPr>
        <w:t xml:space="preserve">, "בהיותן רובן ככולן תיאורטיות וכשהסוגיה היחידה שנותרה 'פתוחה', רחוקה עד מאוד מלפגוע באופייה הדמוקרטי </w:t>
      </w:r>
      <w:bookmarkStart w:id="23815" w:name="_ETM_Q218_419810"/>
      <w:bookmarkStart w:id="23816" w:name="_ETM_Q218_420230"/>
      <w:bookmarkStart w:id="23817" w:name="_ETM_Q218_423080"/>
      <w:bookmarkStart w:id="23818" w:name="_ETM_Q218_423260"/>
      <w:bookmarkStart w:id="23819" w:name="_ETM_Q218_424430"/>
      <w:bookmarkStart w:id="23820" w:name="_ETM_Q218_424819"/>
      <w:bookmarkStart w:id="23821" w:name="_ETM_Q218_425780"/>
      <w:bookmarkEnd w:id="23815"/>
      <w:bookmarkEnd w:id="23816"/>
      <w:bookmarkEnd w:id="23817"/>
      <w:bookmarkEnd w:id="23818"/>
      <w:bookmarkEnd w:id="23819"/>
      <w:bookmarkEnd w:id="23820"/>
      <w:bookmarkEnd w:id="23821"/>
      <w:r>
        <w:rPr>
          <w:rFonts w:hint="cs"/>
          <w:rtl/>
        </w:rPr>
        <w:t>ש</w:t>
      </w:r>
      <w:r>
        <w:rPr>
          <w:rtl/>
        </w:rPr>
        <w:t xml:space="preserve">ל </w:t>
      </w:r>
      <w:bookmarkStart w:id="23822" w:name="_ETM_Q218_425959"/>
      <w:bookmarkEnd w:id="23822"/>
      <w:r>
        <w:rPr>
          <w:rtl/>
        </w:rPr>
        <w:t xml:space="preserve">מדינת </w:t>
      </w:r>
      <w:bookmarkStart w:id="23823" w:name="_ETM_Q218_426319"/>
      <w:bookmarkEnd w:id="23823"/>
      <w:r>
        <w:rPr>
          <w:rtl/>
        </w:rPr>
        <w:t>ישראל</w:t>
      </w:r>
      <w:r>
        <w:rPr>
          <w:rFonts w:hint="cs"/>
          <w:rtl/>
        </w:rPr>
        <w:t xml:space="preserve">". כל פסק הדין דן שם בעתירה באשר לחקיקה פרסונלית </w:t>
      </w:r>
      <w:bookmarkStart w:id="23824" w:name="_ETM_Q218_429000"/>
      <w:bookmarkEnd w:id="23824"/>
      <w:r w:rsidR="00AE7D4C">
        <w:rPr>
          <w:rFonts w:hint="cs"/>
          <w:rtl/>
        </w:rPr>
        <w:t>– – –</w:t>
      </w:r>
      <w:r>
        <w:rPr>
          <w:rFonts w:hint="cs"/>
          <w:rtl/>
        </w:rPr>
        <w:t xml:space="preserve"> זה דעת הרוב</w:t>
      </w:r>
      <w:r w:rsidR="00526B56">
        <w:rPr>
          <w:rFonts w:hint="cs"/>
          <w:rtl/>
        </w:rPr>
        <w:t>,</w:t>
      </w:r>
      <w:r>
        <w:rPr>
          <w:rFonts w:hint="cs"/>
          <w:rtl/>
        </w:rPr>
        <w:t xml:space="preserve"> והרוב קובע. נכון, </w:t>
      </w:r>
      <w:bookmarkStart w:id="23825" w:name="_ETM_Q218_435000"/>
      <w:bookmarkEnd w:id="23825"/>
      <w:r>
        <w:rPr>
          <w:rFonts w:hint="cs"/>
          <w:rtl/>
        </w:rPr>
        <w:t>אדוני היו"ר?</w:t>
      </w:r>
    </w:p>
    <w:p w:rsidR="00B373F2" w:rsidRDefault="00B373F2" w:rsidP="0014526C">
      <w:pPr>
        <w:rPr>
          <w:rtl/>
        </w:rPr>
      </w:pPr>
    </w:p>
    <w:p w:rsidR="00B373F2" w:rsidRDefault="00B373F2" w:rsidP="0014526C">
      <w:pPr>
        <w:pStyle w:val="af6"/>
        <w:keepNext/>
        <w:rPr>
          <w:rtl/>
        </w:rPr>
      </w:pPr>
      <w:r w:rsidRPr="00E737F2">
        <w:rPr>
          <w:rStyle w:val="TagStyle"/>
          <w:rtl/>
        </w:rPr>
        <w:t xml:space="preserve"> &lt;&lt; יור &gt;&gt; </w:t>
      </w:r>
      <w:r>
        <w:rPr>
          <w:rtl/>
        </w:rPr>
        <w:t>היו"ר יעקב מרגי:</w:t>
      </w:r>
      <w:r w:rsidRPr="00E737F2">
        <w:rPr>
          <w:rStyle w:val="TagStyle"/>
          <w:rtl/>
        </w:rPr>
        <w:t xml:space="preserve"> &lt;&lt; יור &gt;&gt;</w:t>
      </w:r>
      <w:r>
        <w:rPr>
          <w:rtl/>
        </w:rPr>
        <w:t xml:space="preserve">   </w:t>
      </w:r>
    </w:p>
    <w:p w:rsidR="00B373F2" w:rsidRDefault="00B373F2" w:rsidP="00BB4431">
      <w:pPr>
        <w:rPr>
          <w:rtl/>
        </w:rPr>
      </w:pPr>
    </w:p>
    <w:p w:rsidR="00B373F2" w:rsidRDefault="00AE7D4C" w:rsidP="0014526C">
      <w:pPr>
        <w:rPr>
          <w:rtl/>
        </w:rPr>
      </w:pPr>
      <w:r>
        <w:rPr>
          <w:rFonts w:hint="cs"/>
          <w:rtl/>
        </w:rPr>
        <w:t>– – –</w:t>
      </w:r>
    </w:p>
    <w:p w:rsidR="00B373F2" w:rsidRDefault="00B373F2" w:rsidP="0014526C">
      <w:pPr>
        <w:rPr>
          <w:rtl/>
        </w:rPr>
      </w:pPr>
      <w:bookmarkStart w:id="23826" w:name="_ETM_Q218_437000"/>
      <w:bookmarkEnd w:id="23826"/>
    </w:p>
    <w:p w:rsidR="00B373F2" w:rsidRDefault="00B373F2" w:rsidP="0014526C">
      <w:pPr>
        <w:pStyle w:val="af5"/>
        <w:keepNext/>
        <w:rPr>
          <w:rtl/>
        </w:rPr>
      </w:pPr>
      <w:bookmarkStart w:id="23827" w:name="ET_interruption_6345_23"/>
      <w:r w:rsidRPr="00E737F2">
        <w:rPr>
          <w:rStyle w:val="TagStyle"/>
          <w:rtl/>
        </w:rPr>
        <w:t xml:space="preserve"> &lt;&lt; קריאה &gt;&gt; </w:t>
      </w:r>
      <w:r>
        <w:rPr>
          <w:rtl/>
        </w:rPr>
        <w:t>טלי גוטליב (הליכוד):</w:t>
      </w:r>
      <w:r w:rsidRPr="00E737F2">
        <w:rPr>
          <w:rStyle w:val="TagStyle"/>
          <w:rtl/>
        </w:rPr>
        <w:t xml:space="preserve"> &lt;&lt; קריאה &gt;&gt;</w:t>
      </w:r>
      <w:r>
        <w:rPr>
          <w:rtl/>
        </w:rPr>
        <w:t xml:space="preserve">   </w:t>
      </w:r>
      <w:bookmarkEnd w:id="23827"/>
    </w:p>
    <w:p w:rsidR="00B373F2" w:rsidRDefault="00B373F2" w:rsidP="00BB4431">
      <w:pPr>
        <w:rPr>
          <w:rtl/>
        </w:rPr>
      </w:pPr>
    </w:p>
    <w:p w:rsidR="00B373F2" w:rsidRPr="00E737F2" w:rsidRDefault="00B373F2" w:rsidP="0014526C">
      <w:pPr>
        <w:rPr>
          <w:rtl/>
        </w:rPr>
      </w:pPr>
      <w:bookmarkStart w:id="23828" w:name="_ETM_Q218_436000"/>
      <w:bookmarkEnd w:id="23828"/>
      <w:r>
        <w:rPr>
          <w:rFonts w:hint="cs"/>
          <w:rtl/>
        </w:rPr>
        <w:t xml:space="preserve">ככה כתוב. הקראתי. </w:t>
      </w:r>
    </w:p>
    <w:p w:rsidR="00B373F2" w:rsidRDefault="00B373F2" w:rsidP="0014526C">
      <w:pPr>
        <w:rPr>
          <w:rtl/>
        </w:rPr>
      </w:pPr>
    </w:p>
    <w:p w:rsidR="00B373F2" w:rsidRDefault="00B373F2" w:rsidP="0014526C">
      <w:pPr>
        <w:pStyle w:val="-"/>
        <w:keepNext/>
        <w:rPr>
          <w:rtl/>
        </w:rPr>
      </w:pPr>
      <w:r w:rsidRPr="00E737F2">
        <w:rPr>
          <w:rStyle w:val="TagStyle"/>
          <w:rtl/>
        </w:rPr>
        <w:t xml:space="preserve"> &lt;&lt; דובר_המשך &gt;&gt; </w:t>
      </w:r>
      <w:r>
        <w:rPr>
          <w:rtl/>
        </w:rPr>
        <w:t>שר המשפטים גדעון סער:</w:t>
      </w:r>
      <w:r w:rsidRPr="00E737F2">
        <w:rPr>
          <w:rStyle w:val="TagStyle"/>
          <w:rtl/>
        </w:rPr>
        <w:t xml:space="preserve"> &lt;&lt; דובר_המשך &gt;&gt;</w:t>
      </w:r>
      <w:r>
        <w:rPr>
          <w:rtl/>
        </w:rPr>
        <w:t xml:space="preserve">   </w:t>
      </w:r>
    </w:p>
    <w:p w:rsidR="00B373F2" w:rsidRDefault="00B373F2" w:rsidP="00BB4431">
      <w:pPr>
        <w:rPr>
          <w:rtl/>
        </w:rPr>
      </w:pPr>
    </w:p>
    <w:p w:rsidR="00B373F2" w:rsidRDefault="00B373F2" w:rsidP="009E0FD2">
      <w:pPr>
        <w:rPr>
          <w:rtl/>
        </w:rPr>
      </w:pPr>
      <w:bookmarkStart w:id="23829" w:name="_ETM_Q218_438000"/>
      <w:bookmarkEnd w:id="23829"/>
      <w:r>
        <w:rPr>
          <w:rFonts w:hint="cs"/>
          <w:rtl/>
        </w:rPr>
        <w:t>במענה ל</w:t>
      </w:r>
      <w:r w:rsidR="009E0FD2">
        <w:rPr>
          <w:rFonts w:hint="cs"/>
          <w:rtl/>
        </w:rPr>
        <w:t>ט</w:t>
      </w:r>
      <w:r>
        <w:rPr>
          <w:rFonts w:hint="cs"/>
          <w:rtl/>
        </w:rPr>
        <w:t xml:space="preserve">ענות שהושמעו במהלך </w:t>
      </w:r>
      <w:bookmarkStart w:id="23830" w:name="_ETM_Q218_443000"/>
      <w:bookmarkEnd w:id="23830"/>
      <w:r>
        <w:rPr>
          <w:rFonts w:hint="cs"/>
          <w:rtl/>
        </w:rPr>
        <w:t xml:space="preserve">הדיון, </w:t>
      </w:r>
      <w:bookmarkStart w:id="23831" w:name="_ETM_Q218_430000"/>
      <w:bookmarkStart w:id="23832" w:name="_ETM_Q218_445729"/>
      <w:bookmarkStart w:id="23833" w:name="_ETM_Q218_447410"/>
      <w:bookmarkEnd w:id="23831"/>
      <w:bookmarkEnd w:id="23832"/>
      <w:bookmarkEnd w:id="23833"/>
      <w:r>
        <w:rPr>
          <w:rtl/>
        </w:rPr>
        <w:t xml:space="preserve">הטענה </w:t>
      </w:r>
      <w:bookmarkStart w:id="23834" w:name="_ETM_Q218_447950"/>
      <w:bookmarkEnd w:id="23834"/>
      <w:r>
        <w:rPr>
          <w:rtl/>
        </w:rPr>
        <w:t xml:space="preserve">שמתייחסת </w:t>
      </w:r>
      <w:bookmarkStart w:id="23835" w:name="_ETM_Q218_449000"/>
      <w:bookmarkEnd w:id="23835"/>
      <w:r>
        <w:rPr>
          <w:rtl/>
        </w:rPr>
        <w:t xml:space="preserve">לכך </w:t>
      </w:r>
      <w:bookmarkStart w:id="23836" w:name="_ETM_Q218_450100"/>
      <w:bookmarkEnd w:id="23836"/>
      <w:r>
        <w:rPr>
          <w:rtl/>
        </w:rPr>
        <w:t xml:space="preserve">שהחקיקה </w:t>
      </w:r>
      <w:bookmarkStart w:id="23837" w:name="_ETM_Q218_450820"/>
      <w:bookmarkEnd w:id="23837"/>
      <w:r>
        <w:rPr>
          <w:rtl/>
        </w:rPr>
        <w:t xml:space="preserve">מבהירה </w:t>
      </w:r>
      <w:bookmarkStart w:id="23838" w:name="_ETM_Q218_451300"/>
      <w:bookmarkEnd w:id="23838"/>
      <w:r>
        <w:rPr>
          <w:rtl/>
        </w:rPr>
        <w:t xml:space="preserve">את </w:t>
      </w:r>
      <w:bookmarkStart w:id="23839" w:name="_ETM_Q218_451450"/>
      <w:bookmarkEnd w:id="23839"/>
      <w:r>
        <w:rPr>
          <w:rtl/>
        </w:rPr>
        <w:t xml:space="preserve">המצב </w:t>
      </w:r>
      <w:bookmarkStart w:id="23840" w:name="_ETM_Q218_451779"/>
      <w:bookmarkEnd w:id="23840"/>
      <w:r>
        <w:rPr>
          <w:rtl/>
        </w:rPr>
        <w:t xml:space="preserve">הקיים </w:t>
      </w:r>
      <w:bookmarkStart w:id="23841" w:name="_ETM_Q218_452110"/>
      <w:bookmarkEnd w:id="23841"/>
      <w:r>
        <w:rPr>
          <w:rtl/>
        </w:rPr>
        <w:t xml:space="preserve">ולא </w:t>
      </w:r>
      <w:bookmarkStart w:id="23842" w:name="_ETM_Q218_452260"/>
      <w:bookmarkEnd w:id="23842"/>
      <w:r>
        <w:rPr>
          <w:rtl/>
        </w:rPr>
        <w:t xml:space="preserve">משנה </w:t>
      </w:r>
      <w:bookmarkStart w:id="23843" w:name="_ETM_Q218_452680"/>
      <w:bookmarkEnd w:id="23843"/>
      <w:r>
        <w:rPr>
          <w:rtl/>
        </w:rPr>
        <w:t>אות</w:t>
      </w:r>
      <w:r>
        <w:rPr>
          <w:rFonts w:hint="cs"/>
          <w:rtl/>
        </w:rPr>
        <w:t>ו</w:t>
      </w:r>
      <w:r>
        <w:rPr>
          <w:rtl/>
        </w:rPr>
        <w:t xml:space="preserve"> </w:t>
      </w:r>
      <w:bookmarkStart w:id="23844" w:name="_ETM_Q218_453100"/>
      <w:bookmarkEnd w:id="23844"/>
      <w:r w:rsidR="009E0FD2">
        <w:rPr>
          <w:rFonts w:hint="cs"/>
          <w:rtl/>
        </w:rPr>
        <w:t xml:space="preserve">– </w:t>
      </w:r>
      <w:r>
        <w:rPr>
          <w:rtl/>
        </w:rPr>
        <w:t xml:space="preserve">אני </w:t>
      </w:r>
      <w:bookmarkStart w:id="23845" w:name="_ETM_Q218_453520"/>
      <w:bookmarkEnd w:id="23845"/>
      <w:r>
        <w:rPr>
          <w:rtl/>
        </w:rPr>
        <w:t xml:space="preserve">לא </w:t>
      </w:r>
      <w:bookmarkStart w:id="23846" w:name="_ETM_Q218_453700"/>
      <w:bookmarkEnd w:id="23846"/>
      <w:r>
        <w:rPr>
          <w:rtl/>
        </w:rPr>
        <w:t xml:space="preserve">אחזור </w:t>
      </w:r>
      <w:bookmarkStart w:id="23847" w:name="_ETM_Q218_454089"/>
      <w:bookmarkEnd w:id="23847"/>
      <w:r>
        <w:rPr>
          <w:rtl/>
        </w:rPr>
        <w:t>על</w:t>
      </w:r>
      <w:r>
        <w:rPr>
          <w:rFonts w:hint="cs"/>
          <w:rtl/>
        </w:rPr>
        <w:t xml:space="preserve"> </w:t>
      </w:r>
      <w:r>
        <w:rPr>
          <w:rtl/>
        </w:rPr>
        <w:t>כך</w:t>
      </w:r>
      <w:r>
        <w:rPr>
          <w:rFonts w:hint="cs"/>
          <w:rtl/>
        </w:rPr>
        <w:t>,</w:t>
      </w:r>
      <w:r>
        <w:rPr>
          <w:rtl/>
        </w:rPr>
        <w:t xml:space="preserve"> </w:t>
      </w:r>
      <w:bookmarkStart w:id="23848" w:name="_ETM_Q218_454450"/>
      <w:bookmarkEnd w:id="23848"/>
      <w:r>
        <w:rPr>
          <w:rtl/>
        </w:rPr>
        <w:t xml:space="preserve">כי </w:t>
      </w:r>
      <w:bookmarkStart w:id="23849" w:name="_ETM_Q218_454600"/>
      <w:bookmarkEnd w:id="23849"/>
      <w:r>
        <w:rPr>
          <w:rtl/>
        </w:rPr>
        <w:t xml:space="preserve">התייחסתי </w:t>
      </w:r>
      <w:bookmarkStart w:id="23850" w:name="_ETM_Q218_455140"/>
      <w:bookmarkEnd w:id="23850"/>
      <w:r>
        <w:rPr>
          <w:rtl/>
        </w:rPr>
        <w:t xml:space="preserve">לכך </w:t>
      </w:r>
      <w:bookmarkStart w:id="23851" w:name="_ETM_Q218_456140"/>
      <w:bookmarkEnd w:id="23851"/>
      <w:r>
        <w:rPr>
          <w:rtl/>
        </w:rPr>
        <w:t>ב</w:t>
      </w:r>
      <w:bookmarkStart w:id="23852" w:name="_ETM_Q218_456470"/>
      <w:bookmarkEnd w:id="23852"/>
      <w:r>
        <w:rPr>
          <w:rtl/>
        </w:rPr>
        <w:t xml:space="preserve">שני </w:t>
      </w:r>
      <w:bookmarkStart w:id="23853" w:name="_ETM_Q218_456740"/>
      <w:bookmarkEnd w:id="23853"/>
      <w:r>
        <w:rPr>
          <w:rtl/>
        </w:rPr>
        <w:t>הדברים</w:t>
      </w:r>
      <w:r>
        <w:rPr>
          <w:rFonts w:hint="cs"/>
          <w:rtl/>
        </w:rPr>
        <w:t>.</w:t>
      </w:r>
      <w:bookmarkStart w:id="23854" w:name="_ETM_Q218_458029"/>
      <w:bookmarkStart w:id="23855" w:name="_ETM_Q218_458330"/>
      <w:bookmarkEnd w:id="23854"/>
      <w:bookmarkEnd w:id="23855"/>
      <w:r>
        <w:rPr>
          <w:rFonts w:hint="cs"/>
          <w:rtl/>
        </w:rPr>
        <w:t xml:space="preserve"> </w:t>
      </w:r>
      <w:bookmarkStart w:id="23856" w:name="_ETM_Q218_460000"/>
      <w:bookmarkEnd w:id="23856"/>
      <w:r>
        <w:rPr>
          <w:rtl/>
        </w:rPr>
        <w:t xml:space="preserve">טיעון </w:t>
      </w:r>
      <w:bookmarkStart w:id="23857" w:name="_ETM_Q218_460039"/>
      <w:bookmarkEnd w:id="23857"/>
      <w:r>
        <w:rPr>
          <w:rtl/>
        </w:rPr>
        <w:t xml:space="preserve">של </w:t>
      </w:r>
      <w:bookmarkStart w:id="23858" w:name="_ETM_Q218_460699"/>
      <w:bookmarkEnd w:id="23858"/>
      <w:r>
        <w:rPr>
          <w:rtl/>
        </w:rPr>
        <w:t xml:space="preserve">השוואה </w:t>
      </w:r>
      <w:bookmarkStart w:id="23859" w:name="_ETM_Q218_461180"/>
      <w:bookmarkEnd w:id="23859"/>
      <w:r>
        <w:rPr>
          <w:rtl/>
        </w:rPr>
        <w:t xml:space="preserve">לחברי </w:t>
      </w:r>
      <w:bookmarkStart w:id="23860" w:name="_ETM_Q218_461629"/>
      <w:bookmarkEnd w:id="23860"/>
      <w:r>
        <w:rPr>
          <w:rtl/>
        </w:rPr>
        <w:t>הכנסת</w:t>
      </w:r>
      <w:r w:rsidR="009E0FD2">
        <w:rPr>
          <w:rFonts w:hint="cs"/>
          <w:rtl/>
        </w:rPr>
        <w:t xml:space="preserve"> </w:t>
      </w:r>
      <w:r w:rsidR="009E0FD2">
        <w:rPr>
          <w:rtl/>
        </w:rPr>
        <w:t>–</w:t>
      </w:r>
      <w:r>
        <w:rPr>
          <w:rtl/>
        </w:rPr>
        <w:t xml:space="preserve"> </w:t>
      </w:r>
      <w:bookmarkStart w:id="23861" w:name="_ETM_Q218_462199"/>
      <w:bookmarkEnd w:id="23861"/>
      <w:r>
        <w:rPr>
          <w:rtl/>
        </w:rPr>
        <w:t xml:space="preserve">התייחסתי </w:t>
      </w:r>
      <w:bookmarkStart w:id="23862" w:name="_ETM_Q218_462889"/>
      <w:bookmarkEnd w:id="23862"/>
      <w:r>
        <w:rPr>
          <w:rtl/>
        </w:rPr>
        <w:t>לכך</w:t>
      </w:r>
      <w:r>
        <w:rPr>
          <w:rFonts w:hint="cs"/>
          <w:rtl/>
        </w:rPr>
        <w:t>.</w:t>
      </w:r>
      <w:r>
        <w:rPr>
          <w:rtl/>
        </w:rPr>
        <w:t xml:space="preserve"> </w:t>
      </w:r>
      <w:bookmarkStart w:id="23863" w:name="_ETM_Q218_464650"/>
      <w:bookmarkStart w:id="23864" w:name="_ETM_Q218_465029"/>
      <w:bookmarkEnd w:id="23863"/>
      <w:bookmarkEnd w:id="23864"/>
    </w:p>
    <w:p w:rsidR="00B373F2" w:rsidRDefault="00B373F2" w:rsidP="0014526C">
      <w:pPr>
        <w:rPr>
          <w:rtl/>
        </w:rPr>
      </w:pPr>
    </w:p>
    <w:p w:rsidR="00B373F2" w:rsidRDefault="00B373F2" w:rsidP="009E0FD2">
      <w:pPr>
        <w:rPr>
          <w:rtl/>
        </w:rPr>
      </w:pPr>
      <w:bookmarkStart w:id="23865" w:name="_ETM_Q218_467000"/>
      <w:bookmarkEnd w:id="23865"/>
      <w:r>
        <w:rPr>
          <w:rtl/>
        </w:rPr>
        <w:t xml:space="preserve">עכשיו </w:t>
      </w:r>
      <w:bookmarkStart w:id="23866" w:name="_ETM_Q218_465420"/>
      <w:bookmarkEnd w:id="23866"/>
      <w:r>
        <w:rPr>
          <w:rtl/>
        </w:rPr>
        <w:t xml:space="preserve">לטיעון </w:t>
      </w:r>
      <w:bookmarkStart w:id="23867" w:name="_ETM_Q218_466789"/>
      <w:bookmarkEnd w:id="23867"/>
      <w:r>
        <w:rPr>
          <w:rtl/>
        </w:rPr>
        <w:t xml:space="preserve">שהוצג </w:t>
      </w:r>
      <w:bookmarkStart w:id="23868" w:name="_ETM_Q218_467990"/>
      <w:bookmarkEnd w:id="23868"/>
      <w:r>
        <w:rPr>
          <w:rtl/>
        </w:rPr>
        <w:t xml:space="preserve">כטיעון </w:t>
      </w:r>
      <w:bookmarkStart w:id="23869" w:name="_ETM_Q218_468800"/>
      <w:bookmarkEnd w:id="23869"/>
      <w:r>
        <w:rPr>
          <w:rtl/>
        </w:rPr>
        <w:t>דמוקרטי</w:t>
      </w:r>
      <w:r>
        <w:rPr>
          <w:rFonts w:hint="cs"/>
          <w:rtl/>
        </w:rPr>
        <w:t>,</w:t>
      </w:r>
      <w:r>
        <w:rPr>
          <w:rtl/>
        </w:rPr>
        <w:t xml:space="preserve"> </w:t>
      </w:r>
      <w:bookmarkStart w:id="23870" w:name="_ETM_Q218_469789"/>
      <w:bookmarkEnd w:id="23870"/>
      <w:r>
        <w:rPr>
          <w:rtl/>
        </w:rPr>
        <w:t>דהיינו</w:t>
      </w:r>
      <w:r w:rsidR="009E0FD2">
        <w:rPr>
          <w:rFonts w:hint="cs"/>
          <w:rtl/>
        </w:rPr>
        <w:t>,</w:t>
      </w:r>
      <w:r>
        <w:rPr>
          <w:rtl/>
        </w:rPr>
        <w:t xml:space="preserve"> </w:t>
      </w:r>
      <w:bookmarkStart w:id="23871" w:name="_ETM_Q218_472349"/>
      <w:bookmarkEnd w:id="23871"/>
      <w:r>
        <w:rPr>
          <w:rtl/>
        </w:rPr>
        <w:t xml:space="preserve">המצביעים </w:t>
      </w:r>
      <w:bookmarkStart w:id="23872" w:name="_ETM_Q218_473279"/>
      <w:bookmarkEnd w:id="23872"/>
      <w:r>
        <w:rPr>
          <w:rtl/>
        </w:rPr>
        <w:t>הצביעו</w:t>
      </w:r>
      <w:r w:rsidR="009E0FD2">
        <w:rPr>
          <w:rFonts w:hint="cs"/>
          <w:rtl/>
        </w:rPr>
        <w:t>,</w:t>
      </w:r>
      <w:r>
        <w:rPr>
          <w:rtl/>
        </w:rPr>
        <w:t xml:space="preserve"> </w:t>
      </w:r>
      <w:bookmarkStart w:id="23873" w:name="_ETM_Q218_476070"/>
      <w:bookmarkEnd w:id="23873"/>
      <w:r>
        <w:rPr>
          <w:rFonts w:hint="cs"/>
          <w:rtl/>
        </w:rPr>
        <w:t>ל</w:t>
      </w:r>
      <w:r>
        <w:rPr>
          <w:rtl/>
        </w:rPr>
        <w:t xml:space="preserve">לא </w:t>
      </w:r>
      <w:bookmarkStart w:id="23874" w:name="_ETM_Q218_476430"/>
      <w:bookmarkEnd w:id="23874"/>
      <w:r>
        <w:rPr>
          <w:rtl/>
        </w:rPr>
        <w:t xml:space="preserve">ספק </w:t>
      </w:r>
      <w:bookmarkStart w:id="23875" w:name="_ETM_Q218_477000"/>
      <w:bookmarkEnd w:id="23875"/>
      <w:r>
        <w:rPr>
          <w:rtl/>
        </w:rPr>
        <w:t xml:space="preserve">ש"ס </w:t>
      </w:r>
      <w:bookmarkStart w:id="23876" w:name="_ETM_Q218_477390"/>
      <w:bookmarkEnd w:id="23876"/>
      <w:r>
        <w:rPr>
          <w:rtl/>
        </w:rPr>
        <w:t>הגיע</w:t>
      </w:r>
      <w:r>
        <w:rPr>
          <w:rFonts w:hint="cs"/>
          <w:rtl/>
        </w:rPr>
        <w:t>ה</w:t>
      </w:r>
      <w:r>
        <w:rPr>
          <w:rtl/>
        </w:rPr>
        <w:t xml:space="preserve"> </w:t>
      </w:r>
      <w:bookmarkStart w:id="23877" w:name="_ETM_Q218_477720"/>
      <w:bookmarkEnd w:id="23877"/>
      <w:r>
        <w:rPr>
          <w:rtl/>
        </w:rPr>
        <w:t xml:space="preserve">לתוצאה </w:t>
      </w:r>
      <w:bookmarkStart w:id="23878" w:name="_ETM_Q218_478320"/>
      <w:bookmarkEnd w:id="23878"/>
      <w:r>
        <w:rPr>
          <w:rtl/>
        </w:rPr>
        <w:t xml:space="preserve">טובה </w:t>
      </w:r>
      <w:bookmarkStart w:id="23879" w:name="_ETM_Q218_479250"/>
      <w:bookmarkEnd w:id="23879"/>
      <w:r>
        <w:rPr>
          <w:rtl/>
        </w:rPr>
        <w:t>בבחירות</w:t>
      </w:r>
      <w:r>
        <w:rPr>
          <w:rFonts w:hint="cs"/>
          <w:rtl/>
        </w:rPr>
        <w:t>,</w:t>
      </w:r>
      <w:r>
        <w:rPr>
          <w:rtl/>
        </w:rPr>
        <w:t xml:space="preserve"> </w:t>
      </w:r>
      <w:bookmarkStart w:id="23880" w:name="_ETM_Q218_479880"/>
      <w:bookmarkEnd w:id="23880"/>
      <w:r>
        <w:rPr>
          <w:rtl/>
        </w:rPr>
        <w:t xml:space="preserve">ולכן </w:t>
      </w:r>
      <w:bookmarkStart w:id="23881" w:name="_ETM_Q218_480390"/>
      <w:bookmarkEnd w:id="23881"/>
      <w:r>
        <w:rPr>
          <w:rtl/>
        </w:rPr>
        <w:t xml:space="preserve">מן </w:t>
      </w:r>
      <w:bookmarkStart w:id="23882" w:name="_ETM_Q218_480630"/>
      <w:bookmarkEnd w:id="23882"/>
      <w:r>
        <w:rPr>
          <w:rtl/>
        </w:rPr>
        <w:t xml:space="preserve">הראוי </w:t>
      </w:r>
      <w:bookmarkStart w:id="23883" w:name="_ETM_Q218_480000"/>
      <w:bookmarkStart w:id="23884" w:name="_ETM_Q218_480450"/>
      <w:bookmarkStart w:id="23885" w:name="_ETM_Q218_480960"/>
      <w:bookmarkStart w:id="23886" w:name="_ETM_Q218_481199"/>
      <w:bookmarkStart w:id="23887" w:name="_ETM_Q218_482290"/>
      <w:bookmarkEnd w:id="23883"/>
      <w:bookmarkEnd w:id="23884"/>
      <w:bookmarkEnd w:id="23885"/>
      <w:bookmarkEnd w:id="23886"/>
      <w:bookmarkEnd w:id="23887"/>
      <w:r>
        <w:rPr>
          <w:rtl/>
        </w:rPr>
        <w:t xml:space="preserve">שחבר </w:t>
      </w:r>
      <w:bookmarkStart w:id="23888" w:name="_ETM_Q218_483040"/>
      <w:bookmarkEnd w:id="23888"/>
      <w:r>
        <w:rPr>
          <w:rtl/>
        </w:rPr>
        <w:t xml:space="preserve">הכנסת </w:t>
      </w:r>
      <w:bookmarkStart w:id="23889" w:name="_ETM_Q218_483520"/>
      <w:bookmarkEnd w:id="23889"/>
      <w:r>
        <w:rPr>
          <w:rtl/>
        </w:rPr>
        <w:t xml:space="preserve">דרעי </w:t>
      </w:r>
      <w:bookmarkStart w:id="23890" w:name="_ETM_Q218_484700"/>
      <w:bookmarkEnd w:id="23890"/>
      <w:r>
        <w:rPr>
          <w:rtl/>
        </w:rPr>
        <w:t xml:space="preserve">ישרת </w:t>
      </w:r>
      <w:bookmarkStart w:id="23891" w:name="_ETM_Q218_485210"/>
      <w:bookmarkEnd w:id="23891"/>
      <w:r>
        <w:rPr>
          <w:rtl/>
        </w:rPr>
        <w:t>בממשלה</w:t>
      </w:r>
      <w:r>
        <w:rPr>
          <w:rFonts w:hint="cs"/>
          <w:rtl/>
        </w:rPr>
        <w:t>.</w:t>
      </w:r>
      <w:r>
        <w:rPr>
          <w:rtl/>
        </w:rPr>
        <w:t xml:space="preserve"> </w:t>
      </w:r>
      <w:bookmarkStart w:id="23892" w:name="_ETM_Q218_486930"/>
      <w:bookmarkEnd w:id="23892"/>
      <w:r>
        <w:rPr>
          <w:rtl/>
        </w:rPr>
        <w:t xml:space="preserve">אז </w:t>
      </w:r>
      <w:bookmarkStart w:id="23893" w:name="_ETM_Q218_487080"/>
      <w:bookmarkEnd w:id="23893"/>
      <w:r>
        <w:rPr>
          <w:rtl/>
        </w:rPr>
        <w:t>בהחלט</w:t>
      </w:r>
      <w:r>
        <w:rPr>
          <w:rFonts w:hint="cs"/>
          <w:rtl/>
        </w:rPr>
        <w:t>,</w:t>
      </w:r>
      <w:r>
        <w:rPr>
          <w:rtl/>
        </w:rPr>
        <w:t xml:space="preserve"> </w:t>
      </w:r>
      <w:bookmarkStart w:id="23894" w:name="_ETM_Q218_488100"/>
      <w:bookmarkEnd w:id="23894"/>
      <w:r>
        <w:rPr>
          <w:rtl/>
        </w:rPr>
        <w:t xml:space="preserve">יש </w:t>
      </w:r>
      <w:bookmarkStart w:id="23895" w:name="_ETM_Q218_488460"/>
      <w:bookmarkEnd w:id="23895"/>
      <w:r>
        <w:rPr>
          <w:rtl/>
        </w:rPr>
        <w:t xml:space="preserve">ציבור </w:t>
      </w:r>
      <w:bookmarkStart w:id="23896" w:name="_ETM_Q218_488850"/>
      <w:bookmarkEnd w:id="23896"/>
      <w:r>
        <w:rPr>
          <w:rtl/>
        </w:rPr>
        <w:t xml:space="preserve">גדול </w:t>
      </w:r>
      <w:bookmarkStart w:id="23897" w:name="_ETM_Q218_489150"/>
      <w:bookmarkEnd w:id="23897"/>
      <w:r>
        <w:rPr>
          <w:rtl/>
        </w:rPr>
        <w:t xml:space="preserve">של </w:t>
      </w:r>
      <w:bookmarkStart w:id="23898" w:name="_ETM_Q218_489330"/>
      <w:bookmarkEnd w:id="23898"/>
      <w:r>
        <w:rPr>
          <w:rtl/>
        </w:rPr>
        <w:t xml:space="preserve">ישראלים </w:t>
      </w:r>
      <w:bookmarkStart w:id="23899" w:name="_ETM_Q218_490790"/>
      <w:bookmarkEnd w:id="23899"/>
      <w:r>
        <w:rPr>
          <w:rtl/>
        </w:rPr>
        <w:t xml:space="preserve">שהצביע </w:t>
      </w:r>
      <w:bookmarkStart w:id="23900" w:name="_ETM_Q218_493920"/>
      <w:bookmarkStart w:id="23901" w:name="_ETM_Q218_494220"/>
      <w:bookmarkEnd w:id="23900"/>
      <w:bookmarkEnd w:id="23901"/>
      <w:r>
        <w:rPr>
          <w:rFonts w:hint="cs"/>
          <w:rtl/>
        </w:rPr>
        <w:t>ל</w:t>
      </w:r>
      <w:r>
        <w:rPr>
          <w:rtl/>
        </w:rPr>
        <w:t xml:space="preserve">מפלגת </w:t>
      </w:r>
      <w:bookmarkStart w:id="23902" w:name="_ETM_Q218_494670"/>
      <w:bookmarkEnd w:id="23902"/>
      <w:r>
        <w:rPr>
          <w:rtl/>
        </w:rPr>
        <w:t>ש"ס</w:t>
      </w:r>
      <w:r>
        <w:rPr>
          <w:rFonts w:hint="cs"/>
          <w:rtl/>
        </w:rPr>
        <w:t>.</w:t>
      </w:r>
      <w:r>
        <w:rPr>
          <w:rtl/>
        </w:rPr>
        <w:t xml:space="preserve"> </w:t>
      </w:r>
      <w:bookmarkStart w:id="23903" w:name="_ETM_Q218_496380"/>
      <w:bookmarkEnd w:id="23903"/>
      <w:r>
        <w:rPr>
          <w:rtl/>
        </w:rPr>
        <w:t xml:space="preserve">אינני </w:t>
      </w:r>
      <w:bookmarkStart w:id="23904" w:name="_ETM_Q218_496740"/>
      <w:bookmarkEnd w:id="23904"/>
      <w:r>
        <w:rPr>
          <w:rtl/>
        </w:rPr>
        <w:t xml:space="preserve">חושב </w:t>
      </w:r>
      <w:bookmarkStart w:id="23905" w:name="_ETM_Q218_497460"/>
      <w:bookmarkEnd w:id="23905"/>
      <w:r>
        <w:rPr>
          <w:rtl/>
        </w:rPr>
        <w:t xml:space="preserve">שהשאלה </w:t>
      </w:r>
      <w:bookmarkStart w:id="23906" w:name="_ETM_Q218_498240"/>
      <w:bookmarkEnd w:id="23906"/>
      <w:r>
        <w:rPr>
          <w:rtl/>
        </w:rPr>
        <w:t xml:space="preserve">שעמדה </w:t>
      </w:r>
      <w:bookmarkStart w:id="23907" w:name="_ETM_Q218_498660"/>
      <w:bookmarkEnd w:id="23907"/>
      <w:r>
        <w:rPr>
          <w:rtl/>
        </w:rPr>
        <w:t xml:space="preserve">במערכת </w:t>
      </w:r>
      <w:bookmarkStart w:id="23908" w:name="_ETM_Q218_499500"/>
      <w:bookmarkEnd w:id="23908"/>
      <w:r>
        <w:rPr>
          <w:rtl/>
        </w:rPr>
        <w:t xml:space="preserve">הבחירות </w:t>
      </w:r>
      <w:bookmarkStart w:id="23909" w:name="_ETM_Q218_500009"/>
      <w:bookmarkEnd w:id="23909"/>
      <w:r>
        <w:rPr>
          <w:rtl/>
        </w:rPr>
        <w:t xml:space="preserve">הייתה </w:t>
      </w:r>
      <w:bookmarkStart w:id="23910" w:name="_ETM_Q218_500910"/>
      <w:bookmarkEnd w:id="23910"/>
      <w:r>
        <w:rPr>
          <w:rtl/>
        </w:rPr>
        <w:t xml:space="preserve">שאלת </w:t>
      </w:r>
      <w:bookmarkStart w:id="23911" w:name="_ETM_Q218_502060"/>
      <w:bookmarkEnd w:id="23911"/>
      <w:r>
        <w:rPr>
          <w:rtl/>
        </w:rPr>
        <w:t xml:space="preserve">תיקון </w:t>
      </w:r>
      <w:bookmarkStart w:id="23912" w:name="_ETM_Q218_502480"/>
      <w:bookmarkEnd w:id="23912"/>
      <w:r>
        <w:rPr>
          <w:rtl/>
        </w:rPr>
        <w:t xml:space="preserve">החוק </w:t>
      </w:r>
      <w:bookmarkStart w:id="23913" w:name="_ETM_Q218_502810"/>
      <w:bookmarkEnd w:id="23913"/>
      <w:r>
        <w:rPr>
          <w:rtl/>
        </w:rPr>
        <w:t>הזה</w:t>
      </w:r>
      <w:r>
        <w:rPr>
          <w:rFonts w:hint="cs"/>
          <w:rtl/>
        </w:rPr>
        <w:t>.</w:t>
      </w:r>
      <w:r>
        <w:rPr>
          <w:rtl/>
        </w:rPr>
        <w:t xml:space="preserve"> </w:t>
      </w:r>
      <w:bookmarkStart w:id="23914" w:name="_ETM_Q218_503350"/>
      <w:bookmarkEnd w:id="23914"/>
      <w:r>
        <w:rPr>
          <w:rtl/>
        </w:rPr>
        <w:t xml:space="preserve">אני </w:t>
      </w:r>
      <w:bookmarkStart w:id="23915" w:name="_ETM_Q218_503529"/>
      <w:bookmarkEnd w:id="23915"/>
      <w:r>
        <w:rPr>
          <w:rtl/>
        </w:rPr>
        <w:t xml:space="preserve">בכלל </w:t>
      </w:r>
      <w:bookmarkStart w:id="23916" w:name="_ETM_Q218_503800"/>
      <w:bookmarkEnd w:id="23916"/>
      <w:r>
        <w:rPr>
          <w:rtl/>
        </w:rPr>
        <w:t xml:space="preserve">לא </w:t>
      </w:r>
      <w:bookmarkStart w:id="23917" w:name="_ETM_Q218_503860"/>
      <w:bookmarkEnd w:id="23917"/>
      <w:r>
        <w:rPr>
          <w:rtl/>
        </w:rPr>
        <w:t xml:space="preserve">יודע </w:t>
      </w:r>
      <w:bookmarkStart w:id="23918" w:name="_ETM_Q218_504100"/>
      <w:bookmarkEnd w:id="23918"/>
      <w:r>
        <w:rPr>
          <w:rtl/>
        </w:rPr>
        <w:t xml:space="preserve">אם </w:t>
      </w:r>
      <w:bookmarkStart w:id="23919" w:name="_ETM_Q218_504370"/>
      <w:bookmarkStart w:id="23920" w:name="_ETM_Q218_504550"/>
      <w:bookmarkEnd w:id="23919"/>
      <w:bookmarkEnd w:id="23920"/>
      <w:r>
        <w:rPr>
          <w:rtl/>
        </w:rPr>
        <w:t xml:space="preserve">זה </w:t>
      </w:r>
      <w:bookmarkStart w:id="23921" w:name="_ETM_Q218_504790"/>
      <w:bookmarkEnd w:id="23921"/>
      <w:r>
        <w:rPr>
          <w:rtl/>
        </w:rPr>
        <w:t xml:space="preserve">הוזכר </w:t>
      </w:r>
      <w:bookmarkStart w:id="23922" w:name="_ETM_Q218_505360"/>
      <w:bookmarkEnd w:id="23922"/>
      <w:r>
        <w:rPr>
          <w:rtl/>
        </w:rPr>
        <w:t xml:space="preserve">במערכת </w:t>
      </w:r>
      <w:bookmarkStart w:id="23923" w:name="_ETM_Q218_505870"/>
      <w:bookmarkEnd w:id="23923"/>
      <w:r>
        <w:rPr>
          <w:rtl/>
        </w:rPr>
        <w:t xml:space="preserve">הבחירות </w:t>
      </w:r>
      <w:bookmarkStart w:id="23924" w:name="_ETM_Q218_506770"/>
      <w:bookmarkEnd w:id="23924"/>
      <w:r w:rsidR="00AE7D4C">
        <w:rPr>
          <w:rFonts w:hint="cs"/>
          <w:rtl/>
        </w:rPr>
        <w:t>– –</w:t>
      </w:r>
    </w:p>
    <w:p w:rsidR="00B373F2" w:rsidRDefault="00B373F2" w:rsidP="0014526C">
      <w:pPr>
        <w:rPr>
          <w:rtl/>
        </w:rPr>
      </w:pPr>
    </w:p>
    <w:p w:rsidR="00B373F2" w:rsidRDefault="00B373F2" w:rsidP="0014526C">
      <w:pPr>
        <w:pStyle w:val="af5"/>
        <w:keepNext/>
        <w:rPr>
          <w:rtl/>
        </w:rPr>
      </w:pPr>
      <w:r w:rsidRPr="00AD4566">
        <w:rPr>
          <w:rStyle w:val="TagStyle"/>
          <w:rtl/>
        </w:rPr>
        <w:t xml:space="preserve"> &lt;&lt; קריאה &gt;&gt; </w:t>
      </w:r>
      <w:r>
        <w:rPr>
          <w:rtl/>
        </w:rPr>
        <w:t>טלי גוטליב (הליכוד):</w:t>
      </w:r>
      <w:r w:rsidRPr="00AD4566">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r>
        <w:rPr>
          <w:rFonts w:hint="cs"/>
          <w:rtl/>
        </w:rPr>
        <w:t xml:space="preserve">אבל אדוני השר </w:t>
      </w:r>
      <w:r w:rsidR="00AE7D4C">
        <w:rPr>
          <w:rFonts w:hint="cs"/>
          <w:rtl/>
        </w:rPr>
        <w:t>– – –</w:t>
      </w:r>
      <w:r>
        <w:rPr>
          <w:rFonts w:hint="cs"/>
          <w:rtl/>
        </w:rPr>
        <w:t xml:space="preserve"> </w:t>
      </w:r>
      <w:bookmarkStart w:id="23925" w:name="_ETM_Q218_512000"/>
      <w:bookmarkEnd w:id="23925"/>
    </w:p>
    <w:p w:rsidR="00B373F2" w:rsidRDefault="00B373F2" w:rsidP="0014526C">
      <w:pPr>
        <w:rPr>
          <w:rtl/>
        </w:rPr>
      </w:pPr>
      <w:bookmarkStart w:id="23926" w:name="_ETM_Q218_504000"/>
      <w:bookmarkEnd w:id="23926"/>
    </w:p>
    <w:p w:rsidR="00B373F2" w:rsidRDefault="00B373F2" w:rsidP="0014526C">
      <w:pPr>
        <w:pStyle w:val="-"/>
        <w:keepNext/>
        <w:rPr>
          <w:rtl/>
        </w:rPr>
      </w:pPr>
      <w:r w:rsidRPr="00C84997">
        <w:rPr>
          <w:rStyle w:val="TagStyle"/>
          <w:rtl/>
        </w:rPr>
        <w:t xml:space="preserve"> &lt;&lt; דובר_המשך &gt;&gt; </w:t>
      </w:r>
      <w:r>
        <w:rPr>
          <w:rtl/>
        </w:rPr>
        <w:t>שר המשפטים גדעון סער:</w:t>
      </w:r>
      <w:r w:rsidRPr="00C84997">
        <w:rPr>
          <w:rStyle w:val="TagStyle"/>
          <w:rtl/>
        </w:rPr>
        <w:t xml:space="preserve"> &lt;&lt; דובר_המשך &gt;&gt;</w:t>
      </w:r>
      <w:r>
        <w:rPr>
          <w:rtl/>
        </w:rPr>
        <w:t xml:space="preserve">   </w:t>
      </w:r>
    </w:p>
    <w:p w:rsidR="00B373F2" w:rsidRDefault="00B373F2" w:rsidP="00BB4431">
      <w:pPr>
        <w:rPr>
          <w:rtl/>
        </w:rPr>
      </w:pPr>
    </w:p>
    <w:p w:rsidR="00B373F2" w:rsidRDefault="00AE7D4C" w:rsidP="0014526C">
      <w:pPr>
        <w:rPr>
          <w:rtl/>
        </w:rPr>
      </w:pPr>
      <w:bookmarkStart w:id="23927" w:name="_ETM_Q218_505000"/>
      <w:bookmarkEnd w:id="23927"/>
      <w:r>
        <w:rPr>
          <w:rFonts w:hint="cs"/>
          <w:rtl/>
        </w:rPr>
        <w:t>– –</w:t>
      </w:r>
      <w:r w:rsidR="00B373F2">
        <w:rPr>
          <w:rFonts w:hint="cs"/>
          <w:rtl/>
        </w:rPr>
        <w:t xml:space="preserve"> ש</w:t>
      </w:r>
      <w:r w:rsidR="00B373F2">
        <w:rPr>
          <w:rtl/>
        </w:rPr>
        <w:t xml:space="preserve">החוק </w:t>
      </w:r>
      <w:bookmarkStart w:id="23928" w:name="_ETM_Q218_507220"/>
      <w:bookmarkEnd w:id="23928"/>
      <w:r w:rsidR="00B373F2">
        <w:rPr>
          <w:rtl/>
        </w:rPr>
        <w:t xml:space="preserve">הזה </w:t>
      </w:r>
      <w:bookmarkStart w:id="23929" w:name="_ETM_Q218_507430"/>
      <w:bookmarkEnd w:id="23929"/>
      <w:r w:rsidR="00B373F2">
        <w:rPr>
          <w:rtl/>
        </w:rPr>
        <w:t>יתוקן</w:t>
      </w:r>
      <w:r w:rsidR="00B373F2">
        <w:rPr>
          <w:rFonts w:hint="cs"/>
          <w:rtl/>
        </w:rPr>
        <w:t>.</w:t>
      </w:r>
    </w:p>
    <w:p w:rsidR="00B373F2" w:rsidRDefault="00B373F2" w:rsidP="0014526C">
      <w:pPr>
        <w:rPr>
          <w:rtl/>
        </w:rPr>
      </w:pPr>
    </w:p>
    <w:p w:rsidR="00B373F2" w:rsidRDefault="00B373F2" w:rsidP="0014526C">
      <w:pPr>
        <w:pStyle w:val="af5"/>
        <w:keepNext/>
        <w:rPr>
          <w:rtl/>
        </w:rPr>
      </w:pPr>
      <w:bookmarkStart w:id="23930" w:name="ET_interruption_6345_26"/>
      <w:r w:rsidRPr="00C84997">
        <w:rPr>
          <w:rStyle w:val="TagStyle"/>
          <w:rtl/>
        </w:rPr>
        <w:t xml:space="preserve"> &lt;&lt; קריאה &gt;&gt; </w:t>
      </w:r>
      <w:r>
        <w:rPr>
          <w:rtl/>
        </w:rPr>
        <w:t>טלי גוטליב (הליכוד):</w:t>
      </w:r>
      <w:r w:rsidRPr="00C84997">
        <w:rPr>
          <w:rStyle w:val="TagStyle"/>
          <w:rtl/>
        </w:rPr>
        <w:t xml:space="preserve"> &lt;&lt; קריאה &gt;&gt;</w:t>
      </w:r>
      <w:r>
        <w:rPr>
          <w:rtl/>
        </w:rPr>
        <w:t xml:space="preserve">   </w:t>
      </w:r>
      <w:bookmarkEnd w:id="23930"/>
    </w:p>
    <w:p w:rsidR="00B373F2" w:rsidRDefault="00B373F2" w:rsidP="00BB4431">
      <w:pPr>
        <w:rPr>
          <w:rtl/>
        </w:rPr>
      </w:pPr>
    </w:p>
    <w:p w:rsidR="00B373F2" w:rsidRDefault="00B373F2" w:rsidP="0014526C">
      <w:pPr>
        <w:rPr>
          <w:rtl/>
        </w:rPr>
      </w:pPr>
      <w:r>
        <w:rPr>
          <w:rFonts w:hint="cs"/>
          <w:rtl/>
        </w:rPr>
        <w:t xml:space="preserve">"שעל אף הקושי הגלום בחקיקת-יסוד העשויה טלאים-טלאים, המשתנה" </w:t>
      </w:r>
      <w:r>
        <w:rPr>
          <w:rtl/>
        </w:rPr>
        <w:t>–</w:t>
      </w:r>
      <w:r>
        <w:rPr>
          <w:rFonts w:hint="cs"/>
          <w:rtl/>
        </w:rPr>
        <w:t xml:space="preserve"> תקשיב.</w:t>
      </w:r>
    </w:p>
    <w:p w:rsidR="00B373F2" w:rsidRDefault="00B373F2" w:rsidP="0014526C">
      <w:pPr>
        <w:rPr>
          <w:rtl/>
        </w:rPr>
      </w:pPr>
    </w:p>
    <w:p w:rsidR="00B373F2" w:rsidRDefault="00B373F2" w:rsidP="0014526C">
      <w:pPr>
        <w:pStyle w:val="-"/>
        <w:keepNext/>
        <w:rPr>
          <w:rtl/>
        </w:rPr>
      </w:pPr>
      <w:r w:rsidRPr="00C84997">
        <w:rPr>
          <w:rStyle w:val="TagStyle"/>
          <w:rtl/>
        </w:rPr>
        <w:t xml:space="preserve"> &lt;&lt; דובר_המשך &gt;&gt; </w:t>
      </w:r>
      <w:r>
        <w:rPr>
          <w:rtl/>
        </w:rPr>
        <w:t>שר המשפטים גדעון סער:</w:t>
      </w:r>
      <w:r w:rsidRPr="00C84997">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r>
        <w:rPr>
          <w:rFonts w:hint="cs"/>
          <w:rtl/>
        </w:rPr>
        <w:t xml:space="preserve">בוודאי, זו לא השאלה </w:t>
      </w:r>
      <w:bookmarkStart w:id="23931" w:name="_ETM_Q218_506000"/>
      <w:bookmarkStart w:id="23932" w:name="_ETM_Q218_502000"/>
      <w:bookmarkStart w:id="23933" w:name="_ETM_Q218_509490"/>
      <w:bookmarkStart w:id="23934" w:name="_ETM_Q218_510240"/>
      <w:bookmarkStart w:id="23935" w:name="_ETM_Q218_510449"/>
      <w:bookmarkStart w:id="23936" w:name="_ETM_Q218_510599"/>
      <w:bookmarkStart w:id="23937" w:name="_ETM_Q218_511080"/>
      <w:bookmarkEnd w:id="23931"/>
      <w:bookmarkEnd w:id="23932"/>
      <w:bookmarkEnd w:id="23933"/>
      <w:bookmarkEnd w:id="23934"/>
      <w:bookmarkEnd w:id="23935"/>
      <w:bookmarkEnd w:id="23936"/>
      <w:bookmarkEnd w:id="23937"/>
      <w:r>
        <w:rPr>
          <w:rFonts w:hint="cs"/>
          <w:rtl/>
        </w:rPr>
        <w:t>ש</w:t>
      </w:r>
      <w:r>
        <w:rPr>
          <w:rtl/>
        </w:rPr>
        <w:t xml:space="preserve">הייתה </w:t>
      </w:r>
      <w:bookmarkStart w:id="23938" w:name="_ETM_Q218_512570"/>
      <w:bookmarkEnd w:id="23938"/>
      <w:r>
        <w:rPr>
          <w:rtl/>
        </w:rPr>
        <w:t xml:space="preserve">במרכז </w:t>
      </w:r>
      <w:bookmarkStart w:id="23939" w:name="_ETM_Q218_513260"/>
      <w:bookmarkEnd w:id="23939"/>
      <w:r>
        <w:rPr>
          <w:rtl/>
        </w:rPr>
        <w:t xml:space="preserve">מערכת </w:t>
      </w:r>
      <w:bookmarkStart w:id="23940" w:name="_ETM_Q218_513769"/>
      <w:bookmarkEnd w:id="23940"/>
      <w:r>
        <w:rPr>
          <w:rtl/>
        </w:rPr>
        <w:t>הבחירות</w:t>
      </w:r>
      <w:r>
        <w:rPr>
          <w:rFonts w:hint="cs"/>
          <w:rtl/>
        </w:rPr>
        <w:t>.</w:t>
      </w:r>
    </w:p>
    <w:p w:rsidR="00B373F2" w:rsidRDefault="00B373F2" w:rsidP="0014526C">
      <w:pPr>
        <w:rPr>
          <w:rtl/>
        </w:rPr>
      </w:pPr>
    </w:p>
    <w:p w:rsidR="00B373F2" w:rsidRDefault="00B373F2" w:rsidP="0014526C">
      <w:pPr>
        <w:pStyle w:val="af5"/>
        <w:keepNext/>
        <w:rPr>
          <w:rtl/>
        </w:rPr>
      </w:pPr>
      <w:r w:rsidRPr="00C84997">
        <w:rPr>
          <w:rStyle w:val="TagStyle"/>
          <w:rtl/>
        </w:rPr>
        <w:t xml:space="preserve"> &lt;&lt; קריאה &gt;&gt; </w:t>
      </w:r>
      <w:r>
        <w:rPr>
          <w:rtl/>
        </w:rPr>
        <w:t>טלי גוטליב (הליכוד):</w:t>
      </w:r>
      <w:r w:rsidRPr="00C84997">
        <w:rPr>
          <w:rStyle w:val="TagStyle"/>
          <w:rtl/>
        </w:rPr>
        <w:t xml:space="preserve"> &lt;&lt; קריאה &gt;&gt;</w:t>
      </w:r>
      <w:r>
        <w:rPr>
          <w:rtl/>
        </w:rPr>
        <w:t xml:space="preserve">   </w:t>
      </w:r>
    </w:p>
    <w:p w:rsidR="00B373F2" w:rsidRDefault="00B373F2" w:rsidP="00BB4431">
      <w:pPr>
        <w:rPr>
          <w:rtl/>
        </w:rPr>
      </w:pPr>
    </w:p>
    <w:p w:rsidR="00B373F2" w:rsidRDefault="009E0FD2" w:rsidP="009E0FD2">
      <w:pPr>
        <w:rPr>
          <w:rtl/>
        </w:rPr>
      </w:pPr>
      <w:bookmarkStart w:id="23941" w:name="_ETM_Q218_510000"/>
      <w:bookmarkEnd w:id="23941"/>
      <w:r>
        <w:rPr>
          <w:rFonts w:hint="cs"/>
          <w:rtl/>
        </w:rPr>
        <w:t>"</w:t>
      </w:r>
      <w:r w:rsidR="00AE7D4C">
        <w:rPr>
          <w:rFonts w:hint="cs"/>
          <w:rtl/>
        </w:rPr>
        <w:t>– – –</w:t>
      </w:r>
      <w:r>
        <w:rPr>
          <w:rFonts w:hint="cs"/>
          <w:rtl/>
        </w:rPr>
        <w:t xml:space="preserve"> </w:t>
      </w:r>
      <w:r w:rsidR="00B373F2">
        <w:rPr>
          <w:rFonts w:hint="cs"/>
          <w:rtl/>
        </w:rPr>
        <w:t xml:space="preserve">חדשים לבקרים </w:t>
      </w:r>
      <w:r w:rsidR="00B373F2">
        <w:rPr>
          <w:rFonts w:hint="eastAsia"/>
          <w:rtl/>
        </w:rPr>
        <w:t>–</w:t>
      </w:r>
      <w:r w:rsidR="00B373F2">
        <w:rPr>
          <w:rFonts w:hint="cs"/>
          <w:rtl/>
        </w:rPr>
        <w:t xml:space="preserve"> לא לבית המשפט פתרונים". </w:t>
      </w:r>
    </w:p>
    <w:p w:rsidR="00B373F2" w:rsidRDefault="00B373F2" w:rsidP="0014526C">
      <w:pPr>
        <w:rPr>
          <w:rtl/>
        </w:rPr>
      </w:pPr>
      <w:bookmarkStart w:id="23942" w:name="_ETM_Q218_516000"/>
      <w:bookmarkEnd w:id="23942"/>
    </w:p>
    <w:p w:rsidR="00B373F2" w:rsidRDefault="00B373F2" w:rsidP="0014526C">
      <w:pPr>
        <w:pStyle w:val="-"/>
        <w:keepNext/>
        <w:rPr>
          <w:rtl/>
        </w:rPr>
      </w:pPr>
      <w:r w:rsidRPr="00190107">
        <w:rPr>
          <w:rStyle w:val="TagStyle"/>
          <w:rtl/>
        </w:rPr>
        <w:t xml:space="preserve"> &lt;&lt; דובר_המשך &gt;&gt; </w:t>
      </w:r>
      <w:r>
        <w:rPr>
          <w:rtl/>
        </w:rPr>
        <w:t>שר המשפטים גדעון סער:</w:t>
      </w:r>
      <w:r w:rsidRPr="00190107">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3943" w:name="_ETM_Q218_509000"/>
      <w:bookmarkStart w:id="23944" w:name="_ETM_Q218_515089"/>
      <w:bookmarkEnd w:id="23943"/>
      <w:bookmarkEnd w:id="23944"/>
      <w:r>
        <w:rPr>
          <w:rtl/>
        </w:rPr>
        <w:t>אבל</w:t>
      </w:r>
      <w:r>
        <w:rPr>
          <w:rFonts w:hint="cs"/>
          <w:rtl/>
        </w:rPr>
        <w:t xml:space="preserve"> אני </w:t>
      </w:r>
      <w:bookmarkStart w:id="23945" w:name="_ETM_Q218_517000"/>
      <w:bookmarkEnd w:id="23945"/>
      <w:r>
        <w:rPr>
          <w:rFonts w:hint="cs"/>
          <w:rtl/>
        </w:rPr>
        <w:t xml:space="preserve">רוצה לציין שנערך סקר מקיף </w:t>
      </w:r>
      <w:bookmarkStart w:id="23946" w:name="_ETM_Q218_516679"/>
      <w:bookmarkEnd w:id="23946"/>
      <w:r w:rsidR="00AE7D4C">
        <w:rPr>
          <w:rFonts w:hint="cs"/>
          <w:rtl/>
        </w:rPr>
        <w:t>– –</w:t>
      </w:r>
      <w:r>
        <w:rPr>
          <w:rFonts w:hint="cs"/>
          <w:rtl/>
        </w:rPr>
        <w:t xml:space="preserve"> </w:t>
      </w:r>
    </w:p>
    <w:p w:rsidR="00B373F2" w:rsidRDefault="00B373F2" w:rsidP="0014526C">
      <w:pPr>
        <w:rPr>
          <w:rtl/>
        </w:rPr>
      </w:pPr>
    </w:p>
    <w:p w:rsidR="00B373F2" w:rsidRDefault="00B373F2" w:rsidP="0014526C">
      <w:pPr>
        <w:pStyle w:val="af5"/>
        <w:keepNext/>
        <w:rPr>
          <w:rtl/>
        </w:rPr>
      </w:pPr>
      <w:bookmarkStart w:id="23947" w:name="ET_interruption_6345_30"/>
      <w:r w:rsidRPr="00190107">
        <w:rPr>
          <w:rStyle w:val="TagStyle"/>
          <w:rtl/>
        </w:rPr>
        <w:t xml:space="preserve"> &lt;&lt; קריאה &gt;&gt; </w:t>
      </w:r>
      <w:r>
        <w:rPr>
          <w:rtl/>
        </w:rPr>
        <w:t>טלי גוטליב (הליכוד):</w:t>
      </w:r>
      <w:r w:rsidRPr="00190107">
        <w:rPr>
          <w:rStyle w:val="TagStyle"/>
          <w:rtl/>
        </w:rPr>
        <w:t xml:space="preserve"> &lt;&lt; קריאה &gt;&gt;</w:t>
      </w:r>
      <w:r>
        <w:rPr>
          <w:rtl/>
        </w:rPr>
        <w:t xml:space="preserve">   </w:t>
      </w:r>
      <w:bookmarkEnd w:id="23947"/>
    </w:p>
    <w:p w:rsidR="00B373F2" w:rsidRDefault="00B373F2" w:rsidP="00BB4431">
      <w:pPr>
        <w:rPr>
          <w:rtl/>
        </w:rPr>
      </w:pPr>
    </w:p>
    <w:p w:rsidR="00B373F2" w:rsidRDefault="00B373F2" w:rsidP="009E0FD2">
      <w:pPr>
        <w:rPr>
          <w:rtl/>
        </w:rPr>
      </w:pPr>
      <w:r>
        <w:rPr>
          <w:rFonts w:hint="cs"/>
          <w:rtl/>
        </w:rPr>
        <w:t>וואו, זה לא ייאמן</w:t>
      </w:r>
      <w:r w:rsidR="009E0FD2">
        <w:rPr>
          <w:rFonts w:hint="cs"/>
          <w:rtl/>
        </w:rPr>
        <w:t>.</w:t>
      </w:r>
      <w:r>
        <w:rPr>
          <w:rFonts w:hint="cs"/>
          <w:rtl/>
        </w:rPr>
        <w:t xml:space="preserve"> איזה יופי. </w:t>
      </w:r>
      <w:bookmarkStart w:id="23948" w:name="_ETM_Q218_521000"/>
      <w:bookmarkEnd w:id="23948"/>
      <w:r>
        <w:rPr>
          <w:rFonts w:hint="cs"/>
          <w:rtl/>
        </w:rPr>
        <w:t>כל הכבוד.</w:t>
      </w:r>
    </w:p>
    <w:p w:rsidR="00B373F2" w:rsidRDefault="00B373F2" w:rsidP="0014526C">
      <w:pPr>
        <w:rPr>
          <w:rtl/>
        </w:rPr>
      </w:pPr>
    </w:p>
    <w:p w:rsidR="00B373F2" w:rsidRDefault="00B373F2" w:rsidP="0014526C">
      <w:pPr>
        <w:pStyle w:val="-"/>
        <w:keepNext/>
        <w:rPr>
          <w:rtl/>
        </w:rPr>
      </w:pPr>
      <w:r w:rsidRPr="00190107">
        <w:rPr>
          <w:rStyle w:val="TagStyle"/>
          <w:rtl/>
        </w:rPr>
        <w:t xml:space="preserve"> &lt;&lt; דובר_המשך &gt;&gt; </w:t>
      </w:r>
      <w:r>
        <w:rPr>
          <w:rtl/>
        </w:rPr>
        <w:t>שר המשפטים גדעון סער:</w:t>
      </w:r>
      <w:r w:rsidRPr="00190107">
        <w:rPr>
          <w:rStyle w:val="TagStyle"/>
          <w:rtl/>
        </w:rPr>
        <w:t xml:space="preserve"> &lt;&lt; דובר_המשך &gt;&gt;</w:t>
      </w:r>
      <w:r>
        <w:rPr>
          <w:rtl/>
        </w:rPr>
        <w:t xml:space="preserve">   </w:t>
      </w:r>
    </w:p>
    <w:p w:rsidR="00B373F2" w:rsidRDefault="00B373F2" w:rsidP="00BB4431">
      <w:pPr>
        <w:rPr>
          <w:rtl/>
        </w:rPr>
      </w:pPr>
    </w:p>
    <w:p w:rsidR="00B373F2" w:rsidRDefault="00AE7D4C" w:rsidP="0014526C">
      <w:pPr>
        <w:rPr>
          <w:rtl/>
        </w:rPr>
      </w:pPr>
      <w:r>
        <w:rPr>
          <w:rFonts w:hint="cs"/>
          <w:rtl/>
        </w:rPr>
        <w:t>– –</w:t>
      </w:r>
      <w:r w:rsidR="00B373F2">
        <w:rPr>
          <w:rFonts w:hint="cs"/>
          <w:rtl/>
        </w:rPr>
        <w:t xml:space="preserve"> </w:t>
      </w:r>
      <w:bookmarkStart w:id="23949" w:name="_ETM_Q218_517519"/>
      <w:bookmarkStart w:id="23950" w:name="_ETM_Q218_518149"/>
      <w:bookmarkStart w:id="23951" w:name="_ETM_Q218_518300"/>
      <w:bookmarkStart w:id="23952" w:name="_ETM_Q218_518690"/>
      <w:bookmarkStart w:id="23953" w:name="_ETM_Q218_519800"/>
      <w:bookmarkStart w:id="23954" w:name="_ETM_Q218_521350"/>
      <w:bookmarkStart w:id="23955" w:name="_ETM_Q218_521829"/>
      <w:bookmarkStart w:id="23956" w:name="_ETM_Q218_523470"/>
      <w:bookmarkEnd w:id="23949"/>
      <w:bookmarkEnd w:id="23950"/>
      <w:bookmarkEnd w:id="23951"/>
      <w:bookmarkEnd w:id="23952"/>
      <w:bookmarkEnd w:id="23953"/>
      <w:bookmarkEnd w:id="23954"/>
      <w:bookmarkEnd w:id="23955"/>
      <w:bookmarkEnd w:id="23956"/>
      <w:r w:rsidR="00B373F2">
        <w:rPr>
          <w:rtl/>
        </w:rPr>
        <w:t xml:space="preserve">בערוץ </w:t>
      </w:r>
      <w:bookmarkStart w:id="23957" w:name="_ETM_Q218_524010"/>
      <w:bookmarkEnd w:id="23957"/>
      <w:r w:rsidR="00B373F2">
        <w:rPr>
          <w:rtl/>
        </w:rPr>
        <w:t xml:space="preserve">טלוויזיה </w:t>
      </w:r>
      <w:bookmarkStart w:id="23958" w:name="_ETM_Q218_524580"/>
      <w:bookmarkEnd w:id="23958"/>
      <w:r w:rsidR="00B373F2">
        <w:rPr>
          <w:rtl/>
        </w:rPr>
        <w:t xml:space="preserve">לפני </w:t>
      </w:r>
      <w:bookmarkStart w:id="23959" w:name="_ETM_Q218_524910"/>
      <w:bookmarkEnd w:id="23959"/>
      <w:r w:rsidR="00B373F2">
        <w:rPr>
          <w:rtl/>
        </w:rPr>
        <w:t xml:space="preserve">כמה </w:t>
      </w:r>
      <w:bookmarkStart w:id="23960" w:name="_ETM_Q218_525210"/>
      <w:bookmarkEnd w:id="23960"/>
      <w:r w:rsidR="00B373F2">
        <w:rPr>
          <w:rtl/>
        </w:rPr>
        <w:t>ימים</w:t>
      </w:r>
      <w:r w:rsidR="00B373F2">
        <w:rPr>
          <w:rFonts w:hint="cs"/>
          <w:rtl/>
        </w:rPr>
        <w:t xml:space="preserve"> </w:t>
      </w:r>
      <w:r>
        <w:rPr>
          <w:rFonts w:hint="cs"/>
          <w:rtl/>
        </w:rPr>
        <w:t>– –</w:t>
      </w:r>
    </w:p>
    <w:p w:rsidR="00B373F2" w:rsidRDefault="00B373F2" w:rsidP="0014526C">
      <w:pPr>
        <w:rPr>
          <w:rtl/>
        </w:rPr>
      </w:pPr>
    </w:p>
    <w:p w:rsidR="00B373F2" w:rsidRDefault="00B373F2" w:rsidP="0014526C">
      <w:pPr>
        <w:pStyle w:val="af5"/>
        <w:keepNext/>
        <w:rPr>
          <w:rtl/>
        </w:rPr>
      </w:pPr>
      <w:bookmarkStart w:id="23961" w:name="ET_interruption_6345_32"/>
      <w:r w:rsidRPr="00190107">
        <w:rPr>
          <w:rStyle w:val="TagStyle"/>
          <w:rtl/>
        </w:rPr>
        <w:t xml:space="preserve"> &lt;&lt; קריאה &gt;&gt; </w:t>
      </w:r>
      <w:r>
        <w:rPr>
          <w:rtl/>
        </w:rPr>
        <w:t>טלי גוטליב (הליכוד):</w:t>
      </w:r>
      <w:r w:rsidRPr="00190107">
        <w:rPr>
          <w:rStyle w:val="TagStyle"/>
          <w:rtl/>
        </w:rPr>
        <w:t xml:space="preserve"> &lt;&lt; קריאה &gt;&gt;</w:t>
      </w:r>
      <w:r>
        <w:rPr>
          <w:rtl/>
        </w:rPr>
        <w:t xml:space="preserve">   </w:t>
      </w:r>
      <w:bookmarkEnd w:id="23961"/>
    </w:p>
    <w:p w:rsidR="00B373F2" w:rsidRDefault="00B373F2" w:rsidP="00BB4431">
      <w:pPr>
        <w:rPr>
          <w:rtl/>
        </w:rPr>
      </w:pPr>
    </w:p>
    <w:p w:rsidR="00B373F2" w:rsidRDefault="00B373F2" w:rsidP="0014526C">
      <w:pPr>
        <w:rPr>
          <w:rtl/>
        </w:rPr>
      </w:pPr>
      <w:r>
        <w:rPr>
          <w:rFonts w:hint="cs"/>
          <w:rtl/>
        </w:rPr>
        <w:t xml:space="preserve">אבל אדוני השר, זה כתוב בפסיקה, לא המצאתי. </w:t>
      </w:r>
    </w:p>
    <w:p w:rsidR="00B373F2" w:rsidRDefault="00B373F2" w:rsidP="0014526C">
      <w:pPr>
        <w:rPr>
          <w:rtl/>
        </w:rPr>
      </w:pPr>
      <w:bookmarkStart w:id="23962" w:name="_ETM_Q218_522000"/>
      <w:bookmarkEnd w:id="23962"/>
    </w:p>
    <w:p w:rsidR="00B373F2" w:rsidRDefault="00B373F2" w:rsidP="0014526C">
      <w:pPr>
        <w:pStyle w:val="-"/>
        <w:keepNext/>
        <w:rPr>
          <w:rtl/>
        </w:rPr>
      </w:pPr>
      <w:bookmarkStart w:id="23963" w:name="ET_speakercontinue_6208_33"/>
      <w:r w:rsidRPr="00190107">
        <w:rPr>
          <w:rStyle w:val="TagStyle"/>
          <w:rtl/>
        </w:rPr>
        <w:t xml:space="preserve"> &lt;&lt; דובר_המשך &gt;&gt; </w:t>
      </w:r>
      <w:r>
        <w:rPr>
          <w:rtl/>
        </w:rPr>
        <w:t>שר המשפטים גדעון סער:</w:t>
      </w:r>
      <w:r w:rsidRPr="00190107">
        <w:rPr>
          <w:rStyle w:val="TagStyle"/>
          <w:rtl/>
        </w:rPr>
        <w:t xml:space="preserve"> &lt;&lt; דובר_המשך &gt;&gt;</w:t>
      </w:r>
      <w:r>
        <w:rPr>
          <w:rtl/>
        </w:rPr>
        <w:t xml:space="preserve">   </w:t>
      </w:r>
      <w:bookmarkEnd w:id="23963"/>
    </w:p>
    <w:p w:rsidR="00B373F2" w:rsidRDefault="00B373F2" w:rsidP="00BB4431">
      <w:pPr>
        <w:rPr>
          <w:rtl/>
        </w:rPr>
      </w:pPr>
    </w:p>
    <w:p w:rsidR="00B373F2" w:rsidRDefault="00AE7D4C" w:rsidP="009E0FD2">
      <w:pPr>
        <w:rPr>
          <w:rtl/>
        </w:rPr>
      </w:pPr>
      <w:bookmarkStart w:id="23964" w:name="_ETM_Q218_523000"/>
      <w:bookmarkEnd w:id="23964"/>
      <w:r>
        <w:rPr>
          <w:rFonts w:hint="cs"/>
          <w:rtl/>
        </w:rPr>
        <w:t>– –</w:t>
      </w:r>
      <w:r w:rsidR="00B373F2">
        <w:rPr>
          <w:rFonts w:hint="cs"/>
          <w:rtl/>
        </w:rPr>
        <w:t xml:space="preserve"> </w:t>
      </w:r>
      <w:bookmarkStart w:id="23965" w:name="_ETM_Q218_525540"/>
      <w:bookmarkEnd w:id="23965"/>
      <w:r w:rsidR="00B373F2">
        <w:rPr>
          <w:rtl/>
        </w:rPr>
        <w:t>מרכזי</w:t>
      </w:r>
      <w:r w:rsidR="00B373F2">
        <w:rPr>
          <w:rFonts w:hint="cs"/>
          <w:rtl/>
        </w:rPr>
        <w:t>,</w:t>
      </w:r>
      <w:r w:rsidR="00B373F2">
        <w:rPr>
          <w:rtl/>
        </w:rPr>
        <w:t xml:space="preserve"> </w:t>
      </w:r>
      <w:bookmarkStart w:id="23966" w:name="_ETM_Q218_526740"/>
      <w:bookmarkEnd w:id="23966"/>
      <w:r w:rsidR="00B373F2">
        <w:rPr>
          <w:rtl/>
        </w:rPr>
        <w:t xml:space="preserve">שהצביע </w:t>
      </w:r>
      <w:bookmarkStart w:id="23967" w:name="_ETM_Q218_527430"/>
      <w:bookmarkEnd w:id="23967"/>
      <w:r w:rsidR="00B373F2">
        <w:rPr>
          <w:rtl/>
        </w:rPr>
        <w:t>על</w:t>
      </w:r>
      <w:r w:rsidR="00B373F2">
        <w:rPr>
          <w:rFonts w:hint="cs"/>
          <w:rtl/>
        </w:rPr>
        <w:t xml:space="preserve"> </w:t>
      </w:r>
      <w:bookmarkStart w:id="23968" w:name="_ETM_Q218_526000"/>
      <w:bookmarkEnd w:id="23968"/>
      <w:r w:rsidR="00B373F2">
        <w:rPr>
          <w:rtl/>
        </w:rPr>
        <w:t xml:space="preserve">כך </w:t>
      </w:r>
      <w:bookmarkStart w:id="23969" w:name="_ETM_Q218_528210"/>
      <w:bookmarkEnd w:id="23969"/>
      <w:r w:rsidR="00B373F2">
        <w:rPr>
          <w:rtl/>
        </w:rPr>
        <w:t xml:space="preserve">שרוב </w:t>
      </w:r>
      <w:bookmarkStart w:id="23970" w:name="_ETM_Q218_528990"/>
      <w:bookmarkEnd w:id="23970"/>
      <w:r w:rsidR="00B373F2">
        <w:rPr>
          <w:rtl/>
        </w:rPr>
        <w:t xml:space="preserve">מכריע </w:t>
      </w:r>
      <w:bookmarkStart w:id="23971" w:name="_ETM_Q218_529560"/>
      <w:bookmarkEnd w:id="23971"/>
      <w:r w:rsidR="00B373F2">
        <w:rPr>
          <w:rtl/>
        </w:rPr>
        <w:t xml:space="preserve">בציבור </w:t>
      </w:r>
      <w:bookmarkStart w:id="23972" w:name="_ETM_Q218_530070"/>
      <w:bookmarkEnd w:id="23972"/>
      <w:r w:rsidR="00B373F2">
        <w:rPr>
          <w:rtl/>
        </w:rPr>
        <w:t xml:space="preserve">הישראלי </w:t>
      </w:r>
      <w:bookmarkStart w:id="23973" w:name="_ETM_Q218_530670"/>
      <w:bookmarkEnd w:id="23973"/>
      <w:r w:rsidR="00B373F2">
        <w:rPr>
          <w:rFonts w:hint="cs"/>
          <w:rtl/>
        </w:rPr>
        <w:t>– וכ</w:t>
      </w:r>
      <w:r w:rsidR="00B373F2">
        <w:rPr>
          <w:rtl/>
        </w:rPr>
        <w:t xml:space="preserve">שאני </w:t>
      </w:r>
      <w:bookmarkStart w:id="23974" w:name="_ETM_Q218_530880"/>
      <w:bookmarkEnd w:id="23974"/>
      <w:r w:rsidR="00B373F2">
        <w:rPr>
          <w:rtl/>
        </w:rPr>
        <w:t xml:space="preserve">אומר </w:t>
      </w:r>
      <w:bookmarkStart w:id="23975" w:name="_ETM_Q218_531089"/>
      <w:bookmarkEnd w:id="23975"/>
      <w:r w:rsidR="00B373F2">
        <w:rPr>
          <w:rFonts w:hint="cs"/>
          <w:rtl/>
        </w:rPr>
        <w:t>"</w:t>
      </w:r>
      <w:r w:rsidR="00B373F2">
        <w:rPr>
          <w:rtl/>
        </w:rPr>
        <w:t xml:space="preserve">רוב </w:t>
      </w:r>
      <w:bookmarkStart w:id="23976" w:name="_ETM_Q218_531270"/>
      <w:bookmarkEnd w:id="23976"/>
      <w:r w:rsidR="00B373F2">
        <w:rPr>
          <w:rtl/>
        </w:rPr>
        <w:t>מכריע</w:t>
      </w:r>
      <w:r w:rsidR="00B373F2">
        <w:rPr>
          <w:rFonts w:hint="cs"/>
          <w:rtl/>
        </w:rPr>
        <w:t>"</w:t>
      </w:r>
      <w:r w:rsidR="00B373F2">
        <w:rPr>
          <w:rtl/>
        </w:rPr>
        <w:t xml:space="preserve"> </w:t>
      </w:r>
      <w:bookmarkStart w:id="23977" w:name="_ETM_Q218_532440"/>
      <w:bookmarkEnd w:id="23977"/>
      <w:r w:rsidR="00B373F2">
        <w:rPr>
          <w:rtl/>
        </w:rPr>
        <w:t xml:space="preserve">זה </w:t>
      </w:r>
      <w:bookmarkStart w:id="23978" w:name="_ETM_Q218_532680"/>
      <w:bookmarkEnd w:id="23978"/>
      <w:r w:rsidR="00B373F2">
        <w:rPr>
          <w:rtl/>
        </w:rPr>
        <w:t xml:space="preserve">גם </w:t>
      </w:r>
      <w:bookmarkStart w:id="23979" w:name="_ETM_Q218_532920"/>
      <w:bookmarkEnd w:id="23979"/>
      <w:r w:rsidR="00B373F2">
        <w:rPr>
          <w:rtl/>
        </w:rPr>
        <w:t xml:space="preserve">לשון </w:t>
      </w:r>
      <w:bookmarkStart w:id="23980" w:name="_ETM_Q218_533279"/>
      <w:bookmarkEnd w:id="23980"/>
      <w:r w:rsidR="00B373F2">
        <w:rPr>
          <w:rtl/>
        </w:rPr>
        <w:t>המעטה</w:t>
      </w:r>
      <w:r w:rsidR="00B373F2">
        <w:rPr>
          <w:rFonts w:hint="cs"/>
          <w:rtl/>
        </w:rPr>
        <w:t xml:space="preserve"> </w:t>
      </w:r>
      <w:r w:rsidR="00B373F2">
        <w:rPr>
          <w:rFonts w:hint="eastAsia"/>
          <w:rtl/>
        </w:rPr>
        <w:t>–</w:t>
      </w:r>
      <w:r w:rsidR="00B373F2">
        <w:rPr>
          <w:rtl/>
        </w:rPr>
        <w:t xml:space="preserve"> </w:t>
      </w:r>
      <w:bookmarkStart w:id="23981" w:name="_ETM_Q218_534450"/>
      <w:bookmarkEnd w:id="23981"/>
      <w:r w:rsidR="00B373F2">
        <w:rPr>
          <w:rtl/>
        </w:rPr>
        <w:t xml:space="preserve">73% </w:t>
      </w:r>
      <w:bookmarkStart w:id="23982" w:name="_ETM_Q218_536400"/>
      <w:bookmarkEnd w:id="23982"/>
      <w:r w:rsidR="00B373F2">
        <w:rPr>
          <w:rtl/>
        </w:rPr>
        <w:t xml:space="preserve">מבעלי </w:t>
      </w:r>
      <w:bookmarkStart w:id="23983" w:name="_ETM_Q218_537089"/>
      <w:bookmarkEnd w:id="23983"/>
      <w:r w:rsidR="00B373F2">
        <w:rPr>
          <w:rtl/>
        </w:rPr>
        <w:t xml:space="preserve">הדעה </w:t>
      </w:r>
      <w:bookmarkStart w:id="23984" w:name="_ETM_Q218_537510"/>
      <w:bookmarkEnd w:id="23984"/>
      <w:r w:rsidR="00B373F2">
        <w:rPr>
          <w:rtl/>
        </w:rPr>
        <w:t>שנ</w:t>
      </w:r>
      <w:r w:rsidR="00B373F2">
        <w:rPr>
          <w:rFonts w:hint="cs"/>
          <w:rtl/>
        </w:rPr>
        <w:t>סק</w:t>
      </w:r>
      <w:r w:rsidR="00B373F2">
        <w:rPr>
          <w:rtl/>
        </w:rPr>
        <w:t xml:space="preserve">רו </w:t>
      </w:r>
      <w:bookmarkStart w:id="23985" w:name="_ETM_Q218_539130"/>
      <w:bookmarkEnd w:id="23985"/>
      <w:r w:rsidR="00B373F2">
        <w:rPr>
          <w:rtl/>
        </w:rPr>
        <w:t>מתנגד</w:t>
      </w:r>
      <w:r w:rsidR="00B373F2">
        <w:rPr>
          <w:rFonts w:hint="cs"/>
          <w:rtl/>
        </w:rPr>
        <w:t>ים</w:t>
      </w:r>
      <w:r w:rsidR="00B373F2">
        <w:rPr>
          <w:rtl/>
        </w:rPr>
        <w:t xml:space="preserve"> </w:t>
      </w:r>
      <w:bookmarkStart w:id="23986" w:name="_ETM_Q218_539700"/>
      <w:bookmarkEnd w:id="23986"/>
      <w:r w:rsidR="00B373F2">
        <w:rPr>
          <w:rtl/>
        </w:rPr>
        <w:t xml:space="preserve">לחקיקה </w:t>
      </w:r>
      <w:bookmarkStart w:id="23987" w:name="_ETM_Q218_540270"/>
      <w:bookmarkEnd w:id="23987"/>
      <w:r w:rsidR="00B373F2">
        <w:rPr>
          <w:rtl/>
        </w:rPr>
        <w:t xml:space="preserve">פרסונלית </w:t>
      </w:r>
      <w:bookmarkStart w:id="23988" w:name="_ETM_Q218_541230"/>
      <w:bookmarkEnd w:id="23988"/>
      <w:r w:rsidR="00B373F2">
        <w:rPr>
          <w:rtl/>
        </w:rPr>
        <w:t xml:space="preserve">עוקפת </w:t>
      </w:r>
      <w:bookmarkStart w:id="23989" w:name="_ETM_Q218_541740"/>
      <w:bookmarkEnd w:id="23989"/>
      <w:r w:rsidR="00B373F2">
        <w:rPr>
          <w:rtl/>
        </w:rPr>
        <w:t>קלון</w:t>
      </w:r>
      <w:r w:rsidR="00B373F2">
        <w:rPr>
          <w:rFonts w:hint="cs"/>
          <w:rtl/>
        </w:rPr>
        <w:t xml:space="preserve">. </w:t>
      </w:r>
      <w:bookmarkStart w:id="23990" w:name="_ETM_Q218_544000"/>
      <w:bookmarkStart w:id="23991" w:name="_ETM_Q218_542980"/>
      <w:bookmarkEnd w:id="23990"/>
      <w:bookmarkEnd w:id="23991"/>
      <w:r w:rsidR="00B373F2">
        <w:rPr>
          <w:rtl/>
        </w:rPr>
        <w:t>בנוסף</w:t>
      </w:r>
      <w:r w:rsidR="00B373F2">
        <w:rPr>
          <w:rFonts w:hint="cs"/>
          <w:rtl/>
        </w:rPr>
        <w:t>,</w:t>
      </w:r>
      <w:r w:rsidR="00B373F2">
        <w:rPr>
          <w:rtl/>
        </w:rPr>
        <w:t xml:space="preserve"> </w:t>
      </w:r>
      <w:bookmarkStart w:id="23992" w:name="_ETM_Q218_543820"/>
      <w:bookmarkEnd w:id="23992"/>
      <w:r w:rsidR="00B373F2">
        <w:rPr>
          <w:rtl/>
        </w:rPr>
        <w:t xml:space="preserve">רוב </w:t>
      </w:r>
      <w:bookmarkStart w:id="23993" w:name="_ETM_Q218_544120"/>
      <w:bookmarkEnd w:id="23993"/>
      <w:r w:rsidR="00B373F2">
        <w:rPr>
          <w:rtl/>
        </w:rPr>
        <w:t xml:space="preserve">גדול </w:t>
      </w:r>
      <w:bookmarkStart w:id="23994" w:name="_ETM_Q218_544480"/>
      <w:bookmarkEnd w:id="23994"/>
      <w:r w:rsidR="00B373F2">
        <w:rPr>
          <w:rtl/>
        </w:rPr>
        <w:t xml:space="preserve">של </w:t>
      </w:r>
      <w:bookmarkStart w:id="23995" w:name="_ETM_Q218_544660"/>
      <w:bookmarkEnd w:id="23995"/>
      <w:r w:rsidR="00B373F2">
        <w:rPr>
          <w:rtl/>
        </w:rPr>
        <w:t xml:space="preserve">61% </w:t>
      </w:r>
      <w:bookmarkStart w:id="23996" w:name="_ETM_Q218_546130"/>
      <w:bookmarkEnd w:id="23996"/>
      <w:r w:rsidR="00B373F2">
        <w:rPr>
          <w:rtl/>
        </w:rPr>
        <w:t xml:space="preserve">מבעלי </w:t>
      </w:r>
      <w:bookmarkStart w:id="23997" w:name="_ETM_Q218_546610"/>
      <w:bookmarkEnd w:id="23997"/>
      <w:r w:rsidR="00B373F2">
        <w:rPr>
          <w:rtl/>
        </w:rPr>
        <w:t xml:space="preserve">הדעה </w:t>
      </w:r>
      <w:bookmarkStart w:id="23998" w:name="_ETM_Q218_546940"/>
      <w:bookmarkEnd w:id="23998"/>
      <w:r w:rsidR="00B373F2">
        <w:rPr>
          <w:rtl/>
        </w:rPr>
        <w:t>שנ</w:t>
      </w:r>
      <w:r w:rsidR="00B373F2">
        <w:rPr>
          <w:rFonts w:hint="cs"/>
          <w:rtl/>
        </w:rPr>
        <w:t>סק</w:t>
      </w:r>
      <w:r w:rsidR="00B373F2">
        <w:rPr>
          <w:rtl/>
        </w:rPr>
        <w:t xml:space="preserve">רו </w:t>
      </w:r>
      <w:bookmarkStart w:id="23999" w:name="_ETM_Q218_547900"/>
      <w:bookmarkEnd w:id="23999"/>
      <w:r w:rsidR="00B373F2">
        <w:rPr>
          <w:rtl/>
        </w:rPr>
        <w:t xml:space="preserve">מתנגד </w:t>
      </w:r>
      <w:bookmarkStart w:id="24000" w:name="_ETM_Q218_549070"/>
      <w:bookmarkEnd w:id="24000"/>
      <w:r w:rsidR="00B373F2">
        <w:rPr>
          <w:rtl/>
        </w:rPr>
        <w:t>לכהונ</w:t>
      </w:r>
      <w:r w:rsidR="00B373F2">
        <w:rPr>
          <w:rFonts w:hint="cs"/>
          <w:rtl/>
        </w:rPr>
        <w:t>ת</w:t>
      </w:r>
      <w:r w:rsidR="00B373F2">
        <w:rPr>
          <w:rtl/>
        </w:rPr>
        <w:t xml:space="preserve"> </w:t>
      </w:r>
      <w:bookmarkStart w:id="24001" w:name="_ETM_Q218_550800"/>
      <w:bookmarkEnd w:id="24001"/>
      <w:r w:rsidR="00B373F2">
        <w:rPr>
          <w:rtl/>
        </w:rPr>
        <w:t xml:space="preserve">חבר </w:t>
      </w:r>
      <w:bookmarkStart w:id="24002" w:name="_ETM_Q218_551279"/>
      <w:bookmarkEnd w:id="24002"/>
      <w:r w:rsidR="00B373F2">
        <w:rPr>
          <w:rtl/>
        </w:rPr>
        <w:t xml:space="preserve">הכנסת </w:t>
      </w:r>
      <w:bookmarkStart w:id="24003" w:name="_ETM_Q218_551850"/>
      <w:bookmarkEnd w:id="24003"/>
      <w:r w:rsidR="00B373F2">
        <w:rPr>
          <w:rtl/>
        </w:rPr>
        <w:t xml:space="preserve">דרעי </w:t>
      </w:r>
      <w:bookmarkStart w:id="24004" w:name="_ETM_Q218_552270"/>
      <w:bookmarkEnd w:id="24004"/>
      <w:r w:rsidR="00B373F2">
        <w:rPr>
          <w:rtl/>
        </w:rPr>
        <w:t>כשר</w:t>
      </w:r>
      <w:r w:rsidR="00B373F2">
        <w:rPr>
          <w:rFonts w:hint="cs"/>
          <w:rtl/>
        </w:rPr>
        <w:t>.</w:t>
      </w:r>
      <w:r w:rsidR="00B373F2">
        <w:rPr>
          <w:rtl/>
        </w:rPr>
        <w:t xml:space="preserve"> </w:t>
      </w:r>
      <w:bookmarkStart w:id="24005" w:name="_ETM_Q218_552750"/>
      <w:bookmarkEnd w:id="24005"/>
      <w:r w:rsidR="00B373F2">
        <w:rPr>
          <w:rtl/>
        </w:rPr>
        <w:t>לכן</w:t>
      </w:r>
      <w:r w:rsidR="00B373F2">
        <w:rPr>
          <w:rFonts w:hint="cs"/>
          <w:rtl/>
        </w:rPr>
        <w:t>,</w:t>
      </w:r>
      <w:r w:rsidR="00B373F2">
        <w:rPr>
          <w:rtl/>
        </w:rPr>
        <w:t xml:space="preserve"> </w:t>
      </w:r>
      <w:bookmarkStart w:id="24006" w:name="_ETM_Q218_553589"/>
      <w:bookmarkEnd w:id="24006"/>
      <w:r w:rsidR="00B373F2">
        <w:rPr>
          <w:rtl/>
        </w:rPr>
        <w:t xml:space="preserve">לא </w:t>
      </w:r>
      <w:bookmarkStart w:id="24007" w:name="_ETM_Q218_553829"/>
      <w:bookmarkEnd w:id="24007"/>
      <w:r w:rsidR="00B373F2">
        <w:rPr>
          <w:rtl/>
        </w:rPr>
        <w:t xml:space="preserve">ניתן </w:t>
      </w:r>
      <w:bookmarkStart w:id="24008" w:name="_ETM_Q218_554310"/>
      <w:bookmarkEnd w:id="24008"/>
      <w:r w:rsidR="00B373F2">
        <w:rPr>
          <w:rFonts w:hint="cs"/>
          <w:rtl/>
        </w:rPr>
        <w:t>ל</w:t>
      </w:r>
      <w:r w:rsidR="00B373F2">
        <w:rPr>
          <w:rtl/>
        </w:rPr>
        <w:t xml:space="preserve">גזור </w:t>
      </w:r>
      <w:bookmarkStart w:id="24009" w:name="_ETM_Q218_555339"/>
      <w:bookmarkEnd w:id="24009"/>
      <w:r w:rsidR="00B373F2">
        <w:rPr>
          <w:rtl/>
        </w:rPr>
        <w:t xml:space="preserve">כאילו </w:t>
      </w:r>
      <w:bookmarkStart w:id="24010" w:name="_ETM_Q218_556240"/>
      <w:bookmarkEnd w:id="24010"/>
      <w:r w:rsidR="00B373F2">
        <w:rPr>
          <w:rtl/>
        </w:rPr>
        <w:t xml:space="preserve">זה </w:t>
      </w:r>
      <w:bookmarkStart w:id="24011" w:name="_ETM_Q218_556600"/>
      <w:bookmarkEnd w:id="24011"/>
      <w:r w:rsidR="00B373F2">
        <w:rPr>
          <w:rtl/>
        </w:rPr>
        <w:t xml:space="preserve">רצון </w:t>
      </w:r>
      <w:bookmarkStart w:id="24012" w:name="_ETM_Q218_557080"/>
      <w:bookmarkEnd w:id="24012"/>
      <w:r w:rsidR="00B373F2">
        <w:rPr>
          <w:rtl/>
        </w:rPr>
        <w:t xml:space="preserve">העם </w:t>
      </w:r>
      <w:bookmarkStart w:id="24013" w:name="_ETM_Q218_557740"/>
      <w:bookmarkEnd w:id="24013"/>
      <w:r w:rsidR="00B373F2">
        <w:rPr>
          <w:rtl/>
        </w:rPr>
        <w:t xml:space="preserve">לחוקק </w:t>
      </w:r>
      <w:bookmarkStart w:id="24014" w:name="_ETM_Q218_558250"/>
      <w:bookmarkEnd w:id="24014"/>
      <w:r w:rsidR="00B373F2">
        <w:rPr>
          <w:rtl/>
        </w:rPr>
        <w:t xml:space="preserve">את </w:t>
      </w:r>
      <w:bookmarkStart w:id="24015" w:name="_ETM_Q218_558400"/>
      <w:bookmarkEnd w:id="24015"/>
      <w:r w:rsidR="00B373F2">
        <w:rPr>
          <w:rtl/>
        </w:rPr>
        <w:t xml:space="preserve">החוק </w:t>
      </w:r>
      <w:bookmarkStart w:id="24016" w:name="_ETM_Q218_558729"/>
      <w:bookmarkEnd w:id="24016"/>
      <w:r w:rsidR="00B373F2">
        <w:rPr>
          <w:rtl/>
        </w:rPr>
        <w:t>הזה</w:t>
      </w:r>
      <w:r w:rsidR="00B373F2">
        <w:rPr>
          <w:rFonts w:hint="cs"/>
          <w:rtl/>
        </w:rPr>
        <w:t>.</w:t>
      </w:r>
      <w:r w:rsidR="00B373F2">
        <w:rPr>
          <w:rtl/>
        </w:rPr>
        <w:t xml:space="preserve"> </w:t>
      </w:r>
      <w:bookmarkStart w:id="24017" w:name="_ETM_Q218_559300"/>
      <w:bookmarkEnd w:id="24017"/>
      <w:r w:rsidR="00B373F2">
        <w:rPr>
          <w:rtl/>
        </w:rPr>
        <w:t xml:space="preserve">אני </w:t>
      </w:r>
      <w:bookmarkStart w:id="24018" w:name="_ETM_Q218_559570"/>
      <w:bookmarkEnd w:id="24018"/>
      <w:r w:rsidR="00B373F2">
        <w:rPr>
          <w:rtl/>
        </w:rPr>
        <w:t xml:space="preserve">כופר </w:t>
      </w:r>
      <w:bookmarkStart w:id="24019" w:name="_ETM_Q218_559960"/>
      <w:bookmarkEnd w:id="24019"/>
      <w:r w:rsidR="00B373F2">
        <w:rPr>
          <w:rtl/>
        </w:rPr>
        <w:t xml:space="preserve">בזה </w:t>
      </w:r>
      <w:bookmarkStart w:id="24020" w:name="_ETM_Q218_560260"/>
      <w:bookmarkEnd w:id="24020"/>
      <w:r w:rsidR="00B373F2">
        <w:rPr>
          <w:rtl/>
        </w:rPr>
        <w:t>שז</w:t>
      </w:r>
      <w:r w:rsidR="00B373F2">
        <w:rPr>
          <w:rFonts w:hint="cs"/>
          <w:rtl/>
        </w:rPr>
        <w:t>ו</w:t>
      </w:r>
      <w:r w:rsidR="00B373F2">
        <w:rPr>
          <w:rtl/>
        </w:rPr>
        <w:t xml:space="preserve"> </w:t>
      </w:r>
      <w:bookmarkStart w:id="24021" w:name="_ETM_Q218_561070"/>
      <w:bookmarkEnd w:id="24021"/>
      <w:r w:rsidR="00B373F2">
        <w:rPr>
          <w:rtl/>
        </w:rPr>
        <w:t xml:space="preserve">הייתה </w:t>
      </w:r>
      <w:bookmarkStart w:id="24022" w:name="_ETM_Q218_561490"/>
      <w:bookmarkStart w:id="24023" w:name="_ETM_Q218_561700"/>
      <w:bookmarkStart w:id="24024" w:name="_ETM_Q218_561909"/>
      <w:bookmarkEnd w:id="24022"/>
      <w:bookmarkEnd w:id="24023"/>
      <w:bookmarkEnd w:id="24024"/>
      <w:r w:rsidR="00B373F2">
        <w:rPr>
          <w:rtl/>
        </w:rPr>
        <w:t xml:space="preserve">שאלת </w:t>
      </w:r>
      <w:bookmarkStart w:id="24025" w:name="_ETM_Q218_562270"/>
      <w:bookmarkEnd w:id="24025"/>
      <w:r w:rsidR="00B373F2">
        <w:rPr>
          <w:rtl/>
        </w:rPr>
        <w:t>הבחירות</w:t>
      </w:r>
      <w:r w:rsidR="00B373F2">
        <w:rPr>
          <w:rFonts w:hint="cs"/>
          <w:rtl/>
        </w:rPr>
        <w:t>,</w:t>
      </w:r>
      <w:r w:rsidR="00B373F2">
        <w:rPr>
          <w:rtl/>
        </w:rPr>
        <w:t xml:space="preserve"> </w:t>
      </w:r>
      <w:bookmarkStart w:id="24026" w:name="_ETM_Q218_563080"/>
      <w:bookmarkEnd w:id="24026"/>
      <w:r w:rsidR="00B373F2">
        <w:rPr>
          <w:rtl/>
        </w:rPr>
        <w:t xml:space="preserve">ואני </w:t>
      </w:r>
      <w:bookmarkStart w:id="24027" w:name="_ETM_Q218_563350"/>
      <w:bookmarkEnd w:id="24027"/>
      <w:r w:rsidR="00B373F2">
        <w:rPr>
          <w:rtl/>
        </w:rPr>
        <w:t xml:space="preserve">כופר </w:t>
      </w:r>
      <w:bookmarkStart w:id="24028" w:name="_ETM_Q218_563890"/>
      <w:bookmarkEnd w:id="24028"/>
      <w:r w:rsidR="00B373F2">
        <w:rPr>
          <w:rtl/>
        </w:rPr>
        <w:t xml:space="preserve">גם </w:t>
      </w:r>
      <w:bookmarkStart w:id="24029" w:name="_ETM_Q218_564130"/>
      <w:bookmarkEnd w:id="24029"/>
      <w:r w:rsidR="00B373F2">
        <w:rPr>
          <w:rtl/>
        </w:rPr>
        <w:t xml:space="preserve">בזה </w:t>
      </w:r>
      <w:bookmarkStart w:id="24030" w:name="_ETM_Q218_564970"/>
      <w:bookmarkEnd w:id="24030"/>
      <w:r w:rsidR="00B373F2">
        <w:rPr>
          <w:rtl/>
        </w:rPr>
        <w:t xml:space="preserve">שזו </w:t>
      </w:r>
      <w:bookmarkStart w:id="24031" w:name="_ETM_Q218_565570"/>
      <w:bookmarkEnd w:id="24031"/>
      <w:r w:rsidR="00B373F2">
        <w:rPr>
          <w:rtl/>
        </w:rPr>
        <w:t xml:space="preserve">עמדת </w:t>
      </w:r>
      <w:bookmarkStart w:id="24032" w:name="_ETM_Q218_565990"/>
      <w:bookmarkEnd w:id="24032"/>
      <w:r w:rsidR="00B373F2">
        <w:rPr>
          <w:rtl/>
        </w:rPr>
        <w:t xml:space="preserve">הציבור </w:t>
      </w:r>
      <w:bookmarkStart w:id="24033" w:name="_ETM_Q218_566380"/>
      <w:bookmarkEnd w:id="24033"/>
      <w:r w:rsidR="00B373F2">
        <w:rPr>
          <w:rtl/>
        </w:rPr>
        <w:t xml:space="preserve">נכון </w:t>
      </w:r>
      <w:bookmarkStart w:id="24034" w:name="_ETM_Q218_566740"/>
      <w:bookmarkEnd w:id="24034"/>
      <w:r w:rsidR="00B373F2">
        <w:rPr>
          <w:rtl/>
        </w:rPr>
        <w:t>להיום</w:t>
      </w:r>
      <w:r w:rsidR="009E0FD2">
        <w:rPr>
          <w:rFonts w:hint="cs"/>
          <w:rtl/>
        </w:rPr>
        <w:t>,</w:t>
      </w:r>
      <w:r w:rsidR="00B373F2">
        <w:rPr>
          <w:rFonts w:hint="cs"/>
          <w:rtl/>
        </w:rPr>
        <w:t xml:space="preserve"> </w:t>
      </w:r>
      <w:bookmarkStart w:id="24035" w:name="_ETM_Q218_566000"/>
      <w:bookmarkStart w:id="24036" w:name="_ETM_Q218_567010"/>
      <w:bookmarkEnd w:id="24035"/>
      <w:bookmarkEnd w:id="24036"/>
      <w:r w:rsidR="00B373F2">
        <w:rPr>
          <w:rtl/>
        </w:rPr>
        <w:t xml:space="preserve">וכל </w:t>
      </w:r>
      <w:bookmarkStart w:id="24037" w:name="_ETM_Q218_567370"/>
      <w:bookmarkEnd w:id="24037"/>
      <w:r w:rsidR="00B373F2">
        <w:rPr>
          <w:rtl/>
        </w:rPr>
        <w:t xml:space="preserve">מי </w:t>
      </w:r>
      <w:bookmarkStart w:id="24038" w:name="_ETM_Q218_567520"/>
      <w:bookmarkEnd w:id="24038"/>
      <w:r w:rsidR="00B373F2">
        <w:rPr>
          <w:rtl/>
        </w:rPr>
        <w:t xml:space="preserve">שעוקב </w:t>
      </w:r>
      <w:bookmarkStart w:id="24039" w:name="_ETM_Q218_568210"/>
      <w:bookmarkEnd w:id="24039"/>
      <w:r w:rsidR="00B373F2">
        <w:rPr>
          <w:rtl/>
        </w:rPr>
        <w:t xml:space="preserve">וכל </w:t>
      </w:r>
      <w:bookmarkStart w:id="24040" w:name="_ETM_Q218_568510"/>
      <w:bookmarkEnd w:id="24040"/>
      <w:r w:rsidR="00B373F2">
        <w:rPr>
          <w:rtl/>
        </w:rPr>
        <w:t xml:space="preserve">מי </w:t>
      </w:r>
      <w:bookmarkStart w:id="24041" w:name="_ETM_Q218_568630"/>
      <w:bookmarkEnd w:id="24041"/>
      <w:r w:rsidR="00B373F2">
        <w:rPr>
          <w:rtl/>
        </w:rPr>
        <w:t xml:space="preserve">שירצה </w:t>
      </w:r>
      <w:bookmarkStart w:id="24042" w:name="_ETM_Q218_569710"/>
      <w:bookmarkEnd w:id="24042"/>
      <w:r w:rsidR="00B373F2">
        <w:rPr>
          <w:rtl/>
        </w:rPr>
        <w:t xml:space="preserve">ויבדוק </w:t>
      </w:r>
      <w:bookmarkStart w:id="24043" w:name="_ETM_Q218_570190"/>
      <w:bookmarkEnd w:id="24043"/>
      <w:r w:rsidR="00B373F2">
        <w:rPr>
          <w:rtl/>
        </w:rPr>
        <w:t xml:space="preserve">את </w:t>
      </w:r>
      <w:bookmarkStart w:id="24044" w:name="_ETM_Q218_570310"/>
      <w:bookmarkEnd w:id="24044"/>
      <w:r w:rsidR="00B373F2">
        <w:rPr>
          <w:rtl/>
        </w:rPr>
        <w:t xml:space="preserve">העניין </w:t>
      </w:r>
      <w:bookmarkStart w:id="24045" w:name="_ETM_Q218_570610"/>
      <w:bookmarkEnd w:id="24045"/>
      <w:r w:rsidR="00B373F2">
        <w:rPr>
          <w:rtl/>
        </w:rPr>
        <w:t xml:space="preserve">הזה </w:t>
      </w:r>
      <w:bookmarkStart w:id="24046" w:name="_ETM_Q218_570790"/>
      <w:bookmarkEnd w:id="24046"/>
      <w:r w:rsidR="00B373F2">
        <w:rPr>
          <w:rtl/>
        </w:rPr>
        <w:t xml:space="preserve">באופן </w:t>
      </w:r>
      <w:bookmarkStart w:id="24047" w:name="_ETM_Q218_571120"/>
      <w:bookmarkEnd w:id="24047"/>
      <w:r w:rsidR="00B373F2">
        <w:rPr>
          <w:rtl/>
        </w:rPr>
        <w:t>מחקרי</w:t>
      </w:r>
      <w:r w:rsidR="00B373F2">
        <w:rPr>
          <w:rFonts w:hint="cs"/>
          <w:rtl/>
        </w:rPr>
        <w:t>,</w:t>
      </w:r>
      <w:r w:rsidR="00B373F2">
        <w:rPr>
          <w:rtl/>
        </w:rPr>
        <w:t xml:space="preserve"> </w:t>
      </w:r>
      <w:bookmarkStart w:id="24048" w:name="_ETM_Q218_571930"/>
      <w:bookmarkEnd w:id="24048"/>
      <w:r w:rsidR="00B373F2">
        <w:rPr>
          <w:rtl/>
        </w:rPr>
        <w:t xml:space="preserve">יגלה </w:t>
      </w:r>
      <w:bookmarkStart w:id="24049" w:name="_ETM_Q218_572380"/>
      <w:bookmarkEnd w:id="24049"/>
      <w:r w:rsidR="00B373F2">
        <w:rPr>
          <w:rtl/>
        </w:rPr>
        <w:t xml:space="preserve">שההפך </w:t>
      </w:r>
      <w:bookmarkStart w:id="24050" w:name="_ETM_Q218_572920"/>
      <w:bookmarkEnd w:id="24050"/>
      <w:r w:rsidR="00B373F2">
        <w:rPr>
          <w:rtl/>
        </w:rPr>
        <w:t xml:space="preserve">מכך </w:t>
      </w:r>
      <w:bookmarkStart w:id="24051" w:name="_ETM_Q218_573820"/>
      <w:bookmarkEnd w:id="24051"/>
      <w:r w:rsidR="00B373F2">
        <w:rPr>
          <w:rtl/>
        </w:rPr>
        <w:t xml:space="preserve">הוא </w:t>
      </w:r>
      <w:bookmarkStart w:id="24052" w:name="_ETM_Q218_573970"/>
      <w:bookmarkEnd w:id="24052"/>
      <w:r w:rsidR="00B373F2">
        <w:rPr>
          <w:rtl/>
        </w:rPr>
        <w:t>הנכון</w:t>
      </w:r>
      <w:r w:rsidR="00B373F2">
        <w:rPr>
          <w:rFonts w:hint="cs"/>
          <w:rtl/>
        </w:rPr>
        <w:t>.</w:t>
      </w:r>
    </w:p>
    <w:p w:rsidR="00B373F2" w:rsidRDefault="00B373F2" w:rsidP="0014526C">
      <w:pPr>
        <w:rPr>
          <w:rtl/>
        </w:rPr>
      </w:pPr>
    </w:p>
    <w:p w:rsidR="00B373F2" w:rsidRDefault="00B373F2" w:rsidP="009E0FD2">
      <w:pPr>
        <w:rPr>
          <w:rtl/>
        </w:rPr>
      </w:pPr>
      <w:bookmarkStart w:id="24053" w:name="_ETM_Q218_576000"/>
      <w:bookmarkEnd w:id="24053"/>
      <w:r>
        <w:rPr>
          <w:rFonts w:hint="cs"/>
          <w:rtl/>
        </w:rPr>
        <w:t>ה</w:t>
      </w:r>
      <w:bookmarkStart w:id="24054" w:name="_ETM_Q218_576240"/>
      <w:bookmarkEnd w:id="24054"/>
      <w:r>
        <w:rPr>
          <w:rtl/>
        </w:rPr>
        <w:t xml:space="preserve">זכרתי </w:t>
      </w:r>
      <w:bookmarkStart w:id="24055" w:name="_ETM_Q218_576899"/>
      <w:bookmarkEnd w:id="24055"/>
      <w:r>
        <w:rPr>
          <w:rtl/>
        </w:rPr>
        <w:t xml:space="preserve">גם </w:t>
      </w:r>
      <w:bookmarkStart w:id="24056" w:name="_ETM_Q218_577109"/>
      <w:bookmarkEnd w:id="24056"/>
      <w:r>
        <w:rPr>
          <w:rtl/>
        </w:rPr>
        <w:t xml:space="preserve">בדבריי </w:t>
      </w:r>
      <w:bookmarkStart w:id="24057" w:name="_ETM_Q218_578219"/>
      <w:bookmarkEnd w:id="24057"/>
      <w:r>
        <w:rPr>
          <w:rtl/>
        </w:rPr>
        <w:t xml:space="preserve">בוועדת </w:t>
      </w:r>
      <w:bookmarkStart w:id="24058" w:name="_ETM_Q218_578849"/>
      <w:bookmarkEnd w:id="24058"/>
      <w:r>
        <w:rPr>
          <w:rtl/>
        </w:rPr>
        <w:t>החוקה</w:t>
      </w:r>
      <w:r>
        <w:rPr>
          <w:rFonts w:hint="cs"/>
          <w:rtl/>
        </w:rPr>
        <w:t xml:space="preserve"> </w:t>
      </w:r>
      <w:r>
        <w:rPr>
          <w:rFonts w:hint="eastAsia"/>
          <w:rtl/>
        </w:rPr>
        <w:t>–</w:t>
      </w:r>
      <w:r>
        <w:rPr>
          <w:rtl/>
        </w:rPr>
        <w:t xml:space="preserve"> </w:t>
      </w:r>
      <w:bookmarkStart w:id="24059" w:name="_ETM_Q218_588310"/>
      <w:bookmarkEnd w:id="24059"/>
      <w:r>
        <w:rPr>
          <w:rtl/>
        </w:rPr>
        <w:t xml:space="preserve">נאמר </w:t>
      </w:r>
      <w:bookmarkStart w:id="24060" w:name="_ETM_Q218_588790"/>
      <w:bookmarkEnd w:id="24060"/>
      <w:r>
        <w:rPr>
          <w:rtl/>
        </w:rPr>
        <w:t xml:space="preserve">לי </w:t>
      </w:r>
      <w:bookmarkStart w:id="24061" w:name="_ETM_Q218_589880"/>
      <w:bookmarkEnd w:id="24061"/>
      <w:r>
        <w:rPr>
          <w:rtl/>
        </w:rPr>
        <w:t>שהנ</w:t>
      </w:r>
      <w:r>
        <w:rPr>
          <w:rFonts w:hint="cs"/>
          <w:rtl/>
        </w:rPr>
        <w:t xml:space="preserve">שיאה חיות </w:t>
      </w:r>
      <w:bookmarkStart w:id="24062" w:name="_ETM_Q218_591020"/>
      <w:bookmarkStart w:id="24063" w:name="_ETM_Q218_591409"/>
      <w:bookmarkEnd w:id="24062"/>
      <w:bookmarkEnd w:id="24063"/>
      <w:r>
        <w:rPr>
          <w:rtl/>
        </w:rPr>
        <w:t xml:space="preserve">הייתה </w:t>
      </w:r>
      <w:bookmarkStart w:id="24064" w:name="_ETM_Q218_591650"/>
      <w:bookmarkEnd w:id="24064"/>
      <w:r>
        <w:rPr>
          <w:rtl/>
        </w:rPr>
        <w:t xml:space="preserve">באותו </w:t>
      </w:r>
      <w:bookmarkStart w:id="24065" w:name="_ETM_Q218_591950"/>
      <w:bookmarkEnd w:id="24065"/>
      <w:r>
        <w:rPr>
          <w:rtl/>
        </w:rPr>
        <w:t xml:space="preserve">פסק </w:t>
      </w:r>
      <w:bookmarkStart w:id="24066" w:name="_ETM_Q218_592250"/>
      <w:bookmarkEnd w:id="24066"/>
      <w:r>
        <w:rPr>
          <w:rtl/>
        </w:rPr>
        <w:t xml:space="preserve">דין </w:t>
      </w:r>
      <w:bookmarkStart w:id="24067" w:name="_ETM_Q218_592460"/>
      <w:bookmarkEnd w:id="24067"/>
      <w:r>
        <w:rPr>
          <w:rtl/>
        </w:rPr>
        <w:t xml:space="preserve">בדעת </w:t>
      </w:r>
      <w:bookmarkStart w:id="24068" w:name="_ETM_Q218_592880"/>
      <w:bookmarkEnd w:id="24068"/>
      <w:r>
        <w:rPr>
          <w:rtl/>
        </w:rPr>
        <w:t>הרוב</w:t>
      </w:r>
      <w:r w:rsidR="009E0FD2">
        <w:rPr>
          <w:rFonts w:hint="cs"/>
          <w:rtl/>
        </w:rPr>
        <w:t xml:space="preserve"> </w:t>
      </w:r>
      <w:r w:rsidR="00AE7D4C">
        <w:rPr>
          <w:rFonts w:hint="cs"/>
          <w:rtl/>
        </w:rPr>
        <w:t>– –</w:t>
      </w:r>
      <w:r>
        <w:rPr>
          <w:rFonts w:hint="cs"/>
          <w:rtl/>
        </w:rPr>
        <w:t xml:space="preserve"> </w:t>
      </w:r>
    </w:p>
    <w:p w:rsidR="00B373F2" w:rsidRDefault="00B373F2" w:rsidP="0014526C">
      <w:pPr>
        <w:rPr>
          <w:rtl/>
        </w:rPr>
      </w:pPr>
    </w:p>
    <w:p w:rsidR="00B373F2" w:rsidRDefault="00B373F2" w:rsidP="0014526C">
      <w:pPr>
        <w:pStyle w:val="af5"/>
        <w:keepNext/>
        <w:rPr>
          <w:rtl/>
        </w:rPr>
      </w:pPr>
      <w:bookmarkStart w:id="24069" w:name="ET_interruption_6345_34"/>
      <w:r w:rsidRPr="00EA3ADC">
        <w:rPr>
          <w:rStyle w:val="TagStyle"/>
          <w:rtl/>
        </w:rPr>
        <w:t xml:space="preserve"> &lt;&lt; קריאה &gt;&gt; </w:t>
      </w:r>
      <w:r>
        <w:rPr>
          <w:rtl/>
        </w:rPr>
        <w:t>טלי גוטליב (הליכוד):</w:t>
      </w:r>
      <w:r w:rsidRPr="00EA3ADC">
        <w:rPr>
          <w:rStyle w:val="TagStyle"/>
          <w:rtl/>
        </w:rPr>
        <w:t xml:space="preserve"> &lt;&lt; קריאה &gt;&gt;</w:t>
      </w:r>
      <w:r>
        <w:rPr>
          <w:rtl/>
        </w:rPr>
        <w:t xml:space="preserve">   </w:t>
      </w:r>
      <w:bookmarkEnd w:id="24069"/>
    </w:p>
    <w:p w:rsidR="00B373F2" w:rsidRDefault="00B373F2" w:rsidP="00BB4431">
      <w:pPr>
        <w:rPr>
          <w:rtl/>
        </w:rPr>
      </w:pPr>
    </w:p>
    <w:p w:rsidR="00B373F2" w:rsidRDefault="00B373F2" w:rsidP="0014526C">
      <w:pPr>
        <w:rPr>
          <w:rtl/>
        </w:rPr>
      </w:pPr>
      <w:bookmarkStart w:id="24070" w:name="_ETM_Q218_591000"/>
      <w:bookmarkEnd w:id="24070"/>
      <w:r>
        <w:rPr>
          <w:rFonts w:hint="cs"/>
          <w:rtl/>
        </w:rPr>
        <w:t>כן, אבל היא כתבה מה שציטטת.</w:t>
      </w:r>
    </w:p>
    <w:p w:rsidR="00B373F2" w:rsidRDefault="00B373F2" w:rsidP="0014526C">
      <w:pPr>
        <w:rPr>
          <w:rtl/>
        </w:rPr>
      </w:pPr>
    </w:p>
    <w:p w:rsidR="00B373F2" w:rsidRDefault="00B373F2" w:rsidP="0014526C">
      <w:pPr>
        <w:pStyle w:val="-"/>
        <w:keepNext/>
        <w:rPr>
          <w:rtl/>
        </w:rPr>
      </w:pPr>
      <w:r w:rsidRPr="00EA3ADC">
        <w:rPr>
          <w:rStyle w:val="TagStyle"/>
          <w:rtl/>
        </w:rPr>
        <w:t xml:space="preserve"> &lt;&lt; דובר_המשך &gt;&gt; </w:t>
      </w:r>
      <w:r>
        <w:rPr>
          <w:rtl/>
        </w:rPr>
        <w:t>שר המשפטים גדעון סער:</w:t>
      </w:r>
      <w:r w:rsidRPr="00EA3ADC">
        <w:rPr>
          <w:rStyle w:val="TagStyle"/>
          <w:rtl/>
        </w:rPr>
        <w:t xml:space="preserve"> &lt;&lt; דובר_המשך &gt;&gt;</w:t>
      </w:r>
      <w:r>
        <w:rPr>
          <w:rtl/>
        </w:rPr>
        <w:t xml:space="preserve">   </w:t>
      </w:r>
    </w:p>
    <w:p w:rsidR="00B373F2" w:rsidRDefault="00B373F2" w:rsidP="00BB4431">
      <w:pPr>
        <w:rPr>
          <w:rtl/>
        </w:rPr>
      </w:pPr>
    </w:p>
    <w:p w:rsidR="00B373F2" w:rsidRDefault="00AE7D4C" w:rsidP="0014526C">
      <w:pPr>
        <w:rPr>
          <w:rtl/>
        </w:rPr>
      </w:pPr>
      <w:bookmarkStart w:id="24071" w:name="_ETM_Q218_595000"/>
      <w:bookmarkStart w:id="24072" w:name="_ETM_Q218_590000"/>
      <w:bookmarkStart w:id="24073" w:name="_ETM_Q218_594350"/>
      <w:bookmarkEnd w:id="24071"/>
      <w:bookmarkEnd w:id="24072"/>
      <w:bookmarkEnd w:id="24073"/>
      <w:r>
        <w:rPr>
          <w:rFonts w:hint="cs"/>
          <w:rtl/>
        </w:rPr>
        <w:t>– –</w:t>
      </w:r>
      <w:r w:rsidR="009E0FD2">
        <w:rPr>
          <w:rFonts w:hint="cs"/>
          <w:rtl/>
        </w:rPr>
        <w:t xml:space="preserve"> </w:t>
      </w:r>
      <w:r w:rsidR="00B373F2">
        <w:rPr>
          <w:rtl/>
        </w:rPr>
        <w:t xml:space="preserve">ולכן </w:t>
      </w:r>
      <w:bookmarkStart w:id="24074" w:name="_ETM_Q218_594950"/>
      <w:bookmarkEnd w:id="24074"/>
      <w:r w:rsidR="00B373F2">
        <w:rPr>
          <w:rtl/>
        </w:rPr>
        <w:t xml:space="preserve">חברת </w:t>
      </w:r>
      <w:bookmarkStart w:id="24075" w:name="_ETM_Q218_595370"/>
      <w:bookmarkEnd w:id="24075"/>
      <w:r w:rsidR="00B373F2">
        <w:rPr>
          <w:rtl/>
        </w:rPr>
        <w:t xml:space="preserve">הכנסת </w:t>
      </w:r>
      <w:bookmarkStart w:id="24076" w:name="_ETM_Q218_595850"/>
      <w:bookmarkEnd w:id="24076"/>
      <w:r w:rsidR="00B373F2">
        <w:rPr>
          <w:rtl/>
        </w:rPr>
        <w:t xml:space="preserve">גוטליב </w:t>
      </w:r>
      <w:bookmarkStart w:id="24077" w:name="_ETM_Q218_596480"/>
      <w:bookmarkEnd w:id="24077"/>
      <w:r w:rsidR="00B373F2">
        <w:rPr>
          <w:rtl/>
        </w:rPr>
        <w:t>הטעת</w:t>
      </w:r>
      <w:r w:rsidR="00B373F2">
        <w:rPr>
          <w:rFonts w:hint="cs"/>
          <w:rtl/>
        </w:rPr>
        <w:t>ה</w:t>
      </w:r>
      <w:r w:rsidR="00B373F2">
        <w:rPr>
          <w:rtl/>
        </w:rPr>
        <w:t xml:space="preserve"> </w:t>
      </w:r>
      <w:bookmarkStart w:id="24078" w:name="_ETM_Q218_596930"/>
      <w:bookmarkEnd w:id="24078"/>
      <w:r w:rsidR="00B373F2">
        <w:rPr>
          <w:rtl/>
        </w:rPr>
        <w:t xml:space="preserve">את </w:t>
      </w:r>
      <w:bookmarkStart w:id="24079" w:name="_ETM_Q218_597110"/>
      <w:bookmarkEnd w:id="24079"/>
      <w:r w:rsidR="00B373F2">
        <w:rPr>
          <w:rtl/>
        </w:rPr>
        <w:t>הכנסת</w:t>
      </w:r>
      <w:r w:rsidR="00B373F2">
        <w:rPr>
          <w:rFonts w:hint="cs"/>
          <w:rtl/>
        </w:rPr>
        <w:t>.</w:t>
      </w:r>
    </w:p>
    <w:p w:rsidR="00B373F2" w:rsidRDefault="00B373F2" w:rsidP="0014526C">
      <w:pPr>
        <w:rPr>
          <w:rtl/>
        </w:rPr>
      </w:pPr>
    </w:p>
    <w:p w:rsidR="00B373F2" w:rsidRDefault="00B373F2" w:rsidP="0014526C">
      <w:pPr>
        <w:pStyle w:val="af5"/>
        <w:keepNext/>
        <w:rPr>
          <w:rtl/>
        </w:rPr>
      </w:pPr>
      <w:r w:rsidRPr="00EA3ADC">
        <w:rPr>
          <w:rStyle w:val="TagStyle"/>
          <w:rtl/>
        </w:rPr>
        <w:t xml:space="preserve"> &lt;&lt; קריאה &gt;&gt; </w:t>
      </w:r>
      <w:r>
        <w:rPr>
          <w:rtl/>
        </w:rPr>
        <w:t>טלי גוטליב (הליכוד):</w:t>
      </w:r>
      <w:r w:rsidRPr="00EA3ADC">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r>
        <w:rPr>
          <w:rFonts w:hint="cs"/>
          <w:rtl/>
        </w:rPr>
        <w:t>רגע, רגע, חברים, אני מול פסק הדין.</w:t>
      </w:r>
    </w:p>
    <w:p w:rsidR="00B373F2" w:rsidRDefault="00B373F2" w:rsidP="0014526C">
      <w:pPr>
        <w:rPr>
          <w:rtl/>
        </w:rPr>
      </w:pPr>
    </w:p>
    <w:p w:rsidR="00B373F2" w:rsidRDefault="00B373F2" w:rsidP="0014526C">
      <w:pPr>
        <w:pStyle w:val="-"/>
        <w:keepNext/>
        <w:rPr>
          <w:rtl/>
        </w:rPr>
      </w:pPr>
      <w:r w:rsidRPr="00EA3ADC">
        <w:rPr>
          <w:rStyle w:val="TagStyle"/>
          <w:rtl/>
        </w:rPr>
        <w:t xml:space="preserve"> &lt;&lt; דובר_המשך &gt;&gt; </w:t>
      </w:r>
      <w:r>
        <w:rPr>
          <w:rtl/>
        </w:rPr>
        <w:t>שר המשפטים גדעון סער:</w:t>
      </w:r>
      <w:r w:rsidRPr="00EA3ADC">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4080" w:name="_ETM_Q218_598000"/>
      <w:bookmarkStart w:id="24081" w:name="_ETM_Q218_597000"/>
      <w:bookmarkStart w:id="24082" w:name="_ETM_Q218_598460"/>
      <w:bookmarkStart w:id="24083" w:name="_ETM_Q218_599210"/>
      <w:bookmarkEnd w:id="24080"/>
      <w:bookmarkEnd w:id="24081"/>
      <w:bookmarkEnd w:id="24082"/>
      <w:bookmarkEnd w:id="24083"/>
      <w:r>
        <w:rPr>
          <w:rtl/>
        </w:rPr>
        <w:t xml:space="preserve">אבל </w:t>
      </w:r>
      <w:bookmarkStart w:id="24084" w:name="_ETM_Q218_599450"/>
      <w:bookmarkEnd w:id="24084"/>
      <w:r>
        <w:rPr>
          <w:rFonts w:hint="cs"/>
          <w:rtl/>
        </w:rPr>
        <w:t xml:space="preserve">אני ציטטתי </w:t>
      </w:r>
      <w:bookmarkStart w:id="24085" w:name="_ETM_Q218_599779"/>
      <w:bookmarkStart w:id="24086" w:name="_ETM_Q218_601100"/>
      <w:bookmarkEnd w:id="24085"/>
      <w:bookmarkEnd w:id="24086"/>
      <w:r>
        <w:rPr>
          <w:rtl/>
        </w:rPr>
        <w:t xml:space="preserve">את </w:t>
      </w:r>
      <w:bookmarkStart w:id="24087" w:name="_ETM_Q218_601549"/>
      <w:bookmarkEnd w:id="24087"/>
      <w:r>
        <w:rPr>
          <w:rtl/>
        </w:rPr>
        <w:t xml:space="preserve">השופטת </w:t>
      </w:r>
      <w:bookmarkStart w:id="24088" w:name="_ETM_Q218_602089"/>
      <w:bookmarkEnd w:id="24088"/>
      <w:r>
        <w:rPr>
          <w:rtl/>
        </w:rPr>
        <w:t>חיות</w:t>
      </w:r>
      <w:bookmarkStart w:id="24089" w:name="_ETM_Q218_602899"/>
      <w:bookmarkEnd w:id="24089"/>
      <w:r>
        <w:rPr>
          <w:rFonts w:hint="cs"/>
          <w:rtl/>
        </w:rPr>
        <w:t xml:space="preserve">. </w:t>
      </w:r>
    </w:p>
    <w:p w:rsidR="00B373F2" w:rsidRDefault="00B373F2" w:rsidP="0014526C">
      <w:pPr>
        <w:rPr>
          <w:rtl/>
        </w:rPr>
      </w:pPr>
    </w:p>
    <w:p w:rsidR="00B373F2" w:rsidRDefault="00B373F2" w:rsidP="0014526C">
      <w:pPr>
        <w:pStyle w:val="af5"/>
        <w:keepNext/>
        <w:rPr>
          <w:rtl/>
        </w:rPr>
      </w:pPr>
      <w:r w:rsidRPr="005A5E06">
        <w:rPr>
          <w:rStyle w:val="TagStyle"/>
          <w:rtl/>
        </w:rPr>
        <w:t xml:space="preserve"> &lt;&lt; קריאה &gt;&gt; </w:t>
      </w:r>
      <w:r>
        <w:rPr>
          <w:rtl/>
        </w:rPr>
        <w:t>טלי גוטליב (הליכוד):</w:t>
      </w:r>
      <w:r w:rsidRPr="005A5E06">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bookmarkStart w:id="24090" w:name="_ETM_Q218_596000"/>
      <w:bookmarkEnd w:id="24090"/>
      <w:r>
        <w:rPr>
          <w:rFonts w:hint="cs"/>
          <w:rtl/>
        </w:rPr>
        <w:t>בהסברים שלה היא הצטרפה</w:t>
      </w:r>
      <w:bookmarkStart w:id="24091" w:name="_ETM_Q218_604000"/>
      <w:bookmarkEnd w:id="24091"/>
      <w:r>
        <w:rPr>
          <w:rFonts w:hint="cs"/>
          <w:rtl/>
        </w:rPr>
        <w:t xml:space="preserve"> לדעת המיעוט. </w:t>
      </w:r>
    </w:p>
    <w:p w:rsidR="00B373F2" w:rsidRDefault="00B373F2" w:rsidP="0014526C">
      <w:pPr>
        <w:rPr>
          <w:rtl/>
        </w:rPr>
      </w:pPr>
    </w:p>
    <w:p w:rsidR="00B373F2" w:rsidRDefault="00B373F2" w:rsidP="0014526C">
      <w:pPr>
        <w:pStyle w:val="-"/>
        <w:keepNext/>
        <w:rPr>
          <w:rtl/>
        </w:rPr>
      </w:pPr>
      <w:r w:rsidRPr="005A5E06">
        <w:rPr>
          <w:rStyle w:val="TagStyle"/>
          <w:rtl/>
        </w:rPr>
        <w:t xml:space="preserve"> &lt;&lt; דובר_המשך &gt;&gt; </w:t>
      </w:r>
      <w:r>
        <w:rPr>
          <w:rtl/>
        </w:rPr>
        <w:t>שר המשפטים גדעון סער:</w:t>
      </w:r>
      <w:r w:rsidRPr="005A5E06">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4092" w:name="_ETM_Q218_600000"/>
      <w:bookmarkStart w:id="24093" w:name="_ETM_Q218_603020"/>
      <w:bookmarkEnd w:id="24092"/>
      <w:bookmarkEnd w:id="24093"/>
      <w:r>
        <w:rPr>
          <w:rtl/>
        </w:rPr>
        <w:t xml:space="preserve">לא </w:t>
      </w:r>
      <w:bookmarkStart w:id="24094" w:name="_ETM_Q218_603170"/>
      <w:bookmarkEnd w:id="24094"/>
      <w:r>
        <w:rPr>
          <w:rtl/>
        </w:rPr>
        <w:t>אמר</w:t>
      </w:r>
      <w:r>
        <w:rPr>
          <w:rFonts w:hint="cs"/>
          <w:rtl/>
        </w:rPr>
        <w:t xml:space="preserve">תי אם היא הייתה בדעת </w:t>
      </w:r>
      <w:bookmarkStart w:id="24095" w:name="_ETM_Q218_601000"/>
      <w:bookmarkEnd w:id="24095"/>
      <w:r>
        <w:rPr>
          <w:rFonts w:hint="cs"/>
          <w:rtl/>
        </w:rPr>
        <w:t xml:space="preserve">הרוב או בדעת המיעוט, פשוט ציטטתי את הנשיאה </w:t>
      </w:r>
      <w:bookmarkStart w:id="24096" w:name="_ETM_Q218_603740"/>
      <w:bookmarkStart w:id="24097" w:name="_ETM_Q218_603829"/>
      <w:bookmarkStart w:id="24098" w:name="_ETM_Q218_604990"/>
      <w:bookmarkStart w:id="24099" w:name="_ETM_Q218_606829"/>
      <w:bookmarkStart w:id="24100" w:name="_ETM_Q218_607219"/>
      <w:bookmarkStart w:id="24101" w:name="_ETM_Q218_607850"/>
      <w:bookmarkStart w:id="24102" w:name="_ETM_Q218_607990"/>
      <w:bookmarkStart w:id="24103" w:name="_ETM_Q218_608110"/>
      <w:bookmarkStart w:id="24104" w:name="_ETM_Q218_609339"/>
      <w:bookmarkStart w:id="24105" w:name="_ETM_Q218_609550"/>
      <w:bookmarkStart w:id="24106" w:name="_ETM_Q218_610120"/>
      <w:bookmarkEnd w:id="24096"/>
      <w:bookmarkEnd w:id="24097"/>
      <w:bookmarkEnd w:id="24098"/>
      <w:bookmarkEnd w:id="24099"/>
      <w:bookmarkEnd w:id="24100"/>
      <w:bookmarkEnd w:id="24101"/>
      <w:bookmarkEnd w:id="24102"/>
      <w:bookmarkEnd w:id="24103"/>
      <w:bookmarkEnd w:id="24104"/>
      <w:bookmarkEnd w:id="24105"/>
      <w:bookmarkEnd w:id="24106"/>
      <w:r>
        <w:rPr>
          <w:rtl/>
        </w:rPr>
        <w:t>חיות</w:t>
      </w:r>
      <w:r>
        <w:rPr>
          <w:rFonts w:hint="cs"/>
          <w:rtl/>
        </w:rPr>
        <w:t xml:space="preserve"> </w:t>
      </w:r>
      <w:r w:rsidR="00AE7D4C">
        <w:rPr>
          <w:rFonts w:hint="cs"/>
          <w:rtl/>
        </w:rPr>
        <w:t>– –</w:t>
      </w:r>
      <w:r>
        <w:rPr>
          <w:rFonts w:hint="cs"/>
          <w:rtl/>
        </w:rPr>
        <w:t xml:space="preserve"> </w:t>
      </w:r>
    </w:p>
    <w:p w:rsidR="00B373F2" w:rsidRDefault="00B373F2" w:rsidP="0014526C">
      <w:pPr>
        <w:rPr>
          <w:rtl/>
        </w:rPr>
      </w:pPr>
    </w:p>
    <w:p w:rsidR="00B373F2" w:rsidRDefault="00B373F2" w:rsidP="0014526C">
      <w:pPr>
        <w:pStyle w:val="af5"/>
        <w:keepNext/>
        <w:rPr>
          <w:rtl/>
        </w:rPr>
      </w:pPr>
      <w:r w:rsidRPr="00AB3EA2">
        <w:rPr>
          <w:rStyle w:val="TagStyle"/>
          <w:rtl/>
        </w:rPr>
        <w:t xml:space="preserve"> &lt;&lt; קריאה &gt;&gt; </w:t>
      </w:r>
      <w:r>
        <w:rPr>
          <w:rtl/>
        </w:rPr>
        <w:t>טלי גוטליב (הליכוד):</w:t>
      </w:r>
      <w:r w:rsidRPr="00AB3EA2">
        <w:rPr>
          <w:rStyle w:val="TagStyle"/>
          <w:rtl/>
        </w:rPr>
        <w:t xml:space="preserve"> &lt;&lt; קריאה &gt;&gt;</w:t>
      </w:r>
      <w:r>
        <w:rPr>
          <w:rtl/>
        </w:rPr>
        <w:t xml:space="preserve">   </w:t>
      </w:r>
    </w:p>
    <w:p w:rsidR="00B373F2" w:rsidRDefault="00B373F2" w:rsidP="00BB4431">
      <w:pPr>
        <w:rPr>
          <w:rtl/>
        </w:rPr>
      </w:pPr>
    </w:p>
    <w:p w:rsidR="00B373F2" w:rsidRDefault="00B373F2" w:rsidP="0014526C">
      <w:pPr>
        <w:rPr>
          <w:rtl/>
        </w:rPr>
      </w:pPr>
      <w:bookmarkStart w:id="24107" w:name="_ETM_Q218_608000"/>
      <w:bookmarkEnd w:id="24107"/>
      <w:r>
        <w:rPr>
          <w:rFonts w:hint="cs"/>
          <w:rtl/>
        </w:rPr>
        <w:t xml:space="preserve">כן. ציטטת את </w:t>
      </w:r>
      <w:r w:rsidR="00AE7D4C">
        <w:rPr>
          <w:rFonts w:hint="cs"/>
          <w:rtl/>
        </w:rPr>
        <w:t>– – –</w:t>
      </w:r>
    </w:p>
    <w:p w:rsidR="00B373F2" w:rsidRDefault="00B373F2" w:rsidP="0014526C">
      <w:pPr>
        <w:rPr>
          <w:rtl/>
        </w:rPr>
      </w:pPr>
      <w:bookmarkStart w:id="24108" w:name="_ETM_Q218_606000"/>
      <w:bookmarkEnd w:id="24108"/>
    </w:p>
    <w:p w:rsidR="00B373F2" w:rsidRDefault="00B373F2" w:rsidP="0014526C">
      <w:pPr>
        <w:pStyle w:val="-"/>
        <w:keepNext/>
        <w:rPr>
          <w:rtl/>
        </w:rPr>
      </w:pPr>
      <w:r w:rsidRPr="00AB3EA2">
        <w:rPr>
          <w:rStyle w:val="TagStyle"/>
          <w:rtl/>
        </w:rPr>
        <w:t xml:space="preserve"> &lt;&lt; דובר_המשך &gt;&gt; </w:t>
      </w:r>
      <w:r>
        <w:rPr>
          <w:rtl/>
        </w:rPr>
        <w:t>שר המשפטים גדעון סער:</w:t>
      </w:r>
      <w:r w:rsidRPr="00AB3EA2">
        <w:rPr>
          <w:rStyle w:val="TagStyle"/>
          <w:rtl/>
        </w:rPr>
        <w:t xml:space="preserve"> &lt;&lt; דובר_המשך &gt;&gt;</w:t>
      </w:r>
      <w:r>
        <w:rPr>
          <w:rtl/>
        </w:rPr>
        <w:t xml:space="preserve">   </w:t>
      </w:r>
    </w:p>
    <w:p w:rsidR="00B373F2" w:rsidRDefault="00B373F2" w:rsidP="00BB4431">
      <w:pPr>
        <w:rPr>
          <w:rtl/>
        </w:rPr>
      </w:pPr>
    </w:p>
    <w:p w:rsidR="00B373F2" w:rsidRDefault="00AE7D4C" w:rsidP="0014526C">
      <w:pPr>
        <w:rPr>
          <w:rtl/>
        </w:rPr>
      </w:pPr>
      <w:bookmarkStart w:id="24109" w:name="_ETM_Q218_607000"/>
      <w:bookmarkEnd w:id="24109"/>
      <w:r>
        <w:rPr>
          <w:rFonts w:hint="cs"/>
          <w:rtl/>
        </w:rPr>
        <w:t>– –</w:t>
      </w:r>
      <w:r w:rsidR="00B373F2">
        <w:rPr>
          <w:rFonts w:hint="cs"/>
          <w:rtl/>
        </w:rPr>
        <w:t xml:space="preserve"> שגם במקרה הייתה בדעת הרוב.</w:t>
      </w:r>
    </w:p>
    <w:p w:rsidR="00B373F2" w:rsidRDefault="00B373F2" w:rsidP="0014526C">
      <w:pPr>
        <w:rPr>
          <w:rtl/>
        </w:rPr>
      </w:pPr>
    </w:p>
    <w:p w:rsidR="00B373F2" w:rsidRDefault="00B373F2" w:rsidP="0014526C">
      <w:pPr>
        <w:pStyle w:val="af5"/>
        <w:keepNext/>
        <w:rPr>
          <w:rtl/>
        </w:rPr>
      </w:pPr>
      <w:bookmarkStart w:id="24110" w:name="ET_interruption_6345_42"/>
      <w:r w:rsidRPr="00E44570">
        <w:rPr>
          <w:rStyle w:val="TagStyle"/>
          <w:rtl/>
        </w:rPr>
        <w:t xml:space="preserve"> &lt;&lt; קריאה &gt;&gt; </w:t>
      </w:r>
      <w:r>
        <w:rPr>
          <w:rtl/>
        </w:rPr>
        <w:t>טלי גוטליב (הליכוד):</w:t>
      </w:r>
      <w:r w:rsidRPr="00E44570">
        <w:rPr>
          <w:rStyle w:val="TagStyle"/>
          <w:rtl/>
        </w:rPr>
        <w:t xml:space="preserve"> &lt;&lt; קריאה &gt;&gt;</w:t>
      </w:r>
      <w:r>
        <w:rPr>
          <w:rtl/>
        </w:rPr>
        <w:t xml:space="preserve">   </w:t>
      </w:r>
      <w:bookmarkEnd w:id="24110"/>
    </w:p>
    <w:p w:rsidR="00B373F2" w:rsidRDefault="00B373F2" w:rsidP="00BB4431">
      <w:pPr>
        <w:rPr>
          <w:rtl/>
        </w:rPr>
      </w:pPr>
    </w:p>
    <w:p w:rsidR="00B373F2" w:rsidRDefault="00B373F2" w:rsidP="0014526C">
      <w:pPr>
        <w:rPr>
          <w:rtl/>
        </w:rPr>
      </w:pPr>
      <w:r>
        <w:rPr>
          <w:rFonts w:hint="cs"/>
          <w:rtl/>
        </w:rPr>
        <w:t>שהתייחסה לדעת המיעוט. אני מול פסק הדין, אדוני השר. אדוני השר, אני מול זה.</w:t>
      </w:r>
    </w:p>
    <w:p w:rsidR="00B373F2" w:rsidRDefault="00B373F2" w:rsidP="0014526C">
      <w:pPr>
        <w:rPr>
          <w:rtl/>
        </w:rPr>
      </w:pPr>
      <w:bookmarkStart w:id="24111" w:name="_ETM_Q218_613000"/>
      <w:bookmarkEnd w:id="24111"/>
    </w:p>
    <w:p w:rsidR="00B373F2" w:rsidRDefault="00B373F2" w:rsidP="0014526C">
      <w:pPr>
        <w:pStyle w:val="-"/>
        <w:keepNext/>
        <w:rPr>
          <w:rtl/>
        </w:rPr>
      </w:pPr>
      <w:r w:rsidRPr="00E44570">
        <w:rPr>
          <w:rStyle w:val="TagStyle"/>
          <w:rtl/>
        </w:rPr>
        <w:t xml:space="preserve"> &lt;&lt; דובר_המשך &gt;&gt; </w:t>
      </w:r>
      <w:r>
        <w:rPr>
          <w:rtl/>
        </w:rPr>
        <w:t>שר המשפטים גדעון סער:</w:t>
      </w:r>
      <w:r w:rsidRPr="00E44570">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4112" w:name="_ETM_Q218_614000"/>
      <w:bookmarkStart w:id="24113" w:name="_ETM_Q218_611180"/>
      <w:bookmarkStart w:id="24114" w:name="_ETM_Q218_611689"/>
      <w:bookmarkStart w:id="24115" w:name="_ETM_Q218_612139"/>
      <w:bookmarkStart w:id="24116" w:name="_ETM_Q218_612379"/>
      <w:bookmarkStart w:id="24117" w:name="_ETM_Q218_612769"/>
      <w:bookmarkStart w:id="24118" w:name="_ETM_Q218_614320"/>
      <w:bookmarkStart w:id="24119" w:name="_ETM_Q218_614940"/>
      <w:bookmarkStart w:id="24120" w:name="_ETM_Q218_616080"/>
      <w:bookmarkStart w:id="24121" w:name="_ETM_Q218_616350"/>
      <w:bookmarkStart w:id="24122" w:name="_ETM_Q218_616530"/>
      <w:bookmarkStart w:id="24123" w:name="_ETM_Q218_617280"/>
      <w:bookmarkStart w:id="24124" w:name="_ETM_Q218_617640"/>
      <w:bookmarkStart w:id="24125" w:name="_ETM_Q218_619420"/>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r>
        <w:rPr>
          <w:rFonts w:hint="cs"/>
          <w:rtl/>
        </w:rPr>
        <w:t xml:space="preserve">עכשיו </w:t>
      </w:r>
      <w:r>
        <w:rPr>
          <w:rtl/>
        </w:rPr>
        <w:t xml:space="preserve">אני </w:t>
      </w:r>
      <w:bookmarkStart w:id="24126" w:name="_ETM_Q218_619630"/>
      <w:bookmarkEnd w:id="24126"/>
      <w:r>
        <w:rPr>
          <w:rtl/>
        </w:rPr>
        <w:t>מגיע</w:t>
      </w:r>
      <w:r>
        <w:rPr>
          <w:rFonts w:hint="cs"/>
          <w:rtl/>
        </w:rPr>
        <w:t>,</w:t>
      </w:r>
      <w:r>
        <w:rPr>
          <w:rtl/>
        </w:rPr>
        <w:t xml:space="preserve"> </w:t>
      </w:r>
      <w:bookmarkStart w:id="24127" w:name="_ETM_Q218_619960"/>
      <w:bookmarkEnd w:id="24127"/>
      <w:r>
        <w:rPr>
          <w:rtl/>
        </w:rPr>
        <w:t xml:space="preserve">אדוני </w:t>
      </w:r>
      <w:bookmarkStart w:id="24128" w:name="_ETM_Q218_621750"/>
      <w:bookmarkEnd w:id="24128"/>
      <w:r>
        <w:rPr>
          <w:rFonts w:hint="cs"/>
          <w:rtl/>
        </w:rPr>
        <w:t xml:space="preserve">היושב-ראש </w:t>
      </w:r>
      <w:r w:rsidR="00AE7D4C">
        <w:rPr>
          <w:rFonts w:hint="cs"/>
          <w:rtl/>
        </w:rPr>
        <w:t>– – –</w:t>
      </w:r>
    </w:p>
    <w:p w:rsidR="00B373F2" w:rsidRDefault="00B373F2" w:rsidP="0014526C">
      <w:pPr>
        <w:rPr>
          <w:rtl/>
        </w:rPr>
      </w:pPr>
    </w:p>
    <w:p w:rsidR="00B373F2" w:rsidRDefault="00B373F2" w:rsidP="0014526C">
      <w:pPr>
        <w:pStyle w:val="af5"/>
        <w:keepNext/>
        <w:rPr>
          <w:rtl/>
        </w:rPr>
      </w:pPr>
      <w:bookmarkStart w:id="24129" w:name="ET_interruption_6345_44"/>
      <w:r w:rsidRPr="00E44570">
        <w:rPr>
          <w:rStyle w:val="TagStyle"/>
          <w:rtl/>
        </w:rPr>
        <w:t xml:space="preserve"> &lt;&lt; קריאה &gt;&gt; </w:t>
      </w:r>
      <w:r>
        <w:rPr>
          <w:rtl/>
        </w:rPr>
        <w:t>טלי גוטליב (הליכוד):</w:t>
      </w:r>
      <w:r w:rsidRPr="00E44570">
        <w:rPr>
          <w:rStyle w:val="TagStyle"/>
          <w:rtl/>
        </w:rPr>
        <w:t xml:space="preserve"> &lt;&lt; קריאה &gt;&gt;</w:t>
      </w:r>
      <w:r>
        <w:rPr>
          <w:rtl/>
        </w:rPr>
        <w:t xml:space="preserve">   </w:t>
      </w:r>
      <w:bookmarkEnd w:id="24129"/>
    </w:p>
    <w:p w:rsidR="00B373F2" w:rsidRDefault="00B373F2" w:rsidP="00BB4431">
      <w:pPr>
        <w:rPr>
          <w:rtl/>
        </w:rPr>
      </w:pPr>
    </w:p>
    <w:p w:rsidR="00B373F2" w:rsidRDefault="00B373F2" w:rsidP="0014526C">
      <w:pPr>
        <w:rPr>
          <w:rtl/>
        </w:rPr>
      </w:pPr>
      <w:r>
        <w:rPr>
          <w:rFonts w:hint="cs"/>
          <w:rtl/>
        </w:rPr>
        <w:t>מול זה. בבקשה, בוא תפנה אותי. פשוט, הינה</w:t>
      </w:r>
      <w:r w:rsidR="009E0FD2">
        <w:rPr>
          <w:rFonts w:hint="cs"/>
          <w:rtl/>
        </w:rPr>
        <w:t>,</w:t>
      </w:r>
      <w:r>
        <w:rPr>
          <w:rFonts w:hint="cs"/>
          <w:rtl/>
        </w:rPr>
        <w:t xml:space="preserve"> בבקשה, יש לי פה </w:t>
      </w:r>
      <w:r>
        <w:rPr>
          <w:rFonts w:hint="eastAsia"/>
          <w:rtl/>
        </w:rPr>
        <w:t>–</w:t>
      </w:r>
      <w:r>
        <w:rPr>
          <w:rFonts w:hint="cs"/>
          <w:rtl/>
        </w:rPr>
        <w:t xml:space="preserve"> נבו פתוח </w:t>
      </w:r>
      <w:bookmarkStart w:id="24130" w:name="_ETM_Q218_622000"/>
      <w:bookmarkEnd w:id="24130"/>
      <w:r>
        <w:rPr>
          <w:rFonts w:hint="cs"/>
          <w:rtl/>
        </w:rPr>
        <w:t xml:space="preserve">לי עוד. אני חברת כנסת, שמרתי על המינוי. </w:t>
      </w:r>
    </w:p>
    <w:p w:rsidR="00B373F2" w:rsidRDefault="00B373F2" w:rsidP="0014526C">
      <w:pPr>
        <w:rPr>
          <w:rtl/>
        </w:rPr>
      </w:pPr>
    </w:p>
    <w:p w:rsidR="00B373F2" w:rsidRDefault="00B373F2" w:rsidP="0014526C">
      <w:pPr>
        <w:pStyle w:val="af6"/>
        <w:keepNext/>
        <w:rPr>
          <w:rtl/>
        </w:rPr>
      </w:pPr>
      <w:r w:rsidRPr="004A343D">
        <w:rPr>
          <w:rStyle w:val="TagStyle"/>
          <w:rtl/>
        </w:rPr>
        <w:t xml:space="preserve"> &lt;&lt; יור &gt;&gt; </w:t>
      </w:r>
      <w:r>
        <w:rPr>
          <w:rtl/>
        </w:rPr>
        <w:t>היו"ר יעקב מרגי:</w:t>
      </w:r>
      <w:r w:rsidRPr="004A343D">
        <w:rPr>
          <w:rStyle w:val="TagStyle"/>
          <w:rtl/>
        </w:rPr>
        <w:t xml:space="preserve"> &lt;&lt; יור &gt;&gt;</w:t>
      </w:r>
      <w:r>
        <w:rPr>
          <w:rtl/>
        </w:rPr>
        <w:t xml:space="preserve">   </w:t>
      </w:r>
    </w:p>
    <w:p w:rsidR="00B373F2" w:rsidRDefault="00B373F2" w:rsidP="00BB4431">
      <w:pPr>
        <w:rPr>
          <w:rtl/>
        </w:rPr>
      </w:pPr>
    </w:p>
    <w:p w:rsidR="00B373F2" w:rsidRDefault="00B373F2" w:rsidP="0014526C">
      <w:pPr>
        <w:rPr>
          <w:rtl/>
        </w:rPr>
      </w:pPr>
      <w:r>
        <w:rPr>
          <w:rFonts w:hint="cs"/>
          <w:rtl/>
        </w:rPr>
        <w:t>תודה, חברת הכנסת גוטליב.</w:t>
      </w:r>
    </w:p>
    <w:p w:rsidR="00B373F2" w:rsidRDefault="00B373F2" w:rsidP="0014526C">
      <w:pPr>
        <w:rPr>
          <w:rtl/>
        </w:rPr>
      </w:pPr>
    </w:p>
    <w:p w:rsidR="00B373F2" w:rsidRDefault="00B373F2" w:rsidP="0014526C">
      <w:pPr>
        <w:pStyle w:val="-"/>
        <w:keepNext/>
        <w:rPr>
          <w:rtl/>
        </w:rPr>
      </w:pPr>
      <w:r w:rsidRPr="004A343D">
        <w:rPr>
          <w:rStyle w:val="TagStyle"/>
          <w:rtl/>
        </w:rPr>
        <w:t xml:space="preserve"> &lt;&lt; דובר_המשך &gt;&gt; </w:t>
      </w:r>
      <w:r>
        <w:rPr>
          <w:rtl/>
        </w:rPr>
        <w:t>שר המשפטים גדעון סער:</w:t>
      </w:r>
      <w:r w:rsidRPr="004A343D">
        <w:rPr>
          <w:rStyle w:val="TagStyle"/>
          <w:rtl/>
        </w:rPr>
        <w:t xml:space="preserve"> &lt;&lt; דובר_המשך &gt;&gt;</w:t>
      </w:r>
      <w:r>
        <w:rPr>
          <w:rtl/>
        </w:rPr>
        <w:t xml:space="preserve">   </w:t>
      </w:r>
    </w:p>
    <w:p w:rsidR="00B373F2" w:rsidRDefault="00B373F2" w:rsidP="0014526C">
      <w:pPr>
        <w:rPr>
          <w:rtl/>
        </w:rPr>
      </w:pPr>
      <w:bookmarkStart w:id="24131" w:name="_ETM_Q218_616000"/>
      <w:bookmarkEnd w:id="24131"/>
    </w:p>
    <w:p w:rsidR="00B373F2" w:rsidRDefault="00B373F2" w:rsidP="009E0FD2">
      <w:pPr>
        <w:rPr>
          <w:rtl/>
        </w:rPr>
      </w:pPr>
      <w:bookmarkStart w:id="24132" w:name="_ETM_Q218_628000"/>
      <w:bookmarkStart w:id="24133" w:name="_ETM_Q218_624030"/>
      <w:bookmarkStart w:id="24134" w:name="_ETM_Q218_624150"/>
      <w:bookmarkStart w:id="24135" w:name="_ETM_Q218_624960"/>
      <w:bookmarkStart w:id="24136" w:name="_ETM_Q218_625080"/>
      <w:bookmarkStart w:id="24137" w:name="_ETM_Q218_626430"/>
      <w:bookmarkStart w:id="24138" w:name="_ETM_Q218_626850"/>
      <w:bookmarkStart w:id="24139" w:name="_ETM_Q218_628080"/>
      <w:bookmarkStart w:id="24140" w:name="_ETM_Q218_629390"/>
      <w:bookmarkEnd w:id="24132"/>
      <w:bookmarkEnd w:id="24133"/>
      <w:bookmarkEnd w:id="24134"/>
      <w:bookmarkEnd w:id="24135"/>
      <w:bookmarkEnd w:id="24136"/>
      <w:bookmarkEnd w:id="24137"/>
      <w:bookmarkEnd w:id="24138"/>
      <w:bookmarkEnd w:id="24139"/>
      <w:bookmarkEnd w:id="24140"/>
      <w:r>
        <w:rPr>
          <w:rtl/>
        </w:rPr>
        <w:t xml:space="preserve">אדוני </w:t>
      </w:r>
      <w:bookmarkStart w:id="24141" w:name="_ETM_Q218_629750"/>
      <w:bookmarkEnd w:id="24141"/>
      <w:r>
        <w:rPr>
          <w:rtl/>
        </w:rPr>
        <w:t>היושב-ראש</w:t>
      </w:r>
      <w:r>
        <w:rPr>
          <w:rFonts w:hint="cs"/>
          <w:rtl/>
        </w:rPr>
        <w:t>,</w:t>
      </w:r>
      <w:r>
        <w:rPr>
          <w:rtl/>
        </w:rPr>
        <w:t xml:space="preserve"> </w:t>
      </w:r>
      <w:bookmarkStart w:id="24142" w:name="_ETM_Q218_630590"/>
      <w:bookmarkEnd w:id="24142"/>
      <w:r>
        <w:rPr>
          <w:rtl/>
        </w:rPr>
        <w:t xml:space="preserve">אני </w:t>
      </w:r>
      <w:bookmarkStart w:id="24143" w:name="_ETM_Q218_631040"/>
      <w:bookmarkEnd w:id="24143"/>
      <w:r>
        <w:rPr>
          <w:rtl/>
        </w:rPr>
        <w:t xml:space="preserve">בוועדה </w:t>
      </w:r>
      <w:bookmarkStart w:id="24144" w:name="_ETM_Q218_631849"/>
      <w:bookmarkEnd w:id="24144"/>
      <w:r>
        <w:rPr>
          <w:rtl/>
        </w:rPr>
        <w:t xml:space="preserve">הצגתי </w:t>
      </w:r>
      <w:bookmarkStart w:id="24145" w:name="_ETM_Q218_633209"/>
      <w:bookmarkEnd w:id="24145"/>
      <w:r>
        <w:rPr>
          <w:rtl/>
        </w:rPr>
        <w:t xml:space="preserve">עובדה </w:t>
      </w:r>
      <w:bookmarkStart w:id="24146" w:name="_ETM_Q218_633629"/>
      <w:bookmarkEnd w:id="24146"/>
      <w:r>
        <w:rPr>
          <w:rtl/>
        </w:rPr>
        <w:t xml:space="preserve">היסטורית </w:t>
      </w:r>
      <w:bookmarkStart w:id="24147" w:name="_ETM_Q218_634230"/>
      <w:bookmarkEnd w:id="24147"/>
      <w:r>
        <w:rPr>
          <w:rtl/>
        </w:rPr>
        <w:t xml:space="preserve">שגם </w:t>
      </w:r>
      <w:bookmarkStart w:id="24148" w:name="_ETM_Q218_635010"/>
      <w:bookmarkEnd w:id="24148"/>
      <w:r>
        <w:rPr>
          <w:rtl/>
        </w:rPr>
        <w:t xml:space="preserve">אדוני </w:t>
      </w:r>
      <w:bookmarkStart w:id="24149" w:name="_ETM_Q218_635370"/>
      <w:bookmarkEnd w:id="24149"/>
      <w:r>
        <w:rPr>
          <w:rtl/>
        </w:rPr>
        <w:t xml:space="preserve">היושב-ראש </w:t>
      </w:r>
      <w:bookmarkStart w:id="24150" w:name="_ETM_Q218_635849"/>
      <w:bookmarkEnd w:id="24150"/>
      <w:r>
        <w:rPr>
          <w:rtl/>
        </w:rPr>
        <w:t xml:space="preserve">מכיר </w:t>
      </w:r>
      <w:bookmarkStart w:id="24151" w:name="_ETM_Q218_636209"/>
      <w:bookmarkEnd w:id="24151"/>
      <w:r>
        <w:rPr>
          <w:rtl/>
        </w:rPr>
        <w:t>אותה</w:t>
      </w:r>
      <w:r>
        <w:rPr>
          <w:rFonts w:hint="cs"/>
          <w:rtl/>
        </w:rPr>
        <w:t>.</w:t>
      </w:r>
      <w:r>
        <w:rPr>
          <w:rtl/>
        </w:rPr>
        <w:t xml:space="preserve"> </w:t>
      </w:r>
      <w:bookmarkStart w:id="24152" w:name="_ETM_Q218_637100"/>
      <w:bookmarkEnd w:id="24152"/>
      <w:r>
        <w:rPr>
          <w:rtl/>
        </w:rPr>
        <w:t xml:space="preserve">בשנת </w:t>
      </w:r>
      <w:bookmarkStart w:id="24153" w:name="_ETM_Q218_637700"/>
      <w:bookmarkEnd w:id="24153"/>
      <w:r>
        <w:rPr>
          <w:rtl/>
        </w:rPr>
        <w:t xml:space="preserve">1999 </w:t>
      </w:r>
      <w:bookmarkStart w:id="24154" w:name="_ETM_Q218_640069"/>
      <w:bookmarkEnd w:id="24154"/>
      <w:r>
        <w:rPr>
          <w:rtl/>
        </w:rPr>
        <w:t>הגיע</w:t>
      </w:r>
      <w:r>
        <w:rPr>
          <w:rFonts w:hint="cs"/>
          <w:rtl/>
        </w:rPr>
        <w:t>ה</w:t>
      </w:r>
      <w:r>
        <w:rPr>
          <w:rtl/>
        </w:rPr>
        <w:t xml:space="preserve"> </w:t>
      </w:r>
      <w:bookmarkStart w:id="24155" w:name="_ETM_Q218_640609"/>
      <w:bookmarkEnd w:id="24155"/>
      <w:r>
        <w:rPr>
          <w:rtl/>
        </w:rPr>
        <w:t xml:space="preserve">סיעת </w:t>
      </w:r>
      <w:bookmarkStart w:id="24156" w:name="_ETM_Q218_641180"/>
      <w:bookmarkEnd w:id="24156"/>
      <w:r>
        <w:rPr>
          <w:rtl/>
        </w:rPr>
        <w:t>ש"ס</w:t>
      </w:r>
      <w:r>
        <w:rPr>
          <w:rFonts w:hint="cs"/>
          <w:rtl/>
        </w:rPr>
        <w:t>,</w:t>
      </w:r>
      <w:r>
        <w:rPr>
          <w:rtl/>
        </w:rPr>
        <w:t xml:space="preserve"> </w:t>
      </w:r>
      <w:bookmarkStart w:id="24157" w:name="_ETM_Q218_641989"/>
      <w:bookmarkEnd w:id="24157"/>
      <w:r>
        <w:rPr>
          <w:rtl/>
        </w:rPr>
        <w:t xml:space="preserve">או </w:t>
      </w:r>
      <w:bookmarkStart w:id="24158" w:name="_ETM_Q218_642529"/>
      <w:bookmarkEnd w:id="24158"/>
      <w:r>
        <w:rPr>
          <w:rtl/>
        </w:rPr>
        <w:t xml:space="preserve">מפלגת </w:t>
      </w:r>
      <w:bookmarkStart w:id="24159" w:name="_ETM_Q218_643069"/>
      <w:bookmarkEnd w:id="24159"/>
      <w:r>
        <w:rPr>
          <w:rtl/>
        </w:rPr>
        <w:t>ש"ס</w:t>
      </w:r>
      <w:r>
        <w:rPr>
          <w:rFonts w:hint="cs"/>
          <w:rtl/>
        </w:rPr>
        <w:t>,</w:t>
      </w:r>
      <w:r>
        <w:rPr>
          <w:rtl/>
        </w:rPr>
        <w:t xml:space="preserve"> </w:t>
      </w:r>
      <w:bookmarkStart w:id="24160" w:name="_ETM_Q218_643370"/>
      <w:bookmarkEnd w:id="24160"/>
      <w:r>
        <w:rPr>
          <w:rtl/>
        </w:rPr>
        <w:t xml:space="preserve">להישג </w:t>
      </w:r>
      <w:bookmarkStart w:id="24161" w:name="_ETM_Q218_643849"/>
      <w:bookmarkEnd w:id="24161"/>
      <w:r>
        <w:rPr>
          <w:rtl/>
        </w:rPr>
        <w:t xml:space="preserve">ההיסטורי </w:t>
      </w:r>
      <w:bookmarkStart w:id="24162" w:name="_ETM_Q218_644419"/>
      <w:bookmarkEnd w:id="24162"/>
      <w:r>
        <w:rPr>
          <w:rtl/>
        </w:rPr>
        <w:t xml:space="preserve">הכי </w:t>
      </w:r>
      <w:bookmarkStart w:id="24163" w:name="_ETM_Q218_644569"/>
      <w:bookmarkEnd w:id="24163"/>
      <w:r>
        <w:rPr>
          <w:rtl/>
        </w:rPr>
        <w:t xml:space="preserve">גדול </w:t>
      </w:r>
      <w:bookmarkStart w:id="24164" w:name="_ETM_Q218_644840"/>
      <w:bookmarkEnd w:id="24164"/>
      <w:r>
        <w:rPr>
          <w:rtl/>
        </w:rPr>
        <w:t>בתולדותיה</w:t>
      </w:r>
      <w:r>
        <w:rPr>
          <w:rFonts w:hint="cs"/>
          <w:rtl/>
        </w:rPr>
        <w:t xml:space="preserve"> </w:t>
      </w:r>
      <w:r w:rsidR="009E0FD2">
        <w:rPr>
          <w:rFonts w:hint="eastAsia"/>
          <w:rtl/>
        </w:rPr>
        <w:t xml:space="preserve">– </w:t>
      </w:r>
      <w:r>
        <w:rPr>
          <w:rFonts w:hint="cs"/>
          <w:rtl/>
        </w:rPr>
        <w:t>היא</w:t>
      </w:r>
      <w:r>
        <w:rPr>
          <w:rtl/>
        </w:rPr>
        <w:t xml:space="preserve"> </w:t>
      </w:r>
      <w:bookmarkStart w:id="24165" w:name="_ETM_Q218_645529"/>
      <w:bookmarkEnd w:id="24165"/>
      <w:r>
        <w:rPr>
          <w:rtl/>
        </w:rPr>
        <w:t xml:space="preserve">קיבלה </w:t>
      </w:r>
      <w:bookmarkStart w:id="24166" w:name="_ETM_Q218_645919"/>
      <w:bookmarkEnd w:id="24166"/>
      <w:r>
        <w:rPr>
          <w:rtl/>
        </w:rPr>
        <w:t xml:space="preserve">17 </w:t>
      </w:r>
      <w:bookmarkStart w:id="24167" w:name="_ETM_Q218_646459"/>
      <w:bookmarkEnd w:id="24167"/>
      <w:r>
        <w:rPr>
          <w:rtl/>
        </w:rPr>
        <w:t>מנדטים</w:t>
      </w:r>
      <w:r>
        <w:rPr>
          <w:rFonts w:hint="cs"/>
          <w:rtl/>
        </w:rPr>
        <w:t>.</w:t>
      </w:r>
      <w:r>
        <w:rPr>
          <w:rtl/>
        </w:rPr>
        <w:t xml:space="preserve"> </w:t>
      </w:r>
      <w:bookmarkStart w:id="24168" w:name="_ETM_Q218_647819"/>
      <w:bookmarkEnd w:id="24168"/>
      <w:r>
        <w:rPr>
          <w:rtl/>
        </w:rPr>
        <w:t xml:space="preserve">גם </w:t>
      </w:r>
      <w:bookmarkStart w:id="24169" w:name="_ETM_Q218_648330"/>
      <w:bookmarkEnd w:id="24169"/>
      <w:r>
        <w:rPr>
          <w:rtl/>
        </w:rPr>
        <w:t xml:space="preserve">אז </w:t>
      </w:r>
      <w:bookmarkStart w:id="24170" w:name="_ETM_Q218_648599"/>
      <w:bookmarkEnd w:id="24170"/>
      <w:r>
        <w:rPr>
          <w:rtl/>
        </w:rPr>
        <w:t xml:space="preserve">עמד </w:t>
      </w:r>
      <w:bookmarkStart w:id="24171" w:name="_ETM_Q218_648810"/>
      <w:bookmarkEnd w:id="24171"/>
      <w:r>
        <w:rPr>
          <w:rtl/>
        </w:rPr>
        <w:t xml:space="preserve">בראשה </w:t>
      </w:r>
      <w:bookmarkStart w:id="24172" w:name="_ETM_Q218_649290"/>
      <w:bookmarkEnd w:id="24172"/>
      <w:r>
        <w:rPr>
          <w:rtl/>
        </w:rPr>
        <w:t xml:space="preserve">במערכת </w:t>
      </w:r>
      <w:bookmarkStart w:id="24173" w:name="_ETM_Q218_649769"/>
      <w:bookmarkEnd w:id="24173"/>
      <w:r>
        <w:rPr>
          <w:rtl/>
        </w:rPr>
        <w:t xml:space="preserve">הבחירות </w:t>
      </w:r>
      <w:bookmarkStart w:id="24174" w:name="_ETM_Q218_650340"/>
      <w:bookmarkEnd w:id="24174"/>
      <w:r>
        <w:rPr>
          <w:rtl/>
        </w:rPr>
        <w:t xml:space="preserve">חבר </w:t>
      </w:r>
      <w:bookmarkStart w:id="24175" w:name="_ETM_Q218_650640"/>
      <w:bookmarkEnd w:id="24175"/>
      <w:r>
        <w:rPr>
          <w:rtl/>
        </w:rPr>
        <w:t xml:space="preserve">הכנסת </w:t>
      </w:r>
      <w:bookmarkStart w:id="24176" w:name="_ETM_Q218_651030"/>
      <w:bookmarkEnd w:id="24176"/>
      <w:r>
        <w:rPr>
          <w:rtl/>
        </w:rPr>
        <w:t>דרעי</w:t>
      </w:r>
      <w:r w:rsidR="009E0FD2">
        <w:rPr>
          <w:rFonts w:hint="cs"/>
          <w:rtl/>
        </w:rPr>
        <w:t>,</w:t>
      </w:r>
      <w:r>
        <w:rPr>
          <w:rtl/>
        </w:rPr>
        <w:t xml:space="preserve"> </w:t>
      </w:r>
      <w:bookmarkStart w:id="24177" w:name="_ETM_Q218_652140"/>
      <w:bookmarkEnd w:id="24177"/>
      <w:r>
        <w:rPr>
          <w:rtl/>
        </w:rPr>
        <w:t xml:space="preserve">ולמרות </w:t>
      </w:r>
      <w:bookmarkStart w:id="24178" w:name="_ETM_Q218_652680"/>
      <w:bookmarkEnd w:id="24178"/>
      <w:r>
        <w:rPr>
          <w:rtl/>
        </w:rPr>
        <w:t>זאת</w:t>
      </w:r>
      <w:r>
        <w:rPr>
          <w:rFonts w:hint="cs"/>
          <w:rtl/>
        </w:rPr>
        <w:t>,</w:t>
      </w:r>
      <w:r>
        <w:rPr>
          <w:rtl/>
        </w:rPr>
        <w:t xml:space="preserve"> </w:t>
      </w:r>
      <w:bookmarkStart w:id="24179" w:name="_ETM_Q218_652920"/>
      <w:bookmarkEnd w:id="24179"/>
      <w:r>
        <w:rPr>
          <w:rtl/>
        </w:rPr>
        <w:t xml:space="preserve">בהסכמים </w:t>
      </w:r>
      <w:bookmarkStart w:id="24180" w:name="_ETM_Q218_653550"/>
      <w:bookmarkEnd w:id="24180"/>
      <w:r>
        <w:rPr>
          <w:rtl/>
        </w:rPr>
        <w:t xml:space="preserve">הקואליציוניים </w:t>
      </w:r>
      <w:bookmarkStart w:id="24181" w:name="_ETM_Q218_656580"/>
      <w:bookmarkStart w:id="24182" w:name="_ETM_Q218_657130"/>
      <w:bookmarkEnd w:id="24181"/>
      <w:bookmarkEnd w:id="24182"/>
      <w:r>
        <w:rPr>
          <w:rtl/>
        </w:rPr>
        <w:t xml:space="preserve">נדרש </w:t>
      </w:r>
      <w:bookmarkStart w:id="24183" w:name="_ETM_Q218_657820"/>
      <w:bookmarkEnd w:id="24183"/>
      <w:r>
        <w:rPr>
          <w:rtl/>
        </w:rPr>
        <w:t xml:space="preserve">חבר </w:t>
      </w:r>
      <w:bookmarkStart w:id="24184" w:name="_ETM_Q218_658090"/>
      <w:bookmarkEnd w:id="24184"/>
      <w:r>
        <w:rPr>
          <w:rtl/>
        </w:rPr>
        <w:t xml:space="preserve">הכנסת </w:t>
      </w:r>
      <w:bookmarkStart w:id="24185" w:name="_ETM_Q218_658450"/>
      <w:bookmarkEnd w:id="24185"/>
      <w:r>
        <w:rPr>
          <w:rtl/>
        </w:rPr>
        <w:t>להתפטר</w:t>
      </w:r>
      <w:r>
        <w:rPr>
          <w:rFonts w:hint="cs"/>
          <w:rtl/>
        </w:rPr>
        <w:t>,</w:t>
      </w:r>
      <w:r>
        <w:rPr>
          <w:rtl/>
        </w:rPr>
        <w:t xml:space="preserve"> </w:t>
      </w:r>
      <w:bookmarkStart w:id="24186" w:name="_ETM_Q218_659080"/>
      <w:bookmarkEnd w:id="24186"/>
      <w:r>
        <w:rPr>
          <w:rtl/>
        </w:rPr>
        <w:t>ו</w:t>
      </w:r>
      <w:bookmarkStart w:id="24187" w:name="_ETM_Q218_659530"/>
      <w:bookmarkEnd w:id="24187"/>
      <w:r>
        <w:rPr>
          <w:rFonts w:hint="cs"/>
          <w:rtl/>
        </w:rPr>
        <w:t>ה</w:t>
      </w:r>
      <w:r>
        <w:rPr>
          <w:rtl/>
        </w:rPr>
        <w:t xml:space="preserve">וא </w:t>
      </w:r>
      <w:bookmarkStart w:id="24188" w:name="_ETM_Q218_660010"/>
      <w:bookmarkEnd w:id="24188"/>
      <w:r>
        <w:rPr>
          <w:rtl/>
        </w:rPr>
        <w:t xml:space="preserve">הגיש </w:t>
      </w:r>
      <w:bookmarkStart w:id="24189" w:name="_ETM_Q218_660370"/>
      <w:bookmarkEnd w:id="24189"/>
      <w:r>
        <w:rPr>
          <w:rtl/>
        </w:rPr>
        <w:t xml:space="preserve">את </w:t>
      </w:r>
      <w:bookmarkStart w:id="24190" w:name="_ETM_Q218_660520"/>
      <w:bookmarkEnd w:id="24190"/>
      <w:r>
        <w:rPr>
          <w:rtl/>
        </w:rPr>
        <w:t xml:space="preserve">התפטרותו </w:t>
      </w:r>
      <w:bookmarkStart w:id="24191" w:name="_ETM_Q218_661120"/>
      <w:bookmarkEnd w:id="24191"/>
      <w:r>
        <w:rPr>
          <w:rtl/>
        </w:rPr>
        <w:t xml:space="preserve">סמוך </w:t>
      </w:r>
      <w:bookmarkStart w:id="24192" w:name="_ETM_Q218_661600"/>
      <w:bookmarkEnd w:id="24192"/>
      <w:r>
        <w:rPr>
          <w:rtl/>
        </w:rPr>
        <w:t xml:space="preserve">לפני </w:t>
      </w:r>
      <w:bookmarkStart w:id="24193" w:name="_ETM_Q218_662530"/>
      <w:bookmarkEnd w:id="24193"/>
      <w:r>
        <w:rPr>
          <w:rtl/>
        </w:rPr>
        <w:t xml:space="preserve">השבעת </w:t>
      </w:r>
      <w:bookmarkStart w:id="24194" w:name="_ETM_Q218_663040"/>
      <w:bookmarkEnd w:id="24194"/>
      <w:r>
        <w:rPr>
          <w:rtl/>
        </w:rPr>
        <w:t>הכנסת</w:t>
      </w:r>
      <w:r>
        <w:rPr>
          <w:rFonts w:hint="cs"/>
          <w:rtl/>
        </w:rPr>
        <w:t>,</w:t>
      </w:r>
      <w:r>
        <w:rPr>
          <w:rtl/>
        </w:rPr>
        <w:t xml:space="preserve"> </w:t>
      </w:r>
      <w:bookmarkStart w:id="24195" w:name="_ETM_Q218_663969"/>
      <w:bookmarkEnd w:id="24195"/>
      <w:r>
        <w:rPr>
          <w:rtl/>
        </w:rPr>
        <w:t xml:space="preserve">וזה </w:t>
      </w:r>
      <w:bookmarkStart w:id="24196" w:name="_ETM_Q218_664329"/>
      <w:bookmarkEnd w:id="24196"/>
      <w:r>
        <w:rPr>
          <w:rtl/>
        </w:rPr>
        <w:t xml:space="preserve">היה </w:t>
      </w:r>
      <w:bookmarkStart w:id="24197" w:name="_ETM_Q218_664629"/>
      <w:bookmarkEnd w:id="24197"/>
      <w:r>
        <w:rPr>
          <w:rFonts w:hint="cs"/>
          <w:rtl/>
        </w:rPr>
        <w:t>ב</w:t>
      </w:r>
      <w:r>
        <w:rPr>
          <w:rtl/>
        </w:rPr>
        <w:t xml:space="preserve">אותה </w:t>
      </w:r>
      <w:bookmarkStart w:id="24198" w:name="_ETM_Q218_664930"/>
      <w:bookmarkEnd w:id="24198"/>
      <w:r>
        <w:rPr>
          <w:rtl/>
        </w:rPr>
        <w:t xml:space="preserve">שעה </w:t>
      </w:r>
      <w:bookmarkStart w:id="24199" w:name="_ETM_Q218_665719"/>
      <w:bookmarkEnd w:id="24199"/>
      <w:r>
        <w:rPr>
          <w:rFonts w:hint="cs"/>
          <w:rtl/>
        </w:rPr>
        <w:t>תנ</w:t>
      </w:r>
      <w:r>
        <w:rPr>
          <w:rtl/>
        </w:rPr>
        <w:t xml:space="preserve">אי </w:t>
      </w:r>
      <w:bookmarkStart w:id="24200" w:name="_ETM_Q218_666379"/>
      <w:bookmarkEnd w:id="24200"/>
      <w:r>
        <w:rPr>
          <w:rtl/>
        </w:rPr>
        <w:t xml:space="preserve">להצטרפות </w:t>
      </w:r>
      <w:bookmarkStart w:id="24201" w:name="_ETM_Q218_667709"/>
      <w:bookmarkEnd w:id="24201"/>
      <w:r>
        <w:rPr>
          <w:rtl/>
        </w:rPr>
        <w:t xml:space="preserve">ש"ס </w:t>
      </w:r>
      <w:bookmarkStart w:id="24202" w:name="_ETM_Q218_668400"/>
      <w:bookmarkEnd w:id="24202"/>
      <w:r>
        <w:rPr>
          <w:rtl/>
        </w:rPr>
        <w:t>לקואליציה</w:t>
      </w:r>
      <w:r>
        <w:rPr>
          <w:rFonts w:hint="cs"/>
          <w:rtl/>
        </w:rPr>
        <w:t xml:space="preserve">. </w:t>
      </w:r>
      <w:bookmarkStart w:id="24203" w:name="_ETM_Q218_670000"/>
      <w:bookmarkStart w:id="24204" w:name="_ETM_Q218_669270"/>
      <w:bookmarkEnd w:id="24203"/>
      <w:bookmarkEnd w:id="24204"/>
      <w:r>
        <w:rPr>
          <w:rtl/>
        </w:rPr>
        <w:t xml:space="preserve">אינני </w:t>
      </w:r>
      <w:bookmarkStart w:id="24205" w:name="_ETM_Q218_669569"/>
      <w:bookmarkEnd w:id="24205"/>
      <w:r>
        <w:rPr>
          <w:rtl/>
        </w:rPr>
        <w:t xml:space="preserve">חושב </w:t>
      </w:r>
      <w:bookmarkStart w:id="24206" w:name="_ETM_Q218_670590"/>
      <w:bookmarkEnd w:id="24206"/>
      <w:r>
        <w:rPr>
          <w:rtl/>
        </w:rPr>
        <w:t xml:space="preserve">שזה </w:t>
      </w:r>
      <w:bookmarkStart w:id="24207" w:name="_ETM_Q218_670980"/>
      <w:bookmarkEnd w:id="24207"/>
      <w:r>
        <w:rPr>
          <w:rtl/>
        </w:rPr>
        <w:t xml:space="preserve">נכון </w:t>
      </w:r>
      <w:bookmarkStart w:id="24208" w:name="_ETM_Q218_671670"/>
      <w:bookmarkEnd w:id="24208"/>
      <w:r>
        <w:rPr>
          <w:rtl/>
        </w:rPr>
        <w:t xml:space="preserve">לעשות </w:t>
      </w:r>
      <w:bookmarkStart w:id="24209" w:name="_ETM_Q218_672060"/>
      <w:bookmarkEnd w:id="24209"/>
      <w:r>
        <w:rPr>
          <w:rtl/>
        </w:rPr>
        <w:t xml:space="preserve">דבר </w:t>
      </w:r>
      <w:bookmarkStart w:id="24210" w:name="_ETM_Q218_672300"/>
      <w:bookmarkEnd w:id="24210"/>
      <w:r>
        <w:rPr>
          <w:rtl/>
        </w:rPr>
        <w:t xml:space="preserve">כזה </w:t>
      </w:r>
      <w:bookmarkStart w:id="24211" w:name="_ETM_Q218_672599"/>
      <w:bookmarkEnd w:id="24211"/>
      <w:r>
        <w:rPr>
          <w:rtl/>
        </w:rPr>
        <w:t xml:space="preserve">במקרה </w:t>
      </w:r>
      <w:bookmarkStart w:id="24212" w:name="_ETM_Q218_673020"/>
      <w:bookmarkEnd w:id="24212"/>
      <w:r>
        <w:rPr>
          <w:rtl/>
        </w:rPr>
        <w:t>הזה</w:t>
      </w:r>
      <w:r>
        <w:rPr>
          <w:rFonts w:hint="cs"/>
          <w:rtl/>
        </w:rPr>
        <w:t>,</w:t>
      </w:r>
      <w:r>
        <w:rPr>
          <w:rtl/>
        </w:rPr>
        <w:t xml:space="preserve"> </w:t>
      </w:r>
      <w:bookmarkStart w:id="24213" w:name="_ETM_Q218_673560"/>
      <w:bookmarkEnd w:id="24213"/>
      <w:r>
        <w:rPr>
          <w:rtl/>
        </w:rPr>
        <w:t xml:space="preserve">כי </w:t>
      </w:r>
      <w:bookmarkStart w:id="24214" w:name="_ETM_Q218_673770"/>
      <w:bookmarkEnd w:id="24214"/>
      <w:r>
        <w:rPr>
          <w:rtl/>
        </w:rPr>
        <w:t>כאמור</w:t>
      </w:r>
      <w:r w:rsidR="009E0FD2">
        <w:rPr>
          <w:rFonts w:hint="cs"/>
          <w:rtl/>
        </w:rPr>
        <w:t>,</w:t>
      </w:r>
      <w:r>
        <w:rPr>
          <w:rFonts w:hint="cs"/>
          <w:rtl/>
        </w:rPr>
        <w:t xml:space="preserve"> הרף </w:t>
      </w:r>
      <w:r>
        <w:rPr>
          <w:rFonts w:hint="eastAsia"/>
          <w:rtl/>
        </w:rPr>
        <w:t>–</w:t>
      </w:r>
      <w:bookmarkStart w:id="24215" w:name="_ETM_Q218_674250"/>
      <w:bookmarkEnd w:id="24215"/>
      <w:r>
        <w:rPr>
          <w:rtl/>
        </w:rPr>
        <w:t xml:space="preserve"> </w:t>
      </w:r>
      <w:bookmarkStart w:id="24216" w:name="_ETM_Q218_675310"/>
      <w:bookmarkEnd w:id="24216"/>
      <w:r>
        <w:rPr>
          <w:rtl/>
        </w:rPr>
        <w:t xml:space="preserve">ועמדתי </w:t>
      </w:r>
      <w:bookmarkStart w:id="24217" w:name="_ETM_Q218_676120"/>
      <w:bookmarkEnd w:id="24217"/>
      <w:r>
        <w:rPr>
          <w:rtl/>
        </w:rPr>
        <w:t>על</w:t>
      </w:r>
      <w:r>
        <w:rPr>
          <w:rFonts w:hint="cs"/>
          <w:rtl/>
        </w:rPr>
        <w:t xml:space="preserve"> </w:t>
      </w:r>
      <w:r>
        <w:rPr>
          <w:rtl/>
        </w:rPr>
        <w:t xml:space="preserve">כך </w:t>
      </w:r>
      <w:bookmarkStart w:id="24218" w:name="_ETM_Q218_676390"/>
      <w:bookmarkEnd w:id="24218"/>
      <w:r>
        <w:rPr>
          <w:rtl/>
        </w:rPr>
        <w:t>בדבריי</w:t>
      </w:r>
      <w:bookmarkStart w:id="24219" w:name="_ETM_Q218_676930"/>
      <w:bookmarkEnd w:id="24219"/>
      <w:r>
        <w:rPr>
          <w:rFonts w:hint="cs"/>
          <w:rtl/>
        </w:rPr>
        <w:t xml:space="preserve"> – </w:t>
      </w:r>
      <w:r>
        <w:rPr>
          <w:rtl/>
        </w:rPr>
        <w:t xml:space="preserve">לחברות </w:t>
      </w:r>
      <w:bookmarkStart w:id="24220" w:name="_ETM_Q218_677410"/>
      <w:bookmarkEnd w:id="24220"/>
      <w:r>
        <w:rPr>
          <w:rtl/>
        </w:rPr>
        <w:t xml:space="preserve">בכנסת </w:t>
      </w:r>
      <w:bookmarkStart w:id="24221" w:name="_ETM_Q218_678920"/>
      <w:bookmarkEnd w:id="24221"/>
      <w:r>
        <w:rPr>
          <w:rtl/>
        </w:rPr>
        <w:t xml:space="preserve">הוא </w:t>
      </w:r>
      <w:bookmarkStart w:id="24222" w:name="_ETM_Q218_679010"/>
      <w:bookmarkEnd w:id="24222"/>
      <w:r>
        <w:rPr>
          <w:rtl/>
        </w:rPr>
        <w:t xml:space="preserve">שונה </w:t>
      </w:r>
      <w:bookmarkStart w:id="24223" w:name="_ETM_Q218_679519"/>
      <w:bookmarkEnd w:id="24223"/>
      <w:r>
        <w:rPr>
          <w:rtl/>
        </w:rPr>
        <w:t>מהר</w:t>
      </w:r>
      <w:r>
        <w:rPr>
          <w:rFonts w:hint="cs"/>
          <w:rtl/>
        </w:rPr>
        <w:t>ף</w:t>
      </w:r>
      <w:r>
        <w:rPr>
          <w:rtl/>
        </w:rPr>
        <w:t xml:space="preserve"> </w:t>
      </w:r>
      <w:bookmarkStart w:id="24224" w:name="_ETM_Q218_679909"/>
      <w:bookmarkEnd w:id="24224"/>
      <w:r>
        <w:rPr>
          <w:rtl/>
        </w:rPr>
        <w:t xml:space="preserve">לחברות </w:t>
      </w:r>
      <w:bookmarkStart w:id="24225" w:name="_ETM_Q218_680359"/>
      <w:bookmarkEnd w:id="24225"/>
      <w:r>
        <w:rPr>
          <w:rtl/>
        </w:rPr>
        <w:t>בממשלה</w:t>
      </w:r>
      <w:r w:rsidR="009E0FD2">
        <w:rPr>
          <w:rFonts w:hint="cs"/>
          <w:rtl/>
        </w:rPr>
        <w:t>.</w:t>
      </w:r>
      <w:r>
        <w:rPr>
          <w:rFonts w:hint="cs"/>
          <w:rtl/>
        </w:rPr>
        <w:t xml:space="preserve"> אבל </w:t>
      </w:r>
      <w:bookmarkStart w:id="24226" w:name="_ETM_Q218_680000"/>
      <w:bookmarkStart w:id="24227" w:name="_ETM_Q218_680840"/>
      <w:bookmarkEnd w:id="24226"/>
      <w:bookmarkEnd w:id="24227"/>
      <w:r>
        <w:rPr>
          <w:rtl/>
        </w:rPr>
        <w:t xml:space="preserve">בוודאי </w:t>
      </w:r>
      <w:bookmarkStart w:id="24228" w:name="_ETM_Q218_681999"/>
      <w:bookmarkEnd w:id="24228"/>
      <w:r>
        <w:rPr>
          <w:rtl/>
        </w:rPr>
        <w:t xml:space="preserve">אין </w:t>
      </w:r>
      <w:bookmarkStart w:id="24229" w:name="_ETM_Q218_682299"/>
      <w:bookmarkEnd w:id="24229"/>
      <w:r>
        <w:rPr>
          <w:rtl/>
        </w:rPr>
        <w:t xml:space="preserve">להסיק </w:t>
      </w:r>
      <w:bookmarkStart w:id="24230" w:name="_ETM_Q218_683230"/>
      <w:bookmarkEnd w:id="24230"/>
      <w:r>
        <w:rPr>
          <w:rtl/>
        </w:rPr>
        <w:t xml:space="preserve">מתוצאת </w:t>
      </w:r>
      <w:bookmarkStart w:id="24231" w:name="_ETM_Q218_683860"/>
      <w:bookmarkEnd w:id="24231"/>
      <w:r>
        <w:rPr>
          <w:rtl/>
        </w:rPr>
        <w:t xml:space="preserve">הבחירות </w:t>
      </w:r>
      <w:bookmarkStart w:id="24232" w:name="_ETM_Q218_685000"/>
      <w:bookmarkEnd w:id="24232"/>
      <w:r>
        <w:rPr>
          <w:rtl/>
        </w:rPr>
        <w:t xml:space="preserve">כאילו </w:t>
      </w:r>
      <w:bookmarkStart w:id="24233" w:name="_ETM_Q218_685420"/>
      <w:bookmarkEnd w:id="24233"/>
      <w:r>
        <w:rPr>
          <w:rtl/>
        </w:rPr>
        <w:t xml:space="preserve">יש </w:t>
      </w:r>
      <w:bookmarkStart w:id="24234" w:name="_ETM_Q218_685599"/>
      <w:bookmarkEnd w:id="24234"/>
      <w:r>
        <w:rPr>
          <w:rtl/>
        </w:rPr>
        <w:t xml:space="preserve">איזה </w:t>
      </w:r>
      <w:bookmarkStart w:id="24235" w:name="_ETM_Q218_685840"/>
      <w:bookmarkEnd w:id="24235"/>
      <w:r>
        <w:rPr>
          <w:rtl/>
        </w:rPr>
        <w:t xml:space="preserve">חובה </w:t>
      </w:r>
      <w:bookmarkStart w:id="24236" w:name="_ETM_Q218_686860"/>
      <w:bookmarkEnd w:id="24236"/>
      <w:r>
        <w:rPr>
          <w:rtl/>
        </w:rPr>
        <w:t xml:space="preserve">עכשיו </w:t>
      </w:r>
      <w:bookmarkStart w:id="24237" w:name="_ETM_Q218_687310"/>
      <w:bookmarkEnd w:id="24237"/>
      <w:r>
        <w:rPr>
          <w:rtl/>
        </w:rPr>
        <w:t xml:space="preserve">לשנות </w:t>
      </w:r>
      <w:bookmarkStart w:id="24238" w:name="_ETM_Q218_687730"/>
      <w:bookmarkEnd w:id="24238"/>
      <w:r>
        <w:rPr>
          <w:rtl/>
        </w:rPr>
        <w:t xml:space="preserve">את </w:t>
      </w:r>
      <w:bookmarkStart w:id="24239" w:name="_ETM_Q218_687879"/>
      <w:bookmarkEnd w:id="24239"/>
      <w:r>
        <w:rPr>
          <w:rtl/>
        </w:rPr>
        <w:t xml:space="preserve">החוק </w:t>
      </w:r>
      <w:bookmarkStart w:id="24240" w:name="_ETM_Q218_688329"/>
      <w:bookmarkEnd w:id="24240"/>
      <w:r>
        <w:rPr>
          <w:rtl/>
        </w:rPr>
        <w:t xml:space="preserve">כביטוי </w:t>
      </w:r>
      <w:bookmarkStart w:id="24241" w:name="_ETM_Q218_689260"/>
      <w:bookmarkEnd w:id="24241"/>
      <w:r>
        <w:rPr>
          <w:rtl/>
        </w:rPr>
        <w:t xml:space="preserve">לרצון </w:t>
      </w:r>
      <w:bookmarkStart w:id="24242" w:name="_ETM_Q218_689829"/>
      <w:bookmarkEnd w:id="24242"/>
      <w:r>
        <w:rPr>
          <w:rtl/>
        </w:rPr>
        <w:t>העם</w:t>
      </w:r>
      <w:r w:rsidR="009E0FD2">
        <w:rPr>
          <w:rFonts w:hint="cs"/>
          <w:rtl/>
        </w:rPr>
        <w:t>.</w:t>
      </w:r>
      <w:r>
        <w:rPr>
          <w:rtl/>
        </w:rPr>
        <w:t xml:space="preserve"> </w:t>
      </w:r>
      <w:bookmarkStart w:id="24243" w:name="_ETM_Q218_690560"/>
      <w:bookmarkEnd w:id="24243"/>
      <w:r>
        <w:rPr>
          <w:rtl/>
        </w:rPr>
        <w:t xml:space="preserve">זה </w:t>
      </w:r>
      <w:bookmarkStart w:id="24244" w:name="_ETM_Q218_690799"/>
      <w:bookmarkEnd w:id="24244"/>
      <w:r>
        <w:rPr>
          <w:rtl/>
        </w:rPr>
        <w:t xml:space="preserve">בוודאי </w:t>
      </w:r>
      <w:bookmarkStart w:id="24245" w:name="_ETM_Q218_691879"/>
      <w:bookmarkEnd w:id="24245"/>
      <w:r>
        <w:rPr>
          <w:rtl/>
        </w:rPr>
        <w:t xml:space="preserve">דבר </w:t>
      </w:r>
      <w:bookmarkStart w:id="24246" w:name="_ETM_Q218_692510"/>
      <w:bookmarkEnd w:id="24246"/>
      <w:r>
        <w:rPr>
          <w:rtl/>
        </w:rPr>
        <w:t xml:space="preserve">שאין </w:t>
      </w:r>
      <w:bookmarkStart w:id="24247" w:name="_ETM_Q218_692989"/>
      <w:bookmarkEnd w:id="24247"/>
      <w:r>
        <w:rPr>
          <w:rtl/>
        </w:rPr>
        <w:t xml:space="preserve">לו </w:t>
      </w:r>
      <w:bookmarkStart w:id="24248" w:name="_ETM_Q218_693859"/>
      <w:bookmarkEnd w:id="24248"/>
      <w:r>
        <w:rPr>
          <w:rtl/>
        </w:rPr>
        <w:t xml:space="preserve">שום </w:t>
      </w:r>
      <w:bookmarkStart w:id="24249" w:name="_ETM_Q218_694400"/>
      <w:bookmarkEnd w:id="24249"/>
      <w:r>
        <w:rPr>
          <w:rFonts w:hint="cs"/>
          <w:rtl/>
        </w:rPr>
        <w:t>יסוד.</w:t>
      </w:r>
    </w:p>
    <w:p w:rsidR="00B373F2" w:rsidRDefault="00B373F2" w:rsidP="0014526C">
      <w:pPr>
        <w:rPr>
          <w:rtl/>
        </w:rPr>
      </w:pPr>
    </w:p>
    <w:p w:rsidR="00B373F2" w:rsidRDefault="00B373F2" w:rsidP="0014526C">
      <w:pPr>
        <w:pStyle w:val="af5"/>
        <w:keepNext/>
        <w:rPr>
          <w:rtl/>
        </w:rPr>
      </w:pPr>
      <w:bookmarkStart w:id="24250" w:name="ET_interruption_6345_48"/>
      <w:r w:rsidRPr="0048408A">
        <w:rPr>
          <w:rStyle w:val="TagStyle"/>
          <w:rtl/>
        </w:rPr>
        <w:t xml:space="preserve"> &lt;&lt; קריאה &gt;&gt; </w:t>
      </w:r>
      <w:r>
        <w:rPr>
          <w:rtl/>
        </w:rPr>
        <w:t>טלי גוטליב (הליכוד):</w:t>
      </w:r>
      <w:r w:rsidRPr="0048408A">
        <w:rPr>
          <w:rStyle w:val="TagStyle"/>
          <w:rtl/>
        </w:rPr>
        <w:t xml:space="preserve"> &lt;&lt; קריאה &gt;&gt;</w:t>
      </w:r>
      <w:r>
        <w:rPr>
          <w:rtl/>
        </w:rPr>
        <w:t xml:space="preserve">   </w:t>
      </w:r>
      <w:bookmarkEnd w:id="24250"/>
    </w:p>
    <w:p w:rsidR="00B373F2" w:rsidRDefault="00B373F2" w:rsidP="00BB4431">
      <w:pPr>
        <w:rPr>
          <w:rtl/>
        </w:rPr>
      </w:pPr>
    </w:p>
    <w:p w:rsidR="00B373F2" w:rsidRDefault="00B373F2" w:rsidP="0014526C">
      <w:pPr>
        <w:rPr>
          <w:rtl/>
        </w:rPr>
      </w:pPr>
      <w:bookmarkStart w:id="24251" w:name="_ETM_Q218_691000"/>
      <w:bookmarkEnd w:id="24251"/>
      <w:r>
        <w:rPr>
          <w:rFonts w:hint="cs"/>
          <w:rtl/>
        </w:rPr>
        <w:t xml:space="preserve">אבל החוק מבטא את רצון העם, והחוק מדבר רק על מי שהורשע ולא עברו שבע שנים מתום ריצוי מאסרו. </w:t>
      </w:r>
      <w:bookmarkStart w:id="24252" w:name="_ETM_Q218_702000"/>
      <w:bookmarkEnd w:id="24252"/>
      <w:r>
        <w:rPr>
          <w:rFonts w:hint="cs"/>
          <w:rtl/>
        </w:rPr>
        <w:t xml:space="preserve">מאסר על תנאי, אדוני השר, לא מרצים, וזה מה </w:t>
      </w:r>
      <w:bookmarkStart w:id="24253" w:name="_ETM_Q218_703000"/>
      <w:bookmarkEnd w:id="24253"/>
      <w:r>
        <w:rPr>
          <w:rFonts w:hint="cs"/>
          <w:rtl/>
        </w:rPr>
        <w:t>שמבטא את רצון העם.</w:t>
      </w:r>
    </w:p>
    <w:p w:rsidR="00B373F2" w:rsidRDefault="00B373F2" w:rsidP="0014526C">
      <w:pPr>
        <w:rPr>
          <w:rtl/>
        </w:rPr>
      </w:pPr>
    </w:p>
    <w:p w:rsidR="00B373F2" w:rsidRDefault="00B373F2" w:rsidP="0014526C">
      <w:pPr>
        <w:pStyle w:val="-"/>
        <w:keepNext/>
        <w:rPr>
          <w:rtl/>
        </w:rPr>
      </w:pPr>
      <w:r w:rsidRPr="002B7DD1">
        <w:rPr>
          <w:rStyle w:val="TagStyle"/>
          <w:rtl/>
        </w:rPr>
        <w:t xml:space="preserve"> &lt;&lt; דובר_המשך &gt;&gt; </w:t>
      </w:r>
      <w:r>
        <w:rPr>
          <w:rtl/>
        </w:rPr>
        <w:t>שר המשפטים גדעון סער:</w:t>
      </w:r>
      <w:r w:rsidRPr="002B7DD1">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r>
        <w:rPr>
          <w:rFonts w:hint="cs"/>
          <w:rtl/>
        </w:rPr>
        <w:t xml:space="preserve">התייחסתי, התייחסתי </w:t>
      </w:r>
      <w:r w:rsidR="00AE7D4C">
        <w:rPr>
          <w:rFonts w:hint="cs"/>
          <w:rtl/>
        </w:rPr>
        <w:t>– – –</w:t>
      </w:r>
    </w:p>
    <w:p w:rsidR="00B373F2" w:rsidRDefault="00B373F2" w:rsidP="0014526C">
      <w:pPr>
        <w:rPr>
          <w:rtl/>
        </w:rPr>
      </w:pPr>
      <w:bookmarkStart w:id="24254" w:name="_ETM_Q218_705000"/>
      <w:bookmarkEnd w:id="24254"/>
    </w:p>
    <w:p w:rsidR="00B373F2" w:rsidRDefault="00B373F2" w:rsidP="0014526C">
      <w:pPr>
        <w:pStyle w:val="af5"/>
        <w:keepNext/>
        <w:rPr>
          <w:rtl/>
        </w:rPr>
      </w:pPr>
      <w:bookmarkStart w:id="24255" w:name="ET_interruption_6345_50"/>
      <w:r w:rsidRPr="002B7DD1">
        <w:rPr>
          <w:rStyle w:val="TagStyle"/>
          <w:rtl/>
        </w:rPr>
        <w:t xml:space="preserve"> &lt;&lt; קריאה &gt;&gt; </w:t>
      </w:r>
      <w:r>
        <w:rPr>
          <w:rtl/>
        </w:rPr>
        <w:t>טלי גוטליב (הליכוד):</w:t>
      </w:r>
      <w:r w:rsidRPr="002B7DD1">
        <w:rPr>
          <w:rStyle w:val="TagStyle"/>
          <w:rtl/>
        </w:rPr>
        <w:t xml:space="preserve"> &lt;&lt; קריאה &gt;&gt;</w:t>
      </w:r>
      <w:r>
        <w:rPr>
          <w:rtl/>
        </w:rPr>
        <w:t xml:space="preserve">   </w:t>
      </w:r>
      <w:bookmarkEnd w:id="24255"/>
    </w:p>
    <w:p w:rsidR="00B373F2" w:rsidRDefault="00B373F2" w:rsidP="00BB4431">
      <w:pPr>
        <w:rPr>
          <w:rtl/>
        </w:rPr>
      </w:pPr>
    </w:p>
    <w:p w:rsidR="00B373F2" w:rsidRDefault="00B373F2" w:rsidP="0014526C">
      <w:pPr>
        <w:rPr>
          <w:rtl/>
        </w:rPr>
      </w:pPr>
      <w:bookmarkStart w:id="24256" w:name="_ETM_Q218_708000"/>
      <w:bookmarkEnd w:id="24256"/>
      <w:r>
        <w:rPr>
          <w:rFonts w:hint="cs"/>
          <w:rtl/>
        </w:rPr>
        <w:t>החוק, ואינטרס</w:t>
      </w:r>
      <w:bookmarkStart w:id="24257" w:name="_ETM_Q218_707000"/>
      <w:bookmarkEnd w:id="24257"/>
      <w:r>
        <w:rPr>
          <w:rFonts w:hint="cs"/>
          <w:rtl/>
        </w:rPr>
        <w:t xml:space="preserve"> ההסתמכות של הבוחרים על האות הכתובה.</w:t>
      </w:r>
    </w:p>
    <w:p w:rsidR="00B373F2" w:rsidRDefault="00B373F2" w:rsidP="0014526C">
      <w:pPr>
        <w:rPr>
          <w:rtl/>
        </w:rPr>
      </w:pPr>
      <w:bookmarkStart w:id="24258" w:name="_ETM_Q218_714000"/>
      <w:bookmarkEnd w:id="24258"/>
    </w:p>
    <w:p w:rsidR="00B373F2" w:rsidRDefault="00B373F2" w:rsidP="0014526C">
      <w:pPr>
        <w:pStyle w:val="-"/>
        <w:keepNext/>
        <w:rPr>
          <w:rtl/>
        </w:rPr>
      </w:pPr>
      <w:r w:rsidRPr="002B7DD1">
        <w:rPr>
          <w:rStyle w:val="TagStyle"/>
          <w:rtl/>
        </w:rPr>
        <w:t xml:space="preserve"> &lt;&lt; דובר_המשך &gt;&gt; </w:t>
      </w:r>
      <w:r>
        <w:rPr>
          <w:rtl/>
        </w:rPr>
        <w:t>שר המשפטים גדעון סער:</w:t>
      </w:r>
      <w:r w:rsidRPr="002B7DD1">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bookmarkStart w:id="24259" w:name="_ETM_Q218_715000"/>
      <w:bookmarkEnd w:id="24259"/>
      <w:r>
        <w:rPr>
          <w:rFonts w:hint="cs"/>
          <w:rtl/>
        </w:rPr>
        <w:t xml:space="preserve">התייחסתי בהרחבה </w:t>
      </w:r>
      <w:r w:rsidR="00AE7D4C">
        <w:rPr>
          <w:rFonts w:hint="cs"/>
          <w:rtl/>
        </w:rPr>
        <w:t>– –</w:t>
      </w:r>
      <w:r>
        <w:rPr>
          <w:rFonts w:hint="cs"/>
          <w:rtl/>
        </w:rPr>
        <w:t xml:space="preserve"> </w:t>
      </w:r>
    </w:p>
    <w:p w:rsidR="00B373F2" w:rsidRDefault="00B373F2" w:rsidP="0014526C">
      <w:pPr>
        <w:rPr>
          <w:rtl/>
        </w:rPr>
      </w:pPr>
    </w:p>
    <w:p w:rsidR="00B373F2" w:rsidRDefault="00B373F2" w:rsidP="0014526C">
      <w:pPr>
        <w:pStyle w:val="af5"/>
        <w:keepNext/>
        <w:rPr>
          <w:rtl/>
        </w:rPr>
      </w:pPr>
      <w:bookmarkStart w:id="24260" w:name="ET_interruption_6345_52"/>
      <w:r w:rsidRPr="002B7DD1">
        <w:rPr>
          <w:rStyle w:val="TagStyle"/>
          <w:rtl/>
        </w:rPr>
        <w:t xml:space="preserve"> &lt;&lt; קריאה &gt;&gt; </w:t>
      </w:r>
      <w:r>
        <w:rPr>
          <w:rtl/>
        </w:rPr>
        <w:t>טלי גוטליב (הליכוד):</w:t>
      </w:r>
      <w:r w:rsidRPr="002B7DD1">
        <w:rPr>
          <w:rStyle w:val="TagStyle"/>
          <w:rtl/>
        </w:rPr>
        <w:t xml:space="preserve"> &lt;&lt; קריאה &gt;&gt;</w:t>
      </w:r>
      <w:r>
        <w:rPr>
          <w:rtl/>
        </w:rPr>
        <w:t xml:space="preserve">   </w:t>
      </w:r>
      <w:bookmarkEnd w:id="24260"/>
    </w:p>
    <w:p w:rsidR="00B373F2" w:rsidRDefault="00B373F2" w:rsidP="00BB4431">
      <w:pPr>
        <w:rPr>
          <w:rtl/>
        </w:rPr>
      </w:pPr>
    </w:p>
    <w:p w:rsidR="00B373F2" w:rsidRDefault="00B373F2" w:rsidP="0014526C">
      <w:pPr>
        <w:rPr>
          <w:rtl/>
        </w:rPr>
      </w:pPr>
      <w:r>
        <w:rPr>
          <w:rFonts w:hint="cs"/>
          <w:rtl/>
        </w:rPr>
        <w:t xml:space="preserve">מה לעשות. </w:t>
      </w:r>
    </w:p>
    <w:p w:rsidR="00B373F2" w:rsidRDefault="00B373F2" w:rsidP="0014526C">
      <w:pPr>
        <w:rPr>
          <w:rtl/>
        </w:rPr>
      </w:pPr>
    </w:p>
    <w:p w:rsidR="00B373F2" w:rsidRDefault="00B373F2" w:rsidP="0014526C">
      <w:pPr>
        <w:pStyle w:val="-"/>
        <w:keepNext/>
        <w:rPr>
          <w:rtl/>
        </w:rPr>
      </w:pPr>
      <w:r w:rsidRPr="002B7DD1">
        <w:rPr>
          <w:rStyle w:val="TagStyle"/>
          <w:rtl/>
        </w:rPr>
        <w:t xml:space="preserve"> &lt;&lt; דובר_המשך &gt;&gt; </w:t>
      </w:r>
      <w:r>
        <w:rPr>
          <w:rtl/>
        </w:rPr>
        <w:t>שר המשפטים גדעון סער:</w:t>
      </w:r>
      <w:r w:rsidRPr="002B7DD1">
        <w:rPr>
          <w:rStyle w:val="TagStyle"/>
          <w:rtl/>
        </w:rPr>
        <w:t xml:space="preserve"> &lt;&lt; דובר_המשך &gt;&gt;</w:t>
      </w:r>
      <w:r>
        <w:rPr>
          <w:rtl/>
        </w:rPr>
        <w:t xml:space="preserve">   </w:t>
      </w:r>
    </w:p>
    <w:p w:rsidR="00B373F2" w:rsidRDefault="00B373F2" w:rsidP="00BB4431">
      <w:pPr>
        <w:rPr>
          <w:rtl/>
        </w:rPr>
      </w:pPr>
    </w:p>
    <w:p w:rsidR="00B373F2" w:rsidRDefault="00AE7D4C" w:rsidP="00BB4431">
      <w:pPr>
        <w:rPr>
          <w:rtl/>
        </w:rPr>
      </w:pPr>
      <w:r>
        <w:rPr>
          <w:rFonts w:hint="cs"/>
          <w:rtl/>
        </w:rPr>
        <w:t>– –</w:t>
      </w:r>
      <w:r w:rsidR="00B373F2">
        <w:rPr>
          <w:rFonts w:hint="cs"/>
          <w:rtl/>
        </w:rPr>
        <w:t xml:space="preserve"> </w:t>
      </w:r>
      <w:bookmarkStart w:id="24261" w:name="_ETM_Q218_706000"/>
      <w:bookmarkStart w:id="24262" w:name="_ETM_Q218_700260"/>
      <w:bookmarkStart w:id="24263" w:name="_ETM_Q218_702299"/>
      <w:bookmarkStart w:id="24264" w:name="_ETM_Q218_703120"/>
      <w:bookmarkStart w:id="24265" w:name="_ETM_Q218_703420"/>
      <w:bookmarkStart w:id="24266" w:name="_ETM_Q218_703690"/>
      <w:bookmarkStart w:id="24267" w:name="_ETM_Q218_707440"/>
      <w:bookmarkStart w:id="24268" w:name="_ETM_Q218_713879"/>
      <w:bookmarkStart w:id="24269" w:name="_ETM_Q218_714150"/>
      <w:bookmarkStart w:id="24270" w:name="_ETM_Q218_715769"/>
      <w:bookmarkStart w:id="24271" w:name="_ETM_Q218_716769"/>
      <w:bookmarkEnd w:id="24261"/>
      <w:bookmarkEnd w:id="24262"/>
      <w:bookmarkEnd w:id="24263"/>
      <w:bookmarkEnd w:id="24264"/>
      <w:bookmarkEnd w:id="24265"/>
      <w:bookmarkEnd w:id="24266"/>
      <w:bookmarkEnd w:id="24267"/>
      <w:bookmarkEnd w:id="24268"/>
      <w:bookmarkEnd w:id="24269"/>
      <w:bookmarkEnd w:id="24270"/>
      <w:bookmarkEnd w:id="24271"/>
      <w:r w:rsidR="00B373F2">
        <w:rPr>
          <w:rFonts w:hint="cs"/>
          <w:rtl/>
        </w:rPr>
        <w:t>ל</w:t>
      </w:r>
      <w:r w:rsidR="00B373F2">
        <w:rPr>
          <w:rtl/>
        </w:rPr>
        <w:t xml:space="preserve">סוגיה </w:t>
      </w:r>
      <w:bookmarkStart w:id="24272" w:name="_ETM_Q218_717249"/>
      <w:bookmarkEnd w:id="24272"/>
      <w:r w:rsidR="00B373F2">
        <w:rPr>
          <w:rtl/>
        </w:rPr>
        <w:t>הזאת</w:t>
      </w:r>
      <w:r w:rsidR="00B373F2">
        <w:rPr>
          <w:rFonts w:hint="cs"/>
          <w:rtl/>
        </w:rPr>
        <w:t>,</w:t>
      </w:r>
      <w:r w:rsidR="00B373F2">
        <w:rPr>
          <w:rtl/>
        </w:rPr>
        <w:t xml:space="preserve"> </w:t>
      </w:r>
      <w:bookmarkStart w:id="24273" w:name="_ETM_Q218_717849"/>
      <w:bookmarkEnd w:id="24273"/>
      <w:r w:rsidR="00B373F2">
        <w:rPr>
          <w:rtl/>
        </w:rPr>
        <w:t xml:space="preserve">אבל </w:t>
      </w:r>
      <w:bookmarkStart w:id="24274" w:name="_ETM_Q218_718150"/>
      <w:bookmarkEnd w:id="24274"/>
      <w:r w:rsidR="00B373F2">
        <w:rPr>
          <w:rtl/>
        </w:rPr>
        <w:t xml:space="preserve">זה </w:t>
      </w:r>
      <w:bookmarkStart w:id="24275" w:name="_ETM_Q218_718329"/>
      <w:bookmarkEnd w:id="24275"/>
      <w:r w:rsidR="00B373F2">
        <w:rPr>
          <w:rtl/>
        </w:rPr>
        <w:t xml:space="preserve">היה </w:t>
      </w:r>
      <w:bookmarkStart w:id="24276" w:name="_ETM_Q218_718780"/>
      <w:bookmarkEnd w:id="24276"/>
      <w:r w:rsidR="00B373F2">
        <w:rPr>
          <w:rtl/>
        </w:rPr>
        <w:t xml:space="preserve">בעת </w:t>
      </w:r>
      <w:bookmarkStart w:id="24277" w:name="_ETM_Q218_719140"/>
      <w:bookmarkEnd w:id="24277"/>
      <w:r w:rsidR="00B373F2">
        <w:rPr>
          <w:rtl/>
        </w:rPr>
        <w:t>ש</w:t>
      </w:r>
      <w:r w:rsidR="00B373F2">
        <w:rPr>
          <w:rFonts w:hint="cs"/>
          <w:rtl/>
        </w:rPr>
        <w:t>חברת הכנסת גוטליב לא נכחה באולם, ואינני מתכוון</w:t>
      </w:r>
      <w:r w:rsidR="00BB4431">
        <w:rPr>
          <w:rFonts w:hint="cs"/>
          <w:rtl/>
        </w:rPr>
        <w:t xml:space="preserve"> </w:t>
      </w:r>
      <w:bookmarkStart w:id="24278" w:name="_ETM_Q218_725800"/>
      <w:bookmarkEnd w:id="24278"/>
      <w:r w:rsidR="00B373F2">
        <w:rPr>
          <w:rtl/>
        </w:rPr>
        <w:t xml:space="preserve">כרגע </w:t>
      </w:r>
      <w:bookmarkStart w:id="24279" w:name="_ETM_Q218_726610"/>
      <w:bookmarkEnd w:id="24279"/>
      <w:r w:rsidR="00B373F2">
        <w:rPr>
          <w:rFonts w:hint="cs"/>
          <w:rtl/>
        </w:rPr>
        <w:t xml:space="preserve">לחזור </w:t>
      </w:r>
      <w:r>
        <w:rPr>
          <w:rFonts w:hint="cs"/>
          <w:rtl/>
        </w:rPr>
        <w:t>– – –</w:t>
      </w:r>
    </w:p>
    <w:p w:rsidR="00B373F2" w:rsidRDefault="00B373F2" w:rsidP="0014526C">
      <w:pPr>
        <w:rPr>
          <w:rtl/>
        </w:rPr>
      </w:pPr>
    </w:p>
    <w:p w:rsidR="00B373F2" w:rsidRDefault="00B373F2" w:rsidP="0014526C">
      <w:pPr>
        <w:pStyle w:val="af5"/>
        <w:keepNext/>
        <w:rPr>
          <w:rtl/>
        </w:rPr>
      </w:pPr>
      <w:bookmarkStart w:id="24280" w:name="ET_interruption_6345_54"/>
      <w:r w:rsidRPr="00DD4954">
        <w:rPr>
          <w:rStyle w:val="TagStyle"/>
          <w:rtl/>
        </w:rPr>
        <w:t xml:space="preserve"> &lt;&lt; קריאה &gt;&gt; </w:t>
      </w:r>
      <w:r>
        <w:rPr>
          <w:rtl/>
        </w:rPr>
        <w:t>טלי גוטליב (הליכוד):</w:t>
      </w:r>
      <w:r w:rsidRPr="00DD4954">
        <w:rPr>
          <w:rStyle w:val="TagStyle"/>
          <w:rtl/>
        </w:rPr>
        <w:t xml:space="preserve"> &lt;&lt; קריאה &gt;&gt;</w:t>
      </w:r>
      <w:r>
        <w:rPr>
          <w:rtl/>
        </w:rPr>
        <w:t xml:space="preserve">   </w:t>
      </w:r>
      <w:bookmarkEnd w:id="24280"/>
    </w:p>
    <w:p w:rsidR="00B373F2" w:rsidRDefault="00B373F2" w:rsidP="00BB4431">
      <w:pPr>
        <w:rPr>
          <w:rtl/>
        </w:rPr>
      </w:pPr>
    </w:p>
    <w:p w:rsidR="00B373F2" w:rsidRDefault="00B373F2" w:rsidP="009E0FD2">
      <w:pPr>
        <w:rPr>
          <w:rtl/>
        </w:rPr>
      </w:pPr>
      <w:r>
        <w:rPr>
          <w:rFonts w:hint="cs"/>
          <w:rtl/>
        </w:rPr>
        <w:t>אין צורך, אדוני השר</w:t>
      </w:r>
      <w:r w:rsidR="009E0FD2">
        <w:rPr>
          <w:rFonts w:hint="cs"/>
          <w:rtl/>
        </w:rPr>
        <w:t>.</w:t>
      </w:r>
      <w:r>
        <w:rPr>
          <w:rFonts w:hint="cs"/>
          <w:rtl/>
        </w:rPr>
        <w:t xml:space="preserve"> </w:t>
      </w:r>
      <w:bookmarkStart w:id="24281" w:name="_ETM_Q218_727000"/>
      <w:bookmarkEnd w:id="24281"/>
      <w:r>
        <w:rPr>
          <w:rFonts w:hint="cs"/>
          <w:rtl/>
        </w:rPr>
        <w:t>אנחנו מכירים את הדעה.</w:t>
      </w:r>
    </w:p>
    <w:p w:rsidR="00B373F2" w:rsidRDefault="00B373F2" w:rsidP="0014526C">
      <w:pPr>
        <w:rPr>
          <w:rtl/>
        </w:rPr>
      </w:pPr>
    </w:p>
    <w:p w:rsidR="00B373F2" w:rsidRDefault="00B373F2" w:rsidP="0014526C">
      <w:pPr>
        <w:pStyle w:val="af5"/>
        <w:keepNext/>
        <w:rPr>
          <w:rtl/>
        </w:rPr>
      </w:pPr>
      <w:bookmarkStart w:id="24282" w:name="ET_interruption_6211_55"/>
      <w:r w:rsidRPr="00DD4954">
        <w:rPr>
          <w:rStyle w:val="TagStyle"/>
          <w:rtl/>
        </w:rPr>
        <w:t xml:space="preserve"> &lt;&lt; קריאה &gt;&gt; </w:t>
      </w:r>
      <w:r>
        <w:rPr>
          <w:rtl/>
        </w:rPr>
        <w:t>שר החקלאות ופיתוח הכפר עודד פורר:</w:t>
      </w:r>
      <w:r w:rsidRPr="00DD4954">
        <w:rPr>
          <w:rStyle w:val="TagStyle"/>
          <w:rtl/>
        </w:rPr>
        <w:t xml:space="preserve"> &lt;&lt; קריאה &gt;&gt;</w:t>
      </w:r>
      <w:r>
        <w:rPr>
          <w:rtl/>
        </w:rPr>
        <w:t xml:space="preserve">   </w:t>
      </w:r>
      <w:bookmarkEnd w:id="24282"/>
    </w:p>
    <w:p w:rsidR="00B373F2" w:rsidRDefault="00B373F2" w:rsidP="00BB4431">
      <w:pPr>
        <w:rPr>
          <w:rtl/>
        </w:rPr>
      </w:pPr>
    </w:p>
    <w:p w:rsidR="00B373F2" w:rsidRDefault="00B373F2" w:rsidP="0014526C">
      <w:pPr>
        <w:rPr>
          <w:rtl/>
        </w:rPr>
      </w:pPr>
      <w:bookmarkStart w:id="24283" w:name="_ETM_Q218_725000"/>
      <w:bookmarkEnd w:id="24283"/>
      <w:r>
        <w:rPr>
          <w:rFonts w:hint="cs"/>
          <w:rtl/>
        </w:rPr>
        <w:t>אולי תחזור לסוגיה שוב.</w:t>
      </w:r>
    </w:p>
    <w:p w:rsidR="00B373F2" w:rsidRDefault="00B373F2" w:rsidP="0014526C">
      <w:pPr>
        <w:rPr>
          <w:rtl/>
        </w:rPr>
      </w:pPr>
    </w:p>
    <w:p w:rsidR="00B373F2" w:rsidRDefault="00B373F2" w:rsidP="0014526C">
      <w:pPr>
        <w:pStyle w:val="af5"/>
        <w:keepNext/>
        <w:rPr>
          <w:rtl/>
        </w:rPr>
      </w:pPr>
      <w:bookmarkStart w:id="24284" w:name="ET_interruption_6345_56"/>
      <w:r w:rsidRPr="00DD4954">
        <w:rPr>
          <w:rStyle w:val="TagStyle"/>
          <w:rtl/>
        </w:rPr>
        <w:t xml:space="preserve"> &lt;&lt; קריאה &gt;&gt; </w:t>
      </w:r>
      <w:r>
        <w:rPr>
          <w:rtl/>
        </w:rPr>
        <w:t>טלי גוטליב (הליכוד):</w:t>
      </w:r>
      <w:r w:rsidRPr="00DD4954">
        <w:rPr>
          <w:rStyle w:val="TagStyle"/>
          <w:rtl/>
        </w:rPr>
        <w:t xml:space="preserve"> &lt;&lt; קריאה &gt;&gt;</w:t>
      </w:r>
      <w:r>
        <w:rPr>
          <w:rtl/>
        </w:rPr>
        <w:t xml:space="preserve">   </w:t>
      </w:r>
      <w:bookmarkEnd w:id="24284"/>
    </w:p>
    <w:p w:rsidR="00B373F2" w:rsidRDefault="00B373F2" w:rsidP="00BB4431">
      <w:pPr>
        <w:rPr>
          <w:rtl/>
        </w:rPr>
      </w:pPr>
    </w:p>
    <w:p w:rsidR="00B373F2" w:rsidRDefault="00B373F2" w:rsidP="009E0FD2">
      <w:pPr>
        <w:rPr>
          <w:rtl/>
        </w:rPr>
      </w:pPr>
      <w:r>
        <w:rPr>
          <w:rFonts w:hint="cs"/>
          <w:rtl/>
        </w:rPr>
        <w:t xml:space="preserve">החברים דיברו על </w:t>
      </w:r>
      <w:bookmarkStart w:id="24285" w:name="_ETM_Q218_730000"/>
      <w:bookmarkEnd w:id="24285"/>
      <w:r>
        <w:rPr>
          <w:rFonts w:hint="cs"/>
          <w:rtl/>
        </w:rPr>
        <w:t>זה</w:t>
      </w:r>
      <w:r w:rsidR="009E0FD2">
        <w:rPr>
          <w:rFonts w:hint="cs"/>
          <w:rtl/>
        </w:rPr>
        <w:t>.</w:t>
      </w:r>
      <w:r>
        <w:rPr>
          <w:rFonts w:hint="cs"/>
          <w:rtl/>
        </w:rPr>
        <w:t xml:space="preserve"> אותה גברת בלי שינוי אדרת כבר יומיים.</w:t>
      </w:r>
    </w:p>
    <w:p w:rsidR="00B373F2" w:rsidRDefault="00B373F2" w:rsidP="0014526C">
      <w:pPr>
        <w:rPr>
          <w:rtl/>
        </w:rPr>
      </w:pPr>
    </w:p>
    <w:p w:rsidR="00B373F2" w:rsidRDefault="00B373F2" w:rsidP="0014526C">
      <w:pPr>
        <w:pStyle w:val="-"/>
        <w:keepNext/>
        <w:rPr>
          <w:rtl/>
        </w:rPr>
      </w:pPr>
      <w:r w:rsidRPr="005D32CE">
        <w:rPr>
          <w:rStyle w:val="TagStyle"/>
          <w:rtl/>
        </w:rPr>
        <w:t xml:space="preserve"> &lt;&lt; דובר_המשך &gt;&gt; </w:t>
      </w:r>
      <w:r>
        <w:rPr>
          <w:rtl/>
        </w:rPr>
        <w:t>שר המשפטים גדעון סער:</w:t>
      </w:r>
      <w:r w:rsidRPr="005D32CE">
        <w:rPr>
          <w:rStyle w:val="TagStyle"/>
          <w:rtl/>
        </w:rPr>
        <w:t xml:space="preserve"> &lt;&lt; דובר_המשך &gt;&gt;</w:t>
      </w:r>
      <w:r>
        <w:rPr>
          <w:rtl/>
        </w:rPr>
        <w:t xml:space="preserve">   </w:t>
      </w:r>
    </w:p>
    <w:p w:rsidR="00B373F2" w:rsidRDefault="00B373F2" w:rsidP="00BB4431">
      <w:pPr>
        <w:rPr>
          <w:rtl/>
        </w:rPr>
      </w:pPr>
    </w:p>
    <w:p w:rsidR="00B373F2" w:rsidRDefault="00B373F2" w:rsidP="0014526C">
      <w:pPr>
        <w:rPr>
          <w:rtl/>
        </w:rPr>
      </w:pPr>
      <w:r>
        <w:rPr>
          <w:rFonts w:hint="cs"/>
          <w:rtl/>
        </w:rPr>
        <w:t xml:space="preserve">אני פירטתי את זה </w:t>
      </w:r>
      <w:bookmarkStart w:id="24286" w:name="_ETM_Q218_734000"/>
      <w:bookmarkEnd w:id="24286"/>
      <w:r>
        <w:rPr>
          <w:rFonts w:hint="cs"/>
          <w:rtl/>
        </w:rPr>
        <w:t xml:space="preserve">בשעה שיושב-ראש הכנסת נכח פה בצורה כל כך מפורטת, על </w:t>
      </w:r>
      <w:bookmarkStart w:id="24287" w:name="_ETM_Q218_743000"/>
      <w:bookmarkEnd w:id="24287"/>
      <w:r>
        <w:rPr>
          <w:rFonts w:hint="cs"/>
          <w:rtl/>
        </w:rPr>
        <w:t>כל הטעמים שבגינם המצב המשפטי הקיים הוא שונה.</w:t>
      </w:r>
    </w:p>
    <w:p w:rsidR="00B373F2" w:rsidRDefault="00B373F2" w:rsidP="0014526C">
      <w:pPr>
        <w:rPr>
          <w:rtl/>
        </w:rPr>
      </w:pPr>
    </w:p>
    <w:p w:rsidR="00411F99" w:rsidRDefault="00411F99" w:rsidP="0014526C">
      <w:pPr>
        <w:pStyle w:val="af5"/>
        <w:keepNext/>
        <w:rPr>
          <w:rtl/>
        </w:rPr>
      </w:pPr>
      <w:bookmarkStart w:id="24288" w:name="TOR_Q219"/>
      <w:bookmarkStart w:id="24289" w:name="ET_interruption_6345_46"/>
      <w:bookmarkEnd w:id="24288"/>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bookmarkEnd w:id="24289"/>
      <w:r>
        <w:rPr>
          <w:rtl/>
        </w:rPr>
        <w:t xml:space="preserve">  </w:t>
      </w:r>
    </w:p>
    <w:p w:rsidR="00411F99" w:rsidRDefault="00411F99" w:rsidP="00BB4431">
      <w:pPr>
        <w:rPr>
          <w:rtl/>
          <w:lang w:eastAsia="he-IL"/>
        </w:rPr>
      </w:pPr>
    </w:p>
    <w:p w:rsidR="00411F99" w:rsidRDefault="00411F99" w:rsidP="00BB4431">
      <w:pPr>
        <w:rPr>
          <w:rtl/>
          <w:lang w:eastAsia="he-IL"/>
        </w:rPr>
      </w:pPr>
      <w:r>
        <w:rPr>
          <w:rFonts w:hint="cs"/>
          <w:rtl/>
          <w:lang w:eastAsia="he-IL"/>
        </w:rPr>
        <w:t xml:space="preserve">ואיפה כללי היסוד, פרשנות מצמצמת של פגיעה בזכויות, פרשנות מהותית </w:t>
      </w:r>
      <w:r w:rsidR="00AE7D4C">
        <w:rPr>
          <w:rFonts w:hint="cs"/>
          <w:rtl/>
          <w:lang w:eastAsia="he-IL"/>
        </w:rPr>
        <w:t>– – –</w:t>
      </w:r>
      <w:r>
        <w:rPr>
          <w:rFonts w:hint="cs"/>
          <w:rtl/>
          <w:lang w:eastAsia="he-IL"/>
        </w:rPr>
        <w:t xml:space="preserve"> של האות הכתובה וחוקים, אדוני היו"ר.</w:t>
      </w:r>
    </w:p>
    <w:p w:rsidR="00411F99" w:rsidRDefault="00411F99" w:rsidP="0014526C">
      <w:pPr>
        <w:rPr>
          <w:rtl/>
          <w:lang w:eastAsia="he-IL"/>
        </w:rPr>
      </w:pPr>
    </w:p>
    <w:p w:rsidR="00411F99" w:rsidRDefault="00411F99" w:rsidP="0014526C">
      <w:pPr>
        <w:pStyle w:val="-"/>
        <w:keepNext/>
        <w:rPr>
          <w:rtl/>
        </w:rPr>
      </w:pPr>
      <w:bookmarkStart w:id="24290" w:name="ET_speakercontinue_6208_2"/>
      <w:r w:rsidRPr="004D7055">
        <w:rPr>
          <w:rStyle w:val="TagStyle"/>
          <w:rtl/>
        </w:rPr>
        <w:t xml:space="preserve"> &lt;&lt; דובר_המשך &gt;&gt;</w:t>
      </w:r>
      <w:r w:rsidRPr="005B61DD">
        <w:rPr>
          <w:rStyle w:val="TagStyle"/>
          <w:rtl/>
        </w:rPr>
        <w:t xml:space="preserve"> </w:t>
      </w:r>
      <w:r>
        <w:rPr>
          <w:rtl/>
        </w:rPr>
        <w:t>שר המשפטים גדעון סער:</w:t>
      </w:r>
      <w:r w:rsidRPr="005B61DD">
        <w:rPr>
          <w:rStyle w:val="TagStyle"/>
          <w:rtl/>
        </w:rPr>
        <w:t xml:space="preserve"> </w:t>
      </w:r>
      <w:r w:rsidRPr="004D7055">
        <w:rPr>
          <w:rStyle w:val="TagStyle"/>
          <w:rtl/>
        </w:rPr>
        <w:t>&lt;&lt; דובר_המשך &gt;&gt;</w:t>
      </w:r>
      <w:r>
        <w:rPr>
          <w:rtl/>
        </w:rPr>
        <w:t xml:space="preserve">  </w:t>
      </w:r>
      <w:bookmarkEnd w:id="24290"/>
    </w:p>
    <w:p w:rsidR="00411F99" w:rsidRDefault="00411F99" w:rsidP="00BB4431">
      <w:pPr>
        <w:rPr>
          <w:rtl/>
          <w:lang w:eastAsia="he-IL"/>
        </w:rPr>
      </w:pPr>
    </w:p>
    <w:p w:rsidR="00411F99" w:rsidRDefault="00411F99" w:rsidP="009E0FD2">
      <w:pPr>
        <w:rPr>
          <w:rtl/>
          <w:lang w:eastAsia="he-IL"/>
        </w:rPr>
      </w:pPr>
      <w:r>
        <w:rPr>
          <w:rFonts w:hint="cs"/>
          <w:rtl/>
          <w:lang w:eastAsia="he-IL"/>
        </w:rPr>
        <w:t>בעצם התיקון</w:t>
      </w:r>
      <w:bookmarkStart w:id="24291" w:name="_ETM_Q219_150479"/>
      <w:bookmarkEnd w:id="24291"/>
      <w:r>
        <w:rPr>
          <w:rFonts w:hint="cs"/>
          <w:rtl/>
          <w:lang w:eastAsia="he-IL"/>
        </w:rPr>
        <w:t xml:space="preserve"> שלו הוא הפוך מכפי שהוא מוצג. הוא לא תיקון מבהיר </w:t>
      </w:r>
      <w:bookmarkStart w:id="24292" w:name="_ETM_Q219_155486"/>
      <w:bookmarkEnd w:id="24292"/>
      <w:r>
        <w:rPr>
          <w:rFonts w:hint="cs"/>
          <w:rtl/>
          <w:lang w:eastAsia="he-IL"/>
        </w:rPr>
        <w:t xml:space="preserve">אלא הוא תיקון משנה. אבל מאחר ששאר חברי הכנסת ביטאו </w:t>
      </w:r>
      <w:bookmarkStart w:id="24293" w:name="_ETM_Q219_161134"/>
      <w:bookmarkEnd w:id="24293"/>
      <w:r>
        <w:rPr>
          <w:rFonts w:hint="cs"/>
          <w:rtl/>
          <w:lang w:eastAsia="he-IL"/>
        </w:rPr>
        <w:t xml:space="preserve">רצון מסוים </w:t>
      </w:r>
      <w:r w:rsidR="00AE7D4C">
        <w:rPr>
          <w:rFonts w:hint="cs"/>
          <w:rtl/>
          <w:lang w:eastAsia="he-IL"/>
        </w:rPr>
        <w:t>– – –</w:t>
      </w:r>
    </w:p>
    <w:p w:rsidR="00411F99" w:rsidRDefault="00411F99" w:rsidP="0014526C">
      <w:pPr>
        <w:rPr>
          <w:rtl/>
          <w:lang w:eastAsia="he-IL"/>
        </w:rPr>
      </w:pPr>
      <w:bookmarkStart w:id="24294" w:name="_ETM_Q219_160899"/>
      <w:bookmarkStart w:id="24295" w:name="_ETM_Q219_161030"/>
      <w:bookmarkEnd w:id="24294"/>
      <w:bookmarkEnd w:id="24295"/>
    </w:p>
    <w:p w:rsidR="00411F99" w:rsidRDefault="00411F99" w:rsidP="0014526C">
      <w:pPr>
        <w:pStyle w:val="af5"/>
        <w:keepNext/>
        <w:rPr>
          <w:rtl/>
        </w:rPr>
      </w:pPr>
      <w:bookmarkStart w:id="24296" w:name="_ETM_Q219_161090"/>
      <w:bookmarkStart w:id="24297" w:name="_ETM_Q219_161202"/>
      <w:bookmarkEnd w:id="24296"/>
      <w:bookmarkEnd w:id="24297"/>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זכותנו גם לשנות</w:t>
      </w:r>
      <w:r w:rsidR="009E0FD2">
        <w:rPr>
          <w:rFonts w:hint="cs"/>
          <w:rtl/>
          <w:lang w:eastAsia="he-IL"/>
        </w:rPr>
        <w:t>,</w:t>
      </w:r>
      <w:r>
        <w:rPr>
          <w:rFonts w:hint="cs"/>
          <w:rtl/>
          <w:lang w:eastAsia="he-IL"/>
        </w:rPr>
        <w:t xml:space="preserve"> אנחנו בכל זאת </w:t>
      </w:r>
      <w:bookmarkStart w:id="24298" w:name="_ETM_Q219_164754"/>
      <w:bookmarkEnd w:id="24298"/>
      <w:r>
        <w:rPr>
          <w:rFonts w:hint="cs"/>
          <w:rtl/>
          <w:lang w:eastAsia="he-IL"/>
        </w:rPr>
        <w:t xml:space="preserve">מחוקקים. באנו לחוקק פה.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5B61DD">
        <w:rPr>
          <w:rStyle w:val="TagStyle"/>
          <w:rtl/>
        </w:rPr>
        <w:t xml:space="preserve"> </w:t>
      </w:r>
      <w:r>
        <w:rPr>
          <w:rtl/>
        </w:rPr>
        <w:t>היו"ר יעקב מרגי:</w:t>
      </w:r>
      <w:r w:rsidRPr="005B61DD">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חברת הכנסת גוטליב, אני מבין שחסרה </w:t>
      </w:r>
      <w:bookmarkStart w:id="24299" w:name="_ETM_Q219_169303"/>
      <w:bookmarkEnd w:id="24299"/>
      <w:r>
        <w:rPr>
          <w:rFonts w:hint="cs"/>
          <w:rtl/>
          <w:lang w:eastAsia="he-IL"/>
        </w:rPr>
        <w:t xml:space="preserve">לך הנוחות באולמות בתי המשפט, אבל </w:t>
      </w:r>
      <w:r w:rsidR="00AE7D4C">
        <w:rPr>
          <w:rFonts w:hint="cs"/>
          <w:rtl/>
          <w:lang w:eastAsia="he-IL"/>
        </w:rPr>
        <w:t>– – –</w:t>
      </w:r>
    </w:p>
    <w:p w:rsidR="00411F99" w:rsidRDefault="00411F99" w:rsidP="0014526C">
      <w:pPr>
        <w:rPr>
          <w:rtl/>
          <w:lang w:eastAsia="he-IL"/>
        </w:rPr>
      </w:pPr>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bookmarkStart w:id="24300" w:name="_ETM_Q219_172887"/>
      <w:bookmarkStart w:id="24301" w:name="_ETM_Q219_172991"/>
      <w:bookmarkEnd w:id="24300"/>
      <w:bookmarkEnd w:id="24301"/>
      <w:r>
        <w:rPr>
          <w:rFonts w:hint="cs"/>
          <w:rtl/>
          <w:lang w:eastAsia="he-IL"/>
        </w:rPr>
        <w:t xml:space="preserve">לא, רציתי </w:t>
      </w:r>
      <w:bookmarkStart w:id="24302" w:name="_ETM_Q219_174147"/>
      <w:bookmarkEnd w:id="24302"/>
      <w:r>
        <w:rPr>
          <w:rFonts w:hint="cs"/>
          <w:rtl/>
          <w:lang w:eastAsia="he-IL"/>
        </w:rPr>
        <w:t xml:space="preserve">להזכיר לשר. זה מושכלות יסוד בדיני פרשנות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462537">
        <w:rPr>
          <w:rStyle w:val="TagStyle"/>
          <w:rtl/>
        </w:rPr>
        <w:t xml:space="preserve"> </w:t>
      </w:r>
      <w:r>
        <w:rPr>
          <w:rtl/>
        </w:rPr>
        <w:t>היו"ר יעקב מרגי:</w:t>
      </w:r>
      <w:r w:rsidRPr="00462537">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 xml:space="preserve">אני אומר לך מהניסיון הפרלמנטרי שלי, בדרך כלל אדם </w:t>
      </w:r>
      <w:bookmarkStart w:id="24303" w:name="_ETM_Q219_180721"/>
      <w:bookmarkEnd w:id="24303"/>
      <w:r>
        <w:rPr>
          <w:rFonts w:hint="cs"/>
          <w:rtl/>
          <w:lang w:eastAsia="he-IL"/>
        </w:rPr>
        <w:t>שעולה לפה עם נאום סדור וכתוב</w:t>
      </w:r>
      <w:r w:rsidR="009E0FD2">
        <w:rPr>
          <w:rFonts w:hint="cs"/>
          <w:rtl/>
          <w:lang w:eastAsia="he-IL"/>
        </w:rPr>
        <w:t>,</w:t>
      </w:r>
      <w:r>
        <w:rPr>
          <w:rFonts w:hint="cs"/>
          <w:rtl/>
          <w:lang w:eastAsia="he-IL"/>
        </w:rPr>
        <w:t xml:space="preserve"> לא יעניין אותו מה שתאמרי.</w:t>
      </w:r>
    </w:p>
    <w:p w:rsidR="00411F99" w:rsidRPr="00462537" w:rsidRDefault="00411F99" w:rsidP="0014526C">
      <w:pPr>
        <w:rPr>
          <w:rtl/>
          <w:lang w:eastAsia="he-IL"/>
        </w:rPr>
      </w:pPr>
      <w:bookmarkStart w:id="24304" w:name="_ETM_Q219_186234"/>
      <w:bookmarkStart w:id="24305" w:name="_ETM_Q219_186334"/>
      <w:bookmarkEnd w:id="24304"/>
      <w:bookmarkEnd w:id="24305"/>
    </w:p>
    <w:p w:rsidR="00411F99" w:rsidRDefault="00411F99" w:rsidP="0014526C">
      <w:pPr>
        <w:pStyle w:val="af5"/>
        <w:keepNext/>
        <w:rPr>
          <w:rtl/>
        </w:rPr>
      </w:pPr>
      <w:r w:rsidRPr="004D7055">
        <w:rPr>
          <w:rStyle w:val="TagStyle"/>
          <w:rtl/>
        </w:rPr>
        <w:t xml:space="preserve"> &lt;&lt;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ברור. אני בטוחה שגם כל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5"/>
        <w:keepNext/>
        <w:rPr>
          <w:rtl/>
        </w:rPr>
      </w:pPr>
      <w:bookmarkStart w:id="24306" w:name="ET_interruption_5770_5"/>
      <w:r w:rsidRPr="004D7055">
        <w:rPr>
          <w:rStyle w:val="TagStyle"/>
          <w:rtl/>
        </w:rPr>
        <w:t xml:space="preserve"> &lt;&lt; קריאה &gt;&gt;</w:t>
      </w:r>
      <w:r w:rsidRPr="005B61DD">
        <w:rPr>
          <w:rStyle w:val="TagStyle"/>
          <w:rtl/>
        </w:rPr>
        <w:t xml:space="preserve"> </w:t>
      </w:r>
      <w:r>
        <w:rPr>
          <w:rtl/>
        </w:rPr>
        <w:t>מאי גולן (הליכוד):</w:t>
      </w:r>
      <w:r w:rsidRPr="005B61DD">
        <w:rPr>
          <w:rStyle w:val="TagStyle"/>
          <w:rtl/>
        </w:rPr>
        <w:t xml:space="preserve"> </w:t>
      </w:r>
      <w:r w:rsidRPr="004D7055">
        <w:rPr>
          <w:rStyle w:val="TagStyle"/>
          <w:rtl/>
        </w:rPr>
        <w:t>&lt;&lt; קריאה &gt;&gt;</w:t>
      </w:r>
      <w:r>
        <w:rPr>
          <w:rtl/>
        </w:rPr>
        <w:t xml:space="preserve">  </w:t>
      </w:r>
      <w:bookmarkEnd w:id="24306"/>
    </w:p>
    <w:p w:rsidR="00411F99" w:rsidRDefault="00411F99" w:rsidP="00BB4431">
      <w:pPr>
        <w:rPr>
          <w:rtl/>
          <w:lang w:eastAsia="he-IL"/>
        </w:rPr>
      </w:pPr>
    </w:p>
    <w:p w:rsidR="00411F99" w:rsidRDefault="00AE7D4C" w:rsidP="0014526C">
      <w:pPr>
        <w:rPr>
          <w:rtl/>
          <w:lang w:eastAsia="he-IL"/>
        </w:rPr>
      </w:pPr>
      <w:r>
        <w:rPr>
          <w:rFonts w:hint="cs"/>
          <w:rtl/>
          <w:lang w:eastAsia="he-IL"/>
        </w:rPr>
        <w:t>– – –</w:t>
      </w:r>
      <w:r w:rsidR="00411F99">
        <w:rPr>
          <w:rFonts w:hint="cs"/>
          <w:rtl/>
          <w:lang w:eastAsia="he-IL"/>
        </w:rPr>
        <w:t xml:space="preserve"> היה דיון ער. היה דיון ער.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462537">
        <w:rPr>
          <w:rStyle w:val="TagStyle"/>
          <w:rtl/>
        </w:rPr>
        <w:t xml:space="preserve"> </w:t>
      </w:r>
      <w:r>
        <w:rPr>
          <w:rtl/>
        </w:rPr>
        <w:t>היו"ר יעקב מרגי:</w:t>
      </w:r>
      <w:r w:rsidRPr="00462537">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תודה על הערנות שלך.</w:t>
      </w:r>
    </w:p>
    <w:p w:rsidR="00411F99" w:rsidRDefault="00411F99" w:rsidP="0014526C">
      <w:pPr>
        <w:rPr>
          <w:rtl/>
          <w:lang w:eastAsia="he-IL"/>
        </w:rPr>
      </w:pPr>
      <w:bookmarkStart w:id="24307" w:name="_ETM_Q219_192143"/>
      <w:bookmarkStart w:id="24308" w:name="_ETM_Q219_192240"/>
      <w:bookmarkEnd w:id="24307"/>
      <w:bookmarkEnd w:id="24308"/>
    </w:p>
    <w:p w:rsidR="00411F99" w:rsidRDefault="00411F99" w:rsidP="0014526C">
      <w:pPr>
        <w:pStyle w:val="af5"/>
        <w:keepNext/>
        <w:rPr>
          <w:rtl/>
        </w:rPr>
      </w:pPr>
      <w:bookmarkStart w:id="24309" w:name="ET_interruption_6162_33"/>
      <w:r w:rsidRPr="004D7055">
        <w:rPr>
          <w:rStyle w:val="TagStyle"/>
          <w:rtl/>
        </w:rPr>
        <w:t xml:space="preserve"> &lt;&lt; קריאה &gt;&gt;</w:t>
      </w:r>
      <w:r w:rsidRPr="00462537">
        <w:rPr>
          <w:rStyle w:val="TagStyle"/>
          <w:rtl/>
        </w:rPr>
        <w:t xml:space="preserve"> </w:t>
      </w:r>
      <w:r>
        <w:rPr>
          <w:rtl/>
        </w:rPr>
        <w:t>ניסים ואטורי (הליכוד):</w:t>
      </w:r>
      <w:r w:rsidRPr="00462537">
        <w:rPr>
          <w:rStyle w:val="TagStyle"/>
          <w:rtl/>
        </w:rPr>
        <w:t xml:space="preserve"> </w:t>
      </w:r>
      <w:r w:rsidRPr="004D7055">
        <w:rPr>
          <w:rStyle w:val="TagStyle"/>
          <w:rtl/>
        </w:rPr>
        <w:t>&lt;&lt; קריאה &gt;&gt;</w:t>
      </w:r>
      <w:r>
        <w:rPr>
          <w:rtl/>
        </w:rPr>
        <w:t xml:space="preserve">  </w:t>
      </w:r>
      <w:bookmarkEnd w:id="24309"/>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צופי ערוץ 99 </w:t>
      </w:r>
      <w:bookmarkStart w:id="24310" w:name="_ETM_Q219_194460"/>
      <w:bookmarkEnd w:id="24310"/>
      <w:r>
        <w:rPr>
          <w:rFonts w:hint="cs"/>
          <w:rtl/>
          <w:lang w:eastAsia="he-IL"/>
        </w:rPr>
        <w:t xml:space="preserve">הולכים ומתמעטים </w:t>
      </w:r>
      <w:r w:rsidR="00AE7D4C">
        <w:rPr>
          <w:rFonts w:hint="cs"/>
          <w:rtl/>
          <w:lang w:eastAsia="he-IL"/>
        </w:rPr>
        <w:t>– – –</w:t>
      </w:r>
      <w:r>
        <w:rPr>
          <w:rFonts w:hint="cs"/>
          <w:rtl/>
          <w:lang w:eastAsia="he-IL"/>
        </w:rPr>
        <w:t xml:space="preserve"> </w:t>
      </w:r>
    </w:p>
    <w:p w:rsidR="00411F99" w:rsidRPr="00462537"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5B61DD">
        <w:rPr>
          <w:rStyle w:val="TagStyle"/>
          <w:rtl/>
        </w:rPr>
        <w:t xml:space="preserve"> </w:t>
      </w:r>
      <w:r>
        <w:rPr>
          <w:rtl/>
        </w:rPr>
        <w:t>שר המשפטים גדעון סער:</w:t>
      </w:r>
      <w:r w:rsidRPr="005B61DD">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רוצה לדון בנסיבות של </w:t>
      </w:r>
      <w:bookmarkStart w:id="24311" w:name="_ETM_Q219_200199"/>
      <w:bookmarkEnd w:id="24311"/>
      <w:r>
        <w:rPr>
          <w:rFonts w:hint="cs"/>
          <w:rtl/>
          <w:lang w:eastAsia="he-IL"/>
        </w:rPr>
        <w:t xml:space="preserve">המקרה </w:t>
      </w:r>
      <w:r w:rsidR="00AE7D4C">
        <w:rPr>
          <w:rFonts w:hint="cs"/>
          <w:rtl/>
          <w:lang w:eastAsia="he-IL"/>
        </w:rPr>
        <w:t>– –</w:t>
      </w:r>
      <w:r>
        <w:rPr>
          <w:rFonts w:hint="cs"/>
          <w:rtl/>
          <w:lang w:eastAsia="he-IL"/>
        </w:rPr>
        <w:t xml:space="preserve"> </w:t>
      </w:r>
    </w:p>
    <w:p w:rsidR="00411F99" w:rsidRDefault="00411F99" w:rsidP="0014526C">
      <w:pPr>
        <w:rPr>
          <w:rtl/>
          <w:lang w:eastAsia="he-IL"/>
        </w:rPr>
      </w:pPr>
    </w:p>
    <w:p w:rsidR="00411F99" w:rsidRDefault="00411F99" w:rsidP="0014526C">
      <w:pPr>
        <w:pStyle w:val="af5"/>
        <w:keepNext/>
        <w:rPr>
          <w:rtl/>
        </w:rPr>
      </w:pPr>
      <w:bookmarkStart w:id="24312" w:name="ET_interruption_5770_34"/>
      <w:r w:rsidRPr="004D7055">
        <w:rPr>
          <w:rStyle w:val="TagStyle"/>
          <w:rtl/>
        </w:rPr>
        <w:t xml:space="preserve"> &lt;&lt; קריאה &gt;&gt;</w:t>
      </w:r>
      <w:r w:rsidRPr="00462537">
        <w:rPr>
          <w:rStyle w:val="TagStyle"/>
          <w:rtl/>
        </w:rPr>
        <w:t xml:space="preserve"> </w:t>
      </w:r>
      <w:r>
        <w:rPr>
          <w:rtl/>
        </w:rPr>
        <w:t>מאי גולן (הליכוד):</w:t>
      </w:r>
      <w:r w:rsidRPr="00462537">
        <w:rPr>
          <w:rStyle w:val="TagStyle"/>
          <w:rtl/>
        </w:rPr>
        <w:t xml:space="preserve"> </w:t>
      </w:r>
      <w:r w:rsidRPr="004D7055">
        <w:rPr>
          <w:rStyle w:val="TagStyle"/>
          <w:rtl/>
        </w:rPr>
        <w:t>&lt;&lt; קריאה &gt;&gt;</w:t>
      </w:r>
      <w:r>
        <w:rPr>
          <w:rtl/>
        </w:rPr>
        <w:t xml:space="preserve">  </w:t>
      </w:r>
      <w:bookmarkEnd w:id="24312"/>
    </w:p>
    <w:p w:rsidR="00411F99" w:rsidRDefault="00411F99" w:rsidP="00BB4431">
      <w:pPr>
        <w:rPr>
          <w:rtl/>
          <w:lang w:eastAsia="he-IL"/>
        </w:rPr>
      </w:pPr>
    </w:p>
    <w:p w:rsidR="00411F99" w:rsidRDefault="00411F99" w:rsidP="0014526C">
      <w:pPr>
        <w:rPr>
          <w:rtl/>
          <w:lang w:eastAsia="he-IL"/>
        </w:rPr>
      </w:pPr>
      <w:bookmarkStart w:id="24313" w:name="_ETM_Q219_201116"/>
      <w:bookmarkStart w:id="24314" w:name="_ETM_Q219_201387"/>
      <w:bookmarkStart w:id="24315" w:name="_ETM_Q219_201481"/>
      <w:bookmarkEnd w:id="24313"/>
      <w:bookmarkEnd w:id="24314"/>
      <w:bookmarkEnd w:id="24315"/>
      <w:r>
        <w:rPr>
          <w:rFonts w:hint="cs"/>
          <w:rtl/>
          <w:lang w:eastAsia="he-IL"/>
        </w:rPr>
        <w:t xml:space="preserve">העניין הוא שכל </w:t>
      </w:r>
      <w:r w:rsidR="00AE7D4C">
        <w:rPr>
          <w:rFonts w:hint="cs"/>
          <w:rtl/>
          <w:lang w:eastAsia="he-IL"/>
        </w:rPr>
        <w:t>– – –</w:t>
      </w:r>
      <w:r>
        <w:rPr>
          <w:rFonts w:hint="cs"/>
          <w:rtl/>
          <w:lang w:eastAsia="he-IL"/>
        </w:rPr>
        <w:t xml:space="preserve"> </w:t>
      </w:r>
    </w:p>
    <w:p w:rsidR="00411F99" w:rsidRDefault="00411F99" w:rsidP="0014526C">
      <w:pPr>
        <w:rPr>
          <w:rtl/>
          <w:lang w:eastAsia="he-IL"/>
        </w:rPr>
      </w:pPr>
      <w:bookmarkStart w:id="24316" w:name="_ETM_Q219_204147"/>
      <w:bookmarkStart w:id="24317" w:name="_ETM_Q219_204253"/>
      <w:bookmarkEnd w:id="24316"/>
      <w:bookmarkEnd w:id="24317"/>
    </w:p>
    <w:p w:rsidR="00411F99" w:rsidRDefault="00411F99" w:rsidP="0014526C">
      <w:pPr>
        <w:pStyle w:val="-"/>
        <w:keepNext/>
        <w:rPr>
          <w:rtl/>
        </w:rPr>
      </w:pPr>
      <w:bookmarkStart w:id="24318" w:name="_ETM_Q219_204339"/>
      <w:bookmarkStart w:id="24319" w:name="_ETM_Q219_204448"/>
      <w:bookmarkEnd w:id="24318"/>
      <w:bookmarkEnd w:id="24319"/>
      <w:r w:rsidRPr="004D7055">
        <w:rPr>
          <w:rStyle w:val="TagStyle"/>
          <w:rtl/>
        </w:rPr>
        <w:t xml:space="preserve"> &lt;&lt; דובר_המשך &gt;&gt;</w:t>
      </w:r>
      <w:r w:rsidRPr="00462537">
        <w:rPr>
          <w:rStyle w:val="TagStyle"/>
          <w:rtl/>
        </w:rPr>
        <w:t xml:space="preserve"> </w:t>
      </w:r>
      <w:r>
        <w:rPr>
          <w:rtl/>
        </w:rPr>
        <w:t>שר המשפטים גדעון סער:</w:t>
      </w:r>
      <w:r w:rsidRPr="00462537">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AE7D4C" w:rsidP="009E0FD2">
      <w:pPr>
        <w:rPr>
          <w:rtl/>
          <w:lang w:eastAsia="he-IL"/>
        </w:rPr>
      </w:pPr>
      <w:bookmarkStart w:id="24320" w:name="_ETM_Q219_204615"/>
      <w:bookmarkEnd w:id="24320"/>
      <w:r>
        <w:rPr>
          <w:rFonts w:hint="cs"/>
          <w:rtl/>
          <w:lang w:eastAsia="he-IL"/>
        </w:rPr>
        <w:t>– –</w:t>
      </w:r>
      <w:r w:rsidR="00411F99">
        <w:rPr>
          <w:rFonts w:hint="cs"/>
          <w:rtl/>
          <w:lang w:eastAsia="he-IL"/>
        </w:rPr>
        <w:t xml:space="preserve"> הספציפי, ואני חוזר ואומר את מה שאמרתי גם בדיון </w:t>
      </w:r>
      <w:bookmarkStart w:id="24321" w:name="_ETM_Q219_209537"/>
      <w:bookmarkEnd w:id="24321"/>
      <w:r w:rsidR="00411F99">
        <w:rPr>
          <w:rFonts w:hint="cs"/>
          <w:rtl/>
          <w:lang w:eastAsia="he-IL"/>
        </w:rPr>
        <w:t xml:space="preserve">קודם. אני לא יכול, לא רוצה ולא מעוניין לקבוע אם יש קלון או אין קלון. זה לא תפקידי. אני בכלל לא </w:t>
      </w:r>
      <w:bookmarkStart w:id="24322" w:name="_ETM_Q219_217750"/>
      <w:bookmarkEnd w:id="24322"/>
      <w:r w:rsidR="00411F99">
        <w:rPr>
          <w:rFonts w:hint="cs"/>
          <w:rtl/>
          <w:lang w:eastAsia="he-IL"/>
        </w:rPr>
        <w:t>חושב שאנשים פוליטיים צריכים להביע בזה עמדה. בשביל זה יש שופטים, והם מוסמכים לעשות את זה</w:t>
      </w:r>
      <w:r w:rsidR="009E0FD2">
        <w:rPr>
          <w:rFonts w:hint="cs"/>
          <w:rtl/>
          <w:lang w:eastAsia="he-IL"/>
        </w:rPr>
        <w:t>,</w:t>
      </w:r>
      <w:r w:rsidR="00411F99">
        <w:rPr>
          <w:rFonts w:hint="cs"/>
          <w:rtl/>
          <w:lang w:eastAsia="he-IL"/>
        </w:rPr>
        <w:t xml:space="preserve"> ולא במשפט שדה ולא בדוכן פוליטי. אבל יש נסיבות </w:t>
      </w:r>
      <w:bookmarkStart w:id="24323" w:name="_ETM_Q219_236829"/>
      <w:bookmarkEnd w:id="24323"/>
      <w:r w:rsidR="00411F99">
        <w:rPr>
          <w:rFonts w:hint="cs"/>
          <w:rtl/>
          <w:lang w:eastAsia="he-IL"/>
        </w:rPr>
        <w:t xml:space="preserve">של המקרה שהן ברקע החקיקה, ואי-אפשר להתעלם מהנסיבות של המקרה. המקרה הוא הרשעה בשני אישומים בתחום עבירות המס שבהם הושגה הרשעה, או הוסכם עליה, על הודאה </w:t>
      </w:r>
      <w:bookmarkStart w:id="24324" w:name="_ETM_Q219_264725"/>
      <w:bookmarkEnd w:id="24324"/>
      <w:r w:rsidR="00411F99">
        <w:rPr>
          <w:rFonts w:hint="cs"/>
          <w:rtl/>
          <w:lang w:eastAsia="he-IL"/>
        </w:rPr>
        <w:t xml:space="preserve">והרשעה, במסגרת הסדר טיעון. אני לא אפרט את האישומים </w:t>
      </w:r>
      <w:r w:rsidR="00411F99">
        <w:rPr>
          <w:rtl/>
          <w:lang w:eastAsia="he-IL"/>
        </w:rPr>
        <w:t>–</w:t>
      </w:r>
      <w:r w:rsidR="00411F99">
        <w:rPr>
          <w:rFonts w:hint="cs"/>
          <w:rtl/>
          <w:lang w:eastAsia="he-IL"/>
        </w:rPr>
        <w:t xml:space="preserve"> כל אחד יכול לבדוק </w:t>
      </w:r>
      <w:bookmarkStart w:id="24325" w:name="_ETM_Q219_271870"/>
      <w:bookmarkEnd w:id="24325"/>
      <w:r w:rsidR="00411F99">
        <w:rPr>
          <w:rFonts w:hint="cs"/>
          <w:rtl/>
          <w:lang w:eastAsia="he-IL"/>
        </w:rPr>
        <w:t xml:space="preserve">ולראות בעצמו. יומיים לפני ההרשעה, דהיינו ב-23 בינואר השנה הזאת, בחר חבר הכנסת דרעי להתפטר מחברותו בכנסת </w:t>
      </w:r>
      <w:bookmarkStart w:id="24326" w:name="_ETM_Q219_280615"/>
      <w:bookmarkEnd w:id="24326"/>
      <w:r w:rsidR="00411F99">
        <w:rPr>
          <w:rFonts w:hint="cs"/>
          <w:rtl/>
          <w:lang w:eastAsia="he-IL"/>
        </w:rPr>
        <w:t>כדי להימנע מכך שהיועץ המשפטי לממשלה, או בית המשפט, יתייחסו לשאלת הקלון.</w:t>
      </w:r>
    </w:p>
    <w:p w:rsidR="00411F99" w:rsidRDefault="00411F99" w:rsidP="0014526C">
      <w:pPr>
        <w:rPr>
          <w:rtl/>
          <w:lang w:eastAsia="he-IL"/>
        </w:rPr>
      </w:pPr>
    </w:p>
    <w:p w:rsidR="00411F99" w:rsidRDefault="00411F99" w:rsidP="0014526C">
      <w:pPr>
        <w:pStyle w:val="af5"/>
        <w:keepNext/>
        <w:rPr>
          <w:rtl/>
        </w:rPr>
      </w:pPr>
      <w:bookmarkStart w:id="24327" w:name="ET_interruption_6345_49"/>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bookmarkEnd w:id="24327"/>
      <w:r>
        <w:rPr>
          <w:rtl/>
        </w:rPr>
        <w:t xml:space="preserve">  </w:t>
      </w:r>
    </w:p>
    <w:p w:rsidR="00411F99" w:rsidRDefault="00411F99" w:rsidP="00BB4431">
      <w:pPr>
        <w:rPr>
          <w:rtl/>
          <w:lang w:eastAsia="he-IL"/>
        </w:rPr>
      </w:pPr>
    </w:p>
    <w:p w:rsidR="00411F99" w:rsidRDefault="00411F99" w:rsidP="009E0FD2">
      <w:pPr>
        <w:rPr>
          <w:rtl/>
          <w:lang w:eastAsia="he-IL"/>
        </w:rPr>
      </w:pPr>
      <w:bookmarkStart w:id="24328" w:name="_ETM_Q219_284501"/>
      <w:bookmarkStart w:id="24329" w:name="_ETM_Q219_284603"/>
      <w:bookmarkEnd w:id="24328"/>
      <w:bookmarkEnd w:id="24329"/>
      <w:r>
        <w:rPr>
          <w:rFonts w:hint="cs"/>
          <w:rtl/>
          <w:lang w:eastAsia="he-IL"/>
        </w:rPr>
        <w:t xml:space="preserve">יעשה שימוש לרעה בכוח שלו, </w:t>
      </w:r>
      <w:bookmarkStart w:id="24330" w:name="_ETM_Q219_288441"/>
      <w:bookmarkEnd w:id="24330"/>
      <w:r>
        <w:rPr>
          <w:rFonts w:hint="cs"/>
          <w:rtl/>
          <w:lang w:eastAsia="he-IL"/>
        </w:rPr>
        <w:t xml:space="preserve">יפחיד אותו, יטיל עליו אימה, כמה שנים טובות, יחזיק תיק שוחד פתוח </w:t>
      </w:r>
      <w:r w:rsidR="009E0FD2">
        <w:rPr>
          <w:rFonts w:hint="eastAsia"/>
          <w:rtl/>
          <w:lang w:eastAsia="he-IL"/>
        </w:rPr>
        <w:t>–</w:t>
      </w:r>
      <w:r w:rsidR="009E0FD2">
        <w:rPr>
          <w:rFonts w:hint="cs"/>
          <w:rtl/>
          <w:lang w:eastAsia="he-IL"/>
        </w:rPr>
        <w:t xml:space="preserve"> </w:t>
      </w:r>
      <w:r>
        <w:rPr>
          <w:rFonts w:hint="cs"/>
          <w:rtl/>
          <w:lang w:eastAsia="he-IL"/>
        </w:rPr>
        <w:t>ניצול לרעה של כוח</w:t>
      </w:r>
      <w:bookmarkStart w:id="24331" w:name="_ETM_Q219_294552"/>
      <w:bookmarkEnd w:id="24331"/>
      <w:r>
        <w:rPr>
          <w:rFonts w:hint="cs"/>
          <w:rtl/>
          <w:lang w:eastAsia="he-IL"/>
        </w:rPr>
        <w:t xml:space="preserve"> השררה בניגוד לכללי חוק סדר הדין הפלילי. אפשר לגמור תיק</w:t>
      </w:r>
      <w:bookmarkStart w:id="24332" w:name="_ETM_Q219_298391"/>
      <w:bookmarkEnd w:id="24332"/>
      <w:r>
        <w:rPr>
          <w:rFonts w:hint="cs"/>
          <w:rtl/>
          <w:lang w:eastAsia="he-IL"/>
        </w:rPr>
        <w:t xml:space="preserve"> כזה תוך שנתיים, מקסימום תוך 30 חודשים. מה זה?</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5B61DD">
        <w:rPr>
          <w:rStyle w:val="TagStyle"/>
          <w:rtl/>
        </w:rPr>
        <w:t xml:space="preserve"> </w:t>
      </w:r>
      <w:r>
        <w:rPr>
          <w:rtl/>
        </w:rPr>
        <w:t>היו"ר יעקב מרגי:</w:t>
      </w:r>
      <w:r w:rsidRPr="005B61DD">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תודה.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5B61DD">
        <w:rPr>
          <w:rStyle w:val="TagStyle"/>
          <w:rtl/>
        </w:rPr>
        <w:t xml:space="preserve"> </w:t>
      </w:r>
      <w:r>
        <w:rPr>
          <w:rtl/>
        </w:rPr>
        <w:t>שר המשפטים גדעון סער:</w:t>
      </w:r>
      <w:r w:rsidRPr="005B61DD">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 xml:space="preserve">מכיוון שסעיף 42א רבתי לחוק-יסוד: הכנסת </w:t>
      </w:r>
      <w:bookmarkStart w:id="24333" w:name="_ETM_Q219_312277"/>
      <w:bookmarkEnd w:id="24333"/>
      <w:r>
        <w:rPr>
          <w:rFonts w:hint="cs"/>
          <w:rtl/>
          <w:lang w:eastAsia="he-IL"/>
        </w:rPr>
        <w:t xml:space="preserve">קובע, ואני מצטט: </w:t>
      </w:r>
      <w:r w:rsidRPr="00EA226A">
        <w:rPr>
          <w:rFonts w:hint="cs"/>
          <w:rtl/>
        </w:rPr>
        <w:t>"</w:t>
      </w:r>
      <w:r w:rsidRPr="00EA226A">
        <w:rPr>
          <w:rtl/>
        </w:rPr>
        <w:t>חבר הכנסת שהורשע בפסק דין סופי בעבירה פלילית, וקבע בית המשפט, ביוזמתו או לבקשת היועץ המשפטי לממשלה, שיש עם העבירה קלון, תיפסק חברותו בכנסת ביום שפסק הדין נעשה סופי, ואין נפקא מינה אם העבירה נעברה בזמן שהיה חבר אותה הכנסת, חבר כנסת קודמת או לפני שהיה לחבר הכנסת</w:t>
      </w:r>
      <w:r>
        <w:rPr>
          <w:rFonts w:hint="cs"/>
          <w:rtl/>
        </w:rPr>
        <w:t xml:space="preserve">" </w:t>
      </w:r>
      <w:r>
        <w:rPr>
          <w:rFonts w:ascii="FrankRuehl" w:hAnsi="FrankRuehl" w:cs="FrankRuehl"/>
          <w:color w:val="000000"/>
          <w:sz w:val="26"/>
          <w:szCs w:val="26"/>
        </w:rPr>
        <w:t>.</w:t>
      </w:r>
      <w:r>
        <w:rPr>
          <w:rFonts w:hint="cs"/>
          <w:rtl/>
          <w:lang w:eastAsia="he-IL"/>
        </w:rPr>
        <w:t xml:space="preserve"> לא נקבע קלון, ומשום </w:t>
      </w:r>
      <w:bookmarkStart w:id="24334" w:name="_ETM_Q219_336558"/>
      <w:bookmarkEnd w:id="24334"/>
      <w:r>
        <w:rPr>
          <w:rFonts w:hint="cs"/>
          <w:rtl/>
          <w:lang w:eastAsia="he-IL"/>
        </w:rPr>
        <w:t>כך הייתה התפטרות</w:t>
      </w:r>
      <w:r w:rsidR="009E0FD2">
        <w:rPr>
          <w:rFonts w:hint="cs"/>
          <w:rtl/>
          <w:lang w:eastAsia="he-IL"/>
        </w:rPr>
        <w:t>,</w:t>
      </w:r>
      <w:r>
        <w:rPr>
          <w:rFonts w:hint="cs"/>
          <w:rtl/>
          <w:lang w:eastAsia="he-IL"/>
        </w:rPr>
        <w:t xml:space="preserve"> כי אם היה נקבע קלון, הייתה</w:t>
      </w:r>
      <w:bookmarkStart w:id="24335" w:name="_ETM_Q219_341210"/>
      <w:bookmarkEnd w:id="24335"/>
      <w:r>
        <w:rPr>
          <w:rFonts w:hint="cs"/>
          <w:rtl/>
          <w:lang w:eastAsia="he-IL"/>
        </w:rPr>
        <w:t xml:space="preserve"> לכך משמעות מיידית שקבועה בסעיף 42א רבתי. </w:t>
      </w:r>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אבל לא נקבע קלון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5B61DD">
        <w:rPr>
          <w:rStyle w:val="TagStyle"/>
          <w:rtl/>
        </w:rPr>
        <w:t xml:space="preserve"> </w:t>
      </w:r>
      <w:r>
        <w:rPr>
          <w:rtl/>
        </w:rPr>
        <w:t>שר המשפטים גדעון סער:</w:t>
      </w:r>
      <w:r w:rsidRPr="005B61DD">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אגב, זה סעיף שבכלל לא מחייב שייגזר עונש מאסר</w:t>
      </w:r>
      <w:r w:rsidR="009E0FD2">
        <w:rPr>
          <w:rFonts w:hint="cs"/>
          <w:rtl/>
          <w:lang w:eastAsia="he-IL"/>
        </w:rPr>
        <w:t>,</w:t>
      </w:r>
      <w:r>
        <w:rPr>
          <w:rFonts w:hint="cs"/>
          <w:rtl/>
          <w:lang w:eastAsia="he-IL"/>
        </w:rPr>
        <w:t xml:space="preserve"> </w:t>
      </w:r>
      <w:bookmarkStart w:id="24336" w:name="_ETM_Q219_352037"/>
      <w:bookmarkEnd w:id="24336"/>
      <w:r>
        <w:rPr>
          <w:rFonts w:hint="cs"/>
          <w:rtl/>
          <w:lang w:eastAsia="he-IL"/>
        </w:rPr>
        <w:t xml:space="preserve">הוא סעיף שחל על כל חבר כנסת שהורשע בפלילים. חבר הכנסת דרעי, </w:t>
      </w:r>
      <w:bookmarkStart w:id="24337" w:name="_ETM_Q219_357370"/>
      <w:bookmarkEnd w:id="24337"/>
      <w:r>
        <w:rPr>
          <w:rFonts w:hint="cs"/>
          <w:rtl/>
          <w:lang w:eastAsia="he-IL"/>
        </w:rPr>
        <w:t xml:space="preserve">כאמור, בחר להתפטר בתחילת השנה מהכנסת כדי להימנע מהכרעה של בית המשפט בסוגיית </w:t>
      </w:r>
      <w:bookmarkStart w:id="24338" w:name="_ETM_Q219_363786"/>
      <w:bookmarkEnd w:id="24338"/>
      <w:r>
        <w:rPr>
          <w:rFonts w:hint="cs"/>
          <w:rtl/>
          <w:lang w:eastAsia="he-IL"/>
        </w:rPr>
        <w:t xml:space="preserve">הקלון. כך הגענו עד הלום, מכיוון שהדין בשעה זו, דהיינו בעניין הצטרפות לממשלה, דורש את ההכרעה הפוזיטיבית של יושב-ראש ועדת הבחירות המרכזית שאין בהרשעה קלון. כמו שאמרתי </w:t>
      </w:r>
      <w:bookmarkStart w:id="24339" w:name="_ETM_Q219_381815"/>
      <w:bookmarkEnd w:id="24339"/>
      <w:r>
        <w:rPr>
          <w:rFonts w:hint="cs"/>
          <w:rtl/>
          <w:lang w:eastAsia="he-IL"/>
        </w:rPr>
        <w:t>קודם, אני לא קובע שום דבר זולת ז</w:t>
      </w:r>
      <w:r w:rsidR="009E0FD2">
        <w:rPr>
          <w:rFonts w:hint="cs"/>
          <w:rtl/>
          <w:lang w:eastAsia="he-IL"/>
        </w:rPr>
        <w:t>ה</w:t>
      </w:r>
      <w:r>
        <w:rPr>
          <w:rFonts w:hint="cs"/>
          <w:rtl/>
          <w:lang w:eastAsia="he-IL"/>
        </w:rPr>
        <w:t xml:space="preserve"> שצריך ללכת בדרך המלך ולבקש את ההכרעה בדרך שקבועה היום בחוק. </w:t>
      </w:r>
    </w:p>
    <w:p w:rsidR="00411F99" w:rsidRDefault="00411F99" w:rsidP="0014526C">
      <w:pPr>
        <w:rPr>
          <w:rtl/>
          <w:lang w:eastAsia="he-IL"/>
        </w:rPr>
      </w:pPr>
    </w:p>
    <w:p w:rsidR="00411F99" w:rsidRDefault="00411F99" w:rsidP="0014526C">
      <w:pPr>
        <w:rPr>
          <w:rtl/>
          <w:lang w:eastAsia="he-IL"/>
        </w:rPr>
      </w:pPr>
      <w:r>
        <w:rPr>
          <w:rFonts w:hint="cs"/>
          <w:rtl/>
          <w:lang w:eastAsia="he-IL"/>
        </w:rPr>
        <w:t xml:space="preserve">הציטוטים מגזר הדין </w:t>
      </w:r>
      <w:r>
        <w:rPr>
          <w:rtl/>
          <w:lang w:eastAsia="he-IL"/>
        </w:rPr>
        <w:t>–</w:t>
      </w:r>
      <w:r>
        <w:rPr>
          <w:rFonts w:hint="cs"/>
          <w:rtl/>
          <w:lang w:eastAsia="he-IL"/>
        </w:rPr>
        <w:t xml:space="preserve"> אני לא אחזור עליהם</w:t>
      </w:r>
      <w:bookmarkStart w:id="24340" w:name="_ETM_Q219_399199"/>
      <w:bookmarkEnd w:id="24340"/>
      <w:r>
        <w:rPr>
          <w:rFonts w:hint="cs"/>
          <w:rtl/>
          <w:lang w:eastAsia="he-IL"/>
        </w:rPr>
        <w:t xml:space="preserve"> מהטעם הפשוט שכשנכחתי בדיון ראיתי שהם הובאו על ידי משתתפים </w:t>
      </w:r>
      <w:bookmarkStart w:id="24341" w:name="_ETM_Q219_404611"/>
      <w:bookmarkEnd w:id="24341"/>
      <w:r>
        <w:rPr>
          <w:rFonts w:hint="cs"/>
          <w:rtl/>
          <w:lang w:eastAsia="he-IL"/>
        </w:rPr>
        <w:t xml:space="preserve">אחרים בדיון. </w:t>
      </w:r>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הבן שלו בהופעה חיה.</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EA226A">
        <w:rPr>
          <w:rStyle w:val="TagStyle"/>
          <w:rtl/>
        </w:rPr>
        <w:t xml:space="preserve"> </w:t>
      </w:r>
      <w:r>
        <w:rPr>
          <w:rtl/>
        </w:rPr>
        <w:t>שר המשפטים גדעון סער:</w:t>
      </w:r>
      <w:r w:rsidRPr="00EA226A">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זה מתוך ההופעה?</w:t>
      </w:r>
    </w:p>
    <w:p w:rsidR="00411F99" w:rsidRPr="00EA226A" w:rsidRDefault="00411F99" w:rsidP="0014526C">
      <w:pPr>
        <w:rPr>
          <w:rtl/>
          <w:lang w:eastAsia="he-IL"/>
        </w:rPr>
      </w:pPr>
      <w:bookmarkStart w:id="24342" w:name="_ETM_Q219_419377"/>
      <w:bookmarkStart w:id="24343" w:name="_ETM_Q219_419510"/>
      <w:bookmarkEnd w:id="24342"/>
      <w:bookmarkEnd w:id="24343"/>
    </w:p>
    <w:p w:rsidR="00411F99" w:rsidRDefault="00411F99" w:rsidP="0014526C">
      <w:pPr>
        <w:pStyle w:val="af6"/>
        <w:keepNext/>
        <w:rPr>
          <w:rtl/>
        </w:rPr>
      </w:pPr>
      <w:r w:rsidRPr="004D7055">
        <w:rPr>
          <w:rStyle w:val="TagStyle"/>
          <w:rtl/>
        </w:rPr>
        <w:t xml:space="preserve"> &lt;&lt; יור &gt;&gt;</w:t>
      </w:r>
      <w:r w:rsidRPr="005B61DD">
        <w:rPr>
          <w:rStyle w:val="TagStyle"/>
          <w:rtl/>
        </w:rPr>
        <w:t xml:space="preserve"> </w:t>
      </w:r>
      <w:r>
        <w:rPr>
          <w:rtl/>
        </w:rPr>
        <w:t>היו"ר יעקב מרגי:</w:t>
      </w:r>
      <w:r w:rsidRPr="005B61DD">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לטלי יש אוזניות אלחוטיות, אם אתה רוצה. </w:t>
      </w:r>
      <w:bookmarkStart w:id="24344" w:name="_ETM_Q219_422293"/>
      <w:bookmarkEnd w:id="24344"/>
    </w:p>
    <w:p w:rsidR="00411F99" w:rsidRDefault="00411F99" w:rsidP="0014526C">
      <w:pPr>
        <w:rPr>
          <w:rtl/>
          <w:lang w:eastAsia="he-IL"/>
        </w:rPr>
      </w:pPr>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bookmarkStart w:id="24345" w:name="_ETM_Q219_424870"/>
      <w:bookmarkStart w:id="24346" w:name="_ETM_Q219_424992"/>
      <w:bookmarkEnd w:id="24345"/>
      <w:bookmarkEnd w:id="24346"/>
      <w:r>
        <w:rPr>
          <w:rFonts w:hint="cs"/>
          <w:rtl/>
          <w:lang w:eastAsia="he-IL"/>
        </w:rPr>
        <w:t xml:space="preserve">לי? </w:t>
      </w:r>
    </w:p>
    <w:p w:rsidR="00411F99" w:rsidRDefault="00411F99" w:rsidP="0014526C">
      <w:pPr>
        <w:rPr>
          <w:rtl/>
          <w:lang w:eastAsia="he-IL"/>
        </w:rPr>
      </w:pPr>
      <w:bookmarkStart w:id="24347" w:name="_ETM_Q219_421541"/>
      <w:bookmarkStart w:id="24348" w:name="_ETM_Q219_421665"/>
      <w:bookmarkEnd w:id="24347"/>
      <w:bookmarkEnd w:id="24348"/>
    </w:p>
    <w:p w:rsidR="00411F99" w:rsidRDefault="00411F99" w:rsidP="0014526C">
      <w:pPr>
        <w:pStyle w:val="af6"/>
        <w:keepNext/>
        <w:rPr>
          <w:rtl/>
        </w:rPr>
      </w:pPr>
      <w:r w:rsidRPr="004D7055">
        <w:rPr>
          <w:rStyle w:val="TagStyle"/>
          <w:rtl/>
        </w:rPr>
        <w:t xml:space="preserve"> &lt;&lt; יור &gt;&gt;</w:t>
      </w:r>
      <w:r w:rsidRPr="00EA226A">
        <w:rPr>
          <w:rStyle w:val="TagStyle"/>
          <w:rtl/>
        </w:rPr>
        <w:t xml:space="preserve"> </w:t>
      </w:r>
      <w:r>
        <w:rPr>
          <w:rtl/>
        </w:rPr>
        <w:t>היו"ר יעקב מרגי:</w:t>
      </w:r>
      <w:r w:rsidRPr="00EA226A">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bookmarkStart w:id="24349" w:name="_ETM_Q219_423464"/>
      <w:bookmarkEnd w:id="24349"/>
      <w:r>
        <w:rPr>
          <w:rFonts w:hint="cs"/>
          <w:rtl/>
          <w:lang w:eastAsia="he-IL"/>
        </w:rPr>
        <w:t xml:space="preserve">תנדבי לו. </w:t>
      </w:r>
    </w:p>
    <w:p w:rsidR="00411F99" w:rsidRDefault="00411F99" w:rsidP="0014526C">
      <w:pPr>
        <w:rPr>
          <w:rtl/>
          <w:lang w:eastAsia="he-IL"/>
        </w:rPr>
      </w:pPr>
    </w:p>
    <w:p w:rsidR="00411F99" w:rsidRDefault="00411F99" w:rsidP="0014526C">
      <w:pPr>
        <w:pStyle w:val="af5"/>
        <w:keepNext/>
        <w:rPr>
          <w:rtl/>
        </w:rPr>
      </w:pPr>
      <w:bookmarkStart w:id="24350" w:name="ET_interruption_6345_51"/>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bookmarkEnd w:id="24350"/>
      <w:r>
        <w:rPr>
          <w:rtl/>
        </w:rPr>
        <w:t xml:space="preserve">  </w:t>
      </w:r>
    </w:p>
    <w:p w:rsidR="00411F99" w:rsidRPr="00EA226A" w:rsidRDefault="00411F99" w:rsidP="00BB4431">
      <w:pPr>
        <w:rPr>
          <w:rtl/>
          <w:lang w:eastAsia="he-IL"/>
        </w:rPr>
      </w:pPr>
    </w:p>
    <w:p w:rsidR="00411F99" w:rsidRDefault="00411F99" w:rsidP="009E0FD2">
      <w:pPr>
        <w:rPr>
          <w:rtl/>
          <w:lang w:eastAsia="he-IL"/>
        </w:rPr>
      </w:pPr>
      <w:bookmarkStart w:id="24351" w:name="_ETM_Q219_422786"/>
      <w:bookmarkEnd w:id="24351"/>
      <w:r>
        <w:rPr>
          <w:rFonts w:hint="cs"/>
          <w:rtl/>
          <w:lang w:eastAsia="he-IL"/>
        </w:rPr>
        <w:t>אין לי. אני אבקש מחנוך מלביצקי</w:t>
      </w:r>
      <w:r w:rsidR="009E0FD2">
        <w:rPr>
          <w:rFonts w:hint="cs"/>
          <w:rtl/>
          <w:lang w:eastAsia="he-IL"/>
        </w:rPr>
        <w:t>,</w:t>
      </w:r>
      <w:r>
        <w:rPr>
          <w:rFonts w:hint="cs"/>
          <w:rtl/>
          <w:lang w:eastAsia="he-IL"/>
        </w:rPr>
        <w:t xml:space="preserve"> יש לו הכול.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5B61DD">
        <w:rPr>
          <w:rStyle w:val="TagStyle"/>
          <w:rtl/>
        </w:rPr>
        <w:t xml:space="preserve"> </w:t>
      </w:r>
      <w:r>
        <w:rPr>
          <w:rtl/>
        </w:rPr>
        <w:t>שר המשפטים גדעון סער:</w:t>
      </w:r>
      <w:r w:rsidRPr="005B61DD">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 xml:space="preserve">אדוני היושב-ראש, </w:t>
      </w:r>
      <w:bookmarkStart w:id="24352" w:name="_ETM_Q219_436986"/>
      <w:bookmarkEnd w:id="24352"/>
      <w:r>
        <w:rPr>
          <w:rFonts w:hint="cs"/>
          <w:rtl/>
          <w:lang w:eastAsia="he-IL"/>
        </w:rPr>
        <w:t xml:space="preserve">אני מעוניין להתייחס </w:t>
      </w:r>
      <w:r>
        <w:rPr>
          <w:rtl/>
          <w:lang w:eastAsia="he-IL"/>
        </w:rPr>
        <w:t>–</w:t>
      </w:r>
      <w:r>
        <w:rPr>
          <w:rFonts w:hint="cs"/>
          <w:rtl/>
          <w:lang w:eastAsia="he-IL"/>
        </w:rPr>
        <w:t xml:space="preserve"> אני מודה, בתמציתיות רבה יותר מאשר </w:t>
      </w:r>
      <w:bookmarkStart w:id="24353" w:name="_ETM_Q219_445275"/>
      <w:bookmarkEnd w:id="24353"/>
      <w:r>
        <w:rPr>
          <w:rFonts w:hint="cs"/>
          <w:rtl/>
          <w:lang w:eastAsia="he-IL"/>
        </w:rPr>
        <w:t xml:space="preserve">כפי שהרחבתי בנושא החלק הראשון של החוק, שהוא תיקון </w:t>
      </w:r>
      <w:bookmarkStart w:id="24354" w:name="_ETM_Q219_450587"/>
      <w:bookmarkEnd w:id="24354"/>
      <w:r>
        <w:rPr>
          <w:rFonts w:hint="cs"/>
          <w:rtl/>
          <w:lang w:eastAsia="he-IL"/>
        </w:rPr>
        <w:t xml:space="preserve">סעיף 6 לחוק-יסוד: הממשלה, חוק הקלון. החלק השני של החוק </w:t>
      </w:r>
      <w:r w:rsidR="009E0FD2">
        <w:rPr>
          <w:rFonts w:hint="eastAsia"/>
          <w:rtl/>
          <w:lang w:eastAsia="he-IL"/>
        </w:rPr>
        <w:t xml:space="preserve">– </w:t>
      </w:r>
      <w:r>
        <w:rPr>
          <w:rFonts w:hint="cs"/>
          <w:rtl/>
          <w:lang w:eastAsia="he-IL"/>
        </w:rPr>
        <w:t xml:space="preserve">כי היו שתי הצעות חוק נפרדות </w:t>
      </w:r>
      <w:bookmarkStart w:id="24355" w:name="_ETM_Q219_459771"/>
      <w:bookmarkEnd w:id="24355"/>
      <w:r>
        <w:rPr>
          <w:rFonts w:hint="cs"/>
          <w:rtl/>
          <w:lang w:eastAsia="he-IL"/>
        </w:rPr>
        <w:t xml:space="preserve">שאוחדו בוועדה </w:t>
      </w:r>
      <w:r w:rsidR="009E0FD2">
        <w:rPr>
          <w:rFonts w:hint="eastAsia"/>
          <w:rtl/>
          <w:lang w:eastAsia="he-IL"/>
        </w:rPr>
        <w:t xml:space="preserve">– </w:t>
      </w:r>
      <w:r>
        <w:rPr>
          <w:rFonts w:hint="cs"/>
          <w:rtl/>
          <w:lang w:eastAsia="he-IL"/>
        </w:rPr>
        <w:t>עוסק בכהונת שני שרים תחת אותו משרד.</w:t>
      </w:r>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אבל אצלכם יש עכשיו שר בתוך </w:t>
      </w:r>
      <w:bookmarkStart w:id="24356" w:name="_ETM_Q219_466504"/>
      <w:bookmarkEnd w:id="24356"/>
      <w:r>
        <w:rPr>
          <w:rFonts w:hint="cs"/>
          <w:rtl/>
          <w:lang w:eastAsia="he-IL"/>
        </w:rPr>
        <w:t xml:space="preserve">משרד, בלי חוק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EA226A">
        <w:rPr>
          <w:rStyle w:val="TagStyle"/>
          <w:rtl/>
        </w:rPr>
        <w:t xml:space="preserve"> </w:t>
      </w:r>
      <w:r>
        <w:rPr>
          <w:rtl/>
        </w:rPr>
        <w:t>שר המשפטים גדעון סער:</w:t>
      </w:r>
      <w:r w:rsidRPr="00EA226A">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אומר את דעתי </w:t>
      </w:r>
      <w:bookmarkStart w:id="24357" w:name="_ETM_Q219_469020"/>
      <w:bookmarkEnd w:id="24357"/>
      <w:r>
        <w:rPr>
          <w:rFonts w:hint="cs"/>
          <w:rtl/>
          <w:lang w:eastAsia="he-IL"/>
        </w:rPr>
        <w:t xml:space="preserve">בנושא הזה. קודם כול </w:t>
      </w:r>
      <w:r w:rsidR="00AE7D4C">
        <w:rPr>
          <w:rFonts w:hint="cs"/>
          <w:rtl/>
          <w:lang w:eastAsia="he-IL"/>
        </w:rPr>
        <w:t>– – –</w:t>
      </w:r>
    </w:p>
    <w:p w:rsidR="00411F99" w:rsidRDefault="00411F99" w:rsidP="0014526C">
      <w:pPr>
        <w:rPr>
          <w:rtl/>
          <w:lang w:eastAsia="he-IL"/>
        </w:rPr>
      </w:pPr>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יש לכם חוק, יש לכם שר במשרד </w:t>
      </w:r>
      <w:r w:rsidR="00AE7D4C">
        <w:rPr>
          <w:rFonts w:hint="cs"/>
          <w:rtl/>
          <w:lang w:eastAsia="he-IL"/>
        </w:rPr>
        <w:t>– – –</w:t>
      </w:r>
      <w:r>
        <w:rPr>
          <w:rFonts w:hint="cs"/>
          <w:rtl/>
          <w:lang w:eastAsia="he-IL"/>
        </w:rPr>
        <w:t xml:space="preserve"> </w:t>
      </w:r>
    </w:p>
    <w:p w:rsidR="00411F99" w:rsidRPr="00EA226A"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5B61DD">
        <w:rPr>
          <w:rStyle w:val="TagStyle"/>
          <w:rtl/>
        </w:rPr>
        <w:t xml:space="preserve"> </w:t>
      </w:r>
      <w:r>
        <w:rPr>
          <w:rtl/>
        </w:rPr>
        <w:t>היו"ר יעקב מרגי:</w:t>
      </w:r>
      <w:r w:rsidRPr="005B61DD">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חברת הכנסת גוטליב.</w:t>
      </w:r>
    </w:p>
    <w:p w:rsidR="00411F99" w:rsidRDefault="00411F99" w:rsidP="0014526C">
      <w:pPr>
        <w:rPr>
          <w:rtl/>
          <w:lang w:eastAsia="he-IL"/>
        </w:rPr>
      </w:pPr>
      <w:bookmarkStart w:id="24358" w:name="_ETM_Q219_480352"/>
      <w:bookmarkStart w:id="24359" w:name="_ETM_Q219_480455"/>
      <w:bookmarkEnd w:id="24358"/>
      <w:bookmarkEnd w:id="24359"/>
    </w:p>
    <w:p w:rsidR="00411F99" w:rsidRDefault="00411F99" w:rsidP="0014526C">
      <w:pPr>
        <w:pStyle w:val="af5"/>
        <w:keepNext/>
        <w:rPr>
          <w:rtl/>
        </w:rPr>
      </w:pPr>
      <w:r w:rsidRPr="004D7055">
        <w:rPr>
          <w:rStyle w:val="TagStyle"/>
          <w:rtl/>
        </w:rPr>
        <w:t xml:space="preserve"> &lt;&lt;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מפי הגבורה לומדת </w:t>
      </w:r>
      <w:bookmarkStart w:id="24360" w:name="_ETM_Q219_481638"/>
      <w:bookmarkEnd w:id="24360"/>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6"/>
        <w:keepNext/>
        <w:rPr>
          <w:rtl/>
        </w:rPr>
      </w:pPr>
      <w:bookmarkStart w:id="24361" w:name="ET_yor_6170_39"/>
      <w:r w:rsidRPr="004D7055">
        <w:rPr>
          <w:rStyle w:val="TagStyle"/>
          <w:rtl/>
        </w:rPr>
        <w:t xml:space="preserve"> &lt;&lt; יור &gt;&gt;</w:t>
      </w:r>
      <w:r w:rsidRPr="0072280D">
        <w:rPr>
          <w:rStyle w:val="TagStyle"/>
          <w:rtl/>
        </w:rPr>
        <w:t xml:space="preserve"> </w:t>
      </w:r>
      <w:r>
        <w:rPr>
          <w:rtl/>
        </w:rPr>
        <w:t>היו"ר יעקב מרגי:</w:t>
      </w:r>
      <w:r w:rsidRPr="0072280D">
        <w:rPr>
          <w:rStyle w:val="TagStyle"/>
          <w:rtl/>
        </w:rPr>
        <w:t xml:space="preserve"> </w:t>
      </w:r>
      <w:r w:rsidRPr="004D7055">
        <w:rPr>
          <w:rStyle w:val="TagStyle"/>
          <w:rtl/>
        </w:rPr>
        <w:t>&lt;&lt; יור &gt;&gt;</w:t>
      </w:r>
      <w:r>
        <w:rPr>
          <w:rtl/>
        </w:rPr>
        <w:t xml:space="preserve">  </w:t>
      </w:r>
      <w:bookmarkEnd w:id="24361"/>
    </w:p>
    <w:p w:rsidR="00411F99" w:rsidRDefault="00411F99" w:rsidP="00BB4431">
      <w:pPr>
        <w:rPr>
          <w:rtl/>
          <w:lang w:eastAsia="he-IL"/>
        </w:rPr>
      </w:pPr>
    </w:p>
    <w:p w:rsidR="00411F99" w:rsidRDefault="00411F99" w:rsidP="0014526C">
      <w:pPr>
        <w:rPr>
          <w:rtl/>
          <w:lang w:eastAsia="he-IL"/>
        </w:rPr>
      </w:pPr>
      <w:bookmarkStart w:id="24362" w:name="_ETM_Q219_480084"/>
      <w:bookmarkEnd w:id="24362"/>
      <w:r>
        <w:rPr>
          <w:rFonts w:hint="cs"/>
          <w:rtl/>
          <w:lang w:eastAsia="he-IL"/>
        </w:rPr>
        <w:t xml:space="preserve">אני אומר לך בכנות, ודאי הדובר </w:t>
      </w:r>
      <w:bookmarkStart w:id="24363" w:name="_ETM_Q219_484277"/>
      <w:bookmarkEnd w:id="24363"/>
      <w:r>
        <w:rPr>
          <w:rFonts w:hint="cs"/>
          <w:rtl/>
          <w:lang w:eastAsia="he-IL"/>
        </w:rPr>
        <w:t xml:space="preserve">מאריך פה עם קריאות הביניים שלך. בואי לא נתחרה בקטע של </w:t>
      </w:r>
      <w:bookmarkStart w:id="24364" w:name="_ETM_Q219_489958"/>
      <w:bookmarkEnd w:id="24364"/>
      <w:r>
        <w:rPr>
          <w:rFonts w:hint="cs"/>
          <w:rtl/>
          <w:lang w:eastAsia="he-IL"/>
        </w:rPr>
        <w:t xml:space="preserve">הידע המשפטי. </w:t>
      </w:r>
    </w:p>
    <w:p w:rsidR="00411F99" w:rsidRDefault="00411F99" w:rsidP="0014526C">
      <w:pPr>
        <w:rPr>
          <w:rtl/>
          <w:lang w:eastAsia="he-IL"/>
        </w:rPr>
      </w:pPr>
      <w:bookmarkStart w:id="24365" w:name="_ETM_Q219_491277"/>
      <w:bookmarkStart w:id="24366" w:name="_ETM_Q219_491374"/>
      <w:bookmarkEnd w:id="24365"/>
      <w:bookmarkEnd w:id="24366"/>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Pr="0072280D" w:rsidRDefault="00411F99" w:rsidP="0014526C">
      <w:pPr>
        <w:rPr>
          <w:rtl/>
          <w:lang w:eastAsia="he-IL"/>
        </w:rPr>
      </w:pPr>
      <w:bookmarkStart w:id="24367" w:name="_ETM_Q219_491530"/>
      <w:bookmarkStart w:id="24368" w:name="_ETM_Q219_491632"/>
      <w:bookmarkEnd w:id="24367"/>
      <w:bookmarkEnd w:id="24368"/>
      <w:r>
        <w:rPr>
          <w:rFonts w:hint="cs"/>
          <w:rtl/>
          <w:lang w:eastAsia="he-IL"/>
        </w:rPr>
        <w:t xml:space="preserve">אתה צודק. </w:t>
      </w:r>
    </w:p>
    <w:p w:rsidR="00411F99" w:rsidRDefault="00411F99" w:rsidP="0014526C">
      <w:pPr>
        <w:rPr>
          <w:rtl/>
          <w:lang w:eastAsia="he-IL"/>
        </w:rPr>
      </w:pPr>
      <w:bookmarkStart w:id="24369" w:name="_ETM_Q219_479159"/>
      <w:bookmarkStart w:id="24370" w:name="_ETM_Q219_479264"/>
      <w:bookmarkEnd w:id="24369"/>
      <w:bookmarkEnd w:id="24370"/>
    </w:p>
    <w:p w:rsidR="00411F99" w:rsidRDefault="00411F99" w:rsidP="0014526C">
      <w:pPr>
        <w:pStyle w:val="-"/>
        <w:keepNext/>
        <w:rPr>
          <w:rtl/>
        </w:rPr>
      </w:pPr>
      <w:r w:rsidRPr="004D7055">
        <w:rPr>
          <w:rStyle w:val="TagStyle"/>
          <w:rtl/>
        </w:rPr>
        <w:t xml:space="preserve"> &lt;&lt; דובר_המשך &gt;&gt;</w:t>
      </w:r>
      <w:r w:rsidRPr="00D97532">
        <w:rPr>
          <w:rStyle w:val="TagStyle"/>
          <w:rtl/>
        </w:rPr>
        <w:t xml:space="preserve"> </w:t>
      </w:r>
      <w:r>
        <w:rPr>
          <w:rtl/>
        </w:rPr>
        <w:t>שר המשפטים גדעון סער:</w:t>
      </w:r>
      <w:r w:rsidRPr="00D97532">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בטוח שהשתתפת בדיון, חברת הכנסת גוטליב. </w:t>
      </w:r>
      <w:bookmarkStart w:id="24371" w:name="_ETM_Q219_496668"/>
      <w:bookmarkEnd w:id="24371"/>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D97532">
        <w:rPr>
          <w:rStyle w:val="TagStyle"/>
          <w:rtl/>
        </w:rPr>
        <w:t xml:space="preserve"> </w:t>
      </w:r>
      <w:r>
        <w:rPr>
          <w:rtl/>
        </w:rPr>
        <w:t>טלי גוטליב (הליכוד):</w:t>
      </w:r>
      <w:r w:rsidRPr="00D97532">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השתתפתי, וגם שמעתי אותך אומר בדיוק את אותם דברים. אני </w:t>
      </w:r>
      <w:bookmarkStart w:id="24372" w:name="_ETM_Q219_498519"/>
      <w:bookmarkEnd w:id="24372"/>
      <w:r>
        <w:rPr>
          <w:rFonts w:hint="cs"/>
          <w:rtl/>
          <w:lang w:eastAsia="he-IL"/>
        </w:rPr>
        <w:t xml:space="preserve">ממש זוכרת את טיב הנאום שלך. זה חוזר על עצמו </w:t>
      </w:r>
      <w:bookmarkStart w:id="24373" w:name="_ETM_Q219_501446"/>
      <w:bookmarkEnd w:id="24373"/>
      <w:r>
        <w:rPr>
          <w:rFonts w:hint="cs"/>
          <w:rtl/>
          <w:lang w:eastAsia="he-IL"/>
        </w:rPr>
        <w:t xml:space="preserve">ביומיים האחרונים. אותם דברים </w:t>
      </w:r>
      <w:r w:rsidR="00AE7D4C">
        <w:rPr>
          <w:rFonts w:hint="cs"/>
          <w:rtl/>
          <w:lang w:eastAsia="he-IL"/>
        </w:rPr>
        <w:t>– – –</w:t>
      </w:r>
      <w:r>
        <w:rPr>
          <w:rFonts w:hint="cs"/>
          <w:rtl/>
          <w:lang w:eastAsia="he-IL"/>
        </w:rPr>
        <w:t xml:space="preserve"> אבל שמענו את זה.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D97532">
        <w:rPr>
          <w:rStyle w:val="TagStyle"/>
          <w:rtl/>
        </w:rPr>
        <w:t xml:space="preserve"> </w:t>
      </w:r>
      <w:r>
        <w:rPr>
          <w:rtl/>
        </w:rPr>
        <w:t>היו"ר יעקב מרגי:</w:t>
      </w:r>
      <w:r w:rsidRPr="00D97532">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מה </w:t>
      </w:r>
      <w:bookmarkStart w:id="24374" w:name="_ETM_Q219_504930"/>
      <w:bookmarkEnd w:id="24374"/>
      <w:r>
        <w:rPr>
          <w:rFonts w:hint="cs"/>
          <w:rtl/>
          <w:lang w:eastAsia="he-IL"/>
        </w:rPr>
        <w:t xml:space="preserve">שעומד לך לזכות </w:t>
      </w:r>
      <w:r>
        <w:rPr>
          <w:rtl/>
          <w:lang w:eastAsia="he-IL"/>
        </w:rPr>
        <w:t>–</w:t>
      </w:r>
      <w:r>
        <w:rPr>
          <w:rFonts w:hint="cs"/>
          <w:rtl/>
          <w:lang w:eastAsia="he-IL"/>
        </w:rPr>
        <w:t xml:space="preserve"> זה בגלל שעדיין לא חישלת את כושר הספיגה של לשמוע שבע פעמים את אותם דברים. </w:t>
      </w:r>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D97532">
        <w:rPr>
          <w:rStyle w:val="TagStyle"/>
          <w:rtl/>
        </w:rPr>
        <w:t xml:space="preserve"> </w:t>
      </w:r>
      <w:r>
        <w:rPr>
          <w:rtl/>
        </w:rPr>
        <w:t>מאי גולן (הליכוד):</w:t>
      </w:r>
      <w:r w:rsidRPr="00D97532">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חוששת שאין </w:t>
      </w:r>
      <w:bookmarkStart w:id="24375" w:name="_ETM_Q219_514818"/>
      <w:bookmarkEnd w:id="24375"/>
      <w:r>
        <w:rPr>
          <w:rFonts w:hint="cs"/>
          <w:rtl/>
          <w:lang w:eastAsia="he-IL"/>
        </w:rPr>
        <w:t xml:space="preserve">פה כושר ספיגה, אדוני היושב-ראש. </w:t>
      </w:r>
    </w:p>
    <w:p w:rsidR="00411F99" w:rsidRDefault="00411F99" w:rsidP="0014526C">
      <w:pPr>
        <w:rPr>
          <w:rtl/>
          <w:lang w:eastAsia="he-IL"/>
        </w:rPr>
      </w:pPr>
    </w:p>
    <w:p w:rsidR="00411F99" w:rsidRDefault="00411F99" w:rsidP="0014526C">
      <w:pPr>
        <w:pStyle w:val="af5"/>
        <w:keepNext/>
        <w:rPr>
          <w:rtl/>
        </w:rPr>
      </w:pPr>
      <w:bookmarkStart w:id="24376" w:name="_ETM_Q219_517721"/>
      <w:bookmarkStart w:id="24377" w:name="_ETM_Q219_517832"/>
      <w:bookmarkEnd w:id="24376"/>
      <w:bookmarkEnd w:id="24377"/>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bookmarkStart w:id="24378" w:name="_ETM_Q219_517044"/>
      <w:bookmarkStart w:id="24379" w:name="_ETM_Q219_517142"/>
      <w:bookmarkEnd w:id="24378"/>
      <w:bookmarkEnd w:id="24379"/>
      <w:r>
        <w:rPr>
          <w:rFonts w:hint="cs"/>
          <w:rtl/>
          <w:lang w:eastAsia="he-IL"/>
        </w:rPr>
        <w:t xml:space="preserve">70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5"/>
        <w:keepNext/>
        <w:rPr>
          <w:rtl/>
        </w:rPr>
      </w:pPr>
      <w:bookmarkStart w:id="24380" w:name="ET_interruption_6211_40"/>
      <w:r w:rsidRPr="004D7055">
        <w:rPr>
          <w:rStyle w:val="TagStyle"/>
          <w:rtl/>
        </w:rPr>
        <w:t xml:space="preserve"> &lt;&lt; קריאה &gt;&gt;</w:t>
      </w:r>
      <w:r w:rsidRPr="0072280D">
        <w:rPr>
          <w:rStyle w:val="TagStyle"/>
          <w:rtl/>
        </w:rPr>
        <w:t xml:space="preserve"> </w:t>
      </w:r>
      <w:r>
        <w:rPr>
          <w:rtl/>
        </w:rPr>
        <w:t>שר החקלאות ופיתוח הכפר עודד פורר:</w:t>
      </w:r>
      <w:r w:rsidRPr="0072280D">
        <w:rPr>
          <w:rStyle w:val="TagStyle"/>
          <w:rtl/>
        </w:rPr>
        <w:t xml:space="preserve"> </w:t>
      </w:r>
      <w:r w:rsidRPr="004D7055">
        <w:rPr>
          <w:rStyle w:val="TagStyle"/>
          <w:rtl/>
        </w:rPr>
        <w:t>&lt;&lt; קריאה &gt;&gt;</w:t>
      </w:r>
      <w:r>
        <w:rPr>
          <w:rtl/>
        </w:rPr>
        <w:t xml:space="preserve">  </w:t>
      </w:r>
      <w:bookmarkEnd w:id="24380"/>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אבל אולי נשתכנע. </w:t>
      </w:r>
    </w:p>
    <w:p w:rsidR="00411F99" w:rsidRPr="0072280D" w:rsidRDefault="00411F99" w:rsidP="0014526C">
      <w:pPr>
        <w:rPr>
          <w:rtl/>
          <w:lang w:eastAsia="he-IL"/>
        </w:rPr>
      </w:pPr>
      <w:bookmarkStart w:id="24381" w:name="_ETM_Q219_520764"/>
      <w:bookmarkStart w:id="24382" w:name="_ETM_Q219_520889"/>
      <w:bookmarkEnd w:id="24381"/>
      <w:bookmarkEnd w:id="24382"/>
    </w:p>
    <w:p w:rsidR="00411F99" w:rsidRDefault="00411F99" w:rsidP="0014526C">
      <w:pPr>
        <w:pStyle w:val="-"/>
        <w:keepNext/>
        <w:rPr>
          <w:rtl/>
        </w:rPr>
      </w:pPr>
      <w:r w:rsidRPr="004D7055">
        <w:rPr>
          <w:rStyle w:val="TagStyle"/>
          <w:rtl/>
        </w:rPr>
        <w:t xml:space="preserve"> &lt;&lt; דובר_המשך &gt;&gt;</w:t>
      </w:r>
      <w:r w:rsidRPr="00D97532">
        <w:rPr>
          <w:rStyle w:val="TagStyle"/>
          <w:rtl/>
        </w:rPr>
        <w:t xml:space="preserve"> </w:t>
      </w:r>
      <w:r>
        <w:rPr>
          <w:rtl/>
        </w:rPr>
        <w:t>שר המשפטים גדעון סער:</w:t>
      </w:r>
      <w:r w:rsidRPr="00D97532">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אני חייב לומר </w:t>
      </w:r>
      <w:bookmarkStart w:id="24383" w:name="_ETM_Q219_519846"/>
      <w:bookmarkEnd w:id="24383"/>
      <w:r>
        <w:rPr>
          <w:rFonts w:hint="cs"/>
          <w:rtl/>
          <w:lang w:eastAsia="he-IL"/>
        </w:rPr>
        <w:t xml:space="preserve">לך, חברת הכנסת גוטליב, זה דבר שבחיים הפרלמנטריים קורה פעמים </w:t>
      </w:r>
      <w:bookmarkStart w:id="24384" w:name="_ETM_Q219_527123"/>
      <w:bookmarkEnd w:id="24384"/>
      <w:r>
        <w:rPr>
          <w:rFonts w:hint="cs"/>
          <w:rtl/>
          <w:lang w:eastAsia="he-IL"/>
        </w:rPr>
        <w:t xml:space="preserve">רבות. </w:t>
      </w:r>
    </w:p>
    <w:p w:rsidR="00411F99" w:rsidRDefault="00411F99" w:rsidP="0014526C">
      <w:pPr>
        <w:rPr>
          <w:rtl/>
          <w:lang w:eastAsia="he-IL"/>
        </w:rPr>
      </w:pPr>
    </w:p>
    <w:p w:rsidR="00411F99" w:rsidRDefault="00411F99" w:rsidP="0014526C">
      <w:pPr>
        <w:pStyle w:val="af5"/>
        <w:keepNext/>
        <w:rPr>
          <w:rtl/>
        </w:rPr>
      </w:pPr>
      <w:r w:rsidRPr="004D7055">
        <w:rPr>
          <w:rStyle w:val="TagStyle"/>
          <w:rtl/>
        </w:rPr>
        <w:t xml:space="preserve"> &lt;&lt; קריאה &gt;&gt;</w:t>
      </w:r>
      <w:r w:rsidRPr="00D97532">
        <w:rPr>
          <w:rStyle w:val="TagStyle"/>
          <w:rtl/>
        </w:rPr>
        <w:t xml:space="preserve"> </w:t>
      </w:r>
      <w:r>
        <w:rPr>
          <w:rtl/>
        </w:rPr>
        <w:t>טלי גוטליב (הליכוד):</w:t>
      </w:r>
      <w:r w:rsidRPr="00D97532">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Pr="0072280D" w:rsidRDefault="00411F99" w:rsidP="0014526C">
      <w:pPr>
        <w:rPr>
          <w:rtl/>
          <w:lang w:eastAsia="he-IL"/>
        </w:rPr>
      </w:pPr>
      <w:bookmarkStart w:id="24385" w:name="_ETM_Q219_527384"/>
      <w:bookmarkStart w:id="24386" w:name="_ETM_Q219_527511"/>
      <w:bookmarkEnd w:id="24385"/>
      <w:bookmarkEnd w:id="24386"/>
      <w:r>
        <w:rPr>
          <w:rFonts w:hint="cs"/>
          <w:rtl/>
          <w:lang w:eastAsia="he-IL"/>
        </w:rPr>
        <w:t xml:space="preserve">אז אני מעדיפה לא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D97532">
        <w:rPr>
          <w:rStyle w:val="TagStyle"/>
          <w:rtl/>
        </w:rPr>
        <w:t xml:space="preserve"> </w:t>
      </w:r>
      <w:r>
        <w:rPr>
          <w:rtl/>
        </w:rPr>
        <w:t>שר המשפטים גדעון סער:</w:t>
      </w:r>
      <w:r w:rsidRPr="00D97532">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9E0FD2">
      <w:pPr>
        <w:rPr>
          <w:rtl/>
          <w:lang w:eastAsia="he-IL"/>
        </w:rPr>
      </w:pPr>
      <w:r>
        <w:rPr>
          <w:rFonts w:hint="cs"/>
          <w:rtl/>
          <w:lang w:eastAsia="he-IL"/>
        </w:rPr>
        <w:t xml:space="preserve">לכן, כל </w:t>
      </w:r>
      <w:bookmarkStart w:id="24387" w:name="_ETM_Q219_530858"/>
      <w:bookmarkEnd w:id="24387"/>
      <w:r>
        <w:rPr>
          <w:rFonts w:hint="cs"/>
          <w:rtl/>
          <w:lang w:eastAsia="he-IL"/>
        </w:rPr>
        <w:t xml:space="preserve">פעם אני אומר שאם יש טיעון שכבר אמרתי, אני לא </w:t>
      </w:r>
      <w:bookmarkStart w:id="24388" w:name="_ETM_Q219_533377"/>
      <w:bookmarkEnd w:id="24388"/>
      <w:r>
        <w:rPr>
          <w:rFonts w:hint="cs"/>
          <w:rtl/>
          <w:lang w:eastAsia="he-IL"/>
        </w:rPr>
        <w:t>חוזר עליו</w:t>
      </w:r>
      <w:r w:rsidR="009E0FD2">
        <w:rPr>
          <w:rFonts w:hint="cs"/>
          <w:rtl/>
          <w:lang w:eastAsia="he-IL"/>
        </w:rPr>
        <w:t>,</w:t>
      </w:r>
      <w:r>
        <w:rPr>
          <w:rFonts w:hint="cs"/>
          <w:rtl/>
          <w:lang w:eastAsia="he-IL"/>
        </w:rPr>
        <w:t xml:space="preserve"> ואפילו החמרתי ואמרתי שיש דברים מסוימים שנאמרו על ידי משתתפים אחרים בדיון </w:t>
      </w:r>
      <w:bookmarkStart w:id="24389" w:name="_ETM_Q219_541464"/>
      <w:bookmarkEnd w:id="24389"/>
      <w:r>
        <w:rPr>
          <w:rFonts w:hint="cs"/>
          <w:rtl/>
          <w:lang w:eastAsia="he-IL"/>
        </w:rPr>
        <w:t>שאני א</w:t>
      </w:r>
      <w:r w:rsidR="00C5070B">
        <w:rPr>
          <w:rFonts w:hint="cs"/>
          <w:rtl/>
          <w:lang w:eastAsia="he-IL"/>
        </w:rPr>
        <w:t>י</w:t>
      </w:r>
      <w:r>
        <w:rPr>
          <w:rFonts w:hint="cs"/>
          <w:rtl/>
          <w:lang w:eastAsia="he-IL"/>
        </w:rPr>
        <w:t xml:space="preserve">מנע מלחזור עליהם. </w:t>
      </w:r>
    </w:p>
    <w:p w:rsidR="00411F99" w:rsidRDefault="00411F99" w:rsidP="0014526C">
      <w:pPr>
        <w:rPr>
          <w:rtl/>
          <w:lang w:eastAsia="he-IL"/>
        </w:rPr>
      </w:pPr>
      <w:bookmarkStart w:id="24390" w:name="_ETM_Q219_541629"/>
      <w:bookmarkStart w:id="24391" w:name="_ETM_Q219_541746"/>
      <w:bookmarkEnd w:id="24390"/>
      <w:bookmarkEnd w:id="24391"/>
    </w:p>
    <w:p w:rsidR="00411F99" w:rsidRDefault="00411F99" w:rsidP="0014526C">
      <w:pPr>
        <w:pStyle w:val="af5"/>
        <w:keepNext/>
        <w:rPr>
          <w:rtl/>
        </w:rPr>
      </w:pPr>
      <w:r w:rsidRPr="004D7055">
        <w:rPr>
          <w:rStyle w:val="TagStyle"/>
          <w:rtl/>
        </w:rPr>
        <w:t xml:space="preserve"> &lt;&lt; קריאה &gt;&gt;</w:t>
      </w:r>
      <w:r w:rsidRPr="00D97532">
        <w:rPr>
          <w:rStyle w:val="TagStyle"/>
          <w:rtl/>
        </w:rPr>
        <w:t xml:space="preserve"> </w:t>
      </w:r>
      <w:r>
        <w:rPr>
          <w:rtl/>
        </w:rPr>
        <w:t>טלי גוטליב (הליכוד):</w:t>
      </w:r>
      <w:r w:rsidRPr="00D97532">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AE7D4C" w:rsidP="0014526C">
      <w:pPr>
        <w:rPr>
          <w:rtl/>
          <w:lang w:eastAsia="he-IL"/>
        </w:rPr>
      </w:pPr>
      <w:r>
        <w:rPr>
          <w:rFonts w:hint="cs"/>
          <w:rtl/>
          <w:lang w:eastAsia="he-IL"/>
        </w:rPr>
        <w:t>– – –</w:t>
      </w:r>
      <w:r w:rsidR="00411F99">
        <w:rPr>
          <w:rFonts w:hint="cs"/>
          <w:rtl/>
          <w:lang w:eastAsia="he-IL"/>
        </w:rPr>
        <w:t xml:space="preserve"> הקשבתי לאדוני </w:t>
      </w:r>
      <w:bookmarkStart w:id="24392" w:name="_ETM_Q219_542615"/>
      <w:bookmarkEnd w:id="24392"/>
      <w:r w:rsidR="00411F99">
        <w:rPr>
          <w:rFonts w:hint="cs"/>
          <w:rtl/>
          <w:lang w:eastAsia="he-IL"/>
        </w:rPr>
        <w:t xml:space="preserve">בקשב רב בכל הדיונים. זה בדיוק אותו הדבר, וזה בסדר גמור. אפשר גם לא </w:t>
      </w:r>
      <w:r>
        <w:rPr>
          <w:rFonts w:hint="cs"/>
          <w:rtl/>
          <w:lang w:eastAsia="he-IL"/>
        </w:rPr>
        <w:t>– – –</w:t>
      </w:r>
      <w:r w:rsidR="00411F99">
        <w:rPr>
          <w:rFonts w:hint="cs"/>
          <w:rtl/>
          <w:lang w:eastAsia="he-IL"/>
        </w:rPr>
        <w:t xml:space="preserve"> </w:t>
      </w:r>
      <w:bookmarkStart w:id="24393" w:name="_ETM_Q219_548321"/>
      <w:bookmarkEnd w:id="24393"/>
      <w:r w:rsidR="00411F99">
        <w:rPr>
          <w:rFonts w:hint="cs"/>
          <w:rtl/>
          <w:lang w:eastAsia="he-IL"/>
        </w:rPr>
        <w:t xml:space="preserve">את המסגרת של הדיון.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D97532">
        <w:rPr>
          <w:rStyle w:val="TagStyle"/>
          <w:rtl/>
        </w:rPr>
        <w:t xml:space="preserve"> </w:t>
      </w:r>
      <w:r>
        <w:rPr>
          <w:rtl/>
        </w:rPr>
        <w:t>היו"ר יעקב מרגי:</w:t>
      </w:r>
      <w:r w:rsidRPr="00D97532">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טוב, עכשיו אני שם לנגד עיניי את טובתם של עובדי ועובדות הכנסת, </w:t>
      </w:r>
      <w:bookmarkStart w:id="24394" w:name="_ETM_Q219_554673"/>
      <w:bookmarkEnd w:id="24394"/>
      <w:r>
        <w:rPr>
          <w:rFonts w:hint="cs"/>
          <w:rtl/>
          <w:lang w:eastAsia="he-IL"/>
        </w:rPr>
        <w:t xml:space="preserve">ומרגע זה אני קצר רוח להפרעות. </w:t>
      </w:r>
    </w:p>
    <w:p w:rsidR="00411F99" w:rsidRDefault="00411F99" w:rsidP="0014526C">
      <w:pPr>
        <w:rPr>
          <w:rtl/>
          <w:lang w:eastAsia="he-IL"/>
        </w:rPr>
      </w:pPr>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bookmarkStart w:id="24395" w:name="_ETM_Q219_556064"/>
      <w:bookmarkEnd w:id="24395"/>
    </w:p>
    <w:p w:rsidR="00411F99" w:rsidRDefault="00411F99" w:rsidP="0014526C">
      <w:pPr>
        <w:rPr>
          <w:rtl/>
          <w:lang w:eastAsia="he-IL"/>
        </w:rPr>
      </w:pPr>
      <w:bookmarkStart w:id="24396" w:name="_ETM_Q219_556182"/>
      <w:bookmarkEnd w:id="24396"/>
      <w:r>
        <w:rPr>
          <w:rFonts w:hint="cs"/>
          <w:rtl/>
          <w:lang w:eastAsia="he-IL"/>
        </w:rPr>
        <w:t xml:space="preserve">בסדר גמור. </w:t>
      </w:r>
    </w:p>
    <w:p w:rsidR="00411F99" w:rsidRDefault="00411F99" w:rsidP="0014526C">
      <w:pPr>
        <w:rPr>
          <w:rtl/>
          <w:lang w:eastAsia="he-IL"/>
        </w:rPr>
      </w:pPr>
      <w:bookmarkStart w:id="24397" w:name="_ETM_Q219_556960"/>
      <w:bookmarkStart w:id="24398" w:name="_ETM_Q219_557078"/>
      <w:bookmarkEnd w:id="24397"/>
      <w:bookmarkEnd w:id="24398"/>
    </w:p>
    <w:p w:rsidR="00411F99" w:rsidRDefault="00411F99" w:rsidP="0014526C">
      <w:pPr>
        <w:pStyle w:val="af5"/>
        <w:keepNext/>
        <w:rPr>
          <w:rtl/>
        </w:rPr>
      </w:pPr>
      <w:bookmarkStart w:id="24399" w:name="ET_interruption_6162_27"/>
      <w:r w:rsidRPr="004D7055">
        <w:rPr>
          <w:rStyle w:val="TagStyle"/>
          <w:rtl/>
        </w:rPr>
        <w:t xml:space="preserve"> &lt;&lt; קריאה &gt;&gt;</w:t>
      </w:r>
      <w:r w:rsidRPr="00D97532">
        <w:rPr>
          <w:rStyle w:val="TagStyle"/>
          <w:rtl/>
        </w:rPr>
        <w:t xml:space="preserve"> </w:t>
      </w:r>
      <w:r>
        <w:rPr>
          <w:rtl/>
        </w:rPr>
        <w:t>ניסים ואטורי (הליכוד):</w:t>
      </w:r>
      <w:r w:rsidRPr="00D97532">
        <w:rPr>
          <w:rStyle w:val="TagStyle"/>
          <w:rtl/>
        </w:rPr>
        <w:t xml:space="preserve"> </w:t>
      </w:r>
      <w:r w:rsidRPr="004D7055">
        <w:rPr>
          <w:rStyle w:val="TagStyle"/>
          <w:rtl/>
        </w:rPr>
        <w:t>&lt;&lt; קריאה &gt;&gt;</w:t>
      </w:r>
      <w:r>
        <w:rPr>
          <w:rtl/>
        </w:rPr>
        <w:t xml:space="preserve">  </w:t>
      </w:r>
      <w:bookmarkEnd w:id="24399"/>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יש לה יכולות </w:t>
      </w:r>
      <w:bookmarkStart w:id="24400" w:name="_ETM_Q219_558263"/>
      <w:bookmarkEnd w:id="24400"/>
      <w:r>
        <w:rPr>
          <w:rFonts w:hint="cs"/>
          <w:rtl/>
          <w:lang w:eastAsia="he-IL"/>
        </w:rPr>
        <w:t>ווקאליות</w:t>
      </w:r>
      <w:r w:rsidR="009E0FD2">
        <w:rPr>
          <w:rFonts w:hint="cs"/>
          <w:rtl/>
          <w:lang w:eastAsia="he-IL"/>
        </w:rPr>
        <w:t>,</w:t>
      </w:r>
      <w:r>
        <w:rPr>
          <w:rFonts w:hint="cs"/>
          <w:rtl/>
          <w:lang w:eastAsia="he-IL"/>
        </w:rPr>
        <w:t xml:space="preserve"> חבל על הזמן.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D97532">
        <w:rPr>
          <w:rStyle w:val="TagStyle"/>
          <w:rtl/>
        </w:rPr>
        <w:t xml:space="preserve"> </w:t>
      </w:r>
      <w:r>
        <w:rPr>
          <w:rtl/>
        </w:rPr>
        <w:t>היו"ר יעקב מרגי:</w:t>
      </w:r>
      <w:r w:rsidRPr="00D97532">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מעכשיו אל תנסו את היכולות הווקאליות </w:t>
      </w:r>
      <w:bookmarkStart w:id="24401" w:name="_ETM_Q219_561008"/>
      <w:bookmarkEnd w:id="24401"/>
      <w:r>
        <w:rPr>
          <w:rFonts w:hint="cs"/>
          <w:rtl/>
          <w:lang w:eastAsia="he-IL"/>
        </w:rPr>
        <w:t xml:space="preserve">שלי גם כן. יש לי כמה צדדים באופי שלי, אז אני יודע גם לחתוך. </w:t>
      </w:r>
    </w:p>
    <w:p w:rsidR="00411F99" w:rsidRDefault="00411F99" w:rsidP="0014526C">
      <w:pPr>
        <w:rPr>
          <w:rtl/>
          <w:lang w:eastAsia="he-IL"/>
        </w:rPr>
      </w:pPr>
      <w:bookmarkStart w:id="24402" w:name="_ETM_Q219_567119"/>
      <w:bookmarkStart w:id="24403" w:name="_ETM_Q219_567253"/>
      <w:bookmarkEnd w:id="24402"/>
      <w:bookmarkEnd w:id="24403"/>
    </w:p>
    <w:p w:rsidR="00411F99" w:rsidRDefault="00411F99" w:rsidP="0014526C">
      <w:pPr>
        <w:pStyle w:val="af5"/>
        <w:keepNext/>
        <w:rPr>
          <w:rtl/>
        </w:rPr>
      </w:pPr>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 xml:space="preserve">אדוני היו"ר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6"/>
        <w:keepNext/>
        <w:rPr>
          <w:rtl/>
        </w:rPr>
      </w:pPr>
      <w:r w:rsidRPr="004D7055">
        <w:rPr>
          <w:rStyle w:val="TagStyle"/>
          <w:rtl/>
        </w:rPr>
        <w:t xml:space="preserve"> &lt;&lt; יור &gt;&gt;</w:t>
      </w:r>
      <w:r w:rsidRPr="0072280D">
        <w:rPr>
          <w:rStyle w:val="TagStyle"/>
          <w:rtl/>
        </w:rPr>
        <w:t xml:space="preserve"> </w:t>
      </w:r>
      <w:r>
        <w:rPr>
          <w:rtl/>
        </w:rPr>
        <w:t>היו"ר יעקב מרגי:</w:t>
      </w:r>
      <w:r w:rsidRPr="0072280D">
        <w:rPr>
          <w:rStyle w:val="TagStyle"/>
          <w:rtl/>
        </w:rPr>
        <w:t xml:space="preserve"> </w:t>
      </w:r>
      <w:r w:rsidRPr="004D7055">
        <w:rPr>
          <w:rStyle w:val="TagStyle"/>
          <w:rtl/>
        </w:rPr>
        <w:t>&lt;&lt; יור &gt;&gt;</w:t>
      </w:r>
      <w:r>
        <w:rPr>
          <w:rtl/>
        </w:rPr>
        <w:t xml:space="preserve">  </w:t>
      </w:r>
    </w:p>
    <w:p w:rsidR="00411F99" w:rsidRDefault="00411F99" w:rsidP="00BB4431">
      <w:pPr>
        <w:rPr>
          <w:rtl/>
          <w:lang w:eastAsia="he-IL"/>
        </w:rPr>
      </w:pPr>
    </w:p>
    <w:p w:rsidR="00411F99" w:rsidRPr="0072280D" w:rsidRDefault="00411F99" w:rsidP="0014526C">
      <w:pPr>
        <w:rPr>
          <w:rtl/>
          <w:lang w:eastAsia="he-IL"/>
        </w:rPr>
      </w:pPr>
      <w:r>
        <w:rPr>
          <w:rFonts w:hint="cs"/>
          <w:rtl/>
          <w:lang w:eastAsia="he-IL"/>
        </w:rPr>
        <w:t>תודה. מרגע זה</w:t>
      </w:r>
      <w:r w:rsidR="009E0FD2">
        <w:rPr>
          <w:rFonts w:hint="cs"/>
          <w:rtl/>
          <w:lang w:eastAsia="he-IL"/>
        </w:rPr>
        <w:t>,</w:t>
      </w:r>
      <w:r>
        <w:rPr>
          <w:rFonts w:hint="cs"/>
          <w:rtl/>
          <w:lang w:eastAsia="he-IL"/>
        </w:rPr>
        <w:t xml:space="preserve"> נא לא להפריע.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D97532">
        <w:rPr>
          <w:rStyle w:val="TagStyle"/>
          <w:rtl/>
        </w:rPr>
        <w:t xml:space="preserve"> </w:t>
      </w:r>
      <w:r>
        <w:rPr>
          <w:rtl/>
        </w:rPr>
        <w:t>שר המשפטים גדעון סער:</w:t>
      </w:r>
      <w:r w:rsidRPr="00D97532">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Pr="00D97532" w:rsidRDefault="00411F99" w:rsidP="009E0FD2">
      <w:pPr>
        <w:rPr>
          <w:rtl/>
          <w:lang w:eastAsia="he-IL"/>
        </w:rPr>
      </w:pPr>
      <w:r>
        <w:rPr>
          <w:rFonts w:hint="cs"/>
          <w:rtl/>
          <w:lang w:eastAsia="he-IL"/>
        </w:rPr>
        <w:t xml:space="preserve">אני מודה לך, אדוני </w:t>
      </w:r>
      <w:bookmarkStart w:id="24404" w:name="_ETM_Q219_573236"/>
      <w:bookmarkEnd w:id="24404"/>
      <w:r>
        <w:rPr>
          <w:rFonts w:hint="cs"/>
          <w:rtl/>
          <w:lang w:eastAsia="he-IL"/>
        </w:rPr>
        <w:t xml:space="preserve">היושב-ראש. אני רוצה לומר, קודם כול ברמה העקרונית </w:t>
      </w:r>
      <w:r>
        <w:rPr>
          <w:rtl/>
          <w:lang w:eastAsia="he-IL"/>
        </w:rPr>
        <w:t>–</w:t>
      </w:r>
      <w:r>
        <w:rPr>
          <w:rFonts w:hint="cs"/>
          <w:rtl/>
          <w:lang w:eastAsia="he-IL"/>
        </w:rPr>
        <w:t xml:space="preserve"> ונכון שהדבר הזה היה קיים בממשלות בעבר. אגב, אני עוד זוכר, ויכול להיות שגם </w:t>
      </w:r>
      <w:bookmarkStart w:id="24405" w:name="_ETM_Q219_587072"/>
      <w:bookmarkEnd w:id="24405"/>
      <w:r>
        <w:rPr>
          <w:rFonts w:hint="cs"/>
          <w:rtl/>
          <w:lang w:eastAsia="he-IL"/>
        </w:rPr>
        <w:t xml:space="preserve">אתה, אדוני היושב-ראש, נדמה לי, היית בכנסת הזאת, בכנסת השש-עשרה, כשמאיר שטרית כיהן כשר במשרד האוצר, כך שאי-אפשר להגיד שזו </w:t>
      </w:r>
      <w:bookmarkStart w:id="24406" w:name="_ETM_Q219_598459"/>
      <w:bookmarkEnd w:id="24406"/>
      <w:r>
        <w:rPr>
          <w:rFonts w:hint="cs"/>
          <w:rtl/>
          <w:lang w:eastAsia="he-IL"/>
        </w:rPr>
        <w:t xml:space="preserve">המצאה חדשה שבאה לעולם אך ורק בכנסת הנוכחית. לא. אבל </w:t>
      </w:r>
      <w:bookmarkStart w:id="24407" w:name="_ETM_Q219_602808"/>
      <w:bookmarkEnd w:id="24407"/>
      <w:r>
        <w:rPr>
          <w:rFonts w:hint="cs"/>
          <w:rtl/>
          <w:lang w:eastAsia="he-IL"/>
        </w:rPr>
        <w:t xml:space="preserve">בכל זאת, יש פה כמה נתונים שלא היו קודם: 1. </w:t>
      </w:r>
      <w:bookmarkStart w:id="24408" w:name="_ETM_Q219_613992"/>
      <w:bookmarkEnd w:id="24408"/>
      <w:r>
        <w:rPr>
          <w:rFonts w:hint="cs"/>
          <w:rtl/>
          <w:lang w:eastAsia="he-IL"/>
        </w:rPr>
        <w:t xml:space="preserve">שר נוסף, שהוא לא מכהן באותו משרד, נגיד כמו השר יצחק כהן או השר מאיר שטרית </w:t>
      </w:r>
      <w:bookmarkStart w:id="24409" w:name="_ETM_Q219_621835"/>
      <w:bookmarkEnd w:id="24409"/>
      <w:r>
        <w:rPr>
          <w:rFonts w:hint="cs"/>
          <w:rtl/>
          <w:lang w:eastAsia="he-IL"/>
        </w:rPr>
        <w:t xml:space="preserve">בזמנו, או השר ביטון בזמנו במשרד הביטחון, אלא שר </w:t>
      </w:r>
      <w:bookmarkStart w:id="24410" w:name="_ETM_Q219_625142"/>
      <w:bookmarkEnd w:id="24410"/>
      <w:r>
        <w:rPr>
          <w:rFonts w:hint="cs"/>
          <w:rtl/>
          <w:lang w:eastAsia="he-IL"/>
        </w:rPr>
        <w:t xml:space="preserve">שמשמש כשר אוצר ובמקביל כשר במשרד הביטחון </w:t>
      </w:r>
      <w:r w:rsidR="009E0FD2">
        <w:rPr>
          <w:rFonts w:hint="eastAsia"/>
          <w:rtl/>
          <w:lang w:eastAsia="he-IL"/>
        </w:rPr>
        <w:t xml:space="preserve">– </w:t>
      </w:r>
      <w:r>
        <w:rPr>
          <w:rFonts w:hint="cs"/>
          <w:rtl/>
          <w:lang w:eastAsia="he-IL"/>
        </w:rPr>
        <w:t xml:space="preserve">אני חייב להגיד שזה מצב ייחודי, חדשני, שלדעתי מוסיף לבעייתיות החוקתית, ואי-אפשר להגיד </w:t>
      </w:r>
      <w:bookmarkStart w:id="24411" w:name="_ETM_Q219_641915"/>
      <w:bookmarkEnd w:id="24411"/>
      <w:r>
        <w:rPr>
          <w:rFonts w:hint="cs"/>
          <w:rtl/>
          <w:lang w:eastAsia="he-IL"/>
        </w:rPr>
        <w:t xml:space="preserve">שאין בזה בעייתיות. זה לא רק איזשהו דבר אסתטי. אנחנו </w:t>
      </w:r>
      <w:bookmarkStart w:id="24412" w:name="_ETM_Q219_647793"/>
      <w:bookmarkEnd w:id="24412"/>
      <w:r>
        <w:rPr>
          <w:rFonts w:hint="cs"/>
          <w:rtl/>
          <w:lang w:eastAsia="he-IL"/>
        </w:rPr>
        <w:t xml:space="preserve">רק יכולים לחשוב על ניגוד העניינים המובנה שקיים בין שר </w:t>
      </w:r>
      <w:bookmarkStart w:id="24413" w:name="_ETM_Q219_651092"/>
      <w:bookmarkEnd w:id="24413"/>
      <w:r>
        <w:rPr>
          <w:rFonts w:hint="cs"/>
          <w:rtl/>
          <w:lang w:eastAsia="he-IL"/>
        </w:rPr>
        <w:t xml:space="preserve">ביטחון לשר אוצר. כל אחד מאיתנו מכיר </w:t>
      </w:r>
      <w:bookmarkStart w:id="24414" w:name="_ETM_Q219_655102"/>
      <w:bookmarkEnd w:id="24414"/>
      <w:r>
        <w:rPr>
          <w:rFonts w:hint="cs"/>
          <w:rtl/>
          <w:lang w:eastAsia="he-IL"/>
        </w:rPr>
        <w:t xml:space="preserve">את זה </w:t>
      </w:r>
      <w:r>
        <w:rPr>
          <w:rtl/>
          <w:lang w:eastAsia="he-IL"/>
        </w:rPr>
        <w:t>–</w:t>
      </w:r>
      <w:r>
        <w:rPr>
          <w:rFonts w:hint="cs"/>
          <w:rtl/>
          <w:lang w:eastAsia="he-IL"/>
        </w:rPr>
        <w:t xml:space="preserve"> יש כמה משרדים ממשלתיים שהם בעלי התקציבים הגדולים</w:t>
      </w:r>
      <w:r w:rsidR="009E0FD2">
        <w:rPr>
          <w:rFonts w:hint="cs"/>
          <w:rtl/>
          <w:lang w:eastAsia="he-IL"/>
        </w:rPr>
        <w:t>,</w:t>
      </w:r>
      <w:r>
        <w:rPr>
          <w:rFonts w:hint="cs"/>
          <w:rtl/>
          <w:lang w:eastAsia="he-IL"/>
        </w:rPr>
        <w:t xml:space="preserve"> אין </w:t>
      </w:r>
      <w:bookmarkStart w:id="24415" w:name="_ETM_Q219_660147"/>
      <w:bookmarkEnd w:id="24415"/>
      <w:r>
        <w:rPr>
          <w:rFonts w:hint="cs"/>
          <w:rtl/>
          <w:lang w:eastAsia="he-IL"/>
        </w:rPr>
        <w:t>הרבה כאלה. החינוך הוא כזה, הביטחון, ובמידה רבה הרווחה, הבריאות.</w:t>
      </w:r>
      <w:bookmarkStart w:id="24416" w:name="_ETM_Q219_668081"/>
      <w:bookmarkEnd w:id="24416"/>
      <w:r>
        <w:rPr>
          <w:rFonts w:hint="cs"/>
          <w:rtl/>
          <w:lang w:eastAsia="he-IL"/>
        </w:rPr>
        <w:t xml:space="preserve"> יש ניגוד אינטרסים שבא לידי ביטוי במאבקי תקציב לא </w:t>
      </w:r>
      <w:bookmarkStart w:id="24417" w:name="_ETM_Q219_671699"/>
      <w:bookmarkEnd w:id="24417"/>
      <w:r>
        <w:rPr>
          <w:rFonts w:hint="cs"/>
          <w:rtl/>
          <w:lang w:eastAsia="he-IL"/>
        </w:rPr>
        <w:t xml:space="preserve">פשוטים. אני רק חושב על סוגי המנופים, אחד </w:t>
      </w:r>
      <w:bookmarkStart w:id="24418" w:name="_ETM_Q219_680100"/>
      <w:bookmarkEnd w:id="24418"/>
      <w:r>
        <w:rPr>
          <w:rFonts w:hint="cs"/>
          <w:rtl/>
          <w:lang w:eastAsia="he-IL"/>
        </w:rPr>
        <w:t xml:space="preserve">על השני, שנוצרים בסוג של ההסדר החוקתי הזה שאנחנו מייצרים </w:t>
      </w:r>
      <w:bookmarkStart w:id="24419" w:name="_ETM_Q219_685622"/>
      <w:bookmarkEnd w:id="24419"/>
      <w:r>
        <w:rPr>
          <w:rFonts w:hint="cs"/>
          <w:rtl/>
          <w:lang w:eastAsia="he-IL"/>
        </w:rPr>
        <w:t xml:space="preserve">פה. </w:t>
      </w:r>
    </w:p>
    <w:p w:rsidR="00411F99" w:rsidRDefault="00411F99" w:rsidP="0014526C">
      <w:pPr>
        <w:rPr>
          <w:rtl/>
          <w:lang w:eastAsia="he-IL"/>
        </w:rPr>
      </w:pPr>
    </w:p>
    <w:p w:rsidR="00411F99" w:rsidRDefault="00411F99" w:rsidP="0014526C">
      <w:pPr>
        <w:rPr>
          <w:rtl/>
          <w:lang w:eastAsia="he-IL"/>
        </w:rPr>
      </w:pPr>
      <w:r>
        <w:rPr>
          <w:rFonts w:hint="cs"/>
          <w:rtl/>
          <w:lang w:eastAsia="he-IL"/>
        </w:rPr>
        <w:t xml:space="preserve">אבל קיים פה עוד דבר נוסף. קודם זה היה הוראת שעה שנולדה בתקופת ממשלת החילופים, בפעם האחרונה שהיא חוקקה ואושרה על ידי הכנסת הזאת. עכשיו זה הופך להיות הוראה </w:t>
      </w:r>
      <w:bookmarkStart w:id="24420" w:name="_ETM_Q219_701075"/>
      <w:bookmarkEnd w:id="24420"/>
      <w:r>
        <w:rPr>
          <w:rFonts w:hint="cs"/>
          <w:rtl/>
          <w:lang w:eastAsia="he-IL"/>
        </w:rPr>
        <w:t>קבועה בחוק-היסוד. למה?</w:t>
      </w:r>
    </w:p>
    <w:p w:rsidR="00411F99" w:rsidRDefault="00411F99" w:rsidP="0014526C">
      <w:pPr>
        <w:rPr>
          <w:rtl/>
          <w:lang w:eastAsia="he-IL"/>
        </w:rPr>
      </w:pPr>
      <w:bookmarkStart w:id="24421" w:name="_ETM_Q219_703349"/>
      <w:bookmarkStart w:id="24422" w:name="_ETM_Q219_703472"/>
      <w:bookmarkEnd w:id="24421"/>
      <w:bookmarkEnd w:id="24422"/>
    </w:p>
    <w:p w:rsidR="00411F99" w:rsidRDefault="00411F99" w:rsidP="0014526C">
      <w:pPr>
        <w:rPr>
          <w:rtl/>
          <w:lang w:eastAsia="he-IL"/>
        </w:rPr>
      </w:pPr>
      <w:bookmarkStart w:id="24423" w:name="_ETM_Q219_703557"/>
      <w:bookmarkStart w:id="24424" w:name="_ETM_Q219_703650"/>
      <w:bookmarkEnd w:id="24423"/>
      <w:bookmarkEnd w:id="24424"/>
      <w:r>
        <w:rPr>
          <w:rFonts w:hint="cs"/>
          <w:rtl/>
          <w:lang w:eastAsia="he-IL"/>
        </w:rPr>
        <w:t xml:space="preserve">הדבר השני הוא שבהצעת החוק בשעתו, ב-2020 </w:t>
      </w:r>
      <w:r w:rsidR="00AE7D4C">
        <w:rPr>
          <w:rFonts w:hint="cs"/>
          <w:rtl/>
          <w:lang w:eastAsia="he-IL"/>
        </w:rPr>
        <w:t>– – –</w:t>
      </w:r>
      <w:r>
        <w:rPr>
          <w:rFonts w:hint="cs"/>
          <w:rtl/>
          <w:lang w:eastAsia="he-IL"/>
        </w:rPr>
        <w:t xml:space="preserve"> </w:t>
      </w:r>
    </w:p>
    <w:p w:rsidR="00411F99" w:rsidRDefault="00411F99" w:rsidP="0014526C">
      <w:pPr>
        <w:rPr>
          <w:rtl/>
          <w:lang w:eastAsia="he-IL"/>
        </w:rPr>
      </w:pPr>
    </w:p>
    <w:p w:rsidR="00411F99" w:rsidRDefault="00411F99" w:rsidP="0014526C">
      <w:pPr>
        <w:pStyle w:val="af5"/>
        <w:keepNext/>
        <w:rPr>
          <w:rtl/>
        </w:rPr>
      </w:pPr>
      <w:bookmarkStart w:id="24425" w:name="ET_interruption_5763_42"/>
      <w:r w:rsidRPr="004D7055">
        <w:rPr>
          <w:rStyle w:val="TagStyle"/>
          <w:rtl/>
        </w:rPr>
        <w:t xml:space="preserve"> &lt;&lt; קריאה &gt;&gt;</w:t>
      </w:r>
      <w:r w:rsidRPr="00CC2EBF">
        <w:rPr>
          <w:rStyle w:val="TagStyle"/>
          <w:rtl/>
        </w:rPr>
        <w:t xml:space="preserve"> </w:t>
      </w:r>
      <w:r>
        <w:rPr>
          <w:rtl/>
        </w:rPr>
        <w:t>משה ארבל (ש"ס):</w:t>
      </w:r>
      <w:r w:rsidRPr="00CC2EBF">
        <w:rPr>
          <w:rStyle w:val="TagStyle"/>
          <w:rtl/>
        </w:rPr>
        <w:t xml:space="preserve"> </w:t>
      </w:r>
      <w:r w:rsidRPr="004D7055">
        <w:rPr>
          <w:rStyle w:val="TagStyle"/>
          <w:rtl/>
        </w:rPr>
        <w:t>&lt;&lt; קריאה &gt;&gt;</w:t>
      </w:r>
      <w:r>
        <w:rPr>
          <w:rtl/>
        </w:rPr>
        <w:t xml:space="preserve">  </w:t>
      </w:r>
      <w:bookmarkEnd w:id="24425"/>
    </w:p>
    <w:p w:rsidR="00411F99" w:rsidRDefault="00411F99" w:rsidP="00BB4431">
      <w:pPr>
        <w:rPr>
          <w:rtl/>
          <w:lang w:eastAsia="he-IL"/>
        </w:rPr>
      </w:pPr>
    </w:p>
    <w:p w:rsidR="00411F99" w:rsidRDefault="00411F99" w:rsidP="0014526C">
      <w:pPr>
        <w:rPr>
          <w:rtl/>
          <w:lang w:eastAsia="he-IL"/>
        </w:rPr>
      </w:pPr>
      <w:bookmarkStart w:id="24426" w:name="_ETM_Q219_709034"/>
      <w:bookmarkEnd w:id="24426"/>
      <w:r>
        <w:rPr>
          <w:rFonts w:hint="cs"/>
          <w:rtl/>
          <w:lang w:eastAsia="he-IL"/>
        </w:rPr>
        <w:t xml:space="preserve">בית המשפט הורה להפסיק להשתמש </w:t>
      </w:r>
      <w:bookmarkStart w:id="24427" w:name="_ETM_Q219_710382"/>
      <w:bookmarkEnd w:id="24427"/>
      <w:r>
        <w:rPr>
          <w:rFonts w:hint="cs"/>
          <w:rtl/>
          <w:lang w:eastAsia="he-IL"/>
        </w:rPr>
        <w:t>בהוראת שעה בחוקי-יסוד. זו הוראה של בית המשפט</w:t>
      </w:r>
      <w:r w:rsidR="009E0FD2">
        <w:rPr>
          <w:rFonts w:hint="cs"/>
          <w:rtl/>
          <w:lang w:eastAsia="he-IL"/>
        </w:rPr>
        <w:t>,</w:t>
      </w:r>
      <w:r>
        <w:rPr>
          <w:rFonts w:hint="cs"/>
          <w:rtl/>
          <w:lang w:eastAsia="he-IL"/>
        </w:rPr>
        <w:t xml:space="preserve"> ואנחנו </w:t>
      </w:r>
      <w:bookmarkStart w:id="24428" w:name="_ETM_Q219_713397"/>
      <w:bookmarkEnd w:id="24428"/>
      <w:r>
        <w:rPr>
          <w:rFonts w:hint="cs"/>
          <w:rtl/>
          <w:lang w:eastAsia="he-IL"/>
        </w:rPr>
        <w:t xml:space="preserve">מכבדים אותה. </w:t>
      </w:r>
    </w:p>
    <w:p w:rsidR="00411F99" w:rsidRDefault="00411F99" w:rsidP="0014526C">
      <w:pPr>
        <w:rPr>
          <w:rtl/>
          <w:lang w:eastAsia="he-IL"/>
        </w:rPr>
      </w:pPr>
    </w:p>
    <w:p w:rsidR="00411F99" w:rsidRDefault="00411F99" w:rsidP="0014526C">
      <w:pPr>
        <w:pStyle w:val="-"/>
        <w:keepNext/>
        <w:rPr>
          <w:rtl/>
        </w:rPr>
      </w:pPr>
      <w:r w:rsidRPr="004D7055">
        <w:rPr>
          <w:rStyle w:val="TagStyle"/>
          <w:rtl/>
        </w:rPr>
        <w:t xml:space="preserve"> &lt;&lt; דובר_המשך &gt;&gt;</w:t>
      </w:r>
      <w:r w:rsidRPr="00D97532">
        <w:rPr>
          <w:rStyle w:val="TagStyle"/>
          <w:rtl/>
        </w:rPr>
        <w:t xml:space="preserve"> </w:t>
      </w:r>
      <w:r>
        <w:rPr>
          <w:rtl/>
        </w:rPr>
        <w:t>שר המשפטים גדעון סער:</w:t>
      </w:r>
      <w:r w:rsidRPr="00D97532">
        <w:rPr>
          <w:rStyle w:val="TagStyle"/>
          <w:rtl/>
        </w:rPr>
        <w:t xml:space="preserve"> </w:t>
      </w:r>
      <w:r w:rsidRPr="004D7055">
        <w:rPr>
          <w:rStyle w:val="TagStyle"/>
          <w:rtl/>
        </w:rPr>
        <w:t>&lt;&lt; דובר_המשך &gt;&gt;</w:t>
      </w:r>
      <w:r>
        <w:rPr>
          <w:rtl/>
        </w:rPr>
        <w:t xml:space="preserve">  </w:t>
      </w:r>
    </w:p>
    <w:p w:rsidR="00411F99" w:rsidRDefault="00411F99" w:rsidP="00BB4431">
      <w:pPr>
        <w:rPr>
          <w:rtl/>
          <w:lang w:eastAsia="he-IL"/>
        </w:rPr>
      </w:pPr>
    </w:p>
    <w:p w:rsidR="00411F99" w:rsidRDefault="00411F99" w:rsidP="0014526C">
      <w:pPr>
        <w:rPr>
          <w:rtl/>
          <w:lang w:eastAsia="he-IL"/>
        </w:rPr>
      </w:pPr>
      <w:r>
        <w:rPr>
          <w:rFonts w:hint="cs"/>
          <w:rtl/>
          <w:lang w:eastAsia="he-IL"/>
        </w:rPr>
        <w:t>אני חושב שראינו גם דוגמאות אחרות</w:t>
      </w:r>
      <w:r w:rsidR="009E0FD2">
        <w:rPr>
          <w:rFonts w:hint="cs"/>
          <w:rtl/>
          <w:lang w:eastAsia="he-IL"/>
        </w:rPr>
        <w:t>,</w:t>
      </w:r>
      <w:r>
        <w:rPr>
          <w:rFonts w:hint="cs"/>
          <w:rtl/>
          <w:lang w:eastAsia="he-IL"/>
        </w:rPr>
        <w:t xml:space="preserve"> ואני לא </w:t>
      </w:r>
      <w:bookmarkStart w:id="24429" w:name="_ETM_Q219_718998"/>
      <w:bookmarkEnd w:id="24429"/>
      <w:r>
        <w:rPr>
          <w:rFonts w:hint="cs"/>
          <w:rtl/>
          <w:lang w:eastAsia="he-IL"/>
        </w:rPr>
        <w:t xml:space="preserve">חושב </w:t>
      </w:r>
      <w:r>
        <w:rPr>
          <w:rtl/>
          <w:lang w:eastAsia="he-IL"/>
        </w:rPr>
        <w:t>–</w:t>
      </w:r>
      <w:r>
        <w:rPr>
          <w:rFonts w:hint="cs"/>
          <w:rtl/>
          <w:lang w:eastAsia="he-IL"/>
        </w:rPr>
        <w:t xml:space="preserve"> זו דעתי, כמובן </w:t>
      </w:r>
      <w:r w:rsidR="00AE7D4C">
        <w:rPr>
          <w:rFonts w:hint="cs"/>
          <w:rtl/>
          <w:lang w:eastAsia="he-IL"/>
        </w:rPr>
        <w:t>– –</w:t>
      </w:r>
      <w:r>
        <w:rPr>
          <w:rFonts w:hint="cs"/>
          <w:rtl/>
          <w:lang w:eastAsia="he-IL"/>
        </w:rPr>
        <w:t xml:space="preserve"> </w:t>
      </w:r>
    </w:p>
    <w:p w:rsidR="00411F99" w:rsidRDefault="00411F99" w:rsidP="0014526C">
      <w:pPr>
        <w:rPr>
          <w:rtl/>
          <w:lang w:eastAsia="he-IL"/>
        </w:rPr>
      </w:pPr>
    </w:p>
    <w:p w:rsidR="00411F99" w:rsidRDefault="00411F99" w:rsidP="0014526C">
      <w:pPr>
        <w:pStyle w:val="af5"/>
        <w:keepNext/>
        <w:rPr>
          <w:rtl/>
        </w:rPr>
      </w:pPr>
      <w:bookmarkStart w:id="24430" w:name="ET_interruption_6345_57"/>
      <w:r w:rsidRPr="004D7055">
        <w:rPr>
          <w:rStyle w:val="TagStyle"/>
          <w:rtl/>
        </w:rPr>
        <w:t>&lt;&lt; קריאה &gt;&gt;</w:t>
      </w:r>
      <w:r w:rsidRPr="005B61DD">
        <w:rPr>
          <w:rStyle w:val="TagStyle"/>
          <w:rtl/>
        </w:rPr>
        <w:t xml:space="preserve"> </w:t>
      </w:r>
      <w:r>
        <w:rPr>
          <w:rtl/>
        </w:rPr>
        <w:t>טלי גוטליב (הליכוד):</w:t>
      </w:r>
      <w:r w:rsidRPr="005B61DD">
        <w:rPr>
          <w:rStyle w:val="TagStyle"/>
          <w:rtl/>
        </w:rPr>
        <w:t xml:space="preserve"> </w:t>
      </w:r>
      <w:r w:rsidRPr="004D7055">
        <w:rPr>
          <w:rStyle w:val="TagStyle"/>
          <w:rtl/>
        </w:rPr>
        <w:t>&lt;&lt; קריאה &gt;&gt;</w:t>
      </w:r>
      <w:bookmarkEnd w:id="24430"/>
      <w:r>
        <w:rPr>
          <w:rtl/>
        </w:rPr>
        <w:t xml:space="preserve">  </w:t>
      </w:r>
    </w:p>
    <w:p w:rsidR="00411F99" w:rsidRDefault="00411F99" w:rsidP="00BB4431">
      <w:pPr>
        <w:rPr>
          <w:rtl/>
          <w:lang w:eastAsia="he-IL"/>
        </w:rPr>
      </w:pPr>
    </w:p>
    <w:p w:rsidR="00411F99" w:rsidRDefault="00AE7D4C" w:rsidP="0014526C">
      <w:pPr>
        <w:rPr>
          <w:rtl/>
          <w:lang w:eastAsia="he-IL"/>
        </w:rPr>
      </w:pPr>
      <w:r>
        <w:rPr>
          <w:rFonts w:hint="cs"/>
          <w:rtl/>
          <w:lang w:eastAsia="he-IL"/>
        </w:rPr>
        <w:t>– – –</w:t>
      </w:r>
      <w:r w:rsidR="00411F99">
        <w:rPr>
          <w:rFonts w:hint="cs"/>
          <w:rtl/>
          <w:lang w:eastAsia="he-IL"/>
        </w:rPr>
        <w:t xml:space="preserve"> </w:t>
      </w:r>
    </w:p>
    <w:p w:rsidR="00411F99" w:rsidRDefault="00411F99" w:rsidP="0014526C">
      <w:pPr>
        <w:rPr>
          <w:rtl/>
          <w:lang w:eastAsia="he-IL"/>
        </w:rPr>
      </w:pPr>
      <w:bookmarkStart w:id="24431" w:name="_ETM_Q219_724613"/>
      <w:bookmarkStart w:id="24432" w:name="_ETM_Q219_724685"/>
      <w:bookmarkStart w:id="24433" w:name="_ETM_Q219_724804"/>
      <w:bookmarkStart w:id="24434" w:name="_ETM_Q219_724868"/>
      <w:bookmarkEnd w:id="24431"/>
      <w:bookmarkEnd w:id="24432"/>
      <w:bookmarkEnd w:id="24433"/>
      <w:bookmarkEnd w:id="24434"/>
    </w:p>
    <w:p w:rsidR="00411F99" w:rsidRDefault="00411F99" w:rsidP="0014526C">
      <w:pPr>
        <w:pStyle w:val="af6"/>
        <w:keepNext/>
        <w:rPr>
          <w:rtl/>
        </w:rPr>
      </w:pPr>
      <w:bookmarkStart w:id="24435" w:name="ET_yor_6170_43"/>
      <w:r w:rsidRPr="004D7055">
        <w:rPr>
          <w:rStyle w:val="TagStyle"/>
          <w:rtl/>
        </w:rPr>
        <w:t xml:space="preserve"> &lt;&lt; יור &gt;&gt;</w:t>
      </w:r>
      <w:r w:rsidRPr="00CC2EBF">
        <w:rPr>
          <w:rStyle w:val="TagStyle"/>
          <w:rtl/>
        </w:rPr>
        <w:t xml:space="preserve"> </w:t>
      </w:r>
      <w:r>
        <w:rPr>
          <w:rtl/>
        </w:rPr>
        <w:t>היו"ר יעקב מרגי:</w:t>
      </w:r>
      <w:r w:rsidRPr="00CC2EBF">
        <w:rPr>
          <w:rStyle w:val="TagStyle"/>
          <w:rtl/>
        </w:rPr>
        <w:t xml:space="preserve"> </w:t>
      </w:r>
      <w:r w:rsidRPr="004D7055">
        <w:rPr>
          <w:rStyle w:val="TagStyle"/>
          <w:rtl/>
        </w:rPr>
        <w:t>&lt;&lt; יור &gt;&gt;</w:t>
      </w:r>
      <w:r>
        <w:rPr>
          <w:rtl/>
        </w:rPr>
        <w:t xml:space="preserve">  </w:t>
      </w:r>
      <w:bookmarkEnd w:id="24435"/>
    </w:p>
    <w:p w:rsidR="00411F99" w:rsidRDefault="00411F99" w:rsidP="00BB4431">
      <w:pPr>
        <w:rPr>
          <w:rtl/>
          <w:lang w:eastAsia="he-IL"/>
        </w:rPr>
      </w:pPr>
    </w:p>
    <w:p w:rsidR="00411F99" w:rsidRDefault="00411F99" w:rsidP="0014526C">
      <w:pPr>
        <w:rPr>
          <w:rtl/>
          <w:lang w:eastAsia="he-IL"/>
        </w:rPr>
      </w:pPr>
      <w:bookmarkStart w:id="24436" w:name="_ETM_Q219_726006"/>
      <w:bookmarkEnd w:id="24436"/>
      <w:r>
        <w:rPr>
          <w:rFonts w:hint="cs"/>
          <w:rtl/>
          <w:lang w:eastAsia="he-IL"/>
        </w:rPr>
        <w:t xml:space="preserve">את לא עומדת בהבטחה שלך. </w:t>
      </w:r>
    </w:p>
    <w:p w:rsidR="00411F99" w:rsidRDefault="00411F99" w:rsidP="0014526C">
      <w:pPr>
        <w:rPr>
          <w:rtl/>
          <w:lang w:eastAsia="he-IL"/>
        </w:rPr>
      </w:pPr>
    </w:p>
    <w:p w:rsidR="00411F99" w:rsidRDefault="00411F99" w:rsidP="0014526C">
      <w:pPr>
        <w:pStyle w:val="-"/>
        <w:keepNext/>
        <w:rPr>
          <w:rtl/>
        </w:rPr>
      </w:pPr>
      <w:bookmarkStart w:id="24437" w:name="ET_speakercontinue_6208_44"/>
      <w:r w:rsidRPr="004D7055">
        <w:rPr>
          <w:rStyle w:val="TagStyle"/>
          <w:rtl/>
        </w:rPr>
        <w:t xml:space="preserve"> &lt;&lt; דובר_המשך &gt;&gt;</w:t>
      </w:r>
      <w:r w:rsidRPr="00CC2EBF">
        <w:rPr>
          <w:rStyle w:val="TagStyle"/>
          <w:rtl/>
        </w:rPr>
        <w:t xml:space="preserve"> </w:t>
      </w:r>
      <w:r>
        <w:rPr>
          <w:rtl/>
        </w:rPr>
        <w:t>שר המשפטים גדעון סער:</w:t>
      </w:r>
      <w:r w:rsidRPr="00CC2EBF">
        <w:rPr>
          <w:rStyle w:val="TagStyle"/>
          <w:rtl/>
        </w:rPr>
        <w:t xml:space="preserve"> </w:t>
      </w:r>
      <w:r w:rsidRPr="004D7055">
        <w:rPr>
          <w:rStyle w:val="TagStyle"/>
          <w:rtl/>
        </w:rPr>
        <w:t>&lt;&lt; דובר_המשך &gt;&gt;</w:t>
      </w:r>
      <w:r>
        <w:rPr>
          <w:rtl/>
        </w:rPr>
        <w:t xml:space="preserve">  </w:t>
      </w:r>
      <w:bookmarkEnd w:id="24437"/>
    </w:p>
    <w:p w:rsidR="00411F99" w:rsidRDefault="00411F99" w:rsidP="00BB4431">
      <w:pPr>
        <w:rPr>
          <w:rtl/>
          <w:lang w:eastAsia="he-IL"/>
        </w:rPr>
      </w:pPr>
    </w:p>
    <w:p w:rsidR="009605D5" w:rsidRDefault="00AE7D4C" w:rsidP="00620C2A">
      <w:pPr>
        <w:rPr>
          <w:rtl/>
          <w:lang w:eastAsia="he-IL"/>
        </w:rPr>
      </w:pPr>
      <w:bookmarkStart w:id="24438" w:name="_ETM_Q219_723576"/>
      <w:bookmarkEnd w:id="24438"/>
      <w:r>
        <w:rPr>
          <w:rFonts w:hint="cs"/>
          <w:rtl/>
          <w:lang w:eastAsia="he-IL"/>
        </w:rPr>
        <w:t>– –</w:t>
      </w:r>
      <w:r w:rsidR="00411F99">
        <w:rPr>
          <w:rFonts w:hint="cs"/>
          <w:rtl/>
          <w:lang w:eastAsia="he-IL"/>
        </w:rPr>
        <w:t xml:space="preserve"> </w:t>
      </w:r>
      <w:bookmarkStart w:id="24439" w:name="_ETM_Q219_728538"/>
      <w:bookmarkEnd w:id="24439"/>
      <w:r w:rsidR="00411F99">
        <w:rPr>
          <w:rFonts w:hint="cs"/>
          <w:rtl/>
          <w:lang w:eastAsia="he-IL"/>
        </w:rPr>
        <w:t xml:space="preserve">שאם יש הסדר שהוא עקום, עדיף שהוא יהיה הוראת שעה </w:t>
      </w:r>
      <w:bookmarkStart w:id="24440" w:name="_ETM_Q219_732757"/>
      <w:bookmarkEnd w:id="24440"/>
      <w:r w:rsidR="00411F99">
        <w:rPr>
          <w:rFonts w:hint="cs"/>
          <w:rtl/>
          <w:lang w:eastAsia="he-IL"/>
        </w:rPr>
        <w:t xml:space="preserve">ולא הוראה קבועה. אבל בהוראה שהייתה הוראת שעה בשנת 2020 </w:t>
      </w:r>
      <w:bookmarkStart w:id="24441" w:name="_ETM_Q219_742357"/>
      <w:bookmarkEnd w:id="24441"/>
      <w:r w:rsidR="00411F99">
        <w:rPr>
          <w:rFonts w:hint="cs"/>
          <w:rtl/>
          <w:lang w:eastAsia="he-IL"/>
        </w:rPr>
        <w:t xml:space="preserve">נכתב: הכול בהתאם לתנאים שנקבעו בהחלטת ממשלה. </w:t>
      </w:r>
      <w:bookmarkStart w:id="24442" w:name="_ETM_Q219_724996"/>
      <w:bookmarkStart w:id="24443" w:name="_ETM_Q219_725081"/>
      <w:bookmarkStart w:id="24444" w:name="TOR_Q220"/>
      <w:bookmarkEnd w:id="24442"/>
      <w:bookmarkEnd w:id="24443"/>
      <w:bookmarkEnd w:id="24444"/>
      <w:r w:rsidR="009605D5">
        <w:rPr>
          <w:rFonts w:hint="cs"/>
          <w:rtl/>
          <w:lang w:eastAsia="he-IL"/>
        </w:rPr>
        <w:t xml:space="preserve">כי זה מאפשר לייצר איזושהי בהירות בדבר הזה, כי כולם עמדו </w:t>
      </w:r>
      <w:bookmarkStart w:id="24445" w:name="_ETM_Q220_151231"/>
      <w:bookmarkEnd w:id="24445"/>
      <w:r w:rsidR="009605D5">
        <w:rPr>
          <w:rFonts w:hint="cs"/>
          <w:rtl/>
          <w:lang w:eastAsia="he-IL"/>
        </w:rPr>
        <w:t xml:space="preserve">על זה שלגבי השר השני שיושב במשרד גם </w:t>
      </w:r>
      <w:bookmarkStart w:id="24446" w:name="_ETM_Q220_156726"/>
      <w:bookmarkEnd w:id="24446"/>
      <w:r w:rsidR="009605D5">
        <w:rPr>
          <w:rFonts w:hint="cs"/>
          <w:rtl/>
          <w:lang w:eastAsia="he-IL"/>
        </w:rPr>
        <w:t xml:space="preserve">כתוב שהוא מופקד על תחומי אחריות מסוימים, ומצד שני </w:t>
      </w:r>
      <w:bookmarkStart w:id="24447" w:name="_ETM_Q220_158149"/>
      <w:bookmarkEnd w:id="24447"/>
      <w:r w:rsidR="009605D5">
        <w:rPr>
          <w:rFonts w:hint="cs"/>
          <w:rtl/>
          <w:lang w:eastAsia="he-IL"/>
        </w:rPr>
        <w:t>הוא כפוף לשר</w:t>
      </w:r>
      <w:r w:rsidR="009E0FD2">
        <w:rPr>
          <w:rFonts w:hint="cs"/>
          <w:rtl/>
          <w:lang w:eastAsia="he-IL"/>
        </w:rPr>
        <w:t>.</w:t>
      </w:r>
      <w:r w:rsidR="009605D5">
        <w:rPr>
          <w:rFonts w:hint="cs"/>
          <w:rtl/>
          <w:lang w:eastAsia="he-IL"/>
        </w:rPr>
        <w:t xml:space="preserve"> איך זה יכול להיות? אם אתה </w:t>
      </w:r>
      <w:bookmarkStart w:id="24448" w:name="_ETM_Q220_163121"/>
      <w:bookmarkEnd w:id="24448"/>
      <w:r w:rsidR="009605D5">
        <w:rPr>
          <w:rFonts w:hint="cs"/>
          <w:rtl/>
          <w:lang w:eastAsia="he-IL"/>
        </w:rPr>
        <w:t>מקבל תחום מדיניות והוא בסמכותך</w:t>
      </w:r>
      <w:r w:rsidR="009E0FD2">
        <w:rPr>
          <w:rFonts w:hint="cs"/>
          <w:rtl/>
          <w:lang w:eastAsia="he-IL"/>
        </w:rPr>
        <w:t>,</w:t>
      </w:r>
      <w:r w:rsidR="009605D5">
        <w:rPr>
          <w:rFonts w:hint="cs"/>
          <w:rtl/>
          <w:lang w:eastAsia="he-IL"/>
        </w:rPr>
        <w:t xml:space="preserve"> איך אתה יכול להיות גם </w:t>
      </w:r>
      <w:bookmarkStart w:id="24449" w:name="_ETM_Q220_166612"/>
      <w:bookmarkEnd w:id="24449"/>
      <w:r w:rsidR="009605D5">
        <w:rPr>
          <w:rFonts w:hint="cs"/>
          <w:rtl/>
          <w:lang w:eastAsia="he-IL"/>
        </w:rPr>
        <w:t>כפוף? לכן</w:t>
      </w:r>
      <w:r w:rsidR="009E0FD2">
        <w:rPr>
          <w:rFonts w:hint="cs"/>
          <w:rtl/>
          <w:lang w:eastAsia="he-IL"/>
        </w:rPr>
        <w:t>,</w:t>
      </w:r>
      <w:r w:rsidR="009605D5">
        <w:rPr>
          <w:rFonts w:hint="cs"/>
          <w:rtl/>
          <w:lang w:eastAsia="he-IL"/>
        </w:rPr>
        <w:t xml:space="preserve"> בהוראה שהייתה בחוק משנת 2020 נכלל המשפט</w:t>
      </w:r>
      <w:bookmarkStart w:id="24450" w:name="_ETM_Q220_174808"/>
      <w:bookmarkEnd w:id="24450"/>
      <w:r w:rsidR="009605D5">
        <w:rPr>
          <w:rFonts w:hint="cs"/>
          <w:rtl/>
          <w:lang w:eastAsia="he-IL"/>
        </w:rPr>
        <w:t xml:space="preserve"> שהכול בהתאם לתנאים שנקבעו בהחלטת ממשלה </w:t>
      </w:r>
      <w:r w:rsidR="009605D5">
        <w:rPr>
          <w:rFonts w:hint="eastAsia"/>
          <w:rtl/>
          <w:lang w:eastAsia="he-IL"/>
        </w:rPr>
        <w:t>–</w:t>
      </w:r>
      <w:r w:rsidR="009605D5">
        <w:rPr>
          <w:rFonts w:hint="cs"/>
          <w:rtl/>
          <w:lang w:eastAsia="he-IL"/>
        </w:rPr>
        <w:t xml:space="preserve"> שנעדר. ולכן גם </w:t>
      </w:r>
      <w:bookmarkStart w:id="24451" w:name="_ETM_Q220_180759"/>
      <w:bookmarkEnd w:id="24451"/>
      <w:r w:rsidR="009605D5">
        <w:rPr>
          <w:rFonts w:hint="cs"/>
          <w:rtl/>
          <w:lang w:eastAsia="he-IL"/>
        </w:rPr>
        <w:t>אמר היועץ המשפטי של ועדת החוקה שההסדר הזה מחמ</w:t>
      </w:r>
      <w:bookmarkStart w:id="24452" w:name="_ETM_Q220_185723"/>
      <w:bookmarkEnd w:id="24452"/>
      <w:r w:rsidR="009605D5">
        <w:rPr>
          <w:rFonts w:hint="cs"/>
          <w:rtl/>
          <w:lang w:eastAsia="he-IL"/>
        </w:rPr>
        <w:t xml:space="preserve">יר את הבעיות. הוא אמר: </w:t>
      </w:r>
      <w:bookmarkStart w:id="24453" w:name="_ETM_Q220_184463"/>
      <w:bookmarkEnd w:id="24453"/>
      <w:r w:rsidR="009605D5">
        <w:rPr>
          <w:rFonts w:hint="cs"/>
          <w:rtl/>
          <w:lang w:eastAsia="he-IL"/>
        </w:rPr>
        <w:t xml:space="preserve">חוזר על הבעיות ומחמיר אותן. גיבוש הצעת החלטה בממשלה, </w:t>
      </w:r>
      <w:bookmarkStart w:id="24454" w:name="_ETM_Q220_191896"/>
      <w:bookmarkEnd w:id="24454"/>
      <w:r w:rsidR="009605D5">
        <w:rPr>
          <w:rFonts w:hint="cs"/>
          <w:rtl/>
          <w:lang w:eastAsia="he-IL"/>
        </w:rPr>
        <w:t xml:space="preserve">הוא הציע, וגם הסדרה ברורה של </w:t>
      </w:r>
      <w:bookmarkStart w:id="24455" w:name="_ETM_Q220_195960"/>
      <w:bookmarkEnd w:id="24455"/>
      <w:r w:rsidR="009605D5">
        <w:rPr>
          <w:rFonts w:hint="cs"/>
          <w:rtl/>
          <w:lang w:eastAsia="he-IL"/>
        </w:rPr>
        <w:t>נושא הכפיפות</w:t>
      </w:r>
      <w:r w:rsidR="009E0FD2">
        <w:rPr>
          <w:rFonts w:hint="cs"/>
          <w:rtl/>
          <w:lang w:eastAsia="he-IL"/>
        </w:rPr>
        <w:t>,</w:t>
      </w:r>
      <w:r w:rsidR="009605D5">
        <w:rPr>
          <w:rFonts w:hint="cs"/>
          <w:rtl/>
          <w:lang w:eastAsia="he-IL"/>
        </w:rPr>
        <w:t xml:space="preserve"> </w:t>
      </w:r>
      <w:r w:rsidR="00620C2A">
        <w:rPr>
          <w:rFonts w:hint="cs"/>
          <w:rtl/>
          <w:lang w:eastAsia="he-IL"/>
        </w:rPr>
        <w:t>זה</w:t>
      </w:r>
      <w:r w:rsidR="009605D5">
        <w:rPr>
          <w:rFonts w:hint="cs"/>
          <w:rtl/>
          <w:lang w:eastAsia="he-IL"/>
        </w:rPr>
        <w:t xml:space="preserve"> דבר מאוד חשוב. עמדו על </w:t>
      </w:r>
      <w:bookmarkStart w:id="24456" w:name="_ETM_Q220_202485"/>
      <w:bookmarkEnd w:id="24456"/>
      <w:r w:rsidR="009605D5">
        <w:rPr>
          <w:rFonts w:hint="cs"/>
          <w:rtl/>
          <w:lang w:eastAsia="he-IL"/>
        </w:rPr>
        <w:t>זה גם היועץ המשפטי של הוועדה וגם המשנה ליוע</w:t>
      </w:r>
      <w:bookmarkStart w:id="24457" w:name="_ETM_Q220_205903"/>
      <w:bookmarkEnd w:id="24457"/>
      <w:r w:rsidR="009605D5">
        <w:rPr>
          <w:rFonts w:hint="cs"/>
          <w:rtl/>
          <w:lang w:eastAsia="he-IL"/>
        </w:rPr>
        <w:t xml:space="preserve">צת המשפטית לממשלה. </w:t>
      </w:r>
    </w:p>
    <w:p w:rsidR="009605D5" w:rsidRDefault="009605D5" w:rsidP="0014526C">
      <w:pPr>
        <w:rPr>
          <w:rtl/>
          <w:lang w:eastAsia="he-IL"/>
        </w:rPr>
      </w:pPr>
      <w:bookmarkStart w:id="24458" w:name="_ETM_Q220_209614"/>
      <w:bookmarkEnd w:id="24458"/>
    </w:p>
    <w:p w:rsidR="009605D5" w:rsidRDefault="009605D5" w:rsidP="00620C2A">
      <w:pPr>
        <w:rPr>
          <w:rtl/>
          <w:lang w:eastAsia="he-IL"/>
        </w:rPr>
      </w:pPr>
      <w:bookmarkStart w:id="24459" w:name="_ETM_Q220_209762"/>
      <w:bookmarkStart w:id="24460" w:name="_ETM_Q220_209779"/>
      <w:bookmarkStart w:id="24461" w:name="_ETM_Q220_209826"/>
      <w:bookmarkEnd w:id="24459"/>
      <w:bookmarkEnd w:id="24460"/>
      <w:bookmarkEnd w:id="24461"/>
      <w:r>
        <w:rPr>
          <w:rFonts w:hint="cs"/>
          <w:rtl/>
          <w:lang w:eastAsia="he-IL"/>
        </w:rPr>
        <w:t>אנחנו מרגישים ש</w:t>
      </w:r>
      <w:bookmarkStart w:id="24462" w:name="_ETM_Q220_212861"/>
      <w:bookmarkEnd w:id="24462"/>
      <w:r>
        <w:rPr>
          <w:rFonts w:hint="cs"/>
          <w:rtl/>
          <w:lang w:eastAsia="he-IL"/>
        </w:rPr>
        <w:t xml:space="preserve">יש בעצם ההסדר, באופן אינטואיטיבי, פגיעה </w:t>
      </w:r>
      <w:bookmarkStart w:id="24463" w:name="_ETM_Q220_215217"/>
      <w:bookmarkEnd w:id="24463"/>
      <w:r>
        <w:rPr>
          <w:rFonts w:hint="cs"/>
          <w:rtl/>
          <w:lang w:eastAsia="he-IL"/>
        </w:rPr>
        <w:t xml:space="preserve">בעיקרון של </w:t>
      </w:r>
      <w:r>
        <w:rPr>
          <w:lang w:eastAsia="he-IL"/>
        </w:rPr>
        <w:t>accountability</w:t>
      </w:r>
      <w:r w:rsidR="00620C2A">
        <w:rPr>
          <w:rFonts w:hint="cs"/>
          <w:rtl/>
          <w:lang w:eastAsia="he-IL"/>
        </w:rPr>
        <w:t>,</w:t>
      </w:r>
      <w:r>
        <w:rPr>
          <w:rFonts w:hint="cs"/>
          <w:rtl/>
          <w:lang w:eastAsia="he-IL"/>
        </w:rPr>
        <w:t xml:space="preserve"> גם כאשר אנחנו אומרים שהיו דברים </w:t>
      </w:r>
      <w:bookmarkStart w:id="24464" w:name="_ETM_Q220_221217"/>
      <w:bookmarkEnd w:id="24464"/>
      <w:r>
        <w:rPr>
          <w:rFonts w:hint="cs"/>
          <w:rtl/>
          <w:lang w:eastAsia="he-IL"/>
        </w:rPr>
        <w:t>מעולם</w:t>
      </w:r>
      <w:r w:rsidR="00620C2A">
        <w:rPr>
          <w:rFonts w:hint="cs"/>
          <w:rtl/>
          <w:lang w:eastAsia="he-IL"/>
        </w:rPr>
        <w:t>,</w:t>
      </w:r>
      <w:r>
        <w:rPr>
          <w:rFonts w:hint="cs"/>
          <w:rtl/>
          <w:lang w:eastAsia="he-IL"/>
        </w:rPr>
        <w:t xml:space="preserve"> אבל למה להחריף את הבעיה ולהפוך אותה </w:t>
      </w:r>
      <w:bookmarkStart w:id="24465" w:name="_ETM_Q220_224172"/>
      <w:bookmarkEnd w:id="24465"/>
      <w:r>
        <w:rPr>
          <w:rFonts w:hint="cs"/>
          <w:rtl/>
          <w:lang w:eastAsia="he-IL"/>
        </w:rPr>
        <w:t>לקבועה בנוף החוקתי שלנו?</w:t>
      </w:r>
      <w:r>
        <w:rPr>
          <w:rFonts w:hint="cs"/>
          <w:lang w:eastAsia="he-IL"/>
        </w:rPr>
        <w:t xml:space="preserve"> </w:t>
      </w:r>
      <w:r>
        <w:rPr>
          <w:rFonts w:hint="cs"/>
          <w:rtl/>
          <w:lang w:eastAsia="he-IL"/>
        </w:rPr>
        <w:t xml:space="preserve">את מה זה משרת? </w:t>
      </w:r>
    </w:p>
    <w:p w:rsidR="009605D5" w:rsidRDefault="009605D5" w:rsidP="0014526C">
      <w:pPr>
        <w:rPr>
          <w:rtl/>
        </w:rPr>
      </w:pPr>
      <w:bookmarkStart w:id="24466" w:name="_ETM_Q220_73019"/>
      <w:bookmarkStart w:id="24467" w:name="_ETM_Q220_73099"/>
      <w:bookmarkStart w:id="24468" w:name="_ETM_Q220_80190"/>
      <w:bookmarkStart w:id="24469" w:name="_ETM_Q220_80306"/>
      <w:bookmarkEnd w:id="24466"/>
      <w:bookmarkEnd w:id="24467"/>
      <w:bookmarkEnd w:id="24468"/>
      <w:bookmarkEnd w:id="24469"/>
    </w:p>
    <w:p w:rsidR="009605D5" w:rsidRDefault="009605D5" w:rsidP="0014526C">
      <w:pPr>
        <w:pStyle w:val="af5"/>
        <w:keepNext/>
        <w:rPr>
          <w:rtl/>
        </w:rPr>
      </w:pPr>
      <w:bookmarkStart w:id="24470" w:name="ET_interruption_6353_4"/>
      <w:r w:rsidRPr="008E51BB">
        <w:rPr>
          <w:rStyle w:val="TagStyle"/>
          <w:rtl/>
        </w:rPr>
        <w:t xml:space="preserve"> &lt;&lt; קריאה &gt;&gt; </w:t>
      </w:r>
      <w:r>
        <w:rPr>
          <w:rtl/>
        </w:rPr>
        <w:t>חנוך דב מלביצקי (הליכוד):</w:t>
      </w:r>
      <w:r w:rsidRPr="008E51BB">
        <w:rPr>
          <w:rStyle w:val="TagStyle"/>
          <w:rtl/>
        </w:rPr>
        <w:t xml:space="preserve"> &lt;&lt; קריאה &gt;&gt;</w:t>
      </w:r>
      <w:r>
        <w:rPr>
          <w:rtl/>
        </w:rPr>
        <w:t xml:space="preserve"> </w:t>
      </w:r>
      <w:bookmarkEnd w:id="24470"/>
    </w:p>
    <w:p w:rsidR="009605D5" w:rsidRPr="000C555D" w:rsidRDefault="009605D5" w:rsidP="0014526C">
      <w:pPr>
        <w:rPr>
          <w:rtl/>
          <w:lang w:eastAsia="he-IL"/>
        </w:rPr>
      </w:pPr>
      <w:bookmarkStart w:id="24471" w:name="_ETM_Q220_229476"/>
      <w:bookmarkEnd w:id="24471"/>
    </w:p>
    <w:p w:rsidR="009605D5" w:rsidRDefault="009605D5" w:rsidP="0014526C">
      <w:pPr>
        <w:rPr>
          <w:rtl/>
        </w:rPr>
      </w:pPr>
      <w:bookmarkStart w:id="24472" w:name="_ETM_Q220_104553"/>
      <w:bookmarkEnd w:id="24472"/>
      <w:r>
        <w:rPr>
          <w:rFonts w:hint="cs"/>
          <w:rtl/>
        </w:rPr>
        <w:t xml:space="preserve">אדוני, אני יכול שאלה? </w:t>
      </w:r>
      <w:bookmarkStart w:id="24473" w:name="_ETM_Q220_232447"/>
      <w:bookmarkEnd w:id="24473"/>
      <w:r>
        <w:rPr>
          <w:rFonts w:hint="cs"/>
          <w:rtl/>
        </w:rPr>
        <w:t xml:space="preserve">שאלה, אדוני. אפשר? רק שאלה קטנה. </w:t>
      </w:r>
    </w:p>
    <w:p w:rsidR="009605D5" w:rsidRDefault="009605D5" w:rsidP="0014526C">
      <w:pPr>
        <w:ind w:firstLine="0"/>
        <w:rPr>
          <w:rtl/>
        </w:rPr>
      </w:pPr>
      <w:bookmarkStart w:id="24474" w:name="_ETM_Q220_236675"/>
      <w:bookmarkStart w:id="24475" w:name="_ETM_Q220_236790"/>
      <w:bookmarkStart w:id="24476" w:name="_ETM_Q220_236811"/>
      <w:bookmarkStart w:id="24477" w:name="_ETM_Q220_236901"/>
      <w:bookmarkEnd w:id="24474"/>
      <w:bookmarkEnd w:id="24475"/>
      <w:bookmarkEnd w:id="24476"/>
      <w:bookmarkEnd w:id="24477"/>
    </w:p>
    <w:p w:rsidR="009605D5" w:rsidRDefault="009605D5" w:rsidP="0014526C">
      <w:pPr>
        <w:pStyle w:val="-"/>
        <w:keepNext/>
        <w:rPr>
          <w:rtl/>
        </w:rPr>
      </w:pPr>
      <w:r w:rsidRPr="003536A1">
        <w:rPr>
          <w:rStyle w:val="TagStyle"/>
          <w:rtl/>
        </w:rPr>
        <w:t xml:space="preserve"> &lt;&lt; דובר_המשך &gt;&gt; </w:t>
      </w:r>
      <w:r>
        <w:rPr>
          <w:rtl/>
        </w:rPr>
        <w:t>שר המשפטים גדעון סער:</w:t>
      </w:r>
      <w:r w:rsidRPr="003536A1">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r>
        <w:rPr>
          <w:rFonts w:hint="cs"/>
          <w:rtl/>
          <w:lang w:eastAsia="he-IL"/>
        </w:rPr>
        <w:t>אני חושב שמסיבת העיתונאים הסתיימה.</w:t>
      </w:r>
    </w:p>
    <w:p w:rsidR="009605D5" w:rsidRDefault="009605D5" w:rsidP="0014526C">
      <w:pPr>
        <w:ind w:firstLine="0"/>
        <w:rPr>
          <w:rtl/>
          <w:lang w:eastAsia="he-IL"/>
        </w:rPr>
      </w:pPr>
      <w:bookmarkStart w:id="24478" w:name="_ETM_Q220_237643"/>
      <w:bookmarkStart w:id="24479" w:name="_ETM_Q220_237746"/>
      <w:bookmarkStart w:id="24480" w:name="_ETM_Q220_237763"/>
      <w:bookmarkStart w:id="24481" w:name="_ETM_Q220_237844"/>
      <w:bookmarkEnd w:id="24478"/>
      <w:bookmarkEnd w:id="24479"/>
      <w:bookmarkEnd w:id="24480"/>
      <w:bookmarkEnd w:id="24481"/>
    </w:p>
    <w:p w:rsidR="009605D5" w:rsidRDefault="009605D5" w:rsidP="0014526C">
      <w:pPr>
        <w:pStyle w:val="af5"/>
        <w:keepNext/>
        <w:rPr>
          <w:rtl/>
        </w:rPr>
      </w:pPr>
      <w:bookmarkStart w:id="24482" w:name="ET_interruption_6353_12"/>
      <w:r w:rsidRPr="003536A1">
        <w:rPr>
          <w:rStyle w:val="TagStyle"/>
          <w:rtl/>
        </w:rPr>
        <w:t xml:space="preserve"> &lt;&lt; קריאה &gt;&gt; </w:t>
      </w:r>
      <w:r>
        <w:rPr>
          <w:rtl/>
        </w:rPr>
        <w:t>חנוך דב מלביצקי (הליכוד):</w:t>
      </w:r>
      <w:r w:rsidRPr="003536A1">
        <w:rPr>
          <w:rStyle w:val="TagStyle"/>
          <w:rtl/>
        </w:rPr>
        <w:t xml:space="preserve"> &lt;&lt; קריאה &gt;&gt;</w:t>
      </w:r>
      <w:r>
        <w:rPr>
          <w:rtl/>
        </w:rPr>
        <w:t xml:space="preserve"> </w:t>
      </w:r>
      <w:bookmarkEnd w:id="24482"/>
    </w:p>
    <w:p w:rsidR="009605D5" w:rsidRDefault="009605D5" w:rsidP="00BB4431">
      <w:pPr>
        <w:rPr>
          <w:rtl/>
          <w:lang w:eastAsia="he-IL"/>
        </w:rPr>
      </w:pPr>
    </w:p>
    <w:p w:rsidR="009605D5" w:rsidRDefault="009605D5" w:rsidP="0014526C">
      <w:pPr>
        <w:rPr>
          <w:rtl/>
          <w:lang w:eastAsia="he-IL"/>
        </w:rPr>
      </w:pPr>
      <w:bookmarkStart w:id="24483" w:name="_ETM_Q220_240995"/>
      <w:bookmarkEnd w:id="24483"/>
      <w:r>
        <w:rPr>
          <w:rFonts w:hint="cs"/>
          <w:rtl/>
          <w:lang w:eastAsia="he-IL"/>
        </w:rPr>
        <w:t xml:space="preserve">לא, אבל זה טעות, </w:t>
      </w:r>
      <w:bookmarkStart w:id="24484" w:name="_ETM_Q220_238458"/>
      <w:bookmarkEnd w:id="24484"/>
      <w:r>
        <w:rPr>
          <w:rFonts w:hint="cs"/>
          <w:rtl/>
          <w:lang w:eastAsia="he-IL"/>
        </w:rPr>
        <w:t>מה שאמרת לנו.</w:t>
      </w:r>
    </w:p>
    <w:p w:rsidR="009605D5" w:rsidRDefault="009605D5" w:rsidP="0014526C">
      <w:pPr>
        <w:ind w:firstLine="0"/>
        <w:rPr>
          <w:rtl/>
          <w:lang w:eastAsia="he-IL"/>
        </w:rPr>
      </w:pPr>
      <w:bookmarkStart w:id="24485" w:name="_ETM_Q220_240067"/>
      <w:bookmarkStart w:id="24486" w:name="_ETM_Q220_240175"/>
      <w:bookmarkStart w:id="24487" w:name="_ETM_Q220_240230"/>
      <w:bookmarkStart w:id="24488" w:name="_ETM_Q220_240292"/>
      <w:bookmarkEnd w:id="24485"/>
      <w:bookmarkEnd w:id="24486"/>
      <w:bookmarkEnd w:id="24487"/>
      <w:bookmarkEnd w:id="24488"/>
    </w:p>
    <w:p w:rsidR="009605D5" w:rsidRDefault="009605D5" w:rsidP="0014526C">
      <w:pPr>
        <w:pStyle w:val="af5"/>
        <w:keepNext/>
        <w:rPr>
          <w:rtl/>
        </w:rPr>
      </w:pPr>
      <w:r w:rsidRPr="003536A1">
        <w:rPr>
          <w:rStyle w:val="TagStyle"/>
          <w:rtl/>
        </w:rPr>
        <w:t xml:space="preserve"> &lt;&lt; קריאה &gt;&gt; </w:t>
      </w:r>
      <w:r>
        <w:rPr>
          <w:rtl/>
        </w:rPr>
        <w:t>טלי גוטליב (הליכוד):</w:t>
      </w:r>
      <w:r w:rsidRPr="003536A1">
        <w:rPr>
          <w:rStyle w:val="TagStyle"/>
          <w:rtl/>
        </w:rPr>
        <w:t xml:space="preserve"> &lt;&lt; קריאה &gt;&gt;</w:t>
      </w:r>
      <w:r>
        <w:rPr>
          <w:rtl/>
        </w:rPr>
        <w:t xml:space="preserve"> </w:t>
      </w:r>
    </w:p>
    <w:p w:rsidR="009605D5" w:rsidRDefault="009605D5" w:rsidP="00BB4431">
      <w:pPr>
        <w:rPr>
          <w:rtl/>
          <w:lang w:eastAsia="he-IL"/>
        </w:rPr>
      </w:pPr>
    </w:p>
    <w:p w:rsidR="009605D5" w:rsidRPr="003536A1" w:rsidRDefault="009605D5" w:rsidP="00620C2A">
      <w:pPr>
        <w:rPr>
          <w:rtl/>
          <w:lang w:eastAsia="he-IL"/>
        </w:rPr>
      </w:pPr>
      <w:bookmarkStart w:id="24489" w:name="_ETM_Q220_239603"/>
      <w:bookmarkEnd w:id="24489"/>
      <w:r>
        <w:rPr>
          <w:rFonts w:hint="cs"/>
          <w:rtl/>
          <w:lang w:eastAsia="he-IL"/>
        </w:rPr>
        <w:t>אבל אתה מרצה לנו</w:t>
      </w:r>
      <w:r w:rsidR="00620C2A">
        <w:rPr>
          <w:rFonts w:hint="cs"/>
          <w:rtl/>
          <w:lang w:eastAsia="he-IL"/>
        </w:rPr>
        <w:t>.</w:t>
      </w:r>
      <w:r>
        <w:rPr>
          <w:rFonts w:hint="cs"/>
          <w:rtl/>
          <w:lang w:eastAsia="he-IL"/>
        </w:rPr>
        <w:t xml:space="preserve"> חבל.</w:t>
      </w:r>
    </w:p>
    <w:p w:rsidR="009605D5" w:rsidRDefault="009605D5" w:rsidP="0014526C">
      <w:pPr>
        <w:ind w:firstLine="0"/>
        <w:rPr>
          <w:rtl/>
        </w:rPr>
      </w:pPr>
      <w:bookmarkStart w:id="24490" w:name="_ETM_Q220_230209"/>
      <w:bookmarkStart w:id="24491" w:name="_ETM_Q220_230306"/>
      <w:bookmarkStart w:id="24492" w:name="_ETM_Q220_230353"/>
      <w:bookmarkStart w:id="24493" w:name="_ETM_Q220_230454"/>
      <w:bookmarkEnd w:id="24490"/>
      <w:bookmarkEnd w:id="24491"/>
      <w:bookmarkEnd w:id="24492"/>
      <w:bookmarkEnd w:id="24493"/>
    </w:p>
    <w:p w:rsidR="009605D5" w:rsidRDefault="009605D5" w:rsidP="0014526C">
      <w:pPr>
        <w:pStyle w:val="af5"/>
        <w:keepNext/>
        <w:rPr>
          <w:rtl/>
        </w:rPr>
      </w:pPr>
      <w:bookmarkStart w:id="24494" w:name="ET_interruption_6353_10"/>
      <w:r w:rsidRPr="000C555D">
        <w:rPr>
          <w:rStyle w:val="TagStyle"/>
          <w:rtl/>
        </w:rPr>
        <w:t xml:space="preserve"> &lt;&lt; קריאה &gt;&gt; </w:t>
      </w:r>
      <w:r>
        <w:rPr>
          <w:rtl/>
        </w:rPr>
        <w:t>חנוך דב מלביצקי (הליכוד):</w:t>
      </w:r>
      <w:r w:rsidRPr="000C555D">
        <w:rPr>
          <w:rStyle w:val="TagStyle"/>
          <w:rtl/>
        </w:rPr>
        <w:t xml:space="preserve"> &lt;&lt; קריאה &gt;&gt;</w:t>
      </w:r>
      <w:r>
        <w:rPr>
          <w:rtl/>
        </w:rPr>
        <w:t xml:space="preserve"> </w:t>
      </w:r>
      <w:bookmarkEnd w:id="24494"/>
    </w:p>
    <w:p w:rsidR="009605D5" w:rsidRDefault="009605D5" w:rsidP="00BB4431">
      <w:pPr>
        <w:rPr>
          <w:rtl/>
          <w:lang w:eastAsia="he-IL"/>
        </w:rPr>
      </w:pPr>
    </w:p>
    <w:p w:rsidR="009605D5" w:rsidRDefault="009605D5" w:rsidP="00620C2A">
      <w:pPr>
        <w:rPr>
          <w:rtl/>
        </w:rPr>
      </w:pPr>
      <w:r>
        <w:rPr>
          <w:rFonts w:hint="cs"/>
          <w:rtl/>
          <w:lang w:eastAsia="he-IL"/>
        </w:rPr>
        <w:t xml:space="preserve">יש את </w:t>
      </w:r>
      <w:r>
        <w:rPr>
          <w:rFonts w:hint="cs"/>
          <w:rtl/>
        </w:rPr>
        <w:t xml:space="preserve">השר חמד עמאר </w:t>
      </w:r>
      <w:r>
        <w:rPr>
          <w:rFonts w:hint="eastAsia"/>
          <w:rtl/>
        </w:rPr>
        <w:t>–</w:t>
      </w:r>
      <w:r>
        <w:rPr>
          <w:rFonts w:hint="cs"/>
          <w:rtl/>
        </w:rPr>
        <w:t xml:space="preserve"> גם השר פורר, אולי זה יעניין אותו </w:t>
      </w:r>
      <w:bookmarkStart w:id="24495" w:name="_ETM_Q220_246397"/>
      <w:bookmarkEnd w:id="24495"/>
      <w:r>
        <w:rPr>
          <w:rFonts w:hint="eastAsia"/>
          <w:rtl/>
        </w:rPr>
        <w:t>–</w:t>
      </w:r>
      <w:r>
        <w:rPr>
          <w:rFonts w:hint="cs"/>
          <w:rtl/>
        </w:rPr>
        <w:t xml:space="preserve"> שהיום למדנו שמונה והושבע כשר במשרד האוצר בעוד הליך החקיקה שהסמיך אותו להיות שר במשרד האוצר לא אושר מעולם. ולכן מה שעשו </w:t>
      </w:r>
      <w:bookmarkStart w:id="24496" w:name="_ETM_Q220_257973"/>
      <w:bookmarkEnd w:id="24496"/>
      <w:r>
        <w:rPr>
          <w:rFonts w:hint="cs"/>
          <w:rtl/>
        </w:rPr>
        <w:t xml:space="preserve">בייעוץ המשפטי לממשלה </w:t>
      </w:r>
      <w:r w:rsidR="00620C2A">
        <w:rPr>
          <w:rFonts w:hint="eastAsia"/>
          <w:rtl/>
        </w:rPr>
        <w:t xml:space="preserve">– </w:t>
      </w:r>
      <w:r>
        <w:rPr>
          <w:rFonts w:hint="cs"/>
          <w:rtl/>
        </w:rPr>
        <w:t>באמצע הקדנציה שינו לו את הכהונה לשר בלי תיק בלי שהוא ידע.</w:t>
      </w:r>
    </w:p>
    <w:p w:rsidR="009605D5" w:rsidRDefault="009605D5" w:rsidP="0014526C">
      <w:pPr>
        <w:ind w:firstLine="0"/>
        <w:rPr>
          <w:rtl/>
        </w:rPr>
      </w:pPr>
      <w:bookmarkStart w:id="24497" w:name="_ETM_Q220_264177"/>
      <w:bookmarkStart w:id="24498" w:name="_ETM_Q220_264300"/>
      <w:bookmarkStart w:id="24499" w:name="_ETM_Q220_264360"/>
      <w:bookmarkStart w:id="24500" w:name="_ETM_Q220_264421"/>
      <w:bookmarkStart w:id="24501" w:name="_ETM_Q220_264456"/>
      <w:bookmarkEnd w:id="24497"/>
      <w:bookmarkEnd w:id="24498"/>
      <w:bookmarkEnd w:id="24499"/>
      <w:bookmarkEnd w:id="24500"/>
      <w:bookmarkEnd w:id="24501"/>
    </w:p>
    <w:p w:rsidR="009605D5" w:rsidRDefault="009605D5" w:rsidP="0014526C">
      <w:pPr>
        <w:pStyle w:val="af5"/>
        <w:keepNext/>
        <w:rPr>
          <w:rtl/>
        </w:rPr>
      </w:pPr>
      <w:r w:rsidRPr="003536A1">
        <w:rPr>
          <w:rStyle w:val="TagStyle"/>
          <w:rtl/>
        </w:rPr>
        <w:t xml:space="preserve"> &lt;&lt; קריאה &gt;&gt; </w:t>
      </w:r>
      <w:r>
        <w:rPr>
          <w:rtl/>
        </w:rPr>
        <w:t>טלי גוטליב (הליכוד):</w:t>
      </w:r>
      <w:r w:rsidRPr="003536A1">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02" w:name="_ETM_Q220_264862"/>
      <w:bookmarkEnd w:id="24502"/>
      <w:r>
        <w:rPr>
          <w:rFonts w:hint="cs"/>
          <w:rtl/>
          <w:lang w:eastAsia="he-IL"/>
        </w:rPr>
        <w:t>כל הכבוד.</w:t>
      </w:r>
      <w:bookmarkStart w:id="24503" w:name="_ETM_Q220_264755"/>
      <w:bookmarkEnd w:id="24503"/>
    </w:p>
    <w:p w:rsidR="009605D5" w:rsidRDefault="009605D5" w:rsidP="0014526C">
      <w:pPr>
        <w:ind w:firstLine="0"/>
        <w:rPr>
          <w:rtl/>
          <w:lang w:eastAsia="he-IL"/>
        </w:rPr>
      </w:pPr>
      <w:bookmarkStart w:id="24504" w:name="_ETM_Q220_264864"/>
      <w:bookmarkStart w:id="24505" w:name="_ETM_Q220_264930"/>
      <w:bookmarkStart w:id="24506" w:name="_ETM_Q220_264982"/>
      <w:bookmarkEnd w:id="24504"/>
      <w:bookmarkEnd w:id="24505"/>
      <w:bookmarkEnd w:id="24506"/>
    </w:p>
    <w:p w:rsidR="009605D5" w:rsidRDefault="009605D5" w:rsidP="0014526C">
      <w:pPr>
        <w:pStyle w:val="af5"/>
        <w:keepNext/>
        <w:rPr>
          <w:rtl/>
        </w:rPr>
      </w:pPr>
      <w:bookmarkStart w:id="24507" w:name="ET_interruption_6353_15"/>
      <w:r w:rsidRPr="003536A1">
        <w:rPr>
          <w:rStyle w:val="TagStyle"/>
          <w:rtl/>
        </w:rPr>
        <w:t xml:space="preserve"> &lt;&lt; קריאה &gt;&gt; </w:t>
      </w:r>
      <w:r>
        <w:rPr>
          <w:rtl/>
        </w:rPr>
        <w:t>חנוך דב מלביצקי (הליכוד):</w:t>
      </w:r>
      <w:r w:rsidRPr="003536A1">
        <w:rPr>
          <w:rStyle w:val="TagStyle"/>
          <w:rtl/>
        </w:rPr>
        <w:t xml:space="preserve"> &lt;&lt; קריאה &gt;&gt;</w:t>
      </w:r>
      <w:r>
        <w:rPr>
          <w:rtl/>
        </w:rPr>
        <w:t xml:space="preserve"> </w:t>
      </w:r>
      <w:bookmarkEnd w:id="24507"/>
    </w:p>
    <w:p w:rsidR="009605D5" w:rsidRDefault="009605D5" w:rsidP="00BB4431">
      <w:pPr>
        <w:rPr>
          <w:rtl/>
          <w:lang w:eastAsia="he-IL"/>
        </w:rPr>
      </w:pPr>
    </w:p>
    <w:p w:rsidR="009605D5" w:rsidRDefault="009605D5" w:rsidP="0014526C">
      <w:pPr>
        <w:rPr>
          <w:rtl/>
          <w:lang w:eastAsia="he-IL"/>
        </w:rPr>
      </w:pPr>
      <w:bookmarkStart w:id="24508" w:name="_ETM_Q220_263790"/>
      <w:bookmarkEnd w:id="24508"/>
      <w:r>
        <w:rPr>
          <w:rFonts w:hint="cs"/>
          <w:rtl/>
          <w:lang w:eastAsia="he-IL"/>
        </w:rPr>
        <w:t xml:space="preserve">עכשיו, מה קרה? </w:t>
      </w:r>
      <w:bookmarkStart w:id="24509" w:name="_ETM_Q220_266220"/>
      <w:bookmarkEnd w:id="24509"/>
      <w:r>
        <w:rPr>
          <w:rFonts w:hint="cs"/>
          <w:rtl/>
          <w:lang w:eastAsia="he-IL"/>
        </w:rPr>
        <w:t xml:space="preserve">מינו שר </w:t>
      </w:r>
      <w:bookmarkStart w:id="24510" w:name="_ETM_Q220_264569"/>
      <w:bookmarkEnd w:id="24510"/>
      <w:r>
        <w:rPr>
          <w:rFonts w:hint="cs"/>
          <w:rtl/>
          <w:lang w:eastAsia="he-IL"/>
        </w:rPr>
        <w:t>במשרד האוצר, נתנו לו סמכויות לשבת בקבינט קורונה</w:t>
      </w:r>
      <w:bookmarkStart w:id="24511" w:name="_ETM_Q220_268880"/>
      <w:bookmarkEnd w:id="24511"/>
      <w:r>
        <w:rPr>
          <w:rFonts w:hint="cs"/>
          <w:rtl/>
          <w:lang w:eastAsia="he-IL"/>
        </w:rPr>
        <w:t xml:space="preserve"> בלי שיש לו אישור,</w:t>
      </w:r>
      <w:r>
        <w:rPr>
          <w:rFonts w:hint="cs"/>
          <w:rtl/>
        </w:rPr>
        <w:t xml:space="preserve"> ואתה מדבר על זה.</w:t>
      </w:r>
    </w:p>
    <w:p w:rsidR="009605D5" w:rsidRDefault="009605D5" w:rsidP="0014526C">
      <w:pPr>
        <w:rPr>
          <w:rtl/>
          <w:lang w:eastAsia="he-IL"/>
        </w:rPr>
      </w:pPr>
      <w:bookmarkStart w:id="24512" w:name="_ETM_Q220_271619"/>
      <w:bookmarkStart w:id="24513" w:name="_ETM_Q220_271693"/>
      <w:bookmarkEnd w:id="24512"/>
      <w:bookmarkEnd w:id="24513"/>
    </w:p>
    <w:p w:rsidR="009605D5" w:rsidRDefault="009605D5" w:rsidP="0014526C">
      <w:pPr>
        <w:pStyle w:val="-"/>
        <w:keepNext/>
        <w:rPr>
          <w:rtl/>
        </w:rPr>
      </w:pPr>
      <w:r w:rsidRPr="003536A1">
        <w:rPr>
          <w:rStyle w:val="TagStyle"/>
          <w:rtl/>
        </w:rPr>
        <w:t xml:space="preserve"> &lt;&lt; דובר_המשך &gt;&gt; </w:t>
      </w:r>
      <w:r>
        <w:rPr>
          <w:rtl/>
        </w:rPr>
        <w:t>שר המשפטים גדעון סער:</w:t>
      </w:r>
      <w:r w:rsidRPr="003536A1">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14" w:name="_ETM_Q220_273503"/>
      <w:bookmarkEnd w:id="24514"/>
      <w:r>
        <w:rPr>
          <w:rFonts w:hint="cs"/>
          <w:rtl/>
          <w:lang w:eastAsia="he-IL"/>
        </w:rPr>
        <w:t xml:space="preserve">אני אוסיף עכשיו פרק נוסף </w:t>
      </w:r>
      <w:bookmarkStart w:id="24515" w:name="_ETM_Q220_272664"/>
      <w:bookmarkEnd w:id="24515"/>
      <w:r w:rsidR="00AE7D4C">
        <w:rPr>
          <w:rFonts w:hint="cs"/>
          <w:rtl/>
          <w:lang w:eastAsia="he-IL"/>
        </w:rPr>
        <w:t>– –</w:t>
      </w:r>
    </w:p>
    <w:p w:rsidR="009605D5" w:rsidRDefault="009605D5" w:rsidP="0014526C">
      <w:pPr>
        <w:ind w:firstLine="0"/>
        <w:rPr>
          <w:rtl/>
          <w:lang w:eastAsia="he-IL"/>
        </w:rPr>
      </w:pPr>
      <w:bookmarkStart w:id="24516" w:name="_ETM_Q220_273679"/>
      <w:bookmarkStart w:id="24517" w:name="_ETM_Q220_273801"/>
      <w:bookmarkStart w:id="24518" w:name="_ETM_Q220_273868"/>
      <w:bookmarkStart w:id="24519" w:name="_ETM_Q220_273915"/>
      <w:bookmarkEnd w:id="24516"/>
      <w:bookmarkEnd w:id="24517"/>
      <w:bookmarkEnd w:id="24518"/>
      <w:bookmarkEnd w:id="24519"/>
    </w:p>
    <w:p w:rsidR="009605D5" w:rsidRDefault="009605D5" w:rsidP="0014526C">
      <w:pPr>
        <w:pStyle w:val="af6"/>
        <w:keepNext/>
        <w:rPr>
          <w:rtl/>
        </w:rPr>
      </w:pPr>
      <w:r w:rsidRPr="003536A1">
        <w:rPr>
          <w:rStyle w:val="TagStyle"/>
          <w:rtl/>
        </w:rPr>
        <w:t xml:space="preserve"> &lt;&lt; יור &gt;&gt; </w:t>
      </w:r>
      <w:r>
        <w:rPr>
          <w:rtl/>
        </w:rPr>
        <w:t>היו"ר יעקב מרגי:</w:t>
      </w:r>
      <w:r w:rsidRPr="003536A1">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20" w:name="_ETM_Q220_271487"/>
      <w:bookmarkEnd w:id="24520"/>
      <w:r>
        <w:rPr>
          <w:rFonts w:hint="cs"/>
          <w:rtl/>
          <w:lang w:eastAsia="he-IL"/>
        </w:rPr>
        <w:t>תודה, חנוך.</w:t>
      </w:r>
    </w:p>
    <w:p w:rsidR="009605D5" w:rsidRDefault="009605D5" w:rsidP="0014526C">
      <w:pPr>
        <w:ind w:firstLine="0"/>
        <w:rPr>
          <w:rtl/>
          <w:lang w:eastAsia="he-IL"/>
        </w:rPr>
      </w:pPr>
      <w:bookmarkStart w:id="24521" w:name="_ETM_Q220_273947"/>
      <w:bookmarkStart w:id="24522" w:name="_ETM_Q220_274063"/>
      <w:bookmarkStart w:id="24523" w:name="_ETM_Q220_274121"/>
      <w:bookmarkStart w:id="24524" w:name="_ETM_Q220_274170"/>
      <w:bookmarkEnd w:id="24521"/>
      <w:bookmarkEnd w:id="24522"/>
      <w:bookmarkEnd w:id="24523"/>
      <w:bookmarkEnd w:id="24524"/>
    </w:p>
    <w:p w:rsidR="009605D5" w:rsidRDefault="009605D5" w:rsidP="0014526C">
      <w:pPr>
        <w:pStyle w:val="-"/>
        <w:keepNext/>
        <w:rPr>
          <w:rtl/>
        </w:rPr>
      </w:pPr>
      <w:r w:rsidRPr="003536A1">
        <w:rPr>
          <w:rStyle w:val="TagStyle"/>
          <w:rtl/>
        </w:rPr>
        <w:t xml:space="preserve"> &lt;&lt; דובר_המשך &gt;&gt; </w:t>
      </w:r>
      <w:r>
        <w:rPr>
          <w:rtl/>
        </w:rPr>
        <w:t>שר המשפטים גדעון סער:</w:t>
      </w:r>
      <w:r w:rsidRPr="003536A1">
        <w:rPr>
          <w:rStyle w:val="TagStyle"/>
          <w:rtl/>
        </w:rPr>
        <w:t xml:space="preserve"> &lt;&lt; דובר_המשך &gt;&gt;</w:t>
      </w:r>
      <w:r>
        <w:rPr>
          <w:rtl/>
        </w:rPr>
        <w:t xml:space="preserve"> </w:t>
      </w:r>
    </w:p>
    <w:p w:rsidR="009605D5" w:rsidRDefault="009605D5" w:rsidP="00BB4431">
      <w:pPr>
        <w:rPr>
          <w:rtl/>
          <w:lang w:eastAsia="he-IL"/>
        </w:rPr>
      </w:pPr>
    </w:p>
    <w:p w:rsidR="009605D5" w:rsidRDefault="00AE7D4C" w:rsidP="0014526C">
      <w:pPr>
        <w:rPr>
          <w:rtl/>
          <w:lang w:eastAsia="he-IL"/>
        </w:rPr>
      </w:pPr>
      <w:bookmarkStart w:id="24525" w:name="_ETM_Q220_271691"/>
      <w:bookmarkEnd w:id="24525"/>
      <w:r>
        <w:rPr>
          <w:rFonts w:hint="cs"/>
          <w:rtl/>
          <w:lang w:eastAsia="he-IL"/>
        </w:rPr>
        <w:t>– –</w:t>
      </w:r>
      <w:r w:rsidR="009605D5">
        <w:rPr>
          <w:rFonts w:hint="cs"/>
          <w:rtl/>
          <w:lang w:eastAsia="he-IL"/>
        </w:rPr>
        <w:t xml:space="preserve"> כי אני לא מוכן שזמן </w:t>
      </w:r>
      <w:bookmarkStart w:id="24526" w:name="_ETM_Q220_276644"/>
      <w:bookmarkEnd w:id="24526"/>
      <w:r w:rsidR="009605D5">
        <w:rPr>
          <w:rFonts w:hint="cs"/>
          <w:rtl/>
          <w:lang w:eastAsia="he-IL"/>
        </w:rPr>
        <w:t xml:space="preserve">הדיבור שלי יהפוך </w:t>
      </w:r>
      <w:r>
        <w:rPr>
          <w:rFonts w:hint="cs"/>
          <w:rtl/>
          <w:lang w:eastAsia="he-IL"/>
        </w:rPr>
        <w:t>– –</w:t>
      </w:r>
    </w:p>
    <w:p w:rsidR="009605D5" w:rsidRDefault="009605D5" w:rsidP="0014526C">
      <w:pPr>
        <w:ind w:firstLine="0"/>
        <w:rPr>
          <w:rtl/>
          <w:lang w:eastAsia="he-IL"/>
        </w:rPr>
      </w:pPr>
      <w:bookmarkStart w:id="24527" w:name="_ETM_Q220_275809"/>
      <w:bookmarkEnd w:id="24527"/>
    </w:p>
    <w:p w:rsidR="009605D5" w:rsidRDefault="009605D5" w:rsidP="0014526C">
      <w:pPr>
        <w:pStyle w:val="af6"/>
        <w:keepNext/>
        <w:rPr>
          <w:rtl/>
        </w:rPr>
      </w:pPr>
      <w:r w:rsidRPr="003536A1">
        <w:rPr>
          <w:rStyle w:val="TagStyle"/>
          <w:rtl/>
        </w:rPr>
        <w:t xml:space="preserve"> &lt;&lt; יור &gt;&gt; </w:t>
      </w:r>
      <w:r>
        <w:rPr>
          <w:rtl/>
        </w:rPr>
        <w:t>היו"ר יעקב מרגי:</w:t>
      </w:r>
      <w:r w:rsidRPr="003536A1">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28" w:name="_ETM_Q220_277954"/>
      <w:bookmarkEnd w:id="24528"/>
      <w:r>
        <w:rPr>
          <w:rFonts w:hint="cs"/>
          <w:rtl/>
          <w:lang w:eastAsia="he-IL"/>
        </w:rPr>
        <w:t>תודה.</w:t>
      </w:r>
      <w:bookmarkStart w:id="24529" w:name="_ETM_Q220_276175"/>
      <w:bookmarkEnd w:id="24529"/>
    </w:p>
    <w:p w:rsidR="009605D5" w:rsidRDefault="009605D5" w:rsidP="0014526C">
      <w:pPr>
        <w:ind w:firstLine="0"/>
        <w:rPr>
          <w:rtl/>
          <w:lang w:eastAsia="he-IL"/>
        </w:rPr>
      </w:pPr>
      <w:bookmarkStart w:id="24530" w:name="_ETM_Q220_276269"/>
      <w:bookmarkStart w:id="24531" w:name="_ETM_Q220_276311"/>
      <w:bookmarkStart w:id="24532" w:name="_ETM_Q220_276442"/>
      <w:bookmarkEnd w:id="24530"/>
      <w:bookmarkEnd w:id="24531"/>
      <w:bookmarkEnd w:id="24532"/>
    </w:p>
    <w:p w:rsidR="009605D5" w:rsidRDefault="009605D5" w:rsidP="0014526C">
      <w:pPr>
        <w:pStyle w:val="-"/>
        <w:keepNext/>
        <w:rPr>
          <w:rtl/>
        </w:rPr>
      </w:pPr>
      <w:r w:rsidRPr="003536A1">
        <w:rPr>
          <w:rStyle w:val="TagStyle"/>
          <w:rtl/>
        </w:rPr>
        <w:t xml:space="preserve"> &lt;&lt; דובר_המשך &gt;&gt; </w:t>
      </w:r>
      <w:r>
        <w:rPr>
          <w:rtl/>
        </w:rPr>
        <w:t>שר המשפטים גדעון סער:</w:t>
      </w:r>
      <w:r w:rsidRPr="003536A1">
        <w:rPr>
          <w:rStyle w:val="TagStyle"/>
          <w:rtl/>
        </w:rPr>
        <w:t xml:space="preserve"> &lt;&lt; דובר_המשך &gt;&gt;</w:t>
      </w:r>
      <w:r>
        <w:rPr>
          <w:rtl/>
        </w:rPr>
        <w:t xml:space="preserve"> </w:t>
      </w:r>
    </w:p>
    <w:p w:rsidR="009605D5" w:rsidRDefault="009605D5" w:rsidP="00BB4431">
      <w:pPr>
        <w:rPr>
          <w:rtl/>
          <w:lang w:eastAsia="he-IL"/>
        </w:rPr>
      </w:pPr>
    </w:p>
    <w:p w:rsidR="009605D5" w:rsidRDefault="00AE7D4C" w:rsidP="0014526C">
      <w:pPr>
        <w:rPr>
          <w:rtl/>
          <w:lang w:eastAsia="he-IL"/>
        </w:rPr>
      </w:pPr>
      <w:bookmarkStart w:id="24533" w:name="_ETM_Q220_277288"/>
      <w:bookmarkEnd w:id="24533"/>
      <w:r>
        <w:rPr>
          <w:rFonts w:hint="cs"/>
          <w:rtl/>
          <w:lang w:eastAsia="he-IL"/>
        </w:rPr>
        <w:t>– –</w:t>
      </w:r>
      <w:r w:rsidR="009605D5">
        <w:rPr>
          <w:rFonts w:hint="cs"/>
          <w:rtl/>
          <w:lang w:eastAsia="he-IL"/>
        </w:rPr>
        <w:t xml:space="preserve"> לזמן דיבור </w:t>
      </w:r>
      <w:bookmarkStart w:id="24534" w:name="_ETM_Q220_280039"/>
      <w:bookmarkEnd w:id="24534"/>
      <w:r w:rsidR="009605D5">
        <w:rPr>
          <w:rFonts w:hint="cs"/>
          <w:rtl/>
          <w:lang w:eastAsia="he-IL"/>
        </w:rPr>
        <w:t>על דרך של קריאות ביניים של חברים אחרים בכנסת. כל אחד מהם יכול היה לנצל את הבמה הזאת בדיוק כמוני.</w:t>
      </w:r>
    </w:p>
    <w:p w:rsidR="009605D5" w:rsidRDefault="009605D5" w:rsidP="0014526C">
      <w:pPr>
        <w:ind w:firstLine="0"/>
        <w:rPr>
          <w:rtl/>
          <w:lang w:eastAsia="he-IL"/>
        </w:rPr>
      </w:pPr>
      <w:bookmarkStart w:id="24535" w:name="_ETM_Q220_286865"/>
      <w:bookmarkStart w:id="24536" w:name="_ETM_Q220_287005"/>
      <w:bookmarkStart w:id="24537" w:name="_ETM_Q220_287217"/>
      <w:bookmarkStart w:id="24538" w:name="_ETM_Q220_287353"/>
      <w:bookmarkEnd w:id="24535"/>
      <w:bookmarkEnd w:id="24536"/>
      <w:bookmarkEnd w:id="24537"/>
      <w:bookmarkEnd w:id="24538"/>
    </w:p>
    <w:p w:rsidR="009605D5" w:rsidRDefault="009605D5" w:rsidP="0014526C">
      <w:pPr>
        <w:pStyle w:val="af6"/>
        <w:keepNext/>
        <w:rPr>
          <w:rtl/>
        </w:rPr>
      </w:pPr>
      <w:r w:rsidRPr="00317390">
        <w:rPr>
          <w:rStyle w:val="TagStyle"/>
          <w:rtl/>
        </w:rPr>
        <w:t xml:space="preserve"> &lt;&lt; יור &gt;&gt; </w:t>
      </w:r>
      <w:r>
        <w:rPr>
          <w:rtl/>
        </w:rPr>
        <w:t>היו"ר יעקב מרגי:</w:t>
      </w:r>
      <w:r w:rsidRPr="00317390">
        <w:rPr>
          <w:rStyle w:val="TagStyle"/>
          <w:rtl/>
        </w:rPr>
        <w:t xml:space="preserve"> &lt;&lt; יור &gt;&gt;</w:t>
      </w:r>
      <w:r>
        <w:rPr>
          <w:rtl/>
        </w:rPr>
        <w:t xml:space="preserve"> </w:t>
      </w:r>
    </w:p>
    <w:p w:rsidR="009605D5" w:rsidRDefault="009605D5" w:rsidP="00BB4431">
      <w:pPr>
        <w:rPr>
          <w:rtl/>
          <w:lang w:eastAsia="he-IL"/>
        </w:rPr>
      </w:pPr>
    </w:p>
    <w:p w:rsidR="009605D5" w:rsidRPr="00317390" w:rsidRDefault="00620C2A" w:rsidP="0014526C">
      <w:pPr>
        <w:rPr>
          <w:rtl/>
          <w:lang w:eastAsia="he-IL"/>
        </w:rPr>
      </w:pPr>
      <w:bookmarkStart w:id="24539" w:name="_ETM_Q220_288289"/>
      <w:bookmarkEnd w:id="24539"/>
      <w:r>
        <w:rPr>
          <w:rFonts w:hint="cs"/>
          <w:rtl/>
          <w:lang w:eastAsia="he-IL"/>
        </w:rPr>
        <w:t>נכון.</w:t>
      </w:r>
      <w:r w:rsidR="009605D5">
        <w:rPr>
          <w:rFonts w:hint="cs"/>
          <w:rtl/>
          <w:lang w:eastAsia="he-IL"/>
        </w:rPr>
        <w:t xml:space="preserve"> אפשרת להם קודם.</w:t>
      </w:r>
    </w:p>
    <w:p w:rsidR="009605D5" w:rsidRPr="00620C2A" w:rsidRDefault="009605D5" w:rsidP="00620C2A">
      <w:pPr>
        <w:rPr>
          <w:rtl/>
        </w:rPr>
      </w:pPr>
      <w:bookmarkStart w:id="24540" w:name="_ETM_Q220_271749"/>
      <w:bookmarkStart w:id="24541" w:name="_ETM_Q220_271827"/>
      <w:bookmarkStart w:id="24542" w:name="_ETM_Q220_111168"/>
      <w:bookmarkEnd w:id="24540"/>
      <w:bookmarkEnd w:id="24541"/>
      <w:bookmarkEnd w:id="24542"/>
    </w:p>
    <w:p w:rsidR="009605D5" w:rsidRDefault="009605D5" w:rsidP="0014526C">
      <w:pPr>
        <w:pStyle w:val="af5"/>
        <w:keepNext/>
        <w:rPr>
          <w:rtl/>
        </w:rPr>
      </w:pPr>
      <w:bookmarkStart w:id="24543" w:name="ET_interruption_6353_23"/>
      <w:r w:rsidRPr="00D437EC">
        <w:rPr>
          <w:rStyle w:val="TagStyle"/>
          <w:rtl/>
        </w:rPr>
        <w:t xml:space="preserve"> &lt;&lt; קריאה &gt;&gt; </w:t>
      </w:r>
      <w:r>
        <w:rPr>
          <w:rtl/>
        </w:rPr>
        <w:t>חנוך דב מלביצקי (הליכוד):</w:t>
      </w:r>
      <w:r w:rsidRPr="00D437EC">
        <w:rPr>
          <w:rStyle w:val="TagStyle"/>
          <w:rtl/>
        </w:rPr>
        <w:t xml:space="preserve"> &lt;&lt; קריאה &gt;&gt;</w:t>
      </w:r>
      <w:r>
        <w:rPr>
          <w:rtl/>
        </w:rPr>
        <w:t xml:space="preserve"> </w:t>
      </w:r>
      <w:bookmarkEnd w:id="24543"/>
    </w:p>
    <w:p w:rsidR="009605D5" w:rsidRPr="00D437EC" w:rsidRDefault="009605D5" w:rsidP="0014526C">
      <w:pPr>
        <w:rPr>
          <w:rtl/>
          <w:lang w:eastAsia="he-IL"/>
        </w:rPr>
      </w:pPr>
    </w:p>
    <w:p w:rsidR="009605D5" w:rsidRDefault="009605D5" w:rsidP="0014526C">
      <w:pPr>
        <w:keepNext/>
        <w:rPr>
          <w:rtl/>
          <w:lang w:eastAsia="he-IL"/>
        </w:rPr>
      </w:pPr>
      <w:r>
        <w:rPr>
          <w:rFonts w:hint="cs"/>
          <w:rtl/>
          <w:lang w:eastAsia="he-IL"/>
        </w:rPr>
        <w:t>תתייחס, אתה שר המשפטים.</w:t>
      </w:r>
    </w:p>
    <w:p w:rsidR="009605D5" w:rsidRDefault="009605D5" w:rsidP="0014526C">
      <w:pPr>
        <w:ind w:firstLine="0"/>
        <w:rPr>
          <w:rtl/>
          <w:lang w:eastAsia="he-IL"/>
        </w:rPr>
      </w:pPr>
      <w:bookmarkStart w:id="24544" w:name="_ETM_Q220_289240"/>
      <w:bookmarkStart w:id="24545" w:name="_ETM_Q220_289398"/>
      <w:bookmarkStart w:id="24546" w:name="_ETM_Q220_289413"/>
      <w:bookmarkStart w:id="24547" w:name="_ETM_Q220_289462"/>
      <w:bookmarkEnd w:id="24544"/>
      <w:bookmarkEnd w:id="24545"/>
      <w:bookmarkEnd w:id="24546"/>
      <w:bookmarkEnd w:id="24547"/>
    </w:p>
    <w:p w:rsidR="009605D5" w:rsidRDefault="009605D5" w:rsidP="0014526C">
      <w:pPr>
        <w:pStyle w:val="-"/>
        <w:keepNext/>
        <w:rPr>
          <w:rtl/>
        </w:rPr>
      </w:pPr>
      <w:r w:rsidRPr="00D437EC">
        <w:rPr>
          <w:rStyle w:val="TagStyle"/>
          <w:rtl/>
        </w:rPr>
        <w:t xml:space="preserve"> &lt;&lt; דובר_המשך &gt;&gt; </w:t>
      </w:r>
      <w:r>
        <w:rPr>
          <w:rtl/>
        </w:rPr>
        <w:t>שר המשפטים גדעון סער:</w:t>
      </w:r>
      <w:r w:rsidRPr="00D437EC">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48" w:name="_ETM_Q220_290196"/>
      <w:bookmarkEnd w:id="24548"/>
      <w:r>
        <w:rPr>
          <w:rFonts w:hint="cs"/>
          <w:rtl/>
          <w:lang w:eastAsia="he-IL"/>
        </w:rPr>
        <w:t xml:space="preserve">בסדר, אבל </w:t>
      </w:r>
      <w:bookmarkStart w:id="24549" w:name="_ETM_Q220_288452"/>
      <w:bookmarkEnd w:id="24549"/>
      <w:r>
        <w:rPr>
          <w:rFonts w:hint="cs"/>
          <w:rtl/>
          <w:lang w:eastAsia="he-IL"/>
        </w:rPr>
        <w:t>לכל דבר יש גב</w:t>
      </w:r>
      <w:bookmarkStart w:id="24550" w:name="_ETM_Q220_288328"/>
      <w:bookmarkStart w:id="24551" w:name="_ETM_Q220_288353"/>
      <w:bookmarkEnd w:id="24550"/>
      <w:bookmarkEnd w:id="24551"/>
      <w:r>
        <w:rPr>
          <w:rFonts w:hint="cs"/>
          <w:rtl/>
          <w:lang w:eastAsia="he-IL"/>
        </w:rPr>
        <w:t>ול.</w:t>
      </w:r>
      <w:bookmarkStart w:id="24552" w:name="_ETM_Q220_289923"/>
      <w:bookmarkEnd w:id="24552"/>
    </w:p>
    <w:p w:rsidR="009605D5" w:rsidRDefault="009605D5" w:rsidP="0014526C">
      <w:pPr>
        <w:ind w:firstLine="0"/>
        <w:rPr>
          <w:rtl/>
          <w:lang w:eastAsia="he-IL"/>
        </w:rPr>
      </w:pPr>
      <w:bookmarkStart w:id="24553" w:name="_ETM_Q220_290034"/>
      <w:bookmarkStart w:id="24554" w:name="_ETM_Q220_290064"/>
      <w:bookmarkStart w:id="24555" w:name="_ETM_Q220_290130"/>
      <w:bookmarkEnd w:id="24553"/>
      <w:bookmarkEnd w:id="24554"/>
      <w:bookmarkEnd w:id="24555"/>
    </w:p>
    <w:p w:rsidR="009605D5" w:rsidRDefault="009605D5" w:rsidP="0014526C">
      <w:pPr>
        <w:pStyle w:val="af6"/>
        <w:keepNext/>
        <w:rPr>
          <w:rtl/>
        </w:rPr>
      </w:pPr>
      <w:r w:rsidRPr="00D437EC">
        <w:rPr>
          <w:rStyle w:val="TagStyle"/>
          <w:rtl/>
        </w:rPr>
        <w:t xml:space="preserve"> &lt;&lt; יור &gt;&gt; </w:t>
      </w:r>
      <w:r>
        <w:rPr>
          <w:rtl/>
        </w:rPr>
        <w:t>היו"ר יעקב מרגי:</w:t>
      </w:r>
      <w:r w:rsidRPr="00D437EC">
        <w:rPr>
          <w:rStyle w:val="TagStyle"/>
          <w:rtl/>
        </w:rPr>
        <w:t xml:space="preserve"> &lt;&lt; יור &gt;&gt;</w:t>
      </w:r>
      <w:r>
        <w:rPr>
          <w:rtl/>
        </w:rPr>
        <w:t xml:space="preserve"> </w:t>
      </w:r>
    </w:p>
    <w:p w:rsidR="009605D5" w:rsidRDefault="009605D5" w:rsidP="00BB4431">
      <w:pPr>
        <w:rPr>
          <w:rtl/>
          <w:lang w:eastAsia="he-IL"/>
        </w:rPr>
      </w:pPr>
    </w:p>
    <w:p w:rsidR="009605D5" w:rsidRPr="00D437EC" w:rsidRDefault="009605D5" w:rsidP="0014526C">
      <w:pPr>
        <w:rPr>
          <w:rtl/>
          <w:lang w:eastAsia="he-IL"/>
        </w:rPr>
      </w:pPr>
      <w:r>
        <w:rPr>
          <w:rFonts w:hint="cs"/>
          <w:rtl/>
          <w:lang w:eastAsia="he-IL"/>
        </w:rPr>
        <w:t>חנוך, תודה.</w:t>
      </w:r>
    </w:p>
    <w:p w:rsidR="009605D5" w:rsidRDefault="009605D5" w:rsidP="0014526C">
      <w:pPr>
        <w:rPr>
          <w:rtl/>
          <w:lang w:eastAsia="he-IL"/>
        </w:rPr>
      </w:pPr>
      <w:bookmarkStart w:id="24556" w:name="_ETM_Q220_114141"/>
      <w:bookmarkStart w:id="24557" w:name="_ETM_Q220_114253"/>
      <w:bookmarkEnd w:id="24556"/>
      <w:bookmarkEnd w:id="24557"/>
    </w:p>
    <w:p w:rsidR="009605D5" w:rsidRDefault="009605D5" w:rsidP="0014526C">
      <w:pPr>
        <w:pStyle w:val="af5"/>
        <w:keepNext/>
        <w:rPr>
          <w:rtl/>
        </w:rPr>
      </w:pPr>
      <w:bookmarkStart w:id="24558" w:name="ET_interruption_5279_6"/>
      <w:r w:rsidRPr="008E51BB">
        <w:rPr>
          <w:rStyle w:val="TagStyle"/>
          <w:rtl/>
        </w:rPr>
        <w:t xml:space="preserve"> &lt;&lt; קריאה &gt;&gt; </w:t>
      </w:r>
      <w:r>
        <w:rPr>
          <w:rtl/>
        </w:rPr>
        <w:t>מכלוף מיקי זוהר (הליכוד):</w:t>
      </w:r>
      <w:r w:rsidRPr="008E51BB">
        <w:rPr>
          <w:rStyle w:val="TagStyle"/>
          <w:rtl/>
        </w:rPr>
        <w:t xml:space="preserve"> &lt;&lt; קריאה &gt;&gt;</w:t>
      </w:r>
      <w:r>
        <w:rPr>
          <w:rtl/>
        </w:rPr>
        <w:t xml:space="preserve"> </w:t>
      </w:r>
      <w:bookmarkEnd w:id="24558"/>
    </w:p>
    <w:p w:rsidR="009605D5" w:rsidRPr="008E51BB" w:rsidRDefault="009605D5" w:rsidP="0014526C">
      <w:pPr>
        <w:ind w:firstLine="0"/>
        <w:rPr>
          <w:rtl/>
          <w:lang w:eastAsia="he-IL"/>
        </w:rPr>
      </w:pPr>
      <w:bookmarkStart w:id="24559" w:name="_ETM_Q220_119033"/>
      <w:bookmarkEnd w:id="24559"/>
    </w:p>
    <w:p w:rsidR="009605D5" w:rsidRDefault="009605D5" w:rsidP="0014526C">
      <w:pPr>
        <w:rPr>
          <w:rtl/>
          <w:lang w:eastAsia="he-IL"/>
        </w:rPr>
      </w:pPr>
      <w:r>
        <w:rPr>
          <w:rFonts w:hint="cs"/>
          <w:rtl/>
          <w:lang w:eastAsia="he-IL"/>
        </w:rPr>
        <w:t xml:space="preserve">הבעיה עכשיו, גדעון, שאצלנו בליכוד נכנסו הרבה עורכי דין, והם קוראים את החוקים והם יודעים את </w:t>
      </w:r>
      <w:bookmarkStart w:id="24560" w:name="_ETM_Q220_298964"/>
      <w:bookmarkEnd w:id="24560"/>
      <w:r w:rsidR="00AE7D4C">
        <w:rPr>
          <w:rFonts w:hint="cs"/>
          <w:rtl/>
          <w:lang w:eastAsia="he-IL"/>
        </w:rPr>
        <w:t>– – –</w:t>
      </w:r>
    </w:p>
    <w:p w:rsidR="009605D5" w:rsidRDefault="009605D5" w:rsidP="0014526C">
      <w:pPr>
        <w:rPr>
          <w:rtl/>
          <w:lang w:eastAsia="he-IL"/>
        </w:rPr>
      </w:pPr>
      <w:bookmarkStart w:id="24561" w:name="_ETM_Q220_296369"/>
      <w:bookmarkEnd w:id="24561"/>
    </w:p>
    <w:p w:rsidR="009605D5" w:rsidRDefault="009605D5" w:rsidP="0014526C">
      <w:pPr>
        <w:pStyle w:val="af5"/>
        <w:keepNext/>
        <w:rPr>
          <w:rtl/>
        </w:rPr>
      </w:pPr>
      <w:bookmarkStart w:id="24562" w:name="_ETM_Q220_296391"/>
      <w:bookmarkStart w:id="24563" w:name="_ETM_Q220_296456"/>
      <w:bookmarkEnd w:id="24562"/>
      <w:bookmarkEnd w:id="24563"/>
      <w:r w:rsidRPr="00D437EC">
        <w:rPr>
          <w:rStyle w:val="TagStyle"/>
          <w:rtl/>
        </w:rPr>
        <w:t xml:space="preserve">&lt;&lt; קריאה &gt;&gt; </w:t>
      </w:r>
      <w:r>
        <w:rPr>
          <w:rtl/>
        </w:rPr>
        <w:t>טלי גוטליב (הליכוד):</w:t>
      </w:r>
      <w:r w:rsidRPr="00D437EC">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64" w:name="_ETM_Q220_296865"/>
      <w:bookmarkEnd w:id="24564"/>
      <w:r>
        <w:rPr>
          <w:rFonts w:hint="cs"/>
          <w:rtl/>
          <w:lang w:eastAsia="he-IL"/>
        </w:rPr>
        <w:t>כן</w:t>
      </w:r>
      <w:bookmarkStart w:id="24565" w:name="_ETM_Q220_297106"/>
      <w:bookmarkStart w:id="24566" w:name="_ETM_Q220_297198"/>
      <w:bookmarkStart w:id="24567" w:name="_ETM_Q220_299215"/>
      <w:bookmarkEnd w:id="24565"/>
      <w:bookmarkEnd w:id="24566"/>
      <w:bookmarkEnd w:id="24567"/>
      <w:r>
        <w:rPr>
          <w:rFonts w:hint="cs"/>
          <w:rtl/>
          <w:lang w:eastAsia="he-IL"/>
        </w:rPr>
        <w:t xml:space="preserve"> </w:t>
      </w:r>
      <w:r w:rsidR="00AE7D4C">
        <w:rPr>
          <w:rFonts w:hint="cs"/>
          <w:rtl/>
          <w:lang w:eastAsia="he-IL"/>
        </w:rPr>
        <w:t>– – –</w:t>
      </w:r>
    </w:p>
    <w:p w:rsidR="009605D5" w:rsidRDefault="009605D5" w:rsidP="00BB4431">
      <w:pPr>
        <w:rPr>
          <w:rtl/>
          <w:lang w:eastAsia="he-IL"/>
        </w:rPr>
      </w:pPr>
    </w:p>
    <w:p w:rsidR="009605D5" w:rsidRDefault="009605D5" w:rsidP="0014526C">
      <w:pPr>
        <w:pStyle w:val="-"/>
        <w:keepNext/>
        <w:rPr>
          <w:rtl/>
        </w:rPr>
      </w:pPr>
      <w:r w:rsidRPr="00D437EC">
        <w:rPr>
          <w:rStyle w:val="TagStyle"/>
          <w:rtl/>
        </w:rPr>
        <w:t xml:space="preserve"> &lt;&lt; דובר_המשך &gt;&gt; </w:t>
      </w:r>
      <w:r>
        <w:rPr>
          <w:rtl/>
        </w:rPr>
        <w:t>שר המשפטים גדעון סער:</w:t>
      </w:r>
      <w:r w:rsidRPr="00D437EC">
        <w:rPr>
          <w:rStyle w:val="TagStyle"/>
          <w:rtl/>
        </w:rPr>
        <w:t xml:space="preserve"> &lt;&lt; דובר_המשך &gt;&gt;</w:t>
      </w:r>
      <w:r>
        <w:rPr>
          <w:rtl/>
        </w:rPr>
        <w:t xml:space="preserve"> </w:t>
      </w:r>
    </w:p>
    <w:p w:rsidR="009605D5" w:rsidRDefault="009605D5" w:rsidP="00BB4431">
      <w:pPr>
        <w:rPr>
          <w:rtl/>
          <w:lang w:eastAsia="he-IL"/>
        </w:rPr>
      </w:pPr>
    </w:p>
    <w:p w:rsidR="009605D5" w:rsidRPr="00D437EC" w:rsidRDefault="009605D5" w:rsidP="0014526C">
      <w:pPr>
        <w:rPr>
          <w:rtl/>
          <w:lang w:eastAsia="he-IL"/>
        </w:rPr>
      </w:pPr>
      <w:bookmarkStart w:id="24568" w:name="_ETM_Q220_297613"/>
      <w:bookmarkEnd w:id="24568"/>
      <w:r>
        <w:rPr>
          <w:rFonts w:hint="cs"/>
          <w:rtl/>
          <w:lang w:eastAsia="he-IL"/>
        </w:rPr>
        <w:t xml:space="preserve">בסדר, אבל בשביל זה יש דיון בוועדה. </w:t>
      </w:r>
    </w:p>
    <w:p w:rsidR="009605D5" w:rsidRDefault="009605D5" w:rsidP="0014526C">
      <w:pPr>
        <w:ind w:firstLine="0"/>
        <w:rPr>
          <w:rtl/>
          <w:lang w:eastAsia="he-IL"/>
        </w:rPr>
      </w:pPr>
      <w:bookmarkStart w:id="24569" w:name="_ETM_Q220_297508"/>
      <w:bookmarkStart w:id="24570" w:name="_ETM_Q220_297600"/>
      <w:bookmarkStart w:id="24571" w:name="_ETM_Q220_297653"/>
      <w:bookmarkStart w:id="24572" w:name="_ETM_Q220_297767"/>
      <w:bookmarkEnd w:id="24569"/>
      <w:bookmarkEnd w:id="24570"/>
      <w:bookmarkEnd w:id="24571"/>
      <w:bookmarkEnd w:id="24572"/>
    </w:p>
    <w:p w:rsidR="009605D5" w:rsidRDefault="009605D5" w:rsidP="0014526C">
      <w:pPr>
        <w:pStyle w:val="af6"/>
        <w:keepNext/>
        <w:rPr>
          <w:rtl/>
        </w:rPr>
      </w:pPr>
      <w:r w:rsidRPr="008F0A04">
        <w:rPr>
          <w:rStyle w:val="TagStyle"/>
          <w:rtl/>
        </w:rPr>
        <w:t xml:space="preserve"> &lt;&lt; יור &gt;&gt; </w:t>
      </w:r>
      <w:r>
        <w:rPr>
          <w:rtl/>
        </w:rPr>
        <w:t>היו"ר יעקב מרגי:</w:t>
      </w:r>
      <w:r w:rsidRPr="008F0A04">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73" w:name="_ETM_Q220_302127"/>
      <w:bookmarkEnd w:id="24573"/>
      <w:r>
        <w:rPr>
          <w:rFonts w:hint="cs"/>
          <w:rtl/>
          <w:lang w:eastAsia="he-IL"/>
        </w:rPr>
        <w:t xml:space="preserve">אתה רוצה לשמוע סיפור על עורכי דין? </w:t>
      </w:r>
      <w:bookmarkStart w:id="24574" w:name="_ETM_Q220_300355"/>
      <w:bookmarkEnd w:id="24574"/>
    </w:p>
    <w:p w:rsidR="009605D5" w:rsidRDefault="009605D5" w:rsidP="0014526C">
      <w:pPr>
        <w:ind w:firstLine="0"/>
        <w:rPr>
          <w:rtl/>
          <w:lang w:eastAsia="he-IL"/>
        </w:rPr>
      </w:pPr>
      <w:bookmarkStart w:id="24575" w:name="_ETM_Q220_300878"/>
      <w:bookmarkStart w:id="24576" w:name="_ETM_Q220_300966"/>
      <w:bookmarkStart w:id="24577" w:name="_ETM_Q220_300997"/>
      <w:bookmarkStart w:id="24578" w:name="_ETM_Q220_301109"/>
      <w:bookmarkEnd w:id="24575"/>
      <w:bookmarkEnd w:id="24576"/>
      <w:bookmarkEnd w:id="24577"/>
      <w:bookmarkEnd w:id="24578"/>
    </w:p>
    <w:p w:rsidR="009605D5" w:rsidRDefault="009605D5" w:rsidP="0014526C">
      <w:pPr>
        <w:pStyle w:val="-"/>
        <w:keepNext/>
        <w:rPr>
          <w:rtl/>
        </w:rPr>
      </w:pPr>
      <w:r w:rsidRPr="008F0A04">
        <w:rPr>
          <w:rStyle w:val="TagStyle"/>
          <w:rtl/>
        </w:rPr>
        <w:t xml:space="preserve"> &lt;&lt; דובר_המשך &gt;&gt; </w:t>
      </w:r>
      <w:r>
        <w:rPr>
          <w:rtl/>
        </w:rPr>
        <w:t>שר המשפטים גדעון סער:</w:t>
      </w:r>
      <w:r w:rsidRPr="008F0A04">
        <w:rPr>
          <w:rStyle w:val="TagStyle"/>
          <w:rtl/>
        </w:rPr>
        <w:t xml:space="preserve"> &lt;&lt; דובר_המשך &gt;&gt;</w:t>
      </w:r>
      <w:r>
        <w:rPr>
          <w:rtl/>
        </w:rPr>
        <w:t xml:space="preserve"> </w:t>
      </w:r>
    </w:p>
    <w:p w:rsidR="009605D5" w:rsidRDefault="009605D5" w:rsidP="00BB4431">
      <w:pPr>
        <w:rPr>
          <w:rtl/>
          <w:lang w:eastAsia="he-IL"/>
        </w:rPr>
      </w:pPr>
    </w:p>
    <w:p w:rsidR="009605D5" w:rsidRPr="008F0A04" w:rsidRDefault="009605D5" w:rsidP="0014526C">
      <w:pPr>
        <w:rPr>
          <w:rtl/>
          <w:lang w:eastAsia="he-IL"/>
        </w:rPr>
      </w:pPr>
      <w:bookmarkStart w:id="24579" w:name="_ETM_Q220_301792"/>
      <w:bookmarkEnd w:id="24579"/>
      <w:r>
        <w:rPr>
          <w:rFonts w:hint="cs"/>
          <w:rtl/>
          <w:lang w:eastAsia="he-IL"/>
        </w:rPr>
        <w:t>בשביל זה יש דיון בוועדה. היה דיון בוועדה</w:t>
      </w:r>
      <w:bookmarkStart w:id="24580" w:name="_ETM_Q220_302399"/>
      <w:bookmarkEnd w:id="24580"/>
      <w:r>
        <w:rPr>
          <w:rFonts w:hint="cs"/>
          <w:rtl/>
          <w:lang w:eastAsia="he-IL"/>
        </w:rPr>
        <w:t xml:space="preserve">. הייתי גם בדיון בוועדה. </w:t>
      </w:r>
    </w:p>
    <w:p w:rsidR="009605D5" w:rsidRDefault="009605D5" w:rsidP="0014526C">
      <w:pPr>
        <w:rPr>
          <w:rtl/>
          <w:lang w:eastAsia="he-IL"/>
        </w:rPr>
      </w:pPr>
      <w:bookmarkStart w:id="24581" w:name="_ETM_Q220_298491"/>
      <w:bookmarkEnd w:id="24581"/>
    </w:p>
    <w:p w:rsidR="009605D5" w:rsidRDefault="009605D5" w:rsidP="0014526C">
      <w:pPr>
        <w:pStyle w:val="af5"/>
        <w:keepNext/>
        <w:rPr>
          <w:rtl/>
        </w:rPr>
      </w:pPr>
      <w:bookmarkStart w:id="24582" w:name="ET_interruption_6345_31"/>
      <w:r w:rsidRPr="008F0A04">
        <w:rPr>
          <w:rStyle w:val="TagStyle"/>
          <w:rtl/>
        </w:rPr>
        <w:t xml:space="preserve"> &lt;&lt; קריאה &gt;&gt; </w:t>
      </w:r>
      <w:r>
        <w:rPr>
          <w:rtl/>
        </w:rPr>
        <w:t>טלי גוטליב (הליכוד):</w:t>
      </w:r>
      <w:r w:rsidRPr="008F0A04">
        <w:rPr>
          <w:rStyle w:val="TagStyle"/>
          <w:rtl/>
        </w:rPr>
        <w:t xml:space="preserve"> &lt;&lt; קריאה &gt;&gt;</w:t>
      </w:r>
      <w:r>
        <w:rPr>
          <w:rtl/>
        </w:rPr>
        <w:t xml:space="preserve"> </w:t>
      </w:r>
      <w:bookmarkEnd w:id="24582"/>
    </w:p>
    <w:p w:rsidR="009605D5" w:rsidRDefault="009605D5" w:rsidP="00BB4431">
      <w:pPr>
        <w:rPr>
          <w:rtl/>
          <w:lang w:eastAsia="he-IL"/>
        </w:rPr>
      </w:pPr>
    </w:p>
    <w:p w:rsidR="009605D5" w:rsidRDefault="009605D5" w:rsidP="0014526C">
      <w:pPr>
        <w:rPr>
          <w:rtl/>
          <w:lang w:eastAsia="he-IL"/>
        </w:rPr>
      </w:pPr>
      <w:bookmarkStart w:id="24583" w:name="_ETM_Q220_307400"/>
      <w:bookmarkEnd w:id="24583"/>
      <w:r>
        <w:rPr>
          <w:rFonts w:hint="cs"/>
          <w:rtl/>
          <w:lang w:eastAsia="he-IL"/>
        </w:rPr>
        <w:t xml:space="preserve">ולא עניתם על </w:t>
      </w:r>
      <w:bookmarkStart w:id="24584" w:name="_ETM_Q220_305723"/>
      <w:bookmarkEnd w:id="24584"/>
      <w:r>
        <w:rPr>
          <w:rFonts w:hint="cs"/>
          <w:rtl/>
          <w:lang w:eastAsia="he-IL"/>
        </w:rPr>
        <w:t xml:space="preserve">זה. </w:t>
      </w:r>
    </w:p>
    <w:p w:rsidR="009605D5" w:rsidRPr="008F0A04" w:rsidRDefault="009605D5" w:rsidP="0014526C">
      <w:pPr>
        <w:rPr>
          <w:rtl/>
          <w:lang w:eastAsia="he-IL"/>
        </w:rPr>
      </w:pPr>
      <w:bookmarkStart w:id="24585" w:name="_ETM_Q220_306267"/>
      <w:bookmarkStart w:id="24586" w:name="_ETM_Q220_306399"/>
      <w:bookmarkEnd w:id="24585"/>
      <w:bookmarkEnd w:id="24586"/>
    </w:p>
    <w:p w:rsidR="009605D5" w:rsidRDefault="009605D5" w:rsidP="0014526C">
      <w:pPr>
        <w:pStyle w:val="af5"/>
        <w:keepNext/>
        <w:rPr>
          <w:rtl/>
        </w:rPr>
      </w:pPr>
      <w:bookmarkStart w:id="24587" w:name="ET_interruption_5279_30"/>
      <w:r w:rsidRPr="008F0A04">
        <w:rPr>
          <w:rStyle w:val="TagStyle"/>
          <w:rtl/>
        </w:rPr>
        <w:t xml:space="preserve"> &lt;&lt; קריאה &gt;&gt; </w:t>
      </w:r>
      <w:r>
        <w:rPr>
          <w:rtl/>
        </w:rPr>
        <w:t>מכלוף מיקי זוהר (הליכוד):</w:t>
      </w:r>
      <w:r w:rsidRPr="008F0A04">
        <w:rPr>
          <w:rStyle w:val="TagStyle"/>
          <w:rtl/>
        </w:rPr>
        <w:t xml:space="preserve"> &lt;&lt; קריאה &gt;&gt;</w:t>
      </w:r>
      <w:r>
        <w:rPr>
          <w:rtl/>
        </w:rPr>
        <w:t xml:space="preserve"> </w:t>
      </w:r>
      <w:bookmarkEnd w:id="24587"/>
    </w:p>
    <w:p w:rsidR="009605D5" w:rsidRDefault="009605D5" w:rsidP="00BB4431">
      <w:pPr>
        <w:rPr>
          <w:rtl/>
          <w:lang w:eastAsia="he-IL"/>
        </w:rPr>
      </w:pPr>
    </w:p>
    <w:p w:rsidR="009605D5" w:rsidRDefault="009605D5" w:rsidP="00620C2A">
      <w:pPr>
        <w:rPr>
          <w:rtl/>
          <w:lang w:eastAsia="he-IL"/>
        </w:rPr>
      </w:pPr>
      <w:bookmarkStart w:id="24588" w:name="_ETM_Q220_308472"/>
      <w:bookmarkEnd w:id="24588"/>
      <w:r>
        <w:rPr>
          <w:rFonts w:hint="cs"/>
          <w:rtl/>
          <w:lang w:eastAsia="he-IL"/>
        </w:rPr>
        <w:t>הטענות ש</w:t>
      </w:r>
      <w:bookmarkStart w:id="24589" w:name="_ETM_Q220_306100"/>
      <w:bookmarkEnd w:id="24589"/>
      <w:r>
        <w:rPr>
          <w:rFonts w:hint="cs"/>
          <w:rtl/>
          <w:lang w:eastAsia="he-IL"/>
        </w:rPr>
        <w:t xml:space="preserve">עכשיו </w:t>
      </w:r>
      <w:r w:rsidR="00AE7D4C">
        <w:rPr>
          <w:rFonts w:hint="cs"/>
          <w:rtl/>
          <w:lang w:eastAsia="he-IL"/>
        </w:rPr>
        <w:t>– – –</w:t>
      </w:r>
      <w:r>
        <w:rPr>
          <w:rFonts w:hint="cs"/>
          <w:rtl/>
          <w:lang w:eastAsia="he-IL"/>
        </w:rPr>
        <w:t xml:space="preserve"> </w:t>
      </w:r>
      <w:bookmarkStart w:id="24590" w:name="_ETM_Q220_309368"/>
      <w:bookmarkEnd w:id="24590"/>
      <w:r>
        <w:rPr>
          <w:rFonts w:hint="cs"/>
          <w:rtl/>
          <w:lang w:eastAsia="he-IL"/>
        </w:rPr>
        <w:t>הן טענות מעניינות, גדעון, מעניינות</w:t>
      </w:r>
      <w:bookmarkStart w:id="24591" w:name="_ETM_Q220_296513"/>
      <w:bookmarkStart w:id="24592" w:name="_ETM_Q220_296603"/>
      <w:bookmarkEnd w:id="24591"/>
      <w:bookmarkEnd w:id="24592"/>
      <w:r>
        <w:rPr>
          <w:rFonts w:hint="cs"/>
          <w:rtl/>
          <w:lang w:eastAsia="he-IL"/>
        </w:rPr>
        <w:t xml:space="preserve">, </w:t>
      </w:r>
      <w:r w:rsidR="00620C2A">
        <w:rPr>
          <w:rFonts w:hint="cs"/>
          <w:rtl/>
          <w:lang w:eastAsia="he-IL"/>
        </w:rPr>
        <w:t>ו</w:t>
      </w:r>
      <w:r>
        <w:rPr>
          <w:rFonts w:hint="cs"/>
          <w:rtl/>
          <w:lang w:eastAsia="he-IL"/>
        </w:rPr>
        <w:t>לדעתי צריך להקדיש להן לפחות עוד חצי שעה, מינימום.</w:t>
      </w:r>
    </w:p>
    <w:p w:rsidR="009605D5" w:rsidRDefault="009605D5" w:rsidP="0014526C">
      <w:pPr>
        <w:ind w:firstLine="0"/>
        <w:rPr>
          <w:rtl/>
          <w:lang w:eastAsia="he-IL"/>
        </w:rPr>
      </w:pPr>
      <w:bookmarkStart w:id="24593" w:name="_ETM_Q220_313260"/>
      <w:bookmarkStart w:id="24594" w:name="_ETM_Q220_313369"/>
      <w:bookmarkStart w:id="24595" w:name="_ETM_Q220_314026"/>
      <w:bookmarkStart w:id="24596" w:name="_ETM_Q220_314128"/>
      <w:bookmarkEnd w:id="24593"/>
      <w:bookmarkEnd w:id="24594"/>
      <w:bookmarkEnd w:id="24595"/>
      <w:bookmarkEnd w:id="24596"/>
    </w:p>
    <w:p w:rsidR="009605D5" w:rsidRDefault="009605D5" w:rsidP="0014526C">
      <w:pPr>
        <w:pStyle w:val="-"/>
        <w:keepNext/>
        <w:rPr>
          <w:rtl/>
        </w:rPr>
      </w:pPr>
      <w:r w:rsidRPr="009B44B8">
        <w:rPr>
          <w:rStyle w:val="TagStyle"/>
          <w:rtl/>
        </w:rPr>
        <w:t xml:space="preserve"> &lt;&lt; דובר_המשך &gt;&gt; </w:t>
      </w:r>
      <w:r>
        <w:rPr>
          <w:rtl/>
        </w:rPr>
        <w:t>שר המשפטים גדעון סער:</w:t>
      </w:r>
      <w:r w:rsidRPr="009B44B8">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597" w:name="_ETM_Q220_314898"/>
      <w:bookmarkEnd w:id="24597"/>
      <w:r>
        <w:rPr>
          <w:rFonts w:hint="cs"/>
          <w:rtl/>
          <w:lang w:eastAsia="he-IL"/>
        </w:rPr>
        <w:t xml:space="preserve">אוקיי, בסדר. אז הינה, </w:t>
      </w:r>
      <w:bookmarkStart w:id="24598" w:name="_ETM_Q220_318257"/>
      <w:bookmarkEnd w:id="24598"/>
      <w:r>
        <w:rPr>
          <w:rFonts w:hint="cs"/>
          <w:rtl/>
          <w:lang w:eastAsia="he-IL"/>
        </w:rPr>
        <w:t xml:space="preserve">אני מסתכל, 23:32 </w:t>
      </w:r>
      <w:r w:rsidR="00AE7D4C">
        <w:rPr>
          <w:rFonts w:hint="cs"/>
          <w:rtl/>
          <w:lang w:eastAsia="he-IL"/>
        </w:rPr>
        <w:t>– – –</w:t>
      </w:r>
    </w:p>
    <w:p w:rsidR="009605D5" w:rsidRDefault="009605D5" w:rsidP="0014526C">
      <w:pPr>
        <w:ind w:firstLine="0"/>
        <w:rPr>
          <w:rtl/>
          <w:lang w:eastAsia="he-IL"/>
        </w:rPr>
      </w:pPr>
      <w:bookmarkStart w:id="24599" w:name="_ETM_Q220_319200"/>
      <w:bookmarkStart w:id="24600" w:name="_ETM_Q220_319291"/>
      <w:bookmarkStart w:id="24601" w:name="_ETM_Q220_317993"/>
      <w:bookmarkStart w:id="24602" w:name="_ETM_Q220_318081"/>
      <w:bookmarkEnd w:id="24599"/>
      <w:bookmarkEnd w:id="24600"/>
      <w:bookmarkEnd w:id="24601"/>
      <w:bookmarkEnd w:id="24602"/>
    </w:p>
    <w:p w:rsidR="009605D5" w:rsidRDefault="009605D5" w:rsidP="0014526C">
      <w:pPr>
        <w:pStyle w:val="af5"/>
        <w:keepNext/>
        <w:rPr>
          <w:rtl/>
        </w:rPr>
      </w:pPr>
      <w:bookmarkStart w:id="24603" w:name="ET_interruption_5279_33"/>
      <w:r w:rsidRPr="009B44B8">
        <w:rPr>
          <w:rStyle w:val="TagStyle"/>
          <w:rtl/>
        </w:rPr>
        <w:t xml:space="preserve"> &lt;&lt; קריאה &gt;&gt; </w:t>
      </w:r>
      <w:r>
        <w:rPr>
          <w:rtl/>
        </w:rPr>
        <w:t>מכלוף מיקי זוהר (הליכוד):</w:t>
      </w:r>
      <w:r w:rsidRPr="009B44B8">
        <w:rPr>
          <w:rStyle w:val="TagStyle"/>
          <w:rtl/>
        </w:rPr>
        <w:t xml:space="preserve"> &lt;&lt; קריאה &gt;&gt;</w:t>
      </w:r>
      <w:r>
        <w:rPr>
          <w:rtl/>
        </w:rPr>
        <w:t xml:space="preserve"> </w:t>
      </w:r>
      <w:bookmarkEnd w:id="24603"/>
    </w:p>
    <w:p w:rsidR="009605D5" w:rsidRDefault="009605D5" w:rsidP="00BB4431">
      <w:pPr>
        <w:rPr>
          <w:rtl/>
          <w:lang w:eastAsia="he-IL"/>
        </w:rPr>
      </w:pPr>
    </w:p>
    <w:p w:rsidR="009605D5" w:rsidRDefault="009605D5" w:rsidP="0014526C">
      <w:pPr>
        <w:rPr>
          <w:rtl/>
          <w:lang w:eastAsia="he-IL"/>
        </w:rPr>
      </w:pPr>
      <w:bookmarkStart w:id="24604" w:name="_ETM_Q220_321302"/>
      <w:bookmarkEnd w:id="24604"/>
      <w:r>
        <w:rPr>
          <w:rFonts w:hint="cs"/>
          <w:rtl/>
          <w:lang w:eastAsia="he-IL"/>
        </w:rPr>
        <w:t>א</w:t>
      </w:r>
      <w:bookmarkStart w:id="24605" w:name="_ETM_Q220_321548"/>
      <w:bookmarkEnd w:id="24605"/>
      <w:r>
        <w:rPr>
          <w:rFonts w:hint="cs"/>
          <w:rtl/>
          <w:lang w:eastAsia="he-IL"/>
        </w:rPr>
        <w:t>נ</w:t>
      </w:r>
      <w:bookmarkStart w:id="24606" w:name="_ETM_Q220_321651"/>
      <w:bookmarkEnd w:id="24606"/>
      <w:r>
        <w:rPr>
          <w:rFonts w:hint="cs"/>
          <w:rtl/>
          <w:lang w:eastAsia="he-IL"/>
        </w:rPr>
        <w:t xml:space="preserve">י את ההופעה </w:t>
      </w:r>
      <w:bookmarkStart w:id="24607" w:name="_ETM_Q220_319858"/>
      <w:bookmarkEnd w:id="24607"/>
      <w:r>
        <w:rPr>
          <w:rFonts w:hint="cs"/>
          <w:rtl/>
          <w:lang w:eastAsia="he-IL"/>
        </w:rPr>
        <w:t xml:space="preserve">כבר פספסתי, גדעון, זה כבר </w:t>
      </w:r>
      <w:r w:rsidR="00AE7D4C">
        <w:rPr>
          <w:rFonts w:hint="cs"/>
          <w:rtl/>
          <w:lang w:eastAsia="he-IL"/>
        </w:rPr>
        <w:t>– – –</w:t>
      </w:r>
    </w:p>
    <w:p w:rsidR="009605D5" w:rsidRDefault="009605D5" w:rsidP="0014526C">
      <w:pPr>
        <w:ind w:firstLine="0"/>
        <w:rPr>
          <w:rtl/>
          <w:lang w:eastAsia="he-IL"/>
        </w:rPr>
      </w:pPr>
      <w:bookmarkStart w:id="24608" w:name="_ETM_Q220_321343"/>
      <w:bookmarkStart w:id="24609" w:name="_ETM_Q220_321455"/>
      <w:bookmarkStart w:id="24610" w:name="_ETM_Q220_320919"/>
      <w:bookmarkEnd w:id="24608"/>
      <w:bookmarkEnd w:id="24609"/>
      <w:bookmarkEnd w:id="24610"/>
    </w:p>
    <w:p w:rsidR="009605D5" w:rsidRDefault="009605D5" w:rsidP="0014526C">
      <w:pPr>
        <w:pStyle w:val="-"/>
        <w:keepNext/>
        <w:rPr>
          <w:rtl/>
        </w:rPr>
      </w:pPr>
      <w:r w:rsidRPr="00CC42FD">
        <w:rPr>
          <w:rStyle w:val="TagStyle"/>
          <w:rtl/>
        </w:rPr>
        <w:t xml:space="preserve"> &lt;&lt; דובר_המשך &gt;&gt; </w:t>
      </w:r>
      <w:r>
        <w:rPr>
          <w:rtl/>
        </w:rPr>
        <w:t>שר המשפטים גדעון סער:</w:t>
      </w:r>
      <w:r w:rsidRPr="00CC42FD">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620C2A">
      <w:pPr>
        <w:rPr>
          <w:rtl/>
          <w:lang w:eastAsia="he-IL"/>
        </w:rPr>
      </w:pPr>
      <w:bookmarkStart w:id="24611" w:name="_ETM_Q220_321948"/>
      <w:bookmarkEnd w:id="24611"/>
      <w:r>
        <w:rPr>
          <w:rFonts w:hint="cs"/>
          <w:rtl/>
          <w:lang w:eastAsia="he-IL"/>
        </w:rPr>
        <w:t xml:space="preserve">אדוני היושב-ראש, אנחנו נמצאים בשבוע שבו אנחנו מציינים </w:t>
      </w:r>
      <w:bookmarkStart w:id="24612" w:name="_ETM_Q220_333759"/>
      <w:bookmarkEnd w:id="24612"/>
      <w:r>
        <w:rPr>
          <w:rFonts w:hint="cs"/>
          <w:rtl/>
          <w:lang w:eastAsia="he-IL"/>
        </w:rPr>
        <w:t xml:space="preserve">את היום הבין-לאומי למאבק בשחיתות, והכנסת עצמה ציינה את היום </w:t>
      </w:r>
      <w:bookmarkStart w:id="24613" w:name="_ETM_Q220_343091"/>
      <w:bookmarkEnd w:id="24613"/>
      <w:r>
        <w:rPr>
          <w:rFonts w:hint="cs"/>
          <w:rtl/>
          <w:lang w:eastAsia="he-IL"/>
        </w:rPr>
        <w:t xml:space="preserve">הזה שלשום. הוא בעצם ב-9 בדצמבר, </w:t>
      </w:r>
      <w:r w:rsidR="00620C2A">
        <w:rPr>
          <w:rFonts w:hint="cs"/>
          <w:rtl/>
          <w:lang w:eastAsia="he-IL"/>
        </w:rPr>
        <w:t>ו-</w:t>
      </w:r>
      <w:r>
        <w:rPr>
          <w:rFonts w:hint="cs"/>
          <w:rtl/>
          <w:lang w:eastAsia="he-IL"/>
        </w:rPr>
        <w:t xml:space="preserve">9 בדצמבר יצא יום </w:t>
      </w:r>
      <w:bookmarkStart w:id="24614" w:name="_ETM_Q220_347417"/>
      <w:bookmarkEnd w:id="24614"/>
      <w:r>
        <w:rPr>
          <w:rFonts w:hint="cs"/>
          <w:rtl/>
          <w:lang w:eastAsia="he-IL"/>
        </w:rPr>
        <w:t xml:space="preserve">שבת. אני חושב שאנחנו עושים לא נכון מבחינת הבית הזה </w:t>
      </w:r>
      <w:bookmarkStart w:id="24615" w:name="_ETM_Q220_353916"/>
      <w:bookmarkEnd w:id="24615"/>
      <w:r>
        <w:rPr>
          <w:rFonts w:hint="cs"/>
          <w:rtl/>
          <w:lang w:eastAsia="he-IL"/>
        </w:rPr>
        <w:t xml:space="preserve">כשהחוק הוא לא רק הראשון שאנחנו מעבירים אלא אנחנו גם בוחרים להעביר </w:t>
      </w:r>
      <w:bookmarkStart w:id="24616" w:name="_ETM_Q220_362732"/>
      <w:bookmarkEnd w:id="24616"/>
      <w:r>
        <w:rPr>
          <w:rFonts w:hint="cs"/>
          <w:rtl/>
          <w:lang w:eastAsia="he-IL"/>
        </w:rPr>
        <w:t>אותו בשבוע כזה. ואמרתי</w:t>
      </w:r>
      <w:r w:rsidR="00620C2A">
        <w:rPr>
          <w:rFonts w:hint="cs"/>
          <w:rtl/>
          <w:lang w:eastAsia="he-IL"/>
        </w:rPr>
        <w:t>,</w:t>
      </w:r>
      <w:r>
        <w:rPr>
          <w:rFonts w:hint="cs"/>
          <w:rtl/>
          <w:lang w:eastAsia="he-IL"/>
        </w:rPr>
        <w:t xml:space="preserve"> מה אני אוכל לומר</w:t>
      </w:r>
      <w:r w:rsidR="00620C2A">
        <w:rPr>
          <w:rFonts w:hint="cs"/>
          <w:rtl/>
          <w:lang w:eastAsia="he-IL"/>
        </w:rPr>
        <w:t>?</w:t>
      </w:r>
    </w:p>
    <w:p w:rsidR="009605D5" w:rsidRPr="00CC42FD" w:rsidRDefault="009605D5" w:rsidP="0014526C">
      <w:pPr>
        <w:rPr>
          <w:rtl/>
          <w:lang w:eastAsia="he-IL"/>
        </w:rPr>
      </w:pPr>
      <w:bookmarkStart w:id="24617" w:name="_ETM_Q220_345011"/>
      <w:bookmarkStart w:id="24618" w:name="_ETM_Q220_345126"/>
      <w:bookmarkEnd w:id="24617"/>
      <w:bookmarkEnd w:id="24618"/>
    </w:p>
    <w:p w:rsidR="009605D5" w:rsidRDefault="009605D5" w:rsidP="0014526C">
      <w:pPr>
        <w:pStyle w:val="af5"/>
        <w:keepNext/>
        <w:rPr>
          <w:rtl/>
        </w:rPr>
      </w:pPr>
      <w:bookmarkStart w:id="24619" w:name="ET_interruption_5770_7"/>
      <w:r w:rsidRPr="008E51BB">
        <w:rPr>
          <w:rStyle w:val="TagStyle"/>
          <w:rtl/>
        </w:rPr>
        <w:t xml:space="preserve"> &lt;&lt; קריאה &gt;&gt; </w:t>
      </w:r>
      <w:r>
        <w:rPr>
          <w:rtl/>
        </w:rPr>
        <w:t>מאי גולן (הליכוד):</w:t>
      </w:r>
      <w:r w:rsidRPr="008E51BB">
        <w:rPr>
          <w:rStyle w:val="TagStyle"/>
          <w:rtl/>
        </w:rPr>
        <w:t xml:space="preserve"> &lt;&lt; קריאה &gt;&gt;</w:t>
      </w:r>
      <w:r>
        <w:rPr>
          <w:rtl/>
        </w:rPr>
        <w:t xml:space="preserve"> </w:t>
      </w:r>
      <w:bookmarkEnd w:id="24619"/>
    </w:p>
    <w:p w:rsidR="009605D5" w:rsidRDefault="009605D5" w:rsidP="00BB4431">
      <w:pPr>
        <w:rPr>
          <w:rtl/>
          <w:lang w:eastAsia="he-IL"/>
        </w:rPr>
      </w:pPr>
    </w:p>
    <w:p w:rsidR="009605D5" w:rsidRDefault="009605D5" w:rsidP="0014526C">
      <w:pPr>
        <w:rPr>
          <w:rtl/>
          <w:lang w:eastAsia="he-IL"/>
        </w:rPr>
      </w:pPr>
      <w:bookmarkStart w:id="24620" w:name="_ETM_Q220_123031"/>
      <w:bookmarkEnd w:id="24620"/>
      <w:r>
        <w:rPr>
          <w:rFonts w:hint="cs"/>
          <w:rtl/>
          <w:lang w:eastAsia="he-IL"/>
        </w:rPr>
        <w:t xml:space="preserve">האם אדוני </w:t>
      </w:r>
      <w:bookmarkStart w:id="24621" w:name="_ETM_Q220_368647"/>
      <w:bookmarkEnd w:id="24621"/>
      <w:r w:rsidR="00AE7D4C">
        <w:rPr>
          <w:rFonts w:hint="cs"/>
          <w:rtl/>
          <w:lang w:eastAsia="he-IL"/>
        </w:rPr>
        <w:t>– – –</w:t>
      </w:r>
      <w:bookmarkStart w:id="24622" w:name="_ETM_Q220_368249"/>
      <w:bookmarkStart w:id="24623" w:name="_ETM_Q220_368341"/>
      <w:bookmarkEnd w:id="24622"/>
      <w:bookmarkEnd w:id="24623"/>
    </w:p>
    <w:p w:rsidR="009605D5" w:rsidRDefault="009605D5" w:rsidP="0014526C">
      <w:pPr>
        <w:rPr>
          <w:rtl/>
          <w:lang w:eastAsia="he-IL"/>
        </w:rPr>
      </w:pPr>
      <w:bookmarkStart w:id="24624" w:name="_ETM_Q220_368361"/>
      <w:bookmarkStart w:id="24625" w:name="_ETM_Q220_368449"/>
      <w:bookmarkEnd w:id="24624"/>
      <w:bookmarkEnd w:id="24625"/>
    </w:p>
    <w:p w:rsidR="009605D5" w:rsidRDefault="009605D5" w:rsidP="0014526C">
      <w:pPr>
        <w:pStyle w:val="af6"/>
        <w:keepNext/>
        <w:rPr>
          <w:rtl/>
        </w:rPr>
      </w:pPr>
      <w:r w:rsidRPr="00CC42FD">
        <w:rPr>
          <w:rStyle w:val="TagStyle"/>
          <w:rtl/>
        </w:rPr>
        <w:t xml:space="preserve"> &lt;&lt; יור &gt;&gt; </w:t>
      </w:r>
      <w:r>
        <w:rPr>
          <w:rtl/>
        </w:rPr>
        <w:t>היו"ר יעקב מרגי:</w:t>
      </w:r>
      <w:r w:rsidRPr="00CC42FD">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626" w:name="_ETM_Q220_369378"/>
      <w:bookmarkEnd w:id="24626"/>
      <w:r>
        <w:rPr>
          <w:rFonts w:hint="cs"/>
          <w:rtl/>
          <w:lang w:eastAsia="he-IL"/>
        </w:rPr>
        <w:t xml:space="preserve">הוא ביקש לא להפריע. </w:t>
      </w:r>
    </w:p>
    <w:p w:rsidR="009605D5" w:rsidRDefault="009605D5" w:rsidP="0014526C">
      <w:pPr>
        <w:ind w:firstLine="0"/>
        <w:rPr>
          <w:rtl/>
          <w:lang w:eastAsia="he-IL"/>
        </w:rPr>
      </w:pPr>
      <w:bookmarkStart w:id="24627" w:name="_ETM_Q220_368704"/>
      <w:bookmarkStart w:id="24628" w:name="_ETM_Q220_368843"/>
      <w:bookmarkStart w:id="24629" w:name="_ETM_Q220_368862"/>
      <w:bookmarkStart w:id="24630" w:name="_ETM_Q220_368901"/>
      <w:bookmarkEnd w:id="24627"/>
      <w:bookmarkEnd w:id="24628"/>
      <w:bookmarkEnd w:id="24629"/>
      <w:bookmarkEnd w:id="24630"/>
    </w:p>
    <w:p w:rsidR="009605D5" w:rsidRDefault="009605D5" w:rsidP="0014526C">
      <w:pPr>
        <w:pStyle w:val="af5"/>
        <w:keepNext/>
        <w:rPr>
          <w:rtl/>
        </w:rPr>
      </w:pPr>
      <w:bookmarkStart w:id="24631" w:name="ET_interruption_5770_36"/>
      <w:r w:rsidRPr="00CC42FD">
        <w:rPr>
          <w:rStyle w:val="TagStyle"/>
          <w:rtl/>
        </w:rPr>
        <w:t xml:space="preserve"> &lt;&lt; קריאה &gt;&gt; </w:t>
      </w:r>
      <w:r>
        <w:rPr>
          <w:rtl/>
        </w:rPr>
        <w:t>מאי גולן (הליכוד):</w:t>
      </w:r>
      <w:r w:rsidRPr="00CC42FD">
        <w:rPr>
          <w:rStyle w:val="TagStyle"/>
          <w:rtl/>
        </w:rPr>
        <w:t xml:space="preserve"> &lt;&lt; קריאה &gt;&gt;</w:t>
      </w:r>
      <w:r>
        <w:rPr>
          <w:rtl/>
        </w:rPr>
        <w:t xml:space="preserve"> </w:t>
      </w:r>
      <w:bookmarkEnd w:id="24631"/>
    </w:p>
    <w:p w:rsidR="009605D5" w:rsidRDefault="009605D5" w:rsidP="00BB4431">
      <w:pPr>
        <w:rPr>
          <w:rtl/>
          <w:lang w:eastAsia="he-IL"/>
        </w:rPr>
      </w:pPr>
    </w:p>
    <w:p w:rsidR="009605D5" w:rsidRDefault="009605D5" w:rsidP="0014526C">
      <w:pPr>
        <w:rPr>
          <w:rtl/>
          <w:lang w:eastAsia="he-IL"/>
        </w:rPr>
      </w:pPr>
      <w:bookmarkStart w:id="24632" w:name="_ETM_Q220_371482"/>
      <w:bookmarkEnd w:id="24632"/>
      <w:r>
        <w:rPr>
          <w:rFonts w:hint="cs"/>
          <w:rtl/>
          <w:lang w:eastAsia="he-IL"/>
        </w:rPr>
        <w:t>לא, אבל ל</w:t>
      </w:r>
      <w:bookmarkStart w:id="24633" w:name="_ETM_Q220_370421"/>
      <w:bookmarkEnd w:id="24633"/>
      <w:r>
        <w:rPr>
          <w:rFonts w:hint="cs"/>
          <w:rtl/>
          <w:lang w:eastAsia="he-IL"/>
        </w:rPr>
        <w:t>י הוא מרשה.</w:t>
      </w:r>
    </w:p>
    <w:p w:rsidR="009605D5" w:rsidRDefault="009605D5" w:rsidP="0014526C">
      <w:pPr>
        <w:ind w:firstLine="0"/>
        <w:rPr>
          <w:rtl/>
          <w:lang w:eastAsia="he-IL"/>
        </w:rPr>
      </w:pPr>
      <w:bookmarkStart w:id="24634" w:name="_ETM_Q220_370924"/>
      <w:bookmarkStart w:id="24635" w:name="_ETM_Q220_371020"/>
      <w:bookmarkStart w:id="24636" w:name="_ETM_Q220_371101"/>
      <w:bookmarkStart w:id="24637" w:name="_ETM_Q220_371150"/>
      <w:bookmarkEnd w:id="24634"/>
      <w:bookmarkEnd w:id="24635"/>
      <w:bookmarkEnd w:id="24636"/>
      <w:bookmarkEnd w:id="24637"/>
    </w:p>
    <w:p w:rsidR="009605D5" w:rsidRDefault="009605D5" w:rsidP="0014526C">
      <w:pPr>
        <w:pStyle w:val="af6"/>
        <w:keepNext/>
        <w:rPr>
          <w:rtl/>
        </w:rPr>
      </w:pPr>
      <w:r w:rsidRPr="00CC42FD">
        <w:rPr>
          <w:rStyle w:val="TagStyle"/>
          <w:rtl/>
        </w:rPr>
        <w:t xml:space="preserve"> &lt;&lt; יור &gt;&gt; </w:t>
      </w:r>
      <w:r>
        <w:rPr>
          <w:rtl/>
        </w:rPr>
        <w:t>היו"ר יעקב מרגי:</w:t>
      </w:r>
      <w:r w:rsidRPr="00CC42FD">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r>
        <w:rPr>
          <w:rFonts w:hint="cs"/>
          <w:rtl/>
          <w:lang w:eastAsia="he-IL"/>
        </w:rPr>
        <w:t>ה</w:t>
      </w:r>
      <w:bookmarkStart w:id="24638" w:name="_ETM_Q220_372527"/>
      <w:bookmarkEnd w:id="24638"/>
      <w:r>
        <w:rPr>
          <w:rFonts w:hint="cs"/>
          <w:rtl/>
          <w:lang w:eastAsia="he-IL"/>
        </w:rPr>
        <w:t>וא לא מוכן.</w:t>
      </w:r>
    </w:p>
    <w:p w:rsidR="009605D5" w:rsidRDefault="009605D5" w:rsidP="0014526C">
      <w:pPr>
        <w:ind w:firstLine="0"/>
        <w:rPr>
          <w:rtl/>
          <w:lang w:eastAsia="he-IL"/>
        </w:rPr>
      </w:pPr>
      <w:bookmarkStart w:id="24639" w:name="_ETM_Q220_372082"/>
      <w:bookmarkStart w:id="24640" w:name="_ETM_Q220_372180"/>
      <w:bookmarkStart w:id="24641" w:name="_ETM_Q220_372228"/>
      <w:bookmarkStart w:id="24642" w:name="_ETM_Q220_372293"/>
      <w:bookmarkEnd w:id="24639"/>
      <w:bookmarkEnd w:id="24640"/>
      <w:bookmarkEnd w:id="24641"/>
      <w:bookmarkEnd w:id="24642"/>
    </w:p>
    <w:p w:rsidR="009605D5" w:rsidRDefault="009605D5" w:rsidP="0014526C">
      <w:pPr>
        <w:pStyle w:val="af5"/>
        <w:keepNext/>
        <w:rPr>
          <w:rtl/>
        </w:rPr>
      </w:pPr>
      <w:bookmarkStart w:id="24643" w:name="ET_interruption_5770_38"/>
      <w:r w:rsidRPr="00CC42FD">
        <w:rPr>
          <w:rStyle w:val="TagStyle"/>
          <w:rtl/>
        </w:rPr>
        <w:t xml:space="preserve"> &lt;&lt; קריאה &gt;&gt; </w:t>
      </w:r>
      <w:r>
        <w:rPr>
          <w:rtl/>
        </w:rPr>
        <w:t>מאי גולן (הליכוד):</w:t>
      </w:r>
      <w:r w:rsidRPr="00CC42FD">
        <w:rPr>
          <w:rStyle w:val="TagStyle"/>
          <w:rtl/>
        </w:rPr>
        <w:t xml:space="preserve"> &lt;&lt; קריאה &gt;&gt;</w:t>
      </w:r>
      <w:r>
        <w:rPr>
          <w:rtl/>
        </w:rPr>
        <w:t xml:space="preserve"> </w:t>
      </w:r>
      <w:bookmarkEnd w:id="24643"/>
    </w:p>
    <w:p w:rsidR="009605D5" w:rsidRDefault="009605D5" w:rsidP="00BB4431">
      <w:pPr>
        <w:rPr>
          <w:rtl/>
          <w:lang w:eastAsia="he-IL"/>
        </w:rPr>
      </w:pPr>
    </w:p>
    <w:p w:rsidR="009605D5" w:rsidRDefault="009605D5" w:rsidP="0014526C">
      <w:pPr>
        <w:rPr>
          <w:rtl/>
          <w:lang w:eastAsia="he-IL"/>
        </w:rPr>
      </w:pPr>
      <w:bookmarkStart w:id="24644" w:name="_ETM_Q220_371137"/>
      <w:bookmarkEnd w:id="24644"/>
      <w:r>
        <w:rPr>
          <w:rFonts w:hint="cs"/>
          <w:rtl/>
          <w:lang w:eastAsia="he-IL"/>
        </w:rPr>
        <w:t>משפט.</w:t>
      </w:r>
      <w:bookmarkStart w:id="24645" w:name="_ETM_Q220_372653"/>
      <w:bookmarkEnd w:id="24645"/>
    </w:p>
    <w:p w:rsidR="009605D5" w:rsidRDefault="009605D5" w:rsidP="0014526C">
      <w:pPr>
        <w:ind w:firstLine="0"/>
        <w:rPr>
          <w:rtl/>
          <w:lang w:eastAsia="he-IL"/>
        </w:rPr>
      </w:pPr>
      <w:bookmarkStart w:id="24646" w:name="_ETM_Q220_372749"/>
      <w:bookmarkStart w:id="24647" w:name="_ETM_Q220_372772"/>
      <w:bookmarkStart w:id="24648" w:name="_ETM_Q220_372864"/>
      <w:bookmarkEnd w:id="24646"/>
      <w:bookmarkEnd w:id="24647"/>
      <w:bookmarkEnd w:id="24648"/>
    </w:p>
    <w:p w:rsidR="009605D5" w:rsidRDefault="009605D5" w:rsidP="0014526C">
      <w:pPr>
        <w:pStyle w:val="af6"/>
        <w:keepNext/>
        <w:rPr>
          <w:rtl/>
        </w:rPr>
      </w:pPr>
      <w:r w:rsidRPr="00CC42FD">
        <w:rPr>
          <w:rStyle w:val="TagStyle"/>
          <w:rtl/>
        </w:rPr>
        <w:t xml:space="preserve"> &lt;&lt; יור &gt;&gt; </w:t>
      </w:r>
      <w:r>
        <w:rPr>
          <w:rtl/>
        </w:rPr>
        <w:t>היו"ר יעקב מרגי:</w:t>
      </w:r>
      <w:r w:rsidRPr="00CC42FD">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649" w:name="_ETM_Q220_373641"/>
      <w:bookmarkEnd w:id="24649"/>
      <w:r>
        <w:rPr>
          <w:rFonts w:hint="cs"/>
          <w:rtl/>
          <w:lang w:eastAsia="he-IL"/>
        </w:rPr>
        <w:t>אבל הוא לא מוכן.</w:t>
      </w:r>
    </w:p>
    <w:p w:rsidR="009605D5" w:rsidRDefault="009605D5" w:rsidP="0014526C">
      <w:pPr>
        <w:ind w:firstLine="0"/>
        <w:rPr>
          <w:b/>
          <w:bCs/>
          <w:u w:val="single"/>
          <w:rtl/>
          <w:lang w:eastAsia="he-IL"/>
        </w:rPr>
      </w:pPr>
      <w:bookmarkStart w:id="24650" w:name="_ETM_Q220_366061"/>
      <w:bookmarkStart w:id="24651" w:name="_ETM_Q220_366175"/>
      <w:bookmarkStart w:id="24652" w:name="_ETM_Q220_366192"/>
      <w:bookmarkStart w:id="24653" w:name="_ETM_Q220_366312"/>
      <w:bookmarkEnd w:id="24650"/>
      <w:bookmarkEnd w:id="24651"/>
      <w:bookmarkEnd w:id="24652"/>
      <w:bookmarkEnd w:id="24653"/>
    </w:p>
    <w:p w:rsidR="009605D5" w:rsidRDefault="009605D5" w:rsidP="0014526C">
      <w:pPr>
        <w:pStyle w:val="af5"/>
        <w:keepNext/>
        <w:rPr>
          <w:rtl/>
        </w:rPr>
      </w:pPr>
      <w:bookmarkStart w:id="24654" w:name="ET_interruption_5770_41"/>
      <w:r w:rsidRPr="00D47719">
        <w:rPr>
          <w:rStyle w:val="TagStyle"/>
          <w:rtl/>
        </w:rPr>
        <w:t xml:space="preserve"> &lt;&lt; קריאה &gt;&gt; </w:t>
      </w:r>
      <w:r>
        <w:rPr>
          <w:rtl/>
        </w:rPr>
        <w:t>מאי גולן (הליכוד):</w:t>
      </w:r>
      <w:r w:rsidRPr="00D47719">
        <w:rPr>
          <w:rStyle w:val="TagStyle"/>
          <w:rtl/>
        </w:rPr>
        <w:t xml:space="preserve"> &lt;&lt; קריאה &gt;&gt;</w:t>
      </w:r>
      <w:r>
        <w:rPr>
          <w:rtl/>
        </w:rPr>
        <w:t xml:space="preserve"> </w:t>
      </w:r>
      <w:bookmarkEnd w:id="24654"/>
    </w:p>
    <w:p w:rsidR="009605D5" w:rsidRDefault="009605D5" w:rsidP="00BB4431">
      <w:pPr>
        <w:rPr>
          <w:rtl/>
          <w:lang w:eastAsia="he-IL"/>
        </w:rPr>
      </w:pPr>
    </w:p>
    <w:p w:rsidR="009605D5" w:rsidRDefault="009605D5" w:rsidP="0014526C">
      <w:pPr>
        <w:rPr>
          <w:rtl/>
          <w:lang w:eastAsia="he-IL"/>
        </w:rPr>
      </w:pPr>
      <w:bookmarkStart w:id="24655" w:name="_ETM_Q220_373848"/>
      <w:bookmarkEnd w:id="24655"/>
      <w:r>
        <w:rPr>
          <w:rFonts w:hint="cs"/>
          <w:rtl/>
          <w:lang w:eastAsia="he-IL"/>
        </w:rPr>
        <w:t>אבל</w:t>
      </w:r>
      <w:bookmarkStart w:id="24656" w:name="_ETM_Q220_371855"/>
      <w:bookmarkEnd w:id="24656"/>
      <w:r>
        <w:rPr>
          <w:rFonts w:hint="cs"/>
          <w:rtl/>
          <w:lang w:eastAsia="he-IL"/>
        </w:rPr>
        <w:t xml:space="preserve"> האם אדוני לא היה גאה בזה שכל ההבטחות שלו לציבור </w:t>
      </w:r>
      <w:bookmarkStart w:id="24657" w:name="_ETM_Q220_376261"/>
      <w:bookmarkEnd w:id="24657"/>
      <w:r>
        <w:rPr>
          <w:rFonts w:hint="cs"/>
          <w:rtl/>
          <w:lang w:eastAsia="he-IL"/>
        </w:rPr>
        <w:t xml:space="preserve">קוימו? הוא היה מאוד גאה בזה. האם אדוני לא רוצה </w:t>
      </w:r>
      <w:bookmarkStart w:id="24658" w:name="_ETM_Q220_381229"/>
      <w:bookmarkEnd w:id="24658"/>
      <w:r>
        <w:rPr>
          <w:rFonts w:hint="cs"/>
          <w:rtl/>
          <w:lang w:eastAsia="he-IL"/>
        </w:rPr>
        <w:t xml:space="preserve">שגם אנחנו נעמוד בהבטחותינו לציבור? זה נורא חשוב, אני מאוד מחכה שתגיב </w:t>
      </w:r>
      <w:r w:rsidR="00620C2A">
        <w:rPr>
          <w:rFonts w:hint="cs"/>
          <w:rtl/>
          <w:lang w:eastAsia="he-IL"/>
        </w:rPr>
        <w:t>ע</w:t>
      </w:r>
      <w:r>
        <w:rPr>
          <w:rFonts w:hint="cs"/>
          <w:rtl/>
          <w:lang w:eastAsia="he-IL"/>
        </w:rPr>
        <w:t>ל</w:t>
      </w:r>
      <w:r w:rsidR="00620C2A">
        <w:rPr>
          <w:rFonts w:hint="cs"/>
          <w:rtl/>
          <w:lang w:eastAsia="he-IL"/>
        </w:rPr>
        <w:t xml:space="preserve"> </w:t>
      </w:r>
      <w:r>
        <w:rPr>
          <w:rFonts w:hint="cs"/>
          <w:rtl/>
          <w:lang w:eastAsia="he-IL"/>
        </w:rPr>
        <w:t>זה.</w:t>
      </w:r>
    </w:p>
    <w:p w:rsidR="009605D5" w:rsidRDefault="009605D5" w:rsidP="0014526C">
      <w:pPr>
        <w:ind w:firstLine="0"/>
        <w:rPr>
          <w:rtl/>
          <w:lang w:eastAsia="he-IL"/>
        </w:rPr>
      </w:pPr>
      <w:bookmarkStart w:id="24659" w:name="_ETM_Q220_384845"/>
      <w:bookmarkStart w:id="24660" w:name="_ETM_Q220_385005"/>
      <w:bookmarkStart w:id="24661" w:name="_ETM_Q220_385024"/>
      <w:bookmarkStart w:id="24662" w:name="_ETM_Q220_385076"/>
      <w:bookmarkEnd w:id="24659"/>
      <w:bookmarkEnd w:id="24660"/>
      <w:bookmarkEnd w:id="24661"/>
      <w:bookmarkEnd w:id="24662"/>
    </w:p>
    <w:p w:rsidR="009605D5" w:rsidRDefault="009605D5" w:rsidP="0014526C">
      <w:pPr>
        <w:pStyle w:val="af6"/>
        <w:keepNext/>
        <w:rPr>
          <w:rtl/>
        </w:rPr>
      </w:pPr>
      <w:r w:rsidRPr="00D47719">
        <w:rPr>
          <w:rStyle w:val="TagStyle"/>
          <w:rtl/>
        </w:rPr>
        <w:t xml:space="preserve"> &lt;&lt; יור &gt;&gt; </w:t>
      </w:r>
      <w:r>
        <w:rPr>
          <w:rtl/>
        </w:rPr>
        <w:t>היו"ר יעקב מרגי:</w:t>
      </w:r>
      <w:r w:rsidRPr="00D47719">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663" w:name="_ETM_Q220_385932"/>
      <w:bookmarkEnd w:id="24663"/>
      <w:r>
        <w:rPr>
          <w:rFonts w:hint="cs"/>
          <w:rtl/>
          <w:lang w:eastAsia="he-IL"/>
        </w:rPr>
        <w:t>תודה</w:t>
      </w:r>
      <w:bookmarkStart w:id="24664" w:name="_ETM_Q220_383971"/>
      <w:bookmarkEnd w:id="24664"/>
      <w:r>
        <w:rPr>
          <w:rFonts w:hint="cs"/>
          <w:rtl/>
          <w:lang w:eastAsia="he-IL"/>
        </w:rPr>
        <w:t xml:space="preserve"> על קריאה הביניים. זהו.</w:t>
      </w:r>
      <w:bookmarkStart w:id="24665" w:name="_ETM_Q220_386654"/>
      <w:bookmarkStart w:id="24666" w:name="_ETM_Q220_386778"/>
      <w:bookmarkEnd w:id="24665"/>
      <w:bookmarkEnd w:id="24666"/>
    </w:p>
    <w:p w:rsidR="009605D5" w:rsidRDefault="009605D5" w:rsidP="0014526C">
      <w:pPr>
        <w:rPr>
          <w:rtl/>
          <w:lang w:eastAsia="he-IL"/>
        </w:rPr>
      </w:pPr>
    </w:p>
    <w:p w:rsidR="009605D5" w:rsidRDefault="009605D5" w:rsidP="0014526C">
      <w:pPr>
        <w:pStyle w:val="-"/>
        <w:keepNext/>
        <w:rPr>
          <w:rtl/>
        </w:rPr>
      </w:pPr>
      <w:r w:rsidRPr="00D47719">
        <w:rPr>
          <w:rStyle w:val="TagStyle"/>
          <w:rtl/>
        </w:rPr>
        <w:t xml:space="preserve"> &lt;&lt; דובר_המשך &gt;&gt; </w:t>
      </w:r>
      <w:r>
        <w:rPr>
          <w:rtl/>
        </w:rPr>
        <w:t>שר המשפטים גדעון סער:</w:t>
      </w:r>
      <w:r w:rsidRPr="00D47719">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667" w:name="_ETM_Q220_387451"/>
      <w:bookmarkEnd w:id="24667"/>
      <w:r>
        <w:rPr>
          <w:rFonts w:hint="cs"/>
          <w:rtl/>
          <w:lang w:eastAsia="he-IL"/>
        </w:rPr>
        <w:t xml:space="preserve">אני בוחר להביא </w:t>
      </w:r>
      <w:bookmarkStart w:id="24668" w:name="_ETM_Q220_389464"/>
      <w:bookmarkEnd w:id="24668"/>
      <w:r>
        <w:rPr>
          <w:rFonts w:hint="cs"/>
          <w:rtl/>
          <w:lang w:eastAsia="he-IL"/>
        </w:rPr>
        <w:t xml:space="preserve">מפוסט שפרסם בעניין הזה הרב שרלו, שעוסק בנושא של </w:t>
      </w:r>
      <w:bookmarkStart w:id="24669" w:name="_ETM_Q220_393903"/>
      <w:bookmarkEnd w:id="24669"/>
      <w:r>
        <w:rPr>
          <w:rFonts w:hint="cs"/>
          <w:rtl/>
          <w:lang w:eastAsia="he-IL"/>
        </w:rPr>
        <w:t>השחיתות השלטונית: "</w:t>
      </w:r>
      <w:r w:rsidRPr="00E17993">
        <w:rPr>
          <w:rtl/>
          <w:lang w:eastAsia="he-IL"/>
        </w:rPr>
        <w:t>שחיתות שלטונית היא נושא מרכזי שעסקו בו נביאי ישראל. הם הטמיעו בנו את הסכנה העצומה שבשחיתות</w:t>
      </w:r>
      <w:r>
        <w:rPr>
          <w:rFonts w:hint="cs"/>
          <w:rtl/>
          <w:lang w:eastAsia="he-IL"/>
        </w:rPr>
        <w:t>,</w:t>
      </w:r>
      <w:r w:rsidRPr="00E17993">
        <w:rPr>
          <w:rtl/>
          <w:lang w:eastAsia="he-IL"/>
        </w:rPr>
        <w:t xml:space="preserve"> בראש ובראשונה כיוון שנפגעים ממנה אלה שאינם קרובים לצלחת, ודווקא הם הזקוקים ביותר למשאבים אלה; היא גורמת לכך שמשאבים הכרחיים שנועדו לקדם את הגר</w:t>
      </w:r>
      <w:r>
        <w:rPr>
          <w:rFonts w:hint="cs"/>
          <w:rtl/>
          <w:lang w:eastAsia="he-IL"/>
        </w:rPr>
        <w:t>,</w:t>
      </w:r>
      <w:r w:rsidRPr="00E17993">
        <w:rPr>
          <w:rtl/>
          <w:lang w:eastAsia="he-IL"/>
        </w:rPr>
        <w:t xml:space="preserve"> היתום והאלמנה מופנים לכיוונם של אלה שיש להם; היא מסיתה את העם נגד אמון בשלטון, ומכאן עד לקריסת החברה והפיכתה לאנרכיה המרחק קצר; היא מנוגדת לחלוטין לדרכו של ריבונו של עולם, שלימד אותנו כי מה שהוא מבקש מא</w:t>
      </w:r>
      <w:r>
        <w:rPr>
          <w:rFonts w:hint="cs"/>
          <w:rtl/>
          <w:lang w:eastAsia="he-IL"/>
        </w:rPr>
        <w:t>י</w:t>
      </w:r>
      <w:r w:rsidRPr="00E17993">
        <w:rPr>
          <w:rtl/>
          <w:lang w:eastAsia="he-IL"/>
        </w:rPr>
        <w:t xml:space="preserve">תנו הוא להיות עושי משפט, אוהבי חסד </w:t>
      </w:r>
      <w:r>
        <w:rPr>
          <w:rtl/>
          <w:lang w:eastAsia="he-IL"/>
        </w:rPr>
        <w:t>ומצניעים לכת עם אלוקינו. ובעיקר – היא הסיבה העיקרית לאובדן הזהות החברתית</w:t>
      </w:r>
      <w:r>
        <w:rPr>
          <w:rFonts w:hint="cs"/>
          <w:rtl/>
          <w:lang w:eastAsia="he-IL"/>
        </w:rPr>
        <w:t>".</w:t>
      </w:r>
    </w:p>
    <w:p w:rsidR="009605D5" w:rsidRDefault="009605D5" w:rsidP="0014526C">
      <w:pPr>
        <w:rPr>
          <w:rtl/>
          <w:lang w:eastAsia="he-IL"/>
        </w:rPr>
      </w:pPr>
      <w:bookmarkStart w:id="24670" w:name="_ETM_Q220_443165"/>
      <w:bookmarkStart w:id="24671" w:name="_ETM_Q220_443343"/>
      <w:bookmarkStart w:id="24672" w:name="_ETM_Q220_443362"/>
      <w:bookmarkStart w:id="24673" w:name="_ETM_Q220_443405"/>
      <w:bookmarkEnd w:id="24670"/>
      <w:bookmarkEnd w:id="24671"/>
      <w:bookmarkEnd w:id="24672"/>
      <w:bookmarkEnd w:id="24673"/>
    </w:p>
    <w:p w:rsidR="009605D5" w:rsidRDefault="009605D5" w:rsidP="0014526C">
      <w:pPr>
        <w:rPr>
          <w:rtl/>
          <w:lang w:eastAsia="he-IL"/>
        </w:rPr>
      </w:pPr>
      <w:r>
        <w:rPr>
          <w:rFonts w:hint="cs"/>
          <w:rtl/>
          <w:lang w:eastAsia="he-IL"/>
        </w:rPr>
        <w:t>"</w:t>
      </w:r>
      <w:r>
        <w:rPr>
          <w:rtl/>
          <w:lang w:eastAsia="he-IL"/>
        </w:rPr>
        <w:t>מהי שחיתות?</w:t>
      </w:r>
      <w:r>
        <w:rPr>
          <w:rFonts w:hint="cs"/>
          <w:rtl/>
          <w:lang w:eastAsia="he-IL"/>
        </w:rPr>
        <w:t>"</w:t>
      </w:r>
    </w:p>
    <w:p w:rsidR="009605D5" w:rsidRDefault="009605D5" w:rsidP="0014526C">
      <w:pPr>
        <w:rPr>
          <w:rtl/>
          <w:lang w:eastAsia="he-IL"/>
        </w:rPr>
      </w:pPr>
      <w:bookmarkStart w:id="24674" w:name="_ETM_Q220_442793"/>
      <w:bookmarkStart w:id="24675" w:name="_ETM_Q220_442897"/>
      <w:bookmarkEnd w:id="24674"/>
      <w:bookmarkEnd w:id="24675"/>
    </w:p>
    <w:p w:rsidR="009605D5" w:rsidRDefault="009605D5" w:rsidP="0014526C">
      <w:pPr>
        <w:pStyle w:val="af5"/>
        <w:keepNext/>
        <w:rPr>
          <w:rtl/>
        </w:rPr>
      </w:pPr>
      <w:bookmarkStart w:id="24676" w:name="_ETM_Q220_442605"/>
      <w:bookmarkStart w:id="24677" w:name="_ETM_Q220_442704"/>
      <w:bookmarkEnd w:id="24676"/>
      <w:bookmarkEnd w:id="24677"/>
      <w:r w:rsidRPr="008E51BB">
        <w:rPr>
          <w:rStyle w:val="TagStyle"/>
          <w:rtl/>
        </w:rPr>
        <w:t xml:space="preserve">&lt;&lt; קריאה &gt;&gt; </w:t>
      </w:r>
      <w:r>
        <w:rPr>
          <w:rtl/>
        </w:rPr>
        <w:t>מאי גולן (הליכוד):</w:t>
      </w:r>
      <w:r w:rsidRPr="008E51BB">
        <w:rPr>
          <w:rStyle w:val="TagStyle"/>
          <w:rtl/>
        </w:rPr>
        <w:t xml:space="preserve"> &lt;&lt; קריאה &gt;&gt;</w:t>
      </w:r>
      <w:r>
        <w:rPr>
          <w:rtl/>
        </w:rPr>
        <w:t xml:space="preserve"> </w:t>
      </w:r>
    </w:p>
    <w:p w:rsidR="009605D5" w:rsidRPr="008E51BB" w:rsidRDefault="009605D5" w:rsidP="0014526C">
      <w:pPr>
        <w:ind w:firstLine="0"/>
        <w:rPr>
          <w:rtl/>
          <w:lang w:eastAsia="he-IL"/>
        </w:rPr>
      </w:pPr>
    </w:p>
    <w:p w:rsidR="009605D5" w:rsidRDefault="009605D5" w:rsidP="0014526C">
      <w:pPr>
        <w:rPr>
          <w:rtl/>
          <w:lang w:eastAsia="he-IL"/>
        </w:rPr>
      </w:pPr>
      <w:r>
        <w:rPr>
          <w:rFonts w:hint="cs"/>
          <w:rtl/>
          <w:lang w:eastAsia="he-IL"/>
        </w:rPr>
        <w:t>אובדן הזהות היהודית.</w:t>
      </w:r>
    </w:p>
    <w:p w:rsidR="009605D5" w:rsidRDefault="009605D5" w:rsidP="0014526C">
      <w:pPr>
        <w:ind w:firstLine="0"/>
        <w:rPr>
          <w:rtl/>
          <w:lang w:eastAsia="he-IL"/>
        </w:rPr>
      </w:pPr>
      <w:bookmarkStart w:id="24678" w:name="_ETM_Q220_445199"/>
      <w:bookmarkStart w:id="24679" w:name="_ETM_Q220_445284"/>
      <w:bookmarkStart w:id="24680" w:name="_ETM_Q220_445344"/>
      <w:bookmarkStart w:id="24681" w:name="_ETM_Q220_445448"/>
      <w:bookmarkEnd w:id="24678"/>
      <w:bookmarkEnd w:id="24679"/>
      <w:bookmarkEnd w:id="24680"/>
      <w:bookmarkEnd w:id="24681"/>
    </w:p>
    <w:p w:rsidR="009605D5" w:rsidRDefault="009605D5" w:rsidP="0014526C">
      <w:pPr>
        <w:pStyle w:val="-"/>
        <w:keepNext/>
        <w:rPr>
          <w:rtl/>
        </w:rPr>
      </w:pPr>
      <w:r w:rsidRPr="00CC3BD0">
        <w:rPr>
          <w:rStyle w:val="TagStyle"/>
          <w:rtl/>
        </w:rPr>
        <w:t xml:space="preserve"> &lt;&lt; דובר_המשך &gt;&gt; </w:t>
      </w:r>
      <w:r>
        <w:rPr>
          <w:rtl/>
        </w:rPr>
        <w:t>שר המשפטים גדעון סער:</w:t>
      </w:r>
      <w:r w:rsidRPr="00CC3BD0">
        <w:rPr>
          <w:rStyle w:val="TagStyle"/>
          <w:rtl/>
        </w:rPr>
        <w:t xml:space="preserve"> &lt;&lt; דובר_המשך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682" w:name="_ETM_Q220_446411"/>
      <w:bookmarkEnd w:id="24682"/>
      <w:r>
        <w:rPr>
          <w:rFonts w:hint="cs"/>
          <w:rtl/>
          <w:lang w:eastAsia="he-IL"/>
        </w:rPr>
        <w:t xml:space="preserve">"שחיתות </w:t>
      </w:r>
      <w:bookmarkStart w:id="24683" w:name="_ETM_Q220_442757"/>
      <w:bookmarkStart w:id="24684" w:name="_ETM_Q220_442837"/>
      <w:bookmarkEnd w:id="24683"/>
      <w:bookmarkEnd w:id="24684"/>
      <w:r>
        <w:rPr>
          <w:rtl/>
          <w:lang w:eastAsia="he-IL"/>
        </w:rPr>
        <w:t>היא שימוש במשאב שהוענק לאדם לצורך מילוי שליחותו לצרכים המשרתים אינטרסים אחרים.</w:t>
      </w:r>
      <w:r>
        <w:rPr>
          <w:rFonts w:hint="cs"/>
          <w:rtl/>
          <w:lang w:eastAsia="he-IL"/>
        </w:rPr>
        <w:t>"</w:t>
      </w:r>
      <w:r>
        <w:rPr>
          <w:rtl/>
          <w:lang w:eastAsia="he-IL"/>
        </w:rPr>
        <w:t xml:space="preserve"> </w:t>
      </w:r>
    </w:p>
    <w:p w:rsidR="009605D5" w:rsidRDefault="009605D5" w:rsidP="0014526C">
      <w:pPr>
        <w:ind w:firstLine="0"/>
        <w:rPr>
          <w:rtl/>
          <w:lang w:eastAsia="he-IL"/>
        </w:rPr>
      </w:pPr>
      <w:bookmarkStart w:id="24685" w:name="_ETM_Q220_453070"/>
      <w:bookmarkStart w:id="24686" w:name="_ETM_Q220_453185"/>
      <w:bookmarkStart w:id="24687" w:name="_ETM_Q220_450444"/>
      <w:bookmarkStart w:id="24688" w:name="_ETM_Q220_450585"/>
      <w:bookmarkEnd w:id="24685"/>
      <w:bookmarkEnd w:id="24686"/>
      <w:bookmarkEnd w:id="24687"/>
      <w:bookmarkEnd w:id="24688"/>
    </w:p>
    <w:p w:rsidR="009605D5" w:rsidRDefault="009605D5" w:rsidP="0014526C">
      <w:pPr>
        <w:pStyle w:val="af5"/>
        <w:keepNext/>
        <w:rPr>
          <w:rtl/>
        </w:rPr>
      </w:pPr>
      <w:bookmarkStart w:id="24689" w:name="ET_interruption_5770_45"/>
      <w:r w:rsidRPr="009E635F">
        <w:rPr>
          <w:rStyle w:val="TagStyle"/>
          <w:rtl/>
        </w:rPr>
        <w:t xml:space="preserve"> &lt;&lt; קריאה &gt;&gt; </w:t>
      </w:r>
      <w:r>
        <w:rPr>
          <w:rtl/>
        </w:rPr>
        <w:t>מאי גולן (הליכוד):</w:t>
      </w:r>
      <w:r w:rsidRPr="009E635F">
        <w:rPr>
          <w:rStyle w:val="TagStyle"/>
          <w:rtl/>
        </w:rPr>
        <w:t xml:space="preserve"> &lt;&lt; קריאה &gt;&gt;</w:t>
      </w:r>
      <w:r>
        <w:rPr>
          <w:rtl/>
        </w:rPr>
        <w:t xml:space="preserve"> </w:t>
      </w:r>
      <w:bookmarkEnd w:id="24689"/>
    </w:p>
    <w:p w:rsidR="009605D5" w:rsidRDefault="009605D5" w:rsidP="00BB4431">
      <w:pPr>
        <w:rPr>
          <w:rtl/>
          <w:lang w:eastAsia="he-IL"/>
        </w:rPr>
      </w:pPr>
    </w:p>
    <w:p w:rsidR="009605D5" w:rsidRDefault="00AE7D4C" w:rsidP="0014526C">
      <w:pPr>
        <w:rPr>
          <w:rtl/>
          <w:lang w:eastAsia="he-IL"/>
        </w:rPr>
      </w:pPr>
      <w:bookmarkStart w:id="24690" w:name="_ETM_Q220_452692"/>
      <w:bookmarkEnd w:id="24690"/>
      <w:r>
        <w:rPr>
          <w:rFonts w:hint="cs"/>
          <w:rtl/>
          <w:lang w:eastAsia="he-IL"/>
        </w:rPr>
        <w:t>– – –</w:t>
      </w:r>
      <w:r w:rsidR="009605D5">
        <w:rPr>
          <w:rFonts w:hint="cs"/>
          <w:rtl/>
          <w:lang w:eastAsia="he-IL"/>
        </w:rPr>
        <w:t xml:space="preserve"> אתה רוצה לפגוע ביציבות השלטונית.</w:t>
      </w:r>
      <w:bookmarkStart w:id="24691" w:name="_ETM_Q220_450331"/>
      <w:bookmarkEnd w:id="24691"/>
    </w:p>
    <w:p w:rsidR="009605D5" w:rsidRDefault="009605D5" w:rsidP="0014526C">
      <w:pPr>
        <w:ind w:firstLine="0"/>
        <w:rPr>
          <w:rtl/>
          <w:lang w:eastAsia="he-IL"/>
        </w:rPr>
      </w:pPr>
      <w:bookmarkStart w:id="24692" w:name="_ETM_Q220_450429"/>
      <w:bookmarkStart w:id="24693" w:name="_ETM_Q220_450480"/>
      <w:bookmarkStart w:id="24694" w:name="_ETM_Q220_450529"/>
      <w:bookmarkEnd w:id="24692"/>
      <w:bookmarkEnd w:id="24693"/>
      <w:bookmarkEnd w:id="24694"/>
    </w:p>
    <w:p w:rsidR="009605D5" w:rsidRDefault="009605D5" w:rsidP="0014526C">
      <w:pPr>
        <w:pStyle w:val="-"/>
        <w:keepNext/>
        <w:rPr>
          <w:rtl/>
        </w:rPr>
      </w:pPr>
      <w:r w:rsidRPr="009E635F">
        <w:rPr>
          <w:rStyle w:val="TagStyle"/>
          <w:rtl/>
        </w:rPr>
        <w:t xml:space="preserve"> &lt;&lt; דובר_המשך &gt;&gt; </w:t>
      </w:r>
      <w:r>
        <w:rPr>
          <w:rtl/>
        </w:rPr>
        <w:t>שר המשפטים גדעון סער:</w:t>
      </w:r>
      <w:r w:rsidRPr="009E635F">
        <w:rPr>
          <w:rStyle w:val="TagStyle"/>
          <w:rtl/>
        </w:rPr>
        <w:t xml:space="preserve"> &lt;&lt; דובר_המשך &gt;&gt;</w:t>
      </w:r>
      <w:r>
        <w:rPr>
          <w:rtl/>
        </w:rPr>
        <w:t xml:space="preserve"> </w:t>
      </w:r>
    </w:p>
    <w:p w:rsidR="009605D5" w:rsidRPr="009E635F" w:rsidRDefault="009605D5" w:rsidP="0014526C">
      <w:pPr>
        <w:rPr>
          <w:rtl/>
          <w:lang w:eastAsia="he-IL"/>
        </w:rPr>
      </w:pPr>
      <w:bookmarkStart w:id="24695" w:name="_ETM_Q220_451461"/>
      <w:bookmarkEnd w:id="24695"/>
    </w:p>
    <w:p w:rsidR="009605D5" w:rsidRDefault="009605D5" w:rsidP="00620C2A">
      <w:pPr>
        <w:rPr>
          <w:rtl/>
          <w:lang w:eastAsia="he-IL"/>
        </w:rPr>
      </w:pPr>
      <w:bookmarkStart w:id="24696" w:name="_ETM_Q220_453237"/>
      <w:bookmarkStart w:id="24697" w:name="_ETM_Q220_453315"/>
      <w:bookmarkEnd w:id="24696"/>
      <w:bookmarkEnd w:id="24697"/>
      <w:r>
        <w:rPr>
          <w:rFonts w:hint="cs"/>
          <w:rtl/>
          <w:lang w:eastAsia="he-IL"/>
        </w:rPr>
        <w:t>"</w:t>
      </w:r>
      <w:r>
        <w:rPr>
          <w:rtl/>
          <w:lang w:eastAsia="he-IL"/>
        </w:rPr>
        <w:t xml:space="preserve">שופט שהוענק לו משאב כוח השיפוט לצורך עשיית צדק, והוא נוטל שוחד ומטה את הדין – הוא אדם מושחת; איש שלטון שהוענק לו כוח לעצב את תקציב המדינה, והוא מקרב מקורבים ומרחיק נצרכים – הוא אדם מושחת; כל מי שהופקד בידו כוח שלטוני שמקבל החלטות לאור השאלה </w:t>
      </w:r>
      <w:r>
        <w:rPr>
          <w:rFonts w:hint="cs"/>
          <w:rtl/>
          <w:lang w:eastAsia="he-IL"/>
        </w:rPr>
        <w:t>'</w:t>
      </w:r>
      <w:r>
        <w:rPr>
          <w:rtl/>
          <w:lang w:eastAsia="he-IL"/>
        </w:rPr>
        <w:t>מה מסייע לי באופן אישי</w:t>
      </w:r>
      <w:r>
        <w:rPr>
          <w:rFonts w:hint="cs"/>
          <w:rtl/>
          <w:lang w:eastAsia="he-IL"/>
        </w:rPr>
        <w:t>' –</w:t>
      </w:r>
      <w:r>
        <w:rPr>
          <w:rtl/>
          <w:lang w:eastAsia="he-IL"/>
        </w:rPr>
        <w:t xml:space="preserve"> הוא אדם מושחת ומסוכן.</w:t>
      </w:r>
      <w:r>
        <w:rPr>
          <w:rFonts w:hint="cs"/>
          <w:rtl/>
          <w:lang w:eastAsia="he-IL"/>
        </w:rPr>
        <w:t xml:space="preserve"> </w:t>
      </w:r>
      <w:r>
        <w:rPr>
          <w:rtl/>
          <w:lang w:eastAsia="he-IL"/>
        </w:rPr>
        <w:t>השחיתות הגדולה באמת אינה נמצאת</w:t>
      </w:r>
      <w:r>
        <w:rPr>
          <w:rFonts w:hint="cs"/>
          <w:rtl/>
          <w:lang w:eastAsia="he-IL"/>
        </w:rPr>
        <w:t xml:space="preserve">" </w:t>
      </w:r>
      <w:bookmarkStart w:id="24698" w:name="_ETM_Q220_479848"/>
      <w:bookmarkEnd w:id="24698"/>
      <w:r>
        <w:rPr>
          <w:rtl/>
          <w:lang w:eastAsia="he-IL"/>
        </w:rPr>
        <w:t>–</w:t>
      </w:r>
      <w:r>
        <w:rPr>
          <w:rFonts w:hint="cs"/>
          <w:rtl/>
          <w:lang w:eastAsia="he-IL"/>
        </w:rPr>
        <w:t xml:space="preserve"> רק </w:t>
      </w:r>
      <w:r>
        <w:rPr>
          <w:rtl/>
          <w:lang w:eastAsia="he-IL"/>
        </w:rPr>
        <w:t>–</w:t>
      </w:r>
      <w:r>
        <w:rPr>
          <w:rFonts w:hint="cs"/>
          <w:rtl/>
          <w:lang w:eastAsia="he-IL"/>
        </w:rPr>
        <w:t xml:space="preserve"> "</w:t>
      </w:r>
      <w:r>
        <w:rPr>
          <w:rtl/>
          <w:lang w:eastAsia="he-IL"/>
        </w:rPr>
        <w:t>במעטפות דולרים או בקבלת מזומן. היא נמצאת במערכות גדולות מאוד של החברה ושל מקבלי ההחלטות המטים את החלטתם לטובת אינטרסים אחרים. החברה נגועה במערכות אלה. אנשי תקשורת המקבלים</w:t>
      </w:r>
      <w:r w:rsidR="00620C2A">
        <w:rPr>
          <w:rFonts w:hint="cs"/>
          <w:rtl/>
          <w:lang w:eastAsia="he-IL"/>
        </w:rPr>
        <w:t xml:space="preserve"> </w:t>
      </w:r>
      <w:r>
        <w:rPr>
          <w:rtl/>
          <w:lang w:eastAsia="he-IL"/>
        </w:rPr>
        <w:t xml:space="preserve">כוח ציבורי לידיהם, ומשתמשים בו לצורך הטיה פוליטית או לקידום פרסום סמוי – הם אנשים מושחתים; רבנים האחראים על מערכות כשרות, אך משתמשים בעוצמה שניתנה להם כדי לקדם כשרויות פרטיות או יצרנים הקרובים לליבם – הם מושחתים, גם אם לא הועבר סכום כסף ישיר ממקום למקום; פקידי אוצר </w:t>
      </w:r>
      <w:r>
        <w:rPr>
          <w:rFonts w:hint="cs"/>
          <w:rtl/>
          <w:lang w:eastAsia="he-IL"/>
        </w:rPr>
        <w:t>ש</w:t>
      </w:r>
      <w:r>
        <w:rPr>
          <w:rtl/>
          <w:lang w:eastAsia="he-IL"/>
        </w:rPr>
        <w:t>מקבלים החלטות לאור מבט על עתידם ורצונם להשתלב במהירות בשוק הפרטי – הם אנשים מושחתים; מנהלי בנקים וחברות ממשלתיות הגורפים סכומי עתק שאין להם דבר וחצי דבר עם טובת החברה שהם עומדים בראשה – הם אנשים מושחתים, ומי שאישר זאת הוא איש מושחת, גם אם הדבר נעשה כחוק ובהחלטת דירקטוריון</w:t>
      </w:r>
      <w:r>
        <w:rPr>
          <w:rFonts w:hint="cs"/>
          <w:rtl/>
          <w:lang w:eastAsia="he-IL"/>
        </w:rPr>
        <w:t>".</w:t>
      </w:r>
    </w:p>
    <w:p w:rsidR="009605D5" w:rsidRDefault="009605D5" w:rsidP="0014526C">
      <w:pPr>
        <w:rPr>
          <w:rtl/>
          <w:lang w:eastAsia="he-IL"/>
        </w:rPr>
      </w:pPr>
      <w:bookmarkStart w:id="24699" w:name="_ETM_Q220_541919"/>
      <w:bookmarkStart w:id="24700" w:name="_ETM_Q220_542038"/>
      <w:bookmarkEnd w:id="24699"/>
      <w:bookmarkEnd w:id="24700"/>
    </w:p>
    <w:p w:rsidR="009605D5" w:rsidRDefault="009605D5" w:rsidP="0014526C">
      <w:pPr>
        <w:rPr>
          <w:rtl/>
          <w:lang w:eastAsia="he-IL"/>
        </w:rPr>
      </w:pPr>
      <w:bookmarkStart w:id="24701" w:name="_ETM_Q220_542065"/>
      <w:bookmarkStart w:id="24702" w:name="_ETM_Q220_542132"/>
      <w:bookmarkEnd w:id="24701"/>
      <w:bookmarkEnd w:id="24702"/>
      <w:r>
        <w:rPr>
          <w:rFonts w:hint="cs"/>
          <w:rtl/>
          <w:lang w:eastAsia="he-IL"/>
        </w:rPr>
        <w:t xml:space="preserve">אני מדלג על חלק מהפוסט לנקודה </w:t>
      </w:r>
      <w:bookmarkStart w:id="24703" w:name="_ETM_Q220_549678"/>
      <w:bookmarkEnd w:id="24703"/>
      <w:r>
        <w:rPr>
          <w:rFonts w:hint="cs"/>
          <w:rtl/>
          <w:lang w:eastAsia="he-IL"/>
        </w:rPr>
        <w:t xml:space="preserve">יפה בעיני. </w:t>
      </w:r>
      <w:bookmarkStart w:id="24704" w:name="_ETM_Q220_542193"/>
      <w:bookmarkStart w:id="24705" w:name="_ETM_Q220_542315"/>
      <w:bookmarkEnd w:id="24704"/>
      <w:bookmarkEnd w:id="24705"/>
      <w:r>
        <w:rPr>
          <w:rFonts w:hint="cs"/>
          <w:rtl/>
          <w:lang w:eastAsia="he-IL"/>
        </w:rPr>
        <w:t>"</w:t>
      </w:r>
      <w:r>
        <w:rPr>
          <w:rtl/>
          <w:lang w:eastAsia="he-IL"/>
        </w:rPr>
        <w:t>מה מוטל עלינו לעשות?</w:t>
      </w:r>
      <w:r>
        <w:rPr>
          <w:rFonts w:hint="cs"/>
          <w:rtl/>
          <w:lang w:eastAsia="he-IL"/>
        </w:rPr>
        <w:t xml:space="preserve"> </w:t>
      </w:r>
      <w:r>
        <w:rPr>
          <w:rtl/>
          <w:lang w:eastAsia="he-IL"/>
        </w:rPr>
        <w:t>לאור נביאי ישראל, אנו מצווים לכרות ברית עם המאבק בשחיתות. להתחיל ב</w:t>
      </w:r>
      <w:r>
        <w:rPr>
          <w:rFonts w:hint="cs"/>
          <w:rtl/>
          <w:lang w:eastAsia="he-IL"/>
        </w:rPr>
        <w:t>'</w:t>
      </w:r>
      <w:r>
        <w:rPr>
          <w:rtl/>
          <w:lang w:eastAsia="he-IL"/>
        </w:rPr>
        <w:t>קשוט עצמך</w:t>
      </w:r>
      <w:r>
        <w:rPr>
          <w:rFonts w:hint="cs"/>
          <w:rtl/>
          <w:lang w:eastAsia="he-IL"/>
        </w:rPr>
        <w:t>'</w:t>
      </w:r>
      <w:r>
        <w:rPr>
          <w:rtl/>
          <w:lang w:eastAsia="he-IL"/>
        </w:rPr>
        <w:t>, ולבחון האם אנו עצמנו מחזיקים ביד עוצמה מכל סוג שהוא ומשתמשים בו שלא כראוי. מתוך כך, אנו צריכים להרחיק מעצמנו תמיכה באנשים מושחתים או בגופים המקבלים את החלטותיהם לאור שימושים פסולים אלה</w:t>
      </w:r>
      <w:r>
        <w:rPr>
          <w:rFonts w:hint="cs"/>
          <w:rtl/>
          <w:lang w:eastAsia="he-IL"/>
        </w:rPr>
        <w:t>".</w:t>
      </w:r>
      <w:r>
        <w:rPr>
          <w:rtl/>
          <w:lang w:eastAsia="he-IL"/>
        </w:rPr>
        <w:t xml:space="preserve"> </w:t>
      </w:r>
    </w:p>
    <w:p w:rsidR="009605D5" w:rsidRDefault="009605D5" w:rsidP="0014526C">
      <w:pPr>
        <w:rPr>
          <w:rtl/>
          <w:lang w:eastAsia="he-IL"/>
        </w:rPr>
      </w:pPr>
      <w:bookmarkStart w:id="24706" w:name="_ETM_Q220_579432"/>
      <w:bookmarkStart w:id="24707" w:name="_ETM_Q220_579541"/>
      <w:bookmarkEnd w:id="24706"/>
      <w:bookmarkEnd w:id="24707"/>
    </w:p>
    <w:p w:rsidR="009605D5" w:rsidRDefault="009605D5" w:rsidP="00620C2A">
      <w:pPr>
        <w:rPr>
          <w:rtl/>
          <w:lang w:eastAsia="he-IL"/>
        </w:rPr>
      </w:pPr>
      <w:bookmarkStart w:id="24708" w:name="_ETM_Q220_579577"/>
      <w:bookmarkStart w:id="24709" w:name="_ETM_Q220_579669"/>
      <w:bookmarkEnd w:id="24708"/>
      <w:bookmarkEnd w:id="24709"/>
      <w:r>
        <w:rPr>
          <w:rFonts w:hint="cs"/>
          <w:rtl/>
          <w:lang w:eastAsia="he-IL"/>
        </w:rPr>
        <w:t xml:space="preserve">אדוני היושב-ראש, בכל התנועה הציונית מכל </w:t>
      </w:r>
      <w:bookmarkStart w:id="24710" w:name="_ETM_Q220_585824"/>
      <w:bookmarkEnd w:id="24710"/>
      <w:r>
        <w:rPr>
          <w:rFonts w:hint="cs"/>
          <w:rtl/>
          <w:lang w:eastAsia="he-IL"/>
        </w:rPr>
        <w:t xml:space="preserve">הזרמים, כל אחד הגדיר את זה באופן אחר, אבל כולם </w:t>
      </w:r>
      <w:bookmarkStart w:id="24711" w:name="_ETM_Q220_591097"/>
      <w:bookmarkEnd w:id="24711"/>
      <w:r>
        <w:rPr>
          <w:rFonts w:hint="cs"/>
          <w:rtl/>
          <w:lang w:eastAsia="he-IL"/>
        </w:rPr>
        <w:t xml:space="preserve">רצו לכונן בישראל חברת צדק. זאב ז'בוטינסקי קרה לזה "הציונות </w:t>
      </w:r>
      <w:bookmarkStart w:id="24712" w:name="_ETM_Q220_598403"/>
      <w:bookmarkEnd w:id="24712"/>
      <w:r>
        <w:rPr>
          <w:rFonts w:hint="cs"/>
          <w:rtl/>
          <w:lang w:eastAsia="he-IL"/>
        </w:rPr>
        <w:t xml:space="preserve">הרוממה", כל אחד הגדיר את זה באופן קצת שונה. </w:t>
      </w:r>
      <w:bookmarkStart w:id="24713" w:name="_ETM_Q220_603802"/>
      <w:bookmarkEnd w:id="24713"/>
      <w:r>
        <w:rPr>
          <w:rFonts w:hint="cs"/>
          <w:rtl/>
          <w:lang w:eastAsia="he-IL"/>
        </w:rPr>
        <w:t>הרצל, ב</w:t>
      </w:r>
      <w:r w:rsidRPr="00820743">
        <w:rPr>
          <w:rtl/>
          <w:lang w:eastAsia="he-IL"/>
        </w:rPr>
        <w:t>אלטנוילנד</w:t>
      </w:r>
      <w:r>
        <w:rPr>
          <w:rFonts w:hint="cs"/>
          <w:rtl/>
          <w:lang w:eastAsia="he-IL"/>
        </w:rPr>
        <w:t xml:space="preserve"> ובמדינת היהודים</w:t>
      </w:r>
      <w:r w:rsidR="00620C2A">
        <w:rPr>
          <w:rFonts w:hint="cs"/>
          <w:rtl/>
          <w:lang w:eastAsia="he-IL"/>
        </w:rPr>
        <w:t>,</w:t>
      </w:r>
      <w:r>
        <w:rPr>
          <w:rFonts w:hint="cs"/>
          <w:rtl/>
          <w:lang w:eastAsia="he-IL"/>
        </w:rPr>
        <w:t xml:space="preserve"> דיבר על חברת מופת ועל המאפיינים </w:t>
      </w:r>
      <w:bookmarkStart w:id="24714" w:name="_ETM_Q220_610260"/>
      <w:bookmarkEnd w:id="24714"/>
      <w:r>
        <w:rPr>
          <w:rFonts w:hint="cs"/>
          <w:rtl/>
          <w:lang w:eastAsia="he-IL"/>
        </w:rPr>
        <w:t xml:space="preserve">שצריכים להיות למדינה היהודית. אני חושב שכשאנחנו מחוקקים חוקים מהסוג </w:t>
      </w:r>
      <w:bookmarkStart w:id="24715" w:name="_ETM_Q220_621378"/>
      <w:bookmarkEnd w:id="24715"/>
      <w:r>
        <w:rPr>
          <w:rFonts w:hint="cs"/>
          <w:rtl/>
          <w:lang w:eastAsia="he-IL"/>
        </w:rPr>
        <w:t xml:space="preserve">הזה אנחנו פוגעים במידה משמעותית באמון של הציבור </w:t>
      </w:r>
      <w:bookmarkStart w:id="24716" w:name="_ETM_Q220_627529"/>
      <w:bookmarkEnd w:id="24716"/>
      <w:r>
        <w:rPr>
          <w:rFonts w:hint="cs"/>
          <w:rtl/>
          <w:lang w:eastAsia="he-IL"/>
        </w:rPr>
        <w:t xml:space="preserve">הרחב בבית הזה, אנחנו פוגעים בצורה שבה בני נוער מסתכלים </w:t>
      </w:r>
      <w:bookmarkStart w:id="24717" w:name="_ETM_Q220_634451"/>
      <w:bookmarkEnd w:id="24717"/>
      <w:r>
        <w:rPr>
          <w:rFonts w:hint="cs"/>
          <w:rtl/>
          <w:lang w:eastAsia="he-IL"/>
        </w:rPr>
        <w:t xml:space="preserve">על המערכת הפוליטית בכלל; הם גם לא כל כך מבחינים, </w:t>
      </w:r>
      <w:bookmarkStart w:id="24718" w:name="_ETM_Q220_637744"/>
      <w:bookmarkEnd w:id="24718"/>
      <w:r>
        <w:rPr>
          <w:rFonts w:hint="cs"/>
          <w:rtl/>
          <w:lang w:eastAsia="he-IL"/>
        </w:rPr>
        <w:t xml:space="preserve">אגב, בין הצדדים, הם מתייחסים התייחסות כללית. זה מחייב אותנו </w:t>
      </w:r>
      <w:bookmarkStart w:id="24719" w:name="_ETM_Q220_643937"/>
      <w:bookmarkEnd w:id="24719"/>
      <w:r>
        <w:rPr>
          <w:rFonts w:hint="cs"/>
          <w:rtl/>
          <w:lang w:eastAsia="he-IL"/>
        </w:rPr>
        <w:t>מאוד להישמר מחקיקה מהסוג הזה, וודאי מחקיקה שמקודמת בדרך</w:t>
      </w:r>
      <w:bookmarkStart w:id="24720" w:name="_ETM_Q220_653946"/>
      <w:bookmarkEnd w:id="24720"/>
      <w:r>
        <w:rPr>
          <w:rFonts w:hint="cs"/>
          <w:rtl/>
          <w:lang w:eastAsia="he-IL"/>
        </w:rPr>
        <w:t xml:space="preserve"> הזאת, בחופזה, באופן חטוף, ובאופן שיש בו כדי </w:t>
      </w:r>
      <w:bookmarkStart w:id="24721" w:name="_ETM_Q220_663549"/>
      <w:bookmarkEnd w:id="24721"/>
      <w:r>
        <w:rPr>
          <w:rFonts w:hint="cs"/>
          <w:rtl/>
          <w:lang w:eastAsia="he-IL"/>
        </w:rPr>
        <w:t xml:space="preserve">לפגוע באמון הציבור. </w:t>
      </w:r>
    </w:p>
    <w:p w:rsidR="009605D5" w:rsidRDefault="009605D5" w:rsidP="0014526C">
      <w:pPr>
        <w:rPr>
          <w:rtl/>
          <w:lang w:eastAsia="he-IL"/>
        </w:rPr>
      </w:pPr>
      <w:bookmarkStart w:id="24722" w:name="_ETM_Q220_665257"/>
      <w:bookmarkStart w:id="24723" w:name="_ETM_Q220_665322"/>
      <w:bookmarkEnd w:id="24722"/>
      <w:bookmarkEnd w:id="24723"/>
    </w:p>
    <w:p w:rsidR="009605D5" w:rsidRDefault="009605D5" w:rsidP="0014526C">
      <w:pPr>
        <w:rPr>
          <w:rtl/>
          <w:lang w:eastAsia="he-IL"/>
        </w:rPr>
      </w:pPr>
      <w:bookmarkStart w:id="24724" w:name="_ETM_Q220_665361"/>
      <w:bookmarkStart w:id="24725" w:name="_ETM_Q220_665422"/>
      <w:bookmarkEnd w:id="24724"/>
      <w:bookmarkEnd w:id="24725"/>
      <w:r>
        <w:rPr>
          <w:rFonts w:hint="cs"/>
          <w:rtl/>
          <w:lang w:eastAsia="he-IL"/>
        </w:rPr>
        <w:t xml:space="preserve">אדוני היושב-ראש, שמענו היום, לצערי, התקפות </w:t>
      </w:r>
      <w:bookmarkStart w:id="24726" w:name="_ETM_Q220_669939"/>
      <w:bookmarkEnd w:id="24726"/>
      <w:r>
        <w:rPr>
          <w:rFonts w:hint="cs"/>
          <w:rtl/>
          <w:lang w:eastAsia="he-IL"/>
        </w:rPr>
        <w:t xml:space="preserve">על היועצת המשפטית לממשלה. </w:t>
      </w:r>
    </w:p>
    <w:p w:rsidR="009605D5" w:rsidRDefault="009605D5" w:rsidP="0014526C">
      <w:pPr>
        <w:ind w:firstLine="0"/>
        <w:rPr>
          <w:rtl/>
          <w:lang w:eastAsia="he-IL"/>
        </w:rPr>
      </w:pPr>
      <w:bookmarkStart w:id="24727" w:name="_ETM_Q220_672379"/>
      <w:bookmarkStart w:id="24728" w:name="_ETM_Q220_672472"/>
      <w:bookmarkStart w:id="24729" w:name="_ETM_Q220_672506"/>
      <w:bookmarkStart w:id="24730" w:name="_ETM_Q220_672608"/>
      <w:bookmarkEnd w:id="24727"/>
      <w:bookmarkEnd w:id="24728"/>
      <w:bookmarkEnd w:id="24729"/>
      <w:bookmarkEnd w:id="24730"/>
    </w:p>
    <w:p w:rsidR="009605D5" w:rsidRDefault="009605D5" w:rsidP="0014526C">
      <w:pPr>
        <w:pStyle w:val="af5"/>
        <w:keepNext/>
        <w:rPr>
          <w:rtl/>
        </w:rPr>
      </w:pPr>
      <w:r w:rsidRPr="00067176">
        <w:rPr>
          <w:rStyle w:val="TagStyle"/>
          <w:rtl/>
        </w:rPr>
        <w:t xml:space="preserve"> &lt;&lt; קריאה &gt;&gt; </w:t>
      </w:r>
      <w:r>
        <w:rPr>
          <w:rtl/>
        </w:rPr>
        <w:t>טלי גוטליב (הליכוד):</w:t>
      </w:r>
      <w:r w:rsidRPr="00067176">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31" w:name="_ETM_Q220_673521"/>
      <w:bookmarkEnd w:id="24731"/>
      <w:r>
        <w:rPr>
          <w:rFonts w:hint="cs"/>
          <w:rtl/>
          <w:lang w:eastAsia="he-IL"/>
        </w:rPr>
        <w:t>היא תוקפת אותנו.</w:t>
      </w:r>
    </w:p>
    <w:p w:rsidR="009605D5" w:rsidRDefault="009605D5" w:rsidP="0014526C">
      <w:pPr>
        <w:ind w:firstLine="0"/>
        <w:rPr>
          <w:rtl/>
          <w:lang w:eastAsia="he-IL"/>
        </w:rPr>
      </w:pPr>
      <w:bookmarkStart w:id="24732" w:name="_ETM_Q220_673793"/>
      <w:bookmarkStart w:id="24733" w:name="_ETM_Q220_673947"/>
      <w:bookmarkStart w:id="24734" w:name="_ETM_Q220_673966"/>
      <w:bookmarkStart w:id="24735" w:name="_ETM_Q220_674022"/>
      <w:bookmarkEnd w:id="24732"/>
      <w:bookmarkEnd w:id="24733"/>
      <w:bookmarkEnd w:id="24734"/>
      <w:bookmarkEnd w:id="24735"/>
    </w:p>
    <w:p w:rsidR="009605D5" w:rsidRDefault="009605D5" w:rsidP="0014526C">
      <w:pPr>
        <w:pStyle w:val="-"/>
        <w:keepNext/>
        <w:rPr>
          <w:rtl/>
        </w:rPr>
      </w:pPr>
      <w:bookmarkStart w:id="24736" w:name="ET_speakercontinue_6208_48"/>
      <w:r w:rsidRPr="00067176">
        <w:rPr>
          <w:rStyle w:val="TagStyle"/>
          <w:rtl/>
        </w:rPr>
        <w:t xml:space="preserve"> &lt;&lt; דובר_המשך &gt;&gt; </w:t>
      </w:r>
      <w:r>
        <w:rPr>
          <w:rtl/>
        </w:rPr>
        <w:t>שר המשפטים גדעון סער:</w:t>
      </w:r>
      <w:r w:rsidRPr="00067176">
        <w:rPr>
          <w:rStyle w:val="TagStyle"/>
          <w:rtl/>
        </w:rPr>
        <w:t xml:space="preserve"> &lt;&lt; דובר_המשך &gt;&gt;</w:t>
      </w:r>
      <w:r>
        <w:rPr>
          <w:rtl/>
        </w:rPr>
        <w:t xml:space="preserve"> </w:t>
      </w:r>
      <w:bookmarkEnd w:id="24736"/>
    </w:p>
    <w:p w:rsidR="009605D5" w:rsidRDefault="009605D5" w:rsidP="00BB4431">
      <w:pPr>
        <w:rPr>
          <w:rtl/>
          <w:lang w:eastAsia="he-IL"/>
        </w:rPr>
      </w:pPr>
    </w:p>
    <w:p w:rsidR="009605D5" w:rsidRDefault="009605D5" w:rsidP="0014526C">
      <w:pPr>
        <w:rPr>
          <w:rtl/>
          <w:lang w:eastAsia="he-IL"/>
        </w:rPr>
      </w:pPr>
      <w:bookmarkStart w:id="24737" w:name="_ETM_Q220_674834"/>
      <w:bookmarkEnd w:id="24737"/>
      <w:r>
        <w:rPr>
          <w:rFonts w:hint="cs"/>
          <w:rtl/>
          <w:lang w:eastAsia="he-IL"/>
        </w:rPr>
        <w:t xml:space="preserve">אני חייב לומר </w:t>
      </w:r>
      <w:r w:rsidR="00AE7D4C">
        <w:rPr>
          <w:rFonts w:hint="cs"/>
          <w:rtl/>
          <w:lang w:eastAsia="he-IL"/>
        </w:rPr>
        <w:t>– – –</w:t>
      </w:r>
    </w:p>
    <w:p w:rsidR="009605D5" w:rsidRDefault="009605D5" w:rsidP="0014526C">
      <w:pPr>
        <w:ind w:firstLine="0"/>
        <w:rPr>
          <w:rtl/>
          <w:lang w:eastAsia="he-IL"/>
        </w:rPr>
      </w:pPr>
      <w:bookmarkStart w:id="24738" w:name="_ETM_Q220_676027"/>
      <w:bookmarkStart w:id="24739" w:name="_ETM_Q220_676209"/>
      <w:bookmarkStart w:id="24740" w:name="_ETM_Q220_676233"/>
      <w:bookmarkStart w:id="24741" w:name="_ETM_Q220_676277"/>
      <w:bookmarkEnd w:id="24738"/>
      <w:bookmarkEnd w:id="24739"/>
      <w:bookmarkEnd w:id="24740"/>
      <w:bookmarkEnd w:id="24741"/>
    </w:p>
    <w:p w:rsidR="009605D5" w:rsidRDefault="009605D5" w:rsidP="0014526C">
      <w:pPr>
        <w:pStyle w:val="af5"/>
        <w:keepNext/>
        <w:rPr>
          <w:rtl/>
        </w:rPr>
      </w:pPr>
      <w:r w:rsidRPr="00067176">
        <w:rPr>
          <w:rStyle w:val="TagStyle"/>
          <w:rtl/>
        </w:rPr>
        <w:t xml:space="preserve"> &lt;&lt; קריאה &gt;&gt; </w:t>
      </w:r>
      <w:r>
        <w:rPr>
          <w:rtl/>
        </w:rPr>
        <w:t>טלי גוטליב (הליכוד):</w:t>
      </w:r>
      <w:r w:rsidRPr="00067176">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42" w:name="_ETM_Q220_675581"/>
      <w:bookmarkEnd w:id="24742"/>
      <w:r>
        <w:rPr>
          <w:rFonts w:hint="cs"/>
          <w:rtl/>
          <w:lang w:eastAsia="he-IL"/>
        </w:rPr>
        <w:t xml:space="preserve">היא מעיזה לתקוף אותנו. היא היום התראיינה ותקפה אותנו, </w:t>
      </w:r>
      <w:bookmarkStart w:id="24743" w:name="_ETM_Q220_681947"/>
      <w:bookmarkEnd w:id="24743"/>
      <w:r>
        <w:rPr>
          <w:rFonts w:hint="cs"/>
          <w:rtl/>
          <w:lang w:eastAsia="he-IL"/>
        </w:rPr>
        <w:t>המחוקקים. היא הטילה אימה על עם ישראל ועל אזרחי מדינת ישראל.</w:t>
      </w:r>
    </w:p>
    <w:p w:rsidR="009605D5" w:rsidRDefault="009605D5" w:rsidP="0014526C">
      <w:pPr>
        <w:ind w:firstLine="0"/>
        <w:rPr>
          <w:rtl/>
          <w:lang w:eastAsia="he-IL"/>
        </w:rPr>
      </w:pPr>
      <w:bookmarkStart w:id="24744" w:name="_ETM_Q220_682558"/>
      <w:bookmarkStart w:id="24745" w:name="_ETM_Q220_682656"/>
      <w:bookmarkStart w:id="24746" w:name="_ETM_Q220_682710"/>
      <w:bookmarkStart w:id="24747" w:name="_ETM_Q220_682759"/>
      <w:bookmarkEnd w:id="24744"/>
      <w:bookmarkEnd w:id="24745"/>
      <w:bookmarkEnd w:id="24746"/>
      <w:bookmarkEnd w:id="24747"/>
    </w:p>
    <w:p w:rsidR="009605D5" w:rsidRDefault="009605D5" w:rsidP="0014526C">
      <w:pPr>
        <w:pStyle w:val="af6"/>
        <w:keepNext/>
        <w:rPr>
          <w:rtl/>
        </w:rPr>
      </w:pPr>
      <w:r w:rsidRPr="00DB0AC4">
        <w:rPr>
          <w:rStyle w:val="TagStyle"/>
          <w:rtl/>
        </w:rPr>
        <w:t xml:space="preserve"> &lt;&lt; יור &gt;&gt; </w:t>
      </w:r>
      <w:r>
        <w:rPr>
          <w:rtl/>
        </w:rPr>
        <w:t>היו"ר יעקב מרגי:</w:t>
      </w:r>
      <w:r w:rsidRPr="00DB0AC4">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48" w:name="_ETM_Q220_683886"/>
      <w:bookmarkEnd w:id="24748"/>
      <w:r>
        <w:rPr>
          <w:rFonts w:hint="cs"/>
          <w:rtl/>
          <w:lang w:eastAsia="he-IL"/>
        </w:rPr>
        <w:t>תודה.</w:t>
      </w:r>
    </w:p>
    <w:p w:rsidR="009605D5" w:rsidRDefault="009605D5" w:rsidP="0014526C">
      <w:pPr>
        <w:ind w:firstLine="0"/>
        <w:rPr>
          <w:rtl/>
          <w:lang w:eastAsia="he-IL"/>
        </w:rPr>
      </w:pPr>
      <w:bookmarkStart w:id="24749" w:name="_ETM_Q220_686005"/>
      <w:bookmarkStart w:id="24750" w:name="_ETM_Q220_686124"/>
      <w:bookmarkStart w:id="24751" w:name="_ETM_Q220_686173"/>
      <w:bookmarkStart w:id="24752" w:name="_ETM_Q220_686233"/>
      <w:bookmarkEnd w:id="24749"/>
      <w:bookmarkEnd w:id="24750"/>
      <w:bookmarkEnd w:id="24751"/>
      <w:bookmarkEnd w:id="24752"/>
    </w:p>
    <w:p w:rsidR="009605D5" w:rsidRDefault="009605D5" w:rsidP="0014526C">
      <w:pPr>
        <w:pStyle w:val="af5"/>
        <w:keepNext/>
        <w:rPr>
          <w:rtl/>
        </w:rPr>
      </w:pPr>
      <w:r w:rsidRPr="00DB0AC4">
        <w:rPr>
          <w:rStyle w:val="TagStyle"/>
          <w:rtl/>
        </w:rPr>
        <w:t xml:space="preserve"> &lt;&lt; קריאה &gt;&gt; </w:t>
      </w:r>
      <w:r>
        <w:rPr>
          <w:rtl/>
        </w:rPr>
        <w:t>טלי גוטליב (הליכוד):</w:t>
      </w:r>
      <w:r w:rsidRPr="00DB0AC4">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53" w:name="_ETM_Q220_686145"/>
      <w:bookmarkEnd w:id="24753"/>
      <w:r>
        <w:rPr>
          <w:rFonts w:hint="cs"/>
          <w:rtl/>
          <w:lang w:eastAsia="he-IL"/>
        </w:rPr>
        <w:t>שתזכור את מקומה.</w:t>
      </w:r>
    </w:p>
    <w:p w:rsidR="009605D5" w:rsidRDefault="009605D5" w:rsidP="0014526C">
      <w:pPr>
        <w:ind w:firstLine="0"/>
        <w:rPr>
          <w:rtl/>
        </w:rPr>
      </w:pPr>
      <w:bookmarkStart w:id="24754" w:name="_ETM_Q220_686215"/>
      <w:bookmarkStart w:id="24755" w:name="_ETM_Q220_686320"/>
      <w:bookmarkStart w:id="24756" w:name="_ETM_Q220_686338"/>
      <w:bookmarkStart w:id="24757" w:name="_ETM_Q220_686418"/>
      <w:bookmarkEnd w:id="24754"/>
      <w:bookmarkEnd w:id="24755"/>
      <w:bookmarkEnd w:id="24756"/>
      <w:bookmarkEnd w:id="24757"/>
    </w:p>
    <w:p w:rsidR="009605D5" w:rsidRDefault="009605D5" w:rsidP="0014526C">
      <w:pPr>
        <w:pStyle w:val="af6"/>
        <w:keepNext/>
        <w:rPr>
          <w:rtl/>
        </w:rPr>
      </w:pPr>
      <w:r w:rsidRPr="00DB0AC4">
        <w:rPr>
          <w:rStyle w:val="TagStyle"/>
          <w:rtl/>
        </w:rPr>
        <w:t xml:space="preserve"> &lt;&lt; יור &gt;&gt; </w:t>
      </w:r>
      <w:r>
        <w:rPr>
          <w:rtl/>
        </w:rPr>
        <w:t>היו"ר יעקב מרגי:</w:t>
      </w:r>
      <w:r w:rsidRPr="00DB0AC4">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58" w:name="_ETM_Q220_684850"/>
      <w:bookmarkEnd w:id="24758"/>
      <w:r>
        <w:rPr>
          <w:rFonts w:hint="cs"/>
          <w:rtl/>
          <w:lang w:eastAsia="he-IL"/>
        </w:rPr>
        <w:t xml:space="preserve">אבל מה לעשות שכרגע </w:t>
      </w:r>
      <w:bookmarkStart w:id="24759" w:name="_ETM_Q220_688378"/>
      <w:bookmarkEnd w:id="24759"/>
      <w:r>
        <w:rPr>
          <w:rFonts w:hint="cs"/>
          <w:rtl/>
          <w:lang w:eastAsia="he-IL"/>
        </w:rPr>
        <w:t xml:space="preserve">הדובר נמצא על הדוכן </w:t>
      </w:r>
      <w:r w:rsidR="00AE7D4C">
        <w:rPr>
          <w:rFonts w:hint="cs"/>
          <w:rtl/>
          <w:lang w:eastAsia="he-IL"/>
        </w:rPr>
        <w:t>– – –</w:t>
      </w:r>
    </w:p>
    <w:p w:rsidR="009605D5" w:rsidRDefault="009605D5" w:rsidP="0014526C">
      <w:pPr>
        <w:ind w:firstLine="0"/>
        <w:rPr>
          <w:rtl/>
          <w:lang w:eastAsia="he-IL"/>
        </w:rPr>
      </w:pPr>
      <w:bookmarkStart w:id="24760" w:name="_ETM_Q220_691725"/>
      <w:bookmarkStart w:id="24761" w:name="_ETM_Q220_691834"/>
      <w:bookmarkEnd w:id="24760"/>
      <w:bookmarkEnd w:id="24761"/>
    </w:p>
    <w:p w:rsidR="009605D5" w:rsidRDefault="009605D5" w:rsidP="0014526C">
      <w:pPr>
        <w:pStyle w:val="af5"/>
        <w:keepNext/>
        <w:rPr>
          <w:rtl/>
        </w:rPr>
      </w:pPr>
      <w:r w:rsidRPr="00DB0AC4">
        <w:rPr>
          <w:rStyle w:val="TagStyle"/>
          <w:rtl/>
        </w:rPr>
        <w:t xml:space="preserve"> &lt;&lt; קריאה &gt;&gt; </w:t>
      </w:r>
      <w:r>
        <w:rPr>
          <w:rtl/>
        </w:rPr>
        <w:t>טלי גוטליב (הליכוד):</w:t>
      </w:r>
      <w:r w:rsidRPr="00DB0AC4">
        <w:rPr>
          <w:rStyle w:val="TagStyle"/>
          <w:rtl/>
        </w:rPr>
        <w:t xml:space="preserve"> &lt;&lt; קריאה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62" w:name="_ETM_Q220_692140"/>
      <w:bookmarkEnd w:id="24762"/>
      <w:r>
        <w:rPr>
          <w:rFonts w:hint="cs"/>
          <w:rtl/>
          <w:lang w:eastAsia="he-IL"/>
        </w:rPr>
        <w:t>א</w:t>
      </w:r>
      <w:bookmarkStart w:id="24763" w:name="_ETM_Q220_692402"/>
      <w:bookmarkEnd w:id="24763"/>
      <w:r>
        <w:rPr>
          <w:rFonts w:hint="cs"/>
          <w:rtl/>
          <w:lang w:eastAsia="he-IL"/>
        </w:rPr>
        <w:t>ד</w:t>
      </w:r>
      <w:bookmarkStart w:id="24764" w:name="_ETM_Q220_692511"/>
      <w:bookmarkEnd w:id="24764"/>
      <w:r>
        <w:rPr>
          <w:rFonts w:hint="cs"/>
          <w:rtl/>
          <w:lang w:eastAsia="he-IL"/>
        </w:rPr>
        <w:t xml:space="preserve">וני היו"ר </w:t>
      </w:r>
      <w:r w:rsidRPr="00727E06">
        <w:rPr>
          <w:rFonts w:hint="cs"/>
          <w:rtl/>
          <w:lang w:eastAsia="he-IL"/>
        </w:rPr>
        <w:t>צודק</w:t>
      </w:r>
      <w:r>
        <w:rPr>
          <w:rFonts w:hint="cs"/>
          <w:rtl/>
          <w:lang w:eastAsia="he-IL"/>
        </w:rPr>
        <w:t xml:space="preserve">. רק רציתי להזכיר לו. זה חשוב. </w:t>
      </w:r>
      <w:bookmarkStart w:id="24765" w:name="_ETM_Q220_692187"/>
      <w:bookmarkStart w:id="24766" w:name="_ETM_Q220_692304"/>
      <w:bookmarkEnd w:id="24765"/>
      <w:bookmarkEnd w:id="24766"/>
    </w:p>
    <w:p w:rsidR="009605D5" w:rsidRDefault="009605D5" w:rsidP="0014526C">
      <w:pPr>
        <w:rPr>
          <w:rtl/>
          <w:lang w:eastAsia="he-IL"/>
        </w:rPr>
      </w:pPr>
      <w:bookmarkStart w:id="24767" w:name="_ETM_Q220_691390"/>
      <w:bookmarkStart w:id="24768" w:name="_ETM_Q220_691473"/>
      <w:bookmarkEnd w:id="24767"/>
      <w:bookmarkEnd w:id="24768"/>
    </w:p>
    <w:p w:rsidR="009605D5" w:rsidRDefault="009605D5" w:rsidP="0014526C">
      <w:pPr>
        <w:pStyle w:val="af6"/>
        <w:keepNext/>
        <w:rPr>
          <w:rtl/>
        </w:rPr>
      </w:pPr>
      <w:r w:rsidRPr="00A06E43">
        <w:rPr>
          <w:rStyle w:val="TagStyle"/>
          <w:rtl/>
        </w:rPr>
        <w:t xml:space="preserve"> &lt;&lt; יור &gt;&gt; </w:t>
      </w:r>
      <w:r>
        <w:rPr>
          <w:rtl/>
        </w:rPr>
        <w:t>היו"ר יעקב מרגי:</w:t>
      </w:r>
      <w:r w:rsidRPr="00A06E43">
        <w:rPr>
          <w:rStyle w:val="TagStyle"/>
          <w:rtl/>
        </w:rPr>
        <w:t xml:space="preserve"> &lt;&lt; יור &gt;&gt;</w:t>
      </w:r>
      <w:r>
        <w:rPr>
          <w:rtl/>
        </w:rPr>
        <w:t xml:space="preserve"> </w:t>
      </w:r>
    </w:p>
    <w:p w:rsidR="009605D5" w:rsidRDefault="009605D5" w:rsidP="00BB4431">
      <w:pPr>
        <w:rPr>
          <w:rtl/>
          <w:lang w:eastAsia="he-IL"/>
        </w:rPr>
      </w:pPr>
    </w:p>
    <w:p w:rsidR="009605D5" w:rsidRDefault="009605D5" w:rsidP="0014526C">
      <w:pPr>
        <w:rPr>
          <w:rtl/>
          <w:lang w:eastAsia="he-IL"/>
        </w:rPr>
      </w:pPr>
      <w:bookmarkStart w:id="24769" w:name="_ETM_Q220_692482"/>
      <w:bookmarkEnd w:id="24769"/>
      <w:r>
        <w:rPr>
          <w:rFonts w:hint="cs"/>
          <w:rtl/>
          <w:lang w:eastAsia="he-IL"/>
        </w:rPr>
        <w:t>הוא זוכר.</w:t>
      </w:r>
    </w:p>
    <w:p w:rsidR="009605D5" w:rsidRPr="00A06E43" w:rsidRDefault="009605D5" w:rsidP="0014526C">
      <w:pPr>
        <w:rPr>
          <w:rtl/>
          <w:lang w:eastAsia="he-IL"/>
        </w:rPr>
      </w:pPr>
      <w:bookmarkStart w:id="24770" w:name="_ETM_Q220_694425"/>
      <w:bookmarkStart w:id="24771" w:name="_ETM_Q220_694527"/>
      <w:bookmarkEnd w:id="24770"/>
      <w:bookmarkEnd w:id="24771"/>
    </w:p>
    <w:p w:rsidR="009605D5" w:rsidRDefault="009605D5" w:rsidP="0014526C">
      <w:pPr>
        <w:pStyle w:val="-"/>
        <w:keepNext/>
        <w:rPr>
          <w:rtl/>
        </w:rPr>
      </w:pPr>
      <w:r w:rsidRPr="00DB0AC4">
        <w:rPr>
          <w:rStyle w:val="TagStyle"/>
          <w:rtl/>
        </w:rPr>
        <w:t xml:space="preserve"> &lt;&lt; דובר_המשך &gt;&gt; </w:t>
      </w:r>
      <w:r>
        <w:rPr>
          <w:rtl/>
        </w:rPr>
        <w:t>שר המשפטים גדעון סער:</w:t>
      </w:r>
      <w:r w:rsidRPr="00DB0AC4">
        <w:rPr>
          <w:rStyle w:val="TagStyle"/>
          <w:rtl/>
        </w:rPr>
        <w:t xml:space="preserve"> &lt;&lt; דובר_המשך &gt;&gt;</w:t>
      </w:r>
      <w:r>
        <w:rPr>
          <w:rtl/>
        </w:rPr>
        <w:t xml:space="preserve"> </w:t>
      </w:r>
    </w:p>
    <w:p w:rsidR="009605D5" w:rsidRDefault="009605D5" w:rsidP="00BB4431">
      <w:pPr>
        <w:rPr>
          <w:rtl/>
          <w:lang w:eastAsia="he-IL"/>
        </w:rPr>
      </w:pPr>
    </w:p>
    <w:p w:rsidR="009605D5" w:rsidRPr="00DB0AC4" w:rsidRDefault="009605D5" w:rsidP="0014526C">
      <w:pPr>
        <w:rPr>
          <w:rtl/>
          <w:lang w:eastAsia="he-IL"/>
        </w:rPr>
      </w:pPr>
      <w:bookmarkStart w:id="24772" w:name="_ETM_Q220_687210"/>
      <w:bookmarkEnd w:id="24772"/>
      <w:r>
        <w:rPr>
          <w:rFonts w:hint="cs"/>
          <w:rtl/>
          <w:lang w:eastAsia="he-IL"/>
        </w:rPr>
        <w:t xml:space="preserve">אדוני היושב-ראש, </w:t>
      </w:r>
      <w:bookmarkStart w:id="24773" w:name="_ETM_Q220_697764"/>
      <w:bookmarkEnd w:id="24773"/>
      <w:r>
        <w:rPr>
          <w:rFonts w:hint="cs"/>
          <w:rtl/>
          <w:lang w:eastAsia="he-IL"/>
        </w:rPr>
        <w:t xml:space="preserve">אני רוצה להזכיר שהיו ימים שהובא חוק אחר – חוק </w:t>
      </w:r>
      <w:bookmarkStart w:id="24774" w:name="_ETM_Q220_709916"/>
      <w:bookmarkEnd w:id="24774"/>
      <w:r>
        <w:rPr>
          <w:rFonts w:hint="cs"/>
          <w:rtl/>
          <w:lang w:eastAsia="he-IL"/>
        </w:rPr>
        <w:t xml:space="preserve">שנגע לשחרור ממאסר במחצית התקופה, חוק שגם הוא חוקק </w:t>
      </w:r>
      <w:bookmarkStart w:id="24775" w:name="_ETM_Q220_721162"/>
      <w:bookmarkEnd w:id="24775"/>
      <w:r>
        <w:rPr>
          <w:rFonts w:hint="cs"/>
          <w:rtl/>
          <w:lang w:eastAsia="he-IL"/>
        </w:rPr>
        <w:t xml:space="preserve">מטעמים שנועדו לאדם מסוים, חוק שבוטל אחרי כמה חודשים, </w:t>
      </w:r>
      <w:bookmarkStart w:id="24776" w:name="_ETM_Q220_730482"/>
      <w:bookmarkEnd w:id="24776"/>
      <w:r>
        <w:rPr>
          <w:rFonts w:hint="cs"/>
          <w:rtl/>
          <w:lang w:eastAsia="he-IL"/>
        </w:rPr>
        <w:t xml:space="preserve">ופגע פגיעה מאוד קשה בכנסת הזאת. כשעברתי על הדברים ראיתי </w:t>
      </w:r>
      <w:bookmarkStart w:id="24777" w:name="_ETM_Q220_735604"/>
      <w:bookmarkEnd w:id="24777"/>
      <w:r>
        <w:rPr>
          <w:rFonts w:hint="cs"/>
          <w:rtl/>
          <w:lang w:eastAsia="he-IL"/>
        </w:rPr>
        <w:t xml:space="preserve">את התייחסות בכירי המערכת המשפטית דאז לחקיקה, שכאמור בסוף </w:t>
      </w:r>
      <w:bookmarkStart w:id="24778" w:name="_ETM_Q220_747698"/>
      <w:bookmarkEnd w:id="24778"/>
      <w:r>
        <w:rPr>
          <w:rFonts w:hint="cs"/>
          <w:rtl/>
          <w:lang w:eastAsia="he-IL"/>
        </w:rPr>
        <w:t xml:space="preserve">בוטלה, שהתייחסה לשחרור מוקדם ממאסר מטעמים פרסונליים.  </w:t>
      </w:r>
    </w:p>
    <w:p w:rsidR="009605D5" w:rsidRPr="00F41C6F" w:rsidRDefault="009605D5" w:rsidP="0014526C">
      <w:pPr>
        <w:rPr>
          <w:rtl/>
          <w:lang w:eastAsia="he-IL"/>
        </w:rPr>
      </w:pPr>
      <w:bookmarkStart w:id="24779" w:name="_ETM_Q220_680016"/>
      <w:bookmarkStart w:id="24780" w:name="_ETM_Q220_680141"/>
      <w:bookmarkStart w:id="24781" w:name="_ETM_Q220_680169"/>
      <w:bookmarkStart w:id="24782" w:name="_ETM_Q220_680273"/>
      <w:bookmarkEnd w:id="24779"/>
      <w:bookmarkEnd w:id="24780"/>
      <w:bookmarkEnd w:id="24781"/>
      <w:bookmarkEnd w:id="24782"/>
    </w:p>
    <w:p w:rsidR="002C047A" w:rsidRDefault="002C047A" w:rsidP="0014526C">
      <w:pPr>
        <w:rPr>
          <w:rtl/>
          <w:lang w:eastAsia="he-IL"/>
        </w:rPr>
      </w:pPr>
      <w:bookmarkStart w:id="24783" w:name="TOR_Q221"/>
      <w:bookmarkEnd w:id="24783"/>
      <w:r>
        <w:rPr>
          <w:rFonts w:hint="cs"/>
          <w:rtl/>
          <w:lang w:eastAsia="he-IL"/>
        </w:rPr>
        <w:t xml:space="preserve">אמר היועץ המשפטי לממשלה אליקים רובינשטיין, היועץ המשפטי דאז: "זהו יום עצוב לחברה, שמחוקקיה </w:t>
      </w:r>
      <w:bookmarkStart w:id="24784" w:name="_ETM_Q221_161001"/>
      <w:bookmarkEnd w:id="24784"/>
      <w:r>
        <w:rPr>
          <w:rFonts w:hint="cs"/>
          <w:rtl/>
          <w:lang w:eastAsia="he-IL"/>
        </w:rPr>
        <w:t xml:space="preserve">היטו חסד לעברייניה על חשבון קורבנותיהם". פרקליטת המדינה דאז </w:t>
      </w:r>
      <w:bookmarkStart w:id="24785" w:name="_ETM_Q221_166433"/>
      <w:bookmarkEnd w:id="24785"/>
      <w:r>
        <w:rPr>
          <w:rFonts w:hint="cs"/>
          <w:rtl/>
          <w:lang w:eastAsia="he-IL"/>
        </w:rPr>
        <w:t xml:space="preserve">עדנה ארבל הוסיפה שהצעת החוק עומדת בסתירה גמורה לאינטרסים של </w:t>
      </w:r>
      <w:bookmarkStart w:id="24786" w:name="_ETM_Q221_170725"/>
      <w:bookmarkEnd w:id="24786"/>
      <w:r>
        <w:rPr>
          <w:rFonts w:hint="cs"/>
          <w:rtl/>
          <w:lang w:eastAsia="he-IL"/>
        </w:rPr>
        <w:t>החברה בישראל.</w:t>
      </w:r>
    </w:p>
    <w:p w:rsidR="002C047A" w:rsidRDefault="002C047A" w:rsidP="0014526C">
      <w:pPr>
        <w:rPr>
          <w:rtl/>
          <w:lang w:eastAsia="he-IL"/>
        </w:rPr>
      </w:pPr>
    </w:p>
    <w:p w:rsidR="002C047A" w:rsidRDefault="002C047A" w:rsidP="0014526C">
      <w:pPr>
        <w:pStyle w:val="af5"/>
        <w:keepNext/>
        <w:rPr>
          <w:rtl/>
        </w:rPr>
      </w:pPr>
      <w:r w:rsidRPr="00B3377D">
        <w:rPr>
          <w:rStyle w:val="TagStyle"/>
          <w:rtl/>
        </w:rPr>
        <w:t xml:space="preserve"> &lt;&lt; קריאה &gt;&gt; </w:t>
      </w:r>
      <w:r>
        <w:rPr>
          <w:rtl/>
        </w:rPr>
        <w:t>טלי גוטליב (הליכוד):</w:t>
      </w:r>
      <w:r w:rsidRPr="00B3377D">
        <w:rPr>
          <w:rStyle w:val="TagStyle"/>
          <w:rtl/>
        </w:rPr>
        <w:t xml:space="preserve"> &lt;&lt; קריאה &gt;&gt;</w:t>
      </w:r>
      <w:r>
        <w:rPr>
          <w:rtl/>
        </w:rPr>
        <w:t xml:space="preserve"> </w:t>
      </w:r>
    </w:p>
    <w:p w:rsidR="002C047A" w:rsidRPr="00B3377D" w:rsidRDefault="002C047A" w:rsidP="0014526C">
      <w:pPr>
        <w:ind w:firstLine="0"/>
        <w:rPr>
          <w:rtl/>
          <w:lang w:eastAsia="he-IL"/>
        </w:rPr>
      </w:pPr>
      <w:bookmarkStart w:id="24787" w:name="_ETM_Q221_22703"/>
      <w:bookmarkStart w:id="24788" w:name="_ETM_Q221_22957"/>
      <w:bookmarkStart w:id="24789" w:name="_ETM_Q221_23046"/>
      <w:bookmarkEnd w:id="24787"/>
      <w:bookmarkEnd w:id="24788"/>
      <w:bookmarkEnd w:id="24789"/>
    </w:p>
    <w:p w:rsidR="002C047A" w:rsidRDefault="002C047A" w:rsidP="0014526C">
      <w:pPr>
        <w:rPr>
          <w:rtl/>
          <w:lang w:eastAsia="he-IL"/>
        </w:rPr>
      </w:pPr>
      <w:r>
        <w:rPr>
          <w:rFonts w:hint="cs"/>
          <w:rtl/>
          <w:lang w:eastAsia="he-IL"/>
        </w:rPr>
        <w:t xml:space="preserve">חוק שחרור על תנאי ממילא אפשר שליש. זה היה משליש לחצי מתוך הבנה שבבתי הסוהר בישראל מתנהגים יפה רק לאסירים </w:t>
      </w:r>
      <w:bookmarkStart w:id="24790" w:name="_ETM_Q221_179721"/>
      <w:bookmarkEnd w:id="24790"/>
      <w:r>
        <w:rPr>
          <w:rFonts w:hint="cs"/>
          <w:rtl/>
          <w:lang w:eastAsia="he-IL"/>
        </w:rPr>
        <w:t xml:space="preserve">ביטחוניים, ואילו האסירים הישראלים </w:t>
      </w:r>
      <w:r>
        <w:rPr>
          <w:rtl/>
          <w:lang w:eastAsia="he-IL"/>
        </w:rPr>
        <w:t>–</w:t>
      </w:r>
      <w:r>
        <w:rPr>
          <w:rFonts w:hint="cs"/>
          <w:rtl/>
          <w:lang w:eastAsia="he-IL"/>
        </w:rPr>
        <w:t xml:space="preserve"> רומסים את זכויותיהם עד דק.</w:t>
      </w:r>
    </w:p>
    <w:p w:rsidR="002C047A" w:rsidRDefault="002C047A" w:rsidP="0014526C">
      <w:pPr>
        <w:ind w:firstLine="0"/>
        <w:rPr>
          <w:rtl/>
          <w:lang w:eastAsia="he-IL"/>
        </w:rPr>
      </w:pPr>
      <w:bookmarkStart w:id="24791" w:name="_ETM_Q221_183572"/>
      <w:bookmarkEnd w:id="24791"/>
    </w:p>
    <w:p w:rsidR="002C047A" w:rsidRDefault="002C047A" w:rsidP="0014526C">
      <w:pPr>
        <w:pStyle w:val="af6"/>
        <w:keepNext/>
        <w:rPr>
          <w:rtl/>
        </w:rPr>
      </w:pPr>
      <w:r w:rsidRPr="00663B3B">
        <w:rPr>
          <w:rStyle w:val="TagStyle"/>
          <w:rtl/>
        </w:rPr>
        <w:t xml:space="preserve"> &lt;&lt; יור &gt;&gt; </w:t>
      </w:r>
      <w:r>
        <w:rPr>
          <w:rtl/>
        </w:rPr>
        <w:t>היו"ר יעקב מרגי:</w:t>
      </w:r>
      <w:r w:rsidRPr="00663B3B">
        <w:rPr>
          <w:rStyle w:val="TagStyle"/>
          <w:rtl/>
        </w:rPr>
        <w:t xml:space="preserve"> &lt;&lt; יור &gt;&gt;</w:t>
      </w:r>
      <w:r>
        <w:rPr>
          <w:rtl/>
        </w:rPr>
        <w:t xml:space="preserve"> </w:t>
      </w:r>
    </w:p>
    <w:p w:rsidR="002C047A" w:rsidRDefault="002C047A" w:rsidP="00BB4431">
      <w:pPr>
        <w:rPr>
          <w:rtl/>
          <w:lang w:eastAsia="he-IL"/>
        </w:rPr>
      </w:pPr>
    </w:p>
    <w:p w:rsidR="002C047A" w:rsidRDefault="002C047A" w:rsidP="00620C2A">
      <w:pPr>
        <w:rPr>
          <w:rtl/>
          <w:lang w:eastAsia="he-IL"/>
        </w:rPr>
      </w:pPr>
      <w:bookmarkStart w:id="24792" w:name="_ETM_Q221_185196"/>
      <w:bookmarkEnd w:id="24792"/>
      <w:r>
        <w:rPr>
          <w:rFonts w:hint="cs"/>
          <w:rtl/>
          <w:lang w:eastAsia="he-IL"/>
        </w:rPr>
        <w:t xml:space="preserve">חברת </w:t>
      </w:r>
      <w:bookmarkStart w:id="24793" w:name="_ETM_Q221_185929"/>
      <w:bookmarkEnd w:id="24793"/>
      <w:r>
        <w:rPr>
          <w:rFonts w:hint="cs"/>
          <w:rtl/>
          <w:lang w:eastAsia="he-IL"/>
        </w:rPr>
        <w:t>הכנסת טלי גוטליב, המלצה אני יכול להמליץ לך</w:t>
      </w:r>
      <w:r w:rsidR="00620C2A">
        <w:rPr>
          <w:rFonts w:hint="cs"/>
          <w:rtl/>
          <w:lang w:eastAsia="he-IL"/>
        </w:rPr>
        <w:t>:</w:t>
      </w:r>
      <w:r>
        <w:rPr>
          <w:rFonts w:hint="cs"/>
          <w:rtl/>
          <w:lang w:eastAsia="he-IL"/>
        </w:rPr>
        <w:t xml:space="preserve"> שבי בפרסה, </w:t>
      </w:r>
      <w:bookmarkStart w:id="24794" w:name="_ETM_Q221_189545"/>
      <w:bookmarkEnd w:id="24794"/>
      <w:r>
        <w:rPr>
          <w:rFonts w:hint="cs"/>
          <w:rtl/>
          <w:lang w:eastAsia="he-IL"/>
        </w:rPr>
        <w:t xml:space="preserve">יותר רגוע. את לא תעמדי בזה, אני אומר לך, </w:t>
      </w:r>
      <w:bookmarkStart w:id="24795" w:name="_ETM_Q221_193022"/>
      <w:bookmarkEnd w:id="24795"/>
      <w:r>
        <w:rPr>
          <w:rFonts w:hint="cs"/>
          <w:rtl/>
          <w:lang w:eastAsia="he-IL"/>
        </w:rPr>
        <w:t xml:space="preserve">כי כמעט על כל מילה שהוא יאמר </w:t>
      </w:r>
      <w:bookmarkStart w:id="24796" w:name="_ETM_Q221_195948"/>
      <w:bookmarkEnd w:id="24796"/>
      <w:r>
        <w:rPr>
          <w:rFonts w:hint="cs"/>
          <w:rtl/>
          <w:lang w:eastAsia="he-IL"/>
        </w:rPr>
        <w:t xml:space="preserve">תהיה לך תגובה, וחבל, אנחנו רק מאריכים את </w:t>
      </w:r>
      <w:bookmarkStart w:id="24797" w:name="_ETM_Q221_201265"/>
      <w:bookmarkEnd w:id="24797"/>
      <w:r>
        <w:rPr>
          <w:rFonts w:hint="cs"/>
          <w:rtl/>
          <w:lang w:eastAsia="he-IL"/>
        </w:rPr>
        <w:t>הדיון.</w:t>
      </w:r>
    </w:p>
    <w:p w:rsidR="002C047A" w:rsidRDefault="002C047A" w:rsidP="0014526C">
      <w:pPr>
        <w:ind w:firstLine="0"/>
        <w:rPr>
          <w:rtl/>
          <w:lang w:eastAsia="he-IL"/>
        </w:rPr>
      </w:pPr>
      <w:bookmarkStart w:id="24798" w:name="_ETM_Q221_202272"/>
      <w:bookmarkStart w:id="24799" w:name="_ETM_Q221_202386"/>
      <w:bookmarkStart w:id="24800" w:name="_ETM_Q221_202404"/>
      <w:bookmarkStart w:id="24801" w:name="_ETM_Q221_202490"/>
      <w:bookmarkEnd w:id="24798"/>
      <w:bookmarkEnd w:id="24799"/>
      <w:bookmarkEnd w:id="24800"/>
      <w:bookmarkEnd w:id="24801"/>
    </w:p>
    <w:p w:rsidR="002C047A" w:rsidRDefault="002C047A" w:rsidP="0014526C">
      <w:pPr>
        <w:pStyle w:val="-"/>
        <w:keepNext/>
        <w:rPr>
          <w:rtl/>
        </w:rPr>
      </w:pPr>
      <w:r w:rsidRPr="00A8206D">
        <w:rPr>
          <w:rStyle w:val="TagStyle"/>
          <w:rtl/>
        </w:rPr>
        <w:t xml:space="preserve"> &lt;&lt; דובר_המשך &gt;&gt; </w:t>
      </w:r>
      <w:r>
        <w:rPr>
          <w:rtl/>
        </w:rPr>
        <w:t>שר המשפטים גדעון סער:</w:t>
      </w:r>
      <w:r w:rsidRPr="00A8206D">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620C2A">
      <w:pPr>
        <w:rPr>
          <w:rtl/>
          <w:lang w:eastAsia="he-IL"/>
        </w:rPr>
      </w:pPr>
      <w:bookmarkStart w:id="24802" w:name="_ETM_Q221_203970"/>
      <w:bookmarkEnd w:id="24802"/>
      <w:r>
        <w:rPr>
          <w:rFonts w:hint="cs"/>
          <w:rtl/>
          <w:lang w:eastAsia="he-IL"/>
        </w:rPr>
        <w:t xml:space="preserve">אדוני היושב-ראש, בוא נאמר בראש ובראשונה למה התייחסה </w:t>
      </w:r>
      <w:bookmarkStart w:id="24803" w:name="_ETM_Q221_206620"/>
      <w:bookmarkEnd w:id="24803"/>
      <w:r>
        <w:rPr>
          <w:rFonts w:hint="cs"/>
          <w:rtl/>
          <w:lang w:eastAsia="he-IL"/>
        </w:rPr>
        <w:t xml:space="preserve">היועצת המשפטית לממשלה </w:t>
      </w:r>
      <w:r>
        <w:rPr>
          <w:rFonts w:hint="eastAsia"/>
          <w:rtl/>
          <w:lang w:eastAsia="he-IL"/>
        </w:rPr>
        <w:t>–</w:t>
      </w:r>
      <w:r>
        <w:rPr>
          <w:rFonts w:hint="cs"/>
          <w:rtl/>
          <w:lang w:eastAsia="he-IL"/>
        </w:rPr>
        <w:t xml:space="preserve"> היא לא נתנה שום </w:t>
      </w:r>
      <w:bookmarkStart w:id="24804" w:name="_ETM_Q221_209874"/>
      <w:bookmarkEnd w:id="24804"/>
      <w:r>
        <w:rPr>
          <w:rFonts w:hint="cs"/>
          <w:rtl/>
          <w:lang w:eastAsia="he-IL"/>
        </w:rPr>
        <w:t xml:space="preserve">ריאיון, היא דיברה בכנס באוניברסיטת חיפה. זה היה </w:t>
      </w:r>
      <w:bookmarkStart w:id="24805" w:name="_ETM_Q221_215389"/>
      <w:bookmarkEnd w:id="24805"/>
      <w:r>
        <w:rPr>
          <w:rFonts w:hint="cs"/>
          <w:rtl/>
          <w:lang w:eastAsia="he-IL"/>
        </w:rPr>
        <w:t xml:space="preserve">בדיוק לאותם הדברים שנציגיה, המשנים ליועצת ועובדים אחרים של משרד </w:t>
      </w:r>
      <w:bookmarkStart w:id="24806" w:name="_ETM_Q221_223054"/>
      <w:bookmarkEnd w:id="24806"/>
      <w:r>
        <w:rPr>
          <w:rFonts w:hint="cs"/>
          <w:rtl/>
          <w:lang w:eastAsia="he-IL"/>
        </w:rPr>
        <w:t xml:space="preserve">המשפטים, הופיעו בפני ועדות הכנסת בנושא של החוק </w:t>
      </w:r>
      <w:bookmarkStart w:id="24807" w:name="_ETM_Q221_226733"/>
      <w:bookmarkEnd w:id="24807"/>
      <w:r>
        <w:rPr>
          <w:rFonts w:hint="cs"/>
          <w:rtl/>
          <w:lang w:eastAsia="he-IL"/>
        </w:rPr>
        <w:t xml:space="preserve">שאנחנו דנים בו עכשיו ובנושא של החוק השני, שמבקש </w:t>
      </w:r>
      <w:bookmarkStart w:id="24808" w:name="_ETM_Q221_233491"/>
      <w:bookmarkEnd w:id="24808"/>
      <w:r>
        <w:rPr>
          <w:rFonts w:hint="cs"/>
          <w:rtl/>
          <w:lang w:eastAsia="he-IL"/>
        </w:rPr>
        <w:t>לתקן את פקודת המשטרה</w:t>
      </w:r>
      <w:r w:rsidR="00620C2A">
        <w:rPr>
          <w:rFonts w:hint="cs"/>
          <w:rtl/>
          <w:lang w:eastAsia="he-IL"/>
        </w:rPr>
        <w:t>.</w:t>
      </w:r>
      <w:r>
        <w:rPr>
          <w:rFonts w:hint="cs"/>
          <w:rtl/>
          <w:lang w:eastAsia="he-IL"/>
        </w:rPr>
        <w:t xml:space="preserve"> בדיוק לאותה חקיקה שהנציגים </w:t>
      </w:r>
      <w:bookmarkStart w:id="24809" w:name="_ETM_Q221_237754"/>
      <w:bookmarkEnd w:id="24809"/>
      <w:r>
        <w:rPr>
          <w:rFonts w:hint="cs"/>
          <w:rtl/>
          <w:lang w:eastAsia="he-IL"/>
        </w:rPr>
        <w:t>שלה הביעו עמדה בשמה, על פי תפקידה ועל פי סמכותה</w:t>
      </w:r>
      <w:r w:rsidR="00620C2A">
        <w:rPr>
          <w:rFonts w:hint="cs"/>
          <w:rtl/>
          <w:lang w:eastAsia="he-IL"/>
        </w:rPr>
        <w:t>,</w:t>
      </w:r>
      <w:r>
        <w:rPr>
          <w:rFonts w:hint="cs"/>
          <w:rtl/>
          <w:lang w:eastAsia="he-IL"/>
        </w:rPr>
        <w:t xml:space="preserve"> </w:t>
      </w:r>
      <w:bookmarkStart w:id="24810" w:name="_ETM_Q221_242883"/>
      <w:bookmarkEnd w:id="24810"/>
      <w:r>
        <w:rPr>
          <w:rFonts w:hint="cs"/>
          <w:rtl/>
          <w:lang w:eastAsia="he-IL"/>
        </w:rPr>
        <w:t xml:space="preserve">היא התייחסה באוניברסיטת חיפה. </w:t>
      </w:r>
    </w:p>
    <w:p w:rsidR="002C047A" w:rsidRDefault="002C047A" w:rsidP="0014526C">
      <w:pPr>
        <w:rPr>
          <w:rtl/>
          <w:lang w:eastAsia="he-IL"/>
        </w:rPr>
      </w:pPr>
    </w:p>
    <w:p w:rsidR="002C047A" w:rsidRDefault="002C047A" w:rsidP="00620C2A">
      <w:pPr>
        <w:rPr>
          <w:rtl/>
          <w:lang w:eastAsia="he-IL"/>
        </w:rPr>
      </w:pPr>
      <w:r>
        <w:rPr>
          <w:rFonts w:hint="cs"/>
          <w:rtl/>
          <w:lang w:eastAsia="he-IL"/>
        </w:rPr>
        <w:t xml:space="preserve">ההתנפלות הזאת, שהיא דבר שאני </w:t>
      </w:r>
      <w:bookmarkStart w:id="24811" w:name="_ETM_Q221_252077"/>
      <w:bookmarkEnd w:id="24811"/>
      <w:r>
        <w:rPr>
          <w:rFonts w:hint="cs"/>
          <w:rtl/>
          <w:lang w:eastAsia="he-IL"/>
        </w:rPr>
        <w:t xml:space="preserve">מזהה מהיום הראשון, על עובדת ציבור כדי לעשות לה קודם </w:t>
      </w:r>
      <w:bookmarkStart w:id="24812" w:name="_ETM_Q221_255085"/>
      <w:bookmarkEnd w:id="24812"/>
      <w:r>
        <w:rPr>
          <w:rFonts w:hint="cs"/>
          <w:rtl/>
          <w:lang w:eastAsia="he-IL"/>
        </w:rPr>
        <w:t xml:space="preserve">כול דה-לגיטימציה </w:t>
      </w:r>
      <w:r>
        <w:rPr>
          <w:rFonts w:hint="eastAsia"/>
          <w:rtl/>
          <w:lang w:eastAsia="he-IL"/>
        </w:rPr>
        <w:t>–</w:t>
      </w:r>
      <w:r>
        <w:rPr>
          <w:rFonts w:hint="cs"/>
          <w:rtl/>
          <w:lang w:eastAsia="he-IL"/>
        </w:rPr>
        <w:t xml:space="preserve"> ואני חייב לומר, היו ימים ב</w:t>
      </w:r>
      <w:bookmarkStart w:id="24813" w:name="_ETM_Q221_259167"/>
      <w:bookmarkEnd w:id="24813"/>
      <w:r>
        <w:rPr>
          <w:rFonts w:hint="cs"/>
          <w:rtl/>
          <w:lang w:eastAsia="he-IL"/>
        </w:rPr>
        <w:t>מדינת ישראל, אדוני היושב-ראש, שמינו מקורבים ליועצים משפטיים לממשלה,</w:t>
      </w:r>
      <w:bookmarkStart w:id="24814" w:name="_ETM_Q221_264587"/>
      <w:bookmarkEnd w:id="24814"/>
      <w:r>
        <w:rPr>
          <w:rFonts w:hint="cs"/>
          <w:rtl/>
          <w:lang w:eastAsia="he-IL"/>
        </w:rPr>
        <w:t xml:space="preserve"> וחיפשו אנשים</w:t>
      </w:r>
      <w:r w:rsidR="00620C2A">
        <w:rPr>
          <w:rFonts w:hint="cs"/>
          <w:rtl/>
          <w:lang w:eastAsia="he-IL"/>
        </w:rPr>
        <w:t>, או כאלה שהיו פעם סנגורים-</w:t>
      </w:r>
      <w:r>
        <w:rPr>
          <w:rFonts w:hint="cs"/>
          <w:rtl/>
          <w:lang w:eastAsia="he-IL"/>
        </w:rPr>
        <w:t>של</w:t>
      </w:r>
      <w:r w:rsidR="00620C2A">
        <w:rPr>
          <w:rFonts w:hint="cs"/>
          <w:rtl/>
          <w:lang w:eastAsia="he-IL"/>
        </w:rPr>
        <w:t xml:space="preserve"> או כאלה שהיו מקורבים-</w:t>
      </w:r>
      <w:r>
        <w:rPr>
          <w:rFonts w:hint="cs"/>
          <w:rtl/>
          <w:lang w:eastAsia="he-IL"/>
        </w:rPr>
        <w:t>של כדי למנות אותם ליועץ המשפט</w:t>
      </w:r>
      <w:bookmarkStart w:id="24815" w:name="_ETM_Q221_277624"/>
      <w:bookmarkEnd w:id="24815"/>
      <w:r>
        <w:rPr>
          <w:rFonts w:hint="cs"/>
          <w:rtl/>
          <w:lang w:eastAsia="he-IL"/>
        </w:rPr>
        <w:t xml:space="preserve">י לממשלה. היו גם ימים שבהם בשל מינוי </w:t>
      </w:r>
      <w:bookmarkStart w:id="24816" w:name="_ETM_Q221_284335"/>
      <w:bookmarkEnd w:id="24816"/>
      <w:r>
        <w:rPr>
          <w:rFonts w:hint="cs"/>
          <w:rtl/>
          <w:lang w:eastAsia="he-IL"/>
        </w:rPr>
        <w:t>יועץ משפטי לממשלה הסתבכו בפלילים. היו גם ימים כא</w:t>
      </w:r>
      <w:bookmarkStart w:id="24817" w:name="_ETM_Q221_288405"/>
      <w:bookmarkEnd w:id="24817"/>
      <w:r>
        <w:rPr>
          <w:rFonts w:hint="cs"/>
          <w:rtl/>
          <w:lang w:eastAsia="he-IL"/>
        </w:rPr>
        <w:t xml:space="preserve">לה, והיו חקירות בעניינים האלה. הפעם הזאת מונתה יועצת משפטית </w:t>
      </w:r>
      <w:bookmarkStart w:id="24818" w:name="_ETM_Q221_289878"/>
      <w:bookmarkEnd w:id="24818"/>
      <w:r>
        <w:rPr>
          <w:rFonts w:hint="cs"/>
          <w:rtl/>
          <w:lang w:eastAsia="he-IL"/>
        </w:rPr>
        <w:t>לממשלה ללא שום צבע פוליטי, עם רקורד מקצועי. עם רקורד מקצועי.</w:t>
      </w:r>
    </w:p>
    <w:p w:rsidR="002C047A" w:rsidRDefault="002C047A" w:rsidP="0014526C">
      <w:pPr>
        <w:ind w:firstLine="0"/>
        <w:rPr>
          <w:rtl/>
          <w:lang w:eastAsia="he-IL"/>
        </w:rPr>
      </w:pPr>
      <w:bookmarkStart w:id="24819" w:name="_ETM_Q221_298955"/>
      <w:bookmarkStart w:id="24820" w:name="_ETM_Q221_299069"/>
      <w:bookmarkStart w:id="24821" w:name="_ETM_Q221_299102"/>
      <w:bookmarkStart w:id="24822" w:name="_ETM_Q221_299182"/>
      <w:bookmarkEnd w:id="24819"/>
      <w:bookmarkEnd w:id="24820"/>
      <w:bookmarkEnd w:id="24821"/>
      <w:bookmarkEnd w:id="24822"/>
    </w:p>
    <w:p w:rsidR="002C047A" w:rsidRDefault="002C047A" w:rsidP="0014526C">
      <w:pPr>
        <w:pStyle w:val="af5"/>
        <w:keepNext/>
        <w:rPr>
          <w:rtl/>
        </w:rPr>
      </w:pPr>
      <w:r w:rsidRPr="007E215E">
        <w:rPr>
          <w:rStyle w:val="TagStyle"/>
          <w:rtl/>
        </w:rPr>
        <w:t xml:space="preserve"> &lt;&lt; קריאה &gt;&gt; </w:t>
      </w:r>
      <w:r>
        <w:rPr>
          <w:rtl/>
        </w:rPr>
        <w:t>טלי גוטליב (הליכוד):</w:t>
      </w:r>
      <w:r w:rsidRPr="007E215E">
        <w:rPr>
          <w:rStyle w:val="TagStyle"/>
          <w:rtl/>
        </w:rPr>
        <w:t xml:space="preserve"> &lt;&lt; קריאה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823" w:name="_ETM_Q221_298994"/>
      <w:bookmarkEnd w:id="24823"/>
      <w:r>
        <w:rPr>
          <w:rFonts w:hint="cs"/>
          <w:rtl/>
          <w:lang w:eastAsia="he-IL"/>
        </w:rPr>
        <w:t xml:space="preserve">איזה רקורד? </w:t>
      </w:r>
      <w:bookmarkStart w:id="24824" w:name="_ETM_Q221_298682"/>
      <w:bookmarkEnd w:id="24824"/>
      <w:r>
        <w:rPr>
          <w:rFonts w:hint="cs"/>
          <w:rtl/>
          <w:lang w:eastAsia="he-IL"/>
        </w:rPr>
        <w:t xml:space="preserve">איזה </w:t>
      </w:r>
      <w:r w:rsidR="00AE7D4C">
        <w:rPr>
          <w:rFonts w:hint="cs"/>
          <w:rtl/>
          <w:lang w:eastAsia="he-IL"/>
        </w:rPr>
        <w:t>– – –</w:t>
      </w:r>
      <w:r>
        <w:rPr>
          <w:rFonts w:hint="cs"/>
          <w:rtl/>
          <w:lang w:eastAsia="he-IL"/>
        </w:rPr>
        <w:t xml:space="preserve"> </w:t>
      </w:r>
    </w:p>
    <w:p w:rsidR="002C047A" w:rsidRDefault="002C047A" w:rsidP="0014526C">
      <w:pPr>
        <w:ind w:firstLine="0"/>
        <w:rPr>
          <w:rtl/>
          <w:lang w:eastAsia="he-IL"/>
        </w:rPr>
      </w:pPr>
      <w:bookmarkStart w:id="24825" w:name="_ETM_Q221_297889"/>
      <w:bookmarkStart w:id="24826" w:name="_ETM_Q221_297972"/>
      <w:bookmarkStart w:id="24827" w:name="_ETM_Q221_300742"/>
      <w:bookmarkStart w:id="24828" w:name="_ETM_Q221_300845"/>
      <w:bookmarkEnd w:id="24825"/>
      <w:bookmarkEnd w:id="24826"/>
      <w:bookmarkEnd w:id="24827"/>
      <w:bookmarkEnd w:id="24828"/>
    </w:p>
    <w:p w:rsidR="002C047A" w:rsidRDefault="002C047A" w:rsidP="0014526C">
      <w:pPr>
        <w:pStyle w:val="af6"/>
        <w:keepNext/>
        <w:rPr>
          <w:rtl/>
        </w:rPr>
      </w:pPr>
      <w:r w:rsidRPr="007E215E">
        <w:rPr>
          <w:rStyle w:val="TagStyle"/>
          <w:rtl/>
        </w:rPr>
        <w:t xml:space="preserve"> &lt;&lt; יור &gt;&gt; </w:t>
      </w:r>
      <w:r>
        <w:rPr>
          <w:rtl/>
        </w:rPr>
        <w:t>היו"ר יעקב מרגי:</w:t>
      </w:r>
      <w:r w:rsidRPr="007E215E">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ח</w:t>
      </w:r>
      <w:bookmarkStart w:id="24829" w:name="_ETM_Q221_302015"/>
      <w:bookmarkEnd w:id="24829"/>
      <w:r>
        <w:rPr>
          <w:rFonts w:hint="cs"/>
          <w:rtl/>
          <w:lang w:eastAsia="he-IL"/>
        </w:rPr>
        <w:t xml:space="preserve">ברת הכנסת טלי גוטליב, עומדת לו הזכות </w:t>
      </w:r>
      <w:bookmarkStart w:id="24830" w:name="_ETM_Q221_301443"/>
      <w:bookmarkEnd w:id="24830"/>
      <w:r>
        <w:rPr>
          <w:rFonts w:hint="cs"/>
          <w:rtl/>
          <w:lang w:eastAsia="he-IL"/>
        </w:rPr>
        <w:t>לומר, את יודעת מה, גם דברים לא מדויק</w:t>
      </w:r>
      <w:bookmarkStart w:id="24831" w:name="_ETM_Q221_307361"/>
      <w:bookmarkStart w:id="24832" w:name="_ETM_Q221_307569"/>
      <w:bookmarkStart w:id="24833" w:name="_ETM_Q221_307594"/>
      <w:bookmarkStart w:id="24834" w:name="_ETM_Q221_307651"/>
      <w:bookmarkEnd w:id="24831"/>
      <w:bookmarkEnd w:id="24832"/>
      <w:bookmarkEnd w:id="24833"/>
      <w:bookmarkEnd w:id="24834"/>
      <w:r>
        <w:rPr>
          <w:rFonts w:hint="cs"/>
          <w:rtl/>
          <w:lang w:eastAsia="he-IL"/>
        </w:rPr>
        <w:t>ים.</w:t>
      </w:r>
    </w:p>
    <w:p w:rsidR="002C047A" w:rsidRDefault="002C047A" w:rsidP="0014526C">
      <w:pPr>
        <w:rPr>
          <w:rtl/>
          <w:lang w:eastAsia="he-IL"/>
        </w:rPr>
      </w:pPr>
      <w:bookmarkStart w:id="24835" w:name="_ETM_Q221_305629"/>
      <w:bookmarkStart w:id="24836" w:name="_ETM_Q221_305777"/>
      <w:bookmarkEnd w:id="24835"/>
      <w:bookmarkEnd w:id="24836"/>
    </w:p>
    <w:p w:rsidR="002C047A" w:rsidRDefault="002C047A" w:rsidP="0014526C">
      <w:pPr>
        <w:pStyle w:val="af5"/>
        <w:keepNext/>
        <w:rPr>
          <w:rtl/>
        </w:rPr>
      </w:pPr>
      <w:r w:rsidRPr="00C27F85">
        <w:rPr>
          <w:rStyle w:val="TagStyle"/>
          <w:rtl/>
        </w:rPr>
        <w:t xml:space="preserve"> &lt;&lt; קריאה &gt;&gt; </w:t>
      </w:r>
      <w:r>
        <w:rPr>
          <w:rtl/>
        </w:rPr>
        <w:t>טלי גוטליב (הליכוד):</w:t>
      </w:r>
      <w:r w:rsidRPr="00C27F85">
        <w:rPr>
          <w:rStyle w:val="TagStyle"/>
          <w:rtl/>
        </w:rPr>
        <w:t xml:space="preserve"> &lt;&lt; קריאה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837" w:name="_ETM_Q221_306691"/>
      <w:bookmarkEnd w:id="24837"/>
      <w:r>
        <w:rPr>
          <w:rFonts w:hint="cs"/>
          <w:rtl/>
          <w:lang w:eastAsia="he-IL"/>
        </w:rPr>
        <w:t>שקרים?</w:t>
      </w:r>
    </w:p>
    <w:p w:rsidR="002C047A" w:rsidRPr="00C27F85" w:rsidRDefault="002C047A" w:rsidP="0014526C">
      <w:pPr>
        <w:rPr>
          <w:rtl/>
          <w:lang w:eastAsia="he-IL"/>
        </w:rPr>
      </w:pPr>
      <w:bookmarkStart w:id="24838" w:name="_ETM_Q221_308385"/>
      <w:bookmarkStart w:id="24839" w:name="_ETM_Q221_308504"/>
      <w:bookmarkEnd w:id="24838"/>
      <w:bookmarkEnd w:id="24839"/>
    </w:p>
    <w:p w:rsidR="002C047A" w:rsidRDefault="002C047A" w:rsidP="0014526C">
      <w:pPr>
        <w:pStyle w:val="af5"/>
        <w:keepNext/>
        <w:rPr>
          <w:rtl/>
        </w:rPr>
      </w:pPr>
      <w:bookmarkStart w:id="24840" w:name="_ETM_Q221_299424"/>
      <w:bookmarkStart w:id="24841" w:name="ET_interruption_6255_12"/>
      <w:bookmarkEnd w:id="24840"/>
      <w:r w:rsidRPr="00670995">
        <w:rPr>
          <w:rStyle w:val="TagStyle"/>
          <w:rtl/>
        </w:rPr>
        <w:t xml:space="preserve">&lt;&lt; קריאה &gt;&gt; </w:t>
      </w:r>
      <w:r>
        <w:rPr>
          <w:rtl/>
        </w:rPr>
        <w:t>סימון דוידסון (יש עתיד):</w:t>
      </w:r>
      <w:r w:rsidRPr="00670995">
        <w:rPr>
          <w:rStyle w:val="TagStyle"/>
          <w:rtl/>
        </w:rPr>
        <w:t xml:space="preserve"> &lt;&lt; קריאה &gt;&gt;</w:t>
      </w:r>
      <w:r>
        <w:rPr>
          <w:rtl/>
        </w:rPr>
        <w:t xml:space="preserve"> </w:t>
      </w:r>
      <w:bookmarkEnd w:id="24841"/>
    </w:p>
    <w:p w:rsidR="002C047A" w:rsidRDefault="002C047A" w:rsidP="00BB4431">
      <w:pPr>
        <w:rPr>
          <w:rtl/>
          <w:lang w:eastAsia="he-IL"/>
        </w:rPr>
      </w:pPr>
    </w:p>
    <w:p w:rsidR="002C047A" w:rsidRDefault="002C047A" w:rsidP="0014526C">
      <w:pPr>
        <w:rPr>
          <w:rtl/>
          <w:lang w:eastAsia="he-IL"/>
        </w:rPr>
      </w:pPr>
      <w:r>
        <w:rPr>
          <w:rFonts w:hint="cs"/>
          <w:rtl/>
          <w:lang w:eastAsia="he-IL"/>
        </w:rPr>
        <w:t xml:space="preserve">טלי, </w:t>
      </w:r>
      <w:bookmarkStart w:id="24842" w:name="_ETM_Q221_307750"/>
      <w:bookmarkEnd w:id="24842"/>
      <w:r>
        <w:rPr>
          <w:rFonts w:hint="cs"/>
          <w:rtl/>
          <w:lang w:eastAsia="he-IL"/>
        </w:rPr>
        <w:t>לא נגמרת לך הסוללה ב-24:00?</w:t>
      </w:r>
    </w:p>
    <w:p w:rsidR="002C047A" w:rsidRDefault="002C047A" w:rsidP="0014526C">
      <w:pPr>
        <w:ind w:firstLine="0"/>
        <w:rPr>
          <w:rtl/>
          <w:lang w:eastAsia="he-IL"/>
        </w:rPr>
      </w:pPr>
      <w:bookmarkStart w:id="24843" w:name="_ETM_Q221_311726"/>
      <w:bookmarkStart w:id="24844" w:name="_ETM_Q221_311826"/>
      <w:bookmarkEnd w:id="24843"/>
      <w:bookmarkEnd w:id="24844"/>
    </w:p>
    <w:p w:rsidR="002C047A" w:rsidRDefault="002C047A" w:rsidP="0014526C">
      <w:pPr>
        <w:pStyle w:val="af5"/>
        <w:keepNext/>
        <w:rPr>
          <w:rtl/>
        </w:rPr>
      </w:pPr>
      <w:bookmarkStart w:id="24845" w:name="ET_interruption_6345_18"/>
      <w:r w:rsidRPr="00346519">
        <w:rPr>
          <w:rStyle w:val="TagStyle"/>
          <w:rtl/>
        </w:rPr>
        <w:t xml:space="preserve"> &lt;&lt; קריאה &gt;&gt; </w:t>
      </w:r>
      <w:r>
        <w:rPr>
          <w:rtl/>
        </w:rPr>
        <w:t>טלי גוטליב (הליכוד):</w:t>
      </w:r>
      <w:r w:rsidRPr="00346519">
        <w:rPr>
          <w:rStyle w:val="TagStyle"/>
          <w:rtl/>
        </w:rPr>
        <w:t xml:space="preserve"> &lt;&lt; קריאה &gt;&gt;</w:t>
      </w:r>
      <w:r>
        <w:rPr>
          <w:rtl/>
        </w:rPr>
        <w:t xml:space="preserve"> </w:t>
      </w:r>
      <w:bookmarkEnd w:id="24845"/>
    </w:p>
    <w:p w:rsidR="002C047A" w:rsidRDefault="002C047A" w:rsidP="00BB4431">
      <w:pPr>
        <w:rPr>
          <w:rtl/>
          <w:lang w:eastAsia="he-IL"/>
        </w:rPr>
      </w:pPr>
    </w:p>
    <w:p w:rsidR="002C047A" w:rsidRDefault="002C047A" w:rsidP="0014526C">
      <w:pPr>
        <w:rPr>
          <w:rtl/>
          <w:lang w:eastAsia="he-IL"/>
        </w:rPr>
      </w:pPr>
      <w:bookmarkStart w:id="24846" w:name="_ETM_Q221_310489"/>
      <w:bookmarkEnd w:id="24846"/>
      <w:r>
        <w:rPr>
          <w:rFonts w:hint="cs"/>
          <w:rtl/>
          <w:lang w:eastAsia="he-IL"/>
        </w:rPr>
        <w:t>עוד לא 24:00.</w:t>
      </w:r>
    </w:p>
    <w:p w:rsidR="002C047A" w:rsidRDefault="002C047A" w:rsidP="0014526C">
      <w:pPr>
        <w:ind w:firstLine="0"/>
        <w:rPr>
          <w:rtl/>
          <w:lang w:eastAsia="he-IL"/>
        </w:rPr>
      </w:pPr>
      <w:bookmarkStart w:id="24847" w:name="_ETM_Q221_312905"/>
      <w:bookmarkStart w:id="24848" w:name="_ETM_Q221_313027"/>
      <w:bookmarkStart w:id="24849" w:name="_ETM_Q221_313056"/>
      <w:bookmarkStart w:id="24850" w:name="_ETM_Q221_313156"/>
      <w:bookmarkEnd w:id="24847"/>
      <w:bookmarkEnd w:id="24848"/>
      <w:bookmarkEnd w:id="24849"/>
      <w:bookmarkEnd w:id="24850"/>
    </w:p>
    <w:p w:rsidR="002C047A" w:rsidRDefault="002C047A" w:rsidP="0014526C">
      <w:pPr>
        <w:pStyle w:val="af6"/>
        <w:keepNext/>
        <w:rPr>
          <w:rtl/>
        </w:rPr>
      </w:pPr>
      <w:r w:rsidRPr="00346519">
        <w:rPr>
          <w:rStyle w:val="TagStyle"/>
          <w:rtl/>
        </w:rPr>
        <w:t xml:space="preserve"> &lt;&lt; יור &gt;&gt; </w:t>
      </w:r>
      <w:r>
        <w:rPr>
          <w:rtl/>
        </w:rPr>
        <w:t>היו"ר יעקב מרגי:</w:t>
      </w:r>
      <w:r w:rsidRPr="00346519">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תודה.</w:t>
      </w:r>
      <w:bookmarkStart w:id="24851" w:name="_ETM_Q221_298095"/>
      <w:bookmarkStart w:id="24852" w:name="_ETM_Q221_298188"/>
      <w:bookmarkStart w:id="24853" w:name="_ETM_Q221_319001"/>
      <w:bookmarkStart w:id="24854" w:name="_ETM_Q221_319150"/>
      <w:bookmarkEnd w:id="24851"/>
      <w:bookmarkEnd w:id="24852"/>
      <w:bookmarkEnd w:id="24853"/>
      <w:bookmarkEnd w:id="24854"/>
      <w:r>
        <w:rPr>
          <w:rFonts w:hint="cs"/>
          <w:rtl/>
          <w:lang w:eastAsia="he-IL"/>
        </w:rPr>
        <w:t xml:space="preserve"> </w:t>
      </w:r>
      <w:bookmarkStart w:id="24855" w:name="_ETM_Q221_320134"/>
      <w:bookmarkEnd w:id="24855"/>
      <w:r>
        <w:rPr>
          <w:rFonts w:hint="cs"/>
          <w:rtl/>
          <w:lang w:eastAsia="he-IL"/>
        </w:rPr>
        <w:t xml:space="preserve">היא כל כך </w:t>
      </w:r>
      <w:bookmarkStart w:id="24856" w:name="_ETM_Q221_318807"/>
      <w:bookmarkEnd w:id="24856"/>
      <w:r>
        <w:rPr>
          <w:rFonts w:hint="cs"/>
          <w:rtl/>
          <w:lang w:eastAsia="he-IL"/>
        </w:rPr>
        <w:t xml:space="preserve">רצינית שגם להומור היא מגיבה ברצינות. בבקשה. </w:t>
      </w:r>
    </w:p>
    <w:p w:rsidR="002C047A" w:rsidRDefault="002C047A" w:rsidP="0014526C">
      <w:pPr>
        <w:ind w:firstLine="0"/>
        <w:rPr>
          <w:rtl/>
          <w:lang w:eastAsia="he-IL"/>
        </w:rPr>
      </w:pPr>
      <w:bookmarkStart w:id="24857" w:name="_ETM_Q221_321801"/>
      <w:bookmarkStart w:id="24858" w:name="_ETM_Q221_321916"/>
      <w:bookmarkStart w:id="24859" w:name="_ETM_Q221_321973"/>
      <w:bookmarkStart w:id="24860" w:name="_ETM_Q221_322016"/>
      <w:bookmarkEnd w:id="24857"/>
      <w:bookmarkEnd w:id="24858"/>
      <w:bookmarkEnd w:id="24859"/>
      <w:bookmarkEnd w:id="24860"/>
    </w:p>
    <w:p w:rsidR="002C047A" w:rsidRDefault="002C047A" w:rsidP="0014526C">
      <w:pPr>
        <w:pStyle w:val="af5"/>
        <w:keepNext/>
        <w:rPr>
          <w:rtl/>
        </w:rPr>
      </w:pPr>
      <w:r w:rsidRPr="00770946">
        <w:rPr>
          <w:rStyle w:val="TagStyle"/>
          <w:rtl/>
        </w:rPr>
        <w:t xml:space="preserve"> &lt;&lt; קריאה &gt;&gt; </w:t>
      </w:r>
      <w:r>
        <w:rPr>
          <w:rtl/>
        </w:rPr>
        <w:t>טלי גוטליב (הליכוד):</w:t>
      </w:r>
      <w:r w:rsidRPr="00770946">
        <w:rPr>
          <w:rStyle w:val="TagStyle"/>
          <w:rtl/>
        </w:rPr>
        <w:t xml:space="preserve"> &lt;&lt; קריאה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861" w:name="_ETM_Q221_321098"/>
      <w:bookmarkEnd w:id="24861"/>
      <w:r>
        <w:rPr>
          <w:rFonts w:hint="cs"/>
          <w:rtl/>
          <w:lang w:eastAsia="he-IL"/>
        </w:rPr>
        <w:t xml:space="preserve">אין לי חוש הומור. </w:t>
      </w:r>
      <w:bookmarkStart w:id="24862" w:name="_ETM_Q221_322457"/>
      <w:bookmarkEnd w:id="24862"/>
      <w:r>
        <w:rPr>
          <w:rFonts w:hint="cs"/>
          <w:rtl/>
          <w:lang w:eastAsia="he-IL"/>
        </w:rPr>
        <w:t>מה אמרנו? אין. המצב קשה.</w:t>
      </w:r>
    </w:p>
    <w:p w:rsidR="002C047A" w:rsidRDefault="002C047A" w:rsidP="0014526C">
      <w:pPr>
        <w:rPr>
          <w:rtl/>
          <w:lang w:eastAsia="he-IL"/>
        </w:rPr>
      </w:pPr>
      <w:bookmarkStart w:id="24863" w:name="_ETM_Q221_320606"/>
      <w:bookmarkStart w:id="24864" w:name="_ETM_Q221_320746"/>
      <w:bookmarkStart w:id="24865" w:name="_ETM_Q221_324067"/>
      <w:bookmarkStart w:id="24866" w:name="_ETM_Q221_324202"/>
      <w:bookmarkEnd w:id="24863"/>
      <w:bookmarkEnd w:id="24864"/>
      <w:bookmarkEnd w:id="24865"/>
      <w:bookmarkEnd w:id="24866"/>
    </w:p>
    <w:p w:rsidR="002C047A" w:rsidRDefault="002C047A" w:rsidP="0014526C">
      <w:pPr>
        <w:pStyle w:val="-"/>
        <w:keepNext/>
        <w:rPr>
          <w:rtl/>
        </w:rPr>
      </w:pPr>
      <w:r w:rsidRPr="007E215E">
        <w:rPr>
          <w:rStyle w:val="TagStyle"/>
          <w:rtl/>
        </w:rPr>
        <w:t xml:space="preserve">&lt;&lt; דובר_המשך &gt;&gt; </w:t>
      </w:r>
      <w:r>
        <w:rPr>
          <w:rtl/>
        </w:rPr>
        <w:t>שר המשפטים גדעון סער:</w:t>
      </w:r>
      <w:r w:rsidRPr="007E215E">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867" w:name="_ETM_Q221_299450"/>
      <w:bookmarkEnd w:id="24867"/>
      <w:r>
        <w:rPr>
          <w:rFonts w:hint="cs"/>
          <w:rtl/>
          <w:lang w:eastAsia="he-IL"/>
        </w:rPr>
        <w:t xml:space="preserve">אדוני היושב-ראש, הפעם נבחרה יועצת משפטית לממשלה </w:t>
      </w:r>
      <w:bookmarkStart w:id="24868" w:name="_ETM_Q221_330482"/>
      <w:bookmarkEnd w:id="24868"/>
      <w:r>
        <w:rPr>
          <w:rFonts w:hint="cs"/>
          <w:rtl/>
          <w:lang w:eastAsia="he-IL"/>
        </w:rPr>
        <w:t>שעשתה מסלול של מעל משלושה עשורים בשירות המדינה</w:t>
      </w:r>
      <w:bookmarkStart w:id="24869" w:name="_ETM_Q221_338570"/>
      <w:bookmarkEnd w:id="24869"/>
      <w:r>
        <w:rPr>
          <w:rFonts w:hint="cs"/>
          <w:rtl/>
          <w:lang w:eastAsia="he-IL"/>
        </w:rPr>
        <w:t xml:space="preserve">, בשירות המשפטי הציבורי – אחר כך היא הייתה גם במגזר </w:t>
      </w:r>
      <w:bookmarkStart w:id="24870" w:name="_ETM_Q221_340538"/>
      <w:bookmarkEnd w:id="24870"/>
      <w:r>
        <w:rPr>
          <w:rFonts w:hint="cs"/>
          <w:rtl/>
          <w:lang w:eastAsia="he-IL"/>
        </w:rPr>
        <w:t xml:space="preserve">הפרטי – על רקע סגולותיה המקצועיות. מעולם לא הייתה לה איזושהי </w:t>
      </w:r>
      <w:bookmarkStart w:id="24871" w:name="_ETM_Q221_349048"/>
      <w:bookmarkEnd w:id="24871"/>
      <w:r>
        <w:rPr>
          <w:rFonts w:hint="cs"/>
          <w:rtl/>
          <w:lang w:eastAsia="he-IL"/>
        </w:rPr>
        <w:t>זיקה לפוליטיקה.</w:t>
      </w:r>
    </w:p>
    <w:p w:rsidR="002C047A" w:rsidRDefault="002C047A" w:rsidP="0014526C">
      <w:pPr>
        <w:rPr>
          <w:rtl/>
          <w:lang w:eastAsia="he-IL"/>
        </w:rPr>
      </w:pPr>
      <w:bookmarkStart w:id="24872" w:name="_ETM_Q221_349715"/>
      <w:bookmarkEnd w:id="24872"/>
    </w:p>
    <w:p w:rsidR="002C047A" w:rsidRDefault="002C047A" w:rsidP="0014526C">
      <w:pPr>
        <w:pStyle w:val="af5"/>
        <w:keepNext/>
        <w:rPr>
          <w:rtl/>
        </w:rPr>
      </w:pPr>
      <w:r w:rsidRPr="00770946">
        <w:rPr>
          <w:rStyle w:val="TagStyle"/>
          <w:rtl/>
        </w:rPr>
        <w:t xml:space="preserve"> &lt;&lt; קריאה &gt;&gt; </w:t>
      </w:r>
      <w:r>
        <w:rPr>
          <w:rtl/>
        </w:rPr>
        <w:t>טלי גוטליב (הליכוד):</w:t>
      </w:r>
      <w:r w:rsidRPr="00770946">
        <w:rPr>
          <w:rStyle w:val="TagStyle"/>
          <w:rtl/>
        </w:rPr>
        <w:t xml:space="preserve"> &lt;&lt; קריאה &gt;&gt;</w:t>
      </w:r>
      <w:r>
        <w:rPr>
          <w:rtl/>
        </w:rPr>
        <w:t xml:space="preserve"> </w:t>
      </w:r>
    </w:p>
    <w:p w:rsidR="002C047A" w:rsidRDefault="002C047A" w:rsidP="00BB4431">
      <w:pPr>
        <w:rPr>
          <w:rtl/>
          <w:lang w:eastAsia="he-IL"/>
        </w:rPr>
      </w:pPr>
    </w:p>
    <w:p w:rsidR="002C047A" w:rsidRDefault="00620C2A" w:rsidP="0014526C">
      <w:pPr>
        <w:rPr>
          <w:rtl/>
          <w:lang w:eastAsia="he-IL"/>
        </w:rPr>
      </w:pPr>
      <w:bookmarkStart w:id="24873" w:name="_ETM_Q221_352849"/>
      <w:bookmarkEnd w:id="24873"/>
      <w:r>
        <w:rPr>
          <w:rFonts w:hint="cs"/>
          <w:rtl/>
          <w:lang w:eastAsia="he-IL"/>
        </w:rPr>
        <w:t>ה</w:t>
      </w:r>
      <w:r w:rsidR="002C047A">
        <w:rPr>
          <w:rFonts w:hint="cs"/>
          <w:rtl/>
          <w:lang w:eastAsia="he-IL"/>
        </w:rPr>
        <w:t xml:space="preserve">נשיא גרוניס אמר שהיא לא מתאימה, אדוני היו"ר. הנשיא </w:t>
      </w:r>
      <w:bookmarkStart w:id="24874" w:name="_ETM_Q221_352092"/>
      <w:bookmarkEnd w:id="24874"/>
      <w:r w:rsidR="002C047A">
        <w:rPr>
          <w:rFonts w:hint="cs"/>
          <w:rtl/>
          <w:lang w:eastAsia="he-IL"/>
        </w:rPr>
        <w:t>של בית משפט עליון אמר</w:t>
      </w:r>
      <w:bookmarkStart w:id="24875" w:name="_ETM_Q221_193810"/>
      <w:bookmarkStart w:id="24876" w:name="_ETM_Q221_193862"/>
      <w:bookmarkStart w:id="24877" w:name="_ETM_Q221_183578"/>
      <w:bookmarkStart w:id="24878" w:name="_ETM_Q221_183655"/>
      <w:bookmarkStart w:id="24879" w:name="_ETM_Q221_41777"/>
      <w:bookmarkStart w:id="24880" w:name="_ETM_Q221_41880"/>
      <w:bookmarkStart w:id="24881" w:name="_ETM_Q221_350679"/>
      <w:bookmarkStart w:id="24882" w:name="_ETM_Q221_350787"/>
      <w:bookmarkEnd w:id="24875"/>
      <w:bookmarkEnd w:id="24876"/>
      <w:bookmarkEnd w:id="24877"/>
      <w:bookmarkEnd w:id="24878"/>
      <w:bookmarkEnd w:id="24879"/>
      <w:bookmarkEnd w:id="24880"/>
      <w:bookmarkEnd w:id="24881"/>
      <w:bookmarkEnd w:id="24882"/>
      <w:r w:rsidR="002C047A">
        <w:rPr>
          <w:rFonts w:hint="cs"/>
          <w:rtl/>
          <w:lang w:eastAsia="he-IL"/>
        </w:rPr>
        <w:t>: היא לא מתאימה.</w:t>
      </w:r>
    </w:p>
    <w:p w:rsidR="002C047A" w:rsidRDefault="002C047A" w:rsidP="0014526C">
      <w:pPr>
        <w:rPr>
          <w:rtl/>
          <w:lang w:eastAsia="he-IL"/>
        </w:rPr>
      </w:pPr>
      <w:bookmarkStart w:id="24883" w:name="_ETM_Q221_351625"/>
      <w:bookmarkStart w:id="24884" w:name="_ETM_Q221_351744"/>
      <w:bookmarkEnd w:id="24883"/>
      <w:bookmarkEnd w:id="24884"/>
    </w:p>
    <w:p w:rsidR="002C047A" w:rsidRDefault="002C047A" w:rsidP="0014526C">
      <w:pPr>
        <w:pStyle w:val="af6"/>
        <w:keepNext/>
        <w:rPr>
          <w:rtl/>
        </w:rPr>
      </w:pPr>
      <w:r w:rsidRPr="00770946">
        <w:rPr>
          <w:rStyle w:val="TagStyle"/>
          <w:rtl/>
        </w:rPr>
        <w:t xml:space="preserve"> &lt;&lt; יור &gt;&gt; </w:t>
      </w:r>
      <w:r>
        <w:rPr>
          <w:rtl/>
        </w:rPr>
        <w:t>היו"ר יעקב מרגי:</w:t>
      </w:r>
      <w:r w:rsidRPr="00770946">
        <w:rPr>
          <w:rStyle w:val="TagStyle"/>
          <w:rtl/>
        </w:rPr>
        <w:t xml:space="preserve"> &lt;&lt; יור &gt;&gt;</w:t>
      </w:r>
      <w:r>
        <w:rPr>
          <w:rtl/>
        </w:rPr>
        <w:t xml:space="preserve"> </w:t>
      </w:r>
    </w:p>
    <w:p w:rsidR="002C047A" w:rsidRDefault="002C047A" w:rsidP="00BB4431">
      <w:pPr>
        <w:rPr>
          <w:rtl/>
          <w:lang w:eastAsia="he-IL"/>
        </w:rPr>
      </w:pPr>
    </w:p>
    <w:p w:rsidR="002C047A" w:rsidRDefault="002C047A" w:rsidP="00620C2A">
      <w:pPr>
        <w:rPr>
          <w:rtl/>
          <w:lang w:eastAsia="he-IL"/>
        </w:rPr>
      </w:pPr>
      <w:bookmarkStart w:id="24885" w:name="_ETM_Q221_351652"/>
      <w:bookmarkEnd w:id="24885"/>
      <w:r>
        <w:rPr>
          <w:rFonts w:hint="cs"/>
          <w:rtl/>
          <w:lang w:eastAsia="he-IL"/>
        </w:rPr>
        <w:t xml:space="preserve">בסדר, אז הוא אמר. </w:t>
      </w:r>
      <w:bookmarkStart w:id="24886" w:name="_ETM_Q221_356918"/>
      <w:bookmarkEnd w:id="24886"/>
      <w:r>
        <w:rPr>
          <w:rFonts w:hint="cs"/>
          <w:rtl/>
          <w:lang w:eastAsia="he-IL"/>
        </w:rPr>
        <w:t xml:space="preserve">לפני רגע לא הסכמת </w:t>
      </w:r>
      <w:r w:rsidR="00620C2A">
        <w:rPr>
          <w:rFonts w:hint="cs"/>
          <w:rtl/>
          <w:lang w:eastAsia="he-IL"/>
        </w:rPr>
        <w:t>ל</w:t>
      </w:r>
      <w:r>
        <w:rPr>
          <w:rFonts w:hint="cs"/>
          <w:rtl/>
          <w:lang w:eastAsia="he-IL"/>
        </w:rPr>
        <w:t xml:space="preserve">חלק גדול מהדברים שהם </w:t>
      </w:r>
      <w:bookmarkStart w:id="24887" w:name="_ETM_Q221_357428"/>
      <w:bookmarkEnd w:id="24887"/>
      <w:r>
        <w:rPr>
          <w:rFonts w:hint="cs"/>
          <w:rtl/>
          <w:lang w:eastAsia="he-IL"/>
        </w:rPr>
        <w:t>אומרים בבית המשפט העליון.</w:t>
      </w:r>
    </w:p>
    <w:p w:rsidR="002C047A" w:rsidRDefault="002C047A" w:rsidP="0014526C">
      <w:pPr>
        <w:ind w:firstLine="0"/>
        <w:rPr>
          <w:rtl/>
          <w:lang w:eastAsia="he-IL"/>
        </w:rPr>
      </w:pPr>
      <w:bookmarkStart w:id="24888" w:name="_ETM_Q221_359236"/>
      <w:bookmarkStart w:id="24889" w:name="_ETM_Q221_359332"/>
      <w:bookmarkStart w:id="24890" w:name="_ETM_Q221_359372"/>
      <w:bookmarkStart w:id="24891" w:name="_ETM_Q221_359453"/>
      <w:bookmarkEnd w:id="24888"/>
      <w:bookmarkEnd w:id="24889"/>
      <w:bookmarkEnd w:id="24890"/>
      <w:bookmarkEnd w:id="24891"/>
    </w:p>
    <w:p w:rsidR="002C047A" w:rsidRDefault="002C047A" w:rsidP="0014526C">
      <w:pPr>
        <w:pStyle w:val="af5"/>
        <w:keepNext/>
        <w:rPr>
          <w:rtl/>
        </w:rPr>
      </w:pPr>
      <w:bookmarkStart w:id="24892" w:name="_ETM_Q221_354451"/>
      <w:bookmarkStart w:id="24893" w:name="_ETM_Q221_354561"/>
      <w:bookmarkEnd w:id="24892"/>
      <w:bookmarkEnd w:id="24893"/>
      <w:r w:rsidRPr="00651137">
        <w:rPr>
          <w:rStyle w:val="TagStyle"/>
          <w:rtl/>
        </w:rPr>
        <w:t xml:space="preserve">&lt;&lt; קריאה &gt;&gt; </w:t>
      </w:r>
      <w:r>
        <w:rPr>
          <w:rtl/>
        </w:rPr>
        <w:t>טלי גוטליב (הליכוד):</w:t>
      </w:r>
      <w:r w:rsidRPr="00651137">
        <w:rPr>
          <w:rStyle w:val="TagStyle"/>
          <w:rtl/>
        </w:rPr>
        <w:t xml:space="preserve"> &lt;&lt; קריאה &gt;&gt;</w:t>
      </w:r>
      <w:r>
        <w:rPr>
          <w:rtl/>
        </w:rPr>
        <w:t xml:space="preserve"> </w:t>
      </w:r>
    </w:p>
    <w:p w:rsidR="002C047A" w:rsidRPr="00651137" w:rsidRDefault="002C047A" w:rsidP="0014526C">
      <w:pPr>
        <w:rPr>
          <w:rtl/>
          <w:lang w:eastAsia="he-IL"/>
        </w:rPr>
      </w:pPr>
    </w:p>
    <w:p w:rsidR="002C047A" w:rsidRDefault="002C047A" w:rsidP="0014526C">
      <w:pPr>
        <w:rPr>
          <w:rtl/>
          <w:lang w:eastAsia="he-IL"/>
        </w:rPr>
      </w:pPr>
      <w:r>
        <w:rPr>
          <w:rFonts w:hint="cs"/>
          <w:rtl/>
          <w:lang w:eastAsia="he-IL"/>
        </w:rPr>
        <w:t xml:space="preserve">הוא אמר שהיא </w:t>
      </w:r>
      <w:bookmarkStart w:id="24894" w:name="_ETM_Q221_359936"/>
      <w:bookmarkEnd w:id="24894"/>
      <w:r>
        <w:rPr>
          <w:rFonts w:hint="cs"/>
          <w:rtl/>
          <w:lang w:eastAsia="he-IL"/>
        </w:rPr>
        <w:t xml:space="preserve">לא מתאימה, ובסוף הוועדה </w:t>
      </w:r>
      <w:r>
        <w:rPr>
          <w:rtl/>
          <w:lang w:eastAsia="he-IL"/>
        </w:rPr>
        <w:t>–</w:t>
      </w:r>
      <w:r>
        <w:rPr>
          <w:rFonts w:hint="cs"/>
          <w:rtl/>
          <w:lang w:eastAsia="he-IL"/>
        </w:rPr>
        <w:t xml:space="preserve"> איך? </w:t>
      </w:r>
      <w:bookmarkStart w:id="24895" w:name="_ETM_Q221_364850"/>
      <w:bookmarkEnd w:id="24895"/>
      <w:r>
        <w:rPr>
          <w:rFonts w:hint="cs"/>
          <w:rtl/>
          <w:lang w:eastAsia="he-IL"/>
        </w:rPr>
        <w:t xml:space="preserve">ראש התביעה מחליט </w:t>
      </w:r>
      <w:r w:rsidR="00AE7D4C">
        <w:rPr>
          <w:rFonts w:hint="cs"/>
          <w:rtl/>
          <w:lang w:eastAsia="he-IL"/>
        </w:rPr>
        <w:t>– – –</w:t>
      </w:r>
      <w:r>
        <w:rPr>
          <w:rFonts w:hint="cs"/>
          <w:rtl/>
          <w:lang w:eastAsia="he-IL"/>
        </w:rPr>
        <w:t xml:space="preserve"> </w:t>
      </w:r>
    </w:p>
    <w:p w:rsidR="002C047A" w:rsidRDefault="002C047A" w:rsidP="0014526C">
      <w:pPr>
        <w:ind w:firstLine="0"/>
        <w:rPr>
          <w:rtl/>
          <w:lang w:eastAsia="he-IL"/>
        </w:rPr>
      </w:pPr>
      <w:bookmarkStart w:id="24896" w:name="_ETM_Q221_364593"/>
      <w:bookmarkStart w:id="24897" w:name="_ETM_Q221_364699"/>
      <w:bookmarkStart w:id="24898" w:name="_ETM_Q221_364745"/>
      <w:bookmarkStart w:id="24899" w:name="_ETM_Q221_364790"/>
      <w:bookmarkEnd w:id="24896"/>
      <w:bookmarkEnd w:id="24897"/>
      <w:bookmarkEnd w:id="24898"/>
      <w:bookmarkEnd w:id="24899"/>
    </w:p>
    <w:p w:rsidR="002C047A" w:rsidRDefault="002C047A" w:rsidP="0014526C">
      <w:pPr>
        <w:pStyle w:val="af6"/>
        <w:keepNext/>
        <w:rPr>
          <w:rtl/>
        </w:rPr>
      </w:pPr>
      <w:r w:rsidRPr="00935D3A">
        <w:rPr>
          <w:rStyle w:val="TagStyle"/>
          <w:rtl/>
        </w:rPr>
        <w:t xml:space="preserve"> &lt;&lt; יור &gt;&gt; </w:t>
      </w:r>
      <w:r>
        <w:rPr>
          <w:rtl/>
        </w:rPr>
        <w:t>היו"ר יעקב מרגי:</w:t>
      </w:r>
      <w:r w:rsidRPr="00935D3A">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900" w:name="_ETM_Q221_364075"/>
      <w:bookmarkEnd w:id="24900"/>
      <w:r>
        <w:rPr>
          <w:rFonts w:hint="cs"/>
          <w:rtl/>
          <w:lang w:eastAsia="he-IL"/>
        </w:rPr>
        <w:t>טלי גוטליב, פעם ראשונה.</w:t>
      </w:r>
      <w:bookmarkStart w:id="24901" w:name="_ETM_Q221_365081"/>
      <w:bookmarkStart w:id="24902" w:name="_ETM_Q221_365184"/>
      <w:bookmarkStart w:id="24903" w:name="_ETM_Q221_365210"/>
      <w:bookmarkStart w:id="24904" w:name="_ETM_Q221_365288"/>
      <w:bookmarkStart w:id="24905" w:name="_ETM_Q221_365100"/>
      <w:bookmarkStart w:id="24906" w:name="_ETM_Q221_365204"/>
      <w:bookmarkStart w:id="24907" w:name="_ETM_Q221_365230"/>
      <w:bookmarkStart w:id="24908" w:name="_ETM_Q221_365308"/>
      <w:bookmarkEnd w:id="24901"/>
      <w:bookmarkEnd w:id="24902"/>
      <w:bookmarkEnd w:id="24903"/>
      <w:bookmarkEnd w:id="24904"/>
      <w:bookmarkEnd w:id="24905"/>
      <w:bookmarkEnd w:id="24906"/>
      <w:bookmarkEnd w:id="24907"/>
      <w:bookmarkEnd w:id="24908"/>
    </w:p>
    <w:p w:rsidR="002C047A" w:rsidRDefault="002C047A" w:rsidP="0014526C">
      <w:pPr>
        <w:ind w:firstLine="0"/>
        <w:rPr>
          <w:rtl/>
          <w:lang w:eastAsia="he-IL"/>
        </w:rPr>
      </w:pPr>
    </w:p>
    <w:p w:rsidR="002C047A" w:rsidRDefault="002C047A" w:rsidP="0014526C">
      <w:pPr>
        <w:pStyle w:val="af5"/>
        <w:keepNext/>
        <w:rPr>
          <w:rtl/>
        </w:rPr>
      </w:pPr>
      <w:bookmarkStart w:id="24909" w:name="_ETM_Q221_48400"/>
      <w:bookmarkStart w:id="24910" w:name="_ETM_Q221_48473"/>
      <w:bookmarkEnd w:id="24909"/>
      <w:bookmarkEnd w:id="24910"/>
      <w:r w:rsidRPr="00651137">
        <w:rPr>
          <w:rStyle w:val="TagStyle"/>
          <w:rtl/>
        </w:rPr>
        <w:t xml:space="preserve">&lt;&lt; קריאה &gt;&gt; </w:t>
      </w:r>
      <w:r>
        <w:rPr>
          <w:rtl/>
        </w:rPr>
        <w:t>טלי גוטליב (הליכוד):</w:t>
      </w:r>
      <w:r w:rsidRPr="00651137">
        <w:rPr>
          <w:rStyle w:val="TagStyle"/>
          <w:rtl/>
        </w:rPr>
        <w:t xml:space="preserve"> &lt;&lt; קריאה &gt;&gt;</w:t>
      </w:r>
      <w:r>
        <w:rPr>
          <w:rtl/>
        </w:rPr>
        <w:t xml:space="preserve"> </w:t>
      </w:r>
    </w:p>
    <w:p w:rsidR="002C047A" w:rsidRDefault="002C047A" w:rsidP="0014526C">
      <w:pPr>
        <w:ind w:firstLine="0"/>
        <w:rPr>
          <w:rtl/>
          <w:lang w:eastAsia="he-IL"/>
        </w:rPr>
      </w:pPr>
    </w:p>
    <w:p w:rsidR="002C047A" w:rsidRDefault="002C047A" w:rsidP="0014526C">
      <w:pPr>
        <w:rPr>
          <w:rtl/>
          <w:lang w:eastAsia="he-IL"/>
        </w:rPr>
      </w:pPr>
      <w:r>
        <w:rPr>
          <w:rFonts w:hint="cs"/>
          <w:rtl/>
          <w:lang w:eastAsia="he-IL"/>
        </w:rPr>
        <w:t xml:space="preserve">אני יוצאת. לא, אני אצא. אני </w:t>
      </w:r>
      <w:bookmarkStart w:id="24911" w:name="_ETM_Q221_373642"/>
      <w:bookmarkEnd w:id="24911"/>
      <w:r>
        <w:rPr>
          <w:rFonts w:hint="cs"/>
          <w:rtl/>
          <w:lang w:eastAsia="he-IL"/>
        </w:rPr>
        <w:t xml:space="preserve">אצא, לא אפריע לשר. </w:t>
      </w:r>
    </w:p>
    <w:p w:rsidR="002C047A" w:rsidRDefault="002C047A" w:rsidP="0014526C">
      <w:pPr>
        <w:ind w:firstLine="0"/>
        <w:rPr>
          <w:rtl/>
          <w:lang w:eastAsia="he-IL"/>
        </w:rPr>
      </w:pPr>
      <w:bookmarkStart w:id="24912" w:name="_ETM_Q221_370922"/>
      <w:bookmarkStart w:id="24913" w:name="_ETM_Q221_371081"/>
      <w:bookmarkStart w:id="24914" w:name="_ETM_Q221_371097"/>
      <w:bookmarkStart w:id="24915" w:name="_ETM_Q221_371136"/>
      <w:bookmarkEnd w:id="24912"/>
      <w:bookmarkEnd w:id="24913"/>
      <w:bookmarkEnd w:id="24914"/>
      <w:bookmarkEnd w:id="24915"/>
    </w:p>
    <w:p w:rsidR="002C047A" w:rsidRDefault="002C047A" w:rsidP="0014526C">
      <w:pPr>
        <w:pStyle w:val="af6"/>
        <w:keepNext/>
        <w:rPr>
          <w:rtl/>
        </w:rPr>
      </w:pPr>
      <w:r w:rsidRPr="00B00826">
        <w:rPr>
          <w:rStyle w:val="TagStyle"/>
          <w:rtl/>
        </w:rPr>
        <w:t xml:space="preserve"> &lt;&lt; יור &gt;&gt; </w:t>
      </w:r>
      <w:r>
        <w:rPr>
          <w:rtl/>
        </w:rPr>
        <w:t>היו"ר יעקב מרגי:</w:t>
      </w:r>
      <w:r w:rsidRPr="00B00826">
        <w:rPr>
          <w:rStyle w:val="TagStyle"/>
          <w:rtl/>
        </w:rPr>
        <w:t xml:space="preserve"> &lt;&lt; יור &gt;&gt;</w:t>
      </w:r>
      <w:r>
        <w:rPr>
          <w:rtl/>
        </w:rPr>
        <w:t xml:space="preserve"> </w:t>
      </w:r>
    </w:p>
    <w:p w:rsidR="002C047A" w:rsidRDefault="002C047A" w:rsidP="00BB4431">
      <w:pPr>
        <w:rPr>
          <w:rtl/>
          <w:lang w:eastAsia="he-IL"/>
        </w:rPr>
      </w:pPr>
    </w:p>
    <w:p w:rsidR="002C047A" w:rsidRPr="00B00826" w:rsidRDefault="002C047A" w:rsidP="0014526C">
      <w:pPr>
        <w:rPr>
          <w:rtl/>
          <w:lang w:eastAsia="he-IL"/>
        </w:rPr>
      </w:pPr>
      <w:bookmarkStart w:id="24916" w:name="_ETM_Q221_368997"/>
      <w:bookmarkEnd w:id="24916"/>
      <w:r>
        <w:rPr>
          <w:rFonts w:hint="cs"/>
          <w:rtl/>
          <w:lang w:eastAsia="he-IL"/>
        </w:rPr>
        <w:t xml:space="preserve">את </w:t>
      </w:r>
      <w:bookmarkStart w:id="24917" w:name="_ETM_Q221_369338"/>
      <w:bookmarkEnd w:id="24917"/>
      <w:r>
        <w:rPr>
          <w:rFonts w:hint="cs"/>
          <w:rtl/>
          <w:lang w:eastAsia="he-IL"/>
        </w:rPr>
        <w:t xml:space="preserve">בפעם ראשונה. </w:t>
      </w:r>
    </w:p>
    <w:p w:rsidR="002C047A" w:rsidRDefault="002C047A" w:rsidP="0014526C">
      <w:pPr>
        <w:rPr>
          <w:rtl/>
          <w:lang w:eastAsia="he-IL"/>
        </w:rPr>
      </w:pPr>
    </w:p>
    <w:p w:rsidR="002C047A" w:rsidRDefault="002C047A" w:rsidP="0014526C">
      <w:pPr>
        <w:pStyle w:val="-"/>
        <w:keepNext/>
        <w:rPr>
          <w:rtl/>
        </w:rPr>
      </w:pPr>
      <w:bookmarkStart w:id="24918" w:name="_ETM_Q221_51976"/>
      <w:bookmarkStart w:id="24919" w:name="_ETM_Q221_52052"/>
      <w:bookmarkStart w:id="24920" w:name="_ETM_Q221_371351"/>
      <w:bookmarkStart w:id="24921" w:name="_ETM_Q221_371462"/>
      <w:bookmarkStart w:id="24922" w:name="_ETM_Q221_371532"/>
      <w:bookmarkStart w:id="24923" w:name="_ETM_Q221_371568"/>
      <w:bookmarkEnd w:id="24918"/>
      <w:bookmarkEnd w:id="24919"/>
      <w:bookmarkEnd w:id="24920"/>
      <w:bookmarkEnd w:id="24921"/>
      <w:bookmarkEnd w:id="24922"/>
      <w:bookmarkEnd w:id="24923"/>
      <w:r w:rsidRPr="007172F7">
        <w:rPr>
          <w:rStyle w:val="TagStyle"/>
          <w:rtl/>
        </w:rPr>
        <w:t xml:space="preserve"> &lt;&lt; דובר_המשך &gt;&gt; </w:t>
      </w:r>
      <w:r>
        <w:rPr>
          <w:rtl/>
        </w:rPr>
        <w:t>שר המשפטים גדעון סער:</w:t>
      </w:r>
      <w:r w:rsidRPr="007172F7">
        <w:rPr>
          <w:rStyle w:val="TagStyle"/>
          <w:rtl/>
        </w:rPr>
        <w:t xml:space="preserve"> &lt;&lt; דובר_המשך &gt;&gt;</w:t>
      </w:r>
      <w:r>
        <w:rPr>
          <w:rtl/>
        </w:rPr>
        <w:t xml:space="preserve"> </w:t>
      </w:r>
    </w:p>
    <w:p w:rsidR="002C047A" w:rsidRDefault="002C047A" w:rsidP="00BB4431">
      <w:pPr>
        <w:rPr>
          <w:rtl/>
          <w:lang w:eastAsia="he-IL"/>
        </w:rPr>
      </w:pPr>
    </w:p>
    <w:p w:rsidR="00620C2A" w:rsidRDefault="002C047A" w:rsidP="00620C2A">
      <w:pPr>
        <w:rPr>
          <w:rtl/>
          <w:lang w:eastAsia="he-IL"/>
        </w:rPr>
      </w:pPr>
      <w:bookmarkStart w:id="24924" w:name="_ETM_Q221_372177"/>
      <w:bookmarkEnd w:id="24924"/>
      <w:r>
        <w:rPr>
          <w:rFonts w:hint="cs"/>
          <w:rtl/>
          <w:lang w:eastAsia="he-IL"/>
        </w:rPr>
        <w:t xml:space="preserve">ליושב-ראש הוועדה בעניין </w:t>
      </w:r>
      <w:bookmarkStart w:id="24925" w:name="_ETM_Q221_377119"/>
      <w:bookmarkEnd w:id="24925"/>
      <w:r>
        <w:rPr>
          <w:rFonts w:hint="cs"/>
          <w:rtl/>
          <w:lang w:eastAsia="he-IL"/>
        </w:rPr>
        <w:t xml:space="preserve">היועץ המשפטי לממשלה יש את אותו קול בדיוק כמו </w:t>
      </w:r>
      <w:bookmarkStart w:id="24926" w:name="_ETM_Q221_380576"/>
      <w:bookmarkEnd w:id="24926"/>
      <w:r>
        <w:rPr>
          <w:rFonts w:hint="cs"/>
          <w:rtl/>
          <w:lang w:eastAsia="he-IL"/>
        </w:rPr>
        <w:t>שיש לארבעת חבריה האחרים</w:t>
      </w:r>
      <w:r w:rsidR="00620C2A">
        <w:rPr>
          <w:rFonts w:hint="cs"/>
          <w:rtl/>
          <w:lang w:eastAsia="he-IL"/>
        </w:rPr>
        <w:t>,</w:t>
      </w:r>
      <w:r>
        <w:rPr>
          <w:rFonts w:hint="cs"/>
          <w:rtl/>
          <w:lang w:eastAsia="he-IL"/>
        </w:rPr>
        <w:t xml:space="preserve"> והתנאי היחיד שקיים </w:t>
      </w:r>
      <w:r w:rsidR="00620C2A">
        <w:rPr>
          <w:rFonts w:hint="eastAsia"/>
          <w:rtl/>
          <w:lang w:eastAsia="he-IL"/>
        </w:rPr>
        <w:t xml:space="preserve">– </w:t>
      </w:r>
      <w:r>
        <w:rPr>
          <w:rFonts w:hint="cs"/>
          <w:rtl/>
          <w:lang w:eastAsia="he-IL"/>
        </w:rPr>
        <w:t xml:space="preserve">כמובן </w:t>
      </w:r>
      <w:bookmarkStart w:id="24927" w:name="_ETM_Q221_386280"/>
      <w:bookmarkEnd w:id="24927"/>
      <w:r>
        <w:rPr>
          <w:rFonts w:hint="cs"/>
          <w:rtl/>
          <w:lang w:eastAsia="he-IL"/>
        </w:rPr>
        <w:t xml:space="preserve">מעבר לזה שהממשלה צריכה לבחור בה בסופו של </w:t>
      </w:r>
      <w:bookmarkStart w:id="24928" w:name="_ETM_Q221_390565"/>
      <w:bookmarkEnd w:id="24928"/>
      <w:r>
        <w:rPr>
          <w:rFonts w:hint="cs"/>
          <w:rtl/>
          <w:lang w:eastAsia="he-IL"/>
        </w:rPr>
        <w:t xml:space="preserve">דבר </w:t>
      </w:r>
      <w:r w:rsidR="00620C2A">
        <w:rPr>
          <w:rFonts w:hint="eastAsia"/>
          <w:rtl/>
          <w:lang w:eastAsia="he-IL"/>
        </w:rPr>
        <w:t xml:space="preserve">– </w:t>
      </w:r>
      <w:r>
        <w:rPr>
          <w:rFonts w:hint="cs"/>
          <w:rtl/>
          <w:lang w:eastAsia="he-IL"/>
        </w:rPr>
        <w:t xml:space="preserve">הוא שכל מועמד חייב לקבל תמיכה של ארבעה מתוך </w:t>
      </w:r>
      <w:bookmarkStart w:id="24929" w:name="_ETM_Q221_398130"/>
      <w:bookmarkEnd w:id="24929"/>
      <w:r>
        <w:rPr>
          <w:rFonts w:hint="cs"/>
          <w:rtl/>
          <w:lang w:eastAsia="he-IL"/>
        </w:rPr>
        <w:t>חמישה חברים באותה ועדה</w:t>
      </w:r>
      <w:r w:rsidR="00620C2A">
        <w:rPr>
          <w:rFonts w:hint="cs"/>
          <w:rtl/>
          <w:lang w:eastAsia="he-IL"/>
        </w:rPr>
        <w:t>,</w:t>
      </w:r>
      <w:r>
        <w:rPr>
          <w:rFonts w:hint="cs"/>
          <w:rtl/>
          <w:lang w:eastAsia="he-IL"/>
        </w:rPr>
        <w:t xml:space="preserve"> וארבעה מתוך חמישה חברים חשבו שהיועצת </w:t>
      </w:r>
      <w:bookmarkStart w:id="24930" w:name="_ETM_Q221_408416"/>
      <w:bookmarkEnd w:id="24930"/>
      <w:r>
        <w:rPr>
          <w:rFonts w:hint="eastAsia"/>
          <w:rtl/>
          <w:lang w:eastAsia="he-IL"/>
        </w:rPr>
        <w:t>–</w:t>
      </w:r>
      <w:r>
        <w:rPr>
          <w:rFonts w:hint="cs"/>
          <w:rtl/>
          <w:lang w:eastAsia="he-IL"/>
        </w:rPr>
        <w:t xml:space="preserve"> שהייתה מועמדת שלי, ואני חשבתי שהיא ראויה לתפקיד, ואני משוכנע </w:t>
      </w:r>
      <w:bookmarkStart w:id="24931" w:name="_ETM_Q221_414679"/>
      <w:bookmarkEnd w:id="24931"/>
      <w:r>
        <w:rPr>
          <w:rFonts w:hint="cs"/>
          <w:rtl/>
          <w:lang w:eastAsia="he-IL"/>
        </w:rPr>
        <w:t xml:space="preserve">שהיא מתאימה לתפקיד </w:t>
      </w:r>
      <w:r w:rsidR="00620C2A">
        <w:rPr>
          <w:rFonts w:hint="eastAsia"/>
          <w:rtl/>
          <w:lang w:eastAsia="he-IL"/>
        </w:rPr>
        <w:t xml:space="preserve">– </w:t>
      </w:r>
      <w:r>
        <w:rPr>
          <w:rFonts w:hint="cs"/>
          <w:rtl/>
          <w:lang w:eastAsia="he-IL"/>
        </w:rPr>
        <w:t>ככה הם ראו את זה</w:t>
      </w:r>
      <w:r w:rsidR="00620C2A">
        <w:rPr>
          <w:rFonts w:hint="cs"/>
          <w:rtl/>
          <w:lang w:eastAsia="he-IL"/>
        </w:rPr>
        <w:t>;</w:t>
      </w:r>
      <w:r>
        <w:rPr>
          <w:rFonts w:hint="cs"/>
          <w:rtl/>
          <w:lang w:eastAsia="he-IL"/>
        </w:rPr>
        <w:t xml:space="preserve"> אגב, בדיוק כמו </w:t>
      </w:r>
      <w:bookmarkStart w:id="24932" w:name="_ETM_Q221_432775"/>
      <w:bookmarkEnd w:id="24932"/>
      <w:r>
        <w:rPr>
          <w:rFonts w:hint="cs"/>
          <w:rtl/>
          <w:lang w:eastAsia="he-IL"/>
        </w:rPr>
        <w:t>היועץ המשפטי לממשלה שמונה בתקופת ממשלת נתניהו</w:t>
      </w:r>
      <w:bookmarkStart w:id="24933" w:name="_ETM_Q221_422827"/>
      <w:bookmarkEnd w:id="24933"/>
      <w:r w:rsidR="00620C2A">
        <w:rPr>
          <w:rFonts w:hint="cs"/>
          <w:rtl/>
          <w:lang w:eastAsia="he-IL"/>
        </w:rPr>
        <w:t>,</w:t>
      </w:r>
      <w:r>
        <w:rPr>
          <w:rFonts w:hint="cs"/>
          <w:rtl/>
          <w:lang w:eastAsia="he-IL"/>
        </w:rPr>
        <w:t xml:space="preserve"> ד"ר אביחי מנדלבליט. גם כן ארבעה מתו</w:t>
      </w:r>
      <w:bookmarkStart w:id="24934" w:name="_ETM_Q221_427234"/>
      <w:bookmarkEnd w:id="24934"/>
      <w:r>
        <w:rPr>
          <w:rFonts w:hint="cs"/>
          <w:rtl/>
          <w:lang w:eastAsia="he-IL"/>
        </w:rPr>
        <w:t xml:space="preserve">ך חמישה ראו בו מתאים לתפקיד, </w:t>
      </w:r>
      <w:bookmarkStart w:id="24935" w:name="_ETM_Q221_431930"/>
      <w:bookmarkEnd w:id="24935"/>
      <w:r>
        <w:rPr>
          <w:rFonts w:hint="cs"/>
          <w:rtl/>
          <w:lang w:eastAsia="he-IL"/>
        </w:rPr>
        <w:t xml:space="preserve">והיושב-ראש, אותו יושב-ראש, הנשיא גרוניס, הייתה לו דעה </w:t>
      </w:r>
      <w:bookmarkStart w:id="24936" w:name="_ETM_Q221_436963"/>
      <w:bookmarkEnd w:id="24936"/>
      <w:r>
        <w:rPr>
          <w:rFonts w:hint="cs"/>
          <w:rtl/>
          <w:lang w:eastAsia="he-IL"/>
        </w:rPr>
        <w:t xml:space="preserve">שונה. אבל יש כללים מסוימים שקבועים בהחלטת הממשלה </w:t>
      </w:r>
      <w:bookmarkStart w:id="24937" w:name="_ETM_Q221_443186"/>
      <w:bookmarkEnd w:id="24937"/>
      <w:r>
        <w:rPr>
          <w:rFonts w:hint="cs"/>
          <w:rtl/>
          <w:lang w:eastAsia="he-IL"/>
        </w:rPr>
        <w:t xml:space="preserve">משנת 2000. </w:t>
      </w:r>
    </w:p>
    <w:p w:rsidR="00620C2A" w:rsidRDefault="00620C2A" w:rsidP="00620C2A">
      <w:pPr>
        <w:rPr>
          <w:rtl/>
          <w:lang w:eastAsia="he-IL"/>
        </w:rPr>
      </w:pPr>
    </w:p>
    <w:p w:rsidR="002C047A" w:rsidRDefault="002C047A" w:rsidP="00620C2A">
      <w:pPr>
        <w:rPr>
          <w:rtl/>
          <w:lang w:eastAsia="he-IL"/>
        </w:rPr>
      </w:pPr>
      <w:r>
        <w:rPr>
          <w:rFonts w:hint="cs"/>
          <w:rtl/>
          <w:lang w:eastAsia="he-IL"/>
        </w:rPr>
        <w:t xml:space="preserve">ותראה מה קורה, אדוני היושב-ראש: כל אלה </w:t>
      </w:r>
      <w:bookmarkStart w:id="24938" w:name="_ETM_Q221_446771"/>
      <w:bookmarkEnd w:id="24938"/>
      <w:r>
        <w:rPr>
          <w:rFonts w:hint="cs"/>
          <w:rtl/>
          <w:lang w:eastAsia="he-IL"/>
        </w:rPr>
        <w:t xml:space="preserve">שמסבירים לנו תמיד למה השופטים קובעים הכול </w:t>
      </w:r>
      <w:r>
        <w:rPr>
          <w:rFonts w:hint="eastAsia"/>
          <w:rtl/>
          <w:lang w:eastAsia="he-IL"/>
        </w:rPr>
        <w:t>–</w:t>
      </w:r>
      <w:r>
        <w:rPr>
          <w:rFonts w:hint="cs"/>
          <w:rtl/>
          <w:lang w:eastAsia="he-IL"/>
        </w:rPr>
        <w:t xml:space="preserve"> עכשיו יושב </w:t>
      </w:r>
      <w:bookmarkStart w:id="24939" w:name="_ETM_Q221_449969"/>
      <w:bookmarkEnd w:id="24939"/>
      <w:r>
        <w:rPr>
          <w:rFonts w:hint="cs"/>
          <w:rtl/>
          <w:lang w:eastAsia="he-IL"/>
        </w:rPr>
        <w:t xml:space="preserve">שם נציג הכנסת, יושב שם שר משפטים לשעבר, יושב שם </w:t>
      </w:r>
      <w:bookmarkStart w:id="24940" w:name="_ETM_Q221_456501"/>
      <w:bookmarkEnd w:id="24940"/>
      <w:r>
        <w:rPr>
          <w:rFonts w:hint="cs"/>
          <w:rtl/>
          <w:lang w:eastAsia="he-IL"/>
        </w:rPr>
        <w:t xml:space="preserve">נציג לשכת עורכי הדין, יושב שם נציג האקדמיה, כל אלה לא חשובים, ופתאום מה שחשוב זה אך ורק </w:t>
      </w:r>
      <w:bookmarkStart w:id="24941" w:name="_ETM_Q221_464299"/>
      <w:bookmarkEnd w:id="24941"/>
      <w:r>
        <w:rPr>
          <w:rFonts w:hint="cs"/>
          <w:rtl/>
          <w:lang w:eastAsia="he-IL"/>
        </w:rPr>
        <w:t xml:space="preserve">מה הייתה דעתו של היושב-ראש, שקולו שווה </w:t>
      </w:r>
      <w:bookmarkStart w:id="24942" w:name="_ETM_Q221_466211"/>
      <w:bookmarkEnd w:id="24942"/>
      <w:r>
        <w:rPr>
          <w:rFonts w:hint="cs"/>
          <w:rtl/>
          <w:lang w:eastAsia="he-IL"/>
        </w:rPr>
        <w:t xml:space="preserve">לכל הקולות. אני מכבד כמובן כל עמדה, אבל </w:t>
      </w:r>
      <w:bookmarkStart w:id="24943" w:name="_ETM_Q221_469756"/>
      <w:bookmarkEnd w:id="24943"/>
      <w:r>
        <w:rPr>
          <w:rFonts w:hint="cs"/>
          <w:rtl/>
          <w:lang w:eastAsia="he-IL"/>
        </w:rPr>
        <w:t>בסופו של דבר יש כללים שנקבעים באותה החלטת ממשלה</w:t>
      </w:r>
      <w:r w:rsidR="00620C2A">
        <w:rPr>
          <w:rFonts w:hint="cs"/>
          <w:rtl/>
          <w:lang w:eastAsia="he-IL"/>
        </w:rPr>
        <w:t>,</w:t>
      </w:r>
      <w:r>
        <w:rPr>
          <w:rFonts w:hint="cs"/>
          <w:rtl/>
          <w:lang w:eastAsia="he-IL"/>
        </w:rPr>
        <w:t xml:space="preserve"> </w:t>
      </w:r>
      <w:bookmarkStart w:id="24944" w:name="_ETM_Q221_477308"/>
      <w:bookmarkEnd w:id="24944"/>
      <w:r>
        <w:rPr>
          <w:rFonts w:hint="cs"/>
          <w:rtl/>
          <w:lang w:eastAsia="he-IL"/>
        </w:rPr>
        <w:t xml:space="preserve">וכל הממשלות מאז שנת 2000 הלכו באותה הדרך לפי אותה </w:t>
      </w:r>
      <w:bookmarkStart w:id="24945" w:name="_ETM_Q221_478858"/>
      <w:bookmarkEnd w:id="24945"/>
      <w:r>
        <w:rPr>
          <w:rFonts w:hint="cs"/>
          <w:rtl/>
          <w:lang w:eastAsia="he-IL"/>
        </w:rPr>
        <w:t xml:space="preserve">החלטת ממשלה. </w:t>
      </w:r>
    </w:p>
    <w:p w:rsidR="002C047A" w:rsidRDefault="002C047A" w:rsidP="0014526C">
      <w:pPr>
        <w:rPr>
          <w:rtl/>
          <w:lang w:eastAsia="he-IL"/>
        </w:rPr>
      </w:pPr>
    </w:p>
    <w:p w:rsidR="002C047A" w:rsidRDefault="002C047A" w:rsidP="0014526C">
      <w:pPr>
        <w:rPr>
          <w:rtl/>
          <w:lang w:eastAsia="he-IL"/>
        </w:rPr>
      </w:pPr>
      <w:r>
        <w:rPr>
          <w:rFonts w:hint="cs"/>
          <w:rtl/>
          <w:lang w:eastAsia="he-IL"/>
        </w:rPr>
        <w:t xml:space="preserve">אגב, היו מועמדים שהיו להם פחות מארבעה קולות. לפני ד"ר אביחי מנדלבליט היה עו"ד יהודה </w:t>
      </w:r>
      <w:bookmarkStart w:id="24946" w:name="_ETM_Q221_491796"/>
      <w:bookmarkEnd w:id="24946"/>
      <w:r w:rsidRPr="006D1441">
        <w:rPr>
          <w:rFonts w:hint="cs"/>
          <w:rtl/>
          <w:lang w:eastAsia="he-IL"/>
        </w:rPr>
        <w:t>וינשטיין</w:t>
      </w:r>
      <w:r>
        <w:rPr>
          <w:rFonts w:hint="cs"/>
          <w:rtl/>
          <w:lang w:eastAsia="he-IL"/>
        </w:rPr>
        <w:t xml:space="preserve">. הוא נבחר עם שלושה קולות, אבל לא היה </w:t>
      </w:r>
      <w:bookmarkStart w:id="24947" w:name="_ETM_Q221_492507"/>
      <w:bookmarkEnd w:id="24947"/>
      <w:r>
        <w:rPr>
          <w:rFonts w:hint="cs"/>
          <w:rtl/>
          <w:lang w:eastAsia="he-IL"/>
        </w:rPr>
        <w:t xml:space="preserve">מועמד שקיבל יותר. זאת אומרת, לא יכולה להיות </w:t>
      </w:r>
      <w:bookmarkStart w:id="24948" w:name="_ETM_Q221_497180"/>
      <w:bookmarkEnd w:id="24948"/>
      <w:r>
        <w:rPr>
          <w:rFonts w:hint="cs"/>
          <w:rtl/>
          <w:lang w:eastAsia="he-IL"/>
        </w:rPr>
        <w:t xml:space="preserve">מחלוקת שמדובר במועמדת ברמה הגבוהה ביותר, שעמדה בכל המבחנים ובכל </w:t>
      </w:r>
      <w:bookmarkStart w:id="24949" w:name="_ETM_Q221_504820"/>
      <w:bookmarkEnd w:id="24949"/>
      <w:r>
        <w:rPr>
          <w:rFonts w:hint="cs"/>
          <w:rtl/>
          <w:lang w:eastAsia="he-IL"/>
        </w:rPr>
        <w:t xml:space="preserve">הסטנדרטים הנדרשים. </w:t>
      </w:r>
    </w:p>
    <w:p w:rsidR="002C047A" w:rsidRPr="007172F7" w:rsidRDefault="002C047A" w:rsidP="0014526C">
      <w:pPr>
        <w:rPr>
          <w:rtl/>
          <w:lang w:eastAsia="he-IL"/>
        </w:rPr>
      </w:pPr>
      <w:bookmarkStart w:id="24950" w:name="_ETM_Q221_381904"/>
      <w:bookmarkStart w:id="24951" w:name="_ETM_Q221_382028"/>
      <w:bookmarkEnd w:id="24950"/>
      <w:bookmarkEnd w:id="24951"/>
    </w:p>
    <w:p w:rsidR="002C047A" w:rsidRDefault="002C047A" w:rsidP="0014526C">
      <w:pPr>
        <w:pStyle w:val="af5"/>
        <w:keepNext/>
        <w:rPr>
          <w:rtl/>
        </w:rPr>
      </w:pPr>
      <w:r w:rsidRPr="00651137">
        <w:rPr>
          <w:rStyle w:val="TagStyle"/>
          <w:rtl/>
        </w:rPr>
        <w:t xml:space="preserve">&lt;&lt; קריאה &gt;&gt; </w:t>
      </w:r>
      <w:r>
        <w:rPr>
          <w:rtl/>
        </w:rPr>
        <w:t>טלי גוטליב (הליכוד):</w:t>
      </w:r>
      <w:r w:rsidRPr="00651137">
        <w:rPr>
          <w:rStyle w:val="TagStyle"/>
          <w:rtl/>
        </w:rPr>
        <w:t xml:space="preserve"> &lt;&lt; קריאה &gt;&gt;</w:t>
      </w:r>
      <w:r>
        <w:rPr>
          <w:rtl/>
        </w:rPr>
        <w:t xml:space="preserve"> </w:t>
      </w:r>
    </w:p>
    <w:p w:rsidR="002C047A" w:rsidRDefault="002C047A" w:rsidP="0014526C">
      <w:pPr>
        <w:rPr>
          <w:rtl/>
          <w:lang w:eastAsia="he-IL"/>
        </w:rPr>
      </w:pPr>
    </w:p>
    <w:p w:rsidR="002C047A" w:rsidRDefault="002C047A" w:rsidP="00620C2A">
      <w:pPr>
        <w:rPr>
          <w:rtl/>
          <w:lang w:eastAsia="he-IL"/>
        </w:rPr>
      </w:pPr>
      <w:r>
        <w:rPr>
          <w:rFonts w:hint="cs"/>
          <w:rtl/>
          <w:lang w:eastAsia="he-IL"/>
        </w:rPr>
        <w:t>בשום סטנדרטים</w:t>
      </w:r>
      <w:r w:rsidR="00620C2A">
        <w:rPr>
          <w:rFonts w:hint="cs"/>
          <w:rtl/>
          <w:lang w:eastAsia="he-IL"/>
        </w:rPr>
        <w:t>.</w:t>
      </w:r>
      <w:r>
        <w:rPr>
          <w:rFonts w:hint="cs"/>
          <w:rtl/>
          <w:lang w:eastAsia="he-IL"/>
        </w:rPr>
        <w:t xml:space="preserve"> היא ראש </w:t>
      </w:r>
      <w:bookmarkStart w:id="24952" w:name="_ETM_Q221_508089"/>
      <w:bookmarkEnd w:id="24952"/>
      <w:r>
        <w:rPr>
          <w:rFonts w:hint="cs"/>
          <w:rtl/>
          <w:lang w:eastAsia="he-IL"/>
        </w:rPr>
        <w:t xml:space="preserve">מערך התביעה והיא לא יודעת כלום בפלילים. </w:t>
      </w:r>
    </w:p>
    <w:p w:rsidR="002C047A" w:rsidRDefault="002C047A" w:rsidP="0014526C">
      <w:pPr>
        <w:ind w:firstLine="0"/>
        <w:rPr>
          <w:rtl/>
          <w:lang w:eastAsia="he-IL"/>
        </w:rPr>
      </w:pPr>
      <w:bookmarkStart w:id="24953" w:name="_ETM_Q221_506579"/>
      <w:bookmarkStart w:id="24954" w:name="_ETM_Q221_506678"/>
      <w:bookmarkStart w:id="24955" w:name="_ETM_Q221_506724"/>
      <w:bookmarkStart w:id="24956" w:name="_ETM_Q221_506788"/>
      <w:bookmarkStart w:id="24957" w:name="_ETM_Q221_506859"/>
      <w:bookmarkEnd w:id="24953"/>
      <w:bookmarkEnd w:id="24954"/>
      <w:bookmarkEnd w:id="24955"/>
      <w:bookmarkEnd w:id="24956"/>
      <w:bookmarkEnd w:id="24957"/>
    </w:p>
    <w:p w:rsidR="002C047A" w:rsidRDefault="002C047A" w:rsidP="0014526C">
      <w:pPr>
        <w:pStyle w:val="af6"/>
        <w:keepNext/>
        <w:rPr>
          <w:rtl/>
        </w:rPr>
      </w:pPr>
      <w:r w:rsidRPr="0010626F">
        <w:rPr>
          <w:rStyle w:val="TagStyle"/>
          <w:rtl/>
        </w:rPr>
        <w:t xml:space="preserve"> &lt;&lt; יור &gt;&gt; </w:t>
      </w:r>
      <w:r>
        <w:rPr>
          <w:rtl/>
        </w:rPr>
        <w:t>היו"ר יעקב מרגי:</w:t>
      </w:r>
      <w:r w:rsidRPr="0010626F">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4958" w:name="_ETM_Q221_505441"/>
      <w:bookmarkEnd w:id="24958"/>
      <w:r>
        <w:rPr>
          <w:rFonts w:hint="cs"/>
          <w:rtl/>
          <w:lang w:eastAsia="he-IL"/>
        </w:rPr>
        <w:t>טלי, תודה.</w:t>
      </w:r>
    </w:p>
    <w:p w:rsidR="002C047A" w:rsidRDefault="002C047A" w:rsidP="0014526C">
      <w:pPr>
        <w:ind w:firstLine="0"/>
        <w:rPr>
          <w:rtl/>
          <w:lang w:eastAsia="he-IL"/>
        </w:rPr>
      </w:pPr>
      <w:bookmarkStart w:id="24959" w:name="_ETM_Q221_508517"/>
      <w:bookmarkStart w:id="24960" w:name="_ETM_Q221_508631"/>
      <w:bookmarkStart w:id="24961" w:name="_ETM_Q221_507920"/>
      <w:bookmarkStart w:id="24962" w:name="_ETM_Q221_508037"/>
      <w:bookmarkEnd w:id="24959"/>
      <w:bookmarkEnd w:id="24960"/>
      <w:bookmarkEnd w:id="24961"/>
      <w:bookmarkEnd w:id="24962"/>
    </w:p>
    <w:p w:rsidR="002C047A" w:rsidRDefault="002C047A" w:rsidP="0014526C">
      <w:pPr>
        <w:pStyle w:val="af5"/>
        <w:keepNext/>
        <w:rPr>
          <w:rtl/>
        </w:rPr>
      </w:pPr>
      <w:bookmarkStart w:id="24963" w:name="ET_interruption_קריאה_32"/>
      <w:r w:rsidRPr="00871928">
        <w:rPr>
          <w:rStyle w:val="TagStyle"/>
          <w:rtl/>
        </w:rPr>
        <w:t xml:space="preserve"> &lt;&lt; קריאה &gt;&gt; </w:t>
      </w:r>
      <w:r>
        <w:rPr>
          <w:rtl/>
        </w:rPr>
        <w:t>קריאה:</w:t>
      </w:r>
      <w:r w:rsidRPr="00871928">
        <w:rPr>
          <w:rStyle w:val="TagStyle"/>
          <w:rtl/>
        </w:rPr>
        <w:t xml:space="preserve"> &lt;&lt; קריאה &gt;&gt;</w:t>
      </w:r>
      <w:r>
        <w:rPr>
          <w:rtl/>
        </w:rPr>
        <w:t xml:space="preserve"> </w:t>
      </w:r>
      <w:bookmarkEnd w:id="24963"/>
    </w:p>
    <w:p w:rsidR="002C047A" w:rsidRDefault="002C047A" w:rsidP="00BB4431">
      <w:pPr>
        <w:rPr>
          <w:rtl/>
          <w:lang w:eastAsia="he-IL"/>
        </w:rPr>
      </w:pPr>
    </w:p>
    <w:p w:rsidR="002C047A" w:rsidRPr="00871928" w:rsidRDefault="002C047A" w:rsidP="0014526C">
      <w:pPr>
        <w:rPr>
          <w:rtl/>
          <w:lang w:eastAsia="he-IL"/>
        </w:rPr>
      </w:pPr>
      <w:bookmarkStart w:id="24964" w:name="_ETM_Q221_505036"/>
      <w:bookmarkEnd w:id="24964"/>
      <w:r>
        <w:rPr>
          <w:rFonts w:hint="cs"/>
          <w:rtl/>
          <w:lang w:eastAsia="he-IL"/>
        </w:rPr>
        <w:t>ראש הוו</w:t>
      </w:r>
      <w:bookmarkStart w:id="24965" w:name="_ETM_Q221_504999"/>
      <w:bookmarkEnd w:id="24965"/>
      <w:r>
        <w:rPr>
          <w:rFonts w:hint="cs"/>
          <w:rtl/>
          <w:lang w:eastAsia="he-IL"/>
        </w:rPr>
        <w:t>עדה הוא היחיד שחשב שהיא לא מתאימה.</w:t>
      </w:r>
    </w:p>
    <w:p w:rsidR="002C047A" w:rsidRDefault="002C047A" w:rsidP="0014526C">
      <w:pPr>
        <w:rPr>
          <w:rtl/>
          <w:lang w:eastAsia="he-IL"/>
        </w:rPr>
      </w:pPr>
      <w:bookmarkStart w:id="24966" w:name="_ETM_Q221_508701"/>
      <w:bookmarkStart w:id="24967" w:name="_ETM_Q221_508753"/>
      <w:bookmarkEnd w:id="24966"/>
      <w:bookmarkEnd w:id="24967"/>
    </w:p>
    <w:p w:rsidR="002C047A" w:rsidRDefault="002C047A" w:rsidP="0014526C">
      <w:pPr>
        <w:pStyle w:val="af5"/>
        <w:keepNext/>
        <w:rPr>
          <w:rtl/>
        </w:rPr>
      </w:pPr>
      <w:r w:rsidRPr="0010626F">
        <w:rPr>
          <w:rStyle w:val="TagStyle"/>
          <w:rtl/>
        </w:rPr>
        <w:t xml:space="preserve"> &lt;&lt; קריאה &gt;&gt; </w:t>
      </w:r>
      <w:r>
        <w:rPr>
          <w:rtl/>
        </w:rPr>
        <w:t>טלי גוטליב (הליכוד):</w:t>
      </w:r>
      <w:r w:rsidRPr="0010626F">
        <w:rPr>
          <w:rStyle w:val="TagStyle"/>
          <w:rtl/>
        </w:rPr>
        <w:t xml:space="preserve"> &lt;&lt; קריאה &gt;&gt;</w:t>
      </w:r>
      <w:r>
        <w:rPr>
          <w:rtl/>
        </w:rPr>
        <w:t xml:space="preserve"> </w:t>
      </w:r>
    </w:p>
    <w:p w:rsidR="002C047A" w:rsidRPr="0010626F" w:rsidRDefault="002C047A" w:rsidP="0014526C">
      <w:pPr>
        <w:ind w:firstLine="0"/>
        <w:rPr>
          <w:rtl/>
          <w:lang w:eastAsia="he-IL"/>
        </w:rPr>
      </w:pPr>
      <w:bookmarkStart w:id="24968" w:name="_ETM_Q221_508010"/>
      <w:bookmarkEnd w:id="24968"/>
    </w:p>
    <w:p w:rsidR="002C047A" w:rsidRDefault="002C047A" w:rsidP="0014526C">
      <w:pPr>
        <w:rPr>
          <w:rtl/>
          <w:lang w:eastAsia="he-IL"/>
        </w:rPr>
      </w:pPr>
      <w:bookmarkStart w:id="24969" w:name="_ETM_Q221_506921"/>
      <w:bookmarkEnd w:id="24969"/>
      <w:r>
        <w:rPr>
          <w:rFonts w:hint="cs"/>
          <w:rtl/>
          <w:lang w:eastAsia="he-IL"/>
        </w:rPr>
        <w:t>מינוי פוליטי</w:t>
      </w:r>
      <w:r w:rsidR="00620C2A">
        <w:rPr>
          <w:rFonts w:hint="cs"/>
          <w:rtl/>
          <w:lang w:eastAsia="he-IL"/>
        </w:rPr>
        <w:t>,</w:t>
      </w:r>
      <w:r>
        <w:rPr>
          <w:rFonts w:hint="cs"/>
          <w:rtl/>
          <w:lang w:eastAsia="he-IL"/>
        </w:rPr>
        <w:t xml:space="preserve"> כדי שחס וחלילה היא לא תתערב במשפט נתניהו </w:t>
      </w:r>
      <w:bookmarkStart w:id="24970" w:name="_ETM_Q221_514875"/>
      <w:bookmarkEnd w:id="24970"/>
      <w:r w:rsidR="00AE7D4C">
        <w:rPr>
          <w:rFonts w:hint="cs"/>
          <w:rtl/>
          <w:lang w:eastAsia="he-IL"/>
        </w:rPr>
        <w:t>– – –</w:t>
      </w:r>
    </w:p>
    <w:p w:rsidR="002C047A" w:rsidRDefault="002C047A" w:rsidP="0014526C">
      <w:pPr>
        <w:rPr>
          <w:rtl/>
          <w:lang w:eastAsia="he-IL"/>
        </w:rPr>
      </w:pPr>
      <w:bookmarkStart w:id="24971" w:name="_ETM_Q221_516027"/>
      <w:bookmarkStart w:id="24972" w:name="_ETM_Q221_516098"/>
      <w:bookmarkStart w:id="24973" w:name="_ETM_Q221_516155"/>
      <w:bookmarkStart w:id="24974" w:name="_ETM_Q221_516247"/>
      <w:bookmarkEnd w:id="24971"/>
      <w:bookmarkEnd w:id="24972"/>
      <w:bookmarkEnd w:id="24973"/>
      <w:bookmarkEnd w:id="24974"/>
    </w:p>
    <w:p w:rsidR="002C047A" w:rsidRDefault="002C047A" w:rsidP="0014526C">
      <w:pPr>
        <w:pStyle w:val="af6"/>
        <w:keepNext/>
        <w:rPr>
          <w:rtl/>
        </w:rPr>
      </w:pPr>
      <w:r w:rsidRPr="00057711">
        <w:rPr>
          <w:rStyle w:val="TagStyle"/>
          <w:rtl/>
        </w:rPr>
        <w:t xml:space="preserve"> &lt;&lt; יור &gt;&gt; </w:t>
      </w:r>
      <w:r>
        <w:rPr>
          <w:rtl/>
        </w:rPr>
        <w:t>היו"ר יעקב מרגי:</w:t>
      </w:r>
      <w:r w:rsidRPr="00057711">
        <w:rPr>
          <w:rStyle w:val="TagStyle"/>
          <w:rtl/>
        </w:rPr>
        <w:t xml:space="preserve"> &lt;&lt; יור &gt;&gt;</w:t>
      </w:r>
      <w:r>
        <w:rPr>
          <w:rtl/>
        </w:rPr>
        <w:t xml:space="preserve"> </w:t>
      </w:r>
    </w:p>
    <w:p w:rsidR="002C047A" w:rsidRDefault="002C047A" w:rsidP="00BB4431">
      <w:pPr>
        <w:rPr>
          <w:rtl/>
          <w:lang w:eastAsia="he-IL"/>
        </w:rPr>
      </w:pPr>
    </w:p>
    <w:p w:rsidR="002C047A" w:rsidRDefault="002C047A" w:rsidP="00620C2A">
      <w:pPr>
        <w:rPr>
          <w:rtl/>
          <w:lang w:eastAsia="he-IL"/>
        </w:rPr>
      </w:pPr>
      <w:bookmarkStart w:id="24975" w:name="_ETM_Q221_514657"/>
      <w:bookmarkEnd w:id="24975"/>
      <w:r>
        <w:rPr>
          <w:rFonts w:hint="cs"/>
          <w:rtl/>
          <w:lang w:eastAsia="he-IL"/>
        </w:rPr>
        <w:t xml:space="preserve">טלי גוטליב, פעם שנייה אני </w:t>
      </w:r>
      <w:bookmarkStart w:id="24976" w:name="_ETM_Q221_517785"/>
      <w:bookmarkEnd w:id="24976"/>
      <w:r>
        <w:rPr>
          <w:rFonts w:hint="cs"/>
          <w:rtl/>
          <w:lang w:eastAsia="he-IL"/>
        </w:rPr>
        <w:t>קורא אותך לסדר.</w:t>
      </w:r>
    </w:p>
    <w:p w:rsidR="002C047A" w:rsidRDefault="002C047A" w:rsidP="0014526C">
      <w:pPr>
        <w:ind w:firstLine="0"/>
        <w:rPr>
          <w:rtl/>
          <w:lang w:eastAsia="he-IL"/>
        </w:rPr>
      </w:pPr>
      <w:bookmarkStart w:id="24977" w:name="_ETM_Q221_517384"/>
      <w:bookmarkStart w:id="24978" w:name="_ETM_Q221_517392"/>
      <w:bookmarkStart w:id="24979" w:name="_ETM_Q221_517462"/>
      <w:bookmarkEnd w:id="24977"/>
      <w:bookmarkEnd w:id="24978"/>
      <w:bookmarkEnd w:id="24979"/>
    </w:p>
    <w:p w:rsidR="002C047A" w:rsidRDefault="002C047A" w:rsidP="0014526C">
      <w:pPr>
        <w:pStyle w:val="af5"/>
        <w:keepNext/>
        <w:rPr>
          <w:rtl/>
        </w:rPr>
      </w:pPr>
      <w:bookmarkStart w:id="24980" w:name="ET_interruption_קריאות_34"/>
      <w:r w:rsidRPr="00057711">
        <w:rPr>
          <w:rStyle w:val="TagStyle"/>
          <w:rtl/>
        </w:rPr>
        <w:t xml:space="preserve"> &lt;&lt; קריאה &gt;&gt; </w:t>
      </w:r>
      <w:r>
        <w:rPr>
          <w:rtl/>
        </w:rPr>
        <w:t>קריאות:</w:t>
      </w:r>
      <w:r w:rsidRPr="00057711">
        <w:rPr>
          <w:rStyle w:val="TagStyle"/>
          <w:rtl/>
        </w:rPr>
        <w:t xml:space="preserve"> &lt;&lt; קריאה &gt;&gt;</w:t>
      </w:r>
      <w:r>
        <w:rPr>
          <w:rtl/>
        </w:rPr>
        <w:t xml:space="preserve"> </w:t>
      </w:r>
      <w:bookmarkEnd w:id="24980"/>
    </w:p>
    <w:p w:rsidR="002C047A" w:rsidRDefault="002C047A" w:rsidP="0014526C">
      <w:pPr>
        <w:ind w:firstLine="0"/>
        <w:rPr>
          <w:rtl/>
          <w:lang w:eastAsia="he-IL"/>
        </w:rPr>
      </w:pPr>
      <w:bookmarkStart w:id="24981" w:name="_ETM_Q221_518030"/>
      <w:bookmarkStart w:id="24982" w:name="_ETM_Q221_518281"/>
      <w:bookmarkEnd w:id="24981"/>
      <w:bookmarkEnd w:id="24982"/>
    </w:p>
    <w:p w:rsidR="002C047A" w:rsidRDefault="00AE7D4C" w:rsidP="0014526C">
      <w:pPr>
        <w:rPr>
          <w:rtl/>
          <w:lang w:eastAsia="he-IL"/>
        </w:rPr>
      </w:pPr>
      <w:bookmarkStart w:id="24983" w:name="_ETM_Q221_518409"/>
      <w:bookmarkStart w:id="24984" w:name="_ETM_Q221_518428"/>
      <w:bookmarkStart w:id="24985" w:name="_ETM_Q221_518486"/>
      <w:bookmarkEnd w:id="24983"/>
      <w:bookmarkEnd w:id="24984"/>
      <w:bookmarkEnd w:id="24985"/>
      <w:r>
        <w:rPr>
          <w:rFonts w:hint="cs"/>
          <w:rtl/>
          <w:lang w:eastAsia="he-IL"/>
        </w:rPr>
        <w:t>– – –</w:t>
      </w:r>
      <w:r w:rsidR="002C047A">
        <w:rPr>
          <w:rFonts w:hint="cs"/>
          <w:rtl/>
          <w:lang w:eastAsia="he-IL"/>
        </w:rPr>
        <w:t xml:space="preserve"> </w:t>
      </w:r>
    </w:p>
    <w:p w:rsidR="002C047A" w:rsidRDefault="002C047A" w:rsidP="0014526C">
      <w:pPr>
        <w:ind w:firstLine="0"/>
        <w:rPr>
          <w:rtl/>
          <w:lang w:eastAsia="he-IL"/>
        </w:rPr>
      </w:pPr>
      <w:bookmarkStart w:id="24986" w:name="_ETM_Q221_520638"/>
      <w:bookmarkStart w:id="24987" w:name="_ETM_Q221_520723"/>
      <w:bookmarkStart w:id="24988" w:name="_ETM_Q221_514166"/>
      <w:bookmarkEnd w:id="24986"/>
      <w:bookmarkEnd w:id="24987"/>
      <w:bookmarkEnd w:id="24988"/>
    </w:p>
    <w:p w:rsidR="002C047A" w:rsidRDefault="002C047A" w:rsidP="0014526C">
      <w:pPr>
        <w:pStyle w:val="af5"/>
        <w:keepNext/>
        <w:rPr>
          <w:rtl/>
        </w:rPr>
      </w:pPr>
      <w:r w:rsidRPr="00670995">
        <w:rPr>
          <w:rStyle w:val="TagStyle"/>
          <w:rtl/>
        </w:rPr>
        <w:t xml:space="preserve">&lt;&lt; קריאה &gt;&gt; </w:t>
      </w:r>
      <w:r>
        <w:rPr>
          <w:rtl/>
        </w:rPr>
        <w:t>משה סעדה (הליכוד):</w:t>
      </w:r>
      <w:r w:rsidRPr="00670995">
        <w:rPr>
          <w:rStyle w:val="TagStyle"/>
          <w:rtl/>
        </w:rPr>
        <w:t xml:space="preserve"> &lt;&lt; קריאה &gt;&gt;</w:t>
      </w:r>
      <w:r>
        <w:rPr>
          <w:rtl/>
        </w:rPr>
        <w:t xml:space="preserve"> </w:t>
      </w:r>
    </w:p>
    <w:p w:rsidR="002C047A" w:rsidRDefault="002C047A" w:rsidP="0014526C">
      <w:pPr>
        <w:ind w:firstLine="0"/>
        <w:rPr>
          <w:rtl/>
          <w:lang w:eastAsia="he-IL"/>
        </w:rPr>
      </w:pPr>
    </w:p>
    <w:p w:rsidR="002C047A" w:rsidRPr="00057711" w:rsidRDefault="00AE7D4C" w:rsidP="0014526C">
      <w:pPr>
        <w:rPr>
          <w:rtl/>
          <w:lang w:eastAsia="he-IL"/>
        </w:rPr>
      </w:pPr>
      <w:bookmarkStart w:id="24989" w:name="_ETM_Q221_512974"/>
      <w:bookmarkStart w:id="24990" w:name="_ETM_Q221_513096"/>
      <w:bookmarkEnd w:id="24989"/>
      <w:bookmarkEnd w:id="24990"/>
      <w:r>
        <w:rPr>
          <w:rFonts w:hint="cs"/>
          <w:rtl/>
          <w:lang w:eastAsia="he-IL"/>
        </w:rPr>
        <w:t>– – –</w:t>
      </w:r>
      <w:r w:rsidR="002C047A">
        <w:rPr>
          <w:rFonts w:hint="cs"/>
          <w:rtl/>
          <w:lang w:eastAsia="he-IL"/>
        </w:rPr>
        <w:t xml:space="preserve"> כולם ידעו שהיא </w:t>
      </w:r>
      <w:bookmarkStart w:id="24991" w:name="_ETM_Q221_515472"/>
      <w:bookmarkEnd w:id="24991"/>
      <w:r w:rsidR="002C047A">
        <w:rPr>
          <w:rFonts w:hint="cs"/>
          <w:rtl/>
          <w:lang w:eastAsia="he-IL"/>
        </w:rPr>
        <w:t xml:space="preserve">לא מתאימה </w:t>
      </w:r>
      <w:r>
        <w:rPr>
          <w:rFonts w:hint="cs"/>
          <w:rtl/>
          <w:lang w:eastAsia="he-IL"/>
        </w:rPr>
        <w:t>– – –</w:t>
      </w:r>
      <w:r w:rsidR="002C047A">
        <w:rPr>
          <w:rFonts w:hint="cs"/>
          <w:rtl/>
          <w:lang w:eastAsia="he-IL"/>
        </w:rPr>
        <w:t xml:space="preserve"> בפרקליטות עצמה ידעו </w:t>
      </w:r>
      <w:bookmarkStart w:id="24992" w:name="_ETM_Q221_522216"/>
      <w:bookmarkEnd w:id="24992"/>
      <w:r w:rsidR="002C047A">
        <w:rPr>
          <w:rFonts w:hint="cs"/>
          <w:rtl/>
          <w:lang w:eastAsia="he-IL"/>
        </w:rPr>
        <w:t xml:space="preserve">שהיא לא מתאימה. מה אתה חושב </w:t>
      </w:r>
      <w:r>
        <w:rPr>
          <w:rFonts w:hint="cs"/>
          <w:rtl/>
          <w:lang w:eastAsia="he-IL"/>
        </w:rPr>
        <w:t>– – –</w:t>
      </w:r>
      <w:r w:rsidR="002C047A">
        <w:rPr>
          <w:rFonts w:hint="cs"/>
          <w:rtl/>
          <w:lang w:eastAsia="he-IL"/>
        </w:rPr>
        <w:t xml:space="preserve"> אותנו? </w:t>
      </w:r>
      <w:bookmarkStart w:id="24993" w:name="_ETM_Q221_522240"/>
      <w:bookmarkStart w:id="24994" w:name="_ETM_Q221_522428"/>
      <w:bookmarkStart w:id="24995" w:name="_ETM_Q221_522446"/>
      <w:bookmarkStart w:id="24996" w:name="_ETM_Q221_522495"/>
      <w:bookmarkStart w:id="24997" w:name="_ETM_Q221_513165"/>
      <w:bookmarkStart w:id="24998" w:name="_ETM_Q221_513201"/>
      <w:bookmarkStart w:id="24999" w:name="_ETM_Q221_514326"/>
      <w:bookmarkStart w:id="25000" w:name="_ETM_Q221_514356"/>
      <w:bookmarkStart w:id="25001" w:name="_ETM_Q221_514418"/>
      <w:bookmarkEnd w:id="24993"/>
      <w:bookmarkEnd w:id="24994"/>
      <w:bookmarkEnd w:id="24995"/>
      <w:bookmarkEnd w:id="24996"/>
      <w:bookmarkEnd w:id="24997"/>
      <w:bookmarkEnd w:id="24998"/>
      <w:bookmarkEnd w:id="24999"/>
      <w:bookmarkEnd w:id="25000"/>
      <w:bookmarkEnd w:id="25001"/>
    </w:p>
    <w:p w:rsidR="002C047A" w:rsidRDefault="002C047A" w:rsidP="0014526C">
      <w:pPr>
        <w:rPr>
          <w:rtl/>
          <w:lang w:eastAsia="he-IL"/>
        </w:rPr>
      </w:pPr>
      <w:bookmarkStart w:id="25002" w:name="_ETM_Q221_516291"/>
      <w:bookmarkStart w:id="25003" w:name="_ETM_Q221_516378"/>
      <w:bookmarkStart w:id="25004" w:name="_ETM_Q221_58064"/>
      <w:bookmarkStart w:id="25005" w:name="_ETM_Q221_58163"/>
      <w:bookmarkEnd w:id="25002"/>
      <w:bookmarkEnd w:id="25003"/>
      <w:bookmarkEnd w:id="25004"/>
      <w:bookmarkEnd w:id="25005"/>
    </w:p>
    <w:p w:rsidR="002C047A" w:rsidRDefault="002C047A" w:rsidP="0014526C">
      <w:pPr>
        <w:pStyle w:val="af5"/>
        <w:keepNext/>
        <w:rPr>
          <w:rtl/>
        </w:rPr>
      </w:pPr>
      <w:bookmarkStart w:id="25006" w:name="ET_interruption_5156_10"/>
      <w:r w:rsidRPr="00651137">
        <w:rPr>
          <w:rStyle w:val="TagStyle"/>
          <w:rtl/>
        </w:rPr>
        <w:t xml:space="preserve"> &lt;&lt; קריאה &gt;&gt; </w:t>
      </w:r>
      <w:r>
        <w:rPr>
          <w:rtl/>
        </w:rPr>
        <w:t>דוד אמסלם (הליכוד):</w:t>
      </w:r>
      <w:r w:rsidRPr="00651137">
        <w:rPr>
          <w:rStyle w:val="TagStyle"/>
          <w:rtl/>
        </w:rPr>
        <w:t xml:space="preserve"> &lt;&lt; קריאה &gt;&gt;</w:t>
      </w:r>
      <w:r>
        <w:rPr>
          <w:rtl/>
        </w:rPr>
        <w:t xml:space="preserve"> </w:t>
      </w:r>
      <w:bookmarkEnd w:id="25006"/>
    </w:p>
    <w:p w:rsidR="002C047A" w:rsidRDefault="002C047A" w:rsidP="00BB4431">
      <w:pPr>
        <w:rPr>
          <w:rtl/>
          <w:lang w:eastAsia="he-IL"/>
        </w:rPr>
      </w:pPr>
    </w:p>
    <w:p w:rsidR="002C047A" w:rsidRDefault="002C047A" w:rsidP="0014526C">
      <w:pPr>
        <w:rPr>
          <w:rtl/>
          <w:lang w:eastAsia="he-IL"/>
        </w:rPr>
      </w:pPr>
      <w:bookmarkStart w:id="25007" w:name="_ETM_Q221_65039"/>
      <w:bookmarkEnd w:id="25007"/>
      <w:r>
        <w:rPr>
          <w:rFonts w:hint="cs"/>
          <w:rtl/>
          <w:lang w:eastAsia="he-IL"/>
        </w:rPr>
        <w:t xml:space="preserve">תגיד, אל מי אתה </w:t>
      </w:r>
      <w:bookmarkStart w:id="25008" w:name="_ETM_Q221_518379"/>
      <w:bookmarkEnd w:id="25008"/>
      <w:r>
        <w:rPr>
          <w:rFonts w:hint="cs"/>
          <w:rtl/>
          <w:lang w:eastAsia="he-IL"/>
        </w:rPr>
        <w:t xml:space="preserve">מדבר? אתה חושב שעכשיו אתה מדבר עם איזה </w:t>
      </w:r>
      <w:bookmarkStart w:id="25009" w:name="_ETM_Q221_520274"/>
      <w:bookmarkEnd w:id="25009"/>
      <w:r>
        <w:rPr>
          <w:rFonts w:hint="cs"/>
          <w:rtl/>
          <w:lang w:eastAsia="he-IL"/>
        </w:rPr>
        <w:t>ארבעה פעילים מתל אביב?</w:t>
      </w:r>
    </w:p>
    <w:p w:rsidR="002C047A" w:rsidRDefault="002C047A" w:rsidP="0014526C">
      <w:pPr>
        <w:ind w:firstLine="0"/>
        <w:rPr>
          <w:rtl/>
          <w:lang w:eastAsia="he-IL"/>
        </w:rPr>
      </w:pPr>
      <w:bookmarkStart w:id="25010" w:name="_ETM_Q221_523836"/>
      <w:bookmarkStart w:id="25011" w:name="_ETM_Q221_523935"/>
      <w:bookmarkStart w:id="25012" w:name="_ETM_Q221_523960"/>
      <w:bookmarkStart w:id="25013" w:name="_ETM_Q221_524064"/>
      <w:bookmarkEnd w:id="25010"/>
      <w:bookmarkEnd w:id="25011"/>
      <w:bookmarkEnd w:id="25012"/>
      <w:bookmarkEnd w:id="25013"/>
    </w:p>
    <w:p w:rsidR="002C047A" w:rsidRDefault="002C047A" w:rsidP="0014526C">
      <w:pPr>
        <w:pStyle w:val="-"/>
        <w:keepNext/>
        <w:rPr>
          <w:rtl/>
        </w:rPr>
      </w:pPr>
      <w:r w:rsidRPr="00A501CB">
        <w:rPr>
          <w:rStyle w:val="TagStyle"/>
          <w:rtl/>
        </w:rPr>
        <w:t xml:space="preserve"> &lt;&lt; דובר_המשך &gt;&gt; </w:t>
      </w:r>
      <w:r>
        <w:rPr>
          <w:rtl/>
        </w:rPr>
        <w:t>שר המשפטים גדעון סער:</w:t>
      </w:r>
      <w:r w:rsidRPr="00A501CB">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620C2A">
      <w:pPr>
        <w:rPr>
          <w:rtl/>
          <w:lang w:eastAsia="he-IL"/>
        </w:rPr>
      </w:pPr>
      <w:bookmarkStart w:id="25014" w:name="_ETM_Q221_526427"/>
      <w:bookmarkEnd w:id="25014"/>
      <w:r>
        <w:rPr>
          <w:rFonts w:hint="cs"/>
          <w:rtl/>
          <w:lang w:eastAsia="he-IL"/>
        </w:rPr>
        <w:t xml:space="preserve">האמירה שנאמרת </w:t>
      </w:r>
      <w:bookmarkStart w:id="25015" w:name="_ETM_Q221_530370"/>
      <w:bookmarkStart w:id="25016" w:name="_ETM_Q221_530481"/>
      <w:bookmarkStart w:id="25017" w:name="_ETM_Q221_530534"/>
      <w:bookmarkStart w:id="25018" w:name="_ETM_Q221_530573"/>
      <w:bookmarkStart w:id="25019" w:name="_ETM_Q221_530319"/>
      <w:bookmarkStart w:id="25020" w:name="_ETM_Q221_530433"/>
      <w:bookmarkStart w:id="25021" w:name="_ETM_Q221_530593"/>
      <w:bookmarkStart w:id="25022" w:name="_ETM_Q221_530738"/>
      <w:bookmarkStart w:id="25023" w:name="_ETM_Q221_529885"/>
      <w:bookmarkStart w:id="25024" w:name="_ETM_Q221_531736"/>
      <w:bookmarkStart w:id="25025" w:name="_ETM_Q221_529245"/>
      <w:bookmarkEnd w:id="25015"/>
      <w:bookmarkEnd w:id="25016"/>
      <w:bookmarkEnd w:id="25017"/>
      <w:bookmarkEnd w:id="25018"/>
      <w:bookmarkEnd w:id="25019"/>
      <w:bookmarkEnd w:id="25020"/>
      <w:bookmarkEnd w:id="25021"/>
      <w:bookmarkEnd w:id="25022"/>
      <w:bookmarkEnd w:id="25023"/>
      <w:bookmarkEnd w:id="25024"/>
      <w:bookmarkEnd w:id="25025"/>
      <w:r>
        <w:rPr>
          <w:rFonts w:hint="cs"/>
          <w:rtl/>
          <w:lang w:eastAsia="he-IL"/>
        </w:rPr>
        <w:t xml:space="preserve">כלאחר יד – מינוי פוליטי </w:t>
      </w:r>
      <w:r w:rsidR="00AE7D4C">
        <w:rPr>
          <w:rFonts w:hint="cs"/>
          <w:rtl/>
          <w:lang w:eastAsia="he-IL"/>
        </w:rPr>
        <w:t>– – –</w:t>
      </w:r>
    </w:p>
    <w:p w:rsidR="002C047A" w:rsidRPr="00A501CB" w:rsidRDefault="002C047A" w:rsidP="0014526C">
      <w:pPr>
        <w:rPr>
          <w:rtl/>
          <w:lang w:eastAsia="he-IL"/>
        </w:rPr>
      </w:pPr>
      <w:bookmarkStart w:id="25026" w:name="_ETM_Q221_532440"/>
      <w:bookmarkStart w:id="25027" w:name="_ETM_Q221_532577"/>
      <w:bookmarkEnd w:id="25026"/>
      <w:bookmarkEnd w:id="25027"/>
    </w:p>
    <w:p w:rsidR="002C047A" w:rsidRDefault="002C047A" w:rsidP="0014526C">
      <w:pPr>
        <w:pStyle w:val="af5"/>
        <w:keepNext/>
        <w:rPr>
          <w:rtl/>
        </w:rPr>
      </w:pPr>
      <w:bookmarkStart w:id="25028" w:name="_ETM_Q221_70600"/>
      <w:bookmarkStart w:id="25029" w:name="_ETM_Q221_70738"/>
      <w:bookmarkEnd w:id="25028"/>
      <w:bookmarkEnd w:id="25029"/>
      <w:r w:rsidRPr="00A501CB">
        <w:rPr>
          <w:rStyle w:val="TagStyle"/>
          <w:rtl/>
        </w:rPr>
        <w:t xml:space="preserve">&lt;&lt; קריאה &gt;&gt; </w:t>
      </w:r>
      <w:r>
        <w:rPr>
          <w:rtl/>
        </w:rPr>
        <w:t>דוד אמסלם (הליכוד):</w:t>
      </w:r>
      <w:r w:rsidRPr="00A501CB">
        <w:rPr>
          <w:rStyle w:val="TagStyle"/>
          <w:rtl/>
        </w:rPr>
        <w:t xml:space="preserve"> &lt;&lt; קריאה &gt;&gt;</w:t>
      </w:r>
      <w:r>
        <w:rPr>
          <w:rtl/>
        </w:rPr>
        <w:t xml:space="preserve"> </w:t>
      </w:r>
    </w:p>
    <w:p w:rsidR="002C047A" w:rsidRDefault="002C047A" w:rsidP="00BB4431">
      <w:pPr>
        <w:rPr>
          <w:rtl/>
          <w:lang w:eastAsia="he-IL"/>
        </w:rPr>
      </w:pPr>
    </w:p>
    <w:p w:rsidR="002C047A" w:rsidRDefault="00AE7D4C" w:rsidP="0014526C">
      <w:pPr>
        <w:rPr>
          <w:rtl/>
          <w:lang w:eastAsia="he-IL"/>
        </w:rPr>
      </w:pPr>
      <w:bookmarkStart w:id="25030" w:name="_ETM_Q221_531710"/>
      <w:bookmarkStart w:id="25031" w:name="_ETM_Q221_531971"/>
      <w:bookmarkStart w:id="25032" w:name="_ETM_Q221_532054"/>
      <w:bookmarkEnd w:id="25030"/>
      <w:bookmarkEnd w:id="25031"/>
      <w:bookmarkEnd w:id="25032"/>
      <w:r>
        <w:rPr>
          <w:rFonts w:hint="cs"/>
          <w:rtl/>
          <w:lang w:eastAsia="he-IL"/>
        </w:rPr>
        <w:t>– – –</w:t>
      </w:r>
      <w:r w:rsidR="002C047A">
        <w:rPr>
          <w:rFonts w:hint="cs"/>
          <w:rtl/>
          <w:lang w:eastAsia="he-IL"/>
        </w:rPr>
        <w:t xml:space="preserve"> השופט מסכן </w:t>
      </w:r>
      <w:r>
        <w:rPr>
          <w:rFonts w:hint="cs"/>
          <w:rtl/>
          <w:lang w:eastAsia="he-IL"/>
        </w:rPr>
        <w:t>– – –</w:t>
      </w:r>
      <w:r w:rsidR="002C047A">
        <w:rPr>
          <w:rFonts w:hint="cs"/>
          <w:rtl/>
          <w:lang w:eastAsia="he-IL"/>
        </w:rPr>
        <w:t xml:space="preserve"> </w:t>
      </w:r>
      <w:bookmarkStart w:id="25033" w:name="_ETM_Q221_533006"/>
      <w:bookmarkEnd w:id="25033"/>
      <w:r w:rsidR="002C047A">
        <w:rPr>
          <w:rFonts w:hint="cs"/>
          <w:rtl/>
          <w:lang w:eastAsia="he-IL"/>
        </w:rPr>
        <w:t>הוצאת אותו מהבית.</w:t>
      </w:r>
    </w:p>
    <w:p w:rsidR="002C047A" w:rsidRDefault="002C047A" w:rsidP="0014526C">
      <w:pPr>
        <w:ind w:firstLine="0"/>
        <w:rPr>
          <w:rtl/>
          <w:lang w:eastAsia="he-IL"/>
        </w:rPr>
      </w:pPr>
      <w:bookmarkStart w:id="25034" w:name="_ETM_Q221_529775"/>
      <w:bookmarkEnd w:id="25034"/>
    </w:p>
    <w:p w:rsidR="002C047A" w:rsidRDefault="002C047A" w:rsidP="0014526C">
      <w:pPr>
        <w:pStyle w:val="af5"/>
        <w:keepNext/>
        <w:rPr>
          <w:rtl/>
        </w:rPr>
      </w:pPr>
      <w:bookmarkStart w:id="25035" w:name="ET_interruption_6357_38"/>
      <w:r w:rsidRPr="00A501CB">
        <w:rPr>
          <w:rStyle w:val="TagStyle"/>
          <w:rtl/>
        </w:rPr>
        <w:t xml:space="preserve"> &lt;&lt; קריאה &gt;&gt; </w:t>
      </w:r>
      <w:r>
        <w:rPr>
          <w:rtl/>
        </w:rPr>
        <w:t>משה סעדה (הליכוד):</w:t>
      </w:r>
      <w:r w:rsidRPr="00A501CB">
        <w:rPr>
          <w:rStyle w:val="TagStyle"/>
          <w:rtl/>
        </w:rPr>
        <w:t xml:space="preserve"> &lt;&lt; קריאה &gt;&gt;</w:t>
      </w:r>
      <w:r>
        <w:rPr>
          <w:rtl/>
        </w:rPr>
        <w:t xml:space="preserve"> </w:t>
      </w:r>
      <w:bookmarkEnd w:id="25035"/>
    </w:p>
    <w:p w:rsidR="002C047A" w:rsidRDefault="002C047A" w:rsidP="00BB4431">
      <w:pPr>
        <w:rPr>
          <w:rtl/>
          <w:lang w:eastAsia="he-IL"/>
        </w:rPr>
      </w:pPr>
    </w:p>
    <w:p w:rsidR="002C047A" w:rsidRDefault="002C047A" w:rsidP="0014526C">
      <w:pPr>
        <w:rPr>
          <w:rtl/>
          <w:lang w:eastAsia="he-IL"/>
        </w:rPr>
      </w:pPr>
      <w:bookmarkStart w:id="25036" w:name="_ETM_Q221_538310"/>
      <w:bookmarkEnd w:id="25036"/>
      <w:r>
        <w:rPr>
          <w:rFonts w:hint="cs"/>
          <w:rtl/>
          <w:lang w:eastAsia="he-IL"/>
        </w:rPr>
        <w:t>נשיא בית משפט עליון לשעבר.</w:t>
      </w:r>
      <w:bookmarkStart w:id="25037" w:name="_ETM_Q221_537822"/>
      <w:bookmarkEnd w:id="25037"/>
    </w:p>
    <w:p w:rsidR="002C047A" w:rsidRDefault="002C047A" w:rsidP="0014526C">
      <w:pPr>
        <w:rPr>
          <w:rtl/>
          <w:lang w:eastAsia="he-IL"/>
        </w:rPr>
      </w:pPr>
      <w:bookmarkStart w:id="25038" w:name="_ETM_Q221_537966"/>
      <w:bookmarkStart w:id="25039" w:name="_ETM_Q221_537989"/>
      <w:bookmarkStart w:id="25040" w:name="_ETM_Q221_538039"/>
      <w:bookmarkEnd w:id="25038"/>
      <w:bookmarkEnd w:id="25039"/>
      <w:bookmarkEnd w:id="25040"/>
    </w:p>
    <w:p w:rsidR="002C047A" w:rsidRDefault="002C047A" w:rsidP="0014526C">
      <w:pPr>
        <w:pStyle w:val="af5"/>
        <w:keepNext/>
        <w:rPr>
          <w:rtl/>
        </w:rPr>
      </w:pPr>
      <w:bookmarkStart w:id="25041" w:name="ET_interruption_5156_39"/>
      <w:r w:rsidRPr="00A501CB">
        <w:rPr>
          <w:rStyle w:val="TagStyle"/>
          <w:rtl/>
        </w:rPr>
        <w:t xml:space="preserve"> &lt;&lt; קריאה &gt;&gt; </w:t>
      </w:r>
      <w:r>
        <w:rPr>
          <w:rtl/>
        </w:rPr>
        <w:t>דוד אמסלם (הליכוד):</w:t>
      </w:r>
      <w:r w:rsidRPr="00A501CB">
        <w:rPr>
          <w:rStyle w:val="TagStyle"/>
          <w:rtl/>
        </w:rPr>
        <w:t xml:space="preserve"> &lt;&lt; קריאה &gt;&gt;</w:t>
      </w:r>
      <w:r>
        <w:rPr>
          <w:rtl/>
        </w:rPr>
        <w:t xml:space="preserve"> </w:t>
      </w:r>
      <w:bookmarkEnd w:id="25041"/>
    </w:p>
    <w:p w:rsidR="002C047A" w:rsidRDefault="002C047A" w:rsidP="00BB4431">
      <w:pPr>
        <w:rPr>
          <w:rtl/>
          <w:lang w:eastAsia="he-IL"/>
        </w:rPr>
      </w:pPr>
    </w:p>
    <w:p w:rsidR="002C047A" w:rsidRDefault="002C047A" w:rsidP="00620C2A">
      <w:pPr>
        <w:rPr>
          <w:rtl/>
          <w:lang w:eastAsia="he-IL"/>
        </w:rPr>
      </w:pPr>
      <w:r>
        <w:rPr>
          <w:rFonts w:hint="cs"/>
          <w:rtl/>
          <w:lang w:eastAsia="he-IL"/>
        </w:rPr>
        <w:t xml:space="preserve">רימית אותו, כן. </w:t>
      </w:r>
      <w:bookmarkStart w:id="25042" w:name="_ETM_Q221_536536"/>
      <w:bookmarkEnd w:id="25042"/>
      <w:r>
        <w:rPr>
          <w:rFonts w:hint="cs"/>
          <w:rtl/>
          <w:lang w:eastAsia="he-IL"/>
        </w:rPr>
        <w:t>הוא עצמו חשב שהיא לא מתאימה, אבל מה זה משנה</w:t>
      </w:r>
      <w:bookmarkStart w:id="25043" w:name="_ETM_Q221_539317"/>
      <w:bookmarkEnd w:id="25043"/>
      <w:r>
        <w:rPr>
          <w:rFonts w:hint="cs"/>
          <w:rtl/>
          <w:lang w:eastAsia="he-IL"/>
        </w:rPr>
        <w:t xml:space="preserve"> לבזות</w:t>
      </w:r>
      <w:bookmarkStart w:id="25044" w:name="_ETM_Q221_541919"/>
      <w:bookmarkEnd w:id="25044"/>
      <w:r>
        <w:rPr>
          <w:rFonts w:hint="cs"/>
          <w:rtl/>
          <w:lang w:eastAsia="he-IL"/>
        </w:rPr>
        <w:t xml:space="preserve"> אותו</w:t>
      </w:r>
      <w:r w:rsidR="00620C2A">
        <w:rPr>
          <w:rFonts w:hint="cs"/>
          <w:rtl/>
          <w:lang w:eastAsia="he-IL"/>
        </w:rPr>
        <w:t>?</w:t>
      </w:r>
      <w:r>
        <w:rPr>
          <w:rFonts w:hint="cs"/>
          <w:rtl/>
          <w:lang w:eastAsia="he-IL"/>
        </w:rPr>
        <w:t xml:space="preserve"> אל תעשה את ההצגה לפחות. </w:t>
      </w:r>
    </w:p>
    <w:p w:rsidR="002C047A" w:rsidRDefault="002C047A" w:rsidP="0014526C">
      <w:pPr>
        <w:ind w:firstLine="0"/>
        <w:rPr>
          <w:rtl/>
          <w:lang w:eastAsia="he-IL"/>
        </w:rPr>
      </w:pPr>
      <w:bookmarkStart w:id="25045" w:name="_ETM_Q221_538000"/>
      <w:bookmarkStart w:id="25046" w:name="_ETM_Q221_538092"/>
      <w:bookmarkEnd w:id="25045"/>
      <w:bookmarkEnd w:id="25046"/>
    </w:p>
    <w:p w:rsidR="002C047A" w:rsidRDefault="002C047A" w:rsidP="0014526C">
      <w:pPr>
        <w:pStyle w:val="af5"/>
        <w:keepNext/>
        <w:rPr>
          <w:rtl/>
        </w:rPr>
      </w:pPr>
      <w:bookmarkStart w:id="25047" w:name="ET_interruption_6357_40"/>
      <w:r w:rsidRPr="00A501CB">
        <w:rPr>
          <w:rStyle w:val="TagStyle"/>
          <w:rtl/>
        </w:rPr>
        <w:t xml:space="preserve"> &lt;&lt; קריאה &gt;&gt; </w:t>
      </w:r>
      <w:r>
        <w:rPr>
          <w:rtl/>
        </w:rPr>
        <w:t>משה סעדה (הליכוד):</w:t>
      </w:r>
      <w:r w:rsidRPr="00A501CB">
        <w:rPr>
          <w:rStyle w:val="TagStyle"/>
          <w:rtl/>
        </w:rPr>
        <w:t xml:space="preserve"> &lt;&lt; קריאה &gt;&gt;</w:t>
      </w:r>
      <w:r>
        <w:rPr>
          <w:rtl/>
        </w:rPr>
        <w:t xml:space="preserve"> </w:t>
      </w:r>
      <w:bookmarkEnd w:id="25047"/>
    </w:p>
    <w:p w:rsidR="002C047A" w:rsidRDefault="002C047A" w:rsidP="00BB4431">
      <w:pPr>
        <w:rPr>
          <w:rtl/>
          <w:lang w:eastAsia="he-IL"/>
        </w:rPr>
      </w:pPr>
    </w:p>
    <w:p w:rsidR="002C047A" w:rsidRDefault="002C047A" w:rsidP="0014526C">
      <w:pPr>
        <w:rPr>
          <w:rtl/>
          <w:lang w:eastAsia="he-IL"/>
        </w:rPr>
      </w:pPr>
      <w:bookmarkStart w:id="25048" w:name="_ETM_Q221_541969"/>
      <w:bookmarkEnd w:id="25048"/>
      <w:r>
        <w:rPr>
          <w:rFonts w:hint="cs"/>
          <w:rtl/>
          <w:lang w:eastAsia="he-IL"/>
        </w:rPr>
        <w:t>אפילו ב</w:t>
      </w:r>
      <w:bookmarkStart w:id="25049" w:name="_ETM_Q221_70856"/>
      <w:bookmarkStart w:id="25050" w:name="_ETM_Q221_70935"/>
      <w:bookmarkEnd w:id="25049"/>
      <w:bookmarkEnd w:id="25050"/>
      <w:r>
        <w:rPr>
          <w:rFonts w:hint="cs"/>
          <w:rtl/>
          <w:lang w:eastAsia="he-IL"/>
        </w:rPr>
        <w:t>פרקליטות הופתעו איך יכול להיות שמינית אותה.</w:t>
      </w:r>
    </w:p>
    <w:p w:rsidR="002C047A" w:rsidRDefault="002C047A" w:rsidP="0014526C">
      <w:pPr>
        <w:ind w:firstLine="0"/>
        <w:rPr>
          <w:rtl/>
          <w:lang w:eastAsia="he-IL"/>
        </w:rPr>
      </w:pPr>
      <w:bookmarkStart w:id="25051" w:name="_ETM_Q221_543275"/>
      <w:bookmarkEnd w:id="25051"/>
    </w:p>
    <w:p w:rsidR="002C047A" w:rsidRDefault="002C047A" w:rsidP="0014526C">
      <w:pPr>
        <w:pStyle w:val="af6"/>
        <w:keepNext/>
        <w:rPr>
          <w:rtl/>
        </w:rPr>
      </w:pPr>
      <w:r w:rsidRPr="00A501CB">
        <w:rPr>
          <w:rStyle w:val="TagStyle"/>
          <w:rtl/>
        </w:rPr>
        <w:t xml:space="preserve"> &lt;&lt; יור &gt;&gt; </w:t>
      </w:r>
      <w:r>
        <w:rPr>
          <w:rtl/>
        </w:rPr>
        <w:t>היו"ר יעקב מרגי:</w:t>
      </w:r>
      <w:r w:rsidRPr="00A501CB">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052" w:name="_ETM_Q221_544894"/>
      <w:bookmarkEnd w:id="25052"/>
      <w:r>
        <w:rPr>
          <w:rFonts w:hint="cs"/>
          <w:rtl/>
          <w:lang w:eastAsia="he-IL"/>
        </w:rPr>
        <w:t>תודה.</w:t>
      </w:r>
    </w:p>
    <w:p w:rsidR="002C047A" w:rsidRDefault="002C047A" w:rsidP="0014526C">
      <w:pPr>
        <w:ind w:firstLine="0"/>
        <w:rPr>
          <w:rtl/>
          <w:lang w:eastAsia="he-IL"/>
        </w:rPr>
      </w:pPr>
      <w:bookmarkStart w:id="25053" w:name="_ETM_Q221_543698"/>
      <w:bookmarkStart w:id="25054" w:name="_ETM_Q221_543886"/>
      <w:bookmarkStart w:id="25055" w:name="_ETM_Q221_543909"/>
      <w:bookmarkStart w:id="25056" w:name="_ETM_Q221_543960"/>
      <w:bookmarkEnd w:id="25053"/>
      <w:bookmarkEnd w:id="25054"/>
      <w:bookmarkEnd w:id="25055"/>
      <w:bookmarkEnd w:id="25056"/>
    </w:p>
    <w:p w:rsidR="002C047A" w:rsidRDefault="002C047A" w:rsidP="0014526C">
      <w:pPr>
        <w:pStyle w:val="af5"/>
        <w:keepNext/>
        <w:rPr>
          <w:rtl/>
        </w:rPr>
      </w:pPr>
      <w:bookmarkStart w:id="25057" w:name="ET_interruption_6357_42"/>
      <w:r w:rsidRPr="00A501CB">
        <w:rPr>
          <w:rStyle w:val="TagStyle"/>
          <w:rtl/>
        </w:rPr>
        <w:t xml:space="preserve"> &lt;&lt; קריאה &gt;&gt; </w:t>
      </w:r>
      <w:r>
        <w:rPr>
          <w:rtl/>
        </w:rPr>
        <w:t>משה סעדה (הליכוד):</w:t>
      </w:r>
      <w:r w:rsidRPr="00A501CB">
        <w:rPr>
          <w:rStyle w:val="TagStyle"/>
          <w:rtl/>
        </w:rPr>
        <w:t xml:space="preserve"> &lt;&lt; קריאה &gt;&gt;</w:t>
      </w:r>
      <w:r>
        <w:rPr>
          <w:rtl/>
        </w:rPr>
        <w:t xml:space="preserve"> </w:t>
      </w:r>
      <w:bookmarkEnd w:id="25057"/>
    </w:p>
    <w:p w:rsidR="002C047A" w:rsidRDefault="002C047A" w:rsidP="00BB4431">
      <w:pPr>
        <w:rPr>
          <w:rtl/>
          <w:lang w:eastAsia="he-IL"/>
        </w:rPr>
      </w:pPr>
    </w:p>
    <w:p w:rsidR="002C047A" w:rsidRDefault="002C047A" w:rsidP="0014526C">
      <w:pPr>
        <w:rPr>
          <w:rtl/>
          <w:lang w:eastAsia="he-IL"/>
        </w:rPr>
      </w:pPr>
      <w:bookmarkStart w:id="25058" w:name="_ETM_Q221_547465"/>
      <w:bookmarkEnd w:id="25058"/>
      <w:r>
        <w:rPr>
          <w:rFonts w:hint="cs"/>
          <w:rtl/>
          <w:lang w:eastAsia="he-IL"/>
        </w:rPr>
        <w:t xml:space="preserve">אבל אמרתי להם: זה פשוט, הוא חיפש </w:t>
      </w:r>
      <w:bookmarkStart w:id="25059" w:name="_ETM_Q221_545931"/>
      <w:bookmarkEnd w:id="25059"/>
      <w:r>
        <w:rPr>
          <w:rFonts w:hint="cs"/>
          <w:rtl/>
          <w:lang w:eastAsia="he-IL"/>
        </w:rPr>
        <w:t>מי שתעבוד אצלו.</w:t>
      </w:r>
    </w:p>
    <w:p w:rsidR="002C047A" w:rsidRDefault="002C047A" w:rsidP="0014526C">
      <w:pPr>
        <w:ind w:firstLine="0"/>
        <w:rPr>
          <w:rtl/>
          <w:lang w:eastAsia="he-IL"/>
        </w:rPr>
      </w:pPr>
      <w:bookmarkStart w:id="25060" w:name="_ETM_Q221_547969"/>
      <w:bookmarkStart w:id="25061" w:name="_ETM_Q221_548088"/>
      <w:bookmarkStart w:id="25062" w:name="_ETM_Q221_548115"/>
      <w:bookmarkStart w:id="25063" w:name="_ETM_Q221_548200"/>
      <w:bookmarkEnd w:id="25060"/>
      <w:bookmarkEnd w:id="25061"/>
      <w:bookmarkEnd w:id="25062"/>
      <w:bookmarkEnd w:id="25063"/>
    </w:p>
    <w:p w:rsidR="002C047A" w:rsidRDefault="002C047A" w:rsidP="0014526C">
      <w:pPr>
        <w:pStyle w:val="af5"/>
        <w:keepNext/>
        <w:rPr>
          <w:rtl/>
        </w:rPr>
      </w:pPr>
      <w:bookmarkStart w:id="25064" w:name="ET_interruption_5156_43"/>
      <w:r w:rsidRPr="00A501CB">
        <w:rPr>
          <w:rStyle w:val="TagStyle"/>
          <w:rtl/>
        </w:rPr>
        <w:t xml:space="preserve"> &lt;&lt; קריאה &gt;&gt; </w:t>
      </w:r>
      <w:r>
        <w:rPr>
          <w:rtl/>
        </w:rPr>
        <w:t>דוד אמסלם (הליכוד):</w:t>
      </w:r>
      <w:r w:rsidRPr="00A501CB">
        <w:rPr>
          <w:rStyle w:val="TagStyle"/>
          <w:rtl/>
        </w:rPr>
        <w:t xml:space="preserve"> &lt;&lt; קריאה &gt;&gt;</w:t>
      </w:r>
      <w:r>
        <w:rPr>
          <w:rtl/>
        </w:rPr>
        <w:t xml:space="preserve"> </w:t>
      </w:r>
      <w:bookmarkEnd w:id="25064"/>
    </w:p>
    <w:p w:rsidR="002C047A" w:rsidRDefault="002C047A" w:rsidP="00BB4431">
      <w:pPr>
        <w:rPr>
          <w:rtl/>
          <w:lang w:eastAsia="he-IL"/>
        </w:rPr>
      </w:pPr>
    </w:p>
    <w:p w:rsidR="002C047A" w:rsidRDefault="002C047A" w:rsidP="0014526C">
      <w:pPr>
        <w:rPr>
          <w:rtl/>
          <w:lang w:eastAsia="he-IL"/>
        </w:rPr>
      </w:pPr>
      <w:bookmarkStart w:id="25065" w:name="_ETM_Q221_547882"/>
      <w:bookmarkEnd w:id="25065"/>
      <w:r>
        <w:rPr>
          <w:rFonts w:hint="cs"/>
          <w:rtl/>
          <w:lang w:eastAsia="he-IL"/>
        </w:rPr>
        <w:t xml:space="preserve">דרך אגב, עד לפני שבועיים לא ידעתי איך היא נשמעת. ואללה, לא שמעתי אותה כדי </w:t>
      </w:r>
      <w:bookmarkStart w:id="25066" w:name="_ETM_Q221_554392"/>
      <w:bookmarkEnd w:id="25066"/>
      <w:r>
        <w:rPr>
          <w:rFonts w:hint="cs"/>
          <w:rtl/>
          <w:lang w:eastAsia="he-IL"/>
        </w:rPr>
        <w:t>לדעת איך הקול שלה נשמע.</w:t>
      </w:r>
    </w:p>
    <w:p w:rsidR="002C047A" w:rsidRDefault="002C047A" w:rsidP="0014526C">
      <w:pPr>
        <w:rPr>
          <w:rtl/>
          <w:lang w:eastAsia="he-IL"/>
        </w:rPr>
      </w:pPr>
      <w:bookmarkStart w:id="25067" w:name="_ETM_Q221_552882"/>
      <w:bookmarkStart w:id="25068" w:name="_ETM_Q221_552992"/>
      <w:bookmarkEnd w:id="25067"/>
      <w:bookmarkEnd w:id="25068"/>
    </w:p>
    <w:p w:rsidR="002C047A" w:rsidRDefault="002C047A" w:rsidP="0014526C">
      <w:pPr>
        <w:pStyle w:val="af6"/>
        <w:keepNext/>
        <w:rPr>
          <w:rtl/>
        </w:rPr>
      </w:pPr>
      <w:r w:rsidRPr="00A501CB">
        <w:rPr>
          <w:rStyle w:val="TagStyle"/>
          <w:rtl/>
        </w:rPr>
        <w:t xml:space="preserve"> &lt;&lt; יור &gt;&gt; </w:t>
      </w:r>
      <w:r>
        <w:rPr>
          <w:rtl/>
        </w:rPr>
        <w:t>היו"ר יעקב מרגי:</w:t>
      </w:r>
      <w:r w:rsidRPr="00A501CB">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069" w:name="_ETM_Q221_554330"/>
      <w:bookmarkEnd w:id="25069"/>
      <w:r>
        <w:rPr>
          <w:rFonts w:hint="cs"/>
          <w:rtl/>
          <w:lang w:eastAsia="he-IL"/>
        </w:rPr>
        <w:t>תודה, חברי הכנסת. תודה.</w:t>
      </w:r>
      <w:bookmarkStart w:id="25070" w:name="_ETM_Q221_557931"/>
      <w:bookmarkEnd w:id="25070"/>
      <w:r>
        <w:rPr>
          <w:rFonts w:hint="cs"/>
          <w:rtl/>
          <w:lang w:eastAsia="he-IL"/>
        </w:rPr>
        <w:t xml:space="preserve"> </w:t>
      </w:r>
    </w:p>
    <w:p w:rsidR="002C047A" w:rsidRDefault="002C047A" w:rsidP="0014526C">
      <w:pPr>
        <w:ind w:firstLine="0"/>
        <w:rPr>
          <w:rtl/>
          <w:lang w:eastAsia="he-IL"/>
        </w:rPr>
      </w:pPr>
      <w:bookmarkStart w:id="25071" w:name="_ETM_Q221_555153"/>
      <w:bookmarkEnd w:id="25071"/>
    </w:p>
    <w:p w:rsidR="002C047A" w:rsidRDefault="002C047A" w:rsidP="0014526C">
      <w:pPr>
        <w:pStyle w:val="af5"/>
        <w:keepNext/>
        <w:rPr>
          <w:rtl/>
        </w:rPr>
      </w:pPr>
      <w:bookmarkStart w:id="25072" w:name="ET_interruption_6357_45"/>
      <w:r w:rsidRPr="00A501CB">
        <w:rPr>
          <w:rStyle w:val="TagStyle"/>
          <w:rtl/>
        </w:rPr>
        <w:t xml:space="preserve"> &lt;&lt; קריאה &gt;&gt; </w:t>
      </w:r>
      <w:r>
        <w:rPr>
          <w:rtl/>
        </w:rPr>
        <w:t>משה סעדה (הליכוד):</w:t>
      </w:r>
      <w:r w:rsidRPr="00A501CB">
        <w:rPr>
          <w:rStyle w:val="TagStyle"/>
          <w:rtl/>
        </w:rPr>
        <w:t xml:space="preserve"> &lt;&lt; קריאה &gt;&gt;</w:t>
      </w:r>
      <w:r>
        <w:rPr>
          <w:rtl/>
        </w:rPr>
        <w:t xml:space="preserve"> </w:t>
      </w:r>
      <w:bookmarkEnd w:id="25072"/>
    </w:p>
    <w:p w:rsidR="002C047A" w:rsidRDefault="002C047A" w:rsidP="00BB4431">
      <w:pPr>
        <w:rPr>
          <w:rtl/>
          <w:lang w:eastAsia="he-IL"/>
        </w:rPr>
      </w:pPr>
    </w:p>
    <w:p w:rsidR="002C047A" w:rsidRDefault="002C047A" w:rsidP="0014526C">
      <w:pPr>
        <w:rPr>
          <w:rtl/>
          <w:lang w:eastAsia="he-IL"/>
        </w:rPr>
      </w:pPr>
      <w:bookmarkStart w:id="25073" w:name="_ETM_Q221_558390"/>
      <w:bookmarkEnd w:id="25073"/>
      <w:r>
        <w:rPr>
          <w:rFonts w:hint="cs"/>
          <w:rtl/>
          <w:lang w:eastAsia="he-IL"/>
        </w:rPr>
        <w:t>אבל לפחות הוא יודע לבחור את מי שתעבוד אצלו. בסדר גמור.</w:t>
      </w:r>
    </w:p>
    <w:p w:rsidR="002C047A" w:rsidRDefault="002C047A" w:rsidP="0014526C">
      <w:pPr>
        <w:tabs>
          <w:tab w:val="left" w:pos="2706"/>
        </w:tabs>
        <w:ind w:firstLine="0"/>
        <w:rPr>
          <w:rtl/>
          <w:lang w:eastAsia="he-IL"/>
        </w:rPr>
      </w:pPr>
      <w:bookmarkStart w:id="25074" w:name="_ETM_Q221_560591"/>
      <w:bookmarkStart w:id="25075" w:name="_ETM_Q221_560690"/>
      <w:bookmarkStart w:id="25076" w:name="_ETM_Q221_560777"/>
      <w:bookmarkStart w:id="25077" w:name="_ETM_Q221_560834"/>
      <w:bookmarkEnd w:id="25074"/>
      <w:bookmarkEnd w:id="25075"/>
      <w:bookmarkEnd w:id="25076"/>
      <w:bookmarkEnd w:id="25077"/>
    </w:p>
    <w:p w:rsidR="002C047A" w:rsidRDefault="002C047A" w:rsidP="0014526C">
      <w:pPr>
        <w:pStyle w:val="af6"/>
        <w:keepNext/>
        <w:rPr>
          <w:rtl/>
        </w:rPr>
      </w:pPr>
      <w:r w:rsidRPr="00A501CB">
        <w:rPr>
          <w:rStyle w:val="TagStyle"/>
          <w:rtl/>
        </w:rPr>
        <w:t xml:space="preserve"> &lt;&lt; יור &gt;&gt; </w:t>
      </w:r>
      <w:r>
        <w:rPr>
          <w:rtl/>
        </w:rPr>
        <w:t>היו"ר יעקב מרגי:</w:t>
      </w:r>
      <w:r w:rsidRPr="00A501CB">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078" w:name="_ETM_Q221_562115"/>
      <w:bookmarkEnd w:id="25078"/>
      <w:r>
        <w:rPr>
          <w:rFonts w:hint="cs"/>
          <w:rtl/>
          <w:lang w:eastAsia="he-IL"/>
        </w:rPr>
        <w:t xml:space="preserve">תודה. תודה. </w:t>
      </w:r>
      <w:bookmarkStart w:id="25079" w:name="_ETM_Q221_564374"/>
      <w:bookmarkEnd w:id="25079"/>
    </w:p>
    <w:p w:rsidR="002C047A" w:rsidRDefault="002C047A" w:rsidP="00BB4431">
      <w:pPr>
        <w:rPr>
          <w:rtl/>
          <w:lang w:eastAsia="he-IL"/>
        </w:rPr>
      </w:pPr>
      <w:bookmarkStart w:id="25080" w:name="_ETM_Q221_562170"/>
      <w:bookmarkStart w:id="25081" w:name="_ETM_Q221_562277"/>
      <w:bookmarkStart w:id="25082" w:name="_ETM_Q221_562345"/>
      <w:bookmarkStart w:id="25083" w:name="_ETM_Q221_562396"/>
      <w:bookmarkEnd w:id="25080"/>
      <w:bookmarkEnd w:id="25081"/>
      <w:bookmarkEnd w:id="25082"/>
      <w:bookmarkEnd w:id="25083"/>
    </w:p>
    <w:p w:rsidR="002C047A" w:rsidRDefault="002C047A" w:rsidP="0014526C">
      <w:pPr>
        <w:pStyle w:val="af5"/>
        <w:keepNext/>
        <w:rPr>
          <w:rtl/>
        </w:rPr>
      </w:pPr>
      <w:r w:rsidRPr="00EA5ACE">
        <w:rPr>
          <w:rStyle w:val="TagStyle"/>
          <w:rtl/>
        </w:rPr>
        <w:t xml:space="preserve"> &lt;&lt; קריאה &gt;&gt; </w:t>
      </w:r>
      <w:r>
        <w:rPr>
          <w:rtl/>
        </w:rPr>
        <w:t>דוד אמסלם (הליכוד):</w:t>
      </w:r>
      <w:r w:rsidRPr="00EA5ACE">
        <w:rPr>
          <w:rStyle w:val="TagStyle"/>
          <w:rtl/>
        </w:rPr>
        <w:t xml:space="preserve"> &lt;&lt; קריאה &gt;&gt;</w:t>
      </w:r>
      <w:r>
        <w:rPr>
          <w:rtl/>
        </w:rPr>
        <w:t xml:space="preserve"> </w:t>
      </w:r>
    </w:p>
    <w:p w:rsidR="002C047A" w:rsidRDefault="002C047A" w:rsidP="0014526C">
      <w:pPr>
        <w:ind w:firstLine="0"/>
        <w:rPr>
          <w:rtl/>
          <w:lang w:eastAsia="he-IL"/>
        </w:rPr>
      </w:pPr>
      <w:bookmarkStart w:id="25084" w:name="_ETM_Q221_559526"/>
      <w:bookmarkStart w:id="25085" w:name="_ETM_Q221_559800"/>
      <w:bookmarkStart w:id="25086" w:name="_ETM_Q221_559890"/>
      <w:bookmarkEnd w:id="25084"/>
      <w:bookmarkEnd w:id="25085"/>
      <w:bookmarkEnd w:id="25086"/>
    </w:p>
    <w:p w:rsidR="002C047A" w:rsidRDefault="002C047A" w:rsidP="00E05A7E">
      <w:pPr>
        <w:rPr>
          <w:rtl/>
          <w:lang w:eastAsia="he-IL"/>
        </w:rPr>
      </w:pPr>
      <w:r>
        <w:rPr>
          <w:rFonts w:hint="cs"/>
          <w:rtl/>
          <w:lang w:eastAsia="he-IL"/>
        </w:rPr>
        <w:t>לפחות תבוא</w:t>
      </w:r>
      <w:r w:rsidR="00E05A7E">
        <w:rPr>
          <w:rFonts w:hint="cs"/>
          <w:rtl/>
          <w:lang w:eastAsia="he-IL"/>
        </w:rPr>
        <w:t>,</w:t>
      </w:r>
      <w:r>
        <w:rPr>
          <w:rFonts w:hint="cs"/>
          <w:rtl/>
          <w:lang w:eastAsia="he-IL"/>
        </w:rPr>
        <w:t xml:space="preserve"> תגיד: אני גנגסטר, זה מה רציתי </w:t>
      </w:r>
      <w:r w:rsidR="00E05A7E">
        <w:rPr>
          <w:rFonts w:hint="eastAsia"/>
          <w:rtl/>
          <w:lang w:eastAsia="he-IL"/>
        </w:rPr>
        <w:t xml:space="preserve">– </w:t>
      </w:r>
      <w:r>
        <w:rPr>
          <w:rFonts w:hint="cs"/>
          <w:rtl/>
          <w:lang w:eastAsia="he-IL"/>
        </w:rPr>
        <w:t xml:space="preserve">עשיתי. תגיד </w:t>
      </w:r>
      <w:bookmarkStart w:id="25087" w:name="_ETM_Q221_565929"/>
      <w:bookmarkEnd w:id="25087"/>
      <w:r>
        <w:rPr>
          <w:rFonts w:hint="cs"/>
          <w:rtl/>
          <w:lang w:eastAsia="he-IL"/>
        </w:rPr>
        <w:t>את האמת.</w:t>
      </w:r>
    </w:p>
    <w:p w:rsidR="002C047A" w:rsidRDefault="002C047A" w:rsidP="0014526C">
      <w:pPr>
        <w:rPr>
          <w:rtl/>
          <w:lang w:eastAsia="he-IL"/>
        </w:rPr>
      </w:pPr>
    </w:p>
    <w:p w:rsidR="002C047A" w:rsidRDefault="002C047A" w:rsidP="0014526C">
      <w:pPr>
        <w:pStyle w:val="af5"/>
        <w:keepNext/>
        <w:rPr>
          <w:rtl/>
        </w:rPr>
      </w:pPr>
      <w:r w:rsidRPr="00670995">
        <w:rPr>
          <w:rStyle w:val="TagStyle"/>
          <w:rtl/>
        </w:rPr>
        <w:t xml:space="preserve">&lt;&lt; קריאה &gt;&gt; </w:t>
      </w:r>
      <w:r>
        <w:rPr>
          <w:rtl/>
        </w:rPr>
        <w:t>משה סעדה (הליכוד):</w:t>
      </w:r>
      <w:r w:rsidRPr="00670995">
        <w:rPr>
          <w:rStyle w:val="TagStyle"/>
          <w:rtl/>
        </w:rPr>
        <w:t xml:space="preserve"> &lt;&lt; קריאה &gt;&gt;</w:t>
      </w:r>
      <w:r>
        <w:rPr>
          <w:rtl/>
        </w:rPr>
        <w:t xml:space="preserve"> </w:t>
      </w:r>
    </w:p>
    <w:p w:rsidR="002C047A" w:rsidRDefault="002C047A" w:rsidP="0014526C">
      <w:pPr>
        <w:rPr>
          <w:rtl/>
          <w:lang w:eastAsia="he-IL"/>
        </w:rPr>
      </w:pPr>
    </w:p>
    <w:p w:rsidR="002C047A" w:rsidRDefault="002C047A" w:rsidP="0014526C">
      <w:pPr>
        <w:rPr>
          <w:rtl/>
          <w:lang w:eastAsia="he-IL"/>
        </w:rPr>
      </w:pPr>
      <w:r>
        <w:rPr>
          <w:rFonts w:hint="cs"/>
          <w:rtl/>
          <w:lang w:eastAsia="he-IL"/>
        </w:rPr>
        <w:t xml:space="preserve">אבל ברוך השם התקופה </w:t>
      </w:r>
      <w:r w:rsidR="00AE7D4C">
        <w:rPr>
          <w:rFonts w:hint="cs"/>
          <w:rtl/>
          <w:lang w:eastAsia="he-IL"/>
        </w:rPr>
        <w:t>– – –</w:t>
      </w:r>
      <w:r>
        <w:rPr>
          <w:rFonts w:hint="cs"/>
          <w:rtl/>
          <w:lang w:eastAsia="he-IL"/>
        </w:rPr>
        <w:t xml:space="preserve"> הנזק </w:t>
      </w:r>
      <w:bookmarkStart w:id="25088" w:name="_ETM_Q221_575179"/>
      <w:bookmarkEnd w:id="25088"/>
      <w:r w:rsidR="00AE7D4C">
        <w:rPr>
          <w:rFonts w:hint="cs"/>
          <w:rtl/>
          <w:lang w:eastAsia="he-IL"/>
        </w:rPr>
        <w:t>– – –</w:t>
      </w:r>
      <w:r>
        <w:rPr>
          <w:rFonts w:hint="cs"/>
          <w:rtl/>
          <w:lang w:eastAsia="he-IL"/>
        </w:rPr>
        <w:t xml:space="preserve"> </w:t>
      </w:r>
    </w:p>
    <w:p w:rsidR="002C047A" w:rsidRDefault="002C047A" w:rsidP="0014526C">
      <w:pPr>
        <w:ind w:firstLine="0"/>
        <w:rPr>
          <w:rtl/>
          <w:lang w:eastAsia="he-IL"/>
        </w:rPr>
      </w:pPr>
      <w:bookmarkStart w:id="25089" w:name="_ETM_Q221_575285"/>
      <w:bookmarkStart w:id="25090" w:name="_ETM_Q221_575339"/>
      <w:bookmarkStart w:id="25091" w:name="_ETM_Q221_575444"/>
      <w:bookmarkEnd w:id="25089"/>
      <w:bookmarkEnd w:id="25090"/>
      <w:bookmarkEnd w:id="25091"/>
    </w:p>
    <w:p w:rsidR="002C047A" w:rsidRDefault="002C047A" w:rsidP="0014526C">
      <w:pPr>
        <w:pStyle w:val="-"/>
        <w:keepNext/>
        <w:rPr>
          <w:rtl/>
        </w:rPr>
      </w:pPr>
      <w:r w:rsidRPr="006A5E44">
        <w:rPr>
          <w:rStyle w:val="TagStyle"/>
          <w:rtl/>
        </w:rPr>
        <w:t xml:space="preserve"> &lt;&lt; דובר_המשך &gt;&gt; </w:t>
      </w:r>
      <w:r>
        <w:rPr>
          <w:rtl/>
        </w:rPr>
        <w:t>שר המשפטים גדעון סער:</w:t>
      </w:r>
      <w:r w:rsidRPr="006A5E44">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אתה סטנדאפיסט ענק, באמת אני אומר את ז</w:t>
      </w:r>
      <w:bookmarkStart w:id="25092" w:name="_ETM_Q221_573159"/>
      <w:bookmarkEnd w:id="25092"/>
      <w:r>
        <w:rPr>
          <w:rFonts w:hint="cs"/>
          <w:rtl/>
          <w:lang w:eastAsia="he-IL"/>
        </w:rPr>
        <w:t xml:space="preserve">ה. </w:t>
      </w:r>
    </w:p>
    <w:p w:rsidR="002C047A" w:rsidRDefault="002C047A" w:rsidP="0014526C">
      <w:pPr>
        <w:ind w:firstLine="0"/>
        <w:rPr>
          <w:rtl/>
          <w:lang w:eastAsia="he-IL"/>
        </w:rPr>
      </w:pPr>
      <w:bookmarkStart w:id="25093" w:name="_ETM_Q221_570954"/>
      <w:bookmarkStart w:id="25094" w:name="_ETM_Q221_571070"/>
      <w:bookmarkStart w:id="25095" w:name="_ETM_Q221_571090"/>
      <w:bookmarkStart w:id="25096" w:name="_ETM_Q221_571173"/>
      <w:bookmarkEnd w:id="25093"/>
      <w:bookmarkEnd w:id="25094"/>
      <w:bookmarkEnd w:id="25095"/>
      <w:bookmarkEnd w:id="25096"/>
    </w:p>
    <w:p w:rsidR="002C047A" w:rsidRDefault="002C047A" w:rsidP="0014526C">
      <w:pPr>
        <w:pStyle w:val="af5"/>
        <w:keepNext/>
        <w:rPr>
          <w:rtl/>
        </w:rPr>
      </w:pPr>
      <w:bookmarkStart w:id="25097" w:name="ET_interruption_5156_49"/>
      <w:r w:rsidRPr="00EA5ACE">
        <w:rPr>
          <w:rStyle w:val="TagStyle"/>
          <w:rtl/>
        </w:rPr>
        <w:t xml:space="preserve"> &lt;&lt; קריאה &gt;&gt; </w:t>
      </w:r>
      <w:r>
        <w:rPr>
          <w:rtl/>
        </w:rPr>
        <w:t>דוד אמסלם (הליכוד):</w:t>
      </w:r>
      <w:r w:rsidRPr="00EA5ACE">
        <w:rPr>
          <w:rStyle w:val="TagStyle"/>
          <w:rtl/>
        </w:rPr>
        <w:t xml:space="preserve"> &lt;&lt; קריאה &gt;&gt;</w:t>
      </w:r>
      <w:r>
        <w:rPr>
          <w:rtl/>
        </w:rPr>
        <w:t xml:space="preserve"> </w:t>
      </w:r>
      <w:bookmarkEnd w:id="25097"/>
    </w:p>
    <w:p w:rsidR="002C047A" w:rsidRDefault="002C047A" w:rsidP="00BB4431">
      <w:pPr>
        <w:rPr>
          <w:rtl/>
          <w:lang w:eastAsia="he-IL"/>
        </w:rPr>
      </w:pPr>
    </w:p>
    <w:p w:rsidR="002C047A" w:rsidRDefault="002C047A" w:rsidP="0014526C">
      <w:pPr>
        <w:rPr>
          <w:rtl/>
          <w:lang w:eastAsia="he-IL"/>
        </w:rPr>
      </w:pPr>
      <w:bookmarkStart w:id="25098" w:name="_ETM_Q221_574410"/>
      <w:bookmarkEnd w:id="25098"/>
      <w:r>
        <w:rPr>
          <w:rFonts w:hint="cs"/>
          <w:rtl/>
          <w:lang w:eastAsia="he-IL"/>
        </w:rPr>
        <w:t>תאמין לי, אתה הורג אותי, אתה מצחיק אותי</w:t>
      </w:r>
      <w:r w:rsidR="00E05A7E">
        <w:rPr>
          <w:rFonts w:hint="cs"/>
          <w:rtl/>
          <w:lang w:eastAsia="he-IL"/>
        </w:rPr>
        <w:t>,</w:t>
      </w:r>
      <w:r>
        <w:rPr>
          <w:rFonts w:hint="cs"/>
          <w:rtl/>
          <w:lang w:eastAsia="he-IL"/>
        </w:rPr>
        <w:t xml:space="preserve"> כל </w:t>
      </w:r>
      <w:bookmarkStart w:id="25099" w:name="_ETM_Q221_575603"/>
      <w:bookmarkEnd w:id="25099"/>
      <w:r>
        <w:rPr>
          <w:rFonts w:hint="cs"/>
          <w:rtl/>
          <w:lang w:eastAsia="he-IL"/>
        </w:rPr>
        <w:t xml:space="preserve">הפעמים </w:t>
      </w:r>
      <w:r w:rsidR="00AE7D4C">
        <w:rPr>
          <w:rFonts w:hint="cs"/>
          <w:rtl/>
          <w:lang w:eastAsia="he-IL"/>
        </w:rPr>
        <w:t>– – –</w:t>
      </w:r>
      <w:r>
        <w:rPr>
          <w:rFonts w:hint="cs"/>
          <w:rtl/>
          <w:lang w:eastAsia="he-IL"/>
        </w:rPr>
        <w:t xml:space="preserve"> </w:t>
      </w:r>
    </w:p>
    <w:p w:rsidR="002C047A" w:rsidRDefault="002C047A" w:rsidP="0014526C">
      <w:pPr>
        <w:ind w:firstLine="0"/>
        <w:rPr>
          <w:rtl/>
          <w:lang w:eastAsia="he-IL"/>
        </w:rPr>
      </w:pPr>
      <w:bookmarkStart w:id="25100" w:name="_ETM_Q221_573898"/>
      <w:bookmarkEnd w:id="25100"/>
    </w:p>
    <w:p w:rsidR="002C047A" w:rsidRDefault="002C047A" w:rsidP="0014526C">
      <w:pPr>
        <w:pStyle w:val="-"/>
        <w:keepNext/>
        <w:rPr>
          <w:rtl/>
        </w:rPr>
      </w:pPr>
      <w:r w:rsidRPr="00EA5ACE">
        <w:rPr>
          <w:rStyle w:val="TagStyle"/>
          <w:rtl/>
        </w:rPr>
        <w:t xml:space="preserve"> &lt;&lt; דובר_המשך &gt;&gt; </w:t>
      </w:r>
      <w:r>
        <w:rPr>
          <w:rtl/>
        </w:rPr>
        <w:t>שר המשפטים גדעון סער:</w:t>
      </w:r>
      <w:r w:rsidRPr="00EA5ACE">
        <w:rPr>
          <w:rStyle w:val="TagStyle"/>
          <w:rtl/>
        </w:rPr>
        <w:t xml:space="preserve"> &lt;&lt; דובר_המשך &gt;&gt;</w:t>
      </w:r>
      <w:r>
        <w:rPr>
          <w:rtl/>
        </w:rPr>
        <w:t xml:space="preserve"> </w:t>
      </w:r>
    </w:p>
    <w:p w:rsidR="002C047A" w:rsidRPr="00EA5ACE" w:rsidRDefault="002C047A" w:rsidP="0014526C">
      <w:pPr>
        <w:ind w:firstLine="0"/>
        <w:rPr>
          <w:rtl/>
          <w:lang w:eastAsia="he-IL"/>
        </w:rPr>
      </w:pPr>
      <w:bookmarkStart w:id="25101" w:name="_ETM_Q221_574738"/>
      <w:bookmarkEnd w:id="25101"/>
    </w:p>
    <w:p w:rsidR="002C047A" w:rsidRDefault="002C047A" w:rsidP="0014526C">
      <w:pPr>
        <w:rPr>
          <w:rtl/>
          <w:lang w:eastAsia="he-IL"/>
        </w:rPr>
      </w:pPr>
      <w:bookmarkStart w:id="25102" w:name="_ETM_Q221_571226"/>
      <w:bookmarkStart w:id="25103" w:name="_ETM_Q221_571309"/>
      <w:bookmarkEnd w:id="25102"/>
      <w:bookmarkEnd w:id="25103"/>
      <w:r>
        <w:rPr>
          <w:rFonts w:hint="cs"/>
          <w:rtl/>
          <w:lang w:eastAsia="he-IL"/>
        </w:rPr>
        <w:t>יש לך כישורים</w:t>
      </w:r>
      <w:bookmarkStart w:id="25104" w:name="_ETM_Q221_74872"/>
      <w:bookmarkEnd w:id="25104"/>
      <w:r>
        <w:rPr>
          <w:rFonts w:hint="cs"/>
          <w:rtl/>
          <w:lang w:eastAsia="he-IL"/>
        </w:rPr>
        <w:t xml:space="preserve"> אדירים, חבר הכנסת אמסלם.</w:t>
      </w:r>
    </w:p>
    <w:p w:rsidR="002C047A" w:rsidRDefault="002C047A" w:rsidP="0014526C">
      <w:pPr>
        <w:rPr>
          <w:rtl/>
          <w:lang w:eastAsia="he-IL"/>
        </w:rPr>
      </w:pPr>
      <w:bookmarkStart w:id="25105" w:name="_ETM_Q221_74996"/>
      <w:bookmarkEnd w:id="25105"/>
    </w:p>
    <w:p w:rsidR="002C047A" w:rsidRDefault="002C047A" w:rsidP="0014526C">
      <w:pPr>
        <w:pStyle w:val="af5"/>
        <w:keepNext/>
        <w:rPr>
          <w:rtl/>
        </w:rPr>
      </w:pPr>
      <w:r w:rsidRPr="00651137">
        <w:rPr>
          <w:rStyle w:val="TagStyle"/>
          <w:rtl/>
        </w:rPr>
        <w:t xml:space="preserve"> &lt;&lt; קריאה &gt;&gt; </w:t>
      </w:r>
      <w:r>
        <w:rPr>
          <w:rtl/>
        </w:rPr>
        <w:t>דוד אמסלם (הליכוד):</w:t>
      </w:r>
      <w:r w:rsidRPr="00651137">
        <w:rPr>
          <w:rStyle w:val="TagStyle"/>
          <w:rtl/>
        </w:rPr>
        <w:t xml:space="preserve"> &lt;&lt; קריאה &gt;&gt;</w:t>
      </w:r>
      <w:r>
        <w:rPr>
          <w:rtl/>
        </w:rPr>
        <w:t xml:space="preserve"> </w:t>
      </w:r>
    </w:p>
    <w:p w:rsidR="002C047A" w:rsidRDefault="002C047A" w:rsidP="0014526C">
      <w:pPr>
        <w:ind w:firstLine="0"/>
        <w:rPr>
          <w:rtl/>
          <w:lang w:eastAsia="he-IL"/>
        </w:rPr>
      </w:pPr>
    </w:p>
    <w:p w:rsidR="002C047A" w:rsidRDefault="002C047A" w:rsidP="0014526C">
      <w:pPr>
        <w:rPr>
          <w:rtl/>
          <w:lang w:eastAsia="he-IL"/>
        </w:rPr>
      </w:pPr>
      <w:r>
        <w:rPr>
          <w:rFonts w:hint="cs"/>
          <w:rtl/>
          <w:lang w:eastAsia="he-IL"/>
        </w:rPr>
        <w:t xml:space="preserve">אני לפעמים </w:t>
      </w:r>
      <w:bookmarkStart w:id="25106" w:name="_ETM_Q221_580387"/>
      <w:bookmarkEnd w:id="25106"/>
      <w:r>
        <w:rPr>
          <w:rFonts w:hint="cs"/>
          <w:rtl/>
          <w:lang w:eastAsia="he-IL"/>
        </w:rPr>
        <w:t>תוהה עם עצמי אם אתה מאמין לשקרים של עצמך.</w:t>
      </w:r>
    </w:p>
    <w:p w:rsidR="002C047A" w:rsidRDefault="002C047A" w:rsidP="0014526C">
      <w:pPr>
        <w:ind w:firstLine="0"/>
        <w:rPr>
          <w:rtl/>
          <w:lang w:eastAsia="he-IL"/>
        </w:rPr>
      </w:pPr>
      <w:bookmarkStart w:id="25107" w:name="_ETM_Q221_582048"/>
      <w:bookmarkStart w:id="25108" w:name="_ETM_Q221_582084"/>
      <w:bookmarkStart w:id="25109" w:name="_ETM_Q221_582126"/>
      <w:bookmarkStart w:id="25110" w:name="_ETM_Q221_582276"/>
      <w:bookmarkEnd w:id="25107"/>
      <w:bookmarkEnd w:id="25108"/>
      <w:bookmarkEnd w:id="25109"/>
      <w:bookmarkEnd w:id="25110"/>
    </w:p>
    <w:p w:rsidR="002C047A" w:rsidRDefault="002C047A" w:rsidP="0014526C">
      <w:pPr>
        <w:pStyle w:val="-"/>
        <w:keepNext/>
        <w:rPr>
          <w:rtl/>
        </w:rPr>
      </w:pPr>
      <w:r w:rsidRPr="00EA5ACE">
        <w:rPr>
          <w:rStyle w:val="TagStyle"/>
          <w:rtl/>
        </w:rPr>
        <w:t xml:space="preserve"> &lt;&lt; דובר_המשך &gt;&gt; </w:t>
      </w:r>
      <w:r>
        <w:rPr>
          <w:rtl/>
        </w:rPr>
        <w:t>שר המשפטים גדעון סער:</w:t>
      </w:r>
      <w:r w:rsidRPr="00EA5ACE">
        <w:rPr>
          <w:rStyle w:val="TagStyle"/>
          <w:rtl/>
        </w:rPr>
        <w:t xml:space="preserve"> &lt;&lt; דובר_המשך &gt;&gt;</w:t>
      </w:r>
      <w:r>
        <w:rPr>
          <w:rtl/>
        </w:rPr>
        <w:t xml:space="preserve"> </w:t>
      </w:r>
    </w:p>
    <w:p w:rsidR="002C047A" w:rsidRDefault="002C047A" w:rsidP="00BB4431">
      <w:pPr>
        <w:rPr>
          <w:rtl/>
          <w:lang w:eastAsia="he-IL"/>
        </w:rPr>
      </w:pPr>
    </w:p>
    <w:p w:rsidR="002C047A" w:rsidRPr="00EA5ACE" w:rsidRDefault="002C047A" w:rsidP="0014526C">
      <w:pPr>
        <w:rPr>
          <w:rtl/>
          <w:lang w:eastAsia="he-IL"/>
        </w:rPr>
      </w:pPr>
      <w:bookmarkStart w:id="25111" w:name="_ETM_Q221_583453"/>
      <w:bookmarkEnd w:id="25111"/>
      <w:r>
        <w:rPr>
          <w:rFonts w:hint="cs"/>
          <w:rtl/>
          <w:lang w:eastAsia="he-IL"/>
        </w:rPr>
        <w:t xml:space="preserve">טוב. </w:t>
      </w:r>
    </w:p>
    <w:p w:rsidR="002C047A" w:rsidRDefault="002C047A" w:rsidP="0014526C">
      <w:pPr>
        <w:rPr>
          <w:rtl/>
          <w:lang w:eastAsia="he-IL"/>
        </w:rPr>
      </w:pPr>
    </w:p>
    <w:p w:rsidR="002C047A" w:rsidRDefault="002C047A" w:rsidP="0014526C">
      <w:pPr>
        <w:pStyle w:val="af5"/>
        <w:keepNext/>
        <w:rPr>
          <w:rtl/>
        </w:rPr>
      </w:pPr>
      <w:r w:rsidRPr="00670995">
        <w:rPr>
          <w:rStyle w:val="TagStyle"/>
          <w:rtl/>
        </w:rPr>
        <w:t xml:space="preserve">&lt;&lt; קריאה &gt;&gt; </w:t>
      </w:r>
      <w:r>
        <w:rPr>
          <w:rtl/>
        </w:rPr>
        <w:t>משה סעדה (הליכוד):</w:t>
      </w:r>
      <w:r w:rsidRPr="00670995">
        <w:rPr>
          <w:rStyle w:val="TagStyle"/>
          <w:rtl/>
        </w:rPr>
        <w:t xml:space="preserve"> &lt;&lt; קריאה &gt;&gt;</w:t>
      </w:r>
      <w:r>
        <w:rPr>
          <w:rtl/>
        </w:rPr>
        <w:t xml:space="preserve"> </w:t>
      </w:r>
    </w:p>
    <w:p w:rsidR="002C047A" w:rsidRDefault="002C047A" w:rsidP="0014526C">
      <w:pPr>
        <w:ind w:firstLine="0"/>
        <w:rPr>
          <w:rtl/>
          <w:lang w:eastAsia="he-IL"/>
        </w:rPr>
      </w:pPr>
    </w:p>
    <w:p w:rsidR="002C047A" w:rsidRDefault="002C047A" w:rsidP="0014526C">
      <w:pPr>
        <w:rPr>
          <w:rtl/>
          <w:lang w:eastAsia="he-IL"/>
        </w:rPr>
      </w:pPr>
      <w:r>
        <w:rPr>
          <w:rFonts w:hint="cs"/>
          <w:rtl/>
          <w:lang w:eastAsia="he-IL"/>
        </w:rPr>
        <w:t>הוא לא מאמין.</w:t>
      </w:r>
    </w:p>
    <w:p w:rsidR="002C047A" w:rsidRDefault="002C047A" w:rsidP="0014526C">
      <w:pPr>
        <w:ind w:firstLine="0"/>
        <w:rPr>
          <w:rtl/>
          <w:lang w:eastAsia="he-IL"/>
        </w:rPr>
      </w:pPr>
    </w:p>
    <w:p w:rsidR="002C047A" w:rsidRDefault="002C047A" w:rsidP="0014526C">
      <w:pPr>
        <w:pStyle w:val="-"/>
        <w:keepNext/>
        <w:rPr>
          <w:rtl/>
        </w:rPr>
      </w:pPr>
      <w:r w:rsidRPr="00E83F2C">
        <w:rPr>
          <w:rStyle w:val="TagStyle"/>
          <w:rtl/>
        </w:rPr>
        <w:t xml:space="preserve"> &lt;&lt; דובר_המשך &gt;&gt; </w:t>
      </w:r>
      <w:r>
        <w:rPr>
          <w:rtl/>
        </w:rPr>
        <w:t>שר המשפטים גדעון סער:</w:t>
      </w:r>
      <w:r w:rsidRPr="00E83F2C">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E05A7E">
      <w:pPr>
        <w:rPr>
          <w:rtl/>
          <w:lang w:eastAsia="he-IL"/>
        </w:rPr>
      </w:pPr>
      <w:bookmarkStart w:id="25112" w:name="_ETM_Q221_586940"/>
      <w:bookmarkEnd w:id="25112"/>
      <w:r>
        <w:rPr>
          <w:rFonts w:hint="cs"/>
          <w:rtl/>
          <w:lang w:eastAsia="he-IL"/>
        </w:rPr>
        <w:t xml:space="preserve">אדוני היושב-ראש, </w:t>
      </w:r>
      <w:bookmarkStart w:id="25113" w:name="_ETM_Q221_586415"/>
      <w:bookmarkEnd w:id="25113"/>
      <w:r>
        <w:rPr>
          <w:rFonts w:hint="cs"/>
          <w:rtl/>
          <w:lang w:eastAsia="he-IL"/>
        </w:rPr>
        <w:t xml:space="preserve">לומר על אדם שאין לו שום זיקה פוליטית ומעולם לא </w:t>
      </w:r>
      <w:bookmarkStart w:id="25114" w:name="_ETM_Q221_596746"/>
      <w:bookmarkEnd w:id="25114"/>
      <w:r>
        <w:rPr>
          <w:rFonts w:hint="cs"/>
          <w:rtl/>
          <w:lang w:eastAsia="he-IL"/>
        </w:rPr>
        <w:t xml:space="preserve">הייתה לו שהוא מינוי פוליטי כדי לעשות לו דה-לגיטימציה, כדי </w:t>
      </w:r>
      <w:bookmarkStart w:id="25115" w:name="_ETM_Q221_600487"/>
      <w:bookmarkEnd w:id="25115"/>
      <w:r>
        <w:rPr>
          <w:rFonts w:hint="cs"/>
          <w:rtl/>
          <w:lang w:eastAsia="he-IL"/>
        </w:rPr>
        <w:t xml:space="preserve">מראש להפעיל לחץ קבוע על החלטותיו, ולא חשוב </w:t>
      </w:r>
      <w:bookmarkStart w:id="25116" w:name="_ETM_Q221_603730"/>
      <w:bookmarkEnd w:id="25116"/>
      <w:r>
        <w:rPr>
          <w:rFonts w:hint="cs"/>
          <w:rtl/>
          <w:lang w:eastAsia="he-IL"/>
        </w:rPr>
        <w:t xml:space="preserve">כרגע אם אלו היו החלטות בתקופת הממשלה היוצאת או </w:t>
      </w:r>
      <w:bookmarkStart w:id="25117" w:name="_ETM_Q221_609773"/>
      <w:bookmarkEnd w:id="25117"/>
      <w:r>
        <w:rPr>
          <w:rFonts w:hint="cs"/>
          <w:rtl/>
          <w:lang w:eastAsia="he-IL"/>
        </w:rPr>
        <w:t xml:space="preserve">בתקופת הממשלה הבאה </w:t>
      </w:r>
      <w:r w:rsidR="00AE7D4C">
        <w:rPr>
          <w:rFonts w:hint="cs"/>
          <w:rtl/>
          <w:lang w:eastAsia="he-IL"/>
        </w:rPr>
        <w:t>– – –</w:t>
      </w:r>
    </w:p>
    <w:p w:rsidR="002C047A" w:rsidRPr="00E83F2C" w:rsidRDefault="002C047A" w:rsidP="0014526C">
      <w:pPr>
        <w:rPr>
          <w:rtl/>
          <w:lang w:eastAsia="he-IL"/>
        </w:rPr>
      </w:pPr>
      <w:bookmarkStart w:id="25118" w:name="_ETM_Q221_608169"/>
      <w:bookmarkStart w:id="25119" w:name="_ETM_Q221_608277"/>
      <w:bookmarkEnd w:id="25118"/>
      <w:bookmarkEnd w:id="25119"/>
    </w:p>
    <w:p w:rsidR="002C047A" w:rsidRDefault="002C047A" w:rsidP="0014526C">
      <w:pPr>
        <w:pStyle w:val="af5"/>
        <w:keepNext/>
        <w:rPr>
          <w:rtl/>
        </w:rPr>
      </w:pPr>
      <w:bookmarkStart w:id="25120" w:name="ET_interruption_6357_52"/>
      <w:r w:rsidRPr="00EA5ACE">
        <w:rPr>
          <w:rStyle w:val="TagStyle"/>
          <w:rtl/>
        </w:rPr>
        <w:t xml:space="preserve"> &lt;&lt; קריאה &gt;&gt; </w:t>
      </w:r>
      <w:r>
        <w:rPr>
          <w:rtl/>
        </w:rPr>
        <w:t>משה סעדה (הליכוד):</w:t>
      </w:r>
      <w:r w:rsidRPr="00EA5ACE">
        <w:rPr>
          <w:rStyle w:val="TagStyle"/>
          <w:rtl/>
        </w:rPr>
        <w:t xml:space="preserve"> &lt;&lt; קריאה &gt;&gt;</w:t>
      </w:r>
      <w:r>
        <w:rPr>
          <w:rtl/>
        </w:rPr>
        <w:t xml:space="preserve"> </w:t>
      </w:r>
      <w:bookmarkEnd w:id="25120"/>
    </w:p>
    <w:p w:rsidR="002C047A" w:rsidRPr="00EA5ACE" w:rsidRDefault="002C047A" w:rsidP="0014526C">
      <w:pPr>
        <w:rPr>
          <w:rtl/>
          <w:lang w:eastAsia="he-IL"/>
        </w:rPr>
      </w:pPr>
    </w:p>
    <w:p w:rsidR="002C047A" w:rsidRDefault="002C047A" w:rsidP="00E05A7E">
      <w:pPr>
        <w:rPr>
          <w:rtl/>
          <w:lang w:eastAsia="he-IL"/>
        </w:rPr>
      </w:pPr>
      <w:r>
        <w:rPr>
          <w:rFonts w:hint="cs"/>
          <w:rtl/>
          <w:lang w:eastAsia="he-IL"/>
        </w:rPr>
        <w:t xml:space="preserve">אתה אשם בזה, אתה מינית אותה. אני הייתי במשרד המשפטים, אני </w:t>
      </w:r>
      <w:bookmarkStart w:id="25121" w:name="_ETM_Q221_615151"/>
      <w:bookmarkEnd w:id="25121"/>
      <w:r>
        <w:rPr>
          <w:rFonts w:hint="cs"/>
          <w:rtl/>
          <w:lang w:eastAsia="he-IL"/>
        </w:rPr>
        <w:t>יודע על מה דיברו כל הפרקליטים</w:t>
      </w:r>
      <w:r w:rsidR="00E05A7E">
        <w:rPr>
          <w:rFonts w:hint="cs"/>
          <w:rtl/>
          <w:lang w:eastAsia="he-IL"/>
        </w:rPr>
        <w:t>.</w:t>
      </w:r>
      <w:r>
        <w:rPr>
          <w:rFonts w:hint="cs"/>
          <w:rtl/>
          <w:lang w:eastAsia="he-IL"/>
        </w:rPr>
        <w:t xml:space="preserve"> היה ברור שהיא בינונית</w:t>
      </w:r>
      <w:bookmarkStart w:id="25122" w:name="_ETM_Q221_619369"/>
      <w:bookmarkEnd w:id="25122"/>
      <w:r>
        <w:rPr>
          <w:rFonts w:hint="cs"/>
          <w:rtl/>
          <w:lang w:eastAsia="he-IL"/>
        </w:rPr>
        <w:t>.</w:t>
      </w:r>
    </w:p>
    <w:p w:rsidR="002C047A" w:rsidRDefault="002C047A" w:rsidP="0014526C">
      <w:pPr>
        <w:ind w:firstLine="0"/>
        <w:rPr>
          <w:rtl/>
          <w:lang w:eastAsia="he-IL"/>
        </w:rPr>
      </w:pPr>
    </w:p>
    <w:p w:rsidR="002C047A" w:rsidRDefault="002C047A" w:rsidP="0014526C">
      <w:pPr>
        <w:pStyle w:val="af6"/>
        <w:keepNext/>
        <w:rPr>
          <w:rtl/>
        </w:rPr>
      </w:pPr>
      <w:r w:rsidRPr="00B47731">
        <w:rPr>
          <w:rStyle w:val="TagStyle"/>
          <w:rtl/>
        </w:rPr>
        <w:t xml:space="preserve"> &lt;&lt; יור &gt;&gt; </w:t>
      </w:r>
      <w:r>
        <w:rPr>
          <w:rtl/>
        </w:rPr>
        <w:t>היו"ר יעקב מרגי:</w:t>
      </w:r>
      <w:r w:rsidRPr="00B47731">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123" w:name="_ETM_Q221_617025"/>
      <w:bookmarkEnd w:id="25123"/>
      <w:r>
        <w:rPr>
          <w:rFonts w:hint="cs"/>
          <w:rtl/>
          <w:lang w:eastAsia="he-IL"/>
        </w:rPr>
        <w:t>תודה.</w:t>
      </w:r>
    </w:p>
    <w:p w:rsidR="002C047A" w:rsidRDefault="002C047A" w:rsidP="0014526C">
      <w:pPr>
        <w:ind w:firstLine="0"/>
        <w:rPr>
          <w:rtl/>
          <w:lang w:eastAsia="he-IL"/>
        </w:rPr>
      </w:pPr>
      <w:bookmarkStart w:id="25124" w:name="_ETM_Q221_617206"/>
      <w:bookmarkStart w:id="25125" w:name="_ETM_Q221_617372"/>
      <w:bookmarkStart w:id="25126" w:name="_ETM_Q221_617394"/>
      <w:bookmarkStart w:id="25127" w:name="_ETM_Q221_617450"/>
      <w:bookmarkEnd w:id="25124"/>
      <w:bookmarkEnd w:id="25125"/>
      <w:bookmarkEnd w:id="25126"/>
      <w:bookmarkEnd w:id="25127"/>
    </w:p>
    <w:p w:rsidR="002C047A" w:rsidRDefault="002C047A" w:rsidP="0014526C">
      <w:pPr>
        <w:pStyle w:val="af5"/>
        <w:keepNext/>
        <w:rPr>
          <w:rtl/>
        </w:rPr>
      </w:pPr>
      <w:bookmarkStart w:id="25128" w:name="ET_interruption_6357_56"/>
      <w:r w:rsidRPr="00B47731">
        <w:rPr>
          <w:rStyle w:val="TagStyle"/>
          <w:rtl/>
        </w:rPr>
        <w:t xml:space="preserve"> &lt;&lt; קריאה &gt;&gt; </w:t>
      </w:r>
      <w:r>
        <w:rPr>
          <w:rtl/>
        </w:rPr>
        <w:t>משה סעדה (הליכוד):</w:t>
      </w:r>
      <w:r w:rsidRPr="00B47731">
        <w:rPr>
          <w:rStyle w:val="TagStyle"/>
          <w:rtl/>
        </w:rPr>
        <w:t xml:space="preserve"> &lt;&lt; קריאה &gt;&gt;</w:t>
      </w:r>
      <w:r>
        <w:rPr>
          <w:rtl/>
        </w:rPr>
        <w:t xml:space="preserve"> </w:t>
      </w:r>
      <w:bookmarkEnd w:id="25128"/>
    </w:p>
    <w:p w:rsidR="002C047A" w:rsidRDefault="002C047A" w:rsidP="00BB4431">
      <w:pPr>
        <w:rPr>
          <w:rtl/>
          <w:lang w:eastAsia="he-IL"/>
        </w:rPr>
      </w:pPr>
    </w:p>
    <w:p w:rsidR="002C047A" w:rsidRDefault="002C047A" w:rsidP="0014526C">
      <w:pPr>
        <w:rPr>
          <w:rtl/>
          <w:lang w:eastAsia="he-IL"/>
        </w:rPr>
      </w:pPr>
      <w:bookmarkStart w:id="25129" w:name="_ETM_Q221_619091"/>
      <w:bookmarkEnd w:id="25129"/>
      <w:r>
        <w:rPr>
          <w:rFonts w:hint="cs"/>
          <w:rtl/>
          <w:lang w:eastAsia="he-IL"/>
        </w:rPr>
        <w:t xml:space="preserve">היה ברור שהיא לוקחת את התפקיד, והיה ברור שהמינוי </w:t>
      </w:r>
      <w:bookmarkStart w:id="25130" w:name="_ETM_Q221_619729"/>
      <w:bookmarkEnd w:id="25130"/>
      <w:r>
        <w:rPr>
          <w:rFonts w:hint="cs"/>
          <w:rtl/>
          <w:lang w:eastAsia="he-IL"/>
        </w:rPr>
        <w:t>שלך הוא מינוי פוליטי.</w:t>
      </w:r>
    </w:p>
    <w:p w:rsidR="002C047A" w:rsidRDefault="002C047A" w:rsidP="0014526C">
      <w:pPr>
        <w:ind w:firstLine="0"/>
        <w:rPr>
          <w:rtl/>
          <w:lang w:eastAsia="he-IL"/>
        </w:rPr>
      </w:pPr>
      <w:bookmarkStart w:id="25131" w:name="_ETM_Q221_621315"/>
      <w:bookmarkStart w:id="25132" w:name="_ETM_Q221_621431"/>
      <w:bookmarkEnd w:id="25131"/>
      <w:bookmarkEnd w:id="25132"/>
    </w:p>
    <w:p w:rsidR="002C047A" w:rsidRDefault="002C047A" w:rsidP="0014526C">
      <w:pPr>
        <w:pStyle w:val="af6"/>
        <w:keepNext/>
        <w:rPr>
          <w:rtl/>
        </w:rPr>
      </w:pPr>
      <w:r w:rsidRPr="00527A28">
        <w:rPr>
          <w:rStyle w:val="TagStyle"/>
          <w:rtl/>
        </w:rPr>
        <w:t xml:space="preserve"> &lt;&lt; יור &gt;&gt; </w:t>
      </w:r>
      <w:r>
        <w:rPr>
          <w:rtl/>
        </w:rPr>
        <w:t>היו"ר יעקב מרגי:</w:t>
      </w:r>
      <w:r w:rsidRPr="00527A28">
        <w:rPr>
          <w:rStyle w:val="TagStyle"/>
          <w:rtl/>
        </w:rPr>
        <w:t xml:space="preserve"> &lt;&lt; יור &gt;&gt;</w:t>
      </w:r>
      <w:r>
        <w:rPr>
          <w:rtl/>
        </w:rPr>
        <w:t xml:space="preserve"> </w:t>
      </w:r>
    </w:p>
    <w:p w:rsidR="002C047A" w:rsidRDefault="002C047A" w:rsidP="00BB4431">
      <w:pPr>
        <w:rPr>
          <w:rtl/>
          <w:lang w:eastAsia="he-IL"/>
        </w:rPr>
      </w:pPr>
    </w:p>
    <w:p w:rsidR="002C047A" w:rsidRDefault="002C047A" w:rsidP="00E05A7E">
      <w:pPr>
        <w:rPr>
          <w:rtl/>
          <w:lang w:eastAsia="he-IL"/>
        </w:rPr>
      </w:pPr>
      <w:bookmarkStart w:id="25133" w:name="_ETM_Q221_622409"/>
      <w:bookmarkEnd w:id="25133"/>
      <w:r>
        <w:rPr>
          <w:rFonts w:hint="cs"/>
          <w:rtl/>
          <w:lang w:eastAsia="he-IL"/>
        </w:rPr>
        <w:t>הבנו</w:t>
      </w:r>
      <w:r w:rsidR="00E05A7E">
        <w:rPr>
          <w:rFonts w:hint="cs"/>
          <w:rtl/>
          <w:lang w:eastAsia="he-IL"/>
        </w:rPr>
        <w:t>.</w:t>
      </w:r>
      <w:r>
        <w:rPr>
          <w:rFonts w:hint="cs"/>
          <w:rtl/>
          <w:lang w:eastAsia="he-IL"/>
        </w:rPr>
        <w:t xml:space="preserve"> תודה. קריאת ביניים זה לא </w:t>
      </w:r>
      <w:bookmarkStart w:id="25134" w:name="_ETM_Q221_620312"/>
      <w:bookmarkEnd w:id="25134"/>
      <w:r>
        <w:rPr>
          <w:rFonts w:hint="cs"/>
          <w:rtl/>
          <w:lang w:eastAsia="he-IL"/>
        </w:rPr>
        <w:t>נאום.</w:t>
      </w:r>
      <w:bookmarkStart w:id="25135" w:name="_ETM_Q221_621182"/>
      <w:bookmarkEnd w:id="25135"/>
    </w:p>
    <w:p w:rsidR="002C047A" w:rsidRDefault="002C047A" w:rsidP="0014526C">
      <w:pPr>
        <w:rPr>
          <w:rtl/>
          <w:lang w:eastAsia="he-IL"/>
        </w:rPr>
      </w:pPr>
      <w:bookmarkStart w:id="25136" w:name="_ETM_Q221_621263"/>
      <w:bookmarkEnd w:id="25136"/>
    </w:p>
    <w:p w:rsidR="002C047A" w:rsidRDefault="002C047A" w:rsidP="0014526C">
      <w:pPr>
        <w:pStyle w:val="af5"/>
        <w:keepNext/>
        <w:rPr>
          <w:rtl/>
        </w:rPr>
      </w:pPr>
      <w:bookmarkStart w:id="25137" w:name="_ETM_Q221_621310"/>
      <w:bookmarkStart w:id="25138" w:name="_ETM_Q221_621355"/>
      <w:bookmarkEnd w:id="25137"/>
      <w:bookmarkEnd w:id="25138"/>
      <w:r w:rsidRPr="00B47731">
        <w:rPr>
          <w:rStyle w:val="TagStyle"/>
          <w:rtl/>
        </w:rPr>
        <w:t xml:space="preserve">&lt;&lt; קריאה &gt;&gt; </w:t>
      </w:r>
      <w:r>
        <w:rPr>
          <w:rtl/>
        </w:rPr>
        <w:t>משה סעדה (הליכוד):</w:t>
      </w:r>
      <w:r w:rsidRPr="00B47731">
        <w:rPr>
          <w:rStyle w:val="TagStyle"/>
          <w:rtl/>
        </w:rPr>
        <w:t xml:space="preserve"> &lt;&lt; קריאה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אל תיתמם עכשיו. אל תיתמם עכשיו.</w:t>
      </w:r>
    </w:p>
    <w:p w:rsidR="002C047A" w:rsidRPr="00527A28" w:rsidRDefault="002C047A" w:rsidP="0014526C">
      <w:pPr>
        <w:ind w:firstLine="0"/>
        <w:rPr>
          <w:rtl/>
          <w:lang w:eastAsia="he-IL"/>
        </w:rPr>
      </w:pPr>
      <w:bookmarkStart w:id="25139" w:name="_ETM_Q221_622721"/>
      <w:bookmarkStart w:id="25140" w:name="_ETM_Q221_622851"/>
      <w:bookmarkStart w:id="25141" w:name="_ETM_Q221_622881"/>
      <w:bookmarkStart w:id="25142" w:name="_ETM_Q221_623000"/>
      <w:bookmarkEnd w:id="25139"/>
      <w:bookmarkEnd w:id="25140"/>
      <w:bookmarkEnd w:id="25141"/>
      <w:bookmarkEnd w:id="25142"/>
    </w:p>
    <w:p w:rsidR="002C047A" w:rsidRDefault="002C047A" w:rsidP="0014526C">
      <w:pPr>
        <w:pStyle w:val="-"/>
        <w:keepNext/>
        <w:rPr>
          <w:rtl/>
        </w:rPr>
      </w:pPr>
      <w:r w:rsidRPr="00B47731">
        <w:rPr>
          <w:rStyle w:val="TagStyle"/>
          <w:rtl/>
        </w:rPr>
        <w:t xml:space="preserve"> &lt;&lt; דובר_המשך &gt;&gt; </w:t>
      </w:r>
      <w:r>
        <w:rPr>
          <w:rtl/>
        </w:rPr>
        <w:t>שר המשפטים גדעון סער:</w:t>
      </w:r>
      <w:r w:rsidRPr="00B47731">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E05A7E">
      <w:pPr>
        <w:rPr>
          <w:rtl/>
          <w:lang w:eastAsia="he-IL"/>
        </w:rPr>
      </w:pPr>
      <w:bookmarkStart w:id="25143" w:name="_ETM_Q221_618275"/>
      <w:bookmarkEnd w:id="25143"/>
      <w:r>
        <w:rPr>
          <w:rFonts w:hint="cs"/>
          <w:rtl/>
          <w:lang w:eastAsia="he-IL"/>
        </w:rPr>
        <w:t xml:space="preserve">היה ברור שהיא הייתה פרקליטה </w:t>
      </w:r>
      <w:bookmarkStart w:id="25144" w:name="_ETM_Q221_624158"/>
      <w:bookmarkEnd w:id="25144"/>
      <w:r>
        <w:rPr>
          <w:rFonts w:hint="cs"/>
          <w:rtl/>
          <w:lang w:eastAsia="he-IL"/>
        </w:rPr>
        <w:t>מבריקה</w:t>
      </w:r>
      <w:r w:rsidR="00E05A7E">
        <w:rPr>
          <w:rFonts w:hint="cs"/>
          <w:rtl/>
          <w:lang w:eastAsia="he-IL"/>
        </w:rPr>
        <w:t>,</w:t>
      </w:r>
      <w:r>
        <w:rPr>
          <w:rFonts w:hint="cs"/>
          <w:rtl/>
          <w:lang w:eastAsia="he-IL"/>
        </w:rPr>
        <w:t xml:space="preserve"> מבריקה</w:t>
      </w:r>
      <w:r w:rsidR="00E05A7E">
        <w:rPr>
          <w:rFonts w:hint="cs"/>
          <w:rtl/>
          <w:lang w:eastAsia="he-IL"/>
        </w:rPr>
        <w:t xml:space="preserve"> </w:t>
      </w:r>
      <w:r w:rsidR="00AE7D4C">
        <w:rPr>
          <w:rFonts w:hint="cs"/>
          <w:rtl/>
          <w:lang w:eastAsia="he-IL"/>
        </w:rPr>
        <w:t>– –</w:t>
      </w:r>
      <w:bookmarkStart w:id="25145" w:name="_ETM_Q221_627620"/>
      <w:bookmarkEnd w:id="25145"/>
    </w:p>
    <w:p w:rsidR="002C047A" w:rsidRDefault="002C047A" w:rsidP="0014526C">
      <w:pPr>
        <w:rPr>
          <w:rtl/>
          <w:lang w:eastAsia="he-IL"/>
        </w:rPr>
      </w:pPr>
    </w:p>
    <w:p w:rsidR="002C047A" w:rsidRDefault="002C047A" w:rsidP="0014526C">
      <w:pPr>
        <w:pStyle w:val="af5"/>
        <w:keepNext/>
        <w:rPr>
          <w:rtl/>
        </w:rPr>
      </w:pPr>
      <w:bookmarkStart w:id="25146" w:name="_ETM_Q221_627771"/>
      <w:bookmarkStart w:id="25147" w:name="_ETM_Q221_627796"/>
      <w:bookmarkStart w:id="25148" w:name="_ETM_Q221_627860"/>
      <w:bookmarkEnd w:id="25146"/>
      <w:bookmarkEnd w:id="25147"/>
      <w:bookmarkEnd w:id="25148"/>
      <w:r w:rsidRPr="00B47731">
        <w:rPr>
          <w:rStyle w:val="TagStyle"/>
          <w:rtl/>
        </w:rPr>
        <w:t xml:space="preserve">&lt;&lt; קריאה &gt;&gt; </w:t>
      </w:r>
      <w:r>
        <w:rPr>
          <w:rtl/>
        </w:rPr>
        <w:t>משה סעדה (הליכוד):</w:t>
      </w:r>
      <w:r w:rsidRPr="00B47731">
        <w:rPr>
          <w:rStyle w:val="TagStyle"/>
          <w:rtl/>
        </w:rPr>
        <w:t xml:space="preserve"> &lt;&lt; קריאה &gt;&gt;</w:t>
      </w:r>
      <w:r>
        <w:rPr>
          <w:rtl/>
        </w:rPr>
        <w:t xml:space="preserve"> </w:t>
      </w:r>
    </w:p>
    <w:p w:rsidR="002C047A" w:rsidRDefault="002C047A" w:rsidP="0014526C">
      <w:pPr>
        <w:rPr>
          <w:rtl/>
          <w:lang w:eastAsia="he-IL"/>
        </w:rPr>
      </w:pPr>
      <w:bookmarkStart w:id="25149" w:name="_ETM_Q221_627048"/>
      <w:bookmarkEnd w:id="25149"/>
    </w:p>
    <w:p w:rsidR="002C047A" w:rsidRDefault="002C047A" w:rsidP="0014526C">
      <w:pPr>
        <w:rPr>
          <w:rtl/>
          <w:lang w:eastAsia="he-IL"/>
        </w:rPr>
      </w:pPr>
      <w:bookmarkStart w:id="25150" w:name="_ETM_Q221_627189"/>
      <w:bookmarkEnd w:id="25150"/>
      <w:r>
        <w:rPr>
          <w:rFonts w:hint="cs"/>
          <w:rtl/>
          <w:lang w:eastAsia="he-IL"/>
        </w:rPr>
        <w:t xml:space="preserve">ממש לא. דיברת עם פרקליטי המחוז? שופט עליון לא רצה למנות אותה. גרוניס לא רצה למנות </w:t>
      </w:r>
      <w:bookmarkStart w:id="25151" w:name="_ETM_Q221_633474"/>
      <w:bookmarkEnd w:id="25151"/>
      <w:r>
        <w:rPr>
          <w:rFonts w:hint="cs"/>
          <w:rtl/>
          <w:lang w:eastAsia="he-IL"/>
        </w:rPr>
        <w:t xml:space="preserve">אותה </w:t>
      </w:r>
      <w:r w:rsidR="00AE7D4C">
        <w:rPr>
          <w:rFonts w:hint="cs"/>
          <w:rtl/>
          <w:lang w:eastAsia="he-IL"/>
        </w:rPr>
        <w:t>– – –</w:t>
      </w:r>
      <w:r>
        <w:rPr>
          <w:rFonts w:hint="cs"/>
          <w:rtl/>
          <w:lang w:eastAsia="he-IL"/>
        </w:rPr>
        <w:t xml:space="preserve"> </w:t>
      </w:r>
    </w:p>
    <w:p w:rsidR="002C047A" w:rsidRDefault="002C047A" w:rsidP="0014526C">
      <w:pPr>
        <w:ind w:firstLine="0"/>
        <w:rPr>
          <w:rtl/>
          <w:lang w:eastAsia="he-IL"/>
        </w:rPr>
      </w:pPr>
      <w:bookmarkStart w:id="25152" w:name="_ETM_Q221_624650"/>
      <w:bookmarkStart w:id="25153" w:name="_ETM_Q221_624833"/>
      <w:bookmarkStart w:id="25154" w:name="_ETM_Q221_624849"/>
      <w:bookmarkStart w:id="25155" w:name="_ETM_Q221_624898"/>
      <w:bookmarkEnd w:id="25152"/>
      <w:bookmarkEnd w:id="25153"/>
      <w:bookmarkEnd w:id="25154"/>
      <w:bookmarkEnd w:id="25155"/>
    </w:p>
    <w:p w:rsidR="002C047A" w:rsidRDefault="002C047A" w:rsidP="0014526C">
      <w:pPr>
        <w:pStyle w:val="-"/>
        <w:keepNext/>
        <w:rPr>
          <w:rtl/>
        </w:rPr>
      </w:pPr>
      <w:bookmarkStart w:id="25156" w:name="ET_speakercontinue_6208_58"/>
      <w:r w:rsidRPr="00527A28">
        <w:rPr>
          <w:rStyle w:val="TagStyle"/>
          <w:rtl/>
        </w:rPr>
        <w:t xml:space="preserve"> &lt;&lt; דובר_המשך &gt;&gt; </w:t>
      </w:r>
      <w:r>
        <w:rPr>
          <w:rtl/>
        </w:rPr>
        <w:t>שר המשפטים גדעון סער:</w:t>
      </w:r>
      <w:r w:rsidRPr="00527A28">
        <w:rPr>
          <w:rStyle w:val="TagStyle"/>
          <w:rtl/>
        </w:rPr>
        <w:t xml:space="preserve"> &lt;&lt; דובר_המשך &gt;&gt;</w:t>
      </w:r>
      <w:r>
        <w:rPr>
          <w:rtl/>
        </w:rPr>
        <w:t xml:space="preserve"> </w:t>
      </w:r>
      <w:bookmarkEnd w:id="25156"/>
    </w:p>
    <w:p w:rsidR="002C047A" w:rsidRDefault="002C047A" w:rsidP="00BB4431">
      <w:pPr>
        <w:rPr>
          <w:rtl/>
          <w:lang w:eastAsia="he-IL"/>
        </w:rPr>
      </w:pPr>
    </w:p>
    <w:p w:rsidR="002C047A" w:rsidRDefault="00AE7D4C" w:rsidP="0014526C">
      <w:pPr>
        <w:rPr>
          <w:rtl/>
          <w:lang w:eastAsia="he-IL"/>
        </w:rPr>
      </w:pPr>
      <w:bookmarkStart w:id="25157" w:name="_ETM_Q221_625767"/>
      <w:bookmarkEnd w:id="25157"/>
      <w:r>
        <w:rPr>
          <w:rFonts w:hint="cs"/>
          <w:rtl/>
          <w:lang w:eastAsia="he-IL"/>
        </w:rPr>
        <w:t>– –</w:t>
      </w:r>
      <w:r w:rsidR="00E05A7E">
        <w:rPr>
          <w:rFonts w:hint="cs"/>
          <w:rtl/>
          <w:lang w:eastAsia="he-IL"/>
        </w:rPr>
        <w:t xml:space="preserve"> </w:t>
      </w:r>
      <w:r w:rsidR="002C047A">
        <w:rPr>
          <w:rFonts w:hint="cs"/>
          <w:rtl/>
          <w:lang w:eastAsia="he-IL"/>
        </w:rPr>
        <w:t xml:space="preserve">מעולה, שהגיעה לדרגה של פרקליטת מחוז </w:t>
      </w:r>
      <w:bookmarkStart w:id="25158" w:name="_ETM_Q221_634897"/>
      <w:bookmarkEnd w:id="25158"/>
      <w:r w:rsidR="002C047A">
        <w:rPr>
          <w:rFonts w:hint="cs"/>
          <w:rtl/>
          <w:lang w:eastAsia="he-IL"/>
        </w:rPr>
        <w:t xml:space="preserve">שהופיעה בתיקים המשפטיים הכי מורכבים </w:t>
      </w:r>
      <w:r>
        <w:rPr>
          <w:rFonts w:hint="cs"/>
          <w:rtl/>
          <w:lang w:eastAsia="he-IL"/>
        </w:rPr>
        <w:t>– –</w:t>
      </w:r>
      <w:r w:rsidR="002C047A">
        <w:rPr>
          <w:rFonts w:hint="cs"/>
          <w:rtl/>
          <w:lang w:eastAsia="he-IL"/>
        </w:rPr>
        <w:t xml:space="preserve"> </w:t>
      </w:r>
      <w:bookmarkStart w:id="25159" w:name="_ETM_Q221_630292"/>
      <w:bookmarkStart w:id="25160" w:name="_ETM_Q221_630407"/>
      <w:bookmarkStart w:id="25161" w:name="_ETM_Q221_630425"/>
      <w:bookmarkStart w:id="25162" w:name="_ETM_Q221_630528"/>
      <w:bookmarkStart w:id="25163" w:name="_ETM_Q221_614735"/>
      <w:bookmarkStart w:id="25164" w:name="_ETM_Q221_615402"/>
      <w:bookmarkStart w:id="25165" w:name="_ETM_Q221_615584"/>
      <w:bookmarkStart w:id="25166" w:name="_ETM_Q221_615604"/>
      <w:bookmarkStart w:id="25167" w:name="_ETM_Q221_615654"/>
      <w:bookmarkStart w:id="25168" w:name="_ETM_Q221_78624"/>
      <w:bookmarkStart w:id="25169" w:name="_ETM_Q221_78742"/>
      <w:bookmarkEnd w:id="25159"/>
      <w:bookmarkEnd w:id="25160"/>
      <w:bookmarkEnd w:id="25161"/>
      <w:bookmarkEnd w:id="25162"/>
      <w:bookmarkEnd w:id="25163"/>
      <w:bookmarkEnd w:id="25164"/>
      <w:bookmarkEnd w:id="25165"/>
      <w:bookmarkEnd w:id="25166"/>
      <w:bookmarkEnd w:id="25167"/>
      <w:bookmarkEnd w:id="25168"/>
      <w:bookmarkEnd w:id="25169"/>
    </w:p>
    <w:p w:rsidR="002C047A" w:rsidRDefault="002C047A" w:rsidP="0014526C">
      <w:pPr>
        <w:rPr>
          <w:rtl/>
          <w:lang w:eastAsia="he-IL"/>
        </w:rPr>
      </w:pPr>
    </w:p>
    <w:p w:rsidR="002C047A" w:rsidRDefault="002C047A" w:rsidP="0014526C">
      <w:pPr>
        <w:pStyle w:val="af5"/>
        <w:keepNext/>
        <w:rPr>
          <w:rtl/>
        </w:rPr>
      </w:pPr>
      <w:r w:rsidRPr="00651137">
        <w:rPr>
          <w:rStyle w:val="TagStyle"/>
          <w:rtl/>
        </w:rPr>
        <w:t xml:space="preserve"> &lt;&lt; קריאה &gt;&gt; </w:t>
      </w:r>
      <w:r>
        <w:rPr>
          <w:rtl/>
        </w:rPr>
        <w:t>דוד אמסלם (הליכוד):</w:t>
      </w:r>
      <w:r w:rsidRPr="00651137">
        <w:rPr>
          <w:rStyle w:val="TagStyle"/>
          <w:rtl/>
        </w:rPr>
        <w:t xml:space="preserve"> &lt;&lt; קריאה &gt;&gt;</w:t>
      </w:r>
      <w:r>
        <w:rPr>
          <w:rtl/>
        </w:rPr>
        <w:t xml:space="preserve"> </w:t>
      </w:r>
    </w:p>
    <w:p w:rsidR="002C047A" w:rsidRDefault="002C047A" w:rsidP="0014526C">
      <w:pPr>
        <w:ind w:firstLine="0"/>
        <w:rPr>
          <w:rtl/>
          <w:lang w:eastAsia="he-IL"/>
        </w:rPr>
      </w:pPr>
    </w:p>
    <w:p w:rsidR="002C047A" w:rsidRDefault="002C047A" w:rsidP="0014526C">
      <w:pPr>
        <w:rPr>
          <w:rtl/>
          <w:lang w:eastAsia="he-IL"/>
        </w:rPr>
      </w:pPr>
      <w:r>
        <w:rPr>
          <w:rFonts w:hint="cs"/>
          <w:rtl/>
          <w:lang w:eastAsia="he-IL"/>
        </w:rPr>
        <w:t xml:space="preserve">אז איפה </w:t>
      </w:r>
      <w:r w:rsidR="00AE7D4C">
        <w:rPr>
          <w:rFonts w:hint="cs"/>
          <w:rtl/>
          <w:lang w:eastAsia="he-IL"/>
        </w:rPr>
        <w:t>– – –</w:t>
      </w:r>
    </w:p>
    <w:p w:rsidR="002C047A" w:rsidRDefault="002C047A" w:rsidP="0014526C">
      <w:pPr>
        <w:rPr>
          <w:rtl/>
          <w:lang w:eastAsia="he-IL"/>
        </w:rPr>
      </w:pPr>
    </w:p>
    <w:p w:rsidR="002C047A" w:rsidRDefault="002C047A" w:rsidP="0014526C">
      <w:pPr>
        <w:pStyle w:val="af6"/>
        <w:keepNext/>
        <w:rPr>
          <w:rtl/>
        </w:rPr>
      </w:pPr>
      <w:r w:rsidRPr="00B541DC">
        <w:rPr>
          <w:rStyle w:val="TagStyle"/>
          <w:rtl/>
        </w:rPr>
        <w:t xml:space="preserve"> &lt;&lt; יור &gt;&gt; </w:t>
      </w:r>
      <w:r>
        <w:rPr>
          <w:rtl/>
        </w:rPr>
        <w:t>היו"ר יעקב מרגי:</w:t>
      </w:r>
      <w:r w:rsidRPr="00B541DC">
        <w:rPr>
          <w:rStyle w:val="TagStyle"/>
          <w:rtl/>
        </w:rPr>
        <w:t xml:space="preserve"> &lt;&lt; יור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170" w:name="_ETM_Q221_636236"/>
      <w:bookmarkStart w:id="25171" w:name="_ETM_Q221_633507"/>
      <w:bookmarkEnd w:id="25170"/>
      <w:bookmarkEnd w:id="25171"/>
      <w:r>
        <w:rPr>
          <w:rFonts w:hint="cs"/>
          <w:rtl/>
          <w:lang w:eastAsia="he-IL"/>
        </w:rPr>
        <w:t>חבר הכנסת סעדה, תודה.</w:t>
      </w:r>
    </w:p>
    <w:p w:rsidR="002C047A" w:rsidRPr="00B541DC" w:rsidRDefault="002C047A" w:rsidP="0014526C">
      <w:pPr>
        <w:rPr>
          <w:rtl/>
          <w:lang w:eastAsia="he-IL"/>
        </w:rPr>
      </w:pPr>
      <w:bookmarkStart w:id="25172" w:name="_ETM_Q221_634669"/>
      <w:bookmarkStart w:id="25173" w:name="_ETM_Q221_634777"/>
      <w:bookmarkEnd w:id="25172"/>
      <w:bookmarkEnd w:id="25173"/>
    </w:p>
    <w:p w:rsidR="002C047A" w:rsidRDefault="002C047A" w:rsidP="0014526C">
      <w:pPr>
        <w:pStyle w:val="af5"/>
        <w:keepNext/>
        <w:rPr>
          <w:rtl/>
        </w:rPr>
      </w:pPr>
      <w:bookmarkStart w:id="25174" w:name="ET_interruption_6357_11"/>
      <w:r w:rsidRPr="00670995">
        <w:rPr>
          <w:rStyle w:val="TagStyle"/>
          <w:rtl/>
        </w:rPr>
        <w:t xml:space="preserve"> &lt;&lt; קריאה &gt;&gt; </w:t>
      </w:r>
      <w:r>
        <w:rPr>
          <w:rtl/>
        </w:rPr>
        <w:t>משה סעדה (הליכוד):</w:t>
      </w:r>
      <w:r w:rsidRPr="00670995">
        <w:rPr>
          <w:rStyle w:val="TagStyle"/>
          <w:rtl/>
        </w:rPr>
        <w:t xml:space="preserve"> &lt;&lt; קריאה &gt;&gt;</w:t>
      </w:r>
      <w:r>
        <w:rPr>
          <w:rtl/>
        </w:rPr>
        <w:t xml:space="preserve"> </w:t>
      </w:r>
      <w:bookmarkEnd w:id="25174"/>
    </w:p>
    <w:p w:rsidR="002C047A" w:rsidRPr="00670995" w:rsidRDefault="002C047A" w:rsidP="0014526C">
      <w:pPr>
        <w:ind w:firstLine="0"/>
        <w:rPr>
          <w:rtl/>
          <w:lang w:eastAsia="he-IL"/>
        </w:rPr>
      </w:pPr>
    </w:p>
    <w:p w:rsidR="002C047A" w:rsidRDefault="002C047A" w:rsidP="0014526C">
      <w:pPr>
        <w:rPr>
          <w:rtl/>
          <w:lang w:eastAsia="he-IL"/>
        </w:rPr>
      </w:pPr>
      <w:r>
        <w:rPr>
          <w:rFonts w:hint="cs"/>
          <w:rtl/>
          <w:lang w:eastAsia="he-IL"/>
        </w:rPr>
        <w:t>אל תנסה למכור לנו שטויות, אנחנ</w:t>
      </w:r>
      <w:bookmarkStart w:id="25175" w:name="_ETM_Q221_636186"/>
      <w:bookmarkEnd w:id="25175"/>
      <w:r>
        <w:rPr>
          <w:rFonts w:hint="cs"/>
          <w:rtl/>
          <w:lang w:eastAsia="he-IL"/>
        </w:rPr>
        <w:t xml:space="preserve">ו </w:t>
      </w:r>
      <w:r w:rsidR="00AE7D4C">
        <w:rPr>
          <w:rFonts w:hint="cs"/>
          <w:rtl/>
          <w:lang w:eastAsia="he-IL"/>
        </w:rPr>
        <w:t>– – –</w:t>
      </w:r>
      <w:r>
        <w:rPr>
          <w:rFonts w:hint="cs"/>
          <w:rtl/>
          <w:lang w:eastAsia="he-IL"/>
        </w:rPr>
        <w:t xml:space="preserve"> אתה מינית אותה כי חיפשת מישהי בינונית שתעבוד </w:t>
      </w:r>
      <w:bookmarkStart w:id="25176" w:name="_ETM_Q221_640627"/>
      <w:bookmarkEnd w:id="25176"/>
      <w:r>
        <w:rPr>
          <w:rFonts w:hint="cs"/>
          <w:rtl/>
          <w:lang w:eastAsia="he-IL"/>
        </w:rPr>
        <w:t>אצלך.</w:t>
      </w:r>
      <w:bookmarkStart w:id="25177" w:name="_ETM_Q221_635137"/>
      <w:bookmarkStart w:id="25178" w:name="_ETM_Q221_635241"/>
      <w:bookmarkEnd w:id="25177"/>
      <w:bookmarkEnd w:id="25178"/>
      <w:r>
        <w:rPr>
          <w:rFonts w:hint="cs"/>
          <w:rtl/>
          <w:lang w:eastAsia="he-IL"/>
        </w:rPr>
        <w:t xml:space="preserve"> זה מה שרצית.</w:t>
      </w:r>
    </w:p>
    <w:p w:rsidR="002C047A" w:rsidRDefault="002C047A" w:rsidP="0014526C">
      <w:pPr>
        <w:rPr>
          <w:rtl/>
          <w:lang w:eastAsia="he-IL"/>
        </w:rPr>
      </w:pPr>
      <w:bookmarkStart w:id="25179" w:name="_ETM_Q221_635281"/>
      <w:bookmarkStart w:id="25180" w:name="_ETM_Q221_635364"/>
      <w:bookmarkEnd w:id="25179"/>
      <w:bookmarkEnd w:id="25180"/>
    </w:p>
    <w:p w:rsidR="002C047A" w:rsidRDefault="002C047A" w:rsidP="0014526C">
      <w:pPr>
        <w:pStyle w:val="af5"/>
        <w:keepNext/>
        <w:rPr>
          <w:rtl/>
        </w:rPr>
      </w:pPr>
      <w:r w:rsidRPr="00B541DC">
        <w:rPr>
          <w:rStyle w:val="TagStyle"/>
          <w:rtl/>
        </w:rPr>
        <w:t xml:space="preserve">&lt;&lt; קריאה &gt;&gt; </w:t>
      </w:r>
      <w:r>
        <w:rPr>
          <w:rtl/>
        </w:rPr>
        <w:t>קריאות:</w:t>
      </w:r>
      <w:r w:rsidRPr="00B541DC">
        <w:rPr>
          <w:rStyle w:val="TagStyle"/>
          <w:rtl/>
        </w:rPr>
        <w:t xml:space="preserve"> &lt;&lt; קריאה &gt;&gt;</w:t>
      </w:r>
      <w:r>
        <w:rPr>
          <w:rtl/>
        </w:rPr>
        <w:t xml:space="preserve"> </w:t>
      </w:r>
    </w:p>
    <w:p w:rsidR="002C047A" w:rsidRDefault="002C047A" w:rsidP="00BB4431">
      <w:pPr>
        <w:rPr>
          <w:rtl/>
          <w:lang w:eastAsia="he-IL"/>
        </w:rPr>
      </w:pPr>
    </w:p>
    <w:p w:rsidR="002C047A" w:rsidRDefault="00AE7D4C" w:rsidP="0014526C">
      <w:pPr>
        <w:rPr>
          <w:rtl/>
          <w:lang w:eastAsia="he-IL"/>
        </w:rPr>
      </w:pPr>
      <w:r>
        <w:rPr>
          <w:rFonts w:hint="cs"/>
          <w:rtl/>
          <w:lang w:eastAsia="he-IL"/>
        </w:rPr>
        <w:t>– – –</w:t>
      </w:r>
    </w:p>
    <w:p w:rsidR="002C047A" w:rsidRDefault="002C047A" w:rsidP="0014526C">
      <w:pPr>
        <w:rPr>
          <w:rtl/>
          <w:lang w:eastAsia="he-IL"/>
        </w:rPr>
      </w:pPr>
    </w:p>
    <w:p w:rsidR="002C047A" w:rsidRDefault="002C047A" w:rsidP="0014526C">
      <w:pPr>
        <w:pStyle w:val="-"/>
        <w:keepNext/>
        <w:rPr>
          <w:rtl/>
        </w:rPr>
      </w:pPr>
      <w:bookmarkStart w:id="25181" w:name="ET_speakercontinue_6208_60"/>
      <w:r w:rsidRPr="00B541DC">
        <w:rPr>
          <w:rStyle w:val="TagStyle"/>
          <w:rtl/>
        </w:rPr>
        <w:t xml:space="preserve"> &lt;&lt; דובר_המשך &gt;&gt; </w:t>
      </w:r>
      <w:r>
        <w:rPr>
          <w:rtl/>
        </w:rPr>
        <w:t>שר המשפטים גדעון סער:</w:t>
      </w:r>
      <w:r w:rsidRPr="00B541DC">
        <w:rPr>
          <w:rStyle w:val="TagStyle"/>
          <w:rtl/>
        </w:rPr>
        <w:t xml:space="preserve"> &lt;&lt; דובר_המשך &gt;&gt;</w:t>
      </w:r>
      <w:r>
        <w:rPr>
          <w:rtl/>
        </w:rPr>
        <w:t xml:space="preserve"> </w:t>
      </w:r>
      <w:bookmarkEnd w:id="25181"/>
    </w:p>
    <w:p w:rsidR="002C047A" w:rsidRDefault="002C047A" w:rsidP="00BB4431">
      <w:pPr>
        <w:rPr>
          <w:rtl/>
          <w:lang w:eastAsia="he-IL"/>
        </w:rPr>
      </w:pPr>
    </w:p>
    <w:p w:rsidR="002C047A" w:rsidRDefault="00AE7D4C" w:rsidP="0014526C">
      <w:pPr>
        <w:rPr>
          <w:rtl/>
          <w:lang w:eastAsia="he-IL"/>
        </w:rPr>
      </w:pPr>
      <w:bookmarkStart w:id="25182" w:name="_ETM_Q221_637374"/>
      <w:bookmarkEnd w:id="25182"/>
      <w:r>
        <w:rPr>
          <w:rFonts w:hint="cs"/>
          <w:rtl/>
          <w:lang w:eastAsia="he-IL"/>
        </w:rPr>
        <w:t>– –</w:t>
      </w:r>
      <w:r w:rsidR="00E05A7E">
        <w:rPr>
          <w:rFonts w:hint="cs"/>
          <w:rtl/>
          <w:lang w:eastAsia="he-IL"/>
        </w:rPr>
        <w:t xml:space="preserve"> </w:t>
      </w:r>
      <w:r w:rsidR="002C047A">
        <w:rPr>
          <w:rFonts w:hint="cs"/>
          <w:rtl/>
          <w:lang w:eastAsia="he-IL"/>
        </w:rPr>
        <w:t xml:space="preserve">ולאחר </w:t>
      </w:r>
      <w:bookmarkStart w:id="25183" w:name="_ETM_Q221_638634"/>
      <w:bookmarkEnd w:id="25183"/>
      <w:r w:rsidR="002C047A">
        <w:rPr>
          <w:rFonts w:hint="cs"/>
          <w:rtl/>
          <w:lang w:eastAsia="he-IL"/>
        </w:rPr>
        <w:t xml:space="preserve">מכן הייתה במגזר הפרטי </w:t>
      </w:r>
      <w:bookmarkStart w:id="25184" w:name="_ETM_Q221_642118"/>
      <w:bookmarkEnd w:id="25184"/>
      <w:r w:rsidR="002C047A">
        <w:rPr>
          <w:rFonts w:hint="cs"/>
          <w:rtl/>
          <w:lang w:eastAsia="he-IL"/>
        </w:rPr>
        <w:t xml:space="preserve">באחד המשרדים המצוינים ביותר. </w:t>
      </w:r>
    </w:p>
    <w:p w:rsidR="002C047A" w:rsidRDefault="002C047A" w:rsidP="0014526C">
      <w:pPr>
        <w:ind w:firstLine="0"/>
        <w:rPr>
          <w:rtl/>
          <w:lang w:eastAsia="he-IL"/>
        </w:rPr>
      </w:pPr>
      <w:bookmarkStart w:id="25185" w:name="_ETM_Q221_643852"/>
      <w:bookmarkStart w:id="25186" w:name="_ETM_Q221_643973"/>
      <w:bookmarkStart w:id="25187" w:name="_ETM_Q221_644041"/>
      <w:bookmarkStart w:id="25188" w:name="_ETM_Q221_644090"/>
      <w:bookmarkEnd w:id="25185"/>
      <w:bookmarkEnd w:id="25186"/>
      <w:bookmarkEnd w:id="25187"/>
      <w:bookmarkEnd w:id="25188"/>
    </w:p>
    <w:p w:rsidR="002C047A" w:rsidRDefault="002C047A" w:rsidP="0014526C">
      <w:pPr>
        <w:pStyle w:val="af5"/>
        <w:keepNext/>
        <w:rPr>
          <w:rtl/>
        </w:rPr>
      </w:pPr>
      <w:r w:rsidRPr="00670995">
        <w:rPr>
          <w:rStyle w:val="TagStyle"/>
          <w:rtl/>
        </w:rPr>
        <w:t xml:space="preserve">&lt;&lt; קריאה &gt;&gt; </w:t>
      </w:r>
      <w:r>
        <w:rPr>
          <w:rtl/>
        </w:rPr>
        <w:t>משה סעדה (הליכוד):</w:t>
      </w:r>
      <w:r w:rsidRPr="00670995">
        <w:rPr>
          <w:rStyle w:val="TagStyle"/>
          <w:rtl/>
        </w:rPr>
        <w:t xml:space="preserve"> &lt;&lt; קריאה &gt;&gt;</w:t>
      </w:r>
      <w:r>
        <w:rPr>
          <w:rtl/>
        </w:rPr>
        <w:t xml:space="preserve"> </w:t>
      </w:r>
    </w:p>
    <w:p w:rsidR="002C047A" w:rsidRPr="00B541DC" w:rsidRDefault="002C047A" w:rsidP="0014526C">
      <w:pPr>
        <w:rPr>
          <w:rtl/>
          <w:lang w:eastAsia="he-IL"/>
        </w:rPr>
      </w:pPr>
    </w:p>
    <w:p w:rsidR="002C047A" w:rsidRDefault="002C047A" w:rsidP="00E05A7E">
      <w:pPr>
        <w:rPr>
          <w:rtl/>
          <w:lang w:eastAsia="he-IL"/>
        </w:rPr>
      </w:pPr>
      <w:bookmarkStart w:id="25189" w:name="_ETM_Q221_635424"/>
      <w:bookmarkStart w:id="25190" w:name="_ETM_Q221_635504"/>
      <w:bookmarkEnd w:id="25189"/>
      <w:bookmarkEnd w:id="25190"/>
      <w:r>
        <w:rPr>
          <w:rFonts w:hint="cs"/>
          <w:rtl/>
          <w:lang w:eastAsia="he-IL"/>
        </w:rPr>
        <w:t xml:space="preserve">זה </w:t>
      </w:r>
      <w:bookmarkStart w:id="25191" w:name="_ETM_Q221_641949"/>
      <w:bookmarkEnd w:id="25191"/>
      <w:r>
        <w:rPr>
          <w:rFonts w:hint="cs"/>
          <w:rtl/>
          <w:lang w:eastAsia="he-IL"/>
        </w:rPr>
        <w:t>בסדר, הצליח לך שנה משהו</w:t>
      </w:r>
      <w:r w:rsidR="00E05A7E">
        <w:rPr>
          <w:rFonts w:hint="cs"/>
          <w:rtl/>
          <w:lang w:eastAsia="he-IL"/>
        </w:rPr>
        <w:t>,</w:t>
      </w:r>
      <w:r>
        <w:rPr>
          <w:rFonts w:hint="cs"/>
          <w:rtl/>
          <w:lang w:eastAsia="he-IL"/>
        </w:rPr>
        <w:t xml:space="preserve"> אבל </w:t>
      </w:r>
      <w:bookmarkStart w:id="25192" w:name="_ETM_Q221_648837"/>
      <w:bookmarkEnd w:id="25192"/>
      <w:r>
        <w:rPr>
          <w:rFonts w:hint="cs"/>
          <w:rtl/>
          <w:lang w:eastAsia="he-IL"/>
        </w:rPr>
        <w:t xml:space="preserve">קלונך </w:t>
      </w:r>
      <w:r w:rsidR="00AE7D4C">
        <w:rPr>
          <w:rFonts w:hint="cs"/>
          <w:rtl/>
          <w:lang w:eastAsia="he-IL"/>
        </w:rPr>
        <w:t>– – –</w:t>
      </w:r>
      <w:r>
        <w:rPr>
          <w:rFonts w:hint="cs"/>
          <w:rtl/>
          <w:lang w:eastAsia="he-IL"/>
        </w:rPr>
        <w:t xml:space="preserve"> ברבים.</w:t>
      </w:r>
      <w:bookmarkStart w:id="25193" w:name="_ETM_Q221_645671"/>
      <w:bookmarkStart w:id="25194" w:name="_ETM_Q221_645814"/>
      <w:bookmarkEnd w:id="25193"/>
      <w:bookmarkEnd w:id="25194"/>
    </w:p>
    <w:p w:rsidR="002C047A" w:rsidRDefault="002C047A" w:rsidP="0014526C">
      <w:pPr>
        <w:rPr>
          <w:rtl/>
          <w:lang w:eastAsia="he-IL"/>
        </w:rPr>
      </w:pPr>
    </w:p>
    <w:p w:rsidR="002C047A" w:rsidRDefault="002C047A" w:rsidP="0014526C">
      <w:pPr>
        <w:pStyle w:val="-"/>
        <w:keepNext/>
        <w:rPr>
          <w:rtl/>
        </w:rPr>
      </w:pPr>
      <w:r w:rsidRPr="00583934">
        <w:rPr>
          <w:rStyle w:val="TagStyle"/>
          <w:rtl/>
        </w:rPr>
        <w:t xml:space="preserve"> &lt;&lt; דובר_המשך &gt;&gt; </w:t>
      </w:r>
      <w:r>
        <w:rPr>
          <w:rtl/>
        </w:rPr>
        <w:t>שר המשפטים גדעון סער:</w:t>
      </w:r>
      <w:r w:rsidRPr="00583934">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14526C">
      <w:pPr>
        <w:rPr>
          <w:rtl/>
          <w:lang w:eastAsia="he-IL"/>
        </w:rPr>
      </w:pPr>
      <w:bookmarkStart w:id="25195" w:name="_ETM_Q221_646674"/>
      <w:bookmarkEnd w:id="25195"/>
      <w:r>
        <w:rPr>
          <w:rFonts w:hint="cs"/>
          <w:rtl/>
          <w:lang w:eastAsia="he-IL"/>
        </w:rPr>
        <w:t>ובוא נגיד</w:t>
      </w:r>
      <w:bookmarkStart w:id="25196" w:name="_ETM_Q221_648384"/>
      <w:bookmarkEnd w:id="25196"/>
      <w:r>
        <w:rPr>
          <w:rFonts w:hint="cs"/>
          <w:rtl/>
          <w:lang w:eastAsia="he-IL"/>
        </w:rPr>
        <w:t xml:space="preserve"> </w:t>
      </w:r>
      <w:r>
        <w:rPr>
          <w:rtl/>
          <w:lang w:eastAsia="he-IL"/>
        </w:rPr>
        <w:t>–</w:t>
      </w:r>
      <w:r>
        <w:rPr>
          <w:rFonts w:hint="cs"/>
          <w:rtl/>
          <w:lang w:eastAsia="he-IL"/>
        </w:rPr>
        <w:t xml:space="preserve"> אני לא איגרר למקום הזה של להכפיש. אני חושב </w:t>
      </w:r>
      <w:bookmarkStart w:id="25197" w:name="_ETM_Q221_657084"/>
      <w:bookmarkEnd w:id="25197"/>
      <w:r>
        <w:rPr>
          <w:rFonts w:hint="cs"/>
          <w:rtl/>
          <w:lang w:eastAsia="he-IL"/>
        </w:rPr>
        <w:t>שזה לא מכבד אתכם.</w:t>
      </w:r>
    </w:p>
    <w:p w:rsidR="002C047A" w:rsidRDefault="002C047A" w:rsidP="0014526C">
      <w:pPr>
        <w:ind w:firstLine="0"/>
        <w:rPr>
          <w:rtl/>
          <w:lang w:eastAsia="he-IL"/>
        </w:rPr>
      </w:pPr>
      <w:bookmarkStart w:id="25198" w:name="_ETM_Q221_657818"/>
      <w:bookmarkStart w:id="25199" w:name="_ETM_Q221_657936"/>
      <w:bookmarkStart w:id="25200" w:name="_ETM_Q221_658014"/>
      <w:bookmarkStart w:id="25201" w:name="_ETM_Q221_658065"/>
      <w:bookmarkEnd w:id="25198"/>
      <w:bookmarkEnd w:id="25199"/>
      <w:bookmarkEnd w:id="25200"/>
      <w:bookmarkEnd w:id="25201"/>
    </w:p>
    <w:p w:rsidR="002C047A" w:rsidRDefault="002C047A" w:rsidP="0014526C">
      <w:pPr>
        <w:pStyle w:val="af5"/>
        <w:keepNext/>
        <w:rPr>
          <w:rtl/>
        </w:rPr>
      </w:pPr>
      <w:bookmarkStart w:id="25202" w:name="ET_interruption_6357_64"/>
      <w:r w:rsidRPr="00583934">
        <w:rPr>
          <w:rStyle w:val="TagStyle"/>
          <w:rtl/>
        </w:rPr>
        <w:t xml:space="preserve"> &lt;&lt; קריאה &gt;&gt; </w:t>
      </w:r>
      <w:r>
        <w:rPr>
          <w:rtl/>
        </w:rPr>
        <w:t>משה סעדה (הליכוד):</w:t>
      </w:r>
      <w:r w:rsidRPr="00583934">
        <w:rPr>
          <w:rStyle w:val="TagStyle"/>
          <w:rtl/>
        </w:rPr>
        <w:t xml:space="preserve"> &lt;&lt; קריאה &gt;&gt;</w:t>
      </w:r>
      <w:r>
        <w:rPr>
          <w:rtl/>
        </w:rPr>
        <w:t xml:space="preserve"> </w:t>
      </w:r>
      <w:bookmarkEnd w:id="25202"/>
    </w:p>
    <w:p w:rsidR="002C047A" w:rsidRDefault="002C047A" w:rsidP="00BB4431">
      <w:pPr>
        <w:rPr>
          <w:rtl/>
          <w:lang w:eastAsia="he-IL"/>
        </w:rPr>
      </w:pPr>
    </w:p>
    <w:p w:rsidR="002C047A" w:rsidRDefault="002C047A" w:rsidP="0014526C">
      <w:pPr>
        <w:rPr>
          <w:rtl/>
          <w:lang w:eastAsia="he-IL"/>
        </w:rPr>
      </w:pPr>
      <w:bookmarkStart w:id="25203" w:name="_ETM_Q221_657652"/>
      <w:bookmarkEnd w:id="25203"/>
      <w:r>
        <w:rPr>
          <w:rFonts w:hint="cs"/>
          <w:rtl/>
          <w:lang w:eastAsia="he-IL"/>
        </w:rPr>
        <w:t xml:space="preserve">אנחנו מכפישים אותך, שלא </w:t>
      </w:r>
      <w:r w:rsidR="00AE7D4C">
        <w:rPr>
          <w:rFonts w:hint="cs"/>
          <w:rtl/>
          <w:lang w:eastAsia="he-IL"/>
        </w:rPr>
        <w:t>– – –</w:t>
      </w:r>
    </w:p>
    <w:p w:rsidR="002C047A" w:rsidRPr="00583934" w:rsidRDefault="002C047A" w:rsidP="0014526C">
      <w:pPr>
        <w:rPr>
          <w:rtl/>
          <w:lang w:eastAsia="he-IL"/>
        </w:rPr>
      </w:pPr>
      <w:bookmarkStart w:id="25204" w:name="_ETM_Q221_657900"/>
      <w:bookmarkStart w:id="25205" w:name="_ETM_Q221_658024"/>
      <w:bookmarkEnd w:id="25204"/>
      <w:bookmarkEnd w:id="25205"/>
    </w:p>
    <w:p w:rsidR="002C047A" w:rsidRDefault="002C047A" w:rsidP="0014526C">
      <w:pPr>
        <w:pStyle w:val="af6"/>
        <w:keepNext/>
        <w:rPr>
          <w:rtl/>
        </w:rPr>
      </w:pPr>
      <w:r w:rsidRPr="0006591E">
        <w:rPr>
          <w:rStyle w:val="TagStyle"/>
          <w:rtl/>
        </w:rPr>
        <w:t xml:space="preserve"> &lt;&lt; יור &gt;&gt; </w:t>
      </w:r>
      <w:r>
        <w:rPr>
          <w:rtl/>
        </w:rPr>
        <w:t>היו"ר יעקב מרגי:</w:t>
      </w:r>
      <w:r w:rsidRPr="0006591E">
        <w:rPr>
          <w:rStyle w:val="TagStyle"/>
          <w:rtl/>
        </w:rPr>
        <w:t xml:space="preserve"> &lt;&lt; יור &gt;&gt;</w:t>
      </w:r>
      <w:r>
        <w:rPr>
          <w:rtl/>
        </w:rPr>
        <w:t xml:space="preserve"> </w:t>
      </w:r>
    </w:p>
    <w:p w:rsidR="002C047A" w:rsidRDefault="002C047A" w:rsidP="00BB4431">
      <w:pPr>
        <w:rPr>
          <w:rtl/>
          <w:lang w:eastAsia="he-IL"/>
        </w:rPr>
      </w:pPr>
    </w:p>
    <w:p w:rsidR="002C047A" w:rsidRDefault="002C047A" w:rsidP="00E05A7E">
      <w:pPr>
        <w:rPr>
          <w:rtl/>
          <w:lang w:eastAsia="he-IL"/>
        </w:rPr>
      </w:pPr>
      <w:r>
        <w:rPr>
          <w:rFonts w:hint="cs"/>
          <w:rtl/>
          <w:lang w:eastAsia="he-IL"/>
        </w:rPr>
        <w:t xml:space="preserve">חבר </w:t>
      </w:r>
      <w:bookmarkStart w:id="25206" w:name="_ETM_Q221_659621"/>
      <w:bookmarkEnd w:id="25206"/>
      <w:r>
        <w:rPr>
          <w:rFonts w:hint="cs"/>
          <w:rtl/>
          <w:lang w:eastAsia="he-IL"/>
        </w:rPr>
        <w:t>הכנסת סעדה, אני אקרא אותך לסדר. מספיק</w:t>
      </w:r>
      <w:r w:rsidR="00E05A7E">
        <w:rPr>
          <w:rFonts w:hint="cs"/>
          <w:rtl/>
          <w:lang w:eastAsia="he-IL"/>
        </w:rPr>
        <w:t>.</w:t>
      </w:r>
      <w:r>
        <w:rPr>
          <w:rFonts w:hint="cs"/>
          <w:rtl/>
          <w:lang w:eastAsia="he-IL"/>
        </w:rPr>
        <w:t xml:space="preserve"> </w:t>
      </w:r>
      <w:bookmarkStart w:id="25207" w:name="_ETM_Q221_660345"/>
      <w:bookmarkEnd w:id="25207"/>
      <w:r>
        <w:rPr>
          <w:rFonts w:hint="cs"/>
          <w:rtl/>
          <w:lang w:eastAsia="he-IL"/>
        </w:rPr>
        <w:t xml:space="preserve">אמרת. </w:t>
      </w:r>
    </w:p>
    <w:p w:rsidR="002C047A" w:rsidRDefault="002C047A" w:rsidP="0014526C">
      <w:pPr>
        <w:ind w:firstLine="0"/>
        <w:rPr>
          <w:rtl/>
          <w:lang w:eastAsia="he-IL"/>
        </w:rPr>
      </w:pPr>
      <w:bookmarkStart w:id="25208" w:name="_ETM_Q221_662482"/>
      <w:bookmarkStart w:id="25209" w:name="_ETM_Q221_662575"/>
      <w:bookmarkStart w:id="25210" w:name="_ETM_Q221_662625"/>
      <w:bookmarkStart w:id="25211" w:name="_ETM_Q221_662695"/>
      <w:bookmarkEnd w:id="25208"/>
      <w:bookmarkEnd w:id="25209"/>
      <w:bookmarkEnd w:id="25210"/>
      <w:bookmarkEnd w:id="25211"/>
    </w:p>
    <w:p w:rsidR="002C047A" w:rsidRDefault="002C047A" w:rsidP="0014526C">
      <w:pPr>
        <w:pStyle w:val="af5"/>
        <w:keepNext/>
        <w:rPr>
          <w:rtl/>
        </w:rPr>
      </w:pPr>
      <w:bookmarkStart w:id="25212" w:name="ET_interruption_6357_65"/>
      <w:r w:rsidRPr="00624081">
        <w:rPr>
          <w:rStyle w:val="TagStyle"/>
          <w:rtl/>
        </w:rPr>
        <w:t xml:space="preserve"> &lt;&lt; קריאה &gt;&gt; </w:t>
      </w:r>
      <w:r>
        <w:rPr>
          <w:rtl/>
        </w:rPr>
        <w:t>משה סעדה (הליכוד):</w:t>
      </w:r>
      <w:r w:rsidRPr="00624081">
        <w:rPr>
          <w:rStyle w:val="TagStyle"/>
          <w:rtl/>
        </w:rPr>
        <w:t xml:space="preserve"> &lt;&lt; קריאה &gt;&gt;</w:t>
      </w:r>
      <w:r>
        <w:rPr>
          <w:rtl/>
        </w:rPr>
        <w:t xml:space="preserve"> </w:t>
      </w:r>
      <w:bookmarkEnd w:id="25212"/>
    </w:p>
    <w:p w:rsidR="002C047A" w:rsidRDefault="002C047A" w:rsidP="00BB4431">
      <w:pPr>
        <w:rPr>
          <w:rtl/>
          <w:lang w:eastAsia="he-IL"/>
        </w:rPr>
      </w:pPr>
    </w:p>
    <w:p w:rsidR="002C047A" w:rsidRDefault="002C047A" w:rsidP="0014526C">
      <w:pPr>
        <w:rPr>
          <w:rtl/>
          <w:lang w:eastAsia="he-IL"/>
        </w:rPr>
      </w:pPr>
      <w:bookmarkStart w:id="25213" w:name="_ETM_Q221_663273"/>
      <w:bookmarkEnd w:id="25213"/>
      <w:r>
        <w:rPr>
          <w:rFonts w:hint="cs"/>
          <w:rtl/>
          <w:lang w:eastAsia="he-IL"/>
        </w:rPr>
        <w:t xml:space="preserve">איפה </w:t>
      </w:r>
      <w:r w:rsidR="00AE7D4C">
        <w:rPr>
          <w:rFonts w:hint="cs"/>
          <w:rtl/>
          <w:lang w:eastAsia="he-IL"/>
        </w:rPr>
        <w:t>– – –</w:t>
      </w:r>
      <w:r w:rsidR="00E05A7E">
        <w:rPr>
          <w:rFonts w:hint="cs"/>
          <w:rtl/>
          <w:lang w:eastAsia="he-IL"/>
        </w:rPr>
        <w:t xml:space="preserve"> </w:t>
      </w:r>
      <w:r>
        <w:rPr>
          <w:rFonts w:hint="cs"/>
          <w:rtl/>
          <w:lang w:eastAsia="he-IL"/>
        </w:rPr>
        <w:t>תוציא אותי החוצה?</w:t>
      </w:r>
    </w:p>
    <w:p w:rsidR="002C047A" w:rsidRDefault="002C047A" w:rsidP="0014526C">
      <w:pPr>
        <w:rPr>
          <w:rtl/>
          <w:lang w:eastAsia="he-IL"/>
        </w:rPr>
      </w:pPr>
      <w:bookmarkStart w:id="25214" w:name="_ETM_Q221_662264"/>
      <w:bookmarkEnd w:id="25214"/>
    </w:p>
    <w:p w:rsidR="002C047A" w:rsidRDefault="002C047A" w:rsidP="0014526C">
      <w:pPr>
        <w:pStyle w:val="af6"/>
        <w:keepNext/>
        <w:rPr>
          <w:rtl/>
        </w:rPr>
      </w:pPr>
      <w:bookmarkStart w:id="25215" w:name="ET_yor_6170_66"/>
      <w:r w:rsidRPr="00624081">
        <w:rPr>
          <w:rStyle w:val="TagStyle"/>
          <w:rtl/>
        </w:rPr>
        <w:t xml:space="preserve"> &lt;&lt; יור &gt;&gt; </w:t>
      </w:r>
      <w:r>
        <w:rPr>
          <w:rtl/>
        </w:rPr>
        <w:t>היו"ר יעקב מרגי:</w:t>
      </w:r>
      <w:r w:rsidRPr="00624081">
        <w:rPr>
          <w:rStyle w:val="TagStyle"/>
          <w:rtl/>
        </w:rPr>
        <w:t xml:space="preserve"> &lt;&lt; יור &gt;&gt;</w:t>
      </w:r>
      <w:r>
        <w:rPr>
          <w:rtl/>
        </w:rPr>
        <w:t xml:space="preserve"> </w:t>
      </w:r>
      <w:bookmarkEnd w:id="25215"/>
    </w:p>
    <w:p w:rsidR="002C047A" w:rsidRDefault="002C047A" w:rsidP="00BB4431">
      <w:pPr>
        <w:rPr>
          <w:rtl/>
          <w:lang w:eastAsia="he-IL"/>
        </w:rPr>
      </w:pPr>
    </w:p>
    <w:p w:rsidR="002C047A" w:rsidRDefault="002C047A" w:rsidP="0014526C">
      <w:pPr>
        <w:rPr>
          <w:rtl/>
          <w:lang w:eastAsia="he-IL"/>
        </w:rPr>
      </w:pPr>
      <w:r>
        <w:rPr>
          <w:rFonts w:hint="cs"/>
          <w:rtl/>
          <w:lang w:eastAsia="he-IL"/>
        </w:rPr>
        <w:t>א</w:t>
      </w:r>
      <w:bookmarkStart w:id="25216" w:name="_ETM_Q221_663396"/>
      <w:bookmarkEnd w:id="25216"/>
      <w:r>
        <w:rPr>
          <w:rFonts w:hint="cs"/>
          <w:rtl/>
          <w:lang w:eastAsia="he-IL"/>
        </w:rPr>
        <w:t>נ</w:t>
      </w:r>
      <w:bookmarkStart w:id="25217" w:name="_ETM_Q221_663696"/>
      <w:bookmarkEnd w:id="25217"/>
      <w:r>
        <w:rPr>
          <w:rFonts w:hint="cs"/>
          <w:rtl/>
          <w:lang w:eastAsia="he-IL"/>
        </w:rPr>
        <w:t>י יכול להוציא.</w:t>
      </w:r>
    </w:p>
    <w:p w:rsidR="002C047A" w:rsidRDefault="002C047A" w:rsidP="0014526C">
      <w:pPr>
        <w:ind w:firstLine="0"/>
        <w:rPr>
          <w:rtl/>
          <w:lang w:eastAsia="he-IL"/>
        </w:rPr>
      </w:pPr>
      <w:bookmarkStart w:id="25218" w:name="_ETM_Q221_663648"/>
      <w:bookmarkStart w:id="25219" w:name="_ETM_Q221_663803"/>
      <w:bookmarkStart w:id="25220" w:name="_ETM_Q221_663837"/>
      <w:bookmarkStart w:id="25221" w:name="_ETM_Q221_663887"/>
      <w:bookmarkStart w:id="25222" w:name="_ETM_Q221_660986"/>
      <w:bookmarkStart w:id="25223" w:name="_ETM_Q221_661114"/>
      <w:bookmarkEnd w:id="25218"/>
      <w:bookmarkEnd w:id="25219"/>
      <w:bookmarkEnd w:id="25220"/>
      <w:bookmarkEnd w:id="25221"/>
      <w:bookmarkEnd w:id="25222"/>
      <w:bookmarkEnd w:id="25223"/>
    </w:p>
    <w:p w:rsidR="002C047A" w:rsidRDefault="002C047A" w:rsidP="0014526C">
      <w:pPr>
        <w:pStyle w:val="af5"/>
        <w:keepNext/>
        <w:rPr>
          <w:rtl/>
        </w:rPr>
      </w:pPr>
      <w:bookmarkStart w:id="25224" w:name="ET_interruption_6357_68"/>
      <w:r w:rsidRPr="00624081">
        <w:rPr>
          <w:rStyle w:val="TagStyle"/>
          <w:rtl/>
        </w:rPr>
        <w:t xml:space="preserve"> &lt;&lt; קריאה &gt;&gt; </w:t>
      </w:r>
      <w:r>
        <w:rPr>
          <w:rtl/>
        </w:rPr>
        <w:t>משה סעדה (הליכוד):</w:t>
      </w:r>
      <w:r w:rsidRPr="00624081">
        <w:rPr>
          <w:rStyle w:val="TagStyle"/>
          <w:rtl/>
        </w:rPr>
        <w:t xml:space="preserve"> &lt;&lt; קריאה &gt;&gt;</w:t>
      </w:r>
      <w:r>
        <w:rPr>
          <w:rtl/>
        </w:rPr>
        <w:t xml:space="preserve"> </w:t>
      </w:r>
      <w:bookmarkEnd w:id="25224"/>
    </w:p>
    <w:p w:rsidR="002C047A" w:rsidRDefault="002C047A" w:rsidP="00BB4431">
      <w:pPr>
        <w:rPr>
          <w:rtl/>
          <w:lang w:eastAsia="he-IL"/>
        </w:rPr>
      </w:pPr>
    </w:p>
    <w:p w:rsidR="002C047A" w:rsidRDefault="00AE7D4C" w:rsidP="0014526C">
      <w:pPr>
        <w:rPr>
          <w:rtl/>
          <w:lang w:eastAsia="he-IL"/>
        </w:rPr>
      </w:pPr>
      <w:bookmarkStart w:id="25225" w:name="_ETM_Q221_664052"/>
      <w:bookmarkEnd w:id="25225"/>
      <w:r>
        <w:rPr>
          <w:rFonts w:hint="cs"/>
          <w:rtl/>
          <w:lang w:eastAsia="he-IL"/>
        </w:rPr>
        <w:t>– – –</w:t>
      </w:r>
    </w:p>
    <w:p w:rsidR="002C047A" w:rsidRDefault="002C047A" w:rsidP="0014526C">
      <w:pPr>
        <w:rPr>
          <w:rtl/>
          <w:lang w:eastAsia="he-IL"/>
        </w:rPr>
      </w:pPr>
      <w:bookmarkStart w:id="25226" w:name="_ETM_Q221_667453"/>
      <w:bookmarkStart w:id="25227" w:name="_ETM_Q221_667548"/>
      <w:bookmarkEnd w:id="25226"/>
      <w:bookmarkEnd w:id="25227"/>
    </w:p>
    <w:p w:rsidR="002C047A" w:rsidRDefault="002C047A" w:rsidP="0014526C">
      <w:pPr>
        <w:pStyle w:val="af6"/>
        <w:keepNext/>
        <w:rPr>
          <w:rtl/>
        </w:rPr>
      </w:pPr>
      <w:bookmarkStart w:id="25228" w:name="ET_yor_6170_69"/>
      <w:r w:rsidRPr="00624081">
        <w:rPr>
          <w:rStyle w:val="TagStyle"/>
          <w:rtl/>
        </w:rPr>
        <w:t xml:space="preserve"> &lt;&lt; יור &gt;&gt; </w:t>
      </w:r>
      <w:r>
        <w:rPr>
          <w:rtl/>
        </w:rPr>
        <w:t>היו"ר יעקב מרגי:</w:t>
      </w:r>
      <w:r w:rsidRPr="00624081">
        <w:rPr>
          <w:rStyle w:val="TagStyle"/>
          <w:rtl/>
        </w:rPr>
        <w:t xml:space="preserve"> &lt;&lt; יור &gt;&gt;</w:t>
      </w:r>
      <w:r>
        <w:rPr>
          <w:rtl/>
        </w:rPr>
        <w:t xml:space="preserve"> </w:t>
      </w:r>
      <w:bookmarkEnd w:id="25228"/>
    </w:p>
    <w:p w:rsidR="002C047A" w:rsidRDefault="002C047A" w:rsidP="00BB4431">
      <w:pPr>
        <w:rPr>
          <w:rtl/>
          <w:lang w:eastAsia="he-IL"/>
        </w:rPr>
      </w:pPr>
    </w:p>
    <w:p w:rsidR="002C047A" w:rsidRDefault="002C047A" w:rsidP="0014526C">
      <w:pPr>
        <w:rPr>
          <w:rtl/>
          <w:lang w:eastAsia="he-IL"/>
        </w:rPr>
      </w:pPr>
      <w:bookmarkStart w:id="25229" w:name="_ETM_Q221_665202"/>
      <w:bookmarkEnd w:id="25229"/>
      <w:r>
        <w:rPr>
          <w:rFonts w:hint="cs"/>
          <w:rtl/>
          <w:lang w:eastAsia="he-IL"/>
        </w:rPr>
        <w:t>אני אקרא אותך לסדר.</w:t>
      </w:r>
    </w:p>
    <w:p w:rsidR="002C047A" w:rsidRPr="00624081" w:rsidRDefault="002C047A" w:rsidP="0014526C">
      <w:pPr>
        <w:rPr>
          <w:rtl/>
          <w:lang w:eastAsia="he-IL"/>
        </w:rPr>
      </w:pPr>
      <w:bookmarkStart w:id="25230" w:name="_ETM_Q221_667818"/>
      <w:bookmarkStart w:id="25231" w:name="_ETM_Q221_667967"/>
      <w:bookmarkEnd w:id="25230"/>
      <w:bookmarkEnd w:id="25231"/>
    </w:p>
    <w:p w:rsidR="002C047A" w:rsidRDefault="002C047A" w:rsidP="0014526C">
      <w:pPr>
        <w:pStyle w:val="af5"/>
        <w:keepNext/>
        <w:rPr>
          <w:rtl/>
        </w:rPr>
      </w:pPr>
      <w:bookmarkStart w:id="25232" w:name="ET_interruption_5156_67"/>
      <w:r w:rsidRPr="00624081">
        <w:rPr>
          <w:rStyle w:val="TagStyle"/>
          <w:rtl/>
        </w:rPr>
        <w:t xml:space="preserve"> &lt;&lt; קריאה &gt;&gt; </w:t>
      </w:r>
      <w:r>
        <w:rPr>
          <w:rtl/>
        </w:rPr>
        <w:t>דוד אמסלם (הליכוד):</w:t>
      </w:r>
      <w:r w:rsidRPr="00624081">
        <w:rPr>
          <w:rStyle w:val="TagStyle"/>
          <w:rtl/>
        </w:rPr>
        <w:t xml:space="preserve"> &lt;&lt; קריאה &gt;&gt;</w:t>
      </w:r>
      <w:r>
        <w:rPr>
          <w:rtl/>
        </w:rPr>
        <w:t xml:space="preserve"> </w:t>
      </w:r>
      <w:bookmarkEnd w:id="25232"/>
    </w:p>
    <w:p w:rsidR="002C047A" w:rsidRDefault="002C047A" w:rsidP="00BB4431">
      <w:pPr>
        <w:rPr>
          <w:rtl/>
          <w:lang w:eastAsia="he-IL"/>
        </w:rPr>
      </w:pPr>
    </w:p>
    <w:p w:rsidR="002C047A" w:rsidRDefault="002C047A" w:rsidP="0014526C">
      <w:pPr>
        <w:rPr>
          <w:rtl/>
          <w:lang w:eastAsia="he-IL"/>
        </w:rPr>
      </w:pPr>
      <w:bookmarkStart w:id="25233" w:name="_ETM_Q221_664960"/>
      <w:bookmarkStart w:id="25234" w:name="_ETM_Q221_665227"/>
      <w:bookmarkStart w:id="25235" w:name="_ETM_Q221_665315"/>
      <w:bookmarkEnd w:id="25233"/>
      <w:bookmarkEnd w:id="25234"/>
      <w:bookmarkEnd w:id="25235"/>
      <w:r>
        <w:rPr>
          <w:rFonts w:hint="cs"/>
          <w:rtl/>
          <w:lang w:eastAsia="he-IL"/>
        </w:rPr>
        <w:t xml:space="preserve">שיסביר לנו </w:t>
      </w:r>
      <w:bookmarkStart w:id="25236" w:name="_ETM_Q221_661178"/>
      <w:bookmarkStart w:id="25237" w:name="_ETM_Q221_661226"/>
      <w:bookmarkEnd w:id="25236"/>
      <w:bookmarkEnd w:id="25237"/>
      <w:r>
        <w:rPr>
          <w:rFonts w:hint="cs"/>
          <w:rtl/>
          <w:lang w:eastAsia="he-IL"/>
        </w:rPr>
        <w:t>מה</w:t>
      </w:r>
      <w:bookmarkStart w:id="25238" w:name="_ETM_Q221_665111"/>
      <w:bookmarkEnd w:id="25238"/>
      <w:r>
        <w:rPr>
          <w:rFonts w:hint="cs"/>
          <w:rtl/>
          <w:lang w:eastAsia="he-IL"/>
        </w:rPr>
        <w:t xml:space="preserve"> שופט בבית המשפט העליון גרוניס לא ראה שהחבר שלו מהמפלגה ראה</w:t>
      </w:r>
      <w:bookmarkStart w:id="25239" w:name="_ETM_Q221_670628"/>
      <w:bookmarkEnd w:id="25239"/>
      <w:r>
        <w:rPr>
          <w:rFonts w:hint="cs"/>
          <w:rtl/>
          <w:lang w:eastAsia="he-IL"/>
        </w:rPr>
        <w:t>, שהאוזר ראה.</w:t>
      </w:r>
    </w:p>
    <w:p w:rsidR="002C047A" w:rsidRDefault="002C047A" w:rsidP="0014526C">
      <w:pPr>
        <w:rPr>
          <w:rtl/>
          <w:lang w:eastAsia="he-IL"/>
        </w:rPr>
      </w:pPr>
    </w:p>
    <w:p w:rsidR="002C047A" w:rsidRDefault="002C047A" w:rsidP="0014526C">
      <w:pPr>
        <w:pStyle w:val="af5"/>
        <w:keepNext/>
        <w:rPr>
          <w:rtl/>
        </w:rPr>
      </w:pPr>
      <w:bookmarkStart w:id="25240" w:name="ET_interruption_6357_70"/>
      <w:r w:rsidRPr="007E60F3">
        <w:rPr>
          <w:rStyle w:val="TagStyle"/>
          <w:rtl/>
        </w:rPr>
        <w:t xml:space="preserve"> &lt;&lt; קריאה &gt;&gt; </w:t>
      </w:r>
      <w:r>
        <w:rPr>
          <w:rtl/>
        </w:rPr>
        <w:t>משה סעדה (הליכוד):</w:t>
      </w:r>
      <w:r w:rsidRPr="007E60F3">
        <w:rPr>
          <w:rStyle w:val="TagStyle"/>
          <w:rtl/>
        </w:rPr>
        <w:t xml:space="preserve"> &lt;&lt; קריאה &gt;&gt;</w:t>
      </w:r>
      <w:r>
        <w:rPr>
          <w:rtl/>
        </w:rPr>
        <w:t xml:space="preserve"> </w:t>
      </w:r>
      <w:bookmarkEnd w:id="25240"/>
    </w:p>
    <w:p w:rsidR="002C047A" w:rsidRDefault="002C047A" w:rsidP="00BB4431">
      <w:pPr>
        <w:rPr>
          <w:rtl/>
          <w:lang w:eastAsia="he-IL"/>
        </w:rPr>
      </w:pPr>
    </w:p>
    <w:p w:rsidR="002C047A" w:rsidRDefault="002C047A" w:rsidP="0014526C">
      <w:pPr>
        <w:rPr>
          <w:rtl/>
          <w:lang w:eastAsia="he-IL"/>
        </w:rPr>
      </w:pPr>
      <w:bookmarkStart w:id="25241" w:name="_ETM_Q221_676945"/>
      <w:bookmarkEnd w:id="25241"/>
      <w:r>
        <w:rPr>
          <w:rFonts w:hint="cs"/>
          <w:rtl/>
          <w:lang w:eastAsia="he-IL"/>
        </w:rPr>
        <w:t xml:space="preserve">הם גם אמרו עליה, כי הם </w:t>
      </w:r>
      <w:bookmarkStart w:id="25242" w:name="_ETM_Q221_672855"/>
      <w:bookmarkEnd w:id="25242"/>
      <w:r>
        <w:rPr>
          <w:rFonts w:hint="cs"/>
          <w:rtl/>
          <w:lang w:eastAsia="he-IL"/>
        </w:rPr>
        <w:t xml:space="preserve">יודעים שהיא בינונית </w:t>
      </w:r>
      <w:r w:rsidR="00AE7D4C">
        <w:rPr>
          <w:rFonts w:hint="cs"/>
          <w:rtl/>
          <w:lang w:eastAsia="he-IL"/>
        </w:rPr>
        <w:t>– – –</w:t>
      </w:r>
      <w:r>
        <w:rPr>
          <w:rFonts w:hint="cs"/>
          <w:rtl/>
          <w:lang w:eastAsia="he-IL"/>
        </w:rPr>
        <w:t xml:space="preserve"> תראה לי אחד, תראה לי אחד </w:t>
      </w:r>
      <w:r w:rsidR="00AE7D4C">
        <w:rPr>
          <w:rFonts w:hint="cs"/>
          <w:rtl/>
          <w:lang w:eastAsia="he-IL"/>
        </w:rPr>
        <w:t>– – –</w:t>
      </w:r>
    </w:p>
    <w:p w:rsidR="002C047A" w:rsidRDefault="002C047A" w:rsidP="0014526C">
      <w:pPr>
        <w:rPr>
          <w:rtl/>
          <w:lang w:eastAsia="he-IL"/>
        </w:rPr>
      </w:pPr>
      <w:bookmarkStart w:id="25243" w:name="_ETM_Q221_675631"/>
      <w:bookmarkStart w:id="25244" w:name="_ETM_Q221_675751"/>
      <w:bookmarkEnd w:id="25243"/>
      <w:bookmarkEnd w:id="25244"/>
    </w:p>
    <w:p w:rsidR="002C047A" w:rsidRDefault="002C047A" w:rsidP="0014526C">
      <w:pPr>
        <w:pStyle w:val="af6"/>
        <w:keepNext/>
        <w:rPr>
          <w:rtl/>
        </w:rPr>
      </w:pPr>
      <w:bookmarkStart w:id="25245" w:name="ET_yor_6170_71"/>
      <w:r w:rsidRPr="00147A6F">
        <w:rPr>
          <w:rStyle w:val="TagStyle"/>
          <w:rtl/>
        </w:rPr>
        <w:t xml:space="preserve"> &lt;&lt; יור &gt;&gt; </w:t>
      </w:r>
      <w:r>
        <w:rPr>
          <w:rtl/>
        </w:rPr>
        <w:t>היו"ר יעקב מרגי:</w:t>
      </w:r>
      <w:r w:rsidRPr="00147A6F">
        <w:rPr>
          <w:rStyle w:val="TagStyle"/>
          <w:rtl/>
        </w:rPr>
        <w:t xml:space="preserve"> &lt;&lt; יור &gt;&gt;</w:t>
      </w:r>
      <w:r>
        <w:rPr>
          <w:rtl/>
        </w:rPr>
        <w:t xml:space="preserve"> </w:t>
      </w:r>
      <w:bookmarkEnd w:id="25245"/>
    </w:p>
    <w:p w:rsidR="002C047A" w:rsidRDefault="002C047A" w:rsidP="00BB4431">
      <w:pPr>
        <w:rPr>
          <w:rtl/>
          <w:lang w:eastAsia="he-IL"/>
        </w:rPr>
      </w:pPr>
    </w:p>
    <w:p w:rsidR="002C047A" w:rsidRDefault="002C047A" w:rsidP="0014526C">
      <w:pPr>
        <w:rPr>
          <w:rtl/>
          <w:lang w:eastAsia="he-IL"/>
        </w:rPr>
      </w:pPr>
      <w:r>
        <w:rPr>
          <w:rFonts w:hint="cs"/>
          <w:rtl/>
          <w:lang w:eastAsia="he-IL"/>
        </w:rPr>
        <w:t>ד</w:t>
      </w:r>
      <w:bookmarkStart w:id="25246" w:name="_ETM_Q221_676471"/>
      <w:bookmarkEnd w:id="25246"/>
      <w:r>
        <w:rPr>
          <w:rFonts w:hint="cs"/>
          <w:rtl/>
          <w:lang w:eastAsia="he-IL"/>
        </w:rPr>
        <w:t>ודי, דודי, תודה.</w:t>
      </w:r>
    </w:p>
    <w:p w:rsidR="002C047A" w:rsidRPr="00147A6F" w:rsidRDefault="002C047A" w:rsidP="0014526C">
      <w:pPr>
        <w:rPr>
          <w:rtl/>
          <w:lang w:eastAsia="he-IL"/>
        </w:rPr>
      </w:pPr>
      <w:bookmarkStart w:id="25247" w:name="_ETM_Q221_676729"/>
      <w:bookmarkStart w:id="25248" w:name="_ETM_Q221_676835"/>
      <w:bookmarkEnd w:id="25247"/>
      <w:bookmarkEnd w:id="25248"/>
    </w:p>
    <w:p w:rsidR="002C047A" w:rsidRDefault="002C047A" w:rsidP="0014526C">
      <w:pPr>
        <w:pStyle w:val="-"/>
        <w:keepNext/>
        <w:rPr>
          <w:rtl/>
        </w:rPr>
      </w:pPr>
      <w:r w:rsidRPr="0006591E">
        <w:rPr>
          <w:rStyle w:val="TagStyle"/>
          <w:rtl/>
        </w:rPr>
        <w:t xml:space="preserve"> &lt;&lt; דובר_המשך &gt;&gt; </w:t>
      </w:r>
      <w:r>
        <w:rPr>
          <w:rtl/>
        </w:rPr>
        <w:t>שר המשפטים גדעון סער:</w:t>
      </w:r>
      <w:r w:rsidRPr="0006591E">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 xml:space="preserve">דווקא אתה, חבר הכנסת אמסלם? אתה, </w:t>
      </w:r>
      <w:bookmarkStart w:id="25249" w:name="_ETM_Q221_682250"/>
      <w:bookmarkEnd w:id="25249"/>
      <w:r>
        <w:rPr>
          <w:rFonts w:hint="cs"/>
          <w:rtl/>
          <w:lang w:eastAsia="he-IL"/>
        </w:rPr>
        <w:t xml:space="preserve">שתמיד מעל הבמה הזאת כל כך הרבה פעמים </w:t>
      </w:r>
      <w:bookmarkStart w:id="25250" w:name="_ETM_Q221_684190"/>
      <w:bookmarkEnd w:id="25250"/>
      <w:r>
        <w:rPr>
          <w:rFonts w:hint="cs"/>
          <w:rtl/>
          <w:lang w:eastAsia="he-IL"/>
        </w:rPr>
        <w:t xml:space="preserve">הטלת דופי גם בשיקול דעתם של שופטים וגם בשופטים עצמם, אז אתה </w:t>
      </w:r>
      <w:r w:rsidR="00AE7D4C">
        <w:rPr>
          <w:rFonts w:hint="cs"/>
          <w:rtl/>
          <w:lang w:eastAsia="he-IL"/>
        </w:rPr>
        <w:t>– – –</w:t>
      </w:r>
    </w:p>
    <w:p w:rsidR="002C047A" w:rsidRDefault="002C047A" w:rsidP="0014526C">
      <w:pPr>
        <w:rPr>
          <w:rtl/>
          <w:lang w:eastAsia="he-IL"/>
        </w:rPr>
      </w:pPr>
      <w:bookmarkStart w:id="25251" w:name="_ETM_Q221_85488"/>
      <w:bookmarkStart w:id="25252" w:name="_ETM_Q221_85624"/>
      <w:bookmarkEnd w:id="25251"/>
      <w:bookmarkEnd w:id="25252"/>
    </w:p>
    <w:p w:rsidR="002C047A" w:rsidRDefault="002C047A" w:rsidP="0014526C">
      <w:pPr>
        <w:pStyle w:val="af5"/>
        <w:keepNext/>
        <w:rPr>
          <w:rtl/>
        </w:rPr>
      </w:pPr>
      <w:r w:rsidRPr="00651137">
        <w:rPr>
          <w:rStyle w:val="TagStyle"/>
          <w:rtl/>
        </w:rPr>
        <w:t xml:space="preserve"> &lt;&lt; קריאה &gt;&gt; </w:t>
      </w:r>
      <w:r>
        <w:rPr>
          <w:rtl/>
        </w:rPr>
        <w:t>דוד אמסלם (הליכוד):</w:t>
      </w:r>
      <w:r w:rsidRPr="00651137">
        <w:rPr>
          <w:rStyle w:val="TagStyle"/>
          <w:rtl/>
        </w:rPr>
        <w:t xml:space="preserve"> &lt;&lt; קריאה &gt;&gt;</w:t>
      </w:r>
      <w:r>
        <w:rPr>
          <w:rtl/>
        </w:rPr>
        <w:t xml:space="preserve"> </w:t>
      </w:r>
    </w:p>
    <w:p w:rsidR="002C047A" w:rsidRDefault="002C047A" w:rsidP="0014526C">
      <w:pPr>
        <w:ind w:firstLine="0"/>
        <w:rPr>
          <w:rtl/>
          <w:lang w:eastAsia="he-IL"/>
        </w:rPr>
      </w:pPr>
    </w:p>
    <w:p w:rsidR="002C047A" w:rsidRDefault="002C047A" w:rsidP="0014526C">
      <w:pPr>
        <w:rPr>
          <w:rtl/>
          <w:lang w:eastAsia="he-IL"/>
        </w:rPr>
      </w:pPr>
      <w:r>
        <w:rPr>
          <w:rFonts w:hint="cs"/>
          <w:rtl/>
          <w:lang w:eastAsia="he-IL"/>
        </w:rPr>
        <w:t>גם אתה חושב ככה?</w:t>
      </w:r>
      <w:bookmarkStart w:id="25253" w:name="_ETM_Q221_88393"/>
      <w:bookmarkStart w:id="25254" w:name="_ETM_Q221_88485"/>
      <w:bookmarkEnd w:id="25253"/>
      <w:bookmarkEnd w:id="25254"/>
    </w:p>
    <w:p w:rsidR="002C047A" w:rsidRDefault="002C047A" w:rsidP="0014526C">
      <w:pPr>
        <w:rPr>
          <w:rtl/>
          <w:lang w:eastAsia="he-IL"/>
        </w:rPr>
      </w:pPr>
      <w:bookmarkStart w:id="25255" w:name="_ETM_Q221_88577"/>
      <w:bookmarkStart w:id="25256" w:name="_ETM_Q221_88703"/>
      <w:bookmarkEnd w:id="25255"/>
      <w:bookmarkEnd w:id="25256"/>
    </w:p>
    <w:p w:rsidR="002C047A" w:rsidRDefault="002C047A" w:rsidP="0014526C">
      <w:pPr>
        <w:pStyle w:val="-"/>
        <w:keepNext/>
        <w:rPr>
          <w:rtl/>
        </w:rPr>
      </w:pPr>
      <w:r w:rsidRPr="00147A6F">
        <w:rPr>
          <w:rStyle w:val="TagStyle"/>
          <w:rtl/>
        </w:rPr>
        <w:t xml:space="preserve"> &lt;&lt; דובר_המשך &gt;&gt; </w:t>
      </w:r>
      <w:r>
        <w:rPr>
          <w:rtl/>
        </w:rPr>
        <w:t>שר המשפטים גדעון סער:</w:t>
      </w:r>
      <w:r w:rsidRPr="00147A6F">
        <w:rPr>
          <w:rStyle w:val="TagStyle"/>
          <w:rtl/>
        </w:rPr>
        <w:t xml:space="preserve"> &lt;&lt; דובר_המשך &gt;&gt;</w:t>
      </w:r>
      <w:r>
        <w:rPr>
          <w:rtl/>
        </w:rPr>
        <w:t xml:space="preserve"> </w:t>
      </w:r>
    </w:p>
    <w:p w:rsidR="002C047A" w:rsidRDefault="002C047A" w:rsidP="00BB4431">
      <w:pPr>
        <w:rPr>
          <w:rtl/>
          <w:lang w:eastAsia="he-IL"/>
        </w:rPr>
      </w:pPr>
    </w:p>
    <w:p w:rsidR="002C047A" w:rsidRDefault="002C047A" w:rsidP="0014526C">
      <w:pPr>
        <w:rPr>
          <w:rtl/>
          <w:lang w:eastAsia="he-IL"/>
        </w:rPr>
      </w:pPr>
      <w:r>
        <w:rPr>
          <w:rFonts w:hint="cs"/>
          <w:rtl/>
          <w:lang w:eastAsia="he-IL"/>
        </w:rPr>
        <w:t>לא</w:t>
      </w:r>
      <w:bookmarkStart w:id="25257" w:name="_ETM_Q221_689295"/>
      <w:bookmarkEnd w:id="25257"/>
      <w:r>
        <w:rPr>
          <w:rFonts w:hint="cs"/>
          <w:rtl/>
          <w:lang w:eastAsia="he-IL"/>
        </w:rPr>
        <w:t xml:space="preserve">, אני לא חושב </w:t>
      </w:r>
      <w:r w:rsidR="00AE7D4C">
        <w:rPr>
          <w:rFonts w:hint="cs"/>
          <w:rtl/>
          <w:lang w:eastAsia="he-IL"/>
        </w:rPr>
        <w:t>– – –</w:t>
      </w:r>
      <w:bookmarkStart w:id="25258" w:name="_ETM_Q221_690778"/>
      <w:bookmarkStart w:id="25259" w:name="_ETM_Q221_690885"/>
      <w:bookmarkStart w:id="25260" w:name="_ETM_Q221_690917"/>
      <w:bookmarkStart w:id="25261" w:name="_ETM_Q221_690995"/>
      <w:bookmarkEnd w:id="25258"/>
      <w:bookmarkEnd w:id="25259"/>
      <w:bookmarkEnd w:id="25260"/>
      <w:bookmarkEnd w:id="25261"/>
    </w:p>
    <w:p w:rsidR="002C047A" w:rsidRPr="00147A6F" w:rsidRDefault="002C047A" w:rsidP="0014526C">
      <w:pPr>
        <w:rPr>
          <w:rtl/>
          <w:lang w:eastAsia="he-IL"/>
        </w:rPr>
      </w:pPr>
      <w:bookmarkStart w:id="25262" w:name="_ETM_Q221_691197"/>
      <w:bookmarkStart w:id="25263" w:name="_ETM_Q221_691334"/>
      <w:bookmarkEnd w:id="25262"/>
      <w:bookmarkEnd w:id="25263"/>
    </w:p>
    <w:p w:rsidR="002C047A" w:rsidRDefault="002C047A" w:rsidP="0014526C">
      <w:pPr>
        <w:pStyle w:val="af5"/>
        <w:keepNext/>
        <w:rPr>
          <w:rtl/>
        </w:rPr>
      </w:pPr>
      <w:r w:rsidRPr="00651137">
        <w:rPr>
          <w:rStyle w:val="TagStyle"/>
          <w:rtl/>
        </w:rPr>
        <w:t xml:space="preserve"> &lt;&lt; קריאה &gt;&gt; </w:t>
      </w:r>
      <w:r>
        <w:rPr>
          <w:rtl/>
        </w:rPr>
        <w:t>דוד אמסלם (הליכוד):</w:t>
      </w:r>
      <w:r w:rsidRPr="00651137">
        <w:rPr>
          <w:rStyle w:val="TagStyle"/>
          <w:rtl/>
        </w:rPr>
        <w:t xml:space="preserve"> &lt;&lt; קריאה &gt;&gt;</w:t>
      </w:r>
      <w:r>
        <w:rPr>
          <w:rtl/>
        </w:rPr>
        <w:t xml:space="preserve"> </w:t>
      </w:r>
    </w:p>
    <w:p w:rsidR="002C047A" w:rsidRPr="003341C6" w:rsidRDefault="002C047A" w:rsidP="0014526C">
      <w:pPr>
        <w:rPr>
          <w:rtl/>
          <w:lang w:eastAsia="he-IL"/>
        </w:rPr>
      </w:pPr>
    </w:p>
    <w:p w:rsidR="002C047A" w:rsidRDefault="002C047A" w:rsidP="0014526C">
      <w:pPr>
        <w:rPr>
          <w:rtl/>
          <w:lang w:eastAsia="he-IL"/>
        </w:rPr>
      </w:pPr>
      <w:r>
        <w:rPr>
          <w:rFonts w:hint="cs"/>
          <w:rtl/>
          <w:lang w:eastAsia="he-IL"/>
        </w:rPr>
        <w:t>גם אתה חושב ככה על גרוניס?</w:t>
      </w:r>
      <w:r>
        <w:rPr>
          <w:rFonts w:hint="cs"/>
          <w:lang w:eastAsia="he-IL"/>
        </w:rPr>
        <w:t xml:space="preserve"> </w:t>
      </w:r>
      <w:bookmarkStart w:id="25264" w:name="_ETM_Q221_692061"/>
      <w:bookmarkEnd w:id="25264"/>
    </w:p>
    <w:p w:rsidR="002C047A" w:rsidRDefault="002C047A" w:rsidP="0014526C">
      <w:pPr>
        <w:ind w:firstLine="0"/>
        <w:rPr>
          <w:rtl/>
          <w:lang w:eastAsia="he-IL"/>
        </w:rPr>
      </w:pPr>
      <w:bookmarkStart w:id="25265" w:name="_ETM_Q221_692253"/>
      <w:bookmarkStart w:id="25266" w:name="_ETM_Q221_692330"/>
      <w:bookmarkStart w:id="25267" w:name="_ETM_Q221_692391"/>
      <w:bookmarkStart w:id="25268" w:name="_ETM_Q221_692462"/>
      <w:bookmarkEnd w:id="25265"/>
      <w:bookmarkEnd w:id="25266"/>
      <w:bookmarkEnd w:id="25267"/>
      <w:bookmarkEnd w:id="25268"/>
    </w:p>
    <w:p w:rsidR="002C047A" w:rsidRDefault="002C047A" w:rsidP="0014526C">
      <w:pPr>
        <w:pStyle w:val="-"/>
        <w:keepNext/>
        <w:rPr>
          <w:rtl/>
        </w:rPr>
      </w:pPr>
      <w:bookmarkStart w:id="25269" w:name="ET_speakercontinue_6208_73"/>
      <w:r w:rsidRPr="00147A6F">
        <w:rPr>
          <w:rStyle w:val="TagStyle"/>
          <w:rtl/>
        </w:rPr>
        <w:t xml:space="preserve"> &lt;&lt; דובר_המשך &gt;&gt; </w:t>
      </w:r>
      <w:r>
        <w:rPr>
          <w:rtl/>
        </w:rPr>
        <w:t>שר המשפטים גדעון סער:</w:t>
      </w:r>
      <w:r w:rsidRPr="00147A6F">
        <w:rPr>
          <w:rStyle w:val="TagStyle"/>
          <w:rtl/>
        </w:rPr>
        <w:t xml:space="preserve"> &lt;&lt; דובר_המשך &gt;&gt;</w:t>
      </w:r>
      <w:r>
        <w:rPr>
          <w:rtl/>
        </w:rPr>
        <w:t xml:space="preserve"> </w:t>
      </w:r>
      <w:bookmarkEnd w:id="25269"/>
    </w:p>
    <w:p w:rsidR="002C047A" w:rsidRDefault="002C047A" w:rsidP="00BB4431">
      <w:pPr>
        <w:rPr>
          <w:rtl/>
          <w:lang w:eastAsia="he-IL"/>
        </w:rPr>
      </w:pPr>
    </w:p>
    <w:p w:rsidR="002C047A" w:rsidRDefault="002C047A" w:rsidP="000F098B">
      <w:pPr>
        <w:rPr>
          <w:rtl/>
          <w:lang w:eastAsia="he-IL"/>
        </w:rPr>
      </w:pPr>
      <w:bookmarkStart w:id="25270" w:name="_ETM_Q221_693961"/>
      <w:bookmarkEnd w:id="25270"/>
      <w:r>
        <w:rPr>
          <w:rFonts w:hint="cs"/>
          <w:rtl/>
          <w:lang w:eastAsia="he-IL"/>
        </w:rPr>
        <w:t xml:space="preserve">לא, אני לא חושב, אבל אני חושב שיש </w:t>
      </w:r>
      <w:bookmarkStart w:id="25271" w:name="_ETM_Q221_696163"/>
      <w:bookmarkEnd w:id="25271"/>
      <w:r>
        <w:rPr>
          <w:rFonts w:hint="cs"/>
          <w:rtl/>
          <w:lang w:eastAsia="he-IL"/>
        </w:rPr>
        <w:t xml:space="preserve">כללים. הכללים קובעים שארבעה </w:t>
      </w:r>
      <w:r w:rsidR="00AE7D4C">
        <w:rPr>
          <w:rFonts w:hint="cs"/>
          <w:rtl/>
          <w:lang w:eastAsia="he-IL"/>
        </w:rPr>
        <w:t>– –</w:t>
      </w:r>
    </w:p>
    <w:p w:rsidR="002C047A" w:rsidRDefault="002C047A" w:rsidP="0014526C">
      <w:pPr>
        <w:ind w:firstLine="0"/>
        <w:rPr>
          <w:rtl/>
          <w:lang w:eastAsia="he-IL"/>
        </w:rPr>
      </w:pPr>
      <w:bookmarkStart w:id="25272" w:name="_ETM_Q221_696621"/>
      <w:bookmarkStart w:id="25273" w:name="_ETM_Q221_696713"/>
      <w:bookmarkStart w:id="25274" w:name="_ETM_Q221_696748"/>
      <w:bookmarkStart w:id="25275" w:name="_ETM_Q221_696838"/>
      <w:bookmarkEnd w:id="25272"/>
      <w:bookmarkEnd w:id="25273"/>
      <w:bookmarkEnd w:id="25274"/>
      <w:bookmarkEnd w:id="25275"/>
    </w:p>
    <w:p w:rsidR="002C047A" w:rsidRDefault="002C047A" w:rsidP="0014526C">
      <w:pPr>
        <w:pStyle w:val="af5"/>
        <w:keepNext/>
        <w:rPr>
          <w:rtl/>
        </w:rPr>
      </w:pPr>
      <w:bookmarkStart w:id="25276" w:name="ET_interruption_5156_74"/>
      <w:r w:rsidRPr="00147A6F">
        <w:rPr>
          <w:rStyle w:val="TagStyle"/>
          <w:rtl/>
        </w:rPr>
        <w:t xml:space="preserve"> &lt;&lt; קריאה &gt;&gt; </w:t>
      </w:r>
      <w:r>
        <w:rPr>
          <w:rtl/>
        </w:rPr>
        <w:t>דוד אמסלם (הליכוד):</w:t>
      </w:r>
      <w:r w:rsidRPr="00147A6F">
        <w:rPr>
          <w:rStyle w:val="TagStyle"/>
          <w:rtl/>
        </w:rPr>
        <w:t xml:space="preserve"> &lt;&lt; קריאה &gt;&gt;</w:t>
      </w:r>
      <w:r>
        <w:rPr>
          <w:rtl/>
        </w:rPr>
        <w:t xml:space="preserve"> </w:t>
      </w:r>
      <w:bookmarkEnd w:id="25276"/>
    </w:p>
    <w:p w:rsidR="002C047A" w:rsidRDefault="002C047A" w:rsidP="00BB4431">
      <w:pPr>
        <w:rPr>
          <w:rtl/>
          <w:lang w:eastAsia="he-IL"/>
        </w:rPr>
      </w:pPr>
    </w:p>
    <w:p w:rsidR="002C047A" w:rsidRDefault="002C047A" w:rsidP="0014526C">
      <w:pPr>
        <w:rPr>
          <w:rtl/>
          <w:lang w:eastAsia="he-IL"/>
        </w:rPr>
      </w:pPr>
      <w:bookmarkStart w:id="25277" w:name="_ETM_Q221_699034"/>
      <w:bookmarkEnd w:id="25277"/>
      <w:r>
        <w:rPr>
          <w:rFonts w:hint="cs"/>
          <w:rtl/>
          <w:lang w:eastAsia="he-IL"/>
        </w:rPr>
        <w:t xml:space="preserve">מה, שגם מרידור והאוזר </w:t>
      </w:r>
      <w:r w:rsidR="00AE7D4C">
        <w:rPr>
          <w:rFonts w:hint="cs"/>
          <w:rtl/>
          <w:lang w:eastAsia="he-IL"/>
        </w:rPr>
        <w:t>– – –</w:t>
      </w:r>
    </w:p>
    <w:p w:rsidR="002C047A" w:rsidRDefault="002C047A" w:rsidP="0014526C">
      <w:pPr>
        <w:ind w:firstLine="0"/>
        <w:rPr>
          <w:rtl/>
          <w:lang w:eastAsia="he-IL"/>
        </w:rPr>
      </w:pPr>
      <w:bookmarkStart w:id="25278" w:name="_ETM_Q221_699897"/>
      <w:bookmarkStart w:id="25279" w:name="_ETM_Q221_700003"/>
      <w:bookmarkStart w:id="25280" w:name="_ETM_Q221_700036"/>
      <w:bookmarkStart w:id="25281" w:name="_ETM_Q221_700102"/>
      <w:bookmarkEnd w:id="25278"/>
      <w:bookmarkEnd w:id="25279"/>
      <w:bookmarkEnd w:id="25280"/>
      <w:bookmarkEnd w:id="25281"/>
    </w:p>
    <w:p w:rsidR="002C047A" w:rsidRDefault="002C047A" w:rsidP="0014526C">
      <w:pPr>
        <w:pStyle w:val="af6"/>
        <w:keepNext/>
        <w:rPr>
          <w:rtl/>
        </w:rPr>
      </w:pPr>
      <w:r w:rsidRPr="00147A6F">
        <w:rPr>
          <w:rStyle w:val="TagStyle"/>
          <w:rtl/>
        </w:rPr>
        <w:t xml:space="preserve"> &lt;&lt; יור &gt;&gt; </w:t>
      </w:r>
      <w:r>
        <w:rPr>
          <w:rtl/>
        </w:rPr>
        <w:t>היו"ר יעקב מרגי:</w:t>
      </w:r>
      <w:r w:rsidRPr="00147A6F">
        <w:rPr>
          <w:rStyle w:val="TagStyle"/>
          <w:rtl/>
        </w:rPr>
        <w:t xml:space="preserve"> &lt;&lt; יור &gt;&gt;</w:t>
      </w:r>
      <w:r>
        <w:rPr>
          <w:rtl/>
        </w:rPr>
        <w:t xml:space="preserve"> </w:t>
      </w:r>
    </w:p>
    <w:p w:rsidR="002C047A" w:rsidRDefault="002C047A" w:rsidP="00BB4431">
      <w:pPr>
        <w:rPr>
          <w:rtl/>
          <w:lang w:eastAsia="he-IL"/>
        </w:rPr>
      </w:pPr>
    </w:p>
    <w:p w:rsidR="002C047A" w:rsidRDefault="002C047A" w:rsidP="000F098B">
      <w:pPr>
        <w:rPr>
          <w:rtl/>
          <w:lang w:eastAsia="he-IL"/>
        </w:rPr>
      </w:pPr>
      <w:bookmarkStart w:id="25282" w:name="_ETM_Q221_701323"/>
      <w:bookmarkEnd w:id="25282"/>
      <w:r>
        <w:rPr>
          <w:rFonts w:hint="cs"/>
          <w:rtl/>
          <w:lang w:eastAsia="he-IL"/>
        </w:rPr>
        <w:t>דודי, תודה</w:t>
      </w:r>
      <w:r w:rsidR="000F098B">
        <w:rPr>
          <w:rFonts w:hint="cs"/>
          <w:rtl/>
          <w:lang w:eastAsia="he-IL"/>
        </w:rPr>
        <w:t>.</w:t>
      </w:r>
      <w:r>
        <w:rPr>
          <w:rFonts w:hint="cs"/>
          <w:rtl/>
          <w:lang w:eastAsia="he-IL"/>
        </w:rPr>
        <w:t xml:space="preserve"> הוא עונה לך.</w:t>
      </w:r>
    </w:p>
    <w:p w:rsidR="002C047A" w:rsidRDefault="002C047A" w:rsidP="0014526C">
      <w:pPr>
        <w:ind w:firstLine="0"/>
        <w:rPr>
          <w:rtl/>
          <w:lang w:eastAsia="he-IL"/>
        </w:rPr>
      </w:pPr>
      <w:bookmarkStart w:id="25283" w:name="_ETM_Q221_701129"/>
      <w:bookmarkStart w:id="25284" w:name="_ETM_Q221_701303"/>
      <w:bookmarkStart w:id="25285" w:name="_ETM_Q221_701320"/>
      <w:bookmarkStart w:id="25286" w:name="_ETM_Q221_701380"/>
      <w:bookmarkEnd w:id="25283"/>
      <w:bookmarkEnd w:id="25284"/>
      <w:bookmarkEnd w:id="25285"/>
      <w:bookmarkEnd w:id="25286"/>
    </w:p>
    <w:p w:rsidR="002C047A" w:rsidRDefault="002C047A" w:rsidP="0014526C">
      <w:pPr>
        <w:pStyle w:val="-"/>
        <w:keepNext/>
        <w:rPr>
          <w:rtl/>
        </w:rPr>
      </w:pPr>
      <w:bookmarkStart w:id="25287" w:name="ET_speakercontinue_6208_76"/>
      <w:r w:rsidRPr="00147A6F">
        <w:rPr>
          <w:rStyle w:val="TagStyle"/>
          <w:rtl/>
        </w:rPr>
        <w:t xml:space="preserve"> &lt;&lt; דובר_המשך &gt;&gt; </w:t>
      </w:r>
      <w:r>
        <w:rPr>
          <w:rtl/>
        </w:rPr>
        <w:t>שר המשפטים גדעון סער:</w:t>
      </w:r>
      <w:r w:rsidRPr="00147A6F">
        <w:rPr>
          <w:rStyle w:val="TagStyle"/>
          <w:rtl/>
        </w:rPr>
        <w:t xml:space="preserve"> &lt;&lt; דובר_המשך &gt;&gt;</w:t>
      </w:r>
      <w:r>
        <w:rPr>
          <w:rtl/>
        </w:rPr>
        <w:t xml:space="preserve"> </w:t>
      </w:r>
      <w:bookmarkEnd w:id="25287"/>
    </w:p>
    <w:p w:rsidR="002C047A" w:rsidRDefault="002C047A" w:rsidP="00BB4431">
      <w:pPr>
        <w:rPr>
          <w:rtl/>
        </w:rPr>
      </w:pPr>
    </w:p>
    <w:p w:rsidR="002C047A" w:rsidRDefault="00AE7D4C" w:rsidP="000F098B">
      <w:pPr>
        <w:rPr>
          <w:rtl/>
        </w:rPr>
      </w:pPr>
      <w:r>
        <w:rPr>
          <w:rFonts w:hint="cs"/>
          <w:rtl/>
        </w:rPr>
        <w:t>– –</w:t>
      </w:r>
      <w:r w:rsidR="000F098B">
        <w:rPr>
          <w:rFonts w:hint="cs"/>
          <w:rtl/>
        </w:rPr>
        <w:t xml:space="preserve"> </w:t>
      </w:r>
      <w:r w:rsidR="002C047A">
        <w:rPr>
          <w:rFonts w:hint="cs"/>
          <w:rtl/>
        </w:rPr>
        <w:t>ש</w:t>
      </w:r>
      <w:bookmarkStart w:id="25288" w:name="_ETM_Q221_702802"/>
      <w:bookmarkEnd w:id="25288"/>
      <w:r w:rsidR="002C047A">
        <w:rPr>
          <w:rFonts w:hint="cs"/>
          <w:rtl/>
        </w:rPr>
        <w:t>ארבעה מתוך חמישה</w:t>
      </w:r>
      <w:bookmarkStart w:id="25289" w:name="_ETM_Q221_702197"/>
      <w:bookmarkEnd w:id="25289"/>
      <w:r w:rsidR="002C047A">
        <w:rPr>
          <w:rFonts w:hint="cs"/>
          <w:rtl/>
        </w:rPr>
        <w:t xml:space="preserve"> </w:t>
      </w:r>
      <w:r>
        <w:rPr>
          <w:rFonts w:hint="cs"/>
          <w:rtl/>
        </w:rPr>
        <w:t>– –</w:t>
      </w:r>
    </w:p>
    <w:p w:rsidR="002C047A" w:rsidRDefault="002C047A" w:rsidP="0014526C">
      <w:pPr>
        <w:ind w:firstLine="0"/>
        <w:rPr>
          <w:rtl/>
        </w:rPr>
      </w:pPr>
      <w:bookmarkStart w:id="25290" w:name="_ETM_Q221_703322"/>
      <w:bookmarkStart w:id="25291" w:name="_ETM_Q221_703428"/>
      <w:bookmarkStart w:id="25292" w:name="_ETM_Q221_703450"/>
      <w:bookmarkStart w:id="25293" w:name="_ETM_Q221_703528"/>
      <w:bookmarkEnd w:id="25290"/>
      <w:bookmarkEnd w:id="25291"/>
      <w:bookmarkEnd w:id="25292"/>
      <w:bookmarkEnd w:id="25293"/>
    </w:p>
    <w:p w:rsidR="002C047A" w:rsidRDefault="002C047A" w:rsidP="0014526C">
      <w:pPr>
        <w:pStyle w:val="af5"/>
        <w:keepNext/>
        <w:rPr>
          <w:rtl/>
        </w:rPr>
      </w:pPr>
      <w:bookmarkStart w:id="25294" w:name="ET_interruption_5156_77"/>
      <w:r w:rsidRPr="00147A6F">
        <w:rPr>
          <w:rStyle w:val="TagStyle"/>
          <w:rtl/>
        </w:rPr>
        <w:t xml:space="preserve"> &lt;&lt; קריאה &gt;&gt; </w:t>
      </w:r>
      <w:r>
        <w:rPr>
          <w:rtl/>
        </w:rPr>
        <w:t>דוד אמסלם (הליכוד):</w:t>
      </w:r>
      <w:r w:rsidRPr="00147A6F">
        <w:rPr>
          <w:rStyle w:val="TagStyle"/>
          <w:rtl/>
        </w:rPr>
        <w:t xml:space="preserve"> &lt;&lt; קריאה &gt;&gt;</w:t>
      </w:r>
      <w:r>
        <w:rPr>
          <w:rtl/>
        </w:rPr>
        <w:t xml:space="preserve"> </w:t>
      </w:r>
      <w:bookmarkEnd w:id="25294"/>
    </w:p>
    <w:p w:rsidR="002C047A" w:rsidRDefault="002C047A" w:rsidP="00BB4431">
      <w:pPr>
        <w:rPr>
          <w:rtl/>
        </w:rPr>
      </w:pPr>
    </w:p>
    <w:p w:rsidR="002C047A" w:rsidRDefault="002C047A" w:rsidP="0014526C">
      <w:pPr>
        <w:rPr>
          <w:rtl/>
        </w:rPr>
      </w:pPr>
      <w:bookmarkStart w:id="25295" w:name="_ETM_Q221_702418"/>
      <w:bookmarkEnd w:id="25295"/>
      <w:r>
        <w:rPr>
          <w:rFonts w:hint="cs"/>
          <w:rtl/>
        </w:rPr>
        <w:t>הרי זאת ועדת מאכערים שאתה מינית.</w:t>
      </w:r>
      <w:bookmarkStart w:id="25296" w:name="_ETM_Q221_706848"/>
      <w:bookmarkEnd w:id="25296"/>
    </w:p>
    <w:p w:rsidR="002C047A" w:rsidRDefault="002C047A" w:rsidP="0014526C">
      <w:pPr>
        <w:rPr>
          <w:rtl/>
        </w:rPr>
      </w:pPr>
      <w:bookmarkStart w:id="25297" w:name="_ETM_Q221_706991"/>
      <w:bookmarkStart w:id="25298" w:name="_ETM_Q221_707008"/>
      <w:bookmarkStart w:id="25299" w:name="_ETM_Q221_707055"/>
      <w:bookmarkEnd w:id="25297"/>
      <w:bookmarkEnd w:id="25298"/>
      <w:bookmarkEnd w:id="25299"/>
    </w:p>
    <w:p w:rsidR="002C047A" w:rsidRDefault="002C047A" w:rsidP="0014526C">
      <w:pPr>
        <w:pStyle w:val="af6"/>
        <w:keepNext/>
        <w:rPr>
          <w:rtl/>
        </w:rPr>
      </w:pPr>
      <w:r w:rsidRPr="00147A6F">
        <w:rPr>
          <w:rStyle w:val="TagStyle"/>
          <w:rtl/>
        </w:rPr>
        <w:t xml:space="preserve"> &lt;&lt; יור &gt;&gt; </w:t>
      </w:r>
      <w:r>
        <w:rPr>
          <w:rtl/>
        </w:rPr>
        <w:t>היו"ר יעקב מרגי:</w:t>
      </w:r>
      <w:r w:rsidRPr="00147A6F">
        <w:rPr>
          <w:rStyle w:val="TagStyle"/>
          <w:rtl/>
        </w:rPr>
        <w:t xml:space="preserve"> &lt;&lt; יור &gt;&gt;</w:t>
      </w:r>
      <w:r>
        <w:rPr>
          <w:rtl/>
        </w:rPr>
        <w:t xml:space="preserve"> </w:t>
      </w:r>
    </w:p>
    <w:p w:rsidR="002C047A" w:rsidRDefault="002C047A" w:rsidP="00BB4431">
      <w:pPr>
        <w:rPr>
          <w:rtl/>
        </w:rPr>
      </w:pPr>
    </w:p>
    <w:p w:rsidR="002C047A" w:rsidRDefault="002C047A" w:rsidP="0014526C">
      <w:pPr>
        <w:rPr>
          <w:rtl/>
        </w:rPr>
      </w:pPr>
      <w:r>
        <w:rPr>
          <w:rFonts w:hint="cs"/>
          <w:rtl/>
        </w:rPr>
        <w:t xml:space="preserve">דודי, </w:t>
      </w:r>
      <w:bookmarkStart w:id="25300" w:name="_ETM_Q221_705013"/>
      <w:bookmarkEnd w:id="25300"/>
      <w:r>
        <w:rPr>
          <w:rFonts w:hint="cs"/>
          <w:rtl/>
        </w:rPr>
        <w:t>הוא עונה לך.</w:t>
      </w:r>
      <w:bookmarkStart w:id="25301" w:name="_ETM_Q221_707038"/>
      <w:bookmarkStart w:id="25302" w:name="_ETM_Q221_707197"/>
      <w:bookmarkStart w:id="25303" w:name="_ETM_Q221_707231"/>
      <w:bookmarkStart w:id="25304" w:name="_ETM_Q221_707290"/>
      <w:bookmarkEnd w:id="25301"/>
      <w:bookmarkEnd w:id="25302"/>
      <w:bookmarkEnd w:id="25303"/>
      <w:bookmarkEnd w:id="25304"/>
    </w:p>
    <w:p w:rsidR="002C047A" w:rsidRDefault="002C047A" w:rsidP="0014526C">
      <w:pPr>
        <w:rPr>
          <w:rtl/>
        </w:rPr>
      </w:pPr>
    </w:p>
    <w:p w:rsidR="002C047A" w:rsidRDefault="002C047A" w:rsidP="0014526C">
      <w:pPr>
        <w:pStyle w:val="-"/>
        <w:keepNext/>
        <w:rPr>
          <w:rtl/>
        </w:rPr>
      </w:pPr>
      <w:bookmarkStart w:id="25305" w:name="ET_speakercontinue_6208_79"/>
      <w:r w:rsidRPr="00147A6F">
        <w:rPr>
          <w:rStyle w:val="TagStyle"/>
          <w:rtl/>
        </w:rPr>
        <w:t xml:space="preserve"> &lt;&lt; דובר_המשך &gt;&gt; </w:t>
      </w:r>
      <w:r>
        <w:rPr>
          <w:rtl/>
        </w:rPr>
        <w:t>שר המשפטים גדעון סער:</w:t>
      </w:r>
      <w:r w:rsidRPr="00147A6F">
        <w:rPr>
          <w:rStyle w:val="TagStyle"/>
          <w:rtl/>
        </w:rPr>
        <w:t xml:space="preserve"> &lt;&lt; דובר_המשך &gt;&gt;</w:t>
      </w:r>
      <w:r>
        <w:rPr>
          <w:rtl/>
        </w:rPr>
        <w:t xml:space="preserve"> </w:t>
      </w:r>
      <w:bookmarkEnd w:id="25305"/>
    </w:p>
    <w:p w:rsidR="002C047A" w:rsidRDefault="002C047A" w:rsidP="00BB4431">
      <w:pPr>
        <w:rPr>
          <w:rtl/>
          <w:lang w:eastAsia="he-IL"/>
        </w:rPr>
      </w:pPr>
    </w:p>
    <w:p w:rsidR="002C047A" w:rsidRPr="00147A6F" w:rsidRDefault="00AE7D4C" w:rsidP="0014526C">
      <w:pPr>
        <w:rPr>
          <w:rtl/>
          <w:lang w:eastAsia="he-IL"/>
        </w:rPr>
      </w:pPr>
      <w:bookmarkStart w:id="25306" w:name="_ETM_Q221_709876"/>
      <w:bookmarkEnd w:id="25306"/>
      <w:r>
        <w:rPr>
          <w:rFonts w:hint="cs"/>
          <w:rtl/>
          <w:lang w:eastAsia="he-IL"/>
        </w:rPr>
        <w:t>– –</w:t>
      </w:r>
      <w:r w:rsidR="000F098B">
        <w:rPr>
          <w:rFonts w:hint="cs"/>
          <w:rtl/>
          <w:lang w:eastAsia="he-IL"/>
        </w:rPr>
        <w:t xml:space="preserve"> </w:t>
      </w:r>
      <w:r w:rsidR="002C047A">
        <w:rPr>
          <w:rFonts w:hint="cs"/>
          <w:rtl/>
          <w:lang w:eastAsia="he-IL"/>
        </w:rPr>
        <w:t xml:space="preserve">ארבעה מתוך חמישה חברים הם תנאי המינימום </w:t>
      </w:r>
      <w:bookmarkStart w:id="25307" w:name="_ETM_Q221_712222"/>
      <w:bookmarkEnd w:id="25307"/>
      <w:r w:rsidR="002C047A">
        <w:rPr>
          <w:rFonts w:hint="cs"/>
          <w:rtl/>
          <w:lang w:eastAsia="he-IL"/>
        </w:rPr>
        <w:t xml:space="preserve">לאדם להגיע לשלב הבא. זה רף מאוד מאוד גבוה. ואני </w:t>
      </w:r>
      <w:bookmarkStart w:id="25308" w:name="_ETM_Q221_720591"/>
      <w:bookmarkEnd w:id="25308"/>
      <w:r w:rsidR="002C047A">
        <w:rPr>
          <w:rFonts w:hint="cs"/>
          <w:rtl/>
          <w:lang w:eastAsia="he-IL"/>
        </w:rPr>
        <w:t>גם אציין שרוב הגורמים שחברים שם הם גורמים בלתי תלויים.</w:t>
      </w:r>
    </w:p>
    <w:p w:rsidR="002C047A" w:rsidRDefault="002C047A" w:rsidP="0014526C">
      <w:pPr>
        <w:ind w:firstLine="0"/>
        <w:rPr>
          <w:rtl/>
          <w:lang w:eastAsia="he-IL"/>
        </w:rPr>
      </w:pPr>
      <w:bookmarkStart w:id="25309" w:name="_ETM_Q221_697332"/>
      <w:bookmarkStart w:id="25310" w:name="_ETM_Q221_697451"/>
      <w:bookmarkStart w:id="25311" w:name="_ETM_Q221_692517"/>
      <w:bookmarkStart w:id="25312" w:name="_ETM_Q221_692588"/>
      <w:bookmarkEnd w:id="25309"/>
      <w:bookmarkEnd w:id="25310"/>
      <w:bookmarkEnd w:id="25311"/>
      <w:bookmarkEnd w:id="25312"/>
    </w:p>
    <w:p w:rsidR="00BF2291" w:rsidRDefault="00BF2291" w:rsidP="0014526C">
      <w:pPr>
        <w:pStyle w:val="af5"/>
        <w:keepNext/>
        <w:rPr>
          <w:rtl/>
        </w:rPr>
      </w:pPr>
      <w:bookmarkStart w:id="25313" w:name="TOR_Q222"/>
      <w:bookmarkEnd w:id="25313"/>
      <w:r w:rsidRPr="0063285E">
        <w:rPr>
          <w:rStyle w:val="TagStyle"/>
          <w:rtl/>
        </w:rPr>
        <w:t>&lt;&lt; קריאה &gt;&gt;</w:t>
      </w:r>
      <w:r w:rsidRPr="00C9257B">
        <w:rPr>
          <w:rStyle w:val="TagStyle"/>
          <w:rtl/>
        </w:rPr>
        <w:t xml:space="preserve"> </w:t>
      </w:r>
      <w:r>
        <w:rPr>
          <w:rtl/>
        </w:rPr>
        <w:t>דוד אמסלם (הליכוד):</w:t>
      </w:r>
      <w:r w:rsidRPr="00C9257B">
        <w:rPr>
          <w:rStyle w:val="TagStyle"/>
          <w:rtl/>
        </w:rPr>
        <w:t xml:space="preserve"> </w:t>
      </w:r>
      <w:r w:rsidRPr="0063285E">
        <w:rPr>
          <w:rStyle w:val="TagStyle"/>
          <w:rtl/>
        </w:rPr>
        <w:t>&lt;&lt; קריאה &gt;&gt;</w:t>
      </w:r>
      <w:r>
        <w:rPr>
          <w:rtl/>
        </w:rPr>
        <w:t xml:space="preserve">   </w:t>
      </w:r>
    </w:p>
    <w:p w:rsidR="00BF2291" w:rsidRDefault="00BF2291" w:rsidP="0014526C">
      <w:pPr>
        <w:rPr>
          <w:rtl/>
          <w:lang w:eastAsia="he-IL"/>
        </w:rPr>
      </w:pPr>
    </w:p>
    <w:p w:rsidR="00BF2291" w:rsidRDefault="00AE7D4C" w:rsidP="0014526C">
      <w:pPr>
        <w:rPr>
          <w:rtl/>
          <w:lang w:eastAsia="he-IL"/>
        </w:rPr>
      </w:pPr>
      <w:r>
        <w:rPr>
          <w:rFonts w:hint="cs"/>
          <w:rtl/>
          <w:lang w:eastAsia="he-IL"/>
        </w:rPr>
        <w:t>– – –</w:t>
      </w:r>
      <w:r w:rsidR="00BF2291">
        <w:rPr>
          <w:rFonts w:hint="cs"/>
          <w:rtl/>
          <w:lang w:eastAsia="he-IL"/>
        </w:rPr>
        <w:t xml:space="preserve"> </w:t>
      </w:r>
    </w:p>
    <w:p w:rsidR="00BF2291" w:rsidRDefault="00BF2291" w:rsidP="0014526C">
      <w:pPr>
        <w:rPr>
          <w:rtl/>
          <w:lang w:eastAsia="he-IL"/>
        </w:rPr>
      </w:pPr>
      <w:bookmarkStart w:id="25314" w:name="_ETM_Q222_130000"/>
      <w:bookmarkEnd w:id="25314"/>
    </w:p>
    <w:p w:rsidR="00BF2291" w:rsidRDefault="00BF2291" w:rsidP="0014526C">
      <w:pPr>
        <w:pStyle w:val="-"/>
        <w:keepNext/>
        <w:rPr>
          <w:rtl/>
        </w:rPr>
      </w:pPr>
      <w:bookmarkStart w:id="25315" w:name="ET_speakercontinue_6208_89"/>
      <w:r w:rsidRPr="00F356ED">
        <w:rPr>
          <w:rStyle w:val="TagStyle"/>
          <w:rtl/>
        </w:rPr>
        <w:t xml:space="preserve"> &lt;&lt; דובר_המשך &gt;&gt; </w:t>
      </w:r>
      <w:r>
        <w:rPr>
          <w:rtl/>
        </w:rPr>
        <w:t>שר המשפטים גדעון סער:</w:t>
      </w:r>
      <w:r w:rsidRPr="00F356ED">
        <w:rPr>
          <w:rStyle w:val="TagStyle"/>
          <w:rtl/>
        </w:rPr>
        <w:t xml:space="preserve"> &lt;&lt; דובר_המשך &gt;&gt;</w:t>
      </w:r>
      <w:r>
        <w:rPr>
          <w:rtl/>
        </w:rPr>
        <w:t xml:space="preserve">   </w:t>
      </w:r>
      <w:bookmarkEnd w:id="25315"/>
    </w:p>
    <w:p w:rsidR="00BF2291" w:rsidRDefault="00BF2291" w:rsidP="00BB4431">
      <w:pPr>
        <w:rPr>
          <w:rtl/>
          <w:lang w:eastAsia="he-IL"/>
        </w:rPr>
      </w:pPr>
    </w:p>
    <w:p w:rsidR="00BF2291" w:rsidRDefault="00BF2291" w:rsidP="0014526C">
      <w:pPr>
        <w:rPr>
          <w:rtl/>
          <w:lang w:eastAsia="he-IL"/>
        </w:rPr>
      </w:pPr>
      <w:bookmarkStart w:id="25316" w:name="_ETM_Q222_126000"/>
      <w:bookmarkEnd w:id="25316"/>
      <w:r>
        <w:rPr>
          <w:rFonts w:hint="cs"/>
          <w:rtl/>
          <w:lang w:eastAsia="he-IL"/>
        </w:rPr>
        <w:t xml:space="preserve">האוזר הוא חבר כנסת </w:t>
      </w:r>
      <w:r w:rsidR="00AE7D4C">
        <w:rPr>
          <w:rFonts w:hint="cs"/>
          <w:rtl/>
          <w:lang w:eastAsia="he-IL"/>
        </w:rPr>
        <w:t>– – –</w:t>
      </w:r>
    </w:p>
    <w:p w:rsidR="00BF2291" w:rsidRDefault="00BF2291" w:rsidP="0014526C">
      <w:pPr>
        <w:rPr>
          <w:rtl/>
          <w:lang w:eastAsia="he-IL"/>
        </w:rPr>
      </w:pPr>
      <w:bookmarkStart w:id="25317" w:name="_ETM_Q222_128000"/>
      <w:bookmarkEnd w:id="25317"/>
    </w:p>
    <w:p w:rsidR="00BF2291" w:rsidRDefault="00BF2291" w:rsidP="0014526C">
      <w:pPr>
        <w:pStyle w:val="af5"/>
        <w:keepNext/>
        <w:rPr>
          <w:rtl/>
        </w:rPr>
      </w:pPr>
      <w:bookmarkStart w:id="25318" w:name="_ETM_Q222_131000"/>
      <w:bookmarkEnd w:id="25318"/>
      <w:r w:rsidRPr="0063285E">
        <w:rPr>
          <w:rStyle w:val="TagStyle"/>
          <w:rtl/>
        </w:rPr>
        <w:t>&lt;&lt; קריאה &gt;&gt;</w:t>
      </w:r>
      <w:r w:rsidRPr="00C9257B">
        <w:rPr>
          <w:rStyle w:val="TagStyle"/>
          <w:rtl/>
        </w:rPr>
        <w:t xml:space="preserve"> </w:t>
      </w:r>
      <w:r>
        <w:rPr>
          <w:rtl/>
        </w:rPr>
        <w:t>דוד אמסלם (הליכוד):</w:t>
      </w:r>
      <w:r w:rsidRPr="00C9257B">
        <w:rPr>
          <w:rStyle w:val="TagStyle"/>
          <w:rtl/>
        </w:rPr>
        <w:t xml:space="preserve"> </w:t>
      </w:r>
      <w:r w:rsidRPr="0063285E">
        <w:rPr>
          <w:rStyle w:val="TagStyle"/>
          <w:rtl/>
        </w:rPr>
        <w:t>&lt;&lt; קריאה &gt;&gt;</w:t>
      </w:r>
      <w:r>
        <w:rPr>
          <w:rtl/>
        </w:rPr>
        <w:t xml:space="preserve">   </w:t>
      </w:r>
    </w:p>
    <w:p w:rsidR="00BF2291" w:rsidRDefault="00BF2291" w:rsidP="0014526C">
      <w:pPr>
        <w:rPr>
          <w:rtl/>
          <w:lang w:eastAsia="he-IL"/>
        </w:rPr>
      </w:pPr>
    </w:p>
    <w:p w:rsidR="00BF2291" w:rsidRDefault="00BF2291" w:rsidP="0014526C">
      <w:pPr>
        <w:rPr>
          <w:rtl/>
          <w:lang w:eastAsia="he-IL"/>
        </w:rPr>
      </w:pPr>
      <w:r>
        <w:rPr>
          <w:rFonts w:hint="cs"/>
          <w:rtl/>
          <w:lang w:eastAsia="he-IL"/>
        </w:rPr>
        <w:t xml:space="preserve">דן מרידור לא נתן לו לתפעל לפני כן </w:t>
      </w:r>
      <w:r w:rsidR="00AE7D4C">
        <w:rPr>
          <w:rFonts w:hint="cs"/>
          <w:rtl/>
          <w:lang w:eastAsia="he-IL"/>
        </w:rPr>
        <w:t>– – –</w:t>
      </w:r>
      <w:r>
        <w:rPr>
          <w:rFonts w:hint="cs"/>
          <w:rtl/>
          <w:lang w:eastAsia="he-IL"/>
        </w:rPr>
        <w:t xml:space="preserve"> אתה מדבר איתנו.</w:t>
      </w:r>
    </w:p>
    <w:p w:rsidR="00BF2291" w:rsidRDefault="00BF2291" w:rsidP="0014526C">
      <w:pPr>
        <w:rPr>
          <w:rtl/>
          <w:lang w:eastAsia="he-IL"/>
        </w:rPr>
      </w:pPr>
      <w:bookmarkStart w:id="25319" w:name="_ETM_Q222_127000"/>
      <w:bookmarkEnd w:id="25319"/>
    </w:p>
    <w:p w:rsidR="00BF2291" w:rsidRDefault="00BF2291" w:rsidP="0014526C">
      <w:pPr>
        <w:pStyle w:val="-"/>
        <w:keepNext/>
        <w:rPr>
          <w:rtl/>
        </w:rPr>
      </w:pPr>
      <w:bookmarkStart w:id="25320" w:name="ET_speakercontinue_6208_90"/>
      <w:r w:rsidRPr="00F356ED">
        <w:rPr>
          <w:rStyle w:val="TagStyle"/>
          <w:rtl/>
        </w:rPr>
        <w:t xml:space="preserve"> &lt;&lt; דובר_המשך &gt;&gt; </w:t>
      </w:r>
      <w:r>
        <w:rPr>
          <w:rtl/>
        </w:rPr>
        <w:t>שר המשפטים גדעון סער:</w:t>
      </w:r>
      <w:r w:rsidRPr="00F356ED">
        <w:rPr>
          <w:rStyle w:val="TagStyle"/>
          <w:rtl/>
        </w:rPr>
        <w:t xml:space="preserve"> &lt;&lt; דובר_המשך &gt;&gt;</w:t>
      </w:r>
      <w:r>
        <w:rPr>
          <w:rtl/>
        </w:rPr>
        <w:t xml:space="preserve">   </w:t>
      </w:r>
      <w:bookmarkEnd w:id="25320"/>
    </w:p>
    <w:p w:rsidR="00BF2291" w:rsidRDefault="00BF2291" w:rsidP="00BB4431">
      <w:pPr>
        <w:rPr>
          <w:rtl/>
          <w:lang w:eastAsia="he-IL"/>
        </w:rPr>
      </w:pPr>
    </w:p>
    <w:p w:rsidR="00BF2291" w:rsidRDefault="00BF2291" w:rsidP="000F098B">
      <w:pPr>
        <w:rPr>
          <w:rtl/>
          <w:lang w:eastAsia="he-IL"/>
        </w:rPr>
      </w:pPr>
      <w:bookmarkStart w:id="25321" w:name="_ETM_Q222_133000"/>
      <w:bookmarkEnd w:id="25321"/>
      <w:r>
        <w:rPr>
          <w:rFonts w:hint="cs"/>
          <w:rtl/>
          <w:lang w:eastAsia="he-IL"/>
        </w:rPr>
        <w:t xml:space="preserve">תאמין לי, תאמין לי, אתה אומר </w:t>
      </w:r>
      <w:r w:rsidR="000F098B">
        <w:rPr>
          <w:rFonts w:hint="cs"/>
          <w:rtl/>
          <w:lang w:eastAsia="he-IL"/>
        </w:rPr>
        <w:t>כ</w:t>
      </w:r>
      <w:r>
        <w:rPr>
          <w:rFonts w:hint="cs"/>
          <w:rtl/>
          <w:lang w:eastAsia="he-IL"/>
        </w:rPr>
        <w:t xml:space="preserve">אן דברים </w:t>
      </w:r>
      <w:bookmarkStart w:id="25322" w:name="_ETM_Q222_143000"/>
      <w:bookmarkEnd w:id="25322"/>
      <w:r>
        <w:rPr>
          <w:rFonts w:hint="cs"/>
          <w:rtl/>
          <w:lang w:eastAsia="he-IL"/>
        </w:rPr>
        <w:t>שאין לך מושג מה אתה אומר. השר דן מרידור</w:t>
      </w:r>
      <w:bookmarkStart w:id="25323" w:name="_ETM_Q222_140771"/>
      <w:bookmarkStart w:id="25324" w:name="_ETM_Q222_141409"/>
      <w:bookmarkEnd w:id="25323"/>
      <w:bookmarkEnd w:id="25324"/>
      <w:r>
        <w:rPr>
          <w:rFonts w:hint="cs"/>
          <w:rtl/>
          <w:lang w:eastAsia="he-IL"/>
        </w:rPr>
        <w:t xml:space="preserve"> </w:t>
      </w:r>
      <w:bookmarkStart w:id="25325" w:name="_ETM_Q222_144611"/>
      <w:bookmarkEnd w:id="25325"/>
      <w:r>
        <w:rPr>
          <w:rFonts w:hint="cs"/>
          <w:rtl/>
          <w:lang w:eastAsia="he-IL"/>
        </w:rPr>
        <w:t>הוא אדם ישר. הוא לא מקבל ממני הנחיות.</w:t>
      </w:r>
    </w:p>
    <w:p w:rsidR="00BF2291" w:rsidRDefault="00BF2291" w:rsidP="0014526C">
      <w:pPr>
        <w:rPr>
          <w:rtl/>
          <w:lang w:eastAsia="he-IL"/>
        </w:rPr>
      </w:pPr>
    </w:p>
    <w:p w:rsidR="00BF2291" w:rsidRDefault="00BF2291" w:rsidP="0014526C">
      <w:pPr>
        <w:pStyle w:val="af5"/>
        <w:keepNext/>
        <w:rPr>
          <w:rtl/>
        </w:rPr>
      </w:pPr>
      <w:r w:rsidRPr="0063285E">
        <w:rPr>
          <w:rStyle w:val="TagStyle"/>
          <w:rtl/>
        </w:rPr>
        <w:t xml:space="preserve"> &lt;&lt; קריאה &gt;&gt;</w:t>
      </w:r>
      <w:r w:rsidRPr="00C9257B">
        <w:rPr>
          <w:rStyle w:val="TagStyle"/>
          <w:rtl/>
        </w:rPr>
        <w:t xml:space="preserve"> </w:t>
      </w:r>
      <w:r>
        <w:rPr>
          <w:rtl/>
        </w:rPr>
        <w:t>דוד אמסלם (הליכוד):</w:t>
      </w:r>
      <w:r w:rsidRPr="00C9257B">
        <w:rPr>
          <w:rStyle w:val="TagStyle"/>
          <w:rtl/>
        </w:rPr>
        <w:t xml:space="preserve"> </w:t>
      </w:r>
      <w:r w:rsidRPr="0063285E">
        <w:rPr>
          <w:rStyle w:val="TagStyle"/>
          <w:rtl/>
        </w:rPr>
        <w:t>&lt;&lt; קריאה &gt;&gt;</w:t>
      </w:r>
      <w:r>
        <w:rPr>
          <w:rtl/>
        </w:rPr>
        <w:t xml:space="preserve">   </w:t>
      </w:r>
    </w:p>
    <w:p w:rsidR="00BF2291" w:rsidRDefault="00BF2291" w:rsidP="00BB4431">
      <w:pPr>
        <w:rPr>
          <w:rtl/>
          <w:lang w:eastAsia="he-IL"/>
        </w:rPr>
      </w:pPr>
    </w:p>
    <w:p w:rsidR="00BF2291" w:rsidRDefault="00AE7D4C" w:rsidP="000F098B">
      <w:pPr>
        <w:rPr>
          <w:rtl/>
          <w:lang w:eastAsia="he-IL"/>
        </w:rPr>
      </w:pPr>
      <w:bookmarkStart w:id="25326" w:name="_ETM_Q222_145180"/>
      <w:bookmarkStart w:id="25327" w:name="_ETM_Q222_147240"/>
      <w:bookmarkEnd w:id="25326"/>
      <w:bookmarkEnd w:id="25327"/>
      <w:r>
        <w:rPr>
          <w:rFonts w:hint="cs"/>
          <w:rtl/>
          <w:lang w:eastAsia="he-IL"/>
        </w:rPr>
        <w:t>– – –</w:t>
      </w:r>
      <w:r w:rsidR="00BF2291">
        <w:rPr>
          <w:rFonts w:hint="cs"/>
          <w:rtl/>
          <w:lang w:eastAsia="he-IL"/>
        </w:rPr>
        <w:t xml:space="preserve"> אז אני מבין</w:t>
      </w:r>
      <w:r w:rsidR="000F098B">
        <w:rPr>
          <w:rFonts w:hint="cs"/>
          <w:rtl/>
          <w:lang w:eastAsia="he-IL"/>
        </w:rPr>
        <w:t>,</w:t>
      </w:r>
      <w:r w:rsidR="00BF2291">
        <w:rPr>
          <w:rFonts w:hint="cs"/>
          <w:rtl/>
          <w:lang w:eastAsia="he-IL"/>
        </w:rPr>
        <w:t xml:space="preserve"> לקחת </w:t>
      </w:r>
      <w:bookmarkStart w:id="25328" w:name="_ETM_Q222_144000"/>
      <w:bookmarkEnd w:id="25328"/>
      <w:r w:rsidR="00BF2291">
        <w:rPr>
          <w:rFonts w:hint="cs"/>
          <w:rtl/>
          <w:lang w:eastAsia="he-IL"/>
        </w:rPr>
        <w:t>אותו בהגרלה. יצא דן מרידור בהגרלה</w:t>
      </w:r>
      <w:r w:rsidR="000F098B">
        <w:rPr>
          <w:rFonts w:hint="cs"/>
          <w:rtl/>
          <w:lang w:eastAsia="he-IL"/>
        </w:rPr>
        <w:t>,</w:t>
      </w:r>
      <w:r w:rsidR="00BF2291">
        <w:rPr>
          <w:rFonts w:hint="cs"/>
          <w:rtl/>
          <w:lang w:eastAsia="he-IL"/>
        </w:rPr>
        <w:t xml:space="preserve"> מאיר שטרית </w:t>
      </w:r>
      <w:bookmarkStart w:id="25329" w:name="_ETM_Q222_149000"/>
      <w:bookmarkEnd w:id="25329"/>
      <w:r w:rsidR="00BF2291">
        <w:rPr>
          <w:rFonts w:hint="cs"/>
          <w:rtl/>
          <w:lang w:eastAsia="he-IL"/>
        </w:rPr>
        <w:t>יצא בהגרלה, ב</w:t>
      </w:r>
      <w:bookmarkStart w:id="25330" w:name="_ETM_Q222_144869"/>
      <w:bookmarkEnd w:id="25330"/>
      <w:r w:rsidR="00BF2291">
        <w:rPr>
          <w:rFonts w:hint="cs"/>
          <w:rtl/>
          <w:lang w:eastAsia="he-IL"/>
        </w:rPr>
        <w:t>מקרה.</w:t>
      </w:r>
    </w:p>
    <w:p w:rsidR="00BF2291" w:rsidRDefault="00BF2291" w:rsidP="0014526C">
      <w:pPr>
        <w:rPr>
          <w:rtl/>
          <w:lang w:eastAsia="he-IL"/>
        </w:rPr>
      </w:pPr>
    </w:p>
    <w:p w:rsidR="00BF2291" w:rsidRDefault="00BF2291" w:rsidP="0014526C">
      <w:pPr>
        <w:pStyle w:val="-"/>
        <w:keepNext/>
        <w:rPr>
          <w:rtl/>
        </w:rPr>
      </w:pPr>
      <w:r w:rsidRPr="0063285E">
        <w:rPr>
          <w:rStyle w:val="TagStyle"/>
          <w:rtl/>
        </w:rPr>
        <w:t xml:space="preserve"> &lt;&lt; דובר_המשך &gt;&gt;</w:t>
      </w:r>
      <w:r w:rsidRPr="00C9257B">
        <w:rPr>
          <w:rStyle w:val="TagStyle"/>
          <w:rtl/>
        </w:rPr>
        <w:t xml:space="preserve"> </w:t>
      </w:r>
      <w:r>
        <w:rPr>
          <w:rtl/>
        </w:rPr>
        <w:t>שר המשפטים גדעון סער:</w:t>
      </w:r>
      <w:r w:rsidRPr="00C9257B">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331" w:name="_ETM_Q222_146260"/>
      <w:bookmarkEnd w:id="25331"/>
      <w:r>
        <w:rPr>
          <w:rFonts w:hint="cs"/>
          <w:rtl/>
          <w:lang w:eastAsia="he-IL"/>
        </w:rPr>
        <w:t>סליחה?</w:t>
      </w:r>
      <w:bookmarkStart w:id="25332" w:name="_ETM_Q222_149066"/>
      <w:bookmarkEnd w:id="25332"/>
    </w:p>
    <w:p w:rsidR="00BF2291" w:rsidRDefault="00BF2291" w:rsidP="0014526C">
      <w:pPr>
        <w:rPr>
          <w:rtl/>
          <w:lang w:eastAsia="he-IL"/>
        </w:rPr>
      </w:pPr>
      <w:bookmarkStart w:id="25333" w:name="_ETM_Q222_149131"/>
      <w:bookmarkEnd w:id="25333"/>
    </w:p>
    <w:p w:rsidR="00BF2291" w:rsidRDefault="00BF2291" w:rsidP="0014526C">
      <w:pPr>
        <w:pStyle w:val="af5"/>
        <w:keepNext/>
        <w:rPr>
          <w:rtl/>
        </w:rPr>
      </w:pPr>
      <w:bookmarkStart w:id="25334" w:name="ET_interruption_5156_88"/>
      <w:r w:rsidRPr="0063285E">
        <w:rPr>
          <w:rStyle w:val="TagStyle"/>
          <w:rtl/>
        </w:rPr>
        <w:t>&lt;&lt; קריאה &gt;&gt;</w:t>
      </w:r>
      <w:r w:rsidRPr="00C9257B">
        <w:rPr>
          <w:rStyle w:val="TagStyle"/>
          <w:rtl/>
        </w:rPr>
        <w:t xml:space="preserve"> </w:t>
      </w:r>
      <w:r>
        <w:rPr>
          <w:rtl/>
        </w:rPr>
        <w:t>דוד אמסלם (הליכוד):</w:t>
      </w:r>
      <w:r w:rsidRPr="00C9257B">
        <w:rPr>
          <w:rStyle w:val="TagStyle"/>
          <w:rtl/>
        </w:rPr>
        <w:t xml:space="preserve"> </w:t>
      </w:r>
      <w:r w:rsidRPr="0063285E">
        <w:rPr>
          <w:rStyle w:val="TagStyle"/>
          <w:rtl/>
        </w:rPr>
        <w:t>&lt;&lt; קריאה &gt;&gt;</w:t>
      </w:r>
      <w:bookmarkEnd w:id="25334"/>
      <w:r>
        <w:rPr>
          <w:rtl/>
        </w:rPr>
        <w:t xml:space="preserve">   </w:t>
      </w:r>
    </w:p>
    <w:p w:rsidR="00BF2291" w:rsidRPr="00C9257B" w:rsidRDefault="00BF2291" w:rsidP="00BB4431">
      <w:pPr>
        <w:rPr>
          <w:rtl/>
          <w:lang w:eastAsia="he-IL"/>
        </w:rPr>
      </w:pPr>
    </w:p>
    <w:p w:rsidR="00BF2291" w:rsidRDefault="00BF2291" w:rsidP="0014526C">
      <w:pPr>
        <w:rPr>
          <w:rtl/>
          <w:lang w:eastAsia="he-IL"/>
        </w:rPr>
      </w:pPr>
      <w:bookmarkStart w:id="25335" w:name="_ETM_Q222_144790"/>
      <w:bookmarkEnd w:id="25335"/>
      <w:r>
        <w:rPr>
          <w:rFonts w:hint="cs"/>
          <w:rtl/>
          <w:lang w:eastAsia="he-IL"/>
        </w:rPr>
        <w:t>כולם יצאו במקרה, בהגרלה</w:t>
      </w:r>
      <w:bookmarkStart w:id="25336" w:name="_ETM_Q222_147360"/>
      <w:bookmarkEnd w:id="25336"/>
      <w:r>
        <w:rPr>
          <w:rFonts w:hint="cs"/>
          <w:rtl/>
          <w:lang w:eastAsia="he-IL"/>
        </w:rPr>
        <w:t>. עשית הגרלה בין תושבי מדינת ישרא</w:t>
      </w:r>
      <w:bookmarkStart w:id="25337" w:name="_ETM_Q222_150340"/>
      <w:bookmarkEnd w:id="25337"/>
      <w:r>
        <w:rPr>
          <w:rFonts w:hint="cs"/>
          <w:rtl/>
          <w:lang w:eastAsia="he-IL"/>
        </w:rPr>
        <w:t>ל וי</w:t>
      </w:r>
      <w:bookmarkStart w:id="25338" w:name="_ETM_Q222_151380"/>
      <w:bookmarkEnd w:id="25338"/>
      <w:r>
        <w:rPr>
          <w:rFonts w:hint="cs"/>
          <w:rtl/>
          <w:lang w:eastAsia="he-IL"/>
        </w:rPr>
        <w:t>צא מרידור</w:t>
      </w:r>
      <w:bookmarkStart w:id="25339" w:name="_ETM_Q222_156346"/>
      <w:bookmarkEnd w:id="25339"/>
      <w:r>
        <w:rPr>
          <w:rFonts w:hint="cs"/>
          <w:rtl/>
          <w:lang w:eastAsia="he-IL"/>
        </w:rPr>
        <w:t xml:space="preserve"> </w:t>
      </w:r>
      <w:r w:rsidR="00AE7D4C">
        <w:rPr>
          <w:rFonts w:hint="cs"/>
          <w:rtl/>
          <w:lang w:eastAsia="he-IL"/>
        </w:rPr>
        <w:t>– – –</w:t>
      </w:r>
      <w:r>
        <w:rPr>
          <w:rFonts w:hint="cs"/>
          <w:rtl/>
          <w:lang w:eastAsia="he-IL"/>
        </w:rPr>
        <w:t xml:space="preserve"> </w:t>
      </w:r>
    </w:p>
    <w:p w:rsidR="00BF2291" w:rsidRDefault="00BF2291" w:rsidP="0014526C">
      <w:pPr>
        <w:rPr>
          <w:rtl/>
          <w:lang w:eastAsia="he-IL"/>
        </w:rPr>
      </w:pPr>
      <w:bookmarkStart w:id="25340" w:name="_ETM_Q222_156421"/>
      <w:bookmarkEnd w:id="25340"/>
    </w:p>
    <w:p w:rsidR="00BF2291" w:rsidRDefault="00BF2291" w:rsidP="0014526C">
      <w:pPr>
        <w:pStyle w:val="-"/>
        <w:keepNext/>
        <w:rPr>
          <w:rtl/>
        </w:rPr>
      </w:pPr>
      <w:r w:rsidRPr="0063285E">
        <w:rPr>
          <w:rStyle w:val="TagStyle"/>
          <w:rtl/>
        </w:rPr>
        <w:t xml:space="preserve"> &lt;&lt; דובר_המשך &gt;&gt;</w:t>
      </w:r>
      <w:r w:rsidRPr="00C9257B">
        <w:rPr>
          <w:rStyle w:val="TagStyle"/>
          <w:rtl/>
        </w:rPr>
        <w:t xml:space="preserve"> </w:t>
      </w:r>
      <w:r>
        <w:rPr>
          <w:rtl/>
        </w:rPr>
        <w:t>שר המשפטים גדעון סער:</w:t>
      </w:r>
      <w:r w:rsidRPr="00C9257B">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Default="00BF2291" w:rsidP="000F098B">
      <w:pPr>
        <w:rPr>
          <w:rtl/>
          <w:lang w:eastAsia="he-IL"/>
        </w:rPr>
      </w:pPr>
      <w:bookmarkStart w:id="25341" w:name="_ETM_Q222_157348"/>
      <w:bookmarkEnd w:id="25341"/>
      <w:r>
        <w:rPr>
          <w:rFonts w:hint="cs"/>
          <w:rtl/>
          <w:lang w:eastAsia="he-IL"/>
        </w:rPr>
        <w:t>יש קריטריון שקבוע בהח</w:t>
      </w:r>
      <w:bookmarkStart w:id="25342" w:name="_ETM_Q222_154840"/>
      <w:bookmarkEnd w:id="25342"/>
      <w:r>
        <w:rPr>
          <w:rFonts w:hint="cs"/>
          <w:rtl/>
          <w:lang w:eastAsia="he-IL"/>
        </w:rPr>
        <w:t>לטת הממשלה. החלטת ה</w:t>
      </w:r>
      <w:bookmarkStart w:id="25343" w:name="_ETM_Q222_159440"/>
      <w:bookmarkEnd w:id="25343"/>
      <w:r>
        <w:rPr>
          <w:rFonts w:hint="cs"/>
          <w:rtl/>
          <w:lang w:eastAsia="he-IL"/>
        </w:rPr>
        <w:t>ממשלה</w:t>
      </w:r>
      <w:bookmarkStart w:id="25344" w:name="_ETM_Q222_160590"/>
      <w:bookmarkEnd w:id="25344"/>
      <w:r>
        <w:rPr>
          <w:rFonts w:hint="cs"/>
          <w:rtl/>
          <w:lang w:eastAsia="he-IL"/>
        </w:rPr>
        <w:t xml:space="preserve"> מחייבת או שר משפטי</w:t>
      </w:r>
      <w:bookmarkStart w:id="25345" w:name="_ETM_Q222_159939"/>
      <w:bookmarkEnd w:id="25345"/>
      <w:r>
        <w:rPr>
          <w:rFonts w:hint="cs"/>
          <w:rtl/>
          <w:lang w:eastAsia="he-IL"/>
        </w:rPr>
        <w:t>ם לשעבר או יועץ משפטי ל</w:t>
      </w:r>
      <w:bookmarkStart w:id="25346" w:name="_ETM_Q222_161549"/>
      <w:bookmarkEnd w:id="25346"/>
      <w:r>
        <w:rPr>
          <w:rFonts w:hint="cs"/>
          <w:rtl/>
          <w:lang w:eastAsia="he-IL"/>
        </w:rPr>
        <w:t>ממשלה</w:t>
      </w:r>
      <w:bookmarkStart w:id="25347" w:name="_ETM_Q222_163583"/>
      <w:bookmarkEnd w:id="25347"/>
      <w:r>
        <w:rPr>
          <w:rFonts w:hint="cs"/>
          <w:rtl/>
          <w:lang w:eastAsia="he-IL"/>
        </w:rPr>
        <w:t xml:space="preserve"> לשעבר. זה מתחם מראש </w:t>
      </w:r>
      <w:bookmarkStart w:id="25348" w:name="_ETM_Q222_165460"/>
      <w:bookmarkStart w:id="25349" w:name="_ETM_Q222_145384"/>
      <w:bookmarkStart w:id="25350" w:name="_ETM_Q222_145446"/>
      <w:bookmarkEnd w:id="25348"/>
      <w:bookmarkEnd w:id="25349"/>
      <w:bookmarkEnd w:id="25350"/>
      <w:r>
        <w:rPr>
          <w:rFonts w:hint="cs"/>
          <w:rtl/>
          <w:lang w:eastAsia="he-IL"/>
        </w:rPr>
        <w:t>את מי שיושב על הקטגוריה הזאת. אני הייתי בדעה שיש יתרון גדול בכהונ</w:t>
      </w:r>
      <w:bookmarkStart w:id="25351" w:name="_ETM_Q222_170460"/>
      <w:bookmarkEnd w:id="25351"/>
      <w:r>
        <w:rPr>
          <w:rFonts w:hint="cs"/>
          <w:rtl/>
          <w:lang w:eastAsia="he-IL"/>
        </w:rPr>
        <w:t>ת שר</w:t>
      </w:r>
      <w:bookmarkStart w:id="25352" w:name="_ETM_Q222_172225"/>
      <w:bookmarkEnd w:id="25352"/>
      <w:r>
        <w:rPr>
          <w:rFonts w:hint="cs"/>
          <w:rtl/>
          <w:lang w:eastAsia="he-IL"/>
        </w:rPr>
        <w:t xml:space="preserve"> משפטים לשעבר ולא יועץ משפטי לממשלה לשעבר</w:t>
      </w:r>
      <w:bookmarkStart w:id="25353" w:name="_ETM_Q222_173359"/>
      <w:bookmarkEnd w:id="25353"/>
      <w:r>
        <w:rPr>
          <w:rFonts w:hint="cs"/>
          <w:rtl/>
          <w:lang w:eastAsia="he-IL"/>
        </w:rPr>
        <w:t>. אגב, בכל הוועדות הקודמות, למיטב ז</w:t>
      </w:r>
      <w:r w:rsidR="000F098B">
        <w:rPr>
          <w:rFonts w:hint="cs"/>
          <w:rtl/>
          <w:lang w:eastAsia="he-IL"/>
        </w:rPr>
        <w:t>י</w:t>
      </w:r>
      <w:r>
        <w:rPr>
          <w:rFonts w:hint="cs"/>
          <w:rtl/>
          <w:lang w:eastAsia="he-IL"/>
        </w:rPr>
        <w:t>כרוני</w:t>
      </w:r>
      <w:bookmarkStart w:id="25354" w:name="_ETM_Q222_175849"/>
      <w:bookmarkEnd w:id="25354"/>
      <w:r>
        <w:rPr>
          <w:rFonts w:hint="cs"/>
          <w:rtl/>
          <w:lang w:eastAsia="he-IL"/>
        </w:rPr>
        <w:t>, תמיד כיהנ</w:t>
      </w:r>
      <w:bookmarkStart w:id="25355" w:name="_ETM_Q222_179018"/>
      <w:bookmarkEnd w:id="25355"/>
      <w:r>
        <w:rPr>
          <w:rFonts w:hint="cs"/>
          <w:rtl/>
          <w:lang w:eastAsia="he-IL"/>
        </w:rPr>
        <w:t>ו שרי משפטים לשעבר</w:t>
      </w:r>
      <w:r w:rsidR="000F098B">
        <w:rPr>
          <w:rFonts w:hint="cs"/>
          <w:rtl/>
          <w:lang w:eastAsia="he-IL"/>
        </w:rPr>
        <w:t>,</w:t>
      </w:r>
      <w:r>
        <w:rPr>
          <w:rFonts w:hint="cs"/>
          <w:rtl/>
          <w:lang w:eastAsia="he-IL"/>
        </w:rPr>
        <w:t xml:space="preserve"> והטעם </w:t>
      </w:r>
      <w:bookmarkStart w:id="25356" w:name="_ETM_Q222_182189"/>
      <w:bookmarkEnd w:id="25356"/>
      <w:r>
        <w:rPr>
          <w:rFonts w:hint="cs"/>
          <w:rtl/>
          <w:lang w:eastAsia="he-IL"/>
        </w:rPr>
        <w:t>לזה</w:t>
      </w:r>
      <w:bookmarkStart w:id="25357" w:name="_ETM_Q222_184034"/>
      <w:bookmarkEnd w:id="25357"/>
      <w:r>
        <w:rPr>
          <w:rFonts w:hint="cs"/>
          <w:rtl/>
          <w:lang w:eastAsia="he-IL"/>
        </w:rPr>
        <w:t xml:space="preserve"> הוא ששר משפטים לשעבר רואה א</w:t>
      </w:r>
      <w:bookmarkStart w:id="25358" w:name="_ETM_Q222_184039"/>
      <w:bookmarkEnd w:id="25358"/>
      <w:r>
        <w:rPr>
          <w:rFonts w:hint="cs"/>
          <w:rtl/>
          <w:lang w:eastAsia="he-IL"/>
        </w:rPr>
        <w:t>ת זה מנקודת המב</w:t>
      </w:r>
      <w:bookmarkStart w:id="25359" w:name="_ETM_Q222_190379"/>
      <w:bookmarkEnd w:id="25359"/>
      <w:r>
        <w:rPr>
          <w:rFonts w:hint="cs"/>
          <w:rtl/>
          <w:lang w:eastAsia="he-IL"/>
        </w:rPr>
        <w:t>ט של מקבל השירות</w:t>
      </w:r>
      <w:bookmarkStart w:id="25360" w:name="_ETM_Q222_188139"/>
      <w:bookmarkEnd w:id="25360"/>
      <w:r>
        <w:rPr>
          <w:rFonts w:hint="cs"/>
          <w:rtl/>
          <w:lang w:eastAsia="he-IL"/>
        </w:rPr>
        <w:t xml:space="preserve">, של השר שעובד מול היועץ המשפטי, והוא לא יועץ משפטי קודם אלא הוא </w:t>
      </w:r>
      <w:bookmarkStart w:id="25361" w:name="_ETM_Q222_192649"/>
      <w:bookmarkEnd w:id="25361"/>
      <w:r>
        <w:rPr>
          <w:rFonts w:hint="cs"/>
          <w:rtl/>
          <w:lang w:eastAsia="he-IL"/>
        </w:rPr>
        <w:t xml:space="preserve">מסתכל </w:t>
      </w:r>
      <w:bookmarkStart w:id="25362" w:name="_ETM_Q222_196939"/>
      <w:bookmarkEnd w:id="25362"/>
      <w:r>
        <w:rPr>
          <w:rFonts w:hint="cs"/>
          <w:rtl/>
          <w:lang w:eastAsia="he-IL"/>
        </w:rPr>
        <w:t>מהזו</w:t>
      </w:r>
      <w:bookmarkStart w:id="25363" w:name="_ETM_Q222_193479"/>
      <w:bookmarkStart w:id="25364" w:name="_ETM_Q222_190859"/>
      <w:bookmarkStart w:id="25365" w:name="_ETM_Q222_186000"/>
      <w:bookmarkEnd w:id="25363"/>
      <w:bookmarkEnd w:id="25364"/>
      <w:bookmarkEnd w:id="25365"/>
      <w:r>
        <w:rPr>
          <w:rFonts w:hint="cs"/>
          <w:rtl/>
          <w:lang w:eastAsia="he-IL"/>
        </w:rPr>
        <w:t>וית הפוליטית</w:t>
      </w:r>
      <w:r w:rsidR="000F098B">
        <w:rPr>
          <w:rFonts w:hint="cs"/>
          <w:rtl/>
          <w:lang w:eastAsia="he-IL"/>
        </w:rPr>
        <w:t>,</w:t>
      </w:r>
      <w:r>
        <w:rPr>
          <w:rFonts w:hint="cs"/>
          <w:rtl/>
          <w:lang w:eastAsia="he-IL"/>
        </w:rPr>
        <w:t xml:space="preserve"> של אדם שיש</w:t>
      </w:r>
      <w:bookmarkStart w:id="25366" w:name="_ETM_Q222_202676"/>
      <w:bookmarkEnd w:id="25366"/>
      <w:r>
        <w:rPr>
          <w:rFonts w:hint="cs"/>
          <w:rtl/>
          <w:lang w:eastAsia="he-IL"/>
        </w:rPr>
        <w:t xml:space="preserve"> ע</w:t>
      </w:r>
      <w:bookmarkStart w:id="25367" w:name="_ETM_Q222_198400"/>
      <w:bookmarkEnd w:id="25367"/>
      <w:r>
        <w:rPr>
          <w:rFonts w:hint="cs"/>
          <w:rtl/>
          <w:lang w:eastAsia="he-IL"/>
        </w:rPr>
        <w:t>ליו אחריות ביצועית והוא צריך לעבוד מול יו</w:t>
      </w:r>
      <w:bookmarkStart w:id="25368" w:name="_ETM_Q222_202029"/>
      <w:bookmarkEnd w:id="25368"/>
      <w:r>
        <w:rPr>
          <w:rFonts w:hint="cs"/>
          <w:rtl/>
          <w:lang w:eastAsia="he-IL"/>
        </w:rPr>
        <w:t>עץ משפטי</w:t>
      </w:r>
      <w:bookmarkStart w:id="25369" w:name="_ETM_Q222_204937"/>
      <w:bookmarkEnd w:id="25369"/>
      <w:r>
        <w:rPr>
          <w:rFonts w:hint="cs"/>
          <w:rtl/>
          <w:lang w:eastAsia="he-IL"/>
        </w:rPr>
        <w:t xml:space="preserve"> לממשלה. ולכן </w:t>
      </w:r>
      <w:bookmarkStart w:id="25370" w:name="_ETM_Q222_193734"/>
      <w:bookmarkStart w:id="25371" w:name="_ETM_Q222_193827"/>
      <w:bookmarkStart w:id="25372" w:name="_ETM_Q222_193894"/>
      <w:bookmarkStart w:id="25373" w:name="_ETM_Q222_193974"/>
      <w:bookmarkEnd w:id="25370"/>
      <w:bookmarkEnd w:id="25371"/>
      <w:bookmarkEnd w:id="25372"/>
      <w:bookmarkEnd w:id="25373"/>
      <w:r>
        <w:rPr>
          <w:rFonts w:hint="cs"/>
          <w:rtl/>
          <w:lang w:eastAsia="he-IL"/>
        </w:rPr>
        <w:t>אני</w:t>
      </w:r>
      <w:bookmarkStart w:id="25374" w:name="_ETM_Q222_208369"/>
      <w:bookmarkEnd w:id="25374"/>
      <w:r>
        <w:rPr>
          <w:rFonts w:hint="cs"/>
          <w:rtl/>
          <w:lang w:eastAsia="he-IL"/>
        </w:rPr>
        <w:t xml:space="preserve"> חשבתי שנכון יותר לבחור שר משפטים לשעבר, ואני חושב שזו גישה נכונה.</w:t>
      </w:r>
    </w:p>
    <w:p w:rsidR="00BF2291" w:rsidRDefault="00BF2291" w:rsidP="0014526C">
      <w:pPr>
        <w:rPr>
          <w:rtl/>
          <w:lang w:eastAsia="he-IL"/>
        </w:rPr>
      </w:pPr>
    </w:p>
    <w:p w:rsidR="00BF2291" w:rsidRDefault="00BF2291" w:rsidP="0014526C">
      <w:pPr>
        <w:rPr>
          <w:rtl/>
          <w:lang w:eastAsia="he-IL"/>
        </w:rPr>
      </w:pPr>
      <w:bookmarkStart w:id="25375" w:name="_ETM_Q222_215219"/>
      <w:bookmarkEnd w:id="25375"/>
      <w:r>
        <w:rPr>
          <w:rFonts w:hint="cs"/>
          <w:rtl/>
          <w:lang w:eastAsia="he-IL"/>
        </w:rPr>
        <w:t>אבל מה התכלית של ההתקפות, אדוני היושב-ראש?</w:t>
      </w:r>
      <w:bookmarkStart w:id="25376" w:name="_ETM_Q222_222929"/>
      <w:bookmarkStart w:id="25377" w:name="_ETM_Q222_218050"/>
      <w:bookmarkStart w:id="25378" w:name="_ETM_Q222_213208"/>
      <w:bookmarkEnd w:id="25376"/>
      <w:bookmarkEnd w:id="25377"/>
      <w:bookmarkEnd w:id="25378"/>
    </w:p>
    <w:p w:rsidR="00BF2291" w:rsidRDefault="00BF2291" w:rsidP="0014526C">
      <w:pPr>
        <w:rPr>
          <w:rtl/>
          <w:lang w:eastAsia="he-IL"/>
        </w:rPr>
      </w:pPr>
    </w:p>
    <w:p w:rsidR="00BF2291" w:rsidRDefault="00BF2291" w:rsidP="0014526C">
      <w:pPr>
        <w:pStyle w:val="af5"/>
        <w:keepNext/>
        <w:rPr>
          <w:rtl/>
        </w:rPr>
      </w:pPr>
      <w:bookmarkStart w:id="25379" w:name="ET_interruption_6357_4"/>
      <w:r w:rsidRPr="0063285E">
        <w:rPr>
          <w:rStyle w:val="TagStyle"/>
          <w:rtl/>
        </w:rPr>
        <w:t xml:space="preserve"> &lt;&lt; קריאה &gt;&gt;</w:t>
      </w:r>
      <w:r w:rsidRPr="001045E1">
        <w:rPr>
          <w:rStyle w:val="TagStyle"/>
          <w:rtl/>
        </w:rPr>
        <w:t xml:space="preserve"> </w:t>
      </w:r>
      <w:r>
        <w:rPr>
          <w:rtl/>
        </w:rPr>
        <w:t>משה סעדה (הליכוד):</w:t>
      </w:r>
      <w:r w:rsidRPr="001045E1">
        <w:rPr>
          <w:rStyle w:val="TagStyle"/>
          <w:rtl/>
        </w:rPr>
        <w:t xml:space="preserve"> </w:t>
      </w:r>
      <w:r w:rsidRPr="0063285E">
        <w:rPr>
          <w:rStyle w:val="TagStyle"/>
          <w:rtl/>
        </w:rPr>
        <w:t>&lt;&lt; קריאה &gt;&gt;</w:t>
      </w:r>
      <w:r>
        <w:rPr>
          <w:rtl/>
        </w:rPr>
        <w:t xml:space="preserve">   </w:t>
      </w:r>
      <w:bookmarkEnd w:id="25379"/>
    </w:p>
    <w:p w:rsidR="00BF2291" w:rsidRDefault="00BF2291" w:rsidP="00BB4431">
      <w:pPr>
        <w:rPr>
          <w:rtl/>
          <w:lang w:eastAsia="he-IL"/>
        </w:rPr>
      </w:pPr>
    </w:p>
    <w:p w:rsidR="00BF2291" w:rsidRDefault="00AE7D4C" w:rsidP="0014526C">
      <w:pPr>
        <w:rPr>
          <w:rtl/>
          <w:lang w:eastAsia="he-IL"/>
        </w:rPr>
      </w:pPr>
      <w:r>
        <w:rPr>
          <w:rFonts w:hint="cs"/>
          <w:rtl/>
          <w:lang w:eastAsia="he-IL"/>
        </w:rPr>
        <w:t>– – –</w:t>
      </w:r>
      <w:r w:rsidR="00BF2291">
        <w:rPr>
          <w:rFonts w:hint="cs"/>
          <w:rtl/>
          <w:lang w:eastAsia="he-IL"/>
        </w:rPr>
        <w:t xml:space="preserve"> רוצים צדק.</w:t>
      </w:r>
      <w:bookmarkStart w:id="25380" w:name="_ETM_Q222_224884"/>
      <w:bookmarkEnd w:id="25380"/>
    </w:p>
    <w:p w:rsidR="00BF2291" w:rsidRDefault="00BF2291" w:rsidP="0014526C">
      <w:pPr>
        <w:rPr>
          <w:rtl/>
          <w:lang w:eastAsia="he-IL"/>
        </w:rPr>
      </w:pPr>
      <w:bookmarkStart w:id="25381" w:name="_ETM_Q222_224950"/>
      <w:bookmarkEnd w:id="25381"/>
    </w:p>
    <w:p w:rsidR="00BF2291" w:rsidRDefault="00BF2291" w:rsidP="0014526C">
      <w:pPr>
        <w:pStyle w:val="-"/>
        <w:keepNext/>
        <w:rPr>
          <w:rtl/>
        </w:rPr>
      </w:pPr>
      <w:r w:rsidRPr="0063285E">
        <w:rPr>
          <w:rStyle w:val="TagStyle"/>
          <w:rtl/>
        </w:rPr>
        <w:t xml:space="preserve"> &lt;&lt; דובר_המשך &gt;&gt;</w:t>
      </w:r>
      <w:r w:rsidRPr="00315C37">
        <w:rPr>
          <w:rStyle w:val="TagStyle"/>
          <w:rtl/>
        </w:rPr>
        <w:t xml:space="preserve"> </w:t>
      </w:r>
      <w:r>
        <w:rPr>
          <w:rtl/>
        </w:rPr>
        <w:t>שר המשפטים גדעון סער:</w:t>
      </w:r>
      <w:r w:rsidRPr="00315C37">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Default="00BF2291" w:rsidP="000F098B">
      <w:pPr>
        <w:rPr>
          <w:rtl/>
        </w:rPr>
      </w:pPr>
      <w:bookmarkStart w:id="25382" w:name="_ETM_Q222_226340"/>
      <w:bookmarkEnd w:id="25382"/>
      <w:r>
        <w:rPr>
          <w:rFonts w:hint="cs"/>
          <w:rtl/>
          <w:lang w:eastAsia="he-IL"/>
        </w:rPr>
        <w:t>כי אתה מסתכ</w:t>
      </w:r>
      <w:bookmarkStart w:id="25383" w:name="_ETM_Q222_222399"/>
      <w:bookmarkEnd w:id="25383"/>
      <w:r>
        <w:rPr>
          <w:rFonts w:hint="cs"/>
          <w:rtl/>
          <w:lang w:eastAsia="he-IL"/>
        </w:rPr>
        <w:t>ל ואתה</w:t>
      </w:r>
      <w:bookmarkStart w:id="25384" w:name="_ETM_Q222_223214"/>
      <w:bookmarkEnd w:id="25384"/>
      <w:r>
        <w:rPr>
          <w:rFonts w:hint="cs"/>
          <w:rtl/>
          <w:lang w:eastAsia="he-IL"/>
        </w:rPr>
        <w:t xml:space="preserve"> רואה שההתקפות לא באות על התבטאות פוליטית. </w:t>
      </w:r>
      <w:bookmarkStart w:id="25385" w:name="_ETM_Q222_227948"/>
      <w:bookmarkEnd w:id="25385"/>
      <w:r>
        <w:rPr>
          <w:rFonts w:hint="cs"/>
          <w:rtl/>
          <w:lang w:eastAsia="he-IL"/>
        </w:rPr>
        <w:t>הן באות</w:t>
      </w:r>
      <w:bookmarkStart w:id="25386" w:name="_ETM_Q222_229144"/>
      <w:bookmarkEnd w:id="25386"/>
      <w:r>
        <w:rPr>
          <w:rFonts w:hint="cs"/>
          <w:rtl/>
          <w:lang w:eastAsia="he-IL"/>
        </w:rPr>
        <w:t xml:space="preserve"> על נושאים </w:t>
      </w:r>
      <w:bookmarkStart w:id="25387" w:name="_ETM_Q222_227178"/>
      <w:bookmarkStart w:id="25388" w:name="_ETM_Q222_230837"/>
      <w:bookmarkStart w:id="25389" w:name="_ETM_Q222_231261"/>
      <w:bookmarkEnd w:id="25387"/>
      <w:bookmarkEnd w:id="25388"/>
      <w:bookmarkEnd w:id="25389"/>
      <w:r>
        <w:rPr>
          <w:rFonts w:hint="cs"/>
          <w:rtl/>
          <w:lang w:eastAsia="he-IL"/>
        </w:rPr>
        <w:t>שהם</w:t>
      </w:r>
      <w:r>
        <w:rPr>
          <w:rtl/>
        </w:rPr>
        <w:t xml:space="preserve"> בדיוק </w:t>
      </w:r>
      <w:r w:rsidR="000F098B">
        <w:rPr>
          <w:rFonts w:hint="cs"/>
          <w:rtl/>
        </w:rPr>
        <w:t>ב</w:t>
      </w:r>
      <w:r>
        <w:rPr>
          <w:rtl/>
        </w:rPr>
        <w:t>גדר הנושאים שעליהם מחווה היועצת המשפטית לממשלה</w:t>
      </w:r>
      <w:r w:rsidR="000F098B">
        <w:rPr>
          <w:rFonts w:hint="cs"/>
          <w:rtl/>
        </w:rPr>
        <w:t>,</w:t>
      </w:r>
      <w:r>
        <w:rPr>
          <w:rFonts w:hint="cs"/>
          <w:rtl/>
        </w:rPr>
        <w:t xml:space="preserve"> </w:t>
      </w:r>
      <w:r>
        <w:rPr>
          <w:rtl/>
        </w:rPr>
        <w:t>היא או באמצעות נציגיה</w:t>
      </w:r>
      <w:r w:rsidR="000F098B">
        <w:rPr>
          <w:rFonts w:hint="cs"/>
          <w:rtl/>
        </w:rPr>
        <w:t>,</w:t>
      </w:r>
      <w:r>
        <w:rPr>
          <w:rFonts w:hint="cs"/>
          <w:rtl/>
        </w:rPr>
        <w:t xml:space="preserve"> </w:t>
      </w:r>
      <w:r>
        <w:rPr>
          <w:rtl/>
        </w:rPr>
        <w:t>את דעת</w:t>
      </w:r>
      <w:r>
        <w:rPr>
          <w:rFonts w:hint="cs"/>
          <w:rtl/>
        </w:rPr>
        <w:t>ה,</w:t>
      </w:r>
      <w:bookmarkStart w:id="25390" w:name="_ETM_Q222_236647"/>
      <w:bookmarkEnd w:id="25390"/>
      <w:r>
        <w:rPr>
          <w:rtl/>
        </w:rPr>
        <w:t xml:space="preserve"> כ</w:t>
      </w:r>
      <w:r>
        <w:rPr>
          <w:rFonts w:hint="cs"/>
          <w:rtl/>
        </w:rPr>
        <w:t>א</w:t>
      </w:r>
      <w:bookmarkStart w:id="25391" w:name="_ETM_Q222_233727"/>
      <w:bookmarkEnd w:id="25391"/>
      <w:r>
        <w:rPr>
          <w:rtl/>
        </w:rPr>
        <w:t>ן בוועדות בכנסת או בבית המשפט</w:t>
      </w:r>
      <w:bookmarkStart w:id="25392" w:name="_ETM_Q222_240367"/>
      <w:bookmarkEnd w:id="25392"/>
      <w:r>
        <w:rPr>
          <w:rtl/>
        </w:rPr>
        <w:t xml:space="preserve"> כשמוגשת עתירה</w:t>
      </w:r>
      <w:r>
        <w:rPr>
          <w:rFonts w:hint="cs"/>
          <w:rtl/>
        </w:rPr>
        <w:t>.</w:t>
      </w:r>
      <w:r>
        <w:rPr>
          <w:rtl/>
        </w:rPr>
        <w:t xml:space="preserve"> אלה בדיוק אותם נושאים</w:t>
      </w:r>
      <w:r>
        <w:rPr>
          <w:rFonts w:hint="cs"/>
          <w:rtl/>
        </w:rPr>
        <w:t>.</w:t>
      </w:r>
      <w:r>
        <w:rPr>
          <w:rtl/>
        </w:rPr>
        <w:t xml:space="preserve"> אבל הניסיון </w:t>
      </w:r>
      <w:r>
        <w:rPr>
          <w:rFonts w:hint="cs"/>
          <w:rtl/>
        </w:rPr>
        <w:t>הוא</w:t>
      </w:r>
      <w:r>
        <w:rPr>
          <w:rtl/>
        </w:rPr>
        <w:t xml:space="preserve"> גם </w:t>
      </w:r>
      <w:r>
        <w:rPr>
          <w:rFonts w:hint="cs"/>
          <w:rtl/>
        </w:rPr>
        <w:t>ל</w:t>
      </w:r>
      <w:bookmarkStart w:id="25393" w:name="_ETM_Q222_248347"/>
      <w:bookmarkEnd w:id="25393"/>
      <w:r>
        <w:rPr>
          <w:rtl/>
        </w:rPr>
        <w:t>סתום את הפה</w:t>
      </w:r>
      <w:r>
        <w:rPr>
          <w:rFonts w:hint="cs"/>
          <w:rtl/>
        </w:rPr>
        <w:t>,</w:t>
      </w:r>
      <w:r>
        <w:rPr>
          <w:rtl/>
        </w:rPr>
        <w:t xml:space="preserve"> גם למנוע ממנה לבצע את תפקידה</w:t>
      </w:r>
      <w:r>
        <w:rPr>
          <w:rFonts w:hint="cs"/>
          <w:rtl/>
        </w:rPr>
        <w:t>,</w:t>
      </w:r>
      <w:r>
        <w:rPr>
          <w:rtl/>
        </w:rPr>
        <w:t xml:space="preserve"> גם לנסות לגבות ממנה מחיר בדעת הקהל תוך הכפשה</w:t>
      </w:r>
      <w:r>
        <w:rPr>
          <w:rFonts w:hint="cs"/>
          <w:rtl/>
        </w:rPr>
        <w:t>,</w:t>
      </w:r>
      <w:r>
        <w:rPr>
          <w:rtl/>
        </w:rPr>
        <w:t xml:space="preserve"> </w:t>
      </w:r>
      <w:bookmarkStart w:id="25394" w:name="_ETM_Q222_256198"/>
      <w:bookmarkStart w:id="25395" w:name="_ETM_Q222_251428"/>
      <w:bookmarkStart w:id="25396" w:name="_ETM_Q222_251575"/>
      <w:bookmarkEnd w:id="25394"/>
      <w:bookmarkEnd w:id="25395"/>
      <w:bookmarkEnd w:id="25396"/>
      <w:r>
        <w:rPr>
          <w:rtl/>
        </w:rPr>
        <w:t>בדיוק כפי שנעשה כאן בדקות האחרונות</w:t>
      </w:r>
      <w:r>
        <w:rPr>
          <w:rFonts w:hint="cs"/>
          <w:rtl/>
        </w:rPr>
        <w:t xml:space="preserve"> </w:t>
      </w:r>
      <w:r w:rsidR="00AE7D4C">
        <w:rPr>
          <w:rFonts w:hint="cs"/>
          <w:rtl/>
        </w:rPr>
        <w:t>– – –</w:t>
      </w:r>
    </w:p>
    <w:p w:rsidR="00BF2291" w:rsidRDefault="00BF2291" w:rsidP="0014526C">
      <w:pPr>
        <w:rPr>
          <w:rtl/>
        </w:rPr>
      </w:pPr>
    </w:p>
    <w:p w:rsidR="00BF2291" w:rsidRDefault="00BF2291" w:rsidP="0014526C">
      <w:pPr>
        <w:pStyle w:val="af5"/>
        <w:keepNext/>
        <w:rPr>
          <w:rtl/>
        </w:rPr>
      </w:pPr>
      <w:bookmarkStart w:id="25397" w:name="ET_interruption_6357_6"/>
      <w:r w:rsidRPr="0063285E">
        <w:rPr>
          <w:rStyle w:val="TagStyle"/>
          <w:rtl/>
        </w:rPr>
        <w:t>&lt;&lt; קריאה &gt;&gt;</w:t>
      </w:r>
      <w:r w:rsidRPr="001045E1">
        <w:rPr>
          <w:rStyle w:val="TagStyle"/>
          <w:rtl/>
        </w:rPr>
        <w:t xml:space="preserve"> </w:t>
      </w:r>
      <w:r>
        <w:rPr>
          <w:rtl/>
        </w:rPr>
        <w:t>משה סעדה (הליכוד):</w:t>
      </w:r>
      <w:r w:rsidRPr="001045E1">
        <w:rPr>
          <w:rStyle w:val="TagStyle"/>
          <w:rtl/>
        </w:rPr>
        <w:t xml:space="preserve"> </w:t>
      </w:r>
      <w:r w:rsidRPr="0063285E">
        <w:rPr>
          <w:rStyle w:val="TagStyle"/>
          <w:rtl/>
        </w:rPr>
        <w:t>&lt;&lt; קריאה &gt;&gt;</w:t>
      </w:r>
      <w:r>
        <w:rPr>
          <w:rtl/>
        </w:rPr>
        <w:t xml:space="preserve">   </w:t>
      </w:r>
      <w:bookmarkEnd w:id="25397"/>
    </w:p>
    <w:p w:rsidR="00BF2291" w:rsidRDefault="00BF2291" w:rsidP="00BB4431">
      <w:pPr>
        <w:rPr>
          <w:rtl/>
          <w:lang w:eastAsia="he-IL"/>
        </w:rPr>
      </w:pPr>
    </w:p>
    <w:p w:rsidR="00BF2291" w:rsidRDefault="00BF2291" w:rsidP="0014526C">
      <w:pPr>
        <w:rPr>
          <w:rtl/>
          <w:lang w:eastAsia="he-IL"/>
        </w:rPr>
      </w:pPr>
      <w:r>
        <w:rPr>
          <w:rFonts w:hint="cs"/>
          <w:rtl/>
          <w:lang w:eastAsia="he-IL"/>
        </w:rPr>
        <w:t>ובצדק.</w:t>
      </w:r>
      <w:bookmarkStart w:id="25398" w:name="_ETM_Q222_263239"/>
      <w:bookmarkStart w:id="25399" w:name="_ETM_Q222_259009"/>
      <w:bookmarkStart w:id="25400" w:name="_ETM_Q222_254199"/>
      <w:bookmarkStart w:id="25401" w:name="_ETM_Q222_260829"/>
      <w:bookmarkEnd w:id="25398"/>
      <w:bookmarkEnd w:id="25399"/>
      <w:bookmarkEnd w:id="25400"/>
      <w:bookmarkEnd w:id="25401"/>
    </w:p>
    <w:p w:rsidR="00BF2291" w:rsidRDefault="00BF2291" w:rsidP="0014526C">
      <w:pPr>
        <w:rPr>
          <w:rtl/>
          <w:lang w:eastAsia="he-IL"/>
        </w:rPr>
      </w:pPr>
    </w:p>
    <w:p w:rsidR="00BF2291" w:rsidRDefault="00BF2291" w:rsidP="0014526C">
      <w:pPr>
        <w:pStyle w:val="-"/>
        <w:keepNext/>
        <w:rPr>
          <w:rtl/>
        </w:rPr>
      </w:pPr>
      <w:r w:rsidRPr="0063285E">
        <w:rPr>
          <w:rStyle w:val="TagStyle"/>
          <w:rtl/>
        </w:rPr>
        <w:t xml:space="preserve"> &lt;&lt; דובר_המשך &gt;&gt;</w:t>
      </w:r>
      <w:r w:rsidRPr="00914B22">
        <w:rPr>
          <w:rStyle w:val="TagStyle"/>
          <w:rtl/>
        </w:rPr>
        <w:t xml:space="preserve"> </w:t>
      </w:r>
      <w:r>
        <w:rPr>
          <w:rtl/>
        </w:rPr>
        <w:t>שר המשפטים גדעון סער:</w:t>
      </w:r>
      <w:r w:rsidRPr="00914B22">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Pr="00914B22" w:rsidRDefault="00BF2291" w:rsidP="0014526C">
      <w:pPr>
        <w:rPr>
          <w:rtl/>
          <w:lang w:eastAsia="he-IL"/>
        </w:rPr>
      </w:pPr>
      <w:bookmarkStart w:id="25402" w:name="_ETM_Q222_258530"/>
      <w:bookmarkStart w:id="25403" w:name="_ETM_Q222_258572"/>
      <w:bookmarkStart w:id="25404" w:name="_ETM_Q222_258800"/>
      <w:bookmarkStart w:id="25405" w:name="_ETM_Q222_259026"/>
      <w:bookmarkEnd w:id="25402"/>
      <w:bookmarkEnd w:id="25403"/>
      <w:bookmarkEnd w:id="25404"/>
      <w:bookmarkEnd w:id="25405"/>
      <w:r>
        <w:rPr>
          <w:rFonts w:hint="cs"/>
          <w:rtl/>
          <w:lang w:eastAsia="he-IL"/>
        </w:rPr>
        <w:t>ו</w:t>
      </w:r>
      <w:bookmarkStart w:id="25406" w:name="_ETM_Q222_259249"/>
      <w:bookmarkEnd w:id="25406"/>
      <w:r>
        <w:rPr>
          <w:rFonts w:hint="cs"/>
          <w:rtl/>
          <w:lang w:eastAsia="he-IL"/>
        </w:rPr>
        <w:t>ז</w:t>
      </w:r>
      <w:bookmarkStart w:id="25407" w:name="_ETM_Q222_259495"/>
      <w:bookmarkEnd w:id="25407"/>
      <w:r>
        <w:rPr>
          <w:rFonts w:hint="cs"/>
          <w:rtl/>
          <w:lang w:eastAsia="he-IL"/>
        </w:rPr>
        <w:t xml:space="preserve">ה </w:t>
      </w:r>
      <w:bookmarkStart w:id="25408" w:name="_ETM_Q222_259758"/>
      <w:bookmarkEnd w:id="25408"/>
      <w:r>
        <w:rPr>
          <w:rFonts w:hint="cs"/>
          <w:rtl/>
          <w:lang w:eastAsia="he-IL"/>
        </w:rPr>
        <w:t>ניס</w:t>
      </w:r>
      <w:bookmarkStart w:id="25409" w:name="_ETM_Q222_260046"/>
      <w:bookmarkEnd w:id="25409"/>
      <w:r>
        <w:rPr>
          <w:rFonts w:hint="cs"/>
          <w:rtl/>
          <w:lang w:eastAsia="he-IL"/>
        </w:rPr>
        <w:t>יו</w:t>
      </w:r>
      <w:bookmarkStart w:id="25410" w:name="_ETM_Q222_260289"/>
      <w:bookmarkEnd w:id="25410"/>
      <w:r>
        <w:rPr>
          <w:rFonts w:hint="cs"/>
          <w:rtl/>
          <w:lang w:eastAsia="he-IL"/>
        </w:rPr>
        <w:t>ן</w:t>
      </w:r>
      <w:bookmarkStart w:id="25411" w:name="_ETM_Q222_260540"/>
      <w:bookmarkEnd w:id="25411"/>
      <w:r>
        <w:rPr>
          <w:rFonts w:hint="cs"/>
          <w:rtl/>
          <w:lang w:eastAsia="he-IL"/>
        </w:rPr>
        <w:t xml:space="preserve"> </w:t>
      </w:r>
      <w:bookmarkStart w:id="25412" w:name="_ETM_Q222_260806"/>
      <w:bookmarkEnd w:id="25412"/>
      <w:r>
        <w:rPr>
          <w:rFonts w:hint="cs"/>
          <w:rtl/>
          <w:lang w:eastAsia="he-IL"/>
        </w:rPr>
        <w:t>מ</w:t>
      </w:r>
      <w:bookmarkStart w:id="25413" w:name="_ETM_Q222_261068"/>
      <w:bookmarkStart w:id="25414" w:name="_ETM_Q222_261320"/>
      <w:bookmarkStart w:id="25415" w:name="_ETM_Q222_261566"/>
      <w:bookmarkStart w:id="25416" w:name="_ETM_Q222_261792"/>
      <w:bookmarkStart w:id="25417" w:name="_ETM_Q222_262018"/>
      <w:bookmarkStart w:id="25418" w:name="_ETM_Q222_262261"/>
      <w:bookmarkStart w:id="25419" w:name="_ETM_Q222_262517"/>
      <w:bookmarkStart w:id="25420" w:name="_ETM_Q222_262742"/>
      <w:bookmarkStart w:id="25421" w:name="_ETM_Q222_262974"/>
      <w:bookmarkStart w:id="25422" w:name="_ETM_Q222_263197"/>
      <w:bookmarkStart w:id="25423" w:name="_ETM_Q222_263421"/>
      <w:bookmarkStart w:id="25424" w:name="_ETM_Q222_263643"/>
      <w:bookmarkStart w:id="25425" w:name="_ETM_Q222_263879"/>
      <w:bookmarkStart w:id="25426" w:name="_ETM_Q222_264113"/>
      <w:bookmarkStart w:id="25427" w:name="_ETM_Q222_264341"/>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r>
        <w:rPr>
          <w:rFonts w:hint="cs"/>
          <w:rtl/>
          <w:lang w:eastAsia="he-IL"/>
        </w:rPr>
        <w:t>תועב. ניסיון מתועב.</w:t>
      </w:r>
    </w:p>
    <w:p w:rsidR="00BF2291" w:rsidRDefault="00BF2291" w:rsidP="0014526C">
      <w:pPr>
        <w:rPr>
          <w:rtl/>
          <w:lang w:eastAsia="he-IL"/>
        </w:rPr>
      </w:pPr>
    </w:p>
    <w:p w:rsidR="00BF2291" w:rsidRDefault="00BF2291" w:rsidP="0014526C">
      <w:pPr>
        <w:pStyle w:val="af5"/>
        <w:keepNext/>
        <w:rPr>
          <w:rtl/>
        </w:rPr>
      </w:pPr>
      <w:bookmarkStart w:id="25428" w:name="ET_interruption_6357_34"/>
      <w:r w:rsidRPr="0063285E">
        <w:rPr>
          <w:rStyle w:val="TagStyle"/>
          <w:rtl/>
        </w:rPr>
        <w:t xml:space="preserve"> &lt;&lt; קריאה &gt;&gt;</w:t>
      </w:r>
      <w:r w:rsidRPr="00914B22">
        <w:rPr>
          <w:rStyle w:val="TagStyle"/>
          <w:rtl/>
        </w:rPr>
        <w:t xml:space="preserve"> </w:t>
      </w:r>
      <w:r>
        <w:rPr>
          <w:rtl/>
        </w:rPr>
        <w:t>משה סעדה (הליכוד):</w:t>
      </w:r>
      <w:r w:rsidRPr="00914B22">
        <w:rPr>
          <w:rStyle w:val="TagStyle"/>
          <w:rtl/>
        </w:rPr>
        <w:t xml:space="preserve"> </w:t>
      </w:r>
      <w:r w:rsidRPr="0063285E">
        <w:rPr>
          <w:rStyle w:val="TagStyle"/>
          <w:rtl/>
        </w:rPr>
        <w:t>&lt;&lt; קריאה &gt;&gt;</w:t>
      </w:r>
      <w:r>
        <w:rPr>
          <w:rtl/>
        </w:rPr>
        <w:t xml:space="preserve">   </w:t>
      </w:r>
      <w:bookmarkEnd w:id="25428"/>
    </w:p>
    <w:p w:rsidR="00BF2291" w:rsidRPr="00914B22" w:rsidRDefault="00BF2291" w:rsidP="00BB4431">
      <w:pPr>
        <w:rPr>
          <w:rtl/>
          <w:lang w:eastAsia="he-IL"/>
        </w:rPr>
      </w:pPr>
      <w:bookmarkStart w:id="25429" w:name="_ETM_Q222_263220"/>
      <w:bookmarkEnd w:id="25429"/>
    </w:p>
    <w:p w:rsidR="00BF2291" w:rsidRDefault="00AE7D4C" w:rsidP="000F098B">
      <w:pPr>
        <w:rPr>
          <w:rtl/>
          <w:lang w:eastAsia="he-IL"/>
        </w:rPr>
      </w:pPr>
      <w:r>
        <w:rPr>
          <w:rFonts w:hint="cs"/>
          <w:rtl/>
          <w:lang w:eastAsia="he-IL"/>
        </w:rPr>
        <w:t>– – –</w:t>
      </w:r>
      <w:r w:rsidR="00BF2291">
        <w:rPr>
          <w:rFonts w:hint="cs"/>
          <w:rtl/>
          <w:lang w:eastAsia="he-IL"/>
        </w:rPr>
        <w:t xml:space="preserve"> </w:t>
      </w:r>
      <w:bookmarkStart w:id="25430" w:name="_ETM_Q222_263170"/>
      <w:bookmarkEnd w:id="25430"/>
      <w:r w:rsidR="00BF2291">
        <w:rPr>
          <w:rFonts w:hint="cs"/>
          <w:rtl/>
          <w:lang w:eastAsia="he-IL"/>
        </w:rPr>
        <w:t>לא בדקתם את פגסוס, הצלחתם לסכל</w:t>
      </w:r>
      <w:bookmarkStart w:id="25431" w:name="_ETM_Q222_266461"/>
      <w:bookmarkEnd w:id="25431"/>
      <w:r w:rsidR="00BF2291">
        <w:rPr>
          <w:rFonts w:hint="cs"/>
          <w:rtl/>
          <w:lang w:eastAsia="he-IL"/>
        </w:rPr>
        <w:t xml:space="preserve"> את המחלקה</w:t>
      </w:r>
      <w:bookmarkStart w:id="25432" w:name="_ETM_Q222_263711"/>
      <w:bookmarkEnd w:id="25432"/>
      <w:r w:rsidR="00BF2291">
        <w:rPr>
          <w:rFonts w:hint="cs"/>
          <w:rtl/>
          <w:lang w:eastAsia="he-IL"/>
        </w:rPr>
        <w:t xml:space="preserve"> לחקירות שוטרים, בסמכותך</w:t>
      </w:r>
      <w:bookmarkStart w:id="25433" w:name="_ETM_Q222_265151"/>
      <w:bookmarkEnd w:id="25433"/>
      <w:r w:rsidR="00BF2291">
        <w:rPr>
          <w:rFonts w:hint="cs"/>
          <w:rtl/>
          <w:lang w:eastAsia="he-IL"/>
        </w:rPr>
        <w:t>. אתה סיכלת את המחלקה לחקירות שוטרים</w:t>
      </w:r>
      <w:bookmarkStart w:id="25434" w:name="_ETM_Q222_265341"/>
      <w:bookmarkStart w:id="25435" w:name="_ETM_Q222_267731"/>
      <w:bookmarkEnd w:id="25434"/>
      <w:bookmarkEnd w:id="25435"/>
      <w:r w:rsidR="00BF2291">
        <w:rPr>
          <w:rFonts w:hint="cs"/>
          <w:rtl/>
          <w:lang w:eastAsia="he-IL"/>
        </w:rPr>
        <w:t>. אין היום</w:t>
      </w:r>
      <w:bookmarkStart w:id="25436" w:name="_ETM_Q222_270527"/>
      <w:bookmarkEnd w:id="25436"/>
      <w:r w:rsidR="00BF2291">
        <w:rPr>
          <w:rFonts w:hint="cs"/>
          <w:rtl/>
          <w:lang w:eastAsia="he-IL"/>
        </w:rPr>
        <w:t xml:space="preserve"> ביקורת על המשטרה, </w:t>
      </w:r>
      <w:bookmarkStart w:id="25437" w:name="_ETM_Q222_269320"/>
      <w:bookmarkEnd w:id="25437"/>
      <w:r w:rsidR="00BF2291">
        <w:rPr>
          <w:rFonts w:hint="cs"/>
          <w:rtl/>
          <w:lang w:eastAsia="he-IL"/>
        </w:rPr>
        <w:t>ואתה אחראי לזה.</w:t>
      </w:r>
      <w:bookmarkStart w:id="25438" w:name="_ETM_Q222_271827"/>
      <w:bookmarkEnd w:id="25438"/>
    </w:p>
    <w:p w:rsidR="00BF2291" w:rsidRDefault="00BF2291" w:rsidP="0014526C">
      <w:pPr>
        <w:rPr>
          <w:rtl/>
          <w:lang w:eastAsia="he-IL"/>
        </w:rPr>
      </w:pPr>
      <w:bookmarkStart w:id="25439" w:name="_ETM_Q222_271900"/>
      <w:bookmarkEnd w:id="25439"/>
    </w:p>
    <w:p w:rsidR="00BF2291" w:rsidRDefault="00BF2291" w:rsidP="0014526C">
      <w:pPr>
        <w:pStyle w:val="af6"/>
        <w:keepNext/>
        <w:rPr>
          <w:rtl/>
        </w:rPr>
      </w:pPr>
      <w:r w:rsidRPr="0063285E">
        <w:rPr>
          <w:rStyle w:val="TagStyle"/>
          <w:rtl/>
        </w:rPr>
        <w:t xml:space="preserve"> &lt;&lt; יור &gt;&gt;</w:t>
      </w:r>
      <w:r w:rsidRPr="00914B22">
        <w:rPr>
          <w:rStyle w:val="TagStyle"/>
          <w:rtl/>
        </w:rPr>
        <w:t xml:space="preserve"> </w:t>
      </w:r>
      <w:r>
        <w:rPr>
          <w:rtl/>
        </w:rPr>
        <w:t>היו"ר יעקב מרגי:</w:t>
      </w:r>
      <w:r w:rsidRPr="00914B22">
        <w:rPr>
          <w:rStyle w:val="TagStyle"/>
          <w:rtl/>
        </w:rPr>
        <w:t xml:space="preserve"> </w:t>
      </w:r>
      <w:r w:rsidRPr="0063285E">
        <w:rPr>
          <w:rStyle w:val="TagStyle"/>
          <w:rtl/>
        </w:rPr>
        <w:t>&lt;&lt; יור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440" w:name="_ETM_Q222_272804"/>
      <w:bookmarkEnd w:id="25440"/>
      <w:r>
        <w:rPr>
          <w:rFonts w:hint="cs"/>
          <w:rtl/>
          <w:lang w:eastAsia="he-IL"/>
        </w:rPr>
        <w:t>תודה.</w:t>
      </w:r>
      <w:bookmarkStart w:id="25441" w:name="_ETM_Q222_274745"/>
      <w:bookmarkEnd w:id="25441"/>
    </w:p>
    <w:p w:rsidR="00BF2291" w:rsidRDefault="00BF2291" w:rsidP="0014526C">
      <w:pPr>
        <w:rPr>
          <w:rtl/>
          <w:lang w:eastAsia="he-IL"/>
        </w:rPr>
      </w:pPr>
      <w:bookmarkStart w:id="25442" w:name="_ETM_Q222_274802"/>
      <w:bookmarkEnd w:id="25442"/>
    </w:p>
    <w:p w:rsidR="00BF2291" w:rsidRDefault="00BF2291" w:rsidP="0014526C">
      <w:pPr>
        <w:pStyle w:val="af5"/>
        <w:keepNext/>
        <w:rPr>
          <w:rtl/>
        </w:rPr>
      </w:pPr>
      <w:r w:rsidRPr="0063285E">
        <w:rPr>
          <w:rStyle w:val="TagStyle"/>
          <w:rtl/>
        </w:rPr>
        <w:t xml:space="preserve"> &lt;&lt; קריאה &gt;&gt;</w:t>
      </w:r>
      <w:r w:rsidRPr="00914B22">
        <w:rPr>
          <w:rStyle w:val="TagStyle"/>
          <w:rtl/>
        </w:rPr>
        <w:t xml:space="preserve"> </w:t>
      </w:r>
      <w:r>
        <w:rPr>
          <w:rtl/>
        </w:rPr>
        <w:t>משה סעדה (הליכוד):</w:t>
      </w:r>
      <w:r w:rsidRPr="00914B22">
        <w:rPr>
          <w:rStyle w:val="TagStyle"/>
          <w:rtl/>
        </w:rPr>
        <w:t xml:space="preserve"> </w:t>
      </w:r>
      <w:r w:rsidRPr="0063285E">
        <w:rPr>
          <w:rStyle w:val="TagStyle"/>
          <w:rtl/>
        </w:rPr>
        <w:t>&lt;&lt; קריאה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443" w:name="_ETM_Q222_272341"/>
      <w:bookmarkStart w:id="25444" w:name="_ETM_Q222_269461"/>
      <w:bookmarkEnd w:id="25443"/>
      <w:bookmarkEnd w:id="25444"/>
      <w:r>
        <w:rPr>
          <w:rFonts w:hint="cs"/>
          <w:rtl/>
          <w:lang w:eastAsia="he-IL"/>
        </w:rPr>
        <w:t>ותישיר מבט לציבור</w:t>
      </w:r>
      <w:bookmarkStart w:id="25445" w:name="_ETM_Q222_272031"/>
      <w:bookmarkEnd w:id="25445"/>
      <w:r>
        <w:rPr>
          <w:rFonts w:hint="cs"/>
          <w:rtl/>
          <w:lang w:eastAsia="he-IL"/>
        </w:rPr>
        <w:t>, שהציבור ידע מה עשית.</w:t>
      </w:r>
    </w:p>
    <w:p w:rsidR="00BF2291" w:rsidRDefault="00BF2291" w:rsidP="0014526C">
      <w:pPr>
        <w:rPr>
          <w:rtl/>
          <w:lang w:eastAsia="he-IL"/>
        </w:rPr>
      </w:pPr>
      <w:bookmarkStart w:id="25446" w:name="_ETM_Q222_271601"/>
      <w:bookmarkStart w:id="25447" w:name="_ETM_Q222_269510"/>
      <w:bookmarkEnd w:id="25446"/>
      <w:bookmarkEnd w:id="25447"/>
    </w:p>
    <w:p w:rsidR="00BF2291" w:rsidRDefault="00BF2291" w:rsidP="0014526C">
      <w:pPr>
        <w:pStyle w:val="af5"/>
        <w:keepNext/>
        <w:rPr>
          <w:rtl/>
        </w:rPr>
      </w:pPr>
      <w:bookmarkStart w:id="25448" w:name="_ETM_Q222_260039"/>
      <w:bookmarkStart w:id="25449" w:name="ET_interruption_5156_2"/>
      <w:bookmarkEnd w:id="25448"/>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r>
        <w:rPr>
          <w:rtl/>
        </w:rPr>
        <w:t xml:space="preserve">   </w:t>
      </w:r>
      <w:bookmarkEnd w:id="25449"/>
    </w:p>
    <w:p w:rsidR="00BF2291" w:rsidRDefault="00BF2291" w:rsidP="00BB4431">
      <w:pPr>
        <w:rPr>
          <w:rtl/>
          <w:lang w:eastAsia="he-IL"/>
        </w:rPr>
      </w:pPr>
      <w:bookmarkStart w:id="25450" w:name="_ETM_Q222_273230"/>
      <w:bookmarkEnd w:id="25450"/>
    </w:p>
    <w:p w:rsidR="00BF2291" w:rsidRDefault="00BF2291" w:rsidP="000F098B">
      <w:pPr>
        <w:rPr>
          <w:rtl/>
          <w:lang w:eastAsia="he-IL"/>
        </w:rPr>
      </w:pPr>
      <w:bookmarkStart w:id="25451" w:name="_ETM_Q222_274195"/>
      <w:bookmarkStart w:id="25452" w:name="_ETM_Q222_274274"/>
      <w:bookmarkEnd w:id="25451"/>
      <w:bookmarkEnd w:id="25452"/>
      <w:r>
        <w:rPr>
          <w:rFonts w:hint="cs"/>
          <w:rtl/>
          <w:lang w:eastAsia="he-IL"/>
        </w:rPr>
        <w:t xml:space="preserve">תגיד לי, נשמע לך הגיוני? </w:t>
      </w:r>
      <w:bookmarkStart w:id="25453" w:name="_ETM_Q222_272831"/>
      <w:bookmarkEnd w:id="25453"/>
      <w:r>
        <w:rPr>
          <w:rFonts w:hint="cs"/>
          <w:rtl/>
          <w:lang w:eastAsia="he-IL"/>
        </w:rPr>
        <w:t xml:space="preserve">הרי לי היועץ המשפטי לא נתן </w:t>
      </w:r>
      <w:bookmarkStart w:id="25454" w:name="_ETM_Q222_275040"/>
      <w:bookmarkEnd w:id="25454"/>
      <w:r>
        <w:rPr>
          <w:rFonts w:hint="cs"/>
          <w:rtl/>
          <w:lang w:eastAsia="he-IL"/>
        </w:rPr>
        <w:t>למנות דירקטור בכפר הירוק, פנימייה לילדים</w:t>
      </w:r>
      <w:bookmarkStart w:id="25455" w:name="_ETM_Q222_279070"/>
      <w:bookmarkEnd w:id="25455"/>
      <w:r>
        <w:rPr>
          <w:rFonts w:hint="cs"/>
          <w:rtl/>
          <w:lang w:eastAsia="he-IL"/>
        </w:rPr>
        <w:t>. היא מינתה את יושב-ראש</w:t>
      </w:r>
      <w:bookmarkStart w:id="25456" w:name="_ETM_Q222_282860"/>
      <w:bookmarkEnd w:id="25456"/>
      <w:r>
        <w:rPr>
          <w:rFonts w:hint="cs"/>
          <w:rtl/>
          <w:lang w:eastAsia="he-IL"/>
        </w:rPr>
        <w:t xml:space="preserve"> חברת חשמל, רמטכ"ל במדינה, תוך כדי מערכת בחירות</w:t>
      </w:r>
      <w:bookmarkStart w:id="25457" w:name="_ETM_Q222_286049"/>
      <w:bookmarkEnd w:id="25457"/>
      <w:r w:rsidR="000F098B">
        <w:rPr>
          <w:rFonts w:hint="cs"/>
          <w:rtl/>
          <w:lang w:eastAsia="he-IL"/>
        </w:rPr>
        <w:t>,</w:t>
      </w:r>
      <w:bookmarkStart w:id="25458" w:name="_ETM_Q222_293013"/>
      <w:bookmarkEnd w:id="25458"/>
      <w:r>
        <w:rPr>
          <w:rFonts w:hint="cs"/>
          <w:rtl/>
          <w:lang w:eastAsia="he-IL"/>
        </w:rPr>
        <w:t xml:space="preserve"> ואתה שואל אותי</w:t>
      </w:r>
      <w:bookmarkStart w:id="25459" w:name="_ETM_Q222_292360"/>
      <w:bookmarkEnd w:id="25459"/>
      <w:r>
        <w:rPr>
          <w:rFonts w:hint="cs"/>
          <w:rtl/>
          <w:lang w:eastAsia="he-IL"/>
        </w:rPr>
        <w:t xml:space="preserve"> מה אני חושב על הגברת? הסכם</w:t>
      </w:r>
      <w:bookmarkStart w:id="25460" w:name="_ETM_Q222_297220"/>
      <w:bookmarkEnd w:id="25460"/>
      <w:r>
        <w:rPr>
          <w:rFonts w:hint="cs"/>
          <w:rtl/>
          <w:lang w:eastAsia="he-IL"/>
        </w:rPr>
        <w:t xml:space="preserve"> מדיני להחזרת שטחים? עזוב אות</w:t>
      </w:r>
      <w:bookmarkStart w:id="25461" w:name="_ETM_Q222_299080"/>
      <w:bookmarkEnd w:id="25461"/>
      <w:r>
        <w:rPr>
          <w:rFonts w:hint="cs"/>
          <w:rtl/>
          <w:lang w:eastAsia="he-IL"/>
        </w:rPr>
        <w:t>ך, אתה עושה צחוק גם מהמינוי</w:t>
      </w:r>
      <w:bookmarkStart w:id="25462" w:name="_ETM_Q222_300330"/>
      <w:bookmarkEnd w:id="25462"/>
      <w:r>
        <w:rPr>
          <w:rFonts w:hint="cs"/>
          <w:rtl/>
          <w:lang w:eastAsia="he-IL"/>
        </w:rPr>
        <w:t>.</w:t>
      </w:r>
      <w:bookmarkStart w:id="25463" w:name="_ETM_Q222_302215"/>
      <w:bookmarkEnd w:id="25463"/>
    </w:p>
    <w:p w:rsidR="00BF2291" w:rsidRDefault="00BF2291" w:rsidP="0014526C">
      <w:pPr>
        <w:rPr>
          <w:rtl/>
          <w:lang w:eastAsia="he-IL"/>
        </w:rPr>
      </w:pPr>
      <w:bookmarkStart w:id="25464" w:name="_ETM_Q222_302286"/>
      <w:bookmarkStart w:id="25465" w:name="_ETM_Q222_302357"/>
      <w:bookmarkEnd w:id="25464"/>
      <w:bookmarkEnd w:id="25465"/>
    </w:p>
    <w:p w:rsidR="00BF2291" w:rsidRDefault="00BF2291" w:rsidP="0014526C">
      <w:pPr>
        <w:pStyle w:val="af6"/>
        <w:keepNext/>
        <w:rPr>
          <w:rtl/>
        </w:rPr>
      </w:pPr>
      <w:r w:rsidRPr="0063285E">
        <w:rPr>
          <w:rStyle w:val="TagStyle"/>
          <w:rtl/>
        </w:rPr>
        <w:t xml:space="preserve"> &lt;&lt; יור &gt;&gt;</w:t>
      </w:r>
      <w:r w:rsidRPr="00192A56">
        <w:rPr>
          <w:rStyle w:val="TagStyle"/>
          <w:rtl/>
        </w:rPr>
        <w:t xml:space="preserve"> </w:t>
      </w:r>
      <w:r>
        <w:rPr>
          <w:rtl/>
        </w:rPr>
        <w:t>היו"ר יעקב מרגי:</w:t>
      </w:r>
      <w:r w:rsidRPr="00192A56">
        <w:rPr>
          <w:rStyle w:val="TagStyle"/>
          <w:rtl/>
        </w:rPr>
        <w:t xml:space="preserve"> </w:t>
      </w:r>
      <w:r w:rsidRPr="0063285E">
        <w:rPr>
          <w:rStyle w:val="TagStyle"/>
          <w:rtl/>
        </w:rPr>
        <w:t>&lt;&lt; יור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466" w:name="_ETM_Q222_304143"/>
      <w:bookmarkEnd w:id="25466"/>
      <w:r>
        <w:rPr>
          <w:rFonts w:hint="cs"/>
          <w:rtl/>
          <w:lang w:eastAsia="he-IL"/>
        </w:rPr>
        <w:t>תודה.</w:t>
      </w:r>
    </w:p>
    <w:p w:rsidR="00BF2291" w:rsidRDefault="00BF2291" w:rsidP="0014526C">
      <w:pPr>
        <w:rPr>
          <w:rtl/>
          <w:lang w:eastAsia="he-IL"/>
        </w:rPr>
      </w:pPr>
    </w:p>
    <w:p w:rsidR="00BF2291" w:rsidRDefault="00BF2291" w:rsidP="0014526C">
      <w:pPr>
        <w:pStyle w:val="af5"/>
        <w:keepNext/>
        <w:rPr>
          <w:rtl/>
        </w:rPr>
      </w:pPr>
      <w:bookmarkStart w:id="25467" w:name="_ETM_Q222_306024"/>
      <w:bookmarkStart w:id="25468" w:name="_ETM_Q222_306093"/>
      <w:bookmarkStart w:id="25469" w:name="ET_interruption_5156_89"/>
      <w:bookmarkEnd w:id="25467"/>
      <w:bookmarkEnd w:id="25468"/>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469"/>
      <w:r>
        <w:rPr>
          <w:rtl/>
        </w:rPr>
        <w:t xml:space="preserve">   </w:t>
      </w:r>
    </w:p>
    <w:p w:rsidR="00BF2291" w:rsidRDefault="00BF2291" w:rsidP="00BB4431">
      <w:pPr>
        <w:rPr>
          <w:rtl/>
          <w:lang w:eastAsia="he-IL"/>
        </w:rPr>
      </w:pPr>
    </w:p>
    <w:p w:rsidR="00BF2291" w:rsidRDefault="00BF2291" w:rsidP="000F098B">
      <w:pPr>
        <w:rPr>
          <w:rtl/>
          <w:lang w:eastAsia="he-IL"/>
        </w:rPr>
      </w:pPr>
      <w:bookmarkStart w:id="25470" w:name="_ETM_Q222_303470"/>
      <w:bookmarkEnd w:id="25470"/>
      <w:r>
        <w:rPr>
          <w:rFonts w:hint="cs"/>
          <w:rtl/>
          <w:lang w:eastAsia="he-IL"/>
        </w:rPr>
        <w:t>דרך אגב, אין לי</w:t>
      </w:r>
      <w:bookmarkStart w:id="25471" w:name="_ETM_Q222_307806"/>
      <w:bookmarkEnd w:id="25471"/>
      <w:r>
        <w:rPr>
          <w:rFonts w:hint="cs"/>
          <w:rtl/>
          <w:lang w:eastAsia="he-IL"/>
        </w:rPr>
        <w:t xml:space="preserve"> בעיה. </w:t>
      </w:r>
      <w:bookmarkStart w:id="25472" w:name="_ETM_Q222_304050"/>
      <w:bookmarkEnd w:id="25472"/>
      <w:r>
        <w:rPr>
          <w:rFonts w:hint="cs"/>
          <w:rtl/>
          <w:lang w:eastAsia="he-IL"/>
        </w:rPr>
        <w:t xml:space="preserve">אני הגשתי הצעת חוק </w:t>
      </w:r>
      <w:bookmarkStart w:id="25473" w:name="_ETM_Q222_305530"/>
      <w:bookmarkEnd w:id="25473"/>
      <w:r>
        <w:rPr>
          <w:rFonts w:hint="cs"/>
          <w:rtl/>
          <w:lang w:eastAsia="he-IL"/>
        </w:rPr>
        <w:t xml:space="preserve">שהמינוי יהיה מינוי אישי, זאת אומרת משרת אמון. </w:t>
      </w:r>
      <w:bookmarkStart w:id="25474" w:name="_ETM_Q222_307330"/>
      <w:bookmarkEnd w:id="25474"/>
      <w:r>
        <w:rPr>
          <w:rFonts w:hint="cs"/>
          <w:rtl/>
          <w:lang w:eastAsia="he-IL"/>
        </w:rPr>
        <w:t xml:space="preserve">אני מצדיע לך. איך אמרתי </w:t>
      </w:r>
      <w:r w:rsidR="000F098B">
        <w:rPr>
          <w:rFonts w:hint="eastAsia"/>
          <w:rtl/>
          <w:lang w:eastAsia="he-IL"/>
        </w:rPr>
        <w:t xml:space="preserve">– </w:t>
      </w:r>
      <w:r>
        <w:rPr>
          <w:rFonts w:hint="cs"/>
          <w:rtl/>
          <w:lang w:eastAsia="he-IL"/>
        </w:rPr>
        <w:t xml:space="preserve">שדדו את הקופה, כמו </w:t>
      </w:r>
      <w:bookmarkStart w:id="25475" w:name="_ETM_Q222_315890"/>
      <w:bookmarkEnd w:id="25475"/>
      <w:r>
        <w:rPr>
          <w:rFonts w:hint="cs"/>
          <w:rtl/>
          <w:lang w:eastAsia="he-IL"/>
        </w:rPr>
        <w:t>ב"מתחת לאף</w:t>
      </w:r>
      <w:bookmarkStart w:id="25476" w:name="_ETM_Q222_315580"/>
      <w:bookmarkEnd w:id="25476"/>
      <w:r>
        <w:rPr>
          <w:rFonts w:hint="cs"/>
          <w:rtl/>
          <w:lang w:eastAsia="he-IL"/>
        </w:rPr>
        <w:t>".</w:t>
      </w:r>
      <w:bookmarkStart w:id="25477" w:name="_ETM_Q222_317115"/>
      <w:bookmarkEnd w:id="25477"/>
    </w:p>
    <w:p w:rsidR="00BF2291" w:rsidRDefault="00BF2291" w:rsidP="0014526C">
      <w:pPr>
        <w:rPr>
          <w:rtl/>
          <w:lang w:eastAsia="he-IL"/>
        </w:rPr>
      </w:pPr>
      <w:bookmarkStart w:id="25478" w:name="_ETM_Q222_317195"/>
      <w:bookmarkEnd w:id="25478"/>
    </w:p>
    <w:p w:rsidR="00BF2291" w:rsidRDefault="00BF2291" w:rsidP="0014526C">
      <w:pPr>
        <w:pStyle w:val="af6"/>
        <w:keepNext/>
        <w:rPr>
          <w:rtl/>
        </w:rPr>
      </w:pPr>
      <w:r w:rsidRPr="0063285E">
        <w:rPr>
          <w:rStyle w:val="TagStyle"/>
          <w:rtl/>
        </w:rPr>
        <w:t xml:space="preserve"> &lt;&lt; יור &gt;&gt;</w:t>
      </w:r>
      <w:r w:rsidRPr="00A65F3A">
        <w:rPr>
          <w:rStyle w:val="TagStyle"/>
          <w:rtl/>
        </w:rPr>
        <w:t xml:space="preserve"> </w:t>
      </w:r>
      <w:r>
        <w:rPr>
          <w:rtl/>
        </w:rPr>
        <w:t>היו"ר יעקב מרגי:</w:t>
      </w:r>
      <w:r w:rsidRPr="00A65F3A">
        <w:rPr>
          <w:rStyle w:val="TagStyle"/>
          <w:rtl/>
        </w:rPr>
        <w:t xml:space="preserve"> </w:t>
      </w:r>
      <w:r w:rsidRPr="0063285E">
        <w:rPr>
          <w:rStyle w:val="TagStyle"/>
          <w:rtl/>
        </w:rPr>
        <w:t>&lt;&lt; יור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479" w:name="_ETM_Q222_318673"/>
      <w:bookmarkEnd w:id="25479"/>
      <w:r>
        <w:rPr>
          <w:rFonts w:hint="cs"/>
          <w:rtl/>
          <w:lang w:eastAsia="he-IL"/>
        </w:rPr>
        <w:t>תודה.</w:t>
      </w:r>
      <w:bookmarkStart w:id="25480" w:name="_ETM_Q222_320595"/>
      <w:bookmarkEnd w:id="25480"/>
    </w:p>
    <w:p w:rsidR="00BF2291" w:rsidRDefault="00BF2291" w:rsidP="0014526C">
      <w:pPr>
        <w:rPr>
          <w:rtl/>
          <w:lang w:eastAsia="he-IL"/>
        </w:rPr>
      </w:pPr>
      <w:bookmarkStart w:id="25481" w:name="_ETM_Q222_320662"/>
      <w:bookmarkEnd w:id="25481"/>
    </w:p>
    <w:p w:rsidR="00BF2291" w:rsidRDefault="00BF2291" w:rsidP="0014526C">
      <w:pPr>
        <w:pStyle w:val="-"/>
        <w:keepNext/>
        <w:rPr>
          <w:rtl/>
        </w:rPr>
      </w:pPr>
      <w:r w:rsidRPr="0063285E">
        <w:rPr>
          <w:rStyle w:val="TagStyle"/>
          <w:rtl/>
        </w:rPr>
        <w:t xml:space="preserve"> &lt;&lt; דובר_המשך &gt;&gt;</w:t>
      </w:r>
      <w:r w:rsidRPr="00A65F3A">
        <w:rPr>
          <w:rStyle w:val="TagStyle"/>
          <w:rtl/>
        </w:rPr>
        <w:t xml:space="preserve"> </w:t>
      </w:r>
      <w:r>
        <w:rPr>
          <w:rtl/>
        </w:rPr>
        <w:t>שר המשפטים גדעון סער:</w:t>
      </w:r>
      <w:r w:rsidRPr="00A65F3A">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Default="00BF2291" w:rsidP="0014526C">
      <w:pPr>
        <w:rPr>
          <w:rtl/>
        </w:rPr>
      </w:pPr>
      <w:bookmarkStart w:id="25482" w:name="_ETM_Q222_323677"/>
      <w:bookmarkStart w:id="25483" w:name="_ETM_Q222_316490"/>
      <w:bookmarkStart w:id="25484" w:name="_ETM_Q222_316562"/>
      <w:bookmarkStart w:id="25485" w:name="_ETM_Q222_302422"/>
      <w:bookmarkStart w:id="25486" w:name="_ETM_Q222_319050"/>
      <w:bookmarkStart w:id="25487" w:name="_ETM_Q222_319095"/>
      <w:bookmarkEnd w:id="25482"/>
      <w:bookmarkEnd w:id="25483"/>
      <w:bookmarkEnd w:id="25484"/>
      <w:bookmarkEnd w:id="25485"/>
      <w:bookmarkEnd w:id="25486"/>
      <w:bookmarkEnd w:id="25487"/>
      <w:r>
        <w:rPr>
          <w:rFonts w:hint="cs"/>
          <w:rtl/>
        </w:rPr>
        <w:t>א</w:t>
      </w:r>
      <w:r>
        <w:rPr>
          <w:rtl/>
        </w:rPr>
        <w:t>ני חושב שההחלטה לאפשר מינוי רמטכ"ל הייתה החלטה מאוד</w:t>
      </w:r>
      <w:r>
        <w:rPr>
          <w:rFonts w:hint="cs"/>
          <w:rtl/>
        </w:rPr>
        <w:t xml:space="preserve"> </w:t>
      </w:r>
      <w:r>
        <w:rPr>
          <w:rtl/>
        </w:rPr>
        <w:t>מאוד נכונה</w:t>
      </w:r>
      <w:r>
        <w:rPr>
          <w:rFonts w:hint="cs"/>
          <w:rtl/>
        </w:rPr>
        <w:t>.</w:t>
      </w:r>
      <w:bookmarkStart w:id="25488" w:name="_ETM_Q222_330840"/>
      <w:bookmarkEnd w:id="25488"/>
      <w:r>
        <w:rPr>
          <w:rtl/>
        </w:rPr>
        <w:t xml:space="preserve"> בוא נראה איפה אנחנו נמצאים היום</w:t>
      </w:r>
      <w:r>
        <w:rPr>
          <w:rFonts w:hint="cs"/>
          <w:rtl/>
        </w:rPr>
        <w:t>.</w:t>
      </w:r>
      <w:r>
        <w:rPr>
          <w:rtl/>
        </w:rPr>
        <w:t xml:space="preserve"> אנחנו נמצאים ת</w:t>
      </w:r>
      <w:bookmarkStart w:id="25489" w:name="_ETM_Q222_333770"/>
      <w:bookmarkEnd w:id="25489"/>
      <w:r>
        <w:rPr>
          <w:rtl/>
        </w:rPr>
        <w:t>כף ב-16 בדצמבר</w:t>
      </w:r>
      <w:r>
        <w:rPr>
          <w:rFonts w:hint="cs"/>
          <w:rtl/>
        </w:rPr>
        <w:t>,</w:t>
      </w:r>
      <w:r>
        <w:rPr>
          <w:rtl/>
        </w:rPr>
        <w:t xml:space="preserve"> שבועיים לפני פקיעת כהונת הרמטכ"ל</w:t>
      </w:r>
      <w:r>
        <w:rPr>
          <w:rFonts w:hint="cs"/>
          <w:rtl/>
        </w:rPr>
        <w:t xml:space="preserve">. </w:t>
      </w:r>
      <w:r>
        <w:rPr>
          <w:rtl/>
        </w:rPr>
        <w:t>ממשלה חדשה לא הייתה קמה ולא תקום עד סוף דצמבר</w:t>
      </w:r>
      <w:r>
        <w:rPr>
          <w:rFonts w:hint="cs"/>
          <w:rtl/>
        </w:rPr>
        <w:t>.</w:t>
      </w:r>
      <w:bookmarkStart w:id="25490" w:name="_ETM_Q222_344151"/>
      <w:bookmarkEnd w:id="25490"/>
    </w:p>
    <w:p w:rsidR="00BF2291" w:rsidRDefault="00BF2291" w:rsidP="0014526C">
      <w:pPr>
        <w:rPr>
          <w:rtl/>
        </w:rPr>
      </w:pPr>
      <w:bookmarkStart w:id="25491" w:name="_ETM_Q222_343180"/>
      <w:bookmarkEnd w:id="25491"/>
    </w:p>
    <w:p w:rsidR="00BF2291" w:rsidRDefault="00BF2291" w:rsidP="0014526C">
      <w:pPr>
        <w:pStyle w:val="af5"/>
        <w:keepNext/>
        <w:rPr>
          <w:rtl/>
        </w:rPr>
      </w:pPr>
      <w:bookmarkStart w:id="25492" w:name="_ETM_Q222_341590"/>
      <w:r w:rsidRPr="0063285E">
        <w:rPr>
          <w:rStyle w:val="TagStyle"/>
          <w:rtl/>
        </w:rPr>
        <w:t xml:space="preserve"> &lt;&lt;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r>
        <w:rPr>
          <w:rtl/>
        </w:rPr>
        <w:t xml:space="preserve">   </w:t>
      </w:r>
    </w:p>
    <w:bookmarkEnd w:id="25492"/>
    <w:p w:rsidR="00BF2291" w:rsidRDefault="00BF2291" w:rsidP="00BB4431">
      <w:pPr>
        <w:rPr>
          <w:rtl/>
        </w:rPr>
      </w:pPr>
    </w:p>
    <w:p w:rsidR="00BF2291" w:rsidRDefault="00BF2291" w:rsidP="0014526C">
      <w:pPr>
        <w:rPr>
          <w:rtl/>
        </w:rPr>
      </w:pPr>
      <w:bookmarkStart w:id="25493" w:name="_ETM_Q222_339840"/>
      <w:bookmarkEnd w:id="25493"/>
      <w:r>
        <w:rPr>
          <w:rFonts w:hint="cs"/>
          <w:rtl/>
        </w:rPr>
        <w:t>מה נראה לך יותר חשוב</w:t>
      </w:r>
      <w:bookmarkStart w:id="25494" w:name="_ETM_Q222_345120"/>
      <w:bookmarkEnd w:id="25494"/>
      <w:r>
        <w:rPr>
          <w:rFonts w:hint="cs"/>
          <w:rtl/>
        </w:rPr>
        <w:t>,</w:t>
      </w:r>
      <w:bookmarkStart w:id="25495" w:name="_ETM_Q222_348171"/>
      <w:bookmarkEnd w:id="25495"/>
      <w:r>
        <w:rPr>
          <w:rFonts w:hint="cs"/>
          <w:rtl/>
        </w:rPr>
        <w:t xml:space="preserve"> ששר הביטחון </w:t>
      </w:r>
      <w:bookmarkStart w:id="25496" w:name="_ETM_Q222_345910"/>
      <w:bookmarkEnd w:id="25496"/>
      <w:r>
        <w:rPr>
          <w:rFonts w:hint="cs"/>
          <w:rtl/>
        </w:rPr>
        <w:t>הבא יעבוד עם</w:t>
      </w:r>
      <w:bookmarkStart w:id="25497" w:name="_ETM_Q222_350991"/>
      <w:bookmarkEnd w:id="25497"/>
      <w:r>
        <w:rPr>
          <w:rFonts w:hint="cs"/>
          <w:rtl/>
        </w:rPr>
        <w:t xml:space="preserve"> הרמטכ"ל בתיאום </w:t>
      </w:r>
      <w:bookmarkStart w:id="25498" w:name="_ETM_Q222_346971"/>
      <w:bookmarkEnd w:id="25498"/>
      <w:r>
        <w:rPr>
          <w:rFonts w:hint="cs"/>
          <w:rtl/>
        </w:rPr>
        <w:t>או שאתם תנצחו במינוי הפוליטי</w:t>
      </w:r>
      <w:bookmarkStart w:id="25499" w:name="_ETM_Q222_350492"/>
      <w:bookmarkEnd w:id="25499"/>
      <w:r>
        <w:rPr>
          <w:rFonts w:hint="cs"/>
          <w:rtl/>
        </w:rPr>
        <w:t xml:space="preserve">? </w:t>
      </w:r>
      <w:bookmarkStart w:id="25500" w:name="_ETM_Q222_350552"/>
      <w:bookmarkEnd w:id="25500"/>
      <w:r>
        <w:rPr>
          <w:rFonts w:hint="cs"/>
          <w:rtl/>
        </w:rPr>
        <w:t>לא שהרמטכ"ל לא פוליטי, בהחלטה שלכם.</w:t>
      </w:r>
      <w:bookmarkStart w:id="25501" w:name="_ETM_Q222_350882"/>
      <w:bookmarkStart w:id="25502" w:name="_ETM_Q222_351981"/>
      <w:bookmarkEnd w:id="25501"/>
      <w:bookmarkEnd w:id="25502"/>
    </w:p>
    <w:p w:rsidR="00BF2291" w:rsidRDefault="00BF2291" w:rsidP="0014526C">
      <w:pPr>
        <w:rPr>
          <w:rtl/>
        </w:rPr>
      </w:pPr>
      <w:bookmarkStart w:id="25503" w:name="_ETM_Q222_352050"/>
      <w:bookmarkStart w:id="25504" w:name="_ETM_Q222_357643"/>
      <w:bookmarkEnd w:id="25503"/>
      <w:bookmarkEnd w:id="25504"/>
    </w:p>
    <w:p w:rsidR="00BF2291" w:rsidRDefault="00BF2291" w:rsidP="0014526C">
      <w:pPr>
        <w:pStyle w:val="-"/>
        <w:keepNext/>
        <w:rPr>
          <w:rtl/>
        </w:rPr>
      </w:pPr>
      <w:r w:rsidRPr="0063285E">
        <w:rPr>
          <w:rStyle w:val="TagStyle"/>
          <w:rtl/>
        </w:rPr>
        <w:t xml:space="preserve"> &lt;&lt; דובר_המשך &gt;&gt;</w:t>
      </w:r>
      <w:r w:rsidRPr="00D02DF5">
        <w:rPr>
          <w:rStyle w:val="TagStyle"/>
          <w:rtl/>
        </w:rPr>
        <w:t xml:space="preserve"> </w:t>
      </w:r>
      <w:r>
        <w:rPr>
          <w:rtl/>
        </w:rPr>
        <w:t>שר המשפטים גדעון סער:</w:t>
      </w:r>
      <w:r w:rsidRPr="00D02DF5">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505" w:name="_ETM_Q222_359312"/>
      <w:bookmarkStart w:id="25506" w:name="_ETM_Q222_354863"/>
      <w:bookmarkEnd w:id="25505"/>
      <w:bookmarkEnd w:id="25506"/>
      <w:r>
        <w:rPr>
          <w:rtl/>
        </w:rPr>
        <w:t xml:space="preserve">ממשלה </w:t>
      </w:r>
      <w:r>
        <w:rPr>
          <w:rFonts w:hint="cs"/>
          <w:rtl/>
        </w:rPr>
        <w:t>לא תקום כאן, למרבה הצער</w:t>
      </w:r>
      <w:bookmarkStart w:id="25507" w:name="_ETM_Q222_355163"/>
      <w:bookmarkEnd w:id="25507"/>
      <w:r>
        <w:rPr>
          <w:rFonts w:hint="cs"/>
          <w:rtl/>
        </w:rPr>
        <w:t>, עד סוף דצמבר.</w:t>
      </w:r>
    </w:p>
    <w:p w:rsidR="00BF2291" w:rsidRDefault="00BF2291" w:rsidP="0014526C">
      <w:pPr>
        <w:rPr>
          <w:rtl/>
        </w:rPr>
      </w:pPr>
      <w:bookmarkStart w:id="25508" w:name="_ETM_Q222_358941"/>
      <w:bookmarkStart w:id="25509" w:name="_ETM_Q222_359038"/>
      <w:bookmarkStart w:id="25510" w:name="_ETM_Q222_360300"/>
      <w:bookmarkEnd w:id="25508"/>
      <w:bookmarkEnd w:id="25509"/>
      <w:bookmarkEnd w:id="25510"/>
    </w:p>
    <w:p w:rsidR="00BF2291" w:rsidRDefault="00BF2291" w:rsidP="0014526C">
      <w:pPr>
        <w:pStyle w:val="af5"/>
        <w:keepNext/>
        <w:rPr>
          <w:rtl/>
        </w:rPr>
      </w:pPr>
      <w:bookmarkStart w:id="25511" w:name="ET_interruption_5156_90"/>
      <w:bookmarkStart w:id="25512" w:name="_ETM_Q222_356642"/>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511"/>
      <w:r>
        <w:rPr>
          <w:rtl/>
        </w:rPr>
        <w:t xml:space="preserve">   </w:t>
      </w:r>
    </w:p>
    <w:bookmarkEnd w:id="25512"/>
    <w:p w:rsidR="00BF2291" w:rsidRDefault="00BF2291" w:rsidP="00BB4431">
      <w:pPr>
        <w:rPr>
          <w:rtl/>
        </w:rPr>
      </w:pPr>
    </w:p>
    <w:p w:rsidR="00BF2291" w:rsidRDefault="00BF2291" w:rsidP="0014526C">
      <w:pPr>
        <w:rPr>
          <w:rtl/>
        </w:rPr>
      </w:pPr>
      <w:bookmarkStart w:id="25513" w:name="_ETM_Q222_360364"/>
      <w:bookmarkStart w:id="25514" w:name="_ETM_Q222_357692"/>
      <w:bookmarkEnd w:id="25513"/>
      <w:bookmarkEnd w:id="25514"/>
      <w:r>
        <w:rPr>
          <w:rFonts w:hint="cs"/>
          <w:rtl/>
        </w:rPr>
        <w:t>על</w:t>
      </w:r>
      <w:bookmarkStart w:id="25515" w:name="_ETM_Q222_359147"/>
      <w:bookmarkEnd w:id="25515"/>
      <w:r>
        <w:rPr>
          <w:rFonts w:hint="cs"/>
          <w:rtl/>
        </w:rPr>
        <w:t xml:space="preserve"> מי </w:t>
      </w:r>
      <w:bookmarkStart w:id="25516" w:name="_ETM_Q222_356723"/>
      <w:bookmarkEnd w:id="25516"/>
      <w:r>
        <w:rPr>
          <w:rFonts w:hint="cs"/>
          <w:rtl/>
        </w:rPr>
        <w:t>אתה עובד כל הזמן? על מי?</w:t>
      </w:r>
      <w:bookmarkStart w:id="25517" w:name="_ETM_Q222_357033"/>
      <w:bookmarkStart w:id="25518" w:name="_ETM_Q222_357215"/>
      <w:bookmarkEnd w:id="25517"/>
      <w:bookmarkEnd w:id="25518"/>
    </w:p>
    <w:p w:rsidR="00BF2291" w:rsidRDefault="00BF2291" w:rsidP="0014526C">
      <w:pPr>
        <w:rPr>
          <w:rtl/>
        </w:rPr>
      </w:pPr>
      <w:bookmarkStart w:id="25519" w:name="_ETM_Q222_357286"/>
      <w:bookmarkEnd w:id="25519"/>
    </w:p>
    <w:p w:rsidR="00BF2291" w:rsidRDefault="00BF2291" w:rsidP="0014526C">
      <w:pPr>
        <w:pStyle w:val="af6"/>
        <w:keepNext/>
        <w:rPr>
          <w:rtl/>
        </w:rPr>
      </w:pPr>
      <w:r w:rsidRPr="0063285E">
        <w:rPr>
          <w:rStyle w:val="TagStyle"/>
          <w:rtl/>
        </w:rPr>
        <w:t xml:space="preserve"> &lt;&lt; יור &gt;&gt;</w:t>
      </w:r>
      <w:r w:rsidRPr="00D02DF5">
        <w:rPr>
          <w:rStyle w:val="TagStyle"/>
          <w:rtl/>
        </w:rPr>
        <w:t xml:space="preserve"> </w:t>
      </w:r>
      <w:r>
        <w:rPr>
          <w:rtl/>
        </w:rPr>
        <w:t>היו"ר יעקב מרגי:</w:t>
      </w:r>
      <w:r w:rsidRPr="00D02DF5">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14526C">
      <w:pPr>
        <w:rPr>
          <w:rtl/>
        </w:rPr>
      </w:pPr>
      <w:bookmarkStart w:id="25520" w:name="_ETM_Q222_361043"/>
      <w:bookmarkEnd w:id="25520"/>
      <w:r>
        <w:rPr>
          <w:rFonts w:hint="cs"/>
          <w:rtl/>
        </w:rPr>
        <w:t>דודי, תאפשר לו.</w:t>
      </w:r>
      <w:bookmarkStart w:id="25521" w:name="_ETM_Q222_360263"/>
      <w:bookmarkEnd w:id="25521"/>
    </w:p>
    <w:p w:rsidR="00BF2291" w:rsidRDefault="00BF2291" w:rsidP="0014526C">
      <w:pPr>
        <w:rPr>
          <w:rtl/>
        </w:rPr>
      </w:pPr>
      <w:bookmarkStart w:id="25522" w:name="_ETM_Q222_360507"/>
      <w:bookmarkStart w:id="25523" w:name="_ETM_Q222_360571"/>
      <w:bookmarkStart w:id="25524" w:name="_ETM_Q222_361308"/>
      <w:bookmarkEnd w:id="25522"/>
      <w:bookmarkEnd w:id="25523"/>
      <w:bookmarkEnd w:id="25524"/>
    </w:p>
    <w:p w:rsidR="00BF2291" w:rsidRDefault="00BF2291" w:rsidP="0014526C">
      <w:pPr>
        <w:pStyle w:val="-"/>
        <w:keepNext/>
        <w:rPr>
          <w:rtl/>
        </w:rPr>
      </w:pPr>
      <w:bookmarkStart w:id="25525" w:name="_ETM_Q222_361365"/>
      <w:bookmarkStart w:id="25526" w:name="_ETM_Q222_363613"/>
      <w:bookmarkEnd w:id="25525"/>
      <w:bookmarkEnd w:id="25526"/>
      <w:r w:rsidRPr="0063285E">
        <w:rPr>
          <w:rStyle w:val="TagStyle"/>
          <w:rtl/>
        </w:rPr>
        <w:t xml:space="preserve"> &lt;&lt; דובר_המשך &gt;&gt;</w:t>
      </w:r>
      <w:r w:rsidRPr="00D02DF5">
        <w:rPr>
          <w:rStyle w:val="TagStyle"/>
          <w:rtl/>
        </w:rPr>
        <w:t xml:space="preserve"> </w:t>
      </w:r>
      <w:r>
        <w:rPr>
          <w:rtl/>
        </w:rPr>
        <w:t>שר המשפטים גדעון סער:</w:t>
      </w:r>
      <w:r w:rsidRPr="00D02DF5">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r>
        <w:rPr>
          <w:rFonts w:hint="cs"/>
          <w:rtl/>
        </w:rPr>
        <w:t>ממשלה לא תקום כאן</w:t>
      </w:r>
      <w:bookmarkStart w:id="25527" w:name="_ETM_Q222_363593"/>
      <w:bookmarkEnd w:id="25527"/>
      <w:r>
        <w:rPr>
          <w:rFonts w:hint="cs"/>
          <w:rtl/>
        </w:rPr>
        <w:t xml:space="preserve"> </w:t>
      </w:r>
      <w:r w:rsidR="00AE7D4C">
        <w:rPr>
          <w:rFonts w:hint="cs"/>
          <w:rtl/>
        </w:rPr>
        <w:t>– – –</w:t>
      </w:r>
      <w:bookmarkStart w:id="25528" w:name="_ETM_Q222_364627"/>
      <w:bookmarkEnd w:id="25528"/>
    </w:p>
    <w:p w:rsidR="00BF2291" w:rsidRDefault="00BF2291" w:rsidP="0014526C">
      <w:pPr>
        <w:rPr>
          <w:rtl/>
        </w:rPr>
      </w:pPr>
      <w:bookmarkStart w:id="25529" w:name="_ETM_Q222_364705"/>
      <w:bookmarkStart w:id="25530" w:name="_ETM_Q222_365123"/>
      <w:bookmarkEnd w:id="25529"/>
      <w:bookmarkEnd w:id="25530"/>
    </w:p>
    <w:p w:rsidR="00BF2291" w:rsidRDefault="00BF2291" w:rsidP="0014526C">
      <w:pPr>
        <w:pStyle w:val="af5"/>
        <w:keepNext/>
        <w:rPr>
          <w:rtl/>
        </w:rPr>
      </w:pPr>
      <w:bookmarkStart w:id="25531" w:name="_ETM_Q222_365200"/>
      <w:bookmarkStart w:id="25532" w:name="_ETM_Q222_366635"/>
      <w:bookmarkStart w:id="25533" w:name="_ETM_Q222_366719"/>
      <w:bookmarkStart w:id="25534" w:name="ET_interruption_5156_91"/>
      <w:bookmarkEnd w:id="25531"/>
      <w:bookmarkEnd w:id="25532"/>
      <w:bookmarkEnd w:id="25533"/>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534"/>
      <w:r>
        <w:rPr>
          <w:rtl/>
        </w:rPr>
        <w:t xml:space="preserve">   </w:t>
      </w:r>
    </w:p>
    <w:p w:rsidR="00BF2291" w:rsidRDefault="00BF2291" w:rsidP="00BB4431">
      <w:pPr>
        <w:rPr>
          <w:rtl/>
        </w:rPr>
      </w:pPr>
      <w:bookmarkStart w:id="25535" w:name="_ETM_Q222_362820"/>
      <w:bookmarkEnd w:id="25535"/>
    </w:p>
    <w:p w:rsidR="00BF2291" w:rsidRDefault="00BF2291" w:rsidP="0014526C">
      <w:pPr>
        <w:rPr>
          <w:rtl/>
        </w:rPr>
      </w:pPr>
      <w:bookmarkStart w:id="25536" w:name="_ETM_Q222_362892"/>
      <w:bookmarkEnd w:id="25536"/>
      <w:r>
        <w:rPr>
          <w:rFonts w:hint="cs"/>
          <w:rtl/>
        </w:rPr>
        <w:t>לא. הוא</w:t>
      </w:r>
      <w:bookmarkStart w:id="25537" w:name="_ETM_Q222_365155"/>
      <w:bookmarkEnd w:id="25537"/>
      <w:r>
        <w:rPr>
          <w:rFonts w:hint="cs"/>
          <w:rtl/>
        </w:rPr>
        <w:t xml:space="preserve"> חושב שאנחנו מטומטמים.</w:t>
      </w:r>
      <w:bookmarkStart w:id="25538" w:name="_ETM_Q222_363173"/>
      <w:bookmarkStart w:id="25539" w:name="_ETM_Q222_363538"/>
      <w:bookmarkEnd w:id="25538"/>
      <w:bookmarkEnd w:id="25539"/>
      <w:r>
        <w:rPr>
          <w:rFonts w:hint="cs"/>
          <w:rtl/>
        </w:rPr>
        <w:t xml:space="preserve"> אמרתי לך</w:t>
      </w:r>
      <w:bookmarkStart w:id="25540" w:name="_ETM_Q222_364874"/>
      <w:bookmarkEnd w:id="25540"/>
      <w:r>
        <w:rPr>
          <w:rFonts w:hint="cs"/>
          <w:rtl/>
        </w:rPr>
        <w:t xml:space="preserve">, אתה לא בחוג בית בתל אביב </w:t>
      </w:r>
      <w:bookmarkStart w:id="25541" w:name="_ETM_Q222_364904"/>
      <w:bookmarkEnd w:id="25541"/>
      <w:r>
        <w:rPr>
          <w:rFonts w:hint="cs"/>
          <w:rtl/>
        </w:rPr>
        <w:t>עם ארבעה צפונבונים.</w:t>
      </w:r>
      <w:bookmarkStart w:id="25542" w:name="_ETM_Q222_369434"/>
      <w:bookmarkEnd w:id="25542"/>
    </w:p>
    <w:p w:rsidR="00BF2291" w:rsidRPr="00D02DF5" w:rsidRDefault="00BF2291" w:rsidP="0014526C">
      <w:pPr>
        <w:rPr>
          <w:rtl/>
        </w:rPr>
      </w:pPr>
      <w:bookmarkStart w:id="25543" w:name="_ETM_Q222_369513"/>
      <w:bookmarkEnd w:id="25543"/>
    </w:p>
    <w:p w:rsidR="00BF2291" w:rsidRDefault="00BF2291" w:rsidP="0014526C">
      <w:pPr>
        <w:pStyle w:val="-"/>
        <w:keepNext/>
        <w:rPr>
          <w:rtl/>
        </w:rPr>
      </w:pPr>
      <w:r w:rsidRPr="0063285E">
        <w:rPr>
          <w:rStyle w:val="TagStyle"/>
          <w:rtl/>
        </w:rPr>
        <w:t xml:space="preserve"> &lt;&lt; דובר_המשך &gt;&gt;</w:t>
      </w:r>
      <w:r w:rsidRPr="00D02DF5">
        <w:rPr>
          <w:rStyle w:val="TagStyle"/>
          <w:rtl/>
        </w:rPr>
        <w:t xml:space="preserve"> </w:t>
      </w:r>
      <w:r>
        <w:rPr>
          <w:rtl/>
        </w:rPr>
        <w:t>שר המשפטים גדעון סער:</w:t>
      </w:r>
      <w:r w:rsidRPr="00D02DF5">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544" w:name="_ETM_Q222_358952"/>
      <w:bookmarkStart w:id="25545" w:name="_ETM_Q222_359098"/>
      <w:bookmarkStart w:id="25546" w:name="_ETM_Q222_359174"/>
      <w:bookmarkEnd w:id="25544"/>
      <w:bookmarkEnd w:id="25545"/>
      <w:bookmarkEnd w:id="25546"/>
      <w:r>
        <w:rPr>
          <w:rtl/>
        </w:rPr>
        <w:t>ממשלה לא תקום כאן</w:t>
      </w:r>
      <w:r>
        <w:rPr>
          <w:rFonts w:hint="cs"/>
          <w:rtl/>
        </w:rPr>
        <w:t>,</w:t>
      </w:r>
      <w:r>
        <w:rPr>
          <w:rtl/>
        </w:rPr>
        <w:t xml:space="preserve"> למרב</w:t>
      </w:r>
      <w:r>
        <w:rPr>
          <w:rFonts w:hint="cs"/>
          <w:rtl/>
        </w:rPr>
        <w:t>ה</w:t>
      </w:r>
      <w:r>
        <w:rPr>
          <w:rtl/>
        </w:rPr>
        <w:t xml:space="preserve"> הצער</w:t>
      </w:r>
      <w:r>
        <w:rPr>
          <w:rFonts w:hint="cs"/>
          <w:rtl/>
        </w:rPr>
        <w:t>,</w:t>
      </w:r>
      <w:bookmarkStart w:id="25547" w:name="_ETM_Q222_371144"/>
      <w:bookmarkEnd w:id="25547"/>
      <w:r>
        <w:rPr>
          <w:rtl/>
        </w:rPr>
        <w:t xml:space="preserve"> עד סוף דצמבר</w:t>
      </w:r>
      <w:r>
        <w:rPr>
          <w:rFonts w:hint="cs"/>
          <w:rtl/>
        </w:rPr>
        <w:t xml:space="preserve">. </w:t>
      </w:r>
      <w:bookmarkStart w:id="25548" w:name="_ETM_Q222_378741"/>
      <w:bookmarkEnd w:id="25548"/>
      <w:r>
        <w:rPr>
          <w:rFonts w:hint="cs"/>
          <w:rtl/>
        </w:rPr>
        <w:t xml:space="preserve">בוא ננסה לדמיין </w:t>
      </w:r>
      <w:bookmarkStart w:id="25549" w:name="_ETM_Q222_380584"/>
      <w:bookmarkEnd w:id="25549"/>
      <w:r>
        <w:rPr>
          <w:rtl/>
        </w:rPr>
        <w:t>סיטואציה שב</w:t>
      </w:r>
      <w:r>
        <w:rPr>
          <w:rFonts w:hint="cs"/>
          <w:rtl/>
        </w:rPr>
        <w:t>ה</w:t>
      </w:r>
      <w:r>
        <w:rPr>
          <w:rtl/>
        </w:rPr>
        <w:t xml:space="preserve"> בעצם </w:t>
      </w:r>
      <w:bookmarkStart w:id="25550" w:name="_ETM_Q222_381024"/>
      <w:bookmarkStart w:id="25551" w:name="_ETM_Q222_382610"/>
      <w:bookmarkStart w:id="25552" w:name="_ETM_Q222_382689"/>
      <w:bookmarkEnd w:id="25550"/>
      <w:bookmarkEnd w:id="25551"/>
      <w:bookmarkEnd w:id="25552"/>
      <w:r>
        <w:rPr>
          <w:rtl/>
        </w:rPr>
        <w:t>צה"ל מגיע וא</w:t>
      </w:r>
      <w:r>
        <w:rPr>
          <w:rFonts w:hint="cs"/>
          <w:rtl/>
        </w:rPr>
        <w:t>ין</w:t>
      </w:r>
      <w:r>
        <w:rPr>
          <w:rtl/>
        </w:rPr>
        <w:t xml:space="preserve"> רמטכ"ל</w:t>
      </w:r>
      <w:r>
        <w:rPr>
          <w:rFonts w:hint="cs"/>
          <w:rtl/>
        </w:rPr>
        <w:t>.</w:t>
      </w:r>
    </w:p>
    <w:p w:rsidR="00BF2291" w:rsidRDefault="00BF2291" w:rsidP="0014526C">
      <w:pPr>
        <w:rPr>
          <w:rtl/>
        </w:rPr>
      </w:pPr>
    </w:p>
    <w:p w:rsidR="00BF2291" w:rsidRDefault="00BF2291" w:rsidP="0014526C">
      <w:pPr>
        <w:pStyle w:val="af5"/>
        <w:keepNext/>
        <w:rPr>
          <w:rtl/>
        </w:rPr>
      </w:pPr>
      <w:bookmarkStart w:id="25553" w:name="ET_interruption_5156_93"/>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553"/>
      <w:r>
        <w:rPr>
          <w:rtl/>
        </w:rPr>
        <w:t xml:space="preserve">   </w:t>
      </w:r>
    </w:p>
    <w:p w:rsidR="00BF2291" w:rsidRDefault="00BF2291" w:rsidP="00BB4431">
      <w:pPr>
        <w:rPr>
          <w:rtl/>
        </w:rPr>
      </w:pPr>
    </w:p>
    <w:p w:rsidR="00BF2291" w:rsidRDefault="00BF2291" w:rsidP="0014526C">
      <w:pPr>
        <w:rPr>
          <w:rtl/>
        </w:rPr>
      </w:pPr>
      <w:r>
        <w:rPr>
          <w:rtl/>
        </w:rPr>
        <w:t>זה מה ש</w:t>
      </w:r>
      <w:r>
        <w:rPr>
          <w:rFonts w:hint="cs"/>
          <w:rtl/>
        </w:rPr>
        <w:t>אתה חושב ש</w:t>
      </w:r>
      <w:r>
        <w:rPr>
          <w:rtl/>
        </w:rPr>
        <w:t>היה</w:t>
      </w:r>
      <w:r>
        <w:rPr>
          <w:rFonts w:hint="cs"/>
          <w:rtl/>
        </w:rPr>
        <w:t>?</w:t>
      </w:r>
      <w:bookmarkStart w:id="25554" w:name="_ETM_Q222_383674"/>
      <w:bookmarkStart w:id="25555" w:name="_ETM_Q222_390910"/>
      <w:bookmarkEnd w:id="25554"/>
      <w:bookmarkEnd w:id="25555"/>
    </w:p>
    <w:p w:rsidR="00BF2291" w:rsidRDefault="00BF2291" w:rsidP="0014526C">
      <w:pPr>
        <w:rPr>
          <w:rtl/>
        </w:rPr>
      </w:pPr>
      <w:bookmarkStart w:id="25556" w:name="_ETM_Q222_390985"/>
      <w:bookmarkStart w:id="25557" w:name="_ETM_Q222_391101"/>
      <w:bookmarkEnd w:id="25556"/>
      <w:bookmarkEnd w:id="25557"/>
    </w:p>
    <w:p w:rsidR="00BF2291" w:rsidRDefault="00BF2291" w:rsidP="0014526C">
      <w:pPr>
        <w:pStyle w:val="-"/>
        <w:keepNext/>
        <w:rPr>
          <w:rtl/>
        </w:rPr>
      </w:pPr>
      <w:r w:rsidRPr="0063285E">
        <w:rPr>
          <w:rStyle w:val="TagStyle"/>
          <w:rtl/>
        </w:rPr>
        <w:t xml:space="preserve"> &lt;&lt; דובר_המשך &gt;&gt;</w:t>
      </w:r>
      <w:r w:rsidRPr="002B57DB">
        <w:rPr>
          <w:rStyle w:val="TagStyle"/>
          <w:rtl/>
        </w:rPr>
        <w:t xml:space="preserve"> </w:t>
      </w:r>
      <w:r>
        <w:rPr>
          <w:rtl/>
        </w:rPr>
        <w:t>שר המשפטים גדעון סער:</w:t>
      </w:r>
      <w:r w:rsidRPr="002B57DB">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558" w:name="_ETM_Q222_386434"/>
      <w:bookmarkStart w:id="25559" w:name="_ETM_Q222_386580"/>
      <w:bookmarkStart w:id="25560" w:name="_ETM_Q222_386806"/>
      <w:bookmarkStart w:id="25561" w:name="_ETM_Q222_387032"/>
      <w:bookmarkStart w:id="25562" w:name="_ETM_Q222_391168"/>
      <w:bookmarkStart w:id="25563" w:name="_ETM_Q222_387254"/>
      <w:bookmarkStart w:id="25564" w:name="_ETM_Q222_387513"/>
      <w:bookmarkStart w:id="25565" w:name="_ETM_Q222_387743"/>
      <w:bookmarkStart w:id="25566" w:name="_ETM_Q222_387965"/>
      <w:bookmarkStart w:id="25567" w:name="_ETM_Q222_388188"/>
      <w:bookmarkStart w:id="25568" w:name="_ETM_Q222_388410"/>
      <w:bookmarkStart w:id="25569" w:name="_ETM_Q222_388634"/>
      <w:bookmarkStart w:id="25570" w:name="_ETM_Q222_388858"/>
      <w:bookmarkStart w:id="25571" w:name="_ETM_Q222_389078"/>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r>
        <w:rPr>
          <w:rtl/>
        </w:rPr>
        <w:t>ז</w:t>
      </w:r>
      <w:bookmarkStart w:id="25572" w:name="_ETM_Q222_389302"/>
      <w:bookmarkStart w:id="25573" w:name="_ETM_Q222_389548"/>
      <w:bookmarkEnd w:id="25572"/>
      <w:bookmarkEnd w:id="25573"/>
      <w:r>
        <w:rPr>
          <w:rtl/>
        </w:rPr>
        <w:t xml:space="preserve">ה </w:t>
      </w:r>
      <w:bookmarkStart w:id="25574" w:name="_ETM_Q222_389792"/>
      <w:bookmarkStart w:id="25575" w:name="_ETM_Q222_390039"/>
      <w:bookmarkEnd w:id="25574"/>
      <w:bookmarkEnd w:id="25575"/>
      <w:r>
        <w:rPr>
          <w:rtl/>
        </w:rPr>
        <w:t>ב</w:t>
      </w:r>
      <w:bookmarkStart w:id="25576" w:name="_ETM_Q222_390262"/>
      <w:bookmarkEnd w:id="25576"/>
      <w:r>
        <w:rPr>
          <w:rtl/>
        </w:rPr>
        <w:t>רור</w:t>
      </w:r>
      <w:bookmarkStart w:id="25577" w:name="_ETM_Q222_390542"/>
      <w:bookmarkEnd w:id="25577"/>
      <w:r>
        <w:rPr>
          <w:rtl/>
        </w:rPr>
        <w:t xml:space="preserve"> שזה מה</w:t>
      </w:r>
      <w:bookmarkStart w:id="25578" w:name="_ETM_Q222_390843"/>
      <w:bookmarkEnd w:id="25578"/>
      <w:r>
        <w:rPr>
          <w:rtl/>
        </w:rPr>
        <w:t xml:space="preserve"> שהי</w:t>
      </w:r>
      <w:bookmarkStart w:id="25579" w:name="_ETM_Q222_391085"/>
      <w:bookmarkEnd w:id="25579"/>
      <w:r>
        <w:rPr>
          <w:rtl/>
        </w:rPr>
        <w:t>ה</w:t>
      </w:r>
      <w:bookmarkStart w:id="25580" w:name="_ETM_Q222_391332"/>
      <w:bookmarkEnd w:id="25580"/>
      <w:r>
        <w:rPr>
          <w:rFonts w:hint="cs"/>
          <w:rtl/>
        </w:rPr>
        <w:t>.</w:t>
      </w:r>
      <w:r>
        <w:rPr>
          <w:rtl/>
        </w:rPr>
        <w:t xml:space="preserve"> הרי בחירת רמטכ"ל זה תהליך</w:t>
      </w:r>
      <w:r>
        <w:rPr>
          <w:rFonts w:hint="cs"/>
          <w:rtl/>
        </w:rPr>
        <w:t>.</w:t>
      </w:r>
      <w:bookmarkStart w:id="25581" w:name="_ETM_Q222_392894"/>
      <w:bookmarkEnd w:id="25581"/>
      <w:r>
        <w:rPr>
          <w:rtl/>
        </w:rPr>
        <w:t xml:space="preserve"> רמטכ"ל לא </w:t>
      </w:r>
      <w:r>
        <w:rPr>
          <w:rFonts w:hint="cs"/>
          <w:rtl/>
        </w:rPr>
        <w:t xml:space="preserve">נבחר </w:t>
      </w:r>
      <w:r>
        <w:rPr>
          <w:rtl/>
        </w:rPr>
        <w:t>תוך יום</w:t>
      </w:r>
      <w:r>
        <w:rPr>
          <w:rFonts w:hint="cs"/>
          <w:rtl/>
        </w:rPr>
        <w:t>.</w:t>
      </w:r>
    </w:p>
    <w:p w:rsidR="00BF2291" w:rsidRDefault="00BF2291" w:rsidP="0014526C">
      <w:pPr>
        <w:rPr>
          <w:rtl/>
        </w:rPr>
      </w:pPr>
    </w:p>
    <w:p w:rsidR="00BF2291" w:rsidRDefault="00BF2291" w:rsidP="0014526C">
      <w:pPr>
        <w:pStyle w:val="af5"/>
        <w:keepNext/>
        <w:rPr>
          <w:rtl/>
        </w:rPr>
      </w:pPr>
      <w:bookmarkStart w:id="25582" w:name="ET_interruption_5156_94"/>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582"/>
      <w:r>
        <w:rPr>
          <w:rtl/>
        </w:rPr>
        <w:t xml:space="preserve">   </w:t>
      </w:r>
    </w:p>
    <w:p w:rsidR="00BF2291" w:rsidRDefault="00BF2291" w:rsidP="00BB4431">
      <w:pPr>
        <w:rPr>
          <w:rtl/>
        </w:rPr>
      </w:pPr>
      <w:bookmarkStart w:id="25583" w:name="_ETM_Q222_393504"/>
      <w:bookmarkEnd w:id="25583"/>
    </w:p>
    <w:p w:rsidR="00BF2291" w:rsidRDefault="00BF2291" w:rsidP="000F098B">
      <w:pPr>
        <w:rPr>
          <w:rtl/>
        </w:rPr>
      </w:pPr>
      <w:bookmarkStart w:id="25584" w:name="_ETM_Q222_393712"/>
      <w:bookmarkStart w:id="25585" w:name="_ETM_Q222_393799"/>
      <w:bookmarkEnd w:id="25584"/>
      <w:bookmarkEnd w:id="25585"/>
      <w:r>
        <w:rPr>
          <w:rFonts w:hint="cs"/>
          <w:rtl/>
        </w:rPr>
        <w:t xml:space="preserve">לא. </w:t>
      </w:r>
      <w:r>
        <w:rPr>
          <w:rtl/>
        </w:rPr>
        <w:t>הוא לא</w:t>
      </w:r>
      <w:bookmarkStart w:id="25586" w:name="_ETM_Q222_399415"/>
      <w:bookmarkEnd w:id="25586"/>
      <w:r>
        <w:rPr>
          <w:rFonts w:hint="cs"/>
          <w:rtl/>
        </w:rPr>
        <w:t xml:space="preserve"> יכול להיש</w:t>
      </w:r>
      <w:bookmarkStart w:id="25587" w:name="_ETM_Q222_394534"/>
      <w:bookmarkEnd w:id="25587"/>
      <w:r>
        <w:rPr>
          <w:rFonts w:hint="cs"/>
          <w:rtl/>
        </w:rPr>
        <w:t xml:space="preserve">אר עוד חצי שנה? רפול לא </w:t>
      </w:r>
      <w:r>
        <w:rPr>
          <w:rtl/>
        </w:rPr>
        <w:t xml:space="preserve">היה </w:t>
      </w:r>
      <w:r>
        <w:rPr>
          <w:rFonts w:hint="cs"/>
          <w:rtl/>
        </w:rPr>
        <w:t>חמש</w:t>
      </w:r>
      <w:r>
        <w:rPr>
          <w:rtl/>
        </w:rPr>
        <w:t xml:space="preserve"> שנים</w:t>
      </w:r>
      <w:r>
        <w:rPr>
          <w:rFonts w:hint="cs"/>
          <w:rtl/>
        </w:rPr>
        <w:t>?</w:t>
      </w:r>
      <w:bookmarkStart w:id="25588" w:name="_ETM_Q222_397354"/>
      <w:bookmarkEnd w:id="25588"/>
      <w:r>
        <w:rPr>
          <w:rFonts w:hint="cs"/>
          <w:rtl/>
        </w:rPr>
        <w:t xml:space="preserve"> אני שואל</w:t>
      </w:r>
      <w:r w:rsidR="000F098B">
        <w:rPr>
          <w:rFonts w:hint="cs"/>
          <w:rtl/>
        </w:rPr>
        <w:t>.</w:t>
      </w:r>
      <w:r>
        <w:rPr>
          <w:rFonts w:hint="cs"/>
          <w:rtl/>
        </w:rPr>
        <w:t xml:space="preserve"> מה אתה חושב שהיה קורה?</w:t>
      </w:r>
      <w:bookmarkStart w:id="25589" w:name="_ETM_Q222_398475"/>
      <w:bookmarkStart w:id="25590" w:name="_ETM_Q222_398506"/>
      <w:bookmarkEnd w:id="25589"/>
      <w:bookmarkEnd w:id="25590"/>
    </w:p>
    <w:p w:rsidR="00BF2291" w:rsidRDefault="00BF2291" w:rsidP="0014526C">
      <w:pPr>
        <w:rPr>
          <w:rtl/>
        </w:rPr>
      </w:pPr>
      <w:bookmarkStart w:id="25591" w:name="_ETM_Q222_398605"/>
      <w:bookmarkEnd w:id="25591"/>
    </w:p>
    <w:p w:rsidR="00BF2291" w:rsidRDefault="00BF2291" w:rsidP="0014526C">
      <w:pPr>
        <w:pStyle w:val="-"/>
        <w:keepNext/>
        <w:rPr>
          <w:rtl/>
        </w:rPr>
      </w:pPr>
      <w:r w:rsidRPr="0063285E">
        <w:rPr>
          <w:rStyle w:val="TagStyle"/>
          <w:rtl/>
        </w:rPr>
        <w:t xml:space="preserve"> &lt;&lt; דובר_המשך &gt;&gt;</w:t>
      </w:r>
      <w:r w:rsidRPr="002B57DB">
        <w:rPr>
          <w:rStyle w:val="TagStyle"/>
          <w:rtl/>
        </w:rPr>
        <w:t xml:space="preserve"> </w:t>
      </w:r>
      <w:r>
        <w:rPr>
          <w:rtl/>
        </w:rPr>
        <w:t>שר המשפטים גדעון סער:</w:t>
      </w:r>
      <w:r w:rsidRPr="002B57DB">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592" w:name="_ETM_Q222_400213"/>
      <w:bookmarkStart w:id="25593" w:name="_ETM_Q222_399206"/>
      <w:bookmarkStart w:id="25594" w:name="_ETM_Q222_399293"/>
      <w:bookmarkStart w:id="25595" w:name="_ETM_Q222_399373"/>
      <w:bookmarkStart w:id="25596" w:name="_ETM_Q222_399493"/>
      <w:bookmarkEnd w:id="25592"/>
      <w:bookmarkEnd w:id="25593"/>
      <w:bookmarkEnd w:id="25594"/>
      <w:bookmarkEnd w:id="25595"/>
      <w:bookmarkEnd w:id="25596"/>
      <w:r>
        <w:rPr>
          <w:rtl/>
        </w:rPr>
        <w:t>יש ארגון שהוא דורש רציפות</w:t>
      </w:r>
      <w:r>
        <w:rPr>
          <w:rFonts w:hint="cs"/>
          <w:rtl/>
        </w:rPr>
        <w:t xml:space="preserve">, שהוא דורש המשכיות. </w:t>
      </w:r>
    </w:p>
    <w:p w:rsidR="00BF2291" w:rsidRDefault="00BF2291" w:rsidP="0014526C">
      <w:pPr>
        <w:rPr>
          <w:rtl/>
        </w:rPr>
      </w:pPr>
    </w:p>
    <w:p w:rsidR="00BF2291" w:rsidRDefault="00BF2291" w:rsidP="0014526C">
      <w:pPr>
        <w:pStyle w:val="af5"/>
        <w:keepNext/>
        <w:rPr>
          <w:rtl/>
        </w:rPr>
      </w:pPr>
      <w:bookmarkStart w:id="25597" w:name="ET_interruption_5156_95"/>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597"/>
      <w:r>
        <w:rPr>
          <w:rtl/>
        </w:rPr>
        <w:t xml:space="preserve">   </w:t>
      </w:r>
    </w:p>
    <w:p w:rsidR="00BF2291" w:rsidRDefault="00BF2291" w:rsidP="00BB4431">
      <w:pPr>
        <w:rPr>
          <w:rtl/>
        </w:rPr>
      </w:pPr>
    </w:p>
    <w:p w:rsidR="00BF2291" w:rsidRDefault="00BF2291" w:rsidP="000F098B">
      <w:pPr>
        <w:rPr>
          <w:rtl/>
        </w:rPr>
      </w:pPr>
      <w:bookmarkStart w:id="25598" w:name="_ETM_Q222_400885"/>
      <w:bookmarkEnd w:id="25598"/>
      <w:r>
        <w:rPr>
          <w:rFonts w:hint="cs"/>
          <w:rtl/>
        </w:rPr>
        <w:t>לא</w:t>
      </w:r>
      <w:r w:rsidR="000F098B">
        <w:rPr>
          <w:rFonts w:hint="cs"/>
          <w:rtl/>
        </w:rPr>
        <w:t>,</w:t>
      </w:r>
      <w:r>
        <w:rPr>
          <w:rFonts w:hint="cs"/>
          <w:rtl/>
        </w:rPr>
        <w:t xml:space="preserve"> מה אתה חושב </w:t>
      </w:r>
      <w:bookmarkStart w:id="25599" w:name="_ETM_Q222_404352"/>
      <w:bookmarkEnd w:id="25599"/>
      <w:r>
        <w:rPr>
          <w:rFonts w:hint="cs"/>
          <w:rtl/>
        </w:rPr>
        <w:t>שהיה קורה?</w:t>
      </w:r>
      <w:bookmarkStart w:id="25600" w:name="_ETM_Q222_406713"/>
      <w:bookmarkStart w:id="25601" w:name="_ETM_Q222_403494"/>
      <w:bookmarkStart w:id="25602" w:name="_ETM_Q222_403561"/>
      <w:bookmarkStart w:id="25603" w:name="_ETM_Q222_403637"/>
      <w:bookmarkEnd w:id="25600"/>
      <w:bookmarkEnd w:id="25601"/>
      <w:bookmarkEnd w:id="25602"/>
      <w:bookmarkEnd w:id="25603"/>
      <w:r>
        <w:rPr>
          <w:rFonts w:hint="cs"/>
          <w:rtl/>
        </w:rPr>
        <w:t xml:space="preserve"> מה אתה חושב שהיה קורה?</w:t>
      </w:r>
      <w:bookmarkStart w:id="25604" w:name="_ETM_Q222_405634"/>
      <w:bookmarkEnd w:id="25604"/>
    </w:p>
    <w:p w:rsidR="00BF2291" w:rsidRDefault="00BF2291" w:rsidP="0014526C">
      <w:pPr>
        <w:rPr>
          <w:rtl/>
        </w:rPr>
      </w:pPr>
      <w:bookmarkStart w:id="25605" w:name="_ETM_Q222_405888"/>
      <w:bookmarkStart w:id="25606" w:name="_ETM_Q222_405965"/>
      <w:bookmarkEnd w:id="25605"/>
      <w:bookmarkEnd w:id="25606"/>
    </w:p>
    <w:p w:rsidR="00BF2291" w:rsidRDefault="00BF2291" w:rsidP="0014526C">
      <w:pPr>
        <w:pStyle w:val="-"/>
        <w:keepNext/>
        <w:rPr>
          <w:rtl/>
        </w:rPr>
      </w:pPr>
      <w:r w:rsidRPr="0063285E">
        <w:rPr>
          <w:rStyle w:val="TagStyle"/>
          <w:rtl/>
        </w:rPr>
        <w:t xml:space="preserve"> &lt;&lt; דובר_המשך &gt;&gt;</w:t>
      </w:r>
      <w:r w:rsidRPr="002B57DB">
        <w:rPr>
          <w:rStyle w:val="TagStyle"/>
          <w:rtl/>
        </w:rPr>
        <w:t xml:space="preserve"> </w:t>
      </w:r>
      <w:r>
        <w:rPr>
          <w:rtl/>
        </w:rPr>
        <w:t>שר המשפטים גדעון סער:</w:t>
      </w:r>
      <w:r w:rsidRPr="002B57DB">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607" w:name="_ETM_Q222_407617"/>
      <w:bookmarkStart w:id="25608" w:name="_ETM_Q222_410087"/>
      <w:bookmarkEnd w:id="25607"/>
      <w:bookmarkEnd w:id="25608"/>
      <w:r>
        <w:rPr>
          <w:rtl/>
        </w:rPr>
        <w:t xml:space="preserve">והדברים הללו </w:t>
      </w:r>
      <w:r w:rsidR="00AE7D4C">
        <w:rPr>
          <w:rFonts w:hint="cs"/>
          <w:rtl/>
        </w:rPr>
        <w:t>– – –</w:t>
      </w:r>
    </w:p>
    <w:p w:rsidR="00BF2291" w:rsidRDefault="00BF2291" w:rsidP="0014526C">
      <w:pPr>
        <w:rPr>
          <w:rtl/>
        </w:rPr>
      </w:pPr>
      <w:bookmarkStart w:id="25609" w:name="_ETM_Q222_407424"/>
      <w:bookmarkStart w:id="25610" w:name="_ETM_Q222_407500"/>
      <w:bookmarkEnd w:id="25609"/>
      <w:bookmarkEnd w:id="25610"/>
    </w:p>
    <w:p w:rsidR="00BF2291" w:rsidRDefault="00BF2291" w:rsidP="0014526C">
      <w:pPr>
        <w:pStyle w:val="af5"/>
        <w:keepNext/>
        <w:rPr>
          <w:rtl/>
        </w:rPr>
      </w:pPr>
      <w:bookmarkStart w:id="25611" w:name="_ETM_Q222_407567"/>
      <w:bookmarkStart w:id="25612" w:name="ET_interruption_5156_97"/>
      <w:bookmarkEnd w:id="25611"/>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612"/>
      <w:r>
        <w:rPr>
          <w:rtl/>
        </w:rPr>
        <w:t xml:space="preserve">   </w:t>
      </w:r>
    </w:p>
    <w:p w:rsidR="00BF2291" w:rsidRDefault="00BF2291" w:rsidP="00BB4431">
      <w:pPr>
        <w:rPr>
          <w:rtl/>
        </w:rPr>
      </w:pPr>
      <w:bookmarkStart w:id="25613" w:name="_ETM_Q222_409781"/>
      <w:bookmarkEnd w:id="25613"/>
    </w:p>
    <w:p w:rsidR="00BF2291" w:rsidRDefault="00BF2291" w:rsidP="0014526C">
      <w:pPr>
        <w:rPr>
          <w:rtl/>
        </w:rPr>
      </w:pPr>
      <w:bookmarkStart w:id="25614" w:name="_ETM_Q222_409854"/>
      <w:bookmarkEnd w:id="25614"/>
      <w:r>
        <w:rPr>
          <w:rFonts w:hint="cs"/>
          <w:rtl/>
        </w:rPr>
        <w:t>בוא נגיד ש</w:t>
      </w:r>
      <w:bookmarkStart w:id="25615" w:name="_ETM_Q222_408985"/>
      <w:bookmarkEnd w:id="25615"/>
      <w:r>
        <w:rPr>
          <w:rFonts w:hint="cs"/>
          <w:rtl/>
        </w:rPr>
        <w:t>לא הייתם ממנים רמטכ"ל</w:t>
      </w:r>
      <w:bookmarkStart w:id="25616" w:name="_ETM_Q222_407524"/>
      <w:bookmarkEnd w:id="25616"/>
      <w:r>
        <w:rPr>
          <w:rFonts w:hint="cs"/>
          <w:rtl/>
        </w:rPr>
        <w:t>.</w:t>
      </w:r>
      <w:bookmarkStart w:id="25617" w:name="_ETM_Q222_407856"/>
      <w:bookmarkEnd w:id="25617"/>
      <w:r>
        <w:rPr>
          <w:rFonts w:hint="cs"/>
          <w:rtl/>
        </w:rPr>
        <w:t xml:space="preserve"> מה אתה חושב שהיה קורה?</w:t>
      </w:r>
    </w:p>
    <w:p w:rsidR="00BF2291" w:rsidRDefault="00BF2291" w:rsidP="0014526C">
      <w:pPr>
        <w:rPr>
          <w:rtl/>
        </w:rPr>
      </w:pPr>
    </w:p>
    <w:p w:rsidR="00BF2291" w:rsidRDefault="00BF2291" w:rsidP="0014526C">
      <w:pPr>
        <w:pStyle w:val="af6"/>
        <w:keepNext/>
        <w:rPr>
          <w:rtl/>
        </w:rPr>
      </w:pPr>
      <w:bookmarkStart w:id="25618" w:name="ET_yor_6170_51"/>
      <w:r w:rsidRPr="0063285E">
        <w:rPr>
          <w:rStyle w:val="TagStyle"/>
          <w:rtl/>
        </w:rPr>
        <w:t xml:space="preserve"> &lt;&lt; יור &gt;&gt;</w:t>
      </w:r>
      <w:r w:rsidRPr="002B57DB">
        <w:rPr>
          <w:rStyle w:val="TagStyle"/>
          <w:rtl/>
        </w:rPr>
        <w:t xml:space="preserve"> </w:t>
      </w:r>
      <w:r>
        <w:rPr>
          <w:rtl/>
        </w:rPr>
        <w:t>היו"ר יעקב מרגי:</w:t>
      </w:r>
      <w:r w:rsidRPr="002B57DB">
        <w:rPr>
          <w:rStyle w:val="TagStyle"/>
          <w:rtl/>
        </w:rPr>
        <w:t xml:space="preserve"> </w:t>
      </w:r>
      <w:r w:rsidRPr="0063285E">
        <w:rPr>
          <w:rStyle w:val="TagStyle"/>
          <w:rtl/>
        </w:rPr>
        <w:t>&lt;&lt; יור &gt;&gt;</w:t>
      </w:r>
      <w:r>
        <w:rPr>
          <w:rtl/>
        </w:rPr>
        <w:t xml:space="preserve">   </w:t>
      </w:r>
      <w:bookmarkEnd w:id="25618"/>
    </w:p>
    <w:p w:rsidR="00BF2291" w:rsidRDefault="00BF2291" w:rsidP="00BB4431">
      <w:pPr>
        <w:rPr>
          <w:rtl/>
        </w:rPr>
      </w:pPr>
    </w:p>
    <w:p w:rsidR="00BF2291" w:rsidRDefault="00BF2291" w:rsidP="0014526C">
      <w:pPr>
        <w:rPr>
          <w:rtl/>
        </w:rPr>
      </w:pPr>
      <w:r>
        <w:rPr>
          <w:rFonts w:hint="cs"/>
          <w:rtl/>
        </w:rPr>
        <w:t>דודי, דודי, תודה.</w:t>
      </w:r>
    </w:p>
    <w:p w:rsidR="00BF2291" w:rsidRDefault="00BF2291" w:rsidP="0014526C">
      <w:pPr>
        <w:rPr>
          <w:rtl/>
        </w:rPr>
      </w:pPr>
      <w:bookmarkStart w:id="25619" w:name="_ETM_Q222_410604"/>
      <w:bookmarkEnd w:id="25619"/>
    </w:p>
    <w:p w:rsidR="00BF2291" w:rsidRDefault="00BF2291" w:rsidP="0014526C">
      <w:pPr>
        <w:pStyle w:val="-"/>
        <w:keepNext/>
        <w:rPr>
          <w:rtl/>
        </w:rPr>
      </w:pPr>
      <w:bookmarkStart w:id="25620" w:name="ET_speakercontinue_6208_52"/>
      <w:r w:rsidRPr="0063285E">
        <w:rPr>
          <w:rStyle w:val="TagStyle"/>
          <w:rtl/>
        </w:rPr>
        <w:t xml:space="preserve"> &lt;&lt; דובר_המשך &gt;&gt;</w:t>
      </w:r>
      <w:r w:rsidRPr="002B57DB">
        <w:rPr>
          <w:rStyle w:val="TagStyle"/>
          <w:rtl/>
        </w:rPr>
        <w:t xml:space="preserve"> </w:t>
      </w:r>
      <w:r>
        <w:rPr>
          <w:rtl/>
        </w:rPr>
        <w:t>שר המשפטים גדעון סער:</w:t>
      </w:r>
      <w:r w:rsidRPr="002B57DB">
        <w:rPr>
          <w:rStyle w:val="TagStyle"/>
          <w:rtl/>
        </w:rPr>
        <w:t xml:space="preserve"> </w:t>
      </w:r>
      <w:r w:rsidRPr="0063285E">
        <w:rPr>
          <w:rStyle w:val="TagStyle"/>
          <w:rtl/>
        </w:rPr>
        <w:t>&lt;&lt; דובר_המשך &gt;&gt;</w:t>
      </w:r>
      <w:r>
        <w:rPr>
          <w:rtl/>
        </w:rPr>
        <w:t xml:space="preserve">   </w:t>
      </w:r>
      <w:bookmarkEnd w:id="25620"/>
    </w:p>
    <w:p w:rsidR="00BF2291" w:rsidRDefault="00BF2291" w:rsidP="00BB4431">
      <w:pPr>
        <w:rPr>
          <w:rtl/>
        </w:rPr>
      </w:pPr>
    </w:p>
    <w:p w:rsidR="00BF2291" w:rsidRDefault="00BF2291" w:rsidP="0014526C">
      <w:pPr>
        <w:rPr>
          <w:rtl/>
        </w:rPr>
      </w:pPr>
      <w:bookmarkStart w:id="25621" w:name="_ETM_Q222_419213"/>
      <w:bookmarkEnd w:id="25621"/>
      <w:r>
        <w:rPr>
          <w:rFonts w:hint="cs"/>
          <w:rtl/>
        </w:rPr>
        <w:t>וה</w:t>
      </w:r>
      <w:r>
        <w:rPr>
          <w:rtl/>
        </w:rPr>
        <w:t>דברים הללו</w:t>
      </w:r>
      <w:r>
        <w:rPr>
          <w:rFonts w:hint="cs"/>
          <w:rtl/>
        </w:rPr>
        <w:t xml:space="preserve"> </w:t>
      </w:r>
      <w:r w:rsidR="00AE7D4C">
        <w:rPr>
          <w:rFonts w:hint="cs"/>
          <w:rtl/>
        </w:rPr>
        <w:t>– – –</w:t>
      </w:r>
    </w:p>
    <w:p w:rsidR="00BF2291" w:rsidRDefault="00BF2291" w:rsidP="0014526C">
      <w:pPr>
        <w:rPr>
          <w:rtl/>
        </w:rPr>
      </w:pPr>
    </w:p>
    <w:p w:rsidR="00BF2291" w:rsidRDefault="00BF2291" w:rsidP="0014526C">
      <w:pPr>
        <w:pStyle w:val="af5"/>
        <w:keepNext/>
        <w:rPr>
          <w:rtl/>
        </w:rPr>
      </w:pPr>
      <w:bookmarkStart w:id="25622" w:name="ET_interruption_5156_98"/>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622"/>
      <w:r>
        <w:rPr>
          <w:rtl/>
        </w:rPr>
        <w:t xml:space="preserve">   </w:t>
      </w:r>
    </w:p>
    <w:p w:rsidR="00BF2291" w:rsidRDefault="00BF2291" w:rsidP="00BB4431">
      <w:pPr>
        <w:rPr>
          <w:rtl/>
        </w:rPr>
      </w:pPr>
      <w:bookmarkStart w:id="25623" w:name="_ETM_Q222_416963"/>
      <w:bookmarkStart w:id="25624" w:name="_ETM_Q222_417883"/>
      <w:bookmarkEnd w:id="25623"/>
      <w:bookmarkEnd w:id="25624"/>
    </w:p>
    <w:p w:rsidR="00BF2291" w:rsidRDefault="00BF2291" w:rsidP="0014526C">
      <w:pPr>
        <w:rPr>
          <w:rtl/>
        </w:rPr>
      </w:pPr>
      <w:bookmarkStart w:id="25625" w:name="_ETM_Q222_417960"/>
      <w:bookmarkEnd w:id="25625"/>
      <w:r>
        <w:rPr>
          <w:rFonts w:hint="cs"/>
          <w:rtl/>
        </w:rPr>
        <w:t>ויושב-ראש</w:t>
      </w:r>
      <w:bookmarkStart w:id="25626" w:name="_ETM_Q222_419970"/>
      <w:bookmarkEnd w:id="25626"/>
      <w:r>
        <w:rPr>
          <w:rFonts w:hint="cs"/>
          <w:rtl/>
        </w:rPr>
        <w:t xml:space="preserve"> חברת חשמל מה? תגיד לנו.</w:t>
      </w:r>
    </w:p>
    <w:p w:rsidR="00BF2291" w:rsidRDefault="00BF2291" w:rsidP="0014526C">
      <w:pPr>
        <w:rPr>
          <w:rtl/>
        </w:rPr>
      </w:pPr>
    </w:p>
    <w:p w:rsidR="00BF2291" w:rsidRDefault="00BF2291" w:rsidP="0014526C">
      <w:pPr>
        <w:pStyle w:val="af6"/>
        <w:keepNext/>
        <w:rPr>
          <w:rtl/>
        </w:rPr>
      </w:pPr>
      <w:r w:rsidRPr="0063285E">
        <w:rPr>
          <w:rStyle w:val="TagStyle"/>
          <w:rtl/>
        </w:rPr>
        <w:t xml:space="preserve"> &lt;&lt; יור &gt;&gt;</w:t>
      </w:r>
      <w:r w:rsidRPr="002B57DB">
        <w:rPr>
          <w:rStyle w:val="TagStyle"/>
          <w:rtl/>
        </w:rPr>
        <w:t xml:space="preserve"> </w:t>
      </w:r>
      <w:r>
        <w:rPr>
          <w:rtl/>
        </w:rPr>
        <w:t>היו"ר יעקב מרגי:</w:t>
      </w:r>
      <w:r w:rsidRPr="002B57DB">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14526C">
      <w:pPr>
        <w:rPr>
          <w:rtl/>
        </w:rPr>
      </w:pPr>
      <w:r>
        <w:rPr>
          <w:rFonts w:hint="cs"/>
          <w:rtl/>
        </w:rPr>
        <w:t>דודי,</w:t>
      </w:r>
      <w:bookmarkStart w:id="25627" w:name="_ETM_Q222_418923"/>
      <w:bookmarkEnd w:id="25627"/>
      <w:r>
        <w:rPr>
          <w:rFonts w:hint="cs"/>
          <w:rtl/>
        </w:rPr>
        <w:t xml:space="preserve"> תודה.</w:t>
      </w:r>
      <w:bookmarkStart w:id="25628" w:name="_ETM_Q222_420003"/>
      <w:bookmarkEnd w:id="25628"/>
      <w:r>
        <w:rPr>
          <w:rtl/>
        </w:rPr>
        <w:t xml:space="preserve"> נא לאפשר לדובר</w:t>
      </w:r>
      <w:r>
        <w:rPr>
          <w:rFonts w:hint="cs"/>
          <w:rtl/>
        </w:rPr>
        <w:t xml:space="preserve"> לסיים.</w:t>
      </w:r>
    </w:p>
    <w:p w:rsidR="00BF2291" w:rsidRDefault="00BF2291" w:rsidP="0014526C">
      <w:pPr>
        <w:rPr>
          <w:rtl/>
        </w:rPr>
      </w:pPr>
      <w:bookmarkStart w:id="25629" w:name="_ETM_Q222_423979"/>
      <w:bookmarkStart w:id="25630" w:name="_ETM_Q222_424068"/>
      <w:bookmarkStart w:id="25631" w:name="_ETM_Q222_424172"/>
      <w:bookmarkEnd w:id="25629"/>
      <w:bookmarkEnd w:id="25630"/>
      <w:bookmarkEnd w:id="25631"/>
    </w:p>
    <w:p w:rsidR="00BF2291" w:rsidRDefault="00BF2291" w:rsidP="0014526C">
      <w:pPr>
        <w:pStyle w:val="af5"/>
        <w:keepNext/>
        <w:rPr>
          <w:rtl/>
        </w:rPr>
      </w:pPr>
      <w:bookmarkStart w:id="25632" w:name="ET_interruption_6357_54"/>
      <w:r w:rsidRPr="0063285E">
        <w:rPr>
          <w:rStyle w:val="TagStyle"/>
          <w:rtl/>
        </w:rPr>
        <w:t xml:space="preserve"> &lt;&lt; קריאה &gt;&gt;</w:t>
      </w:r>
      <w:r w:rsidRPr="002B57DB">
        <w:rPr>
          <w:rStyle w:val="TagStyle"/>
          <w:rtl/>
        </w:rPr>
        <w:t xml:space="preserve"> </w:t>
      </w:r>
      <w:r>
        <w:rPr>
          <w:rtl/>
        </w:rPr>
        <w:t>משה סעדה (הליכוד):</w:t>
      </w:r>
      <w:r w:rsidRPr="002B57DB">
        <w:rPr>
          <w:rStyle w:val="TagStyle"/>
          <w:rtl/>
        </w:rPr>
        <w:t xml:space="preserve"> </w:t>
      </w:r>
      <w:r w:rsidRPr="0063285E">
        <w:rPr>
          <w:rStyle w:val="TagStyle"/>
          <w:rtl/>
        </w:rPr>
        <w:t>&lt;&lt; קריאה &gt;&gt;</w:t>
      </w:r>
      <w:r>
        <w:rPr>
          <w:rtl/>
        </w:rPr>
        <w:t xml:space="preserve">   </w:t>
      </w:r>
      <w:bookmarkEnd w:id="25632"/>
    </w:p>
    <w:p w:rsidR="00BF2291" w:rsidRDefault="00BF2291" w:rsidP="00BB4431">
      <w:pPr>
        <w:rPr>
          <w:rtl/>
        </w:rPr>
      </w:pPr>
    </w:p>
    <w:p w:rsidR="00BF2291" w:rsidRDefault="00BF2291" w:rsidP="0014526C">
      <w:pPr>
        <w:rPr>
          <w:rtl/>
        </w:rPr>
      </w:pPr>
      <w:bookmarkStart w:id="25633" w:name="_ETM_Q222_421164"/>
      <w:bookmarkStart w:id="25634" w:name="_ETM_Q222_421391"/>
      <w:bookmarkEnd w:id="25633"/>
      <w:bookmarkEnd w:id="25634"/>
      <w:r>
        <w:rPr>
          <w:rFonts w:hint="cs"/>
          <w:rtl/>
        </w:rPr>
        <w:t>אבל הוא לא</w:t>
      </w:r>
      <w:bookmarkStart w:id="25635" w:name="_ETM_Q222_426901"/>
      <w:bookmarkEnd w:id="25635"/>
      <w:r>
        <w:rPr>
          <w:rFonts w:hint="cs"/>
          <w:rtl/>
        </w:rPr>
        <w:t xml:space="preserve"> רוצה לסיים.</w:t>
      </w:r>
    </w:p>
    <w:p w:rsidR="00BF2291" w:rsidRDefault="00BF2291" w:rsidP="0014526C">
      <w:pPr>
        <w:rPr>
          <w:rtl/>
        </w:rPr>
      </w:pPr>
      <w:bookmarkStart w:id="25636" w:name="_ETM_Q222_422234"/>
      <w:bookmarkEnd w:id="25636"/>
    </w:p>
    <w:p w:rsidR="00BF2291" w:rsidRDefault="00BF2291" w:rsidP="0014526C">
      <w:pPr>
        <w:pStyle w:val="af6"/>
        <w:keepNext/>
        <w:rPr>
          <w:rtl/>
        </w:rPr>
      </w:pPr>
      <w:r w:rsidRPr="0063285E">
        <w:rPr>
          <w:rStyle w:val="TagStyle"/>
          <w:rtl/>
        </w:rPr>
        <w:t xml:space="preserve"> &lt;&lt; יור &gt;&gt;</w:t>
      </w:r>
      <w:r w:rsidRPr="00006F36">
        <w:rPr>
          <w:rStyle w:val="TagStyle"/>
          <w:rtl/>
        </w:rPr>
        <w:t xml:space="preserve"> </w:t>
      </w:r>
      <w:r>
        <w:rPr>
          <w:rtl/>
        </w:rPr>
        <w:t>היו"ר יעקב מרגי:</w:t>
      </w:r>
      <w:r w:rsidRPr="00006F36">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14526C">
      <w:pPr>
        <w:rPr>
          <w:rtl/>
        </w:rPr>
      </w:pPr>
      <w:bookmarkStart w:id="25637" w:name="_ETM_Q222_423060"/>
      <w:bookmarkEnd w:id="25637"/>
      <w:r>
        <w:rPr>
          <w:rFonts w:hint="cs"/>
          <w:rtl/>
        </w:rPr>
        <w:t>הוא רוצה לסיים. אתם לא מאפשרים לו.</w:t>
      </w:r>
      <w:bookmarkStart w:id="25638" w:name="_ETM_Q222_423145"/>
      <w:bookmarkStart w:id="25639" w:name="_ETM_Q222_423421"/>
      <w:bookmarkEnd w:id="25638"/>
      <w:bookmarkEnd w:id="25639"/>
    </w:p>
    <w:p w:rsidR="00BF2291" w:rsidRDefault="00BF2291" w:rsidP="0014526C">
      <w:pPr>
        <w:rPr>
          <w:rtl/>
        </w:rPr>
      </w:pPr>
      <w:bookmarkStart w:id="25640" w:name="_ETM_Q222_423501"/>
      <w:bookmarkStart w:id="25641" w:name="_ETM_Q222_425145"/>
      <w:bookmarkStart w:id="25642" w:name="_ETM_Q222_420375"/>
      <w:bookmarkStart w:id="25643" w:name="_ETM_Q222_425595"/>
      <w:bookmarkStart w:id="25644" w:name="_ETM_Q222_421514"/>
      <w:bookmarkEnd w:id="25640"/>
      <w:bookmarkEnd w:id="25641"/>
      <w:bookmarkEnd w:id="25642"/>
      <w:bookmarkEnd w:id="25643"/>
      <w:bookmarkEnd w:id="25644"/>
    </w:p>
    <w:p w:rsidR="00BF2291" w:rsidRDefault="00BF2291" w:rsidP="0014526C">
      <w:pPr>
        <w:pStyle w:val="af5"/>
        <w:keepNext/>
        <w:rPr>
          <w:rtl/>
        </w:rPr>
      </w:pPr>
      <w:r w:rsidRPr="0063285E">
        <w:rPr>
          <w:rStyle w:val="TagStyle"/>
          <w:rtl/>
        </w:rPr>
        <w:t xml:space="preserve"> &lt;&lt; קריאה &gt;&gt;</w:t>
      </w:r>
      <w:r w:rsidRPr="00006F36">
        <w:rPr>
          <w:rStyle w:val="TagStyle"/>
          <w:rtl/>
        </w:rPr>
        <w:t xml:space="preserve"> </w:t>
      </w:r>
      <w:r>
        <w:rPr>
          <w:rtl/>
        </w:rPr>
        <w:t>משה סעדה (הליכוד):</w:t>
      </w:r>
      <w:r w:rsidRPr="00006F36">
        <w:rPr>
          <w:rStyle w:val="TagStyle"/>
          <w:rtl/>
        </w:rPr>
        <w:t xml:space="preserve"> </w:t>
      </w:r>
      <w:r w:rsidRPr="0063285E">
        <w:rPr>
          <w:rStyle w:val="TagStyle"/>
          <w:rtl/>
        </w:rPr>
        <w:t>&lt;&lt; קריאה &gt;&gt;</w:t>
      </w:r>
      <w:r>
        <w:rPr>
          <w:rtl/>
        </w:rPr>
        <w:t xml:space="preserve">   </w:t>
      </w:r>
    </w:p>
    <w:p w:rsidR="00BF2291" w:rsidRDefault="00BF2291" w:rsidP="00BB4431">
      <w:pPr>
        <w:rPr>
          <w:rtl/>
        </w:rPr>
      </w:pPr>
    </w:p>
    <w:p w:rsidR="00BF2291" w:rsidRDefault="00BF2291" w:rsidP="0014526C">
      <w:pPr>
        <w:rPr>
          <w:rtl/>
        </w:rPr>
      </w:pPr>
      <w:r>
        <w:rPr>
          <w:rFonts w:hint="cs"/>
          <w:rtl/>
        </w:rPr>
        <w:t xml:space="preserve">אם היה רוצה </w:t>
      </w:r>
      <w:bookmarkStart w:id="25645" w:name="_ETM_Q222_426614"/>
      <w:bookmarkEnd w:id="25645"/>
      <w:r w:rsidR="00AE7D4C">
        <w:rPr>
          <w:rFonts w:hint="cs"/>
          <w:rtl/>
        </w:rPr>
        <w:t>– – –</w:t>
      </w:r>
    </w:p>
    <w:p w:rsidR="00BF2291" w:rsidRDefault="00BF2291" w:rsidP="0014526C">
      <w:pPr>
        <w:rPr>
          <w:rtl/>
        </w:rPr>
      </w:pPr>
      <w:bookmarkStart w:id="25646" w:name="_ETM_Q222_427408"/>
      <w:bookmarkStart w:id="25647" w:name="_ETM_Q222_427483"/>
      <w:bookmarkEnd w:id="25646"/>
      <w:bookmarkEnd w:id="25647"/>
    </w:p>
    <w:p w:rsidR="00BF2291" w:rsidRDefault="00BF2291" w:rsidP="0014526C">
      <w:pPr>
        <w:pStyle w:val="af6"/>
        <w:keepNext/>
        <w:rPr>
          <w:rtl/>
        </w:rPr>
      </w:pPr>
      <w:r w:rsidRPr="0063285E">
        <w:rPr>
          <w:rStyle w:val="TagStyle"/>
          <w:rtl/>
        </w:rPr>
        <w:t xml:space="preserve"> &lt;&lt; יור &gt;&gt;</w:t>
      </w:r>
      <w:r w:rsidRPr="00006F36">
        <w:rPr>
          <w:rStyle w:val="TagStyle"/>
          <w:rtl/>
        </w:rPr>
        <w:t xml:space="preserve"> </w:t>
      </w:r>
      <w:r>
        <w:rPr>
          <w:rtl/>
        </w:rPr>
        <w:t>היו"ר יעקב מרגי:</w:t>
      </w:r>
      <w:r w:rsidRPr="00006F36">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0F098B">
      <w:pPr>
        <w:rPr>
          <w:rtl/>
        </w:rPr>
      </w:pPr>
      <w:bookmarkStart w:id="25648" w:name="_ETM_Q222_428188"/>
      <w:bookmarkEnd w:id="25648"/>
      <w:r>
        <w:rPr>
          <w:rFonts w:hint="cs"/>
          <w:rtl/>
        </w:rPr>
        <w:t xml:space="preserve">אתם מספקים לו. אתם שואלים שאלות </w:t>
      </w:r>
      <w:r w:rsidR="000F098B">
        <w:rPr>
          <w:rFonts w:hint="eastAsia"/>
          <w:rtl/>
        </w:rPr>
        <w:t xml:space="preserve">– </w:t>
      </w:r>
      <w:r>
        <w:rPr>
          <w:rFonts w:hint="cs"/>
          <w:rtl/>
        </w:rPr>
        <w:t xml:space="preserve">הוא </w:t>
      </w:r>
      <w:bookmarkStart w:id="25649" w:name="_ETM_Q222_426963"/>
      <w:bookmarkEnd w:id="25649"/>
      <w:r>
        <w:rPr>
          <w:rFonts w:hint="cs"/>
          <w:rtl/>
        </w:rPr>
        <w:t xml:space="preserve">משיב </w:t>
      </w:r>
      <w:bookmarkStart w:id="25650" w:name="_ETM_Q222_427589"/>
      <w:bookmarkEnd w:id="25650"/>
      <w:r>
        <w:rPr>
          <w:rFonts w:hint="cs"/>
          <w:rtl/>
        </w:rPr>
        <w:t>לכם.</w:t>
      </w:r>
      <w:bookmarkStart w:id="25651" w:name="_ETM_Q222_429804"/>
      <w:bookmarkEnd w:id="25651"/>
    </w:p>
    <w:p w:rsidR="00BF2291" w:rsidRDefault="00BF2291" w:rsidP="0014526C">
      <w:pPr>
        <w:rPr>
          <w:rtl/>
        </w:rPr>
      </w:pPr>
      <w:bookmarkStart w:id="25652" w:name="_ETM_Q222_429893"/>
      <w:bookmarkEnd w:id="25652"/>
    </w:p>
    <w:p w:rsidR="00BF2291" w:rsidRDefault="00BF2291" w:rsidP="0014526C">
      <w:pPr>
        <w:pStyle w:val="af5"/>
        <w:keepNext/>
        <w:rPr>
          <w:rtl/>
        </w:rPr>
      </w:pPr>
      <w:bookmarkStart w:id="25653" w:name="_ETM_Q222_433525"/>
      <w:bookmarkStart w:id="25654" w:name="_ETM_Q222_433588"/>
      <w:bookmarkStart w:id="25655" w:name="ET_interruption_5156_99"/>
      <w:bookmarkEnd w:id="25653"/>
      <w:bookmarkEnd w:id="25654"/>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655"/>
      <w:r>
        <w:rPr>
          <w:rtl/>
        </w:rPr>
        <w:t xml:space="preserve">   </w:t>
      </w:r>
    </w:p>
    <w:p w:rsidR="00BF2291" w:rsidRDefault="00BF2291" w:rsidP="00BB4431">
      <w:pPr>
        <w:rPr>
          <w:rtl/>
        </w:rPr>
      </w:pPr>
    </w:p>
    <w:p w:rsidR="00BF2291" w:rsidRDefault="00BF2291" w:rsidP="0014526C">
      <w:pPr>
        <w:rPr>
          <w:rtl/>
        </w:rPr>
      </w:pPr>
      <w:r>
        <w:rPr>
          <w:rFonts w:hint="cs"/>
          <w:rtl/>
        </w:rPr>
        <w:t xml:space="preserve">אין לו תשובות. </w:t>
      </w:r>
      <w:bookmarkStart w:id="25656" w:name="_ETM_Q222_429704"/>
      <w:bookmarkEnd w:id="25656"/>
      <w:r>
        <w:rPr>
          <w:rFonts w:hint="cs"/>
          <w:rtl/>
        </w:rPr>
        <w:t xml:space="preserve">מה הוא עונה? מה הוא משיב </w:t>
      </w:r>
      <w:bookmarkStart w:id="25657" w:name="_ETM_Q222_431143"/>
      <w:bookmarkEnd w:id="25657"/>
      <w:r>
        <w:rPr>
          <w:rFonts w:hint="cs"/>
          <w:rtl/>
        </w:rPr>
        <w:t xml:space="preserve">לנו? </w:t>
      </w:r>
      <w:bookmarkStart w:id="25658" w:name="_ETM_Q222_432580"/>
      <w:bookmarkEnd w:id="25658"/>
      <w:r>
        <w:rPr>
          <w:rFonts w:hint="cs"/>
          <w:rtl/>
        </w:rPr>
        <w:t>הוא לועג לנו?</w:t>
      </w:r>
      <w:bookmarkStart w:id="25659" w:name="_ETM_Q222_431623"/>
      <w:bookmarkStart w:id="25660" w:name="_ETM_Q222_431790"/>
      <w:bookmarkEnd w:id="25659"/>
      <w:bookmarkEnd w:id="25660"/>
    </w:p>
    <w:p w:rsidR="00BF2291" w:rsidRDefault="00BF2291" w:rsidP="0014526C">
      <w:pPr>
        <w:rPr>
          <w:rtl/>
        </w:rPr>
      </w:pPr>
      <w:bookmarkStart w:id="25661" w:name="_ETM_Q222_432018"/>
      <w:bookmarkStart w:id="25662" w:name="_ETM_Q222_432095"/>
      <w:bookmarkEnd w:id="25661"/>
      <w:bookmarkEnd w:id="25662"/>
    </w:p>
    <w:p w:rsidR="00BF2291" w:rsidRDefault="00BF2291" w:rsidP="0014526C">
      <w:pPr>
        <w:pStyle w:val="af6"/>
        <w:keepNext/>
        <w:rPr>
          <w:rtl/>
        </w:rPr>
      </w:pPr>
      <w:r w:rsidRPr="0063285E">
        <w:rPr>
          <w:rStyle w:val="TagStyle"/>
          <w:rtl/>
        </w:rPr>
        <w:t xml:space="preserve"> &lt;&lt; יור &gt;&gt;</w:t>
      </w:r>
      <w:r w:rsidRPr="00006F36">
        <w:rPr>
          <w:rStyle w:val="TagStyle"/>
          <w:rtl/>
        </w:rPr>
        <w:t xml:space="preserve"> </w:t>
      </w:r>
      <w:r>
        <w:rPr>
          <w:rtl/>
        </w:rPr>
        <w:t>היו"ר יעקב מרגי:</w:t>
      </w:r>
      <w:r w:rsidRPr="00006F36">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14526C">
      <w:pPr>
        <w:rPr>
          <w:rtl/>
        </w:rPr>
      </w:pPr>
      <w:bookmarkStart w:id="25663" w:name="_ETM_Q222_432776"/>
      <w:bookmarkEnd w:id="25663"/>
      <w:r>
        <w:rPr>
          <w:rFonts w:hint="cs"/>
          <w:rtl/>
        </w:rPr>
        <w:t>הוא משיב בכל אופן. אתם מפריעים.</w:t>
      </w:r>
    </w:p>
    <w:p w:rsidR="00BF2291" w:rsidRDefault="00BF2291" w:rsidP="0014526C">
      <w:pPr>
        <w:rPr>
          <w:rtl/>
        </w:rPr>
      </w:pPr>
    </w:p>
    <w:p w:rsidR="00BF2291" w:rsidRDefault="00BF2291" w:rsidP="0014526C">
      <w:pPr>
        <w:pStyle w:val="af5"/>
        <w:keepNext/>
        <w:rPr>
          <w:rtl/>
        </w:rPr>
      </w:pPr>
      <w:bookmarkStart w:id="25664" w:name="ET_interruption_6357_59"/>
      <w:r w:rsidRPr="0063285E">
        <w:rPr>
          <w:rStyle w:val="TagStyle"/>
          <w:rtl/>
        </w:rPr>
        <w:t xml:space="preserve"> &lt;&lt; קריאה &gt;&gt;</w:t>
      </w:r>
      <w:r w:rsidRPr="00006F36">
        <w:rPr>
          <w:rStyle w:val="TagStyle"/>
          <w:rtl/>
        </w:rPr>
        <w:t xml:space="preserve"> </w:t>
      </w:r>
      <w:r>
        <w:rPr>
          <w:rtl/>
        </w:rPr>
        <w:t>משה סעדה (הליכוד):</w:t>
      </w:r>
      <w:r w:rsidRPr="00006F36">
        <w:rPr>
          <w:rStyle w:val="TagStyle"/>
          <w:rtl/>
        </w:rPr>
        <w:t xml:space="preserve"> </w:t>
      </w:r>
      <w:r w:rsidRPr="0063285E">
        <w:rPr>
          <w:rStyle w:val="TagStyle"/>
          <w:rtl/>
        </w:rPr>
        <w:t>&lt;&lt; קריאה &gt;&gt;</w:t>
      </w:r>
      <w:r>
        <w:rPr>
          <w:rtl/>
        </w:rPr>
        <w:t xml:space="preserve">   </w:t>
      </w:r>
      <w:bookmarkEnd w:id="25664"/>
    </w:p>
    <w:p w:rsidR="00BF2291" w:rsidRDefault="00BF2291" w:rsidP="00BB4431">
      <w:pPr>
        <w:rPr>
          <w:rtl/>
        </w:rPr>
      </w:pPr>
    </w:p>
    <w:p w:rsidR="00BF2291" w:rsidRDefault="00BF2291" w:rsidP="0014526C">
      <w:pPr>
        <w:rPr>
          <w:rtl/>
        </w:rPr>
      </w:pPr>
      <w:bookmarkStart w:id="25665" w:name="_ETM_Q222_432893"/>
      <w:bookmarkEnd w:id="25665"/>
      <w:r>
        <w:rPr>
          <w:rFonts w:hint="cs"/>
          <w:rtl/>
        </w:rPr>
        <w:t xml:space="preserve">אנחנו </w:t>
      </w:r>
      <w:bookmarkStart w:id="25666" w:name="_ETM_Q222_434742"/>
      <w:bookmarkEnd w:id="25666"/>
      <w:r>
        <w:rPr>
          <w:rFonts w:hint="cs"/>
          <w:rtl/>
        </w:rPr>
        <w:t xml:space="preserve">יודעים שהציבור </w:t>
      </w:r>
      <w:bookmarkStart w:id="25667" w:name="_ETM_Q222_437141"/>
      <w:bookmarkEnd w:id="25667"/>
      <w:r>
        <w:rPr>
          <w:rFonts w:hint="cs"/>
          <w:rtl/>
        </w:rPr>
        <w:t>יודע א</w:t>
      </w:r>
      <w:bookmarkStart w:id="25668" w:name="_ETM_Q222_436043"/>
      <w:bookmarkEnd w:id="25668"/>
      <w:r>
        <w:rPr>
          <w:rFonts w:hint="cs"/>
          <w:rtl/>
        </w:rPr>
        <w:t xml:space="preserve">ת האמת </w:t>
      </w:r>
      <w:r w:rsidR="00AE7D4C">
        <w:rPr>
          <w:rFonts w:hint="cs"/>
          <w:rtl/>
        </w:rPr>
        <w:t>– – –</w:t>
      </w:r>
    </w:p>
    <w:p w:rsidR="00BF2291" w:rsidRDefault="00BF2291" w:rsidP="0014526C">
      <w:pPr>
        <w:rPr>
          <w:rtl/>
        </w:rPr>
      </w:pPr>
    </w:p>
    <w:p w:rsidR="00BF2291" w:rsidRDefault="00BF2291" w:rsidP="0014526C">
      <w:pPr>
        <w:pStyle w:val="af6"/>
        <w:keepNext/>
        <w:rPr>
          <w:rtl/>
        </w:rPr>
      </w:pPr>
      <w:r w:rsidRPr="0063285E">
        <w:rPr>
          <w:rStyle w:val="TagStyle"/>
          <w:rtl/>
        </w:rPr>
        <w:t xml:space="preserve"> &lt;&lt; יור &gt;&gt;</w:t>
      </w:r>
      <w:r w:rsidRPr="00007253">
        <w:rPr>
          <w:rStyle w:val="TagStyle"/>
          <w:rtl/>
        </w:rPr>
        <w:t xml:space="preserve"> </w:t>
      </w:r>
      <w:r>
        <w:rPr>
          <w:rtl/>
        </w:rPr>
        <w:t>היו"ר יעקב מרגי:</w:t>
      </w:r>
      <w:r w:rsidRPr="00007253">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14526C">
      <w:pPr>
        <w:rPr>
          <w:rtl/>
        </w:rPr>
      </w:pPr>
      <w:r>
        <w:rPr>
          <w:rFonts w:hint="cs"/>
          <w:rtl/>
        </w:rPr>
        <w:t>מרגע זה אני מבקש לא להפריע.</w:t>
      </w:r>
    </w:p>
    <w:p w:rsidR="00BF2291" w:rsidRDefault="00BF2291" w:rsidP="0014526C">
      <w:pPr>
        <w:rPr>
          <w:rtl/>
        </w:rPr>
      </w:pPr>
      <w:bookmarkStart w:id="25669" w:name="_ETM_Q222_435423"/>
      <w:bookmarkStart w:id="25670" w:name="_ETM_Q222_435515"/>
      <w:bookmarkEnd w:id="25669"/>
      <w:bookmarkEnd w:id="25670"/>
    </w:p>
    <w:p w:rsidR="00BF2291" w:rsidRDefault="00BF2291" w:rsidP="0014526C">
      <w:pPr>
        <w:pStyle w:val="af5"/>
        <w:keepNext/>
        <w:rPr>
          <w:rtl/>
        </w:rPr>
      </w:pPr>
      <w:bookmarkStart w:id="25671" w:name="ET_interruption_6357_61"/>
      <w:r w:rsidRPr="0063285E">
        <w:rPr>
          <w:rStyle w:val="TagStyle"/>
          <w:rtl/>
        </w:rPr>
        <w:t xml:space="preserve"> &lt;&lt; קריאה &gt;&gt;</w:t>
      </w:r>
      <w:r w:rsidRPr="00E8649F">
        <w:rPr>
          <w:rStyle w:val="TagStyle"/>
          <w:rtl/>
        </w:rPr>
        <w:t xml:space="preserve"> </w:t>
      </w:r>
      <w:r>
        <w:rPr>
          <w:rtl/>
        </w:rPr>
        <w:t>משה סעדה (הליכוד):</w:t>
      </w:r>
      <w:r w:rsidRPr="00E8649F">
        <w:rPr>
          <w:rStyle w:val="TagStyle"/>
          <w:rtl/>
        </w:rPr>
        <w:t xml:space="preserve"> </w:t>
      </w:r>
      <w:r w:rsidRPr="0063285E">
        <w:rPr>
          <w:rStyle w:val="TagStyle"/>
          <w:rtl/>
        </w:rPr>
        <w:t>&lt;&lt; קריאה &gt;&gt;</w:t>
      </w:r>
      <w:r>
        <w:rPr>
          <w:rtl/>
        </w:rPr>
        <w:t xml:space="preserve">   </w:t>
      </w:r>
      <w:bookmarkEnd w:id="25671"/>
    </w:p>
    <w:p w:rsidR="00BF2291" w:rsidRDefault="00BF2291" w:rsidP="00BB4431">
      <w:pPr>
        <w:rPr>
          <w:rtl/>
        </w:rPr>
      </w:pPr>
    </w:p>
    <w:p w:rsidR="00BF2291" w:rsidRDefault="00BF2291" w:rsidP="0014526C">
      <w:pPr>
        <w:rPr>
          <w:rtl/>
        </w:rPr>
      </w:pPr>
      <w:bookmarkStart w:id="25672" w:name="_ETM_Q222_445075"/>
      <w:bookmarkStart w:id="25673" w:name="_ETM_Q222_440393"/>
      <w:bookmarkEnd w:id="25672"/>
      <w:bookmarkEnd w:id="25673"/>
      <w:r>
        <w:rPr>
          <w:rFonts w:hint="cs"/>
          <w:rtl/>
        </w:rPr>
        <w:t>זה נהנה וזה נהנה, על פי ההלכה זה המצוו</w:t>
      </w:r>
      <w:bookmarkStart w:id="25674" w:name="_ETM_Q222_438663"/>
      <w:bookmarkEnd w:id="25674"/>
      <w:r>
        <w:rPr>
          <w:rFonts w:hint="cs"/>
          <w:rtl/>
        </w:rPr>
        <w:t>ה</w:t>
      </w:r>
      <w:bookmarkStart w:id="25675" w:name="_ETM_Q222_438723"/>
      <w:bookmarkEnd w:id="25675"/>
      <w:r>
        <w:rPr>
          <w:rFonts w:hint="cs"/>
          <w:rtl/>
        </w:rPr>
        <w:t>. זה</w:t>
      </w:r>
      <w:bookmarkStart w:id="25676" w:name="_ETM_Q222_439469"/>
      <w:bookmarkEnd w:id="25676"/>
      <w:r>
        <w:rPr>
          <w:rFonts w:hint="cs"/>
          <w:rtl/>
        </w:rPr>
        <w:t xml:space="preserve"> </w:t>
      </w:r>
      <w:r>
        <w:t>win-win</w:t>
      </w:r>
      <w:bookmarkStart w:id="25677" w:name="_ETM_Q222_438832"/>
      <w:bookmarkStart w:id="25678" w:name="_ETM_Q222_440159"/>
      <w:bookmarkStart w:id="25679" w:name="_ETM_Q222_440300"/>
      <w:bookmarkEnd w:id="25677"/>
      <w:bookmarkEnd w:id="25678"/>
      <w:bookmarkEnd w:id="25679"/>
      <w:r>
        <w:rPr>
          <w:rFonts w:hint="cs"/>
          <w:rtl/>
        </w:rPr>
        <w:t>.</w:t>
      </w:r>
      <w:bookmarkStart w:id="25680" w:name="_ETM_Q222_439612"/>
      <w:bookmarkEnd w:id="25680"/>
    </w:p>
    <w:p w:rsidR="00BF2291" w:rsidRDefault="00BF2291" w:rsidP="0014526C">
      <w:pPr>
        <w:rPr>
          <w:rtl/>
        </w:rPr>
      </w:pPr>
      <w:bookmarkStart w:id="25681" w:name="_ETM_Q222_439679"/>
      <w:bookmarkStart w:id="25682" w:name="_ETM_Q222_438883"/>
      <w:bookmarkEnd w:id="25681"/>
      <w:bookmarkEnd w:id="25682"/>
    </w:p>
    <w:p w:rsidR="00BF2291" w:rsidRDefault="00BF2291" w:rsidP="0014526C">
      <w:pPr>
        <w:pStyle w:val="af6"/>
        <w:keepNext/>
        <w:rPr>
          <w:rtl/>
        </w:rPr>
      </w:pPr>
      <w:bookmarkStart w:id="25683" w:name="_ETM_Q222_439007"/>
      <w:bookmarkStart w:id="25684" w:name="_ETM_Q222_439075"/>
      <w:bookmarkEnd w:id="25683"/>
      <w:bookmarkEnd w:id="25684"/>
      <w:r w:rsidRPr="0063285E">
        <w:rPr>
          <w:rStyle w:val="TagStyle"/>
          <w:rtl/>
        </w:rPr>
        <w:t xml:space="preserve"> &lt;&lt; יור &gt;&gt;</w:t>
      </w:r>
      <w:r w:rsidRPr="00E8649F">
        <w:rPr>
          <w:rStyle w:val="TagStyle"/>
          <w:rtl/>
        </w:rPr>
        <w:t xml:space="preserve"> </w:t>
      </w:r>
      <w:r>
        <w:rPr>
          <w:rtl/>
        </w:rPr>
        <w:t>היו"ר יעקב מרגי:</w:t>
      </w:r>
      <w:r w:rsidRPr="00E8649F">
        <w:rPr>
          <w:rStyle w:val="TagStyle"/>
          <w:rtl/>
        </w:rPr>
        <w:t xml:space="preserve"> </w:t>
      </w:r>
      <w:r w:rsidRPr="0063285E">
        <w:rPr>
          <w:rStyle w:val="TagStyle"/>
          <w:rtl/>
        </w:rPr>
        <w:t>&lt;&lt; יור &gt;&gt;</w:t>
      </w:r>
      <w:r>
        <w:rPr>
          <w:rtl/>
        </w:rPr>
        <w:t xml:space="preserve">   </w:t>
      </w:r>
    </w:p>
    <w:p w:rsidR="00BF2291" w:rsidRDefault="00BF2291" w:rsidP="00BB4431">
      <w:pPr>
        <w:rPr>
          <w:rtl/>
        </w:rPr>
      </w:pPr>
    </w:p>
    <w:p w:rsidR="00BF2291" w:rsidRDefault="00BF2291" w:rsidP="000F098B">
      <w:pPr>
        <w:rPr>
          <w:rtl/>
        </w:rPr>
      </w:pPr>
      <w:bookmarkStart w:id="25685" w:name="_ETM_Q222_439883"/>
      <w:bookmarkEnd w:id="25685"/>
      <w:r>
        <w:rPr>
          <w:rFonts w:hint="cs"/>
          <w:rtl/>
        </w:rPr>
        <w:t>ועובדי הכנסת סובלים</w:t>
      </w:r>
      <w:r w:rsidR="000F098B">
        <w:rPr>
          <w:rFonts w:hint="cs"/>
          <w:rtl/>
        </w:rPr>
        <w:t>,</w:t>
      </w:r>
      <w:bookmarkStart w:id="25686" w:name="_ETM_Q222_446192"/>
      <w:bookmarkEnd w:id="25686"/>
      <w:r>
        <w:rPr>
          <w:rFonts w:hint="cs"/>
          <w:rtl/>
        </w:rPr>
        <w:t xml:space="preserve"> אז אני מבקש לא להוסיף סבל על סבל.</w:t>
      </w:r>
    </w:p>
    <w:p w:rsidR="00BF2291" w:rsidRDefault="00BF2291" w:rsidP="0014526C">
      <w:pPr>
        <w:rPr>
          <w:rtl/>
        </w:rPr>
      </w:pPr>
      <w:bookmarkStart w:id="25687" w:name="_ETM_Q222_446268"/>
      <w:bookmarkEnd w:id="25687"/>
    </w:p>
    <w:p w:rsidR="00BF2291" w:rsidRDefault="00BF2291" w:rsidP="0014526C">
      <w:pPr>
        <w:pStyle w:val="af5"/>
        <w:keepNext/>
        <w:rPr>
          <w:rtl/>
        </w:rPr>
      </w:pPr>
      <w:bookmarkStart w:id="25688" w:name="_ETM_Q222_446896"/>
      <w:bookmarkStart w:id="25689" w:name="_ETM_Q222_446990"/>
      <w:bookmarkStart w:id="25690" w:name="ET_interruption_5156_100"/>
      <w:bookmarkEnd w:id="25688"/>
      <w:bookmarkEnd w:id="25689"/>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690"/>
      <w:r>
        <w:rPr>
          <w:rtl/>
        </w:rPr>
        <w:t xml:space="preserve">   </w:t>
      </w:r>
    </w:p>
    <w:p w:rsidR="00BF2291" w:rsidRDefault="00BF2291" w:rsidP="00BB4431">
      <w:pPr>
        <w:rPr>
          <w:rtl/>
        </w:rPr>
      </w:pPr>
      <w:bookmarkStart w:id="25691" w:name="_ETM_Q222_442662"/>
      <w:bookmarkStart w:id="25692" w:name="_ETM_Q222_442774"/>
      <w:bookmarkEnd w:id="25691"/>
      <w:bookmarkEnd w:id="25692"/>
    </w:p>
    <w:p w:rsidR="00BF2291" w:rsidRDefault="00BF2291" w:rsidP="0014526C">
      <w:pPr>
        <w:rPr>
          <w:rtl/>
        </w:rPr>
      </w:pPr>
      <w:bookmarkStart w:id="25693" w:name="_ETM_Q222_442861"/>
      <w:bookmarkEnd w:id="25693"/>
      <w:r>
        <w:rPr>
          <w:rFonts w:hint="cs"/>
          <w:rtl/>
        </w:rPr>
        <w:t>זה בגללו.</w:t>
      </w:r>
      <w:bookmarkStart w:id="25694" w:name="_ETM_Q222_448158"/>
      <w:bookmarkEnd w:id="25694"/>
    </w:p>
    <w:p w:rsidR="00BF2291" w:rsidRDefault="00BF2291" w:rsidP="0014526C">
      <w:pPr>
        <w:rPr>
          <w:rtl/>
        </w:rPr>
      </w:pPr>
      <w:bookmarkStart w:id="25695" w:name="_ETM_Q222_448232"/>
      <w:bookmarkEnd w:id="25695"/>
    </w:p>
    <w:p w:rsidR="00BF2291" w:rsidRDefault="00BF2291" w:rsidP="0014526C">
      <w:pPr>
        <w:pStyle w:val="af6"/>
        <w:keepNext/>
        <w:rPr>
          <w:rtl/>
        </w:rPr>
      </w:pPr>
      <w:r w:rsidRPr="0063285E">
        <w:rPr>
          <w:rStyle w:val="TagStyle"/>
          <w:rtl/>
        </w:rPr>
        <w:t xml:space="preserve"> </w:t>
      </w:r>
      <w:bookmarkStart w:id="25696" w:name="_ETM_Q222_445153"/>
      <w:bookmarkStart w:id="25697" w:name="_ETM_Q222_447943"/>
      <w:bookmarkStart w:id="25698" w:name="_ETM_Q222_448021"/>
      <w:bookmarkStart w:id="25699" w:name="ET_interruption_6342_64"/>
      <w:bookmarkEnd w:id="25696"/>
      <w:bookmarkEnd w:id="25697"/>
      <w:bookmarkEnd w:id="25698"/>
      <w:r w:rsidRPr="0063285E">
        <w:rPr>
          <w:rStyle w:val="TagStyle"/>
          <w:rtl/>
        </w:rPr>
        <w:t xml:space="preserve"> &lt;&lt; קריאה &gt;&gt;</w:t>
      </w:r>
      <w:r w:rsidRPr="006C1C4D">
        <w:rPr>
          <w:rStyle w:val="TagStyle"/>
          <w:rtl/>
        </w:rPr>
        <w:t xml:space="preserve"> </w:t>
      </w:r>
      <w:r>
        <w:rPr>
          <w:rtl/>
        </w:rPr>
        <w:t>בועז ביסמוט (הליכוד):</w:t>
      </w:r>
      <w:r w:rsidRPr="006C1C4D">
        <w:rPr>
          <w:rStyle w:val="TagStyle"/>
          <w:rtl/>
        </w:rPr>
        <w:t xml:space="preserve"> </w:t>
      </w:r>
      <w:r w:rsidRPr="0063285E">
        <w:rPr>
          <w:rStyle w:val="TagStyle"/>
          <w:rtl/>
        </w:rPr>
        <w:t>&lt;&lt; קריאה &gt;&gt;</w:t>
      </w:r>
      <w:r>
        <w:rPr>
          <w:rtl/>
        </w:rPr>
        <w:t xml:space="preserve">   </w:t>
      </w:r>
      <w:bookmarkEnd w:id="25699"/>
    </w:p>
    <w:p w:rsidR="00BF2291" w:rsidRDefault="00BF2291" w:rsidP="00BB4431">
      <w:pPr>
        <w:rPr>
          <w:rtl/>
        </w:rPr>
      </w:pPr>
    </w:p>
    <w:p w:rsidR="00BF2291" w:rsidRDefault="00BF2291" w:rsidP="0014526C">
      <w:pPr>
        <w:rPr>
          <w:rtl/>
        </w:rPr>
      </w:pPr>
      <w:r>
        <w:rPr>
          <w:rFonts w:hint="cs"/>
          <w:rtl/>
        </w:rPr>
        <w:t>קודם כ</w:t>
      </w:r>
      <w:r w:rsidR="000F098B">
        <w:rPr>
          <w:rFonts w:hint="cs"/>
          <w:rtl/>
        </w:rPr>
        <w:t>ו</w:t>
      </w:r>
      <w:r>
        <w:rPr>
          <w:rFonts w:hint="cs"/>
          <w:rtl/>
        </w:rPr>
        <w:t>ל, זה לא נכון</w:t>
      </w:r>
      <w:r w:rsidR="000F098B">
        <w:rPr>
          <w:rFonts w:hint="cs"/>
          <w:rtl/>
        </w:rPr>
        <w:t>,</w:t>
      </w:r>
      <w:r>
        <w:rPr>
          <w:rFonts w:hint="cs"/>
          <w:rtl/>
        </w:rPr>
        <w:t xml:space="preserve"> כי בינתיים זה מרתק.</w:t>
      </w:r>
      <w:bookmarkStart w:id="25700" w:name="_ETM_Q222_446023"/>
      <w:bookmarkEnd w:id="25700"/>
    </w:p>
    <w:p w:rsidR="00BF2291" w:rsidRDefault="00BF2291" w:rsidP="0014526C">
      <w:pPr>
        <w:rPr>
          <w:rtl/>
        </w:rPr>
      </w:pPr>
      <w:bookmarkStart w:id="25701" w:name="_ETM_Q222_446046"/>
      <w:bookmarkStart w:id="25702" w:name="_ETM_Q222_446135"/>
      <w:bookmarkStart w:id="25703" w:name="_ETM_Q222_445814"/>
      <w:bookmarkStart w:id="25704" w:name="_ETM_Q222_440973"/>
      <w:bookmarkEnd w:id="25701"/>
      <w:bookmarkEnd w:id="25702"/>
      <w:bookmarkEnd w:id="25703"/>
      <w:bookmarkEnd w:id="25704"/>
    </w:p>
    <w:p w:rsidR="00BF2291" w:rsidRDefault="00BF2291" w:rsidP="0014526C">
      <w:pPr>
        <w:pStyle w:val="-"/>
        <w:keepNext/>
        <w:rPr>
          <w:rtl/>
        </w:rPr>
      </w:pPr>
      <w:r w:rsidRPr="0063285E">
        <w:rPr>
          <w:rStyle w:val="TagStyle"/>
          <w:rtl/>
        </w:rPr>
        <w:t xml:space="preserve"> &lt;&lt; דובר_המשך &gt;&gt;</w:t>
      </w:r>
      <w:r w:rsidRPr="0084553D">
        <w:rPr>
          <w:rStyle w:val="TagStyle"/>
          <w:rtl/>
        </w:rPr>
        <w:t xml:space="preserve"> </w:t>
      </w:r>
      <w:r>
        <w:rPr>
          <w:rtl/>
        </w:rPr>
        <w:t>שר המשפטים גדעון סער:</w:t>
      </w:r>
      <w:r w:rsidRPr="0084553D">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14526C">
      <w:pPr>
        <w:rPr>
          <w:rtl/>
        </w:rPr>
      </w:pPr>
      <w:bookmarkStart w:id="25705" w:name="_ETM_Q222_456152"/>
      <w:bookmarkStart w:id="25706" w:name="_ETM_Q222_435592"/>
      <w:bookmarkStart w:id="25707" w:name="_ETM_Q222_424262"/>
      <w:bookmarkStart w:id="25708" w:name="_ETM_Q222_452763"/>
      <w:bookmarkStart w:id="25709" w:name="_ETM_Q222_449263"/>
      <w:bookmarkStart w:id="25710" w:name="_ETM_Q222_444464"/>
      <w:bookmarkEnd w:id="25705"/>
      <w:bookmarkEnd w:id="25706"/>
      <w:bookmarkEnd w:id="25707"/>
      <w:bookmarkEnd w:id="25708"/>
      <w:bookmarkEnd w:id="25709"/>
      <w:bookmarkEnd w:id="25710"/>
      <w:r>
        <w:rPr>
          <w:rtl/>
        </w:rPr>
        <w:t>אדוני היושב-ראש</w:t>
      </w:r>
      <w:r>
        <w:rPr>
          <w:rFonts w:hint="cs"/>
          <w:rtl/>
        </w:rPr>
        <w:t>,</w:t>
      </w:r>
      <w:r>
        <w:rPr>
          <w:rtl/>
        </w:rPr>
        <w:t xml:space="preserve"> מזל </w:t>
      </w:r>
      <w:r>
        <w:rPr>
          <w:rFonts w:hint="cs"/>
          <w:rtl/>
        </w:rPr>
        <w:t>שמונה</w:t>
      </w:r>
      <w:r>
        <w:rPr>
          <w:rtl/>
        </w:rPr>
        <w:t xml:space="preserve"> רמטכ"ל</w:t>
      </w:r>
      <w:r>
        <w:rPr>
          <w:rFonts w:hint="cs"/>
          <w:rtl/>
        </w:rPr>
        <w:t>.</w:t>
      </w:r>
      <w:bookmarkStart w:id="25711" w:name="_ETM_Q222_458313"/>
      <w:bookmarkEnd w:id="25711"/>
      <w:r>
        <w:rPr>
          <w:rtl/>
        </w:rPr>
        <w:t xml:space="preserve"> ואגב</w:t>
      </w:r>
      <w:r>
        <w:rPr>
          <w:rFonts w:hint="cs"/>
          <w:rtl/>
        </w:rPr>
        <w:t>,</w:t>
      </w:r>
      <w:r>
        <w:rPr>
          <w:rtl/>
        </w:rPr>
        <w:t xml:space="preserve"> מ</w:t>
      </w:r>
      <w:r>
        <w:rPr>
          <w:rFonts w:hint="cs"/>
          <w:rtl/>
        </w:rPr>
        <w:t>י</w:t>
      </w:r>
      <w:bookmarkStart w:id="25712" w:name="_ETM_Q222_461779"/>
      <w:bookmarkEnd w:id="25712"/>
      <w:r>
        <w:rPr>
          <w:rFonts w:hint="cs"/>
          <w:rtl/>
        </w:rPr>
        <w:t xml:space="preserve"> </w:t>
      </w:r>
      <w:r>
        <w:rPr>
          <w:rtl/>
        </w:rPr>
        <w:t>מונה לרמטכ"ל</w:t>
      </w:r>
      <w:r>
        <w:rPr>
          <w:rFonts w:hint="cs"/>
          <w:rtl/>
        </w:rPr>
        <w:t>?</w:t>
      </w:r>
      <w:bookmarkStart w:id="25713" w:name="_ETM_Q222_458364"/>
      <w:bookmarkEnd w:id="25713"/>
      <w:r>
        <w:rPr>
          <w:rtl/>
        </w:rPr>
        <w:t xml:space="preserve"> האלוף הרצי </w:t>
      </w:r>
      <w:bookmarkStart w:id="25714" w:name="_ETM_Q222_459873"/>
      <w:bookmarkEnd w:id="25714"/>
      <w:r>
        <w:rPr>
          <w:rtl/>
        </w:rPr>
        <w:t>הלוי</w:t>
      </w:r>
      <w:r>
        <w:rPr>
          <w:rFonts w:hint="cs"/>
          <w:rtl/>
        </w:rPr>
        <w:t xml:space="preserve">. </w:t>
      </w:r>
      <w:bookmarkStart w:id="25715" w:name="_ETM_Q222_464064"/>
      <w:bookmarkEnd w:id="25715"/>
      <w:r>
        <w:rPr>
          <w:rtl/>
        </w:rPr>
        <w:t xml:space="preserve">אפשר לחשוב </w:t>
      </w:r>
      <w:r>
        <w:rPr>
          <w:rFonts w:hint="cs"/>
          <w:rtl/>
        </w:rPr>
        <w:t>ש</w:t>
      </w:r>
      <w:r>
        <w:rPr>
          <w:rtl/>
        </w:rPr>
        <w:t>לקחו מישהו מירכתי הרחוב</w:t>
      </w:r>
      <w:r>
        <w:rPr>
          <w:rFonts w:hint="cs"/>
          <w:rtl/>
        </w:rPr>
        <w:t xml:space="preserve"> </w:t>
      </w:r>
      <w:r>
        <w:rPr>
          <w:rFonts w:hint="eastAsia"/>
          <w:rtl/>
        </w:rPr>
        <w:t>–</w:t>
      </w:r>
      <w:r>
        <w:rPr>
          <w:rtl/>
        </w:rPr>
        <w:t xml:space="preserve"> בוא תהיה לנו ראש המטה הכללי של צה"ל</w:t>
      </w:r>
      <w:r>
        <w:rPr>
          <w:rFonts w:hint="cs"/>
          <w:rtl/>
        </w:rPr>
        <w:t>.</w:t>
      </w:r>
    </w:p>
    <w:p w:rsidR="00BF2291" w:rsidRDefault="00BF2291" w:rsidP="0014526C">
      <w:pPr>
        <w:rPr>
          <w:rtl/>
        </w:rPr>
      </w:pPr>
    </w:p>
    <w:p w:rsidR="00BF2291" w:rsidRDefault="00BF2291" w:rsidP="0014526C">
      <w:pPr>
        <w:pStyle w:val="af5"/>
        <w:keepNext/>
        <w:rPr>
          <w:rtl/>
        </w:rPr>
      </w:pPr>
      <w:bookmarkStart w:id="25716" w:name="ET_interruption_5156_101"/>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716"/>
      <w:r>
        <w:rPr>
          <w:rtl/>
        </w:rPr>
        <w:t xml:space="preserve">   </w:t>
      </w:r>
    </w:p>
    <w:p w:rsidR="00BF2291" w:rsidRDefault="00BF2291" w:rsidP="00BB4431">
      <w:pPr>
        <w:rPr>
          <w:rtl/>
        </w:rPr>
      </w:pPr>
      <w:bookmarkStart w:id="25717" w:name="_ETM_Q222_470513"/>
      <w:bookmarkStart w:id="25718" w:name="_ETM_Q222_470727"/>
      <w:bookmarkEnd w:id="25717"/>
      <w:bookmarkEnd w:id="25718"/>
    </w:p>
    <w:p w:rsidR="00BF2291" w:rsidRDefault="000F098B" w:rsidP="000F098B">
      <w:pPr>
        <w:rPr>
          <w:rtl/>
        </w:rPr>
      </w:pPr>
      <w:bookmarkStart w:id="25719" w:name="_ETM_Q222_470799"/>
      <w:bookmarkEnd w:id="25719"/>
      <w:r>
        <w:rPr>
          <w:rFonts w:hint="cs"/>
          <w:rtl/>
        </w:rPr>
        <w:t xml:space="preserve">את </w:t>
      </w:r>
      <w:r w:rsidR="00BF2291">
        <w:rPr>
          <w:rFonts w:hint="cs"/>
          <w:rtl/>
        </w:rPr>
        <w:t>זה לא אמרנו.</w:t>
      </w:r>
      <w:bookmarkStart w:id="25720" w:name="_ETM_Q222_475535"/>
      <w:bookmarkEnd w:id="25720"/>
    </w:p>
    <w:p w:rsidR="00BF2291" w:rsidRDefault="00BF2291" w:rsidP="0014526C">
      <w:pPr>
        <w:rPr>
          <w:rtl/>
        </w:rPr>
      </w:pPr>
      <w:bookmarkStart w:id="25721" w:name="_ETM_Q222_475602"/>
      <w:bookmarkEnd w:id="25721"/>
    </w:p>
    <w:p w:rsidR="00BF2291" w:rsidRDefault="00BF2291" w:rsidP="0014526C">
      <w:pPr>
        <w:pStyle w:val="-"/>
        <w:keepNext/>
        <w:rPr>
          <w:rtl/>
        </w:rPr>
      </w:pPr>
      <w:bookmarkStart w:id="25722" w:name="ET_speakercontinue_6208_66"/>
      <w:r w:rsidRPr="0063285E">
        <w:rPr>
          <w:rStyle w:val="TagStyle"/>
          <w:rtl/>
        </w:rPr>
        <w:t xml:space="preserve"> &lt;&lt; דובר_המשך &gt;&gt;</w:t>
      </w:r>
      <w:r w:rsidRPr="00923AB5">
        <w:rPr>
          <w:rStyle w:val="TagStyle"/>
          <w:rtl/>
        </w:rPr>
        <w:t xml:space="preserve"> </w:t>
      </w:r>
      <w:r>
        <w:rPr>
          <w:rtl/>
        </w:rPr>
        <w:t>שר המשפטים גדעון סער:</w:t>
      </w:r>
      <w:r w:rsidRPr="00923AB5">
        <w:rPr>
          <w:rStyle w:val="TagStyle"/>
          <w:rtl/>
        </w:rPr>
        <w:t xml:space="preserve"> </w:t>
      </w:r>
      <w:r w:rsidRPr="0063285E">
        <w:rPr>
          <w:rStyle w:val="TagStyle"/>
          <w:rtl/>
        </w:rPr>
        <w:t>&lt;&lt; דובר_המשך &gt;&gt;</w:t>
      </w:r>
      <w:r>
        <w:rPr>
          <w:rtl/>
        </w:rPr>
        <w:t xml:space="preserve">   </w:t>
      </w:r>
      <w:bookmarkEnd w:id="25722"/>
    </w:p>
    <w:p w:rsidR="00BF2291" w:rsidRDefault="00BF2291" w:rsidP="00BB4431">
      <w:pPr>
        <w:rPr>
          <w:rtl/>
        </w:rPr>
      </w:pPr>
    </w:p>
    <w:p w:rsidR="00BF2291" w:rsidRDefault="00BF2291" w:rsidP="0014526C">
      <w:pPr>
        <w:rPr>
          <w:rtl/>
        </w:rPr>
      </w:pPr>
      <w:bookmarkStart w:id="25723" w:name="_ETM_Q222_476799"/>
      <w:bookmarkEnd w:id="25723"/>
      <w:r>
        <w:rPr>
          <w:rtl/>
        </w:rPr>
        <w:t xml:space="preserve">מינו אדם </w:t>
      </w:r>
      <w:r>
        <w:rPr>
          <w:rFonts w:hint="cs"/>
          <w:rtl/>
        </w:rPr>
        <w:t>ש</w:t>
      </w:r>
      <w:bookmarkStart w:id="25724" w:name="_ETM_Q222_474493"/>
      <w:bookmarkEnd w:id="25724"/>
      <w:r>
        <w:rPr>
          <w:rtl/>
        </w:rPr>
        <w:t>בא אחרי תהליך סדור</w:t>
      </w:r>
      <w:r>
        <w:rPr>
          <w:rFonts w:hint="cs"/>
          <w:rtl/>
        </w:rPr>
        <w:t>,</w:t>
      </w:r>
      <w:r>
        <w:rPr>
          <w:rtl/>
        </w:rPr>
        <w:t xml:space="preserve"> ברמה המקצועית הגב</w:t>
      </w:r>
      <w:bookmarkStart w:id="25725" w:name="_ETM_Q222_480663"/>
      <w:bookmarkStart w:id="25726" w:name="_ETM_Q222_480767"/>
      <w:bookmarkEnd w:id="25725"/>
      <w:bookmarkEnd w:id="25726"/>
      <w:r>
        <w:rPr>
          <w:rtl/>
        </w:rPr>
        <w:t>והה ביותר</w:t>
      </w:r>
      <w:r>
        <w:rPr>
          <w:rFonts w:hint="cs"/>
          <w:rtl/>
        </w:rPr>
        <w:t>.</w:t>
      </w:r>
    </w:p>
    <w:p w:rsidR="00BF2291" w:rsidRDefault="00BF2291" w:rsidP="0014526C">
      <w:pPr>
        <w:rPr>
          <w:rtl/>
        </w:rPr>
      </w:pPr>
      <w:bookmarkStart w:id="25727" w:name="_ETM_Q222_476013"/>
      <w:bookmarkEnd w:id="25727"/>
    </w:p>
    <w:p w:rsidR="00BF2291" w:rsidRDefault="00BF2291" w:rsidP="0014526C">
      <w:pPr>
        <w:pStyle w:val="af5"/>
        <w:keepNext/>
        <w:rPr>
          <w:rtl/>
        </w:rPr>
      </w:pPr>
      <w:bookmarkStart w:id="25728" w:name="_ETM_Q222_476216"/>
      <w:bookmarkStart w:id="25729" w:name="_ETM_Q222_476287"/>
      <w:bookmarkStart w:id="25730" w:name="ET_interruption_5156_102"/>
      <w:bookmarkEnd w:id="25728"/>
      <w:bookmarkEnd w:id="25729"/>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730"/>
      <w:r>
        <w:rPr>
          <w:rtl/>
        </w:rPr>
        <w:t xml:space="preserve">   </w:t>
      </w:r>
    </w:p>
    <w:p w:rsidR="00BF2291" w:rsidRDefault="00BF2291" w:rsidP="00BB4431">
      <w:pPr>
        <w:rPr>
          <w:rtl/>
        </w:rPr>
      </w:pPr>
      <w:bookmarkStart w:id="25731" w:name="_ETM_Q222_477593"/>
      <w:bookmarkEnd w:id="25731"/>
    </w:p>
    <w:p w:rsidR="00BF2291" w:rsidRDefault="00BF2291" w:rsidP="0014526C">
      <w:pPr>
        <w:rPr>
          <w:rtl/>
        </w:rPr>
      </w:pPr>
      <w:bookmarkStart w:id="25732" w:name="_ETM_Q222_477674"/>
      <w:bookmarkEnd w:id="25732"/>
      <w:r>
        <w:rPr>
          <w:rFonts w:hint="cs"/>
          <w:rtl/>
        </w:rPr>
        <w:t xml:space="preserve">שר הביטחון </w:t>
      </w:r>
      <w:r w:rsidR="00AE7D4C">
        <w:rPr>
          <w:rFonts w:hint="cs"/>
          <w:rtl/>
        </w:rPr>
        <w:t>– – –</w:t>
      </w:r>
      <w:bookmarkStart w:id="25733" w:name="_ETM_Q222_479792"/>
      <w:bookmarkEnd w:id="25733"/>
      <w:r>
        <w:rPr>
          <w:rFonts w:hint="cs"/>
          <w:rtl/>
        </w:rPr>
        <w:t xml:space="preserve"> לבחור את הרמטכ"ל </w:t>
      </w:r>
      <w:r w:rsidR="00AE7D4C">
        <w:rPr>
          <w:rFonts w:hint="cs"/>
          <w:rtl/>
        </w:rPr>
        <w:t>– – –</w:t>
      </w:r>
      <w:r>
        <w:rPr>
          <w:rFonts w:hint="cs"/>
          <w:rtl/>
        </w:rPr>
        <w:t xml:space="preserve"> לא נראה לך ה</w:t>
      </w:r>
      <w:bookmarkStart w:id="25734" w:name="_ETM_Q222_482143"/>
      <w:bookmarkEnd w:id="25734"/>
      <w:r>
        <w:rPr>
          <w:rFonts w:hint="cs"/>
          <w:rtl/>
        </w:rPr>
        <w:t>גיוני? במערכת בחירות?</w:t>
      </w:r>
    </w:p>
    <w:p w:rsidR="00BF2291" w:rsidRDefault="00BF2291" w:rsidP="0014526C">
      <w:pPr>
        <w:rPr>
          <w:rtl/>
        </w:rPr>
      </w:pPr>
      <w:bookmarkStart w:id="25735" w:name="_ETM_Q222_479867"/>
      <w:bookmarkEnd w:id="25735"/>
    </w:p>
    <w:p w:rsidR="00BF2291" w:rsidRDefault="00BF2291" w:rsidP="0014526C">
      <w:pPr>
        <w:pStyle w:val="af5"/>
        <w:keepNext/>
        <w:rPr>
          <w:rtl/>
        </w:rPr>
      </w:pPr>
      <w:r w:rsidRPr="0063285E">
        <w:rPr>
          <w:rStyle w:val="TagStyle"/>
          <w:rtl/>
        </w:rPr>
        <w:t xml:space="preserve"> &lt;&lt; קריאה &gt;&gt;</w:t>
      </w:r>
      <w:r w:rsidRPr="00E77290">
        <w:rPr>
          <w:rStyle w:val="TagStyle"/>
          <w:rtl/>
        </w:rPr>
        <w:t xml:space="preserve"> </w:t>
      </w:r>
      <w:r>
        <w:rPr>
          <w:rtl/>
        </w:rPr>
        <w:t>קריאה:</w:t>
      </w:r>
      <w:r w:rsidRPr="00E77290">
        <w:rPr>
          <w:rStyle w:val="TagStyle"/>
          <w:rtl/>
        </w:rPr>
        <w:t xml:space="preserve"> </w:t>
      </w:r>
      <w:r w:rsidRPr="0063285E">
        <w:rPr>
          <w:rStyle w:val="TagStyle"/>
          <w:rtl/>
        </w:rPr>
        <w:t>&lt;&lt; קריאה &gt;&gt;</w:t>
      </w:r>
      <w:r>
        <w:rPr>
          <w:rtl/>
        </w:rPr>
        <w:t xml:space="preserve">   </w:t>
      </w:r>
    </w:p>
    <w:p w:rsidR="00BF2291" w:rsidRDefault="00BF2291" w:rsidP="00BB4431">
      <w:pPr>
        <w:rPr>
          <w:rtl/>
        </w:rPr>
      </w:pPr>
    </w:p>
    <w:p w:rsidR="00BF2291" w:rsidRDefault="00BF2291" w:rsidP="0014526C">
      <w:pPr>
        <w:rPr>
          <w:rtl/>
        </w:rPr>
      </w:pPr>
      <w:r>
        <w:rPr>
          <w:rFonts w:hint="cs"/>
          <w:rtl/>
        </w:rPr>
        <w:t>אבל זו משרת אמון.</w:t>
      </w:r>
      <w:bookmarkStart w:id="25736" w:name="_ETM_Q222_485303"/>
      <w:bookmarkStart w:id="25737" w:name="_ETM_Q222_485542"/>
      <w:bookmarkEnd w:id="25736"/>
      <w:bookmarkEnd w:id="25737"/>
    </w:p>
    <w:p w:rsidR="00BF2291" w:rsidRDefault="00BF2291" w:rsidP="0014526C">
      <w:pPr>
        <w:rPr>
          <w:rtl/>
        </w:rPr>
      </w:pPr>
      <w:bookmarkStart w:id="25738" w:name="_ETM_Q222_485616"/>
      <w:bookmarkEnd w:id="25738"/>
    </w:p>
    <w:p w:rsidR="00BF2291" w:rsidRDefault="00BF2291" w:rsidP="0014526C">
      <w:pPr>
        <w:pStyle w:val="af5"/>
        <w:keepNext/>
        <w:rPr>
          <w:rtl/>
        </w:rPr>
      </w:pPr>
      <w:bookmarkStart w:id="25739" w:name="_ETM_Q222_485974"/>
      <w:bookmarkStart w:id="25740" w:name="_ETM_Q222_486051"/>
      <w:bookmarkStart w:id="25741" w:name="ET_interruption_5156_103"/>
      <w:bookmarkEnd w:id="25739"/>
      <w:bookmarkEnd w:id="25740"/>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741"/>
      <w:r>
        <w:rPr>
          <w:rtl/>
        </w:rPr>
        <w:t xml:space="preserve">   </w:t>
      </w:r>
    </w:p>
    <w:p w:rsidR="00BF2291" w:rsidRDefault="00BF2291" w:rsidP="00BB4431">
      <w:pPr>
        <w:rPr>
          <w:rtl/>
        </w:rPr>
      </w:pPr>
      <w:bookmarkStart w:id="25742" w:name="_ETM_Q222_487087"/>
      <w:bookmarkEnd w:id="25742"/>
    </w:p>
    <w:p w:rsidR="00BF2291" w:rsidRDefault="00BF2291" w:rsidP="000F098B">
      <w:pPr>
        <w:rPr>
          <w:rtl/>
        </w:rPr>
      </w:pPr>
      <w:bookmarkStart w:id="25743" w:name="_ETM_Q222_487190"/>
      <w:bookmarkEnd w:id="25743"/>
      <w:r>
        <w:rPr>
          <w:rFonts w:hint="cs"/>
          <w:rtl/>
        </w:rPr>
        <w:t>לא, לא אמון</w:t>
      </w:r>
      <w:r w:rsidR="000F098B">
        <w:rPr>
          <w:rFonts w:hint="cs"/>
          <w:rtl/>
        </w:rPr>
        <w:t>,</w:t>
      </w:r>
      <w:r>
        <w:rPr>
          <w:rFonts w:hint="cs"/>
          <w:rtl/>
        </w:rPr>
        <w:t xml:space="preserve"> יחסים. עזוב</w:t>
      </w:r>
      <w:bookmarkStart w:id="25744" w:name="_ETM_Q222_487492"/>
      <w:bookmarkEnd w:id="25744"/>
      <w:r>
        <w:rPr>
          <w:rFonts w:hint="cs"/>
          <w:rtl/>
        </w:rPr>
        <w:t>.</w:t>
      </w:r>
      <w:bookmarkStart w:id="25745" w:name="_ETM_Q222_488926"/>
      <w:bookmarkEnd w:id="25745"/>
      <w:r>
        <w:rPr>
          <w:rFonts w:hint="cs"/>
          <w:rtl/>
        </w:rPr>
        <w:t xml:space="preserve"> מקצועי</w:t>
      </w:r>
      <w:bookmarkStart w:id="25746" w:name="_ETM_Q222_488172"/>
      <w:bookmarkEnd w:id="25746"/>
      <w:r>
        <w:rPr>
          <w:rFonts w:hint="cs"/>
          <w:rtl/>
        </w:rPr>
        <w:t xml:space="preserve">ת, כולם </w:t>
      </w:r>
      <w:bookmarkStart w:id="25747" w:name="_ETM_Q222_487812"/>
      <w:bookmarkEnd w:id="25747"/>
      <w:r>
        <w:rPr>
          <w:rFonts w:hint="cs"/>
          <w:rtl/>
        </w:rPr>
        <w:t>אחלה.</w:t>
      </w:r>
      <w:bookmarkStart w:id="25748" w:name="_ETM_Q222_493907"/>
      <w:bookmarkEnd w:id="25748"/>
    </w:p>
    <w:p w:rsidR="00BF2291" w:rsidRPr="00E77290" w:rsidRDefault="00BF2291" w:rsidP="0014526C">
      <w:pPr>
        <w:rPr>
          <w:rtl/>
        </w:rPr>
      </w:pPr>
      <w:bookmarkStart w:id="25749" w:name="_ETM_Q222_494003"/>
      <w:bookmarkEnd w:id="25749"/>
    </w:p>
    <w:p w:rsidR="00BF2291" w:rsidRDefault="00BF2291" w:rsidP="0014526C">
      <w:pPr>
        <w:pStyle w:val="-"/>
        <w:keepNext/>
        <w:rPr>
          <w:rtl/>
        </w:rPr>
      </w:pPr>
      <w:r w:rsidRPr="0063285E">
        <w:rPr>
          <w:rStyle w:val="TagStyle"/>
          <w:rtl/>
        </w:rPr>
        <w:t xml:space="preserve"> &lt;&lt; דובר_המשך &gt;&gt;</w:t>
      </w:r>
      <w:r w:rsidRPr="00E77290">
        <w:rPr>
          <w:rStyle w:val="TagStyle"/>
          <w:rtl/>
        </w:rPr>
        <w:t xml:space="preserve"> </w:t>
      </w:r>
      <w:r>
        <w:rPr>
          <w:rtl/>
        </w:rPr>
        <w:t>שר המשפטים גדעון סער:</w:t>
      </w:r>
      <w:r w:rsidRPr="00E77290">
        <w:rPr>
          <w:rStyle w:val="TagStyle"/>
          <w:rtl/>
        </w:rPr>
        <w:t xml:space="preserve"> </w:t>
      </w:r>
      <w:r w:rsidRPr="0063285E">
        <w:rPr>
          <w:rStyle w:val="TagStyle"/>
          <w:rtl/>
        </w:rPr>
        <w:t>&lt;</w:t>
      </w:r>
      <w:bookmarkStart w:id="25750" w:name="_ETM_Q222_484582"/>
      <w:bookmarkEnd w:id="25750"/>
      <w:r w:rsidRPr="0063285E">
        <w:rPr>
          <w:rStyle w:val="TagStyle"/>
          <w:rtl/>
        </w:rPr>
        <w:t>&lt; דובר_המשך &gt;&gt;</w:t>
      </w:r>
      <w:r>
        <w:rPr>
          <w:rtl/>
        </w:rPr>
        <w:t xml:space="preserve">   </w:t>
      </w:r>
    </w:p>
    <w:p w:rsidR="00BF2291" w:rsidRDefault="00BF2291" w:rsidP="00BB4431">
      <w:pPr>
        <w:rPr>
          <w:rtl/>
        </w:rPr>
      </w:pPr>
    </w:p>
    <w:p w:rsidR="00BF2291" w:rsidRDefault="00BF2291" w:rsidP="0014526C">
      <w:pPr>
        <w:rPr>
          <w:rtl/>
        </w:rPr>
      </w:pPr>
      <w:bookmarkStart w:id="25751" w:name="_ETM_Q222_482272"/>
      <w:bookmarkStart w:id="25752" w:name="_ETM_Q222_482023"/>
      <w:bookmarkStart w:id="25753" w:name="_ETM_Q222_491031"/>
      <w:bookmarkEnd w:id="25751"/>
      <w:bookmarkEnd w:id="25752"/>
      <w:bookmarkEnd w:id="25753"/>
      <w:r>
        <w:rPr>
          <w:rtl/>
        </w:rPr>
        <w:t>אתה אפילו לא מכיר ולא יודע כמה פעמים</w:t>
      </w:r>
      <w:r>
        <w:rPr>
          <w:rFonts w:hint="cs"/>
          <w:rtl/>
        </w:rPr>
        <w:t xml:space="preserve"> </w:t>
      </w:r>
      <w:r>
        <w:rPr>
          <w:rFonts w:hint="eastAsia"/>
          <w:rtl/>
        </w:rPr>
        <w:t>–</w:t>
      </w:r>
      <w:r>
        <w:rPr>
          <w:rtl/>
        </w:rPr>
        <w:t xml:space="preserve"> כולל לי</w:t>
      </w:r>
      <w:r>
        <w:rPr>
          <w:rFonts w:hint="cs"/>
          <w:rtl/>
        </w:rPr>
        <w:t>,</w:t>
      </w:r>
      <w:bookmarkStart w:id="25754" w:name="_ETM_Q222_495311"/>
      <w:bookmarkEnd w:id="25754"/>
      <w:r>
        <w:rPr>
          <w:rtl/>
        </w:rPr>
        <w:t xml:space="preserve"> דרך אגב</w:t>
      </w:r>
      <w:r>
        <w:rPr>
          <w:rFonts w:hint="cs"/>
          <w:rtl/>
        </w:rPr>
        <w:t xml:space="preserve"> </w:t>
      </w:r>
      <w:r>
        <w:rPr>
          <w:rFonts w:hint="eastAsia"/>
          <w:rtl/>
        </w:rPr>
        <w:t>–</w:t>
      </w:r>
      <w:r>
        <w:rPr>
          <w:rtl/>
        </w:rPr>
        <w:t xml:space="preserve"> לא אפשרו לנו לבצע מינויים</w:t>
      </w:r>
      <w:r>
        <w:rPr>
          <w:rFonts w:hint="cs"/>
          <w:rtl/>
        </w:rPr>
        <w:t>.</w:t>
      </w:r>
      <w:bookmarkStart w:id="25755" w:name="_ETM_Q222_502691"/>
      <w:bookmarkEnd w:id="25755"/>
    </w:p>
    <w:p w:rsidR="00BF2291" w:rsidRDefault="00BF2291" w:rsidP="0014526C">
      <w:pPr>
        <w:rPr>
          <w:rtl/>
        </w:rPr>
      </w:pPr>
      <w:bookmarkStart w:id="25756" w:name="_ETM_Q222_502773"/>
      <w:bookmarkStart w:id="25757" w:name="_ETM_Q222_502882"/>
      <w:bookmarkEnd w:id="25756"/>
      <w:bookmarkEnd w:id="25757"/>
    </w:p>
    <w:p w:rsidR="00BF2291" w:rsidRDefault="00BF2291" w:rsidP="0014526C">
      <w:pPr>
        <w:pStyle w:val="af5"/>
        <w:keepNext/>
        <w:rPr>
          <w:rtl/>
        </w:rPr>
      </w:pPr>
      <w:bookmarkStart w:id="25758" w:name="ET_interruption_5156_104"/>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758"/>
      <w:r>
        <w:rPr>
          <w:rtl/>
        </w:rPr>
        <w:t xml:space="preserve">   </w:t>
      </w:r>
    </w:p>
    <w:p w:rsidR="00BF2291" w:rsidRDefault="00BF2291" w:rsidP="00BB4431">
      <w:pPr>
        <w:rPr>
          <w:rtl/>
        </w:rPr>
      </w:pPr>
    </w:p>
    <w:p w:rsidR="00BF2291" w:rsidRDefault="00BF2291" w:rsidP="0014526C">
      <w:pPr>
        <w:rPr>
          <w:rtl/>
        </w:rPr>
      </w:pPr>
      <w:r>
        <w:rPr>
          <w:rFonts w:hint="cs"/>
          <w:rtl/>
        </w:rPr>
        <w:t>לכם?</w:t>
      </w:r>
    </w:p>
    <w:p w:rsidR="00BF2291" w:rsidRDefault="00BF2291" w:rsidP="0014526C">
      <w:pPr>
        <w:rPr>
          <w:rtl/>
        </w:rPr>
      </w:pPr>
    </w:p>
    <w:p w:rsidR="00BF2291" w:rsidRDefault="00BF2291" w:rsidP="0014526C">
      <w:pPr>
        <w:pStyle w:val="-"/>
        <w:keepNext/>
        <w:rPr>
          <w:rtl/>
        </w:rPr>
      </w:pPr>
      <w:bookmarkStart w:id="25759" w:name="ET_speakercontinue_6208_69"/>
      <w:r w:rsidRPr="0063285E">
        <w:rPr>
          <w:rStyle w:val="TagStyle"/>
          <w:rtl/>
        </w:rPr>
        <w:t xml:space="preserve"> &lt;&lt; דובר_המשך &gt;&gt;</w:t>
      </w:r>
      <w:r w:rsidRPr="00E77290">
        <w:rPr>
          <w:rStyle w:val="TagStyle"/>
          <w:rtl/>
        </w:rPr>
        <w:t xml:space="preserve"> </w:t>
      </w:r>
      <w:r>
        <w:rPr>
          <w:rtl/>
        </w:rPr>
        <w:t>שר המשפטים גדעון סער:</w:t>
      </w:r>
      <w:r w:rsidRPr="00E77290">
        <w:rPr>
          <w:rStyle w:val="TagStyle"/>
          <w:rtl/>
        </w:rPr>
        <w:t xml:space="preserve"> </w:t>
      </w:r>
      <w:r w:rsidRPr="0063285E">
        <w:rPr>
          <w:rStyle w:val="TagStyle"/>
          <w:rtl/>
        </w:rPr>
        <w:t>&lt;&lt; דובר_המשך &gt;&gt;</w:t>
      </w:r>
      <w:r>
        <w:rPr>
          <w:rtl/>
        </w:rPr>
        <w:t xml:space="preserve">   </w:t>
      </w:r>
      <w:bookmarkEnd w:id="25759"/>
    </w:p>
    <w:p w:rsidR="00BF2291" w:rsidRDefault="00BF2291" w:rsidP="00BB4431">
      <w:pPr>
        <w:rPr>
          <w:rtl/>
        </w:rPr>
      </w:pPr>
    </w:p>
    <w:p w:rsidR="00BF2291" w:rsidRDefault="00BF2291" w:rsidP="0014526C">
      <w:pPr>
        <w:rPr>
          <w:rtl/>
        </w:rPr>
      </w:pPr>
      <w:bookmarkStart w:id="25760" w:name="_ETM_Q222_498300"/>
      <w:bookmarkStart w:id="25761" w:name="_ETM_Q222_502945"/>
      <w:bookmarkEnd w:id="25760"/>
      <w:bookmarkEnd w:id="25761"/>
      <w:r>
        <w:rPr>
          <w:rtl/>
        </w:rPr>
        <w:t>כן</w:t>
      </w:r>
      <w:r>
        <w:rPr>
          <w:rFonts w:hint="cs"/>
          <w:rtl/>
        </w:rPr>
        <w:t>.</w:t>
      </w:r>
      <w:r>
        <w:rPr>
          <w:rtl/>
        </w:rPr>
        <w:t xml:space="preserve"> אתה לא מכיר</w:t>
      </w:r>
      <w:r>
        <w:rPr>
          <w:rFonts w:hint="cs"/>
          <w:rtl/>
        </w:rPr>
        <w:t>.</w:t>
      </w:r>
      <w:r>
        <w:rPr>
          <w:rtl/>
        </w:rPr>
        <w:t xml:space="preserve"> אתה לא יודע</w:t>
      </w:r>
      <w:r>
        <w:rPr>
          <w:rFonts w:hint="cs"/>
          <w:rtl/>
        </w:rPr>
        <w:t>.</w:t>
      </w:r>
    </w:p>
    <w:p w:rsidR="00BF2291" w:rsidRDefault="00BF2291" w:rsidP="0014526C">
      <w:pPr>
        <w:rPr>
          <w:rtl/>
        </w:rPr>
      </w:pPr>
    </w:p>
    <w:p w:rsidR="00BF2291" w:rsidRDefault="00BF2291" w:rsidP="0014526C">
      <w:pPr>
        <w:pStyle w:val="af5"/>
        <w:keepNext/>
        <w:rPr>
          <w:rtl/>
        </w:rPr>
      </w:pPr>
      <w:bookmarkStart w:id="25762" w:name="ET_interruption_5156_105"/>
      <w:r w:rsidRPr="0063285E">
        <w:rPr>
          <w:rStyle w:val="TagStyle"/>
          <w:rtl/>
        </w:rPr>
        <w:t>&lt;&lt; קריאה &gt;&gt;</w:t>
      </w:r>
      <w:r w:rsidRPr="00D02DF5">
        <w:rPr>
          <w:rStyle w:val="TagStyle"/>
          <w:rtl/>
        </w:rPr>
        <w:t xml:space="preserve"> </w:t>
      </w:r>
      <w:r>
        <w:rPr>
          <w:rtl/>
        </w:rPr>
        <w:t>דוד אמסלם (הליכוד):</w:t>
      </w:r>
      <w:r w:rsidRPr="00D02DF5">
        <w:rPr>
          <w:rStyle w:val="TagStyle"/>
          <w:rtl/>
        </w:rPr>
        <w:t xml:space="preserve"> </w:t>
      </w:r>
      <w:r w:rsidRPr="0063285E">
        <w:rPr>
          <w:rStyle w:val="TagStyle"/>
          <w:rtl/>
        </w:rPr>
        <w:t>&lt;&lt; קריאה &gt;&gt;</w:t>
      </w:r>
      <w:bookmarkEnd w:id="25762"/>
      <w:r>
        <w:rPr>
          <w:rtl/>
        </w:rPr>
        <w:t xml:space="preserve">   </w:t>
      </w:r>
    </w:p>
    <w:p w:rsidR="00BF2291" w:rsidRDefault="00BF2291" w:rsidP="00BB4431">
      <w:pPr>
        <w:rPr>
          <w:rtl/>
        </w:rPr>
      </w:pPr>
      <w:bookmarkStart w:id="25763" w:name="_ETM_Q222_500650"/>
      <w:bookmarkEnd w:id="25763"/>
    </w:p>
    <w:p w:rsidR="00BF2291" w:rsidRDefault="00BF2291" w:rsidP="0014526C">
      <w:pPr>
        <w:rPr>
          <w:rtl/>
        </w:rPr>
      </w:pPr>
      <w:bookmarkStart w:id="25764" w:name="_ETM_Q222_500814"/>
      <w:bookmarkStart w:id="25765" w:name="_ETM_Q222_500893"/>
      <w:bookmarkEnd w:id="25764"/>
      <w:bookmarkEnd w:id="25765"/>
      <w:r>
        <w:rPr>
          <w:rFonts w:hint="cs"/>
          <w:rtl/>
        </w:rPr>
        <w:t>מה זה לא מכיר</w:t>
      </w:r>
      <w:bookmarkStart w:id="25766" w:name="_ETM_Q222_502050"/>
      <w:bookmarkEnd w:id="25766"/>
      <w:r>
        <w:rPr>
          <w:rFonts w:hint="cs"/>
          <w:rtl/>
        </w:rPr>
        <w:t>? רק אתה מכיר? לא הבנת. אנחנו לא קוראים עיתונים</w:t>
      </w:r>
      <w:bookmarkStart w:id="25767" w:name="_ETM_Q222_503010"/>
      <w:bookmarkEnd w:id="25767"/>
      <w:r>
        <w:rPr>
          <w:rFonts w:hint="cs"/>
          <w:rtl/>
        </w:rPr>
        <w:t>? לא רואים מה קורה?</w:t>
      </w:r>
      <w:bookmarkStart w:id="25768" w:name="_ETM_Q222_505860"/>
      <w:bookmarkEnd w:id="25768"/>
      <w:r>
        <w:rPr>
          <w:rFonts w:hint="cs"/>
          <w:rtl/>
        </w:rPr>
        <w:t xml:space="preserve"> מה, במחשכים</w:t>
      </w:r>
      <w:bookmarkStart w:id="25769" w:name="_ETM_Q222_508599"/>
      <w:bookmarkEnd w:id="25769"/>
      <w:r>
        <w:rPr>
          <w:rFonts w:hint="cs"/>
          <w:rtl/>
        </w:rPr>
        <w:t xml:space="preserve"> עשיתם משהו שאנחנו לא יודעים?</w:t>
      </w:r>
    </w:p>
    <w:p w:rsidR="00BF2291" w:rsidRDefault="00BF2291" w:rsidP="0014526C">
      <w:pPr>
        <w:rPr>
          <w:rtl/>
        </w:rPr>
      </w:pPr>
    </w:p>
    <w:p w:rsidR="00BF2291" w:rsidRDefault="00BF2291" w:rsidP="0014526C">
      <w:pPr>
        <w:pStyle w:val="-"/>
        <w:keepNext/>
        <w:rPr>
          <w:rtl/>
        </w:rPr>
      </w:pPr>
      <w:bookmarkStart w:id="25770" w:name="ET_speakercontinue_6208_70"/>
      <w:r w:rsidRPr="0063285E">
        <w:rPr>
          <w:rStyle w:val="TagStyle"/>
          <w:rtl/>
        </w:rPr>
        <w:t xml:space="preserve"> &lt;&lt; דובר_המשך &gt;&gt;</w:t>
      </w:r>
      <w:r w:rsidRPr="00A5195E">
        <w:rPr>
          <w:rStyle w:val="TagStyle"/>
          <w:rtl/>
        </w:rPr>
        <w:t xml:space="preserve"> </w:t>
      </w:r>
      <w:r>
        <w:rPr>
          <w:rtl/>
        </w:rPr>
        <w:t>שר המשפטים גדעון סער:</w:t>
      </w:r>
      <w:r w:rsidRPr="00A5195E">
        <w:rPr>
          <w:rStyle w:val="TagStyle"/>
          <w:rtl/>
        </w:rPr>
        <w:t xml:space="preserve"> </w:t>
      </w:r>
      <w:r w:rsidRPr="0063285E">
        <w:rPr>
          <w:rStyle w:val="TagStyle"/>
          <w:rtl/>
        </w:rPr>
        <w:t>&lt;&lt; דובר_המשך &gt;&gt;</w:t>
      </w:r>
      <w:r>
        <w:rPr>
          <w:rtl/>
        </w:rPr>
        <w:t xml:space="preserve">   </w:t>
      </w:r>
      <w:bookmarkEnd w:id="25770"/>
    </w:p>
    <w:p w:rsidR="00BF2291" w:rsidRDefault="00BF2291" w:rsidP="00BB4431">
      <w:pPr>
        <w:rPr>
          <w:rtl/>
        </w:rPr>
      </w:pPr>
    </w:p>
    <w:p w:rsidR="00BF2291" w:rsidRDefault="00BF2291" w:rsidP="000F098B">
      <w:pPr>
        <w:rPr>
          <w:rtl/>
        </w:rPr>
      </w:pPr>
      <w:bookmarkStart w:id="25771" w:name="_ETM_Q222_507348"/>
      <w:bookmarkEnd w:id="25771"/>
      <w:r>
        <w:rPr>
          <w:rFonts w:hint="cs"/>
          <w:rtl/>
        </w:rPr>
        <w:t xml:space="preserve">אתה לא </w:t>
      </w:r>
      <w:bookmarkStart w:id="25772" w:name="_ETM_Q222_512943"/>
      <w:bookmarkEnd w:id="25772"/>
      <w:r>
        <w:rPr>
          <w:rFonts w:hint="cs"/>
          <w:rtl/>
        </w:rPr>
        <w:t xml:space="preserve">יודע. </w:t>
      </w:r>
      <w:r>
        <w:rPr>
          <w:rtl/>
        </w:rPr>
        <w:t>אז אני אומר לך שגם בתחום המינויים וגם בתחום דברים אחרים שהם בסמכותי</w:t>
      </w:r>
      <w:r>
        <w:rPr>
          <w:rFonts w:hint="cs"/>
          <w:rtl/>
        </w:rPr>
        <w:t>,</w:t>
      </w:r>
      <w:bookmarkStart w:id="25773" w:name="_ETM_Q222_517818"/>
      <w:bookmarkEnd w:id="25773"/>
      <w:r>
        <w:rPr>
          <w:rtl/>
        </w:rPr>
        <w:t xml:space="preserve"> כמו התקנת חקיקת משנה</w:t>
      </w:r>
      <w:r>
        <w:rPr>
          <w:rFonts w:hint="cs"/>
          <w:rtl/>
        </w:rPr>
        <w:t>,</w:t>
      </w:r>
      <w:r>
        <w:rPr>
          <w:rtl/>
        </w:rPr>
        <w:t xml:space="preserve"> אחרי תהליכים סדורים שאני חשבתי שמן הראוי שאני אשלים אותם</w:t>
      </w:r>
      <w:r>
        <w:rPr>
          <w:rFonts w:hint="cs"/>
          <w:rtl/>
        </w:rPr>
        <w:t>,</w:t>
      </w:r>
      <w:r>
        <w:rPr>
          <w:rtl/>
        </w:rPr>
        <w:t xml:space="preserve"> קר</w:t>
      </w:r>
      <w:r>
        <w:rPr>
          <w:rFonts w:hint="cs"/>
          <w:rtl/>
        </w:rPr>
        <w:t>ה</w:t>
      </w:r>
      <w:r>
        <w:rPr>
          <w:rtl/>
        </w:rPr>
        <w:t xml:space="preserve"> שהיועצת המשפטית לממשלה</w:t>
      </w:r>
      <w:r>
        <w:rPr>
          <w:rFonts w:hint="cs"/>
          <w:rtl/>
        </w:rPr>
        <w:t>,</w:t>
      </w:r>
      <w:r>
        <w:rPr>
          <w:rtl/>
        </w:rPr>
        <w:t xml:space="preserve"> על בסיס העמדות המקצועיות שה</w:t>
      </w:r>
      <w:r>
        <w:rPr>
          <w:rFonts w:hint="cs"/>
          <w:rtl/>
        </w:rPr>
        <w:t>וגשו לה,</w:t>
      </w:r>
      <w:r>
        <w:rPr>
          <w:rtl/>
        </w:rPr>
        <w:t xml:space="preserve"> </w:t>
      </w:r>
      <w:bookmarkStart w:id="25774" w:name="_ETM_Q222_529618"/>
      <w:bookmarkEnd w:id="25774"/>
      <w:r>
        <w:rPr>
          <w:rtl/>
        </w:rPr>
        <w:t>החליטה שלא</w:t>
      </w:r>
      <w:r>
        <w:rPr>
          <w:rFonts w:hint="cs"/>
          <w:rtl/>
        </w:rPr>
        <w:t>.</w:t>
      </w:r>
      <w:bookmarkStart w:id="25775" w:name="_ETM_Q222_532918"/>
      <w:bookmarkEnd w:id="25775"/>
      <w:r>
        <w:rPr>
          <w:rtl/>
        </w:rPr>
        <w:t xml:space="preserve"> זה דבר שקרה וקור</w:t>
      </w:r>
      <w:r>
        <w:rPr>
          <w:rFonts w:hint="cs"/>
          <w:rtl/>
        </w:rPr>
        <w:t>ה</w:t>
      </w:r>
      <w:r>
        <w:rPr>
          <w:rtl/>
        </w:rPr>
        <w:t xml:space="preserve"> כד</w:t>
      </w:r>
      <w:r>
        <w:rPr>
          <w:rFonts w:hint="cs"/>
          <w:rtl/>
        </w:rPr>
        <w:t>ב</w:t>
      </w:r>
      <w:r>
        <w:rPr>
          <w:rtl/>
        </w:rPr>
        <w:t>ר של יום ביומו</w:t>
      </w:r>
      <w:r>
        <w:rPr>
          <w:rFonts w:hint="cs"/>
          <w:rtl/>
        </w:rPr>
        <w:t>.</w:t>
      </w:r>
      <w:bookmarkStart w:id="25776" w:name="_ETM_Q222_538898"/>
      <w:bookmarkEnd w:id="25776"/>
      <w:r>
        <w:rPr>
          <w:rtl/>
        </w:rPr>
        <w:t xml:space="preserve"> העניין של בחירת רמטכ"ל לצה"ל</w:t>
      </w:r>
      <w:r>
        <w:rPr>
          <w:rFonts w:hint="cs"/>
          <w:rtl/>
        </w:rPr>
        <w:t>,</w:t>
      </w:r>
      <w:bookmarkStart w:id="25777" w:name="_ETM_Q222_542399"/>
      <w:bookmarkEnd w:id="25777"/>
      <w:r>
        <w:rPr>
          <w:rtl/>
        </w:rPr>
        <w:t xml:space="preserve"> אני חושב שזה דבר שצריך להבין היטב מה המשמעות של התכנון והרצ</w:t>
      </w:r>
      <w:bookmarkStart w:id="25778" w:name="_ETM_Q222_547298"/>
      <w:bookmarkEnd w:id="25778"/>
      <w:r>
        <w:rPr>
          <w:rtl/>
        </w:rPr>
        <w:t xml:space="preserve">יפות לארגון כמו צבא </w:t>
      </w:r>
      <w:r w:rsidR="000F098B">
        <w:rPr>
          <w:rFonts w:hint="cs"/>
          <w:rtl/>
        </w:rPr>
        <w:t>ה</w:t>
      </w:r>
      <w:r>
        <w:rPr>
          <w:rtl/>
        </w:rPr>
        <w:t>הגנה לישראל</w:t>
      </w:r>
      <w:r>
        <w:rPr>
          <w:rFonts w:hint="cs"/>
          <w:rtl/>
        </w:rPr>
        <w:t>.</w:t>
      </w:r>
      <w:r>
        <w:rPr>
          <w:rtl/>
        </w:rPr>
        <w:t xml:space="preserve"> והיה תהליך סדור</w:t>
      </w:r>
      <w:r>
        <w:rPr>
          <w:rFonts w:hint="cs"/>
          <w:rtl/>
        </w:rPr>
        <w:t>.</w:t>
      </w:r>
      <w:bookmarkStart w:id="25779" w:name="_ETM_Q222_554378"/>
      <w:bookmarkStart w:id="25780" w:name="_ETM_Q222_564025"/>
      <w:bookmarkStart w:id="25781" w:name="_ETM_Q222_564095"/>
      <w:bookmarkStart w:id="25782" w:name="_ETM_Q222_564183"/>
      <w:bookmarkStart w:id="25783" w:name="_ETM_Q222_564246"/>
      <w:bookmarkEnd w:id="25779"/>
      <w:bookmarkEnd w:id="25780"/>
      <w:bookmarkEnd w:id="25781"/>
      <w:bookmarkEnd w:id="25782"/>
      <w:bookmarkEnd w:id="25783"/>
      <w:r>
        <w:rPr>
          <w:rFonts w:hint="cs"/>
          <w:rtl/>
        </w:rPr>
        <w:t xml:space="preserve"> </w:t>
      </w:r>
      <w:r>
        <w:rPr>
          <w:rtl/>
        </w:rPr>
        <w:t xml:space="preserve">לא היה </w:t>
      </w:r>
      <w:r>
        <w:rPr>
          <w:rFonts w:hint="cs"/>
          <w:rtl/>
        </w:rPr>
        <w:t xml:space="preserve">רק </w:t>
      </w:r>
      <w:r>
        <w:rPr>
          <w:rtl/>
        </w:rPr>
        <w:t>תהליך סדור של בחירת רמטכ"ל</w:t>
      </w:r>
      <w:r>
        <w:rPr>
          <w:rFonts w:hint="cs"/>
          <w:rtl/>
        </w:rPr>
        <w:t>,</w:t>
      </w:r>
      <w:r>
        <w:rPr>
          <w:rtl/>
        </w:rPr>
        <w:t xml:space="preserve"> היה גם תהליך סדור של בחינת הצורך</w:t>
      </w:r>
      <w:r>
        <w:rPr>
          <w:rFonts w:hint="cs"/>
          <w:rtl/>
        </w:rPr>
        <w:t>,</w:t>
      </w:r>
      <w:bookmarkStart w:id="25784" w:name="_ETM_Q222_561258"/>
      <w:bookmarkStart w:id="25785" w:name="_ETM_Q222_561403"/>
      <w:bookmarkStart w:id="25786" w:name="_ETM_Q222_558328"/>
      <w:bookmarkEnd w:id="25784"/>
      <w:bookmarkEnd w:id="25785"/>
      <w:bookmarkEnd w:id="25786"/>
      <w:r>
        <w:rPr>
          <w:rtl/>
        </w:rPr>
        <w:t xml:space="preserve"> עם דיונים</w:t>
      </w:r>
      <w:r>
        <w:rPr>
          <w:rFonts w:hint="cs"/>
          <w:rtl/>
        </w:rPr>
        <w:t>,</w:t>
      </w:r>
      <w:r>
        <w:rPr>
          <w:rtl/>
        </w:rPr>
        <w:t xml:space="preserve"> עם שמיעת עמדות מקצועיות</w:t>
      </w:r>
      <w:r>
        <w:rPr>
          <w:rFonts w:hint="cs"/>
          <w:rtl/>
        </w:rPr>
        <w:t>,</w:t>
      </w:r>
      <w:r>
        <w:rPr>
          <w:rtl/>
        </w:rPr>
        <w:t xml:space="preserve"> לפני שהגיעו לתוצאה הזאת</w:t>
      </w:r>
      <w:r>
        <w:rPr>
          <w:rFonts w:hint="cs"/>
          <w:rtl/>
        </w:rPr>
        <w:t>.</w:t>
      </w:r>
      <w:r>
        <w:rPr>
          <w:rtl/>
        </w:rPr>
        <w:t xml:space="preserve"> והיו מקרים שהגיעו לתוצאות אחרות</w:t>
      </w:r>
      <w:r>
        <w:rPr>
          <w:rFonts w:hint="cs"/>
          <w:rtl/>
        </w:rPr>
        <w:t>.</w:t>
      </w:r>
      <w:r>
        <w:rPr>
          <w:rtl/>
        </w:rPr>
        <w:t xml:space="preserve"> ואגב</w:t>
      </w:r>
      <w:r>
        <w:rPr>
          <w:rFonts w:hint="cs"/>
          <w:rtl/>
        </w:rPr>
        <w:t>,</w:t>
      </w:r>
      <w:r>
        <w:rPr>
          <w:rtl/>
        </w:rPr>
        <w:t xml:space="preserve"> על כל החלטה של היועצת המשפטית לממשלה </w:t>
      </w:r>
      <w:r w:rsidR="000F098B">
        <w:rPr>
          <w:rFonts w:hint="cs"/>
          <w:rtl/>
        </w:rPr>
        <w:t xml:space="preserve">– </w:t>
      </w:r>
      <w:r>
        <w:rPr>
          <w:rFonts w:hint="cs"/>
          <w:rtl/>
        </w:rPr>
        <w:t>והיה</w:t>
      </w:r>
      <w:r>
        <w:rPr>
          <w:rtl/>
        </w:rPr>
        <w:t xml:space="preserve"> </w:t>
      </w:r>
      <w:bookmarkStart w:id="25787" w:name="_ETM_Q222_574618"/>
      <w:bookmarkEnd w:id="25787"/>
      <w:r>
        <w:rPr>
          <w:rtl/>
        </w:rPr>
        <w:t>מקרה שבג"ץ הפך את ההחלטה שלה</w:t>
      </w:r>
      <w:r w:rsidR="000F098B">
        <w:rPr>
          <w:rFonts w:hint="cs"/>
          <w:rtl/>
        </w:rPr>
        <w:t>.</w:t>
      </w:r>
      <w:r>
        <w:rPr>
          <w:rtl/>
        </w:rPr>
        <w:t xml:space="preserve"> על כל מקרה אפשר ללכת</w:t>
      </w:r>
      <w:r>
        <w:rPr>
          <w:rFonts w:hint="cs"/>
          <w:rtl/>
        </w:rPr>
        <w:t xml:space="preserve"> </w:t>
      </w:r>
      <w:r w:rsidR="000F098B">
        <w:rPr>
          <w:rFonts w:hint="eastAsia"/>
          <w:rtl/>
        </w:rPr>
        <w:t xml:space="preserve">– </w:t>
      </w:r>
      <w:r>
        <w:rPr>
          <w:rtl/>
        </w:rPr>
        <w:t>היא חלק מהרשות המבצעת</w:t>
      </w:r>
      <w:bookmarkStart w:id="25788" w:name="_ETM_Q222_580507"/>
      <w:bookmarkEnd w:id="25788"/>
      <w:r>
        <w:rPr>
          <w:rFonts w:hint="cs"/>
          <w:rtl/>
        </w:rPr>
        <w:t>, ו</w:t>
      </w:r>
      <w:r>
        <w:rPr>
          <w:rtl/>
        </w:rPr>
        <w:t>אפשר לעתור על החלטותיה או על עמדותיה</w:t>
      </w:r>
      <w:r>
        <w:rPr>
          <w:rFonts w:hint="cs"/>
          <w:rtl/>
        </w:rPr>
        <w:t>,</w:t>
      </w:r>
      <w:r>
        <w:rPr>
          <w:rtl/>
        </w:rPr>
        <w:t xml:space="preserve"> כפי שקרה במקרה של השופט מזוז</w:t>
      </w:r>
      <w:r w:rsidR="000F098B">
        <w:rPr>
          <w:rFonts w:hint="cs"/>
          <w:rtl/>
        </w:rPr>
        <w:t>,</w:t>
      </w:r>
      <w:r>
        <w:rPr>
          <w:rFonts w:hint="cs"/>
          <w:rtl/>
        </w:rPr>
        <w:t xml:space="preserve"> והיו גם החלטות אחרות, וזה בסדר גמור.</w:t>
      </w:r>
      <w:bookmarkStart w:id="25789" w:name="_ETM_Q222_588157"/>
      <w:bookmarkEnd w:id="25789"/>
    </w:p>
    <w:p w:rsidR="00BF2291" w:rsidRDefault="00BF2291" w:rsidP="0014526C">
      <w:pPr>
        <w:rPr>
          <w:rtl/>
          <w:lang w:eastAsia="he-IL"/>
        </w:rPr>
      </w:pPr>
      <w:bookmarkStart w:id="25790" w:name="_ETM_Q222_586077"/>
      <w:bookmarkStart w:id="25791" w:name="_ETM_Q222_586645"/>
      <w:bookmarkStart w:id="25792" w:name="_ETM_Q222_586752"/>
      <w:bookmarkStart w:id="25793" w:name="_ETM_Q222_586407"/>
      <w:bookmarkStart w:id="25794" w:name="_ETM_Q222_586457"/>
      <w:bookmarkEnd w:id="25790"/>
      <w:bookmarkEnd w:id="25791"/>
      <w:bookmarkEnd w:id="25792"/>
      <w:bookmarkEnd w:id="25793"/>
      <w:bookmarkEnd w:id="25794"/>
    </w:p>
    <w:p w:rsidR="00BF2291" w:rsidRDefault="00BF2291" w:rsidP="0014526C">
      <w:pPr>
        <w:pStyle w:val="af5"/>
        <w:keepNext/>
        <w:rPr>
          <w:rtl/>
        </w:rPr>
      </w:pPr>
      <w:bookmarkStart w:id="25795" w:name="ET_interruption_5156_106"/>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795"/>
      <w:r>
        <w:rPr>
          <w:rtl/>
        </w:rPr>
        <w:t xml:space="preserve">   </w:t>
      </w:r>
    </w:p>
    <w:p w:rsidR="00BF2291" w:rsidRDefault="00BF2291" w:rsidP="00BB4431">
      <w:pPr>
        <w:rPr>
          <w:rtl/>
          <w:lang w:eastAsia="he-IL"/>
        </w:rPr>
      </w:pPr>
      <w:bookmarkStart w:id="25796" w:name="_ETM_Q222_595150"/>
      <w:bookmarkEnd w:id="25796"/>
    </w:p>
    <w:p w:rsidR="00BF2291" w:rsidRDefault="00BF2291" w:rsidP="0014526C">
      <w:pPr>
        <w:rPr>
          <w:rtl/>
          <w:lang w:eastAsia="he-IL"/>
        </w:rPr>
      </w:pPr>
      <w:bookmarkStart w:id="25797" w:name="_ETM_Q222_595229"/>
      <w:bookmarkStart w:id="25798" w:name="_ETM_Q222_590357"/>
      <w:bookmarkStart w:id="25799" w:name="_ETM_Q222_590755"/>
      <w:bookmarkStart w:id="25800" w:name="_ETM_Q222_589407"/>
      <w:bookmarkStart w:id="25801" w:name="_ETM_Q222_589657"/>
      <w:bookmarkEnd w:id="25797"/>
      <w:bookmarkEnd w:id="25798"/>
      <w:bookmarkEnd w:id="25799"/>
      <w:bookmarkEnd w:id="25800"/>
      <w:bookmarkEnd w:id="25801"/>
      <w:r>
        <w:rPr>
          <w:rFonts w:hint="cs"/>
          <w:rtl/>
          <w:lang w:eastAsia="he-IL"/>
        </w:rPr>
        <w:t xml:space="preserve">כבר קבע </w:t>
      </w:r>
      <w:bookmarkStart w:id="25802" w:name="_ETM_Q222_581706"/>
      <w:bookmarkEnd w:id="25802"/>
      <w:r>
        <w:rPr>
          <w:rFonts w:hint="cs"/>
          <w:rtl/>
          <w:lang w:eastAsia="he-IL"/>
        </w:rPr>
        <w:t xml:space="preserve">השופט </w:t>
      </w:r>
      <w:bookmarkStart w:id="25803" w:name="_ETM_Q222_591037"/>
      <w:bookmarkEnd w:id="25803"/>
      <w:r>
        <w:rPr>
          <w:rFonts w:hint="cs"/>
          <w:rtl/>
          <w:lang w:eastAsia="he-IL"/>
        </w:rPr>
        <w:t>מינץ</w:t>
      </w:r>
      <w:bookmarkStart w:id="25804" w:name="_ETM_Q222_590388"/>
      <w:bookmarkEnd w:id="25804"/>
      <w:r>
        <w:rPr>
          <w:rFonts w:hint="cs"/>
          <w:rtl/>
          <w:lang w:eastAsia="he-IL"/>
        </w:rPr>
        <w:t xml:space="preserve"> שאין לנו זכות עמידה כחברי כנסת,</w:t>
      </w:r>
      <w:bookmarkStart w:id="25805" w:name="_ETM_Q222_596698"/>
      <w:bookmarkEnd w:id="25805"/>
      <w:r>
        <w:rPr>
          <w:rFonts w:hint="cs"/>
          <w:rtl/>
          <w:lang w:eastAsia="he-IL"/>
        </w:rPr>
        <w:t xml:space="preserve"> </w:t>
      </w:r>
      <w:bookmarkStart w:id="25806" w:name="_ETM_Q222_591878"/>
      <w:bookmarkEnd w:id="25806"/>
      <w:r>
        <w:rPr>
          <w:rFonts w:hint="cs"/>
          <w:rtl/>
          <w:lang w:eastAsia="he-IL"/>
        </w:rPr>
        <w:t>ביחד עם עמית, שחתם לפני כן לג'ינג'י</w:t>
      </w:r>
      <w:bookmarkStart w:id="25807" w:name="_ETM_Q222_597388"/>
      <w:bookmarkEnd w:id="25807"/>
      <w:r>
        <w:rPr>
          <w:rFonts w:hint="cs"/>
          <w:rtl/>
          <w:lang w:eastAsia="he-IL"/>
        </w:rPr>
        <w:t xml:space="preserve"> נגדי על צו מניעה</w:t>
      </w:r>
      <w:bookmarkStart w:id="25808" w:name="_ETM_Q222_604218"/>
      <w:bookmarkEnd w:id="25808"/>
      <w:r>
        <w:rPr>
          <w:rFonts w:hint="cs"/>
          <w:rtl/>
          <w:lang w:eastAsia="he-IL"/>
        </w:rPr>
        <w:t xml:space="preserve"> כשאני הייתי השר.</w:t>
      </w:r>
    </w:p>
    <w:p w:rsidR="00BF2291" w:rsidRDefault="00BF2291" w:rsidP="0014526C">
      <w:pPr>
        <w:rPr>
          <w:rtl/>
          <w:lang w:eastAsia="he-IL"/>
        </w:rPr>
      </w:pPr>
    </w:p>
    <w:p w:rsidR="00BF2291" w:rsidRDefault="00BF2291" w:rsidP="0014526C">
      <w:pPr>
        <w:pStyle w:val="af6"/>
        <w:keepNext/>
        <w:rPr>
          <w:rtl/>
        </w:rPr>
      </w:pPr>
      <w:r w:rsidRPr="0063285E">
        <w:rPr>
          <w:rStyle w:val="TagStyle"/>
          <w:rtl/>
        </w:rPr>
        <w:t xml:space="preserve"> &lt;&lt; יור &gt;&gt;</w:t>
      </w:r>
      <w:r w:rsidRPr="00180A9C">
        <w:rPr>
          <w:rStyle w:val="TagStyle"/>
          <w:rtl/>
        </w:rPr>
        <w:t xml:space="preserve"> </w:t>
      </w:r>
      <w:r>
        <w:rPr>
          <w:rtl/>
        </w:rPr>
        <w:t>היו"ר יעקב מרגי:</w:t>
      </w:r>
      <w:r w:rsidRPr="00180A9C">
        <w:rPr>
          <w:rStyle w:val="TagStyle"/>
          <w:rtl/>
        </w:rPr>
        <w:t xml:space="preserve"> </w:t>
      </w:r>
      <w:r w:rsidRPr="0063285E">
        <w:rPr>
          <w:rStyle w:val="TagStyle"/>
          <w:rtl/>
        </w:rPr>
        <w:t>&lt;&lt; יור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809" w:name="_ETM_Q222_602529"/>
      <w:bookmarkEnd w:id="25809"/>
      <w:r>
        <w:rPr>
          <w:rFonts w:hint="cs"/>
          <w:rtl/>
          <w:lang w:eastAsia="he-IL"/>
        </w:rPr>
        <w:t>תודה. תודה.</w:t>
      </w:r>
      <w:bookmarkStart w:id="25810" w:name="_ETM_Q222_605328"/>
      <w:bookmarkEnd w:id="25810"/>
    </w:p>
    <w:p w:rsidR="00BF2291" w:rsidRDefault="00BF2291" w:rsidP="0014526C">
      <w:pPr>
        <w:rPr>
          <w:rtl/>
          <w:lang w:eastAsia="he-IL"/>
        </w:rPr>
      </w:pPr>
      <w:bookmarkStart w:id="25811" w:name="_ETM_Q222_605396"/>
      <w:bookmarkStart w:id="25812" w:name="_ETM_Q222_605638"/>
      <w:bookmarkEnd w:id="25811"/>
      <w:bookmarkEnd w:id="25812"/>
    </w:p>
    <w:p w:rsidR="00BF2291" w:rsidRDefault="00BF2291" w:rsidP="0014526C">
      <w:pPr>
        <w:pStyle w:val="af5"/>
        <w:keepNext/>
        <w:rPr>
          <w:rtl/>
        </w:rPr>
      </w:pPr>
      <w:bookmarkStart w:id="25813" w:name="ET_interruption_5156_107"/>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813"/>
      <w:r>
        <w:rPr>
          <w:rtl/>
        </w:rPr>
        <w:t xml:space="preserve">   </w:t>
      </w:r>
    </w:p>
    <w:p w:rsidR="00BF2291" w:rsidRDefault="00BF2291" w:rsidP="00BB4431">
      <w:pPr>
        <w:rPr>
          <w:rtl/>
          <w:lang w:eastAsia="he-IL"/>
        </w:rPr>
      </w:pPr>
    </w:p>
    <w:p w:rsidR="00BF2291" w:rsidRDefault="00BF2291" w:rsidP="0014526C">
      <w:pPr>
        <w:rPr>
          <w:rtl/>
          <w:lang w:eastAsia="he-IL"/>
        </w:rPr>
      </w:pPr>
      <w:r>
        <w:rPr>
          <w:rFonts w:hint="cs"/>
          <w:rtl/>
          <w:lang w:eastAsia="he-IL"/>
        </w:rPr>
        <w:t>אתה מבין</w:t>
      </w:r>
      <w:bookmarkStart w:id="25814" w:name="_ETM_Q222_603198"/>
      <w:bookmarkEnd w:id="25814"/>
      <w:r>
        <w:rPr>
          <w:rFonts w:hint="cs"/>
          <w:rtl/>
          <w:lang w:eastAsia="he-IL"/>
        </w:rPr>
        <w:t xml:space="preserve"> למה </w:t>
      </w:r>
      <w:r>
        <w:rPr>
          <w:rFonts w:hint="eastAsia"/>
          <w:rtl/>
          <w:lang w:eastAsia="he-IL"/>
        </w:rPr>
        <w:t>–</w:t>
      </w:r>
      <w:r>
        <w:rPr>
          <w:rFonts w:hint="cs"/>
          <w:rtl/>
          <w:lang w:eastAsia="he-IL"/>
        </w:rPr>
        <w:t xml:space="preserve"> אתה אומר לפנות </w:t>
      </w:r>
      <w:bookmarkStart w:id="25815" w:name="_ETM_Q222_604388"/>
      <w:bookmarkEnd w:id="25815"/>
      <w:r>
        <w:rPr>
          <w:rFonts w:hint="cs"/>
          <w:rtl/>
          <w:lang w:eastAsia="he-IL"/>
        </w:rPr>
        <w:t>לבג"ץ</w:t>
      </w:r>
      <w:bookmarkStart w:id="25816" w:name="_ETM_Q222_604609"/>
      <w:bookmarkEnd w:id="25816"/>
      <w:r>
        <w:rPr>
          <w:rFonts w:hint="cs"/>
          <w:rtl/>
          <w:lang w:eastAsia="he-IL"/>
        </w:rPr>
        <w:t xml:space="preserve"> </w:t>
      </w:r>
      <w:bookmarkStart w:id="25817" w:name="_ETM_Q222_604799"/>
      <w:bookmarkEnd w:id="25817"/>
      <w:r>
        <w:rPr>
          <w:rFonts w:hint="cs"/>
          <w:rtl/>
          <w:lang w:eastAsia="he-IL"/>
        </w:rPr>
        <w:t>כששופט אומר שאין לנו זכות עמידה?</w:t>
      </w:r>
    </w:p>
    <w:p w:rsidR="00BF2291" w:rsidRDefault="00BF2291" w:rsidP="0014526C">
      <w:pPr>
        <w:rPr>
          <w:rtl/>
          <w:lang w:eastAsia="he-IL"/>
        </w:rPr>
      </w:pPr>
      <w:bookmarkStart w:id="25818" w:name="_ETM_Q222_605708"/>
      <w:bookmarkStart w:id="25819" w:name="_ETM_Q222_606819"/>
      <w:bookmarkStart w:id="25820" w:name="_ETM_Q222_607000"/>
      <w:bookmarkStart w:id="25821" w:name="_ETM_Q222_607099"/>
      <w:bookmarkEnd w:id="25818"/>
      <w:bookmarkEnd w:id="25819"/>
      <w:bookmarkEnd w:id="25820"/>
      <w:bookmarkEnd w:id="25821"/>
    </w:p>
    <w:p w:rsidR="00BF2291" w:rsidRDefault="00BF2291" w:rsidP="0014526C">
      <w:pPr>
        <w:pStyle w:val="af6"/>
        <w:keepNext/>
        <w:rPr>
          <w:rtl/>
        </w:rPr>
      </w:pPr>
      <w:r w:rsidRPr="0063285E">
        <w:rPr>
          <w:rStyle w:val="TagStyle"/>
          <w:rtl/>
        </w:rPr>
        <w:t xml:space="preserve"> &lt;&lt; יור &gt;&gt;</w:t>
      </w:r>
      <w:r w:rsidRPr="00180A9C">
        <w:rPr>
          <w:rStyle w:val="TagStyle"/>
          <w:rtl/>
        </w:rPr>
        <w:t xml:space="preserve"> </w:t>
      </w:r>
      <w:r>
        <w:rPr>
          <w:rtl/>
        </w:rPr>
        <w:t>היו"ר יעקב מרגי:</w:t>
      </w:r>
      <w:r w:rsidRPr="00180A9C">
        <w:rPr>
          <w:rStyle w:val="TagStyle"/>
          <w:rtl/>
        </w:rPr>
        <w:t xml:space="preserve"> </w:t>
      </w:r>
      <w:r w:rsidRPr="0063285E">
        <w:rPr>
          <w:rStyle w:val="TagStyle"/>
          <w:rtl/>
        </w:rPr>
        <w:t>&lt;&lt; יור &gt;&gt;</w:t>
      </w:r>
      <w:r>
        <w:rPr>
          <w:rtl/>
        </w:rPr>
        <w:t xml:space="preserve">   </w:t>
      </w:r>
    </w:p>
    <w:p w:rsidR="00BF2291" w:rsidRDefault="00BF2291" w:rsidP="00BB4431">
      <w:pPr>
        <w:rPr>
          <w:rtl/>
          <w:lang w:eastAsia="he-IL"/>
        </w:rPr>
      </w:pPr>
    </w:p>
    <w:p w:rsidR="00BF2291" w:rsidRDefault="00BF2291" w:rsidP="0014526C">
      <w:pPr>
        <w:rPr>
          <w:rtl/>
          <w:lang w:eastAsia="he-IL"/>
        </w:rPr>
      </w:pPr>
      <w:bookmarkStart w:id="25822" w:name="_ETM_Q222_607964"/>
      <w:bookmarkEnd w:id="25822"/>
      <w:r>
        <w:rPr>
          <w:rFonts w:hint="cs"/>
          <w:rtl/>
          <w:lang w:eastAsia="he-IL"/>
        </w:rPr>
        <w:t>תודה, דודי.</w:t>
      </w:r>
      <w:bookmarkStart w:id="25823" w:name="_ETM_Q222_611449"/>
      <w:bookmarkEnd w:id="25823"/>
    </w:p>
    <w:p w:rsidR="00BF2291" w:rsidRDefault="00BF2291" w:rsidP="0014526C">
      <w:pPr>
        <w:rPr>
          <w:rtl/>
          <w:lang w:eastAsia="he-IL"/>
        </w:rPr>
      </w:pPr>
      <w:bookmarkStart w:id="25824" w:name="_ETM_Q222_611521"/>
      <w:bookmarkEnd w:id="25824"/>
    </w:p>
    <w:p w:rsidR="00BF2291" w:rsidRDefault="00BF2291" w:rsidP="0014526C">
      <w:pPr>
        <w:pStyle w:val="-"/>
        <w:keepNext/>
        <w:rPr>
          <w:rtl/>
        </w:rPr>
      </w:pPr>
      <w:r w:rsidRPr="0063285E">
        <w:rPr>
          <w:rStyle w:val="TagStyle"/>
          <w:rtl/>
        </w:rPr>
        <w:t xml:space="preserve"> &lt;&lt; דובר_המשך &gt;&gt;</w:t>
      </w:r>
      <w:r w:rsidRPr="00180A9C">
        <w:rPr>
          <w:rStyle w:val="TagStyle"/>
          <w:rtl/>
        </w:rPr>
        <w:t xml:space="preserve"> </w:t>
      </w:r>
      <w:r>
        <w:rPr>
          <w:rtl/>
        </w:rPr>
        <w:t>שר המשפטים גדעון סער:</w:t>
      </w:r>
      <w:r w:rsidRPr="00180A9C">
        <w:rPr>
          <w:rStyle w:val="TagStyle"/>
          <w:rtl/>
        </w:rPr>
        <w:t xml:space="preserve"> </w:t>
      </w:r>
      <w:r w:rsidRPr="0063285E">
        <w:rPr>
          <w:rStyle w:val="TagStyle"/>
          <w:rtl/>
        </w:rPr>
        <w:t>&lt;&lt; דובר_המשך &gt;&gt;</w:t>
      </w:r>
      <w:r>
        <w:rPr>
          <w:rtl/>
        </w:rPr>
        <w:t xml:space="preserve">   </w:t>
      </w:r>
    </w:p>
    <w:p w:rsidR="00BF2291" w:rsidRDefault="00BF2291" w:rsidP="00BB4431">
      <w:pPr>
        <w:rPr>
          <w:rtl/>
          <w:lang w:eastAsia="he-IL"/>
        </w:rPr>
      </w:pPr>
    </w:p>
    <w:p w:rsidR="00BF2291" w:rsidRDefault="00BF2291" w:rsidP="0014526C">
      <w:pPr>
        <w:rPr>
          <w:rtl/>
        </w:rPr>
      </w:pPr>
      <w:bookmarkStart w:id="25825" w:name="_ETM_Q222_613358"/>
      <w:bookmarkStart w:id="25826" w:name="_ETM_Q222_608649"/>
      <w:bookmarkEnd w:id="25825"/>
      <w:bookmarkEnd w:id="25826"/>
      <w:r>
        <w:rPr>
          <w:rFonts w:hint="cs"/>
          <w:rtl/>
        </w:rPr>
        <w:t>אותו בג"ץ שהזכרת</w:t>
      </w:r>
      <w:bookmarkStart w:id="25827" w:name="_ETM_Q222_611289"/>
      <w:bookmarkEnd w:id="25827"/>
      <w:r>
        <w:rPr>
          <w:rFonts w:hint="cs"/>
          <w:rtl/>
        </w:rPr>
        <w:t>,</w:t>
      </w:r>
      <w:bookmarkStart w:id="25828" w:name="_ETM_Q222_612111"/>
      <w:bookmarkEnd w:id="25828"/>
      <w:r>
        <w:rPr>
          <w:rFonts w:hint="cs"/>
          <w:rtl/>
        </w:rPr>
        <w:t xml:space="preserve"> כשבאה בפניו הסוגיה של מינוי השופט בדימוס </w:t>
      </w:r>
      <w:bookmarkStart w:id="25829" w:name="_ETM_Q222_619218"/>
      <w:bookmarkEnd w:id="25829"/>
      <w:r>
        <w:rPr>
          <w:rFonts w:hint="cs"/>
          <w:rtl/>
        </w:rPr>
        <w:t>מזוז</w:t>
      </w:r>
      <w:bookmarkStart w:id="25830" w:name="_ETM_Q222_626350"/>
      <w:bookmarkEnd w:id="25830"/>
      <w:r>
        <w:rPr>
          <w:rFonts w:hint="cs"/>
          <w:rtl/>
        </w:rPr>
        <w:t xml:space="preserve"> ליושב-ראש הוועדה שעוסקת בטוהר המידות של מינויים </w:t>
      </w:r>
      <w:bookmarkStart w:id="25831" w:name="_ETM_Q222_626256"/>
      <w:bookmarkEnd w:id="25831"/>
      <w:r w:rsidR="00AE7D4C">
        <w:rPr>
          <w:rFonts w:hint="cs"/>
          <w:rtl/>
        </w:rPr>
        <w:t>– – –</w:t>
      </w:r>
      <w:bookmarkStart w:id="25832" w:name="_ETM_Q222_627492"/>
      <w:bookmarkEnd w:id="25832"/>
    </w:p>
    <w:p w:rsidR="00BF2291" w:rsidRDefault="00BF2291" w:rsidP="0014526C">
      <w:pPr>
        <w:rPr>
          <w:rtl/>
        </w:rPr>
      </w:pPr>
      <w:bookmarkStart w:id="25833" w:name="_ETM_Q222_627556"/>
      <w:bookmarkStart w:id="25834" w:name="_ETM_Q222_629285"/>
      <w:bookmarkEnd w:id="25833"/>
      <w:bookmarkEnd w:id="25834"/>
    </w:p>
    <w:p w:rsidR="00BF2291" w:rsidRDefault="00BF2291" w:rsidP="0014526C">
      <w:pPr>
        <w:pStyle w:val="af5"/>
        <w:keepNext/>
        <w:rPr>
          <w:rtl/>
        </w:rPr>
      </w:pPr>
      <w:bookmarkStart w:id="25835" w:name="_ETM_Q222_629370"/>
      <w:bookmarkStart w:id="25836" w:name="ET_interruption_5156_108"/>
      <w:bookmarkEnd w:id="25835"/>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836"/>
      <w:r>
        <w:rPr>
          <w:rtl/>
        </w:rPr>
        <w:t xml:space="preserve">   </w:t>
      </w:r>
    </w:p>
    <w:p w:rsidR="00BF2291" w:rsidRDefault="00BF2291" w:rsidP="00BB4431">
      <w:pPr>
        <w:rPr>
          <w:rtl/>
        </w:rPr>
      </w:pPr>
      <w:bookmarkStart w:id="25837" w:name="_ETM_Q222_632325"/>
      <w:bookmarkEnd w:id="25837"/>
    </w:p>
    <w:p w:rsidR="00BF2291" w:rsidRDefault="00AE7D4C" w:rsidP="0014526C">
      <w:pPr>
        <w:rPr>
          <w:rtl/>
        </w:rPr>
      </w:pPr>
      <w:bookmarkStart w:id="25838" w:name="_ETM_Q222_632401"/>
      <w:bookmarkStart w:id="25839" w:name="_ETM_Q222_627706"/>
      <w:bookmarkEnd w:id="25838"/>
      <w:bookmarkEnd w:id="25839"/>
      <w:r>
        <w:rPr>
          <w:rFonts w:hint="cs"/>
          <w:rtl/>
        </w:rPr>
        <w:t>– – –</w:t>
      </w:r>
      <w:r w:rsidR="00BF2291">
        <w:rPr>
          <w:rFonts w:hint="cs"/>
          <w:rtl/>
        </w:rPr>
        <w:t xml:space="preserve"> היועצת המשפטית, גם את זה</w:t>
      </w:r>
      <w:bookmarkStart w:id="25840" w:name="_ETM_Q222_629865"/>
      <w:bookmarkEnd w:id="25840"/>
      <w:r w:rsidR="00BF2291">
        <w:rPr>
          <w:rFonts w:hint="cs"/>
          <w:rtl/>
        </w:rPr>
        <w:t>. היא מאשרת. הכול טוב.</w:t>
      </w:r>
    </w:p>
    <w:p w:rsidR="00BF2291" w:rsidRDefault="00BF2291" w:rsidP="0014526C">
      <w:pPr>
        <w:rPr>
          <w:rtl/>
        </w:rPr>
      </w:pPr>
    </w:p>
    <w:p w:rsidR="00BF2291" w:rsidRDefault="00BF2291" w:rsidP="0014526C">
      <w:pPr>
        <w:pStyle w:val="af5"/>
        <w:keepNext/>
        <w:rPr>
          <w:rtl/>
        </w:rPr>
      </w:pPr>
      <w:bookmarkStart w:id="25841" w:name="ET_interruption_6357_74"/>
      <w:r w:rsidRPr="0063285E">
        <w:rPr>
          <w:rStyle w:val="TagStyle"/>
          <w:rtl/>
        </w:rPr>
        <w:t xml:space="preserve"> &lt;&lt; קריאה &gt;&gt;</w:t>
      </w:r>
      <w:r w:rsidRPr="00180A9C">
        <w:rPr>
          <w:rStyle w:val="TagStyle"/>
          <w:rtl/>
        </w:rPr>
        <w:t xml:space="preserve"> </w:t>
      </w:r>
      <w:r>
        <w:rPr>
          <w:rtl/>
        </w:rPr>
        <w:t>משה סעדה (הליכוד):</w:t>
      </w:r>
      <w:r w:rsidRPr="00180A9C">
        <w:rPr>
          <w:rStyle w:val="TagStyle"/>
          <w:rtl/>
        </w:rPr>
        <w:t xml:space="preserve"> </w:t>
      </w:r>
      <w:r w:rsidRPr="0063285E">
        <w:rPr>
          <w:rStyle w:val="TagStyle"/>
          <w:rtl/>
        </w:rPr>
        <w:t>&lt;&lt; קריאה &gt;&gt;</w:t>
      </w:r>
      <w:r>
        <w:rPr>
          <w:rtl/>
        </w:rPr>
        <w:t xml:space="preserve">   </w:t>
      </w:r>
      <w:bookmarkEnd w:id="25841"/>
    </w:p>
    <w:p w:rsidR="00BF2291" w:rsidRDefault="00BF2291" w:rsidP="00BB4431">
      <w:pPr>
        <w:rPr>
          <w:rtl/>
        </w:rPr>
      </w:pPr>
    </w:p>
    <w:p w:rsidR="00BF2291" w:rsidRDefault="00BF2291" w:rsidP="0014526C">
      <w:pPr>
        <w:rPr>
          <w:rtl/>
        </w:rPr>
      </w:pPr>
      <w:r>
        <w:rPr>
          <w:rFonts w:hint="cs"/>
          <w:rtl/>
        </w:rPr>
        <w:t>איש</w:t>
      </w:r>
      <w:bookmarkStart w:id="25842" w:name="_ETM_Q222_631095"/>
      <w:bookmarkEnd w:id="25842"/>
      <w:r>
        <w:rPr>
          <w:rFonts w:hint="cs"/>
          <w:rtl/>
        </w:rPr>
        <w:t>רה.</w:t>
      </w:r>
      <w:bookmarkStart w:id="25843" w:name="_ETM_Q222_632382"/>
      <w:bookmarkEnd w:id="25843"/>
    </w:p>
    <w:p w:rsidR="00BF2291" w:rsidRDefault="00BF2291" w:rsidP="0014526C">
      <w:pPr>
        <w:rPr>
          <w:rtl/>
        </w:rPr>
      </w:pPr>
      <w:bookmarkStart w:id="25844" w:name="_ETM_Q222_632441"/>
      <w:bookmarkStart w:id="25845" w:name="_ETM_Q222_636799"/>
      <w:bookmarkEnd w:id="25844"/>
      <w:bookmarkEnd w:id="25845"/>
    </w:p>
    <w:p w:rsidR="00BF2291" w:rsidRDefault="00BF2291" w:rsidP="0014526C">
      <w:pPr>
        <w:pStyle w:val="af5"/>
        <w:keepNext/>
        <w:rPr>
          <w:rtl/>
        </w:rPr>
      </w:pPr>
      <w:bookmarkStart w:id="25846" w:name="_ETM_Q222_636859"/>
      <w:bookmarkStart w:id="25847" w:name="ET_interruption_5156_109"/>
      <w:bookmarkEnd w:id="25846"/>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847"/>
      <w:r>
        <w:rPr>
          <w:rtl/>
        </w:rPr>
        <w:t xml:space="preserve">   </w:t>
      </w:r>
    </w:p>
    <w:p w:rsidR="00BF2291" w:rsidRDefault="00BF2291" w:rsidP="00BB4431">
      <w:pPr>
        <w:rPr>
          <w:rtl/>
        </w:rPr>
      </w:pPr>
      <w:bookmarkStart w:id="25848" w:name="_ETM_Q222_632736"/>
      <w:bookmarkEnd w:id="25848"/>
    </w:p>
    <w:p w:rsidR="00BF2291" w:rsidRDefault="00BF2291" w:rsidP="0014526C">
      <w:pPr>
        <w:rPr>
          <w:rtl/>
        </w:rPr>
      </w:pPr>
      <w:bookmarkStart w:id="25849" w:name="_ETM_Q222_634606"/>
      <w:bookmarkStart w:id="25850" w:name="_ETM_Q222_634676"/>
      <w:bookmarkEnd w:id="25849"/>
      <w:bookmarkEnd w:id="25850"/>
      <w:r>
        <w:rPr>
          <w:rFonts w:hint="cs"/>
          <w:rtl/>
        </w:rPr>
        <w:t>אישרה. אותה אחת גאונית, המבריקה.</w:t>
      </w:r>
      <w:bookmarkStart w:id="25851" w:name="_ETM_Q222_634575"/>
      <w:bookmarkEnd w:id="25851"/>
    </w:p>
    <w:p w:rsidR="00BF2291" w:rsidRDefault="00BF2291" w:rsidP="0014526C">
      <w:pPr>
        <w:rPr>
          <w:rtl/>
        </w:rPr>
      </w:pPr>
    </w:p>
    <w:p w:rsidR="00BF2291" w:rsidRDefault="00BF2291" w:rsidP="0014526C">
      <w:pPr>
        <w:pStyle w:val="-"/>
        <w:keepNext/>
        <w:rPr>
          <w:rtl/>
        </w:rPr>
      </w:pPr>
      <w:r w:rsidRPr="0063285E">
        <w:rPr>
          <w:rStyle w:val="TagStyle"/>
          <w:rtl/>
        </w:rPr>
        <w:t xml:space="preserve"> &lt;&lt; דובר_המשך &gt;&gt;</w:t>
      </w:r>
      <w:r w:rsidRPr="00180A9C">
        <w:rPr>
          <w:rStyle w:val="TagStyle"/>
          <w:rtl/>
        </w:rPr>
        <w:t xml:space="preserve"> </w:t>
      </w:r>
      <w:r>
        <w:rPr>
          <w:rtl/>
        </w:rPr>
        <w:t>שר המשפטים גדעון סער:</w:t>
      </w:r>
      <w:r w:rsidRPr="00180A9C">
        <w:rPr>
          <w:rStyle w:val="TagStyle"/>
          <w:rtl/>
        </w:rPr>
        <w:t xml:space="preserve"> </w:t>
      </w:r>
      <w:r w:rsidRPr="0063285E">
        <w:rPr>
          <w:rStyle w:val="TagStyle"/>
          <w:rtl/>
        </w:rPr>
        <w:t>&lt;&lt; דובר_המשך &gt;&gt;</w:t>
      </w:r>
      <w:r>
        <w:rPr>
          <w:rtl/>
        </w:rPr>
        <w:t xml:space="preserve">   </w:t>
      </w:r>
    </w:p>
    <w:p w:rsidR="00BF2291" w:rsidRDefault="00BF2291" w:rsidP="0014526C">
      <w:pPr>
        <w:rPr>
          <w:rtl/>
        </w:rPr>
      </w:pPr>
    </w:p>
    <w:p w:rsidR="00BF2291" w:rsidRDefault="00BF2291" w:rsidP="000F098B">
      <w:pPr>
        <w:rPr>
          <w:rtl/>
        </w:rPr>
      </w:pPr>
      <w:bookmarkStart w:id="25852" w:name="_ETM_Q222_631775"/>
      <w:bookmarkEnd w:id="25852"/>
      <w:r>
        <w:rPr>
          <w:rFonts w:hint="cs"/>
          <w:rtl/>
        </w:rPr>
        <w:t>היא הייתה בדעה שזה נכון, עמדה על דעת</w:t>
      </w:r>
      <w:bookmarkStart w:id="25853" w:name="_ETM_Q222_635986"/>
      <w:bookmarkStart w:id="25854" w:name="_ETM_Q222_634245"/>
      <w:bookmarkEnd w:id="25853"/>
      <w:bookmarkEnd w:id="25854"/>
      <w:r>
        <w:rPr>
          <w:rFonts w:hint="cs"/>
          <w:rtl/>
        </w:rPr>
        <w:t>ה</w:t>
      </w:r>
      <w:r w:rsidR="000F098B">
        <w:rPr>
          <w:rFonts w:hint="cs"/>
          <w:rtl/>
        </w:rPr>
        <w:t>,</w:t>
      </w:r>
      <w:r>
        <w:rPr>
          <w:rFonts w:hint="cs"/>
          <w:rtl/>
        </w:rPr>
        <w:t xml:space="preserve"> אבל הינה, בג"ץ, שאתה </w:t>
      </w:r>
      <w:bookmarkStart w:id="25855" w:name="_ETM_Q222_639295"/>
      <w:bookmarkEnd w:id="25855"/>
      <w:r>
        <w:rPr>
          <w:rFonts w:hint="cs"/>
          <w:rtl/>
        </w:rPr>
        <w:t xml:space="preserve">בא ומבטל כלאחר יד, </w:t>
      </w:r>
      <w:bookmarkStart w:id="25856" w:name="_ETM_Q222_642285"/>
      <w:bookmarkEnd w:id="25856"/>
      <w:r>
        <w:rPr>
          <w:rFonts w:hint="cs"/>
          <w:rtl/>
        </w:rPr>
        <w:t>קיבל</w:t>
      </w:r>
      <w:bookmarkStart w:id="25857" w:name="_ETM_Q222_643608"/>
      <w:bookmarkEnd w:id="25857"/>
      <w:r>
        <w:rPr>
          <w:rFonts w:hint="cs"/>
          <w:rtl/>
        </w:rPr>
        <w:t xml:space="preserve"> דעה אחרת</w:t>
      </w:r>
      <w:r w:rsidR="000F098B">
        <w:rPr>
          <w:rFonts w:hint="cs"/>
          <w:rtl/>
        </w:rPr>
        <w:t>,</w:t>
      </w:r>
      <w:r>
        <w:rPr>
          <w:rFonts w:hint="cs"/>
          <w:rtl/>
        </w:rPr>
        <w:t xml:space="preserve"> וזו בדיוק סמכותו</w:t>
      </w:r>
      <w:r w:rsidR="000F098B">
        <w:rPr>
          <w:rFonts w:hint="cs"/>
          <w:rtl/>
        </w:rPr>
        <w:t>,</w:t>
      </w:r>
      <w:r>
        <w:rPr>
          <w:rFonts w:hint="cs"/>
          <w:rtl/>
        </w:rPr>
        <w:t xml:space="preserve"> וזו בדיוק סמכותה.</w:t>
      </w:r>
      <w:bookmarkStart w:id="25858" w:name="_ETM_Q222_645495"/>
      <w:bookmarkStart w:id="25859" w:name="_ETM_Q222_645543"/>
      <w:bookmarkEnd w:id="25858"/>
      <w:bookmarkEnd w:id="25859"/>
    </w:p>
    <w:p w:rsidR="00BF2291" w:rsidRDefault="00BF2291" w:rsidP="0014526C">
      <w:pPr>
        <w:rPr>
          <w:rtl/>
        </w:rPr>
      </w:pPr>
      <w:bookmarkStart w:id="25860" w:name="_ETM_Q222_645639"/>
      <w:bookmarkStart w:id="25861" w:name="_ETM_Q222_645686"/>
      <w:bookmarkEnd w:id="25860"/>
      <w:bookmarkEnd w:id="25861"/>
    </w:p>
    <w:p w:rsidR="00BF2291" w:rsidRDefault="00BF2291" w:rsidP="0014526C">
      <w:pPr>
        <w:pStyle w:val="af5"/>
        <w:keepNext/>
        <w:rPr>
          <w:rtl/>
        </w:rPr>
      </w:pPr>
      <w:bookmarkStart w:id="25862" w:name="_ETM_Q222_645787"/>
      <w:bookmarkStart w:id="25863" w:name="ET_interruption_5156_110"/>
      <w:bookmarkEnd w:id="25862"/>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863"/>
      <w:r>
        <w:rPr>
          <w:rtl/>
        </w:rPr>
        <w:t xml:space="preserve">   </w:t>
      </w:r>
    </w:p>
    <w:p w:rsidR="00BF2291" w:rsidRDefault="00BF2291" w:rsidP="00BB4431">
      <w:pPr>
        <w:rPr>
          <w:rtl/>
        </w:rPr>
      </w:pPr>
      <w:bookmarkStart w:id="25864" w:name="_ETM_Q222_646686"/>
      <w:bookmarkEnd w:id="25864"/>
    </w:p>
    <w:p w:rsidR="00BF2291" w:rsidRDefault="00BF2291" w:rsidP="000F098B">
      <w:pPr>
        <w:rPr>
          <w:rtl/>
        </w:rPr>
      </w:pPr>
      <w:bookmarkStart w:id="25865" w:name="_ETM_Q222_646756"/>
      <w:bookmarkEnd w:id="25865"/>
      <w:r>
        <w:rPr>
          <w:rFonts w:hint="cs"/>
          <w:rtl/>
        </w:rPr>
        <w:t>זה רק מראה</w:t>
      </w:r>
      <w:bookmarkStart w:id="25866" w:name="_ETM_Q222_648664"/>
      <w:bookmarkEnd w:id="25866"/>
      <w:r>
        <w:rPr>
          <w:rFonts w:hint="cs"/>
          <w:rtl/>
        </w:rPr>
        <w:t xml:space="preserve"> </w:t>
      </w:r>
      <w:r>
        <w:rPr>
          <w:rtl/>
        </w:rPr>
        <w:t>–</w:t>
      </w:r>
      <w:r>
        <w:rPr>
          <w:rFonts w:hint="cs"/>
          <w:rtl/>
        </w:rPr>
        <w:t xml:space="preserve"> אתה </w:t>
      </w:r>
      <w:bookmarkStart w:id="25867" w:name="_ETM_Q222_649324"/>
      <w:bookmarkEnd w:id="25867"/>
      <w:r>
        <w:rPr>
          <w:rFonts w:hint="cs"/>
          <w:rtl/>
        </w:rPr>
        <w:t>יודע, בסוף גם שעון פעם אחת ביום אומר את השעה הנכונה</w:t>
      </w:r>
      <w:bookmarkStart w:id="25868" w:name="_ETM_Q222_650425"/>
      <w:bookmarkEnd w:id="25868"/>
      <w:r w:rsidR="000F098B">
        <w:rPr>
          <w:rFonts w:hint="cs"/>
          <w:rtl/>
        </w:rPr>
        <w:t>,</w:t>
      </w:r>
      <w:bookmarkStart w:id="25869" w:name="_ETM_Q222_650850"/>
      <w:bookmarkEnd w:id="25869"/>
      <w:r>
        <w:rPr>
          <w:rFonts w:hint="cs"/>
          <w:rtl/>
        </w:rPr>
        <w:t xml:space="preserve"> אתה מבין? היא הרי לא אמרה לכם כלום</w:t>
      </w:r>
      <w:bookmarkStart w:id="25870" w:name="_ETM_Q222_654635"/>
      <w:bookmarkEnd w:id="25870"/>
      <w:r>
        <w:rPr>
          <w:rFonts w:hint="cs"/>
          <w:rtl/>
        </w:rPr>
        <w:t>, אז תעשו מה שאתם רוצים. אז מישהו עתר לבג"ץ פעם אחת.</w:t>
      </w:r>
      <w:bookmarkStart w:id="25871" w:name="_ETM_Q222_658335"/>
      <w:bookmarkEnd w:id="25871"/>
    </w:p>
    <w:p w:rsidR="00BF2291" w:rsidRDefault="00BF2291" w:rsidP="0014526C">
      <w:pPr>
        <w:rPr>
          <w:rtl/>
        </w:rPr>
      </w:pPr>
      <w:bookmarkStart w:id="25872" w:name="_ETM_Q222_658407"/>
      <w:bookmarkStart w:id="25873" w:name="_ETM_Q222_661462"/>
      <w:bookmarkEnd w:id="25872"/>
      <w:bookmarkEnd w:id="25873"/>
    </w:p>
    <w:p w:rsidR="00BF2291" w:rsidRDefault="00BF2291" w:rsidP="0014526C">
      <w:pPr>
        <w:pStyle w:val="af5"/>
        <w:keepNext/>
        <w:rPr>
          <w:rtl/>
        </w:rPr>
      </w:pPr>
      <w:bookmarkStart w:id="25874" w:name="ET_interruption_6357_77"/>
      <w:r w:rsidRPr="0063285E">
        <w:rPr>
          <w:rStyle w:val="TagStyle"/>
          <w:rtl/>
        </w:rPr>
        <w:t xml:space="preserve"> &lt;&lt; קריאה &gt;&gt;</w:t>
      </w:r>
      <w:r w:rsidRPr="006B3FC8">
        <w:rPr>
          <w:rStyle w:val="TagStyle"/>
          <w:rtl/>
        </w:rPr>
        <w:t xml:space="preserve"> </w:t>
      </w:r>
      <w:r>
        <w:rPr>
          <w:rtl/>
        </w:rPr>
        <w:t>משה סעדה (הליכוד):</w:t>
      </w:r>
      <w:r w:rsidRPr="006B3FC8">
        <w:rPr>
          <w:rStyle w:val="TagStyle"/>
          <w:rtl/>
        </w:rPr>
        <w:t xml:space="preserve"> </w:t>
      </w:r>
      <w:r w:rsidRPr="0063285E">
        <w:rPr>
          <w:rStyle w:val="TagStyle"/>
          <w:rtl/>
        </w:rPr>
        <w:t>&lt;&lt; קריאה &gt;&gt;</w:t>
      </w:r>
      <w:r>
        <w:rPr>
          <w:rtl/>
        </w:rPr>
        <w:t xml:space="preserve">   </w:t>
      </w:r>
      <w:bookmarkEnd w:id="25874"/>
    </w:p>
    <w:p w:rsidR="00BF2291" w:rsidRDefault="00BF2291" w:rsidP="00BB4431">
      <w:pPr>
        <w:rPr>
          <w:rtl/>
        </w:rPr>
      </w:pPr>
    </w:p>
    <w:p w:rsidR="00BF2291" w:rsidRDefault="00AE7D4C" w:rsidP="0014526C">
      <w:pPr>
        <w:rPr>
          <w:rtl/>
        </w:rPr>
      </w:pPr>
      <w:r>
        <w:rPr>
          <w:rFonts w:hint="cs"/>
          <w:rtl/>
        </w:rPr>
        <w:t>– – –</w:t>
      </w:r>
    </w:p>
    <w:p w:rsidR="00BF2291" w:rsidRPr="006B3FC8" w:rsidRDefault="00BF2291" w:rsidP="0014526C">
      <w:pPr>
        <w:rPr>
          <w:rtl/>
        </w:rPr>
      </w:pPr>
      <w:bookmarkStart w:id="25875" w:name="_ETM_Q222_661196"/>
      <w:bookmarkEnd w:id="25875"/>
    </w:p>
    <w:p w:rsidR="00BF2291" w:rsidRDefault="00BF2291" w:rsidP="0014526C">
      <w:pPr>
        <w:pStyle w:val="-"/>
        <w:keepNext/>
        <w:rPr>
          <w:rtl/>
        </w:rPr>
      </w:pPr>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0F098B">
      <w:pPr>
        <w:rPr>
          <w:rtl/>
        </w:rPr>
      </w:pPr>
      <w:bookmarkStart w:id="25876" w:name="_ETM_Q222_664131"/>
      <w:bookmarkEnd w:id="25876"/>
      <w:r>
        <w:rPr>
          <w:rFonts w:hint="cs"/>
          <w:rtl/>
        </w:rPr>
        <w:t>היו טעמים חזקים. היה</w:t>
      </w:r>
      <w:bookmarkStart w:id="25877" w:name="_ETM_Q222_667729"/>
      <w:bookmarkEnd w:id="25877"/>
      <w:r>
        <w:rPr>
          <w:rFonts w:hint="cs"/>
          <w:rtl/>
        </w:rPr>
        <w:t xml:space="preserve"> אפשר גם לנקוט דעה שונה</w:t>
      </w:r>
      <w:bookmarkStart w:id="25878" w:name="_ETM_Q222_664385"/>
      <w:bookmarkStart w:id="25879" w:name="_ETM_Q222_659635"/>
      <w:bookmarkStart w:id="25880" w:name="_ETM_Q222_668985"/>
      <w:bookmarkEnd w:id="25878"/>
      <w:bookmarkEnd w:id="25879"/>
      <w:bookmarkEnd w:id="25880"/>
      <w:r>
        <w:rPr>
          <w:rFonts w:hint="cs"/>
          <w:rtl/>
        </w:rPr>
        <w:t xml:space="preserve">. </w:t>
      </w:r>
      <w:bookmarkStart w:id="25881" w:name="_ETM_Q222_661531"/>
      <w:bookmarkStart w:id="25882" w:name="_ETM_Q222_650927"/>
      <w:bookmarkEnd w:id="25881"/>
      <w:bookmarkEnd w:id="25882"/>
      <w:r>
        <w:rPr>
          <w:rtl/>
        </w:rPr>
        <w:t>היא עמדה על מה שהיה בעי</w:t>
      </w:r>
      <w:bookmarkStart w:id="25883" w:name="_ETM_Q222_669696"/>
      <w:bookmarkEnd w:id="25883"/>
      <w:r>
        <w:rPr>
          <w:rtl/>
        </w:rPr>
        <w:t>ניה האמת המקצועית</w:t>
      </w:r>
      <w:r>
        <w:rPr>
          <w:rFonts w:hint="cs"/>
          <w:rtl/>
        </w:rPr>
        <w:t>,</w:t>
      </w:r>
      <w:r>
        <w:rPr>
          <w:rtl/>
        </w:rPr>
        <w:t xml:space="preserve"> לשיטתה</w:t>
      </w:r>
      <w:r w:rsidR="000F098B">
        <w:rPr>
          <w:rFonts w:hint="cs"/>
          <w:rtl/>
        </w:rPr>
        <w:t>,</w:t>
      </w:r>
      <w:r>
        <w:rPr>
          <w:rtl/>
        </w:rPr>
        <w:t xml:space="preserve"> ו</w:t>
      </w:r>
      <w:r>
        <w:rPr>
          <w:rFonts w:hint="cs"/>
          <w:rtl/>
        </w:rPr>
        <w:t xml:space="preserve">היא </w:t>
      </w:r>
      <w:bookmarkStart w:id="25884" w:name="_ETM_Q222_672896"/>
      <w:bookmarkEnd w:id="25884"/>
      <w:r>
        <w:rPr>
          <w:rtl/>
        </w:rPr>
        <w:t>הייתה מוכנה</w:t>
      </w:r>
      <w:r>
        <w:rPr>
          <w:rFonts w:hint="cs"/>
          <w:rtl/>
        </w:rPr>
        <w:t>,</w:t>
      </w:r>
      <w:r>
        <w:rPr>
          <w:rtl/>
        </w:rPr>
        <w:t xml:space="preserve"> גם אחרי שקיבלה</w:t>
      </w:r>
      <w:r>
        <w:rPr>
          <w:rFonts w:hint="cs"/>
          <w:rtl/>
        </w:rPr>
        <w:t xml:space="preserve"> </w:t>
      </w:r>
      <w:r w:rsidR="00AE7D4C">
        <w:rPr>
          <w:rFonts w:hint="cs"/>
          <w:rtl/>
        </w:rPr>
        <w:t>– –</w:t>
      </w:r>
      <w:r>
        <w:rPr>
          <w:rFonts w:hint="cs"/>
          <w:rtl/>
        </w:rPr>
        <w:t xml:space="preserve"> </w:t>
      </w:r>
    </w:p>
    <w:p w:rsidR="00BF2291" w:rsidRDefault="00BF2291" w:rsidP="0014526C">
      <w:pPr>
        <w:rPr>
          <w:rtl/>
        </w:rPr>
      </w:pPr>
      <w:bookmarkStart w:id="25885" w:name="_ETM_Q222_676554"/>
      <w:bookmarkStart w:id="25886" w:name="_ETM_Q222_676621"/>
      <w:bookmarkStart w:id="25887" w:name="_ETM_Q222_676732"/>
      <w:bookmarkEnd w:id="25885"/>
      <w:bookmarkEnd w:id="25886"/>
      <w:bookmarkEnd w:id="25887"/>
    </w:p>
    <w:p w:rsidR="00BF2291" w:rsidRDefault="00BF2291" w:rsidP="0014526C">
      <w:pPr>
        <w:pStyle w:val="af5"/>
        <w:keepNext/>
        <w:rPr>
          <w:rtl/>
        </w:rPr>
      </w:pPr>
      <w:bookmarkStart w:id="25888" w:name="_ETM_Q222_678116"/>
      <w:bookmarkStart w:id="25889" w:name="_ETM_Q222_678194"/>
      <w:bookmarkStart w:id="25890" w:name="ET_interruption_5156_111"/>
      <w:bookmarkEnd w:id="25888"/>
      <w:bookmarkEnd w:id="25889"/>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890"/>
      <w:r>
        <w:rPr>
          <w:rtl/>
        </w:rPr>
        <w:t xml:space="preserve">   </w:t>
      </w:r>
    </w:p>
    <w:p w:rsidR="00BF2291" w:rsidRDefault="00BF2291" w:rsidP="00BB4431">
      <w:pPr>
        <w:rPr>
          <w:rtl/>
        </w:rPr>
      </w:pPr>
      <w:bookmarkStart w:id="25891" w:name="_ETM_Q222_674086"/>
      <w:bookmarkEnd w:id="25891"/>
    </w:p>
    <w:p w:rsidR="00BF2291" w:rsidRDefault="00AE7D4C" w:rsidP="0014526C">
      <w:pPr>
        <w:rPr>
          <w:rtl/>
        </w:rPr>
      </w:pPr>
      <w:bookmarkStart w:id="25892" w:name="_ETM_Q222_674228"/>
      <w:bookmarkStart w:id="25893" w:name="_ETM_Q222_674323"/>
      <w:bookmarkStart w:id="25894" w:name="_ETM_Q222_672636"/>
      <w:bookmarkEnd w:id="25892"/>
      <w:bookmarkEnd w:id="25893"/>
      <w:bookmarkEnd w:id="25894"/>
      <w:r>
        <w:rPr>
          <w:rFonts w:hint="cs"/>
          <w:rtl/>
        </w:rPr>
        <w:t>– – –</w:t>
      </w:r>
      <w:r w:rsidR="00BF2291">
        <w:rPr>
          <w:rFonts w:hint="cs"/>
          <w:rtl/>
        </w:rPr>
        <w:t xml:space="preserve"> מה האמת המקצועית?</w:t>
      </w:r>
    </w:p>
    <w:p w:rsidR="00BF2291" w:rsidRDefault="00BF2291" w:rsidP="0014526C">
      <w:pPr>
        <w:rPr>
          <w:rtl/>
        </w:rPr>
      </w:pPr>
    </w:p>
    <w:p w:rsidR="00BF2291" w:rsidRDefault="00BF2291" w:rsidP="0014526C">
      <w:pPr>
        <w:pStyle w:val="-"/>
        <w:keepNext/>
        <w:rPr>
          <w:rtl/>
        </w:rPr>
      </w:pPr>
      <w:bookmarkStart w:id="25895" w:name="ET_speakercontinue_6208_78"/>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895"/>
    </w:p>
    <w:p w:rsidR="00BF2291" w:rsidRDefault="00BF2291" w:rsidP="00BB4431">
      <w:pPr>
        <w:rPr>
          <w:rtl/>
        </w:rPr>
      </w:pPr>
    </w:p>
    <w:p w:rsidR="00BF2291" w:rsidRDefault="00AE7D4C" w:rsidP="000F098B">
      <w:pPr>
        <w:rPr>
          <w:rtl/>
        </w:rPr>
      </w:pPr>
      <w:bookmarkStart w:id="25896" w:name="_ETM_Q222_674867"/>
      <w:bookmarkStart w:id="25897" w:name="_ETM_Q222_676795"/>
      <w:bookmarkEnd w:id="25896"/>
      <w:bookmarkEnd w:id="25897"/>
      <w:r>
        <w:rPr>
          <w:rFonts w:hint="cs"/>
          <w:rtl/>
        </w:rPr>
        <w:t>– –</w:t>
      </w:r>
      <w:r w:rsidR="00BF2291">
        <w:rPr>
          <w:rFonts w:hint="cs"/>
          <w:rtl/>
        </w:rPr>
        <w:t xml:space="preserve"> </w:t>
      </w:r>
      <w:r w:rsidR="00BF2291">
        <w:rPr>
          <w:rtl/>
        </w:rPr>
        <w:t>תוך כדי שמיעת הדיון בבית המשפט</w:t>
      </w:r>
      <w:r w:rsidR="00BF2291">
        <w:rPr>
          <w:rFonts w:hint="cs"/>
          <w:rtl/>
        </w:rPr>
        <w:t>,</w:t>
      </w:r>
      <w:r w:rsidR="00BF2291">
        <w:rPr>
          <w:rtl/>
        </w:rPr>
        <w:t xml:space="preserve"> עמדה אחרת</w:t>
      </w:r>
      <w:r w:rsidR="00BF2291">
        <w:rPr>
          <w:rFonts w:hint="cs"/>
          <w:rtl/>
        </w:rPr>
        <w:t>.</w:t>
      </w:r>
      <w:bookmarkStart w:id="25898" w:name="_ETM_Q222_678088"/>
      <w:bookmarkEnd w:id="25898"/>
      <w:r w:rsidR="00BF2291">
        <w:rPr>
          <w:rtl/>
        </w:rPr>
        <w:t xml:space="preserve"> עמדה אחרת</w:t>
      </w:r>
      <w:bookmarkStart w:id="25899" w:name="_ETM_Q222_682050"/>
      <w:bookmarkEnd w:id="25899"/>
      <w:r w:rsidR="000F098B">
        <w:rPr>
          <w:rFonts w:hint="cs"/>
          <w:rtl/>
        </w:rPr>
        <w:t>.</w:t>
      </w:r>
      <w:r w:rsidR="00BF2291">
        <w:rPr>
          <w:rFonts w:hint="cs"/>
          <w:rtl/>
        </w:rPr>
        <w:t xml:space="preserve"> </w:t>
      </w:r>
    </w:p>
    <w:p w:rsidR="00BF2291" w:rsidRDefault="00BF2291" w:rsidP="0014526C">
      <w:pPr>
        <w:rPr>
          <w:rtl/>
        </w:rPr>
      </w:pPr>
      <w:bookmarkStart w:id="25900" w:name="_ETM_Q222_682116"/>
      <w:bookmarkStart w:id="25901" w:name="_ETM_Q222_682194"/>
      <w:bookmarkStart w:id="25902" w:name="_ETM_Q222_683050"/>
      <w:bookmarkEnd w:id="25900"/>
      <w:bookmarkEnd w:id="25901"/>
      <w:bookmarkEnd w:id="25902"/>
    </w:p>
    <w:p w:rsidR="00BF2291" w:rsidRDefault="00BF2291" w:rsidP="0014526C">
      <w:pPr>
        <w:pStyle w:val="af5"/>
        <w:keepNext/>
        <w:rPr>
          <w:rtl/>
        </w:rPr>
      </w:pPr>
      <w:bookmarkStart w:id="25903" w:name="_ETM_Q222_683120"/>
      <w:bookmarkStart w:id="25904" w:name="ET_interruption_5156_112"/>
      <w:bookmarkEnd w:id="25903"/>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904"/>
      <w:r>
        <w:rPr>
          <w:rtl/>
        </w:rPr>
        <w:t xml:space="preserve">   </w:t>
      </w:r>
    </w:p>
    <w:p w:rsidR="00BF2291" w:rsidRDefault="00BF2291" w:rsidP="00BB4431">
      <w:pPr>
        <w:rPr>
          <w:rtl/>
        </w:rPr>
      </w:pPr>
      <w:bookmarkStart w:id="25905" w:name="_ETM_Q222_684243"/>
      <w:bookmarkEnd w:id="25905"/>
    </w:p>
    <w:p w:rsidR="00BF2291" w:rsidRDefault="00AE7D4C" w:rsidP="0014526C">
      <w:pPr>
        <w:rPr>
          <w:rtl/>
        </w:rPr>
      </w:pPr>
      <w:bookmarkStart w:id="25906" w:name="_ETM_Q222_684332"/>
      <w:bookmarkStart w:id="25907" w:name="_ETM_Q222_682119"/>
      <w:bookmarkEnd w:id="25906"/>
      <w:bookmarkEnd w:id="25907"/>
      <w:r>
        <w:rPr>
          <w:rFonts w:hint="cs"/>
          <w:rtl/>
        </w:rPr>
        <w:t>– – –</w:t>
      </w:r>
      <w:bookmarkStart w:id="25908" w:name="_ETM_Q222_680938"/>
      <w:bookmarkEnd w:id="25908"/>
      <w:r w:rsidR="00BF2291">
        <w:rPr>
          <w:rFonts w:hint="cs"/>
          <w:rtl/>
        </w:rPr>
        <w:t xml:space="preserve"> מערכת הבחירות שמונה שנים.</w:t>
      </w:r>
      <w:bookmarkStart w:id="25909" w:name="_ETM_Q222_682378"/>
      <w:bookmarkEnd w:id="25909"/>
    </w:p>
    <w:p w:rsidR="00BF2291" w:rsidRDefault="00BF2291" w:rsidP="0014526C">
      <w:pPr>
        <w:rPr>
          <w:rtl/>
        </w:rPr>
      </w:pPr>
      <w:bookmarkStart w:id="25910" w:name="_ETM_Q222_682261"/>
      <w:bookmarkStart w:id="25911" w:name="_ETM_Q222_686273"/>
      <w:bookmarkEnd w:id="25910"/>
      <w:bookmarkEnd w:id="25911"/>
    </w:p>
    <w:p w:rsidR="00BF2291" w:rsidRDefault="00BF2291" w:rsidP="0014526C">
      <w:pPr>
        <w:pStyle w:val="-"/>
        <w:keepNext/>
        <w:rPr>
          <w:rtl/>
        </w:rPr>
      </w:pPr>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p>
    <w:p w:rsidR="00BF2291" w:rsidRDefault="00BF2291" w:rsidP="00BB4431">
      <w:pPr>
        <w:rPr>
          <w:rtl/>
        </w:rPr>
      </w:pPr>
    </w:p>
    <w:p w:rsidR="00BF2291" w:rsidRDefault="00BF2291" w:rsidP="000F098B">
      <w:pPr>
        <w:rPr>
          <w:rtl/>
        </w:rPr>
      </w:pPr>
      <w:bookmarkStart w:id="25912" w:name="_ETM_Q222_688386"/>
      <w:bookmarkEnd w:id="25912"/>
      <w:r>
        <w:rPr>
          <w:rFonts w:hint="cs"/>
          <w:rtl/>
        </w:rPr>
        <w:t xml:space="preserve">היא </w:t>
      </w:r>
      <w:bookmarkStart w:id="25913" w:name="_ETM_Q222_683719"/>
      <w:bookmarkStart w:id="25914" w:name="_ETM_Q222_686341"/>
      <w:bookmarkEnd w:id="25913"/>
      <w:bookmarkEnd w:id="25914"/>
      <w:r>
        <w:rPr>
          <w:rtl/>
        </w:rPr>
        <w:t>עמדה על עמדתה</w:t>
      </w:r>
      <w:r>
        <w:rPr>
          <w:rFonts w:hint="cs"/>
          <w:rtl/>
        </w:rPr>
        <w:t>,</w:t>
      </w:r>
      <w:r>
        <w:rPr>
          <w:rtl/>
        </w:rPr>
        <w:t xml:space="preserve"> ובית המשפט פסק</w:t>
      </w:r>
      <w:r w:rsidR="000F098B">
        <w:rPr>
          <w:rFonts w:hint="cs"/>
          <w:rtl/>
        </w:rPr>
        <w:t>,</w:t>
      </w:r>
      <w:r>
        <w:rPr>
          <w:rtl/>
        </w:rPr>
        <w:t xml:space="preserve"> ואנחנו מכבדים את בית המשפט </w:t>
      </w:r>
      <w:r>
        <w:rPr>
          <w:rFonts w:hint="cs"/>
          <w:rtl/>
        </w:rPr>
        <w:t>כ</w:t>
      </w:r>
      <w:bookmarkStart w:id="25915" w:name="_ETM_Q222_687179"/>
      <w:bookmarkEnd w:id="25915"/>
      <w:r>
        <w:rPr>
          <w:rtl/>
        </w:rPr>
        <w:t>שהוא</w:t>
      </w:r>
      <w:bookmarkStart w:id="25916" w:name="_ETM_Q222_687409"/>
      <w:bookmarkEnd w:id="25916"/>
      <w:r>
        <w:rPr>
          <w:rtl/>
        </w:rPr>
        <w:t xml:space="preserve"> פוסק כפי ש</w:t>
      </w:r>
      <w:bookmarkStart w:id="25917" w:name="_ETM_Q222_682599"/>
      <w:bookmarkStart w:id="25918" w:name="_ETM_Q222_677909"/>
      <w:bookmarkEnd w:id="25917"/>
      <w:bookmarkEnd w:id="25918"/>
      <w:r>
        <w:rPr>
          <w:rtl/>
        </w:rPr>
        <w:t>אנחנו רוצים וכש</w:t>
      </w:r>
      <w:r>
        <w:rPr>
          <w:rFonts w:hint="cs"/>
          <w:rtl/>
        </w:rPr>
        <w:t xml:space="preserve">הוא </w:t>
      </w:r>
      <w:r>
        <w:rPr>
          <w:rtl/>
        </w:rPr>
        <w:t xml:space="preserve">פוסק </w:t>
      </w:r>
      <w:r>
        <w:rPr>
          <w:rFonts w:hint="cs"/>
          <w:rtl/>
        </w:rPr>
        <w:t xml:space="preserve">לא לפי </w:t>
      </w:r>
      <w:bookmarkStart w:id="25919" w:name="_ETM_Q222_692180"/>
      <w:bookmarkEnd w:id="25919"/>
      <w:r w:rsidR="00AE7D4C">
        <w:rPr>
          <w:rFonts w:hint="cs"/>
          <w:rtl/>
        </w:rPr>
        <w:t>– – –</w:t>
      </w:r>
      <w:bookmarkStart w:id="25920" w:name="_ETM_Q222_693117"/>
      <w:bookmarkEnd w:id="25920"/>
    </w:p>
    <w:p w:rsidR="00BF2291" w:rsidRDefault="00BF2291" w:rsidP="0014526C">
      <w:pPr>
        <w:rPr>
          <w:rtl/>
        </w:rPr>
      </w:pPr>
      <w:bookmarkStart w:id="25921" w:name="_ETM_Q222_693204"/>
      <w:bookmarkStart w:id="25922" w:name="_ETM_Q222_694958"/>
      <w:bookmarkEnd w:id="25921"/>
      <w:bookmarkEnd w:id="25922"/>
    </w:p>
    <w:p w:rsidR="00BF2291" w:rsidRDefault="00BF2291" w:rsidP="0014526C">
      <w:pPr>
        <w:pStyle w:val="af5"/>
        <w:keepNext/>
        <w:rPr>
          <w:rtl/>
        </w:rPr>
      </w:pPr>
      <w:bookmarkStart w:id="25923" w:name="_ETM_Q222_695022"/>
      <w:bookmarkStart w:id="25924" w:name="ET_interruption_5156_113"/>
      <w:bookmarkEnd w:id="25923"/>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924"/>
      <w:r>
        <w:rPr>
          <w:rtl/>
        </w:rPr>
        <w:t xml:space="preserve">   </w:t>
      </w:r>
    </w:p>
    <w:p w:rsidR="00BF2291" w:rsidRDefault="00BF2291" w:rsidP="0014526C">
      <w:pPr>
        <w:rPr>
          <w:rtl/>
        </w:rPr>
      </w:pPr>
    </w:p>
    <w:p w:rsidR="00BF2291" w:rsidRDefault="00BF2291" w:rsidP="0014526C">
      <w:pPr>
        <w:rPr>
          <w:rtl/>
        </w:rPr>
      </w:pPr>
      <w:bookmarkStart w:id="25925" w:name="_ETM_Q222_690900"/>
      <w:bookmarkEnd w:id="25925"/>
      <w:r>
        <w:rPr>
          <w:rFonts w:hint="cs"/>
          <w:rtl/>
        </w:rPr>
        <w:t xml:space="preserve">אבל אתה ביקשת </w:t>
      </w:r>
      <w:r w:rsidR="00AE7D4C">
        <w:rPr>
          <w:rFonts w:hint="cs"/>
          <w:rtl/>
        </w:rPr>
        <w:t>– – –</w:t>
      </w:r>
    </w:p>
    <w:p w:rsidR="00BF2291" w:rsidRDefault="00BF2291" w:rsidP="0014526C">
      <w:pPr>
        <w:rPr>
          <w:rtl/>
        </w:rPr>
      </w:pPr>
      <w:bookmarkStart w:id="25926" w:name="_ETM_Q222_695662"/>
      <w:bookmarkStart w:id="25927" w:name="_ETM_Q222_695746"/>
      <w:bookmarkEnd w:id="25926"/>
      <w:bookmarkEnd w:id="25927"/>
    </w:p>
    <w:p w:rsidR="00BF2291" w:rsidRDefault="00BF2291" w:rsidP="0014526C">
      <w:pPr>
        <w:pStyle w:val="-"/>
        <w:keepNext/>
        <w:rPr>
          <w:rtl/>
        </w:rPr>
      </w:pPr>
      <w:bookmarkStart w:id="25928" w:name="ET_speakercontinue_6208_80"/>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928"/>
    </w:p>
    <w:p w:rsidR="00BF2291" w:rsidRDefault="00BF2291" w:rsidP="00BB4431">
      <w:pPr>
        <w:rPr>
          <w:rtl/>
        </w:rPr>
      </w:pPr>
    </w:p>
    <w:p w:rsidR="00BF2291" w:rsidRDefault="00BF2291" w:rsidP="0014526C">
      <w:pPr>
        <w:rPr>
          <w:rtl/>
        </w:rPr>
      </w:pPr>
      <w:bookmarkStart w:id="25929" w:name="_ETM_Q222_697567"/>
      <w:bookmarkEnd w:id="25929"/>
      <w:r>
        <w:rPr>
          <w:rFonts w:hint="cs"/>
          <w:rtl/>
        </w:rPr>
        <w:t xml:space="preserve">לא. לא הייתה לי שום נגיעה. זה לא </w:t>
      </w:r>
      <w:bookmarkStart w:id="25930" w:name="_ETM_Q222_696359"/>
      <w:bookmarkEnd w:id="25930"/>
      <w:r>
        <w:rPr>
          <w:rFonts w:hint="cs"/>
          <w:rtl/>
        </w:rPr>
        <w:t>נגע אליי בכלל.</w:t>
      </w:r>
      <w:bookmarkStart w:id="25931" w:name="_ETM_Q222_701664"/>
      <w:bookmarkEnd w:id="25931"/>
      <w:r>
        <w:rPr>
          <w:rFonts w:hint="cs"/>
          <w:rtl/>
        </w:rPr>
        <w:t xml:space="preserve"> הוועדה הזו שהיא ממונה</w:t>
      </w:r>
      <w:bookmarkStart w:id="25932" w:name="_ETM_Q222_700350"/>
      <w:bookmarkStart w:id="25933" w:name="_ETM_Q222_700474"/>
      <w:bookmarkEnd w:id="25932"/>
      <w:bookmarkEnd w:id="25933"/>
      <w:r>
        <w:rPr>
          <w:rFonts w:hint="cs"/>
          <w:rtl/>
        </w:rPr>
        <w:t xml:space="preserve"> </w:t>
      </w:r>
      <w:r w:rsidR="00AE7D4C">
        <w:rPr>
          <w:rFonts w:hint="cs"/>
          <w:rtl/>
        </w:rPr>
        <w:t>– – –</w:t>
      </w:r>
      <w:bookmarkStart w:id="25934" w:name="_ETM_Q222_701199"/>
      <w:bookmarkEnd w:id="25934"/>
    </w:p>
    <w:p w:rsidR="00BF2291" w:rsidRDefault="00BF2291" w:rsidP="0014526C">
      <w:pPr>
        <w:rPr>
          <w:rtl/>
        </w:rPr>
      </w:pPr>
      <w:bookmarkStart w:id="25935" w:name="_ETM_Q222_701279"/>
      <w:bookmarkStart w:id="25936" w:name="_ETM_Q222_701358"/>
      <w:bookmarkEnd w:id="25935"/>
      <w:bookmarkEnd w:id="25936"/>
    </w:p>
    <w:p w:rsidR="00BF2291" w:rsidRDefault="00BF2291" w:rsidP="0014526C">
      <w:pPr>
        <w:pStyle w:val="af5"/>
        <w:keepNext/>
        <w:rPr>
          <w:rtl/>
        </w:rPr>
      </w:pPr>
      <w:bookmarkStart w:id="25937" w:name="_ETM_Q222_701432"/>
      <w:bookmarkStart w:id="25938" w:name="ET_interruption_5156_114"/>
      <w:bookmarkEnd w:id="25937"/>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938"/>
      <w:r>
        <w:rPr>
          <w:rtl/>
        </w:rPr>
        <w:t xml:space="preserve">   </w:t>
      </w:r>
    </w:p>
    <w:p w:rsidR="00BF2291" w:rsidRDefault="00BF2291" w:rsidP="00BB4431">
      <w:pPr>
        <w:rPr>
          <w:rtl/>
        </w:rPr>
      </w:pPr>
    </w:p>
    <w:p w:rsidR="00BF2291" w:rsidRDefault="00AE7D4C" w:rsidP="0014526C">
      <w:pPr>
        <w:rPr>
          <w:rtl/>
        </w:rPr>
      </w:pPr>
      <w:bookmarkStart w:id="25939" w:name="_ETM_Q222_702479"/>
      <w:bookmarkStart w:id="25940" w:name="_ETM_Q222_702555"/>
      <w:bookmarkEnd w:id="25939"/>
      <w:bookmarkEnd w:id="25940"/>
      <w:r>
        <w:rPr>
          <w:rFonts w:hint="cs"/>
          <w:rtl/>
        </w:rPr>
        <w:t>– – –</w:t>
      </w:r>
      <w:r w:rsidR="00BF2291">
        <w:rPr>
          <w:rFonts w:hint="cs"/>
          <w:rtl/>
        </w:rPr>
        <w:t xml:space="preserve"> ראית אותה, או שאתם מדברים רק דרך </w:t>
      </w:r>
      <w:bookmarkStart w:id="25941" w:name="_ETM_Q222_707962"/>
      <w:bookmarkEnd w:id="25941"/>
      <w:r>
        <w:rPr>
          <w:rFonts w:hint="cs"/>
          <w:rtl/>
        </w:rPr>
        <w:t>– – –</w:t>
      </w:r>
      <w:r w:rsidR="00BF2291">
        <w:rPr>
          <w:rFonts w:hint="cs"/>
          <w:rtl/>
        </w:rPr>
        <w:t xml:space="preserve"> </w:t>
      </w:r>
    </w:p>
    <w:p w:rsidR="00BF2291" w:rsidRDefault="00BF2291" w:rsidP="0014526C">
      <w:pPr>
        <w:rPr>
          <w:rtl/>
        </w:rPr>
      </w:pPr>
      <w:bookmarkStart w:id="25942" w:name="_ETM_Q222_706575"/>
      <w:bookmarkStart w:id="25943" w:name="_ETM_Q222_706650"/>
      <w:bookmarkEnd w:id="25942"/>
      <w:bookmarkEnd w:id="25943"/>
    </w:p>
    <w:p w:rsidR="00BF2291" w:rsidRDefault="00BF2291" w:rsidP="0014526C">
      <w:pPr>
        <w:pStyle w:val="-"/>
        <w:keepNext/>
        <w:rPr>
          <w:rtl/>
        </w:rPr>
      </w:pPr>
      <w:bookmarkStart w:id="25944" w:name="ET_speakercontinue_6208_81"/>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944"/>
    </w:p>
    <w:p w:rsidR="00BF2291" w:rsidRDefault="00BF2291" w:rsidP="00BB4431">
      <w:pPr>
        <w:rPr>
          <w:rtl/>
        </w:rPr>
      </w:pPr>
    </w:p>
    <w:p w:rsidR="00BF2291" w:rsidRDefault="00BF2291" w:rsidP="0014526C">
      <w:pPr>
        <w:rPr>
          <w:rtl/>
        </w:rPr>
      </w:pPr>
      <w:bookmarkStart w:id="25945" w:name="_ETM_Q222_708007"/>
      <w:bookmarkStart w:id="25946" w:name="_ETM_Q222_701773"/>
      <w:bookmarkStart w:id="25947" w:name="_ETM_Q222_693277"/>
      <w:bookmarkStart w:id="25948" w:name="_ETM_Q222_693353"/>
      <w:bookmarkStart w:id="25949" w:name="_ETM_Q222_693444"/>
      <w:bookmarkStart w:id="25950" w:name="_ETM_Q222_693543"/>
      <w:bookmarkStart w:id="25951" w:name="_ETM_Q222_704040"/>
      <w:bookmarkEnd w:id="25945"/>
      <w:bookmarkEnd w:id="25946"/>
      <w:bookmarkEnd w:id="25947"/>
      <w:bookmarkEnd w:id="25948"/>
      <w:bookmarkEnd w:id="25949"/>
      <w:bookmarkEnd w:id="25950"/>
      <w:bookmarkEnd w:id="25951"/>
      <w:r>
        <w:rPr>
          <w:rtl/>
        </w:rPr>
        <w:t>הוועדה הז</w:t>
      </w:r>
      <w:r>
        <w:rPr>
          <w:rFonts w:hint="cs"/>
          <w:rtl/>
        </w:rPr>
        <w:t>את</w:t>
      </w:r>
      <w:bookmarkStart w:id="25952" w:name="_ETM_Q222_705829"/>
      <w:bookmarkEnd w:id="25952"/>
      <w:r>
        <w:rPr>
          <w:rtl/>
        </w:rPr>
        <w:t xml:space="preserve"> היא ועדה שממנה ר</w:t>
      </w:r>
      <w:r>
        <w:rPr>
          <w:rFonts w:hint="cs"/>
          <w:rtl/>
        </w:rPr>
        <w:t>אש הממשלה.</w:t>
      </w:r>
    </w:p>
    <w:p w:rsidR="00BF2291" w:rsidRDefault="00BF2291" w:rsidP="0014526C">
      <w:pPr>
        <w:rPr>
          <w:rtl/>
        </w:rPr>
      </w:pPr>
    </w:p>
    <w:p w:rsidR="00BF2291" w:rsidRDefault="00BF2291" w:rsidP="0014526C">
      <w:pPr>
        <w:pStyle w:val="af5"/>
        <w:keepNext/>
        <w:rPr>
          <w:rtl/>
        </w:rPr>
      </w:pPr>
      <w:bookmarkStart w:id="25953" w:name="ET_interruption_5156_115"/>
      <w:r w:rsidRPr="0063285E">
        <w:rPr>
          <w:rStyle w:val="TagStyle"/>
          <w:rtl/>
        </w:rPr>
        <w:t>&lt;&lt; קריאה &gt;&gt;</w:t>
      </w:r>
      <w:r w:rsidRPr="001045E1">
        <w:rPr>
          <w:rStyle w:val="TagStyle"/>
          <w:rtl/>
        </w:rPr>
        <w:t xml:space="preserve"> </w:t>
      </w:r>
      <w:r>
        <w:rPr>
          <w:rtl/>
        </w:rPr>
        <w:t>דוד אמסלם (הליכוד):</w:t>
      </w:r>
      <w:r w:rsidRPr="001045E1">
        <w:rPr>
          <w:rStyle w:val="TagStyle"/>
          <w:rtl/>
        </w:rPr>
        <w:t xml:space="preserve"> </w:t>
      </w:r>
      <w:r w:rsidRPr="0063285E">
        <w:rPr>
          <w:rStyle w:val="TagStyle"/>
          <w:rtl/>
        </w:rPr>
        <w:t>&lt;&lt; קריאה &gt;&gt;</w:t>
      </w:r>
      <w:bookmarkEnd w:id="25953"/>
      <w:r>
        <w:rPr>
          <w:rtl/>
        </w:rPr>
        <w:t xml:space="preserve">   </w:t>
      </w:r>
    </w:p>
    <w:p w:rsidR="00BF2291" w:rsidRDefault="00BF2291" w:rsidP="00BB4431">
      <w:pPr>
        <w:rPr>
          <w:rtl/>
        </w:rPr>
      </w:pPr>
      <w:bookmarkStart w:id="25954" w:name="_ETM_Q222_706219"/>
      <w:bookmarkEnd w:id="25954"/>
    </w:p>
    <w:p w:rsidR="00BF2291" w:rsidRDefault="00BF2291" w:rsidP="0014526C">
      <w:pPr>
        <w:rPr>
          <w:rtl/>
        </w:rPr>
      </w:pPr>
      <w:bookmarkStart w:id="25955" w:name="_ETM_Q222_706407"/>
      <w:bookmarkStart w:id="25956" w:name="_ETM_Q222_706481"/>
      <w:bookmarkEnd w:id="25955"/>
      <w:bookmarkEnd w:id="25956"/>
      <w:r>
        <w:rPr>
          <w:rFonts w:hint="cs"/>
          <w:rtl/>
        </w:rPr>
        <w:t xml:space="preserve">אתה מזהה אותה ברחוב? אתה </w:t>
      </w:r>
      <w:bookmarkStart w:id="25957" w:name="_ETM_Q222_711864"/>
      <w:bookmarkEnd w:id="25957"/>
      <w:r>
        <w:rPr>
          <w:rFonts w:hint="cs"/>
          <w:rtl/>
        </w:rPr>
        <w:t>מזהה אותה ברחוב?</w:t>
      </w:r>
      <w:bookmarkStart w:id="25958" w:name="_ETM_Q222_708299"/>
      <w:bookmarkStart w:id="25959" w:name="_ETM_Q222_708754"/>
      <w:bookmarkEnd w:id="25958"/>
      <w:bookmarkEnd w:id="25959"/>
    </w:p>
    <w:p w:rsidR="00BF2291" w:rsidRDefault="00BF2291" w:rsidP="0014526C">
      <w:pPr>
        <w:rPr>
          <w:rtl/>
        </w:rPr>
      </w:pPr>
      <w:bookmarkStart w:id="25960" w:name="_ETM_Q222_708840"/>
      <w:bookmarkEnd w:id="25960"/>
    </w:p>
    <w:p w:rsidR="00BF2291" w:rsidRDefault="00BF2291" w:rsidP="0014526C">
      <w:pPr>
        <w:pStyle w:val="-"/>
        <w:keepNext/>
        <w:rPr>
          <w:rtl/>
        </w:rPr>
      </w:pPr>
      <w:bookmarkStart w:id="25961" w:name="ET_speakercontinue_6208_82"/>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961"/>
    </w:p>
    <w:p w:rsidR="00BF2291" w:rsidRDefault="00BF2291" w:rsidP="00BB4431">
      <w:pPr>
        <w:rPr>
          <w:rtl/>
        </w:rPr>
      </w:pPr>
    </w:p>
    <w:p w:rsidR="00BF2291" w:rsidRDefault="00BF2291" w:rsidP="0014526C">
      <w:pPr>
        <w:rPr>
          <w:rtl/>
        </w:rPr>
      </w:pPr>
      <w:bookmarkStart w:id="25962" w:name="_ETM_Q222_711582"/>
      <w:bookmarkEnd w:id="25962"/>
      <w:r>
        <w:rPr>
          <w:rFonts w:hint="cs"/>
          <w:rtl/>
        </w:rPr>
        <w:t>על מי אתם מדברים?</w:t>
      </w:r>
    </w:p>
    <w:p w:rsidR="00BF2291" w:rsidRPr="0063285E" w:rsidRDefault="00BF2291" w:rsidP="0014526C">
      <w:pPr>
        <w:rPr>
          <w:rtl/>
        </w:rPr>
      </w:pPr>
      <w:bookmarkStart w:id="25963" w:name="_ETM_Q222_710819"/>
      <w:bookmarkStart w:id="25964" w:name="_ETM_Q222_710888"/>
      <w:bookmarkStart w:id="25965" w:name="_ETM_Q222_711987"/>
      <w:bookmarkEnd w:id="25963"/>
      <w:bookmarkEnd w:id="25964"/>
      <w:bookmarkEnd w:id="25965"/>
    </w:p>
    <w:p w:rsidR="00BF2291" w:rsidRDefault="00BF2291" w:rsidP="0014526C">
      <w:pPr>
        <w:pStyle w:val="af5"/>
        <w:keepNext/>
        <w:rPr>
          <w:rtl/>
        </w:rPr>
      </w:pPr>
      <w:bookmarkStart w:id="25966" w:name="ET_interruption_קריאות_85"/>
      <w:r w:rsidRPr="0063285E">
        <w:rPr>
          <w:rStyle w:val="TagStyle"/>
          <w:rtl/>
        </w:rPr>
        <w:t xml:space="preserve"> &lt;&lt; קריאה &gt;&gt;</w:t>
      </w:r>
      <w:r w:rsidRPr="006B3FC8">
        <w:rPr>
          <w:rStyle w:val="TagStyle"/>
          <w:rtl/>
        </w:rPr>
        <w:t xml:space="preserve"> </w:t>
      </w:r>
      <w:r>
        <w:rPr>
          <w:rtl/>
        </w:rPr>
        <w:t>קריאות:</w:t>
      </w:r>
      <w:r w:rsidRPr="006B3FC8">
        <w:rPr>
          <w:rStyle w:val="TagStyle"/>
          <w:rtl/>
        </w:rPr>
        <w:t xml:space="preserve"> </w:t>
      </w:r>
      <w:r w:rsidRPr="0063285E">
        <w:rPr>
          <w:rStyle w:val="TagStyle"/>
          <w:rtl/>
        </w:rPr>
        <w:t>&lt;&lt; קריאה &gt;&gt;</w:t>
      </w:r>
      <w:r>
        <w:rPr>
          <w:rtl/>
        </w:rPr>
        <w:t xml:space="preserve">   </w:t>
      </w:r>
      <w:bookmarkEnd w:id="25966"/>
    </w:p>
    <w:p w:rsidR="00BF2291" w:rsidRDefault="00BF2291" w:rsidP="00BB4431">
      <w:pPr>
        <w:rPr>
          <w:rtl/>
        </w:rPr>
      </w:pPr>
    </w:p>
    <w:p w:rsidR="00BF2291" w:rsidRDefault="00BF2291" w:rsidP="0014526C">
      <w:pPr>
        <w:rPr>
          <w:rtl/>
        </w:rPr>
      </w:pPr>
      <w:bookmarkStart w:id="25967" w:name="_ETM_Q222_712055"/>
      <w:bookmarkEnd w:id="25967"/>
      <w:r>
        <w:rPr>
          <w:rFonts w:hint="cs"/>
          <w:rtl/>
        </w:rPr>
        <w:t>על היועמ"שית.</w:t>
      </w:r>
    </w:p>
    <w:p w:rsidR="00BF2291" w:rsidRDefault="00BF2291" w:rsidP="0014526C">
      <w:pPr>
        <w:rPr>
          <w:rtl/>
        </w:rPr>
      </w:pPr>
      <w:bookmarkStart w:id="25968" w:name="_ETM_Q222_709648"/>
      <w:bookmarkEnd w:id="25968"/>
    </w:p>
    <w:p w:rsidR="00BF2291" w:rsidRDefault="00BF2291" w:rsidP="0014526C">
      <w:pPr>
        <w:pStyle w:val="-"/>
        <w:keepNext/>
        <w:rPr>
          <w:rtl/>
        </w:rPr>
      </w:pPr>
      <w:bookmarkStart w:id="25969" w:name="ET_speakercontinue_6208_83"/>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969"/>
    </w:p>
    <w:p w:rsidR="00BF2291" w:rsidRDefault="00BF2291" w:rsidP="00BB4431">
      <w:pPr>
        <w:rPr>
          <w:rtl/>
        </w:rPr>
      </w:pPr>
    </w:p>
    <w:p w:rsidR="00BF2291" w:rsidRDefault="00BF2291" w:rsidP="0014526C">
      <w:pPr>
        <w:rPr>
          <w:rtl/>
        </w:rPr>
      </w:pPr>
      <w:r>
        <w:rPr>
          <w:rFonts w:hint="cs"/>
          <w:rtl/>
        </w:rPr>
        <w:t>נו, באמת.</w:t>
      </w:r>
      <w:bookmarkStart w:id="25970" w:name="_ETM_Q222_710279"/>
      <w:bookmarkStart w:id="25971" w:name="_ETM_Q222_710450"/>
      <w:bookmarkEnd w:id="25970"/>
      <w:bookmarkEnd w:id="25971"/>
    </w:p>
    <w:p w:rsidR="00BF2291" w:rsidRPr="0063285E" w:rsidRDefault="00BF2291" w:rsidP="0014526C">
      <w:pPr>
        <w:rPr>
          <w:rtl/>
        </w:rPr>
      </w:pPr>
      <w:bookmarkStart w:id="25972" w:name="_ETM_Q222_710525"/>
      <w:bookmarkStart w:id="25973" w:name="_ETM_Q222_710921"/>
      <w:bookmarkStart w:id="25974" w:name="_ETM_Q222_712458"/>
      <w:bookmarkEnd w:id="25972"/>
      <w:bookmarkEnd w:id="25973"/>
      <w:bookmarkEnd w:id="25974"/>
    </w:p>
    <w:p w:rsidR="00BF2291" w:rsidRDefault="00BF2291" w:rsidP="0014526C">
      <w:pPr>
        <w:pStyle w:val="af5"/>
        <w:keepNext/>
        <w:rPr>
          <w:rtl/>
        </w:rPr>
      </w:pPr>
      <w:bookmarkStart w:id="25975" w:name="ET_interruption_6342_84"/>
      <w:r w:rsidRPr="0063285E">
        <w:rPr>
          <w:rStyle w:val="TagStyle"/>
          <w:rtl/>
        </w:rPr>
        <w:t xml:space="preserve"> &lt;&lt; קריאה &gt;&gt;</w:t>
      </w:r>
      <w:r w:rsidRPr="006B3FC8">
        <w:rPr>
          <w:rStyle w:val="TagStyle"/>
          <w:rtl/>
        </w:rPr>
        <w:t xml:space="preserve"> </w:t>
      </w:r>
      <w:r>
        <w:rPr>
          <w:rtl/>
        </w:rPr>
        <w:t>בועז ביסמוט (הליכוד):</w:t>
      </w:r>
      <w:r w:rsidRPr="006B3FC8">
        <w:rPr>
          <w:rStyle w:val="TagStyle"/>
          <w:rtl/>
        </w:rPr>
        <w:t xml:space="preserve"> </w:t>
      </w:r>
      <w:r w:rsidRPr="0063285E">
        <w:rPr>
          <w:rStyle w:val="TagStyle"/>
          <w:rtl/>
        </w:rPr>
        <w:t>&lt;&lt; קריאה &gt;&gt;</w:t>
      </w:r>
      <w:r>
        <w:rPr>
          <w:rtl/>
        </w:rPr>
        <w:t xml:space="preserve">   </w:t>
      </w:r>
      <w:bookmarkEnd w:id="25975"/>
    </w:p>
    <w:p w:rsidR="00BF2291" w:rsidRDefault="00BF2291" w:rsidP="00BB4431">
      <w:pPr>
        <w:rPr>
          <w:rtl/>
        </w:rPr>
      </w:pPr>
    </w:p>
    <w:p w:rsidR="00BF2291" w:rsidRDefault="00BF2291" w:rsidP="000F098B">
      <w:pPr>
        <w:rPr>
          <w:rtl/>
        </w:rPr>
      </w:pPr>
      <w:bookmarkStart w:id="25976" w:name="_ETM_Q222_712545"/>
      <w:bookmarkEnd w:id="25976"/>
      <w:r>
        <w:rPr>
          <w:rFonts w:hint="cs"/>
          <w:rtl/>
        </w:rPr>
        <w:t>לא, אני שואל ברצינות</w:t>
      </w:r>
      <w:bookmarkStart w:id="25977" w:name="_ETM_Q222_710858"/>
      <w:bookmarkEnd w:id="25977"/>
      <w:r w:rsidR="000F098B">
        <w:rPr>
          <w:rFonts w:hint="cs"/>
          <w:rtl/>
        </w:rPr>
        <w:t>,</w:t>
      </w:r>
      <w:r>
        <w:rPr>
          <w:rFonts w:hint="cs"/>
          <w:rtl/>
        </w:rPr>
        <w:t xml:space="preserve"> אתה מזהה אותה ברחוב?</w:t>
      </w:r>
      <w:bookmarkStart w:id="25978" w:name="_ETM_Q222_717456"/>
      <w:bookmarkEnd w:id="25978"/>
    </w:p>
    <w:p w:rsidR="00BF2291" w:rsidRDefault="00BF2291" w:rsidP="0014526C">
      <w:pPr>
        <w:rPr>
          <w:rtl/>
        </w:rPr>
      </w:pPr>
      <w:bookmarkStart w:id="25979" w:name="_ETM_Q222_717556"/>
      <w:bookmarkEnd w:id="25979"/>
    </w:p>
    <w:p w:rsidR="00BF2291" w:rsidRDefault="00BF2291" w:rsidP="0014526C">
      <w:pPr>
        <w:pStyle w:val="-"/>
        <w:keepNext/>
        <w:rPr>
          <w:rtl/>
        </w:rPr>
      </w:pPr>
      <w:bookmarkStart w:id="25980" w:name="ET_speakercontinue_6208_86"/>
      <w:r w:rsidRPr="0063285E">
        <w:rPr>
          <w:rStyle w:val="TagStyle"/>
          <w:rtl/>
        </w:rPr>
        <w:t xml:space="preserve"> &lt;&lt; דובר_המשך &gt;&gt;</w:t>
      </w:r>
      <w:r w:rsidRPr="006B3FC8">
        <w:rPr>
          <w:rStyle w:val="TagStyle"/>
          <w:rtl/>
        </w:rPr>
        <w:t xml:space="preserve"> </w:t>
      </w:r>
      <w:r>
        <w:rPr>
          <w:rtl/>
        </w:rPr>
        <w:t>שר המשפטים גדעון סער:</w:t>
      </w:r>
      <w:r w:rsidRPr="006B3FC8">
        <w:rPr>
          <w:rStyle w:val="TagStyle"/>
          <w:rtl/>
        </w:rPr>
        <w:t xml:space="preserve"> </w:t>
      </w:r>
      <w:r w:rsidRPr="0063285E">
        <w:rPr>
          <w:rStyle w:val="TagStyle"/>
          <w:rtl/>
        </w:rPr>
        <w:t>&lt;&lt; דובר_המשך &gt;&gt;</w:t>
      </w:r>
      <w:r>
        <w:rPr>
          <w:rtl/>
        </w:rPr>
        <w:t xml:space="preserve">   </w:t>
      </w:r>
      <w:bookmarkEnd w:id="25980"/>
    </w:p>
    <w:p w:rsidR="00BF2291" w:rsidRDefault="00BF2291" w:rsidP="0014526C">
      <w:pPr>
        <w:rPr>
          <w:rtl/>
        </w:rPr>
      </w:pPr>
    </w:p>
    <w:p w:rsidR="00714F58" w:rsidRDefault="00BF2291" w:rsidP="000F098B">
      <w:pPr>
        <w:rPr>
          <w:rtl/>
          <w:lang w:eastAsia="he-IL"/>
        </w:rPr>
      </w:pPr>
      <w:bookmarkStart w:id="25981" w:name="_ETM_Q222_719502"/>
      <w:bookmarkEnd w:id="25981"/>
      <w:r>
        <w:rPr>
          <w:rFonts w:hint="cs"/>
          <w:rtl/>
        </w:rPr>
        <w:t>דיברתם על ההליך של מינוי השופט מזוז.</w:t>
      </w:r>
      <w:bookmarkStart w:id="25982" w:name="_ETM_Q222_716959"/>
      <w:bookmarkStart w:id="25983" w:name="_ETM_Q222_730749"/>
      <w:bookmarkEnd w:id="25982"/>
      <w:bookmarkEnd w:id="25983"/>
      <w:r w:rsidR="0014526C">
        <w:rPr>
          <w:rFonts w:hint="cs"/>
          <w:rtl/>
        </w:rPr>
        <w:t xml:space="preserve"> </w:t>
      </w:r>
      <w:bookmarkStart w:id="25984" w:name="_ETM_Q222_731719"/>
      <w:bookmarkStart w:id="25985" w:name="_ETM_Q222_731789"/>
      <w:bookmarkStart w:id="25986" w:name="TOR_Q223"/>
      <w:bookmarkStart w:id="25987" w:name="_ETM_Q223_119965"/>
      <w:bookmarkEnd w:id="25984"/>
      <w:bookmarkEnd w:id="25985"/>
      <w:bookmarkEnd w:id="25986"/>
      <w:bookmarkEnd w:id="25987"/>
      <w:r w:rsidR="00714F58">
        <w:rPr>
          <w:rFonts w:hint="cs"/>
          <w:rtl/>
          <w:lang w:eastAsia="he-IL"/>
        </w:rPr>
        <w:t>הליך המינוי של השופט מזוז,</w:t>
      </w:r>
      <w:bookmarkStart w:id="25988" w:name="_ETM_Q223_123955"/>
      <w:bookmarkEnd w:id="25988"/>
      <w:r w:rsidR="00714F58">
        <w:rPr>
          <w:rFonts w:hint="cs"/>
          <w:rtl/>
          <w:lang w:eastAsia="he-IL"/>
        </w:rPr>
        <w:t xml:space="preserve"> בשעתו, לא היה קשור בשום דרך לשר המשפטים אלא לראש הממשלה, ונדרש לצורך המינוי של הרמטכ"ל</w:t>
      </w:r>
      <w:bookmarkStart w:id="25989" w:name="_ETM_Q223_132396"/>
      <w:bookmarkEnd w:id="25989"/>
      <w:r w:rsidR="00714F58">
        <w:rPr>
          <w:rFonts w:hint="cs"/>
          <w:rtl/>
          <w:lang w:eastAsia="he-IL"/>
        </w:rPr>
        <w:t>, שמנוי באותה רשימה</w:t>
      </w:r>
      <w:bookmarkStart w:id="25990" w:name="_ETM_Q223_134936"/>
      <w:bookmarkEnd w:id="25990"/>
      <w:r w:rsidR="00714F58">
        <w:rPr>
          <w:rFonts w:hint="cs"/>
          <w:rtl/>
          <w:lang w:eastAsia="he-IL"/>
        </w:rPr>
        <w:t xml:space="preserve"> מצומצמת של משרות לגבי הוועדה שעוסקת בטוהר המידות</w:t>
      </w:r>
      <w:bookmarkStart w:id="25991" w:name="_ETM_Q223_139046"/>
      <w:bookmarkEnd w:id="25991"/>
      <w:r w:rsidR="00714F58">
        <w:rPr>
          <w:rFonts w:hint="cs"/>
          <w:rtl/>
          <w:lang w:eastAsia="he-IL"/>
        </w:rPr>
        <w:t xml:space="preserve"> </w:t>
      </w:r>
      <w:bookmarkStart w:id="25992" w:name="_ETM_Q223_137896"/>
      <w:bookmarkStart w:id="25993" w:name="_ETM_Q223_133186"/>
      <w:bookmarkStart w:id="25994" w:name="_ETM_Q223_128407"/>
      <w:bookmarkStart w:id="25995" w:name="_ETM_Q223_128558"/>
      <w:bookmarkStart w:id="25996" w:name="_ETM_Q223_124446"/>
      <w:bookmarkEnd w:id="25992"/>
      <w:bookmarkEnd w:id="25993"/>
      <w:bookmarkEnd w:id="25994"/>
      <w:bookmarkEnd w:id="25995"/>
      <w:bookmarkEnd w:id="25996"/>
      <w:r w:rsidR="00714F58">
        <w:rPr>
          <w:rFonts w:hint="eastAsia"/>
          <w:rtl/>
          <w:lang w:eastAsia="he-IL"/>
        </w:rPr>
        <w:t>–</w:t>
      </w:r>
      <w:r w:rsidR="00714F58">
        <w:rPr>
          <w:rFonts w:hint="cs"/>
          <w:rtl/>
          <w:lang w:eastAsia="he-IL"/>
        </w:rPr>
        <w:t xml:space="preserve"> ושכל חבריה, אגב, משרתים שמונה שנים</w:t>
      </w:r>
      <w:bookmarkStart w:id="25997" w:name="_ETM_Q223_140036"/>
      <w:bookmarkEnd w:id="25997"/>
      <w:r w:rsidR="00714F58">
        <w:rPr>
          <w:rFonts w:hint="cs"/>
          <w:rtl/>
          <w:lang w:eastAsia="he-IL"/>
        </w:rPr>
        <w:t>, וגם ממשיכים.</w:t>
      </w:r>
      <w:bookmarkStart w:id="25998" w:name="_ETM_Q223_144116"/>
      <w:bookmarkEnd w:id="25998"/>
      <w:r w:rsidR="00714F58">
        <w:rPr>
          <w:rFonts w:hint="cs"/>
          <w:rtl/>
          <w:lang w:eastAsia="he-IL"/>
        </w:rPr>
        <w:t xml:space="preserve"> שני נציגי הציבור שיושבים בה מונו</w:t>
      </w:r>
      <w:bookmarkStart w:id="25999" w:name="_ETM_Q223_152043"/>
      <w:bookmarkEnd w:id="25999"/>
      <w:r w:rsidR="00714F58">
        <w:rPr>
          <w:rFonts w:hint="cs"/>
          <w:rtl/>
          <w:lang w:eastAsia="he-IL"/>
        </w:rPr>
        <w:t xml:space="preserve"> על ידי בנימין נתניהו כשכיה</w:t>
      </w:r>
      <w:bookmarkStart w:id="26000" w:name="_ETM_Q223_147085"/>
      <w:bookmarkEnd w:id="26000"/>
      <w:r w:rsidR="00714F58">
        <w:rPr>
          <w:rFonts w:hint="cs"/>
          <w:rtl/>
          <w:lang w:eastAsia="he-IL"/>
        </w:rPr>
        <w:t>ן כראש ממשלה</w:t>
      </w:r>
      <w:bookmarkStart w:id="26001" w:name="_ETM_Q223_149455"/>
      <w:bookmarkEnd w:id="26001"/>
      <w:r w:rsidR="00714F58">
        <w:rPr>
          <w:rFonts w:hint="cs"/>
          <w:rtl/>
          <w:lang w:eastAsia="he-IL"/>
        </w:rPr>
        <w:t xml:space="preserve"> והם עדיין</w:t>
      </w:r>
      <w:bookmarkStart w:id="26002" w:name="_ETM_Q223_151368"/>
      <w:bookmarkEnd w:id="26002"/>
      <w:r w:rsidR="00714F58">
        <w:rPr>
          <w:rFonts w:hint="cs"/>
          <w:rtl/>
          <w:lang w:eastAsia="he-IL"/>
        </w:rPr>
        <w:t xml:space="preserve"> חברים בה, משום </w:t>
      </w:r>
      <w:bookmarkStart w:id="26003" w:name="_ETM_Q223_151635"/>
      <w:bookmarkStart w:id="26004" w:name="_ETM_Q223_152236"/>
      <w:bookmarkEnd w:id="26003"/>
      <w:bookmarkEnd w:id="26004"/>
      <w:r w:rsidR="00714F58">
        <w:rPr>
          <w:rFonts w:hint="cs"/>
          <w:rtl/>
          <w:lang w:eastAsia="he-IL"/>
        </w:rPr>
        <w:t>שיש רציפות של כהונה בגוף כזה. הוא לא מתחלף עם חילופי שלטון</w:t>
      </w:r>
      <w:bookmarkStart w:id="26005" w:name="_ETM_Q223_155086"/>
      <w:bookmarkStart w:id="26006" w:name="_ETM_Q223_152597"/>
      <w:bookmarkEnd w:id="26005"/>
      <w:bookmarkEnd w:id="26006"/>
      <w:r w:rsidR="000F098B">
        <w:rPr>
          <w:rFonts w:hint="cs"/>
          <w:rtl/>
          <w:lang w:eastAsia="he-IL"/>
        </w:rPr>
        <w:t>.</w:t>
      </w:r>
      <w:r w:rsidR="00714F58">
        <w:rPr>
          <w:rFonts w:hint="cs"/>
          <w:rtl/>
          <w:lang w:eastAsia="he-IL"/>
        </w:rPr>
        <w:t xml:space="preserve"> ממונים בו לשמונה שנים.</w:t>
      </w:r>
    </w:p>
    <w:p w:rsidR="00714F58" w:rsidRDefault="00714F58" w:rsidP="009635F5">
      <w:pPr>
        <w:rPr>
          <w:rtl/>
        </w:rPr>
      </w:pPr>
      <w:bookmarkStart w:id="26007" w:name="_ETM_Q223_157587"/>
      <w:bookmarkStart w:id="26008" w:name="_ETM_Q223_159166"/>
      <w:bookmarkEnd w:id="26007"/>
      <w:bookmarkEnd w:id="26008"/>
    </w:p>
    <w:p w:rsidR="00714F58" w:rsidRDefault="00714F58" w:rsidP="0014526C">
      <w:pPr>
        <w:pStyle w:val="af5"/>
        <w:keepNext/>
        <w:rPr>
          <w:rtl/>
        </w:rPr>
      </w:pPr>
      <w:r w:rsidRPr="00013C6B">
        <w:rPr>
          <w:rStyle w:val="TagStyle"/>
          <w:rtl/>
        </w:rPr>
        <w:t xml:space="preserve"> &lt;&lt;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0F098B">
      <w:pPr>
        <w:rPr>
          <w:rtl/>
          <w:lang w:eastAsia="he-IL"/>
        </w:rPr>
      </w:pPr>
      <w:r>
        <w:rPr>
          <w:rFonts w:hint="cs"/>
          <w:rtl/>
          <w:lang w:eastAsia="he-IL"/>
        </w:rPr>
        <w:t xml:space="preserve">אני רק רוצה להזכיר לך שמנדלבליט </w:t>
      </w:r>
      <w:bookmarkStart w:id="26009" w:name="_ETM_Q223_161106"/>
      <w:bookmarkEnd w:id="26009"/>
      <w:r>
        <w:rPr>
          <w:rFonts w:hint="cs"/>
          <w:rtl/>
          <w:lang w:eastAsia="he-IL"/>
        </w:rPr>
        <w:t xml:space="preserve">לא נתן לנו להביא </w:t>
      </w:r>
      <w:bookmarkStart w:id="26010" w:name="_ETM_Q223_166691"/>
      <w:bookmarkStart w:id="26011" w:name="_ETM_Q223_161906"/>
      <w:bookmarkEnd w:id="26010"/>
      <w:bookmarkEnd w:id="26011"/>
      <w:r>
        <w:rPr>
          <w:rFonts w:hint="cs"/>
          <w:rtl/>
          <w:lang w:eastAsia="he-IL"/>
        </w:rPr>
        <w:t>תרופות לקורונה בתקופת הבחירות</w:t>
      </w:r>
      <w:bookmarkStart w:id="26012" w:name="_ETM_Q223_162315"/>
      <w:bookmarkEnd w:id="26012"/>
      <w:r>
        <w:rPr>
          <w:rFonts w:hint="cs"/>
          <w:rtl/>
          <w:lang w:eastAsia="he-IL"/>
        </w:rPr>
        <w:t xml:space="preserve"> </w:t>
      </w:r>
      <w:r w:rsidR="000F098B">
        <w:rPr>
          <w:rFonts w:hint="eastAsia"/>
          <w:rtl/>
          <w:lang w:eastAsia="he-IL"/>
        </w:rPr>
        <w:t xml:space="preserve">– </w:t>
      </w:r>
      <w:r>
        <w:rPr>
          <w:rFonts w:hint="cs"/>
          <w:rtl/>
          <w:lang w:eastAsia="he-IL"/>
        </w:rPr>
        <w:t>לקורונה, לממשלה, תרופות.</w:t>
      </w:r>
    </w:p>
    <w:p w:rsidR="00714F58" w:rsidRDefault="00714F58" w:rsidP="0014526C">
      <w:pPr>
        <w:rPr>
          <w:rtl/>
          <w:lang w:eastAsia="he-IL"/>
        </w:rPr>
      </w:pPr>
      <w:bookmarkStart w:id="26013" w:name="_ETM_Q223_172541"/>
      <w:bookmarkStart w:id="26014" w:name="_ETM_Q223_172613"/>
      <w:bookmarkEnd w:id="26013"/>
      <w:bookmarkEnd w:id="26014"/>
    </w:p>
    <w:p w:rsidR="00714F58" w:rsidRDefault="00714F58" w:rsidP="0014526C">
      <w:pPr>
        <w:pStyle w:val="-"/>
        <w:keepNext/>
        <w:rPr>
          <w:rtl/>
        </w:rPr>
      </w:pPr>
      <w:r w:rsidRPr="00013C6B">
        <w:rPr>
          <w:rStyle w:val="TagStyle"/>
          <w:rtl/>
        </w:rPr>
        <w:t xml:space="preserve"> &lt;&lt; דובר_המשך &gt;&gt;</w:t>
      </w:r>
      <w:r w:rsidRPr="001706B8">
        <w:rPr>
          <w:rStyle w:val="TagStyle"/>
          <w:rtl/>
        </w:rPr>
        <w:t xml:space="preserve"> </w:t>
      </w:r>
      <w:r>
        <w:rPr>
          <w:rtl/>
        </w:rPr>
        <w:t>שר המשפטים גדעון סער:</w:t>
      </w:r>
      <w:r w:rsidRPr="001706B8">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015" w:name="_ETM_Q223_173575"/>
      <w:bookmarkEnd w:id="26015"/>
      <w:r>
        <w:rPr>
          <w:rFonts w:hint="cs"/>
          <w:rtl/>
          <w:lang w:eastAsia="he-IL"/>
        </w:rPr>
        <w:t>עכשיו הנושא עבר לד"ר מנדלבליט</w:t>
      </w:r>
      <w:bookmarkStart w:id="26016" w:name="_ETM_Q223_168835"/>
      <w:bookmarkEnd w:id="26016"/>
      <w:r>
        <w:rPr>
          <w:rFonts w:hint="cs"/>
          <w:rtl/>
          <w:lang w:eastAsia="he-IL"/>
        </w:rPr>
        <w:t xml:space="preserve">? אני התייחסתי </w:t>
      </w:r>
      <w:r w:rsidR="00AE7D4C">
        <w:rPr>
          <w:rFonts w:hint="cs"/>
          <w:rtl/>
          <w:lang w:eastAsia="he-IL"/>
        </w:rPr>
        <w:t>– – –</w:t>
      </w:r>
      <w:r>
        <w:rPr>
          <w:rFonts w:hint="cs"/>
          <w:rtl/>
          <w:lang w:eastAsia="he-IL"/>
        </w:rPr>
        <w:t xml:space="preserve"> </w:t>
      </w:r>
    </w:p>
    <w:p w:rsidR="00714F58" w:rsidRDefault="00714F58" w:rsidP="0014526C">
      <w:pPr>
        <w:rPr>
          <w:rtl/>
          <w:lang w:eastAsia="he-IL"/>
        </w:rPr>
      </w:pPr>
      <w:bookmarkStart w:id="26017" w:name="_ETM_Q223_173860"/>
      <w:bookmarkStart w:id="26018" w:name="_ETM_Q223_173927"/>
      <w:bookmarkEnd w:id="26017"/>
      <w:bookmarkEnd w:id="26018"/>
    </w:p>
    <w:p w:rsidR="00714F58" w:rsidRDefault="00714F58" w:rsidP="0014526C">
      <w:pPr>
        <w:pStyle w:val="af5"/>
        <w:keepNext/>
        <w:rPr>
          <w:rtl/>
        </w:rPr>
      </w:pPr>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Pr="001706B8" w:rsidRDefault="00714F58" w:rsidP="00BB4431">
      <w:pPr>
        <w:rPr>
          <w:rtl/>
          <w:lang w:eastAsia="he-IL"/>
        </w:rPr>
      </w:pPr>
    </w:p>
    <w:p w:rsidR="00714F58" w:rsidRDefault="00714F58" w:rsidP="0014526C">
      <w:pPr>
        <w:rPr>
          <w:rtl/>
          <w:lang w:eastAsia="he-IL"/>
        </w:rPr>
      </w:pPr>
      <w:bookmarkStart w:id="26019" w:name="_ETM_Q223_163186"/>
      <w:bookmarkStart w:id="26020" w:name="_ETM_Q223_163243"/>
      <w:bookmarkStart w:id="26021" w:name="_ETM_Q223_163347"/>
      <w:bookmarkStart w:id="26022" w:name="_ETM_Q223_169904"/>
      <w:bookmarkEnd w:id="26019"/>
      <w:bookmarkEnd w:id="26020"/>
      <w:bookmarkEnd w:id="26021"/>
      <w:bookmarkEnd w:id="26022"/>
      <w:r>
        <w:rPr>
          <w:rFonts w:hint="cs"/>
          <w:rtl/>
          <w:lang w:eastAsia="he-IL"/>
        </w:rPr>
        <w:t>לא, אני רק מראה לך. שאלת שאלה</w:t>
      </w:r>
      <w:bookmarkStart w:id="26023" w:name="_ETM_Q223_173004"/>
      <w:bookmarkStart w:id="26024" w:name="_ETM_Q223_173409"/>
      <w:bookmarkStart w:id="26025" w:name="_ETM_Q223_173415"/>
      <w:bookmarkStart w:id="26026" w:name="_ETM_Q223_173235"/>
      <w:bookmarkStart w:id="26027" w:name="_ETM_Q223_175315"/>
      <w:bookmarkEnd w:id="26023"/>
      <w:bookmarkEnd w:id="26024"/>
      <w:bookmarkEnd w:id="26025"/>
      <w:bookmarkEnd w:id="26026"/>
      <w:bookmarkEnd w:id="26027"/>
      <w:r>
        <w:rPr>
          <w:rFonts w:hint="cs"/>
          <w:rtl/>
          <w:lang w:eastAsia="he-IL"/>
        </w:rPr>
        <w:t xml:space="preserve"> </w:t>
      </w:r>
      <w:r w:rsidR="00AE7D4C">
        <w:rPr>
          <w:rFonts w:hint="cs"/>
          <w:rtl/>
          <w:lang w:eastAsia="he-IL"/>
        </w:rPr>
        <w:t>– – –</w:t>
      </w:r>
      <w:bookmarkStart w:id="26028" w:name="_ETM_Q223_177432"/>
      <w:bookmarkStart w:id="26029" w:name="_ETM_Q223_177489"/>
      <w:bookmarkStart w:id="26030" w:name="_ETM_Q223_173501"/>
      <w:bookmarkStart w:id="26031" w:name="_ETM_Q223_173553"/>
      <w:bookmarkEnd w:id="26028"/>
      <w:bookmarkEnd w:id="26029"/>
      <w:bookmarkEnd w:id="26030"/>
      <w:bookmarkEnd w:id="26031"/>
      <w:r>
        <w:rPr>
          <w:rFonts w:hint="cs"/>
          <w:rtl/>
          <w:lang w:eastAsia="he-IL"/>
        </w:rPr>
        <w:t xml:space="preserve"> </w:t>
      </w:r>
      <w:bookmarkStart w:id="26032" w:name="_ETM_Q223_179431"/>
      <w:bookmarkStart w:id="26033" w:name="_ETM_Q223_177534"/>
      <w:bookmarkEnd w:id="26032"/>
      <w:bookmarkEnd w:id="26033"/>
      <w:r>
        <w:rPr>
          <w:rFonts w:hint="cs"/>
          <w:rtl/>
          <w:lang w:eastAsia="he-IL"/>
        </w:rPr>
        <w:t>תן את התשובה.</w:t>
      </w:r>
    </w:p>
    <w:p w:rsidR="00714F58" w:rsidRDefault="00714F58" w:rsidP="0014526C">
      <w:pPr>
        <w:rPr>
          <w:rtl/>
          <w:lang w:eastAsia="he-IL"/>
        </w:rPr>
      </w:pPr>
      <w:bookmarkStart w:id="26034" w:name="_ETM_Q223_183763"/>
      <w:bookmarkStart w:id="26035" w:name="_ETM_Q223_183832"/>
      <w:bookmarkEnd w:id="26034"/>
      <w:bookmarkEnd w:id="26035"/>
    </w:p>
    <w:p w:rsidR="00714F58" w:rsidRDefault="00714F58" w:rsidP="0014526C">
      <w:pPr>
        <w:pStyle w:val="-"/>
        <w:keepNext/>
        <w:rPr>
          <w:rtl/>
        </w:rPr>
      </w:pPr>
      <w:r w:rsidRPr="00013C6B">
        <w:rPr>
          <w:rStyle w:val="TagStyle"/>
          <w:rtl/>
        </w:rPr>
        <w:t xml:space="preserve"> &lt;&lt; דובר_המשך &gt;&gt;</w:t>
      </w:r>
      <w:r w:rsidRPr="0020387A">
        <w:rPr>
          <w:rStyle w:val="TagStyle"/>
          <w:rtl/>
        </w:rPr>
        <w:t xml:space="preserve"> </w:t>
      </w:r>
      <w:r>
        <w:rPr>
          <w:rtl/>
        </w:rPr>
        <w:t>שר המשפטים גדעון סער:</w:t>
      </w:r>
      <w:r w:rsidRPr="0020387A">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036" w:name="_ETM_Q223_184879"/>
      <w:bookmarkEnd w:id="26036"/>
      <w:r>
        <w:rPr>
          <w:rFonts w:hint="cs"/>
          <w:rtl/>
          <w:lang w:eastAsia="he-IL"/>
        </w:rPr>
        <w:t xml:space="preserve">לי </w:t>
      </w:r>
      <w:bookmarkStart w:id="26037" w:name="_ETM_Q223_185379"/>
      <w:bookmarkEnd w:id="26037"/>
      <w:r>
        <w:rPr>
          <w:rFonts w:hint="cs"/>
          <w:rtl/>
          <w:lang w:eastAsia="he-IL"/>
        </w:rPr>
        <w:t xml:space="preserve">יש דעה שונה </w:t>
      </w:r>
      <w:r w:rsidR="00AE7D4C">
        <w:rPr>
          <w:rFonts w:hint="cs"/>
          <w:rtl/>
          <w:lang w:eastAsia="he-IL"/>
        </w:rPr>
        <w:t>– – –</w:t>
      </w:r>
    </w:p>
    <w:p w:rsidR="00714F58" w:rsidRDefault="00714F58" w:rsidP="0014526C">
      <w:pPr>
        <w:rPr>
          <w:rtl/>
          <w:lang w:eastAsia="he-IL"/>
        </w:rPr>
      </w:pPr>
    </w:p>
    <w:p w:rsidR="00714F58" w:rsidRDefault="00714F58" w:rsidP="0014526C">
      <w:pPr>
        <w:pStyle w:val="af5"/>
        <w:keepNext/>
        <w:rPr>
          <w:rtl/>
        </w:rPr>
      </w:pPr>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Pr="0020387A" w:rsidRDefault="00714F58" w:rsidP="00BB4431">
      <w:pPr>
        <w:rPr>
          <w:rtl/>
          <w:lang w:eastAsia="he-IL"/>
        </w:rPr>
      </w:pPr>
    </w:p>
    <w:p w:rsidR="00714F58" w:rsidRDefault="00714F58" w:rsidP="0014526C">
      <w:pPr>
        <w:rPr>
          <w:rtl/>
          <w:lang w:eastAsia="he-IL"/>
        </w:rPr>
      </w:pPr>
      <w:bookmarkStart w:id="26038" w:name="_ETM_Q223_173612"/>
      <w:bookmarkStart w:id="26039" w:name="_ETM_Q223_173712"/>
      <w:bookmarkStart w:id="26040" w:name="_ETM_Q223_181744"/>
      <w:bookmarkStart w:id="26041" w:name="_ETM_Q223_181554"/>
      <w:bookmarkEnd w:id="26038"/>
      <w:bookmarkEnd w:id="26039"/>
      <w:bookmarkEnd w:id="26040"/>
      <w:bookmarkEnd w:id="26041"/>
      <w:r>
        <w:rPr>
          <w:rFonts w:hint="cs"/>
          <w:rtl/>
          <w:lang w:eastAsia="he-IL"/>
        </w:rPr>
        <w:t xml:space="preserve">אתה פה חצית את הקווים </w:t>
      </w:r>
      <w:bookmarkStart w:id="26042" w:name="_ETM_Q223_186636"/>
      <w:bookmarkStart w:id="26043" w:name="_ETM_Q223_181674"/>
      <w:bookmarkStart w:id="26044" w:name="_ETM_Q223_183143"/>
      <w:bookmarkEnd w:id="26042"/>
      <w:bookmarkEnd w:id="26043"/>
      <w:bookmarkEnd w:id="26044"/>
      <w:r w:rsidR="00AE7D4C">
        <w:rPr>
          <w:rFonts w:hint="cs"/>
          <w:rtl/>
          <w:lang w:eastAsia="he-IL"/>
        </w:rPr>
        <w:t>– – –</w:t>
      </w:r>
    </w:p>
    <w:p w:rsidR="00714F58" w:rsidRDefault="00714F58" w:rsidP="0014526C">
      <w:pPr>
        <w:rPr>
          <w:rtl/>
          <w:lang w:eastAsia="he-IL"/>
        </w:rPr>
      </w:pPr>
      <w:bookmarkStart w:id="26045" w:name="_ETM_Q223_184939"/>
      <w:bookmarkStart w:id="26046" w:name="_ETM_Q223_185020"/>
      <w:bookmarkEnd w:id="26045"/>
      <w:bookmarkEnd w:id="26046"/>
    </w:p>
    <w:p w:rsidR="00714F58" w:rsidRDefault="00714F58" w:rsidP="0014526C">
      <w:pPr>
        <w:pStyle w:val="-"/>
        <w:keepNext/>
        <w:rPr>
          <w:rtl/>
        </w:rPr>
      </w:pPr>
      <w:r w:rsidRPr="00013C6B">
        <w:rPr>
          <w:rStyle w:val="TagStyle"/>
          <w:rtl/>
        </w:rPr>
        <w:t xml:space="preserve"> &lt;&lt; דובר_המשך &gt;&gt;</w:t>
      </w:r>
      <w:r w:rsidRPr="0020387A">
        <w:rPr>
          <w:rStyle w:val="TagStyle"/>
          <w:rtl/>
        </w:rPr>
        <w:t xml:space="preserve"> </w:t>
      </w:r>
      <w:r>
        <w:rPr>
          <w:rtl/>
        </w:rPr>
        <w:t>שר המשפטים גדעון סער:</w:t>
      </w:r>
      <w:r w:rsidRPr="0020387A">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0F098B">
      <w:pPr>
        <w:rPr>
          <w:rtl/>
          <w:lang w:eastAsia="he-IL"/>
        </w:rPr>
      </w:pPr>
      <w:bookmarkStart w:id="26047" w:name="_ETM_Q223_188502"/>
      <w:bookmarkEnd w:id="26047"/>
      <w:r>
        <w:rPr>
          <w:rFonts w:hint="cs"/>
          <w:rtl/>
          <w:lang w:eastAsia="he-IL"/>
        </w:rPr>
        <w:t>לי יש דעה שונה</w:t>
      </w:r>
      <w:bookmarkStart w:id="26048" w:name="_ETM_Q223_185294"/>
      <w:bookmarkEnd w:id="26048"/>
      <w:r>
        <w:rPr>
          <w:rFonts w:hint="cs"/>
          <w:rtl/>
          <w:lang w:eastAsia="he-IL"/>
        </w:rPr>
        <w:t xml:space="preserve"> ממך כנראה על ד"ר</w:t>
      </w:r>
      <w:bookmarkStart w:id="26049" w:name="_ETM_Q223_191198"/>
      <w:bookmarkEnd w:id="26049"/>
      <w:r>
        <w:rPr>
          <w:rFonts w:hint="cs"/>
          <w:rtl/>
          <w:lang w:eastAsia="he-IL"/>
        </w:rPr>
        <w:t xml:space="preserve"> מנדלבליט</w:t>
      </w:r>
      <w:bookmarkStart w:id="26050" w:name="_ETM_Q223_187824"/>
      <w:bookmarkEnd w:id="26050"/>
      <w:r w:rsidR="000F098B">
        <w:rPr>
          <w:rFonts w:hint="cs"/>
          <w:rtl/>
          <w:lang w:eastAsia="he-IL"/>
        </w:rPr>
        <w:t>,</w:t>
      </w:r>
      <w:r>
        <w:rPr>
          <w:rFonts w:hint="cs"/>
          <w:rtl/>
          <w:lang w:eastAsia="he-IL"/>
        </w:rPr>
        <w:t xml:space="preserve"> דעה טובה</w:t>
      </w:r>
      <w:r w:rsidR="000F098B">
        <w:rPr>
          <w:rFonts w:hint="cs"/>
          <w:rtl/>
          <w:lang w:eastAsia="he-IL"/>
        </w:rPr>
        <w:t>,</w:t>
      </w:r>
      <w:r>
        <w:rPr>
          <w:rFonts w:hint="cs"/>
          <w:rtl/>
          <w:lang w:eastAsia="he-IL"/>
        </w:rPr>
        <w:t xml:space="preserve"> אבל </w:t>
      </w:r>
      <w:bookmarkStart w:id="26051" w:name="_ETM_Q223_189173"/>
      <w:bookmarkEnd w:id="26051"/>
      <w:r>
        <w:rPr>
          <w:rFonts w:hint="cs"/>
          <w:rtl/>
          <w:lang w:eastAsia="he-IL"/>
        </w:rPr>
        <w:t>לא אני מיניתי אותו. מינתה אותו ה</w:t>
      </w:r>
      <w:bookmarkStart w:id="26052" w:name="_ETM_Q223_189673"/>
      <w:bookmarkEnd w:id="26052"/>
      <w:r>
        <w:rPr>
          <w:rFonts w:hint="cs"/>
          <w:rtl/>
          <w:lang w:eastAsia="he-IL"/>
        </w:rPr>
        <w:t xml:space="preserve">ממשלה </w:t>
      </w:r>
      <w:r w:rsidR="00AE7D4C">
        <w:rPr>
          <w:rFonts w:hint="cs"/>
          <w:rtl/>
          <w:lang w:eastAsia="he-IL"/>
        </w:rPr>
        <w:t>– – –</w:t>
      </w:r>
    </w:p>
    <w:p w:rsidR="00714F58" w:rsidRPr="00D64821" w:rsidRDefault="00714F58" w:rsidP="0014526C">
      <w:pPr>
        <w:rPr>
          <w:rtl/>
        </w:rPr>
      </w:pPr>
    </w:p>
    <w:p w:rsidR="00714F58" w:rsidRDefault="00714F58" w:rsidP="0014526C">
      <w:pPr>
        <w:pStyle w:val="af5"/>
        <w:keepNext/>
        <w:rPr>
          <w:rtl/>
        </w:rPr>
      </w:pPr>
      <w:bookmarkStart w:id="26053" w:name="ET_interruption_6357_53"/>
      <w:r w:rsidRPr="00013C6B">
        <w:rPr>
          <w:rStyle w:val="TagStyle"/>
          <w:rtl/>
        </w:rPr>
        <w:t xml:space="preserve"> &lt;&lt; קריאה &gt;&gt;</w:t>
      </w:r>
      <w:r w:rsidRPr="003918EE">
        <w:rPr>
          <w:rStyle w:val="TagStyle"/>
          <w:rtl/>
        </w:rPr>
        <w:t xml:space="preserve"> </w:t>
      </w:r>
      <w:r>
        <w:rPr>
          <w:rtl/>
        </w:rPr>
        <w:t>משה סעדה (הליכוד):</w:t>
      </w:r>
      <w:r w:rsidRPr="003918EE">
        <w:rPr>
          <w:rStyle w:val="TagStyle"/>
          <w:rtl/>
        </w:rPr>
        <w:t xml:space="preserve"> </w:t>
      </w:r>
      <w:r w:rsidRPr="00013C6B">
        <w:rPr>
          <w:rStyle w:val="TagStyle"/>
          <w:rtl/>
        </w:rPr>
        <w:t>&lt;&lt; קריאה &gt;&gt;</w:t>
      </w:r>
      <w:r>
        <w:rPr>
          <w:rtl/>
        </w:rPr>
        <w:t xml:space="preserve">   </w:t>
      </w:r>
      <w:bookmarkEnd w:id="26053"/>
    </w:p>
    <w:p w:rsidR="00714F58" w:rsidRDefault="00714F58" w:rsidP="00BB4431">
      <w:pPr>
        <w:rPr>
          <w:rtl/>
          <w:lang w:eastAsia="he-IL"/>
        </w:rPr>
      </w:pPr>
    </w:p>
    <w:p w:rsidR="00714F58" w:rsidRDefault="00714F58" w:rsidP="0014526C">
      <w:pPr>
        <w:rPr>
          <w:rtl/>
          <w:lang w:eastAsia="he-IL"/>
        </w:rPr>
      </w:pPr>
      <w:bookmarkStart w:id="26054" w:name="_ETM_Q223_191954"/>
      <w:bookmarkStart w:id="26055" w:name="_ETM_Q223_192141"/>
      <w:bookmarkStart w:id="26056" w:name="_ETM_Q223_192367"/>
      <w:bookmarkStart w:id="26057" w:name="_ETM_Q223_189944"/>
      <w:bookmarkEnd w:id="26054"/>
      <w:bookmarkEnd w:id="26055"/>
      <w:bookmarkEnd w:id="26056"/>
      <w:bookmarkEnd w:id="26057"/>
      <w:r>
        <w:rPr>
          <w:rFonts w:hint="cs"/>
          <w:rtl/>
          <w:lang w:eastAsia="he-IL"/>
        </w:rPr>
        <w:t>ע</w:t>
      </w:r>
      <w:bookmarkStart w:id="26058" w:name="_ETM_Q223_192591"/>
      <w:bookmarkEnd w:id="26058"/>
      <w:r>
        <w:rPr>
          <w:rFonts w:hint="cs"/>
          <w:rtl/>
          <w:lang w:eastAsia="he-IL"/>
        </w:rPr>
        <w:t>ל מה טובה? על מה?</w:t>
      </w:r>
      <w:bookmarkStart w:id="26059" w:name="_ETM_Q223_192503"/>
      <w:bookmarkStart w:id="26060" w:name="_ETM_Q223_193056"/>
      <w:bookmarkEnd w:id="26059"/>
      <w:bookmarkEnd w:id="26060"/>
    </w:p>
    <w:p w:rsidR="00714F58" w:rsidRDefault="00714F58" w:rsidP="0014526C">
      <w:pPr>
        <w:rPr>
          <w:rtl/>
          <w:lang w:eastAsia="he-IL"/>
        </w:rPr>
      </w:pPr>
      <w:bookmarkStart w:id="26061" w:name="_ETM_Q223_193122"/>
      <w:bookmarkStart w:id="26062" w:name="_ETM_Q223_195745"/>
      <w:bookmarkEnd w:id="26061"/>
      <w:bookmarkEnd w:id="26062"/>
    </w:p>
    <w:p w:rsidR="00714F58" w:rsidRDefault="00714F58" w:rsidP="0014526C">
      <w:pPr>
        <w:pStyle w:val="af5"/>
        <w:keepNext/>
        <w:rPr>
          <w:rtl/>
        </w:rPr>
      </w:pPr>
      <w:bookmarkStart w:id="26063" w:name="_ETM_Q223_195827"/>
      <w:bookmarkEnd w:id="26063"/>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Pr="003918EE" w:rsidRDefault="00714F58" w:rsidP="00BB4431">
      <w:pPr>
        <w:rPr>
          <w:rtl/>
          <w:lang w:eastAsia="he-IL"/>
        </w:rPr>
      </w:pPr>
    </w:p>
    <w:p w:rsidR="00714F58" w:rsidRDefault="00714F58" w:rsidP="0014526C">
      <w:pPr>
        <w:rPr>
          <w:rtl/>
          <w:lang w:eastAsia="he-IL"/>
        </w:rPr>
      </w:pPr>
      <w:bookmarkStart w:id="26064" w:name="_ETM_Q223_173780"/>
      <w:bookmarkEnd w:id="26064"/>
      <w:r>
        <w:rPr>
          <w:rFonts w:hint="cs"/>
          <w:rtl/>
          <w:lang w:eastAsia="he-IL"/>
        </w:rPr>
        <w:t>בוא</w:t>
      </w:r>
      <w:bookmarkStart w:id="26065" w:name="_ETM_Q223_198552"/>
      <w:bookmarkEnd w:id="26065"/>
      <w:r>
        <w:rPr>
          <w:rFonts w:hint="cs"/>
          <w:rtl/>
          <w:lang w:eastAsia="he-IL"/>
        </w:rPr>
        <w:t xml:space="preserve"> </w:t>
      </w:r>
      <w:bookmarkStart w:id="26066" w:name="_ETM_Q223_193713"/>
      <w:bookmarkEnd w:id="26066"/>
      <w:r>
        <w:rPr>
          <w:rFonts w:hint="cs"/>
          <w:rtl/>
          <w:lang w:eastAsia="he-IL"/>
        </w:rPr>
        <w:t>תספר לנו על מה כל כך טובה.</w:t>
      </w:r>
      <w:bookmarkStart w:id="26067" w:name="_ETM_Q223_194334"/>
      <w:bookmarkEnd w:id="26067"/>
    </w:p>
    <w:p w:rsidR="00714F58" w:rsidRDefault="00714F58" w:rsidP="0014526C">
      <w:pPr>
        <w:rPr>
          <w:rtl/>
          <w:lang w:eastAsia="he-IL"/>
        </w:rPr>
      </w:pPr>
    </w:p>
    <w:p w:rsidR="00714F58" w:rsidRDefault="00714F58" w:rsidP="0014526C">
      <w:pPr>
        <w:pStyle w:val="af5"/>
        <w:keepNext/>
        <w:rPr>
          <w:rtl/>
        </w:rPr>
      </w:pPr>
      <w:r w:rsidRPr="00013C6B">
        <w:rPr>
          <w:rStyle w:val="TagStyle"/>
          <w:rtl/>
        </w:rPr>
        <w:t xml:space="preserve"> &lt;&lt; קריאה &gt;&gt;</w:t>
      </w:r>
      <w:r w:rsidRPr="003918EE">
        <w:rPr>
          <w:rStyle w:val="TagStyle"/>
          <w:rtl/>
        </w:rPr>
        <w:t xml:space="preserve"> </w:t>
      </w:r>
      <w:r>
        <w:rPr>
          <w:rtl/>
        </w:rPr>
        <w:t>משה סעדה (הליכוד):</w:t>
      </w:r>
      <w:r w:rsidRPr="003918EE">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068" w:name="_ETM_Q223_193133"/>
      <w:bookmarkEnd w:id="26068"/>
      <w:r>
        <w:rPr>
          <w:rFonts w:hint="cs"/>
          <w:rtl/>
          <w:lang w:eastAsia="he-IL"/>
        </w:rPr>
        <w:t>שר המשפטים, האם על פגסוס הדעה כל כך טובה?</w:t>
      </w:r>
      <w:bookmarkStart w:id="26069" w:name="_ETM_Q223_194565"/>
      <w:bookmarkStart w:id="26070" w:name="_ETM_Q223_194803"/>
      <w:bookmarkEnd w:id="26069"/>
      <w:bookmarkEnd w:id="26070"/>
    </w:p>
    <w:p w:rsidR="00714F58" w:rsidRDefault="00714F58" w:rsidP="0014526C">
      <w:pPr>
        <w:rPr>
          <w:rtl/>
          <w:lang w:eastAsia="he-IL"/>
        </w:rPr>
      </w:pPr>
      <w:bookmarkStart w:id="26071" w:name="_ETM_Q223_194867"/>
      <w:bookmarkEnd w:id="26071"/>
    </w:p>
    <w:p w:rsidR="00714F58" w:rsidRDefault="00714F58" w:rsidP="0014526C">
      <w:pPr>
        <w:pStyle w:val="af5"/>
        <w:keepNext/>
        <w:rPr>
          <w:rtl/>
        </w:rPr>
      </w:pPr>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Pr="003918EE" w:rsidRDefault="00714F58" w:rsidP="00BB4431">
      <w:pPr>
        <w:rPr>
          <w:rtl/>
          <w:lang w:eastAsia="he-IL"/>
        </w:rPr>
      </w:pPr>
    </w:p>
    <w:p w:rsidR="00714F58" w:rsidRDefault="00714F58" w:rsidP="0014526C">
      <w:pPr>
        <w:rPr>
          <w:rtl/>
          <w:lang w:eastAsia="he-IL"/>
        </w:rPr>
      </w:pPr>
      <w:r>
        <w:rPr>
          <w:rFonts w:hint="cs"/>
          <w:rtl/>
          <w:lang w:eastAsia="he-IL"/>
        </w:rPr>
        <w:t xml:space="preserve">דרך אגב, </w:t>
      </w:r>
      <w:bookmarkStart w:id="26072" w:name="_ETM_Q223_196505"/>
      <w:bookmarkEnd w:id="26072"/>
      <w:r>
        <w:rPr>
          <w:rFonts w:hint="cs"/>
          <w:rtl/>
          <w:lang w:eastAsia="he-IL"/>
        </w:rPr>
        <w:t>הרי עם</w:t>
      </w:r>
      <w:bookmarkStart w:id="26073" w:name="_ETM_Q223_198428"/>
      <w:bookmarkEnd w:id="26073"/>
      <w:r>
        <w:rPr>
          <w:rFonts w:hint="cs"/>
          <w:rtl/>
          <w:lang w:eastAsia="he-IL"/>
        </w:rPr>
        <w:t xml:space="preserve"> ישראל לא בחר אותו. </w:t>
      </w:r>
      <w:bookmarkStart w:id="26074" w:name="_ETM_Q223_197815"/>
      <w:bookmarkEnd w:id="26074"/>
      <w:r>
        <w:rPr>
          <w:rFonts w:hint="cs"/>
          <w:rtl/>
          <w:lang w:eastAsia="he-IL"/>
        </w:rPr>
        <w:t>זה חלק מזה</w:t>
      </w:r>
      <w:bookmarkStart w:id="26075" w:name="_ETM_Q223_198915"/>
      <w:bookmarkEnd w:id="26075"/>
      <w:r>
        <w:rPr>
          <w:rFonts w:hint="cs"/>
          <w:rtl/>
          <w:lang w:eastAsia="he-IL"/>
        </w:rPr>
        <w:t>.</w:t>
      </w:r>
      <w:bookmarkStart w:id="26076" w:name="_ETM_Q223_199285"/>
      <w:bookmarkStart w:id="26077" w:name="_ETM_Q223_199604"/>
      <w:bookmarkEnd w:id="26076"/>
      <w:bookmarkEnd w:id="26077"/>
    </w:p>
    <w:p w:rsidR="00714F58" w:rsidRDefault="00714F58" w:rsidP="0014526C">
      <w:pPr>
        <w:rPr>
          <w:rtl/>
          <w:lang w:eastAsia="he-IL"/>
        </w:rPr>
      </w:pPr>
      <w:bookmarkStart w:id="26078" w:name="_ETM_Q223_199662"/>
      <w:bookmarkEnd w:id="26078"/>
    </w:p>
    <w:p w:rsidR="00714F58" w:rsidRDefault="00714F58" w:rsidP="0014526C">
      <w:pPr>
        <w:pStyle w:val="af5"/>
        <w:keepNext/>
        <w:rPr>
          <w:rtl/>
        </w:rPr>
      </w:pPr>
      <w:bookmarkStart w:id="26079" w:name="ET_interruption_6357_55"/>
      <w:r w:rsidRPr="00013C6B">
        <w:rPr>
          <w:rStyle w:val="TagStyle"/>
          <w:rtl/>
        </w:rPr>
        <w:t xml:space="preserve"> &lt;&lt; קריאה &gt;&gt;</w:t>
      </w:r>
      <w:r w:rsidRPr="00591C14">
        <w:rPr>
          <w:rStyle w:val="TagStyle"/>
          <w:rtl/>
        </w:rPr>
        <w:t xml:space="preserve"> </w:t>
      </w:r>
      <w:r>
        <w:rPr>
          <w:rtl/>
        </w:rPr>
        <w:t>משה סעדה (הליכוד):</w:t>
      </w:r>
      <w:r w:rsidRPr="00591C14">
        <w:rPr>
          <w:rStyle w:val="TagStyle"/>
          <w:rtl/>
        </w:rPr>
        <w:t xml:space="preserve"> </w:t>
      </w:r>
      <w:r w:rsidRPr="00013C6B">
        <w:rPr>
          <w:rStyle w:val="TagStyle"/>
          <w:rtl/>
        </w:rPr>
        <w:t>&lt;&lt; קריאה &gt;&gt;</w:t>
      </w:r>
      <w:r>
        <w:rPr>
          <w:rtl/>
        </w:rPr>
        <w:t xml:space="preserve">   </w:t>
      </w:r>
      <w:bookmarkEnd w:id="26079"/>
    </w:p>
    <w:p w:rsidR="00714F58" w:rsidRDefault="00714F58" w:rsidP="00BB4431">
      <w:pPr>
        <w:rPr>
          <w:rtl/>
          <w:lang w:eastAsia="he-IL"/>
        </w:rPr>
      </w:pPr>
    </w:p>
    <w:p w:rsidR="00714F58" w:rsidRDefault="00714F58" w:rsidP="0014526C">
      <w:pPr>
        <w:rPr>
          <w:rtl/>
          <w:lang w:eastAsia="he-IL"/>
        </w:rPr>
      </w:pPr>
      <w:bookmarkStart w:id="26080" w:name="_ETM_Q223_198025"/>
      <w:bookmarkStart w:id="26081" w:name="_ETM_Q223_198874"/>
      <w:bookmarkStart w:id="26082" w:name="_ETM_Q223_195225"/>
      <w:bookmarkEnd w:id="26080"/>
      <w:bookmarkEnd w:id="26081"/>
      <w:bookmarkEnd w:id="26082"/>
      <w:r>
        <w:rPr>
          <w:rFonts w:hint="cs"/>
          <w:rtl/>
          <w:lang w:eastAsia="he-IL"/>
        </w:rPr>
        <w:t xml:space="preserve">האם </w:t>
      </w:r>
      <w:r w:rsidR="00AE7D4C">
        <w:rPr>
          <w:rFonts w:hint="cs"/>
          <w:rtl/>
          <w:lang w:eastAsia="he-IL"/>
        </w:rPr>
        <w:t>– – –</w:t>
      </w:r>
      <w:r>
        <w:rPr>
          <w:rFonts w:hint="cs"/>
          <w:rtl/>
          <w:lang w:eastAsia="he-IL"/>
        </w:rPr>
        <w:t xml:space="preserve"> שומרי הסף הדעה הטובה?</w:t>
      </w:r>
      <w:bookmarkStart w:id="26083" w:name="_ETM_Q223_198394"/>
      <w:bookmarkStart w:id="26084" w:name="_ETM_Q223_198461"/>
      <w:bookmarkEnd w:id="26083"/>
      <w:bookmarkEnd w:id="26084"/>
    </w:p>
    <w:p w:rsidR="00714F58" w:rsidRDefault="00714F58" w:rsidP="0014526C">
      <w:pPr>
        <w:rPr>
          <w:rtl/>
          <w:lang w:eastAsia="he-IL"/>
        </w:rPr>
      </w:pPr>
      <w:bookmarkStart w:id="26085" w:name="_ETM_Q223_198531"/>
      <w:bookmarkStart w:id="26086" w:name="_ETM_Q223_199196"/>
      <w:bookmarkEnd w:id="26085"/>
      <w:bookmarkEnd w:id="26086"/>
    </w:p>
    <w:p w:rsidR="00714F58" w:rsidRDefault="00714F58" w:rsidP="0014526C">
      <w:pPr>
        <w:pStyle w:val="af5"/>
        <w:keepNext/>
        <w:rPr>
          <w:rtl/>
        </w:rPr>
      </w:pPr>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087" w:name="_ETM_Q223_199258"/>
      <w:bookmarkStart w:id="26088" w:name="_ETM_Q223_197275"/>
      <w:bookmarkStart w:id="26089" w:name="_ETM_Q223_192475"/>
      <w:bookmarkStart w:id="26090" w:name="_ETM_Q223_201035"/>
      <w:bookmarkStart w:id="26091" w:name="_ETM_Q223_163389"/>
      <w:bookmarkEnd w:id="26087"/>
      <w:bookmarkEnd w:id="26088"/>
      <w:bookmarkEnd w:id="26089"/>
      <w:bookmarkEnd w:id="26090"/>
      <w:bookmarkEnd w:id="26091"/>
      <w:r>
        <w:rPr>
          <w:rFonts w:hint="cs"/>
          <w:rtl/>
          <w:lang w:eastAsia="he-IL"/>
        </w:rPr>
        <w:t>בחוץ, תשכנעו את האנשים בחוץ</w:t>
      </w:r>
      <w:bookmarkStart w:id="26092" w:name="_ETM_Q223_202444"/>
      <w:bookmarkEnd w:id="26092"/>
      <w:r>
        <w:rPr>
          <w:rFonts w:hint="cs"/>
          <w:rtl/>
          <w:lang w:eastAsia="he-IL"/>
        </w:rPr>
        <w:t>. לא</w:t>
      </w:r>
      <w:bookmarkStart w:id="26093" w:name="_ETM_Q223_204793"/>
      <w:bookmarkEnd w:id="26093"/>
      <w:r>
        <w:rPr>
          <w:rFonts w:hint="cs"/>
          <w:rtl/>
          <w:lang w:eastAsia="he-IL"/>
        </w:rPr>
        <w:t xml:space="preserve"> אתה ומנדלבליט</w:t>
      </w:r>
      <w:bookmarkStart w:id="26094" w:name="_ETM_Q223_204745"/>
      <w:bookmarkEnd w:id="26094"/>
      <w:r>
        <w:rPr>
          <w:rFonts w:hint="cs"/>
          <w:rtl/>
          <w:lang w:eastAsia="he-IL"/>
        </w:rPr>
        <w:t>, כשישבתם במסעדה.</w:t>
      </w:r>
    </w:p>
    <w:p w:rsidR="00714F58" w:rsidRDefault="00714F58" w:rsidP="0014526C">
      <w:pPr>
        <w:rPr>
          <w:rtl/>
          <w:lang w:eastAsia="he-IL"/>
        </w:rPr>
      </w:pPr>
      <w:bookmarkStart w:id="26095" w:name="_ETM_Q223_210574"/>
      <w:bookmarkStart w:id="26096" w:name="_ETM_Q223_210646"/>
      <w:bookmarkEnd w:id="26095"/>
      <w:bookmarkEnd w:id="26096"/>
    </w:p>
    <w:p w:rsidR="00714F58" w:rsidRDefault="00714F58" w:rsidP="0014526C">
      <w:pPr>
        <w:pStyle w:val="af5"/>
        <w:keepNext/>
        <w:rPr>
          <w:rtl/>
        </w:rPr>
      </w:pPr>
      <w:r w:rsidRPr="00013C6B">
        <w:rPr>
          <w:rStyle w:val="TagStyle"/>
          <w:rtl/>
        </w:rPr>
        <w:t xml:space="preserve"> &lt;&lt; קריאה &gt;&gt;</w:t>
      </w:r>
      <w:r w:rsidRPr="00591C14">
        <w:rPr>
          <w:rStyle w:val="TagStyle"/>
          <w:rtl/>
        </w:rPr>
        <w:t xml:space="preserve"> </w:t>
      </w:r>
      <w:r>
        <w:rPr>
          <w:rtl/>
        </w:rPr>
        <w:t>משה סעדה (הליכוד):</w:t>
      </w:r>
      <w:r w:rsidRPr="00591C14">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אני שואל האם הדעה טובה על אום אל-</w:t>
      </w:r>
      <w:bookmarkStart w:id="26097" w:name="_ETM_Q223_208094"/>
      <w:bookmarkEnd w:id="26097"/>
      <w:r>
        <w:rPr>
          <w:rFonts w:hint="cs"/>
          <w:rtl/>
          <w:lang w:eastAsia="he-IL"/>
        </w:rPr>
        <w:t>חיראן, מה שהוא עשה?</w:t>
      </w:r>
      <w:bookmarkStart w:id="26098" w:name="_ETM_Q223_205724"/>
      <w:bookmarkStart w:id="26099" w:name="_ETM_Q223_205765"/>
      <w:bookmarkEnd w:id="26098"/>
      <w:bookmarkEnd w:id="26099"/>
      <w:r>
        <w:rPr>
          <w:rFonts w:hint="cs"/>
          <w:rtl/>
          <w:lang w:eastAsia="he-IL"/>
        </w:rPr>
        <w:t xml:space="preserve"> על אהוביה סנדק, מה שהוא עשה?</w:t>
      </w:r>
      <w:bookmarkStart w:id="26100" w:name="_ETM_Q223_209034"/>
      <w:bookmarkStart w:id="26101" w:name="_ETM_Q223_209078"/>
      <w:bookmarkStart w:id="26102" w:name="_ETM_Q223_207174"/>
      <w:bookmarkEnd w:id="26100"/>
      <w:bookmarkEnd w:id="26101"/>
      <w:bookmarkEnd w:id="26102"/>
      <w:r>
        <w:rPr>
          <w:rFonts w:hint="cs"/>
          <w:rtl/>
          <w:lang w:eastAsia="he-IL"/>
        </w:rPr>
        <w:t xml:space="preserve"> על השוטרים בשער שכם, </w:t>
      </w:r>
      <w:bookmarkStart w:id="26103" w:name="_ETM_Q223_214351"/>
      <w:bookmarkEnd w:id="26103"/>
      <w:r>
        <w:rPr>
          <w:rFonts w:hint="cs"/>
          <w:rtl/>
          <w:lang w:eastAsia="he-IL"/>
        </w:rPr>
        <w:t>מה שהוא עשה?</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591C14">
        <w:rPr>
          <w:rStyle w:val="TagStyle"/>
          <w:rtl/>
        </w:rPr>
        <w:t xml:space="preserve"> </w:t>
      </w:r>
      <w:r>
        <w:rPr>
          <w:rtl/>
        </w:rPr>
        <w:t>היו"ר יעקב מרגי:</w:t>
      </w:r>
      <w:r w:rsidRPr="00591C14">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104" w:name="_ETM_Q223_211053"/>
      <w:bookmarkStart w:id="26105" w:name="_ETM_Q223_211083"/>
      <w:bookmarkEnd w:id="26104"/>
      <w:bookmarkEnd w:id="26105"/>
      <w:r>
        <w:rPr>
          <w:rFonts w:hint="cs"/>
          <w:rtl/>
          <w:lang w:eastAsia="he-IL"/>
        </w:rPr>
        <w:t>תודה.</w:t>
      </w:r>
      <w:bookmarkStart w:id="26106" w:name="_ETM_Q223_212657"/>
      <w:bookmarkEnd w:id="26106"/>
    </w:p>
    <w:p w:rsidR="00714F58" w:rsidRDefault="00714F58" w:rsidP="0014526C">
      <w:pPr>
        <w:rPr>
          <w:rtl/>
          <w:lang w:eastAsia="he-IL"/>
        </w:rPr>
      </w:pPr>
      <w:bookmarkStart w:id="26107" w:name="_ETM_Q223_212749"/>
      <w:bookmarkStart w:id="26108" w:name="_ETM_Q223_217810"/>
      <w:bookmarkEnd w:id="26107"/>
      <w:bookmarkEnd w:id="26108"/>
    </w:p>
    <w:p w:rsidR="00714F58" w:rsidRDefault="00714F58" w:rsidP="0014526C">
      <w:pPr>
        <w:pStyle w:val="af5"/>
        <w:keepNext/>
        <w:rPr>
          <w:rtl/>
        </w:rPr>
      </w:pPr>
      <w:bookmarkStart w:id="26109" w:name="_ETM_Q223_217910"/>
      <w:bookmarkEnd w:id="26109"/>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Pr="00591C14" w:rsidRDefault="00714F58" w:rsidP="00BB4431">
      <w:pPr>
        <w:rPr>
          <w:rtl/>
          <w:lang w:eastAsia="he-IL"/>
        </w:rPr>
      </w:pPr>
    </w:p>
    <w:p w:rsidR="00714F58" w:rsidRDefault="00714F58" w:rsidP="0014526C">
      <w:pPr>
        <w:rPr>
          <w:rtl/>
          <w:lang w:eastAsia="he-IL"/>
        </w:rPr>
      </w:pPr>
      <w:bookmarkStart w:id="26110" w:name="_ETM_Q223_214363"/>
      <w:bookmarkEnd w:id="26110"/>
      <w:r>
        <w:rPr>
          <w:rFonts w:hint="cs"/>
          <w:rtl/>
          <w:lang w:eastAsia="he-IL"/>
        </w:rPr>
        <w:t>על התשובה שהוא נתן ל</w:t>
      </w:r>
      <w:bookmarkStart w:id="26111" w:name="_ETM_Q223_218373"/>
      <w:bookmarkEnd w:id="26111"/>
      <w:r>
        <w:rPr>
          <w:rFonts w:hint="cs"/>
          <w:rtl/>
          <w:lang w:eastAsia="he-IL"/>
        </w:rPr>
        <w:t xml:space="preserve">י על </w:t>
      </w:r>
      <w:bookmarkStart w:id="26112" w:name="_ETM_Q223_215343"/>
      <w:bookmarkStart w:id="26113" w:name="_ETM_Q223_215507"/>
      <w:bookmarkStart w:id="26114" w:name="_ETM_Q223_216056"/>
      <w:bookmarkStart w:id="26115" w:name="_ETM_Q223_215493"/>
      <w:bookmarkStart w:id="26116" w:name="_ETM_Q223_215868"/>
      <w:bookmarkStart w:id="26117" w:name="_ETM_Q223_214333"/>
      <w:bookmarkEnd w:id="26112"/>
      <w:bookmarkEnd w:id="26113"/>
      <w:bookmarkEnd w:id="26114"/>
      <w:bookmarkEnd w:id="26115"/>
      <w:bookmarkEnd w:id="26116"/>
      <w:bookmarkEnd w:id="26117"/>
      <w:r>
        <w:rPr>
          <w:rFonts w:hint="cs"/>
          <w:rtl/>
          <w:lang w:eastAsia="he-IL"/>
        </w:rPr>
        <w:t>ניגוד עניינים</w:t>
      </w:r>
      <w:bookmarkStart w:id="26118" w:name="_ETM_Q223_216513"/>
      <w:bookmarkEnd w:id="26118"/>
      <w:r>
        <w:rPr>
          <w:rFonts w:hint="cs"/>
          <w:rtl/>
          <w:lang w:eastAsia="he-IL"/>
        </w:rPr>
        <w:t xml:space="preserve">, ואתה, על הערבויות </w:t>
      </w:r>
      <w:bookmarkStart w:id="26119" w:name="_ETM_Q223_218513"/>
      <w:bookmarkEnd w:id="26119"/>
      <w:r>
        <w:rPr>
          <w:rFonts w:hint="cs"/>
          <w:rtl/>
          <w:lang w:eastAsia="he-IL"/>
        </w:rPr>
        <w:t>שקיבלת והעברת חוק פה?</w:t>
      </w:r>
      <w:bookmarkStart w:id="26120" w:name="_ETM_Q223_221799"/>
      <w:bookmarkEnd w:id="26120"/>
    </w:p>
    <w:p w:rsidR="00714F58" w:rsidRDefault="00714F58" w:rsidP="0014526C">
      <w:pPr>
        <w:rPr>
          <w:rtl/>
          <w:lang w:eastAsia="he-IL"/>
        </w:rPr>
      </w:pPr>
      <w:bookmarkStart w:id="26121" w:name="_ETM_Q223_221873"/>
      <w:bookmarkEnd w:id="26121"/>
    </w:p>
    <w:p w:rsidR="00714F58" w:rsidRDefault="00714F58" w:rsidP="0014526C">
      <w:pPr>
        <w:pStyle w:val="af6"/>
        <w:keepNext/>
        <w:rPr>
          <w:rtl/>
        </w:rPr>
      </w:pPr>
      <w:r w:rsidRPr="00013C6B">
        <w:rPr>
          <w:rStyle w:val="TagStyle"/>
          <w:rtl/>
        </w:rPr>
        <w:t xml:space="preserve"> &lt;&lt; יור &gt;&gt;</w:t>
      </w:r>
      <w:r w:rsidRPr="00591C14">
        <w:rPr>
          <w:rStyle w:val="TagStyle"/>
          <w:rtl/>
        </w:rPr>
        <w:t xml:space="preserve"> </w:t>
      </w:r>
      <w:r>
        <w:rPr>
          <w:rtl/>
        </w:rPr>
        <w:t>היו"ר יעקב מרגי:</w:t>
      </w:r>
      <w:r w:rsidRPr="00591C14">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122" w:name="_ETM_Q223_222468"/>
      <w:bookmarkEnd w:id="26122"/>
      <w:r>
        <w:rPr>
          <w:rFonts w:hint="cs"/>
          <w:rtl/>
          <w:lang w:eastAsia="he-IL"/>
        </w:rPr>
        <w:t>חברי הכנסת, השתלטתם על הדיון.</w:t>
      </w:r>
      <w:bookmarkStart w:id="26123" w:name="_ETM_Q223_220023"/>
      <w:bookmarkEnd w:id="26123"/>
      <w:r>
        <w:rPr>
          <w:rFonts w:hint="cs"/>
          <w:rtl/>
          <w:lang w:eastAsia="he-IL"/>
        </w:rPr>
        <w:t xml:space="preserve"> אני מבקש </w:t>
      </w:r>
      <w:bookmarkStart w:id="26124" w:name="_ETM_Q223_221173"/>
      <w:bookmarkEnd w:id="26124"/>
      <w:r>
        <w:rPr>
          <w:rFonts w:hint="cs"/>
          <w:rtl/>
          <w:lang w:eastAsia="he-IL"/>
        </w:rPr>
        <w:t>לאפשר ל</w:t>
      </w:r>
      <w:bookmarkStart w:id="26125" w:name="_ETM_Q223_224303"/>
      <w:bookmarkEnd w:id="26125"/>
      <w:r>
        <w:rPr>
          <w:rFonts w:hint="cs"/>
          <w:rtl/>
          <w:lang w:eastAsia="he-IL"/>
        </w:rPr>
        <w:t>דובר.</w:t>
      </w:r>
      <w:bookmarkStart w:id="26126" w:name="_ETM_Q223_226607"/>
      <w:bookmarkEnd w:id="26126"/>
    </w:p>
    <w:p w:rsidR="00714F58" w:rsidRDefault="00714F58" w:rsidP="0014526C">
      <w:pPr>
        <w:rPr>
          <w:rtl/>
          <w:lang w:eastAsia="he-IL"/>
        </w:rPr>
      </w:pPr>
      <w:bookmarkStart w:id="26127" w:name="_ETM_Q223_226690"/>
      <w:bookmarkStart w:id="26128" w:name="_ETM_Q223_226886"/>
      <w:bookmarkEnd w:id="26127"/>
      <w:bookmarkEnd w:id="26128"/>
    </w:p>
    <w:p w:rsidR="00714F58" w:rsidRDefault="00714F58" w:rsidP="0014526C">
      <w:pPr>
        <w:pStyle w:val="af5"/>
        <w:keepNext/>
        <w:rPr>
          <w:rtl/>
        </w:rPr>
      </w:pPr>
      <w:r w:rsidRPr="00013C6B">
        <w:rPr>
          <w:rStyle w:val="TagStyle"/>
          <w:rtl/>
        </w:rPr>
        <w:t xml:space="preserve"> &lt;&lt; קריאה &gt;&gt;</w:t>
      </w:r>
      <w:r w:rsidRPr="00591C14">
        <w:rPr>
          <w:rStyle w:val="TagStyle"/>
          <w:rtl/>
        </w:rPr>
        <w:t xml:space="preserve"> </w:t>
      </w:r>
      <w:r>
        <w:rPr>
          <w:rtl/>
        </w:rPr>
        <w:t>משה סעדה (הליכוד):</w:t>
      </w:r>
      <w:r w:rsidRPr="00591C14">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0F098B">
      <w:pPr>
        <w:rPr>
          <w:rtl/>
          <w:lang w:eastAsia="he-IL"/>
        </w:rPr>
      </w:pPr>
      <w:bookmarkStart w:id="26129" w:name="_ETM_Q223_221623"/>
      <w:bookmarkEnd w:id="26129"/>
      <w:r>
        <w:rPr>
          <w:rFonts w:hint="cs"/>
          <w:rtl/>
          <w:lang w:eastAsia="he-IL"/>
        </w:rPr>
        <w:t xml:space="preserve">אנחנו </w:t>
      </w:r>
      <w:r w:rsidR="000F098B">
        <w:rPr>
          <w:rFonts w:hint="cs"/>
          <w:rtl/>
          <w:lang w:eastAsia="he-IL"/>
        </w:rPr>
        <w:t>אומרים</w:t>
      </w:r>
      <w:r>
        <w:rPr>
          <w:rFonts w:hint="cs"/>
          <w:rtl/>
          <w:lang w:eastAsia="he-IL"/>
        </w:rPr>
        <w:t xml:space="preserve"> דברים</w:t>
      </w:r>
      <w:bookmarkStart w:id="26130" w:name="_ETM_Q223_225997"/>
      <w:bookmarkEnd w:id="26130"/>
      <w:r>
        <w:rPr>
          <w:rFonts w:hint="cs"/>
          <w:rtl/>
          <w:lang w:eastAsia="he-IL"/>
        </w:rPr>
        <w:t xml:space="preserve"> </w:t>
      </w:r>
      <w:r w:rsidR="00AE7D4C">
        <w:rPr>
          <w:rFonts w:hint="cs"/>
          <w:rtl/>
          <w:lang w:eastAsia="he-IL"/>
        </w:rPr>
        <w:t>– – –</w:t>
      </w:r>
      <w:bookmarkStart w:id="26131" w:name="_ETM_Q223_227510"/>
      <w:bookmarkEnd w:id="26131"/>
    </w:p>
    <w:p w:rsidR="00714F58" w:rsidRPr="00591C14" w:rsidRDefault="00714F58" w:rsidP="0014526C">
      <w:pPr>
        <w:rPr>
          <w:rtl/>
          <w:lang w:eastAsia="he-IL"/>
        </w:rPr>
      </w:pPr>
      <w:bookmarkStart w:id="26132" w:name="_ETM_Q223_227575"/>
      <w:bookmarkEnd w:id="26132"/>
    </w:p>
    <w:p w:rsidR="00714F58" w:rsidRDefault="00714F58" w:rsidP="0014526C">
      <w:pPr>
        <w:pStyle w:val="af6"/>
        <w:keepNext/>
        <w:rPr>
          <w:rtl/>
        </w:rPr>
      </w:pPr>
      <w:bookmarkStart w:id="26133" w:name="_ETM_Q223_222003"/>
      <w:bookmarkEnd w:id="26133"/>
      <w:r w:rsidRPr="00013C6B">
        <w:rPr>
          <w:rStyle w:val="TagStyle"/>
          <w:rtl/>
        </w:rPr>
        <w:t>&lt;&lt;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0F098B">
      <w:pPr>
        <w:rPr>
          <w:lang w:eastAsia="he-IL"/>
        </w:rPr>
      </w:pPr>
      <w:r>
        <w:rPr>
          <w:rFonts w:hint="cs"/>
          <w:rtl/>
          <w:lang w:eastAsia="he-IL"/>
        </w:rPr>
        <w:t xml:space="preserve">לא, </w:t>
      </w:r>
      <w:bookmarkStart w:id="26134" w:name="_ETM_Q223_223383"/>
      <w:bookmarkEnd w:id="26134"/>
      <w:r>
        <w:rPr>
          <w:rFonts w:hint="cs"/>
          <w:rtl/>
          <w:lang w:eastAsia="he-IL"/>
        </w:rPr>
        <w:t>לא יהיה. מספיק</w:t>
      </w:r>
      <w:r w:rsidR="000F098B">
        <w:rPr>
          <w:rFonts w:hint="cs"/>
          <w:rtl/>
          <w:lang w:eastAsia="he-IL"/>
        </w:rPr>
        <w:t>,</w:t>
      </w:r>
      <w:r>
        <w:rPr>
          <w:rFonts w:hint="cs"/>
          <w:rtl/>
          <w:lang w:eastAsia="he-IL"/>
        </w:rPr>
        <w:t xml:space="preserve"> מספיק כבר.</w:t>
      </w:r>
    </w:p>
    <w:p w:rsidR="00714F58" w:rsidRPr="000F098B" w:rsidRDefault="00714F58" w:rsidP="0014526C">
      <w:pPr>
        <w:rPr>
          <w:rtl/>
        </w:rPr>
      </w:pPr>
    </w:p>
    <w:p w:rsidR="00714F58" w:rsidRDefault="00714F58" w:rsidP="0014526C">
      <w:pPr>
        <w:pStyle w:val="-"/>
        <w:keepNext/>
        <w:rPr>
          <w:rtl/>
        </w:rPr>
      </w:pPr>
      <w:r w:rsidRPr="00013C6B">
        <w:rPr>
          <w:rStyle w:val="TagStyle"/>
          <w:rtl/>
        </w:rPr>
        <w:t xml:space="preserve"> &lt;&lt; דובר_המשך &gt;&gt;</w:t>
      </w:r>
      <w:r w:rsidRPr="00C53BD1">
        <w:rPr>
          <w:rStyle w:val="TagStyle"/>
          <w:rtl/>
        </w:rPr>
        <w:t xml:space="preserve"> </w:t>
      </w:r>
      <w:r>
        <w:rPr>
          <w:rtl/>
        </w:rPr>
        <w:t>שר המשפטים גדעון סער:</w:t>
      </w:r>
      <w:r w:rsidRPr="00C53BD1">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654F27">
      <w:pPr>
        <w:rPr>
          <w:rtl/>
          <w:lang w:eastAsia="he-IL"/>
        </w:rPr>
      </w:pPr>
      <w:bookmarkStart w:id="26135" w:name="_ETM_Q223_229253"/>
      <w:bookmarkStart w:id="26136" w:name="_ETM_Q223_230354"/>
      <w:bookmarkEnd w:id="26135"/>
      <w:bookmarkEnd w:id="26136"/>
      <w:r>
        <w:rPr>
          <w:rFonts w:hint="cs"/>
          <w:rtl/>
          <w:lang w:eastAsia="he-IL"/>
        </w:rPr>
        <w:t>אבל</w:t>
      </w:r>
      <w:bookmarkStart w:id="26137" w:name="_ETM_Q223_231903"/>
      <w:bookmarkStart w:id="26138" w:name="_ETM_Q223_232092"/>
      <w:bookmarkEnd w:id="26137"/>
      <w:bookmarkEnd w:id="26138"/>
      <w:r>
        <w:rPr>
          <w:rFonts w:hint="cs"/>
          <w:rtl/>
          <w:lang w:eastAsia="he-IL"/>
        </w:rPr>
        <w:t xml:space="preserve">, אמרתי, למרות שדעתי ככל </w:t>
      </w:r>
      <w:bookmarkStart w:id="26139" w:name="_ETM_Q223_236833"/>
      <w:bookmarkEnd w:id="26139"/>
      <w:r>
        <w:rPr>
          <w:rFonts w:hint="cs"/>
          <w:rtl/>
          <w:lang w:eastAsia="he-IL"/>
        </w:rPr>
        <w:t xml:space="preserve">הנראה שונה </w:t>
      </w:r>
      <w:bookmarkStart w:id="26140" w:name="_ETM_Q223_233492"/>
      <w:bookmarkEnd w:id="26140"/>
      <w:r>
        <w:rPr>
          <w:rFonts w:hint="cs"/>
          <w:rtl/>
          <w:lang w:eastAsia="he-IL"/>
        </w:rPr>
        <w:t>מדעתו של חבר הכנסת אמסלם וגם מדעתו של חבר הכנסת סעדה</w:t>
      </w:r>
      <w:bookmarkStart w:id="26141" w:name="_ETM_Q223_234753"/>
      <w:bookmarkEnd w:id="26141"/>
      <w:r>
        <w:rPr>
          <w:rFonts w:hint="cs"/>
          <w:rtl/>
          <w:lang w:eastAsia="he-IL"/>
        </w:rPr>
        <w:t xml:space="preserve"> על היועץ המשפטי לממשלה הקודם, והיא דעה טובה</w:t>
      </w:r>
      <w:bookmarkStart w:id="26142" w:name="_ETM_Q223_238933"/>
      <w:bookmarkStart w:id="26143" w:name="_ETM_Q223_239427"/>
      <w:bookmarkStart w:id="26144" w:name="_ETM_Q223_242283"/>
      <w:bookmarkEnd w:id="26142"/>
      <w:bookmarkEnd w:id="26143"/>
      <w:bookmarkEnd w:id="26144"/>
      <w:r w:rsidR="00654F27">
        <w:rPr>
          <w:rFonts w:hint="cs"/>
          <w:rtl/>
          <w:lang w:eastAsia="he-IL"/>
        </w:rPr>
        <w:t>,</w:t>
      </w:r>
      <w:r>
        <w:rPr>
          <w:rFonts w:hint="cs"/>
          <w:rtl/>
          <w:lang w:eastAsia="he-IL"/>
        </w:rPr>
        <w:t xml:space="preserve"> לא </w:t>
      </w:r>
      <w:bookmarkStart w:id="26145" w:name="_ETM_Q223_239496"/>
      <w:bookmarkStart w:id="26146" w:name="_ETM_Q223_239619"/>
      <w:bookmarkStart w:id="26147" w:name="_ETM_Q223_239677"/>
      <w:bookmarkStart w:id="26148" w:name="_ETM_Q223_230418"/>
      <w:bookmarkStart w:id="26149" w:name="_ETM_Q223_244013"/>
      <w:bookmarkEnd w:id="26145"/>
      <w:bookmarkEnd w:id="26146"/>
      <w:bookmarkEnd w:id="26147"/>
      <w:bookmarkEnd w:id="26148"/>
      <w:bookmarkEnd w:id="26149"/>
      <w:r>
        <w:rPr>
          <w:rFonts w:hint="cs"/>
          <w:rtl/>
          <w:lang w:eastAsia="he-IL"/>
        </w:rPr>
        <w:t>אני מיניתי אותו. מינתה אותו הממשלה בראשות בנימין נתניהו</w:t>
      </w:r>
      <w:bookmarkStart w:id="26150" w:name="_ETM_Q223_249714"/>
      <w:bookmarkEnd w:id="26150"/>
      <w:r>
        <w:rPr>
          <w:rFonts w:hint="cs"/>
          <w:rtl/>
          <w:lang w:eastAsia="he-IL"/>
        </w:rPr>
        <w:t xml:space="preserve"> בתקופה שבכלל לא הייתי בחיים הציבוריים. אני בסך הכול עבדתי איתו כשר משפטים </w:t>
      </w:r>
      <w:bookmarkStart w:id="26151" w:name="_ETM_Q223_261826"/>
      <w:bookmarkEnd w:id="26151"/>
      <w:r>
        <w:rPr>
          <w:rFonts w:hint="cs"/>
          <w:rtl/>
          <w:lang w:eastAsia="he-IL"/>
        </w:rPr>
        <w:t xml:space="preserve">בתקופה האחרונה שלו </w:t>
      </w:r>
      <w:bookmarkStart w:id="26152" w:name="_ETM_Q223_257494"/>
      <w:bookmarkEnd w:id="26152"/>
      <w:r>
        <w:rPr>
          <w:rFonts w:hint="cs"/>
          <w:rtl/>
          <w:lang w:eastAsia="he-IL"/>
        </w:rPr>
        <w:t xml:space="preserve">בתפקיד, כמה חודשים. </w:t>
      </w:r>
      <w:bookmarkStart w:id="26153" w:name="_ETM_Q223_260884"/>
      <w:bookmarkEnd w:id="26153"/>
      <w:r>
        <w:rPr>
          <w:rFonts w:hint="cs"/>
          <w:rtl/>
          <w:lang w:eastAsia="he-IL"/>
        </w:rPr>
        <w:t xml:space="preserve">אגב, גם איתו היו </w:t>
      </w:r>
      <w:bookmarkStart w:id="26154" w:name="_ETM_Q223_262093"/>
      <w:bookmarkEnd w:id="26154"/>
      <w:r>
        <w:rPr>
          <w:rFonts w:hint="cs"/>
          <w:rtl/>
          <w:lang w:eastAsia="he-IL"/>
        </w:rPr>
        <w:t>מקרים של חילוקי דעות בהרבה מאו</w:t>
      </w:r>
      <w:bookmarkStart w:id="26155" w:name="_ETM_Q223_269930"/>
      <w:bookmarkEnd w:id="26155"/>
      <w:r>
        <w:rPr>
          <w:rFonts w:hint="cs"/>
          <w:rtl/>
          <w:lang w:eastAsia="he-IL"/>
        </w:rPr>
        <w:t>ד נושאים</w:t>
      </w:r>
      <w:bookmarkStart w:id="26156" w:name="_ETM_Q223_265523"/>
      <w:bookmarkEnd w:id="26156"/>
      <w:r>
        <w:rPr>
          <w:rFonts w:hint="cs"/>
          <w:rtl/>
          <w:lang w:eastAsia="he-IL"/>
        </w:rPr>
        <w:t xml:space="preserve"> </w:t>
      </w:r>
      <w:r w:rsidR="00654F27">
        <w:rPr>
          <w:rFonts w:hint="eastAsia"/>
          <w:rtl/>
          <w:lang w:eastAsia="he-IL"/>
        </w:rPr>
        <w:t xml:space="preserve">– </w:t>
      </w:r>
      <w:r>
        <w:rPr>
          <w:rFonts w:hint="cs"/>
          <w:rtl/>
          <w:lang w:eastAsia="he-IL"/>
        </w:rPr>
        <w:t>בנושאים שנוגעים לחקיקה</w:t>
      </w:r>
      <w:bookmarkStart w:id="26157" w:name="_ETM_Q223_266673"/>
      <w:bookmarkEnd w:id="26157"/>
      <w:r>
        <w:rPr>
          <w:rFonts w:hint="cs"/>
          <w:rtl/>
          <w:lang w:eastAsia="he-IL"/>
        </w:rPr>
        <w:t>,</w:t>
      </w:r>
      <w:bookmarkStart w:id="26158" w:name="_ETM_Q223_267832"/>
      <w:bookmarkEnd w:id="26158"/>
      <w:r>
        <w:rPr>
          <w:rFonts w:hint="cs"/>
          <w:rtl/>
          <w:lang w:eastAsia="he-IL"/>
        </w:rPr>
        <w:t xml:space="preserve"> בחוק של פסלות ראיה שהושגה שלא</w:t>
      </w:r>
      <w:bookmarkStart w:id="26159" w:name="_ETM_Q223_274335"/>
      <w:bookmarkEnd w:id="26159"/>
      <w:r>
        <w:rPr>
          <w:rFonts w:hint="cs"/>
          <w:rtl/>
          <w:lang w:eastAsia="he-IL"/>
        </w:rPr>
        <w:t xml:space="preserve"> כדין, בחוק</w:t>
      </w:r>
      <w:bookmarkStart w:id="26160" w:name="_ETM_Q223_269742"/>
      <w:bookmarkEnd w:id="26160"/>
      <w:r>
        <w:rPr>
          <w:rFonts w:hint="cs"/>
          <w:rtl/>
          <w:lang w:eastAsia="he-IL"/>
        </w:rPr>
        <w:t xml:space="preserve"> של זכויות חשודים ונאשמים. היו לי איתו גם חילוקי דעות, אב</w:t>
      </w:r>
      <w:bookmarkStart w:id="26161" w:name="_ETM_Q223_273262"/>
      <w:bookmarkEnd w:id="26161"/>
      <w:r>
        <w:rPr>
          <w:rFonts w:hint="cs"/>
          <w:rtl/>
          <w:lang w:eastAsia="he-IL"/>
        </w:rPr>
        <w:t>ל</w:t>
      </w:r>
      <w:bookmarkStart w:id="26162" w:name="_ETM_Q223_273352"/>
      <w:bookmarkEnd w:id="26162"/>
      <w:r>
        <w:rPr>
          <w:rFonts w:hint="cs"/>
          <w:rtl/>
          <w:lang w:eastAsia="he-IL"/>
        </w:rPr>
        <w:t xml:space="preserve"> אני מכבד א</w:t>
      </w:r>
      <w:bookmarkStart w:id="26163" w:name="_ETM_Q223_270251"/>
      <w:bookmarkEnd w:id="26163"/>
      <w:r>
        <w:rPr>
          <w:rFonts w:hint="cs"/>
          <w:rtl/>
          <w:lang w:eastAsia="he-IL"/>
        </w:rPr>
        <w:t>ותו. יחד עם זאת, הוא מונה על ידי הממשלה בראשות נתניהו בשנת 2016.</w:t>
      </w:r>
    </w:p>
    <w:p w:rsidR="00714F58" w:rsidRDefault="00714F58" w:rsidP="0014526C">
      <w:pPr>
        <w:rPr>
          <w:rtl/>
          <w:lang w:eastAsia="he-IL"/>
        </w:rPr>
      </w:pPr>
      <w:bookmarkStart w:id="26164" w:name="_ETM_Q223_281531"/>
      <w:bookmarkEnd w:id="26164"/>
    </w:p>
    <w:p w:rsidR="00714F58" w:rsidRDefault="00714F58" w:rsidP="0014526C">
      <w:pPr>
        <w:pStyle w:val="af5"/>
        <w:keepNext/>
        <w:rPr>
          <w:rtl/>
        </w:rPr>
      </w:pPr>
      <w:bookmarkStart w:id="26165" w:name="ET_interruption_6357_7"/>
      <w:r w:rsidRPr="00013C6B">
        <w:rPr>
          <w:rStyle w:val="TagStyle"/>
          <w:rtl/>
        </w:rPr>
        <w:t xml:space="preserve"> &lt;&lt; קריאה &gt;&gt;</w:t>
      </w:r>
      <w:r w:rsidRPr="00C53BD1">
        <w:rPr>
          <w:rStyle w:val="TagStyle"/>
          <w:rtl/>
        </w:rPr>
        <w:t xml:space="preserve"> </w:t>
      </w:r>
      <w:r>
        <w:rPr>
          <w:rtl/>
        </w:rPr>
        <w:t>משה סעדה (הליכוד):</w:t>
      </w:r>
      <w:r w:rsidRPr="00C53BD1">
        <w:rPr>
          <w:rStyle w:val="TagStyle"/>
          <w:rtl/>
        </w:rPr>
        <w:t xml:space="preserve"> </w:t>
      </w:r>
      <w:r w:rsidRPr="00013C6B">
        <w:rPr>
          <w:rStyle w:val="TagStyle"/>
          <w:rtl/>
        </w:rPr>
        <w:t>&lt;&lt; קריאה &gt;&gt;</w:t>
      </w:r>
      <w:r>
        <w:rPr>
          <w:rtl/>
        </w:rPr>
        <w:t xml:space="preserve">   </w:t>
      </w:r>
      <w:bookmarkEnd w:id="26165"/>
    </w:p>
    <w:p w:rsidR="00714F58" w:rsidRDefault="00714F58" w:rsidP="00BB4431">
      <w:pPr>
        <w:rPr>
          <w:rtl/>
          <w:lang w:eastAsia="he-IL"/>
        </w:rPr>
      </w:pPr>
    </w:p>
    <w:p w:rsidR="00714F58" w:rsidRDefault="00714F58" w:rsidP="00654F27">
      <w:pPr>
        <w:rPr>
          <w:rtl/>
          <w:lang w:eastAsia="he-IL"/>
        </w:rPr>
      </w:pPr>
      <w:r>
        <w:rPr>
          <w:rFonts w:hint="cs"/>
          <w:rtl/>
          <w:lang w:eastAsia="he-IL"/>
        </w:rPr>
        <w:t>וזה האיש שסיכל שומרי סף</w:t>
      </w:r>
      <w:bookmarkStart w:id="26166" w:name="_ETM_Q223_285081"/>
      <w:bookmarkStart w:id="26167" w:name="_ETM_Q223_286516"/>
      <w:bookmarkEnd w:id="26166"/>
      <w:bookmarkEnd w:id="26167"/>
      <w:r>
        <w:rPr>
          <w:rFonts w:hint="cs"/>
          <w:rtl/>
          <w:lang w:eastAsia="he-IL"/>
        </w:rPr>
        <w:t>, לידיעתך</w:t>
      </w:r>
      <w:r w:rsidR="00654F27">
        <w:rPr>
          <w:rFonts w:hint="cs"/>
          <w:rtl/>
          <w:lang w:eastAsia="he-IL"/>
        </w:rPr>
        <w:t>,</w:t>
      </w:r>
      <w:r>
        <w:rPr>
          <w:rFonts w:hint="cs"/>
          <w:rtl/>
          <w:lang w:eastAsia="he-IL"/>
        </w:rPr>
        <w:t xml:space="preserve"> ואתה ידעת מזה.</w:t>
      </w:r>
    </w:p>
    <w:p w:rsidR="00714F58" w:rsidRDefault="00714F58" w:rsidP="0014526C">
      <w:pPr>
        <w:rPr>
          <w:rtl/>
          <w:lang w:eastAsia="he-IL"/>
        </w:rPr>
      </w:pPr>
      <w:bookmarkStart w:id="26168" w:name="_ETM_Q223_286578"/>
      <w:bookmarkStart w:id="26169" w:name="_ETM_Q223_287805"/>
      <w:bookmarkStart w:id="26170" w:name="_ETM_Q223_287876"/>
      <w:bookmarkStart w:id="26171" w:name="_ETM_Q223_287701"/>
      <w:bookmarkStart w:id="26172" w:name="_ETM_Q223_289136"/>
      <w:bookmarkEnd w:id="26168"/>
      <w:bookmarkEnd w:id="26169"/>
      <w:bookmarkEnd w:id="26170"/>
      <w:bookmarkEnd w:id="26171"/>
      <w:bookmarkEnd w:id="26172"/>
    </w:p>
    <w:p w:rsidR="00714F58" w:rsidRDefault="00714F58" w:rsidP="0014526C">
      <w:pPr>
        <w:pStyle w:val="af5"/>
        <w:keepNext/>
        <w:rPr>
          <w:rtl/>
        </w:rPr>
      </w:pPr>
      <w:bookmarkStart w:id="26173" w:name="ET_interruption_5156_8"/>
      <w:r w:rsidRPr="00013C6B">
        <w:rPr>
          <w:rStyle w:val="TagStyle"/>
          <w:rtl/>
        </w:rPr>
        <w:t xml:space="preserve"> &lt;&lt;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bookmarkEnd w:id="26173"/>
    </w:p>
    <w:p w:rsidR="00714F58" w:rsidRDefault="00714F58" w:rsidP="00BB4431">
      <w:pPr>
        <w:rPr>
          <w:rtl/>
          <w:lang w:eastAsia="he-IL"/>
        </w:rPr>
      </w:pPr>
    </w:p>
    <w:p w:rsidR="00714F58" w:rsidRDefault="00714F58" w:rsidP="0014526C">
      <w:pPr>
        <w:rPr>
          <w:rtl/>
          <w:lang w:eastAsia="he-IL"/>
        </w:rPr>
      </w:pPr>
      <w:r>
        <w:rPr>
          <w:rFonts w:hint="cs"/>
          <w:rtl/>
          <w:lang w:eastAsia="he-IL"/>
        </w:rPr>
        <w:t>דרך אגב, אמר משה שאתה פיטרת אותו.</w:t>
      </w:r>
      <w:bookmarkStart w:id="26174" w:name="_ETM_Q223_291202"/>
      <w:bookmarkEnd w:id="26174"/>
    </w:p>
    <w:p w:rsidR="00714F58" w:rsidRDefault="00714F58" w:rsidP="0014526C">
      <w:pPr>
        <w:rPr>
          <w:rtl/>
          <w:lang w:eastAsia="he-IL"/>
        </w:rPr>
      </w:pPr>
    </w:p>
    <w:p w:rsidR="00714F58" w:rsidRDefault="00714F58" w:rsidP="0014526C">
      <w:pPr>
        <w:pStyle w:val="af5"/>
        <w:keepNext/>
        <w:rPr>
          <w:rtl/>
        </w:rPr>
      </w:pPr>
      <w:bookmarkStart w:id="26175" w:name="ET_interruption_6357_9"/>
      <w:r w:rsidRPr="00013C6B">
        <w:rPr>
          <w:rStyle w:val="TagStyle"/>
          <w:rtl/>
        </w:rPr>
        <w:t xml:space="preserve"> &lt;&lt; קריאה &gt;&gt;</w:t>
      </w:r>
      <w:r w:rsidRPr="00C53BD1">
        <w:rPr>
          <w:rStyle w:val="TagStyle"/>
          <w:rtl/>
        </w:rPr>
        <w:t xml:space="preserve"> </w:t>
      </w:r>
      <w:r>
        <w:rPr>
          <w:rtl/>
        </w:rPr>
        <w:t>משה סעדה (הליכוד):</w:t>
      </w:r>
      <w:r w:rsidRPr="00C53BD1">
        <w:rPr>
          <w:rStyle w:val="TagStyle"/>
          <w:rtl/>
        </w:rPr>
        <w:t xml:space="preserve"> </w:t>
      </w:r>
      <w:r w:rsidRPr="00013C6B">
        <w:rPr>
          <w:rStyle w:val="TagStyle"/>
          <w:rtl/>
        </w:rPr>
        <w:t>&lt;&lt; קריאה &gt;&gt;</w:t>
      </w:r>
      <w:r>
        <w:rPr>
          <w:rtl/>
        </w:rPr>
        <w:t xml:space="preserve">   </w:t>
      </w:r>
      <w:bookmarkEnd w:id="26175"/>
    </w:p>
    <w:p w:rsidR="00714F58" w:rsidRDefault="00714F58" w:rsidP="00BB4431">
      <w:pPr>
        <w:rPr>
          <w:rtl/>
          <w:lang w:eastAsia="he-IL"/>
        </w:rPr>
      </w:pPr>
    </w:p>
    <w:p w:rsidR="00714F58" w:rsidRDefault="00714F58" w:rsidP="00654F27">
      <w:pPr>
        <w:rPr>
          <w:rtl/>
          <w:lang w:eastAsia="he-IL"/>
        </w:rPr>
      </w:pPr>
      <w:r>
        <w:rPr>
          <w:rFonts w:hint="cs"/>
          <w:rtl/>
          <w:lang w:eastAsia="he-IL"/>
        </w:rPr>
        <w:t xml:space="preserve">נכון. אתה ידעת </w:t>
      </w:r>
      <w:bookmarkStart w:id="26176" w:name="_ETM_Q223_296361"/>
      <w:bookmarkEnd w:id="26176"/>
      <w:r>
        <w:rPr>
          <w:rFonts w:hint="cs"/>
          <w:rtl/>
          <w:lang w:eastAsia="he-IL"/>
        </w:rPr>
        <w:t>מזה</w:t>
      </w:r>
      <w:r w:rsidR="00654F27">
        <w:rPr>
          <w:rFonts w:hint="cs"/>
          <w:rtl/>
          <w:lang w:eastAsia="he-IL"/>
        </w:rPr>
        <w:t>,</w:t>
      </w:r>
      <w:r>
        <w:rPr>
          <w:rFonts w:hint="cs"/>
          <w:rtl/>
          <w:lang w:eastAsia="he-IL"/>
        </w:rPr>
        <w:t xml:space="preserve"> וגם העניין הזה, בעזרת השם, ייבדק</w:t>
      </w:r>
      <w:r w:rsidR="00654F27">
        <w:rPr>
          <w:rFonts w:hint="cs"/>
          <w:rtl/>
          <w:lang w:eastAsia="he-IL"/>
        </w:rPr>
        <w:t>,</w:t>
      </w:r>
      <w:r>
        <w:rPr>
          <w:rFonts w:hint="cs"/>
          <w:rtl/>
          <w:lang w:eastAsia="he-IL"/>
        </w:rPr>
        <w:t xml:space="preserve"> כי מה </w:t>
      </w:r>
      <w:bookmarkStart w:id="26177" w:name="_ETM_Q223_297171"/>
      <w:bookmarkEnd w:id="26177"/>
      <w:r>
        <w:rPr>
          <w:rFonts w:hint="cs"/>
          <w:rtl/>
          <w:lang w:eastAsia="he-IL"/>
        </w:rPr>
        <w:t xml:space="preserve">שקורה היום הוא שאין מחלקה לחקירות שוטרים, </w:t>
      </w:r>
      <w:bookmarkStart w:id="26178" w:name="_ETM_Q223_299841"/>
      <w:bookmarkEnd w:id="26178"/>
      <w:r>
        <w:rPr>
          <w:rFonts w:hint="cs"/>
          <w:rtl/>
          <w:lang w:eastAsia="he-IL"/>
        </w:rPr>
        <w:t>אין שומרי סף, ואתה הבאת לזה. אתה, בידיעתך.</w:t>
      </w:r>
      <w:bookmarkStart w:id="26179" w:name="_ETM_Q223_304712"/>
      <w:bookmarkStart w:id="26180" w:name="_ETM_Q223_304948"/>
      <w:bookmarkEnd w:id="26179"/>
      <w:bookmarkEnd w:id="26180"/>
    </w:p>
    <w:p w:rsidR="00714F58" w:rsidRDefault="00714F58" w:rsidP="0014526C">
      <w:pPr>
        <w:rPr>
          <w:rtl/>
          <w:lang w:eastAsia="he-IL"/>
        </w:rPr>
      </w:pPr>
      <w:bookmarkStart w:id="26181" w:name="_ETM_Q223_305021"/>
      <w:bookmarkEnd w:id="26181"/>
    </w:p>
    <w:p w:rsidR="00714F58" w:rsidRDefault="00714F58" w:rsidP="0014526C">
      <w:pPr>
        <w:pStyle w:val="af5"/>
        <w:keepNext/>
        <w:rPr>
          <w:rtl/>
        </w:rPr>
      </w:pPr>
      <w:bookmarkStart w:id="26182" w:name="_ETM_Q223_307542"/>
      <w:bookmarkStart w:id="26183" w:name="_ETM_Q223_307611"/>
      <w:bookmarkEnd w:id="26182"/>
      <w:bookmarkEnd w:id="26183"/>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bookmarkStart w:id="26184" w:name="_ETM_Q223_306675"/>
      <w:bookmarkEnd w:id="26184"/>
    </w:p>
    <w:p w:rsidR="00714F58" w:rsidRDefault="00714F58" w:rsidP="0014526C">
      <w:pPr>
        <w:rPr>
          <w:rtl/>
          <w:lang w:eastAsia="he-IL"/>
        </w:rPr>
      </w:pPr>
      <w:bookmarkStart w:id="26185" w:name="_ETM_Q223_306742"/>
      <w:bookmarkEnd w:id="26185"/>
      <w:r>
        <w:rPr>
          <w:rFonts w:hint="cs"/>
          <w:rtl/>
          <w:lang w:eastAsia="he-IL"/>
        </w:rPr>
        <w:t xml:space="preserve">כנראה </w:t>
      </w:r>
      <w:bookmarkStart w:id="26186" w:name="_ETM_Q223_304361"/>
      <w:bookmarkStart w:id="26187" w:name="_ETM_Q223_306621"/>
      <w:bookmarkEnd w:id="26186"/>
      <w:bookmarkEnd w:id="26187"/>
      <w:r>
        <w:rPr>
          <w:rFonts w:hint="cs"/>
          <w:rtl/>
          <w:lang w:eastAsia="he-IL"/>
        </w:rPr>
        <w:t xml:space="preserve">גם </w:t>
      </w:r>
      <w:r w:rsidR="00AE7D4C">
        <w:rPr>
          <w:rFonts w:hint="cs"/>
          <w:rtl/>
          <w:lang w:eastAsia="he-IL"/>
        </w:rPr>
        <w:t>– – –</w:t>
      </w:r>
      <w:r>
        <w:rPr>
          <w:rFonts w:hint="cs"/>
          <w:rtl/>
          <w:lang w:eastAsia="he-IL"/>
        </w:rPr>
        <w:t xml:space="preserve"> איזה עט נובע</w:t>
      </w:r>
      <w:bookmarkStart w:id="26188" w:name="_ETM_Q223_304870"/>
      <w:bookmarkEnd w:id="26188"/>
      <w:r>
        <w:rPr>
          <w:rFonts w:hint="cs"/>
          <w:rtl/>
          <w:lang w:eastAsia="he-IL"/>
        </w:rPr>
        <w:t xml:space="preserve"> </w:t>
      </w:r>
      <w:r w:rsidR="00AE7D4C">
        <w:rPr>
          <w:rFonts w:hint="cs"/>
          <w:rtl/>
          <w:lang w:eastAsia="he-IL"/>
        </w:rPr>
        <w:t>– – –</w:t>
      </w:r>
      <w:bookmarkStart w:id="26189" w:name="_ETM_Q223_309250"/>
      <w:bookmarkEnd w:id="26189"/>
    </w:p>
    <w:p w:rsidR="00714F58" w:rsidRPr="00D64821" w:rsidRDefault="00714F58" w:rsidP="0014526C">
      <w:pPr>
        <w:rPr>
          <w:rtl/>
        </w:rPr>
      </w:pPr>
      <w:bookmarkStart w:id="26190" w:name="_ETM_Q223_309716"/>
      <w:bookmarkStart w:id="26191" w:name="_ETM_Q223_310040"/>
      <w:bookmarkStart w:id="26192" w:name="_ETM_Q223_310070"/>
      <w:bookmarkEnd w:id="26190"/>
      <w:bookmarkEnd w:id="26191"/>
      <w:bookmarkEnd w:id="26192"/>
    </w:p>
    <w:p w:rsidR="00714F58" w:rsidRDefault="00714F58" w:rsidP="0014526C">
      <w:pPr>
        <w:pStyle w:val="-"/>
        <w:keepNext/>
        <w:rPr>
          <w:rtl/>
        </w:rPr>
      </w:pPr>
      <w:bookmarkStart w:id="26193" w:name="_ETM_Q223_309790"/>
      <w:bookmarkStart w:id="26194" w:name="_ETM_Q223_304862"/>
      <w:bookmarkEnd w:id="26193"/>
      <w:bookmarkEnd w:id="26194"/>
      <w:r w:rsidRPr="00013C6B">
        <w:rPr>
          <w:rStyle w:val="TagStyle"/>
          <w:rtl/>
        </w:rPr>
        <w:t xml:space="preserve"> &lt;&lt; דובר_המשך &gt;&gt;</w:t>
      </w:r>
      <w:r w:rsidRPr="00C53BD1">
        <w:rPr>
          <w:rStyle w:val="TagStyle"/>
          <w:rtl/>
        </w:rPr>
        <w:t xml:space="preserve"> </w:t>
      </w:r>
      <w:r>
        <w:rPr>
          <w:rtl/>
        </w:rPr>
        <w:t>שר המשפטים גדעון סער:</w:t>
      </w:r>
      <w:r w:rsidRPr="00C53BD1">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bookmarkStart w:id="26195" w:name="_ETM_Q223_313368"/>
      <w:bookmarkEnd w:id="26195"/>
    </w:p>
    <w:p w:rsidR="00714F58" w:rsidRDefault="00714F58" w:rsidP="0014526C">
      <w:pPr>
        <w:rPr>
          <w:rtl/>
          <w:lang w:eastAsia="he-IL"/>
        </w:rPr>
      </w:pPr>
      <w:bookmarkStart w:id="26196" w:name="_ETM_Q223_313439"/>
      <w:bookmarkEnd w:id="26196"/>
      <w:r>
        <w:rPr>
          <w:rFonts w:hint="cs"/>
          <w:rtl/>
          <w:lang w:eastAsia="he-IL"/>
        </w:rPr>
        <w:t xml:space="preserve">אני לא יודע איך זה היה </w:t>
      </w:r>
      <w:bookmarkStart w:id="26197" w:name="_ETM_Q223_311710"/>
      <w:bookmarkEnd w:id="26197"/>
      <w:r>
        <w:rPr>
          <w:rFonts w:hint="cs"/>
          <w:rtl/>
          <w:lang w:eastAsia="he-IL"/>
        </w:rPr>
        <w:t>בתקופה</w:t>
      </w:r>
      <w:bookmarkStart w:id="26198" w:name="_ETM_Q223_314204"/>
      <w:bookmarkEnd w:id="26198"/>
      <w:r>
        <w:rPr>
          <w:rFonts w:hint="cs"/>
          <w:rtl/>
          <w:lang w:eastAsia="he-IL"/>
        </w:rPr>
        <w:t xml:space="preserve"> שאתה </w:t>
      </w:r>
      <w:bookmarkStart w:id="26199" w:name="_ETM_Q223_310630"/>
      <w:bookmarkEnd w:id="26199"/>
      <w:r>
        <w:rPr>
          <w:rFonts w:hint="cs"/>
          <w:rtl/>
          <w:lang w:eastAsia="he-IL"/>
        </w:rPr>
        <w:t>היית שר, אבל הליכים מהסוג הזה מתנהלים על ידי מנהל כללי של משרד</w:t>
      </w:r>
      <w:bookmarkStart w:id="26200" w:name="_ETM_Q223_315360"/>
      <w:bookmarkEnd w:id="26200"/>
      <w:r>
        <w:rPr>
          <w:rFonts w:hint="cs"/>
          <w:rtl/>
          <w:lang w:eastAsia="he-IL"/>
        </w:rPr>
        <w:t>, בדרך כלל.</w:t>
      </w:r>
    </w:p>
    <w:p w:rsidR="00714F58" w:rsidRDefault="00714F58" w:rsidP="0014526C">
      <w:pPr>
        <w:rPr>
          <w:rtl/>
          <w:lang w:eastAsia="he-IL"/>
        </w:rPr>
      </w:pPr>
      <w:bookmarkStart w:id="26201" w:name="_ETM_Q223_317860"/>
      <w:bookmarkStart w:id="26202" w:name="_ETM_Q223_318792"/>
      <w:bookmarkEnd w:id="26201"/>
      <w:bookmarkEnd w:id="26202"/>
    </w:p>
    <w:p w:rsidR="00714F58" w:rsidRDefault="00714F58" w:rsidP="0014526C">
      <w:pPr>
        <w:pStyle w:val="af5"/>
        <w:keepNext/>
        <w:rPr>
          <w:rtl/>
        </w:rPr>
      </w:pPr>
      <w:r w:rsidRPr="00013C6B">
        <w:rPr>
          <w:rStyle w:val="TagStyle"/>
          <w:rtl/>
        </w:rPr>
        <w:t xml:space="preserve"> &lt;&lt; קריאה &gt;&gt;</w:t>
      </w:r>
      <w:r w:rsidRPr="00D17C5B">
        <w:rPr>
          <w:rStyle w:val="TagStyle"/>
          <w:rtl/>
        </w:rPr>
        <w:t xml:space="preserve"> </w:t>
      </w:r>
      <w:r>
        <w:rPr>
          <w:rtl/>
        </w:rPr>
        <w:t>משה סעדה (הליכוד):</w:t>
      </w:r>
      <w:r w:rsidRPr="00D17C5B">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המנכ"ל שלך.</w:t>
      </w:r>
      <w:bookmarkStart w:id="26203" w:name="_ETM_Q223_317400"/>
      <w:bookmarkStart w:id="26204" w:name="_ETM_Q223_317443"/>
      <w:bookmarkEnd w:id="26203"/>
      <w:bookmarkEnd w:id="26204"/>
    </w:p>
    <w:p w:rsidR="00714F58" w:rsidRDefault="00714F58" w:rsidP="0014526C">
      <w:pPr>
        <w:rPr>
          <w:rtl/>
          <w:lang w:eastAsia="he-IL"/>
        </w:rPr>
      </w:pPr>
      <w:bookmarkStart w:id="26205" w:name="_ETM_Q223_317512"/>
      <w:bookmarkStart w:id="26206" w:name="_ETM_Q223_313697"/>
      <w:bookmarkStart w:id="26207" w:name="_ETM_Q223_313765"/>
      <w:bookmarkStart w:id="26208" w:name="_ETM_Q223_313873"/>
      <w:bookmarkEnd w:id="26205"/>
      <w:bookmarkEnd w:id="26206"/>
      <w:bookmarkEnd w:id="26207"/>
      <w:bookmarkEnd w:id="26208"/>
    </w:p>
    <w:p w:rsidR="00714F58" w:rsidRDefault="00714F58" w:rsidP="0014526C">
      <w:pPr>
        <w:pStyle w:val="af5"/>
        <w:keepNext/>
        <w:rPr>
          <w:rtl/>
        </w:rPr>
      </w:pPr>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 xml:space="preserve">אה, </w:t>
      </w:r>
      <w:bookmarkStart w:id="26209" w:name="_ETM_Q223_319160"/>
      <w:bookmarkEnd w:id="26209"/>
      <w:r>
        <w:rPr>
          <w:rFonts w:hint="cs"/>
          <w:rtl/>
          <w:lang w:eastAsia="he-IL"/>
        </w:rPr>
        <w:t>גם</w:t>
      </w:r>
      <w:bookmarkStart w:id="26210" w:name="_ETM_Q223_319430"/>
      <w:bookmarkEnd w:id="26210"/>
      <w:r>
        <w:rPr>
          <w:rFonts w:hint="cs"/>
          <w:rtl/>
          <w:lang w:eastAsia="he-IL"/>
        </w:rPr>
        <w:t xml:space="preserve"> אותו</w:t>
      </w:r>
      <w:bookmarkStart w:id="26211" w:name="_ETM_Q223_321237"/>
      <w:bookmarkEnd w:id="26211"/>
      <w:r>
        <w:rPr>
          <w:rFonts w:hint="cs"/>
          <w:rtl/>
          <w:lang w:eastAsia="he-IL"/>
        </w:rPr>
        <w:t xml:space="preserve"> אתה לא מכיר. גם הוא במקרה בא ואתה לא מכיר אותו.</w:t>
      </w:r>
      <w:bookmarkStart w:id="26212" w:name="_ETM_Q223_320430"/>
      <w:bookmarkStart w:id="26213" w:name="_ETM_Q223_319291"/>
      <w:bookmarkEnd w:id="26212"/>
      <w:bookmarkEnd w:id="26213"/>
    </w:p>
    <w:p w:rsidR="00714F58" w:rsidRDefault="00714F58" w:rsidP="0014526C">
      <w:pPr>
        <w:rPr>
          <w:rtl/>
          <w:lang w:eastAsia="he-IL"/>
        </w:rPr>
      </w:pPr>
    </w:p>
    <w:p w:rsidR="00714F58" w:rsidRDefault="00714F58" w:rsidP="0014526C">
      <w:pPr>
        <w:pStyle w:val="-"/>
        <w:keepNext/>
        <w:rPr>
          <w:rtl/>
        </w:rPr>
      </w:pPr>
      <w:r w:rsidRPr="00013C6B">
        <w:rPr>
          <w:rStyle w:val="TagStyle"/>
          <w:rtl/>
        </w:rPr>
        <w:t xml:space="preserve"> &lt;&lt; דובר_המשך &gt;&gt;</w:t>
      </w:r>
      <w:r w:rsidRPr="00C53BD1">
        <w:rPr>
          <w:rStyle w:val="TagStyle"/>
          <w:rtl/>
        </w:rPr>
        <w:t xml:space="preserve"> </w:t>
      </w:r>
      <w:r>
        <w:rPr>
          <w:rtl/>
        </w:rPr>
        <w:t>שר המשפטים גדעון סער:</w:t>
      </w:r>
      <w:r w:rsidRPr="00C53BD1">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המנכ"ל מצוין</w:t>
      </w:r>
      <w:bookmarkStart w:id="26214" w:name="_ETM_Q223_329626"/>
      <w:bookmarkStart w:id="26215" w:name="_ETM_Q223_326170"/>
      <w:bookmarkEnd w:id="26214"/>
      <w:bookmarkEnd w:id="26215"/>
      <w:r>
        <w:rPr>
          <w:rFonts w:hint="cs"/>
          <w:rtl/>
          <w:lang w:eastAsia="he-IL"/>
        </w:rPr>
        <w:t>, ואני סומך את ידיי מראש על כל החלטה שלו</w:t>
      </w:r>
      <w:bookmarkStart w:id="26216" w:name="_ETM_Q223_335120"/>
      <w:bookmarkEnd w:id="26216"/>
      <w:r>
        <w:rPr>
          <w:rFonts w:hint="cs"/>
          <w:rtl/>
          <w:lang w:eastAsia="he-IL"/>
        </w:rPr>
        <w:t xml:space="preserve"> </w:t>
      </w:r>
      <w:bookmarkStart w:id="26217" w:name="_ETM_Q223_330282"/>
      <w:bookmarkEnd w:id="26217"/>
      <w:r w:rsidR="00AE7D4C">
        <w:rPr>
          <w:rFonts w:hint="cs"/>
          <w:rtl/>
          <w:lang w:eastAsia="he-IL"/>
        </w:rPr>
        <w:t>– –</w:t>
      </w:r>
    </w:p>
    <w:p w:rsidR="00714F58" w:rsidRDefault="00714F58" w:rsidP="0014526C">
      <w:pPr>
        <w:rPr>
          <w:rtl/>
          <w:lang w:eastAsia="he-IL"/>
        </w:rPr>
      </w:pPr>
    </w:p>
    <w:p w:rsidR="00714F58" w:rsidRDefault="00714F58" w:rsidP="0014526C">
      <w:pPr>
        <w:pStyle w:val="af5"/>
        <w:keepNext/>
        <w:rPr>
          <w:rtl/>
        </w:rPr>
      </w:pPr>
      <w:bookmarkStart w:id="26218" w:name="ET_interruption_5156_116"/>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218"/>
      <w:r>
        <w:rPr>
          <w:rtl/>
        </w:rPr>
        <w:t xml:space="preserve">   </w:t>
      </w:r>
    </w:p>
    <w:p w:rsidR="00714F58" w:rsidRDefault="00714F58" w:rsidP="00BB4431">
      <w:pPr>
        <w:rPr>
          <w:rtl/>
          <w:lang w:eastAsia="he-IL"/>
        </w:rPr>
      </w:pPr>
    </w:p>
    <w:p w:rsidR="00714F58" w:rsidRDefault="00714F58" w:rsidP="0014526C">
      <w:pPr>
        <w:rPr>
          <w:rtl/>
          <w:lang w:eastAsia="he-IL"/>
        </w:rPr>
      </w:pPr>
      <w:bookmarkStart w:id="26219" w:name="_ETM_Q223_329902"/>
      <w:bookmarkStart w:id="26220" w:name="_ETM_Q223_330743"/>
      <w:bookmarkEnd w:id="26219"/>
      <w:bookmarkEnd w:id="26220"/>
      <w:r>
        <w:rPr>
          <w:rFonts w:hint="cs"/>
          <w:rtl/>
          <w:lang w:eastAsia="he-IL"/>
        </w:rPr>
        <w:t>ולא דיברת איתו אף פעם.</w:t>
      </w:r>
      <w:bookmarkStart w:id="26221" w:name="_ETM_Q223_332822"/>
      <w:bookmarkStart w:id="26222" w:name="_ETM_Q223_334395"/>
      <w:bookmarkEnd w:id="26221"/>
      <w:bookmarkEnd w:id="26222"/>
    </w:p>
    <w:p w:rsidR="00714F58" w:rsidRDefault="00714F58" w:rsidP="0014526C">
      <w:pPr>
        <w:rPr>
          <w:rtl/>
          <w:lang w:eastAsia="he-IL"/>
        </w:rPr>
      </w:pPr>
      <w:bookmarkStart w:id="26223" w:name="_ETM_Q223_334471"/>
      <w:bookmarkEnd w:id="26223"/>
    </w:p>
    <w:p w:rsidR="00714F58" w:rsidRDefault="00714F58" w:rsidP="0014526C">
      <w:pPr>
        <w:pStyle w:val="-"/>
        <w:keepNext/>
        <w:rPr>
          <w:rtl/>
        </w:rPr>
      </w:pPr>
      <w:bookmarkStart w:id="26224" w:name="ET_speakercontinue_6208_62"/>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דובר_המשך &gt;&gt;</w:t>
      </w:r>
      <w:r>
        <w:rPr>
          <w:rtl/>
        </w:rPr>
        <w:t xml:space="preserve">   </w:t>
      </w:r>
      <w:bookmarkEnd w:id="26224"/>
    </w:p>
    <w:p w:rsidR="00714F58" w:rsidRDefault="00714F58" w:rsidP="00BB4431">
      <w:pPr>
        <w:rPr>
          <w:rtl/>
          <w:lang w:eastAsia="he-IL"/>
        </w:rPr>
      </w:pPr>
    </w:p>
    <w:p w:rsidR="00714F58" w:rsidRDefault="00AE7D4C" w:rsidP="0014526C">
      <w:pPr>
        <w:rPr>
          <w:rtl/>
          <w:lang w:eastAsia="he-IL"/>
        </w:rPr>
      </w:pPr>
      <w:bookmarkStart w:id="26225" w:name="_ETM_Q223_337111"/>
      <w:bookmarkStart w:id="26226" w:name="_ETM_Q223_330786"/>
      <w:bookmarkStart w:id="26227" w:name="_ETM_Q223_330919"/>
      <w:bookmarkStart w:id="26228" w:name="_ETM_Q223_332462"/>
      <w:bookmarkStart w:id="26229" w:name="_ETM_Q223_330988"/>
      <w:bookmarkStart w:id="26230" w:name="_ETM_Q223_331031"/>
      <w:bookmarkEnd w:id="26225"/>
      <w:bookmarkEnd w:id="26226"/>
      <w:bookmarkEnd w:id="26227"/>
      <w:bookmarkEnd w:id="26228"/>
      <w:bookmarkEnd w:id="26229"/>
      <w:bookmarkEnd w:id="26230"/>
      <w:r>
        <w:rPr>
          <w:rFonts w:hint="cs"/>
          <w:rtl/>
          <w:lang w:eastAsia="he-IL"/>
        </w:rPr>
        <w:t>– –</w:t>
      </w:r>
      <w:r w:rsidR="00714F58">
        <w:rPr>
          <w:rFonts w:hint="cs"/>
          <w:rtl/>
          <w:lang w:eastAsia="he-IL"/>
        </w:rPr>
        <w:t xml:space="preserve"> כי אני מכיר את יושרו</w:t>
      </w:r>
      <w:bookmarkStart w:id="26231" w:name="_ETM_Q223_326191"/>
      <w:bookmarkStart w:id="26232" w:name="_ETM_Q223_321381"/>
      <w:bookmarkStart w:id="26233" w:name="_ETM_Q223_316531"/>
      <w:bookmarkEnd w:id="26231"/>
      <w:bookmarkEnd w:id="26232"/>
      <w:bookmarkEnd w:id="26233"/>
      <w:r w:rsidR="00714F58">
        <w:rPr>
          <w:rFonts w:hint="cs"/>
          <w:rtl/>
          <w:lang w:eastAsia="he-IL"/>
        </w:rPr>
        <w:t>,</w:t>
      </w:r>
      <w:bookmarkStart w:id="26234" w:name="_ETM_Q223_337399"/>
      <w:bookmarkEnd w:id="26234"/>
      <w:r w:rsidR="00714F58">
        <w:rPr>
          <w:rFonts w:hint="cs"/>
          <w:rtl/>
          <w:lang w:eastAsia="he-IL"/>
        </w:rPr>
        <w:t xml:space="preserve"> את תבונתו</w:t>
      </w:r>
      <w:bookmarkStart w:id="26235" w:name="_ETM_Q223_334361"/>
      <w:bookmarkEnd w:id="26235"/>
      <w:r w:rsidR="00714F58">
        <w:rPr>
          <w:rFonts w:hint="cs"/>
          <w:rtl/>
          <w:lang w:eastAsia="he-IL"/>
        </w:rPr>
        <w:t xml:space="preserve"> ואת יושרתו</w:t>
      </w:r>
      <w:bookmarkStart w:id="26236" w:name="_ETM_Q223_337604"/>
      <w:bookmarkStart w:id="26237" w:name="_ETM_Q223_337768"/>
      <w:bookmarkEnd w:id="26236"/>
      <w:bookmarkEnd w:id="26237"/>
      <w:r w:rsidR="00714F58">
        <w:rPr>
          <w:rFonts w:hint="cs"/>
          <w:rtl/>
          <w:lang w:eastAsia="he-IL"/>
        </w:rPr>
        <w:t>.</w:t>
      </w:r>
    </w:p>
    <w:p w:rsidR="00714F58" w:rsidRDefault="00714F58" w:rsidP="0014526C">
      <w:pPr>
        <w:rPr>
          <w:rtl/>
          <w:lang w:eastAsia="he-IL"/>
        </w:rPr>
      </w:pPr>
    </w:p>
    <w:p w:rsidR="00714F58" w:rsidRDefault="00714F58" w:rsidP="0014526C">
      <w:pPr>
        <w:pStyle w:val="af5"/>
        <w:keepNext/>
        <w:rPr>
          <w:rtl/>
        </w:rPr>
      </w:pPr>
      <w:bookmarkStart w:id="26238" w:name="ET_interruption_5156_117"/>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238"/>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כמו היושר שלך</w:t>
      </w:r>
      <w:bookmarkStart w:id="26239" w:name="_ETM_Q223_336002"/>
      <w:bookmarkEnd w:id="26239"/>
      <w:r>
        <w:rPr>
          <w:rFonts w:hint="cs"/>
          <w:rtl/>
          <w:lang w:eastAsia="he-IL"/>
        </w:rPr>
        <w:t>.</w:t>
      </w:r>
      <w:bookmarkStart w:id="26240" w:name="_ETM_Q223_338232"/>
      <w:bookmarkEnd w:id="26240"/>
    </w:p>
    <w:p w:rsidR="00714F58" w:rsidRDefault="00714F58" w:rsidP="0014526C">
      <w:pPr>
        <w:rPr>
          <w:rtl/>
          <w:lang w:eastAsia="he-IL"/>
        </w:rPr>
      </w:pPr>
      <w:bookmarkStart w:id="26241" w:name="_ETM_Q223_339561"/>
      <w:bookmarkStart w:id="26242" w:name="_ETM_Q223_339637"/>
      <w:bookmarkEnd w:id="26241"/>
      <w:bookmarkEnd w:id="26242"/>
    </w:p>
    <w:p w:rsidR="00714F58" w:rsidRDefault="00714F58" w:rsidP="0014526C">
      <w:pPr>
        <w:pStyle w:val="af5"/>
        <w:keepNext/>
        <w:rPr>
          <w:rtl/>
        </w:rPr>
      </w:pPr>
      <w:bookmarkStart w:id="26243" w:name="ET_interruption_6357_63"/>
      <w:r w:rsidRPr="00013C6B">
        <w:rPr>
          <w:rStyle w:val="TagStyle"/>
          <w:rtl/>
        </w:rPr>
        <w:t xml:space="preserve"> &lt;&lt; קריאה &gt;&gt;</w:t>
      </w:r>
      <w:r w:rsidRPr="009C60C3">
        <w:rPr>
          <w:rStyle w:val="TagStyle"/>
          <w:rtl/>
        </w:rPr>
        <w:t xml:space="preserve"> </w:t>
      </w:r>
      <w:r>
        <w:rPr>
          <w:rtl/>
        </w:rPr>
        <w:t>משה סעדה (הליכוד):</w:t>
      </w:r>
      <w:r w:rsidRPr="009C60C3">
        <w:rPr>
          <w:rStyle w:val="TagStyle"/>
          <w:rtl/>
        </w:rPr>
        <w:t xml:space="preserve"> </w:t>
      </w:r>
      <w:r w:rsidRPr="00013C6B">
        <w:rPr>
          <w:rStyle w:val="TagStyle"/>
          <w:rtl/>
        </w:rPr>
        <w:t>&lt;&lt; קריאה &gt;&gt;</w:t>
      </w:r>
      <w:r>
        <w:rPr>
          <w:rtl/>
        </w:rPr>
        <w:t xml:space="preserve">   </w:t>
      </w:r>
      <w:bookmarkEnd w:id="26243"/>
    </w:p>
    <w:p w:rsidR="00714F58" w:rsidRDefault="00714F58" w:rsidP="00BB4431">
      <w:pPr>
        <w:rPr>
          <w:rtl/>
          <w:lang w:eastAsia="he-IL"/>
        </w:rPr>
      </w:pPr>
    </w:p>
    <w:p w:rsidR="00714F58" w:rsidRPr="009C60C3" w:rsidRDefault="00714F58" w:rsidP="0014526C">
      <w:pPr>
        <w:rPr>
          <w:rtl/>
          <w:lang w:eastAsia="he-IL"/>
        </w:rPr>
      </w:pPr>
      <w:bookmarkStart w:id="26244" w:name="_ETM_Q223_343036"/>
      <w:bookmarkStart w:id="26245" w:name="_ETM_Q223_338311"/>
      <w:bookmarkStart w:id="26246" w:name="_ETM_Q223_333511"/>
      <w:bookmarkEnd w:id="26244"/>
      <w:bookmarkEnd w:id="26245"/>
      <w:bookmarkEnd w:id="26246"/>
      <w:r>
        <w:rPr>
          <w:rFonts w:hint="cs"/>
          <w:rtl/>
          <w:lang w:eastAsia="he-IL"/>
        </w:rPr>
        <w:t xml:space="preserve">גדעון, אתה ידעת מהכול. התעלמת כי </w:t>
      </w:r>
      <w:bookmarkStart w:id="26247" w:name="_ETM_Q223_342941"/>
      <w:bookmarkEnd w:id="26247"/>
      <w:r>
        <w:rPr>
          <w:rFonts w:hint="cs"/>
          <w:rtl/>
          <w:lang w:eastAsia="he-IL"/>
        </w:rPr>
        <w:t xml:space="preserve">רצית </w:t>
      </w:r>
      <w:bookmarkStart w:id="26248" w:name="_ETM_Q223_343922"/>
      <w:bookmarkEnd w:id="26248"/>
      <w:r>
        <w:rPr>
          <w:rFonts w:hint="cs"/>
          <w:rtl/>
          <w:lang w:eastAsia="he-IL"/>
        </w:rPr>
        <w:t>להגן על מנדלבליט.</w:t>
      </w:r>
    </w:p>
    <w:p w:rsidR="00714F58" w:rsidRDefault="00714F58" w:rsidP="0014526C">
      <w:pPr>
        <w:rPr>
          <w:rtl/>
          <w:lang w:eastAsia="he-IL"/>
        </w:rPr>
      </w:pPr>
    </w:p>
    <w:p w:rsidR="00714F58" w:rsidRDefault="00714F58" w:rsidP="0014526C">
      <w:pPr>
        <w:pStyle w:val="-"/>
        <w:keepNext/>
        <w:rPr>
          <w:rtl/>
        </w:rPr>
      </w:pPr>
      <w:bookmarkStart w:id="26249" w:name="ET_speakercontinue_6208_64"/>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דובר_המשך &gt;&gt;</w:t>
      </w:r>
      <w:r>
        <w:rPr>
          <w:rtl/>
        </w:rPr>
        <w:t xml:space="preserve">   </w:t>
      </w:r>
      <w:bookmarkEnd w:id="26249"/>
    </w:p>
    <w:p w:rsidR="00714F58" w:rsidRDefault="00714F58" w:rsidP="00BB4431">
      <w:pPr>
        <w:rPr>
          <w:rtl/>
          <w:lang w:eastAsia="he-IL"/>
        </w:rPr>
      </w:pPr>
    </w:p>
    <w:p w:rsidR="00714F58" w:rsidRDefault="00714F58" w:rsidP="0014526C">
      <w:pPr>
        <w:rPr>
          <w:rtl/>
          <w:lang w:eastAsia="he-IL"/>
        </w:rPr>
      </w:pPr>
      <w:bookmarkStart w:id="26250" w:name="_ETM_Q223_344801"/>
      <w:bookmarkEnd w:id="26250"/>
      <w:r>
        <w:rPr>
          <w:rFonts w:hint="cs"/>
          <w:rtl/>
          <w:lang w:eastAsia="he-IL"/>
        </w:rPr>
        <w:t>את זה תספר פה, חבר הכנסת סעדה. אני</w:t>
      </w:r>
      <w:bookmarkStart w:id="26251" w:name="_ETM_Q223_352488"/>
      <w:bookmarkEnd w:id="26251"/>
      <w:r>
        <w:rPr>
          <w:rFonts w:hint="cs"/>
          <w:rtl/>
          <w:lang w:eastAsia="he-IL"/>
        </w:rPr>
        <w:t xml:space="preserve"> מכיר א</w:t>
      </w:r>
      <w:bookmarkStart w:id="26252" w:name="_ETM_Q223_349281"/>
      <w:bookmarkEnd w:id="26252"/>
      <w:r>
        <w:rPr>
          <w:rFonts w:hint="cs"/>
          <w:rtl/>
          <w:lang w:eastAsia="he-IL"/>
        </w:rPr>
        <w:t>ת העובדות האמיתיות. אני רוצה לשמור על כבודך.</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9C60C3">
        <w:rPr>
          <w:rStyle w:val="TagStyle"/>
          <w:rtl/>
        </w:rPr>
        <w:t xml:space="preserve"> </w:t>
      </w:r>
      <w:r>
        <w:rPr>
          <w:rtl/>
        </w:rPr>
        <w:t>היו"ר יעקב מרגי:</w:t>
      </w:r>
      <w:r w:rsidRPr="009C60C3">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253" w:name="_ETM_Q223_353131"/>
      <w:bookmarkEnd w:id="26253"/>
      <w:r>
        <w:rPr>
          <w:rFonts w:hint="cs"/>
          <w:rtl/>
          <w:lang w:eastAsia="he-IL"/>
        </w:rPr>
        <w:t>חברים,</w:t>
      </w:r>
      <w:bookmarkStart w:id="26254" w:name="_ETM_Q223_354692"/>
      <w:bookmarkEnd w:id="26254"/>
      <w:r>
        <w:rPr>
          <w:rFonts w:hint="cs"/>
          <w:rtl/>
          <w:lang w:eastAsia="he-IL"/>
        </w:rPr>
        <w:t xml:space="preserve"> חברים.</w:t>
      </w:r>
      <w:bookmarkStart w:id="26255" w:name="_ETM_Q223_356060"/>
      <w:bookmarkEnd w:id="26255"/>
    </w:p>
    <w:p w:rsidR="00714F58" w:rsidRDefault="00714F58" w:rsidP="0014526C">
      <w:pPr>
        <w:rPr>
          <w:rtl/>
          <w:lang w:eastAsia="he-IL"/>
        </w:rPr>
      </w:pPr>
      <w:bookmarkStart w:id="26256" w:name="_ETM_Q223_356124"/>
      <w:bookmarkEnd w:id="26256"/>
    </w:p>
    <w:p w:rsidR="00714F58" w:rsidRDefault="00714F58" w:rsidP="0014526C">
      <w:pPr>
        <w:pStyle w:val="-"/>
        <w:keepNext/>
        <w:rPr>
          <w:rtl/>
        </w:rPr>
      </w:pPr>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Pr="009C60C3" w:rsidRDefault="00714F58" w:rsidP="0014526C">
      <w:pPr>
        <w:rPr>
          <w:rtl/>
          <w:lang w:eastAsia="he-IL"/>
        </w:rPr>
      </w:pPr>
      <w:bookmarkStart w:id="26257" w:name="_ETM_Q223_357911"/>
      <w:bookmarkEnd w:id="26257"/>
      <w:r>
        <w:rPr>
          <w:rFonts w:hint="cs"/>
          <w:rtl/>
          <w:lang w:eastAsia="he-IL"/>
        </w:rPr>
        <w:t>הרי אני יודע בדיוק מה הדברים. אני רוצה לשמור על כבוד</w:t>
      </w:r>
      <w:bookmarkStart w:id="26258" w:name="_ETM_Q223_354311"/>
      <w:bookmarkEnd w:id="26258"/>
      <w:r>
        <w:rPr>
          <w:rFonts w:hint="cs"/>
          <w:rtl/>
          <w:lang w:eastAsia="he-IL"/>
        </w:rPr>
        <w:t>ך. אתה יכול לספר את הסיפורים האלה.</w:t>
      </w:r>
      <w:bookmarkStart w:id="26259" w:name="_ETM_Q223_357800"/>
      <w:bookmarkEnd w:id="26259"/>
    </w:p>
    <w:p w:rsidR="00714F58" w:rsidRDefault="00714F58" w:rsidP="0014526C">
      <w:pPr>
        <w:rPr>
          <w:rtl/>
          <w:lang w:eastAsia="he-IL"/>
        </w:rPr>
      </w:pPr>
      <w:bookmarkStart w:id="26260" w:name="_ETM_Q223_358571"/>
      <w:bookmarkStart w:id="26261" w:name="_ETM_Q223_353810"/>
      <w:bookmarkEnd w:id="26260"/>
      <w:bookmarkEnd w:id="26261"/>
    </w:p>
    <w:p w:rsidR="00714F58" w:rsidRDefault="00714F58" w:rsidP="0014526C">
      <w:pPr>
        <w:pStyle w:val="af5"/>
        <w:keepNext/>
        <w:rPr>
          <w:rtl/>
        </w:rPr>
      </w:pPr>
      <w:bookmarkStart w:id="26262" w:name="ET_interruption_6357_16"/>
      <w:r w:rsidRPr="00013C6B">
        <w:rPr>
          <w:rStyle w:val="TagStyle"/>
          <w:rtl/>
        </w:rPr>
        <w:t xml:space="preserve"> &lt;&lt; קריאה &gt;&gt;</w:t>
      </w:r>
      <w:r w:rsidRPr="00C53BD1">
        <w:rPr>
          <w:rStyle w:val="TagStyle"/>
          <w:rtl/>
        </w:rPr>
        <w:t xml:space="preserve"> </w:t>
      </w:r>
      <w:r>
        <w:rPr>
          <w:rtl/>
        </w:rPr>
        <w:t>משה סעדה (הליכוד):</w:t>
      </w:r>
      <w:r w:rsidRPr="00C53BD1">
        <w:rPr>
          <w:rStyle w:val="TagStyle"/>
          <w:rtl/>
        </w:rPr>
        <w:t xml:space="preserve"> </w:t>
      </w:r>
      <w:r w:rsidRPr="00013C6B">
        <w:rPr>
          <w:rStyle w:val="TagStyle"/>
          <w:rtl/>
        </w:rPr>
        <w:t>&lt;&lt; קריאה &gt;&gt;</w:t>
      </w:r>
      <w:r>
        <w:rPr>
          <w:rtl/>
        </w:rPr>
        <w:t xml:space="preserve">   </w:t>
      </w:r>
      <w:bookmarkEnd w:id="26262"/>
    </w:p>
    <w:p w:rsidR="00714F58" w:rsidRDefault="00714F58" w:rsidP="00BB4431">
      <w:pPr>
        <w:rPr>
          <w:rtl/>
          <w:lang w:eastAsia="he-IL"/>
        </w:rPr>
      </w:pPr>
    </w:p>
    <w:p w:rsidR="00714F58" w:rsidRDefault="00714F58" w:rsidP="0014526C">
      <w:pPr>
        <w:rPr>
          <w:rtl/>
          <w:lang w:eastAsia="he-IL"/>
        </w:rPr>
      </w:pPr>
      <w:r>
        <w:rPr>
          <w:rFonts w:hint="cs"/>
          <w:rtl/>
          <w:lang w:eastAsia="he-IL"/>
        </w:rPr>
        <w:t>אתה יכול לספר הכול</w:t>
      </w:r>
      <w:bookmarkStart w:id="26263" w:name="_ETM_Q223_365243"/>
      <w:bookmarkEnd w:id="26263"/>
      <w:r>
        <w:rPr>
          <w:rFonts w:hint="cs"/>
          <w:rtl/>
          <w:lang w:eastAsia="he-IL"/>
        </w:rPr>
        <w:t>. גדעון, אתה יכול לספר הכול.</w:t>
      </w:r>
    </w:p>
    <w:p w:rsidR="00714F58" w:rsidRDefault="00714F58" w:rsidP="0014526C">
      <w:pPr>
        <w:rPr>
          <w:rtl/>
          <w:lang w:eastAsia="he-IL"/>
        </w:rPr>
      </w:pPr>
    </w:p>
    <w:p w:rsidR="00714F58" w:rsidRDefault="00714F58" w:rsidP="0014526C">
      <w:pPr>
        <w:pStyle w:val="-"/>
        <w:keepNext/>
        <w:rPr>
          <w:rtl/>
        </w:rPr>
      </w:pPr>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264" w:name="_ETM_Q223_359601"/>
      <w:bookmarkEnd w:id="26264"/>
      <w:r>
        <w:rPr>
          <w:rFonts w:hint="cs"/>
          <w:rtl/>
          <w:lang w:eastAsia="he-IL"/>
        </w:rPr>
        <w:t xml:space="preserve">אתה יכול לספר את הסיפורים האלה </w:t>
      </w:r>
      <w:bookmarkStart w:id="26265" w:name="_ETM_Q223_361760"/>
      <w:bookmarkEnd w:id="26265"/>
      <w:r>
        <w:rPr>
          <w:rFonts w:hint="cs"/>
          <w:rtl/>
          <w:lang w:eastAsia="he-IL"/>
        </w:rPr>
        <w:t>למישהו שלא מכיר.</w:t>
      </w:r>
    </w:p>
    <w:p w:rsidR="00714F58" w:rsidRDefault="00714F58" w:rsidP="0014526C">
      <w:pPr>
        <w:rPr>
          <w:rtl/>
          <w:lang w:eastAsia="he-IL"/>
        </w:rPr>
      </w:pPr>
    </w:p>
    <w:p w:rsidR="00714F58" w:rsidRDefault="00714F58" w:rsidP="0014526C">
      <w:pPr>
        <w:pStyle w:val="af5"/>
        <w:keepNext/>
        <w:rPr>
          <w:rtl/>
        </w:rPr>
      </w:pPr>
      <w:bookmarkStart w:id="26266" w:name="ET_interruption_5156_68"/>
      <w:r w:rsidRPr="00013C6B">
        <w:rPr>
          <w:rStyle w:val="TagStyle"/>
          <w:rtl/>
        </w:rPr>
        <w:t xml:space="preserve"> &lt;&lt;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r>
        <w:rPr>
          <w:rtl/>
        </w:rPr>
        <w:t xml:space="preserve">   </w:t>
      </w:r>
      <w:bookmarkEnd w:id="26266"/>
    </w:p>
    <w:p w:rsidR="00714F58" w:rsidRDefault="00714F58" w:rsidP="00BB4431">
      <w:pPr>
        <w:rPr>
          <w:rtl/>
          <w:lang w:eastAsia="he-IL"/>
        </w:rPr>
      </w:pPr>
    </w:p>
    <w:p w:rsidR="00714F58" w:rsidRDefault="00714F58" w:rsidP="0014526C">
      <w:pPr>
        <w:rPr>
          <w:rtl/>
          <w:lang w:eastAsia="he-IL"/>
        </w:rPr>
      </w:pPr>
      <w:r>
        <w:rPr>
          <w:rFonts w:hint="cs"/>
          <w:rtl/>
          <w:lang w:eastAsia="he-IL"/>
        </w:rPr>
        <w:t>תספר הכול.</w:t>
      </w:r>
      <w:bookmarkStart w:id="26267" w:name="_ETM_Q223_361580"/>
      <w:bookmarkStart w:id="26268" w:name="_ETM_Q223_362187"/>
      <w:bookmarkEnd w:id="26267"/>
      <w:bookmarkEnd w:id="26268"/>
    </w:p>
    <w:p w:rsidR="00714F58" w:rsidRDefault="00714F58" w:rsidP="0014526C">
      <w:pPr>
        <w:rPr>
          <w:rtl/>
          <w:lang w:eastAsia="he-IL"/>
        </w:rPr>
      </w:pPr>
      <w:bookmarkStart w:id="26269" w:name="_ETM_Q223_362277"/>
      <w:bookmarkEnd w:id="26269"/>
    </w:p>
    <w:p w:rsidR="00714F58" w:rsidRDefault="00714F58" w:rsidP="0014526C">
      <w:pPr>
        <w:pStyle w:val="af5"/>
        <w:keepNext/>
        <w:rPr>
          <w:rtl/>
        </w:rPr>
      </w:pPr>
      <w:bookmarkStart w:id="26270" w:name="ET_interruption_6357_69"/>
      <w:r w:rsidRPr="00013C6B">
        <w:rPr>
          <w:rStyle w:val="TagStyle"/>
          <w:rtl/>
        </w:rPr>
        <w:t xml:space="preserve"> &lt;&lt; קריאה &gt;&gt;</w:t>
      </w:r>
      <w:r w:rsidRPr="009C60C3">
        <w:rPr>
          <w:rStyle w:val="TagStyle"/>
          <w:rtl/>
        </w:rPr>
        <w:t xml:space="preserve"> </w:t>
      </w:r>
      <w:r>
        <w:rPr>
          <w:rtl/>
        </w:rPr>
        <w:t>משה סעדה (הליכוד):</w:t>
      </w:r>
      <w:r w:rsidRPr="009C60C3">
        <w:rPr>
          <w:rStyle w:val="TagStyle"/>
          <w:rtl/>
        </w:rPr>
        <w:t xml:space="preserve"> </w:t>
      </w:r>
      <w:r w:rsidRPr="00013C6B">
        <w:rPr>
          <w:rStyle w:val="TagStyle"/>
          <w:rtl/>
        </w:rPr>
        <w:t>&lt;&lt; קריאה &gt;&gt;</w:t>
      </w:r>
      <w:r>
        <w:rPr>
          <w:rtl/>
        </w:rPr>
        <w:t xml:space="preserve">   </w:t>
      </w:r>
      <w:bookmarkEnd w:id="26270"/>
    </w:p>
    <w:p w:rsidR="00714F58" w:rsidRDefault="00714F58" w:rsidP="00BB4431">
      <w:pPr>
        <w:rPr>
          <w:rtl/>
          <w:lang w:eastAsia="he-IL"/>
        </w:rPr>
      </w:pPr>
    </w:p>
    <w:p w:rsidR="00714F58" w:rsidRDefault="00714F58" w:rsidP="0014526C">
      <w:pPr>
        <w:rPr>
          <w:rtl/>
          <w:lang w:eastAsia="he-IL"/>
        </w:rPr>
      </w:pPr>
      <w:bookmarkStart w:id="26271" w:name="_ETM_Q223_365334"/>
      <w:bookmarkEnd w:id="26271"/>
      <w:r>
        <w:rPr>
          <w:rFonts w:hint="cs"/>
          <w:rtl/>
          <w:lang w:eastAsia="he-IL"/>
        </w:rPr>
        <w:t>תספר הכול.</w:t>
      </w:r>
    </w:p>
    <w:p w:rsidR="00714F58" w:rsidRDefault="00714F58" w:rsidP="0014526C">
      <w:pPr>
        <w:rPr>
          <w:rtl/>
          <w:lang w:eastAsia="he-IL"/>
        </w:rPr>
      </w:pPr>
    </w:p>
    <w:p w:rsidR="00714F58" w:rsidRDefault="00714F58" w:rsidP="0014526C">
      <w:pPr>
        <w:pStyle w:val="-"/>
        <w:keepNext/>
        <w:rPr>
          <w:rtl/>
        </w:rPr>
      </w:pPr>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272" w:name="_ETM_Q223_362631"/>
      <w:bookmarkStart w:id="26273" w:name="_ETM_Q223_362776"/>
      <w:bookmarkEnd w:id="26272"/>
      <w:bookmarkEnd w:id="26273"/>
      <w:r>
        <w:rPr>
          <w:rFonts w:hint="cs"/>
          <w:rtl/>
          <w:lang w:eastAsia="he-IL"/>
        </w:rPr>
        <w:t>א</w:t>
      </w:r>
      <w:bookmarkStart w:id="26274" w:name="_ETM_Q223_362999"/>
      <w:bookmarkStart w:id="26275" w:name="_ETM_Q223_363246"/>
      <w:bookmarkEnd w:id="26274"/>
      <w:bookmarkEnd w:id="26275"/>
      <w:r>
        <w:rPr>
          <w:rFonts w:hint="cs"/>
          <w:rtl/>
          <w:lang w:eastAsia="he-IL"/>
        </w:rPr>
        <w:t xml:space="preserve">תה </w:t>
      </w:r>
      <w:bookmarkStart w:id="26276" w:name="_ETM_Q223_363501"/>
      <w:bookmarkEnd w:id="26276"/>
      <w:r>
        <w:rPr>
          <w:rFonts w:hint="cs"/>
          <w:rtl/>
          <w:lang w:eastAsia="he-IL"/>
        </w:rPr>
        <w:t xml:space="preserve">לא קדוש ולא </w:t>
      </w:r>
      <w:bookmarkStart w:id="26277" w:name="_ETM_Q223_368173"/>
      <w:bookmarkEnd w:id="26277"/>
      <w:r>
        <w:rPr>
          <w:rFonts w:hint="cs"/>
          <w:rtl/>
          <w:lang w:eastAsia="he-IL"/>
        </w:rPr>
        <w:t>צדיק ולא שום דבר.</w:t>
      </w:r>
    </w:p>
    <w:p w:rsidR="00714F58" w:rsidRDefault="00714F58" w:rsidP="0014526C">
      <w:pPr>
        <w:rPr>
          <w:rtl/>
          <w:lang w:eastAsia="he-IL"/>
        </w:rPr>
      </w:pPr>
    </w:p>
    <w:p w:rsidR="00714F58" w:rsidRDefault="00714F58" w:rsidP="0014526C">
      <w:pPr>
        <w:pStyle w:val="af5"/>
        <w:keepNext/>
        <w:rPr>
          <w:rtl/>
        </w:rPr>
      </w:pPr>
      <w:bookmarkStart w:id="26278" w:name="ET_interruption_6357_72"/>
      <w:r w:rsidRPr="00013C6B">
        <w:rPr>
          <w:rStyle w:val="TagStyle"/>
          <w:rtl/>
        </w:rPr>
        <w:t xml:space="preserve"> &lt;&lt; קריאה &gt;&gt;</w:t>
      </w:r>
      <w:r w:rsidRPr="009C60C3">
        <w:rPr>
          <w:rStyle w:val="TagStyle"/>
          <w:rtl/>
        </w:rPr>
        <w:t xml:space="preserve"> </w:t>
      </w:r>
      <w:r>
        <w:rPr>
          <w:rtl/>
        </w:rPr>
        <w:t>משה סעדה (הליכוד):</w:t>
      </w:r>
      <w:r w:rsidRPr="009C60C3">
        <w:rPr>
          <w:rStyle w:val="TagStyle"/>
          <w:rtl/>
        </w:rPr>
        <w:t xml:space="preserve"> </w:t>
      </w:r>
      <w:r w:rsidRPr="00013C6B">
        <w:rPr>
          <w:rStyle w:val="TagStyle"/>
          <w:rtl/>
        </w:rPr>
        <w:t>&lt;&lt; קריאה &gt;&gt;</w:t>
      </w:r>
      <w:r>
        <w:rPr>
          <w:rtl/>
        </w:rPr>
        <w:t xml:space="preserve">   </w:t>
      </w:r>
      <w:bookmarkEnd w:id="26278"/>
    </w:p>
    <w:p w:rsidR="00714F58" w:rsidRDefault="00714F58" w:rsidP="00BB4431">
      <w:pPr>
        <w:rPr>
          <w:rtl/>
          <w:lang w:eastAsia="he-IL"/>
        </w:rPr>
      </w:pPr>
    </w:p>
    <w:p w:rsidR="00714F58" w:rsidRDefault="00714F58" w:rsidP="0014526C">
      <w:pPr>
        <w:rPr>
          <w:rtl/>
          <w:lang w:eastAsia="he-IL"/>
        </w:rPr>
      </w:pPr>
      <w:r>
        <w:rPr>
          <w:rFonts w:hint="cs"/>
          <w:rtl/>
          <w:lang w:eastAsia="he-IL"/>
        </w:rPr>
        <w:t>תספר הכול.</w:t>
      </w:r>
      <w:bookmarkStart w:id="26279" w:name="_ETM_Q223_368772"/>
      <w:bookmarkStart w:id="26280" w:name="_ETM_Q223_368822"/>
      <w:bookmarkEnd w:id="26279"/>
      <w:bookmarkEnd w:id="26280"/>
    </w:p>
    <w:p w:rsidR="00714F58" w:rsidRPr="009C60C3" w:rsidRDefault="00714F58" w:rsidP="0014526C">
      <w:pPr>
        <w:rPr>
          <w:rtl/>
          <w:lang w:eastAsia="he-IL"/>
        </w:rPr>
      </w:pPr>
      <w:bookmarkStart w:id="26281" w:name="_ETM_Q223_368894"/>
      <w:bookmarkEnd w:id="26281"/>
    </w:p>
    <w:p w:rsidR="00714F58" w:rsidRDefault="00714F58" w:rsidP="0014526C">
      <w:pPr>
        <w:pStyle w:val="af5"/>
        <w:keepNext/>
        <w:rPr>
          <w:rtl/>
        </w:rPr>
      </w:pPr>
      <w:bookmarkStart w:id="26282" w:name="_ETM_Q223_360761"/>
      <w:bookmarkStart w:id="26283" w:name="ET_interruption_5156_118"/>
      <w:bookmarkEnd w:id="26282"/>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283"/>
      <w:r>
        <w:rPr>
          <w:rtl/>
        </w:rPr>
        <w:t xml:space="preserve">   </w:t>
      </w:r>
    </w:p>
    <w:p w:rsidR="00714F58" w:rsidRDefault="00714F58" w:rsidP="00BB4431">
      <w:pPr>
        <w:rPr>
          <w:rtl/>
          <w:lang w:eastAsia="he-IL"/>
        </w:rPr>
      </w:pPr>
    </w:p>
    <w:p w:rsidR="00714F58" w:rsidRDefault="00714F58" w:rsidP="0014526C">
      <w:pPr>
        <w:rPr>
          <w:rtl/>
          <w:lang w:eastAsia="he-IL"/>
        </w:rPr>
      </w:pPr>
      <w:bookmarkStart w:id="26284" w:name="_ETM_Q223_366100"/>
      <w:bookmarkEnd w:id="26284"/>
      <w:r>
        <w:rPr>
          <w:rFonts w:hint="cs"/>
          <w:rtl/>
          <w:lang w:eastAsia="he-IL"/>
        </w:rPr>
        <w:t>תספר הכול. ת</w:t>
      </w:r>
      <w:bookmarkStart w:id="26285" w:name="_ETM_Q223_377830"/>
      <w:bookmarkEnd w:id="26285"/>
      <w:r>
        <w:rPr>
          <w:rFonts w:hint="cs"/>
          <w:rtl/>
          <w:lang w:eastAsia="he-IL"/>
        </w:rPr>
        <w:t>ספר למה פיטרת אותו.</w:t>
      </w:r>
      <w:bookmarkStart w:id="26286" w:name="_ETM_Q223_369201"/>
      <w:bookmarkEnd w:id="26286"/>
    </w:p>
    <w:p w:rsidR="00714F58" w:rsidRDefault="00714F58" w:rsidP="0014526C">
      <w:pPr>
        <w:rPr>
          <w:rtl/>
          <w:lang w:eastAsia="he-IL"/>
        </w:rPr>
      </w:pPr>
      <w:bookmarkStart w:id="26287" w:name="_ETM_Q223_372266"/>
      <w:bookmarkStart w:id="26288" w:name="_ETM_Q223_372348"/>
      <w:bookmarkEnd w:id="26287"/>
      <w:bookmarkEnd w:id="26288"/>
    </w:p>
    <w:p w:rsidR="00714F58" w:rsidRDefault="00714F58" w:rsidP="0014526C">
      <w:pPr>
        <w:pStyle w:val="-"/>
        <w:keepNext/>
        <w:rPr>
          <w:rtl/>
        </w:rPr>
      </w:pPr>
      <w:bookmarkStart w:id="26289" w:name="ET_speakercontinue_6208_71"/>
      <w:r w:rsidRPr="00013C6B">
        <w:rPr>
          <w:rStyle w:val="TagStyle"/>
          <w:rtl/>
        </w:rPr>
        <w:t xml:space="preserve"> &lt;&lt; דובר_המשך &gt;&gt;</w:t>
      </w:r>
      <w:r w:rsidRPr="009C60C3">
        <w:rPr>
          <w:rStyle w:val="TagStyle"/>
          <w:rtl/>
        </w:rPr>
        <w:t xml:space="preserve"> </w:t>
      </w:r>
      <w:r>
        <w:rPr>
          <w:rtl/>
        </w:rPr>
        <w:t>שר המשפטים גדעון סער:</w:t>
      </w:r>
      <w:r w:rsidRPr="009C60C3">
        <w:rPr>
          <w:rStyle w:val="TagStyle"/>
          <w:rtl/>
        </w:rPr>
        <w:t xml:space="preserve"> </w:t>
      </w:r>
      <w:r w:rsidRPr="00013C6B">
        <w:rPr>
          <w:rStyle w:val="TagStyle"/>
          <w:rtl/>
        </w:rPr>
        <w:t>&lt;&lt; דובר_המ</w:t>
      </w:r>
      <w:bookmarkStart w:id="26290" w:name="_ETM_Q223_369781"/>
      <w:bookmarkStart w:id="26291" w:name="_ETM_Q223_365001"/>
      <w:bookmarkEnd w:id="26290"/>
      <w:bookmarkEnd w:id="26291"/>
      <w:r w:rsidRPr="00013C6B">
        <w:rPr>
          <w:rStyle w:val="TagStyle"/>
          <w:rtl/>
        </w:rPr>
        <w:t>שך &gt;&gt;</w:t>
      </w:r>
      <w:r>
        <w:rPr>
          <w:rtl/>
        </w:rPr>
        <w:t xml:space="preserve">   </w:t>
      </w:r>
      <w:bookmarkEnd w:id="26289"/>
    </w:p>
    <w:p w:rsidR="00714F58" w:rsidRDefault="00714F58" w:rsidP="00BB4431">
      <w:pPr>
        <w:rPr>
          <w:rtl/>
          <w:lang w:eastAsia="he-IL"/>
        </w:rPr>
      </w:pPr>
    </w:p>
    <w:p w:rsidR="00714F58" w:rsidRDefault="00714F58" w:rsidP="00654F27">
      <w:pPr>
        <w:rPr>
          <w:rtl/>
          <w:lang w:eastAsia="he-IL"/>
        </w:rPr>
      </w:pPr>
      <w:bookmarkStart w:id="26292" w:name="_ETM_Q223_373648"/>
      <w:bookmarkEnd w:id="26292"/>
      <w:r>
        <w:rPr>
          <w:rFonts w:hint="cs"/>
          <w:rtl/>
          <w:lang w:eastAsia="he-IL"/>
        </w:rPr>
        <w:t xml:space="preserve">לא זכית במכרז מסוים, ואז התחלת להתהפך על </w:t>
      </w:r>
      <w:bookmarkStart w:id="26293" w:name="_ETM_Q223_370441"/>
      <w:bookmarkEnd w:id="26293"/>
      <w:r>
        <w:rPr>
          <w:rFonts w:hint="cs"/>
          <w:rtl/>
          <w:lang w:eastAsia="he-IL"/>
        </w:rPr>
        <w:t xml:space="preserve">ראשת </w:t>
      </w:r>
      <w:bookmarkStart w:id="26294" w:name="_ETM_Q223_369341"/>
      <w:bookmarkEnd w:id="26294"/>
      <w:r>
        <w:rPr>
          <w:rFonts w:hint="cs"/>
          <w:rtl/>
          <w:lang w:eastAsia="he-IL"/>
        </w:rPr>
        <w:t>מח"ש</w:t>
      </w:r>
      <w:bookmarkStart w:id="26295" w:name="_ETM_Q223_379446"/>
      <w:bookmarkEnd w:id="26295"/>
      <w:r>
        <w:rPr>
          <w:rFonts w:hint="cs"/>
          <w:rtl/>
          <w:lang w:eastAsia="he-IL"/>
        </w:rPr>
        <w:t xml:space="preserve"> ולעבוד מתוך המערכת</w:t>
      </w:r>
      <w:bookmarkStart w:id="26296" w:name="_ETM_Q223_377241"/>
      <w:bookmarkStart w:id="26297" w:name="_ETM_Q223_377285"/>
      <w:bookmarkEnd w:id="26296"/>
      <w:bookmarkEnd w:id="26297"/>
      <w:r>
        <w:rPr>
          <w:rFonts w:hint="cs"/>
          <w:rtl/>
          <w:lang w:eastAsia="he-IL"/>
        </w:rPr>
        <w:t xml:space="preserve"> ולעשות כל מיני דברים שעשית</w:t>
      </w:r>
      <w:bookmarkStart w:id="26298" w:name="_ETM_Q223_377192"/>
      <w:bookmarkEnd w:id="26298"/>
      <w:r>
        <w:rPr>
          <w:rFonts w:hint="cs"/>
          <w:rtl/>
          <w:lang w:eastAsia="he-IL"/>
        </w:rPr>
        <w:t xml:space="preserve">. </w:t>
      </w:r>
      <w:bookmarkStart w:id="26299" w:name="_ETM_Q223_378156"/>
      <w:bookmarkStart w:id="26300" w:name="_ETM_Q223_376631"/>
      <w:bookmarkStart w:id="26301" w:name="_ETM_Q223_371790"/>
      <w:bookmarkEnd w:id="26299"/>
      <w:bookmarkEnd w:id="26300"/>
      <w:bookmarkEnd w:id="26301"/>
      <w:r>
        <w:rPr>
          <w:rFonts w:hint="cs"/>
          <w:rtl/>
          <w:lang w:eastAsia="he-IL"/>
        </w:rPr>
        <w:t xml:space="preserve">אבל אני לא רוצה להיכנס </w:t>
      </w:r>
      <w:r w:rsidR="00AE7D4C">
        <w:rPr>
          <w:rFonts w:hint="cs"/>
          <w:rtl/>
          <w:lang w:eastAsia="he-IL"/>
        </w:rPr>
        <w:t>– – –</w:t>
      </w:r>
    </w:p>
    <w:p w:rsidR="00714F58" w:rsidRDefault="00714F58" w:rsidP="0014526C">
      <w:pPr>
        <w:rPr>
          <w:rtl/>
          <w:lang w:eastAsia="he-IL"/>
        </w:rPr>
      </w:pPr>
      <w:bookmarkStart w:id="26302" w:name="_ETM_Q223_381331"/>
      <w:bookmarkEnd w:id="26302"/>
    </w:p>
    <w:p w:rsidR="00714F58" w:rsidRDefault="00714F58" w:rsidP="0014526C">
      <w:pPr>
        <w:pStyle w:val="af5"/>
        <w:keepNext/>
        <w:rPr>
          <w:rtl/>
        </w:rPr>
      </w:pPr>
      <w:bookmarkStart w:id="26303" w:name="ET_interruption_6357_18"/>
      <w:r w:rsidRPr="00013C6B">
        <w:rPr>
          <w:rStyle w:val="TagStyle"/>
          <w:rtl/>
        </w:rPr>
        <w:t xml:space="preserve"> &lt;&lt; קריאה &gt;&gt;</w:t>
      </w:r>
      <w:r w:rsidRPr="00C53BD1">
        <w:rPr>
          <w:rStyle w:val="TagStyle"/>
          <w:rtl/>
        </w:rPr>
        <w:t xml:space="preserve"> </w:t>
      </w:r>
      <w:r>
        <w:rPr>
          <w:rtl/>
        </w:rPr>
        <w:t>משה סעדה (הליכוד):</w:t>
      </w:r>
      <w:r w:rsidRPr="00C53BD1">
        <w:rPr>
          <w:rStyle w:val="TagStyle"/>
          <w:rtl/>
        </w:rPr>
        <w:t xml:space="preserve"> </w:t>
      </w:r>
      <w:r w:rsidRPr="00013C6B">
        <w:rPr>
          <w:rStyle w:val="TagStyle"/>
          <w:rtl/>
        </w:rPr>
        <w:t>&lt;&lt; קריאה &gt;&gt;</w:t>
      </w:r>
      <w:r>
        <w:rPr>
          <w:rtl/>
        </w:rPr>
        <w:t xml:space="preserve">   </w:t>
      </w:r>
      <w:bookmarkEnd w:id="26303"/>
    </w:p>
    <w:p w:rsidR="00714F58" w:rsidRDefault="00714F58" w:rsidP="00BB4431">
      <w:pPr>
        <w:rPr>
          <w:rtl/>
          <w:lang w:eastAsia="he-IL"/>
        </w:rPr>
      </w:pPr>
    </w:p>
    <w:p w:rsidR="00714F58" w:rsidRDefault="00714F58" w:rsidP="00654F27">
      <w:pPr>
        <w:rPr>
          <w:rtl/>
          <w:lang w:eastAsia="he-IL"/>
        </w:rPr>
      </w:pPr>
      <w:r>
        <w:rPr>
          <w:rFonts w:hint="cs"/>
          <w:rtl/>
          <w:lang w:eastAsia="he-IL"/>
        </w:rPr>
        <w:t>אתה ידעת שמנדלבליט איים על מח"ש</w:t>
      </w:r>
      <w:bookmarkStart w:id="26304" w:name="_ETM_Q223_383131"/>
      <w:bookmarkEnd w:id="26304"/>
      <w:r w:rsidR="00654F27">
        <w:rPr>
          <w:rFonts w:hint="cs"/>
          <w:rtl/>
          <w:lang w:eastAsia="he-IL"/>
        </w:rPr>
        <w:t>,</w:t>
      </w:r>
      <w:bookmarkStart w:id="26305" w:name="_ETM_Q223_382181"/>
      <w:bookmarkEnd w:id="26305"/>
      <w:r>
        <w:rPr>
          <w:rFonts w:hint="cs"/>
          <w:rtl/>
          <w:lang w:eastAsia="he-IL"/>
        </w:rPr>
        <w:t xml:space="preserve"> מנדלבליט</w:t>
      </w:r>
      <w:r w:rsidR="00654F27">
        <w:rPr>
          <w:rFonts w:hint="cs"/>
          <w:rtl/>
          <w:lang w:eastAsia="he-IL"/>
        </w:rPr>
        <w:t>,</w:t>
      </w:r>
      <w:r>
        <w:rPr>
          <w:rFonts w:hint="cs"/>
          <w:rtl/>
          <w:lang w:eastAsia="he-IL"/>
        </w:rPr>
        <w:t xml:space="preserve"> עם </w:t>
      </w:r>
      <w:bookmarkStart w:id="26306" w:name="_ETM_Q223_382341"/>
      <w:bookmarkEnd w:id="26306"/>
      <w:r>
        <w:rPr>
          <w:rFonts w:hint="cs"/>
          <w:rtl/>
          <w:lang w:eastAsia="he-IL"/>
        </w:rPr>
        <w:t>אלשיך ושי ניצן, ואת</w:t>
      </w:r>
      <w:bookmarkStart w:id="26307" w:name="_ETM_Q223_385860"/>
      <w:bookmarkEnd w:id="26307"/>
      <w:r>
        <w:rPr>
          <w:rFonts w:hint="cs"/>
          <w:rtl/>
          <w:lang w:eastAsia="he-IL"/>
        </w:rPr>
        <w:t>ם ידעת את זה</w:t>
      </w:r>
      <w:bookmarkStart w:id="26308" w:name="_ETM_Q223_385220"/>
      <w:bookmarkEnd w:id="26308"/>
      <w:r w:rsidR="00654F27">
        <w:rPr>
          <w:rFonts w:hint="cs"/>
          <w:rtl/>
          <w:lang w:eastAsia="he-IL"/>
        </w:rPr>
        <w:t>,</w:t>
      </w:r>
      <w:bookmarkStart w:id="26309" w:name="_ETM_Q223_385714"/>
      <w:bookmarkStart w:id="26310" w:name="_ETM_Q223_387650"/>
      <w:bookmarkEnd w:id="26309"/>
      <w:bookmarkEnd w:id="26310"/>
      <w:r>
        <w:rPr>
          <w:rFonts w:hint="cs"/>
          <w:rtl/>
          <w:lang w:eastAsia="he-IL"/>
        </w:rPr>
        <w:t xml:space="preserve"> ואף </w:t>
      </w:r>
      <w:bookmarkStart w:id="26311" w:name="_ETM_Q223_388204"/>
      <w:bookmarkEnd w:id="26311"/>
      <w:r>
        <w:rPr>
          <w:rFonts w:hint="cs"/>
          <w:rtl/>
          <w:lang w:eastAsia="he-IL"/>
        </w:rPr>
        <w:t>אחד לא הפריע לה</w:t>
      </w:r>
      <w:bookmarkStart w:id="26312" w:name="_ETM_Q223_386860"/>
      <w:bookmarkEnd w:id="26312"/>
      <w:r>
        <w:rPr>
          <w:rFonts w:hint="cs"/>
          <w:rtl/>
          <w:lang w:eastAsia="he-IL"/>
        </w:rPr>
        <w:t>ם, וסירסו את מח"ש.</w:t>
      </w:r>
    </w:p>
    <w:p w:rsidR="00714F58" w:rsidRDefault="00714F58" w:rsidP="0014526C">
      <w:pPr>
        <w:rPr>
          <w:rtl/>
          <w:lang w:eastAsia="he-IL"/>
        </w:rPr>
      </w:pPr>
      <w:bookmarkStart w:id="26313" w:name="_ETM_Q223_385790"/>
      <w:bookmarkEnd w:id="26313"/>
    </w:p>
    <w:p w:rsidR="00714F58" w:rsidRDefault="00714F58" w:rsidP="0014526C">
      <w:pPr>
        <w:pStyle w:val="af6"/>
        <w:keepNext/>
        <w:rPr>
          <w:rtl/>
        </w:rPr>
      </w:pPr>
      <w:bookmarkStart w:id="26314" w:name="ET_yor_6170_73"/>
      <w:r w:rsidRPr="00013C6B">
        <w:rPr>
          <w:rStyle w:val="TagStyle"/>
          <w:rtl/>
        </w:rPr>
        <w:t xml:space="preserve"> &lt;&lt; יור &gt;&gt;</w:t>
      </w:r>
      <w:r w:rsidRPr="004F14DC">
        <w:rPr>
          <w:rStyle w:val="TagStyle"/>
          <w:rtl/>
        </w:rPr>
        <w:t xml:space="preserve"> </w:t>
      </w:r>
      <w:r>
        <w:rPr>
          <w:rtl/>
        </w:rPr>
        <w:t>היו"ר יעקב מרגי:</w:t>
      </w:r>
      <w:r w:rsidRPr="004F14DC">
        <w:rPr>
          <w:rStyle w:val="TagStyle"/>
          <w:rtl/>
        </w:rPr>
        <w:t xml:space="preserve"> </w:t>
      </w:r>
      <w:r w:rsidRPr="00013C6B">
        <w:rPr>
          <w:rStyle w:val="TagStyle"/>
          <w:rtl/>
        </w:rPr>
        <w:t>&lt;&lt; יור &gt;&gt;</w:t>
      </w:r>
      <w:r>
        <w:rPr>
          <w:rtl/>
        </w:rPr>
        <w:t xml:space="preserve">   </w:t>
      </w:r>
      <w:bookmarkEnd w:id="26314"/>
    </w:p>
    <w:p w:rsidR="00714F58" w:rsidRDefault="00714F58" w:rsidP="00BB4431">
      <w:pPr>
        <w:rPr>
          <w:rtl/>
          <w:lang w:eastAsia="he-IL"/>
        </w:rPr>
      </w:pPr>
    </w:p>
    <w:p w:rsidR="00714F58" w:rsidRDefault="00714F58" w:rsidP="0014526C">
      <w:pPr>
        <w:rPr>
          <w:rtl/>
          <w:lang w:eastAsia="he-IL"/>
        </w:rPr>
      </w:pPr>
      <w:bookmarkStart w:id="26315" w:name="_ETM_Q223_386977"/>
      <w:bookmarkEnd w:id="26315"/>
      <w:r>
        <w:rPr>
          <w:rFonts w:hint="cs"/>
          <w:rtl/>
          <w:lang w:eastAsia="he-IL"/>
        </w:rPr>
        <w:t>תודה.</w:t>
      </w:r>
      <w:bookmarkStart w:id="26316" w:name="_ETM_Q223_388644"/>
      <w:bookmarkEnd w:id="26316"/>
    </w:p>
    <w:p w:rsidR="00714F58" w:rsidRDefault="00714F58" w:rsidP="0014526C">
      <w:pPr>
        <w:rPr>
          <w:rtl/>
          <w:lang w:eastAsia="he-IL"/>
        </w:rPr>
      </w:pPr>
      <w:bookmarkStart w:id="26317" w:name="_ETM_Q223_388701"/>
      <w:bookmarkEnd w:id="26317"/>
    </w:p>
    <w:p w:rsidR="00714F58" w:rsidRDefault="00714F58" w:rsidP="0014526C">
      <w:pPr>
        <w:pStyle w:val="-"/>
        <w:keepNext/>
        <w:rPr>
          <w:rtl/>
        </w:rPr>
      </w:pPr>
      <w:bookmarkStart w:id="26318" w:name="ET_speakercontinue_6208_74"/>
      <w:r w:rsidRPr="00013C6B">
        <w:rPr>
          <w:rStyle w:val="TagStyle"/>
          <w:rtl/>
        </w:rPr>
        <w:t xml:space="preserve"> &lt;&lt; דובר_המשך &gt;&gt;</w:t>
      </w:r>
      <w:r w:rsidRPr="004F14DC">
        <w:rPr>
          <w:rStyle w:val="TagStyle"/>
          <w:rtl/>
        </w:rPr>
        <w:t xml:space="preserve"> </w:t>
      </w:r>
      <w:r>
        <w:rPr>
          <w:rtl/>
        </w:rPr>
        <w:t>שר המשפטים גדעון סער:</w:t>
      </w:r>
      <w:r w:rsidRPr="004F14DC">
        <w:rPr>
          <w:rStyle w:val="TagStyle"/>
          <w:rtl/>
        </w:rPr>
        <w:t xml:space="preserve"> </w:t>
      </w:r>
      <w:r w:rsidRPr="00013C6B">
        <w:rPr>
          <w:rStyle w:val="TagStyle"/>
          <w:rtl/>
        </w:rPr>
        <w:t>&lt;&lt; דובר_המשך &gt;&gt;</w:t>
      </w:r>
      <w:r>
        <w:rPr>
          <w:rtl/>
        </w:rPr>
        <w:t xml:space="preserve">   </w:t>
      </w:r>
      <w:bookmarkEnd w:id="26318"/>
    </w:p>
    <w:p w:rsidR="00714F58" w:rsidRDefault="00714F58" w:rsidP="00BB4431">
      <w:pPr>
        <w:rPr>
          <w:rtl/>
          <w:lang w:eastAsia="he-IL"/>
        </w:rPr>
      </w:pPr>
      <w:bookmarkStart w:id="26319" w:name="_ETM_Q223_388691"/>
      <w:bookmarkStart w:id="26320" w:name="_ETM_Q223_388925"/>
      <w:bookmarkEnd w:id="26319"/>
      <w:bookmarkEnd w:id="26320"/>
    </w:p>
    <w:p w:rsidR="00714F58" w:rsidRDefault="00714F58" w:rsidP="00654F27">
      <w:pPr>
        <w:rPr>
          <w:rtl/>
          <w:lang w:eastAsia="he-IL"/>
        </w:rPr>
      </w:pPr>
      <w:bookmarkStart w:id="26321" w:name="_ETM_Q223_389081"/>
      <w:bookmarkEnd w:id="26321"/>
      <w:r>
        <w:rPr>
          <w:rFonts w:hint="cs"/>
          <w:rtl/>
          <w:lang w:eastAsia="he-IL"/>
        </w:rPr>
        <w:t>רק למען הפרוטוקול,</w:t>
      </w:r>
      <w:bookmarkStart w:id="26322" w:name="_ETM_Q223_392540"/>
      <w:bookmarkEnd w:id="26322"/>
      <w:r>
        <w:rPr>
          <w:rFonts w:hint="cs"/>
          <w:rtl/>
          <w:lang w:eastAsia="he-IL"/>
        </w:rPr>
        <w:t xml:space="preserve"> אני אומר שהדברים שמייחס </w:t>
      </w:r>
      <w:bookmarkStart w:id="26323" w:name="_ETM_Q223_392581"/>
      <w:bookmarkEnd w:id="26323"/>
      <w:r>
        <w:rPr>
          <w:rFonts w:hint="cs"/>
          <w:rtl/>
          <w:lang w:eastAsia="he-IL"/>
        </w:rPr>
        <w:t>לי חבר הכנסת סעדה, א</w:t>
      </w:r>
      <w:bookmarkStart w:id="26324" w:name="_ETM_Q223_395843"/>
      <w:bookmarkEnd w:id="26324"/>
      <w:r>
        <w:rPr>
          <w:rFonts w:hint="cs"/>
          <w:rtl/>
          <w:lang w:eastAsia="he-IL"/>
        </w:rPr>
        <w:t>ני מכחיש אותם מכ</w:t>
      </w:r>
      <w:bookmarkStart w:id="26325" w:name="_ETM_Q223_397519"/>
      <w:bookmarkEnd w:id="26325"/>
      <w:r>
        <w:rPr>
          <w:rFonts w:hint="cs"/>
          <w:rtl/>
          <w:lang w:eastAsia="he-IL"/>
        </w:rPr>
        <w:t>ול וכול</w:t>
      </w:r>
      <w:bookmarkStart w:id="26326" w:name="_ETM_Q223_395761"/>
      <w:bookmarkStart w:id="26327" w:name="_ETM_Q223_390969"/>
      <w:bookmarkEnd w:id="26326"/>
      <w:bookmarkEnd w:id="26327"/>
      <w:r w:rsidR="00654F27">
        <w:rPr>
          <w:rFonts w:hint="cs"/>
          <w:rtl/>
          <w:lang w:eastAsia="he-IL"/>
        </w:rPr>
        <w:t>.</w:t>
      </w:r>
      <w:bookmarkStart w:id="26328" w:name="_ETM_Q223_402640"/>
      <w:bookmarkEnd w:id="26328"/>
      <w:r>
        <w:rPr>
          <w:rFonts w:hint="cs"/>
          <w:rtl/>
          <w:lang w:eastAsia="he-IL"/>
        </w:rPr>
        <w:t xml:space="preserve"> </w:t>
      </w:r>
      <w:bookmarkStart w:id="26329" w:name="_ETM_Q223_390101"/>
      <w:bookmarkStart w:id="26330" w:name="_ETM_Q223_386330"/>
      <w:bookmarkStart w:id="26331" w:name="_ETM_Q223_382039"/>
      <w:bookmarkStart w:id="26332" w:name="_ETM_Q223_377219"/>
      <w:bookmarkEnd w:id="26329"/>
      <w:bookmarkEnd w:id="26330"/>
      <w:bookmarkEnd w:id="26331"/>
      <w:bookmarkEnd w:id="26332"/>
      <w:r>
        <w:rPr>
          <w:rFonts w:hint="cs"/>
          <w:rtl/>
          <w:lang w:eastAsia="he-IL"/>
        </w:rPr>
        <w:t xml:space="preserve">שלא יובן שמתוך זה אני </w:t>
      </w:r>
      <w:bookmarkStart w:id="26333" w:name="_ETM_Q223_398350"/>
      <w:bookmarkEnd w:id="26333"/>
      <w:r>
        <w:rPr>
          <w:rFonts w:hint="cs"/>
          <w:rtl/>
          <w:lang w:eastAsia="he-IL"/>
        </w:rPr>
        <w:t>מקבל משהו מהדברים המופרכים שהוא אמר.</w:t>
      </w:r>
    </w:p>
    <w:p w:rsidR="00714F58" w:rsidRDefault="00714F58" w:rsidP="0014526C">
      <w:pPr>
        <w:rPr>
          <w:rtl/>
          <w:lang w:eastAsia="he-IL"/>
        </w:rPr>
      </w:pPr>
      <w:bookmarkStart w:id="26334" w:name="_ETM_Q223_406746"/>
      <w:bookmarkStart w:id="26335" w:name="_ETM_Q223_406842"/>
      <w:bookmarkEnd w:id="26334"/>
      <w:bookmarkEnd w:id="26335"/>
    </w:p>
    <w:p w:rsidR="00714F58" w:rsidRDefault="00714F58" w:rsidP="0014526C">
      <w:pPr>
        <w:pStyle w:val="af5"/>
        <w:keepNext/>
        <w:rPr>
          <w:rtl/>
        </w:rPr>
      </w:pPr>
      <w:bookmarkStart w:id="26336" w:name="ET_interruption_5156_119"/>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336"/>
      <w:r>
        <w:rPr>
          <w:rtl/>
        </w:rPr>
        <w:t xml:space="preserve">   </w:t>
      </w:r>
    </w:p>
    <w:p w:rsidR="00714F58" w:rsidRDefault="00714F58" w:rsidP="00BB4431">
      <w:pPr>
        <w:rPr>
          <w:rtl/>
          <w:lang w:eastAsia="he-IL"/>
        </w:rPr>
      </w:pPr>
    </w:p>
    <w:p w:rsidR="00714F58" w:rsidRDefault="00AE7D4C" w:rsidP="0014526C">
      <w:pPr>
        <w:rPr>
          <w:rtl/>
          <w:lang w:eastAsia="he-IL"/>
        </w:rPr>
      </w:pPr>
      <w:bookmarkStart w:id="26337" w:name="_ETM_Q223_405129"/>
      <w:bookmarkEnd w:id="26337"/>
      <w:r>
        <w:rPr>
          <w:rFonts w:hint="cs"/>
          <w:rtl/>
          <w:lang w:eastAsia="he-IL"/>
        </w:rPr>
        <w:t>– – –</w:t>
      </w:r>
      <w:r w:rsidR="00714F58">
        <w:rPr>
          <w:rFonts w:hint="cs"/>
          <w:rtl/>
          <w:lang w:eastAsia="he-IL"/>
        </w:rPr>
        <w:t xml:space="preserve"> </w:t>
      </w:r>
      <w:bookmarkStart w:id="26338" w:name="_ETM_Q223_412472"/>
      <w:bookmarkEnd w:id="26338"/>
      <w:r w:rsidR="00714F58">
        <w:rPr>
          <w:rFonts w:hint="cs"/>
          <w:rtl/>
          <w:lang w:eastAsia="he-IL"/>
        </w:rPr>
        <w:t>אתה הכחשת שתלך עם השמאל. אתה הכחשת שתלך עם לפיד</w:t>
      </w:r>
      <w:bookmarkStart w:id="26339" w:name="_ETM_Q223_407188"/>
      <w:bookmarkEnd w:id="26339"/>
      <w:r w:rsidR="00714F58">
        <w:rPr>
          <w:rFonts w:hint="cs"/>
          <w:rtl/>
          <w:lang w:eastAsia="he-IL"/>
        </w:rPr>
        <w:t xml:space="preserve"> </w:t>
      </w:r>
      <w:r>
        <w:rPr>
          <w:rFonts w:hint="cs"/>
          <w:rtl/>
          <w:lang w:eastAsia="he-IL"/>
        </w:rPr>
        <w:t>– – –</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BE72F0">
        <w:rPr>
          <w:rStyle w:val="TagStyle"/>
          <w:rtl/>
        </w:rPr>
        <w:t xml:space="preserve"> </w:t>
      </w:r>
      <w:r>
        <w:rPr>
          <w:rtl/>
        </w:rPr>
        <w:t>היו"ר יעקב מרגי:</w:t>
      </w:r>
      <w:r w:rsidRPr="00BE72F0">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דודי אמסלם</w:t>
      </w:r>
      <w:bookmarkStart w:id="26340" w:name="_ETM_Q223_408778"/>
      <w:bookmarkEnd w:id="26340"/>
      <w:r>
        <w:rPr>
          <w:rFonts w:hint="cs"/>
          <w:rtl/>
          <w:lang w:eastAsia="he-IL"/>
        </w:rPr>
        <w:t xml:space="preserve">, תודה. </w:t>
      </w:r>
      <w:bookmarkStart w:id="26341" w:name="_ETM_Q223_410088"/>
      <w:bookmarkEnd w:id="26341"/>
      <w:r>
        <w:rPr>
          <w:rFonts w:hint="cs"/>
          <w:rtl/>
          <w:lang w:eastAsia="he-IL"/>
        </w:rPr>
        <w:t>דודי</w:t>
      </w:r>
      <w:bookmarkStart w:id="26342" w:name="_ETM_Q223_411162"/>
      <w:bookmarkEnd w:id="26342"/>
      <w:r>
        <w:rPr>
          <w:rFonts w:hint="cs"/>
          <w:rtl/>
          <w:lang w:eastAsia="he-IL"/>
        </w:rPr>
        <w:t xml:space="preserve"> אמסלם, </w:t>
      </w:r>
      <w:bookmarkStart w:id="26343" w:name="_ETM_Q223_405809"/>
      <w:bookmarkEnd w:id="26343"/>
      <w:r>
        <w:rPr>
          <w:rFonts w:hint="cs"/>
          <w:rtl/>
          <w:lang w:eastAsia="he-IL"/>
        </w:rPr>
        <w:t>מספיק.</w:t>
      </w:r>
    </w:p>
    <w:p w:rsidR="00714F58" w:rsidRDefault="00714F58" w:rsidP="0014526C">
      <w:pPr>
        <w:rPr>
          <w:rtl/>
          <w:lang w:eastAsia="he-IL"/>
        </w:rPr>
      </w:pPr>
      <w:bookmarkStart w:id="26344" w:name="_ETM_Q223_411368"/>
      <w:bookmarkEnd w:id="26344"/>
    </w:p>
    <w:p w:rsidR="00714F58" w:rsidRDefault="00714F58" w:rsidP="0014526C">
      <w:pPr>
        <w:pStyle w:val="af5"/>
        <w:keepNext/>
        <w:rPr>
          <w:rtl/>
        </w:rPr>
      </w:pPr>
      <w:bookmarkStart w:id="26345" w:name="_ETM_Q223_413406"/>
      <w:bookmarkStart w:id="26346" w:name="_ETM_Q223_413468"/>
      <w:bookmarkStart w:id="26347" w:name="ET_interruption_5156_120"/>
      <w:bookmarkEnd w:id="26345"/>
      <w:bookmarkEnd w:id="26346"/>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347"/>
      <w:r>
        <w:rPr>
          <w:rtl/>
        </w:rPr>
        <w:t xml:space="preserve">   </w:t>
      </w:r>
    </w:p>
    <w:p w:rsidR="00714F58" w:rsidRDefault="00714F58" w:rsidP="00BB4431">
      <w:pPr>
        <w:rPr>
          <w:rtl/>
          <w:lang w:eastAsia="he-IL"/>
        </w:rPr>
      </w:pPr>
    </w:p>
    <w:p w:rsidR="00714F58" w:rsidRDefault="00714F58" w:rsidP="0014526C">
      <w:pPr>
        <w:rPr>
          <w:rtl/>
          <w:lang w:eastAsia="he-IL"/>
        </w:rPr>
      </w:pPr>
      <w:bookmarkStart w:id="26348" w:name="_ETM_Q223_410338"/>
      <w:bookmarkEnd w:id="26348"/>
      <w:r>
        <w:rPr>
          <w:rFonts w:hint="cs"/>
          <w:rtl/>
          <w:lang w:eastAsia="he-IL"/>
        </w:rPr>
        <w:t>אתה אמרת שיקראו לך פינוקיו.</w:t>
      </w:r>
    </w:p>
    <w:p w:rsidR="00714F58" w:rsidRDefault="00714F58" w:rsidP="0014526C">
      <w:pPr>
        <w:rPr>
          <w:rtl/>
          <w:lang w:eastAsia="he-IL"/>
        </w:rPr>
      </w:pPr>
      <w:bookmarkStart w:id="26349" w:name="_ETM_Q223_422396"/>
      <w:bookmarkStart w:id="26350" w:name="_ETM_Q223_422460"/>
      <w:bookmarkStart w:id="26351" w:name="_ETM_Q223_417679"/>
      <w:bookmarkEnd w:id="26349"/>
      <w:bookmarkEnd w:id="26350"/>
      <w:bookmarkEnd w:id="26351"/>
    </w:p>
    <w:p w:rsidR="00714F58" w:rsidRDefault="00714F58" w:rsidP="0014526C">
      <w:pPr>
        <w:pStyle w:val="af6"/>
        <w:keepNext/>
        <w:rPr>
          <w:rtl/>
        </w:rPr>
      </w:pPr>
      <w:bookmarkStart w:id="26352" w:name="ET_yor_6170_76"/>
      <w:r w:rsidRPr="00013C6B">
        <w:rPr>
          <w:rStyle w:val="TagStyle"/>
          <w:rtl/>
        </w:rPr>
        <w:t xml:space="preserve"> &lt;&lt; יור &gt;&gt;</w:t>
      </w:r>
      <w:r w:rsidRPr="00BE72F0">
        <w:rPr>
          <w:rStyle w:val="TagStyle"/>
          <w:rtl/>
        </w:rPr>
        <w:t xml:space="preserve"> </w:t>
      </w:r>
      <w:r>
        <w:rPr>
          <w:rtl/>
        </w:rPr>
        <w:t>היו"ר יעקב מרגי:</w:t>
      </w:r>
      <w:r w:rsidRPr="00BE72F0">
        <w:rPr>
          <w:rStyle w:val="TagStyle"/>
          <w:rtl/>
        </w:rPr>
        <w:t xml:space="preserve"> </w:t>
      </w:r>
      <w:r w:rsidRPr="00013C6B">
        <w:rPr>
          <w:rStyle w:val="TagStyle"/>
          <w:rtl/>
        </w:rPr>
        <w:t>&lt;&lt; יור &gt;&gt;</w:t>
      </w:r>
      <w:r>
        <w:rPr>
          <w:rtl/>
        </w:rPr>
        <w:t xml:space="preserve">   </w:t>
      </w:r>
      <w:bookmarkEnd w:id="26352"/>
    </w:p>
    <w:p w:rsidR="00714F58" w:rsidRDefault="00714F58" w:rsidP="00BB4431">
      <w:pPr>
        <w:rPr>
          <w:rtl/>
          <w:lang w:eastAsia="he-IL"/>
        </w:rPr>
      </w:pPr>
    </w:p>
    <w:p w:rsidR="00714F58" w:rsidRDefault="00714F58" w:rsidP="0014526C">
      <w:pPr>
        <w:rPr>
          <w:rtl/>
          <w:lang w:eastAsia="he-IL"/>
        </w:rPr>
      </w:pPr>
      <w:bookmarkStart w:id="26353" w:name="_ETM_Q223_418522"/>
      <w:bookmarkStart w:id="26354" w:name="_ETM_Q223_415089"/>
      <w:bookmarkEnd w:id="26353"/>
      <w:bookmarkEnd w:id="26354"/>
      <w:r>
        <w:rPr>
          <w:rFonts w:hint="cs"/>
          <w:rtl/>
          <w:lang w:eastAsia="he-IL"/>
        </w:rPr>
        <w:t>חבר הכנסת דודי אמסלם.</w:t>
      </w:r>
      <w:bookmarkStart w:id="26355" w:name="_ETM_Q223_417419"/>
      <w:bookmarkStart w:id="26356" w:name="_ETM_Q223_418026"/>
      <w:bookmarkEnd w:id="26355"/>
      <w:bookmarkEnd w:id="26356"/>
    </w:p>
    <w:p w:rsidR="00714F58" w:rsidRPr="00BE72F0" w:rsidRDefault="00714F58" w:rsidP="0014526C">
      <w:pPr>
        <w:rPr>
          <w:rtl/>
          <w:lang w:eastAsia="he-IL"/>
        </w:rPr>
      </w:pPr>
      <w:bookmarkStart w:id="26357" w:name="_ETM_Q223_418109"/>
      <w:bookmarkEnd w:id="26357"/>
    </w:p>
    <w:p w:rsidR="00714F58" w:rsidRDefault="00714F58" w:rsidP="0014526C">
      <w:pPr>
        <w:pStyle w:val="-"/>
        <w:keepNext/>
        <w:rPr>
          <w:rtl/>
        </w:rPr>
      </w:pPr>
      <w:r w:rsidRPr="00013C6B">
        <w:rPr>
          <w:rStyle w:val="TagStyle"/>
          <w:rtl/>
        </w:rPr>
        <w:t xml:space="preserve"> &lt;&lt; דובר_המשך &gt;&gt;</w:t>
      </w:r>
      <w:r w:rsidRPr="00C53BD1">
        <w:rPr>
          <w:rStyle w:val="TagStyle"/>
          <w:rtl/>
        </w:rPr>
        <w:t xml:space="preserve"> </w:t>
      </w:r>
      <w:r>
        <w:rPr>
          <w:rtl/>
        </w:rPr>
        <w:t>שר המשפטים גדעון סער:</w:t>
      </w:r>
      <w:r w:rsidRPr="00C53BD1">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אדוני היושב-ראש,</w:t>
      </w:r>
      <w:bookmarkStart w:id="26358" w:name="_ETM_Q223_423539"/>
      <w:bookmarkEnd w:id="26358"/>
      <w:r>
        <w:rPr>
          <w:rFonts w:hint="cs"/>
          <w:rtl/>
          <w:lang w:eastAsia="he-IL"/>
        </w:rPr>
        <w:t xml:space="preserve"> אף שהחוויה, יש בה צדדים מהנים, אני </w:t>
      </w:r>
      <w:bookmarkStart w:id="26359" w:name="_ETM_Q223_426360"/>
      <w:bookmarkEnd w:id="26359"/>
      <w:r>
        <w:rPr>
          <w:rFonts w:hint="cs"/>
          <w:rtl/>
          <w:lang w:eastAsia="he-IL"/>
        </w:rPr>
        <w:t xml:space="preserve">חושב שהיא </w:t>
      </w:r>
      <w:bookmarkStart w:id="26360" w:name="_ETM_Q223_432466"/>
      <w:bookmarkEnd w:id="26360"/>
      <w:r>
        <w:rPr>
          <w:rFonts w:hint="cs"/>
          <w:rtl/>
          <w:lang w:eastAsia="he-IL"/>
        </w:rPr>
        <w:t>מגיעה לכדי מיצוי. אני רוצה לסכם את הדברים.</w:t>
      </w:r>
      <w:bookmarkStart w:id="26361" w:name="_ETM_Q223_437230"/>
      <w:bookmarkEnd w:id="26361"/>
      <w:r>
        <w:rPr>
          <w:rFonts w:hint="cs"/>
          <w:rtl/>
          <w:lang w:eastAsia="he-IL"/>
        </w:rPr>
        <w:t xml:space="preserve"> אני רוצה לסכם את הדברים, אם יתאפשר לי. </w:t>
      </w:r>
    </w:p>
    <w:p w:rsidR="00714F58" w:rsidRPr="00D64821" w:rsidRDefault="00714F58" w:rsidP="0014526C">
      <w:pPr>
        <w:rPr>
          <w:rtl/>
        </w:rPr>
      </w:pPr>
    </w:p>
    <w:p w:rsidR="00714F58" w:rsidRDefault="00714F58" w:rsidP="0014526C">
      <w:pPr>
        <w:pStyle w:val="af5"/>
        <w:keepNext/>
        <w:rPr>
          <w:rtl/>
        </w:rPr>
      </w:pPr>
      <w:bookmarkStart w:id="26362" w:name="ET_interruption_קר_אה_24"/>
      <w:r w:rsidRPr="00013C6B">
        <w:rPr>
          <w:rStyle w:val="TagStyle"/>
          <w:rtl/>
        </w:rPr>
        <w:t xml:space="preserve"> &lt;&lt; קריאה &gt;&gt;</w:t>
      </w:r>
      <w:r w:rsidRPr="00C53BD1">
        <w:rPr>
          <w:rStyle w:val="TagStyle"/>
          <w:rtl/>
        </w:rPr>
        <w:t xml:space="preserve"> </w:t>
      </w:r>
      <w:r>
        <w:rPr>
          <w:rFonts w:hint="cs"/>
          <w:rtl/>
        </w:rPr>
        <w:t xml:space="preserve">טלי </w:t>
      </w:r>
      <w:bookmarkStart w:id="26363" w:name="_ETM_Q223_442535"/>
      <w:bookmarkEnd w:id="26363"/>
      <w:r>
        <w:rPr>
          <w:rFonts w:hint="cs"/>
          <w:rtl/>
        </w:rPr>
        <w:t>גוטליב (הליכוד)</w:t>
      </w:r>
      <w:r>
        <w:rPr>
          <w:rtl/>
        </w:rPr>
        <w:t>:</w:t>
      </w:r>
      <w:r w:rsidRPr="00C53BD1">
        <w:rPr>
          <w:rStyle w:val="TagStyle"/>
          <w:rtl/>
        </w:rPr>
        <w:t xml:space="preserve"> </w:t>
      </w:r>
      <w:r w:rsidRPr="00013C6B">
        <w:rPr>
          <w:rStyle w:val="TagStyle"/>
          <w:rtl/>
        </w:rPr>
        <w:t>&lt;&lt; קריאה &gt;&gt;</w:t>
      </w:r>
      <w:r>
        <w:rPr>
          <w:rtl/>
        </w:rPr>
        <w:t xml:space="preserve">   </w:t>
      </w:r>
      <w:bookmarkEnd w:id="26362"/>
    </w:p>
    <w:p w:rsidR="00714F58" w:rsidRDefault="00714F58" w:rsidP="00BB4431">
      <w:pPr>
        <w:rPr>
          <w:rtl/>
          <w:lang w:eastAsia="he-IL"/>
        </w:rPr>
      </w:pPr>
    </w:p>
    <w:p w:rsidR="00714F58" w:rsidRDefault="00714F58" w:rsidP="0014526C">
      <w:pPr>
        <w:rPr>
          <w:rtl/>
          <w:lang w:eastAsia="he-IL"/>
        </w:rPr>
      </w:pPr>
      <w:r>
        <w:rPr>
          <w:rFonts w:hint="cs"/>
          <w:rtl/>
          <w:lang w:eastAsia="he-IL"/>
        </w:rPr>
        <w:t>בשעה טובה.</w:t>
      </w:r>
    </w:p>
    <w:p w:rsidR="00714F58" w:rsidRDefault="00714F58" w:rsidP="0014526C">
      <w:pPr>
        <w:rPr>
          <w:rtl/>
          <w:lang w:eastAsia="he-IL"/>
        </w:rPr>
      </w:pPr>
    </w:p>
    <w:p w:rsidR="00714F58" w:rsidRDefault="00714F58" w:rsidP="0014526C">
      <w:pPr>
        <w:pStyle w:val="af5"/>
        <w:keepNext/>
        <w:rPr>
          <w:rtl/>
        </w:rPr>
      </w:pPr>
      <w:bookmarkStart w:id="26364" w:name="_ETM_Q223_448081"/>
      <w:bookmarkStart w:id="26365" w:name="ET_interruption_קריאות_78"/>
      <w:bookmarkEnd w:id="26364"/>
      <w:r w:rsidRPr="00013C6B">
        <w:rPr>
          <w:rStyle w:val="TagStyle"/>
          <w:rtl/>
        </w:rPr>
        <w:t xml:space="preserve"> &lt;&lt; קריאה &gt;&gt;</w:t>
      </w:r>
      <w:r w:rsidRPr="00F1692B">
        <w:rPr>
          <w:rStyle w:val="TagStyle"/>
          <w:rtl/>
        </w:rPr>
        <w:t xml:space="preserve"> </w:t>
      </w:r>
      <w:r>
        <w:rPr>
          <w:rtl/>
        </w:rPr>
        <w:t>קריאות:</w:t>
      </w:r>
      <w:r w:rsidRPr="00F1692B">
        <w:rPr>
          <w:rStyle w:val="TagStyle"/>
          <w:rtl/>
        </w:rPr>
        <w:t xml:space="preserve"> </w:t>
      </w:r>
      <w:r w:rsidRPr="00013C6B">
        <w:rPr>
          <w:rStyle w:val="TagStyle"/>
          <w:rtl/>
        </w:rPr>
        <w:t>&lt;&lt; קריאה &gt;&gt;</w:t>
      </w:r>
      <w:r>
        <w:rPr>
          <w:rtl/>
        </w:rPr>
        <w:t xml:space="preserve">   </w:t>
      </w:r>
      <w:bookmarkEnd w:id="26365"/>
    </w:p>
    <w:p w:rsidR="00714F58" w:rsidRDefault="00714F58" w:rsidP="00BB4431">
      <w:pPr>
        <w:rPr>
          <w:rtl/>
          <w:lang w:eastAsia="he-IL"/>
        </w:rPr>
      </w:pPr>
    </w:p>
    <w:p w:rsidR="00714F58" w:rsidRDefault="00AE7D4C" w:rsidP="0014526C">
      <w:pPr>
        <w:rPr>
          <w:rtl/>
          <w:lang w:eastAsia="he-IL"/>
        </w:rPr>
      </w:pPr>
      <w:bookmarkStart w:id="26366" w:name="_ETM_Q223_452903"/>
      <w:bookmarkEnd w:id="26366"/>
      <w:r>
        <w:rPr>
          <w:rFonts w:hint="cs"/>
          <w:rtl/>
          <w:lang w:eastAsia="he-IL"/>
        </w:rPr>
        <w:t>– – –</w:t>
      </w:r>
      <w:bookmarkStart w:id="26367" w:name="_ETM_Q223_454547"/>
      <w:bookmarkEnd w:id="26367"/>
    </w:p>
    <w:p w:rsidR="00714F58" w:rsidRDefault="00714F58" w:rsidP="0014526C">
      <w:pPr>
        <w:rPr>
          <w:rtl/>
          <w:lang w:eastAsia="he-IL"/>
        </w:rPr>
      </w:pPr>
      <w:bookmarkStart w:id="26368" w:name="_ETM_Q223_454642"/>
      <w:bookmarkEnd w:id="26368"/>
    </w:p>
    <w:p w:rsidR="00714F58" w:rsidRDefault="00714F58" w:rsidP="0014526C">
      <w:pPr>
        <w:pStyle w:val="-"/>
        <w:keepNext/>
        <w:rPr>
          <w:rtl/>
        </w:rPr>
      </w:pPr>
      <w:r w:rsidRPr="00013C6B">
        <w:rPr>
          <w:rStyle w:val="TagStyle"/>
          <w:rtl/>
        </w:rPr>
        <w:t xml:space="preserve"> &lt;&lt; דובר_המשך &gt;&gt;</w:t>
      </w:r>
      <w:r w:rsidRPr="00BC4850">
        <w:rPr>
          <w:rStyle w:val="TagStyle"/>
          <w:rtl/>
        </w:rPr>
        <w:t xml:space="preserve"> </w:t>
      </w:r>
      <w:r>
        <w:rPr>
          <w:rtl/>
        </w:rPr>
        <w:t>שר המשפטים גדעון סער:</w:t>
      </w:r>
      <w:r w:rsidRPr="00BC4850">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Pr="00BC4850" w:rsidRDefault="00714F58" w:rsidP="0014526C">
      <w:pPr>
        <w:rPr>
          <w:rtl/>
          <w:lang w:eastAsia="he-IL"/>
        </w:rPr>
      </w:pPr>
      <w:bookmarkStart w:id="26369" w:name="_ETM_Q223_460139"/>
      <w:bookmarkEnd w:id="26369"/>
      <w:r>
        <w:rPr>
          <w:rFonts w:hint="cs"/>
          <w:rtl/>
          <w:lang w:eastAsia="he-IL"/>
        </w:rPr>
        <w:t>אני לא יודע מתי בפועל אני ארד מהבמה, כי יש כל הזמן הפרעה.</w:t>
      </w:r>
      <w:bookmarkStart w:id="26370" w:name="_ETM_Q223_457130"/>
      <w:bookmarkEnd w:id="26370"/>
    </w:p>
    <w:p w:rsidR="00714F58" w:rsidRDefault="00714F58" w:rsidP="0014526C">
      <w:pPr>
        <w:rPr>
          <w:rtl/>
          <w:lang w:eastAsia="he-IL"/>
        </w:rPr>
      </w:pPr>
      <w:bookmarkStart w:id="26371" w:name="_ETM_Q223_441443"/>
      <w:bookmarkStart w:id="26372" w:name="_ETM_Q223_441510"/>
      <w:bookmarkEnd w:id="26371"/>
      <w:bookmarkEnd w:id="26372"/>
    </w:p>
    <w:p w:rsidR="00714F58" w:rsidRDefault="00714F58" w:rsidP="0014526C">
      <w:pPr>
        <w:pStyle w:val="af5"/>
        <w:keepNext/>
        <w:rPr>
          <w:rtl/>
        </w:rPr>
      </w:pPr>
      <w:bookmarkStart w:id="26373" w:name="ET_interruption_6345_80"/>
      <w:r w:rsidRPr="00013C6B">
        <w:rPr>
          <w:rStyle w:val="TagStyle"/>
          <w:rtl/>
        </w:rPr>
        <w:t xml:space="preserve"> &lt;&lt; קריאה &gt;&gt;</w:t>
      </w:r>
      <w:r w:rsidRPr="00E327C9">
        <w:rPr>
          <w:rStyle w:val="TagStyle"/>
          <w:rtl/>
        </w:rPr>
        <w:t xml:space="preserve"> </w:t>
      </w:r>
      <w:r>
        <w:rPr>
          <w:rtl/>
        </w:rPr>
        <w:t>טלי גוטליב (הליכוד):</w:t>
      </w:r>
      <w:r w:rsidRPr="00E327C9">
        <w:rPr>
          <w:rStyle w:val="TagStyle"/>
          <w:rtl/>
        </w:rPr>
        <w:t xml:space="preserve"> </w:t>
      </w:r>
      <w:r w:rsidRPr="00013C6B">
        <w:rPr>
          <w:rStyle w:val="TagStyle"/>
          <w:rtl/>
        </w:rPr>
        <w:t>&lt;&lt; קריאה &gt;&gt;</w:t>
      </w:r>
      <w:r>
        <w:rPr>
          <w:rtl/>
        </w:rPr>
        <w:t xml:space="preserve">   </w:t>
      </w:r>
      <w:bookmarkEnd w:id="26373"/>
    </w:p>
    <w:p w:rsidR="00714F58" w:rsidRDefault="00714F58" w:rsidP="00BB4431">
      <w:pPr>
        <w:rPr>
          <w:rtl/>
          <w:lang w:eastAsia="he-IL"/>
        </w:rPr>
      </w:pPr>
    </w:p>
    <w:p w:rsidR="00714F58" w:rsidRDefault="00AE7D4C" w:rsidP="0014526C">
      <w:pPr>
        <w:rPr>
          <w:rtl/>
          <w:lang w:eastAsia="he-IL"/>
        </w:rPr>
      </w:pPr>
      <w:bookmarkStart w:id="26374" w:name="_ETM_Q223_470129"/>
      <w:bookmarkEnd w:id="26374"/>
      <w:r>
        <w:rPr>
          <w:rFonts w:hint="cs"/>
          <w:rtl/>
          <w:lang w:eastAsia="he-IL"/>
        </w:rPr>
        <w:t>– – –</w:t>
      </w:r>
    </w:p>
    <w:p w:rsidR="00714F58" w:rsidRPr="00E327C9"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טלי, חזרת?</w:t>
      </w:r>
    </w:p>
    <w:p w:rsidR="00714F58" w:rsidRPr="00013C6B" w:rsidRDefault="00714F58" w:rsidP="0014526C">
      <w:pPr>
        <w:rPr>
          <w:rtl/>
        </w:rPr>
      </w:pPr>
      <w:bookmarkStart w:id="26375" w:name="_ETM_Q223_465410"/>
      <w:bookmarkEnd w:id="26375"/>
    </w:p>
    <w:p w:rsidR="00714F58" w:rsidRDefault="00714F58" w:rsidP="0014526C">
      <w:pPr>
        <w:pStyle w:val="af5"/>
        <w:keepNext/>
        <w:rPr>
          <w:rtl/>
        </w:rPr>
      </w:pPr>
      <w:bookmarkStart w:id="26376" w:name="ET_interruption_6342_111"/>
      <w:r w:rsidRPr="00013C6B">
        <w:rPr>
          <w:rStyle w:val="TagStyle"/>
          <w:rtl/>
        </w:rPr>
        <w:t xml:space="preserve"> &lt;&lt; קריאה &gt;&gt;</w:t>
      </w:r>
      <w:r w:rsidRPr="00C63B77">
        <w:rPr>
          <w:rStyle w:val="TagStyle"/>
          <w:rtl/>
        </w:rPr>
        <w:t xml:space="preserve"> </w:t>
      </w:r>
      <w:r>
        <w:rPr>
          <w:rtl/>
        </w:rPr>
        <w:t>בועז ביסמוט (הליכוד):</w:t>
      </w:r>
      <w:r w:rsidRPr="00C63B77">
        <w:rPr>
          <w:rStyle w:val="TagStyle"/>
          <w:rtl/>
        </w:rPr>
        <w:t xml:space="preserve"> </w:t>
      </w:r>
      <w:r w:rsidRPr="00013C6B">
        <w:rPr>
          <w:rStyle w:val="TagStyle"/>
          <w:rtl/>
        </w:rPr>
        <w:t>&lt;&lt; קריאה &gt;&gt;</w:t>
      </w:r>
      <w:r>
        <w:rPr>
          <w:rtl/>
        </w:rPr>
        <w:t xml:space="preserve">   </w:t>
      </w:r>
      <w:bookmarkEnd w:id="26376"/>
    </w:p>
    <w:p w:rsidR="00714F58" w:rsidRDefault="00714F58" w:rsidP="00BB4431">
      <w:pPr>
        <w:rPr>
          <w:rtl/>
          <w:lang w:eastAsia="he-IL"/>
        </w:rPr>
      </w:pPr>
    </w:p>
    <w:p w:rsidR="00714F58" w:rsidRDefault="00714F58" w:rsidP="0014526C">
      <w:pPr>
        <w:rPr>
          <w:rtl/>
          <w:lang w:eastAsia="he-IL"/>
        </w:rPr>
      </w:pPr>
      <w:r>
        <w:rPr>
          <w:rFonts w:hint="cs"/>
          <w:rtl/>
          <w:lang w:eastAsia="he-IL"/>
        </w:rPr>
        <w:t>כן, כי זה מרתק.</w:t>
      </w:r>
    </w:p>
    <w:p w:rsidR="00714F58" w:rsidRDefault="00714F58" w:rsidP="0014526C">
      <w:pPr>
        <w:rPr>
          <w:rtl/>
          <w:lang w:eastAsia="he-IL"/>
        </w:rPr>
      </w:pPr>
    </w:p>
    <w:p w:rsidR="00714F58" w:rsidRDefault="00714F58" w:rsidP="0014526C">
      <w:pPr>
        <w:pStyle w:val="af5"/>
        <w:keepNext/>
        <w:rPr>
          <w:rtl/>
        </w:rPr>
      </w:pPr>
      <w:bookmarkStart w:id="26377" w:name="ET_interruption_6345_81"/>
      <w:r w:rsidRPr="00013C6B">
        <w:rPr>
          <w:rStyle w:val="TagStyle"/>
          <w:rtl/>
        </w:rPr>
        <w:t xml:space="preserve"> &lt;&lt; קריאה &gt;&gt;</w:t>
      </w:r>
      <w:r w:rsidRPr="00E327C9">
        <w:rPr>
          <w:rStyle w:val="TagStyle"/>
          <w:rtl/>
        </w:rPr>
        <w:t xml:space="preserve"> </w:t>
      </w:r>
      <w:r>
        <w:rPr>
          <w:rtl/>
        </w:rPr>
        <w:t>טלי גוטליב (הליכוד):</w:t>
      </w:r>
      <w:r w:rsidRPr="00E327C9">
        <w:rPr>
          <w:rStyle w:val="TagStyle"/>
          <w:rtl/>
        </w:rPr>
        <w:t xml:space="preserve"> </w:t>
      </w:r>
      <w:r w:rsidRPr="00013C6B">
        <w:rPr>
          <w:rStyle w:val="TagStyle"/>
          <w:rtl/>
        </w:rPr>
        <w:t>&lt;&lt; קריאה &gt;&gt;</w:t>
      </w:r>
      <w:r>
        <w:rPr>
          <w:rtl/>
        </w:rPr>
        <w:t xml:space="preserve">   </w:t>
      </w:r>
      <w:bookmarkEnd w:id="26377"/>
    </w:p>
    <w:p w:rsidR="00714F58" w:rsidRDefault="00714F58" w:rsidP="00BB4431">
      <w:pPr>
        <w:rPr>
          <w:rtl/>
          <w:lang w:eastAsia="he-IL"/>
        </w:rPr>
      </w:pPr>
    </w:p>
    <w:p w:rsidR="00714F58" w:rsidRPr="00E327C9" w:rsidRDefault="00714F58" w:rsidP="0014526C">
      <w:pPr>
        <w:rPr>
          <w:rtl/>
          <w:lang w:eastAsia="he-IL"/>
        </w:rPr>
      </w:pPr>
      <w:r>
        <w:rPr>
          <w:rFonts w:hint="cs"/>
          <w:rtl/>
          <w:lang w:eastAsia="he-IL"/>
        </w:rPr>
        <w:t>הייתי חייבת לראות את אדוני היו"ר.</w:t>
      </w:r>
      <w:bookmarkStart w:id="26378" w:name="_ETM_Q223_467250"/>
      <w:bookmarkStart w:id="26379" w:name="_ETM_Q223_467294"/>
      <w:bookmarkStart w:id="26380" w:name="_ETM_Q223_467515"/>
      <w:bookmarkEnd w:id="26378"/>
      <w:bookmarkEnd w:id="26379"/>
      <w:bookmarkEnd w:id="26380"/>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072FF9">
        <w:rPr>
          <w:rStyle w:val="TagStyle"/>
          <w:rtl/>
        </w:rPr>
        <w:t xml:space="preserve"> </w:t>
      </w:r>
      <w:r>
        <w:rPr>
          <w:rtl/>
        </w:rPr>
        <w:t>היו"ר יעקב מרגי:</w:t>
      </w:r>
      <w:r w:rsidRPr="00072FF9">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תודה.</w:t>
      </w:r>
    </w:p>
    <w:p w:rsidR="00714F58" w:rsidRDefault="00714F58" w:rsidP="0014526C">
      <w:pPr>
        <w:rPr>
          <w:rtl/>
          <w:lang w:eastAsia="he-IL"/>
        </w:rPr>
      </w:pPr>
      <w:bookmarkStart w:id="26381" w:name="_ETM_Q223_467951"/>
      <w:bookmarkEnd w:id="26381"/>
    </w:p>
    <w:p w:rsidR="00714F58" w:rsidRDefault="00714F58" w:rsidP="0014526C">
      <w:pPr>
        <w:pStyle w:val="af5"/>
        <w:keepNext/>
        <w:rPr>
          <w:rtl/>
        </w:rPr>
      </w:pPr>
      <w:bookmarkStart w:id="26382" w:name="ET_interruption_5156_121"/>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382"/>
      <w:r>
        <w:rPr>
          <w:rtl/>
        </w:rPr>
        <w:t xml:space="preserve">   </w:t>
      </w:r>
    </w:p>
    <w:p w:rsidR="00714F58" w:rsidRDefault="00714F58" w:rsidP="00BB4431">
      <w:pPr>
        <w:rPr>
          <w:rtl/>
          <w:lang w:eastAsia="he-IL"/>
        </w:rPr>
      </w:pPr>
      <w:bookmarkStart w:id="26383" w:name="_ETM_Q223_469672"/>
      <w:bookmarkEnd w:id="26383"/>
    </w:p>
    <w:p w:rsidR="00714F58" w:rsidRDefault="00714F58" w:rsidP="0014526C">
      <w:pPr>
        <w:rPr>
          <w:rtl/>
          <w:lang w:eastAsia="he-IL"/>
        </w:rPr>
      </w:pPr>
      <w:bookmarkStart w:id="26384" w:name="_ETM_Q223_469744"/>
      <w:bookmarkEnd w:id="26384"/>
      <w:r>
        <w:rPr>
          <w:rFonts w:hint="cs"/>
          <w:rtl/>
          <w:lang w:eastAsia="he-IL"/>
        </w:rPr>
        <w:t>זאת חוויה של פעם</w:t>
      </w:r>
      <w:bookmarkStart w:id="26385" w:name="_ETM_Q223_474049"/>
      <w:bookmarkEnd w:id="26385"/>
      <w:r>
        <w:rPr>
          <w:rFonts w:hint="cs"/>
          <w:rtl/>
          <w:lang w:eastAsia="he-IL"/>
        </w:rPr>
        <w:t xml:space="preserve"> בחיים</w:t>
      </w:r>
      <w:bookmarkStart w:id="26386" w:name="_ETM_Q223_469820"/>
      <w:bookmarkEnd w:id="26386"/>
      <w:r>
        <w:rPr>
          <w:rFonts w:hint="cs"/>
          <w:rtl/>
          <w:lang w:eastAsia="he-IL"/>
        </w:rPr>
        <w:t xml:space="preserve"> </w:t>
      </w:r>
      <w:r w:rsidR="00AE7D4C">
        <w:rPr>
          <w:rFonts w:hint="cs"/>
          <w:rtl/>
          <w:lang w:eastAsia="he-IL"/>
        </w:rPr>
        <w:t>– – –</w:t>
      </w:r>
    </w:p>
    <w:p w:rsidR="00714F58" w:rsidRPr="00D64821" w:rsidRDefault="00714F58" w:rsidP="0014526C">
      <w:pPr>
        <w:rPr>
          <w:rtl/>
        </w:rPr>
      </w:pPr>
      <w:bookmarkStart w:id="26387" w:name="_ETM_Q223_467781"/>
      <w:bookmarkEnd w:id="26387"/>
    </w:p>
    <w:p w:rsidR="00714F58" w:rsidRDefault="00714F58" w:rsidP="0014526C">
      <w:pPr>
        <w:pStyle w:val="af5"/>
        <w:keepNext/>
        <w:rPr>
          <w:rtl/>
        </w:rPr>
      </w:pPr>
      <w:bookmarkStart w:id="26388" w:name="_ETM_Q223_467871"/>
      <w:bookmarkStart w:id="26389" w:name="_ETM_Q223_467929"/>
      <w:bookmarkEnd w:id="26388"/>
      <w:bookmarkEnd w:id="26389"/>
      <w:r w:rsidRPr="00013C6B">
        <w:rPr>
          <w:rStyle w:val="TagStyle"/>
          <w:rtl/>
        </w:rPr>
        <w:t xml:space="preserve"> &lt;&lt; קריאה &gt;&gt;</w:t>
      </w:r>
      <w:r w:rsidRPr="00C53BD1">
        <w:rPr>
          <w:rStyle w:val="TagStyle"/>
          <w:rtl/>
        </w:rPr>
        <w:t xml:space="preserve"> </w:t>
      </w:r>
      <w:r>
        <w:rPr>
          <w:rtl/>
        </w:rPr>
        <w:t>טלי גוטליב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654F27">
      <w:pPr>
        <w:rPr>
          <w:rtl/>
          <w:lang w:eastAsia="he-IL"/>
        </w:rPr>
      </w:pPr>
      <w:bookmarkStart w:id="26390" w:name="_ETM_Q223_473041"/>
      <w:bookmarkEnd w:id="26390"/>
      <w:r>
        <w:rPr>
          <w:rFonts w:hint="cs"/>
          <w:rtl/>
          <w:lang w:eastAsia="he-IL"/>
        </w:rPr>
        <w:t>הקשי</w:t>
      </w:r>
      <w:bookmarkStart w:id="26391" w:name="_ETM_Q223_469340"/>
      <w:bookmarkEnd w:id="26391"/>
      <w:r>
        <w:rPr>
          <w:rFonts w:hint="cs"/>
          <w:rtl/>
          <w:lang w:eastAsia="he-IL"/>
        </w:rPr>
        <w:t>חות</w:t>
      </w:r>
      <w:bookmarkStart w:id="26392" w:name="_ETM_Q223_471134"/>
      <w:bookmarkStart w:id="26393" w:name="_ETM_Q223_471206"/>
      <w:bookmarkEnd w:id="26392"/>
      <w:bookmarkEnd w:id="26393"/>
      <w:r>
        <w:rPr>
          <w:rFonts w:hint="cs"/>
          <w:rtl/>
          <w:lang w:eastAsia="he-IL"/>
        </w:rPr>
        <w:t xml:space="preserve"> והחוכמה </w:t>
      </w:r>
      <w:bookmarkStart w:id="26394" w:name="_ETM_Q223_476831"/>
      <w:bookmarkEnd w:id="26394"/>
      <w:r>
        <w:rPr>
          <w:rFonts w:hint="cs"/>
          <w:rtl/>
          <w:lang w:eastAsia="he-IL"/>
        </w:rPr>
        <w:t xml:space="preserve">והכול ביחד. </w:t>
      </w:r>
      <w:bookmarkStart w:id="26395" w:name="_ETM_Q223_472661"/>
      <w:bookmarkEnd w:id="26395"/>
      <w:r>
        <w:rPr>
          <w:rFonts w:hint="cs"/>
          <w:rtl/>
          <w:lang w:eastAsia="he-IL"/>
        </w:rPr>
        <w:t>אני חייבת.</w:t>
      </w:r>
    </w:p>
    <w:p w:rsidR="00714F58" w:rsidRDefault="00714F58" w:rsidP="0014526C">
      <w:pPr>
        <w:rPr>
          <w:rtl/>
          <w:lang w:eastAsia="he-IL"/>
        </w:rPr>
      </w:pPr>
    </w:p>
    <w:p w:rsidR="00714F58" w:rsidRDefault="00714F58" w:rsidP="0014526C">
      <w:pPr>
        <w:pStyle w:val="af6"/>
        <w:keepNext/>
        <w:rPr>
          <w:rtl/>
        </w:rPr>
      </w:pPr>
      <w:bookmarkStart w:id="26396" w:name="ET_yor_6170_83"/>
      <w:r w:rsidRPr="00013C6B">
        <w:rPr>
          <w:rStyle w:val="TagStyle"/>
          <w:rtl/>
        </w:rPr>
        <w:t xml:space="preserve"> &lt;&lt; יור &gt;&gt;</w:t>
      </w:r>
      <w:r w:rsidRPr="00072FF9">
        <w:rPr>
          <w:rStyle w:val="TagStyle"/>
          <w:rtl/>
        </w:rPr>
        <w:t xml:space="preserve"> </w:t>
      </w:r>
      <w:r>
        <w:rPr>
          <w:rtl/>
        </w:rPr>
        <w:t>היו"ר יעקב מרגי:</w:t>
      </w:r>
      <w:r w:rsidRPr="00072FF9">
        <w:rPr>
          <w:rStyle w:val="TagStyle"/>
          <w:rtl/>
        </w:rPr>
        <w:t xml:space="preserve"> </w:t>
      </w:r>
      <w:r w:rsidRPr="00013C6B">
        <w:rPr>
          <w:rStyle w:val="TagStyle"/>
          <w:rtl/>
        </w:rPr>
        <w:t>&lt;&lt; יור &gt;&gt;</w:t>
      </w:r>
      <w:r>
        <w:rPr>
          <w:rtl/>
        </w:rPr>
        <w:t xml:space="preserve">   </w:t>
      </w:r>
      <w:bookmarkEnd w:id="26396"/>
    </w:p>
    <w:p w:rsidR="00714F58" w:rsidRDefault="00714F58" w:rsidP="00BB4431">
      <w:pPr>
        <w:rPr>
          <w:rtl/>
          <w:lang w:eastAsia="he-IL"/>
        </w:rPr>
      </w:pPr>
    </w:p>
    <w:p w:rsidR="00714F58" w:rsidRDefault="00714F58" w:rsidP="0014526C">
      <w:pPr>
        <w:rPr>
          <w:rtl/>
          <w:lang w:eastAsia="he-IL"/>
        </w:rPr>
      </w:pPr>
      <w:bookmarkStart w:id="26397" w:name="_ETM_Q223_475510"/>
      <w:bookmarkStart w:id="26398" w:name="_ETM_Q223_475666"/>
      <w:bookmarkStart w:id="26399" w:name="_ETM_Q223_475900"/>
      <w:bookmarkEnd w:id="26397"/>
      <w:bookmarkEnd w:id="26398"/>
      <w:bookmarkEnd w:id="26399"/>
      <w:r>
        <w:rPr>
          <w:rFonts w:hint="cs"/>
          <w:rtl/>
          <w:lang w:eastAsia="he-IL"/>
        </w:rPr>
        <w:t>תודה. בבקשה.</w:t>
      </w:r>
    </w:p>
    <w:p w:rsidR="00714F58" w:rsidRDefault="00714F58" w:rsidP="0014526C">
      <w:pPr>
        <w:rPr>
          <w:rtl/>
          <w:lang w:eastAsia="he-IL"/>
        </w:rPr>
      </w:pPr>
      <w:bookmarkStart w:id="26400" w:name="_ETM_Q223_478299"/>
      <w:bookmarkStart w:id="26401" w:name="_ETM_Q223_478372"/>
      <w:bookmarkStart w:id="26402" w:name="_ETM_Q223_476370"/>
      <w:bookmarkEnd w:id="26400"/>
      <w:bookmarkEnd w:id="26401"/>
      <w:bookmarkEnd w:id="26402"/>
    </w:p>
    <w:p w:rsidR="00714F58" w:rsidRDefault="00714F58" w:rsidP="0014526C">
      <w:pPr>
        <w:pStyle w:val="-"/>
        <w:keepNext/>
        <w:rPr>
          <w:rtl/>
        </w:rPr>
      </w:pPr>
      <w:bookmarkStart w:id="26403" w:name="ET_speakercontinue_6208_84"/>
      <w:r w:rsidRPr="00013C6B">
        <w:rPr>
          <w:rStyle w:val="TagStyle"/>
          <w:rtl/>
        </w:rPr>
        <w:t xml:space="preserve"> &lt;&lt; דובר_המשך &gt;&gt;</w:t>
      </w:r>
      <w:r w:rsidRPr="00072FF9">
        <w:rPr>
          <w:rStyle w:val="TagStyle"/>
          <w:rtl/>
        </w:rPr>
        <w:t xml:space="preserve"> </w:t>
      </w:r>
      <w:r>
        <w:rPr>
          <w:rtl/>
        </w:rPr>
        <w:t>שר המשפטים גדעון סער:</w:t>
      </w:r>
      <w:r w:rsidRPr="00072FF9">
        <w:rPr>
          <w:rStyle w:val="TagStyle"/>
          <w:rtl/>
        </w:rPr>
        <w:t xml:space="preserve"> </w:t>
      </w:r>
      <w:r w:rsidRPr="00013C6B">
        <w:rPr>
          <w:rStyle w:val="TagStyle"/>
          <w:rtl/>
        </w:rPr>
        <w:t>&lt;&lt; דובר_המשך &gt;&gt;</w:t>
      </w:r>
      <w:r>
        <w:rPr>
          <w:rtl/>
        </w:rPr>
        <w:t xml:space="preserve">   </w:t>
      </w:r>
      <w:bookmarkEnd w:id="26403"/>
    </w:p>
    <w:p w:rsidR="00714F58" w:rsidRDefault="00714F58" w:rsidP="00BB4431">
      <w:pPr>
        <w:rPr>
          <w:rtl/>
          <w:lang w:eastAsia="he-IL"/>
        </w:rPr>
      </w:pPr>
    </w:p>
    <w:p w:rsidR="00714F58" w:rsidRDefault="00714F58" w:rsidP="0014526C">
      <w:pPr>
        <w:rPr>
          <w:rtl/>
          <w:lang w:eastAsia="he-IL"/>
        </w:rPr>
      </w:pPr>
      <w:bookmarkStart w:id="26404" w:name="_ETM_Q223_477424"/>
      <w:bookmarkEnd w:id="26404"/>
      <w:r>
        <w:rPr>
          <w:rFonts w:hint="cs"/>
          <w:rtl/>
          <w:lang w:eastAsia="he-IL"/>
        </w:rPr>
        <w:t>מכובדי היושב-ראש, אני רוצה לסכם. החקיקה</w:t>
      </w:r>
      <w:bookmarkStart w:id="26405" w:name="_ETM_Q223_484699"/>
      <w:bookmarkEnd w:id="26405"/>
      <w:r>
        <w:rPr>
          <w:rFonts w:hint="cs"/>
          <w:rtl/>
          <w:lang w:eastAsia="he-IL"/>
        </w:rPr>
        <w:t xml:space="preserve"> שמובאת </w:t>
      </w:r>
      <w:bookmarkStart w:id="26406" w:name="_ETM_Q223_481270"/>
      <w:bookmarkStart w:id="26407" w:name="_ETM_Q223_481439"/>
      <w:bookmarkEnd w:id="26406"/>
      <w:bookmarkEnd w:id="26407"/>
      <w:r>
        <w:rPr>
          <w:rFonts w:hint="cs"/>
          <w:rtl/>
          <w:lang w:eastAsia="he-IL"/>
        </w:rPr>
        <w:t xml:space="preserve">לכאן היא חקיקה שמובאת באופן אירוני </w:t>
      </w:r>
      <w:r w:rsidR="00AE7D4C">
        <w:rPr>
          <w:rFonts w:hint="cs"/>
          <w:rtl/>
          <w:lang w:eastAsia="he-IL"/>
        </w:rPr>
        <w:t>– – –</w:t>
      </w:r>
    </w:p>
    <w:p w:rsidR="00714F58" w:rsidRDefault="00714F58" w:rsidP="0014526C">
      <w:pPr>
        <w:rPr>
          <w:rtl/>
          <w:lang w:eastAsia="he-IL"/>
        </w:rPr>
      </w:pPr>
    </w:p>
    <w:p w:rsidR="00714F58" w:rsidRDefault="00714F58" w:rsidP="0014526C">
      <w:pPr>
        <w:pStyle w:val="af5"/>
        <w:keepNext/>
        <w:rPr>
          <w:rtl/>
        </w:rPr>
      </w:pPr>
      <w:bookmarkStart w:id="26408" w:name="ET_interruption_5156_122"/>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408"/>
      <w:r>
        <w:rPr>
          <w:rtl/>
        </w:rPr>
        <w:t xml:space="preserve">   </w:t>
      </w:r>
    </w:p>
    <w:p w:rsidR="00714F58" w:rsidRPr="00072FF9" w:rsidRDefault="00714F58" w:rsidP="00BB4431">
      <w:pPr>
        <w:rPr>
          <w:rtl/>
          <w:lang w:eastAsia="he-IL"/>
        </w:rPr>
      </w:pPr>
    </w:p>
    <w:p w:rsidR="00714F58" w:rsidRDefault="00AE7D4C" w:rsidP="0014526C">
      <w:pPr>
        <w:rPr>
          <w:rtl/>
          <w:lang w:eastAsia="he-IL"/>
        </w:rPr>
      </w:pPr>
      <w:bookmarkStart w:id="26409" w:name="_ETM_Q223_486251"/>
      <w:bookmarkEnd w:id="26409"/>
      <w:r>
        <w:rPr>
          <w:rFonts w:hint="cs"/>
          <w:rtl/>
          <w:lang w:eastAsia="he-IL"/>
        </w:rPr>
        <w:t>– – –</w:t>
      </w:r>
      <w:r w:rsidR="00714F58">
        <w:rPr>
          <w:rFonts w:hint="cs"/>
          <w:rtl/>
          <w:lang w:eastAsia="he-IL"/>
        </w:rPr>
        <w:t xml:space="preserve"> אני </w:t>
      </w:r>
      <w:bookmarkStart w:id="26410" w:name="_ETM_Q223_487849"/>
      <w:bookmarkEnd w:id="26410"/>
      <w:r w:rsidR="00714F58">
        <w:rPr>
          <w:rFonts w:hint="cs"/>
          <w:rtl/>
          <w:lang w:eastAsia="he-IL"/>
        </w:rPr>
        <w:t>מבקש להפיץ את הנאום כתוב בין חברי הכנסת. זה אחד הנאומי</w:t>
      </w:r>
      <w:bookmarkStart w:id="26411" w:name="_ETM_Q223_490468"/>
      <w:bookmarkEnd w:id="26411"/>
      <w:r w:rsidR="00714F58">
        <w:rPr>
          <w:rFonts w:hint="cs"/>
          <w:rtl/>
          <w:lang w:eastAsia="he-IL"/>
        </w:rPr>
        <w:t>ם</w:t>
      </w:r>
      <w:bookmarkStart w:id="26412" w:name="_ETM_Q223_491728"/>
      <w:bookmarkEnd w:id="26412"/>
      <w:r w:rsidR="00714F58">
        <w:rPr>
          <w:rFonts w:hint="cs"/>
          <w:rtl/>
          <w:lang w:eastAsia="he-IL"/>
        </w:rPr>
        <w:t xml:space="preserve"> </w:t>
      </w:r>
      <w:bookmarkStart w:id="26413" w:name="_ETM_Q223_491718"/>
      <w:bookmarkEnd w:id="26413"/>
      <w:r w:rsidR="00714F58">
        <w:rPr>
          <w:rFonts w:hint="cs"/>
          <w:rtl/>
          <w:lang w:eastAsia="he-IL"/>
        </w:rPr>
        <w:t>המיתולוגיים שהיו פה.</w:t>
      </w:r>
    </w:p>
    <w:p w:rsidR="00714F58" w:rsidRDefault="00714F58" w:rsidP="0014526C">
      <w:pPr>
        <w:rPr>
          <w:rtl/>
          <w:lang w:eastAsia="he-IL"/>
        </w:rPr>
      </w:pPr>
    </w:p>
    <w:p w:rsidR="00714F58" w:rsidRDefault="00714F58" w:rsidP="0014526C">
      <w:pPr>
        <w:pStyle w:val="af5"/>
        <w:keepNext/>
        <w:rPr>
          <w:rtl/>
        </w:rPr>
      </w:pPr>
      <w:bookmarkStart w:id="26414" w:name="ET_interruption_6342_85"/>
      <w:r w:rsidRPr="00013C6B">
        <w:rPr>
          <w:rStyle w:val="TagStyle"/>
          <w:rtl/>
        </w:rPr>
        <w:t xml:space="preserve"> &lt;&lt; קריאה &gt;&gt;</w:t>
      </w:r>
      <w:r w:rsidRPr="00072FF9">
        <w:rPr>
          <w:rStyle w:val="TagStyle"/>
          <w:rtl/>
        </w:rPr>
        <w:t xml:space="preserve"> </w:t>
      </w:r>
      <w:r>
        <w:rPr>
          <w:rtl/>
        </w:rPr>
        <w:t>בועז ביסמוט (הליכוד):</w:t>
      </w:r>
      <w:r w:rsidRPr="00072FF9">
        <w:rPr>
          <w:rStyle w:val="TagStyle"/>
          <w:rtl/>
        </w:rPr>
        <w:t xml:space="preserve"> </w:t>
      </w:r>
      <w:r w:rsidRPr="00013C6B">
        <w:rPr>
          <w:rStyle w:val="TagStyle"/>
          <w:rtl/>
        </w:rPr>
        <w:t>&lt;&lt; קריאה &gt;&gt;</w:t>
      </w:r>
      <w:r>
        <w:rPr>
          <w:rtl/>
        </w:rPr>
        <w:t xml:space="preserve">   </w:t>
      </w:r>
      <w:bookmarkEnd w:id="26414"/>
    </w:p>
    <w:p w:rsidR="00714F58" w:rsidRDefault="00714F58" w:rsidP="00BB4431">
      <w:pPr>
        <w:rPr>
          <w:rtl/>
          <w:lang w:eastAsia="he-IL"/>
        </w:rPr>
      </w:pPr>
    </w:p>
    <w:p w:rsidR="00714F58" w:rsidRPr="00072FF9" w:rsidRDefault="00714F58" w:rsidP="0014526C">
      <w:pPr>
        <w:rPr>
          <w:rtl/>
          <w:lang w:eastAsia="he-IL"/>
        </w:rPr>
      </w:pPr>
      <w:r>
        <w:rPr>
          <w:rFonts w:hint="cs"/>
          <w:rtl/>
          <w:lang w:eastAsia="he-IL"/>
        </w:rPr>
        <w:t>עם כריכה.</w:t>
      </w:r>
      <w:bookmarkStart w:id="26415" w:name="_ETM_Q223_492388"/>
      <w:bookmarkEnd w:id="26415"/>
    </w:p>
    <w:p w:rsidR="00714F58" w:rsidRDefault="00714F58" w:rsidP="0014526C">
      <w:pPr>
        <w:rPr>
          <w:rtl/>
          <w:lang w:eastAsia="he-IL"/>
        </w:rPr>
      </w:pPr>
      <w:bookmarkStart w:id="26416" w:name="_ETM_Q223_494979"/>
      <w:bookmarkStart w:id="26417" w:name="_ETM_Q223_495615"/>
      <w:bookmarkEnd w:id="26416"/>
      <w:bookmarkEnd w:id="26417"/>
    </w:p>
    <w:p w:rsidR="00714F58" w:rsidRDefault="00714F58" w:rsidP="0014526C">
      <w:pPr>
        <w:pStyle w:val="af5"/>
        <w:keepNext/>
        <w:rPr>
          <w:rtl/>
        </w:rPr>
      </w:pPr>
      <w:bookmarkStart w:id="26418" w:name="_ETM_Q223_497494"/>
      <w:bookmarkStart w:id="26419" w:name="_ETM_Q223_497586"/>
      <w:bookmarkStart w:id="26420" w:name="ET_interruption_5156_123"/>
      <w:bookmarkEnd w:id="26418"/>
      <w:bookmarkEnd w:id="26419"/>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420"/>
      <w:r>
        <w:rPr>
          <w:rtl/>
        </w:rPr>
        <w:t xml:space="preserve">   </w:t>
      </w:r>
    </w:p>
    <w:p w:rsidR="00714F58" w:rsidRDefault="00714F58" w:rsidP="00BB4431">
      <w:pPr>
        <w:rPr>
          <w:rtl/>
          <w:lang w:eastAsia="he-IL"/>
        </w:rPr>
      </w:pPr>
    </w:p>
    <w:p w:rsidR="00714F58" w:rsidRDefault="00714F58" w:rsidP="0014526C">
      <w:pPr>
        <w:rPr>
          <w:rtl/>
          <w:lang w:eastAsia="he-IL"/>
        </w:rPr>
      </w:pPr>
      <w:bookmarkStart w:id="26421" w:name="_ETM_Q223_498959"/>
      <w:bookmarkEnd w:id="26421"/>
      <w:r>
        <w:rPr>
          <w:rFonts w:hint="cs"/>
          <w:rtl/>
          <w:lang w:eastAsia="he-IL"/>
        </w:rPr>
        <w:t>כן. הלוואי. יכול להיות שנמכור את זה בסטימצקי.</w:t>
      </w:r>
      <w:bookmarkStart w:id="26422" w:name="_ETM_Q223_495429"/>
      <w:bookmarkEnd w:id="26422"/>
    </w:p>
    <w:p w:rsidR="00714F58" w:rsidRDefault="00714F58" w:rsidP="0014526C">
      <w:pPr>
        <w:rPr>
          <w:rtl/>
          <w:lang w:eastAsia="he-IL"/>
        </w:rPr>
      </w:pPr>
      <w:bookmarkStart w:id="26423" w:name="_ETM_Q223_499067"/>
      <w:bookmarkEnd w:id="26423"/>
    </w:p>
    <w:p w:rsidR="00714F58" w:rsidRDefault="00714F58" w:rsidP="0014526C">
      <w:pPr>
        <w:pStyle w:val="af5"/>
        <w:keepNext/>
        <w:rPr>
          <w:rtl/>
        </w:rPr>
      </w:pPr>
      <w:r w:rsidRPr="00013C6B">
        <w:rPr>
          <w:rStyle w:val="TagStyle"/>
          <w:rtl/>
        </w:rPr>
        <w:t xml:space="preserve"> &lt;&lt; קריאה &gt;&gt;</w:t>
      </w:r>
      <w:r w:rsidRPr="00C53BD1">
        <w:rPr>
          <w:rStyle w:val="TagStyle"/>
          <w:rtl/>
        </w:rPr>
        <w:t xml:space="preserve"> </w:t>
      </w:r>
      <w:r>
        <w:rPr>
          <w:rtl/>
        </w:rPr>
        <w:t>טלי גוטליב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דודי, תן לו לסכם.</w:t>
      </w:r>
      <w:bookmarkStart w:id="26424" w:name="_ETM_Q223_501648"/>
      <w:bookmarkEnd w:id="26424"/>
    </w:p>
    <w:p w:rsidR="00714F58" w:rsidRDefault="00714F58" w:rsidP="0014526C">
      <w:pPr>
        <w:rPr>
          <w:rtl/>
          <w:lang w:eastAsia="he-IL"/>
        </w:rPr>
      </w:pPr>
      <w:bookmarkStart w:id="26425" w:name="_ETM_Q223_502547"/>
      <w:bookmarkStart w:id="26426" w:name="_ETM_Q223_502618"/>
      <w:bookmarkStart w:id="26427" w:name="_ETM_Q223_505523"/>
      <w:bookmarkEnd w:id="26425"/>
      <w:bookmarkEnd w:id="26426"/>
      <w:bookmarkEnd w:id="26427"/>
    </w:p>
    <w:p w:rsidR="00714F58" w:rsidRDefault="00714F58" w:rsidP="0014526C">
      <w:pPr>
        <w:pStyle w:val="af5"/>
        <w:keepNext/>
        <w:rPr>
          <w:rtl/>
        </w:rPr>
      </w:pPr>
      <w:bookmarkStart w:id="26428" w:name="_ETM_Q223_505610"/>
      <w:bookmarkStart w:id="26429" w:name="ET_interruption_5156_124"/>
      <w:bookmarkEnd w:id="26428"/>
      <w:r w:rsidRPr="00013C6B">
        <w:rPr>
          <w:rStyle w:val="TagStyle"/>
          <w:rtl/>
        </w:rPr>
        <w:t>&lt;&lt; קריאה &gt;&gt;</w:t>
      </w:r>
      <w:r w:rsidRPr="009C60C3">
        <w:rPr>
          <w:rStyle w:val="TagStyle"/>
          <w:rtl/>
        </w:rPr>
        <w:t xml:space="preserve"> </w:t>
      </w:r>
      <w:r>
        <w:rPr>
          <w:rFonts w:hint="cs"/>
          <w:rtl/>
        </w:rPr>
        <w:t>קריאות</w:t>
      </w:r>
      <w:r>
        <w:rPr>
          <w:rtl/>
        </w:rPr>
        <w:t>:</w:t>
      </w:r>
      <w:r w:rsidRPr="009C60C3">
        <w:rPr>
          <w:rStyle w:val="TagStyle"/>
          <w:rtl/>
        </w:rPr>
        <w:t xml:space="preserve"> </w:t>
      </w:r>
      <w:r w:rsidRPr="00013C6B">
        <w:rPr>
          <w:rStyle w:val="TagStyle"/>
          <w:rtl/>
        </w:rPr>
        <w:t>&lt;&lt; קריאה &gt;&gt;</w:t>
      </w:r>
      <w:bookmarkEnd w:id="26429"/>
      <w:r>
        <w:rPr>
          <w:rtl/>
        </w:rPr>
        <w:t xml:space="preserve">   </w:t>
      </w:r>
    </w:p>
    <w:p w:rsidR="00714F58" w:rsidRDefault="00714F58" w:rsidP="00BB4431">
      <w:pPr>
        <w:rPr>
          <w:rtl/>
          <w:lang w:eastAsia="he-IL"/>
        </w:rPr>
      </w:pPr>
    </w:p>
    <w:p w:rsidR="00714F58" w:rsidRDefault="00AE7D4C" w:rsidP="0014526C">
      <w:pPr>
        <w:rPr>
          <w:rtl/>
          <w:lang w:eastAsia="he-IL"/>
        </w:rPr>
      </w:pPr>
      <w:bookmarkStart w:id="26430" w:name="_ETM_Q223_508888"/>
      <w:bookmarkEnd w:id="26430"/>
      <w:r>
        <w:rPr>
          <w:rFonts w:hint="cs"/>
          <w:rtl/>
          <w:lang w:eastAsia="he-IL"/>
        </w:rPr>
        <w:t>– – –</w:t>
      </w:r>
      <w:r w:rsidR="00714F58">
        <w:rPr>
          <w:rFonts w:hint="cs"/>
          <w:rtl/>
          <w:lang w:eastAsia="he-IL"/>
        </w:rPr>
        <w:t xml:space="preserve"> </w:t>
      </w:r>
    </w:p>
    <w:p w:rsidR="00714F58" w:rsidRDefault="00714F58" w:rsidP="0014526C">
      <w:pPr>
        <w:rPr>
          <w:rtl/>
          <w:lang w:eastAsia="he-IL"/>
        </w:rPr>
      </w:pPr>
      <w:bookmarkStart w:id="26431" w:name="_ETM_Q223_516983"/>
      <w:bookmarkStart w:id="26432" w:name="_ETM_Q223_517092"/>
      <w:bookmarkEnd w:id="26431"/>
      <w:bookmarkEnd w:id="26432"/>
    </w:p>
    <w:p w:rsidR="00714F58" w:rsidRDefault="00714F58" w:rsidP="0014526C">
      <w:pPr>
        <w:pStyle w:val="af6"/>
        <w:keepNext/>
        <w:rPr>
          <w:rtl/>
        </w:rPr>
      </w:pPr>
      <w:r w:rsidRPr="00013C6B">
        <w:rPr>
          <w:rStyle w:val="TagStyle"/>
          <w:rtl/>
        </w:rPr>
        <w:t xml:space="preserve"> &lt;&lt;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433" w:name="_ETM_Q223_504968"/>
      <w:bookmarkEnd w:id="26433"/>
      <w:r>
        <w:rPr>
          <w:rFonts w:hint="cs"/>
          <w:rtl/>
          <w:lang w:eastAsia="he-IL"/>
        </w:rPr>
        <w:t>חברים, רבותיי.</w:t>
      </w:r>
      <w:bookmarkStart w:id="26434" w:name="_ETM_Q223_509406"/>
      <w:bookmarkEnd w:id="26434"/>
    </w:p>
    <w:p w:rsidR="00714F58" w:rsidRDefault="00714F58" w:rsidP="0014526C">
      <w:pPr>
        <w:rPr>
          <w:rtl/>
          <w:lang w:eastAsia="he-IL"/>
        </w:rPr>
      </w:pPr>
      <w:bookmarkStart w:id="26435" w:name="_ETM_Q223_509481"/>
      <w:bookmarkStart w:id="26436" w:name="_ETM_Q223_509958"/>
      <w:bookmarkEnd w:id="26435"/>
      <w:bookmarkEnd w:id="26436"/>
    </w:p>
    <w:p w:rsidR="00714F58" w:rsidRDefault="00714F58" w:rsidP="0014526C">
      <w:pPr>
        <w:pStyle w:val="af5"/>
        <w:keepNext/>
        <w:rPr>
          <w:rtl/>
        </w:rPr>
      </w:pPr>
      <w:bookmarkStart w:id="26437" w:name="_ETM_Q223_510026"/>
      <w:bookmarkStart w:id="26438" w:name="ET_interruption_5156_125"/>
      <w:bookmarkEnd w:id="26437"/>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438"/>
      <w:r>
        <w:rPr>
          <w:rtl/>
        </w:rPr>
        <w:t xml:space="preserve">   </w:t>
      </w:r>
    </w:p>
    <w:p w:rsidR="00714F58" w:rsidRDefault="00714F58" w:rsidP="00BB4431">
      <w:pPr>
        <w:rPr>
          <w:rtl/>
          <w:lang w:eastAsia="he-IL"/>
        </w:rPr>
      </w:pPr>
    </w:p>
    <w:p w:rsidR="00714F58" w:rsidRDefault="00714F58" w:rsidP="0014526C">
      <w:pPr>
        <w:rPr>
          <w:rtl/>
          <w:lang w:eastAsia="he-IL"/>
        </w:rPr>
      </w:pPr>
      <w:bookmarkStart w:id="26439" w:name="_ETM_Q223_511534"/>
      <w:bookmarkEnd w:id="26439"/>
      <w:r>
        <w:rPr>
          <w:rFonts w:hint="cs"/>
          <w:rtl/>
          <w:lang w:eastAsia="he-IL"/>
        </w:rPr>
        <w:t>הוא יסכם, הוא מסכם כבר שעתיים.</w:t>
      </w:r>
    </w:p>
    <w:p w:rsidR="00714F58" w:rsidRDefault="00714F58" w:rsidP="0014526C">
      <w:pPr>
        <w:rPr>
          <w:rtl/>
          <w:lang w:eastAsia="he-IL"/>
        </w:rPr>
      </w:pPr>
      <w:bookmarkStart w:id="26440" w:name="_ETM_Q223_508488"/>
      <w:bookmarkEnd w:id="26440"/>
    </w:p>
    <w:p w:rsidR="00714F58" w:rsidRDefault="00714F58" w:rsidP="0014526C">
      <w:pPr>
        <w:pStyle w:val="af6"/>
        <w:keepNext/>
        <w:rPr>
          <w:rtl/>
        </w:rPr>
      </w:pPr>
      <w:bookmarkStart w:id="26441" w:name="ET_yor_6170_86"/>
      <w:r w:rsidRPr="00013C6B">
        <w:rPr>
          <w:rStyle w:val="TagStyle"/>
          <w:rtl/>
        </w:rPr>
        <w:t xml:space="preserve"> &lt;&lt; יור &gt;&gt;</w:t>
      </w:r>
      <w:r w:rsidRPr="00072FF9">
        <w:rPr>
          <w:rStyle w:val="TagStyle"/>
          <w:rtl/>
        </w:rPr>
        <w:t xml:space="preserve"> </w:t>
      </w:r>
      <w:r>
        <w:rPr>
          <w:rtl/>
        </w:rPr>
        <w:t>היו"ר יעקב מרגי:</w:t>
      </w:r>
      <w:r w:rsidRPr="00072FF9">
        <w:rPr>
          <w:rStyle w:val="TagStyle"/>
          <w:rtl/>
        </w:rPr>
        <w:t xml:space="preserve"> </w:t>
      </w:r>
      <w:r w:rsidRPr="00013C6B">
        <w:rPr>
          <w:rStyle w:val="TagStyle"/>
          <w:rtl/>
        </w:rPr>
        <w:t>&lt;&lt; יור &gt;&gt;</w:t>
      </w:r>
      <w:r>
        <w:rPr>
          <w:rtl/>
        </w:rPr>
        <w:t xml:space="preserve">   </w:t>
      </w:r>
      <w:bookmarkEnd w:id="26441"/>
    </w:p>
    <w:p w:rsidR="00714F58" w:rsidRDefault="00714F58" w:rsidP="00BB4431">
      <w:pPr>
        <w:rPr>
          <w:rtl/>
          <w:lang w:eastAsia="he-IL"/>
        </w:rPr>
      </w:pPr>
    </w:p>
    <w:p w:rsidR="00714F58" w:rsidRDefault="00714F58" w:rsidP="0014526C">
      <w:pPr>
        <w:rPr>
          <w:rtl/>
          <w:lang w:eastAsia="he-IL"/>
        </w:rPr>
      </w:pPr>
      <w:bookmarkStart w:id="26442" w:name="_ETM_Q223_510574"/>
      <w:bookmarkEnd w:id="26442"/>
      <w:r>
        <w:rPr>
          <w:rFonts w:hint="cs"/>
          <w:rtl/>
          <w:lang w:eastAsia="he-IL"/>
        </w:rPr>
        <w:t>דודי אמסלם, תודה.</w:t>
      </w:r>
      <w:bookmarkStart w:id="26443" w:name="_ETM_Q223_510049"/>
      <w:bookmarkEnd w:id="26443"/>
      <w:r>
        <w:rPr>
          <w:rFonts w:hint="cs"/>
          <w:rtl/>
          <w:lang w:eastAsia="he-IL"/>
        </w:rPr>
        <w:t xml:space="preserve"> בבקשה.</w:t>
      </w:r>
    </w:p>
    <w:p w:rsidR="00714F58" w:rsidRDefault="00714F58" w:rsidP="0014526C">
      <w:pPr>
        <w:rPr>
          <w:rtl/>
          <w:lang w:eastAsia="he-IL"/>
        </w:rPr>
      </w:pPr>
      <w:bookmarkStart w:id="26444" w:name="_ETM_Q223_510594"/>
      <w:bookmarkStart w:id="26445" w:name="_ETM_Q223_510672"/>
      <w:bookmarkEnd w:id="26444"/>
      <w:bookmarkEnd w:id="26445"/>
    </w:p>
    <w:p w:rsidR="00714F58" w:rsidRDefault="00714F58" w:rsidP="0014526C">
      <w:pPr>
        <w:pStyle w:val="-"/>
        <w:keepNext/>
        <w:rPr>
          <w:rtl/>
        </w:rPr>
      </w:pPr>
      <w:bookmarkStart w:id="26446" w:name="ET_speakercontinue_6208_87"/>
      <w:r w:rsidRPr="00013C6B">
        <w:rPr>
          <w:rStyle w:val="TagStyle"/>
          <w:rtl/>
        </w:rPr>
        <w:t xml:space="preserve"> &lt;&lt; דובר_המשך &gt;&gt;</w:t>
      </w:r>
      <w:r w:rsidRPr="00072FF9">
        <w:rPr>
          <w:rStyle w:val="TagStyle"/>
          <w:rtl/>
        </w:rPr>
        <w:t xml:space="preserve"> </w:t>
      </w:r>
      <w:r>
        <w:rPr>
          <w:rtl/>
        </w:rPr>
        <w:t>שר המשפטים גדעון סער:</w:t>
      </w:r>
      <w:r w:rsidRPr="00072FF9">
        <w:rPr>
          <w:rStyle w:val="TagStyle"/>
          <w:rtl/>
        </w:rPr>
        <w:t xml:space="preserve"> </w:t>
      </w:r>
      <w:r w:rsidRPr="00013C6B">
        <w:rPr>
          <w:rStyle w:val="TagStyle"/>
          <w:rtl/>
        </w:rPr>
        <w:t>&lt;&lt; דובר_המשך &gt;&gt;</w:t>
      </w:r>
      <w:r>
        <w:rPr>
          <w:rtl/>
        </w:rPr>
        <w:t xml:space="preserve">   </w:t>
      </w:r>
      <w:bookmarkEnd w:id="26446"/>
    </w:p>
    <w:p w:rsidR="00714F58" w:rsidRDefault="00714F58" w:rsidP="00BB4431">
      <w:pPr>
        <w:rPr>
          <w:rtl/>
          <w:lang w:eastAsia="he-IL"/>
        </w:rPr>
      </w:pPr>
    </w:p>
    <w:p w:rsidR="00714F58" w:rsidRDefault="00714F58" w:rsidP="00654F27">
      <w:pPr>
        <w:rPr>
          <w:rtl/>
          <w:lang w:eastAsia="he-IL"/>
        </w:rPr>
      </w:pPr>
      <w:bookmarkStart w:id="26447" w:name="_ETM_Q223_517495"/>
      <w:bookmarkEnd w:id="26447"/>
      <w:r w:rsidRPr="00C63B77">
        <w:rPr>
          <w:rFonts w:hint="cs"/>
          <w:rtl/>
          <w:lang w:eastAsia="he-IL"/>
        </w:rPr>
        <w:t xml:space="preserve">אדוני היושב-ראש, </w:t>
      </w:r>
      <w:bookmarkStart w:id="26448" w:name="_ETM_Q223_512878"/>
      <w:bookmarkStart w:id="26449" w:name="_ETM_Q223_511628"/>
      <w:bookmarkEnd w:id="26448"/>
      <w:bookmarkEnd w:id="26449"/>
      <w:r w:rsidRPr="00C63B77">
        <w:rPr>
          <w:rFonts w:hint="cs"/>
          <w:rtl/>
          <w:lang w:eastAsia="he-IL"/>
        </w:rPr>
        <w:t>החקיקה שמובאת באופן אירוני במיוחד בשבוע שבו הכנסת ובעולם כולו מציינים א</w:t>
      </w:r>
      <w:bookmarkStart w:id="26450" w:name="_ETM_Q223_520957"/>
      <w:bookmarkEnd w:id="26450"/>
      <w:r w:rsidRPr="00C63B77">
        <w:rPr>
          <w:rFonts w:hint="cs"/>
          <w:rtl/>
          <w:lang w:eastAsia="he-IL"/>
        </w:rPr>
        <w:t xml:space="preserve">ת היום הבין-לאומי למאבק בשחיתות </w:t>
      </w:r>
      <w:bookmarkStart w:id="26451" w:name="_ETM_Q223_526307"/>
      <w:bookmarkEnd w:id="26451"/>
      <w:r w:rsidRPr="00C63B77">
        <w:rPr>
          <w:rFonts w:hint="cs"/>
          <w:rtl/>
          <w:lang w:eastAsia="he-IL"/>
        </w:rPr>
        <w:t xml:space="preserve">היא חקיקה רעה, מנמיכה את הרף של טוהר </w:t>
      </w:r>
      <w:bookmarkStart w:id="26452" w:name="_ETM_Q223_538433"/>
      <w:bookmarkEnd w:id="26452"/>
      <w:r w:rsidRPr="00C63B77">
        <w:rPr>
          <w:rFonts w:hint="cs"/>
          <w:rtl/>
          <w:lang w:eastAsia="he-IL"/>
        </w:rPr>
        <w:t xml:space="preserve">המידות </w:t>
      </w:r>
      <w:bookmarkStart w:id="26453" w:name="_ETM_Q223_535057"/>
      <w:bookmarkEnd w:id="26453"/>
      <w:r w:rsidRPr="00C63B77">
        <w:rPr>
          <w:rFonts w:hint="cs"/>
          <w:rtl/>
          <w:lang w:eastAsia="he-IL"/>
        </w:rPr>
        <w:t>לגבי שרים</w:t>
      </w:r>
      <w:bookmarkStart w:id="26454" w:name="_ETM_Q223_532907"/>
      <w:bookmarkEnd w:id="26454"/>
      <w:r w:rsidRPr="00C63B77">
        <w:rPr>
          <w:rFonts w:hint="cs"/>
          <w:rtl/>
          <w:lang w:eastAsia="he-IL"/>
        </w:rPr>
        <w:t xml:space="preserve"> בממשלת ישראל, איננה מקובלת על הציבור. בניגוד למה שנטען</w:t>
      </w:r>
      <w:bookmarkStart w:id="26455" w:name="_ETM_Q223_542507"/>
      <w:bookmarkEnd w:id="26455"/>
      <w:r w:rsidRPr="00C63B77">
        <w:rPr>
          <w:rFonts w:hint="cs"/>
          <w:rtl/>
          <w:lang w:eastAsia="he-IL"/>
        </w:rPr>
        <w:t>, הציבור לא רוצה בה</w:t>
      </w:r>
      <w:r w:rsidR="00654F27">
        <w:rPr>
          <w:rFonts w:hint="cs"/>
          <w:rtl/>
          <w:lang w:eastAsia="he-IL"/>
        </w:rPr>
        <w:t>.</w:t>
      </w:r>
      <w:r w:rsidRPr="00C63B77">
        <w:rPr>
          <w:rFonts w:hint="cs"/>
          <w:rtl/>
          <w:lang w:eastAsia="he-IL"/>
        </w:rPr>
        <w:t xml:space="preserve"> הציבור לא הצביע עליה בבחירות. היא נעשית בצורה חפוזה, בצורה חטופה, לא באופן שראוי לתקן</w:t>
      </w:r>
      <w:bookmarkStart w:id="26456" w:name="_ETM_Q223_559250"/>
      <w:bookmarkEnd w:id="26456"/>
      <w:r w:rsidRPr="00C63B77">
        <w:rPr>
          <w:rFonts w:hint="cs"/>
          <w:rtl/>
          <w:lang w:eastAsia="he-IL"/>
        </w:rPr>
        <w:t xml:space="preserve"> בו חוק-יסוד</w:t>
      </w:r>
      <w:r w:rsidR="00654F27">
        <w:rPr>
          <w:rFonts w:hint="cs"/>
          <w:rtl/>
          <w:lang w:eastAsia="he-IL"/>
        </w:rPr>
        <w:t>;</w:t>
      </w:r>
      <w:r w:rsidRPr="00C63B77">
        <w:rPr>
          <w:rFonts w:hint="cs"/>
          <w:rtl/>
          <w:lang w:eastAsia="he-IL"/>
        </w:rPr>
        <w:t xml:space="preserve"> לא </w:t>
      </w:r>
      <w:r>
        <w:rPr>
          <w:rFonts w:hint="cs"/>
          <w:rtl/>
          <w:lang w:eastAsia="he-IL"/>
        </w:rPr>
        <w:t>באופן ש</w:t>
      </w:r>
      <w:r w:rsidRPr="00C63B77">
        <w:rPr>
          <w:rFonts w:hint="cs"/>
          <w:rtl/>
          <w:lang w:eastAsia="he-IL"/>
        </w:rPr>
        <w:t>ראוי לחוקק חוק בכלל</w:t>
      </w:r>
      <w:bookmarkStart w:id="26457" w:name="_ETM_Q223_558416"/>
      <w:bookmarkEnd w:id="26457"/>
      <w:r>
        <w:rPr>
          <w:rFonts w:hint="cs"/>
          <w:rtl/>
          <w:lang w:eastAsia="he-IL"/>
        </w:rPr>
        <w:t xml:space="preserve">, </w:t>
      </w:r>
      <w:r w:rsidRPr="00C63B77">
        <w:rPr>
          <w:rFonts w:hint="cs"/>
          <w:rtl/>
          <w:lang w:eastAsia="he-IL"/>
        </w:rPr>
        <w:t>וקל וחומר לא</w:t>
      </w:r>
      <w:bookmarkStart w:id="26458" w:name="_ETM_Q223_565232"/>
      <w:bookmarkEnd w:id="26458"/>
      <w:r w:rsidRPr="00C63B77">
        <w:rPr>
          <w:rFonts w:hint="cs"/>
          <w:rtl/>
          <w:lang w:eastAsia="he-IL"/>
        </w:rPr>
        <w:t xml:space="preserve"> ראוי לתקן בו </w:t>
      </w:r>
      <w:bookmarkStart w:id="26459" w:name="_ETM_Q223_562287"/>
      <w:bookmarkEnd w:id="26459"/>
      <w:r w:rsidRPr="00C63B77">
        <w:rPr>
          <w:rFonts w:hint="cs"/>
          <w:rtl/>
          <w:lang w:eastAsia="he-IL"/>
        </w:rPr>
        <w:t>חוק-יסוד.</w:t>
      </w:r>
    </w:p>
    <w:p w:rsidR="00714F58" w:rsidRDefault="00714F58" w:rsidP="0014526C">
      <w:pPr>
        <w:rPr>
          <w:rtl/>
          <w:lang w:eastAsia="he-IL"/>
        </w:rPr>
      </w:pPr>
    </w:p>
    <w:p w:rsidR="00714F58" w:rsidRDefault="00714F58" w:rsidP="0014526C">
      <w:pPr>
        <w:pStyle w:val="af5"/>
        <w:keepNext/>
        <w:rPr>
          <w:rtl/>
        </w:rPr>
      </w:pPr>
      <w:bookmarkStart w:id="26460" w:name="ET_interruption_5156_126"/>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460"/>
      <w:r>
        <w:rPr>
          <w:rtl/>
        </w:rPr>
        <w:t xml:space="preserve">   </w:t>
      </w:r>
    </w:p>
    <w:p w:rsidR="00714F58" w:rsidRDefault="00714F58" w:rsidP="00BB4431">
      <w:pPr>
        <w:rPr>
          <w:rtl/>
          <w:lang w:eastAsia="he-IL"/>
        </w:rPr>
      </w:pPr>
    </w:p>
    <w:p w:rsidR="00714F58" w:rsidRDefault="00714F58" w:rsidP="0014526C">
      <w:pPr>
        <w:rPr>
          <w:rtl/>
          <w:lang w:eastAsia="he-IL"/>
        </w:rPr>
      </w:pPr>
      <w:bookmarkStart w:id="26461" w:name="_ETM_Q223_565396"/>
      <w:bookmarkEnd w:id="26461"/>
      <w:r>
        <w:rPr>
          <w:rFonts w:hint="cs"/>
          <w:rtl/>
          <w:lang w:eastAsia="he-IL"/>
        </w:rPr>
        <w:t xml:space="preserve">אבל </w:t>
      </w:r>
      <w:bookmarkStart w:id="26462" w:name="_ETM_Q223_565286"/>
      <w:bookmarkEnd w:id="26462"/>
      <w:r>
        <w:rPr>
          <w:rFonts w:hint="cs"/>
          <w:rtl/>
          <w:lang w:eastAsia="he-IL"/>
        </w:rPr>
        <w:t>על מה הצ</w:t>
      </w:r>
      <w:bookmarkStart w:id="26463" w:name="_ETM_Q223_564236"/>
      <w:bookmarkEnd w:id="26463"/>
      <w:r>
        <w:rPr>
          <w:rFonts w:hint="cs"/>
          <w:rtl/>
          <w:lang w:eastAsia="he-IL"/>
        </w:rPr>
        <w:t>יבור</w:t>
      </w:r>
      <w:bookmarkStart w:id="26464" w:name="_ETM_Q223_568376"/>
      <w:bookmarkEnd w:id="26464"/>
      <w:r>
        <w:rPr>
          <w:rFonts w:hint="cs"/>
          <w:rtl/>
          <w:lang w:eastAsia="he-IL"/>
        </w:rPr>
        <w:t xml:space="preserve"> </w:t>
      </w:r>
      <w:r w:rsidR="00AE7D4C">
        <w:rPr>
          <w:rFonts w:hint="cs"/>
          <w:rtl/>
          <w:lang w:eastAsia="he-IL"/>
        </w:rPr>
        <w:t>– – –</w:t>
      </w:r>
      <w:bookmarkStart w:id="26465" w:name="_ETM_Q223_569156"/>
      <w:bookmarkEnd w:id="26465"/>
    </w:p>
    <w:p w:rsidR="00714F58" w:rsidRDefault="00714F58" w:rsidP="0014526C">
      <w:pPr>
        <w:rPr>
          <w:rtl/>
          <w:lang w:eastAsia="he-IL"/>
        </w:rPr>
      </w:pPr>
    </w:p>
    <w:p w:rsidR="00714F58" w:rsidRDefault="00714F58" w:rsidP="0014526C">
      <w:pPr>
        <w:pStyle w:val="-"/>
        <w:keepNext/>
        <w:rPr>
          <w:rtl/>
        </w:rPr>
      </w:pPr>
      <w:r w:rsidRPr="00013C6B">
        <w:rPr>
          <w:rStyle w:val="TagStyle"/>
          <w:rtl/>
        </w:rPr>
        <w:t xml:space="preserve"> &lt;&lt; דובר_המשך &gt;&gt;</w:t>
      </w:r>
      <w:r w:rsidRPr="00C53BD1">
        <w:rPr>
          <w:rStyle w:val="TagStyle"/>
          <w:rtl/>
        </w:rPr>
        <w:t xml:space="preserve"> </w:t>
      </w:r>
      <w:r>
        <w:rPr>
          <w:rtl/>
        </w:rPr>
        <w:t>שר המשפטים גדעון סער:</w:t>
      </w:r>
      <w:r w:rsidRPr="00C53BD1">
        <w:rPr>
          <w:rStyle w:val="TagStyle"/>
          <w:rtl/>
        </w:rPr>
        <w:t xml:space="preserve"> </w:t>
      </w:r>
      <w:r w:rsidRPr="00013C6B">
        <w:rPr>
          <w:rStyle w:val="TagStyle"/>
          <w:rtl/>
        </w:rPr>
        <w:t>&lt;&lt; דובר_המשך &gt;&gt;</w:t>
      </w:r>
      <w:r>
        <w:rPr>
          <w:rtl/>
        </w:rPr>
        <w:t xml:space="preserve">   </w:t>
      </w:r>
    </w:p>
    <w:p w:rsidR="00714F58" w:rsidRDefault="00714F58" w:rsidP="00BB4431">
      <w:pPr>
        <w:rPr>
          <w:rtl/>
          <w:lang w:eastAsia="he-IL"/>
        </w:rPr>
      </w:pPr>
    </w:p>
    <w:p w:rsidR="00714F58" w:rsidRDefault="00714F58" w:rsidP="00654F27">
      <w:pPr>
        <w:rPr>
          <w:rtl/>
          <w:lang w:eastAsia="he-IL"/>
        </w:rPr>
      </w:pPr>
      <w:bookmarkStart w:id="26466" w:name="_ETM_Q223_565386"/>
      <w:bookmarkEnd w:id="26466"/>
      <w:r>
        <w:rPr>
          <w:rFonts w:hint="cs"/>
          <w:rtl/>
          <w:lang w:eastAsia="he-IL"/>
        </w:rPr>
        <w:t xml:space="preserve">מרגע זה, אדוני היושב-ראש, אני אעצור </w:t>
      </w:r>
      <w:bookmarkStart w:id="26467" w:name="_ETM_Q223_569056"/>
      <w:bookmarkEnd w:id="26467"/>
      <w:r>
        <w:rPr>
          <w:rFonts w:hint="cs"/>
          <w:rtl/>
          <w:lang w:eastAsia="he-IL"/>
        </w:rPr>
        <w:t>כשיש צרחות או צעקות</w:t>
      </w:r>
      <w:bookmarkStart w:id="26468" w:name="_ETM_Q223_575663"/>
      <w:bookmarkEnd w:id="26468"/>
      <w:r>
        <w:rPr>
          <w:rFonts w:hint="cs"/>
          <w:rtl/>
          <w:lang w:eastAsia="he-IL"/>
        </w:rPr>
        <w:t xml:space="preserve">, ואני אחדש את דבריי כאשר </w:t>
      </w:r>
      <w:bookmarkStart w:id="26469" w:name="_ETM_Q223_579399"/>
      <w:bookmarkEnd w:id="26469"/>
      <w:r>
        <w:rPr>
          <w:rFonts w:hint="cs"/>
          <w:rtl/>
          <w:lang w:eastAsia="he-IL"/>
        </w:rPr>
        <w:t>יתאפשר לי לחדש אותם.</w:t>
      </w:r>
      <w:bookmarkStart w:id="26470" w:name="_ETM_Q223_572095"/>
      <w:bookmarkStart w:id="26471" w:name="_ETM_Q223_572984"/>
      <w:bookmarkEnd w:id="26470"/>
      <w:bookmarkEnd w:id="26471"/>
    </w:p>
    <w:p w:rsidR="00714F58" w:rsidRDefault="00714F58" w:rsidP="0014526C">
      <w:pPr>
        <w:rPr>
          <w:rtl/>
          <w:lang w:eastAsia="he-IL"/>
        </w:rPr>
      </w:pPr>
      <w:bookmarkStart w:id="26472" w:name="_ETM_Q223_573087"/>
      <w:bookmarkEnd w:id="26472"/>
    </w:p>
    <w:p w:rsidR="00714F58" w:rsidRDefault="00714F58" w:rsidP="0014526C">
      <w:pPr>
        <w:pStyle w:val="af5"/>
        <w:keepNext/>
        <w:rPr>
          <w:rtl/>
        </w:rPr>
      </w:pPr>
      <w:bookmarkStart w:id="26473" w:name="ET_interruption_5156_127"/>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473"/>
      <w:r>
        <w:rPr>
          <w:rtl/>
        </w:rPr>
        <w:t xml:space="preserve">   </w:t>
      </w:r>
    </w:p>
    <w:p w:rsidR="00714F58" w:rsidRDefault="00714F58" w:rsidP="00BB4431">
      <w:pPr>
        <w:rPr>
          <w:rtl/>
          <w:lang w:eastAsia="he-IL"/>
        </w:rPr>
      </w:pPr>
    </w:p>
    <w:p w:rsidR="00714F58" w:rsidRDefault="00714F58" w:rsidP="0014526C">
      <w:pPr>
        <w:rPr>
          <w:rtl/>
          <w:lang w:eastAsia="he-IL"/>
        </w:rPr>
      </w:pPr>
      <w:bookmarkStart w:id="26474" w:name="_ETM_Q223_575435"/>
      <w:bookmarkEnd w:id="26474"/>
      <w:r>
        <w:rPr>
          <w:rFonts w:hint="cs"/>
          <w:rtl/>
          <w:lang w:eastAsia="he-IL"/>
        </w:rPr>
        <w:t xml:space="preserve">הרי בטלוויזיה </w:t>
      </w:r>
      <w:bookmarkStart w:id="26475" w:name="_ETM_Q223_573075"/>
      <w:bookmarkEnd w:id="26475"/>
      <w:r>
        <w:rPr>
          <w:rFonts w:hint="cs"/>
          <w:rtl/>
          <w:lang w:eastAsia="he-IL"/>
        </w:rPr>
        <w:t xml:space="preserve">במערכת הבחירות </w:t>
      </w:r>
      <w:bookmarkStart w:id="26476" w:name="_ETM_Q223_573575"/>
      <w:bookmarkEnd w:id="26476"/>
      <w:r>
        <w:rPr>
          <w:rFonts w:hint="cs"/>
          <w:rtl/>
          <w:lang w:eastAsia="he-IL"/>
        </w:rPr>
        <w:t xml:space="preserve">הוא </w:t>
      </w:r>
      <w:bookmarkStart w:id="26477" w:name="_ETM_Q223_579760"/>
      <w:bookmarkEnd w:id="26477"/>
      <w:r>
        <w:rPr>
          <w:rFonts w:hint="cs"/>
          <w:rtl/>
          <w:lang w:eastAsia="he-IL"/>
        </w:rPr>
        <w:t xml:space="preserve">אמר </w:t>
      </w:r>
      <w:bookmarkStart w:id="26478" w:name="_ETM_Q223_575525"/>
      <w:bookmarkEnd w:id="26478"/>
      <w:r>
        <w:rPr>
          <w:rFonts w:hint="cs"/>
          <w:rtl/>
          <w:lang w:eastAsia="he-IL"/>
        </w:rPr>
        <w:t>שהוא בא להגן על שלטון החוק</w:t>
      </w:r>
      <w:r w:rsidR="00654F27">
        <w:rPr>
          <w:rFonts w:hint="cs"/>
          <w:rtl/>
          <w:lang w:eastAsia="he-IL"/>
        </w:rPr>
        <w:t>,</w:t>
      </w:r>
      <w:r>
        <w:rPr>
          <w:rFonts w:hint="cs"/>
          <w:rtl/>
          <w:lang w:eastAsia="he-IL"/>
        </w:rPr>
        <w:t xml:space="preserve"> והכול</w:t>
      </w:r>
      <w:bookmarkStart w:id="26479" w:name="_ETM_Q223_578285"/>
      <w:bookmarkStart w:id="26480" w:name="_ETM_Q223_578981"/>
      <w:bookmarkEnd w:id="26479"/>
      <w:bookmarkEnd w:id="26480"/>
      <w:r>
        <w:rPr>
          <w:rFonts w:hint="cs"/>
          <w:rtl/>
          <w:lang w:eastAsia="he-IL"/>
        </w:rPr>
        <w:t xml:space="preserve"> התמוטט. בגלל זה הם לא קיבלו</w:t>
      </w:r>
      <w:bookmarkStart w:id="26481" w:name="_ETM_Q223_580715"/>
      <w:bookmarkEnd w:id="26481"/>
      <w:r>
        <w:rPr>
          <w:rFonts w:hint="cs"/>
          <w:rtl/>
          <w:lang w:eastAsia="he-IL"/>
        </w:rPr>
        <w:t xml:space="preserve"> 50 מנדטים. בגלל זה. עכשי</w:t>
      </w:r>
      <w:bookmarkStart w:id="26482" w:name="_ETM_Q223_583005"/>
      <w:bookmarkEnd w:id="26482"/>
      <w:r>
        <w:rPr>
          <w:rFonts w:hint="cs"/>
          <w:rtl/>
          <w:lang w:eastAsia="he-IL"/>
        </w:rPr>
        <w:t>ו הוא אומר שלא על זה הציבור הצביע.</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654F27">
      <w:pPr>
        <w:rPr>
          <w:rtl/>
          <w:lang w:eastAsia="he-IL"/>
        </w:rPr>
      </w:pPr>
      <w:bookmarkStart w:id="26483" w:name="_ETM_Q223_583745"/>
      <w:bookmarkEnd w:id="26483"/>
      <w:r>
        <w:rPr>
          <w:rFonts w:hint="cs"/>
          <w:rtl/>
          <w:lang w:eastAsia="he-IL"/>
        </w:rPr>
        <w:t>בסדר. הפנית את</w:t>
      </w:r>
      <w:bookmarkStart w:id="26484" w:name="_ETM_Q223_586967"/>
      <w:bookmarkEnd w:id="26484"/>
      <w:r>
        <w:rPr>
          <w:rFonts w:hint="cs"/>
          <w:rtl/>
          <w:lang w:eastAsia="he-IL"/>
        </w:rPr>
        <w:t xml:space="preserve"> תשומת ליבו</w:t>
      </w:r>
      <w:bookmarkStart w:id="26485" w:name="_ETM_Q223_585334"/>
      <w:bookmarkEnd w:id="26485"/>
      <w:r w:rsidR="00654F27">
        <w:rPr>
          <w:rFonts w:hint="cs"/>
          <w:rtl/>
          <w:lang w:eastAsia="he-IL"/>
        </w:rPr>
        <w:t>,</w:t>
      </w:r>
      <w:r>
        <w:rPr>
          <w:rFonts w:hint="cs"/>
          <w:rtl/>
          <w:lang w:eastAsia="he-IL"/>
        </w:rPr>
        <w:t xml:space="preserve"> אבל זהו, מספיק.</w:t>
      </w:r>
      <w:bookmarkStart w:id="26486" w:name="_ETM_Q223_586094"/>
      <w:bookmarkEnd w:id="26486"/>
      <w:r>
        <w:rPr>
          <w:rFonts w:hint="cs"/>
          <w:rtl/>
          <w:lang w:eastAsia="he-IL"/>
        </w:rPr>
        <w:t xml:space="preserve"> </w:t>
      </w:r>
      <w:bookmarkStart w:id="26487" w:name="_ETM_Q223_588633"/>
      <w:bookmarkEnd w:id="26487"/>
    </w:p>
    <w:p w:rsidR="00714F58" w:rsidRDefault="00714F58" w:rsidP="0014526C">
      <w:pPr>
        <w:rPr>
          <w:rtl/>
          <w:lang w:eastAsia="he-IL"/>
        </w:rPr>
      </w:pPr>
      <w:bookmarkStart w:id="26488" w:name="_ETM_Q223_588685"/>
      <w:bookmarkStart w:id="26489" w:name="_ETM_Q223_588834"/>
      <w:bookmarkEnd w:id="26488"/>
      <w:bookmarkEnd w:id="26489"/>
    </w:p>
    <w:p w:rsidR="00714F58" w:rsidRDefault="00714F58" w:rsidP="0014526C">
      <w:pPr>
        <w:pStyle w:val="af5"/>
        <w:keepNext/>
        <w:rPr>
          <w:rtl/>
        </w:rPr>
      </w:pPr>
      <w:bookmarkStart w:id="26490" w:name="_ETM_Q223_590104"/>
      <w:bookmarkStart w:id="26491" w:name="_ETM_Q223_590163"/>
      <w:bookmarkStart w:id="26492" w:name="ET_interruption_5156_128"/>
      <w:bookmarkEnd w:id="26490"/>
      <w:bookmarkEnd w:id="26491"/>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492"/>
      <w:r>
        <w:rPr>
          <w:rtl/>
        </w:rPr>
        <w:t xml:space="preserve">   </w:t>
      </w:r>
    </w:p>
    <w:p w:rsidR="00714F58" w:rsidRDefault="00714F58" w:rsidP="00BB4431">
      <w:pPr>
        <w:rPr>
          <w:rtl/>
          <w:lang w:eastAsia="he-IL"/>
        </w:rPr>
      </w:pPr>
    </w:p>
    <w:p w:rsidR="00714F58" w:rsidRDefault="00714F58" w:rsidP="0014526C">
      <w:pPr>
        <w:rPr>
          <w:rtl/>
          <w:lang w:eastAsia="he-IL"/>
        </w:rPr>
      </w:pPr>
      <w:bookmarkStart w:id="26493" w:name="_ETM_Q223_588875"/>
      <w:bookmarkStart w:id="26494" w:name="_ETM_Q223_586083"/>
      <w:bookmarkEnd w:id="26493"/>
      <w:bookmarkEnd w:id="26494"/>
      <w:r>
        <w:rPr>
          <w:rFonts w:hint="cs"/>
          <w:rtl/>
          <w:lang w:eastAsia="he-IL"/>
        </w:rPr>
        <w:t xml:space="preserve">על מה הציבור </w:t>
      </w:r>
      <w:bookmarkStart w:id="26495" w:name="_ETM_Q223_586403"/>
      <w:bookmarkEnd w:id="26495"/>
      <w:r>
        <w:rPr>
          <w:rFonts w:hint="cs"/>
          <w:rtl/>
          <w:lang w:eastAsia="he-IL"/>
        </w:rPr>
        <w:t>הצביע</w:t>
      </w:r>
      <w:bookmarkStart w:id="26496" w:name="_ETM_Q223_587736"/>
      <w:bookmarkEnd w:id="26496"/>
      <w:r>
        <w:rPr>
          <w:rFonts w:hint="cs"/>
          <w:rtl/>
          <w:lang w:eastAsia="he-IL"/>
        </w:rPr>
        <w:t xml:space="preserve"> </w:t>
      </w:r>
      <w:bookmarkStart w:id="26497" w:name="_ETM_Q223_587062"/>
      <w:bookmarkEnd w:id="26497"/>
      <w:r w:rsidR="00AE7D4C">
        <w:rPr>
          <w:rFonts w:hint="cs"/>
          <w:rtl/>
          <w:lang w:eastAsia="he-IL"/>
        </w:rPr>
        <w:t>– – –</w:t>
      </w:r>
      <w:r>
        <w:rPr>
          <w:rFonts w:hint="cs"/>
          <w:rtl/>
          <w:lang w:eastAsia="he-IL"/>
        </w:rPr>
        <w:t xml:space="preserve"> בבחירות</w:t>
      </w:r>
      <w:bookmarkStart w:id="26498" w:name="_ETM_Q223_588563"/>
      <w:bookmarkEnd w:id="26498"/>
      <w:r>
        <w:rPr>
          <w:rFonts w:hint="cs"/>
          <w:rtl/>
          <w:lang w:eastAsia="he-IL"/>
        </w:rPr>
        <w:t>?</w:t>
      </w:r>
      <w:bookmarkStart w:id="26499" w:name="_ETM_Q223_590560"/>
      <w:bookmarkEnd w:id="26499"/>
    </w:p>
    <w:p w:rsidR="00714F58" w:rsidRDefault="00714F58" w:rsidP="0014526C">
      <w:pPr>
        <w:rPr>
          <w:rtl/>
          <w:lang w:eastAsia="he-IL"/>
        </w:rPr>
      </w:pPr>
      <w:bookmarkStart w:id="26500" w:name="_ETM_Q223_590635"/>
      <w:bookmarkEnd w:id="26500"/>
    </w:p>
    <w:p w:rsidR="00714F58" w:rsidRDefault="00714F58" w:rsidP="0014526C">
      <w:pPr>
        <w:pStyle w:val="af6"/>
        <w:keepNext/>
        <w:rPr>
          <w:rtl/>
        </w:rPr>
      </w:pPr>
      <w:r w:rsidRPr="00013C6B">
        <w:rPr>
          <w:rStyle w:val="TagStyle"/>
          <w:rtl/>
        </w:rPr>
        <w:t xml:space="preserve"> &lt;&lt; יור &gt;&gt;</w:t>
      </w:r>
      <w:r w:rsidRPr="005E135A">
        <w:rPr>
          <w:rStyle w:val="TagStyle"/>
          <w:rtl/>
        </w:rPr>
        <w:t xml:space="preserve"> </w:t>
      </w:r>
      <w:r>
        <w:rPr>
          <w:rtl/>
        </w:rPr>
        <w:t>היו"ר יעקב מרגי:</w:t>
      </w:r>
      <w:r w:rsidRPr="005E135A">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501" w:name="_ETM_Q223_592058"/>
      <w:bookmarkStart w:id="26502" w:name="_ETM_Q223_586256"/>
      <w:bookmarkStart w:id="26503" w:name="_ETM_Q223_586316"/>
      <w:bookmarkEnd w:id="26501"/>
      <w:bookmarkEnd w:id="26502"/>
      <w:bookmarkEnd w:id="26503"/>
      <w:r>
        <w:rPr>
          <w:rFonts w:hint="cs"/>
          <w:rtl/>
          <w:lang w:eastAsia="he-IL"/>
        </w:rPr>
        <w:t>נא לאפשר לדובר לדבר.</w:t>
      </w:r>
    </w:p>
    <w:p w:rsidR="00714F58" w:rsidRDefault="00714F58" w:rsidP="0014526C">
      <w:pPr>
        <w:rPr>
          <w:rtl/>
          <w:lang w:eastAsia="he-IL"/>
        </w:rPr>
      </w:pPr>
      <w:bookmarkStart w:id="26504" w:name="_ETM_Q223_594679"/>
      <w:bookmarkEnd w:id="26504"/>
    </w:p>
    <w:p w:rsidR="00714F58" w:rsidRDefault="00714F58" w:rsidP="0014526C">
      <w:pPr>
        <w:pStyle w:val="af5"/>
        <w:keepNext/>
        <w:rPr>
          <w:rtl/>
        </w:rPr>
      </w:pPr>
      <w:bookmarkStart w:id="26505" w:name="_ETM_Q223_594766"/>
      <w:bookmarkStart w:id="26506" w:name="_ETM_Q223_589862"/>
      <w:bookmarkStart w:id="26507" w:name="ET_interruption_5156_129"/>
      <w:bookmarkEnd w:id="26505"/>
      <w:bookmarkEnd w:id="26506"/>
      <w:r w:rsidRPr="00013C6B">
        <w:rPr>
          <w:rStyle w:val="TagStyle"/>
          <w:rtl/>
        </w:rPr>
        <w:t>&lt;&lt; קריאה &gt;&gt;</w:t>
      </w:r>
      <w:r w:rsidRPr="00C53BD1">
        <w:rPr>
          <w:rStyle w:val="TagStyle"/>
          <w:rtl/>
        </w:rPr>
        <w:t xml:space="preserve"> </w:t>
      </w:r>
      <w:r>
        <w:rPr>
          <w:rtl/>
        </w:rPr>
        <w:t>דוד אמסלם (הליכוד):</w:t>
      </w:r>
      <w:r w:rsidRPr="00C53BD1">
        <w:rPr>
          <w:rStyle w:val="TagStyle"/>
          <w:rtl/>
        </w:rPr>
        <w:t xml:space="preserve"> </w:t>
      </w:r>
      <w:r w:rsidRPr="00013C6B">
        <w:rPr>
          <w:rStyle w:val="TagStyle"/>
          <w:rtl/>
        </w:rPr>
        <w:t>&lt;&lt; קריאה &gt;&gt;</w:t>
      </w:r>
      <w:bookmarkEnd w:id="26507"/>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 xml:space="preserve">סילק אתכם </w:t>
      </w:r>
      <w:bookmarkStart w:id="26508" w:name="_ETM_Q223_591573"/>
      <w:bookmarkEnd w:id="26508"/>
      <w:r>
        <w:rPr>
          <w:rFonts w:hint="cs"/>
          <w:rtl/>
          <w:lang w:eastAsia="he-IL"/>
        </w:rPr>
        <w:t xml:space="preserve">בבושת פנים, בוודאי </w:t>
      </w:r>
      <w:bookmarkStart w:id="26509" w:name="_ETM_Q223_598147"/>
      <w:bookmarkEnd w:id="26509"/>
      <w:r>
        <w:rPr>
          <w:rFonts w:hint="cs"/>
          <w:rtl/>
          <w:lang w:eastAsia="he-IL"/>
        </w:rPr>
        <w:t>אותך</w:t>
      </w:r>
      <w:bookmarkStart w:id="26510" w:name="_ETM_Q223_594013"/>
      <w:bookmarkEnd w:id="26510"/>
      <w:r>
        <w:rPr>
          <w:rFonts w:hint="cs"/>
          <w:rtl/>
          <w:lang w:eastAsia="he-IL"/>
        </w:rPr>
        <w:t xml:space="preserve">. אתה, אם לא היית חובר לגנץ, </w:t>
      </w:r>
      <w:bookmarkStart w:id="26511" w:name="_ETM_Q223_595162"/>
      <w:bookmarkEnd w:id="26511"/>
      <w:r>
        <w:rPr>
          <w:rFonts w:hint="cs"/>
          <w:rtl/>
          <w:lang w:eastAsia="he-IL"/>
        </w:rPr>
        <w:t>היית עכשיו בבית</w:t>
      </w:r>
      <w:bookmarkStart w:id="26512" w:name="_ETM_Q223_600066"/>
      <w:bookmarkEnd w:id="26512"/>
      <w:r>
        <w:rPr>
          <w:rFonts w:hint="cs"/>
          <w:rtl/>
          <w:lang w:eastAsia="he-IL"/>
        </w:rPr>
        <w:t xml:space="preserve"> יושב</w:t>
      </w:r>
      <w:bookmarkStart w:id="26513" w:name="_ETM_Q223_594443"/>
      <w:bookmarkEnd w:id="26513"/>
      <w:r>
        <w:rPr>
          <w:rFonts w:hint="cs"/>
          <w:rtl/>
          <w:lang w:eastAsia="he-IL"/>
        </w:rPr>
        <w:t>.</w:t>
      </w:r>
      <w:bookmarkStart w:id="26514" w:name="_ETM_Q223_596002"/>
      <w:bookmarkStart w:id="26515" w:name="_ETM_Q223_596272"/>
      <w:bookmarkEnd w:id="26514"/>
      <w:bookmarkEnd w:id="26515"/>
    </w:p>
    <w:p w:rsidR="00714F58" w:rsidRDefault="00714F58" w:rsidP="0014526C">
      <w:pPr>
        <w:rPr>
          <w:rtl/>
          <w:lang w:eastAsia="he-IL"/>
        </w:rPr>
      </w:pPr>
      <w:bookmarkStart w:id="26516" w:name="_ETM_Q223_596341"/>
      <w:bookmarkEnd w:id="26516"/>
    </w:p>
    <w:p w:rsidR="00714F58" w:rsidRDefault="00714F58" w:rsidP="0014526C">
      <w:pPr>
        <w:pStyle w:val="af6"/>
        <w:keepNext/>
        <w:rPr>
          <w:rtl/>
        </w:rPr>
      </w:pPr>
      <w:bookmarkStart w:id="26517" w:name="ET_yor_6170_89"/>
      <w:r w:rsidRPr="00013C6B">
        <w:rPr>
          <w:rStyle w:val="TagStyle"/>
          <w:rtl/>
        </w:rPr>
        <w:t xml:space="preserve"> &lt;&lt; יור &gt;&gt;</w:t>
      </w:r>
      <w:r w:rsidRPr="0044527E">
        <w:rPr>
          <w:rStyle w:val="TagStyle"/>
          <w:rtl/>
        </w:rPr>
        <w:t xml:space="preserve"> </w:t>
      </w:r>
      <w:r>
        <w:rPr>
          <w:rtl/>
        </w:rPr>
        <w:t>היו"ר יעקב מרגי:</w:t>
      </w:r>
      <w:r w:rsidRPr="0044527E">
        <w:rPr>
          <w:rStyle w:val="TagStyle"/>
          <w:rtl/>
        </w:rPr>
        <w:t xml:space="preserve"> </w:t>
      </w:r>
      <w:r w:rsidRPr="00013C6B">
        <w:rPr>
          <w:rStyle w:val="TagStyle"/>
          <w:rtl/>
        </w:rPr>
        <w:t>&lt;&lt; יור &gt;&gt;</w:t>
      </w:r>
      <w:r>
        <w:rPr>
          <w:rtl/>
        </w:rPr>
        <w:t xml:space="preserve">   </w:t>
      </w:r>
      <w:bookmarkEnd w:id="26517"/>
    </w:p>
    <w:p w:rsidR="00714F58" w:rsidRDefault="00714F58" w:rsidP="00BB4431">
      <w:pPr>
        <w:rPr>
          <w:rtl/>
          <w:lang w:eastAsia="he-IL"/>
        </w:rPr>
      </w:pPr>
    </w:p>
    <w:p w:rsidR="00714F58" w:rsidRDefault="00714F58" w:rsidP="0014526C">
      <w:pPr>
        <w:rPr>
          <w:rtl/>
          <w:lang w:eastAsia="he-IL"/>
        </w:rPr>
      </w:pPr>
      <w:bookmarkStart w:id="26518" w:name="_ETM_Q223_598040"/>
      <w:bookmarkEnd w:id="26518"/>
      <w:r>
        <w:rPr>
          <w:rFonts w:hint="cs"/>
          <w:rtl/>
          <w:lang w:eastAsia="he-IL"/>
        </w:rPr>
        <w:t>דודי, תודה.</w:t>
      </w:r>
      <w:bookmarkStart w:id="26519" w:name="_ETM_Q223_600833"/>
      <w:bookmarkEnd w:id="26519"/>
    </w:p>
    <w:p w:rsidR="00714F58" w:rsidRDefault="00714F58" w:rsidP="0014526C">
      <w:pPr>
        <w:rPr>
          <w:rtl/>
          <w:lang w:eastAsia="he-IL"/>
        </w:rPr>
      </w:pPr>
      <w:bookmarkStart w:id="26520" w:name="_ETM_Q223_600906"/>
      <w:bookmarkStart w:id="26521" w:name="_ETM_Q223_596073"/>
      <w:bookmarkStart w:id="26522" w:name="_ETM_Q223_596544"/>
      <w:bookmarkEnd w:id="26520"/>
      <w:bookmarkEnd w:id="26521"/>
      <w:bookmarkEnd w:id="26522"/>
    </w:p>
    <w:p w:rsidR="00714F58" w:rsidRDefault="00714F58" w:rsidP="0014526C">
      <w:pPr>
        <w:pStyle w:val="af5"/>
        <w:keepNext/>
        <w:rPr>
          <w:rtl/>
        </w:rPr>
      </w:pPr>
      <w:bookmarkStart w:id="26523" w:name="_ETM_Q223_596616"/>
      <w:bookmarkStart w:id="26524" w:name="ET_interruption_5156_130"/>
      <w:bookmarkEnd w:id="26523"/>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524"/>
      <w:r>
        <w:rPr>
          <w:rtl/>
        </w:rPr>
        <w:t xml:space="preserve">   </w:t>
      </w:r>
    </w:p>
    <w:p w:rsidR="00714F58" w:rsidRPr="0044527E" w:rsidRDefault="00714F58" w:rsidP="00BB4431">
      <w:pPr>
        <w:rPr>
          <w:rtl/>
          <w:lang w:eastAsia="he-IL"/>
        </w:rPr>
      </w:pPr>
    </w:p>
    <w:p w:rsidR="00714F58" w:rsidRDefault="00714F58" w:rsidP="0014526C">
      <w:pPr>
        <w:rPr>
          <w:rtl/>
          <w:lang w:eastAsia="he-IL"/>
        </w:rPr>
      </w:pPr>
      <w:bookmarkStart w:id="26525" w:name="_ETM_Q223_596455"/>
      <w:bookmarkStart w:id="26526" w:name="_ETM_Q223_596508"/>
      <w:bookmarkStart w:id="26527" w:name="_ETM_Q223_597463"/>
      <w:bookmarkEnd w:id="26525"/>
      <w:bookmarkEnd w:id="26526"/>
      <w:bookmarkEnd w:id="26527"/>
      <w:r>
        <w:rPr>
          <w:rFonts w:hint="cs"/>
          <w:rtl/>
          <w:lang w:eastAsia="he-IL"/>
        </w:rPr>
        <w:t xml:space="preserve">עשית </w:t>
      </w:r>
      <w:bookmarkStart w:id="26528" w:name="_ETM_Q223_598043"/>
      <w:bookmarkEnd w:id="26528"/>
      <w:r w:rsidR="00AE7D4C">
        <w:rPr>
          <w:rFonts w:hint="cs"/>
          <w:rtl/>
          <w:lang w:eastAsia="he-IL"/>
        </w:rPr>
        <w:t>– – –</w:t>
      </w:r>
      <w:r>
        <w:rPr>
          <w:rFonts w:hint="cs"/>
          <w:rtl/>
          <w:lang w:eastAsia="he-IL"/>
        </w:rPr>
        <w:t xml:space="preserve"> אתה בעצם שדדת אותו.</w:t>
      </w:r>
    </w:p>
    <w:p w:rsidR="00714F58" w:rsidRPr="00D64821" w:rsidRDefault="00714F58" w:rsidP="0014526C">
      <w:pPr>
        <w:rPr>
          <w:rtl/>
        </w:rPr>
      </w:pPr>
      <w:bookmarkStart w:id="26529" w:name="_ETM_Q223_600894"/>
      <w:bookmarkEnd w:id="26529"/>
    </w:p>
    <w:p w:rsidR="00714F58" w:rsidRDefault="00714F58" w:rsidP="0014526C">
      <w:pPr>
        <w:pStyle w:val="af5"/>
        <w:keepNext/>
        <w:rPr>
          <w:rtl/>
        </w:rPr>
      </w:pPr>
      <w:bookmarkStart w:id="26530" w:name="ET_interruption_6342_90"/>
      <w:r w:rsidRPr="00013C6B">
        <w:rPr>
          <w:rStyle w:val="TagStyle"/>
          <w:rtl/>
        </w:rPr>
        <w:t xml:space="preserve"> &lt;&lt; קריאה &gt;&gt;</w:t>
      </w:r>
      <w:r w:rsidRPr="0044527E">
        <w:rPr>
          <w:rStyle w:val="TagStyle"/>
          <w:rtl/>
        </w:rPr>
        <w:t xml:space="preserve"> </w:t>
      </w:r>
      <w:r>
        <w:rPr>
          <w:rtl/>
        </w:rPr>
        <w:t>בועז ביסמוט (הליכוד):</w:t>
      </w:r>
      <w:r w:rsidRPr="0044527E">
        <w:rPr>
          <w:rStyle w:val="TagStyle"/>
          <w:rtl/>
        </w:rPr>
        <w:t xml:space="preserve"> </w:t>
      </w:r>
      <w:r w:rsidRPr="00013C6B">
        <w:rPr>
          <w:rStyle w:val="TagStyle"/>
          <w:rtl/>
        </w:rPr>
        <w:t>&lt;&lt; קריאה &gt;&gt;</w:t>
      </w:r>
      <w:r>
        <w:rPr>
          <w:rtl/>
        </w:rPr>
        <w:t xml:space="preserve">   </w:t>
      </w:r>
      <w:bookmarkEnd w:id="26530"/>
    </w:p>
    <w:p w:rsidR="00714F58" w:rsidRDefault="00714F58" w:rsidP="00BB4431">
      <w:pPr>
        <w:rPr>
          <w:rtl/>
          <w:lang w:eastAsia="he-IL"/>
        </w:rPr>
      </w:pPr>
    </w:p>
    <w:p w:rsidR="00714F58" w:rsidRDefault="00714F58" w:rsidP="0014526C">
      <w:pPr>
        <w:rPr>
          <w:rtl/>
          <w:lang w:eastAsia="he-IL"/>
        </w:rPr>
      </w:pPr>
      <w:r>
        <w:rPr>
          <w:rFonts w:hint="cs"/>
          <w:rtl/>
          <w:lang w:eastAsia="he-IL"/>
        </w:rPr>
        <w:t>זה נכון.</w:t>
      </w:r>
      <w:bookmarkStart w:id="26531" w:name="_ETM_Q223_608202"/>
      <w:bookmarkEnd w:id="26531"/>
      <w:r>
        <w:rPr>
          <w:rFonts w:hint="cs"/>
          <w:rtl/>
          <w:lang w:eastAsia="he-IL"/>
        </w:rPr>
        <w:t xml:space="preserve"> זה נכון. אתה לא יכול להתכחש.</w:t>
      </w:r>
      <w:bookmarkStart w:id="26532" w:name="_ETM_Q223_603714"/>
      <w:bookmarkStart w:id="26533" w:name="_ETM_Q223_22"/>
      <w:bookmarkEnd w:id="26532"/>
      <w:bookmarkEnd w:id="26533"/>
    </w:p>
    <w:p w:rsidR="00714F58" w:rsidRDefault="00714F58" w:rsidP="0014526C">
      <w:pPr>
        <w:rPr>
          <w:rtl/>
          <w:lang w:eastAsia="he-IL"/>
        </w:rPr>
      </w:pPr>
      <w:bookmarkStart w:id="26534" w:name="_ETM_Q223_608259"/>
      <w:bookmarkEnd w:id="26534"/>
    </w:p>
    <w:p w:rsidR="00714F58" w:rsidRDefault="00714F58" w:rsidP="0014526C">
      <w:pPr>
        <w:pStyle w:val="af6"/>
        <w:keepNext/>
        <w:rPr>
          <w:rtl/>
        </w:rPr>
      </w:pPr>
      <w:bookmarkStart w:id="26535" w:name="ET_yor_6170_91"/>
      <w:r w:rsidRPr="00013C6B">
        <w:rPr>
          <w:rStyle w:val="TagStyle"/>
          <w:rtl/>
        </w:rPr>
        <w:t xml:space="preserve"> &lt;&lt; יור &gt;&gt;</w:t>
      </w:r>
      <w:r w:rsidRPr="0044527E">
        <w:rPr>
          <w:rStyle w:val="TagStyle"/>
          <w:rtl/>
        </w:rPr>
        <w:t xml:space="preserve"> </w:t>
      </w:r>
      <w:r>
        <w:rPr>
          <w:rtl/>
        </w:rPr>
        <w:t>היו"ר יעקב מרגי:</w:t>
      </w:r>
      <w:r w:rsidRPr="0044527E">
        <w:rPr>
          <w:rStyle w:val="TagStyle"/>
          <w:rtl/>
        </w:rPr>
        <w:t xml:space="preserve"> </w:t>
      </w:r>
      <w:r w:rsidRPr="00013C6B">
        <w:rPr>
          <w:rStyle w:val="TagStyle"/>
          <w:rtl/>
        </w:rPr>
        <w:t>&lt;&lt; יור &gt;&gt;</w:t>
      </w:r>
      <w:r>
        <w:rPr>
          <w:rtl/>
        </w:rPr>
        <w:t xml:space="preserve">   </w:t>
      </w:r>
      <w:bookmarkEnd w:id="26535"/>
    </w:p>
    <w:p w:rsidR="00714F58" w:rsidRDefault="00714F58" w:rsidP="00BB4431">
      <w:pPr>
        <w:rPr>
          <w:rtl/>
          <w:lang w:eastAsia="he-IL"/>
        </w:rPr>
      </w:pPr>
    </w:p>
    <w:p w:rsidR="00714F58" w:rsidRDefault="00714F58" w:rsidP="0014526C">
      <w:pPr>
        <w:rPr>
          <w:rtl/>
          <w:lang w:eastAsia="he-IL"/>
        </w:rPr>
      </w:pPr>
      <w:bookmarkStart w:id="26536" w:name="_ETM_Q223_609188"/>
      <w:bookmarkEnd w:id="26536"/>
      <w:r>
        <w:rPr>
          <w:rFonts w:hint="cs"/>
          <w:rtl/>
          <w:lang w:eastAsia="he-IL"/>
        </w:rPr>
        <w:t>תודה.</w:t>
      </w:r>
      <w:bookmarkStart w:id="26537" w:name="_ETM_Q223_610786"/>
      <w:bookmarkEnd w:id="26537"/>
    </w:p>
    <w:p w:rsidR="00714F58" w:rsidRDefault="00714F58" w:rsidP="0014526C">
      <w:pPr>
        <w:rPr>
          <w:rtl/>
          <w:lang w:eastAsia="he-IL"/>
        </w:rPr>
      </w:pPr>
      <w:bookmarkStart w:id="26538" w:name="_ETM_Q223_610858"/>
      <w:bookmarkEnd w:id="26538"/>
    </w:p>
    <w:p w:rsidR="00714F58" w:rsidRDefault="00714F58" w:rsidP="0014526C">
      <w:pPr>
        <w:pStyle w:val="-"/>
        <w:keepNext/>
        <w:rPr>
          <w:rtl/>
        </w:rPr>
      </w:pPr>
      <w:bookmarkStart w:id="26539" w:name="ET_speakercontinue_6208_92"/>
      <w:r w:rsidRPr="00013C6B">
        <w:rPr>
          <w:rStyle w:val="TagStyle"/>
          <w:rtl/>
        </w:rPr>
        <w:t xml:space="preserve"> &lt;&lt; דובר_המשך &gt;&gt;</w:t>
      </w:r>
      <w:r w:rsidRPr="0044527E">
        <w:rPr>
          <w:rStyle w:val="TagStyle"/>
          <w:rtl/>
        </w:rPr>
        <w:t xml:space="preserve"> </w:t>
      </w:r>
      <w:r>
        <w:rPr>
          <w:rtl/>
        </w:rPr>
        <w:t>שר המשפטים גדעון סער:</w:t>
      </w:r>
      <w:r w:rsidRPr="0044527E">
        <w:rPr>
          <w:rStyle w:val="TagStyle"/>
          <w:rtl/>
        </w:rPr>
        <w:t xml:space="preserve"> </w:t>
      </w:r>
      <w:r w:rsidRPr="00013C6B">
        <w:rPr>
          <w:rStyle w:val="TagStyle"/>
          <w:rtl/>
        </w:rPr>
        <w:t>&lt;&lt; דובר_המשך &gt;&gt;</w:t>
      </w:r>
      <w:r>
        <w:rPr>
          <w:rtl/>
        </w:rPr>
        <w:t xml:space="preserve">   </w:t>
      </w:r>
      <w:bookmarkEnd w:id="26539"/>
    </w:p>
    <w:p w:rsidR="00714F58" w:rsidRDefault="00714F58" w:rsidP="00BB4431">
      <w:pPr>
        <w:rPr>
          <w:rtl/>
          <w:lang w:eastAsia="he-IL"/>
        </w:rPr>
      </w:pPr>
    </w:p>
    <w:p w:rsidR="00714F58" w:rsidRDefault="00714F58" w:rsidP="00654F27">
      <w:pPr>
        <w:rPr>
          <w:rtl/>
          <w:lang w:eastAsia="he-IL"/>
        </w:rPr>
      </w:pPr>
      <w:r>
        <w:rPr>
          <w:rFonts w:hint="cs"/>
          <w:rtl/>
          <w:lang w:eastAsia="he-IL"/>
        </w:rPr>
        <w:t xml:space="preserve">אדוני היושב-ראש, </w:t>
      </w:r>
      <w:bookmarkStart w:id="26540" w:name="_ETM_Q223_604574"/>
      <w:bookmarkStart w:id="26541" w:name="_ETM_Q223_602494"/>
      <w:bookmarkStart w:id="26542" w:name="_ETM_Q223_597664"/>
      <w:bookmarkStart w:id="26543" w:name="_ETM_Q223_597965"/>
      <w:bookmarkEnd w:id="26540"/>
      <w:bookmarkEnd w:id="26541"/>
      <w:bookmarkEnd w:id="26542"/>
      <w:bookmarkEnd w:id="26543"/>
      <w:r>
        <w:rPr>
          <w:rFonts w:hint="cs"/>
          <w:rtl/>
          <w:lang w:eastAsia="he-IL"/>
        </w:rPr>
        <w:t>ההצעה נגועה כמעט בכל פגם אפשרי</w:t>
      </w:r>
      <w:r w:rsidR="00654F27">
        <w:rPr>
          <w:rFonts w:hint="cs"/>
          <w:rtl/>
          <w:lang w:eastAsia="he-IL"/>
        </w:rPr>
        <w:t>,</w:t>
      </w:r>
      <w:r>
        <w:rPr>
          <w:rFonts w:hint="cs"/>
          <w:rtl/>
          <w:lang w:eastAsia="he-IL"/>
        </w:rPr>
        <w:t xml:space="preserve"> מההיבט של הליכים מזורזים שלא ראויים לחוק רגיל, בוודאי לא חוק-יסוד, עבור בזה שהיא חקיקה פרסונלית באופן מובהק, שמטרתה היחידה היא לאפשר לבן אדם מסוים לכהן כשר בממשלה, </w:t>
      </w:r>
      <w:bookmarkStart w:id="26544" w:name="_ETM_Q223_633788"/>
      <w:bookmarkEnd w:id="26544"/>
      <w:r>
        <w:rPr>
          <w:rFonts w:hint="cs"/>
          <w:rtl/>
          <w:lang w:eastAsia="he-IL"/>
        </w:rPr>
        <w:t>תוך התחמקות בפעם השנייה באותה שנה</w:t>
      </w:r>
      <w:bookmarkStart w:id="26545" w:name="_ETM_Q223_638109"/>
      <w:bookmarkEnd w:id="26545"/>
      <w:r>
        <w:rPr>
          <w:rFonts w:hint="cs"/>
          <w:rtl/>
          <w:lang w:eastAsia="he-IL"/>
        </w:rPr>
        <w:t xml:space="preserve"> מהמהלך שקובע החוק בנושא קביעת הקלון</w:t>
      </w:r>
      <w:r w:rsidR="00654F27">
        <w:rPr>
          <w:rFonts w:hint="cs"/>
          <w:rtl/>
          <w:lang w:eastAsia="he-IL"/>
        </w:rPr>
        <w:t>,</w:t>
      </w:r>
      <w:r>
        <w:rPr>
          <w:rFonts w:hint="cs"/>
          <w:rtl/>
          <w:lang w:eastAsia="he-IL"/>
        </w:rPr>
        <w:t xml:space="preserve"> וכדי למנוע משופט של</w:t>
      </w:r>
      <w:bookmarkStart w:id="26546" w:name="_ETM_Q223_652923"/>
      <w:bookmarkEnd w:id="26546"/>
      <w:r>
        <w:rPr>
          <w:rFonts w:hint="cs"/>
          <w:rtl/>
          <w:lang w:eastAsia="he-IL"/>
        </w:rPr>
        <w:t xml:space="preserve"> בית המשפט העליון לקבוע אם יש </w:t>
      </w:r>
      <w:bookmarkStart w:id="26547" w:name="_ETM_Q223_650230"/>
      <w:bookmarkStart w:id="26548" w:name="_ETM_Q223_650650"/>
      <w:bookmarkEnd w:id="26547"/>
      <w:bookmarkEnd w:id="26548"/>
      <w:r>
        <w:rPr>
          <w:rFonts w:hint="cs"/>
          <w:rtl/>
          <w:lang w:eastAsia="he-IL"/>
        </w:rPr>
        <w:t>או אין</w:t>
      </w:r>
      <w:bookmarkStart w:id="26549" w:name="_ETM_Q223_654830"/>
      <w:bookmarkEnd w:id="26549"/>
      <w:r>
        <w:rPr>
          <w:rFonts w:hint="cs"/>
          <w:rtl/>
          <w:lang w:eastAsia="he-IL"/>
        </w:rPr>
        <w:t xml:space="preserve"> קלון בנסיבות ההרשעה ב</w:t>
      </w:r>
      <w:bookmarkStart w:id="26550" w:name="_ETM_Q223_656870"/>
      <w:bookmarkEnd w:id="26550"/>
      <w:r>
        <w:rPr>
          <w:rFonts w:hint="cs"/>
          <w:rtl/>
          <w:lang w:eastAsia="he-IL"/>
        </w:rPr>
        <w:t xml:space="preserve">חודש ינואר האחרון, נקבעת נורמה </w:t>
      </w:r>
      <w:bookmarkStart w:id="26551" w:name="_ETM_Q223_659450"/>
      <w:bookmarkEnd w:id="26551"/>
      <w:r>
        <w:rPr>
          <w:rFonts w:hint="cs"/>
          <w:rtl/>
          <w:lang w:eastAsia="he-IL"/>
        </w:rPr>
        <w:t>כללית שמורידה את הרף</w:t>
      </w:r>
      <w:bookmarkStart w:id="26552" w:name="_ETM_Q223_666612"/>
      <w:bookmarkEnd w:id="26552"/>
      <w:r>
        <w:rPr>
          <w:rFonts w:hint="cs"/>
          <w:rtl/>
          <w:lang w:eastAsia="he-IL"/>
        </w:rPr>
        <w:t xml:space="preserve"> לגבי טוהר המידות</w:t>
      </w:r>
      <w:bookmarkStart w:id="26553" w:name="_ETM_Q223_665551"/>
      <w:bookmarkEnd w:id="26553"/>
      <w:r>
        <w:rPr>
          <w:rFonts w:hint="cs"/>
          <w:rtl/>
          <w:lang w:eastAsia="he-IL"/>
        </w:rPr>
        <w:t xml:space="preserve">, לא בשירות הציבורי אלא בקרב חברי הממשלה. היא לא רק </w:t>
      </w:r>
      <w:bookmarkStart w:id="26554" w:name="_ETM_Q223_671871"/>
      <w:bookmarkEnd w:id="26554"/>
      <w:r>
        <w:rPr>
          <w:rFonts w:hint="cs"/>
          <w:rtl/>
          <w:lang w:eastAsia="he-IL"/>
        </w:rPr>
        <w:t>פרסונלית</w:t>
      </w:r>
      <w:bookmarkStart w:id="26555" w:name="_ETM_Q223_673596"/>
      <w:bookmarkEnd w:id="26555"/>
      <w:r>
        <w:rPr>
          <w:rFonts w:hint="cs"/>
          <w:rtl/>
          <w:lang w:eastAsia="he-IL"/>
        </w:rPr>
        <w:t xml:space="preserve">, כפי </w:t>
      </w:r>
      <w:bookmarkStart w:id="26556" w:name="_ETM_Q223_676701"/>
      <w:bookmarkEnd w:id="26556"/>
      <w:r>
        <w:rPr>
          <w:rFonts w:hint="cs"/>
          <w:rtl/>
          <w:lang w:eastAsia="he-IL"/>
        </w:rPr>
        <w:t>שעמדתי על כך, היא גם מיידית. באיזה מובן היא מיידית?</w:t>
      </w:r>
      <w:bookmarkStart w:id="26557" w:name="_ETM_Q223_678551"/>
      <w:bookmarkEnd w:id="26557"/>
      <w:r>
        <w:rPr>
          <w:rFonts w:hint="cs"/>
          <w:rtl/>
          <w:lang w:eastAsia="he-IL"/>
        </w:rPr>
        <w:t xml:space="preserve"> התחולה שלה </w:t>
      </w:r>
      <w:r>
        <w:rPr>
          <w:rFonts w:hint="eastAsia"/>
          <w:rtl/>
          <w:lang w:eastAsia="he-IL"/>
        </w:rPr>
        <w:t>–</w:t>
      </w:r>
      <w:r>
        <w:rPr>
          <w:rFonts w:hint="cs"/>
          <w:rtl/>
          <w:lang w:eastAsia="he-IL"/>
        </w:rPr>
        <w:t xml:space="preserve"> לצערי, חברי ה</w:t>
      </w:r>
      <w:bookmarkStart w:id="26558" w:name="_ETM_Q223_685651"/>
      <w:bookmarkStart w:id="26559" w:name="_ETM_Q223_685878"/>
      <w:bookmarkStart w:id="26560" w:name="_ETM_Q223_686422"/>
      <w:bookmarkStart w:id="26561" w:name="_ETM_Q223_685601"/>
      <w:bookmarkEnd w:id="26558"/>
      <w:bookmarkEnd w:id="26559"/>
      <w:bookmarkEnd w:id="26560"/>
      <w:bookmarkEnd w:id="26561"/>
      <w:r>
        <w:rPr>
          <w:rFonts w:hint="cs"/>
          <w:rtl/>
          <w:lang w:eastAsia="he-IL"/>
        </w:rPr>
        <w:t xml:space="preserve">קואליציה המתהווה לא קיבלו את עצתו הטובה </w:t>
      </w:r>
      <w:bookmarkStart w:id="26562" w:name="_ETM_Q223_685681"/>
      <w:bookmarkEnd w:id="26562"/>
      <w:r>
        <w:rPr>
          <w:rFonts w:hint="cs"/>
          <w:rtl/>
          <w:lang w:eastAsia="he-IL"/>
        </w:rPr>
        <w:t xml:space="preserve">של </w:t>
      </w:r>
      <w:r w:rsidR="00654F27">
        <w:rPr>
          <w:rFonts w:hint="cs"/>
          <w:rtl/>
          <w:lang w:eastAsia="he-IL"/>
        </w:rPr>
        <w:t>היועץ המשפטי ל</w:t>
      </w:r>
      <w:r>
        <w:rPr>
          <w:rFonts w:hint="cs"/>
          <w:rtl/>
          <w:lang w:eastAsia="he-IL"/>
        </w:rPr>
        <w:t>וועדה. אני הייתי רואה בה ה</w:t>
      </w:r>
      <w:bookmarkStart w:id="26563" w:name="_ETM_Q223_693472"/>
      <w:bookmarkEnd w:id="26563"/>
      <w:r>
        <w:rPr>
          <w:rFonts w:hint="cs"/>
          <w:rtl/>
          <w:lang w:eastAsia="he-IL"/>
        </w:rPr>
        <w:t xml:space="preserve">צעה </w:t>
      </w:r>
      <w:bookmarkStart w:id="26564" w:name="_ETM_Q223_692662"/>
      <w:bookmarkEnd w:id="26564"/>
      <w:r>
        <w:rPr>
          <w:rFonts w:hint="cs"/>
          <w:rtl/>
          <w:lang w:eastAsia="he-IL"/>
        </w:rPr>
        <w:t>רעה גם אם ההצעה</w:t>
      </w:r>
      <w:bookmarkStart w:id="26565" w:name="_ETM_Q223_698559"/>
      <w:bookmarkEnd w:id="26565"/>
      <w:r>
        <w:rPr>
          <w:rFonts w:hint="cs"/>
          <w:rtl/>
          <w:lang w:eastAsia="he-IL"/>
        </w:rPr>
        <w:t xml:space="preserve"> הייתה מתקבלת, אבל היא הייתה מצמצמת</w:t>
      </w:r>
      <w:bookmarkStart w:id="26566" w:name="_ETM_Q223_701182"/>
      <w:bookmarkEnd w:id="26566"/>
      <w:r>
        <w:rPr>
          <w:rFonts w:hint="cs"/>
          <w:rtl/>
          <w:lang w:eastAsia="he-IL"/>
        </w:rPr>
        <w:t xml:space="preserve"> </w:t>
      </w:r>
      <w:r w:rsidR="00AE7D4C">
        <w:rPr>
          <w:rFonts w:hint="cs"/>
          <w:rtl/>
          <w:lang w:eastAsia="he-IL"/>
        </w:rPr>
        <w:t>– – –</w:t>
      </w:r>
      <w:bookmarkStart w:id="26567" w:name="_ETM_Q223_702492"/>
      <w:bookmarkEnd w:id="26567"/>
    </w:p>
    <w:p w:rsidR="00714F58" w:rsidRPr="00D64821" w:rsidRDefault="00714F58" w:rsidP="0014526C">
      <w:pPr>
        <w:rPr>
          <w:rtl/>
        </w:rPr>
      </w:pPr>
      <w:bookmarkStart w:id="26568" w:name="_ETM_Q223_702590"/>
      <w:bookmarkStart w:id="26569" w:name="_ETM_Q223_701532"/>
      <w:bookmarkEnd w:id="26568"/>
      <w:bookmarkEnd w:id="26569"/>
    </w:p>
    <w:p w:rsidR="00714F58" w:rsidRDefault="00714F58" w:rsidP="0014526C">
      <w:pPr>
        <w:pStyle w:val="af5"/>
        <w:keepNext/>
        <w:rPr>
          <w:rtl/>
        </w:rPr>
      </w:pPr>
      <w:bookmarkStart w:id="26570" w:name="ET_interruption_קריאות_93"/>
      <w:r w:rsidRPr="00013C6B">
        <w:rPr>
          <w:rStyle w:val="TagStyle"/>
          <w:rtl/>
        </w:rPr>
        <w:t xml:space="preserve"> &lt;&lt; קריאה &gt;&gt;</w:t>
      </w:r>
      <w:r w:rsidRPr="00221E1C">
        <w:rPr>
          <w:rStyle w:val="TagStyle"/>
          <w:rtl/>
        </w:rPr>
        <w:t xml:space="preserve"> </w:t>
      </w:r>
      <w:r>
        <w:rPr>
          <w:rtl/>
        </w:rPr>
        <w:t>קריאות:</w:t>
      </w:r>
      <w:r w:rsidRPr="00221E1C">
        <w:rPr>
          <w:rStyle w:val="TagStyle"/>
          <w:rtl/>
        </w:rPr>
        <w:t xml:space="preserve"> </w:t>
      </w:r>
      <w:r w:rsidRPr="00013C6B">
        <w:rPr>
          <w:rStyle w:val="TagStyle"/>
          <w:rtl/>
        </w:rPr>
        <w:t>&lt;&lt; קריאה &gt;&gt;</w:t>
      </w:r>
      <w:r>
        <w:rPr>
          <w:rtl/>
        </w:rPr>
        <w:t xml:space="preserve">   </w:t>
      </w:r>
      <w:bookmarkEnd w:id="26570"/>
    </w:p>
    <w:p w:rsidR="00714F58" w:rsidRDefault="00714F58" w:rsidP="00BB4431">
      <w:pPr>
        <w:rPr>
          <w:rtl/>
          <w:lang w:eastAsia="he-IL"/>
        </w:rPr>
      </w:pPr>
    </w:p>
    <w:p w:rsidR="00714F58" w:rsidRDefault="00714F58" w:rsidP="0014526C">
      <w:pPr>
        <w:rPr>
          <w:rtl/>
          <w:lang w:eastAsia="he-IL"/>
        </w:rPr>
      </w:pPr>
      <w:r>
        <w:rPr>
          <w:rFonts w:hint="cs"/>
          <w:rtl/>
          <w:lang w:eastAsia="he-IL"/>
        </w:rPr>
        <w:t>תן לו להמשיך. תן</w:t>
      </w:r>
      <w:bookmarkStart w:id="26571" w:name="_ETM_Q223_707860"/>
      <w:bookmarkEnd w:id="26571"/>
      <w:r>
        <w:rPr>
          <w:rFonts w:hint="cs"/>
          <w:rtl/>
          <w:lang w:eastAsia="he-IL"/>
        </w:rPr>
        <w:t xml:space="preserve"> לו לה</w:t>
      </w:r>
      <w:bookmarkStart w:id="26572" w:name="_ETM_Q223_703572"/>
      <w:bookmarkEnd w:id="26572"/>
      <w:r>
        <w:rPr>
          <w:rFonts w:hint="cs"/>
          <w:rtl/>
          <w:lang w:eastAsia="he-IL"/>
        </w:rPr>
        <w:t xml:space="preserve">משיך. </w:t>
      </w:r>
      <w:bookmarkStart w:id="26573" w:name="_ETM_Q223_701692"/>
      <w:bookmarkEnd w:id="26573"/>
      <w:r>
        <w:rPr>
          <w:rFonts w:hint="cs"/>
          <w:rtl/>
          <w:lang w:eastAsia="he-IL"/>
        </w:rPr>
        <w:t>אל תפסיקו אותו.</w:t>
      </w:r>
    </w:p>
    <w:p w:rsidR="00714F58" w:rsidRDefault="00714F58" w:rsidP="0014526C">
      <w:pPr>
        <w:rPr>
          <w:rtl/>
          <w:lang w:eastAsia="he-IL"/>
        </w:rPr>
      </w:pPr>
      <w:bookmarkStart w:id="26574" w:name="_ETM_Q223_703993"/>
      <w:bookmarkEnd w:id="26574"/>
    </w:p>
    <w:p w:rsidR="00714F58" w:rsidRDefault="00714F58" w:rsidP="0014526C">
      <w:pPr>
        <w:pStyle w:val="af5"/>
        <w:keepNext/>
        <w:rPr>
          <w:rtl/>
        </w:rPr>
      </w:pPr>
      <w:bookmarkStart w:id="26575" w:name="ET_interruption_6192_40"/>
      <w:r w:rsidRPr="00013C6B">
        <w:rPr>
          <w:rStyle w:val="TagStyle"/>
          <w:rtl/>
        </w:rPr>
        <w:t xml:space="preserve"> &lt;&lt; קריאה &gt;&gt;</w:t>
      </w:r>
      <w:r w:rsidRPr="00C53BD1">
        <w:rPr>
          <w:rStyle w:val="TagStyle"/>
          <w:rtl/>
        </w:rPr>
        <w:t xml:space="preserve"> </w:t>
      </w:r>
      <w:r>
        <w:rPr>
          <w:rtl/>
        </w:rPr>
        <w:t>שר הבינוי והשיכון זאב אלקין:</w:t>
      </w:r>
      <w:r w:rsidRPr="00C53BD1">
        <w:rPr>
          <w:rStyle w:val="TagStyle"/>
          <w:rtl/>
        </w:rPr>
        <w:t xml:space="preserve"> </w:t>
      </w:r>
      <w:r w:rsidRPr="00013C6B">
        <w:rPr>
          <w:rStyle w:val="TagStyle"/>
          <w:rtl/>
        </w:rPr>
        <w:t>&lt;&lt; קריאה &gt;&gt;</w:t>
      </w:r>
      <w:r>
        <w:rPr>
          <w:rtl/>
        </w:rPr>
        <w:t xml:space="preserve">   </w:t>
      </w:r>
      <w:bookmarkEnd w:id="26575"/>
    </w:p>
    <w:p w:rsidR="00714F58" w:rsidRDefault="00714F58" w:rsidP="00BB4431">
      <w:pPr>
        <w:rPr>
          <w:rtl/>
          <w:lang w:eastAsia="he-IL"/>
        </w:rPr>
      </w:pPr>
    </w:p>
    <w:p w:rsidR="00714F58" w:rsidRDefault="00714F58" w:rsidP="0014526C">
      <w:pPr>
        <w:rPr>
          <w:rtl/>
          <w:lang w:eastAsia="he-IL"/>
        </w:rPr>
      </w:pPr>
      <w:r>
        <w:rPr>
          <w:rFonts w:hint="cs"/>
          <w:rtl/>
          <w:lang w:eastAsia="he-IL"/>
        </w:rPr>
        <w:t>הפוך, הפוך.</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 xml:space="preserve">אתם </w:t>
      </w:r>
      <w:bookmarkStart w:id="26576" w:name="_ETM_Q223_708422"/>
      <w:bookmarkEnd w:id="26576"/>
      <w:r>
        <w:rPr>
          <w:rFonts w:hint="cs"/>
          <w:rtl/>
          <w:lang w:eastAsia="he-IL"/>
        </w:rPr>
        <w:t>לא י</w:t>
      </w:r>
      <w:bookmarkStart w:id="26577" w:name="_ETM_Q223_704543"/>
      <w:bookmarkEnd w:id="26577"/>
      <w:r>
        <w:rPr>
          <w:rFonts w:hint="cs"/>
          <w:rtl/>
          <w:lang w:eastAsia="he-IL"/>
        </w:rPr>
        <w:t>ודעים מה הוא אומר לו.</w:t>
      </w:r>
      <w:bookmarkStart w:id="26578" w:name="_ETM_Q223_703853"/>
      <w:bookmarkStart w:id="26579" w:name="_ETM_Q223_703995"/>
      <w:bookmarkStart w:id="26580" w:name="_ETM_Q223_710232"/>
      <w:bookmarkEnd w:id="26578"/>
      <w:bookmarkEnd w:id="26579"/>
      <w:bookmarkEnd w:id="26580"/>
    </w:p>
    <w:p w:rsidR="00714F58" w:rsidRDefault="00714F58" w:rsidP="0014526C">
      <w:pPr>
        <w:rPr>
          <w:rtl/>
          <w:lang w:eastAsia="he-IL"/>
        </w:rPr>
      </w:pPr>
      <w:bookmarkStart w:id="26581" w:name="_ETM_Q223_710286"/>
      <w:bookmarkStart w:id="26582" w:name="_ETM_Q223_710424"/>
      <w:bookmarkEnd w:id="26581"/>
      <w:bookmarkEnd w:id="26582"/>
    </w:p>
    <w:p w:rsidR="00714F58" w:rsidRDefault="00714F58" w:rsidP="0014526C">
      <w:pPr>
        <w:pStyle w:val="af5"/>
        <w:keepNext/>
        <w:rPr>
          <w:rtl/>
        </w:rPr>
      </w:pPr>
      <w:bookmarkStart w:id="26583" w:name="ET_interruption_קריאות_94"/>
      <w:r w:rsidRPr="00013C6B">
        <w:rPr>
          <w:rStyle w:val="TagStyle"/>
          <w:rtl/>
        </w:rPr>
        <w:t xml:space="preserve"> &lt;&lt; קריאה &gt;&gt;</w:t>
      </w:r>
      <w:r w:rsidRPr="00F638D8">
        <w:rPr>
          <w:rStyle w:val="TagStyle"/>
          <w:rtl/>
        </w:rPr>
        <w:t xml:space="preserve"> </w:t>
      </w:r>
      <w:r>
        <w:rPr>
          <w:rtl/>
        </w:rPr>
        <w:t>קריא</w:t>
      </w:r>
      <w:r>
        <w:rPr>
          <w:rFonts w:hint="cs"/>
          <w:rtl/>
        </w:rPr>
        <w:t>ה</w:t>
      </w:r>
      <w:r>
        <w:rPr>
          <w:rtl/>
        </w:rPr>
        <w:t>:</w:t>
      </w:r>
      <w:r w:rsidRPr="00F638D8">
        <w:rPr>
          <w:rStyle w:val="TagStyle"/>
          <w:rtl/>
        </w:rPr>
        <w:t xml:space="preserve"> </w:t>
      </w:r>
      <w:r w:rsidRPr="00013C6B">
        <w:rPr>
          <w:rStyle w:val="TagStyle"/>
          <w:rtl/>
        </w:rPr>
        <w:t>&lt;&lt; קריאה &gt;&gt;</w:t>
      </w:r>
      <w:r>
        <w:rPr>
          <w:rtl/>
        </w:rPr>
        <w:t xml:space="preserve">   </w:t>
      </w:r>
      <w:bookmarkEnd w:id="26583"/>
    </w:p>
    <w:p w:rsidR="00714F58" w:rsidRDefault="00714F58" w:rsidP="00BB4431">
      <w:pPr>
        <w:rPr>
          <w:rtl/>
          <w:lang w:eastAsia="he-IL"/>
        </w:rPr>
      </w:pPr>
    </w:p>
    <w:p w:rsidR="00714F58" w:rsidRDefault="00714F58" w:rsidP="0014526C">
      <w:pPr>
        <w:rPr>
          <w:rtl/>
          <w:lang w:eastAsia="he-IL"/>
        </w:rPr>
      </w:pPr>
      <w:bookmarkStart w:id="26584" w:name="_ETM_Q223_713493"/>
      <w:bookmarkStart w:id="26585" w:name="_ETM_Q223_708762"/>
      <w:bookmarkStart w:id="26586" w:name="_ETM_Q223_708908"/>
      <w:bookmarkStart w:id="26587" w:name="_ETM_Q223_704793"/>
      <w:bookmarkEnd w:id="26584"/>
      <w:bookmarkEnd w:id="26585"/>
      <w:bookmarkEnd w:id="26586"/>
      <w:bookmarkEnd w:id="26587"/>
      <w:r>
        <w:rPr>
          <w:rFonts w:hint="cs"/>
          <w:rtl/>
          <w:lang w:eastAsia="he-IL"/>
        </w:rPr>
        <w:t>אל תפסיק אותו.</w:t>
      </w:r>
    </w:p>
    <w:p w:rsidR="00714F58" w:rsidRDefault="00714F58" w:rsidP="0014526C">
      <w:pPr>
        <w:rPr>
          <w:rtl/>
          <w:lang w:eastAsia="he-IL"/>
        </w:rPr>
      </w:pPr>
      <w:bookmarkStart w:id="26588" w:name="_ETM_Q223_707363"/>
      <w:bookmarkStart w:id="26589" w:name="_ETM_Q223_707581"/>
      <w:bookmarkEnd w:id="26588"/>
      <w:bookmarkEnd w:id="26589"/>
    </w:p>
    <w:p w:rsidR="00714F58" w:rsidRDefault="00714F58" w:rsidP="0014526C">
      <w:pPr>
        <w:pStyle w:val="af5"/>
        <w:keepNext/>
        <w:rPr>
          <w:rtl/>
        </w:rPr>
      </w:pPr>
      <w:bookmarkStart w:id="26590" w:name="_ETM_Q223_707671"/>
      <w:bookmarkStart w:id="26591" w:name="ET_interruption_5156_131"/>
      <w:bookmarkEnd w:id="26590"/>
      <w:r w:rsidRPr="00013C6B">
        <w:rPr>
          <w:rStyle w:val="TagStyle"/>
          <w:rtl/>
        </w:rPr>
        <w:t>&lt;&lt; קריאה &gt;&gt;</w:t>
      </w:r>
      <w:r w:rsidRPr="009C60C3">
        <w:rPr>
          <w:rStyle w:val="TagStyle"/>
          <w:rtl/>
        </w:rPr>
        <w:t xml:space="preserve"> </w:t>
      </w:r>
      <w:r>
        <w:rPr>
          <w:rtl/>
        </w:rPr>
        <w:t>דוד אמסלם (הליכוד):</w:t>
      </w:r>
      <w:r w:rsidRPr="009C60C3">
        <w:rPr>
          <w:rStyle w:val="TagStyle"/>
          <w:rtl/>
        </w:rPr>
        <w:t xml:space="preserve"> </w:t>
      </w:r>
      <w:r w:rsidRPr="00013C6B">
        <w:rPr>
          <w:rStyle w:val="TagStyle"/>
          <w:rtl/>
        </w:rPr>
        <w:t>&lt;&lt; קריאה &gt;&gt;</w:t>
      </w:r>
      <w:bookmarkEnd w:id="26591"/>
      <w:r>
        <w:rPr>
          <w:rtl/>
        </w:rPr>
        <w:t xml:space="preserve">   </w:t>
      </w:r>
    </w:p>
    <w:p w:rsidR="00714F58" w:rsidRPr="00F638D8" w:rsidRDefault="00714F58" w:rsidP="00BB4431">
      <w:pPr>
        <w:rPr>
          <w:rtl/>
          <w:lang w:eastAsia="he-IL"/>
        </w:rPr>
      </w:pPr>
    </w:p>
    <w:p w:rsidR="00714F58" w:rsidRDefault="00714F58" w:rsidP="00654F27">
      <w:pPr>
        <w:rPr>
          <w:rtl/>
          <w:lang w:eastAsia="he-IL"/>
        </w:rPr>
      </w:pPr>
      <w:bookmarkStart w:id="26592" w:name="_ETM_Q223_710465"/>
      <w:bookmarkStart w:id="26593" w:name="_ETM_Q223_705652"/>
      <w:bookmarkStart w:id="26594" w:name="_ETM_Q223_708518"/>
      <w:bookmarkEnd w:id="26592"/>
      <w:bookmarkEnd w:id="26593"/>
      <w:bookmarkEnd w:id="26594"/>
      <w:r>
        <w:rPr>
          <w:rFonts w:hint="cs"/>
          <w:rtl/>
          <w:lang w:eastAsia="he-IL"/>
        </w:rPr>
        <w:t>תעלה גם</w:t>
      </w:r>
      <w:bookmarkStart w:id="26595" w:name="_ETM_Q223_711013"/>
      <w:bookmarkEnd w:id="26595"/>
      <w:r>
        <w:rPr>
          <w:rFonts w:hint="cs"/>
          <w:rtl/>
          <w:lang w:eastAsia="he-IL"/>
        </w:rPr>
        <w:t xml:space="preserve"> אתה</w:t>
      </w:r>
      <w:r w:rsidR="00654F27">
        <w:rPr>
          <w:rFonts w:hint="cs"/>
          <w:rtl/>
          <w:lang w:eastAsia="he-IL"/>
        </w:rPr>
        <w:t>,</w:t>
      </w:r>
      <w:r>
        <w:rPr>
          <w:rFonts w:hint="cs"/>
          <w:rtl/>
          <w:lang w:eastAsia="he-IL"/>
        </w:rPr>
        <w:t xml:space="preserve"> תספר לנו על הערבויות.</w:t>
      </w:r>
      <w:bookmarkStart w:id="26596" w:name="_ETM_Q223_707653"/>
      <w:bookmarkStart w:id="26597" w:name="_ETM_Q223_707937"/>
      <w:bookmarkEnd w:id="26596"/>
      <w:bookmarkEnd w:id="26597"/>
    </w:p>
    <w:p w:rsidR="00714F58" w:rsidRDefault="00714F58" w:rsidP="0014526C">
      <w:pPr>
        <w:rPr>
          <w:rtl/>
          <w:lang w:eastAsia="he-IL"/>
        </w:rPr>
      </w:pPr>
      <w:bookmarkStart w:id="26598" w:name="_ETM_Q223_708027"/>
      <w:bookmarkStart w:id="26599" w:name="_ETM_Q223_708684"/>
      <w:bookmarkStart w:id="26600" w:name="_ETM_Q223_706294"/>
      <w:bookmarkEnd w:id="26598"/>
      <w:bookmarkEnd w:id="26599"/>
      <w:bookmarkEnd w:id="26600"/>
    </w:p>
    <w:p w:rsidR="00714F58" w:rsidRDefault="00714F58" w:rsidP="0014526C">
      <w:pPr>
        <w:pStyle w:val="af5"/>
        <w:keepNext/>
        <w:rPr>
          <w:rtl/>
        </w:rPr>
      </w:pPr>
      <w:bookmarkStart w:id="26601" w:name="ET_interruption_6357_95"/>
      <w:r w:rsidRPr="00013C6B">
        <w:rPr>
          <w:rStyle w:val="TagStyle"/>
          <w:rtl/>
        </w:rPr>
        <w:t xml:space="preserve"> &lt;&lt; קריאה &gt;&gt;</w:t>
      </w:r>
      <w:r w:rsidRPr="00F638D8">
        <w:rPr>
          <w:rStyle w:val="TagStyle"/>
          <w:rtl/>
        </w:rPr>
        <w:t xml:space="preserve"> </w:t>
      </w:r>
      <w:r>
        <w:rPr>
          <w:rtl/>
        </w:rPr>
        <w:t>משה סעדה (הליכוד):</w:t>
      </w:r>
      <w:r w:rsidRPr="00F638D8">
        <w:rPr>
          <w:rStyle w:val="TagStyle"/>
          <w:rtl/>
        </w:rPr>
        <w:t xml:space="preserve"> </w:t>
      </w:r>
      <w:r w:rsidRPr="00013C6B">
        <w:rPr>
          <w:rStyle w:val="TagStyle"/>
          <w:rtl/>
        </w:rPr>
        <w:t>&lt;&lt; קריאה &gt;&gt;</w:t>
      </w:r>
      <w:r>
        <w:rPr>
          <w:rtl/>
        </w:rPr>
        <w:t xml:space="preserve">   </w:t>
      </w:r>
      <w:bookmarkEnd w:id="26601"/>
    </w:p>
    <w:p w:rsidR="00714F58" w:rsidRDefault="00714F58" w:rsidP="00BB4431">
      <w:pPr>
        <w:rPr>
          <w:rtl/>
          <w:lang w:eastAsia="he-IL"/>
        </w:rPr>
      </w:pPr>
    </w:p>
    <w:p w:rsidR="00714F58" w:rsidRPr="00F638D8" w:rsidRDefault="00714F58" w:rsidP="0014526C">
      <w:pPr>
        <w:rPr>
          <w:rtl/>
          <w:lang w:eastAsia="he-IL"/>
        </w:rPr>
      </w:pPr>
      <w:r>
        <w:rPr>
          <w:rFonts w:hint="cs"/>
          <w:rtl/>
          <w:lang w:eastAsia="he-IL"/>
        </w:rPr>
        <w:t>רוצים ל</w:t>
      </w:r>
      <w:bookmarkStart w:id="26602" w:name="_ETM_Q223_706884"/>
      <w:bookmarkEnd w:id="26602"/>
      <w:r>
        <w:rPr>
          <w:rFonts w:hint="cs"/>
          <w:rtl/>
          <w:lang w:eastAsia="he-IL"/>
        </w:rPr>
        <w:t xml:space="preserve">שמוע אותו. סער, סער, תספר איזה תפקידים הצעת לי </w:t>
      </w:r>
      <w:bookmarkStart w:id="26603" w:name="_ETM_Q223_708514"/>
      <w:bookmarkEnd w:id="26603"/>
      <w:r>
        <w:rPr>
          <w:rFonts w:hint="cs"/>
          <w:rtl/>
          <w:lang w:eastAsia="he-IL"/>
        </w:rPr>
        <w:t xml:space="preserve">כדי שאני לא אדבר. </w:t>
      </w:r>
      <w:bookmarkStart w:id="26604" w:name="_ETM_Q223_715075"/>
      <w:bookmarkEnd w:id="26604"/>
    </w:p>
    <w:p w:rsidR="00714F58" w:rsidRDefault="00714F58" w:rsidP="0014526C">
      <w:pPr>
        <w:rPr>
          <w:rtl/>
          <w:lang w:eastAsia="he-IL"/>
        </w:rPr>
      </w:pPr>
      <w:bookmarkStart w:id="26605" w:name="_ETM_Q223_708594"/>
      <w:bookmarkEnd w:id="26605"/>
    </w:p>
    <w:p w:rsidR="00714F58" w:rsidRDefault="00714F58" w:rsidP="0014526C">
      <w:pPr>
        <w:pStyle w:val="af5"/>
        <w:keepNext/>
        <w:rPr>
          <w:rtl/>
        </w:rPr>
      </w:pPr>
      <w:bookmarkStart w:id="26606" w:name="ET_interruption_6357_44"/>
      <w:r w:rsidRPr="00013C6B">
        <w:rPr>
          <w:rStyle w:val="TagStyle"/>
          <w:rtl/>
        </w:rPr>
        <w:t xml:space="preserve"> &lt;&lt; קריאה &gt;&gt;</w:t>
      </w:r>
      <w:r w:rsidRPr="00C53BD1">
        <w:rPr>
          <w:rStyle w:val="TagStyle"/>
          <w:rtl/>
        </w:rPr>
        <w:t xml:space="preserve"> </w:t>
      </w:r>
      <w:r>
        <w:rPr>
          <w:rFonts w:hint="cs"/>
          <w:rtl/>
        </w:rPr>
        <w:t>קריאות</w:t>
      </w:r>
      <w:r>
        <w:rPr>
          <w:rtl/>
        </w:rPr>
        <w:t>:</w:t>
      </w:r>
      <w:r w:rsidRPr="00C53BD1">
        <w:rPr>
          <w:rStyle w:val="TagStyle"/>
          <w:rtl/>
        </w:rPr>
        <w:t xml:space="preserve"> </w:t>
      </w:r>
      <w:r w:rsidRPr="00013C6B">
        <w:rPr>
          <w:rStyle w:val="TagStyle"/>
          <w:rtl/>
        </w:rPr>
        <w:t>&lt;&lt; קריאה &gt;&gt;</w:t>
      </w:r>
      <w:r>
        <w:rPr>
          <w:rtl/>
        </w:rPr>
        <w:t xml:space="preserve">   </w:t>
      </w:r>
      <w:bookmarkEnd w:id="26606"/>
    </w:p>
    <w:p w:rsidR="00714F58" w:rsidRDefault="00714F58" w:rsidP="00BB4431">
      <w:pPr>
        <w:rPr>
          <w:rtl/>
          <w:lang w:eastAsia="he-IL"/>
        </w:rPr>
      </w:pPr>
    </w:p>
    <w:p w:rsidR="00714F58" w:rsidRDefault="00AE7D4C" w:rsidP="0014526C">
      <w:pPr>
        <w:rPr>
          <w:rtl/>
          <w:lang w:eastAsia="he-IL"/>
        </w:rPr>
      </w:pPr>
      <w:bookmarkStart w:id="26607" w:name="_ETM_Q223_725265"/>
      <w:bookmarkEnd w:id="26607"/>
      <w:r>
        <w:rPr>
          <w:rFonts w:hint="cs"/>
          <w:rtl/>
          <w:lang w:eastAsia="he-IL"/>
        </w:rPr>
        <w:t>– – –</w:t>
      </w:r>
    </w:p>
    <w:p w:rsidR="00714F58" w:rsidRDefault="00714F58" w:rsidP="0014526C">
      <w:pPr>
        <w:rPr>
          <w:rtl/>
          <w:lang w:eastAsia="he-IL"/>
        </w:rPr>
      </w:pPr>
      <w:bookmarkStart w:id="26608" w:name="_ETM_Q223_726705"/>
      <w:bookmarkEnd w:id="26608"/>
    </w:p>
    <w:p w:rsidR="00714F58" w:rsidRDefault="00714F58" w:rsidP="0014526C">
      <w:pPr>
        <w:pStyle w:val="af6"/>
        <w:keepNext/>
        <w:rPr>
          <w:rtl/>
        </w:rPr>
      </w:pPr>
      <w:bookmarkStart w:id="26609" w:name="ET_yor_6170_96"/>
      <w:r w:rsidRPr="00013C6B">
        <w:rPr>
          <w:rStyle w:val="TagStyle"/>
          <w:rtl/>
        </w:rPr>
        <w:t xml:space="preserve"> &lt;&lt; יור &gt;&gt;</w:t>
      </w:r>
      <w:r w:rsidRPr="00353ED9">
        <w:rPr>
          <w:rStyle w:val="TagStyle"/>
          <w:rtl/>
        </w:rPr>
        <w:t xml:space="preserve"> </w:t>
      </w:r>
      <w:r>
        <w:rPr>
          <w:rtl/>
        </w:rPr>
        <w:t>היו"ר יעקב מרגי:</w:t>
      </w:r>
      <w:r w:rsidRPr="00353ED9">
        <w:rPr>
          <w:rStyle w:val="TagStyle"/>
          <w:rtl/>
        </w:rPr>
        <w:t xml:space="preserve"> </w:t>
      </w:r>
      <w:r w:rsidRPr="00013C6B">
        <w:rPr>
          <w:rStyle w:val="TagStyle"/>
          <w:rtl/>
        </w:rPr>
        <w:t>&lt;&lt; יור &gt;&gt;</w:t>
      </w:r>
      <w:r>
        <w:rPr>
          <w:rtl/>
        </w:rPr>
        <w:t xml:space="preserve">   </w:t>
      </w:r>
      <w:bookmarkEnd w:id="26609"/>
    </w:p>
    <w:p w:rsidR="00714F58" w:rsidRDefault="00714F58" w:rsidP="00BB4431">
      <w:pPr>
        <w:rPr>
          <w:rtl/>
          <w:lang w:eastAsia="he-IL"/>
        </w:rPr>
      </w:pPr>
    </w:p>
    <w:p w:rsidR="00714F58" w:rsidRDefault="00714F58" w:rsidP="0014526C">
      <w:pPr>
        <w:rPr>
          <w:rtl/>
          <w:lang w:eastAsia="he-IL"/>
        </w:rPr>
      </w:pPr>
      <w:bookmarkStart w:id="26610" w:name="_ETM_Q223_727694"/>
      <w:bookmarkEnd w:id="26610"/>
      <w:r>
        <w:rPr>
          <w:rFonts w:hint="cs"/>
          <w:rtl/>
          <w:lang w:eastAsia="he-IL"/>
        </w:rPr>
        <w:t>הוא נענה לבקשתכם. עכשיו תאפשרו לו לדבר.</w:t>
      </w:r>
      <w:bookmarkStart w:id="26611" w:name="_ETM_Q223_735263"/>
      <w:bookmarkEnd w:id="26611"/>
    </w:p>
    <w:p w:rsidR="00714F58" w:rsidRDefault="00714F58" w:rsidP="0014526C">
      <w:pPr>
        <w:rPr>
          <w:rtl/>
          <w:lang w:eastAsia="he-IL"/>
        </w:rPr>
      </w:pPr>
      <w:bookmarkStart w:id="26612" w:name="_ETM_Q223_731114"/>
      <w:bookmarkStart w:id="26613" w:name="_ETM_Q223_731750"/>
      <w:bookmarkStart w:id="26614" w:name="_ETM_Q223_731818"/>
      <w:bookmarkEnd w:id="26612"/>
      <w:bookmarkEnd w:id="26613"/>
      <w:bookmarkEnd w:id="26614"/>
    </w:p>
    <w:p w:rsidR="00714F58" w:rsidRDefault="00714F58" w:rsidP="0014526C">
      <w:pPr>
        <w:pStyle w:val="af5"/>
        <w:keepNext/>
        <w:rPr>
          <w:rtl/>
        </w:rPr>
      </w:pPr>
      <w:bookmarkStart w:id="26615" w:name="ET_interruption_6357_97"/>
      <w:r w:rsidRPr="00013C6B">
        <w:rPr>
          <w:rStyle w:val="TagStyle"/>
          <w:rtl/>
        </w:rPr>
        <w:t xml:space="preserve"> &lt;&lt; קריאה &gt;&gt;</w:t>
      </w:r>
      <w:r w:rsidRPr="00353ED9">
        <w:rPr>
          <w:rStyle w:val="TagStyle"/>
          <w:rtl/>
        </w:rPr>
        <w:t xml:space="preserve"> </w:t>
      </w:r>
      <w:r>
        <w:rPr>
          <w:rtl/>
        </w:rPr>
        <w:t>משה סעדה (הליכוד):</w:t>
      </w:r>
      <w:r w:rsidRPr="00353ED9">
        <w:rPr>
          <w:rStyle w:val="TagStyle"/>
          <w:rtl/>
        </w:rPr>
        <w:t xml:space="preserve"> </w:t>
      </w:r>
      <w:r w:rsidRPr="00013C6B">
        <w:rPr>
          <w:rStyle w:val="TagStyle"/>
          <w:rtl/>
        </w:rPr>
        <w:t>&lt;&lt; קריאה &gt;&gt;</w:t>
      </w:r>
      <w:r>
        <w:rPr>
          <w:rtl/>
        </w:rPr>
        <w:t xml:space="preserve">   </w:t>
      </w:r>
      <w:bookmarkEnd w:id="26615"/>
    </w:p>
    <w:p w:rsidR="00714F58" w:rsidRDefault="00714F58" w:rsidP="00BB4431">
      <w:pPr>
        <w:rPr>
          <w:rtl/>
          <w:lang w:eastAsia="he-IL"/>
        </w:rPr>
      </w:pPr>
    </w:p>
    <w:p w:rsidR="00714F58" w:rsidRDefault="00714F58" w:rsidP="00654F27">
      <w:pPr>
        <w:rPr>
          <w:rtl/>
          <w:lang w:eastAsia="he-IL"/>
        </w:rPr>
      </w:pPr>
      <w:bookmarkStart w:id="26616" w:name="_ETM_Q223_734227"/>
      <w:bookmarkEnd w:id="26616"/>
      <w:r>
        <w:rPr>
          <w:rFonts w:hint="cs"/>
          <w:rtl/>
          <w:lang w:eastAsia="he-IL"/>
        </w:rPr>
        <w:t xml:space="preserve">סער, </w:t>
      </w:r>
      <w:bookmarkStart w:id="26617" w:name="_ETM_Q223_731725"/>
      <w:bookmarkEnd w:id="26617"/>
      <w:r>
        <w:rPr>
          <w:rFonts w:hint="cs"/>
          <w:rtl/>
          <w:lang w:eastAsia="he-IL"/>
        </w:rPr>
        <w:t xml:space="preserve">תספר </w:t>
      </w:r>
      <w:bookmarkStart w:id="26618" w:name="_ETM_Q223_733549"/>
      <w:bookmarkEnd w:id="26618"/>
      <w:r>
        <w:rPr>
          <w:rFonts w:hint="cs"/>
          <w:rtl/>
          <w:lang w:eastAsia="he-IL"/>
        </w:rPr>
        <w:t>בבקשה</w:t>
      </w:r>
      <w:bookmarkStart w:id="26619" w:name="_ETM_Q223_731145"/>
      <w:bookmarkStart w:id="26620" w:name="_ETM_Q223_726334"/>
      <w:bookmarkEnd w:id="26619"/>
      <w:bookmarkEnd w:id="26620"/>
      <w:r>
        <w:rPr>
          <w:rFonts w:hint="cs"/>
          <w:rtl/>
          <w:lang w:eastAsia="he-IL"/>
        </w:rPr>
        <w:t xml:space="preserve"> איזה תפקידים המנכ"ל שלך הציע</w:t>
      </w:r>
      <w:bookmarkStart w:id="26621" w:name="_ETM_Q223_733354"/>
      <w:bookmarkEnd w:id="26621"/>
      <w:r>
        <w:rPr>
          <w:rFonts w:hint="cs"/>
          <w:rtl/>
          <w:lang w:eastAsia="he-IL"/>
        </w:rPr>
        <w:t xml:space="preserve"> לי כדי שאני אמשיך במערכת ואני לא אדבר</w:t>
      </w:r>
      <w:bookmarkStart w:id="26622" w:name="_ETM_Q223_736483"/>
      <w:bookmarkStart w:id="26623" w:name="_ETM_Q223_736755"/>
      <w:bookmarkStart w:id="26624" w:name="_ETM_Q223_736982"/>
      <w:bookmarkStart w:id="26625" w:name="_ETM_Q223_737225"/>
      <w:bookmarkStart w:id="26626" w:name="_ETM_Q223_737446"/>
      <w:bookmarkStart w:id="26627" w:name="_ETM_Q223_737671"/>
      <w:bookmarkEnd w:id="26622"/>
      <w:bookmarkEnd w:id="26623"/>
      <w:bookmarkEnd w:id="26624"/>
      <w:bookmarkEnd w:id="26625"/>
      <w:bookmarkEnd w:id="26626"/>
      <w:bookmarkEnd w:id="26627"/>
      <w:r>
        <w:rPr>
          <w:rFonts w:hint="cs"/>
          <w:rtl/>
          <w:lang w:eastAsia="he-IL"/>
        </w:rPr>
        <w:t xml:space="preserve"> ולא אספר את הכול.</w:t>
      </w:r>
      <w:bookmarkStart w:id="26628" w:name="_ETM_Q223_735323"/>
      <w:bookmarkStart w:id="26629" w:name="_ETM_Q223_737895"/>
      <w:bookmarkStart w:id="26630" w:name="_ETM_Q223_738126"/>
      <w:bookmarkEnd w:id="26628"/>
      <w:bookmarkEnd w:id="26629"/>
      <w:bookmarkEnd w:id="26630"/>
    </w:p>
    <w:p w:rsidR="00714F58" w:rsidRDefault="00714F58" w:rsidP="0014526C">
      <w:pPr>
        <w:rPr>
          <w:rtl/>
          <w:lang w:eastAsia="he-IL"/>
        </w:rPr>
      </w:pPr>
    </w:p>
    <w:p w:rsidR="00714F58" w:rsidRDefault="00714F58" w:rsidP="0014526C">
      <w:pPr>
        <w:pStyle w:val="af5"/>
        <w:keepNext/>
        <w:rPr>
          <w:rtl/>
        </w:rPr>
      </w:pPr>
      <w:r w:rsidRPr="00013C6B">
        <w:rPr>
          <w:rStyle w:val="TagStyle"/>
          <w:rtl/>
        </w:rPr>
        <w:t xml:space="preserve"> &lt;&lt; קריאה &gt;&gt;</w:t>
      </w:r>
      <w:r w:rsidRPr="00C53BD1">
        <w:rPr>
          <w:rStyle w:val="TagStyle"/>
          <w:rtl/>
        </w:rPr>
        <w:t xml:space="preserve"> </w:t>
      </w:r>
      <w:r>
        <w:rPr>
          <w:rtl/>
        </w:rPr>
        <w:t>טלי גוטליב (הליכוד):</w:t>
      </w:r>
      <w:r w:rsidRPr="00C53BD1">
        <w:rPr>
          <w:rStyle w:val="TagStyle"/>
          <w:rtl/>
        </w:rPr>
        <w:t xml:space="preserve"> </w:t>
      </w:r>
      <w:r w:rsidRPr="00013C6B">
        <w:rPr>
          <w:rStyle w:val="TagStyle"/>
          <w:rtl/>
        </w:rPr>
        <w:t>&lt;&lt; קריאה &gt;&gt;</w:t>
      </w:r>
      <w:r>
        <w:rPr>
          <w:rtl/>
        </w:rPr>
        <w:t xml:space="preserve">   </w:t>
      </w:r>
    </w:p>
    <w:p w:rsidR="00714F58" w:rsidRDefault="00714F58" w:rsidP="00BB4431">
      <w:pPr>
        <w:rPr>
          <w:rtl/>
          <w:lang w:eastAsia="he-IL"/>
        </w:rPr>
      </w:pPr>
    </w:p>
    <w:p w:rsidR="00714F58" w:rsidRDefault="00714F58" w:rsidP="0014526C">
      <w:pPr>
        <w:rPr>
          <w:rtl/>
          <w:lang w:eastAsia="he-IL"/>
        </w:rPr>
      </w:pPr>
      <w:r>
        <w:rPr>
          <w:rFonts w:hint="cs"/>
          <w:rtl/>
          <w:lang w:eastAsia="he-IL"/>
        </w:rPr>
        <w:t>חבל, תספר את זה.</w:t>
      </w:r>
    </w:p>
    <w:p w:rsidR="00714F58" w:rsidRDefault="00714F58" w:rsidP="0014526C">
      <w:pPr>
        <w:rPr>
          <w:rtl/>
          <w:lang w:eastAsia="he-IL"/>
        </w:rPr>
      </w:pPr>
      <w:bookmarkStart w:id="26631" w:name="_ETM_Q223_737503"/>
      <w:bookmarkEnd w:id="26631"/>
    </w:p>
    <w:p w:rsidR="00714F58" w:rsidRDefault="00714F58" w:rsidP="0014526C">
      <w:pPr>
        <w:pStyle w:val="af5"/>
        <w:keepNext/>
        <w:rPr>
          <w:rtl/>
        </w:rPr>
      </w:pPr>
      <w:bookmarkStart w:id="26632" w:name="ET_interruption_6357_132"/>
      <w:r w:rsidRPr="00013C6B">
        <w:rPr>
          <w:rStyle w:val="TagStyle"/>
          <w:rtl/>
        </w:rPr>
        <w:t>&lt;&lt; קריאה &gt;&gt;</w:t>
      </w:r>
      <w:r w:rsidRPr="00353ED9">
        <w:rPr>
          <w:rStyle w:val="TagStyle"/>
          <w:rtl/>
        </w:rPr>
        <w:t xml:space="preserve"> </w:t>
      </w:r>
      <w:r>
        <w:rPr>
          <w:rtl/>
        </w:rPr>
        <w:t>משה סעדה (הליכוד):</w:t>
      </w:r>
      <w:r w:rsidRPr="00353ED9">
        <w:rPr>
          <w:rStyle w:val="TagStyle"/>
          <w:rtl/>
        </w:rPr>
        <w:t xml:space="preserve"> </w:t>
      </w:r>
      <w:r w:rsidRPr="00013C6B">
        <w:rPr>
          <w:rStyle w:val="TagStyle"/>
          <w:rtl/>
        </w:rPr>
        <w:t>&lt;&lt; קריאה &gt;&gt;</w:t>
      </w:r>
      <w:bookmarkEnd w:id="26632"/>
      <w:r>
        <w:rPr>
          <w:rtl/>
        </w:rPr>
        <w:t xml:space="preserve">   </w:t>
      </w:r>
    </w:p>
    <w:p w:rsidR="00714F58" w:rsidRDefault="00714F58" w:rsidP="00BB4431">
      <w:pPr>
        <w:rPr>
          <w:rtl/>
          <w:lang w:eastAsia="he-IL"/>
        </w:rPr>
      </w:pPr>
    </w:p>
    <w:p w:rsidR="00714F58" w:rsidRDefault="00714F58" w:rsidP="0014526C">
      <w:pPr>
        <w:rPr>
          <w:rtl/>
          <w:lang w:eastAsia="he-IL"/>
        </w:rPr>
      </w:pPr>
      <w:bookmarkStart w:id="26633" w:name="_ETM_Q223_733424"/>
      <w:bookmarkStart w:id="26634" w:name="_ETM_Q223_741677"/>
      <w:bookmarkStart w:id="26635" w:name="_ETM_Q223_738903"/>
      <w:bookmarkEnd w:id="26633"/>
      <w:bookmarkEnd w:id="26634"/>
      <w:bookmarkEnd w:id="26635"/>
      <w:r>
        <w:rPr>
          <w:rFonts w:hint="cs"/>
          <w:rtl/>
          <w:lang w:eastAsia="he-IL"/>
        </w:rPr>
        <w:t xml:space="preserve">לא, </w:t>
      </w:r>
      <w:bookmarkStart w:id="26636" w:name="_ETM_Q223_741728"/>
      <w:bookmarkEnd w:id="26636"/>
      <w:r>
        <w:rPr>
          <w:rFonts w:hint="cs"/>
          <w:rtl/>
          <w:lang w:eastAsia="he-IL"/>
        </w:rPr>
        <w:t>תספר</w:t>
      </w:r>
      <w:bookmarkStart w:id="26637" w:name="_ETM_Q223_739483"/>
      <w:bookmarkEnd w:id="26637"/>
      <w:r>
        <w:rPr>
          <w:rFonts w:hint="cs"/>
          <w:rtl/>
          <w:lang w:eastAsia="he-IL"/>
        </w:rPr>
        <w:t xml:space="preserve"> איזה תפקידים הצעתם לי</w:t>
      </w:r>
      <w:bookmarkStart w:id="26638" w:name="_ETM_Q223_742172"/>
      <w:bookmarkStart w:id="26639" w:name="_ETM_Q223_742808"/>
      <w:bookmarkStart w:id="26640" w:name="_ETM_Q223_740192"/>
      <w:bookmarkEnd w:id="26638"/>
      <w:bookmarkEnd w:id="26639"/>
      <w:bookmarkEnd w:id="26640"/>
      <w:r>
        <w:rPr>
          <w:rFonts w:hint="cs"/>
          <w:rtl/>
          <w:lang w:eastAsia="he-IL"/>
        </w:rPr>
        <w:t>, בכירים מאוד.</w:t>
      </w:r>
    </w:p>
    <w:p w:rsidR="00714F58" w:rsidRDefault="00714F58" w:rsidP="0014526C">
      <w:pPr>
        <w:rPr>
          <w:rtl/>
          <w:lang w:eastAsia="he-IL"/>
        </w:rPr>
      </w:pPr>
    </w:p>
    <w:p w:rsidR="00714F58" w:rsidRDefault="00714F58" w:rsidP="0014526C">
      <w:pPr>
        <w:pStyle w:val="af5"/>
        <w:keepNext/>
        <w:rPr>
          <w:rtl/>
        </w:rPr>
      </w:pPr>
      <w:bookmarkStart w:id="26641" w:name="ET_interruption_6345_98"/>
      <w:r w:rsidRPr="00013C6B">
        <w:rPr>
          <w:rStyle w:val="TagStyle"/>
          <w:rtl/>
        </w:rPr>
        <w:t xml:space="preserve"> &lt;&lt; קריאה &gt;&gt;</w:t>
      </w:r>
      <w:r w:rsidRPr="00E92CDA">
        <w:rPr>
          <w:rStyle w:val="TagStyle"/>
          <w:rtl/>
        </w:rPr>
        <w:t xml:space="preserve"> </w:t>
      </w:r>
      <w:r>
        <w:rPr>
          <w:rtl/>
        </w:rPr>
        <w:t>טלי גוטליב (הליכוד):</w:t>
      </w:r>
      <w:r w:rsidRPr="00E92CDA">
        <w:rPr>
          <w:rStyle w:val="TagStyle"/>
          <w:rtl/>
        </w:rPr>
        <w:t xml:space="preserve"> </w:t>
      </w:r>
      <w:r w:rsidRPr="00013C6B">
        <w:rPr>
          <w:rStyle w:val="TagStyle"/>
          <w:rtl/>
        </w:rPr>
        <w:t>&lt;&lt; קריאה &gt;&gt;</w:t>
      </w:r>
      <w:r>
        <w:rPr>
          <w:rtl/>
        </w:rPr>
        <w:t xml:space="preserve">   </w:t>
      </w:r>
      <w:bookmarkEnd w:id="26641"/>
    </w:p>
    <w:p w:rsidR="00714F58" w:rsidRDefault="00714F58" w:rsidP="00BB4431">
      <w:pPr>
        <w:rPr>
          <w:rtl/>
          <w:lang w:eastAsia="he-IL"/>
        </w:rPr>
      </w:pPr>
    </w:p>
    <w:p w:rsidR="00714F58" w:rsidRPr="00E92CDA" w:rsidRDefault="00714F58" w:rsidP="0014526C">
      <w:pPr>
        <w:rPr>
          <w:rtl/>
          <w:lang w:eastAsia="he-IL"/>
        </w:rPr>
      </w:pPr>
      <w:r>
        <w:rPr>
          <w:rFonts w:hint="cs"/>
          <w:rtl/>
          <w:lang w:eastAsia="he-IL"/>
        </w:rPr>
        <w:t>תראה מה זה, מה אנחנו שומעים פה</w:t>
      </w:r>
      <w:bookmarkStart w:id="26642" w:name="_ETM_Q223_741603"/>
      <w:bookmarkStart w:id="26643" w:name="_ETM_Q223_743912"/>
      <w:bookmarkEnd w:id="26642"/>
      <w:bookmarkEnd w:id="26643"/>
      <w:r>
        <w:rPr>
          <w:rFonts w:hint="cs"/>
          <w:rtl/>
          <w:lang w:eastAsia="he-IL"/>
        </w:rPr>
        <w:t>, אוזניים תצילנה.</w:t>
      </w:r>
      <w:bookmarkStart w:id="26644" w:name="_ETM_Q223_744463"/>
      <w:bookmarkEnd w:id="26644"/>
    </w:p>
    <w:p w:rsidR="00714F58" w:rsidRDefault="00714F58" w:rsidP="0014526C">
      <w:pPr>
        <w:rPr>
          <w:rtl/>
          <w:lang w:eastAsia="he-IL"/>
        </w:rPr>
      </w:pPr>
    </w:p>
    <w:p w:rsidR="00714F58" w:rsidRDefault="00714F58" w:rsidP="0014526C">
      <w:pPr>
        <w:pStyle w:val="af5"/>
        <w:keepNext/>
        <w:rPr>
          <w:rtl/>
        </w:rPr>
      </w:pPr>
      <w:bookmarkStart w:id="26645" w:name="ET_interruption_6357_46"/>
      <w:r w:rsidRPr="00013C6B">
        <w:rPr>
          <w:rStyle w:val="TagStyle"/>
          <w:rtl/>
        </w:rPr>
        <w:t xml:space="preserve"> &lt;&lt; קריאה &gt;&gt;</w:t>
      </w:r>
      <w:r w:rsidRPr="00C53BD1">
        <w:rPr>
          <w:rStyle w:val="TagStyle"/>
          <w:rtl/>
        </w:rPr>
        <w:t xml:space="preserve"> </w:t>
      </w:r>
      <w:r>
        <w:rPr>
          <w:rtl/>
        </w:rPr>
        <w:t>משה סעדה (הליכוד):</w:t>
      </w:r>
      <w:r w:rsidRPr="00C53BD1">
        <w:rPr>
          <w:rStyle w:val="TagStyle"/>
          <w:rtl/>
        </w:rPr>
        <w:t xml:space="preserve"> </w:t>
      </w:r>
      <w:r w:rsidRPr="00013C6B">
        <w:rPr>
          <w:rStyle w:val="TagStyle"/>
          <w:rtl/>
        </w:rPr>
        <w:t>&lt;&lt; קריאה &gt;&gt;</w:t>
      </w:r>
      <w:r>
        <w:rPr>
          <w:rtl/>
        </w:rPr>
        <w:t xml:space="preserve">   </w:t>
      </w:r>
      <w:bookmarkEnd w:id="26645"/>
    </w:p>
    <w:p w:rsidR="00714F58" w:rsidRDefault="00714F58" w:rsidP="00BB4431">
      <w:pPr>
        <w:rPr>
          <w:rtl/>
          <w:lang w:eastAsia="he-IL"/>
        </w:rPr>
      </w:pPr>
      <w:bookmarkStart w:id="26646" w:name="_ETM_Q223_748048"/>
      <w:bookmarkEnd w:id="26646"/>
    </w:p>
    <w:p w:rsidR="00714F58" w:rsidRDefault="00714F58" w:rsidP="0014526C">
      <w:pPr>
        <w:rPr>
          <w:rtl/>
          <w:lang w:eastAsia="he-IL"/>
        </w:rPr>
      </w:pPr>
      <w:bookmarkStart w:id="26647" w:name="_ETM_Q223_748127"/>
      <w:bookmarkEnd w:id="26647"/>
      <w:r>
        <w:rPr>
          <w:rFonts w:hint="cs"/>
          <w:rtl/>
          <w:lang w:eastAsia="he-IL"/>
        </w:rPr>
        <w:t xml:space="preserve">אפרופו </w:t>
      </w:r>
      <w:bookmarkStart w:id="26648" w:name="_ETM_Q223_744993"/>
      <w:bookmarkStart w:id="26649" w:name="_ETM_Q223_744892"/>
      <w:bookmarkStart w:id="26650" w:name="_ETM_Q223_740092"/>
      <w:bookmarkStart w:id="26651" w:name="_ETM_Q223_735322"/>
      <w:bookmarkStart w:id="26652" w:name="_ETM_Q223_746672"/>
      <w:bookmarkEnd w:id="26648"/>
      <w:bookmarkEnd w:id="26649"/>
      <w:bookmarkEnd w:id="26650"/>
      <w:bookmarkEnd w:id="26651"/>
      <w:bookmarkEnd w:id="26652"/>
      <w:r>
        <w:rPr>
          <w:rFonts w:hint="cs"/>
          <w:rtl/>
          <w:lang w:eastAsia="he-IL"/>
        </w:rPr>
        <w:t xml:space="preserve">שאתה אומר שמשה היה </w:t>
      </w:r>
      <w:bookmarkStart w:id="26653" w:name="_ETM_Q223_748006"/>
      <w:bookmarkEnd w:id="26653"/>
      <w:r>
        <w:rPr>
          <w:rFonts w:hint="cs"/>
          <w:rtl/>
          <w:lang w:eastAsia="he-IL"/>
        </w:rPr>
        <w:t>עובד מתוסכל.</w:t>
      </w:r>
    </w:p>
    <w:p w:rsidR="00714F58" w:rsidRDefault="00714F58" w:rsidP="0014526C">
      <w:pPr>
        <w:rPr>
          <w:rtl/>
          <w:lang w:eastAsia="he-IL"/>
        </w:rPr>
      </w:pPr>
      <w:bookmarkStart w:id="26654" w:name="_ETM_Q223_755059"/>
      <w:bookmarkStart w:id="26655" w:name="_ETM_Q223_755155"/>
      <w:bookmarkEnd w:id="26654"/>
      <w:bookmarkEnd w:id="26655"/>
    </w:p>
    <w:p w:rsidR="00714F58" w:rsidRDefault="00714F58" w:rsidP="0014526C">
      <w:pPr>
        <w:pStyle w:val="af5"/>
        <w:keepNext/>
        <w:rPr>
          <w:rtl/>
        </w:rPr>
      </w:pPr>
      <w:bookmarkStart w:id="26656" w:name="ET_interruption_6345_99"/>
      <w:r w:rsidRPr="00013C6B">
        <w:rPr>
          <w:rStyle w:val="TagStyle"/>
          <w:rtl/>
        </w:rPr>
        <w:t xml:space="preserve"> &lt;&lt; קריאה &gt;&gt;</w:t>
      </w:r>
      <w:r w:rsidRPr="00773F4C">
        <w:rPr>
          <w:rStyle w:val="TagStyle"/>
          <w:rtl/>
        </w:rPr>
        <w:t xml:space="preserve"> </w:t>
      </w:r>
      <w:r>
        <w:rPr>
          <w:rtl/>
        </w:rPr>
        <w:t>טלי גוטליב (הליכוד):</w:t>
      </w:r>
      <w:r w:rsidRPr="00773F4C">
        <w:rPr>
          <w:rStyle w:val="TagStyle"/>
          <w:rtl/>
        </w:rPr>
        <w:t xml:space="preserve"> </w:t>
      </w:r>
      <w:r w:rsidRPr="00013C6B">
        <w:rPr>
          <w:rStyle w:val="TagStyle"/>
          <w:rtl/>
        </w:rPr>
        <w:t>&lt;&lt; קריאה &gt;&gt;</w:t>
      </w:r>
      <w:r>
        <w:rPr>
          <w:rtl/>
        </w:rPr>
        <w:t xml:space="preserve">   </w:t>
      </w:r>
      <w:bookmarkEnd w:id="26656"/>
    </w:p>
    <w:p w:rsidR="00714F58" w:rsidRDefault="00714F58" w:rsidP="00BB4431">
      <w:pPr>
        <w:rPr>
          <w:rtl/>
          <w:lang w:eastAsia="he-IL"/>
        </w:rPr>
      </w:pPr>
    </w:p>
    <w:p w:rsidR="00714F58" w:rsidRDefault="00AE7D4C" w:rsidP="0014526C">
      <w:pPr>
        <w:rPr>
          <w:rtl/>
          <w:lang w:eastAsia="he-IL"/>
        </w:rPr>
      </w:pPr>
      <w:r>
        <w:rPr>
          <w:rFonts w:hint="cs"/>
          <w:rtl/>
          <w:lang w:eastAsia="he-IL"/>
        </w:rPr>
        <w:t>– – –</w:t>
      </w:r>
    </w:p>
    <w:p w:rsidR="00714F58" w:rsidRDefault="00714F58" w:rsidP="0014526C">
      <w:pPr>
        <w:rPr>
          <w:rtl/>
          <w:lang w:eastAsia="he-IL"/>
        </w:rPr>
      </w:pPr>
    </w:p>
    <w:p w:rsidR="00714F58" w:rsidRDefault="00714F58" w:rsidP="0014526C">
      <w:pPr>
        <w:pStyle w:val="af6"/>
        <w:keepNext/>
        <w:rPr>
          <w:rtl/>
        </w:rPr>
      </w:pPr>
      <w:r w:rsidRPr="00013C6B">
        <w:rPr>
          <w:rStyle w:val="TagStyle"/>
          <w:rtl/>
        </w:rPr>
        <w:t xml:space="preserve"> &lt;&lt; יור &gt;&gt;</w:t>
      </w:r>
      <w:r w:rsidRPr="00C53BD1">
        <w:rPr>
          <w:rStyle w:val="TagStyle"/>
          <w:rtl/>
        </w:rPr>
        <w:t xml:space="preserve"> </w:t>
      </w:r>
      <w:r>
        <w:rPr>
          <w:rtl/>
        </w:rPr>
        <w:t>היו"ר יעקב מרגי:</w:t>
      </w:r>
      <w:r w:rsidRPr="00C53BD1">
        <w:rPr>
          <w:rStyle w:val="TagStyle"/>
          <w:rtl/>
        </w:rPr>
        <w:t xml:space="preserve"> </w:t>
      </w:r>
      <w:r w:rsidRPr="00013C6B">
        <w:rPr>
          <w:rStyle w:val="TagStyle"/>
          <w:rtl/>
        </w:rPr>
        <w:t>&lt;&lt; יור &gt;&gt;</w:t>
      </w:r>
      <w:r>
        <w:rPr>
          <w:rtl/>
        </w:rPr>
        <w:t xml:space="preserve">   </w:t>
      </w:r>
    </w:p>
    <w:p w:rsidR="00714F58" w:rsidRDefault="00714F58" w:rsidP="00BB4431">
      <w:pPr>
        <w:rPr>
          <w:rtl/>
          <w:lang w:eastAsia="he-IL"/>
        </w:rPr>
      </w:pPr>
    </w:p>
    <w:p w:rsidR="00714F58" w:rsidRDefault="00714F58" w:rsidP="0014526C">
      <w:pPr>
        <w:rPr>
          <w:rtl/>
          <w:lang w:eastAsia="he-IL"/>
        </w:rPr>
      </w:pPr>
      <w:bookmarkStart w:id="26657" w:name="_ETM_Q223_750992"/>
      <w:bookmarkEnd w:id="26657"/>
      <w:r>
        <w:rPr>
          <w:rFonts w:hint="cs"/>
          <w:rtl/>
          <w:lang w:eastAsia="he-IL"/>
        </w:rPr>
        <w:t>חבר הכנסת סעדה, חברת</w:t>
      </w:r>
      <w:bookmarkStart w:id="26658" w:name="_ETM_Q223_755517"/>
      <w:bookmarkEnd w:id="26658"/>
      <w:r>
        <w:rPr>
          <w:rFonts w:hint="cs"/>
          <w:rtl/>
          <w:lang w:eastAsia="he-IL"/>
        </w:rPr>
        <w:t xml:space="preserve"> הכנסת טלי גוטליב, להרגיע.</w:t>
      </w:r>
    </w:p>
    <w:p w:rsidR="00714F58" w:rsidRDefault="00714F58" w:rsidP="0014526C">
      <w:pPr>
        <w:rPr>
          <w:rtl/>
          <w:lang w:eastAsia="he-IL"/>
        </w:rPr>
      </w:pPr>
    </w:p>
    <w:p w:rsidR="00714F58" w:rsidRDefault="00714F58" w:rsidP="0014526C">
      <w:pPr>
        <w:pStyle w:val="af5"/>
        <w:keepNext/>
        <w:rPr>
          <w:rtl/>
        </w:rPr>
      </w:pPr>
      <w:bookmarkStart w:id="26659" w:name="ET_interruption_6357_133"/>
      <w:r w:rsidRPr="00013C6B">
        <w:rPr>
          <w:rStyle w:val="TagStyle"/>
          <w:rtl/>
        </w:rPr>
        <w:t>&lt;&lt; קריאה &gt;&gt;</w:t>
      </w:r>
      <w:r w:rsidRPr="00353ED9">
        <w:rPr>
          <w:rStyle w:val="TagStyle"/>
          <w:rtl/>
        </w:rPr>
        <w:t xml:space="preserve"> </w:t>
      </w:r>
      <w:r>
        <w:rPr>
          <w:rtl/>
        </w:rPr>
        <w:t>משה סעדה (הליכוד):</w:t>
      </w:r>
      <w:r w:rsidRPr="00353ED9">
        <w:rPr>
          <w:rStyle w:val="TagStyle"/>
          <w:rtl/>
        </w:rPr>
        <w:t xml:space="preserve"> </w:t>
      </w:r>
      <w:r w:rsidRPr="00013C6B">
        <w:rPr>
          <w:rStyle w:val="TagStyle"/>
          <w:rtl/>
        </w:rPr>
        <w:t>&lt;&lt; קריאה &gt;&gt;</w:t>
      </w:r>
      <w:bookmarkEnd w:id="26659"/>
      <w:r>
        <w:rPr>
          <w:rtl/>
        </w:rPr>
        <w:t xml:space="preserve">   </w:t>
      </w:r>
    </w:p>
    <w:p w:rsidR="00714F58" w:rsidRPr="00C53BD1" w:rsidRDefault="00714F58" w:rsidP="00BB4431">
      <w:pPr>
        <w:rPr>
          <w:rtl/>
          <w:lang w:eastAsia="he-IL"/>
        </w:rPr>
      </w:pPr>
    </w:p>
    <w:p w:rsidR="00714F58" w:rsidRDefault="00714F58" w:rsidP="0014526C">
      <w:pPr>
        <w:rPr>
          <w:rtl/>
          <w:lang w:eastAsia="he-IL"/>
        </w:rPr>
      </w:pPr>
      <w:r>
        <w:rPr>
          <w:rFonts w:hint="cs"/>
          <w:rtl/>
          <w:lang w:eastAsia="he-IL"/>
        </w:rPr>
        <w:t>אנחנו רוצים להקשיב לו</w:t>
      </w:r>
      <w:bookmarkStart w:id="26660" w:name="_ETM_Q223_754692"/>
      <w:bookmarkEnd w:id="26660"/>
      <w:r>
        <w:rPr>
          <w:rFonts w:hint="cs"/>
          <w:rtl/>
          <w:lang w:eastAsia="he-IL"/>
        </w:rPr>
        <w:t>.</w:t>
      </w:r>
    </w:p>
    <w:p w:rsidR="00714F58" w:rsidRPr="00D64821" w:rsidRDefault="00714F58" w:rsidP="0014526C">
      <w:pPr>
        <w:rPr>
          <w:rtl/>
        </w:rPr>
      </w:pPr>
      <w:bookmarkStart w:id="26661" w:name="_ETM_Q223_755173"/>
      <w:bookmarkStart w:id="26662" w:name="_ETM_Q223_755237"/>
      <w:bookmarkEnd w:id="26661"/>
      <w:bookmarkEnd w:id="26662"/>
    </w:p>
    <w:p w:rsidR="00714F58" w:rsidRDefault="00714F58" w:rsidP="0014526C">
      <w:pPr>
        <w:pStyle w:val="af6"/>
        <w:keepNext/>
        <w:rPr>
          <w:rtl/>
        </w:rPr>
      </w:pPr>
      <w:bookmarkStart w:id="26663" w:name="ET_yor_6170_100"/>
      <w:r w:rsidRPr="00013C6B">
        <w:rPr>
          <w:rStyle w:val="TagStyle"/>
          <w:rtl/>
        </w:rPr>
        <w:t xml:space="preserve"> &lt;&lt; יור &gt;&gt;</w:t>
      </w:r>
      <w:r w:rsidRPr="00773F4C">
        <w:rPr>
          <w:rStyle w:val="TagStyle"/>
          <w:rtl/>
        </w:rPr>
        <w:t xml:space="preserve"> </w:t>
      </w:r>
      <w:r>
        <w:rPr>
          <w:rtl/>
        </w:rPr>
        <w:t>היו"ר יעקב מרגי:</w:t>
      </w:r>
      <w:r w:rsidRPr="00773F4C">
        <w:rPr>
          <w:rStyle w:val="TagStyle"/>
          <w:rtl/>
        </w:rPr>
        <w:t xml:space="preserve"> </w:t>
      </w:r>
      <w:r w:rsidRPr="00013C6B">
        <w:rPr>
          <w:rStyle w:val="TagStyle"/>
          <w:rtl/>
        </w:rPr>
        <w:t>&lt;&lt; יור &gt;&gt;</w:t>
      </w:r>
      <w:r>
        <w:rPr>
          <w:rtl/>
        </w:rPr>
        <w:t xml:space="preserve">   </w:t>
      </w:r>
      <w:bookmarkEnd w:id="26663"/>
    </w:p>
    <w:p w:rsidR="00714F58" w:rsidRDefault="00714F58" w:rsidP="00BB4431">
      <w:pPr>
        <w:rPr>
          <w:rtl/>
          <w:lang w:eastAsia="he-IL"/>
        </w:rPr>
      </w:pPr>
    </w:p>
    <w:p w:rsidR="00714F58" w:rsidRDefault="00714F58" w:rsidP="0014526C">
      <w:pPr>
        <w:rPr>
          <w:rtl/>
          <w:lang w:eastAsia="he-IL"/>
        </w:rPr>
      </w:pPr>
      <w:bookmarkStart w:id="26664" w:name="_ETM_Q223_760177"/>
      <w:bookmarkEnd w:id="26664"/>
      <w:r>
        <w:rPr>
          <w:rFonts w:hint="cs"/>
          <w:rtl/>
          <w:lang w:eastAsia="he-IL"/>
        </w:rPr>
        <w:t>לא נראה לי שאתה רוצה להקשיב לו. אתה רוצה להקשיב לעצמך. אתה לא מאפשר לו.</w:t>
      </w:r>
    </w:p>
    <w:p w:rsidR="00714F58" w:rsidRDefault="00714F58" w:rsidP="0014526C">
      <w:pPr>
        <w:rPr>
          <w:rtl/>
          <w:lang w:eastAsia="he-IL"/>
        </w:rPr>
      </w:pPr>
    </w:p>
    <w:p w:rsidR="00714F58" w:rsidRDefault="00714F58" w:rsidP="0014526C">
      <w:pPr>
        <w:pStyle w:val="af5"/>
        <w:keepNext/>
        <w:rPr>
          <w:rtl/>
        </w:rPr>
      </w:pPr>
      <w:bookmarkStart w:id="26665" w:name="ET_interruption_6342_101"/>
      <w:r w:rsidRPr="00013C6B">
        <w:rPr>
          <w:rStyle w:val="TagStyle"/>
          <w:rtl/>
        </w:rPr>
        <w:t xml:space="preserve"> &lt;&lt; קריאה &gt;&gt;</w:t>
      </w:r>
      <w:r w:rsidRPr="00773F4C">
        <w:rPr>
          <w:rStyle w:val="TagStyle"/>
          <w:rtl/>
        </w:rPr>
        <w:t xml:space="preserve"> </w:t>
      </w:r>
      <w:r>
        <w:rPr>
          <w:rtl/>
        </w:rPr>
        <w:t>בועז ביסמוט (הליכוד):</w:t>
      </w:r>
      <w:r w:rsidRPr="00773F4C">
        <w:rPr>
          <w:rStyle w:val="TagStyle"/>
          <w:rtl/>
        </w:rPr>
        <w:t xml:space="preserve"> </w:t>
      </w:r>
      <w:r w:rsidRPr="00013C6B">
        <w:rPr>
          <w:rStyle w:val="TagStyle"/>
          <w:rtl/>
        </w:rPr>
        <w:t>&lt;&lt; קריאה &gt;&gt;</w:t>
      </w:r>
      <w:r>
        <w:rPr>
          <w:rtl/>
        </w:rPr>
        <w:t xml:space="preserve">   </w:t>
      </w:r>
      <w:bookmarkEnd w:id="26665"/>
    </w:p>
    <w:p w:rsidR="00714F58" w:rsidRDefault="00714F58" w:rsidP="00BB4431">
      <w:pPr>
        <w:rPr>
          <w:rtl/>
          <w:lang w:eastAsia="he-IL"/>
        </w:rPr>
      </w:pPr>
    </w:p>
    <w:p w:rsidR="00714F58" w:rsidRDefault="00714F58" w:rsidP="0014526C">
      <w:pPr>
        <w:rPr>
          <w:rtl/>
          <w:lang w:eastAsia="he-IL"/>
        </w:rPr>
      </w:pPr>
      <w:bookmarkStart w:id="26666" w:name="_ETM_Q223_757321"/>
      <w:bookmarkStart w:id="26667" w:name="_ETM_Q223_759501"/>
      <w:bookmarkEnd w:id="26666"/>
      <w:bookmarkEnd w:id="26667"/>
      <w:r>
        <w:rPr>
          <w:rFonts w:hint="cs"/>
          <w:rtl/>
          <w:lang w:eastAsia="he-IL"/>
        </w:rPr>
        <w:t>אפשר גם וגם.</w:t>
      </w:r>
      <w:bookmarkStart w:id="26668" w:name="_ETM_Q223_760074"/>
      <w:bookmarkEnd w:id="26668"/>
    </w:p>
    <w:p w:rsidR="00714F58" w:rsidRDefault="00714F58" w:rsidP="0014526C">
      <w:pPr>
        <w:rPr>
          <w:rtl/>
          <w:lang w:eastAsia="he-IL"/>
        </w:rPr>
      </w:pPr>
      <w:bookmarkStart w:id="26669" w:name="_ETM_Q223_760147"/>
      <w:bookmarkStart w:id="26670" w:name="_ETM_Q223_764850"/>
      <w:bookmarkEnd w:id="26669"/>
      <w:bookmarkEnd w:id="26670"/>
    </w:p>
    <w:p w:rsidR="00714F58" w:rsidRDefault="00714F58" w:rsidP="0014526C">
      <w:pPr>
        <w:pStyle w:val="af5"/>
        <w:keepNext/>
        <w:rPr>
          <w:rtl/>
        </w:rPr>
      </w:pPr>
      <w:bookmarkStart w:id="26671" w:name="_ETM_Q223_764930"/>
      <w:bookmarkStart w:id="26672" w:name="ET_interruption_6357_134"/>
      <w:bookmarkEnd w:id="26671"/>
      <w:r w:rsidRPr="00013C6B">
        <w:rPr>
          <w:rStyle w:val="TagStyle"/>
          <w:rtl/>
        </w:rPr>
        <w:t>&lt;&lt; קריאה &gt;&gt;</w:t>
      </w:r>
      <w:r w:rsidRPr="00353ED9">
        <w:rPr>
          <w:rStyle w:val="TagStyle"/>
          <w:rtl/>
        </w:rPr>
        <w:t xml:space="preserve"> </w:t>
      </w:r>
      <w:r>
        <w:rPr>
          <w:rtl/>
        </w:rPr>
        <w:t>משה סעדה (הליכוד):</w:t>
      </w:r>
      <w:r w:rsidRPr="00353ED9">
        <w:rPr>
          <w:rStyle w:val="TagStyle"/>
          <w:rtl/>
        </w:rPr>
        <w:t xml:space="preserve"> </w:t>
      </w:r>
      <w:r w:rsidRPr="00013C6B">
        <w:rPr>
          <w:rStyle w:val="TagStyle"/>
          <w:rtl/>
        </w:rPr>
        <w:t>&lt;&lt; קריאה &gt;&gt;</w:t>
      </w:r>
      <w:bookmarkEnd w:id="26672"/>
      <w:r>
        <w:rPr>
          <w:rtl/>
        </w:rPr>
        <w:t xml:space="preserve">   </w:t>
      </w:r>
    </w:p>
    <w:p w:rsidR="00714F58" w:rsidRPr="00C53BD1" w:rsidRDefault="00714F58" w:rsidP="00BB4431">
      <w:pPr>
        <w:rPr>
          <w:rtl/>
          <w:lang w:eastAsia="he-IL"/>
        </w:rPr>
      </w:pPr>
    </w:p>
    <w:p w:rsidR="00714F58" w:rsidRDefault="00714F58" w:rsidP="0014526C">
      <w:pPr>
        <w:rPr>
          <w:rtl/>
          <w:lang w:eastAsia="he-IL"/>
        </w:rPr>
      </w:pPr>
      <w:r>
        <w:rPr>
          <w:rFonts w:hint="cs"/>
          <w:rtl/>
          <w:lang w:eastAsia="he-IL"/>
        </w:rPr>
        <w:t>גם וגם.</w:t>
      </w:r>
      <w:bookmarkStart w:id="26673" w:name="_ETM_Q223_762832"/>
      <w:bookmarkStart w:id="26674" w:name="_ETM_Q223_763069"/>
      <w:bookmarkEnd w:id="26673"/>
      <w:bookmarkEnd w:id="26674"/>
    </w:p>
    <w:p w:rsidR="00714F58" w:rsidRDefault="00714F58" w:rsidP="0014526C">
      <w:pPr>
        <w:rPr>
          <w:rtl/>
          <w:lang w:eastAsia="he-IL"/>
        </w:rPr>
      </w:pPr>
      <w:bookmarkStart w:id="26675" w:name="_ETM_Q223_763163"/>
      <w:bookmarkEnd w:id="26675"/>
    </w:p>
    <w:p w:rsidR="00714F58" w:rsidRDefault="00714F58" w:rsidP="0014526C">
      <w:pPr>
        <w:pStyle w:val="af6"/>
        <w:keepNext/>
        <w:rPr>
          <w:rtl/>
        </w:rPr>
      </w:pPr>
      <w:bookmarkStart w:id="26676" w:name="ET_yor_6170_102"/>
      <w:r w:rsidRPr="00013C6B">
        <w:rPr>
          <w:rStyle w:val="TagStyle"/>
          <w:rtl/>
        </w:rPr>
        <w:t xml:space="preserve"> &lt;&lt; יור &gt;&gt;</w:t>
      </w:r>
      <w:r w:rsidRPr="00020C6C">
        <w:rPr>
          <w:rStyle w:val="TagStyle"/>
          <w:rtl/>
        </w:rPr>
        <w:t xml:space="preserve"> </w:t>
      </w:r>
      <w:r>
        <w:rPr>
          <w:rtl/>
        </w:rPr>
        <w:t>היו"ר יעקב מרגי:</w:t>
      </w:r>
      <w:r w:rsidRPr="00020C6C">
        <w:rPr>
          <w:rStyle w:val="TagStyle"/>
          <w:rtl/>
        </w:rPr>
        <w:t xml:space="preserve"> </w:t>
      </w:r>
      <w:r w:rsidRPr="00013C6B">
        <w:rPr>
          <w:rStyle w:val="TagStyle"/>
          <w:rtl/>
        </w:rPr>
        <w:t>&lt;&lt; יור &gt;&gt;</w:t>
      </w:r>
      <w:r>
        <w:rPr>
          <w:rtl/>
        </w:rPr>
        <w:t xml:space="preserve">   </w:t>
      </w:r>
      <w:bookmarkEnd w:id="26676"/>
    </w:p>
    <w:p w:rsidR="00714F58" w:rsidRDefault="00714F58" w:rsidP="00BB4431">
      <w:pPr>
        <w:rPr>
          <w:rtl/>
          <w:lang w:eastAsia="he-IL"/>
        </w:rPr>
      </w:pPr>
    </w:p>
    <w:p w:rsidR="00714F58" w:rsidRDefault="00714F58" w:rsidP="0014526C">
      <w:pPr>
        <w:rPr>
          <w:rtl/>
          <w:lang w:eastAsia="he-IL"/>
        </w:rPr>
      </w:pPr>
      <w:bookmarkStart w:id="26677" w:name="_ETM_Q223_765269"/>
      <w:bookmarkEnd w:id="26677"/>
      <w:r>
        <w:rPr>
          <w:rFonts w:hint="cs"/>
          <w:rtl/>
          <w:lang w:eastAsia="he-IL"/>
        </w:rPr>
        <w:t>יש כאלה שיש להם כישרון כזה.</w:t>
      </w:r>
      <w:bookmarkStart w:id="26678" w:name="_ETM_Q223_762843"/>
      <w:bookmarkStart w:id="26679" w:name="_ETM_Q223_762908"/>
      <w:bookmarkEnd w:id="26678"/>
      <w:bookmarkEnd w:id="26679"/>
    </w:p>
    <w:p w:rsidR="00714F58" w:rsidRDefault="00714F58" w:rsidP="0014526C">
      <w:pPr>
        <w:rPr>
          <w:rtl/>
          <w:lang w:eastAsia="he-IL"/>
        </w:rPr>
      </w:pPr>
      <w:bookmarkStart w:id="26680" w:name="_ETM_Q223_762995"/>
      <w:bookmarkEnd w:id="26680"/>
    </w:p>
    <w:p w:rsidR="00714F58" w:rsidRDefault="00714F58" w:rsidP="0014526C">
      <w:pPr>
        <w:pStyle w:val="af5"/>
        <w:keepNext/>
        <w:rPr>
          <w:rtl/>
        </w:rPr>
      </w:pPr>
      <w:bookmarkStart w:id="26681" w:name="ET_interruption_6345_103"/>
      <w:r w:rsidRPr="00013C6B">
        <w:rPr>
          <w:rStyle w:val="TagStyle"/>
          <w:rtl/>
        </w:rPr>
        <w:t xml:space="preserve"> &lt;&lt; קריאה &gt;&gt;</w:t>
      </w:r>
      <w:r w:rsidRPr="00020C6C">
        <w:rPr>
          <w:rStyle w:val="TagStyle"/>
          <w:rtl/>
        </w:rPr>
        <w:t xml:space="preserve"> </w:t>
      </w:r>
      <w:r>
        <w:rPr>
          <w:rtl/>
        </w:rPr>
        <w:t>טלי גוטליב (הליכוד):</w:t>
      </w:r>
      <w:r w:rsidRPr="00020C6C">
        <w:rPr>
          <w:rStyle w:val="TagStyle"/>
          <w:rtl/>
        </w:rPr>
        <w:t xml:space="preserve"> </w:t>
      </w:r>
      <w:r w:rsidRPr="00013C6B">
        <w:rPr>
          <w:rStyle w:val="TagStyle"/>
          <w:rtl/>
        </w:rPr>
        <w:t>&lt;&lt; קריאה &gt;&gt;</w:t>
      </w:r>
      <w:r>
        <w:rPr>
          <w:rtl/>
        </w:rPr>
        <w:t xml:space="preserve">   </w:t>
      </w:r>
      <w:bookmarkEnd w:id="26681"/>
    </w:p>
    <w:p w:rsidR="00714F58" w:rsidRDefault="00714F58" w:rsidP="00BB4431">
      <w:pPr>
        <w:rPr>
          <w:rtl/>
          <w:lang w:eastAsia="he-IL"/>
        </w:rPr>
      </w:pPr>
    </w:p>
    <w:p w:rsidR="00714F58" w:rsidRDefault="00714F58" w:rsidP="0014526C">
      <w:pPr>
        <w:rPr>
          <w:rtl/>
          <w:lang w:eastAsia="he-IL"/>
        </w:rPr>
      </w:pPr>
      <w:bookmarkStart w:id="26682" w:name="_ETM_Q223_762633"/>
      <w:bookmarkEnd w:id="26682"/>
      <w:r>
        <w:rPr>
          <w:rFonts w:hint="cs"/>
          <w:rtl/>
          <w:lang w:eastAsia="he-IL"/>
        </w:rPr>
        <w:t>בואו נקשיב ליו"ר</w:t>
      </w:r>
      <w:bookmarkStart w:id="26683" w:name="_ETM_Q223_762973"/>
      <w:bookmarkEnd w:id="26683"/>
      <w:r>
        <w:rPr>
          <w:rFonts w:hint="cs"/>
          <w:rtl/>
          <w:lang w:eastAsia="he-IL"/>
        </w:rPr>
        <w:t>.</w:t>
      </w:r>
    </w:p>
    <w:p w:rsidR="00714F58" w:rsidRDefault="00714F58" w:rsidP="0014526C">
      <w:pPr>
        <w:ind w:left="720" w:firstLine="0"/>
        <w:rPr>
          <w:color w:val="FF0000"/>
          <w:rtl/>
          <w:lang w:eastAsia="he-IL"/>
        </w:rPr>
      </w:pPr>
      <w:bookmarkStart w:id="26684" w:name="_ETM_Q223_763683"/>
      <w:bookmarkStart w:id="26685" w:name="_ETM_Q223_763778"/>
      <w:bookmarkStart w:id="26686" w:name="_ETM_Q223_763835"/>
      <w:bookmarkStart w:id="26687" w:name="_ETM_Q223_762073"/>
      <w:bookmarkStart w:id="26688" w:name="_ETM_Q223_768307"/>
      <w:bookmarkEnd w:id="26684"/>
      <w:bookmarkEnd w:id="26685"/>
      <w:bookmarkEnd w:id="26686"/>
      <w:bookmarkEnd w:id="26687"/>
      <w:bookmarkEnd w:id="26688"/>
    </w:p>
    <w:p w:rsidR="00714F58" w:rsidRDefault="00714F58" w:rsidP="0014526C">
      <w:pPr>
        <w:pStyle w:val="af5"/>
        <w:keepNext/>
        <w:rPr>
          <w:rtl/>
        </w:rPr>
      </w:pPr>
      <w:bookmarkStart w:id="26689" w:name="_ETM_Q223_768398"/>
      <w:bookmarkStart w:id="26690" w:name="ET_interruption_6357_135"/>
      <w:bookmarkEnd w:id="26689"/>
      <w:r w:rsidRPr="00013C6B">
        <w:rPr>
          <w:rStyle w:val="TagStyle"/>
          <w:rtl/>
        </w:rPr>
        <w:t>&lt;&lt; קריאה &gt;&gt;</w:t>
      </w:r>
      <w:r w:rsidRPr="00353ED9">
        <w:rPr>
          <w:rStyle w:val="TagStyle"/>
          <w:rtl/>
        </w:rPr>
        <w:t xml:space="preserve"> </w:t>
      </w:r>
      <w:r>
        <w:rPr>
          <w:rtl/>
        </w:rPr>
        <w:t>משה סעדה (הליכוד):</w:t>
      </w:r>
      <w:r w:rsidRPr="00353ED9">
        <w:rPr>
          <w:rStyle w:val="TagStyle"/>
          <w:rtl/>
        </w:rPr>
        <w:t xml:space="preserve"> </w:t>
      </w:r>
      <w:r w:rsidRPr="00013C6B">
        <w:rPr>
          <w:rStyle w:val="TagStyle"/>
          <w:rtl/>
        </w:rPr>
        <w:t>&lt;&lt; קריאה &gt;&gt;</w:t>
      </w:r>
      <w:bookmarkEnd w:id="26690"/>
      <w:r>
        <w:rPr>
          <w:rtl/>
        </w:rPr>
        <w:t xml:space="preserve">   </w:t>
      </w:r>
    </w:p>
    <w:p w:rsidR="00714F58" w:rsidRDefault="00714F58" w:rsidP="00BB4431">
      <w:pPr>
        <w:rPr>
          <w:rtl/>
          <w:lang w:eastAsia="he-IL"/>
        </w:rPr>
      </w:pPr>
      <w:bookmarkStart w:id="26691" w:name="_ETM_Q223_764783"/>
      <w:bookmarkStart w:id="26692" w:name="_ETM_Q223_764859"/>
      <w:bookmarkEnd w:id="26691"/>
      <w:bookmarkEnd w:id="26692"/>
    </w:p>
    <w:p w:rsidR="00714F58" w:rsidRDefault="00714F58" w:rsidP="00654F27">
      <w:pPr>
        <w:rPr>
          <w:rtl/>
          <w:lang w:eastAsia="he-IL"/>
        </w:rPr>
      </w:pPr>
      <w:bookmarkStart w:id="26693" w:name="_ETM_Q223_764953"/>
      <w:bookmarkEnd w:id="26693"/>
      <w:r>
        <w:rPr>
          <w:rFonts w:hint="cs"/>
          <w:rtl/>
          <w:lang w:eastAsia="he-IL"/>
        </w:rPr>
        <w:t xml:space="preserve">הוא אומר משהו </w:t>
      </w:r>
      <w:r w:rsidR="00654F27">
        <w:rPr>
          <w:rFonts w:hint="eastAsia"/>
          <w:rtl/>
          <w:lang w:eastAsia="he-IL"/>
        </w:rPr>
        <w:t xml:space="preserve">– </w:t>
      </w:r>
      <w:r>
        <w:rPr>
          <w:rFonts w:hint="cs"/>
          <w:rtl/>
          <w:lang w:eastAsia="he-IL"/>
        </w:rPr>
        <w:t>אנחנו מדייקים לו את האמת.</w:t>
      </w:r>
      <w:bookmarkStart w:id="26694" w:name="_ETM_Q223_764353"/>
      <w:bookmarkStart w:id="26695" w:name="_ETM_Q223_763393"/>
      <w:bookmarkStart w:id="26696" w:name="_ETM_Q223_763907"/>
      <w:bookmarkEnd w:id="26694"/>
      <w:bookmarkEnd w:id="26695"/>
      <w:bookmarkEnd w:id="26696"/>
      <w:r>
        <w:rPr>
          <w:rFonts w:hint="cs"/>
          <w:rtl/>
          <w:lang w:eastAsia="he-IL"/>
        </w:rPr>
        <w:t xml:space="preserve"> קבוע.</w:t>
      </w:r>
      <w:bookmarkStart w:id="26697" w:name="_ETM_Q223_772429"/>
      <w:bookmarkEnd w:id="26697"/>
    </w:p>
    <w:p w:rsidR="00714F58" w:rsidRDefault="00714F58" w:rsidP="0014526C">
      <w:pPr>
        <w:rPr>
          <w:rtl/>
          <w:lang w:eastAsia="he-IL"/>
        </w:rPr>
      </w:pPr>
      <w:bookmarkStart w:id="26698" w:name="_ETM_Q223_772493"/>
      <w:bookmarkEnd w:id="26698"/>
    </w:p>
    <w:p w:rsidR="00714F58" w:rsidRDefault="00714F58" w:rsidP="0014526C">
      <w:pPr>
        <w:pStyle w:val="-"/>
        <w:keepNext/>
        <w:rPr>
          <w:rtl/>
        </w:rPr>
      </w:pPr>
      <w:bookmarkStart w:id="26699" w:name="ET_speakercontinue_6208_104"/>
      <w:r w:rsidRPr="00013C6B">
        <w:rPr>
          <w:rStyle w:val="TagStyle"/>
          <w:rtl/>
        </w:rPr>
        <w:t xml:space="preserve"> &lt;&lt; דובר_המשך &gt;&gt;</w:t>
      </w:r>
      <w:r w:rsidRPr="00020C6C">
        <w:rPr>
          <w:rStyle w:val="TagStyle"/>
          <w:rtl/>
        </w:rPr>
        <w:t xml:space="preserve"> </w:t>
      </w:r>
      <w:r>
        <w:rPr>
          <w:rtl/>
        </w:rPr>
        <w:t>שר המשפטים גדעון סער:</w:t>
      </w:r>
      <w:r w:rsidRPr="00020C6C">
        <w:rPr>
          <w:rStyle w:val="TagStyle"/>
          <w:rtl/>
        </w:rPr>
        <w:t xml:space="preserve"> </w:t>
      </w:r>
      <w:r w:rsidRPr="00013C6B">
        <w:rPr>
          <w:rStyle w:val="TagStyle"/>
          <w:rtl/>
        </w:rPr>
        <w:t>&lt;&lt; דובר_המשך &gt;&gt;</w:t>
      </w:r>
      <w:r>
        <w:rPr>
          <w:rtl/>
        </w:rPr>
        <w:t xml:space="preserve">   </w:t>
      </w:r>
      <w:bookmarkEnd w:id="26699"/>
    </w:p>
    <w:p w:rsidR="00714F58" w:rsidRDefault="00714F58" w:rsidP="00BB4431">
      <w:pPr>
        <w:rPr>
          <w:rtl/>
          <w:lang w:eastAsia="he-IL"/>
        </w:rPr>
      </w:pPr>
    </w:p>
    <w:p w:rsidR="00714F58" w:rsidRDefault="00714F58" w:rsidP="0014526C">
      <w:pPr>
        <w:rPr>
          <w:rtl/>
          <w:lang w:eastAsia="he-IL"/>
        </w:rPr>
      </w:pPr>
      <w:bookmarkStart w:id="26700" w:name="_ETM_Q223_775870"/>
      <w:bookmarkEnd w:id="26700"/>
      <w:r>
        <w:rPr>
          <w:rFonts w:hint="cs"/>
          <w:rtl/>
          <w:lang w:eastAsia="he-IL"/>
        </w:rPr>
        <w:t xml:space="preserve">אדוני </w:t>
      </w:r>
      <w:bookmarkStart w:id="26701" w:name="_ETM_Q223_779358"/>
      <w:bookmarkEnd w:id="26701"/>
      <w:r>
        <w:rPr>
          <w:rFonts w:hint="cs"/>
          <w:rtl/>
          <w:lang w:eastAsia="he-IL"/>
        </w:rPr>
        <w:t>היושב-ראש</w:t>
      </w:r>
      <w:bookmarkStart w:id="26702" w:name="_ETM_Q223_775882"/>
      <w:bookmarkEnd w:id="26702"/>
      <w:r>
        <w:rPr>
          <w:rFonts w:hint="cs"/>
          <w:rtl/>
          <w:lang w:eastAsia="he-IL"/>
        </w:rPr>
        <w:t xml:space="preserve"> </w:t>
      </w:r>
      <w:r w:rsidR="00AE7D4C">
        <w:rPr>
          <w:rFonts w:hint="cs"/>
          <w:rtl/>
          <w:lang w:eastAsia="he-IL"/>
        </w:rPr>
        <w:t>– – –</w:t>
      </w:r>
      <w:bookmarkStart w:id="26703" w:name="_ETM_Q223_777640"/>
      <w:bookmarkEnd w:id="26703"/>
    </w:p>
    <w:p w:rsidR="00714F58" w:rsidRDefault="00714F58" w:rsidP="0014526C">
      <w:pPr>
        <w:rPr>
          <w:rtl/>
          <w:lang w:eastAsia="he-IL"/>
        </w:rPr>
      </w:pPr>
      <w:bookmarkStart w:id="26704" w:name="_ETM_Q223_777701"/>
      <w:bookmarkStart w:id="26705" w:name="_ETM_Q223_778274"/>
      <w:bookmarkEnd w:id="26704"/>
      <w:bookmarkEnd w:id="26705"/>
    </w:p>
    <w:p w:rsidR="00714F58" w:rsidRDefault="00714F58" w:rsidP="0014526C">
      <w:pPr>
        <w:pStyle w:val="af5"/>
        <w:keepNext/>
        <w:rPr>
          <w:rtl/>
        </w:rPr>
      </w:pPr>
      <w:bookmarkStart w:id="26706" w:name="ET_interruption_קריאות_105"/>
      <w:r w:rsidRPr="00013C6B">
        <w:rPr>
          <w:rStyle w:val="TagStyle"/>
          <w:rtl/>
        </w:rPr>
        <w:t xml:space="preserve"> &lt;&lt; קריאה &gt;&gt;</w:t>
      </w:r>
      <w:r w:rsidRPr="00020C6C">
        <w:rPr>
          <w:rStyle w:val="TagStyle"/>
          <w:rtl/>
        </w:rPr>
        <w:t xml:space="preserve"> </w:t>
      </w:r>
      <w:r>
        <w:rPr>
          <w:rtl/>
        </w:rPr>
        <w:t>קריאות:</w:t>
      </w:r>
      <w:r w:rsidRPr="00020C6C">
        <w:rPr>
          <w:rStyle w:val="TagStyle"/>
          <w:rtl/>
        </w:rPr>
        <w:t xml:space="preserve"> </w:t>
      </w:r>
      <w:r w:rsidRPr="00013C6B">
        <w:rPr>
          <w:rStyle w:val="TagStyle"/>
          <w:rtl/>
        </w:rPr>
        <w:t>&lt;&lt; קריאה &gt;&gt;</w:t>
      </w:r>
      <w:r>
        <w:rPr>
          <w:rtl/>
        </w:rPr>
        <w:t xml:space="preserve">   </w:t>
      </w:r>
      <w:bookmarkEnd w:id="26706"/>
    </w:p>
    <w:p w:rsidR="00714F58" w:rsidRDefault="00714F58" w:rsidP="00BB4431">
      <w:pPr>
        <w:rPr>
          <w:rtl/>
          <w:lang w:eastAsia="he-IL"/>
        </w:rPr>
      </w:pPr>
    </w:p>
    <w:p w:rsidR="00714F58" w:rsidRPr="00020C6C" w:rsidRDefault="00AE7D4C" w:rsidP="0014526C">
      <w:pPr>
        <w:rPr>
          <w:rtl/>
          <w:lang w:eastAsia="he-IL"/>
        </w:rPr>
      </w:pPr>
      <w:bookmarkStart w:id="26707" w:name="_ETM_Q223_779173"/>
      <w:bookmarkEnd w:id="26707"/>
      <w:r>
        <w:rPr>
          <w:rFonts w:hint="cs"/>
          <w:rtl/>
          <w:lang w:eastAsia="he-IL"/>
        </w:rPr>
        <w:t>– – –</w:t>
      </w:r>
    </w:p>
    <w:p w:rsidR="00714F58" w:rsidRDefault="00714F58" w:rsidP="0014526C">
      <w:pPr>
        <w:ind w:left="720" w:firstLine="0"/>
        <w:rPr>
          <w:color w:val="FF0000"/>
          <w:rtl/>
          <w:lang w:eastAsia="he-IL"/>
        </w:rPr>
      </w:pPr>
    </w:p>
    <w:p w:rsidR="006E15CA" w:rsidRDefault="006E15CA" w:rsidP="0014526C">
      <w:pPr>
        <w:pStyle w:val="af5"/>
        <w:keepNext/>
      </w:pPr>
      <w:bookmarkStart w:id="26708" w:name="TOR_Q224"/>
      <w:bookmarkEnd w:id="26708"/>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6E15CA" w:rsidRDefault="006E15CA" w:rsidP="00BB4431">
      <w:pPr>
        <w:rPr>
          <w:rtl/>
          <w:lang w:eastAsia="he-IL"/>
        </w:rPr>
      </w:pPr>
    </w:p>
    <w:p w:rsidR="006E15CA" w:rsidRDefault="006E15CA" w:rsidP="0014526C">
      <w:pPr>
        <w:rPr>
          <w:rtl/>
          <w:lang w:eastAsia="he-IL"/>
        </w:rPr>
      </w:pPr>
      <w:r>
        <w:rPr>
          <w:rFonts w:hint="cs"/>
          <w:rtl/>
          <w:lang w:eastAsia="he-IL"/>
        </w:rPr>
        <w:t xml:space="preserve">עזבו את היו"ר </w:t>
      </w:r>
      <w:r w:rsidR="00AE7D4C">
        <w:rPr>
          <w:rFonts w:hint="cs"/>
          <w:rtl/>
          <w:lang w:eastAsia="he-IL"/>
        </w:rPr>
        <w:t>– – –</w:t>
      </w:r>
      <w:r>
        <w:rPr>
          <w:rFonts w:hint="cs"/>
          <w:rtl/>
          <w:lang w:eastAsia="he-IL"/>
        </w:rPr>
        <w:t xml:space="preserve"> </w:t>
      </w:r>
    </w:p>
    <w:p w:rsidR="006E15CA" w:rsidRDefault="006E15CA" w:rsidP="0014526C">
      <w:pPr>
        <w:rPr>
          <w:rtl/>
          <w:lang w:eastAsia="he-IL"/>
        </w:rPr>
      </w:pPr>
    </w:p>
    <w:p w:rsidR="006E15CA" w:rsidRDefault="006E15CA" w:rsidP="0014526C">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6E15CA" w:rsidRDefault="006E15CA" w:rsidP="00BB4431">
      <w:pPr>
        <w:rPr>
          <w:rtl/>
          <w:lang w:eastAsia="he-IL"/>
        </w:rPr>
      </w:pPr>
    </w:p>
    <w:p w:rsidR="006E15CA" w:rsidRDefault="006E15CA" w:rsidP="00654F27">
      <w:pPr>
        <w:rPr>
          <w:rtl/>
          <w:lang w:eastAsia="he-IL"/>
        </w:rPr>
      </w:pPr>
      <w:r>
        <w:rPr>
          <w:rFonts w:hint="cs"/>
          <w:rtl/>
          <w:lang w:eastAsia="he-IL"/>
        </w:rPr>
        <w:t>אתה יודע, בפוליטיקה הכול נזיל</w:t>
      </w:r>
      <w:r w:rsidR="00654F27">
        <w:rPr>
          <w:rFonts w:hint="cs"/>
          <w:rtl/>
          <w:lang w:eastAsia="he-IL"/>
        </w:rPr>
        <w:t>.</w:t>
      </w:r>
      <w:r>
        <w:rPr>
          <w:rFonts w:hint="cs"/>
          <w:rtl/>
          <w:lang w:eastAsia="he-IL"/>
        </w:rPr>
        <w:t xml:space="preserve"> תיזהר, </w:t>
      </w:r>
      <w:bookmarkStart w:id="26709" w:name="_ETM_Q224_181824"/>
      <w:bookmarkEnd w:id="26709"/>
      <w:r>
        <w:rPr>
          <w:rFonts w:hint="cs"/>
          <w:rtl/>
          <w:lang w:eastAsia="he-IL"/>
        </w:rPr>
        <w:t>ראית מה קרה בליכוד</w:t>
      </w:r>
      <w:r w:rsidR="00654F27">
        <w:rPr>
          <w:rFonts w:hint="cs"/>
          <w:rtl/>
          <w:lang w:eastAsia="he-IL"/>
        </w:rPr>
        <w:t>.</w:t>
      </w:r>
      <w:r>
        <w:rPr>
          <w:rFonts w:hint="cs"/>
          <w:rtl/>
          <w:lang w:eastAsia="he-IL"/>
        </w:rPr>
        <w:t xml:space="preserve"> הכול נזיל.</w:t>
      </w:r>
    </w:p>
    <w:p w:rsidR="006E15CA" w:rsidRDefault="006E15CA" w:rsidP="0014526C">
      <w:pPr>
        <w:rPr>
          <w:rtl/>
          <w:lang w:eastAsia="he-IL"/>
        </w:rPr>
      </w:pPr>
    </w:p>
    <w:p w:rsidR="006E15CA" w:rsidRDefault="006E15CA" w:rsidP="0014526C">
      <w:pPr>
        <w:pStyle w:val="-"/>
        <w:keepNext/>
        <w:rPr>
          <w:rtl/>
        </w:rPr>
      </w:pPr>
      <w:r>
        <w:rPr>
          <w:rStyle w:val="TagStyle"/>
          <w:rFonts w:hint="cs"/>
          <w:rtl/>
        </w:rPr>
        <w:t xml:space="preserve"> &lt;&lt; דובר_המשך &gt;&gt; </w:t>
      </w:r>
      <w:r>
        <w:rPr>
          <w:rFonts w:hint="cs"/>
          <w:rtl/>
        </w:rPr>
        <w:t>שר המשפטים גדעון סער:</w:t>
      </w:r>
      <w:r>
        <w:rPr>
          <w:rStyle w:val="TagStyle"/>
          <w:rtl/>
        </w:rPr>
        <w:t xml:space="preserve"> &lt;&lt; דובר_המשך &gt;&gt;</w:t>
      </w:r>
      <w:r>
        <w:rPr>
          <w:rFonts w:hint="cs"/>
          <w:rtl/>
        </w:rPr>
        <w:t xml:space="preserve">   </w:t>
      </w:r>
    </w:p>
    <w:p w:rsidR="006E15CA" w:rsidRDefault="006E15CA" w:rsidP="00BB4431">
      <w:pPr>
        <w:rPr>
          <w:rtl/>
          <w:lang w:eastAsia="he-IL"/>
        </w:rPr>
      </w:pPr>
    </w:p>
    <w:p w:rsidR="006E15CA" w:rsidRDefault="006E15CA" w:rsidP="0014526C">
      <w:pPr>
        <w:rPr>
          <w:rtl/>
          <w:lang w:eastAsia="he-IL"/>
        </w:rPr>
      </w:pPr>
      <w:r>
        <w:rPr>
          <w:rFonts w:hint="cs"/>
          <w:rtl/>
          <w:lang w:eastAsia="he-IL"/>
        </w:rPr>
        <w:t>אדוני היושב-ראש, היא לא רק</w:t>
      </w:r>
      <w:bookmarkStart w:id="26710" w:name="_ETM_Q224_195707"/>
      <w:bookmarkEnd w:id="26710"/>
      <w:r>
        <w:rPr>
          <w:rFonts w:hint="cs"/>
          <w:rtl/>
          <w:lang w:eastAsia="he-IL"/>
        </w:rPr>
        <w:t xml:space="preserve"> פרסונלית, היא גם בעלת תחולה מיידית</w:t>
      </w:r>
      <w:r w:rsidR="00654F27">
        <w:rPr>
          <w:rFonts w:hint="cs"/>
          <w:rtl/>
          <w:lang w:eastAsia="he-IL"/>
        </w:rPr>
        <w:t>,</w:t>
      </w:r>
      <w:r>
        <w:rPr>
          <w:rFonts w:hint="cs"/>
          <w:rtl/>
          <w:lang w:eastAsia="he-IL"/>
        </w:rPr>
        <w:t xml:space="preserve"> בניגוד לכל תקדים כמעט שאני זוכר בבית הזה. במובן הזה היא מהווה, לפי </w:t>
      </w:r>
      <w:bookmarkStart w:id="26711" w:name="_ETM_Q224_212280"/>
      <w:bookmarkEnd w:id="26711"/>
      <w:r>
        <w:rPr>
          <w:rFonts w:hint="cs"/>
          <w:rtl/>
          <w:lang w:eastAsia="he-IL"/>
        </w:rPr>
        <w:t>דעתי, שימוש לרעה בסמכות של הכנסת כהמשכה של האספה המכוננת.</w:t>
      </w:r>
      <w:bookmarkStart w:id="26712" w:name="_ETM_Q224_223688"/>
      <w:bookmarkEnd w:id="26712"/>
    </w:p>
    <w:p w:rsidR="006E15CA" w:rsidRDefault="006E15CA" w:rsidP="0014526C">
      <w:pPr>
        <w:rPr>
          <w:rtl/>
          <w:lang w:eastAsia="he-IL"/>
        </w:rPr>
      </w:pPr>
      <w:bookmarkStart w:id="26713" w:name="_ETM_Q224_223763"/>
      <w:bookmarkEnd w:id="26713"/>
    </w:p>
    <w:p w:rsidR="006E15CA" w:rsidRDefault="006E15CA" w:rsidP="00654F27">
      <w:pPr>
        <w:rPr>
          <w:rtl/>
          <w:lang w:eastAsia="he-IL"/>
        </w:rPr>
      </w:pPr>
      <w:bookmarkStart w:id="26714" w:name="_ETM_Q224_223848"/>
      <w:bookmarkStart w:id="26715" w:name="_ETM_Q224_223897"/>
      <w:bookmarkEnd w:id="26714"/>
      <w:bookmarkEnd w:id="26715"/>
      <w:r>
        <w:rPr>
          <w:rFonts w:hint="cs"/>
          <w:rtl/>
          <w:lang w:eastAsia="he-IL"/>
        </w:rPr>
        <w:t xml:space="preserve">נתן </w:t>
      </w:r>
      <w:bookmarkStart w:id="26716" w:name="_ETM_Q224_225335"/>
      <w:bookmarkEnd w:id="26716"/>
      <w:r>
        <w:rPr>
          <w:rFonts w:hint="cs"/>
          <w:rtl/>
          <w:lang w:eastAsia="he-IL"/>
        </w:rPr>
        <w:t xml:space="preserve">היועץ המשפטי לוועדת החוקה הצעה טובה. הצעתו הייתה: תחילו את </w:t>
      </w:r>
      <w:bookmarkStart w:id="26717" w:name="_ETM_Q224_230308"/>
      <w:bookmarkEnd w:id="26717"/>
      <w:r>
        <w:rPr>
          <w:rFonts w:hint="cs"/>
          <w:rtl/>
          <w:lang w:eastAsia="he-IL"/>
        </w:rPr>
        <w:t xml:space="preserve">ההסדר שאתם רוצים להחיל מהכנסת העשרים-ושש, מהכנסת הבאה. זה </w:t>
      </w:r>
      <w:bookmarkStart w:id="26718" w:name="_ETM_Q224_240079"/>
      <w:bookmarkEnd w:id="26718"/>
      <w:r>
        <w:rPr>
          <w:rFonts w:hint="cs"/>
          <w:rtl/>
          <w:lang w:eastAsia="he-IL"/>
        </w:rPr>
        <w:t>לפחות יצמצם – אלה כמובן המילים שלי – את</w:t>
      </w:r>
      <w:bookmarkStart w:id="26719" w:name="_ETM_Q224_246485"/>
      <w:bookmarkEnd w:id="26719"/>
      <w:r>
        <w:rPr>
          <w:rFonts w:hint="cs"/>
          <w:rtl/>
          <w:lang w:eastAsia="he-IL"/>
        </w:rPr>
        <w:t xml:space="preserve"> הבעייתיות שיש בה. </w:t>
      </w:r>
      <w:bookmarkStart w:id="26720" w:name="_ETM_Q224_245976"/>
      <w:bookmarkStart w:id="26721" w:name="_ETM_Q224_246033"/>
      <w:bookmarkStart w:id="26722" w:name="_ETM_Q224_246119"/>
      <w:bookmarkStart w:id="26723" w:name="_ETM_Q224_246162"/>
      <w:bookmarkEnd w:id="26720"/>
      <w:bookmarkEnd w:id="26721"/>
      <w:bookmarkEnd w:id="26722"/>
      <w:bookmarkEnd w:id="26723"/>
      <w:r>
        <w:rPr>
          <w:rFonts w:hint="cs"/>
          <w:rtl/>
          <w:lang w:eastAsia="he-IL"/>
        </w:rPr>
        <w:t>לצערי</w:t>
      </w:r>
      <w:r w:rsidR="00654F27">
        <w:rPr>
          <w:rFonts w:hint="cs"/>
          <w:rtl/>
          <w:lang w:eastAsia="he-IL"/>
        </w:rPr>
        <w:t>,</w:t>
      </w:r>
      <w:r>
        <w:rPr>
          <w:rFonts w:hint="cs"/>
          <w:rtl/>
          <w:lang w:eastAsia="he-IL"/>
        </w:rPr>
        <w:t xml:space="preserve"> לא הקשיבו לעצתו, ובמובן הזה הנוסח</w:t>
      </w:r>
      <w:bookmarkStart w:id="26724" w:name="_ETM_Q224_259305"/>
      <w:bookmarkEnd w:id="26724"/>
      <w:r>
        <w:rPr>
          <w:rFonts w:hint="cs"/>
          <w:rtl/>
          <w:lang w:eastAsia="he-IL"/>
        </w:rPr>
        <w:t xml:space="preserve"> שיש בהצעת החוק בקריאה הראשונה זהה לנוסח של הקריאה </w:t>
      </w:r>
      <w:bookmarkStart w:id="26725" w:name="_ETM_Q224_266054"/>
      <w:bookmarkEnd w:id="26725"/>
      <w:r>
        <w:rPr>
          <w:rFonts w:hint="cs"/>
          <w:rtl/>
          <w:lang w:eastAsia="he-IL"/>
        </w:rPr>
        <w:t>הטרומית.</w:t>
      </w:r>
    </w:p>
    <w:p w:rsidR="006E15CA" w:rsidRDefault="006E15CA" w:rsidP="0014526C">
      <w:pPr>
        <w:rPr>
          <w:rtl/>
          <w:lang w:eastAsia="he-IL"/>
        </w:rPr>
      </w:pPr>
      <w:bookmarkStart w:id="26726" w:name="_ETM_Q224_267973"/>
      <w:bookmarkStart w:id="26727" w:name="_ETM_Q224_268024"/>
      <w:bookmarkStart w:id="26728" w:name="_ETM_Q224_268166"/>
      <w:bookmarkEnd w:id="26726"/>
      <w:bookmarkEnd w:id="26727"/>
      <w:bookmarkEnd w:id="26728"/>
    </w:p>
    <w:p w:rsidR="006E15CA" w:rsidRDefault="006E15CA" w:rsidP="0014526C">
      <w:pPr>
        <w:rPr>
          <w:rtl/>
          <w:lang w:eastAsia="he-IL"/>
        </w:rPr>
      </w:pPr>
      <w:bookmarkStart w:id="26729" w:name="_ETM_Q224_268240"/>
      <w:bookmarkEnd w:id="26729"/>
      <w:r>
        <w:rPr>
          <w:rFonts w:hint="cs"/>
          <w:rtl/>
          <w:lang w:eastAsia="he-IL"/>
        </w:rPr>
        <w:t>בנסיבות האלה התיקון המוצע מהווה בעצם מעקף לחוק-היסוד. במקום</w:t>
      </w:r>
      <w:bookmarkStart w:id="26730" w:name="_ETM_Q224_286761"/>
      <w:bookmarkEnd w:id="26730"/>
      <w:r>
        <w:rPr>
          <w:rFonts w:hint="cs"/>
          <w:rtl/>
          <w:lang w:eastAsia="he-IL"/>
        </w:rPr>
        <w:t xml:space="preserve"> לפנות ליושב-ראש ועדת הבחירות המרכזית על מנת שזה יקבע שבנסיבות </w:t>
      </w:r>
      <w:bookmarkStart w:id="26731" w:name="_ETM_Q224_292733"/>
      <w:bookmarkEnd w:id="26731"/>
      <w:r>
        <w:rPr>
          <w:rFonts w:hint="cs"/>
          <w:rtl/>
          <w:lang w:eastAsia="he-IL"/>
        </w:rPr>
        <w:t xml:space="preserve">המקרה חזקת הקלון תיסתר, הדבר הזה לא נעשה, ובמקומו </w:t>
      </w:r>
      <w:bookmarkStart w:id="26732" w:name="_ETM_Q224_301345"/>
      <w:bookmarkEnd w:id="26732"/>
      <w:r>
        <w:rPr>
          <w:rFonts w:hint="cs"/>
          <w:rtl/>
          <w:lang w:eastAsia="he-IL"/>
        </w:rPr>
        <w:t xml:space="preserve">הוחלט לקדם את תיקון חוק-היסוד. </w:t>
      </w:r>
      <w:bookmarkStart w:id="26733" w:name="_ETM_Q224_304179"/>
      <w:bookmarkStart w:id="26734" w:name="_ETM_Q224_304260"/>
      <w:bookmarkStart w:id="26735" w:name="_ETM_Q224_304404"/>
      <w:bookmarkStart w:id="26736" w:name="_ETM_Q224_304461"/>
      <w:bookmarkEnd w:id="26733"/>
      <w:bookmarkEnd w:id="26734"/>
      <w:bookmarkEnd w:id="26735"/>
      <w:bookmarkEnd w:id="26736"/>
      <w:r>
        <w:rPr>
          <w:rFonts w:hint="cs"/>
          <w:rtl/>
          <w:lang w:eastAsia="he-IL"/>
        </w:rPr>
        <w:t xml:space="preserve">כך התיקון מהווה כביש </w:t>
      </w:r>
      <w:bookmarkStart w:id="26737" w:name="_ETM_Q224_304949"/>
      <w:bookmarkEnd w:id="26737"/>
      <w:r>
        <w:rPr>
          <w:rFonts w:hint="cs"/>
          <w:rtl/>
          <w:lang w:eastAsia="he-IL"/>
        </w:rPr>
        <w:t xml:space="preserve">עוקף חוק-יסוד למסלול שהציב חוק-היסוד המקורי או </w:t>
      </w:r>
      <w:bookmarkStart w:id="26738" w:name="_ETM_Q224_315846"/>
      <w:bookmarkEnd w:id="26738"/>
      <w:r>
        <w:rPr>
          <w:rFonts w:hint="cs"/>
          <w:rtl/>
          <w:lang w:eastAsia="he-IL"/>
        </w:rPr>
        <w:t xml:space="preserve">המכונן לבחירת כשירות מינוי של שר. </w:t>
      </w:r>
    </w:p>
    <w:p w:rsidR="006E15CA" w:rsidRDefault="006E15CA" w:rsidP="0014526C">
      <w:pPr>
        <w:rPr>
          <w:rtl/>
          <w:lang w:eastAsia="he-IL"/>
        </w:rPr>
      </w:pPr>
      <w:bookmarkStart w:id="26739" w:name="_ETM_Q224_324245"/>
      <w:bookmarkEnd w:id="26739"/>
    </w:p>
    <w:p w:rsidR="006E15CA" w:rsidRDefault="006E15CA" w:rsidP="00654F27">
      <w:pPr>
        <w:rPr>
          <w:rtl/>
          <w:lang w:eastAsia="he-IL"/>
        </w:rPr>
      </w:pPr>
      <w:bookmarkStart w:id="26740" w:name="_ETM_Q224_324310"/>
      <w:bookmarkEnd w:id="26740"/>
      <w:r>
        <w:rPr>
          <w:rFonts w:hint="cs"/>
          <w:rtl/>
          <w:lang w:eastAsia="he-IL"/>
        </w:rPr>
        <w:t>הליך התיקון הוא הליך</w:t>
      </w:r>
      <w:bookmarkStart w:id="26741" w:name="_ETM_Q224_327844"/>
      <w:bookmarkEnd w:id="26741"/>
      <w:r>
        <w:rPr>
          <w:rFonts w:hint="cs"/>
          <w:rtl/>
          <w:lang w:eastAsia="he-IL"/>
        </w:rPr>
        <w:t xml:space="preserve"> בזק, הפוך במהותו מההליך שראוי לחקיקה חוקתית</w:t>
      </w:r>
      <w:r w:rsidR="00654F27">
        <w:rPr>
          <w:rFonts w:hint="cs"/>
          <w:rtl/>
          <w:lang w:eastAsia="he-IL"/>
        </w:rPr>
        <w:t>.</w:t>
      </w:r>
      <w:r>
        <w:rPr>
          <w:rFonts w:hint="cs"/>
          <w:rtl/>
          <w:lang w:eastAsia="he-IL"/>
        </w:rPr>
        <w:t xml:space="preserve"> הוא מחוקק טרם </w:t>
      </w:r>
      <w:bookmarkStart w:id="26742" w:name="_ETM_Q224_338536"/>
      <w:bookmarkEnd w:id="26742"/>
      <w:r>
        <w:rPr>
          <w:rFonts w:hint="cs"/>
          <w:rtl/>
          <w:lang w:eastAsia="he-IL"/>
        </w:rPr>
        <w:t xml:space="preserve">הרכבת הממשלה. כונסה לשם חקיקתו ועדה זמנית מיוחדת על ידי הוועדה המסדרת, לא ועדה קבועה, לא ועדת </w:t>
      </w:r>
      <w:r w:rsidR="00654F27">
        <w:rPr>
          <w:rFonts w:hint="cs"/>
          <w:rtl/>
          <w:lang w:eastAsia="he-IL"/>
        </w:rPr>
        <w:t>ה</w:t>
      </w:r>
      <w:r>
        <w:rPr>
          <w:rFonts w:hint="cs"/>
          <w:rtl/>
          <w:lang w:eastAsia="he-IL"/>
        </w:rPr>
        <w:t>חוקה</w:t>
      </w:r>
      <w:r w:rsidR="00654F27">
        <w:rPr>
          <w:rFonts w:hint="cs"/>
          <w:rtl/>
          <w:lang w:eastAsia="he-IL"/>
        </w:rPr>
        <w:t>,</w:t>
      </w:r>
      <w:r>
        <w:rPr>
          <w:rFonts w:hint="cs"/>
          <w:rtl/>
          <w:lang w:eastAsia="he-IL"/>
        </w:rPr>
        <w:t xml:space="preserve"> חוק ומשפט</w:t>
      </w:r>
      <w:r w:rsidR="00654F27">
        <w:rPr>
          <w:rFonts w:hint="cs"/>
          <w:rtl/>
          <w:lang w:eastAsia="he-IL"/>
        </w:rPr>
        <w:t>,</w:t>
      </w:r>
      <w:r>
        <w:rPr>
          <w:rFonts w:hint="cs"/>
          <w:rtl/>
          <w:lang w:eastAsia="he-IL"/>
        </w:rPr>
        <w:t xml:space="preserve"> </w:t>
      </w:r>
      <w:bookmarkStart w:id="26743" w:name="_ETM_Q224_351021"/>
      <w:bookmarkEnd w:id="26743"/>
      <w:r>
        <w:rPr>
          <w:rFonts w:hint="cs"/>
          <w:rtl/>
          <w:lang w:eastAsia="he-IL"/>
        </w:rPr>
        <w:t xml:space="preserve">ובלוחות זמנים מואצים של כמה ימים בודדים. </w:t>
      </w:r>
    </w:p>
    <w:p w:rsidR="006E15CA" w:rsidRDefault="006E15CA" w:rsidP="0014526C">
      <w:pPr>
        <w:rPr>
          <w:rtl/>
          <w:lang w:eastAsia="he-IL"/>
        </w:rPr>
      </w:pPr>
      <w:bookmarkStart w:id="26744" w:name="_ETM_Q224_358731"/>
      <w:bookmarkStart w:id="26745" w:name="_ETM_Q224_358768"/>
      <w:bookmarkStart w:id="26746" w:name="_ETM_Q224_358940"/>
      <w:bookmarkEnd w:id="26744"/>
      <w:bookmarkEnd w:id="26745"/>
      <w:bookmarkEnd w:id="26746"/>
    </w:p>
    <w:p w:rsidR="006E15CA" w:rsidRDefault="006E15CA" w:rsidP="0014526C">
      <w:pPr>
        <w:rPr>
          <w:rtl/>
          <w:lang w:eastAsia="he-IL"/>
        </w:rPr>
      </w:pPr>
      <w:bookmarkStart w:id="26747" w:name="_ETM_Q224_358998"/>
      <w:bookmarkEnd w:id="26747"/>
      <w:r>
        <w:rPr>
          <w:rFonts w:hint="cs"/>
          <w:rtl/>
          <w:lang w:eastAsia="he-IL"/>
        </w:rPr>
        <w:t xml:space="preserve">אדוני היושב-ראש, הפסיקה </w:t>
      </w:r>
      <w:bookmarkStart w:id="26748" w:name="_ETM_Q224_374635"/>
      <w:bookmarkEnd w:id="26748"/>
      <w:r>
        <w:rPr>
          <w:rFonts w:hint="cs"/>
          <w:rtl/>
          <w:lang w:eastAsia="he-IL"/>
        </w:rPr>
        <w:t xml:space="preserve">עסקה בדוקטרינה של שימוש לרעה בסמכות המכוננת בשני העשורים האחרונים. </w:t>
      </w:r>
      <w:bookmarkStart w:id="26749" w:name="_ETM_Q224_382381"/>
      <w:bookmarkEnd w:id="26749"/>
      <w:r>
        <w:rPr>
          <w:rFonts w:hint="cs"/>
          <w:rtl/>
          <w:lang w:eastAsia="he-IL"/>
        </w:rPr>
        <w:t>אני מסכים שהיא עוסקת במצבים נדירים שבהם יכול שייקבע</w:t>
      </w:r>
      <w:bookmarkStart w:id="26750" w:name="_ETM_Q224_386412"/>
      <w:bookmarkEnd w:id="26750"/>
      <w:r>
        <w:rPr>
          <w:rFonts w:hint="cs"/>
          <w:rtl/>
          <w:lang w:eastAsia="he-IL"/>
        </w:rPr>
        <w:t xml:space="preserve"> שהכנסת עשתה שימוש לרעה בסמכותה המכוננת. </w:t>
      </w:r>
      <w:bookmarkStart w:id="26751" w:name="_ETM_Q224_395853"/>
      <w:bookmarkStart w:id="26752" w:name="_ETM_Q224_395938"/>
      <w:bookmarkStart w:id="26753" w:name="_ETM_Q224_396012"/>
      <w:bookmarkStart w:id="26754" w:name="_ETM_Q224_396081"/>
      <w:bookmarkEnd w:id="26751"/>
      <w:bookmarkEnd w:id="26752"/>
      <w:bookmarkEnd w:id="26753"/>
      <w:bookmarkEnd w:id="26754"/>
      <w:r>
        <w:rPr>
          <w:rFonts w:hint="cs"/>
          <w:rtl/>
          <w:lang w:eastAsia="he-IL"/>
        </w:rPr>
        <w:t xml:space="preserve">אני חושב שיש כאן </w:t>
      </w:r>
      <w:bookmarkStart w:id="26755" w:name="_ETM_Q224_398541"/>
      <w:bookmarkEnd w:id="26755"/>
      <w:r>
        <w:rPr>
          <w:rFonts w:hint="cs"/>
          <w:rtl/>
          <w:lang w:eastAsia="he-IL"/>
        </w:rPr>
        <w:t xml:space="preserve">הצבר של תקלות שמחייב לבחון אם המקרה הזה נופל </w:t>
      </w:r>
      <w:bookmarkStart w:id="26756" w:name="_ETM_Q224_407445"/>
      <w:bookmarkEnd w:id="26756"/>
      <w:r>
        <w:rPr>
          <w:rFonts w:hint="cs"/>
          <w:rtl/>
          <w:lang w:eastAsia="he-IL"/>
        </w:rPr>
        <w:t>לגדר אותו שימוש לרעה שעליו דיברתי.</w:t>
      </w:r>
      <w:bookmarkStart w:id="26757" w:name="_ETM_Q224_413086"/>
      <w:bookmarkEnd w:id="26757"/>
    </w:p>
    <w:p w:rsidR="006E15CA" w:rsidRDefault="006E15CA" w:rsidP="0014526C">
      <w:pPr>
        <w:rPr>
          <w:rtl/>
          <w:lang w:eastAsia="he-IL"/>
        </w:rPr>
      </w:pPr>
      <w:bookmarkStart w:id="26758" w:name="_ETM_Q224_413131"/>
      <w:bookmarkStart w:id="26759" w:name="_ETM_Q224_413246"/>
      <w:bookmarkEnd w:id="26758"/>
      <w:bookmarkEnd w:id="26759"/>
    </w:p>
    <w:p w:rsidR="006E15CA" w:rsidRDefault="006E15CA" w:rsidP="00937F12">
      <w:pPr>
        <w:rPr>
          <w:rtl/>
          <w:lang w:eastAsia="he-IL"/>
        </w:rPr>
      </w:pPr>
      <w:bookmarkStart w:id="26760" w:name="_ETM_Q224_413284"/>
      <w:bookmarkEnd w:id="26760"/>
      <w:r>
        <w:rPr>
          <w:rFonts w:hint="cs"/>
          <w:rtl/>
          <w:lang w:eastAsia="he-IL"/>
        </w:rPr>
        <w:t xml:space="preserve">אני רוצה לחדד את </w:t>
      </w:r>
      <w:bookmarkStart w:id="26761" w:name="_ETM_Q224_416574"/>
      <w:bookmarkEnd w:id="26761"/>
      <w:r>
        <w:rPr>
          <w:rFonts w:hint="cs"/>
          <w:rtl/>
          <w:lang w:eastAsia="he-IL"/>
        </w:rPr>
        <w:t xml:space="preserve">הנקודה שעלתה כאן בוויכוח וגם בקריאות הביניים. עלתה שאלה של </w:t>
      </w:r>
      <w:bookmarkStart w:id="26762" w:name="_ETM_Q224_423865"/>
      <w:bookmarkEnd w:id="26762"/>
      <w:r>
        <w:rPr>
          <w:rFonts w:hint="cs"/>
          <w:rtl/>
          <w:lang w:eastAsia="he-IL"/>
        </w:rPr>
        <w:t xml:space="preserve">מהות הנורמה הנוכחית. אני מצטט מתוך חוות הדעת של היועצת </w:t>
      </w:r>
      <w:bookmarkStart w:id="26763" w:name="_ETM_Q224_436089"/>
      <w:bookmarkEnd w:id="26763"/>
      <w:r>
        <w:rPr>
          <w:rFonts w:hint="cs"/>
          <w:rtl/>
          <w:lang w:eastAsia="he-IL"/>
        </w:rPr>
        <w:t xml:space="preserve">המשפטית לממשלה מ-17 בנובמבר, שהועברה לראש הממשלה המיועד: "מסקנתי היא </w:t>
      </w:r>
      <w:bookmarkStart w:id="26764" w:name="_ETM_Q224_441971"/>
      <w:bookmarkEnd w:id="26764"/>
      <w:r>
        <w:rPr>
          <w:rFonts w:hint="cs"/>
          <w:rtl/>
          <w:lang w:eastAsia="he-IL"/>
        </w:rPr>
        <w:t xml:space="preserve">שהוראת סעיף 6(ג) לחוק-יסוד: הממשלה, העוסקת בתנאי כשירותם של </w:t>
      </w:r>
      <w:bookmarkStart w:id="26765" w:name="_ETM_Q224_447464"/>
      <w:bookmarkEnd w:id="26765"/>
      <w:r>
        <w:rPr>
          <w:rFonts w:hint="cs"/>
          <w:rtl/>
          <w:lang w:eastAsia="he-IL"/>
        </w:rPr>
        <w:t>שרי הממשלה, חלה גם על מי שנגזר עליו עונש</w:t>
      </w:r>
      <w:bookmarkStart w:id="26766" w:name="_ETM_Q224_454063"/>
      <w:bookmarkEnd w:id="26766"/>
      <w:r>
        <w:rPr>
          <w:rFonts w:hint="cs"/>
          <w:rtl/>
          <w:lang w:eastAsia="he-IL"/>
        </w:rPr>
        <w:t xml:space="preserve"> מאסר על תנאי. חוק העונשין</w:t>
      </w:r>
      <w:r w:rsidR="00654F27">
        <w:rPr>
          <w:rFonts w:hint="cs"/>
          <w:rtl/>
          <w:lang w:eastAsia="he-IL"/>
        </w:rPr>
        <w:t>,</w:t>
      </w:r>
      <w:r>
        <w:rPr>
          <w:rFonts w:hint="cs"/>
          <w:rtl/>
          <w:lang w:eastAsia="he-IL"/>
        </w:rPr>
        <w:t xml:space="preserve"> התשל"ז</w:t>
      </w:r>
      <w:r w:rsidR="00654F27">
        <w:rPr>
          <w:rFonts w:hint="eastAsia"/>
          <w:rtl/>
          <w:lang w:eastAsia="he-IL"/>
        </w:rPr>
        <w:t>–</w:t>
      </w:r>
      <w:r>
        <w:rPr>
          <w:rFonts w:hint="cs"/>
          <w:rtl/>
          <w:lang w:eastAsia="he-IL"/>
        </w:rPr>
        <w:t>1977</w:t>
      </w:r>
      <w:r w:rsidR="00654F27">
        <w:rPr>
          <w:rFonts w:hint="cs"/>
          <w:rtl/>
          <w:lang w:eastAsia="he-IL"/>
        </w:rPr>
        <w:t>,</w:t>
      </w:r>
      <w:r>
        <w:rPr>
          <w:rFonts w:hint="cs"/>
          <w:rtl/>
          <w:lang w:eastAsia="he-IL"/>
        </w:rPr>
        <w:t xml:space="preserve"> מגדיר את דרכי הענישה בפלילים, </w:t>
      </w:r>
      <w:bookmarkStart w:id="26767" w:name="_ETM_Q224_460842"/>
      <w:bookmarkEnd w:id="26767"/>
      <w:r>
        <w:rPr>
          <w:rFonts w:hint="cs"/>
          <w:rtl/>
          <w:lang w:eastAsia="he-IL"/>
        </w:rPr>
        <w:t xml:space="preserve">והוא מלמד בבירור כי עונש מאסר אינו כולל רק </w:t>
      </w:r>
      <w:bookmarkStart w:id="26768" w:name="_ETM_Q224_468428"/>
      <w:bookmarkEnd w:id="26768"/>
      <w:r>
        <w:rPr>
          <w:rFonts w:hint="cs"/>
          <w:rtl/>
          <w:lang w:eastAsia="he-IL"/>
        </w:rPr>
        <w:t xml:space="preserve">מאסר בפועל, אלא גם מאסר על תנאי. נוסף לכך, </w:t>
      </w:r>
      <w:bookmarkStart w:id="26769" w:name="_ETM_Q224_475541"/>
      <w:bookmarkEnd w:id="26769"/>
      <w:r>
        <w:rPr>
          <w:rFonts w:hint="cs"/>
          <w:rtl/>
          <w:lang w:eastAsia="he-IL"/>
        </w:rPr>
        <w:t>השוואה לשונית להסדר הכשירות שנקבע בחוק-יסוד: הכנסת בנוגע לחברי</w:t>
      </w:r>
      <w:bookmarkStart w:id="26770" w:name="_ETM_Q224_483487"/>
      <w:bookmarkEnd w:id="26770"/>
      <w:r>
        <w:rPr>
          <w:rFonts w:hint="cs"/>
          <w:rtl/>
          <w:lang w:eastAsia="he-IL"/>
        </w:rPr>
        <w:t xml:space="preserve"> הכנסת מעלה כי מקום שבו ביקשה הרשות המכוננת להחיל את</w:t>
      </w:r>
      <w:bookmarkStart w:id="26771" w:name="_ETM_Q224_486657"/>
      <w:bookmarkEnd w:id="26771"/>
      <w:r>
        <w:rPr>
          <w:rFonts w:hint="cs"/>
          <w:rtl/>
          <w:lang w:eastAsia="he-IL"/>
        </w:rPr>
        <w:t xml:space="preserve"> הסדר הכשירות הנורמטיבית על מקרים של מאסר בפועל בלבד, הדבר </w:t>
      </w:r>
      <w:bookmarkStart w:id="26772" w:name="_ETM_Q224_494930"/>
      <w:bookmarkEnd w:id="26772"/>
      <w:r>
        <w:rPr>
          <w:rFonts w:hint="cs"/>
          <w:rtl/>
          <w:lang w:eastAsia="he-IL"/>
        </w:rPr>
        <w:t xml:space="preserve">בא לידי ביטוי במפורש בנוסח החוק. </w:t>
      </w:r>
      <w:bookmarkStart w:id="26773" w:name="_ETM_Q224_499843"/>
      <w:bookmarkStart w:id="26774" w:name="_ETM_Q224_499911"/>
      <w:bookmarkStart w:id="26775" w:name="_ETM_Q224_500037"/>
      <w:bookmarkStart w:id="26776" w:name="_ETM_Q224_500115"/>
      <w:bookmarkEnd w:id="26773"/>
      <w:bookmarkEnd w:id="26774"/>
      <w:bookmarkEnd w:id="26775"/>
      <w:bookmarkEnd w:id="26776"/>
      <w:r w:rsidR="00937F12">
        <w:rPr>
          <w:rFonts w:hint="cs"/>
          <w:rtl/>
          <w:lang w:eastAsia="he-IL"/>
        </w:rPr>
        <w:t>בחינה של חקיקת-</w:t>
      </w:r>
      <w:r>
        <w:rPr>
          <w:rFonts w:hint="cs"/>
          <w:rtl/>
          <w:lang w:eastAsia="he-IL"/>
        </w:rPr>
        <w:t xml:space="preserve">היסוד בעניין </w:t>
      </w:r>
      <w:bookmarkStart w:id="26777" w:name="_ETM_Q224_502803"/>
      <w:bookmarkEnd w:id="26777"/>
      <w:r>
        <w:rPr>
          <w:rFonts w:hint="cs"/>
          <w:rtl/>
          <w:lang w:eastAsia="he-IL"/>
        </w:rPr>
        <w:t>כשירות נורמטיבית של חברי כנסת ושל שרים ושל דיוני כנסת</w:t>
      </w:r>
      <w:bookmarkStart w:id="26778" w:name="_ETM_Q224_510771"/>
      <w:bookmarkEnd w:id="26778"/>
      <w:r>
        <w:rPr>
          <w:rFonts w:hint="cs"/>
          <w:rtl/>
          <w:lang w:eastAsia="he-IL"/>
        </w:rPr>
        <w:t xml:space="preserve"> בהקשר זה מעלה כי הרשות המכוננת קבעה הוראות כשירות נפרדות </w:t>
      </w:r>
      <w:bookmarkStart w:id="26779" w:name="_ETM_Q224_526961"/>
      <w:bookmarkEnd w:id="26779"/>
      <w:r>
        <w:rPr>
          <w:rFonts w:hint="cs"/>
          <w:rtl/>
          <w:lang w:eastAsia="he-IL"/>
        </w:rPr>
        <w:t>ושונות לחבר כנסת בחוק-יסוד: הכנסת ולשר בממשלה בחוק</w:t>
      </w:r>
      <w:bookmarkStart w:id="26780" w:name="_ETM_Q224_531670"/>
      <w:bookmarkEnd w:id="26780"/>
      <w:r>
        <w:rPr>
          <w:rFonts w:hint="cs"/>
          <w:rtl/>
          <w:lang w:eastAsia="he-IL"/>
        </w:rPr>
        <w:t xml:space="preserve">-יסוד: הממשלה, תוך שהכריעה כי ביחס לכהונת שרים יחול רף </w:t>
      </w:r>
      <w:bookmarkStart w:id="26781" w:name="_ETM_Q224_542328"/>
      <w:bookmarkEnd w:id="26781"/>
      <w:r>
        <w:rPr>
          <w:rFonts w:hint="cs"/>
          <w:rtl/>
          <w:lang w:eastAsia="he-IL"/>
        </w:rPr>
        <w:t xml:space="preserve">מחמיר יותר של כשירות נורמטיבית. זאת לנוכח ההבדלים המהותיים בין </w:t>
      </w:r>
      <w:bookmarkStart w:id="26782" w:name="_ETM_Q224_548496"/>
      <w:bookmarkEnd w:id="26782"/>
      <w:r>
        <w:rPr>
          <w:rFonts w:hint="cs"/>
          <w:rtl/>
          <w:lang w:eastAsia="he-IL"/>
        </w:rPr>
        <w:t xml:space="preserve">התפקידים ובשים לב לכך שכהונה כחבר כנסת מצויה בליבת הזכות </w:t>
      </w:r>
      <w:bookmarkStart w:id="26783" w:name="_ETM_Q224_557584"/>
      <w:bookmarkEnd w:id="26783"/>
      <w:r>
        <w:rPr>
          <w:rFonts w:hint="cs"/>
          <w:rtl/>
          <w:lang w:eastAsia="he-IL"/>
        </w:rPr>
        <w:t>לבחור ולהיבחר".</w:t>
      </w:r>
    </w:p>
    <w:p w:rsidR="006E15CA" w:rsidRDefault="006E15CA" w:rsidP="0014526C">
      <w:pPr>
        <w:rPr>
          <w:rtl/>
          <w:lang w:eastAsia="he-IL"/>
        </w:rPr>
      </w:pPr>
    </w:p>
    <w:p w:rsidR="006E15CA" w:rsidRDefault="006E15CA" w:rsidP="00C5070B">
      <w:pPr>
        <w:rPr>
          <w:rtl/>
          <w:lang w:eastAsia="he-IL"/>
        </w:rPr>
      </w:pPr>
      <w:bookmarkStart w:id="26784" w:name="_ETM_Q224_545201"/>
      <w:bookmarkStart w:id="26785" w:name="_ETM_Q224_545256"/>
      <w:bookmarkStart w:id="26786" w:name="_ETM_Q224_545409"/>
      <w:bookmarkStart w:id="26787" w:name="_ETM_Q224_545490"/>
      <w:bookmarkStart w:id="26788" w:name="_ETM_Q224_460914"/>
      <w:bookmarkEnd w:id="26784"/>
      <w:bookmarkEnd w:id="26785"/>
      <w:bookmarkEnd w:id="26786"/>
      <w:bookmarkEnd w:id="26787"/>
      <w:bookmarkEnd w:id="26788"/>
      <w:r>
        <w:rPr>
          <w:rFonts w:hint="cs"/>
          <w:rtl/>
          <w:lang w:eastAsia="he-IL"/>
        </w:rPr>
        <w:t>במילים אחרות, בהתאם לחוקי</w:t>
      </w:r>
      <w:r w:rsidR="00C5070B">
        <w:rPr>
          <w:rFonts w:hint="cs"/>
          <w:rtl/>
          <w:lang w:eastAsia="he-IL"/>
        </w:rPr>
        <w:t>-</w:t>
      </w:r>
      <w:r>
        <w:rPr>
          <w:rFonts w:hint="cs"/>
          <w:rtl/>
          <w:lang w:eastAsia="he-IL"/>
        </w:rPr>
        <w:t>היסוד האמורים יכול אדם שהורשע בעבירה פלילית להיות כשיר לכהן כחבר כנסת, אך לא יהיה כשיר לכהן כשר בממשלה.</w:t>
      </w:r>
    </w:p>
    <w:p w:rsidR="006E15CA" w:rsidRDefault="006E15CA" w:rsidP="0014526C">
      <w:pPr>
        <w:rPr>
          <w:rtl/>
          <w:lang w:eastAsia="he-IL"/>
        </w:rPr>
      </w:pPr>
    </w:p>
    <w:p w:rsidR="006E15CA" w:rsidRDefault="006E15CA" w:rsidP="00937F12">
      <w:pPr>
        <w:rPr>
          <w:rtl/>
          <w:lang w:eastAsia="he-IL"/>
        </w:rPr>
      </w:pPr>
      <w:r>
        <w:rPr>
          <w:rFonts w:hint="cs"/>
          <w:rtl/>
          <w:lang w:eastAsia="he-IL"/>
        </w:rPr>
        <w:t>לסיכום הדברים, עמדתי המשפטית</w:t>
      </w:r>
      <w:r w:rsidR="00937F12">
        <w:rPr>
          <w:rFonts w:hint="cs"/>
          <w:rtl/>
          <w:lang w:eastAsia="he-IL"/>
        </w:rPr>
        <w:t>,</w:t>
      </w:r>
      <w:r>
        <w:rPr>
          <w:rFonts w:hint="cs"/>
          <w:rtl/>
          <w:lang w:eastAsia="he-IL"/>
        </w:rPr>
        <w:t xml:space="preserve"> המבוססת על </w:t>
      </w:r>
      <w:bookmarkStart w:id="26789" w:name="_ETM_Q224_572622"/>
      <w:bookmarkEnd w:id="26789"/>
      <w:r>
        <w:rPr>
          <w:rFonts w:hint="cs"/>
          <w:rtl/>
          <w:lang w:eastAsia="he-IL"/>
        </w:rPr>
        <w:t>בחינת לשון החוק, תכליותיו ונסיבות חקיקתו</w:t>
      </w:r>
      <w:r w:rsidR="00937F12">
        <w:rPr>
          <w:rFonts w:hint="cs"/>
          <w:rtl/>
          <w:lang w:eastAsia="he-IL"/>
        </w:rPr>
        <w:t>,</w:t>
      </w:r>
      <w:r>
        <w:rPr>
          <w:rFonts w:hint="cs"/>
          <w:rtl/>
          <w:lang w:eastAsia="he-IL"/>
        </w:rPr>
        <w:t xml:space="preserve"> היא </w:t>
      </w:r>
      <w:r w:rsidR="00937F12">
        <w:rPr>
          <w:rFonts w:hint="cs"/>
          <w:rtl/>
          <w:lang w:eastAsia="he-IL"/>
        </w:rPr>
        <w:t xml:space="preserve">כי </w:t>
      </w:r>
      <w:r>
        <w:rPr>
          <w:rFonts w:hint="cs"/>
          <w:rtl/>
          <w:lang w:eastAsia="he-IL"/>
        </w:rPr>
        <w:t xml:space="preserve">בקביעתה את תחולת </w:t>
      </w:r>
      <w:bookmarkStart w:id="26790" w:name="_ETM_Q224_580530"/>
      <w:bookmarkEnd w:id="26790"/>
      <w:r>
        <w:rPr>
          <w:rFonts w:hint="cs"/>
          <w:rtl/>
          <w:lang w:eastAsia="he-IL"/>
        </w:rPr>
        <w:t>סעיף 6(ג) לחוק-יסוד: הממשלה על מי שהורשע</w:t>
      </w:r>
      <w:bookmarkStart w:id="26791" w:name="_ETM_Q224_584578"/>
      <w:bookmarkEnd w:id="26791"/>
      <w:r>
        <w:rPr>
          <w:rFonts w:hint="cs"/>
          <w:rtl/>
          <w:lang w:eastAsia="he-IL"/>
        </w:rPr>
        <w:t xml:space="preserve"> ונדון לעונש מאסר, ביקשה הרשות המכוננת לכלול גם מקרים שבהם נגזר </w:t>
      </w:r>
      <w:bookmarkStart w:id="26792" w:name="_ETM_Q224_589562"/>
      <w:bookmarkEnd w:id="26792"/>
      <w:r>
        <w:rPr>
          <w:rFonts w:hint="cs"/>
          <w:rtl/>
          <w:lang w:eastAsia="he-IL"/>
        </w:rPr>
        <w:t xml:space="preserve">עונש של מאסר על תנאי. להשלמת התמונה אציין כי הייעוץ המשפטי לממשלה כבר נדרש </w:t>
      </w:r>
      <w:bookmarkStart w:id="26793" w:name="_ETM_Q224_599062"/>
      <w:bookmarkEnd w:id="26793"/>
      <w:r>
        <w:rPr>
          <w:rFonts w:hint="cs"/>
          <w:rtl/>
          <w:lang w:eastAsia="he-IL"/>
        </w:rPr>
        <w:t>בעבר לסוגיה זו והחזיק באותה עמדה אשר הובאה גם בפני בג"ץ.</w:t>
      </w:r>
      <w:r w:rsidR="00937F12">
        <w:rPr>
          <w:rFonts w:hint="cs"/>
          <w:rtl/>
          <w:lang w:eastAsia="he-IL"/>
        </w:rPr>
        <w:t xml:space="preserve"> </w:t>
      </w:r>
      <w:r>
        <w:rPr>
          <w:rFonts w:hint="cs"/>
          <w:rtl/>
          <w:lang w:eastAsia="he-IL"/>
        </w:rPr>
        <w:t xml:space="preserve">ביום </w:t>
      </w:r>
      <w:r w:rsidR="00937F12">
        <w:rPr>
          <w:rFonts w:hint="cs"/>
          <w:rtl/>
          <w:lang w:eastAsia="he-IL"/>
        </w:rPr>
        <w:t>1</w:t>
      </w:r>
      <w:r>
        <w:rPr>
          <w:rFonts w:hint="cs"/>
          <w:rtl/>
          <w:lang w:eastAsia="he-IL"/>
        </w:rPr>
        <w:t xml:space="preserve"> בפברואר 2022 נגזר על חבר הכנסת דרעי עונש הכולל </w:t>
      </w:r>
      <w:bookmarkStart w:id="26794" w:name="_ETM_Q224_609290"/>
      <w:bookmarkEnd w:id="26794"/>
      <w:r>
        <w:rPr>
          <w:rFonts w:hint="cs"/>
          <w:rtl/>
          <w:lang w:eastAsia="he-IL"/>
        </w:rPr>
        <w:t>רכיב מאסר על תנאי. מכאן</w:t>
      </w:r>
      <w:r w:rsidR="00937F12">
        <w:rPr>
          <w:rFonts w:hint="cs"/>
          <w:rtl/>
          <w:lang w:eastAsia="he-IL"/>
        </w:rPr>
        <w:t>,</w:t>
      </w:r>
      <w:r>
        <w:rPr>
          <w:rFonts w:hint="cs"/>
          <w:rtl/>
          <w:lang w:eastAsia="he-IL"/>
        </w:rPr>
        <w:t xml:space="preserve"> על מנת למנות את חבר הכנסת </w:t>
      </w:r>
      <w:bookmarkStart w:id="26795" w:name="_ETM_Q224_613651"/>
      <w:bookmarkEnd w:id="26795"/>
      <w:r>
        <w:rPr>
          <w:rFonts w:hint="cs"/>
          <w:rtl/>
          <w:lang w:eastAsia="he-IL"/>
        </w:rPr>
        <w:t>דרעי לכהן כשר בממשלה</w:t>
      </w:r>
      <w:r w:rsidR="00937F12">
        <w:rPr>
          <w:rFonts w:hint="cs"/>
          <w:rtl/>
          <w:lang w:eastAsia="he-IL"/>
        </w:rPr>
        <w:t>,</w:t>
      </w:r>
      <w:r>
        <w:rPr>
          <w:rFonts w:hint="cs"/>
          <w:rtl/>
          <w:lang w:eastAsia="he-IL"/>
        </w:rPr>
        <w:t xml:space="preserve"> יש לפעול בהתאם לאמור בסעיף 6(ג) </w:t>
      </w:r>
      <w:bookmarkStart w:id="26796" w:name="_ETM_Q224_621004"/>
      <w:bookmarkEnd w:id="26796"/>
      <w:r>
        <w:rPr>
          <w:rFonts w:hint="cs"/>
          <w:rtl/>
          <w:lang w:eastAsia="he-IL"/>
        </w:rPr>
        <w:t>לחוק-יסוד: הממשלה, וקודם למינויו להגיש ליו"ר ועדת הבחירות המרכזית בקשה</w:t>
      </w:r>
      <w:bookmarkStart w:id="26797" w:name="_ETM_Q224_625546"/>
      <w:bookmarkEnd w:id="26797"/>
      <w:r>
        <w:rPr>
          <w:rFonts w:hint="cs"/>
          <w:rtl/>
          <w:lang w:eastAsia="he-IL"/>
        </w:rPr>
        <w:t xml:space="preserve"> לפי סעיף 3 לחוק-יסוד: הממשלה </w:t>
      </w:r>
      <w:r w:rsidR="00AE7D4C">
        <w:rPr>
          <w:rFonts w:hint="cs"/>
          <w:rtl/>
          <w:lang w:eastAsia="he-IL"/>
        </w:rPr>
        <w:t>– –</w:t>
      </w:r>
      <w:r>
        <w:rPr>
          <w:rFonts w:hint="cs"/>
          <w:rtl/>
          <w:lang w:eastAsia="he-IL"/>
        </w:rPr>
        <w:t xml:space="preserve">  </w:t>
      </w:r>
    </w:p>
    <w:p w:rsidR="006E15CA" w:rsidRDefault="006E15CA" w:rsidP="00BB4431">
      <w:pPr>
        <w:rPr>
          <w:rtl/>
          <w:lang w:eastAsia="he-IL"/>
        </w:rPr>
      </w:pPr>
    </w:p>
    <w:p w:rsidR="006E15CA" w:rsidRDefault="006E15CA" w:rsidP="0014526C">
      <w:pPr>
        <w:pStyle w:val="af5"/>
        <w:keepNext/>
        <w:rPr>
          <w:rtl/>
        </w:rPr>
      </w:pPr>
      <w:r w:rsidRPr="00215CBF">
        <w:rPr>
          <w:rStyle w:val="TagStyle"/>
          <w:rtl/>
        </w:rPr>
        <w:t xml:space="preserve"> &lt;&lt; קריאה &gt;&gt; </w:t>
      </w:r>
      <w:r>
        <w:rPr>
          <w:rtl/>
        </w:rPr>
        <w:t>מאי גולן (הליכוד):</w:t>
      </w:r>
      <w:r w:rsidRPr="00215CBF">
        <w:rPr>
          <w:rStyle w:val="TagStyle"/>
          <w:rtl/>
        </w:rPr>
        <w:t xml:space="preserve"> &lt;&lt; קריאה &gt;&gt;</w:t>
      </w:r>
      <w:r>
        <w:rPr>
          <w:rtl/>
        </w:rPr>
        <w:t xml:space="preserve">   </w:t>
      </w:r>
    </w:p>
    <w:p w:rsidR="006E15CA" w:rsidRDefault="006E15CA" w:rsidP="00BB4431">
      <w:pPr>
        <w:rPr>
          <w:rtl/>
          <w:lang w:eastAsia="he-IL"/>
        </w:rPr>
      </w:pPr>
    </w:p>
    <w:p w:rsidR="006E15CA" w:rsidRDefault="00AE7D4C" w:rsidP="00937F12">
      <w:pPr>
        <w:rPr>
          <w:lang w:eastAsia="he-IL"/>
        </w:rPr>
      </w:pPr>
      <w:r>
        <w:rPr>
          <w:rFonts w:hint="cs"/>
          <w:rtl/>
          <w:lang w:eastAsia="he-IL"/>
        </w:rPr>
        <w:t>– – –</w:t>
      </w:r>
      <w:r w:rsidR="006E15CA">
        <w:rPr>
          <w:rFonts w:hint="cs"/>
          <w:rtl/>
          <w:lang w:eastAsia="he-IL"/>
        </w:rPr>
        <w:t xml:space="preserve"> </w:t>
      </w:r>
      <w:bookmarkStart w:id="26798" w:name="_ETM_Q224_627962"/>
      <w:bookmarkEnd w:id="26798"/>
      <w:r w:rsidR="006E15CA">
        <w:rPr>
          <w:rFonts w:hint="cs"/>
          <w:rtl/>
          <w:lang w:eastAsia="he-IL"/>
        </w:rPr>
        <w:t>בג"ץ.</w:t>
      </w:r>
    </w:p>
    <w:p w:rsidR="006E15CA" w:rsidRDefault="006E15CA" w:rsidP="0014526C">
      <w:pPr>
        <w:rPr>
          <w:rtl/>
          <w:lang w:eastAsia="he-IL"/>
        </w:rPr>
      </w:pPr>
    </w:p>
    <w:p w:rsidR="006E15CA" w:rsidRDefault="006E15CA" w:rsidP="0014526C">
      <w:pPr>
        <w:pStyle w:val="-"/>
        <w:keepNext/>
        <w:rPr>
          <w:rtl/>
        </w:rPr>
      </w:pPr>
      <w:r w:rsidRPr="00215CBF">
        <w:rPr>
          <w:rStyle w:val="TagStyle"/>
          <w:rtl/>
        </w:rPr>
        <w:t xml:space="preserve"> &lt;&lt; דובר_המשך &gt;&gt; </w:t>
      </w:r>
      <w:r>
        <w:rPr>
          <w:rtl/>
        </w:rPr>
        <w:t>שר המשפטים גדעון סער:</w:t>
      </w:r>
      <w:r w:rsidRPr="00215CBF">
        <w:rPr>
          <w:rStyle w:val="TagStyle"/>
          <w:rtl/>
        </w:rPr>
        <w:t xml:space="preserve"> &lt;&lt; דובר_המשך &gt;&gt;</w:t>
      </w:r>
      <w:r>
        <w:rPr>
          <w:rtl/>
        </w:rPr>
        <w:t xml:space="preserve">   </w:t>
      </w:r>
    </w:p>
    <w:p w:rsidR="006E15CA" w:rsidRDefault="006E15CA" w:rsidP="00BB4431">
      <w:pPr>
        <w:rPr>
          <w:rtl/>
          <w:lang w:eastAsia="he-IL"/>
        </w:rPr>
      </w:pPr>
    </w:p>
    <w:p w:rsidR="006E15CA" w:rsidRDefault="006E15CA" w:rsidP="00BB4431">
      <w:pPr>
        <w:rPr>
          <w:rtl/>
          <w:lang w:eastAsia="he-IL"/>
        </w:rPr>
      </w:pPr>
      <w:r>
        <w:rPr>
          <w:rFonts w:hint="cs"/>
          <w:rtl/>
          <w:lang w:eastAsia="he-IL"/>
        </w:rPr>
        <w:t xml:space="preserve"> </w:t>
      </w:r>
      <w:r w:rsidR="00AE7D4C">
        <w:rPr>
          <w:rFonts w:hint="cs"/>
          <w:rtl/>
          <w:lang w:eastAsia="he-IL"/>
        </w:rPr>
        <w:t>– –</w:t>
      </w:r>
      <w:r>
        <w:rPr>
          <w:rFonts w:hint="cs"/>
          <w:rtl/>
          <w:lang w:eastAsia="he-IL"/>
        </w:rPr>
        <w:t xml:space="preserve"> זאת על מנת</w:t>
      </w:r>
      <w:bookmarkStart w:id="26799" w:name="_ETM_Q224_631811"/>
      <w:bookmarkEnd w:id="26799"/>
      <w:r>
        <w:rPr>
          <w:rFonts w:hint="cs"/>
          <w:rtl/>
          <w:lang w:eastAsia="he-IL"/>
        </w:rPr>
        <w:t xml:space="preserve"> שיקבע אם בעבירה שבה הורשע בנסיבות העניין יש משום קלון.</w:t>
      </w:r>
    </w:p>
    <w:p w:rsidR="006E15CA" w:rsidRDefault="006E15CA" w:rsidP="0014526C">
      <w:pPr>
        <w:rPr>
          <w:rtl/>
          <w:lang w:eastAsia="he-IL"/>
        </w:rPr>
      </w:pPr>
      <w:bookmarkStart w:id="26800" w:name="_ETM_Q224_639575"/>
      <w:bookmarkStart w:id="26801" w:name="_ETM_Q224_639631"/>
      <w:bookmarkStart w:id="26802" w:name="_ETM_Q224_639719"/>
      <w:bookmarkEnd w:id="26800"/>
      <w:bookmarkEnd w:id="26801"/>
      <w:bookmarkEnd w:id="26802"/>
    </w:p>
    <w:p w:rsidR="006E15CA" w:rsidRDefault="006E15CA" w:rsidP="00937F12">
      <w:pPr>
        <w:rPr>
          <w:rtl/>
          <w:lang w:eastAsia="he-IL"/>
        </w:rPr>
      </w:pPr>
      <w:bookmarkStart w:id="26803" w:name="_ETM_Q224_639766"/>
      <w:bookmarkEnd w:id="26803"/>
      <w:r>
        <w:rPr>
          <w:rFonts w:hint="cs"/>
          <w:rtl/>
          <w:lang w:eastAsia="he-IL"/>
        </w:rPr>
        <w:t xml:space="preserve">אדוני, אני </w:t>
      </w:r>
      <w:bookmarkStart w:id="26804" w:name="_ETM_Q224_643480"/>
      <w:bookmarkEnd w:id="26804"/>
      <w:r>
        <w:rPr>
          <w:rFonts w:hint="cs"/>
          <w:rtl/>
          <w:lang w:eastAsia="he-IL"/>
        </w:rPr>
        <w:t>עובר לחוות הדעת של הייעוץ המשפטי לכנסת. מה נכלל</w:t>
      </w:r>
      <w:bookmarkStart w:id="26805" w:name="_ETM_Q224_661337"/>
      <w:bookmarkEnd w:id="26805"/>
      <w:r>
        <w:rPr>
          <w:rFonts w:hint="cs"/>
          <w:rtl/>
          <w:lang w:eastAsia="he-IL"/>
        </w:rPr>
        <w:t xml:space="preserve"> בה מבחינת הדין הראוי? מה הנורמה הראויה? כך נכתב:</w:t>
      </w:r>
      <w:bookmarkStart w:id="26806" w:name="_ETM_Q224_673847"/>
      <w:bookmarkEnd w:id="26806"/>
      <w:r>
        <w:rPr>
          <w:rFonts w:hint="cs"/>
          <w:rtl/>
          <w:lang w:eastAsia="he-IL"/>
        </w:rPr>
        <w:t xml:space="preserve"> "יש טעמים ברורים לקבוע תנאי כשירות מחמירים יותר לשרים ביחס </w:t>
      </w:r>
      <w:bookmarkStart w:id="26807" w:name="_ETM_Q224_679676"/>
      <w:bookmarkEnd w:id="26807"/>
      <w:r>
        <w:rPr>
          <w:rFonts w:hint="cs"/>
          <w:rtl/>
          <w:lang w:eastAsia="he-IL"/>
        </w:rPr>
        <w:t xml:space="preserve">לחברי כנסת. ראשית, מכיוון שהזכות להיבחר כחבר </w:t>
      </w:r>
      <w:bookmarkStart w:id="26808" w:name="_ETM_Q224_683123"/>
      <w:bookmarkEnd w:id="26808"/>
      <w:r>
        <w:rPr>
          <w:rFonts w:hint="cs"/>
          <w:rtl/>
          <w:lang w:eastAsia="he-IL"/>
        </w:rPr>
        <w:t xml:space="preserve">כנסת היא זכות יסוד חוקתית לעומת מינוי לתפקיד שר, שאינו </w:t>
      </w:r>
      <w:bookmarkStart w:id="26809" w:name="_ETM_Q224_688003"/>
      <w:bookmarkEnd w:id="26809"/>
      <w:r>
        <w:rPr>
          <w:rFonts w:hint="cs"/>
          <w:rtl/>
          <w:lang w:eastAsia="he-IL"/>
        </w:rPr>
        <w:t>זכות קנויה. יש הצדקה לקבוע כי ההגבלה על הזכות להיבחר לכנסת תהיה מצומצמת יותר</w:t>
      </w:r>
      <w:bookmarkStart w:id="26810" w:name="_ETM_Q224_697709"/>
      <w:bookmarkEnd w:id="26810"/>
      <w:r>
        <w:rPr>
          <w:rFonts w:hint="cs"/>
          <w:rtl/>
          <w:lang w:eastAsia="he-IL"/>
        </w:rPr>
        <w:t xml:space="preserve">; שנית, חבר הכנסת נבחר ישירות על ידי העם". כמובן, אצלנו זו לא בחירה ישירה אישית אלא בחירה באמצעות רשימות, אבל היא בחירה </w:t>
      </w:r>
      <w:bookmarkStart w:id="26811" w:name="_ETM_Q224_715064"/>
      <w:bookmarkEnd w:id="26811"/>
      <w:r>
        <w:rPr>
          <w:rFonts w:hint="cs"/>
          <w:rtl/>
          <w:lang w:eastAsia="he-IL"/>
        </w:rPr>
        <w:t xml:space="preserve">על ידי הציבור, לעומת מינוי על ידי ראש הממשלה, שהוא אקט מינהלי באופיו. </w:t>
      </w:r>
    </w:p>
    <w:p w:rsidR="006E15CA" w:rsidRDefault="006E15CA" w:rsidP="0014526C">
      <w:pPr>
        <w:rPr>
          <w:rtl/>
          <w:lang w:eastAsia="he-IL"/>
        </w:rPr>
      </w:pPr>
    </w:p>
    <w:p w:rsidR="0029316D" w:rsidRDefault="0029316D" w:rsidP="0014526C">
      <w:pPr>
        <w:rPr>
          <w:rtl/>
          <w:lang w:eastAsia="he-IL"/>
        </w:rPr>
      </w:pPr>
      <w:bookmarkStart w:id="26812" w:name="TOR_Q225"/>
      <w:bookmarkEnd w:id="26812"/>
      <w:r>
        <w:rPr>
          <w:rFonts w:hint="cs"/>
          <w:rtl/>
          <w:lang w:eastAsia="he-IL"/>
        </w:rPr>
        <w:t>אני חוזר לצטט מחוות הדעת: "והפונקציה העיקרית שהוא ממלא", חבר הכנסת</w:t>
      </w:r>
      <w:r w:rsidR="00937F12">
        <w:rPr>
          <w:rFonts w:hint="cs"/>
          <w:rtl/>
          <w:lang w:eastAsia="he-IL"/>
        </w:rPr>
        <w:t>,</w:t>
      </w:r>
      <w:r>
        <w:rPr>
          <w:rFonts w:hint="cs"/>
          <w:rtl/>
          <w:lang w:eastAsia="he-IL"/>
        </w:rPr>
        <w:t xml:space="preserve"> כמובן, "היא </w:t>
      </w:r>
      <w:bookmarkStart w:id="26813" w:name="_ETM_Q225_134157"/>
      <w:bookmarkEnd w:id="26813"/>
      <w:r>
        <w:rPr>
          <w:rFonts w:hint="cs"/>
          <w:rtl/>
          <w:lang w:eastAsia="he-IL"/>
        </w:rPr>
        <w:t xml:space="preserve">פוליטית, כמייצג של הציבור שבחר בו. לעומת זאת, שר מקבל </w:t>
      </w:r>
      <w:bookmarkStart w:id="26814" w:name="_ETM_Q225_140797"/>
      <w:bookmarkEnd w:id="26814"/>
      <w:r>
        <w:rPr>
          <w:rFonts w:hint="cs"/>
          <w:rtl/>
          <w:lang w:eastAsia="he-IL"/>
        </w:rPr>
        <w:t xml:space="preserve">לידיו סמכויות ביצוע שלטוניות. הוא מופקד על משרד ממשלתי ומכוון </w:t>
      </w:r>
      <w:bookmarkStart w:id="26815" w:name="_ETM_Q225_147926"/>
      <w:bookmarkEnd w:id="26815"/>
      <w:r>
        <w:rPr>
          <w:rFonts w:hint="cs"/>
          <w:rtl/>
          <w:lang w:eastAsia="he-IL"/>
        </w:rPr>
        <w:t xml:space="preserve">את עשייתו, ובתפקידו זה יש צורך רב יותר להבטיח את </w:t>
      </w:r>
      <w:bookmarkStart w:id="26816" w:name="_ETM_Q225_152670"/>
      <w:bookmarkEnd w:id="26816"/>
      <w:r>
        <w:rPr>
          <w:rFonts w:hint="cs"/>
          <w:rtl/>
          <w:lang w:eastAsia="he-IL"/>
        </w:rPr>
        <w:t>אמון הציבור בטוהר המידות שלו".</w:t>
      </w:r>
    </w:p>
    <w:p w:rsidR="0029316D" w:rsidRDefault="0029316D" w:rsidP="0014526C">
      <w:pPr>
        <w:rPr>
          <w:rtl/>
          <w:lang w:eastAsia="he-IL"/>
        </w:rPr>
      </w:pPr>
      <w:bookmarkStart w:id="26817" w:name="_ETM_Q225_161837"/>
      <w:bookmarkStart w:id="26818" w:name="_ETM_Q225_161882"/>
      <w:bookmarkStart w:id="26819" w:name="_ETM_Q225_162012"/>
      <w:bookmarkEnd w:id="26817"/>
      <w:bookmarkEnd w:id="26818"/>
      <w:bookmarkEnd w:id="26819"/>
    </w:p>
    <w:p w:rsidR="0029316D" w:rsidRDefault="0029316D" w:rsidP="0014526C">
      <w:pPr>
        <w:rPr>
          <w:rtl/>
          <w:lang w:eastAsia="he-IL"/>
        </w:rPr>
      </w:pPr>
      <w:bookmarkStart w:id="26820" w:name="_ETM_Q225_162057"/>
      <w:bookmarkEnd w:id="26820"/>
      <w:r>
        <w:rPr>
          <w:rFonts w:hint="cs"/>
          <w:rtl/>
          <w:lang w:eastAsia="he-IL"/>
        </w:rPr>
        <w:t xml:space="preserve">אני חוזר על הטיעון שאם יש </w:t>
      </w:r>
      <w:bookmarkStart w:id="26821" w:name="_ETM_Q225_163151"/>
      <w:bookmarkEnd w:id="26821"/>
      <w:r>
        <w:rPr>
          <w:rFonts w:hint="cs"/>
          <w:rtl/>
          <w:lang w:eastAsia="he-IL"/>
        </w:rPr>
        <w:t xml:space="preserve">רצון ליצור האחדה, האחדה יכולה להיות, או ראוי שתהיה, </w:t>
      </w:r>
      <w:bookmarkStart w:id="26822" w:name="_ETM_Q225_169935"/>
      <w:bookmarkEnd w:id="26822"/>
      <w:r>
        <w:rPr>
          <w:rFonts w:hint="cs"/>
          <w:rtl/>
          <w:lang w:eastAsia="he-IL"/>
        </w:rPr>
        <w:t xml:space="preserve">לכיוון רף גבוה יותר מבחינת טוהר המידות ולא כלפי מטה. </w:t>
      </w:r>
      <w:bookmarkStart w:id="26823" w:name="_ETM_Q225_175592"/>
      <w:bookmarkEnd w:id="26823"/>
      <w:r>
        <w:rPr>
          <w:rFonts w:hint="cs"/>
          <w:rtl/>
          <w:lang w:eastAsia="he-IL"/>
        </w:rPr>
        <w:t>בכל מקרה קובעת חוות הדעת של הייעוץ המשפטי לכנסת:</w:t>
      </w:r>
      <w:bookmarkStart w:id="26824" w:name="_ETM_Q225_177162"/>
      <w:bookmarkEnd w:id="26824"/>
      <w:r>
        <w:rPr>
          <w:rFonts w:hint="cs"/>
          <w:rtl/>
          <w:lang w:eastAsia="he-IL"/>
        </w:rPr>
        <w:t xml:space="preserve"> "יש לזכור כי הנוסח המוצע אינו יוצר האחדה מלאה בתנאי הכשירות אלא רק מצמצם את הפער ביניהם </w:t>
      </w:r>
      <w:bookmarkStart w:id="26825" w:name="_ETM_Q225_186014"/>
      <w:bookmarkEnd w:id="26825"/>
      <w:r>
        <w:rPr>
          <w:rFonts w:hint="cs"/>
          <w:rtl/>
          <w:lang w:eastAsia="he-IL"/>
        </w:rPr>
        <w:t xml:space="preserve">ומוצע כי הוועדה תיתן דעתה לשאלת ההצדקה לכך". </w:t>
      </w:r>
      <w:bookmarkStart w:id="26826" w:name="_ETM_Q225_178787"/>
      <w:bookmarkEnd w:id="26826"/>
      <w:r>
        <w:rPr>
          <w:rFonts w:hint="cs"/>
          <w:rtl/>
          <w:lang w:eastAsia="he-IL"/>
        </w:rPr>
        <w:t xml:space="preserve"> </w:t>
      </w:r>
    </w:p>
    <w:p w:rsidR="0029316D" w:rsidRDefault="0029316D" w:rsidP="0014526C">
      <w:pPr>
        <w:rPr>
          <w:rtl/>
          <w:lang w:eastAsia="he-IL"/>
        </w:rPr>
      </w:pPr>
      <w:bookmarkStart w:id="26827" w:name="_ETM_Q225_194109"/>
      <w:bookmarkEnd w:id="26827"/>
    </w:p>
    <w:p w:rsidR="0029316D" w:rsidRDefault="0029316D" w:rsidP="00937F12">
      <w:pPr>
        <w:rPr>
          <w:rtl/>
          <w:lang w:eastAsia="he-IL"/>
        </w:rPr>
      </w:pPr>
      <w:bookmarkStart w:id="26828" w:name="_ETM_Q225_194168"/>
      <w:bookmarkEnd w:id="26828"/>
      <w:r>
        <w:rPr>
          <w:rFonts w:hint="cs"/>
          <w:rtl/>
          <w:lang w:eastAsia="he-IL"/>
        </w:rPr>
        <w:t xml:space="preserve">אדוני היושב-ראש, אני </w:t>
      </w:r>
      <w:bookmarkStart w:id="26829" w:name="_ETM_Q225_205534"/>
      <w:bookmarkEnd w:id="26829"/>
      <w:r>
        <w:rPr>
          <w:rFonts w:hint="cs"/>
          <w:rtl/>
          <w:lang w:eastAsia="he-IL"/>
        </w:rPr>
        <w:t xml:space="preserve">מאמין שטוב תעשה הקואליציה המתהווה אם בהתחשב בכל הנתונים הללו </w:t>
      </w:r>
      <w:bookmarkStart w:id="26830" w:name="_ETM_Q225_217341"/>
      <w:bookmarkEnd w:id="26830"/>
      <w:r>
        <w:rPr>
          <w:rFonts w:hint="cs"/>
          <w:rtl/>
          <w:lang w:eastAsia="he-IL"/>
        </w:rPr>
        <w:t xml:space="preserve">היא תימנע מהליכה במשעול הזה כמהלך המרכזי שהיא מבצעת </w:t>
      </w:r>
      <w:bookmarkStart w:id="26831" w:name="_ETM_Q225_226618"/>
      <w:bookmarkEnd w:id="26831"/>
      <w:r>
        <w:rPr>
          <w:rFonts w:hint="cs"/>
          <w:rtl/>
          <w:lang w:eastAsia="he-IL"/>
        </w:rPr>
        <w:t xml:space="preserve">לעבר לכינונה. בסופו של דבר אמר גם חבר הכנסת ארבל </w:t>
      </w:r>
      <w:bookmarkStart w:id="26832" w:name="_ETM_Q225_237335"/>
      <w:bookmarkEnd w:id="26832"/>
      <w:r>
        <w:rPr>
          <w:rFonts w:hint="eastAsia"/>
          <w:rtl/>
          <w:lang w:eastAsia="he-IL"/>
        </w:rPr>
        <w:t>–</w:t>
      </w:r>
      <w:r>
        <w:rPr>
          <w:rFonts w:hint="cs"/>
          <w:rtl/>
          <w:lang w:eastAsia="he-IL"/>
        </w:rPr>
        <w:t xml:space="preserve"> אני אמרתי שאינני רוצה לנקוט עמדה בסוגיה הזו כי אני </w:t>
      </w:r>
      <w:bookmarkStart w:id="26833" w:name="_ETM_Q225_240292"/>
      <w:bookmarkEnd w:id="26833"/>
      <w:r>
        <w:rPr>
          <w:rFonts w:hint="cs"/>
          <w:rtl/>
          <w:lang w:eastAsia="he-IL"/>
        </w:rPr>
        <w:t xml:space="preserve">חושב שזה לא נכון, אבל הוא בא ואמר: </w:t>
      </w:r>
      <w:bookmarkStart w:id="26834" w:name="_ETM_Q225_246812"/>
      <w:bookmarkEnd w:id="26834"/>
      <w:r>
        <w:rPr>
          <w:rFonts w:hint="cs"/>
          <w:rtl/>
          <w:lang w:eastAsia="he-IL"/>
        </w:rPr>
        <w:t xml:space="preserve">לטעמי אין כל קלון במעשים שבגינם הורשע חבר הכנסת דרעי. אם כך, הדבר יכול למצוא את פתרונו על ידי החלטה </w:t>
      </w:r>
      <w:bookmarkStart w:id="26835" w:name="_ETM_Q225_258354"/>
      <w:bookmarkEnd w:id="26835"/>
      <w:r>
        <w:rPr>
          <w:rFonts w:hint="cs"/>
          <w:rtl/>
          <w:lang w:eastAsia="he-IL"/>
        </w:rPr>
        <w:t>של יושב-ראש ועדת הבחירות המרכזי לפי סעיף 6 לחוק-היסוד</w:t>
      </w:r>
      <w:r w:rsidR="00937F12">
        <w:rPr>
          <w:rFonts w:hint="cs"/>
          <w:rtl/>
          <w:lang w:eastAsia="he-IL"/>
        </w:rPr>
        <w:t>.</w:t>
      </w:r>
      <w:bookmarkStart w:id="26836" w:name="_ETM_Q225_263653"/>
      <w:bookmarkEnd w:id="26836"/>
      <w:r>
        <w:rPr>
          <w:rFonts w:hint="cs"/>
          <w:rtl/>
          <w:lang w:eastAsia="he-IL"/>
        </w:rPr>
        <w:t xml:space="preserve"> אין צורך להטריח את הכנסת לפגוע בצורה הזאת באמון הציבור.</w:t>
      </w:r>
    </w:p>
    <w:p w:rsidR="0029316D" w:rsidRDefault="0029316D" w:rsidP="0014526C">
      <w:pPr>
        <w:rPr>
          <w:rtl/>
          <w:lang w:eastAsia="he-IL"/>
        </w:rPr>
      </w:pPr>
      <w:bookmarkStart w:id="26837" w:name="_ETM_Q225_275812"/>
      <w:bookmarkStart w:id="26838" w:name="_ETM_Q225_275870"/>
      <w:bookmarkStart w:id="26839" w:name="_ETM_Q225_275956"/>
      <w:bookmarkEnd w:id="26837"/>
      <w:bookmarkEnd w:id="26838"/>
      <w:bookmarkEnd w:id="26839"/>
    </w:p>
    <w:p w:rsidR="0029316D" w:rsidRDefault="0029316D" w:rsidP="00937F12">
      <w:pPr>
        <w:rPr>
          <w:rtl/>
          <w:lang w:eastAsia="he-IL"/>
        </w:rPr>
      </w:pPr>
      <w:bookmarkStart w:id="26840" w:name="_ETM_Q225_275998"/>
      <w:bookmarkEnd w:id="26840"/>
      <w:r>
        <w:rPr>
          <w:rFonts w:hint="cs"/>
          <w:rtl/>
          <w:lang w:eastAsia="he-IL"/>
        </w:rPr>
        <w:t xml:space="preserve">אני </w:t>
      </w:r>
      <w:bookmarkStart w:id="26841" w:name="_ETM_Q225_276532"/>
      <w:bookmarkEnd w:id="26841"/>
      <w:r>
        <w:rPr>
          <w:rFonts w:hint="cs"/>
          <w:rtl/>
          <w:lang w:eastAsia="he-IL"/>
        </w:rPr>
        <w:t xml:space="preserve">אומר יותר מזה, מחר יהיו נסיבות אישיות של מועמד אחר </w:t>
      </w:r>
      <w:bookmarkStart w:id="26842" w:name="_ETM_Q225_283361"/>
      <w:bookmarkEnd w:id="26842"/>
      <w:r>
        <w:rPr>
          <w:rFonts w:hint="cs"/>
          <w:rtl/>
          <w:lang w:eastAsia="he-IL"/>
        </w:rPr>
        <w:t xml:space="preserve">שיהיה לו כוח פוליטי ויוכל להיות שר בממשלה אם הוא </w:t>
      </w:r>
      <w:bookmarkStart w:id="26843" w:name="_ETM_Q225_292576"/>
      <w:bookmarkEnd w:id="26843"/>
      <w:r>
        <w:rPr>
          <w:rFonts w:hint="cs"/>
          <w:rtl/>
          <w:lang w:eastAsia="he-IL"/>
        </w:rPr>
        <w:t>יביא לתיקון נוסף של החוק</w:t>
      </w:r>
      <w:r w:rsidR="00937F12">
        <w:rPr>
          <w:rFonts w:hint="cs"/>
          <w:rtl/>
          <w:lang w:eastAsia="he-IL"/>
        </w:rPr>
        <w:t>,</w:t>
      </w:r>
      <w:r>
        <w:rPr>
          <w:rFonts w:hint="cs"/>
          <w:rtl/>
          <w:lang w:eastAsia="he-IL"/>
        </w:rPr>
        <w:t xml:space="preserve"> וירצו להוריד גם את הסעיף</w:t>
      </w:r>
      <w:bookmarkStart w:id="26844" w:name="_ETM_Q225_298638"/>
      <w:bookmarkEnd w:id="26844"/>
      <w:r>
        <w:rPr>
          <w:rFonts w:hint="cs"/>
          <w:rtl/>
          <w:lang w:eastAsia="he-IL"/>
        </w:rPr>
        <w:t xml:space="preserve"> הזה של המאסר בפועל, מכיוון שיהיה לו כוח פוליטי </w:t>
      </w:r>
      <w:bookmarkStart w:id="26845" w:name="_ETM_Q225_303789"/>
      <w:bookmarkEnd w:id="26845"/>
      <w:r>
        <w:rPr>
          <w:rFonts w:hint="cs"/>
          <w:rtl/>
          <w:lang w:eastAsia="he-IL"/>
        </w:rPr>
        <w:t>ובאמצעות הכוח הפוליטי הוא יוכל להביא לשינוי החקיקה. אין</w:t>
      </w:r>
      <w:bookmarkStart w:id="26846" w:name="_ETM_Q225_311641"/>
      <w:bookmarkEnd w:id="26846"/>
      <w:r>
        <w:rPr>
          <w:rFonts w:hint="cs"/>
          <w:rtl/>
          <w:lang w:eastAsia="he-IL"/>
        </w:rPr>
        <w:t xml:space="preserve"> שום סיבה עניינית לחשוב שלא יתבצע בדיוק אותו דבר </w:t>
      </w:r>
      <w:r w:rsidR="00937F12">
        <w:rPr>
          <w:rFonts w:hint="eastAsia"/>
          <w:rtl/>
          <w:lang w:eastAsia="he-IL"/>
        </w:rPr>
        <w:t xml:space="preserve">– </w:t>
      </w:r>
      <w:r>
        <w:rPr>
          <w:rFonts w:hint="cs"/>
          <w:rtl/>
          <w:lang w:eastAsia="he-IL"/>
        </w:rPr>
        <w:t xml:space="preserve">אותו </w:t>
      </w:r>
      <w:bookmarkStart w:id="26847" w:name="_ETM_Q225_318179"/>
      <w:bookmarkEnd w:id="26847"/>
      <w:r>
        <w:rPr>
          <w:rFonts w:hint="cs"/>
          <w:rtl/>
          <w:lang w:eastAsia="he-IL"/>
        </w:rPr>
        <w:t>הליך, באותו נוהל חפוז, עם אותו חוסר הצדקה ברמה העניינית</w:t>
      </w:r>
      <w:bookmarkStart w:id="26848" w:name="_ETM_Q225_323506"/>
      <w:bookmarkEnd w:id="26848"/>
      <w:r>
        <w:rPr>
          <w:rFonts w:hint="cs"/>
          <w:rtl/>
          <w:lang w:eastAsia="he-IL"/>
        </w:rPr>
        <w:t xml:space="preserve"> כפי שמתבצע כעת, כי ברור לחלוטין שזה לא חלק מרפורמה</w:t>
      </w:r>
      <w:bookmarkStart w:id="26849" w:name="_ETM_Q225_327750"/>
      <w:bookmarkEnd w:id="26849"/>
      <w:r>
        <w:rPr>
          <w:rFonts w:hint="cs"/>
          <w:rtl/>
          <w:lang w:eastAsia="he-IL"/>
        </w:rPr>
        <w:t xml:space="preserve"> חוקתית עמוקה שישבו עליה שבעה נקיים והגיעו למסקנה. הרי אם </w:t>
      </w:r>
      <w:bookmarkStart w:id="26850" w:name="_ETM_Q225_338633"/>
      <w:bookmarkEnd w:id="26850"/>
      <w:r>
        <w:rPr>
          <w:rFonts w:hint="cs"/>
          <w:rtl/>
          <w:lang w:eastAsia="he-IL"/>
        </w:rPr>
        <w:t>הממשלה הזו הייתה מוקמת לא בדצמבר 2022 אלא בדצמבר 2021,</w:t>
      </w:r>
      <w:bookmarkStart w:id="26851" w:name="_ETM_Q225_346956"/>
      <w:bookmarkEnd w:id="26851"/>
      <w:r>
        <w:rPr>
          <w:rFonts w:hint="cs"/>
          <w:rtl/>
          <w:lang w:eastAsia="he-IL"/>
        </w:rPr>
        <w:t xml:space="preserve"> חודש לפני גזר הדין בעניינו של חבר הכנסת דרעי, אז </w:t>
      </w:r>
      <w:bookmarkStart w:id="26852" w:name="_ETM_Q225_352211"/>
      <w:bookmarkEnd w:id="26852"/>
      <w:r>
        <w:rPr>
          <w:rFonts w:hint="cs"/>
          <w:rtl/>
          <w:lang w:eastAsia="he-IL"/>
        </w:rPr>
        <w:t>אף אחד לא היה חושב על חקיקת החוק הזה.</w:t>
      </w:r>
      <w:bookmarkStart w:id="26853" w:name="_ETM_Q225_357396"/>
      <w:bookmarkEnd w:id="26853"/>
    </w:p>
    <w:p w:rsidR="0029316D" w:rsidRDefault="0029316D" w:rsidP="0014526C">
      <w:pPr>
        <w:rPr>
          <w:rtl/>
          <w:lang w:eastAsia="he-IL"/>
        </w:rPr>
      </w:pPr>
    </w:p>
    <w:p w:rsidR="0029316D" w:rsidRDefault="0029316D" w:rsidP="0014526C">
      <w:pPr>
        <w:pStyle w:val="af5"/>
        <w:keepNext/>
        <w:rPr>
          <w:rtl/>
        </w:rPr>
      </w:pPr>
      <w:bookmarkStart w:id="26854" w:name="ET_interruption_5766_7"/>
      <w:r w:rsidRPr="00827C96">
        <w:rPr>
          <w:rStyle w:val="TagStyle"/>
          <w:rtl/>
        </w:rPr>
        <w:t xml:space="preserve"> &lt;&lt; קריאה &gt;&gt; </w:t>
      </w:r>
      <w:r>
        <w:rPr>
          <w:rtl/>
        </w:rPr>
        <w:t>רם בן ברק (יש עתיד):</w:t>
      </w:r>
      <w:r w:rsidRPr="00827C96">
        <w:rPr>
          <w:rStyle w:val="TagStyle"/>
          <w:rtl/>
        </w:rPr>
        <w:t xml:space="preserve"> &lt;&lt; קריאה &gt;&gt;</w:t>
      </w:r>
      <w:r>
        <w:rPr>
          <w:rtl/>
        </w:rPr>
        <w:t xml:space="preserve">   </w:t>
      </w:r>
      <w:bookmarkEnd w:id="26854"/>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במקום לבלבל לנו את המוח ולהחזיק אותנו בלילות, שיחתמו 32 חברי הליכוד </w:t>
      </w:r>
      <w:bookmarkStart w:id="26855" w:name="_ETM_Q225_366886"/>
      <w:bookmarkEnd w:id="26855"/>
      <w:r>
        <w:rPr>
          <w:rFonts w:hint="cs"/>
          <w:rtl/>
          <w:lang w:eastAsia="he-IL"/>
        </w:rPr>
        <w:t>שהם מתחייבים לא לפרוש מהקואליציה, זה הכול. שיחתמו שאף אחד מהם לא יפרוש ואז לא תהיה בעיה.</w:t>
      </w:r>
    </w:p>
    <w:p w:rsidR="0029316D" w:rsidRDefault="0029316D" w:rsidP="0014526C">
      <w:pPr>
        <w:rPr>
          <w:rtl/>
          <w:lang w:eastAsia="he-IL"/>
        </w:rPr>
      </w:pPr>
    </w:p>
    <w:p w:rsidR="0029316D" w:rsidRDefault="0029316D" w:rsidP="0014526C">
      <w:pPr>
        <w:pStyle w:val="-"/>
        <w:keepNext/>
        <w:rPr>
          <w:rtl/>
        </w:rPr>
      </w:pPr>
      <w:r w:rsidRPr="0043025C">
        <w:rPr>
          <w:rStyle w:val="TagStyle"/>
          <w:rtl/>
        </w:rPr>
        <w:t xml:space="preserve"> &lt;&lt; דובר_המשך &gt;&gt; </w:t>
      </w:r>
      <w:r>
        <w:rPr>
          <w:rtl/>
        </w:rPr>
        <w:t>שר המשפטים גדעון סער:</w:t>
      </w:r>
      <w:r w:rsidRPr="0043025C">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אבל אנחנו מדברים על חוק אחר עכשיו, חבר הכנסת רם בן </w:t>
      </w:r>
      <w:bookmarkStart w:id="26856" w:name="_ETM_Q225_381838"/>
      <w:bookmarkEnd w:id="26856"/>
      <w:r>
        <w:rPr>
          <w:rFonts w:hint="cs"/>
          <w:rtl/>
          <w:lang w:eastAsia="he-IL"/>
        </w:rPr>
        <w:t xml:space="preserve">ברק. החוק שאתה התייחסת אליו, הצביעו עליו בקריאה ראשונה </w:t>
      </w:r>
      <w:r w:rsidR="00AE7D4C">
        <w:rPr>
          <w:rFonts w:hint="cs"/>
          <w:rtl/>
          <w:lang w:eastAsia="he-IL"/>
        </w:rPr>
        <w:t>– –</w:t>
      </w:r>
      <w:r>
        <w:rPr>
          <w:rFonts w:hint="cs"/>
          <w:rtl/>
          <w:lang w:eastAsia="he-IL"/>
        </w:rPr>
        <w:t xml:space="preserve"> </w:t>
      </w:r>
    </w:p>
    <w:p w:rsidR="0029316D" w:rsidRDefault="0029316D" w:rsidP="0014526C">
      <w:pPr>
        <w:rPr>
          <w:rtl/>
          <w:lang w:eastAsia="he-IL"/>
        </w:rPr>
      </w:pPr>
    </w:p>
    <w:p w:rsidR="0029316D" w:rsidRDefault="0029316D" w:rsidP="0014526C">
      <w:pPr>
        <w:pStyle w:val="af6"/>
        <w:keepNext/>
        <w:rPr>
          <w:rtl/>
        </w:rPr>
      </w:pPr>
      <w:r w:rsidRPr="0043025C">
        <w:rPr>
          <w:rStyle w:val="TagStyle"/>
          <w:rtl/>
        </w:rPr>
        <w:t xml:space="preserve"> &lt;&lt; יור &gt;&gt; </w:t>
      </w:r>
      <w:r>
        <w:rPr>
          <w:rtl/>
        </w:rPr>
        <w:t>היו"ר יעקב מרגי:</w:t>
      </w:r>
      <w:r w:rsidRPr="0043025C">
        <w:rPr>
          <w:rStyle w:val="TagStyle"/>
          <w:rtl/>
        </w:rPr>
        <w:t xml:space="preserve"> &lt;&lt; יור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הוא הוצבע כבר הבוקר.</w:t>
      </w:r>
    </w:p>
    <w:p w:rsidR="0029316D" w:rsidRDefault="0029316D" w:rsidP="0014526C">
      <w:pPr>
        <w:rPr>
          <w:rtl/>
          <w:lang w:eastAsia="he-IL"/>
        </w:rPr>
      </w:pPr>
    </w:p>
    <w:p w:rsidR="0029316D" w:rsidRDefault="0029316D" w:rsidP="0014526C">
      <w:pPr>
        <w:pStyle w:val="-"/>
        <w:keepNext/>
        <w:rPr>
          <w:rtl/>
        </w:rPr>
      </w:pPr>
      <w:r w:rsidRPr="0043025C">
        <w:rPr>
          <w:rStyle w:val="TagStyle"/>
          <w:rtl/>
        </w:rPr>
        <w:t xml:space="preserve"> &lt;&lt; דובר_המשך &gt;&gt; </w:t>
      </w:r>
      <w:r>
        <w:rPr>
          <w:rtl/>
        </w:rPr>
        <w:t>שר המשפטים גדעון סער:</w:t>
      </w:r>
      <w:r w:rsidRPr="0043025C">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 </w:t>
      </w:r>
      <w:r w:rsidR="00AE7D4C">
        <w:rPr>
          <w:rFonts w:hint="cs"/>
          <w:rtl/>
          <w:lang w:eastAsia="he-IL"/>
        </w:rPr>
        <w:t>– –</w:t>
      </w:r>
      <w:r>
        <w:rPr>
          <w:rFonts w:hint="cs"/>
          <w:rtl/>
          <w:lang w:eastAsia="he-IL"/>
        </w:rPr>
        <w:t xml:space="preserve"> ב-10:00. אומנם עכשיו </w:t>
      </w:r>
      <w:bookmarkStart w:id="26857" w:name="_ETM_Q225_389581"/>
      <w:bookmarkEnd w:id="26857"/>
      <w:r>
        <w:rPr>
          <w:rFonts w:hint="cs"/>
          <w:rtl/>
          <w:lang w:eastAsia="he-IL"/>
        </w:rPr>
        <w:t xml:space="preserve">כבר אחרי חצות, חלפו למעלה מ-12 שעות מעת ההצבעה </w:t>
      </w:r>
      <w:r w:rsidR="00AE7D4C">
        <w:rPr>
          <w:rFonts w:hint="cs"/>
          <w:rtl/>
          <w:lang w:eastAsia="he-IL"/>
        </w:rPr>
        <w:t>– – –</w:t>
      </w:r>
      <w:r>
        <w:rPr>
          <w:rFonts w:hint="cs"/>
          <w:rtl/>
          <w:lang w:eastAsia="he-IL"/>
        </w:rPr>
        <w:t xml:space="preserve"> </w:t>
      </w:r>
    </w:p>
    <w:p w:rsidR="0029316D" w:rsidRDefault="0029316D" w:rsidP="0014526C">
      <w:pPr>
        <w:rPr>
          <w:rtl/>
          <w:lang w:eastAsia="he-IL"/>
        </w:rPr>
      </w:pPr>
    </w:p>
    <w:p w:rsidR="0029316D" w:rsidRDefault="0029316D" w:rsidP="0014526C">
      <w:pPr>
        <w:pStyle w:val="af5"/>
        <w:keepNext/>
        <w:rPr>
          <w:rtl/>
        </w:rPr>
      </w:pPr>
      <w:bookmarkStart w:id="26858" w:name="ET_interruption_6206_14"/>
      <w:r w:rsidRPr="0043025C">
        <w:rPr>
          <w:rStyle w:val="TagStyle"/>
          <w:rtl/>
        </w:rPr>
        <w:t xml:space="preserve"> &lt;&lt; קריאה &gt;&gt;</w:t>
      </w:r>
      <w:r>
        <w:rPr>
          <w:rFonts w:hint="cs"/>
          <w:rtl/>
        </w:rPr>
        <w:t xml:space="preserve">ראש הממשלה </w:t>
      </w:r>
      <w:r>
        <w:rPr>
          <w:rtl/>
        </w:rPr>
        <w:t>יאיר לפיד:</w:t>
      </w:r>
      <w:r w:rsidRPr="0043025C">
        <w:rPr>
          <w:rStyle w:val="TagStyle"/>
          <w:rtl/>
        </w:rPr>
        <w:t xml:space="preserve"> &lt;&lt; קריאה &gt;&gt;</w:t>
      </w:r>
      <w:r>
        <w:rPr>
          <w:rtl/>
        </w:rPr>
        <w:t xml:space="preserve">   </w:t>
      </w:r>
      <w:bookmarkEnd w:id="26858"/>
    </w:p>
    <w:p w:rsidR="0029316D" w:rsidRDefault="0029316D" w:rsidP="00BB4431">
      <w:pPr>
        <w:rPr>
          <w:rtl/>
          <w:lang w:eastAsia="he-IL"/>
        </w:rPr>
      </w:pPr>
    </w:p>
    <w:p w:rsidR="0029316D" w:rsidRPr="0043025C" w:rsidRDefault="0029316D" w:rsidP="00937F12">
      <w:pPr>
        <w:rPr>
          <w:rtl/>
          <w:lang w:eastAsia="he-IL"/>
        </w:rPr>
      </w:pPr>
      <w:r>
        <w:rPr>
          <w:rFonts w:hint="cs"/>
          <w:rtl/>
          <w:lang w:eastAsia="he-IL"/>
        </w:rPr>
        <w:t>שר המשפטים, הוא לא הבין</w:t>
      </w:r>
      <w:bookmarkStart w:id="26859" w:name="_ETM_Q225_396607"/>
      <w:bookmarkEnd w:id="26859"/>
      <w:r w:rsidR="00937F12">
        <w:rPr>
          <w:rFonts w:hint="cs"/>
          <w:rtl/>
          <w:lang w:eastAsia="he-IL"/>
        </w:rPr>
        <w:t>.</w:t>
      </w:r>
      <w:r>
        <w:rPr>
          <w:rFonts w:hint="cs"/>
          <w:rtl/>
          <w:lang w:eastAsia="he-IL"/>
        </w:rPr>
        <w:t xml:space="preserve"> אתה תיאלץ להתחיל מתחילת נאומך. </w:t>
      </w:r>
    </w:p>
    <w:p w:rsidR="0029316D" w:rsidRDefault="0029316D" w:rsidP="0014526C">
      <w:pPr>
        <w:rPr>
          <w:rtl/>
          <w:lang w:eastAsia="he-IL"/>
        </w:rPr>
      </w:pPr>
    </w:p>
    <w:p w:rsidR="0029316D" w:rsidRDefault="0029316D" w:rsidP="0014526C">
      <w:pPr>
        <w:pStyle w:val="-"/>
        <w:keepNext/>
        <w:rPr>
          <w:rtl/>
        </w:rPr>
      </w:pPr>
      <w:r w:rsidRPr="0009027D">
        <w:rPr>
          <w:rStyle w:val="TagStyle"/>
          <w:rtl/>
        </w:rPr>
        <w:t xml:space="preserve"> &lt;&lt; דובר_המשך &gt;&gt; </w:t>
      </w:r>
      <w:r>
        <w:rPr>
          <w:rtl/>
        </w:rPr>
        <w:t>שר המשפטים גדעון סער:</w:t>
      </w:r>
      <w:r w:rsidRPr="0009027D">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bookmarkStart w:id="26860" w:name="_ETM_Q225_402926"/>
      <w:bookmarkStart w:id="26861" w:name="_ETM_Q225_357438"/>
      <w:bookmarkStart w:id="26862" w:name="_ETM_Q225_357555"/>
      <w:bookmarkStart w:id="26863" w:name="_ETM_Q225_357609"/>
      <w:bookmarkEnd w:id="26860"/>
      <w:bookmarkEnd w:id="26861"/>
      <w:bookmarkEnd w:id="26862"/>
      <w:bookmarkEnd w:id="26863"/>
      <w:r>
        <w:rPr>
          <w:rFonts w:hint="cs"/>
          <w:rtl/>
          <w:lang w:eastAsia="he-IL"/>
        </w:rPr>
        <w:t xml:space="preserve">זה מה שהבנתי, במילים אחרות, </w:t>
      </w:r>
      <w:bookmarkStart w:id="26864" w:name="_ETM_Q225_401265"/>
      <w:bookmarkEnd w:id="26864"/>
      <w:r>
        <w:rPr>
          <w:rFonts w:hint="cs"/>
          <w:rtl/>
          <w:lang w:eastAsia="he-IL"/>
        </w:rPr>
        <w:t>גם מהשר המקשר, שאני צריך לעשות.</w:t>
      </w:r>
    </w:p>
    <w:p w:rsidR="0029316D" w:rsidRDefault="0029316D" w:rsidP="0014526C">
      <w:pPr>
        <w:rPr>
          <w:rtl/>
          <w:lang w:eastAsia="he-IL"/>
        </w:rPr>
      </w:pPr>
    </w:p>
    <w:p w:rsidR="0029316D" w:rsidRDefault="0029316D" w:rsidP="0014526C">
      <w:pPr>
        <w:pStyle w:val="af5"/>
        <w:keepNext/>
        <w:rPr>
          <w:rtl/>
        </w:rPr>
      </w:pPr>
      <w:bookmarkStart w:id="26865" w:name="ET_interruption_6206_16"/>
      <w:r w:rsidRPr="0009027D">
        <w:rPr>
          <w:rStyle w:val="TagStyle"/>
          <w:rtl/>
        </w:rPr>
        <w:t xml:space="preserve"> &lt;&lt; קריאה &gt;&gt; </w:t>
      </w:r>
      <w:r>
        <w:rPr>
          <w:rFonts w:hint="cs"/>
          <w:rtl/>
        </w:rPr>
        <w:t>ראש הממשלה</w:t>
      </w:r>
      <w:r>
        <w:rPr>
          <w:rtl/>
        </w:rPr>
        <w:t xml:space="preserve"> יאיר לפיד:</w:t>
      </w:r>
      <w:r w:rsidRPr="0009027D">
        <w:rPr>
          <w:rStyle w:val="TagStyle"/>
          <w:rtl/>
        </w:rPr>
        <w:t xml:space="preserve"> &lt;&lt; קריאה &gt;&gt;</w:t>
      </w:r>
      <w:r>
        <w:rPr>
          <w:rtl/>
        </w:rPr>
        <w:t xml:space="preserve">   </w:t>
      </w:r>
      <w:bookmarkEnd w:id="26865"/>
    </w:p>
    <w:p w:rsidR="0029316D" w:rsidRDefault="0029316D" w:rsidP="00BB4431">
      <w:pPr>
        <w:rPr>
          <w:rtl/>
          <w:lang w:eastAsia="he-IL"/>
        </w:rPr>
      </w:pPr>
    </w:p>
    <w:p w:rsidR="0029316D" w:rsidRPr="0009027D" w:rsidRDefault="0029316D" w:rsidP="0014526C">
      <w:pPr>
        <w:rPr>
          <w:rtl/>
          <w:lang w:eastAsia="he-IL"/>
        </w:rPr>
      </w:pPr>
      <w:r>
        <w:rPr>
          <w:rFonts w:hint="cs"/>
          <w:rtl/>
          <w:lang w:eastAsia="he-IL"/>
        </w:rPr>
        <w:t xml:space="preserve">פשוט אנשים לא הבינו </w:t>
      </w:r>
      <w:bookmarkStart w:id="26866" w:name="_ETM_Q225_405711"/>
      <w:bookmarkEnd w:id="26866"/>
      <w:r>
        <w:rPr>
          <w:rFonts w:hint="cs"/>
          <w:rtl/>
          <w:lang w:eastAsia="he-IL"/>
        </w:rPr>
        <w:t xml:space="preserve">את החוק במקור. </w:t>
      </w:r>
    </w:p>
    <w:p w:rsidR="0029316D" w:rsidRDefault="0029316D" w:rsidP="0014526C">
      <w:pPr>
        <w:rPr>
          <w:rtl/>
          <w:lang w:eastAsia="he-IL"/>
        </w:rPr>
      </w:pPr>
    </w:p>
    <w:p w:rsidR="0029316D" w:rsidRDefault="0029316D" w:rsidP="0014526C">
      <w:pPr>
        <w:pStyle w:val="-"/>
        <w:keepNext/>
        <w:rPr>
          <w:rtl/>
        </w:rPr>
      </w:pPr>
      <w:r w:rsidRPr="00F45CC9">
        <w:rPr>
          <w:rStyle w:val="TagStyle"/>
          <w:rtl/>
        </w:rPr>
        <w:t xml:space="preserve"> &lt;&lt; דובר_המשך &gt;&gt; </w:t>
      </w:r>
      <w:r>
        <w:rPr>
          <w:rtl/>
        </w:rPr>
        <w:t>שר המשפטים גדעון סער:</w:t>
      </w:r>
      <w:r w:rsidRPr="00F45CC9">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937F12">
      <w:pPr>
        <w:rPr>
          <w:rtl/>
          <w:lang w:eastAsia="he-IL"/>
        </w:rPr>
      </w:pPr>
      <w:bookmarkStart w:id="26867" w:name="_ETM_Q225_415183"/>
      <w:bookmarkStart w:id="26868" w:name="_ETM_Q225_415230"/>
      <w:bookmarkEnd w:id="26867"/>
      <w:bookmarkEnd w:id="26868"/>
      <w:r>
        <w:rPr>
          <w:rFonts w:hint="cs"/>
          <w:rtl/>
          <w:lang w:eastAsia="he-IL"/>
        </w:rPr>
        <w:t>אז אני מסביר</w:t>
      </w:r>
      <w:r w:rsidR="00937F12">
        <w:rPr>
          <w:rFonts w:hint="cs"/>
          <w:rtl/>
          <w:lang w:eastAsia="he-IL"/>
        </w:rPr>
        <w:t>.</w:t>
      </w:r>
      <w:r>
        <w:rPr>
          <w:rFonts w:hint="cs"/>
          <w:rtl/>
          <w:lang w:eastAsia="he-IL"/>
        </w:rPr>
        <w:t xml:space="preserve"> החוק שאתה מתייחס אליו </w:t>
      </w:r>
      <w:bookmarkStart w:id="26869" w:name="_ETM_Q225_416779"/>
      <w:bookmarkEnd w:id="26869"/>
      <w:r>
        <w:rPr>
          <w:rFonts w:hint="cs"/>
          <w:rtl/>
          <w:lang w:eastAsia="he-IL"/>
        </w:rPr>
        <w:t xml:space="preserve">הוא חוק שעוסק בנסיבות ההתפלגות מסיעה, ועליו הצבענו </w:t>
      </w:r>
      <w:bookmarkStart w:id="26870" w:name="_ETM_Q225_423559"/>
      <w:bookmarkEnd w:id="26870"/>
      <w:r>
        <w:rPr>
          <w:rFonts w:hint="cs"/>
          <w:rtl/>
          <w:lang w:eastAsia="he-IL"/>
        </w:rPr>
        <w:t xml:space="preserve">בקריאה ראשונה הבוקר. אין טענה כלפיו, יש מחלוקת עליו. אנחנו </w:t>
      </w:r>
      <w:bookmarkStart w:id="26871" w:name="_ETM_Q225_429576"/>
      <w:bookmarkEnd w:id="26871"/>
      <w:r>
        <w:rPr>
          <w:rFonts w:hint="cs"/>
          <w:rtl/>
          <w:lang w:eastAsia="he-IL"/>
        </w:rPr>
        <w:t xml:space="preserve">הצבענו נגד, סיעות הקואליציה הצביעו בעד. אנחנו ראינו בשעתו בארבעה </w:t>
      </w:r>
      <w:bookmarkStart w:id="26872" w:name="_ETM_Q225_433355"/>
      <w:bookmarkEnd w:id="26872"/>
      <w:r>
        <w:rPr>
          <w:rFonts w:hint="cs"/>
          <w:rtl/>
          <w:lang w:eastAsia="he-IL"/>
        </w:rPr>
        <w:t xml:space="preserve">חברי כנסת יחידה גדולה מספיק לעניין ההתפלגות, ואגב, למעט שתי </w:t>
      </w:r>
      <w:bookmarkStart w:id="26873" w:name="_ETM_Q225_444587"/>
      <w:bookmarkEnd w:id="26873"/>
      <w:r>
        <w:rPr>
          <w:rFonts w:hint="cs"/>
          <w:rtl/>
          <w:lang w:eastAsia="he-IL"/>
        </w:rPr>
        <w:t xml:space="preserve">סיעות, בכל הסיעות האחרות אתה יכול להחיל את הכלל של </w:t>
      </w:r>
      <w:bookmarkStart w:id="26874" w:name="_ETM_Q225_444959"/>
      <w:bookmarkEnd w:id="26874"/>
      <w:r>
        <w:rPr>
          <w:rFonts w:hint="cs"/>
          <w:rtl/>
          <w:lang w:eastAsia="he-IL"/>
        </w:rPr>
        <w:t xml:space="preserve">השליש ושל הארבעה ואתה תגיע לאותה תוצאה, אבל לגיטימי לחשוב גם אחרת ולגיטימי לבוא ולנסות לתקן את זה. זה </w:t>
      </w:r>
      <w:bookmarkStart w:id="26875" w:name="_ETM_Q225_457425"/>
      <w:bookmarkEnd w:id="26875"/>
      <w:r>
        <w:rPr>
          <w:rFonts w:hint="cs"/>
          <w:rtl/>
          <w:lang w:eastAsia="he-IL"/>
        </w:rPr>
        <w:t xml:space="preserve">בוודאי לא נגוע בכל אותם פגמים שקיימים בחוקים האחרים שמובאים </w:t>
      </w:r>
      <w:bookmarkStart w:id="26876" w:name="_ETM_Q225_464519"/>
      <w:bookmarkEnd w:id="26876"/>
      <w:r>
        <w:rPr>
          <w:rFonts w:hint="cs"/>
          <w:rtl/>
          <w:lang w:eastAsia="he-IL"/>
        </w:rPr>
        <w:t xml:space="preserve">לכאן. </w:t>
      </w:r>
    </w:p>
    <w:p w:rsidR="0029316D" w:rsidRDefault="0029316D" w:rsidP="0014526C">
      <w:pPr>
        <w:rPr>
          <w:rtl/>
          <w:lang w:eastAsia="he-IL"/>
        </w:rPr>
      </w:pPr>
      <w:bookmarkStart w:id="26877" w:name="_ETM_Q225_471112"/>
      <w:bookmarkStart w:id="26878" w:name="_ETM_Q225_471167"/>
      <w:bookmarkEnd w:id="26877"/>
      <w:bookmarkEnd w:id="26878"/>
    </w:p>
    <w:p w:rsidR="0029316D" w:rsidRDefault="0029316D" w:rsidP="0014526C">
      <w:pPr>
        <w:pStyle w:val="af5"/>
        <w:keepNext/>
        <w:rPr>
          <w:rtl/>
        </w:rPr>
      </w:pPr>
      <w:bookmarkStart w:id="26879" w:name="ET_interruption_5279_17"/>
      <w:r w:rsidRPr="007049C2">
        <w:rPr>
          <w:rStyle w:val="TagStyle"/>
          <w:rtl/>
        </w:rPr>
        <w:t xml:space="preserve"> &lt;&lt; קריאה &gt;&gt; </w:t>
      </w:r>
      <w:r>
        <w:rPr>
          <w:rtl/>
        </w:rPr>
        <w:t>מכלוף מיקי זוהר (הליכוד):</w:t>
      </w:r>
      <w:r w:rsidRPr="007049C2">
        <w:rPr>
          <w:rStyle w:val="TagStyle"/>
          <w:rtl/>
        </w:rPr>
        <w:t xml:space="preserve"> &lt;&lt; קריאה &gt;&gt;</w:t>
      </w:r>
      <w:r>
        <w:rPr>
          <w:rtl/>
        </w:rPr>
        <w:t xml:space="preserve">   </w:t>
      </w:r>
      <w:bookmarkEnd w:id="26879"/>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 </w:t>
      </w:r>
      <w:r w:rsidR="00AE7D4C">
        <w:rPr>
          <w:rFonts w:hint="cs"/>
          <w:rtl/>
          <w:lang w:eastAsia="he-IL"/>
        </w:rPr>
        <w:t>– – –</w:t>
      </w:r>
      <w:r>
        <w:rPr>
          <w:rFonts w:hint="cs"/>
          <w:rtl/>
          <w:lang w:eastAsia="he-IL"/>
        </w:rPr>
        <w:t xml:space="preserve"> עשינו בשביל יאיר לפיד.</w:t>
      </w:r>
    </w:p>
    <w:p w:rsidR="0029316D" w:rsidRDefault="0029316D" w:rsidP="0014526C">
      <w:pPr>
        <w:rPr>
          <w:rtl/>
          <w:lang w:eastAsia="he-IL"/>
        </w:rPr>
      </w:pPr>
    </w:p>
    <w:p w:rsidR="0029316D" w:rsidRDefault="0029316D" w:rsidP="0014526C">
      <w:pPr>
        <w:pStyle w:val="-"/>
        <w:keepNext/>
        <w:rPr>
          <w:rtl/>
        </w:rPr>
      </w:pPr>
      <w:r w:rsidRPr="007049C2">
        <w:rPr>
          <w:rStyle w:val="TagStyle"/>
          <w:rtl/>
        </w:rPr>
        <w:t xml:space="preserve"> &lt;&lt; דובר_המשך &gt;&gt; </w:t>
      </w:r>
      <w:r>
        <w:rPr>
          <w:rtl/>
        </w:rPr>
        <w:t>שר המשפטים גדעון סער:</w:t>
      </w:r>
      <w:r w:rsidRPr="007049C2">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אם כך הדבר, אז למה אתם באים לבטל אותו?</w:t>
      </w:r>
      <w:bookmarkStart w:id="26880" w:name="_ETM_Q225_474924"/>
      <w:bookmarkEnd w:id="26880"/>
    </w:p>
    <w:p w:rsidR="0029316D" w:rsidRDefault="0029316D" w:rsidP="0014526C">
      <w:pPr>
        <w:rPr>
          <w:rtl/>
          <w:lang w:eastAsia="he-IL"/>
        </w:rPr>
      </w:pPr>
      <w:bookmarkStart w:id="26881" w:name="_ETM_Q225_474976"/>
      <w:bookmarkEnd w:id="26881"/>
    </w:p>
    <w:p w:rsidR="0029316D" w:rsidRDefault="0029316D" w:rsidP="0014526C">
      <w:pPr>
        <w:pStyle w:val="af5"/>
        <w:keepNext/>
        <w:rPr>
          <w:rtl/>
        </w:rPr>
      </w:pPr>
      <w:bookmarkStart w:id="26882" w:name="ET_interruption_5279_19"/>
      <w:r w:rsidRPr="007049C2">
        <w:rPr>
          <w:rStyle w:val="TagStyle"/>
          <w:rtl/>
        </w:rPr>
        <w:t xml:space="preserve"> &lt;&lt; קריאה &gt;&gt; </w:t>
      </w:r>
      <w:r>
        <w:rPr>
          <w:rtl/>
        </w:rPr>
        <w:t>מכלוף מיקי זוהר (הליכוד):</w:t>
      </w:r>
      <w:r w:rsidRPr="007049C2">
        <w:rPr>
          <w:rStyle w:val="TagStyle"/>
          <w:rtl/>
        </w:rPr>
        <w:t xml:space="preserve"> &lt;&lt; קריאה &gt;&gt;</w:t>
      </w:r>
      <w:r>
        <w:rPr>
          <w:rtl/>
        </w:rPr>
        <w:t xml:space="preserve">   </w:t>
      </w:r>
      <w:bookmarkEnd w:id="26882"/>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כי לא רצינו שיהיה פיצול אצל יאיר לפיד בטעות. </w:t>
      </w:r>
    </w:p>
    <w:p w:rsidR="0029316D" w:rsidRDefault="0029316D" w:rsidP="0014526C">
      <w:pPr>
        <w:rPr>
          <w:rtl/>
          <w:lang w:eastAsia="he-IL"/>
        </w:rPr>
      </w:pPr>
    </w:p>
    <w:p w:rsidR="0029316D" w:rsidRDefault="0029316D" w:rsidP="0014526C">
      <w:pPr>
        <w:pStyle w:val="-"/>
        <w:keepNext/>
        <w:rPr>
          <w:rtl/>
        </w:rPr>
      </w:pPr>
      <w:r w:rsidRPr="00730340">
        <w:rPr>
          <w:rStyle w:val="TagStyle"/>
          <w:rtl/>
        </w:rPr>
        <w:t xml:space="preserve"> &lt;&lt; דובר_המשך &gt;&gt; </w:t>
      </w:r>
      <w:r>
        <w:rPr>
          <w:rtl/>
        </w:rPr>
        <w:t>שר המשפטים גדעון סער:</w:t>
      </w:r>
      <w:r w:rsidRPr="00730340">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מטעמים פילנתרופיים אתה אומר, מטעמים אלטרואיסטיים.</w:t>
      </w:r>
    </w:p>
    <w:p w:rsidR="0029316D" w:rsidRDefault="0029316D" w:rsidP="0014526C">
      <w:pPr>
        <w:rPr>
          <w:rtl/>
          <w:lang w:eastAsia="he-IL"/>
        </w:rPr>
      </w:pPr>
    </w:p>
    <w:p w:rsidR="0029316D" w:rsidRDefault="0029316D" w:rsidP="0014526C">
      <w:pPr>
        <w:pStyle w:val="af5"/>
        <w:keepNext/>
        <w:rPr>
          <w:rtl/>
        </w:rPr>
      </w:pPr>
      <w:bookmarkStart w:id="26883" w:name="ET_interruption_5279_20"/>
      <w:r w:rsidRPr="008650C6">
        <w:rPr>
          <w:rStyle w:val="TagStyle"/>
          <w:rtl/>
        </w:rPr>
        <w:t xml:space="preserve"> &lt;&lt; קריאה &gt;&gt; </w:t>
      </w:r>
      <w:r>
        <w:rPr>
          <w:rtl/>
        </w:rPr>
        <w:t>מכלוף מיקי זוהר (הליכוד):</w:t>
      </w:r>
      <w:r w:rsidRPr="008650C6">
        <w:rPr>
          <w:rStyle w:val="TagStyle"/>
          <w:rtl/>
        </w:rPr>
        <w:t xml:space="preserve"> &lt;&lt; קריאה &gt;&gt;</w:t>
      </w:r>
      <w:r>
        <w:rPr>
          <w:rtl/>
        </w:rPr>
        <w:t xml:space="preserve">   </w:t>
      </w:r>
      <w:bookmarkEnd w:id="26883"/>
    </w:p>
    <w:p w:rsidR="0029316D" w:rsidRDefault="0029316D" w:rsidP="00BB4431">
      <w:pPr>
        <w:rPr>
          <w:rtl/>
          <w:lang w:eastAsia="he-IL"/>
        </w:rPr>
      </w:pPr>
    </w:p>
    <w:p w:rsidR="0029316D" w:rsidRDefault="0029316D" w:rsidP="0014526C">
      <w:pPr>
        <w:rPr>
          <w:rtl/>
          <w:lang w:eastAsia="he-IL"/>
        </w:rPr>
      </w:pPr>
      <w:r>
        <w:rPr>
          <w:rFonts w:hint="cs"/>
          <w:rtl/>
          <w:lang w:eastAsia="he-IL"/>
        </w:rPr>
        <w:t>חששנו מפיצול ביש עתיד.</w:t>
      </w:r>
    </w:p>
    <w:p w:rsidR="0029316D" w:rsidRDefault="0029316D" w:rsidP="0014526C">
      <w:pPr>
        <w:rPr>
          <w:rtl/>
          <w:lang w:eastAsia="he-IL"/>
        </w:rPr>
      </w:pPr>
      <w:bookmarkStart w:id="26884" w:name="_ETM_Q225_499213"/>
      <w:bookmarkStart w:id="26885" w:name="_ETM_Q225_499270"/>
      <w:bookmarkEnd w:id="26884"/>
      <w:bookmarkEnd w:id="26885"/>
    </w:p>
    <w:p w:rsidR="0029316D" w:rsidRDefault="0029316D" w:rsidP="0014526C">
      <w:pPr>
        <w:pStyle w:val="af5"/>
        <w:keepNext/>
        <w:rPr>
          <w:rtl/>
        </w:rPr>
      </w:pPr>
      <w:r w:rsidRPr="008650C6">
        <w:rPr>
          <w:rStyle w:val="TagStyle"/>
          <w:rtl/>
        </w:rPr>
        <w:t xml:space="preserve"> &lt;&lt; קריאה &gt;&gt; </w:t>
      </w:r>
      <w:r>
        <w:rPr>
          <w:rtl/>
        </w:rPr>
        <w:t>מאי גולן (הליכוד):</w:t>
      </w:r>
      <w:r w:rsidRPr="008650C6">
        <w:rPr>
          <w:rStyle w:val="TagStyle"/>
          <w:rtl/>
        </w:rPr>
        <w:t xml:space="preserve"> &lt;&lt; קריאה &gt;&gt;</w:t>
      </w:r>
      <w:r>
        <w:rPr>
          <w:rtl/>
        </w:rPr>
        <w:t xml:space="preserve">   </w:t>
      </w:r>
    </w:p>
    <w:p w:rsidR="0029316D" w:rsidRDefault="0029316D" w:rsidP="00BB4431">
      <w:pPr>
        <w:rPr>
          <w:rtl/>
          <w:lang w:eastAsia="he-IL"/>
        </w:rPr>
      </w:pPr>
    </w:p>
    <w:p w:rsidR="0029316D" w:rsidRDefault="0029316D" w:rsidP="0014526C">
      <w:pPr>
        <w:rPr>
          <w:rtl/>
          <w:lang w:eastAsia="he-IL"/>
        </w:rPr>
      </w:pPr>
      <w:bookmarkStart w:id="26886" w:name="_ETM_Q225_502363"/>
      <w:bookmarkStart w:id="26887" w:name="_ETM_Q225_502592"/>
      <w:bookmarkStart w:id="26888" w:name="_ETM_Q225_502642"/>
      <w:bookmarkStart w:id="26889" w:name="_ETM_Q225_503581"/>
      <w:bookmarkEnd w:id="26886"/>
      <w:bookmarkEnd w:id="26887"/>
      <w:bookmarkEnd w:id="26888"/>
      <w:bookmarkEnd w:id="26889"/>
      <w:r>
        <w:rPr>
          <w:rFonts w:hint="cs"/>
          <w:rtl/>
          <w:lang w:eastAsia="he-IL"/>
        </w:rPr>
        <w:t xml:space="preserve"> </w:t>
      </w:r>
      <w:r w:rsidR="00AE7D4C">
        <w:rPr>
          <w:rFonts w:hint="cs"/>
          <w:rtl/>
          <w:lang w:eastAsia="he-IL"/>
        </w:rPr>
        <w:t>– – –</w:t>
      </w:r>
      <w:r>
        <w:rPr>
          <w:rFonts w:hint="cs"/>
          <w:rtl/>
          <w:lang w:eastAsia="he-IL"/>
        </w:rPr>
        <w:t xml:space="preserve"> </w:t>
      </w:r>
      <w:bookmarkStart w:id="26890" w:name="_ETM_Q225_507549"/>
      <w:bookmarkEnd w:id="26890"/>
    </w:p>
    <w:p w:rsidR="0029316D" w:rsidRDefault="0029316D" w:rsidP="0014526C">
      <w:pPr>
        <w:rPr>
          <w:rtl/>
          <w:lang w:eastAsia="he-IL"/>
        </w:rPr>
      </w:pPr>
      <w:bookmarkStart w:id="26891" w:name="_ETM_Q225_507585"/>
      <w:bookmarkEnd w:id="26891"/>
    </w:p>
    <w:p w:rsidR="0029316D" w:rsidRDefault="0029316D" w:rsidP="0014526C">
      <w:pPr>
        <w:pStyle w:val="-"/>
        <w:keepNext/>
        <w:rPr>
          <w:rtl/>
        </w:rPr>
      </w:pPr>
      <w:r w:rsidRPr="008650C6">
        <w:rPr>
          <w:rStyle w:val="TagStyle"/>
          <w:rtl/>
        </w:rPr>
        <w:t xml:space="preserve"> &lt;&lt; דובר_המשך &gt;&gt; </w:t>
      </w:r>
      <w:r>
        <w:rPr>
          <w:rtl/>
        </w:rPr>
        <w:t>שר המשפטים גדעון סער:</w:t>
      </w:r>
      <w:r w:rsidRPr="008650C6">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אני באמת מוצא לנכון, לאור ההערה של </w:t>
      </w:r>
      <w:bookmarkStart w:id="26892" w:name="_ETM_Q225_510500"/>
      <w:bookmarkEnd w:id="26892"/>
      <w:r>
        <w:rPr>
          <w:rFonts w:hint="cs"/>
          <w:rtl/>
          <w:lang w:eastAsia="he-IL"/>
        </w:rPr>
        <w:t>שרת החינוך</w:t>
      </w:r>
      <w:r w:rsidR="00937F12">
        <w:rPr>
          <w:rFonts w:hint="cs"/>
          <w:rtl/>
          <w:lang w:eastAsia="he-IL"/>
        </w:rPr>
        <w:t>,</w:t>
      </w:r>
      <w:r>
        <w:rPr>
          <w:rFonts w:hint="cs"/>
          <w:rtl/>
          <w:lang w:eastAsia="he-IL"/>
        </w:rPr>
        <w:t xml:space="preserve"> למסור, ומסר לי את זה השר אלקין לפני שעליתי, שחבר הכנסת דני דנון יתקזז מראש עם חברת </w:t>
      </w:r>
      <w:bookmarkStart w:id="26893" w:name="_ETM_Q225_523857"/>
      <w:bookmarkEnd w:id="26893"/>
      <w:r>
        <w:rPr>
          <w:rFonts w:hint="cs"/>
          <w:rtl/>
          <w:lang w:eastAsia="he-IL"/>
        </w:rPr>
        <w:t>הכנסת שרן השכל. היא גם לא הייתה כאן בהצבעה בבוקר.</w:t>
      </w:r>
      <w:bookmarkStart w:id="26894" w:name="_ETM_Q225_532640"/>
      <w:bookmarkEnd w:id="26894"/>
      <w:r>
        <w:rPr>
          <w:rFonts w:hint="cs"/>
          <w:rtl/>
          <w:lang w:eastAsia="he-IL"/>
        </w:rPr>
        <w:t xml:space="preserve"> לפחות בשיטתנו מדובר בקיזוז </w:t>
      </w:r>
      <w:r w:rsidR="00AE7D4C">
        <w:rPr>
          <w:rFonts w:hint="cs"/>
          <w:rtl/>
          <w:lang w:eastAsia="he-IL"/>
        </w:rPr>
        <w:t>– – –</w:t>
      </w:r>
      <w:r>
        <w:rPr>
          <w:rFonts w:hint="cs"/>
          <w:rtl/>
          <w:lang w:eastAsia="he-IL"/>
        </w:rPr>
        <w:t xml:space="preserve"> </w:t>
      </w:r>
    </w:p>
    <w:p w:rsidR="0029316D" w:rsidRDefault="0029316D" w:rsidP="0014526C">
      <w:pPr>
        <w:rPr>
          <w:rtl/>
          <w:lang w:eastAsia="he-IL"/>
        </w:rPr>
      </w:pPr>
    </w:p>
    <w:p w:rsidR="0029316D" w:rsidRDefault="0029316D" w:rsidP="0014526C">
      <w:pPr>
        <w:pStyle w:val="af6"/>
        <w:keepNext/>
        <w:rPr>
          <w:rtl/>
        </w:rPr>
      </w:pPr>
      <w:r w:rsidRPr="008650C6">
        <w:rPr>
          <w:rStyle w:val="TagStyle"/>
          <w:rtl/>
        </w:rPr>
        <w:t xml:space="preserve"> &lt;&lt; יור &gt;&gt; </w:t>
      </w:r>
      <w:r>
        <w:rPr>
          <w:rtl/>
        </w:rPr>
        <w:t>היו"ר יעקב מרגי:</w:t>
      </w:r>
      <w:r w:rsidRPr="008650C6">
        <w:rPr>
          <w:rStyle w:val="TagStyle"/>
          <w:rtl/>
        </w:rPr>
        <w:t xml:space="preserve"> &lt;&lt; יור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אתה רוצה שהוא</w:t>
      </w:r>
      <w:bookmarkStart w:id="26895" w:name="_ETM_Q225_534128"/>
      <w:bookmarkEnd w:id="26895"/>
      <w:r>
        <w:rPr>
          <w:rFonts w:hint="cs"/>
          <w:rtl/>
          <w:lang w:eastAsia="he-IL"/>
        </w:rPr>
        <w:t xml:space="preserve"> יחזור לבקש הודעה אישית?</w:t>
      </w:r>
    </w:p>
    <w:p w:rsidR="0029316D" w:rsidRDefault="0029316D" w:rsidP="0014526C">
      <w:pPr>
        <w:rPr>
          <w:rtl/>
          <w:lang w:eastAsia="he-IL"/>
        </w:rPr>
      </w:pPr>
    </w:p>
    <w:p w:rsidR="0029316D" w:rsidRDefault="0029316D" w:rsidP="0014526C">
      <w:pPr>
        <w:pStyle w:val="-"/>
        <w:keepNext/>
        <w:rPr>
          <w:rtl/>
        </w:rPr>
      </w:pPr>
      <w:r w:rsidRPr="008650C6">
        <w:rPr>
          <w:rStyle w:val="TagStyle"/>
          <w:rtl/>
        </w:rPr>
        <w:t xml:space="preserve"> &lt;&lt; דובר_המשך &gt;&gt; </w:t>
      </w:r>
      <w:r>
        <w:rPr>
          <w:rtl/>
        </w:rPr>
        <w:t>שר המשפטים גדעון סער:</w:t>
      </w:r>
      <w:r w:rsidRPr="008650C6">
        <w:rPr>
          <w:rStyle w:val="TagStyle"/>
          <w:rtl/>
        </w:rPr>
        <w:t xml:space="preserve"> &lt;&lt; דובר_המשך &gt;&gt;</w:t>
      </w:r>
      <w:r>
        <w:rPr>
          <w:rtl/>
        </w:rPr>
        <w:t xml:space="preserve">   </w:t>
      </w:r>
    </w:p>
    <w:p w:rsidR="0029316D" w:rsidRDefault="0029316D" w:rsidP="00BB4431">
      <w:pPr>
        <w:rPr>
          <w:rtl/>
          <w:lang w:eastAsia="he-IL"/>
        </w:rPr>
      </w:pPr>
    </w:p>
    <w:p w:rsidR="0029316D" w:rsidRDefault="0029316D" w:rsidP="00937F12">
      <w:pPr>
        <w:rPr>
          <w:rtl/>
          <w:lang w:eastAsia="he-IL"/>
        </w:rPr>
      </w:pPr>
      <w:r>
        <w:rPr>
          <w:rFonts w:hint="cs"/>
          <w:rtl/>
          <w:lang w:eastAsia="he-IL"/>
        </w:rPr>
        <w:t xml:space="preserve">לא, להפך, אני מוצא את עצמי </w:t>
      </w:r>
      <w:bookmarkStart w:id="26896" w:name="_ETM_Q225_541444"/>
      <w:bookmarkEnd w:id="26896"/>
      <w:r w:rsidR="00937F12">
        <w:rPr>
          <w:rFonts w:hint="eastAsia"/>
          <w:rtl/>
          <w:lang w:eastAsia="he-IL"/>
        </w:rPr>
        <w:t xml:space="preserve">– </w:t>
      </w:r>
      <w:r>
        <w:rPr>
          <w:rFonts w:hint="cs"/>
          <w:rtl/>
          <w:lang w:eastAsia="he-IL"/>
        </w:rPr>
        <w:t xml:space="preserve">אני לא רוצה לקלקל לו. אבל לפחות מבחינתנו היה קיזוז </w:t>
      </w:r>
      <w:bookmarkStart w:id="26897" w:name="_ETM_Q225_548755"/>
      <w:bookmarkEnd w:id="26897"/>
      <w:r>
        <w:rPr>
          <w:rFonts w:hint="cs"/>
          <w:rtl/>
          <w:lang w:eastAsia="he-IL"/>
        </w:rPr>
        <w:t xml:space="preserve">לגיטימי לכל דבר ועניין עם חברת הכנסת שרן השכל. אבל </w:t>
      </w:r>
      <w:bookmarkStart w:id="26898" w:name="_ETM_Q225_555326"/>
      <w:bookmarkEnd w:id="26898"/>
      <w:r>
        <w:rPr>
          <w:rFonts w:hint="cs"/>
          <w:rtl/>
          <w:lang w:eastAsia="he-IL"/>
        </w:rPr>
        <w:t xml:space="preserve">אני חייב לומר שלא הייתי מוצא יסוד לחשש </w:t>
      </w:r>
      <w:r>
        <w:rPr>
          <w:rFonts w:hint="eastAsia"/>
          <w:rtl/>
          <w:lang w:eastAsia="he-IL"/>
        </w:rPr>
        <w:t>–</w:t>
      </w:r>
      <w:r>
        <w:rPr>
          <w:rFonts w:hint="cs"/>
          <w:rtl/>
          <w:lang w:eastAsia="he-IL"/>
        </w:rPr>
        <w:t xml:space="preserve"> לא לגבי </w:t>
      </w:r>
      <w:bookmarkStart w:id="26899" w:name="_ETM_Q225_559423"/>
      <w:bookmarkEnd w:id="26899"/>
      <w:r>
        <w:rPr>
          <w:rFonts w:hint="cs"/>
          <w:rtl/>
          <w:lang w:eastAsia="he-IL"/>
        </w:rPr>
        <w:t>הסיעה הגדולה ביותר בכנסת</w:t>
      </w:r>
      <w:r w:rsidR="00937F12">
        <w:rPr>
          <w:rFonts w:hint="cs"/>
          <w:rtl/>
          <w:lang w:eastAsia="he-IL"/>
        </w:rPr>
        <w:t>,</w:t>
      </w:r>
      <w:r>
        <w:rPr>
          <w:rFonts w:hint="cs"/>
          <w:rtl/>
          <w:lang w:eastAsia="he-IL"/>
        </w:rPr>
        <w:t xml:space="preserve"> שהיא סיעת הליכוד, גם לא</w:t>
      </w:r>
      <w:bookmarkStart w:id="26900" w:name="_ETM_Q225_563605"/>
      <w:bookmarkEnd w:id="26900"/>
      <w:r>
        <w:rPr>
          <w:rFonts w:hint="cs"/>
          <w:rtl/>
          <w:lang w:eastAsia="he-IL"/>
        </w:rPr>
        <w:t xml:space="preserve"> לגבי הסיעה השנייה בגודלה בכנסת</w:t>
      </w:r>
      <w:r w:rsidR="00937F12">
        <w:rPr>
          <w:rFonts w:hint="cs"/>
          <w:rtl/>
          <w:lang w:eastAsia="he-IL"/>
        </w:rPr>
        <w:t>,</w:t>
      </w:r>
      <w:r>
        <w:rPr>
          <w:rFonts w:hint="cs"/>
          <w:rtl/>
          <w:lang w:eastAsia="he-IL"/>
        </w:rPr>
        <w:t xml:space="preserve"> שהיא היום סיעת יש עתיד</w:t>
      </w:r>
      <w:r w:rsidR="00937F12">
        <w:rPr>
          <w:rFonts w:hint="cs"/>
          <w:rtl/>
          <w:lang w:eastAsia="he-IL"/>
        </w:rPr>
        <w:t>,</w:t>
      </w:r>
      <w:r>
        <w:rPr>
          <w:rFonts w:hint="cs"/>
          <w:rtl/>
          <w:lang w:eastAsia="he-IL"/>
        </w:rPr>
        <w:t xml:space="preserve"> </w:t>
      </w:r>
      <w:bookmarkStart w:id="26901" w:name="_ETM_Q225_566473"/>
      <w:bookmarkEnd w:id="26901"/>
      <w:r>
        <w:rPr>
          <w:rFonts w:hint="cs"/>
          <w:rtl/>
          <w:lang w:eastAsia="he-IL"/>
        </w:rPr>
        <w:t xml:space="preserve">לא הייתי מוצא יסוד לחשש הזה. בכל זאת החליטה הקואליציה המתהווה שאין משהו דחוף יותר להביא לפני כינון הממשלה החדשה </w:t>
      </w:r>
      <w:bookmarkStart w:id="26902" w:name="_ETM_Q225_582962"/>
      <w:bookmarkEnd w:id="26902"/>
      <w:r>
        <w:rPr>
          <w:rFonts w:hint="cs"/>
          <w:rtl/>
          <w:lang w:eastAsia="he-IL"/>
        </w:rPr>
        <w:t>מהחוק הזה. זה באמת מעורר שאלות רבות.</w:t>
      </w:r>
      <w:bookmarkStart w:id="26903" w:name="_ETM_Q225_589234"/>
      <w:bookmarkEnd w:id="26903"/>
    </w:p>
    <w:p w:rsidR="0029316D" w:rsidRDefault="0029316D" w:rsidP="0014526C">
      <w:pPr>
        <w:rPr>
          <w:rtl/>
          <w:lang w:eastAsia="he-IL"/>
        </w:rPr>
      </w:pPr>
      <w:bookmarkStart w:id="26904" w:name="_ETM_Q225_589282"/>
      <w:bookmarkStart w:id="26905" w:name="_ETM_Q225_589410"/>
      <w:bookmarkEnd w:id="26904"/>
      <w:bookmarkEnd w:id="26905"/>
    </w:p>
    <w:p w:rsidR="0029316D" w:rsidRDefault="0029316D" w:rsidP="00937F12">
      <w:pPr>
        <w:rPr>
          <w:rtl/>
          <w:lang w:eastAsia="he-IL"/>
        </w:rPr>
      </w:pPr>
      <w:bookmarkStart w:id="26906" w:name="_ETM_Q225_589460"/>
      <w:bookmarkEnd w:id="26906"/>
      <w:r>
        <w:rPr>
          <w:rFonts w:hint="cs"/>
          <w:rtl/>
          <w:lang w:eastAsia="he-IL"/>
        </w:rPr>
        <w:t xml:space="preserve">בעצם השאלה הכי פשוטה היא כזאת: שנה וחצי שמענו מכם שהממשלה הזאת מסוכנת, והיא </w:t>
      </w:r>
      <w:bookmarkStart w:id="26907" w:name="_ETM_Q225_597482"/>
      <w:bookmarkEnd w:id="26907"/>
      <w:r>
        <w:rPr>
          <w:rFonts w:hint="cs"/>
          <w:rtl/>
          <w:lang w:eastAsia="he-IL"/>
        </w:rPr>
        <w:t>מסוכנת לקיום המדינה ולביטחון המדינה ולזהות היהודית של המדינה וכל כיוצא באלה הבלים</w:t>
      </w:r>
      <w:r w:rsidR="00937F12">
        <w:rPr>
          <w:rFonts w:hint="cs"/>
          <w:rtl/>
          <w:lang w:eastAsia="he-IL"/>
        </w:rPr>
        <w:t>.</w:t>
      </w:r>
      <w:r>
        <w:rPr>
          <w:rFonts w:hint="cs"/>
          <w:rtl/>
          <w:lang w:eastAsia="he-IL"/>
        </w:rPr>
        <w:t xml:space="preserve"> אגב, ולכן גם נוצרה תחושה, כשאני מדבר עם </w:t>
      </w:r>
      <w:bookmarkStart w:id="26908" w:name="_ETM_Q225_611541"/>
      <w:bookmarkEnd w:id="26908"/>
      <w:r>
        <w:rPr>
          <w:rFonts w:hint="cs"/>
          <w:rtl/>
          <w:lang w:eastAsia="he-IL"/>
        </w:rPr>
        <w:t xml:space="preserve">חברי ליכוד </w:t>
      </w:r>
      <w:r>
        <w:rPr>
          <w:rFonts w:hint="eastAsia"/>
          <w:rtl/>
          <w:lang w:eastAsia="he-IL"/>
        </w:rPr>
        <w:t>–</w:t>
      </w:r>
      <w:r>
        <w:rPr>
          <w:rFonts w:hint="cs"/>
          <w:rtl/>
          <w:lang w:eastAsia="he-IL"/>
        </w:rPr>
        <w:t xml:space="preserve"> </w:t>
      </w:r>
      <w:bookmarkStart w:id="26909" w:name="_ETM_Q225_616674"/>
      <w:bookmarkEnd w:id="26909"/>
      <w:r>
        <w:rPr>
          <w:rFonts w:hint="cs"/>
          <w:rtl/>
          <w:lang w:eastAsia="he-IL"/>
        </w:rPr>
        <w:t>שאגב, לא מבינים למה עוד אין ממשלה חודש</w:t>
      </w:r>
      <w:bookmarkStart w:id="26910" w:name="_ETM_Q225_616045"/>
      <w:bookmarkEnd w:id="26910"/>
      <w:r>
        <w:rPr>
          <w:rFonts w:hint="cs"/>
          <w:rtl/>
          <w:lang w:eastAsia="he-IL"/>
        </w:rPr>
        <w:t xml:space="preserve"> וחצי אחרי הבחירות</w:t>
      </w:r>
      <w:r w:rsidR="00937F12">
        <w:rPr>
          <w:rFonts w:hint="cs"/>
          <w:rtl/>
          <w:lang w:eastAsia="he-IL"/>
        </w:rPr>
        <w:t>.</w:t>
      </w:r>
      <w:r>
        <w:rPr>
          <w:rFonts w:hint="cs"/>
          <w:rtl/>
          <w:lang w:eastAsia="he-IL"/>
        </w:rPr>
        <w:t xml:space="preserve"> הם באמת שואלים אותי למה אין ממשלה. </w:t>
      </w:r>
      <w:bookmarkStart w:id="26911" w:name="_ETM_Q225_623318"/>
      <w:bookmarkEnd w:id="26911"/>
      <w:r>
        <w:rPr>
          <w:rFonts w:hint="cs"/>
          <w:rtl/>
          <w:lang w:eastAsia="he-IL"/>
        </w:rPr>
        <w:t xml:space="preserve">קשה לי נורא להסביר להם: תחשבו, יש צורך לחוקק </w:t>
      </w:r>
      <w:bookmarkStart w:id="26912" w:name="_ETM_Q225_628480"/>
      <w:bookmarkEnd w:id="26912"/>
      <w:r>
        <w:rPr>
          <w:rFonts w:hint="cs"/>
          <w:rtl/>
          <w:lang w:eastAsia="he-IL"/>
        </w:rPr>
        <w:t>את החוק החשוב בנושא התפלגות מסיעה.</w:t>
      </w:r>
    </w:p>
    <w:p w:rsidR="0029316D" w:rsidRDefault="0029316D" w:rsidP="0014526C">
      <w:pPr>
        <w:rPr>
          <w:rtl/>
          <w:lang w:eastAsia="he-IL"/>
        </w:rPr>
      </w:pPr>
    </w:p>
    <w:p w:rsidR="0029316D" w:rsidRDefault="0029316D" w:rsidP="0014526C">
      <w:pPr>
        <w:pStyle w:val="af5"/>
        <w:keepNext/>
        <w:rPr>
          <w:rtl/>
        </w:rPr>
      </w:pPr>
      <w:r w:rsidRPr="00C82CF4">
        <w:rPr>
          <w:rStyle w:val="TagStyle"/>
          <w:rtl/>
        </w:rPr>
        <w:t xml:space="preserve"> &lt;&lt; קריאה &gt;&gt; </w:t>
      </w:r>
      <w:r>
        <w:rPr>
          <w:rtl/>
        </w:rPr>
        <w:t>מאי גולן (הליכוד):</w:t>
      </w:r>
      <w:r w:rsidRPr="00C82CF4">
        <w:rPr>
          <w:rStyle w:val="TagStyle"/>
          <w:rtl/>
        </w:rPr>
        <w:t xml:space="preserve"> &lt;&lt; קריאה &gt;&gt;</w:t>
      </w:r>
      <w:r>
        <w:rPr>
          <w:rtl/>
        </w:rPr>
        <w:t xml:space="preserve">   </w:t>
      </w:r>
    </w:p>
    <w:p w:rsidR="0029316D" w:rsidRDefault="0029316D" w:rsidP="00BB4431">
      <w:pPr>
        <w:rPr>
          <w:rtl/>
          <w:lang w:eastAsia="he-IL"/>
        </w:rPr>
      </w:pPr>
    </w:p>
    <w:p w:rsidR="0029316D" w:rsidRDefault="00AE7D4C" w:rsidP="00BB4431">
      <w:pPr>
        <w:rPr>
          <w:rtl/>
          <w:lang w:eastAsia="he-IL"/>
        </w:rPr>
      </w:pPr>
      <w:r>
        <w:rPr>
          <w:rFonts w:hint="cs"/>
          <w:rtl/>
          <w:lang w:eastAsia="he-IL"/>
        </w:rPr>
        <w:t>– – –</w:t>
      </w:r>
      <w:r w:rsidR="00BB4431">
        <w:rPr>
          <w:rFonts w:hint="cs"/>
          <w:rtl/>
          <w:lang w:eastAsia="he-IL"/>
        </w:rPr>
        <w:t xml:space="preserve"> </w:t>
      </w:r>
      <w:bookmarkStart w:id="26913" w:name="_ETM_Q225_628398"/>
      <w:bookmarkEnd w:id="26913"/>
      <w:r w:rsidR="0029316D">
        <w:rPr>
          <w:rFonts w:hint="cs"/>
          <w:rtl/>
          <w:lang w:eastAsia="he-IL"/>
        </w:rPr>
        <w:t xml:space="preserve">מה לעשות? </w:t>
      </w:r>
    </w:p>
    <w:p w:rsidR="0029316D" w:rsidRDefault="0029316D" w:rsidP="0014526C">
      <w:pPr>
        <w:rPr>
          <w:rtl/>
          <w:lang w:eastAsia="he-IL"/>
        </w:rPr>
      </w:pPr>
    </w:p>
    <w:p w:rsidR="0029316D" w:rsidRDefault="0029316D" w:rsidP="0014526C">
      <w:pPr>
        <w:pStyle w:val="af5"/>
        <w:keepNext/>
        <w:rPr>
          <w:rtl/>
        </w:rPr>
      </w:pPr>
      <w:r w:rsidRPr="00C82CF4">
        <w:rPr>
          <w:rStyle w:val="TagStyle"/>
          <w:rtl/>
        </w:rPr>
        <w:t xml:space="preserve"> &lt;&lt; קריאה &gt;&gt; </w:t>
      </w:r>
      <w:r>
        <w:rPr>
          <w:rtl/>
        </w:rPr>
        <w:t>דוד אמסלם (הליכוד):</w:t>
      </w:r>
      <w:r w:rsidRPr="00C82CF4">
        <w:rPr>
          <w:rStyle w:val="TagStyle"/>
          <w:rtl/>
        </w:rPr>
        <w:t xml:space="preserve"> &lt;&lt; קריאה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 xml:space="preserve">אני לא מכיר הרבה אנשי ליכוד </w:t>
      </w:r>
      <w:r w:rsidR="00AE7D4C">
        <w:rPr>
          <w:rFonts w:hint="cs"/>
          <w:rtl/>
          <w:lang w:eastAsia="he-IL"/>
        </w:rPr>
        <w:t>– – –</w:t>
      </w:r>
      <w:r>
        <w:rPr>
          <w:rFonts w:hint="cs"/>
          <w:rtl/>
          <w:lang w:eastAsia="he-IL"/>
        </w:rPr>
        <w:t xml:space="preserve"> </w:t>
      </w:r>
    </w:p>
    <w:p w:rsidR="0029316D" w:rsidRDefault="0029316D" w:rsidP="0014526C">
      <w:pPr>
        <w:rPr>
          <w:rtl/>
          <w:lang w:eastAsia="he-IL"/>
        </w:rPr>
      </w:pPr>
    </w:p>
    <w:p w:rsidR="0029316D" w:rsidRDefault="0029316D" w:rsidP="0014526C">
      <w:pPr>
        <w:pStyle w:val="-"/>
        <w:keepNext/>
        <w:rPr>
          <w:rtl/>
        </w:rPr>
      </w:pPr>
      <w:r w:rsidRPr="00CC2B4C">
        <w:rPr>
          <w:rStyle w:val="TagStyle"/>
          <w:rtl/>
        </w:rPr>
        <w:t xml:space="preserve"> &lt;&lt; דובר_המשך &gt;&gt; </w:t>
      </w:r>
      <w:r>
        <w:rPr>
          <w:rtl/>
        </w:rPr>
        <w:t>שר המשפטים גדעון סער:</w:t>
      </w:r>
      <w:r w:rsidRPr="00CC2B4C">
        <w:rPr>
          <w:rStyle w:val="TagStyle"/>
          <w:rtl/>
        </w:rPr>
        <w:t xml:space="preserve"> &lt;&lt; דובר_המשך &gt;&gt;</w:t>
      </w:r>
      <w:r>
        <w:rPr>
          <w:rtl/>
        </w:rPr>
        <w:t xml:space="preserve">   </w:t>
      </w:r>
    </w:p>
    <w:p w:rsidR="0029316D" w:rsidRDefault="0029316D" w:rsidP="00BB4431">
      <w:pPr>
        <w:rPr>
          <w:rtl/>
          <w:lang w:eastAsia="he-IL"/>
        </w:rPr>
      </w:pPr>
      <w:bookmarkStart w:id="26914" w:name="_ETM_Q225_631557"/>
      <w:bookmarkEnd w:id="26914"/>
    </w:p>
    <w:p w:rsidR="0029316D" w:rsidRDefault="0029316D" w:rsidP="00937F12">
      <w:pPr>
        <w:rPr>
          <w:rtl/>
          <w:lang w:eastAsia="he-IL"/>
        </w:rPr>
      </w:pPr>
      <w:bookmarkStart w:id="26915" w:name="_ETM_Q225_631612"/>
      <w:bookmarkEnd w:id="26915"/>
      <w:r>
        <w:rPr>
          <w:rFonts w:hint="cs"/>
          <w:rtl/>
          <w:lang w:eastAsia="he-IL"/>
        </w:rPr>
        <w:t xml:space="preserve">אבל באמת הם </w:t>
      </w:r>
      <w:bookmarkStart w:id="26916" w:name="_ETM_Q225_634981"/>
      <w:bookmarkEnd w:id="26916"/>
      <w:r>
        <w:rPr>
          <w:rFonts w:hint="cs"/>
          <w:rtl/>
          <w:lang w:eastAsia="he-IL"/>
        </w:rPr>
        <w:t xml:space="preserve">אומרים, הם השתכנעו באמת שיש דחיפות </w:t>
      </w:r>
      <w:r>
        <w:rPr>
          <w:rFonts w:hint="eastAsia"/>
          <w:rtl/>
          <w:lang w:eastAsia="he-IL"/>
        </w:rPr>
        <w:t>–</w:t>
      </w:r>
      <w:r>
        <w:rPr>
          <w:rFonts w:hint="cs"/>
          <w:rtl/>
          <w:lang w:eastAsia="he-IL"/>
        </w:rPr>
        <w:t xml:space="preserve"> כי שכנעתם אותם כל מערכת הבחירות, ולפני מערכת הבחירות במשך שנה וחצי </w:t>
      </w:r>
      <w:r>
        <w:rPr>
          <w:rFonts w:hint="eastAsia"/>
          <w:rtl/>
          <w:lang w:eastAsia="he-IL"/>
        </w:rPr>
        <w:t>–</w:t>
      </w:r>
      <w:r>
        <w:rPr>
          <w:rFonts w:hint="cs"/>
          <w:rtl/>
          <w:lang w:eastAsia="he-IL"/>
        </w:rPr>
        <w:t xml:space="preserve"> שיש דחיפות להחליף </w:t>
      </w:r>
      <w:bookmarkStart w:id="26917" w:name="_ETM_Q225_653098"/>
      <w:bookmarkEnd w:id="26917"/>
      <w:r>
        <w:rPr>
          <w:rFonts w:hint="cs"/>
          <w:rtl/>
          <w:lang w:eastAsia="he-IL"/>
        </w:rPr>
        <w:t xml:space="preserve">את הממשלה. אבל בכל זאת, זה התחיל </w:t>
      </w:r>
      <w:r w:rsidR="00937F12">
        <w:rPr>
          <w:rFonts w:hint="cs"/>
          <w:rtl/>
          <w:lang w:eastAsia="he-IL"/>
        </w:rPr>
        <w:t>ה</w:t>
      </w:r>
      <w:r>
        <w:rPr>
          <w:rFonts w:hint="cs"/>
          <w:rtl/>
          <w:lang w:eastAsia="he-IL"/>
        </w:rPr>
        <w:t xml:space="preserve">-15 בנובמבר. </w:t>
      </w:r>
      <w:bookmarkStart w:id="26918" w:name="_ETM_Q225_658157"/>
      <w:bookmarkEnd w:id="26918"/>
      <w:r>
        <w:rPr>
          <w:rFonts w:hint="cs"/>
          <w:rtl/>
          <w:lang w:eastAsia="he-IL"/>
        </w:rPr>
        <w:t xml:space="preserve">נאמר לנו שב-15 בנובמבר </w:t>
      </w:r>
      <w:r>
        <w:rPr>
          <w:rFonts w:hint="eastAsia"/>
          <w:rtl/>
          <w:lang w:eastAsia="he-IL"/>
        </w:rPr>
        <w:t>–</w:t>
      </w:r>
      <w:r>
        <w:rPr>
          <w:rFonts w:hint="cs"/>
          <w:rtl/>
          <w:lang w:eastAsia="he-IL"/>
        </w:rPr>
        <w:t xml:space="preserve"> אני חייב להגיד שאני לא יודע אם ב-15 בנובמבר אבל באזור החיוג הזה</w:t>
      </w:r>
      <w:r w:rsidR="00937F12">
        <w:rPr>
          <w:rFonts w:hint="cs"/>
          <w:rtl/>
          <w:lang w:eastAsia="he-IL"/>
        </w:rPr>
        <w:t>.</w:t>
      </w:r>
      <w:r>
        <w:rPr>
          <w:rFonts w:hint="cs"/>
          <w:rtl/>
          <w:lang w:eastAsia="he-IL"/>
        </w:rPr>
        <w:t xml:space="preserve"> ארזתי את הל</w:t>
      </w:r>
      <w:r w:rsidR="00937F12">
        <w:rPr>
          <w:rFonts w:hint="cs"/>
          <w:rtl/>
          <w:lang w:eastAsia="he-IL"/>
        </w:rPr>
        <w:t>ש</w:t>
      </w:r>
      <w:r>
        <w:rPr>
          <w:rFonts w:hint="cs"/>
          <w:rtl/>
          <w:lang w:eastAsia="he-IL"/>
        </w:rPr>
        <w:t xml:space="preserve">כה </w:t>
      </w:r>
      <w:bookmarkStart w:id="26919" w:name="_ETM_Q225_666567"/>
      <w:bookmarkEnd w:id="26919"/>
      <w:r>
        <w:rPr>
          <w:rFonts w:hint="cs"/>
          <w:rtl/>
          <w:lang w:eastAsia="he-IL"/>
        </w:rPr>
        <w:t>בירושלים, את הלשכה בתל אביב, הכול מוכן</w:t>
      </w:r>
      <w:r w:rsidR="00937F12">
        <w:rPr>
          <w:rFonts w:hint="cs"/>
          <w:rtl/>
          <w:lang w:eastAsia="he-IL"/>
        </w:rPr>
        <w:t>,</w:t>
      </w:r>
      <w:r>
        <w:rPr>
          <w:rFonts w:hint="cs"/>
          <w:rtl/>
          <w:lang w:eastAsia="he-IL"/>
        </w:rPr>
        <w:t xml:space="preserve"> הכנתי תיק חפיפה</w:t>
      </w:r>
      <w:bookmarkStart w:id="26920" w:name="_ETM_Q225_675834"/>
      <w:bookmarkEnd w:id="26920"/>
      <w:r w:rsidR="00937F12">
        <w:rPr>
          <w:rFonts w:hint="cs"/>
          <w:rtl/>
          <w:lang w:eastAsia="he-IL"/>
        </w:rPr>
        <w:t>;</w:t>
      </w:r>
      <w:r w:rsidR="00937F12">
        <w:rPr>
          <w:rFonts w:hint="eastAsia"/>
          <w:rtl/>
          <w:lang w:eastAsia="he-IL"/>
        </w:rPr>
        <w:t xml:space="preserve"> </w:t>
      </w:r>
      <w:r>
        <w:rPr>
          <w:rFonts w:hint="cs"/>
          <w:rtl/>
          <w:lang w:eastAsia="he-IL"/>
        </w:rPr>
        <w:t xml:space="preserve">אני לא יודע אם אני אעשה את זה עם יושב-ראש הכנסת הנוכחי, עם חבר הכנסת אמסלם, אבל יש תיק חפיפה </w:t>
      </w:r>
      <w:bookmarkStart w:id="26921" w:name="_ETM_Q225_681113"/>
      <w:bookmarkEnd w:id="26921"/>
      <w:r>
        <w:rPr>
          <w:rFonts w:hint="cs"/>
          <w:rtl/>
          <w:lang w:eastAsia="he-IL"/>
        </w:rPr>
        <w:t xml:space="preserve">מסודר, הכול על מכונו, במקומו, ובכל זאת הדברים לא מתקדמים. עוד </w:t>
      </w:r>
      <w:bookmarkStart w:id="26922" w:name="_ETM_Q225_692576"/>
      <w:bookmarkEnd w:id="26922"/>
      <w:r>
        <w:rPr>
          <w:rFonts w:hint="cs"/>
          <w:rtl/>
          <w:lang w:eastAsia="he-IL"/>
        </w:rPr>
        <w:t xml:space="preserve">שבוע ועוד שבוע. </w:t>
      </w:r>
    </w:p>
    <w:p w:rsidR="0029316D" w:rsidRDefault="0029316D" w:rsidP="0014526C">
      <w:pPr>
        <w:rPr>
          <w:rtl/>
          <w:lang w:eastAsia="he-IL"/>
        </w:rPr>
      </w:pPr>
    </w:p>
    <w:p w:rsidR="0029316D" w:rsidRDefault="0029316D" w:rsidP="0014526C">
      <w:pPr>
        <w:rPr>
          <w:rtl/>
          <w:lang w:eastAsia="he-IL"/>
        </w:rPr>
      </w:pPr>
      <w:r>
        <w:rPr>
          <w:rFonts w:hint="cs"/>
          <w:rtl/>
          <w:lang w:eastAsia="he-IL"/>
        </w:rPr>
        <w:t xml:space="preserve">עכשיו, קרה דבר יותר מעניין </w:t>
      </w:r>
      <w:r w:rsidR="00AE7D4C">
        <w:rPr>
          <w:rFonts w:hint="cs"/>
          <w:rtl/>
          <w:lang w:eastAsia="he-IL"/>
        </w:rPr>
        <w:t>– – –</w:t>
      </w:r>
      <w:r>
        <w:rPr>
          <w:rFonts w:hint="cs"/>
          <w:rtl/>
          <w:lang w:eastAsia="he-IL"/>
        </w:rPr>
        <w:t xml:space="preserve"> </w:t>
      </w:r>
    </w:p>
    <w:p w:rsidR="0029316D" w:rsidRDefault="0029316D" w:rsidP="0014526C">
      <w:pPr>
        <w:rPr>
          <w:rtl/>
          <w:lang w:eastAsia="he-IL"/>
        </w:rPr>
      </w:pPr>
    </w:p>
    <w:p w:rsidR="0029316D" w:rsidRDefault="0029316D" w:rsidP="0014526C">
      <w:pPr>
        <w:pStyle w:val="af5"/>
        <w:keepNext/>
        <w:rPr>
          <w:rtl/>
        </w:rPr>
      </w:pPr>
      <w:bookmarkStart w:id="26923" w:name="ET_interruption_5156_27"/>
      <w:r w:rsidRPr="00C82CF4">
        <w:rPr>
          <w:rStyle w:val="TagStyle"/>
          <w:rtl/>
        </w:rPr>
        <w:t xml:space="preserve"> &lt;&lt; קריאה &gt;&gt; </w:t>
      </w:r>
      <w:r>
        <w:rPr>
          <w:rtl/>
        </w:rPr>
        <w:t>דוד אמסלם (הליכוד):</w:t>
      </w:r>
      <w:r w:rsidRPr="00C82CF4">
        <w:rPr>
          <w:rStyle w:val="TagStyle"/>
          <w:rtl/>
        </w:rPr>
        <w:t xml:space="preserve"> &lt;&lt; קריאה &gt;&gt;</w:t>
      </w:r>
      <w:r>
        <w:rPr>
          <w:rtl/>
        </w:rPr>
        <w:t xml:space="preserve">   </w:t>
      </w:r>
      <w:bookmarkEnd w:id="26923"/>
    </w:p>
    <w:p w:rsidR="0029316D" w:rsidRDefault="0029316D" w:rsidP="00BB4431">
      <w:pPr>
        <w:rPr>
          <w:rtl/>
          <w:lang w:eastAsia="he-IL"/>
        </w:rPr>
      </w:pPr>
    </w:p>
    <w:p w:rsidR="0029316D" w:rsidRDefault="0029316D" w:rsidP="00BB4431">
      <w:pPr>
        <w:rPr>
          <w:rtl/>
          <w:lang w:eastAsia="he-IL"/>
        </w:rPr>
      </w:pPr>
      <w:r>
        <w:rPr>
          <w:rFonts w:hint="cs"/>
          <w:rtl/>
          <w:lang w:eastAsia="he-IL"/>
        </w:rPr>
        <w:t xml:space="preserve"> </w:t>
      </w:r>
      <w:r w:rsidR="00AE7D4C">
        <w:rPr>
          <w:rFonts w:hint="cs"/>
          <w:rtl/>
          <w:lang w:eastAsia="he-IL"/>
        </w:rPr>
        <w:t>– – –</w:t>
      </w:r>
      <w:r>
        <w:rPr>
          <w:rFonts w:hint="cs"/>
          <w:rtl/>
          <w:lang w:eastAsia="he-IL"/>
        </w:rPr>
        <w:t xml:space="preserve"> העפת, או עדיין במשרד</w:t>
      </w:r>
      <w:r w:rsidR="00BB4431">
        <w:rPr>
          <w:rFonts w:hint="cs"/>
          <w:rtl/>
          <w:lang w:eastAsia="he-IL"/>
        </w:rPr>
        <w:t xml:space="preserve"> </w:t>
      </w:r>
      <w:r w:rsidR="00AE7D4C">
        <w:rPr>
          <w:rFonts w:hint="cs"/>
          <w:rtl/>
          <w:lang w:eastAsia="he-IL"/>
        </w:rPr>
        <w:t>– – –</w:t>
      </w:r>
      <w:r>
        <w:rPr>
          <w:rFonts w:hint="cs"/>
          <w:rtl/>
          <w:lang w:eastAsia="he-IL"/>
        </w:rPr>
        <w:t xml:space="preserve">  </w:t>
      </w:r>
    </w:p>
    <w:p w:rsidR="0029316D" w:rsidRDefault="0029316D" w:rsidP="0014526C">
      <w:pPr>
        <w:rPr>
          <w:rtl/>
          <w:lang w:eastAsia="he-IL"/>
        </w:rPr>
      </w:pPr>
    </w:p>
    <w:p w:rsidR="0029316D" w:rsidRDefault="0029316D" w:rsidP="0014526C">
      <w:pPr>
        <w:pStyle w:val="-"/>
        <w:keepNext/>
        <w:rPr>
          <w:rtl/>
        </w:rPr>
      </w:pPr>
      <w:bookmarkStart w:id="26924" w:name="ET_speakercontinue_6208_28"/>
      <w:r w:rsidRPr="00C82CF4">
        <w:rPr>
          <w:rStyle w:val="TagStyle"/>
          <w:rtl/>
        </w:rPr>
        <w:t xml:space="preserve"> &lt;&lt; דובר_המשך &gt;&gt; </w:t>
      </w:r>
      <w:r>
        <w:rPr>
          <w:rtl/>
        </w:rPr>
        <w:t>שר המשפטים גדעון סער:</w:t>
      </w:r>
      <w:r w:rsidRPr="00C82CF4">
        <w:rPr>
          <w:rStyle w:val="TagStyle"/>
          <w:rtl/>
        </w:rPr>
        <w:t xml:space="preserve"> &lt;&lt; דובר_המשך &gt;&gt;</w:t>
      </w:r>
      <w:r>
        <w:rPr>
          <w:rtl/>
        </w:rPr>
        <w:t xml:space="preserve">   </w:t>
      </w:r>
      <w:bookmarkEnd w:id="26924"/>
    </w:p>
    <w:p w:rsidR="0029316D" w:rsidRDefault="0029316D" w:rsidP="00BB4431">
      <w:pPr>
        <w:rPr>
          <w:rtl/>
          <w:lang w:eastAsia="he-IL"/>
        </w:rPr>
      </w:pPr>
    </w:p>
    <w:p w:rsidR="0029316D" w:rsidRDefault="0029316D" w:rsidP="00CC368B">
      <w:pPr>
        <w:rPr>
          <w:rtl/>
          <w:lang w:eastAsia="he-IL"/>
        </w:rPr>
      </w:pPr>
      <w:bookmarkStart w:id="26925" w:name="_ETM_Q225_696247"/>
      <w:bookmarkEnd w:id="26925"/>
      <w:r>
        <w:rPr>
          <w:rFonts w:hint="cs"/>
          <w:rtl/>
          <w:lang w:eastAsia="he-IL"/>
        </w:rPr>
        <w:t xml:space="preserve">אני </w:t>
      </w:r>
      <w:bookmarkStart w:id="26926" w:name="_ETM_Q225_698887"/>
      <w:bookmarkEnd w:id="26926"/>
      <w:r>
        <w:rPr>
          <w:rFonts w:hint="cs"/>
          <w:rtl/>
          <w:lang w:eastAsia="he-IL"/>
        </w:rPr>
        <w:t>רוצה להגיד לך, אך ורק ספרים. הכול מסודר</w:t>
      </w:r>
      <w:r w:rsidR="00CC368B">
        <w:rPr>
          <w:rFonts w:hint="cs"/>
          <w:rtl/>
          <w:lang w:eastAsia="he-IL"/>
        </w:rPr>
        <w:t>.</w:t>
      </w:r>
      <w:r>
        <w:rPr>
          <w:rFonts w:hint="cs"/>
          <w:rtl/>
          <w:lang w:eastAsia="he-IL"/>
        </w:rPr>
        <w:t xml:space="preserve"> מי שיחליף אותי יבוא </w:t>
      </w:r>
      <w:bookmarkStart w:id="26927" w:name="_ETM_Q225_709148"/>
      <w:bookmarkEnd w:id="26927"/>
      <w:r>
        <w:rPr>
          <w:rFonts w:hint="cs"/>
          <w:rtl/>
          <w:lang w:eastAsia="he-IL"/>
        </w:rPr>
        <w:t xml:space="preserve">למשרד מסודר </w:t>
      </w:r>
      <w:r w:rsidR="00CC368B">
        <w:rPr>
          <w:rFonts w:hint="eastAsia"/>
          <w:rtl/>
          <w:lang w:eastAsia="he-IL"/>
        </w:rPr>
        <w:t>–</w:t>
      </w:r>
      <w:r>
        <w:rPr>
          <w:rFonts w:hint="cs"/>
          <w:rtl/>
          <w:lang w:eastAsia="he-IL"/>
        </w:rPr>
        <w:t>מעט מאוד, מעט מאוד דברים, דרך אגב</w:t>
      </w:r>
      <w:r w:rsidR="00CC368B">
        <w:rPr>
          <w:rFonts w:hint="cs"/>
          <w:rtl/>
          <w:lang w:eastAsia="he-IL"/>
        </w:rPr>
        <w:t>,</w:t>
      </w:r>
      <w:r>
        <w:rPr>
          <w:rFonts w:hint="cs"/>
          <w:rtl/>
          <w:lang w:eastAsia="he-IL"/>
        </w:rPr>
        <w:t xml:space="preserve"> לכן </w:t>
      </w:r>
      <w:bookmarkStart w:id="26928" w:name="_ETM_Q225_718237"/>
      <w:bookmarkEnd w:id="26928"/>
      <w:r>
        <w:rPr>
          <w:rFonts w:hint="cs"/>
          <w:rtl/>
          <w:lang w:eastAsia="he-IL"/>
        </w:rPr>
        <w:t xml:space="preserve">סיימתי עם זה במהירות מדהימה, אבל מאז כבר עבר חודש </w:t>
      </w:r>
      <w:bookmarkStart w:id="26929" w:name="_ETM_Q225_722122"/>
      <w:bookmarkEnd w:id="26929"/>
      <w:r>
        <w:rPr>
          <w:rFonts w:hint="cs"/>
          <w:rtl/>
          <w:lang w:eastAsia="he-IL"/>
        </w:rPr>
        <w:t xml:space="preserve">ימים. </w:t>
      </w:r>
    </w:p>
    <w:p w:rsidR="0029316D" w:rsidRDefault="0029316D" w:rsidP="0014526C">
      <w:pPr>
        <w:rPr>
          <w:rtl/>
          <w:lang w:eastAsia="he-IL"/>
        </w:rPr>
      </w:pPr>
    </w:p>
    <w:p w:rsidR="0029316D" w:rsidRDefault="0029316D" w:rsidP="0014526C">
      <w:pPr>
        <w:pStyle w:val="af5"/>
        <w:keepNext/>
        <w:rPr>
          <w:rtl/>
        </w:rPr>
      </w:pPr>
      <w:r w:rsidRPr="00C82CF4">
        <w:rPr>
          <w:rStyle w:val="TagStyle"/>
          <w:rtl/>
        </w:rPr>
        <w:t xml:space="preserve"> &lt;&lt; קריאה &gt;&gt; </w:t>
      </w:r>
      <w:r>
        <w:rPr>
          <w:rtl/>
        </w:rPr>
        <w:t>מאי גולן (הליכוד):</w:t>
      </w:r>
      <w:r w:rsidRPr="00C82CF4">
        <w:rPr>
          <w:rStyle w:val="TagStyle"/>
          <w:rtl/>
        </w:rPr>
        <w:t xml:space="preserve"> &lt;&lt; קריאה &gt;&gt;</w:t>
      </w:r>
      <w:r>
        <w:rPr>
          <w:rtl/>
        </w:rPr>
        <w:t xml:space="preserve">   </w:t>
      </w:r>
    </w:p>
    <w:p w:rsidR="0029316D" w:rsidRDefault="0029316D" w:rsidP="00BB4431">
      <w:pPr>
        <w:rPr>
          <w:rtl/>
          <w:lang w:eastAsia="he-IL"/>
        </w:rPr>
      </w:pPr>
    </w:p>
    <w:p w:rsidR="0029316D" w:rsidRDefault="0029316D" w:rsidP="0014526C">
      <w:pPr>
        <w:rPr>
          <w:rtl/>
          <w:lang w:eastAsia="he-IL"/>
        </w:rPr>
      </w:pPr>
      <w:r>
        <w:rPr>
          <w:rFonts w:hint="cs"/>
          <w:rtl/>
          <w:lang w:eastAsia="he-IL"/>
        </w:rPr>
        <w:t>אל דאגה.</w:t>
      </w:r>
    </w:p>
    <w:p w:rsidR="0029316D" w:rsidRDefault="0029316D" w:rsidP="0014526C">
      <w:pPr>
        <w:rPr>
          <w:rtl/>
          <w:lang w:eastAsia="he-IL"/>
        </w:rPr>
      </w:pPr>
      <w:bookmarkStart w:id="26930" w:name="_ETM_Q225_722603"/>
      <w:bookmarkStart w:id="26931" w:name="_ETM_Q225_722659"/>
      <w:bookmarkEnd w:id="26930"/>
      <w:bookmarkEnd w:id="26931"/>
    </w:p>
    <w:p w:rsidR="0029316D" w:rsidRDefault="0029316D" w:rsidP="0014526C">
      <w:pPr>
        <w:pStyle w:val="-"/>
        <w:keepNext/>
        <w:rPr>
          <w:rtl/>
        </w:rPr>
      </w:pPr>
      <w:r w:rsidRPr="00C82CF4">
        <w:rPr>
          <w:rStyle w:val="TagStyle"/>
          <w:rtl/>
        </w:rPr>
        <w:t xml:space="preserve"> &lt;&lt; דובר_המשך &gt;&gt; </w:t>
      </w:r>
      <w:r>
        <w:rPr>
          <w:rtl/>
        </w:rPr>
        <w:t>שר המשפטים גדעון סער:</w:t>
      </w:r>
      <w:r w:rsidRPr="00C82CF4">
        <w:rPr>
          <w:rStyle w:val="TagStyle"/>
          <w:rtl/>
        </w:rPr>
        <w:t xml:space="preserve"> &lt;&lt; דובר_המשך &gt;&gt;</w:t>
      </w:r>
      <w:r>
        <w:rPr>
          <w:rtl/>
        </w:rPr>
        <w:t xml:space="preserve">   </w:t>
      </w:r>
    </w:p>
    <w:p w:rsidR="0029316D" w:rsidRDefault="0029316D" w:rsidP="00BB4431">
      <w:pPr>
        <w:rPr>
          <w:rtl/>
          <w:lang w:eastAsia="he-IL"/>
        </w:rPr>
      </w:pPr>
    </w:p>
    <w:p w:rsidR="0029316D" w:rsidRPr="00C82CF4" w:rsidRDefault="0029316D" w:rsidP="0014526C">
      <w:pPr>
        <w:rPr>
          <w:rtl/>
          <w:lang w:eastAsia="he-IL"/>
        </w:rPr>
      </w:pPr>
      <w:bookmarkStart w:id="26932" w:name="_ETM_Q225_723462"/>
      <w:bookmarkEnd w:id="26932"/>
      <w:r>
        <w:rPr>
          <w:rFonts w:hint="cs"/>
          <w:rtl/>
          <w:lang w:eastAsia="he-IL"/>
        </w:rPr>
        <w:t xml:space="preserve">עכשיו קרה עוד דבר מדהים: הלכו וביקשו מנשיא </w:t>
      </w:r>
      <w:bookmarkStart w:id="26933" w:name="_ETM_Q225_727885"/>
      <w:bookmarkEnd w:id="26933"/>
      <w:r>
        <w:rPr>
          <w:rFonts w:hint="cs"/>
          <w:rtl/>
          <w:lang w:eastAsia="he-IL"/>
        </w:rPr>
        <w:t xml:space="preserve">המדינה ארכה של 14 ימים. מרגע שקיבלו את הארכה, </w:t>
      </w:r>
      <w:bookmarkStart w:id="26934" w:name="_ETM_Q225_733136"/>
      <w:bookmarkEnd w:id="26934"/>
      <w:r>
        <w:rPr>
          <w:rFonts w:hint="cs"/>
          <w:rtl/>
          <w:lang w:eastAsia="he-IL"/>
        </w:rPr>
        <w:t>שא</w:t>
      </w:r>
      <w:r w:rsidR="00C5070B">
        <w:rPr>
          <w:rFonts w:hint="cs"/>
          <w:rtl/>
          <w:lang w:eastAsia="he-IL"/>
        </w:rPr>
        <w:t>ו</w:t>
      </w:r>
      <w:r>
        <w:rPr>
          <w:rFonts w:hint="cs"/>
          <w:rtl/>
          <w:lang w:eastAsia="he-IL"/>
        </w:rPr>
        <w:t xml:space="preserve">מנם ניתנה רק לעשרה ימים, אדוני היושב-ראש, אנחנו כבר לא </w:t>
      </w:r>
      <w:bookmarkStart w:id="26935" w:name="_ETM_Q225_737784"/>
      <w:bookmarkEnd w:id="26935"/>
      <w:r>
        <w:rPr>
          <w:rFonts w:hint="cs"/>
          <w:rtl/>
          <w:lang w:eastAsia="he-IL"/>
        </w:rPr>
        <w:t>שומעים יותר על משא ומתן קואליציוני. נגמר המשא ומתן הקואליציוני.</w:t>
      </w:r>
      <w:bookmarkStart w:id="26936" w:name="_ETM_Q225_737529"/>
      <w:bookmarkEnd w:id="26936"/>
      <w:r>
        <w:rPr>
          <w:rFonts w:hint="cs"/>
          <w:rtl/>
          <w:lang w:eastAsia="he-IL"/>
        </w:rPr>
        <w:t xml:space="preserve"> </w:t>
      </w:r>
    </w:p>
    <w:p w:rsidR="0029316D" w:rsidRDefault="0029316D" w:rsidP="0014526C">
      <w:pPr>
        <w:pStyle w:val="-"/>
        <w:keepNext/>
        <w:rPr>
          <w:rtl/>
        </w:rPr>
      </w:pPr>
      <w:r>
        <w:rPr>
          <w:rtl/>
        </w:rPr>
        <w:t xml:space="preserve"> </w:t>
      </w:r>
    </w:p>
    <w:p w:rsidR="00152B3B" w:rsidRDefault="00152B3B" w:rsidP="00CC368B">
      <w:pPr>
        <w:rPr>
          <w:rtl/>
          <w:lang w:eastAsia="he-IL"/>
        </w:rPr>
      </w:pPr>
      <w:bookmarkStart w:id="26937" w:name="TOR_Q226"/>
      <w:bookmarkEnd w:id="26937"/>
      <w:r>
        <w:rPr>
          <w:rFonts w:hint="cs"/>
          <w:rtl/>
          <w:lang w:eastAsia="he-IL"/>
        </w:rPr>
        <w:t>אני מנסה להתעדכן</w:t>
      </w:r>
      <w:r w:rsidR="00CC368B">
        <w:rPr>
          <w:rFonts w:hint="cs"/>
          <w:rtl/>
          <w:lang w:eastAsia="he-IL"/>
        </w:rPr>
        <w:t xml:space="preserve">, </w:t>
      </w:r>
      <w:r>
        <w:rPr>
          <w:rFonts w:hint="cs"/>
          <w:rtl/>
          <w:lang w:eastAsia="he-IL"/>
        </w:rPr>
        <w:t>אני פותח מהדורת חדשות, אני אומר</w:t>
      </w:r>
      <w:r w:rsidR="00CC368B">
        <w:rPr>
          <w:rFonts w:hint="cs"/>
          <w:rtl/>
          <w:lang w:eastAsia="he-IL"/>
        </w:rPr>
        <w:t>:</w:t>
      </w:r>
      <w:r>
        <w:rPr>
          <w:rFonts w:hint="cs"/>
          <w:rtl/>
          <w:lang w:eastAsia="he-IL"/>
        </w:rPr>
        <w:t xml:space="preserve"> אולי יהיה איזה משהו חדש.</w:t>
      </w:r>
    </w:p>
    <w:p w:rsidR="00152B3B" w:rsidRDefault="00152B3B" w:rsidP="0014526C">
      <w:pPr>
        <w:rPr>
          <w:rtl/>
          <w:lang w:eastAsia="he-IL"/>
        </w:rPr>
      </w:pPr>
    </w:p>
    <w:p w:rsidR="00152B3B" w:rsidRPr="004030AB" w:rsidRDefault="00152B3B" w:rsidP="0014526C">
      <w:pPr>
        <w:pStyle w:val="af5"/>
        <w:keepNext/>
        <w:rPr>
          <w:rtl/>
        </w:rPr>
      </w:pPr>
      <w:bookmarkStart w:id="26938" w:name="ET_interruption_5156_6"/>
      <w:r w:rsidRPr="00111755">
        <w:rPr>
          <w:rStyle w:val="TagStyle"/>
          <w:rtl/>
        </w:rPr>
        <w:t xml:space="preserve"> &lt;&lt; קריאה &gt;&gt;</w:t>
      </w:r>
      <w:r w:rsidRPr="004030AB">
        <w:rPr>
          <w:rStyle w:val="TagStyle"/>
          <w:rtl/>
        </w:rPr>
        <w:t xml:space="preserve"> </w:t>
      </w:r>
      <w:r w:rsidRPr="004030AB">
        <w:rPr>
          <w:rtl/>
        </w:rPr>
        <w:t>דוד אמסלם (הליכוד):</w:t>
      </w:r>
      <w:r w:rsidRPr="004030AB">
        <w:rPr>
          <w:rStyle w:val="TagStyle"/>
          <w:rtl/>
        </w:rPr>
        <w:t xml:space="preserve"> </w:t>
      </w:r>
      <w:r w:rsidRPr="00111755">
        <w:rPr>
          <w:rStyle w:val="TagStyle"/>
          <w:rtl/>
        </w:rPr>
        <w:t>&lt;&lt; קריאה &gt;&gt;</w:t>
      </w:r>
      <w:r>
        <w:rPr>
          <w:rtl/>
        </w:rPr>
        <w:t xml:space="preserve"> </w:t>
      </w:r>
      <w:r w:rsidRPr="004030AB">
        <w:rPr>
          <w:rtl/>
        </w:rPr>
        <w:t xml:space="preserve"> </w:t>
      </w:r>
      <w:bookmarkEnd w:id="26938"/>
    </w:p>
    <w:p w:rsidR="00152B3B" w:rsidRPr="004030AB" w:rsidRDefault="00152B3B" w:rsidP="00BB4431">
      <w:pPr>
        <w:rPr>
          <w:rtl/>
          <w:lang w:eastAsia="he-IL"/>
        </w:rPr>
      </w:pPr>
    </w:p>
    <w:p w:rsidR="00152B3B" w:rsidRDefault="00152B3B" w:rsidP="0014526C">
      <w:pPr>
        <w:rPr>
          <w:rtl/>
          <w:lang w:eastAsia="he-IL"/>
        </w:rPr>
      </w:pPr>
      <w:r w:rsidRPr="004030AB">
        <w:rPr>
          <w:rFonts w:hint="cs"/>
          <w:rtl/>
          <w:lang w:eastAsia="he-IL"/>
        </w:rPr>
        <w:t xml:space="preserve">אדוני, </w:t>
      </w:r>
      <w:bookmarkStart w:id="26939" w:name="_ETM_Q226_146000"/>
      <w:bookmarkEnd w:id="26939"/>
      <w:r w:rsidRPr="004030AB">
        <w:rPr>
          <w:rFonts w:hint="cs"/>
          <w:rtl/>
          <w:lang w:eastAsia="he-IL"/>
        </w:rPr>
        <w:t xml:space="preserve">אתה </w:t>
      </w:r>
      <w:r w:rsidR="00AE7D4C">
        <w:rPr>
          <w:rFonts w:hint="cs"/>
          <w:rtl/>
          <w:lang w:eastAsia="he-IL"/>
        </w:rPr>
        <w:t>– – –</w:t>
      </w:r>
      <w:r>
        <w:rPr>
          <w:rFonts w:hint="cs"/>
          <w:rtl/>
          <w:lang w:eastAsia="he-IL"/>
        </w:rPr>
        <w:t xml:space="preserve">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636D08">
        <w:rPr>
          <w:rStyle w:val="TagStyle"/>
          <w:rtl/>
        </w:rPr>
        <w:t xml:space="preserve"> </w:t>
      </w:r>
      <w:r>
        <w:rPr>
          <w:rtl/>
        </w:rPr>
        <w:t>שר המשפטים גדעון סער:</w:t>
      </w:r>
      <w:r w:rsidRPr="00636D08">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Pr="009D0343" w:rsidRDefault="00152B3B" w:rsidP="00CC368B">
      <w:pPr>
        <w:rPr>
          <w:rtl/>
          <w:lang w:eastAsia="he-IL"/>
        </w:rPr>
      </w:pPr>
      <w:bookmarkStart w:id="26940" w:name="_ETM_Q226_147000"/>
      <w:bookmarkEnd w:id="26940"/>
      <w:r>
        <w:rPr>
          <w:rFonts w:hint="cs"/>
          <w:rtl/>
          <w:lang w:eastAsia="he-IL"/>
        </w:rPr>
        <w:t xml:space="preserve">הכול ישראבלוף, הכול סגור. יש דבר </w:t>
      </w:r>
      <w:bookmarkStart w:id="26941" w:name="_ETM_Q226_151000"/>
      <w:bookmarkEnd w:id="26941"/>
      <w:r>
        <w:rPr>
          <w:rFonts w:hint="cs"/>
          <w:rtl/>
          <w:lang w:eastAsia="he-IL"/>
        </w:rPr>
        <w:t>קריטי: לחוקק את חוק הקלון. ואתם, שיכולתם ללכת בדרך המלך</w:t>
      </w:r>
      <w:bookmarkStart w:id="26942" w:name="_ETM_Q226_160000"/>
      <w:bookmarkEnd w:id="26942"/>
      <w:r>
        <w:rPr>
          <w:rFonts w:hint="cs"/>
          <w:rtl/>
          <w:lang w:eastAsia="he-IL"/>
        </w:rPr>
        <w:t>, שהיא ההכרעה אם אדם אחד שהורשע</w:t>
      </w:r>
      <w:r w:rsidR="00CC368B">
        <w:rPr>
          <w:rFonts w:hint="cs"/>
          <w:rtl/>
          <w:lang w:eastAsia="he-IL"/>
        </w:rPr>
        <w:t>,</w:t>
      </w:r>
      <w:r>
        <w:rPr>
          <w:rFonts w:hint="cs"/>
          <w:rtl/>
          <w:lang w:eastAsia="he-IL"/>
        </w:rPr>
        <w:t xml:space="preserve"> יש או אין </w:t>
      </w:r>
      <w:bookmarkStart w:id="26943" w:name="_ETM_Q226_165000"/>
      <w:bookmarkEnd w:id="26943"/>
      <w:r>
        <w:rPr>
          <w:rFonts w:hint="cs"/>
          <w:rtl/>
          <w:lang w:eastAsia="he-IL"/>
        </w:rPr>
        <w:t xml:space="preserve">קלון במעשיו </w:t>
      </w:r>
      <w:r w:rsidR="00CC368B">
        <w:rPr>
          <w:rFonts w:hint="eastAsia"/>
          <w:rtl/>
          <w:lang w:eastAsia="he-IL"/>
        </w:rPr>
        <w:t xml:space="preserve">– </w:t>
      </w:r>
      <w:r>
        <w:rPr>
          <w:rFonts w:hint="cs"/>
          <w:rtl/>
          <w:lang w:eastAsia="he-IL"/>
        </w:rPr>
        <w:t>ושוב, אני לא רוצה לקבוע</w:t>
      </w:r>
      <w:r w:rsidR="00CC368B">
        <w:rPr>
          <w:rFonts w:hint="cs"/>
          <w:rtl/>
          <w:lang w:eastAsia="he-IL"/>
        </w:rPr>
        <w:t>,</w:t>
      </w:r>
      <w:r>
        <w:rPr>
          <w:rFonts w:hint="cs"/>
          <w:rtl/>
          <w:lang w:eastAsia="he-IL"/>
        </w:rPr>
        <w:t xml:space="preserve"> זה </w:t>
      </w:r>
      <w:bookmarkStart w:id="26944" w:name="_ETM_Q226_166000"/>
      <w:bookmarkEnd w:id="26944"/>
      <w:r>
        <w:rPr>
          <w:rFonts w:hint="cs"/>
          <w:rtl/>
          <w:lang w:eastAsia="he-IL"/>
        </w:rPr>
        <w:t xml:space="preserve">עניין לשופט </w:t>
      </w:r>
      <w:r w:rsidR="00CC368B">
        <w:rPr>
          <w:rFonts w:hint="eastAsia"/>
          <w:rtl/>
          <w:lang w:eastAsia="he-IL"/>
        </w:rPr>
        <w:t xml:space="preserve">– </w:t>
      </w:r>
      <w:r>
        <w:rPr>
          <w:rFonts w:hint="cs"/>
          <w:rtl/>
          <w:lang w:eastAsia="he-IL"/>
        </w:rPr>
        <w:t xml:space="preserve">אתם בחרתם לחוקק את חוק הקלון כחוק ראשון של הממשלה הנכנסת, שתהיה לפיכך ממשלת הקלון על פי הכרעתכם, על פי בחירתכם, על </w:t>
      </w:r>
      <w:bookmarkStart w:id="26945" w:name="_ETM_Q226_184000"/>
      <w:bookmarkEnd w:id="26945"/>
      <w:r>
        <w:rPr>
          <w:rFonts w:hint="cs"/>
          <w:rtl/>
          <w:lang w:eastAsia="he-IL"/>
        </w:rPr>
        <w:t>פי המהלכים שלכם.</w:t>
      </w:r>
    </w:p>
    <w:p w:rsidR="00152B3B" w:rsidRDefault="00152B3B" w:rsidP="0014526C">
      <w:pPr>
        <w:rPr>
          <w:rtl/>
          <w:lang w:eastAsia="he-IL"/>
        </w:rPr>
      </w:pPr>
    </w:p>
    <w:p w:rsidR="00152B3B" w:rsidRDefault="00152B3B" w:rsidP="0014526C">
      <w:pPr>
        <w:pStyle w:val="af5"/>
        <w:keepNext/>
        <w:rPr>
          <w:rtl/>
        </w:rPr>
      </w:pPr>
      <w:r w:rsidRPr="00111755">
        <w:rPr>
          <w:rStyle w:val="TagStyle"/>
          <w:rtl/>
        </w:rPr>
        <w:t xml:space="preserve"> &lt;&lt; קריאה &gt;&gt;</w:t>
      </w:r>
      <w:r w:rsidRPr="00636D08">
        <w:rPr>
          <w:rStyle w:val="TagStyle"/>
          <w:rtl/>
        </w:rPr>
        <w:t xml:space="preserve"> </w:t>
      </w:r>
      <w:r>
        <w:rPr>
          <w:rtl/>
        </w:rPr>
        <w:t>מאי גולן (הליכוד):</w:t>
      </w:r>
      <w:r w:rsidRPr="00636D08">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bookmarkStart w:id="26946" w:name="_ETM_Q226_179000"/>
      <w:bookmarkEnd w:id="26946"/>
    </w:p>
    <w:p w:rsidR="00152B3B" w:rsidRDefault="00152B3B" w:rsidP="0014526C">
      <w:pPr>
        <w:pStyle w:val="af5"/>
        <w:keepNext/>
        <w:rPr>
          <w:rtl/>
        </w:rPr>
      </w:pPr>
      <w:bookmarkStart w:id="26947" w:name="ET_interruption_5156_53"/>
      <w:r w:rsidRPr="00111755">
        <w:rPr>
          <w:rStyle w:val="TagStyle"/>
          <w:rtl/>
        </w:rPr>
        <w:t>&lt;&lt; קריאה &gt;&gt;</w:t>
      </w:r>
      <w:r w:rsidRPr="00636D08">
        <w:rPr>
          <w:rStyle w:val="TagStyle"/>
          <w:rtl/>
        </w:rPr>
        <w:t xml:space="preserve"> </w:t>
      </w:r>
      <w:r>
        <w:rPr>
          <w:rtl/>
        </w:rPr>
        <w:t>דוד אמסלם (הליכוד):</w:t>
      </w:r>
      <w:r w:rsidRPr="00636D08">
        <w:rPr>
          <w:rStyle w:val="TagStyle"/>
          <w:rtl/>
        </w:rPr>
        <w:t xml:space="preserve"> </w:t>
      </w:r>
      <w:r w:rsidRPr="00111755">
        <w:rPr>
          <w:rStyle w:val="TagStyle"/>
          <w:rtl/>
        </w:rPr>
        <w:t>&lt;&lt; קריאה &gt;&gt;</w:t>
      </w:r>
      <w:bookmarkEnd w:id="26947"/>
      <w:r>
        <w:rPr>
          <w:rtl/>
        </w:rPr>
        <w:t xml:space="preserve">  </w:t>
      </w:r>
    </w:p>
    <w:p w:rsidR="00152B3B" w:rsidRDefault="00152B3B" w:rsidP="00BB4431">
      <w:pPr>
        <w:rPr>
          <w:rtl/>
          <w:lang w:eastAsia="he-IL"/>
        </w:rPr>
      </w:pPr>
    </w:p>
    <w:p w:rsidR="00152B3B" w:rsidRPr="00636D08" w:rsidRDefault="00152B3B" w:rsidP="00CC368B">
      <w:pPr>
        <w:rPr>
          <w:rtl/>
          <w:lang w:eastAsia="he-IL"/>
        </w:rPr>
      </w:pPr>
      <w:bookmarkStart w:id="26948" w:name="_ETM_Q226_180000"/>
      <w:bookmarkEnd w:id="26948"/>
      <w:r>
        <w:rPr>
          <w:rFonts w:hint="cs"/>
          <w:rtl/>
          <w:lang w:eastAsia="he-IL"/>
        </w:rPr>
        <w:t xml:space="preserve">גדעון, מה </w:t>
      </w:r>
      <w:r w:rsidR="00AE7D4C">
        <w:rPr>
          <w:rFonts w:hint="cs"/>
          <w:rtl/>
          <w:lang w:eastAsia="he-IL"/>
        </w:rPr>
        <w:t>– – –</w:t>
      </w:r>
      <w:r>
        <w:rPr>
          <w:rFonts w:hint="cs"/>
          <w:rtl/>
          <w:lang w:eastAsia="he-IL"/>
        </w:rPr>
        <w:t xml:space="preserve"> יותר מ</w:t>
      </w:r>
      <w:r w:rsidR="00CC368B">
        <w:rPr>
          <w:rFonts w:hint="cs"/>
          <w:rtl/>
          <w:lang w:eastAsia="he-IL"/>
        </w:rPr>
        <w:t>שני</w:t>
      </w:r>
      <w:r>
        <w:rPr>
          <w:rFonts w:hint="cs"/>
          <w:rtl/>
          <w:lang w:eastAsia="he-IL"/>
        </w:rPr>
        <w:t xml:space="preserve"> מיליון אזרחי מדינת ישראל הכריעו?</w:t>
      </w:r>
    </w:p>
    <w:p w:rsidR="00152B3B" w:rsidRDefault="00152B3B" w:rsidP="0014526C">
      <w:pPr>
        <w:rPr>
          <w:rtl/>
          <w:lang w:eastAsia="he-IL"/>
        </w:rPr>
      </w:pPr>
      <w:bookmarkStart w:id="26949" w:name="_ETM_Q226_148000"/>
      <w:bookmarkEnd w:id="26949"/>
    </w:p>
    <w:p w:rsidR="00152B3B" w:rsidRDefault="00152B3B" w:rsidP="0014526C">
      <w:pPr>
        <w:pStyle w:val="-"/>
        <w:keepNext/>
        <w:rPr>
          <w:rtl/>
        </w:rPr>
      </w:pPr>
      <w:r w:rsidRPr="00111755">
        <w:rPr>
          <w:rStyle w:val="TagStyle"/>
          <w:rtl/>
        </w:rPr>
        <w:t xml:space="preserve"> &lt;&lt; דובר_המשך &gt;&gt;</w:t>
      </w:r>
      <w:r w:rsidRPr="009D0343">
        <w:rPr>
          <w:rStyle w:val="TagStyle"/>
          <w:rtl/>
        </w:rPr>
        <w:t xml:space="preserve"> </w:t>
      </w:r>
      <w:r>
        <w:rPr>
          <w:rtl/>
        </w:rPr>
        <w:t>שר המשפטים גדעון סער:</w:t>
      </w:r>
      <w:r w:rsidRPr="009D0343">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בדיוק באותה מידה </w:t>
      </w:r>
      <w:r w:rsidR="00AE7D4C">
        <w:rPr>
          <w:rFonts w:hint="cs"/>
          <w:rtl/>
          <w:lang w:eastAsia="he-IL"/>
        </w:rPr>
        <w:t>– – –</w:t>
      </w:r>
    </w:p>
    <w:p w:rsidR="00152B3B" w:rsidRDefault="00152B3B" w:rsidP="0014526C">
      <w:pPr>
        <w:rPr>
          <w:rtl/>
          <w:lang w:eastAsia="he-IL"/>
        </w:rPr>
      </w:pPr>
    </w:p>
    <w:p w:rsidR="00152B3B" w:rsidRDefault="00152B3B" w:rsidP="0014526C">
      <w:pPr>
        <w:pStyle w:val="af5"/>
        <w:keepNext/>
        <w:rPr>
          <w:rtl/>
        </w:rPr>
      </w:pPr>
      <w:r w:rsidRPr="00111755">
        <w:rPr>
          <w:rStyle w:val="TagStyle"/>
          <w:rtl/>
        </w:rPr>
        <w:t>&lt;&lt; קריאה &gt;&gt;</w:t>
      </w:r>
      <w:r w:rsidRPr="00636D08">
        <w:rPr>
          <w:rStyle w:val="TagStyle"/>
          <w:rtl/>
        </w:rPr>
        <w:t xml:space="preserve"> </w:t>
      </w:r>
      <w:r>
        <w:rPr>
          <w:rtl/>
        </w:rPr>
        <w:t>דוד אמסלם (הליכוד):</w:t>
      </w:r>
      <w:r w:rsidRPr="00636D08">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מה חשבת, </w:t>
      </w:r>
      <w:bookmarkStart w:id="26950" w:name="_ETM_Q226_188000"/>
      <w:bookmarkEnd w:id="26950"/>
      <w:r>
        <w:rPr>
          <w:rFonts w:hint="cs"/>
          <w:rtl/>
          <w:lang w:eastAsia="he-IL"/>
        </w:rPr>
        <w:t>שכשהם הצביעו עבור אריה דרעי, הם חשבו שהוא צריך להישאר בבית?</w:t>
      </w:r>
      <w:bookmarkStart w:id="26951" w:name="_ETM_Q226_192000"/>
      <w:bookmarkEnd w:id="26951"/>
    </w:p>
    <w:p w:rsidR="00152B3B" w:rsidRDefault="00152B3B" w:rsidP="0014526C">
      <w:pPr>
        <w:rPr>
          <w:rtl/>
          <w:lang w:eastAsia="he-IL"/>
        </w:rPr>
      </w:pPr>
    </w:p>
    <w:p w:rsidR="00152B3B" w:rsidRDefault="00152B3B" w:rsidP="0014526C">
      <w:pPr>
        <w:pStyle w:val="af5"/>
        <w:keepNext/>
        <w:rPr>
          <w:rtl/>
        </w:rPr>
      </w:pPr>
      <w:bookmarkStart w:id="26952" w:name="ET_interruption_6352_11"/>
      <w:r w:rsidRPr="00111755">
        <w:rPr>
          <w:rStyle w:val="TagStyle"/>
          <w:rtl/>
        </w:rPr>
        <w:t xml:space="preserve"> &lt;&lt; קריאה &gt;&gt;</w:t>
      </w:r>
      <w:r w:rsidRPr="008C43A0">
        <w:rPr>
          <w:rStyle w:val="TagStyle"/>
          <w:rtl/>
        </w:rPr>
        <w:t xml:space="preserve"> </w:t>
      </w:r>
      <w:r>
        <w:rPr>
          <w:rtl/>
        </w:rPr>
        <w:t>אלמוג כהן (עוצמה יהודית):</w:t>
      </w:r>
      <w:r w:rsidRPr="008C43A0">
        <w:rPr>
          <w:rStyle w:val="TagStyle"/>
          <w:rtl/>
        </w:rPr>
        <w:t xml:space="preserve"> </w:t>
      </w:r>
      <w:r w:rsidRPr="00111755">
        <w:rPr>
          <w:rStyle w:val="TagStyle"/>
          <w:rtl/>
        </w:rPr>
        <w:t>&lt;&lt; קריאה &gt;&gt;</w:t>
      </w:r>
      <w:r>
        <w:rPr>
          <w:rtl/>
        </w:rPr>
        <w:t xml:space="preserve">  </w:t>
      </w:r>
      <w:bookmarkEnd w:id="26952"/>
    </w:p>
    <w:p w:rsidR="00152B3B" w:rsidRDefault="00152B3B" w:rsidP="00BB4431">
      <w:pPr>
        <w:rPr>
          <w:rtl/>
        </w:rPr>
      </w:pPr>
    </w:p>
    <w:p w:rsidR="00152B3B" w:rsidRDefault="00AE7D4C" w:rsidP="0014526C">
      <w:pPr>
        <w:rPr>
          <w:rtl/>
        </w:rPr>
      </w:pPr>
      <w:r>
        <w:rPr>
          <w:rFonts w:hint="cs"/>
          <w:rtl/>
        </w:rPr>
        <w:t>– – –</w:t>
      </w:r>
      <w:r w:rsidR="00152B3B">
        <w:rPr>
          <w:rFonts w:hint="cs"/>
          <w:rtl/>
        </w:rPr>
        <w:t xml:space="preserve"> </w:t>
      </w:r>
    </w:p>
    <w:p w:rsidR="00152B3B" w:rsidRDefault="00152B3B" w:rsidP="0014526C">
      <w:pPr>
        <w:rPr>
          <w:rtl/>
        </w:rPr>
      </w:pPr>
      <w:bookmarkStart w:id="26953" w:name="_ETM_Q226_189000"/>
      <w:bookmarkEnd w:id="26953"/>
    </w:p>
    <w:p w:rsidR="00152B3B" w:rsidRDefault="00152B3B" w:rsidP="0014526C">
      <w:pPr>
        <w:pStyle w:val="af6"/>
        <w:keepNext/>
        <w:rPr>
          <w:rtl/>
        </w:rPr>
      </w:pPr>
      <w:r w:rsidRPr="00111755">
        <w:rPr>
          <w:rStyle w:val="TagStyle"/>
          <w:rtl/>
        </w:rPr>
        <w:t xml:space="preserve"> &lt;&lt; יור &gt;&gt;</w:t>
      </w:r>
      <w:r w:rsidRPr="008C43A0">
        <w:rPr>
          <w:rStyle w:val="TagStyle"/>
          <w:rtl/>
        </w:rPr>
        <w:t xml:space="preserve"> </w:t>
      </w:r>
      <w:r>
        <w:rPr>
          <w:rtl/>
        </w:rPr>
        <w:t>היו"ר יעקב מרגי:</w:t>
      </w:r>
      <w:r w:rsidRPr="008C43A0">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רגע, אלמוג, קודם כול, קריאות ביניים </w:t>
      </w:r>
      <w:bookmarkStart w:id="26954" w:name="_ETM_Q226_194000"/>
      <w:bookmarkEnd w:id="26954"/>
      <w:r>
        <w:rPr>
          <w:rFonts w:hint="cs"/>
          <w:rtl/>
          <w:lang w:eastAsia="he-IL"/>
        </w:rPr>
        <w:t>רק בישיבה. אין קריאות ביניים בעמידה.</w:t>
      </w:r>
    </w:p>
    <w:p w:rsidR="00CC368B" w:rsidRPr="008C43A0" w:rsidRDefault="00CC368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8C43A0">
        <w:rPr>
          <w:rStyle w:val="TagStyle"/>
          <w:rtl/>
        </w:rPr>
        <w:t xml:space="preserve"> </w:t>
      </w:r>
      <w:r>
        <w:rPr>
          <w:rtl/>
        </w:rPr>
        <w:t>שר המשפטים גדעון סער:</w:t>
      </w:r>
      <w:r w:rsidRPr="008C43A0">
        <w:rPr>
          <w:rStyle w:val="TagStyle"/>
          <w:rtl/>
        </w:rPr>
        <w:t xml:space="preserve"> </w:t>
      </w:r>
      <w:r w:rsidRPr="00111755">
        <w:rPr>
          <w:rStyle w:val="TagStyle"/>
          <w:rtl/>
        </w:rPr>
        <w:t>&lt;&lt; דובר_המשך &gt;&gt;</w:t>
      </w:r>
      <w:r>
        <w:rPr>
          <w:rtl/>
        </w:rPr>
        <w:t xml:space="preserve">  </w:t>
      </w:r>
    </w:p>
    <w:p w:rsidR="00152B3B" w:rsidRDefault="00152B3B" w:rsidP="00BB4431">
      <w:pPr>
        <w:rPr>
          <w:rtl/>
        </w:rPr>
      </w:pPr>
    </w:p>
    <w:p w:rsidR="00152B3B" w:rsidRDefault="00152B3B" w:rsidP="00CC368B">
      <w:pPr>
        <w:rPr>
          <w:rtl/>
        </w:rPr>
      </w:pPr>
      <w:r>
        <w:rPr>
          <w:rFonts w:hint="cs"/>
          <w:rtl/>
        </w:rPr>
        <w:t xml:space="preserve">גם התיקון, התיקון לפקודת המשטרה </w:t>
      </w:r>
      <w:r>
        <w:rPr>
          <w:rtl/>
        </w:rPr>
        <w:t>–</w:t>
      </w:r>
      <w:r>
        <w:rPr>
          <w:rFonts w:hint="cs"/>
          <w:rtl/>
        </w:rPr>
        <w:t xml:space="preserve"> </w:t>
      </w:r>
      <w:bookmarkStart w:id="26955" w:name="_ETM_Q226_212000"/>
      <w:bookmarkEnd w:id="26955"/>
      <w:r>
        <w:rPr>
          <w:rFonts w:hint="cs"/>
          <w:rtl/>
        </w:rPr>
        <w:t xml:space="preserve">באמת, אני לא אומר שאין שום דבר שאולי דורש תיקון או </w:t>
      </w:r>
      <w:bookmarkStart w:id="26956" w:name="_ETM_Q226_219000"/>
      <w:bookmarkEnd w:id="26956"/>
      <w:r>
        <w:rPr>
          <w:rFonts w:hint="cs"/>
          <w:rtl/>
        </w:rPr>
        <w:t>חידוד וכו'</w:t>
      </w:r>
      <w:r w:rsidR="00CC368B">
        <w:rPr>
          <w:rFonts w:hint="cs"/>
          <w:rtl/>
        </w:rPr>
        <w:t>,</w:t>
      </w:r>
      <w:r>
        <w:rPr>
          <w:rFonts w:hint="cs"/>
          <w:rtl/>
        </w:rPr>
        <w:t xml:space="preserve"> תמיד יש</w:t>
      </w:r>
      <w:r w:rsidR="00CC368B">
        <w:rPr>
          <w:rFonts w:hint="cs"/>
          <w:rtl/>
        </w:rPr>
        <w:t>,</w:t>
      </w:r>
      <w:r>
        <w:rPr>
          <w:rFonts w:hint="cs"/>
          <w:rtl/>
        </w:rPr>
        <w:t xml:space="preserve"> אבל במקום לעשות את זה בנחת</w:t>
      </w:r>
      <w:bookmarkStart w:id="26957" w:name="_ETM_Q226_221000"/>
      <w:bookmarkEnd w:id="26957"/>
      <w:r>
        <w:rPr>
          <w:rFonts w:hint="cs"/>
          <w:rtl/>
        </w:rPr>
        <w:t xml:space="preserve"> </w:t>
      </w:r>
      <w:r>
        <w:rPr>
          <w:rtl/>
        </w:rPr>
        <w:t>–</w:t>
      </w:r>
      <w:r>
        <w:rPr>
          <w:rFonts w:hint="cs"/>
          <w:rtl/>
        </w:rPr>
        <w:t xml:space="preserve"> הרי אם יש דבר שאני מאמין שהרוב של הבית הזה</w:t>
      </w:r>
      <w:bookmarkStart w:id="26958" w:name="_ETM_Q226_227000"/>
      <w:bookmarkEnd w:id="26958"/>
      <w:r>
        <w:rPr>
          <w:rFonts w:hint="cs"/>
          <w:rtl/>
        </w:rPr>
        <w:t xml:space="preserve"> יהיה מאוחד בו, בניגוד לקדנציה הקודמת, שאתם בחרתם להפיל או לא להפיל, אבל להצביע נגד, הוא הצעות בנושא המאבק בפשיעה ו</w:t>
      </w:r>
      <w:r w:rsidR="00CC368B">
        <w:rPr>
          <w:rFonts w:hint="cs"/>
          <w:rtl/>
        </w:rPr>
        <w:t>ה</w:t>
      </w:r>
      <w:r>
        <w:rPr>
          <w:rFonts w:hint="cs"/>
          <w:rtl/>
        </w:rPr>
        <w:t>ביטחון האישי</w:t>
      </w:r>
      <w:r w:rsidR="00CC368B">
        <w:rPr>
          <w:rFonts w:hint="cs"/>
          <w:rtl/>
        </w:rPr>
        <w:t>,</w:t>
      </w:r>
      <w:r>
        <w:rPr>
          <w:rFonts w:hint="cs"/>
          <w:rtl/>
        </w:rPr>
        <w:t xml:space="preserve"> ואני אמליץ לשר המשפטים ולשר לביטחון פנים הבא לאמץ אותן </w:t>
      </w:r>
      <w:r w:rsidR="00AE7D4C">
        <w:rPr>
          <w:rFonts w:hint="cs"/>
          <w:rtl/>
        </w:rPr>
        <w:t>– –</w:t>
      </w:r>
    </w:p>
    <w:p w:rsidR="00152B3B" w:rsidRDefault="00152B3B" w:rsidP="0014526C">
      <w:pPr>
        <w:rPr>
          <w:rtl/>
          <w:lang w:eastAsia="he-IL"/>
        </w:rPr>
      </w:pPr>
    </w:p>
    <w:p w:rsidR="00152B3B" w:rsidRDefault="00152B3B" w:rsidP="0014526C">
      <w:pPr>
        <w:pStyle w:val="af5"/>
        <w:keepNext/>
        <w:rPr>
          <w:rtl/>
        </w:rPr>
      </w:pPr>
      <w:bookmarkStart w:id="26959" w:name="ET_interruption_5770_55"/>
      <w:r w:rsidRPr="00111755">
        <w:rPr>
          <w:rStyle w:val="TagStyle"/>
          <w:rtl/>
        </w:rPr>
        <w:t xml:space="preserve"> &lt;&lt; קריאה &gt;&gt;</w:t>
      </w:r>
      <w:r w:rsidRPr="00636D08">
        <w:rPr>
          <w:rStyle w:val="TagStyle"/>
          <w:rtl/>
        </w:rPr>
        <w:t xml:space="preserve"> </w:t>
      </w:r>
      <w:r>
        <w:rPr>
          <w:rtl/>
        </w:rPr>
        <w:t>מאי גולן (הליכוד):</w:t>
      </w:r>
      <w:r w:rsidRPr="00636D08">
        <w:rPr>
          <w:rStyle w:val="TagStyle"/>
          <w:rtl/>
        </w:rPr>
        <w:t xml:space="preserve"> </w:t>
      </w:r>
      <w:r w:rsidRPr="00111755">
        <w:rPr>
          <w:rStyle w:val="TagStyle"/>
          <w:rtl/>
        </w:rPr>
        <w:t>&lt;&lt; קריאה &gt;&gt;</w:t>
      </w:r>
      <w:bookmarkEnd w:id="26959"/>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מה ההבדל? </w:t>
      </w:r>
      <w:bookmarkStart w:id="26960" w:name="_ETM_Q226_244000"/>
      <w:bookmarkEnd w:id="26960"/>
      <w:r>
        <w:rPr>
          <w:rFonts w:hint="cs"/>
          <w:rtl/>
          <w:lang w:eastAsia="he-IL"/>
        </w:rPr>
        <w:t>ומה אתם הצבעתם נגד?</w:t>
      </w:r>
    </w:p>
    <w:p w:rsidR="00152B3B" w:rsidRDefault="00152B3B" w:rsidP="0014526C">
      <w:pPr>
        <w:rPr>
          <w:rtl/>
        </w:rPr>
      </w:pPr>
    </w:p>
    <w:p w:rsidR="00152B3B" w:rsidRDefault="00152B3B" w:rsidP="0014526C">
      <w:pPr>
        <w:pStyle w:val="-"/>
        <w:keepNext/>
        <w:rPr>
          <w:rtl/>
        </w:rPr>
      </w:pPr>
      <w:r w:rsidRPr="00111755">
        <w:rPr>
          <w:rStyle w:val="TagStyle"/>
          <w:rtl/>
        </w:rPr>
        <w:t xml:space="preserve"> &lt;&lt; דובר_המשך &gt;&gt;</w:t>
      </w:r>
      <w:r w:rsidRPr="008C43A0">
        <w:rPr>
          <w:rStyle w:val="TagStyle"/>
          <w:rtl/>
        </w:rPr>
        <w:t xml:space="preserve"> </w:t>
      </w:r>
      <w:r>
        <w:rPr>
          <w:rtl/>
        </w:rPr>
        <w:t>שר המשפטים גדעון סער:</w:t>
      </w:r>
      <w:r w:rsidRPr="008C43A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AE7D4C" w:rsidP="00CC368B">
      <w:pPr>
        <w:rPr>
          <w:rtl/>
          <w:lang w:eastAsia="he-IL"/>
        </w:rPr>
      </w:pPr>
      <w:r>
        <w:rPr>
          <w:rFonts w:hint="cs"/>
          <w:rtl/>
          <w:lang w:eastAsia="he-IL"/>
        </w:rPr>
        <w:t>– –</w:t>
      </w:r>
      <w:r w:rsidR="00152B3B">
        <w:rPr>
          <w:rFonts w:hint="cs"/>
          <w:rtl/>
          <w:lang w:eastAsia="he-IL"/>
        </w:rPr>
        <w:t xml:space="preserve"> ולתת למשטרה את הכוחות</w:t>
      </w:r>
      <w:r w:rsidR="00CC368B">
        <w:rPr>
          <w:rFonts w:hint="cs"/>
          <w:rtl/>
          <w:lang w:eastAsia="he-IL"/>
        </w:rPr>
        <w:t>,</w:t>
      </w:r>
      <w:r w:rsidR="00152B3B">
        <w:rPr>
          <w:rFonts w:hint="cs"/>
          <w:rtl/>
          <w:lang w:eastAsia="he-IL"/>
        </w:rPr>
        <w:t xml:space="preserve"> ואנחנו נתמוך בזה </w:t>
      </w:r>
      <w:r w:rsidR="00152B3B">
        <w:rPr>
          <w:rtl/>
          <w:lang w:eastAsia="he-IL"/>
        </w:rPr>
        <w:t>–</w:t>
      </w:r>
      <w:r w:rsidR="00152B3B">
        <w:rPr>
          <w:rFonts w:hint="cs"/>
          <w:rtl/>
          <w:lang w:eastAsia="he-IL"/>
        </w:rPr>
        <w:t xml:space="preserve"> </w:t>
      </w:r>
      <w:bookmarkStart w:id="26961" w:name="_ETM_Q226_248000"/>
      <w:bookmarkEnd w:id="26961"/>
      <w:r w:rsidR="00152B3B">
        <w:rPr>
          <w:rFonts w:hint="cs"/>
          <w:rtl/>
          <w:lang w:eastAsia="he-IL"/>
        </w:rPr>
        <w:t>הינה, אני אומר.</w:t>
      </w:r>
    </w:p>
    <w:p w:rsidR="00152B3B"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8C43A0">
        <w:rPr>
          <w:rStyle w:val="TagStyle"/>
          <w:rtl/>
        </w:rPr>
        <w:t xml:space="preserve"> </w:t>
      </w:r>
      <w:r>
        <w:rPr>
          <w:rtl/>
        </w:rPr>
        <w:t>היו"ר יעקב מרגי:</w:t>
      </w:r>
      <w:r w:rsidRPr="008C43A0">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מאי, לא שומעים אותך.</w:t>
      </w:r>
      <w:bookmarkStart w:id="26962" w:name="_ETM_Q226_249000"/>
      <w:bookmarkEnd w:id="26962"/>
      <w:r>
        <w:rPr>
          <w:rFonts w:hint="cs"/>
          <w:rtl/>
          <w:lang w:eastAsia="he-IL"/>
        </w:rPr>
        <w:t xml:space="preserve"> את סתם צועקת.</w:t>
      </w:r>
    </w:p>
    <w:p w:rsidR="00152B3B" w:rsidRDefault="00152B3B" w:rsidP="0014526C">
      <w:pPr>
        <w:rPr>
          <w:rtl/>
          <w:lang w:eastAsia="he-IL"/>
        </w:rPr>
      </w:pPr>
      <w:bookmarkStart w:id="26963" w:name="_ETM_Q226_255000"/>
      <w:bookmarkEnd w:id="26963"/>
    </w:p>
    <w:p w:rsidR="00152B3B" w:rsidRDefault="00152B3B" w:rsidP="0014526C">
      <w:pPr>
        <w:pStyle w:val="-"/>
        <w:keepNext/>
        <w:rPr>
          <w:rtl/>
        </w:rPr>
      </w:pPr>
      <w:r w:rsidRPr="00111755">
        <w:rPr>
          <w:rStyle w:val="TagStyle"/>
          <w:rtl/>
        </w:rPr>
        <w:t xml:space="preserve"> &lt;&lt; דובר_המשך &gt;&gt;</w:t>
      </w:r>
      <w:r w:rsidRPr="008C43A0">
        <w:rPr>
          <w:rStyle w:val="TagStyle"/>
          <w:rtl/>
        </w:rPr>
        <w:t xml:space="preserve"> </w:t>
      </w:r>
      <w:r>
        <w:rPr>
          <w:rtl/>
        </w:rPr>
        <w:t>שר המשפטים גדעון סער:</w:t>
      </w:r>
      <w:r w:rsidRPr="008C43A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CC368B">
      <w:pPr>
        <w:rPr>
          <w:rtl/>
          <w:lang w:eastAsia="he-IL"/>
        </w:rPr>
      </w:pPr>
      <w:r>
        <w:rPr>
          <w:rFonts w:hint="cs"/>
          <w:rtl/>
          <w:lang w:eastAsia="he-IL"/>
        </w:rPr>
        <w:t xml:space="preserve">לחוק שאתם התנגדתם לו, לחוק החיפוש </w:t>
      </w:r>
      <w:r>
        <w:rPr>
          <w:rtl/>
          <w:lang w:eastAsia="he-IL"/>
        </w:rPr>
        <w:t>–</w:t>
      </w:r>
      <w:r>
        <w:rPr>
          <w:rFonts w:hint="cs"/>
          <w:rtl/>
          <w:lang w:eastAsia="he-IL"/>
        </w:rPr>
        <w:t xml:space="preserve"> חוק שבגלל היעדרו היום משמידים ראיות בעיקר ברחוב הערבי, ומשמידים סרטים עם מצלמ</w:t>
      </w:r>
      <w:bookmarkStart w:id="26964" w:name="_ETM_Q226_266000"/>
      <w:bookmarkEnd w:id="26964"/>
      <w:r>
        <w:rPr>
          <w:rFonts w:hint="cs"/>
          <w:rtl/>
          <w:lang w:eastAsia="he-IL"/>
        </w:rPr>
        <w:t>ות במרחב הציבורי שמתעדות פשיעה חמורה, שמתעדות בריחה מזירה</w:t>
      </w:r>
      <w:bookmarkStart w:id="26965" w:name="_ETM_Q226_272000"/>
      <w:bookmarkEnd w:id="26965"/>
      <w:r>
        <w:rPr>
          <w:rFonts w:hint="cs"/>
          <w:rtl/>
          <w:lang w:eastAsia="he-IL"/>
        </w:rPr>
        <w:t xml:space="preserve"> </w:t>
      </w:r>
      <w:r w:rsidR="00CC368B">
        <w:rPr>
          <w:rFonts w:hint="cs"/>
          <w:rtl/>
          <w:lang w:eastAsia="he-IL"/>
        </w:rPr>
        <w:t>ב</w:t>
      </w:r>
      <w:r>
        <w:rPr>
          <w:rFonts w:hint="cs"/>
          <w:rtl/>
          <w:lang w:eastAsia="he-IL"/>
        </w:rPr>
        <w:t>פשיעה חמורה</w:t>
      </w:r>
      <w:r w:rsidR="00CC368B">
        <w:rPr>
          <w:rFonts w:hint="cs"/>
          <w:rtl/>
          <w:lang w:eastAsia="he-IL"/>
        </w:rPr>
        <w:t>,</w:t>
      </w:r>
      <w:r>
        <w:rPr>
          <w:rFonts w:hint="cs"/>
          <w:rtl/>
          <w:lang w:eastAsia="he-IL"/>
        </w:rPr>
        <w:t xml:space="preserve"> ושאנחנו יודעים בוודאות שהחוק הזה מציל חיי </w:t>
      </w:r>
      <w:bookmarkStart w:id="26966" w:name="_ETM_Q226_282000"/>
      <w:bookmarkEnd w:id="26966"/>
      <w:r>
        <w:rPr>
          <w:rFonts w:hint="cs"/>
          <w:rtl/>
          <w:lang w:eastAsia="he-IL"/>
        </w:rPr>
        <w:t>אדם</w:t>
      </w:r>
      <w:r w:rsidR="00CC368B">
        <w:rPr>
          <w:rFonts w:hint="cs"/>
          <w:rtl/>
          <w:lang w:eastAsia="he-IL"/>
        </w:rPr>
        <w:t>,</w:t>
      </w:r>
      <w:r>
        <w:rPr>
          <w:rFonts w:hint="cs"/>
          <w:rtl/>
          <w:lang w:eastAsia="he-IL"/>
        </w:rPr>
        <w:t xml:space="preserve"> כי הוא יביא לעלייה </w:t>
      </w:r>
      <w:r w:rsidR="00CC368B">
        <w:rPr>
          <w:rFonts w:hint="cs"/>
          <w:rtl/>
          <w:lang w:eastAsia="he-IL"/>
        </w:rPr>
        <w:t>ב</w:t>
      </w:r>
      <w:r>
        <w:rPr>
          <w:rFonts w:hint="cs"/>
          <w:rtl/>
          <w:lang w:eastAsia="he-IL"/>
        </w:rPr>
        <w:t>פענוח של פשעים בחברה הערבית.</w:t>
      </w:r>
      <w:bookmarkStart w:id="26967" w:name="_ETM_Q226_286000"/>
      <w:bookmarkEnd w:id="26967"/>
      <w:r>
        <w:rPr>
          <w:rFonts w:hint="cs"/>
          <w:rtl/>
          <w:lang w:eastAsia="he-IL"/>
        </w:rPr>
        <w:t xml:space="preserve"> </w:t>
      </w:r>
    </w:p>
    <w:p w:rsidR="00152B3B" w:rsidRDefault="00152B3B" w:rsidP="0014526C">
      <w:pPr>
        <w:rPr>
          <w:rtl/>
          <w:lang w:eastAsia="he-IL"/>
        </w:rPr>
      </w:pPr>
    </w:p>
    <w:p w:rsidR="00152B3B" w:rsidRDefault="00152B3B" w:rsidP="0014526C">
      <w:pPr>
        <w:pStyle w:val="af5"/>
        <w:keepNext/>
        <w:rPr>
          <w:rtl/>
        </w:rPr>
      </w:pPr>
      <w:bookmarkStart w:id="26968" w:name="ET_interruption_5770_56"/>
      <w:r w:rsidRPr="00111755">
        <w:rPr>
          <w:rStyle w:val="TagStyle"/>
          <w:rtl/>
        </w:rPr>
        <w:t>&lt;&lt; קריאה &gt;&gt;</w:t>
      </w:r>
      <w:r w:rsidRPr="00636D08">
        <w:rPr>
          <w:rStyle w:val="TagStyle"/>
          <w:rtl/>
        </w:rPr>
        <w:t xml:space="preserve"> </w:t>
      </w:r>
      <w:r>
        <w:rPr>
          <w:rFonts w:hint="cs"/>
          <w:rtl/>
        </w:rPr>
        <w:t>קריאות</w:t>
      </w:r>
      <w:r w:rsidRPr="00636D08">
        <w:rPr>
          <w:rStyle w:val="TagStyle"/>
          <w:rtl/>
        </w:rPr>
        <w:t xml:space="preserve"> </w:t>
      </w:r>
      <w:r w:rsidRPr="00111755">
        <w:rPr>
          <w:rStyle w:val="TagStyle"/>
          <w:rtl/>
        </w:rPr>
        <w:t>&lt;&lt; קריאה &gt;&gt;</w:t>
      </w:r>
      <w:bookmarkEnd w:id="26968"/>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r w:rsidR="00152B3B">
        <w:rPr>
          <w:rFonts w:hint="cs"/>
          <w:rtl/>
          <w:lang w:eastAsia="he-IL"/>
        </w:rPr>
        <w:t xml:space="preserve"> </w:t>
      </w:r>
    </w:p>
    <w:p w:rsidR="00152B3B" w:rsidRDefault="00152B3B" w:rsidP="0014526C">
      <w:pPr>
        <w:ind w:firstLine="0"/>
        <w:rPr>
          <w:rtl/>
          <w:lang w:eastAsia="he-IL"/>
        </w:rPr>
      </w:pPr>
    </w:p>
    <w:p w:rsidR="00152B3B" w:rsidRDefault="00152B3B" w:rsidP="0014526C">
      <w:pPr>
        <w:pStyle w:val="-"/>
        <w:keepNext/>
        <w:rPr>
          <w:rtl/>
        </w:rPr>
      </w:pPr>
      <w:r w:rsidRPr="00111755">
        <w:rPr>
          <w:rStyle w:val="TagStyle"/>
          <w:rtl/>
        </w:rPr>
        <w:t xml:space="preserve"> &lt;&lt; דובר_המשך &gt;&gt;</w:t>
      </w:r>
      <w:r w:rsidRPr="00801B64">
        <w:rPr>
          <w:rStyle w:val="TagStyle"/>
          <w:rtl/>
        </w:rPr>
        <w:t xml:space="preserve"> </w:t>
      </w:r>
      <w:r>
        <w:rPr>
          <w:rtl/>
        </w:rPr>
        <w:t>שר המשפטים גדעון סער:</w:t>
      </w:r>
      <w:r w:rsidRPr="00801B64">
        <w:rPr>
          <w:rStyle w:val="TagStyle"/>
          <w:rtl/>
        </w:rPr>
        <w:t xml:space="preserve"> </w:t>
      </w:r>
      <w:r w:rsidRPr="00111755">
        <w:rPr>
          <w:rStyle w:val="TagStyle"/>
          <w:rtl/>
        </w:rPr>
        <w:t>&lt;&lt; דובר_המשך &gt;&gt;</w:t>
      </w:r>
      <w:r>
        <w:rPr>
          <w:rtl/>
        </w:rPr>
        <w:t xml:space="preserve">  </w:t>
      </w:r>
    </w:p>
    <w:p w:rsidR="00152B3B" w:rsidRPr="00801B64" w:rsidRDefault="00152B3B" w:rsidP="00BB4431">
      <w:pPr>
        <w:rPr>
          <w:rtl/>
          <w:lang w:eastAsia="he-IL"/>
        </w:rPr>
      </w:pPr>
      <w:bookmarkStart w:id="26969" w:name="_ETM_Q226_293000"/>
      <w:bookmarkEnd w:id="26969"/>
    </w:p>
    <w:p w:rsidR="00152B3B" w:rsidRDefault="00152B3B" w:rsidP="0014526C">
      <w:pPr>
        <w:rPr>
          <w:rtl/>
          <w:lang w:eastAsia="he-IL"/>
        </w:rPr>
      </w:pPr>
      <w:r>
        <w:rPr>
          <w:rFonts w:hint="cs"/>
          <w:rtl/>
          <w:lang w:eastAsia="he-IL"/>
        </w:rPr>
        <w:t xml:space="preserve">75% </w:t>
      </w:r>
      <w:r>
        <w:rPr>
          <w:rFonts w:hint="eastAsia"/>
          <w:rtl/>
          <w:lang w:eastAsia="he-IL"/>
        </w:rPr>
        <w:t>–</w:t>
      </w:r>
      <w:r>
        <w:rPr>
          <w:rFonts w:hint="cs"/>
          <w:rtl/>
          <w:lang w:eastAsia="he-IL"/>
        </w:rPr>
        <w:t xml:space="preserve"> זה לא עניין אתכם בכלל</w:t>
      </w:r>
      <w:bookmarkStart w:id="26970" w:name="_ETM_Q226_288000"/>
      <w:bookmarkEnd w:id="26970"/>
      <w:r>
        <w:rPr>
          <w:rFonts w:hint="cs"/>
          <w:rtl/>
          <w:lang w:eastAsia="he-IL"/>
        </w:rPr>
        <w:t xml:space="preserve"> כשהייתם בשלטון. 75% </w:t>
      </w:r>
      <w:r w:rsidR="00AE7D4C">
        <w:rPr>
          <w:rFonts w:hint="cs"/>
          <w:rtl/>
          <w:lang w:eastAsia="he-IL"/>
        </w:rPr>
        <w:t>– –</w:t>
      </w:r>
    </w:p>
    <w:p w:rsidR="00152B3B" w:rsidRDefault="00152B3B" w:rsidP="0014526C">
      <w:pPr>
        <w:rPr>
          <w:rtl/>
          <w:lang w:eastAsia="he-IL"/>
        </w:rPr>
      </w:pPr>
      <w:bookmarkStart w:id="26971" w:name="_ETM_Q226_295000"/>
      <w:bookmarkEnd w:id="26971"/>
    </w:p>
    <w:p w:rsidR="00152B3B" w:rsidRDefault="00152B3B" w:rsidP="0014526C">
      <w:pPr>
        <w:pStyle w:val="af5"/>
        <w:keepNext/>
        <w:rPr>
          <w:rtl/>
        </w:rPr>
      </w:pPr>
      <w:r w:rsidRPr="00111755">
        <w:rPr>
          <w:rStyle w:val="TagStyle"/>
          <w:rtl/>
        </w:rPr>
        <w:t>&lt;&lt; קריאה &gt;&gt;</w:t>
      </w:r>
      <w:r w:rsidRPr="00801B64">
        <w:rPr>
          <w:rStyle w:val="TagStyle"/>
          <w:rtl/>
        </w:rPr>
        <w:t xml:space="preserve"> </w:t>
      </w:r>
      <w:r>
        <w:rPr>
          <w:rtl/>
        </w:rPr>
        <w:t>דוד אמסלם (הליכוד):</w:t>
      </w:r>
      <w:r w:rsidRPr="00801B64">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bookmarkStart w:id="26972" w:name="_ETM_Q226_294000"/>
      <w:bookmarkEnd w:id="26972"/>
    </w:p>
    <w:p w:rsidR="00152B3B" w:rsidRDefault="00152B3B" w:rsidP="0014526C">
      <w:pPr>
        <w:pStyle w:val="af6"/>
        <w:keepNext/>
        <w:rPr>
          <w:rtl/>
        </w:rPr>
      </w:pPr>
      <w:r w:rsidRPr="00111755">
        <w:rPr>
          <w:rStyle w:val="TagStyle"/>
          <w:rtl/>
        </w:rPr>
        <w:t xml:space="preserve"> &lt;&lt; יור &gt;&gt;</w:t>
      </w:r>
      <w:r w:rsidRPr="00801B64">
        <w:rPr>
          <w:rStyle w:val="TagStyle"/>
          <w:rtl/>
        </w:rPr>
        <w:t xml:space="preserve"> </w:t>
      </w:r>
      <w:r>
        <w:rPr>
          <w:rtl/>
        </w:rPr>
        <w:t>היו"ר יעקב מרגי:</w:t>
      </w:r>
      <w:r w:rsidRPr="00801B64">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תודה.</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801B64">
        <w:rPr>
          <w:rStyle w:val="TagStyle"/>
          <w:rtl/>
        </w:rPr>
        <w:t xml:space="preserve"> </w:t>
      </w:r>
      <w:r>
        <w:rPr>
          <w:rtl/>
        </w:rPr>
        <w:t>שר המשפטים גדעון סער:</w:t>
      </w:r>
      <w:r w:rsidRPr="00801B64">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AE7D4C" w:rsidP="00CC368B">
      <w:pPr>
        <w:rPr>
          <w:rtl/>
          <w:lang w:eastAsia="he-IL"/>
        </w:rPr>
      </w:pPr>
      <w:r>
        <w:rPr>
          <w:rFonts w:hint="cs"/>
          <w:rtl/>
          <w:lang w:eastAsia="he-IL"/>
        </w:rPr>
        <w:t>– –</w:t>
      </w:r>
      <w:r w:rsidR="00152B3B">
        <w:rPr>
          <w:rFonts w:hint="cs"/>
          <w:rtl/>
          <w:lang w:eastAsia="he-IL"/>
        </w:rPr>
        <w:t xml:space="preserve"> ממעשי הרצח </w:t>
      </w:r>
      <w:r w:rsidR="00CC368B">
        <w:rPr>
          <w:rFonts w:hint="cs"/>
          <w:rtl/>
          <w:lang w:eastAsia="he-IL"/>
        </w:rPr>
        <w:t xml:space="preserve">בחברה הערבית, </w:t>
      </w:r>
      <w:r w:rsidR="00152B3B">
        <w:rPr>
          <w:rFonts w:hint="cs"/>
          <w:rtl/>
          <w:lang w:eastAsia="he-IL"/>
        </w:rPr>
        <w:t>לא פשעים חמורים סתם</w:t>
      </w:r>
      <w:r w:rsidR="00CC368B">
        <w:rPr>
          <w:rFonts w:hint="cs"/>
          <w:rtl/>
          <w:lang w:eastAsia="he-IL"/>
        </w:rPr>
        <w:t>,</w:t>
      </w:r>
      <w:r w:rsidR="00152B3B">
        <w:rPr>
          <w:rFonts w:hint="cs"/>
          <w:rtl/>
          <w:lang w:eastAsia="he-IL"/>
        </w:rPr>
        <w:t xml:space="preserve"> לא מפוענחים בכלל. זה נתון</w:t>
      </w:r>
      <w:bookmarkStart w:id="26973" w:name="_ETM_Q226_306000"/>
      <w:bookmarkEnd w:id="26973"/>
      <w:r w:rsidR="00152B3B">
        <w:rPr>
          <w:rFonts w:hint="cs"/>
          <w:rtl/>
          <w:lang w:eastAsia="he-IL"/>
        </w:rPr>
        <w:t xml:space="preserve"> מדהים. ואנחנו באנו בהוראת שעה ל-18 חודשים, עם הרבה מאוד</w:t>
      </w:r>
      <w:bookmarkStart w:id="26974" w:name="_ETM_Q226_310000"/>
      <w:bookmarkEnd w:id="26974"/>
      <w:r w:rsidR="00152B3B">
        <w:rPr>
          <w:rFonts w:hint="cs"/>
          <w:rtl/>
          <w:lang w:eastAsia="he-IL"/>
        </w:rPr>
        <w:t xml:space="preserve"> איזונים, כדי לחוקק את החוק הזה</w:t>
      </w:r>
      <w:r w:rsidR="00CC368B">
        <w:rPr>
          <w:rFonts w:hint="cs"/>
          <w:rtl/>
          <w:lang w:eastAsia="he-IL"/>
        </w:rPr>
        <w:t>,</w:t>
      </w:r>
      <w:r w:rsidR="00152B3B">
        <w:rPr>
          <w:rFonts w:hint="cs"/>
          <w:rtl/>
          <w:lang w:eastAsia="he-IL"/>
        </w:rPr>
        <w:t xml:space="preserve"> כדי שלא יקרה </w:t>
      </w:r>
      <w:bookmarkStart w:id="26975" w:name="_ETM_Q226_319000"/>
      <w:bookmarkEnd w:id="26975"/>
      <w:r w:rsidR="00152B3B">
        <w:rPr>
          <w:rFonts w:hint="cs"/>
          <w:rtl/>
          <w:lang w:eastAsia="he-IL"/>
        </w:rPr>
        <w:t xml:space="preserve">המצב שעד שהמשטרה הולכת לבית המשפט לקבל צו, אין </w:t>
      </w:r>
      <w:bookmarkStart w:id="26976" w:name="_ETM_Q226_322000"/>
      <w:bookmarkEnd w:id="26976"/>
      <w:r w:rsidR="00152B3B">
        <w:rPr>
          <w:rFonts w:hint="cs"/>
          <w:rtl/>
          <w:lang w:eastAsia="he-IL"/>
        </w:rPr>
        <w:t>כבר סרטים ואין ראיות</w:t>
      </w:r>
      <w:r w:rsidR="00CC368B">
        <w:rPr>
          <w:rFonts w:hint="cs"/>
          <w:rtl/>
          <w:lang w:eastAsia="he-IL"/>
        </w:rPr>
        <w:t>,</w:t>
      </w:r>
      <w:r w:rsidR="00152B3B">
        <w:rPr>
          <w:rFonts w:hint="cs"/>
          <w:rtl/>
          <w:lang w:eastAsia="he-IL"/>
        </w:rPr>
        <w:t xml:space="preserve"> והרוצחים ושולחיהם מסתובבים חופשי </w:t>
      </w:r>
      <w:r w:rsidR="00CC368B">
        <w:rPr>
          <w:rFonts w:hint="eastAsia"/>
          <w:rtl/>
          <w:lang w:eastAsia="he-IL"/>
        </w:rPr>
        <w:t xml:space="preserve">– </w:t>
      </w:r>
      <w:r w:rsidR="00152B3B">
        <w:rPr>
          <w:rFonts w:hint="cs"/>
          <w:rtl/>
          <w:lang w:eastAsia="he-IL"/>
        </w:rPr>
        <w:t>וזה</w:t>
      </w:r>
      <w:bookmarkStart w:id="26977" w:name="_ETM_Q226_332000"/>
      <w:bookmarkEnd w:id="26977"/>
      <w:r w:rsidR="00152B3B">
        <w:rPr>
          <w:rFonts w:hint="cs"/>
          <w:rtl/>
          <w:lang w:eastAsia="he-IL"/>
        </w:rPr>
        <w:t xml:space="preserve"> מה שקורה היום</w:t>
      </w:r>
      <w:r w:rsidR="00CC368B">
        <w:rPr>
          <w:rFonts w:hint="cs"/>
          <w:rtl/>
          <w:lang w:eastAsia="he-IL"/>
        </w:rPr>
        <w:t>,</w:t>
      </w:r>
      <w:r w:rsidR="00152B3B">
        <w:rPr>
          <w:rFonts w:hint="cs"/>
          <w:rtl/>
          <w:lang w:eastAsia="he-IL"/>
        </w:rPr>
        <w:t xml:space="preserve"> הרוצחים ושולחיהם מסתובבים חופשי </w:t>
      </w:r>
      <w:r w:rsidR="00CC368B">
        <w:rPr>
          <w:rFonts w:hint="eastAsia"/>
          <w:rtl/>
          <w:lang w:eastAsia="he-IL"/>
        </w:rPr>
        <w:t xml:space="preserve">– </w:t>
      </w:r>
      <w:r w:rsidR="00152B3B">
        <w:rPr>
          <w:rFonts w:hint="cs"/>
          <w:rtl/>
          <w:lang w:eastAsia="he-IL"/>
        </w:rPr>
        <w:t xml:space="preserve">ואתם הצבעתם נגד. </w:t>
      </w:r>
      <w:bookmarkStart w:id="26978" w:name="_ETM_Q226_334000"/>
      <w:bookmarkEnd w:id="26978"/>
    </w:p>
    <w:p w:rsidR="00152B3B" w:rsidRDefault="00152B3B" w:rsidP="0014526C">
      <w:pPr>
        <w:rPr>
          <w:rtl/>
          <w:lang w:eastAsia="he-IL"/>
        </w:rPr>
      </w:pPr>
    </w:p>
    <w:p w:rsidR="00152B3B" w:rsidRDefault="00152B3B" w:rsidP="0014526C">
      <w:pPr>
        <w:pStyle w:val="af5"/>
        <w:keepNext/>
        <w:rPr>
          <w:rtl/>
        </w:rPr>
      </w:pPr>
      <w:r w:rsidRPr="00111755">
        <w:rPr>
          <w:rStyle w:val="TagStyle"/>
          <w:rtl/>
        </w:rPr>
        <w:t xml:space="preserve"> &lt;&lt; קריאה &gt;&gt;</w:t>
      </w:r>
      <w:r w:rsidRPr="00F677C6">
        <w:rPr>
          <w:rStyle w:val="TagStyle"/>
          <w:rtl/>
        </w:rPr>
        <w:t xml:space="preserve"> </w:t>
      </w:r>
      <w:r>
        <w:rPr>
          <w:rtl/>
        </w:rPr>
        <w:t>טלי גוטליב (הליכוד):</w:t>
      </w:r>
      <w:r w:rsidRPr="00F677C6">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F677C6">
        <w:rPr>
          <w:rStyle w:val="TagStyle"/>
          <w:rtl/>
        </w:rPr>
        <w:t xml:space="preserve"> </w:t>
      </w:r>
      <w:r>
        <w:rPr>
          <w:rtl/>
        </w:rPr>
        <w:t>שר המשפטים גדעון סער:</w:t>
      </w:r>
      <w:r w:rsidRPr="00F677C6">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AE7D4C">
      <w:pPr>
        <w:rPr>
          <w:rtl/>
          <w:lang w:eastAsia="he-IL"/>
        </w:rPr>
      </w:pPr>
      <w:r>
        <w:rPr>
          <w:rFonts w:hint="cs"/>
          <w:rtl/>
          <w:lang w:eastAsia="he-IL"/>
        </w:rPr>
        <w:t>ולא רק שהצבעתם נגד</w:t>
      </w:r>
      <w:r w:rsidR="00CC368B">
        <w:rPr>
          <w:rFonts w:hint="cs"/>
          <w:rtl/>
          <w:lang w:eastAsia="he-IL"/>
        </w:rPr>
        <w:t>,</w:t>
      </w:r>
      <w:r>
        <w:rPr>
          <w:rFonts w:hint="cs"/>
          <w:rtl/>
          <w:lang w:eastAsia="he-IL"/>
        </w:rPr>
        <w:t xml:space="preserve"> גם ראש האופוזיצי</w:t>
      </w:r>
      <w:r>
        <w:rPr>
          <w:rFonts w:hint="eastAsia"/>
          <w:rtl/>
          <w:lang w:eastAsia="he-IL"/>
        </w:rPr>
        <w:t>ה</w:t>
      </w:r>
      <w:r>
        <w:rPr>
          <w:rFonts w:hint="cs"/>
          <w:rtl/>
          <w:lang w:eastAsia="he-IL"/>
        </w:rPr>
        <w:t xml:space="preserve"> דאז </w:t>
      </w:r>
      <w:bookmarkStart w:id="26979" w:name="_ETM_Q226_337000"/>
      <w:bookmarkEnd w:id="26979"/>
      <w:r>
        <w:rPr>
          <w:rFonts w:hint="cs"/>
          <w:rtl/>
          <w:lang w:eastAsia="he-IL"/>
        </w:rPr>
        <w:t>הוציא סרטון בשפה האנגלית המתריע לעולם על הפגיעה, שישראל חדלה מלהיות דמוקרטיה</w:t>
      </w:r>
      <w:r w:rsidR="00CC368B">
        <w:rPr>
          <w:rFonts w:hint="cs"/>
          <w:rtl/>
          <w:lang w:eastAsia="he-IL"/>
        </w:rPr>
        <w:t>,</w:t>
      </w:r>
      <w:r>
        <w:rPr>
          <w:rFonts w:hint="cs"/>
          <w:rtl/>
          <w:lang w:eastAsia="he-IL"/>
        </w:rPr>
        <w:t xml:space="preserve"> עד כדי כך. ואני אומר מראש:</w:t>
      </w:r>
      <w:bookmarkStart w:id="26980" w:name="_ETM_Q226_351000"/>
      <w:bookmarkEnd w:id="26980"/>
      <w:r>
        <w:rPr>
          <w:rFonts w:hint="cs"/>
          <w:rtl/>
          <w:lang w:eastAsia="he-IL"/>
        </w:rPr>
        <w:t xml:space="preserve"> אתם תביאו את זה. אנחנו לא נפעל כפי שאתם פעלתם, </w:t>
      </w:r>
      <w:bookmarkStart w:id="26981" w:name="_ETM_Q226_353000"/>
      <w:bookmarkEnd w:id="26981"/>
      <w:r>
        <w:rPr>
          <w:rFonts w:hint="cs"/>
          <w:rtl/>
          <w:lang w:eastAsia="he-IL"/>
        </w:rPr>
        <w:t xml:space="preserve">להצביע לחוקים שאנחנו יודעים שאתם תומכים בהם. אנחנו, על מה </w:t>
      </w:r>
      <w:bookmarkStart w:id="26982" w:name="_ETM_Q226_360000"/>
      <w:bookmarkEnd w:id="26982"/>
      <w:r>
        <w:rPr>
          <w:rFonts w:hint="cs"/>
          <w:rtl/>
          <w:lang w:eastAsia="he-IL"/>
        </w:rPr>
        <w:t xml:space="preserve">שאנחנו מאמינים שהוא נכון </w:t>
      </w:r>
      <w:r>
        <w:rPr>
          <w:rtl/>
          <w:lang w:eastAsia="he-IL"/>
        </w:rPr>
        <w:t>–</w:t>
      </w:r>
      <w:r>
        <w:rPr>
          <w:rFonts w:hint="cs"/>
          <w:rtl/>
          <w:lang w:eastAsia="he-IL"/>
        </w:rPr>
        <w:t xml:space="preserve"> עצם העובדה שאנחנו באופוזיציה, אם אנחנו חושבים שהוא משהו נכון, אנחנו נצביע בעדו. חוק האיירסופט</w:t>
      </w:r>
      <w:bookmarkStart w:id="26983" w:name="_ETM_Q226_364000"/>
      <w:bookmarkEnd w:id="26983"/>
      <w:r>
        <w:rPr>
          <w:rFonts w:hint="cs"/>
          <w:rtl/>
          <w:lang w:eastAsia="he-IL"/>
        </w:rPr>
        <w:t xml:space="preserve"> </w:t>
      </w:r>
      <w:r w:rsidR="00AE7D4C">
        <w:rPr>
          <w:rFonts w:hint="cs"/>
          <w:rtl/>
          <w:lang w:eastAsia="he-IL"/>
        </w:rPr>
        <w:t>– – –</w:t>
      </w:r>
    </w:p>
    <w:p w:rsidR="00152B3B" w:rsidRDefault="00152B3B" w:rsidP="0014526C">
      <w:pPr>
        <w:rPr>
          <w:rtl/>
          <w:lang w:eastAsia="he-IL"/>
        </w:rPr>
      </w:pPr>
    </w:p>
    <w:p w:rsidR="00152B3B" w:rsidRDefault="00152B3B" w:rsidP="0014526C">
      <w:pPr>
        <w:pStyle w:val="af5"/>
        <w:keepNext/>
        <w:rPr>
          <w:rtl/>
        </w:rPr>
      </w:pPr>
      <w:bookmarkStart w:id="26984" w:name="ET_interruption_קריאות_23"/>
      <w:r w:rsidRPr="00111755">
        <w:rPr>
          <w:rStyle w:val="TagStyle"/>
          <w:rtl/>
        </w:rPr>
        <w:t xml:space="preserve"> &lt;&lt; קריאה &gt;&gt;</w:t>
      </w:r>
      <w:r w:rsidRPr="00F677C6">
        <w:rPr>
          <w:rStyle w:val="TagStyle"/>
          <w:rtl/>
        </w:rPr>
        <w:t xml:space="preserve"> </w:t>
      </w:r>
      <w:r>
        <w:rPr>
          <w:rtl/>
        </w:rPr>
        <w:t>קריאות:</w:t>
      </w:r>
      <w:r w:rsidRPr="00F677C6">
        <w:rPr>
          <w:rStyle w:val="TagStyle"/>
          <w:rtl/>
        </w:rPr>
        <w:t xml:space="preserve"> </w:t>
      </w:r>
      <w:r w:rsidRPr="00111755">
        <w:rPr>
          <w:rStyle w:val="TagStyle"/>
          <w:rtl/>
        </w:rPr>
        <w:t>&lt;&lt; קריאה &gt;&gt;</w:t>
      </w:r>
      <w:r>
        <w:rPr>
          <w:rtl/>
        </w:rPr>
        <w:t xml:space="preserve">  </w:t>
      </w:r>
      <w:bookmarkEnd w:id="26984"/>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F677C6">
        <w:rPr>
          <w:rStyle w:val="TagStyle"/>
          <w:rtl/>
        </w:rPr>
        <w:t xml:space="preserve"> </w:t>
      </w:r>
      <w:r>
        <w:rPr>
          <w:rtl/>
        </w:rPr>
        <w:t>שר המשפטים גדעון סער:</w:t>
      </w:r>
      <w:r w:rsidRPr="00F677C6">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אקח כמה דוגמאות. </w:t>
      </w:r>
    </w:p>
    <w:p w:rsidR="00152B3B" w:rsidRDefault="00152B3B" w:rsidP="0014526C">
      <w:pPr>
        <w:rPr>
          <w:rtl/>
          <w:lang w:eastAsia="he-IL"/>
        </w:rPr>
      </w:pPr>
      <w:bookmarkStart w:id="26985" w:name="_ETM_Q226_372000"/>
      <w:bookmarkEnd w:id="26985"/>
      <w:r>
        <w:rPr>
          <w:rFonts w:hint="cs"/>
          <w:rtl/>
          <w:lang w:eastAsia="he-IL"/>
        </w:rPr>
        <w:t xml:space="preserve"> </w:t>
      </w:r>
    </w:p>
    <w:p w:rsidR="00152B3B" w:rsidRDefault="00152B3B" w:rsidP="0014526C">
      <w:pPr>
        <w:pStyle w:val="af5"/>
        <w:keepNext/>
        <w:rPr>
          <w:rtl/>
        </w:rPr>
      </w:pPr>
      <w:bookmarkStart w:id="26986" w:name="ET_interruption_5156_58"/>
      <w:r w:rsidRPr="00111755">
        <w:rPr>
          <w:rStyle w:val="TagStyle"/>
          <w:rtl/>
        </w:rPr>
        <w:t>&lt;&lt; קריאה &gt;&gt;</w:t>
      </w:r>
      <w:r w:rsidRPr="00801B64">
        <w:rPr>
          <w:rStyle w:val="TagStyle"/>
          <w:rtl/>
        </w:rPr>
        <w:t xml:space="preserve"> </w:t>
      </w:r>
      <w:r>
        <w:rPr>
          <w:rtl/>
        </w:rPr>
        <w:t>דוד אמסלם (הליכוד):</w:t>
      </w:r>
      <w:r w:rsidRPr="00801B64">
        <w:rPr>
          <w:rStyle w:val="TagStyle"/>
          <w:rtl/>
        </w:rPr>
        <w:t xml:space="preserve"> </w:t>
      </w:r>
      <w:r w:rsidRPr="00111755">
        <w:rPr>
          <w:rStyle w:val="TagStyle"/>
          <w:rtl/>
        </w:rPr>
        <w:t>&lt;&lt; קריאה &gt;&gt;</w:t>
      </w:r>
      <w:bookmarkEnd w:id="26986"/>
      <w:r>
        <w:rPr>
          <w:rtl/>
        </w:rPr>
        <w:t xml:space="preserve">  </w:t>
      </w:r>
    </w:p>
    <w:p w:rsidR="00152B3B" w:rsidRDefault="00152B3B" w:rsidP="00BB4431">
      <w:pPr>
        <w:rPr>
          <w:rtl/>
          <w:lang w:eastAsia="he-IL"/>
        </w:rPr>
      </w:pPr>
    </w:p>
    <w:p w:rsidR="00152B3B" w:rsidRDefault="00152B3B" w:rsidP="00CC368B">
      <w:pPr>
        <w:rPr>
          <w:rtl/>
          <w:lang w:eastAsia="he-IL"/>
        </w:rPr>
      </w:pPr>
      <w:r>
        <w:rPr>
          <w:rFonts w:hint="cs"/>
          <w:rtl/>
          <w:lang w:eastAsia="he-IL"/>
        </w:rPr>
        <w:t>אבל לא</w:t>
      </w:r>
      <w:bookmarkStart w:id="26987" w:name="_ETM_Q226_375000"/>
      <w:bookmarkEnd w:id="26987"/>
      <w:r>
        <w:rPr>
          <w:rFonts w:hint="cs"/>
          <w:rtl/>
          <w:lang w:eastAsia="he-IL"/>
        </w:rPr>
        <w:t xml:space="preserve"> הבנתי</w:t>
      </w:r>
      <w:r w:rsidR="00CC368B">
        <w:rPr>
          <w:rFonts w:hint="cs"/>
          <w:rtl/>
          <w:lang w:eastAsia="he-IL"/>
        </w:rPr>
        <w:t>,</w:t>
      </w:r>
      <w:r>
        <w:rPr>
          <w:rFonts w:hint="cs"/>
          <w:rtl/>
          <w:lang w:eastAsia="he-IL"/>
        </w:rPr>
        <w:t xml:space="preserve"> מע"מ לתרופות מצילות חיים </w:t>
      </w:r>
      <w:r>
        <w:rPr>
          <w:rFonts w:hint="eastAsia"/>
          <w:rtl/>
          <w:lang w:eastAsia="he-IL"/>
        </w:rPr>
        <w:t>–</w:t>
      </w:r>
      <w:r>
        <w:rPr>
          <w:rFonts w:hint="cs"/>
          <w:rtl/>
          <w:lang w:eastAsia="he-IL"/>
        </w:rPr>
        <w:t xml:space="preserve"> אתה הצבעת נגד.</w:t>
      </w:r>
    </w:p>
    <w:p w:rsidR="00152B3B" w:rsidRPr="008C43A0" w:rsidRDefault="00152B3B" w:rsidP="0014526C">
      <w:pPr>
        <w:rPr>
          <w:rtl/>
          <w:lang w:eastAsia="he-IL"/>
        </w:rPr>
      </w:pPr>
    </w:p>
    <w:p w:rsidR="00152B3B" w:rsidRDefault="00152B3B" w:rsidP="0014526C">
      <w:pPr>
        <w:pStyle w:val="-"/>
        <w:keepNext/>
        <w:rPr>
          <w:rtl/>
        </w:rPr>
      </w:pPr>
      <w:bookmarkStart w:id="26988" w:name="_ETM_Q226_250000"/>
      <w:bookmarkEnd w:id="26988"/>
      <w:r w:rsidRPr="00111755">
        <w:rPr>
          <w:rStyle w:val="TagStyle"/>
          <w:rtl/>
        </w:rPr>
        <w:t>&lt;&lt; דובר_המשך &gt;&gt;</w:t>
      </w:r>
      <w:r w:rsidRPr="00D86B4D">
        <w:rPr>
          <w:rStyle w:val="TagStyle"/>
          <w:rtl/>
        </w:rPr>
        <w:t xml:space="preserve"> </w:t>
      </w:r>
      <w:r>
        <w:rPr>
          <w:rtl/>
        </w:rPr>
        <w:t>שר המשפטים גדעון סער:</w:t>
      </w:r>
      <w:r w:rsidRPr="00D86B4D">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CC368B">
      <w:pPr>
        <w:rPr>
          <w:rtl/>
          <w:lang w:eastAsia="he-IL"/>
        </w:rPr>
      </w:pPr>
      <w:r>
        <w:rPr>
          <w:rFonts w:hint="cs"/>
          <w:rtl/>
          <w:lang w:eastAsia="he-IL"/>
        </w:rPr>
        <w:t xml:space="preserve">חוק האיירסופט </w:t>
      </w:r>
      <w:r>
        <w:rPr>
          <w:rtl/>
          <w:lang w:eastAsia="he-IL"/>
        </w:rPr>
        <w:t>–</w:t>
      </w:r>
      <w:r>
        <w:rPr>
          <w:rFonts w:hint="cs"/>
          <w:rtl/>
          <w:lang w:eastAsia="he-IL"/>
        </w:rPr>
        <w:t xml:space="preserve"> </w:t>
      </w:r>
      <w:bookmarkStart w:id="26989" w:name="_ETM_Q226_374000"/>
      <w:bookmarkEnd w:id="26989"/>
      <w:r>
        <w:rPr>
          <w:rFonts w:hint="cs"/>
          <w:rtl/>
          <w:lang w:eastAsia="he-IL"/>
        </w:rPr>
        <w:t>אנחנו נצביע בעדו</w:t>
      </w:r>
      <w:r w:rsidR="00CC368B">
        <w:rPr>
          <w:rFonts w:hint="cs"/>
          <w:rtl/>
          <w:lang w:eastAsia="he-IL"/>
        </w:rPr>
        <w:t>;</w:t>
      </w:r>
      <w:r>
        <w:rPr>
          <w:rFonts w:hint="cs"/>
          <w:rtl/>
          <w:lang w:eastAsia="he-IL"/>
        </w:rPr>
        <w:t xml:space="preserve"> חוק על חלקי </w:t>
      </w:r>
      <w:r w:rsidR="00CC368B">
        <w:rPr>
          <w:rFonts w:hint="cs"/>
          <w:rtl/>
          <w:lang w:eastAsia="he-IL"/>
        </w:rPr>
        <w:t>נ</w:t>
      </w:r>
      <w:r>
        <w:rPr>
          <w:rFonts w:hint="cs"/>
          <w:rtl/>
          <w:lang w:eastAsia="he-IL"/>
        </w:rPr>
        <w:t xml:space="preserve">שק מהותיים </w:t>
      </w:r>
      <w:r>
        <w:rPr>
          <w:rFonts w:hint="eastAsia"/>
          <w:rtl/>
          <w:lang w:eastAsia="he-IL"/>
        </w:rPr>
        <w:t>–</w:t>
      </w:r>
      <w:r>
        <w:rPr>
          <w:rFonts w:hint="cs"/>
          <w:rtl/>
          <w:lang w:eastAsia="he-IL"/>
        </w:rPr>
        <w:t xml:space="preserve"> אנחנו נצביע בעדו</w:t>
      </w:r>
      <w:r w:rsidR="00CC368B">
        <w:rPr>
          <w:rFonts w:hint="cs"/>
          <w:rtl/>
          <w:lang w:eastAsia="he-IL"/>
        </w:rPr>
        <w:t>;</w:t>
      </w:r>
      <w:r>
        <w:rPr>
          <w:rFonts w:hint="cs"/>
          <w:rtl/>
          <w:lang w:eastAsia="he-IL"/>
        </w:rPr>
        <w:t xml:space="preserve"> חוק החיפוש </w:t>
      </w:r>
      <w:r>
        <w:rPr>
          <w:rFonts w:hint="eastAsia"/>
          <w:rtl/>
          <w:lang w:eastAsia="he-IL"/>
        </w:rPr>
        <w:t>–</w:t>
      </w:r>
      <w:r>
        <w:rPr>
          <w:rFonts w:hint="cs"/>
          <w:rtl/>
          <w:lang w:eastAsia="he-IL"/>
        </w:rPr>
        <w:t xml:space="preserve"> אנחנו נצביע בעדו. </w:t>
      </w:r>
    </w:p>
    <w:p w:rsidR="00152B3B" w:rsidRDefault="00152B3B" w:rsidP="0014526C">
      <w:pPr>
        <w:rPr>
          <w:rtl/>
          <w:lang w:eastAsia="he-IL"/>
        </w:rPr>
      </w:pPr>
    </w:p>
    <w:p w:rsidR="00152B3B" w:rsidRDefault="00152B3B" w:rsidP="0014526C">
      <w:pPr>
        <w:pStyle w:val="af5"/>
        <w:keepNext/>
        <w:rPr>
          <w:rtl/>
        </w:rPr>
      </w:pPr>
      <w:bookmarkStart w:id="26990" w:name="ET_interruption_5156_59"/>
      <w:r w:rsidRPr="00111755">
        <w:rPr>
          <w:rStyle w:val="TagStyle"/>
          <w:rtl/>
        </w:rPr>
        <w:t>&lt;&lt; קריאה &gt;&gt;</w:t>
      </w:r>
      <w:r w:rsidRPr="00801B64">
        <w:rPr>
          <w:rStyle w:val="TagStyle"/>
          <w:rtl/>
        </w:rPr>
        <w:t xml:space="preserve"> </w:t>
      </w:r>
      <w:r>
        <w:rPr>
          <w:rtl/>
        </w:rPr>
        <w:t>דוד אמסלם (הליכוד):</w:t>
      </w:r>
      <w:r w:rsidRPr="00801B64">
        <w:rPr>
          <w:rStyle w:val="TagStyle"/>
          <w:rtl/>
        </w:rPr>
        <w:t xml:space="preserve"> </w:t>
      </w:r>
      <w:r w:rsidRPr="00111755">
        <w:rPr>
          <w:rStyle w:val="TagStyle"/>
          <w:rtl/>
        </w:rPr>
        <w:t>&lt;&lt; קריאה &gt;&gt;</w:t>
      </w:r>
      <w:bookmarkEnd w:id="26990"/>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אתה הצבעת נגד </w:t>
      </w:r>
      <w:r w:rsidR="00AE7D4C">
        <w:rPr>
          <w:rFonts w:hint="cs"/>
          <w:rtl/>
          <w:lang w:eastAsia="he-IL"/>
        </w:rPr>
        <w:t>– – –</w:t>
      </w:r>
    </w:p>
    <w:p w:rsidR="00152B3B" w:rsidRDefault="00152B3B" w:rsidP="0014526C">
      <w:pPr>
        <w:rPr>
          <w:rtl/>
          <w:lang w:eastAsia="he-IL"/>
        </w:rPr>
      </w:pPr>
      <w:bookmarkStart w:id="26991" w:name="_ETM_Q226_385000"/>
      <w:bookmarkEnd w:id="26991"/>
    </w:p>
    <w:p w:rsidR="00152B3B" w:rsidRDefault="00152B3B" w:rsidP="0014526C">
      <w:pPr>
        <w:pStyle w:val="-"/>
        <w:keepNext/>
        <w:rPr>
          <w:rtl/>
        </w:rPr>
      </w:pPr>
      <w:r w:rsidRPr="00111755">
        <w:rPr>
          <w:rStyle w:val="TagStyle"/>
          <w:rtl/>
        </w:rPr>
        <w:t xml:space="preserve"> &lt;&lt; דובר_המשך &gt;&gt;</w:t>
      </w:r>
      <w:r w:rsidRPr="00F677C6">
        <w:rPr>
          <w:rStyle w:val="TagStyle"/>
          <w:rtl/>
        </w:rPr>
        <w:t xml:space="preserve"> </w:t>
      </w:r>
      <w:r>
        <w:rPr>
          <w:rtl/>
        </w:rPr>
        <w:t>שר המשפטים גדעון סער:</w:t>
      </w:r>
      <w:r w:rsidRPr="00F677C6">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CC368B">
      <w:pPr>
        <w:rPr>
          <w:rtl/>
          <w:lang w:eastAsia="he-IL"/>
        </w:rPr>
      </w:pPr>
      <w:bookmarkStart w:id="26992" w:name="_ETM_Q226_386000"/>
      <w:bookmarkEnd w:id="26992"/>
      <w:r>
        <w:rPr>
          <w:rFonts w:hint="cs"/>
          <w:rtl/>
          <w:lang w:eastAsia="he-IL"/>
        </w:rPr>
        <w:t xml:space="preserve">אבל, במקום, אדוני היושב-ראש, לנקוט </w:t>
      </w:r>
      <w:r w:rsidR="00CC368B">
        <w:rPr>
          <w:rFonts w:hint="cs"/>
          <w:rtl/>
          <w:lang w:eastAsia="he-IL"/>
        </w:rPr>
        <w:t xml:space="preserve">את </w:t>
      </w:r>
      <w:r>
        <w:rPr>
          <w:rFonts w:hint="cs"/>
          <w:rtl/>
          <w:lang w:eastAsia="he-IL"/>
        </w:rPr>
        <w:t xml:space="preserve">אותם </w:t>
      </w:r>
      <w:bookmarkStart w:id="26993" w:name="_ETM_Q226_393000"/>
      <w:bookmarkEnd w:id="26993"/>
      <w:r>
        <w:rPr>
          <w:rFonts w:hint="cs"/>
          <w:rtl/>
          <w:lang w:eastAsia="he-IL"/>
        </w:rPr>
        <w:t>דברים שבאמת נחוצים לשמור על חיי אדם, להיא</w:t>
      </w:r>
      <w:bookmarkStart w:id="26994" w:name="_ETM_Q226_394000"/>
      <w:bookmarkEnd w:id="26994"/>
      <w:r>
        <w:rPr>
          <w:rFonts w:hint="cs"/>
          <w:rtl/>
          <w:lang w:eastAsia="he-IL"/>
        </w:rPr>
        <w:t xml:space="preserve">בק בפשיעה, בביטחון האישי, שבאמת השר המיועד היה יכול </w:t>
      </w:r>
      <w:r>
        <w:rPr>
          <w:rtl/>
          <w:lang w:eastAsia="he-IL"/>
        </w:rPr>
        <w:t>–</w:t>
      </w:r>
      <w:r>
        <w:rPr>
          <w:rFonts w:hint="cs"/>
          <w:rtl/>
          <w:lang w:eastAsia="he-IL"/>
        </w:rPr>
        <w:t xml:space="preserve"> </w:t>
      </w:r>
      <w:bookmarkStart w:id="26995" w:name="_ETM_Q226_405000"/>
      <w:bookmarkEnd w:id="26995"/>
      <w:r>
        <w:rPr>
          <w:rFonts w:hint="cs"/>
          <w:rtl/>
          <w:lang w:eastAsia="he-IL"/>
        </w:rPr>
        <w:t xml:space="preserve">אולי בשונה מתחומים אחרים, שהם באמת במחלוקת אמיתית </w:t>
      </w:r>
      <w:r>
        <w:rPr>
          <w:rtl/>
          <w:lang w:eastAsia="he-IL"/>
        </w:rPr>
        <w:t>–</w:t>
      </w:r>
      <w:r>
        <w:rPr>
          <w:rFonts w:hint="cs"/>
          <w:rtl/>
          <w:lang w:eastAsia="he-IL"/>
        </w:rPr>
        <w:t xml:space="preserve"> לייצר קונסנזוס בבית הזה, שהיה מייצר תנופה אדירה</w:t>
      </w:r>
      <w:bookmarkStart w:id="26996" w:name="_ETM_Q226_416000"/>
      <w:bookmarkEnd w:id="26996"/>
      <w:r>
        <w:rPr>
          <w:rFonts w:hint="cs"/>
          <w:rtl/>
          <w:lang w:eastAsia="he-IL"/>
        </w:rPr>
        <w:t xml:space="preserve"> לכניסתו לתפקיד </w:t>
      </w:r>
      <w:r w:rsidR="00CC368B">
        <w:rPr>
          <w:rFonts w:hint="eastAsia"/>
          <w:rtl/>
          <w:lang w:eastAsia="he-IL"/>
        </w:rPr>
        <w:t xml:space="preserve">– </w:t>
      </w:r>
      <w:r>
        <w:rPr>
          <w:rFonts w:hint="cs"/>
          <w:rtl/>
          <w:lang w:eastAsia="he-IL"/>
        </w:rPr>
        <w:t>כי כולנו רוצים לעשות את מה שהתחלנו לעשות</w:t>
      </w:r>
      <w:r w:rsidR="00CC368B">
        <w:rPr>
          <w:rFonts w:hint="cs"/>
          <w:rtl/>
          <w:lang w:eastAsia="he-IL"/>
        </w:rPr>
        <w:t>,</w:t>
      </w:r>
      <w:r>
        <w:rPr>
          <w:rFonts w:hint="cs"/>
          <w:rtl/>
          <w:lang w:eastAsia="he-IL"/>
        </w:rPr>
        <w:t xml:space="preserve"> וראינו את התוצאות</w:t>
      </w:r>
      <w:r w:rsidR="00CC368B">
        <w:rPr>
          <w:rFonts w:hint="cs"/>
          <w:rtl/>
          <w:lang w:eastAsia="he-IL"/>
        </w:rPr>
        <w:t>,</w:t>
      </w:r>
      <w:r>
        <w:rPr>
          <w:rFonts w:hint="cs"/>
          <w:rtl/>
          <w:lang w:eastAsia="he-IL"/>
        </w:rPr>
        <w:t xml:space="preserve"> ראינו את הירידה במקרי הרצח בשנת </w:t>
      </w:r>
      <w:bookmarkStart w:id="26997" w:name="_ETM_Q226_426000"/>
      <w:bookmarkEnd w:id="26997"/>
      <w:r>
        <w:rPr>
          <w:rFonts w:hint="cs"/>
          <w:rtl/>
          <w:lang w:eastAsia="he-IL"/>
        </w:rPr>
        <w:t>2022 לעומת שנת 2021.</w:t>
      </w:r>
    </w:p>
    <w:p w:rsidR="00152B3B" w:rsidRDefault="00152B3B" w:rsidP="0014526C">
      <w:pPr>
        <w:rPr>
          <w:rtl/>
          <w:lang w:eastAsia="he-IL"/>
        </w:rPr>
      </w:pPr>
    </w:p>
    <w:p w:rsidR="00152B3B" w:rsidRDefault="00152B3B" w:rsidP="0014526C">
      <w:pPr>
        <w:pStyle w:val="af5"/>
        <w:keepNext/>
        <w:rPr>
          <w:rtl/>
        </w:rPr>
      </w:pPr>
      <w:bookmarkStart w:id="26998" w:name="ET_interruption_5156_60"/>
      <w:r w:rsidRPr="00111755">
        <w:rPr>
          <w:rStyle w:val="TagStyle"/>
          <w:rtl/>
        </w:rPr>
        <w:t>&lt;&lt; קריאה &gt;&gt;</w:t>
      </w:r>
      <w:r w:rsidRPr="00801B64">
        <w:rPr>
          <w:rStyle w:val="TagStyle"/>
          <w:rtl/>
        </w:rPr>
        <w:t xml:space="preserve"> </w:t>
      </w:r>
      <w:r>
        <w:rPr>
          <w:rtl/>
        </w:rPr>
        <w:t>דוד אמסלם (הליכוד):</w:t>
      </w:r>
      <w:r w:rsidRPr="00801B64">
        <w:rPr>
          <w:rStyle w:val="TagStyle"/>
          <w:rtl/>
        </w:rPr>
        <w:t xml:space="preserve"> </w:t>
      </w:r>
      <w:r w:rsidRPr="00111755">
        <w:rPr>
          <w:rStyle w:val="TagStyle"/>
          <w:rtl/>
        </w:rPr>
        <w:t>&lt;&lt; קריאה &gt;&gt;</w:t>
      </w:r>
      <w:bookmarkEnd w:id="26998"/>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DA22B3">
        <w:rPr>
          <w:rStyle w:val="TagStyle"/>
          <w:rtl/>
        </w:rPr>
        <w:t xml:space="preserve"> </w:t>
      </w:r>
      <w:r>
        <w:rPr>
          <w:rtl/>
        </w:rPr>
        <w:t>שר המשפטים גדעון סער:</w:t>
      </w:r>
      <w:r w:rsidRPr="00DA22B3">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ראינו את זה בעיניים, אבל</w:t>
      </w:r>
      <w:bookmarkStart w:id="26999" w:name="_ETM_Q226_436000"/>
      <w:bookmarkEnd w:id="26999"/>
      <w:r>
        <w:rPr>
          <w:rFonts w:hint="cs"/>
          <w:rtl/>
          <w:lang w:eastAsia="he-IL"/>
        </w:rPr>
        <w:t xml:space="preserve"> אנחנו לא מתיימרים שהעניין הוא מאחורינו. העניין הוא בהחלט עניין </w:t>
      </w:r>
      <w:bookmarkStart w:id="27000" w:name="_ETM_Q226_443000"/>
      <w:bookmarkEnd w:id="27000"/>
      <w:r>
        <w:rPr>
          <w:rFonts w:hint="cs"/>
          <w:rtl/>
          <w:lang w:eastAsia="he-IL"/>
        </w:rPr>
        <w:t xml:space="preserve">מרכזי שעומד בפני הממשלה החדשה. אבל אנחנו נפעל באופן ממלכתי באותם דברים. </w:t>
      </w:r>
    </w:p>
    <w:p w:rsidR="00152B3B" w:rsidRDefault="00152B3B" w:rsidP="0014526C">
      <w:pPr>
        <w:rPr>
          <w:rtl/>
          <w:lang w:eastAsia="he-IL"/>
        </w:rPr>
      </w:pPr>
      <w:bookmarkStart w:id="27001" w:name="_ETM_Q226_449000"/>
      <w:bookmarkEnd w:id="27001"/>
    </w:p>
    <w:p w:rsidR="00152B3B" w:rsidRDefault="00152B3B" w:rsidP="0014526C">
      <w:pPr>
        <w:pStyle w:val="af5"/>
        <w:keepNext/>
        <w:rPr>
          <w:rtl/>
        </w:rPr>
      </w:pPr>
      <w:bookmarkStart w:id="27002" w:name="ET_interruption_5156_61"/>
      <w:r w:rsidRPr="00111755">
        <w:rPr>
          <w:rStyle w:val="TagStyle"/>
          <w:rtl/>
        </w:rPr>
        <w:t>&lt;&lt; קריאה &gt;&gt;</w:t>
      </w:r>
      <w:r w:rsidRPr="00801B64">
        <w:rPr>
          <w:rStyle w:val="TagStyle"/>
          <w:rtl/>
        </w:rPr>
        <w:t xml:space="preserve"> </w:t>
      </w:r>
      <w:r>
        <w:rPr>
          <w:rtl/>
        </w:rPr>
        <w:t>דוד אמסלם (הליכוד):</w:t>
      </w:r>
      <w:r w:rsidRPr="00801B64">
        <w:rPr>
          <w:rStyle w:val="TagStyle"/>
          <w:rtl/>
        </w:rPr>
        <w:t xml:space="preserve"> </w:t>
      </w:r>
      <w:r w:rsidRPr="00111755">
        <w:rPr>
          <w:rStyle w:val="TagStyle"/>
          <w:rtl/>
        </w:rPr>
        <w:t>&lt;&lt; קריאה &gt;&gt;</w:t>
      </w:r>
      <w:bookmarkEnd w:id="27002"/>
      <w:r>
        <w:rPr>
          <w:rtl/>
        </w:rPr>
        <w:t xml:space="preserve">  </w:t>
      </w:r>
    </w:p>
    <w:p w:rsidR="00152B3B" w:rsidRDefault="00152B3B" w:rsidP="00BB4431">
      <w:pPr>
        <w:rPr>
          <w:rtl/>
          <w:lang w:eastAsia="he-IL"/>
        </w:rPr>
      </w:pPr>
    </w:p>
    <w:p w:rsidR="00152B3B" w:rsidRDefault="00152B3B" w:rsidP="0014526C">
      <w:pPr>
        <w:keepNext/>
        <w:rPr>
          <w:rtl/>
          <w:lang w:eastAsia="he-IL"/>
        </w:rPr>
      </w:pPr>
      <w:r>
        <w:rPr>
          <w:rFonts w:hint="cs"/>
          <w:rtl/>
          <w:lang w:eastAsia="he-IL"/>
        </w:rPr>
        <w:t>מר סגלוביץ', הוא</w:t>
      </w:r>
      <w:bookmarkStart w:id="27003" w:name="_ETM_Q226_452000"/>
      <w:bookmarkEnd w:id="27003"/>
      <w:r>
        <w:rPr>
          <w:rFonts w:hint="cs"/>
          <w:rtl/>
          <w:lang w:eastAsia="he-IL"/>
        </w:rPr>
        <w:t xml:space="preserve"> היה על זה </w:t>
      </w:r>
      <w:r w:rsidR="00AE7D4C">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DA22B3">
        <w:rPr>
          <w:rStyle w:val="TagStyle"/>
          <w:rtl/>
        </w:rPr>
        <w:t xml:space="preserve"> </w:t>
      </w:r>
      <w:r>
        <w:rPr>
          <w:rtl/>
        </w:rPr>
        <w:t>שר המשפטים גדעון סער:</w:t>
      </w:r>
      <w:r w:rsidRPr="00DA22B3">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במקום זה, במקום לתת כלים למשטרה, במקום לתת כלים </w:t>
      </w:r>
      <w:bookmarkStart w:id="27004" w:name="_ETM_Q226_457000"/>
      <w:bookmarkEnd w:id="27004"/>
      <w:r>
        <w:rPr>
          <w:rFonts w:hint="cs"/>
          <w:rtl/>
          <w:lang w:eastAsia="he-IL"/>
        </w:rPr>
        <w:t xml:space="preserve">לרשויות אכיפת החוק </w:t>
      </w:r>
      <w:r>
        <w:rPr>
          <w:rFonts w:hint="eastAsia"/>
          <w:rtl/>
          <w:lang w:eastAsia="he-IL"/>
        </w:rPr>
        <w:t>–</w:t>
      </w:r>
      <w:r>
        <w:rPr>
          <w:rFonts w:hint="cs"/>
          <w:rtl/>
          <w:lang w:eastAsia="he-IL"/>
        </w:rPr>
        <w:t xml:space="preserve"> לקחת כלים בתחומי החקירה, ההעמדה לדין,</w:t>
      </w:r>
      <w:bookmarkStart w:id="27005" w:name="_ETM_Q226_467000"/>
      <w:bookmarkEnd w:id="27005"/>
      <w:r>
        <w:rPr>
          <w:rFonts w:hint="cs"/>
          <w:rtl/>
          <w:lang w:eastAsia="he-IL"/>
        </w:rPr>
        <w:t xml:space="preserve"> ההפגנות</w:t>
      </w:r>
      <w:bookmarkStart w:id="27006" w:name="_ETM_Q226_462000"/>
      <w:bookmarkEnd w:id="27006"/>
      <w:r>
        <w:rPr>
          <w:rFonts w:hint="cs"/>
          <w:rtl/>
          <w:lang w:eastAsia="he-IL"/>
        </w:rPr>
        <w:t>, כדי לייצר פוליטיזציה של המשטרה שתפגע</w:t>
      </w:r>
      <w:bookmarkStart w:id="27007" w:name="_ETM_Q226_475000"/>
      <w:bookmarkEnd w:id="27007"/>
      <w:r>
        <w:rPr>
          <w:rFonts w:hint="cs"/>
          <w:rtl/>
          <w:lang w:eastAsia="he-IL"/>
        </w:rPr>
        <w:t xml:space="preserve"> ביכולת של השר להצליח בתפקידו. </w:t>
      </w:r>
    </w:p>
    <w:p w:rsidR="00152B3B" w:rsidRDefault="00152B3B" w:rsidP="0014526C">
      <w:pPr>
        <w:rPr>
          <w:rtl/>
          <w:lang w:eastAsia="he-IL"/>
        </w:rPr>
      </w:pPr>
    </w:p>
    <w:p w:rsidR="00152B3B" w:rsidRDefault="00152B3B" w:rsidP="0014526C">
      <w:pPr>
        <w:pStyle w:val="af5"/>
        <w:keepNext/>
        <w:rPr>
          <w:rtl/>
        </w:rPr>
      </w:pPr>
      <w:bookmarkStart w:id="27008" w:name="ET_interruption_6162_28"/>
      <w:r w:rsidRPr="00111755">
        <w:rPr>
          <w:rStyle w:val="TagStyle"/>
          <w:rtl/>
        </w:rPr>
        <w:t>&lt;&lt; קריאה &gt;&gt;</w:t>
      </w:r>
      <w:r w:rsidRPr="00DA22B3">
        <w:rPr>
          <w:rStyle w:val="TagStyle"/>
          <w:rtl/>
        </w:rPr>
        <w:t xml:space="preserve"> </w:t>
      </w:r>
      <w:r>
        <w:rPr>
          <w:rtl/>
        </w:rPr>
        <w:t>ניסים ואטורי (הליכוד):</w:t>
      </w:r>
      <w:r w:rsidRPr="00DA22B3">
        <w:rPr>
          <w:rStyle w:val="TagStyle"/>
          <w:rtl/>
        </w:rPr>
        <w:t xml:space="preserve"> </w:t>
      </w:r>
      <w:r w:rsidRPr="00111755">
        <w:rPr>
          <w:rStyle w:val="TagStyle"/>
          <w:rtl/>
        </w:rPr>
        <w:t>&lt;&lt; קריאה &gt;&gt;</w:t>
      </w:r>
      <w:r>
        <w:rPr>
          <w:rtl/>
        </w:rPr>
        <w:t xml:space="preserve">  </w:t>
      </w:r>
      <w:bookmarkEnd w:id="27008"/>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8A0E45">
        <w:rPr>
          <w:rStyle w:val="TagStyle"/>
          <w:rtl/>
        </w:rPr>
        <w:t xml:space="preserve"> </w:t>
      </w:r>
      <w:r>
        <w:rPr>
          <w:rtl/>
        </w:rPr>
        <w:t>שר המשפטים גדעון סער:</w:t>
      </w:r>
      <w:r w:rsidRPr="008A0E45">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CC368B">
      <w:pPr>
        <w:rPr>
          <w:rtl/>
          <w:lang w:eastAsia="he-IL"/>
        </w:rPr>
      </w:pPr>
      <w:r>
        <w:rPr>
          <w:rFonts w:hint="cs"/>
          <w:rtl/>
          <w:lang w:eastAsia="he-IL"/>
        </w:rPr>
        <w:t>וזה עד כדי כך</w:t>
      </w:r>
      <w:bookmarkStart w:id="27009" w:name="_ETM_Q226_479000"/>
      <w:bookmarkEnd w:id="27009"/>
      <w:r>
        <w:rPr>
          <w:rFonts w:hint="cs"/>
          <w:rtl/>
          <w:lang w:eastAsia="he-IL"/>
        </w:rPr>
        <w:t xml:space="preserve"> דחוף</w:t>
      </w:r>
      <w:r w:rsidR="00CC368B">
        <w:rPr>
          <w:rFonts w:hint="cs"/>
          <w:rtl/>
          <w:lang w:eastAsia="he-IL"/>
        </w:rPr>
        <w:t>,</w:t>
      </w:r>
      <w:r>
        <w:rPr>
          <w:rFonts w:hint="cs"/>
          <w:rtl/>
          <w:lang w:eastAsia="he-IL"/>
        </w:rPr>
        <w:t xml:space="preserve"> שזה צריך להיעשות עכשיו</w:t>
      </w:r>
      <w:r w:rsidR="00CC368B">
        <w:rPr>
          <w:rFonts w:hint="cs"/>
          <w:rtl/>
          <w:lang w:eastAsia="he-IL"/>
        </w:rPr>
        <w:t>,</w:t>
      </w:r>
      <w:r>
        <w:rPr>
          <w:rFonts w:hint="cs"/>
          <w:rtl/>
          <w:lang w:eastAsia="he-IL"/>
        </w:rPr>
        <w:t xml:space="preserve"> לפני הקמת הממשלה. אם </w:t>
      </w:r>
      <w:bookmarkStart w:id="27010" w:name="_ETM_Q226_485000"/>
      <w:bookmarkEnd w:id="27010"/>
      <w:r>
        <w:rPr>
          <w:rFonts w:hint="cs"/>
          <w:rtl/>
          <w:lang w:eastAsia="he-IL"/>
        </w:rPr>
        <w:t>הייתי מוצא</w:t>
      </w:r>
      <w:r w:rsidR="00CC368B">
        <w:rPr>
          <w:rFonts w:hint="cs"/>
          <w:rtl/>
          <w:lang w:eastAsia="he-IL"/>
        </w:rPr>
        <w:t>,</w:t>
      </w:r>
      <w:r>
        <w:rPr>
          <w:rFonts w:hint="cs"/>
          <w:rtl/>
          <w:lang w:eastAsia="he-IL"/>
        </w:rPr>
        <w:t xml:space="preserve"> אני אמרתי</w:t>
      </w:r>
      <w:r w:rsidR="00CC368B">
        <w:rPr>
          <w:rFonts w:hint="cs"/>
          <w:rtl/>
          <w:lang w:eastAsia="he-IL"/>
        </w:rPr>
        <w:t>,</w:t>
      </w:r>
      <w:r>
        <w:rPr>
          <w:rFonts w:hint="cs"/>
          <w:rtl/>
          <w:lang w:eastAsia="he-IL"/>
        </w:rPr>
        <w:t xml:space="preserve"> אם הייתי מוצא</w:t>
      </w:r>
      <w:bookmarkStart w:id="27011" w:name="_ETM_Q226_488000"/>
      <w:bookmarkEnd w:id="27011"/>
      <w:r>
        <w:rPr>
          <w:rFonts w:hint="cs"/>
          <w:rtl/>
          <w:lang w:eastAsia="he-IL"/>
        </w:rPr>
        <w:t xml:space="preserve"> </w:t>
      </w:r>
      <w:r>
        <w:rPr>
          <w:rtl/>
          <w:lang w:eastAsia="he-IL"/>
        </w:rPr>
        <w:t>–</w:t>
      </w:r>
      <w:r>
        <w:rPr>
          <w:rFonts w:hint="cs"/>
          <w:rtl/>
          <w:lang w:eastAsia="he-IL"/>
        </w:rPr>
        <w:t xml:space="preserve"> נגיד הייתם מביאים את נושא הדיור או יוקר המחיה כחוק ראשון</w:t>
      </w:r>
      <w:bookmarkStart w:id="27012" w:name="_ETM_Q226_491000"/>
      <w:bookmarkEnd w:id="27012"/>
      <w:r>
        <w:rPr>
          <w:rFonts w:hint="cs"/>
          <w:rtl/>
          <w:lang w:eastAsia="he-IL"/>
        </w:rPr>
        <w:t>, ולא חוק הקלון</w:t>
      </w:r>
      <w:r w:rsidR="00CC368B">
        <w:rPr>
          <w:rFonts w:hint="cs"/>
          <w:rtl/>
          <w:lang w:eastAsia="he-IL"/>
        </w:rPr>
        <w:t>,</w:t>
      </w:r>
      <w:r>
        <w:rPr>
          <w:rFonts w:hint="cs"/>
          <w:rtl/>
          <w:lang w:eastAsia="he-IL"/>
        </w:rPr>
        <w:t xml:space="preserve"> הייתם מביאים משהו בנושא יוקר המחיה</w:t>
      </w:r>
      <w:r w:rsidR="00CC368B">
        <w:rPr>
          <w:rFonts w:hint="cs"/>
          <w:rtl/>
          <w:lang w:eastAsia="he-IL"/>
        </w:rPr>
        <w:t>,</w:t>
      </w:r>
      <w:r>
        <w:rPr>
          <w:rFonts w:hint="cs"/>
          <w:rtl/>
          <w:lang w:eastAsia="he-IL"/>
        </w:rPr>
        <w:t xml:space="preserve"> הייתם מביאים </w:t>
      </w:r>
      <w:bookmarkStart w:id="27013" w:name="_ETM_Q226_498000"/>
      <w:bookmarkEnd w:id="27013"/>
      <w:r>
        <w:rPr>
          <w:rFonts w:hint="cs"/>
          <w:rtl/>
          <w:lang w:eastAsia="he-IL"/>
        </w:rPr>
        <w:t xml:space="preserve">משהו </w:t>
      </w:r>
      <w:r>
        <w:rPr>
          <w:rFonts w:hint="eastAsia"/>
          <w:rtl/>
          <w:lang w:eastAsia="he-IL"/>
        </w:rPr>
        <w:t>–</w:t>
      </w:r>
      <w:r>
        <w:rPr>
          <w:rFonts w:hint="cs"/>
          <w:rtl/>
          <w:lang w:eastAsia="he-IL"/>
        </w:rPr>
        <w:t xml:space="preserve"> אני אקלע לדעתו של חבר הכנסת מיקי זוהר </w:t>
      </w:r>
      <w:r>
        <w:rPr>
          <w:rtl/>
          <w:lang w:eastAsia="he-IL"/>
        </w:rPr>
        <w:t>–</w:t>
      </w:r>
      <w:r>
        <w:rPr>
          <w:rFonts w:hint="cs"/>
          <w:rtl/>
          <w:lang w:eastAsia="he-IL"/>
        </w:rPr>
        <w:t xml:space="preserve"> </w:t>
      </w:r>
      <w:bookmarkStart w:id="27014" w:name="_ETM_Q226_502000"/>
      <w:bookmarkEnd w:id="27014"/>
      <w:r>
        <w:rPr>
          <w:rFonts w:hint="cs"/>
          <w:rtl/>
          <w:lang w:eastAsia="he-IL"/>
        </w:rPr>
        <w:t>בתחום החלת הריבונות</w:t>
      </w:r>
      <w:r w:rsidR="00CC368B">
        <w:rPr>
          <w:rFonts w:hint="cs"/>
          <w:rtl/>
          <w:lang w:eastAsia="he-IL"/>
        </w:rPr>
        <w:t>,</w:t>
      </w:r>
      <w:r>
        <w:rPr>
          <w:rFonts w:hint="cs"/>
          <w:rtl/>
          <w:lang w:eastAsia="he-IL"/>
        </w:rPr>
        <w:t xml:space="preserve"> הייתי מבין. משהו איד</w:t>
      </w:r>
      <w:r w:rsidR="00CC368B">
        <w:rPr>
          <w:rFonts w:hint="cs"/>
          <w:rtl/>
          <w:lang w:eastAsia="he-IL"/>
        </w:rPr>
        <w:t>י</w:t>
      </w:r>
      <w:r>
        <w:rPr>
          <w:rFonts w:hint="cs"/>
          <w:rtl/>
          <w:lang w:eastAsia="he-IL"/>
        </w:rPr>
        <w:t>אולוגי. היה פה אולי ויכוח בבית. אבל בסופו של דבר אני מבין</w:t>
      </w:r>
      <w:r w:rsidR="00CC368B">
        <w:rPr>
          <w:rFonts w:hint="cs"/>
          <w:rtl/>
          <w:lang w:eastAsia="he-IL"/>
        </w:rPr>
        <w:t>,</w:t>
      </w:r>
      <w:r>
        <w:rPr>
          <w:rFonts w:hint="cs"/>
          <w:rtl/>
          <w:lang w:eastAsia="he-IL"/>
        </w:rPr>
        <w:t xml:space="preserve"> </w:t>
      </w:r>
      <w:bookmarkStart w:id="27015" w:name="_ETM_Q226_513000"/>
      <w:bookmarkEnd w:id="27015"/>
      <w:r>
        <w:rPr>
          <w:rFonts w:hint="cs"/>
          <w:rtl/>
          <w:lang w:eastAsia="he-IL"/>
        </w:rPr>
        <w:t>הגשמת האידיאולוגיה. אף על פי שאני חייב לציין שלא</w:t>
      </w:r>
      <w:bookmarkStart w:id="27016" w:name="_ETM_Q226_519000"/>
      <w:bookmarkEnd w:id="27016"/>
      <w:r>
        <w:rPr>
          <w:rFonts w:hint="cs"/>
          <w:rtl/>
          <w:lang w:eastAsia="he-IL"/>
        </w:rPr>
        <w:t xml:space="preserve"> אהבתי </w:t>
      </w:r>
      <w:r>
        <w:rPr>
          <w:rtl/>
          <w:lang w:eastAsia="he-IL"/>
        </w:rPr>
        <w:t>–</w:t>
      </w:r>
      <w:r>
        <w:rPr>
          <w:rFonts w:hint="cs"/>
          <w:rtl/>
          <w:lang w:eastAsia="he-IL"/>
        </w:rPr>
        <w:t xml:space="preserve"> אני בתקופת הממשלה הקודמת, כאשר ראש הממשלה דאז </w:t>
      </w:r>
      <w:bookmarkStart w:id="27017" w:name="_ETM_Q226_524000"/>
      <w:bookmarkEnd w:id="27017"/>
      <w:r>
        <w:rPr>
          <w:rFonts w:hint="cs"/>
          <w:rtl/>
          <w:lang w:eastAsia="he-IL"/>
        </w:rPr>
        <w:t xml:space="preserve">נפתלי בנט אמר </w:t>
      </w:r>
      <w:r>
        <w:rPr>
          <w:rFonts w:hint="cs"/>
          <w:lang w:eastAsia="he-IL"/>
        </w:rPr>
        <w:t>W</w:t>
      </w:r>
      <w:r>
        <w:rPr>
          <w:lang w:eastAsia="he-IL"/>
        </w:rPr>
        <w:t>est Bank</w:t>
      </w:r>
      <w:r>
        <w:rPr>
          <w:rFonts w:hint="cs"/>
          <w:rtl/>
          <w:lang w:eastAsia="he-IL"/>
        </w:rPr>
        <w:t xml:space="preserve"> באחד המקומות, אני הערתי</w:t>
      </w:r>
      <w:bookmarkStart w:id="27018" w:name="_ETM_Q226_535000"/>
      <w:bookmarkEnd w:id="27018"/>
      <w:r>
        <w:rPr>
          <w:rFonts w:hint="cs"/>
          <w:rtl/>
          <w:lang w:eastAsia="he-IL"/>
        </w:rPr>
        <w:t xml:space="preserve"> על כך גם ברבים. אני לא יודע מדוע דווקא ברשת</w:t>
      </w:r>
      <w:bookmarkStart w:id="27019" w:name="_ETM_Q226_541000"/>
      <w:bookmarkEnd w:id="27019"/>
      <w:r>
        <w:rPr>
          <w:rFonts w:hint="cs"/>
          <w:rtl/>
          <w:lang w:eastAsia="he-IL"/>
        </w:rPr>
        <w:t xml:space="preserve"> אל-ערביה </w:t>
      </w:r>
      <w:r>
        <w:rPr>
          <w:rtl/>
          <w:lang w:eastAsia="he-IL"/>
        </w:rPr>
        <w:t>–</w:t>
      </w:r>
      <w:r>
        <w:rPr>
          <w:rFonts w:hint="cs"/>
          <w:rtl/>
          <w:lang w:eastAsia="he-IL"/>
        </w:rPr>
        <w:t xml:space="preserve"> נכון? זה היה באל-ערביה </w:t>
      </w:r>
      <w:r>
        <w:rPr>
          <w:rtl/>
          <w:lang w:eastAsia="he-IL"/>
        </w:rPr>
        <w:t>–</w:t>
      </w:r>
      <w:r>
        <w:rPr>
          <w:rFonts w:hint="cs"/>
          <w:rtl/>
          <w:lang w:eastAsia="he-IL"/>
        </w:rPr>
        <w:t xml:space="preserve"> בחר ראש הממשלה המיועד </w:t>
      </w:r>
      <w:r>
        <w:rPr>
          <w:rtl/>
          <w:lang w:eastAsia="he-IL"/>
        </w:rPr>
        <w:t>–</w:t>
      </w:r>
      <w:r>
        <w:rPr>
          <w:rFonts w:hint="cs"/>
          <w:rtl/>
          <w:lang w:eastAsia="he-IL"/>
        </w:rPr>
        <w:t xml:space="preserve"> בכל זאת ממשלת ימין על מלא </w:t>
      </w:r>
      <w:r>
        <w:rPr>
          <w:rtl/>
          <w:lang w:eastAsia="he-IL"/>
        </w:rPr>
        <w:t>–</w:t>
      </w:r>
      <w:r>
        <w:rPr>
          <w:rFonts w:hint="cs"/>
          <w:rtl/>
          <w:lang w:eastAsia="he-IL"/>
        </w:rPr>
        <w:t xml:space="preserve"> </w:t>
      </w:r>
      <w:bookmarkStart w:id="27020" w:name="_ETM_Q226_552000"/>
      <w:bookmarkEnd w:id="27020"/>
      <w:r>
        <w:rPr>
          <w:rFonts w:hint="cs"/>
          <w:rtl/>
          <w:lang w:eastAsia="he-IL"/>
        </w:rPr>
        <w:t xml:space="preserve">למה נפלט לו לרגע, </w:t>
      </w:r>
      <w:r>
        <w:rPr>
          <w:lang w:eastAsia="he-IL"/>
        </w:rPr>
        <w:t xml:space="preserve">Judea and Samaria </w:t>
      </w:r>
      <w:r>
        <w:rPr>
          <w:rFonts w:hint="cs"/>
          <w:rtl/>
          <w:lang w:eastAsia="he-IL"/>
        </w:rPr>
        <w:t xml:space="preserve">, יהודה ושומרון; מייד, תוך שניה הוא תיקן </w:t>
      </w:r>
      <w:bookmarkStart w:id="27021" w:name="_ETM_Q226_558000"/>
      <w:bookmarkEnd w:id="27021"/>
      <w:r>
        <w:rPr>
          <w:rFonts w:hint="cs"/>
          <w:rtl/>
          <w:lang w:eastAsia="he-IL"/>
        </w:rPr>
        <w:t xml:space="preserve">את עצמו ואמר </w:t>
      </w:r>
      <w:r>
        <w:rPr>
          <w:lang w:eastAsia="he-IL"/>
        </w:rPr>
        <w:t>West Bank</w:t>
      </w:r>
      <w:r>
        <w:rPr>
          <w:rFonts w:hint="cs"/>
          <w:rtl/>
          <w:lang w:eastAsia="he-IL"/>
        </w:rPr>
        <w:t>. מה יש להתבייש ביהודה ושומרון?</w:t>
      </w:r>
      <w:r w:rsidRPr="00594160">
        <w:rPr>
          <w:lang w:eastAsia="he-IL"/>
        </w:rPr>
        <w:t xml:space="preserve"> </w:t>
      </w:r>
      <w:r>
        <w:rPr>
          <w:lang w:eastAsia="he-IL"/>
        </w:rPr>
        <w:t xml:space="preserve">Judea and Samaria </w:t>
      </w:r>
      <w:r>
        <w:rPr>
          <w:rFonts w:hint="cs"/>
          <w:rtl/>
          <w:lang w:eastAsia="he-IL"/>
        </w:rPr>
        <w:t xml:space="preserve">זה הביטוי הגיאוגרפי הנכון של חבלי המולדת האלה. </w:t>
      </w:r>
      <w:bookmarkStart w:id="27022" w:name="_ETM_Q226_571000"/>
      <w:bookmarkEnd w:id="27022"/>
      <w:r>
        <w:rPr>
          <w:rFonts w:hint="cs"/>
          <w:rtl/>
          <w:lang w:eastAsia="he-IL"/>
        </w:rPr>
        <w:t xml:space="preserve">למה להגיד </w:t>
      </w:r>
      <w:r>
        <w:rPr>
          <w:lang w:eastAsia="he-IL"/>
        </w:rPr>
        <w:t>West Bank</w:t>
      </w:r>
      <w:r>
        <w:rPr>
          <w:rFonts w:hint="cs"/>
          <w:rtl/>
          <w:lang w:eastAsia="he-IL"/>
        </w:rPr>
        <w:t xml:space="preserve">? </w:t>
      </w:r>
      <w:r>
        <w:rPr>
          <w:lang w:eastAsia="he-IL"/>
        </w:rPr>
        <w:t>West Bank</w:t>
      </w:r>
      <w:r>
        <w:rPr>
          <w:rFonts w:hint="cs"/>
          <w:rtl/>
          <w:lang w:eastAsia="he-IL"/>
        </w:rPr>
        <w:t xml:space="preserve"> מרמז כאילו ממלכת ירדן, שמדינות העולם מעולם לא הכירו </w:t>
      </w:r>
      <w:r>
        <w:rPr>
          <w:rtl/>
          <w:lang w:eastAsia="he-IL"/>
        </w:rPr>
        <w:t>–</w:t>
      </w:r>
      <w:r>
        <w:rPr>
          <w:rFonts w:hint="cs"/>
          <w:rtl/>
          <w:lang w:eastAsia="he-IL"/>
        </w:rPr>
        <w:t xml:space="preserve"> לא אנחנו </w:t>
      </w:r>
      <w:r>
        <w:rPr>
          <w:rtl/>
          <w:lang w:eastAsia="he-IL"/>
        </w:rPr>
        <w:t>–</w:t>
      </w:r>
      <w:r>
        <w:rPr>
          <w:rFonts w:hint="cs"/>
          <w:rtl/>
          <w:lang w:eastAsia="he-IL"/>
        </w:rPr>
        <w:t xml:space="preserve"> בריבונותה ובשליטתה</w:t>
      </w:r>
      <w:bookmarkStart w:id="27023" w:name="_ETM_Q226_581000"/>
      <w:bookmarkEnd w:id="27023"/>
      <w:r w:rsidR="00CC368B">
        <w:rPr>
          <w:rFonts w:hint="cs"/>
          <w:rtl/>
          <w:lang w:eastAsia="he-IL"/>
        </w:rPr>
        <w:t xml:space="preserve"> ב</w:t>
      </w:r>
      <w:r>
        <w:rPr>
          <w:rFonts w:hint="cs"/>
          <w:rtl/>
          <w:lang w:eastAsia="he-IL"/>
        </w:rPr>
        <w:t>יהודה ושומרון בכל אותן שנים עד מלחמת ששת הימים.</w:t>
      </w:r>
    </w:p>
    <w:p w:rsidR="00152B3B" w:rsidRDefault="00152B3B" w:rsidP="0014526C">
      <w:pPr>
        <w:rPr>
          <w:rtl/>
          <w:lang w:eastAsia="he-IL"/>
        </w:rPr>
      </w:pPr>
    </w:p>
    <w:p w:rsidR="00152B3B" w:rsidRDefault="00152B3B" w:rsidP="0014526C">
      <w:pPr>
        <w:pStyle w:val="af5"/>
        <w:keepNext/>
        <w:rPr>
          <w:rtl/>
        </w:rPr>
      </w:pPr>
      <w:bookmarkStart w:id="27024" w:name="ET_interruption_5763_31"/>
      <w:r w:rsidRPr="00111755">
        <w:rPr>
          <w:rStyle w:val="TagStyle"/>
          <w:rtl/>
        </w:rPr>
        <w:t xml:space="preserve"> &lt;&lt; קריאה &gt;&gt;</w:t>
      </w:r>
      <w:r w:rsidRPr="00133818">
        <w:rPr>
          <w:rStyle w:val="TagStyle"/>
          <w:rtl/>
        </w:rPr>
        <w:t xml:space="preserve"> </w:t>
      </w:r>
      <w:r>
        <w:rPr>
          <w:rtl/>
        </w:rPr>
        <w:t>משה ארבל (ש"ס):</w:t>
      </w:r>
      <w:r w:rsidRPr="00133818">
        <w:rPr>
          <w:rStyle w:val="TagStyle"/>
          <w:rtl/>
        </w:rPr>
        <w:t xml:space="preserve"> </w:t>
      </w:r>
      <w:r w:rsidRPr="00111755">
        <w:rPr>
          <w:rStyle w:val="TagStyle"/>
          <w:rtl/>
        </w:rPr>
        <w:t>&lt;&lt; קריאה &gt;&gt;</w:t>
      </w:r>
      <w:r>
        <w:rPr>
          <w:rtl/>
        </w:rPr>
        <w:t xml:space="preserve">  </w:t>
      </w:r>
      <w:bookmarkEnd w:id="27024"/>
    </w:p>
    <w:p w:rsidR="00152B3B" w:rsidRDefault="00152B3B" w:rsidP="00BB4431">
      <w:pPr>
        <w:rPr>
          <w:rtl/>
          <w:lang w:eastAsia="he-IL"/>
        </w:rPr>
      </w:pPr>
    </w:p>
    <w:p w:rsidR="00152B3B" w:rsidRDefault="00AE7D4C" w:rsidP="00CC368B">
      <w:pPr>
        <w:rPr>
          <w:rtl/>
          <w:lang w:eastAsia="he-IL"/>
        </w:rPr>
      </w:pPr>
      <w:r>
        <w:rPr>
          <w:rFonts w:hint="cs"/>
          <w:rtl/>
          <w:lang w:eastAsia="he-IL"/>
        </w:rPr>
        <w:t>– – –</w:t>
      </w:r>
      <w:r w:rsidR="00152B3B">
        <w:rPr>
          <w:rFonts w:hint="cs"/>
          <w:rtl/>
          <w:lang w:eastAsia="he-IL"/>
        </w:rPr>
        <w:t xml:space="preserve"> אתה לא מתבייש</w:t>
      </w:r>
      <w:r w:rsidR="00CC368B">
        <w:rPr>
          <w:rFonts w:hint="cs"/>
          <w:rtl/>
          <w:lang w:eastAsia="he-IL"/>
        </w:rPr>
        <w:t>.</w:t>
      </w:r>
      <w:r w:rsidR="00152B3B">
        <w:rPr>
          <w:rFonts w:hint="cs"/>
          <w:rtl/>
          <w:lang w:eastAsia="he-IL"/>
        </w:rPr>
        <w:t xml:space="preserve"> הקמת ממשלה עם מנסור עבאס.</w:t>
      </w:r>
    </w:p>
    <w:p w:rsidR="00152B3B" w:rsidRPr="00133818"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5E5058">
        <w:rPr>
          <w:rStyle w:val="TagStyle"/>
          <w:rtl/>
        </w:rPr>
        <w:t xml:space="preserve"> </w:t>
      </w:r>
      <w:r>
        <w:rPr>
          <w:rtl/>
        </w:rPr>
        <w:t>היו"ר יעקב מרגי:</w:t>
      </w:r>
      <w:r w:rsidRPr="005E5058">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משה, בישיבה.</w:t>
      </w:r>
    </w:p>
    <w:p w:rsidR="00152B3B" w:rsidRDefault="00152B3B" w:rsidP="0014526C">
      <w:pPr>
        <w:rPr>
          <w:rtl/>
          <w:lang w:eastAsia="he-IL"/>
        </w:rPr>
      </w:pPr>
      <w:bookmarkStart w:id="27025" w:name="_ETM_Q226_588000"/>
      <w:bookmarkEnd w:id="27025"/>
    </w:p>
    <w:p w:rsidR="00152B3B" w:rsidRDefault="00152B3B" w:rsidP="0014526C">
      <w:pPr>
        <w:pStyle w:val="-"/>
        <w:keepNext/>
        <w:rPr>
          <w:rtl/>
        </w:rPr>
      </w:pPr>
      <w:r w:rsidRPr="00111755">
        <w:rPr>
          <w:rStyle w:val="TagStyle"/>
          <w:rtl/>
        </w:rPr>
        <w:t xml:space="preserve"> &lt;&lt; דובר_המשך &gt;&gt;</w:t>
      </w:r>
      <w:r w:rsidRPr="005E5058">
        <w:rPr>
          <w:rStyle w:val="TagStyle"/>
          <w:rtl/>
        </w:rPr>
        <w:t xml:space="preserve"> </w:t>
      </w:r>
      <w:r>
        <w:rPr>
          <w:rtl/>
        </w:rPr>
        <w:t>שר המשפטים גדעון סער:</w:t>
      </w:r>
      <w:r w:rsidRPr="005E5058">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CC368B">
      <w:pPr>
        <w:rPr>
          <w:rtl/>
          <w:lang w:eastAsia="he-IL"/>
        </w:rPr>
      </w:pPr>
      <w:bookmarkStart w:id="27026" w:name="_ETM_Q226_591000"/>
      <w:bookmarkEnd w:id="27026"/>
      <w:r>
        <w:rPr>
          <w:rFonts w:hint="cs"/>
          <w:rtl/>
          <w:lang w:eastAsia="he-IL"/>
        </w:rPr>
        <w:t>ראש ממשלת הימין על מלא משתמש</w:t>
      </w:r>
      <w:bookmarkStart w:id="27027" w:name="_ETM_Q226_595000"/>
      <w:bookmarkEnd w:id="27027"/>
      <w:r>
        <w:rPr>
          <w:rFonts w:hint="cs"/>
          <w:rtl/>
          <w:lang w:eastAsia="he-IL"/>
        </w:rPr>
        <w:t xml:space="preserve"> במילים </w:t>
      </w:r>
      <w:r>
        <w:rPr>
          <w:lang w:eastAsia="he-IL"/>
        </w:rPr>
        <w:t>West Bank</w:t>
      </w:r>
      <w:r>
        <w:rPr>
          <w:rFonts w:hint="cs"/>
          <w:rtl/>
          <w:lang w:eastAsia="he-IL"/>
        </w:rPr>
        <w:t xml:space="preserve">. אני גם חייב לומר שאני מתפלא שלא שמעתי </w:t>
      </w:r>
      <w:bookmarkStart w:id="27028" w:name="_ETM_Q226_598000"/>
      <w:bookmarkEnd w:id="27028"/>
      <w:r>
        <w:rPr>
          <w:rFonts w:hint="cs"/>
          <w:rtl/>
          <w:lang w:eastAsia="he-IL"/>
        </w:rPr>
        <w:t>מהספסלים האלה שום הערה על כך</w:t>
      </w:r>
      <w:r w:rsidR="00CC368B">
        <w:rPr>
          <w:rFonts w:hint="cs"/>
          <w:rtl/>
          <w:lang w:eastAsia="he-IL"/>
        </w:rPr>
        <w:t>.</w:t>
      </w:r>
      <w:r>
        <w:rPr>
          <w:rFonts w:hint="cs"/>
          <w:rtl/>
          <w:lang w:eastAsia="he-IL"/>
        </w:rPr>
        <w:t xml:space="preserve"> בכל זאת</w:t>
      </w:r>
      <w:r w:rsidR="00CC368B">
        <w:rPr>
          <w:rFonts w:hint="cs"/>
          <w:rtl/>
          <w:lang w:eastAsia="he-IL"/>
        </w:rPr>
        <w:t>,</w:t>
      </w:r>
      <w:r>
        <w:rPr>
          <w:rFonts w:hint="cs"/>
          <w:rtl/>
          <w:lang w:eastAsia="he-IL"/>
        </w:rPr>
        <w:t xml:space="preserve"> תקלה</w:t>
      </w:r>
      <w:bookmarkStart w:id="27029" w:name="_ETM_Q226_609000"/>
      <w:bookmarkEnd w:id="27029"/>
      <w:r>
        <w:rPr>
          <w:rFonts w:hint="cs"/>
          <w:rtl/>
          <w:lang w:eastAsia="he-IL"/>
        </w:rPr>
        <w:t xml:space="preserve"> מסוימת. תקלה מסוימת. </w:t>
      </w:r>
    </w:p>
    <w:p w:rsidR="00152B3B" w:rsidRDefault="00152B3B" w:rsidP="0014526C">
      <w:pPr>
        <w:rPr>
          <w:rtl/>
          <w:lang w:eastAsia="he-IL"/>
        </w:rPr>
      </w:pPr>
    </w:p>
    <w:p w:rsidR="00152B3B" w:rsidRDefault="00152B3B" w:rsidP="0014526C">
      <w:pPr>
        <w:pStyle w:val="af5"/>
        <w:keepNext/>
        <w:rPr>
          <w:rtl/>
        </w:rPr>
      </w:pPr>
      <w:r w:rsidRPr="00111755">
        <w:rPr>
          <w:rStyle w:val="TagStyle"/>
          <w:rtl/>
        </w:rPr>
        <w:t xml:space="preserve"> &lt;&lt; קריאה &gt;&gt;</w:t>
      </w:r>
      <w:r w:rsidRPr="005E5058">
        <w:rPr>
          <w:rStyle w:val="TagStyle"/>
          <w:rtl/>
        </w:rPr>
        <w:t xml:space="preserve"> </w:t>
      </w:r>
      <w:r>
        <w:rPr>
          <w:rtl/>
        </w:rPr>
        <w:t>קריאות:</w:t>
      </w:r>
      <w:r w:rsidRPr="005E5058">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5E5058">
        <w:rPr>
          <w:rStyle w:val="TagStyle"/>
          <w:rtl/>
        </w:rPr>
        <w:t xml:space="preserve"> </w:t>
      </w:r>
      <w:r>
        <w:rPr>
          <w:rtl/>
        </w:rPr>
        <w:t>שר המשפטים גדעון סער:</w:t>
      </w:r>
      <w:r w:rsidRPr="005E5058">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480CD8">
      <w:pPr>
        <w:rPr>
          <w:rtl/>
          <w:lang w:eastAsia="he-IL"/>
        </w:rPr>
      </w:pPr>
      <w:bookmarkStart w:id="27030" w:name="_ETM_Q226_617000"/>
      <w:bookmarkEnd w:id="27030"/>
      <w:r>
        <w:rPr>
          <w:rFonts w:hint="cs"/>
          <w:rtl/>
          <w:lang w:eastAsia="he-IL"/>
        </w:rPr>
        <w:t>בכלל, היה שם דבר מאוד מוזר בריאיון</w:t>
      </w:r>
      <w:r w:rsidR="00CC368B">
        <w:rPr>
          <w:rFonts w:hint="cs"/>
          <w:rtl/>
          <w:lang w:eastAsia="he-IL"/>
        </w:rPr>
        <w:t>.</w:t>
      </w:r>
      <w:r>
        <w:rPr>
          <w:rFonts w:hint="cs"/>
          <w:rtl/>
          <w:lang w:eastAsia="he-IL"/>
        </w:rPr>
        <w:t xml:space="preserve"> אני ראיתי רק חלק קטן ממנו לפני שעליתי </w:t>
      </w:r>
      <w:bookmarkStart w:id="27031" w:name="_ETM_Q226_623000"/>
      <w:bookmarkEnd w:id="27031"/>
      <w:r>
        <w:rPr>
          <w:rFonts w:hint="cs"/>
          <w:rtl/>
          <w:lang w:eastAsia="he-IL"/>
        </w:rPr>
        <w:t>לפה, כי בכל זאת הייתי צריך להכין דברים</w:t>
      </w:r>
      <w:r w:rsidR="00CC368B">
        <w:rPr>
          <w:rFonts w:hint="cs"/>
          <w:rtl/>
          <w:lang w:eastAsia="he-IL"/>
        </w:rPr>
        <w:t>,</w:t>
      </w:r>
      <w:r>
        <w:rPr>
          <w:rFonts w:hint="cs"/>
          <w:rtl/>
          <w:lang w:eastAsia="he-IL"/>
        </w:rPr>
        <w:t xml:space="preserve"> אז</w:t>
      </w:r>
      <w:bookmarkStart w:id="27032" w:name="_ETM_Q226_632000"/>
      <w:bookmarkEnd w:id="27032"/>
      <w:r>
        <w:rPr>
          <w:rFonts w:hint="cs"/>
          <w:rtl/>
          <w:lang w:eastAsia="he-IL"/>
        </w:rPr>
        <w:t xml:space="preserve"> הדבר המוזר שהיה: אומר ראש הממשלה שנשאל על העניין</w:t>
      </w:r>
      <w:bookmarkStart w:id="27033" w:name="_ETM_Q226_635000"/>
      <w:bookmarkEnd w:id="27033"/>
      <w:r>
        <w:rPr>
          <w:rFonts w:hint="cs"/>
          <w:rtl/>
          <w:lang w:eastAsia="he-IL"/>
        </w:rPr>
        <w:t xml:space="preserve"> הזה שיש הרבה </w:t>
      </w:r>
      <w:r>
        <w:rPr>
          <w:lang w:eastAsia="he-IL"/>
        </w:rPr>
        <w:t>misinformation</w:t>
      </w:r>
      <w:r>
        <w:rPr>
          <w:rFonts w:hint="cs"/>
          <w:rtl/>
          <w:lang w:eastAsia="he-IL"/>
        </w:rPr>
        <w:t xml:space="preserve"> לגבי העניין של הסמכויות הנמסרות על פי ההסכם למר סמוטריץ'</w:t>
      </w:r>
      <w:r w:rsidR="00CC368B">
        <w:rPr>
          <w:rFonts w:hint="cs"/>
          <w:rtl/>
          <w:lang w:eastAsia="he-IL"/>
        </w:rPr>
        <w:t>,</w:t>
      </w:r>
      <w:r>
        <w:rPr>
          <w:rFonts w:hint="cs"/>
          <w:rtl/>
          <w:lang w:eastAsia="he-IL"/>
        </w:rPr>
        <w:t xml:space="preserve"> והסמכויות יהיו בידיו ובידי </w:t>
      </w:r>
      <w:bookmarkStart w:id="27034" w:name="_ETM_Q226_654000"/>
      <w:bookmarkEnd w:id="27034"/>
      <w:r>
        <w:rPr>
          <w:rFonts w:hint="cs"/>
          <w:rtl/>
          <w:lang w:eastAsia="he-IL"/>
        </w:rPr>
        <w:t>שר הביטחון. זה היה באנגלית לאל-ערביה. אחרי זה הובאה</w:t>
      </w:r>
      <w:bookmarkStart w:id="27035" w:name="_ETM_Q226_660000"/>
      <w:bookmarkEnd w:id="27035"/>
      <w:r>
        <w:rPr>
          <w:rFonts w:hint="cs"/>
          <w:rtl/>
          <w:lang w:eastAsia="he-IL"/>
        </w:rPr>
        <w:t xml:space="preserve"> תגובה: הוא לא התכוון להסכם עם הציונות הדתית, עם </w:t>
      </w:r>
      <w:bookmarkStart w:id="27036" w:name="_ETM_Q226_666000"/>
      <w:bookmarkEnd w:id="27036"/>
      <w:r>
        <w:rPr>
          <w:rFonts w:hint="cs"/>
          <w:rtl/>
          <w:lang w:eastAsia="he-IL"/>
        </w:rPr>
        <w:t>מר סמוטריץ'. אבל על מה הייתה השאלה</w:t>
      </w:r>
      <w:r w:rsidR="00480CD8">
        <w:rPr>
          <w:rFonts w:hint="cs"/>
          <w:rtl/>
          <w:lang w:eastAsia="he-IL"/>
        </w:rPr>
        <w:t>?</w:t>
      </w:r>
      <w:r>
        <w:rPr>
          <w:rFonts w:hint="cs"/>
          <w:rtl/>
          <w:lang w:eastAsia="he-IL"/>
        </w:rPr>
        <w:t xml:space="preserve"> השאלה הייתה </w:t>
      </w:r>
      <w:bookmarkStart w:id="27037" w:name="_ETM_Q226_669000"/>
      <w:bookmarkEnd w:id="27037"/>
      <w:r>
        <w:rPr>
          <w:rFonts w:hint="cs"/>
          <w:rtl/>
          <w:lang w:eastAsia="he-IL"/>
        </w:rPr>
        <w:t xml:space="preserve">בדיוק על הדבר הזה. באיזה משטרים היה נהוג בעבר שאומרים </w:t>
      </w:r>
      <w:bookmarkStart w:id="27038" w:name="_ETM_Q226_676000"/>
      <w:bookmarkEnd w:id="27038"/>
      <w:r>
        <w:rPr>
          <w:rFonts w:hint="cs"/>
          <w:rtl/>
          <w:lang w:eastAsia="he-IL"/>
        </w:rPr>
        <w:t>דבר אחד בשפה אחת לבני עמם ודבר אחר בשפה אחרת</w:t>
      </w:r>
      <w:bookmarkStart w:id="27039" w:name="_ETM_Q226_681000"/>
      <w:bookmarkEnd w:id="27039"/>
      <w:r>
        <w:rPr>
          <w:rFonts w:hint="cs"/>
          <w:rtl/>
          <w:lang w:eastAsia="he-IL"/>
        </w:rPr>
        <w:t xml:space="preserve"> לעולם כולו?</w:t>
      </w:r>
    </w:p>
    <w:p w:rsidR="00152B3B" w:rsidRDefault="00152B3B" w:rsidP="0014526C">
      <w:pPr>
        <w:rPr>
          <w:rtl/>
          <w:lang w:eastAsia="he-IL"/>
        </w:rPr>
      </w:pPr>
      <w:bookmarkStart w:id="27040" w:name="_ETM_Q226_687000"/>
      <w:bookmarkEnd w:id="27040"/>
    </w:p>
    <w:p w:rsidR="00152B3B" w:rsidRDefault="00152B3B" w:rsidP="0014526C">
      <w:pPr>
        <w:pStyle w:val="af5"/>
        <w:keepNext/>
        <w:rPr>
          <w:rtl/>
        </w:rPr>
      </w:pPr>
      <w:r w:rsidRPr="00111755">
        <w:rPr>
          <w:rStyle w:val="TagStyle"/>
          <w:rtl/>
        </w:rPr>
        <w:t xml:space="preserve"> &lt;&lt; קריאה &gt;&gt;</w:t>
      </w:r>
      <w:r w:rsidRPr="0072020F">
        <w:rPr>
          <w:rStyle w:val="TagStyle"/>
          <w:rtl/>
        </w:rPr>
        <w:t xml:space="preserve"> </w:t>
      </w:r>
      <w:r>
        <w:rPr>
          <w:rtl/>
        </w:rPr>
        <w:t>מאי גולן (הליכוד):</w:t>
      </w:r>
      <w:r w:rsidRPr="0072020F">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כמו שאתה אמרת </w:t>
      </w:r>
      <w:r w:rsidR="00AE7D4C">
        <w:rPr>
          <w:rFonts w:hint="cs"/>
          <w:rtl/>
          <w:lang w:eastAsia="he-IL"/>
        </w:rPr>
        <w:t>– – –</w:t>
      </w:r>
      <w:r>
        <w:rPr>
          <w:rFonts w:hint="cs"/>
          <w:rtl/>
          <w:lang w:eastAsia="he-IL"/>
        </w:rPr>
        <w:t xml:space="preserve"> פיטר פן </w:t>
      </w:r>
      <w:bookmarkStart w:id="27041" w:name="_ETM_Q226_684000"/>
      <w:bookmarkEnd w:id="27041"/>
      <w:r w:rsidR="00AE7D4C">
        <w:rPr>
          <w:rFonts w:hint="cs"/>
          <w:rtl/>
          <w:lang w:eastAsia="he-IL"/>
        </w:rPr>
        <w:t>– – –</w:t>
      </w:r>
    </w:p>
    <w:p w:rsidR="00152B3B" w:rsidRDefault="00152B3B" w:rsidP="0014526C">
      <w:pPr>
        <w:rPr>
          <w:rtl/>
          <w:lang w:eastAsia="he-IL"/>
        </w:rPr>
      </w:pPr>
      <w:bookmarkStart w:id="27042" w:name="_ETM_Q226_685000"/>
      <w:bookmarkEnd w:id="27042"/>
    </w:p>
    <w:p w:rsidR="00152B3B" w:rsidRDefault="00152B3B" w:rsidP="0014526C">
      <w:pPr>
        <w:pStyle w:val="-"/>
        <w:keepNext/>
        <w:rPr>
          <w:rtl/>
        </w:rPr>
      </w:pPr>
      <w:r w:rsidRPr="00111755">
        <w:rPr>
          <w:rStyle w:val="TagStyle"/>
          <w:rtl/>
        </w:rPr>
        <w:t xml:space="preserve"> &lt;&lt; דובר_המשך &gt;&gt;</w:t>
      </w:r>
      <w:r w:rsidRPr="0072020F">
        <w:rPr>
          <w:rStyle w:val="TagStyle"/>
          <w:rtl/>
        </w:rPr>
        <w:t xml:space="preserve"> </w:t>
      </w:r>
      <w:r>
        <w:rPr>
          <w:rtl/>
        </w:rPr>
        <w:t>שר המשפטים גדעון סער:</w:t>
      </w:r>
      <w:r w:rsidRPr="0072020F">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האם אלה המשטרים שאנחנו </w:t>
      </w:r>
      <w:r w:rsidR="00AE7D4C">
        <w:rPr>
          <w:rFonts w:hint="cs"/>
          <w:rtl/>
          <w:lang w:eastAsia="he-IL"/>
        </w:rPr>
        <w:t>– – –</w:t>
      </w:r>
    </w:p>
    <w:p w:rsidR="00152B3B" w:rsidRDefault="00152B3B" w:rsidP="0014526C">
      <w:pPr>
        <w:rPr>
          <w:rtl/>
          <w:lang w:eastAsia="he-IL"/>
        </w:rPr>
      </w:pPr>
    </w:p>
    <w:p w:rsidR="00152B3B" w:rsidRDefault="00152B3B" w:rsidP="0014526C">
      <w:pPr>
        <w:pStyle w:val="af5"/>
        <w:keepNext/>
        <w:rPr>
          <w:rtl/>
        </w:rPr>
      </w:pPr>
      <w:bookmarkStart w:id="27043" w:name="ET_interruption_קריאות_38"/>
      <w:r w:rsidRPr="00111755">
        <w:rPr>
          <w:rStyle w:val="TagStyle"/>
          <w:rtl/>
        </w:rPr>
        <w:t xml:space="preserve"> &lt;&lt; קריאה &gt;&gt;</w:t>
      </w:r>
      <w:r w:rsidRPr="0072020F">
        <w:rPr>
          <w:rStyle w:val="TagStyle"/>
          <w:rtl/>
        </w:rPr>
        <w:t xml:space="preserve"> </w:t>
      </w:r>
      <w:r>
        <w:rPr>
          <w:rtl/>
        </w:rPr>
        <w:t>קריאות:</w:t>
      </w:r>
      <w:r w:rsidRPr="0072020F">
        <w:rPr>
          <w:rStyle w:val="TagStyle"/>
          <w:rtl/>
        </w:rPr>
        <w:t xml:space="preserve"> </w:t>
      </w:r>
      <w:r w:rsidRPr="00111755">
        <w:rPr>
          <w:rStyle w:val="TagStyle"/>
          <w:rtl/>
        </w:rPr>
        <w:t>&lt;&lt; קריאה &gt;&gt;</w:t>
      </w:r>
      <w:r>
        <w:rPr>
          <w:rtl/>
        </w:rPr>
        <w:t xml:space="preserve">  </w:t>
      </w:r>
      <w:bookmarkEnd w:id="27043"/>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bookmarkStart w:id="27044" w:name="_ETM_Q226_692000"/>
      <w:bookmarkEnd w:id="27044"/>
    </w:p>
    <w:p w:rsidR="00152B3B" w:rsidRDefault="00152B3B" w:rsidP="0014526C">
      <w:pPr>
        <w:pStyle w:val="-"/>
        <w:keepNext/>
        <w:rPr>
          <w:rtl/>
        </w:rPr>
      </w:pPr>
      <w:r w:rsidRPr="00111755">
        <w:rPr>
          <w:rStyle w:val="TagStyle"/>
          <w:rtl/>
        </w:rPr>
        <w:t xml:space="preserve"> &lt;&lt; דובר_המשך &gt;&gt;</w:t>
      </w:r>
      <w:r w:rsidRPr="0072020F">
        <w:rPr>
          <w:rStyle w:val="TagStyle"/>
          <w:rtl/>
        </w:rPr>
        <w:t xml:space="preserve"> </w:t>
      </w:r>
      <w:r>
        <w:rPr>
          <w:rtl/>
        </w:rPr>
        <w:t>שר המשפטים גדעון סער:</w:t>
      </w:r>
      <w:r w:rsidRPr="0072020F">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bookmarkStart w:id="27045" w:name="_ETM_Q226_693000"/>
      <w:bookmarkEnd w:id="27045"/>
      <w:r>
        <w:rPr>
          <w:rFonts w:hint="cs"/>
          <w:rtl/>
          <w:lang w:eastAsia="he-IL"/>
        </w:rPr>
        <w:t xml:space="preserve">טוב, אתה היית שר תורן. </w:t>
      </w:r>
    </w:p>
    <w:p w:rsidR="00152B3B" w:rsidRDefault="00152B3B" w:rsidP="0014526C">
      <w:pPr>
        <w:rPr>
          <w:rtl/>
          <w:lang w:eastAsia="he-IL"/>
        </w:rPr>
      </w:pPr>
    </w:p>
    <w:p w:rsidR="00152B3B" w:rsidRDefault="00152B3B" w:rsidP="0014526C">
      <w:pPr>
        <w:pStyle w:val="af5"/>
        <w:keepNext/>
        <w:rPr>
          <w:rtl/>
        </w:rPr>
      </w:pPr>
      <w:bookmarkStart w:id="27046" w:name="ET_interruption_6217_51"/>
      <w:r w:rsidRPr="00111755">
        <w:rPr>
          <w:rStyle w:val="TagStyle"/>
          <w:rtl/>
        </w:rPr>
        <w:t xml:space="preserve"> &lt;&lt; קריאה &gt;&gt;</w:t>
      </w:r>
      <w:r w:rsidRPr="002022ED">
        <w:rPr>
          <w:rStyle w:val="TagStyle"/>
          <w:rtl/>
        </w:rPr>
        <w:t xml:space="preserve"> </w:t>
      </w:r>
      <w:r>
        <w:rPr>
          <w:rtl/>
        </w:rPr>
        <w:t>שר המודיעין אלעזר שטרן:</w:t>
      </w:r>
      <w:r w:rsidRPr="002022ED">
        <w:rPr>
          <w:rStyle w:val="TagStyle"/>
          <w:rtl/>
        </w:rPr>
        <w:t xml:space="preserve"> </w:t>
      </w:r>
      <w:r w:rsidRPr="00111755">
        <w:rPr>
          <w:rStyle w:val="TagStyle"/>
          <w:rtl/>
        </w:rPr>
        <w:t>&lt;&lt; קריאה &gt;&gt;</w:t>
      </w:r>
      <w:r>
        <w:rPr>
          <w:rtl/>
        </w:rPr>
        <w:t xml:space="preserve">  </w:t>
      </w:r>
      <w:bookmarkEnd w:id="27046"/>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bookmarkStart w:id="27047" w:name="_ETM_Q226_701000"/>
      <w:bookmarkEnd w:id="27047"/>
    </w:p>
    <w:p w:rsidR="00152B3B" w:rsidRDefault="00152B3B" w:rsidP="0014526C">
      <w:pPr>
        <w:pStyle w:val="-"/>
        <w:keepNext/>
        <w:rPr>
          <w:rtl/>
        </w:rPr>
      </w:pPr>
      <w:r w:rsidRPr="00111755">
        <w:rPr>
          <w:rStyle w:val="TagStyle"/>
          <w:rtl/>
        </w:rPr>
        <w:t xml:space="preserve"> &lt;&lt; דובר_המשך &gt;&gt;</w:t>
      </w:r>
      <w:r w:rsidRPr="002022ED">
        <w:rPr>
          <w:rStyle w:val="TagStyle"/>
          <w:rtl/>
        </w:rPr>
        <w:t xml:space="preserve"> </w:t>
      </w:r>
      <w:r>
        <w:rPr>
          <w:rtl/>
        </w:rPr>
        <w:t>שר המשפטים גדעון סער:</w:t>
      </w:r>
      <w:r w:rsidRPr="002022ED">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480CD8">
      <w:pPr>
        <w:rPr>
          <w:rtl/>
          <w:lang w:eastAsia="he-IL"/>
        </w:rPr>
      </w:pPr>
      <w:bookmarkStart w:id="27048" w:name="_ETM_Q226_702000"/>
      <w:bookmarkEnd w:id="27048"/>
      <w:r>
        <w:rPr>
          <w:rFonts w:hint="cs"/>
          <w:rtl/>
          <w:lang w:eastAsia="he-IL"/>
        </w:rPr>
        <w:t>אה, נהנית לשמוע? טוב, עכשיו יש לי יותר אנרגיה מאשר</w:t>
      </w:r>
      <w:bookmarkStart w:id="27049" w:name="_ETM_Q226_703000"/>
      <w:bookmarkEnd w:id="27049"/>
      <w:r>
        <w:rPr>
          <w:rFonts w:hint="cs"/>
          <w:rtl/>
          <w:lang w:eastAsia="he-IL"/>
        </w:rPr>
        <w:t xml:space="preserve"> בתחילת הדברים</w:t>
      </w:r>
      <w:r w:rsidR="00480CD8">
        <w:rPr>
          <w:rFonts w:hint="cs"/>
          <w:rtl/>
          <w:lang w:eastAsia="he-IL"/>
        </w:rPr>
        <w:t>,</w:t>
      </w:r>
      <w:r>
        <w:rPr>
          <w:rFonts w:hint="cs"/>
          <w:rtl/>
          <w:lang w:eastAsia="he-IL"/>
        </w:rPr>
        <w:t xml:space="preserve"> כי אז המליאה הייתה ריקה.</w:t>
      </w:r>
    </w:p>
    <w:p w:rsidR="00152B3B"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72020F">
        <w:rPr>
          <w:rStyle w:val="TagStyle"/>
          <w:rtl/>
        </w:rPr>
        <w:t xml:space="preserve"> </w:t>
      </w:r>
      <w:r>
        <w:rPr>
          <w:rtl/>
        </w:rPr>
        <w:t>היו"ר יעקב מרגי:</w:t>
      </w:r>
      <w:r w:rsidRPr="0072020F">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אבל זה נשמע כאילו עד עכשיו לא נהנית.</w:t>
      </w:r>
    </w:p>
    <w:p w:rsidR="00152B3B" w:rsidRDefault="00152B3B" w:rsidP="0014526C">
      <w:pPr>
        <w:rPr>
          <w:rtl/>
          <w:lang w:eastAsia="he-IL"/>
        </w:rPr>
      </w:pPr>
      <w:bookmarkStart w:id="27050" w:name="_ETM_Q226_708000"/>
      <w:bookmarkEnd w:id="27050"/>
    </w:p>
    <w:p w:rsidR="00152B3B" w:rsidRDefault="00152B3B" w:rsidP="0014526C">
      <w:pPr>
        <w:pStyle w:val="af5"/>
        <w:keepNext/>
        <w:rPr>
          <w:rtl/>
        </w:rPr>
      </w:pPr>
      <w:bookmarkStart w:id="27051" w:name="ET_interruption_6217_41"/>
      <w:r w:rsidRPr="00111755">
        <w:rPr>
          <w:rStyle w:val="TagStyle"/>
          <w:rtl/>
        </w:rPr>
        <w:t xml:space="preserve"> &lt;&lt; קריאה &gt;&gt;</w:t>
      </w:r>
      <w:r w:rsidRPr="0072020F">
        <w:rPr>
          <w:rStyle w:val="TagStyle"/>
          <w:rtl/>
        </w:rPr>
        <w:t xml:space="preserve"> </w:t>
      </w:r>
      <w:r>
        <w:rPr>
          <w:rtl/>
        </w:rPr>
        <w:t>שר המודיעין אלעזר שטרן:</w:t>
      </w:r>
      <w:r w:rsidRPr="0072020F">
        <w:rPr>
          <w:rStyle w:val="TagStyle"/>
          <w:rtl/>
        </w:rPr>
        <w:t xml:space="preserve"> </w:t>
      </w:r>
      <w:r w:rsidRPr="00111755">
        <w:rPr>
          <w:rStyle w:val="TagStyle"/>
          <w:rtl/>
        </w:rPr>
        <w:t>&lt;&lt; קריאה &gt;&gt;</w:t>
      </w:r>
      <w:r>
        <w:rPr>
          <w:rtl/>
        </w:rPr>
        <w:t xml:space="preserve">  </w:t>
      </w:r>
      <w:bookmarkEnd w:id="27051"/>
    </w:p>
    <w:p w:rsidR="00152B3B" w:rsidRDefault="00152B3B" w:rsidP="00BB4431">
      <w:pPr>
        <w:rPr>
          <w:rtl/>
          <w:lang w:eastAsia="he-IL"/>
        </w:rPr>
      </w:pPr>
    </w:p>
    <w:p w:rsidR="00152B3B" w:rsidRDefault="00152B3B" w:rsidP="0014526C">
      <w:pPr>
        <w:rPr>
          <w:rtl/>
          <w:lang w:eastAsia="he-IL"/>
        </w:rPr>
      </w:pPr>
      <w:r>
        <w:rPr>
          <w:rFonts w:hint="cs"/>
          <w:rtl/>
          <w:lang w:eastAsia="he-IL"/>
        </w:rPr>
        <w:t>אני נהנית</w:t>
      </w:r>
      <w:r>
        <w:rPr>
          <w:rFonts w:hint="eastAsia"/>
          <w:rtl/>
          <w:lang w:eastAsia="he-IL"/>
        </w:rPr>
        <w:t>י</w:t>
      </w:r>
      <w:r>
        <w:rPr>
          <w:rFonts w:hint="cs"/>
          <w:rtl/>
          <w:lang w:eastAsia="he-IL"/>
        </w:rPr>
        <w:t>.</w:t>
      </w:r>
    </w:p>
    <w:p w:rsidR="00152B3B"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72020F">
        <w:rPr>
          <w:rStyle w:val="TagStyle"/>
          <w:rtl/>
        </w:rPr>
        <w:t xml:space="preserve"> </w:t>
      </w:r>
      <w:r>
        <w:rPr>
          <w:rtl/>
        </w:rPr>
        <w:t>היו"ר יעקב מרגי:</w:t>
      </w:r>
      <w:r w:rsidRPr="0072020F">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לא, כשאתה מציין שזה הדבר המרכזי. </w:t>
      </w:r>
      <w:bookmarkStart w:id="27052" w:name="_ETM_Q226_710000"/>
      <w:bookmarkEnd w:id="27052"/>
    </w:p>
    <w:p w:rsidR="00152B3B" w:rsidRDefault="00152B3B" w:rsidP="0014526C">
      <w:pPr>
        <w:rPr>
          <w:rtl/>
          <w:lang w:eastAsia="he-IL"/>
        </w:rPr>
      </w:pPr>
      <w:bookmarkStart w:id="27053" w:name="_ETM_Q226_713000"/>
      <w:bookmarkEnd w:id="27053"/>
    </w:p>
    <w:p w:rsidR="00152B3B" w:rsidRDefault="00152B3B" w:rsidP="0014526C">
      <w:pPr>
        <w:pStyle w:val="af5"/>
        <w:keepNext/>
        <w:rPr>
          <w:rtl/>
        </w:rPr>
      </w:pPr>
      <w:bookmarkStart w:id="27054" w:name="ET_interruption_6217_62"/>
      <w:r w:rsidRPr="00111755">
        <w:rPr>
          <w:rStyle w:val="TagStyle"/>
          <w:rtl/>
        </w:rPr>
        <w:t>&lt;&lt; קריאה &gt;&gt;</w:t>
      </w:r>
      <w:r w:rsidRPr="0072020F">
        <w:rPr>
          <w:rStyle w:val="TagStyle"/>
          <w:rtl/>
        </w:rPr>
        <w:t xml:space="preserve"> </w:t>
      </w:r>
      <w:r>
        <w:rPr>
          <w:rtl/>
        </w:rPr>
        <w:t>שר המודיעין אלעזר שטרן:</w:t>
      </w:r>
      <w:r w:rsidRPr="0072020F">
        <w:rPr>
          <w:rStyle w:val="TagStyle"/>
          <w:rtl/>
        </w:rPr>
        <w:t xml:space="preserve"> </w:t>
      </w:r>
      <w:r w:rsidRPr="00111755">
        <w:rPr>
          <w:rStyle w:val="TagStyle"/>
          <w:rtl/>
        </w:rPr>
        <w:t>&lt;&lt; קריאה &gt;&gt;</w:t>
      </w:r>
      <w:bookmarkEnd w:id="27054"/>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לא, עכשיו הוא מדבר על מה שהיה לפני </w:t>
      </w:r>
      <w:r w:rsidR="00AE7D4C">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72020F">
        <w:rPr>
          <w:rStyle w:val="TagStyle"/>
          <w:rtl/>
        </w:rPr>
        <w:t xml:space="preserve"> </w:t>
      </w:r>
      <w:r>
        <w:rPr>
          <w:rtl/>
        </w:rPr>
        <w:t>שר המשפטים גדעון סער:</w:t>
      </w:r>
      <w:r w:rsidRPr="0072020F">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480CD8">
      <w:pPr>
        <w:rPr>
          <w:rtl/>
          <w:lang w:eastAsia="he-IL"/>
        </w:rPr>
      </w:pPr>
      <w:bookmarkStart w:id="27055" w:name="_ETM_Q226_715000"/>
      <w:bookmarkEnd w:id="27055"/>
      <w:r>
        <w:rPr>
          <w:rFonts w:hint="cs"/>
          <w:rtl/>
          <w:lang w:eastAsia="he-IL"/>
        </w:rPr>
        <w:t>אדוני היושב-ראש, אני רוצה להעמיד את הסוגיה הזאת כסוגיה מרכזית.</w:t>
      </w:r>
      <w:bookmarkStart w:id="27056" w:name="_ETM_Q226_724000"/>
      <w:bookmarkEnd w:id="27056"/>
      <w:r>
        <w:rPr>
          <w:rFonts w:hint="cs"/>
          <w:rtl/>
          <w:lang w:eastAsia="he-IL"/>
        </w:rPr>
        <w:t xml:space="preserve"> אי-אפשר לקרוא לשטחי יהודה ושומרון שטחי הגדה המערבית</w:t>
      </w:r>
      <w:r w:rsidR="00480CD8">
        <w:rPr>
          <w:rFonts w:hint="cs"/>
          <w:rtl/>
          <w:lang w:eastAsia="he-IL"/>
        </w:rPr>
        <w:t>,</w:t>
      </w:r>
      <w:r>
        <w:rPr>
          <w:rFonts w:hint="cs"/>
          <w:rtl/>
          <w:lang w:eastAsia="he-IL"/>
        </w:rPr>
        <w:t xml:space="preserve"> וזה </w:t>
      </w:r>
      <w:bookmarkStart w:id="27057" w:name="_ETM_Q226_730000"/>
      <w:bookmarkEnd w:id="27057"/>
      <w:r>
        <w:rPr>
          <w:rFonts w:hint="cs"/>
          <w:rtl/>
          <w:lang w:eastAsia="he-IL"/>
        </w:rPr>
        <w:t xml:space="preserve">דבר עקרוני, ואסביר מדוע. </w:t>
      </w:r>
    </w:p>
    <w:p w:rsidR="00152B3B" w:rsidRDefault="00152B3B" w:rsidP="0014526C">
      <w:pPr>
        <w:rPr>
          <w:rtl/>
          <w:lang w:eastAsia="he-IL"/>
        </w:rPr>
      </w:pPr>
    </w:p>
    <w:p w:rsidR="00152B3B" w:rsidRDefault="00152B3B" w:rsidP="0014526C">
      <w:pPr>
        <w:pStyle w:val="af5"/>
        <w:keepNext/>
        <w:rPr>
          <w:rtl/>
        </w:rPr>
      </w:pPr>
      <w:bookmarkStart w:id="27058" w:name="ET_interruption_קריאות_44"/>
      <w:r w:rsidRPr="00111755">
        <w:rPr>
          <w:rStyle w:val="TagStyle"/>
          <w:rtl/>
        </w:rPr>
        <w:t xml:space="preserve"> &lt;&lt; קריאה &gt;&gt;</w:t>
      </w:r>
      <w:r w:rsidRPr="00B40843">
        <w:rPr>
          <w:rStyle w:val="TagStyle"/>
          <w:rtl/>
        </w:rPr>
        <w:t xml:space="preserve"> </w:t>
      </w:r>
      <w:r>
        <w:rPr>
          <w:rtl/>
        </w:rPr>
        <w:t>קריאות:</w:t>
      </w:r>
      <w:r w:rsidRPr="00B40843">
        <w:rPr>
          <w:rStyle w:val="TagStyle"/>
          <w:rtl/>
        </w:rPr>
        <w:t xml:space="preserve"> </w:t>
      </w:r>
      <w:r w:rsidRPr="00111755">
        <w:rPr>
          <w:rStyle w:val="TagStyle"/>
          <w:rtl/>
        </w:rPr>
        <w:t>&lt;&lt; קריאה &gt;&gt;</w:t>
      </w:r>
      <w:r>
        <w:rPr>
          <w:rtl/>
        </w:rPr>
        <w:t xml:space="preserve">  </w:t>
      </w:r>
      <w:bookmarkEnd w:id="27058"/>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B40843">
        <w:rPr>
          <w:rStyle w:val="TagStyle"/>
          <w:rtl/>
        </w:rPr>
        <w:t xml:space="preserve"> </w:t>
      </w:r>
      <w:r>
        <w:rPr>
          <w:rtl/>
        </w:rPr>
        <w:t>היו"ר יעקב מרגי:</w:t>
      </w:r>
      <w:r w:rsidRPr="00B40843">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bookmarkStart w:id="27059" w:name="_ETM_Q226_737000"/>
      <w:bookmarkEnd w:id="27059"/>
      <w:r>
        <w:rPr>
          <w:rFonts w:hint="cs"/>
          <w:rtl/>
          <w:lang w:eastAsia="he-IL"/>
        </w:rPr>
        <w:t>חברים, נא לאפשר לדובר</w:t>
      </w:r>
      <w:bookmarkStart w:id="27060" w:name="_ETM_Q226_735000"/>
      <w:bookmarkEnd w:id="27060"/>
      <w:r>
        <w:rPr>
          <w:rFonts w:hint="cs"/>
          <w:rtl/>
          <w:lang w:eastAsia="he-IL"/>
        </w:rPr>
        <w:t xml:space="preserve"> לדבר.</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B40843">
        <w:rPr>
          <w:rStyle w:val="TagStyle"/>
          <w:rtl/>
        </w:rPr>
        <w:t xml:space="preserve"> </w:t>
      </w:r>
      <w:r>
        <w:rPr>
          <w:rtl/>
        </w:rPr>
        <w:t>שר המשפטים גדעון סער:</w:t>
      </w:r>
      <w:r w:rsidRPr="00B40843">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יש לי מחלוקת </w:t>
      </w:r>
      <w:r w:rsidR="00AE7D4C">
        <w:rPr>
          <w:rFonts w:hint="cs"/>
          <w:rtl/>
          <w:lang w:eastAsia="he-IL"/>
        </w:rPr>
        <w:t>– –</w:t>
      </w:r>
    </w:p>
    <w:p w:rsidR="00152B3B" w:rsidRDefault="00152B3B" w:rsidP="0014526C">
      <w:pPr>
        <w:rPr>
          <w:rtl/>
          <w:lang w:eastAsia="he-IL"/>
        </w:rPr>
      </w:pPr>
      <w:bookmarkStart w:id="27061" w:name="_ETM_Q226_742000"/>
      <w:bookmarkEnd w:id="27061"/>
    </w:p>
    <w:p w:rsidR="00152B3B" w:rsidRDefault="00152B3B" w:rsidP="0014526C">
      <w:pPr>
        <w:pStyle w:val="af5"/>
        <w:keepNext/>
        <w:rPr>
          <w:rtl/>
        </w:rPr>
      </w:pPr>
      <w:r w:rsidRPr="00111755">
        <w:rPr>
          <w:rStyle w:val="TagStyle"/>
          <w:rtl/>
        </w:rPr>
        <w:t xml:space="preserve"> &lt;&lt; קריאה &gt;&gt;</w:t>
      </w:r>
      <w:r w:rsidRPr="00DF24F3">
        <w:rPr>
          <w:rStyle w:val="TagStyle"/>
          <w:rtl/>
        </w:rPr>
        <w:t xml:space="preserve"> </w:t>
      </w:r>
      <w:r>
        <w:rPr>
          <w:rtl/>
        </w:rPr>
        <w:t>דוד אמסלם (הליכוד):</w:t>
      </w:r>
      <w:r w:rsidRPr="00DF24F3">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 xml:space="preserve">התחברת איתם </w:t>
      </w:r>
      <w:r w:rsidR="00AE7D4C">
        <w:rPr>
          <w:rFonts w:hint="cs"/>
          <w:rtl/>
          <w:lang w:eastAsia="he-IL"/>
        </w:rPr>
        <w:t>– – –</w:t>
      </w:r>
      <w:r>
        <w:rPr>
          <w:rFonts w:hint="cs"/>
          <w:rtl/>
          <w:lang w:eastAsia="he-IL"/>
        </w:rPr>
        <w:t xml:space="preserve"> אתה עשית אותם.</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420650">
        <w:rPr>
          <w:rStyle w:val="TagStyle"/>
          <w:rtl/>
        </w:rPr>
        <w:t xml:space="preserve"> </w:t>
      </w:r>
      <w:r>
        <w:rPr>
          <w:rtl/>
        </w:rPr>
        <w:t>שר המשפטים גדעון סער:</w:t>
      </w:r>
      <w:r w:rsidRPr="0042065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AE7D4C" w:rsidP="0014526C">
      <w:pPr>
        <w:rPr>
          <w:rtl/>
          <w:lang w:eastAsia="he-IL"/>
        </w:rPr>
      </w:pPr>
      <w:bookmarkStart w:id="27062" w:name="_ETM_Q226_743000"/>
      <w:bookmarkEnd w:id="27062"/>
      <w:r>
        <w:rPr>
          <w:rFonts w:hint="cs"/>
          <w:rtl/>
          <w:lang w:eastAsia="he-IL"/>
        </w:rPr>
        <w:t>– –</w:t>
      </w:r>
      <w:r w:rsidR="00152B3B">
        <w:rPr>
          <w:rFonts w:hint="cs"/>
          <w:rtl/>
          <w:lang w:eastAsia="he-IL"/>
        </w:rPr>
        <w:t xml:space="preserve"> שבאה לידי ביטוי </w:t>
      </w:r>
      <w:r>
        <w:rPr>
          <w:rFonts w:hint="cs"/>
          <w:rtl/>
          <w:lang w:eastAsia="he-IL"/>
        </w:rPr>
        <w:t>– – –</w:t>
      </w:r>
    </w:p>
    <w:p w:rsidR="00152B3B" w:rsidRDefault="00152B3B" w:rsidP="0014526C">
      <w:pPr>
        <w:rPr>
          <w:rtl/>
          <w:lang w:eastAsia="he-IL"/>
        </w:rPr>
      </w:pPr>
    </w:p>
    <w:p w:rsidR="00152B3B" w:rsidRDefault="00152B3B" w:rsidP="0014526C">
      <w:pPr>
        <w:pStyle w:val="af5"/>
        <w:keepNext/>
        <w:rPr>
          <w:rtl/>
        </w:rPr>
      </w:pPr>
      <w:r w:rsidRPr="00111755">
        <w:rPr>
          <w:rStyle w:val="TagStyle"/>
          <w:rtl/>
        </w:rPr>
        <w:t xml:space="preserve"> &lt;&lt; קריאה &gt;&gt;</w:t>
      </w:r>
      <w:r w:rsidRPr="00DF24F3">
        <w:rPr>
          <w:rStyle w:val="TagStyle"/>
          <w:rtl/>
        </w:rPr>
        <w:t xml:space="preserve"> </w:t>
      </w:r>
      <w:r>
        <w:rPr>
          <w:rtl/>
        </w:rPr>
        <w:t>דוד אמסלם (הליכוד):</w:t>
      </w:r>
      <w:r w:rsidRPr="00DF24F3">
        <w:rPr>
          <w:rStyle w:val="TagStyle"/>
          <w:rtl/>
        </w:rPr>
        <w:t xml:space="preserve"> </w:t>
      </w:r>
      <w:r w:rsidRPr="00111755">
        <w:rPr>
          <w:rStyle w:val="TagStyle"/>
          <w:rtl/>
        </w:rPr>
        <w:t>&lt;&lt; קריאה &gt;&gt;</w:t>
      </w:r>
      <w:r>
        <w:rPr>
          <w:rtl/>
        </w:rPr>
        <w:t xml:space="preserve">  </w:t>
      </w:r>
    </w:p>
    <w:p w:rsidR="00152B3B" w:rsidRDefault="00152B3B" w:rsidP="00BB4431">
      <w:pPr>
        <w:rPr>
          <w:rtl/>
          <w:lang w:eastAsia="he-IL"/>
        </w:rPr>
      </w:pPr>
    </w:p>
    <w:p w:rsidR="00152B3B" w:rsidRDefault="00152B3B" w:rsidP="0014526C">
      <w:pPr>
        <w:rPr>
          <w:rtl/>
          <w:lang w:eastAsia="he-IL"/>
        </w:rPr>
      </w:pPr>
      <w:r>
        <w:rPr>
          <w:rFonts w:hint="cs"/>
          <w:rtl/>
          <w:lang w:eastAsia="he-IL"/>
        </w:rPr>
        <w:t>והם עשו אותך.</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420650">
        <w:rPr>
          <w:rStyle w:val="TagStyle"/>
          <w:rtl/>
        </w:rPr>
        <w:t xml:space="preserve"> </w:t>
      </w:r>
      <w:r>
        <w:rPr>
          <w:rtl/>
        </w:rPr>
        <w:t>שר המשפטים גדעון סער:</w:t>
      </w:r>
      <w:r w:rsidRPr="0042065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bookmarkStart w:id="27063" w:name="_ETM_Q226_749000"/>
      <w:bookmarkEnd w:id="27063"/>
      <w:r>
        <w:rPr>
          <w:rFonts w:hint="cs"/>
          <w:rtl/>
          <w:lang w:eastAsia="he-IL"/>
        </w:rPr>
        <w:t xml:space="preserve">רבותיי, </w:t>
      </w:r>
      <w:bookmarkStart w:id="27064" w:name="_ETM_Q226_755000"/>
      <w:bookmarkEnd w:id="27064"/>
      <w:r w:rsidR="00480CD8">
        <w:rPr>
          <w:rFonts w:hint="cs"/>
          <w:rtl/>
          <w:lang w:eastAsia="he-IL"/>
        </w:rPr>
        <w:t>אפשר לאחוז באיזו</w:t>
      </w:r>
      <w:r>
        <w:rPr>
          <w:rFonts w:hint="cs"/>
          <w:rtl/>
          <w:lang w:eastAsia="he-IL"/>
        </w:rPr>
        <w:t xml:space="preserve"> דעה שרוצים </w:t>
      </w:r>
      <w:r w:rsidR="00AE7D4C">
        <w:rPr>
          <w:rFonts w:hint="cs"/>
          <w:rtl/>
          <w:lang w:eastAsia="he-IL"/>
        </w:rPr>
        <w:t>– –</w:t>
      </w:r>
    </w:p>
    <w:p w:rsidR="00152B3B" w:rsidRDefault="00152B3B" w:rsidP="0014526C">
      <w:pPr>
        <w:rPr>
          <w:rtl/>
          <w:lang w:eastAsia="he-IL"/>
        </w:rPr>
      </w:pPr>
    </w:p>
    <w:p w:rsidR="00152B3B" w:rsidRDefault="00152B3B" w:rsidP="0014526C">
      <w:pPr>
        <w:pStyle w:val="af5"/>
        <w:keepNext/>
        <w:rPr>
          <w:rtl/>
        </w:rPr>
      </w:pPr>
      <w:bookmarkStart w:id="27065" w:name="ET_interruption_קריאות_50"/>
      <w:r w:rsidRPr="00111755">
        <w:rPr>
          <w:rStyle w:val="TagStyle"/>
          <w:rtl/>
        </w:rPr>
        <w:t xml:space="preserve"> &lt;&lt; קריאה &gt;&gt;</w:t>
      </w:r>
      <w:r w:rsidRPr="00420650">
        <w:rPr>
          <w:rStyle w:val="TagStyle"/>
          <w:rtl/>
        </w:rPr>
        <w:t xml:space="preserve"> </w:t>
      </w:r>
      <w:r>
        <w:rPr>
          <w:rtl/>
        </w:rPr>
        <w:t>קריאות:</w:t>
      </w:r>
      <w:r w:rsidRPr="00420650">
        <w:rPr>
          <w:rStyle w:val="TagStyle"/>
          <w:rtl/>
        </w:rPr>
        <w:t xml:space="preserve"> </w:t>
      </w:r>
      <w:r w:rsidRPr="00111755">
        <w:rPr>
          <w:rStyle w:val="TagStyle"/>
          <w:rtl/>
        </w:rPr>
        <w:t>&lt;&lt; קריאה &gt;&gt;</w:t>
      </w:r>
      <w:r>
        <w:rPr>
          <w:rtl/>
        </w:rPr>
        <w:t xml:space="preserve">  </w:t>
      </w:r>
      <w:bookmarkEnd w:id="27065"/>
    </w:p>
    <w:p w:rsidR="00152B3B" w:rsidRDefault="00152B3B" w:rsidP="00BB4431">
      <w:pPr>
        <w:rPr>
          <w:rtl/>
          <w:lang w:eastAsia="he-IL"/>
        </w:rPr>
      </w:pPr>
    </w:p>
    <w:p w:rsidR="00152B3B" w:rsidRDefault="00152B3B" w:rsidP="0014526C">
      <w:pPr>
        <w:rPr>
          <w:rtl/>
          <w:lang w:eastAsia="he-IL"/>
        </w:rPr>
      </w:pPr>
      <w:r>
        <w:rPr>
          <w:rFonts w:hint="cs"/>
          <w:rtl/>
          <w:lang w:eastAsia="he-IL"/>
        </w:rPr>
        <w:t>מה הדעה שלך?</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420650">
        <w:rPr>
          <w:rStyle w:val="TagStyle"/>
          <w:rtl/>
        </w:rPr>
        <w:t xml:space="preserve"> </w:t>
      </w:r>
      <w:r>
        <w:rPr>
          <w:rtl/>
        </w:rPr>
        <w:t>שר המשפטים גדעון סער:</w:t>
      </w:r>
      <w:r w:rsidRPr="0042065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AE7D4C" w:rsidP="00480CD8">
      <w:pPr>
        <w:rPr>
          <w:rtl/>
          <w:lang w:eastAsia="he-IL"/>
        </w:rPr>
      </w:pPr>
      <w:bookmarkStart w:id="27066" w:name="_ETM_Q226_756000"/>
      <w:bookmarkEnd w:id="27066"/>
      <w:r>
        <w:rPr>
          <w:rFonts w:hint="cs"/>
          <w:rtl/>
          <w:lang w:eastAsia="he-IL"/>
        </w:rPr>
        <w:t>– –</w:t>
      </w:r>
      <w:r w:rsidR="00152B3B">
        <w:rPr>
          <w:rFonts w:hint="cs"/>
          <w:rtl/>
          <w:lang w:eastAsia="he-IL"/>
        </w:rPr>
        <w:t xml:space="preserve"> לגבי הסדרים עתידיים ביהודה ושומרון</w:t>
      </w:r>
      <w:r w:rsidR="00480CD8">
        <w:rPr>
          <w:rFonts w:hint="cs"/>
          <w:rtl/>
          <w:lang w:eastAsia="he-IL"/>
        </w:rPr>
        <w:t>,</w:t>
      </w:r>
      <w:r w:rsidR="00152B3B">
        <w:rPr>
          <w:rFonts w:hint="cs"/>
          <w:rtl/>
          <w:lang w:eastAsia="he-IL"/>
        </w:rPr>
        <w:t xml:space="preserve"> מה צריכים להיות </w:t>
      </w:r>
      <w:r>
        <w:rPr>
          <w:rFonts w:hint="cs"/>
          <w:rtl/>
          <w:lang w:eastAsia="he-IL"/>
        </w:rPr>
        <w:t>– – –</w:t>
      </w:r>
    </w:p>
    <w:p w:rsidR="00152B3B" w:rsidRDefault="00152B3B" w:rsidP="0014526C">
      <w:pPr>
        <w:rPr>
          <w:rtl/>
          <w:lang w:eastAsia="he-IL"/>
        </w:rPr>
      </w:pPr>
    </w:p>
    <w:p w:rsidR="00152B3B" w:rsidRDefault="00152B3B" w:rsidP="0014526C">
      <w:pPr>
        <w:pStyle w:val="af5"/>
        <w:keepNext/>
        <w:rPr>
          <w:rtl/>
        </w:rPr>
      </w:pPr>
      <w:bookmarkStart w:id="27067" w:name="ET_interruption_קריאות_52"/>
      <w:r w:rsidRPr="00111755">
        <w:rPr>
          <w:rStyle w:val="TagStyle"/>
          <w:rtl/>
        </w:rPr>
        <w:t xml:space="preserve"> &lt;&lt; קריאה &gt;&gt;</w:t>
      </w:r>
      <w:r w:rsidRPr="00420650">
        <w:rPr>
          <w:rStyle w:val="TagStyle"/>
          <w:rtl/>
        </w:rPr>
        <w:t xml:space="preserve"> </w:t>
      </w:r>
      <w:r>
        <w:rPr>
          <w:rtl/>
        </w:rPr>
        <w:t>קריאות:</w:t>
      </w:r>
      <w:r w:rsidRPr="00420650">
        <w:rPr>
          <w:rStyle w:val="TagStyle"/>
          <w:rtl/>
        </w:rPr>
        <w:t xml:space="preserve"> </w:t>
      </w:r>
      <w:r w:rsidRPr="00111755">
        <w:rPr>
          <w:rStyle w:val="TagStyle"/>
          <w:rtl/>
        </w:rPr>
        <w:t>&lt;&lt; קריאה &gt;&gt;</w:t>
      </w:r>
      <w:r>
        <w:rPr>
          <w:rtl/>
        </w:rPr>
        <w:t xml:space="preserve">  </w:t>
      </w:r>
      <w:bookmarkEnd w:id="27067"/>
    </w:p>
    <w:p w:rsidR="00152B3B" w:rsidRDefault="00152B3B" w:rsidP="00BB4431">
      <w:pPr>
        <w:rPr>
          <w:rtl/>
          <w:lang w:eastAsia="he-IL"/>
        </w:rPr>
      </w:pPr>
    </w:p>
    <w:p w:rsidR="00152B3B" w:rsidRDefault="00AE7D4C" w:rsidP="0014526C">
      <w:pPr>
        <w:rPr>
          <w:rtl/>
          <w:lang w:eastAsia="he-IL"/>
        </w:rPr>
      </w:pPr>
      <w:r>
        <w:rPr>
          <w:rFonts w:hint="cs"/>
          <w:rtl/>
          <w:lang w:eastAsia="he-IL"/>
        </w:rPr>
        <w:t>– – –</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420650">
        <w:rPr>
          <w:rStyle w:val="TagStyle"/>
          <w:rtl/>
        </w:rPr>
        <w:t xml:space="preserve"> </w:t>
      </w:r>
      <w:r>
        <w:rPr>
          <w:rtl/>
        </w:rPr>
        <w:t>שר המשפטים גדעון סער:</w:t>
      </w:r>
      <w:r w:rsidRPr="0042065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480CD8">
      <w:pPr>
        <w:rPr>
          <w:rtl/>
          <w:lang w:eastAsia="he-IL"/>
        </w:rPr>
      </w:pPr>
      <w:r>
        <w:rPr>
          <w:rFonts w:hint="cs"/>
          <w:rtl/>
          <w:lang w:eastAsia="he-IL"/>
        </w:rPr>
        <w:t>אדוני חייב</w:t>
      </w:r>
      <w:bookmarkStart w:id="27068" w:name="_ETM_Q226_763000"/>
      <w:bookmarkEnd w:id="27068"/>
      <w:r>
        <w:rPr>
          <w:rFonts w:hint="cs"/>
          <w:rtl/>
          <w:lang w:eastAsia="he-IL"/>
        </w:rPr>
        <w:t xml:space="preserve"> להגן עליי מפני קריאות ביניים. אין שום </w:t>
      </w:r>
      <w:r w:rsidR="00480CD8">
        <w:rPr>
          <w:rFonts w:hint="cs"/>
          <w:rtl/>
          <w:lang w:eastAsia="he-IL"/>
        </w:rPr>
        <w:t>ה</w:t>
      </w:r>
      <w:r>
        <w:rPr>
          <w:rFonts w:hint="cs"/>
          <w:rtl/>
          <w:lang w:eastAsia="he-IL"/>
        </w:rPr>
        <w:t>גבלה?</w:t>
      </w:r>
    </w:p>
    <w:p w:rsidR="00152B3B" w:rsidRDefault="00152B3B" w:rsidP="0014526C">
      <w:pPr>
        <w:rPr>
          <w:rtl/>
          <w:lang w:eastAsia="he-IL"/>
        </w:rPr>
      </w:pPr>
    </w:p>
    <w:p w:rsidR="00152B3B" w:rsidRDefault="00152B3B" w:rsidP="0014526C">
      <w:pPr>
        <w:pStyle w:val="af6"/>
        <w:keepNext/>
        <w:rPr>
          <w:rtl/>
        </w:rPr>
      </w:pPr>
      <w:r w:rsidRPr="00111755">
        <w:rPr>
          <w:rStyle w:val="TagStyle"/>
          <w:rtl/>
        </w:rPr>
        <w:t xml:space="preserve"> &lt;&lt; יור &gt;&gt;</w:t>
      </w:r>
      <w:r w:rsidRPr="00420650">
        <w:rPr>
          <w:rStyle w:val="TagStyle"/>
          <w:rtl/>
        </w:rPr>
        <w:t xml:space="preserve"> </w:t>
      </w:r>
      <w:r>
        <w:rPr>
          <w:rtl/>
        </w:rPr>
        <w:t>היו"ר יעקב מרגי:</w:t>
      </w:r>
      <w:r w:rsidRPr="00420650">
        <w:rPr>
          <w:rStyle w:val="TagStyle"/>
          <w:rtl/>
        </w:rPr>
        <w:t xml:space="preserve"> </w:t>
      </w:r>
      <w:r w:rsidRPr="00111755">
        <w:rPr>
          <w:rStyle w:val="TagStyle"/>
          <w:rtl/>
        </w:rPr>
        <w:t>&lt;&lt; יור &gt;&gt;</w:t>
      </w:r>
      <w:r>
        <w:rPr>
          <w:rtl/>
        </w:rPr>
        <w:t xml:space="preserve">  </w:t>
      </w:r>
    </w:p>
    <w:p w:rsidR="00152B3B" w:rsidRDefault="00152B3B" w:rsidP="00BB4431">
      <w:pPr>
        <w:rPr>
          <w:rtl/>
          <w:lang w:eastAsia="he-IL"/>
        </w:rPr>
      </w:pPr>
    </w:p>
    <w:p w:rsidR="00152B3B" w:rsidRDefault="00152B3B" w:rsidP="0014526C">
      <w:pPr>
        <w:rPr>
          <w:rtl/>
          <w:lang w:eastAsia="he-IL"/>
        </w:rPr>
      </w:pPr>
      <w:bookmarkStart w:id="27069" w:name="_ETM_Q226_765000"/>
      <w:bookmarkEnd w:id="27069"/>
      <w:r>
        <w:rPr>
          <w:rFonts w:hint="cs"/>
          <w:rtl/>
          <w:lang w:eastAsia="he-IL"/>
        </w:rPr>
        <w:t xml:space="preserve">טוב, חברים. ראיתי </w:t>
      </w:r>
      <w:bookmarkStart w:id="27070" w:name="_ETM_Q226_770000"/>
      <w:bookmarkEnd w:id="27070"/>
      <w:r>
        <w:rPr>
          <w:rFonts w:hint="cs"/>
          <w:rtl/>
          <w:lang w:eastAsia="he-IL"/>
        </w:rPr>
        <w:t xml:space="preserve">שאתה נהנה </w:t>
      </w:r>
      <w:r>
        <w:rPr>
          <w:rtl/>
          <w:lang w:eastAsia="he-IL"/>
        </w:rPr>
        <w:t>–</w:t>
      </w:r>
      <w:r>
        <w:rPr>
          <w:rFonts w:hint="cs"/>
          <w:rtl/>
          <w:lang w:eastAsia="he-IL"/>
        </w:rPr>
        <w:t xml:space="preserve"> לא רציתי להפסיק אותך באמצע ההנאה.</w:t>
      </w:r>
    </w:p>
    <w:p w:rsidR="00152B3B" w:rsidRDefault="00152B3B" w:rsidP="0014526C">
      <w:pPr>
        <w:rPr>
          <w:rtl/>
          <w:lang w:eastAsia="he-IL"/>
        </w:rPr>
      </w:pPr>
    </w:p>
    <w:p w:rsidR="00152B3B" w:rsidRDefault="00152B3B" w:rsidP="0014526C">
      <w:pPr>
        <w:pStyle w:val="-"/>
        <w:keepNext/>
        <w:rPr>
          <w:rtl/>
        </w:rPr>
      </w:pPr>
      <w:r w:rsidRPr="00111755">
        <w:rPr>
          <w:rStyle w:val="TagStyle"/>
          <w:rtl/>
        </w:rPr>
        <w:t xml:space="preserve"> &lt;&lt; דובר_המשך &gt;&gt;</w:t>
      </w:r>
      <w:r w:rsidRPr="00420650">
        <w:rPr>
          <w:rStyle w:val="TagStyle"/>
          <w:rtl/>
        </w:rPr>
        <w:t xml:space="preserve"> </w:t>
      </w:r>
      <w:r>
        <w:rPr>
          <w:rtl/>
        </w:rPr>
        <w:t>שר המשפטים גדעון סער:</w:t>
      </w:r>
      <w:r w:rsidRPr="00420650">
        <w:rPr>
          <w:rStyle w:val="TagStyle"/>
          <w:rtl/>
        </w:rPr>
        <w:t xml:space="preserve"> </w:t>
      </w:r>
      <w:r w:rsidRPr="00111755">
        <w:rPr>
          <w:rStyle w:val="TagStyle"/>
          <w:rtl/>
        </w:rPr>
        <w:t>&lt;&lt; דובר_המשך &gt;&gt;</w:t>
      </w:r>
      <w:r>
        <w:rPr>
          <w:rtl/>
        </w:rPr>
        <w:t xml:space="preserve">  </w:t>
      </w:r>
    </w:p>
    <w:p w:rsidR="00152B3B" w:rsidRDefault="00152B3B" w:rsidP="00BB4431">
      <w:pPr>
        <w:rPr>
          <w:rtl/>
          <w:lang w:eastAsia="he-IL"/>
        </w:rPr>
      </w:pPr>
    </w:p>
    <w:p w:rsidR="00152B3B" w:rsidRDefault="00152B3B" w:rsidP="0014526C">
      <w:pPr>
        <w:rPr>
          <w:rtl/>
          <w:lang w:eastAsia="he-IL"/>
        </w:rPr>
      </w:pPr>
      <w:bookmarkStart w:id="27071" w:name="_ETM_Q226_769000"/>
      <w:bookmarkEnd w:id="27071"/>
      <w:r>
        <w:rPr>
          <w:rFonts w:hint="cs"/>
          <w:rtl/>
          <w:lang w:eastAsia="he-IL"/>
        </w:rPr>
        <w:t>לא, בסדר, אבל עד לגבול מסוים.</w:t>
      </w:r>
      <w:bookmarkStart w:id="27072" w:name="_ETM_Q226_773000"/>
      <w:bookmarkEnd w:id="27072"/>
    </w:p>
    <w:p w:rsidR="00152B3B" w:rsidRDefault="00152B3B" w:rsidP="0014526C">
      <w:pPr>
        <w:rPr>
          <w:rtl/>
          <w:lang w:eastAsia="he-IL"/>
        </w:rPr>
      </w:pPr>
      <w:bookmarkStart w:id="27073" w:name="_ETM_Q226_24000"/>
      <w:bookmarkEnd w:id="27073"/>
    </w:p>
    <w:p w:rsidR="00083650" w:rsidRDefault="00083650" w:rsidP="0014526C">
      <w:pPr>
        <w:pStyle w:val="af6"/>
        <w:keepNext/>
        <w:rPr>
          <w:rtl/>
        </w:rPr>
      </w:pPr>
      <w:r w:rsidRPr="00420650">
        <w:rPr>
          <w:rStyle w:val="TagStyle"/>
          <w:rtl/>
        </w:rPr>
        <w:t xml:space="preserve">&lt;&lt; יור &gt;&gt; </w:t>
      </w:r>
      <w:r>
        <w:rPr>
          <w:rtl/>
        </w:rPr>
        <w:t>היו"ר יעקב מרגי:</w:t>
      </w:r>
      <w:r w:rsidRPr="00420650">
        <w:rPr>
          <w:rStyle w:val="TagStyle"/>
          <w:rtl/>
        </w:rPr>
        <w:t xml:space="preserve"> &lt;&lt; יור &gt;&gt;</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לא רציתי להפריע לך </w:t>
      </w:r>
      <w:bookmarkStart w:id="27074" w:name="_ETM_Q227_143133"/>
      <w:bookmarkStart w:id="27075" w:name="_ETM_Q227_143180"/>
      <w:bookmarkEnd w:id="27074"/>
      <w:bookmarkEnd w:id="27075"/>
      <w:r>
        <w:rPr>
          <w:rFonts w:hint="cs"/>
          <w:rtl/>
          <w:lang w:eastAsia="he-IL"/>
        </w:rPr>
        <w:t>בהנאתך הצרופה. חבר הכנסת</w:t>
      </w:r>
      <w:bookmarkStart w:id="27076" w:name="_ETM_Q226_774000"/>
      <w:bookmarkEnd w:id="27076"/>
      <w:r>
        <w:rPr>
          <w:rFonts w:hint="cs"/>
          <w:rtl/>
          <w:lang w:eastAsia="he-IL"/>
        </w:rPr>
        <w:t xml:space="preserve"> סעדה, אני מבקש. דודי אמסלם, בבקשה.</w:t>
      </w:r>
    </w:p>
    <w:p w:rsidR="00083650" w:rsidRDefault="00083650" w:rsidP="0014526C">
      <w:pPr>
        <w:rPr>
          <w:rtl/>
          <w:lang w:eastAsia="he-IL"/>
        </w:rPr>
      </w:pPr>
    </w:p>
    <w:p w:rsidR="00083650" w:rsidRDefault="00083650" w:rsidP="0014526C">
      <w:pPr>
        <w:pStyle w:val="-"/>
        <w:keepNext/>
        <w:rPr>
          <w:rtl/>
        </w:rPr>
      </w:pPr>
      <w:r w:rsidRPr="00420650">
        <w:rPr>
          <w:rStyle w:val="TagStyle"/>
          <w:rtl/>
        </w:rPr>
        <w:t xml:space="preserve"> &lt;&lt; דובר_המשך &gt;&gt; </w:t>
      </w:r>
      <w:r>
        <w:rPr>
          <w:rtl/>
        </w:rPr>
        <w:t>שר המשפטים גדעון סער:</w:t>
      </w:r>
      <w:r w:rsidRPr="00420650">
        <w:rPr>
          <w:rStyle w:val="TagStyle"/>
          <w:rtl/>
        </w:rPr>
        <w:t xml:space="preserve"> &lt;&lt; דובר_המשך &gt;&gt;</w:t>
      </w:r>
      <w:r>
        <w:rPr>
          <w:rtl/>
        </w:rPr>
        <w:t xml:space="preserve">   </w:t>
      </w:r>
    </w:p>
    <w:p w:rsidR="00083650" w:rsidRDefault="00083650" w:rsidP="00BB4431">
      <w:pPr>
        <w:rPr>
          <w:rtl/>
        </w:rPr>
      </w:pPr>
    </w:p>
    <w:p w:rsidR="00083650" w:rsidRPr="00420650" w:rsidRDefault="00083650" w:rsidP="00480CD8">
      <w:pPr>
        <w:rPr>
          <w:rtl/>
        </w:rPr>
      </w:pPr>
      <w:r>
        <w:rPr>
          <w:rFonts w:hint="cs"/>
          <w:rtl/>
        </w:rPr>
        <w:t>אדוני היושב-ראש, אני רוצה להסביר את העניין הזה. יכול אדם להיות בדעה שונה</w:t>
      </w:r>
      <w:bookmarkStart w:id="27077" w:name="_ETM_Q226_782000"/>
      <w:bookmarkEnd w:id="27077"/>
      <w:r>
        <w:rPr>
          <w:rFonts w:hint="cs"/>
          <w:rtl/>
        </w:rPr>
        <w:t xml:space="preserve"> לגבי יהודה ושומרון, ובהחלט יש בבית הרבה אנשים שדעתם שונה </w:t>
      </w:r>
      <w:bookmarkStart w:id="27078" w:name="_ETM_Q226_793000"/>
      <w:bookmarkEnd w:id="27078"/>
      <w:r>
        <w:rPr>
          <w:rFonts w:hint="cs"/>
          <w:rtl/>
        </w:rPr>
        <w:t xml:space="preserve">מדעתי, והם אומרים: לעת הסדר קבע אני אהיה מוכן לדברים מסוימים שאחרים, ובכללם אני, לא יהיו מוכנים אליהם. אבל </w:t>
      </w:r>
      <w:bookmarkStart w:id="27079" w:name="_ETM_Q227_204730"/>
      <w:bookmarkStart w:id="27080" w:name="_ETM_Q227_204905"/>
      <w:r>
        <w:rPr>
          <w:rFonts w:hint="cs"/>
          <w:rtl/>
        </w:rPr>
        <w:t>גם האנשים</w:t>
      </w:r>
      <w:bookmarkEnd w:id="27079"/>
      <w:bookmarkEnd w:id="27080"/>
      <w:r>
        <w:rPr>
          <w:rFonts w:hint="cs"/>
          <w:rtl/>
        </w:rPr>
        <w:t xml:space="preserve"> האלה לא יכולים לכפור בכך שהשם "יהודה ושומרון" מבטא את השם הגיאוגרפי ההיסטורי של חבלי </w:t>
      </w:r>
      <w:bookmarkStart w:id="27081" w:name="_ETM_Q226_813000"/>
      <w:bookmarkEnd w:id="27081"/>
      <w:r>
        <w:rPr>
          <w:rFonts w:hint="cs"/>
          <w:rtl/>
        </w:rPr>
        <w:t xml:space="preserve">המולדת האלה, וכל התייחסות אליהם כאל הגדה המערבית של ממלכת </w:t>
      </w:r>
      <w:bookmarkStart w:id="27082" w:name="_ETM_Q226_817000"/>
      <w:bookmarkEnd w:id="27082"/>
      <w:r>
        <w:rPr>
          <w:rFonts w:hint="cs"/>
          <w:rtl/>
        </w:rPr>
        <w:t xml:space="preserve">ירדן זה דבר מעוות שבמעוות, </w:t>
      </w:r>
      <w:r w:rsidR="00480CD8">
        <w:rPr>
          <w:rFonts w:hint="cs"/>
          <w:rtl/>
        </w:rPr>
        <w:t>ו</w:t>
      </w:r>
      <w:r>
        <w:rPr>
          <w:rFonts w:hint="cs"/>
          <w:rtl/>
        </w:rPr>
        <w:t>אדם שעומד בראש ממשלת</w:t>
      </w:r>
      <w:bookmarkStart w:id="27083" w:name="_ETM_Q226_825000"/>
      <w:bookmarkEnd w:id="27083"/>
      <w:r>
        <w:rPr>
          <w:rFonts w:hint="cs"/>
          <w:rtl/>
        </w:rPr>
        <w:t xml:space="preserve"> ישראל לא יכול לדבר בצורה כזאת</w:t>
      </w:r>
      <w:r w:rsidR="00480CD8">
        <w:rPr>
          <w:rFonts w:hint="cs"/>
          <w:rtl/>
        </w:rPr>
        <w:t>.</w:t>
      </w:r>
      <w:r>
        <w:rPr>
          <w:rFonts w:hint="cs"/>
          <w:rtl/>
        </w:rPr>
        <w:t xml:space="preserve"> נקודה. </w:t>
      </w:r>
    </w:p>
    <w:p w:rsidR="00083650" w:rsidRDefault="00083650" w:rsidP="0014526C">
      <w:pPr>
        <w:rPr>
          <w:rtl/>
          <w:lang w:eastAsia="he-IL"/>
        </w:rPr>
      </w:pPr>
    </w:p>
    <w:p w:rsidR="00083650" w:rsidRDefault="00083650" w:rsidP="0014526C">
      <w:pPr>
        <w:pStyle w:val="af5"/>
        <w:keepNext/>
        <w:rPr>
          <w:rtl/>
        </w:rPr>
      </w:pPr>
      <w:bookmarkStart w:id="27084" w:name="ET_interruption_5770_58"/>
      <w:r w:rsidRPr="00327A03">
        <w:rPr>
          <w:rStyle w:val="TagStyle"/>
          <w:rtl/>
        </w:rPr>
        <w:t xml:space="preserve"> &lt;&lt; קריאה &gt;&gt; </w:t>
      </w:r>
      <w:r>
        <w:rPr>
          <w:rtl/>
        </w:rPr>
        <w:t>מאי גולן (הליכוד):</w:t>
      </w:r>
      <w:r w:rsidRPr="00327A03">
        <w:rPr>
          <w:rStyle w:val="TagStyle"/>
          <w:rtl/>
        </w:rPr>
        <w:t xml:space="preserve"> &lt;&lt; קריאה &gt;&gt;</w:t>
      </w:r>
      <w:r>
        <w:rPr>
          <w:rtl/>
        </w:rPr>
        <w:t xml:space="preserve">   </w:t>
      </w:r>
      <w:bookmarkEnd w:id="27084"/>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p>
    <w:p w:rsidR="00083650" w:rsidRDefault="00083650" w:rsidP="0014526C">
      <w:pPr>
        <w:pStyle w:val="af6"/>
        <w:keepNext/>
        <w:rPr>
          <w:rtl/>
        </w:rPr>
      </w:pPr>
      <w:r w:rsidRPr="00327A03">
        <w:rPr>
          <w:rStyle w:val="TagStyle"/>
          <w:rtl/>
        </w:rPr>
        <w:t xml:space="preserve"> &lt;&lt; יור &gt;&gt; </w:t>
      </w:r>
      <w:r>
        <w:rPr>
          <w:rtl/>
        </w:rPr>
        <w:t>היו"ר יעקב מרגי:</w:t>
      </w:r>
      <w:r w:rsidRPr="00327A03">
        <w:rPr>
          <w:rStyle w:val="TagStyle"/>
          <w:rtl/>
        </w:rPr>
        <w:t xml:space="preserve"> &lt;&lt; יור &gt;&gt;</w:t>
      </w:r>
      <w:r>
        <w:rPr>
          <w:rtl/>
        </w:rPr>
        <w:t xml:space="preserve">   </w:t>
      </w:r>
    </w:p>
    <w:p w:rsidR="00083650" w:rsidRDefault="00083650" w:rsidP="00BB4431">
      <w:pPr>
        <w:rPr>
          <w:rtl/>
          <w:lang w:eastAsia="he-IL"/>
        </w:rPr>
      </w:pPr>
    </w:p>
    <w:p w:rsidR="00083650" w:rsidRDefault="00083650" w:rsidP="00480CD8">
      <w:pPr>
        <w:rPr>
          <w:rtl/>
          <w:lang w:eastAsia="he-IL"/>
        </w:rPr>
      </w:pPr>
      <w:r>
        <w:rPr>
          <w:rFonts w:hint="cs"/>
          <w:rtl/>
          <w:lang w:eastAsia="he-IL"/>
        </w:rPr>
        <w:t>תודה. נא לשבת, מאי</w:t>
      </w:r>
      <w:r w:rsidR="00480CD8">
        <w:rPr>
          <w:rFonts w:hint="cs"/>
          <w:rtl/>
          <w:lang w:eastAsia="he-IL"/>
        </w:rPr>
        <w:t>,</w:t>
      </w:r>
      <w:r>
        <w:rPr>
          <w:rFonts w:hint="cs"/>
          <w:rtl/>
          <w:lang w:eastAsia="he-IL"/>
        </w:rPr>
        <w:t xml:space="preserve"> אם את רוצה קריאות ביניים.</w:t>
      </w:r>
    </w:p>
    <w:p w:rsidR="00083650" w:rsidRDefault="00083650" w:rsidP="0014526C">
      <w:pPr>
        <w:rPr>
          <w:rtl/>
          <w:lang w:eastAsia="he-IL"/>
        </w:rPr>
      </w:pPr>
    </w:p>
    <w:p w:rsidR="00083650" w:rsidRDefault="00083650" w:rsidP="0014526C">
      <w:pPr>
        <w:pStyle w:val="-"/>
        <w:keepNext/>
        <w:rPr>
          <w:rtl/>
        </w:rPr>
      </w:pPr>
      <w:r w:rsidRPr="00327A03">
        <w:rPr>
          <w:rStyle w:val="TagStyle"/>
          <w:rtl/>
        </w:rPr>
        <w:t xml:space="preserve"> &lt;&lt; דובר_המשך &gt;&gt; </w:t>
      </w:r>
      <w:r>
        <w:rPr>
          <w:rtl/>
        </w:rPr>
        <w:t>שר המשפטים גדעון סער:</w:t>
      </w:r>
      <w:r w:rsidRPr="00327A03">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14526C">
      <w:pPr>
        <w:rPr>
          <w:rtl/>
          <w:lang w:eastAsia="he-IL"/>
        </w:rPr>
      </w:pPr>
      <w:bookmarkStart w:id="27085" w:name="_ETM_Q226_830000"/>
      <w:bookmarkEnd w:id="27085"/>
      <w:r>
        <w:rPr>
          <w:rFonts w:hint="cs"/>
          <w:rtl/>
          <w:lang w:eastAsia="he-IL"/>
        </w:rPr>
        <w:t xml:space="preserve">וזה </w:t>
      </w:r>
      <w:bookmarkStart w:id="27086" w:name="_ETM_Q226_832000"/>
      <w:bookmarkEnd w:id="27086"/>
      <w:r>
        <w:rPr>
          <w:rFonts w:hint="cs"/>
          <w:rtl/>
          <w:lang w:eastAsia="he-IL"/>
        </w:rPr>
        <w:t xml:space="preserve">כמו שאנחנו למדנו </w:t>
      </w:r>
      <w:r w:rsidR="00AE7D4C">
        <w:rPr>
          <w:rFonts w:hint="cs"/>
          <w:rtl/>
          <w:lang w:eastAsia="he-IL"/>
        </w:rPr>
        <w:t>– –</w:t>
      </w:r>
      <w:r>
        <w:rPr>
          <w:rFonts w:hint="cs"/>
          <w:rtl/>
          <w:lang w:eastAsia="he-IL"/>
        </w:rPr>
        <w:t xml:space="preserve"> </w:t>
      </w:r>
    </w:p>
    <w:p w:rsidR="00083650" w:rsidRDefault="00083650" w:rsidP="0014526C">
      <w:pPr>
        <w:rPr>
          <w:rtl/>
          <w:lang w:eastAsia="he-IL"/>
        </w:rPr>
      </w:pPr>
    </w:p>
    <w:p w:rsidR="00083650" w:rsidRDefault="00083650" w:rsidP="0014526C">
      <w:pPr>
        <w:pStyle w:val="af5"/>
        <w:keepNext/>
        <w:rPr>
          <w:rtl/>
        </w:rPr>
      </w:pPr>
      <w:bookmarkStart w:id="27087" w:name="ET_interruption_5786_61"/>
      <w:r w:rsidRPr="00327A03">
        <w:rPr>
          <w:rStyle w:val="TagStyle"/>
          <w:rtl/>
        </w:rPr>
        <w:t xml:space="preserve"> &lt;&lt; קריאה &gt;&gt; </w:t>
      </w:r>
      <w:r>
        <w:rPr>
          <w:rtl/>
        </w:rPr>
        <w:t>אופיר כץ (הליכוד):</w:t>
      </w:r>
      <w:r w:rsidRPr="00327A03">
        <w:rPr>
          <w:rStyle w:val="TagStyle"/>
          <w:rtl/>
        </w:rPr>
        <w:t xml:space="preserve"> &lt;&lt; קריאה &gt;&gt;</w:t>
      </w:r>
      <w:r>
        <w:rPr>
          <w:rtl/>
        </w:rPr>
        <w:t xml:space="preserve">   </w:t>
      </w:r>
      <w:bookmarkEnd w:id="27087"/>
    </w:p>
    <w:p w:rsidR="00083650" w:rsidRDefault="00083650" w:rsidP="00BB4431">
      <w:pPr>
        <w:rPr>
          <w:rtl/>
          <w:lang w:eastAsia="he-IL"/>
        </w:rPr>
      </w:pPr>
    </w:p>
    <w:p w:rsidR="00083650" w:rsidRDefault="00083650" w:rsidP="00480CD8">
      <w:pPr>
        <w:rPr>
          <w:rtl/>
          <w:lang w:eastAsia="he-IL"/>
        </w:rPr>
      </w:pPr>
      <w:r>
        <w:rPr>
          <w:rFonts w:hint="cs"/>
          <w:rtl/>
          <w:lang w:eastAsia="he-IL"/>
        </w:rPr>
        <w:t>נפתלי בנט אמר את זה וזה לא הפריע לך.</w:t>
      </w:r>
    </w:p>
    <w:p w:rsidR="00083650" w:rsidRDefault="00083650" w:rsidP="0014526C">
      <w:pPr>
        <w:rPr>
          <w:rtl/>
          <w:lang w:eastAsia="he-IL"/>
        </w:rPr>
      </w:pPr>
    </w:p>
    <w:p w:rsidR="00083650" w:rsidRDefault="00083650" w:rsidP="0014526C">
      <w:pPr>
        <w:pStyle w:val="-"/>
        <w:keepNext/>
        <w:rPr>
          <w:rtl/>
        </w:rPr>
      </w:pPr>
      <w:r w:rsidRPr="00327A03">
        <w:rPr>
          <w:rStyle w:val="TagStyle"/>
          <w:rtl/>
        </w:rPr>
        <w:t xml:space="preserve"> &lt;&lt; דובר_המשך &gt;&gt; </w:t>
      </w:r>
      <w:r>
        <w:rPr>
          <w:rtl/>
        </w:rPr>
        <w:t>שר המשפטים גדעון סער:</w:t>
      </w:r>
      <w:r w:rsidRPr="00327A03">
        <w:rPr>
          <w:rStyle w:val="TagStyle"/>
          <w:rtl/>
        </w:rPr>
        <w:t xml:space="preserve"> &lt;&lt; דובר_המשך &gt;&gt;</w:t>
      </w:r>
      <w:r>
        <w:rPr>
          <w:rtl/>
        </w:rPr>
        <w:t xml:space="preserve">   </w:t>
      </w:r>
    </w:p>
    <w:p w:rsidR="00083650" w:rsidRDefault="00083650" w:rsidP="00BB4431">
      <w:pPr>
        <w:rPr>
          <w:rtl/>
          <w:lang w:eastAsia="he-IL"/>
        </w:rPr>
      </w:pPr>
    </w:p>
    <w:p w:rsidR="00083650" w:rsidRDefault="00AE7D4C" w:rsidP="00480CD8">
      <w:pPr>
        <w:rPr>
          <w:rtl/>
          <w:lang w:eastAsia="he-IL"/>
        </w:rPr>
      </w:pPr>
      <w:r>
        <w:rPr>
          <w:rFonts w:hint="cs"/>
          <w:rtl/>
          <w:lang w:eastAsia="he-IL"/>
        </w:rPr>
        <w:t>– –</w:t>
      </w:r>
      <w:r w:rsidR="00083650">
        <w:rPr>
          <w:rFonts w:hint="cs"/>
          <w:rtl/>
          <w:lang w:eastAsia="he-IL"/>
        </w:rPr>
        <w:t xml:space="preserve"> על נושא, על ירושלים. הממשלה הזו היא הממשלה היחידה בעשורים</w:t>
      </w:r>
      <w:bookmarkStart w:id="27088" w:name="_ETM_Q226_850000"/>
      <w:bookmarkEnd w:id="27088"/>
      <w:r w:rsidR="00083650">
        <w:rPr>
          <w:rFonts w:hint="cs"/>
          <w:rtl/>
          <w:lang w:eastAsia="he-IL"/>
        </w:rPr>
        <w:t xml:space="preserve"> האחרונים שלא קיימה משא ומתן מדיני עם הפלסטינים</w:t>
      </w:r>
      <w:r w:rsidR="00480CD8">
        <w:rPr>
          <w:rFonts w:hint="cs"/>
          <w:rtl/>
          <w:lang w:eastAsia="he-IL"/>
        </w:rPr>
        <w:t>,</w:t>
      </w:r>
      <w:r w:rsidR="00083650">
        <w:rPr>
          <w:rFonts w:hint="cs"/>
          <w:rtl/>
          <w:lang w:eastAsia="he-IL"/>
        </w:rPr>
        <w:t xml:space="preserve"> שלא שחררה מחבלים, שלא מסרה שטחי מולדת, זאת האמת, וככל שיעבור </w:t>
      </w:r>
      <w:bookmarkStart w:id="27089" w:name="_ETM_Q226_863000"/>
      <w:bookmarkEnd w:id="27089"/>
      <w:r w:rsidR="00083650">
        <w:rPr>
          <w:rFonts w:hint="cs"/>
          <w:rtl/>
          <w:lang w:eastAsia="he-IL"/>
        </w:rPr>
        <w:t>הזמן, גם הדברים האלה יחלחלו. ומה רמת העמידה שלכם? את זה עוד נראה. לא שמעתי מאיש מכם מילה על</w:t>
      </w:r>
      <w:bookmarkStart w:id="27090" w:name="_ETM_Q226_869000"/>
      <w:bookmarkEnd w:id="27090"/>
      <w:r w:rsidR="00083650">
        <w:rPr>
          <w:rFonts w:hint="cs"/>
          <w:rtl/>
          <w:lang w:eastAsia="he-IL"/>
        </w:rPr>
        <w:t xml:space="preserve"> ה-</w:t>
      </w:r>
      <w:r w:rsidR="00083650">
        <w:rPr>
          <w:lang w:eastAsia="he-IL"/>
        </w:rPr>
        <w:t>West Bank</w:t>
      </w:r>
      <w:r w:rsidR="00083650">
        <w:rPr>
          <w:rFonts w:hint="cs"/>
          <w:rtl/>
          <w:lang w:eastAsia="he-IL"/>
        </w:rPr>
        <w:t xml:space="preserve"> היום. היה ראוי, היה ראוי. </w:t>
      </w:r>
    </w:p>
    <w:p w:rsidR="00083650" w:rsidRDefault="00083650" w:rsidP="0014526C">
      <w:pPr>
        <w:rPr>
          <w:rtl/>
          <w:lang w:eastAsia="he-IL"/>
        </w:rPr>
      </w:pPr>
      <w:bookmarkStart w:id="27091" w:name="_ETM_Q226_876000"/>
      <w:bookmarkEnd w:id="27091"/>
    </w:p>
    <w:p w:rsidR="00083650" w:rsidRDefault="00083650" w:rsidP="0014526C">
      <w:pPr>
        <w:rPr>
          <w:rtl/>
          <w:lang w:eastAsia="he-IL"/>
        </w:rPr>
      </w:pPr>
      <w:r w:rsidRPr="00000C93">
        <w:rPr>
          <w:rFonts w:hint="cs"/>
          <w:rtl/>
          <w:lang w:eastAsia="he-IL"/>
        </w:rPr>
        <w:t>עכשיו אני רוצה להגיד מדוע</w:t>
      </w:r>
      <w:r>
        <w:rPr>
          <w:rFonts w:hint="cs"/>
          <w:rtl/>
          <w:lang w:eastAsia="he-IL"/>
        </w:rPr>
        <w:t xml:space="preserve"> זה חמור. </w:t>
      </w:r>
    </w:p>
    <w:p w:rsidR="00083650" w:rsidRDefault="00083650" w:rsidP="0014526C">
      <w:pPr>
        <w:rPr>
          <w:rtl/>
          <w:lang w:eastAsia="he-IL"/>
        </w:rPr>
      </w:pPr>
      <w:bookmarkStart w:id="27092" w:name="_ETM_Q227_277000"/>
      <w:bookmarkEnd w:id="27092"/>
    </w:p>
    <w:p w:rsidR="00083650" w:rsidRDefault="00083650" w:rsidP="0014526C">
      <w:pPr>
        <w:pStyle w:val="af5"/>
        <w:keepNext/>
        <w:rPr>
          <w:rtl/>
        </w:rPr>
      </w:pPr>
      <w:bookmarkStart w:id="27093" w:name="ET_interruption_קריאות_43"/>
      <w:r w:rsidRPr="00000C93">
        <w:rPr>
          <w:rStyle w:val="TagStyle"/>
          <w:rtl/>
        </w:rPr>
        <w:t xml:space="preserve"> &lt;&lt; קריאה &gt;&gt; </w:t>
      </w:r>
      <w:r>
        <w:rPr>
          <w:rtl/>
        </w:rPr>
        <w:t>קריאות:</w:t>
      </w:r>
      <w:r w:rsidRPr="00000C93">
        <w:rPr>
          <w:rStyle w:val="TagStyle"/>
          <w:rtl/>
        </w:rPr>
        <w:t xml:space="preserve"> &lt;&lt; קריאה &gt;&gt;</w:t>
      </w:r>
      <w:r>
        <w:rPr>
          <w:rtl/>
        </w:rPr>
        <w:t xml:space="preserve">   </w:t>
      </w:r>
      <w:bookmarkEnd w:id="27093"/>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bookmarkStart w:id="27094" w:name="_ETM_Q227_273000"/>
      <w:bookmarkEnd w:id="27094"/>
    </w:p>
    <w:p w:rsidR="00083650" w:rsidRDefault="00083650" w:rsidP="0014526C">
      <w:pPr>
        <w:pStyle w:val="af5"/>
        <w:keepNext/>
        <w:rPr>
          <w:rtl/>
        </w:rPr>
      </w:pPr>
      <w:bookmarkStart w:id="27095" w:name="ET_interruption_5786_45"/>
      <w:r w:rsidRPr="00000C93">
        <w:rPr>
          <w:rStyle w:val="TagStyle"/>
          <w:rtl/>
        </w:rPr>
        <w:t xml:space="preserve"> &lt;&lt; קריאה &gt;&gt; </w:t>
      </w:r>
      <w:r>
        <w:rPr>
          <w:rtl/>
        </w:rPr>
        <w:t>אופיר כץ (הליכוד):</w:t>
      </w:r>
      <w:r w:rsidRPr="00000C93">
        <w:rPr>
          <w:rStyle w:val="TagStyle"/>
          <w:rtl/>
        </w:rPr>
        <w:t xml:space="preserve"> &lt;&lt; קריאה &gt;&gt;</w:t>
      </w:r>
      <w:r>
        <w:rPr>
          <w:rtl/>
        </w:rPr>
        <w:t xml:space="preserve">   </w:t>
      </w:r>
      <w:bookmarkEnd w:id="27095"/>
    </w:p>
    <w:p w:rsidR="00083650" w:rsidRDefault="00083650" w:rsidP="00BB4431">
      <w:pPr>
        <w:rPr>
          <w:rtl/>
          <w:lang w:eastAsia="he-IL"/>
        </w:rPr>
      </w:pPr>
    </w:p>
    <w:p w:rsidR="00083650" w:rsidRDefault="00AE7D4C" w:rsidP="0014526C">
      <w:pPr>
        <w:rPr>
          <w:rtl/>
          <w:lang w:eastAsia="he-IL"/>
        </w:rPr>
      </w:pPr>
      <w:r>
        <w:rPr>
          <w:rFonts w:hint="cs"/>
          <w:rtl/>
          <w:lang w:eastAsia="he-IL"/>
        </w:rPr>
        <w:t>– – –</w:t>
      </w:r>
      <w:r w:rsidR="00083650">
        <w:rPr>
          <w:rFonts w:hint="cs"/>
          <w:rtl/>
          <w:lang w:eastAsia="he-IL"/>
        </w:rPr>
        <w:t xml:space="preserve"> אמריקאים, לא </w:t>
      </w:r>
      <w:bookmarkStart w:id="27096" w:name="_ETM_Q227_283000"/>
      <w:bookmarkEnd w:id="27096"/>
      <w:r w:rsidR="00083650">
        <w:rPr>
          <w:rFonts w:hint="cs"/>
          <w:rtl/>
          <w:lang w:eastAsia="he-IL"/>
        </w:rPr>
        <w:t>אמרת כלום.</w:t>
      </w:r>
    </w:p>
    <w:p w:rsidR="00083650" w:rsidRDefault="00083650" w:rsidP="0014526C">
      <w:pPr>
        <w:rPr>
          <w:rtl/>
          <w:lang w:eastAsia="he-IL"/>
        </w:rPr>
      </w:pPr>
      <w:bookmarkStart w:id="27097" w:name="_ETM_Q227_285000"/>
      <w:bookmarkEnd w:id="27097"/>
    </w:p>
    <w:p w:rsidR="00083650" w:rsidRDefault="00083650" w:rsidP="0014526C">
      <w:pPr>
        <w:pStyle w:val="af5"/>
        <w:keepNext/>
        <w:rPr>
          <w:rtl/>
        </w:rPr>
      </w:pPr>
      <w:bookmarkStart w:id="27098" w:name="ET_interruption_6162_46"/>
      <w:r w:rsidRPr="00000C93">
        <w:rPr>
          <w:rStyle w:val="TagStyle"/>
          <w:rtl/>
        </w:rPr>
        <w:t xml:space="preserve"> &lt;&lt; קריאה &gt;&gt; </w:t>
      </w:r>
      <w:r>
        <w:rPr>
          <w:rtl/>
        </w:rPr>
        <w:t>ניסים ואטורי (הליכוד):</w:t>
      </w:r>
      <w:r w:rsidRPr="00000C93">
        <w:rPr>
          <w:rStyle w:val="TagStyle"/>
          <w:rtl/>
        </w:rPr>
        <w:t xml:space="preserve"> &lt;&lt; קריאה &gt;&gt;</w:t>
      </w:r>
      <w:r>
        <w:rPr>
          <w:rtl/>
        </w:rPr>
        <w:t xml:space="preserve">   </w:t>
      </w:r>
      <w:bookmarkEnd w:id="27098"/>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bookmarkStart w:id="27099" w:name="_ETM_Q227_288000"/>
      <w:bookmarkEnd w:id="27099"/>
    </w:p>
    <w:p w:rsidR="00083650" w:rsidRDefault="00083650" w:rsidP="0014526C">
      <w:pPr>
        <w:pStyle w:val="-"/>
        <w:keepNext/>
        <w:rPr>
          <w:rtl/>
        </w:rPr>
      </w:pPr>
      <w:r w:rsidRPr="00AB5E86">
        <w:rPr>
          <w:rStyle w:val="TagStyle"/>
          <w:rtl/>
        </w:rPr>
        <w:t xml:space="preserve">&lt;&lt; דובר_המשך &gt;&gt; </w:t>
      </w:r>
      <w:r>
        <w:rPr>
          <w:rtl/>
        </w:rPr>
        <w:t>שר המשפטים גדעון סער:</w:t>
      </w:r>
      <w:r w:rsidRPr="00AB5E86">
        <w:rPr>
          <w:rStyle w:val="TagStyle"/>
          <w:rtl/>
        </w:rPr>
        <w:t xml:space="preserve"> &lt;&lt; דובר_המשך &gt;&gt;</w:t>
      </w:r>
      <w:r>
        <w:rPr>
          <w:rtl/>
        </w:rPr>
        <w:t xml:space="preserve">   </w:t>
      </w:r>
    </w:p>
    <w:p w:rsidR="00083650" w:rsidRPr="00AB5E86" w:rsidRDefault="00083650" w:rsidP="0014526C">
      <w:pPr>
        <w:rPr>
          <w:rtl/>
          <w:lang w:eastAsia="he-IL"/>
        </w:rPr>
      </w:pPr>
      <w:bookmarkStart w:id="27100" w:name="_ETM_Q227_295000"/>
      <w:bookmarkEnd w:id="27100"/>
    </w:p>
    <w:p w:rsidR="00083650" w:rsidRPr="00000C93" w:rsidRDefault="00083650" w:rsidP="0014526C">
      <w:pPr>
        <w:rPr>
          <w:rtl/>
          <w:lang w:eastAsia="he-IL"/>
        </w:rPr>
      </w:pPr>
      <w:bookmarkStart w:id="27101" w:name="_ETM_Q227_274000"/>
      <w:bookmarkEnd w:id="27101"/>
      <w:r>
        <w:rPr>
          <w:rFonts w:hint="cs"/>
          <w:rtl/>
          <w:lang w:eastAsia="he-IL"/>
        </w:rPr>
        <w:t>כשבאים ואומרים: פלס</w:t>
      </w:r>
      <w:bookmarkStart w:id="27102" w:name="_ETM_Q227_281000"/>
      <w:bookmarkEnd w:id="27102"/>
      <w:r>
        <w:rPr>
          <w:rFonts w:hint="cs"/>
          <w:rtl/>
          <w:lang w:eastAsia="he-IL"/>
        </w:rPr>
        <w:t xml:space="preserve">טינה או פלסטינים </w:t>
      </w:r>
      <w:r w:rsidR="00AE7D4C">
        <w:rPr>
          <w:rFonts w:hint="cs"/>
          <w:rtl/>
          <w:lang w:eastAsia="he-IL"/>
        </w:rPr>
        <w:t>– – –</w:t>
      </w:r>
    </w:p>
    <w:p w:rsidR="00083650" w:rsidRDefault="00083650" w:rsidP="0014526C">
      <w:pPr>
        <w:rPr>
          <w:rtl/>
          <w:lang w:eastAsia="he-IL"/>
        </w:rPr>
      </w:pPr>
      <w:bookmarkStart w:id="27103" w:name="_ETM_Q227_278000"/>
      <w:bookmarkEnd w:id="27103"/>
    </w:p>
    <w:p w:rsidR="00083650" w:rsidRDefault="00083650" w:rsidP="0014526C">
      <w:pPr>
        <w:pStyle w:val="af5"/>
        <w:keepNext/>
        <w:rPr>
          <w:rtl/>
        </w:rPr>
      </w:pPr>
      <w:r w:rsidRPr="00000C93">
        <w:rPr>
          <w:rStyle w:val="TagStyle"/>
          <w:rtl/>
        </w:rPr>
        <w:t xml:space="preserve"> &lt;&lt; קריאה &gt;&gt; </w:t>
      </w:r>
      <w:r>
        <w:rPr>
          <w:rtl/>
        </w:rPr>
        <w:t>ניסים ואטורי (הליכוד):</w:t>
      </w:r>
      <w:r w:rsidRPr="00000C93">
        <w:rPr>
          <w:rStyle w:val="TagStyle"/>
          <w:rtl/>
        </w:rPr>
        <w:t xml:space="preserve"> &lt;&lt; קריאה &gt;&gt;</w:t>
      </w:r>
      <w:r>
        <w:rPr>
          <w:rtl/>
        </w:rPr>
        <w:t xml:space="preserve">   </w:t>
      </w:r>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BB4431">
      <w:pPr>
        <w:rPr>
          <w:rtl/>
          <w:lang w:eastAsia="he-IL"/>
        </w:rPr>
      </w:pPr>
    </w:p>
    <w:p w:rsidR="00083650" w:rsidRDefault="00083650" w:rsidP="0014526C">
      <w:pPr>
        <w:pStyle w:val="af5"/>
        <w:keepNext/>
        <w:rPr>
          <w:rtl/>
        </w:rPr>
      </w:pPr>
      <w:bookmarkStart w:id="27104" w:name="ET_interruption_5770_50"/>
      <w:r w:rsidRPr="00AB5E86">
        <w:rPr>
          <w:rStyle w:val="TagStyle"/>
          <w:rtl/>
        </w:rPr>
        <w:t xml:space="preserve"> &lt;&lt; קריאה &gt;&gt; </w:t>
      </w:r>
      <w:r>
        <w:rPr>
          <w:rtl/>
        </w:rPr>
        <w:t>מאי גולן (הליכוד):</w:t>
      </w:r>
      <w:r w:rsidRPr="00AB5E86">
        <w:rPr>
          <w:rStyle w:val="TagStyle"/>
          <w:rtl/>
        </w:rPr>
        <w:t xml:space="preserve"> &lt;&lt; קריאה &gt;&gt;</w:t>
      </w:r>
      <w:r>
        <w:rPr>
          <w:rtl/>
        </w:rPr>
        <w:t xml:space="preserve">   </w:t>
      </w:r>
      <w:bookmarkEnd w:id="27104"/>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מה קורה עם פיטר פן </w:t>
      </w:r>
      <w:r w:rsidR="00AE7D4C">
        <w:rPr>
          <w:rFonts w:hint="cs"/>
          <w:rtl/>
          <w:lang w:eastAsia="he-IL"/>
        </w:rPr>
        <w:t>– – –</w:t>
      </w:r>
      <w:r>
        <w:rPr>
          <w:rFonts w:hint="cs"/>
          <w:rtl/>
          <w:lang w:eastAsia="he-IL"/>
        </w:rPr>
        <w:t xml:space="preserve"> מה קורה עם זה?</w:t>
      </w:r>
    </w:p>
    <w:p w:rsidR="00083650" w:rsidRPr="00AB5E86" w:rsidRDefault="00083650" w:rsidP="0014526C">
      <w:pPr>
        <w:rPr>
          <w:rtl/>
          <w:lang w:eastAsia="he-IL"/>
        </w:rPr>
      </w:pPr>
      <w:bookmarkStart w:id="27105" w:name="_ETM_Q227_287000"/>
      <w:bookmarkEnd w:id="27105"/>
    </w:p>
    <w:p w:rsidR="00083650" w:rsidRDefault="00083650" w:rsidP="0014526C">
      <w:pPr>
        <w:pStyle w:val="-"/>
        <w:keepNext/>
        <w:rPr>
          <w:rtl/>
        </w:rPr>
      </w:pPr>
      <w:r w:rsidRPr="00AB5E86">
        <w:rPr>
          <w:rStyle w:val="TagStyle"/>
          <w:rtl/>
        </w:rPr>
        <w:t xml:space="preserve"> &lt;&lt; דובר_המשך &gt;&gt; </w:t>
      </w:r>
      <w:r>
        <w:rPr>
          <w:rtl/>
        </w:rPr>
        <w:t>שר המשפטים גדעון סער:</w:t>
      </w:r>
      <w:r w:rsidRPr="00AB5E86">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14526C">
      <w:pPr>
        <w:rPr>
          <w:rtl/>
          <w:lang w:eastAsia="he-IL"/>
        </w:rPr>
      </w:pPr>
      <w:r w:rsidRPr="00AB5E86">
        <w:rPr>
          <w:rFonts w:hint="cs"/>
          <w:rtl/>
          <w:lang w:eastAsia="he-IL"/>
        </w:rPr>
        <w:t>זה הקיסר אדריאנוס</w:t>
      </w:r>
      <w:r>
        <w:rPr>
          <w:rFonts w:hint="cs"/>
          <w:rtl/>
          <w:lang w:eastAsia="he-IL"/>
        </w:rPr>
        <w:t xml:space="preserve">, הוא המציא את זה. הוא בא </w:t>
      </w:r>
      <w:r w:rsidR="00AE7D4C">
        <w:rPr>
          <w:rFonts w:hint="cs"/>
          <w:rtl/>
          <w:lang w:eastAsia="he-IL"/>
        </w:rPr>
        <w:t>– –</w:t>
      </w:r>
      <w:r>
        <w:rPr>
          <w:rFonts w:hint="cs"/>
          <w:rtl/>
          <w:lang w:eastAsia="he-IL"/>
        </w:rPr>
        <w:t xml:space="preserve"> </w:t>
      </w:r>
    </w:p>
    <w:p w:rsidR="00083650" w:rsidRDefault="00083650" w:rsidP="0014526C">
      <w:pPr>
        <w:rPr>
          <w:rtl/>
          <w:lang w:eastAsia="he-IL"/>
        </w:rPr>
      </w:pPr>
      <w:bookmarkStart w:id="27106" w:name="_ETM_Q227_292000"/>
      <w:bookmarkEnd w:id="27106"/>
    </w:p>
    <w:p w:rsidR="00083650" w:rsidRDefault="00083650" w:rsidP="0014526C">
      <w:pPr>
        <w:pStyle w:val="af6"/>
        <w:keepNext/>
        <w:rPr>
          <w:rtl/>
        </w:rPr>
      </w:pPr>
      <w:r w:rsidRPr="00AB5E86">
        <w:rPr>
          <w:rStyle w:val="TagStyle"/>
          <w:rtl/>
        </w:rPr>
        <w:t xml:space="preserve"> &lt;&lt; יור &gt;&gt; </w:t>
      </w:r>
      <w:r>
        <w:rPr>
          <w:rtl/>
        </w:rPr>
        <w:t>היו"ר יעקב מרגי:</w:t>
      </w:r>
      <w:r w:rsidRPr="00AB5E86">
        <w:rPr>
          <w:rStyle w:val="TagStyle"/>
          <w:rtl/>
        </w:rPr>
        <w:t xml:space="preserve"> &lt;&lt; יור &gt;&gt;</w:t>
      </w:r>
      <w:r>
        <w:rPr>
          <w:rtl/>
        </w:rPr>
        <w:t xml:space="preserve">   </w:t>
      </w:r>
    </w:p>
    <w:p w:rsidR="00083650" w:rsidRDefault="00083650" w:rsidP="00BB4431">
      <w:pPr>
        <w:rPr>
          <w:rtl/>
          <w:lang w:eastAsia="he-IL"/>
        </w:rPr>
      </w:pPr>
    </w:p>
    <w:p w:rsidR="00083650" w:rsidRDefault="00083650" w:rsidP="00480CD8">
      <w:pPr>
        <w:rPr>
          <w:rtl/>
          <w:lang w:eastAsia="he-IL"/>
        </w:rPr>
      </w:pPr>
      <w:r>
        <w:rPr>
          <w:rFonts w:hint="cs"/>
          <w:rtl/>
          <w:lang w:eastAsia="he-IL"/>
        </w:rPr>
        <w:t>חברת הכנסת מאי גולן, נא לשבת אם את רוצה לקרוא קריאות ביניים.</w:t>
      </w:r>
    </w:p>
    <w:p w:rsidR="00083650" w:rsidRDefault="00083650" w:rsidP="0014526C">
      <w:pPr>
        <w:rPr>
          <w:rtl/>
          <w:lang w:eastAsia="he-IL"/>
        </w:rPr>
      </w:pPr>
      <w:bookmarkStart w:id="27107" w:name="_ETM_Q227_293000"/>
      <w:bookmarkEnd w:id="27107"/>
    </w:p>
    <w:p w:rsidR="00083650" w:rsidRDefault="00083650" w:rsidP="0014526C">
      <w:pPr>
        <w:pStyle w:val="-"/>
        <w:keepNext/>
        <w:rPr>
          <w:rtl/>
        </w:rPr>
      </w:pPr>
      <w:r w:rsidRPr="00AB5E86">
        <w:rPr>
          <w:rStyle w:val="TagStyle"/>
          <w:rtl/>
        </w:rPr>
        <w:t xml:space="preserve"> &lt;&lt; דובר_המשך &gt;&gt; </w:t>
      </w:r>
      <w:r>
        <w:rPr>
          <w:rtl/>
        </w:rPr>
        <w:t>שר המשפטים גדעון סער:</w:t>
      </w:r>
      <w:r w:rsidRPr="00AB5E86">
        <w:rPr>
          <w:rStyle w:val="TagStyle"/>
          <w:rtl/>
        </w:rPr>
        <w:t xml:space="preserve"> &lt;&lt; דובר_המשך &gt;&gt;</w:t>
      </w:r>
      <w:r>
        <w:rPr>
          <w:rtl/>
        </w:rPr>
        <w:t xml:space="preserve">   </w:t>
      </w:r>
    </w:p>
    <w:p w:rsidR="00083650" w:rsidRDefault="00083650" w:rsidP="00BB4431">
      <w:pPr>
        <w:rPr>
          <w:rtl/>
          <w:lang w:eastAsia="he-IL"/>
        </w:rPr>
      </w:pPr>
    </w:p>
    <w:p w:rsidR="00083650" w:rsidRDefault="00AE7D4C" w:rsidP="00480CD8">
      <w:pPr>
        <w:rPr>
          <w:rtl/>
          <w:lang w:eastAsia="he-IL"/>
        </w:rPr>
      </w:pPr>
      <w:r>
        <w:rPr>
          <w:rFonts w:hint="cs"/>
          <w:rtl/>
          <w:lang w:eastAsia="he-IL"/>
        </w:rPr>
        <w:t>– –</w:t>
      </w:r>
      <w:r w:rsidR="00083650">
        <w:rPr>
          <w:rFonts w:hint="cs"/>
          <w:rtl/>
          <w:lang w:eastAsia="he-IL"/>
        </w:rPr>
        <w:t xml:space="preserve"> לשלו</w:t>
      </w:r>
      <w:bookmarkStart w:id="27108" w:name="_ETM_Q227_299000"/>
      <w:bookmarkEnd w:id="27108"/>
      <w:r w:rsidR="00083650">
        <w:rPr>
          <w:rFonts w:hint="cs"/>
          <w:rtl/>
          <w:lang w:eastAsia="he-IL"/>
        </w:rPr>
        <w:t>ל את השם ההיסטורי של הארץ, והיא ארץ ישראל. באותה</w:t>
      </w:r>
      <w:bookmarkStart w:id="27109" w:name="_ETM_Q227_303000"/>
      <w:bookmarkEnd w:id="27109"/>
      <w:r w:rsidR="00083650">
        <w:rPr>
          <w:rFonts w:hint="cs"/>
          <w:rtl/>
          <w:lang w:eastAsia="he-IL"/>
        </w:rPr>
        <w:t xml:space="preserve"> מידה הקיסר אדריאנוס רצה, שאף, שהעם היהודי ישכח </w:t>
      </w:r>
      <w:bookmarkStart w:id="27110" w:name="_ETM_Q227_311000"/>
      <w:bookmarkEnd w:id="27110"/>
      <w:r w:rsidR="00083650">
        <w:rPr>
          <w:rFonts w:hint="cs"/>
          <w:rtl/>
          <w:lang w:eastAsia="he-IL"/>
        </w:rPr>
        <w:t>את ירושלים</w:t>
      </w:r>
      <w:r w:rsidR="00480CD8">
        <w:rPr>
          <w:rFonts w:hint="cs"/>
          <w:rtl/>
          <w:lang w:eastAsia="he-IL"/>
        </w:rPr>
        <w:t>.</w:t>
      </w:r>
      <w:r w:rsidR="00083650">
        <w:rPr>
          <w:rFonts w:hint="cs"/>
          <w:rtl/>
          <w:lang w:eastAsia="he-IL"/>
        </w:rPr>
        <w:t xml:space="preserve"> הוא קרא לה "איליה קפיטולינה". מי בעולם יודע </w:t>
      </w:r>
      <w:bookmarkStart w:id="27111" w:name="_ETM_Q227_317000"/>
      <w:bookmarkEnd w:id="27111"/>
      <w:r w:rsidR="00083650">
        <w:rPr>
          <w:rFonts w:hint="cs"/>
          <w:rtl/>
          <w:lang w:eastAsia="he-IL"/>
        </w:rPr>
        <w:t>מה זה איליה קפיטולינה</w:t>
      </w:r>
      <w:r w:rsidR="00480CD8">
        <w:rPr>
          <w:rFonts w:hint="cs"/>
          <w:rtl/>
          <w:lang w:eastAsia="he-IL"/>
        </w:rPr>
        <w:t>?</w:t>
      </w:r>
      <w:r w:rsidR="00083650">
        <w:rPr>
          <w:rFonts w:hint="cs"/>
          <w:rtl/>
          <w:lang w:eastAsia="he-IL"/>
        </w:rPr>
        <w:t xml:space="preserve"> אף אחד לא יודע מה זה. כולם יודעים שירושלים היא ירושלים</w:t>
      </w:r>
      <w:r w:rsidR="00480CD8">
        <w:rPr>
          <w:rFonts w:hint="cs"/>
          <w:rtl/>
          <w:lang w:eastAsia="he-IL"/>
        </w:rPr>
        <w:t>,</w:t>
      </w:r>
      <w:r w:rsidR="00083650">
        <w:rPr>
          <w:rFonts w:hint="cs"/>
          <w:rtl/>
          <w:lang w:eastAsia="he-IL"/>
        </w:rPr>
        <w:t xml:space="preserve"> וזה פשוט עניין של לעמוד על האמת. באותה מידה אי-אפש</w:t>
      </w:r>
      <w:bookmarkStart w:id="27112" w:name="_ETM_Q227_331000"/>
      <w:bookmarkEnd w:id="27112"/>
      <w:r w:rsidR="00083650">
        <w:rPr>
          <w:rFonts w:hint="cs"/>
          <w:rtl/>
          <w:lang w:eastAsia="he-IL"/>
        </w:rPr>
        <w:t xml:space="preserve">ר לקרוא לשטחי יהודה ושומרון "הגדה המערבית". זה </w:t>
      </w:r>
      <w:bookmarkStart w:id="27113" w:name="_ETM_Q227_337000"/>
      <w:bookmarkEnd w:id="27113"/>
      <w:r w:rsidR="00083650">
        <w:rPr>
          <w:rFonts w:hint="cs"/>
          <w:rtl/>
          <w:lang w:eastAsia="he-IL"/>
        </w:rPr>
        <w:t>לפני עשרות שנים, עשרות שנים עוד היו עושים.</w:t>
      </w:r>
      <w:bookmarkStart w:id="27114" w:name="_ETM_Q227_341000"/>
      <w:bookmarkEnd w:id="27114"/>
      <w:r w:rsidR="00083650">
        <w:rPr>
          <w:rFonts w:hint="cs"/>
          <w:rtl/>
          <w:lang w:eastAsia="he-IL"/>
        </w:rPr>
        <w:t xml:space="preserve"> ואני אומר: אני גם מכליל בזה את העובדה שלאדם יכולה</w:t>
      </w:r>
      <w:bookmarkStart w:id="27115" w:name="_ETM_Q227_343000"/>
      <w:bookmarkEnd w:id="27115"/>
      <w:r w:rsidR="00083650">
        <w:rPr>
          <w:rFonts w:hint="cs"/>
          <w:rtl/>
          <w:lang w:eastAsia="he-IL"/>
        </w:rPr>
        <w:t xml:space="preserve"> להיות דעה מדינית שונה משלי</w:t>
      </w:r>
      <w:r w:rsidR="00480CD8">
        <w:rPr>
          <w:rFonts w:hint="cs"/>
          <w:rtl/>
          <w:lang w:eastAsia="he-IL"/>
        </w:rPr>
        <w:t>,</w:t>
      </w:r>
      <w:r w:rsidR="00083650">
        <w:rPr>
          <w:rFonts w:hint="cs"/>
          <w:rtl/>
          <w:lang w:eastAsia="he-IL"/>
        </w:rPr>
        <w:t xml:space="preserve"> אבל למה לכפור? למה</w:t>
      </w:r>
      <w:bookmarkStart w:id="27116" w:name="_ETM_Q227_350000"/>
      <w:bookmarkEnd w:id="27116"/>
      <w:r w:rsidR="00083650">
        <w:rPr>
          <w:rFonts w:hint="cs"/>
          <w:rtl/>
          <w:lang w:eastAsia="he-IL"/>
        </w:rPr>
        <w:t xml:space="preserve"> להכחיש את השם הטבעי של חבל מחבלי ארצנו</w:t>
      </w:r>
      <w:bookmarkStart w:id="27117" w:name="_ETM_Q227_356000"/>
      <w:bookmarkEnd w:id="27117"/>
      <w:r w:rsidR="00083650">
        <w:rPr>
          <w:rFonts w:hint="cs"/>
          <w:rtl/>
          <w:lang w:eastAsia="he-IL"/>
        </w:rPr>
        <w:t xml:space="preserve">? מה שיפה </w:t>
      </w:r>
      <w:r>
        <w:rPr>
          <w:rFonts w:hint="cs"/>
          <w:rtl/>
          <w:lang w:eastAsia="he-IL"/>
        </w:rPr>
        <w:t>– – –</w:t>
      </w:r>
      <w:r w:rsidR="00083650">
        <w:rPr>
          <w:rFonts w:hint="cs"/>
          <w:rtl/>
          <w:lang w:eastAsia="he-IL"/>
        </w:rPr>
        <w:t xml:space="preserve"> </w:t>
      </w:r>
    </w:p>
    <w:p w:rsidR="00083650" w:rsidRDefault="00083650" w:rsidP="0014526C">
      <w:pPr>
        <w:rPr>
          <w:rtl/>
          <w:lang w:eastAsia="he-IL"/>
        </w:rPr>
      </w:pPr>
    </w:p>
    <w:p w:rsidR="00083650" w:rsidRDefault="00083650" w:rsidP="0014526C">
      <w:pPr>
        <w:pStyle w:val="af5"/>
        <w:keepNext/>
        <w:rPr>
          <w:rtl/>
        </w:rPr>
      </w:pPr>
      <w:bookmarkStart w:id="27118" w:name="ET_interruption_5786_59"/>
      <w:r w:rsidRPr="00AB5E86">
        <w:rPr>
          <w:rStyle w:val="TagStyle"/>
          <w:rtl/>
        </w:rPr>
        <w:t xml:space="preserve"> &lt;&lt; קריאה &gt;&gt; </w:t>
      </w:r>
      <w:r>
        <w:rPr>
          <w:rtl/>
        </w:rPr>
        <w:t>אופיר כץ (הליכוד):</w:t>
      </w:r>
      <w:r w:rsidRPr="00AB5E86">
        <w:rPr>
          <w:rStyle w:val="TagStyle"/>
          <w:rtl/>
        </w:rPr>
        <w:t xml:space="preserve"> &lt;&lt; קריאה &gt;&gt;</w:t>
      </w:r>
      <w:r>
        <w:rPr>
          <w:rtl/>
        </w:rPr>
        <w:t xml:space="preserve">   </w:t>
      </w:r>
      <w:bookmarkEnd w:id="27118"/>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בנט, כשהוא אמר את זה </w:t>
      </w:r>
      <w:r w:rsidR="00AE7D4C">
        <w:rPr>
          <w:rFonts w:hint="cs"/>
          <w:rtl/>
          <w:lang w:eastAsia="he-IL"/>
        </w:rPr>
        <w:t>– – –</w:t>
      </w:r>
    </w:p>
    <w:p w:rsidR="00083650" w:rsidRDefault="00083650" w:rsidP="0014526C">
      <w:pPr>
        <w:rPr>
          <w:rtl/>
          <w:lang w:eastAsia="he-IL"/>
        </w:rPr>
      </w:pPr>
    </w:p>
    <w:p w:rsidR="00083650" w:rsidRDefault="00083650" w:rsidP="0014526C">
      <w:pPr>
        <w:pStyle w:val="-"/>
        <w:keepNext/>
        <w:rPr>
          <w:rtl/>
        </w:rPr>
      </w:pPr>
      <w:r w:rsidRPr="00AB5E86">
        <w:rPr>
          <w:rStyle w:val="TagStyle"/>
          <w:rtl/>
        </w:rPr>
        <w:t xml:space="preserve"> &lt;&lt; דובר_המשך &gt;&gt; </w:t>
      </w:r>
      <w:r>
        <w:rPr>
          <w:rtl/>
        </w:rPr>
        <w:t>שר המשפטים גדעון סער:</w:t>
      </w:r>
      <w:r w:rsidRPr="00AB5E86">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480CD8">
      <w:pPr>
        <w:rPr>
          <w:rtl/>
          <w:lang w:eastAsia="he-IL"/>
        </w:rPr>
      </w:pPr>
      <w:r>
        <w:rPr>
          <w:rFonts w:hint="cs"/>
          <w:rtl/>
          <w:lang w:eastAsia="he-IL"/>
        </w:rPr>
        <w:t>אמרתי בתקשורת, בהחלט. הסתייגתי ואמרתי שזה לא רק טעות אלא אני גם מצפה מראש הממשלה שלא יחזור על</w:t>
      </w:r>
      <w:bookmarkStart w:id="27119" w:name="_ETM_Q227_370000"/>
      <w:bookmarkEnd w:id="27119"/>
      <w:r>
        <w:rPr>
          <w:rFonts w:hint="cs"/>
          <w:rtl/>
          <w:lang w:eastAsia="he-IL"/>
        </w:rPr>
        <w:t xml:space="preserve"> זה</w:t>
      </w:r>
      <w:r w:rsidR="00480CD8">
        <w:rPr>
          <w:rFonts w:hint="cs"/>
          <w:rtl/>
          <w:lang w:eastAsia="he-IL"/>
        </w:rPr>
        <w:t>,</w:t>
      </w:r>
      <w:r>
        <w:rPr>
          <w:rFonts w:hint="cs"/>
          <w:rtl/>
          <w:lang w:eastAsia="he-IL"/>
        </w:rPr>
        <w:t xml:space="preserve"> וברוך השם הוא לא חזר על זה. זו הייתה</w:t>
      </w:r>
      <w:bookmarkStart w:id="27120" w:name="_ETM_Q227_372000"/>
      <w:bookmarkEnd w:id="27120"/>
      <w:r>
        <w:rPr>
          <w:rFonts w:hint="cs"/>
          <w:rtl/>
          <w:lang w:eastAsia="he-IL"/>
        </w:rPr>
        <w:t xml:space="preserve"> טעות ותקלה חמורה. אבל אני מצפה שאתם, כל אחד מכם, </w:t>
      </w:r>
      <w:bookmarkStart w:id="27121" w:name="_ETM_Q227_376000"/>
      <w:bookmarkEnd w:id="27121"/>
      <w:r>
        <w:rPr>
          <w:rFonts w:hint="cs"/>
          <w:rtl/>
          <w:lang w:eastAsia="he-IL"/>
        </w:rPr>
        <w:t>תגידו את אותו דבר.</w:t>
      </w:r>
    </w:p>
    <w:p w:rsidR="00083650" w:rsidRDefault="00083650" w:rsidP="0014526C">
      <w:pPr>
        <w:rPr>
          <w:rtl/>
          <w:lang w:eastAsia="he-IL"/>
        </w:rPr>
      </w:pPr>
    </w:p>
    <w:p w:rsidR="00083650" w:rsidRDefault="00083650" w:rsidP="0014526C">
      <w:pPr>
        <w:pStyle w:val="af5"/>
        <w:keepNext/>
        <w:rPr>
          <w:rtl/>
        </w:rPr>
      </w:pPr>
      <w:bookmarkStart w:id="27122" w:name="ET_interruption_5770_62"/>
      <w:r w:rsidRPr="00AB5E86">
        <w:rPr>
          <w:rStyle w:val="TagStyle"/>
          <w:rtl/>
        </w:rPr>
        <w:t xml:space="preserve"> &lt;&lt; קריאה &gt;&gt; </w:t>
      </w:r>
      <w:r>
        <w:rPr>
          <w:rtl/>
        </w:rPr>
        <w:t>מאי גולן (הליכוד):</w:t>
      </w:r>
      <w:r w:rsidRPr="00AB5E86">
        <w:rPr>
          <w:rStyle w:val="TagStyle"/>
          <w:rtl/>
        </w:rPr>
        <w:t xml:space="preserve"> &lt;&lt; קריאה &gt;&gt;</w:t>
      </w:r>
      <w:r>
        <w:rPr>
          <w:rtl/>
        </w:rPr>
        <w:t xml:space="preserve">   </w:t>
      </w:r>
      <w:bookmarkEnd w:id="27122"/>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p>
    <w:p w:rsidR="00083650" w:rsidRDefault="00083650" w:rsidP="0014526C">
      <w:pPr>
        <w:pStyle w:val="-"/>
        <w:keepNext/>
        <w:rPr>
          <w:rtl/>
        </w:rPr>
      </w:pPr>
      <w:r w:rsidRPr="00AB5E86">
        <w:rPr>
          <w:rStyle w:val="TagStyle"/>
          <w:rtl/>
        </w:rPr>
        <w:t xml:space="preserve"> &lt;&lt; דובר_המשך &gt;&gt; </w:t>
      </w:r>
      <w:r>
        <w:rPr>
          <w:rtl/>
        </w:rPr>
        <w:t>שר המשפטים גדעון סער:</w:t>
      </w:r>
      <w:r w:rsidRPr="00AB5E86">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480CD8">
      <w:pPr>
        <w:rPr>
          <w:rtl/>
          <w:lang w:eastAsia="he-IL"/>
        </w:rPr>
      </w:pPr>
      <w:bookmarkStart w:id="27123" w:name="_ETM_Q227_378000"/>
      <w:bookmarkEnd w:id="27123"/>
      <w:r>
        <w:rPr>
          <w:rFonts w:hint="cs"/>
          <w:rtl/>
          <w:lang w:eastAsia="he-IL"/>
        </w:rPr>
        <w:t>אתם תגידו את אותו דבר,</w:t>
      </w:r>
      <w:bookmarkStart w:id="27124" w:name="_ETM_Q227_381000"/>
      <w:bookmarkEnd w:id="27124"/>
      <w:r>
        <w:rPr>
          <w:rFonts w:hint="cs"/>
          <w:rtl/>
          <w:lang w:eastAsia="he-IL"/>
        </w:rPr>
        <w:t xml:space="preserve"> אתם תגידו את אותו דבר גם כשראש הממשלה המיועד אומר את זה</w:t>
      </w:r>
      <w:r w:rsidR="00480CD8">
        <w:rPr>
          <w:rFonts w:hint="cs"/>
          <w:rtl/>
          <w:lang w:eastAsia="he-IL"/>
        </w:rPr>
        <w:t>,</w:t>
      </w:r>
      <w:r>
        <w:rPr>
          <w:rFonts w:hint="cs"/>
          <w:rtl/>
          <w:lang w:eastAsia="he-IL"/>
        </w:rPr>
        <w:t xml:space="preserve"> כי אם זה באמת עמדה אידיאולוגית, תביעו אותה כדרך שמביעים עמדה אידיאולוגית. אני, ברוך השם </w:t>
      </w:r>
      <w:r w:rsidR="00AE7D4C">
        <w:rPr>
          <w:rFonts w:hint="cs"/>
          <w:rtl/>
          <w:lang w:eastAsia="he-IL"/>
        </w:rPr>
        <w:t>– – –</w:t>
      </w:r>
    </w:p>
    <w:p w:rsidR="00083650" w:rsidRDefault="00083650" w:rsidP="0014526C">
      <w:pPr>
        <w:rPr>
          <w:rtl/>
          <w:lang w:eastAsia="he-IL"/>
        </w:rPr>
      </w:pPr>
    </w:p>
    <w:p w:rsidR="00083650" w:rsidRDefault="00083650" w:rsidP="0014526C">
      <w:pPr>
        <w:pStyle w:val="af5"/>
        <w:keepNext/>
        <w:rPr>
          <w:rtl/>
        </w:rPr>
      </w:pPr>
      <w:r w:rsidRPr="00652E04">
        <w:rPr>
          <w:rStyle w:val="TagStyle"/>
          <w:rtl/>
        </w:rPr>
        <w:t xml:space="preserve"> &lt;&lt; קריאה &gt;&gt; </w:t>
      </w:r>
      <w:r>
        <w:rPr>
          <w:rtl/>
        </w:rPr>
        <w:t>טלי גוטליב (הליכוד):</w:t>
      </w:r>
      <w:r w:rsidRPr="00652E04">
        <w:rPr>
          <w:rStyle w:val="TagStyle"/>
          <w:rtl/>
        </w:rPr>
        <w:t xml:space="preserve"> &lt;&lt; קריאה &gt;&gt;</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איליה קפיטולינה </w:t>
      </w:r>
      <w:r w:rsidR="00AE7D4C">
        <w:rPr>
          <w:rFonts w:hint="cs"/>
          <w:rtl/>
          <w:lang w:eastAsia="he-IL"/>
        </w:rPr>
        <w:t>– – –</w:t>
      </w:r>
    </w:p>
    <w:p w:rsidR="00083650" w:rsidRDefault="00083650" w:rsidP="0014526C">
      <w:pPr>
        <w:rPr>
          <w:rtl/>
          <w:lang w:eastAsia="he-IL"/>
        </w:rPr>
      </w:pPr>
      <w:bookmarkStart w:id="27125" w:name="_ETM_Q227_399000"/>
      <w:bookmarkEnd w:id="27125"/>
    </w:p>
    <w:p w:rsidR="00083650" w:rsidRDefault="00083650" w:rsidP="0014526C">
      <w:pPr>
        <w:pStyle w:val="-"/>
        <w:keepNext/>
        <w:rPr>
          <w:rtl/>
        </w:rPr>
      </w:pPr>
      <w:r w:rsidRPr="00652E04">
        <w:rPr>
          <w:rStyle w:val="TagStyle"/>
          <w:rtl/>
        </w:rPr>
        <w:t xml:space="preserve"> &lt;&lt; דובר_המשך &gt;&gt; </w:t>
      </w:r>
      <w:r>
        <w:rPr>
          <w:rtl/>
        </w:rPr>
        <w:t>שר המשפטים גדעון סער:</w:t>
      </w:r>
      <w:r w:rsidRPr="00652E04">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480CD8">
      <w:pPr>
        <w:rPr>
          <w:rtl/>
          <w:lang w:eastAsia="he-IL"/>
        </w:rPr>
      </w:pPr>
      <w:bookmarkStart w:id="27126" w:name="_ETM_Q227_402000"/>
      <w:bookmarkEnd w:id="27126"/>
      <w:r>
        <w:rPr>
          <w:rFonts w:hint="cs"/>
          <w:rtl/>
          <w:lang w:eastAsia="he-IL"/>
        </w:rPr>
        <w:t>איליה קפיטולינה, זה דבר</w:t>
      </w:r>
      <w:bookmarkStart w:id="27127" w:name="_ETM_Q227_400000"/>
      <w:bookmarkEnd w:id="27127"/>
      <w:r>
        <w:rPr>
          <w:rFonts w:hint="cs"/>
          <w:rtl/>
          <w:lang w:eastAsia="he-IL"/>
        </w:rPr>
        <w:t xml:space="preserve"> חשוב מאוד </w:t>
      </w:r>
      <w:r w:rsidR="00480CD8">
        <w:rPr>
          <w:rFonts w:hint="eastAsia"/>
          <w:rtl/>
          <w:lang w:eastAsia="he-IL"/>
        </w:rPr>
        <w:t xml:space="preserve">– </w:t>
      </w:r>
      <w:r>
        <w:rPr>
          <w:rFonts w:hint="cs"/>
          <w:rtl/>
          <w:lang w:eastAsia="he-IL"/>
        </w:rPr>
        <w:t xml:space="preserve">אדריאנוס הקיסר, החרבת ירושלים. </w:t>
      </w:r>
    </w:p>
    <w:p w:rsidR="00083650" w:rsidRDefault="00083650" w:rsidP="0014526C">
      <w:pPr>
        <w:rPr>
          <w:rtl/>
          <w:lang w:eastAsia="he-IL"/>
        </w:rPr>
      </w:pPr>
    </w:p>
    <w:p w:rsidR="00083650" w:rsidRDefault="00083650" w:rsidP="0014526C">
      <w:pPr>
        <w:pStyle w:val="af5"/>
        <w:keepNext/>
        <w:rPr>
          <w:rtl/>
        </w:rPr>
      </w:pPr>
      <w:r w:rsidRPr="00652E04">
        <w:rPr>
          <w:rStyle w:val="TagStyle"/>
          <w:rtl/>
        </w:rPr>
        <w:t xml:space="preserve">&lt;&lt; קריאה &gt;&gt; </w:t>
      </w:r>
      <w:r>
        <w:rPr>
          <w:rtl/>
        </w:rPr>
        <w:t>טלי גוטליב (הליכוד):</w:t>
      </w:r>
      <w:r w:rsidRPr="00652E04">
        <w:rPr>
          <w:rStyle w:val="TagStyle"/>
          <w:rtl/>
        </w:rPr>
        <w:t xml:space="preserve"> &lt;&lt; קריאה &gt;&gt;</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אנחנו לא ידענו? אדוני השר </w:t>
      </w:r>
      <w:r w:rsidR="00AE7D4C">
        <w:rPr>
          <w:rFonts w:hint="cs"/>
          <w:rtl/>
          <w:lang w:eastAsia="he-IL"/>
        </w:rPr>
        <w:t>– – –</w:t>
      </w:r>
    </w:p>
    <w:p w:rsidR="00083650" w:rsidRDefault="00083650" w:rsidP="0014526C">
      <w:pPr>
        <w:rPr>
          <w:rtl/>
          <w:lang w:eastAsia="he-IL"/>
        </w:rPr>
      </w:pPr>
    </w:p>
    <w:p w:rsidR="00083650" w:rsidRDefault="00083650" w:rsidP="0014526C">
      <w:pPr>
        <w:pStyle w:val="-"/>
        <w:rPr>
          <w:rtl/>
        </w:rPr>
      </w:pPr>
      <w:r w:rsidRPr="00182043">
        <w:rPr>
          <w:rStyle w:val="TagStyle"/>
          <w:rtl/>
        </w:rPr>
        <w:t xml:space="preserve"> &lt;&lt; דובר_המשך &gt;&gt;</w:t>
      </w:r>
      <w:r w:rsidRPr="00652E04">
        <w:rPr>
          <w:rStyle w:val="TagStyle"/>
          <w:rtl/>
        </w:rPr>
        <w:t xml:space="preserve"> </w:t>
      </w:r>
      <w:r>
        <w:rPr>
          <w:rtl/>
        </w:rPr>
        <w:t>שר המשפטים גדעון סער:</w:t>
      </w:r>
      <w:r w:rsidRPr="00652E04">
        <w:rPr>
          <w:rStyle w:val="TagStyle"/>
          <w:rtl/>
        </w:rPr>
        <w:t xml:space="preserve"> </w:t>
      </w:r>
      <w:r w:rsidRPr="00182043">
        <w:rPr>
          <w:rStyle w:val="TagStyle"/>
          <w:rtl/>
        </w:rPr>
        <w:t xml:space="preserve">&lt;&lt; דובר_המשך &gt;&gt; </w:t>
      </w:r>
      <w:r>
        <w:rPr>
          <w:rtl/>
        </w:rPr>
        <w:t xml:space="preserve">   </w:t>
      </w:r>
    </w:p>
    <w:p w:rsidR="00083650" w:rsidRDefault="00083650" w:rsidP="0014526C">
      <w:pPr>
        <w:rPr>
          <w:rtl/>
          <w:lang w:eastAsia="he-IL"/>
        </w:rPr>
      </w:pPr>
    </w:p>
    <w:p w:rsidR="00083650" w:rsidRDefault="00083650" w:rsidP="00480CD8">
      <w:pPr>
        <w:rPr>
          <w:rtl/>
          <w:lang w:eastAsia="he-IL"/>
        </w:rPr>
      </w:pPr>
      <w:r>
        <w:rPr>
          <w:rFonts w:hint="cs"/>
          <w:rtl/>
          <w:lang w:eastAsia="he-IL"/>
        </w:rPr>
        <w:t xml:space="preserve">לא כל אחד יודע. יכול להיות שמבין הצופים בערוץ 99 יש מישהו </w:t>
      </w:r>
      <w:bookmarkStart w:id="27128" w:name="_ETM_Q227_412000"/>
      <w:bookmarkEnd w:id="27128"/>
      <w:r>
        <w:rPr>
          <w:rFonts w:hint="cs"/>
          <w:rtl/>
          <w:lang w:eastAsia="he-IL"/>
        </w:rPr>
        <w:t>שלא הכיר</w:t>
      </w:r>
      <w:r w:rsidR="00480CD8">
        <w:rPr>
          <w:rFonts w:hint="cs"/>
          <w:rtl/>
          <w:lang w:eastAsia="he-IL"/>
        </w:rPr>
        <w:t>,</w:t>
      </w:r>
      <w:r>
        <w:rPr>
          <w:rFonts w:hint="cs"/>
          <w:rtl/>
          <w:lang w:eastAsia="he-IL"/>
        </w:rPr>
        <w:t xml:space="preserve"> ואז עשינו מצווה גדולה שעוד יהודי מכיר את זה. מה קרה. </w:t>
      </w:r>
    </w:p>
    <w:p w:rsidR="00083650" w:rsidRDefault="00083650" w:rsidP="0014526C">
      <w:pPr>
        <w:rPr>
          <w:rtl/>
          <w:lang w:eastAsia="he-IL"/>
        </w:rPr>
      </w:pPr>
    </w:p>
    <w:p w:rsidR="00083650" w:rsidRDefault="00083650" w:rsidP="0014526C">
      <w:pPr>
        <w:pStyle w:val="af5"/>
        <w:keepNext/>
        <w:rPr>
          <w:rtl/>
        </w:rPr>
      </w:pPr>
      <w:bookmarkStart w:id="27129" w:name="ET_interruption_5763_68"/>
      <w:r w:rsidRPr="00652E04">
        <w:rPr>
          <w:rStyle w:val="TagStyle"/>
          <w:rtl/>
        </w:rPr>
        <w:t xml:space="preserve"> &lt;&lt; קריאה &gt;&gt; </w:t>
      </w:r>
      <w:r>
        <w:rPr>
          <w:rtl/>
        </w:rPr>
        <w:t>משה ארבל (ש"ס):</w:t>
      </w:r>
      <w:r w:rsidRPr="00652E04">
        <w:rPr>
          <w:rStyle w:val="TagStyle"/>
          <w:rtl/>
        </w:rPr>
        <w:t xml:space="preserve"> &lt;&lt; קריאה &gt;&gt;</w:t>
      </w:r>
      <w:r>
        <w:rPr>
          <w:rtl/>
        </w:rPr>
        <w:t xml:space="preserve">   </w:t>
      </w:r>
      <w:bookmarkEnd w:id="27129"/>
    </w:p>
    <w:p w:rsidR="00083650" w:rsidRDefault="00083650" w:rsidP="00BB4431">
      <w:pPr>
        <w:rPr>
          <w:rtl/>
          <w:lang w:eastAsia="he-IL"/>
        </w:rPr>
      </w:pPr>
    </w:p>
    <w:p w:rsidR="00083650" w:rsidRDefault="00083650" w:rsidP="0014526C">
      <w:pPr>
        <w:rPr>
          <w:rtl/>
          <w:lang w:eastAsia="he-IL"/>
        </w:rPr>
      </w:pPr>
      <w:r>
        <w:rPr>
          <w:rFonts w:hint="cs"/>
          <w:rtl/>
          <w:lang w:eastAsia="he-IL"/>
        </w:rPr>
        <w:t>גדעון, אתה צריך הפסקה ביולוגית? כל כך הרבה שעות.</w:t>
      </w:r>
    </w:p>
    <w:p w:rsidR="00083650" w:rsidRPr="00652E04" w:rsidRDefault="00083650" w:rsidP="0014526C">
      <w:pPr>
        <w:rPr>
          <w:rtl/>
          <w:lang w:eastAsia="he-IL"/>
        </w:rPr>
      </w:pPr>
      <w:bookmarkStart w:id="27130" w:name="_ETM_Q227_417000"/>
      <w:bookmarkEnd w:id="27130"/>
    </w:p>
    <w:p w:rsidR="00083650" w:rsidRDefault="00083650" w:rsidP="0014526C">
      <w:pPr>
        <w:pStyle w:val="-"/>
        <w:keepNext/>
        <w:rPr>
          <w:rtl/>
        </w:rPr>
      </w:pPr>
      <w:r w:rsidRPr="00652E04">
        <w:rPr>
          <w:rStyle w:val="TagStyle"/>
          <w:rtl/>
        </w:rPr>
        <w:t xml:space="preserve"> &lt;&lt; דובר_המשך &gt;&gt; </w:t>
      </w:r>
      <w:r>
        <w:rPr>
          <w:rtl/>
        </w:rPr>
        <w:t>שר המשפטים גדעון סער:</w:t>
      </w:r>
      <w:r w:rsidRPr="00652E04">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14526C">
      <w:pPr>
        <w:rPr>
          <w:rtl/>
          <w:lang w:eastAsia="he-IL"/>
        </w:rPr>
      </w:pPr>
      <w:bookmarkStart w:id="27131" w:name="_ETM_Q227_418000"/>
      <w:bookmarkEnd w:id="27131"/>
      <w:r>
        <w:rPr>
          <w:rFonts w:hint="cs"/>
          <w:rtl/>
          <w:lang w:eastAsia="he-IL"/>
        </w:rPr>
        <w:t xml:space="preserve">אני מודה שלפעמים טוב </w:t>
      </w:r>
      <w:bookmarkStart w:id="27132" w:name="_ETM_Q227_429000"/>
      <w:bookmarkEnd w:id="27132"/>
      <w:r>
        <w:rPr>
          <w:rFonts w:hint="cs"/>
          <w:rtl/>
          <w:lang w:eastAsia="he-IL"/>
        </w:rPr>
        <w:t xml:space="preserve">גם לגוון כשאתה מדבר על נושא מסוים ולעבור לנושא אחר. </w:t>
      </w:r>
    </w:p>
    <w:p w:rsidR="00083650" w:rsidRDefault="00083650" w:rsidP="0014526C">
      <w:pPr>
        <w:rPr>
          <w:rtl/>
          <w:lang w:eastAsia="he-IL"/>
        </w:rPr>
      </w:pPr>
      <w:bookmarkStart w:id="27133" w:name="_ETM_Q227_439056"/>
      <w:bookmarkStart w:id="27134" w:name="_ETM_Q227_439098"/>
      <w:bookmarkStart w:id="27135" w:name="_ETM_Q227_439216"/>
      <w:bookmarkEnd w:id="27133"/>
      <w:bookmarkEnd w:id="27134"/>
      <w:bookmarkEnd w:id="27135"/>
    </w:p>
    <w:p w:rsidR="00083650" w:rsidRDefault="00083650" w:rsidP="0014526C">
      <w:pPr>
        <w:rPr>
          <w:rtl/>
          <w:lang w:eastAsia="he-IL"/>
        </w:rPr>
      </w:pPr>
      <w:bookmarkStart w:id="27136" w:name="_ETM_Q227_439272"/>
      <w:bookmarkEnd w:id="27136"/>
      <w:r>
        <w:rPr>
          <w:rFonts w:hint="cs"/>
          <w:rtl/>
          <w:lang w:eastAsia="he-IL"/>
        </w:rPr>
        <w:t xml:space="preserve">אני רוצה להגיד לכם עוד משהו. </w:t>
      </w:r>
    </w:p>
    <w:p w:rsidR="00083650" w:rsidRDefault="00083650" w:rsidP="0014526C">
      <w:pPr>
        <w:rPr>
          <w:rtl/>
          <w:lang w:eastAsia="he-IL"/>
        </w:rPr>
      </w:pPr>
    </w:p>
    <w:p w:rsidR="00083650" w:rsidRDefault="00083650" w:rsidP="0014526C">
      <w:pPr>
        <w:pStyle w:val="af5"/>
        <w:keepNext/>
        <w:rPr>
          <w:rtl/>
        </w:rPr>
      </w:pPr>
      <w:bookmarkStart w:id="27137" w:name="ET_interruption_קריאות_69"/>
      <w:r w:rsidRPr="00652E04">
        <w:rPr>
          <w:rStyle w:val="TagStyle"/>
          <w:rtl/>
        </w:rPr>
        <w:t xml:space="preserve"> &lt;&lt; קריאה &gt;&gt; </w:t>
      </w:r>
      <w:r>
        <w:rPr>
          <w:rtl/>
        </w:rPr>
        <w:t>קריאות:</w:t>
      </w:r>
      <w:r w:rsidRPr="00652E04">
        <w:rPr>
          <w:rStyle w:val="TagStyle"/>
          <w:rtl/>
        </w:rPr>
        <w:t xml:space="preserve"> &lt;&lt; קריאה &gt;&gt;</w:t>
      </w:r>
      <w:r>
        <w:rPr>
          <w:rtl/>
        </w:rPr>
        <w:t xml:space="preserve">   </w:t>
      </w:r>
      <w:bookmarkEnd w:id="27137"/>
    </w:p>
    <w:p w:rsidR="00083650" w:rsidRDefault="00083650" w:rsidP="00BB4431">
      <w:pPr>
        <w:rPr>
          <w:rtl/>
          <w:lang w:eastAsia="he-IL"/>
        </w:rPr>
      </w:pPr>
    </w:p>
    <w:p w:rsidR="00083650" w:rsidRDefault="00083650" w:rsidP="0014526C">
      <w:pPr>
        <w:rPr>
          <w:rtl/>
          <w:lang w:eastAsia="he-IL"/>
        </w:rPr>
      </w:pPr>
      <w:r>
        <w:rPr>
          <w:rFonts w:hint="cs"/>
          <w:rtl/>
          <w:lang w:eastAsia="he-IL"/>
        </w:rPr>
        <w:t>תמשיך, תמשיך.</w:t>
      </w:r>
    </w:p>
    <w:p w:rsidR="00083650" w:rsidRDefault="00083650" w:rsidP="0014526C">
      <w:pPr>
        <w:rPr>
          <w:rtl/>
          <w:lang w:eastAsia="he-IL"/>
        </w:rPr>
      </w:pPr>
    </w:p>
    <w:p w:rsidR="00083650" w:rsidRDefault="00083650" w:rsidP="0014526C">
      <w:pPr>
        <w:pStyle w:val="-"/>
        <w:keepNext/>
        <w:rPr>
          <w:rtl/>
        </w:rPr>
      </w:pPr>
      <w:r w:rsidRPr="00652E04">
        <w:rPr>
          <w:rStyle w:val="TagStyle"/>
          <w:rtl/>
        </w:rPr>
        <w:t xml:space="preserve"> &lt;&lt; דובר_המשך &gt;&gt; </w:t>
      </w:r>
      <w:r>
        <w:rPr>
          <w:rtl/>
        </w:rPr>
        <w:t>שר המשפטים גדעון סער:</w:t>
      </w:r>
      <w:r w:rsidRPr="00652E04">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14526C">
      <w:pPr>
        <w:rPr>
          <w:rtl/>
          <w:lang w:eastAsia="he-IL"/>
        </w:rPr>
      </w:pPr>
      <w:bookmarkStart w:id="27138" w:name="_ETM_Q227_433000"/>
      <w:bookmarkEnd w:id="27138"/>
      <w:r>
        <w:rPr>
          <w:rFonts w:hint="cs"/>
          <w:rtl/>
          <w:lang w:eastAsia="he-IL"/>
        </w:rPr>
        <w:t>כי אני ראיתי</w:t>
      </w:r>
      <w:bookmarkStart w:id="27139" w:name="_ETM_Q227_438000"/>
      <w:bookmarkEnd w:id="27139"/>
      <w:r>
        <w:rPr>
          <w:rFonts w:hint="cs"/>
          <w:rtl/>
          <w:lang w:eastAsia="he-IL"/>
        </w:rPr>
        <w:t xml:space="preserve"> לפני כמה ימים, אז אני </w:t>
      </w:r>
      <w:r w:rsidR="00AE7D4C">
        <w:rPr>
          <w:rFonts w:hint="cs"/>
          <w:rtl/>
          <w:lang w:eastAsia="he-IL"/>
        </w:rPr>
        <w:t>– – –</w:t>
      </w:r>
    </w:p>
    <w:p w:rsidR="00083650" w:rsidRDefault="00083650" w:rsidP="0014526C">
      <w:pPr>
        <w:rPr>
          <w:rtl/>
          <w:lang w:eastAsia="he-IL"/>
        </w:rPr>
      </w:pPr>
    </w:p>
    <w:p w:rsidR="00083650" w:rsidRDefault="00083650" w:rsidP="0014526C">
      <w:pPr>
        <w:pStyle w:val="af5"/>
        <w:keepNext/>
        <w:rPr>
          <w:rtl/>
        </w:rPr>
      </w:pPr>
      <w:bookmarkStart w:id="27140" w:name="ET_interruption_קריאות_72"/>
      <w:r w:rsidRPr="00652E04">
        <w:rPr>
          <w:rStyle w:val="TagStyle"/>
          <w:rtl/>
        </w:rPr>
        <w:t xml:space="preserve"> &lt;&lt; קריאה &gt;&gt; </w:t>
      </w:r>
      <w:r>
        <w:rPr>
          <w:rtl/>
        </w:rPr>
        <w:t>קריאות:</w:t>
      </w:r>
      <w:r w:rsidRPr="00652E04">
        <w:rPr>
          <w:rStyle w:val="TagStyle"/>
          <w:rtl/>
        </w:rPr>
        <w:t xml:space="preserve"> &lt;&lt; קריאה &gt;&gt;</w:t>
      </w:r>
      <w:r>
        <w:rPr>
          <w:rtl/>
        </w:rPr>
        <w:t xml:space="preserve">   </w:t>
      </w:r>
      <w:bookmarkEnd w:id="27140"/>
    </w:p>
    <w:p w:rsidR="00083650" w:rsidRDefault="00083650" w:rsidP="00BB4431">
      <w:pPr>
        <w:rPr>
          <w:rtl/>
          <w:lang w:eastAsia="he-IL"/>
        </w:rPr>
      </w:pPr>
    </w:p>
    <w:p w:rsidR="00083650" w:rsidRDefault="00083650" w:rsidP="0014526C">
      <w:pPr>
        <w:rPr>
          <w:rtl/>
          <w:lang w:eastAsia="he-IL"/>
        </w:rPr>
      </w:pPr>
      <w:r>
        <w:rPr>
          <w:rFonts w:hint="cs"/>
          <w:rtl/>
          <w:lang w:eastAsia="he-IL"/>
        </w:rPr>
        <w:t>תישאר, תישאר</w:t>
      </w:r>
      <w:r w:rsidRPr="00A42852">
        <w:rPr>
          <w:rFonts w:hint="cs"/>
          <w:rtl/>
          <w:lang w:eastAsia="he-IL"/>
        </w:rPr>
        <w:t xml:space="preserve"> </w:t>
      </w:r>
      <w:r w:rsidR="00AE7D4C">
        <w:rPr>
          <w:rFonts w:hint="cs"/>
          <w:rtl/>
          <w:lang w:eastAsia="he-IL"/>
        </w:rPr>
        <w:t>– – –</w:t>
      </w:r>
    </w:p>
    <w:p w:rsidR="00083650" w:rsidRDefault="00083650" w:rsidP="0014526C">
      <w:pPr>
        <w:rPr>
          <w:rtl/>
          <w:lang w:eastAsia="he-IL"/>
        </w:rPr>
      </w:pPr>
      <w:bookmarkStart w:id="27141" w:name="_ETM_Q227_445000"/>
      <w:bookmarkStart w:id="27142" w:name="_ETM_Q227_446000"/>
      <w:bookmarkEnd w:id="27141"/>
      <w:bookmarkEnd w:id="27142"/>
    </w:p>
    <w:p w:rsidR="00083650" w:rsidRDefault="00083650" w:rsidP="0014526C">
      <w:pPr>
        <w:pStyle w:val="af6"/>
        <w:keepNext/>
        <w:rPr>
          <w:rtl/>
        </w:rPr>
      </w:pPr>
      <w:r w:rsidRPr="00652E04">
        <w:rPr>
          <w:rStyle w:val="TagStyle"/>
          <w:rtl/>
        </w:rPr>
        <w:t xml:space="preserve"> &lt;&lt; יור &gt;&gt; </w:t>
      </w:r>
      <w:r>
        <w:rPr>
          <w:rtl/>
        </w:rPr>
        <w:t>היו"ר יעקב מרגי:</w:t>
      </w:r>
      <w:r w:rsidRPr="00652E04">
        <w:rPr>
          <w:rStyle w:val="TagStyle"/>
          <w:rtl/>
        </w:rPr>
        <w:t xml:space="preserve"> &lt;&lt; יור &gt;&gt;</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רבותיי. רבותיי.</w:t>
      </w:r>
    </w:p>
    <w:p w:rsidR="00083650" w:rsidRDefault="00083650" w:rsidP="0014526C">
      <w:pPr>
        <w:rPr>
          <w:rtl/>
          <w:lang w:eastAsia="he-IL"/>
        </w:rPr>
      </w:pPr>
      <w:bookmarkStart w:id="27143" w:name="_ETM_Q227_460000"/>
      <w:bookmarkEnd w:id="27143"/>
    </w:p>
    <w:p w:rsidR="00083650" w:rsidRDefault="00083650" w:rsidP="0014526C">
      <w:pPr>
        <w:pStyle w:val="af5"/>
        <w:keepNext/>
        <w:rPr>
          <w:rtl/>
        </w:rPr>
      </w:pPr>
      <w:bookmarkStart w:id="27144" w:name="_ETM_Q227_470000"/>
      <w:bookmarkEnd w:id="27144"/>
      <w:r w:rsidRPr="00652E04">
        <w:rPr>
          <w:rStyle w:val="TagStyle"/>
          <w:rtl/>
        </w:rPr>
        <w:t xml:space="preserve"> &lt;&lt; קריאה &gt;&gt; </w:t>
      </w:r>
      <w:r>
        <w:rPr>
          <w:rtl/>
        </w:rPr>
        <w:t>קריאות:</w:t>
      </w:r>
      <w:r w:rsidRPr="00652E04">
        <w:rPr>
          <w:rStyle w:val="TagStyle"/>
          <w:rtl/>
        </w:rPr>
        <w:t xml:space="preserve"> &lt;&lt; קריאה &gt;&gt;</w:t>
      </w:r>
      <w:r>
        <w:rPr>
          <w:rtl/>
        </w:rPr>
        <w:t xml:space="preserve">   </w:t>
      </w:r>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p>
    <w:p w:rsidR="00083650" w:rsidRDefault="00083650" w:rsidP="0014526C">
      <w:pPr>
        <w:pStyle w:val="-"/>
        <w:keepNext/>
        <w:rPr>
          <w:rtl/>
        </w:rPr>
      </w:pPr>
      <w:r w:rsidRPr="00652E04">
        <w:rPr>
          <w:rStyle w:val="TagStyle"/>
          <w:rtl/>
        </w:rPr>
        <w:t xml:space="preserve"> &lt;&lt; דובר_המשך &gt;&gt; </w:t>
      </w:r>
      <w:r>
        <w:rPr>
          <w:rtl/>
        </w:rPr>
        <w:t>שר המשפטים גדעון סער:</w:t>
      </w:r>
      <w:r w:rsidRPr="00652E04">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אם מישהו יביא לי כיפה, אז אני מוכן. אני</w:t>
      </w:r>
      <w:bookmarkStart w:id="27145" w:name="_ETM_Q227_475000"/>
      <w:bookmarkEnd w:id="27145"/>
      <w:r>
        <w:rPr>
          <w:rFonts w:hint="cs"/>
          <w:rtl/>
          <w:lang w:eastAsia="he-IL"/>
        </w:rPr>
        <w:t xml:space="preserve"> מוכן אחת משתי חלופות: או תהילים כ' או תהילים כ"ד. </w:t>
      </w:r>
      <w:bookmarkStart w:id="27146" w:name="_ETM_Q227_480000"/>
      <w:bookmarkEnd w:id="27146"/>
      <w:r>
        <w:rPr>
          <w:rFonts w:hint="cs"/>
          <w:rtl/>
          <w:lang w:eastAsia="he-IL"/>
        </w:rPr>
        <w:t>תחליטו, מסיעת הקואליציה המתהווה, אם הם מעדיפים את תהילים כ' או כ"ד, שאלה שני פרקים שאני מאוד אוהב באופן</w:t>
      </w:r>
      <w:bookmarkStart w:id="27147" w:name="_ETM_Q227_492000"/>
      <w:bookmarkEnd w:id="27147"/>
      <w:r>
        <w:rPr>
          <w:rFonts w:hint="cs"/>
          <w:rtl/>
          <w:lang w:eastAsia="he-IL"/>
        </w:rPr>
        <w:t xml:space="preserve"> אישי. אחד משניהם </w:t>
      </w:r>
      <w:r>
        <w:rPr>
          <w:rFonts w:hint="eastAsia"/>
          <w:rtl/>
          <w:lang w:eastAsia="he-IL"/>
        </w:rPr>
        <w:t>–</w:t>
      </w:r>
      <w:r>
        <w:rPr>
          <w:rFonts w:hint="cs"/>
          <w:rtl/>
          <w:lang w:eastAsia="he-IL"/>
        </w:rPr>
        <w:t xml:space="preserve"> אני מוכן בהחלט להיעתר לבקשה הזאת.</w:t>
      </w:r>
    </w:p>
    <w:p w:rsidR="00083650" w:rsidRDefault="00083650" w:rsidP="0014526C">
      <w:pPr>
        <w:rPr>
          <w:rtl/>
          <w:lang w:eastAsia="he-IL"/>
        </w:rPr>
      </w:pPr>
    </w:p>
    <w:p w:rsidR="00083650" w:rsidRDefault="00083650" w:rsidP="0014526C">
      <w:pPr>
        <w:pStyle w:val="af5"/>
        <w:keepNext/>
        <w:rPr>
          <w:rtl/>
        </w:rPr>
      </w:pPr>
      <w:bookmarkStart w:id="27148" w:name="ET_interruption_6157_77"/>
      <w:r w:rsidRPr="00652E04">
        <w:rPr>
          <w:rStyle w:val="TagStyle"/>
          <w:rtl/>
        </w:rPr>
        <w:t xml:space="preserve"> &lt;&lt; קריאה &gt;&gt; </w:t>
      </w:r>
      <w:r>
        <w:rPr>
          <w:rtl/>
        </w:rPr>
        <w:t>שמחה רוטמן (הציונות הדתית):</w:t>
      </w:r>
      <w:r w:rsidRPr="00652E04">
        <w:rPr>
          <w:rStyle w:val="TagStyle"/>
          <w:rtl/>
        </w:rPr>
        <w:t xml:space="preserve"> &lt;&lt; קריאה &gt;&gt;</w:t>
      </w:r>
      <w:r>
        <w:rPr>
          <w:rtl/>
        </w:rPr>
        <w:t xml:space="preserve">   </w:t>
      </w:r>
      <w:bookmarkEnd w:id="27148"/>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זה חלק מההדתה של הממשלה הנוכחית </w:t>
      </w:r>
      <w:r w:rsidR="00AE7D4C">
        <w:rPr>
          <w:rFonts w:hint="cs"/>
          <w:rtl/>
          <w:lang w:eastAsia="he-IL"/>
        </w:rPr>
        <w:t>– – –</w:t>
      </w:r>
    </w:p>
    <w:p w:rsidR="00083650" w:rsidRDefault="00083650" w:rsidP="0014526C">
      <w:pPr>
        <w:rPr>
          <w:rtl/>
          <w:lang w:eastAsia="he-IL"/>
        </w:rPr>
      </w:pPr>
      <w:bookmarkStart w:id="27149" w:name="_ETM_Q227_496000"/>
      <w:bookmarkEnd w:id="27149"/>
    </w:p>
    <w:p w:rsidR="00083650" w:rsidRDefault="00083650" w:rsidP="0014526C">
      <w:pPr>
        <w:pStyle w:val="-"/>
        <w:keepNext/>
        <w:rPr>
          <w:rtl/>
        </w:rPr>
      </w:pPr>
      <w:r w:rsidRPr="00652E04">
        <w:rPr>
          <w:rStyle w:val="TagStyle"/>
          <w:rtl/>
        </w:rPr>
        <w:t xml:space="preserve"> &lt;&lt; דובר_המשך &gt;&gt; </w:t>
      </w:r>
      <w:r>
        <w:rPr>
          <w:rtl/>
        </w:rPr>
        <w:t>שר המשפטים גדעון סער:</w:t>
      </w:r>
      <w:r w:rsidRPr="00652E04">
        <w:rPr>
          <w:rStyle w:val="TagStyle"/>
          <w:rtl/>
        </w:rPr>
        <w:t xml:space="preserve"> &lt;&lt; דובר_המשך &gt;&gt;</w:t>
      </w:r>
      <w:r>
        <w:rPr>
          <w:rtl/>
        </w:rPr>
        <w:t xml:space="preserve">   </w:t>
      </w:r>
    </w:p>
    <w:p w:rsidR="00083650" w:rsidRDefault="00083650" w:rsidP="00BB4431">
      <w:pPr>
        <w:rPr>
          <w:rtl/>
          <w:lang w:eastAsia="he-IL"/>
        </w:rPr>
      </w:pPr>
    </w:p>
    <w:p w:rsidR="00083650" w:rsidRDefault="00083650" w:rsidP="00480CD8">
      <w:pPr>
        <w:rPr>
          <w:rtl/>
          <w:lang w:eastAsia="he-IL"/>
        </w:rPr>
      </w:pPr>
      <w:bookmarkStart w:id="27150" w:name="_ETM_Q227_497000"/>
      <w:bookmarkEnd w:id="27150"/>
      <w:r>
        <w:rPr>
          <w:rFonts w:hint="cs"/>
          <w:rtl/>
          <w:lang w:eastAsia="he-IL"/>
        </w:rPr>
        <w:t xml:space="preserve">וגם אני אזדקק </w:t>
      </w:r>
      <w:bookmarkStart w:id="27151" w:name="_ETM_Q227_508000"/>
      <w:bookmarkEnd w:id="27151"/>
      <w:r>
        <w:rPr>
          <w:rFonts w:hint="cs"/>
          <w:rtl/>
          <w:lang w:eastAsia="he-IL"/>
        </w:rPr>
        <w:t xml:space="preserve">לכיפה. אני רוצה שתדעו, אני ראיתי לפני </w:t>
      </w:r>
      <w:r w:rsidR="00480CD8">
        <w:rPr>
          <w:rFonts w:hint="cs"/>
          <w:rtl/>
          <w:lang w:eastAsia="he-IL"/>
        </w:rPr>
        <w:t>כמה</w:t>
      </w:r>
      <w:r>
        <w:rPr>
          <w:rFonts w:hint="cs"/>
          <w:rtl/>
          <w:lang w:eastAsia="he-IL"/>
        </w:rPr>
        <w:t xml:space="preserve"> ימים </w:t>
      </w:r>
      <w:bookmarkStart w:id="27152" w:name="_ETM_Q227_511000"/>
      <w:bookmarkEnd w:id="27152"/>
      <w:r>
        <w:rPr>
          <w:rFonts w:hint="eastAsia"/>
          <w:rtl/>
          <w:lang w:eastAsia="he-IL"/>
        </w:rPr>
        <w:t>–</w:t>
      </w:r>
      <w:r>
        <w:rPr>
          <w:rFonts w:hint="cs"/>
          <w:rtl/>
          <w:lang w:eastAsia="he-IL"/>
        </w:rPr>
        <w:t xml:space="preserve"> נדמה לי מדובר מחלקת המדינה </w:t>
      </w:r>
      <w:r>
        <w:rPr>
          <w:rFonts w:hint="eastAsia"/>
          <w:rtl/>
          <w:lang w:eastAsia="he-IL"/>
        </w:rPr>
        <w:t>–</w:t>
      </w:r>
      <w:r>
        <w:rPr>
          <w:rFonts w:hint="cs"/>
          <w:rtl/>
          <w:lang w:eastAsia="he-IL"/>
        </w:rPr>
        <w:t xml:space="preserve"> אמירה</w:t>
      </w:r>
      <w:bookmarkStart w:id="27153" w:name="_ETM_Q227_519000"/>
      <w:bookmarkEnd w:id="27153"/>
      <w:r>
        <w:rPr>
          <w:rFonts w:hint="cs"/>
          <w:rtl/>
          <w:lang w:eastAsia="he-IL"/>
        </w:rPr>
        <w:t xml:space="preserve"> שהממשל האמריקאי חוזר על מחויבותו בנושא הקונסוליה בירושלים, דבר אשר</w:t>
      </w:r>
      <w:bookmarkStart w:id="27154" w:name="_ETM_Q227_530000"/>
      <w:bookmarkEnd w:id="27154"/>
      <w:r>
        <w:rPr>
          <w:rFonts w:hint="cs"/>
          <w:rtl/>
          <w:lang w:eastAsia="he-IL"/>
        </w:rPr>
        <w:t xml:space="preserve"> הורדנו אותו מהפרק, ועמדנו על זכותנו בירושלים בצורה</w:t>
      </w:r>
      <w:bookmarkStart w:id="27155" w:name="_ETM_Q227_538000"/>
      <w:bookmarkEnd w:id="27155"/>
      <w:r>
        <w:rPr>
          <w:rFonts w:hint="cs"/>
          <w:rtl/>
          <w:lang w:eastAsia="he-IL"/>
        </w:rPr>
        <w:t xml:space="preserve"> מתואמת בין כל חלקי הממשלה היוצאת. עשינו בזה דבר גדול, </w:t>
      </w:r>
      <w:bookmarkStart w:id="27156" w:name="_ETM_Q227_539000"/>
      <w:bookmarkEnd w:id="27156"/>
      <w:r>
        <w:rPr>
          <w:rFonts w:hint="cs"/>
          <w:rtl/>
          <w:lang w:eastAsia="he-IL"/>
        </w:rPr>
        <w:t>ולצערי ראיתי שהנושא הזה חזר</w:t>
      </w:r>
      <w:r w:rsidR="00480CD8">
        <w:rPr>
          <w:rFonts w:hint="cs"/>
          <w:rtl/>
          <w:lang w:eastAsia="he-IL"/>
        </w:rPr>
        <w:t>,</w:t>
      </w:r>
      <w:r>
        <w:rPr>
          <w:rFonts w:hint="cs"/>
          <w:rtl/>
          <w:lang w:eastAsia="he-IL"/>
        </w:rPr>
        <w:t xml:space="preserve"> אחרי שהרבה מאוד זמן </w:t>
      </w:r>
      <w:r w:rsidR="00480CD8">
        <w:rPr>
          <w:rFonts w:hint="cs"/>
          <w:rtl/>
          <w:lang w:eastAsia="he-IL"/>
        </w:rPr>
        <w:t>ש</w:t>
      </w:r>
      <w:r>
        <w:rPr>
          <w:rFonts w:hint="cs"/>
          <w:rtl/>
          <w:lang w:eastAsia="he-IL"/>
        </w:rPr>
        <w:t>הוא</w:t>
      </w:r>
      <w:bookmarkStart w:id="27157" w:name="_ETM_Q227_551000"/>
      <w:bookmarkEnd w:id="27157"/>
      <w:r>
        <w:rPr>
          <w:rFonts w:hint="cs"/>
          <w:rtl/>
          <w:lang w:eastAsia="he-IL"/>
        </w:rPr>
        <w:t xml:space="preserve"> לא היה על הפרק. אני רוצה לומר גם בעניין הזה</w:t>
      </w:r>
      <w:bookmarkStart w:id="27158" w:name="_ETM_Q227_552000"/>
      <w:bookmarkEnd w:id="27158"/>
      <w:r w:rsidR="00480CD8">
        <w:rPr>
          <w:rFonts w:hint="cs"/>
          <w:rtl/>
          <w:lang w:eastAsia="he-IL"/>
        </w:rPr>
        <w:t>:</w:t>
      </w:r>
      <w:r>
        <w:rPr>
          <w:rFonts w:hint="cs"/>
          <w:rtl/>
          <w:lang w:eastAsia="he-IL"/>
        </w:rPr>
        <w:t xml:space="preserve"> תהיה ממשלה חדשה לעם ישראל ככל הנראה </w:t>
      </w:r>
      <w:r w:rsidR="00480CD8">
        <w:rPr>
          <w:rFonts w:hint="cs"/>
          <w:rtl/>
          <w:lang w:eastAsia="he-IL"/>
        </w:rPr>
        <w:t>ב</w:t>
      </w:r>
      <w:r>
        <w:rPr>
          <w:rFonts w:hint="cs"/>
          <w:rtl/>
          <w:lang w:eastAsia="he-IL"/>
        </w:rPr>
        <w:t xml:space="preserve">תוך </w:t>
      </w:r>
      <w:r w:rsidR="00480CD8">
        <w:rPr>
          <w:rFonts w:hint="cs"/>
          <w:rtl/>
          <w:lang w:eastAsia="he-IL"/>
        </w:rPr>
        <w:t>כמה</w:t>
      </w:r>
      <w:r>
        <w:rPr>
          <w:rFonts w:hint="cs"/>
          <w:rtl/>
          <w:lang w:eastAsia="he-IL"/>
        </w:rPr>
        <w:t xml:space="preserve"> ימים.</w:t>
      </w:r>
      <w:bookmarkStart w:id="27159" w:name="_ETM_Q227_563000"/>
      <w:bookmarkEnd w:id="27159"/>
      <w:r>
        <w:rPr>
          <w:rFonts w:hint="cs"/>
          <w:rtl/>
          <w:lang w:eastAsia="he-IL"/>
        </w:rPr>
        <w:t xml:space="preserve"> יהיו לחצים</w:t>
      </w:r>
      <w:r w:rsidR="00480CD8">
        <w:rPr>
          <w:rFonts w:hint="cs"/>
          <w:rtl/>
          <w:lang w:eastAsia="he-IL"/>
        </w:rPr>
        <w:t>,</w:t>
      </w:r>
      <w:r>
        <w:rPr>
          <w:rFonts w:hint="cs"/>
          <w:rtl/>
          <w:lang w:eastAsia="he-IL"/>
        </w:rPr>
        <w:t xml:space="preserve"> יהיו לחצים בנושא ירושלים, והממשלה תעמוד על זכויותינו בירושלים </w:t>
      </w:r>
      <w:r>
        <w:rPr>
          <w:rFonts w:hint="eastAsia"/>
          <w:rtl/>
          <w:lang w:eastAsia="he-IL"/>
        </w:rPr>
        <w:t>–</w:t>
      </w:r>
      <w:r>
        <w:rPr>
          <w:rFonts w:hint="cs"/>
          <w:rtl/>
          <w:lang w:eastAsia="he-IL"/>
        </w:rPr>
        <w:t xml:space="preserve"> אנחנו נתמוך בממשלה, אנחנו נחזק אותה מול </w:t>
      </w:r>
      <w:bookmarkStart w:id="27160" w:name="_ETM_Q227_576000"/>
      <w:bookmarkEnd w:id="27160"/>
      <w:r>
        <w:rPr>
          <w:rFonts w:hint="cs"/>
          <w:rtl/>
          <w:lang w:eastAsia="he-IL"/>
        </w:rPr>
        <w:t>לחצים מבחוץ. אנחנו לא נצביע כפי שאתם הצבעתם נגד חוק יהודה ושומרון או בנושא איחוד משפחות. אנחנו נשתדל לעשות</w:t>
      </w:r>
      <w:bookmarkStart w:id="27161" w:name="_ETM_Q227_592000"/>
      <w:bookmarkEnd w:id="27161"/>
      <w:r>
        <w:rPr>
          <w:rFonts w:hint="cs"/>
          <w:rtl/>
          <w:lang w:eastAsia="he-IL"/>
        </w:rPr>
        <w:t xml:space="preserve"> את זה אחרת.</w:t>
      </w:r>
    </w:p>
    <w:p w:rsidR="00083650" w:rsidRDefault="00083650" w:rsidP="0014526C">
      <w:pPr>
        <w:rPr>
          <w:rtl/>
          <w:lang w:eastAsia="he-IL"/>
        </w:rPr>
      </w:pPr>
      <w:bookmarkStart w:id="27162" w:name="_ETM_Q227_594000"/>
      <w:bookmarkEnd w:id="27162"/>
    </w:p>
    <w:p w:rsidR="00083650" w:rsidRDefault="00083650" w:rsidP="00480CD8">
      <w:pPr>
        <w:rPr>
          <w:rtl/>
          <w:lang w:eastAsia="he-IL"/>
        </w:rPr>
      </w:pPr>
      <w:bookmarkStart w:id="27163" w:name="_ETM_Q227_596000"/>
      <w:bookmarkEnd w:id="27163"/>
      <w:r>
        <w:rPr>
          <w:rFonts w:hint="cs"/>
          <w:rtl/>
          <w:lang w:eastAsia="he-IL"/>
        </w:rPr>
        <w:t xml:space="preserve">"למנצח מזמור לדוד. יענך ה' ביום צרה ישגבך </w:t>
      </w:r>
      <w:bookmarkStart w:id="27164" w:name="_ETM_Q227_602000"/>
      <w:bookmarkEnd w:id="27164"/>
      <w:r>
        <w:rPr>
          <w:rFonts w:hint="cs"/>
          <w:rtl/>
          <w:lang w:eastAsia="he-IL"/>
        </w:rPr>
        <w:t>שם אלהי יעקב. ישלח עזרך מק</w:t>
      </w:r>
      <w:r>
        <w:rPr>
          <w:rtl/>
          <w:lang w:eastAsia="he-IL"/>
        </w:rPr>
        <w:t>ֺ</w:t>
      </w:r>
      <w:r>
        <w:rPr>
          <w:rFonts w:hint="cs"/>
          <w:rtl/>
          <w:lang w:eastAsia="he-IL"/>
        </w:rPr>
        <w:t>דש ומציון יסעדך. יזכ</w:t>
      </w:r>
      <w:r>
        <w:rPr>
          <w:rtl/>
          <w:lang w:eastAsia="he-IL"/>
        </w:rPr>
        <w:t>ֺּ</w:t>
      </w:r>
      <w:r>
        <w:rPr>
          <w:rFonts w:hint="cs"/>
          <w:rtl/>
          <w:lang w:eastAsia="he-IL"/>
        </w:rPr>
        <w:t xml:space="preserve">ר כל </w:t>
      </w:r>
      <w:bookmarkStart w:id="27165" w:name="_ETM_Q227_606000"/>
      <w:bookmarkEnd w:id="27165"/>
      <w:r>
        <w:rPr>
          <w:rFonts w:hint="cs"/>
          <w:rtl/>
          <w:lang w:eastAsia="he-IL"/>
        </w:rPr>
        <w:t>מנח</w:t>
      </w:r>
      <w:r>
        <w:rPr>
          <w:rtl/>
          <w:lang w:eastAsia="he-IL"/>
        </w:rPr>
        <w:t>ֺ</w:t>
      </w:r>
      <w:r>
        <w:rPr>
          <w:rFonts w:hint="cs"/>
          <w:rtl/>
          <w:lang w:eastAsia="he-IL"/>
        </w:rPr>
        <w:t xml:space="preserve">תך ועולתך ידשנה סלה. יתן לך כלבבך וכל עצתך ימלא. </w:t>
      </w:r>
      <w:bookmarkStart w:id="27166" w:name="_ETM_Q227_611000"/>
      <w:bookmarkEnd w:id="27166"/>
      <w:r>
        <w:rPr>
          <w:rFonts w:hint="cs"/>
          <w:rtl/>
          <w:lang w:eastAsia="he-IL"/>
        </w:rPr>
        <w:t xml:space="preserve">נרננה בישועתך ובשם אלהינו נדגל, ימלא ה' כל משאלותיך. עתה </w:t>
      </w:r>
      <w:bookmarkStart w:id="27167" w:name="_ETM_Q227_619000"/>
      <w:bookmarkEnd w:id="27167"/>
      <w:r>
        <w:rPr>
          <w:rFonts w:hint="cs"/>
          <w:rtl/>
          <w:lang w:eastAsia="he-IL"/>
        </w:rPr>
        <w:t>ידעתי כי הושיע ה' משיחו, יענהו משמי קדשו בגב</w:t>
      </w:r>
      <w:r>
        <w:rPr>
          <w:rtl/>
          <w:lang w:eastAsia="he-IL"/>
        </w:rPr>
        <w:t>ֻ</w:t>
      </w:r>
      <w:r>
        <w:rPr>
          <w:rFonts w:hint="cs"/>
          <w:rtl/>
          <w:lang w:eastAsia="he-IL"/>
        </w:rPr>
        <w:t xml:space="preserve">רות ישע </w:t>
      </w:r>
      <w:bookmarkStart w:id="27168" w:name="_ETM_Q227_625000"/>
      <w:bookmarkEnd w:id="27168"/>
      <w:r>
        <w:rPr>
          <w:rFonts w:hint="cs"/>
          <w:rtl/>
          <w:lang w:eastAsia="he-IL"/>
        </w:rPr>
        <w:t xml:space="preserve">ימינו. אלה ברכב ואלה בסוסים ואנחנו בשם ה' אלהינו נזכיר. המה כרעו ונפלו ואנחנו קמנו ונתעודד. ה' הושיעה, המלך </w:t>
      </w:r>
      <w:bookmarkStart w:id="27169" w:name="_ETM_Q227_640000"/>
      <w:bookmarkEnd w:id="27169"/>
      <w:r>
        <w:rPr>
          <w:rFonts w:hint="cs"/>
          <w:rtl/>
          <w:lang w:eastAsia="he-IL"/>
        </w:rPr>
        <w:t>יעננו ביום קראנו</w:t>
      </w:r>
      <w:r w:rsidR="00480CD8">
        <w:rPr>
          <w:rFonts w:hint="cs"/>
          <w:rtl/>
          <w:lang w:eastAsia="he-IL"/>
        </w:rPr>
        <w:t>.</w:t>
      </w:r>
      <w:r>
        <w:rPr>
          <w:rFonts w:hint="cs"/>
          <w:rtl/>
          <w:lang w:eastAsia="he-IL"/>
        </w:rPr>
        <w:t>"</w:t>
      </w:r>
    </w:p>
    <w:p w:rsidR="00083650" w:rsidRDefault="00083650" w:rsidP="0014526C">
      <w:pPr>
        <w:rPr>
          <w:rtl/>
          <w:lang w:eastAsia="he-IL"/>
        </w:rPr>
      </w:pPr>
    </w:p>
    <w:p w:rsidR="00083650" w:rsidRDefault="00083650" w:rsidP="0014526C">
      <w:pPr>
        <w:pStyle w:val="af5"/>
        <w:keepNext/>
        <w:rPr>
          <w:rtl/>
        </w:rPr>
      </w:pPr>
      <w:bookmarkStart w:id="27170" w:name="ET_interruption_קריאות_79"/>
      <w:r w:rsidRPr="006504A2">
        <w:rPr>
          <w:rStyle w:val="TagStyle"/>
          <w:rtl/>
        </w:rPr>
        <w:t xml:space="preserve"> &lt;&lt; קריאה &gt;&gt; </w:t>
      </w:r>
      <w:r>
        <w:rPr>
          <w:rtl/>
        </w:rPr>
        <w:t>קריאות:</w:t>
      </w:r>
      <w:r w:rsidRPr="006504A2">
        <w:rPr>
          <w:rStyle w:val="TagStyle"/>
          <w:rtl/>
        </w:rPr>
        <w:t xml:space="preserve"> &lt;&lt; קריאה &gt;&gt;</w:t>
      </w:r>
      <w:r>
        <w:rPr>
          <w:rtl/>
        </w:rPr>
        <w:t xml:space="preserve">   </w:t>
      </w:r>
      <w:bookmarkEnd w:id="27170"/>
    </w:p>
    <w:p w:rsidR="00083650" w:rsidRDefault="00083650" w:rsidP="00BB4431">
      <w:pPr>
        <w:rPr>
          <w:rtl/>
          <w:lang w:eastAsia="he-IL"/>
        </w:rPr>
      </w:pPr>
    </w:p>
    <w:p w:rsidR="00083650" w:rsidRDefault="00AE7D4C" w:rsidP="0014526C">
      <w:pPr>
        <w:rPr>
          <w:rtl/>
          <w:lang w:eastAsia="he-IL"/>
        </w:rPr>
      </w:pPr>
      <w:r>
        <w:rPr>
          <w:rFonts w:hint="cs"/>
          <w:rtl/>
          <w:lang w:eastAsia="he-IL"/>
        </w:rPr>
        <w:t>– – –</w:t>
      </w:r>
    </w:p>
    <w:p w:rsidR="00083650" w:rsidRDefault="00083650" w:rsidP="0014526C">
      <w:pPr>
        <w:rPr>
          <w:rtl/>
          <w:lang w:eastAsia="he-IL"/>
        </w:rPr>
      </w:pPr>
    </w:p>
    <w:p w:rsidR="00083650" w:rsidRDefault="00083650" w:rsidP="0014526C">
      <w:pPr>
        <w:pStyle w:val="-"/>
        <w:keepNext/>
        <w:rPr>
          <w:rtl/>
        </w:rPr>
      </w:pPr>
      <w:r w:rsidRPr="006504A2">
        <w:rPr>
          <w:rStyle w:val="TagStyle"/>
          <w:rtl/>
        </w:rPr>
        <w:t xml:space="preserve"> &lt;&lt; דובר_המשך &gt;&gt; </w:t>
      </w:r>
      <w:r>
        <w:rPr>
          <w:rtl/>
        </w:rPr>
        <w:t>שר המשפטים גדעון סער:</w:t>
      </w:r>
      <w:r w:rsidRPr="006504A2">
        <w:rPr>
          <w:rStyle w:val="TagStyle"/>
          <w:rtl/>
        </w:rPr>
        <w:t xml:space="preserve"> &lt;&lt; דובר_המשך &gt;&gt;</w:t>
      </w:r>
      <w:r>
        <w:rPr>
          <w:rtl/>
        </w:rPr>
        <w:t xml:space="preserve">   </w:t>
      </w:r>
    </w:p>
    <w:p w:rsidR="00083650" w:rsidRDefault="00083650" w:rsidP="00BB4431">
      <w:pPr>
        <w:rPr>
          <w:rtl/>
          <w:lang w:eastAsia="he-IL"/>
        </w:rPr>
      </w:pPr>
    </w:p>
    <w:p w:rsidR="00480CD8" w:rsidRDefault="00083650" w:rsidP="0014526C">
      <w:pPr>
        <w:rPr>
          <w:rtl/>
          <w:lang w:eastAsia="he-IL"/>
        </w:rPr>
      </w:pPr>
      <w:bookmarkStart w:id="27171" w:name="_ETM_Q227_637000"/>
      <w:bookmarkEnd w:id="27171"/>
      <w:r>
        <w:rPr>
          <w:rFonts w:hint="cs"/>
          <w:rtl/>
          <w:lang w:eastAsia="he-IL"/>
        </w:rPr>
        <w:t xml:space="preserve">זה על בסיס אחד משני הפרקים </w:t>
      </w:r>
      <w:bookmarkStart w:id="27172" w:name="_ETM_Q227_643000"/>
      <w:bookmarkEnd w:id="27172"/>
      <w:r>
        <w:rPr>
          <w:rFonts w:hint="cs"/>
          <w:rtl/>
          <w:lang w:eastAsia="he-IL"/>
        </w:rPr>
        <w:t xml:space="preserve">שביקשתי. זה היה תהילים פרק כ'. </w:t>
      </w:r>
    </w:p>
    <w:p w:rsidR="00480CD8" w:rsidRDefault="00480CD8" w:rsidP="0014526C">
      <w:pPr>
        <w:rPr>
          <w:rtl/>
          <w:lang w:eastAsia="he-IL"/>
        </w:rPr>
      </w:pPr>
    </w:p>
    <w:p w:rsidR="00083650" w:rsidRDefault="00083650" w:rsidP="0014526C">
      <w:pPr>
        <w:rPr>
          <w:rtl/>
          <w:lang w:eastAsia="he-IL"/>
        </w:rPr>
      </w:pPr>
      <w:r>
        <w:rPr>
          <w:rFonts w:hint="cs"/>
          <w:rtl/>
          <w:lang w:eastAsia="he-IL"/>
        </w:rPr>
        <w:t>אני מציע לחברי הכנסת להצביע כנגד ההצעה.</w:t>
      </w:r>
    </w:p>
    <w:p w:rsidR="00083650" w:rsidRDefault="00083650" w:rsidP="00BB4431">
      <w:pPr>
        <w:rPr>
          <w:rtl/>
          <w:lang w:eastAsia="he-IL"/>
        </w:rPr>
      </w:pPr>
      <w:bookmarkStart w:id="27173" w:name="_ETM_Q227_656000"/>
      <w:bookmarkStart w:id="27174" w:name="_ETM_Q227_657000"/>
      <w:bookmarkEnd w:id="27173"/>
      <w:bookmarkEnd w:id="27174"/>
    </w:p>
    <w:p w:rsidR="00083650" w:rsidRDefault="00083650" w:rsidP="0014526C">
      <w:pPr>
        <w:pStyle w:val="af6"/>
        <w:keepNext/>
        <w:rPr>
          <w:rtl/>
        </w:rPr>
      </w:pPr>
      <w:bookmarkStart w:id="27175" w:name="ET_yor_6338_84"/>
      <w:r w:rsidRPr="006E1DB5">
        <w:rPr>
          <w:rStyle w:val="TagStyle"/>
          <w:rtl/>
        </w:rPr>
        <w:t xml:space="preserve"> &lt;&lt; יור &gt;&gt; </w:t>
      </w:r>
      <w:r>
        <w:rPr>
          <w:rtl/>
        </w:rPr>
        <w:t>היו"ר יריב לוין:</w:t>
      </w:r>
      <w:r w:rsidRPr="006E1DB5">
        <w:rPr>
          <w:rStyle w:val="TagStyle"/>
          <w:rtl/>
        </w:rPr>
        <w:t xml:space="preserve"> &lt;&lt; יור &gt;&gt;</w:t>
      </w:r>
      <w:r>
        <w:rPr>
          <w:rtl/>
        </w:rPr>
        <w:t xml:space="preserve">   </w:t>
      </w:r>
      <w:bookmarkEnd w:id="27175"/>
    </w:p>
    <w:p w:rsidR="00083650" w:rsidRDefault="00083650" w:rsidP="00BB4431">
      <w:pPr>
        <w:rPr>
          <w:rtl/>
          <w:lang w:eastAsia="he-IL"/>
        </w:rPr>
      </w:pPr>
    </w:p>
    <w:p w:rsidR="00083650" w:rsidRDefault="00083650" w:rsidP="0014526C">
      <w:pPr>
        <w:rPr>
          <w:rtl/>
          <w:lang w:eastAsia="he-IL"/>
        </w:rPr>
      </w:pPr>
      <w:r>
        <w:rPr>
          <w:rFonts w:hint="cs"/>
          <w:rtl/>
          <w:lang w:eastAsia="he-IL"/>
        </w:rPr>
        <w:t xml:space="preserve">תודה רבה לשר גדעון סער, באמת, על דברים </w:t>
      </w:r>
      <w:bookmarkStart w:id="27176" w:name="_ETM_Q227_664000"/>
      <w:bookmarkEnd w:id="27176"/>
      <w:r>
        <w:rPr>
          <w:rFonts w:hint="cs"/>
          <w:rtl/>
          <w:lang w:eastAsia="he-IL"/>
        </w:rPr>
        <w:t>מלמדים, מאלפים, שחלקתי על כולם מהתחלה עד הסוף.</w:t>
      </w:r>
    </w:p>
    <w:p w:rsidR="00083650" w:rsidRDefault="00083650" w:rsidP="0014526C">
      <w:pPr>
        <w:rPr>
          <w:rtl/>
          <w:lang w:eastAsia="he-IL"/>
        </w:rPr>
      </w:pPr>
    </w:p>
    <w:p w:rsidR="00083650" w:rsidRDefault="00083650" w:rsidP="0014526C">
      <w:pPr>
        <w:pStyle w:val="af5"/>
        <w:keepNext/>
        <w:rPr>
          <w:rtl/>
        </w:rPr>
      </w:pPr>
      <w:bookmarkStart w:id="27177" w:name="ET_interruption_6208_38"/>
      <w:r w:rsidRPr="00A42852">
        <w:rPr>
          <w:rStyle w:val="TagStyle"/>
          <w:rtl/>
        </w:rPr>
        <w:t xml:space="preserve"> &lt;&lt; קריאה &gt;&gt;</w:t>
      </w:r>
      <w:r w:rsidRPr="006504A2">
        <w:rPr>
          <w:rStyle w:val="TagStyle"/>
          <w:rtl/>
        </w:rPr>
        <w:t xml:space="preserve"> </w:t>
      </w:r>
      <w:r>
        <w:rPr>
          <w:rtl/>
        </w:rPr>
        <w:t>שר המשפטים גדעון סער:</w:t>
      </w:r>
      <w:r w:rsidRPr="006504A2">
        <w:rPr>
          <w:rStyle w:val="TagStyle"/>
          <w:rtl/>
        </w:rPr>
        <w:t xml:space="preserve"> </w:t>
      </w:r>
      <w:r w:rsidRPr="00A42852">
        <w:rPr>
          <w:rStyle w:val="TagStyle"/>
          <w:rtl/>
        </w:rPr>
        <w:t>&lt;&lt; קריאה &gt;&gt;</w:t>
      </w:r>
      <w:bookmarkEnd w:id="27177"/>
      <w:r w:rsidRPr="00A42852">
        <w:rPr>
          <w:rStyle w:val="TagStyle"/>
          <w:rtl/>
        </w:rPr>
        <w:t xml:space="preserve"> </w:t>
      </w:r>
      <w:r>
        <w:rPr>
          <w:rtl/>
        </w:rPr>
        <w:t xml:space="preserve">   </w:t>
      </w:r>
    </w:p>
    <w:p w:rsidR="00083650" w:rsidRDefault="00083650" w:rsidP="00BB4431">
      <w:pPr>
        <w:rPr>
          <w:rtl/>
          <w:lang w:eastAsia="he-IL"/>
        </w:rPr>
      </w:pPr>
    </w:p>
    <w:p w:rsidR="00083650" w:rsidRDefault="00083650" w:rsidP="0014526C">
      <w:pPr>
        <w:rPr>
          <w:rtl/>
          <w:lang w:eastAsia="he-IL"/>
        </w:rPr>
      </w:pPr>
      <w:r>
        <w:rPr>
          <w:rFonts w:hint="cs"/>
          <w:rtl/>
          <w:lang w:eastAsia="he-IL"/>
        </w:rPr>
        <w:t>לא על מה שאמרתי בסוף, כי בסוף דיברתי על ארץ ישראל.</w:t>
      </w:r>
    </w:p>
    <w:p w:rsidR="00083650" w:rsidRDefault="00083650" w:rsidP="0014526C">
      <w:pPr>
        <w:rPr>
          <w:rtl/>
          <w:lang w:eastAsia="he-IL"/>
        </w:rPr>
      </w:pPr>
      <w:bookmarkStart w:id="27178" w:name="_ETM_Q227_672000"/>
      <w:bookmarkEnd w:id="27178"/>
    </w:p>
    <w:p w:rsidR="00083650" w:rsidRDefault="00083650" w:rsidP="0014526C">
      <w:pPr>
        <w:pStyle w:val="af6"/>
        <w:keepNext/>
        <w:rPr>
          <w:rtl/>
        </w:rPr>
      </w:pPr>
      <w:bookmarkStart w:id="27179" w:name="ET_yor_6338_85"/>
      <w:r w:rsidRPr="006E1DB5">
        <w:rPr>
          <w:rStyle w:val="TagStyle"/>
          <w:rtl/>
        </w:rPr>
        <w:t xml:space="preserve"> &lt;&lt; יור &gt;&gt; </w:t>
      </w:r>
      <w:r>
        <w:rPr>
          <w:rtl/>
        </w:rPr>
        <w:t>היו"ר יריב לוין:</w:t>
      </w:r>
      <w:r w:rsidRPr="006E1DB5">
        <w:rPr>
          <w:rStyle w:val="TagStyle"/>
          <w:rtl/>
        </w:rPr>
        <w:t xml:space="preserve"> &lt;&lt; יור &gt;&gt;</w:t>
      </w:r>
      <w:r>
        <w:rPr>
          <w:rtl/>
        </w:rPr>
        <w:t xml:space="preserve">   </w:t>
      </w:r>
      <w:bookmarkEnd w:id="27179"/>
    </w:p>
    <w:p w:rsidR="00083650" w:rsidRDefault="00083650" w:rsidP="00BB4431">
      <w:pPr>
        <w:rPr>
          <w:rtl/>
          <w:lang w:eastAsia="he-IL"/>
        </w:rPr>
      </w:pPr>
    </w:p>
    <w:p w:rsidR="00083650" w:rsidRDefault="00083650" w:rsidP="0014526C">
      <w:pPr>
        <w:rPr>
          <w:rtl/>
          <w:lang w:eastAsia="he-IL"/>
        </w:rPr>
      </w:pPr>
      <w:bookmarkStart w:id="27180" w:name="_ETM_Q227_674000"/>
      <w:bookmarkEnd w:id="27180"/>
      <w:r>
        <w:rPr>
          <w:rFonts w:hint="cs"/>
          <w:rtl/>
          <w:lang w:eastAsia="he-IL"/>
        </w:rPr>
        <w:t>כן. בסוף לא</w:t>
      </w:r>
      <w:bookmarkStart w:id="27181" w:name="_ETM_Q227_677000"/>
      <w:bookmarkEnd w:id="27181"/>
      <w:r>
        <w:rPr>
          <w:rFonts w:hint="cs"/>
          <w:rtl/>
          <w:lang w:eastAsia="he-IL"/>
        </w:rPr>
        <w:t xml:space="preserve"> הייתי פה. אבל אני חושב שזה באמת היה אחד הדיונים</w:t>
      </w:r>
      <w:bookmarkStart w:id="27182" w:name="_ETM_Q227_678000"/>
      <w:bookmarkEnd w:id="27182"/>
      <w:r>
        <w:rPr>
          <w:rFonts w:hint="cs"/>
          <w:rtl/>
          <w:lang w:eastAsia="he-IL"/>
        </w:rPr>
        <w:t xml:space="preserve"> היותר-מעניינים שהיו כאן, אם כי נדמה לי שהפערים נותרו </w:t>
      </w:r>
      <w:bookmarkStart w:id="27183" w:name="_ETM_Q227_686000"/>
      <w:bookmarkEnd w:id="27183"/>
      <w:r>
        <w:rPr>
          <w:rFonts w:hint="cs"/>
          <w:rtl/>
          <w:lang w:eastAsia="he-IL"/>
        </w:rPr>
        <w:t xml:space="preserve">כשהיו. </w:t>
      </w:r>
    </w:p>
    <w:p w:rsidR="00083650" w:rsidRDefault="00083650" w:rsidP="0014526C">
      <w:pPr>
        <w:rPr>
          <w:rtl/>
          <w:lang w:eastAsia="he-IL"/>
        </w:rPr>
      </w:pPr>
      <w:bookmarkStart w:id="27184" w:name="_ETM_Q227_692000"/>
      <w:bookmarkEnd w:id="27184"/>
    </w:p>
    <w:p w:rsidR="00480CD8" w:rsidRDefault="00480CD8" w:rsidP="0014526C">
      <w:pPr>
        <w:rPr>
          <w:rtl/>
          <w:lang w:eastAsia="he-IL"/>
        </w:rPr>
      </w:pPr>
    </w:p>
    <w:p w:rsidR="00083650" w:rsidRDefault="00083650" w:rsidP="0014526C">
      <w:pPr>
        <w:pStyle w:val="a6"/>
        <w:rPr>
          <w:rtl/>
          <w:lang w:eastAsia="he-IL"/>
        </w:rPr>
      </w:pPr>
      <w:bookmarkStart w:id="27185" w:name="ET_subject_מסמכים_שהונחו_על_שולחן__39"/>
      <w:r w:rsidRPr="00A42852">
        <w:rPr>
          <w:rStyle w:val="TagStyle"/>
          <w:rtl/>
        </w:rPr>
        <w:t xml:space="preserve"> &lt;&lt; נושא &gt;&gt; </w:t>
      </w:r>
      <w:bookmarkStart w:id="27186" w:name="_Toc122267819"/>
      <w:bookmarkStart w:id="27187" w:name="_Toc122268349"/>
      <w:r>
        <w:rPr>
          <w:rtl/>
          <w:lang w:eastAsia="he-IL"/>
        </w:rPr>
        <w:t>מסמכים שהונחו על שולחן הכנסת</w:t>
      </w:r>
      <w:bookmarkEnd w:id="27186"/>
      <w:bookmarkEnd w:id="27187"/>
      <w:r w:rsidRPr="00A42852">
        <w:rPr>
          <w:rStyle w:val="TagStyle"/>
          <w:rtl/>
        </w:rPr>
        <w:t xml:space="preserve"> &lt;&lt; נושא &gt;&gt;</w:t>
      </w:r>
      <w:r>
        <w:rPr>
          <w:rtl/>
          <w:lang w:eastAsia="he-IL"/>
        </w:rPr>
        <w:t xml:space="preserve">   </w:t>
      </w:r>
      <w:bookmarkEnd w:id="27185"/>
    </w:p>
    <w:p w:rsidR="00083650" w:rsidRDefault="00083650" w:rsidP="0014526C">
      <w:pPr>
        <w:rPr>
          <w:rtl/>
          <w:lang w:eastAsia="he-IL"/>
        </w:rPr>
      </w:pPr>
    </w:p>
    <w:p w:rsidR="00083650" w:rsidRDefault="00083650" w:rsidP="0014526C">
      <w:pPr>
        <w:pStyle w:val="af6"/>
        <w:keepNext/>
        <w:rPr>
          <w:rtl/>
        </w:rPr>
      </w:pPr>
      <w:r w:rsidRPr="00A42852">
        <w:rPr>
          <w:rStyle w:val="TagStyle"/>
          <w:rtl/>
        </w:rPr>
        <w:t xml:space="preserve"> &lt;&lt; יור &gt;&gt; </w:t>
      </w:r>
      <w:r>
        <w:rPr>
          <w:rtl/>
        </w:rPr>
        <w:t>היו"ר יריב לוין:</w:t>
      </w:r>
      <w:r w:rsidRPr="00A42852">
        <w:rPr>
          <w:rStyle w:val="TagStyle"/>
          <w:rtl/>
        </w:rPr>
        <w:t xml:space="preserve"> &lt;&lt; יור &gt;&gt;</w:t>
      </w:r>
      <w:r>
        <w:rPr>
          <w:rtl/>
        </w:rPr>
        <w:t xml:space="preserve">   </w:t>
      </w:r>
    </w:p>
    <w:p w:rsidR="00083650" w:rsidRDefault="00083650" w:rsidP="00BB4431">
      <w:pPr>
        <w:rPr>
          <w:rtl/>
          <w:lang w:eastAsia="he-IL"/>
        </w:rPr>
      </w:pPr>
    </w:p>
    <w:p w:rsidR="00083650" w:rsidRDefault="00083650" w:rsidP="0014526C">
      <w:pPr>
        <w:rPr>
          <w:rtl/>
          <w:lang w:eastAsia="he-IL"/>
        </w:rPr>
      </w:pPr>
      <w:bookmarkStart w:id="27188" w:name="_ETM_Q227_693000"/>
      <w:bookmarkEnd w:id="27188"/>
      <w:r>
        <w:rPr>
          <w:rFonts w:hint="cs"/>
          <w:rtl/>
          <w:lang w:eastAsia="he-IL"/>
        </w:rPr>
        <w:t>חברות וחברי הכנסת, הודעה למזכיר הכנסת, לפני שנעבור להצבעה.</w:t>
      </w:r>
    </w:p>
    <w:p w:rsidR="00083650" w:rsidRDefault="00083650" w:rsidP="0014526C">
      <w:pPr>
        <w:rPr>
          <w:rtl/>
          <w:lang w:eastAsia="he-IL"/>
        </w:rPr>
      </w:pPr>
    </w:p>
    <w:p w:rsidR="00083650" w:rsidRDefault="00083650" w:rsidP="0014526C">
      <w:pPr>
        <w:pStyle w:val="a4"/>
        <w:keepNext/>
        <w:rPr>
          <w:rtl/>
        </w:rPr>
      </w:pPr>
      <w:bookmarkStart w:id="27189" w:name="ET_speaker_6327_41"/>
      <w:r w:rsidRPr="00A42852">
        <w:rPr>
          <w:rStyle w:val="TagStyle"/>
          <w:rtl/>
        </w:rPr>
        <w:t xml:space="preserve"> &lt;&lt; דובר &gt;&gt; </w:t>
      </w:r>
      <w:bookmarkStart w:id="27190" w:name="_Toc122267820"/>
      <w:bookmarkStart w:id="27191" w:name="_Toc122268350"/>
      <w:r>
        <w:rPr>
          <w:rtl/>
        </w:rPr>
        <w:t>מזכיר הכנסת דן מרזוק:</w:t>
      </w:r>
      <w:bookmarkEnd w:id="27190"/>
      <w:bookmarkEnd w:id="27191"/>
      <w:r w:rsidRPr="00A42852">
        <w:rPr>
          <w:rStyle w:val="TagStyle"/>
          <w:rtl/>
        </w:rPr>
        <w:t xml:space="preserve"> &lt;&lt; דובר &gt;&gt;</w:t>
      </w:r>
      <w:r>
        <w:rPr>
          <w:rtl/>
        </w:rPr>
        <w:t xml:space="preserve">   </w:t>
      </w:r>
      <w:bookmarkEnd w:id="27189"/>
    </w:p>
    <w:p w:rsidR="00083650" w:rsidRDefault="00083650" w:rsidP="00BB4431">
      <w:pPr>
        <w:rPr>
          <w:rtl/>
          <w:lang w:eastAsia="he-IL"/>
        </w:rPr>
      </w:pPr>
    </w:p>
    <w:p w:rsidR="00083650" w:rsidRDefault="00083650" w:rsidP="0014526C">
      <w:pPr>
        <w:rPr>
          <w:rtl/>
          <w:lang w:eastAsia="he-IL"/>
        </w:rPr>
      </w:pPr>
      <w:bookmarkStart w:id="27192" w:name="_ETM_Q227_689000"/>
      <w:bookmarkEnd w:id="27192"/>
      <w:r>
        <w:rPr>
          <w:rFonts w:hint="cs"/>
          <w:rtl/>
          <w:lang w:eastAsia="he-IL"/>
        </w:rPr>
        <w:t xml:space="preserve">ברשות יושב-ראש הכנסת, אבקש להודיעכם, כי </w:t>
      </w:r>
      <w:bookmarkStart w:id="27193" w:name="_ETM_Q227_697000"/>
      <w:bookmarkEnd w:id="27193"/>
      <w:r>
        <w:rPr>
          <w:rFonts w:hint="cs"/>
          <w:rtl/>
          <w:lang w:eastAsia="he-IL"/>
        </w:rPr>
        <w:t>הונחה היום על שולחן הכנסת, לקריאה שנייה ולקריאה שלישית</w:t>
      </w:r>
      <w:bookmarkStart w:id="27194" w:name="_ETM_Q227_700000"/>
      <w:bookmarkEnd w:id="27194"/>
      <w:r>
        <w:rPr>
          <w:rFonts w:hint="cs"/>
          <w:rtl/>
          <w:lang w:eastAsia="he-IL"/>
        </w:rPr>
        <w:t>, הצעת חוק הכנסת (תיקון מס' 51), התשפ"ג–2022, שהחזירה הוועדה הזמנית לענייני כספים. תודה.</w:t>
      </w:r>
    </w:p>
    <w:p w:rsidR="00083650" w:rsidRDefault="00083650" w:rsidP="0014526C">
      <w:pPr>
        <w:rPr>
          <w:rtl/>
          <w:lang w:eastAsia="he-IL"/>
        </w:rPr>
      </w:pPr>
      <w:bookmarkStart w:id="27195" w:name="_ETM_Q227_706000"/>
      <w:bookmarkEnd w:id="27195"/>
    </w:p>
    <w:p w:rsidR="00083650" w:rsidRDefault="00083650" w:rsidP="0014526C">
      <w:pPr>
        <w:pStyle w:val="af6"/>
        <w:keepNext/>
        <w:rPr>
          <w:rtl/>
        </w:rPr>
      </w:pPr>
      <w:r w:rsidRPr="00E25999">
        <w:rPr>
          <w:rStyle w:val="TagStyle"/>
          <w:rtl/>
        </w:rPr>
        <w:t xml:space="preserve"> &lt;&lt; יור &gt;&gt; </w:t>
      </w:r>
      <w:r>
        <w:rPr>
          <w:rtl/>
        </w:rPr>
        <w:t>היו"ר יריב לוין:</w:t>
      </w:r>
      <w:r w:rsidRPr="00E25999">
        <w:rPr>
          <w:rStyle w:val="TagStyle"/>
          <w:rtl/>
        </w:rPr>
        <w:t xml:space="preserve"> &lt;&lt; יור &gt;&gt;</w:t>
      </w:r>
      <w:r>
        <w:rPr>
          <w:rtl/>
        </w:rPr>
        <w:t xml:space="preserve">   </w:t>
      </w:r>
    </w:p>
    <w:p w:rsidR="00083650" w:rsidRDefault="00083650" w:rsidP="00BB4431">
      <w:pPr>
        <w:rPr>
          <w:rtl/>
          <w:lang w:eastAsia="he-IL"/>
        </w:rPr>
      </w:pPr>
    </w:p>
    <w:p w:rsidR="00083650" w:rsidRDefault="00083650" w:rsidP="0014526C">
      <w:pPr>
        <w:rPr>
          <w:rtl/>
          <w:lang w:eastAsia="he-IL"/>
        </w:rPr>
      </w:pPr>
      <w:bookmarkStart w:id="27196" w:name="_ETM_Q227_707000"/>
      <w:bookmarkEnd w:id="27196"/>
      <w:r>
        <w:rPr>
          <w:rFonts w:hint="cs"/>
          <w:rtl/>
          <w:lang w:eastAsia="he-IL"/>
        </w:rPr>
        <w:t>תודה.</w:t>
      </w:r>
    </w:p>
    <w:p w:rsidR="00083650" w:rsidRDefault="00083650" w:rsidP="0014526C">
      <w:pPr>
        <w:rPr>
          <w:rtl/>
          <w:lang w:eastAsia="he-IL"/>
        </w:rPr>
      </w:pPr>
    </w:p>
    <w:p w:rsidR="0014526C" w:rsidRDefault="0014526C" w:rsidP="0014526C">
      <w:pPr>
        <w:rPr>
          <w:rtl/>
          <w:lang w:eastAsia="he-IL"/>
        </w:rPr>
      </w:pPr>
    </w:p>
    <w:p w:rsidR="00007FF5" w:rsidRDefault="00007FF5" w:rsidP="0014526C">
      <w:pPr>
        <w:pStyle w:val="a6"/>
        <w:rPr>
          <w:rtl/>
        </w:rPr>
      </w:pPr>
      <w:bookmarkStart w:id="27197" w:name="ET_hatsach_638212_5"/>
      <w:r w:rsidRPr="00CA57CD">
        <w:rPr>
          <w:rStyle w:val="TagStyle"/>
          <w:rtl/>
        </w:rPr>
        <w:t>&lt;&lt; הצח &gt;&gt;</w:t>
      </w:r>
      <w:r w:rsidRPr="00B07F56">
        <w:rPr>
          <w:rStyle w:val="TagStyle"/>
          <w:rtl/>
        </w:rPr>
        <w:t xml:space="preserve"> </w:t>
      </w:r>
      <w:bookmarkStart w:id="27198" w:name="_Toc122267821"/>
      <w:bookmarkStart w:id="27199" w:name="_Toc122268351"/>
      <w:r>
        <w:rPr>
          <w:rtl/>
        </w:rPr>
        <w:t>הצעת חוק-יסוד: הממשלה (תיקון מס' 14) (שר נוסף במשרד וכשירותם של השרים)</w:t>
      </w:r>
      <w:bookmarkEnd w:id="27198"/>
      <w:bookmarkEnd w:id="27199"/>
      <w:r w:rsidRPr="00B07F56">
        <w:rPr>
          <w:rStyle w:val="TagStyle"/>
          <w:rtl/>
        </w:rPr>
        <w:t xml:space="preserve"> </w:t>
      </w:r>
      <w:r w:rsidRPr="00CA57CD">
        <w:rPr>
          <w:rStyle w:val="TagStyle"/>
          <w:rtl/>
        </w:rPr>
        <w:t>&lt;&lt; הצח &gt;&gt;</w:t>
      </w:r>
      <w:r>
        <w:rPr>
          <w:rtl/>
        </w:rPr>
        <w:t xml:space="preserve">   </w:t>
      </w:r>
      <w:bookmarkEnd w:id="27197"/>
    </w:p>
    <w:p w:rsidR="00007FF5" w:rsidRDefault="00007FF5" w:rsidP="0014526C">
      <w:pPr>
        <w:pStyle w:val="-0"/>
        <w:rPr>
          <w:rtl/>
        </w:rPr>
      </w:pPr>
      <w:r>
        <w:rPr>
          <w:rtl/>
        </w:rPr>
        <w:t>(</w:t>
      </w:r>
      <w:r>
        <w:rPr>
          <w:rFonts w:hint="cs"/>
          <w:rtl/>
        </w:rPr>
        <w:t>קריאה ראשונה</w:t>
      </w:r>
      <w:r>
        <w:rPr>
          <w:rtl/>
        </w:rPr>
        <w:t>)</w:t>
      </w:r>
    </w:p>
    <w:p w:rsidR="00007FF5" w:rsidRDefault="00007FF5" w:rsidP="0014526C">
      <w:pPr>
        <w:rPr>
          <w:rtl/>
        </w:rPr>
      </w:pPr>
    </w:p>
    <w:p w:rsidR="00007FF5" w:rsidRDefault="00007FF5" w:rsidP="0014526C">
      <w:pPr>
        <w:pStyle w:val="af6"/>
        <w:rPr>
          <w:rtl/>
        </w:rPr>
      </w:pPr>
      <w:r w:rsidRPr="00CA57CD">
        <w:rPr>
          <w:rStyle w:val="TagStyle"/>
          <w:rtl/>
        </w:rPr>
        <w:t xml:space="preserve"> &lt;&lt; יור &gt;&gt;</w:t>
      </w:r>
      <w:r w:rsidRPr="00B07F56">
        <w:rPr>
          <w:rStyle w:val="TagStyle"/>
          <w:rtl/>
        </w:rPr>
        <w:t xml:space="preserve"> </w:t>
      </w:r>
      <w:r>
        <w:rPr>
          <w:rtl/>
        </w:rPr>
        <w:t>היו"ר יריב לוין:</w:t>
      </w:r>
      <w:r w:rsidRPr="00B07F56">
        <w:rPr>
          <w:rStyle w:val="TagStyle"/>
          <w:rtl/>
        </w:rPr>
        <w:t xml:space="preserve"> </w:t>
      </w:r>
      <w:r w:rsidRPr="00CA57CD">
        <w:rPr>
          <w:rStyle w:val="TagStyle"/>
          <w:rtl/>
        </w:rPr>
        <w:t>&lt;&lt; יור &gt;&gt;</w:t>
      </w:r>
      <w:r>
        <w:rPr>
          <w:rtl/>
        </w:rPr>
        <w:t xml:space="preserve">   </w:t>
      </w:r>
    </w:p>
    <w:p w:rsidR="00007FF5" w:rsidRDefault="00007FF5" w:rsidP="00BB4431">
      <w:pPr>
        <w:rPr>
          <w:rtl/>
          <w:lang w:eastAsia="he-IL"/>
        </w:rPr>
      </w:pPr>
    </w:p>
    <w:p w:rsidR="00007FF5" w:rsidRDefault="00007FF5" w:rsidP="0014526C">
      <w:pPr>
        <w:rPr>
          <w:rtl/>
          <w:lang w:eastAsia="he-IL"/>
        </w:rPr>
      </w:pPr>
      <w:bookmarkStart w:id="27200" w:name="_ETM_Q228_100549"/>
      <w:bookmarkEnd w:id="27200"/>
      <w:r>
        <w:rPr>
          <w:rFonts w:hint="cs"/>
          <w:rtl/>
          <w:lang w:eastAsia="he-IL"/>
        </w:rPr>
        <w:t>חברות וחברי הכנסת, אנחנו עוברים להצבעה על הצעת חוק</w:t>
      </w:r>
      <w:bookmarkStart w:id="27201" w:name="_ETM_Q228_109877"/>
      <w:bookmarkEnd w:id="27201"/>
      <w:r>
        <w:rPr>
          <w:rFonts w:hint="cs"/>
          <w:rtl/>
          <w:lang w:eastAsia="he-IL"/>
        </w:rPr>
        <w:t xml:space="preserve">-יסוד: הממשלה (תיקון מס' 14) (שר נוסף במשרד </w:t>
      </w:r>
      <w:bookmarkStart w:id="27202" w:name="_ETM_Q228_116249"/>
      <w:bookmarkEnd w:id="27202"/>
      <w:r>
        <w:rPr>
          <w:rFonts w:hint="cs"/>
          <w:rtl/>
          <w:lang w:eastAsia="he-IL"/>
        </w:rPr>
        <w:t>וכשירותם של השרים)</w:t>
      </w:r>
      <w:r w:rsidR="0014526C">
        <w:rPr>
          <w:rFonts w:hint="cs"/>
          <w:rtl/>
          <w:lang w:eastAsia="he-IL"/>
        </w:rPr>
        <w:t>,</w:t>
      </w:r>
      <w:r>
        <w:rPr>
          <w:rFonts w:hint="cs"/>
          <w:rtl/>
          <w:lang w:eastAsia="he-IL"/>
        </w:rPr>
        <w:t xml:space="preserve"> של חברי הכנסת שמחה רוט</w:t>
      </w:r>
      <w:bookmarkStart w:id="27203" w:name="_ETM_Q228_120349"/>
      <w:bookmarkEnd w:id="27203"/>
      <w:r>
        <w:rPr>
          <w:rFonts w:hint="cs"/>
          <w:rtl/>
          <w:lang w:eastAsia="he-IL"/>
        </w:rPr>
        <w:t>מן, משה ארבל וניסים ואטורי</w:t>
      </w:r>
      <w:r w:rsidR="0014526C">
        <w:rPr>
          <w:rFonts w:hint="cs"/>
          <w:rtl/>
          <w:lang w:eastAsia="he-IL"/>
        </w:rPr>
        <w:t xml:space="preserve">, </w:t>
      </w:r>
      <w:r>
        <w:rPr>
          <w:rFonts w:hint="cs"/>
          <w:rtl/>
          <w:lang w:eastAsia="he-IL"/>
        </w:rPr>
        <w:t xml:space="preserve">בקריאה הראשונה. </w:t>
      </w:r>
      <w:bookmarkStart w:id="27204" w:name="_ETM_Q228_122813"/>
      <w:bookmarkEnd w:id="27204"/>
      <w:r>
        <w:rPr>
          <w:rFonts w:hint="cs"/>
          <w:rtl/>
          <w:lang w:eastAsia="he-IL"/>
        </w:rPr>
        <w:t xml:space="preserve">הוגשו בקשות להצבעה שמית גם מטעם הממשלה וגם מטעם 20 </w:t>
      </w:r>
      <w:bookmarkStart w:id="27205" w:name="_ETM_Q228_130604"/>
      <w:bookmarkEnd w:id="27205"/>
      <w:r>
        <w:rPr>
          <w:rFonts w:hint="cs"/>
          <w:rtl/>
          <w:lang w:eastAsia="he-IL"/>
        </w:rPr>
        <w:t>חברי כנסת, לכן נעבור להצבעה שמית. אדוני המזכיר, בבקשה.</w:t>
      </w:r>
    </w:p>
    <w:p w:rsidR="00007FF5" w:rsidRDefault="00007FF5" w:rsidP="0014526C">
      <w:pPr>
        <w:rPr>
          <w:rtl/>
          <w:lang w:eastAsia="he-IL"/>
        </w:rPr>
      </w:pPr>
      <w:bookmarkStart w:id="27206" w:name="_ETM_Q228_136660"/>
      <w:bookmarkStart w:id="27207" w:name="_ETM_Q228_136742"/>
      <w:bookmarkEnd w:id="27206"/>
      <w:bookmarkEnd w:id="27207"/>
    </w:p>
    <w:p w:rsidR="00007FF5" w:rsidRDefault="00007FF5" w:rsidP="00480CD8">
      <w:pPr>
        <w:rPr>
          <w:rtl/>
          <w:lang w:eastAsia="he-IL"/>
        </w:rPr>
      </w:pPr>
      <w:bookmarkStart w:id="27208" w:name="_ETM_Q228_136788"/>
      <w:bookmarkStart w:id="27209" w:name="_ETM_Q228_136873"/>
      <w:bookmarkEnd w:id="27208"/>
      <w:bookmarkEnd w:id="27209"/>
      <w:r>
        <w:rPr>
          <w:rFonts w:hint="cs"/>
          <w:rtl/>
          <w:lang w:eastAsia="he-IL"/>
        </w:rPr>
        <w:t xml:space="preserve">אני רק מפנה את תשומת לב חברות </w:t>
      </w:r>
      <w:bookmarkStart w:id="27210" w:name="_ETM_Q228_142139"/>
      <w:bookmarkEnd w:id="27210"/>
      <w:r>
        <w:rPr>
          <w:rFonts w:hint="cs"/>
          <w:rtl/>
          <w:lang w:eastAsia="he-IL"/>
        </w:rPr>
        <w:t xml:space="preserve">וחברי הכנסת שמאחר שמדובר בתיקון לחוק-יסוד: הממשלה, נדרשת </w:t>
      </w:r>
      <w:bookmarkStart w:id="27211" w:name="_ETM_Q228_148149"/>
      <w:bookmarkEnd w:id="27211"/>
      <w:r>
        <w:rPr>
          <w:rFonts w:hint="cs"/>
          <w:rtl/>
          <w:lang w:eastAsia="he-IL"/>
        </w:rPr>
        <w:t>תמיכתם של 61 חברי כנסת בהצבעה הזאת בקריאה הראשונה</w:t>
      </w:r>
      <w:bookmarkStart w:id="27212" w:name="_ETM_Q228_149271"/>
      <w:bookmarkEnd w:id="27212"/>
      <w:r>
        <w:rPr>
          <w:rFonts w:hint="cs"/>
          <w:rtl/>
          <w:lang w:eastAsia="he-IL"/>
        </w:rPr>
        <w:t xml:space="preserve"> על מנת שהחוק הזה יעבור</w:t>
      </w:r>
      <w:r w:rsidR="00480CD8">
        <w:rPr>
          <w:rFonts w:hint="cs"/>
          <w:rtl/>
          <w:lang w:eastAsia="he-IL"/>
        </w:rPr>
        <w:t>.</w:t>
      </w:r>
      <w:r>
        <w:rPr>
          <w:rFonts w:hint="cs"/>
          <w:rtl/>
          <w:lang w:eastAsia="he-IL"/>
        </w:rPr>
        <w:t xml:space="preserve"> 61 לפחות. </w:t>
      </w:r>
      <w:bookmarkStart w:id="27213" w:name="_ETM_Q228_160320"/>
      <w:bookmarkEnd w:id="27213"/>
      <w:r>
        <w:rPr>
          <w:rFonts w:hint="cs"/>
          <w:rtl/>
          <w:lang w:eastAsia="he-IL"/>
        </w:rPr>
        <w:t>בבקשה.</w:t>
      </w:r>
    </w:p>
    <w:p w:rsidR="007267D9" w:rsidRDefault="007267D9" w:rsidP="007267D9">
      <w:pPr>
        <w:ind w:firstLine="0"/>
        <w:rPr>
          <w:rtl/>
          <w:lang w:eastAsia="he-IL"/>
        </w:rPr>
      </w:pPr>
    </w:p>
    <w:p w:rsidR="007267D9" w:rsidRPr="007267D9" w:rsidRDefault="007267D9" w:rsidP="00480CD8">
      <w:pPr>
        <w:pStyle w:val="af1"/>
        <w:rPr>
          <w:rtl/>
          <w:lang w:eastAsia="he-IL"/>
        </w:rPr>
      </w:pPr>
      <w:r w:rsidRPr="007267D9">
        <w:rPr>
          <w:rFonts w:hint="cs"/>
          <w:rtl/>
          <w:lang w:eastAsia="he-IL"/>
        </w:rPr>
        <w:t>הצבעה שמית</w:t>
      </w:r>
    </w:p>
    <w:p w:rsidR="00007FF5" w:rsidRDefault="00007FF5" w:rsidP="009635F5">
      <w:pPr>
        <w:rPr>
          <w:rtl/>
        </w:rPr>
      </w:pPr>
    </w:p>
    <w:p w:rsidR="00007FF5" w:rsidRDefault="00007FF5" w:rsidP="0014526C">
      <w:pPr>
        <w:pStyle w:val="af5"/>
      </w:pPr>
      <w:bookmarkStart w:id="27214" w:name="ET_interruption_6327_37"/>
      <w:r w:rsidRPr="00CA57CD">
        <w:rPr>
          <w:rStyle w:val="TagStyle"/>
          <w:rFonts w:hint="cs"/>
          <w:rtl/>
        </w:rPr>
        <w:t>&lt;&lt; קריאה &gt;&gt;</w:t>
      </w:r>
      <w:r>
        <w:rPr>
          <w:rStyle w:val="TagStyle"/>
          <w:rFonts w:hint="cs"/>
          <w:rtl/>
        </w:rPr>
        <w:t xml:space="preserve"> </w:t>
      </w:r>
      <w:r>
        <w:rPr>
          <w:rFonts w:hint="cs"/>
          <w:rtl/>
        </w:rPr>
        <w:t>מזכיר הכנסת דן מרזוק:</w:t>
      </w:r>
      <w:r>
        <w:rPr>
          <w:rStyle w:val="TagStyle"/>
          <w:rtl/>
        </w:rPr>
        <w:t xml:space="preserve"> </w:t>
      </w:r>
      <w:r w:rsidRPr="00CA57CD">
        <w:rPr>
          <w:rStyle w:val="TagStyle"/>
          <w:rtl/>
        </w:rPr>
        <w:t>&lt;&lt; קריאה &gt;&gt;</w:t>
      </w:r>
      <w:r>
        <w:rPr>
          <w:rFonts w:hint="cs"/>
          <w:rtl/>
        </w:rPr>
        <w:t xml:space="preserve">   </w:t>
      </w:r>
      <w:bookmarkEnd w:id="27214"/>
    </w:p>
    <w:p w:rsidR="00007FF5" w:rsidRDefault="00007FF5" w:rsidP="0014526C">
      <w:pPr>
        <w:ind w:firstLine="0"/>
        <w:rPr>
          <w:rtl/>
          <w:lang w:eastAsia="he-IL"/>
        </w:rPr>
      </w:pPr>
      <w:r>
        <w:rPr>
          <w:rFonts w:hint="cs"/>
          <w:rtl/>
          <w:lang w:eastAsia="he-IL"/>
        </w:rPr>
        <w:t xml:space="preserve">(קורא בשמות </w:t>
      </w:r>
      <w:bookmarkStart w:id="27215" w:name="_ETM_Q228_124213"/>
      <w:bookmarkEnd w:id="27215"/>
      <w:r>
        <w:rPr>
          <w:rFonts w:hint="cs"/>
          <w:rtl/>
          <w:lang w:eastAsia="he-IL"/>
        </w:rPr>
        <w:t>חברי הכנסת)</w:t>
      </w:r>
      <w:bookmarkStart w:id="27216" w:name="_ETM_Q228_126949"/>
      <w:bookmarkEnd w:id="27216"/>
    </w:p>
    <w:p w:rsidR="00007FF5" w:rsidRPr="00B07F56" w:rsidRDefault="00007FF5" w:rsidP="0014526C">
      <w:pPr>
        <w:rPr>
          <w:rtl/>
          <w:lang w:eastAsia="he-IL"/>
        </w:rPr>
      </w:pPr>
      <w:bookmarkStart w:id="27217" w:name="_ETM_Q228_127020"/>
      <w:bookmarkEnd w:id="27217"/>
    </w:p>
    <w:p w:rsidR="00007FF5" w:rsidRDefault="00007FF5" w:rsidP="0014526C">
      <w:pPr>
        <w:rPr>
          <w:rtl/>
          <w:lang w:eastAsia="he-IL"/>
        </w:rPr>
      </w:pPr>
      <w:r>
        <w:rPr>
          <w:rFonts w:hint="cs"/>
          <w:rtl/>
          <w:lang w:eastAsia="he-IL"/>
        </w:rPr>
        <w:t>משה אבוטבול</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יולי יואל אדלשטיין</w:t>
      </w:r>
      <w:r>
        <w:rPr>
          <w:rFonts w:hint="cs"/>
          <w:rtl/>
          <w:lang w:eastAsia="he-IL"/>
        </w:rPr>
        <w:tab/>
        <w:t>–   בעד</w:t>
      </w:r>
    </w:p>
    <w:p w:rsidR="00007FF5" w:rsidRDefault="00007FF5" w:rsidP="0014526C">
      <w:pPr>
        <w:rPr>
          <w:rtl/>
          <w:lang w:eastAsia="he-IL"/>
        </w:rPr>
      </w:pPr>
      <w:r>
        <w:rPr>
          <w:rFonts w:hint="cs"/>
          <w:rtl/>
          <w:lang w:eastAsia="he-IL"/>
        </w:rPr>
        <w:t>אמיר אוחנה</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ינון אזולאי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007FF5" w:rsidRDefault="00007FF5" w:rsidP="0014526C">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007FF5" w:rsidRDefault="00007FF5" w:rsidP="00AD5A47">
      <w:pPr>
        <w:rPr>
          <w:rtl/>
          <w:lang w:eastAsia="he-IL"/>
        </w:rPr>
      </w:pPr>
      <w:r>
        <w:rPr>
          <w:rFonts w:hint="cs"/>
          <w:rtl/>
          <w:lang w:eastAsia="he-IL"/>
        </w:rPr>
        <w:t>ואליד אלהואשלה</w:t>
      </w:r>
      <w:r w:rsidR="00AD5A47">
        <w:rPr>
          <w:rtl/>
          <w:lang w:eastAsia="he-IL"/>
        </w:rPr>
        <w:tab/>
      </w:r>
      <w:r>
        <w:rPr>
          <w:rFonts w:hint="cs"/>
          <w:rtl/>
          <w:lang w:eastAsia="he-IL"/>
        </w:rPr>
        <w:tab/>
        <w:t>–   אינו נוכח</w:t>
      </w:r>
    </w:p>
    <w:p w:rsidR="00007FF5" w:rsidRDefault="00007FF5" w:rsidP="0014526C">
      <w:pPr>
        <w:rPr>
          <w:rtl/>
          <w:lang w:eastAsia="he-IL"/>
        </w:rPr>
      </w:pPr>
      <w:r>
        <w:rPr>
          <w:rFonts w:hint="cs"/>
          <w:rtl/>
          <w:lang w:eastAsia="he-IL"/>
        </w:rPr>
        <w:t>קארין אלהרר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עמיחי אליהו</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זאב אלקין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דוד אמסלם</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אופיר אקוניס</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משה ארבל</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יעקב אשר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אוריאל בוסו</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דבי ביטון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חיים ביטון</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מיכאל מרדכי ביטון</w:t>
      </w:r>
      <w:r>
        <w:rPr>
          <w:rFonts w:hint="cs"/>
          <w:rtl/>
          <w:lang w:eastAsia="he-IL"/>
        </w:rPr>
        <w:tab/>
        <w:t>–   נגד</w:t>
      </w:r>
    </w:p>
    <w:p w:rsidR="00007FF5" w:rsidRDefault="00007FF5" w:rsidP="0014526C">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בועז ביסמוט</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מירב בן ארי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רם בן ברק</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יואב בן צור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אברהם בצלאל</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אורנה ברביבאי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ניר ברקת</w:t>
      </w:r>
      <w:r>
        <w:rPr>
          <w:rFonts w:hint="cs"/>
          <w:rtl/>
          <w:lang w:eastAsia="he-IL"/>
        </w:rPr>
        <w:tab/>
      </w:r>
      <w:r>
        <w:rPr>
          <w:rFonts w:hint="cs"/>
          <w:rtl/>
          <w:lang w:eastAsia="he-IL"/>
        </w:rPr>
        <w:tab/>
        <w:t>–   בעד</w:t>
      </w:r>
    </w:p>
    <w:p w:rsidR="00007FF5" w:rsidRDefault="00007FF5" w:rsidP="0014526C">
      <w:pPr>
        <w:rPr>
          <w:rtl/>
          <w:lang w:eastAsia="he-IL"/>
        </w:rPr>
      </w:pPr>
      <w:bookmarkStart w:id="27218" w:name="_ETM_Q228_278299"/>
      <w:bookmarkStart w:id="27219" w:name="_ETM_Q228_278392"/>
      <w:bookmarkEnd w:id="27218"/>
      <w:bookmarkEnd w:id="27219"/>
      <w:r>
        <w:rPr>
          <w:rFonts w:hint="cs"/>
          <w:rtl/>
          <w:lang w:eastAsia="he-IL"/>
        </w:rPr>
        <w:t>טלי גוטליב</w:t>
      </w:r>
      <w:r>
        <w:rPr>
          <w:rFonts w:hint="cs"/>
          <w:rtl/>
          <w:lang w:eastAsia="he-IL"/>
        </w:rPr>
        <w:tab/>
      </w:r>
      <w:r>
        <w:rPr>
          <w:rFonts w:hint="cs"/>
          <w:rtl/>
          <w:lang w:eastAsia="he-IL"/>
        </w:rPr>
        <w:tab/>
        <w:t xml:space="preserve">–   </w:t>
      </w:r>
      <w:bookmarkStart w:id="27220" w:name="_ETM_Q228_282507"/>
      <w:bookmarkEnd w:id="27220"/>
      <w:r>
        <w:rPr>
          <w:rFonts w:hint="cs"/>
          <w:rtl/>
          <w:lang w:eastAsia="he-IL"/>
        </w:rPr>
        <w:t>בעד</w:t>
      </w:r>
    </w:p>
    <w:p w:rsidR="00007FF5" w:rsidRDefault="00007FF5" w:rsidP="0014526C">
      <w:pPr>
        <w:rPr>
          <w:rtl/>
          <w:lang w:eastAsia="he-IL"/>
        </w:rPr>
      </w:pPr>
      <w:bookmarkStart w:id="27221" w:name="_ETM_Q228_285265"/>
      <w:bookmarkStart w:id="27222" w:name="_ETM_Q228_285321"/>
      <w:bookmarkEnd w:id="27221"/>
      <w:bookmarkEnd w:id="27222"/>
      <w:r>
        <w:rPr>
          <w:rFonts w:hint="cs"/>
          <w:rtl/>
          <w:lang w:eastAsia="he-IL"/>
        </w:rPr>
        <w:t>יצחק גולדקנופ</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יואב גלנט</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גילה גמליאל</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בנימין גנץ</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משה גפני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אבי דיכטר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גלית דיסטל אטבריאן</w:t>
      </w:r>
      <w:r>
        <w:rPr>
          <w:rFonts w:hint="cs"/>
          <w:rtl/>
          <w:lang w:eastAsia="he-IL"/>
        </w:rPr>
        <w:tab/>
        <w:t>–   בעד</w:t>
      </w:r>
    </w:p>
    <w:p w:rsidR="00007FF5" w:rsidRDefault="00007FF5" w:rsidP="0014526C">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007FF5" w:rsidRDefault="00007FF5" w:rsidP="0014526C">
      <w:pPr>
        <w:rPr>
          <w:rtl/>
          <w:lang w:eastAsia="he-IL"/>
        </w:rPr>
      </w:pPr>
      <w:r>
        <w:rPr>
          <w:rFonts w:hint="cs"/>
          <w:rtl/>
          <w:lang w:eastAsia="he-IL"/>
        </w:rPr>
        <w:t>שלום דנינו</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אריה מכלוף דרעי</w:t>
      </w:r>
      <w:r>
        <w:rPr>
          <w:rFonts w:hint="cs"/>
          <w:rtl/>
          <w:lang w:eastAsia="he-IL"/>
        </w:rPr>
        <w:tab/>
        <w:t>–   בעד</w:t>
      </w:r>
    </w:p>
    <w:p w:rsidR="00007FF5" w:rsidRDefault="00007FF5" w:rsidP="0014526C">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007FF5" w:rsidRDefault="00007FF5" w:rsidP="0014526C">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מיכל מרים וולדיגר</w:t>
      </w:r>
      <w:r>
        <w:rPr>
          <w:rFonts w:hint="cs"/>
          <w:rtl/>
          <w:lang w:eastAsia="he-IL"/>
        </w:rPr>
        <w:tab/>
        <w:t>–   בעד</w:t>
      </w:r>
    </w:p>
    <w:p w:rsidR="00007FF5" w:rsidRDefault="00007FF5" w:rsidP="0014526C">
      <w:pPr>
        <w:rPr>
          <w:rtl/>
          <w:lang w:eastAsia="he-IL"/>
        </w:rPr>
      </w:pPr>
      <w:r>
        <w:rPr>
          <w:rFonts w:hint="cs"/>
          <w:rtl/>
          <w:lang w:eastAsia="he-IL"/>
        </w:rPr>
        <w:t>יצחק שמעון וסרלאוף</w:t>
      </w:r>
      <w:r>
        <w:rPr>
          <w:rFonts w:hint="cs"/>
          <w:rtl/>
          <w:lang w:eastAsia="he-IL"/>
        </w:rPr>
        <w:tab/>
        <w:t>–   בעד</w:t>
      </w:r>
    </w:p>
    <w:p w:rsidR="00007FF5" w:rsidRDefault="00007FF5" w:rsidP="0014526C">
      <w:pPr>
        <w:rPr>
          <w:rtl/>
          <w:lang w:eastAsia="he-IL"/>
        </w:rPr>
      </w:pPr>
      <w:r>
        <w:rPr>
          <w:rFonts w:hint="cs"/>
          <w:rtl/>
          <w:lang w:eastAsia="he-IL"/>
        </w:rPr>
        <w:t>מכלוף מיקי זוהר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אימאן ח'טיב יאסין</w:t>
      </w:r>
      <w:r>
        <w:rPr>
          <w:rFonts w:hint="cs"/>
          <w:rtl/>
          <w:lang w:eastAsia="he-IL"/>
        </w:rPr>
        <w:tab/>
        <w:t>–   נגד</w:t>
      </w:r>
    </w:p>
    <w:p w:rsidR="00007FF5" w:rsidRDefault="00007FF5" w:rsidP="0014526C">
      <w:pPr>
        <w:rPr>
          <w:rtl/>
          <w:lang w:eastAsia="he-IL"/>
        </w:rPr>
      </w:pPr>
      <w:r>
        <w:rPr>
          <w:rFonts w:hint="cs"/>
          <w:rtl/>
          <w:lang w:eastAsia="he-IL"/>
        </w:rPr>
        <w:t>ווליד טאהא</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משה טור פז</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007FF5" w:rsidRDefault="00007FF5" w:rsidP="0014526C">
      <w:pPr>
        <w:rPr>
          <w:rtl/>
          <w:lang w:eastAsia="he-IL"/>
        </w:rPr>
      </w:pPr>
      <w:r>
        <w:rPr>
          <w:rFonts w:hint="cs"/>
          <w:rtl/>
          <w:lang w:eastAsia="he-IL"/>
        </w:rPr>
        <w:t>יוסף טייב</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יעקב טסלר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חילי טרופר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אלמוג כהן</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מאיר כהן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מירב כהן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מתן כהנא</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עופר כסיף</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אופיר כץ</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ישראל כץ</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נעמה לזימי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אביגדור ליברמן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יאיר לפיד</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מרב מיכאלי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חנוך דב מלביצקי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אבי מעוז</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אורי מקלב</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יעקב מרגי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בנימין נתניהו</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יואב סגלוביץ'</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יבגני סובה</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משה סולומון</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לימור סון הר מלך</w:t>
      </w:r>
      <w:r>
        <w:rPr>
          <w:rFonts w:hint="cs"/>
          <w:rtl/>
          <w:lang w:eastAsia="he-IL"/>
        </w:rPr>
        <w:tab/>
        <w:t>–   בעד</w:t>
      </w:r>
    </w:p>
    <w:p w:rsidR="00007FF5" w:rsidRDefault="00007FF5" w:rsidP="0014526C">
      <w:pPr>
        <w:rPr>
          <w:rtl/>
          <w:lang w:eastAsia="he-IL"/>
        </w:rPr>
      </w:pPr>
      <w:r>
        <w:rPr>
          <w:rFonts w:hint="cs"/>
          <w:rtl/>
          <w:lang w:eastAsia="he-IL"/>
        </w:rPr>
        <w:t>אופיר סופר</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אורית מלכה סטרוק</w:t>
      </w:r>
      <w:r>
        <w:rPr>
          <w:rFonts w:hint="cs"/>
          <w:rtl/>
          <w:lang w:eastAsia="he-IL"/>
        </w:rPr>
        <w:tab/>
        <w:t>–   בעד</w:t>
      </w:r>
    </w:p>
    <w:p w:rsidR="00007FF5" w:rsidRDefault="00007FF5" w:rsidP="0014526C">
      <w:pPr>
        <w:rPr>
          <w:rtl/>
          <w:lang w:eastAsia="he-IL"/>
        </w:rPr>
      </w:pPr>
      <w:r>
        <w:rPr>
          <w:rFonts w:hint="cs"/>
          <w:rtl/>
          <w:lang w:eastAsia="he-IL"/>
        </w:rPr>
        <w:t>עידית סילמן</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בצלאל סמוטריץ'</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משה סעדה</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גדעון סער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007FF5" w:rsidRDefault="00007FF5" w:rsidP="0014526C">
      <w:pPr>
        <w:rPr>
          <w:rtl/>
          <w:lang w:eastAsia="he-IL"/>
        </w:rPr>
      </w:pPr>
      <w:r>
        <w:rPr>
          <w:rFonts w:hint="cs"/>
          <w:rtl/>
          <w:lang w:eastAsia="he-IL"/>
        </w:rPr>
        <w:t>איימן עודה</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יוסף עטאונה</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חמד עמאר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צביקה פוגל</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עודד פורר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מאיר פרוש</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אורית פרקש הכהן</w:t>
      </w:r>
      <w:r>
        <w:rPr>
          <w:rFonts w:hint="cs"/>
          <w:rtl/>
          <w:lang w:eastAsia="he-IL"/>
        </w:rPr>
        <w:tab/>
        <w:t>–   נגד</w:t>
      </w:r>
    </w:p>
    <w:p w:rsidR="00007FF5" w:rsidRDefault="00007FF5" w:rsidP="0014526C">
      <w:pPr>
        <w:rPr>
          <w:rtl/>
          <w:lang w:eastAsia="he-IL"/>
        </w:rPr>
      </w:pPr>
      <w:r>
        <w:rPr>
          <w:rFonts w:hint="cs"/>
          <w:rtl/>
          <w:lang w:eastAsia="he-IL"/>
        </w:rPr>
        <w:t>מטי צרפתי הרכבי</w:t>
      </w:r>
      <w:r>
        <w:rPr>
          <w:rFonts w:hint="cs"/>
          <w:rtl/>
          <w:lang w:eastAsia="he-IL"/>
        </w:rPr>
        <w:tab/>
        <w:t>–   נגד</w:t>
      </w:r>
    </w:p>
    <w:p w:rsidR="00007FF5" w:rsidRDefault="00007FF5" w:rsidP="0014526C">
      <w:pPr>
        <w:rPr>
          <w:rtl/>
          <w:lang w:eastAsia="he-IL"/>
        </w:rPr>
      </w:pPr>
      <w:r>
        <w:rPr>
          <w:rFonts w:hint="cs"/>
          <w:rtl/>
          <w:lang w:eastAsia="he-IL"/>
        </w:rPr>
        <w:t>יואב קיש</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גלעד קריב</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שלמה קרעי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אליהו רביבו</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מירי מרים רגב</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שמחה רוטמן</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יואל רזבוזוב</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אפרת רייטן מרום</w:t>
      </w:r>
      <w:r>
        <w:rPr>
          <w:rFonts w:hint="cs"/>
          <w:rtl/>
          <w:lang w:eastAsia="he-IL"/>
        </w:rPr>
        <w:tab/>
        <w:t>–   נגד</w:t>
      </w:r>
    </w:p>
    <w:p w:rsidR="00007FF5" w:rsidRDefault="00007FF5" w:rsidP="0014526C">
      <w:pPr>
        <w:rPr>
          <w:rtl/>
          <w:lang w:eastAsia="he-IL"/>
        </w:rPr>
      </w:pPr>
      <w:r>
        <w:rPr>
          <w:rFonts w:hint="cs"/>
          <w:rtl/>
          <w:lang w:eastAsia="he-IL"/>
        </w:rPr>
        <w:t>יפעת שאשא ביטון</w:t>
      </w:r>
      <w:r>
        <w:rPr>
          <w:rFonts w:hint="cs"/>
          <w:rtl/>
          <w:lang w:eastAsia="he-IL"/>
        </w:rPr>
        <w:tab/>
        <w:t>–   נגד</w:t>
      </w:r>
    </w:p>
    <w:p w:rsidR="00007FF5" w:rsidRDefault="00007FF5" w:rsidP="0014526C">
      <w:pPr>
        <w:rPr>
          <w:rtl/>
          <w:lang w:eastAsia="he-IL"/>
        </w:rPr>
      </w:pPr>
      <w:r>
        <w:rPr>
          <w:rFonts w:hint="cs"/>
          <w:rtl/>
          <w:lang w:eastAsia="he-IL"/>
        </w:rPr>
        <w:t>אלון שוסטר</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אלעזר שטרן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עמיחי שיקלי</w:t>
      </w:r>
      <w:r>
        <w:rPr>
          <w:rFonts w:hint="cs"/>
          <w:rtl/>
          <w:lang w:eastAsia="he-IL"/>
        </w:rPr>
        <w:tab/>
      </w:r>
      <w:r>
        <w:rPr>
          <w:rFonts w:hint="cs"/>
          <w:rtl/>
          <w:lang w:eastAsia="he-IL"/>
        </w:rPr>
        <w:tab/>
        <w:t>–   בעד</w:t>
      </w:r>
    </w:p>
    <w:p w:rsidR="00007FF5" w:rsidRDefault="00007FF5" w:rsidP="0014526C">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נאור שירי</w:t>
      </w:r>
      <w:r>
        <w:rPr>
          <w:rFonts w:hint="cs"/>
          <w:rtl/>
          <w:lang w:eastAsia="he-IL"/>
        </w:rPr>
        <w:tab/>
      </w:r>
      <w:r>
        <w:rPr>
          <w:rFonts w:hint="cs"/>
          <w:rtl/>
          <w:lang w:eastAsia="he-IL"/>
        </w:rPr>
        <w:tab/>
        <w:t>–   נגד</w:t>
      </w:r>
    </w:p>
    <w:p w:rsidR="00007FF5" w:rsidRDefault="00007FF5" w:rsidP="0014526C">
      <w:pPr>
        <w:rPr>
          <w:rtl/>
          <w:lang w:eastAsia="he-IL"/>
        </w:rPr>
      </w:pPr>
      <w:r>
        <w:rPr>
          <w:rFonts w:hint="cs"/>
          <w:rtl/>
          <w:lang w:eastAsia="he-IL"/>
        </w:rPr>
        <w:t>עאידה תומא סלימאן</w:t>
      </w:r>
      <w:r>
        <w:rPr>
          <w:rFonts w:hint="cs"/>
          <w:rtl/>
          <w:lang w:eastAsia="he-IL"/>
        </w:rPr>
        <w:tab/>
        <w:t>–   נגד</w:t>
      </w:r>
    </w:p>
    <w:p w:rsidR="00007FF5" w:rsidRDefault="00007FF5" w:rsidP="0014526C">
      <w:pPr>
        <w:rPr>
          <w:rtl/>
          <w:lang w:eastAsia="he-IL"/>
        </w:rPr>
      </w:pPr>
      <w:r>
        <w:rPr>
          <w:rFonts w:hint="cs"/>
          <w:rtl/>
          <w:lang w:eastAsia="he-IL"/>
        </w:rPr>
        <w:t>פנינה תמנו</w:t>
      </w:r>
      <w:r>
        <w:rPr>
          <w:rFonts w:hint="cs"/>
          <w:rtl/>
          <w:lang w:eastAsia="he-IL"/>
        </w:rPr>
        <w:tab/>
      </w:r>
      <w:r>
        <w:rPr>
          <w:rFonts w:hint="cs"/>
          <w:rtl/>
          <w:lang w:eastAsia="he-IL"/>
        </w:rPr>
        <w:tab/>
        <w:t>–   נגד</w:t>
      </w:r>
    </w:p>
    <w:p w:rsidR="00007FF5" w:rsidRDefault="00007FF5" w:rsidP="0014526C">
      <w:pPr>
        <w:rPr>
          <w:rtl/>
          <w:lang w:eastAsia="he-IL"/>
        </w:rPr>
      </w:pPr>
    </w:p>
    <w:p w:rsidR="00007FF5" w:rsidRDefault="00007FF5" w:rsidP="0014526C">
      <w:pPr>
        <w:pStyle w:val="af6"/>
        <w:rPr>
          <w:rtl/>
        </w:rPr>
      </w:pPr>
      <w:r w:rsidRPr="00CA57CD">
        <w:rPr>
          <w:rStyle w:val="TagStyle"/>
          <w:rtl/>
        </w:rPr>
        <w:t xml:space="preserve"> &lt;&lt; יור &gt;&gt;</w:t>
      </w:r>
      <w:r w:rsidRPr="005C155F">
        <w:rPr>
          <w:rStyle w:val="TagStyle"/>
          <w:rtl/>
        </w:rPr>
        <w:t xml:space="preserve"> </w:t>
      </w:r>
      <w:r>
        <w:rPr>
          <w:rtl/>
        </w:rPr>
        <w:t>היו"ר יריב לוין:</w:t>
      </w:r>
      <w:r w:rsidRPr="005C155F">
        <w:rPr>
          <w:rStyle w:val="TagStyle"/>
          <w:rtl/>
        </w:rPr>
        <w:t xml:space="preserve"> </w:t>
      </w:r>
      <w:r w:rsidRPr="00CA57CD">
        <w:rPr>
          <w:rStyle w:val="TagStyle"/>
          <w:rtl/>
        </w:rPr>
        <w:t>&lt;&lt; יור &gt;&gt;</w:t>
      </w:r>
      <w:r>
        <w:rPr>
          <w:rtl/>
        </w:rPr>
        <w:t xml:space="preserve">   </w:t>
      </w:r>
    </w:p>
    <w:p w:rsidR="00007FF5" w:rsidRDefault="00007FF5" w:rsidP="00BB4431">
      <w:pPr>
        <w:rPr>
          <w:rtl/>
          <w:lang w:eastAsia="he-IL"/>
        </w:rPr>
      </w:pPr>
    </w:p>
    <w:p w:rsidR="00007FF5" w:rsidRDefault="00007FF5" w:rsidP="0014526C">
      <w:pPr>
        <w:rPr>
          <w:rtl/>
          <w:lang w:eastAsia="he-IL"/>
        </w:rPr>
      </w:pPr>
      <w:r>
        <w:rPr>
          <w:rFonts w:hint="cs"/>
          <w:rtl/>
          <w:lang w:eastAsia="he-IL"/>
        </w:rPr>
        <w:t xml:space="preserve">אדוני המזכיר, נא לקרוא בשמות </w:t>
      </w:r>
      <w:bookmarkStart w:id="27223" w:name="_ETM_Q228_664272"/>
      <w:bookmarkEnd w:id="27223"/>
      <w:r>
        <w:rPr>
          <w:rFonts w:hint="cs"/>
          <w:rtl/>
          <w:lang w:eastAsia="he-IL"/>
        </w:rPr>
        <w:t>חברי הכנסת שטרם הצביעו.</w:t>
      </w:r>
    </w:p>
    <w:p w:rsidR="00007FF5" w:rsidRDefault="00007FF5" w:rsidP="0014526C">
      <w:pPr>
        <w:rPr>
          <w:rtl/>
          <w:lang w:eastAsia="he-IL"/>
        </w:rPr>
      </w:pPr>
    </w:p>
    <w:p w:rsidR="00007FF5" w:rsidRDefault="00007FF5" w:rsidP="0014526C">
      <w:pPr>
        <w:pStyle w:val="af5"/>
        <w:rPr>
          <w:rtl/>
        </w:rPr>
      </w:pPr>
      <w:bookmarkStart w:id="27224" w:name="ET_interruption_6327_3"/>
      <w:r w:rsidRPr="00CA57CD">
        <w:rPr>
          <w:rStyle w:val="TagStyle"/>
          <w:rtl/>
        </w:rPr>
        <w:t xml:space="preserve"> &lt;&lt; קריאה &gt;&gt;</w:t>
      </w:r>
      <w:r w:rsidRPr="005C155F">
        <w:rPr>
          <w:rStyle w:val="TagStyle"/>
          <w:rtl/>
        </w:rPr>
        <w:t xml:space="preserve"> </w:t>
      </w:r>
      <w:r>
        <w:rPr>
          <w:rtl/>
        </w:rPr>
        <w:t>מזכיר הכנסת דן מרזוק:</w:t>
      </w:r>
      <w:r w:rsidRPr="005C155F">
        <w:rPr>
          <w:rStyle w:val="TagStyle"/>
          <w:rtl/>
        </w:rPr>
        <w:t xml:space="preserve"> </w:t>
      </w:r>
      <w:r w:rsidRPr="00CA57CD">
        <w:rPr>
          <w:rStyle w:val="TagStyle"/>
          <w:rtl/>
        </w:rPr>
        <w:t>&lt;&lt; קריאה &gt;&gt;</w:t>
      </w:r>
      <w:r>
        <w:rPr>
          <w:rtl/>
        </w:rPr>
        <w:t xml:space="preserve">   </w:t>
      </w:r>
      <w:bookmarkEnd w:id="27224"/>
    </w:p>
    <w:p w:rsidR="00007FF5" w:rsidRDefault="00007FF5" w:rsidP="0014526C">
      <w:pPr>
        <w:ind w:firstLine="0"/>
        <w:rPr>
          <w:rtl/>
          <w:lang w:eastAsia="he-IL"/>
        </w:rPr>
      </w:pPr>
      <w:r>
        <w:rPr>
          <w:rFonts w:hint="cs"/>
          <w:rtl/>
          <w:lang w:eastAsia="he-IL"/>
        </w:rPr>
        <w:t>(קורא בשמות חברי הכנסת)</w:t>
      </w:r>
      <w:bookmarkStart w:id="27225" w:name="_ETM_Q228_667520"/>
      <w:bookmarkEnd w:id="27225"/>
    </w:p>
    <w:p w:rsidR="00007FF5" w:rsidRPr="002129FD" w:rsidRDefault="00007FF5" w:rsidP="0014526C">
      <w:pPr>
        <w:rPr>
          <w:rtl/>
          <w:lang w:eastAsia="he-IL"/>
        </w:rPr>
      </w:pPr>
      <w:bookmarkStart w:id="27226" w:name="_ETM_Q228_667624"/>
      <w:bookmarkEnd w:id="27226"/>
    </w:p>
    <w:p w:rsidR="00007FF5" w:rsidRDefault="00007FF5" w:rsidP="0014526C">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נגד</w:t>
      </w:r>
    </w:p>
    <w:p w:rsidR="00007FF5" w:rsidRDefault="00007FF5" w:rsidP="00AD5A47">
      <w:pPr>
        <w:rPr>
          <w:rtl/>
          <w:lang w:eastAsia="he-IL"/>
        </w:rPr>
      </w:pPr>
      <w:r>
        <w:rPr>
          <w:rFonts w:hint="eastAsia"/>
          <w:rtl/>
          <w:lang w:eastAsia="he-IL"/>
        </w:rPr>
        <w:t>ואליד</w:t>
      </w:r>
      <w:r>
        <w:rPr>
          <w:rtl/>
          <w:lang w:eastAsia="he-IL"/>
        </w:rPr>
        <w:t xml:space="preserve"> אלהואשלה</w:t>
      </w:r>
      <w:r w:rsidR="00AD5A47">
        <w:rPr>
          <w:rtl/>
          <w:lang w:eastAsia="he-IL"/>
        </w:rPr>
        <w:tab/>
      </w:r>
      <w:r>
        <w:rPr>
          <w:rtl/>
          <w:lang w:eastAsia="he-IL"/>
        </w:rPr>
        <w:tab/>
        <w:t xml:space="preserve">–   </w:t>
      </w:r>
      <w:r>
        <w:rPr>
          <w:rFonts w:hint="cs"/>
          <w:rtl/>
          <w:lang w:eastAsia="he-IL"/>
        </w:rPr>
        <w:t>אינו נוכח</w:t>
      </w:r>
    </w:p>
    <w:p w:rsidR="00007FF5" w:rsidRDefault="00007FF5" w:rsidP="0014526C">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אינו נוכח</w:t>
      </w:r>
    </w:p>
    <w:p w:rsidR="00007FF5" w:rsidRDefault="00007FF5" w:rsidP="0014526C">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007FF5" w:rsidRDefault="00007FF5" w:rsidP="0014526C">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007FF5" w:rsidRDefault="00007FF5" w:rsidP="0014526C">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007FF5" w:rsidRDefault="00007FF5" w:rsidP="0014526C">
      <w:pPr>
        <w:rPr>
          <w:rtl/>
          <w:lang w:eastAsia="he-IL"/>
        </w:rPr>
      </w:pPr>
    </w:p>
    <w:p w:rsidR="00007FF5" w:rsidRDefault="00007FF5" w:rsidP="0014526C">
      <w:pPr>
        <w:pStyle w:val="af6"/>
        <w:rPr>
          <w:rtl/>
        </w:rPr>
      </w:pPr>
      <w:r w:rsidRPr="00CA57CD">
        <w:rPr>
          <w:rStyle w:val="TagStyle"/>
          <w:rtl/>
        </w:rPr>
        <w:t xml:space="preserve"> &lt;&lt; יור &gt;&gt;</w:t>
      </w:r>
      <w:r w:rsidRPr="005C155F">
        <w:rPr>
          <w:rStyle w:val="TagStyle"/>
          <w:rtl/>
        </w:rPr>
        <w:t xml:space="preserve"> </w:t>
      </w:r>
      <w:r>
        <w:rPr>
          <w:rtl/>
        </w:rPr>
        <w:t>היו"ר יריב לוין:</w:t>
      </w:r>
      <w:r w:rsidRPr="005C155F">
        <w:rPr>
          <w:rStyle w:val="TagStyle"/>
          <w:rtl/>
        </w:rPr>
        <w:t xml:space="preserve"> </w:t>
      </w:r>
      <w:r w:rsidRPr="00CA57CD">
        <w:rPr>
          <w:rStyle w:val="TagStyle"/>
          <w:rtl/>
        </w:rPr>
        <w:t>&lt;&lt; יור &gt;&gt;</w:t>
      </w:r>
      <w:r>
        <w:rPr>
          <w:rtl/>
        </w:rPr>
        <w:t xml:space="preserve">   </w:t>
      </w:r>
    </w:p>
    <w:p w:rsidR="00007FF5" w:rsidRDefault="00007FF5" w:rsidP="00BB4431">
      <w:pPr>
        <w:rPr>
          <w:rtl/>
          <w:lang w:eastAsia="he-IL"/>
        </w:rPr>
      </w:pPr>
    </w:p>
    <w:p w:rsidR="00007FF5" w:rsidRDefault="00007FF5" w:rsidP="0014526C">
      <w:pPr>
        <w:rPr>
          <w:rtl/>
          <w:lang w:eastAsia="he-IL"/>
        </w:rPr>
      </w:pPr>
      <w:r>
        <w:rPr>
          <w:rFonts w:hint="cs"/>
          <w:rtl/>
          <w:lang w:eastAsia="he-IL"/>
        </w:rPr>
        <w:t xml:space="preserve">אם </w:t>
      </w:r>
      <w:bookmarkStart w:id="27227" w:name="_ETM_Q228_702918"/>
      <w:bookmarkEnd w:id="27227"/>
      <w:r>
        <w:rPr>
          <w:rFonts w:hint="cs"/>
          <w:rtl/>
          <w:lang w:eastAsia="he-IL"/>
        </w:rPr>
        <w:t xml:space="preserve">כן, חברות וחברי הכנסת, האם נמצאת או נמצא באולם מישהי </w:t>
      </w:r>
      <w:bookmarkStart w:id="27228" w:name="_ETM_Q228_711815"/>
      <w:bookmarkEnd w:id="27228"/>
      <w:r>
        <w:rPr>
          <w:rFonts w:hint="cs"/>
          <w:rtl/>
          <w:lang w:eastAsia="he-IL"/>
        </w:rPr>
        <w:t xml:space="preserve">או מישהו שטרם הצביעו ומעוניינים להצביע? לא. אם כך, תמה ההצבעה. אדוני המזכיר, אנא סכם </w:t>
      </w:r>
      <w:bookmarkStart w:id="27229" w:name="_ETM_Q228_722960"/>
      <w:bookmarkEnd w:id="27229"/>
      <w:r>
        <w:rPr>
          <w:rFonts w:hint="cs"/>
          <w:rtl/>
          <w:lang w:eastAsia="he-IL"/>
        </w:rPr>
        <w:t>את התוצאות.</w:t>
      </w:r>
      <w:bookmarkStart w:id="27230" w:name="_ETM_Q228_726463"/>
      <w:bookmarkStart w:id="27231" w:name="_ETM_Q228_726573"/>
      <w:bookmarkStart w:id="27232" w:name="_ETM_Q228_726992"/>
      <w:bookmarkStart w:id="27233" w:name="_ETM_Q228_727051"/>
      <w:bookmarkEnd w:id="27230"/>
      <w:bookmarkEnd w:id="27231"/>
      <w:bookmarkEnd w:id="27232"/>
      <w:bookmarkEnd w:id="27233"/>
      <w:r w:rsidR="0014526C">
        <w:rPr>
          <w:rFonts w:hint="cs"/>
          <w:rtl/>
          <w:lang w:eastAsia="he-IL"/>
        </w:rPr>
        <w:t xml:space="preserve"> </w:t>
      </w:r>
      <w:r>
        <w:rPr>
          <w:rFonts w:hint="cs"/>
          <w:rtl/>
          <w:lang w:eastAsia="he-IL"/>
        </w:rPr>
        <w:t xml:space="preserve">אם כן, חברות וחברי הכנסת, אלה תוצאות ההצבעה: בעד </w:t>
      </w:r>
      <w:bookmarkStart w:id="27234" w:name="_ETM_Q228_874527"/>
      <w:bookmarkEnd w:id="27234"/>
      <w:r>
        <w:rPr>
          <w:rtl/>
          <w:lang w:eastAsia="he-IL"/>
        </w:rPr>
        <w:t>–</w:t>
      </w:r>
      <w:r>
        <w:rPr>
          <w:rFonts w:hint="cs"/>
          <w:rtl/>
          <w:lang w:eastAsia="he-IL"/>
        </w:rPr>
        <w:t xml:space="preserve"> 63, נגד </w:t>
      </w:r>
      <w:r>
        <w:rPr>
          <w:rtl/>
          <w:lang w:eastAsia="he-IL"/>
        </w:rPr>
        <w:t>–</w:t>
      </w:r>
      <w:r>
        <w:rPr>
          <w:rFonts w:hint="cs"/>
          <w:rtl/>
          <w:lang w:eastAsia="he-IL"/>
        </w:rPr>
        <w:t xml:space="preserve"> 52, אין נמנעים. לפיכך, </w:t>
      </w:r>
      <w:bookmarkStart w:id="27235" w:name="_ETM_Q228_883810"/>
      <w:bookmarkEnd w:id="27235"/>
      <w:r>
        <w:rPr>
          <w:rFonts w:hint="cs"/>
          <w:rtl/>
          <w:lang w:eastAsia="he-IL"/>
        </w:rPr>
        <w:t>אני קובע שהצעת חוק-יסוד: הממשלה (תיקון מס' 14)</w:t>
      </w:r>
      <w:r>
        <w:rPr>
          <w:rFonts w:hint="cs"/>
          <w:lang w:eastAsia="he-IL"/>
        </w:rPr>
        <w:t xml:space="preserve"> </w:t>
      </w:r>
      <w:bookmarkStart w:id="27236" w:name="_ETM_Q228_887060"/>
      <w:bookmarkEnd w:id="27236"/>
      <w:r>
        <w:rPr>
          <w:rFonts w:hint="cs"/>
          <w:rtl/>
          <w:lang w:eastAsia="he-IL"/>
        </w:rPr>
        <w:t>(שר נוסף במשרד וכשירותם של השרים)</w:t>
      </w:r>
      <w:r w:rsidR="00480CD8">
        <w:rPr>
          <w:rFonts w:hint="cs"/>
          <w:rtl/>
          <w:lang w:eastAsia="he-IL"/>
        </w:rPr>
        <w:t>,</w:t>
      </w:r>
      <w:r>
        <w:rPr>
          <w:rFonts w:hint="cs"/>
          <w:rtl/>
          <w:lang w:eastAsia="he-IL"/>
        </w:rPr>
        <w:t xml:space="preserve"> התקבלה בקריאה הראשונה</w:t>
      </w:r>
      <w:r w:rsidR="00480CD8">
        <w:rPr>
          <w:rFonts w:hint="cs"/>
          <w:rtl/>
          <w:lang w:eastAsia="he-IL"/>
        </w:rPr>
        <w:t>,</w:t>
      </w:r>
      <w:r>
        <w:rPr>
          <w:rFonts w:hint="cs"/>
          <w:rtl/>
          <w:lang w:eastAsia="he-IL"/>
        </w:rPr>
        <w:t xml:space="preserve"> ותועבר </w:t>
      </w:r>
      <w:bookmarkStart w:id="27237" w:name="_ETM_Q228_891479"/>
      <w:bookmarkEnd w:id="27237"/>
      <w:r>
        <w:rPr>
          <w:rFonts w:hint="cs"/>
          <w:rtl/>
          <w:lang w:eastAsia="he-IL"/>
        </w:rPr>
        <w:t>לוועדה המיוחדת לדיון בהצעת חוק-יסוד: הממשלה (תיקון</w:t>
      </w:r>
      <w:bookmarkStart w:id="27238" w:name="_ETM_Q228_894973"/>
      <w:bookmarkEnd w:id="27238"/>
      <w:r>
        <w:rPr>
          <w:rFonts w:hint="cs"/>
          <w:rtl/>
          <w:lang w:eastAsia="he-IL"/>
        </w:rPr>
        <w:t xml:space="preserve"> – שר נוסף במשרד) ובהצעת חוק-יסוד: הממשלה (תיקון –</w:t>
      </w:r>
      <w:bookmarkStart w:id="27239" w:name="_ETM_Q228_898045"/>
      <w:bookmarkEnd w:id="27239"/>
      <w:r>
        <w:rPr>
          <w:rFonts w:hint="cs"/>
          <w:rtl/>
          <w:lang w:eastAsia="he-IL"/>
        </w:rPr>
        <w:t xml:space="preserve"> כשירותם של שרים) לשם הכנת</w:t>
      </w:r>
      <w:bookmarkStart w:id="27240" w:name="_ETM_Q228_900891"/>
      <w:bookmarkEnd w:id="27240"/>
      <w:r>
        <w:rPr>
          <w:rFonts w:hint="cs"/>
          <w:rtl/>
          <w:lang w:eastAsia="he-IL"/>
        </w:rPr>
        <w:t>ה לקריאה השנייה והשלישית.</w:t>
      </w:r>
    </w:p>
    <w:p w:rsidR="00007FF5" w:rsidRDefault="00007FF5" w:rsidP="0014526C">
      <w:pPr>
        <w:rPr>
          <w:rtl/>
          <w:lang w:eastAsia="he-IL"/>
        </w:rPr>
      </w:pPr>
      <w:bookmarkStart w:id="27241" w:name="_ETM_Q228_908183"/>
      <w:bookmarkStart w:id="27242" w:name="_ETM_Q228_908291"/>
      <w:bookmarkStart w:id="27243" w:name="_ETM_Q228_908359"/>
      <w:bookmarkStart w:id="27244" w:name="_ETM_Q228_908448"/>
      <w:bookmarkEnd w:id="27241"/>
      <w:bookmarkEnd w:id="27242"/>
      <w:bookmarkEnd w:id="27243"/>
      <w:bookmarkEnd w:id="27244"/>
    </w:p>
    <w:p w:rsidR="00994060" w:rsidRDefault="00994060" w:rsidP="00480CD8">
      <w:pPr>
        <w:rPr>
          <w:rtl/>
          <w:lang w:eastAsia="he-IL"/>
        </w:rPr>
      </w:pPr>
      <w:r>
        <w:rPr>
          <w:rFonts w:hint="cs"/>
          <w:rtl/>
          <w:lang w:eastAsia="he-IL"/>
        </w:rPr>
        <w:t>אני מבקש, חברות וחברי הכנסת</w:t>
      </w:r>
      <w:bookmarkStart w:id="27245" w:name="_ETM_Q228_909887"/>
      <w:bookmarkEnd w:id="27245"/>
      <w:r>
        <w:rPr>
          <w:rFonts w:hint="cs"/>
          <w:rtl/>
          <w:lang w:eastAsia="he-IL"/>
        </w:rPr>
        <w:t xml:space="preserve">, ברשותכם, להעיר הערה אחת לפרוטוקול. במהלך הישיבה פנו אליי שני חברי </w:t>
      </w:r>
      <w:bookmarkStart w:id="27246" w:name="_ETM_Q229_322000"/>
      <w:bookmarkEnd w:id="27246"/>
      <w:r>
        <w:rPr>
          <w:rFonts w:hint="cs"/>
          <w:rtl/>
          <w:lang w:eastAsia="he-IL"/>
        </w:rPr>
        <w:t xml:space="preserve">כנסת – שאינם נמצאים באולם, לכן אני לא אנקוב בשמם – </w:t>
      </w:r>
      <w:bookmarkStart w:id="27247" w:name="_ETM_Q229_327000"/>
      <w:bookmarkEnd w:id="27247"/>
      <w:r>
        <w:rPr>
          <w:rFonts w:hint="cs"/>
          <w:rtl/>
          <w:lang w:eastAsia="he-IL"/>
        </w:rPr>
        <w:t xml:space="preserve">וביקשו שאנחה להפסיק את הדיונים שמתקיימים בוועדה שדנה </w:t>
      </w:r>
      <w:bookmarkStart w:id="27248" w:name="_ETM_Q229_329000"/>
      <w:bookmarkEnd w:id="27248"/>
      <w:r>
        <w:rPr>
          <w:rFonts w:hint="cs"/>
          <w:rtl/>
          <w:lang w:eastAsia="he-IL"/>
        </w:rPr>
        <w:t>בנושא חוק המשטרה בטענה</w:t>
      </w:r>
      <w:r w:rsidR="0014526C">
        <w:rPr>
          <w:rFonts w:hint="cs"/>
          <w:rtl/>
          <w:lang w:eastAsia="he-IL"/>
        </w:rPr>
        <w:t>,</w:t>
      </w:r>
      <w:r>
        <w:rPr>
          <w:rFonts w:hint="cs"/>
          <w:rtl/>
          <w:lang w:eastAsia="he-IL"/>
        </w:rPr>
        <w:t xml:space="preserve"> שיש לה בסיס מסוים</w:t>
      </w:r>
      <w:r w:rsidR="0014526C">
        <w:rPr>
          <w:rFonts w:hint="cs"/>
          <w:rtl/>
          <w:lang w:eastAsia="he-IL"/>
        </w:rPr>
        <w:t>,</w:t>
      </w:r>
      <w:r>
        <w:rPr>
          <w:rFonts w:hint="cs"/>
          <w:rtl/>
          <w:lang w:eastAsia="he-IL"/>
        </w:rPr>
        <w:t xml:space="preserve"> שהדיונים מתמשכים על פני שעות ארוכות במקביל למליאה</w:t>
      </w:r>
      <w:r w:rsidR="0014526C">
        <w:rPr>
          <w:rFonts w:hint="cs"/>
          <w:rtl/>
          <w:lang w:eastAsia="he-IL"/>
        </w:rPr>
        <w:t>.</w:t>
      </w:r>
      <w:r>
        <w:rPr>
          <w:rFonts w:hint="cs"/>
          <w:rtl/>
          <w:lang w:eastAsia="he-IL"/>
        </w:rPr>
        <w:t xml:space="preserve"> הגם שדברים</w:t>
      </w:r>
      <w:bookmarkStart w:id="27249" w:name="_ETM_Q229_339000"/>
      <w:bookmarkEnd w:id="27249"/>
      <w:r>
        <w:rPr>
          <w:rFonts w:hint="cs"/>
          <w:rtl/>
          <w:lang w:eastAsia="he-IL"/>
        </w:rPr>
        <w:t xml:space="preserve"> כאלה נהוגים, </w:t>
      </w:r>
      <w:r w:rsidR="0014526C">
        <w:rPr>
          <w:rFonts w:hint="cs"/>
          <w:rtl/>
          <w:lang w:eastAsia="he-IL"/>
        </w:rPr>
        <w:t>הם</w:t>
      </w:r>
      <w:r>
        <w:rPr>
          <w:rFonts w:hint="cs"/>
          <w:rtl/>
          <w:lang w:eastAsia="he-IL"/>
        </w:rPr>
        <w:t xml:space="preserve"> סברו שבמקרה הזה מדובר בהתמשכות יתרה ואמרו שהדבר הזה </w:t>
      </w:r>
      <w:bookmarkStart w:id="27250" w:name="_ETM_Q229_346000"/>
      <w:bookmarkEnd w:id="27250"/>
      <w:r>
        <w:rPr>
          <w:rFonts w:hint="cs"/>
          <w:rtl/>
          <w:lang w:eastAsia="he-IL"/>
        </w:rPr>
        <w:t xml:space="preserve">בעצם מונע מהם לקחת חלק בדיון שמתקיים כאן. מאחר שגם הייעוץ המשפטי של </w:t>
      </w:r>
      <w:bookmarkStart w:id="27251" w:name="_ETM_Q229_357000"/>
      <w:bookmarkEnd w:id="27251"/>
      <w:r>
        <w:rPr>
          <w:rFonts w:hint="cs"/>
          <w:rtl/>
          <w:lang w:eastAsia="he-IL"/>
        </w:rPr>
        <w:t>הכנסת סבר שנכון בנקודה מסוימת להפסיק את הישיבה</w:t>
      </w:r>
      <w:r w:rsidR="00480CD8">
        <w:rPr>
          <w:rFonts w:hint="cs"/>
          <w:rtl/>
          <w:lang w:eastAsia="he-IL"/>
        </w:rPr>
        <w:t>,</w:t>
      </w:r>
      <w:r>
        <w:rPr>
          <w:rFonts w:hint="cs"/>
          <w:rtl/>
          <w:lang w:eastAsia="he-IL"/>
        </w:rPr>
        <w:t xml:space="preserve"> היא אכן </w:t>
      </w:r>
      <w:bookmarkStart w:id="27252" w:name="_ETM_Q229_362000"/>
      <w:bookmarkEnd w:id="27252"/>
      <w:r>
        <w:rPr>
          <w:rFonts w:hint="cs"/>
          <w:rtl/>
          <w:lang w:eastAsia="he-IL"/>
        </w:rPr>
        <w:t>הופסקה על ידי יושב-ראש הוועדה חבר הכנסת אופיר כץ, ובהתאם לבקשתי</w:t>
      </w:r>
      <w:bookmarkStart w:id="27253" w:name="_ETM_Q229_370000"/>
      <w:bookmarkEnd w:id="27253"/>
      <w:r>
        <w:rPr>
          <w:rFonts w:hint="cs"/>
          <w:rtl/>
          <w:lang w:eastAsia="he-IL"/>
        </w:rPr>
        <w:t xml:space="preserve"> גם לא חודשה. </w:t>
      </w:r>
    </w:p>
    <w:p w:rsidR="00994060" w:rsidRDefault="00994060" w:rsidP="0014526C">
      <w:pPr>
        <w:rPr>
          <w:rtl/>
          <w:lang w:eastAsia="he-IL"/>
        </w:rPr>
      </w:pPr>
    </w:p>
    <w:p w:rsidR="00994060" w:rsidRDefault="00994060" w:rsidP="0014526C">
      <w:pPr>
        <w:rPr>
          <w:rtl/>
          <w:lang w:eastAsia="he-IL"/>
        </w:rPr>
      </w:pPr>
      <w:r>
        <w:rPr>
          <w:rFonts w:hint="cs"/>
          <w:rtl/>
          <w:lang w:eastAsia="he-IL"/>
        </w:rPr>
        <w:t xml:space="preserve">אלא ששני חברי הכנסת האלה – אני לפחות ישבתי כאן עד לשעה 23:00 – </w:t>
      </w:r>
      <w:bookmarkStart w:id="27254" w:name="_ETM_Q229_378000"/>
      <w:bookmarkEnd w:id="27254"/>
      <w:r>
        <w:rPr>
          <w:rFonts w:hint="cs"/>
          <w:rtl/>
          <w:lang w:eastAsia="he-IL"/>
        </w:rPr>
        <w:t xml:space="preserve">לא הגיעו לאולם. אגב, כל הכיסאות המיותמים בצד הזה </w:t>
      </w:r>
      <w:bookmarkStart w:id="27255" w:name="_ETM_Q229_383000"/>
      <w:bookmarkEnd w:id="27255"/>
      <w:r>
        <w:rPr>
          <w:rFonts w:hint="cs"/>
          <w:rtl/>
          <w:lang w:eastAsia="he-IL"/>
        </w:rPr>
        <w:t>נשארו מיותמים. גם כשביקשתי מאחד מאנשי הצוות שלי לבדוק</w:t>
      </w:r>
      <w:r w:rsidR="0014526C">
        <w:rPr>
          <w:rFonts w:hint="cs"/>
          <w:rtl/>
          <w:lang w:eastAsia="he-IL"/>
        </w:rPr>
        <w:t>,</w:t>
      </w:r>
      <w:r>
        <w:rPr>
          <w:rFonts w:hint="cs"/>
          <w:rtl/>
          <w:lang w:eastAsia="he-IL"/>
        </w:rPr>
        <w:t xml:space="preserve"> בשעה</w:t>
      </w:r>
      <w:bookmarkStart w:id="27256" w:name="_ETM_Q229_389000"/>
      <w:bookmarkEnd w:id="27256"/>
      <w:r>
        <w:rPr>
          <w:rFonts w:hint="cs"/>
          <w:rtl/>
          <w:lang w:eastAsia="he-IL"/>
        </w:rPr>
        <w:t xml:space="preserve"> 00:14</w:t>
      </w:r>
      <w:r w:rsidR="0014526C">
        <w:rPr>
          <w:rFonts w:hint="cs"/>
          <w:rtl/>
          <w:lang w:eastAsia="he-IL"/>
        </w:rPr>
        <w:t>,</w:t>
      </w:r>
      <w:r>
        <w:rPr>
          <w:rFonts w:hint="cs"/>
          <w:rtl/>
          <w:lang w:eastAsia="he-IL"/>
        </w:rPr>
        <w:t xml:space="preserve"> אם מי מהם נמצא בתוך המליאה, גם אז </w:t>
      </w:r>
      <w:bookmarkStart w:id="27257" w:name="_ETM_Q229_394000"/>
      <w:bookmarkEnd w:id="27257"/>
      <w:r>
        <w:rPr>
          <w:rFonts w:hint="cs"/>
          <w:rtl/>
          <w:lang w:eastAsia="he-IL"/>
        </w:rPr>
        <w:t>הם לא היו כאן.</w:t>
      </w:r>
      <w:bookmarkStart w:id="27258" w:name="_ETM_Q229_396000"/>
      <w:bookmarkEnd w:id="27258"/>
      <w:r>
        <w:rPr>
          <w:rFonts w:hint="cs"/>
          <w:rtl/>
          <w:lang w:eastAsia="he-IL"/>
        </w:rPr>
        <w:t xml:space="preserve"> ואני אומר את הדברים משום שנדמה שאם </w:t>
      </w:r>
      <w:bookmarkStart w:id="27259" w:name="_ETM_Q229_395000"/>
      <w:bookmarkEnd w:id="27259"/>
      <w:r>
        <w:rPr>
          <w:rFonts w:hint="cs"/>
          <w:rtl/>
          <w:lang w:eastAsia="he-IL"/>
        </w:rPr>
        <w:t>זה המצב</w:t>
      </w:r>
      <w:r w:rsidR="00480CD8">
        <w:rPr>
          <w:rFonts w:hint="cs"/>
          <w:rtl/>
          <w:lang w:eastAsia="he-IL"/>
        </w:rPr>
        <w:t>,</w:t>
      </w:r>
      <w:r>
        <w:rPr>
          <w:rFonts w:hint="cs"/>
          <w:rtl/>
          <w:lang w:eastAsia="he-IL"/>
        </w:rPr>
        <w:t xml:space="preserve"> אינני רואה קושי גדול בלקיים את הדברים </w:t>
      </w:r>
      <w:bookmarkStart w:id="27260" w:name="_ETM_Q229_400000"/>
      <w:bookmarkEnd w:id="27260"/>
      <w:r>
        <w:rPr>
          <w:rFonts w:hint="cs"/>
          <w:rtl/>
          <w:lang w:eastAsia="he-IL"/>
        </w:rPr>
        <w:t xml:space="preserve">במקביל, משום שכנראה לא זה מה שמונע מחברי כנסת להגיע </w:t>
      </w:r>
      <w:bookmarkStart w:id="27261" w:name="_ETM_Q229_406000"/>
      <w:bookmarkEnd w:id="27261"/>
      <w:r>
        <w:rPr>
          <w:rFonts w:hint="cs"/>
          <w:rtl/>
          <w:lang w:eastAsia="he-IL"/>
        </w:rPr>
        <w:t xml:space="preserve">לדיונים כאן, ואני אומר את זה לפרוטוקול, ככל שתעלינה </w:t>
      </w:r>
      <w:bookmarkStart w:id="27262" w:name="_ETM_Q229_410000"/>
      <w:bookmarkEnd w:id="27262"/>
      <w:r>
        <w:rPr>
          <w:rFonts w:hint="cs"/>
          <w:rtl/>
          <w:lang w:eastAsia="he-IL"/>
        </w:rPr>
        <w:t>טענות כאלה בשבוע הבא.</w:t>
      </w:r>
    </w:p>
    <w:p w:rsidR="00994060" w:rsidRDefault="00994060" w:rsidP="0014526C">
      <w:pPr>
        <w:rPr>
          <w:rtl/>
          <w:lang w:eastAsia="he-IL"/>
        </w:rPr>
      </w:pPr>
      <w:bookmarkStart w:id="27263" w:name="_ETM_Q229_419000"/>
      <w:bookmarkEnd w:id="27263"/>
    </w:p>
    <w:p w:rsidR="00994060" w:rsidRDefault="00994060" w:rsidP="0014526C">
      <w:pPr>
        <w:pStyle w:val="af5"/>
        <w:keepNext/>
        <w:rPr>
          <w:rtl/>
        </w:rPr>
      </w:pPr>
      <w:bookmarkStart w:id="27264" w:name="ET_interruption_קריאות_2"/>
      <w:r w:rsidRPr="004A28D7">
        <w:rPr>
          <w:rStyle w:val="TagStyle"/>
          <w:rtl/>
        </w:rPr>
        <w:t xml:space="preserve"> &lt;&lt; קריאה &gt;&gt; </w:t>
      </w:r>
      <w:r>
        <w:rPr>
          <w:rtl/>
        </w:rPr>
        <w:t>קריאות:</w:t>
      </w:r>
      <w:r w:rsidRPr="004A28D7">
        <w:rPr>
          <w:rStyle w:val="TagStyle"/>
          <w:rtl/>
        </w:rPr>
        <w:t xml:space="preserve"> &lt;&lt; קריאה &gt;&gt;</w:t>
      </w:r>
      <w:r>
        <w:rPr>
          <w:rtl/>
        </w:rPr>
        <w:t xml:space="preserve">   </w:t>
      </w:r>
      <w:bookmarkEnd w:id="27264"/>
    </w:p>
    <w:p w:rsidR="00994060" w:rsidRDefault="00994060" w:rsidP="00BB4431">
      <w:pPr>
        <w:rPr>
          <w:rtl/>
          <w:lang w:eastAsia="he-IL"/>
        </w:rPr>
      </w:pPr>
    </w:p>
    <w:p w:rsidR="00994060" w:rsidRDefault="00AE7D4C" w:rsidP="0014526C">
      <w:pPr>
        <w:rPr>
          <w:rtl/>
          <w:lang w:eastAsia="he-IL"/>
        </w:rPr>
      </w:pPr>
      <w:bookmarkStart w:id="27265" w:name="_ETM_Q229_415000"/>
      <w:bookmarkEnd w:id="27265"/>
      <w:r>
        <w:rPr>
          <w:rFonts w:hint="cs"/>
          <w:rtl/>
          <w:lang w:eastAsia="he-IL"/>
        </w:rPr>
        <w:t>– – –</w:t>
      </w:r>
    </w:p>
    <w:p w:rsidR="00994060" w:rsidRDefault="00994060" w:rsidP="0014526C">
      <w:pPr>
        <w:rPr>
          <w:rtl/>
          <w:lang w:eastAsia="he-IL"/>
        </w:rPr>
      </w:pPr>
      <w:bookmarkStart w:id="27266" w:name="_ETM_Q229_418000"/>
      <w:bookmarkEnd w:id="27266"/>
    </w:p>
    <w:p w:rsidR="00994060" w:rsidRDefault="00994060" w:rsidP="0014526C">
      <w:pPr>
        <w:pStyle w:val="af6"/>
        <w:keepNext/>
        <w:rPr>
          <w:rtl/>
        </w:rPr>
      </w:pPr>
      <w:r w:rsidRPr="004A28D7">
        <w:rPr>
          <w:rStyle w:val="TagStyle"/>
          <w:rtl/>
        </w:rPr>
        <w:t xml:space="preserve"> &lt;&lt; יור &gt;&gt; </w:t>
      </w:r>
      <w:r>
        <w:rPr>
          <w:rtl/>
        </w:rPr>
        <w:t>היו"ר יריב לוין:</w:t>
      </w:r>
      <w:r w:rsidRPr="004A28D7">
        <w:rPr>
          <w:rStyle w:val="TagStyle"/>
          <w:rtl/>
        </w:rPr>
        <w:t xml:space="preserve"> &lt;&lt; יור &gt;&gt;</w:t>
      </w:r>
      <w:r>
        <w:rPr>
          <w:rtl/>
        </w:rPr>
        <w:t xml:space="preserve">   </w:t>
      </w:r>
    </w:p>
    <w:p w:rsidR="00994060" w:rsidRDefault="00994060" w:rsidP="00BB4431">
      <w:pPr>
        <w:rPr>
          <w:rtl/>
          <w:lang w:eastAsia="he-IL"/>
        </w:rPr>
      </w:pPr>
    </w:p>
    <w:p w:rsidR="00994060" w:rsidRDefault="00994060" w:rsidP="0014526C">
      <w:pPr>
        <w:rPr>
          <w:rtl/>
          <w:lang w:eastAsia="he-IL"/>
        </w:rPr>
      </w:pPr>
      <w:bookmarkStart w:id="27267" w:name="_ETM_Q229_420000"/>
      <w:bookmarkEnd w:id="27267"/>
      <w:r>
        <w:rPr>
          <w:rFonts w:hint="cs"/>
          <w:rtl/>
          <w:lang w:eastAsia="he-IL"/>
        </w:rPr>
        <w:t>כן, אני אומר את זה</w:t>
      </w:r>
      <w:bookmarkStart w:id="27268" w:name="_ETM_Q229_423000"/>
      <w:bookmarkEnd w:id="27268"/>
      <w:r>
        <w:rPr>
          <w:rFonts w:hint="cs"/>
          <w:rtl/>
          <w:lang w:eastAsia="he-IL"/>
        </w:rPr>
        <w:t xml:space="preserve"> </w:t>
      </w:r>
      <w:r>
        <w:rPr>
          <w:rtl/>
          <w:lang w:eastAsia="he-IL"/>
        </w:rPr>
        <w:t>–</w:t>
      </w:r>
      <w:r>
        <w:rPr>
          <w:rFonts w:hint="cs"/>
          <w:rtl/>
          <w:lang w:eastAsia="he-IL"/>
        </w:rPr>
        <w:t xml:space="preserve"> שוב, אני נוטה להאמין כשאנשים באים </w:t>
      </w:r>
      <w:bookmarkStart w:id="27269" w:name="_ETM_Q229_427000"/>
      <w:bookmarkEnd w:id="27269"/>
      <w:r>
        <w:rPr>
          <w:rFonts w:hint="cs"/>
          <w:rtl/>
          <w:lang w:eastAsia="he-IL"/>
        </w:rPr>
        <w:t xml:space="preserve">ומבקשים בקשות הגיוניות, אבל </w:t>
      </w:r>
      <w:r w:rsidR="00AE7D4C">
        <w:rPr>
          <w:rFonts w:hint="cs"/>
          <w:rtl/>
          <w:lang w:eastAsia="he-IL"/>
        </w:rPr>
        <w:t>– – –</w:t>
      </w:r>
    </w:p>
    <w:p w:rsidR="00994060" w:rsidRDefault="00994060" w:rsidP="0014526C">
      <w:pPr>
        <w:rPr>
          <w:rtl/>
          <w:lang w:eastAsia="he-IL"/>
        </w:rPr>
      </w:pPr>
      <w:bookmarkStart w:id="27270" w:name="_ETM_Q229_431000"/>
      <w:bookmarkEnd w:id="27270"/>
    </w:p>
    <w:p w:rsidR="00994060" w:rsidRDefault="00994060" w:rsidP="0014526C">
      <w:pPr>
        <w:pStyle w:val="af5"/>
        <w:keepNext/>
        <w:rPr>
          <w:rtl/>
        </w:rPr>
      </w:pPr>
      <w:bookmarkStart w:id="27271" w:name="ET_interruption_6044_4"/>
      <w:r w:rsidRPr="004A28D7">
        <w:rPr>
          <w:rStyle w:val="TagStyle"/>
          <w:rtl/>
        </w:rPr>
        <w:t xml:space="preserve"> &lt;&lt; קריאה &gt;&gt; </w:t>
      </w:r>
      <w:r>
        <w:rPr>
          <w:rtl/>
        </w:rPr>
        <w:t>אוריאל בוסו (ש"ס):</w:t>
      </w:r>
      <w:r w:rsidRPr="004A28D7">
        <w:rPr>
          <w:rStyle w:val="TagStyle"/>
          <w:rtl/>
        </w:rPr>
        <w:t xml:space="preserve"> &lt;&lt; קריאה &gt;&gt;</w:t>
      </w:r>
      <w:r>
        <w:rPr>
          <w:rtl/>
        </w:rPr>
        <w:t xml:space="preserve">   </w:t>
      </w:r>
      <w:bookmarkEnd w:id="27271"/>
    </w:p>
    <w:p w:rsidR="00994060" w:rsidRDefault="00994060" w:rsidP="00BB4431">
      <w:pPr>
        <w:rPr>
          <w:rtl/>
          <w:lang w:eastAsia="he-IL"/>
        </w:rPr>
      </w:pPr>
    </w:p>
    <w:p w:rsidR="00994060" w:rsidRDefault="00994060" w:rsidP="0014526C">
      <w:pPr>
        <w:rPr>
          <w:rtl/>
          <w:lang w:eastAsia="he-IL"/>
        </w:rPr>
      </w:pPr>
      <w:bookmarkStart w:id="27272" w:name="_ETM_Q229_428000"/>
      <w:bookmarkEnd w:id="27272"/>
      <w:r>
        <w:rPr>
          <w:rFonts w:hint="cs"/>
          <w:rtl/>
          <w:lang w:eastAsia="he-IL"/>
        </w:rPr>
        <w:t xml:space="preserve">בגלל זה חיכינו ליושב-ראש </w:t>
      </w:r>
      <w:bookmarkStart w:id="27273" w:name="_ETM_Q229_434000"/>
      <w:bookmarkEnd w:id="27273"/>
      <w:r>
        <w:rPr>
          <w:rFonts w:hint="cs"/>
          <w:rtl/>
          <w:lang w:eastAsia="he-IL"/>
        </w:rPr>
        <w:t>ממלכתי.</w:t>
      </w:r>
    </w:p>
    <w:p w:rsidR="00994060" w:rsidRDefault="00994060" w:rsidP="0014526C">
      <w:pPr>
        <w:rPr>
          <w:rtl/>
          <w:lang w:eastAsia="he-IL"/>
        </w:rPr>
      </w:pPr>
      <w:bookmarkStart w:id="27274" w:name="_ETM_Q229_438000"/>
      <w:bookmarkEnd w:id="27274"/>
    </w:p>
    <w:p w:rsidR="00994060" w:rsidRDefault="00994060" w:rsidP="0014526C">
      <w:pPr>
        <w:pStyle w:val="af5"/>
        <w:keepNext/>
        <w:rPr>
          <w:rtl/>
        </w:rPr>
      </w:pPr>
      <w:bookmarkStart w:id="27275" w:name="ET_interruption_קריאות_5"/>
      <w:r w:rsidRPr="004A28D7">
        <w:rPr>
          <w:rStyle w:val="TagStyle"/>
          <w:rtl/>
        </w:rPr>
        <w:t xml:space="preserve"> &lt;&lt; קריאה &gt;&gt; </w:t>
      </w:r>
      <w:r>
        <w:rPr>
          <w:rtl/>
        </w:rPr>
        <w:t>קריאות:</w:t>
      </w:r>
      <w:r w:rsidRPr="004A28D7">
        <w:rPr>
          <w:rStyle w:val="TagStyle"/>
          <w:rtl/>
        </w:rPr>
        <w:t xml:space="preserve"> &lt;&lt; קריאה &gt;&gt;</w:t>
      </w:r>
      <w:r>
        <w:rPr>
          <w:rtl/>
        </w:rPr>
        <w:t xml:space="preserve">   </w:t>
      </w:r>
      <w:bookmarkEnd w:id="27275"/>
    </w:p>
    <w:p w:rsidR="00994060" w:rsidRDefault="00994060" w:rsidP="00BB4431">
      <w:pPr>
        <w:rPr>
          <w:rtl/>
          <w:lang w:eastAsia="he-IL"/>
        </w:rPr>
      </w:pPr>
    </w:p>
    <w:p w:rsidR="00994060" w:rsidRDefault="00AE7D4C" w:rsidP="0014526C">
      <w:pPr>
        <w:rPr>
          <w:rtl/>
          <w:lang w:eastAsia="he-IL"/>
        </w:rPr>
      </w:pPr>
      <w:bookmarkStart w:id="27276" w:name="_ETM_Q229_439000"/>
      <w:bookmarkEnd w:id="27276"/>
      <w:r>
        <w:rPr>
          <w:rFonts w:hint="cs"/>
          <w:rtl/>
          <w:lang w:eastAsia="he-IL"/>
        </w:rPr>
        <w:t>– – –</w:t>
      </w:r>
    </w:p>
    <w:p w:rsidR="00994060" w:rsidRDefault="00994060" w:rsidP="0014526C">
      <w:pPr>
        <w:rPr>
          <w:rtl/>
          <w:lang w:eastAsia="he-IL"/>
        </w:rPr>
      </w:pPr>
      <w:bookmarkStart w:id="27277" w:name="_ETM_Q229_441000"/>
      <w:bookmarkEnd w:id="27277"/>
    </w:p>
    <w:p w:rsidR="00994060" w:rsidRDefault="00994060" w:rsidP="0014526C">
      <w:pPr>
        <w:pStyle w:val="af6"/>
        <w:keepNext/>
        <w:rPr>
          <w:rtl/>
        </w:rPr>
      </w:pPr>
      <w:r w:rsidRPr="004A28D7">
        <w:rPr>
          <w:rStyle w:val="TagStyle"/>
          <w:rtl/>
        </w:rPr>
        <w:t xml:space="preserve"> &lt;&lt; יור &gt;&gt; </w:t>
      </w:r>
      <w:r>
        <w:rPr>
          <w:rtl/>
        </w:rPr>
        <w:t>היו"ר יריב לוין:</w:t>
      </w:r>
      <w:r w:rsidRPr="004A28D7">
        <w:rPr>
          <w:rStyle w:val="TagStyle"/>
          <w:rtl/>
        </w:rPr>
        <w:t xml:space="preserve"> &lt;&lt; יור &gt;&gt;</w:t>
      </w:r>
      <w:r>
        <w:rPr>
          <w:rtl/>
        </w:rPr>
        <w:t xml:space="preserve">   </w:t>
      </w:r>
    </w:p>
    <w:p w:rsidR="00994060" w:rsidRDefault="00994060" w:rsidP="00BB4431">
      <w:pPr>
        <w:rPr>
          <w:rtl/>
          <w:lang w:eastAsia="he-IL"/>
        </w:rPr>
      </w:pPr>
    </w:p>
    <w:p w:rsidR="00994060" w:rsidRDefault="00994060" w:rsidP="00BB4431">
      <w:pPr>
        <w:rPr>
          <w:rtl/>
          <w:lang w:eastAsia="he-IL"/>
        </w:rPr>
      </w:pPr>
      <w:r>
        <w:rPr>
          <w:rFonts w:hint="cs"/>
          <w:rtl/>
          <w:lang w:eastAsia="he-IL"/>
        </w:rPr>
        <w:t>לא, לא, תראו, שלא יהיה</w:t>
      </w:r>
      <w:r w:rsidR="00BB4431">
        <w:rPr>
          <w:rFonts w:hint="cs"/>
          <w:rtl/>
          <w:lang w:eastAsia="he-IL"/>
        </w:rPr>
        <w:t xml:space="preserve"> </w:t>
      </w:r>
      <w:r>
        <w:rPr>
          <w:rFonts w:hint="cs"/>
          <w:rtl/>
          <w:lang w:eastAsia="he-IL"/>
        </w:rPr>
        <w:t xml:space="preserve">ספק בעניין, </w:t>
      </w:r>
      <w:bookmarkStart w:id="27278" w:name="_ETM_Q229_443000"/>
      <w:bookmarkEnd w:id="27278"/>
      <w:r>
        <w:rPr>
          <w:rFonts w:hint="cs"/>
          <w:rtl/>
          <w:lang w:eastAsia="he-IL"/>
        </w:rPr>
        <w:t xml:space="preserve">אנחנו נצא </w:t>
      </w:r>
      <w:r>
        <w:rPr>
          <w:rtl/>
          <w:lang w:eastAsia="he-IL"/>
        </w:rPr>
        <w:t>–</w:t>
      </w:r>
      <w:r>
        <w:rPr>
          <w:rFonts w:hint="cs"/>
          <w:rtl/>
          <w:lang w:eastAsia="he-IL"/>
        </w:rPr>
        <w:t xml:space="preserve"> אני יכול לומר שאני עושה </w:t>
      </w:r>
      <w:bookmarkStart w:id="27279" w:name="_ETM_Q229_445000"/>
      <w:bookmarkEnd w:id="27279"/>
      <w:r>
        <w:rPr>
          <w:rFonts w:hint="cs"/>
          <w:rtl/>
          <w:lang w:eastAsia="he-IL"/>
        </w:rPr>
        <w:t xml:space="preserve">מאמץ עצום, ואני חושב שיש ניסיון אמיתי להימנע ממצב שבו נידרש לדיונים בשעות הלילה בחנוכה, אבל בכל מקרה, בכל מקרה </w:t>
      </w:r>
      <w:bookmarkStart w:id="27280" w:name="_ETM_Q229_459000"/>
      <w:bookmarkEnd w:id="27280"/>
      <w:r>
        <w:rPr>
          <w:rFonts w:hint="cs"/>
          <w:rtl/>
          <w:lang w:eastAsia="he-IL"/>
        </w:rPr>
        <w:t>ובכל מצב</w:t>
      </w:r>
      <w:r w:rsidR="00480CD8">
        <w:rPr>
          <w:rFonts w:hint="cs"/>
          <w:rtl/>
          <w:lang w:eastAsia="he-IL"/>
        </w:rPr>
        <w:t>,</w:t>
      </w:r>
      <w:r>
        <w:rPr>
          <w:rFonts w:hint="cs"/>
          <w:rtl/>
          <w:lang w:eastAsia="he-IL"/>
        </w:rPr>
        <w:t xml:space="preserve"> אנחנו נקיים הפסקה מאוד ארוכה, שתאפשר כמובן לצאת </w:t>
      </w:r>
      <w:bookmarkStart w:id="27281" w:name="_ETM_Q229_463000"/>
      <w:bookmarkEnd w:id="27281"/>
      <w:r>
        <w:rPr>
          <w:rFonts w:hint="cs"/>
          <w:rtl/>
          <w:lang w:eastAsia="he-IL"/>
        </w:rPr>
        <w:t xml:space="preserve">הביתה ולהדליק נרות, גם לאנשים שגרים רחוק מירושלים. זה ברור </w:t>
      </w:r>
      <w:bookmarkStart w:id="27282" w:name="_ETM_Q229_469000"/>
      <w:bookmarkEnd w:id="27282"/>
      <w:r>
        <w:rPr>
          <w:rFonts w:hint="cs"/>
          <w:rtl/>
          <w:lang w:eastAsia="he-IL"/>
        </w:rPr>
        <w:t>לחלוטין.</w:t>
      </w:r>
    </w:p>
    <w:p w:rsidR="00994060" w:rsidRDefault="00994060" w:rsidP="0014526C">
      <w:pPr>
        <w:rPr>
          <w:rtl/>
          <w:lang w:eastAsia="he-IL"/>
        </w:rPr>
      </w:pPr>
      <w:bookmarkStart w:id="27283" w:name="_ETM_Q229_476000"/>
      <w:bookmarkEnd w:id="27283"/>
    </w:p>
    <w:p w:rsidR="00994060" w:rsidRDefault="00994060" w:rsidP="00480CD8">
      <w:pPr>
        <w:rPr>
          <w:rtl/>
          <w:lang w:eastAsia="he-IL"/>
        </w:rPr>
      </w:pPr>
      <w:bookmarkStart w:id="27284" w:name="_ETM_Q229_477000"/>
      <w:bookmarkEnd w:id="27284"/>
      <w:r>
        <w:rPr>
          <w:rFonts w:hint="cs"/>
          <w:rtl/>
          <w:lang w:eastAsia="he-IL"/>
        </w:rPr>
        <w:t xml:space="preserve">אם כן, חברות וחברי הכנסת, אנחנו בשלב הזה נצא להפסקה, </w:t>
      </w:r>
      <w:bookmarkStart w:id="27285" w:name="_ETM_Q229_485000"/>
      <w:bookmarkEnd w:id="27285"/>
      <w:r>
        <w:rPr>
          <w:rFonts w:hint="cs"/>
          <w:rtl/>
          <w:lang w:eastAsia="he-IL"/>
        </w:rPr>
        <w:t>ובהתאם להחלטות שיקבלו בוועדה המסדרת ביחס להמשך הדיונים אנחנו נודי</w:t>
      </w:r>
      <w:bookmarkStart w:id="27286" w:name="_ETM_Q229_488000"/>
      <w:bookmarkEnd w:id="27286"/>
      <w:r>
        <w:rPr>
          <w:rFonts w:hint="cs"/>
          <w:rtl/>
          <w:lang w:eastAsia="he-IL"/>
        </w:rPr>
        <w:t>עכם דבר, אבל על מנת שאף אחד לא יישאר כאן</w:t>
      </w:r>
      <w:bookmarkStart w:id="27287" w:name="_ETM_Q229_494000"/>
      <w:bookmarkEnd w:id="27287"/>
      <w:r>
        <w:rPr>
          <w:rFonts w:hint="cs"/>
          <w:rtl/>
          <w:lang w:eastAsia="he-IL"/>
        </w:rPr>
        <w:t xml:space="preserve"> </w:t>
      </w:r>
      <w:r>
        <w:rPr>
          <w:rtl/>
          <w:lang w:eastAsia="he-IL"/>
        </w:rPr>
        <w:t>–</w:t>
      </w:r>
      <w:r>
        <w:rPr>
          <w:rFonts w:hint="cs"/>
          <w:rtl/>
          <w:lang w:eastAsia="he-IL"/>
        </w:rPr>
        <w:t xml:space="preserve"> איך אומרים </w:t>
      </w:r>
      <w:r>
        <w:rPr>
          <w:rFonts w:hint="eastAsia"/>
          <w:rtl/>
          <w:lang w:eastAsia="he-IL"/>
        </w:rPr>
        <w:t>–</w:t>
      </w:r>
      <w:r>
        <w:rPr>
          <w:rFonts w:hint="cs"/>
          <w:rtl/>
          <w:lang w:eastAsia="he-IL"/>
        </w:rPr>
        <w:t xml:space="preserve"> עם עיניים פקוחות על </w:t>
      </w:r>
      <w:bookmarkStart w:id="27288" w:name="_ETM_Q229_496000"/>
      <w:bookmarkEnd w:id="27288"/>
      <w:r>
        <w:rPr>
          <w:rFonts w:hint="cs"/>
          <w:rtl/>
          <w:lang w:eastAsia="he-IL"/>
        </w:rPr>
        <w:t xml:space="preserve">משמרתו, אנחנו לא ניפגש כאן לפני יום ראשון בבוקר, </w:t>
      </w:r>
      <w:bookmarkStart w:id="27289" w:name="_ETM_Q229_504000"/>
      <w:bookmarkEnd w:id="27289"/>
      <w:r>
        <w:rPr>
          <w:rFonts w:hint="cs"/>
          <w:rtl/>
          <w:lang w:eastAsia="he-IL"/>
        </w:rPr>
        <w:t xml:space="preserve">ככל שיהיה לעניין הזה </w:t>
      </w:r>
      <w:r>
        <w:rPr>
          <w:rtl/>
          <w:lang w:eastAsia="he-IL"/>
        </w:rPr>
        <w:t>–</w:t>
      </w:r>
      <w:r>
        <w:rPr>
          <w:rFonts w:hint="cs"/>
          <w:rtl/>
          <w:lang w:eastAsia="he-IL"/>
        </w:rPr>
        <w:t xml:space="preserve"> נחכה להחלטה של הוועדה </w:t>
      </w:r>
      <w:bookmarkStart w:id="27290" w:name="_ETM_Q229_505000"/>
      <w:bookmarkEnd w:id="27290"/>
      <w:r>
        <w:rPr>
          <w:rFonts w:hint="cs"/>
          <w:rtl/>
          <w:lang w:eastAsia="he-IL"/>
        </w:rPr>
        <w:t xml:space="preserve">המסדרת, וננסה בהתאם לזה לסדר את לוחות הזמנים. בכל מקרה, </w:t>
      </w:r>
      <w:bookmarkStart w:id="27291" w:name="_ETM_Q229_514000"/>
      <w:bookmarkEnd w:id="27291"/>
      <w:r>
        <w:rPr>
          <w:rFonts w:hint="cs"/>
          <w:rtl/>
          <w:lang w:eastAsia="he-IL"/>
        </w:rPr>
        <w:t>לפחות בשעה המאוחרת הזו כבר אפשר ללכת הביתה</w:t>
      </w:r>
      <w:r w:rsidR="00480CD8">
        <w:rPr>
          <w:rFonts w:hint="cs"/>
          <w:rtl/>
          <w:lang w:eastAsia="he-IL"/>
        </w:rPr>
        <w:t>.</w:t>
      </w:r>
      <w:r>
        <w:rPr>
          <w:rFonts w:hint="cs"/>
          <w:rtl/>
          <w:lang w:eastAsia="he-IL"/>
        </w:rPr>
        <w:t xml:space="preserve"> אנחנו לא </w:t>
      </w:r>
      <w:bookmarkStart w:id="27292" w:name="_ETM_Q229_516000"/>
      <w:bookmarkEnd w:id="27292"/>
      <w:r>
        <w:rPr>
          <w:rFonts w:hint="cs"/>
          <w:rtl/>
          <w:lang w:eastAsia="he-IL"/>
        </w:rPr>
        <w:t>נחדש את הישיבה לפני יום ראשון בבוקר. אני מכריז על הפסקה. תודה.</w:t>
      </w:r>
    </w:p>
    <w:p w:rsidR="00994060" w:rsidRDefault="00994060" w:rsidP="0014526C">
      <w:pPr>
        <w:rPr>
          <w:rtl/>
          <w:lang w:eastAsia="he-IL"/>
        </w:rPr>
      </w:pPr>
      <w:bookmarkStart w:id="27293" w:name="_ETM_Q229_519000"/>
      <w:bookmarkEnd w:id="27293"/>
    </w:p>
    <w:p w:rsidR="00994060" w:rsidRDefault="00994060" w:rsidP="0014526C">
      <w:pPr>
        <w:pStyle w:val="afc"/>
        <w:keepNext/>
        <w:ind w:firstLine="0"/>
        <w:jc w:val="center"/>
        <w:rPr>
          <w:rtl/>
          <w:lang w:eastAsia="he-IL"/>
        </w:rPr>
      </w:pPr>
      <w:bookmarkStart w:id="27294" w:name="ET_meetingbreak_7"/>
      <w:r w:rsidRPr="00A24873">
        <w:rPr>
          <w:rStyle w:val="TagStyle"/>
          <w:rtl/>
        </w:rPr>
        <w:t xml:space="preserve">&lt;&lt; הפסקה &gt;&gt; </w:t>
      </w:r>
      <w:r>
        <w:rPr>
          <w:rtl/>
          <w:lang w:eastAsia="he-IL"/>
        </w:rPr>
        <w:t>(הישיבה נפסקה בשעה 01:05 ונתחדשה</w:t>
      </w:r>
      <w:r>
        <w:rPr>
          <w:rFonts w:hint="cs"/>
          <w:rtl/>
          <w:lang w:eastAsia="he-IL"/>
        </w:rPr>
        <w:t xml:space="preserve"> בשעה 01:50</w:t>
      </w:r>
      <w:r w:rsidR="00BB4431">
        <w:rPr>
          <w:rFonts w:hint="cs"/>
          <w:rtl/>
          <w:lang w:eastAsia="he-IL"/>
        </w:rPr>
        <w:t>.</w:t>
      </w:r>
      <w:r>
        <w:rPr>
          <w:rtl/>
          <w:lang w:eastAsia="he-IL"/>
        </w:rPr>
        <w:t>)</w:t>
      </w:r>
      <w:r w:rsidRPr="00A24873">
        <w:rPr>
          <w:rStyle w:val="TagStyle"/>
          <w:rtl/>
        </w:rPr>
        <w:t xml:space="preserve"> &lt;&lt; הפסקה &gt;&gt;</w:t>
      </w:r>
      <w:bookmarkEnd w:id="27294"/>
    </w:p>
    <w:p w:rsidR="00994060" w:rsidRDefault="00994060" w:rsidP="0014526C">
      <w:pPr>
        <w:rPr>
          <w:rtl/>
          <w:lang w:eastAsia="he-IL"/>
        </w:rPr>
      </w:pPr>
    </w:p>
    <w:p w:rsidR="00994060" w:rsidRDefault="00994060" w:rsidP="0014526C">
      <w:pPr>
        <w:pStyle w:val="af6"/>
        <w:keepNext/>
        <w:rPr>
          <w:rtl/>
        </w:rPr>
      </w:pPr>
      <w:r w:rsidRPr="00AD6490">
        <w:rPr>
          <w:rStyle w:val="TagStyle"/>
          <w:rtl/>
        </w:rPr>
        <w:t xml:space="preserve">&lt;&lt; יור &gt;&gt; </w:t>
      </w:r>
      <w:r>
        <w:rPr>
          <w:rtl/>
        </w:rPr>
        <w:t>היו"ר יריב לוין:</w:t>
      </w:r>
      <w:r w:rsidRPr="00AD6490">
        <w:rPr>
          <w:rStyle w:val="TagStyle"/>
          <w:rtl/>
        </w:rPr>
        <w:t xml:space="preserve"> &lt;&lt; יור &gt;&gt;</w:t>
      </w:r>
      <w:r>
        <w:rPr>
          <w:rtl/>
        </w:rPr>
        <w:t xml:space="preserve">   </w:t>
      </w:r>
    </w:p>
    <w:p w:rsidR="00994060" w:rsidRDefault="00994060" w:rsidP="00BB4431">
      <w:pPr>
        <w:rPr>
          <w:rtl/>
          <w:lang w:eastAsia="he-IL"/>
        </w:rPr>
      </w:pPr>
    </w:p>
    <w:p w:rsidR="00994060" w:rsidRDefault="00994060" w:rsidP="0014526C">
      <w:pPr>
        <w:rPr>
          <w:rtl/>
          <w:lang w:eastAsia="he-IL"/>
        </w:rPr>
      </w:pPr>
      <w:r>
        <w:rPr>
          <w:rFonts w:hint="cs"/>
          <w:rtl/>
          <w:lang w:eastAsia="he-IL"/>
        </w:rPr>
        <w:t>חברות וחברי הכנסת, אני מחדש את הישיבה. אני מחדש את הישיבה על מנת לנעול אותה.</w:t>
      </w:r>
    </w:p>
    <w:p w:rsidR="00994060" w:rsidRDefault="00994060" w:rsidP="0014526C">
      <w:pPr>
        <w:rPr>
          <w:rtl/>
          <w:lang w:eastAsia="he-IL"/>
        </w:rPr>
      </w:pPr>
    </w:p>
    <w:p w:rsidR="00994060" w:rsidRDefault="00994060" w:rsidP="007402D1">
      <w:pPr>
        <w:rPr>
          <w:rtl/>
          <w:lang w:eastAsia="he-IL"/>
        </w:rPr>
      </w:pPr>
      <w:bookmarkStart w:id="27295" w:name="_ETM_Q234_206000"/>
      <w:bookmarkEnd w:id="27295"/>
      <w:r>
        <w:rPr>
          <w:rFonts w:hint="cs"/>
          <w:rtl/>
          <w:lang w:eastAsia="he-IL"/>
        </w:rPr>
        <w:t xml:space="preserve"> תם סדר-היום</w:t>
      </w:r>
      <w:r w:rsidR="007402D1">
        <w:rPr>
          <w:rFonts w:hint="cs"/>
          <w:rtl/>
          <w:lang w:eastAsia="he-IL"/>
        </w:rPr>
        <w:t>. הישיבה הבאה תתקיים ביום ראשון</w:t>
      </w:r>
      <w:r>
        <w:rPr>
          <w:rFonts w:hint="cs"/>
          <w:rtl/>
          <w:lang w:eastAsia="he-IL"/>
        </w:rPr>
        <w:t xml:space="preserve"> כ"ד בכסלו התשפ"ג, </w:t>
      </w:r>
      <w:bookmarkStart w:id="27296" w:name="_ETM_Q234_214000"/>
      <w:bookmarkEnd w:id="27296"/>
      <w:r>
        <w:rPr>
          <w:rFonts w:hint="cs"/>
          <w:rtl/>
          <w:lang w:eastAsia="he-IL"/>
        </w:rPr>
        <w:t>18 בדצמבר 2022, בשעה 10:00, בהתאם לאישורה של הוועדה המסדרת. ישיבה זו נעולה.</w:t>
      </w:r>
    </w:p>
    <w:p w:rsidR="00994060" w:rsidRDefault="00994060" w:rsidP="0014526C">
      <w:pPr>
        <w:rPr>
          <w:rtl/>
          <w:lang w:eastAsia="he-IL"/>
        </w:rPr>
      </w:pPr>
    </w:p>
    <w:p w:rsidR="00994060" w:rsidRDefault="00994060" w:rsidP="00BB4431">
      <w:pPr>
        <w:pStyle w:val="afa"/>
        <w:keepNext/>
        <w:ind w:firstLine="0"/>
        <w:jc w:val="center"/>
        <w:rPr>
          <w:rtl/>
          <w:lang w:eastAsia="he-IL"/>
        </w:rPr>
      </w:pPr>
      <w:bookmarkStart w:id="27297" w:name="ET_meetingend_2"/>
      <w:r w:rsidRPr="00FB621C">
        <w:rPr>
          <w:rStyle w:val="TagStyle"/>
          <w:rtl/>
        </w:rPr>
        <w:t xml:space="preserve">&lt;&lt; סיום &gt;&gt; </w:t>
      </w:r>
      <w:r>
        <w:rPr>
          <w:rtl/>
          <w:lang w:eastAsia="he-IL"/>
        </w:rPr>
        <w:t>הישיבה ננעלה בשעה 01:51.</w:t>
      </w:r>
      <w:r w:rsidRPr="00FB621C">
        <w:rPr>
          <w:rStyle w:val="TagStyle"/>
          <w:rtl/>
        </w:rPr>
        <w:t xml:space="preserve"> &lt;&lt; סיום &gt;&gt;</w:t>
      </w:r>
      <w:bookmarkEnd w:id="27297"/>
    </w:p>
    <w:sectPr w:rsidR="00994060" w:rsidSect="0099394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869" w:rsidRDefault="00702869">
      <w:r>
        <w:separator/>
      </w:r>
    </w:p>
  </w:endnote>
  <w:endnote w:type="continuationSeparator" w:id="0">
    <w:p w:rsidR="00702869" w:rsidRDefault="00702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869" w:rsidRDefault="00702869">
      <w:r>
        <w:separator/>
      </w:r>
    </w:p>
  </w:footnote>
  <w:footnote w:type="continuationSeparator" w:id="0">
    <w:p w:rsidR="00702869" w:rsidRDefault="00702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2869" w:rsidRDefault="007028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E1492">
      <w:rPr>
        <w:rStyle w:val="af7"/>
        <w:noProof/>
        <w:rtl/>
      </w:rPr>
      <w:t>266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02869">
      <w:trPr>
        <w:cantSplit/>
        <w:trHeight w:val="421"/>
      </w:trPr>
      <w:tc>
        <w:tcPr>
          <w:tcW w:w="2880" w:type="dxa"/>
        </w:tcPr>
        <w:p w:rsidR="00702869" w:rsidRDefault="00702869" w:rsidP="00BE0137">
          <w:pPr>
            <w:ind w:right="360" w:firstLine="0"/>
            <w:jc w:val="left"/>
          </w:pPr>
          <w:r>
            <w:rPr>
              <w:rtl/>
            </w:rPr>
            <w:t>דברי הכנסת</w:t>
          </w:r>
        </w:p>
      </w:tc>
      <w:tc>
        <w:tcPr>
          <w:tcW w:w="2520" w:type="dxa"/>
        </w:tcPr>
        <w:p w:rsidR="00702869" w:rsidRDefault="00702869" w:rsidP="00BE0137">
          <w:pPr>
            <w:ind w:firstLine="0"/>
            <w:jc w:val="left"/>
          </w:pPr>
          <w:r>
            <w:rPr>
              <w:rtl/>
            </w:rPr>
            <w:t>ישיבה מס' 14</w:t>
          </w:r>
        </w:p>
      </w:tc>
      <w:tc>
        <w:tcPr>
          <w:tcW w:w="2700" w:type="dxa"/>
        </w:tcPr>
        <w:p w:rsidR="00702869" w:rsidRDefault="00702869" w:rsidP="00BE0137">
          <w:pPr>
            <w:ind w:firstLine="0"/>
            <w:jc w:val="left"/>
            <w:rPr>
              <w:rtl/>
            </w:rPr>
          </w:pPr>
          <w:r>
            <w:rPr>
              <w:rtl/>
            </w:rPr>
            <w:t>14/12/2022</w:t>
          </w:r>
        </w:p>
      </w:tc>
    </w:tr>
  </w:tbl>
  <w:p w:rsidR="00702869" w:rsidRPr="000F00C1" w:rsidRDefault="0070286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69" w:rsidRDefault="007028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73"/>
    <w:rsid w:val="00006916"/>
    <w:rsid w:val="00007FF5"/>
    <w:rsid w:val="000151A5"/>
    <w:rsid w:val="00016A5C"/>
    <w:rsid w:val="0003251C"/>
    <w:rsid w:val="0003338D"/>
    <w:rsid w:val="000339BA"/>
    <w:rsid w:val="00036B10"/>
    <w:rsid w:val="00050737"/>
    <w:rsid w:val="000559DC"/>
    <w:rsid w:val="000573C5"/>
    <w:rsid w:val="00060E55"/>
    <w:rsid w:val="00062EF7"/>
    <w:rsid w:val="00066C24"/>
    <w:rsid w:val="000672E0"/>
    <w:rsid w:val="000678FD"/>
    <w:rsid w:val="00067F42"/>
    <w:rsid w:val="0007622F"/>
    <w:rsid w:val="0008322C"/>
    <w:rsid w:val="00083650"/>
    <w:rsid w:val="0008749D"/>
    <w:rsid w:val="00092197"/>
    <w:rsid w:val="00093026"/>
    <w:rsid w:val="00094018"/>
    <w:rsid w:val="00097AD7"/>
    <w:rsid w:val="000A40EB"/>
    <w:rsid w:val="000A4CE1"/>
    <w:rsid w:val="000A5665"/>
    <w:rsid w:val="000B0C68"/>
    <w:rsid w:val="000B29F6"/>
    <w:rsid w:val="000B2EE6"/>
    <w:rsid w:val="000B7933"/>
    <w:rsid w:val="000B7AE6"/>
    <w:rsid w:val="000C7A99"/>
    <w:rsid w:val="000D201D"/>
    <w:rsid w:val="000D459E"/>
    <w:rsid w:val="000E2B67"/>
    <w:rsid w:val="000E54FD"/>
    <w:rsid w:val="000E7104"/>
    <w:rsid w:val="000F00C1"/>
    <w:rsid w:val="000F098B"/>
    <w:rsid w:val="000F5CDD"/>
    <w:rsid w:val="000F6AF8"/>
    <w:rsid w:val="000F7413"/>
    <w:rsid w:val="0011108C"/>
    <w:rsid w:val="001157D3"/>
    <w:rsid w:val="0011639D"/>
    <w:rsid w:val="00117FCC"/>
    <w:rsid w:val="00122C81"/>
    <w:rsid w:val="001270CE"/>
    <w:rsid w:val="0014450F"/>
    <w:rsid w:val="0014526C"/>
    <w:rsid w:val="00146469"/>
    <w:rsid w:val="00146DD9"/>
    <w:rsid w:val="00150822"/>
    <w:rsid w:val="001514A5"/>
    <w:rsid w:val="00152B3B"/>
    <w:rsid w:val="00155D84"/>
    <w:rsid w:val="001568E1"/>
    <w:rsid w:val="00157754"/>
    <w:rsid w:val="00167294"/>
    <w:rsid w:val="00171E7F"/>
    <w:rsid w:val="0017423F"/>
    <w:rsid w:val="0017779F"/>
    <w:rsid w:val="00184151"/>
    <w:rsid w:val="001953C3"/>
    <w:rsid w:val="00196381"/>
    <w:rsid w:val="00196822"/>
    <w:rsid w:val="001A74E9"/>
    <w:rsid w:val="001B79C5"/>
    <w:rsid w:val="001C0EA3"/>
    <w:rsid w:val="001C44DA"/>
    <w:rsid w:val="001D0D25"/>
    <w:rsid w:val="001D440C"/>
    <w:rsid w:val="001D6C3E"/>
    <w:rsid w:val="001D79CB"/>
    <w:rsid w:val="001F3050"/>
    <w:rsid w:val="001F5173"/>
    <w:rsid w:val="001F663D"/>
    <w:rsid w:val="00206DA6"/>
    <w:rsid w:val="002076CF"/>
    <w:rsid w:val="002158D1"/>
    <w:rsid w:val="00216837"/>
    <w:rsid w:val="00216842"/>
    <w:rsid w:val="0021714D"/>
    <w:rsid w:val="0021766F"/>
    <w:rsid w:val="002207A2"/>
    <w:rsid w:val="00222DAA"/>
    <w:rsid w:val="00235AA4"/>
    <w:rsid w:val="00245249"/>
    <w:rsid w:val="0024645B"/>
    <w:rsid w:val="002525F0"/>
    <w:rsid w:val="00261554"/>
    <w:rsid w:val="00272422"/>
    <w:rsid w:val="00283D7D"/>
    <w:rsid w:val="0028439B"/>
    <w:rsid w:val="002863DC"/>
    <w:rsid w:val="00291ACD"/>
    <w:rsid w:val="00292378"/>
    <w:rsid w:val="0029316D"/>
    <w:rsid w:val="002A27CB"/>
    <w:rsid w:val="002B31C1"/>
    <w:rsid w:val="002B3331"/>
    <w:rsid w:val="002B410F"/>
    <w:rsid w:val="002B5280"/>
    <w:rsid w:val="002C047A"/>
    <w:rsid w:val="002C414B"/>
    <w:rsid w:val="002C4983"/>
    <w:rsid w:val="002C4A37"/>
    <w:rsid w:val="002C7DEE"/>
    <w:rsid w:val="002D0384"/>
    <w:rsid w:val="002D13D2"/>
    <w:rsid w:val="002D5B7D"/>
    <w:rsid w:val="002F271D"/>
    <w:rsid w:val="00300869"/>
    <w:rsid w:val="00302765"/>
    <w:rsid w:val="00304E29"/>
    <w:rsid w:val="00310572"/>
    <w:rsid w:val="00333CDA"/>
    <w:rsid w:val="0033612E"/>
    <w:rsid w:val="00341660"/>
    <w:rsid w:val="003475E7"/>
    <w:rsid w:val="0035176B"/>
    <w:rsid w:val="0035454C"/>
    <w:rsid w:val="0035558F"/>
    <w:rsid w:val="00371162"/>
    <w:rsid w:val="003801F9"/>
    <w:rsid w:val="00382231"/>
    <w:rsid w:val="00382D36"/>
    <w:rsid w:val="003854EE"/>
    <w:rsid w:val="00390D1D"/>
    <w:rsid w:val="0039451C"/>
    <w:rsid w:val="003B23B0"/>
    <w:rsid w:val="003B431C"/>
    <w:rsid w:val="003C0AB0"/>
    <w:rsid w:val="003C279D"/>
    <w:rsid w:val="003D275C"/>
    <w:rsid w:val="003D6D0C"/>
    <w:rsid w:val="003E1492"/>
    <w:rsid w:val="003E1A78"/>
    <w:rsid w:val="003E4B03"/>
    <w:rsid w:val="003E5420"/>
    <w:rsid w:val="003F0A5F"/>
    <w:rsid w:val="004014CA"/>
    <w:rsid w:val="00403C56"/>
    <w:rsid w:val="00410AD6"/>
    <w:rsid w:val="0041171F"/>
    <w:rsid w:val="00411F99"/>
    <w:rsid w:val="00424C94"/>
    <w:rsid w:val="0043243C"/>
    <w:rsid w:val="00440D3D"/>
    <w:rsid w:val="004423EA"/>
    <w:rsid w:val="00451B3A"/>
    <w:rsid w:val="00452084"/>
    <w:rsid w:val="004740B5"/>
    <w:rsid w:val="00477E1F"/>
    <w:rsid w:val="00480CD8"/>
    <w:rsid w:val="00487C15"/>
    <w:rsid w:val="004A3798"/>
    <w:rsid w:val="004A3F12"/>
    <w:rsid w:val="004B0A65"/>
    <w:rsid w:val="004B1BE9"/>
    <w:rsid w:val="004B23DC"/>
    <w:rsid w:val="004B3111"/>
    <w:rsid w:val="004B47D8"/>
    <w:rsid w:val="004B7E7A"/>
    <w:rsid w:val="004D2026"/>
    <w:rsid w:val="004D76F4"/>
    <w:rsid w:val="004E6A80"/>
    <w:rsid w:val="00500C0C"/>
    <w:rsid w:val="00504760"/>
    <w:rsid w:val="00505836"/>
    <w:rsid w:val="00506627"/>
    <w:rsid w:val="00511DB9"/>
    <w:rsid w:val="00512BD0"/>
    <w:rsid w:val="00513DFC"/>
    <w:rsid w:val="00515A49"/>
    <w:rsid w:val="00526B56"/>
    <w:rsid w:val="005278E4"/>
    <w:rsid w:val="00535FC8"/>
    <w:rsid w:val="00544720"/>
    <w:rsid w:val="005512AE"/>
    <w:rsid w:val="00551AFF"/>
    <w:rsid w:val="00553E49"/>
    <w:rsid w:val="00553E56"/>
    <w:rsid w:val="005543D1"/>
    <w:rsid w:val="005911B3"/>
    <w:rsid w:val="00591FE2"/>
    <w:rsid w:val="00596D6D"/>
    <w:rsid w:val="005A342D"/>
    <w:rsid w:val="005B6B09"/>
    <w:rsid w:val="005C363E"/>
    <w:rsid w:val="005C4187"/>
    <w:rsid w:val="005C5DCB"/>
    <w:rsid w:val="005D61F3"/>
    <w:rsid w:val="005E3ADA"/>
    <w:rsid w:val="006003BC"/>
    <w:rsid w:val="00615F7E"/>
    <w:rsid w:val="00620C2A"/>
    <w:rsid w:val="0062641B"/>
    <w:rsid w:val="00632796"/>
    <w:rsid w:val="00633309"/>
    <w:rsid w:val="00644295"/>
    <w:rsid w:val="00646610"/>
    <w:rsid w:val="0065079A"/>
    <w:rsid w:val="00654F27"/>
    <w:rsid w:val="00665DD8"/>
    <w:rsid w:val="0067051A"/>
    <w:rsid w:val="00674431"/>
    <w:rsid w:val="00675874"/>
    <w:rsid w:val="00681276"/>
    <w:rsid w:val="006871D0"/>
    <w:rsid w:val="00691FA8"/>
    <w:rsid w:val="006A035F"/>
    <w:rsid w:val="006A0CB7"/>
    <w:rsid w:val="006A67EA"/>
    <w:rsid w:val="006A6CF5"/>
    <w:rsid w:val="006B61DF"/>
    <w:rsid w:val="006B65B3"/>
    <w:rsid w:val="006C637A"/>
    <w:rsid w:val="006C7435"/>
    <w:rsid w:val="006D268B"/>
    <w:rsid w:val="006D4097"/>
    <w:rsid w:val="006E15CA"/>
    <w:rsid w:val="006E4E4D"/>
    <w:rsid w:val="00700F9C"/>
    <w:rsid w:val="00702755"/>
    <w:rsid w:val="00702869"/>
    <w:rsid w:val="00703AD3"/>
    <w:rsid w:val="007068A6"/>
    <w:rsid w:val="0071221F"/>
    <w:rsid w:val="00714F58"/>
    <w:rsid w:val="0072104D"/>
    <w:rsid w:val="007237A0"/>
    <w:rsid w:val="007267D9"/>
    <w:rsid w:val="00726D8F"/>
    <w:rsid w:val="00727042"/>
    <w:rsid w:val="00730652"/>
    <w:rsid w:val="007319BB"/>
    <w:rsid w:val="007402D1"/>
    <w:rsid w:val="007408C3"/>
    <w:rsid w:val="00743C32"/>
    <w:rsid w:val="00777B07"/>
    <w:rsid w:val="00782926"/>
    <w:rsid w:val="00791DF7"/>
    <w:rsid w:val="007A4224"/>
    <w:rsid w:val="007A6B0A"/>
    <w:rsid w:val="007A6F4A"/>
    <w:rsid w:val="007B0AB7"/>
    <w:rsid w:val="007B504F"/>
    <w:rsid w:val="007C1187"/>
    <w:rsid w:val="007D24B9"/>
    <w:rsid w:val="007E0CEB"/>
    <w:rsid w:val="007E1C76"/>
    <w:rsid w:val="007E5FE1"/>
    <w:rsid w:val="007F463D"/>
    <w:rsid w:val="007F6F6F"/>
    <w:rsid w:val="00805397"/>
    <w:rsid w:val="00807D40"/>
    <w:rsid w:val="00810EDE"/>
    <w:rsid w:val="008306A7"/>
    <w:rsid w:val="008325FF"/>
    <w:rsid w:val="00832DFC"/>
    <w:rsid w:val="00836B57"/>
    <w:rsid w:val="0083752D"/>
    <w:rsid w:val="008378D5"/>
    <w:rsid w:val="00841223"/>
    <w:rsid w:val="00846BE9"/>
    <w:rsid w:val="0084798F"/>
    <w:rsid w:val="00850498"/>
    <w:rsid w:val="00853CEC"/>
    <w:rsid w:val="0085514C"/>
    <w:rsid w:val="0086178C"/>
    <w:rsid w:val="00872F66"/>
    <w:rsid w:val="00873B1D"/>
    <w:rsid w:val="00883865"/>
    <w:rsid w:val="008863AA"/>
    <w:rsid w:val="00887C05"/>
    <w:rsid w:val="00890287"/>
    <w:rsid w:val="00895457"/>
    <w:rsid w:val="008A56BB"/>
    <w:rsid w:val="008A71DC"/>
    <w:rsid w:val="008B1423"/>
    <w:rsid w:val="008B38BE"/>
    <w:rsid w:val="008B3D35"/>
    <w:rsid w:val="008C315C"/>
    <w:rsid w:val="008C341C"/>
    <w:rsid w:val="008D1DFB"/>
    <w:rsid w:val="008D54E9"/>
    <w:rsid w:val="008E2F1C"/>
    <w:rsid w:val="008E5971"/>
    <w:rsid w:val="008F46DA"/>
    <w:rsid w:val="00914904"/>
    <w:rsid w:val="00920880"/>
    <w:rsid w:val="0092207C"/>
    <w:rsid w:val="009248FF"/>
    <w:rsid w:val="009255E2"/>
    <w:rsid w:val="009355AD"/>
    <w:rsid w:val="00937F12"/>
    <w:rsid w:val="00941F50"/>
    <w:rsid w:val="00943CF4"/>
    <w:rsid w:val="00945E6A"/>
    <w:rsid w:val="00946460"/>
    <w:rsid w:val="009476A5"/>
    <w:rsid w:val="009512D9"/>
    <w:rsid w:val="009515F0"/>
    <w:rsid w:val="0095240B"/>
    <w:rsid w:val="0095443E"/>
    <w:rsid w:val="009545D9"/>
    <w:rsid w:val="0095770B"/>
    <w:rsid w:val="009605D5"/>
    <w:rsid w:val="00960796"/>
    <w:rsid w:val="009635F5"/>
    <w:rsid w:val="00970294"/>
    <w:rsid w:val="00970775"/>
    <w:rsid w:val="00970CE0"/>
    <w:rsid w:val="00971725"/>
    <w:rsid w:val="009719EB"/>
    <w:rsid w:val="00974B2B"/>
    <w:rsid w:val="00977686"/>
    <w:rsid w:val="009900BB"/>
    <w:rsid w:val="00993941"/>
    <w:rsid w:val="00993DA1"/>
    <w:rsid w:val="00994060"/>
    <w:rsid w:val="009A13C7"/>
    <w:rsid w:val="009B2045"/>
    <w:rsid w:val="009B50C0"/>
    <w:rsid w:val="009B621F"/>
    <w:rsid w:val="009C35BE"/>
    <w:rsid w:val="009D5FF6"/>
    <w:rsid w:val="009E0FD2"/>
    <w:rsid w:val="009E2645"/>
    <w:rsid w:val="009E5AB0"/>
    <w:rsid w:val="009F107F"/>
    <w:rsid w:val="009F1518"/>
    <w:rsid w:val="009F5388"/>
    <w:rsid w:val="00A004B2"/>
    <w:rsid w:val="00A01022"/>
    <w:rsid w:val="00A02665"/>
    <w:rsid w:val="00A06784"/>
    <w:rsid w:val="00A11A5C"/>
    <w:rsid w:val="00A120FB"/>
    <w:rsid w:val="00A15971"/>
    <w:rsid w:val="00A16437"/>
    <w:rsid w:val="00A20FF3"/>
    <w:rsid w:val="00A30441"/>
    <w:rsid w:val="00A31B6A"/>
    <w:rsid w:val="00A35551"/>
    <w:rsid w:val="00A3564F"/>
    <w:rsid w:val="00A42DFE"/>
    <w:rsid w:val="00A46509"/>
    <w:rsid w:val="00A66020"/>
    <w:rsid w:val="00A719DD"/>
    <w:rsid w:val="00A800BF"/>
    <w:rsid w:val="00A83507"/>
    <w:rsid w:val="00A8593B"/>
    <w:rsid w:val="00AB02EE"/>
    <w:rsid w:val="00AB1070"/>
    <w:rsid w:val="00AC41C0"/>
    <w:rsid w:val="00AC7771"/>
    <w:rsid w:val="00AD2F00"/>
    <w:rsid w:val="00AD50F4"/>
    <w:rsid w:val="00AD5A47"/>
    <w:rsid w:val="00AE688E"/>
    <w:rsid w:val="00AE7D4C"/>
    <w:rsid w:val="00AF0658"/>
    <w:rsid w:val="00AF4E2C"/>
    <w:rsid w:val="00B04B9C"/>
    <w:rsid w:val="00B13DF4"/>
    <w:rsid w:val="00B179E5"/>
    <w:rsid w:val="00B24C7D"/>
    <w:rsid w:val="00B345F2"/>
    <w:rsid w:val="00B36F42"/>
    <w:rsid w:val="00B373F2"/>
    <w:rsid w:val="00B43239"/>
    <w:rsid w:val="00B43720"/>
    <w:rsid w:val="00B520CE"/>
    <w:rsid w:val="00B563A9"/>
    <w:rsid w:val="00B63F8D"/>
    <w:rsid w:val="00B66FE0"/>
    <w:rsid w:val="00B71A44"/>
    <w:rsid w:val="00B751FF"/>
    <w:rsid w:val="00B90A59"/>
    <w:rsid w:val="00B91AFC"/>
    <w:rsid w:val="00BB19DE"/>
    <w:rsid w:val="00BB1B0B"/>
    <w:rsid w:val="00BB1CA8"/>
    <w:rsid w:val="00BB2F43"/>
    <w:rsid w:val="00BB4431"/>
    <w:rsid w:val="00BC347F"/>
    <w:rsid w:val="00BD47B7"/>
    <w:rsid w:val="00BD7D35"/>
    <w:rsid w:val="00BE0137"/>
    <w:rsid w:val="00BF2291"/>
    <w:rsid w:val="00BF26D2"/>
    <w:rsid w:val="00BF4DEE"/>
    <w:rsid w:val="00BF5162"/>
    <w:rsid w:val="00C16F92"/>
    <w:rsid w:val="00C2183B"/>
    <w:rsid w:val="00C34C84"/>
    <w:rsid w:val="00C34E05"/>
    <w:rsid w:val="00C3598A"/>
    <w:rsid w:val="00C36A1D"/>
    <w:rsid w:val="00C47149"/>
    <w:rsid w:val="00C5070B"/>
    <w:rsid w:val="00C51468"/>
    <w:rsid w:val="00C52AF1"/>
    <w:rsid w:val="00C5322E"/>
    <w:rsid w:val="00C542FB"/>
    <w:rsid w:val="00C545B9"/>
    <w:rsid w:val="00C740F3"/>
    <w:rsid w:val="00C80434"/>
    <w:rsid w:val="00C82669"/>
    <w:rsid w:val="00C8624A"/>
    <w:rsid w:val="00C92A23"/>
    <w:rsid w:val="00C938A2"/>
    <w:rsid w:val="00CA0C16"/>
    <w:rsid w:val="00CA5363"/>
    <w:rsid w:val="00CB5931"/>
    <w:rsid w:val="00CB6D60"/>
    <w:rsid w:val="00CC368B"/>
    <w:rsid w:val="00CC6848"/>
    <w:rsid w:val="00CD57AB"/>
    <w:rsid w:val="00CE5701"/>
    <w:rsid w:val="00CE5849"/>
    <w:rsid w:val="00D0004F"/>
    <w:rsid w:val="00D109EB"/>
    <w:rsid w:val="00D2514B"/>
    <w:rsid w:val="00D46592"/>
    <w:rsid w:val="00D525A5"/>
    <w:rsid w:val="00D55E2B"/>
    <w:rsid w:val="00D6087D"/>
    <w:rsid w:val="00D64F6D"/>
    <w:rsid w:val="00D66386"/>
    <w:rsid w:val="00D7575A"/>
    <w:rsid w:val="00DA07FC"/>
    <w:rsid w:val="00DC08C8"/>
    <w:rsid w:val="00DC0E39"/>
    <w:rsid w:val="00DC6290"/>
    <w:rsid w:val="00DC6C83"/>
    <w:rsid w:val="00DD1098"/>
    <w:rsid w:val="00DE496E"/>
    <w:rsid w:val="00DF075A"/>
    <w:rsid w:val="00DF0F0F"/>
    <w:rsid w:val="00DF3AD6"/>
    <w:rsid w:val="00DF5B9C"/>
    <w:rsid w:val="00E035CE"/>
    <w:rsid w:val="00E05A7E"/>
    <w:rsid w:val="00E127AC"/>
    <w:rsid w:val="00E23F25"/>
    <w:rsid w:val="00E23F44"/>
    <w:rsid w:val="00E25E6C"/>
    <w:rsid w:val="00E379B9"/>
    <w:rsid w:val="00E53A84"/>
    <w:rsid w:val="00E550D6"/>
    <w:rsid w:val="00E56AC8"/>
    <w:rsid w:val="00E6097E"/>
    <w:rsid w:val="00E60981"/>
    <w:rsid w:val="00E70603"/>
    <w:rsid w:val="00E8187D"/>
    <w:rsid w:val="00E91BC3"/>
    <w:rsid w:val="00E97C82"/>
    <w:rsid w:val="00EA1853"/>
    <w:rsid w:val="00EA1C29"/>
    <w:rsid w:val="00EA37A5"/>
    <w:rsid w:val="00EA38F6"/>
    <w:rsid w:val="00EA46BC"/>
    <w:rsid w:val="00EA46D4"/>
    <w:rsid w:val="00EB1C08"/>
    <w:rsid w:val="00EB7FCB"/>
    <w:rsid w:val="00EC3A7C"/>
    <w:rsid w:val="00ED1A98"/>
    <w:rsid w:val="00EE26E8"/>
    <w:rsid w:val="00EE52DE"/>
    <w:rsid w:val="00EE5F9F"/>
    <w:rsid w:val="00EE6AC0"/>
    <w:rsid w:val="00F00F53"/>
    <w:rsid w:val="00F046BF"/>
    <w:rsid w:val="00F13241"/>
    <w:rsid w:val="00F14B0A"/>
    <w:rsid w:val="00F15542"/>
    <w:rsid w:val="00F26B37"/>
    <w:rsid w:val="00F30855"/>
    <w:rsid w:val="00F33902"/>
    <w:rsid w:val="00F34E15"/>
    <w:rsid w:val="00F369BC"/>
    <w:rsid w:val="00F44801"/>
    <w:rsid w:val="00F45B06"/>
    <w:rsid w:val="00F506F2"/>
    <w:rsid w:val="00F51DF9"/>
    <w:rsid w:val="00F52191"/>
    <w:rsid w:val="00F525AC"/>
    <w:rsid w:val="00F53584"/>
    <w:rsid w:val="00F63084"/>
    <w:rsid w:val="00F641FC"/>
    <w:rsid w:val="00F65B5F"/>
    <w:rsid w:val="00F65FC5"/>
    <w:rsid w:val="00F7166E"/>
    <w:rsid w:val="00F73041"/>
    <w:rsid w:val="00F76FE1"/>
    <w:rsid w:val="00F831F8"/>
    <w:rsid w:val="00F84EE2"/>
    <w:rsid w:val="00F85EA0"/>
    <w:rsid w:val="00F86C7B"/>
    <w:rsid w:val="00F95DFB"/>
    <w:rsid w:val="00FA0D3C"/>
    <w:rsid w:val="00FA7F27"/>
    <w:rsid w:val="00FB3971"/>
    <w:rsid w:val="00FB507C"/>
    <w:rsid w:val="00FB778C"/>
    <w:rsid w:val="00FC35AF"/>
    <w:rsid w:val="00FC46CB"/>
    <w:rsid w:val="00FD1BF2"/>
    <w:rsid w:val="00FD225E"/>
    <w:rsid w:val="00FD5EF2"/>
    <w:rsid w:val="00FE3474"/>
    <w:rsid w:val="00FE4FA0"/>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B860E3"/>
  <w15:docId w15:val="{0C118386-FA6A-4E0F-AA76-E496630FD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93941"/>
    <w:rPr>
      <w:rFonts w:cs="Arial"/>
      <w:bCs w:val="0"/>
      <w:vanish/>
      <w:color w:val="010000"/>
      <w:bdr w:val="single" w:sz="4" w:space="0" w:color="FF66FF"/>
    </w:rPr>
  </w:style>
  <w:style w:type="paragraph" w:customStyle="1" w:styleId="ETSpeechToText">
    <w:name w:val="ETSpeechToText"/>
    <w:basedOn w:val="a"/>
    <w:link w:val="ETSpeechToText0"/>
    <w:rsid w:val="00807D40"/>
    <w:rPr>
      <w:color w:val="9BBB59" w:themeColor="accent3"/>
    </w:rPr>
  </w:style>
  <w:style w:type="character" w:customStyle="1" w:styleId="ETSpeechToText0">
    <w:name w:val="ETSpeechToText תו"/>
    <w:basedOn w:val="a0"/>
    <w:link w:val="ETSpeechToText"/>
    <w:rsid w:val="00807D40"/>
    <w:rPr>
      <w:rFonts w:ascii="Arial" w:hAnsi="Arial" w:cs="Arial"/>
      <w:color w:val="9BBB59" w:themeColor="accent3"/>
      <w:sz w:val="22"/>
      <w:szCs w:val="22"/>
    </w:rPr>
  </w:style>
  <w:style w:type="character" w:customStyle="1" w:styleId="KeepWithNext0">
    <w:name w:val="KeepWithNext תו"/>
    <w:basedOn w:val="a0"/>
    <w:link w:val="KeepWithNext"/>
    <w:rsid w:val="00BF5162"/>
    <w:rPr>
      <w:rFonts w:ascii="Arial" w:hAnsi="Arial" w:cs="Arial"/>
      <w:sz w:val="22"/>
      <w:szCs w:val="22"/>
    </w:rPr>
  </w:style>
  <w:style w:type="paragraph" w:styleId="TOC1">
    <w:name w:val="toc 1"/>
    <w:basedOn w:val="a"/>
    <w:next w:val="a"/>
    <w:autoRedefine/>
    <w:uiPriority w:val="39"/>
    <w:unhideWhenUsed/>
    <w:rsid w:val="005C4187"/>
    <w:pPr>
      <w:spacing w:after="100"/>
    </w:pPr>
  </w:style>
  <w:style w:type="paragraph" w:styleId="TOC2">
    <w:name w:val="toc 2"/>
    <w:basedOn w:val="a"/>
    <w:next w:val="a"/>
    <w:autoRedefine/>
    <w:uiPriority w:val="39"/>
    <w:unhideWhenUsed/>
    <w:rsid w:val="005C4187"/>
    <w:pPr>
      <w:spacing w:after="100"/>
      <w:ind w:left="220"/>
    </w:pPr>
  </w:style>
  <w:style w:type="character" w:styleId="Hyperlink">
    <w:name w:val="Hyperlink"/>
    <w:basedOn w:val="a0"/>
    <w:uiPriority w:val="99"/>
    <w:unhideWhenUsed/>
    <w:rsid w:val="005C4187"/>
    <w:rPr>
      <w:color w:val="0000FF" w:themeColor="hyperlink"/>
      <w:u w:val="single"/>
    </w:rPr>
  </w:style>
  <w:style w:type="paragraph" w:styleId="TOC3">
    <w:name w:val="toc 3"/>
    <w:basedOn w:val="a"/>
    <w:next w:val="a"/>
    <w:autoRedefine/>
    <w:uiPriority w:val="39"/>
    <w:unhideWhenUsed/>
    <w:rsid w:val="005C4187"/>
    <w:pPr>
      <w:spacing w:after="100"/>
      <w:ind w:left="440"/>
    </w:pPr>
  </w:style>
  <w:style w:type="paragraph" w:styleId="TOC4">
    <w:name w:val="toc 4"/>
    <w:basedOn w:val="a"/>
    <w:next w:val="a"/>
    <w:autoRedefine/>
    <w:uiPriority w:val="39"/>
    <w:unhideWhenUsed/>
    <w:rsid w:val="005C4187"/>
    <w:pPr>
      <w:spacing w:after="100"/>
      <w:ind w:left="660"/>
    </w:pPr>
  </w:style>
  <w:style w:type="paragraph" w:styleId="TOC5">
    <w:name w:val="toc 5"/>
    <w:basedOn w:val="a"/>
    <w:next w:val="a"/>
    <w:autoRedefine/>
    <w:uiPriority w:val="39"/>
    <w:unhideWhenUsed/>
    <w:rsid w:val="005C4187"/>
    <w:pPr>
      <w:spacing w:after="100"/>
      <w:ind w:left="880"/>
    </w:pPr>
  </w:style>
  <w:style w:type="paragraph" w:styleId="TOC6">
    <w:name w:val="toc 6"/>
    <w:basedOn w:val="a"/>
    <w:next w:val="a"/>
    <w:autoRedefine/>
    <w:uiPriority w:val="39"/>
    <w:unhideWhenUsed/>
    <w:rsid w:val="005C4187"/>
    <w:pPr>
      <w:spacing w:after="100"/>
      <w:ind w:left="1100"/>
    </w:pPr>
  </w:style>
  <w:style w:type="paragraph" w:styleId="TOC7">
    <w:name w:val="toc 7"/>
    <w:basedOn w:val="a"/>
    <w:next w:val="a"/>
    <w:autoRedefine/>
    <w:uiPriority w:val="39"/>
    <w:unhideWhenUsed/>
    <w:rsid w:val="005C4187"/>
    <w:pPr>
      <w:spacing w:after="100"/>
      <w:ind w:left="1320"/>
    </w:pPr>
  </w:style>
  <w:style w:type="paragraph" w:styleId="TOC8">
    <w:name w:val="toc 8"/>
    <w:basedOn w:val="a"/>
    <w:next w:val="a"/>
    <w:autoRedefine/>
    <w:uiPriority w:val="39"/>
    <w:unhideWhenUsed/>
    <w:rsid w:val="005C4187"/>
    <w:pPr>
      <w:spacing w:after="100"/>
      <w:ind w:left="1540"/>
    </w:pPr>
  </w:style>
  <w:style w:type="paragraph" w:styleId="TOC9">
    <w:name w:val="toc 9"/>
    <w:basedOn w:val="a"/>
    <w:next w:val="a"/>
    <w:autoRedefine/>
    <w:uiPriority w:val="39"/>
    <w:unhideWhenUsed/>
    <w:rsid w:val="005C4187"/>
    <w:pPr>
      <w:spacing w:after="100"/>
      <w:ind w:left="1760"/>
    </w:pPr>
  </w:style>
  <w:style w:type="paragraph" w:styleId="afe">
    <w:name w:val="List Paragraph"/>
    <w:basedOn w:val="a"/>
    <w:uiPriority w:val="34"/>
    <w:qFormat/>
    <w:rsid w:val="004E6A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1575</TotalTime>
  <Pages>346</Pages>
  <Words>82471</Words>
  <Characters>412359</Characters>
  <Application>Microsoft Office Word</Application>
  <DocSecurity>0</DocSecurity>
  <Lines>3436</Lines>
  <Paragraphs>987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493843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245</cp:revision>
  <cp:lastPrinted>1899-12-31T22:00:00Z</cp:lastPrinted>
  <dcterms:created xsi:type="dcterms:W3CDTF">2018-05-03T11:21:00Z</dcterms:created>
  <dcterms:modified xsi:type="dcterms:W3CDTF">2025-09-02T07:19:00Z</dcterms:modified>
</cp:coreProperties>
</file>